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533C" w:rsidRPr="00103603" w:rsidRDefault="00BC533C" w:rsidP="005C3C92">
      <w:pPr>
        <w:spacing w:after="0" w:line="240" w:lineRule="auto"/>
        <w:ind w:firstLine="567"/>
        <w:jc w:val="center"/>
        <w:rPr>
          <w:rFonts w:ascii="Sylfaen" w:hAnsi="Sylfaen" w:cs="Sylfaen"/>
          <w:b/>
          <w:sz w:val="56"/>
          <w:szCs w:val="56"/>
          <w:lang w:val="en-GB"/>
        </w:rPr>
      </w:pPr>
    </w:p>
    <w:p w:rsidR="00BC533C" w:rsidRDefault="00BC533C" w:rsidP="005C3C92">
      <w:pPr>
        <w:spacing w:after="0" w:line="240" w:lineRule="auto"/>
        <w:ind w:firstLine="567"/>
        <w:jc w:val="center"/>
        <w:rPr>
          <w:rFonts w:ascii="Sylfaen" w:hAnsi="Sylfaen" w:cs="Sylfaen"/>
          <w:b/>
          <w:sz w:val="56"/>
          <w:szCs w:val="56"/>
          <w:lang w:val="ka-GE"/>
        </w:rPr>
      </w:pPr>
    </w:p>
    <w:p w:rsidR="00BC533C" w:rsidRDefault="00F67A9E" w:rsidP="005C3C92">
      <w:pPr>
        <w:spacing w:after="0" w:line="240" w:lineRule="auto"/>
        <w:ind w:firstLine="567"/>
        <w:jc w:val="center"/>
        <w:rPr>
          <w:rFonts w:ascii="Sylfaen" w:hAnsi="Sylfaen" w:cs="Sylfaen"/>
          <w:b/>
          <w:sz w:val="56"/>
          <w:szCs w:val="56"/>
          <w:lang w:val="ka-GE"/>
        </w:rPr>
      </w:pPr>
      <w:r w:rsidRPr="00F67A9E">
        <w:rPr>
          <w:rFonts w:ascii="Sylfaen" w:hAnsi="Sylfaen" w:cs="Sylfaen"/>
          <w:b/>
          <w:noProof/>
          <w:sz w:val="56"/>
          <w:szCs w:val="56"/>
          <w:lang w:val="en-GB" w:eastAsia="en-GB"/>
        </w:rPr>
        <w:drawing>
          <wp:inline distT="0" distB="0" distL="0" distR="0">
            <wp:extent cx="2115185" cy="2163445"/>
            <wp:effectExtent l="0" t="0" r="0" b="0"/>
            <wp:docPr id="1" name="Picture 1" descr="C:\Users\Paata.Gobejishvili\AppData\Local\Microsoft\Windows\INetCache\Content.MSO\16F9BB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ata.Gobejishvili\AppData\Local\Microsoft\Windows\INetCache\Content.MSO\16F9BBE5.tmp"/>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15185" cy="2163445"/>
                    </a:xfrm>
                    <a:prstGeom prst="rect">
                      <a:avLst/>
                    </a:prstGeom>
                    <a:noFill/>
                    <a:ln>
                      <a:noFill/>
                    </a:ln>
                  </pic:spPr>
                </pic:pic>
              </a:graphicData>
            </a:graphic>
          </wp:inline>
        </w:drawing>
      </w:r>
    </w:p>
    <w:p w:rsidR="00BC533C" w:rsidRDefault="00BC533C" w:rsidP="005C3C92">
      <w:pPr>
        <w:spacing w:after="0" w:line="240" w:lineRule="auto"/>
        <w:ind w:firstLine="567"/>
        <w:jc w:val="center"/>
        <w:rPr>
          <w:rFonts w:ascii="Sylfaen" w:hAnsi="Sylfaen" w:cs="Sylfaen"/>
          <w:b/>
          <w:sz w:val="56"/>
          <w:szCs w:val="56"/>
          <w:lang w:val="ka-GE"/>
        </w:rPr>
      </w:pPr>
    </w:p>
    <w:p w:rsidR="00BC533C" w:rsidRDefault="00BC533C" w:rsidP="005C3C92">
      <w:pPr>
        <w:spacing w:after="0" w:line="240" w:lineRule="auto"/>
        <w:ind w:firstLine="567"/>
        <w:jc w:val="center"/>
        <w:rPr>
          <w:rFonts w:ascii="Sylfaen" w:hAnsi="Sylfaen" w:cs="Sylfaen"/>
          <w:b/>
          <w:sz w:val="56"/>
          <w:szCs w:val="56"/>
          <w:lang w:val="ka-GE"/>
        </w:rPr>
      </w:pPr>
      <w:r w:rsidRPr="00BC533C">
        <w:rPr>
          <w:rFonts w:ascii="Sylfaen" w:hAnsi="Sylfaen" w:cs="Sylfaen"/>
          <w:b/>
          <w:sz w:val="56"/>
          <w:szCs w:val="56"/>
          <w:lang w:val="ka-GE"/>
        </w:rPr>
        <w:t>ქობულეთის მუნიციპალიტეტის</w:t>
      </w:r>
    </w:p>
    <w:p w:rsidR="00BC533C" w:rsidRPr="00BC533C" w:rsidRDefault="00BC533C" w:rsidP="005C3C92">
      <w:pPr>
        <w:spacing w:after="0" w:line="240" w:lineRule="auto"/>
        <w:ind w:firstLine="567"/>
        <w:jc w:val="center"/>
        <w:rPr>
          <w:rFonts w:ascii="Sylfaen" w:hAnsi="Sylfaen" w:cs="Sylfaen"/>
          <w:b/>
          <w:sz w:val="56"/>
          <w:szCs w:val="56"/>
          <w:lang w:val="ka-GE"/>
        </w:rPr>
      </w:pPr>
      <w:r w:rsidRPr="00BC533C">
        <w:rPr>
          <w:rFonts w:ascii="Sylfaen" w:hAnsi="Sylfaen" w:cs="Sylfaen"/>
          <w:b/>
          <w:sz w:val="56"/>
          <w:szCs w:val="56"/>
          <w:lang w:val="ka-GE"/>
        </w:rPr>
        <w:t xml:space="preserve"> </w:t>
      </w:r>
    </w:p>
    <w:p w:rsidR="00D46E83" w:rsidRDefault="00BC533C" w:rsidP="005C3C92">
      <w:pPr>
        <w:spacing w:after="0" w:line="240" w:lineRule="auto"/>
        <w:ind w:firstLine="567"/>
        <w:jc w:val="center"/>
        <w:rPr>
          <w:rFonts w:ascii="Sylfaen" w:hAnsi="Sylfaen" w:cs="Sylfaen"/>
          <w:b/>
          <w:sz w:val="56"/>
          <w:szCs w:val="56"/>
          <w:lang w:val="ka-GE"/>
        </w:rPr>
      </w:pPr>
      <w:r w:rsidRPr="00BC533C">
        <w:rPr>
          <w:rFonts w:ascii="Sylfaen" w:hAnsi="Sylfaen" w:cs="Sylfaen"/>
          <w:b/>
          <w:sz w:val="56"/>
          <w:szCs w:val="56"/>
          <w:lang w:val="ka-GE"/>
        </w:rPr>
        <w:t>პრიორიტეტების დოკუმენტი</w:t>
      </w:r>
    </w:p>
    <w:p w:rsidR="00BC533C" w:rsidRPr="00BC533C" w:rsidRDefault="00BC533C" w:rsidP="005C3C92">
      <w:pPr>
        <w:spacing w:after="0" w:line="240" w:lineRule="auto"/>
        <w:ind w:firstLine="567"/>
        <w:jc w:val="center"/>
        <w:rPr>
          <w:rFonts w:ascii="Sylfaen" w:hAnsi="Sylfaen" w:cs="Sylfaen"/>
          <w:b/>
          <w:sz w:val="56"/>
          <w:szCs w:val="56"/>
          <w:lang w:val="ka-GE"/>
        </w:rPr>
      </w:pPr>
    </w:p>
    <w:p w:rsidR="00D46E83" w:rsidRPr="00780A93" w:rsidRDefault="00BC533C" w:rsidP="005C3C92">
      <w:pPr>
        <w:spacing w:after="0" w:line="240" w:lineRule="auto"/>
        <w:ind w:firstLine="567"/>
        <w:jc w:val="center"/>
        <w:rPr>
          <w:rFonts w:ascii="Sylfaen" w:hAnsi="Sylfaen" w:cs="Sylfaen"/>
          <w:b/>
          <w:sz w:val="56"/>
          <w:szCs w:val="56"/>
          <w:lang w:val="ka-GE"/>
        </w:rPr>
      </w:pPr>
      <w:r w:rsidRPr="00BC533C">
        <w:rPr>
          <w:rFonts w:ascii="Sylfaen" w:hAnsi="Sylfaen" w:cs="Sylfaen"/>
          <w:b/>
          <w:sz w:val="56"/>
          <w:szCs w:val="56"/>
          <w:lang w:val="ka-GE"/>
        </w:rPr>
        <w:t>202</w:t>
      </w:r>
      <w:r w:rsidR="0030091F">
        <w:rPr>
          <w:rFonts w:ascii="Sylfaen" w:hAnsi="Sylfaen" w:cs="Sylfaen"/>
          <w:b/>
          <w:sz w:val="56"/>
          <w:szCs w:val="56"/>
          <w:lang w:val="ka-GE"/>
        </w:rPr>
        <w:t>6</w:t>
      </w:r>
      <w:r w:rsidRPr="00BC533C">
        <w:rPr>
          <w:rFonts w:ascii="Sylfaen" w:hAnsi="Sylfaen" w:cs="Sylfaen"/>
          <w:b/>
          <w:sz w:val="56"/>
          <w:szCs w:val="56"/>
          <w:lang w:val="ka-GE"/>
        </w:rPr>
        <w:t>-202</w:t>
      </w:r>
      <w:r w:rsidR="0030091F">
        <w:rPr>
          <w:rFonts w:ascii="Sylfaen" w:hAnsi="Sylfaen" w:cs="Sylfaen"/>
          <w:b/>
          <w:sz w:val="56"/>
          <w:szCs w:val="56"/>
          <w:lang w:val="ka-GE"/>
        </w:rPr>
        <w:t>9</w:t>
      </w:r>
      <w:r>
        <w:rPr>
          <w:rFonts w:ascii="Sylfaen" w:hAnsi="Sylfaen" w:cs="Sylfaen"/>
          <w:b/>
          <w:sz w:val="56"/>
          <w:szCs w:val="56"/>
          <w:lang w:val="ka-GE"/>
        </w:rPr>
        <w:t xml:space="preserve"> წლები</w:t>
      </w:r>
    </w:p>
    <w:p w:rsidR="009B496B" w:rsidRPr="00780A93" w:rsidRDefault="009B496B" w:rsidP="005C3C92">
      <w:pPr>
        <w:spacing w:after="0" w:line="240" w:lineRule="auto"/>
        <w:ind w:firstLine="567"/>
        <w:jc w:val="center"/>
        <w:rPr>
          <w:rFonts w:ascii="Sylfaen" w:hAnsi="Sylfaen" w:cs="Sylfaen"/>
          <w:b/>
          <w:sz w:val="56"/>
          <w:szCs w:val="56"/>
          <w:lang w:val="ka-GE"/>
        </w:rPr>
      </w:pPr>
    </w:p>
    <w:p w:rsidR="008752B9" w:rsidRPr="003044F5" w:rsidRDefault="008752B9" w:rsidP="00891A6B">
      <w:pPr>
        <w:spacing w:after="0" w:line="240" w:lineRule="auto"/>
        <w:ind w:firstLine="567"/>
        <w:rPr>
          <w:b/>
          <w:lang w:val="ka-GE"/>
        </w:rPr>
      </w:pPr>
    </w:p>
    <w:p w:rsidR="00891A6B" w:rsidRPr="007827CE" w:rsidRDefault="0030091F" w:rsidP="00891A6B">
      <w:pPr>
        <w:spacing w:after="0" w:line="240" w:lineRule="auto"/>
        <w:ind w:firstLine="567"/>
        <w:rPr>
          <w:b/>
          <w:lang w:val="ka-GE"/>
        </w:rPr>
      </w:pPr>
      <w:r>
        <w:rPr>
          <w:b/>
          <w:lang w:val="ka-GE"/>
        </w:rPr>
        <w:t>ში</w:t>
      </w:r>
      <w:r w:rsidR="00891A6B" w:rsidRPr="00F67A9E">
        <w:rPr>
          <w:b/>
          <w:lang w:val="ka-GE"/>
        </w:rPr>
        <w:t xml:space="preserve">ნაარსი </w:t>
      </w:r>
    </w:p>
    <w:p w:rsidR="00891A6B"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თავი I. ზოგადი ინფორმაცია მუნიციპალიტეტის შესახებ............................................. 3 </w:t>
      </w:r>
    </w:p>
    <w:p w:rsidR="003044F5"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ისტორია................................................................................................................................ 3 </w:t>
      </w:r>
    </w:p>
    <w:p w:rsidR="003044F5"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მდებარეობა........................................................................................................................... 3 </w:t>
      </w:r>
    </w:p>
    <w:p w:rsidR="007909FB"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ფართობი................................................................................................................................ 3</w:t>
      </w:r>
    </w:p>
    <w:p w:rsidR="004D3516" w:rsidRPr="00962DFD" w:rsidRDefault="007909F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გეოგრაფია................................................................................................................................ 4 </w:t>
      </w:r>
      <w:r w:rsidR="00891A6B" w:rsidRPr="00962DFD">
        <w:rPr>
          <w:rFonts w:ascii="Sylfaen" w:hAnsi="Sylfaen" w:cstheme="minorHAnsi"/>
          <w:sz w:val="18"/>
          <w:szCs w:val="18"/>
          <w:lang w:val="ka-GE"/>
        </w:rPr>
        <w:t xml:space="preserve"> </w:t>
      </w:r>
    </w:p>
    <w:p w:rsidR="003044F5"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მმართველობის ორგანოები.................................................................................................</w:t>
      </w:r>
      <w:r w:rsidR="007909FB" w:rsidRPr="00962DFD">
        <w:rPr>
          <w:rFonts w:ascii="Sylfaen" w:hAnsi="Sylfaen" w:cstheme="minorHAnsi"/>
          <w:sz w:val="18"/>
          <w:szCs w:val="18"/>
          <w:lang w:val="ka-GE"/>
        </w:rPr>
        <w:t>5</w:t>
      </w:r>
      <w:r w:rsidRPr="00962DFD">
        <w:rPr>
          <w:rFonts w:ascii="Sylfaen" w:hAnsi="Sylfaen" w:cstheme="minorHAnsi"/>
          <w:sz w:val="18"/>
          <w:szCs w:val="18"/>
          <w:lang w:val="ka-GE"/>
        </w:rPr>
        <w:t xml:space="preserve"> </w:t>
      </w:r>
    </w:p>
    <w:p w:rsidR="007909FB"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მოსახლეობა............................................................................................................................</w:t>
      </w:r>
      <w:r w:rsidR="007909FB" w:rsidRPr="00962DFD">
        <w:rPr>
          <w:rFonts w:ascii="Sylfaen" w:hAnsi="Sylfaen" w:cstheme="minorHAnsi"/>
          <w:sz w:val="18"/>
          <w:szCs w:val="18"/>
          <w:lang w:val="ka-GE"/>
        </w:rPr>
        <w:t>6</w:t>
      </w:r>
    </w:p>
    <w:p w:rsidR="004D3516"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ეკონომიკა................................................................................................................................. </w:t>
      </w:r>
      <w:r w:rsidR="007909FB" w:rsidRPr="00962DFD">
        <w:rPr>
          <w:rFonts w:ascii="Sylfaen" w:hAnsi="Sylfaen" w:cstheme="minorHAnsi"/>
          <w:sz w:val="18"/>
          <w:szCs w:val="18"/>
          <w:lang w:val="ka-GE"/>
        </w:rPr>
        <w:t>6</w:t>
      </w:r>
      <w:r w:rsidRPr="00962DFD">
        <w:rPr>
          <w:rFonts w:ascii="Sylfaen" w:hAnsi="Sylfaen" w:cstheme="minorHAnsi"/>
          <w:sz w:val="18"/>
          <w:szCs w:val="18"/>
          <w:lang w:val="ka-GE"/>
        </w:rPr>
        <w:t xml:space="preserve"> </w:t>
      </w:r>
    </w:p>
    <w:p w:rsidR="00891A6B"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სატრანსპორტო ინფრასტრუქტურა...................................................................................... </w:t>
      </w:r>
      <w:r w:rsidR="00962DFD" w:rsidRPr="00962DFD">
        <w:rPr>
          <w:rFonts w:ascii="Sylfaen" w:hAnsi="Sylfaen" w:cstheme="minorHAnsi"/>
          <w:sz w:val="18"/>
          <w:szCs w:val="18"/>
          <w:lang w:val="ka-GE"/>
        </w:rPr>
        <w:t>6</w:t>
      </w:r>
      <w:r w:rsidRPr="00962DFD">
        <w:rPr>
          <w:rFonts w:ascii="Sylfaen" w:hAnsi="Sylfaen" w:cstheme="minorHAnsi"/>
          <w:sz w:val="18"/>
          <w:szCs w:val="18"/>
          <w:lang w:val="ka-GE"/>
        </w:rPr>
        <w:t xml:space="preserve"> </w:t>
      </w:r>
    </w:p>
    <w:p w:rsidR="003044F5"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lastRenderedPageBreak/>
        <w:t xml:space="preserve">საჯარო დაწესებულებები....................................................................................................... </w:t>
      </w:r>
      <w:r w:rsidR="00962DFD" w:rsidRPr="00962DFD">
        <w:rPr>
          <w:rFonts w:ascii="Sylfaen" w:hAnsi="Sylfaen" w:cstheme="minorHAnsi"/>
          <w:sz w:val="18"/>
          <w:szCs w:val="18"/>
          <w:lang w:val="ka-GE"/>
        </w:rPr>
        <w:t>6</w:t>
      </w:r>
    </w:p>
    <w:p w:rsidR="00891A6B"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 ღირსშესანიშნაობები...............................................................................................................6</w:t>
      </w:r>
    </w:p>
    <w:p w:rsidR="00891A6B"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 ბიუჯეტი ....................................................................................................................................</w:t>
      </w:r>
      <w:r w:rsidR="00962DFD" w:rsidRPr="00962DFD">
        <w:rPr>
          <w:rFonts w:ascii="Sylfaen" w:hAnsi="Sylfaen" w:cstheme="minorHAnsi"/>
          <w:sz w:val="18"/>
          <w:szCs w:val="18"/>
          <w:lang w:val="ka-GE"/>
        </w:rPr>
        <w:t>7</w:t>
      </w:r>
      <w:r w:rsidRPr="00962DFD">
        <w:rPr>
          <w:rFonts w:ascii="Sylfaen" w:hAnsi="Sylfaen" w:cstheme="minorHAnsi"/>
          <w:sz w:val="18"/>
          <w:szCs w:val="18"/>
          <w:lang w:val="ka-GE"/>
        </w:rPr>
        <w:t xml:space="preserve"> </w:t>
      </w:r>
    </w:p>
    <w:p w:rsidR="007827CE"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თავი II. ძირითადი ფინანსური მაჩვენებლები.....................................................................7 </w:t>
      </w:r>
    </w:p>
    <w:p w:rsidR="004D3516"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შემოსავლების და ხარჯების აგრეგირებული მაჩვენებელი 20</w:t>
      </w:r>
      <w:r w:rsidR="0030091F">
        <w:rPr>
          <w:rFonts w:ascii="Sylfaen" w:hAnsi="Sylfaen" w:cstheme="minorHAnsi"/>
          <w:sz w:val="18"/>
          <w:szCs w:val="18"/>
          <w:lang w:val="ka-GE"/>
        </w:rPr>
        <w:t>21</w:t>
      </w:r>
      <w:r w:rsidRPr="00962DFD">
        <w:rPr>
          <w:rFonts w:ascii="Sylfaen" w:hAnsi="Sylfaen" w:cstheme="minorHAnsi"/>
          <w:sz w:val="18"/>
          <w:szCs w:val="18"/>
          <w:lang w:val="ka-GE"/>
        </w:rPr>
        <w:t>-202</w:t>
      </w:r>
      <w:r w:rsidR="0030091F">
        <w:rPr>
          <w:rFonts w:ascii="Sylfaen" w:hAnsi="Sylfaen" w:cstheme="minorHAnsi"/>
          <w:sz w:val="18"/>
          <w:szCs w:val="18"/>
          <w:lang w:val="ka-GE"/>
        </w:rPr>
        <w:t>6</w:t>
      </w:r>
      <w:r w:rsidRPr="00962DFD">
        <w:rPr>
          <w:rFonts w:ascii="Sylfaen" w:hAnsi="Sylfaen" w:cstheme="minorHAnsi"/>
          <w:sz w:val="18"/>
          <w:szCs w:val="18"/>
          <w:lang w:val="ka-GE"/>
        </w:rPr>
        <w:t xml:space="preserve"> წლებში ................7 </w:t>
      </w:r>
    </w:p>
    <w:p w:rsidR="007827CE"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შემოსულობები </w:t>
      </w:r>
      <w:r w:rsidR="007827CE" w:rsidRPr="00962DFD">
        <w:rPr>
          <w:rFonts w:ascii="Sylfaen" w:hAnsi="Sylfaen" w:cstheme="minorHAnsi"/>
          <w:sz w:val="18"/>
          <w:szCs w:val="18"/>
          <w:lang w:val="ka-GE"/>
        </w:rPr>
        <w:t xml:space="preserve"> </w:t>
      </w:r>
      <w:r w:rsidRPr="00962DFD">
        <w:rPr>
          <w:rFonts w:ascii="Sylfaen" w:hAnsi="Sylfaen" w:cstheme="minorHAnsi"/>
          <w:sz w:val="18"/>
          <w:szCs w:val="18"/>
          <w:lang w:val="ka-GE"/>
        </w:rPr>
        <w:t>...........................................................................................................................7 გადასახდელები............................................................................................................................</w:t>
      </w:r>
      <w:r w:rsidR="00962DFD" w:rsidRPr="00962DFD">
        <w:rPr>
          <w:rFonts w:ascii="Sylfaen" w:hAnsi="Sylfaen" w:cstheme="minorHAnsi"/>
          <w:sz w:val="18"/>
          <w:szCs w:val="18"/>
          <w:lang w:val="ka-GE"/>
        </w:rPr>
        <w:t>8</w:t>
      </w:r>
      <w:r w:rsidRPr="00962DFD">
        <w:rPr>
          <w:rFonts w:ascii="Sylfaen" w:hAnsi="Sylfaen" w:cstheme="minorHAnsi"/>
          <w:sz w:val="18"/>
          <w:szCs w:val="18"/>
          <w:lang w:val="ka-GE"/>
        </w:rPr>
        <w:t xml:space="preserve"> </w:t>
      </w:r>
    </w:p>
    <w:p w:rsidR="007827CE"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ბიუჯეტის ბალანსი.......................................................................................................................</w:t>
      </w:r>
      <w:r w:rsidR="00962DFD" w:rsidRPr="00962DFD">
        <w:rPr>
          <w:rFonts w:ascii="Sylfaen" w:hAnsi="Sylfaen" w:cstheme="minorHAnsi"/>
          <w:sz w:val="18"/>
          <w:szCs w:val="18"/>
          <w:lang w:val="ka-GE"/>
        </w:rPr>
        <w:t>9</w:t>
      </w:r>
      <w:r w:rsidRPr="00962DFD">
        <w:rPr>
          <w:rFonts w:ascii="Sylfaen" w:hAnsi="Sylfaen" w:cstheme="minorHAnsi"/>
          <w:sz w:val="18"/>
          <w:szCs w:val="18"/>
          <w:lang w:val="ka-GE"/>
        </w:rPr>
        <w:t xml:space="preserve"> </w:t>
      </w:r>
    </w:p>
    <w:p w:rsidR="007827CE"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20</w:t>
      </w:r>
      <w:r w:rsidR="00962DFD" w:rsidRPr="00962DFD">
        <w:rPr>
          <w:rFonts w:ascii="Sylfaen" w:hAnsi="Sylfaen" w:cstheme="minorHAnsi"/>
          <w:sz w:val="18"/>
          <w:szCs w:val="18"/>
          <w:lang w:val="ka-GE"/>
        </w:rPr>
        <w:t>2</w:t>
      </w:r>
      <w:r w:rsidR="0030091F">
        <w:rPr>
          <w:rFonts w:ascii="Sylfaen" w:hAnsi="Sylfaen" w:cstheme="minorHAnsi"/>
          <w:sz w:val="18"/>
          <w:szCs w:val="18"/>
          <w:lang w:val="ka-GE"/>
        </w:rPr>
        <w:t>4</w:t>
      </w:r>
      <w:r w:rsidRPr="00962DFD">
        <w:rPr>
          <w:rFonts w:ascii="Sylfaen" w:hAnsi="Sylfaen" w:cstheme="minorHAnsi"/>
          <w:sz w:val="18"/>
          <w:szCs w:val="18"/>
          <w:lang w:val="ka-GE"/>
        </w:rPr>
        <w:t>-202</w:t>
      </w:r>
      <w:r w:rsidR="0030091F">
        <w:rPr>
          <w:rFonts w:ascii="Sylfaen" w:hAnsi="Sylfaen" w:cstheme="minorHAnsi"/>
          <w:sz w:val="18"/>
          <w:szCs w:val="18"/>
          <w:lang w:val="ka-GE"/>
        </w:rPr>
        <w:t>5</w:t>
      </w:r>
      <w:r w:rsidRPr="00962DFD">
        <w:rPr>
          <w:rFonts w:ascii="Sylfaen" w:hAnsi="Sylfaen" w:cstheme="minorHAnsi"/>
          <w:sz w:val="18"/>
          <w:szCs w:val="18"/>
          <w:lang w:val="ka-GE"/>
        </w:rPr>
        <w:t xml:space="preserve"> წლების ბიუჯეტების მიმოხილვა...............................................................................</w:t>
      </w:r>
      <w:r w:rsidR="00962DFD" w:rsidRPr="00962DFD">
        <w:rPr>
          <w:rFonts w:ascii="Sylfaen" w:hAnsi="Sylfaen" w:cstheme="minorHAnsi"/>
          <w:sz w:val="18"/>
          <w:szCs w:val="18"/>
          <w:lang w:val="ka-GE"/>
        </w:rPr>
        <w:t>10</w:t>
      </w:r>
    </w:p>
    <w:p w:rsidR="007827CE"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 20</w:t>
      </w:r>
      <w:r w:rsidR="00962DFD" w:rsidRPr="00962DFD">
        <w:rPr>
          <w:rFonts w:ascii="Sylfaen" w:hAnsi="Sylfaen" w:cstheme="minorHAnsi"/>
          <w:sz w:val="18"/>
          <w:szCs w:val="18"/>
          <w:lang w:val="ka-GE"/>
        </w:rPr>
        <w:t>2</w:t>
      </w:r>
      <w:r w:rsidR="0030091F">
        <w:rPr>
          <w:rFonts w:ascii="Sylfaen" w:hAnsi="Sylfaen" w:cstheme="minorHAnsi"/>
          <w:sz w:val="18"/>
          <w:szCs w:val="18"/>
          <w:lang w:val="ka-GE"/>
        </w:rPr>
        <w:t>4</w:t>
      </w:r>
      <w:r w:rsidRPr="00962DFD">
        <w:rPr>
          <w:rFonts w:ascii="Sylfaen" w:hAnsi="Sylfaen" w:cstheme="minorHAnsi"/>
          <w:sz w:val="18"/>
          <w:szCs w:val="18"/>
          <w:lang w:val="ka-GE"/>
        </w:rPr>
        <w:t xml:space="preserve"> წლის ბიუჯეტის შესრულება.................................................................................................</w:t>
      </w:r>
      <w:r w:rsidR="00962DFD" w:rsidRPr="00962DFD">
        <w:rPr>
          <w:rFonts w:ascii="Sylfaen" w:hAnsi="Sylfaen" w:cstheme="minorHAnsi"/>
          <w:sz w:val="18"/>
          <w:szCs w:val="18"/>
          <w:lang w:val="ka-GE"/>
        </w:rPr>
        <w:t>12</w:t>
      </w:r>
      <w:r w:rsidRPr="00962DFD">
        <w:rPr>
          <w:rFonts w:ascii="Sylfaen" w:hAnsi="Sylfaen" w:cstheme="minorHAnsi"/>
          <w:sz w:val="18"/>
          <w:szCs w:val="18"/>
          <w:lang w:val="ka-GE"/>
        </w:rPr>
        <w:t xml:space="preserve"> </w:t>
      </w:r>
    </w:p>
    <w:p w:rsidR="007827CE"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202</w:t>
      </w:r>
      <w:r w:rsidR="0030091F">
        <w:rPr>
          <w:rFonts w:ascii="Sylfaen" w:hAnsi="Sylfaen" w:cstheme="minorHAnsi"/>
          <w:sz w:val="18"/>
          <w:szCs w:val="18"/>
          <w:lang w:val="ka-GE"/>
        </w:rPr>
        <w:t>5</w:t>
      </w:r>
      <w:r w:rsidRPr="00962DFD">
        <w:rPr>
          <w:rFonts w:ascii="Sylfaen" w:hAnsi="Sylfaen" w:cstheme="minorHAnsi"/>
          <w:sz w:val="18"/>
          <w:szCs w:val="18"/>
          <w:lang w:val="ka-GE"/>
        </w:rPr>
        <w:t xml:space="preserve"> წლის ბიუჯეტის მიმოხილვა.................................................................................................</w:t>
      </w:r>
      <w:r w:rsidR="00962DFD" w:rsidRPr="00962DFD">
        <w:rPr>
          <w:rFonts w:ascii="Sylfaen" w:hAnsi="Sylfaen" w:cstheme="minorHAnsi"/>
          <w:sz w:val="18"/>
          <w:szCs w:val="18"/>
          <w:lang w:val="ka-GE"/>
        </w:rPr>
        <w:t>24</w:t>
      </w:r>
    </w:p>
    <w:p w:rsidR="007827CE"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 თავი III. </w:t>
      </w:r>
      <w:r w:rsidR="007827CE" w:rsidRPr="00962DFD">
        <w:rPr>
          <w:rFonts w:ascii="Sylfaen" w:hAnsi="Sylfaen" w:cstheme="minorHAnsi"/>
          <w:sz w:val="18"/>
          <w:szCs w:val="18"/>
          <w:lang w:val="ka-GE"/>
        </w:rPr>
        <w:t>ქობულეთის</w:t>
      </w:r>
      <w:r w:rsidRPr="00962DFD">
        <w:rPr>
          <w:rFonts w:ascii="Sylfaen" w:hAnsi="Sylfaen" w:cstheme="minorHAnsi"/>
          <w:sz w:val="18"/>
          <w:szCs w:val="18"/>
          <w:lang w:val="ka-GE"/>
        </w:rPr>
        <w:t xml:space="preserve"> მუნიციპალიტეტის პრიორიტეტები და პროგრამები საშუალოვადიან პერიოდში .............</w:t>
      </w:r>
      <w:r w:rsidR="00962DFD" w:rsidRPr="00962DFD">
        <w:rPr>
          <w:rFonts w:ascii="Sylfaen" w:hAnsi="Sylfaen" w:cstheme="minorHAnsi"/>
          <w:sz w:val="18"/>
          <w:szCs w:val="18"/>
          <w:lang w:val="ka-GE"/>
        </w:rPr>
        <w:t>35</w:t>
      </w:r>
      <w:r w:rsidRPr="00962DFD">
        <w:rPr>
          <w:rFonts w:ascii="Sylfaen" w:hAnsi="Sylfaen" w:cstheme="minorHAnsi"/>
          <w:sz w:val="18"/>
          <w:szCs w:val="18"/>
          <w:lang w:val="ka-GE"/>
        </w:rPr>
        <w:t xml:space="preserve"> </w:t>
      </w:r>
    </w:p>
    <w:p w:rsidR="007827CE"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ინფრასტრუქტურის განვთარება...............................................................................</w:t>
      </w:r>
      <w:r w:rsidR="00962DFD" w:rsidRPr="00962DFD">
        <w:rPr>
          <w:rFonts w:ascii="Sylfaen" w:hAnsi="Sylfaen" w:cstheme="minorHAnsi"/>
          <w:sz w:val="18"/>
          <w:szCs w:val="18"/>
          <w:lang w:val="ka-GE"/>
        </w:rPr>
        <w:t>36</w:t>
      </w:r>
      <w:r w:rsidRPr="00962DFD">
        <w:rPr>
          <w:rFonts w:ascii="Sylfaen" w:hAnsi="Sylfaen" w:cstheme="minorHAnsi"/>
          <w:sz w:val="18"/>
          <w:szCs w:val="18"/>
          <w:lang w:val="ka-GE"/>
        </w:rPr>
        <w:t xml:space="preserve"> </w:t>
      </w:r>
    </w:p>
    <w:p w:rsidR="007827CE"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დასუფთავება და გარემოს დაცვა.............................................................................. </w:t>
      </w:r>
      <w:r w:rsidR="00962DFD" w:rsidRPr="00962DFD">
        <w:rPr>
          <w:rFonts w:ascii="Sylfaen" w:hAnsi="Sylfaen" w:cstheme="minorHAnsi"/>
          <w:sz w:val="18"/>
          <w:szCs w:val="18"/>
          <w:lang w:val="ka-GE"/>
        </w:rPr>
        <w:t>46</w:t>
      </w:r>
      <w:r w:rsidRPr="00962DFD">
        <w:rPr>
          <w:rFonts w:ascii="Sylfaen" w:hAnsi="Sylfaen" w:cstheme="minorHAnsi"/>
          <w:sz w:val="18"/>
          <w:szCs w:val="18"/>
          <w:lang w:val="ka-GE"/>
        </w:rPr>
        <w:t xml:space="preserve"> </w:t>
      </w:r>
    </w:p>
    <w:p w:rsidR="007827CE"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განათლება .................................................................................................................... </w:t>
      </w:r>
      <w:r w:rsidR="00962DFD" w:rsidRPr="00962DFD">
        <w:rPr>
          <w:rFonts w:ascii="Sylfaen" w:hAnsi="Sylfaen" w:cstheme="minorHAnsi"/>
          <w:sz w:val="18"/>
          <w:szCs w:val="18"/>
          <w:lang w:val="ka-GE"/>
        </w:rPr>
        <w:t>49</w:t>
      </w:r>
    </w:p>
    <w:p w:rsidR="007827CE"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 კულტურა, ახალგაზრდობა და სპორტი.....................................................................</w:t>
      </w:r>
      <w:r w:rsidR="00962DFD" w:rsidRPr="00962DFD">
        <w:rPr>
          <w:rFonts w:ascii="Sylfaen" w:hAnsi="Sylfaen" w:cstheme="minorHAnsi"/>
          <w:sz w:val="18"/>
          <w:szCs w:val="18"/>
          <w:lang w:val="ka-GE"/>
        </w:rPr>
        <w:t>52</w:t>
      </w:r>
      <w:r w:rsidRPr="00962DFD">
        <w:rPr>
          <w:rFonts w:ascii="Sylfaen" w:hAnsi="Sylfaen" w:cstheme="minorHAnsi"/>
          <w:sz w:val="18"/>
          <w:szCs w:val="18"/>
          <w:lang w:val="ka-GE"/>
        </w:rPr>
        <w:t xml:space="preserve"> </w:t>
      </w:r>
    </w:p>
    <w:p w:rsidR="00BC533C" w:rsidRPr="004D3516"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მოსახლეობის ჯანმრთელობის დაცვა და სოციალური უზრუნველყოფა .............. </w:t>
      </w:r>
      <w:r w:rsidR="00962DFD" w:rsidRPr="00962DFD">
        <w:rPr>
          <w:rFonts w:ascii="Sylfaen" w:hAnsi="Sylfaen" w:cstheme="minorHAnsi"/>
          <w:sz w:val="18"/>
          <w:szCs w:val="18"/>
          <w:lang w:val="ka-GE"/>
        </w:rPr>
        <w:t>60</w:t>
      </w:r>
    </w:p>
    <w:p w:rsidR="00BC533C" w:rsidRPr="004D3516" w:rsidRDefault="00BC533C" w:rsidP="00891A6B">
      <w:pPr>
        <w:spacing w:after="0" w:line="240" w:lineRule="auto"/>
        <w:ind w:firstLine="567"/>
        <w:rPr>
          <w:rFonts w:ascii="Sylfaen" w:hAnsi="Sylfaen" w:cstheme="minorHAnsi"/>
          <w:sz w:val="18"/>
          <w:szCs w:val="18"/>
          <w:lang w:val="ka-GE"/>
        </w:rPr>
      </w:pPr>
    </w:p>
    <w:p w:rsidR="003044F5" w:rsidRDefault="003044F5" w:rsidP="002C4F45">
      <w:pPr>
        <w:spacing w:before="120" w:after="120" w:line="240" w:lineRule="auto"/>
        <w:ind w:firstLine="720"/>
        <w:jc w:val="both"/>
        <w:rPr>
          <w:rFonts w:ascii="Sylfaen" w:hAnsi="Sylfaen" w:cstheme="minorHAnsi"/>
          <w:b/>
          <w:sz w:val="18"/>
          <w:szCs w:val="18"/>
          <w:lang w:val="ka-GE"/>
        </w:rPr>
      </w:pPr>
    </w:p>
    <w:p w:rsidR="003044F5" w:rsidRPr="00C81241" w:rsidRDefault="003044F5" w:rsidP="002C4F45">
      <w:pPr>
        <w:spacing w:before="120" w:after="120" w:line="240" w:lineRule="auto"/>
        <w:ind w:firstLine="720"/>
        <w:jc w:val="both"/>
        <w:rPr>
          <w:rFonts w:ascii="Sylfaen" w:hAnsi="Sylfaen" w:cstheme="minorHAnsi"/>
          <w:b/>
          <w:sz w:val="18"/>
          <w:szCs w:val="18"/>
          <w:lang w:val="ka-GE"/>
        </w:rPr>
      </w:pPr>
    </w:p>
    <w:p w:rsidR="00103603" w:rsidRPr="00C81241" w:rsidRDefault="00103603" w:rsidP="002C4F45">
      <w:pPr>
        <w:spacing w:before="120" w:after="120" w:line="240" w:lineRule="auto"/>
        <w:ind w:firstLine="720"/>
        <w:jc w:val="both"/>
        <w:rPr>
          <w:rFonts w:ascii="Sylfaen" w:hAnsi="Sylfaen" w:cstheme="minorHAnsi"/>
          <w:b/>
          <w:sz w:val="18"/>
          <w:szCs w:val="18"/>
          <w:lang w:val="ka-GE"/>
        </w:rPr>
      </w:pPr>
    </w:p>
    <w:p w:rsidR="00103603" w:rsidRPr="00934425" w:rsidRDefault="00103603" w:rsidP="00103603">
      <w:pPr>
        <w:spacing w:before="120" w:after="120" w:line="240" w:lineRule="auto"/>
        <w:ind w:firstLine="720"/>
        <w:jc w:val="both"/>
        <w:rPr>
          <w:rFonts w:ascii="Sylfaen" w:hAnsi="Sylfaen" w:cstheme="minorHAnsi"/>
          <w:b/>
          <w:sz w:val="20"/>
          <w:szCs w:val="20"/>
          <w:lang w:val="ka-GE"/>
        </w:rPr>
      </w:pPr>
      <w:r w:rsidRPr="00934425">
        <w:rPr>
          <w:rFonts w:ascii="Sylfaen" w:hAnsi="Sylfaen" w:cstheme="minorHAnsi"/>
          <w:b/>
          <w:sz w:val="20"/>
          <w:szCs w:val="20"/>
          <w:lang w:val="ka-GE"/>
        </w:rPr>
        <w:t>თავი I. ზოგადი ინფორმაცია მუნიციპალიტეტის შესახებ</w:t>
      </w:r>
    </w:p>
    <w:p w:rsidR="00103603" w:rsidRPr="00934425" w:rsidRDefault="00103603" w:rsidP="00103603">
      <w:pPr>
        <w:spacing w:before="120" w:after="120" w:line="240" w:lineRule="auto"/>
        <w:ind w:firstLine="720"/>
        <w:jc w:val="both"/>
        <w:rPr>
          <w:rFonts w:ascii="Sylfaen" w:hAnsi="Sylfaen" w:cstheme="minorHAnsi"/>
          <w:b/>
          <w:sz w:val="20"/>
          <w:szCs w:val="20"/>
          <w:lang w:val="ka-GE"/>
        </w:rPr>
      </w:pPr>
      <w:r w:rsidRPr="00934425">
        <w:rPr>
          <w:rFonts w:ascii="Sylfaen" w:hAnsi="Sylfaen" w:cstheme="minorHAnsi"/>
          <w:b/>
          <w:sz w:val="20"/>
          <w:szCs w:val="20"/>
          <w:lang w:val="ka-GE"/>
        </w:rPr>
        <w:t>ისტორია</w:t>
      </w:r>
    </w:p>
    <w:p w:rsidR="00103603" w:rsidRPr="00934425" w:rsidRDefault="00103603" w:rsidP="00103603">
      <w:pPr>
        <w:spacing w:before="120" w:after="120" w:line="240" w:lineRule="auto"/>
        <w:ind w:firstLine="720"/>
        <w:jc w:val="both"/>
        <w:rPr>
          <w:rFonts w:ascii="Sylfaen" w:hAnsi="Sylfaen" w:cstheme="minorHAnsi"/>
          <w:sz w:val="20"/>
          <w:szCs w:val="20"/>
          <w:lang w:val="ka-GE"/>
        </w:rPr>
      </w:pPr>
      <w:r w:rsidRPr="00934425">
        <w:rPr>
          <w:rFonts w:ascii="Sylfaen" w:hAnsi="Sylfaen" w:cstheme="minorHAnsi"/>
          <w:sz w:val="20"/>
          <w:szCs w:val="20"/>
          <w:lang w:val="ka-GE"/>
        </w:rPr>
        <w:t>ქობულეთის მუნიციპალიტეტი შედის აჭარის არ-ში. ესაზღვრება აჭარის ხელვაჩაურის, შუახევის და ქედის მუნიციპალიტეტებს, გურიის რეგიონის ოზურგეთის მუნიციპალიტეტს და შავ ზღვას. მუნიციპალიტეტში, 711.8 კვ.კმ-ზე, 1 ქალაქში, 2  დაბასა და 52  სოფელში 74.8 ათასი კაციცხოვრობს. მოსახლეობის სიმჭიდროვე მუნიციპალიტეტში 1კვ.კმ.-ზე -105.2 კაცია.მოსახლეობის 97.1% ეთნიკურად ქართველია. მოსახლეობის 51,61% - ქალია. მუნიციპალიტეტის მოსახლოების 75% სოფლად ცხოვრობს. დღესდღეობითშეუძლებელიაგანისაზღვროსდაშეფასდესმიგრაციის ზუსტიპროცესებიქობულეთისმუნიციპალიტეტის</w:t>
      </w:r>
      <w:r w:rsidRPr="00934425">
        <w:rPr>
          <w:rFonts w:ascii="Sylfaen" w:hAnsi="Sylfaen" w:cs="Sylfaen"/>
          <w:color w:val="000000"/>
          <w:sz w:val="20"/>
          <w:szCs w:val="20"/>
          <w:lang w:val="ka-GE"/>
        </w:rPr>
        <w:t>ჭრილში</w:t>
      </w:r>
      <w:r w:rsidRPr="00934425">
        <w:rPr>
          <w:rFonts w:ascii="Times New Roman" w:hAnsi="Times New Roman"/>
          <w:color w:val="000000"/>
          <w:sz w:val="20"/>
          <w:szCs w:val="20"/>
          <w:lang w:val="ka-GE"/>
        </w:rPr>
        <w:t xml:space="preserve">, </w:t>
      </w:r>
      <w:r w:rsidRPr="00934425">
        <w:rPr>
          <w:rFonts w:ascii="Sylfaen" w:hAnsi="Sylfaen" w:cstheme="minorHAnsi"/>
          <w:sz w:val="20"/>
          <w:szCs w:val="20"/>
          <w:lang w:val="ka-GE"/>
        </w:rPr>
        <w:t>რადგანმუნიციპალურდონეზეარმიმდინარეობსმიგრაციულიპროცესების მონიტორინგი.</w:t>
      </w:r>
    </w:p>
    <w:p w:rsidR="00103603" w:rsidRPr="00934425" w:rsidRDefault="00103603" w:rsidP="00103603">
      <w:pPr>
        <w:spacing w:before="120" w:after="120" w:line="240" w:lineRule="auto"/>
        <w:ind w:firstLine="720"/>
        <w:jc w:val="both"/>
        <w:rPr>
          <w:rFonts w:ascii="Sylfaen" w:hAnsi="Sylfaen" w:cstheme="minorHAnsi"/>
          <w:b/>
          <w:sz w:val="20"/>
          <w:szCs w:val="20"/>
          <w:lang w:val="ka-GE"/>
        </w:rPr>
      </w:pPr>
      <w:r w:rsidRPr="00934425">
        <w:rPr>
          <w:rFonts w:ascii="Sylfaen" w:hAnsi="Sylfaen" w:cstheme="minorHAnsi"/>
          <w:b/>
          <w:sz w:val="20"/>
          <w:szCs w:val="20"/>
          <w:lang w:val="ka-GE"/>
        </w:rPr>
        <w:t>მდებარეობა</w:t>
      </w:r>
    </w:p>
    <w:p w:rsidR="00103603" w:rsidRPr="00934425" w:rsidRDefault="00103603" w:rsidP="00103603">
      <w:pPr>
        <w:ind w:firstLine="708"/>
        <w:jc w:val="both"/>
        <w:rPr>
          <w:rFonts w:ascii="Sylfaen" w:hAnsi="Sylfaen" w:cstheme="minorHAnsi"/>
          <w:sz w:val="20"/>
          <w:szCs w:val="20"/>
          <w:lang w:val="ka-GE"/>
        </w:rPr>
      </w:pPr>
      <w:r w:rsidRPr="00934425">
        <w:rPr>
          <w:rFonts w:ascii="Sylfaen" w:hAnsi="Sylfaen" w:cstheme="minorHAnsi"/>
          <w:sz w:val="20"/>
          <w:szCs w:val="20"/>
          <w:lang w:val="ka-GE"/>
        </w:rPr>
        <w:t>მუნიციპალიტეტის ადმინისტრაციული ცენტრი, ქალაქი ქობულეთი, რომელიც საქართველოს დედაქალაქიდან - თბილისიდან დაშორებულია 347 კმ-ით (5სთ. და 9 წუთის სავალი დროით). აჭარის რეგიონის ცენტრიდან, ქალაქ ბათუმიდან 28 კმ-ით, (0.30 საათი სავალი დროით), თბილისის საერთაშორისო აეროპორტიდან 361კმ-ით, (5.40 საათი სავალი დროით), ქუთაისის საერთაშორისო აეროპორტიდან 94.6 კმ-ით (1.40 სთ. სავალი დროით), ბათუმის საერთაშორისო აეროპორტიდან 34.5კმ-ით, (0.45 საათი სავალი დროით). უახლოესი რკინიგზის სადგური ქალაქის ცენტრიდან  1.80 კმ-ით, (2 წუთის სავალი დროით). ქობულეთის მუნიციპალიტეტზე გადის საერთაშორისო მნიშვნელობის, შიდასახელმწიფოებრივი მნიშვნელობისა და ადგილობრივი მნიშვნელობის საავტომობილო გზები. საერთაშორისო მნიშვნელობის „სენაკი-ფოთი-სარფის“ საავტომობილო გზის სიგრძე 26 კმ-ია.</w:t>
      </w:r>
    </w:p>
    <w:p w:rsidR="00103603" w:rsidRPr="00934425" w:rsidRDefault="00103603" w:rsidP="00103603">
      <w:pPr>
        <w:ind w:firstLine="708"/>
        <w:jc w:val="both"/>
        <w:rPr>
          <w:rFonts w:ascii="Sylfaen" w:hAnsi="Sylfaen" w:cstheme="minorHAnsi"/>
          <w:b/>
          <w:sz w:val="20"/>
          <w:szCs w:val="20"/>
          <w:lang w:val="ka-GE"/>
        </w:rPr>
      </w:pPr>
      <w:r w:rsidRPr="00934425">
        <w:rPr>
          <w:rFonts w:ascii="Sylfaen" w:hAnsi="Sylfaen" w:cstheme="minorHAnsi"/>
          <w:b/>
          <w:sz w:val="20"/>
          <w:szCs w:val="20"/>
          <w:lang w:val="ka-GE"/>
        </w:rPr>
        <w:lastRenderedPageBreak/>
        <w:t>ფართობი</w:t>
      </w:r>
    </w:p>
    <w:p w:rsidR="00103603" w:rsidRPr="00934425" w:rsidRDefault="00103603" w:rsidP="00103603">
      <w:pPr>
        <w:ind w:firstLine="708"/>
        <w:jc w:val="both"/>
        <w:rPr>
          <w:rFonts w:ascii="Sylfaen" w:hAnsi="Sylfaen" w:cstheme="minorHAnsi"/>
          <w:sz w:val="20"/>
          <w:szCs w:val="20"/>
          <w:lang w:val="ka-GE"/>
        </w:rPr>
      </w:pPr>
      <w:r w:rsidRPr="00934425">
        <w:rPr>
          <w:rFonts w:ascii="Sylfaen" w:hAnsi="Sylfaen" w:cstheme="minorHAnsi"/>
          <w:sz w:val="20"/>
          <w:szCs w:val="20"/>
          <w:lang w:val="ka-GE"/>
        </w:rPr>
        <w:t>მუნიციპალიტეტში სასოფლო-სამეურნეო და საცხოვრებელი დანიშნულებით გამოიყენება 21 170 ათასი კვ.მ მიწის ნაკვეთი, რაც შეადგენს მთელი მუნიციპალიტეტის ტერიტორიის 29,4%-ს. მუნიციპალიტეტში  არის სამი დაცული ტერიტორია - ქობულეთის დაცული ტერიტორია (ისპანის ტორფნარი), კინტრიშის დაცული ტერიტორიები და მტირალას ეროვნული პარკი. სულდაცული ტერიტორიების ფართობი შეადგენს 30252 ჰექტარს.</w:t>
      </w:r>
    </w:p>
    <w:p w:rsidR="00103603" w:rsidRPr="00934425" w:rsidRDefault="00103603" w:rsidP="00103603">
      <w:pPr>
        <w:ind w:firstLine="708"/>
        <w:jc w:val="both"/>
        <w:rPr>
          <w:rFonts w:ascii="Sylfaen" w:hAnsi="Sylfaen" w:cstheme="minorHAnsi"/>
          <w:b/>
          <w:sz w:val="20"/>
          <w:szCs w:val="20"/>
          <w:lang w:val="ka-GE"/>
        </w:rPr>
      </w:pPr>
      <w:r w:rsidRPr="00934425">
        <w:rPr>
          <w:rFonts w:ascii="Sylfaen" w:hAnsi="Sylfaen" w:cstheme="minorHAnsi"/>
          <w:b/>
          <w:sz w:val="20"/>
          <w:szCs w:val="20"/>
          <w:lang w:val="ka-GE"/>
        </w:rPr>
        <w:t>გეოგრაფია</w:t>
      </w:r>
    </w:p>
    <w:p w:rsidR="00103603" w:rsidRPr="009A0D56" w:rsidRDefault="00103603" w:rsidP="00103603">
      <w:pPr>
        <w:shd w:val="clear" w:color="auto" w:fill="FFFFFF"/>
        <w:spacing w:before="120" w:after="120" w:line="240" w:lineRule="auto"/>
        <w:jc w:val="both"/>
        <w:rPr>
          <w:rFonts w:ascii="Arial" w:eastAsia="Times New Roman" w:hAnsi="Arial" w:cs="Arial"/>
          <w:color w:val="202122"/>
          <w:sz w:val="20"/>
          <w:szCs w:val="20"/>
          <w:lang w:val="ka-GE"/>
        </w:rPr>
      </w:pPr>
      <w:r w:rsidRPr="009A0D56">
        <w:rPr>
          <w:rFonts w:ascii="Sylfaen" w:eastAsia="Times New Roman" w:hAnsi="Sylfaen" w:cs="Sylfaen"/>
          <w:color w:val="202122"/>
          <w:sz w:val="20"/>
          <w:szCs w:val="20"/>
          <w:lang w:val="ka-GE"/>
        </w:rPr>
        <w:t>ქობულეთისმუნიციპალიტეტიმდებარეობს</w:t>
      </w:r>
      <w:r w:rsidRPr="009A0D56">
        <w:rPr>
          <w:rFonts w:ascii="Arial" w:eastAsia="Times New Roman" w:hAnsi="Arial" w:cs="Arial"/>
          <w:color w:val="202122"/>
          <w:sz w:val="20"/>
          <w:szCs w:val="20"/>
          <w:lang w:val="ka-GE"/>
        </w:rPr>
        <w:t> </w:t>
      </w:r>
      <w:hyperlink r:id="rId9" w:tooltip="ზღვისდონე" w:history="1">
        <w:r w:rsidRPr="009A0D56">
          <w:rPr>
            <w:rFonts w:ascii="Sylfaen" w:eastAsia="Times New Roman" w:hAnsi="Sylfaen" w:cs="Sylfaen"/>
            <w:sz w:val="20"/>
            <w:szCs w:val="20"/>
            <w:lang w:val="ka-GE"/>
          </w:rPr>
          <w:t>ზღვისდონიდან</w:t>
        </w:r>
      </w:hyperlink>
      <w:r w:rsidRPr="009A0D56">
        <w:rPr>
          <w:rFonts w:ascii="Arial" w:eastAsia="Times New Roman" w:hAnsi="Arial" w:cs="Arial"/>
          <w:color w:val="202122"/>
          <w:sz w:val="20"/>
          <w:szCs w:val="20"/>
          <w:lang w:val="ka-GE"/>
        </w:rPr>
        <w:t xml:space="preserve"> 10 </w:t>
      </w:r>
      <w:r w:rsidRPr="009A0D56">
        <w:rPr>
          <w:rFonts w:ascii="Sylfaen" w:eastAsia="Times New Roman" w:hAnsi="Sylfaen" w:cs="Sylfaen"/>
          <w:color w:val="202122"/>
          <w:sz w:val="20"/>
          <w:szCs w:val="20"/>
          <w:lang w:val="ka-GE"/>
        </w:rPr>
        <w:t>მ</w:t>
      </w:r>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t>სიმაღლეზე</w:t>
      </w:r>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t>ფართობი</w:t>
      </w:r>
      <w:r w:rsidRPr="009A0D56">
        <w:rPr>
          <w:rFonts w:ascii="Arial" w:eastAsia="Times New Roman" w:hAnsi="Arial" w:cs="Arial"/>
          <w:color w:val="202122"/>
          <w:sz w:val="20"/>
          <w:szCs w:val="20"/>
          <w:lang w:val="ka-GE"/>
        </w:rPr>
        <w:t xml:space="preserve"> — 711,8 </w:t>
      </w:r>
      <w:r w:rsidRPr="009A0D56">
        <w:rPr>
          <w:rFonts w:ascii="Sylfaen" w:eastAsia="Times New Roman" w:hAnsi="Sylfaen" w:cs="Sylfaen"/>
          <w:color w:val="202122"/>
          <w:sz w:val="20"/>
          <w:szCs w:val="20"/>
          <w:lang w:val="ka-GE"/>
        </w:rPr>
        <w:t>კვ</w:t>
      </w:r>
      <w:r w:rsidRPr="009A0D56">
        <w:rPr>
          <w:rFonts w:ascii="Arial" w:eastAsia="Times New Roman" w:hAnsi="Arial" w:cs="Arial"/>
          <w:color w:val="202122"/>
          <w:sz w:val="20"/>
          <w:szCs w:val="20"/>
          <w:lang w:val="ka-GE"/>
        </w:rPr>
        <w:t>.</w:t>
      </w:r>
      <w:r w:rsidRPr="009A0D56">
        <w:rPr>
          <w:rFonts w:ascii="Sylfaen" w:eastAsia="Times New Roman" w:hAnsi="Sylfaen" w:cs="Sylfaen"/>
          <w:color w:val="202122"/>
          <w:sz w:val="20"/>
          <w:szCs w:val="20"/>
          <w:lang w:val="ka-GE"/>
        </w:rPr>
        <w:t>კმ</w:t>
      </w:r>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t>საშუალოწლიურიტემპერატურა</w:t>
      </w:r>
      <w:r w:rsidRPr="009A0D56">
        <w:rPr>
          <w:rFonts w:ascii="Arial" w:eastAsia="Times New Roman" w:hAnsi="Arial" w:cs="Arial"/>
          <w:color w:val="202122"/>
          <w:sz w:val="20"/>
          <w:szCs w:val="20"/>
          <w:lang w:val="ka-GE"/>
        </w:rPr>
        <w:t xml:space="preserve"> 13–15 °C. </w:t>
      </w:r>
      <w:r w:rsidRPr="009A0D56">
        <w:rPr>
          <w:rFonts w:ascii="Sylfaen" w:eastAsia="Times New Roman" w:hAnsi="Sylfaen" w:cs="Sylfaen"/>
          <w:color w:val="202122"/>
          <w:sz w:val="20"/>
          <w:szCs w:val="20"/>
          <w:lang w:val="ka-GE"/>
        </w:rPr>
        <w:t>ნალექებისსაშუალორაოდენობაწელიწადში</w:t>
      </w:r>
      <w:r w:rsidRPr="009A0D56">
        <w:rPr>
          <w:rFonts w:ascii="Arial" w:eastAsia="Times New Roman" w:hAnsi="Arial" w:cs="Arial"/>
          <w:color w:val="202122"/>
          <w:sz w:val="20"/>
          <w:szCs w:val="20"/>
          <w:lang w:val="ka-GE"/>
        </w:rPr>
        <w:t xml:space="preserve"> 2500–3000 </w:t>
      </w:r>
      <w:r w:rsidRPr="009A0D56">
        <w:rPr>
          <w:rFonts w:ascii="Sylfaen" w:eastAsia="Times New Roman" w:hAnsi="Sylfaen" w:cs="Sylfaen"/>
          <w:color w:val="202122"/>
          <w:sz w:val="20"/>
          <w:szCs w:val="20"/>
          <w:lang w:val="ka-GE"/>
        </w:rPr>
        <w:t>მმ</w:t>
      </w:r>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t>კლიმატი</w:t>
      </w:r>
      <w:r w:rsidRPr="009A0D56">
        <w:rPr>
          <w:rFonts w:ascii="Arial" w:eastAsia="Times New Roman" w:hAnsi="Arial" w:cs="Arial"/>
          <w:color w:val="202122"/>
          <w:sz w:val="20"/>
          <w:szCs w:val="20"/>
          <w:lang w:val="ka-GE"/>
        </w:rPr>
        <w:t xml:space="preserve"> — </w:t>
      </w:r>
      <w:r w:rsidRPr="009A0D56">
        <w:rPr>
          <w:rFonts w:ascii="Sylfaen" w:eastAsia="Times New Roman" w:hAnsi="Sylfaen" w:cs="Sylfaen"/>
          <w:color w:val="202122"/>
          <w:sz w:val="20"/>
          <w:szCs w:val="20"/>
          <w:lang w:val="ka-GE"/>
        </w:rPr>
        <w:t>სუბტროპიკული</w:t>
      </w:r>
      <w:r w:rsidRPr="009A0D56">
        <w:rPr>
          <w:rFonts w:ascii="Arial" w:eastAsia="Times New Roman" w:hAnsi="Arial" w:cs="Arial"/>
          <w:color w:val="202122"/>
          <w:sz w:val="20"/>
          <w:szCs w:val="20"/>
          <w:lang w:val="ka-GE"/>
        </w:rPr>
        <w:t>.</w:t>
      </w:r>
    </w:p>
    <w:p w:rsidR="00103603" w:rsidRPr="009A0D56" w:rsidRDefault="00103603" w:rsidP="00103603">
      <w:pPr>
        <w:shd w:val="clear" w:color="auto" w:fill="FFFFFF"/>
        <w:spacing w:before="120" w:after="120" w:line="240" w:lineRule="auto"/>
        <w:jc w:val="both"/>
        <w:rPr>
          <w:rFonts w:ascii="Arial" w:eastAsia="Times New Roman" w:hAnsi="Arial" w:cs="Arial"/>
          <w:color w:val="202122"/>
          <w:sz w:val="20"/>
          <w:szCs w:val="20"/>
          <w:lang w:val="ka-GE"/>
        </w:rPr>
      </w:pPr>
      <w:r w:rsidRPr="009A0D56">
        <w:rPr>
          <w:rFonts w:ascii="Sylfaen" w:eastAsia="Times New Roman" w:hAnsi="Sylfaen" w:cs="Sylfaen"/>
          <w:color w:val="202122"/>
          <w:sz w:val="20"/>
          <w:szCs w:val="20"/>
          <w:lang w:val="ka-GE"/>
        </w:rPr>
        <w:t>მუნიციპალიტეტი</w:t>
      </w:r>
      <w:r w:rsidR="00851BB9">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მდებარეობს</w:t>
      </w:r>
      <w:r w:rsidR="00851BB9">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საქართველოს</w:t>
      </w:r>
      <w:r w:rsidR="00851BB9">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სამხრეთ</w:t>
      </w:r>
      <w:r w:rsidRPr="009A0D56">
        <w:rPr>
          <w:rFonts w:ascii="Arial" w:eastAsia="Times New Roman" w:hAnsi="Arial" w:cs="Arial"/>
          <w:color w:val="202122"/>
          <w:sz w:val="20"/>
          <w:szCs w:val="20"/>
          <w:lang w:val="ka-GE"/>
        </w:rPr>
        <w:t>-</w:t>
      </w:r>
      <w:r w:rsidRPr="009A0D56">
        <w:rPr>
          <w:rFonts w:ascii="Sylfaen" w:eastAsia="Times New Roman" w:hAnsi="Sylfaen" w:cs="Sylfaen"/>
          <w:color w:val="202122"/>
          <w:sz w:val="20"/>
          <w:szCs w:val="20"/>
          <w:lang w:val="ka-GE"/>
        </w:rPr>
        <w:t>დასავლეთ</w:t>
      </w:r>
      <w:r w:rsidR="00851BB9">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ნაწილში</w:t>
      </w:r>
      <w:r w:rsidR="00851BB9">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და</w:t>
      </w:r>
      <w:r w:rsidRPr="009A0D56">
        <w:rPr>
          <w:rFonts w:ascii="Arial" w:eastAsia="Times New Roman" w:hAnsi="Arial" w:cs="Arial"/>
          <w:color w:val="202122"/>
          <w:sz w:val="20"/>
          <w:szCs w:val="20"/>
          <w:lang w:val="ka-GE"/>
        </w:rPr>
        <w:t> </w:t>
      </w:r>
      <w:hyperlink r:id="rId10" w:tooltip="აჭარისავტონომიურირესპუბლიკა" w:history="1">
        <w:r w:rsidR="00851BB9" w:rsidRPr="00851BB9">
          <w:rPr>
            <w:rFonts w:ascii="Sylfaen" w:eastAsia="Times New Roman" w:hAnsi="Sylfaen" w:cs="Sylfaen"/>
            <w:sz w:val="20"/>
            <w:szCs w:val="20"/>
            <w:lang w:val="ka-GE"/>
          </w:rPr>
          <w:t>ა</w:t>
        </w:r>
        <w:r w:rsidRPr="009A0D56">
          <w:rPr>
            <w:rFonts w:ascii="Sylfaen" w:eastAsia="Times New Roman" w:hAnsi="Sylfaen" w:cs="Sylfaen"/>
            <w:sz w:val="20"/>
            <w:szCs w:val="20"/>
            <w:lang w:val="ka-GE"/>
          </w:rPr>
          <w:t>ჭარის</w:t>
        </w:r>
        <w:r w:rsidR="00851BB9">
          <w:rPr>
            <w:rFonts w:ascii="Sylfaen" w:eastAsia="Times New Roman" w:hAnsi="Sylfaen" w:cs="Sylfaen"/>
            <w:sz w:val="20"/>
            <w:szCs w:val="20"/>
            <w:lang w:val="ka-GE"/>
          </w:rPr>
          <w:t xml:space="preserve"> </w:t>
        </w:r>
        <w:r w:rsidRPr="009A0D56">
          <w:rPr>
            <w:rFonts w:ascii="Sylfaen" w:eastAsia="Times New Roman" w:hAnsi="Sylfaen" w:cs="Sylfaen"/>
            <w:sz w:val="20"/>
            <w:szCs w:val="20"/>
            <w:lang w:val="ka-GE"/>
          </w:rPr>
          <w:t>ავტონომიური</w:t>
        </w:r>
        <w:r w:rsidR="00851BB9">
          <w:rPr>
            <w:rFonts w:ascii="Sylfaen" w:eastAsia="Times New Roman" w:hAnsi="Sylfaen" w:cs="Sylfaen"/>
            <w:sz w:val="20"/>
            <w:szCs w:val="20"/>
            <w:lang w:val="ka-GE"/>
          </w:rPr>
          <w:t xml:space="preserve"> </w:t>
        </w:r>
        <w:r w:rsidRPr="009A0D56">
          <w:rPr>
            <w:rFonts w:ascii="Sylfaen" w:eastAsia="Times New Roman" w:hAnsi="Sylfaen" w:cs="Sylfaen"/>
            <w:sz w:val="20"/>
            <w:szCs w:val="20"/>
            <w:lang w:val="ka-GE"/>
          </w:rPr>
          <w:t>რესპუბლიკის</w:t>
        </w:r>
      </w:hyperlink>
      <w:r w:rsidRPr="009A0D56">
        <w:rPr>
          <w:rFonts w:ascii="Arial" w:eastAsia="Times New Roman" w:hAnsi="Arial" w:cs="Arial"/>
          <w:color w:val="202122"/>
          <w:sz w:val="20"/>
          <w:szCs w:val="20"/>
          <w:lang w:val="ka-GE"/>
        </w:rPr>
        <w:t> </w:t>
      </w:r>
      <w:r w:rsidRPr="009A0D56">
        <w:rPr>
          <w:rFonts w:ascii="Sylfaen" w:eastAsia="Times New Roman" w:hAnsi="Sylfaen" w:cs="Sylfaen"/>
          <w:color w:val="202122"/>
          <w:sz w:val="20"/>
          <w:szCs w:val="20"/>
          <w:lang w:val="ka-GE"/>
        </w:rPr>
        <w:t>ჩრდილოეთ</w:t>
      </w:r>
      <w:r w:rsidR="00851BB9">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ნაწილში</w:t>
      </w:r>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t>ის</w:t>
      </w:r>
      <w:r w:rsidR="00851BB9">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მოქცეულია</w:t>
      </w:r>
      <w:r w:rsidRPr="009A0D56">
        <w:rPr>
          <w:rFonts w:ascii="Arial" w:eastAsia="Times New Roman" w:hAnsi="Arial" w:cs="Arial"/>
          <w:color w:val="202122"/>
          <w:sz w:val="20"/>
          <w:szCs w:val="20"/>
          <w:lang w:val="ka-GE"/>
        </w:rPr>
        <w:t> </w:t>
      </w:r>
      <w:hyperlink r:id="rId11" w:tooltip="შავიზღვა" w:history="1">
        <w:r w:rsidRPr="009A0D56">
          <w:rPr>
            <w:rFonts w:ascii="Sylfaen" w:eastAsia="Times New Roman" w:hAnsi="Sylfaen" w:cs="Sylfaen"/>
            <w:sz w:val="20"/>
            <w:szCs w:val="20"/>
            <w:lang w:val="ka-GE"/>
          </w:rPr>
          <w:t>შავზღვას</w:t>
        </w:r>
      </w:hyperlink>
      <w:r w:rsidRPr="009A0D56">
        <w:rPr>
          <w:rFonts w:ascii="Arial" w:eastAsia="Times New Roman" w:hAnsi="Arial" w:cs="Arial"/>
          <w:sz w:val="20"/>
          <w:szCs w:val="20"/>
          <w:lang w:val="ka-GE"/>
        </w:rPr>
        <w:t>, </w:t>
      </w:r>
      <w:hyperlink r:id="rId12" w:tooltip="მდინარე" w:history="1">
        <w:r w:rsidRPr="009A0D56">
          <w:rPr>
            <w:rFonts w:ascii="Sylfaen" w:eastAsia="Times New Roman" w:hAnsi="Sylfaen" w:cs="Sylfaen"/>
            <w:sz w:val="20"/>
            <w:szCs w:val="20"/>
            <w:lang w:val="ka-GE"/>
          </w:rPr>
          <w:t>მდინარე</w:t>
        </w:r>
      </w:hyperlink>
      <w:r w:rsidRPr="009A0D56">
        <w:rPr>
          <w:rFonts w:ascii="Arial" w:eastAsia="Times New Roman" w:hAnsi="Arial" w:cs="Arial"/>
          <w:sz w:val="20"/>
          <w:szCs w:val="20"/>
          <w:lang w:val="ka-GE"/>
        </w:rPr>
        <w:t> </w:t>
      </w:r>
      <w:hyperlink r:id="rId13" w:tooltip="ჩოლოქი" w:history="1">
        <w:r w:rsidRPr="009A0D56">
          <w:rPr>
            <w:rFonts w:ascii="Sylfaen" w:eastAsia="Times New Roman" w:hAnsi="Sylfaen" w:cs="Sylfaen"/>
            <w:sz w:val="20"/>
            <w:szCs w:val="20"/>
            <w:lang w:val="ka-GE"/>
          </w:rPr>
          <w:t>ჩოლოქსა</w:t>
        </w:r>
      </w:hyperlink>
      <w:r w:rsidRPr="009A0D56">
        <w:rPr>
          <w:rFonts w:ascii="Arial" w:eastAsia="Times New Roman" w:hAnsi="Arial" w:cs="Arial"/>
          <w:sz w:val="20"/>
          <w:szCs w:val="20"/>
          <w:lang w:val="ka-GE"/>
        </w:rPr>
        <w:t> </w:t>
      </w:r>
      <w:r w:rsidRPr="009A0D56">
        <w:rPr>
          <w:rFonts w:ascii="Sylfaen" w:eastAsia="Times New Roman" w:hAnsi="Sylfaen" w:cs="Sylfaen"/>
          <w:sz w:val="20"/>
          <w:szCs w:val="20"/>
          <w:lang w:val="ka-GE"/>
        </w:rPr>
        <w:t>და</w:t>
      </w:r>
      <w:r w:rsidRPr="009A0D56">
        <w:rPr>
          <w:rFonts w:ascii="Arial" w:eastAsia="Times New Roman" w:hAnsi="Arial" w:cs="Arial"/>
          <w:sz w:val="20"/>
          <w:szCs w:val="20"/>
          <w:lang w:val="ka-GE"/>
        </w:rPr>
        <w:t> </w:t>
      </w:r>
      <w:hyperlink r:id="rId14" w:tooltip="მესხეთისქედი" w:history="1">
        <w:r w:rsidRPr="009A0D56">
          <w:rPr>
            <w:rFonts w:ascii="Sylfaen" w:eastAsia="Times New Roman" w:hAnsi="Sylfaen" w:cs="Sylfaen"/>
            <w:sz w:val="20"/>
            <w:szCs w:val="20"/>
            <w:lang w:val="ka-GE"/>
          </w:rPr>
          <w:t>მესხეთის</w:t>
        </w:r>
        <w:r w:rsidR="00851BB9">
          <w:rPr>
            <w:rFonts w:ascii="Sylfaen" w:eastAsia="Times New Roman" w:hAnsi="Sylfaen" w:cs="Sylfaen"/>
            <w:sz w:val="20"/>
            <w:szCs w:val="20"/>
            <w:lang w:val="ka-GE"/>
          </w:rPr>
          <w:t xml:space="preserve"> </w:t>
        </w:r>
        <w:r w:rsidRPr="009A0D56">
          <w:rPr>
            <w:rFonts w:ascii="Sylfaen" w:eastAsia="Times New Roman" w:hAnsi="Sylfaen" w:cs="Sylfaen"/>
            <w:sz w:val="20"/>
            <w:szCs w:val="20"/>
            <w:lang w:val="ka-GE"/>
          </w:rPr>
          <w:t>ქედს</w:t>
        </w:r>
      </w:hyperlink>
      <w:r w:rsidRPr="009A0D56">
        <w:rPr>
          <w:rFonts w:ascii="Arial" w:eastAsia="Times New Roman" w:hAnsi="Arial" w:cs="Arial"/>
          <w:color w:val="202122"/>
          <w:sz w:val="20"/>
          <w:szCs w:val="20"/>
          <w:lang w:val="ka-GE"/>
        </w:rPr>
        <w:t> </w:t>
      </w:r>
      <w:r w:rsidRPr="009A0D56">
        <w:rPr>
          <w:rFonts w:ascii="Sylfaen" w:eastAsia="Times New Roman" w:hAnsi="Sylfaen" w:cs="Sylfaen"/>
          <w:color w:val="202122"/>
          <w:sz w:val="20"/>
          <w:szCs w:val="20"/>
          <w:lang w:val="ka-GE"/>
        </w:rPr>
        <w:t>შორის</w:t>
      </w:r>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t>მუნიციპალიტეტს</w:t>
      </w:r>
      <w:r w:rsidR="00851BB9">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ჩრდილოეთიდან</w:t>
      </w:r>
      <w:r w:rsidR="00851BB9">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ესაზღვრება</w:t>
      </w:r>
      <w:r w:rsidRPr="009A0D56">
        <w:rPr>
          <w:rFonts w:ascii="Arial" w:eastAsia="Times New Roman" w:hAnsi="Arial" w:cs="Arial"/>
          <w:color w:val="202122"/>
          <w:sz w:val="20"/>
          <w:szCs w:val="20"/>
          <w:lang w:val="ka-GE"/>
        </w:rPr>
        <w:t> </w:t>
      </w:r>
      <w:hyperlink r:id="rId15" w:tooltip="ოზურგეთისმუნიციპალიტეტი" w:history="1">
        <w:r w:rsidRPr="009A0D56">
          <w:rPr>
            <w:rFonts w:ascii="Sylfaen" w:eastAsia="Times New Roman" w:hAnsi="Sylfaen" w:cs="Sylfaen"/>
            <w:sz w:val="20"/>
            <w:szCs w:val="20"/>
            <w:lang w:val="ka-GE"/>
          </w:rPr>
          <w:t>ოზურგეთის</w:t>
        </w:r>
        <w:r w:rsidR="00851BB9">
          <w:rPr>
            <w:rFonts w:ascii="Sylfaen" w:eastAsia="Times New Roman" w:hAnsi="Sylfaen" w:cs="Sylfaen"/>
            <w:sz w:val="20"/>
            <w:szCs w:val="20"/>
            <w:lang w:val="ka-GE"/>
          </w:rPr>
          <w:t xml:space="preserve"> </w:t>
        </w:r>
        <w:r w:rsidRPr="009A0D56">
          <w:rPr>
            <w:rFonts w:ascii="Sylfaen" w:eastAsia="Times New Roman" w:hAnsi="Sylfaen" w:cs="Sylfaen"/>
            <w:sz w:val="20"/>
            <w:szCs w:val="20"/>
            <w:lang w:val="ka-GE"/>
          </w:rPr>
          <w:t>მუნიციპალიტეტი</w:t>
        </w:r>
      </w:hyperlink>
      <w:r w:rsidRPr="009A0D56">
        <w:rPr>
          <w:rFonts w:ascii="Arial" w:eastAsia="Times New Roman" w:hAnsi="Arial" w:cs="Arial"/>
          <w:sz w:val="20"/>
          <w:szCs w:val="20"/>
          <w:lang w:val="ka-GE"/>
        </w:rPr>
        <w:t> </w:t>
      </w:r>
      <w:r w:rsidRPr="009A0D56">
        <w:rPr>
          <w:rFonts w:ascii="Arial" w:eastAsia="Times New Roman" w:hAnsi="Arial" w:cs="Arial"/>
          <w:color w:val="202122"/>
          <w:sz w:val="20"/>
          <w:szCs w:val="20"/>
          <w:lang w:val="ka-GE"/>
        </w:rPr>
        <w:t>(</w:t>
      </w:r>
      <w:r w:rsidRPr="009A0D56">
        <w:rPr>
          <w:rFonts w:ascii="Sylfaen" w:eastAsia="Times New Roman" w:hAnsi="Sylfaen" w:cs="Sylfaen"/>
          <w:color w:val="202122"/>
          <w:sz w:val="20"/>
          <w:szCs w:val="20"/>
          <w:lang w:val="ka-GE"/>
        </w:rPr>
        <w:t>საზღვრისსიგრძე</w:t>
      </w:r>
      <w:r w:rsidRPr="009A0D56">
        <w:rPr>
          <w:rFonts w:ascii="Arial" w:eastAsia="Times New Roman" w:hAnsi="Arial" w:cs="Arial"/>
          <w:color w:val="202122"/>
          <w:sz w:val="20"/>
          <w:szCs w:val="20"/>
          <w:lang w:val="ka-GE"/>
        </w:rPr>
        <w:t xml:space="preserve"> 55 </w:t>
      </w:r>
      <w:r w:rsidRPr="009A0D56">
        <w:rPr>
          <w:rFonts w:ascii="Sylfaen" w:eastAsia="Times New Roman" w:hAnsi="Sylfaen" w:cs="Sylfaen"/>
          <w:color w:val="202122"/>
          <w:sz w:val="20"/>
          <w:szCs w:val="20"/>
          <w:lang w:val="ka-GE"/>
        </w:rPr>
        <w:t>კმ</w:t>
      </w:r>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t>სამხრეთ</w:t>
      </w:r>
      <w:r w:rsidRPr="009A0D56">
        <w:rPr>
          <w:rFonts w:ascii="Arial" w:eastAsia="Times New Roman" w:hAnsi="Arial" w:cs="Arial"/>
          <w:color w:val="202122"/>
          <w:sz w:val="20"/>
          <w:szCs w:val="20"/>
          <w:lang w:val="ka-GE"/>
        </w:rPr>
        <w:t>-</w:t>
      </w:r>
      <w:r w:rsidRPr="009A0D56">
        <w:rPr>
          <w:rFonts w:ascii="Sylfaen" w:eastAsia="Times New Roman" w:hAnsi="Sylfaen" w:cs="Sylfaen"/>
          <w:color w:val="202122"/>
          <w:sz w:val="20"/>
          <w:szCs w:val="20"/>
          <w:lang w:val="ka-GE"/>
        </w:rPr>
        <w:t>დასავლეთით</w:t>
      </w:r>
      <w:r w:rsidRPr="009A0D56">
        <w:rPr>
          <w:rFonts w:ascii="Arial" w:eastAsia="Times New Roman" w:hAnsi="Arial" w:cs="Arial"/>
          <w:color w:val="202122"/>
          <w:sz w:val="20"/>
          <w:szCs w:val="20"/>
          <w:lang w:val="ka-GE"/>
        </w:rPr>
        <w:t xml:space="preserve"> – </w:t>
      </w:r>
      <w:hyperlink r:id="rId16" w:tooltip="ხელვაჩაურისმუნიციპალიტეტი" w:history="1">
        <w:r w:rsidRPr="009A0D56">
          <w:rPr>
            <w:rFonts w:ascii="Sylfaen" w:eastAsia="Times New Roman" w:hAnsi="Sylfaen" w:cs="Sylfaen"/>
            <w:sz w:val="20"/>
            <w:szCs w:val="20"/>
            <w:lang w:val="ka-GE"/>
          </w:rPr>
          <w:t>ხელვაჩაურის</w:t>
        </w:r>
        <w:r w:rsidR="009D50EF">
          <w:rPr>
            <w:rFonts w:ascii="Sylfaen" w:eastAsia="Times New Roman" w:hAnsi="Sylfaen" w:cs="Sylfaen"/>
            <w:sz w:val="20"/>
            <w:szCs w:val="20"/>
            <w:lang w:val="ka-GE"/>
          </w:rPr>
          <w:t xml:space="preserve">   </w:t>
        </w:r>
        <w:r w:rsidRPr="009A0D56">
          <w:rPr>
            <w:rFonts w:ascii="Sylfaen" w:eastAsia="Times New Roman" w:hAnsi="Sylfaen" w:cs="Sylfaen"/>
            <w:sz w:val="20"/>
            <w:szCs w:val="20"/>
            <w:lang w:val="ka-GE"/>
          </w:rPr>
          <w:t>მუნიციპალიტეტი</w:t>
        </w:r>
      </w:hyperlink>
      <w:r w:rsidRPr="009A0D56">
        <w:rPr>
          <w:rFonts w:ascii="Arial" w:eastAsia="Times New Roman" w:hAnsi="Arial" w:cs="Arial"/>
          <w:color w:val="202122"/>
          <w:sz w:val="20"/>
          <w:szCs w:val="20"/>
          <w:lang w:val="ka-GE"/>
        </w:rPr>
        <w:t> (</w:t>
      </w:r>
      <w:r w:rsidRPr="009A0D56">
        <w:rPr>
          <w:rFonts w:ascii="Sylfaen" w:eastAsia="Times New Roman" w:hAnsi="Sylfaen" w:cs="Sylfaen"/>
          <w:color w:val="202122"/>
          <w:sz w:val="20"/>
          <w:szCs w:val="20"/>
          <w:lang w:val="ka-GE"/>
        </w:rPr>
        <w:t>საზღვრის</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სიგრძე</w:t>
      </w:r>
      <w:r w:rsidRPr="009A0D56">
        <w:rPr>
          <w:rFonts w:ascii="Arial" w:eastAsia="Times New Roman" w:hAnsi="Arial" w:cs="Arial"/>
          <w:color w:val="202122"/>
          <w:sz w:val="20"/>
          <w:szCs w:val="20"/>
          <w:lang w:val="ka-GE"/>
        </w:rPr>
        <w:t xml:space="preserve"> 24 </w:t>
      </w:r>
      <w:r w:rsidRPr="009A0D56">
        <w:rPr>
          <w:rFonts w:ascii="Sylfaen" w:eastAsia="Times New Roman" w:hAnsi="Sylfaen" w:cs="Sylfaen"/>
          <w:color w:val="202122"/>
          <w:sz w:val="20"/>
          <w:szCs w:val="20"/>
          <w:lang w:val="ka-GE"/>
        </w:rPr>
        <w:t>კმ</w:t>
      </w:r>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t>სამხრეთით</w:t>
      </w:r>
      <w:r w:rsidRPr="009A0D56">
        <w:rPr>
          <w:rFonts w:ascii="Arial" w:eastAsia="Times New Roman" w:hAnsi="Arial" w:cs="Arial"/>
          <w:color w:val="202122"/>
          <w:sz w:val="20"/>
          <w:szCs w:val="20"/>
          <w:lang w:val="ka-GE"/>
        </w:rPr>
        <w:t xml:space="preserve"> – </w:t>
      </w:r>
      <w:hyperlink r:id="rId17" w:tooltip="ქედისმუნიციპალიტეტი" w:history="1">
        <w:r w:rsidRPr="009A0D56">
          <w:rPr>
            <w:rFonts w:ascii="Sylfaen" w:eastAsia="Times New Roman" w:hAnsi="Sylfaen" w:cs="Sylfaen"/>
            <w:sz w:val="20"/>
            <w:szCs w:val="20"/>
            <w:lang w:val="ka-GE"/>
          </w:rPr>
          <w:t>ქედის</w:t>
        </w:r>
        <w:r w:rsidR="009D50EF">
          <w:rPr>
            <w:rFonts w:ascii="Sylfaen" w:eastAsia="Times New Roman" w:hAnsi="Sylfaen" w:cs="Sylfaen"/>
            <w:sz w:val="20"/>
            <w:szCs w:val="20"/>
            <w:lang w:val="ka-GE"/>
          </w:rPr>
          <w:t xml:space="preserve"> </w:t>
        </w:r>
        <w:r w:rsidRPr="009A0D56">
          <w:rPr>
            <w:rFonts w:ascii="Sylfaen" w:eastAsia="Times New Roman" w:hAnsi="Sylfaen" w:cs="Sylfaen"/>
            <w:sz w:val="20"/>
            <w:szCs w:val="20"/>
            <w:lang w:val="ka-GE"/>
          </w:rPr>
          <w:t>მუნიციპალიტეტი</w:t>
        </w:r>
      </w:hyperlink>
      <w:r w:rsidRPr="009A0D56">
        <w:rPr>
          <w:rFonts w:ascii="Arial" w:eastAsia="Times New Roman" w:hAnsi="Arial" w:cs="Arial"/>
          <w:sz w:val="20"/>
          <w:szCs w:val="20"/>
          <w:lang w:val="ka-GE"/>
        </w:rPr>
        <w:t> </w:t>
      </w:r>
      <w:r w:rsidRPr="009A0D56">
        <w:rPr>
          <w:rFonts w:ascii="Arial" w:eastAsia="Times New Roman" w:hAnsi="Arial" w:cs="Arial"/>
          <w:color w:val="202122"/>
          <w:sz w:val="20"/>
          <w:szCs w:val="20"/>
          <w:lang w:val="ka-GE"/>
        </w:rPr>
        <w:t>(</w:t>
      </w:r>
      <w:r w:rsidRPr="009A0D56">
        <w:rPr>
          <w:rFonts w:ascii="Sylfaen" w:eastAsia="Times New Roman" w:hAnsi="Sylfaen" w:cs="Sylfaen"/>
          <w:color w:val="202122"/>
          <w:sz w:val="20"/>
          <w:szCs w:val="20"/>
          <w:lang w:val="ka-GE"/>
        </w:rPr>
        <w:t>საზღვრისსიგრძე</w:t>
      </w:r>
      <w:r w:rsidRPr="009A0D56">
        <w:rPr>
          <w:rFonts w:ascii="Arial" w:eastAsia="Times New Roman" w:hAnsi="Arial" w:cs="Arial"/>
          <w:color w:val="202122"/>
          <w:sz w:val="20"/>
          <w:szCs w:val="20"/>
          <w:lang w:val="ka-GE"/>
        </w:rPr>
        <w:t xml:space="preserve"> 33 </w:t>
      </w:r>
      <w:r w:rsidRPr="009A0D56">
        <w:rPr>
          <w:rFonts w:ascii="Sylfaen" w:eastAsia="Times New Roman" w:hAnsi="Sylfaen" w:cs="Sylfaen"/>
          <w:color w:val="202122"/>
          <w:sz w:val="20"/>
          <w:szCs w:val="20"/>
          <w:lang w:val="ka-GE"/>
        </w:rPr>
        <w:t>კმ</w:t>
      </w:r>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t>სამხრეთ</w:t>
      </w:r>
      <w:r w:rsidRPr="009A0D56">
        <w:rPr>
          <w:rFonts w:ascii="Arial" w:eastAsia="Times New Roman" w:hAnsi="Arial" w:cs="Arial"/>
          <w:color w:val="202122"/>
          <w:sz w:val="20"/>
          <w:szCs w:val="20"/>
          <w:lang w:val="ka-GE"/>
        </w:rPr>
        <w:t>–</w:t>
      </w:r>
      <w:r w:rsidRPr="009A0D56">
        <w:rPr>
          <w:rFonts w:ascii="Sylfaen" w:eastAsia="Times New Roman" w:hAnsi="Sylfaen" w:cs="Sylfaen"/>
          <w:color w:val="202122"/>
          <w:sz w:val="20"/>
          <w:szCs w:val="20"/>
          <w:lang w:val="ka-GE"/>
        </w:rPr>
        <w:t>აღმოსავლეთით</w:t>
      </w:r>
      <w:r w:rsidRPr="009A0D56">
        <w:rPr>
          <w:rFonts w:ascii="Arial" w:eastAsia="Times New Roman" w:hAnsi="Arial" w:cs="Arial"/>
          <w:color w:val="202122"/>
          <w:sz w:val="20"/>
          <w:szCs w:val="20"/>
          <w:lang w:val="ka-GE"/>
        </w:rPr>
        <w:t xml:space="preserve"> – </w:t>
      </w:r>
      <w:hyperlink r:id="rId18" w:tooltip="შუახევისმუნიციპალიტეტი" w:history="1">
        <w:r w:rsidRPr="009A0D56">
          <w:rPr>
            <w:rFonts w:ascii="Sylfaen" w:eastAsia="Times New Roman" w:hAnsi="Sylfaen" w:cs="Sylfaen"/>
            <w:sz w:val="20"/>
            <w:szCs w:val="20"/>
            <w:lang w:val="ka-GE"/>
          </w:rPr>
          <w:t>შუახევის</w:t>
        </w:r>
        <w:r w:rsidR="009D50EF">
          <w:rPr>
            <w:rFonts w:ascii="Sylfaen" w:eastAsia="Times New Roman" w:hAnsi="Sylfaen" w:cs="Sylfaen"/>
            <w:sz w:val="20"/>
            <w:szCs w:val="20"/>
            <w:lang w:val="ka-GE"/>
          </w:rPr>
          <w:t xml:space="preserve"> </w:t>
        </w:r>
        <w:r w:rsidRPr="009A0D56">
          <w:rPr>
            <w:rFonts w:ascii="Sylfaen" w:eastAsia="Times New Roman" w:hAnsi="Sylfaen" w:cs="Sylfaen"/>
            <w:sz w:val="20"/>
            <w:szCs w:val="20"/>
            <w:lang w:val="ka-GE"/>
          </w:rPr>
          <w:t>მუნიციპალიტეტი</w:t>
        </w:r>
      </w:hyperlink>
      <w:r w:rsidRPr="009A0D56">
        <w:rPr>
          <w:rFonts w:ascii="Arial" w:eastAsia="Times New Roman" w:hAnsi="Arial" w:cs="Arial"/>
          <w:color w:val="202122"/>
          <w:sz w:val="20"/>
          <w:szCs w:val="20"/>
          <w:lang w:val="ka-GE"/>
        </w:rPr>
        <w:t> (</w:t>
      </w:r>
      <w:r w:rsidRPr="009A0D56">
        <w:rPr>
          <w:rFonts w:ascii="Sylfaen" w:eastAsia="Times New Roman" w:hAnsi="Sylfaen" w:cs="Sylfaen"/>
          <w:color w:val="202122"/>
          <w:sz w:val="20"/>
          <w:szCs w:val="20"/>
          <w:lang w:val="ka-GE"/>
        </w:rPr>
        <w:t>საზღვრისსიგრძე</w:t>
      </w:r>
      <w:r w:rsidRPr="009A0D56">
        <w:rPr>
          <w:rFonts w:ascii="Arial" w:eastAsia="Times New Roman" w:hAnsi="Arial" w:cs="Arial"/>
          <w:color w:val="202122"/>
          <w:sz w:val="20"/>
          <w:szCs w:val="20"/>
          <w:lang w:val="ka-GE"/>
        </w:rPr>
        <w:t xml:space="preserve"> 21 </w:t>
      </w:r>
      <w:r w:rsidRPr="009A0D56">
        <w:rPr>
          <w:rFonts w:ascii="Sylfaen" w:eastAsia="Times New Roman" w:hAnsi="Sylfaen" w:cs="Sylfaen"/>
          <w:color w:val="202122"/>
          <w:sz w:val="20"/>
          <w:szCs w:val="20"/>
          <w:lang w:val="ka-GE"/>
        </w:rPr>
        <w:t>კმ</w:t>
      </w:r>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t>ზღვის</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პირა</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ზოლის</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სიგრძეა</w:t>
      </w:r>
      <w:r w:rsidRPr="009A0D56">
        <w:rPr>
          <w:rFonts w:ascii="Arial" w:eastAsia="Times New Roman" w:hAnsi="Arial" w:cs="Arial"/>
          <w:color w:val="202122"/>
          <w:sz w:val="20"/>
          <w:szCs w:val="20"/>
          <w:lang w:val="ka-GE"/>
        </w:rPr>
        <w:t xml:space="preserve"> 24 </w:t>
      </w:r>
      <w:r w:rsidRPr="009A0D56">
        <w:rPr>
          <w:rFonts w:ascii="Sylfaen" w:eastAsia="Times New Roman" w:hAnsi="Sylfaen" w:cs="Sylfaen"/>
          <w:color w:val="202122"/>
          <w:sz w:val="20"/>
          <w:szCs w:val="20"/>
          <w:lang w:val="ka-GE"/>
        </w:rPr>
        <w:t>კმ</w:t>
      </w:r>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t>მუნიციპალიტეტს</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უჭირავს</w:t>
      </w:r>
      <w:r w:rsidRPr="009A0D56">
        <w:rPr>
          <w:rFonts w:ascii="Arial" w:eastAsia="Times New Roman" w:hAnsi="Arial" w:cs="Arial"/>
          <w:color w:val="202122"/>
          <w:sz w:val="20"/>
          <w:szCs w:val="20"/>
          <w:lang w:val="ka-GE"/>
        </w:rPr>
        <w:t xml:space="preserve"> 711,8 </w:t>
      </w:r>
      <w:r w:rsidRPr="009A0D56">
        <w:rPr>
          <w:rFonts w:ascii="Sylfaen" w:eastAsia="Times New Roman" w:hAnsi="Sylfaen" w:cs="Sylfaen"/>
          <w:color w:val="202122"/>
          <w:sz w:val="20"/>
          <w:szCs w:val="20"/>
          <w:lang w:val="ka-GE"/>
        </w:rPr>
        <w:t>კმ</w:t>
      </w:r>
      <w:r w:rsidRPr="009A0D56">
        <w:rPr>
          <w:rFonts w:ascii="Arial" w:eastAsia="Times New Roman" w:hAnsi="Arial" w:cs="Arial"/>
          <w:color w:val="202122"/>
          <w:sz w:val="20"/>
          <w:szCs w:val="20"/>
          <w:lang w:val="ka-GE"/>
        </w:rPr>
        <w:t xml:space="preserve">² </w:t>
      </w:r>
      <w:r w:rsidRPr="009A0D56">
        <w:rPr>
          <w:rFonts w:ascii="Sylfaen" w:eastAsia="Times New Roman" w:hAnsi="Sylfaen" w:cs="Sylfaen"/>
          <w:color w:val="202122"/>
          <w:sz w:val="20"/>
          <w:szCs w:val="20"/>
          <w:lang w:val="ka-GE"/>
        </w:rPr>
        <w:t>ფართობი</w:t>
      </w:r>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t>მუნიციპალიტეტში</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სასოფლო</w:t>
      </w:r>
      <w:r w:rsidRPr="009A0D56">
        <w:rPr>
          <w:rFonts w:ascii="Arial" w:eastAsia="Times New Roman" w:hAnsi="Arial" w:cs="Arial"/>
          <w:color w:val="202122"/>
          <w:sz w:val="20"/>
          <w:szCs w:val="20"/>
          <w:lang w:val="ka-GE"/>
        </w:rPr>
        <w:t>-</w:t>
      </w:r>
      <w:r w:rsidRPr="009A0D56">
        <w:rPr>
          <w:rFonts w:ascii="Sylfaen" w:eastAsia="Times New Roman" w:hAnsi="Sylfaen" w:cs="Sylfaen"/>
          <w:color w:val="202122"/>
          <w:sz w:val="20"/>
          <w:szCs w:val="20"/>
          <w:lang w:val="ka-GE"/>
        </w:rPr>
        <w:t>სამეურნეო</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და</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საცხოვრებელი</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დანიშნულებით</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გამოიყენება</w:t>
      </w:r>
      <w:r w:rsidRPr="009A0D56">
        <w:rPr>
          <w:rFonts w:ascii="Arial" w:eastAsia="Times New Roman" w:hAnsi="Arial" w:cs="Arial"/>
          <w:color w:val="202122"/>
          <w:sz w:val="20"/>
          <w:szCs w:val="20"/>
          <w:lang w:val="ka-GE"/>
        </w:rPr>
        <w:t xml:space="preserve"> 21 170 </w:t>
      </w:r>
      <w:r w:rsidRPr="009A0D56">
        <w:rPr>
          <w:rFonts w:ascii="Sylfaen" w:eastAsia="Times New Roman" w:hAnsi="Sylfaen" w:cs="Sylfaen"/>
          <w:color w:val="202122"/>
          <w:sz w:val="20"/>
          <w:szCs w:val="20"/>
          <w:lang w:val="ka-GE"/>
        </w:rPr>
        <w:t>ათასი</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კვადრატული</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მეტრი</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მიწის</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ნაკვეთი</w:t>
      </w:r>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t>რაც</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შეადგენს</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მთელი</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უნიციპალიტეტის</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ტერიტორიის</w:t>
      </w:r>
      <w:r w:rsidRPr="009A0D56">
        <w:rPr>
          <w:rFonts w:ascii="Arial" w:eastAsia="Times New Roman" w:hAnsi="Arial" w:cs="Arial"/>
          <w:color w:val="202122"/>
          <w:sz w:val="20"/>
          <w:szCs w:val="20"/>
          <w:lang w:val="ka-GE"/>
        </w:rPr>
        <w:t xml:space="preserve"> 29,4 %-</w:t>
      </w:r>
      <w:r w:rsidRPr="009A0D56">
        <w:rPr>
          <w:rFonts w:ascii="Sylfaen" w:eastAsia="Times New Roman" w:hAnsi="Sylfaen" w:cs="Sylfaen"/>
          <w:color w:val="202122"/>
          <w:sz w:val="20"/>
          <w:szCs w:val="20"/>
          <w:lang w:val="ka-GE"/>
        </w:rPr>
        <w:t>ს</w:t>
      </w:r>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t>მუნიციპალიტეტში</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დაცული</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ტერიტორიების</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ფართობი</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შეადგენს</w:t>
      </w:r>
      <w:r w:rsidRPr="009A0D56">
        <w:rPr>
          <w:rFonts w:ascii="Arial" w:eastAsia="Times New Roman" w:hAnsi="Arial" w:cs="Arial"/>
          <w:color w:val="202122"/>
          <w:sz w:val="20"/>
          <w:szCs w:val="20"/>
          <w:lang w:val="ka-GE"/>
        </w:rPr>
        <w:t xml:space="preserve"> 30 252 </w:t>
      </w:r>
      <w:r w:rsidRPr="009A0D56">
        <w:rPr>
          <w:rFonts w:ascii="Sylfaen" w:eastAsia="Times New Roman" w:hAnsi="Sylfaen" w:cs="Sylfaen"/>
          <w:color w:val="202122"/>
          <w:sz w:val="20"/>
          <w:szCs w:val="20"/>
          <w:lang w:val="ka-GE"/>
        </w:rPr>
        <w:t>ჰექტარს</w:t>
      </w:r>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t>მთელი</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მუნიციპალიტეტის</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ტერიტორიის</w:t>
      </w:r>
      <w:r w:rsidRPr="009A0D56">
        <w:rPr>
          <w:rFonts w:ascii="Arial" w:eastAsia="Times New Roman" w:hAnsi="Arial" w:cs="Arial"/>
          <w:color w:val="202122"/>
          <w:sz w:val="20"/>
          <w:szCs w:val="20"/>
          <w:lang w:val="ka-GE"/>
        </w:rPr>
        <w:t xml:space="preserve"> 42 %-</w:t>
      </w:r>
      <w:r w:rsidRPr="009A0D56">
        <w:rPr>
          <w:rFonts w:ascii="Sylfaen" w:eastAsia="Times New Roman" w:hAnsi="Sylfaen" w:cs="Sylfaen"/>
          <w:color w:val="202122"/>
          <w:sz w:val="20"/>
          <w:szCs w:val="20"/>
          <w:lang w:val="ka-GE"/>
        </w:rPr>
        <w:t>ს</w:t>
      </w:r>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t>დაცულტერიტორიებს</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მიეკუთვნება</w:t>
      </w:r>
      <w:r w:rsidRPr="009A0D56">
        <w:rPr>
          <w:rFonts w:ascii="Arial" w:eastAsia="Times New Roman" w:hAnsi="Arial" w:cs="Arial"/>
          <w:color w:val="202122"/>
          <w:sz w:val="20"/>
          <w:szCs w:val="20"/>
          <w:lang w:val="ka-GE"/>
        </w:rPr>
        <w:t>: </w:t>
      </w:r>
      <w:r w:rsidRPr="00934425">
        <w:rPr>
          <w:rFonts w:ascii="Sylfaen" w:eastAsia="Times New Roman" w:hAnsi="Sylfaen" w:cs="Arial"/>
          <w:color w:val="202122"/>
          <w:sz w:val="20"/>
          <w:szCs w:val="20"/>
          <w:lang w:val="ka-GE"/>
        </w:rPr>
        <w:t>ქობულეთის დაცული ტერიტორიები,</w:t>
      </w:r>
      <w:r w:rsidR="009D50EF">
        <w:rPr>
          <w:rFonts w:ascii="Sylfaen" w:eastAsia="Times New Roman" w:hAnsi="Sylfaen" w:cs="Arial"/>
          <w:color w:val="202122"/>
          <w:sz w:val="20"/>
          <w:szCs w:val="20"/>
          <w:lang w:val="ka-GE"/>
        </w:rPr>
        <w:t xml:space="preserve"> </w:t>
      </w:r>
      <w:hyperlink r:id="rId19" w:tooltip="კინტრიშისსახელმწიფონაკრძალი" w:history="1">
        <w:r w:rsidRPr="009A0D56">
          <w:rPr>
            <w:rFonts w:ascii="Sylfaen" w:eastAsia="Times New Roman" w:hAnsi="Sylfaen" w:cs="Sylfaen"/>
            <w:sz w:val="20"/>
            <w:szCs w:val="20"/>
            <w:lang w:val="ka-GE"/>
          </w:rPr>
          <w:t>კინტრიშის</w:t>
        </w:r>
        <w:r w:rsidR="009D50EF">
          <w:rPr>
            <w:rFonts w:ascii="Sylfaen" w:eastAsia="Times New Roman" w:hAnsi="Sylfaen" w:cs="Sylfaen"/>
            <w:sz w:val="20"/>
            <w:szCs w:val="20"/>
            <w:lang w:val="ka-GE"/>
          </w:rPr>
          <w:t xml:space="preserve"> </w:t>
        </w:r>
        <w:r w:rsidRPr="00934425">
          <w:rPr>
            <w:rFonts w:ascii="Sylfaen" w:eastAsia="Times New Roman" w:hAnsi="Sylfaen" w:cs="Sylfaen"/>
            <w:sz w:val="20"/>
            <w:szCs w:val="20"/>
            <w:lang w:val="ka-GE"/>
          </w:rPr>
          <w:t>დაცული</w:t>
        </w:r>
      </w:hyperlink>
      <w:r w:rsidRPr="00934425">
        <w:rPr>
          <w:rFonts w:ascii="Sylfaen" w:eastAsia="Times New Roman" w:hAnsi="Sylfaen" w:cs="Arial"/>
          <w:sz w:val="20"/>
          <w:szCs w:val="20"/>
          <w:lang w:val="ka-GE"/>
        </w:rPr>
        <w:t xml:space="preserve"> ტერიტორიები, მტირალას ეროვნული პარკი</w:t>
      </w:r>
      <w:r w:rsidRPr="009A0D56">
        <w:rPr>
          <w:rFonts w:ascii="Arial" w:eastAsia="Times New Roman" w:hAnsi="Arial" w:cs="Arial"/>
          <w:color w:val="202122"/>
          <w:sz w:val="20"/>
          <w:szCs w:val="20"/>
          <w:lang w:val="ka-GE"/>
        </w:rPr>
        <w:t>, </w:t>
      </w:r>
      <w:hyperlink r:id="rId20" w:tooltip="თიკერისაღკვეთილი (ჯერარაადაწერილი)" w:history="1">
        <w:r w:rsidRPr="009A0D56">
          <w:rPr>
            <w:rFonts w:ascii="Sylfaen" w:eastAsia="Times New Roman" w:hAnsi="Sylfaen" w:cs="Sylfaen"/>
            <w:sz w:val="20"/>
            <w:szCs w:val="20"/>
            <w:lang w:val="ka-GE"/>
          </w:rPr>
          <w:t>თიკერის აღკვეთილი</w:t>
        </w:r>
      </w:hyperlink>
      <w:r w:rsidRPr="009A0D56">
        <w:rPr>
          <w:rFonts w:ascii="Arial" w:eastAsia="Times New Roman" w:hAnsi="Arial" w:cs="Arial"/>
          <w:sz w:val="20"/>
          <w:szCs w:val="20"/>
          <w:lang w:val="ka-GE"/>
        </w:rPr>
        <w:t> </w:t>
      </w:r>
      <w:r w:rsidRPr="009A0D56">
        <w:rPr>
          <w:rFonts w:ascii="Sylfaen" w:eastAsia="Times New Roman" w:hAnsi="Sylfaen" w:cs="Sylfaen"/>
          <w:color w:val="202122"/>
          <w:sz w:val="20"/>
          <w:szCs w:val="20"/>
          <w:lang w:val="ka-GE"/>
        </w:rPr>
        <w:t>თავისი</w:t>
      </w:r>
      <w:r w:rsidRPr="009A0D56">
        <w:rPr>
          <w:rFonts w:ascii="Arial" w:eastAsia="Times New Roman" w:hAnsi="Arial" w:cs="Arial"/>
          <w:color w:val="202122"/>
          <w:sz w:val="20"/>
          <w:szCs w:val="20"/>
          <w:lang w:val="ka-GE"/>
        </w:rPr>
        <w:t> </w:t>
      </w:r>
      <w:hyperlink r:id="rId21" w:tooltip="ფლორა" w:history="1">
        <w:r w:rsidRPr="009A0D56">
          <w:rPr>
            <w:rFonts w:ascii="Sylfaen" w:eastAsia="Times New Roman" w:hAnsi="Sylfaen" w:cs="Sylfaen"/>
            <w:sz w:val="20"/>
            <w:szCs w:val="20"/>
            <w:lang w:val="ka-GE"/>
          </w:rPr>
          <w:t>ფლორითა</w:t>
        </w:r>
      </w:hyperlink>
      <w:r w:rsidRPr="009A0D56">
        <w:rPr>
          <w:rFonts w:ascii="Arial" w:eastAsia="Times New Roman" w:hAnsi="Arial" w:cs="Arial"/>
          <w:color w:val="202122"/>
          <w:sz w:val="20"/>
          <w:szCs w:val="20"/>
          <w:lang w:val="ka-GE"/>
        </w:rPr>
        <w:t> </w:t>
      </w:r>
      <w:r w:rsidRPr="009A0D56">
        <w:rPr>
          <w:rFonts w:ascii="Sylfaen" w:eastAsia="Times New Roman" w:hAnsi="Sylfaen" w:cs="Sylfaen"/>
          <w:color w:val="202122"/>
          <w:sz w:val="20"/>
          <w:szCs w:val="20"/>
          <w:lang w:val="ka-GE"/>
        </w:rPr>
        <w:t>და</w:t>
      </w:r>
      <w:r w:rsidRPr="009A0D56">
        <w:rPr>
          <w:rFonts w:ascii="Arial" w:eastAsia="Times New Roman" w:hAnsi="Arial" w:cs="Arial"/>
          <w:color w:val="202122"/>
          <w:sz w:val="20"/>
          <w:szCs w:val="20"/>
          <w:lang w:val="ka-GE"/>
        </w:rPr>
        <w:t> </w:t>
      </w:r>
      <w:hyperlink r:id="rId22" w:tooltip="ფაუნა" w:history="1">
        <w:r w:rsidRPr="009A0D56">
          <w:rPr>
            <w:rFonts w:ascii="Sylfaen" w:eastAsia="Times New Roman" w:hAnsi="Sylfaen" w:cs="Sylfaen"/>
            <w:sz w:val="20"/>
            <w:szCs w:val="20"/>
            <w:lang w:val="ka-GE"/>
          </w:rPr>
          <w:t>ფაუნით</w:t>
        </w:r>
      </w:hyperlink>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t>იშვიათი</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მცენარეებითაა</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სავსე</w:t>
      </w:r>
      <w:r w:rsidRPr="009A0D56">
        <w:rPr>
          <w:rFonts w:ascii="Arial" w:eastAsia="Times New Roman" w:hAnsi="Arial" w:cs="Arial"/>
          <w:color w:val="202122"/>
          <w:sz w:val="20"/>
          <w:szCs w:val="20"/>
          <w:lang w:val="ka-GE"/>
        </w:rPr>
        <w:t> </w:t>
      </w:r>
      <w:hyperlink r:id="rId23" w:tooltip="ისპანისჭაობი (ჯერარაადაწერილი)" w:history="1">
        <w:r w:rsidRPr="009A0D56">
          <w:rPr>
            <w:rFonts w:ascii="Sylfaen" w:eastAsia="Times New Roman" w:hAnsi="Sylfaen" w:cs="Sylfaen"/>
            <w:sz w:val="20"/>
            <w:szCs w:val="20"/>
            <w:lang w:val="ka-GE"/>
          </w:rPr>
          <w:t>ისპანის</w:t>
        </w:r>
        <w:r w:rsidR="009D50EF">
          <w:rPr>
            <w:rFonts w:ascii="Sylfaen" w:eastAsia="Times New Roman" w:hAnsi="Sylfaen" w:cs="Sylfaen"/>
            <w:sz w:val="20"/>
            <w:szCs w:val="20"/>
            <w:lang w:val="ka-GE"/>
          </w:rPr>
          <w:t xml:space="preserve"> </w:t>
        </w:r>
        <w:r w:rsidRPr="009A0D56">
          <w:rPr>
            <w:rFonts w:ascii="Sylfaen" w:eastAsia="Times New Roman" w:hAnsi="Sylfaen" w:cs="Sylfaen"/>
            <w:sz w:val="20"/>
            <w:szCs w:val="20"/>
            <w:lang w:val="ka-GE"/>
          </w:rPr>
          <w:t>ჭაობი</w:t>
        </w:r>
      </w:hyperlink>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t>ქობულეთის</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მუნიციპალიტეტში</w:t>
      </w:r>
      <w:r w:rsidRPr="009A0D56">
        <w:rPr>
          <w:rFonts w:ascii="Arial" w:eastAsia="Times New Roman" w:hAnsi="Arial" w:cs="Arial"/>
          <w:color w:val="202122"/>
          <w:sz w:val="20"/>
          <w:szCs w:val="20"/>
          <w:lang w:val="ka-GE"/>
        </w:rPr>
        <w:t> </w:t>
      </w:r>
      <w:hyperlink r:id="rId24" w:tooltip="ტყე" w:history="1">
        <w:r w:rsidRPr="009A0D56">
          <w:rPr>
            <w:rFonts w:ascii="Sylfaen" w:eastAsia="Times New Roman" w:hAnsi="Sylfaen" w:cs="Sylfaen"/>
            <w:sz w:val="20"/>
            <w:szCs w:val="20"/>
            <w:lang w:val="ka-GE"/>
          </w:rPr>
          <w:t>ტყის</w:t>
        </w:r>
      </w:hyperlink>
      <w:r w:rsidRPr="009A0D56">
        <w:rPr>
          <w:rFonts w:ascii="Arial" w:eastAsia="Times New Roman" w:hAnsi="Arial" w:cs="Arial"/>
          <w:color w:val="202122"/>
          <w:sz w:val="20"/>
          <w:szCs w:val="20"/>
          <w:lang w:val="ka-GE"/>
        </w:rPr>
        <w:t> </w:t>
      </w:r>
      <w:r w:rsidRPr="009A0D56">
        <w:rPr>
          <w:rFonts w:ascii="Sylfaen" w:eastAsia="Times New Roman" w:hAnsi="Sylfaen" w:cs="Sylfaen"/>
          <w:color w:val="202122"/>
          <w:sz w:val="20"/>
          <w:szCs w:val="20"/>
          <w:lang w:val="ka-GE"/>
        </w:rPr>
        <w:t>რესურსების</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საკმაო</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რაოდენობისაა</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და</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ტყიანობის</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კოეფიციენტი</w:t>
      </w:r>
      <w:r w:rsidRPr="009A0D56">
        <w:rPr>
          <w:rFonts w:ascii="Arial" w:eastAsia="Times New Roman" w:hAnsi="Arial" w:cs="Arial"/>
          <w:color w:val="202122"/>
          <w:sz w:val="20"/>
          <w:szCs w:val="20"/>
          <w:lang w:val="ka-GE"/>
        </w:rPr>
        <w:t xml:space="preserve"> 65 %-</w:t>
      </w:r>
      <w:r w:rsidRPr="009A0D56">
        <w:rPr>
          <w:rFonts w:ascii="Sylfaen" w:eastAsia="Times New Roman" w:hAnsi="Sylfaen" w:cs="Sylfaen"/>
          <w:color w:val="202122"/>
          <w:sz w:val="20"/>
          <w:szCs w:val="20"/>
          <w:lang w:val="ka-GE"/>
        </w:rPr>
        <w:t>საღემატება</w:t>
      </w:r>
      <w:r w:rsidRPr="009A0D56">
        <w:rPr>
          <w:rFonts w:ascii="Arial" w:eastAsia="Times New Roman" w:hAnsi="Arial" w:cs="Arial"/>
          <w:color w:val="202122"/>
          <w:sz w:val="20"/>
          <w:szCs w:val="20"/>
          <w:lang w:val="ka-GE"/>
        </w:rPr>
        <w:t xml:space="preserve">. </w:t>
      </w:r>
      <w:r w:rsidRPr="009A0D56">
        <w:rPr>
          <w:rFonts w:ascii="Sylfaen" w:eastAsia="Times New Roman" w:hAnsi="Sylfaen" w:cs="Sylfaen"/>
          <w:color w:val="202122"/>
          <w:sz w:val="20"/>
          <w:szCs w:val="20"/>
          <w:lang w:val="ka-GE"/>
        </w:rPr>
        <w:t>მუნიციპალიტეტის</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ტერიტორიაზე</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ტყის</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შემქმნელი</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მერქნიანი</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სახეობებიდან</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ყველაზე</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მეტად</w:t>
      </w:r>
      <w:r w:rsidR="009D50EF">
        <w:rPr>
          <w:rFonts w:ascii="Sylfaen" w:eastAsia="Times New Roman" w:hAnsi="Sylfaen" w:cs="Sylfaen"/>
          <w:color w:val="202122"/>
          <w:sz w:val="20"/>
          <w:szCs w:val="20"/>
          <w:lang w:val="ka-GE"/>
        </w:rPr>
        <w:t xml:space="preserve"> </w:t>
      </w:r>
      <w:r w:rsidRPr="009A0D56">
        <w:rPr>
          <w:rFonts w:ascii="Sylfaen" w:eastAsia="Times New Roman" w:hAnsi="Sylfaen" w:cs="Sylfaen"/>
          <w:color w:val="202122"/>
          <w:sz w:val="20"/>
          <w:szCs w:val="20"/>
          <w:lang w:val="ka-GE"/>
        </w:rPr>
        <w:t>გავრცელებულია</w:t>
      </w:r>
      <w:r w:rsidRPr="009A0D56">
        <w:rPr>
          <w:rFonts w:ascii="Arial" w:eastAsia="Times New Roman" w:hAnsi="Arial" w:cs="Arial"/>
          <w:color w:val="202122"/>
          <w:sz w:val="20"/>
          <w:szCs w:val="20"/>
          <w:lang w:val="ka-GE"/>
        </w:rPr>
        <w:t> </w:t>
      </w:r>
      <w:hyperlink r:id="rId25" w:tooltip="წიფელი" w:history="1">
        <w:r w:rsidRPr="009A0D56">
          <w:rPr>
            <w:rFonts w:ascii="Sylfaen" w:eastAsia="Times New Roman" w:hAnsi="Sylfaen" w:cs="Sylfaen"/>
            <w:sz w:val="20"/>
            <w:szCs w:val="20"/>
            <w:lang w:val="ka-GE"/>
          </w:rPr>
          <w:t>წიფელი</w:t>
        </w:r>
      </w:hyperlink>
      <w:r w:rsidRPr="009A0D56">
        <w:rPr>
          <w:rFonts w:ascii="Arial" w:eastAsia="Times New Roman" w:hAnsi="Arial" w:cs="Arial"/>
          <w:sz w:val="20"/>
          <w:szCs w:val="20"/>
          <w:lang w:val="ka-GE"/>
        </w:rPr>
        <w:t>, </w:t>
      </w:r>
      <w:hyperlink r:id="rId26" w:tooltip="წაბლი" w:history="1">
        <w:r w:rsidRPr="009A0D56">
          <w:rPr>
            <w:rFonts w:ascii="Sylfaen" w:eastAsia="Times New Roman" w:hAnsi="Sylfaen" w:cs="Sylfaen"/>
            <w:sz w:val="20"/>
            <w:szCs w:val="20"/>
            <w:lang w:val="ka-GE"/>
          </w:rPr>
          <w:t>წაბლი</w:t>
        </w:r>
      </w:hyperlink>
      <w:r w:rsidRPr="009A0D56">
        <w:rPr>
          <w:rFonts w:ascii="Arial" w:eastAsia="Times New Roman" w:hAnsi="Arial" w:cs="Arial"/>
          <w:sz w:val="20"/>
          <w:szCs w:val="20"/>
          <w:lang w:val="ka-GE"/>
        </w:rPr>
        <w:t> </w:t>
      </w:r>
      <w:r w:rsidRPr="009A0D56">
        <w:rPr>
          <w:rFonts w:ascii="Sylfaen" w:eastAsia="Times New Roman" w:hAnsi="Sylfaen" w:cs="Sylfaen"/>
          <w:sz w:val="20"/>
          <w:szCs w:val="20"/>
          <w:lang w:val="ka-GE"/>
        </w:rPr>
        <w:t>და</w:t>
      </w:r>
      <w:r w:rsidRPr="009A0D56">
        <w:rPr>
          <w:rFonts w:ascii="Arial" w:eastAsia="Times New Roman" w:hAnsi="Arial" w:cs="Arial"/>
          <w:sz w:val="20"/>
          <w:szCs w:val="20"/>
          <w:lang w:val="ka-GE"/>
        </w:rPr>
        <w:t> </w:t>
      </w:r>
      <w:hyperlink r:id="rId27" w:tooltip="მურყანი" w:history="1">
        <w:r w:rsidRPr="009A0D56">
          <w:rPr>
            <w:rFonts w:ascii="Sylfaen" w:eastAsia="Times New Roman" w:hAnsi="Sylfaen" w:cs="Sylfaen"/>
            <w:sz w:val="20"/>
            <w:szCs w:val="20"/>
            <w:lang w:val="ka-GE"/>
          </w:rPr>
          <w:t>მურყანი</w:t>
        </w:r>
      </w:hyperlink>
      <w:r w:rsidRPr="009A0D56">
        <w:rPr>
          <w:rFonts w:ascii="Arial" w:eastAsia="Times New Roman" w:hAnsi="Arial" w:cs="Arial"/>
          <w:color w:val="202122"/>
          <w:sz w:val="20"/>
          <w:szCs w:val="20"/>
          <w:lang w:val="ka-GE"/>
        </w:rPr>
        <w:t>.</w:t>
      </w:r>
    </w:p>
    <w:p w:rsidR="00103603" w:rsidRPr="00934425" w:rsidRDefault="00103603" w:rsidP="00103603">
      <w:pPr>
        <w:ind w:firstLine="708"/>
        <w:jc w:val="both"/>
        <w:rPr>
          <w:rFonts w:ascii="Sylfaen" w:hAnsi="Sylfaen" w:cstheme="minorHAnsi"/>
          <w:sz w:val="20"/>
          <w:szCs w:val="20"/>
          <w:lang w:val="ka-GE"/>
        </w:rPr>
      </w:pPr>
      <w:r w:rsidRPr="00934425">
        <w:rPr>
          <w:rFonts w:ascii="Sylfaen" w:hAnsi="Sylfaen" w:cstheme="minorHAnsi"/>
          <w:sz w:val="20"/>
          <w:szCs w:val="20"/>
          <w:lang w:val="ka-GE"/>
        </w:rPr>
        <w:t>ქობულეთის განვითარების მამოძრავებელ დარგებად მიიჩნევა ტურიზმი და სოფლის მეურნეობა.ბოლო წლებში შეიმჩნევა მეწარმე სუბიექტების რაოდენობის ზრდა, რასაც ხელი შეუწყო სხვადასხვა სახელმწიფო პროგრამებმა, რომლებიც ბიზნესის ხელშეწყობის პროგრამის ფარგლებში, მათ დაფინანსებასა თუ სხვაგვარ მხარდაჭერას გულისხმობს, განსაკუთრებით მიკრო და მცირე ბიზნეს სუბიექტებზე.</w:t>
      </w:r>
    </w:p>
    <w:p w:rsidR="00103603" w:rsidRDefault="00103603" w:rsidP="009D50EF">
      <w:pPr>
        <w:ind w:firstLine="708"/>
        <w:jc w:val="both"/>
        <w:rPr>
          <w:rFonts w:ascii="Sylfaen" w:hAnsi="Sylfaen" w:cstheme="minorHAnsi"/>
          <w:sz w:val="20"/>
          <w:szCs w:val="20"/>
          <w:lang w:val="ka-GE"/>
        </w:rPr>
      </w:pPr>
      <w:r w:rsidRPr="00934425">
        <w:rPr>
          <w:rFonts w:ascii="Sylfaen" w:hAnsi="Sylfaen" w:cstheme="minorHAnsi"/>
          <w:sz w:val="20"/>
          <w:szCs w:val="20"/>
          <w:lang w:val="ka-GE"/>
        </w:rPr>
        <w:t>ოფიციალური სტატისტიკური მონაცემები, მუნიციპალიტეტების ჭრილში, მცირეა, რთულია ნათელი სურათის დანახვა მუნიციპალიტეტებისთვის. სტატისტიკური მონაცემებით</w:t>
      </w:r>
      <w:r>
        <w:rPr>
          <w:rFonts w:ascii="Sylfaen" w:hAnsi="Sylfaen" w:cstheme="minorHAnsi"/>
          <w:sz w:val="20"/>
          <w:szCs w:val="20"/>
          <w:lang w:val="ka-GE"/>
        </w:rPr>
        <w:t>, მაგრამ არსბეობს კვლევები რეგიონის მაშტაბიტ რაც გარკვეულ სურა</w:t>
      </w:r>
      <w:r w:rsidR="009D50EF">
        <w:rPr>
          <w:rFonts w:ascii="Sylfaen" w:hAnsi="Sylfaen" w:cstheme="minorHAnsi"/>
          <w:sz w:val="20"/>
          <w:szCs w:val="20"/>
          <w:lang w:val="ka-GE"/>
        </w:rPr>
        <w:t>თ</w:t>
      </w:r>
      <w:r>
        <w:rPr>
          <w:rFonts w:ascii="Sylfaen" w:hAnsi="Sylfaen" w:cstheme="minorHAnsi"/>
          <w:sz w:val="20"/>
          <w:szCs w:val="20"/>
          <w:lang w:val="ka-GE"/>
        </w:rPr>
        <w:t>ს გვაძლევს  წარმოდგენა გვქონდეს წინა წლებთან შედარებით.</w:t>
      </w:r>
    </w:p>
    <w:p w:rsidR="00103603" w:rsidRPr="008F63F7" w:rsidRDefault="00103603" w:rsidP="002D1505">
      <w:pPr>
        <w:shd w:val="clear" w:color="auto" w:fill="FFFFFF"/>
        <w:spacing w:after="150" w:line="240" w:lineRule="auto"/>
        <w:ind w:firstLine="720"/>
        <w:jc w:val="both"/>
        <w:rPr>
          <w:rFonts w:ascii="rioni" w:eastAsia="Times New Roman" w:hAnsi="rioni"/>
          <w:color w:val="333333"/>
          <w:sz w:val="20"/>
          <w:szCs w:val="20"/>
          <w:lang w:val="ka-GE"/>
        </w:rPr>
      </w:pPr>
      <w:r w:rsidRPr="00C81241">
        <w:rPr>
          <w:rFonts w:ascii="Sylfaen" w:eastAsia="Times New Roman" w:hAnsi="Sylfaen"/>
          <w:color w:val="333333"/>
          <w:sz w:val="20"/>
          <w:szCs w:val="20"/>
          <w:lang w:val="ka-GE"/>
        </w:rPr>
        <w:t>2023 წელს,  შიდა</w:t>
      </w:r>
      <w:r w:rsidR="009D50EF">
        <w:rPr>
          <w:rFonts w:ascii="Sylfaen" w:eastAsia="Times New Roman" w:hAnsi="Sylfaen"/>
          <w:color w:val="333333"/>
          <w:sz w:val="20"/>
          <w:szCs w:val="20"/>
          <w:lang w:val="ka-GE"/>
        </w:rPr>
        <w:t xml:space="preserve"> </w:t>
      </w:r>
      <w:r w:rsidRPr="00C81241">
        <w:rPr>
          <w:rFonts w:ascii="Sylfaen" w:eastAsia="Times New Roman" w:hAnsi="Sylfaen"/>
          <w:color w:val="333333"/>
          <w:sz w:val="20"/>
          <w:szCs w:val="20"/>
          <w:lang w:val="ka-GE"/>
        </w:rPr>
        <w:t>და</w:t>
      </w:r>
      <w:r w:rsidR="009D50EF">
        <w:rPr>
          <w:rFonts w:ascii="Sylfaen" w:eastAsia="Times New Roman" w:hAnsi="Sylfaen"/>
          <w:color w:val="333333"/>
          <w:sz w:val="20"/>
          <w:szCs w:val="20"/>
          <w:lang w:val="ka-GE"/>
        </w:rPr>
        <w:t xml:space="preserve"> </w:t>
      </w:r>
      <w:r w:rsidRPr="00C81241">
        <w:rPr>
          <w:rFonts w:ascii="Sylfaen" w:eastAsia="Times New Roman" w:hAnsi="Sylfaen"/>
          <w:color w:val="333333"/>
          <w:sz w:val="20"/>
          <w:szCs w:val="20"/>
          <w:lang w:val="ka-GE"/>
        </w:rPr>
        <w:t>უცხოელი</w:t>
      </w:r>
      <w:r w:rsidR="009D50EF">
        <w:rPr>
          <w:rFonts w:ascii="Sylfaen" w:eastAsia="Times New Roman" w:hAnsi="Sylfaen"/>
          <w:color w:val="333333"/>
          <w:sz w:val="20"/>
          <w:szCs w:val="20"/>
          <w:lang w:val="ka-GE"/>
        </w:rPr>
        <w:t xml:space="preserve"> </w:t>
      </w:r>
      <w:r w:rsidRPr="00C81241">
        <w:rPr>
          <w:rFonts w:ascii="Sylfaen" w:eastAsia="Times New Roman" w:hAnsi="Sylfaen"/>
          <w:color w:val="333333"/>
          <w:sz w:val="20"/>
          <w:szCs w:val="20"/>
          <w:lang w:val="ka-GE"/>
        </w:rPr>
        <w:t>ვიზიტორებისმიერგანხორციელებულივიზიტებისრაოდენობამაჭარაში  4’691’633 ვიზიტიშეადგინა, რაც 2022 წლისანალოგიურმაჩვენებელთანშედარებით  +20 %-ით, ხოლო 2019 წლის</w:t>
      </w:r>
      <w:r w:rsidR="009D50EF">
        <w:rPr>
          <w:rFonts w:ascii="Sylfaen" w:eastAsia="Times New Roman" w:hAnsi="Sylfaen"/>
          <w:color w:val="333333"/>
          <w:sz w:val="20"/>
          <w:szCs w:val="20"/>
          <w:lang w:val="ka-GE"/>
        </w:rPr>
        <w:t xml:space="preserve"> </w:t>
      </w:r>
      <w:r w:rsidRPr="00C81241">
        <w:rPr>
          <w:rFonts w:ascii="Sylfaen" w:eastAsia="Times New Roman" w:hAnsi="Sylfaen"/>
          <w:color w:val="333333"/>
          <w:sz w:val="20"/>
          <w:szCs w:val="20"/>
          <w:lang w:val="ka-GE"/>
        </w:rPr>
        <w:t>ანალოგიურმა</w:t>
      </w:r>
      <w:r w:rsidR="009D50EF">
        <w:rPr>
          <w:rFonts w:ascii="Sylfaen" w:eastAsia="Times New Roman" w:hAnsi="Sylfaen"/>
          <w:color w:val="333333"/>
          <w:sz w:val="20"/>
          <w:szCs w:val="20"/>
          <w:lang w:val="ka-GE"/>
        </w:rPr>
        <w:t xml:space="preserve"> </w:t>
      </w:r>
      <w:r w:rsidRPr="00C81241">
        <w:rPr>
          <w:rFonts w:ascii="Sylfaen" w:eastAsia="Times New Roman" w:hAnsi="Sylfaen"/>
          <w:color w:val="333333"/>
          <w:sz w:val="20"/>
          <w:szCs w:val="20"/>
          <w:lang w:val="ka-GE"/>
        </w:rPr>
        <w:t>ჩვენებელთან</w:t>
      </w:r>
      <w:r w:rsidR="009D50EF">
        <w:rPr>
          <w:rFonts w:ascii="Sylfaen" w:eastAsia="Times New Roman" w:hAnsi="Sylfaen"/>
          <w:color w:val="333333"/>
          <w:sz w:val="20"/>
          <w:szCs w:val="20"/>
          <w:lang w:val="ka-GE"/>
        </w:rPr>
        <w:t xml:space="preserve"> </w:t>
      </w:r>
      <w:r w:rsidRPr="00C81241">
        <w:rPr>
          <w:rFonts w:ascii="Sylfaen" w:eastAsia="Times New Roman" w:hAnsi="Sylfaen"/>
          <w:color w:val="333333"/>
          <w:sz w:val="20"/>
          <w:szCs w:val="20"/>
          <w:lang w:val="ka-GE"/>
        </w:rPr>
        <w:t>შედარებით  +10.4 %-ითარის</w:t>
      </w:r>
      <w:r w:rsidR="009D50EF">
        <w:rPr>
          <w:rFonts w:ascii="Sylfaen" w:eastAsia="Times New Roman" w:hAnsi="Sylfaen"/>
          <w:color w:val="333333"/>
          <w:sz w:val="20"/>
          <w:szCs w:val="20"/>
          <w:lang w:val="ka-GE"/>
        </w:rPr>
        <w:t xml:space="preserve"> </w:t>
      </w:r>
      <w:r w:rsidRPr="00C81241">
        <w:rPr>
          <w:rFonts w:ascii="Sylfaen" w:eastAsia="Times New Roman" w:hAnsi="Sylfaen"/>
          <w:color w:val="333333"/>
          <w:sz w:val="20"/>
          <w:szCs w:val="20"/>
          <w:lang w:val="ka-GE"/>
        </w:rPr>
        <w:t>გაზრდილი.</w:t>
      </w:r>
      <w:r w:rsidR="002D1505">
        <w:rPr>
          <w:rFonts w:ascii="Sylfaen" w:eastAsia="Times New Roman" w:hAnsi="Sylfaen"/>
          <w:color w:val="333333"/>
          <w:sz w:val="20"/>
          <w:szCs w:val="20"/>
          <w:lang w:val="ka-GE"/>
        </w:rPr>
        <w:t xml:space="preserve"> </w:t>
      </w:r>
      <w:r w:rsidRPr="00EF32E5">
        <w:rPr>
          <w:rFonts w:ascii="Sylfaen" w:eastAsia="Times New Roman" w:hAnsi="Sylfaen"/>
          <w:color w:val="333333"/>
          <w:sz w:val="20"/>
          <w:szCs w:val="20"/>
          <w:lang w:val="ka-GE"/>
        </w:rPr>
        <w:t>მზარდი</w:t>
      </w:r>
      <w:r w:rsidR="009D50EF">
        <w:rPr>
          <w:rFonts w:ascii="Sylfaen" w:eastAsia="Times New Roman" w:hAnsi="Sylfaen"/>
          <w:color w:val="333333"/>
          <w:sz w:val="20"/>
          <w:szCs w:val="20"/>
          <w:lang w:val="ka-GE"/>
        </w:rPr>
        <w:t xml:space="preserve"> </w:t>
      </w:r>
      <w:r w:rsidRPr="00EF32E5">
        <w:rPr>
          <w:rFonts w:ascii="Sylfaen" w:eastAsia="Times New Roman" w:hAnsi="Sylfaen"/>
          <w:color w:val="333333"/>
          <w:sz w:val="20"/>
          <w:szCs w:val="20"/>
          <w:lang w:val="ka-GE"/>
        </w:rPr>
        <w:t>ტურისტული</w:t>
      </w:r>
      <w:r w:rsidR="009D50EF">
        <w:rPr>
          <w:rFonts w:ascii="Sylfaen" w:eastAsia="Times New Roman" w:hAnsi="Sylfaen"/>
          <w:color w:val="333333"/>
          <w:sz w:val="20"/>
          <w:szCs w:val="20"/>
          <w:lang w:val="ka-GE"/>
        </w:rPr>
        <w:t xml:space="preserve"> </w:t>
      </w:r>
      <w:r w:rsidRPr="00EF32E5">
        <w:rPr>
          <w:rFonts w:ascii="Sylfaen" w:eastAsia="Times New Roman" w:hAnsi="Sylfaen"/>
          <w:color w:val="333333"/>
          <w:sz w:val="20"/>
          <w:szCs w:val="20"/>
          <w:lang w:val="ka-GE"/>
        </w:rPr>
        <w:t>დინამიკით</w:t>
      </w:r>
      <w:r w:rsidR="00C718FE">
        <w:rPr>
          <w:rFonts w:ascii="Sylfaen" w:eastAsia="Times New Roman" w:hAnsi="Sylfaen"/>
          <w:color w:val="333333"/>
          <w:sz w:val="20"/>
          <w:szCs w:val="20"/>
          <w:lang w:val="ka-GE"/>
        </w:rPr>
        <w:t xml:space="preserve"> </w:t>
      </w:r>
      <w:r w:rsidRPr="00EF32E5">
        <w:rPr>
          <w:rFonts w:ascii="Sylfaen" w:eastAsia="Times New Roman" w:hAnsi="Sylfaen"/>
          <w:color w:val="333333"/>
          <w:sz w:val="20"/>
          <w:szCs w:val="20"/>
          <w:lang w:val="ka-GE"/>
        </w:rPr>
        <w:t>დაიწყო</w:t>
      </w:r>
      <w:r w:rsidR="00C718FE">
        <w:rPr>
          <w:rFonts w:ascii="Sylfaen" w:eastAsia="Times New Roman" w:hAnsi="Sylfaen"/>
          <w:color w:val="333333"/>
          <w:sz w:val="20"/>
          <w:szCs w:val="20"/>
          <w:lang w:val="ka-GE"/>
        </w:rPr>
        <w:t xml:space="preserve"> </w:t>
      </w:r>
      <w:r w:rsidRPr="00EF32E5">
        <w:rPr>
          <w:rFonts w:ascii="Sylfaen" w:eastAsia="Times New Roman" w:hAnsi="Sylfaen"/>
          <w:color w:val="333333"/>
          <w:sz w:val="20"/>
          <w:szCs w:val="20"/>
          <w:lang w:val="ka-GE"/>
        </w:rPr>
        <w:t>აჭარაში 2024 წელიც.  </w:t>
      </w:r>
      <w:r w:rsidRPr="008F63F7">
        <w:rPr>
          <w:rFonts w:ascii="Sylfaen" w:eastAsia="Times New Roman" w:hAnsi="Sylfaen"/>
          <w:color w:val="333333"/>
          <w:sz w:val="20"/>
          <w:szCs w:val="20"/>
          <w:lang w:val="ka-GE"/>
        </w:rPr>
        <w:t>2024 წლის I კვ. (იანვარ-მარტი) მონაცემით</w:t>
      </w:r>
      <w:r w:rsidR="00C718FE">
        <w:rPr>
          <w:rFonts w:ascii="Sylfaen" w:eastAsia="Times New Roman" w:hAnsi="Sylfaen"/>
          <w:color w:val="333333"/>
          <w:sz w:val="20"/>
          <w:szCs w:val="20"/>
          <w:lang w:val="ka-GE"/>
        </w:rPr>
        <w:t xml:space="preserve"> </w:t>
      </w:r>
      <w:r w:rsidRPr="008F63F7">
        <w:rPr>
          <w:rFonts w:ascii="Sylfaen" w:eastAsia="Times New Roman" w:hAnsi="Sylfaen"/>
          <w:color w:val="333333"/>
          <w:sz w:val="20"/>
          <w:szCs w:val="20"/>
          <w:lang w:val="ka-GE"/>
        </w:rPr>
        <w:t>ჯამში</w:t>
      </w:r>
      <w:r w:rsidR="00C718FE">
        <w:rPr>
          <w:rFonts w:ascii="Sylfaen" w:eastAsia="Times New Roman" w:hAnsi="Sylfaen"/>
          <w:color w:val="333333"/>
          <w:sz w:val="20"/>
          <w:szCs w:val="20"/>
          <w:lang w:val="ka-GE"/>
        </w:rPr>
        <w:t xml:space="preserve"> </w:t>
      </w:r>
      <w:r w:rsidRPr="008F63F7">
        <w:rPr>
          <w:rFonts w:ascii="Sylfaen" w:eastAsia="Times New Roman" w:hAnsi="Sylfaen"/>
          <w:color w:val="333333"/>
          <w:sz w:val="20"/>
          <w:szCs w:val="20"/>
          <w:lang w:val="ka-GE"/>
        </w:rPr>
        <w:t>შიდა</w:t>
      </w:r>
      <w:r w:rsidR="00C718FE">
        <w:rPr>
          <w:rFonts w:ascii="Sylfaen" w:eastAsia="Times New Roman" w:hAnsi="Sylfaen"/>
          <w:color w:val="333333"/>
          <w:sz w:val="20"/>
          <w:szCs w:val="20"/>
          <w:lang w:val="ka-GE"/>
        </w:rPr>
        <w:t xml:space="preserve"> </w:t>
      </w:r>
      <w:r w:rsidRPr="008F63F7">
        <w:rPr>
          <w:rFonts w:ascii="Sylfaen" w:eastAsia="Times New Roman" w:hAnsi="Sylfaen"/>
          <w:color w:val="333333"/>
          <w:sz w:val="20"/>
          <w:szCs w:val="20"/>
          <w:lang w:val="ka-GE"/>
        </w:rPr>
        <w:t>და</w:t>
      </w:r>
      <w:r w:rsidR="00C718FE">
        <w:rPr>
          <w:rFonts w:ascii="Sylfaen" w:eastAsia="Times New Roman" w:hAnsi="Sylfaen"/>
          <w:color w:val="333333"/>
          <w:sz w:val="20"/>
          <w:szCs w:val="20"/>
          <w:lang w:val="ka-GE"/>
        </w:rPr>
        <w:t xml:space="preserve"> </w:t>
      </w:r>
      <w:r w:rsidRPr="008F63F7">
        <w:rPr>
          <w:rFonts w:ascii="Sylfaen" w:eastAsia="Times New Roman" w:hAnsi="Sylfaen"/>
          <w:color w:val="333333"/>
          <w:sz w:val="20"/>
          <w:szCs w:val="20"/>
          <w:lang w:val="ka-GE"/>
        </w:rPr>
        <w:t>უცხოელი</w:t>
      </w:r>
      <w:r w:rsidR="00C718FE">
        <w:rPr>
          <w:rFonts w:ascii="Sylfaen" w:eastAsia="Times New Roman" w:hAnsi="Sylfaen"/>
          <w:color w:val="333333"/>
          <w:sz w:val="20"/>
          <w:szCs w:val="20"/>
          <w:lang w:val="ka-GE"/>
        </w:rPr>
        <w:t xml:space="preserve"> </w:t>
      </w:r>
      <w:r w:rsidRPr="008F63F7">
        <w:rPr>
          <w:rFonts w:ascii="Sylfaen" w:eastAsia="Times New Roman" w:hAnsi="Sylfaen"/>
          <w:color w:val="333333"/>
          <w:sz w:val="20"/>
          <w:szCs w:val="20"/>
          <w:lang w:val="ka-GE"/>
        </w:rPr>
        <w:t>ვიზიტორების</w:t>
      </w:r>
      <w:r w:rsidR="00C718FE">
        <w:rPr>
          <w:rFonts w:ascii="Sylfaen" w:eastAsia="Times New Roman" w:hAnsi="Sylfaen"/>
          <w:color w:val="333333"/>
          <w:sz w:val="20"/>
          <w:szCs w:val="20"/>
          <w:lang w:val="ka-GE"/>
        </w:rPr>
        <w:t xml:space="preserve"> </w:t>
      </w:r>
      <w:r w:rsidRPr="008F63F7">
        <w:rPr>
          <w:rFonts w:ascii="Sylfaen" w:eastAsia="Times New Roman" w:hAnsi="Sylfaen"/>
          <w:color w:val="333333"/>
          <w:sz w:val="20"/>
          <w:szCs w:val="20"/>
          <w:lang w:val="ka-GE"/>
        </w:rPr>
        <w:t>მიერ</w:t>
      </w:r>
      <w:r w:rsidR="00C718FE">
        <w:rPr>
          <w:rFonts w:ascii="Sylfaen" w:eastAsia="Times New Roman" w:hAnsi="Sylfaen"/>
          <w:color w:val="333333"/>
          <w:sz w:val="20"/>
          <w:szCs w:val="20"/>
          <w:lang w:val="ka-GE"/>
        </w:rPr>
        <w:t xml:space="preserve"> </w:t>
      </w:r>
      <w:r w:rsidRPr="008F63F7">
        <w:rPr>
          <w:rFonts w:ascii="Sylfaen" w:eastAsia="Times New Roman" w:hAnsi="Sylfaen"/>
          <w:color w:val="333333"/>
          <w:sz w:val="20"/>
          <w:szCs w:val="20"/>
          <w:lang w:val="ka-GE"/>
        </w:rPr>
        <w:t>განხორციელებული</w:t>
      </w:r>
      <w:r w:rsidR="00C718FE">
        <w:rPr>
          <w:rFonts w:ascii="Sylfaen" w:eastAsia="Times New Roman" w:hAnsi="Sylfaen"/>
          <w:color w:val="333333"/>
          <w:sz w:val="20"/>
          <w:szCs w:val="20"/>
          <w:lang w:val="ka-GE"/>
        </w:rPr>
        <w:t xml:space="preserve"> </w:t>
      </w:r>
      <w:r w:rsidRPr="008F63F7">
        <w:rPr>
          <w:rFonts w:ascii="Sylfaen" w:eastAsia="Times New Roman" w:hAnsi="Sylfaen"/>
          <w:color w:val="333333"/>
          <w:sz w:val="20"/>
          <w:szCs w:val="20"/>
          <w:lang w:val="ka-GE"/>
        </w:rPr>
        <w:t>ვიზიტების</w:t>
      </w:r>
      <w:r w:rsidR="00C718FE">
        <w:rPr>
          <w:rFonts w:ascii="Sylfaen" w:eastAsia="Times New Roman" w:hAnsi="Sylfaen"/>
          <w:color w:val="333333"/>
          <w:sz w:val="20"/>
          <w:szCs w:val="20"/>
          <w:lang w:val="ka-GE"/>
        </w:rPr>
        <w:t xml:space="preserve"> </w:t>
      </w:r>
      <w:r w:rsidRPr="008F63F7">
        <w:rPr>
          <w:rFonts w:ascii="Sylfaen" w:eastAsia="Times New Roman" w:hAnsi="Sylfaen"/>
          <w:color w:val="333333"/>
          <w:sz w:val="20"/>
          <w:szCs w:val="20"/>
          <w:lang w:val="ka-GE"/>
        </w:rPr>
        <w:t>რაოდენობა</w:t>
      </w:r>
      <w:r w:rsidR="00C718FE">
        <w:rPr>
          <w:rFonts w:ascii="Sylfaen" w:eastAsia="Times New Roman" w:hAnsi="Sylfaen"/>
          <w:color w:val="333333"/>
          <w:sz w:val="20"/>
          <w:szCs w:val="20"/>
          <w:lang w:val="ka-GE"/>
        </w:rPr>
        <w:t xml:space="preserve"> </w:t>
      </w:r>
      <w:r w:rsidRPr="008F63F7">
        <w:rPr>
          <w:rFonts w:ascii="Sylfaen" w:eastAsia="Times New Roman" w:hAnsi="Sylfaen"/>
          <w:color w:val="333333"/>
          <w:sz w:val="20"/>
          <w:szCs w:val="20"/>
          <w:lang w:val="ka-GE"/>
        </w:rPr>
        <w:t>შეადგენს 857’944 ვიზიტს, რაც 2023 წლის</w:t>
      </w:r>
      <w:r w:rsidR="00C718FE">
        <w:rPr>
          <w:rFonts w:ascii="Sylfaen" w:eastAsia="Times New Roman" w:hAnsi="Sylfaen"/>
          <w:color w:val="333333"/>
          <w:sz w:val="20"/>
          <w:szCs w:val="20"/>
          <w:lang w:val="ka-GE"/>
        </w:rPr>
        <w:t xml:space="preserve"> </w:t>
      </w:r>
      <w:r w:rsidRPr="008F63F7">
        <w:rPr>
          <w:rFonts w:ascii="Sylfaen" w:eastAsia="Times New Roman" w:hAnsi="Sylfaen"/>
          <w:color w:val="333333"/>
          <w:sz w:val="20"/>
          <w:szCs w:val="20"/>
          <w:lang w:val="ka-GE"/>
        </w:rPr>
        <w:t>ანალოგიურმა</w:t>
      </w:r>
      <w:r w:rsidR="00C718FE">
        <w:rPr>
          <w:rFonts w:ascii="Sylfaen" w:eastAsia="Times New Roman" w:hAnsi="Sylfaen"/>
          <w:color w:val="333333"/>
          <w:sz w:val="20"/>
          <w:szCs w:val="20"/>
          <w:lang w:val="ka-GE"/>
        </w:rPr>
        <w:t xml:space="preserve"> </w:t>
      </w:r>
      <w:r w:rsidRPr="008F63F7">
        <w:rPr>
          <w:rFonts w:ascii="Sylfaen" w:eastAsia="Times New Roman" w:hAnsi="Sylfaen"/>
          <w:color w:val="333333"/>
          <w:sz w:val="20"/>
          <w:szCs w:val="20"/>
          <w:lang w:val="ka-GE"/>
        </w:rPr>
        <w:t>ჩვენებელთან</w:t>
      </w:r>
      <w:r w:rsidR="00C718FE">
        <w:rPr>
          <w:rFonts w:ascii="Sylfaen" w:eastAsia="Times New Roman" w:hAnsi="Sylfaen"/>
          <w:color w:val="333333"/>
          <w:sz w:val="20"/>
          <w:szCs w:val="20"/>
          <w:lang w:val="ka-GE"/>
        </w:rPr>
        <w:t xml:space="preserve"> </w:t>
      </w:r>
      <w:r w:rsidRPr="008F63F7">
        <w:rPr>
          <w:rFonts w:ascii="Sylfaen" w:eastAsia="Times New Roman" w:hAnsi="Sylfaen"/>
          <w:color w:val="333333"/>
          <w:sz w:val="20"/>
          <w:szCs w:val="20"/>
          <w:lang w:val="ka-GE"/>
        </w:rPr>
        <w:t>შედარებით</w:t>
      </w:r>
      <w:r w:rsidR="00C718FE">
        <w:rPr>
          <w:rFonts w:ascii="Sylfaen" w:eastAsia="Times New Roman" w:hAnsi="Sylfaen"/>
          <w:color w:val="333333"/>
          <w:sz w:val="20"/>
          <w:szCs w:val="20"/>
          <w:lang w:val="ka-GE"/>
        </w:rPr>
        <w:t xml:space="preserve"> </w:t>
      </w:r>
      <w:r w:rsidRPr="008F63F7">
        <w:rPr>
          <w:rFonts w:ascii="Sylfaen" w:eastAsia="Times New Roman" w:hAnsi="Sylfaen"/>
          <w:color w:val="333333"/>
          <w:sz w:val="20"/>
          <w:szCs w:val="20"/>
          <w:lang w:val="ka-GE"/>
        </w:rPr>
        <w:t>გაზრდილია +11%-ით, ხოლო 2019 წლის</w:t>
      </w:r>
      <w:r w:rsidR="00C718FE">
        <w:rPr>
          <w:rFonts w:ascii="Sylfaen" w:eastAsia="Times New Roman" w:hAnsi="Sylfaen"/>
          <w:color w:val="333333"/>
          <w:sz w:val="20"/>
          <w:szCs w:val="20"/>
          <w:lang w:val="ka-GE"/>
        </w:rPr>
        <w:t xml:space="preserve"> </w:t>
      </w:r>
      <w:r w:rsidRPr="008F63F7">
        <w:rPr>
          <w:rFonts w:ascii="Sylfaen" w:eastAsia="Times New Roman" w:hAnsi="Sylfaen"/>
          <w:color w:val="333333"/>
          <w:sz w:val="20"/>
          <w:szCs w:val="20"/>
          <w:lang w:val="ka-GE"/>
        </w:rPr>
        <w:t>ანალოგიურმა</w:t>
      </w:r>
      <w:r w:rsidR="00C718FE">
        <w:rPr>
          <w:rFonts w:ascii="Sylfaen" w:eastAsia="Times New Roman" w:hAnsi="Sylfaen"/>
          <w:color w:val="333333"/>
          <w:sz w:val="20"/>
          <w:szCs w:val="20"/>
          <w:lang w:val="ka-GE"/>
        </w:rPr>
        <w:t xml:space="preserve"> </w:t>
      </w:r>
      <w:r w:rsidRPr="008F63F7">
        <w:rPr>
          <w:rFonts w:ascii="Sylfaen" w:eastAsia="Times New Roman" w:hAnsi="Sylfaen"/>
          <w:color w:val="333333"/>
          <w:sz w:val="20"/>
          <w:szCs w:val="20"/>
          <w:lang w:val="ka-GE"/>
        </w:rPr>
        <w:t>ჩვენებელთან</w:t>
      </w:r>
      <w:r w:rsidR="00C718FE">
        <w:rPr>
          <w:rFonts w:ascii="Sylfaen" w:eastAsia="Times New Roman" w:hAnsi="Sylfaen"/>
          <w:color w:val="333333"/>
          <w:sz w:val="20"/>
          <w:szCs w:val="20"/>
          <w:lang w:val="ka-GE"/>
        </w:rPr>
        <w:t xml:space="preserve"> </w:t>
      </w:r>
      <w:r w:rsidRPr="008F63F7">
        <w:rPr>
          <w:rFonts w:ascii="Sylfaen" w:eastAsia="Times New Roman" w:hAnsi="Sylfaen"/>
          <w:color w:val="333333"/>
          <w:sz w:val="20"/>
          <w:szCs w:val="20"/>
          <w:lang w:val="ka-GE"/>
        </w:rPr>
        <w:t>შედარებით</w:t>
      </w:r>
      <w:r w:rsidR="00C718FE">
        <w:rPr>
          <w:rFonts w:ascii="Sylfaen" w:eastAsia="Times New Roman" w:hAnsi="Sylfaen"/>
          <w:color w:val="333333"/>
          <w:sz w:val="20"/>
          <w:szCs w:val="20"/>
          <w:lang w:val="ka-GE"/>
        </w:rPr>
        <w:t xml:space="preserve"> </w:t>
      </w:r>
      <w:r w:rsidRPr="008F63F7">
        <w:rPr>
          <w:rFonts w:ascii="Sylfaen" w:eastAsia="Times New Roman" w:hAnsi="Sylfaen"/>
          <w:color w:val="333333"/>
          <w:sz w:val="20"/>
          <w:szCs w:val="20"/>
          <w:lang w:val="ka-GE"/>
        </w:rPr>
        <w:t>არის</w:t>
      </w:r>
      <w:r w:rsidR="00C718FE">
        <w:rPr>
          <w:rFonts w:ascii="Sylfaen" w:eastAsia="Times New Roman" w:hAnsi="Sylfaen"/>
          <w:color w:val="333333"/>
          <w:sz w:val="20"/>
          <w:szCs w:val="20"/>
          <w:lang w:val="ka-GE"/>
        </w:rPr>
        <w:t xml:space="preserve"> </w:t>
      </w:r>
      <w:r w:rsidRPr="008F63F7">
        <w:rPr>
          <w:rFonts w:ascii="Sylfaen" w:eastAsia="Times New Roman" w:hAnsi="Sylfaen"/>
          <w:color w:val="333333"/>
          <w:sz w:val="20"/>
          <w:szCs w:val="20"/>
          <w:lang w:val="ka-GE"/>
        </w:rPr>
        <w:t>გაზრდილი +34%-ით.</w:t>
      </w:r>
    </w:p>
    <w:p w:rsidR="00103603" w:rsidRPr="008F63F7" w:rsidRDefault="00103603" w:rsidP="00C718FE">
      <w:pPr>
        <w:shd w:val="clear" w:color="auto" w:fill="FFFFFF"/>
        <w:spacing w:after="150" w:line="240" w:lineRule="auto"/>
        <w:ind w:firstLine="720"/>
        <w:jc w:val="both"/>
        <w:rPr>
          <w:rFonts w:ascii="Sylfaen" w:eastAsia="Times New Roman" w:hAnsi="Sylfaen"/>
          <w:color w:val="333333"/>
          <w:sz w:val="20"/>
          <w:szCs w:val="20"/>
          <w:lang w:val="ka-GE"/>
        </w:rPr>
      </w:pPr>
      <w:r w:rsidRPr="008F63F7">
        <w:rPr>
          <w:rFonts w:ascii="Sylfaen" w:eastAsia="Times New Roman" w:hAnsi="Sylfaen"/>
          <w:color w:val="333333"/>
          <w:sz w:val="20"/>
          <w:szCs w:val="20"/>
          <w:lang w:val="ka-GE"/>
        </w:rPr>
        <w:t>აქტიურად მიმდინარეობს რეგიონის ცნობადობის გაზრდა და ტურისტული შესაძლებლობლობების პუპულარიზაცია 25-ზე მეტ სამიზნე ქვეყანაში. იგეგმება მარკეტინგული კამპანიები როგორც რეგიონის ტურისტული შესაძლებელოების საპოპულარიზაციიისა ასევე ქობულეთის მუნიციპალიტეტის მიმართულებით, </w:t>
      </w:r>
      <w:r w:rsidR="00C718FE" w:rsidRPr="008F63F7">
        <w:rPr>
          <w:rFonts w:ascii="Sylfaen" w:eastAsia="Times New Roman" w:hAnsi="Sylfaen"/>
          <w:color w:val="333333"/>
          <w:sz w:val="20"/>
          <w:szCs w:val="20"/>
          <w:lang w:val="ka-GE"/>
        </w:rPr>
        <w:t xml:space="preserve"> </w:t>
      </w:r>
      <w:r w:rsidRPr="008F63F7">
        <w:rPr>
          <w:rFonts w:ascii="Sylfaen" w:eastAsia="Times New Roman" w:hAnsi="Sylfaen"/>
          <w:color w:val="333333"/>
          <w:sz w:val="20"/>
          <w:szCs w:val="20"/>
          <w:lang w:val="ka-GE"/>
        </w:rPr>
        <w:t xml:space="preserve">ღონისძიებები. აჭარის რეგიონი წარმოდგენილია ყველა მნიშვნელოვან საერთაშორისო ტურისტულ პლატფორმასა და ღონისძიებაზე, ქობულეთის მუნიციპალიტეტის მონაწილეობას </w:t>
      </w:r>
      <w:r w:rsidR="00C718FE" w:rsidRPr="008F63F7">
        <w:rPr>
          <w:rFonts w:ascii="Sylfaen" w:eastAsia="Times New Roman" w:hAnsi="Sylfaen"/>
          <w:color w:val="333333"/>
          <w:sz w:val="20"/>
          <w:szCs w:val="20"/>
          <w:lang w:val="ka-GE"/>
        </w:rPr>
        <w:t>ღ</w:t>
      </w:r>
      <w:r w:rsidRPr="008F63F7">
        <w:rPr>
          <w:rFonts w:ascii="Sylfaen" w:eastAsia="Times New Roman" w:hAnsi="Sylfaen"/>
          <w:color w:val="333333"/>
          <w:sz w:val="20"/>
          <w:szCs w:val="20"/>
          <w:lang w:val="ka-GE"/>
        </w:rPr>
        <w:t xml:space="preserve">ებულობს ბათუმის ტურისტულ და აგრო გამოფენებში, </w:t>
      </w:r>
      <w:r w:rsidRPr="008F63F7">
        <w:rPr>
          <w:rFonts w:ascii="Sylfaen" w:eastAsia="Times New Roman" w:hAnsi="Sylfaen"/>
          <w:color w:val="333333"/>
          <w:sz w:val="20"/>
          <w:szCs w:val="20"/>
          <w:lang w:val="ka-GE"/>
        </w:rPr>
        <w:lastRenderedPageBreak/>
        <w:t>აჭარის რეგიონი წარმოდგენელი იყო 23 საერთაშორისო ტურისტულ გამოფენაზე როგორც ევროპაში, ისე აზიასა და მეზობელ ქვეყნებში</w:t>
      </w:r>
    </w:p>
    <w:p w:rsidR="00103603" w:rsidRPr="008F63F7" w:rsidRDefault="00103603" w:rsidP="00103603">
      <w:pPr>
        <w:shd w:val="clear" w:color="auto" w:fill="FFFFFF"/>
        <w:spacing w:after="150" w:line="240" w:lineRule="auto"/>
        <w:jc w:val="both"/>
        <w:rPr>
          <w:rFonts w:ascii="rioni" w:eastAsia="Times New Roman" w:hAnsi="rioni"/>
          <w:color w:val="333333"/>
          <w:sz w:val="20"/>
          <w:szCs w:val="20"/>
          <w:lang w:val="ka-GE"/>
        </w:rPr>
      </w:pPr>
      <w:r w:rsidRPr="008F63F7">
        <w:rPr>
          <w:rFonts w:ascii="Sylfaen" w:eastAsia="Times New Roman" w:hAnsi="Sylfaen"/>
          <w:color w:val="333333"/>
          <w:sz w:val="20"/>
          <w:szCs w:val="20"/>
          <w:lang w:val="ka-GE"/>
        </w:rPr>
        <w:t>იგეგმება</w:t>
      </w:r>
      <w:r w:rsidRPr="008F63F7">
        <w:rPr>
          <w:rFonts w:ascii="rioni" w:eastAsia="Times New Roman" w:hAnsi="rioni"/>
          <w:color w:val="333333"/>
          <w:sz w:val="20"/>
          <w:szCs w:val="20"/>
          <w:lang w:val="ka-GE"/>
        </w:rPr>
        <w:t> </w:t>
      </w:r>
      <w:r w:rsidRPr="008F63F7">
        <w:rPr>
          <w:rFonts w:ascii="Sylfaen" w:eastAsia="Times New Roman" w:hAnsi="Sylfaen"/>
          <w:color w:val="333333"/>
          <w:sz w:val="20"/>
          <w:szCs w:val="20"/>
          <w:lang w:val="ka-GE"/>
        </w:rPr>
        <w:t>მედია</w:t>
      </w:r>
      <w:r w:rsidRPr="008F63F7">
        <w:rPr>
          <w:rFonts w:ascii="rioni" w:eastAsia="Times New Roman" w:hAnsi="rioni"/>
          <w:color w:val="333333"/>
          <w:sz w:val="20"/>
          <w:szCs w:val="20"/>
          <w:lang w:val="ka-GE"/>
        </w:rPr>
        <w:t> </w:t>
      </w:r>
      <w:r w:rsidRPr="008F63F7">
        <w:rPr>
          <w:rFonts w:ascii="Sylfaen" w:eastAsia="Times New Roman" w:hAnsi="Sylfaen"/>
          <w:color w:val="333333"/>
          <w:sz w:val="20"/>
          <w:szCs w:val="20"/>
          <w:lang w:val="ka-GE"/>
        </w:rPr>
        <w:t>ტურები</w:t>
      </w:r>
      <w:r w:rsidRPr="008F63F7">
        <w:rPr>
          <w:rFonts w:ascii="rioni" w:eastAsia="Times New Roman" w:hAnsi="rioni"/>
          <w:color w:val="333333"/>
          <w:sz w:val="20"/>
          <w:szCs w:val="20"/>
          <w:lang w:val="ka-GE"/>
        </w:rPr>
        <w:t> </w:t>
      </w:r>
      <w:r>
        <w:rPr>
          <w:rFonts w:ascii="Sylfaen" w:eastAsia="Times New Roman" w:hAnsi="Sylfaen"/>
          <w:color w:val="333333"/>
          <w:sz w:val="20"/>
          <w:szCs w:val="20"/>
          <w:lang w:val="ka-GE"/>
        </w:rPr>
        <w:t>მუნიციპალიტეტში</w:t>
      </w:r>
      <w:r w:rsidRPr="008F63F7">
        <w:rPr>
          <w:rFonts w:ascii="rioni" w:eastAsia="Times New Roman" w:hAnsi="rioni"/>
          <w:color w:val="333333"/>
          <w:sz w:val="20"/>
          <w:szCs w:val="20"/>
          <w:lang w:val="ka-GE"/>
        </w:rPr>
        <w:t>. </w:t>
      </w:r>
      <w:r w:rsidRPr="008F63F7">
        <w:rPr>
          <w:rFonts w:ascii="Sylfaen" w:eastAsia="Times New Roman" w:hAnsi="Sylfaen"/>
          <w:color w:val="333333"/>
          <w:sz w:val="20"/>
          <w:szCs w:val="20"/>
          <w:lang w:val="ka-GE"/>
        </w:rPr>
        <w:t>მედია</w:t>
      </w:r>
      <w:r w:rsidRPr="008F63F7">
        <w:rPr>
          <w:rFonts w:ascii="rioni" w:eastAsia="Times New Roman" w:hAnsi="rioni"/>
          <w:color w:val="333333"/>
          <w:sz w:val="20"/>
          <w:szCs w:val="20"/>
          <w:lang w:val="ka-GE"/>
        </w:rPr>
        <w:t> </w:t>
      </w:r>
      <w:r w:rsidRPr="008F63F7">
        <w:rPr>
          <w:rFonts w:ascii="Sylfaen" w:eastAsia="Times New Roman" w:hAnsi="Sylfaen"/>
          <w:color w:val="333333"/>
          <w:sz w:val="20"/>
          <w:szCs w:val="20"/>
          <w:lang w:val="ka-GE"/>
        </w:rPr>
        <w:t>ტურების</w:t>
      </w:r>
      <w:r w:rsidRPr="008F63F7">
        <w:rPr>
          <w:rFonts w:ascii="rioni" w:eastAsia="Times New Roman" w:hAnsi="rioni"/>
          <w:color w:val="333333"/>
          <w:sz w:val="20"/>
          <w:szCs w:val="20"/>
          <w:lang w:val="ka-GE"/>
        </w:rPr>
        <w:t> </w:t>
      </w:r>
      <w:r w:rsidRPr="008F63F7">
        <w:rPr>
          <w:rFonts w:ascii="Sylfaen" w:eastAsia="Times New Roman" w:hAnsi="Sylfaen"/>
          <w:color w:val="333333"/>
          <w:sz w:val="20"/>
          <w:szCs w:val="20"/>
          <w:lang w:val="ka-GE"/>
        </w:rPr>
        <w:t>ფარგლებში</w:t>
      </w:r>
      <w:r w:rsidRPr="008F63F7">
        <w:rPr>
          <w:rFonts w:ascii="rioni" w:eastAsia="Times New Roman" w:hAnsi="rioni"/>
          <w:color w:val="333333"/>
          <w:sz w:val="20"/>
          <w:szCs w:val="20"/>
          <w:lang w:val="ka-GE"/>
        </w:rPr>
        <w:t> </w:t>
      </w:r>
      <w:r>
        <w:rPr>
          <w:rFonts w:ascii="Sylfaen" w:eastAsia="Times New Roman" w:hAnsi="Sylfaen"/>
          <w:color w:val="333333"/>
          <w:sz w:val="20"/>
          <w:szCs w:val="20"/>
          <w:lang w:val="ka-GE"/>
        </w:rPr>
        <w:t>მუნიციპალიტეტს</w:t>
      </w:r>
      <w:r w:rsidRPr="008F63F7">
        <w:rPr>
          <w:rFonts w:ascii="rioni" w:eastAsia="Times New Roman" w:hAnsi="rioni"/>
          <w:color w:val="333333"/>
          <w:sz w:val="20"/>
          <w:szCs w:val="20"/>
          <w:lang w:val="ka-GE"/>
        </w:rPr>
        <w:t> </w:t>
      </w:r>
      <w:r w:rsidRPr="008F63F7">
        <w:rPr>
          <w:rFonts w:ascii="Sylfaen" w:eastAsia="Times New Roman" w:hAnsi="Sylfaen"/>
          <w:color w:val="333333"/>
          <w:sz w:val="20"/>
          <w:szCs w:val="20"/>
          <w:lang w:val="ka-GE"/>
        </w:rPr>
        <w:t>სტუმრობენ</w:t>
      </w:r>
      <w:r w:rsidRPr="008F63F7">
        <w:rPr>
          <w:rFonts w:ascii="rioni" w:eastAsia="Times New Roman" w:hAnsi="rioni"/>
          <w:color w:val="333333"/>
          <w:sz w:val="20"/>
          <w:szCs w:val="20"/>
          <w:lang w:val="ka-GE"/>
        </w:rPr>
        <w:t> </w:t>
      </w:r>
      <w:r w:rsidRPr="008F63F7">
        <w:rPr>
          <w:rFonts w:ascii="Sylfaen" w:eastAsia="Times New Roman" w:hAnsi="Sylfaen"/>
          <w:color w:val="333333"/>
          <w:sz w:val="20"/>
          <w:szCs w:val="20"/>
          <w:lang w:val="ka-GE"/>
        </w:rPr>
        <w:t>ცნობილი</w:t>
      </w:r>
      <w:r w:rsidRPr="008F63F7">
        <w:rPr>
          <w:rFonts w:ascii="rioni" w:eastAsia="Times New Roman" w:hAnsi="rioni"/>
          <w:color w:val="333333"/>
          <w:sz w:val="20"/>
          <w:szCs w:val="20"/>
          <w:lang w:val="ka-GE"/>
        </w:rPr>
        <w:t> </w:t>
      </w:r>
      <w:r w:rsidRPr="008F63F7">
        <w:rPr>
          <w:rFonts w:ascii="Sylfaen" w:eastAsia="Times New Roman" w:hAnsi="Sylfaen"/>
          <w:color w:val="333333"/>
          <w:sz w:val="20"/>
          <w:szCs w:val="20"/>
          <w:lang w:val="ka-GE"/>
        </w:rPr>
        <w:t>ბლოგერები</w:t>
      </w:r>
      <w:r w:rsidRPr="008F63F7">
        <w:rPr>
          <w:rFonts w:ascii="rioni" w:eastAsia="Times New Roman" w:hAnsi="rioni"/>
          <w:color w:val="333333"/>
          <w:sz w:val="20"/>
          <w:szCs w:val="20"/>
          <w:lang w:val="ka-GE"/>
        </w:rPr>
        <w:t>, </w:t>
      </w:r>
      <w:r w:rsidRPr="008F63F7">
        <w:rPr>
          <w:rFonts w:ascii="Sylfaen" w:eastAsia="Times New Roman" w:hAnsi="Sylfaen"/>
          <w:color w:val="333333"/>
          <w:sz w:val="20"/>
          <w:szCs w:val="20"/>
          <w:lang w:val="ka-GE"/>
        </w:rPr>
        <w:t>წამყვანი</w:t>
      </w:r>
      <w:r w:rsidRPr="008F63F7">
        <w:rPr>
          <w:rFonts w:ascii="rioni" w:eastAsia="Times New Roman" w:hAnsi="rioni"/>
          <w:color w:val="333333"/>
          <w:sz w:val="20"/>
          <w:szCs w:val="20"/>
          <w:lang w:val="ka-GE"/>
        </w:rPr>
        <w:t> </w:t>
      </w:r>
      <w:r w:rsidRPr="008F63F7">
        <w:rPr>
          <w:rFonts w:ascii="Sylfaen" w:eastAsia="Times New Roman" w:hAnsi="Sylfaen"/>
          <w:color w:val="333333"/>
          <w:sz w:val="20"/>
          <w:szCs w:val="20"/>
          <w:lang w:val="ka-GE"/>
        </w:rPr>
        <w:t>მედიისა</w:t>
      </w:r>
      <w:r w:rsidRPr="008F63F7">
        <w:rPr>
          <w:rFonts w:ascii="rioni" w:eastAsia="Times New Roman" w:hAnsi="rioni"/>
          <w:color w:val="333333"/>
          <w:sz w:val="20"/>
          <w:szCs w:val="20"/>
          <w:lang w:val="ka-GE"/>
        </w:rPr>
        <w:t> </w:t>
      </w:r>
      <w:r w:rsidRPr="008F63F7">
        <w:rPr>
          <w:rFonts w:ascii="Sylfaen" w:eastAsia="Times New Roman" w:hAnsi="Sylfaen"/>
          <w:color w:val="333333"/>
          <w:sz w:val="20"/>
          <w:szCs w:val="20"/>
          <w:lang w:val="ka-GE"/>
        </w:rPr>
        <w:t>და</w:t>
      </w:r>
      <w:r w:rsidRPr="008F63F7">
        <w:rPr>
          <w:rFonts w:ascii="rioni" w:eastAsia="Times New Roman" w:hAnsi="rioni"/>
          <w:color w:val="333333"/>
          <w:sz w:val="20"/>
          <w:szCs w:val="20"/>
          <w:lang w:val="ka-GE"/>
        </w:rPr>
        <w:t> </w:t>
      </w:r>
      <w:r w:rsidRPr="008F63F7">
        <w:rPr>
          <w:rFonts w:ascii="Sylfaen" w:eastAsia="Times New Roman" w:hAnsi="Sylfaen"/>
          <w:color w:val="333333"/>
          <w:sz w:val="20"/>
          <w:szCs w:val="20"/>
          <w:lang w:val="ka-GE"/>
        </w:rPr>
        <w:t>პრესის</w:t>
      </w:r>
      <w:r w:rsidRPr="008F63F7">
        <w:rPr>
          <w:rFonts w:ascii="rioni" w:eastAsia="Times New Roman" w:hAnsi="rioni"/>
          <w:color w:val="333333"/>
          <w:sz w:val="20"/>
          <w:szCs w:val="20"/>
          <w:lang w:val="ka-GE"/>
        </w:rPr>
        <w:t> </w:t>
      </w:r>
      <w:r w:rsidRPr="008F63F7">
        <w:rPr>
          <w:rFonts w:ascii="Sylfaen" w:eastAsia="Times New Roman" w:hAnsi="Sylfaen"/>
          <w:color w:val="333333"/>
          <w:sz w:val="20"/>
          <w:szCs w:val="20"/>
          <w:lang w:val="ka-GE"/>
        </w:rPr>
        <w:t>წარმომადგნელები</w:t>
      </w:r>
      <w:r w:rsidRPr="008F63F7">
        <w:rPr>
          <w:rFonts w:ascii="rioni" w:eastAsia="Times New Roman" w:hAnsi="rioni"/>
          <w:color w:val="333333"/>
          <w:sz w:val="20"/>
          <w:szCs w:val="20"/>
          <w:lang w:val="ka-GE"/>
        </w:rPr>
        <w:t>. </w:t>
      </w:r>
    </w:p>
    <w:p w:rsidR="00103603" w:rsidRPr="008F63F7" w:rsidRDefault="00103603" w:rsidP="002D1505">
      <w:pPr>
        <w:shd w:val="clear" w:color="auto" w:fill="FFFFFF"/>
        <w:spacing w:after="150" w:line="240" w:lineRule="auto"/>
        <w:ind w:firstLine="720"/>
        <w:jc w:val="both"/>
        <w:rPr>
          <w:rFonts w:ascii="rioni" w:eastAsia="Times New Roman" w:hAnsi="rioni"/>
          <w:color w:val="333333"/>
          <w:sz w:val="20"/>
          <w:szCs w:val="20"/>
          <w:lang w:val="ka-GE"/>
        </w:rPr>
      </w:pPr>
      <w:r w:rsidRPr="008F63F7">
        <w:rPr>
          <w:rFonts w:ascii="Sylfaen" w:eastAsia="Times New Roman" w:hAnsi="Sylfaen"/>
          <w:color w:val="333333"/>
          <w:sz w:val="20"/>
          <w:szCs w:val="20"/>
          <w:lang w:val="ka-GE"/>
        </w:rPr>
        <w:t>გრძელდება</w:t>
      </w:r>
      <w:r w:rsidRPr="008F63F7">
        <w:rPr>
          <w:rFonts w:ascii="rioni" w:eastAsia="Times New Roman" w:hAnsi="rioni"/>
          <w:color w:val="333333"/>
          <w:sz w:val="20"/>
          <w:szCs w:val="20"/>
          <w:lang w:val="ka-GE"/>
        </w:rPr>
        <w:t> </w:t>
      </w:r>
      <w:r w:rsidRPr="008F63F7">
        <w:rPr>
          <w:rFonts w:ascii="Sylfaen" w:eastAsia="Times New Roman" w:hAnsi="Sylfaen"/>
          <w:color w:val="333333"/>
          <w:sz w:val="20"/>
          <w:szCs w:val="20"/>
          <w:lang w:val="ka-GE"/>
        </w:rPr>
        <w:t>მუშაობა</w:t>
      </w:r>
      <w:r w:rsidRPr="008F63F7">
        <w:rPr>
          <w:rFonts w:ascii="rioni" w:eastAsia="Times New Roman" w:hAnsi="rioni"/>
          <w:color w:val="333333"/>
          <w:sz w:val="20"/>
          <w:szCs w:val="20"/>
          <w:lang w:val="ka-GE"/>
        </w:rPr>
        <w:t> </w:t>
      </w:r>
      <w:r w:rsidRPr="008F63F7">
        <w:rPr>
          <w:rFonts w:ascii="Sylfaen" w:eastAsia="Times New Roman" w:hAnsi="Sylfaen"/>
          <w:color w:val="333333"/>
          <w:sz w:val="20"/>
          <w:szCs w:val="20"/>
          <w:lang w:val="ka-GE"/>
        </w:rPr>
        <w:t>სერვისების</w:t>
      </w:r>
      <w:r w:rsidRPr="008F63F7">
        <w:rPr>
          <w:rFonts w:ascii="rioni" w:eastAsia="Times New Roman" w:hAnsi="rioni"/>
          <w:color w:val="333333"/>
          <w:sz w:val="20"/>
          <w:szCs w:val="20"/>
          <w:lang w:val="ka-GE"/>
        </w:rPr>
        <w:t> </w:t>
      </w:r>
      <w:r w:rsidRPr="008F63F7">
        <w:rPr>
          <w:rFonts w:ascii="Sylfaen" w:eastAsia="Times New Roman" w:hAnsi="Sylfaen"/>
          <w:color w:val="333333"/>
          <w:sz w:val="20"/>
          <w:szCs w:val="20"/>
          <w:lang w:val="ka-GE"/>
        </w:rPr>
        <w:t>გაუმჯობესებაზე</w:t>
      </w:r>
      <w:r w:rsidRPr="008F63F7">
        <w:rPr>
          <w:rFonts w:ascii="rioni" w:eastAsia="Times New Roman" w:hAnsi="rioni"/>
          <w:color w:val="333333"/>
          <w:sz w:val="20"/>
          <w:szCs w:val="20"/>
          <w:lang w:val="ka-GE"/>
        </w:rPr>
        <w:t>. </w:t>
      </w:r>
      <w:r w:rsidRPr="008F63F7">
        <w:rPr>
          <w:rFonts w:ascii="Sylfaen" w:eastAsia="Times New Roman" w:hAnsi="Sylfaen"/>
          <w:color w:val="333333"/>
          <w:sz w:val="20"/>
          <w:szCs w:val="20"/>
          <w:lang w:val="ka-GE"/>
        </w:rPr>
        <w:t>მთელი</w:t>
      </w:r>
      <w:r w:rsidRPr="008F63F7">
        <w:rPr>
          <w:rFonts w:ascii="rioni" w:eastAsia="Times New Roman" w:hAnsi="rioni"/>
          <w:color w:val="333333"/>
          <w:sz w:val="20"/>
          <w:szCs w:val="20"/>
          <w:lang w:val="ka-GE"/>
        </w:rPr>
        <w:t> </w:t>
      </w:r>
      <w:r w:rsidRPr="008F63F7">
        <w:rPr>
          <w:rFonts w:ascii="Sylfaen" w:eastAsia="Times New Roman" w:hAnsi="Sylfaen"/>
          <w:color w:val="333333"/>
          <w:sz w:val="20"/>
          <w:szCs w:val="20"/>
          <w:lang w:val="ka-GE"/>
        </w:rPr>
        <w:t>წლის</w:t>
      </w:r>
      <w:r w:rsidRPr="008F63F7">
        <w:rPr>
          <w:rFonts w:ascii="rioni" w:eastAsia="Times New Roman" w:hAnsi="rioni"/>
          <w:color w:val="333333"/>
          <w:sz w:val="20"/>
          <w:szCs w:val="20"/>
          <w:lang w:val="ka-GE"/>
        </w:rPr>
        <w:t> </w:t>
      </w:r>
      <w:r w:rsidRPr="008F63F7">
        <w:rPr>
          <w:rFonts w:ascii="Sylfaen" w:eastAsia="Times New Roman" w:hAnsi="Sylfaen"/>
          <w:color w:val="333333"/>
          <w:sz w:val="20"/>
          <w:szCs w:val="20"/>
          <w:lang w:val="ka-GE"/>
        </w:rPr>
        <w:t>განმავლობაში</w:t>
      </w:r>
      <w:r w:rsidRPr="008F63F7">
        <w:rPr>
          <w:rFonts w:ascii="rioni" w:eastAsia="Times New Roman" w:hAnsi="rioni"/>
          <w:color w:val="333333"/>
          <w:sz w:val="20"/>
          <w:szCs w:val="20"/>
          <w:lang w:val="ka-GE"/>
        </w:rPr>
        <w:t> </w:t>
      </w:r>
      <w:r w:rsidRPr="008F63F7">
        <w:rPr>
          <w:rFonts w:ascii="Sylfaen" w:eastAsia="Times New Roman" w:hAnsi="Sylfaen"/>
          <w:color w:val="333333"/>
          <w:sz w:val="20"/>
          <w:szCs w:val="20"/>
          <w:lang w:val="ka-GE"/>
        </w:rPr>
        <w:t>აქტიურად</w:t>
      </w:r>
      <w:r w:rsidRPr="008F63F7">
        <w:rPr>
          <w:rFonts w:ascii="rioni" w:eastAsia="Times New Roman" w:hAnsi="rioni"/>
          <w:color w:val="333333"/>
          <w:sz w:val="20"/>
          <w:szCs w:val="20"/>
          <w:lang w:val="ka-GE"/>
        </w:rPr>
        <w:t> </w:t>
      </w:r>
      <w:r w:rsidRPr="008F63F7">
        <w:rPr>
          <w:rFonts w:ascii="Sylfaen" w:eastAsia="Times New Roman" w:hAnsi="Sylfaen"/>
          <w:color w:val="333333"/>
          <w:sz w:val="20"/>
          <w:szCs w:val="20"/>
          <w:lang w:val="ka-GE"/>
        </w:rPr>
        <w:t>მიმდინარეობდა</w:t>
      </w:r>
      <w:r w:rsidRPr="008F63F7">
        <w:rPr>
          <w:rFonts w:ascii="rioni" w:eastAsia="Times New Roman" w:hAnsi="rioni"/>
          <w:color w:val="333333"/>
          <w:sz w:val="20"/>
          <w:szCs w:val="20"/>
          <w:lang w:val="ka-GE"/>
        </w:rPr>
        <w:t> </w:t>
      </w:r>
      <w:r w:rsidRPr="008F63F7">
        <w:rPr>
          <w:rFonts w:ascii="Sylfaen" w:eastAsia="Times New Roman" w:hAnsi="Sylfaen"/>
          <w:color w:val="333333"/>
          <w:sz w:val="20"/>
          <w:szCs w:val="20"/>
          <w:lang w:val="ka-GE"/>
        </w:rPr>
        <w:t>საინფორმაციო</w:t>
      </w:r>
      <w:r w:rsidRPr="008F63F7">
        <w:rPr>
          <w:rFonts w:ascii="rioni" w:eastAsia="Times New Roman" w:hAnsi="rioni"/>
          <w:color w:val="333333"/>
          <w:sz w:val="20"/>
          <w:szCs w:val="20"/>
          <w:lang w:val="ka-GE"/>
        </w:rPr>
        <w:t> </w:t>
      </w:r>
      <w:r w:rsidRPr="008F63F7">
        <w:rPr>
          <w:rFonts w:ascii="Sylfaen" w:eastAsia="Times New Roman" w:hAnsi="Sylfaen"/>
          <w:color w:val="333333"/>
          <w:sz w:val="20"/>
          <w:szCs w:val="20"/>
          <w:lang w:val="ka-GE"/>
        </w:rPr>
        <w:t>შეხვედრები</w:t>
      </w:r>
      <w:r w:rsidRPr="008F63F7">
        <w:rPr>
          <w:rFonts w:ascii="rioni" w:eastAsia="Times New Roman" w:hAnsi="rioni"/>
          <w:color w:val="333333"/>
          <w:sz w:val="20"/>
          <w:szCs w:val="20"/>
          <w:lang w:val="ka-GE"/>
        </w:rPr>
        <w:t>, </w:t>
      </w:r>
      <w:r w:rsidRPr="008F63F7">
        <w:rPr>
          <w:rFonts w:ascii="Sylfaen" w:eastAsia="Times New Roman" w:hAnsi="Sylfaen"/>
          <w:color w:val="333333"/>
          <w:sz w:val="20"/>
          <w:szCs w:val="20"/>
          <w:lang w:val="ka-GE"/>
        </w:rPr>
        <w:t>ტრენინგები</w:t>
      </w:r>
      <w:r w:rsidRPr="008F63F7">
        <w:rPr>
          <w:rFonts w:ascii="rioni" w:eastAsia="Times New Roman" w:hAnsi="rioni"/>
          <w:color w:val="333333"/>
          <w:sz w:val="20"/>
          <w:szCs w:val="20"/>
          <w:lang w:val="ka-GE"/>
        </w:rPr>
        <w:t>, </w:t>
      </w:r>
      <w:r w:rsidRPr="008F63F7">
        <w:rPr>
          <w:rFonts w:ascii="Sylfaen" w:eastAsia="Times New Roman" w:hAnsi="Sylfaen"/>
          <w:color w:val="333333"/>
          <w:sz w:val="20"/>
          <w:szCs w:val="20"/>
          <w:lang w:val="ka-GE"/>
        </w:rPr>
        <w:t>მასტერკლასები</w:t>
      </w:r>
      <w:r w:rsidRPr="008F63F7">
        <w:rPr>
          <w:rFonts w:ascii="rioni" w:eastAsia="Times New Roman" w:hAnsi="rioni"/>
          <w:color w:val="333333"/>
          <w:sz w:val="20"/>
          <w:szCs w:val="20"/>
          <w:lang w:val="ka-GE"/>
        </w:rPr>
        <w:t> </w:t>
      </w:r>
      <w:r w:rsidRPr="008F63F7">
        <w:rPr>
          <w:rFonts w:ascii="Sylfaen" w:eastAsia="Times New Roman" w:hAnsi="Sylfaen"/>
          <w:color w:val="333333"/>
          <w:sz w:val="20"/>
          <w:szCs w:val="20"/>
          <w:lang w:val="ka-GE"/>
        </w:rPr>
        <w:t>და</w:t>
      </w:r>
      <w:r w:rsidRPr="008F63F7">
        <w:rPr>
          <w:rFonts w:ascii="rioni" w:eastAsia="Times New Roman" w:hAnsi="rioni"/>
          <w:color w:val="333333"/>
          <w:sz w:val="20"/>
          <w:szCs w:val="20"/>
          <w:lang w:val="ka-GE"/>
        </w:rPr>
        <w:t> </w:t>
      </w:r>
      <w:r w:rsidRPr="008F63F7">
        <w:rPr>
          <w:rFonts w:ascii="Sylfaen" w:eastAsia="Times New Roman" w:hAnsi="Sylfaen"/>
          <w:color w:val="333333"/>
          <w:sz w:val="20"/>
          <w:szCs w:val="20"/>
          <w:lang w:val="ka-GE"/>
        </w:rPr>
        <w:t>პრაქტიკული</w:t>
      </w:r>
      <w:r w:rsidRPr="008F63F7">
        <w:rPr>
          <w:rFonts w:ascii="rioni" w:eastAsia="Times New Roman" w:hAnsi="rioni"/>
          <w:color w:val="333333"/>
          <w:sz w:val="20"/>
          <w:szCs w:val="20"/>
          <w:lang w:val="ka-GE"/>
        </w:rPr>
        <w:t> </w:t>
      </w:r>
      <w:r w:rsidRPr="008F63F7">
        <w:rPr>
          <w:rFonts w:ascii="Sylfaen" w:eastAsia="Times New Roman" w:hAnsi="Sylfaen"/>
          <w:color w:val="333333"/>
          <w:sz w:val="20"/>
          <w:szCs w:val="20"/>
          <w:lang w:val="ka-GE"/>
        </w:rPr>
        <w:t>მეცადინეობები</w:t>
      </w:r>
      <w:r w:rsidRPr="008F63F7">
        <w:rPr>
          <w:rFonts w:ascii="rioni" w:eastAsia="Times New Roman" w:hAnsi="rioni"/>
          <w:color w:val="333333"/>
          <w:sz w:val="20"/>
          <w:szCs w:val="20"/>
          <w:lang w:val="ka-GE"/>
        </w:rPr>
        <w:t> </w:t>
      </w:r>
      <w:r w:rsidRPr="008F63F7">
        <w:rPr>
          <w:rFonts w:ascii="Sylfaen" w:eastAsia="Times New Roman" w:hAnsi="Sylfaen"/>
          <w:color w:val="333333"/>
          <w:sz w:val="20"/>
          <w:szCs w:val="20"/>
          <w:lang w:val="ka-GE"/>
        </w:rPr>
        <w:t>სექტორის</w:t>
      </w:r>
      <w:r w:rsidRPr="008F63F7">
        <w:rPr>
          <w:rFonts w:ascii="rioni" w:eastAsia="Times New Roman" w:hAnsi="rioni"/>
          <w:color w:val="333333"/>
          <w:sz w:val="20"/>
          <w:szCs w:val="20"/>
          <w:lang w:val="ka-GE"/>
        </w:rPr>
        <w:t> </w:t>
      </w:r>
      <w:r w:rsidRPr="008F63F7">
        <w:rPr>
          <w:rFonts w:ascii="Sylfaen" w:eastAsia="Times New Roman" w:hAnsi="Sylfaen"/>
          <w:color w:val="333333"/>
          <w:sz w:val="20"/>
          <w:szCs w:val="20"/>
          <w:lang w:val="ka-GE"/>
        </w:rPr>
        <w:t>სხვადასხვა</w:t>
      </w:r>
      <w:r w:rsidRPr="008F63F7">
        <w:rPr>
          <w:rFonts w:ascii="rioni" w:eastAsia="Times New Roman" w:hAnsi="rioni"/>
          <w:color w:val="333333"/>
          <w:sz w:val="20"/>
          <w:szCs w:val="20"/>
          <w:lang w:val="ka-GE"/>
        </w:rPr>
        <w:t> </w:t>
      </w:r>
      <w:r w:rsidRPr="008F63F7">
        <w:rPr>
          <w:rFonts w:ascii="Sylfaen" w:eastAsia="Times New Roman" w:hAnsi="Sylfaen"/>
          <w:color w:val="333333"/>
          <w:sz w:val="20"/>
          <w:szCs w:val="20"/>
          <w:lang w:val="ka-GE"/>
        </w:rPr>
        <w:t>სფეროს</w:t>
      </w:r>
      <w:r w:rsidRPr="008F63F7">
        <w:rPr>
          <w:rFonts w:ascii="rioni" w:eastAsia="Times New Roman" w:hAnsi="rioni"/>
          <w:color w:val="333333"/>
          <w:sz w:val="20"/>
          <w:szCs w:val="20"/>
          <w:lang w:val="ka-GE"/>
        </w:rPr>
        <w:t> </w:t>
      </w:r>
      <w:r w:rsidRPr="008F63F7">
        <w:rPr>
          <w:rFonts w:ascii="Sylfaen" w:eastAsia="Times New Roman" w:hAnsi="Sylfaen"/>
          <w:color w:val="333333"/>
          <w:sz w:val="20"/>
          <w:szCs w:val="20"/>
          <w:lang w:val="ka-GE"/>
        </w:rPr>
        <w:t>წარმომადგენლისთვის</w:t>
      </w:r>
      <w:r w:rsidRPr="008F63F7">
        <w:rPr>
          <w:rFonts w:ascii="rioni" w:eastAsia="Times New Roman" w:hAnsi="rioni"/>
          <w:color w:val="333333"/>
          <w:sz w:val="20"/>
          <w:szCs w:val="20"/>
          <w:lang w:val="ka-GE"/>
        </w:rPr>
        <w:t>, </w:t>
      </w:r>
      <w:r w:rsidRPr="008F63F7">
        <w:rPr>
          <w:rFonts w:ascii="Sylfaen" w:eastAsia="Times New Roman" w:hAnsi="Sylfaen"/>
          <w:color w:val="333333"/>
          <w:sz w:val="20"/>
          <w:szCs w:val="20"/>
          <w:lang w:val="ka-GE"/>
        </w:rPr>
        <w:t>მათ</w:t>
      </w:r>
      <w:r w:rsidRPr="008F63F7">
        <w:rPr>
          <w:rFonts w:ascii="rioni" w:eastAsia="Times New Roman" w:hAnsi="rioni"/>
          <w:color w:val="333333"/>
          <w:sz w:val="20"/>
          <w:szCs w:val="20"/>
          <w:lang w:val="ka-GE"/>
        </w:rPr>
        <w:t> </w:t>
      </w:r>
      <w:r w:rsidRPr="008F63F7">
        <w:rPr>
          <w:rFonts w:ascii="Sylfaen" w:eastAsia="Times New Roman" w:hAnsi="Sylfaen"/>
          <w:color w:val="333333"/>
          <w:sz w:val="20"/>
          <w:szCs w:val="20"/>
          <w:lang w:val="ka-GE"/>
        </w:rPr>
        <w:t>შორის</w:t>
      </w:r>
      <w:r w:rsidRPr="008F63F7">
        <w:rPr>
          <w:rFonts w:ascii="rioni" w:eastAsia="Times New Roman" w:hAnsi="rioni"/>
          <w:color w:val="333333"/>
          <w:sz w:val="20"/>
          <w:szCs w:val="20"/>
          <w:lang w:val="ka-GE"/>
        </w:rPr>
        <w:t> </w:t>
      </w:r>
      <w:r w:rsidRPr="008F63F7">
        <w:rPr>
          <w:rFonts w:ascii="Sylfaen" w:eastAsia="Times New Roman" w:hAnsi="Sylfaen"/>
          <w:color w:val="333333"/>
          <w:sz w:val="20"/>
          <w:szCs w:val="20"/>
          <w:lang w:val="ka-GE"/>
        </w:rPr>
        <w:t>გიდებისთვის</w:t>
      </w:r>
      <w:r w:rsidRPr="008F63F7">
        <w:rPr>
          <w:rFonts w:ascii="rioni" w:eastAsia="Times New Roman" w:hAnsi="rioni"/>
          <w:color w:val="333333"/>
          <w:sz w:val="20"/>
          <w:szCs w:val="20"/>
          <w:lang w:val="ka-GE"/>
        </w:rPr>
        <w:t>, </w:t>
      </w:r>
      <w:r w:rsidRPr="008F63F7">
        <w:rPr>
          <w:rFonts w:ascii="Sylfaen" w:eastAsia="Times New Roman" w:hAnsi="Sylfaen"/>
          <w:color w:val="333333"/>
          <w:sz w:val="20"/>
          <w:szCs w:val="20"/>
          <w:lang w:val="ka-GE"/>
        </w:rPr>
        <w:t>სააგენტოებისთვის</w:t>
      </w:r>
      <w:r w:rsidRPr="008F63F7">
        <w:rPr>
          <w:rFonts w:ascii="rioni" w:eastAsia="Times New Roman" w:hAnsi="rioni"/>
          <w:color w:val="333333"/>
          <w:sz w:val="20"/>
          <w:szCs w:val="20"/>
          <w:lang w:val="ka-GE"/>
        </w:rPr>
        <w:t>, </w:t>
      </w:r>
      <w:r w:rsidRPr="008F63F7">
        <w:rPr>
          <w:rFonts w:ascii="Sylfaen" w:eastAsia="Times New Roman" w:hAnsi="Sylfaen"/>
          <w:color w:val="333333"/>
          <w:sz w:val="20"/>
          <w:szCs w:val="20"/>
          <w:lang w:val="ka-GE"/>
        </w:rPr>
        <w:t>განთავსებისა</w:t>
      </w:r>
      <w:r w:rsidRPr="008F63F7">
        <w:rPr>
          <w:rFonts w:ascii="rioni" w:eastAsia="Times New Roman" w:hAnsi="rioni"/>
          <w:color w:val="333333"/>
          <w:sz w:val="20"/>
          <w:szCs w:val="20"/>
          <w:lang w:val="ka-GE"/>
        </w:rPr>
        <w:t> </w:t>
      </w:r>
      <w:r w:rsidRPr="008F63F7">
        <w:rPr>
          <w:rFonts w:ascii="Sylfaen" w:eastAsia="Times New Roman" w:hAnsi="Sylfaen"/>
          <w:color w:val="333333"/>
          <w:sz w:val="20"/>
          <w:szCs w:val="20"/>
          <w:lang w:val="ka-GE"/>
        </w:rPr>
        <w:t>და</w:t>
      </w:r>
      <w:r w:rsidRPr="008F63F7">
        <w:rPr>
          <w:rFonts w:ascii="rioni" w:eastAsia="Times New Roman" w:hAnsi="rioni"/>
          <w:color w:val="333333"/>
          <w:sz w:val="20"/>
          <w:szCs w:val="20"/>
          <w:lang w:val="ka-GE"/>
        </w:rPr>
        <w:t> </w:t>
      </w:r>
      <w:r w:rsidRPr="008F63F7">
        <w:rPr>
          <w:rFonts w:ascii="Sylfaen" w:eastAsia="Times New Roman" w:hAnsi="Sylfaen"/>
          <w:color w:val="333333"/>
          <w:sz w:val="20"/>
          <w:szCs w:val="20"/>
          <w:lang w:val="ka-GE"/>
        </w:rPr>
        <w:t>კვების</w:t>
      </w:r>
      <w:r w:rsidRPr="008F63F7">
        <w:rPr>
          <w:rFonts w:ascii="rioni" w:eastAsia="Times New Roman" w:hAnsi="rioni"/>
          <w:color w:val="333333"/>
          <w:sz w:val="20"/>
          <w:szCs w:val="20"/>
          <w:lang w:val="ka-GE"/>
        </w:rPr>
        <w:t> </w:t>
      </w:r>
      <w:r w:rsidRPr="008F63F7">
        <w:rPr>
          <w:rFonts w:ascii="Sylfaen" w:eastAsia="Times New Roman" w:hAnsi="Sylfaen"/>
          <w:color w:val="333333"/>
          <w:sz w:val="20"/>
          <w:szCs w:val="20"/>
          <w:lang w:val="ka-GE"/>
        </w:rPr>
        <w:t>ობიექტებისთვის</w:t>
      </w:r>
      <w:r w:rsidRPr="008F63F7">
        <w:rPr>
          <w:rFonts w:ascii="rioni" w:eastAsia="Times New Roman" w:hAnsi="rioni"/>
          <w:color w:val="333333"/>
          <w:sz w:val="20"/>
          <w:szCs w:val="20"/>
          <w:lang w:val="ka-GE"/>
        </w:rPr>
        <w:t>. </w:t>
      </w:r>
      <w:r w:rsidRPr="008F63F7">
        <w:rPr>
          <w:rFonts w:ascii="Sylfaen" w:eastAsia="Times New Roman" w:hAnsi="Sylfaen"/>
          <w:color w:val="333333"/>
          <w:sz w:val="20"/>
          <w:szCs w:val="20"/>
          <w:lang w:val="ka-GE"/>
        </w:rPr>
        <w:t>სერვისის</w:t>
      </w:r>
      <w:r w:rsidRPr="008F63F7">
        <w:rPr>
          <w:rFonts w:ascii="rioni" w:eastAsia="Times New Roman" w:hAnsi="rioni"/>
          <w:color w:val="333333"/>
          <w:sz w:val="20"/>
          <w:szCs w:val="20"/>
          <w:lang w:val="ka-GE"/>
        </w:rPr>
        <w:t> </w:t>
      </w:r>
      <w:r w:rsidRPr="008F63F7">
        <w:rPr>
          <w:rFonts w:ascii="Sylfaen" w:eastAsia="Times New Roman" w:hAnsi="Sylfaen"/>
          <w:color w:val="333333"/>
          <w:sz w:val="20"/>
          <w:szCs w:val="20"/>
          <w:lang w:val="ka-GE"/>
        </w:rPr>
        <w:t>გაუმჯობესების</w:t>
      </w:r>
      <w:r w:rsidRPr="008F63F7">
        <w:rPr>
          <w:rFonts w:ascii="rioni" w:eastAsia="Times New Roman" w:hAnsi="rioni"/>
          <w:color w:val="333333"/>
          <w:sz w:val="20"/>
          <w:szCs w:val="20"/>
          <w:lang w:val="ka-GE"/>
        </w:rPr>
        <w:t> </w:t>
      </w:r>
      <w:r w:rsidRPr="008F63F7">
        <w:rPr>
          <w:rFonts w:ascii="Sylfaen" w:eastAsia="Times New Roman" w:hAnsi="Sylfaen"/>
          <w:color w:val="333333"/>
          <w:sz w:val="20"/>
          <w:szCs w:val="20"/>
          <w:lang w:val="ka-GE"/>
        </w:rPr>
        <w:t>მიზნით</w:t>
      </w:r>
      <w:r w:rsidRPr="008F63F7">
        <w:rPr>
          <w:rFonts w:ascii="rioni" w:eastAsia="Times New Roman" w:hAnsi="rioni"/>
          <w:color w:val="333333"/>
          <w:sz w:val="20"/>
          <w:szCs w:val="20"/>
          <w:lang w:val="ka-GE"/>
        </w:rPr>
        <w:t> </w:t>
      </w:r>
      <w:r w:rsidRPr="008F63F7">
        <w:rPr>
          <w:rFonts w:ascii="Sylfaen" w:eastAsia="Times New Roman" w:hAnsi="Sylfaen"/>
          <w:color w:val="333333"/>
          <w:sz w:val="20"/>
          <w:szCs w:val="20"/>
          <w:lang w:val="ka-GE"/>
        </w:rPr>
        <w:t>აჭარაში</w:t>
      </w:r>
      <w:r w:rsidRPr="008F63F7">
        <w:rPr>
          <w:rFonts w:ascii="rioni" w:eastAsia="Times New Roman" w:hAnsi="rioni"/>
          <w:color w:val="333333"/>
          <w:sz w:val="20"/>
          <w:szCs w:val="20"/>
          <w:lang w:val="ka-GE"/>
        </w:rPr>
        <w:t> </w:t>
      </w:r>
      <w:r w:rsidRPr="008F63F7">
        <w:rPr>
          <w:rFonts w:ascii="Sylfaen" w:eastAsia="Times New Roman" w:hAnsi="Sylfaen"/>
          <w:color w:val="333333"/>
          <w:sz w:val="20"/>
          <w:szCs w:val="20"/>
          <w:lang w:val="ka-GE"/>
        </w:rPr>
        <w:t>წლიურად</w:t>
      </w:r>
      <w:r w:rsidRPr="008F63F7">
        <w:rPr>
          <w:rFonts w:ascii="rioni" w:eastAsia="Times New Roman" w:hAnsi="rioni"/>
          <w:color w:val="333333"/>
          <w:sz w:val="20"/>
          <w:szCs w:val="20"/>
          <w:lang w:val="ka-GE"/>
        </w:rPr>
        <w:t> </w:t>
      </w:r>
      <w:r w:rsidRPr="008F63F7">
        <w:rPr>
          <w:rFonts w:ascii="Sylfaen" w:eastAsia="Times New Roman" w:hAnsi="Sylfaen"/>
          <w:color w:val="333333"/>
          <w:sz w:val="20"/>
          <w:szCs w:val="20"/>
          <w:lang w:val="ka-GE"/>
        </w:rPr>
        <w:t>ტურისტული</w:t>
      </w:r>
      <w:r w:rsidRPr="008F63F7">
        <w:rPr>
          <w:rFonts w:ascii="rioni" w:eastAsia="Times New Roman" w:hAnsi="rioni"/>
          <w:color w:val="333333"/>
          <w:sz w:val="20"/>
          <w:szCs w:val="20"/>
          <w:lang w:val="ka-GE"/>
        </w:rPr>
        <w:t> </w:t>
      </w:r>
      <w:r w:rsidRPr="008F63F7">
        <w:rPr>
          <w:rFonts w:ascii="Sylfaen" w:eastAsia="Times New Roman" w:hAnsi="Sylfaen"/>
          <w:color w:val="333333"/>
          <w:sz w:val="20"/>
          <w:szCs w:val="20"/>
          <w:lang w:val="ka-GE"/>
        </w:rPr>
        <w:t>სექტორის</w:t>
      </w:r>
      <w:r w:rsidRPr="008F63F7">
        <w:rPr>
          <w:rFonts w:ascii="rioni" w:eastAsia="Times New Roman" w:hAnsi="rioni"/>
          <w:color w:val="333333"/>
          <w:sz w:val="20"/>
          <w:szCs w:val="20"/>
          <w:lang w:val="ka-GE"/>
        </w:rPr>
        <w:t> 1000-</w:t>
      </w:r>
      <w:r w:rsidRPr="008F63F7">
        <w:rPr>
          <w:rFonts w:ascii="Sylfaen" w:eastAsia="Times New Roman" w:hAnsi="Sylfaen"/>
          <w:color w:val="333333"/>
          <w:sz w:val="20"/>
          <w:szCs w:val="20"/>
          <w:lang w:val="ka-GE"/>
        </w:rPr>
        <w:t>მდე</w:t>
      </w:r>
      <w:r w:rsidRPr="008F63F7">
        <w:rPr>
          <w:rFonts w:ascii="rioni" w:eastAsia="Times New Roman" w:hAnsi="rioni"/>
          <w:color w:val="333333"/>
          <w:sz w:val="20"/>
          <w:szCs w:val="20"/>
          <w:lang w:val="ka-GE"/>
        </w:rPr>
        <w:t> </w:t>
      </w:r>
      <w:r w:rsidRPr="008F63F7">
        <w:rPr>
          <w:rFonts w:ascii="Sylfaen" w:eastAsia="Times New Roman" w:hAnsi="Sylfaen"/>
          <w:color w:val="333333"/>
          <w:sz w:val="20"/>
          <w:szCs w:val="20"/>
          <w:lang w:val="ka-GE"/>
        </w:rPr>
        <w:t>წარმომადგენელის</w:t>
      </w:r>
      <w:r w:rsidRPr="008F63F7">
        <w:rPr>
          <w:rFonts w:ascii="rioni" w:eastAsia="Times New Roman" w:hAnsi="rioni"/>
          <w:color w:val="333333"/>
          <w:sz w:val="20"/>
          <w:szCs w:val="20"/>
          <w:lang w:val="ka-GE"/>
        </w:rPr>
        <w:t> </w:t>
      </w:r>
      <w:r w:rsidRPr="008F63F7">
        <w:rPr>
          <w:rFonts w:ascii="Sylfaen" w:eastAsia="Times New Roman" w:hAnsi="Sylfaen"/>
          <w:color w:val="333333"/>
          <w:sz w:val="20"/>
          <w:szCs w:val="20"/>
          <w:lang w:val="ka-GE"/>
        </w:rPr>
        <w:t>გადამზადება</w:t>
      </w:r>
      <w:r w:rsidRPr="008F63F7">
        <w:rPr>
          <w:rFonts w:ascii="rioni" w:eastAsia="Times New Roman" w:hAnsi="rioni"/>
          <w:color w:val="333333"/>
          <w:sz w:val="20"/>
          <w:szCs w:val="20"/>
          <w:lang w:val="ka-GE"/>
        </w:rPr>
        <w:t> </w:t>
      </w:r>
      <w:r w:rsidRPr="008F63F7">
        <w:rPr>
          <w:rFonts w:ascii="Sylfaen" w:eastAsia="Times New Roman" w:hAnsi="Sylfaen"/>
          <w:color w:val="333333"/>
          <w:sz w:val="20"/>
          <w:szCs w:val="20"/>
          <w:lang w:val="ka-GE"/>
        </w:rPr>
        <w:t>ხდება</w:t>
      </w:r>
      <w:r w:rsidRPr="008F63F7">
        <w:rPr>
          <w:rFonts w:ascii="rioni" w:eastAsia="Times New Roman" w:hAnsi="rioni"/>
          <w:color w:val="333333"/>
          <w:sz w:val="20"/>
          <w:szCs w:val="20"/>
          <w:lang w:val="ka-GE"/>
        </w:rPr>
        <w:t>.</w:t>
      </w:r>
    </w:p>
    <w:p w:rsidR="00103603" w:rsidRPr="008B0ABC" w:rsidRDefault="00103603" w:rsidP="00103603">
      <w:pPr>
        <w:shd w:val="clear" w:color="auto" w:fill="FFFFFF"/>
        <w:spacing w:after="150" w:line="240" w:lineRule="auto"/>
        <w:jc w:val="both"/>
        <w:rPr>
          <w:rFonts w:ascii="rioni" w:eastAsia="Times New Roman" w:hAnsi="rioni"/>
          <w:color w:val="333333"/>
          <w:sz w:val="20"/>
          <w:szCs w:val="20"/>
          <w:lang w:val="ka-GE"/>
        </w:rPr>
      </w:pPr>
      <w:r>
        <w:rPr>
          <w:rFonts w:ascii="Sylfaen" w:eastAsia="Times New Roman" w:hAnsi="Sylfaen"/>
          <w:color w:val="333333"/>
          <w:sz w:val="20"/>
          <w:szCs w:val="20"/>
          <w:lang w:val="ka-GE"/>
        </w:rPr>
        <w:t xml:space="preserve">ქობულეთის მუნიციპალიტეტის დაცულ ტერტორიაზე განახლდა ინფრასტრუქტურა, შეიქმნა ახალი </w:t>
      </w:r>
      <w:r w:rsidRPr="008F63F7">
        <w:rPr>
          <w:rFonts w:ascii="Sylfaen" w:eastAsia="Times New Roman" w:hAnsi="Sylfaen"/>
          <w:color w:val="333333"/>
          <w:sz w:val="20"/>
          <w:szCs w:val="20"/>
          <w:lang w:val="ka-GE"/>
        </w:rPr>
        <w:t>ტურისტულიბილიკი</w:t>
      </w:r>
      <w:r>
        <w:rPr>
          <w:rFonts w:ascii="Sylfaen" w:eastAsia="Times New Roman" w:hAnsi="Sylfaen"/>
          <w:color w:val="333333"/>
          <w:sz w:val="20"/>
          <w:szCs w:val="20"/>
          <w:lang w:val="ka-GE"/>
        </w:rPr>
        <w:t>.</w:t>
      </w:r>
    </w:p>
    <w:p w:rsidR="00103603" w:rsidRDefault="00103603" w:rsidP="00103603">
      <w:pPr>
        <w:jc w:val="both"/>
        <w:rPr>
          <w:rFonts w:ascii="Sylfaen" w:hAnsi="Sylfaen" w:cstheme="minorHAnsi"/>
          <w:sz w:val="20"/>
          <w:szCs w:val="20"/>
          <w:lang w:val="ka-GE"/>
        </w:rPr>
      </w:pPr>
    </w:p>
    <w:p w:rsidR="00103603" w:rsidRPr="00934425" w:rsidRDefault="00103603" w:rsidP="00103603">
      <w:pPr>
        <w:ind w:firstLine="708"/>
        <w:jc w:val="both"/>
        <w:rPr>
          <w:rFonts w:ascii="Sylfaen" w:hAnsi="Sylfaen" w:cstheme="minorHAnsi"/>
          <w:sz w:val="20"/>
          <w:szCs w:val="20"/>
          <w:lang w:val="ka-GE"/>
        </w:rPr>
      </w:pPr>
      <w:r w:rsidRPr="00934425">
        <w:rPr>
          <w:rFonts w:ascii="Sylfaen" w:hAnsi="Sylfaen" w:cstheme="minorHAnsi"/>
          <w:sz w:val="20"/>
          <w:szCs w:val="20"/>
          <w:lang w:val="ka-GE"/>
        </w:rPr>
        <w:t>ქობულეთის</w:t>
      </w:r>
      <w:r w:rsidR="00C718FE">
        <w:rPr>
          <w:rFonts w:ascii="Sylfaen" w:hAnsi="Sylfaen" w:cstheme="minorHAnsi"/>
          <w:sz w:val="20"/>
          <w:szCs w:val="20"/>
          <w:lang w:val="ka-GE"/>
        </w:rPr>
        <w:t xml:space="preserve"> </w:t>
      </w:r>
      <w:r w:rsidRPr="00934425">
        <w:rPr>
          <w:rFonts w:ascii="Sylfaen" w:hAnsi="Sylfaen" w:cstheme="minorHAnsi"/>
          <w:sz w:val="20"/>
          <w:szCs w:val="20"/>
          <w:lang w:val="ka-GE"/>
        </w:rPr>
        <w:t>მუნიციპალიტეტში</w:t>
      </w:r>
      <w:r w:rsidR="00C718FE">
        <w:rPr>
          <w:rFonts w:ascii="Sylfaen" w:hAnsi="Sylfaen" w:cstheme="minorHAnsi"/>
          <w:sz w:val="20"/>
          <w:szCs w:val="20"/>
          <w:lang w:val="ka-GE"/>
        </w:rPr>
        <w:t xml:space="preserve"> </w:t>
      </w:r>
      <w:r w:rsidRPr="00934425">
        <w:rPr>
          <w:rFonts w:ascii="Sylfaen" w:hAnsi="Sylfaen" w:cstheme="minorHAnsi"/>
          <w:sz w:val="20"/>
          <w:szCs w:val="20"/>
          <w:lang w:val="ka-GE"/>
        </w:rPr>
        <w:t>სასოფლო-სამეურნეო</w:t>
      </w:r>
      <w:r w:rsidR="00C718FE">
        <w:rPr>
          <w:rFonts w:ascii="Sylfaen" w:hAnsi="Sylfaen" w:cstheme="minorHAnsi"/>
          <w:sz w:val="20"/>
          <w:szCs w:val="20"/>
          <w:lang w:val="ka-GE"/>
        </w:rPr>
        <w:t xml:space="preserve"> </w:t>
      </w:r>
      <w:r w:rsidRPr="00934425">
        <w:rPr>
          <w:rFonts w:ascii="Sylfaen" w:hAnsi="Sylfaen" w:cstheme="minorHAnsi"/>
          <w:sz w:val="20"/>
          <w:szCs w:val="20"/>
          <w:lang w:val="ka-GE"/>
        </w:rPr>
        <w:t>მიწების</w:t>
      </w:r>
      <w:r w:rsidR="00C718FE">
        <w:rPr>
          <w:rFonts w:ascii="Sylfaen" w:hAnsi="Sylfaen" w:cstheme="minorHAnsi"/>
          <w:sz w:val="20"/>
          <w:szCs w:val="20"/>
          <w:lang w:val="ka-GE"/>
        </w:rPr>
        <w:t xml:space="preserve"> </w:t>
      </w:r>
      <w:r w:rsidRPr="00934425">
        <w:rPr>
          <w:rFonts w:ascii="Sylfaen" w:hAnsi="Sylfaen" w:cstheme="minorHAnsi"/>
          <w:sz w:val="20"/>
          <w:szCs w:val="20"/>
          <w:lang w:val="ka-GE"/>
        </w:rPr>
        <w:t>საერთორაოდენობაშეადგენს 19 552 ჰა-ს. მათშორისმრავალწლიანიკულტურებისთვის 8635 ჰა, სახნავი 2229 ჰა,  სათიბი  302 ჰა,  6650 ჰა</w:t>
      </w:r>
      <w:r w:rsidR="00C718FE">
        <w:rPr>
          <w:rFonts w:ascii="Sylfaen" w:hAnsi="Sylfaen" w:cstheme="minorHAnsi"/>
          <w:sz w:val="20"/>
          <w:szCs w:val="20"/>
          <w:lang w:val="ka-GE"/>
        </w:rPr>
        <w:t xml:space="preserve"> </w:t>
      </w:r>
      <w:r w:rsidRPr="00934425">
        <w:rPr>
          <w:rFonts w:ascii="Sylfaen" w:hAnsi="Sylfaen" w:cstheme="minorHAnsi"/>
          <w:sz w:val="20"/>
          <w:szCs w:val="20"/>
          <w:lang w:val="ka-GE"/>
        </w:rPr>
        <w:t>საძოვარი</w:t>
      </w:r>
      <w:r w:rsidR="00C718FE">
        <w:rPr>
          <w:rFonts w:ascii="Sylfaen" w:hAnsi="Sylfaen" w:cstheme="minorHAnsi"/>
          <w:sz w:val="20"/>
          <w:szCs w:val="20"/>
          <w:lang w:val="ka-GE"/>
        </w:rPr>
        <w:t xml:space="preserve"> </w:t>
      </w:r>
      <w:r w:rsidRPr="00934425">
        <w:rPr>
          <w:rFonts w:ascii="Sylfaen" w:hAnsi="Sylfaen" w:cstheme="minorHAnsi"/>
          <w:sz w:val="20"/>
          <w:szCs w:val="20"/>
          <w:lang w:val="ka-GE"/>
        </w:rPr>
        <w:t>დანასვენი 1736 ჰა. მსხვილფეხაპირუტყვისრაოდენობაშეადგენს 18100, ცხვარიდათხა -100 სული, ღორი - 785, ქათამი 57178  ფრთა, ფუტკრის 8500 მდეოჯახი, საკალმახე 10 ერთეული.</w:t>
      </w:r>
    </w:p>
    <w:p w:rsidR="00103603" w:rsidRPr="00934425" w:rsidRDefault="00103603" w:rsidP="00103603">
      <w:pPr>
        <w:ind w:firstLine="708"/>
        <w:jc w:val="both"/>
        <w:rPr>
          <w:rFonts w:ascii="Sylfaen" w:hAnsi="Sylfaen" w:cstheme="minorHAnsi"/>
          <w:sz w:val="20"/>
          <w:szCs w:val="20"/>
          <w:lang w:val="ka-GE"/>
        </w:rPr>
      </w:pPr>
      <w:r w:rsidRPr="00934425">
        <w:rPr>
          <w:rFonts w:ascii="Sylfaen" w:hAnsi="Sylfaen" w:cstheme="minorHAnsi"/>
          <w:sz w:val="20"/>
          <w:szCs w:val="20"/>
          <w:lang w:val="ka-GE"/>
        </w:rPr>
        <w:t xml:space="preserve">მუნიციპალიტეტისტერიტორიაზეარსებობსორისამექანიზაციოცენტრიამხანაგობა ,,ხინო“ დაშეზღუდული პასუხისმგებლობის საზოგადოება ,,მექანიზატორი“, რომელთამფლობელობაშიცთანამედროვეტიპისტრაქტორიდასხვადასხვატიპისსაწარმომოწყობილობაშედის. </w:t>
      </w:r>
    </w:p>
    <w:p w:rsidR="00103603" w:rsidRPr="00934425" w:rsidRDefault="00103603" w:rsidP="00103603">
      <w:pPr>
        <w:ind w:firstLine="708"/>
        <w:jc w:val="both"/>
        <w:rPr>
          <w:rFonts w:ascii="Sylfaen" w:hAnsi="Sylfaen"/>
          <w:sz w:val="20"/>
          <w:szCs w:val="20"/>
          <w:lang w:val="ka-GE"/>
        </w:rPr>
      </w:pPr>
      <w:r w:rsidRPr="00934425">
        <w:rPr>
          <w:rFonts w:ascii="Sylfaen" w:hAnsi="Sylfaen" w:cstheme="minorHAnsi"/>
          <w:sz w:val="20"/>
          <w:szCs w:val="20"/>
          <w:lang w:val="ka-GE"/>
        </w:rPr>
        <w:t>ბოლოწლებისმონაცემებითქობულეთისმუნიციპალიტეტშიაგრარულისექტორიერთ-ერთისწრაფადმზარდიმიმართულებაა. გასულწლებთანშედარებითრეგიონისსამომხმარებლობაზარზეფართოდარისწარმოდგენილიქობულეთისაგროსასურსათოსექტორშიწარმოებულიპროდუქცია. გაზრდილიასაექსპორტობაზრებისარეალი, მცირედასაშუალოსიმძლავრისგადამამუშავებელისაწარმოებისრიცხვი. გაზრდილიადარგშიგანხორციელებულიუცხოურიდაადგილობრივიინვესტიციებისმოცულო</w:t>
      </w:r>
      <w:r w:rsidRPr="00934425">
        <w:rPr>
          <w:rFonts w:ascii="Sylfaen" w:hAnsi="Sylfaen"/>
          <w:sz w:val="20"/>
          <w:szCs w:val="20"/>
          <w:lang w:val="ka-GE"/>
        </w:rPr>
        <w:t>ბა</w:t>
      </w:r>
      <w:r w:rsidRPr="00934425">
        <w:rPr>
          <w:sz w:val="20"/>
          <w:szCs w:val="20"/>
          <w:lang w:val="ka-GE"/>
        </w:rPr>
        <w:t>.</w:t>
      </w:r>
    </w:p>
    <w:p w:rsidR="00103603" w:rsidRPr="00934425" w:rsidRDefault="00103603" w:rsidP="00103603">
      <w:pPr>
        <w:ind w:firstLine="708"/>
        <w:jc w:val="both"/>
        <w:rPr>
          <w:rFonts w:ascii="Sylfaen" w:hAnsi="Sylfaen" w:cstheme="minorHAnsi"/>
          <w:sz w:val="20"/>
          <w:szCs w:val="20"/>
          <w:lang w:val="ka-GE"/>
        </w:rPr>
      </w:pPr>
      <w:r w:rsidRPr="00934425">
        <w:rPr>
          <w:rFonts w:ascii="Sylfaen" w:hAnsi="Sylfaen" w:cstheme="minorHAnsi"/>
          <w:b/>
          <w:sz w:val="20"/>
          <w:szCs w:val="20"/>
          <w:lang w:val="ka-GE"/>
        </w:rPr>
        <w:t>მეციტრუსეობა:</w:t>
      </w:r>
      <w:r w:rsidRPr="00934425">
        <w:rPr>
          <w:rFonts w:ascii="Sylfaen" w:hAnsi="Sylfaen" w:cstheme="minorHAnsi"/>
          <w:sz w:val="20"/>
          <w:szCs w:val="20"/>
          <w:lang w:val="ka-GE"/>
        </w:rPr>
        <w:t xml:space="preserve"> მისი საერთო ფართობი მუნიციპალიტეტში  3760 ჰექტარია, რომელთაგან 3250 ჰა,მანდარინია, 400ჰა. ფორთოხალი და 110ჰა. ლიმონია.  იგი ქობულეთის მუნიციპალიტეტის მოსახლეობის შემოსავლის მიღების ერთ-ერთი მნიშვნელოვანი წყაროა. ამ დარგის შენარჩუნება,  განვითარებასა და მოვლა-მოყვანისა და შენახვა-გადამუშავების თანამედროვე ტექნოლოგიების დანერგვას ხელს უწყობს საერთაშორისო ორგანიზაციების, განსაკუთრებით გაეროს, ევროკავშირის, USAID-ისა და სხვათა მიზნობრივი პროგრამების განხორციელება. დღეისათვისმუნიციპალიტეტისმასშტაბითმეციტრუსეობისდარგშიდასაქმებულია 13800 ფერმერი.</w:t>
      </w:r>
    </w:p>
    <w:p w:rsidR="00103603" w:rsidRPr="00934425" w:rsidRDefault="00103603" w:rsidP="00103603">
      <w:pPr>
        <w:ind w:firstLine="708"/>
        <w:jc w:val="both"/>
        <w:rPr>
          <w:rFonts w:ascii="Sylfaen" w:hAnsi="Sylfaen" w:cstheme="minorHAnsi"/>
          <w:sz w:val="20"/>
          <w:szCs w:val="20"/>
          <w:lang w:val="ka-GE"/>
        </w:rPr>
      </w:pPr>
      <w:r w:rsidRPr="00934425">
        <w:rPr>
          <w:rFonts w:ascii="Sylfaen" w:hAnsi="Sylfaen" w:cstheme="minorHAnsi"/>
          <w:b/>
          <w:sz w:val="20"/>
          <w:szCs w:val="20"/>
          <w:lang w:val="ka-GE"/>
        </w:rPr>
        <w:t>მეჩაიეობა</w:t>
      </w:r>
      <w:r w:rsidRPr="00A42A2A">
        <w:rPr>
          <w:rFonts w:ascii="Sylfaen" w:hAnsi="Sylfaen" w:cstheme="minorHAnsi"/>
          <w:b/>
          <w:sz w:val="20"/>
          <w:szCs w:val="20"/>
          <w:lang w:val="ka-GE"/>
        </w:rPr>
        <w:t>:</w:t>
      </w:r>
      <w:r w:rsidR="002D1505">
        <w:rPr>
          <w:rFonts w:ascii="Sylfaen" w:hAnsi="Sylfaen" w:cstheme="minorHAnsi"/>
          <w:b/>
          <w:sz w:val="20"/>
          <w:szCs w:val="20"/>
          <w:lang w:val="ka-GE"/>
        </w:rPr>
        <w:t xml:space="preserve"> </w:t>
      </w:r>
      <w:r w:rsidRPr="00934425">
        <w:rPr>
          <w:rFonts w:ascii="Sylfaen" w:hAnsi="Sylfaen" w:cstheme="minorHAnsi"/>
          <w:sz w:val="20"/>
          <w:szCs w:val="20"/>
          <w:lang w:val="ka-GE"/>
        </w:rPr>
        <w:t>დღეისათვის</w:t>
      </w:r>
      <w:r w:rsidR="002D1505">
        <w:rPr>
          <w:rFonts w:ascii="Sylfaen" w:hAnsi="Sylfaen" w:cstheme="minorHAnsi"/>
          <w:sz w:val="20"/>
          <w:szCs w:val="20"/>
          <w:lang w:val="ka-GE"/>
        </w:rPr>
        <w:t xml:space="preserve"> </w:t>
      </w:r>
      <w:r w:rsidRPr="00934425">
        <w:rPr>
          <w:rFonts w:ascii="Sylfaen" w:hAnsi="Sylfaen" w:cstheme="minorHAnsi"/>
          <w:sz w:val="20"/>
          <w:szCs w:val="20"/>
          <w:lang w:val="ka-GE"/>
        </w:rPr>
        <w:t>ქობულეთის</w:t>
      </w:r>
      <w:r w:rsidR="002D1505">
        <w:rPr>
          <w:rFonts w:ascii="Sylfaen" w:hAnsi="Sylfaen" w:cstheme="minorHAnsi"/>
          <w:sz w:val="20"/>
          <w:szCs w:val="20"/>
          <w:lang w:val="ka-GE"/>
        </w:rPr>
        <w:t xml:space="preserve"> </w:t>
      </w:r>
      <w:r w:rsidRPr="00934425">
        <w:rPr>
          <w:rFonts w:ascii="Sylfaen" w:hAnsi="Sylfaen" w:cstheme="minorHAnsi"/>
          <w:sz w:val="20"/>
          <w:szCs w:val="20"/>
          <w:lang w:val="ka-GE"/>
        </w:rPr>
        <w:t>მუნიციპალიტეტში</w:t>
      </w:r>
      <w:r w:rsidR="002D1505">
        <w:rPr>
          <w:rFonts w:ascii="Sylfaen" w:hAnsi="Sylfaen" w:cstheme="minorHAnsi"/>
          <w:sz w:val="20"/>
          <w:szCs w:val="20"/>
          <w:lang w:val="ka-GE"/>
        </w:rPr>
        <w:t xml:space="preserve"> </w:t>
      </w:r>
      <w:r w:rsidRPr="00934425">
        <w:rPr>
          <w:rFonts w:ascii="Sylfaen" w:hAnsi="Sylfaen" w:cstheme="minorHAnsi"/>
          <w:sz w:val="20"/>
          <w:szCs w:val="20"/>
          <w:lang w:val="ka-GE"/>
        </w:rPr>
        <w:t>ფოთოლსაკრეფმდგომარეობაშიადახლოებით 350 ჰა-მდეჩაისპლანტაცია. 2013 წელს</w:t>
      </w:r>
      <w:r w:rsidR="002D1505">
        <w:rPr>
          <w:rFonts w:ascii="Sylfaen" w:hAnsi="Sylfaen" w:cstheme="minorHAnsi"/>
          <w:sz w:val="20"/>
          <w:szCs w:val="20"/>
          <w:lang w:val="ka-GE"/>
        </w:rPr>
        <w:t xml:space="preserve"> </w:t>
      </w:r>
      <w:r w:rsidRPr="00934425">
        <w:rPr>
          <w:rFonts w:ascii="Sylfaen" w:hAnsi="Sylfaen" w:cstheme="minorHAnsi"/>
          <w:sz w:val="20"/>
          <w:szCs w:val="20"/>
          <w:lang w:val="ka-GE"/>
        </w:rPr>
        <w:t>წარმოებულიიქნა 123 ტონალაოჩაისადა 902 ტონა</w:t>
      </w:r>
      <w:r w:rsidR="002D1505">
        <w:rPr>
          <w:rFonts w:ascii="Sylfaen" w:hAnsi="Sylfaen" w:cstheme="minorHAnsi"/>
          <w:sz w:val="20"/>
          <w:szCs w:val="20"/>
          <w:lang w:val="ka-GE"/>
        </w:rPr>
        <w:t xml:space="preserve"> </w:t>
      </w:r>
      <w:r w:rsidRPr="00934425">
        <w:rPr>
          <w:rFonts w:ascii="Sylfaen" w:hAnsi="Sylfaen" w:cstheme="minorHAnsi"/>
          <w:sz w:val="20"/>
          <w:szCs w:val="20"/>
          <w:lang w:val="ka-GE"/>
        </w:rPr>
        <w:t>ხარისხოვანი</w:t>
      </w:r>
      <w:r w:rsidR="002D1505">
        <w:rPr>
          <w:rFonts w:ascii="Sylfaen" w:hAnsi="Sylfaen" w:cstheme="minorHAnsi"/>
          <w:sz w:val="20"/>
          <w:szCs w:val="20"/>
          <w:lang w:val="ka-GE"/>
        </w:rPr>
        <w:t xml:space="preserve"> </w:t>
      </w:r>
      <w:r w:rsidRPr="00934425">
        <w:rPr>
          <w:rFonts w:ascii="Sylfaen" w:hAnsi="Sylfaen" w:cstheme="minorHAnsi"/>
          <w:sz w:val="20"/>
          <w:szCs w:val="20"/>
          <w:lang w:val="ka-GE"/>
        </w:rPr>
        <w:t>ჩაის</w:t>
      </w:r>
      <w:r w:rsidR="002D1505">
        <w:rPr>
          <w:rFonts w:ascii="Sylfaen" w:hAnsi="Sylfaen" w:cstheme="minorHAnsi"/>
          <w:sz w:val="20"/>
          <w:szCs w:val="20"/>
          <w:lang w:val="ka-GE"/>
        </w:rPr>
        <w:t xml:space="preserve"> </w:t>
      </w:r>
      <w:r w:rsidRPr="00934425">
        <w:rPr>
          <w:rFonts w:ascii="Sylfaen" w:hAnsi="Sylfaen" w:cstheme="minorHAnsi"/>
          <w:sz w:val="20"/>
          <w:szCs w:val="20"/>
          <w:lang w:val="ka-GE"/>
        </w:rPr>
        <w:t>ფოთოლი, რომელთაძირითადინაწილიექსპორტირდებაშუააზიისქვეყნებსადამონღოლეთისრესპუბლიკაში.ქობულეთის მუნიციპალიტეტში  მიწის ბალანსით ირიცხება 2000 ჰა ჩაის პლანტაცია,  საიდანაც რეაბილიტაციას ექვემდებარება 400 ჰა.  დარჩენილი ჩაის პლანტაციის უმეტესობა მიგდებული და ეკალ-ბარდითაა დაფარული.</w:t>
      </w:r>
    </w:p>
    <w:p w:rsidR="00103603" w:rsidRPr="00934425" w:rsidRDefault="00103603" w:rsidP="00103603">
      <w:pPr>
        <w:ind w:firstLine="708"/>
        <w:jc w:val="both"/>
        <w:rPr>
          <w:rFonts w:ascii="Sylfaen" w:hAnsi="Sylfaen" w:cstheme="minorHAnsi"/>
          <w:sz w:val="20"/>
          <w:szCs w:val="20"/>
          <w:lang w:val="ka-GE"/>
        </w:rPr>
      </w:pPr>
      <w:r w:rsidRPr="00934425">
        <w:rPr>
          <w:rFonts w:ascii="Sylfaen" w:hAnsi="Sylfaen" w:cstheme="minorHAnsi"/>
          <w:b/>
          <w:sz w:val="20"/>
          <w:szCs w:val="20"/>
          <w:lang w:val="ka-GE"/>
        </w:rPr>
        <w:t>თხილის კულტურა</w:t>
      </w:r>
      <w:r w:rsidRPr="00A42A2A">
        <w:rPr>
          <w:rFonts w:ascii="Sylfaen" w:hAnsi="Sylfaen" w:cstheme="minorHAnsi"/>
          <w:b/>
          <w:sz w:val="20"/>
          <w:szCs w:val="20"/>
          <w:lang w:val="ka-GE"/>
        </w:rPr>
        <w:t>:</w:t>
      </w:r>
      <w:r w:rsidR="002D1505">
        <w:rPr>
          <w:rFonts w:ascii="Sylfaen" w:hAnsi="Sylfaen" w:cstheme="minorHAnsi"/>
          <w:b/>
          <w:sz w:val="20"/>
          <w:szCs w:val="20"/>
          <w:lang w:val="ka-GE"/>
        </w:rPr>
        <w:t xml:space="preserve"> </w:t>
      </w:r>
      <w:r w:rsidRPr="00934425">
        <w:rPr>
          <w:rFonts w:ascii="Sylfaen" w:hAnsi="Sylfaen" w:cstheme="minorHAnsi"/>
          <w:sz w:val="20"/>
          <w:szCs w:val="20"/>
          <w:lang w:val="ka-GE"/>
        </w:rPr>
        <w:t>თხილის კულტურას დღეისათვის  ქობულეთის  მუნიციპალიტეტის სასოფლო-სამეურნეო სავარგულების - 3719 ჰა ფართობი უჭირავს.  საშუალო საჰექტარო მოსავლიანობა 0,9- დან 1,4 ტონამდე მერყეობს.</w:t>
      </w:r>
      <w:r w:rsidR="002D1505">
        <w:rPr>
          <w:rFonts w:ascii="Sylfaen" w:hAnsi="Sylfaen" w:cstheme="minorHAnsi"/>
          <w:sz w:val="20"/>
          <w:szCs w:val="20"/>
          <w:lang w:val="ka-GE"/>
        </w:rPr>
        <w:t xml:space="preserve"> </w:t>
      </w:r>
      <w:r w:rsidRPr="00934425">
        <w:rPr>
          <w:rFonts w:ascii="Sylfaen" w:hAnsi="Sylfaen" w:cstheme="minorHAnsi"/>
          <w:sz w:val="20"/>
          <w:szCs w:val="20"/>
          <w:lang w:val="ka-GE"/>
        </w:rPr>
        <w:t>დასავლეთ</w:t>
      </w:r>
      <w:r w:rsidR="002D1505">
        <w:rPr>
          <w:rFonts w:ascii="Sylfaen" w:hAnsi="Sylfaen" w:cstheme="minorHAnsi"/>
          <w:sz w:val="20"/>
          <w:szCs w:val="20"/>
          <w:lang w:val="ka-GE"/>
        </w:rPr>
        <w:t xml:space="preserve"> </w:t>
      </w:r>
      <w:r w:rsidRPr="00934425">
        <w:rPr>
          <w:rFonts w:ascii="Sylfaen" w:hAnsi="Sylfaen" w:cstheme="minorHAnsi"/>
          <w:sz w:val="20"/>
          <w:szCs w:val="20"/>
          <w:lang w:val="ka-GE"/>
        </w:rPr>
        <w:t>საქართველოში</w:t>
      </w:r>
      <w:r w:rsidR="002D1505">
        <w:rPr>
          <w:rFonts w:ascii="Sylfaen" w:hAnsi="Sylfaen" w:cstheme="minorHAnsi"/>
          <w:sz w:val="20"/>
          <w:szCs w:val="20"/>
          <w:lang w:val="ka-GE"/>
        </w:rPr>
        <w:t xml:space="preserve"> </w:t>
      </w:r>
      <w:r w:rsidRPr="00934425">
        <w:rPr>
          <w:rFonts w:ascii="Sylfaen" w:hAnsi="Sylfaen" w:cstheme="minorHAnsi"/>
          <w:sz w:val="20"/>
          <w:szCs w:val="20"/>
          <w:lang w:val="ka-GE"/>
        </w:rPr>
        <w:t>და</w:t>
      </w:r>
      <w:r w:rsidR="002D1505">
        <w:rPr>
          <w:rFonts w:ascii="Sylfaen" w:hAnsi="Sylfaen" w:cstheme="minorHAnsi"/>
          <w:sz w:val="20"/>
          <w:szCs w:val="20"/>
          <w:lang w:val="ka-GE"/>
        </w:rPr>
        <w:t xml:space="preserve"> </w:t>
      </w:r>
      <w:r w:rsidRPr="00934425">
        <w:rPr>
          <w:rFonts w:ascii="Sylfaen" w:hAnsi="Sylfaen" w:cstheme="minorHAnsi"/>
          <w:sz w:val="20"/>
          <w:szCs w:val="20"/>
          <w:lang w:val="ka-GE"/>
        </w:rPr>
        <w:t>მათ</w:t>
      </w:r>
      <w:r w:rsidR="002D1505">
        <w:rPr>
          <w:rFonts w:ascii="Sylfaen" w:hAnsi="Sylfaen" w:cstheme="minorHAnsi"/>
          <w:sz w:val="20"/>
          <w:szCs w:val="20"/>
          <w:lang w:val="ka-GE"/>
        </w:rPr>
        <w:t xml:space="preserve"> </w:t>
      </w:r>
      <w:r w:rsidRPr="00934425">
        <w:rPr>
          <w:rFonts w:ascii="Sylfaen" w:hAnsi="Sylfaen" w:cstheme="minorHAnsi"/>
          <w:sz w:val="20"/>
          <w:szCs w:val="20"/>
          <w:lang w:val="ka-GE"/>
        </w:rPr>
        <w:t>შორის</w:t>
      </w:r>
      <w:r w:rsidR="002D1505">
        <w:rPr>
          <w:rFonts w:ascii="Sylfaen" w:hAnsi="Sylfaen" w:cstheme="minorHAnsi"/>
          <w:sz w:val="20"/>
          <w:szCs w:val="20"/>
          <w:lang w:val="ka-GE"/>
        </w:rPr>
        <w:t xml:space="preserve"> </w:t>
      </w:r>
      <w:r w:rsidRPr="00934425">
        <w:rPr>
          <w:rFonts w:ascii="Sylfaen" w:hAnsi="Sylfaen" w:cstheme="minorHAnsi"/>
          <w:sz w:val="20"/>
          <w:szCs w:val="20"/>
          <w:lang w:val="ka-GE"/>
        </w:rPr>
        <w:t>ქობულეთის</w:t>
      </w:r>
      <w:r w:rsidR="002D1505">
        <w:rPr>
          <w:rFonts w:ascii="Sylfaen" w:hAnsi="Sylfaen" w:cstheme="minorHAnsi"/>
          <w:sz w:val="20"/>
          <w:szCs w:val="20"/>
          <w:lang w:val="ka-GE"/>
        </w:rPr>
        <w:t xml:space="preserve"> </w:t>
      </w:r>
      <w:r w:rsidRPr="00934425">
        <w:rPr>
          <w:rFonts w:ascii="Sylfaen" w:hAnsi="Sylfaen" w:cstheme="minorHAnsi"/>
          <w:sz w:val="20"/>
          <w:szCs w:val="20"/>
          <w:lang w:val="ka-GE"/>
        </w:rPr>
        <w:t>მუნიციპალიტეტში 2018 წელს</w:t>
      </w:r>
      <w:r w:rsidR="002D1505">
        <w:rPr>
          <w:rFonts w:ascii="Sylfaen" w:hAnsi="Sylfaen" w:cstheme="minorHAnsi"/>
          <w:sz w:val="20"/>
          <w:szCs w:val="20"/>
          <w:lang w:val="ka-GE"/>
        </w:rPr>
        <w:t xml:space="preserve"> </w:t>
      </w:r>
      <w:r w:rsidRPr="00934425">
        <w:rPr>
          <w:rFonts w:ascii="Sylfaen" w:hAnsi="Sylfaen" w:cstheme="minorHAnsi"/>
          <w:sz w:val="20"/>
          <w:szCs w:val="20"/>
          <w:lang w:val="ka-GE"/>
        </w:rPr>
        <w:t>თხილის</w:t>
      </w:r>
      <w:r w:rsidR="002D1505">
        <w:rPr>
          <w:rFonts w:ascii="Sylfaen" w:hAnsi="Sylfaen" w:cstheme="minorHAnsi"/>
          <w:sz w:val="20"/>
          <w:szCs w:val="20"/>
          <w:lang w:val="ka-GE"/>
        </w:rPr>
        <w:t xml:space="preserve"> </w:t>
      </w:r>
      <w:r w:rsidRPr="00934425">
        <w:rPr>
          <w:rFonts w:ascii="Sylfaen" w:hAnsi="Sylfaen" w:cstheme="minorHAnsi"/>
          <w:sz w:val="20"/>
          <w:szCs w:val="20"/>
          <w:lang w:val="ka-GE"/>
        </w:rPr>
        <w:t>მოსავლის 60-70% დაზიანდამავნებელ-დაავადებების</w:t>
      </w:r>
      <w:r w:rsidR="002D1505">
        <w:rPr>
          <w:rFonts w:ascii="Sylfaen" w:hAnsi="Sylfaen" w:cstheme="minorHAnsi"/>
          <w:sz w:val="20"/>
          <w:szCs w:val="20"/>
          <w:lang w:val="ka-GE"/>
        </w:rPr>
        <w:t xml:space="preserve"> </w:t>
      </w:r>
      <w:r w:rsidRPr="00934425">
        <w:rPr>
          <w:rFonts w:ascii="Sylfaen" w:hAnsi="Sylfaen" w:cstheme="minorHAnsi"/>
          <w:sz w:val="20"/>
          <w:szCs w:val="20"/>
          <w:lang w:val="ka-GE"/>
        </w:rPr>
        <w:t>უარყოფითი</w:t>
      </w:r>
      <w:r w:rsidR="002D1505">
        <w:rPr>
          <w:rFonts w:ascii="Sylfaen" w:hAnsi="Sylfaen" w:cstheme="minorHAnsi"/>
          <w:sz w:val="20"/>
          <w:szCs w:val="20"/>
          <w:lang w:val="ka-GE"/>
        </w:rPr>
        <w:t xml:space="preserve"> </w:t>
      </w:r>
      <w:r w:rsidRPr="00934425">
        <w:rPr>
          <w:rFonts w:ascii="Sylfaen" w:hAnsi="Sylfaen" w:cstheme="minorHAnsi"/>
          <w:sz w:val="20"/>
          <w:szCs w:val="20"/>
          <w:lang w:val="ka-GE"/>
        </w:rPr>
        <w:t>ზემოქმედების</w:t>
      </w:r>
      <w:r w:rsidR="002D1505">
        <w:rPr>
          <w:rFonts w:ascii="Sylfaen" w:hAnsi="Sylfaen" w:cstheme="minorHAnsi"/>
          <w:sz w:val="20"/>
          <w:szCs w:val="20"/>
          <w:lang w:val="ka-GE"/>
        </w:rPr>
        <w:t xml:space="preserve"> </w:t>
      </w:r>
      <w:r w:rsidRPr="00934425">
        <w:rPr>
          <w:rFonts w:ascii="Sylfaen" w:hAnsi="Sylfaen" w:cstheme="minorHAnsi"/>
          <w:sz w:val="20"/>
          <w:szCs w:val="20"/>
          <w:lang w:val="ka-GE"/>
        </w:rPr>
        <w:t xml:space="preserve">შედეგად. </w:t>
      </w:r>
      <w:r w:rsidRPr="00934425">
        <w:rPr>
          <w:rFonts w:ascii="Sylfaen" w:hAnsi="Sylfaen" w:cstheme="minorHAnsi"/>
          <w:sz w:val="20"/>
          <w:szCs w:val="20"/>
          <w:lang w:val="ka-GE"/>
        </w:rPr>
        <w:lastRenderedPageBreak/>
        <w:t>კერძოდთხილისსოკოვანმადაბაქტერიულმადაავადებებმა, ასევეაზიურიფაროსანასუარყოფითმაზემოქმედებამგამოიწვიამოსავლისმნიშვნელოვანიდანაკარგებიდაფერმერთაეკონომიკურიმდგომარეობისმნიშვნელოვანიგაუარესება.აჭარის ავტონომიური რესპუბლიკის სოფლის მეურნეობის სამინისტრო ბოლო წლებში ახორციელებს ექსტენციის (სწავლება-კონსულტურება) უფასო სერვისების მოწოდებას საველე პირობებში მათ შორის მეთხილე ფერმერებისთვის.ყოველივე ამასთან ერთად  ამ დარგის განვითარების მასტიმულირებელია ბოლო წლებში და განსაკუთრებით მიმდინარე წლისათვის თხილის  შესასყიდი ფასების ზრდა, რაც კიდევ უფრო გაზრდის ფერმერთა დაინტერესებას ამ დარგით და შესაბამისად თხილის კულტურის ფართობებს.</w:t>
      </w:r>
    </w:p>
    <w:p w:rsidR="00103603" w:rsidRPr="00934425" w:rsidRDefault="00103603" w:rsidP="00103603">
      <w:pPr>
        <w:ind w:firstLine="708"/>
        <w:jc w:val="both"/>
        <w:rPr>
          <w:rFonts w:ascii="Sylfaen" w:hAnsi="Sylfaen" w:cstheme="minorHAnsi"/>
          <w:sz w:val="20"/>
          <w:szCs w:val="20"/>
          <w:lang w:val="ka-GE"/>
        </w:rPr>
      </w:pPr>
      <w:r w:rsidRPr="00934425">
        <w:rPr>
          <w:rFonts w:ascii="Sylfaen" w:hAnsi="Sylfaen" w:cstheme="minorHAnsi"/>
          <w:b/>
          <w:sz w:val="20"/>
          <w:szCs w:val="20"/>
          <w:lang w:val="ka-GE"/>
        </w:rPr>
        <w:t>მოცვი</w:t>
      </w:r>
      <w:r w:rsidRPr="00A42A2A">
        <w:rPr>
          <w:rFonts w:ascii="Sylfaen" w:hAnsi="Sylfaen" w:cstheme="minorHAnsi"/>
          <w:b/>
          <w:sz w:val="20"/>
          <w:szCs w:val="20"/>
          <w:lang w:val="ka-GE"/>
        </w:rPr>
        <w:t xml:space="preserve">: </w:t>
      </w:r>
      <w:r w:rsidRPr="00934425">
        <w:rPr>
          <w:rFonts w:ascii="Sylfaen" w:hAnsi="Sylfaen" w:cstheme="minorHAnsi"/>
          <w:sz w:val="20"/>
          <w:szCs w:val="20"/>
          <w:lang w:val="ka-GE"/>
        </w:rPr>
        <w:t xml:space="preserve"> ბოლო პერიოდში მუნიციპალიტეტის ტერიტორიაზე დონორი ორგანიზაციების, საქართველოსა და აჭარის ა.რ.სოფლის მეურნეობის სამინისტროების ხელშეწყობითა და მხარდაჭერით დაიწყო მოცვის სასოფლო-სამეურნეო ჯიშების გაშენება მოყვანა. ამ ეტაპზე მუნიციპალიტეტში 7 ჰა-მდე მოცვის სამრეწველო პლანტაცია არსებობს, რომელთაგან 6 ჰა უკვე მოსავლიანია, ხოლო 1 ჰა-მდე ახალი ნარგაობაა.</w:t>
      </w:r>
      <w:r w:rsidR="0030091F">
        <w:rPr>
          <w:rFonts w:ascii="Sylfaen" w:hAnsi="Sylfaen" w:cstheme="minorHAnsi"/>
          <w:sz w:val="20"/>
          <w:szCs w:val="20"/>
          <w:lang w:val="ka-GE"/>
        </w:rPr>
        <w:t xml:space="preserve"> </w:t>
      </w:r>
      <w:r w:rsidRPr="00934425">
        <w:rPr>
          <w:rFonts w:ascii="Sylfaen" w:hAnsi="Sylfaen" w:cstheme="minorHAnsi"/>
          <w:sz w:val="20"/>
          <w:szCs w:val="20"/>
          <w:lang w:val="ka-GE"/>
        </w:rPr>
        <w:t>მოსავლიანი</w:t>
      </w:r>
      <w:r w:rsidR="0030091F">
        <w:rPr>
          <w:rFonts w:ascii="Sylfaen" w:hAnsi="Sylfaen" w:cstheme="minorHAnsi"/>
          <w:sz w:val="20"/>
          <w:szCs w:val="20"/>
          <w:lang w:val="ka-GE"/>
        </w:rPr>
        <w:t xml:space="preserve"> </w:t>
      </w:r>
      <w:r w:rsidRPr="00934425">
        <w:rPr>
          <w:rFonts w:ascii="Sylfaen" w:hAnsi="Sylfaen" w:cstheme="minorHAnsi"/>
          <w:sz w:val="20"/>
          <w:szCs w:val="20"/>
          <w:lang w:val="ka-GE"/>
        </w:rPr>
        <w:t>მოცვის</w:t>
      </w:r>
      <w:r w:rsidR="0030091F">
        <w:rPr>
          <w:rFonts w:ascii="Sylfaen" w:hAnsi="Sylfaen" w:cstheme="minorHAnsi"/>
          <w:sz w:val="20"/>
          <w:szCs w:val="20"/>
          <w:lang w:val="ka-GE"/>
        </w:rPr>
        <w:t xml:space="preserve"> </w:t>
      </w:r>
      <w:r w:rsidRPr="00934425">
        <w:rPr>
          <w:rFonts w:ascii="Sylfaen" w:hAnsi="Sylfaen" w:cstheme="minorHAnsi"/>
          <w:sz w:val="20"/>
          <w:szCs w:val="20"/>
          <w:lang w:val="ka-GE"/>
        </w:rPr>
        <w:t>პლანტაცია 6 წლის</w:t>
      </w:r>
      <w:r w:rsidR="0030091F">
        <w:rPr>
          <w:rFonts w:ascii="Sylfaen" w:hAnsi="Sylfaen" w:cstheme="minorHAnsi"/>
          <w:sz w:val="20"/>
          <w:szCs w:val="20"/>
          <w:lang w:val="ka-GE"/>
        </w:rPr>
        <w:t xml:space="preserve"> </w:t>
      </w:r>
      <w:r w:rsidRPr="00934425">
        <w:rPr>
          <w:rFonts w:ascii="Sylfaen" w:hAnsi="Sylfaen" w:cstheme="minorHAnsi"/>
          <w:sz w:val="20"/>
          <w:szCs w:val="20"/>
          <w:lang w:val="ka-GE"/>
        </w:rPr>
        <w:t>წინ</w:t>
      </w:r>
      <w:r w:rsidR="0030091F">
        <w:rPr>
          <w:rFonts w:ascii="Sylfaen" w:hAnsi="Sylfaen" w:cstheme="minorHAnsi"/>
          <w:sz w:val="20"/>
          <w:szCs w:val="20"/>
          <w:lang w:val="ka-GE"/>
        </w:rPr>
        <w:t xml:space="preserve"> </w:t>
      </w:r>
      <w:r w:rsidRPr="00934425">
        <w:rPr>
          <w:rFonts w:ascii="Sylfaen" w:hAnsi="Sylfaen" w:cstheme="minorHAnsi"/>
          <w:sz w:val="20"/>
          <w:szCs w:val="20"/>
          <w:lang w:val="ka-GE"/>
        </w:rPr>
        <w:t>გააშენა</w:t>
      </w:r>
      <w:r w:rsidR="0030091F">
        <w:rPr>
          <w:rFonts w:ascii="Sylfaen" w:hAnsi="Sylfaen" w:cstheme="minorHAnsi"/>
          <w:sz w:val="20"/>
          <w:szCs w:val="20"/>
          <w:lang w:val="ka-GE"/>
        </w:rPr>
        <w:t xml:space="preserve"> </w:t>
      </w:r>
      <w:r w:rsidRPr="00934425">
        <w:rPr>
          <w:rFonts w:ascii="Sylfaen" w:hAnsi="Sylfaen" w:cstheme="minorHAnsi"/>
          <w:sz w:val="20"/>
          <w:szCs w:val="20"/>
          <w:lang w:val="ka-GE"/>
        </w:rPr>
        <w:t>სოფელ</w:t>
      </w:r>
      <w:r w:rsidR="0030091F">
        <w:rPr>
          <w:rFonts w:ascii="Sylfaen" w:hAnsi="Sylfaen" w:cstheme="minorHAnsi"/>
          <w:sz w:val="20"/>
          <w:szCs w:val="20"/>
          <w:lang w:val="ka-GE"/>
        </w:rPr>
        <w:t xml:space="preserve"> </w:t>
      </w:r>
      <w:r w:rsidRPr="00934425">
        <w:rPr>
          <w:rFonts w:ascii="Sylfaen" w:hAnsi="Sylfaen" w:cstheme="minorHAnsi"/>
          <w:sz w:val="20"/>
          <w:szCs w:val="20"/>
          <w:lang w:val="ka-GE"/>
        </w:rPr>
        <w:t>ცეცხლაურში 6 ჰა</w:t>
      </w:r>
      <w:r w:rsidR="0030091F">
        <w:rPr>
          <w:rFonts w:ascii="Sylfaen" w:hAnsi="Sylfaen" w:cstheme="minorHAnsi"/>
          <w:sz w:val="20"/>
          <w:szCs w:val="20"/>
          <w:lang w:val="ka-GE"/>
        </w:rPr>
        <w:t xml:space="preserve"> </w:t>
      </w:r>
      <w:r w:rsidRPr="00934425">
        <w:rPr>
          <w:rFonts w:ascii="Sylfaen" w:hAnsi="Sylfaen" w:cstheme="minorHAnsi"/>
          <w:sz w:val="20"/>
          <w:szCs w:val="20"/>
          <w:lang w:val="ka-GE"/>
        </w:rPr>
        <w:t>ფართობზეს.</w:t>
      </w:r>
      <w:r w:rsidR="0030091F">
        <w:rPr>
          <w:rFonts w:ascii="Sylfaen" w:hAnsi="Sylfaen" w:cstheme="minorHAnsi"/>
          <w:sz w:val="20"/>
          <w:szCs w:val="20"/>
          <w:lang w:val="ka-GE"/>
        </w:rPr>
        <w:t xml:space="preserve"> </w:t>
      </w:r>
      <w:r w:rsidRPr="00934425">
        <w:rPr>
          <w:rFonts w:ascii="Sylfaen" w:hAnsi="Sylfaen" w:cstheme="minorHAnsi"/>
          <w:sz w:val="20"/>
          <w:szCs w:val="20"/>
          <w:lang w:val="ka-GE"/>
        </w:rPr>
        <w:t>ს. „საქართველოს</w:t>
      </w:r>
      <w:r w:rsidR="0030091F">
        <w:rPr>
          <w:rFonts w:ascii="Sylfaen" w:hAnsi="Sylfaen" w:cstheme="minorHAnsi"/>
          <w:sz w:val="20"/>
          <w:szCs w:val="20"/>
          <w:lang w:val="ka-GE"/>
        </w:rPr>
        <w:t xml:space="preserve"> </w:t>
      </w:r>
      <w:r w:rsidRPr="00934425">
        <w:rPr>
          <w:rFonts w:ascii="Sylfaen" w:hAnsi="Sylfaen" w:cstheme="minorHAnsi"/>
          <w:sz w:val="20"/>
          <w:szCs w:val="20"/>
          <w:lang w:val="ka-GE"/>
        </w:rPr>
        <w:t>სოფლის</w:t>
      </w:r>
      <w:r w:rsidR="0030091F">
        <w:rPr>
          <w:rFonts w:ascii="Sylfaen" w:hAnsi="Sylfaen" w:cstheme="minorHAnsi"/>
          <w:sz w:val="20"/>
          <w:szCs w:val="20"/>
          <w:lang w:val="ka-GE"/>
        </w:rPr>
        <w:t xml:space="preserve"> </w:t>
      </w:r>
      <w:r w:rsidRPr="00934425">
        <w:rPr>
          <w:rFonts w:ascii="Sylfaen" w:hAnsi="Sylfaen" w:cstheme="minorHAnsi"/>
          <w:sz w:val="20"/>
          <w:szCs w:val="20"/>
          <w:lang w:val="ka-GE"/>
        </w:rPr>
        <w:t>მეურნეობის</w:t>
      </w:r>
      <w:r w:rsidR="0030091F">
        <w:rPr>
          <w:rFonts w:ascii="Sylfaen" w:hAnsi="Sylfaen" w:cstheme="minorHAnsi"/>
          <w:sz w:val="20"/>
          <w:szCs w:val="20"/>
          <w:lang w:val="ka-GE"/>
        </w:rPr>
        <w:t xml:space="preserve"> </w:t>
      </w:r>
      <w:r w:rsidRPr="00934425">
        <w:rPr>
          <w:rFonts w:ascii="Sylfaen" w:hAnsi="Sylfaen" w:cstheme="minorHAnsi"/>
          <w:sz w:val="20"/>
          <w:szCs w:val="20"/>
          <w:lang w:val="ka-GE"/>
        </w:rPr>
        <w:t>კორპორაცია“.</w:t>
      </w:r>
      <w:r w:rsidR="0030091F">
        <w:rPr>
          <w:rFonts w:ascii="Sylfaen" w:hAnsi="Sylfaen" w:cstheme="minorHAnsi"/>
          <w:sz w:val="20"/>
          <w:szCs w:val="20"/>
          <w:lang w:val="ka-GE"/>
        </w:rPr>
        <w:t xml:space="preserve"> </w:t>
      </w:r>
      <w:r w:rsidRPr="00934425">
        <w:rPr>
          <w:rFonts w:ascii="Sylfaen" w:hAnsi="Sylfaen" w:cstheme="minorHAnsi"/>
          <w:sz w:val="20"/>
          <w:szCs w:val="20"/>
          <w:lang w:val="ka-GE"/>
        </w:rPr>
        <w:t>სოფლის</w:t>
      </w:r>
      <w:r w:rsidR="0030091F">
        <w:rPr>
          <w:rFonts w:ascii="Sylfaen" w:hAnsi="Sylfaen" w:cstheme="minorHAnsi"/>
          <w:sz w:val="20"/>
          <w:szCs w:val="20"/>
          <w:lang w:val="ka-GE"/>
        </w:rPr>
        <w:t xml:space="preserve"> </w:t>
      </w:r>
      <w:r w:rsidRPr="00934425">
        <w:rPr>
          <w:rFonts w:ascii="Sylfaen" w:hAnsi="Sylfaen" w:cstheme="minorHAnsi"/>
          <w:sz w:val="20"/>
          <w:szCs w:val="20"/>
          <w:lang w:val="ka-GE"/>
        </w:rPr>
        <w:t>მეურნეობის</w:t>
      </w:r>
      <w:r w:rsidR="0030091F">
        <w:rPr>
          <w:rFonts w:ascii="Sylfaen" w:hAnsi="Sylfaen" w:cstheme="minorHAnsi"/>
          <w:sz w:val="20"/>
          <w:szCs w:val="20"/>
          <w:lang w:val="ka-GE"/>
        </w:rPr>
        <w:t xml:space="preserve"> </w:t>
      </w:r>
      <w:r w:rsidRPr="00934425">
        <w:rPr>
          <w:rFonts w:ascii="Sylfaen" w:hAnsi="Sylfaen" w:cstheme="minorHAnsi"/>
          <w:sz w:val="20"/>
          <w:szCs w:val="20"/>
          <w:lang w:val="ka-GE"/>
        </w:rPr>
        <w:t>სამინისტროს</w:t>
      </w:r>
      <w:r w:rsidR="0030091F">
        <w:rPr>
          <w:rFonts w:ascii="Sylfaen" w:hAnsi="Sylfaen" w:cstheme="minorHAnsi"/>
          <w:sz w:val="20"/>
          <w:szCs w:val="20"/>
          <w:lang w:val="ka-GE"/>
        </w:rPr>
        <w:t xml:space="preserve"> </w:t>
      </w:r>
      <w:r w:rsidRPr="00934425">
        <w:rPr>
          <w:rFonts w:ascii="Sylfaen" w:hAnsi="Sylfaen" w:cstheme="minorHAnsi"/>
          <w:sz w:val="20"/>
          <w:szCs w:val="20"/>
          <w:lang w:val="ka-GE"/>
        </w:rPr>
        <w:t>მხარდაჭერითკოოპერატივ „გიოს“ 2014 წელსგაუშენეს 0.5 ჰამოცვისპლანტაცია, ანუ 1650 ძირიმოცვისნერგი.ასევე-არასამეწარმეო (არაკომერციული) იურიდიული პირი „აგროსერვისცენტრის“ სადემონსტრაციონაკვეთზეგაშენებულია 3000 კვ.მეტრიმოცვისპლანტაცია, სადაცფერმერებსშეუძლიათგაეცნონდადაეუფლონმოცვისმოვლა-მოყვანისტექნოლოგიებს.აღსანიშნავიაისიც, რომაჭარის არ-ის სოფლისმეურნეობისსამინისტროსპროგრამისფარგლებშიმიმდინარეეტაპზემოცვისბაღისგაშენებაფინანსდებასრულად.თანდათანმოცვისკულტურამუნიციპალიტეტისმოსახლეობისათვისსულუფრომისაღებიხდება, რაცსამომავლოდამკულტურისკიდევუფროფართოდგავრცელებასდასაწარმოოპროცესშიჩართვასშეუწყობსხელს.</w:t>
      </w:r>
    </w:p>
    <w:p w:rsidR="00103603" w:rsidRPr="00934425" w:rsidRDefault="00103603" w:rsidP="00103603">
      <w:pPr>
        <w:ind w:firstLine="708"/>
        <w:jc w:val="both"/>
        <w:rPr>
          <w:rFonts w:ascii="Sylfaen" w:hAnsi="Sylfaen" w:cstheme="minorHAnsi"/>
          <w:sz w:val="20"/>
          <w:szCs w:val="20"/>
          <w:lang w:val="ka-GE"/>
        </w:rPr>
      </w:pPr>
      <w:r w:rsidRPr="00934425">
        <w:rPr>
          <w:rFonts w:ascii="Sylfaen" w:hAnsi="Sylfaen" w:cstheme="minorHAnsi"/>
          <w:b/>
          <w:sz w:val="20"/>
          <w:szCs w:val="20"/>
          <w:lang w:val="ka-GE"/>
        </w:rPr>
        <w:t>მეფუტკრეობა</w:t>
      </w:r>
      <w:r w:rsidRPr="00A42A2A">
        <w:rPr>
          <w:rFonts w:ascii="Sylfaen" w:hAnsi="Sylfaen" w:cstheme="minorHAnsi"/>
          <w:b/>
          <w:sz w:val="20"/>
          <w:szCs w:val="20"/>
          <w:lang w:val="ka-GE"/>
        </w:rPr>
        <w:t>:</w:t>
      </w:r>
      <w:r w:rsidRPr="00934425">
        <w:rPr>
          <w:rFonts w:ascii="Sylfaen" w:hAnsi="Sylfaen" w:cstheme="minorHAnsi"/>
          <w:sz w:val="20"/>
          <w:szCs w:val="20"/>
          <w:lang w:val="ka-GE"/>
        </w:rPr>
        <w:t xml:space="preserve"> დღევანდელი  მდგომარეობით მუნიციპალიტეტში 8507  ფუტკრის ოჯახია და 400 მეფუტკრე ფერმერი. თაფლის წარმოება შეადგენს საშუალოდ 120000 კგ,  რაც მუნიციპალიტეტის მოთხოვნილებისათვისაც არ არის საკმარისი.ბოლოწლებშიმეფუტკრეობისხელშეწყობისდაგანვითარებისმიზნითაჭარისა/რსოფლისმეურნეობისსამინისტროსმიერგანხორციელებულიმიზნობრივიპროგრამისფარგლებშიმეფუტკრეებსთანადაფინანსებისპრინციპითგადაეცათ 650 ცალიდადაბლანტისტიპისპოლისტიროლისმასალისგანდამზადებულისკები, რომელიცთავისიაღჭურვილობითადამუშაობისპრინციპითმსოფლიოსტანდარტებთანშესაბამისობაშია. გარდაამისამეფუტკრეფერმერებსმიზნობრივიპროგრამისფარგლებშიგადაეცათ 7 ცალითაფლისსახდელიციბრუტი. აღნიშნულმა მნიშვნელოვნადგააუმჯობესაფუტკრისგამოზამთრებისხარისხიდაგაზარდაღალიანობისგამოსავლიანობა.</w:t>
      </w:r>
    </w:p>
    <w:p w:rsidR="00103603" w:rsidRPr="00934425" w:rsidRDefault="00103603" w:rsidP="00103603">
      <w:pPr>
        <w:ind w:firstLine="708"/>
        <w:jc w:val="both"/>
        <w:rPr>
          <w:rFonts w:ascii="Sylfaen" w:hAnsi="Sylfaen" w:cstheme="minorHAnsi"/>
          <w:sz w:val="20"/>
          <w:szCs w:val="20"/>
          <w:lang w:val="ka-GE"/>
        </w:rPr>
      </w:pPr>
      <w:r w:rsidRPr="00934425">
        <w:rPr>
          <w:rFonts w:ascii="Sylfaen" w:hAnsi="Sylfaen" w:cstheme="minorHAnsi"/>
          <w:sz w:val="20"/>
          <w:szCs w:val="20"/>
          <w:lang w:val="ka-GE"/>
        </w:rPr>
        <w:t>ქობულეთისმუნიციპალიტეტშიშრომისუნარიანიასაკისმოსახლეობისწილიშეადგენსსაერთორაოდენობის 66.3%-ს.ქალაქშიუმაღლესიგანათლებისმქონემოსახლეობისწილი 20.4%-ია, ხოლოსოფლად - 14.6%.  დღესდღეობით მუნიციპალიტეტის წინაშე ისევ რჩება გამოწვევად შრომის ბაზარზე შესაბამისი კვალიფიკაციის კადრების არ არსებობა. კერძო სექტორს უჭირს სასურველი კადრების მოძიება.</w:t>
      </w:r>
    </w:p>
    <w:p w:rsidR="00103603" w:rsidRPr="00934425" w:rsidRDefault="00103603" w:rsidP="00103603">
      <w:pPr>
        <w:ind w:firstLine="708"/>
        <w:jc w:val="both"/>
        <w:rPr>
          <w:rFonts w:ascii="Sylfaen" w:hAnsi="Sylfaen" w:cstheme="minorHAnsi"/>
          <w:sz w:val="20"/>
          <w:szCs w:val="20"/>
          <w:lang w:val="ka-GE"/>
        </w:rPr>
      </w:pPr>
      <w:r w:rsidRPr="00934425">
        <w:rPr>
          <w:rFonts w:ascii="Sylfaen" w:hAnsi="Sylfaen" w:cstheme="minorHAnsi"/>
          <w:sz w:val="20"/>
          <w:szCs w:val="20"/>
          <w:lang w:val="ka-GE"/>
        </w:rPr>
        <w:t>დასაქმების ძირითადი მოთხოვნა ტურიზმის სექტორზე მოდის, ასევეა მოთხოვნა სოფლის მეურნეობის დარგების მიმართულებით. ბოლო დროს გაიზარდამოთხოვნა მშენებლობის მიმართულებით.</w:t>
      </w:r>
    </w:p>
    <w:p w:rsidR="00103603" w:rsidRPr="00934425" w:rsidRDefault="00103603" w:rsidP="00103603">
      <w:pPr>
        <w:ind w:firstLine="708"/>
        <w:jc w:val="both"/>
        <w:rPr>
          <w:rFonts w:ascii="Sylfaen" w:hAnsi="Sylfaen" w:cstheme="minorHAnsi"/>
          <w:sz w:val="20"/>
          <w:szCs w:val="20"/>
          <w:lang w:val="ka-GE"/>
        </w:rPr>
      </w:pPr>
      <w:r w:rsidRPr="00934425">
        <w:rPr>
          <w:rFonts w:ascii="Sylfaen" w:hAnsi="Sylfaen" w:cstheme="minorHAnsi"/>
          <w:sz w:val="20"/>
          <w:szCs w:val="20"/>
          <w:lang w:val="ka-GE"/>
        </w:rPr>
        <w:t>ქობულეთში ფუნქციონირებს საზოგადოებრივი კოლეჯი „ახალი ტალღა“, რომელიც აქტიურად ზრუნავს კადრების გადამზადება/კვალიფიკაციის ამაღლებაზე. კოლეჯი თანამშრომლობს კერძო სექტორთან და ორიენტირებულია იმ მოთხოვნებზე, რომელსაც კერძო სექტორი აყენებს შრომის ბაზარზე. დუალური სწავლება, რომელიც წარმოადგენს კოლეჯის თანამედროვე მიდგომას, ხელს უწყობს კადრების გაჯანსაღებას და კვალიფიკაციის ამაღლების ეფექტურობის ზრდას. კოლეჯში 30-მდე პროფესიების დაუფლებაა შესაძლებელი.</w:t>
      </w:r>
    </w:p>
    <w:p w:rsidR="00103603" w:rsidRPr="00934425" w:rsidRDefault="00103603" w:rsidP="00103603">
      <w:pPr>
        <w:ind w:firstLine="708"/>
        <w:jc w:val="both"/>
        <w:rPr>
          <w:rFonts w:ascii="Sylfaen" w:hAnsi="Sylfaen" w:cstheme="minorHAnsi"/>
          <w:sz w:val="20"/>
          <w:szCs w:val="20"/>
          <w:lang w:val="ka-GE"/>
        </w:rPr>
      </w:pPr>
      <w:r w:rsidRPr="00934425">
        <w:rPr>
          <w:rFonts w:ascii="Sylfaen" w:hAnsi="Sylfaen" w:cstheme="minorHAnsi"/>
          <w:sz w:val="20"/>
          <w:szCs w:val="20"/>
          <w:lang w:val="ka-GE"/>
        </w:rPr>
        <w:lastRenderedPageBreak/>
        <w:t>პროფესიული უნარების განვითარების მიმართულებით აქტიურად საქმიანობს აჭარის არ დასაქმების სააგენტო, რომელიც დაინტერესებულ პირებს უფასოდ სთავაზობს გადამზადების პროგრამებს, ამასთან არეგისტრირებს სამუშაოს მაძიებელთა ბაზაში. სააგენტოს ბაზაში, 2012 წლიდან დღემდე,ქობულეთის მუნიციპალიტეტში, დარეგისტრირებულია2546 ადამიანი, საიდანაც სააგენტოს გავლით 2018 წელს 146 (88 ქალი, 58 კაცი), ხოლო 2019 წელს 151 (111 ქალი, 40 კაცი) ადამიანი დასაქმდა.</w:t>
      </w:r>
    </w:p>
    <w:p w:rsidR="00103603" w:rsidRPr="00934425" w:rsidRDefault="00103603" w:rsidP="00103603">
      <w:pPr>
        <w:ind w:firstLine="708"/>
        <w:jc w:val="both"/>
        <w:rPr>
          <w:rFonts w:ascii="Sylfaen" w:hAnsi="Sylfaen" w:cstheme="minorHAnsi"/>
          <w:b/>
          <w:sz w:val="20"/>
          <w:szCs w:val="20"/>
          <w:lang w:val="ka-GE"/>
        </w:rPr>
      </w:pPr>
      <w:r w:rsidRPr="00934425">
        <w:rPr>
          <w:rFonts w:ascii="Sylfaen" w:hAnsi="Sylfaen" w:cstheme="minorHAnsi"/>
          <w:b/>
          <w:sz w:val="20"/>
          <w:szCs w:val="20"/>
          <w:lang w:val="ka-GE"/>
        </w:rPr>
        <w:t>მმართველობის ორგანოები</w:t>
      </w:r>
    </w:p>
    <w:p w:rsidR="00103603" w:rsidRPr="00934425" w:rsidRDefault="00103603" w:rsidP="00103603">
      <w:pPr>
        <w:ind w:firstLine="708"/>
        <w:jc w:val="both"/>
        <w:rPr>
          <w:rFonts w:ascii="Sylfaen" w:hAnsi="Sylfaen" w:cstheme="minorHAnsi"/>
          <w:sz w:val="20"/>
          <w:szCs w:val="20"/>
          <w:lang w:val="ka-GE"/>
        </w:rPr>
      </w:pPr>
      <w:r w:rsidRPr="00934425">
        <w:rPr>
          <w:rFonts w:ascii="Sylfaen" w:hAnsi="Sylfaen" w:cstheme="minorHAnsi"/>
          <w:sz w:val="20"/>
          <w:szCs w:val="20"/>
          <w:lang w:val="ka-GE"/>
        </w:rPr>
        <w:t>ადგილობრივი თვითმართველობის წარმომადგენლობითი ორგანოა მუნიციპალიტეტის საკრებულო. ქობულეთის მუნიციპალიტეტის საკრებულო შედგება 33წევრისგან. მათგან 15 არჩეულია პროპორციული, ხოლო 18 მაჟორიტარული სისტემით. წარმომადგენლობით ორგანოს ხელმზღვანელობს საკრებულოს წევრების მიერ არჩეული თავმჯდომარე, რომელსაც ჰყავს ერთი მოადგილე. საკრებულოში შექმნილია და მუშაობს 5 კომისია, ესენია: საკრებულოს საფინანსო-საბიუჯეტო და ეკონომიკურ საკითხთა კომისია; საკრებულოს აგრარულ საკითხთა კომისია; საკრებულოს ჯანმრთელობის დაცვისა და სოციალურ საკითხთა კომისია; საკრებულოს იურდიულ და საპროცედურო საკითხთა კომისია და საკრებულოს განათლების, მეცნიერები, სპორტისა და ტურიზმის საკითხთა კომისა. ქობულეტის მუნიციპალიტეტსი ისევე როგორც საქართველოს სხვა მუნიციპალიტეტსი არმასრულებელ ხელისუფლებას ახორციელებს პირდაპირი წესიტ არცეული მერი. მუნიციპალიტეტის მერი არმასრულებელ ხელისუფლებას ახორციელებს მუნიციპალიტეტის მერიის სტრუქტურული ერთეულის (სამსახური) მუნიციპალიტეტის მიერ დაფუძნებული არასამეწარმეო არა კომერციული იურდიული  პირებისა (ააიპ) და მუნიციპალური შპს -ს მეშვეობით</w:t>
      </w:r>
    </w:p>
    <w:p w:rsidR="00103603" w:rsidRPr="00934425" w:rsidRDefault="00103603" w:rsidP="00103603">
      <w:pPr>
        <w:ind w:firstLine="708"/>
        <w:jc w:val="both"/>
        <w:rPr>
          <w:rFonts w:ascii="Sylfaen" w:hAnsi="Sylfaen" w:cstheme="minorHAnsi"/>
          <w:sz w:val="20"/>
          <w:szCs w:val="20"/>
          <w:lang w:val="ka-GE"/>
        </w:rPr>
      </w:pPr>
      <w:r w:rsidRPr="00934425">
        <w:rPr>
          <w:rFonts w:ascii="Sylfaen" w:hAnsi="Sylfaen" w:cstheme="minorHAnsi"/>
          <w:sz w:val="20"/>
          <w:szCs w:val="20"/>
          <w:lang w:val="ka-GE"/>
        </w:rPr>
        <w:t xml:space="preserve">მუნიციპალიტეტის მოსახლეობა 21 ადმინისტრაციულ ერთეულსი - ტერიტორიულ თემშია თავმოყრილი, საიდანაც ერთი ქალაქია (ქალაქი ქობულეთი), ორი სადაბო (ჩაქვი და ოჩხამური) და 18 სასოფლო თემი, (ალამბარი, აჭყვისთავი, ბობოყვათი, გვარა, დაგვა, ზენითი კვირიკე, ლეღვა, მუხაესტატე, საჩინო, ქაქუთი, სოფელი ქობულეთი, ჩაისუბანი, ციხისძირი, წყავროკა, ჭახათი, ხალა, ხუცუბანი). </w:t>
      </w:r>
    </w:p>
    <w:p w:rsidR="00103603" w:rsidRPr="00934425" w:rsidRDefault="00103603" w:rsidP="00103603">
      <w:pPr>
        <w:ind w:firstLine="708"/>
        <w:jc w:val="both"/>
        <w:rPr>
          <w:rFonts w:ascii="Sylfaen" w:hAnsi="Sylfaen" w:cstheme="minorHAnsi"/>
          <w:b/>
          <w:sz w:val="20"/>
          <w:szCs w:val="20"/>
          <w:lang w:val="ka-GE"/>
        </w:rPr>
      </w:pPr>
      <w:r w:rsidRPr="00934425">
        <w:rPr>
          <w:rFonts w:ascii="Sylfaen" w:hAnsi="Sylfaen" w:cstheme="minorHAnsi"/>
          <w:b/>
          <w:sz w:val="20"/>
          <w:szCs w:val="20"/>
          <w:lang w:val="ka-GE"/>
        </w:rPr>
        <w:t>მოსახლეობა</w:t>
      </w:r>
    </w:p>
    <w:p w:rsidR="00103603" w:rsidRPr="00934425" w:rsidRDefault="00103603" w:rsidP="00103603">
      <w:pPr>
        <w:ind w:firstLine="708"/>
        <w:jc w:val="both"/>
        <w:rPr>
          <w:rFonts w:ascii="Sylfaen" w:hAnsi="Sylfaen" w:cstheme="minorHAnsi"/>
          <w:sz w:val="20"/>
          <w:szCs w:val="20"/>
          <w:lang w:val="ka-GE"/>
        </w:rPr>
      </w:pPr>
      <w:r w:rsidRPr="00934425">
        <w:rPr>
          <w:rFonts w:ascii="Sylfaen" w:hAnsi="Sylfaen" w:cstheme="minorHAnsi"/>
          <w:sz w:val="20"/>
          <w:szCs w:val="20"/>
          <w:lang w:val="ka-GE"/>
        </w:rPr>
        <w:t xml:space="preserve">ქობულეთის მუნიციპალიტეტის მოსახლეობა 2014 წლის მოსახლეობის აღწერის მიხედვით 71 800 კაცია, აქედან ქალაქ ქობულეთში  28 500   და სოფლად 43 300 ადამიანი ცხოვრობს. </w:t>
      </w:r>
    </w:p>
    <w:p w:rsidR="00103603" w:rsidRPr="00934425" w:rsidRDefault="00103603" w:rsidP="00103603">
      <w:pPr>
        <w:ind w:firstLine="708"/>
        <w:jc w:val="both"/>
        <w:rPr>
          <w:rFonts w:ascii="Sylfaen" w:hAnsi="Sylfaen" w:cstheme="minorHAnsi"/>
          <w:sz w:val="20"/>
          <w:szCs w:val="20"/>
          <w:lang w:val="ka-GE"/>
        </w:rPr>
      </w:pPr>
      <w:r w:rsidRPr="00934425">
        <w:rPr>
          <w:rFonts w:ascii="Sylfaen" w:hAnsi="Sylfaen" w:cstheme="minorHAnsi"/>
          <w:sz w:val="20"/>
          <w:szCs w:val="20"/>
          <w:lang w:val="ka-GE"/>
        </w:rPr>
        <w:t>ქობულეთის მუნიციპალიტეტის მოსახლეობა საქართველოს მთლიანი მოსახლეობის 1.93%, ხოლო რეგიონის 20.23 შეადგენს.</w:t>
      </w:r>
    </w:p>
    <w:p w:rsidR="00103603" w:rsidRPr="00934425" w:rsidRDefault="00103603" w:rsidP="00103603">
      <w:pPr>
        <w:ind w:firstLine="708"/>
        <w:jc w:val="both"/>
        <w:rPr>
          <w:rFonts w:cs="TimesNewRomanPSMT"/>
          <w:b/>
          <w:sz w:val="20"/>
          <w:szCs w:val="20"/>
          <w:lang w:val="ka-GE"/>
        </w:rPr>
      </w:pPr>
    </w:p>
    <w:tbl>
      <w:tblPr>
        <w:tblW w:w="0" w:type="auto"/>
        <w:tblInd w:w="93" w:type="dxa"/>
        <w:tblLook w:val="04A0"/>
      </w:tblPr>
      <w:tblGrid>
        <w:gridCol w:w="5430"/>
        <w:gridCol w:w="2557"/>
        <w:gridCol w:w="2626"/>
      </w:tblGrid>
      <w:tr w:rsidR="00103603" w:rsidRPr="00934425" w:rsidTr="00103603">
        <w:trPr>
          <w:trHeight w:val="657"/>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103603" w:rsidRPr="00934425" w:rsidRDefault="00103603" w:rsidP="00103603">
            <w:pPr>
              <w:spacing w:after="0" w:line="240" w:lineRule="auto"/>
              <w:jc w:val="both"/>
              <w:rPr>
                <w:rFonts w:eastAsia="Times New Roman" w:cs="Calibri"/>
                <w:color w:val="000000"/>
                <w:sz w:val="20"/>
                <w:szCs w:val="20"/>
              </w:rPr>
            </w:pPr>
            <w:r w:rsidRPr="00934425">
              <w:rPr>
                <w:rFonts w:ascii="Sylfaen" w:eastAsia="Times New Roman" w:hAnsi="Sylfaen" w:cs="Sylfaen"/>
                <w:color w:val="000000"/>
                <w:sz w:val="20"/>
                <w:szCs w:val="20"/>
                <w:lang w:val="ka-GE"/>
              </w:rPr>
              <w:t xml:space="preserve">ქობულეთის </w:t>
            </w:r>
            <w:r w:rsidRPr="00934425">
              <w:rPr>
                <w:rFonts w:ascii="Sylfaen" w:eastAsia="Times New Roman" w:hAnsi="Sylfaen" w:cs="Sylfaen"/>
                <w:color w:val="000000"/>
                <w:sz w:val="20"/>
                <w:szCs w:val="20"/>
              </w:rPr>
              <w:t>მუნიციპალიტეტისმონაცემებისშედარებაქვეყნისადარეგიონისმონაცემებთან</w:t>
            </w:r>
            <w:r w:rsidRPr="00934425">
              <w:rPr>
                <w:rFonts w:eastAsia="Times New Roman" w:cs="Calibri"/>
                <w:color w:val="000000"/>
                <w:sz w:val="20"/>
                <w:szCs w:val="20"/>
              </w:rPr>
              <w:t xml:space="preserve"> 20</w:t>
            </w:r>
            <w:r w:rsidRPr="00934425">
              <w:rPr>
                <w:rFonts w:eastAsia="Times New Roman" w:cs="Calibri"/>
                <w:color w:val="000000"/>
                <w:sz w:val="20"/>
                <w:szCs w:val="20"/>
                <w:lang w:val="ka-GE"/>
              </w:rPr>
              <w:t xml:space="preserve">22 </w:t>
            </w:r>
            <w:r w:rsidRPr="00934425">
              <w:rPr>
                <w:rFonts w:ascii="Sylfaen" w:eastAsia="Times New Roman" w:hAnsi="Sylfaen" w:cs="Sylfaen"/>
                <w:color w:val="000000"/>
                <w:sz w:val="20"/>
                <w:szCs w:val="20"/>
              </w:rPr>
              <w:t>წლისმონაცემებისმიხედვით</w:t>
            </w:r>
          </w:p>
        </w:tc>
      </w:tr>
      <w:tr w:rsidR="00103603" w:rsidRPr="00934425" w:rsidTr="00103603">
        <w:trPr>
          <w:trHeight w:val="4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03603" w:rsidRPr="00934425" w:rsidRDefault="00103603" w:rsidP="00103603">
            <w:pPr>
              <w:spacing w:after="0" w:line="240" w:lineRule="auto"/>
              <w:jc w:val="both"/>
              <w:rPr>
                <w:rFonts w:eastAsia="Times New Roman" w:cs="Calibri"/>
                <w:color w:val="000000"/>
                <w:sz w:val="20"/>
                <w:szCs w:val="20"/>
              </w:rPr>
            </w:pPr>
            <w:r w:rsidRPr="00934425">
              <w:rPr>
                <w:rFonts w:ascii="Sylfaen" w:eastAsia="Times New Roman" w:hAnsi="Sylfaen" w:cs="Sylfaen"/>
                <w:color w:val="000000"/>
                <w:sz w:val="20"/>
                <w:szCs w:val="20"/>
              </w:rPr>
              <w:t>დასახელება</w:t>
            </w:r>
          </w:p>
        </w:tc>
        <w:tc>
          <w:tcPr>
            <w:tcW w:w="0" w:type="auto"/>
            <w:tcBorders>
              <w:top w:val="nil"/>
              <w:left w:val="nil"/>
              <w:bottom w:val="single" w:sz="4" w:space="0" w:color="auto"/>
              <w:right w:val="single" w:sz="4" w:space="0" w:color="auto"/>
            </w:tcBorders>
            <w:shd w:val="clear" w:color="auto" w:fill="auto"/>
            <w:vAlign w:val="center"/>
            <w:hideMark/>
          </w:tcPr>
          <w:p w:rsidR="00103603" w:rsidRPr="00934425" w:rsidRDefault="00103603" w:rsidP="00103603">
            <w:pPr>
              <w:spacing w:after="0" w:line="240" w:lineRule="auto"/>
              <w:jc w:val="both"/>
              <w:rPr>
                <w:rFonts w:eastAsia="Times New Roman" w:cs="Calibri"/>
                <w:color w:val="000000"/>
                <w:sz w:val="20"/>
                <w:szCs w:val="20"/>
              </w:rPr>
            </w:pPr>
            <w:r w:rsidRPr="00934425">
              <w:rPr>
                <w:rFonts w:ascii="Sylfaen" w:eastAsia="Times New Roman" w:hAnsi="Sylfaen" w:cs="Sylfaen"/>
                <w:color w:val="000000"/>
                <w:sz w:val="20"/>
                <w:szCs w:val="20"/>
              </w:rPr>
              <w:t>მოსახლეობა</w:t>
            </w:r>
          </w:p>
        </w:tc>
        <w:tc>
          <w:tcPr>
            <w:tcW w:w="0" w:type="auto"/>
            <w:tcBorders>
              <w:top w:val="nil"/>
              <w:left w:val="nil"/>
              <w:bottom w:val="single" w:sz="4" w:space="0" w:color="auto"/>
              <w:right w:val="single" w:sz="4" w:space="0" w:color="auto"/>
            </w:tcBorders>
            <w:shd w:val="clear" w:color="auto" w:fill="auto"/>
            <w:vAlign w:val="center"/>
            <w:hideMark/>
          </w:tcPr>
          <w:p w:rsidR="00103603" w:rsidRPr="00934425" w:rsidRDefault="00103603" w:rsidP="00103603">
            <w:pPr>
              <w:spacing w:after="0" w:line="240" w:lineRule="auto"/>
              <w:jc w:val="both"/>
              <w:rPr>
                <w:rFonts w:eastAsia="Times New Roman" w:cs="Calibri"/>
                <w:color w:val="000000"/>
                <w:sz w:val="20"/>
                <w:szCs w:val="20"/>
              </w:rPr>
            </w:pPr>
            <w:r w:rsidRPr="00934425">
              <w:rPr>
                <w:rFonts w:ascii="Sylfaen" w:eastAsia="Times New Roman" w:hAnsi="Sylfaen" w:cs="Sylfaen"/>
                <w:color w:val="000000"/>
                <w:sz w:val="20"/>
                <w:szCs w:val="20"/>
              </w:rPr>
              <w:t>ფართობი</w:t>
            </w:r>
            <w:r w:rsidRPr="00934425">
              <w:rPr>
                <w:rFonts w:eastAsia="Times New Roman" w:cs="Calibri"/>
                <w:color w:val="000000"/>
                <w:sz w:val="20"/>
                <w:szCs w:val="20"/>
              </w:rPr>
              <w:t xml:space="preserve"> (</w:t>
            </w:r>
            <w:r w:rsidRPr="00934425">
              <w:rPr>
                <w:rFonts w:ascii="Sylfaen" w:eastAsia="Times New Roman" w:hAnsi="Sylfaen" w:cs="Sylfaen"/>
                <w:color w:val="000000"/>
                <w:sz w:val="20"/>
                <w:szCs w:val="20"/>
              </w:rPr>
              <w:t>კვ</w:t>
            </w:r>
            <w:r w:rsidRPr="00934425">
              <w:rPr>
                <w:rFonts w:eastAsia="Times New Roman" w:cs="Calibri"/>
                <w:color w:val="000000"/>
                <w:sz w:val="20"/>
                <w:szCs w:val="20"/>
              </w:rPr>
              <w:t>.</w:t>
            </w:r>
            <w:r w:rsidRPr="00934425">
              <w:rPr>
                <w:rFonts w:ascii="Sylfaen" w:eastAsia="Times New Roman" w:hAnsi="Sylfaen" w:cs="Sylfaen"/>
                <w:color w:val="000000"/>
                <w:sz w:val="20"/>
                <w:szCs w:val="20"/>
              </w:rPr>
              <w:t>კმ</w:t>
            </w:r>
            <w:r w:rsidRPr="00934425">
              <w:rPr>
                <w:rFonts w:eastAsia="Times New Roman" w:cs="Calibri"/>
                <w:color w:val="000000"/>
                <w:sz w:val="20"/>
                <w:szCs w:val="20"/>
              </w:rPr>
              <w:t>)</w:t>
            </w:r>
          </w:p>
        </w:tc>
      </w:tr>
      <w:tr w:rsidR="00103603" w:rsidRPr="00934425" w:rsidTr="00103603">
        <w:trPr>
          <w:trHeight w:val="41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03603" w:rsidRPr="00934425" w:rsidRDefault="00103603" w:rsidP="00103603">
            <w:pPr>
              <w:jc w:val="both"/>
              <w:rPr>
                <w:rFonts w:ascii="Sylfaen" w:hAnsi="Sylfaen" w:cs="Calibri"/>
                <w:color w:val="000000"/>
                <w:sz w:val="20"/>
                <w:szCs w:val="20"/>
              </w:rPr>
            </w:pPr>
            <w:r w:rsidRPr="00934425">
              <w:rPr>
                <w:rFonts w:ascii="Sylfaen" w:hAnsi="Sylfaen" w:cs="Calibri"/>
                <w:color w:val="000000"/>
                <w:sz w:val="20"/>
                <w:szCs w:val="20"/>
              </w:rPr>
              <w:t>სულსაქართველო</w:t>
            </w:r>
          </w:p>
        </w:tc>
        <w:tc>
          <w:tcPr>
            <w:tcW w:w="0" w:type="auto"/>
            <w:tcBorders>
              <w:top w:val="nil"/>
              <w:left w:val="nil"/>
              <w:bottom w:val="single" w:sz="4" w:space="0" w:color="auto"/>
              <w:right w:val="single" w:sz="4" w:space="0" w:color="auto"/>
            </w:tcBorders>
            <w:shd w:val="clear" w:color="auto" w:fill="auto"/>
            <w:noWrap/>
            <w:vAlign w:val="center"/>
            <w:hideMark/>
          </w:tcPr>
          <w:p w:rsidR="00103603" w:rsidRPr="00934425" w:rsidRDefault="00103603" w:rsidP="00103603">
            <w:pPr>
              <w:jc w:val="both"/>
              <w:rPr>
                <w:rFonts w:cs="Calibri"/>
                <w:color w:val="000000"/>
                <w:sz w:val="20"/>
                <w:szCs w:val="20"/>
              </w:rPr>
            </w:pPr>
            <w:r w:rsidRPr="00934425">
              <w:rPr>
                <w:rFonts w:cs="Calibri"/>
                <w:color w:val="000000"/>
                <w:sz w:val="20"/>
                <w:szCs w:val="20"/>
              </w:rPr>
              <w:t>3,728,600</w:t>
            </w:r>
          </w:p>
        </w:tc>
        <w:tc>
          <w:tcPr>
            <w:tcW w:w="0" w:type="auto"/>
            <w:tcBorders>
              <w:top w:val="nil"/>
              <w:left w:val="nil"/>
              <w:bottom w:val="single" w:sz="4" w:space="0" w:color="auto"/>
              <w:right w:val="single" w:sz="4" w:space="0" w:color="auto"/>
            </w:tcBorders>
            <w:shd w:val="clear" w:color="auto" w:fill="auto"/>
            <w:noWrap/>
            <w:vAlign w:val="center"/>
            <w:hideMark/>
          </w:tcPr>
          <w:p w:rsidR="00103603" w:rsidRPr="00934425" w:rsidRDefault="00103603" w:rsidP="00103603">
            <w:pPr>
              <w:jc w:val="both"/>
              <w:rPr>
                <w:rFonts w:cs="Calibri"/>
                <w:color w:val="000000"/>
                <w:sz w:val="20"/>
                <w:szCs w:val="20"/>
              </w:rPr>
            </w:pPr>
            <w:r w:rsidRPr="00934425">
              <w:rPr>
                <w:rFonts w:cs="Calibri"/>
                <w:color w:val="000000"/>
                <w:sz w:val="20"/>
                <w:szCs w:val="20"/>
              </w:rPr>
              <w:t>69,700</w:t>
            </w:r>
          </w:p>
        </w:tc>
      </w:tr>
      <w:tr w:rsidR="00103603" w:rsidRPr="00934425" w:rsidTr="00103603">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03603" w:rsidRPr="00934425" w:rsidRDefault="00103603" w:rsidP="00103603">
            <w:pPr>
              <w:jc w:val="both"/>
              <w:rPr>
                <w:rFonts w:ascii="Sylfaen" w:hAnsi="Sylfaen" w:cs="Calibri"/>
                <w:color w:val="000000"/>
                <w:sz w:val="20"/>
                <w:szCs w:val="20"/>
              </w:rPr>
            </w:pPr>
            <w:r w:rsidRPr="00934425">
              <w:rPr>
                <w:rFonts w:ascii="Sylfaen" w:hAnsi="Sylfaen" w:cs="Calibri"/>
                <w:color w:val="000000"/>
                <w:sz w:val="20"/>
                <w:szCs w:val="20"/>
              </w:rPr>
              <w:t>აჭარა</w:t>
            </w:r>
          </w:p>
        </w:tc>
        <w:tc>
          <w:tcPr>
            <w:tcW w:w="0" w:type="auto"/>
            <w:tcBorders>
              <w:top w:val="nil"/>
              <w:left w:val="nil"/>
              <w:bottom w:val="single" w:sz="4" w:space="0" w:color="auto"/>
              <w:right w:val="single" w:sz="4" w:space="0" w:color="auto"/>
            </w:tcBorders>
            <w:shd w:val="clear" w:color="auto" w:fill="auto"/>
            <w:noWrap/>
            <w:vAlign w:val="center"/>
            <w:hideMark/>
          </w:tcPr>
          <w:p w:rsidR="00103603" w:rsidRPr="00934425" w:rsidRDefault="00103603" w:rsidP="00103603">
            <w:pPr>
              <w:jc w:val="both"/>
              <w:rPr>
                <w:rFonts w:cs="Calibri"/>
                <w:color w:val="000000"/>
                <w:sz w:val="20"/>
                <w:szCs w:val="20"/>
              </w:rPr>
            </w:pPr>
            <w:r w:rsidRPr="00934425">
              <w:rPr>
                <w:rFonts w:cs="Calibri"/>
                <w:color w:val="000000"/>
                <w:sz w:val="20"/>
                <w:szCs w:val="20"/>
              </w:rPr>
              <w:t>354,900</w:t>
            </w:r>
          </w:p>
        </w:tc>
        <w:tc>
          <w:tcPr>
            <w:tcW w:w="0" w:type="auto"/>
            <w:tcBorders>
              <w:top w:val="nil"/>
              <w:left w:val="nil"/>
              <w:bottom w:val="single" w:sz="4" w:space="0" w:color="auto"/>
              <w:right w:val="single" w:sz="4" w:space="0" w:color="auto"/>
            </w:tcBorders>
            <w:shd w:val="clear" w:color="auto" w:fill="auto"/>
            <w:noWrap/>
            <w:vAlign w:val="center"/>
            <w:hideMark/>
          </w:tcPr>
          <w:p w:rsidR="00103603" w:rsidRPr="00934425" w:rsidRDefault="00103603" w:rsidP="00103603">
            <w:pPr>
              <w:jc w:val="both"/>
              <w:rPr>
                <w:rFonts w:cs="Calibri"/>
                <w:color w:val="000000"/>
                <w:sz w:val="20"/>
                <w:szCs w:val="20"/>
              </w:rPr>
            </w:pPr>
            <w:r w:rsidRPr="00934425">
              <w:rPr>
                <w:rFonts w:cs="Calibri"/>
                <w:color w:val="000000"/>
                <w:sz w:val="20"/>
                <w:szCs w:val="20"/>
              </w:rPr>
              <w:t>2,919</w:t>
            </w:r>
          </w:p>
        </w:tc>
      </w:tr>
      <w:tr w:rsidR="00103603" w:rsidRPr="00934425" w:rsidTr="00103603">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03603" w:rsidRPr="00934425" w:rsidRDefault="00103603" w:rsidP="00103603">
            <w:pPr>
              <w:jc w:val="both"/>
              <w:rPr>
                <w:rFonts w:ascii="Sylfaen" w:hAnsi="Sylfaen" w:cs="Calibri"/>
                <w:color w:val="000000"/>
                <w:sz w:val="20"/>
                <w:szCs w:val="20"/>
              </w:rPr>
            </w:pPr>
            <w:r w:rsidRPr="00934425">
              <w:rPr>
                <w:rFonts w:cs="Calibri"/>
                <w:color w:val="000000"/>
                <w:sz w:val="20"/>
                <w:szCs w:val="20"/>
              </w:rPr>
              <w:t>ქობულეთი</w:t>
            </w:r>
            <w:r w:rsidRPr="00934425">
              <w:rPr>
                <w:rFonts w:ascii="Sylfaen" w:hAnsi="Sylfaen" w:cs="Calibri"/>
                <w:color w:val="000000"/>
                <w:sz w:val="20"/>
                <w:szCs w:val="20"/>
              </w:rPr>
              <w:t>მუნიციპალიტეტი</w:t>
            </w:r>
          </w:p>
        </w:tc>
        <w:tc>
          <w:tcPr>
            <w:tcW w:w="0" w:type="auto"/>
            <w:tcBorders>
              <w:top w:val="nil"/>
              <w:left w:val="nil"/>
              <w:bottom w:val="single" w:sz="4" w:space="0" w:color="auto"/>
              <w:right w:val="single" w:sz="4" w:space="0" w:color="auto"/>
            </w:tcBorders>
            <w:shd w:val="clear" w:color="auto" w:fill="auto"/>
            <w:noWrap/>
            <w:vAlign w:val="center"/>
            <w:hideMark/>
          </w:tcPr>
          <w:p w:rsidR="00103603" w:rsidRPr="00934425" w:rsidRDefault="00103603" w:rsidP="00103603">
            <w:pPr>
              <w:jc w:val="both"/>
              <w:rPr>
                <w:rFonts w:cs="Calibri"/>
                <w:color w:val="000000"/>
                <w:sz w:val="20"/>
                <w:szCs w:val="20"/>
              </w:rPr>
            </w:pPr>
            <w:r w:rsidRPr="00934425">
              <w:rPr>
                <w:rFonts w:cs="Calibri"/>
                <w:color w:val="000000"/>
                <w:sz w:val="20"/>
                <w:szCs w:val="20"/>
              </w:rPr>
              <w:t>71,800</w:t>
            </w:r>
          </w:p>
        </w:tc>
        <w:tc>
          <w:tcPr>
            <w:tcW w:w="0" w:type="auto"/>
            <w:tcBorders>
              <w:top w:val="nil"/>
              <w:left w:val="nil"/>
              <w:bottom w:val="single" w:sz="4" w:space="0" w:color="auto"/>
              <w:right w:val="single" w:sz="4" w:space="0" w:color="auto"/>
            </w:tcBorders>
            <w:shd w:val="clear" w:color="auto" w:fill="auto"/>
            <w:noWrap/>
            <w:vAlign w:val="center"/>
            <w:hideMark/>
          </w:tcPr>
          <w:p w:rsidR="00103603" w:rsidRPr="00934425" w:rsidRDefault="00103603" w:rsidP="00103603">
            <w:pPr>
              <w:jc w:val="both"/>
              <w:rPr>
                <w:rFonts w:cs="Calibri"/>
                <w:color w:val="000000"/>
                <w:sz w:val="20"/>
                <w:szCs w:val="20"/>
              </w:rPr>
            </w:pPr>
            <w:r w:rsidRPr="00934425">
              <w:rPr>
                <w:rFonts w:cs="Calibri"/>
                <w:color w:val="000000"/>
                <w:sz w:val="20"/>
                <w:szCs w:val="20"/>
              </w:rPr>
              <w:t>711.8</w:t>
            </w:r>
          </w:p>
        </w:tc>
      </w:tr>
      <w:tr w:rsidR="00103603" w:rsidRPr="00934425" w:rsidTr="00103603">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03603" w:rsidRPr="00934425" w:rsidRDefault="00103603" w:rsidP="00103603">
            <w:pPr>
              <w:jc w:val="both"/>
              <w:rPr>
                <w:rFonts w:ascii="Sylfaen" w:hAnsi="Sylfaen" w:cs="Calibri"/>
                <w:color w:val="000000"/>
                <w:sz w:val="20"/>
                <w:szCs w:val="20"/>
              </w:rPr>
            </w:pPr>
            <w:r w:rsidRPr="00934425">
              <w:rPr>
                <w:rFonts w:ascii="Sylfaen" w:hAnsi="Sylfaen" w:cs="Calibri"/>
                <w:color w:val="000000"/>
                <w:sz w:val="20"/>
                <w:szCs w:val="20"/>
              </w:rPr>
              <w:t>პროცენტისაქართველოსთან</w:t>
            </w:r>
          </w:p>
        </w:tc>
        <w:tc>
          <w:tcPr>
            <w:tcW w:w="0" w:type="auto"/>
            <w:tcBorders>
              <w:top w:val="nil"/>
              <w:left w:val="nil"/>
              <w:bottom w:val="single" w:sz="4" w:space="0" w:color="auto"/>
              <w:right w:val="single" w:sz="4" w:space="0" w:color="auto"/>
            </w:tcBorders>
            <w:shd w:val="clear" w:color="auto" w:fill="auto"/>
            <w:noWrap/>
            <w:vAlign w:val="center"/>
            <w:hideMark/>
          </w:tcPr>
          <w:p w:rsidR="00103603" w:rsidRPr="00934425" w:rsidRDefault="00103603" w:rsidP="00103603">
            <w:pPr>
              <w:jc w:val="both"/>
              <w:rPr>
                <w:rFonts w:cs="Calibri"/>
                <w:color w:val="000000"/>
                <w:sz w:val="20"/>
                <w:szCs w:val="20"/>
              </w:rPr>
            </w:pPr>
            <w:r w:rsidRPr="00934425">
              <w:rPr>
                <w:rFonts w:cs="Calibri"/>
                <w:color w:val="000000"/>
                <w:sz w:val="20"/>
                <w:szCs w:val="20"/>
              </w:rPr>
              <w:t>1.93</w:t>
            </w:r>
          </w:p>
        </w:tc>
        <w:tc>
          <w:tcPr>
            <w:tcW w:w="0" w:type="auto"/>
            <w:tcBorders>
              <w:top w:val="nil"/>
              <w:left w:val="nil"/>
              <w:bottom w:val="single" w:sz="4" w:space="0" w:color="auto"/>
              <w:right w:val="single" w:sz="4" w:space="0" w:color="auto"/>
            </w:tcBorders>
            <w:shd w:val="clear" w:color="auto" w:fill="auto"/>
            <w:noWrap/>
            <w:vAlign w:val="center"/>
            <w:hideMark/>
          </w:tcPr>
          <w:p w:rsidR="00103603" w:rsidRPr="00934425" w:rsidRDefault="00103603" w:rsidP="00103603">
            <w:pPr>
              <w:jc w:val="both"/>
              <w:rPr>
                <w:rFonts w:cs="Calibri"/>
                <w:color w:val="000000"/>
                <w:sz w:val="20"/>
                <w:szCs w:val="20"/>
              </w:rPr>
            </w:pPr>
            <w:r w:rsidRPr="00934425">
              <w:rPr>
                <w:rFonts w:cs="Calibri"/>
                <w:color w:val="000000"/>
                <w:sz w:val="20"/>
                <w:szCs w:val="20"/>
              </w:rPr>
              <w:t>1.02</w:t>
            </w:r>
          </w:p>
        </w:tc>
      </w:tr>
      <w:tr w:rsidR="00103603" w:rsidRPr="00934425" w:rsidTr="00103603">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03603" w:rsidRPr="00934425" w:rsidRDefault="00103603" w:rsidP="00103603">
            <w:pPr>
              <w:jc w:val="both"/>
              <w:rPr>
                <w:rFonts w:ascii="Sylfaen" w:hAnsi="Sylfaen" w:cs="Calibri"/>
                <w:color w:val="000000"/>
                <w:sz w:val="20"/>
                <w:szCs w:val="20"/>
              </w:rPr>
            </w:pPr>
            <w:r w:rsidRPr="00934425">
              <w:rPr>
                <w:rFonts w:ascii="Sylfaen" w:hAnsi="Sylfaen" w:cs="Calibri"/>
                <w:color w:val="000000"/>
                <w:sz w:val="20"/>
                <w:szCs w:val="20"/>
              </w:rPr>
              <w:t>პროცენტირეგიონთან</w:t>
            </w:r>
          </w:p>
        </w:tc>
        <w:tc>
          <w:tcPr>
            <w:tcW w:w="0" w:type="auto"/>
            <w:tcBorders>
              <w:top w:val="nil"/>
              <w:left w:val="nil"/>
              <w:bottom w:val="single" w:sz="4" w:space="0" w:color="auto"/>
              <w:right w:val="single" w:sz="4" w:space="0" w:color="auto"/>
            </w:tcBorders>
            <w:shd w:val="clear" w:color="auto" w:fill="auto"/>
            <w:noWrap/>
            <w:vAlign w:val="center"/>
            <w:hideMark/>
          </w:tcPr>
          <w:p w:rsidR="00103603" w:rsidRPr="00934425" w:rsidRDefault="00103603" w:rsidP="00103603">
            <w:pPr>
              <w:jc w:val="both"/>
              <w:rPr>
                <w:rFonts w:cs="Calibri"/>
                <w:color w:val="000000"/>
                <w:sz w:val="20"/>
                <w:szCs w:val="20"/>
              </w:rPr>
            </w:pPr>
            <w:r w:rsidRPr="00934425">
              <w:rPr>
                <w:rFonts w:cs="Calibri"/>
                <w:color w:val="000000"/>
                <w:sz w:val="20"/>
                <w:szCs w:val="20"/>
              </w:rPr>
              <w:t>20.23</w:t>
            </w:r>
          </w:p>
        </w:tc>
        <w:tc>
          <w:tcPr>
            <w:tcW w:w="0" w:type="auto"/>
            <w:tcBorders>
              <w:top w:val="nil"/>
              <w:left w:val="nil"/>
              <w:bottom w:val="single" w:sz="4" w:space="0" w:color="auto"/>
              <w:right w:val="single" w:sz="4" w:space="0" w:color="auto"/>
            </w:tcBorders>
            <w:shd w:val="clear" w:color="auto" w:fill="auto"/>
            <w:noWrap/>
            <w:vAlign w:val="center"/>
            <w:hideMark/>
          </w:tcPr>
          <w:p w:rsidR="00103603" w:rsidRPr="00934425" w:rsidRDefault="00103603" w:rsidP="00103603">
            <w:pPr>
              <w:jc w:val="both"/>
              <w:rPr>
                <w:rFonts w:cs="Calibri"/>
                <w:color w:val="000000"/>
                <w:sz w:val="20"/>
                <w:szCs w:val="20"/>
              </w:rPr>
            </w:pPr>
            <w:r w:rsidRPr="00934425">
              <w:rPr>
                <w:rFonts w:cs="Calibri"/>
                <w:color w:val="000000"/>
                <w:sz w:val="20"/>
                <w:szCs w:val="20"/>
              </w:rPr>
              <w:t>24.39</w:t>
            </w:r>
          </w:p>
        </w:tc>
      </w:tr>
    </w:tbl>
    <w:p w:rsidR="00103603" w:rsidRPr="00934425" w:rsidRDefault="00103603" w:rsidP="00103603">
      <w:pPr>
        <w:pStyle w:val="Default"/>
        <w:ind w:firstLine="720"/>
        <w:jc w:val="both"/>
        <w:rPr>
          <w:rFonts w:cs="TimesNewRomanPSMT"/>
          <w:color w:val="auto"/>
          <w:sz w:val="20"/>
          <w:szCs w:val="20"/>
          <w:lang w:val="ka-GE"/>
        </w:rPr>
      </w:pPr>
    </w:p>
    <w:p w:rsidR="00103603" w:rsidRPr="00934425" w:rsidRDefault="00103603" w:rsidP="001036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Cs/>
          <w:sz w:val="20"/>
          <w:szCs w:val="20"/>
          <w:lang w:val="ka-GE"/>
        </w:rPr>
      </w:pPr>
      <w:r w:rsidRPr="00934425">
        <w:rPr>
          <w:rFonts w:ascii="Sylfaen" w:eastAsia="Times New Roman" w:hAnsi="Sylfaen" w:cs="Sylfaen"/>
          <w:bCs/>
          <w:sz w:val="20"/>
          <w:szCs w:val="20"/>
          <w:lang w:val="ka-GE"/>
        </w:rPr>
        <w:t>მუნიციპალიტეტში რეგისტრირებულია  13,150 ათასი პენსიონერი.  4 260 ოჯახი სოციალურად დაუცველის სტატუსის მქონე.</w:t>
      </w:r>
    </w:p>
    <w:p w:rsidR="00103603" w:rsidRPr="00934425" w:rsidRDefault="00103603" w:rsidP="001036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Cs/>
          <w:sz w:val="20"/>
          <w:szCs w:val="20"/>
          <w:lang w:val="ka-GE"/>
        </w:rPr>
      </w:pPr>
    </w:p>
    <w:p w:rsidR="00103603" w:rsidRPr="00934425" w:rsidRDefault="00103603" w:rsidP="001036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sz w:val="20"/>
          <w:szCs w:val="20"/>
          <w:lang w:val="ka-GE"/>
        </w:rPr>
      </w:pPr>
      <w:r w:rsidRPr="00934425">
        <w:rPr>
          <w:rFonts w:ascii="Sylfaen" w:eastAsia="Times New Roman" w:hAnsi="Sylfaen" w:cs="Sylfaen"/>
          <w:b/>
          <w:bCs/>
          <w:sz w:val="20"/>
          <w:szCs w:val="20"/>
          <w:lang w:val="ka-GE"/>
        </w:rPr>
        <w:t>ეკონომიკა</w:t>
      </w:r>
    </w:p>
    <w:p w:rsidR="00103603" w:rsidRPr="00934425" w:rsidRDefault="00103603" w:rsidP="001036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sz w:val="20"/>
          <w:szCs w:val="20"/>
          <w:lang w:val="ka-GE"/>
        </w:rPr>
      </w:pPr>
    </w:p>
    <w:p w:rsidR="00103603" w:rsidRPr="00934425" w:rsidRDefault="00103603" w:rsidP="00103603">
      <w:pPr>
        <w:ind w:firstLine="708"/>
        <w:jc w:val="both"/>
        <w:rPr>
          <w:rFonts w:ascii="Sylfaen" w:hAnsi="Sylfaen" w:cstheme="minorHAnsi"/>
          <w:sz w:val="20"/>
          <w:szCs w:val="20"/>
          <w:lang w:val="ka-GE"/>
        </w:rPr>
      </w:pPr>
      <w:r w:rsidRPr="00934425">
        <w:rPr>
          <w:rFonts w:ascii="Sylfaen" w:hAnsi="Sylfaen" w:cstheme="minorHAnsi"/>
          <w:sz w:val="20"/>
          <w:szCs w:val="20"/>
          <w:lang w:val="ka-GE"/>
        </w:rPr>
        <w:t>ქობულეთისმუნიციპალიტეტისტენიანისუბტროპიკულიკლიმატისაშუალებასიძლევამეციტრუსეობის, მეჩაიეობის, ხურმის, თხილის, აქტინიდიის, ფეიხოასდასხვასუბტროპიკულიკულტურებისგანვითარებისათვის. მათთანერთადმოსახლეობაქობულეთის მუნიციპალიტეტშიაწარმოებსერთწლიანკულტურებსაც - (სიმინდი, ლობიო, პომიდორი, კიტრიდასხვა),მისდევსმეფუტკრეობასდამესაქონლეობას. მოსახლეობის</w:t>
      </w:r>
      <w:r w:rsidR="003838C9">
        <w:rPr>
          <w:rFonts w:ascii="Sylfaen" w:hAnsi="Sylfaen" w:cstheme="minorHAnsi"/>
          <w:sz w:val="20"/>
          <w:szCs w:val="20"/>
          <w:lang w:val="ka-GE"/>
        </w:rPr>
        <w:t xml:space="preserve"> </w:t>
      </w:r>
      <w:r w:rsidRPr="00934425">
        <w:rPr>
          <w:rFonts w:ascii="Sylfaen" w:hAnsi="Sylfaen" w:cstheme="minorHAnsi"/>
          <w:sz w:val="20"/>
          <w:szCs w:val="20"/>
          <w:lang w:val="ka-GE"/>
        </w:rPr>
        <w:t xml:space="preserve">75 % სოფლადცხოვრობსდააგრარულსექტორშიადასაქმებული. </w:t>
      </w:r>
    </w:p>
    <w:p w:rsidR="00103603" w:rsidRPr="00934425" w:rsidRDefault="00103603" w:rsidP="00103603">
      <w:pPr>
        <w:ind w:firstLine="708"/>
        <w:jc w:val="both"/>
        <w:rPr>
          <w:rFonts w:ascii="Sylfaen" w:hAnsi="Sylfaen" w:cstheme="minorHAnsi"/>
          <w:sz w:val="20"/>
          <w:szCs w:val="20"/>
          <w:lang w:val="ka-GE"/>
        </w:rPr>
      </w:pPr>
      <w:r w:rsidRPr="00934425">
        <w:rPr>
          <w:rFonts w:ascii="Sylfaen" w:hAnsi="Sylfaen" w:cstheme="minorHAnsi"/>
          <w:sz w:val="20"/>
          <w:szCs w:val="20"/>
          <w:lang w:val="ka-GE"/>
        </w:rPr>
        <w:t>ეკონომიკის წამყვანი დარგია სოფლის მეურნეობა, ქობულეთის ცნობილიამეციტრუსეობის მხარედ, აქ არის განვითარებული მეციტრუსეობა, მეჩაიეობა, თხილის კულტურა, მოცვი და მეფუტკრეობა:</w:t>
      </w:r>
    </w:p>
    <w:p w:rsidR="00103603" w:rsidRPr="00934425" w:rsidRDefault="00103603" w:rsidP="001036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Cs/>
          <w:sz w:val="20"/>
          <w:szCs w:val="20"/>
          <w:lang w:val="ka-GE"/>
        </w:rPr>
      </w:pPr>
    </w:p>
    <w:p w:rsidR="00103603" w:rsidRPr="00934425" w:rsidRDefault="00103603" w:rsidP="001036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sz w:val="20"/>
          <w:szCs w:val="20"/>
          <w:lang w:val="ka-GE"/>
        </w:rPr>
      </w:pPr>
      <w:r w:rsidRPr="00934425">
        <w:rPr>
          <w:rFonts w:ascii="Sylfaen" w:eastAsia="Times New Roman" w:hAnsi="Sylfaen" w:cs="Sylfaen"/>
          <w:b/>
          <w:bCs/>
          <w:sz w:val="20"/>
          <w:szCs w:val="20"/>
          <w:lang w:val="ka-GE"/>
        </w:rPr>
        <w:t>სატრანსპორტო ინფრასტრუქტურა</w:t>
      </w:r>
    </w:p>
    <w:p w:rsidR="00103603" w:rsidRPr="00934425" w:rsidRDefault="00103603" w:rsidP="001036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sz w:val="20"/>
          <w:szCs w:val="20"/>
          <w:lang w:val="ka-GE"/>
        </w:rPr>
      </w:pPr>
    </w:p>
    <w:p w:rsidR="00103603" w:rsidRPr="00934425" w:rsidRDefault="00103603" w:rsidP="001036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Cs/>
          <w:sz w:val="20"/>
          <w:szCs w:val="20"/>
          <w:lang w:val="ka-GE"/>
        </w:rPr>
      </w:pPr>
      <w:r w:rsidRPr="00934425">
        <w:rPr>
          <w:rFonts w:ascii="Sylfaen" w:eastAsia="Times New Roman" w:hAnsi="Sylfaen" w:cs="Sylfaen"/>
          <w:bCs/>
          <w:sz w:val="20"/>
          <w:szCs w:val="20"/>
          <w:lang w:val="ka-GE"/>
        </w:rPr>
        <w:t>მუნიციპალიტეტის ტერიტორიაზე თბილისი ქობულეთი სარკინიგზო ხაზის საბოლოო პუნქტი დაშორებულია   336.04 კმ-ით.</w:t>
      </w:r>
    </w:p>
    <w:p w:rsidR="00103603" w:rsidRPr="00934425" w:rsidRDefault="00103603" w:rsidP="001036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Cs/>
          <w:sz w:val="20"/>
          <w:szCs w:val="20"/>
          <w:lang w:val="ka-GE"/>
        </w:rPr>
      </w:pPr>
    </w:p>
    <w:p w:rsidR="00103603" w:rsidRPr="00934425" w:rsidRDefault="00103603" w:rsidP="001036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sz w:val="20"/>
          <w:szCs w:val="20"/>
          <w:lang w:val="ka-GE"/>
        </w:rPr>
      </w:pPr>
      <w:r w:rsidRPr="00934425">
        <w:rPr>
          <w:rFonts w:ascii="Sylfaen" w:eastAsia="Times New Roman" w:hAnsi="Sylfaen" w:cs="Sylfaen"/>
          <w:b/>
          <w:bCs/>
          <w:sz w:val="20"/>
          <w:szCs w:val="20"/>
          <w:lang w:val="ka-GE"/>
        </w:rPr>
        <w:t>საჯარო დაწესებულებები</w:t>
      </w:r>
    </w:p>
    <w:p w:rsidR="00103603" w:rsidRPr="00934425" w:rsidRDefault="00103603" w:rsidP="001036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sz w:val="20"/>
          <w:szCs w:val="20"/>
          <w:lang w:val="ka-GE"/>
        </w:rPr>
      </w:pPr>
    </w:p>
    <w:p w:rsidR="00103603" w:rsidRPr="00934425" w:rsidRDefault="00103603" w:rsidP="00700675">
      <w:pPr>
        <w:pStyle w:val="a3"/>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eastAsia="Times New Roman" w:hAnsi="Sylfaen" w:cs="Sylfaen"/>
          <w:bCs/>
          <w:sz w:val="20"/>
          <w:szCs w:val="20"/>
          <w:lang w:val="ka-GE"/>
        </w:rPr>
      </w:pPr>
      <w:r w:rsidRPr="00934425">
        <w:rPr>
          <w:rFonts w:ascii="Sylfaen" w:eastAsia="Times New Roman" w:hAnsi="Sylfaen" w:cs="Sylfaen"/>
          <w:bCs/>
          <w:sz w:val="20"/>
          <w:szCs w:val="20"/>
          <w:lang w:val="ka-GE"/>
        </w:rPr>
        <w:t>49საჯარო სკოლა;</w:t>
      </w:r>
    </w:p>
    <w:p w:rsidR="00103603" w:rsidRPr="00934425" w:rsidRDefault="00103603" w:rsidP="00700675">
      <w:pPr>
        <w:pStyle w:val="a3"/>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eastAsia="Times New Roman" w:hAnsi="Sylfaen" w:cs="Sylfaen"/>
          <w:bCs/>
          <w:sz w:val="20"/>
          <w:szCs w:val="20"/>
          <w:lang w:val="ka-GE"/>
        </w:rPr>
      </w:pPr>
      <w:r w:rsidRPr="00934425">
        <w:rPr>
          <w:rFonts w:ascii="Sylfaen" w:eastAsia="Times New Roman" w:hAnsi="Sylfaen" w:cs="Sylfaen"/>
          <w:bCs/>
          <w:sz w:val="20"/>
          <w:szCs w:val="20"/>
          <w:lang w:val="ka-GE"/>
        </w:rPr>
        <w:t>29 საბავშვო ბაღი;</w:t>
      </w:r>
    </w:p>
    <w:p w:rsidR="00103603" w:rsidRPr="00934425" w:rsidRDefault="00103603" w:rsidP="00700675">
      <w:pPr>
        <w:pStyle w:val="a3"/>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eastAsia="Times New Roman" w:hAnsi="Sylfaen" w:cs="Sylfaen"/>
          <w:bCs/>
          <w:sz w:val="20"/>
          <w:szCs w:val="20"/>
          <w:lang w:val="ka-GE"/>
        </w:rPr>
      </w:pPr>
      <w:r w:rsidRPr="00934425">
        <w:rPr>
          <w:rFonts w:ascii="Sylfaen" w:eastAsia="Times New Roman" w:hAnsi="Sylfaen" w:cs="Sylfaen"/>
          <w:bCs/>
          <w:sz w:val="20"/>
          <w:szCs w:val="20"/>
          <w:lang w:val="ka-GE"/>
        </w:rPr>
        <w:t>9 კულტურის სახლი;</w:t>
      </w:r>
    </w:p>
    <w:p w:rsidR="00103603" w:rsidRPr="00934425" w:rsidRDefault="00103603" w:rsidP="00700675">
      <w:pPr>
        <w:pStyle w:val="a3"/>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eastAsia="Times New Roman" w:hAnsi="Sylfaen" w:cs="Sylfaen"/>
          <w:bCs/>
          <w:sz w:val="20"/>
          <w:szCs w:val="20"/>
          <w:lang w:val="ka-GE"/>
        </w:rPr>
      </w:pPr>
      <w:r w:rsidRPr="00934425">
        <w:rPr>
          <w:rFonts w:ascii="Sylfaen" w:eastAsia="Times New Roman" w:hAnsi="Sylfaen" w:cs="Sylfaen"/>
          <w:bCs/>
          <w:sz w:val="20"/>
          <w:szCs w:val="20"/>
          <w:lang w:val="ka-GE"/>
        </w:rPr>
        <w:t>1 ბიბლიოთეკა;</w:t>
      </w:r>
    </w:p>
    <w:p w:rsidR="00103603" w:rsidRPr="00934425" w:rsidRDefault="00103603" w:rsidP="00700675">
      <w:pPr>
        <w:pStyle w:val="a3"/>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eastAsia="Times New Roman" w:hAnsi="Sylfaen" w:cs="Sylfaen"/>
          <w:bCs/>
          <w:sz w:val="20"/>
          <w:szCs w:val="20"/>
          <w:lang w:val="ka-GE"/>
        </w:rPr>
      </w:pPr>
      <w:r w:rsidRPr="00934425">
        <w:rPr>
          <w:rFonts w:ascii="Sylfaen" w:eastAsia="Times New Roman" w:hAnsi="Sylfaen" w:cs="Sylfaen"/>
          <w:bCs/>
          <w:sz w:val="20"/>
          <w:szCs w:val="20"/>
          <w:lang w:val="ka-GE"/>
        </w:rPr>
        <w:t>5 მუსიკალური სკოლა;</w:t>
      </w:r>
    </w:p>
    <w:p w:rsidR="00103603" w:rsidRPr="00934425" w:rsidRDefault="00103603" w:rsidP="00700675">
      <w:pPr>
        <w:pStyle w:val="a3"/>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eastAsia="Times New Roman" w:hAnsi="Sylfaen" w:cs="Sylfaen"/>
          <w:bCs/>
          <w:sz w:val="20"/>
          <w:szCs w:val="20"/>
          <w:lang w:val="ka-GE"/>
        </w:rPr>
      </w:pPr>
      <w:r w:rsidRPr="00934425">
        <w:rPr>
          <w:rFonts w:ascii="Sylfaen" w:eastAsia="Times New Roman" w:hAnsi="Sylfaen" w:cs="Sylfaen"/>
          <w:bCs/>
          <w:sz w:val="20"/>
          <w:szCs w:val="20"/>
          <w:lang w:val="ka-GE"/>
        </w:rPr>
        <w:t>2 მუზეუმი;</w:t>
      </w:r>
    </w:p>
    <w:p w:rsidR="00103603" w:rsidRPr="00934425" w:rsidRDefault="00103603" w:rsidP="00700675">
      <w:pPr>
        <w:pStyle w:val="a3"/>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eastAsia="Times New Roman" w:hAnsi="Sylfaen" w:cs="Sylfaen"/>
          <w:bCs/>
          <w:sz w:val="20"/>
          <w:szCs w:val="20"/>
          <w:lang w:val="ka-GE"/>
        </w:rPr>
      </w:pPr>
      <w:r w:rsidRPr="00934425">
        <w:rPr>
          <w:rFonts w:ascii="Sylfaen" w:eastAsia="Times New Roman" w:hAnsi="Sylfaen" w:cs="Sylfaen"/>
          <w:bCs/>
          <w:sz w:val="20"/>
          <w:szCs w:val="20"/>
          <w:lang w:val="ka-GE"/>
        </w:rPr>
        <w:t>ა(ა)იპ ქობულეთის კომპლექსური სასპორტო სკოლა;</w:t>
      </w:r>
    </w:p>
    <w:p w:rsidR="00103603" w:rsidRPr="00934425" w:rsidRDefault="00103603" w:rsidP="00700675">
      <w:pPr>
        <w:pStyle w:val="a3"/>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eastAsia="Times New Roman" w:hAnsi="Sylfaen" w:cs="Sylfaen"/>
          <w:bCs/>
          <w:sz w:val="20"/>
          <w:szCs w:val="20"/>
          <w:lang w:val="ka-GE"/>
        </w:rPr>
      </w:pPr>
      <w:r w:rsidRPr="00934425">
        <w:rPr>
          <w:rFonts w:ascii="Sylfaen" w:eastAsia="Times New Roman" w:hAnsi="Sylfaen" w:cs="Sylfaen"/>
          <w:bCs/>
          <w:sz w:val="20"/>
          <w:szCs w:val="20"/>
          <w:lang w:val="ka-GE"/>
        </w:rPr>
        <w:t>ა(ა)იპ ქობულეთის კულტურის ცენტრი</w:t>
      </w:r>
    </w:p>
    <w:p w:rsidR="00103603" w:rsidRPr="00934425" w:rsidRDefault="00103603" w:rsidP="00103603">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1080"/>
        <w:jc w:val="both"/>
        <w:rPr>
          <w:rFonts w:ascii="Sylfaen" w:eastAsia="Times New Roman" w:hAnsi="Sylfaen" w:cs="Sylfaen"/>
          <w:bCs/>
          <w:sz w:val="20"/>
          <w:szCs w:val="20"/>
          <w:lang w:val="ka-GE"/>
        </w:rPr>
      </w:pPr>
    </w:p>
    <w:p w:rsidR="00103603" w:rsidRPr="00934425" w:rsidRDefault="00103603" w:rsidP="00103603">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1080"/>
        <w:jc w:val="both"/>
        <w:rPr>
          <w:rFonts w:ascii="Sylfaen" w:eastAsia="Times New Roman" w:hAnsi="Sylfaen" w:cs="Sylfaen"/>
          <w:b/>
          <w:bCs/>
          <w:sz w:val="20"/>
          <w:szCs w:val="20"/>
          <w:lang w:val="ka-GE"/>
        </w:rPr>
      </w:pPr>
      <w:r w:rsidRPr="00934425">
        <w:rPr>
          <w:rFonts w:ascii="Sylfaen" w:eastAsia="Times New Roman" w:hAnsi="Sylfaen" w:cs="Sylfaen"/>
          <w:b/>
          <w:bCs/>
          <w:sz w:val="20"/>
          <w:szCs w:val="20"/>
          <w:lang w:val="ka-GE"/>
        </w:rPr>
        <w:t>ღირს</w:t>
      </w:r>
      <w:r w:rsidR="003838C9">
        <w:rPr>
          <w:rFonts w:ascii="Sylfaen" w:eastAsia="Times New Roman" w:hAnsi="Sylfaen" w:cs="Sylfaen"/>
          <w:b/>
          <w:bCs/>
          <w:sz w:val="20"/>
          <w:szCs w:val="20"/>
          <w:lang w:val="ka-GE"/>
        </w:rPr>
        <w:t xml:space="preserve"> </w:t>
      </w:r>
      <w:r w:rsidRPr="00934425">
        <w:rPr>
          <w:rFonts w:ascii="Sylfaen" w:eastAsia="Times New Roman" w:hAnsi="Sylfaen" w:cs="Sylfaen"/>
          <w:b/>
          <w:bCs/>
          <w:sz w:val="20"/>
          <w:szCs w:val="20"/>
          <w:lang w:val="ka-GE"/>
        </w:rPr>
        <w:t>შესანიშნაობები</w:t>
      </w:r>
    </w:p>
    <w:p w:rsidR="00103603" w:rsidRPr="00934425" w:rsidRDefault="00103603" w:rsidP="00103603">
      <w:pPr>
        <w:pStyle w:val="ae"/>
        <w:ind w:firstLine="720"/>
        <w:jc w:val="both"/>
        <w:rPr>
          <w:rFonts w:ascii="Sylfaen" w:eastAsia="Calibri" w:hAnsi="Sylfaen" w:cstheme="minorHAnsi"/>
          <w:sz w:val="20"/>
          <w:szCs w:val="20"/>
          <w:lang w:val="ka-GE" w:eastAsia="en-US"/>
        </w:rPr>
      </w:pPr>
      <w:r w:rsidRPr="00934425">
        <w:rPr>
          <w:rFonts w:ascii="Sylfaen" w:eastAsia="Calibri" w:hAnsi="Sylfaen" w:cstheme="minorHAnsi"/>
          <w:sz w:val="20"/>
          <w:szCs w:val="20"/>
          <w:lang w:val="ka-GE" w:eastAsia="en-US"/>
        </w:rPr>
        <w:t>აჭარის ტერიტორიის დაახლოებით 13%-ი დაცულ ტერიტორიებს, ნაკრძალებსა და ეროვნულ პარკებს უკავიათ. მათი უმრავლესობა ქობულეთის მუნიციპალიტეტის შემადგენლობაში შედის, რომელიც გამოირჩევა ფლორისა და ფაუნის მრავალფეროვნებით. ქობულეთის მუნიციპალიტეტი უნიკალურია იმითაც, რომ აქ საოცარი შერწყმა აფიჭვნარების, პარკებისა და ზღვის. პლიაჟი ქობულეთის  მთელ ზღვისპირა ზოლს იკავებს. პარკები და დაცული ტერიტორიები იძლევიან  შესანიშნავ  შესაძლებლობას, როგორც ტურისტული ლაშქრობებისთვის, ასევე სამეცნიერო სამუშაოების წარმართვისთვის. ამის თვალსაჩინო მაგალითი გადამფრენ ფრინველებზე დაკვირვებაა, რომელშიც მონაწილეობას იღებს ათეულობით მეცნიერი და ასობით ტურისტი სხვადასხვა ქვეყნიდან.</w:t>
      </w:r>
    </w:p>
    <w:p w:rsidR="00103603" w:rsidRPr="009A0D56" w:rsidRDefault="00103603" w:rsidP="00103603">
      <w:pPr>
        <w:pStyle w:val="ae"/>
        <w:jc w:val="both"/>
        <w:rPr>
          <w:rFonts w:ascii="Sylfaen" w:eastAsia="Calibri" w:hAnsi="Sylfaen" w:cstheme="minorHAnsi"/>
          <w:sz w:val="20"/>
          <w:szCs w:val="20"/>
          <w:lang w:val="ka-GE" w:eastAsia="en-US"/>
        </w:rPr>
      </w:pPr>
      <w:r w:rsidRPr="00934425">
        <w:rPr>
          <w:rFonts w:ascii="Sylfaen" w:eastAsia="Calibri" w:hAnsi="Sylfaen" w:cstheme="minorHAnsi"/>
          <w:sz w:val="20"/>
          <w:szCs w:val="20"/>
          <w:lang w:val="ka-GE" w:eastAsia="en-US"/>
        </w:rPr>
        <w:t xml:space="preserve"> ქობულეთის სამი დაცული ტერიტორია კინტრიშის დაცული ტერიტორიები, მტირალას ეროვნული პარკი და ქობულეთის დაცული ტერიტორიები იუნესკოს დაცვის ნუსხაშია შესული. ქობულეთი მდიდარია ბუნებრივი და ისტორიულ კულტურული ძეგლებით, კინტრიშის ხეობაში სოფელცხემვანისდა სოფელტყემაკარავის თაღოვანიხიდი</w:t>
      </w:r>
      <w:r w:rsidR="003838C9">
        <w:rPr>
          <w:rFonts w:ascii="Sylfaen" w:eastAsia="Calibri" w:hAnsi="Sylfaen" w:cstheme="minorHAnsi"/>
          <w:sz w:val="20"/>
          <w:szCs w:val="20"/>
          <w:lang w:val="ka-GE" w:eastAsia="en-US"/>
        </w:rPr>
        <w:t xml:space="preserve"> </w:t>
      </w:r>
      <w:r w:rsidRPr="00934425">
        <w:rPr>
          <w:rFonts w:ascii="Sylfaen" w:eastAsia="Calibri" w:hAnsi="Sylfaen" w:cstheme="minorHAnsi"/>
          <w:sz w:val="20"/>
          <w:szCs w:val="20"/>
          <w:lang w:val="ka-GE" w:eastAsia="en-US"/>
        </w:rPr>
        <w:t>(XII);სოფელ ციხისძირშიპეტრას  ციხე(VI);ფიჭვნარის  ნაქალაქარი; სხვადასხვაპერიოდშინაგებიტაძრებისნანგრევები;კინტრიშის დაცულ ტერიტორიებში ტბიყელისტბა;მტირალას ეროვნულ პარკში წაბლნარისჩანჩქერი;ქობულეთის დაცული ტერიტორიების სფაგნუმიანი ტორფნარი, რაც მსოფლიო მემკვიდრეობის ნუსხაშია შეტანილი.</w:t>
      </w:r>
    </w:p>
    <w:p w:rsidR="00103603" w:rsidRPr="00934425" w:rsidRDefault="00103603" w:rsidP="00103603">
      <w:pPr>
        <w:pStyle w:val="ae"/>
        <w:jc w:val="both"/>
        <w:rPr>
          <w:rFonts w:ascii="Sylfaen" w:eastAsia="Calibri" w:hAnsi="Sylfaen" w:cstheme="minorHAnsi"/>
          <w:b/>
          <w:sz w:val="20"/>
          <w:szCs w:val="20"/>
          <w:lang w:val="ka-GE" w:eastAsia="en-US"/>
        </w:rPr>
      </w:pPr>
      <w:r w:rsidRPr="00934425">
        <w:rPr>
          <w:rFonts w:ascii="Sylfaen" w:eastAsia="Calibri" w:hAnsi="Sylfaen" w:cstheme="minorHAnsi"/>
          <w:b/>
          <w:sz w:val="20"/>
          <w:szCs w:val="20"/>
          <w:lang w:val="ka-GE" w:eastAsia="en-US"/>
        </w:rPr>
        <w:t>საინვესტიციო გარემო</w:t>
      </w:r>
    </w:p>
    <w:p w:rsidR="00103603" w:rsidRPr="00934425" w:rsidRDefault="00103603" w:rsidP="00103603">
      <w:pPr>
        <w:jc w:val="both"/>
        <w:rPr>
          <w:rFonts w:ascii="Sylfaen" w:hAnsi="Sylfaen"/>
          <w:color w:val="000000"/>
          <w:sz w:val="20"/>
          <w:szCs w:val="20"/>
          <w:lang w:val="ka-GE"/>
        </w:rPr>
      </w:pPr>
      <w:r w:rsidRPr="00934425">
        <w:rPr>
          <w:rFonts w:ascii="Sylfaen" w:hAnsi="Sylfaen"/>
          <w:color w:val="000000"/>
          <w:sz w:val="20"/>
          <w:szCs w:val="20"/>
          <w:lang w:val="ka-GE"/>
        </w:rPr>
        <w:lastRenderedPageBreak/>
        <w:t xml:space="preserve">მუნიციპალიტეტის პოტენციალი, სხვადასხვა დარგობრივი მიმართულებებით იძლევა ინვესტირების შესაძლებლობას, როგორც ტურისტული ასევე სამეწარმეო კუთხით. ქობულეთის საინვესტიციო მიმზიდველობის ძლიერ მხარეს მისი სტრატეგიული გეოგრაფიული მდებარეობა განაპირობებს. შავი ზღვა, მუნიციპალიტეტის ტერიტორიული სიახლოვე ისეთ საპორტო ქალაქებთან,  როგორიც არის ბათუმი და ფოთი, რკინიგზა, ცენტრალური საგზაო მაგისტრალი, ფოთის და ბათუმის აეროპორტები. ქობულეთის თავისუფალი ტურისტული ზონის არსებობა მნიშნელოვანია, რადგან კომპანიებს შესაძლებლობა ეძლევათ გააკეთონ  მნიშვნელოვანი დანაზოგი  საგადასახადო შერავათების გამო . </w:t>
      </w:r>
    </w:p>
    <w:p w:rsidR="00103603" w:rsidRPr="009A0D56" w:rsidRDefault="00103603" w:rsidP="00103603">
      <w:pPr>
        <w:jc w:val="both"/>
        <w:rPr>
          <w:rFonts w:ascii="Sylfaen" w:hAnsi="Sylfaen"/>
          <w:color w:val="000000"/>
          <w:sz w:val="20"/>
          <w:szCs w:val="20"/>
          <w:lang w:val="ka-GE"/>
        </w:rPr>
      </w:pPr>
      <w:r w:rsidRPr="00934425">
        <w:rPr>
          <w:rFonts w:ascii="Sylfaen" w:hAnsi="Sylfaen"/>
          <w:color w:val="000000"/>
          <w:sz w:val="20"/>
          <w:szCs w:val="20"/>
          <w:lang w:val="ka-GE"/>
        </w:rPr>
        <w:t xml:space="preserve">    აღსანიშნავია მუნიციპალიტეტის ბუნებრივი რესურსები, ტყეები, მდინარეები, ჩანჩქერები, ტბები</w:t>
      </w:r>
      <w:r w:rsidRPr="009A0D56">
        <w:rPr>
          <w:rFonts w:ascii="Sylfaen" w:hAnsi="Sylfaen"/>
          <w:color w:val="000000"/>
          <w:sz w:val="20"/>
          <w:szCs w:val="20"/>
          <w:lang w:val="ka-GE"/>
        </w:rPr>
        <w:t>.</w:t>
      </w:r>
      <w:r w:rsidRPr="00934425">
        <w:rPr>
          <w:rFonts w:ascii="Sylfaen" w:hAnsi="Sylfaen"/>
          <w:color w:val="000000"/>
          <w:sz w:val="20"/>
          <w:szCs w:val="20"/>
          <w:lang w:val="ka-GE"/>
        </w:rPr>
        <w:t xml:space="preserve"> რითაც ნამდვილად ვამაყობთ, ეს არის ქობულეთის ტერიტორიაზე არსებული სამი დაცული ტერიტორია,  მტირალას, კინტრიშისა და ქობულეთის დაცულ ტერიტორიები, რომლებსაც </w:t>
      </w:r>
      <w:r w:rsidRPr="009A0D56">
        <w:rPr>
          <w:rFonts w:ascii="Sylfaen" w:hAnsi="Sylfaen"/>
          <w:color w:val="000000"/>
          <w:sz w:val="20"/>
          <w:szCs w:val="20"/>
          <w:lang w:val="ka-GE"/>
        </w:rPr>
        <w:t>Unesco-</w:t>
      </w:r>
      <w:r w:rsidRPr="00934425">
        <w:rPr>
          <w:rFonts w:ascii="Sylfaen" w:hAnsi="Sylfaen"/>
          <w:color w:val="000000"/>
          <w:sz w:val="20"/>
          <w:szCs w:val="20"/>
          <w:lang w:val="ka-GE"/>
        </w:rPr>
        <w:t xml:space="preserve">ს მსოფლიო ბუნებრივი მემკვიდრეობის სტატუსი მიენიჭა.  </w:t>
      </w:r>
    </w:p>
    <w:p w:rsidR="00103603" w:rsidRPr="00934425" w:rsidRDefault="00103603" w:rsidP="00103603">
      <w:pPr>
        <w:jc w:val="both"/>
        <w:rPr>
          <w:rFonts w:ascii="Sylfaen" w:hAnsi="Sylfaen"/>
          <w:color w:val="000000"/>
          <w:sz w:val="20"/>
          <w:szCs w:val="20"/>
          <w:lang w:val="ka-GE"/>
        </w:rPr>
      </w:pPr>
      <w:r w:rsidRPr="00934425">
        <w:rPr>
          <w:rFonts w:ascii="Sylfaen" w:hAnsi="Sylfaen"/>
          <w:sz w:val="20"/>
          <w:szCs w:val="20"/>
          <w:lang w:val="ka-GE"/>
        </w:rPr>
        <w:t xml:space="preserve"> მიმზიდველი საინვესტიციო გარემოს შექმნასთან ერთად, ჩვენ გვეკისრება ვალდებულება, საინვესტიციო ადგილები სწორად, ეკოლოგიური უსაფრთხოებისა და მდგრადობის უზრუნველყოფის გათვალისწინებით შევთავაზოთ ინვესტორს. </w:t>
      </w:r>
      <w:r w:rsidRPr="00934425">
        <w:rPr>
          <w:rFonts w:ascii="Sylfaen" w:hAnsi="Sylfaen"/>
          <w:color w:val="000000"/>
          <w:sz w:val="20"/>
          <w:szCs w:val="20"/>
          <w:lang w:val="ka-GE"/>
        </w:rPr>
        <w:t>ეკოლოგიური უსაფრთხოებისა და მდგრადობის უზრუნველყოფა მუნიციპალიტეტის პრიორიტეტს წარმოადგენს.</w:t>
      </w:r>
    </w:p>
    <w:p w:rsidR="009A0D56" w:rsidRDefault="009A0D56" w:rsidP="002C4F45">
      <w:pPr>
        <w:spacing w:before="120" w:after="120" w:line="240" w:lineRule="auto"/>
        <w:ind w:firstLine="720"/>
        <w:jc w:val="both"/>
        <w:rPr>
          <w:rFonts w:ascii="Sylfaen" w:hAnsi="Sylfaen" w:cstheme="minorHAnsi"/>
          <w:b/>
          <w:sz w:val="18"/>
          <w:szCs w:val="18"/>
          <w:lang w:val="ka-GE"/>
        </w:rPr>
      </w:pPr>
    </w:p>
    <w:p w:rsidR="00A211A1" w:rsidRDefault="00A211A1" w:rsidP="00CE72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sz w:val="24"/>
          <w:szCs w:val="24"/>
          <w:lang w:val="ka-GE"/>
        </w:rPr>
      </w:pPr>
      <w:r w:rsidRPr="00A211A1">
        <w:rPr>
          <w:rFonts w:ascii="Sylfaen" w:eastAsia="Times New Roman" w:hAnsi="Sylfaen" w:cs="Sylfaen"/>
          <w:b/>
          <w:bCs/>
          <w:sz w:val="24"/>
          <w:szCs w:val="24"/>
          <w:lang w:val="ka-GE"/>
        </w:rPr>
        <w:t>ბიუჯეტი</w:t>
      </w:r>
    </w:p>
    <w:p w:rsidR="000F3862" w:rsidRPr="007E6477" w:rsidRDefault="00A211A1" w:rsidP="000F38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theme="minorHAnsi"/>
          <w:sz w:val="18"/>
          <w:szCs w:val="18"/>
          <w:lang w:val="ka-GE"/>
        </w:rPr>
      </w:pPr>
      <w:r w:rsidRPr="007E6477">
        <w:rPr>
          <w:rFonts w:ascii="Sylfaen" w:hAnsi="Sylfaen" w:cstheme="minorHAnsi"/>
          <w:sz w:val="18"/>
          <w:szCs w:val="18"/>
          <w:lang w:val="ka-GE"/>
        </w:rPr>
        <w:t>ქობულეთის მუნიციპალიტეტის 202</w:t>
      </w:r>
      <w:r w:rsidR="00F02882">
        <w:rPr>
          <w:rFonts w:ascii="Sylfaen" w:hAnsi="Sylfaen" w:cstheme="minorHAnsi"/>
          <w:sz w:val="18"/>
          <w:szCs w:val="18"/>
          <w:lang w:val="ka-GE"/>
        </w:rPr>
        <w:t>6</w:t>
      </w:r>
      <w:r w:rsidRPr="007E6477">
        <w:rPr>
          <w:rFonts w:ascii="Sylfaen" w:hAnsi="Sylfaen" w:cstheme="minorHAnsi"/>
          <w:sz w:val="18"/>
          <w:szCs w:val="18"/>
          <w:lang w:val="ka-GE"/>
        </w:rPr>
        <w:t xml:space="preserve"> წლის ბიუჯეტი შეადგენს</w:t>
      </w:r>
      <w:r w:rsidR="009A0D56">
        <w:rPr>
          <w:rFonts w:ascii="Sylfaen" w:hAnsi="Sylfaen" w:cstheme="minorHAnsi"/>
          <w:sz w:val="18"/>
          <w:szCs w:val="18"/>
          <w:lang w:val="ka-GE"/>
        </w:rPr>
        <w:t xml:space="preserve"> </w:t>
      </w:r>
      <w:r w:rsidR="00F02882" w:rsidRPr="00F02882">
        <w:rPr>
          <w:rFonts w:ascii="Sylfaen" w:hAnsi="Sylfaen" w:cstheme="minorHAnsi"/>
          <w:sz w:val="18"/>
          <w:szCs w:val="18"/>
          <w:lang w:val="ka-GE"/>
        </w:rPr>
        <w:t>98,156,900</w:t>
      </w:r>
      <w:r w:rsidR="000F3862" w:rsidRPr="00F02882">
        <w:rPr>
          <w:rFonts w:ascii="Sylfaen" w:hAnsi="Sylfaen" w:cstheme="minorHAnsi"/>
          <w:sz w:val="18"/>
          <w:szCs w:val="18"/>
          <w:lang w:val="ka-GE"/>
        </w:rPr>
        <w:t xml:space="preserve"> ლარს. მათ შორის ბიუჯეტის შემოსულობები </w:t>
      </w:r>
      <w:r w:rsidR="00F02882" w:rsidRPr="00F02882">
        <w:rPr>
          <w:rFonts w:ascii="Sylfaen" w:hAnsi="Sylfaen" w:cstheme="minorHAnsi"/>
          <w:sz w:val="18"/>
          <w:szCs w:val="18"/>
          <w:lang w:val="ka-GE"/>
        </w:rPr>
        <w:t>9</w:t>
      </w:r>
      <w:r w:rsidR="000F3862" w:rsidRPr="00F02882">
        <w:rPr>
          <w:rFonts w:ascii="Sylfaen" w:hAnsi="Sylfaen" w:cstheme="minorHAnsi"/>
          <w:sz w:val="18"/>
          <w:szCs w:val="18"/>
          <w:lang w:val="ka-GE"/>
        </w:rPr>
        <w:t>8,</w:t>
      </w:r>
      <w:r w:rsidR="00F02882" w:rsidRPr="00F02882">
        <w:rPr>
          <w:rFonts w:ascii="Sylfaen" w:hAnsi="Sylfaen" w:cstheme="minorHAnsi"/>
          <w:sz w:val="18"/>
          <w:szCs w:val="18"/>
          <w:lang w:val="ka-GE"/>
        </w:rPr>
        <w:t>006</w:t>
      </w:r>
      <w:r w:rsidR="000F3862" w:rsidRPr="00F02882">
        <w:rPr>
          <w:rFonts w:ascii="Sylfaen" w:hAnsi="Sylfaen" w:cstheme="minorHAnsi"/>
          <w:sz w:val="18"/>
          <w:szCs w:val="18"/>
          <w:lang w:val="ka-GE"/>
        </w:rPr>
        <w:t>.</w:t>
      </w:r>
      <w:r w:rsidR="00F02882" w:rsidRPr="00F02882">
        <w:rPr>
          <w:rFonts w:ascii="Sylfaen" w:hAnsi="Sylfaen" w:cstheme="minorHAnsi"/>
          <w:sz w:val="18"/>
          <w:szCs w:val="18"/>
          <w:lang w:val="ka-GE"/>
        </w:rPr>
        <w:t>9</w:t>
      </w:r>
      <w:r w:rsidR="0088005E" w:rsidRPr="00F02882">
        <w:rPr>
          <w:rFonts w:ascii="Sylfaen" w:hAnsi="Sylfaen" w:cstheme="minorHAnsi"/>
          <w:sz w:val="18"/>
          <w:szCs w:val="18"/>
          <w:lang w:val="en-GB"/>
        </w:rPr>
        <w:t>00</w:t>
      </w:r>
      <w:r w:rsidR="000F3862" w:rsidRPr="00F02882">
        <w:rPr>
          <w:rFonts w:ascii="Sylfaen" w:hAnsi="Sylfaen" w:cstheme="minorHAnsi"/>
          <w:sz w:val="18"/>
          <w:szCs w:val="18"/>
          <w:lang w:val="ka-GE"/>
        </w:rPr>
        <w:t xml:space="preserve">  ლარს, ფინანსური აქტივების ცვლილება </w:t>
      </w:r>
      <w:r w:rsidR="00F02882" w:rsidRPr="00F02882">
        <w:rPr>
          <w:rFonts w:ascii="Sylfaen" w:hAnsi="Sylfaen" w:cstheme="minorHAnsi"/>
          <w:sz w:val="18"/>
          <w:szCs w:val="18"/>
          <w:lang w:val="ka-GE"/>
        </w:rPr>
        <w:t>150 000</w:t>
      </w:r>
      <w:r w:rsidR="000F3862" w:rsidRPr="00F02882">
        <w:rPr>
          <w:rFonts w:ascii="Sylfaen" w:hAnsi="Sylfaen" w:cstheme="minorHAnsi"/>
          <w:sz w:val="18"/>
          <w:szCs w:val="18"/>
          <w:lang w:val="ka-GE"/>
        </w:rPr>
        <w:t xml:space="preserve"> ლარი. აჭარის ავტონომიური რესპუბლიკის რესპუბლიკური ბიუჯეტიდან გამოყოფილი კაპიტალური</w:t>
      </w:r>
      <w:r w:rsidR="000F3862" w:rsidRPr="007E6477">
        <w:rPr>
          <w:rFonts w:ascii="Sylfaen" w:hAnsi="Sylfaen" w:cstheme="minorHAnsi"/>
          <w:sz w:val="18"/>
          <w:szCs w:val="18"/>
          <w:lang w:val="ka-GE"/>
        </w:rPr>
        <w:t xml:space="preserve"> ტრანსფერი, რომელიც მუნიციპალიტეტს ყოველწლიურად გამოეყოფა იმფრასტრუქტურული ღონისძიებების განსახორციელებლად </w:t>
      </w:r>
      <w:r w:rsidR="0088005E">
        <w:rPr>
          <w:rFonts w:ascii="Sylfaen" w:hAnsi="Sylfaen" w:cstheme="minorHAnsi"/>
          <w:sz w:val="18"/>
          <w:szCs w:val="18"/>
          <w:lang w:val="en-GB"/>
        </w:rPr>
        <w:t>2</w:t>
      </w:r>
      <w:r w:rsidR="00F02882">
        <w:rPr>
          <w:rFonts w:ascii="Sylfaen" w:hAnsi="Sylfaen" w:cstheme="minorHAnsi"/>
          <w:sz w:val="18"/>
          <w:szCs w:val="18"/>
          <w:lang w:val="ka-GE"/>
        </w:rPr>
        <w:t>9</w:t>
      </w:r>
      <w:r w:rsidR="0088005E">
        <w:rPr>
          <w:rFonts w:ascii="Sylfaen" w:hAnsi="Sylfaen" w:cstheme="minorHAnsi"/>
          <w:sz w:val="18"/>
          <w:szCs w:val="18"/>
          <w:lang w:val="en-GB"/>
        </w:rPr>
        <w:t xml:space="preserve"> </w:t>
      </w:r>
      <w:r w:rsidR="00F02882">
        <w:rPr>
          <w:rFonts w:ascii="Sylfaen" w:hAnsi="Sylfaen" w:cstheme="minorHAnsi"/>
          <w:sz w:val="18"/>
          <w:szCs w:val="18"/>
          <w:lang w:val="ka-GE"/>
        </w:rPr>
        <w:t>117</w:t>
      </w:r>
      <w:r w:rsidR="0088005E">
        <w:rPr>
          <w:rFonts w:ascii="Sylfaen" w:hAnsi="Sylfaen" w:cstheme="minorHAnsi"/>
          <w:sz w:val="18"/>
          <w:szCs w:val="18"/>
          <w:lang w:val="en-GB"/>
        </w:rPr>
        <w:t xml:space="preserve"> </w:t>
      </w:r>
      <w:r w:rsidR="00F02882">
        <w:rPr>
          <w:rFonts w:ascii="Sylfaen" w:hAnsi="Sylfaen" w:cstheme="minorHAnsi"/>
          <w:sz w:val="18"/>
          <w:szCs w:val="18"/>
          <w:lang w:val="ka-GE"/>
        </w:rPr>
        <w:t>7</w:t>
      </w:r>
      <w:r w:rsidR="0088005E">
        <w:rPr>
          <w:rFonts w:ascii="Sylfaen" w:hAnsi="Sylfaen" w:cstheme="minorHAnsi"/>
          <w:sz w:val="18"/>
          <w:szCs w:val="18"/>
          <w:lang w:val="en-GB"/>
        </w:rPr>
        <w:t>00</w:t>
      </w:r>
      <w:r w:rsidR="000F3862" w:rsidRPr="007E6477">
        <w:rPr>
          <w:rFonts w:ascii="Sylfaen" w:hAnsi="Sylfaen" w:cstheme="minorHAnsi"/>
          <w:sz w:val="18"/>
          <w:szCs w:val="18"/>
          <w:lang w:val="ka-GE"/>
        </w:rPr>
        <w:t xml:space="preserve"> ლარი, აჭარის ავტონომიური რესპუბლიკის რესპუბლიკური ბიუჯეტიდან გამოყოფილი სპეციალური ტრანსფერი, რომელიც მუნიციპალიტეტს გამოეყოფა იმფრასტრუქტურული ღონისძიებების განსახორციელებლად </w:t>
      </w:r>
      <w:r w:rsidR="00F02882">
        <w:rPr>
          <w:rFonts w:ascii="Sylfaen" w:hAnsi="Sylfaen" w:cstheme="minorHAnsi"/>
          <w:sz w:val="18"/>
          <w:szCs w:val="18"/>
          <w:lang w:val="ka-GE"/>
        </w:rPr>
        <w:t>17 935 900</w:t>
      </w:r>
      <w:r w:rsidR="000F3862" w:rsidRPr="007E6477">
        <w:rPr>
          <w:rFonts w:ascii="Sylfaen" w:hAnsi="Sylfaen" w:cstheme="minorHAnsi"/>
          <w:sz w:val="18"/>
          <w:szCs w:val="18"/>
          <w:lang w:val="ka-GE"/>
        </w:rPr>
        <w:t xml:space="preserve"> ლარი, სპეციალური ტრანსფერი.</w:t>
      </w:r>
      <w:r w:rsidR="00A9235D" w:rsidRPr="007E6477">
        <w:rPr>
          <w:rFonts w:ascii="Sylfaen" w:hAnsi="Sylfaen" w:cstheme="minorHAnsi"/>
          <w:sz w:val="18"/>
          <w:szCs w:val="18"/>
          <w:lang w:val="ka-GE"/>
        </w:rPr>
        <w:t xml:space="preserve"> </w:t>
      </w:r>
    </w:p>
    <w:p w:rsidR="00A211A1" w:rsidRPr="000F3862" w:rsidRDefault="00A211A1" w:rsidP="00CE72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Cs/>
          <w:sz w:val="16"/>
          <w:szCs w:val="16"/>
          <w:lang w:val="ka-GE"/>
        </w:rPr>
      </w:pPr>
    </w:p>
    <w:p w:rsidR="00CE726E" w:rsidRPr="009C1DC7" w:rsidRDefault="00CE726E" w:rsidP="00CE72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sz w:val="24"/>
          <w:szCs w:val="24"/>
          <w:lang w:val="ka-GE"/>
        </w:rPr>
      </w:pPr>
      <w:r>
        <w:rPr>
          <w:rFonts w:ascii="Sylfaen" w:eastAsia="Times New Roman" w:hAnsi="Sylfaen" w:cs="Sylfaen"/>
          <w:b/>
          <w:bCs/>
          <w:sz w:val="24"/>
          <w:szCs w:val="24"/>
        </w:rPr>
        <w:t>თავი II. ძირითადი ფინანსური მაჩვენებლები</w:t>
      </w:r>
    </w:p>
    <w:p w:rsidR="005662CE" w:rsidRPr="005662CE" w:rsidRDefault="005662CE" w:rsidP="00CE72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sz w:val="24"/>
          <w:szCs w:val="24"/>
          <w:lang w:val="ka-GE"/>
        </w:rPr>
      </w:pPr>
    </w:p>
    <w:p w:rsidR="00CE726E" w:rsidRPr="00AC5AB2" w:rsidRDefault="00CE726E" w:rsidP="00CE72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lang w:val="ka-GE"/>
        </w:rPr>
      </w:pPr>
      <w:r w:rsidRPr="00AC5AB2">
        <w:rPr>
          <w:rFonts w:ascii="Sylfaen" w:hAnsi="Sylfaen" w:cs="Sylfaen"/>
          <w:b/>
        </w:rPr>
        <w:t xml:space="preserve">2.1 </w:t>
      </w:r>
      <w:r w:rsidRPr="00AC5AB2">
        <w:rPr>
          <w:rFonts w:ascii="Sylfaen" w:eastAsia="Times New Roman" w:hAnsi="Sylfaen" w:cs="Sylfaen"/>
          <w:b/>
        </w:rPr>
        <w:t>შემოსავლების და ხარჯების აგრეგირებული მაჩვენებელი</w:t>
      </w:r>
      <w:r w:rsidR="001B117F" w:rsidRPr="00AC5AB2">
        <w:rPr>
          <w:rFonts w:ascii="Sylfaen" w:eastAsia="Times New Roman" w:hAnsi="Sylfaen" w:cs="Sylfaen"/>
          <w:b/>
          <w:lang w:val="ka-GE"/>
        </w:rPr>
        <w:t xml:space="preserve"> 202</w:t>
      </w:r>
      <w:r w:rsidR="0088005E">
        <w:rPr>
          <w:rFonts w:ascii="Sylfaen" w:eastAsia="Times New Roman" w:hAnsi="Sylfaen" w:cs="Sylfaen"/>
          <w:b/>
          <w:lang w:val="en-GB"/>
        </w:rPr>
        <w:t>5</w:t>
      </w:r>
      <w:r w:rsidR="001B117F" w:rsidRPr="00AC5AB2">
        <w:rPr>
          <w:rFonts w:ascii="Sylfaen" w:eastAsia="Times New Roman" w:hAnsi="Sylfaen" w:cs="Sylfaen"/>
          <w:b/>
          <w:lang w:val="ka-GE"/>
        </w:rPr>
        <w:t>-202</w:t>
      </w:r>
      <w:r w:rsidR="0088005E">
        <w:rPr>
          <w:rFonts w:ascii="Sylfaen" w:eastAsia="Times New Roman" w:hAnsi="Sylfaen" w:cs="Sylfaen"/>
          <w:b/>
          <w:lang w:val="en-GB"/>
        </w:rPr>
        <w:t>8</w:t>
      </w:r>
      <w:r w:rsidR="001B117F" w:rsidRPr="00AC5AB2">
        <w:rPr>
          <w:rFonts w:ascii="Sylfaen" w:eastAsia="Times New Roman" w:hAnsi="Sylfaen" w:cs="Sylfaen"/>
          <w:b/>
          <w:lang w:val="ka-GE"/>
        </w:rPr>
        <w:t xml:space="preserve"> წლებისთვის</w:t>
      </w:r>
    </w:p>
    <w:p w:rsidR="001B117F" w:rsidRDefault="001B117F" w:rsidP="00CE72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sz w:val="24"/>
          <w:szCs w:val="24"/>
        </w:rPr>
      </w:pPr>
    </w:p>
    <w:p w:rsidR="003C4571" w:rsidRDefault="003C4571" w:rsidP="00B92B86">
      <w:pPr>
        <w:spacing w:after="120" w:line="360" w:lineRule="auto"/>
        <w:ind w:firstLine="720"/>
        <w:jc w:val="both"/>
        <w:rPr>
          <w:rFonts w:ascii="Sylfaen" w:eastAsiaTheme="minorHAnsi" w:hAnsi="Sylfaen" w:cs="TimesNewRomanPSMT"/>
          <w:b/>
          <w:sz w:val="24"/>
          <w:szCs w:val="24"/>
          <w:lang w:val="ka-GE"/>
        </w:rPr>
      </w:pPr>
      <w:r w:rsidRPr="003C4571">
        <w:rPr>
          <w:rFonts w:ascii="Sylfaen" w:eastAsiaTheme="minorHAnsi" w:hAnsi="Sylfaen" w:cs="TimesNewRomanPSMT"/>
          <w:b/>
          <w:sz w:val="24"/>
          <w:szCs w:val="24"/>
          <w:lang w:val="ka-GE"/>
        </w:rPr>
        <w:t>შემოსულობები</w:t>
      </w:r>
    </w:p>
    <w:p w:rsidR="003C4571" w:rsidRDefault="003C4571" w:rsidP="00B92B86">
      <w:pPr>
        <w:spacing w:after="120" w:line="360" w:lineRule="auto"/>
        <w:ind w:firstLine="720"/>
        <w:jc w:val="both"/>
        <w:rPr>
          <w:rFonts w:ascii="Sylfaen" w:eastAsiaTheme="minorHAnsi" w:hAnsi="Sylfaen" w:cs="TimesNewRomanPSMT"/>
          <w:sz w:val="18"/>
          <w:szCs w:val="18"/>
          <w:lang w:val="ka-GE"/>
        </w:rPr>
      </w:pPr>
      <w:r w:rsidRPr="003C4571">
        <w:rPr>
          <w:rFonts w:ascii="Sylfaen" w:eastAsiaTheme="minorHAnsi" w:hAnsi="Sylfaen" w:cs="TimesNewRomanPSMT"/>
          <w:sz w:val="18"/>
          <w:szCs w:val="18"/>
          <w:lang w:val="ka-GE"/>
        </w:rPr>
        <w:t>202</w:t>
      </w:r>
      <w:r w:rsidR="009A0D56">
        <w:rPr>
          <w:rFonts w:ascii="Sylfaen" w:eastAsiaTheme="minorHAnsi" w:hAnsi="Sylfaen" w:cs="TimesNewRomanPSMT"/>
          <w:sz w:val="18"/>
          <w:szCs w:val="18"/>
          <w:lang w:val="ka-GE"/>
        </w:rPr>
        <w:t>3</w:t>
      </w:r>
      <w:r w:rsidRPr="003C4571">
        <w:rPr>
          <w:rFonts w:ascii="Sylfaen" w:eastAsiaTheme="minorHAnsi" w:hAnsi="Sylfaen" w:cs="TimesNewRomanPSMT"/>
          <w:sz w:val="18"/>
          <w:szCs w:val="18"/>
          <w:lang w:val="ka-GE"/>
        </w:rPr>
        <w:t xml:space="preserve"> წლის ბიუჯეტის შემოსულობებთან შედარებით ქობულეთის მუნიციპალიტეტის ბიუჯეტის შემოსულობების სტრუქტურა 202</w:t>
      </w:r>
      <w:r w:rsidR="009A0D56">
        <w:rPr>
          <w:rFonts w:ascii="Sylfaen" w:eastAsiaTheme="minorHAnsi" w:hAnsi="Sylfaen" w:cs="TimesNewRomanPSMT"/>
          <w:sz w:val="18"/>
          <w:szCs w:val="18"/>
          <w:lang w:val="ka-GE"/>
        </w:rPr>
        <w:t>4</w:t>
      </w:r>
      <w:r w:rsidRPr="003C4571">
        <w:rPr>
          <w:rFonts w:ascii="Sylfaen" w:eastAsiaTheme="minorHAnsi" w:hAnsi="Sylfaen" w:cs="TimesNewRomanPSMT"/>
          <w:sz w:val="18"/>
          <w:szCs w:val="18"/>
          <w:lang w:val="ka-GE"/>
        </w:rPr>
        <w:t>-202</w:t>
      </w:r>
      <w:r w:rsidR="009A0D56">
        <w:rPr>
          <w:rFonts w:ascii="Sylfaen" w:eastAsiaTheme="minorHAnsi" w:hAnsi="Sylfaen" w:cs="TimesNewRomanPSMT"/>
          <w:sz w:val="18"/>
          <w:szCs w:val="18"/>
          <w:lang w:val="ka-GE"/>
        </w:rPr>
        <w:t>7</w:t>
      </w:r>
      <w:r w:rsidRPr="003C4571">
        <w:rPr>
          <w:rFonts w:ascii="Sylfaen" w:eastAsiaTheme="minorHAnsi" w:hAnsi="Sylfaen" w:cs="TimesNewRomanPSMT"/>
          <w:sz w:val="18"/>
          <w:szCs w:val="18"/>
          <w:lang w:val="ka-GE"/>
        </w:rPr>
        <w:t xml:space="preserve"> წლებში მნი</w:t>
      </w:r>
      <w:r w:rsidR="005B66FD">
        <w:rPr>
          <w:rFonts w:ascii="Sylfaen" w:eastAsiaTheme="minorHAnsi" w:hAnsi="Sylfaen" w:cs="TimesNewRomanPSMT"/>
          <w:sz w:val="18"/>
          <w:szCs w:val="18"/>
          <w:lang w:val="ka-GE"/>
        </w:rPr>
        <w:t>შ</w:t>
      </w:r>
      <w:r w:rsidRPr="003C4571">
        <w:rPr>
          <w:rFonts w:ascii="Sylfaen" w:eastAsiaTheme="minorHAnsi" w:hAnsi="Sylfaen" w:cs="TimesNewRomanPSMT"/>
          <w:sz w:val="18"/>
          <w:szCs w:val="18"/>
          <w:lang w:val="ka-GE"/>
        </w:rPr>
        <w:t xml:space="preserve">ვნელოვნად </w:t>
      </w:r>
      <w:r w:rsidRPr="007E6477">
        <w:rPr>
          <w:rFonts w:ascii="Sylfaen" w:eastAsiaTheme="minorHAnsi" w:hAnsi="Sylfaen" w:cs="TimesNewRomanPSMT"/>
          <w:sz w:val="18"/>
          <w:szCs w:val="18"/>
          <w:lang w:val="ka-GE"/>
        </w:rPr>
        <w:t>არ იცვლება.</w:t>
      </w:r>
    </w:p>
    <w:p w:rsidR="003C4571" w:rsidRPr="003C4571" w:rsidRDefault="003C4571" w:rsidP="00B92B86">
      <w:pPr>
        <w:spacing w:after="120" w:line="360" w:lineRule="auto"/>
        <w:ind w:firstLine="720"/>
        <w:jc w:val="both"/>
        <w:rPr>
          <w:rFonts w:ascii="Sylfaen" w:eastAsiaTheme="minorHAnsi" w:hAnsi="Sylfaen" w:cs="TimesNewRomanPSMT"/>
          <w:b/>
          <w:sz w:val="18"/>
          <w:szCs w:val="18"/>
          <w:lang w:val="ka-GE"/>
        </w:rPr>
      </w:pPr>
      <w:r>
        <w:rPr>
          <w:rFonts w:ascii="Sylfaen" w:eastAsiaTheme="minorHAnsi" w:hAnsi="Sylfaen" w:cs="TimesNewRomanPSMT"/>
          <w:b/>
          <w:sz w:val="18"/>
          <w:szCs w:val="18"/>
          <w:lang w:val="ka-GE"/>
        </w:rPr>
        <w:t>ქობულეთის მუნიციპალიტეტის შემოსულობები ძირითადი კატეგორიების მიხედვით 202</w:t>
      </w:r>
      <w:r w:rsidR="0088005E">
        <w:rPr>
          <w:rFonts w:ascii="Sylfaen" w:eastAsiaTheme="minorHAnsi" w:hAnsi="Sylfaen" w:cs="TimesNewRomanPSMT"/>
          <w:b/>
          <w:sz w:val="18"/>
          <w:szCs w:val="18"/>
          <w:lang w:val="ka-GE"/>
        </w:rPr>
        <w:t>3</w:t>
      </w:r>
      <w:r>
        <w:rPr>
          <w:rFonts w:ascii="Sylfaen" w:eastAsiaTheme="minorHAnsi" w:hAnsi="Sylfaen" w:cs="TimesNewRomanPSMT"/>
          <w:b/>
          <w:sz w:val="18"/>
          <w:szCs w:val="18"/>
          <w:lang w:val="ka-GE"/>
        </w:rPr>
        <w:t>-202</w:t>
      </w:r>
      <w:r w:rsidR="0088005E">
        <w:rPr>
          <w:rFonts w:ascii="Sylfaen" w:eastAsiaTheme="minorHAnsi" w:hAnsi="Sylfaen" w:cs="TimesNewRomanPSMT"/>
          <w:b/>
          <w:sz w:val="18"/>
          <w:szCs w:val="18"/>
          <w:lang w:val="ka-GE"/>
        </w:rPr>
        <w:t>8</w:t>
      </w:r>
      <w:r>
        <w:rPr>
          <w:rFonts w:ascii="Sylfaen" w:eastAsiaTheme="minorHAnsi" w:hAnsi="Sylfaen" w:cs="TimesNewRomanPSMT"/>
          <w:b/>
          <w:sz w:val="18"/>
          <w:szCs w:val="18"/>
          <w:lang w:val="ka-GE"/>
        </w:rPr>
        <w:t xml:space="preserve"> წლებში</w:t>
      </w:r>
    </w:p>
    <w:tbl>
      <w:tblPr>
        <w:tblW w:w="10221" w:type="dxa"/>
        <w:tblInd w:w="93" w:type="dxa"/>
        <w:tblLayout w:type="fixed"/>
        <w:tblLook w:val="04A0"/>
      </w:tblPr>
      <w:tblGrid>
        <w:gridCol w:w="1858"/>
        <w:gridCol w:w="1418"/>
        <w:gridCol w:w="1275"/>
        <w:gridCol w:w="1134"/>
        <w:gridCol w:w="1560"/>
        <w:gridCol w:w="1417"/>
        <w:gridCol w:w="1559"/>
      </w:tblGrid>
      <w:tr w:rsidR="003838C9" w:rsidRPr="000E60EB" w:rsidTr="00D947B6">
        <w:trPr>
          <w:trHeight w:val="906"/>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38C9" w:rsidRPr="00C84911" w:rsidRDefault="003838C9" w:rsidP="000E60EB">
            <w:pPr>
              <w:spacing w:after="0" w:line="240" w:lineRule="auto"/>
              <w:jc w:val="center"/>
              <w:rPr>
                <w:rFonts w:eastAsia="Times New Roman" w:cs="Calibri"/>
                <w:color w:val="000000"/>
                <w:sz w:val="16"/>
                <w:szCs w:val="16"/>
              </w:rPr>
            </w:pPr>
            <w:r w:rsidRPr="00C84911">
              <w:rPr>
                <w:rFonts w:ascii="Sylfaen" w:eastAsia="Times New Roman" w:hAnsi="Sylfaen" w:cs="Sylfaen"/>
                <w:color w:val="000000"/>
                <w:sz w:val="16"/>
                <w:szCs w:val="16"/>
              </w:rPr>
              <w:t>დასახელება</w:t>
            </w:r>
          </w:p>
        </w:tc>
        <w:tc>
          <w:tcPr>
            <w:tcW w:w="1418" w:type="dxa"/>
            <w:tcBorders>
              <w:top w:val="single" w:sz="4" w:space="0" w:color="auto"/>
              <w:left w:val="nil"/>
              <w:bottom w:val="single" w:sz="4" w:space="0" w:color="auto"/>
              <w:right w:val="single" w:sz="4" w:space="0" w:color="auto"/>
            </w:tcBorders>
            <w:shd w:val="clear" w:color="auto" w:fill="auto"/>
            <w:textDirection w:val="btLr"/>
            <w:vAlign w:val="center"/>
            <w:hideMark/>
          </w:tcPr>
          <w:p w:rsidR="003838C9" w:rsidRPr="00AC5AB2" w:rsidRDefault="003838C9" w:rsidP="003838C9">
            <w:pPr>
              <w:spacing w:after="0" w:line="240" w:lineRule="auto"/>
              <w:jc w:val="center"/>
              <w:rPr>
                <w:rFonts w:eastAsia="Times New Roman" w:cs="Calibri"/>
                <w:color w:val="000000"/>
                <w:sz w:val="16"/>
                <w:szCs w:val="16"/>
                <w:lang w:val="ka-GE"/>
              </w:rPr>
            </w:pPr>
            <w:r w:rsidRPr="00C84911">
              <w:rPr>
                <w:rFonts w:eastAsia="Times New Roman" w:cs="Calibri"/>
                <w:color w:val="000000"/>
                <w:sz w:val="16"/>
                <w:szCs w:val="16"/>
              </w:rPr>
              <w:t>20</w:t>
            </w:r>
            <w:r w:rsidRPr="00C84911">
              <w:rPr>
                <w:rFonts w:ascii="Sylfaen" w:eastAsia="Times New Roman" w:hAnsi="Sylfaen" w:cs="Calibri"/>
                <w:color w:val="000000"/>
                <w:sz w:val="16"/>
                <w:szCs w:val="16"/>
                <w:lang w:val="ka-GE"/>
              </w:rPr>
              <w:t>2</w:t>
            </w:r>
            <w:r>
              <w:rPr>
                <w:rFonts w:ascii="Sylfaen" w:eastAsia="Times New Roman" w:hAnsi="Sylfaen" w:cs="Calibri"/>
                <w:color w:val="000000"/>
                <w:sz w:val="16"/>
                <w:szCs w:val="16"/>
                <w:lang w:val="ka-GE"/>
              </w:rPr>
              <w:t>4</w:t>
            </w:r>
            <w:r w:rsidRPr="00C84911">
              <w:rPr>
                <w:rFonts w:ascii="Sylfaen" w:eastAsia="Times New Roman" w:hAnsi="Sylfaen" w:cs="Calibri"/>
                <w:color w:val="000000"/>
                <w:sz w:val="16"/>
                <w:szCs w:val="16"/>
                <w:lang w:val="ka-GE"/>
              </w:rPr>
              <w:t xml:space="preserve"> </w:t>
            </w:r>
            <w:r w:rsidRPr="00C84911">
              <w:rPr>
                <w:rFonts w:ascii="Sylfaen" w:eastAsia="Times New Roman" w:hAnsi="Sylfaen" w:cs="Sylfaen"/>
                <w:color w:val="000000"/>
                <w:sz w:val="16"/>
                <w:szCs w:val="16"/>
              </w:rPr>
              <w:t>წლის</w:t>
            </w:r>
            <w:r w:rsidRPr="00C84911">
              <w:rPr>
                <w:rFonts w:ascii="Sylfaen" w:eastAsia="Times New Roman" w:hAnsi="Sylfaen" w:cs="Sylfaen"/>
                <w:color w:val="000000"/>
                <w:sz w:val="16"/>
                <w:szCs w:val="16"/>
                <w:lang w:val="ka-GE"/>
              </w:rPr>
              <w:t xml:space="preserve"> </w:t>
            </w:r>
            <w:r>
              <w:rPr>
                <w:rFonts w:ascii="Sylfaen" w:eastAsia="Times New Roman" w:hAnsi="Sylfaen" w:cs="Sylfaen"/>
                <w:color w:val="000000"/>
                <w:sz w:val="16"/>
                <w:szCs w:val="16"/>
                <w:lang w:val="ka-GE"/>
              </w:rPr>
              <w:t>ფაქტი</w:t>
            </w:r>
          </w:p>
        </w:tc>
        <w:tc>
          <w:tcPr>
            <w:tcW w:w="1275" w:type="dxa"/>
            <w:tcBorders>
              <w:top w:val="single" w:sz="4" w:space="0" w:color="auto"/>
              <w:left w:val="nil"/>
              <w:bottom w:val="single" w:sz="4" w:space="0" w:color="auto"/>
              <w:right w:val="single" w:sz="4" w:space="0" w:color="auto"/>
            </w:tcBorders>
            <w:shd w:val="clear" w:color="auto" w:fill="auto"/>
            <w:textDirection w:val="btLr"/>
            <w:vAlign w:val="center"/>
            <w:hideMark/>
          </w:tcPr>
          <w:p w:rsidR="003838C9" w:rsidRPr="0088005E" w:rsidRDefault="003838C9" w:rsidP="003838C9">
            <w:pPr>
              <w:spacing w:after="0" w:line="240" w:lineRule="auto"/>
              <w:jc w:val="center"/>
              <w:rPr>
                <w:rFonts w:eastAsia="Times New Roman" w:cs="Calibri"/>
                <w:color w:val="000000"/>
                <w:sz w:val="16"/>
                <w:szCs w:val="16"/>
                <w:lang w:val="ka-GE"/>
              </w:rPr>
            </w:pPr>
            <w:r w:rsidRPr="00C84911">
              <w:rPr>
                <w:rFonts w:eastAsia="Times New Roman" w:cs="Calibri"/>
                <w:color w:val="000000"/>
                <w:sz w:val="16"/>
                <w:szCs w:val="16"/>
              </w:rPr>
              <w:t>20</w:t>
            </w:r>
            <w:r w:rsidRPr="00C84911">
              <w:rPr>
                <w:rFonts w:ascii="Sylfaen" w:eastAsia="Times New Roman" w:hAnsi="Sylfaen" w:cs="Calibri"/>
                <w:color w:val="000000"/>
                <w:sz w:val="16"/>
                <w:szCs w:val="16"/>
                <w:lang w:val="ka-GE"/>
              </w:rPr>
              <w:t>2</w:t>
            </w:r>
            <w:r>
              <w:rPr>
                <w:rFonts w:ascii="Sylfaen" w:eastAsia="Times New Roman" w:hAnsi="Sylfaen" w:cs="Calibri"/>
                <w:color w:val="000000"/>
                <w:sz w:val="16"/>
                <w:szCs w:val="16"/>
                <w:lang w:val="ka-GE"/>
              </w:rPr>
              <w:t>5</w:t>
            </w:r>
            <w:r w:rsidRPr="00C84911">
              <w:rPr>
                <w:rFonts w:ascii="Sylfaen" w:eastAsia="Times New Roman" w:hAnsi="Sylfaen" w:cs="Calibri"/>
                <w:color w:val="000000"/>
                <w:sz w:val="16"/>
                <w:szCs w:val="16"/>
                <w:lang w:val="ka-GE"/>
              </w:rPr>
              <w:t xml:space="preserve"> </w:t>
            </w:r>
            <w:r w:rsidRPr="00C84911">
              <w:rPr>
                <w:rFonts w:ascii="Sylfaen" w:eastAsia="Times New Roman" w:hAnsi="Sylfaen" w:cs="Sylfaen"/>
                <w:color w:val="000000"/>
                <w:sz w:val="16"/>
                <w:szCs w:val="16"/>
              </w:rPr>
              <w:t>წლის</w:t>
            </w:r>
            <w:r w:rsidRPr="00C84911">
              <w:rPr>
                <w:rFonts w:ascii="Sylfaen" w:eastAsia="Times New Roman" w:hAnsi="Sylfaen" w:cs="Sylfaen"/>
                <w:color w:val="000000"/>
                <w:sz w:val="16"/>
                <w:szCs w:val="16"/>
                <w:lang w:val="ka-GE"/>
              </w:rPr>
              <w:t xml:space="preserve"> </w:t>
            </w:r>
            <w:r>
              <w:rPr>
                <w:rFonts w:ascii="Sylfaen" w:eastAsia="Times New Roman" w:hAnsi="Sylfaen" w:cs="Sylfaen"/>
                <w:color w:val="000000"/>
                <w:sz w:val="16"/>
                <w:szCs w:val="16"/>
                <w:lang w:val="ka-GE"/>
              </w:rPr>
              <w:t>გეგმა</w:t>
            </w:r>
          </w:p>
        </w:tc>
        <w:tc>
          <w:tcPr>
            <w:tcW w:w="1134" w:type="dxa"/>
            <w:tcBorders>
              <w:top w:val="single" w:sz="4" w:space="0" w:color="auto"/>
              <w:left w:val="nil"/>
              <w:bottom w:val="single" w:sz="4" w:space="0" w:color="auto"/>
              <w:right w:val="single" w:sz="4" w:space="0" w:color="auto"/>
            </w:tcBorders>
            <w:shd w:val="clear" w:color="auto" w:fill="auto"/>
            <w:textDirection w:val="btLr"/>
            <w:vAlign w:val="center"/>
            <w:hideMark/>
          </w:tcPr>
          <w:p w:rsidR="003838C9" w:rsidRPr="00C84911" w:rsidRDefault="003838C9" w:rsidP="003838C9">
            <w:pPr>
              <w:spacing w:after="0" w:line="240" w:lineRule="auto"/>
              <w:jc w:val="center"/>
              <w:rPr>
                <w:rFonts w:eastAsia="Times New Roman" w:cs="Calibri"/>
                <w:color w:val="000000"/>
                <w:sz w:val="16"/>
                <w:szCs w:val="16"/>
              </w:rPr>
            </w:pPr>
            <w:r w:rsidRPr="00C84911">
              <w:rPr>
                <w:rFonts w:eastAsia="Times New Roman" w:cs="Calibri"/>
                <w:color w:val="000000"/>
                <w:sz w:val="16"/>
                <w:szCs w:val="16"/>
              </w:rPr>
              <w:t>202</w:t>
            </w:r>
            <w:r>
              <w:rPr>
                <w:rFonts w:ascii="Sylfaen" w:eastAsia="Times New Roman" w:hAnsi="Sylfaen" w:cs="Calibri"/>
                <w:color w:val="000000"/>
                <w:sz w:val="16"/>
                <w:szCs w:val="16"/>
                <w:lang w:val="en-GB"/>
              </w:rPr>
              <w:t>6</w:t>
            </w:r>
            <w:r w:rsidRPr="00C84911">
              <w:rPr>
                <w:rFonts w:ascii="Sylfaen" w:eastAsia="Times New Roman" w:hAnsi="Sylfaen" w:cs="Calibri"/>
                <w:color w:val="000000"/>
                <w:sz w:val="16"/>
                <w:szCs w:val="16"/>
                <w:lang w:val="ka-GE"/>
              </w:rPr>
              <w:t xml:space="preserve"> </w:t>
            </w:r>
            <w:r w:rsidRPr="00C84911">
              <w:rPr>
                <w:rFonts w:ascii="Sylfaen" w:eastAsia="Times New Roman" w:hAnsi="Sylfaen" w:cs="Sylfaen"/>
                <w:color w:val="000000"/>
                <w:sz w:val="16"/>
                <w:szCs w:val="16"/>
              </w:rPr>
              <w:t>წლის</w:t>
            </w:r>
            <w:r w:rsidRPr="00C84911">
              <w:rPr>
                <w:rFonts w:ascii="Sylfaen" w:eastAsia="Times New Roman" w:hAnsi="Sylfaen" w:cs="Sylfaen"/>
                <w:color w:val="000000"/>
                <w:sz w:val="16"/>
                <w:szCs w:val="16"/>
                <w:lang w:val="ka-GE"/>
              </w:rPr>
              <w:t xml:space="preserve"> </w:t>
            </w:r>
            <w:r w:rsidRPr="00C84911">
              <w:rPr>
                <w:rFonts w:ascii="Sylfaen" w:eastAsia="Times New Roman" w:hAnsi="Sylfaen" w:cs="Sylfaen"/>
                <w:color w:val="000000"/>
                <w:sz w:val="16"/>
                <w:szCs w:val="16"/>
              </w:rPr>
              <w:t>პროგნოზი</w:t>
            </w:r>
          </w:p>
        </w:tc>
        <w:tc>
          <w:tcPr>
            <w:tcW w:w="1560" w:type="dxa"/>
            <w:tcBorders>
              <w:top w:val="single" w:sz="4" w:space="0" w:color="auto"/>
              <w:left w:val="nil"/>
              <w:bottom w:val="single" w:sz="4" w:space="0" w:color="auto"/>
              <w:right w:val="single" w:sz="4" w:space="0" w:color="auto"/>
            </w:tcBorders>
            <w:shd w:val="clear" w:color="auto" w:fill="auto"/>
            <w:textDirection w:val="btLr"/>
            <w:vAlign w:val="center"/>
            <w:hideMark/>
          </w:tcPr>
          <w:p w:rsidR="003838C9" w:rsidRPr="00C84911" w:rsidRDefault="003838C9" w:rsidP="003838C9">
            <w:pPr>
              <w:spacing w:after="0" w:line="240" w:lineRule="auto"/>
              <w:jc w:val="center"/>
              <w:rPr>
                <w:rFonts w:eastAsia="Times New Roman" w:cs="Calibri"/>
                <w:color w:val="000000"/>
                <w:sz w:val="16"/>
                <w:szCs w:val="16"/>
              </w:rPr>
            </w:pPr>
            <w:r w:rsidRPr="00C84911">
              <w:rPr>
                <w:rFonts w:eastAsia="Times New Roman" w:cs="Calibri"/>
                <w:color w:val="000000"/>
                <w:sz w:val="16"/>
                <w:szCs w:val="16"/>
              </w:rPr>
              <w:t>202</w:t>
            </w:r>
            <w:r>
              <w:rPr>
                <w:rFonts w:ascii="Sylfaen" w:eastAsia="Times New Roman" w:hAnsi="Sylfaen" w:cs="Calibri"/>
                <w:color w:val="000000"/>
                <w:sz w:val="16"/>
                <w:szCs w:val="16"/>
                <w:lang w:val="en-GB"/>
              </w:rPr>
              <w:t>7</w:t>
            </w:r>
            <w:r w:rsidRPr="00C84911">
              <w:rPr>
                <w:rFonts w:ascii="Sylfaen" w:eastAsia="Times New Roman" w:hAnsi="Sylfaen" w:cs="Calibri"/>
                <w:color w:val="000000"/>
                <w:sz w:val="16"/>
                <w:szCs w:val="16"/>
                <w:lang w:val="ka-GE"/>
              </w:rPr>
              <w:t xml:space="preserve"> </w:t>
            </w:r>
            <w:r w:rsidRPr="00C84911">
              <w:rPr>
                <w:rFonts w:ascii="Sylfaen" w:eastAsia="Times New Roman" w:hAnsi="Sylfaen" w:cs="Sylfaen"/>
                <w:color w:val="000000"/>
                <w:sz w:val="16"/>
                <w:szCs w:val="16"/>
              </w:rPr>
              <w:t>წლის</w:t>
            </w:r>
            <w:r w:rsidRPr="00C84911">
              <w:rPr>
                <w:rFonts w:ascii="Sylfaen" w:eastAsia="Times New Roman" w:hAnsi="Sylfaen" w:cs="Sylfaen"/>
                <w:color w:val="000000"/>
                <w:sz w:val="16"/>
                <w:szCs w:val="16"/>
                <w:lang w:val="ka-GE"/>
              </w:rPr>
              <w:t xml:space="preserve"> </w:t>
            </w:r>
            <w:r w:rsidRPr="00C84911">
              <w:rPr>
                <w:rFonts w:ascii="Sylfaen" w:eastAsia="Times New Roman" w:hAnsi="Sylfaen" w:cs="Sylfaen"/>
                <w:color w:val="000000"/>
                <w:sz w:val="16"/>
                <w:szCs w:val="16"/>
              </w:rPr>
              <w:t>პროგნოზი</w:t>
            </w:r>
          </w:p>
        </w:tc>
        <w:tc>
          <w:tcPr>
            <w:tcW w:w="1417" w:type="dxa"/>
            <w:tcBorders>
              <w:top w:val="single" w:sz="4" w:space="0" w:color="auto"/>
              <w:left w:val="nil"/>
              <w:bottom w:val="single" w:sz="4" w:space="0" w:color="auto"/>
              <w:right w:val="single" w:sz="4" w:space="0" w:color="auto"/>
            </w:tcBorders>
            <w:shd w:val="clear" w:color="auto" w:fill="auto"/>
            <w:textDirection w:val="btLr"/>
            <w:vAlign w:val="center"/>
            <w:hideMark/>
          </w:tcPr>
          <w:p w:rsidR="003838C9" w:rsidRPr="00C84911" w:rsidRDefault="003838C9" w:rsidP="003838C9">
            <w:pPr>
              <w:spacing w:after="0" w:line="240" w:lineRule="auto"/>
              <w:jc w:val="center"/>
              <w:rPr>
                <w:rFonts w:eastAsia="Times New Roman" w:cs="Calibri"/>
                <w:color w:val="000000"/>
                <w:sz w:val="16"/>
                <w:szCs w:val="16"/>
              </w:rPr>
            </w:pPr>
            <w:r w:rsidRPr="00C84911">
              <w:rPr>
                <w:rFonts w:eastAsia="Times New Roman" w:cs="Calibri"/>
                <w:color w:val="000000"/>
                <w:sz w:val="16"/>
                <w:szCs w:val="16"/>
              </w:rPr>
              <w:t>202</w:t>
            </w:r>
            <w:r>
              <w:rPr>
                <w:rFonts w:ascii="Sylfaen" w:eastAsia="Times New Roman" w:hAnsi="Sylfaen" w:cs="Calibri"/>
                <w:color w:val="000000"/>
                <w:sz w:val="16"/>
                <w:szCs w:val="16"/>
                <w:lang w:val="en-GB"/>
              </w:rPr>
              <w:t>8</w:t>
            </w:r>
            <w:r w:rsidRPr="00C84911">
              <w:rPr>
                <w:rFonts w:ascii="Sylfaen" w:eastAsia="Times New Roman" w:hAnsi="Sylfaen" w:cs="Calibri"/>
                <w:color w:val="000000"/>
                <w:sz w:val="16"/>
                <w:szCs w:val="16"/>
                <w:lang w:val="ka-GE"/>
              </w:rPr>
              <w:t xml:space="preserve"> </w:t>
            </w:r>
            <w:r w:rsidRPr="00C84911">
              <w:rPr>
                <w:rFonts w:ascii="Sylfaen" w:eastAsia="Times New Roman" w:hAnsi="Sylfaen" w:cs="Sylfaen"/>
                <w:color w:val="000000"/>
                <w:sz w:val="16"/>
                <w:szCs w:val="16"/>
              </w:rPr>
              <w:t>წლის</w:t>
            </w:r>
            <w:r w:rsidRPr="00C84911">
              <w:rPr>
                <w:rFonts w:ascii="Sylfaen" w:eastAsia="Times New Roman" w:hAnsi="Sylfaen" w:cs="Sylfaen"/>
                <w:color w:val="000000"/>
                <w:sz w:val="16"/>
                <w:szCs w:val="16"/>
                <w:lang w:val="ka-GE"/>
              </w:rPr>
              <w:t xml:space="preserve"> </w:t>
            </w:r>
            <w:r w:rsidRPr="00C84911">
              <w:rPr>
                <w:rFonts w:ascii="Sylfaen" w:eastAsia="Times New Roman" w:hAnsi="Sylfaen" w:cs="Sylfaen"/>
                <w:color w:val="000000"/>
                <w:sz w:val="16"/>
                <w:szCs w:val="16"/>
              </w:rPr>
              <w:t>პროგნოზი</w:t>
            </w:r>
          </w:p>
        </w:tc>
        <w:tc>
          <w:tcPr>
            <w:tcW w:w="1559" w:type="dxa"/>
            <w:tcBorders>
              <w:top w:val="single" w:sz="4" w:space="0" w:color="auto"/>
              <w:left w:val="nil"/>
              <w:bottom w:val="single" w:sz="4" w:space="0" w:color="auto"/>
              <w:right w:val="single" w:sz="4" w:space="0" w:color="auto"/>
            </w:tcBorders>
            <w:shd w:val="clear" w:color="auto" w:fill="auto"/>
            <w:textDirection w:val="btLr"/>
            <w:vAlign w:val="center"/>
            <w:hideMark/>
          </w:tcPr>
          <w:p w:rsidR="003838C9" w:rsidRPr="00C84911" w:rsidRDefault="003838C9" w:rsidP="003838C9">
            <w:pPr>
              <w:spacing w:after="0" w:line="240" w:lineRule="auto"/>
              <w:jc w:val="center"/>
              <w:rPr>
                <w:rFonts w:eastAsia="Times New Roman" w:cs="Calibri"/>
                <w:color w:val="000000"/>
                <w:sz w:val="16"/>
                <w:szCs w:val="16"/>
              </w:rPr>
            </w:pPr>
            <w:r w:rsidRPr="00C84911">
              <w:rPr>
                <w:rFonts w:eastAsia="Times New Roman" w:cs="Calibri"/>
                <w:color w:val="000000"/>
                <w:sz w:val="16"/>
                <w:szCs w:val="16"/>
              </w:rPr>
              <w:t>202</w:t>
            </w:r>
            <w:r>
              <w:rPr>
                <w:rFonts w:ascii="Sylfaen" w:eastAsia="Times New Roman" w:hAnsi="Sylfaen" w:cs="Calibri"/>
                <w:color w:val="000000"/>
                <w:sz w:val="16"/>
                <w:szCs w:val="16"/>
                <w:lang w:val="ka-GE"/>
              </w:rPr>
              <w:t>9</w:t>
            </w:r>
            <w:r w:rsidRPr="00C84911">
              <w:rPr>
                <w:rFonts w:ascii="Sylfaen" w:eastAsia="Times New Roman" w:hAnsi="Sylfaen" w:cs="Calibri"/>
                <w:color w:val="000000"/>
                <w:sz w:val="16"/>
                <w:szCs w:val="16"/>
                <w:lang w:val="ka-GE"/>
              </w:rPr>
              <w:t xml:space="preserve"> </w:t>
            </w:r>
            <w:r w:rsidRPr="00C84911">
              <w:rPr>
                <w:rFonts w:ascii="Sylfaen" w:eastAsia="Times New Roman" w:hAnsi="Sylfaen" w:cs="Sylfaen"/>
                <w:color w:val="000000"/>
                <w:sz w:val="16"/>
                <w:szCs w:val="16"/>
              </w:rPr>
              <w:t>წლის</w:t>
            </w:r>
            <w:r w:rsidRPr="00C84911">
              <w:rPr>
                <w:rFonts w:ascii="Sylfaen" w:eastAsia="Times New Roman" w:hAnsi="Sylfaen" w:cs="Sylfaen"/>
                <w:color w:val="000000"/>
                <w:sz w:val="16"/>
                <w:szCs w:val="16"/>
                <w:lang w:val="ka-GE"/>
              </w:rPr>
              <w:t xml:space="preserve"> </w:t>
            </w:r>
            <w:r w:rsidRPr="00C84911">
              <w:rPr>
                <w:rFonts w:ascii="Sylfaen" w:eastAsia="Times New Roman" w:hAnsi="Sylfaen" w:cs="Sylfaen"/>
                <w:color w:val="000000"/>
                <w:sz w:val="16"/>
                <w:szCs w:val="16"/>
              </w:rPr>
              <w:t>პროგნოზი</w:t>
            </w:r>
          </w:p>
        </w:tc>
      </w:tr>
      <w:tr w:rsidR="001B7539" w:rsidRPr="000E60EB" w:rsidTr="00D947B6">
        <w:trPr>
          <w:trHeight w:val="409"/>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7539" w:rsidRPr="00777A27" w:rsidRDefault="001B7539" w:rsidP="000E60EB">
            <w:pPr>
              <w:spacing w:after="0" w:line="240" w:lineRule="auto"/>
              <w:jc w:val="center"/>
              <w:rPr>
                <w:rFonts w:ascii="Sylfaen" w:eastAsia="Times New Roman" w:hAnsi="Sylfaen" w:cs="Sylfaen"/>
                <w:b/>
                <w:color w:val="000000"/>
                <w:sz w:val="16"/>
                <w:szCs w:val="16"/>
                <w:lang w:val="ka-GE"/>
              </w:rPr>
            </w:pPr>
            <w:r w:rsidRPr="00777A27">
              <w:rPr>
                <w:rFonts w:ascii="Sylfaen" w:eastAsia="Times New Roman" w:hAnsi="Sylfaen" w:cs="Sylfaen"/>
                <w:b/>
                <w:color w:val="000000"/>
                <w:sz w:val="16"/>
                <w:szCs w:val="16"/>
                <w:lang w:val="ka-GE"/>
              </w:rPr>
              <w:t>შემოსულობები სულ</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1B7539" w:rsidRPr="001B7539" w:rsidRDefault="001B7539" w:rsidP="00104F0F">
            <w:pPr>
              <w:jc w:val="center"/>
              <w:rPr>
                <w:rFonts w:ascii="Sylfaen" w:hAnsi="Sylfaen" w:cs="Calibri"/>
                <w:b/>
                <w:bCs/>
                <w:sz w:val="20"/>
                <w:szCs w:val="20"/>
                <w:lang w:val="ka-GE"/>
              </w:rPr>
            </w:pPr>
            <w:r w:rsidRPr="001B7539">
              <w:rPr>
                <w:rFonts w:ascii="Sylfaen" w:hAnsi="Sylfaen" w:cs="Calibri"/>
                <w:b/>
                <w:bCs/>
                <w:sz w:val="20"/>
                <w:szCs w:val="20"/>
                <w:lang w:val="ka-GE"/>
              </w:rPr>
              <w:t>46</w:t>
            </w:r>
            <w:r w:rsidRPr="001B7539">
              <w:rPr>
                <w:rFonts w:ascii="Sylfaen" w:hAnsi="Sylfaen" w:cs="Calibri"/>
                <w:b/>
                <w:bCs/>
                <w:sz w:val="20"/>
                <w:szCs w:val="20"/>
                <w:lang w:val="en-GB"/>
              </w:rPr>
              <w:t>,</w:t>
            </w:r>
            <w:r w:rsidRPr="001B7539">
              <w:rPr>
                <w:rFonts w:ascii="Sylfaen" w:hAnsi="Sylfaen" w:cs="Calibri"/>
                <w:b/>
                <w:bCs/>
                <w:sz w:val="20"/>
                <w:szCs w:val="20"/>
                <w:lang w:val="ka-GE"/>
              </w:rPr>
              <w:t>782,7</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1B7539" w:rsidRPr="001B7539" w:rsidRDefault="001B7539" w:rsidP="00104F0F">
            <w:pPr>
              <w:jc w:val="center"/>
              <w:rPr>
                <w:rFonts w:ascii="Sylfaen" w:hAnsi="Sylfaen" w:cs="Calibri"/>
                <w:b/>
                <w:bCs/>
                <w:sz w:val="20"/>
                <w:szCs w:val="20"/>
                <w:lang w:val="ka-GE"/>
              </w:rPr>
            </w:pPr>
            <w:r w:rsidRPr="001B7539">
              <w:rPr>
                <w:rFonts w:ascii="Sylfaen" w:hAnsi="Sylfaen" w:cs="Calibri"/>
                <w:b/>
                <w:bCs/>
                <w:sz w:val="20"/>
                <w:szCs w:val="20"/>
                <w:lang w:val="ka-GE"/>
              </w:rPr>
              <w:t>60681,5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B7539" w:rsidRPr="001B7539" w:rsidRDefault="001B7539" w:rsidP="00193A19">
            <w:pPr>
              <w:jc w:val="center"/>
              <w:rPr>
                <w:rFonts w:ascii="Sylfaen" w:hAnsi="Sylfaen" w:cs="Calibri"/>
                <w:b/>
                <w:bCs/>
                <w:sz w:val="20"/>
                <w:szCs w:val="20"/>
                <w:lang w:val="en-GB"/>
              </w:rPr>
            </w:pPr>
            <w:r w:rsidRPr="001B7539">
              <w:rPr>
                <w:rFonts w:ascii="Sylfaen" w:hAnsi="Sylfaen" w:cs="Calibri"/>
                <w:b/>
                <w:bCs/>
                <w:sz w:val="20"/>
                <w:szCs w:val="20"/>
                <w:lang w:val="en-GB"/>
              </w:rPr>
              <w:t>91,555</w:t>
            </w:r>
            <w:r w:rsidRPr="001B7539">
              <w:rPr>
                <w:rFonts w:ascii="Sylfaen" w:hAnsi="Sylfaen" w:cs="Calibri"/>
                <w:b/>
                <w:bCs/>
                <w:sz w:val="20"/>
                <w:szCs w:val="20"/>
                <w:lang w:val="ka-GE"/>
              </w:rPr>
              <w:t>,</w:t>
            </w:r>
            <w:r w:rsidRPr="001B7539">
              <w:rPr>
                <w:rFonts w:ascii="Sylfaen" w:hAnsi="Sylfaen" w:cs="Calibri"/>
                <w:b/>
                <w:bCs/>
                <w:sz w:val="20"/>
                <w:szCs w:val="20"/>
                <w:lang w:val="en-GB"/>
              </w:rPr>
              <w:t>0</w:t>
            </w:r>
          </w:p>
        </w:tc>
        <w:tc>
          <w:tcPr>
            <w:tcW w:w="1560" w:type="dxa"/>
            <w:tcBorders>
              <w:top w:val="single" w:sz="4" w:space="0" w:color="auto"/>
              <w:left w:val="nil"/>
              <w:bottom w:val="single" w:sz="4" w:space="0" w:color="auto"/>
              <w:right w:val="single" w:sz="4" w:space="0" w:color="auto"/>
            </w:tcBorders>
            <w:shd w:val="clear" w:color="auto" w:fill="auto"/>
            <w:vAlign w:val="bottom"/>
            <w:hideMark/>
          </w:tcPr>
          <w:p w:rsidR="001B7539" w:rsidRPr="001B7539" w:rsidRDefault="001B7539" w:rsidP="001B7539">
            <w:pPr>
              <w:jc w:val="center"/>
              <w:rPr>
                <w:rFonts w:cs="Calibri"/>
                <w:b/>
                <w:color w:val="000000"/>
                <w:sz w:val="20"/>
                <w:szCs w:val="20"/>
              </w:rPr>
            </w:pPr>
            <w:r w:rsidRPr="001B7539">
              <w:rPr>
                <w:rFonts w:cs="Calibri"/>
                <w:b/>
                <w:color w:val="000000"/>
                <w:sz w:val="20"/>
                <w:szCs w:val="20"/>
              </w:rPr>
              <w:t>88</w:t>
            </w:r>
            <w:r w:rsidR="002D6BF6">
              <w:rPr>
                <w:rFonts w:cs="Calibri"/>
                <w:b/>
                <w:color w:val="000000"/>
                <w:sz w:val="20"/>
                <w:szCs w:val="20"/>
              </w:rPr>
              <w:t>,</w:t>
            </w:r>
            <w:r w:rsidRPr="001B7539">
              <w:rPr>
                <w:rFonts w:cs="Calibri"/>
                <w:b/>
                <w:color w:val="000000"/>
                <w:sz w:val="20"/>
                <w:szCs w:val="20"/>
              </w:rPr>
              <w:t>251.2</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1B7539" w:rsidRPr="001B7539" w:rsidRDefault="001B7539" w:rsidP="001B7539">
            <w:pPr>
              <w:jc w:val="center"/>
              <w:rPr>
                <w:rFonts w:cs="Calibri"/>
                <w:b/>
                <w:color w:val="000000"/>
                <w:sz w:val="20"/>
                <w:szCs w:val="20"/>
              </w:rPr>
            </w:pPr>
            <w:r w:rsidRPr="001B7539">
              <w:rPr>
                <w:rFonts w:cs="Calibri"/>
                <w:b/>
                <w:color w:val="000000"/>
                <w:sz w:val="20"/>
                <w:szCs w:val="20"/>
              </w:rPr>
              <w:t>91</w:t>
            </w:r>
            <w:r w:rsidR="002D6BF6">
              <w:rPr>
                <w:rFonts w:cs="Calibri"/>
                <w:b/>
                <w:color w:val="000000"/>
                <w:sz w:val="20"/>
                <w:szCs w:val="20"/>
              </w:rPr>
              <w:t>,</w:t>
            </w:r>
            <w:r w:rsidRPr="001B7539">
              <w:rPr>
                <w:rFonts w:cs="Calibri"/>
                <w:b/>
                <w:color w:val="000000"/>
                <w:sz w:val="20"/>
                <w:szCs w:val="20"/>
              </w:rPr>
              <w:t>573.4</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rsidR="001B7539" w:rsidRPr="001B7539" w:rsidRDefault="001B7539" w:rsidP="001B7539">
            <w:pPr>
              <w:jc w:val="center"/>
              <w:rPr>
                <w:rFonts w:cs="Calibri"/>
                <w:b/>
                <w:color w:val="000000"/>
                <w:sz w:val="20"/>
                <w:szCs w:val="20"/>
              </w:rPr>
            </w:pPr>
            <w:r w:rsidRPr="001B7539">
              <w:rPr>
                <w:rFonts w:cs="Calibri"/>
                <w:b/>
                <w:color w:val="000000"/>
                <w:sz w:val="20"/>
                <w:szCs w:val="20"/>
              </w:rPr>
              <w:t>95</w:t>
            </w:r>
            <w:r w:rsidR="002D6BF6">
              <w:rPr>
                <w:rFonts w:cs="Calibri"/>
                <w:b/>
                <w:color w:val="000000"/>
                <w:sz w:val="20"/>
                <w:szCs w:val="20"/>
              </w:rPr>
              <w:t>,</w:t>
            </w:r>
            <w:r w:rsidRPr="001B7539">
              <w:rPr>
                <w:rFonts w:cs="Calibri"/>
                <w:b/>
                <w:color w:val="000000"/>
                <w:sz w:val="20"/>
                <w:szCs w:val="20"/>
              </w:rPr>
              <w:t>217.6</w:t>
            </w:r>
          </w:p>
        </w:tc>
      </w:tr>
      <w:tr w:rsidR="001B7539" w:rsidRPr="000E60EB" w:rsidTr="00D947B6">
        <w:trPr>
          <w:trHeight w:val="275"/>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1B7539" w:rsidRPr="00C84911" w:rsidRDefault="001B7539" w:rsidP="001A2B33">
            <w:pPr>
              <w:spacing w:after="0" w:line="240" w:lineRule="auto"/>
              <w:jc w:val="center"/>
              <w:rPr>
                <w:rFonts w:ascii="Sylfaen" w:eastAsia="Times New Roman" w:hAnsi="Sylfaen" w:cs="Calibri"/>
                <w:b/>
                <w:sz w:val="16"/>
                <w:szCs w:val="16"/>
              </w:rPr>
            </w:pPr>
            <w:r w:rsidRPr="00C84911">
              <w:rPr>
                <w:rFonts w:ascii="Sylfaen" w:eastAsia="Times New Roman" w:hAnsi="Sylfaen" w:cs="Calibri"/>
                <w:b/>
                <w:sz w:val="16"/>
                <w:szCs w:val="16"/>
              </w:rPr>
              <w:t>შემოსავლები</w:t>
            </w:r>
          </w:p>
        </w:tc>
        <w:tc>
          <w:tcPr>
            <w:tcW w:w="1418" w:type="dxa"/>
            <w:tcBorders>
              <w:top w:val="nil"/>
              <w:left w:val="nil"/>
              <w:bottom w:val="single" w:sz="4" w:space="0" w:color="auto"/>
              <w:right w:val="single" w:sz="4" w:space="0" w:color="auto"/>
            </w:tcBorders>
            <w:shd w:val="clear" w:color="auto" w:fill="auto"/>
            <w:noWrap/>
            <w:vAlign w:val="center"/>
            <w:hideMark/>
          </w:tcPr>
          <w:p w:rsidR="001B7539" w:rsidRPr="001B7539" w:rsidRDefault="001B7539" w:rsidP="00104F0F">
            <w:pPr>
              <w:jc w:val="center"/>
              <w:rPr>
                <w:rFonts w:ascii="Sylfaen" w:hAnsi="Sylfaen" w:cs="Calibri"/>
                <w:b/>
                <w:bCs/>
                <w:sz w:val="20"/>
                <w:szCs w:val="20"/>
                <w:lang w:val="ka-GE"/>
              </w:rPr>
            </w:pPr>
            <w:r w:rsidRPr="001B7539">
              <w:rPr>
                <w:rFonts w:ascii="Sylfaen" w:hAnsi="Sylfaen" w:cs="Calibri"/>
                <w:b/>
                <w:bCs/>
                <w:sz w:val="20"/>
                <w:szCs w:val="20"/>
                <w:lang w:val="ka-GE"/>
              </w:rPr>
              <w:t>46</w:t>
            </w:r>
            <w:r w:rsidRPr="001B7539">
              <w:rPr>
                <w:rFonts w:ascii="Sylfaen" w:hAnsi="Sylfaen" w:cs="Calibri"/>
                <w:b/>
                <w:bCs/>
                <w:sz w:val="20"/>
                <w:szCs w:val="20"/>
                <w:lang w:val="en-GB"/>
              </w:rPr>
              <w:t>,</w:t>
            </w:r>
            <w:r w:rsidRPr="001B7539">
              <w:rPr>
                <w:rFonts w:ascii="Sylfaen" w:hAnsi="Sylfaen" w:cs="Calibri"/>
                <w:b/>
                <w:bCs/>
                <w:sz w:val="20"/>
                <w:szCs w:val="20"/>
                <w:lang w:val="ka-GE"/>
              </w:rPr>
              <w:t>782,7</w:t>
            </w:r>
          </w:p>
        </w:tc>
        <w:tc>
          <w:tcPr>
            <w:tcW w:w="1275" w:type="dxa"/>
            <w:tcBorders>
              <w:top w:val="nil"/>
              <w:left w:val="nil"/>
              <w:bottom w:val="single" w:sz="4" w:space="0" w:color="auto"/>
              <w:right w:val="single" w:sz="4" w:space="0" w:color="auto"/>
            </w:tcBorders>
            <w:shd w:val="clear" w:color="auto" w:fill="auto"/>
            <w:noWrap/>
            <w:vAlign w:val="center"/>
            <w:hideMark/>
          </w:tcPr>
          <w:p w:rsidR="001B7539" w:rsidRPr="001B7539" w:rsidRDefault="001B7539" w:rsidP="00104F0F">
            <w:pPr>
              <w:jc w:val="center"/>
              <w:rPr>
                <w:rFonts w:ascii="Sylfaen" w:hAnsi="Sylfaen" w:cs="Calibri"/>
                <w:b/>
                <w:bCs/>
                <w:sz w:val="20"/>
                <w:szCs w:val="20"/>
                <w:lang w:val="ka-GE"/>
              </w:rPr>
            </w:pPr>
            <w:r w:rsidRPr="001B7539">
              <w:rPr>
                <w:rFonts w:ascii="Sylfaen" w:hAnsi="Sylfaen" w:cs="Calibri"/>
                <w:b/>
                <w:bCs/>
                <w:sz w:val="20"/>
                <w:szCs w:val="20"/>
                <w:lang w:val="ka-GE"/>
              </w:rPr>
              <w:t>60681,5</w:t>
            </w:r>
          </w:p>
        </w:tc>
        <w:tc>
          <w:tcPr>
            <w:tcW w:w="1134" w:type="dxa"/>
            <w:tcBorders>
              <w:top w:val="nil"/>
              <w:left w:val="nil"/>
              <w:bottom w:val="single" w:sz="4" w:space="0" w:color="auto"/>
              <w:right w:val="single" w:sz="4" w:space="0" w:color="auto"/>
            </w:tcBorders>
            <w:shd w:val="clear" w:color="auto" w:fill="auto"/>
            <w:noWrap/>
            <w:vAlign w:val="center"/>
            <w:hideMark/>
          </w:tcPr>
          <w:p w:rsidR="001B7539" w:rsidRPr="001B7539" w:rsidRDefault="001B7539" w:rsidP="00104F0F">
            <w:pPr>
              <w:jc w:val="center"/>
              <w:rPr>
                <w:rFonts w:ascii="Sylfaen" w:hAnsi="Sylfaen" w:cs="Calibri"/>
                <w:b/>
                <w:bCs/>
                <w:sz w:val="20"/>
                <w:szCs w:val="20"/>
                <w:lang w:val="ka-GE"/>
              </w:rPr>
            </w:pPr>
            <w:r w:rsidRPr="001B7539">
              <w:rPr>
                <w:rFonts w:ascii="Sylfaen" w:hAnsi="Sylfaen" w:cs="Calibri"/>
                <w:b/>
                <w:bCs/>
                <w:sz w:val="20"/>
                <w:szCs w:val="20"/>
                <w:lang w:val="en-GB"/>
              </w:rPr>
              <w:t>91,555</w:t>
            </w:r>
            <w:r w:rsidRPr="001B7539">
              <w:rPr>
                <w:rFonts w:ascii="Sylfaen" w:hAnsi="Sylfaen" w:cs="Calibri"/>
                <w:b/>
                <w:bCs/>
                <w:sz w:val="20"/>
                <w:szCs w:val="20"/>
                <w:lang w:val="ka-GE"/>
              </w:rPr>
              <w:t>,</w:t>
            </w:r>
            <w:r w:rsidRPr="001B7539">
              <w:rPr>
                <w:rFonts w:ascii="Sylfaen" w:hAnsi="Sylfaen" w:cs="Calibri"/>
                <w:b/>
                <w:bCs/>
                <w:sz w:val="20"/>
                <w:szCs w:val="20"/>
                <w:lang w:val="en-GB"/>
              </w:rPr>
              <w:t>0</w:t>
            </w:r>
          </w:p>
        </w:tc>
        <w:tc>
          <w:tcPr>
            <w:tcW w:w="1560" w:type="dxa"/>
            <w:tcBorders>
              <w:top w:val="nil"/>
              <w:left w:val="nil"/>
              <w:bottom w:val="single" w:sz="4" w:space="0" w:color="auto"/>
              <w:right w:val="single" w:sz="4" w:space="0" w:color="auto"/>
            </w:tcBorders>
            <w:shd w:val="clear" w:color="auto" w:fill="auto"/>
            <w:noWrap/>
            <w:vAlign w:val="bottom"/>
            <w:hideMark/>
          </w:tcPr>
          <w:p w:rsidR="001B7539" w:rsidRPr="001B7539" w:rsidRDefault="001B7539" w:rsidP="003838C9">
            <w:pPr>
              <w:jc w:val="center"/>
              <w:rPr>
                <w:rFonts w:cs="Calibri"/>
                <w:b/>
                <w:color w:val="000000"/>
                <w:sz w:val="20"/>
                <w:szCs w:val="20"/>
              </w:rPr>
            </w:pPr>
            <w:r w:rsidRPr="001B7539">
              <w:rPr>
                <w:rFonts w:cs="Calibri"/>
                <w:b/>
                <w:color w:val="000000"/>
                <w:sz w:val="20"/>
                <w:szCs w:val="20"/>
              </w:rPr>
              <w:t>88</w:t>
            </w:r>
            <w:r w:rsidR="002D6BF6">
              <w:rPr>
                <w:rFonts w:cs="Calibri"/>
                <w:b/>
                <w:color w:val="000000"/>
                <w:sz w:val="20"/>
                <w:szCs w:val="20"/>
              </w:rPr>
              <w:t>,</w:t>
            </w:r>
            <w:r w:rsidRPr="001B7539">
              <w:rPr>
                <w:rFonts w:cs="Calibri"/>
                <w:b/>
                <w:color w:val="000000"/>
                <w:sz w:val="20"/>
                <w:szCs w:val="20"/>
              </w:rPr>
              <w:t>251.2</w:t>
            </w:r>
          </w:p>
        </w:tc>
        <w:tc>
          <w:tcPr>
            <w:tcW w:w="1417" w:type="dxa"/>
            <w:tcBorders>
              <w:top w:val="nil"/>
              <w:left w:val="nil"/>
              <w:bottom w:val="single" w:sz="4" w:space="0" w:color="auto"/>
              <w:right w:val="single" w:sz="4" w:space="0" w:color="auto"/>
            </w:tcBorders>
            <w:shd w:val="clear" w:color="auto" w:fill="auto"/>
            <w:noWrap/>
            <w:vAlign w:val="bottom"/>
            <w:hideMark/>
          </w:tcPr>
          <w:p w:rsidR="001B7539" w:rsidRPr="001B7539" w:rsidRDefault="001B7539" w:rsidP="003838C9">
            <w:pPr>
              <w:jc w:val="center"/>
              <w:rPr>
                <w:rFonts w:cs="Calibri"/>
                <w:b/>
                <w:color w:val="000000"/>
                <w:sz w:val="20"/>
                <w:szCs w:val="20"/>
              </w:rPr>
            </w:pPr>
            <w:r w:rsidRPr="001B7539">
              <w:rPr>
                <w:rFonts w:cs="Calibri"/>
                <w:b/>
                <w:color w:val="000000"/>
                <w:sz w:val="20"/>
                <w:szCs w:val="20"/>
              </w:rPr>
              <w:t>91</w:t>
            </w:r>
            <w:r w:rsidR="002D6BF6">
              <w:rPr>
                <w:rFonts w:cs="Calibri"/>
                <w:b/>
                <w:color w:val="000000"/>
                <w:sz w:val="20"/>
                <w:szCs w:val="20"/>
              </w:rPr>
              <w:t>,</w:t>
            </w:r>
            <w:r w:rsidRPr="001B7539">
              <w:rPr>
                <w:rFonts w:cs="Calibri"/>
                <w:b/>
                <w:color w:val="000000"/>
                <w:sz w:val="20"/>
                <w:szCs w:val="20"/>
              </w:rPr>
              <w:t>573.4</w:t>
            </w:r>
          </w:p>
        </w:tc>
        <w:tc>
          <w:tcPr>
            <w:tcW w:w="1559" w:type="dxa"/>
            <w:tcBorders>
              <w:top w:val="nil"/>
              <w:left w:val="nil"/>
              <w:bottom w:val="single" w:sz="4" w:space="0" w:color="auto"/>
              <w:right w:val="single" w:sz="4" w:space="0" w:color="auto"/>
            </w:tcBorders>
            <w:shd w:val="clear" w:color="auto" w:fill="auto"/>
            <w:noWrap/>
            <w:vAlign w:val="bottom"/>
            <w:hideMark/>
          </w:tcPr>
          <w:p w:rsidR="001B7539" w:rsidRPr="001B7539" w:rsidRDefault="001B7539" w:rsidP="003838C9">
            <w:pPr>
              <w:jc w:val="center"/>
              <w:rPr>
                <w:rFonts w:cs="Calibri"/>
                <w:b/>
                <w:color w:val="000000"/>
                <w:sz w:val="20"/>
                <w:szCs w:val="20"/>
              </w:rPr>
            </w:pPr>
            <w:r w:rsidRPr="001B7539">
              <w:rPr>
                <w:rFonts w:cs="Calibri"/>
                <w:b/>
                <w:color w:val="000000"/>
                <w:sz w:val="20"/>
                <w:szCs w:val="20"/>
              </w:rPr>
              <w:t>95</w:t>
            </w:r>
            <w:r w:rsidR="002D6BF6">
              <w:rPr>
                <w:rFonts w:cs="Calibri"/>
                <w:b/>
                <w:color w:val="000000"/>
                <w:sz w:val="20"/>
                <w:szCs w:val="20"/>
              </w:rPr>
              <w:t>,</w:t>
            </w:r>
            <w:r w:rsidRPr="001B7539">
              <w:rPr>
                <w:rFonts w:cs="Calibri"/>
                <w:b/>
                <w:color w:val="000000"/>
                <w:sz w:val="20"/>
                <w:szCs w:val="20"/>
              </w:rPr>
              <w:t>217.6</w:t>
            </w:r>
          </w:p>
        </w:tc>
      </w:tr>
      <w:tr w:rsidR="00172038" w:rsidRPr="000E60EB" w:rsidTr="00D947B6">
        <w:trPr>
          <w:trHeight w:val="239"/>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172038" w:rsidRPr="00C84911" w:rsidRDefault="00172038" w:rsidP="001A2B33">
            <w:pPr>
              <w:spacing w:after="0" w:line="240" w:lineRule="auto"/>
              <w:ind w:firstLineChars="200" w:firstLine="320"/>
              <w:jc w:val="center"/>
              <w:rPr>
                <w:rFonts w:ascii="Sylfaen" w:eastAsia="Times New Roman" w:hAnsi="Sylfaen" w:cs="Calibri"/>
                <w:color w:val="FF0000"/>
                <w:sz w:val="16"/>
                <w:szCs w:val="16"/>
              </w:rPr>
            </w:pPr>
            <w:r w:rsidRPr="00C84911">
              <w:rPr>
                <w:rFonts w:ascii="Sylfaen" w:eastAsia="Times New Roman" w:hAnsi="Sylfaen" w:cs="Calibri"/>
                <w:color w:val="FF0000"/>
                <w:sz w:val="16"/>
                <w:szCs w:val="16"/>
              </w:rPr>
              <w:t>გადასახადები</w:t>
            </w:r>
          </w:p>
        </w:tc>
        <w:tc>
          <w:tcPr>
            <w:tcW w:w="1418" w:type="dxa"/>
            <w:tcBorders>
              <w:top w:val="nil"/>
              <w:left w:val="nil"/>
              <w:bottom w:val="single" w:sz="4" w:space="0" w:color="auto"/>
              <w:right w:val="single" w:sz="4" w:space="0" w:color="auto"/>
            </w:tcBorders>
            <w:shd w:val="clear" w:color="auto" w:fill="auto"/>
            <w:noWrap/>
            <w:vAlign w:val="center"/>
            <w:hideMark/>
          </w:tcPr>
          <w:p w:rsidR="00172038" w:rsidRPr="00892BFD" w:rsidRDefault="0088005E" w:rsidP="00760E93">
            <w:pPr>
              <w:jc w:val="center"/>
              <w:rPr>
                <w:rFonts w:ascii="Sylfaen" w:hAnsi="Sylfaen" w:cs="Calibri"/>
                <w:sz w:val="20"/>
                <w:szCs w:val="20"/>
              </w:rPr>
            </w:pPr>
            <w:r>
              <w:rPr>
                <w:rFonts w:ascii="Sylfaen" w:hAnsi="Sylfaen" w:cs="Calibri"/>
                <w:sz w:val="20"/>
                <w:szCs w:val="20"/>
              </w:rPr>
              <w:t>30,788,4</w:t>
            </w:r>
          </w:p>
        </w:tc>
        <w:tc>
          <w:tcPr>
            <w:tcW w:w="1275" w:type="dxa"/>
            <w:tcBorders>
              <w:top w:val="nil"/>
              <w:left w:val="nil"/>
              <w:bottom w:val="single" w:sz="4" w:space="0" w:color="auto"/>
              <w:right w:val="single" w:sz="4" w:space="0" w:color="auto"/>
            </w:tcBorders>
            <w:shd w:val="clear" w:color="auto" w:fill="auto"/>
            <w:noWrap/>
            <w:vAlign w:val="center"/>
            <w:hideMark/>
          </w:tcPr>
          <w:p w:rsidR="00172038" w:rsidRPr="00892BFD" w:rsidRDefault="00104F0F" w:rsidP="00760E93">
            <w:pPr>
              <w:jc w:val="center"/>
              <w:rPr>
                <w:rFonts w:ascii="Sylfaen" w:hAnsi="Sylfaen" w:cs="Calibri"/>
                <w:sz w:val="20"/>
                <w:szCs w:val="20"/>
              </w:rPr>
            </w:pPr>
            <w:r>
              <w:rPr>
                <w:rFonts w:ascii="Sylfaen" w:hAnsi="Sylfaen" w:cs="Calibri"/>
                <w:sz w:val="20"/>
                <w:szCs w:val="20"/>
              </w:rPr>
              <w:t>3</w:t>
            </w:r>
            <w:r w:rsidR="00892BFD" w:rsidRPr="00892BFD">
              <w:rPr>
                <w:rFonts w:ascii="Sylfaen" w:hAnsi="Sylfaen" w:cs="Calibri"/>
                <w:sz w:val="20"/>
                <w:szCs w:val="20"/>
              </w:rPr>
              <w:t>5</w:t>
            </w:r>
            <w:r>
              <w:rPr>
                <w:rFonts w:ascii="Sylfaen" w:hAnsi="Sylfaen" w:cs="Calibri"/>
                <w:sz w:val="20"/>
                <w:szCs w:val="20"/>
              </w:rPr>
              <w:t>,</w:t>
            </w:r>
            <w:r w:rsidR="00892BFD" w:rsidRPr="00892BFD">
              <w:rPr>
                <w:rFonts w:ascii="Sylfaen" w:hAnsi="Sylfaen" w:cs="Calibri"/>
                <w:sz w:val="20"/>
                <w:szCs w:val="20"/>
              </w:rPr>
              <w:t>915</w:t>
            </w:r>
            <w:r>
              <w:rPr>
                <w:rFonts w:ascii="Sylfaen" w:hAnsi="Sylfaen" w:cs="Calibri"/>
                <w:sz w:val="20"/>
                <w:szCs w:val="20"/>
              </w:rPr>
              <w:t>,</w:t>
            </w:r>
            <w:r w:rsidR="00892BFD" w:rsidRPr="00892BFD">
              <w:rPr>
                <w:rFonts w:ascii="Sylfaen" w:hAnsi="Sylfaen" w:cs="Calibri"/>
                <w:sz w:val="20"/>
                <w:szCs w:val="20"/>
              </w:rPr>
              <w:t>6</w:t>
            </w:r>
          </w:p>
        </w:tc>
        <w:tc>
          <w:tcPr>
            <w:tcW w:w="1134" w:type="dxa"/>
            <w:tcBorders>
              <w:top w:val="nil"/>
              <w:left w:val="nil"/>
              <w:bottom w:val="single" w:sz="4" w:space="0" w:color="auto"/>
              <w:right w:val="single" w:sz="4" w:space="0" w:color="auto"/>
            </w:tcBorders>
            <w:shd w:val="clear" w:color="auto" w:fill="auto"/>
            <w:noWrap/>
            <w:vAlign w:val="center"/>
            <w:hideMark/>
          </w:tcPr>
          <w:p w:rsidR="00172038" w:rsidRPr="003B059F" w:rsidRDefault="00335041" w:rsidP="003B059F">
            <w:pPr>
              <w:jc w:val="center"/>
              <w:rPr>
                <w:rFonts w:ascii="Sylfaen" w:hAnsi="Sylfaen" w:cs="Calibri"/>
                <w:sz w:val="20"/>
                <w:szCs w:val="20"/>
                <w:lang w:val="ka-GE"/>
              </w:rPr>
            </w:pPr>
            <w:r>
              <w:rPr>
                <w:rFonts w:ascii="Sylfaen" w:hAnsi="Sylfaen" w:cs="Calibri"/>
                <w:sz w:val="20"/>
                <w:szCs w:val="20"/>
              </w:rPr>
              <w:t>4</w:t>
            </w:r>
            <w:r w:rsidR="003B059F">
              <w:rPr>
                <w:rFonts w:ascii="Sylfaen" w:hAnsi="Sylfaen" w:cs="Calibri"/>
                <w:sz w:val="20"/>
                <w:szCs w:val="20"/>
                <w:lang w:val="ka-GE"/>
              </w:rPr>
              <w:t>5</w:t>
            </w:r>
            <w:r>
              <w:rPr>
                <w:rFonts w:ascii="Sylfaen" w:hAnsi="Sylfaen" w:cs="Calibri"/>
                <w:sz w:val="20"/>
                <w:szCs w:val="20"/>
              </w:rPr>
              <w:t>,</w:t>
            </w:r>
            <w:r w:rsidR="003B059F">
              <w:rPr>
                <w:rFonts w:ascii="Sylfaen" w:hAnsi="Sylfaen" w:cs="Calibri"/>
                <w:sz w:val="20"/>
                <w:szCs w:val="20"/>
                <w:lang w:val="ka-GE"/>
              </w:rPr>
              <w:t>560</w:t>
            </w:r>
            <w:r w:rsidR="0079575B" w:rsidRPr="00892BFD">
              <w:rPr>
                <w:rFonts w:ascii="Sylfaen" w:hAnsi="Sylfaen" w:cs="Calibri"/>
                <w:sz w:val="20"/>
                <w:szCs w:val="20"/>
              </w:rPr>
              <w:t>,</w:t>
            </w:r>
            <w:r w:rsidR="003B059F">
              <w:rPr>
                <w:rFonts w:ascii="Sylfaen" w:hAnsi="Sylfaen" w:cs="Calibri"/>
                <w:sz w:val="20"/>
                <w:szCs w:val="20"/>
                <w:lang w:val="ka-GE"/>
              </w:rPr>
              <w:t>0</w:t>
            </w:r>
          </w:p>
        </w:tc>
        <w:tc>
          <w:tcPr>
            <w:tcW w:w="1560" w:type="dxa"/>
            <w:tcBorders>
              <w:top w:val="nil"/>
              <w:left w:val="nil"/>
              <w:bottom w:val="single" w:sz="4" w:space="0" w:color="auto"/>
              <w:right w:val="single" w:sz="4" w:space="0" w:color="auto"/>
            </w:tcBorders>
            <w:shd w:val="clear" w:color="auto" w:fill="auto"/>
            <w:noWrap/>
            <w:vAlign w:val="center"/>
            <w:hideMark/>
          </w:tcPr>
          <w:p w:rsidR="00172038" w:rsidRPr="003B059F" w:rsidRDefault="003B059F" w:rsidP="003B059F">
            <w:pPr>
              <w:jc w:val="center"/>
              <w:rPr>
                <w:rFonts w:ascii="Sylfaen" w:hAnsi="Sylfaen" w:cs="Calibri"/>
                <w:sz w:val="20"/>
                <w:szCs w:val="20"/>
                <w:lang w:val="ka-GE"/>
              </w:rPr>
            </w:pPr>
            <w:r>
              <w:rPr>
                <w:rFonts w:ascii="Sylfaen" w:hAnsi="Sylfaen" w:cs="Calibri"/>
                <w:sz w:val="20"/>
                <w:szCs w:val="20"/>
                <w:lang w:val="ka-GE"/>
              </w:rPr>
              <w:t>42</w:t>
            </w:r>
            <w:r w:rsidR="00193A19">
              <w:rPr>
                <w:rFonts w:ascii="Sylfaen" w:hAnsi="Sylfaen" w:cs="Calibri"/>
                <w:sz w:val="20"/>
                <w:szCs w:val="20"/>
              </w:rPr>
              <w:t>,</w:t>
            </w:r>
            <w:r>
              <w:rPr>
                <w:rFonts w:ascii="Sylfaen" w:hAnsi="Sylfaen" w:cs="Calibri"/>
                <w:sz w:val="20"/>
                <w:szCs w:val="20"/>
                <w:lang w:val="ka-GE"/>
              </w:rPr>
              <w:t>272</w:t>
            </w:r>
            <w:r w:rsidR="00193A19">
              <w:rPr>
                <w:rFonts w:ascii="Sylfaen" w:hAnsi="Sylfaen" w:cs="Calibri"/>
                <w:sz w:val="20"/>
                <w:szCs w:val="20"/>
              </w:rPr>
              <w:t>,</w:t>
            </w:r>
            <w:r>
              <w:rPr>
                <w:rFonts w:ascii="Sylfaen" w:hAnsi="Sylfaen" w:cs="Calibri"/>
                <w:sz w:val="20"/>
                <w:szCs w:val="20"/>
                <w:lang w:val="ka-GE"/>
              </w:rPr>
              <w:t>9</w:t>
            </w:r>
          </w:p>
        </w:tc>
        <w:tc>
          <w:tcPr>
            <w:tcW w:w="1417" w:type="dxa"/>
            <w:tcBorders>
              <w:top w:val="nil"/>
              <w:left w:val="nil"/>
              <w:bottom w:val="single" w:sz="4" w:space="0" w:color="auto"/>
              <w:right w:val="single" w:sz="4" w:space="0" w:color="auto"/>
            </w:tcBorders>
            <w:shd w:val="clear" w:color="auto" w:fill="auto"/>
            <w:noWrap/>
            <w:vAlign w:val="center"/>
            <w:hideMark/>
          </w:tcPr>
          <w:p w:rsidR="00172038" w:rsidRPr="003B059F" w:rsidRDefault="00193A19" w:rsidP="003B059F">
            <w:pPr>
              <w:jc w:val="center"/>
              <w:rPr>
                <w:rFonts w:ascii="Sylfaen" w:hAnsi="Sylfaen" w:cs="Calibri"/>
                <w:sz w:val="20"/>
                <w:szCs w:val="20"/>
                <w:lang w:val="ka-GE"/>
              </w:rPr>
            </w:pPr>
            <w:r>
              <w:rPr>
                <w:rFonts w:ascii="Sylfaen" w:hAnsi="Sylfaen" w:cs="Calibri"/>
                <w:sz w:val="20"/>
                <w:szCs w:val="20"/>
              </w:rPr>
              <w:t>4</w:t>
            </w:r>
            <w:r w:rsidR="003B059F">
              <w:rPr>
                <w:rFonts w:ascii="Sylfaen" w:hAnsi="Sylfaen" w:cs="Calibri"/>
                <w:sz w:val="20"/>
                <w:szCs w:val="20"/>
                <w:lang w:val="ka-GE"/>
              </w:rPr>
              <w:t>5</w:t>
            </w:r>
            <w:r>
              <w:rPr>
                <w:rFonts w:ascii="Sylfaen" w:hAnsi="Sylfaen" w:cs="Calibri"/>
                <w:sz w:val="20"/>
                <w:szCs w:val="20"/>
              </w:rPr>
              <w:t>,8</w:t>
            </w:r>
            <w:r w:rsidR="003B059F">
              <w:rPr>
                <w:rFonts w:ascii="Sylfaen" w:hAnsi="Sylfaen" w:cs="Calibri"/>
                <w:sz w:val="20"/>
                <w:szCs w:val="20"/>
                <w:lang w:val="ka-GE"/>
              </w:rPr>
              <w:t>66</w:t>
            </w:r>
            <w:r>
              <w:rPr>
                <w:rFonts w:ascii="Sylfaen" w:hAnsi="Sylfaen" w:cs="Calibri"/>
                <w:sz w:val="20"/>
                <w:szCs w:val="20"/>
              </w:rPr>
              <w:t>,</w:t>
            </w:r>
            <w:r w:rsidR="003B059F">
              <w:rPr>
                <w:rFonts w:ascii="Sylfaen" w:hAnsi="Sylfaen" w:cs="Calibri"/>
                <w:sz w:val="20"/>
                <w:szCs w:val="20"/>
                <w:lang w:val="ka-GE"/>
              </w:rPr>
              <w:t>1</w:t>
            </w:r>
          </w:p>
        </w:tc>
        <w:tc>
          <w:tcPr>
            <w:tcW w:w="1559" w:type="dxa"/>
            <w:tcBorders>
              <w:top w:val="nil"/>
              <w:left w:val="nil"/>
              <w:bottom w:val="single" w:sz="4" w:space="0" w:color="auto"/>
              <w:right w:val="single" w:sz="4" w:space="0" w:color="auto"/>
            </w:tcBorders>
            <w:shd w:val="clear" w:color="auto" w:fill="auto"/>
            <w:noWrap/>
            <w:vAlign w:val="center"/>
            <w:hideMark/>
          </w:tcPr>
          <w:p w:rsidR="00172038" w:rsidRPr="003B059F" w:rsidRDefault="00193A19" w:rsidP="003B059F">
            <w:pPr>
              <w:jc w:val="center"/>
              <w:rPr>
                <w:rFonts w:ascii="Sylfaen" w:hAnsi="Sylfaen" w:cs="Calibri"/>
                <w:sz w:val="20"/>
                <w:szCs w:val="20"/>
                <w:lang w:val="ka-GE"/>
              </w:rPr>
            </w:pPr>
            <w:r>
              <w:rPr>
                <w:rFonts w:ascii="Sylfaen" w:hAnsi="Sylfaen" w:cs="Calibri"/>
                <w:sz w:val="20"/>
                <w:szCs w:val="20"/>
              </w:rPr>
              <w:t>4</w:t>
            </w:r>
            <w:r w:rsidR="003B059F">
              <w:rPr>
                <w:rFonts w:ascii="Sylfaen" w:hAnsi="Sylfaen" w:cs="Calibri"/>
                <w:sz w:val="20"/>
                <w:szCs w:val="20"/>
                <w:lang w:val="ka-GE"/>
              </w:rPr>
              <w:t>9</w:t>
            </w:r>
            <w:r w:rsidR="00172038" w:rsidRPr="00892BFD">
              <w:rPr>
                <w:rFonts w:ascii="Sylfaen" w:hAnsi="Sylfaen" w:cs="Calibri"/>
                <w:sz w:val="20"/>
                <w:szCs w:val="20"/>
              </w:rPr>
              <w:t>,</w:t>
            </w:r>
            <w:r w:rsidR="003B059F">
              <w:rPr>
                <w:rFonts w:ascii="Sylfaen" w:hAnsi="Sylfaen" w:cs="Calibri"/>
                <w:sz w:val="20"/>
                <w:szCs w:val="20"/>
                <w:lang w:val="ka-GE"/>
              </w:rPr>
              <w:t>764</w:t>
            </w:r>
            <w:r w:rsidR="00172038" w:rsidRPr="00892BFD">
              <w:rPr>
                <w:rFonts w:ascii="Sylfaen" w:hAnsi="Sylfaen" w:cs="Calibri"/>
                <w:sz w:val="20"/>
                <w:szCs w:val="20"/>
              </w:rPr>
              <w:t>,</w:t>
            </w:r>
            <w:r w:rsidR="003B059F">
              <w:rPr>
                <w:rFonts w:ascii="Sylfaen" w:hAnsi="Sylfaen" w:cs="Calibri"/>
                <w:sz w:val="20"/>
                <w:szCs w:val="20"/>
                <w:lang w:val="ka-GE"/>
              </w:rPr>
              <w:t>7</w:t>
            </w:r>
          </w:p>
        </w:tc>
      </w:tr>
      <w:tr w:rsidR="00104F0F" w:rsidRPr="000E60EB" w:rsidTr="00D947B6">
        <w:trPr>
          <w:trHeight w:val="239"/>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104F0F" w:rsidRPr="003C4571" w:rsidRDefault="00104F0F" w:rsidP="001A2B33">
            <w:pPr>
              <w:spacing w:after="0" w:line="240" w:lineRule="auto"/>
              <w:ind w:firstLineChars="200" w:firstLine="320"/>
              <w:jc w:val="center"/>
              <w:rPr>
                <w:rFonts w:ascii="Sylfaen" w:eastAsia="Times New Roman" w:hAnsi="Sylfaen" w:cs="Calibri"/>
                <w:color w:val="FF0000"/>
                <w:sz w:val="16"/>
                <w:szCs w:val="16"/>
                <w:lang w:val="ka-GE"/>
              </w:rPr>
            </w:pPr>
            <w:r>
              <w:rPr>
                <w:rFonts w:ascii="Sylfaen" w:eastAsia="Times New Roman" w:hAnsi="Sylfaen" w:cs="Calibri"/>
                <w:color w:val="FF0000"/>
                <w:sz w:val="16"/>
                <w:szCs w:val="16"/>
                <w:lang w:val="ka-GE"/>
              </w:rPr>
              <w:t>დამატებული ღირებულების გადასახადი</w:t>
            </w:r>
          </w:p>
        </w:tc>
        <w:tc>
          <w:tcPr>
            <w:tcW w:w="1418" w:type="dxa"/>
            <w:tcBorders>
              <w:top w:val="nil"/>
              <w:left w:val="nil"/>
              <w:bottom w:val="single" w:sz="4" w:space="0" w:color="auto"/>
              <w:right w:val="single" w:sz="4" w:space="0" w:color="auto"/>
            </w:tcBorders>
            <w:shd w:val="clear" w:color="auto" w:fill="auto"/>
            <w:noWrap/>
            <w:vAlign w:val="center"/>
            <w:hideMark/>
          </w:tcPr>
          <w:p w:rsidR="00104F0F" w:rsidRDefault="00104F0F" w:rsidP="00760E93">
            <w:pPr>
              <w:jc w:val="center"/>
              <w:rPr>
                <w:rFonts w:ascii="Sylfaen" w:hAnsi="Sylfaen" w:cs="Calibri"/>
                <w:sz w:val="20"/>
                <w:szCs w:val="20"/>
              </w:rPr>
            </w:pPr>
            <w:r>
              <w:rPr>
                <w:rFonts w:ascii="Sylfaen" w:hAnsi="Sylfaen" w:cs="Calibri"/>
                <w:sz w:val="20"/>
                <w:szCs w:val="20"/>
              </w:rPr>
              <w:t>23,266,2</w:t>
            </w:r>
          </w:p>
        </w:tc>
        <w:tc>
          <w:tcPr>
            <w:tcW w:w="1275" w:type="dxa"/>
            <w:tcBorders>
              <w:top w:val="nil"/>
              <w:left w:val="nil"/>
              <w:bottom w:val="single" w:sz="4" w:space="0" w:color="auto"/>
              <w:right w:val="single" w:sz="4" w:space="0" w:color="auto"/>
            </w:tcBorders>
            <w:shd w:val="clear" w:color="auto" w:fill="auto"/>
            <w:noWrap/>
            <w:vAlign w:val="center"/>
            <w:hideMark/>
          </w:tcPr>
          <w:p w:rsidR="00104F0F" w:rsidRDefault="00104F0F" w:rsidP="00760E93">
            <w:pPr>
              <w:jc w:val="center"/>
              <w:rPr>
                <w:rFonts w:ascii="Sylfaen" w:hAnsi="Sylfaen" w:cs="Calibri"/>
                <w:sz w:val="20"/>
                <w:szCs w:val="20"/>
              </w:rPr>
            </w:pPr>
            <w:r>
              <w:rPr>
                <w:rFonts w:ascii="Sylfaen" w:hAnsi="Sylfaen" w:cs="Calibri"/>
                <w:sz w:val="20"/>
                <w:szCs w:val="20"/>
              </w:rPr>
              <w:t>29,115,6</w:t>
            </w:r>
          </w:p>
        </w:tc>
        <w:tc>
          <w:tcPr>
            <w:tcW w:w="1134" w:type="dxa"/>
            <w:tcBorders>
              <w:top w:val="nil"/>
              <w:left w:val="nil"/>
              <w:bottom w:val="single" w:sz="4" w:space="0" w:color="auto"/>
              <w:right w:val="single" w:sz="4" w:space="0" w:color="auto"/>
            </w:tcBorders>
            <w:shd w:val="clear" w:color="auto" w:fill="auto"/>
            <w:noWrap/>
            <w:vAlign w:val="center"/>
            <w:hideMark/>
          </w:tcPr>
          <w:p w:rsidR="00104F0F" w:rsidRPr="003B059F" w:rsidRDefault="00104F0F" w:rsidP="003B059F">
            <w:pPr>
              <w:jc w:val="center"/>
              <w:rPr>
                <w:rFonts w:ascii="Sylfaen" w:hAnsi="Sylfaen" w:cs="Calibri"/>
                <w:sz w:val="20"/>
                <w:szCs w:val="20"/>
                <w:lang w:val="ka-GE"/>
              </w:rPr>
            </w:pPr>
            <w:r>
              <w:rPr>
                <w:rFonts w:ascii="Sylfaen" w:hAnsi="Sylfaen" w:cs="Calibri"/>
                <w:sz w:val="20"/>
                <w:szCs w:val="20"/>
              </w:rPr>
              <w:t>3</w:t>
            </w:r>
            <w:r w:rsidR="003B059F">
              <w:rPr>
                <w:rFonts w:ascii="Sylfaen" w:hAnsi="Sylfaen" w:cs="Calibri"/>
                <w:sz w:val="20"/>
                <w:szCs w:val="20"/>
                <w:lang w:val="ka-GE"/>
              </w:rPr>
              <w:t>9</w:t>
            </w:r>
            <w:r>
              <w:rPr>
                <w:rFonts w:ascii="Sylfaen" w:hAnsi="Sylfaen" w:cs="Calibri"/>
                <w:sz w:val="20"/>
                <w:szCs w:val="20"/>
              </w:rPr>
              <w:t>,</w:t>
            </w:r>
            <w:r w:rsidR="003B059F">
              <w:rPr>
                <w:rFonts w:ascii="Sylfaen" w:hAnsi="Sylfaen" w:cs="Calibri"/>
                <w:sz w:val="20"/>
                <w:szCs w:val="20"/>
                <w:lang w:val="ka-GE"/>
              </w:rPr>
              <w:t>060</w:t>
            </w:r>
            <w:r>
              <w:rPr>
                <w:rFonts w:ascii="Sylfaen" w:hAnsi="Sylfaen" w:cs="Calibri"/>
                <w:sz w:val="20"/>
                <w:szCs w:val="20"/>
              </w:rPr>
              <w:t>,</w:t>
            </w:r>
            <w:r w:rsidR="003B059F">
              <w:rPr>
                <w:rFonts w:ascii="Sylfaen" w:hAnsi="Sylfaen" w:cs="Calibri"/>
                <w:sz w:val="20"/>
                <w:szCs w:val="20"/>
                <w:lang w:val="ka-GE"/>
              </w:rPr>
              <w:t>0</w:t>
            </w:r>
          </w:p>
        </w:tc>
        <w:tc>
          <w:tcPr>
            <w:tcW w:w="1560" w:type="dxa"/>
            <w:tcBorders>
              <w:top w:val="nil"/>
              <w:left w:val="nil"/>
              <w:bottom w:val="single" w:sz="4" w:space="0" w:color="auto"/>
              <w:right w:val="single" w:sz="4" w:space="0" w:color="auto"/>
            </w:tcBorders>
            <w:shd w:val="clear" w:color="auto" w:fill="auto"/>
            <w:noWrap/>
            <w:vAlign w:val="center"/>
            <w:hideMark/>
          </w:tcPr>
          <w:p w:rsidR="003B059F" w:rsidRDefault="003B059F" w:rsidP="003B059F">
            <w:pPr>
              <w:jc w:val="center"/>
              <w:rPr>
                <w:rFonts w:ascii="Sylfaen" w:hAnsi="Sylfaen" w:cs="Calibri"/>
                <w:sz w:val="20"/>
                <w:szCs w:val="20"/>
              </w:rPr>
            </w:pPr>
            <w:r>
              <w:rPr>
                <w:rFonts w:ascii="Sylfaen" w:hAnsi="Sylfaen" w:cs="Calibri"/>
                <w:sz w:val="20"/>
                <w:szCs w:val="20"/>
              </w:rPr>
              <w:t xml:space="preserve">       35,772,9 </w:t>
            </w:r>
          </w:p>
          <w:p w:rsidR="00104F0F" w:rsidRDefault="00104F0F" w:rsidP="00760E93">
            <w:pPr>
              <w:jc w:val="center"/>
              <w:rPr>
                <w:rFonts w:ascii="Sylfaen" w:hAnsi="Sylfaen" w:cs="Calibri"/>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rsidR="003B059F" w:rsidRDefault="003B059F" w:rsidP="003B059F">
            <w:pPr>
              <w:jc w:val="center"/>
              <w:rPr>
                <w:rFonts w:ascii="Sylfaen" w:hAnsi="Sylfaen" w:cs="Calibri"/>
                <w:sz w:val="20"/>
                <w:szCs w:val="20"/>
              </w:rPr>
            </w:pPr>
            <w:r>
              <w:rPr>
                <w:rFonts w:ascii="Sylfaen" w:hAnsi="Sylfaen" w:cs="Calibri"/>
                <w:sz w:val="20"/>
                <w:szCs w:val="20"/>
              </w:rPr>
              <w:lastRenderedPageBreak/>
              <w:t xml:space="preserve">       39,366,1 </w:t>
            </w:r>
          </w:p>
          <w:p w:rsidR="00104F0F" w:rsidRDefault="00104F0F" w:rsidP="00760E93">
            <w:pPr>
              <w:jc w:val="center"/>
              <w:rPr>
                <w:rFonts w:ascii="Sylfaen" w:hAnsi="Sylfaen" w:cs="Calibri"/>
                <w:sz w:val="20"/>
                <w:szCs w:val="20"/>
              </w:rPr>
            </w:pPr>
          </w:p>
        </w:tc>
        <w:tc>
          <w:tcPr>
            <w:tcW w:w="1559" w:type="dxa"/>
            <w:tcBorders>
              <w:top w:val="nil"/>
              <w:left w:val="nil"/>
              <w:bottom w:val="single" w:sz="4" w:space="0" w:color="auto"/>
              <w:right w:val="single" w:sz="4" w:space="0" w:color="auto"/>
            </w:tcBorders>
            <w:shd w:val="clear" w:color="auto" w:fill="auto"/>
            <w:noWrap/>
            <w:vAlign w:val="center"/>
            <w:hideMark/>
          </w:tcPr>
          <w:p w:rsidR="003B059F" w:rsidRDefault="003B059F" w:rsidP="003B059F">
            <w:pPr>
              <w:jc w:val="center"/>
              <w:rPr>
                <w:rFonts w:ascii="Sylfaen" w:hAnsi="Sylfaen" w:cs="Calibri"/>
                <w:sz w:val="20"/>
                <w:szCs w:val="20"/>
              </w:rPr>
            </w:pPr>
            <w:r>
              <w:rPr>
                <w:rFonts w:ascii="Sylfaen" w:hAnsi="Sylfaen" w:cs="Calibri"/>
                <w:sz w:val="20"/>
                <w:szCs w:val="20"/>
              </w:rPr>
              <w:lastRenderedPageBreak/>
              <w:t xml:space="preserve">       43,264,7 </w:t>
            </w:r>
          </w:p>
          <w:p w:rsidR="00104F0F" w:rsidRDefault="00104F0F" w:rsidP="00760E93">
            <w:pPr>
              <w:jc w:val="center"/>
              <w:rPr>
                <w:rFonts w:ascii="Sylfaen" w:hAnsi="Sylfaen" w:cs="Calibri"/>
                <w:sz w:val="20"/>
                <w:szCs w:val="20"/>
              </w:rPr>
            </w:pPr>
          </w:p>
        </w:tc>
      </w:tr>
      <w:tr w:rsidR="00104F0F" w:rsidRPr="000E60EB" w:rsidTr="00D947B6">
        <w:trPr>
          <w:trHeight w:val="329"/>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104F0F" w:rsidRPr="003C4571" w:rsidRDefault="00104F0F" w:rsidP="001A2B33">
            <w:pPr>
              <w:spacing w:after="0" w:line="240" w:lineRule="auto"/>
              <w:ind w:firstLineChars="200" w:firstLine="320"/>
              <w:jc w:val="center"/>
              <w:rPr>
                <w:rFonts w:ascii="Sylfaen" w:eastAsia="Times New Roman" w:hAnsi="Sylfaen" w:cs="Calibri"/>
                <w:color w:val="FF0000"/>
                <w:sz w:val="16"/>
                <w:szCs w:val="16"/>
                <w:lang w:val="ka-GE"/>
              </w:rPr>
            </w:pPr>
            <w:r>
              <w:rPr>
                <w:rFonts w:ascii="Sylfaen" w:eastAsia="Times New Roman" w:hAnsi="Sylfaen" w:cs="Calibri"/>
                <w:color w:val="FF0000"/>
                <w:sz w:val="16"/>
                <w:szCs w:val="16"/>
                <w:lang w:val="ka-GE"/>
              </w:rPr>
              <w:lastRenderedPageBreak/>
              <w:t>ქონების გადასახადი</w:t>
            </w:r>
          </w:p>
        </w:tc>
        <w:tc>
          <w:tcPr>
            <w:tcW w:w="1418" w:type="dxa"/>
            <w:tcBorders>
              <w:top w:val="nil"/>
              <w:left w:val="nil"/>
              <w:bottom w:val="single" w:sz="4" w:space="0" w:color="auto"/>
              <w:right w:val="single" w:sz="4" w:space="0" w:color="auto"/>
            </w:tcBorders>
            <w:shd w:val="clear" w:color="auto" w:fill="auto"/>
            <w:noWrap/>
            <w:vAlign w:val="center"/>
            <w:hideMark/>
          </w:tcPr>
          <w:p w:rsidR="00104F0F" w:rsidRDefault="00104F0F" w:rsidP="00760E93">
            <w:pPr>
              <w:jc w:val="center"/>
              <w:rPr>
                <w:rFonts w:ascii="Sylfaen" w:hAnsi="Sylfaen" w:cs="Calibri"/>
                <w:sz w:val="20"/>
                <w:szCs w:val="20"/>
              </w:rPr>
            </w:pPr>
            <w:r>
              <w:rPr>
                <w:rFonts w:ascii="Sylfaen" w:hAnsi="Sylfaen" w:cs="Calibri"/>
                <w:sz w:val="20"/>
                <w:szCs w:val="20"/>
              </w:rPr>
              <w:t>7,522,2</w:t>
            </w:r>
          </w:p>
        </w:tc>
        <w:tc>
          <w:tcPr>
            <w:tcW w:w="1275" w:type="dxa"/>
            <w:tcBorders>
              <w:top w:val="nil"/>
              <w:left w:val="nil"/>
              <w:bottom w:val="single" w:sz="4" w:space="0" w:color="auto"/>
              <w:right w:val="single" w:sz="4" w:space="0" w:color="auto"/>
            </w:tcBorders>
            <w:shd w:val="clear" w:color="auto" w:fill="auto"/>
            <w:noWrap/>
            <w:vAlign w:val="center"/>
            <w:hideMark/>
          </w:tcPr>
          <w:p w:rsidR="00104F0F" w:rsidRDefault="00104F0F" w:rsidP="00760E93">
            <w:pPr>
              <w:jc w:val="center"/>
              <w:rPr>
                <w:rFonts w:ascii="Sylfaen" w:hAnsi="Sylfaen" w:cs="Calibri"/>
                <w:sz w:val="20"/>
                <w:szCs w:val="20"/>
              </w:rPr>
            </w:pPr>
            <w:r>
              <w:rPr>
                <w:rFonts w:ascii="Sylfaen" w:hAnsi="Sylfaen" w:cs="Calibri"/>
                <w:sz w:val="20"/>
                <w:szCs w:val="20"/>
              </w:rPr>
              <w:t>6,800,0</w:t>
            </w:r>
          </w:p>
        </w:tc>
        <w:tc>
          <w:tcPr>
            <w:tcW w:w="1134" w:type="dxa"/>
            <w:tcBorders>
              <w:top w:val="nil"/>
              <w:left w:val="nil"/>
              <w:bottom w:val="single" w:sz="4" w:space="0" w:color="auto"/>
              <w:right w:val="single" w:sz="4" w:space="0" w:color="auto"/>
            </w:tcBorders>
            <w:shd w:val="clear" w:color="auto" w:fill="auto"/>
            <w:noWrap/>
            <w:vAlign w:val="center"/>
            <w:hideMark/>
          </w:tcPr>
          <w:p w:rsidR="00104F0F" w:rsidRDefault="00104F0F" w:rsidP="003B059F">
            <w:pPr>
              <w:jc w:val="center"/>
              <w:rPr>
                <w:rFonts w:ascii="Sylfaen" w:hAnsi="Sylfaen" w:cs="Calibri"/>
                <w:sz w:val="20"/>
                <w:szCs w:val="20"/>
              </w:rPr>
            </w:pPr>
            <w:r>
              <w:rPr>
                <w:rFonts w:ascii="Sylfaen" w:hAnsi="Sylfaen" w:cs="Calibri"/>
                <w:sz w:val="20"/>
                <w:szCs w:val="20"/>
              </w:rPr>
              <w:t>6,</w:t>
            </w:r>
            <w:r w:rsidR="003B059F">
              <w:rPr>
                <w:rFonts w:ascii="Sylfaen" w:hAnsi="Sylfaen" w:cs="Calibri"/>
                <w:sz w:val="20"/>
                <w:szCs w:val="20"/>
                <w:lang w:val="ka-GE"/>
              </w:rPr>
              <w:t>5</w:t>
            </w:r>
            <w:r>
              <w:rPr>
                <w:rFonts w:ascii="Sylfaen" w:hAnsi="Sylfaen" w:cs="Calibri"/>
                <w:sz w:val="20"/>
                <w:szCs w:val="20"/>
              </w:rPr>
              <w:t>00,0</w:t>
            </w:r>
          </w:p>
        </w:tc>
        <w:tc>
          <w:tcPr>
            <w:tcW w:w="1560" w:type="dxa"/>
            <w:tcBorders>
              <w:top w:val="nil"/>
              <w:left w:val="nil"/>
              <w:bottom w:val="single" w:sz="4" w:space="0" w:color="auto"/>
              <w:right w:val="single" w:sz="4" w:space="0" w:color="auto"/>
            </w:tcBorders>
            <w:shd w:val="clear" w:color="auto" w:fill="auto"/>
            <w:noWrap/>
            <w:vAlign w:val="center"/>
            <w:hideMark/>
          </w:tcPr>
          <w:p w:rsidR="00104F0F" w:rsidRDefault="00193A19" w:rsidP="003B059F">
            <w:pPr>
              <w:jc w:val="center"/>
              <w:rPr>
                <w:rFonts w:ascii="Sylfaen" w:hAnsi="Sylfaen" w:cs="Calibri"/>
                <w:sz w:val="20"/>
                <w:szCs w:val="20"/>
              </w:rPr>
            </w:pPr>
            <w:r>
              <w:rPr>
                <w:rFonts w:ascii="Sylfaen" w:hAnsi="Sylfaen" w:cs="Calibri"/>
                <w:sz w:val="20"/>
                <w:szCs w:val="20"/>
              </w:rPr>
              <w:t>6,</w:t>
            </w:r>
            <w:r w:rsidR="003B059F">
              <w:rPr>
                <w:rFonts w:ascii="Sylfaen" w:hAnsi="Sylfaen" w:cs="Calibri"/>
                <w:sz w:val="20"/>
                <w:szCs w:val="20"/>
                <w:lang w:val="ka-GE"/>
              </w:rPr>
              <w:t>5</w:t>
            </w:r>
            <w:r>
              <w:rPr>
                <w:rFonts w:ascii="Sylfaen" w:hAnsi="Sylfaen" w:cs="Calibri"/>
                <w:sz w:val="20"/>
                <w:szCs w:val="20"/>
              </w:rPr>
              <w:t>00,0</w:t>
            </w:r>
          </w:p>
        </w:tc>
        <w:tc>
          <w:tcPr>
            <w:tcW w:w="1417" w:type="dxa"/>
            <w:tcBorders>
              <w:top w:val="nil"/>
              <w:left w:val="nil"/>
              <w:bottom w:val="single" w:sz="4" w:space="0" w:color="auto"/>
              <w:right w:val="single" w:sz="4" w:space="0" w:color="auto"/>
            </w:tcBorders>
            <w:shd w:val="clear" w:color="auto" w:fill="auto"/>
            <w:noWrap/>
            <w:vAlign w:val="center"/>
            <w:hideMark/>
          </w:tcPr>
          <w:p w:rsidR="00104F0F" w:rsidRDefault="00193A19" w:rsidP="003B059F">
            <w:pPr>
              <w:jc w:val="center"/>
              <w:rPr>
                <w:rFonts w:ascii="Sylfaen" w:hAnsi="Sylfaen" w:cs="Calibri"/>
                <w:sz w:val="20"/>
                <w:szCs w:val="20"/>
              </w:rPr>
            </w:pPr>
            <w:r>
              <w:rPr>
                <w:rFonts w:ascii="Sylfaen" w:hAnsi="Sylfaen" w:cs="Calibri"/>
                <w:sz w:val="20"/>
                <w:szCs w:val="20"/>
              </w:rPr>
              <w:t>6,</w:t>
            </w:r>
            <w:r w:rsidR="003B059F">
              <w:rPr>
                <w:rFonts w:ascii="Sylfaen" w:hAnsi="Sylfaen" w:cs="Calibri"/>
                <w:sz w:val="20"/>
                <w:szCs w:val="20"/>
                <w:lang w:val="ka-GE"/>
              </w:rPr>
              <w:t>5</w:t>
            </w:r>
            <w:r>
              <w:rPr>
                <w:rFonts w:ascii="Sylfaen" w:hAnsi="Sylfaen" w:cs="Calibri"/>
                <w:sz w:val="20"/>
                <w:szCs w:val="20"/>
              </w:rPr>
              <w:t>00,0</w:t>
            </w:r>
          </w:p>
        </w:tc>
        <w:tc>
          <w:tcPr>
            <w:tcW w:w="1559" w:type="dxa"/>
            <w:tcBorders>
              <w:top w:val="nil"/>
              <w:left w:val="nil"/>
              <w:bottom w:val="single" w:sz="4" w:space="0" w:color="auto"/>
              <w:right w:val="single" w:sz="4" w:space="0" w:color="auto"/>
            </w:tcBorders>
            <w:shd w:val="clear" w:color="auto" w:fill="auto"/>
            <w:noWrap/>
            <w:vAlign w:val="center"/>
            <w:hideMark/>
          </w:tcPr>
          <w:p w:rsidR="00104F0F" w:rsidRDefault="00193A19" w:rsidP="003B059F">
            <w:pPr>
              <w:jc w:val="center"/>
              <w:rPr>
                <w:rFonts w:ascii="Sylfaen" w:hAnsi="Sylfaen" w:cs="Calibri"/>
                <w:sz w:val="20"/>
                <w:szCs w:val="20"/>
              </w:rPr>
            </w:pPr>
            <w:r>
              <w:rPr>
                <w:rFonts w:ascii="Sylfaen" w:hAnsi="Sylfaen" w:cs="Calibri"/>
                <w:sz w:val="20"/>
                <w:szCs w:val="20"/>
              </w:rPr>
              <w:t>6,</w:t>
            </w:r>
            <w:r w:rsidR="003B059F">
              <w:rPr>
                <w:rFonts w:ascii="Sylfaen" w:hAnsi="Sylfaen" w:cs="Calibri"/>
                <w:sz w:val="20"/>
                <w:szCs w:val="20"/>
                <w:lang w:val="ka-GE"/>
              </w:rPr>
              <w:t>5</w:t>
            </w:r>
            <w:r>
              <w:rPr>
                <w:rFonts w:ascii="Sylfaen" w:hAnsi="Sylfaen" w:cs="Calibri"/>
                <w:sz w:val="20"/>
                <w:szCs w:val="20"/>
              </w:rPr>
              <w:t>00,0</w:t>
            </w:r>
          </w:p>
        </w:tc>
      </w:tr>
      <w:tr w:rsidR="007E6477" w:rsidRPr="000E60EB" w:rsidTr="00D947B6">
        <w:trPr>
          <w:trHeight w:val="307"/>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7E6477" w:rsidRPr="00C84911" w:rsidRDefault="007E6477" w:rsidP="001A2B33">
            <w:pPr>
              <w:spacing w:after="0" w:line="240" w:lineRule="auto"/>
              <w:ind w:firstLineChars="200" w:firstLine="320"/>
              <w:jc w:val="center"/>
              <w:rPr>
                <w:rFonts w:ascii="Sylfaen" w:eastAsia="Times New Roman" w:hAnsi="Sylfaen" w:cs="Calibri"/>
                <w:color w:val="FF0000"/>
                <w:sz w:val="16"/>
                <w:szCs w:val="16"/>
              </w:rPr>
            </w:pPr>
            <w:r w:rsidRPr="00C84911">
              <w:rPr>
                <w:rFonts w:ascii="Sylfaen" w:eastAsia="Times New Roman" w:hAnsi="Sylfaen" w:cs="Calibri"/>
                <w:color w:val="FF0000"/>
                <w:sz w:val="16"/>
                <w:szCs w:val="16"/>
              </w:rPr>
              <w:t>გრანტები</w:t>
            </w:r>
          </w:p>
        </w:tc>
        <w:tc>
          <w:tcPr>
            <w:tcW w:w="1418" w:type="dxa"/>
            <w:tcBorders>
              <w:top w:val="nil"/>
              <w:left w:val="nil"/>
              <w:bottom w:val="single" w:sz="4" w:space="0" w:color="auto"/>
              <w:right w:val="single" w:sz="4" w:space="0" w:color="auto"/>
            </w:tcBorders>
            <w:shd w:val="clear" w:color="auto" w:fill="auto"/>
            <w:noWrap/>
            <w:vAlign w:val="center"/>
            <w:hideMark/>
          </w:tcPr>
          <w:p w:rsidR="007E6477" w:rsidRPr="00892BFD" w:rsidRDefault="0088005E" w:rsidP="00760E93">
            <w:pPr>
              <w:jc w:val="center"/>
              <w:rPr>
                <w:rFonts w:ascii="Sylfaen" w:hAnsi="Sylfaen" w:cs="Calibri"/>
                <w:sz w:val="20"/>
                <w:szCs w:val="20"/>
              </w:rPr>
            </w:pPr>
            <w:r>
              <w:rPr>
                <w:rFonts w:ascii="Sylfaen" w:hAnsi="Sylfaen" w:cs="Calibri"/>
                <w:sz w:val="20"/>
                <w:szCs w:val="20"/>
              </w:rPr>
              <w:t>24,671,0</w:t>
            </w:r>
          </w:p>
        </w:tc>
        <w:tc>
          <w:tcPr>
            <w:tcW w:w="1275" w:type="dxa"/>
            <w:tcBorders>
              <w:top w:val="nil"/>
              <w:left w:val="nil"/>
              <w:bottom w:val="single" w:sz="4" w:space="0" w:color="auto"/>
              <w:right w:val="single" w:sz="4" w:space="0" w:color="auto"/>
            </w:tcBorders>
            <w:shd w:val="clear" w:color="auto" w:fill="auto"/>
            <w:noWrap/>
            <w:vAlign w:val="center"/>
            <w:hideMark/>
          </w:tcPr>
          <w:p w:rsidR="007E6477" w:rsidRPr="00644BAA" w:rsidRDefault="00644BAA" w:rsidP="00644BAA">
            <w:pPr>
              <w:jc w:val="center"/>
              <w:rPr>
                <w:rFonts w:ascii="Sylfaen" w:hAnsi="Sylfaen" w:cs="Calibri"/>
                <w:sz w:val="20"/>
                <w:szCs w:val="20"/>
                <w:lang w:val="ka-GE"/>
              </w:rPr>
            </w:pPr>
            <w:r>
              <w:rPr>
                <w:rFonts w:ascii="Sylfaen" w:hAnsi="Sylfaen" w:cs="Calibri"/>
                <w:sz w:val="20"/>
                <w:szCs w:val="20"/>
                <w:lang w:val="ka-GE"/>
              </w:rPr>
              <w:t>47</w:t>
            </w:r>
            <w:r w:rsidR="00104F0F">
              <w:rPr>
                <w:rFonts w:ascii="Sylfaen" w:hAnsi="Sylfaen" w:cs="Calibri"/>
                <w:sz w:val="20"/>
                <w:szCs w:val="20"/>
              </w:rPr>
              <w:t>,</w:t>
            </w:r>
            <w:r>
              <w:rPr>
                <w:rFonts w:ascii="Sylfaen" w:hAnsi="Sylfaen" w:cs="Calibri"/>
                <w:sz w:val="20"/>
                <w:szCs w:val="20"/>
                <w:lang w:val="ka-GE"/>
              </w:rPr>
              <w:t>053</w:t>
            </w:r>
            <w:r w:rsidR="00104F0F">
              <w:rPr>
                <w:rFonts w:ascii="Sylfaen" w:hAnsi="Sylfaen" w:cs="Calibri"/>
                <w:sz w:val="20"/>
                <w:szCs w:val="20"/>
              </w:rPr>
              <w:t>,</w:t>
            </w:r>
            <w:r>
              <w:rPr>
                <w:rFonts w:ascii="Sylfaen" w:hAnsi="Sylfaen" w:cs="Calibri"/>
                <w:sz w:val="20"/>
                <w:szCs w:val="20"/>
                <w:lang w:val="ka-GE"/>
              </w:rPr>
              <w:t>6</w:t>
            </w:r>
          </w:p>
        </w:tc>
        <w:tc>
          <w:tcPr>
            <w:tcW w:w="1134" w:type="dxa"/>
            <w:tcBorders>
              <w:top w:val="nil"/>
              <w:left w:val="nil"/>
              <w:bottom w:val="single" w:sz="4" w:space="0" w:color="auto"/>
              <w:right w:val="single" w:sz="4" w:space="0" w:color="auto"/>
            </w:tcBorders>
            <w:shd w:val="clear" w:color="auto" w:fill="auto"/>
            <w:noWrap/>
            <w:vAlign w:val="center"/>
            <w:hideMark/>
          </w:tcPr>
          <w:p w:rsidR="007E6477" w:rsidRPr="00892BFD" w:rsidRDefault="00104F0F" w:rsidP="00760E93">
            <w:pPr>
              <w:jc w:val="center"/>
              <w:rPr>
                <w:rFonts w:ascii="Sylfaen" w:hAnsi="Sylfaen" w:cs="Calibri"/>
                <w:sz w:val="20"/>
                <w:szCs w:val="20"/>
              </w:rPr>
            </w:pPr>
            <w:r w:rsidRPr="00892BFD">
              <w:rPr>
                <w:rFonts w:ascii="Sylfaen" w:hAnsi="Sylfaen" w:cs="Calibri"/>
                <w:sz w:val="20"/>
                <w:szCs w:val="20"/>
              </w:rPr>
              <w:t>4</w:t>
            </w:r>
            <w:r w:rsidR="00D53093">
              <w:rPr>
                <w:rFonts w:ascii="Sylfaen" w:hAnsi="Sylfaen" w:cs="Calibri"/>
                <w:sz w:val="20"/>
                <w:szCs w:val="20"/>
              </w:rPr>
              <w:t>4</w:t>
            </w:r>
            <w:r>
              <w:rPr>
                <w:rFonts w:ascii="Sylfaen" w:hAnsi="Sylfaen" w:cs="Calibri"/>
                <w:sz w:val="20"/>
                <w:szCs w:val="20"/>
              </w:rPr>
              <w:t>,</w:t>
            </w:r>
            <w:r w:rsidRPr="00892BFD">
              <w:rPr>
                <w:rFonts w:ascii="Sylfaen" w:hAnsi="Sylfaen" w:cs="Calibri"/>
                <w:sz w:val="20"/>
                <w:szCs w:val="20"/>
              </w:rPr>
              <w:t>000</w:t>
            </w:r>
            <w:r>
              <w:rPr>
                <w:rFonts w:ascii="Sylfaen" w:hAnsi="Sylfaen" w:cs="Calibri"/>
                <w:sz w:val="20"/>
                <w:szCs w:val="20"/>
              </w:rPr>
              <w:t>,0</w:t>
            </w:r>
          </w:p>
        </w:tc>
        <w:tc>
          <w:tcPr>
            <w:tcW w:w="1560" w:type="dxa"/>
            <w:tcBorders>
              <w:top w:val="nil"/>
              <w:left w:val="nil"/>
              <w:bottom w:val="single" w:sz="4" w:space="0" w:color="auto"/>
              <w:right w:val="single" w:sz="4" w:space="0" w:color="auto"/>
            </w:tcBorders>
            <w:shd w:val="clear" w:color="auto" w:fill="auto"/>
            <w:noWrap/>
            <w:vAlign w:val="center"/>
            <w:hideMark/>
          </w:tcPr>
          <w:p w:rsidR="007E6477" w:rsidRPr="00892BFD" w:rsidRDefault="00993B91" w:rsidP="00760E93">
            <w:pPr>
              <w:jc w:val="center"/>
              <w:rPr>
                <w:rFonts w:ascii="Sylfaen" w:hAnsi="Sylfaen" w:cs="Calibri"/>
                <w:sz w:val="20"/>
                <w:szCs w:val="20"/>
              </w:rPr>
            </w:pPr>
            <w:r w:rsidRPr="00892BFD">
              <w:rPr>
                <w:rFonts w:ascii="Sylfaen" w:hAnsi="Sylfaen" w:cs="Calibri"/>
                <w:sz w:val="20"/>
                <w:szCs w:val="20"/>
              </w:rPr>
              <w:t>4</w:t>
            </w:r>
            <w:r>
              <w:rPr>
                <w:rFonts w:ascii="Sylfaen" w:hAnsi="Sylfaen" w:cs="Calibri"/>
                <w:sz w:val="20"/>
                <w:szCs w:val="20"/>
              </w:rPr>
              <w:t>4,</w:t>
            </w:r>
            <w:r w:rsidRPr="00892BFD">
              <w:rPr>
                <w:rFonts w:ascii="Sylfaen" w:hAnsi="Sylfaen" w:cs="Calibri"/>
                <w:sz w:val="20"/>
                <w:szCs w:val="20"/>
              </w:rPr>
              <w:t>000</w:t>
            </w:r>
            <w:r>
              <w:rPr>
                <w:rFonts w:ascii="Sylfaen" w:hAnsi="Sylfaen" w:cs="Calibri"/>
                <w:sz w:val="20"/>
                <w:szCs w:val="20"/>
              </w:rPr>
              <w:t>,0</w:t>
            </w:r>
          </w:p>
        </w:tc>
        <w:tc>
          <w:tcPr>
            <w:tcW w:w="1417" w:type="dxa"/>
            <w:tcBorders>
              <w:top w:val="nil"/>
              <w:left w:val="nil"/>
              <w:bottom w:val="single" w:sz="4" w:space="0" w:color="auto"/>
              <w:right w:val="single" w:sz="4" w:space="0" w:color="auto"/>
            </w:tcBorders>
            <w:shd w:val="clear" w:color="auto" w:fill="auto"/>
            <w:noWrap/>
            <w:vAlign w:val="center"/>
            <w:hideMark/>
          </w:tcPr>
          <w:p w:rsidR="007E6477" w:rsidRPr="00892BFD" w:rsidRDefault="00993B91" w:rsidP="00760E93">
            <w:pPr>
              <w:jc w:val="center"/>
              <w:rPr>
                <w:rFonts w:ascii="Sylfaen" w:hAnsi="Sylfaen" w:cs="Calibri"/>
                <w:sz w:val="20"/>
                <w:szCs w:val="20"/>
              </w:rPr>
            </w:pPr>
            <w:r w:rsidRPr="00892BFD">
              <w:rPr>
                <w:rFonts w:ascii="Sylfaen" w:hAnsi="Sylfaen" w:cs="Calibri"/>
                <w:sz w:val="20"/>
                <w:szCs w:val="20"/>
              </w:rPr>
              <w:t>4</w:t>
            </w:r>
            <w:r>
              <w:rPr>
                <w:rFonts w:ascii="Sylfaen" w:hAnsi="Sylfaen" w:cs="Calibri"/>
                <w:sz w:val="20"/>
                <w:szCs w:val="20"/>
              </w:rPr>
              <w:t>4,</w:t>
            </w:r>
            <w:r w:rsidRPr="00892BFD">
              <w:rPr>
                <w:rFonts w:ascii="Sylfaen" w:hAnsi="Sylfaen" w:cs="Calibri"/>
                <w:sz w:val="20"/>
                <w:szCs w:val="20"/>
              </w:rPr>
              <w:t>000</w:t>
            </w:r>
            <w:r>
              <w:rPr>
                <w:rFonts w:ascii="Sylfaen" w:hAnsi="Sylfaen" w:cs="Calibri"/>
                <w:sz w:val="20"/>
                <w:szCs w:val="20"/>
              </w:rPr>
              <w:t>,0</w:t>
            </w:r>
          </w:p>
        </w:tc>
        <w:tc>
          <w:tcPr>
            <w:tcW w:w="1559" w:type="dxa"/>
            <w:tcBorders>
              <w:top w:val="nil"/>
              <w:left w:val="nil"/>
              <w:bottom w:val="single" w:sz="4" w:space="0" w:color="auto"/>
              <w:right w:val="single" w:sz="4" w:space="0" w:color="auto"/>
            </w:tcBorders>
            <w:shd w:val="clear" w:color="auto" w:fill="auto"/>
            <w:noWrap/>
            <w:vAlign w:val="center"/>
            <w:hideMark/>
          </w:tcPr>
          <w:p w:rsidR="007E6477" w:rsidRPr="00892BFD" w:rsidRDefault="00993B91" w:rsidP="00760E93">
            <w:pPr>
              <w:jc w:val="center"/>
              <w:rPr>
                <w:rFonts w:ascii="Sylfaen" w:hAnsi="Sylfaen" w:cs="Calibri"/>
                <w:sz w:val="20"/>
                <w:szCs w:val="20"/>
              </w:rPr>
            </w:pPr>
            <w:r w:rsidRPr="00892BFD">
              <w:rPr>
                <w:rFonts w:ascii="Sylfaen" w:hAnsi="Sylfaen" w:cs="Calibri"/>
                <w:sz w:val="20"/>
                <w:szCs w:val="20"/>
              </w:rPr>
              <w:t>4</w:t>
            </w:r>
            <w:r>
              <w:rPr>
                <w:rFonts w:ascii="Sylfaen" w:hAnsi="Sylfaen" w:cs="Calibri"/>
                <w:sz w:val="20"/>
                <w:szCs w:val="20"/>
              </w:rPr>
              <w:t>4,</w:t>
            </w:r>
            <w:r w:rsidRPr="00892BFD">
              <w:rPr>
                <w:rFonts w:ascii="Sylfaen" w:hAnsi="Sylfaen" w:cs="Calibri"/>
                <w:sz w:val="20"/>
                <w:szCs w:val="20"/>
              </w:rPr>
              <w:t>000</w:t>
            </w:r>
            <w:r>
              <w:rPr>
                <w:rFonts w:ascii="Sylfaen" w:hAnsi="Sylfaen" w:cs="Calibri"/>
                <w:sz w:val="20"/>
                <w:szCs w:val="20"/>
              </w:rPr>
              <w:t>,0</w:t>
            </w:r>
          </w:p>
        </w:tc>
      </w:tr>
      <w:tr w:rsidR="001B7539" w:rsidRPr="000E60EB" w:rsidTr="00D947B6">
        <w:trPr>
          <w:trHeight w:val="405"/>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1B7539" w:rsidRDefault="001B7539" w:rsidP="0088005E">
            <w:pPr>
              <w:spacing w:after="0" w:line="240" w:lineRule="auto"/>
              <w:ind w:firstLineChars="200" w:firstLine="320"/>
              <w:jc w:val="center"/>
              <w:rPr>
                <w:rFonts w:ascii="Sylfaen" w:eastAsia="Times New Roman" w:hAnsi="Sylfaen" w:cs="Calibri"/>
                <w:color w:val="FF0000"/>
                <w:sz w:val="16"/>
                <w:szCs w:val="16"/>
                <w:lang w:val="ka-GE"/>
              </w:rPr>
            </w:pPr>
            <w:r>
              <w:rPr>
                <w:rFonts w:ascii="Sylfaen" w:eastAsia="Times New Roman" w:hAnsi="Sylfaen" w:cs="Calibri"/>
                <w:color w:val="FF0000"/>
                <w:sz w:val="16"/>
                <w:szCs w:val="16"/>
                <w:lang w:val="ka-GE"/>
              </w:rPr>
              <w:t>კაპიტალური ტრანსფერი</w:t>
            </w:r>
          </w:p>
        </w:tc>
        <w:tc>
          <w:tcPr>
            <w:tcW w:w="1418" w:type="dxa"/>
            <w:tcBorders>
              <w:top w:val="nil"/>
              <w:left w:val="nil"/>
              <w:bottom w:val="single" w:sz="4" w:space="0" w:color="auto"/>
              <w:right w:val="single" w:sz="4" w:space="0" w:color="auto"/>
            </w:tcBorders>
            <w:shd w:val="clear" w:color="auto" w:fill="auto"/>
            <w:noWrap/>
            <w:vAlign w:val="center"/>
            <w:hideMark/>
          </w:tcPr>
          <w:p w:rsidR="001B7539" w:rsidRPr="00892BFD" w:rsidRDefault="001B7539" w:rsidP="00760E93">
            <w:pPr>
              <w:jc w:val="center"/>
              <w:rPr>
                <w:rFonts w:ascii="Sylfaen" w:hAnsi="Sylfaen" w:cs="Calibri"/>
                <w:sz w:val="20"/>
                <w:szCs w:val="20"/>
              </w:rPr>
            </w:pPr>
            <w:r w:rsidRPr="00892BFD">
              <w:rPr>
                <w:rFonts w:ascii="Sylfaen" w:hAnsi="Sylfaen" w:cs="Calibri"/>
                <w:sz w:val="20"/>
                <w:szCs w:val="20"/>
              </w:rPr>
              <w:t>17,043,1</w:t>
            </w:r>
          </w:p>
        </w:tc>
        <w:tc>
          <w:tcPr>
            <w:tcW w:w="1275" w:type="dxa"/>
            <w:tcBorders>
              <w:top w:val="nil"/>
              <w:left w:val="nil"/>
              <w:bottom w:val="single" w:sz="4" w:space="0" w:color="auto"/>
              <w:right w:val="single" w:sz="4" w:space="0" w:color="auto"/>
            </w:tcBorders>
            <w:shd w:val="clear" w:color="auto" w:fill="auto"/>
            <w:noWrap/>
            <w:vAlign w:val="center"/>
            <w:hideMark/>
          </w:tcPr>
          <w:p w:rsidR="001B7539" w:rsidRPr="00644BAA" w:rsidRDefault="00644BAA" w:rsidP="00644BAA">
            <w:pPr>
              <w:jc w:val="center"/>
              <w:rPr>
                <w:rFonts w:ascii="Sylfaen" w:hAnsi="Sylfaen" w:cs="Calibri"/>
                <w:sz w:val="20"/>
                <w:szCs w:val="20"/>
                <w:lang w:val="ka-GE"/>
              </w:rPr>
            </w:pPr>
            <w:r>
              <w:rPr>
                <w:rFonts w:ascii="Sylfaen" w:hAnsi="Sylfaen" w:cs="Calibri"/>
                <w:sz w:val="20"/>
                <w:szCs w:val="20"/>
                <w:lang w:val="ka-GE"/>
              </w:rPr>
              <w:t>29</w:t>
            </w:r>
            <w:r w:rsidR="001B7539" w:rsidRPr="00892BFD">
              <w:rPr>
                <w:rFonts w:ascii="Sylfaen" w:hAnsi="Sylfaen" w:cs="Calibri"/>
                <w:sz w:val="20"/>
                <w:szCs w:val="20"/>
              </w:rPr>
              <w:t>,</w:t>
            </w:r>
            <w:r>
              <w:rPr>
                <w:rFonts w:ascii="Sylfaen" w:hAnsi="Sylfaen" w:cs="Calibri"/>
                <w:sz w:val="20"/>
                <w:szCs w:val="20"/>
                <w:lang w:val="ka-GE"/>
              </w:rPr>
              <w:t>117</w:t>
            </w:r>
            <w:r w:rsidR="001B7539" w:rsidRPr="00892BFD">
              <w:rPr>
                <w:rFonts w:ascii="Sylfaen" w:hAnsi="Sylfaen" w:cs="Calibri"/>
                <w:sz w:val="20"/>
                <w:szCs w:val="20"/>
              </w:rPr>
              <w:t>,</w:t>
            </w:r>
            <w:r>
              <w:rPr>
                <w:rFonts w:ascii="Sylfaen" w:hAnsi="Sylfaen" w:cs="Calibri"/>
                <w:sz w:val="20"/>
                <w:szCs w:val="20"/>
                <w:lang w:val="ka-GE"/>
              </w:rPr>
              <w:t>7</w:t>
            </w:r>
          </w:p>
        </w:tc>
        <w:tc>
          <w:tcPr>
            <w:tcW w:w="1134" w:type="dxa"/>
            <w:tcBorders>
              <w:top w:val="nil"/>
              <w:left w:val="nil"/>
              <w:bottom w:val="single" w:sz="4" w:space="0" w:color="auto"/>
              <w:right w:val="single" w:sz="4" w:space="0" w:color="auto"/>
            </w:tcBorders>
            <w:shd w:val="clear" w:color="auto" w:fill="auto"/>
            <w:noWrap/>
            <w:vAlign w:val="center"/>
            <w:hideMark/>
          </w:tcPr>
          <w:p w:rsidR="001B7539" w:rsidRPr="00892BFD" w:rsidRDefault="001B7539" w:rsidP="00760E93">
            <w:pPr>
              <w:jc w:val="center"/>
              <w:rPr>
                <w:rFonts w:ascii="Sylfaen" w:hAnsi="Sylfaen" w:cs="Calibri"/>
                <w:sz w:val="20"/>
                <w:szCs w:val="20"/>
              </w:rPr>
            </w:pPr>
            <w:r>
              <w:rPr>
                <w:rFonts w:ascii="Sylfaen" w:hAnsi="Sylfaen" w:cs="Calibri"/>
                <w:sz w:val="20"/>
                <w:szCs w:val="20"/>
              </w:rPr>
              <w:t>32</w:t>
            </w:r>
            <w:r w:rsidRPr="00892BFD">
              <w:rPr>
                <w:rFonts w:ascii="Sylfaen" w:hAnsi="Sylfaen" w:cs="Calibri"/>
                <w:sz w:val="20"/>
                <w:szCs w:val="20"/>
              </w:rPr>
              <w:t>,</w:t>
            </w:r>
            <w:r>
              <w:rPr>
                <w:rFonts w:ascii="Sylfaen" w:hAnsi="Sylfaen" w:cs="Calibri"/>
                <w:sz w:val="20"/>
                <w:szCs w:val="20"/>
              </w:rPr>
              <w:t>1</w:t>
            </w:r>
            <w:r w:rsidRPr="00892BFD">
              <w:rPr>
                <w:rFonts w:ascii="Sylfaen" w:hAnsi="Sylfaen" w:cs="Calibri"/>
                <w:sz w:val="20"/>
                <w:szCs w:val="20"/>
              </w:rPr>
              <w:t>00,0</w:t>
            </w:r>
          </w:p>
        </w:tc>
        <w:tc>
          <w:tcPr>
            <w:tcW w:w="1560" w:type="dxa"/>
            <w:tcBorders>
              <w:top w:val="nil"/>
              <w:left w:val="nil"/>
              <w:bottom w:val="single" w:sz="4" w:space="0" w:color="auto"/>
              <w:right w:val="single" w:sz="4" w:space="0" w:color="auto"/>
            </w:tcBorders>
            <w:shd w:val="clear" w:color="auto" w:fill="auto"/>
            <w:noWrap/>
            <w:vAlign w:val="center"/>
            <w:hideMark/>
          </w:tcPr>
          <w:p w:rsidR="001B7539" w:rsidRPr="00892BFD" w:rsidRDefault="001B7539" w:rsidP="00760E93">
            <w:pPr>
              <w:jc w:val="center"/>
              <w:rPr>
                <w:rFonts w:ascii="Sylfaen" w:hAnsi="Sylfaen" w:cs="Calibri"/>
                <w:sz w:val="20"/>
                <w:szCs w:val="20"/>
              </w:rPr>
            </w:pPr>
            <w:r>
              <w:rPr>
                <w:rFonts w:ascii="Sylfaen" w:hAnsi="Sylfaen" w:cs="Calibri"/>
                <w:sz w:val="20"/>
                <w:szCs w:val="20"/>
              </w:rPr>
              <w:t>32</w:t>
            </w:r>
            <w:r w:rsidRPr="00892BFD">
              <w:rPr>
                <w:rFonts w:ascii="Sylfaen" w:hAnsi="Sylfaen" w:cs="Calibri"/>
                <w:sz w:val="20"/>
                <w:szCs w:val="20"/>
              </w:rPr>
              <w:t>,</w:t>
            </w:r>
            <w:r>
              <w:rPr>
                <w:rFonts w:ascii="Sylfaen" w:hAnsi="Sylfaen" w:cs="Calibri"/>
                <w:sz w:val="20"/>
                <w:szCs w:val="20"/>
              </w:rPr>
              <w:t>1</w:t>
            </w:r>
            <w:r w:rsidRPr="00892BFD">
              <w:rPr>
                <w:rFonts w:ascii="Sylfaen" w:hAnsi="Sylfaen" w:cs="Calibri"/>
                <w:sz w:val="20"/>
                <w:szCs w:val="20"/>
              </w:rPr>
              <w:t>00,0</w:t>
            </w:r>
          </w:p>
        </w:tc>
        <w:tc>
          <w:tcPr>
            <w:tcW w:w="1417" w:type="dxa"/>
            <w:tcBorders>
              <w:top w:val="nil"/>
              <w:left w:val="nil"/>
              <w:bottom w:val="single" w:sz="4" w:space="0" w:color="auto"/>
              <w:right w:val="single" w:sz="4" w:space="0" w:color="auto"/>
            </w:tcBorders>
            <w:shd w:val="clear" w:color="auto" w:fill="auto"/>
            <w:noWrap/>
            <w:vAlign w:val="center"/>
            <w:hideMark/>
          </w:tcPr>
          <w:p w:rsidR="001B7539" w:rsidRPr="00892BFD" w:rsidRDefault="001B7539" w:rsidP="00760E93">
            <w:pPr>
              <w:jc w:val="center"/>
              <w:rPr>
                <w:rFonts w:ascii="Sylfaen" w:hAnsi="Sylfaen" w:cs="Calibri"/>
                <w:sz w:val="20"/>
                <w:szCs w:val="20"/>
              </w:rPr>
            </w:pPr>
            <w:r>
              <w:rPr>
                <w:rFonts w:ascii="Sylfaen" w:hAnsi="Sylfaen" w:cs="Calibri"/>
                <w:sz w:val="20"/>
                <w:szCs w:val="20"/>
              </w:rPr>
              <w:t>32</w:t>
            </w:r>
            <w:r w:rsidRPr="00892BFD">
              <w:rPr>
                <w:rFonts w:ascii="Sylfaen" w:hAnsi="Sylfaen" w:cs="Calibri"/>
                <w:sz w:val="20"/>
                <w:szCs w:val="20"/>
              </w:rPr>
              <w:t>,</w:t>
            </w:r>
            <w:r>
              <w:rPr>
                <w:rFonts w:ascii="Sylfaen" w:hAnsi="Sylfaen" w:cs="Calibri"/>
                <w:sz w:val="20"/>
                <w:szCs w:val="20"/>
              </w:rPr>
              <w:t>1</w:t>
            </w:r>
            <w:r w:rsidRPr="00892BFD">
              <w:rPr>
                <w:rFonts w:ascii="Sylfaen" w:hAnsi="Sylfaen" w:cs="Calibri"/>
                <w:sz w:val="20"/>
                <w:szCs w:val="20"/>
              </w:rPr>
              <w:t>00,0</w:t>
            </w:r>
          </w:p>
        </w:tc>
        <w:tc>
          <w:tcPr>
            <w:tcW w:w="1559" w:type="dxa"/>
            <w:tcBorders>
              <w:top w:val="nil"/>
              <w:left w:val="nil"/>
              <w:bottom w:val="single" w:sz="4" w:space="0" w:color="auto"/>
              <w:right w:val="single" w:sz="4" w:space="0" w:color="auto"/>
            </w:tcBorders>
            <w:shd w:val="clear" w:color="auto" w:fill="auto"/>
            <w:noWrap/>
            <w:vAlign w:val="center"/>
            <w:hideMark/>
          </w:tcPr>
          <w:p w:rsidR="001B7539" w:rsidRPr="00892BFD" w:rsidRDefault="001B7539" w:rsidP="00760E93">
            <w:pPr>
              <w:jc w:val="center"/>
              <w:rPr>
                <w:rFonts w:ascii="Sylfaen" w:hAnsi="Sylfaen" w:cs="Calibri"/>
                <w:sz w:val="20"/>
                <w:szCs w:val="20"/>
              </w:rPr>
            </w:pPr>
            <w:r>
              <w:rPr>
                <w:rFonts w:ascii="Sylfaen" w:hAnsi="Sylfaen" w:cs="Calibri"/>
                <w:sz w:val="20"/>
                <w:szCs w:val="20"/>
              </w:rPr>
              <w:t>32</w:t>
            </w:r>
            <w:r w:rsidRPr="00892BFD">
              <w:rPr>
                <w:rFonts w:ascii="Sylfaen" w:hAnsi="Sylfaen" w:cs="Calibri"/>
                <w:sz w:val="20"/>
                <w:szCs w:val="20"/>
              </w:rPr>
              <w:t>,</w:t>
            </w:r>
            <w:r>
              <w:rPr>
                <w:rFonts w:ascii="Sylfaen" w:hAnsi="Sylfaen" w:cs="Calibri"/>
                <w:sz w:val="20"/>
                <w:szCs w:val="20"/>
              </w:rPr>
              <w:t>1</w:t>
            </w:r>
            <w:r w:rsidRPr="00892BFD">
              <w:rPr>
                <w:rFonts w:ascii="Sylfaen" w:hAnsi="Sylfaen" w:cs="Calibri"/>
                <w:sz w:val="20"/>
                <w:szCs w:val="20"/>
              </w:rPr>
              <w:t>00,0</w:t>
            </w:r>
          </w:p>
        </w:tc>
      </w:tr>
      <w:tr w:rsidR="001B7539" w:rsidRPr="000E60EB" w:rsidTr="00D947B6">
        <w:trPr>
          <w:trHeight w:val="405"/>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1B7539" w:rsidRDefault="001B7539" w:rsidP="001A2B33">
            <w:pPr>
              <w:spacing w:after="0" w:line="240" w:lineRule="auto"/>
              <w:ind w:firstLineChars="200" w:firstLine="320"/>
              <w:jc w:val="center"/>
              <w:rPr>
                <w:rFonts w:ascii="Sylfaen" w:eastAsia="Times New Roman" w:hAnsi="Sylfaen" w:cs="Calibri"/>
                <w:color w:val="FF0000"/>
                <w:sz w:val="16"/>
                <w:szCs w:val="16"/>
                <w:lang w:val="ka-GE"/>
              </w:rPr>
            </w:pPr>
            <w:r>
              <w:rPr>
                <w:rFonts w:ascii="Sylfaen" w:eastAsia="Times New Roman" w:hAnsi="Sylfaen" w:cs="Calibri"/>
                <w:color w:val="FF0000"/>
                <w:sz w:val="16"/>
                <w:szCs w:val="16"/>
                <w:lang w:val="ka-GE"/>
              </w:rPr>
              <w:t>სპეციალური ტრანსფერი</w:t>
            </w:r>
          </w:p>
        </w:tc>
        <w:tc>
          <w:tcPr>
            <w:tcW w:w="1418" w:type="dxa"/>
            <w:tcBorders>
              <w:top w:val="nil"/>
              <w:left w:val="nil"/>
              <w:bottom w:val="single" w:sz="4" w:space="0" w:color="auto"/>
              <w:right w:val="single" w:sz="4" w:space="0" w:color="auto"/>
            </w:tcBorders>
            <w:shd w:val="clear" w:color="auto" w:fill="auto"/>
            <w:noWrap/>
            <w:vAlign w:val="center"/>
            <w:hideMark/>
          </w:tcPr>
          <w:p w:rsidR="001B7539" w:rsidRDefault="001B7539" w:rsidP="00760E93">
            <w:pPr>
              <w:jc w:val="center"/>
              <w:rPr>
                <w:rFonts w:ascii="Sylfaen" w:hAnsi="Sylfaen" w:cs="Calibri"/>
                <w:sz w:val="20"/>
                <w:szCs w:val="20"/>
              </w:rPr>
            </w:pPr>
            <w:r>
              <w:rPr>
                <w:rFonts w:ascii="Sylfaen" w:hAnsi="Sylfaen" w:cs="Calibri"/>
                <w:sz w:val="20"/>
                <w:szCs w:val="20"/>
              </w:rPr>
              <w:t>7,627,9</w:t>
            </w:r>
          </w:p>
        </w:tc>
        <w:tc>
          <w:tcPr>
            <w:tcW w:w="1275" w:type="dxa"/>
            <w:tcBorders>
              <w:top w:val="nil"/>
              <w:left w:val="nil"/>
              <w:bottom w:val="single" w:sz="4" w:space="0" w:color="auto"/>
              <w:right w:val="single" w:sz="4" w:space="0" w:color="auto"/>
            </w:tcBorders>
            <w:shd w:val="clear" w:color="auto" w:fill="auto"/>
            <w:noWrap/>
            <w:vAlign w:val="center"/>
            <w:hideMark/>
          </w:tcPr>
          <w:p w:rsidR="001B7539" w:rsidRPr="00644BAA" w:rsidRDefault="00644BAA" w:rsidP="00644BAA">
            <w:pPr>
              <w:jc w:val="center"/>
              <w:rPr>
                <w:rFonts w:ascii="Sylfaen" w:hAnsi="Sylfaen" w:cs="Calibri"/>
                <w:sz w:val="20"/>
                <w:szCs w:val="20"/>
                <w:lang w:val="ka-GE"/>
              </w:rPr>
            </w:pPr>
            <w:r>
              <w:rPr>
                <w:rFonts w:ascii="Sylfaen" w:hAnsi="Sylfaen" w:cs="Calibri"/>
                <w:sz w:val="20"/>
                <w:szCs w:val="20"/>
                <w:lang w:val="ka-GE"/>
              </w:rPr>
              <w:t>1</w:t>
            </w:r>
            <w:r w:rsidR="001B7539">
              <w:rPr>
                <w:rFonts w:ascii="Sylfaen" w:hAnsi="Sylfaen" w:cs="Calibri"/>
                <w:sz w:val="20"/>
                <w:szCs w:val="20"/>
              </w:rPr>
              <w:t>7,9</w:t>
            </w:r>
            <w:r>
              <w:rPr>
                <w:rFonts w:ascii="Sylfaen" w:hAnsi="Sylfaen" w:cs="Calibri"/>
                <w:sz w:val="20"/>
                <w:szCs w:val="20"/>
                <w:lang w:val="ka-GE"/>
              </w:rPr>
              <w:t>35</w:t>
            </w:r>
            <w:r w:rsidR="001B7539">
              <w:rPr>
                <w:rFonts w:ascii="Sylfaen" w:hAnsi="Sylfaen" w:cs="Calibri"/>
                <w:sz w:val="20"/>
                <w:szCs w:val="20"/>
              </w:rPr>
              <w:t>,</w:t>
            </w:r>
            <w:r>
              <w:rPr>
                <w:rFonts w:ascii="Sylfaen" w:hAnsi="Sylfaen" w:cs="Calibri"/>
                <w:sz w:val="20"/>
                <w:szCs w:val="20"/>
                <w:lang w:val="ka-GE"/>
              </w:rPr>
              <w:t>9</w:t>
            </w:r>
          </w:p>
        </w:tc>
        <w:tc>
          <w:tcPr>
            <w:tcW w:w="1134" w:type="dxa"/>
            <w:tcBorders>
              <w:top w:val="nil"/>
              <w:left w:val="nil"/>
              <w:bottom w:val="single" w:sz="4" w:space="0" w:color="auto"/>
              <w:right w:val="single" w:sz="4" w:space="0" w:color="auto"/>
            </w:tcBorders>
            <w:shd w:val="clear" w:color="auto" w:fill="auto"/>
            <w:noWrap/>
            <w:vAlign w:val="center"/>
            <w:hideMark/>
          </w:tcPr>
          <w:p w:rsidR="001B7539" w:rsidRDefault="001B7539" w:rsidP="00760E93">
            <w:pPr>
              <w:jc w:val="center"/>
              <w:rPr>
                <w:rFonts w:ascii="Sylfaen" w:hAnsi="Sylfaen" w:cs="Calibri"/>
                <w:sz w:val="20"/>
                <w:szCs w:val="20"/>
              </w:rPr>
            </w:pPr>
            <w:r>
              <w:rPr>
                <w:rFonts w:ascii="Sylfaen" w:hAnsi="Sylfaen" w:cs="Calibri"/>
                <w:sz w:val="20"/>
                <w:szCs w:val="20"/>
              </w:rPr>
              <w:t>11,900,0</w:t>
            </w:r>
          </w:p>
        </w:tc>
        <w:tc>
          <w:tcPr>
            <w:tcW w:w="1560" w:type="dxa"/>
            <w:tcBorders>
              <w:top w:val="nil"/>
              <w:left w:val="nil"/>
              <w:bottom w:val="single" w:sz="4" w:space="0" w:color="auto"/>
              <w:right w:val="single" w:sz="4" w:space="0" w:color="auto"/>
            </w:tcBorders>
            <w:shd w:val="clear" w:color="auto" w:fill="auto"/>
            <w:noWrap/>
            <w:vAlign w:val="center"/>
            <w:hideMark/>
          </w:tcPr>
          <w:p w:rsidR="001B7539" w:rsidRDefault="001B7539" w:rsidP="00760E93">
            <w:pPr>
              <w:jc w:val="center"/>
              <w:rPr>
                <w:rFonts w:ascii="Sylfaen" w:hAnsi="Sylfaen" w:cs="Calibri"/>
                <w:sz w:val="20"/>
                <w:szCs w:val="20"/>
              </w:rPr>
            </w:pPr>
            <w:r>
              <w:rPr>
                <w:rFonts w:ascii="Sylfaen" w:hAnsi="Sylfaen" w:cs="Calibri"/>
                <w:sz w:val="20"/>
                <w:szCs w:val="20"/>
              </w:rPr>
              <w:t>11,900,0</w:t>
            </w:r>
          </w:p>
        </w:tc>
        <w:tc>
          <w:tcPr>
            <w:tcW w:w="1417" w:type="dxa"/>
            <w:tcBorders>
              <w:top w:val="nil"/>
              <w:left w:val="nil"/>
              <w:bottom w:val="single" w:sz="4" w:space="0" w:color="auto"/>
              <w:right w:val="single" w:sz="4" w:space="0" w:color="auto"/>
            </w:tcBorders>
            <w:shd w:val="clear" w:color="auto" w:fill="auto"/>
            <w:noWrap/>
            <w:vAlign w:val="center"/>
            <w:hideMark/>
          </w:tcPr>
          <w:p w:rsidR="001B7539" w:rsidRDefault="001B7539" w:rsidP="00760E93">
            <w:pPr>
              <w:jc w:val="center"/>
              <w:rPr>
                <w:rFonts w:ascii="Sylfaen" w:hAnsi="Sylfaen" w:cs="Calibri"/>
                <w:sz w:val="20"/>
                <w:szCs w:val="20"/>
              </w:rPr>
            </w:pPr>
            <w:r>
              <w:rPr>
                <w:rFonts w:ascii="Sylfaen" w:hAnsi="Sylfaen" w:cs="Calibri"/>
                <w:sz w:val="20"/>
                <w:szCs w:val="20"/>
              </w:rPr>
              <w:t>11,900,0</w:t>
            </w:r>
          </w:p>
        </w:tc>
        <w:tc>
          <w:tcPr>
            <w:tcW w:w="1559" w:type="dxa"/>
            <w:tcBorders>
              <w:top w:val="nil"/>
              <w:left w:val="nil"/>
              <w:bottom w:val="single" w:sz="4" w:space="0" w:color="auto"/>
              <w:right w:val="single" w:sz="4" w:space="0" w:color="auto"/>
            </w:tcBorders>
            <w:shd w:val="clear" w:color="auto" w:fill="auto"/>
            <w:noWrap/>
            <w:vAlign w:val="center"/>
            <w:hideMark/>
          </w:tcPr>
          <w:p w:rsidR="001B7539" w:rsidRDefault="001B7539" w:rsidP="00760E93">
            <w:pPr>
              <w:jc w:val="center"/>
              <w:rPr>
                <w:rFonts w:ascii="Sylfaen" w:hAnsi="Sylfaen" w:cs="Calibri"/>
                <w:sz w:val="20"/>
                <w:szCs w:val="20"/>
              </w:rPr>
            </w:pPr>
            <w:r>
              <w:rPr>
                <w:rFonts w:ascii="Sylfaen" w:hAnsi="Sylfaen" w:cs="Calibri"/>
                <w:sz w:val="20"/>
                <w:szCs w:val="20"/>
              </w:rPr>
              <w:t>11,900,0</w:t>
            </w:r>
          </w:p>
        </w:tc>
      </w:tr>
      <w:tr w:rsidR="00104F0F" w:rsidRPr="000E60EB" w:rsidTr="00D947B6">
        <w:trPr>
          <w:trHeight w:val="405"/>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104F0F" w:rsidRPr="00104F0F" w:rsidRDefault="00104F0F" w:rsidP="00104F0F">
            <w:pPr>
              <w:spacing w:after="0" w:line="240" w:lineRule="auto"/>
              <w:ind w:firstLineChars="200" w:firstLine="320"/>
              <w:jc w:val="center"/>
              <w:rPr>
                <w:rFonts w:ascii="Sylfaen" w:eastAsia="Times New Roman" w:hAnsi="Sylfaen" w:cs="Calibri"/>
                <w:color w:val="FF0000"/>
                <w:sz w:val="16"/>
                <w:szCs w:val="16"/>
                <w:lang w:val="ka-GE"/>
              </w:rPr>
            </w:pPr>
            <w:r w:rsidRPr="00104F0F">
              <w:rPr>
                <w:rFonts w:ascii="Sylfaen" w:eastAsia="Times New Roman" w:hAnsi="Sylfaen" w:cs="Calibri"/>
                <w:color w:val="FF0000"/>
                <w:sz w:val="16"/>
                <w:szCs w:val="16"/>
                <w:lang w:val="ka-GE"/>
              </w:rPr>
              <w:t>საერთაშორისო ორგანიზაციებიდან მიღებული გრანტები</w:t>
            </w:r>
          </w:p>
          <w:p w:rsidR="00104F0F" w:rsidRDefault="00104F0F" w:rsidP="00104F0F">
            <w:pPr>
              <w:spacing w:after="0" w:line="240" w:lineRule="auto"/>
              <w:ind w:firstLineChars="200" w:firstLine="320"/>
              <w:jc w:val="center"/>
              <w:rPr>
                <w:rFonts w:ascii="Sylfaen" w:eastAsia="Times New Roman" w:hAnsi="Sylfaen" w:cs="Calibri"/>
                <w:color w:val="FF0000"/>
                <w:sz w:val="16"/>
                <w:szCs w:val="16"/>
                <w:lang w:val="ka-GE"/>
              </w:rPr>
            </w:pPr>
          </w:p>
        </w:tc>
        <w:tc>
          <w:tcPr>
            <w:tcW w:w="1418" w:type="dxa"/>
            <w:tcBorders>
              <w:top w:val="nil"/>
              <w:left w:val="nil"/>
              <w:bottom w:val="single" w:sz="4" w:space="0" w:color="auto"/>
              <w:right w:val="single" w:sz="4" w:space="0" w:color="auto"/>
            </w:tcBorders>
            <w:shd w:val="clear" w:color="auto" w:fill="auto"/>
            <w:noWrap/>
            <w:vAlign w:val="center"/>
            <w:hideMark/>
          </w:tcPr>
          <w:p w:rsidR="00104F0F" w:rsidRDefault="00644BAA" w:rsidP="00760E93">
            <w:pPr>
              <w:jc w:val="center"/>
              <w:rPr>
                <w:rFonts w:ascii="Sylfaen" w:hAnsi="Sylfaen" w:cs="Calibri"/>
                <w:sz w:val="20"/>
                <w:szCs w:val="20"/>
              </w:rPr>
            </w:pPr>
            <w:r>
              <w:rPr>
                <w:rFonts w:ascii="Sylfaen" w:hAnsi="Sylfaen" w:cs="Calibri"/>
                <w:sz w:val="20"/>
                <w:szCs w:val="20"/>
              </w:rPr>
              <w:t>821,0</w:t>
            </w:r>
          </w:p>
        </w:tc>
        <w:tc>
          <w:tcPr>
            <w:tcW w:w="1275" w:type="dxa"/>
            <w:tcBorders>
              <w:top w:val="nil"/>
              <w:left w:val="nil"/>
              <w:bottom w:val="single" w:sz="4" w:space="0" w:color="auto"/>
              <w:right w:val="single" w:sz="4" w:space="0" w:color="auto"/>
            </w:tcBorders>
            <w:shd w:val="clear" w:color="auto" w:fill="auto"/>
            <w:noWrap/>
            <w:vAlign w:val="center"/>
            <w:hideMark/>
          </w:tcPr>
          <w:p w:rsidR="00104F0F" w:rsidRPr="00104F0F" w:rsidRDefault="00104F0F" w:rsidP="00760E93">
            <w:pPr>
              <w:jc w:val="center"/>
              <w:rPr>
                <w:rFonts w:ascii="Sylfaen" w:hAnsi="Sylfaen" w:cs="Calibri"/>
                <w:sz w:val="20"/>
                <w:szCs w:val="20"/>
                <w:lang w:val="ka-GE"/>
              </w:rPr>
            </w:pPr>
          </w:p>
        </w:tc>
        <w:tc>
          <w:tcPr>
            <w:tcW w:w="1134" w:type="dxa"/>
            <w:tcBorders>
              <w:top w:val="nil"/>
              <w:left w:val="nil"/>
              <w:bottom w:val="single" w:sz="4" w:space="0" w:color="auto"/>
              <w:right w:val="single" w:sz="4" w:space="0" w:color="auto"/>
            </w:tcBorders>
            <w:shd w:val="clear" w:color="auto" w:fill="auto"/>
            <w:noWrap/>
            <w:vAlign w:val="center"/>
            <w:hideMark/>
          </w:tcPr>
          <w:p w:rsidR="00104F0F" w:rsidRDefault="00104F0F" w:rsidP="00760E93">
            <w:pPr>
              <w:jc w:val="center"/>
              <w:rPr>
                <w:rFonts w:ascii="Sylfaen" w:hAnsi="Sylfaen" w:cs="Calibri"/>
                <w:sz w:val="20"/>
                <w:szCs w:val="20"/>
              </w:rPr>
            </w:pPr>
          </w:p>
        </w:tc>
        <w:tc>
          <w:tcPr>
            <w:tcW w:w="1560" w:type="dxa"/>
            <w:tcBorders>
              <w:top w:val="nil"/>
              <w:left w:val="nil"/>
              <w:bottom w:val="single" w:sz="4" w:space="0" w:color="auto"/>
              <w:right w:val="single" w:sz="4" w:space="0" w:color="auto"/>
            </w:tcBorders>
            <w:shd w:val="clear" w:color="auto" w:fill="auto"/>
            <w:noWrap/>
            <w:vAlign w:val="center"/>
            <w:hideMark/>
          </w:tcPr>
          <w:p w:rsidR="00104F0F" w:rsidRPr="00C84911" w:rsidRDefault="00104F0F" w:rsidP="00760E93">
            <w:pPr>
              <w:jc w:val="center"/>
              <w:rPr>
                <w:rFonts w:ascii="Sylfaen" w:hAnsi="Sylfaen" w:cs="Calibri"/>
                <w:sz w:val="16"/>
                <w:szCs w:val="16"/>
              </w:rPr>
            </w:pPr>
          </w:p>
        </w:tc>
        <w:tc>
          <w:tcPr>
            <w:tcW w:w="1417" w:type="dxa"/>
            <w:tcBorders>
              <w:top w:val="nil"/>
              <w:left w:val="nil"/>
              <w:bottom w:val="single" w:sz="4" w:space="0" w:color="auto"/>
              <w:right w:val="single" w:sz="4" w:space="0" w:color="auto"/>
            </w:tcBorders>
            <w:shd w:val="clear" w:color="auto" w:fill="auto"/>
            <w:noWrap/>
            <w:vAlign w:val="center"/>
            <w:hideMark/>
          </w:tcPr>
          <w:p w:rsidR="00104F0F" w:rsidRPr="00C84911" w:rsidRDefault="00104F0F" w:rsidP="00760E93">
            <w:pPr>
              <w:jc w:val="center"/>
              <w:rPr>
                <w:rFonts w:ascii="Sylfaen" w:hAnsi="Sylfaen" w:cs="Calibri"/>
                <w:sz w:val="16"/>
                <w:szCs w:val="16"/>
              </w:rPr>
            </w:pPr>
          </w:p>
        </w:tc>
        <w:tc>
          <w:tcPr>
            <w:tcW w:w="1559" w:type="dxa"/>
            <w:tcBorders>
              <w:top w:val="nil"/>
              <w:left w:val="nil"/>
              <w:bottom w:val="single" w:sz="4" w:space="0" w:color="auto"/>
              <w:right w:val="single" w:sz="4" w:space="0" w:color="auto"/>
            </w:tcBorders>
            <w:shd w:val="clear" w:color="auto" w:fill="auto"/>
            <w:noWrap/>
            <w:vAlign w:val="center"/>
            <w:hideMark/>
          </w:tcPr>
          <w:p w:rsidR="00104F0F" w:rsidRPr="00C84911" w:rsidRDefault="00104F0F" w:rsidP="00760E93">
            <w:pPr>
              <w:jc w:val="center"/>
              <w:rPr>
                <w:rFonts w:ascii="Sylfaen" w:hAnsi="Sylfaen" w:cs="Calibri"/>
                <w:sz w:val="16"/>
                <w:szCs w:val="16"/>
              </w:rPr>
            </w:pPr>
          </w:p>
        </w:tc>
      </w:tr>
      <w:tr w:rsidR="00104F0F" w:rsidRPr="000E60EB" w:rsidTr="00D947B6">
        <w:trPr>
          <w:trHeight w:val="405"/>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104F0F" w:rsidRPr="00C84911" w:rsidRDefault="00104F0F" w:rsidP="001A2B33">
            <w:pPr>
              <w:spacing w:after="0" w:line="240" w:lineRule="auto"/>
              <w:ind w:firstLineChars="200" w:firstLine="320"/>
              <w:jc w:val="center"/>
              <w:rPr>
                <w:rFonts w:ascii="Sylfaen" w:eastAsia="Times New Roman" w:hAnsi="Sylfaen" w:cs="Calibri"/>
                <w:color w:val="FF0000"/>
                <w:sz w:val="16"/>
                <w:szCs w:val="16"/>
                <w:lang w:val="ka-GE"/>
              </w:rPr>
            </w:pPr>
            <w:r w:rsidRPr="00C84911">
              <w:rPr>
                <w:rFonts w:ascii="Sylfaen" w:eastAsia="Times New Roman" w:hAnsi="Sylfaen" w:cs="Calibri"/>
                <w:color w:val="FF0000"/>
                <w:sz w:val="16"/>
                <w:szCs w:val="16"/>
                <w:lang w:val="ka-GE"/>
              </w:rPr>
              <w:t>სხვა შემოსავლები</w:t>
            </w:r>
          </w:p>
        </w:tc>
        <w:tc>
          <w:tcPr>
            <w:tcW w:w="1418" w:type="dxa"/>
            <w:tcBorders>
              <w:top w:val="nil"/>
              <w:left w:val="nil"/>
              <w:bottom w:val="single" w:sz="4" w:space="0" w:color="auto"/>
              <w:right w:val="single" w:sz="4" w:space="0" w:color="auto"/>
            </w:tcBorders>
            <w:shd w:val="clear" w:color="auto" w:fill="auto"/>
            <w:noWrap/>
            <w:vAlign w:val="center"/>
            <w:hideMark/>
          </w:tcPr>
          <w:p w:rsidR="00104F0F" w:rsidRDefault="00104F0F" w:rsidP="00760E93">
            <w:pPr>
              <w:jc w:val="center"/>
              <w:rPr>
                <w:rFonts w:ascii="Sylfaen" w:hAnsi="Sylfaen" w:cs="Calibri"/>
                <w:b/>
                <w:bCs/>
                <w:sz w:val="20"/>
                <w:szCs w:val="20"/>
              </w:rPr>
            </w:pPr>
            <w:r>
              <w:rPr>
                <w:rFonts w:ascii="Sylfaen" w:hAnsi="Sylfaen" w:cs="Calibri"/>
                <w:b/>
                <w:bCs/>
                <w:sz w:val="20"/>
                <w:szCs w:val="20"/>
              </w:rPr>
              <w:t>5,699,5</w:t>
            </w:r>
          </w:p>
        </w:tc>
        <w:tc>
          <w:tcPr>
            <w:tcW w:w="1275" w:type="dxa"/>
            <w:tcBorders>
              <w:top w:val="nil"/>
              <w:left w:val="nil"/>
              <w:bottom w:val="single" w:sz="4" w:space="0" w:color="auto"/>
              <w:right w:val="single" w:sz="4" w:space="0" w:color="auto"/>
            </w:tcBorders>
            <w:shd w:val="clear" w:color="auto" w:fill="auto"/>
            <w:noWrap/>
            <w:vAlign w:val="center"/>
            <w:hideMark/>
          </w:tcPr>
          <w:p w:rsidR="00104F0F" w:rsidRPr="00644BAA" w:rsidRDefault="00644BAA" w:rsidP="00644BAA">
            <w:pPr>
              <w:jc w:val="center"/>
              <w:rPr>
                <w:rFonts w:ascii="Sylfaen" w:hAnsi="Sylfaen" w:cs="Calibri"/>
                <w:b/>
                <w:bCs/>
                <w:sz w:val="20"/>
                <w:szCs w:val="20"/>
              </w:rPr>
            </w:pPr>
            <w:r>
              <w:rPr>
                <w:rFonts w:ascii="Sylfaen" w:hAnsi="Sylfaen" w:cs="Calibri"/>
                <w:b/>
                <w:bCs/>
                <w:sz w:val="20"/>
                <w:szCs w:val="20"/>
              </w:rPr>
              <w:t xml:space="preserve">       </w:t>
            </w:r>
            <w:r w:rsidR="00104F0F">
              <w:rPr>
                <w:rFonts w:ascii="Sylfaen" w:hAnsi="Sylfaen" w:cs="Calibri"/>
                <w:b/>
                <w:bCs/>
                <w:sz w:val="20"/>
                <w:szCs w:val="20"/>
              </w:rPr>
              <w:t>5,</w:t>
            </w:r>
            <w:r>
              <w:rPr>
                <w:rFonts w:ascii="Sylfaen" w:hAnsi="Sylfaen" w:cs="Calibri"/>
                <w:b/>
                <w:bCs/>
                <w:sz w:val="20"/>
                <w:szCs w:val="20"/>
                <w:lang w:val="ka-GE"/>
              </w:rPr>
              <w:t>014</w:t>
            </w:r>
            <w:r w:rsidR="00104F0F">
              <w:rPr>
                <w:rFonts w:ascii="Sylfaen" w:hAnsi="Sylfaen" w:cs="Calibri"/>
                <w:b/>
                <w:bCs/>
                <w:sz w:val="20"/>
                <w:szCs w:val="20"/>
              </w:rPr>
              <w:t>,</w:t>
            </w:r>
            <w:r>
              <w:rPr>
                <w:rFonts w:ascii="Sylfaen" w:hAnsi="Sylfaen" w:cs="Calibri"/>
                <w:b/>
                <w:bCs/>
                <w:sz w:val="20"/>
                <w:szCs w:val="20"/>
                <w:lang w:val="ka-GE"/>
              </w:rPr>
              <w:t>6</w:t>
            </w:r>
          </w:p>
        </w:tc>
        <w:tc>
          <w:tcPr>
            <w:tcW w:w="1134" w:type="dxa"/>
            <w:tcBorders>
              <w:top w:val="nil"/>
              <w:left w:val="nil"/>
              <w:bottom w:val="single" w:sz="4" w:space="0" w:color="auto"/>
              <w:right w:val="single" w:sz="4" w:space="0" w:color="auto"/>
            </w:tcBorders>
            <w:shd w:val="clear" w:color="auto" w:fill="auto"/>
            <w:noWrap/>
            <w:vAlign w:val="center"/>
            <w:hideMark/>
          </w:tcPr>
          <w:p w:rsidR="00104F0F" w:rsidRPr="00193A19" w:rsidRDefault="00644BAA" w:rsidP="00760E93">
            <w:pPr>
              <w:jc w:val="center"/>
              <w:rPr>
                <w:rFonts w:ascii="Sylfaen" w:hAnsi="Sylfaen" w:cs="Calibri"/>
                <w:b/>
                <w:bCs/>
                <w:sz w:val="20"/>
                <w:szCs w:val="20"/>
              </w:rPr>
            </w:pPr>
            <w:r>
              <w:rPr>
                <w:rFonts w:ascii="Sylfaen" w:hAnsi="Sylfaen" w:cs="Calibri"/>
                <w:b/>
                <w:bCs/>
                <w:sz w:val="20"/>
                <w:szCs w:val="20"/>
              </w:rPr>
              <w:t>5,</w:t>
            </w:r>
            <w:r>
              <w:rPr>
                <w:rFonts w:ascii="Sylfaen" w:hAnsi="Sylfaen" w:cs="Calibri"/>
                <w:b/>
                <w:bCs/>
                <w:sz w:val="20"/>
                <w:szCs w:val="20"/>
                <w:lang w:val="ka-GE"/>
              </w:rPr>
              <w:t>014</w:t>
            </w:r>
            <w:r>
              <w:rPr>
                <w:rFonts w:ascii="Sylfaen" w:hAnsi="Sylfaen" w:cs="Calibri"/>
                <w:b/>
                <w:bCs/>
                <w:sz w:val="20"/>
                <w:szCs w:val="20"/>
              </w:rPr>
              <w:t>,</w:t>
            </w:r>
            <w:r>
              <w:rPr>
                <w:rFonts w:ascii="Sylfaen" w:hAnsi="Sylfaen" w:cs="Calibri"/>
                <w:b/>
                <w:bCs/>
                <w:sz w:val="20"/>
                <w:szCs w:val="20"/>
                <w:lang w:val="ka-GE"/>
              </w:rPr>
              <w:t>6</w:t>
            </w:r>
          </w:p>
        </w:tc>
        <w:tc>
          <w:tcPr>
            <w:tcW w:w="1560" w:type="dxa"/>
            <w:tcBorders>
              <w:top w:val="nil"/>
              <w:left w:val="nil"/>
              <w:bottom w:val="single" w:sz="4" w:space="0" w:color="auto"/>
              <w:right w:val="single" w:sz="4" w:space="0" w:color="auto"/>
            </w:tcBorders>
            <w:shd w:val="clear" w:color="auto" w:fill="auto"/>
            <w:noWrap/>
            <w:vAlign w:val="center"/>
            <w:hideMark/>
          </w:tcPr>
          <w:p w:rsidR="00104F0F" w:rsidRPr="00193A19" w:rsidRDefault="00193A19" w:rsidP="00760E93">
            <w:pPr>
              <w:jc w:val="center"/>
              <w:rPr>
                <w:rFonts w:ascii="Sylfaen" w:hAnsi="Sylfaen" w:cs="Calibri"/>
                <w:b/>
                <w:bCs/>
                <w:sz w:val="20"/>
                <w:szCs w:val="20"/>
              </w:rPr>
            </w:pPr>
            <w:r w:rsidRPr="00193A19">
              <w:rPr>
                <w:rFonts w:ascii="Sylfaen" w:hAnsi="Sylfaen" w:cs="Calibri"/>
                <w:b/>
                <w:bCs/>
                <w:sz w:val="20"/>
                <w:szCs w:val="20"/>
              </w:rPr>
              <w:t>4,</w:t>
            </w:r>
            <w:r>
              <w:rPr>
                <w:rFonts w:ascii="Sylfaen" w:hAnsi="Sylfaen" w:cs="Calibri"/>
                <w:b/>
                <w:bCs/>
                <w:sz w:val="20"/>
                <w:szCs w:val="20"/>
              </w:rPr>
              <w:t>700</w:t>
            </w:r>
            <w:r w:rsidRPr="00193A19">
              <w:rPr>
                <w:rFonts w:ascii="Sylfaen" w:hAnsi="Sylfaen" w:cs="Calibri"/>
                <w:b/>
                <w:bCs/>
                <w:sz w:val="20"/>
                <w:szCs w:val="20"/>
              </w:rPr>
              <w:t>,8</w:t>
            </w:r>
          </w:p>
        </w:tc>
        <w:tc>
          <w:tcPr>
            <w:tcW w:w="1417" w:type="dxa"/>
            <w:tcBorders>
              <w:top w:val="nil"/>
              <w:left w:val="nil"/>
              <w:bottom w:val="single" w:sz="4" w:space="0" w:color="auto"/>
              <w:right w:val="single" w:sz="4" w:space="0" w:color="auto"/>
            </w:tcBorders>
            <w:shd w:val="clear" w:color="auto" w:fill="auto"/>
            <w:noWrap/>
            <w:vAlign w:val="center"/>
            <w:hideMark/>
          </w:tcPr>
          <w:p w:rsidR="00104F0F" w:rsidRPr="00193A19" w:rsidRDefault="00193A19" w:rsidP="00760E93">
            <w:pPr>
              <w:jc w:val="center"/>
              <w:rPr>
                <w:rFonts w:ascii="Sylfaen" w:hAnsi="Sylfaen" w:cs="Calibri"/>
                <w:b/>
                <w:bCs/>
                <w:sz w:val="20"/>
                <w:szCs w:val="20"/>
              </w:rPr>
            </w:pPr>
            <w:r w:rsidRPr="00193A19">
              <w:rPr>
                <w:rFonts w:ascii="Sylfaen" w:hAnsi="Sylfaen" w:cs="Calibri"/>
                <w:b/>
                <w:bCs/>
                <w:sz w:val="20"/>
                <w:szCs w:val="20"/>
              </w:rPr>
              <w:t>4,</w:t>
            </w:r>
            <w:r>
              <w:rPr>
                <w:rFonts w:ascii="Sylfaen" w:hAnsi="Sylfaen" w:cs="Calibri"/>
                <w:b/>
                <w:bCs/>
                <w:sz w:val="20"/>
                <w:szCs w:val="20"/>
              </w:rPr>
              <w:t>700</w:t>
            </w:r>
            <w:r w:rsidRPr="00193A19">
              <w:rPr>
                <w:rFonts w:ascii="Sylfaen" w:hAnsi="Sylfaen" w:cs="Calibri"/>
                <w:b/>
                <w:bCs/>
                <w:sz w:val="20"/>
                <w:szCs w:val="20"/>
              </w:rPr>
              <w:t>,8</w:t>
            </w:r>
          </w:p>
        </w:tc>
        <w:tc>
          <w:tcPr>
            <w:tcW w:w="1559" w:type="dxa"/>
            <w:tcBorders>
              <w:top w:val="nil"/>
              <w:left w:val="nil"/>
              <w:bottom w:val="single" w:sz="4" w:space="0" w:color="auto"/>
              <w:right w:val="single" w:sz="4" w:space="0" w:color="auto"/>
            </w:tcBorders>
            <w:shd w:val="clear" w:color="auto" w:fill="auto"/>
            <w:noWrap/>
            <w:vAlign w:val="center"/>
            <w:hideMark/>
          </w:tcPr>
          <w:p w:rsidR="00104F0F" w:rsidRPr="00193A19" w:rsidRDefault="00193A19" w:rsidP="00760E93">
            <w:pPr>
              <w:jc w:val="center"/>
              <w:rPr>
                <w:rFonts w:ascii="Sylfaen" w:hAnsi="Sylfaen" w:cs="Calibri"/>
                <w:b/>
                <w:bCs/>
                <w:sz w:val="20"/>
                <w:szCs w:val="20"/>
              </w:rPr>
            </w:pPr>
            <w:r w:rsidRPr="00193A19">
              <w:rPr>
                <w:rFonts w:ascii="Sylfaen" w:hAnsi="Sylfaen" w:cs="Calibri"/>
                <w:b/>
                <w:bCs/>
                <w:sz w:val="20"/>
                <w:szCs w:val="20"/>
              </w:rPr>
              <w:t>4,</w:t>
            </w:r>
            <w:r>
              <w:rPr>
                <w:rFonts w:ascii="Sylfaen" w:hAnsi="Sylfaen" w:cs="Calibri"/>
                <w:b/>
                <w:bCs/>
                <w:sz w:val="20"/>
                <w:szCs w:val="20"/>
              </w:rPr>
              <w:t>700</w:t>
            </w:r>
            <w:r w:rsidRPr="00193A19">
              <w:rPr>
                <w:rFonts w:ascii="Sylfaen" w:hAnsi="Sylfaen" w:cs="Calibri"/>
                <w:b/>
                <w:bCs/>
                <w:sz w:val="20"/>
                <w:szCs w:val="20"/>
              </w:rPr>
              <w:t>,8</w:t>
            </w:r>
          </w:p>
        </w:tc>
      </w:tr>
      <w:tr w:rsidR="00104F0F" w:rsidRPr="000E60EB" w:rsidTr="00D947B6">
        <w:trPr>
          <w:trHeight w:val="405"/>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104F0F" w:rsidRPr="00C84911" w:rsidRDefault="00104F0F" w:rsidP="001A2B33">
            <w:pPr>
              <w:spacing w:after="0" w:line="240" w:lineRule="auto"/>
              <w:ind w:firstLineChars="200" w:firstLine="320"/>
              <w:jc w:val="center"/>
              <w:rPr>
                <w:rFonts w:ascii="Sylfaen" w:eastAsia="Times New Roman" w:hAnsi="Sylfaen" w:cs="Calibri"/>
                <w:color w:val="FF0000"/>
                <w:sz w:val="16"/>
                <w:szCs w:val="16"/>
                <w:lang w:val="ka-GE"/>
              </w:rPr>
            </w:pPr>
            <w:r>
              <w:rPr>
                <w:rFonts w:ascii="Sylfaen" w:eastAsia="Times New Roman" w:hAnsi="Sylfaen" w:cs="Calibri"/>
                <w:color w:val="FF0000"/>
                <w:sz w:val="16"/>
                <w:szCs w:val="16"/>
                <w:lang w:val="ka-GE"/>
              </w:rPr>
              <w:t>არაფინანსური აქტივების კლება</w:t>
            </w:r>
          </w:p>
        </w:tc>
        <w:tc>
          <w:tcPr>
            <w:tcW w:w="1418" w:type="dxa"/>
            <w:tcBorders>
              <w:top w:val="nil"/>
              <w:left w:val="nil"/>
              <w:bottom w:val="single" w:sz="4" w:space="0" w:color="auto"/>
              <w:right w:val="single" w:sz="4" w:space="0" w:color="auto"/>
            </w:tcBorders>
            <w:shd w:val="clear" w:color="auto" w:fill="auto"/>
            <w:noWrap/>
            <w:vAlign w:val="center"/>
            <w:hideMark/>
          </w:tcPr>
          <w:p w:rsidR="00104F0F" w:rsidRPr="00193A19" w:rsidRDefault="00104F0F" w:rsidP="00760E93">
            <w:pPr>
              <w:jc w:val="center"/>
              <w:rPr>
                <w:rFonts w:ascii="Sylfaen" w:hAnsi="Sylfaen" w:cs="Calibri"/>
                <w:b/>
                <w:bCs/>
                <w:sz w:val="20"/>
                <w:szCs w:val="20"/>
              </w:rPr>
            </w:pPr>
            <w:r w:rsidRPr="00193A19">
              <w:rPr>
                <w:rFonts w:ascii="Sylfaen" w:hAnsi="Sylfaen" w:cs="Calibri"/>
                <w:b/>
                <w:bCs/>
                <w:sz w:val="20"/>
                <w:szCs w:val="20"/>
              </w:rPr>
              <w:t>131,2</w:t>
            </w:r>
          </w:p>
        </w:tc>
        <w:tc>
          <w:tcPr>
            <w:tcW w:w="1275" w:type="dxa"/>
            <w:tcBorders>
              <w:top w:val="nil"/>
              <w:left w:val="nil"/>
              <w:bottom w:val="single" w:sz="4" w:space="0" w:color="auto"/>
              <w:right w:val="single" w:sz="4" w:space="0" w:color="auto"/>
            </w:tcBorders>
            <w:shd w:val="clear" w:color="auto" w:fill="auto"/>
            <w:noWrap/>
            <w:vAlign w:val="center"/>
            <w:hideMark/>
          </w:tcPr>
          <w:p w:rsidR="00104F0F" w:rsidRPr="00193A19" w:rsidRDefault="00104F0F" w:rsidP="00760E93">
            <w:pPr>
              <w:jc w:val="center"/>
              <w:rPr>
                <w:rFonts w:ascii="Sylfaen" w:hAnsi="Sylfaen" w:cs="Calibri"/>
                <w:b/>
                <w:bCs/>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rsidR="00104F0F" w:rsidRPr="00193A19" w:rsidRDefault="00104F0F" w:rsidP="00760E93">
            <w:pPr>
              <w:jc w:val="center"/>
              <w:rPr>
                <w:rFonts w:ascii="Sylfaen" w:hAnsi="Sylfaen" w:cs="Calibri"/>
                <w:b/>
                <w:bCs/>
                <w:sz w:val="20"/>
                <w:szCs w:val="20"/>
              </w:rPr>
            </w:pPr>
          </w:p>
        </w:tc>
        <w:tc>
          <w:tcPr>
            <w:tcW w:w="1560" w:type="dxa"/>
            <w:tcBorders>
              <w:top w:val="nil"/>
              <w:left w:val="nil"/>
              <w:bottom w:val="single" w:sz="4" w:space="0" w:color="auto"/>
              <w:right w:val="single" w:sz="4" w:space="0" w:color="auto"/>
            </w:tcBorders>
            <w:shd w:val="clear" w:color="auto" w:fill="auto"/>
            <w:noWrap/>
            <w:vAlign w:val="center"/>
            <w:hideMark/>
          </w:tcPr>
          <w:p w:rsidR="00104F0F" w:rsidRPr="00193A19" w:rsidRDefault="00104F0F" w:rsidP="00760E93">
            <w:pPr>
              <w:jc w:val="center"/>
              <w:rPr>
                <w:rFonts w:ascii="Sylfaen" w:hAnsi="Sylfaen" w:cs="Calibri"/>
                <w:b/>
                <w:bCs/>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rsidR="00104F0F" w:rsidRPr="00104F0F" w:rsidRDefault="00104F0F" w:rsidP="00760E93">
            <w:pPr>
              <w:jc w:val="center"/>
              <w:rPr>
                <w:rFonts w:ascii="Sylfaen" w:hAnsi="Sylfaen" w:cs="Calibri"/>
                <w:sz w:val="16"/>
                <w:szCs w:val="16"/>
                <w:highlight w:val="yellow"/>
              </w:rPr>
            </w:pPr>
          </w:p>
        </w:tc>
        <w:tc>
          <w:tcPr>
            <w:tcW w:w="1559" w:type="dxa"/>
            <w:tcBorders>
              <w:top w:val="nil"/>
              <w:left w:val="nil"/>
              <w:bottom w:val="single" w:sz="4" w:space="0" w:color="auto"/>
              <w:right w:val="single" w:sz="4" w:space="0" w:color="auto"/>
            </w:tcBorders>
            <w:shd w:val="clear" w:color="auto" w:fill="auto"/>
            <w:noWrap/>
            <w:vAlign w:val="center"/>
            <w:hideMark/>
          </w:tcPr>
          <w:p w:rsidR="00104F0F" w:rsidRPr="00104F0F" w:rsidRDefault="00104F0F" w:rsidP="00760E93">
            <w:pPr>
              <w:jc w:val="center"/>
              <w:rPr>
                <w:rFonts w:ascii="Sylfaen" w:hAnsi="Sylfaen" w:cs="Calibri"/>
                <w:sz w:val="16"/>
                <w:szCs w:val="16"/>
                <w:highlight w:val="yellow"/>
              </w:rPr>
            </w:pPr>
          </w:p>
        </w:tc>
      </w:tr>
    </w:tbl>
    <w:p w:rsidR="009745D6" w:rsidRDefault="009745D6" w:rsidP="00C20B93">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b/>
          <w:sz w:val="22"/>
          <w:szCs w:val="22"/>
          <w:lang w:val="en-GB"/>
        </w:rPr>
      </w:pPr>
    </w:p>
    <w:p w:rsidR="0057002E" w:rsidRDefault="0057002E" w:rsidP="00C20B93">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b/>
          <w:sz w:val="22"/>
          <w:szCs w:val="22"/>
          <w:lang w:val="ka-GE"/>
        </w:rPr>
      </w:pPr>
      <w:r>
        <w:rPr>
          <w:rFonts w:ascii="Sylfaen" w:eastAsia="Times New Roman" w:hAnsi="Sylfaen" w:cs="Sylfaen"/>
          <w:b/>
          <w:sz w:val="22"/>
          <w:szCs w:val="22"/>
          <w:lang w:val="ka-GE"/>
        </w:rPr>
        <w:t>გადასახდელები</w:t>
      </w:r>
    </w:p>
    <w:p w:rsidR="0057002E" w:rsidRDefault="0057002E" w:rsidP="00C20B93">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sz w:val="18"/>
          <w:szCs w:val="18"/>
          <w:lang w:val="ka-GE"/>
        </w:rPr>
      </w:pPr>
      <w:r>
        <w:rPr>
          <w:rFonts w:ascii="Sylfaen" w:eastAsia="Times New Roman" w:hAnsi="Sylfaen" w:cs="Sylfaen"/>
          <w:sz w:val="18"/>
          <w:szCs w:val="18"/>
          <w:lang w:val="ka-GE"/>
        </w:rPr>
        <w:t>ბოლო წლებში არსებული სტრატეგიის შესაბამისად პრიორიტეტულ მიმართულებებზე მიმარ</w:t>
      </w:r>
      <w:r w:rsidR="00816EC9">
        <w:rPr>
          <w:rFonts w:ascii="Sylfaen" w:eastAsia="Times New Roman" w:hAnsi="Sylfaen" w:cs="Sylfaen"/>
          <w:sz w:val="18"/>
          <w:szCs w:val="18"/>
          <w:lang w:val="ka-GE"/>
        </w:rPr>
        <w:t>თ</w:t>
      </w:r>
      <w:r>
        <w:rPr>
          <w:rFonts w:ascii="Sylfaen" w:eastAsia="Times New Roman" w:hAnsi="Sylfaen" w:cs="Sylfaen"/>
          <w:sz w:val="18"/>
          <w:szCs w:val="18"/>
          <w:lang w:val="ka-GE"/>
        </w:rPr>
        <w:t>ული სახსრების ზრდამ შესაძლებელი გახადა ადგილობრივი ინფრასტრუქტურის განვითარება, რი</w:t>
      </w:r>
      <w:r w:rsidR="00816EC9">
        <w:rPr>
          <w:rFonts w:ascii="Sylfaen" w:eastAsia="Times New Roman" w:hAnsi="Sylfaen" w:cs="Sylfaen"/>
          <w:sz w:val="18"/>
          <w:szCs w:val="18"/>
          <w:lang w:val="ka-GE"/>
        </w:rPr>
        <w:t>თ</w:t>
      </w:r>
      <w:r>
        <w:rPr>
          <w:rFonts w:ascii="Sylfaen" w:eastAsia="Times New Roman" w:hAnsi="Sylfaen" w:cs="Sylfaen"/>
          <w:sz w:val="18"/>
          <w:szCs w:val="18"/>
          <w:lang w:val="ka-GE"/>
        </w:rPr>
        <w:t>აც თავის მხრივ უზრუნველყოფილი იქნება მუნიციპალიტეტში მცხოვრები მოსახლეობის სოციალური მდგომარეობის გაუმჯობესება, მუნიციპალიტეტში ახალი სამუშაო ადგილების შექმნა, ინფრასტრუქტურის მნშვნელოვანი გაუმჯობესება, ტურიზმის, კულტურისა და სპორტის სფეროების განვი</w:t>
      </w:r>
      <w:r w:rsidR="00816EC9">
        <w:rPr>
          <w:rFonts w:ascii="Sylfaen" w:eastAsia="Times New Roman" w:hAnsi="Sylfaen" w:cs="Sylfaen"/>
          <w:sz w:val="18"/>
          <w:szCs w:val="18"/>
          <w:lang w:val="ka-GE"/>
        </w:rPr>
        <w:t>თ</w:t>
      </w:r>
      <w:r>
        <w:rPr>
          <w:rFonts w:ascii="Sylfaen" w:eastAsia="Times New Roman" w:hAnsi="Sylfaen" w:cs="Sylfaen"/>
          <w:sz w:val="18"/>
          <w:szCs w:val="18"/>
          <w:lang w:val="ka-GE"/>
        </w:rPr>
        <w:t>არება.</w:t>
      </w:r>
    </w:p>
    <w:p w:rsidR="0057002E" w:rsidRDefault="0057002E" w:rsidP="00C20B93">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sz w:val="18"/>
          <w:szCs w:val="18"/>
          <w:lang w:val="ka-GE"/>
        </w:rPr>
      </w:pPr>
      <w:r>
        <w:rPr>
          <w:rFonts w:ascii="Sylfaen" w:eastAsia="Times New Roman" w:hAnsi="Sylfaen" w:cs="Sylfaen"/>
          <w:sz w:val="18"/>
          <w:szCs w:val="18"/>
          <w:lang w:val="ka-GE"/>
        </w:rPr>
        <w:t>ზემო ა</w:t>
      </w:r>
      <w:r w:rsidR="00816EC9">
        <w:rPr>
          <w:rFonts w:ascii="Sylfaen" w:eastAsia="Times New Roman" w:hAnsi="Sylfaen" w:cs="Sylfaen"/>
          <w:sz w:val="18"/>
          <w:szCs w:val="18"/>
          <w:lang w:val="ka-GE"/>
        </w:rPr>
        <w:t>ღ</w:t>
      </w:r>
      <w:r>
        <w:rPr>
          <w:rFonts w:ascii="Sylfaen" w:eastAsia="Times New Roman" w:hAnsi="Sylfaen" w:cs="Sylfaen"/>
          <w:sz w:val="18"/>
          <w:szCs w:val="18"/>
          <w:lang w:val="ka-GE"/>
        </w:rPr>
        <w:t>ნიშნულის გათვალისწინებიტ 202</w:t>
      </w:r>
      <w:r w:rsidR="00892BFD">
        <w:rPr>
          <w:rFonts w:ascii="Sylfaen" w:eastAsia="Times New Roman" w:hAnsi="Sylfaen" w:cs="Sylfaen"/>
          <w:sz w:val="18"/>
          <w:szCs w:val="18"/>
          <w:lang w:val="ka-GE"/>
        </w:rPr>
        <w:t>4</w:t>
      </w:r>
      <w:r>
        <w:rPr>
          <w:rFonts w:ascii="Sylfaen" w:eastAsia="Times New Roman" w:hAnsi="Sylfaen" w:cs="Sylfaen"/>
          <w:sz w:val="18"/>
          <w:szCs w:val="18"/>
          <w:lang w:val="ka-GE"/>
        </w:rPr>
        <w:t>-202</w:t>
      </w:r>
      <w:r w:rsidR="00892BFD">
        <w:rPr>
          <w:rFonts w:ascii="Sylfaen" w:eastAsia="Times New Roman" w:hAnsi="Sylfaen" w:cs="Sylfaen"/>
          <w:sz w:val="18"/>
          <w:szCs w:val="18"/>
          <w:lang w:val="ka-GE"/>
        </w:rPr>
        <w:t>8</w:t>
      </w:r>
      <w:r>
        <w:rPr>
          <w:rFonts w:ascii="Sylfaen" w:eastAsia="Times New Roman" w:hAnsi="Sylfaen" w:cs="Sylfaen"/>
          <w:sz w:val="18"/>
          <w:szCs w:val="18"/>
          <w:lang w:val="ka-GE"/>
        </w:rPr>
        <w:t xml:space="preserve"> წლეებსი მუნიციპალიტეტის სტრატეგია თი</w:t>
      </w:r>
      <w:r w:rsidR="00816EC9">
        <w:rPr>
          <w:rFonts w:ascii="Sylfaen" w:eastAsia="Times New Roman" w:hAnsi="Sylfaen" w:cs="Sylfaen"/>
          <w:sz w:val="18"/>
          <w:szCs w:val="18"/>
          <w:lang w:val="ka-GE"/>
        </w:rPr>
        <w:t>თ</w:t>
      </w:r>
      <w:r>
        <w:rPr>
          <w:rFonts w:ascii="Sylfaen" w:eastAsia="Times New Roman" w:hAnsi="Sylfaen" w:cs="Sylfaen"/>
          <w:sz w:val="18"/>
          <w:szCs w:val="18"/>
          <w:lang w:val="ka-GE"/>
        </w:rPr>
        <w:t>ქმის უცვლელია და მოიცავ ადგილობრივი ინფრასტრუქტურის განვი</w:t>
      </w:r>
      <w:r w:rsidR="00816EC9">
        <w:rPr>
          <w:rFonts w:ascii="Sylfaen" w:eastAsia="Times New Roman" w:hAnsi="Sylfaen" w:cs="Sylfaen"/>
          <w:sz w:val="18"/>
          <w:szCs w:val="18"/>
          <w:lang w:val="ka-GE"/>
        </w:rPr>
        <w:t>თ</w:t>
      </w:r>
      <w:r>
        <w:rPr>
          <w:rFonts w:ascii="Sylfaen" w:eastAsia="Times New Roman" w:hAnsi="Sylfaen" w:cs="Sylfaen"/>
          <w:sz w:val="18"/>
          <w:szCs w:val="18"/>
          <w:lang w:val="ka-GE"/>
        </w:rPr>
        <w:t>არებას, მოსახლეობის სოციალური პირობების გაუმჯო</w:t>
      </w:r>
      <w:r w:rsidR="00507DE2">
        <w:rPr>
          <w:rFonts w:ascii="Sylfaen" w:eastAsia="Times New Roman" w:hAnsi="Sylfaen" w:cs="Sylfaen"/>
          <w:sz w:val="18"/>
          <w:szCs w:val="18"/>
          <w:lang w:val="ka-GE"/>
        </w:rPr>
        <w:t>ბესებას. ჯანსა</w:t>
      </w:r>
      <w:r w:rsidR="00816EC9">
        <w:rPr>
          <w:rFonts w:ascii="Sylfaen" w:eastAsia="Times New Roman" w:hAnsi="Sylfaen" w:cs="Sylfaen"/>
          <w:sz w:val="18"/>
          <w:szCs w:val="18"/>
          <w:lang w:val="ka-GE"/>
        </w:rPr>
        <w:t>ღ</w:t>
      </w:r>
      <w:r w:rsidR="00507DE2">
        <w:rPr>
          <w:rFonts w:ascii="Sylfaen" w:eastAsia="Times New Roman" w:hAnsi="Sylfaen" w:cs="Sylfaen"/>
          <w:sz w:val="18"/>
          <w:szCs w:val="18"/>
          <w:lang w:val="ka-GE"/>
        </w:rPr>
        <w:t xml:space="preserve">ი ცხვოვრების წესის დანერგვას და სკოლამდელი განათლების </w:t>
      </w:r>
      <w:r w:rsidR="00816EC9">
        <w:rPr>
          <w:rFonts w:ascii="Sylfaen" w:eastAsia="Times New Roman" w:hAnsi="Sylfaen" w:cs="Sylfaen"/>
          <w:sz w:val="18"/>
          <w:szCs w:val="18"/>
          <w:lang w:val="ka-GE"/>
        </w:rPr>
        <w:t>ხ</w:t>
      </w:r>
      <w:r w:rsidR="00507DE2">
        <w:rPr>
          <w:rFonts w:ascii="Sylfaen" w:eastAsia="Times New Roman" w:hAnsi="Sylfaen" w:cs="Sylfaen"/>
          <w:sz w:val="18"/>
          <w:szCs w:val="18"/>
          <w:lang w:val="ka-GE"/>
        </w:rPr>
        <w:t>ელშეწყობას. ქობულეთის მუნიციპალიტეტის ძირითადი პრიორიტეტებია:</w:t>
      </w:r>
    </w:p>
    <w:p w:rsidR="004C4165" w:rsidRDefault="004C4165" w:rsidP="00C20B93">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sz w:val="18"/>
          <w:szCs w:val="18"/>
          <w:lang w:val="ka-GE"/>
        </w:rPr>
      </w:pPr>
    </w:p>
    <w:p w:rsidR="004C4165" w:rsidRDefault="004C4165" w:rsidP="00C20B93">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sz w:val="18"/>
          <w:szCs w:val="18"/>
          <w:lang w:val="ka-GE"/>
        </w:rPr>
      </w:pPr>
    </w:p>
    <w:p w:rsidR="004C4165" w:rsidRPr="005F2AE9" w:rsidRDefault="004C4165" w:rsidP="00512976">
      <w:pPr>
        <w:pStyle w:val="Default"/>
        <w:numPr>
          <w:ilvl w:val="0"/>
          <w:numId w:val="1"/>
        </w:numPr>
        <w:ind w:right="142"/>
        <w:jc w:val="both"/>
        <w:rPr>
          <w:b/>
          <w:lang w:val="ka-GE"/>
        </w:rPr>
      </w:pPr>
      <w:r w:rsidRPr="001E75BD">
        <w:rPr>
          <w:b/>
          <w:lang w:val="ka-GE"/>
        </w:rPr>
        <w:t>ინფრასტრუქტურის მშენებლობა, რეაბილიტაცია და ექსპლოატაცია</w:t>
      </w:r>
      <w:r w:rsidRPr="005F2AE9">
        <w:rPr>
          <w:b/>
          <w:lang w:val="ka-GE"/>
        </w:rPr>
        <w:t xml:space="preserve">; </w:t>
      </w:r>
    </w:p>
    <w:p w:rsidR="004C4165" w:rsidRPr="005F2AE9" w:rsidRDefault="004C4165" w:rsidP="00512976">
      <w:pPr>
        <w:pStyle w:val="Default"/>
        <w:numPr>
          <w:ilvl w:val="0"/>
          <w:numId w:val="1"/>
        </w:numPr>
        <w:ind w:right="142"/>
        <w:jc w:val="both"/>
        <w:rPr>
          <w:b/>
          <w:lang w:val="ka-GE"/>
        </w:rPr>
      </w:pPr>
      <w:r w:rsidRPr="001E75BD">
        <w:rPr>
          <w:b/>
          <w:lang w:val="ka-GE"/>
        </w:rPr>
        <w:t>დასუფთავება და გარემოს დაცვა</w:t>
      </w:r>
      <w:r>
        <w:rPr>
          <w:b/>
          <w:lang w:val="ka-GE"/>
        </w:rPr>
        <w:t>;</w:t>
      </w:r>
    </w:p>
    <w:p w:rsidR="004C4165" w:rsidRPr="005F2AE9" w:rsidRDefault="004C4165" w:rsidP="00512976">
      <w:pPr>
        <w:pStyle w:val="Default"/>
        <w:numPr>
          <w:ilvl w:val="0"/>
          <w:numId w:val="1"/>
        </w:numPr>
        <w:ind w:right="142"/>
        <w:jc w:val="both"/>
        <w:rPr>
          <w:b/>
          <w:lang w:val="ka-GE"/>
        </w:rPr>
      </w:pPr>
      <w:r w:rsidRPr="001E75BD">
        <w:rPr>
          <w:b/>
          <w:lang w:val="ka-GE"/>
        </w:rPr>
        <w:t>განათლების ხელშეწყობა</w:t>
      </w:r>
      <w:r w:rsidRPr="005F2AE9">
        <w:rPr>
          <w:b/>
          <w:lang w:val="ka-GE"/>
        </w:rPr>
        <w:t>;</w:t>
      </w:r>
    </w:p>
    <w:p w:rsidR="004C4165" w:rsidRPr="005F2AE9" w:rsidRDefault="004C4165" w:rsidP="00512976">
      <w:pPr>
        <w:pStyle w:val="Default"/>
        <w:numPr>
          <w:ilvl w:val="0"/>
          <w:numId w:val="1"/>
        </w:numPr>
        <w:ind w:right="142"/>
        <w:jc w:val="both"/>
        <w:rPr>
          <w:b/>
          <w:lang w:val="ka-GE"/>
        </w:rPr>
      </w:pPr>
      <w:r w:rsidRPr="001E75BD">
        <w:rPr>
          <w:b/>
          <w:lang w:val="ka-GE"/>
        </w:rPr>
        <w:t>კულტურა, რელიგია, ახალგაზრდული და სპორტული ღონისძიებები</w:t>
      </w:r>
      <w:r w:rsidRPr="005F2AE9">
        <w:rPr>
          <w:b/>
          <w:lang w:val="ka-GE"/>
        </w:rPr>
        <w:t xml:space="preserve">; </w:t>
      </w:r>
    </w:p>
    <w:p w:rsidR="004C4165" w:rsidRDefault="004C4165" w:rsidP="00512976">
      <w:pPr>
        <w:pStyle w:val="Default"/>
        <w:numPr>
          <w:ilvl w:val="0"/>
          <w:numId w:val="1"/>
        </w:numPr>
        <w:ind w:right="142"/>
        <w:jc w:val="both"/>
        <w:rPr>
          <w:b/>
          <w:lang w:val="ka-GE"/>
        </w:rPr>
      </w:pPr>
      <w:r w:rsidRPr="001E75BD">
        <w:rPr>
          <w:b/>
          <w:lang w:val="ka-GE"/>
        </w:rPr>
        <w:t>მოსახლეობის ჯანმრთელობის დაცვა და სოციალური უზრუნველყოფა</w:t>
      </w:r>
      <w:r w:rsidRPr="005F2AE9">
        <w:rPr>
          <w:b/>
          <w:lang w:val="ka-GE"/>
        </w:rPr>
        <w:t xml:space="preserve">; </w:t>
      </w:r>
    </w:p>
    <w:p w:rsidR="004C4165" w:rsidRDefault="004C4165" w:rsidP="00512976">
      <w:pPr>
        <w:pStyle w:val="Default"/>
        <w:numPr>
          <w:ilvl w:val="0"/>
          <w:numId w:val="1"/>
        </w:numPr>
        <w:ind w:right="142"/>
        <w:jc w:val="both"/>
        <w:rPr>
          <w:b/>
          <w:lang w:val="ka-GE"/>
        </w:rPr>
      </w:pPr>
      <w:r w:rsidRPr="001E75BD">
        <w:rPr>
          <w:b/>
          <w:lang w:val="ka-GE"/>
        </w:rPr>
        <w:t>მმართველობა და საერთო დანიშნულების ხარჯები</w:t>
      </w:r>
      <w:r>
        <w:rPr>
          <w:b/>
          <w:lang w:val="ka-GE"/>
        </w:rPr>
        <w:t>.</w:t>
      </w:r>
    </w:p>
    <w:p w:rsidR="00D466D9" w:rsidRDefault="00D466D9" w:rsidP="00D466D9">
      <w:pPr>
        <w:pStyle w:val="Default"/>
        <w:ind w:right="142"/>
        <w:jc w:val="both"/>
        <w:rPr>
          <w:b/>
          <w:lang w:val="ka-GE"/>
        </w:rPr>
      </w:pPr>
    </w:p>
    <w:p w:rsidR="00D466D9" w:rsidRDefault="00D466D9" w:rsidP="00D466D9">
      <w:pPr>
        <w:pStyle w:val="Default"/>
        <w:ind w:right="142"/>
        <w:jc w:val="both"/>
        <w:rPr>
          <w:b/>
          <w:lang w:val="ka-GE"/>
        </w:rPr>
      </w:pPr>
    </w:p>
    <w:tbl>
      <w:tblPr>
        <w:tblW w:w="11042" w:type="dxa"/>
        <w:tblInd w:w="-459" w:type="dxa"/>
        <w:tblLayout w:type="fixed"/>
        <w:tblLook w:val="04A0"/>
      </w:tblPr>
      <w:tblGrid>
        <w:gridCol w:w="2552"/>
        <w:gridCol w:w="992"/>
        <w:gridCol w:w="1134"/>
        <w:gridCol w:w="1134"/>
        <w:gridCol w:w="1260"/>
        <w:gridCol w:w="1292"/>
        <w:gridCol w:w="1403"/>
        <w:gridCol w:w="1275"/>
      </w:tblGrid>
      <w:tr w:rsidR="009A0D56" w:rsidRPr="007D1F6F" w:rsidTr="00AF7D96">
        <w:trPr>
          <w:trHeight w:val="841"/>
        </w:trPr>
        <w:tc>
          <w:tcPr>
            <w:tcW w:w="2552"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9A0D56" w:rsidRPr="007D1F6F" w:rsidRDefault="009A0D56" w:rsidP="009745D6">
            <w:pPr>
              <w:spacing w:after="0" w:line="240" w:lineRule="auto"/>
              <w:jc w:val="center"/>
              <w:rPr>
                <w:rFonts w:ascii="Sylfaen" w:eastAsia="Times New Roman" w:hAnsi="Sylfaen" w:cs="Calibri"/>
                <w:b/>
                <w:bCs/>
                <w:color w:val="000000"/>
                <w:sz w:val="16"/>
                <w:szCs w:val="16"/>
              </w:rPr>
            </w:pPr>
            <w:r w:rsidRPr="007D1F6F">
              <w:rPr>
                <w:rFonts w:ascii="Sylfaen" w:eastAsia="Times New Roman" w:hAnsi="Sylfaen" w:cs="Calibri"/>
                <w:b/>
                <w:bCs/>
                <w:color w:val="000000"/>
                <w:sz w:val="16"/>
                <w:szCs w:val="16"/>
              </w:rPr>
              <w:t>პრიორიტეტის დასახელება</w:t>
            </w:r>
          </w:p>
        </w:tc>
        <w:tc>
          <w:tcPr>
            <w:tcW w:w="992" w:type="dxa"/>
            <w:tcBorders>
              <w:top w:val="single" w:sz="4" w:space="0" w:color="auto"/>
              <w:left w:val="single" w:sz="4" w:space="0" w:color="auto"/>
              <w:bottom w:val="single" w:sz="4" w:space="0" w:color="auto"/>
              <w:right w:val="single" w:sz="4" w:space="0" w:color="auto"/>
            </w:tcBorders>
            <w:shd w:val="clear" w:color="000000" w:fill="E7E6E6"/>
            <w:vAlign w:val="center"/>
          </w:tcPr>
          <w:p w:rsidR="009A0D56" w:rsidRPr="00816EC9" w:rsidRDefault="009A0D56" w:rsidP="00816EC9">
            <w:pPr>
              <w:spacing w:after="0" w:line="240" w:lineRule="auto"/>
              <w:jc w:val="center"/>
              <w:rPr>
                <w:rFonts w:ascii="Sylfaen" w:eastAsia="Times New Roman" w:hAnsi="Sylfaen" w:cs="Calibri"/>
                <w:b/>
                <w:bCs/>
                <w:color w:val="000000"/>
                <w:sz w:val="16"/>
                <w:szCs w:val="16"/>
              </w:rPr>
            </w:pPr>
            <w:r w:rsidRPr="00816EC9">
              <w:rPr>
                <w:rFonts w:ascii="Sylfaen" w:eastAsia="Times New Roman" w:hAnsi="Sylfaen" w:cs="Calibri"/>
                <w:b/>
                <w:bCs/>
                <w:color w:val="000000"/>
                <w:sz w:val="16"/>
                <w:szCs w:val="16"/>
              </w:rPr>
              <w:t>პრიორიტეტის  კოდი</w:t>
            </w:r>
          </w:p>
        </w:tc>
        <w:tc>
          <w:tcPr>
            <w:tcW w:w="1134" w:type="dxa"/>
            <w:tcBorders>
              <w:top w:val="single" w:sz="4" w:space="0" w:color="auto"/>
              <w:left w:val="single" w:sz="4" w:space="0" w:color="auto"/>
              <w:bottom w:val="single" w:sz="4" w:space="0" w:color="auto"/>
              <w:right w:val="single" w:sz="4" w:space="0" w:color="auto"/>
            </w:tcBorders>
            <w:shd w:val="clear" w:color="000000" w:fill="E7E6E6"/>
            <w:vAlign w:val="center"/>
          </w:tcPr>
          <w:p w:rsidR="009A0D56" w:rsidRPr="00816EC9" w:rsidRDefault="009A0D56" w:rsidP="003838C9">
            <w:pPr>
              <w:spacing w:after="0" w:line="240" w:lineRule="auto"/>
              <w:jc w:val="center"/>
              <w:rPr>
                <w:rFonts w:ascii="Sylfaen" w:eastAsia="Times New Roman" w:hAnsi="Sylfaen" w:cs="Calibri"/>
                <w:b/>
                <w:bCs/>
                <w:color w:val="000000"/>
                <w:sz w:val="16"/>
                <w:szCs w:val="16"/>
                <w:lang w:val="ka-GE"/>
              </w:rPr>
            </w:pPr>
            <w:r w:rsidRPr="00816EC9">
              <w:rPr>
                <w:rFonts w:ascii="Sylfaen" w:eastAsia="Times New Roman" w:hAnsi="Sylfaen" w:cs="Calibri"/>
                <w:b/>
                <w:bCs/>
                <w:color w:val="000000"/>
                <w:sz w:val="16"/>
                <w:szCs w:val="16"/>
              </w:rPr>
              <w:t>20</w:t>
            </w:r>
            <w:r w:rsidRPr="00816EC9">
              <w:rPr>
                <w:rFonts w:ascii="Sylfaen" w:eastAsia="Times New Roman" w:hAnsi="Sylfaen" w:cs="Calibri"/>
                <w:b/>
                <w:bCs/>
                <w:color w:val="000000"/>
                <w:sz w:val="16"/>
                <w:szCs w:val="16"/>
                <w:lang w:val="ka-GE"/>
              </w:rPr>
              <w:t>2</w:t>
            </w:r>
            <w:r w:rsidR="003838C9">
              <w:rPr>
                <w:rFonts w:ascii="Sylfaen" w:eastAsia="Times New Roman" w:hAnsi="Sylfaen" w:cs="Calibri"/>
                <w:b/>
                <w:bCs/>
                <w:color w:val="000000"/>
                <w:sz w:val="16"/>
                <w:szCs w:val="16"/>
                <w:lang w:val="ka-GE"/>
              </w:rPr>
              <w:t>4</w:t>
            </w:r>
            <w:r w:rsidRPr="00816EC9">
              <w:rPr>
                <w:rFonts w:ascii="Sylfaen" w:eastAsia="Times New Roman" w:hAnsi="Sylfaen" w:cs="Calibri"/>
                <w:b/>
                <w:bCs/>
                <w:color w:val="000000"/>
                <w:sz w:val="16"/>
                <w:szCs w:val="16"/>
              </w:rPr>
              <w:t xml:space="preserve"> </w:t>
            </w:r>
            <w:r>
              <w:rPr>
                <w:rFonts w:ascii="Sylfaen" w:eastAsia="Times New Roman" w:hAnsi="Sylfaen" w:cs="Calibri"/>
                <w:b/>
                <w:bCs/>
                <w:color w:val="000000"/>
                <w:sz w:val="16"/>
                <w:szCs w:val="16"/>
                <w:lang w:val="ka-GE"/>
              </w:rPr>
              <w:t>ფაქტი</w:t>
            </w:r>
          </w:p>
        </w:tc>
        <w:tc>
          <w:tcPr>
            <w:tcW w:w="1134" w:type="dxa"/>
            <w:tcBorders>
              <w:top w:val="single" w:sz="4" w:space="0" w:color="auto"/>
              <w:left w:val="single" w:sz="4" w:space="0" w:color="auto"/>
              <w:bottom w:val="single" w:sz="4" w:space="0" w:color="auto"/>
              <w:right w:val="single" w:sz="4" w:space="0" w:color="auto"/>
            </w:tcBorders>
            <w:shd w:val="clear" w:color="000000" w:fill="E7E6E6"/>
            <w:vAlign w:val="center"/>
          </w:tcPr>
          <w:p w:rsidR="009A0D56" w:rsidRPr="00816EC9" w:rsidRDefault="009A0D56" w:rsidP="003838C9">
            <w:pPr>
              <w:spacing w:after="0" w:line="240" w:lineRule="auto"/>
              <w:jc w:val="center"/>
              <w:rPr>
                <w:rFonts w:ascii="Sylfaen" w:eastAsia="Times New Roman" w:hAnsi="Sylfaen" w:cs="Calibri"/>
                <w:b/>
                <w:bCs/>
                <w:color w:val="000000"/>
                <w:sz w:val="16"/>
                <w:szCs w:val="16"/>
                <w:lang w:val="ka-GE"/>
              </w:rPr>
            </w:pPr>
            <w:r w:rsidRPr="00816EC9">
              <w:rPr>
                <w:rFonts w:ascii="Sylfaen" w:eastAsia="Times New Roman" w:hAnsi="Sylfaen" w:cs="Calibri"/>
                <w:b/>
                <w:bCs/>
                <w:color w:val="000000"/>
                <w:sz w:val="16"/>
                <w:szCs w:val="16"/>
              </w:rPr>
              <w:t>20</w:t>
            </w:r>
            <w:r w:rsidRPr="00816EC9">
              <w:rPr>
                <w:rFonts w:ascii="Sylfaen" w:eastAsia="Times New Roman" w:hAnsi="Sylfaen" w:cs="Calibri"/>
                <w:b/>
                <w:bCs/>
                <w:color w:val="000000"/>
                <w:sz w:val="16"/>
                <w:szCs w:val="16"/>
                <w:lang w:val="ka-GE"/>
              </w:rPr>
              <w:t>2</w:t>
            </w:r>
            <w:r w:rsidR="003838C9">
              <w:rPr>
                <w:rFonts w:ascii="Sylfaen" w:eastAsia="Times New Roman" w:hAnsi="Sylfaen" w:cs="Calibri"/>
                <w:b/>
                <w:bCs/>
                <w:color w:val="000000"/>
                <w:sz w:val="16"/>
                <w:szCs w:val="16"/>
                <w:lang w:val="ka-GE"/>
              </w:rPr>
              <w:t>5</w:t>
            </w:r>
            <w:r w:rsidRPr="00816EC9">
              <w:rPr>
                <w:rFonts w:ascii="Sylfaen" w:eastAsia="Times New Roman" w:hAnsi="Sylfaen" w:cs="Calibri"/>
                <w:b/>
                <w:bCs/>
                <w:color w:val="000000"/>
                <w:sz w:val="16"/>
                <w:szCs w:val="16"/>
              </w:rPr>
              <w:t xml:space="preserve"> </w:t>
            </w:r>
            <w:r w:rsidR="00892BFD">
              <w:rPr>
                <w:rFonts w:ascii="Sylfaen" w:eastAsia="Times New Roman" w:hAnsi="Sylfaen" w:cs="Calibri"/>
                <w:b/>
                <w:bCs/>
                <w:color w:val="000000"/>
                <w:sz w:val="16"/>
                <w:szCs w:val="16"/>
                <w:lang w:val="ka-GE"/>
              </w:rPr>
              <w:t>გეგმა</w:t>
            </w:r>
          </w:p>
        </w:tc>
        <w:tc>
          <w:tcPr>
            <w:tcW w:w="1260"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9A0D56" w:rsidRPr="00816EC9" w:rsidRDefault="009A0D56" w:rsidP="003838C9">
            <w:pPr>
              <w:spacing w:after="0" w:line="240" w:lineRule="auto"/>
              <w:jc w:val="center"/>
              <w:rPr>
                <w:rFonts w:ascii="Sylfaen" w:eastAsia="Times New Roman" w:hAnsi="Sylfaen" w:cs="Calibri"/>
                <w:b/>
                <w:bCs/>
                <w:color w:val="000000"/>
                <w:sz w:val="16"/>
                <w:szCs w:val="16"/>
              </w:rPr>
            </w:pPr>
            <w:r w:rsidRPr="00816EC9">
              <w:rPr>
                <w:rFonts w:ascii="Sylfaen" w:eastAsia="Times New Roman" w:hAnsi="Sylfaen" w:cs="Calibri"/>
                <w:b/>
                <w:bCs/>
                <w:color w:val="000000"/>
                <w:sz w:val="16"/>
                <w:szCs w:val="16"/>
              </w:rPr>
              <w:t>20</w:t>
            </w:r>
            <w:r w:rsidR="003838C9">
              <w:rPr>
                <w:rFonts w:ascii="Sylfaen" w:eastAsia="Times New Roman" w:hAnsi="Sylfaen" w:cs="Calibri"/>
                <w:b/>
                <w:bCs/>
                <w:color w:val="000000"/>
                <w:sz w:val="16"/>
                <w:szCs w:val="16"/>
                <w:lang w:val="ka-GE"/>
              </w:rPr>
              <w:t xml:space="preserve">26 </w:t>
            </w:r>
            <w:r w:rsidR="00892BFD">
              <w:rPr>
                <w:rFonts w:ascii="Sylfaen" w:eastAsia="Times New Roman" w:hAnsi="Sylfaen" w:cs="Calibri"/>
                <w:b/>
                <w:bCs/>
                <w:color w:val="000000"/>
                <w:sz w:val="16"/>
                <w:szCs w:val="16"/>
                <w:lang w:val="ka-GE"/>
              </w:rPr>
              <w:t xml:space="preserve"> </w:t>
            </w:r>
            <w:r w:rsidRPr="00816EC9">
              <w:rPr>
                <w:rFonts w:ascii="Sylfaen" w:eastAsia="Times New Roman" w:hAnsi="Sylfaen" w:cs="Calibri"/>
                <w:b/>
                <w:bCs/>
                <w:color w:val="000000"/>
                <w:sz w:val="16"/>
                <w:szCs w:val="16"/>
                <w:lang w:val="ka-GE"/>
              </w:rPr>
              <w:t>პროექტი</w:t>
            </w:r>
          </w:p>
        </w:tc>
        <w:tc>
          <w:tcPr>
            <w:tcW w:w="1292" w:type="dxa"/>
            <w:tcBorders>
              <w:top w:val="single" w:sz="4" w:space="0" w:color="auto"/>
              <w:left w:val="nil"/>
              <w:bottom w:val="single" w:sz="4" w:space="0" w:color="auto"/>
              <w:right w:val="single" w:sz="4" w:space="0" w:color="auto"/>
            </w:tcBorders>
            <w:shd w:val="clear" w:color="000000" w:fill="E7E6E6"/>
            <w:vAlign w:val="center"/>
            <w:hideMark/>
          </w:tcPr>
          <w:p w:rsidR="009A0D56" w:rsidRPr="00816EC9" w:rsidRDefault="009A0D56" w:rsidP="003838C9">
            <w:pPr>
              <w:spacing w:after="0" w:line="240" w:lineRule="auto"/>
              <w:jc w:val="center"/>
              <w:rPr>
                <w:rFonts w:ascii="Sylfaen" w:eastAsia="Times New Roman" w:hAnsi="Sylfaen" w:cs="Calibri"/>
                <w:b/>
                <w:bCs/>
                <w:color w:val="000000"/>
                <w:sz w:val="16"/>
                <w:szCs w:val="16"/>
              </w:rPr>
            </w:pPr>
            <w:r w:rsidRPr="00816EC9">
              <w:rPr>
                <w:rFonts w:ascii="Sylfaen" w:eastAsia="Times New Roman" w:hAnsi="Sylfaen" w:cs="Calibri"/>
                <w:b/>
                <w:bCs/>
                <w:color w:val="000000"/>
                <w:sz w:val="16"/>
                <w:szCs w:val="16"/>
              </w:rPr>
              <w:t>202</w:t>
            </w:r>
            <w:r w:rsidR="003838C9">
              <w:rPr>
                <w:rFonts w:ascii="Sylfaen" w:eastAsia="Times New Roman" w:hAnsi="Sylfaen" w:cs="Calibri"/>
                <w:b/>
                <w:bCs/>
                <w:color w:val="000000"/>
                <w:sz w:val="16"/>
                <w:szCs w:val="16"/>
                <w:lang w:val="ka-GE"/>
              </w:rPr>
              <w:t>7</w:t>
            </w:r>
            <w:r w:rsidRPr="00816EC9">
              <w:rPr>
                <w:rFonts w:ascii="Sylfaen" w:eastAsia="Times New Roman" w:hAnsi="Sylfaen" w:cs="Calibri"/>
                <w:b/>
                <w:bCs/>
                <w:color w:val="000000"/>
                <w:sz w:val="16"/>
                <w:szCs w:val="16"/>
              </w:rPr>
              <w:t xml:space="preserve"> </w:t>
            </w:r>
            <w:r w:rsidRPr="00816EC9">
              <w:rPr>
                <w:rFonts w:ascii="Sylfaen" w:eastAsia="Times New Roman" w:hAnsi="Sylfaen" w:cs="Calibri"/>
                <w:b/>
                <w:bCs/>
                <w:color w:val="000000"/>
                <w:sz w:val="16"/>
                <w:szCs w:val="16"/>
                <w:lang w:val="ka-GE"/>
              </w:rPr>
              <w:t>პროექტი</w:t>
            </w:r>
          </w:p>
        </w:tc>
        <w:tc>
          <w:tcPr>
            <w:tcW w:w="1403" w:type="dxa"/>
            <w:tcBorders>
              <w:top w:val="single" w:sz="4" w:space="0" w:color="auto"/>
              <w:left w:val="nil"/>
              <w:bottom w:val="single" w:sz="4" w:space="0" w:color="auto"/>
              <w:right w:val="single" w:sz="4" w:space="0" w:color="auto"/>
            </w:tcBorders>
            <w:shd w:val="clear" w:color="000000" w:fill="E7E6E6"/>
            <w:vAlign w:val="center"/>
            <w:hideMark/>
          </w:tcPr>
          <w:p w:rsidR="009A0D56" w:rsidRPr="00816EC9" w:rsidRDefault="009A0D56" w:rsidP="003838C9">
            <w:pPr>
              <w:spacing w:after="0" w:line="240" w:lineRule="auto"/>
              <w:jc w:val="center"/>
              <w:rPr>
                <w:rFonts w:ascii="Sylfaen" w:eastAsia="Times New Roman" w:hAnsi="Sylfaen" w:cs="Calibri"/>
                <w:b/>
                <w:bCs/>
                <w:color w:val="000000"/>
                <w:sz w:val="16"/>
                <w:szCs w:val="16"/>
              </w:rPr>
            </w:pPr>
            <w:r w:rsidRPr="00816EC9">
              <w:rPr>
                <w:rFonts w:ascii="Sylfaen" w:eastAsia="Times New Roman" w:hAnsi="Sylfaen" w:cs="Calibri"/>
                <w:b/>
                <w:bCs/>
                <w:color w:val="000000"/>
                <w:sz w:val="16"/>
                <w:szCs w:val="16"/>
              </w:rPr>
              <w:t>202</w:t>
            </w:r>
            <w:r w:rsidR="003838C9">
              <w:rPr>
                <w:rFonts w:ascii="Sylfaen" w:eastAsia="Times New Roman" w:hAnsi="Sylfaen" w:cs="Calibri"/>
                <w:b/>
                <w:bCs/>
                <w:color w:val="000000"/>
                <w:sz w:val="16"/>
                <w:szCs w:val="16"/>
                <w:lang w:val="ka-GE"/>
              </w:rPr>
              <w:t>8</w:t>
            </w:r>
            <w:r w:rsidRPr="00816EC9">
              <w:rPr>
                <w:rFonts w:ascii="Sylfaen" w:eastAsia="Times New Roman" w:hAnsi="Sylfaen" w:cs="Calibri"/>
                <w:b/>
                <w:bCs/>
                <w:color w:val="000000"/>
                <w:sz w:val="16"/>
                <w:szCs w:val="16"/>
              </w:rPr>
              <w:t xml:space="preserve"> </w:t>
            </w:r>
            <w:r w:rsidRPr="00816EC9">
              <w:rPr>
                <w:rFonts w:ascii="Sylfaen" w:eastAsia="Times New Roman" w:hAnsi="Sylfaen" w:cs="Calibri"/>
                <w:b/>
                <w:bCs/>
                <w:color w:val="000000"/>
                <w:sz w:val="16"/>
                <w:szCs w:val="16"/>
                <w:lang w:val="ka-GE"/>
              </w:rPr>
              <w:t>პროექტი</w:t>
            </w:r>
          </w:p>
        </w:tc>
        <w:tc>
          <w:tcPr>
            <w:tcW w:w="1275" w:type="dxa"/>
            <w:tcBorders>
              <w:top w:val="single" w:sz="4" w:space="0" w:color="auto"/>
              <w:left w:val="nil"/>
              <w:bottom w:val="single" w:sz="4" w:space="0" w:color="auto"/>
              <w:right w:val="single" w:sz="4" w:space="0" w:color="auto"/>
            </w:tcBorders>
            <w:shd w:val="clear" w:color="000000" w:fill="E7E6E6"/>
            <w:vAlign w:val="center"/>
            <w:hideMark/>
          </w:tcPr>
          <w:p w:rsidR="009A0D56" w:rsidRPr="00816EC9" w:rsidRDefault="009A0D56" w:rsidP="003838C9">
            <w:pPr>
              <w:spacing w:after="0" w:line="240" w:lineRule="auto"/>
              <w:jc w:val="center"/>
              <w:rPr>
                <w:rFonts w:ascii="Sylfaen" w:eastAsia="Times New Roman" w:hAnsi="Sylfaen" w:cs="Calibri"/>
                <w:b/>
                <w:bCs/>
                <w:color w:val="000000"/>
                <w:sz w:val="16"/>
                <w:szCs w:val="16"/>
              </w:rPr>
            </w:pPr>
            <w:r w:rsidRPr="00816EC9">
              <w:rPr>
                <w:rFonts w:ascii="Sylfaen" w:eastAsia="Times New Roman" w:hAnsi="Sylfaen" w:cs="Calibri"/>
                <w:b/>
                <w:bCs/>
                <w:color w:val="000000"/>
                <w:sz w:val="16"/>
                <w:szCs w:val="16"/>
              </w:rPr>
              <w:t>202</w:t>
            </w:r>
            <w:r w:rsidR="003838C9">
              <w:rPr>
                <w:rFonts w:ascii="Sylfaen" w:eastAsia="Times New Roman" w:hAnsi="Sylfaen" w:cs="Calibri"/>
                <w:b/>
                <w:bCs/>
                <w:color w:val="000000"/>
                <w:sz w:val="16"/>
                <w:szCs w:val="16"/>
                <w:lang w:val="ka-GE"/>
              </w:rPr>
              <w:t>9</w:t>
            </w:r>
            <w:r w:rsidRPr="00816EC9">
              <w:rPr>
                <w:rFonts w:ascii="Sylfaen" w:eastAsia="Times New Roman" w:hAnsi="Sylfaen" w:cs="Calibri"/>
                <w:b/>
                <w:bCs/>
                <w:color w:val="000000"/>
                <w:sz w:val="16"/>
                <w:szCs w:val="16"/>
              </w:rPr>
              <w:t xml:space="preserve"> </w:t>
            </w:r>
            <w:r w:rsidRPr="00816EC9">
              <w:rPr>
                <w:rFonts w:ascii="Sylfaen" w:eastAsia="Times New Roman" w:hAnsi="Sylfaen" w:cs="Calibri"/>
                <w:b/>
                <w:bCs/>
                <w:color w:val="000000"/>
                <w:sz w:val="16"/>
                <w:szCs w:val="16"/>
                <w:lang w:val="ka-GE"/>
              </w:rPr>
              <w:t>პროექტი</w:t>
            </w:r>
          </w:p>
        </w:tc>
      </w:tr>
      <w:tr w:rsidR="00AF7D96" w:rsidRPr="00417A12" w:rsidTr="00AF7D96">
        <w:trPr>
          <w:trHeight w:val="720"/>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7D96" w:rsidRPr="007D1F6F" w:rsidRDefault="00AF7D96" w:rsidP="00251890">
            <w:pPr>
              <w:spacing w:after="0" w:line="240" w:lineRule="auto"/>
              <w:jc w:val="center"/>
              <w:rPr>
                <w:rFonts w:ascii="Sylfaen" w:eastAsia="Times New Roman" w:hAnsi="Sylfaen" w:cs="Calibri"/>
                <w:color w:val="000000"/>
                <w:sz w:val="16"/>
                <w:szCs w:val="16"/>
              </w:rPr>
            </w:pPr>
            <w:r w:rsidRPr="00417A12">
              <w:rPr>
                <w:rFonts w:ascii="Sylfaen" w:eastAsia="Times New Roman" w:hAnsi="Sylfaen" w:cs="Calibri"/>
                <w:color w:val="000000"/>
                <w:sz w:val="16"/>
                <w:szCs w:val="16"/>
              </w:rPr>
              <w:t>ინფრასტრუქტურის მშენებლობა, რეაბილიტაცია და ექსპლოატაცია</w:t>
            </w:r>
          </w:p>
        </w:tc>
        <w:tc>
          <w:tcPr>
            <w:tcW w:w="992" w:type="dxa"/>
            <w:tcBorders>
              <w:top w:val="single" w:sz="4" w:space="0" w:color="auto"/>
              <w:left w:val="nil"/>
              <w:bottom w:val="single" w:sz="4" w:space="0" w:color="auto"/>
              <w:right w:val="nil"/>
            </w:tcBorders>
            <w:vAlign w:val="center"/>
          </w:tcPr>
          <w:p w:rsidR="00AF7D96" w:rsidRPr="007D1F6F" w:rsidRDefault="00AF7D96" w:rsidP="009745D6">
            <w:pPr>
              <w:spacing w:after="0" w:line="240" w:lineRule="auto"/>
              <w:jc w:val="center"/>
              <w:rPr>
                <w:rFonts w:ascii="Sylfaen" w:eastAsia="Times New Roman" w:hAnsi="Sylfaen" w:cs="Calibri"/>
                <w:color w:val="000000"/>
                <w:sz w:val="16"/>
                <w:szCs w:val="16"/>
              </w:rPr>
            </w:pPr>
            <w:r w:rsidRPr="007D1F6F">
              <w:rPr>
                <w:rFonts w:ascii="Sylfaen" w:eastAsia="Times New Roman" w:hAnsi="Sylfaen" w:cs="Calibri"/>
                <w:color w:val="000000"/>
                <w:sz w:val="16"/>
                <w:szCs w:val="16"/>
              </w:rPr>
              <w:t> 02 00</w:t>
            </w:r>
          </w:p>
        </w:tc>
        <w:tc>
          <w:tcPr>
            <w:tcW w:w="1134" w:type="dxa"/>
            <w:tcBorders>
              <w:top w:val="single" w:sz="4" w:space="0" w:color="auto"/>
              <w:left w:val="single" w:sz="4" w:space="0" w:color="auto"/>
              <w:bottom w:val="single" w:sz="4" w:space="0" w:color="auto"/>
              <w:right w:val="single" w:sz="4" w:space="0" w:color="auto"/>
            </w:tcBorders>
            <w:vAlign w:val="center"/>
          </w:tcPr>
          <w:p w:rsidR="00AF7D96" w:rsidRPr="008F63F7" w:rsidRDefault="00AF7D96" w:rsidP="00C7095E">
            <w:pPr>
              <w:jc w:val="center"/>
              <w:rPr>
                <w:rFonts w:cs="Calibri"/>
                <w:b/>
                <w:bCs/>
                <w:color w:val="000000"/>
                <w:sz w:val="20"/>
                <w:szCs w:val="20"/>
                <w:lang w:val="ka-GE"/>
              </w:rPr>
            </w:pPr>
            <w:r>
              <w:rPr>
                <w:rFonts w:cs="Calibri"/>
                <w:b/>
                <w:bCs/>
                <w:color w:val="000000"/>
                <w:sz w:val="20"/>
                <w:szCs w:val="20"/>
                <w:lang w:val="ka-GE"/>
              </w:rPr>
              <w:t>31,669,232</w:t>
            </w:r>
          </w:p>
        </w:tc>
        <w:tc>
          <w:tcPr>
            <w:tcW w:w="1134" w:type="dxa"/>
            <w:tcBorders>
              <w:top w:val="single" w:sz="4" w:space="0" w:color="auto"/>
              <w:left w:val="single" w:sz="4" w:space="0" w:color="auto"/>
              <w:bottom w:val="single" w:sz="4" w:space="0" w:color="auto"/>
              <w:right w:val="single" w:sz="4" w:space="0" w:color="auto"/>
            </w:tcBorders>
            <w:vAlign w:val="center"/>
          </w:tcPr>
          <w:p w:rsidR="00AF7D96" w:rsidRPr="003B059F" w:rsidRDefault="00AF7D96" w:rsidP="00C7095E">
            <w:pPr>
              <w:jc w:val="center"/>
              <w:rPr>
                <w:rFonts w:cs="Calibri"/>
                <w:b/>
                <w:bCs/>
                <w:color w:val="000000"/>
                <w:sz w:val="20"/>
                <w:szCs w:val="20"/>
                <w:lang w:val="ka-GE"/>
              </w:rPr>
            </w:pPr>
            <w:r>
              <w:rPr>
                <w:rFonts w:cs="Calibri"/>
                <w:b/>
                <w:bCs/>
                <w:color w:val="000000"/>
                <w:sz w:val="20"/>
                <w:szCs w:val="20"/>
                <w:lang w:val="ka-GE"/>
              </w:rPr>
              <w:t>45,052,463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7D96" w:rsidRPr="00AF7D96" w:rsidRDefault="00AF7D96" w:rsidP="00AF7D96">
            <w:pPr>
              <w:jc w:val="center"/>
              <w:rPr>
                <w:rFonts w:ascii="Arial" w:hAnsi="Arial" w:cs="Arial"/>
                <w:b/>
                <w:bCs/>
                <w:sz w:val="20"/>
                <w:szCs w:val="20"/>
              </w:rPr>
            </w:pPr>
            <w:r w:rsidRPr="00AF7D96">
              <w:rPr>
                <w:rFonts w:ascii="Arial" w:hAnsi="Arial" w:cs="Arial"/>
                <w:b/>
                <w:bCs/>
                <w:sz w:val="20"/>
                <w:szCs w:val="20"/>
              </w:rPr>
              <w:t>40,868,698</w:t>
            </w:r>
          </w:p>
        </w:tc>
        <w:tc>
          <w:tcPr>
            <w:tcW w:w="1292" w:type="dxa"/>
            <w:tcBorders>
              <w:top w:val="single" w:sz="4" w:space="0" w:color="auto"/>
              <w:left w:val="nil"/>
              <w:bottom w:val="single" w:sz="4" w:space="0" w:color="auto"/>
              <w:right w:val="single" w:sz="4" w:space="0" w:color="auto"/>
            </w:tcBorders>
            <w:shd w:val="clear" w:color="auto" w:fill="auto"/>
            <w:vAlign w:val="center"/>
            <w:hideMark/>
          </w:tcPr>
          <w:p w:rsidR="00AF7D96" w:rsidRPr="00AF7D96" w:rsidRDefault="00AF7D96" w:rsidP="00AF7D96">
            <w:pPr>
              <w:jc w:val="center"/>
              <w:rPr>
                <w:rFonts w:ascii="Arial" w:hAnsi="Arial" w:cs="Arial"/>
                <w:b/>
                <w:bCs/>
                <w:sz w:val="20"/>
                <w:szCs w:val="20"/>
              </w:rPr>
            </w:pPr>
            <w:r w:rsidRPr="00AF7D96">
              <w:rPr>
                <w:rFonts w:ascii="Arial" w:hAnsi="Arial" w:cs="Arial"/>
                <w:b/>
                <w:bCs/>
                <w:sz w:val="20"/>
                <w:szCs w:val="20"/>
              </w:rPr>
              <w:t>41,452,400</w:t>
            </w:r>
          </w:p>
        </w:tc>
        <w:tc>
          <w:tcPr>
            <w:tcW w:w="1403" w:type="dxa"/>
            <w:tcBorders>
              <w:top w:val="single" w:sz="4" w:space="0" w:color="auto"/>
              <w:left w:val="nil"/>
              <w:bottom w:val="single" w:sz="4" w:space="0" w:color="auto"/>
              <w:right w:val="single" w:sz="4" w:space="0" w:color="auto"/>
            </w:tcBorders>
            <w:shd w:val="clear" w:color="auto" w:fill="auto"/>
            <w:vAlign w:val="center"/>
            <w:hideMark/>
          </w:tcPr>
          <w:p w:rsidR="00AF7D96" w:rsidRPr="00AF7D96" w:rsidRDefault="00AF7D96" w:rsidP="00AF7D96">
            <w:pPr>
              <w:jc w:val="center"/>
              <w:rPr>
                <w:rFonts w:ascii="Arial" w:hAnsi="Arial" w:cs="Arial"/>
                <w:b/>
                <w:bCs/>
                <w:sz w:val="20"/>
                <w:szCs w:val="20"/>
              </w:rPr>
            </w:pPr>
            <w:r w:rsidRPr="00AF7D96">
              <w:rPr>
                <w:rFonts w:ascii="Arial" w:hAnsi="Arial" w:cs="Arial"/>
                <w:b/>
                <w:bCs/>
                <w:sz w:val="20"/>
                <w:szCs w:val="20"/>
              </w:rPr>
              <w:t>33,531,276</w:t>
            </w:r>
          </w:p>
        </w:tc>
        <w:tc>
          <w:tcPr>
            <w:tcW w:w="1275" w:type="dxa"/>
            <w:tcBorders>
              <w:top w:val="single" w:sz="4" w:space="0" w:color="auto"/>
              <w:left w:val="nil"/>
              <w:bottom w:val="single" w:sz="4" w:space="0" w:color="auto"/>
              <w:right w:val="single" w:sz="8" w:space="0" w:color="auto"/>
            </w:tcBorders>
            <w:shd w:val="clear" w:color="auto" w:fill="auto"/>
            <w:vAlign w:val="center"/>
            <w:hideMark/>
          </w:tcPr>
          <w:p w:rsidR="00AF7D96" w:rsidRPr="00AF7D96" w:rsidRDefault="00AF7D96" w:rsidP="00AF7D96">
            <w:pPr>
              <w:jc w:val="center"/>
              <w:rPr>
                <w:rFonts w:ascii="Arial" w:hAnsi="Arial" w:cs="Arial"/>
                <w:b/>
                <w:bCs/>
                <w:sz w:val="20"/>
                <w:szCs w:val="20"/>
              </w:rPr>
            </w:pPr>
            <w:r w:rsidRPr="00AF7D96">
              <w:rPr>
                <w:rFonts w:ascii="Arial" w:hAnsi="Arial" w:cs="Arial"/>
                <w:b/>
                <w:bCs/>
                <w:sz w:val="20"/>
                <w:szCs w:val="20"/>
              </w:rPr>
              <w:t>28,481,906</w:t>
            </w:r>
          </w:p>
        </w:tc>
      </w:tr>
      <w:tr w:rsidR="00AF7D96" w:rsidRPr="00417A12" w:rsidTr="00AF7D96">
        <w:trPr>
          <w:trHeight w:val="566"/>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7D96" w:rsidRPr="002065D4" w:rsidRDefault="00AF7D96" w:rsidP="00251890">
            <w:pPr>
              <w:spacing w:after="0" w:line="240" w:lineRule="auto"/>
              <w:jc w:val="center"/>
              <w:rPr>
                <w:rFonts w:ascii="Sylfaen" w:eastAsia="Times New Roman" w:hAnsi="Sylfaen" w:cs="Calibri"/>
                <w:color w:val="000000"/>
                <w:sz w:val="16"/>
                <w:szCs w:val="16"/>
                <w:lang w:val="ka-GE"/>
              </w:rPr>
            </w:pPr>
            <w:r w:rsidRPr="00417A12">
              <w:rPr>
                <w:rFonts w:ascii="Sylfaen" w:eastAsia="Times New Roman" w:hAnsi="Sylfaen" w:cs="Calibri"/>
                <w:color w:val="000000"/>
                <w:sz w:val="16"/>
                <w:szCs w:val="16"/>
                <w:lang w:val="ka-GE"/>
              </w:rPr>
              <w:t>დასუფთავება და გარემოს დაცვა</w:t>
            </w:r>
          </w:p>
        </w:tc>
        <w:tc>
          <w:tcPr>
            <w:tcW w:w="992" w:type="dxa"/>
            <w:tcBorders>
              <w:top w:val="single" w:sz="4" w:space="0" w:color="auto"/>
              <w:left w:val="nil"/>
              <w:bottom w:val="single" w:sz="4" w:space="0" w:color="auto"/>
              <w:right w:val="nil"/>
            </w:tcBorders>
            <w:vAlign w:val="center"/>
          </w:tcPr>
          <w:p w:rsidR="00AF7D96" w:rsidRPr="007D1F6F" w:rsidRDefault="00AF7D96" w:rsidP="009745D6">
            <w:pPr>
              <w:spacing w:after="0" w:line="240" w:lineRule="auto"/>
              <w:jc w:val="center"/>
              <w:rPr>
                <w:rFonts w:ascii="Sylfaen" w:eastAsia="Times New Roman" w:hAnsi="Sylfaen" w:cs="Calibri"/>
                <w:color w:val="000000"/>
                <w:sz w:val="16"/>
                <w:szCs w:val="16"/>
              </w:rPr>
            </w:pPr>
            <w:r w:rsidRPr="007D1F6F">
              <w:rPr>
                <w:rFonts w:ascii="Sylfaen" w:eastAsia="Times New Roman" w:hAnsi="Sylfaen" w:cs="Calibri"/>
                <w:color w:val="000000"/>
                <w:sz w:val="16"/>
                <w:szCs w:val="16"/>
              </w:rPr>
              <w:t xml:space="preserve"> 03 00</w:t>
            </w:r>
          </w:p>
        </w:tc>
        <w:tc>
          <w:tcPr>
            <w:tcW w:w="1134" w:type="dxa"/>
            <w:tcBorders>
              <w:top w:val="single" w:sz="4" w:space="0" w:color="auto"/>
              <w:left w:val="single" w:sz="4" w:space="0" w:color="auto"/>
              <w:bottom w:val="single" w:sz="4" w:space="0" w:color="auto"/>
              <w:right w:val="single" w:sz="4" w:space="0" w:color="auto"/>
            </w:tcBorders>
            <w:vAlign w:val="center"/>
          </w:tcPr>
          <w:p w:rsidR="00AF7D96" w:rsidRPr="008F63F7" w:rsidRDefault="00AF7D96" w:rsidP="00C7095E">
            <w:pPr>
              <w:jc w:val="center"/>
              <w:rPr>
                <w:rFonts w:cs="Calibri"/>
                <w:b/>
                <w:bCs/>
                <w:color w:val="000000"/>
                <w:sz w:val="20"/>
                <w:szCs w:val="20"/>
                <w:lang w:val="ka-GE"/>
              </w:rPr>
            </w:pPr>
            <w:r>
              <w:rPr>
                <w:rFonts w:cs="Calibri"/>
                <w:b/>
                <w:bCs/>
                <w:color w:val="000000"/>
                <w:sz w:val="20"/>
                <w:szCs w:val="20"/>
                <w:lang w:val="ka-GE"/>
              </w:rPr>
              <w:t>6,360,662</w:t>
            </w:r>
          </w:p>
        </w:tc>
        <w:tc>
          <w:tcPr>
            <w:tcW w:w="1134" w:type="dxa"/>
            <w:tcBorders>
              <w:top w:val="single" w:sz="4" w:space="0" w:color="auto"/>
              <w:left w:val="single" w:sz="4" w:space="0" w:color="auto"/>
              <w:bottom w:val="single" w:sz="4" w:space="0" w:color="auto"/>
              <w:right w:val="single" w:sz="4" w:space="0" w:color="auto"/>
            </w:tcBorders>
            <w:vAlign w:val="center"/>
          </w:tcPr>
          <w:p w:rsidR="00AF7D96" w:rsidRPr="008F63F7" w:rsidRDefault="00AF7D96" w:rsidP="00C7095E">
            <w:pPr>
              <w:jc w:val="center"/>
              <w:rPr>
                <w:rFonts w:cs="Calibri"/>
                <w:b/>
                <w:bCs/>
                <w:color w:val="000000"/>
                <w:sz w:val="20"/>
                <w:szCs w:val="20"/>
                <w:lang w:val="ka-GE"/>
              </w:rPr>
            </w:pPr>
            <w:r>
              <w:rPr>
                <w:rFonts w:cs="Calibri"/>
                <w:b/>
                <w:bCs/>
                <w:color w:val="000000"/>
                <w:sz w:val="20"/>
                <w:szCs w:val="20"/>
                <w:lang w:val="ka-GE"/>
              </w:rPr>
              <w:t>8,579,567</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AF7D96" w:rsidRPr="00AF7D96" w:rsidRDefault="00AF7D96">
            <w:pPr>
              <w:jc w:val="center"/>
              <w:rPr>
                <w:rFonts w:ascii="Arial" w:hAnsi="Arial" w:cs="Arial"/>
                <w:b/>
                <w:bCs/>
                <w:sz w:val="20"/>
                <w:szCs w:val="20"/>
              </w:rPr>
            </w:pPr>
            <w:r w:rsidRPr="00AF7D96">
              <w:rPr>
                <w:rFonts w:ascii="Arial" w:hAnsi="Arial" w:cs="Arial"/>
                <w:b/>
                <w:bCs/>
                <w:sz w:val="20"/>
                <w:szCs w:val="20"/>
              </w:rPr>
              <w:t xml:space="preserve">        9,234,861 </w:t>
            </w:r>
          </w:p>
        </w:tc>
        <w:tc>
          <w:tcPr>
            <w:tcW w:w="1292" w:type="dxa"/>
            <w:tcBorders>
              <w:top w:val="nil"/>
              <w:left w:val="nil"/>
              <w:bottom w:val="single" w:sz="4" w:space="0" w:color="auto"/>
              <w:right w:val="single" w:sz="4" w:space="0" w:color="auto"/>
            </w:tcBorders>
            <w:shd w:val="clear" w:color="auto" w:fill="auto"/>
            <w:vAlign w:val="center"/>
            <w:hideMark/>
          </w:tcPr>
          <w:p w:rsidR="00AF7D96" w:rsidRPr="00AF7D96" w:rsidRDefault="00AF7D96">
            <w:pPr>
              <w:jc w:val="center"/>
              <w:rPr>
                <w:rFonts w:ascii="Arial" w:hAnsi="Arial" w:cs="Arial"/>
                <w:b/>
                <w:bCs/>
                <w:sz w:val="20"/>
                <w:szCs w:val="20"/>
              </w:rPr>
            </w:pPr>
            <w:r w:rsidRPr="00AF7D96">
              <w:rPr>
                <w:rFonts w:ascii="Arial" w:hAnsi="Arial" w:cs="Arial"/>
                <w:b/>
                <w:bCs/>
                <w:sz w:val="20"/>
                <w:szCs w:val="20"/>
              </w:rPr>
              <w:t xml:space="preserve">      9,789,200 </w:t>
            </w:r>
          </w:p>
        </w:tc>
        <w:tc>
          <w:tcPr>
            <w:tcW w:w="1403" w:type="dxa"/>
            <w:tcBorders>
              <w:top w:val="nil"/>
              <w:left w:val="nil"/>
              <w:bottom w:val="single" w:sz="4" w:space="0" w:color="auto"/>
              <w:right w:val="single" w:sz="4" w:space="0" w:color="auto"/>
            </w:tcBorders>
            <w:shd w:val="clear" w:color="auto" w:fill="auto"/>
            <w:vAlign w:val="center"/>
            <w:hideMark/>
          </w:tcPr>
          <w:p w:rsidR="00AF7D96" w:rsidRPr="00AF7D96" w:rsidRDefault="00AF7D96">
            <w:pPr>
              <w:jc w:val="center"/>
              <w:rPr>
                <w:rFonts w:ascii="Arial" w:hAnsi="Arial" w:cs="Arial"/>
                <w:b/>
                <w:bCs/>
                <w:sz w:val="20"/>
                <w:szCs w:val="20"/>
              </w:rPr>
            </w:pPr>
            <w:r w:rsidRPr="00AF7D96">
              <w:rPr>
                <w:rFonts w:ascii="Arial" w:hAnsi="Arial" w:cs="Arial"/>
                <w:b/>
                <w:bCs/>
                <w:sz w:val="20"/>
                <w:szCs w:val="20"/>
              </w:rPr>
              <w:t xml:space="preserve">       9,738,524 </w:t>
            </w:r>
          </w:p>
        </w:tc>
        <w:tc>
          <w:tcPr>
            <w:tcW w:w="1275" w:type="dxa"/>
            <w:tcBorders>
              <w:top w:val="nil"/>
              <w:left w:val="nil"/>
              <w:bottom w:val="single" w:sz="4" w:space="0" w:color="auto"/>
              <w:right w:val="single" w:sz="8" w:space="0" w:color="auto"/>
            </w:tcBorders>
            <w:shd w:val="clear" w:color="auto" w:fill="auto"/>
            <w:vAlign w:val="center"/>
            <w:hideMark/>
          </w:tcPr>
          <w:p w:rsidR="00AF7D96" w:rsidRPr="00AF7D96" w:rsidRDefault="00AF7D96">
            <w:pPr>
              <w:jc w:val="center"/>
              <w:rPr>
                <w:rFonts w:ascii="Arial" w:hAnsi="Arial" w:cs="Arial"/>
                <w:b/>
                <w:bCs/>
                <w:sz w:val="20"/>
                <w:szCs w:val="20"/>
              </w:rPr>
            </w:pPr>
            <w:r w:rsidRPr="00AF7D96">
              <w:rPr>
                <w:rFonts w:ascii="Arial" w:hAnsi="Arial" w:cs="Arial"/>
                <w:b/>
                <w:bCs/>
                <w:sz w:val="20"/>
                <w:szCs w:val="20"/>
              </w:rPr>
              <w:t xml:space="preserve">     8,917,500 </w:t>
            </w:r>
          </w:p>
        </w:tc>
      </w:tr>
      <w:tr w:rsidR="00AF7D96" w:rsidRPr="00417A12" w:rsidTr="00AF7D96">
        <w:trPr>
          <w:trHeight w:val="720"/>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7D96" w:rsidRPr="007D1F6F" w:rsidRDefault="00AF7D96" w:rsidP="00251890">
            <w:pPr>
              <w:spacing w:after="0" w:line="240" w:lineRule="auto"/>
              <w:jc w:val="center"/>
              <w:rPr>
                <w:rFonts w:ascii="Sylfaen" w:eastAsia="Times New Roman" w:hAnsi="Sylfaen" w:cs="Calibri"/>
                <w:color w:val="000000"/>
                <w:sz w:val="16"/>
                <w:szCs w:val="16"/>
              </w:rPr>
            </w:pPr>
            <w:r w:rsidRPr="00417A12">
              <w:rPr>
                <w:rFonts w:ascii="Sylfaen" w:eastAsia="Times New Roman" w:hAnsi="Sylfaen" w:cs="Calibri"/>
                <w:color w:val="000000"/>
                <w:sz w:val="16"/>
                <w:szCs w:val="16"/>
              </w:rPr>
              <w:t>განათლების ხელშეწყობა</w:t>
            </w:r>
          </w:p>
        </w:tc>
        <w:tc>
          <w:tcPr>
            <w:tcW w:w="992" w:type="dxa"/>
            <w:tcBorders>
              <w:top w:val="single" w:sz="4" w:space="0" w:color="auto"/>
              <w:left w:val="nil"/>
              <w:bottom w:val="single" w:sz="4" w:space="0" w:color="auto"/>
              <w:right w:val="nil"/>
            </w:tcBorders>
            <w:vAlign w:val="center"/>
          </w:tcPr>
          <w:p w:rsidR="00AF7D96" w:rsidRPr="007D1F6F" w:rsidRDefault="00AF7D96" w:rsidP="009745D6">
            <w:pPr>
              <w:spacing w:after="0" w:line="240" w:lineRule="auto"/>
              <w:jc w:val="center"/>
              <w:rPr>
                <w:rFonts w:ascii="Sylfaen" w:eastAsia="Times New Roman" w:hAnsi="Sylfaen" w:cs="Calibri"/>
                <w:color w:val="000000"/>
                <w:sz w:val="16"/>
                <w:szCs w:val="16"/>
              </w:rPr>
            </w:pPr>
            <w:r w:rsidRPr="007D1F6F">
              <w:rPr>
                <w:rFonts w:ascii="Sylfaen" w:eastAsia="Times New Roman" w:hAnsi="Sylfaen" w:cs="Calibri"/>
                <w:color w:val="000000"/>
                <w:sz w:val="16"/>
                <w:szCs w:val="16"/>
              </w:rPr>
              <w:t> 04 00</w:t>
            </w:r>
          </w:p>
        </w:tc>
        <w:tc>
          <w:tcPr>
            <w:tcW w:w="1134" w:type="dxa"/>
            <w:tcBorders>
              <w:top w:val="single" w:sz="4" w:space="0" w:color="auto"/>
              <w:left w:val="single" w:sz="4" w:space="0" w:color="auto"/>
              <w:bottom w:val="single" w:sz="4" w:space="0" w:color="auto"/>
              <w:right w:val="single" w:sz="4" w:space="0" w:color="auto"/>
            </w:tcBorders>
            <w:vAlign w:val="center"/>
          </w:tcPr>
          <w:p w:rsidR="00AF7D96" w:rsidRPr="008F63F7" w:rsidRDefault="00AF7D96" w:rsidP="00C7095E">
            <w:pPr>
              <w:jc w:val="center"/>
              <w:rPr>
                <w:rFonts w:cs="Calibri"/>
                <w:b/>
                <w:bCs/>
                <w:color w:val="000000"/>
                <w:sz w:val="20"/>
                <w:szCs w:val="20"/>
                <w:lang w:val="ka-GE"/>
              </w:rPr>
            </w:pPr>
            <w:r>
              <w:rPr>
                <w:rFonts w:cs="Calibri"/>
                <w:b/>
                <w:bCs/>
                <w:color w:val="000000"/>
                <w:sz w:val="20"/>
                <w:szCs w:val="20"/>
                <w:lang w:val="ka-GE"/>
              </w:rPr>
              <w:t>11,289,971</w:t>
            </w:r>
          </w:p>
        </w:tc>
        <w:tc>
          <w:tcPr>
            <w:tcW w:w="1134" w:type="dxa"/>
            <w:tcBorders>
              <w:top w:val="single" w:sz="4" w:space="0" w:color="auto"/>
              <w:left w:val="single" w:sz="4" w:space="0" w:color="auto"/>
              <w:bottom w:val="single" w:sz="4" w:space="0" w:color="auto"/>
              <w:right w:val="single" w:sz="4" w:space="0" w:color="auto"/>
            </w:tcBorders>
            <w:vAlign w:val="center"/>
          </w:tcPr>
          <w:p w:rsidR="00AF7D96" w:rsidRPr="008F63F7" w:rsidRDefault="00AF7D96" w:rsidP="00C7095E">
            <w:pPr>
              <w:jc w:val="center"/>
              <w:rPr>
                <w:rFonts w:cs="Calibri"/>
                <w:b/>
                <w:bCs/>
                <w:color w:val="000000"/>
                <w:sz w:val="20"/>
                <w:szCs w:val="20"/>
                <w:lang w:val="ka-GE"/>
              </w:rPr>
            </w:pPr>
            <w:r>
              <w:rPr>
                <w:rFonts w:cs="Calibri"/>
                <w:b/>
                <w:bCs/>
                <w:color w:val="000000"/>
                <w:sz w:val="20"/>
                <w:szCs w:val="20"/>
                <w:lang w:val="ka-GE"/>
              </w:rPr>
              <w:t>13,244,667</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AF7D96" w:rsidRPr="00AF7D96" w:rsidRDefault="00AF7D96">
            <w:pPr>
              <w:jc w:val="center"/>
              <w:rPr>
                <w:rFonts w:ascii="Arial" w:hAnsi="Arial" w:cs="Arial"/>
                <w:b/>
                <w:bCs/>
                <w:sz w:val="20"/>
                <w:szCs w:val="20"/>
              </w:rPr>
            </w:pPr>
            <w:r w:rsidRPr="00AF7D96">
              <w:rPr>
                <w:rFonts w:ascii="Arial" w:hAnsi="Arial" w:cs="Arial"/>
                <w:b/>
                <w:bCs/>
                <w:sz w:val="20"/>
                <w:szCs w:val="20"/>
              </w:rPr>
              <w:t xml:space="preserve">      15,287,285 </w:t>
            </w:r>
          </w:p>
        </w:tc>
        <w:tc>
          <w:tcPr>
            <w:tcW w:w="1292" w:type="dxa"/>
            <w:tcBorders>
              <w:top w:val="nil"/>
              <w:left w:val="nil"/>
              <w:bottom w:val="single" w:sz="4" w:space="0" w:color="auto"/>
              <w:right w:val="single" w:sz="4" w:space="0" w:color="auto"/>
            </w:tcBorders>
            <w:shd w:val="clear" w:color="auto" w:fill="auto"/>
            <w:vAlign w:val="center"/>
            <w:hideMark/>
          </w:tcPr>
          <w:p w:rsidR="00AF7D96" w:rsidRPr="00AF7D96" w:rsidRDefault="00AF7D96">
            <w:pPr>
              <w:jc w:val="center"/>
              <w:rPr>
                <w:rFonts w:ascii="Arial" w:hAnsi="Arial" w:cs="Arial"/>
                <w:b/>
                <w:bCs/>
                <w:sz w:val="20"/>
                <w:szCs w:val="20"/>
              </w:rPr>
            </w:pPr>
            <w:r w:rsidRPr="00AF7D96">
              <w:rPr>
                <w:rFonts w:ascii="Arial" w:hAnsi="Arial" w:cs="Arial"/>
                <w:b/>
                <w:bCs/>
                <w:sz w:val="20"/>
                <w:szCs w:val="20"/>
              </w:rPr>
              <w:t xml:space="preserve">    18,655,300 </w:t>
            </w:r>
          </w:p>
        </w:tc>
        <w:tc>
          <w:tcPr>
            <w:tcW w:w="1403" w:type="dxa"/>
            <w:tcBorders>
              <w:top w:val="nil"/>
              <w:left w:val="nil"/>
              <w:bottom w:val="single" w:sz="4" w:space="0" w:color="auto"/>
              <w:right w:val="single" w:sz="4" w:space="0" w:color="auto"/>
            </w:tcBorders>
            <w:shd w:val="clear" w:color="auto" w:fill="auto"/>
            <w:vAlign w:val="center"/>
            <w:hideMark/>
          </w:tcPr>
          <w:p w:rsidR="00AF7D96" w:rsidRPr="00AF7D96" w:rsidRDefault="00AF7D96">
            <w:pPr>
              <w:jc w:val="center"/>
              <w:rPr>
                <w:rFonts w:ascii="Arial" w:hAnsi="Arial" w:cs="Arial"/>
                <w:b/>
                <w:bCs/>
                <w:sz w:val="20"/>
                <w:szCs w:val="20"/>
              </w:rPr>
            </w:pPr>
            <w:r w:rsidRPr="00AF7D96">
              <w:rPr>
                <w:rFonts w:ascii="Arial" w:hAnsi="Arial" w:cs="Arial"/>
                <w:b/>
                <w:bCs/>
                <w:sz w:val="20"/>
                <w:szCs w:val="20"/>
              </w:rPr>
              <w:t xml:space="preserve">     20,665,300 </w:t>
            </w:r>
          </w:p>
        </w:tc>
        <w:tc>
          <w:tcPr>
            <w:tcW w:w="1275" w:type="dxa"/>
            <w:tcBorders>
              <w:top w:val="nil"/>
              <w:left w:val="nil"/>
              <w:bottom w:val="single" w:sz="4" w:space="0" w:color="auto"/>
              <w:right w:val="single" w:sz="8" w:space="0" w:color="auto"/>
            </w:tcBorders>
            <w:shd w:val="clear" w:color="auto" w:fill="auto"/>
            <w:vAlign w:val="center"/>
            <w:hideMark/>
          </w:tcPr>
          <w:p w:rsidR="00AF7D96" w:rsidRPr="00AF7D96" w:rsidRDefault="00AF7D96">
            <w:pPr>
              <w:jc w:val="center"/>
              <w:rPr>
                <w:rFonts w:ascii="Arial" w:hAnsi="Arial" w:cs="Arial"/>
                <w:b/>
                <w:bCs/>
                <w:sz w:val="20"/>
                <w:szCs w:val="20"/>
              </w:rPr>
            </w:pPr>
            <w:r w:rsidRPr="00AF7D96">
              <w:rPr>
                <w:rFonts w:ascii="Arial" w:hAnsi="Arial" w:cs="Arial"/>
                <w:b/>
                <w:bCs/>
                <w:sz w:val="20"/>
                <w:szCs w:val="20"/>
              </w:rPr>
              <w:t xml:space="preserve">   21,280,800 </w:t>
            </w:r>
          </w:p>
        </w:tc>
      </w:tr>
      <w:tr w:rsidR="00AF7D96" w:rsidRPr="00676D32" w:rsidTr="00AF7D96">
        <w:trPr>
          <w:trHeight w:val="720"/>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7D96" w:rsidRPr="007D1F6F" w:rsidRDefault="00AF7D96" w:rsidP="00251890">
            <w:pPr>
              <w:spacing w:after="0" w:line="240" w:lineRule="auto"/>
              <w:jc w:val="center"/>
              <w:rPr>
                <w:rFonts w:ascii="Sylfaen" w:eastAsia="Times New Roman" w:hAnsi="Sylfaen" w:cs="Calibri"/>
                <w:color w:val="000000"/>
                <w:sz w:val="16"/>
                <w:szCs w:val="16"/>
              </w:rPr>
            </w:pPr>
            <w:r w:rsidRPr="00417A12">
              <w:rPr>
                <w:rFonts w:ascii="Sylfaen" w:eastAsia="Times New Roman" w:hAnsi="Sylfaen" w:cs="Calibri"/>
                <w:color w:val="000000"/>
                <w:sz w:val="16"/>
                <w:szCs w:val="16"/>
              </w:rPr>
              <w:lastRenderedPageBreak/>
              <w:t>კულტურა,</w:t>
            </w:r>
            <w:r>
              <w:rPr>
                <w:rFonts w:ascii="Sylfaen" w:eastAsia="Times New Roman" w:hAnsi="Sylfaen" w:cs="Calibri"/>
                <w:color w:val="000000"/>
                <w:sz w:val="16"/>
                <w:szCs w:val="16"/>
              </w:rPr>
              <w:t xml:space="preserve"> </w:t>
            </w:r>
            <w:r w:rsidRPr="00417A12">
              <w:rPr>
                <w:rFonts w:ascii="Sylfaen" w:eastAsia="Times New Roman" w:hAnsi="Sylfaen" w:cs="Calibri"/>
                <w:color w:val="000000"/>
                <w:sz w:val="16"/>
                <w:szCs w:val="16"/>
              </w:rPr>
              <w:t>რელიგია, ახალგაზრდული და სპორტული ღონისძიებები</w:t>
            </w:r>
          </w:p>
        </w:tc>
        <w:tc>
          <w:tcPr>
            <w:tcW w:w="992" w:type="dxa"/>
            <w:tcBorders>
              <w:top w:val="single" w:sz="4" w:space="0" w:color="auto"/>
              <w:left w:val="nil"/>
              <w:bottom w:val="single" w:sz="4" w:space="0" w:color="auto"/>
              <w:right w:val="nil"/>
            </w:tcBorders>
            <w:vAlign w:val="center"/>
          </w:tcPr>
          <w:p w:rsidR="00AF7D96" w:rsidRPr="007D1F6F" w:rsidRDefault="00AF7D96" w:rsidP="009745D6">
            <w:pPr>
              <w:spacing w:after="0" w:line="240" w:lineRule="auto"/>
              <w:jc w:val="center"/>
              <w:rPr>
                <w:rFonts w:ascii="Sylfaen" w:eastAsia="Times New Roman" w:hAnsi="Sylfaen" w:cs="Calibri"/>
                <w:color w:val="000000"/>
                <w:sz w:val="16"/>
                <w:szCs w:val="16"/>
              </w:rPr>
            </w:pPr>
            <w:r w:rsidRPr="007D1F6F">
              <w:rPr>
                <w:rFonts w:ascii="Sylfaen" w:eastAsia="Times New Roman" w:hAnsi="Sylfaen" w:cs="Calibri"/>
                <w:color w:val="000000"/>
                <w:sz w:val="16"/>
                <w:szCs w:val="16"/>
              </w:rPr>
              <w:t xml:space="preserve"> 05 00</w:t>
            </w:r>
          </w:p>
        </w:tc>
        <w:tc>
          <w:tcPr>
            <w:tcW w:w="1134" w:type="dxa"/>
            <w:tcBorders>
              <w:top w:val="single" w:sz="4" w:space="0" w:color="auto"/>
              <w:left w:val="single" w:sz="4" w:space="0" w:color="auto"/>
              <w:bottom w:val="single" w:sz="4" w:space="0" w:color="auto"/>
              <w:right w:val="single" w:sz="4" w:space="0" w:color="auto"/>
            </w:tcBorders>
            <w:vAlign w:val="center"/>
          </w:tcPr>
          <w:p w:rsidR="00AF7D96" w:rsidRPr="008F63F7" w:rsidRDefault="00AF7D96" w:rsidP="00C7095E">
            <w:pPr>
              <w:jc w:val="center"/>
              <w:rPr>
                <w:rFonts w:cs="Calibri"/>
                <w:b/>
                <w:bCs/>
                <w:color w:val="000000"/>
                <w:sz w:val="20"/>
                <w:szCs w:val="20"/>
                <w:lang w:val="ka-GE"/>
              </w:rPr>
            </w:pPr>
            <w:r>
              <w:rPr>
                <w:rFonts w:cs="Calibri"/>
                <w:b/>
                <w:bCs/>
                <w:color w:val="000000"/>
                <w:sz w:val="20"/>
                <w:szCs w:val="20"/>
                <w:lang w:val="ka-GE"/>
              </w:rPr>
              <w:t>6,451,565</w:t>
            </w:r>
          </w:p>
        </w:tc>
        <w:tc>
          <w:tcPr>
            <w:tcW w:w="1134" w:type="dxa"/>
            <w:tcBorders>
              <w:top w:val="single" w:sz="4" w:space="0" w:color="auto"/>
              <w:left w:val="single" w:sz="4" w:space="0" w:color="auto"/>
              <w:bottom w:val="single" w:sz="4" w:space="0" w:color="auto"/>
              <w:right w:val="single" w:sz="4" w:space="0" w:color="auto"/>
            </w:tcBorders>
            <w:vAlign w:val="center"/>
          </w:tcPr>
          <w:p w:rsidR="00AF7D96" w:rsidRPr="008F63F7" w:rsidRDefault="00AF7D96" w:rsidP="00C7095E">
            <w:pPr>
              <w:jc w:val="center"/>
              <w:rPr>
                <w:rFonts w:cs="Calibri"/>
                <w:b/>
                <w:bCs/>
                <w:color w:val="000000"/>
                <w:sz w:val="20"/>
                <w:szCs w:val="20"/>
                <w:lang w:val="ka-GE"/>
              </w:rPr>
            </w:pPr>
            <w:r>
              <w:rPr>
                <w:rFonts w:cs="Calibri"/>
                <w:b/>
                <w:bCs/>
                <w:color w:val="000000"/>
                <w:sz w:val="20"/>
                <w:szCs w:val="20"/>
                <w:lang w:val="ka-GE"/>
              </w:rPr>
              <w:t>8,328,612</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AF7D96" w:rsidRPr="00AF7D96" w:rsidRDefault="00AF7D96">
            <w:pPr>
              <w:jc w:val="center"/>
              <w:rPr>
                <w:rFonts w:ascii="Arial" w:hAnsi="Arial" w:cs="Arial"/>
                <w:b/>
                <w:bCs/>
                <w:sz w:val="20"/>
                <w:szCs w:val="20"/>
              </w:rPr>
            </w:pPr>
            <w:r w:rsidRPr="00AF7D96">
              <w:rPr>
                <w:rFonts w:ascii="Arial" w:hAnsi="Arial" w:cs="Arial"/>
                <w:b/>
                <w:bCs/>
                <w:sz w:val="20"/>
                <w:szCs w:val="20"/>
              </w:rPr>
              <w:t xml:space="preserve">        7,826,626 </w:t>
            </w:r>
          </w:p>
        </w:tc>
        <w:tc>
          <w:tcPr>
            <w:tcW w:w="1292" w:type="dxa"/>
            <w:tcBorders>
              <w:top w:val="nil"/>
              <w:left w:val="nil"/>
              <w:bottom w:val="single" w:sz="4" w:space="0" w:color="auto"/>
              <w:right w:val="single" w:sz="4" w:space="0" w:color="auto"/>
            </w:tcBorders>
            <w:shd w:val="clear" w:color="auto" w:fill="auto"/>
            <w:vAlign w:val="center"/>
            <w:hideMark/>
          </w:tcPr>
          <w:p w:rsidR="00AF7D96" w:rsidRPr="00AF7D96" w:rsidRDefault="00AF7D96">
            <w:pPr>
              <w:jc w:val="center"/>
              <w:rPr>
                <w:rFonts w:ascii="Arial" w:hAnsi="Arial" w:cs="Arial"/>
                <w:b/>
                <w:bCs/>
                <w:sz w:val="20"/>
                <w:szCs w:val="20"/>
              </w:rPr>
            </w:pPr>
            <w:r w:rsidRPr="00AF7D96">
              <w:rPr>
                <w:rFonts w:ascii="Arial" w:hAnsi="Arial" w:cs="Arial"/>
                <w:b/>
                <w:bCs/>
                <w:sz w:val="20"/>
                <w:szCs w:val="20"/>
              </w:rPr>
              <w:t xml:space="preserve">      6,783,018 </w:t>
            </w:r>
          </w:p>
        </w:tc>
        <w:tc>
          <w:tcPr>
            <w:tcW w:w="1403" w:type="dxa"/>
            <w:tcBorders>
              <w:top w:val="nil"/>
              <w:left w:val="nil"/>
              <w:bottom w:val="single" w:sz="4" w:space="0" w:color="auto"/>
              <w:right w:val="single" w:sz="4" w:space="0" w:color="auto"/>
            </w:tcBorders>
            <w:shd w:val="clear" w:color="auto" w:fill="auto"/>
            <w:vAlign w:val="center"/>
            <w:hideMark/>
          </w:tcPr>
          <w:p w:rsidR="00AF7D96" w:rsidRPr="00AF7D96" w:rsidRDefault="00AF7D96">
            <w:pPr>
              <w:jc w:val="center"/>
              <w:rPr>
                <w:rFonts w:ascii="Arial" w:hAnsi="Arial" w:cs="Arial"/>
                <w:b/>
                <w:bCs/>
                <w:sz w:val="20"/>
                <w:szCs w:val="20"/>
              </w:rPr>
            </w:pPr>
            <w:r w:rsidRPr="00AF7D96">
              <w:rPr>
                <w:rFonts w:ascii="Arial" w:hAnsi="Arial" w:cs="Arial"/>
                <w:b/>
                <w:bCs/>
                <w:sz w:val="20"/>
                <w:szCs w:val="20"/>
              </w:rPr>
              <w:t xml:space="preserve">       6,791,618 </w:t>
            </w:r>
          </w:p>
        </w:tc>
        <w:tc>
          <w:tcPr>
            <w:tcW w:w="1275" w:type="dxa"/>
            <w:tcBorders>
              <w:top w:val="nil"/>
              <w:left w:val="nil"/>
              <w:bottom w:val="single" w:sz="4" w:space="0" w:color="auto"/>
              <w:right w:val="single" w:sz="8" w:space="0" w:color="auto"/>
            </w:tcBorders>
            <w:shd w:val="clear" w:color="auto" w:fill="auto"/>
            <w:vAlign w:val="center"/>
            <w:hideMark/>
          </w:tcPr>
          <w:p w:rsidR="00AF7D96" w:rsidRPr="00AF7D96" w:rsidRDefault="00AF7D96">
            <w:pPr>
              <w:jc w:val="center"/>
              <w:rPr>
                <w:rFonts w:ascii="Arial" w:hAnsi="Arial" w:cs="Arial"/>
                <w:b/>
                <w:bCs/>
                <w:sz w:val="20"/>
                <w:szCs w:val="20"/>
              </w:rPr>
            </w:pPr>
            <w:r w:rsidRPr="00AF7D96">
              <w:rPr>
                <w:rFonts w:ascii="Arial" w:hAnsi="Arial" w:cs="Arial"/>
                <w:b/>
                <w:bCs/>
                <w:sz w:val="20"/>
                <w:szCs w:val="20"/>
              </w:rPr>
              <w:t xml:space="preserve">     6,791,318 </w:t>
            </w:r>
          </w:p>
        </w:tc>
      </w:tr>
      <w:tr w:rsidR="00AF7D96" w:rsidRPr="00676D32" w:rsidTr="00AF7D96">
        <w:trPr>
          <w:trHeight w:val="720"/>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7D96" w:rsidRPr="007D1F6F" w:rsidRDefault="00AF7D96" w:rsidP="009745D6">
            <w:pPr>
              <w:spacing w:after="0" w:line="240" w:lineRule="auto"/>
              <w:jc w:val="center"/>
              <w:rPr>
                <w:rFonts w:ascii="Sylfaen" w:eastAsia="Times New Roman" w:hAnsi="Sylfaen" w:cs="Calibri"/>
                <w:color w:val="000000"/>
                <w:sz w:val="16"/>
                <w:szCs w:val="16"/>
              </w:rPr>
            </w:pPr>
            <w:r w:rsidRPr="00417A12">
              <w:rPr>
                <w:rFonts w:ascii="Sylfaen" w:eastAsia="Times New Roman" w:hAnsi="Sylfaen" w:cs="Calibri"/>
                <w:color w:val="000000"/>
                <w:sz w:val="16"/>
                <w:szCs w:val="16"/>
              </w:rPr>
              <w:t>მოსახლეობის ჯანმრთელობის დაცვა და სოციალური უზრუნველყოფა</w:t>
            </w:r>
          </w:p>
        </w:tc>
        <w:tc>
          <w:tcPr>
            <w:tcW w:w="992" w:type="dxa"/>
            <w:tcBorders>
              <w:top w:val="single" w:sz="4" w:space="0" w:color="auto"/>
              <w:left w:val="nil"/>
              <w:bottom w:val="single" w:sz="4" w:space="0" w:color="auto"/>
              <w:right w:val="nil"/>
            </w:tcBorders>
            <w:vAlign w:val="center"/>
          </w:tcPr>
          <w:p w:rsidR="00AF7D96" w:rsidRPr="007D1F6F" w:rsidRDefault="00AF7D96" w:rsidP="009745D6">
            <w:pPr>
              <w:spacing w:after="0" w:line="240" w:lineRule="auto"/>
              <w:jc w:val="center"/>
              <w:rPr>
                <w:rFonts w:ascii="Sylfaen" w:eastAsia="Times New Roman" w:hAnsi="Sylfaen" w:cs="Calibri"/>
                <w:color w:val="000000"/>
                <w:sz w:val="16"/>
                <w:szCs w:val="16"/>
              </w:rPr>
            </w:pPr>
            <w:r w:rsidRPr="007D1F6F">
              <w:rPr>
                <w:rFonts w:ascii="Sylfaen" w:eastAsia="Times New Roman" w:hAnsi="Sylfaen" w:cs="Calibri"/>
                <w:color w:val="000000"/>
                <w:sz w:val="16"/>
                <w:szCs w:val="16"/>
              </w:rPr>
              <w:t xml:space="preserve"> 06 00</w:t>
            </w:r>
          </w:p>
        </w:tc>
        <w:tc>
          <w:tcPr>
            <w:tcW w:w="1134" w:type="dxa"/>
            <w:tcBorders>
              <w:top w:val="single" w:sz="4" w:space="0" w:color="auto"/>
              <w:left w:val="single" w:sz="4" w:space="0" w:color="auto"/>
              <w:bottom w:val="single" w:sz="4" w:space="0" w:color="auto"/>
              <w:right w:val="single" w:sz="4" w:space="0" w:color="auto"/>
            </w:tcBorders>
            <w:vAlign w:val="center"/>
          </w:tcPr>
          <w:p w:rsidR="00AF7D96" w:rsidRPr="008F63F7" w:rsidRDefault="00AF7D96" w:rsidP="001B7539">
            <w:pPr>
              <w:jc w:val="center"/>
              <w:rPr>
                <w:rFonts w:cs="Calibri"/>
                <w:b/>
                <w:bCs/>
                <w:color w:val="000000"/>
                <w:sz w:val="20"/>
                <w:szCs w:val="20"/>
                <w:lang w:val="ka-GE"/>
              </w:rPr>
            </w:pPr>
            <w:r>
              <w:rPr>
                <w:rFonts w:cs="Calibri"/>
                <w:b/>
                <w:bCs/>
                <w:color w:val="000000"/>
                <w:sz w:val="20"/>
                <w:szCs w:val="20"/>
                <w:lang w:val="ka-GE"/>
              </w:rPr>
              <w:t>6,995,380</w:t>
            </w:r>
          </w:p>
        </w:tc>
        <w:tc>
          <w:tcPr>
            <w:tcW w:w="1134" w:type="dxa"/>
            <w:tcBorders>
              <w:top w:val="single" w:sz="4" w:space="0" w:color="auto"/>
              <w:left w:val="single" w:sz="4" w:space="0" w:color="auto"/>
              <w:bottom w:val="single" w:sz="4" w:space="0" w:color="auto"/>
              <w:right w:val="single" w:sz="4" w:space="0" w:color="auto"/>
            </w:tcBorders>
            <w:vAlign w:val="center"/>
          </w:tcPr>
          <w:p w:rsidR="00AF7D96" w:rsidRPr="008F63F7" w:rsidRDefault="00AF7D96" w:rsidP="009A0D56">
            <w:pPr>
              <w:jc w:val="center"/>
              <w:rPr>
                <w:rFonts w:cs="Calibri"/>
                <w:b/>
                <w:bCs/>
                <w:color w:val="000000"/>
                <w:sz w:val="20"/>
                <w:szCs w:val="20"/>
                <w:lang w:val="ka-GE"/>
              </w:rPr>
            </w:pPr>
            <w:r>
              <w:rPr>
                <w:rFonts w:cs="Calibri"/>
                <w:b/>
                <w:bCs/>
                <w:color w:val="000000"/>
                <w:sz w:val="20"/>
                <w:szCs w:val="20"/>
                <w:lang w:val="ka-GE"/>
              </w:rPr>
              <w:t>13,360,821</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AF7D96" w:rsidRPr="00AF7D96" w:rsidRDefault="00AF7D96" w:rsidP="00AF7D96">
            <w:pPr>
              <w:jc w:val="center"/>
              <w:rPr>
                <w:rFonts w:ascii="Arial" w:hAnsi="Arial" w:cs="Arial"/>
                <w:b/>
                <w:bCs/>
                <w:sz w:val="20"/>
                <w:szCs w:val="20"/>
              </w:rPr>
            </w:pPr>
            <w:r w:rsidRPr="00AF7D96">
              <w:rPr>
                <w:rFonts w:ascii="Arial" w:hAnsi="Arial" w:cs="Arial"/>
                <w:b/>
                <w:bCs/>
                <w:sz w:val="20"/>
                <w:szCs w:val="20"/>
              </w:rPr>
              <w:t>16,783,665</w:t>
            </w:r>
          </w:p>
        </w:tc>
        <w:tc>
          <w:tcPr>
            <w:tcW w:w="1292" w:type="dxa"/>
            <w:tcBorders>
              <w:top w:val="nil"/>
              <w:left w:val="nil"/>
              <w:bottom w:val="single" w:sz="4" w:space="0" w:color="auto"/>
              <w:right w:val="single" w:sz="4" w:space="0" w:color="auto"/>
            </w:tcBorders>
            <w:shd w:val="clear" w:color="auto" w:fill="auto"/>
            <w:vAlign w:val="center"/>
            <w:hideMark/>
          </w:tcPr>
          <w:p w:rsidR="00AF7D96" w:rsidRPr="00AF7D96" w:rsidRDefault="00AF7D96" w:rsidP="00AF7D96">
            <w:pPr>
              <w:jc w:val="center"/>
              <w:rPr>
                <w:rFonts w:ascii="Arial" w:hAnsi="Arial" w:cs="Arial"/>
                <w:b/>
                <w:bCs/>
                <w:sz w:val="20"/>
                <w:szCs w:val="20"/>
              </w:rPr>
            </w:pPr>
            <w:r w:rsidRPr="00AF7D96">
              <w:rPr>
                <w:rFonts w:ascii="Arial" w:hAnsi="Arial" w:cs="Arial"/>
                <w:b/>
                <w:bCs/>
                <w:sz w:val="20"/>
                <w:szCs w:val="20"/>
              </w:rPr>
              <w:t>10,038,700</w:t>
            </w:r>
          </w:p>
        </w:tc>
        <w:tc>
          <w:tcPr>
            <w:tcW w:w="1403" w:type="dxa"/>
            <w:tcBorders>
              <w:top w:val="nil"/>
              <w:left w:val="nil"/>
              <w:bottom w:val="single" w:sz="4" w:space="0" w:color="auto"/>
              <w:right w:val="single" w:sz="4" w:space="0" w:color="auto"/>
            </w:tcBorders>
            <w:shd w:val="clear" w:color="auto" w:fill="auto"/>
            <w:vAlign w:val="center"/>
            <w:hideMark/>
          </w:tcPr>
          <w:p w:rsidR="00AF7D96" w:rsidRPr="00AF7D96" w:rsidRDefault="00AF7D96" w:rsidP="00AF7D96">
            <w:pPr>
              <w:jc w:val="center"/>
              <w:rPr>
                <w:rFonts w:ascii="Arial" w:hAnsi="Arial" w:cs="Arial"/>
                <w:b/>
                <w:bCs/>
                <w:sz w:val="20"/>
                <w:szCs w:val="20"/>
              </w:rPr>
            </w:pPr>
            <w:r w:rsidRPr="00AF7D96">
              <w:rPr>
                <w:rFonts w:ascii="Arial" w:hAnsi="Arial" w:cs="Arial"/>
                <w:b/>
                <w:bCs/>
                <w:sz w:val="20"/>
                <w:szCs w:val="20"/>
              </w:rPr>
              <w:t>9,238,700</w:t>
            </w:r>
          </w:p>
        </w:tc>
        <w:tc>
          <w:tcPr>
            <w:tcW w:w="1275" w:type="dxa"/>
            <w:tcBorders>
              <w:top w:val="nil"/>
              <w:left w:val="nil"/>
              <w:bottom w:val="single" w:sz="4" w:space="0" w:color="auto"/>
              <w:right w:val="single" w:sz="8" w:space="0" w:color="auto"/>
            </w:tcBorders>
            <w:shd w:val="clear" w:color="auto" w:fill="auto"/>
            <w:vAlign w:val="center"/>
            <w:hideMark/>
          </w:tcPr>
          <w:p w:rsidR="00AF7D96" w:rsidRPr="00AF7D96" w:rsidRDefault="00AF7D96" w:rsidP="00AF7D96">
            <w:pPr>
              <w:jc w:val="center"/>
              <w:rPr>
                <w:rFonts w:ascii="Arial" w:hAnsi="Arial" w:cs="Arial"/>
                <w:b/>
                <w:bCs/>
                <w:sz w:val="20"/>
                <w:szCs w:val="20"/>
              </w:rPr>
            </w:pPr>
            <w:r w:rsidRPr="00AF7D96">
              <w:rPr>
                <w:rFonts w:ascii="Arial" w:hAnsi="Arial" w:cs="Arial"/>
                <w:b/>
                <w:bCs/>
                <w:sz w:val="20"/>
                <w:szCs w:val="20"/>
              </w:rPr>
              <w:t>4,738,700</w:t>
            </w:r>
          </w:p>
        </w:tc>
      </w:tr>
      <w:tr w:rsidR="00AF7D96" w:rsidTr="00AF7D96">
        <w:trPr>
          <w:trHeight w:val="720"/>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7D96" w:rsidRPr="007D1F6F" w:rsidRDefault="00AF7D96" w:rsidP="009745D6">
            <w:pPr>
              <w:spacing w:after="0" w:line="240" w:lineRule="auto"/>
              <w:jc w:val="center"/>
              <w:rPr>
                <w:rFonts w:ascii="Sylfaen" w:eastAsia="Times New Roman" w:hAnsi="Sylfaen" w:cs="Calibri"/>
                <w:color w:val="000000"/>
                <w:sz w:val="16"/>
                <w:szCs w:val="16"/>
              </w:rPr>
            </w:pPr>
            <w:r w:rsidRPr="00417A12">
              <w:rPr>
                <w:rFonts w:ascii="Sylfaen" w:eastAsia="Times New Roman" w:hAnsi="Sylfaen" w:cs="Calibri"/>
                <w:color w:val="000000"/>
                <w:sz w:val="16"/>
                <w:szCs w:val="16"/>
              </w:rPr>
              <w:t>მმართველობა</w:t>
            </w:r>
            <w:r>
              <w:rPr>
                <w:rFonts w:ascii="Sylfaen" w:eastAsia="Times New Roman" w:hAnsi="Sylfaen" w:cs="Calibri"/>
                <w:color w:val="000000"/>
                <w:sz w:val="16"/>
                <w:szCs w:val="16"/>
                <w:lang w:val="ka-GE"/>
              </w:rPr>
              <w:t xml:space="preserve"> და</w:t>
            </w:r>
            <w:r w:rsidRPr="00417A12">
              <w:rPr>
                <w:rFonts w:ascii="Sylfaen" w:eastAsia="Times New Roman" w:hAnsi="Sylfaen" w:cs="Calibri"/>
                <w:color w:val="000000"/>
                <w:sz w:val="16"/>
                <w:szCs w:val="16"/>
              </w:rPr>
              <w:t xml:space="preserve"> საერთო დანიშნულების ხარჯები</w:t>
            </w:r>
          </w:p>
        </w:tc>
        <w:tc>
          <w:tcPr>
            <w:tcW w:w="992" w:type="dxa"/>
            <w:tcBorders>
              <w:top w:val="single" w:sz="4" w:space="0" w:color="auto"/>
              <w:left w:val="nil"/>
              <w:bottom w:val="single" w:sz="4" w:space="0" w:color="auto"/>
              <w:right w:val="nil"/>
            </w:tcBorders>
            <w:vAlign w:val="center"/>
          </w:tcPr>
          <w:p w:rsidR="00AF7D96" w:rsidRPr="007D1F6F" w:rsidRDefault="00AF7D96" w:rsidP="009745D6">
            <w:pPr>
              <w:spacing w:after="0" w:line="240" w:lineRule="auto"/>
              <w:jc w:val="center"/>
              <w:rPr>
                <w:rFonts w:ascii="Sylfaen" w:eastAsia="Times New Roman" w:hAnsi="Sylfaen" w:cs="Calibri"/>
                <w:color w:val="000000"/>
                <w:sz w:val="16"/>
                <w:szCs w:val="16"/>
              </w:rPr>
            </w:pPr>
            <w:r w:rsidRPr="007D1F6F">
              <w:rPr>
                <w:rFonts w:ascii="Sylfaen" w:eastAsia="Times New Roman" w:hAnsi="Sylfaen" w:cs="Calibri"/>
                <w:color w:val="000000"/>
                <w:sz w:val="16"/>
                <w:szCs w:val="16"/>
              </w:rPr>
              <w:t xml:space="preserve"> 01 00</w:t>
            </w:r>
          </w:p>
        </w:tc>
        <w:tc>
          <w:tcPr>
            <w:tcW w:w="1134" w:type="dxa"/>
            <w:tcBorders>
              <w:top w:val="single" w:sz="4" w:space="0" w:color="auto"/>
              <w:left w:val="single" w:sz="4" w:space="0" w:color="auto"/>
              <w:bottom w:val="single" w:sz="4" w:space="0" w:color="auto"/>
              <w:right w:val="single" w:sz="4" w:space="0" w:color="auto"/>
            </w:tcBorders>
            <w:vAlign w:val="center"/>
          </w:tcPr>
          <w:p w:rsidR="00AF7D96" w:rsidRPr="008F63F7" w:rsidRDefault="00AF7D96" w:rsidP="008F63F7">
            <w:pPr>
              <w:jc w:val="center"/>
              <w:rPr>
                <w:rFonts w:cs="Calibri"/>
                <w:b/>
                <w:bCs/>
                <w:color w:val="000000"/>
                <w:sz w:val="20"/>
                <w:szCs w:val="20"/>
                <w:lang w:val="ka-GE"/>
              </w:rPr>
            </w:pPr>
            <w:r>
              <w:rPr>
                <w:rFonts w:cs="Calibri"/>
                <w:b/>
                <w:bCs/>
                <w:color w:val="000000"/>
                <w:sz w:val="20"/>
                <w:szCs w:val="20"/>
                <w:lang w:val="en-GB"/>
              </w:rPr>
              <w:t>7</w:t>
            </w:r>
            <w:r>
              <w:rPr>
                <w:rFonts w:cs="Calibri"/>
                <w:b/>
                <w:bCs/>
                <w:color w:val="000000"/>
                <w:sz w:val="20"/>
                <w:szCs w:val="20"/>
                <w:lang w:val="ka-GE"/>
              </w:rPr>
              <w:t>,432,039</w:t>
            </w:r>
          </w:p>
        </w:tc>
        <w:tc>
          <w:tcPr>
            <w:tcW w:w="1134" w:type="dxa"/>
            <w:tcBorders>
              <w:top w:val="single" w:sz="4" w:space="0" w:color="auto"/>
              <w:left w:val="single" w:sz="4" w:space="0" w:color="auto"/>
              <w:bottom w:val="single" w:sz="4" w:space="0" w:color="auto"/>
              <w:right w:val="single" w:sz="4" w:space="0" w:color="auto"/>
            </w:tcBorders>
            <w:vAlign w:val="center"/>
          </w:tcPr>
          <w:p w:rsidR="00AF7D96" w:rsidRPr="008F63F7" w:rsidRDefault="00AF7D96" w:rsidP="005A09CA">
            <w:pPr>
              <w:jc w:val="center"/>
              <w:rPr>
                <w:rFonts w:cs="Calibri"/>
                <w:b/>
                <w:bCs/>
                <w:color w:val="000000"/>
                <w:sz w:val="20"/>
                <w:szCs w:val="20"/>
                <w:lang w:val="ka-GE"/>
              </w:rPr>
            </w:pPr>
            <w:r>
              <w:rPr>
                <w:rFonts w:cs="Calibri"/>
                <w:b/>
                <w:bCs/>
                <w:color w:val="000000"/>
                <w:sz w:val="20"/>
                <w:szCs w:val="20"/>
                <w:lang w:val="ka-GE"/>
              </w:rPr>
              <w:t>10,419,970</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AF7D96" w:rsidRPr="00AF7D96" w:rsidRDefault="00AF7D96" w:rsidP="00AF7D96">
            <w:pPr>
              <w:jc w:val="center"/>
              <w:rPr>
                <w:rFonts w:ascii="Arial" w:hAnsi="Arial" w:cs="Arial"/>
                <w:b/>
                <w:bCs/>
                <w:sz w:val="20"/>
                <w:szCs w:val="20"/>
              </w:rPr>
            </w:pPr>
            <w:r w:rsidRPr="00AF7D96">
              <w:rPr>
                <w:rFonts w:ascii="Arial" w:hAnsi="Arial" w:cs="Arial"/>
                <w:b/>
                <w:bCs/>
                <w:sz w:val="20"/>
                <w:szCs w:val="20"/>
              </w:rPr>
              <w:t>11,448,665</w:t>
            </w:r>
          </w:p>
        </w:tc>
        <w:tc>
          <w:tcPr>
            <w:tcW w:w="1292" w:type="dxa"/>
            <w:tcBorders>
              <w:top w:val="nil"/>
              <w:left w:val="nil"/>
              <w:bottom w:val="single" w:sz="4" w:space="0" w:color="auto"/>
              <w:right w:val="single" w:sz="4" w:space="0" w:color="auto"/>
            </w:tcBorders>
            <w:shd w:val="clear" w:color="auto" w:fill="auto"/>
            <w:vAlign w:val="center"/>
            <w:hideMark/>
          </w:tcPr>
          <w:p w:rsidR="00AF7D96" w:rsidRPr="00AF7D96" w:rsidRDefault="00AF7D96" w:rsidP="00AF7D96">
            <w:pPr>
              <w:jc w:val="center"/>
              <w:rPr>
                <w:rFonts w:ascii="Arial" w:hAnsi="Arial" w:cs="Arial"/>
                <w:b/>
                <w:bCs/>
                <w:sz w:val="20"/>
                <w:szCs w:val="20"/>
              </w:rPr>
            </w:pPr>
            <w:r w:rsidRPr="00AF7D96">
              <w:rPr>
                <w:rFonts w:ascii="Arial" w:hAnsi="Arial" w:cs="Arial"/>
                <w:b/>
                <w:bCs/>
                <w:sz w:val="20"/>
                <w:szCs w:val="20"/>
              </w:rPr>
              <w:t>10,373,775</w:t>
            </w:r>
          </w:p>
        </w:tc>
        <w:tc>
          <w:tcPr>
            <w:tcW w:w="1403" w:type="dxa"/>
            <w:tcBorders>
              <w:top w:val="nil"/>
              <w:left w:val="nil"/>
              <w:bottom w:val="single" w:sz="4" w:space="0" w:color="auto"/>
              <w:right w:val="single" w:sz="4" w:space="0" w:color="auto"/>
            </w:tcBorders>
            <w:shd w:val="clear" w:color="auto" w:fill="auto"/>
            <w:vAlign w:val="center"/>
            <w:hideMark/>
          </w:tcPr>
          <w:p w:rsidR="00AF7D96" w:rsidRPr="00AF7D96" w:rsidRDefault="00AF7D96" w:rsidP="00AF7D96">
            <w:pPr>
              <w:jc w:val="center"/>
              <w:rPr>
                <w:rFonts w:ascii="Arial" w:hAnsi="Arial" w:cs="Arial"/>
                <w:b/>
                <w:bCs/>
                <w:sz w:val="20"/>
                <w:szCs w:val="20"/>
              </w:rPr>
            </w:pPr>
            <w:r w:rsidRPr="00AF7D96">
              <w:rPr>
                <w:rFonts w:ascii="Arial" w:hAnsi="Arial" w:cs="Arial"/>
                <w:b/>
                <w:bCs/>
                <w:sz w:val="20"/>
                <w:szCs w:val="20"/>
              </w:rPr>
              <w:t>10,219,040</w:t>
            </w:r>
          </w:p>
        </w:tc>
        <w:tc>
          <w:tcPr>
            <w:tcW w:w="1275" w:type="dxa"/>
            <w:tcBorders>
              <w:top w:val="nil"/>
              <w:left w:val="nil"/>
              <w:bottom w:val="single" w:sz="4" w:space="0" w:color="auto"/>
              <w:right w:val="single" w:sz="8" w:space="0" w:color="auto"/>
            </w:tcBorders>
            <w:shd w:val="clear" w:color="auto" w:fill="auto"/>
            <w:vAlign w:val="center"/>
            <w:hideMark/>
          </w:tcPr>
          <w:p w:rsidR="00AF7D96" w:rsidRPr="00AF7D96" w:rsidRDefault="00AF7D96" w:rsidP="00AF7D96">
            <w:pPr>
              <w:jc w:val="center"/>
              <w:rPr>
                <w:rFonts w:ascii="Arial" w:hAnsi="Arial" w:cs="Arial"/>
                <w:b/>
                <w:bCs/>
                <w:sz w:val="20"/>
                <w:szCs w:val="20"/>
              </w:rPr>
            </w:pPr>
            <w:r w:rsidRPr="00AF7D96">
              <w:rPr>
                <w:rFonts w:ascii="Arial" w:hAnsi="Arial" w:cs="Arial"/>
                <w:b/>
                <w:bCs/>
                <w:sz w:val="20"/>
                <w:szCs w:val="20"/>
              </w:rPr>
              <w:t>10,201,780</w:t>
            </w:r>
          </w:p>
        </w:tc>
      </w:tr>
    </w:tbl>
    <w:p w:rsidR="00D466D9" w:rsidRPr="005F2AE9" w:rsidRDefault="00D466D9" w:rsidP="00D466D9">
      <w:pPr>
        <w:pStyle w:val="Default"/>
        <w:ind w:right="142"/>
        <w:jc w:val="both"/>
        <w:rPr>
          <w:b/>
          <w:lang w:val="ka-GE"/>
        </w:rPr>
      </w:pPr>
    </w:p>
    <w:p w:rsidR="00B029B7" w:rsidRDefault="00B029B7" w:rsidP="00C20B93">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b/>
          <w:sz w:val="18"/>
          <w:szCs w:val="18"/>
          <w:lang w:val="ka-GE"/>
        </w:rPr>
      </w:pPr>
    </w:p>
    <w:p w:rsidR="00B029B7" w:rsidRDefault="00B029B7" w:rsidP="00C20B93">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b/>
          <w:sz w:val="18"/>
          <w:szCs w:val="18"/>
          <w:lang w:val="ka-GE"/>
        </w:rPr>
      </w:pPr>
    </w:p>
    <w:p w:rsidR="00B5352A" w:rsidRDefault="00B5352A" w:rsidP="00C20B93">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b/>
          <w:sz w:val="18"/>
          <w:szCs w:val="18"/>
          <w:lang w:val="ka-GE"/>
        </w:rPr>
      </w:pPr>
      <w:r w:rsidRPr="00B5352A">
        <w:rPr>
          <w:rFonts w:ascii="Sylfaen" w:eastAsia="Times New Roman" w:hAnsi="Sylfaen" w:cs="Sylfaen"/>
          <w:b/>
          <w:sz w:val="18"/>
          <w:szCs w:val="18"/>
          <w:lang w:val="ka-GE"/>
        </w:rPr>
        <w:t>ბიუჯეტის ბალანსი</w:t>
      </w:r>
    </w:p>
    <w:p w:rsidR="00B5352A" w:rsidRDefault="00B5352A" w:rsidP="00B5352A">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center"/>
        <w:rPr>
          <w:rFonts w:ascii="Sylfaen" w:eastAsia="Times New Roman" w:hAnsi="Sylfaen" w:cs="Sylfaen"/>
          <w:b/>
          <w:sz w:val="18"/>
          <w:szCs w:val="18"/>
          <w:lang w:val="ka-GE"/>
        </w:rPr>
      </w:pPr>
      <w:r>
        <w:rPr>
          <w:rFonts w:ascii="Sylfaen" w:eastAsia="Times New Roman" w:hAnsi="Sylfaen" w:cs="Sylfaen"/>
          <w:b/>
          <w:sz w:val="18"/>
          <w:szCs w:val="18"/>
          <w:lang w:val="ka-GE"/>
        </w:rPr>
        <w:t>ქობულეთის მუნიციპალიტეტის ბიუჯეტის ბალანსი 202</w:t>
      </w:r>
      <w:r w:rsidR="003838C9">
        <w:rPr>
          <w:rFonts w:ascii="Sylfaen" w:eastAsia="Times New Roman" w:hAnsi="Sylfaen" w:cs="Sylfaen"/>
          <w:b/>
          <w:sz w:val="18"/>
          <w:szCs w:val="18"/>
          <w:lang w:val="ka-GE"/>
        </w:rPr>
        <w:t>6</w:t>
      </w:r>
      <w:r>
        <w:rPr>
          <w:rFonts w:ascii="Sylfaen" w:eastAsia="Times New Roman" w:hAnsi="Sylfaen" w:cs="Sylfaen"/>
          <w:b/>
          <w:sz w:val="18"/>
          <w:szCs w:val="18"/>
          <w:lang w:val="ka-GE"/>
        </w:rPr>
        <w:t>-202</w:t>
      </w:r>
      <w:r w:rsidR="003838C9">
        <w:rPr>
          <w:rFonts w:ascii="Sylfaen" w:eastAsia="Times New Roman" w:hAnsi="Sylfaen" w:cs="Sylfaen"/>
          <w:b/>
          <w:sz w:val="18"/>
          <w:szCs w:val="18"/>
          <w:lang w:val="ka-GE"/>
        </w:rPr>
        <w:t>9</w:t>
      </w:r>
      <w:r>
        <w:rPr>
          <w:rFonts w:ascii="Sylfaen" w:eastAsia="Times New Roman" w:hAnsi="Sylfaen" w:cs="Sylfaen"/>
          <w:b/>
          <w:sz w:val="18"/>
          <w:szCs w:val="18"/>
          <w:lang w:val="ka-GE"/>
        </w:rPr>
        <w:t xml:space="preserve"> წლებში</w:t>
      </w:r>
    </w:p>
    <w:p w:rsidR="00B5352A" w:rsidRDefault="00B5352A" w:rsidP="00B5352A">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center"/>
        <w:rPr>
          <w:rFonts w:ascii="Sylfaen" w:eastAsia="Times New Roman" w:hAnsi="Sylfaen" w:cs="Sylfaen"/>
          <w:b/>
          <w:sz w:val="18"/>
          <w:szCs w:val="18"/>
          <w:lang w:val="ka-GE"/>
        </w:rPr>
      </w:pPr>
    </w:p>
    <w:p w:rsidR="00B5352A" w:rsidRDefault="00B5352A" w:rsidP="00B5352A">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center"/>
        <w:rPr>
          <w:rFonts w:ascii="Sylfaen" w:eastAsia="Times New Roman" w:hAnsi="Sylfaen" w:cs="Sylfaen"/>
          <w:b/>
          <w:sz w:val="18"/>
          <w:szCs w:val="18"/>
          <w:lang w:val="ka-GE"/>
        </w:rPr>
      </w:pPr>
    </w:p>
    <w:tbl>
      <w:tblPr>
        <w:tblW w:w="5150" w:type="pct"/>
        <w:tblLayout w:type="fixed"/>
        <w:tblLook w:val="04A0"/>
      </w:tblPr>
      <w:tblGrid>
        <w:gridCol w:w="2233"/>
        <w:gridCol w:w="1535"/>
        <w:gridCol w:w="1429"/>
        <w:gridCol w:w="1392"/>
        <w:gridCol w:w="1489"/>
        <w:gridCol w:w="1544"/>
        <w:gridCol w:w="1405"/>
      </w:tblGrid>
      <w:tr w:rsidR="00D947B6" w:rsidRPr="00C84911" w:rsidTr="00F52819">
        <w:trPr>
          <w:trHeight w:val="941"/>
        </w:trPr>
        <w:tc>
          <w:tcPr>
            <w:tcW w:w="10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D1F" w:rsidRPr="00C84911" w:rsidRDefault="00513D1F" w:rsidP="00F43C11">
            <w:pPr>
              <w:spacing w:after="0" w:line="240" w:lineRule="auto"/>
              <w:jc w:val="center"/>
              <w:rPr>
                <w:rFonts w:eastAsia="Times New Roman" w:cs="Calibri"/>
                <w:color w:val="000000"/>
                <w:sz w:val="16"/>
                <w:szCs w:val="16"/>
              </w:rPr>
            </w:pPr>
            <w:r w:rsidRPr="00C84911">
              <w:rPr>
                <w:rFonts w:ascii="Sylfaen" w:eastAsia="Times New Roman" w:hAnsi="Sylfaen" w:cs="Sylfaen"/>
                <w:color w:val="000000"/>
                <w:sz w:val="16"/>
                <w:szCs w:val="16"/>
              </w:rPr>
              <w:t>დასახელება</w:t>
            </w:r>
          </w:p>
        </w:tc>
        <w:tc>
          <w:tcPr>
            <w:tcW w:w="696" w:type="pct"/>
            <w:tcBorders>
              <w:top w:val="single" w:sz="4" w:space="0" w:color="auto"/>
              <w:left w:val="nil"/>
              <w:bottom w:val="single" w:sz="4" w:space="0" w:color="auto"/>
              <w:right w:val="single" w:sz="4" w:space="0" w:color="auto"/>
            </w:tcBorders>
            <w:shd w:val="clear" w:color="auto" w:fill="auto"/>
            <w:textDirection w:val="btLr"/>
            <w:vAlign w:val="center"/>
            <w:hideMark/>
          </w:tcPr>
          <w:p w:rsidR="00513D1F" w:rsidRPr="00B5352A" w:rsidRDefault="00513D1F" w:rsidP="003838C9">
            <w:pPr>
              <w:spacing w:after="0" w:line="240" w:lineRule="auto"/>
              <w:jc w:val="center"/>
              <w:rPr>
                <w:rFonts w:eastAsia="Times New Roman" w:cs="Calibri"/>
                <w:color w:val="000000"/>
                <w:sz w:val="16"/>
                <w:szCs w:val="16"/>
                <w:lang w:val="ka-GE"/>
              </w:rPr>
            </w:pPr>
            <w:r w:rsidRPr="00C84911">
              <w:rPr>
                <w:rFonts w:eastAsia="Times New Roman" w:cs="Calibri"/>
                <w:color w:val="000000"/>
                <w:sz w:val="16"/>
                <w:szCs w:val="16"/>
              </w:rPr>
              <w:t>20</w:t>
            </w:r>
            <w:r w:rsidRPr="00C84911">
              <w:rPr>
                <w:rFonts w:ascii="Sylfaen" w:eastAsia="Times New Roman" w:hAnsi="Sylfaen" w:cs="Calibri"/>
                <w:color w:val="000000"/>
                <w:sz w:val="16"/>
                <w:szCs w:val="16"/>
                <w:lang w:val="ka-GE"/>
              </w:rPr>
              <w:t>2</w:t>
            </w:r>
            <w:r w:rsidR="003838C9">
              <w:rPr>
                <w:rFonts w:ascii="Sylfaen" w:eastAsia="Times New Roman" w:hAnsi="Sylfaen" w:cs="Calibri"/>
                <w:color w:val="000000"/>
                <w:sz w:val="16"/>
                <w:szCs w:val="16"/>
                <w:lang w:val="ka-GE"/>
              </w:rPr>
              <w:t xml:space="preserve">4 </w:t>
            </w:r>
            <w:r w:rsidRPr="00C84911">
              <w:rPr>
                <w:rFonts w:ascii="Sylfaen" w:eastAsia="Times New Roman" w:hAnsi="Sylfaen" w:cs="Sylfaen"/>
                <w:color w:val="000000"/>
                <w:sz w:val="16"/>
                <w:szCs w:val="16"/>
              </w:rPr>
              <w:t>წლის</w:t>
            </w:r>
            <w:r w:rsidRPr="00C84911">
              <w:rPr>
                <w:rFonts w:ascii="Sylfaen" w:eastAsia="Times New Roman" w:hAnsi="Sylfaen" w:cs="Sylfaen"/>
                <w:color w:val="000000"/>
                <w:sz w:val="16"/>
                <w:szCs w:val="16"/>
                <w:lang w:val="ka-GE"/>
              </w:rPr>
              <w:t xml:space="preserve"> </w:t>
            </w:r>
            <w:r w:rsidR="00892BFD">
              <w:rPr>
                <w:rFonts w:ascii="Sylfaen" w:eastAsia="Times New Roman" w:hAnsi="Sylfaen" w:cs="Sylfaen"/>
                <w:color w:val="000000"/>
                <w:sz w:val="16"/>
                <w:szCs w:val="16"/>
                <w:lang w:val="ka-GE"/>
              </w:rPr>
              <w:t>ფაქტი</w:t>
            </w:r>
          </w:p>
        </w:tc>
        <w:tc>
          <w:tcPr>
            <w:tcW w:w="648" w:type="pct"/>
            <w:tcBorders>
              <w:top w:val="single" w:sz="4" w:space="0" w:color="auto"/>
              <w:left w:val="nil"/>
              <w:bottom w:val="single" w:sz="4" w:space="0" w:color="auto"/>
              <w:right w:val="single" w:sz="4" w:space="0" w:color="auto"/>
            </w:tcBorders>
            <w:shd w:val="clear" w:color="auto" w:fill="auto"/>
            <w:textDirection w:val="btLr"/>
            <w:vAlign w:val="center"/>
            <w:hideMark/>
          </w:tcPr>
          <w:p w:rsidR="00513D1F" w:rsidRPr="00892BFD" w:rsidRDefault="00513D1F" w:rsidP="003838C9">
            <w:pPr>
              <w:spacing w:after="0" w:line="240" w:lineRule="auto"/>
              <w:jc w:val="center"/>
              <w:rPr>
                <w:rFonts w:eastAsia="Times New Roman" w:cs="Calibri"/>
                <w:color w:val="000000"/>
                <w:sz w:val="16"/>
                <w:szCs w:val="16"/>
                <w:lang w:val="ka-GE"/>
              </w:rPr>
            </w:pPr>
            <w:r w:rsidRPr="00C84911">
              <w:rPr>
                <w:rFonts w:eastAsia="Times New Roman" w:cs="Calibri"/>
                <w:color w:val="000000"/>
                <w:sz w:val="16"/>
                <w:szCs w:val="16"/>
              </w:rPr>
              <w:t>20</w:t>
            </w:r>
            <w:r w:rsidRPr="00C84911">
              <w:rPr>
                <w:rFonts w:ascii="Sylfaen" w:eastAsia="Times New Roman" w:hAnsi="Sylfaen" w:cs="Calibri"/>
                <w:color w:val="000000"/>
                <w:sz w:val="16"/>
                <w:szCs w:val="16"/>
                <w:lang w:val="ka-GE"/>
              </w:rPr>
              <w:t>2</w:t>
            </w:r>
            <w:r w:rsidR="003838C9">
              <w:rPr>
                <w:rFonts w:ascii="Sylfaen" w:eastAsia="Times New Roman" w:hAnsi="Sylfaen" w:cs="Calibri"/>
                <w:color w:val="000000"/>
                <w:sz w:val="16"/>
                <w:szCs w:val="16"/>
                <w:lang w:val="ka-GE"/>
              </w:rPr>
              <w:t>5</w:t>
            </w:r>
            <w:r w:rsidRPr="00C84911">
              <w:rPr>
                <w:rFonts w:ascii="Sylfaen" w:eastAsia="Times New Roman" w:hAnsi="Sylfaen" w:cs="Calibri"/>
                <w:color w:val="000000"/>
                <w:sz w:val="16"/>
                <w:szCs w:val="16"/>
                <w:lang w:val="ka-GE"/>
              </w:rPr>
              <w:t xml:space="preserve"> </w:t>
            </w:r>
            <w:r w:rsidRPr="00C84911">
              <w:rPr>
                <w:rFonts w:ascii="Sylfaen" w:eastAsia="Times New Roman" w:hAnsi="Sylfaen" w:cs="Sylfaen"/>
                <w:color w:val="000000"/>
                <w:sz w:val="16"/>
                <w:szCs w:val="16"/>
              </w:rPr>
              <w:t>წლის</w:t>
            </w:r>
            <w:r w:rsidRPr="00C84911">
              <w:rPr>
                <w:rFonts w:ascii="Sylfaen" w:eastAsia="Times New Roman" w:hAnsi="Sylfaen" w:cs="Sylfaen"/>
                <w:color w:val="000000"/>
                <w:sz w:val="16"/>
                <w:szCs w:val="16"/>
                <w:lang w:val="ka-GE"/>
              </w:rPr>
              <w:t xml:space="preserve"> </w:t>
            </w:r>
            <w:r w:rsidR="00892BFD">
              <w:rPr>
                <w:rFonts w:ascii="Sylfaen" w:eastAsia="Times New Roman" w:hAnsi="Sylfaen" w:cs="Sylfaen"/>
                <w:color w:val="000000"/>
                <w:sz w:val="16"/>
                <w:szCs w:val="16"/>
                <w:lang w:val="ka-GE"/>
              </w:rPr>
              <w:t>გეგმა</w:t>
            </w:r>
          </w:p>
        </w:tc>
        <w:tc>
          <w:tcPr>
            <w:tcW w:w="631" w:type="pct"/>
            <w:tcBorders>
              <w:top w:val="single" w:sz="4" w:space="0" w:color="auto"/>
              <w:left w:val="nil"/>
              <w:bottom w:val="single" w:sz="4" w:space="0" w:color="auto"/>
              <w:right w:val="single" w:sz="4" w:space="0" w:color="auto"/>
            </w:tcBorders>
            <w:shd w:val="clear" w:color="auto" w:fill="auto"/>
            <w:textDirection w:val="btLr"/>
            <w:vAlign w:val="center"/>
            <w:hideMark/>
          </w:tcPr>
          <w:p w:rsidR="00513D1F" w:rsidRPr="00C84911" w:rsidRDefault="00513D1F" w:rsidP="003838C9">
            <w:pPr>
              <w:spacing w:after="0" w:line="240" w:lineRule="auto"/>
              <w:jc w:val="center"/>
              <w:rPr>
                <w:rFonts w:eastAsia="Times New Roman" w:cs="Calibri"/>
                <w:color w:val="000000"/>
                <w:sz w:val="16"/>
                <w:szCs w:val="16"/>
              </w:rPr>
            </w:pPr>
            <w:r w:rsidRPr="00C84911">
              <w:rPr>
                <w:rFonts w:eastAsia="Times New Roman" w:cs="Calibri"/>
                <w:color w:val="000000"/>
                <w:sz w:val="16"/>
                <w:szCs w:val="16"/>
              </w:rPr>
              <w:t>202</w:t>
            </w:r>
            <w:r w:rsidR="003838C9">
              <w:rPr>
                <w:rFonts w:ascii="Sylfaen" w:eastAsia="Times New Roman" w:hAnsi="Sylfaen" w:cs="Calibri"/>
                <w:color w:val="000000"/>
                <w:sz w:val="16"/>
                <w:szCs w:val="16"/>
                <w:lang w:val="ka-GE"/>
              </w:rPr>
              <w:t>6</w:t>
            </w:r>
            <w:r w:rsidRPr="00C84911">
              <w:rPr>
                <w:rFonts w:ascii="Sylfaen" w:eastAsia="Times New Roman" w:hAnsi="Sylfaen" w:cs="Calibri"/>
                <w:color w:val="000000"/>
                <w:sz w:val="16"/>
                <w:szCs w:val="16"/>
                <w:lang w:val="ka-GE"/>
              </w:rPr>
              <w:t xml:space="preserve"> </w:t>
            </w:r>
            <w:r w:rsidRPr="00C84911">
              <w:rPr>
                <w:rFonts w:ascii="Sylfaen" w:eastAsia="Times New Roman" w:hAnsi="Sylfaen" w:cs="Sylfaen"/>
                <w:color w:val="000000"/>
                <w:sz w:val="16"/>
                <w:szCs w:val="16"/>
              </w:rPr>
              <w:t>წლის</w:t>
            </w:r>
            <w:r w:rsidRPr="00C84911">
              <w:rPr>
                <w:rFonts w:ascii="Sylfaen" w:eastAsia="Times New Roman" w:hAnsi="Sylfaen" w:cs="Sylfaen"/>
                <w:color w:val="000000"/>
                <w:sz w:val="16"/>
                <w:szCs w:val="16"/>
                <w:lang w:val="ka-GE"/>
              </w:rPr>
              <w:t xml:space="preserve"> </w:t>
            </w:r>
            <w:r w:rsidRPr="00C84911">
              <w:rPr>
                <w:rFonts w:ascii="Sylfaen" w:eastAsia="Times New Roman" w:hAnsi="Sylfaen" w:cs="Sylfaen"/>
                <w:color w:val="000000"/>
                <w:sz w:val="16"/>
                <w:szCs w:val="16"/>
              </w:rPr>
              <w:t>პროგნოზი</w:t>
            </w:r>
          </w:p>
        </w:tc>
        <w:tc>
          <w:tcPr>
            <w:tcW w:w="675" w:type="pct"/>
            <w:tcBorders>
              <w:top w:val="single" w:sz="4" w:space="0" w:color="auto"/>
              <w:left w:val="nil"/>
              <w:bottom w:val="single" w:sz="4" w:space="0" w:color="auto"/>
              <w:right w:val="single" w:sz="4" w:space="0" w:color="auto"/>
            </w:tcBorders>
            <w:shd w:val="clear" w:color="auto" w:fill="auto"/>
            <w:textDirection w:val="btLr"/>
            <w:vAlign w:val="center"/>
            <w:hideMark/>
          </w:tcPr>
          <w:p w:rsidR="00513D1F" w:rsidRPr="00C84911" w:rsidRDefault="00513D1F" w:rsidP="003838C9">
            <w:pPr>
              <w:spacing w:after="0" w:line="240" w:lineRule="auto"/>
              <w:jc w:val="center"/>
              <w:rPr>
                <w:rFonts w:eastAsia="Times New Roman" w:cs="Calibri"/>
                <w:color w:val="000000"/>
                <w:sz w:val="16"/>
                <w:szCs w:val="16"/>
              </w:rPr>
            </w:pPr>
            <w:r w:rsidRPr="00C84911">
              <w:rPr>
                <w:rFonts w:eastAsia="Times New Roman" w:cs="Calibri"/>
                <w:color w:val="000000"/>
                <w:sz w:val="16"/>
                <w:szCs w:val="16"/>
              </w:rPr>
              <w:t>202</w:t>
            </w:r>
            <w:r w:rsidR="003838C9">
              <w:rPr>
                <w:rFonts w:ascii="Sylfaen" w:eastAsia="Times New Roman" w:hAnsi="Sylfaen" w:cs="Calibri"/>
                <w:color w:val="000000"/>
                <w:sz w:val="16"/>
                <w:szCs w:val="16"/>
                <w:lang w:val="ka-GE"/>
              </w:rPr>
              <w:t>7</w:t>
            </w:r>
            <w:r w:rsidRPr="00C84911">
              <w:rPr>
                <w:rFonts w:ascii="Sylfaen" w:eastAsia="Times New Roman" w:hAnsi="Sylfaen" w:cs="Calibri"/>
                <w:color w:val="000000"/>
                <w:sz w:val="16"/>
                <w:szCs w:val="16"/>
                <w:lang w:val="ka-GE"/>
              </w:rPr>
              <w:t xml:space="preserve"> </w:t>
            </w:r>
            <w:r w:rsidRPr="00C84911">
              <w:rPr>
                <w:rFonts w:ascii="Sylfaen" w:eastAsia="Times New Roman" w:hAnsi="Sylfaen" w:cs="Sylfaen"/>
                <w:color w:val="000000"/>
                <w:sz w:val="16"/>
                <w:szCs w:val="16"/>
              </w:rPr>
              <w:t>წლის</w:t>
            </w:r>
            <w:r w:rsidRPr="00C84911">
              <w:rPr>
                <w:rFonts w:ascii="Sylfaen" w:eastAsia="Times New Roman" w:hAnsi="Sylfaen" w:cs="Sylfaen"/>
                <w:color w:val="000000"/>
                <w:sz w:val="16"/>
                <w:szCs w:val="16"/>
                <w:lang w:val="ka-GE"/>
              </w:rPr>
              <w:t xml:space="preserve"> </w:t>
            </w:r>
            <w:r w:rsidRPr="00C84911">
              <w:rPr>
                <w:rFonts w:ascii="Sylfaen" w:eastAsia="Times New Roman" w:hAnsi="Sylfaen" w:cs="Sylfaen"/>
                <w:color w:val="000000"/>
                <w:sz w:val="16"/>
                <w:szCs w:val="16"/>
              </w:rPr>
              <w:t>პროგნოზი</w:t>
            </w:r>
          </w:p>
        </w:tc>
        <w:tc>
          <w:tcPr>
            <w:tcW w:w="700" w:type="pct"/>
            <w:tcBorders>
              <w:top w:val="single" w:sz="4" w:space="0" w:color="auto"/>
              <w:left w:val="nil"/>
              <w:bottom w:val="single" w:sz="4" w:space="0" w:color="auto"/>
              <w:right w:val="single" w:sz="4" w:space="0" w:color="auto"/>
            </w:tcBorders>
            <w:shd w:val="clear" w:color="auto" w:fill="auto"/>
            <w:textDirection w:val="btLr"/>
            <w:vAlign w:val="center"/>
            <w:hideMark/>
          </w:tcPr>
          <w:p w:rsidR="00513D1F" w:rsidRPr="00C84911" w:rsidRDefault="00513D1F" w:rsidP="003838C9">
            <w:pPr>
              <w:spacing w:after="0" w:line="240" w:lineRule="auto"/>
              <w:jc w:val="center"/>
              <w:rPr>
                <w:rFonts w:eastAsia="Times New Roman" w:cs="Calibri"/>
                <w:color w:val="000000"/>
                <w:sz w:val="16"/>
                <w:szCs w:val="16"/>
              </w:rPr>
            </w:pPr>
            <w:r w:rsidRPr="00C84911">
              <w:rPr>
                <w:rFonts w:eastAsia="Times New Roman" w:cs="Calibri"/>
                <w:color w:val="000000"/>
                <w:sz w:val="16"/>
                <w:szCs w:val="16"/>
              </w:rPr>
              <w:t>202</w:t>
            </w:r>
            <w:r w:rsidR="003838C9">
              <w:rPr>
                <w:rFonts w:ascii="Sylfaen" w:eastAsia="Times New Roman" w:hAnsi="Sylfaen" w:cs="Calibri"/>
                <w:color w:val="000000"/>
                <w:sz w:val="16"/>
                <w:szCs w:val="16"/>
                <w:lang w:val="ka-GE"/>
              </w:rPr>
              <w:t>8</w:t>
            </w:r>
            <w:r w:rsidRPr="00C84911">
              <w:rPr>
                <w:rFonts w:ascii="Sylfaen" w:eastAsia="Times New Roman" w:hAnsi="Sylfaen" w:cs="Calibri"/>
                <w:color w:val="000000"/>
                <w:sz w:val="16"/>
                <w:szCs w:val="16"/>
                <w:lang w:val="ka-GE"/>
              </w:rPr>
              <w:t xml:space="preserve"> </w:t>
            </w:r>
            <w:r w:rsidRPr="00C84911">
              <w:rPr>
                <w:rFonts w:ascii="Sylfaen" w:eastAsia="Times New Roman" w:hAnsi="Sylfaen" w:cs="Sylfaen"/>
                <w:color w:val="000000"/>
                <w:sz w:val="16"/>
                <w:szCs w:val="16"/>
              </w:rPr>
              <w:t>წლის</w:t>
            </w:r>
            <w:r w:rsidRPr="00C84911">
              <w:rPr>
                <w:rFonts w:ascii="Sylfaen" w:eastAsia="Times New Roman" w:hAnsi="Sylfaen" w:cs="Sylfaen"/>
                <w:color w:val="000000"/>
                <w:sz w:val="16"/>
                <w:szCs w:val="16"/>
                <w:lang w:val="ka-GE"/>
              </w:rPr>
              <w:t xml:space="preserve"> </w:t>
            </w:r>
            <w:r w:rsidRPr="00C84911">
              <w:rPr>
                <w:rFonts w:ascii="Sylfaen" w:eastAsia="Times New Roman" w:hAnsi="Sylfaen" w:cs="Sylfaen"/>
                <w:color w:val="000000"/>
                <w:sz w:val="16"/>
                <w:szCs w:val="16"/>
              </w:rPr>
              <w:t>პროგნოზი</w:t>
            </w:r>
          </w:p>
        </w:tc>
        <w:tc>
          <w:tcPr>
            <w:tcW w:w="637" w:type="pct"/>
            <w:tcBorders>
              <w:top w:val="single" w:sz="4" w:space="0" w:color="auto"/>
              <w:left w:val="nil"/>
              <w:bottom w:val="single" w:sz="4" w:space="0" w:color="auto"/>
              <w:right w:val="single" w:sz="4" w:space="0" w:color="auto"/>
            </w:tcBorders>
            <w:shd w:val="clear" w:color="auto" w:fill="auto"/>
            <w:textDirection w:val="btLr"/>
            <w:vAlign w:val="center"/>
            <w:hideMark/>
          </w:tcPr>
          <w:p w:rsidR="00513D1F" w:rsidRPr="00C84911" w:rsidRDefault="00513D1F" w:rsidP="003838C9">
            <w:pPr>
              <w:spacing w:after="0" w:line="240" w:lineRule="auto"/>
              <w:jc w:val="center"/>
              <w:rPr>
                <w:rFonts w:eastAsia="Times New Roman" w:cs="Calibri"/>
                <w:color w:val="000000"/>
                <w:sz w:val="16"/>
                <w:szCs w:val="16"/>
              </w:rPr>
            </w:pPr>
            <w:r w:rsidRPr="00C84911">
              <w:rPr>
                <w:rFonts w:eastAsia="Times New Roman" w:cs="Calibri"/>
                <w:color w:val="000000"/>
                <w:sz w:val="16"/>
                <w:szCs w:val="16"/>
              </w:rPr>
              <w:t>202</w:t>
            </w:r>
            <w:r w:rsidR="003838C9">
              <w:rPr>
                <w:rFonts w:ascii="Sylfaen" w:eastAsia="Times New Roman" w:hAnsi="Sylfaen" w:cs="Calibri"/>
                <w:color w:val="000000"/>
                <w:sz w:val="16"/>
                <w:szCs w:val="16"/>
                <w:lang w:val="ka-GE"/>
              </w:rPr>
              <w:t>9</w:t>
            </w:r>
            <w:r w:rsidRPr="00C84911">
              <w:rPr>
                <w:rFonts w:ascii="Sylfaen" w:eastAsia="Times New Roman" w:hAnsi="Sylfaen" w:cs="Calibri"/>
                <w:color w:val="000000"/>
                <w:sz w:val="16"/>
                <w:szCs w:val="16"/>
                <w:lang w:val="ka-GE"/>
              </w:rPr>
              <w:t xml:space="preserve"> </w:t>
            </w:r>
            <w:r w:rsidRPr="00C84911">
              <w:rPr>
                <w:rFonts w:ascii="Sylfaen" w:eastAsia="Times New Roman" w:hAnsi="Sylfaen" w:cs="Sylfaen"/>
                <w:color w:val="000000"/>
                <w:sz w:val="16"/>
                <w:szCs w:val="16"/>
              </w:rPr>
              <w:t>წლის</w:t>
            </w:r>
            <w:r w:rsidRPr="00C84911">
              <w:rPr>
                <w:rFonts w:ascii="Sylfaen" w:eastAsia="Times New Roman" w:hAnsi="Sylfaen" w:cs="Sylfaen"/>
                <w:color w:val="000000"/>
                <w:sz w:val="16"/>
                <w:szCs w:val="16"/>
                <w:lang w:val="ka-GE"/>
              </w:rPr>
              <w:t xml:space="preserve"> </w:t>
            </w:r>
            <w:r w:rsidRPr="00C84911">
              <w:rPr>
                <w:rFonts w:ascii="Sylfaen" w:eastAsia="Times New Roman" w:hAnsi="Sylfaen" w:cs="Sylfaen"/>
                <w:color w:val="000000"/>
                <w:sz w:val="16"/>
                <w:szCs w:val="16"/>
              </w:rPr>
              <w:t>პროგნოზი</w:t>
            </w:r>
          </w:p>
        </w:tc>
      </w:tr>
      <w:tr w:rsidR="00D947B6" w:rsidRPr="00C84911" w:rsidTr="00F52819">
        <w:trPr>
          <w:trHeight w:val="275"/>
        </w:trPr>
        <w:tc>
          <w:tcPr>
            <w:tcW w:w="1013" w:type="pct"/>
            <w:tcBorders>
              <w:top w:val="nil"/>
              <w:left w:val="single" w:sz="4" w:space="0" w:color="auto"/>
              <w:bottom w:val="single" w:sz="4" w:space="0" w:color="auto"/>
              <w:right w:val="single" w:sz="4" w:space="0" w:color="auto"/>
            </w:tcBorders>
            <w:shd w:val="clear" w:color="auto" w:fill="auto"/>
            <w:vAlign w:val="center"/>
            <w:hideMark/>
          </w:tcPr>
          <w:p w:rsidR="00A75679" w:rsidRPr="00C84911" w:rsidRDefault="00A75679" w:rsidP="00F43C11">
            <w:pPr>
              <w:spacing w:after="0" w:line="240" w:lineRule="auto"/>
              <w:jc w:val="center"/>
              <w:rPr>
                <w:rFonts w:ascii="Sylfaen" w:eastAsia="Times New Roman" w:hAnsi="Sylfaen" w:cs="Calibri"/>
                <w:b/>
                <w:sz w:val="16"/>
                <w:szCs w:val="16"/>
              </w:rPr>
            </w:pPr>
            <w:r>
              <w:rPr>
                <w:rFonts w:ascii="Sylfaen" w:eastAsia="Times New Roman" w:hAnsi="Sylfaen" w:cs="Calibri"/>
                <w:b/>
                <w:sz w:val="16"/>
                <w:szCs w:val="16"/>
                <w:lang w:val="en-GB"/>
              </w:rPr>
              <w:t xml:space="preserve">I. </w:t>
            </w:r>
            <w:r w:rsidRPr="00C84911">
              <w:rPr>
                <w:rFonts w:ascii="Sylfaen" w:eastAsia="Times New Roman" w:hAnsi="Sylfaen" w:cs="Calibri"/>
                <w:b/>
                <w:sz w:val="16"/>
                <w:szCs w:val="16"/>
              </w:rPr>
              <w:t>შემოსავლები</w:t>
            </w:r>
          </w:p>
        </w:tc>
        <w:tc>
          <w:tcPr>
            <w:tcW w:w="696" w:type="pct"/>
            <w:tcBorders>
              <w:top w:val="nil"/>
              <w:left w:val="nil"/>
              <w:bottom w:val="single" w:sz="4" w:space="0" w:color="auto"/>
              <w:right w:val="single" w:sz="4" w:space="0" w:color="auto"/>
            </w:tcBorders>
            <w:shd w:val="clear" w:color="auto" w:fill="auto"/>
            <w:noWrap/>
            <w:vAlign w:val="bottom"/>
            <w:hideMark/>
          </w:tcPr>
          <w:p w:rsidR="00A75679" w:rsidRPr="00F850C0" w:rsidRDefault="00A75679" w:rsidP="00F850C0">
            <w:pPr>
              <w:jc w:val="center"/>
              <w:rPr>
                <w:rFonts w:ascii="Sylfaen" w:hAnsi="Sylfaen" w:cs="Calibri"/>
                <w:b/>
                <w:bCs/>
                <w:color w:val="000000"/>
                <w:sz w:val="18"/>
                <w:szCs w:val="18"/>
                <w:lang w:val="ka-GE"/>
              </w:rPr>
            </w:pPr>
            <w:r w:rsidRPr="00D947B6">
              <w:rPr>
                <w:rFonts w:ascii="Sylfaen" w:hAnsi="Sylfaen" w:cs="Calibri"/>
                <w:b/>
                <w:bCs/>
                <w:color w:val="000000"/>
                <w:sz w:val="18"/>
                <w:szCs w:val="18"/>
              </w:rPr>
              <w:t>6</w:t>
            </w:r>
            <w:r w:rsidR="00F850C0">
              <w:rPr>
                <w:rFonts w:ascii="Sylfaen" w:hAnsi="Sylfaen" w:cs="Calibri"/>
                <w:b/>
                <w:bCs/>
                <w:color w:val="000000"/>
                <w:sz w:val="18"/>
                <w:szCs w:val="18"/>
                <w:lang w:val="ka-GE"/>
              </w:rPr>
              <w:t>7</w:t>
            </w:r>
            <w:r w:rsidRPr="00D947B6">
              <w:rPr>
                <w:rFonts w:ascii="Sylfaen" w:hAnsi="Sylfaen" w:cs="Calibri"/>
                <w:b/>
                <w:bCs/>
                <w:color w:val="000000"/>
                <w:sz w:val="18"/>
                <w:szCs w:val="18"/>
              </w:rPr>
              <w:t>,</w:t>
            </w:r>
            <w:r w:rsidR="00F850C0">
              <w:rPr>
                <w:rFonts w:ascii="Sylfaen" w:hAnsi="Sylfaen" w:cs="Calibri"/>
                <w:b/>
                <w:bCs/>
                <w:color w:val="000000"/>
                <w:sz w:val="18"/>
                <w:szCs w:val="18"/>
                <w:lang w:val="ka-GE"/>
              </w:rPr>
              <w:t>740</w:t>
            </w:r>
            <w:r w:rsidRPr="00D947B6">
              <w:rPr>
                <w:rFonts w:ascii="Sylfaen" w:hAnsi="Sylfaen" w:cs="Calibri"/>
                <w:b/>
                <w:bCs/>
                <w:color w:val="000000"/>
                <w:sz w:val="18"/>
                <w:szCs w:val="18"/>
              </w:rPr>
              <w:t>,</w:t>
            </w:r>
            <w:r w:rsidR="00F850C0">
              <w:rPr>
                <w:rFonts w:ascii="Sylfaen" w:hAnsi="Sylfaen" w:cs="Calibri"/>
                <w:b/>
                <w:bCs/>
                <w:color w:val="000000"/>
                <w:sz w:val="18"/>
                <w:szCs w:val="18"/>
                <w:lang w:val="ka-GE"/>
              </w:rPr>
              <w:t>838</w:t>
            </w:r>
          </w:p>
        </w:tc>
        <w:tc>
          <w:tcPr>
            <w:tcW w:w="648" w:type="pct"/>
            <w:tcBorders>
              <w:top w:val="nil"/>
              <w:left w:val="nil"/>
              <w:bottom w:val="single" w:sz="4" w:space="0" w:color="auto"/>
              <w:right w:val="single" w:sz="4" w:space="0" w:color="auto"/>
            </w:tcBorders>
            <w:shd w:val="clear" w:color="auto" w:fill="auto"/>
            <w:noWrap/>
            <w:vAlign w:val="bottom"/>
            <w:hideMark/>
          </w:tcPr>
          <w:p w:rsidR="00A75679" w:rsidRPr="00F850C0" w:rsidRDefault="00F850C0" w:rsidP="00F850C0">
            <w:pPr>
              <w:jc w:val="center"/>
              <w:rPr>
                <w:rFonts w:ascii="Sylfaen" w:hAnsi="Sylfaen" w:cs="Calibri"/>
                <w:b/>
                <w:bCs/>
                <w:color w:val="000000"/>
                <w:sz w:val="18"/>
                <w:szCs w:val="18"/>
                <w:lang w:val="ka-GE"/>
              </w:rPr>
            </w:pPr>
            <w:r>
              <w:rPr>
                <w:rFonts w:ascii="Sylfaen" w:hAnsi="Sylfaen" w:cs="Calibri"/>
                <w:b/>
                <w:bCs/>
                <w:color w:val="000000"/>
                <w:sz w:val="18"/>
                <w:szCs w:val="18"/>
                <w:lang w:val="ka-GE"/>
              </w:rPr>
              <w:t>97</w:t>
            </w:r>
            <w:r w:rsidR="00A75679" w:rsidRPr="00D947B6">
              <w:rPr>
                <w:rFonts w:ascii="Sylfaen" w:hAnsi="Sylfaen" w:cs="Calibri"/>
                <w:b/>
                <w:bCs/>
                <w:color w:val="000000"/>
                <w:sz w:val="18"/>
                <w:szCs w:val="18"/>
              </w:rPr>
              <w:t>,</w:t>
            </w:r>
            <w:r>
              <w:rPr>
                <w:rFonts w:ascii="Sylfaen" w:hAnsi="Sylfaen" w:cs="Calibri"/>
                <w:b/>
                <w:bCs/>
                <w:color w:val="000000"/>
                <w:sz w:val="18"/>
                <w:szCs w:val="18"/>
                <w:lang w:val="ka-GE"/>
              </w:rPr>
              <w:t>656</w:t>
            </w:r>
            <w:r w:rsidR="00A75679" w:rsidRPr="00D947B6">
              <w:rPr>
                <w:rFonts w:ascii="Sylfaen" w:hAnsi="Sylfaen" w:cs="Calibri"/>
                <w:b/>
                <w:bCs/>
                <w:color w:val="000000"/>
                <w:sz w:val="18"/>
                <w:szCs w:val="18"/>
              </w:rPr>
              <w:t>,</w:t>
            </w:r>
            <w:r>
              <w:rPr>
                <w:rFonts w:ascii="Sylfaen" w:hAnsi="Sylfaen" w:cs="Calibri"/>
                <w:b/>
                <w:bCs/>
                <w:color w:val="000000"/>
                <w:sz w:val="18"/>
                <w:szCs w:val="18"/>
                <w:lang w:val="ka-GE"/>
              </w:rPr>
              <w:t>589</w:t>
            </w:r>
          </w:p>
        </w:tc>
        <w:tc>
          <w:tcPr>
            <w:tcW w:w="631" w:type="pct"/>
            <w:tcBorders>
              <w:top w:val="nil"/>
              <w:left w:val="nil"/>
              <w:bottom w:val="single" w:sz="4" w:space="0" w:color="auto"/>
              <w:right w:val="single" w:sz="4" w:space="0" w:color="auto"/>
            </w:tcBorders>
            <w:shd w:val="clear" w:color="auto" w:fill="auto"/>
            <w:noWrap/>
            <w:vAlign w:val="bottom"/>
            <w:hideMark/>
          </w:tcPr>
          <w:p w:rsidR="00A75679" w:rsidRPr="00D947B6" w:rsidRDefault="00A75679" w:rsidP="00F850C0">
            <w:pPr>
              <w:jc w:val="center"/>
              <w:rPr>
                <w:rFonts w:ascii="Sylfaen" w:hAnsi="Sylfaen" w:cs="Calibri"/>
                <w:b/>
                <w:bCs/>
                <w:color w:val="000000"/>
                <w:sz w:val="18"/>
                <w:szCs w:val="18"/>
              </w:rPr>
            </w:pPr>
            <w:r w:rsidRPr="00D947B6">
              <w:rPr>
                <w:rFonts w:ascii="Sylfaen" w:hAnsi="Sylfaen" w:cs="Calibri"/>
                <w:b/>
                <w:bCs/>
                <w:color w:val="000000"/>
                <w:sz w:val="18"/>
                <w:szCs w:val="18"/>
              </w:rPr>
              <w:t>9</w:t>
            </w:r>
            <w:r w:rsidR="00F850C0">
              <w:rPr>
                <w:rFonts w:ascii="Sylfaen" w:hAnsi="Sylfaen" w:cs="Calibri"/>
                <w:b/>
                <w:bCs/>
                <w:color w:val="000000"/>
                <w:sz w:val="18"/>
                <w:szCs w:val="18"/>
                <w:lang w:val="ka-GE"/>
              </w:rPr>
              <w:t>8</w:t>
            </w:r>
            <w:r w:rsidRPr="00D947B6">
              <w:rPr>
                <w:rFonts w:ascii="Sylfaen" w:hAnsi="Sylfaen" w:cs="Calibri"/>
                <w:b/>
                <w:bCs/>
                <w:color w:val="000000"/>
                <w:sz w:val="18"/>
                <w:szCs w:val="18"/>
              </w:rPr>
              <w:t>,006,</w:t>
            </w:r>
            <w:r w:rsidR="00F850C0">
              <w:rPr>
                <w:rFonts w:ascii="Sylfaen" w:hAnsi="Sylfaen" w:cs="Calibri"/>
                <w:b/>
                <w:bCs/>
                <w:color w:val="000000"/>
                <w:sz w:val="18"/>
                <w:szCs w:val="18"/>
                <w:lang w:val="ka-GE"/>
              </w:rPr>
              <w:t>9</w:t>
            </w:r>
            <w:r w:rsidRPr="00D947B6">
              <w:rPr>
                <w:rFonts w:ascii="Sylfaen" w:hAnsi="Sylfaen" w:cs="Calibri"/>
                <w:b/>
                <w:bCs/>
                <w:color w:val="000000"/>
                <w:sz w:val="18"/>
                <w:szCs w:val="18"/>
              </w:rPr>
              <w:t>00</w:t>
            </w:r>
          </w:p>
        </w:tc>
        <w:tc>
          <w:tcPr>
            <w:tcW w:w="675" w:type="pct"/>
            <w:tcBorders>
              <w:top w:val="nil"/>
              <w:left w:val="nil"/>
              <w:bottom w:val="single" w:sz="4" w:space="0" w:color="auto"/>
              <w:right w:val="single" w:sz="4" w:space="0" w:color="auto"/>
            </w:tcBorders>
            <w:shd w:val="clear" w:color="auto" w:fill="auto"/>
            <w:noWrap/>
            <w:vAlign w:val="bottom"/>
            <w:hideMark/>
          </w:tcPr>
          <w:p w:rsidR="00A75679" w:rsidRPr="00D947B6" w:rsidRDefault="00A75679" w:rsidP="00B5509A">
            <w:pPr>
              <w:jc w:val="center"/>
              <w:rPr>
                <w:rFonts w:ascii="Sylfaen" w:hAnsi="Sylfaen" w:cs="Calibri"/>
                <w:b/>
                <w:bCs/>
                <w:color w:val="000000"/>
                <w:sz w:val="18"/>
                <w:szCs w:val="18"/>
              </w:rPr>
            </w:pPr>
            <w:r w:rsidRPr="00D947B6">
              <w:rPr>
                <w:rFonts w:ascii="Sylfaen" w:hAnsi="Sylfaen" w:cs="Calibri"/>
                <w:b/>
                <w:bCs/>
                <w:color w:val="000000"/>
                <w:sz w:val="18"/>
                <w:szCs w:val="18"/>
              </w:rPr>
              <w:t>88,251,200</w:t>
            </w:r>
          </w:p>
        </w:tc>
        <w:tc>
          <w:tcPr>
            <w:tcW w:w="700" w:type="pct"/>
            <w:tcBorders>
              <w:top w:val="nil"/>
              <w:left w:val="nil"/>
              <w:bottom w:val="single" w:sz="4" w:space="0" w:color="auto"/>
              <w:right w:val="single" w:sz="4" w:space="0" w:color="auto"/>
            </w:tcBorders>
            <w:shd w:val="clear" w:color="auto" w:fill="auto"/>
            <w:noWrap/>
            <w:vAlign w:val="bottom"/>
            <w:hideMark/>
          </w:tcPr>
          <w:p w:rsidR="00A75679" w:rsidRPr="00D947B6" w:rsidRDefault="00A75679" w:rsidP="00B5509A">
            <w:pPr>
              <w:jc w:val="center"/>
              <w:rPr>
                <w:rFonts w:ascii="Sylfaen" w:hAnsi="Sylfaen" w:cs="Calibri"/>
                <w:b/>
                <w:bCs/>
                <w:color w:val="000000"/>
                <w:sz w:val="18"/>
                <w:szCs w:val="18"/>
              </w:rPr>
            </w:pPr>
            <w:r w:rsidRPr="00D947B6">
              <w:rPr>
                <w:rFonts w:ascii="Sylfaen" w:hAnsi="Sylfaen" w:cs="Calibri"/>
                <w:b/>
                <w:bCs/>
                <w:color w:val="000000"/>
                <w:sz w:val="18"/>
                <w:szCs w:val="18"/>
              </w:rPr>
              <w:t>91,573,400</w:t>
            </w:r>
          </w:p>
        </w:tc>
        <w:tc>
          <w:tcPr>
            <w:tcW w:w="637" w:type="pct"/>
            <w:tcBorders>
              <w:top w:val="nil"/>
              <w:left w:val="nil"/>
              <w:bottom w:val="single" w:sz="4" w:space="0" w:color="auto"/>
              <w:right w:val="single" w:sz="4" w:space="0" w:color="auto"/>
            </w:tcBorders>
            <w:shd w:val="clear" w:color="auto" w:fill="auto"/>
            <w:noWrap/>
            <w:vAlign w:val="bottom"/>
            <w:hideMark/>
          </w:tcPr>
          <w:p w:rsidR="00A75679" w:rsidRPr="00D947B6" w:rsidRDefault="00A75679" w:rsidP="00B5509A">
            <w:pPr>
              <w:jc w:val="center"/>
              <w:rPr>
                <w:rFonts w:ascii="Sylfaen" w:hAnsi="Sylfaen" w:cs="Calibri"/>
                <w:b/>
                <w:bCs/>
                <w:color w:val="000000"/>
                <w:sz w:val="18"/>
                <w:szCs w:val="18"/>
              </w:rPr>
            </w:pPr>
            <w:r w:rsidRPr="00D947B6">
              <w:rPr>
                <w:rFonts w:ascii="Sylfaen" w:hAnsi="Sylfaen" w:cs="Calibri"/>
                <w:b/>
                <w:bCs/>
                <w:color w:val="000000"/>
                <w:sz w:val="18"/>
                <w:szCs w:val="18"/>
              </w:rPr>
              <w:t>95,217,600</w:t>
            </w:r>
          </w:p>
        </w:tc>
      </w:tr>
      <w:tr w:rsidR="00D947B6" w:rsidRPr="00C84911" w:rsidTr="00F52819">
        <w:trPr>
          <w:trHeight w:val="239"/>
        </w:trPr>
        <w:tc>
          <w:tcPr>
            <w:tcW w:w="1013" w:type="pct"/>
            <w:tcBorders>
              <w:top w:val="nil"/>
              <w:left w:val="single" w:sz="4" w:space="0" w:color="auto"/>
              <w:bottom w:val="single" w:sz="4" w:space="0" w:color="auto"/>
              <w:right w:val="single" w:sz="4" w:space="0" w:color="auto"/>
            </w:tcBorders>
            <w:shd w:val="clear" w:color="auto" w:fill="auto"/>
            <w:vAlign w:val="center"/>
            <w:hideMark/>
          </w:tcPr>
          <w:p w:rsidR="00993B91" w:rsidRPr="00C84911" w:rsidRDefault="00993B91" w:rsidP="00F43C11">
            <w:pPr>
              <w:spacing w:after="0" w:line="240" w:lineRule="auto"/>
              <w:ind w:firstLineChars="200" w:firstLine="320"/>
              <w:jc w:val="center"/>
              <w:rPr>
                <w:rFonts w:ascii="Sylfaen" w:eastAsia="Times New Roman" w:hAnsi="Sylfaen" w:cs="Calibri"/>
                <w:color w:val="FF0000"/>
                <w:sz w:val="16"/>
                <w:szCs w:val="16"/>
              </w:rPr>
            </w:pPr>
            <w:r w:rsidRPr="00C84911">
              <w:rPr>
                <w:rFonts w:ascii="Sylfaen" w:eastAsia="Times New Roman" w:hAnsi="Sylfaen" w:cs="Calibri"/>
                <w:color w:val="FF0000"/>
                <w:sz w:val="16"/>
                <w:szCs w:val="16"/>
              </w:rPr>
              <w:t>გადასახადები</w:t>
            </w:r>
          </w:p>
        </w:tc>
        <w:tc>
          <w:tcPr>
            <w:tcW w:w="696" w:type="pct"/>
            <w:tcBorders>
              <w:top w:val="nil"/>
              <w:left w:val="nil"/>
              <w:bottom w:val="single" w:sz="4" w:space="0" w:color="auto"/>
              <w:right w:val="single" w:sz="4" w:space="0" w:color="auto"/>
            </w:tcBorders>
            <w:shd w:val="clear" w:color="auto" w:fill="auto"/>
            <w:noWrap/>
            <w:vAlign w:val="center"/>
            <w:hideMark/>
          </w:tcPr>
          <w:p w:rsidR="00993B91" w:rsidRPr="00F850C0" w:rsidRDefault="00A75679" w:rsidP="00F850C0">
            <w:pPr>
              <w:jc w:val="center"/>
              <w:rPr>
                <w:rFonts w:ascii="Sylfaen" w:hAnsi="Sylfaen" w:cs="Calibri"/>
                <w:b/>
                <w:sz w:val="18"/>
                <w:szCs w:val="18"/>
                <w:lang w:val="ka-GE"/>
              </w:rPr>
            </w:pPr>
            <w:r w:rsidRPr="00D947B6">
              <w:rPr>
                <w:rFonts w:ascii="Sylfaen" w:hAnsi="Sylfaen" w:cs="Calibri"/>
                <w:b/>
                <w:sz w:val="18"/>
                <w:szCs w:val="18"/>
              </w:rPr>
              <w:t>3</w:t>
            </w:r>
            <w:r w:rsidR="00F850C0">
              <w:rPr>
                <w:rFonts w:ascii="Sylfaen" w:hAnsi="Sylfaen" w:cs="Calibri"/>
                <w:b/>
                <w:sz w:val="18"/>
                <w:szCs w:val="18"/>
                <w:lang w:val="ka-GE"/>
              </w:rPr>
              <w:t>5</w:t>
            </w:r>
            <w:r w:rsidR="00993B91" w:rsidRPr="00D947B6">
              <w:rPr>
                <w:rFonts w:ascii="Sylfaen" w:hAnsi="Sylfaen" w:cs="Calibri"/>
                <w:b/>
                <w:sz w:val="18"/>
                <w:szCs w:val="18"/>
              </w:rPr>
              <w:t>,</w:t>
            </w:r>
            <w:r w:rsidRPr="00D947B6">
              <w:rPr>
                <w:rFonts w:ascii="Sylfaen" w:hAnsi="Sylfaen" w:cs="Calibri"/>
                <w:b/>
                <w:sz w:val="18"/>
                <w:szCs w:val="18"/>
              </w:rPr>
              <w:t>7</w:t>
            </w:r>
            <w:r w:rsidR="00F850C0">
              <w:rPr>
                <w:rFonts w:ascii="Sylfaen" w:hAnsi="Sylfaen" w:cs="Calibri"/>
                <w:b/>
                <w:sz w:val="18"/>
                <w:szCs w:val="18"/>
                <w:lang w:val="ka-GE"/>
              </w:rPr>
              <w:t>29</w:t>
            </w:r>
            <w:r w:rsidR="00993B91" w:rsidRPr="00D947B6">
              <w:rPr>
                <w:rFonts w:ascii="Sylfaen" w:hAnsi="Sylfaen" w:cs="Calibri"/>
                <w:b/>
                <w:sz w:val="18"/>
                <w:szCs w:val="18"/>
              </w:rPr>
              <w:t>,</w:t>
            </w:r>
            <w:r w:rsidR="00F850C0">
              <w:rPr>
                <w:rFonts w:ascii="Sylfaen" w:hAnsi="Sylfaen" w:cs="Calibri"/>
                <w:b/>
                <w:sz w:val="18"/>
                <w:szCs w:val="18"/>
                <w:lang w:val="ka-GE"/>
              </w:rPr>
              <w:t>538</w:t>
            </w:r>
          </w:p>
        </w:tc>
        <w:tc>
          <w:tcPr>
            <w:tcW w:w="648" w:type="pct"/>
            <w:tcBorders>
              <w:top w:val="nil"/>
              <w:left w:val="nil"/>
              <w:bottom w:val="single" w:sz="4" w:space="0" w:color="auto"/>
              <w:right w:val="single" w:sz="4" w:space="0" w:color="auto"/>
            </w:tcBorders>
            <w:shd w:val="clear" w:color="auto" w:fill="auto"/>
            <w:noWrap/>
            <w:vAlign w:val="center"/>
            <w:hideMark/>
          </w:tcPr>
          <w:p w:rsidR="00993B91" w:rsidRPr="00D947B6" w:rsidRDefault="00F850C0" w:rsidP="00F850C0">
            <w:pPr>
              <w:jc w:val="center"/>
              <w:rPr>
                <w:rFonts w:ascii="Sylfaen" w:hAnsi="Sylfaen" w:cs="Calibri"/>
                <w:b/>
                <w:sz w:val="18"/>
                <w:szCs w:val="18"/>
              </w:rPr>
            </w:pPr>
            <w:r>
              <w:rPr>
                <w:rFonts w:ascii="Sylfaen" w:hAnsi="Sylfaen" w:cs="Calibri"/>
                <w:b/>
                <w:sz w:val="18"/>
                <w:szCs w:val="18"/>
                <w:lang w:val="ka-GE"/>
              </w:rPr>
              <w:t>42</w:t>
            </w:r>
            <w:r w:rsidR="00993B91" w:rsidRPr="00D947B6">
              <w:rPr>
                <w:rFonts w:ascii="Sylfaen" w:hAnsi="Sylfaen" w:cs="Calibri"/>
                <w:b/>
                <w:sz w:val="18"/>
                <w:szCs w:val="18"/>
              </w:rPr>
              <w:t>,</w:t>
            </w:r>
            <w:r>
              <w:rPr>
                <w:rFonts w:ascii="Sylfaen" w:hAnsi="Sylfaen" w:cs="Calibri"/>
                <w:b/>
                <w:sz w:val="18"/>
                <w:szCs w:val="18"/>
                <w:lang w:val="ka-GE"/>
              </w:rPr>
              <w:t>394</w:t>
            </w:r>
            <w:r w:rsidR="00993B91" w:rsidRPr="00D947B6">
              <w:rPr>
                <w:rFonts w:ascii="Sylfaen" w:hAnsi="Sylfaen" w:cs="Calibri"/>
                <w:b/>
                <w:sz w:val="18"/>
                <w:szCs w:val="18"/>
              </w:rPr>
              <w:t>,</w:t>
            </w:r>
            <w:r>
              <w:rPr>
                <w:rFonts w:ascii="Sylfaen" w:hAnsi="Sylfaen" w:cs="Calibri"/>
                <w:b/>
                <w:sz w:val="18"/>
                <w:szCs w:val="18"/>
                <w:lang w:val="ka-GE"/>
              </w:rPr>
              <w:t>4</w:t>
            </w:r>
            <w:r w:rsidR="00A75679" w:rsidRPr="00D947B6">
              <w:rPr>
                <w:rFonts w:ascii="Sylfaen" w:hAnsi="Sylfaen" w:cs="Calibri"/>
                <w:b/>
                <w:sz w:val="18"/>
                <w:szCs w:val="18"/>
              </w:rPr>
              <w:t>00</w:t>
            </w:r>
          </w:p>
        </w:tc>
        <w:tc>
          <w:tcPr>
            <w:tcW w:w="631" w:type="pct"/>
            <w:tcBorders>
              <w:top w:val="nil"/>
              <w:left w:val="nil"/>
              <w:bottom w:val="single" w:sz="4" w:space="0" w:color="auto"/>
              <w:right w:val="single" w:sz="4" w:space="0" w:color="auto"/>
            </w:tcBorders>
            <w:shd w:val="clear" w:color="auto" w:fill="auto"/>
            <w:noWrap/>
            <w:vAlign w:val="center"/>
            <w:hideMark/>
          </w:tcPr>
          <w:p w:rsidR="00993B91" w:rsidRPr="00D947B6" w:rsidRDefault="00993B91" w:rsidP="00B5509A">
            <w:pPr>
              <w:jc w:val="center"/>
              <w:rPr>
                <w:rFonts w:ascii="Sylfaen" w:hAnsi="Sylfaen" w:cs="Calibri"/>
                <w:b/>
                <w:sz w:val="18"/>
                <w:szCs w:val="18"/>
              </w:rPr>
            </w:pPr>
            <w:r w:rsidRPr="00D947B6">
              <w:rPr>
                <w:rFonts w:ascii="Sylfaen" w:hAnsi="Sylfaen" w:cs="Calibri"/>
                <w:b/>
                <w:sz w:val="18"/>
                <w:szCs w:val="18"/>
              </w:rPr>
              <w:t>42,394,4</w:t>
            </w:r>
            <w:r w:rsidR="00A75679" w:rsidRPr="00D947B6">
              <w:rPr>
                <w:rFonts w:ascii="Sylfaen" w:hAnsi="Sylfaen" w:cs="Calibri"/>
                <w:b/>
                <w:sz w:val="18"/>
                <w:szCs w:val="18"/>
              </w:rPr>
              <w:t>00</w:t>
            </w:r>
          </w:p>
        </w:tc>
        <w:tc>
          <w:tcPr>
            <w:tcW w:w="675" w:type="pct"/>
            <w:tcBorders>
              <w:top w:val="nil"/>
              <w:left w:val="nil"/>
              <w:bottom w:val="single" w:sz="4" w:space="0" w:color="auto"/>
              <w:right w:val="single" w:sz="4" w:space="0" w:color="auto"/>
            </w:tcBorders>
            <w:shd w:val="clear" w:color="auto" w:fill="auto"/>
            <w:noWrap/>
            <w:vAlign w:val="center"/>
            <w:hideMark/>
          </w:tcPr>
          <w:p w:rsidR="00993B91" w:rsidRPr="00D947B6" w:rsidRDefault="00993B91" w:rsidP="00B5509A">
            <w:pPr>
              <w:jc w:val="center"/>
              <w:rPr>
                <w:rFonts w:ascii="Sylfaen" w:hAnsi="Sylfaen" w:cs="Calibri"/>
                <w:b/>
                <w:sz w:val="18"/>
                <w:szCs w:val="18"/>
              </w:rPr>
            </w:pPr>
            <w:r w:rsidRPr="00D947B6">
              <w:rPr>
                <w:rFonts w:ascii="Sylfaen" w:hAnsi="Sylfaen" w:cs="Calibri"/>
                <w:b/>
                <w:sz w:val="18"/>
                <w:szCs w:val="18"/>
              </w:rPr>
              <w:t>39,550,4</w:t>
            </w:r>
            <w:r w:rsidR="00A75679" w:rsidRPr="00D947B6">
              <w:rPr>
                <w:rFonts w:ascii="Sylfaen" w:hAnsi="Sylfaen" w:cs="Calibri"/>
                <w:b/>
                <w:sz w:val="18"/>
                <w:szCs w:val="18"/>
              </w:rPr>
              <w:t>00</w:t>
            </w:r>
          </w:p>
        </w:tc>
        <w:tc>
          <w:tcPr>
            <w:tcW w:w="700" w:type="pct"/>
            <w:tcBorders>
              <w:top w:val="nil"/>
              <w:left w:val="nil"/>
              <w:bottom w:val="single" w:sz="4" w:space="0" w:color="auto"/>
              <w:right w:val="single" w:sz="4" w:space="0" w:color="auto"/>
            </w:tcBorders>
            <w:shd w:val="clear" w:color="auto" w:fill="auto"/>
            <w:noWrap/>
            <w:vAlign w:val="center"/>
            <w:hideMark/>
          </w:tcPr>
          <w:p w:rsidR="00993B91" w:rsidRPr="00D947B6" w:rsidRDefault="00993B91" w:rsidP="00B5509A">
            <w:pPr>
              <w:jc w:val="center"/>
              <w:rPr>
                <w:rFonts w:ascii="Sylfaen" w:hAnsi="Sylfaen" w:cs="Calibri"/>
                <w:b/>
                <w:sz w:val="18"/>
                <w:szCs w:val="18"/>
              </w:rPr>
            </w:pPr>
            <w:r w:rsidRPr="00D947B6">
              <w:rPr>
                <w:rFonts w:ascii="Sylfaen" w:hAnsi="Sylfaen" w:cs="Calibri"/>
                <w:b/>
                <w:sz w:val="18"/>
                <w:szCs w:val="18"/>
              </w:rPr>
              <w:t>42,872,6</w:t>
            </w:r>
            <w:r w:rsidR="00A75679" w:rsidRPr="00D947B6">
              <w:rPr>
                <w:rFonts w:ascii="Sylfaen" w:hAnsi="Sylfaen" w:cs="Calibri"/>
                <w:b/>
                <w:sz w:val="18"/>
                <w:szCs w:val="18"/>
              </w:rPr>
              <w:t>00</w:t>
            </w:r>
          </w:p>
        </w:tc>
        <w:tc>
          <w:tcPr>
            <w:tcW w:w="637" w:type="pct"/>
            <w:tcBorders>
              <w:top w:val="nil"/>
              <w:left w:val="nil"/>
              <w:bottom w:val="single" w:sz="4" w:space="0" w:color="auto"/>
              <w:right w:val="single" w:sz="4" w:space="0" w:color="auto"/>
            </w:tcBorders>
            <w:shd w:val="clear" w:color="auto" w:fill="auto"/>
            <w:noWrap/>
            <w:vAlign w:val="center"/>
            <w:hideMark/>
          </w:tcPr>
          <w:p w:rsidR="00993B91" w:rsidRPr="00D947B6" w:rsidRDefault="00993B91" w:rsidP="00B5509A">
            <w:pPr>
              <w:jc w:val="center"/>
              <w:rPr>
                <w:rFonts w:ascii="Sylfaen" w:hAnsi="Sylfaen" w:cs="Calibri"/>
                <w:b/>
                <w:sz w:val="18"/>
                <w:szCs w:val="18"/>
              </w:rPr>
            </w:pPr>
            <w:r w:rsidRPr="00D947B6">
              <w:rPr>
                <w:rFonts w:ascii="Sylfaen" w:hAnsi="Sylfaen" w:cs="Calibri"/>
                <w:b/>
                <w:sz w:val="18"/>
                <w:szCs w:val="18"/>
              </w:rPr>
              <w:t>46,516,8</w:t>
            </w:r>
            <w:r w:rsidR="00A75679" w:rsidRPr="00D947B6">
              <w:rPr>
                <w:rFonts w:ascii="Sylfaen" w:hAnsi="Sylfaen" w:cs="Calibri"/>
                <w:b/>
                <w:sz w:val="18"/>
                <w:szCs w:val="18"/>
              </w:rPr>
              <w:t>00</w:t>
            </w:r>
          </w:p>
        </w:tc>
      </w:tr>
      <w:tr w:rsidR="00D947B6" w:rsidRPr="00C84911" w:rsidTr="00F52819">
        <w:trPr>
          <w:trHeight w:val="405"/>
        </w:trPr>
        <w:tc>
          <w:tcPr>
            <w:tcW w:w="10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93B91" w:rsidRPr="00C84911" w:rsidRDefault="00993B91" w:rsidP="00F43C11">
            <w:pPr>
              <w:spacing w:after="0" w:line="240" w:lineRule="auto"/>
              <w:ind w:firstLineChars="200" w:firstLine="320"/>
              <w:jc w:val="center"/>
              <w:rPr>
                <w:rFonts w:ascii="Sylfaen" w:eastAsia="Times New Roman" w:hAnsi="Sylfaen" w:cs="Calibri"/>
                <w:color w:val="FF0000"/>
                <w:sz w:val="16"/>
                <w:szCs w:val="16"/>
              </w:rPr>
            </w:pPr>
            <w:r w:rsidRPr="00C84911">
              <w:rPr>
                <w:rFonts w:ascii="Sylfaen" w:eastAsia="Times New Roman" w:hAnsi="Sylfaen" w:cs="Calibri"/>
                <w:color w:val="FF0000"/>
                <w:sz w:val="16"/>
                <w:szCs w:val="16"/>
              </w:rPr>
              <w:t>გრანტები</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3B91" w:rsidRPr="00F850C0" w:rsidRDefault="00993B91" w:rsidP="00F850C0">
            <w:pPr>
              <w:jc w:val="center"/>
              <w:rPr>
                <w:rFonts w:ascii="Sylfaen" w:hAnsi="Sylfaen" w:cs="Calibri"/>
                <w:b/>
                <w:sz w:val="18"/>
                <w:szCs w:val="18"/>
                <w:lang w:val="ka-GE"/>
              </w:rPr>
            </w:pPr>
            <w:r w:rsidRPr="00D947B6">
              <w:rPr>
                <w:rFonts w:ascii="Sylfaen" w:hAnsi="Sylfaen" w:cs="Calibri"/>
                <w:b/>
                <w:sz w:val="18"/>
                <w:szCs w:val="18"/>
              </w:rPr>
              <w:t>2</w:t>
            </w:r>
            <w:r w:rsidR="00F850C0">
              <w:rPr>
                <w:rFonts w:ascii="Sylfaen" w:hAnsi="Sylfaen" w:cs="Calibri"/>
                <w:b/>
                <w:sz w:val="18"/>
                <w:szCs w:val="18"/>
                <w:lang w:val="ka-GE"/>
              </w:rPr>
              <w:t>7</w:t>
            </w:r>
            <w:r w:rsidRPr="00D947B6">
              <w:rPr>
                <w:rFonts w:ascii="Sylfaen" w:hAnsi="Sylfaen" w:cs="Calibri"/>
                <w:b/>
                <w:sz w:val="18"/>
                <w:szCs w:val="18"/>
              </w:rPr>
              <w:t>,</w:t>
            </w:r>
            <w:r w:rsidR="00F850C0">
              <w:rPr>
                <w:rFonts w:ascii="Sylfaen" w:hAnsi="Sylfaen" w:cs="Calibri"/>
                <w:b/>
                <w:sz w:val="18"/>
                <w:szCs w:val="18"/>
                <w:lang w:val="ka-GE"/>
              </w:rPr>
              <w:t>410</w:t>
            </w:r>
            <w:r w:rsidRPr="00D947B6">
              <w:rPr>
                <w:rFonts w:ascii="Sylfaen" w:hAnsi="Sylfaen" w:cs="Calibri"/>
                <w:b/>
                <w:sz w:val="18"/>
                <w:szCs w:val="18"/>
              </w:rPr>
              <w:t>,</w:t>
            </w:r>
            <w:r w:rsidR="00F850C0">
              <w:rPr>
                <w:rFonts w:ascii="Sylfaen" w:hAnsi="Sylfaen" w:cs="Calibri"/>
                <w:b/>
                <w:sz w:val="18"/>
                <w:szCs w:val="18"/>
                <w:lang w:val="ka-GE"/>
              </w:rPr>
              <w:t>081</w:t>
            </w:r>
          </w:p>
        </w:tc>
        <w:tc>
          <w:tcPr>
            <w:tcW w:w="6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3B91" w:rsidRPr="00F850C0" w:rsidRDefault="00F850C0" w:rsidP="00F850C0">
            <w:pPr>
              <w:jc w:val="center"/>
              <w:rPr>
                <w:rFonts w:ascii="Sylfaen" w:hAnsi="Sylfaen" w:cs="Calibri"/>
                <w:b/>
                <w:sz w:val="18"/>
                <w:szCs w:val="18"/>
                <w:lang w:val="ka-GE"/>
              </w:rPr>
            </w:pPr>
            <w:r>
              <w:rPr>
                <w:rFonts w:ascii="Sylfaen" w:hAnsi="Sylfaen" w:cs="Calibri"/>
                <w:b/>
                <w:sz w:val="18"/>
                <w:szCs w:val="18"/>
                <w:lang w:val="ka-GE"/>
              </w:rPr>
              <w:t>5</w:t>
            </w:r>
            <w:r w:rsidR="00993B91" w:rsidRPr="00D947B6">
              <w:rPr>
                <w:rFonts w:ascii="Sylfaen" w:hAnsi="Sylfaen" w:cs="Calibri"/>
                <w:b/>
                <w:sz w:val="18"/>
                <w:szCs w:val="18"/>
              </w:rPr>
              <w:t>0,</w:t>
            </w:r>
            <w:r>
              <w:rPr>
                <w:rFonts w:ascii="Sylfaen" w:hAnsi="Sylfaen" w:cs="Calibri"/>
                <w:b/>
                <w:sz w:val="18"/>
                <w:szCs w:val="18"/>
                <w:lang w:val="ka-GE"/>
              </w:rPr>
              <w:t>133</w:t>
            </w:r>
            <w:r w:rsidR="00993B91" w:rsidRPr="00D947B6">
              <w:rPr>
                <w:rFonts w:ascii="Sylfaen" w:hAnsi="Sylfaen" w:cs="Calibri"/>
                <w:b/>
                <w:sz w:val="18"/>
                <w:szCs w:val="18"/>
              </w:rPr>
              <w:t>,</w:t>
            </w:r>
            <w:r>
              <w:rPr>
                <w:rFonts w:ascii="Sylfaen" w:hAnsi="Sylfaen" w:cs="Calibri"/>
                <w:b/>
                <w:sz w:val="18"/>
                <w:szCs w:val="18"/>
                <w:lang w:val="ka-GE"/>
              </w:rPr>
              <w:t>389</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3B91" w:rsidRPr="00D947B6" w:rsidRDefault="00993B91" w:rsidP="00B5509A">
            <w:pPr>
              <w:jc w:val="center"/>
              <w:rPr>
                <w:rFonts w:ascii="Sylfaen" w:hAnsi="Sylfaen" w:cs="Calibri"/>
                <w:b/>
                <w:sz w:val="18"/>
                <w:szCs w:val="18"/>
              </w:rPr>
            </w:pPr>
            <w:r w:rsidRPr="00D947B6">
              <w:rPr>
                <w:rFonts w:ascii="Sylfaen" w:hAnsi="Sylfaen" w:cs="Calibri"/>
                <w:b/>
                <w:sz w:val="18"/>
                <w:szCs w:val="18"/>
              </w:rPr>
              <w:t>44,000,0</w:t>
            </w:r>
            <w:r w:rsidR="00A75679" w:rsidRPr="00D947B6">
              <w:rPr>
                <w:rFonts w:ascii="Sylfaen" w:hAnsi="Sylfaen" w:cs="Calibri"/>
                <w:b/>
                <w:sz w:val="18"/>
                <w:szCs w:val="18"/>
              </w:rPr>
              <w:t>00</w:t>
            </w:r>
          </w:p>
        </w:tc>
        <w:tc>
          <w:tcPr>
            <w:tcW w:w="6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3B91" w:rsidRPr="00D947B6" w:rsidRDefault="00993B91" w:rsidP="00B5509A">
            <w:pPr>
              <w:jc w:val="center"/>
              <w:rPr>
                <w:rFonts w:ascii="Sylfaen" w:hAnsi="Sylfaen" w:cs="Calibri"/>
                <w:b/>
                <w:sz w:val="18"/>
                <w:szCs w:val="18"/>
              </w:rPr>
            </w:pPr>
            <w:r w:rsidRPr="00D947B6">
              <w:rPr>
                <w:rFonts w:ascii="Sylfaen" w:hAnsi="Sylfaen" w:cs="Calibri"/>
                <w:b/>
                <w:sz w:val="18"/>
                <w:szCs w:val="18"/>
              </w:rPr>
              <w:t>44,000,0</w:t>
            </w:r>
            <w:r w:rsidR="00A75679" w:rsidRPr="00D947B6">
              <w:rPr>
                <w:rFonts w:ascii="Sylfaen" w:hAnsi="Sylfaen" w:cs="Calibri"/>
                <w:b/>
                <w:sz w:val="18"/>
                <w:szCs w:val="18"/>
              </w:rPr>
              <w:t>00</w:t>
            </w:r>
          </w:p>
        </w:tc>
        <w:tc>
          <w:tcPr>
            <w:tcW w:w="7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3B91" w:rsidRPr="00D947B6" w:rsidRDefault="00993B91" w:rsidP="00B5509A">
            <w:pPr>
              <w:jc w:val="center"/>
              <w:rPr>
                <w:rFonts w:ascii="Sylfaen" w:hAnsi="Sylfaen" w:cs="Calibri"/>
                <w:b/>
                <w:sz w:val="18"/>
                <w:szCs w:val="18"/>
              </w:rPr>
            </w:pPr>
            <w:r w:rsidRPr="00D947B6">
              <w:rPr>
                <w:rFonts w:ascii="Sylfaen" w:hAnsi="Sylfaen" w:cs="Calibri"/>
                <w:b/>
                <w:sz w:val="18"/>
                <w:szCs w:val="18"/>
              </w:rPr>
              <w:t>44,000,0</w:t>
            </w:r>
            <w:r w:rsidR="00A75679" w:rsidRPr="00D947B6">
              <w:rPr>
                <w:rFonts w:ascii="Sylfaen" w:hAnsi="Sylfaen" w:cs="Calibri"/>
                <w:b/>
                <w:sz w:val="18"/>
                <w:szCs w:val="18"/>
              </w:rPr>
              <w:t>00</w:t>
            </w:r>
          </w:p>
        </w:tc>
        <w:tc>
          <w:tcPr>
            <w:tcW w:w="6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3B91" w:rsidRPr="00D947B6" w:rsidRDefault="00993B91" w:rsidP="00B5509A">
            <w:pPr>
              <w:jc w:val="center"/>
              <w:rPr>
                <w:rFonts w:ascii="Sylfaen" w:hAnsi="Sylfaen" w:cs="Calibri"/>
                <w:b/>
                <w:sz w:val="18"/>
                <w:szCs w:val="18"/>
              </w:rPr>
            </w:pPr>
            <w:r w:rsidRPr="00D947B6">
              <w:rPr>
                <w:rFonts w:ascii="Sylfaen" w:hAnsi="Sylfaen" w:cs="Calibri"/>
                <w:b/>
                <w:sz w:val="18"/>
                <w:szCs w:val="18"/>
              </w:rPr>
              <w:t>44,000,0</w:t>
            </w:r>
            <w:r w:rsidR="00A75679" w:rsidRPr="00D947B6">
              <w:rPr>
                <w:rFonts w:ascii="Sylfaen" w:hAnsi="Sylfaen" w:cs="Calibri"/>
                <w:b/>
                <w:sz w:val="18"/>
                <w:szCs w:val="18"/>
              </w:rPr>
              <w:t>00</w:t>
            </w:r>
          </w:p>
        </w:tc>
      </w:tr>
      <w:tr w:rsidR="00D947B6" w:rsidRPr="00C84911" w:rsidTr="00F52819">
        <w:trPr>
          <w:trHeight w:val="405"/>
        </w:trPr>
        <w:tc>
          <w:tcPr>
            <w:tcW w:w="10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93B91" w:rsidRPr="00C84911" w:rsidRDefault="00993B91" w:rsidP="00F43C11">
            <w:pPr>
              <w:spacing w:after="0" w:line="240" w:lineRule="auto"/>
              <w:ind w:firstLineChars="200" w:firstLine="320"/>
              <w:jc w:val="center"/>
              <w:rPr>
                <w:rFonts w:ascii="Sylfaen" w:eastAsia="Times New Roman" w:hAnsi="Sylfaen" w:cs="Calibri"/>
                <w:color w:val="FF0000"/>
                <w:sz w:val="16"/>
                <w:szCs w:val="16"/>
                <w:lang w:val="ka-GE"/>
              </w:rPr>
            </w:pPr>
            <w:r w:rsidRPr="00C84911">
              <w:rPr>
                <w:rFonts w:ascii="Sylfaen" w:eastAsia="Times New Roman" w:hAnsi="Sylfaen" w:cs="Calibri"/>
                <w:color w:val="FF0000"/>
                <w:sz w:val="16"/>
                <w:szCs w:val="16"/>
                <w:lang w:val="ka-GE"/>
              </w:rPr>
              <w:t>სხვა შემოსავლები</w:t>
            </w:r>
          </w:p>
        </w:tc>
        <w:tc>
          <w:tcPr>
            <w:tcW w:w="696" w:type="pct"/>
            <w:tcBorders>
              <w:top w:val="single" w:sz="4" w:space="0" w:color="auto"/>
              <w:left w:val="nil"/>
              <w:bottom w:val="single" w:sz="4" w:space="0" w:color="auto"/>
              <w:right w:val="single" w:sz="4" w:space="0" w:color="auto"/>
            </w:tcBorders>
            <w:shd w:val="clear" w:color="auto" w:fill="auto"/>
            <w:noWrap/>
            <w:vAlign w:val="center"/>
            <w:hideMark/>
          </w:tcPr>
          <w:p w:rsidR="00993B91" w:rsidRPr="00F850C0" w:rsidRDefault="00F850C0" w:rsidP="00F850C0">
            <w:pPr>
              <w:jc w:val="center"/>
              <w:rPr>
                <w:rFonts w:ascii="Sylfaen" w:hAnsi="Sylfaen" w:cs="Calibri"/>
                <w:b/>
                <w:sz w:val="18"/>
                <w:szCs w:val="18"/>
                <w:lang w:val="ka-GE"/>
              </w:rPr>
            </w:pPr>
            <w:r>
              <w:rPr>
                <w:rFonts w:ascii="Sylfaen" w:hAnsi="Sylfaen" w:cs="Calibri"/>
                <w:b/>
                <w:sz w:val="18"/>
                <w:szCs w:val="18"/>
                <w:lang w:val="ka-GE"/>
              </w:rPr>
              <w:t>4</w:t>
            </w:r>
            <w:r w:rsidR="00993B91" w:rsidRPr="00D947B6">
              <w:rPr>
                <w:rFonts w:ascii="Sylfaen" w:hAnsi="Sylfaen" w:cs="Calibri"/>
                <w:b/>
                <w:sz w:val="18"/>
                <w:szCs w:val="18"/>
              </w:rPr>
              <w:t>,6</w:t>
            </w:r>
            <w:r>
              <w:rPr>
                <w:rFonts w:ascii="Sylfaen" w:hAnsi="Sylfaen" w:cs="Calibri"/>
                <w:b/>
                <w:sz w:val="18"/>
                <w:szCs w:val="18"/>
                <w:lang w:val="ka-GE"/>
              </w:rPr>
              <w:t>01</w:t>
            </w:r>
            <w:r w:rsidR="00993B91" w:rsidRPr="00D947B6">
              <w:rPr>
                <w:rFonts w:ascii="Sylfaen" w:hAnsi="Sylfaen" w:cs="Calibri"/>
                <w:b/>
                <w:sz w:val="18"/>
                <w:szCs w:val="18"/>
              </w:rPr>
              <w:t>,</w:t>
            </w:r>
            <w:r>
              <w:rPr>
                <w:rFonts w:ascii="Sylfaen" w:hAnsi="Sylfaen" w:cs="Calibri"/>
                <w:b/>
                <w:sz w:val="18"/>
                <w:szCs w:val="18"/>
                <w:lang w:val="ka-GE"/>
              </w:rPr>
              <w:t>219</w:t>
            </w:r>
          </w:p>
        </w:tc>
        <w:tc>
          <w:tcPr>
            <w:tcW w:w="648" w:type="pct"/>
            <w:tcBorders>
              <w:top w:val="single" w:sz="4" w:space="0" w:color="auto"/>
              <w:left w:val="nil"/>
              <w:bottom w:val="single" w:sz="4" w:space="0" w:color="auto"/>
              <w:right w:val="single" w:sz="4" w:space="0" w:color="auto"/>
            </w:tcBorders>
            <w:shd w:val="clear" w:color="auto" w:fill="auto"/>
            <w:noWrap/>
            <w:vAlign w:val="center"/>
            <w:hideMark/>
          </w:tcPr>
          <w:p w:rsidR="00993B91" w:rsidRPr="00D947B6" w:rsidRDefault="00993B91" w:rsidP="00F850C0">
            <w:pPr>
              <w:jc w:val="center"/>
              <w:rPr>
                <w:rFonts w:ascii="Sylfaen" w:hAnsi="Sylfaen" w:cs="Calibri"/>
                <w:b/>
                <w:sz w:val="18"/>
                <w:szCs w:val="18"/>
              </w:rPr>
            </w:pPr>
            <w:r w:rsidRPr="00D947B6">
              <w:rPr>
                <w:rFonts w:ascii="Sylfaen" w:hAnsi="Sylfaen" w:cs="Calibri"/>
                <w:b/>
                <w:sz w:val="18"/>
                <w:szCs w:val="18"/>
              </w:rPr>
              <w:t>5,</w:t>
            </w:r>
            <w:r w:rsidR="00F850C0">
              <w:rPr>
                <w:rFonts w:ascii="Sylfaen" w:hAnsi="Sylfaen" w:cs="Calibri"/>
                <w:b/>
                <w:sz w:val="18"/>
                <w:szCs w:val="18"/>
                <w:lang w:val="ka-GE"/>
              </w:rPr>
              <w:t>128</w:t>
            </w:r>
            <w:r w:rsidRPr="00D947B6">
              <w:rPr>
                <w:rFonts w:ascii="Sylfaen" w:hAnsi="Sylfaen" w:cs="Calibri"/>
                <w:b/>
                <w:sz w:val="18"/>
                <w:szCs w:val="18"/>
              </w:rPr>
              <w:t>,</w:t>
            </w:r>
            <w:r w:rsidR="00F850C0">
              <w:rPr>
                <w:rFonts w:ascii="Sylfaen" w:hAnsi="Sylfaen" w:cs="Calibri"/>
                <w:b/>
                <w:sz w:val="18"/>
                <w:szCs w:val="18"/>
                <w:lang w:val="ka-GE"/>
              </w:rPr>
              <w:t>8</w:t>
            </w:r>
            <w:r w:rsidR="00A75679" w:rsidRPr="00D947B6">
              <w:rPr>
                <w:rFonts w:ascii="Sylfaen" w:hAnsi="Sylfaen" w:cs="Calibri"/>
                <w:b/>
                <w:sz w:val="18"/>
                <w:szCs w:val="18"/>
              </w:rPr>
              <w:t>00</w:t>
            </w:r>
          </w:p>
        </w:tc>
        <w:tc>
          <w:tcPr>
            <w:tcW w:w="631" w:type="pct"/>
            <w:tcBorders>
              <w:top w:val="single" w:sz="4" w:space="0" w:color="auto"/>
              <w:left w:val="nil"/>
              <w:bottom w:val="single" w:sz="4" w:space="0" w:color="auto"/>
              <w:right w:val="single" w:sz="4" w:space="0" w:color="auto"/>
            </w:tcBorders>
            <w:shd w:val="clear" w:color="auto" w:fill="auto"/>
            <w:noWrap/>
            <w:vAlign w:val="center"/>
            <w:hideMark/>
          </w:tcPr>
          <w:p w:rsidR="00993B91" w:rsidRPr="00D947B6" w:rsidRDefault="00993B91" w:rsidP="00B5509A">
            <w:pPr>
              <w:jc w:val="center"/>
              <w:rPr>
                <w:rFonts w:ascii="Sylfaen" w:hAnsi="Sylfaen" w:cs="Calibri"/>
                <w:b/>
                <w:bCs/>
                <w:sz w:val="18"/>
                <w:szCs w:val="18"/>
              </w:rPr>
            </w:pPr>
            <w:r w:rsidRPr="00D947B6">
              <w:rPr>
                <w:rFonts w:ascii="Sylfaen" w:hAnsi="Sylfaen" w:cs="Calibri"/>
                <w:b/>
                <w:bCs/>
                <w:sz w:val="18"/>
                <w:szCs w:val="18"/>
              </w:rPr>
              <w:t>4,611,8</w:t>
            </w:r>
            <w:r w:rsidR="00A75679" w:rsidRPr="00D947B6">
              <w:rPr>
                <w:rFonts w:ascii="Sylfaen" w:hAnsi="Sylfaen" w:cs="Calibri"/>
                <w:b/>
                <w:bCs/>
                <w:sz w:val="18"/>
                <w:szCs w:val="18"/>
              </w:rPr>
              <w:t>00</w:t>
            </w:r>
          </w:p>
        </w:tc>
        <w:tc>
          <w:tcPr>
            <w:tcW w:w="675" w:type="pct"/>
            <w:tcBorders>
              <w:top w:val="single" w:sz="4" w:space="0" w:color="auto"/>
              <w:left w:val="nil"/>
              <w:bottom w:val="single" w:sz="4" w:space="0" w:color="auto"/>
              <w:right w:val="single" w:sz="4" w:space="0" w:color="auto"/>
            </w:tcBorders>
            <w:shd w:val="clear" w:color="auto" w:fill="auto"/>
            <w:noWrap/>
            <w:vAlign w:val="center"/>
            <w:hideMark/>
          </w:tcPr>
          <w:p w:rsidR="00993B91" w:rsidRPr="00D947B6" w:rsidRDefault="00993B91" w:rsidP="00B5509A">
            <w:pPr>
              <w:jc w:val="center"/>
              <w:rPr>
                <w:rFonts w:ascii="Sylfaen" w:hAnsi="Sylfaen" w:cs="Calibri"/>
                <w:b/>
                <w:bCs/>
                <w:sz w:val="18"/>
                <w:szCs w:val="18"/>
              </w:rPr>
            </w:pPr>
            <w:r w:rsidRPr="00D947B6">
              <w:rPr>
                <w:rFonts w:ascii="Sylfaen" w:hAnsi="Sylfaen" w:cs="Calibri"/>
                <w:b/>
                <w:bCs/>
                <w:sz w:val="18"/>
                <w:szCs w:val="18"/>
              </w:rPr>
              <w:t>4,700,8</w:t>
            </w:r>
            <w:r w:rsidR="00A75679" w:rsidRPr="00D947B6">
              <w:rPr>
                <w:rFonts w:ascii="Sylfaen" w:hAnsi="Sylfaen" w:cs="Calibri"/>
                <w:b/>
                <w:bCs/>
                <w:sz w:val="18"/>
                <w:szCs w:val="18"/>
              </w:rPr>
              <w:t>00</w:t>
            </w:r>
          </w:p>
        </w:tc>
        <w:tc>
          <w:tcPr>
            <w:tcW w:w="700" w:type="pct"/>
            <w:tcBorders>
              <w:top w:val="single" w:sz="4" w:space="0" w:color="auto"/>
              <w:left w:val="nil"/>
              <w:bottom w:val="single" w:sz="4" w:space="0" w:color="auto"/>
              <w:right w:val="single" w:sz="4" w:space="0" w:color="auto"/>
            </w:tcBorders>
            <w:shd w:val="clear" w:color="auto" w:fill="auto"/>
            <w:noWrap/>
            <w:vAlign w:val="center"/>
            <w:hideMark/>
          </w:tcPr>
          <w:p w:rsidR="00993B91" w:rsidRPr="00D947B6" w:rsidRDefault="00993B91" w:rsidP="00B5509A">
            <w:pPr>
              <w:jc w:val="center"/>
              <w:rPr>
                <w:rFonts w:ascii="Sylfaen" w:hAnsi="Sylfaen" w:cs="Calibri"/>
                <w:b/>
                <w:bCs/>
                <w:sz w:val="18"/>
                <w:szCs w:val="18"/>
              </w:rPr>
            </w:pPr>
            <w:r w:rsidRPr="00D947B6">
              <w:rPr>
                <w:rFonts w:ascii="Sylfaen" w:hAnsi="Sylfaen" w:cs="Calibri"/>
                <w:b/>
                <w:bCs/>
                <w:sz w:val="18"/>
                <w:szCs w:val="18"/>
              </w:rPr>
              <w:t>4,700,8</w:t>
            </w:r>
            <w:r w:rsidR="00A75679" w:rsidRPr="00D947B6">
              <w:rPr>
                <w:rFonts w:ascii="Sylfaen" w:hAnsi="Sylfaen" w:cs="Calibri"/>
                <w:b/>
                <w:bCs/>
                <w:sz w:val="18"/>
                <w:szCs w:val="18"/>
              </w:rPr>
              <w:t>00</w:t>
            </w:r>
          </w:p>
        </w:tc>
        <w:tc>
          <w:tcPr>
            <w:tcW w:w="637" w:type="pct"/>
            <w:tcBorders>
              <w:top w:val="single" w:sz="4" w:space="0" w:color="auto"/>
              <w:left w:val="nil"/>
              <w:bottom w:val="single" w:sz="4" w:space="0" w:color="auto"/>
              <w:right w:val="single" w:sz="4" w:space="0" w:color="auto"/>
            </w:tcBorders>
            <w:shd w:val="clear" w:color="auto" w:fill="auto"/>
            <w:noWrap/>
            <w:vAlign w:val="center"/>
            <w:hideMark/>
          </w:tcPr>
          <w:p w:rsidR="00993B91" w:rsidRPr="00D947B6" w:rsidRDefault="00993B91" w:rsidP="00B5509A">
            <w:pPr>
              <w:jc w:val="center"/>
              <w:rPr>
                <w:rFonts w:ascii="Sylfaen" w:hAnsi="Sylfaen" w:cs="Calibri"/>
                <w:b/>
                <w:bCs/>
                <w:sz w:val="18"/>
                <w:szCs w:val="18"/>
              </w:rPr>
            </w:pPr>
            <w:r w:rsidRPr="00D947B6">
              <w:rPr>
                <w:rFonts w:ascii="Sylfaen" w:hAnsi="Sylfaen" w:cs="Calibri"/>
                <w:b/>
                <w:bCs/>
                <w:sz w:val="18"/>
                <w:szCs w:val="18"/>
              </w:rPr>
              <w:t>4,700,8</w:t>
            </w:r>
            <w:r w:rsidR="00A75679" w:rsidRPr="00D947B6">
              <w:rPr>
                <w:rFonts w:ascii="Sylfaen" w:hAnsi="Sylfaen" w:cs="Calibri"/>
                <w:b/>
                <w:bCs/>
                <w:sz w:val="18"/>
                <w:szCs w:val="18"/>
              </w:rPr>
              <w:t>00</w:t>
            </w:r>
          </w:p>
        </w:tc>
      </w:tr>
      <w:tr w:rsidR="00D947B6" w:rsidRPr="00C84911" w:rsidTr="00F52819">
        <w:trPr>
          <w:trHeight w:val="405"/>
        </w:trPr>
        <w:tc>
          <w:tcPr>
            <w:tcW w:w="1013" w:type="pct"/>
            <w:tcBorders>
              <w:top w:val="nil"/>
              <w:left w:val="single" w:sz="4" w:space="0" w:color="auto"/>
              <w:bottom w:val="single" w:sz="4" w:space="0" w:color="auto"/>
              <w:right w:val="single" w:sz="4" w:space="0" w:color="auto"/>
            </w:tcBorders>
            <w:shd w:val="clear" w:color="auto" w:fill="auto"/>
            <w:vAlign w:val="center"/>
            <w:hideMark/>
          </w:tcPr>
          <w:p w:rsidR="00A75679" w:rsidRPr="00C84911" w:rsidRDefault="00A75679" w:rsidP="00F43C11">
            <w:pPr>
              <w:spacing w:after="0" w:line="240" w:lineRule="auto"/>
              <w:jc w:val="center"/>
              <w:rPr>
                <w:rFonts w:ascii="Sylfaen" w:eastAsia="Times New Roman" w:hAnsi="Sylfaen" w:cs="Calibri"/>
                <w:b/>
                <w:sz w:val="16"/>
                <w:szCs w:val="16"/>
              </w:rPr>
            </w:pPr>
            <w:r>
              <w:rPr>
                <w:rFonts w:ascii="Sylfaen" w:eastAsia="Times New Roman" w:hAnsi="Sylfaen" w:cs="Calibri"/>
                <w:b/>
                <w:sz w:val="16"/>
                <w:szCs w:val="16"/>
                <w:lang w:val="en-GB"/>
              </w:rPr>
              <w:t xml:space="preserve">II. </w:t>
            </w:r>
            <w:r w:rsidRPr="00C84911">
              <w:rPr>
                <w:rFonts w:ascii="Sylfaen" w:eastAsia="Times New Roman" w:hAnsi="Sylfaen" w:cs="Calibri"/>
                <w:b/>
                <w:sz w:val="16"/>
                <w:szCs w:val="16"/>
              </w:rPr>
              <w:t>ხარჯები</w:t>
            </w:r>
          </w:p>
        </w:tc>
        <w:tc>
          <w:tcPr>
            <w:tcW w:w="696" w:type="pct"/>
            <w:tcBorders>
              <w:top w:val="nil"/>
              <w:left w:val="nil"/>
              <w:bottom w:val="single" w:sz="4" w:space="0" w:color="auto"/>
              <w:right w:val="single" w:sz="4" w:space="0" w:color="auto"/>
            </w:tcBorders>
            <w:shd w:val="clear" w:color="auto" w:fill="auto"/>
            <w:noWrap/>
            <w:vAlign w:val="center"/>
            <w:hideMark/>
          </w:tcPr>
          <w:p w:rsidR="00A75679" w:rsidRPr="00D947B6" w:rsidRDefault="00F52819" w:rsidP="00F52819">
            <w:pPr>
              <w:rPr>
                <w:rFonts w:ascii="Sylfaen" w:hAnsi="Sylfaen" w:cs="Calibri"/>
                <w:b/>
                <w:bCs/>
                <w:sz w:val="18"/>
                <w:szCs w:val="18"/>
              </w:rPr>
            </w:pPr>
            <w:r w:rsidRPr="00F52819">
              <w:rPr>
                <w:rFonts w:ascii="Sylfaen" w:hAnsi="Sylfaen" w:cs="Calibri"/>
                <w:b/>
                <w:bCs/>
                <w:sz w:val="18"/>
                <w:szCs w:val="18"/>
              </w:rPr>
              <w:t xml:space="preserve"> 45,115,764</w:t>
            </w:r>
          </w:p>
        </w:tc>
        <w:tc>
          <w:tcPr>
            <w:tcW w:w="648" w:type="pct"/>
            <w:tcBorders>
              <w:top w:val="nil"/>
              <w:left w:val="nil"/>
              <w:bottom w:val="single" w:sz="4" w:space="0" w:color="auto"/>
              <w:right w:val="single" w:sz="4" w:space="0" w:color="auto"/>
            </w:tcBorders>
            <w:shd w:val="clear" w:color="auto" w:fill="auto"/>
            <w:noWrap/>
            <w:vAlign w:val="center"/>
            <w:hideMark/>
          </w:tcPr>
          <w:p w:rsidR="00A75679" w:rsidRPr="00D947B6" w:rsidRDefault="00F52819" w:rsidP="00F52819">
            <w:pPr>
              <w:rPr>
                <w:rFonts w:ascii="Arial" w:hAnsi="Arial" w:cs="Arial"/>
                <w:color w:val="0000FF"/>
                <w:sz w:val="18"/>
                <w:szCs w:val="18"/>
              </w:rPr>
            </w:pPr>
            <w:r w:rsidRPr="00F52819">
              <w:rPr>
                <w:rFonts w:ascii="Sylfaen" w:hAnsi="Sylfaen" w:cs="Calibri"/>
                <w:b/>
                <w:bCs/>
                <w:sz w:val="18"/>
                <w:szCs w:val="18"/>
              </w:rPr>
              <w:t xml:space="preserve">       64,658,213 </w:t>
            </w:r>
          </w:p>
        </w:tc>
        <w:tc>
          <w:tcPr>
            <w:tcW w:w="631" w:type="pct"/>
            <w:tcBorders>
              <w:top w:val="nil"/>
              <w:left w:val="nil"/>
              <w:bottom w:val="single" w:sz="4" w:space="0" w:color="auto"/>
              <w:right w:val="single" w:sz="4" w:space="0" w:color="auto"/>
            </w:tcBorders>
            <w:shd w:val="clear" w:color="auto" w:fill="auto"/>
            <w:noWrap/>
            <w:vAlign w:val="center"/>
            <w:hideMark/>
          </w:tcPr>
          <w:p w:rsidR="00A75679" w:rsidRPr="00D947B6" w:rsidRDefault="00F52819" w:rsidP="00F52819">
            <w:pPr>
              <w:jc w:val="center"/>
              <w:rPr>
                <w:rFonts w:ascii="Sylfaen" w:hAnsi="Sylfaen" w:cs="Calibri"/>
                <w:b/>
                <w:bCs/>
                <w:sz w:val="18"/>
                <w:szCs w:val="18"/>
              </w:rPr>
            </w:pPr>
            <w:r w:rsidRPr="00F52819">
              <w:rPr>
                <w:rFonts w:ascii="Sylfaen" w:hAnsi="Sylfaen" w:cs="Calibri"/>
                <w:b/>
                <w:bCs/>
                <w:sz w:val="18"/>
                <w:szCs w:val="18"/>
              </w:rPr>
              <w:t>66,940,650</w:t>
            </w:r>
          </w:p>
        </w:tc>
        <w:tc>
          <w:tcPr>
            <w:tcW w:w="675" w:type="pct"/>
            <w:tcBorders>
              <w:top w:val="nil"/>
              <w:left w:val="nil"/>
              <w:bottom w:val="single" w:sz="4" w:space="0" w:color="auto"/>
              <w:right w:val="single" w:sz="4" w:space="0" w:color="auto"/>
            </w:tcBorders>
            <w:shd w:val="clear" w:color="auto" w:fill="auto"/>
            <w:noWrap/>
            <w:vAlign w:val="center"/>
            <w:hideMark/>
          </w:tcPr>
          <w:p w:rsidR="00A75679" w:rsidRPr="00D947B6" w:rsidRDefault="00F52819" w:rsidP="00F52819">
            <w:pPr>
              <w:jc w:val="center"/>
              <w:rPr>
                <w:rFonts w:ascii="Sylfaen" w:hAnsi="Sylfaen" w:cs="Calibri"/>
                <w:b/>
                <w:bCs/>
                <w:sz w:val="18"/>
                <w:szCs w:val="18"/>
              </w:rPr>
            </w:pPr>
            <w:r w:rsidRPr="00F52819">
              <w:rPr>
                <w:rFonts w:ascii="Sylfaen" w:hAnsi="Sylfaen" w:cs="Calibri"/>
                <w:b/>
                <w:bCs/>
                <w:sz w:val="18"/>
                <w:szCs w:val="18"/>
              </w:rPr>
              <w:t xml:space="preserve">   63,256,348</w:t>
            </w:r>
          </w:p>
        </w:tc>
        <w:tc>
          <w:tcPr>
            <w:tcW w:w="700" w:type="pct"/>
            <w:tcBorders>
              <w:top w:val="nil"/>
              <w:left w:val="nil"/>
              <w:bottom w:val="single" w:sz="4" w:space="0" w:color="auto"/>
              <w:right w:val="single" w:sz="4" w:space="0" w:color="auto"/>
            </w:tcBorders>
            <w:shd w:val="clear" w:color="auto" w:fill="auto"/>
            <w:noWrap/>
            <w:vAlign w:val="center"/>
            <w:hideMark/>
          </w:tcPr>
          <w:p w:rsidR="00A75679" w:rsidRPr="00D947B6" w:rsidRDefault="00F52819" w:rsidP="00F52819">
            <w:pPr>
              <w:jc w:val="center"/>
              <w:rPr>
                <w:rFonts w:ascii="Sylfaen" w:hAnsi="Sylfaen" w:cs="Calibri"/>
                <w:b/>
                <w:bCs/>
                <w:sz w:val="18"/>
                <w:szCs w:val="18"/>
              </w:rPr>
            </w:pPr>
            <w:r w:rsidRPr="00F52819">
              <w:rPr>
                <w:rFonts w:ascii="Sylfaen" w:hAnsi="Sylfaen" w:cs="Calibri"/>
                <w:b/>
                <w:bCs/>
                <w:sz w:val="18"/>
                <w:szCs w:val="18"/>
              </w:rPr>
              <w:t xml:space="preserve">   59,503,338</w:t>
            </w:r>
          </w:p>
        </w:tc>
        <w:tc>
          <w:tcPr>
            <w:tcW w:w="637" w:type="pct"/>
            <w:tcBorders>
              <w:top w:val="nil"/>
              <w:left w:val="nil"/>
              <w:bottom w:val="single" w:sz="4" w:space="0" w:color="auto"/>
              <w:right w:val="single" w:sz="4" w:space="0" w:color="auto"/>
            </w:tcBorders>
            <w:shd w:val="clear" w:color="auto" w:fill="auto"/>
            <w:noWrap/>
            <w:vAlign w:val="center"/>
            <w:hideMark/>
          </w:tcPr>
          <w:p w:rsidR="00A75679" w:rsidRPr="00D947B6" w:rsidRDefault="00F52819" w:rsidP="00F52819">
            <w:pPr>
              <w:jc w:val="center"/>
              <w:rPr>
                <w:rFonts w:ascii="Sylfaen" w:hAnsi="Sylfaen" w:cs="Calibri"/>
                <w:b/>
                <w:bCs/>
                <w:sz w:val="18"/>
                <w:szCs w:val="18"/>
              </w:rPr>
            </w:pPr>
            <w:r>
              <w:rPr>
                <w:rFonts w:ascii="Arial" w:hAnsi="Arial" w:cs="Arial"/>
                <w:color w:val="0000FF"/>
                <w:sz w:val="18"/>
                <w:szCs w:val="18"/>
              </w:rPr>
              <w:t xml:space="preserve">   </w:t>
            </w:r>
            <w:r w:rsidRPr="00F52819">
              <w:rPr>
                <w:rFonts w:ascii="Sylfaen" w:hAnsi="Sylfaen" w:cs="Calibri"/>
                <w:b/>
                <w:bCs/>
                <w:sz w:val="18"/>
                <w:szCs w:val="18"/>
              </w:rPr>
              <w:t>54,409,896</w:t>
            </w:r>
            <w:r>
              <w:rPr>
                <w:rFonts w:ascii="Arial" w:hAnsi="Arial" w:cs="Arial"/>
                <w:color w:val="0000FF"/>
                <w:sz w:val="18"/>
                <w:szCs w:val="18"/>
              </w:rPr>
              <w:t xml:space="preserve"> </w:t>
            </w:r>
          </w:p>
        </w:tc>
      </w:tr>
      <w:tr w:rsidR="00F52819" w:rsidRPr="00C84911" w:rsidTr="00F52819">
        <w:trPr>
          <w:trHeight w:val="405"/>
        </w:trPr>
        <w:tc>
          <w:tcPr>
            <w:tcW w:w="1013" w:type="pct"/>
            <w:tcBorders>
              <w:top w:val="nil"/>
              <w:left w:val="single" w:sz="4" w:space="0" w:color="auto"/>
              <w:bottom w:val="single" w:sz="4" w:space="0" w:color="auto"/>
              <w:right w:val="single" w:sz="4" w:space="0" w:color="auto"/>
            </w:tcBorders>
            <w:shd w:val="clear" w:color="auto" w:fill="auto"/>
            <w:vAlign w:val="center"/>
            <w:hideMark/>
          </w:tcPr>
          <w:p w:rsidR="00F52819" w:rsidRPr="00C84911" w:rsidRDefault="00F52819" w:rsidP="00F43C11">
            <w:pPr>
              <w:spacing w:after="0" w:line="240" w:lineRule="auto"/>
              <w:ind w:firstLineChars="200" w:firstLine="320"/>
              <w:jc w:val="center"/>
              <w:rPr>
                <w:rFonts w:ascii="Sylfaen" w:eastAsia="Times New Roman" w:hAnsi="Sylfaen" w:cs="Calibri"/>
                <w:color w:val="FF0000"/>
                <w:sz w:val="16"/>
                <w:szCs w:val="16"/>
              </w:rPr>
            </w:pPr>
            <w:r w:rsidRPr="00C84911">
              <w:rPr>
                <w:rFonts w:ascii="Sylfaen" w:eastAsia="Times New Roman" w:hAnsi="Sylfaen" w:cs="Calibri"/>
                <w:color w:val="FF0000"/>
                <w:sz w:val="16"/>
                <w:szCs w:val="16"/>
              </w:rPr>
              <w:t>შრომის ანაზღაურება</w:t>
            </w:r>
          </w:p>
        </w:tc>
        <w:tc>
          <w:tcPr>
            <w:tcW w:w="696" w:type="pct"/>
            <w:tcBorders>
              <w:top w:val="nil"/>
              <w:left w:val="nil"/>
              <w:bottom w:val="single" w:sz="4" w:space="0" w:color="auto"/>
              <w:right w:val="single" w:sz="4" w:space="0" w:color="auto"/>
            </w:tcBorders>
            <w:shd w:val="clear" w:color="auto" w:fill="auto"/>
            <w:noWrap/>
            <w:vAlign w:val="center"/>
            <w:hideMark/>
          </w:tcPr>
          <w:p w:rsidR="00F52819" w:rsidRPr="00F52819" w:rsidRDefault="00F52819" w:rsidP="00F52819">
            <w:pPr>
              <w:jc w:val="center"/>
              <w:rPr>
                <w:rFonts w:ascii="Arial" w:hAnsi="Arial" w:cs="Arial"/>
                <w:color w:val="FF0000"/>
                <w:sz w:val="20"/>
                <w:szCs w:val="20"/>
              </w:rPr>
            </w:pPr>
            <w:r w:rsidRPr="00F52819">
              <w:rPr>
                <w:rFonts w:ascii="Arial" w:hAnsi="Arial" w:cs="Arial"/>
                <w:color w:val="FF0000"/>
                <w:sz w:val="20"/>
                <w:szCs w:val="20"/>
              </w:rPr>
              <w:t>4,345,517</w:t>
            </w:r>
          </w:p>
        </w:tc>
        <w:tc>
          <w:tcPr>
            <w:tcW w:w="648" w:type="pct"/>
            <w:tcBorders>
              <w:top w:val="nil"/>
              <w:left w:val="nil"/>
              <w:bottom w:val="single" w:sz="4" w:space="0" w:color="auto"/>
              <w:right w:val="single" w:sz="4" w:space="0" w:color="auto"/>
            </w:tcBorders>
            <w:shd w:val="clear" w:color="auto" w:fill="auto"/>
            <w:noWrap/>
            <w:vAlign w:val="center"/>
            <w:hideMark/>
          </w:tcPr>
          <w:p w:rsidR="00F52819" w:rsidRPr="00F52819" w:rsidRDefault="00F52819" w:rsidP="00F52819">
            <w:pPr>
              <w:jc w:val="center"/>
              <w:rPr>
                <w:rFonts w:ascii="Arial" w:hAnsi="Arial" w:cs="Arial"/>
                <w:color w:val="FF0000"/>
                <w:sz w:val="20"/>
                <w:szCs w:val="20"/>
              </w:rPr>
            </w:pPr>
            <w:r w:rsidRPr="00F52819">
              <w:rPr>
                <w:rFonts w:ascii="Arial" w:hAnsi="Arial" w:cs="Arial"/>
                <w:color w:val="FF0000"/>
                <w:sz w:val="20"/>
                <w:szCs w:val="20"/>
              </w:rPr>
              <w:t>5,995,499</w:t>
            </w:r>
          </w:p>
        </w:tc>
        <w:tc>
          <w:tcPr>
            <w:tcW w:w="631" w:type="pct"/>
            <w:tcBorders>
              <w:top w:val="nil"/>
              <w:left w:val="nil"/>
              <w:bottom w:val="single" w:sz="4" w:space="0" w:color="auto"/>
              <w:right w:val="single" w:sz="4" w:space="0" w:color="auto"/>
            </w:tcBorders>
            <w:shd w:val="clear" w:color="auto" w:fill="auto"/>
            <w:noWrap/>
            <w:vAlign w:val="center"/>
            <w:hideMark/>
          </w:tcPr>
          <w:p w:rsidR="00F52819" w:rsidRPr="00F52819" w:rsidRDefault="00F52819" w:rsidP="00F52819">
            <w:pPr>
              <w:jc w:val="center"/>
              <w:rPr>
                <w:rFonts w:ascii="Arial" w:hAnsi="Arial" w:cs="Arial"/>
                <w:color w:val="FF0000"/>
                <w:sz w:val="20"/>
                <w:szCs w:val="20"/>
              </w:rPr>
            </w:pPr>
            <w:r w:rsidRPr="00F52819">
              <w:rPr>
                <w:rFonts w:ascii="Arial" w:hAnsi="Arial" w:cs="Arial"/>
                <w:color w:val="FF0000"/>
                <w:sz w:val="20"/>
                <w:szCs w:val="20"/>
              </w:rPr>
              <w:t>6,343,706</w:t>
            </w:r>
          </w:p>
        </w:tc>
        <w:tc>
          <w:tcPr>
            <w:tcW w:w="675" w:type="pct"/>
            <w:tcBorders>
              <w:top w:val="nil"/>
              <w:left w:val="nil"/>
              <w:bottom w:val="single" w:sz="4" w:space="0" w:color="auto"/>
              <w:right w:val="single" w:sz="4" w:space="0" w:color="auto"/>
            </w:tcBorders>
            <w:shd w:val="clear" w:color="auto" w:fill="auto"/>
            <w:noWrap/>
            <w:vAlign w:val="center"/>
            <w:hideMark/>
          </w:tcPr>
          <w:p w:rsidR="00F52819" w:rsidRPr="00F52819" w:rsidRDefault="00F52819" w:rsidP="00F52819">
            <w:pPr>
              <w:jc w:val="center"/>
              <w:rPr>
                <w:rFonts w:ascii="Arial" w:hAnsi="Arial" w:cs="Arial"/>
                <w:color w:val="FF0000"/>
                <w:sz w:val="20"/>
                <w:szCs w:val="20"/>
              </w:rPr>
            </w:pPr>
            <w:r w:rsidRPr="00F52819">
              <w:rPr>
                <w:rFonts w:ascii="Arial" w:hAnsi="Arial" w:cs="Arial"/>
                <w:color w:val="FF0000"/>
                <w:sz w:val="20"/>
                <w:szCs w:val="20"/>
              </w:rPr>
              <w:t>6,343,706</w:t>
            </w:r>
          </w:p>
        </w:tc>
        <w:tc>
          <w:tcPr>
            <w:tcW w:w="700" w:type="pct"/>
            <w:tcBorders>
              <w:top w:val="nil"/>
              <w:left w:val="nil"/>
              <w:bottom w:val="single" w:sz="4" w:space="0" w:color="auto"/>
              <w:right w:val="single" w:sz="4" w:space="0" w:color="auto"/>
            </w:tcBorders>
            <w:shd w:val="clear" w:color="auto" w:fill="auto"/>
            <w:noWrap/>
            <w:vAlign w:val="center"/>
            <w:hideMark/>
          </w:tcPr>
          <w:p w:rsidR="00F52819" w:rsidRPr="00F52819" w:rsidRDefault="00F52819" w:rsidP="00F52819">
            <w:pPr>
              <w:jc w:val="center"/>
              <w:rPr>
                <w:rFonts w:ascii="Arial" w:hAnsi="Arial" w:cs="Arial"/>
                <w:color w:val="FF0000"/>
                <w:sz w:val="20"/>
                <w:szCs w:val="20"/>
              </w:rPr>
            </w:pPr>
            <w:r w:rsidRPr="00F52819">
              <w:rPr>
                <w:rFonts w:ascii="Arial" w:hAnsi="Arial" w:cs="Arial"/>
                <w:color w:val="FF0000"/>
                <w:sz w:val="20"/>
                <w:szCs w:val="20"/>
              </w:rPr>
              <w:t>6,343,706</w:t>
            </w:r>
          </w:p>
        </w:tc>
        <w:tc>
          <w:tcPr>
            <w:tcW w:w="637" w:type="pct"/>
            <w:tcBorders>
              <w:top w:val="nil"/>
              <w:left w:val="nil"/>
              <w:bottom w:val="single" w:sz="4" w:space="0" w:color="auto"/>
              <w:right w:val="single" w:sz="4" w:space="0" w:color="auto"/>
            </w:tcBorders>
            <w:shd w:val="clear" w:color="auto" w:fill="auto"/>
            <w:noWrap/>
            <w:vAlign w:val="center"/>
            <w:hideMark/>
          </w:tcPr>
          <w:p w:rsidR="00F52819" w:rsidRPr="00F52819" w:rsidRDefault="00F52819" w:rsidP="00F52819">
            <w:pPr>
              <w:jc w:val="center"/>
              <w:rPr>
                <w:rFonts w:ascii="Arial" w:hAnsi="Arial" w:cs="Arial"/>
                <w:color w:val="FF0000"/>
                <w:sz w:val="20"/>
                <w:szCs w:val="20"/>
              </w:rPr>
            </w:pPr>
            <w:r w:rsidRPr="00F52819">
              <w:rPr>
                <w:rFonts w:ascii="Arial" w:hAnsi="Arial" w:cs="Arial"/>
                <w:color w:val="FF0000"/>
                <w:sz w:val="20"/>
                <w:szCs w:val="20"/>
              </w:rPr>
              <w:t>6,343,706</w:t>
            </w:r>
          </w:p>
        </w:tc>
      </w:tr>
      <w:tr w:rsidR="00F52819" w:rsidRPr="00C84911" w:rsidTr="00F52819">
        <w:trPr>
          <w:trHeight w:val="405"/>
        </w:trPr>
        <w:tc>
          <w:tcPr>
            <w:tcW w:w="1013" w:type="pct"/>
            <w:tcBorders>
              <w:top w:val="nil"/>
              <w:left w:val="single" w:sz="4" w:space="0" w:color="auto"/>
              <w:bottom w:val="single" w:sz="4" w:space="0" w:color="auto"/>
              <w:right w:val="single" w:sz="4" w:space="0" w:color="auto"/>
            </w:tcBorders>
            <w:shd w:val="clear" w:color="auto" w:fill="auto"/>
            <w:vAlign w:val="center"/>
            <w:hideMark/>
          </w:tcPr>
          <w:p w:rsidR="00F52819" w:rsidRPr="00C84911" w:rsidRDefault="00F52819" w:rsidP="00F43C11">
            <w:pPr>
              <w:spacing w:after="0" w:line="240" w:lineRule="auto"/>
              <w:ind w:firstLineChars="200" w:firstLine="320"/>
              <w:jc w:val="center"/>
              <w:rPr>
                <w:rFonts w:ascii="Sylfaen" w:eastAsia="Times New Roman" w:hAnsi="Sylfaen" w:cs="Calibri"/>
                <w:color w:val="FF0000"/>
                <w:sz w:val="16"/>
                <w:szCs w:val="16"/>
              </w:rPr>
            </w:pPr>
            <w:r w:rsidRPr="00C84911">
              <w:rPr>
                <w:rFonts w:ascii="Sylfaen" w:eastAsia="Times New Roman" w:hAnsi="Sylfaen" w:cs="Calibri"/>
                <w:color w:val="FF0000"/>
                <w:sz w:val="16"/>
                <w:szCs w:val="16"/>
              </w:rPr>
              <w:t>საქონელი და მომსახურება</w:t>
            </w:r>
          </w:p>
        </w:tc>
        <w:tc>
          <w:tcPr>
            <w:tcW w:w="696" w:type="pct"/>
            <w:tcBorders>
              <w:top w:val="nil"/>
              <w:left w:val="nil"/>
              <w:bottom w:val="single" w:sz="4" w:space="0" w:color="auto"/>
              <w:right w:val="single" w:sz="4" w:space="0" w:color="auto"/>
            </w:tcBorders>
            <w:shd w:val="clear" w:color="auto" w:fill="auto"/>
            <w:noWrap/>
            <w:vAlign w:val="center"/>
            <w:hideMark/>
          </w:tcPr>
          <w:p w:rsidR="00F52819" w:rsidRPr="00F52819" w:rsidRDefault="00F52819" w:rsidP="00F52819">
            <w:pPr>
              <w:jc w:val="center"/>
              <w:rPr>
                <w:rFonts w:ascii="Arial" w:hAnsi="Arial" w:cs="Arial"/>
                <w:color w:val="FF0000"/>
                <w:sz w:val="20"/>
                <w:szCs w:val="20"/>
              </w:rPr>
            </w:pPr>
            <w:r w:rsidRPr="00F52819">
              <w:rPr>
                <w:rFonts w:ascii="Arial" w:hAnsi="Arial" w:cs="Arial"/>
                <w:color w:val="FF0000"/>
                <w:sz w:val="20"/>
                <w:szCs w:val="20"/>
              </w:rPr>
              <w:t>4,581,783</w:t>
            </w:r>
          </w:p>
        </w:tc>
        <w:tc>
          <w:tcPr>
            <w:tcW w:w="648" w:type="pct"/>
            <w:tcBorders>
              <w:top w:val="nil"/>
              <w:left w:val="nil"/>
              <w:bottom w:val="single" w:sz="4" w:space="0" w:color="auto"/>
              <w:right w:val="single" w:sz="4" w:space="0" w:color="auto"/>
            </w:tcBorders>
            <w:shd w:val="clear" w:color="auto" w:fill="auto"/>
            <w:noWrap/>
            <w:vAlign w:val="center"/>
            <w:hideMark/>
          </w:tcPr>
          <w:p w:rsidR="00F52819" w:rsidRPr="00F52819" w:rsidRDefault="00F52819" w:rsidP="00F52819">
            <w:pPr>
              <w:jc w:val="center"/>
              <w:rPr>
                <w:rFonts w:ascii="Arial" w:hAnsi="Arial" w:cs="Arial"/>
                <w:color w:val="FF0000"/>
                <w:sz w:val="20"/>
                <w:szCs w:val="20"/>
              </w:rPr>
            </w:pPr>
            <w:r w:rsidRPr="00F52819">
              <w:rPr>
                <w:rFonts w:ascii="Arial" w:hAnsi="Arial" w:cs="Arial"/>
                <w:color w:val="FF0000"/>
                <w:sz w:val="20"/>
                <w:szCs w:val="20"/>
              </w:rPr>
              <w:t>5,073,841</w:t>
            </w:r>
          </w:p>
        </w:tc>
        <w:tc>
          <w:tcPr>
            <w:tcW w:w="631" w:type="pct"/>
            <w:tcBorders>
              <w:top w:val="nil"/>
              <w:left w:val="nil"/>
              <w:bottom w:val="single" w:sz="4" w:space="0" w:color="auto"/>
              <w:right w:val="single" w:sz="4" w:space="0" w:color="auto"/>
            </w:tcBorders>
            <w:shd w:val="clear" w:color="auto" w:fill="auto"/>
            <w:noWrap/>
            <w:vAlign w:val="center"/>
            <w:hideMark/>
          </w:tcPr>
          <w:p w:rsidR="00F52819" w:rsidRPr="00F52819" w:rsidRDefault="00F52819" w:rsidP="00F52819">
            <w:pPr>
              <w:jc w:val="center"/>
              <w:rPr>
                <w:rFonts w:ascii="Arial" w:hAnsi="Arial" w:cs="Arial"/>
                <w:color w:val="FF0000"/>
                <w:sz w:val="20"/>
                <w:szCs w:val="20"/>
              </w:rPr>
            </w:pPr>
            <w:r w:rsidRPr="00F52819">
              <w:rPr>
                <w:rFonts w:ascii="Arial" w:hAnsi="Arial" w:cs="Arial"/>
                <w:color w:val="FF0000"/>
                <w:sz w:val="20"/>
                <w:szCs w:val="20"/>
              </w:rPr>
              <w:t>5,755,174</w:t>
            </w:r>
          </w:p>
        </w:tc>
        <w:tc>
          <w:tcPr>
            <w:tcW w:w="675" w:type="pct"/>
            <w:tcBorders>
              <w:top w:val="nil"/>
              <w:left w:val="nil"/>
              <w:bottom w:val="single" w:sz="4" w:space="0" w:color="auto"/>
              <w:right w:val="single" w:sz="4" w:space="0" w:color="auto"/>
            </w:tcBorders>
            <w:shd w:val="clear" w:color="auto" w:fill="auto"/>
            <w:noWrap/>
            <w:vAlign w:val="center"/>
            <w:hideMark/>
          </w:tcPr>
          <w:p w:rsidR="00F52819" w:rsidRPr="00F52819" w:rsidRDefault="00F52819" w:rsidP="00F52819">
            <w:pPr>
              <w:jc w:val="center"/>
              <w:rPr>
                <w:rFonts w:ascii="Arial" w:hAnsi="Arial" w:cs="Arial"/>
                <w:color w:val="FF0000"/>
                <w:sz w:val="20"/>
                <w:szCs w:val="20"/>
              </w:rPr>
            </w:pPr>
            <w:r w:rsidRPr="00F52819">
              <w:rPr>
                <w:rFonts w:ascii="Arial" w:hAnsi="Arial" w:cs="Arial"/>
                <w:color w:val="FF0000"/>
                <w:sz w:val="20"/>
                <w:szCs w:val="20"/>
              </w:rPr>
              <w:t>5,522,145</w:t>
            </w:r>
          </w:p>
        </w:tc>
        <w:tc>
          <w:tcPr>
            <w:tcW w:w="700" w:type="pct"/>
            <w:tcBorders>
              <w:top w:val="nil"/>
              <w:left w:val="nil"/>
              <w:bottom w:val="single" w:sz="4" w:space="0" w:color="auto"/>
              <w:right w:val="single" w:sz="4" w:space="0" w:color="auto"/>
            </w:tcBorders>
            <w:shd w:val="clear" w:color="auto" w:fill="auto"/>
            <w:noWrap/>
            <w:vAlign w:val="center"/>
            <w:hideMark/>
          </w:tcPr>
          <w:p w:rsidR="00F52819" w:rsidRPr="00F52819" w:rsidRDefault="00F52819" w:rsidP="00F52819">
            <w:pPr>
              <w:jc w:val="center"/>
              <w:rPr>
                <w:rFonts w:ascii="Arial" w:hAnsi="Arial" w:cs="Arial"/>
                <w:color w:val="FF0000"/>
                <w:sz w:val="20"/>
                <w:szCs w:val="20"/>
              </w:rPr>
            </w:pPr>
            <w:r w:rsidRPr="00F52819">
              <w:rPr>
                <w:rFonts w:ascii="Arial" w:hAnsi="Arial" w:cs="Arial"/>
                <w:color w:val="FF0000"/>
                <w:sz w:val="20"/>
                <w:szCs w:val="20"/>
              </w:rPr>
              <w:t>5,549,169</w:t>
            </w:r>
          </w:p>
        </w:tc>
        <w:tc>
          <w:tcPr>
            <w:tcW w:w="637" w:type="pct"/>
            <w:tcBorders>
              <w:top w:val="nil"/>
              <w:left w:val="nil"/>
              <w:bottom w:val="single" w:sz="4" w:space="0" w:color="auto"/>
              <w:right w:val="single" w:sz="4" w:space="0" w:color="auto"/>
            </w:tcBorders>
            <w:shd w:val="clear" w:color="auto" w:fill="auto"/>
            <w:noWrap/>
            <w:vAlign w:val="center"/>
            <w:hideMark/>
          </w:tcPr>
          <w:p w:rsidR="00F52819" w:rsidRPr="00F52819" w:rsidRDefault="00F52819" w:rsidP="00F52819">
            <w:pPr>
              <w:jc w:val="center"/>
              <w:rPr>
                <w:rFonts w:ascii="Arial" w:hAnsi="Arial" w:cs="Arial"/>
                <w:color w:val="FF0000"/>
                <w:sz w:val="20"/>
                <w:szCs w:val="20"/>
              </w:rPr>
            </w:pPr>
            <w:r w:rsidRPr="00F52819">
              <w:rPr>
                <w:rFonts w:ascii="Arial" w:hAnsi="Arial" w:cs="Arial"/>
                <w:color w:val="FF0000"/>
                <w:sz w:val="20"/>
                <w:szCs w:val="20"/>
              </w:rPr>
              <w:t>5,523,245</w:t>
            </w:r>
          </w:p>
        </w:tc>
      </w:tr>
      <w:tr w:rsidR="00F52819" w:rsidRPr="00C84911" w:rsidTr="00F52819">
        <w:trPr>
          <w:trHeight w:val="405"/>
        </w:trPr>
        <w:tc>
          <w:tcPr>
            <w:tcW w:w="1013" w:type="pct"/>
            <w:tcBorders>
              <w:top w:val="nil"/>
              <w:left w:val="single" w:sz="4" w:space="0" w:color="auto"/>
              <w:bottom w:val="single" w:sz="4" w:space="0" w:color="auto"/>
              <w:right w:val="single" w:sz="4" w:space="0" w:color="auto"/>
            </w:tcBorders>
            <w:shd w:val="clear" w:color="auto" w:fill="auto"/>
            <w:vAlign w:val="center"/>
            <w:hideMark/>
          </w:tcPr>
          <w:p w:rsidR="00F52819" w:rsidRPr="00C84911" w:rsidRDefault="00F52819" w:rsidP="00F43C11">
            <w:pPr>
              <w:spacing w:after="0" w:line="240" w:lineRule="auto"/>
              <w:ind w:firstLineChars="200" w:firstLine="320"/>
              <w:jc w:val="center"/>
              <w:rPr>
                <w:rFonts w:ascii="Sylfaen" w:eastAsia="Times New Roman" w:hAnsi="Sylfaen" w:cs="Calibri"/>
                <w:color w:val="FF0000"/>
                <w:sz w:val="16"/>
                <w:szCs w:val="16"/>
              </w:rPr>
            </w:pPr>
            <w:r w:rsidRPr="00C84911">
              <w:rPr>
                <w:rFonts w:ascii="Sylfaen" w:eastAsia="Times New Roman" w:hAnsi="Sylfaen" w:cs="Calibri"/>
                <w:color w:val="FF0000"/>
                <w:sz w:val="16"/>
                <w:szCs w:val="16"/>
              </w:rPr>
              <w:t>პროცენტი</w:t>
            </w:r>
          </w:p>
        </w:tc>
        <w:tc>
          <w:tcPr>
            <w:tcW w:w="696" w:type="pct"/>
            <w:tcBorders>
              <w:top w:val="nil"/>
              <w:left w:val="nil"/>
              <w:bottom w:val="single" w:sz="4" w:space="0" w:color="auto"/>
              <w:right w:val="single" w:sz="4" w:space="0" w:color="auto"/>
            </w:tcBorders>
            <w:shd w:val="clear" w:color="auto" w:fill="auto"/>
            <w:noWrap/>
            <w:vAlign w:val="center"/>
            <w:hideMark/>
          </w:tcPr>
          <w:p w:rsidR="00F52819" w:rsidRPr="00F52819" w:rsidRDefault="00F52819" w:rsidP="00F52819">
            <w:pPr>
              <w:jc w:val="center"/>
              <w:rPr>
                <w:rFonts w:ascii="Arial" w:hAnsi="Arial" w:cs="Arial"/>
                <w:color w:val="FF0000"/>
                <w:sz w:val="20"/>
                <w:szCs w:val="20"/>
              </w:rPr>
            </w:pPr>
            <w:r w:rsidRPr="00F52819">
              <w:rPr>
                <w:rFonts w:ascii="Arial" w:hAnsi="Arial" w:cs="Arial"/>
                <w:color w:val="FF0000"/>
                <w:sz w:val="20"/>
                <w:szCs w:val="20"/>
              </w:rPr>
              <w:t>223,398</w:t>
            </w:r>
          </w:p>
        </w:tc>
        <w:tc>
          <w:tcPr>
            <w:tcW w:w="648" w:type="pct"/>
            <w:tcBorders>
              <w:top w:val="nil"/>
              <w:left w:val="nil"/>
              <w:bottom w:val="single" w:sz="4" w:space="0" w:color="auto"/>
              <w:right w:val="single" w:sz="4" w:space="0" w:color="auto"/>
            </w:tcBorders>
            <w:shd w:val="clear" w:color="auto" w:fill="auto"/>
            <w:noWrap/>
            <w:vAlign w:val="center"/>
            <w:hideMark/>
          </w:tcPr>
          <w:p w:rsidR="00F52819" w:rsidRPr="00F52819" w:rsidRDefault="00F52819" w:rsidP="00F52819">
            <w:pPr>
              <w:jc w:val="center"/>
              <w:rPr>
                <w:rFonts w:ascii="Arial" w:hAnsi="Arial" w:cs="Arial"/>
                <w:color w:val="FF0000"/>
                <w:sz w:val="20"/>
                <w:szCs w:val="20"/>
              </w:rPr>
            </w:pPr>
            <w:r w:rsidRPr="00F52819">
              <w:rPr>
                <w:rFonts w:ascii="Arial" w:hAnsi="Arial" w:cs="Arial"/>
                <w:color w:val="FF0000"/>
                <w:sz w:val="20"/>
                <w:szCs w:val="20"/>
              </w:rPr>
              <w:t>163,508</w:t>
            </w:r>
          </w:p>
        </w:tc>
        <w:tc>
          <w:tcPr>
            <w:tcW w:w="631" w:type="pct"/>
            <w:tcBorders>
              <w:top w:val="nil"/>
              <w:left w:val="nil"/>
              <w:bottom w:val="single" w:sz="4" w:space="0" w:color="auto"/>
              <w:right w:val="single" w:sz="4" w:space="0" w:color="auto"/>
            </w:tcBorders>
            <w:shd w:val="clear" w:color="auto" w:fill="auto"/>
            <w:noWrap/>
            <w:vAlign w:val="center"/>
            <w:hideMark/>
          </w:tcPr>
          <w:p w:rsidR="00F52819" w:rsidRPr="00F52819" w:rsidRDefault="00F52819" w:rsidP="00F52819">
            <w:pPr>
              <w:jc w:val="center"/>
              <w:rPr>
                <w:rFonts w:ascii="Arial" w:hAnsi="Arial" w:cs="Arial"/>
                <w:color w:val="FF0000"/>
                <w:sz w:val="20"/>
                <w:szCs w:val="20"/>
              </w:rPr>
            </w:pPr>
            <w:r w:rsidRPr="00F52819">
              <w:rPr>
                <w:rFonts w:ascii="Arial" w:hAnsi="Arial" w:cs="Arial"/>
                <w:color w:val="FF0000"/>
                <w:sz w:val="20"/>
                <w:szCs w:val="20"/>
              </w:rPr>
              <w:t>162,376</w:t>
            </w:r>
          </w:p>
        </w:tc>
        <w:tc>
          <w:tcPr>
            <w:tcW w:w="675" w:type="pct"/>
            <w:tcBorders>
              <w:top w:val="nil"/>
              <w:left w:val="nil"/>
              <w:bottom w:val="single" w:sz="4" w:space="0" w:color="auto"/>
              <w:right w:val="single" w:sz="4" w:space="0" w:color="auto"/>
            </w:tcBorders>
            <w:shd w:val="clear" w:color="auto" w:fill="auto"/>
            <w:noWrap/>
            <w:vAlign w:val="center"/>
            <w:hideMark/>
          </w:tcPr>
          <w:p w:rsidR="00F52819" w:rsidRPr="00F52819" w:rsidRDefault="00F52819" w:rsidP="00F52819">
            <w:pPr>
              <w:jc w:val="center"/>
              <w:rPr>
                <w:rFonts w:ascii="Arial" w:hAnsi="Arial" w:cs="Arial"/>
                <w:color w:val="FF0000"/>
                <w:sz w:val="20"/>
                <w:szCs w:val="20"/>
              </w:rPr>
            </w:pPr>
            <w:r w:rsidRPr="00F52819">
              <w:rPr>
                <w:rFonts w:ascii="Arial" w:hAnsi="Arial" w:cs="Arial"/>
                <w:color w:val="FF0000"/>
                <w:sz w:val="20"/>
                <w:szCs w:val="20"/>
              </w:rPr>
              <w:t>7,869</w:t>
            </w:r>
          </w:p>
        </w:tc>
        <w:tc>
          <w:tcPr>
            <w:tcW w:w="700" w:type="pct"/>
            <w:tcBorders>
              <w:top w:val="nil"/>
              <w:left w:val="nil"/>
              <w:bottom w:val="single" w:sz="4" w:space="0" w:color="auto"/>
              <w:right w:val="single" w:sz="4" w:space="0" w:color="auto"/>
            </w:tcBorders>
            <w:shd w:val="clear" w:color="auto" w:fill="auto"/>
            <w:noWrap/>
            <w:vAlign w:val="center"/>
            <w:hideMark/>
          </w:tcPr>
          <w:p w:rsidR="00F52819" w:rsidRPr="00F52819" w:rsidRDefault="00F52819" w:rsidP="00F52819">
            <w:pPr>
              <w:jc w:val="center"/>
              <w:rPr>
                <w:rFonts w:ascii="Arial" w:hAnsi="Arial" w:cs="Arial"/>
                <w:color w:val="FF0000"/>
                <w:sz w:val="20"/>
                <w:szCs w:val="20"/>
              </w:rPr>
            </w:pPr>
            <w:r w:rsidRPr="00F52819">
              <w:rPr>
                <w:rFonts w:ascii="Arial" w:hAnsi="Arial" w:cs="Arial"/>
                <w:color w:val="FF0000"/>
                <w:sz w:val="20"/>
                <w:szCs w:val="20"/>
              </w:rPr>
              <w:t>-</w:t>
            </w:r>
          </w:p>
        </w:tc>
        <w:tc>
          <w:tcPr>
            <w:tcW w:w="637" w:type="pct"/>
            <w:tcBorders>
              <w:top w:val="nil"/>
              <w:left w:val="nil"/>
              <w:bottom w:val="single" w:sz="4" w:space="0" w:color="auto"/>
              <w:right w:val="single" w:sz="4" w:space="0" w:color="auto"/>
            </w:tcBorders>
            <w:shd w:val="clear" w:color="auto" w:fill="auto"/>
            <w:noWrap/>
            <w:vAlign w:val="center"/>
            <w:hideMark/>
          </w:tcPr>
          <w:p w:rsidR="00F52819" w:rsidRPr="00F52819" w:rsidRDefault="00F52819" w:rsidP="00F52819">
            <w:pPr>
              <w:jc w:val="center"/>
              <w:rPr>
                <w:rFonts w:ascii="Arial" w:hAnsi="Arial" w:cs="Arial"/>
                <w:color w:val="FF0000"/>
                <w:sz w:val="20"/>
                <w:szCs w:val="20"/>
              </w:rPr>
            </w:pPr>
            <w:r w:rsidRPr="00F52819">
              <w:rPr>
                <w:rFonts w:ascii="Arial" w:hAnsi="Arial" w:cs="Arial"/>
                <w:color w:val="FF0000"/>
                <w:sz w:val="20"/>
                <w:szCs w:val="20"/>
              </w:rPr>
              <w:t>-</w:t>
            </w:r>
          </w:p>
        </w:tc>
      </w:tr>
      <w:tr w:rsidR="00F52819" w:rsidRPr="00C84911" w:rsidTr="00F52819">
        <w:trPr>
          <w:trHeight w:val="405"/>
        </w:trPr>
        <w:tc>
          <w:tcPr>
            <w:tcW w:w="1013" w:type="pct"/>
            <w:tcBorders>
              <w:top w:val="nil"/>
              <w:left w:val="single" w:sz="4" w:space="0" w:color="auto"/>
              <w:bottom w:val="single" w:sz="4" w:space="0" w:color="auto"/>
              <w:right w:val="single" w:sz="4" w:space="0" w:color="auto"/>
            </w:tcBorders>
            <w:shd w:val="clear" w:color="auto" w:fill="auto"/>
            <w:vAlign w:val="center"/>
            <w:hideMark/>
          </w:tcPr>
          <w:p w:rsidR="00F52819" w:rsidRPr="00C84911" w:rsidRDefault="00F52819" w:rsidP="00F43C11">
            <w:pPr>
              <w:spacing w:after="0" w:line="240" w:lineRule="auto"/>
              <w:ind w:firstLineChars="200" w:firstLine="320"/>
              <w:jc w:val="center"/>
              <w:rPr>
                <w:rFonts w:ascii="Sylfaen" w:eastAsia="Times New Roman" w:hAnsi="Sylfaen" w:cs="Calibri"/>
                <w:color w:val="FF0000"/>
                <w:sz w:val="16"/>
                <w:szCs w:val="16"/>
              </w:rPr>
            </w:pPr>
            <w:r w:rsidRPr="00C84911">
              <w:rPr>
                <w:rFonts w:ascii="Sylfaen" w:eastAsia="Times New Roman" w:hAnsi="Sylfaen" w:cs="Calibri"/>
                <w:color w:val="FF0000"/>
                <w:sz w:val="16"/>
                <w:szCs w:val="16"/>
              </w:rPr>
              <w:t>სუბსიდიები</w:t>
            </w:r>
          </w:p>
        </w:tc>
        <w:tc>
          <w:tcPr>
            <w:tcW w:w="696" w:type="pct"/>
            <w:tcBorders>
              <w:top w:val="nil"/>
              <w:left w:val="nil"/>
              <w:bottom w:val="single" w:sz="4" w:space="0" w:color="auto"/>
              <w:right w:val="single" w:sz="4" w:space="0" w:color="auto"/>
            </w:tcBorders>
            <w:shd w:val="clear" w:color="auto" w:fill="auto"/>
            <w:noWrap/>
            <w:vAlign w:val="center"/>
            <w:hideMark/>
          </w:tcPr>
          <w:p w:rsidR="00F52819" w:rsidRPr="00F52819" w:rsidRDefault="00F52819" w:rsidP="00F52819">
            <w:pPr>
              <w:jc w:val="center"/>
              <w:rPr>
                <w:rFonts w:ascii="Arial" w:hAnsi="Arial" w:cs="Arial"/>
                <w:color w:val="FF0000"/>
                <w:sz w:val="20"/>
                <w:szCs w:val="20"/>
              </w:rPr>
            </w:pPr>
            <w:r w:rsidRPr="00F52819">
              <w:rPr>
                <w:rFonts w:ascii="Arial" w:hAnsi="Arial" w:cs="Arial"/>
                <w:color w:val="FF0000"/>
                <w:sz w:val="20"/>
                <w:szCs w:val="20"/>
              </w:rPr>
              <w:t>23,548,275</w:t>
            </w:r>
          </w:p>
        </w:tc>
        <w:tc>
          <w:tcPr>
            <w:tcW w:w="648" w:type="pct"/>
            <w:tcBorders>
              <w:top w:val="nil"/>
              <w:left w:val="nil"/>
              <w:bottom w:val="single" w:sz="4" w:space="0" w:color="auto"/>
              <w:right w:val="single" w:sz="4" w:space="0" w:color="auto"/>
            </w:tcBorders>
            <w:shd w:val="clear" w:color="auto" w:fill="auto"/>
            <w:noWrap/>
            <w:vAlign w:val="center"/>
            <w:hideMark/>
          </w:tcPr>
          <w:p w:rsidR="00F52819" w:rsidRPr="00F52819" w:rsidRDefault="00F52819" w:rsidP="00F52819">
            <w:pPr>
              <w:jc w:val="center"/>
              <w:rPr>
                <w:rFonts w:ascii="Arial" w:hAnsi="Arial" w:cs="Arial"/>
                <w:color w:val="FF0000"/>
                <w:sz w:val="20"/>
                <w:szCs w:val="20"/>
              </w:rPr>
            </w:pPr>
            <w:r w:rsidRPr="00F52819">
              <w:rPr>
                <w:rFonts w:ascii="Arial" w:hAnsi="Arial" w:cs="Arial"/>
                <w:color w:val="FF0000"/>
                <w:sz w:val="20"/>
                <w:szCs w:val="20"/>
              </w:rPr>
              <w:t>30,933,434</w:t>
            </w:r>
          </w:p>
        </w:tc>
        <w:tc>
          <w:tcPr>
            <w:tcW w:w="631" w:type="pct"/>
            <w:tcBorders>
              <w:top w:val="nil"/>
              <w:left w:val="nil"/>
              <w:bottom w:val="single" w:sz="4" w:space="0" w:color="auto"/>
              <w:right w:val="single" w:sz="4" w:space="0" w:color="auto"/>
            </w:tcBorders>
            <w:shd w:val="clear" w:color="auto" w:fill="auto"/>
            <w:noWrap/>
            <w:vAlign w:val="center"/>
            <w:hideMark/>
          </w:tcPr>
          <w:p w:rsidR="00F52819" w:rsidRPr="00F52819" w:rsidRDefault="00F52819" w:rsidP="00F52819">
            <w:pPr>
              <w:jc w:val="center"/>
              <w:rPr>
                <w:rFonts w:ascii="Arial" w:hAnsi="Arial" w:cs="Arial"/>
                <w:color w:val="FF0000"/>
                <w:sz w:val="20"/>
                <w:szCs w:val="20"/>
              </w:rPr>
            </w:pPr>
            <w:r w:rsidRPr="00F52819">
              <w:rPr>
                <w:rFonts w:ascii="Arial" w:hAnsi="Arial" w:cs="Arial"/>
                <w:color w:val="FF0000"/>
                <w:sz w:val="20"/>
                <w:szCs w:val="20"/>
              </w:rPr>
              <w:t>33,867,140</w:t>
            </w:r>
          </w:p>
        </w:tc>
        <w:tc>
          <w:tcPr>
            <w:tcW w:w="675" w:type="pct"/>
            <w:tcBorders>
              <w:top w:val="nil"/>
              <w:left w:val="nil"/>
              <w:bottom w:val="single" w:sz="4" w:space="0" w:color="auto"/>
              <w:right w:val="single" w:sz="4" w:space="0" w:color="auto"/>
            </w:tcBorders>
            <w:shd w:val="clear" w:color="auto" w:fill="auto"/>
            <w:noWrap/>
            <w:vAlign w:val="center"/>
            <w:hideMark/>
          </w:tcPr>
          <w:p w:rsidR="00F52819" w:rsidRPr="00F52819" w:rsidRDefault="00F52819" w:rsidP="00F52819">
            <w:pPr>
              <w:jc w:val="center"/>
              <w:rPr>
                <w:rFonts w:ascii="Arial" w:hAnsi="Arial" w:cs="Arial"/>
                <w:color w:val="FF0000"/>
                <w:sz w:val="20"/>
                <w:szCs w:val="20"/>
              </w:rPr>
            </w:pPr>
            <w:r w:rsidRPr="00F52819">
              <w:rPr>
                <w:rFonts w:ascii="Arial" w:hAnsi="Arial" w:cs="Arial"/>
                <w:color w:val="FF0000"/>
                <w:sz w:val="20"/>
                <w:szCs w:val="20"/>
              </w:rPr>
              <w:t>32,467,955</w:t>
            </w:r>
          </w:p>
        </w:tc>
        <w:tc>
          <w:tcPr>
            <w:tcW w:w="700" w:type="pct"/>
            <w:tcBorders>
              <w:top w:val="nil"/>
              <w:left w:val="nil"/>
              <w:bottom w:val="single" w:sz="4" w:space="0" w:color="auto"/>
              <w:right w:val="single" w:sz="4" w:space="0" w:color="auto"/>
            </w:tcBorders>
            <w:shd w:val="clear" w:color="auto" w:fill="auto"/>
            <w:noWrap/>
            <w:vAlign w:val="center"/>
            <w:hideMark/>
          </w:tcPr>
          <w:p w:rsidR="00F52819" w:rsidRPr="00F52819" w:rsidRDefault="00F52819" w:rsidP="00F52819">
            <w:pPr>
              <w:jc w:val="center"/>
              <w:rPr>
                <w:rFonts w:ascii="Arial" w:hAnsi="Arial" w:cs="Arial"/>
                <w:color w:val="FF0000"/>
                <w:sz w:val="20"/>
                <w:szCs w:val="20"/>
              </w:rPr>
            </w:pPr>
            <w:r w:rsidRPr="00F52819">
              <w:rPr>
                <w:rFonts w:ascii="Arial" w:hAnsi="Arial" w:cs="Arial"/>
                <w:color w:val="FF0000"/>
                <w:sz w:val="20"/>
                <w:szCs w:val="20"/>
              </w:rPr>
              <w:t>32,803,372</w:t>
            </w:r>
          </w:p>
        </w:tc>
        <w:tc>
          <w:tcPr>
            <w:tcW w:w="637" w:type="pct"/>
            <w:tcBorders>
              <w:top w:val="nil"/>
              <w:left w:val="nil"/>
              <w:bottom w:val="single" w:sz="4" w:space="0" w:color="auto"/>
              <w:right w:val="single" w:sz="4" w:space="0" w:color="auto"/>
            </w:tcBorders>
            <w:shd w:val="clear" w:color="auto" w:fill="auto"/>
            <w:noWrap/>
            <w:vAlign w:val="center"/>
            <w:hideMark/>
          </w:tcPr>
          <w:p w:rsidR="00F52819" w:rsidRPr="00F52819" w:rsidRDefault="00F52819" w:rsidP="00F52819">
            <w:pPr>
              <w:jc w:val="center"/>
              <w:rPr>
                <w:rFonts w:ascii="Arial" w:hAnsi="Arial" w:cs="Arial"/>
                <w:color w:val="FF0000"/>
                <w:sz w:val="20"/>
                <w:szCs w:val="20"/>
              </w:rPr>
            </w:pPr>
            <w:r w:rsidRPr="00F52819">
              <w:rPr>
                <w:rFonts w:ascii="Arial" w:hAnsi="Arial" w:cs="Arial"/>
                <w:color w:val="FF0000"/>
                <w:sz w:val="20"/>
                <w:szCs w:val="20"/>
              </w:rPr>
              <w:t>33,126,166</w:t>
            </w:r>
          </w:p>
        </w:tc>
      </w:tr>
      <w:tr w:rsidR="00F52819" w:rsidRPr="00C84911" w:rsidTr="00F52819">
        <w:trPr>
          <w:trHeight w:val="405"/>
        </w:trPr>
        <w:tc>
          <w:tcPr>
            <w:tcW w:w="1013" w:type="pct"/>
            <w:tcBorders>
              <w:top w:val="nil"/>
              <w:left w:val="single" w:sz="4" w:space="0" w:color="auto"/>
              <w:bottom w:val="single" w:sz="4" w:space="0" w:color="auto"/>
              <w:right w:val="single" w:sz="4" w:space="0" w:color="auto"/>
            </w:tcBorders>
            <w:shd w:val="clear" w:color="auto" w:fill="auto"/>
            <w:vAlign w:val="center"/>
            <w:hideMark/>
          </w:tcPr>
          <w:p w:rsidR="00F52819" w:rsidRPr="00C84911" w:rsidRDefault="00F52819" w:rsidP="00F43C11">
            <w:pPr>
              <w:spacing w:after="0" w:line="240" w:lineRule="auto"/>
              <w:ind w:firstLineChars="200" w:firstLine="320"/>
              <w:jc w:val="center"/>
              <w:rPr>
                <w:rFonts w:ascii="Sylfaen" w:eastAsia="Times New Roman" w:hAnsi="Sylfaen" w:cs="Calibri"/>
                <w:color w:val="FF0000"/>
                <w:sz w:val="16"/>
                <w:szCs w:val="16"/>
              </w:rPr>
            </w:pPr>
            <w:r w:rsidRPr="00C84911">
              <w:rPr>
                <w:rFonts w:ascii="Sylfaen" w:eastAsia="Times New Roman" w:hAnsi="Sylfaen" w:cs="Calibri"/>
                <w:color w:val="FF0000"/>
                <w:sz w:val="16"/>
                <w:szCs w:val="16"/>
              </w:rPr>
              <w:t>გრანტები</w:t>
            </w:r>
          </w:p>
        </w:tc>
        <w:tc>
          <w:tcPr>
            <w:tcW w:w="696" w:type="pct"/>
            <w:tcBorders>
              <w:top w:val="nil"/>
              <w:left w:val="nil"/>
              <w:bottom w:val="single" w:sz="4" w:space="0" w:color="auto"/>
              <w:right w:val="single" w:sz="4" w:space="0" w:color="auto"/>
            </w:tcBorders>
            <w:shd w:val="clear" w:color="auto" w:fill="auto"/>
            <w:noWrap/>
            <w:vAlign w:val="center"/>
            <w:hideMark/>
          </w:tcPr>
          <w:p w:rsidR="00F52819" w:rsidRPr="00F52819" w:rsidRDefault="00F52819" w:rsidP="00F52819">
            <w:pPr>
              <w:jc w:val="center"/>
              <w:rPr>
                <w:rFonts w:ascii="Arial" w:hAnsi="Arial" w:cs="Arial"/>
                <w:color w:val="FF0000"/>
                <w:sz w:val="20"/>
                <w:szCs w:val="20"/>
              </w:rPr>
            </w:pPr>
            <w:r w:rsidRPr="00F52819">
              <w:rPr>
                <w:rFonts w:ascii="Arial" w:hAnsi="Arial" w:cs="Arial"/>
                <w:color w:val="FF0000"/>
                <w:sz w:val="20"/>
                <w:szCs w:val="20"/>
              </w:rPr>
              <w:t>-</w:t>
            </w:r>
          </w:p>
        </w:tc>
        <w:tc>
          <w:tcPr>
            <w:tcW w:w="648" w:type="pct"/>
            <w:tcBorders>
              <w:top w:val="nil"/>
              <w:left w:val="nil"/>
              <w:bottom w:val="single" w:sz="4" w:space="0" w:color="auto"/>
              <w:right w:val="single" w:sz="4" w:space="0" w:color="auto"/>
            </w:tcBorders>
            <w:shd w:val="clear" w:color="auto" w:fill="auto"/>
            <w:noWrap/>
            <w:vAlign w:val="center"/>
            <w:hideMark/>
          </w:tcPr>
          <w:p w:rsidR="00F52819" w:rsidRPr="00F52819" w:rsidRDefault="00F52819" w:rsidP="00F52819">
            <w:pPr>
              <w:jc w:val="center"/>
              <w:rPr>
                <w:rFonts w:ascii="Arial" w:hAnsi="Arial" w:cs="Arial"/>
                <w:color w:val="FF0000"/>
                <w:sz w:val="20"/>
                <w:szCs w:val="20"/>
              </w:rPr>
            </w:pPr>
            <w:r w:rsidRPr="00F52819">
              <w:rPr>
                <w:rFonts w:ascii="Arial" w:hAnsi="Arial" w:cs="Arial"/>
                <w:color w:val="FF0000"/>
                <w:sz w:val="20"/>
                <w:szCs w:val="20"/>
              </w:rPr>
              <w:t>-</w:t>
            </w:r>
          </w:p>
        </w:tc>
        <w:tc>
          <w:tcPr>
            <w:tcW w:w="631" w:type="pct"/>
            <w:tcBorders>
              <w:top w:val="nil"/>
              <w:left w:val="nil"/>
              <w:bottom w:val="single" w:sz="4" w:space="0" w:color="auto"/>
              <w:right w:val="single" w:sz="4" w:space="0" w:color="auto"/>
            </w:tcBorders>
            <w:shd w:val="clear" w:color="auto" w:fill="auto"/>
            <w:noWrap/>
            <w:vAlign w:val="center"/>
            <w:hideMark/>
          </w:tcPr>
          <w:p w:rsidR="00F52819" w:rsidRPr="00F52819" w:rsidRDefault="00F52819" w:rsidP="00F52819">
            <w:pPr>
              <w:jc w:val="center"/>
              <w:rPr>
                <w:rFonts w:ascii="Arial" w:hAnsi="Arial" w:cs="Arial"/>
                <w:color w:val="FF0000"/>
                <w:sz w:val="20"/>
                <w:szCs w:val="20"/>
              </w:rPr>
            </w:pPr>
            <w:r w:rsidRPr="00F52819">
              <w:rPr>
                <w:rFonts w:ascii="Arial" w:hAnsi="Arial" w:cs="Arial"/>
                <w:color w:val="FF0000"/>
                <w:sz w:val="20"/>
                <w:szCs w:val="20"/>
              </w:rPr>
              <w:t>-</w:t>
            </w:r>
          </w:p>
        </w:tc>
        <w:tc>
          <w:tcPr>
            <w:tcW w:w="675" w:type="pct"/>
            <w:tcBorders>
              <w:top w:val="nil"/>
              <w:left w:val="nil"/>
              <w:bottom w:val="single" w:sz="4" w:space="0" w:color="auto"/>
              <w:right w:val="single" w:sz="4" w:space="0" w:color="auto"/>
            </w:tcBorders>
            <w:shd w:val="clear" w:color="auto" w:fill="auto"/>
            <w:noWrap/>
            <w:vAlign w:val="center"/>
            <w:hideMark/>
          </w:tcPr>
          <w:p w:rsidR="00F52819" w:rsidRPr="00F52819" w:rsidRDefault="00F52819" w:rsidP="00F52819">
            <w:pPr>
              <w:jc w:val="center"/>
              <w:rPr>
                <w:rFonts w:ascii="Arial" w:hAnsi="Arial" w:cs="Arial"/>
                <w:color w:val="FF0000"/>
                <w:sz w:val="20"/>
                <w:szCs w:val="20"/>
              </w:rPr>
            </w:pPr>
            <w:r w:rsidRPr="00F52819">
              <w:rPr>
                <w:rFonts w:ascii="Arial" w:hAnsi="Arial" w:cs="Arial"/>
                <w:color w:val="FF0000"/>
                <w:sz w:val="20"/>
                <w:szCs w:val="20"/>
              </w:rPr>
              <w:t>-</w:t>
            </w:r>
          </w:p>
        </w:tc>
        <w:tc>
          <w:tcPr>
            <w:tcW w:w="700" w:type="pct"/>
            <w:tcBorders>
              <w:top w:val="nil"/>
              <w:left w:val="nil"/>
              <w:bottom w:val="single" w:sz="4" w:space="0" w:color="auto"/>
              <w:right w:val="single" w:sz="4" w:space="0" w:color="auto"/>
            </w:tcBorders>
            <w:shd w:val="clear" w:color="auto" w:fill="auto"/>
            <w:noWrap/>
            <w:vAlign w:val="center"/>
            <w:hideMark/>
          </w:tcPr>
          <w:p w:rsidR="00F52819" w:rsidRPr="00F52819" w:rsidRDefault="00F52819" w:rsidP="00F52819">
            <w:pPr>
              <w:jc w:val="center"/>
              <w:rPr>
                <w:rFonts w:ascii="Arial" w:hAnsi="Arial" w:cs="Arial"/>
                <w:color w:val="FF0000"/>
                <w:sz w:val="20"/>
                <w:szCs w:val="20"/>
              </w:rPr>
            </w:pPr>
            <w:r w:rsidRPr="00F52819">
              <w:rPr>
                <w:rFonts w:ascii="Arial" w:hAnsi="Arial" w:cs="Arial"/>
                <w:color w:val="FF0000"/>
                <w:sz w:val="20"/>
                <w:szCs w:val="20"/>
              </w:rPr>
              <w:t>-</w:t>
            </w:r>
          </w:p>
        </w:tc>
        <w:tc>
          <w:tcPr>
            <w:tcW w:w="637" w:type="pct"/>
            <w:tcBorders>
              <w:top w:val="nil"/>
              <w:left w:val="nil"/>
              <w:bottom w:val="single" w:sz="4" w:space="0" w:color="auto"/>
              <w:right w:val="single" w:sz="4" w:space="0" w:color="auto"/>
            </w:tcBorders>
            <w:shd w:val="clear" w:color="auto" w:fill="auto"/>
            <w:noWrap/>
            <w:vAlign w:val="center"/>
            <w:hideMark/>
          </w:tcPr>
          <w:p w:rsidR="00F52819" w:rsidRPr="00F52819" w:rsidRDefault="00F52819" w:rsidP="00F52819">
            <w:pPr>
              <w:jc w:val="center"/>
              <w:rPr>
                <w:rFonts w:ascii="Arial" w:hAnsi="Arial" w:cs="Arial"/>
                <w:color w:val="FF0000"/>
                <w:sz w:val="20"/>
                <w:szCs w:val="20"/>
              </w:rPr>
            </w:pPr>
            <w:r w:rsidRPr="00F52819">
              <w:rPr>
                <w:rFonts w:ascii="Arial" w:hAnsi="Arial" w:cs="Arial"/>
                <w:color w:val="FF0000"/>
                <w:sz w:val="20"/>
                <w:szCs w:val="20"/>
              </w:rPr>
              <w:t>-</w:t>
            </w:r>
          </w:p>
        </w:tc>
      </w:tr>
      <w:tr w:rsidR="00F52819" w:rsidRPr="00C84911" w:rsidTr="00F52819">
        <w:trPr>
          <w:trHeight w:val="405"/>
        </w:trPr>
        <w:tc>
          <w:tcPr>
            <w:tcW w:w="1013" w:type="pct"/>
            <w:tcBorders>
              <w:top w:val="nil"/>
              <w:left w:val="single" w:sz="4" w:space="0" w:color="auto"/>
              <w:bottom w:val="single" w:sz="4" w:space="0" w:color="auto"/>
              <w:right w:val="single" w:sz="4" w:space="0" w:color="auto"/>
            </w:tcBorders>
            <w:shd w:val="clear" w:color="auto" w:fill="auto"/>
            <w:vAlign w:val="center"/>
            <w:hideMark/>
          </w:tcPr>
          <w:p w:rsidR="00F52819" w:rsidRPr="00C84911" w:rsidRDefault="00F52819" w:rsidP="00F43C11">
            <w:pPr>
              <w:spacing w:after="0" w:line="240" w:lineRule="auto"/>
              <w:ind w:firstLineChars="200" w:firstLine="320"/>
              <w:jc w:val="center"/>
              <w:rPr>
                <w:rFonts w:ascii="Sylfaen" w:eastAsia="Times New Roman" w:hAnsi="Sylfaen" w:cs="Calibri"/>
                <w:color w:val="FF0000"/>
                <w:sz w:val="16"/>
                <w:szCs w:val="16"/>
              </w:rPr>
            </w:pPr>
            <w:r w:rsidRPr="00C84911">
              <w:rPr>
                <w:rFonts w:ascii="Sylfaen" w:eastAsia="Times New Roman" w:hAnsi="Sylfaen" w:cs="Calibri"/>
                <w:color w:val="FF0000"/>
                <w:sz w:val="16"/>
                <w:szCs w:val="16"/>
              </w:rPr>
              <w:t>სოციალური უზრუნველყოფა</w:t>
            </w:r>
          </w:p>
        </w:tc>
        <w:tc>
          <w:tcPr>
            <w:tcW w:w="696" w:type="pct"/>
            <w:tcBorders>
              <w:top w:val="nil"/>
              <w:left w:val="nil"/>
              <w:bottom w:val="single" w:sz="4" w:space="0" w:color="auto"/>
              <w:right w:val="single" w:sz="4" w:space="0" w:color="auto"/>
            </w:tcBorders>
            <w:shd w:val="clear" w:color="auto" w:fill="auto"/>
            <w:noWrap/>
            <w:vAlign w:val="center"/>
            <w:hideMark/>
          </w:tcPr>
          <w:p w:rsidR="00F52819" w:rsidRPr="00F52819" w:rsidRDefault="00F52819" w:rsidP="00F52819">
            <w:pPr>
              <w:jc w:val="center"/>
              <w:rPr>
                <w:rFonts w:ascii="Arial" w:hAnsi="Arial" w:cs="Arial"/>
                <w:color w:val="FF0000"/>
                <w:sz w:val="20"/>
                <w:szCs w:val="20"/>
              </w:rPr>
            </w:pPr>
            <w:r w:rsidRPr="00F52819">
              <w:rPr>
                <w:rFonts w:ascii="Arial" w:hAnsi="Arial" w:cs="Arial"/>
                <w:color w:val="FF0000"/>
                <w:sz w:val="20"/>
                <w:szCs w:val="20"/>
              </w:rPr>
              <w:t>3,363,369</w:t>
            </w:r>
          </w:p>
        </w:tc>
        <w:tc>
          <w:tcPr>
            <w:tcW w:w="648" w:type="pct"/>
            <w:tcBorders>
              <w:top w:val="nil"/>
              <w:left w:val="nil"/>
              <w:bottom w:val="single" w:sz="4" w:space="0" w:color="auto"/>
              <w:right w:val="single" w:sz="4" w:space="0" w:color="auto"/>
            </w:tcBorders>
            <w:shd w:val="clear" w:color="auto" w:fill="auto"/>
            <w:noWrap/>
            <w:vAlign w:val="center"/>
            <w:hideMark/>
          </w:tcPr>
          <w:p w:rsidR="00F52819" w:rsidRPr="00F52819" w:rsidRDefault="00F52819" w:rsidP="00F52819">
            <w:pPr>
              <w:jc w:val="center"/>
              <w:rPr>
                <w:rFonts w:ascii="Arial" w:hAnsi="Arial" w:cs="Arial"/>
                <w:color w:val="FF0000"/>
                <w:sz w:val="20"/>
                <w:szCs w:val="20"/>
              </w:rPr>
            </w:pPr>
            <w:r w:rsidRPr="00F52819">
              <w:rPr>
                <w:rFonts w:ascii="Arial" w:hAnsi="Arial" w:cs="Arial"/>
                <w:color w:val="FF0000"/>
                <w:sz w:val="20"/>
                <w:szCs w:val="20"/>
              </w:rPr>
              <w:t>2,942,401</w:t>
            </w:r>
          </w:p>
        </w:tc>
        <w:tc>
          <w:tcPr>
            <w:tcW w:w="631" w:type="pct"/>
            <w:tcBorders>
              <w:top w:val="nil"/>
              <w:left w:val="nil"/>
              <w:bottom w:val="single" w:sz="4" w:space="0" w:color="auto"/>
              <w:right w:val="single" w:sz="4" w:space="0" w:color="auto"/>
            </w:tcBorders>
            <w:shd w:val="clear" w:color="auto" w:fill="auto"/>
            <w:noWrap/>
            <w:vAlign w:val="center"/>
            <w:hideMark/>
          </w:tcPr>
          <w:p w:rsidR="00F52819" w:rsidRPr="00F52819" w:rsidRDefault="00F52819" w:rsidP="00F52819">
            <w:pPr>
              <w:jc w:val="center"/>
              <w:rPr>
                <w:rFonts w:ascii="Arial" w:hAnsi="Arial" w:cs="Arial"/>
                <w:color w:val="FF0000"/>
                <w:sz w:val="20"/>
                <w:szCs w:val="20"/>
              </w:rPr>
            </w:pPr>
            <w:r w:rsidRPr="00F52819">
              <w:rPr>
                <w:rFonts w:ascii="Arial" w:hAnsi="Arial" w:cs="Arial"/>
                <w:color w:val="FF0000"/>
                <w:sz w:val="20"/>
                <w:szCs w:val="20"/>
              </w:rPr>
              <w:t>3,117,630</w:t>
            </w:r>
          </w:p>
        </w:tc>
        <w:tc>
          <w:tcPr>
            <w:tcW w:w="675" w:type="pct"/>
            <w:tcBorders>
              <w:top w:val="nil"/>
              <w:left w:val="nil"/>
              <w:bottom w:val="single" w:sz="4" w:space="0" w:color="auto"/>
              <w:right w:val="single" w:sz="4" w:space="0" w:color="auto"/>
            </w:tcBorders>
            <w:shd w:val="clear" w:color="auto" w:fill="auto"/>
            <w:noWrap/>
            <w:vAlign w:val="center"/>
            <w:hideMark/>
          </w:tcPr>
          <w:p w:rsidR="00F52819" w:rsidRPr="00F52819" w:rsidRDefault="00F52819" w:rsidP="00F52819">
            <w:pPr>
              <w:jc w:val="center"/>
              <w:rPr>
                <w:rFonts w:ascii="Arial" w:hAnsi="Arial" w:cs="Arial"/>
                <w:color w:val="FF0000"/>
                <w:sz w:val="20"/>
                <w:szCs w:val="20"/>
              </w:rPr>
            </w:pPr>
            <w:r w:rsidRPr="00F52819">
              <w:rPr>
                <w:rFonts w:ascii="Arial" w:hAnsi="Arial" w:cs="Arial"/>
                <w:color w:val="FF0000"/>
                <w:sz w:val="20"/>
                <w:szCs w:val="20"/>
              </w:rPr>
              <w:t>3,469,100</w:t>
            </w:r>
          </w:p>
        </w:tc>
        <w:tc>
          <w:tcPr>
            <w:tcW w:w="700" w:type="pct"/>
            <w:tcBorders>
              <w:top w:val="nil"/>
              <w:left w:val="nil"/>
              <w:bottom w:val="single" w:sz="4" w:space="0" w:color="auto"/>
              <w:right w:val="single" w:sz="4" w:space="0" w:color="auto"/>
            </w:tcBorders>
            <w:shd w:val="clear" w:color="auto" w:fill="auto"/>
            <w:noWrap/>
            <w:vAlign w:val="center"/>
            <w:hideMark/>
          </w:tcPr>
          <w:p w:rsidR="00F52819" w:rsidRPr="00F52819" w:rsidRDefault="00F52819" w:rsidP="00F52819">
            <w:pPr>
              <w:jc w:val="center"/>
              <w:rPr>
                <w:rFonts w:ascii="Arial" w:hAnsi="Arial" w:cs="Arial"/>
                <w:color w:val="FF0000"/>
                <w:sz w:val="20"/>
                <w:szCs w:val="20"/>
              </w:rPr>
            </w:pPr>
            <w:r w:rsidRPr="00F52819">
              <w:rPr>
                <w:rFonts w:ascii="Arial" w:hAnsi="Arial" w:cs="Arial"/>
                <w:color w:val="FF0000"/>
                <w:sz w:val="20"/>
                <w:szCs w:val="20"/>
              </w:rPr>
              <w:t>3,469,100</w:t>
            </w:r>
          </w:p>
        </w:tc>
        <w:tc>
          <w:tcPr>
            <w:tcW w:w="637" w:type="pct"/>
            <w:tcBorders>
              <w:top w:val="nil"/>
              <w:left w:val="nil"/>
              <w:bottom w:val="single" w:sz="4" w:space="0" w:color="auto"/>
              <w:right w:val="single" w:sz="4" w:space="0" w:color="auto"/>
            </w:tcBorders>
            <w:shd w:val="clear" w:color="auto" w:fill="auto"/>
            <w:noWrap/>
            <w:vAlign w:val="center"/>
            <w:hideMark/>
          </w:tcPr>
          <w:p w:rsidR="00F52819" w:rsidRPr="00F52819" w:rsidRDefault="00F52819" w:rsidP="00F52819">
            <w:pPr>
              <w:jc w:val="center"/>
              <w:rPr>
                <w:rFonts w:ascii="Arial" w:hAnsi="Arial" w:cs="Arial"/>
                <w:color w:val="FF0000"/>
                <w:sz w:val="20"/>
                <w:szCs w:val="20"/>
              </w:rPr>
            </w:pPr>
            <w:r w:rsidRPr="00F52819">
              <w:rPr>
                <w:rFonts w:ascii="Arial" w:hAnsi="Arial" w:cs="Arial"/>
                <w:color w:val="FF0000"/>
                <w:sz w:val="20"/>
                <w:szCs w:val="20"/>
              </w:rPr>
              <w:t>3,469,100</w:t>
            </w:r>
          </w:p>
        </w:tc>
      </w:tr>
      <w:tr w:rsidR="00F52819" w:rsidRPr="00C84911" w:rsidTr="00F52819">
        <w:trPr>
          <w:trHeight w:val="405"/>
        </w:trPr>
        <w:tc>
          <w:tcPr>
            <w:tcW w:w="1013" w:type="pct"/>
            <w:tcBorders>
              <w:top w:val="nil"/>
              <w:left w:val="single" w:sz="4" w:space="0" w:color="auto"/>
              <w:bottom w:val="single" w:sz="4" w:space="0" w:color="auto"/>
              <w:right w:val="single" w:sz="4" w:space="0" w:color="auto"/>
            </w:tcBorders>
            <w:shd w:val="clear" w:color="auto" w:fill="auto"/>
            <w:vAlign w:val="center"/>
            <w:hideMark/>
          </w:tcPr>
          <w:p w:rsidR="00F52819" w:rsidRPr="00C84911" w:rsidRDefault="00F52819" w:rsidP="00F43C11">
            <w:pPr>
              <w:spacing w:after="0" w:line="240" w:lineRule="auto"/>
              <w:ind w:firstLineChars="200" w:firstLine="320"/>
              <w:jc w:val="center"/>
              <w:rPr>
                <w:rFonts w:ascii="Sylfaen" w:eastAsia="Times New Roman" w:hAnsi="Sylfaen" w:cs="Calibri"/>
                <w:color w:val="FF0000"/>
                <w:sz w:val="16"/>
                <w:szCs w:val="16"/>
              </w:rPr>
            </w:pPr>
            <w:r w:rsidRPr="00C84911">
              <w:rPr>
                <w:rFonts w:ascii="Sylfaen" w:eastAsia="Times New Roman" w:hAnsi="Sylfaen" w:cs="Calibri"/>
                <w:color w:val="FF0000"/>
                <w:sz w:val="16"/>
                <w:szCs w:val="16"/>
              </w:rPr>
              <w:t>სხვა ხარჯები</w:t>
            </w:r>
          </w:p>
        </w:tc>
        <w:tc>
          <w:tcPr>
            <w:tcW w:w="696" w:type="pct"/>
            <w:tcBorders>
              <w:top w:val="nil"/>
              <w:left w:val="nil"/>
              <w:bottom w:val="single" w:sz="4" w:space="0" w:color="auto"/>
              <w:right w:val="single" w:sz="4" w:space="0" w:color="auto"/>
            </w:tcBorders>
            <w:shd w:val="clear" w:color="auto" w:fill="auto"/>
            <w:noWrap/>
            <w:vAlign w:val="center"/>
            <w:hideMark/>
          </w:tcPr>
          <w:p w:rsidR="00F52819" w:rsidRPr="00F52819" w:rsidRDefault="00F52819" w:rsidP="00F52819">
            <w:pPr>
              <w:jc w:val="center"/>
              <w:rPr>
                <w:rFonts w:ascii="Arial" w:hAnsi="Arial" w:cs="Arial"/>
                <w:color w:val="FF0000"/>
                <w:sz w:val="20"/>
                <w:szCs w:val="20"/>
              </w:rPr>
            </w:pPr>
            <w:r w:rsidRPr="00F52819">
              <w:rPr>
                <w:rFonts w:ascii="Arial" w:hAnsi="Arial" w:cs="Arial"/>
                <w:color w:val="FF0000"/>
                <w:sz w:val="20"/>
                <w:szCs w:val="20"/>
              </w:rPr>
              <w:t>9,053,422</w:t>
            </w:r>
          </w:p>
        </w:tc>
        <w:tc>
          <w:tcPr>
            <w:tcW w:w="648" w:type="pct"/>
            <w:tcBorders>
              <w:top w:val="nil"/>
              <w:left w:val="nil"/>
              <w:bottom w:val="single" w:sz="4" w:space="0" w:color="auto"/>
              <w:right w:val="single" w:sz="4" w:space="0" w:color="auto"/>
            </w:tcBorders>
            <w:shd w:val="clear" w:color="auto" w:fill="auto"/>
            <w:noWrap/>
            <w:vAlign w:val="center"/>
            <w:hideMark/>
          </w:tcPr>
          <w:p w:rsidR="00F52819" w:rsidRPr="00F52819" w:rsidRDefault="00F52819" w:rsidP="00F52819">
            <w:pPr>
              <w:jc w:val="center"/>
              <w:rPr>
                <w:rFonts w:ascii="Arial" w:hAnsi="Arial" w:cs="Arial"/>
                <w:color w:val="FF0000"/>
                <w:sz w:val="20"/>
                <w:szCs w:val="20"/>
              </w:rPr>
            </w:pPr>
            <w:r w:rsidRPr="00F52819">
              <w:rPr>
                <w:rFonts w:ascii="Arial" w:hAnsi="Arial" w:cs="Arial"/>
                <w:color w:val="FF0000"/>
                <w:sz w:val="20"/>
                <w:szCs w:val="20"/>
              </w:rPr>
              <w:t>19,549,530</w:t>
            </w:r>
          </w:p>
        </w:tc>
        <w:tc>
          <w:tcPr>
            <w:tcW w:w="631" w:type="pct"/>
            <w:tcBorders>
              <w:top w:val="nil"/>
              <w:left w:val="nil"/>
              <w:bottom w:val="single" w:sz="4" w:space="0" w:color="auto"/>
              <w:right w:val="single" w:sz="4" w:space="0" w:color="auto"/>
            </w:tcBorders>
            <w:shd w:val="clear" w:color="auto" w:fill="auto"/>
            <w:noWrap/>
            <w:vAlign w:val="center"/>
            <w:hideMark/>
          </w:tcPr>
          <w:p w:rsidR="00F52819" w:rsidRPr="00F52819" w:rsidRDefault="00F52819" w:rsidP="00F52819">
            <w:pPr>
              <w:jc w:val="center"/>
              <w:rPr>
                <w:rFonts w:ascii="Arial" w:hAnsi="Arial" w:cs="Arial"/>
                <w:color w:val="FF0000"/>
                <w:sz w:val="20"/>
                <w:szCs w:val="20"/>
              </w:rPr>
            </w:pPr>
            <w:r w:rsidRPr="00F52819">
              <w:rPr>
                <w:rFonts w:ascii="Arial" w:hAnsi="Arial" w:cs="Arial"/>
                <w:color w:val="FF0000"/>
                <w:sz w:val="20"/>
                <w:szCs w:val="20"/>
              </w:rPr>
              <w:t>17,694,624</w:t>
            </w:r>
          </w:p>
        </w:tc>
        <w:tc>
          <w:tcPr>
            <w:tcW w:w="675" w:type="pct"/>
            <w:tcBorders>
              <w:top w:val="nil"/>
              <w:left w:val="nil"/>
              <w:bottom w:val="single" w:sz="4" w:space="0" w:color="auto"/>
              <w:right w:val="single" w:sz="4" w:space="0" w:color="auto"/>
            </w:tcBorders>
            <w:shd w:val="clear" w:color="auto" w:fill="auto"/>
            <w:noWrap/>
            <w:vAlign w:val="center"/>
            <w:hideMark/>
          </w:tcPr>
          <w:p w:rsidR="00F52819" w:rsidRPr="00F52819" w:rsidRDefault="00F52819" w:rsidP="00F52819">
            <w:pPr>
              <w:jc w:val="center"/>
              <w:rPr>
                <w:rFonts w:ascii="Arial" w:hAnsi="Arial" w:cs="Arial"/>
                <w:color w:val="FF0000"/>
                <w:sz w:val="20"/>
                <w:szCs w:val="20"/>
              </w:rPr>
            </w:pPr>
            <w:r w:rsidRPr="00F52819">
              <w:rPr>
                <w:rFonts w:ascii="Arial" w:hAnsi="Arial" w:cs="Arial"/>
                <w:color w:val="FF0000"/>
                <w:sz w:val="20"/>
                <w:szCs w:val="20"/>
              </w:rPr>
              <w:t>15,445,573</w:t>
            </w:r>
          </w:p>
        </w:tc>
        <w:tc>
          <w:tcPr>
            <w:tcW w:w="700" w:type="pct"/>
            <w:tcBorders>
              <w:top w:val="nil"/>
              <w:left w:val="nil"/>
              <w:bottom w:val="single" w:sz="4" w:space="0" w:color="auto"/>
              <w:right w:val="single" w:sz="4" w:space="0" w:color="auto"/>
            </w:tcBorders>
            <w:shd w:val="clear" w:color="auto" w:fill="auto"/>
            <w:noWrap/>
            <w:vAlign w:val="center"/>
            <w:hideMark/>
          </w:tcPr>
          <w:p w:rsidR="00F52819" w:rsidRPr="00F52819" w:rsidRDefault="00F52819" w:rsidP="00F52819">
            <w:pPr>
              <w:jc w:val="center"/>
              <w:rPr>
                <w:rFonts w:ascii="Arial" w:hAnsi="Arial" w:cs="Arial"/>
                <w:color w:val="FF0000"/>
                <w:sz w:val="20"/>
                <w:szCs w:val="20"/>
              </w:rPr>
            </w:pPr>
            <w:r w:rsidRPr="00F52819">
              <w:rPr>
                <w:rFonts w:ascii="Arial" w:hAnsi="Arial" w:cs="Arial"/>
                <w:color w:val="FF0000"/>
                <w:sz w:val="20"/>
                <w:szCs w:val="20"/>
              </w:rPr>
              <w:t>11,337,991</w:t>
            </w:r>
          </w:p>
        </w:tc>
        <w:tc>
          <w:tcPr>
            <w:tcW w:w="637" w:type="pct"/>
            <w:tcBorders>
              <w:top w:val="nil"/>
              <w:left w:val="nil"/>
              <w:bottom w:val="single" w:sz="4" w:space="0" w:color="auto"/>
              <w:right w:val="single" w:sz="4" w:space="0" w:color="auto"/>
            </w:tcBorders>
            <w:shd w:val="clear" w:color="auto" w:fill="auto"/>
            <w:noWrap/>
            <w:vAlign w:val="center"/>
            <w:hideMark/>
          </w:tcPr>
          <w:p w:rsidR="00F52819" w:rsidRPr="00F52819" w:rsidRDefault="00F52819" w:rsidP="00F52819">
            <w:pPr>
              <w:jc w:val="center"/>
              <w:rPr>
                <w:rFonts w:ascii="Arial" w:hAnsi="Arial" w:cs="Arial"/>
                <w:color w:val="FF0000"/>
                <w:sz w:val="20"/>
                <w:szCs w:val="20"/>
              </w:rPr>
            </w:pPr>
            <w:r w:rsidRPr="00F52819">
              <w:rPr>
                <w:rFonts w:ascii="Arial" w:hAnsi="Arial" w:cs="Arial"/>
                <w:color w:val="FF0000"/>
                <w:sz w:val="20"/>
                <w:szCs w:val="20"/>
              </w:rPr>
              <w:t>5,947,679</w:t>
            </w:r>
          </w:p>
        </w:tc>
      </w:tr>
      <w:tr w:rsidR="002A072B" w:rsidRPr="00C84911" w:rsidTr="00F52819">
        <w:trPr>
          <w:trHeight w:val="405"/>
        </w:trPr>
        <w:tc>
          <w:tcPr>
            <w:tcW w:w="1013" w:type="pct"/>
            <w:tcBorders>
              <w:top w:val="nil"/>
              <w:left w:val="single" w:sz="4" w:space="0" w:color="auto"/>
              <w:bottom w:val="single" w:sz="4" w:space="0" w:color="auto"/>
              <w:right w:val="single" w:sz="4" w:space="0" w:color="auto"/>
            </w:tcBorders>
            <w:shd w:val="clear" w:color="auto" w:fill="auto"/>
            <w:vAlign w:val="center"/>
            <w:hideMark/>
          </w:tcPr>
          <w:p w:rsidR="002A072B" w:rsidRPr="00C84911" w:rsidRDefault="002A072B" w:rsidP="00F43C11">
            <w:pPr>
              <w:spacing w:after="0" w:line="240" w:lineRule="auto"/>
              <w:jc w:val="center"/>
              <w:rPr>
                <w:rFonts w:ascii="Sylfaen" w:eastAsia="Times New Roman" w:hAnsi="Sylfaen" w:cs="Calibri"/>
                <w:b/>
                <w:sz w:val="16"/>
                <w:szCs w:val="16"/>
              </w:rPr>
            </w:pPr>
            <w:r>
              <w:rPr>
                <w:rFonts w:ascii="Sylfaen" w:eastAsia="Times New Roman" w:hAnsi="Sylfaen" w:cs="Calibri"/>
                <w:b/>
                <w:sz w:val="16"/>
                <w:szCs w:val="16"/>
                <w:lang w:val="en-GB"/>
              </w:rPr>
              <w:t xml:space="preserve">III. </w:t>
            </w:r>
            <w:r w:rsidRPr="00C84911">
              <w:rPr>
                <w:rFonts w:ascii="Sylfaen" w:eastAsia="Times New Roman" w:hAnsi="Sylfaen" w:cs="Calibri"/>
                <w:b/>
                <w:sz w:val="16"/>
                <w:szCs w:val="16"/>
              </w:rPr>
              <w:t>საოპერაციო სალდო</w:t>
            </w:r>
          </w:p>
        </w:tc>
        <w:tc>
          <w:tcPr>
            <w:tcW w:w="696" w:type="pct"/>
            <w:tcBorders>
              <w:top w:val="nil"/>
              <w:left w:val="nil"/>
              <w:bottom w:val="single" w:sz="4" w:space="0" w:color="auto"/>
              <w:right w:val="single" w:sz="4" w:space="0" w:color="auto"/>
            </w:tcBorders>
            <w:shd w:val="clear" w:color="auto" w:fill="auto"/>
            <w:noWrap/>
            <w:vAlign w:val="center"/>
            <w:hideMark/>
          </w:tcPr>
          <w:p w:rsidR="002A072B" w:rsidRPr="002A072B" w:rsidRDefault="002A072B" w:rsidP="002A072B">
            <w:pPr>
              <w:jc w:val="center"/>
              <w:rPr>
                <w:rFonts w:ascii="Sylfaen" w:hAnsi="Sylfaen" w:cs="Calibri"/>
                <w:b/>
                <w:bCs/>
                <w:sz w:val="18"/>
                <w:szCs w:val="18"/>
                <w:lang w:val="ka-GE"/>
              </w:rPr>
            </w:pPr>
            <w:r w:rsidRPr="00D947B6">
              <w:rPr>
                <w:rFonts w:ascii="Sylfaen" w:hAnsi="Sylfaen" w:cs="Calibri"/>
                <w:b/>
                <w:bCs/>
                <w:sz w:val="18"/>
                <w:szCs w:val="18"/>
              </w:rPr>
              <w:t>2</w:t>
            </w:r>
            <w:r>
              <w:rPr>
                <w:rFonts w:ascii="Sylfaen" w:hAnsi="Sylfaen" w:cs="Calibri"/>
                <w:b/>
                <w:bCs/>
                <w:sz w:val="18"/>
                <w:szCs w:val="18"/>
                <w:lang w:val="ka-GE"/>
              </w:rPr>
              <w:t>2</w:t>
            </w:r>
            <w:r w:rsidRPr="00D947B6">
              <w:rPr>
                <w:rFonts w:ascii="Sylfaen" w:hAnsi="Sylfaen" w:cs="Calibri"/>
                <w:b/>
                <w:bCs/>
                <w:sz w:val="18"/>
                <w:szCs w:val="18"/>
              </w:rPr>
              <w:t>,</w:t>
            </w:r>
            <w:r>
              <w:rPr>
                <w:rFonts w:ascii="Sylfaen" w:hAnsi="Sylfaen" w:cs="Calibri"/>
                <w:b/>
                <w:bCs/>
                <w:sz w:val="18"/>
                <w:szCs w:val="18"/>
                <w:lang w:val="ka-GE"/>
              </w:rPr>
              <w:t>625</w:t>
            </w:r>
            <w:r w:rsidRPr="00D947B6">
              <w:rPr>
                <w:rFonts w:ascii="Sylfaen" w:hAnsi="Sylfaen" w:cs="Calibri"/>
                <w:b/>
                <w:bCs/>
                <w:sz w:val="18"/>
                <w:szCs w:val="18"/>
              </w:rPr>
              <w:t>,</w:t>
            </w:r>
            <w:r>
              <w:rPr>
                <w:rFonts w:ascii="Sylfaen" w:hAnsi="Sylfaen" w:cs="Calibri"/>
                <w:b/>
                <w:bCs/>
                <w:sz w:val="18"/>
                <w:szCs w:val="18"/>
                <w:lang w:val="ka-GE"/>
              </w:rPr>
              <w:t>074</w:t>
            </w:r>
          </w:p>
        </w:tc>
        <w:tc>
          <w:tcPr>
            <w:tcW w:w="648" w:type="pct"/>
            <w:tcBorders>
              <w:top w:val="nil"/>
              <w:left w:val="nil"/>
              <w:bottom w:val="single" w:sz="4" w:space="0" w:color="auto"/>
              <w:right w:val="single" w:sz="4" w:space="0" w:color="auto"/>
            </w:tcBorders>
            <w:shd w:val="clear" w:color="auto" w:fill="auto"/>
            <w:noWrap/>
            <w:vAlign w:val="center"/>
            <w:hideMark/>
          </w:tcPr>
          <w:p w:rsidR="002A072B" w:rsidRPr="00D947B6" w:rsidRDefault="002A072B" w:rsidP="008B6BAB">
            <w:pPr>
              <w:jc w:val="center"/>
              <w:rPr>
                <w:rFonts w:ascii="Sylfaen" w:hAnsi="Sylfaen" w:cs="Calibri"/>
                <w:b/>
                <w:bCs/>
                <w:sz w:val="18"/>
                <w:szCs w:val="18"/>
              </w:rPr>
            </w:pPr>
            <w:r w:rsidRPr="00D947B6">
              <w:rPr>
                <w:rFonts w:ascii="Sylfaen" w:hAnsi="Sylfaen" w:cs="Calibri"/>
                <w:b/>
                <w:bCs/>
                <w:sz w:val="18"/>
                <w:szCs w:val="18"/>
              </w:rPr>
              <w:t>32,</w:t>
            </w:r>
            <w:r>
              <w:rPr>
                <w:rFonts w:ascii="Sylfaen" w:hAnsi="Sylfaen" w:cs="Calibri"/>
                <w:b/>
                <w:bCs/>
                <w:sz w:val="18"/>
                <w:szCs w:val="18"/>
                <w:lang w:val="ka-GE"/>
              </w:rPr>
              <w:t>998</w:t>
            </w:r>
            <w:r w:rsidRPr="00D947B6">
              <w:rPr>
                <w:rFonts w:ascii="Sylfaen" w:hAnsi="Sylfaen" w:cs="Calibri"/>
                <w:b/>
                <w:bCs/>
                <w:sz w:val="18"/>
                <w:szCs w:val="18"/>
              </w:rPr>
              <w:t>,</w:t>
            </w:r>
            <w:r>
              <w:rPr>
                <w:rFonts w:ascii="Sylfaen" w:hAnsi="Sylfaen" w:cs="Calibri"/>
                <w:b/>
                <w:bCs/>
                <w:sz w:val="18"/>
                <w:szCs w:val="18"/>
                <w:lang w:val="ka-GE"/>
              </w:rPr>
              <w:t>37</w:t>
            </w:r>
            <w:r w:rsidRPr="00D947B6">
              <w:rPr>
                <w:rFonts w:ascii="Sylfaen" w:hAnsi="Sylfaen" w:cs="Calibri"/>
                <w:b/>
                <w:bCs/>
                <w:sz w:val="18"/>
                <w:szCs w:val="18"/>
              </w:rPr>
              <w:t>6</w:t>
            </w:r>
          </w:p>
        </w:tc>
        <w:tc>
          <w:tcPr>
            <w:tcW w:w="631" w:type="pct"/>
            <w:tcBorders>
              <w:top w:val="nil"/>
              <w:left w:val="nil"/>
              <w:bottom w:val="single" w:sz="4" w:space="0" w:color="auto"/>
              <w:right w:val="single" w:sz="4" w:space="0" w:color="auto"/>
            </w:tcBorders>
            <w:shd w:val="clear" w:color="auto" w:fill="auto"/>
            <w:noWrap/>
            <w:vAlign w:val="center"/>
            <w:hideMark/>
          </w:tcPr>
          <w:p w:rsidR="002A072B" w:rsidRPr="002A072B" w:rsidRDefault="002A072B" w:rsidP="008B6BAB">
            <w:pPr>
              <w:jc w:val="center"/>
              <w:rPr>
                <w:rFonts w:ascii="Sylfaen" w:hAnsi="Sylfaen" w:cs="Calibri"/>
                <w:b/>
                <w:bCs/>
                <w:sz w:val="18"/>
                <w:szCs w:val="18"/>
                <w:lang w:val="ka-GE"/>
              </w:rPr>
            </w:pPr>
            <w:r>
              <w:rPr>
                <w:rFonts w:ascii="Sylfaen" w:hAnsi="Sylfaen" w:cs="Calibri"/>
                <w:b/>
                <w:bCs/>
                <w:sz w:val="18"/>
                <w:szCs w:val="18"/>
                <w:lang w:val="ka-GE"/>
              </w:rPr>
              <w:t>31</w:t>
            </w:r>
            <w:r w:rsidRPr="00D947B6">
              <w:rPr>
                <w:rFonts w:ascii="Sylfaen" w:hAnsi="Sylfaen" w:cs="Calibri"/>
                <w:b/>
                <w:bCs/>
                <w:sz w:val="18"/>
                <w:szCs w:val="18"/>
              </w:rPr>
              <w:t>,</w:t>
            </w:r>
            <w:r>
              <w:rPr>
                <w:rFonts w:ascii="Sylfaen" w:hAnsi="Sylfaen" w:cs="Calibri"/>
                <w:b/>
                <w:bCs/>
                <w:sz w:val="18"/>
                <w:szCs w:val="18"/>
                <w:lang w:val="ka-GE"/>
              </w:rPr>
              <w:t>066</w:t>
            </w:r>
            <w:r w:rsidRPr="00D947B6">
              <w:rPr>
                <w:rFonts w:ascii="Sylfaen" w:hAnsi="Sylfaen" w:cs="Calibri"/>
                <w:b/>
                <w:bCs/>
                <w:sz w:val="18"/>
                <w:szCs w:val="18"/>
              </w:rPr>
              <w:t>,</w:t>
            </w:r>
            <w:r>
              <w:rPr>
                <w:rFonts w:ascii="Sylfaen" w:hAnsi="Sylfaen" w:cs="Calibri"/>
                <w:b/>
                <w:bCs/>
                <w:sz w:val="18"/>
                <w:szCs w:val="18"/>
                <w:lang w:val="ka-GE"/>
              </w:rPr>
              <w:t>250</w:t>
            </w:r>
          </w:p>
        </w:tc>
        <w:tc>
          <w:tcPr>
            <w:tcW w:w="675" w:type="pct"/>
            <w:tcBorders>
              <w:top w:val="nil"/>
              <w:left w:val="nil"/>
              <w:bottom w:val="single" w:sz="4" w:space="0" w:color="auto"/>
              <w:right w:val="single" w:sz="4" w:space="0" w:color="auto"/>
            </w:tcBorders>
            <w:shd w:val="clear" w:color="auto" w:fill="auto"/>
            <w:noWrap/>
            <w:vAlign w:val="center"/>
            <w:hideMark/>
          </w:tcPr>
          <w:p w:rsidR="002A072B" w:rsidRPr="002A072B" w:rsidRDefault="002A072B" w:rsidP="002A072B">
            <w:pPr>
              <w:jc w:val="center"/>
              <w:rPr>
                <w:rFonts w:ascii="Sylfaen" w:hAnsi="Sylfaen" w:cs="Calibri"/>
                <w:b/>
                <w:bCs/>
                <w:sz w:val="18"/>
                <w:szCs w:val="18"/>
                <w:lang w:val="ka-GE"/>
              </w:rPr>
            </w:pPr>
            <w:r>
              <w:rPr>
                <w:rFonts w:ascii="Sylfaen" w:hAnsi="Sylfaen" w:cs="Calibri"/>
                <w:b/>
                <w:bCs/>
                <w:sz w:val="18"/>
                <w:szCs w:val="18"/>
                <w:lang w:val="ka-GE"/>
              </w:rPr>
              <w:t>31</w:t>
            </w:r>
            <w:r w:rsidRPr="00D947B6">
              <w:rPr>
                <w:rFonts w:ascii="Sylfaen" w:hAnsi="Sylfaen" w:cs="Calibri"/>
                <w:b/>
                <w:bCs/>
                <w:sz w:val="18"/>
                <w:szCs w:val="18"/>
              </w:rPr>
              <w:t>,</w:t>
            </w:r>
            <w:r>
              <w:rPr>
                <w:rFonts w:ascii="Sylfaen" w:hAnsi="Sylfaen" w:cs="Calibri"/>
                <w:b/>
                <w:bCs/>
                <w:sz w:val="18"/>
                <w:szCs w:val="18"/>
                <w:lang w:val="ka-GE"/>
              </w:rPr>
              <w:t>066</w:t>
            </w:r>
            <w:r w:rsidRPr="00D947B6">
              <w:rPr>
                <w:rFonts w:ascii="Sylfaen" w:hAnsi="Sylfaen" w:cs="Calibri"/>
                <w:b/>
                <w:bCs/>
                <w:sz w:val="18"/>
                <w:szCs w:val="18"/>
              </w:rPr>
              <w:t>,</w:t>
            </w:r>
            <w:r>
              <w:rPr>
                <w:rFonts w:ascii="Sylfaen" w:hAnsi="Sylfaen" w:cs="Calibri"/>
                <w:b/>
                <w:bCs/>
                <w:sz w:val="18"/>
                <w:szCs w:val="18"/>
                <w:lang w:val="ka-GE"/>
              </w:rPr>
              <w:t>250</w:t>
            </w:r>
          </w:p>
        </w:tc>
        <w:tc>
          <w:tcPr>
            <w:tcW w:w="700" w:type="pct"/>
            <w:tcBorders>
              <w:top w:val="nil"/>
              <w:left w:val="nil"/>
              <w:bottom w:val="single" w:sz="4" w:space="0" w:color="auto"/>
              <w:right w:val="single" w:sz="4" w:space="0" w:color="auto"/>
            </w:tcBorders>
            <w:shd w:val="clear" w:color="auto" w:fill="auto"/>
            <w:noWrap/>
            <w:vAlign w:val="center"/>
            <w:hideMark/>
          </w:tcPr>
          <w:p w:rsidR="002A072B" w:rsidRPr="00D947B6" w:rsidRDefault="002A072B" w:rsidP="00B5509A">
            <w:pPr>
              <w:jc w:val="center"/>
              <w:rPr>
                <w:rFonts w:ascii="Sylfaen" w:hAnsi="Sylfaen" w:cs="Calibri"/>
                <w:b/>
                <w:bCs/>
                <w:sz w:val="18"/>
                <w:szCs w:val="18"/>
              </w:rPr>
            </w:pPr>
            <w:r w:rsidRPr="00D947B6">
              <w:rPr>
                <w:rFonts w:ascii="Sylfaen" w:hAnsi="Sylfaen" w:cs="Calibri"/>
                <w:b/>
                <w:bCs/>
                <w:sz w:val="18"/>
                <w:szCs w:val="18"/>
              </w:rPr>
              <w:t>21,090,520</w:t>
            </w:r>
          </w:p>
        </w:tc>
        <w:tc>
          <w:tcPr>
            <w:tcW w:w="637" w:type="pct"/>
            <w:tcBorders>
              <w:top w:val="nil"/>
              <w:left w:val="nil"/>
              <w:bottom w:val="single" w:sz="4" w:space="0" w:color="auto"/>
              <w:right w:val="single" w:sz="4" w:space="0" w:color="auto"/>
            </w:tcBorders>
            <w:shd w:val="clear" w:color="auto" w:fill="auto"/>
            <w:noWrap/>
            <w:vAlign w:val="center"/>
            <w:hideMark/>
          </w:tcPr>
          <w:p w:rsidR="002A072B" w:rsidRPr="00D947B6" w:rsidRDefault="002A072B" w:rsidP="00B5509A">
            <w:pPr>
              <w:jc w:val="center"/>
              <w:rPr>
                <w:rFonts w:ascii="Sylfaen" w:hAnsi="Sylfaen" w:cs="Calibri"/>
                <w:b/>
                <w:bCs/>
                <w:sz w:val="18"/>
                <w:szCs w:val="18"/>
              </w:rPr>
            </w:pPr>
            <w:r w:rsidRPr="00D947B6">
              <w:rPr>
                <w:rFonts w:ascii="Sylfaen" w:hAnsi="Sylfaen" w:cs="Calibri"/>
                <w:b/>
                <w:bCs/>
                <w:sz w:val="18"/>
                <w:szCs w:val="18"/>
              </w:rPr>
              <w:t>20,799,220</w:t>
            </w:r>
          </w:p>
        </w:tc>
      </w:tr>
      <w:tr w:rsidR="002A072B" w:rsidRPr="00C84911" w:rsidTr="00F52819">
        <w:trPr>
          <w:trHeight w:val="405"/>
        </w:trPr>
        <w:tc>
          <w:tcPr>
            <w:tcW w:w="1013" w:type="pct"/>
            <w:tcBorders>
              <w:top w:val="nil"/>
              <w:left w:val="single" w:sz="4" w:space="0" w:color="auto"/>
              <w:bottom w:val="single" w:sz="4" w:space="0" w:color="auto"/>
              <w:right w:val="single" w:sz="4" w:space="0" w:color="auto"/>
            </w:tcBorders>
            <w:shd w:val="clear" w:color="auto" w:fill="auto"/>
            <w:vAlign w:val="center"/>
            <w:hideMark/>
          </w:tcPr>
          <w:p w:rsidR="002A072B" w:rsidRPr="003D3A22" w:rsidRDefault="002A072B" w:rsidP="00F43C11">
            <w:pPr>
              <w:spacing w:after="0" w:line="240" w:lineRule="auto"/>
              <w:jc w:val="center"/>
              <w:rPr>
                <w:rFonts w:ascii="Sylfaen" w:eastAsia="Times New Roman" w:hAnsi="Sylfaen" w:cs="Calibri"/>
                <w:b/>
                <w:sz w:val="16"/>
                <w:szCs w:val="16"/>
              </w:rPr>
            </w:pPr>
            <w:r>
              <w:rPr>
                <w:rFonts w:ascii="Sylfaen" w:eastAsia="Times New Roman" w:hAnsi="Sylfaen" w:cs="Calibri"/>
                <w:b/>
                <w:sz w:val="16"/>
                <w:szCs w:val="16"/>
                <w:lang w:val="en-GB"/>
              </w:rPr>
              <w:t xml:space="preserve">IV. </w:t>
            </w:r>
            <w:r w:rsidRPr="003D3A22">
              <w:rPr>
                <w:rFonts w:ascii="Sylfaen" w:eastAsia="Times New Roman" w:hAnsi="Sylfaen" w:cs="Calibri"/>
                <w:b/>
                <w:sz w:val="16"/>
                <w:szCs w:val="16"/>
              </w:rPr>
              <w:t>არაფინანსური აქტივების ცვლილება</w:t>
            </w:r>
          </w:p>
        </w:tc>
        <w:tc>
          <w:tcPr>
            <w:tcW w:w="696" w:type="pct"/>
            <w:tcBorders>
              <w:top w:val="nil"/>
              <w:left w:val="nil"/>
              <w:bottom w:val="single" w:sz="4" w:space="0" w:color="auto"/>
              <w:right w:val="single" w:sz="4" w:space="0" w:color="auto"/>
            </w:tcBorders>
            <w:shd w:val="clear" w:color="auto" w:fill="auto"/>
            <w:noWrap/>
            <w:vAlign w:val="center"/>
            <w:hideMark/>
          </w:tcPr>
          <w:p w:rsidR="002A072B" w:rsidRDefault="002A072B">
            <w:pPr>
              <w:jc w:val="center"/>
              <w:rPr>
                <w:rFonts w:ascii="Sylfaen" w:hAnsi="Sylfaen" w:cs="Calibri"/>
                <w:b/>
                <w:bCs/>
                <w:sz w:val="20"/>
                <w:szCs w:val="20"/>
              </w:rPr>
            </w:pPr>
            <w:r>
              <w:rPr>
                <w:rFonts w:ascii="Sylfaen" w:hAnsi="Sylfaen" w:cs="Calibri"/>
                <w:b/>
                <w:bCs/>
                <w:sz w:val="20"/>
                <w:szCs w:val="20"/>
              </w:rPr>
              <w:t>23,646,591</w:t>
            </w:r>
          </w:p>
        </w:tc>
        <w:tc>
          <w:tcPr>
            <w:tcW w:w="648" w:type="pct"/>
            <w:tcBorders>
              <w:top w:val="nil"/>
              <w:left w:val="nil"/>
              <w:bottom w:val="single" w:sz="4" w:space="0" w:color="auto"/>
              <w:right w:val="single" w:sz="4" w:space="0" w:color="auto"/>
            </w:tcBorders>
            <w:shd w:val="clear" w:color="auto" w:fill="auto"/>
            <w:noWrap/>
            <w:vAlign w:val="center"/>
            <w:hideMark/>
          </w:tcPr>
          <w:p w:rsidR="002A072B" w:rsidRDefault="002A072B">
            <w:pPr>
              <w:jc w:val="center"/>
              <w:rPr>
                <w:rFonts w:ascii="Sylfaen" w:hAnsi="Sylfaen" w:cs="Calibri"/>
                <w:b/>
                <w:bCs/>
                <w:sz w:val="20"/>
                <w:szCs w:val="20"/>
              </w:rPr>
            </w:pPr>
            <w:r>
              <w:rPr>
                <w:rFonts w:ascii="Sylfaen" w:hAnsi="Sylfaen" w:cs="Calibri"/>
                <w:b/>
                <w:bCs/>
                <w:sz w:val="20"/>
                <w:szCs w:val="20"/>
              </w:rPr>
              <w:t>32,811,114</w:t>
            </w:r>
          </w:p>
        </w:tc>
        <w:tc>
          <w:tcPr>
            <w:tcW w:w="631" w:type="pct"/>
            <w:tcBorders>
              <w:top w:val="nil"/>
              <w:left w:val="nil"/>
              <w:bottom w:val="single" w:sz="4" w:space="0" w:color="auto"/>
              <w:right w:val="single" w:sz="4" w:space="0" w:color="auto"/>
            </w:tcBorders>
            <w:shd w:val="clear" w:color="auto" w:fill="auto"/>
            <w:noWrap/>
            <w:vAlign w:val="center"/>
            <w:hideMark/>
          </w:tcPr>
          <w:p w:rsidR="002A072B" w:rsidRDefault="002A072B">
            <w:pPr>
              <w:jc w:val="center"/>
              <w:rPr>
                <w:rFonts w:ascii="Sylfaen" w:hAnsi="Sylfaen" w:cs="Calibri"/>
                <w:b/>
                <w:bCs/>
                <w:sz w:val="20"/>
                <w:szCs w:val="20"/>
              </w:rPr>
            </w:pPr>
            <w:r>
              <w:rPr>
                <w:rFonts w:ascii="Sylfaen" w:hAnsi="Sylfaen" w:cs="Calibri"/>
                <w:b/>
                <w:bCs/>
                <w:sz w:val="20"/>
                <w:szCs w:val="20"/>
              </w:rPr>
              <w:t xml:space="preserve">  30,426,151 </w:t>
            </w:r>
          </w:p>
        </w:tc>
        <w:tc>
          <w:tcPr>
            <w:tcW w:w="675" w:type="pct"/>
            <w:tcBorders>
              <w:top w:val="nil"/>
              <w:left w:val="nil"/>
              <w:bottom w:val="single" w:sz="4" w:space="0" w:color="auto"/>
              <w:right w:val="single" w:sz="4" w:space="0" w:color="auto"/>
            </w:tcBorders>
            <w:shd w:val="clear" w:color="auto" w:fill="auto"/>
            <w:noWrap/>
            <w:vAlign w:val="center"/>
            <w:hideMark/>
          </w:tcPr>
          <w:p w:rsidR="002A072B" w:rsidRPr="00D947B6" w:rsidRDefault="002A072B" w:rsidP="00B5509A">
            <w:pPr>
              <w:jc w:val="center"/>
              <w:rPr>
                <w:rFonts w:ascii="Sylfaen" w:hAnsi="Sylfaen" w:cs="Calibri"/>
                <w:b/>
                <w:bCs/>
                <w:sz w:val="18"/>
                <w:szCs w:val="18"/>
              </w:rPr>
            </w:pPr>
            <w:r w:rsidRPr="00D947B6">
              <w:rPr>
                <w:rFonts w:ascii="Sylfaen" w:hAnsi="Sylfaen" w:cs="Calibri"/>
                <w:b/>
                <w:bCs/>
                <w:sz w:val="18"/>
                <w:szCs w:val="18"/>
              </w:rPr>
              <w:t>28,530,720</w:t>
            </w:r>
          </w:p>
        </w:tc>
        <w:tc>
          <w:tcPr>
            <w:tcW w:w="700" w:type="pct"/>
            <w:tcBorders>
              <w:top w:val="nil"/>
              <w:left w:val="nil"/>
              <w:bottom w:val="single" w:sz="4" w:space="0" w:color="auto"/>
              <w:right w:val="single" w:sz="4" w:space="0" w:color="auto"/>
            </w:tcBorders>
            <w:shd w:val="clear" w:color="auto" w:fill="auto"/>
            <w:noWrap/>
            <w:vAlign w:val="center"/>
            <w:hideMark/>
          </w:tcPr>
          <w:p w:rsidR="002A072B" w:rsidRPr="00D947B6" w:rsidRDefault="002A072B" w:rsidP="00B5509A">
            <w:pPr>
              <w:jc w:val="center"/>
              <w:rPr>
                <w:rFonts w:ascii="Sylfaen" w:hAnsi="Sylfaen" w:cs="Calibri"/>
                <w:b/>
                <w:bCs/>
                <w:sz w:val="18"/>
                <w:szCs w:val="18"/>
              </w:rPr>
            </w:pPr>
            <w:r w:rsidRPr="00D947B6">
              <w:rPr>
                <w:rFonts w:ascii="Sylfaen" w:hAnsi="Sylfaen" w:cs="Calibri"/>
                <w:b/>
                <w:bCs/>
                <w:sz w:val="18"/>
                <w:szCs w:val="18"/>
              </w:rPr>
              <w:t>21,090,520</w:t>
            </w:r>
          </w:p>
        </w:tc>
        <w:tc>
          <w:tcPr>
            <w:tcW w:w="637" w:type="pct"/>
            <w:tcBorders>
              <w:top w:val="nil"/>
              <w:left w:val="nil"/>
              <w:bottom w:val="single" w:sz="4" w:space="0" w:color="auto"/>
              <w:right w:val="single" w:sz="4" w:space="0" w:color="auto"/>
            </w:tcBorders>
            <w:shd w:val="clear" w:color="auto" w:fill="auto"/>
            <w:noWrap/>
            <w:vAlign w:val="center"/>
            <w:hideMark/>
          </w:tcPr>
          <w:p w:rsidR="002A072B" w:rsidRPr="00D947B6" w:rsidRDefault="002A072B" w:rsidP="00B5509A">
            <w:pPr>
              <w:jc w:val="center"/>
              <w:rPr>
                <w:rFonts w:ascii="Sylfaen" w:hAnsi="Sylfaen" w:cs="Calibri"/>
                <w:b/>
                <w:bCs/>
                <w:sz w:val="18"/>
                <w:szCs w:val="18"/>
              </w:rPr>
            </w:pPr>
            <w:r w:rsidRPr="00D947B6">
              <w:rPr>
                <w:rFonts w:ascii="Sylfaen" w:hAnsi="Sylfaen" w:cs="Calibri"/>
                <w:b/>
                <w:bCs/>
                <w:sz w:val="18"/>
                <w:szCs w:val="18"/>
              </w:rPr>
              <w:t>20,799,220</w:t>
            </w:r>
          </w:p>
        </w:tc>
      </w:tr>
      <w:tr w:rsidR="002A072B" w:rsidRPr="00C84911" w:rsidTr="00F52819">
        <w:trPr>
          <w:trHeight w:val="323"/>
        </w:trPr>
        <w:tc>
          <w:tcPr>
            <w:tcW w:w="1013" w:type="pct"/>
            <w:tcBorders>
              <w:top w:val="nil"/>
              <w:left w:val="single" w:sz="4" w:space="0" w:color="auto"/>
              <w:bottom w:val="single" w:sz="4" w:space="0" w:color="auto"/>
              <w:right w:val="single" w:sz="4" w:space="0" w:color="auto"/>
            </w:tcBorders>
            <w:shd w:val="clear" w:color="auto" w:fill="auto"/>
            <w:vAlign w:val="center"/>
            <w:hideMark/>
          </w:tcPr>
          <w:p w:rsidR="002A072B" w:rsidRPr="002A072B" w:rsidRDefault="002A072B" w:rsidP="002A072B">
            <w:pPr>
              <w:spacing w:after="0" w:line="240" w:lineRule="auto"/>
              <w:ind w:firstLineChars="200" w:firstLine="320"/>
              <w:jc w:val="center"/>
              <w:rPr>
                <w:rFonts w:ascii="Sylfaen" w:eastAsia="Times New Roman" w:hAnsi="Sylfaen" w:cs="Calibri"/>
                <w:color w:val="FF0000"/>
                <w:sz w:val="16"/>
                <w:szCs w:val="16"/>
              </w:rPr>
            </w:pPr>
            <w:r w:rsidRPr="002A072B">
              <w:rPr>
                <w:rFonts w:ascii="Sylfaen" w:eastAsia="Times New Roman" w:hAnsi="Sylfaen" w:cs="Calibri"/>
                <w:color w:val="FF0000"/>
                <w:sz w:val="16"/>
                <w:szCs w:val="16"/>
              </w:rPr>
              <w:t>ზრდა</w:t>
            </w:r>
          </w:p>
        </w:tc>
        <w:tc>
          <w:tcPr>
            <w:tcW w:w="696" w:type="pct"/>
            <w:tcBorders>
              <w:top w:val="nil"/>
              <w:left w:val="nil"/>
              <w:bottom w:val="single" w:sz="4" w:space="0" w:color="auto"/>
              <w:right w:val="single" w:sz="4" w:space="0" w:color="auto"/>
            </w:tcBorders>
            <w:shd w:val="clear" w:color="auto" w:fill="auto"/>
            <w:noWrap/>
            <w:vAlign w:val="center"/>
            <w:hideMark/>
          </w:tcPr>
          <w:p w:rsidR="002A072B" w:rsidRPr="002A072B" w:rsidRDefault="002A072B" w:rsidP="002A072B">
            <w:pPr>
              <w:jc w:val="center"/>
              <w:rPr>
                <w:rFonts w:ascii="Sylfaen" w:hAnsi="Sylfaen" w:cs="Calibri"/>
                <w:sz w:val="20"/>
                <w:szCs w:val="20"/>
              </w:rPr>
            </w:pPr>
            <w:r w:rsidRPr="002A072B">
              <w:rPr>
                <w:rFonts w:ascii="Sylfaen" w:hAnsi="Sylfaen" w:cs="Calibri"/>
                <w:sz w:val="20"/>
                <w:szCs w:val="20"/>
              </w:rPr>
              <w:t>24,408,785</w:t>
            </w:r>
          </w:p>
        </w:tc>
        <w:tc>
          <w:tcPr>
            <w:tcW w:w="648" w:type="pct"/>
            <w:tcBorders>
              <w:top w:val="nil"/>
              <w:left w:val="nil"/>
              <w:bottom w:val="single" w:sz="4" w:space="0" w:color="auto"/>
              <w:right w:val="single" w:sz="4" w:space="0" w:color="auto"/>
            </w:tcBorders>
            <w:shd w:val="clear" w:color="auto" w:fill="auto"/>
            <w:noWrap/>
            <w:vAlign w:val="center"/>
            <w:hideMark/>
          </w:tcPr>
          <w:p w:rsidR="002A072B" w:rsidRPr="002A072B" w:rsidRDefault="002A072B" w:rsidP="002A072B">
            <w:pPr>
              <w:jc w:val="center"/>
              <w:rPr>
                <w:rFonts w:ascii="Sylfaen" w:hAnsi="Sylfaen" w:cs="Calibri"/>
                <w:sz w:val="20"/>
                <w:szCs w:val="20"/>
              </w:rPr>
            </w:pPr>
            <w:r w:rsidRPr="002A072B">
              <w:rPr>
                <w:rFonts w:ascii="Sylfaen" w:hAnsi="Sylfaen" w:cs="Calibri"/>
                <w:sz w:val="20"/>
                <w:szCs w:val="20"/>
              </w:rPr>
              <w:t>33,809,914</w:t>
            </w:r>
          </w:p>
        </w:tc>
        <w:tc>
          <w:tcPr>
            <w:tcW w:w="631" w:type="pct"/>
            <w:tcBorders>
              <w:top w:val="nil"/>
              <w:left w:val="nil"/>
              <w:bottom w:val="single" w:sz="4" w:space="0" w:color="auto"/>
              <w:right w:val="single" w:sz="4" w:space="0" w:color="auto"/>
            </w:tcBorders>
            <w:shd w:val="clear" w:color="auto" w:fill="auto"/>
            <w:noWrap/>
            <w:vAlign w:val="center"/>
            <w:hideMark/>
          </w:tcPr>
          <w:p w:rsidR="002A072B" w:rsidRPr="002A072B" w:rsidRDefault="002A072B" w:rsidP="002A072B">
            <w:pPr>
              <w:jc w:val="center"/>
              <w:rPr>
                <w:rFonts w:ascii="Sylfaen" w:hAnsi="Sylfaen" w:cs="Calibri"/>
                <w:sz w:val="20"/>
                <w:szCs w:val="20"/>
              </w:rPr>
            </w:pPr>
            <w:r w:rsidRPr="002A072B">
              <w:rPr>
                <w:rFonts w:ascii="Sylfaen" w:hAnsi="Sylfaen" w:cs="Calibri"/>
                <w:sz w:val="20"/>
                <w:szCs w:val="20"/>
              </w:rPr>
              <w:t>30,426,151</w:t>
            </w:r>
          </w:p>
        </w:tc>
        <w:tc>
          <w:tcPr>
            <w:tcW w:w="675" w:type="pct"/>
            <w:tcBorders>
              <w:top w:val="nil"/>
              <w:left w:val="nil"/>
              <w:bottom w:val="single" w:sz="4" w:space="0" w:color="auto"/>
              <w:right w:val="single" w:sz="4" w:space="0" w:color="auto"/>
            </w:tcBorders>
            <w:shd w:val="clear" w:color="auto" w:fill="auto"/>
            <w:noWrap/>
            <w:vAlign w:val="center"/>
            <w:hideMark/>
          </w:tcPr>
          <w:p w:rsidR="002A072B" w:rsidRPr="002A072B" w:rsidRDefault="002A072B" w:rsidP="002A072B">
            <w:pPr>
              <w:jc w:val="center"/>
              <w:rPr>
                <w:rFonts w:ascii="Sylfaen" w:hAnsi="Sylfaen" w:cs="Calibri"/>
                <w:sz w:val="18"/>
                <w:szCs w:val="18"/>
              </w:rPr>
            </w:pPr>
            <w:r w:rsidRPr="002A072B">
              <w:rPr>
                <w:rFonts w:ascii="Sylfaen" w:hAnsi="Sylfaen" w:cs="Calibri"/>
                <w:sz w:val="18"/>
                <w:szCs w:val="18"/>
              </w:rPr>
              <w:t>28,530,720</w:t>
            </w:r>
          </w:p>
        </w:tc>
        <w:tc>
          <w:tcPr>
            <w:tcW w:w="700" w:type="pct"/>
            <w:tcBorders>
              <w:top w:val="nil"/>
              <w:left w:val="nil"/>
              <w:bottom w:val="single" w:sz="4" w:space="0" w:color="auto"/>
              <w:right w:val="single" w:sz="4" w:space="0" w:color="auto"/>
            </w:tcBorders>
            <w:shd w:val="clear" w:color="auto" w:fill="auto"/>
            <w:noWrap/>
            <w:vAlign w:val="center"/>
            <w:hideMark/>
          </w:tcPr>
          <w:p w:rsidR="002A072B" w:rsidRPr="002A072B" w:rsidRDefault="002A072B" w:rsidP="002A072B">
            <w:pPr>
              <w:jc w:val="center"/>
              <w:rPr>
                <w:rFonts w:ascii="Sylfaen" w:hAnsi="Sylfaen" w:cs="Calibri"/>
                <w:sz w:val="18"/>
                <w:szCs w:val="18"/>
              </w:rPr>
            </w:pPr>
            <w:r w:rsidRPr="002A072B">
              <w:rPr>
                <w:rFonts w:ascii="Sylfaen" w:hAnsi="Sylfaen" w:cs="Calibri"/>
                <w:sz w:val="18"/>
                <w:szCs w:val="18"/>
              </w:rPr>
              <w:t>21,090,520</w:t>
            </w:r>
          </w:p>
        </w:tc>
        <w:tc>
          <w:tcPr>
            <w:tcW w:w="637" w:type="pct"/>
            <w:tcBorders>
              <w:top w:val="nil"/>
              <w:left w:val="nil"/>
              <w:bottom w:val="single" w:sz="4" w:space="0" w:color="auto"/>
              <w:right w:val="single" w:sz="4" w:space="0" w:color="auto"/>
            </w:tcBorders>
            <w:shd w:val="clear" w:color="auto" w:fill="auto"/>
            <w:noWrap/>
            <w:vAlign w:val="center"/>
            <w:hideMark/>
          </w:tcPr>
          <w:p w:rsidR="002A072B" w:rsidRPr="002A072B" w:rsidRDefault="002A072B" w:rsidP="002A072B">
            <w:pPr>
              <w:jc w:val="center"/>
              <w:rPr>
                <w:rFonts w:ascii="Sylfaen" w:hAnsi="Sylfaen" w:cs="Calibri"/>
                <w:bCs/>
                <w:sz w:val="18"/>
                <w:szCs w:val="18"/>
              </w:rPr>
            </w:pPr>
            <w:r w:rsidRPr="002A072B">
              <w:rPr>
                <w:rFonts w:ascii="Sylfaen" w:hAnsi="Sylfaen" w:cs="Calibri"/>
                <w:bCs/>
                <w:sz w:val="18"/>
                <w:szCs w:val="18"/>
              </w:rPr>
              <w:t>20,799,220</w:t>
            </w:r>
          </w:p>
        </w:tc>
      </w:tr>
      <w:tr w:rsidR="002A072B" w:rsidRPr="00C84911" w:rsidTr="00F52819">
        <w:trPr>
          <w:trHeight w:val="405"/>
        </w:trPr>
        <w:tc>
          <w:tcPr>
            <w:tcW w:w="1013" w:type="pct"/>
            <w:tcBorders>
              <w:top w:val="nil"/>
              <w:left w:val="single" w:sz="4" w:space="0" w:color="auto"/>
              <w:bottom w:val="single" w:sz="4" w:space="0" w:color="auto"/>
              <w:right w:val="single" w:sz="4" w:space="0" w:color="auto"/>
            </w:tcBorders>
            <w:shd w:val="clear" w:color="auto" w:fill="auto"/>
            <w:vAlign w:val="center"/>
            <w:hideMark/>
          </w:tcPr>
          <w:p w:rsidR="002A072B" w:rsidRPr="002A072B" w:rsidRDefault="002A072B" w:rsidP="002A072B">
            <w:pPr>
              <w:spacing w:after="0" w:line="240" w:lineRule="auto"/>
              <w:ind w:firstLineChars="200" w:firstLine="320"/>
              <w:jc w:val="center"/>
              <w:rPr>
                <w:rFonts w:ascii="Sylfaen" w:eastAsia="Times New Roman" w:hAnsi="Sylfaen" w:cs="Calibri"/>
                <w:color w:val="FF0000"/>
                <w:sz w:val="16"/>
                <w:szCs w:val="16"/>
              </w:rPr>
            </w:pPr>
            <w:r w:rsidRPr="002A072B">
              <w:rPr>
                <w:rFonts w:ascii="Sylfaen" w:eastAsia="Times New Roman" w:hAnsi="Sylfaen" w:cs="Calibri"/>
                <w:color w:val="FF0000"/>
                <w:sz w:val="16"/>
                <w:szCs w:val="16"/>
              </w:rPr>
              <w:t>კლება</w:t>
            </w:r>
          </w:p>
        </w:tc>
        <w:tc>
          <w:tcPr>
            <w:tcW w:w="696" w:type="pct"/>
            <w:tcBorders>
              <w:top w:val="nil"/>
              <w:left w:val="nil"/>
              <w:bottom w:val="single" w:sz="4" w:space="0" w:color="auto"/>
              <w:right w:val="single" w:sz="4" w:space="0" w:color="auto"/>
            </w:tcBorders>
            <w:shd w:val="clear" w:color="auto" w:fill="auto"/>
            <w:noWrap/>
            <w:vAlign w:val="center"/>
            <w:hideMark/>
          </w:tcPr>
          <w:p w:rsidR="002A072B" w:rsidRPr="002A072B" w:rsidRDefault="002A072B" w:rsidP="002A072B">
            <w:pPr>
              <w:jc w:val="center"/>
              <w:rPr>
                <w:rFonts w:ascii="Sylfaen" w:hAnsi="Sylfaen" w:cs="Calibri"/>
                <w:sz w:val="20"/>
                <w:szCs w:val="20"/>
              </w:rPr>
            </w:pPr>
            <w:r w:rsidRPr="002A072B">
              <w:rPr>
                <w:rFonts w:ascii="Sylfaen" w:hAnsi="Sylfaen" w:cs="Calibri"/>
                <w:sz w:val="20"/>
                <w:szCs w:val="20"/>
              </w:rPr>
              <w:t>762,194</w:t>
            </w:r>
          </w:p>
        </w:tc>
        <w:tc>
          <w:tcPr>
            <w:tcW w:w="648" w:type="pct"/>
            <w:tcBorders>
              <w:top w:val="nil"/>
              <w:left w:val="nil"/>
              <w:bottom w:val="single" w:sz="4" w:space="0" w:color="auto"/>
              <w:right w:val="single" w:sz="4" w:space="0" w:color="auto"/>
            </w:tcBorders>
            <w:shd w:val="clear" w:color="auto" w:fill="auto"/>
            <w:noWrap/>
            <w:vAlign w:val="center"/>
            <w:hideMark/>
          </w:tcPr>
          <w:p w:rsidR="002A072B" w:rsidRPr="002A072B" w:rsidRDefault="002A072B" w:rsidP="002A072B">
            <w:pPr>
              <w:jc w:val="center"/>
              <w:rPr>
                <w:rFonts w:ascii="Sylfaen" w:hAnsi="Sylfaen" w:cs="Calibri"/>
                <w:sz w:val="20"/>
                <w:szCs w:val="20"/>
              </w:rPr>
            </w:pPr>
            <w:r w:rsidRPr="002A072B">
              <w:rPr>
                <w:rFonts w:ascii="Sylfaen" w:hAnsi="Sylfaen" w:cs="Calibri"/>
                <w:sz w:val="20"/>
                <w:szCs w:val="20"/>
              </w:rPr>
              <w:t>998,800</w:t>
            </w:r>
          </w:p>
        </w:tc>
        <w:tc>
          <w:tcPr>
            <w:tcW w:w="631" w:type="pct"/>
            <w:tcBorders>
              <w:top w:val="nil"/>
              <w:left w:val="nil"/>
              <w:bottom w:val="single" w:sz="4" w:space="0" w:color="auto"/>
              <w:right w:val="single" w:sz="4" w:space="0" w:color="auto"/>
            </w:tcBorders>
            <w:shd w:val="clear" w:color="auto" w:fill="auto"/>
            <w:noWrap/>
            <w:vAlign w:val="center"/>
            <w:hideMark/>
          </w:tcPr>
          <w:p w:rsidR="002A072B" w:rsidRPr="002A072B" w:rsidRDefault="002A072B" w:rsidP="002A072B">
            <w:pPr>
              <w:jc w:val="center"/>
              <w:rPr>
                <w:rFonts w:ascii="Sylfaen" w:hAnsi="Sylfaen" w:cs="Calibri"/>
                <w:sz w:val="20"/>
                <w:szCs w:val="20"/>
              </w:rPr>
            </w:pPr>
            <w:r w:rsidRPr="002A072B">
              <w:rPr>
                <w:rFonts w:ascii="Sylfaen" w:hAnsi="Sylfaen" w:cs="Calibri"/>
                <w:sz w:val="20"/>
                <w:szCs w:val="20"/>
              </w:rPr>
              <w:t>-</w:t>
            </w:r>
          </w:p>
        </w:tc>
        <w:tc>
          <w:tcPr>
            <w:tcW w:w="675" w:type="pct"/>
            <w:tcBorders>
              <w:top w:val="nil"/>
              <w:left w:val="nil"/>
              <w:bottom w:val="single" w:sz="4" w:space="0" w:color="auto"/>
              <w:right w:val="single" w:sz="4" w:space="0" w:color="auto"/>
            </w:tcBorders>
            <w:shd w:val="clear" w:color="auto" w:fill="auto"/>
            <w:noWrap/>
            <w:vAlign w:val="center"/>
            <w:hideMark/>
          </w:tcPr>
          <w:p w:rsidR="002A072B" w:rsidRPr="002A072B" w:rsidRDefault="002A072B" w:rsidP="002A072B">
            <w:pPr>
              <w:jc w:val="center"/>
              <w:rPr>
                <w:rFonts w:ascii="Sylfaen" w:hAnsi="Sylfaen" w:cs="Calibri"/>
                <w:sz w:val="18"/>
                <w:szCs w:val="18"/>
              </w:rPr>
            </w:pPr>
            <w:r w:rsidRPr="002A072B">
              <w:rPr>
                <w:rFonts w:ascii="Sylfaen" w:hAnsi="Sylfaen" w:cs="Calibri"/>
                <w:sz w:val="18"/>
                <w:szCs w:val="18"/>
              </w:rPr>
              <w:t>-</w:t>
            </w:r>
          </w:p>
        </w:tc>
        <w:tc>
          <w:tcPr>
            <w:tcW w:w="700" w:type="pct"/>
            <w:tcBorders>
              <w:top w:val="nil"/>
              <w:left w:val="nil"/>
              <w:bottom w:val="single" w:sz="4" w:space="0" w:color="auto"/>
              <w:right w:val="single" w:sz="4" w:space="0" w:color="auto"/>
            </w:tcBorders>
            <w:shd w:val="clear" w:color="auto" w:fill="auto"/>
            <w:noWrap/>
            <w:vAlign w:val="center"/>
            <w:hideMark/>
          </w:tcPr>
          <w:p w:rsidR="002A072B" w:rsidRPr="002A072B" w:rsidRDefault="002A072B" w:rsidP="002A072B">
            <w:pPr>
              <w:jc w:val="center"/>
              <w:rPr>
                <w:rFonts w:ascii="Sylfaen" w:hAnsi="Sylfaen" w:cs="Calibri"/>
                <w:sz w:val="18"/>
                <w:szCs w:val="18"/>
              </w:rPr>
            </w:pPr>
            <w:r w:rsidRPr="002A072B">
              <w:rPr>
                <w:rFonts w:ascii="Sylfaen" w:hAnsi="Sylfaen" w:cs="Calibri"/>
                <w:sz w:val="18"/>
                <w:szCs w:val="18"/>
              </w:rPr>
              <w:t>-</w:t>
            </w:r>
          </w:p>
        </w:tc>
        <w:tc>
          <w:tcPr>
            <w:tcW w:w="637" w:type="pct"/>
            <w:tcBorders>
              <w:top w:val="nil"/>
              <w:left w:val="nil"/>
              <w:bottom w:val="single" w:sz="4" w:space="0" w:color="auto"/>
              <w:right w:val="single" w:sz="4" w:space="0" w:color="auto"/>
            </w:tcBorders>
            <w:shd w:val="clear" w:color="auto" w:fill="auto"/>
            <w:noWrap/>
            <w:vAlign w:val="center"/>
            <w:hideMark/>
          </w:tcPr>
          <w:p w:rsidR="002A072B" w:rsidRPr="002A072B" w:rsidRDefault="002A072B" w:rsidP="002A072B">
            <w:pPr>
              <w:jc w:val="center"/>
              <w:rPr>
                <w:rFonts w:ascii="Sylfaen" w:hAnsi="Sylfaen" w:cs="Calibri"/>
                <w:sz w:val="18"/>
                <w:szCs w:val="18"/>
              </w:rPr>
            </w:pPr>
            <w:r w:rsidRPr="002A072B">
              <w:rPr>
                <w:rFonts w:ascii="Sylfaen" w:hAnsi="Sylfaen" w:cs="Calibri"/>
                <w:sz w:val="18"/>
                <w:szCs w:val="18"/>
              </w:rPr>
              <w:t>-</w:t>
            </w:r>
          </w:p>
        </w:tc>
      </w:tr>
      <w:tr w:rsidR="00D947B6" w:rsidRPr="00C84911" w:rsidTr="00F52819">
        <w:trPr>
          <w:trHeight w:val="258"/>
        </w:trPr>
        <w:tc>
          <w:tcPr>
            <w:tcW w:w="1013" w:type="pct"/>
            <w:tcBorders>
              <w:top w:val="nil"/>
              <w:left w:val="single" w:sz="4" w:space="0" w:color="auto"/>
              <w:bottom w:val="single" w:sz="4" w:space="0" w:color="auto"/>
              <w:right w:val="single" w:sz="4" w:space="0" w:color="auto"/>
            </w:tcBorders>
            <w:shd w:val="clear" w:color="auto" w:fill="auto"/>
            <w:vAlign w:val="center"/>
            <w:hideMark/>
          </w:tcPr>
          <w:p w:rsidR="00F43C11" w:rsidRPr="00C84911" w:rsidRDefault="00F43C11" w:rsidP="00F43C11">
            <w:pPr>
              <w:spacing w:after="0" w:line="240" w:lineRule="auto"/>
              <w:jc w:val="center"/>
              <w:rPr>
                <w:rFonts w:ascii="Sylfaen" w:eastAsia="Times New Roman" w:hAnsi="Sylfaen" w:cs="Calibri"/>
                <w:b/>
                <w:sz w:val="16"/>
                <w:szCs w:val="16"/>
              </w:rPr>
            </w:pPr>
            <w:r>
              <w:rPr>
                <w:rFonts w:ascii="Sylfaen" w:eastAsia="Times New Roman" w:hAnsi="Sylfaen" w:cs="Calibri"/>
                <w:b/>
                <w:sz w:val="16"/>
                <w:szCs w:val="16"/>
              </w:rPr>
              <w:t xml:space="preserve">V. </w:t>
            </w:r>
            <w:r w:rsidRPr="00C84911">
              <w:rPr>
                <w:rFonts w:ascii="Sylfaen" w:eastAsia="Times New Roman" w:hAnsi="Sylfaen" w:cs="Calibri"/>
                <w:b/>
                <w:sz w:val="16"/>
                <w:szCs w:val="16"/>
              </w:rPr>
              <w:t>მთლიანი სალდო</w:t>
            </w:r>
          </w:p>
        </w:tc>
        <w:tc>
          <w:tcPr>
            <w:tcW w:w="696" w:type="pct"/>
            <w:tcBorders>
              <w:top w:val="nil"/>
              <w:left w:val="nil"/>
              <w:bottom w:val="single" w:sz="4" w:space="0" w:color="auto"/>
              <w:right w:val="single" w:sz="4" w:space="0" w:color="auto"/>
            </w:tcBorders>
            <w:shd w:val="clear" w:color="auto" w:fill="auto"/>
            <w:noWrap/>
            <w:vAlign w:val="center"/>
            <w:hideMark/>
          </w:tcPr>
          <w:p w:rsidR="00F43C11" w:rsidRPr="00D947B6" w:rsidRDefault="002A072B" w:rsidP="002A072B">
            <w:pPr>
              <w:jc w:val="center"/>
              <w:rPr>
                <w:rFonts w:ascii="Sylfaen" w:hAnsi="Sylfaen" w:cs="Calibri"/>
                <w:b/>
                <w:bCs/>
                <w:sz w:val="18"/>
                <w:szCs w:val="18"/>
              </w:rPr>
            </w:pPr>
            <w:r>
              <w:rPr>
                <w:rFonts w:ascii="Sylfaen" w:hAnsi="Sylfaen" w:cs="Calibri"/>
                <w:b/>
                <w:bCs/>
                <w:sz w:val="18"/>
                <w:szCs w:val="18"/>
                <w:lang w:val="ka-GE"/>
              </w:rPr>
              <w:t>-</w:t>
            </w:r>
            <w:r w:rsidR="000B55AA" w:rsidRPr="00D947B6">
              <w:rPr>
                <w:rFonts w:ascii="Sylfaen" w:hAnsi="Sylfaen" w:cs="Calibri"/>
                <w:b/>
                <w:bCs/>
                <w:sz w:val="18"/>
                <w:szCs w:val="18"/>
              </w:rPr>
              <w:t>1,02</w:t>
            </w:r>
            <w:r>
              <w:rPr>
                <w:rFonts w:ascii="Sylfaen" w:hAnsi="Sylfaen" w:cs="Calibri"/>
                <w:b/>
                <w:bCs/>
                <w:sz w:val="18"/>
                <w:szCs w:val="18"/>
                <w:lang w:val="ka-GE"/>
              </w:rPr>
              <w:t>1</w:t>
            </w:r>
            <w:r w:rsidR="000B55AA" w:rsidRPr="00D947B6">
              <w:rPr>
                <w:rFonts w:ascii="Sylfaen" w:hAnsi="Sylfaen" w:cs="Calibri"/>
                <w:b/>
                <w:bCs/>
                <w:sz w:val="18"/>
                <w:szCs w:val="18"/>
              </w:rPr>
              <w:t>,</w:t>
            </w:r>
            <w:r>
              <w:rPr>
                <w:rFonts w:ascii="Sylfaen" w:hAnsi="Sylfaen" w:cs="Calibri"/>
                <w:b/>
                <w:bCs/>
                <w:sz w:val="18"/>
                <w:szCs w:val="18"/>
                <w:lang w:val="ka-GE"/>
              </w:rPr>
              <w:t>517</w:t>
            </w:r>
          </w:p>
        </w:tc>
        <w:tc>
          <w:tcPr>
            <w:tcW w:w="648" w:type="pct"/>
            <w:tcBorders>
              <w:top w:val="nil"/>
              <w:left w:val="nil"/>
              <w:bottom w:val="single" w:sz="4" w:space="0" w:color="auto"/>
              <w:right w:val="single" w:sz="4" w:space="0" w:color="auto"/>
            </w:tcBorders>
            <w:shd w:val="clear" w:color="auto" w:fill="auto"/>
            <w:noWrap/>
            <w:vAlign w:val="center"/>
            <w:hideMark/>
          </w:tcPr>
          <w:p w:rsidR="00F43C11" w:rsidRPr="002A072B" w:rsidRDefault="002A072B" w:rsidP="002A072B">
            <w:pPr>
              <w:jc w:val="center"/>
              <w:rPr>
                <w:rFonts w:ascii="Sylfaen" w:hAnsi="Sylfaen" w:cs="Calibri"/>
                <w:b/>
                <w:bCs/>
                <w:sz w:val="18"/>
                <w:szCs w:val="18"/>
                <w:lang w:val="ka-GE"/>
              </w:rPr>
            </w:pPr>
            <w:r>
              <w:rPr>
                <w:rFonts w:ascii="Sylfaen" w:hAnsi="Sylfaen" w:cs="Calibri"/>
                <w:b/>
                <w:bCs/>
                <w:sz w:val="18"/>
                <w:szCs w:val="18"/>
                <w:lang w:val="ka-GE"/>
              </w:rPr>
              <w:t>187</w:t>
            </w:r>
            <w:r w:rsidR="000B55AA" w:rsidRPr="00D947B6">
              <w:rPr>
                <w:rFonts w:ascii="Sylfaen" w:hAnsi="Sylfaen" w:cs="Calibri"/>
                <w:b/>
                <w:bCs/>
                <w:sz w:val="18"/>
                <w:szCs w:val="18"/>
              </w:rPr>
              <w:t>,</w:t>
            </w:r>
            <w:r>
              <w:rPr>
                <w:rFonts w:ascii="Sylfaen" w:hAnsi="Sylfaen" w:cs="Calibri"/>
                <w:b/>
                <w:bCs/>
                <w:sz w:val="18"/>
                <w:szCs w:val="18"/>
                <w:lang w:val="ka-GE"/>
              </w:rPr>
              <w:t>263</w:t>
            </w:r>
          </w:p>
        </w:tc>
        <w:tc>
          <w:tcPr>
            <w:tcW w:w="631" w:type="pct"/>
            <w:tcBorders>
              <w:top w:val="nil"/>
              <w:left w:val="nil"/>
              <w:bottom w:val="single" w:sz="4" w:space="0" w:color="auto"/>
              <w:right w:val="single" w:sz="4" w:space="0" w:color="auto"/>
            </w:tcBorders>
            <w:shd w:val="clear" w:color="auto" w:fill="auto"/>
            <w:noWrap/>
            <w:vAlign w:val="center"/>
            <w:hideMark/>
          </w:tcPr>
          <w:p w:rsidR="00F43C11" w:rsidRPr="002A072B" w:rsidRDefault="002A072B" w:rsidP="002A072B">
            <w:pPr>
              <w:jc w:val="center"/>
              <w:rPr>
                <w:rFonts w:ascii="Sylfaen" w:hAnsi="Sylfaen" w:cs="Calibri"/>
                <w:b/>
                <w:bCs/>
                <w:sz w:val="18"/>
                <w:szCs w:val="18"/>
                <w:lang w:val="ka-GE"/>
              </w:rPr>
            </w:pPr>
            <w:r>
              <w:rPr>
                <w:rFonts w:ascii="Sylfaen" w:hAnsi="Sylfaen" w:cs="Calibri"/>
                <w:b/>
                <w:bCs/>
                <w:sz w:val="18"/>
                <w:szCs w:val="18"/>
                <w:lang w:val="ka-GE"/>
              </w:rPr>
              <w:t>640</w:t>
            </w:r>
            <w:r w:rsidR="000B55AA" w:rsidRPr="00D947B6">
              <w:rPr>
                <w:rFonts w:ascii="Sylfaen" w:hAnsi="Sylfaen" w:cs="Calibri"/>
                <w:b/>
                <w:bCs/>
                <w:sz w:val="18"/>
                <w:szCs w:val="18"/>
              </w:rPr>
              <w:t>,</w:t>
            </w:r>
            <w:r>
              <w:rPr>
                <w:rFonts w:ascii="Sylfaen" w:hAnsi="Sylfaen" w:cs="Calibri"/>
                <w:b/>
                <w:bCs/>
                <w:sz w:val="18"/>
                <w:szCs w:val="18"/>
                <w:lang w:val="ka-GE"/>
              </w:rPr>
              <w:t>099</w:t>
            </w:r>
          </w:p>
        </w:tc>
        <w:tc>
          <w:tcPr>
            <w:tcW w:w="675" w:type="pct"/>
            <w:tcBorders>
              <w:top w:val="nil"/>
              <w:left w:val="nil"/>
              <w:bottom w:val="single" w:sz="4" w:space="0" w:color="auto"/>
              <w:right w:val="single" w:sz="4" w:space="0" w:color="auto"/>
            </w:tcBorders>
            <w:shd w:val="clear" w:color="auto" w:fill="auto"/>
            <w:noWrap/>
            <w:vAlign w:val="center"/>
            <w:hideMark/>
          </w:tcPr>
          <w:p w:rsidR="00F43C11" w:rsidRPr="00D947B6" w:rsidRDefault="000B55AA" w:rsidP="00B5509A">
            <w:pPr>
              <w:jc w:val="center"/>
              <w:rPr>
                <w:rFonts w:ascii="Sylfaen" w:hAnsi="Sylfaen" w:cs="Calibri"/>
                <w:b/>
                <w:bCs/>
                <w:sz w:val="18"/>
                <w:szCs w:val="18"/>
              </w:rPr>
            </w:pPr>
            <w:r w:rsidRPr="00D947B6">
              <w:rPr>
                <w:rFonts w:ascii="Sylfaen" w:hAnsi="Sylfaen" w:cs="Calibri"/>
                <w:b/>
                <w:bCs/>
                <w:sz w:val="18"/>
                <w:szCs w:val="18"/>
              </w:rPr>
              <w:t>881,038</w:t>
            </w:r>
          </w:p>
        </w:tc>
        <w:tc>
          <w:tcPr>
            <w:tcW w:w="700" w:type="pct"/>
            <w:tcBorders>
              <w:top w:val="nil"/>
              <w:left w:val="nil"/>
              <w:bottom w:val="single" w:sz="4" w:space="0" w:color="auto"/>
              <w:right w:val="single" w:sz="4" w:space="0" w:color="auto"/>
            </w:tcBorders>
            <w:shd w:val="clear" w:color="auto" w:fill="auto"/>
            <w:noWrap/>
            <w:vAlign w:val="center"/>
            <w:hideMark/>
          </w:tcPr>
          <w:p w:rsidR="00F43C11" w:rsidRPr="00D947B6" w:rsidRDefault="000B55AA" w:rsidP="00B5509A">
            <w:pPr>
              <w:jc w:val="center"/>
              <w:rPr>
                <w:rFonts w:ascii="Sylfaen" w:hAnsi="Sylfaen" w:cs="Calibri"/>
                <w:b/>
                <w:bCs/>
                <w:sz w:val="18"/>
                <w:szCs w:val="18"/>
              </w:rPr>
            </w:pPr>
            <w:r w:rsidRPr="00D947B6">
              <w:rPr>
                <w:rFonts w:ascii="Sylfaen" w:hAnsi="Sylfaen" w:cs="Calibri"/>
                <w:b/>
                <w:bCs/>
                <w:sz w:val="18"/>
                <w:szCs w:val="18"/>
              </w:rPr>
              <w:t>881,038</w:t>
            </w:r>
          </w:p>
        </w:tc>
        <w:tc>
          <w:tcPr>
            <w:tcW w:w="637" w:type="pct"/>
            <w:tcBorders>
              <w:top w:val="nil"/>
              <w:left w:val="nil"/>
              <w:bottom w:val="single" w:sz="4" w:space="0" w:color="auto"/>
              <w:right w:val="single" w:sz="4" w:space="0" w:color="auto"/>
            </w:tcBorders>
            <w:shd w:val="clear" w:color="auto" w:fill="auto"/>
            <w:noWrap/>
            <w:vAlign w:val="center"/>
            <w:hideMark/>
          </w:tcPr>
          <w:p w:rsidR="00F43C11" w:rsidRPr="00D947B6" w:rsidRDefault="000B55AA" w:rsidP="00B5509A">
            <w:pPr>
              <w:jc w:val="center"/>
              <w:rPr>
                <w:rFonts w:ascii="Sylfaen" w:hAnsi="Sylfaen" w:cs="Calibri"/>
                <w:b/>
                <w:bCs/>
                <w:sz w:val="18"/>
                <w:szCs w:val="18"/>
              </w:rPr>
            </w:pPr>
            <w:r w:rsidRPr="00D947B6">
              <w:rPr>
                <w:rFonts w:ascii="Sylfaen" w:hAnsi="Sylfaen" w:cs="Calibri"/>
                <w:b/>
                <w:bCs/>
                <w:sz w:val="18"/>
                <w:szCs w:val="18"/>
              </w:rPr>
              <w:t>881,038</w:t>
            </w:r>
          </w:p>
        </w:tc>
      </w:tr>
      <w:tr w:rsidR="00D947B6" w:rsidRPr="00C84911" w:rsidTr="00F52819">
        <w:trPr>
          <w:trHeight w:val="405"/>
        </w:trPr>
        <w:tc>
          <w:tcPr>
            <w:tcW w:w="1013" w:type="pct"/>
            <w:tcBorders>
              <w:top w:val="nil"/>
              <w:left w:val="single" w:sz="4" w:space="0" w:color="auto"/>
              <w:bottom w:val="single" w:sz="4" w:space="0" w:color="auto"/>
              <w:right w:val="single" w:sz="4" w:space="0" w:color="auto"/>
            </w:tcBorders>
            <w:shd w:val="clear" w:color="auto" w:fill="auto"/>
            <w:vAlign w:val="center"/>
            <w:hideMark/>
          </w:tcPr>
          <w:p w:rsidR="00F43C11" w:rsidRPr="003D3A22" w:rsidRDefault="00F43C11" w:rsidP="00F43C11">
            <w:pPr>
              <w:spacing w:after="0" w:line="240" w:lineRule="auto"/>
              <w:jc w:val="center"/>
              <w:rPr>
                <w:rFonts w:ascii="Sylfaen" w:eastAsia="Times New Roman" w:hAnsi="Sylfaen" w:cs="Calibri"/>
                <w:b/>
                <w:sz w:val="16"/>
                <w:szCs w:val="16"/>
              </w:rPr>
            </w:pPr>
            <w:r>
              <w:rPr>
                <w:rFonts w:ascii="Sylfaen" w:eastAsia="Times New Roman" w:hAnsi="Sylfaen" w:cs="Calibri"/>
                <w:b/>
                <w:sz w:val="16"/>
                <w:szCs w:val="16"/>
              </w:rPr>
              <w:t>V</w:t>
            </w:r>
            <w:r>
              <w:rPr>
                <w:rFonts w:ascii="Sylfaen" w:eastAsia="Times New Roman" w:hAnsi="Sylfaen" w:cs="Calibri"/>
                <w:b/>
                <w:sz w:val="16"/>
                <w:szCs w:val="16"/>
                <w:lang w:val="en-GB"/>
              </w:rPr>
              <w:t xml:space="preserve"> I. </w:t>
            </w:r>
            <w:r w:rsidRPr="003D3A22">
              <w:rPr>
                <w:rFonts w:ascii="Sylfaen" w:eastAsia="Times New Roman" w:hAnsi="Sylfaen" w:cs="Calibri"/>
                <w:b/>
                <w:sz w:val="16"/>
                <w:szCs w:val="16"/>
              </w:rPr>
              <w:t>ფინანსური აქტივების ცვლილება</w:t>
            </w:r>
          </w:p>
        </w:tc>
        <w:tc>
          <w:tcPr>
            <w:tcW w:w="696" w:type="pct"/>
            <w:tcBorders>
              <w:top w:val="nil"/>
              <w:left w:val="nil"/>
              <w:bottom w:val="single" w:sz="4" w:space="0" w:color="auto"/>
              <w:right w:val="single" w:sz="4" w:space="0" w:color="auto"/>
            </w:tcBorders>
            <w:shd w:val="clear" w:color="auto" w:fill="auto"/>
            <w:noWrap/>
            <w:vAlign w:val="center"/>
            <w:hideMark/>
          </w:tcPr>
          <w:p w:rsidR="00F43C11" w:rsidRPr="002A072B" w:rsidRDefault="002A072B" w:rsidP="00B5509A">
            <w:pPr>
              <w:jc w:val="center"/>
              <w:rPr>
                <w:rFonts w:ascii="Sylfaen" w:hAnsi="Sylfaen" w:cs="Calibri"/>
                <w:b/>
                <w:bCs/>
                <w:sz w:val="18"/>
                <w:szCs w:val="18"/>
                <w:lang w:val="ka-GE"/>
              </w:rPr>
            </w:pPr>
            <w:r>
              <w:rPr>
                <w:rFonts w:ascii="Sylfaen" w:hAnsi="Sylfaen" w:cs="Calibri"/>
                <w:b/>
                <w:bCs/>
                <w:sz w:val="18"/>
                <w:szCs w:val="18"/>
                <w:lang w:val="ka-GE"/>
              </w:rPr>
              <w:t>-1,695,817</w:t>
            </w:r>
          </w:p>
        </w:tc>
        <w:tc>
          <w:tcPr>
            <w:tcW w:w="648" w:type="pct"/>
            <w:tcBorders>
              <w:top w:val="nil"/>
              <w:left w:val="nil"/>
              <w:bottom w:val="single" w:sz="4" w:space="0" w:color="auto"/>
              <w:right w:val="single" w:sz="4" w:space="0" w:color="auto"/>
            </w:tcBorders>
            <w:shd w:val="clear" w:color="auto" w:fill="auto"/>
            <w:noWrap/>
            <w:vAlign w:val="center"/>
            <w:hideMark/>
          </w:tcPr>
          <w:p w:rsidR="00F43C11" w:rsidRPr="002A072B" w:rsidRDefault="002A072B" w:rsidP="00B5509A">
            <w:pPr>
              <w:jc w:val="center"/>
              <w:rPr>
                <w:rFonts w:ascii="Sylfaen" w:hAnsi="Sylfaen" w:cs="Calibri"/>
                <w:b/>
                <w:bCs/>
                <w:sz w:val="18"/>
                <w:szCs w:val="18"/>
                <w:lang w:val="ka-GE"/>
              </w:rPr>
            </w:pPr>
            <w:r>
              <w:rPr>
                <w:rFonts w:ascii="Sylfaen" w:hAnsi="Sylfaen" w:cs="Calibri"/>
                <w:b/>
                <w:bCs/>
                <w:sz w:val="18"/>
                <w:szCs w:val="18"/>
                <w:lang w:val="ka-GE"/>
              </w:rPr>
              <w:t>-330711</w:t>
            </w:r>
          </w:p>
        </w:tc>
        <w:tc>
          <w:tcPr>
            <w:tcW w:w="631" w:type="pct"/>
            <w:tcBorders>
              <w:top w:val="nil"/>
              <w:left w:val="nil"/>
              <w:bottom w:val="single" w:sz="4" w:space="0" w:color="auto"/>
              <w:right w:val="single" w:sz="4" w:space="0" w:color="auto"/>
            </w:tcBorders>
            <w:shd w:val="clear" w:color="auto" w:fill="auto"/>
            <w:noWrap/>
            <w:vAlign w:val="center"/>
            <w:hideMark/>
          </w:tcPr>
          <w:p w:rsidR="00F43C11" w:rsidRPr="00D947B6" w:rsidRDefault="00F43C11" w:rsidP="002A072B">
            <w:pPr>
              <w:jc w:val="center"/>
              <w:rPr>
                <w:rFonts w:ascii="Sylfaen" w:hAnsi="Sylfaen" w:cs="Calibri"/>
                <w:sz w:val="18"/>
                <w:szCs w:val="18"/>
              </w:rPr>
            </w:pPr>
            <w:r w:rsidRPr="00D947B6">
              <w:rPr>
                <w:rFonts w:ascii="Sylfaen" w:hAnsi="Sylfaen" w:cs="Calibri"/>
                <w:sz w:val="18"/>
                <w:szCs w:val="18"/>
              </w:rPr>
              <w:t>-</w:t>
            </w:r>
            <w:r w:rsidR="002A072B">
              <w:rPr>
                <w:rFonts w:ascii="Sylfaen" w:hAnsi="Sylfaen" w:cs="Calibri"/>
                <w:sz w:val="18"/>
                <w:szCs w:val="18"/>
                <w:lang w:val="ka-GE"/>
              </w:rPr>
              <w:t>15</w:t>
            </w:r>
            <w:r w:rsidR="004A71BD" w:rsidRPr="00D947B6">
              <w:rPr>
                <w:rFonts w:ascii="Sylfaen" w:hAnsi="Sylfaen" w:cs="Calibri"/>
                <w:sz w:val="18"/>
                <w:szCs w:val="18"/>
              </w:rPr>
              <w:t>0,000</w:t>
            </w:r>
          </w:p>
        </w:tc>
        <w:tc>
          <w:tcPr>
            <w:tcW w:w="675" w:type="pct"/>
            <w:tcBorders>
              <w:top w:val="nil"/>
              <w:left w:val="nil"/>
              <w:bottom w:val="single" w:sz="4" w:space="0" w:color="auto"/>
              <w:right w:val="single" w:sz="4" w:space="0" w:color="auto"/>
            </w:tcBorders>
            <w:shd w:val="clear" w:color="auto" w:fill="auto"/>
            <w:noWrap/>
            <w:vAlign w:val="center"/>
            <w:hideMark/>
          </w:tcPr>
          <w:p w:rsidR="00F43C11" w:rsidRPr="00D947B6" w:rsidRDefault="00F43C11" w:rsidP="00B5509A">
            <w:pPr>
              <w:jc w:val="center"/>
              <w:rPr>
                <w:rFonts w:ascii="Sylfaen" w:hAnsi="Sylfaen" w:cs="Calibri"/>
                <w:sz w:val="18"/>
                <w:szCs w:val="18"/>
              </w:rPr>
            </w:pPr>
            <w:r w:rsidRPr="00D947B6">
              <w:rPr>
                <w:rFonts w:ascii="Sylfaen" w:hAnsi="Sylfaen" w:cs="Calibri"/>
                <w:sz w:val="18"/>
                <w:szCs w:val="18"/>
              </w:rPr>
              <w:t>-</w:t>
            </w:r>
            <w:r w:rsidR="004A71BD" w:rsidRPr="00D947B6">
              <w:rPr>
                <w:rFonts w:ascii="Sylfaen" w:hAnsi="Sylfaen" w:cs="Calibri"/>
                <w:sz w:val="18"/>
                <w:szCs w:val="18"/>
              </w:rPr>
              <w:t>500,000</w:t>
            </w:r>
          </w:p>
        </w:tc>
        <w:tc>
          <w:tcPr>
            <w:tcW w:w="700" w:type="pct"/>
            <w:tcBorders>
              <w:top w:val="nil"/>
              <w:left w:val="nil"/>
              <w:bottom w:val="single" w:sz="4" w:space="0" w:color="auto"/>
              <w:right w:val="single" w:sz="4" w:space="0" w:color="auto"/>
            </w:tcBorders>
            <w:shd w:val="clear" w:color="auto" w:fill="auto"/>
            <w:noWrap/>
            <w:vAlign w:val="center"/>
            <w:hideMark/>
          </w:tcPr>
          <w:p w:rsidR="00F43C11" w:rsidRPr="00D947B6" w:rsidRDefault="00F43C11" w:rsidP="00B5509A">
            <w:pPr>
              <w:jc w:val="center"/>
              <w:rPr>
                <w:rFonts w:ascii="Sylfaen" w:hAnsi="Sylfaen" w:cs="Calibri"/>
                <w:sz w:val="18"/>
                <w:szCs w:val="18"/>
              </w:rPr>
            </w:pPr>
            <w:r w:rsidRPr="00D947B6">
              <w:rPr>
                <w:rFonts w:ascii="Sylfaen" w:hAnsi="Sylfaen" w:cs="Calibri"/>
                <w:sz w:val="18"/>
                <w:szCs w:val="18"/>
              </w:rPr>
              <w:t>-</w:t>
            </w:r>
            <w:r w:rsidR="004A71BD" w:rsidRPr="00D947B6">
              <w:rPr>
                <w:rFonts w:ascii="Sylfaen" w:hAnsi="Sylfaen" w:cs="Calibri"/>
                <w:sz w:val="18"/>
                <w:szCs w:val="18"/>
              </w:rPr>
              <w:t>500,000</w:t>
            </w:r>
          </w:p>
        </w:tc>
        <w:tc>
          <w:tcPr>
            <w:tcW w:w="637" w:type="pct"/>
            <w:tcBorders>
              <w:top w:val="nil"/>
              <w:left w:val="nil"/>
              <w:bottom w:val="single" w:sz="4" w:space="0" w:color="auto"/>
              <w:right w:val="single" w:sz="4" w:space="0" w:color="auto"/>
            </w:tcBorders>
            <w:shd w:val="clear" w:color="auto" w:fill="auto"/>
            <w:noWrap/>
            <w:vAlign w:val="center"/>
            <w:hideMark/>
          </w:tcPr>
          <w:p w:rsidR="00F43C11" w:rsidRPr="00D947B6" w:rsidRDefault="00F43C11" w:rsidP="00B5509A">
            <w:pPr>
              <w:jc w:val="center"/>
              <w:rPr>
                <w:rFonts w:ascii="Sylfaen" w:hAnsi="Sylfaen" w:cs="Calibri"/>
                <w:sz w:val="18"/>
                <w:szCs w:val="18"/>
              </w:rPr>
            </w:pPr>
            <w:r w:rsidRPr="00D947B6">
              <w:rPr>
                <w:rFonts w:ascii="Sylfaen" w:hAnsi="Sylfaen" w:cs="Calibri"/>
                <w:sz w:val="18"/>
                <w:szCs w:val="18"/>
              </w:rPr>
              <w:t>-</w:t>
            </w:r>
            <w:r w:rsidR="004A71BD" w:rsidRPr="00D947B6">
              <w:rPr>
                <w:rFonts w:ascii="Sylfaen" w:hAnsi="Sylfaen" w:cs="Calibri"/>
                <w:sz w:val="18"/>
                <w:szCs w:val="18"/>
              </w:rPr>
              <w:t>500,000</w:t>
            </w:r>
          </w:p>
        </w:tc>
      </w:tr>
      <w:tr w:rsidR="00D947B6" w:rsidRPr="00C84911" w:rsidTr="00F52819">
        <w:trPr>
          <w:trHeight w:val="296"/>
        </w:trPr>
        <w:tc>
          <w:tcPr>
            <w:tcW w:w="1013" w:type="pct"/>
            <w:tcBorders>
              <w:top w:val="nil"/>
              <w:left w:val="single" w:sz="4" w:space="0" w:color="auto"/>
              <w:bottom w:val="single" w:sz="4" w:space="0" w:color="auto"/>
              <w:right w:val="single" w:sz="4" w:space="0" w:color="auto"/>
            </w:tcBorders>
            <w:shd w:val="clear" w:color="auto" w:fill="auto"/>
            <w:vAlign w:val="center"/>
            <w:hideMark/>
          </w:tcPr>
          <w:p w:rsidR="00F43C11" w:rsidRPr="00AC57E4" w:rsidRDefault="00F43C11" w:rsidP="00F43C11">
            <w:pPr>
              <w:spacing w:after="0" w:line="240" w:lineRule="auto"/>
              <w:jc w:val="center"/>
              <w:rPr>
                <w:rFonts w:ascii="Sylfaen" w:eastAsia="Times New Roman" w:hAnsi="Sylfaen" w:cs="Calibri"/>
                <w:b/>
                <w:sz w:val="16"/>
                <w:szCs w:val="16"/>
              </w:rPr>
            </w:pPr>
            <w:r w:rsidRPr="00AC57E4">
              <w:rPr>
                <w:rFonts w:ascii="Sylfaen" w:eastAsia="Times New Roman" w:hAnsi="Sylfaen" w:cs="Calibri"/>
                <w:sz w:val="16"/>
                <w:szCs w:val="16"/>
              </w:rPr>
              <w:lastRenderedPageBreak/>
              <w:t>ზრდა</w:t>
            </w:r>
          </w:p>
        </w:tc>
        <w:tc>
          <w:tcPr>
            <w:tcW w:w="696" w:type="pct"/>
            <w:tcBorders>
              <w:top w:val="nil"/>
              <w:left w:val="nil"/>
              <w:bottom w:val="single" w:sz="4" w:space="0" w:color="auto"/>
              <w:right w:val="single" w:sz="4" w:space="0" w:color="auto"/>
            </w:tcBorders>
            <w:shd w:val="clear" w:color="auto" w:fill="auto"/>
            <w:noWrap/>
            <w:vAlign w:val="center"/>
            <w:hideMark/>
          </w:tcPr>
          <w:p w:rsidR="00F43C11" w:rsidRPr="00D947B6" w:rsidRDefault="00F43C11" w:rsidP="00B5509A">
            <w:pPr>
              <w:jc w:val="center"/>
              <w:rPr>
                <w:rFonts w:ascii="Sylfaen" w:hAnsi="Sylfaen" w:cs="Calibri"/>
                <w:b/>
                <w:bCs/>
                <w:sz w:val="18"/>
                <w:szCs w:val="18"/>
              </w:rPr>
            </w:pPr>
          </w:p>
        </w:tc>
        <w:tc>
          <w:tcPr>
            <w:tcW w:w="648" w:type="pct"/>
            <w:tcBorders>
              <w:top w:val="nil"/>
              <w:left w:val="nil"/>
              <w:bottom w:val="single" w:sz="4" w:space="0" w:color="auto"/>
              <w:right w:val="single" w:sz="4" w:space="0" w:color="auto"/>
            </w:tcBorders>
            <w:shd w:val="clear" w:color="auto" w:fill="auto"/>
            <w:noWrap/>
            <w:vAlign w:val="center"/>
            <w:hideMark/>
          </w:tcPr>
          <w:p w:rsidR="00F43C11" w:rsidRPr="00D947B6" w:rsidRDefault="00F43C11" w:rsidP="00B5509A">
            <w:pPr>
              <w:jc w:val="center"/>
              <w:rPr>
                <w:rFonts w:ascii="Sylfaen" w:hAnsi="Sylfaen" w:cs="Calibri"/>
                <w:b/>
                <w:bCs/>
                <w:sz w:val="18"/>
                <w:szCs w:val="18"/>
              </w:rPr>
            </w:pPr>
          </w:p>
        </w:tc>
        <w:tc>
          <w:tcPr>
            <w:tcW w:w="631" w:type="pct"/>
            <w:tcBorders>
              <w:top w:val="nil"/>
              <w:left w:val="nil"/>
              <w:bottom w:val="single" w:sz="4" w:space="0" w:color="auto"/>
              <w:right w:val="single" w:sz="4" w:space="0" w:color="auto"/>
            </w:tcBorders>
            <w:shd w:val="clear" w:color="auto" w:fill="auto"/>
            <w:noWrap/>
            <w:vAlign w:val="center"/>
            <w:hideMark/>
          </w:tcPr>
          <w:p w:rsidR="00F43C11" w:rsidRPr="00D947B6" w:rsidRDefault="00F43C11" w:rsidP="00B5509A">
            <w:pPr>
              <w:jc w:val="center"/>
              <w:rPr>
                <w:rFonts w:ascii="Sylfaen" w:hAnsi="Sylfaen" w:cs="Calibri"/>
                <w:sz w:val="18"/>
                <w:szCs w:val="18"/>
              </w:rPr>
            </w:pPr>
          </w:p>
        </w:tc>
        <w:tc>
          <w:tcPr>
            <w:tcW w:w="675" w:type="pct"/>
            <w:tcBorders>
              <w:top w:val="nil"/>
              <w:left w:val="nil"/>
              <w:bottom w:val="single" w:sz="4" w:space="0" w:color="auto"/>
              <w:right w:val="single" w:sz="4" w:space="0" w:color="auto"/>
            </w:tcBorders>
            <w:shd w:val="clear" w:color="auto" w:fill="auto"/>
            <w:noWrap/>
            <w:vAlign w:val="center"/>
            <w:hideMark/>
          </w:tcPr>
          <w:p w:rsidR="00F43C11" w:rsidRPr="00D947B6" w:rsidRDefault="00F43C11" w:rsidP="00B5509A">
            <w:pPr>
              <w:jc w:val="center"/>
              <w:rPr>
                <w:rFonts w:ascii="Sylfaen" w:hAnsi="Sylfaen" w:cs="Calibri"/>
                <w:sz w:val="18"/>
                <w:szCs w:val="18"/>
              </w:rPr>
            </w:pPr>
          </w:p>
        </w:tc>
        <w:tc>
          <w:tcPr>
            <w:tcW w:w="700" w:type="pct"/>
            <w:tcBorders>
              <w:top w:val="nil"/>
              <w:left w:val="nil"/>
              <w:bottom w:val="single" w:sz="4" w:space="0" w:color="auto"/>
              <w:right w:val="single" w:sz="4" w:space="0" w:color="auto"/>
            </w:tcBorders>
            <w:shd w:val="clear" w:color="auto" w:fill="auto"/>
            <w:noWrap/>
            <w:vAlign w:val="center"/>
            <w:hideMark/>
          </w:tcPr>
          <w:p w:rsidR="00F43C11" w:rsidRPr="00D947B6" w:rsidRDefault="00F43C11" w:rsidP="00B5509A">
            <w:pPr>
              <w:jc w:val="center"/>
              <w:rPr>
                <w:rFonts w:ascii="Sylfaen" w:hAnsi="Sylfaen" w:cs="Calibri"/>
                <w:sz w:val="18"/>
                <w:szCs w:val="18"/>
              </w:rPr>
            </w:pPr>
          </w:p>
        </w:tc>
        <w:tc>
          <w:tcPr>
            <w:tcW w:w="637" w:type="pct"/>
            <w:tcBorders>
              <w:top w:val="nil"/>
              <w:left w:val="nil"/>
              <w:bottom w:val="single" w:sz="4" w:space="0" w:color="auto"/>
              <w:right w:val="single" w:sz="4" w:space="0" w:color="auto"/>
            </w:tcBorders>
            <w:shd w:val="clear" w:color="auto" w:fill="auto"/>
            <w:noWrap/>
            <w:vAlign w:val="center"/>
            <w:hideMark/>
          </w:tcPr>
          <w:p w:rsidR="00F43C11" w:rsidRPr="00D947B6" w:rsidRDefault="00F43C11" w:rsidP="00B5509A">
            <w:pPr>
              <w:jc w:val="center"/>
              <w:rPr>
                <w:rFonts w:ascii="Sylfaen" w:hAnsi="Sylfaen" w:cs="Calibri"/>
                <w:sz w:val="18"/>
                <w:szCs w:val="18"/>
              </w:rPr>
            </w:pPr>
          </w:p>
        </w:tc>
      </w:tr>
      <w:tr w:rsidR="00D947B6" w:rsidRPr="00C84911" w:rsidTr="00F52819">
        <w:trPr>
          <w:trHeight w:val="260"/>
        </w:trPr>
        <w:tc>
          <w:tcPr>
            <w:tcW w:w="1013" w:type="pct"/>
            <w:tcBorders>
              <w:top w:val="nil"/>
              <w:left w:val="single" w:sz="4" w:space="0" w:color="auto"/>
              <w:bottom w:val="single" w:sz="4" w:space="0" w:color="auto"/>
              <w:right w:val="single" w:sz="4" w:space="0" w:color="auto"/>
            </w:tcBorders>
            <w:shd w:val="clear" w:color="auto" w:fill="auto"/>
            <w:vAlign w:val="center"/>
            <w:hideMark/>
          </w:tcPr>
          <w:p w:rsidR="00F43C11" w:rsidRPr="00AC57E4" w:rsidRDefault="00F43C11" w:rsidP="00F43C11">
            <w:pPr>
              <w:spacing w:after="0" w:line="240" w:lineRule="auto"/>
              <w:ind w:firstLineChars="200" w:firstLine="320"/>
              <w:jc w:val="center"/>
              <w:rPr>
                <w:rFonts w:ascii="Sylfaen" w:eastAsia="Times New Roman" w:hAnsi="Sylfaen" w:cs="Calibri"/>
                <w:color w:val="FF0000"/>
                <w:sz w:val="16"/>
                <w:szCs w:val="16"/>
                <w:lang w:val="ka-GE"/>
              </w:rPr>
            </w:pPr>
            <w:r>
              <w:rPr>
                <w:rFonts w:ascii="Sylfaen" w:eastAsia="Times New Roman" w:hAnsi="Sylfaen" w:cs="Calibri"/>
                <w:color w:val="FF0000"/>
                <w:sz w:val="16"/>
                <w:szCs w:val="16"/>
                <w:lang w:val="ka-GE"/>
              </w:rPr>
              <w:t>ვალუტა და დეპოზიტები</w:t>
            </w:r>
          </w:p>
        </w:tc>
        <w:tc>
          <w:tcPr>
            <w:tcW w:w="696" w:type="pct"/>
            <w:tcBorders>
              <w:top w:val="nil"/>
              <w:left w:val="nil"/>
              <w:bottom w:val="single" w:sz="4" w:space="0" w:color="auto"/>
              <w:right w:val="single" w:sz="4" w:space="0" w:color="auto"/>
            </w:tcBorders>
            <w:shd w:val="clear" w:color="auto" w:fill="auto"/>
            <w:noWrap/>
            <w:vAlign w:val="center"/>
            <w:hideMark/>
          </w:tcPr>
          <w:p w:rsidR="00F43C11" w:rsidRPr="00D947B6" w:rsidRDefault="00F43C11" w:rsidP="00B5509A">
            <w:pPr>
              <w:jc w:val="center"/>
              <w:rPr>
                <w:rFonts w:ascii="Sylfaen" w:hAnsi="Sylfaen" w:cs="Calibri"/>
                <w:sz w:val="18"/>
                <w:szCs w:val="18"/>
              </w:rPr>
            </w:pPr>
          </w:p>
        </w:tc>
        <w:tc>
          <w:tcPr>
            <w:tcW w:w="648" w:type="pct"/>
            <w:tcBorders>
              <w:top w:val="nil"/>
              <w:left w:val="nil"/>
              <w:bottom w:val="single" w:sz="4" w:space="0" w:color="auto"/>
              <w:right w:val="single" w:sz="4" w:space="0" w:color="auto"/>
            </w:tcBorders>
            <w:shd w:val="clear" w:color="auto" w:fill="auto"/>
            <w:noWrap/>
            <w:vAlign w:val="center"/>
            <w:hideMark/>
          </w:tcPr>
          <w:p w:rsidR="00F43C11" w:rsidRPr="00D947B6" w:rsidRDefault="00F43C11" w:rsidP="00B5509A">
            <w:pPr>
              <w:jc w:val="center"/>
              <w:rPr>
                <w:rFonts w:ascii="Sylfaen" w:hAnsi="Sylfaen" w:cs="Calibri"/>
                <w:sz w:val="18"/>
                <w:szCs w:val="18"/>
              </w:rPr>
            </w:pPr>
          </w:p>
        </w:tc>
        <w:tc>
          <w:tcPr>
            <w:tcW w:w="631" w:type="pct"/>
            <w:tcBorders>
              <w:top w:val="nil"/>
              <w:left w:val="nil"/>
              <w:bottom w:val="single" w:sz="4" w:space="0" w:color="auto"/>
              <w:right w:val="single" w:sz="4" w:space="0" w:color="auto"/>
            </w:tcBorders>
            <w:shd w:val="clear" w:color="auto" w:fill="auto"/>
            <w:noWrap/>
            <w:vAlign w:val="center"/>
            <w:hideMark/>
          </w:tcPr>
          <w:p w:rsidR="00F43C11" w:rsidRPr="00D947B6" w:rsidRDefault="00F43C11" w:rsidP="00B5509A">
            <w:pPr>
              <w:jc w:val="center"/>
              <w:rPr>
                <w:rFonts w:ascii="Sylfaen" w:hAnsi="Sylfaen" w:cs="Calibri"/>
                <w:sz w:val="18"/>
                <w:szCs w:val="18"/>
              </w:rPr>
            </w:pPr>
          </w:p>
        </w:tc>
        <w:tc>
          <w:tcPr>
            <w:tcW w:w="675" w:type="pct"/>
            <w:tcBorders>
              <w:top w:val="nil"/>
              <w:left w:val="nil"/>
              <w:bottom w:val="single" w:sz="4" w:space="0" w:color="auto"/>
              <w:right w:val="single" w:sz="4" w:space="0" w:color="auto"/>
            </w:tcBorders>
            <w:shd w:val="clear" w:color="auto" w:fill="auto"/>
            <w:noWrap/>
            <w:vAlign w:val="center"/>
            <w:hideMark/>
          </w:tcPr>
          <w:p w:rsidR="00F43C11" w:rsidRPr="00D947B6" w:rsidRDefault="00F43C11" w:rsidP="00B5509A">
            <w:pPr>
              <w:jc w:val="center"/>
              <w:rPr>
                <w:rFonts w:ascii="Sylfaen" w:hAnsi="Sylfaen" w:cs="Calibri"/>
                <w:sz w:val="18"/>
                <w:szCs w:val="18"/>
              </w:rPr>
            </w:pPr>
          </w:p>
        </w:tc>
        <w:tc>
          <w:tcPr>
            <w:tcW w:w="700" w:type="pct"/>
            <w:tcBorders>
              <w:top w:val="nil"/>
              <w:left w:val="nil"/>
              <w:bottom w:val="single" w:sz="4" w:space="0" w:color="auto"/>
              <w:right w:val="single" w:sz="4" w:space="0" w:color="auto"/>
            </w:tcBorders>
            <w:shd w:val="clear" w:color="auto" w:fill="auto"/>
            <w:noWrap/>
            <w:vAlign w:val="center"/>
            <w:hideMark/>
          </w:tcPr>
          <w:p w:rsidR="00F43C11" w:rsidRPr="00D947B6" w:rsidRDefault="00F43C11" w:rsidP="00B5509A">
            <w:pPr>
              <w:jc w:val="center"/>
              <w:rPr>
                <w:rFonts w:ascii="Sylfaen" w:hAnsi="Sylfaen" w:cs="Calibri"/>
                <w:sz w:val="18"/>
                <w:szCs w:val="18"/>
              </w:rPr>
            </w:pPr>
          </w:p>
        </w:tc>
        <w:tc>
          <w:tcPr>
            <w:tcW w:w="637" w:type="pct"/>
            <w:tcBorders>
              <w:top w:val="nil"/>
              <w:left w:val="nil"/>
              <w:bottom w:val="single" w:sz="4" w:space="0" w:color="auto"/>
              <w:right w:val="single" w:sz="4" w:space="0" w:color="auto"/>
            </w:tcBorders>
            <w:shd w:val="clear" w:color="auto" w:fill="auto"/>
            <w:noWrap/>
            <w:vAlign w:val="center"/>
            <w:hideMark/>
          </w:tcPr>
          <w:p w:rsidR="00F43C11" w:rsidRPr="00D947B6" w:rsidRDefault="00F43C11" w:rsidP="00B5509A">
            <w:pPr>
              <w:jc w:val="center"/>
              <w:rPr>
                <w:rFonts w:ascii="Sylfaen" w:hAnsi="Sylfaen" w:cs="Calibri"/>
                <w:sz w:val="18"/>
                <w:szCs w:val="18"/>
              </w:rPr>
            </w:pPr>
          </w:p>
        </w:tc>
      </w:tr>
      <w:tr w:rsidR="00D947B6" w:rsidRPr="00C84911" w:rsidTr="00F52819">
        <w:trPr>
          <w:trHeight w:val="253"/>
        </w:trPr>
        <w:tc>
          <w:tcPr>
            <w:tcW w:w="1013" w:type="pct"/>
            <w:tcBorders>
              <w:top w:val="nil"/>
              <w:left w:val="single" w:sz="4" w:space="0" w:color="auto"/>
              <w:bottom w:val="single" w:sz="4" w:space="0" w:color="auto"/>
              <w:right w:val="single" w:sz="4" w:space="0" w:color="auto"/>
            </w:tcBorders>
            <w:shd w:val="clear" w:color="auto" w:fill="auto"/>
            <w:vAlign w:val="center"/>
            <w:hideMark/>
          </w:tcPr>
          <w:p w:rsidR="00F43C11" w:rsidRPr="00AC57E4" w:rsidRDefault="00F43C11" w:rsidP="00F43C11">
            <w:pPr>
              <w:spacing w:after="0" w:line="240" w:lineRule="auto"/>
              <w:ind w:firstLineChars="200" w:firstLine="320"/>
              <w:jc w:val="center"/>
              <w:rPr>
                <w:rFonts w:ascii="Sylfaen" w:eastAsia="Times New Roman" w:hAnsi="Sylfaen" w:cs="Calibri"/>
                <w:sz w:val="16"/>
                <w:szCs w:val="16"/>
              </w:rPr>
            </w:pPr>
            <w:r w:rsidRPr="00AC57E4">
              <w:rPr>
                <w:rFonts w:ascii="Sylfaen" w:eastAsia="Times New Roman" w:hAnsi="Sylfaen" w:cs="Calibri"/>
                <w:sz w:val="16"/>
                <w:szCs w:val="16"/>
              </w:rPr>
              <w:t>კლება</w:t>
            </w:r>
          </w:p>
        </w:tc>
        <w:tc>
          <w:tcPr>
            <w:tcW w:w="696" w:type="pct"/>
            <w:tcBorders>
              <w:top w:val="nil"/>
              <w:left w:val="nil"/>
              <w:bottom w:val="single" w:sz="4" w:space="0" w:color="auto"/>
              <w:right w:val="single" w:sz="4" w:space="0" w:color="auto"/>
            </w:tcBorders>
            <w:shd w:val="clear" w:color="auto" w:fill="auto"/>
            <w:noWrap/>
            <w:vAlign w:val="center"/>
            <w:hideMark/>
          </w:tcPr>
          <w:p w:rsidR="00F43C11" w:rsidRPr="002A072B" w:rsidRDefault="002A072B" w:rsidP="00B5509A">
            <w:pPr>
              <w:jc w:val="center"/>
              <w:rPr>
                <w:rFonts w:ascii="Sylfaen" w:hAnsi="Sylfaen" w:cs="Calibri"/>
                <w:sz w:val="18"/>
                <w:szCs w:val="18"/>
                <w:lang w:val="ka-GE"/>
              </w:rPr>
            </w:pPr>
            <w:r>
              <w:rPr>
                <w:rFonts w:ascii="Sylfaen" w:hAnsi="Sylfaen" w:cs="Calibri"/>
                <w:sz w:val="18"/>
                <w:szCs w:val="18"/>
                <w:lang w:val="ka-GE"/>
              </w:rPr>
              <w:t>1,695,817</w:t>
            </w:r>
          </w:p>
        </w:tc>
        <w:tc>
          <w:tcPr>
            <w:tcW w:w="648" w:type="pct"/>
            <w:tcBorders>
              <w:top w:val="nil"/>
              <w:left w:val="nil"/>
              <w:bottom w:val="single" w:sz="4" w:space="0" w:color="auto"/>
              <w:right w:val="single" w:sz="4" w:space="0" w:color="auto"/>
            </w:tcBorders>
            <w:shd w:val="clear" w:color="auto" w:fill="auto"/>
            <w:noWrap/>
            <w:vAlign w:val="center"/>
            <w:hideMark/>
          </w:tcPr>
          <w:p w:rsidR="00F43C11" w:rsidRPr="002A072B" w:rsidRDefault="002A072B" w:rsidP="00B5509A">
            <w:pPr>
              <w:jc w:val="center"/>
              <w:rPr>
                <w:rFonts w:ascii="Sylfaen" w:hAnsi="Sylfaen" w:cs="Calibri"/>
                <w:sz w:val="18"/>
                <w:szCs w:val="18"/>
                <w:lang w:val="ka-GE"/>
              </w:rPr>
            </w:pPr>
            <w:r>
              <w:rPr>
                <w:rFonts w:ascii="Sylfaen" w:hAnsi="Sylfaen" w:cs="Calibri"/>
                <w:sz w:val="18"/>
                <w:szCs w:val="18"/>
                <w:lang w:val="ka-GE"/>
              </w:rPr>
              <w:t>330,711</w:t>
            </w:r>
          </w:p>
        </w:tc>
        <w:tc>
          <w:tcPr>
            <w:tcW w:w="631" w:type="pct"/>
            <w:tcBorders>
              <w:top w:val="nil"/>
              <w:left w:val="nil"/>
              <w:bottom w:val="single" w:sz="4" w:space="0" w:color="auto"/>
              <w:right w:val="single" w:sz="4" w:space="0" w:color="auto"/>
            </w:tcBorders>
            <w:shd w:val="clear" w:color="auto" w:fill="auto"/>
            <w:noWrap/>
            <w:vAlign w:val="center"/>
            <w:hideMark/>
          </w:tcPr>
          <w:p w:rsidR="00F43C11" w:rsidRPr="002A072B" w:rsidRDefault="002A072B" w:rsidP="00B5509A">
            <w:pPr>
              <w:jc w:val="center"/>
              <w:rPr>
                <w:rFonts w:ascii="Sylfaen" w:hAnsi="Sylfaen" w:cs="Calibri"/>
                <w:sz w:val="18"/>
                <w:szCs w:val="18"/>
                <w:lang w:val="ka-GE"/>
              </w:rPr>
            </w:pPr>
            <w:r>
              <w:rPr>
                <w:rFonts w:ascii="Sylfaen" w:hAnsi="Sylfaen" w:cs="Calibri"/>
                <w:sz w:val="18"/>
                <w:szCs w:val="18"/>
                <w:lang w:val="ka-GE"/>
              </w:rPr>
              <w:t>150,000</w:t>
            </w:r>
          </w:p>
        </w:tc>
        <w:tc>
          <w:tcPr>
            <w:tcW w:w="675" w:type="pct"/>
            <w:tcBorders>
              <w:top w:val="nil"/>
              <w:left w:val="nil"/>
              <w:bottom w:val="single" w:sz="4" w:space="0" w:color="auto"/>
              <w:right w:val="single" w:sz="4" w:space="0" w:color="auto"/>
            </w:tcBorders>
            <w:shd w:val="clear" w:color="auto" w:fill="auto"/>
            <w:noWrap/>
            <w:vAlign w:val="center"/>
            <w:hideMark/>
          </w:tcPr>
          <w:p w:rsidR="00F43C11" w:rsidRPr="00D947B6" w:rsidRDefault="002A072B" w:rsidP="00B5509A">
            <w:pPr>
              <w:jc w:val="center"/>
              <w:rPr>
                <w:rFonts w:ascii="Sylfaen" w:hAnsi="Sylfaen" w:cs="Calibri"/>
                <w:sz w:val="18"/>
                <w:szCs w:val="18"/>
              </w:rPr>
            </w:pPr>
            <w:r>
              <w:rPr>
                <w:rFonts w:ascii="Sylfaen" w:hAnsi="Sylfaen" w:cs="Calibri"/>
                <w:sz w:val="18"/>
                <w:szCs w:val="18"/>
                <w:lang w:val="ka-GE"/>
              </w:rPr>
              <w:t>150,000</w:t>
            </w:r>
          </w:p>
        </w:tc>
        <w:tc>
          <w:tcPr>
            <w:tcW w:w="700" w:type="pct"/>
            <w:tcBorders>
              <w:top w:val="nil"/>
              <w:left w:val="nil"/>
              <w:bottom w:val="single" w:sz="4" w:space="0" w:color="auto"/>
              <w:right w:val="single" w:sz="4" w:space="0" w:color="auto"/>
            </w:tcBorders>
            <w:shd w:val="clear" w:color="auto" w:fill="auto"/>
            <w:noWrap/>
            <w:vAlign w:val="center"/>
            <w:hideMark/>
          </w:tcPr>
          <w:p w:rsidR="00F43C11" w:rsidRPr="00D947B6" w:rsidRDefault="002A072B" w:rsidP="00B5509A">
            <w:pPr>
              <w:jc w:val="center"/>
              <w:rPr>
                <w:rFonts w:ascii="Sylfaen" w:hAnsi="Sylfaen" w:cs="Calibri"/>
                <w:sz w:val="18"/>
                <w:szCs w:val="18"/>
              </w:rPr>
            </w:pPr>
            <w:r>
              <w:rPr>
                <w:rFonts w:ascii="Sylfaen" w:hAnsi="Sylfaen" w:cs="Calibri"/>
                <w:sz w:val="18"/>
                <w:szCs w:val="18"/>
                <w:lang w:val="ka-GE"/>
              </w:rPr>
              <w:t>150,000</w:t>
            </w:r>
          </w:p>
        </w:tc>
        <w:tc>
          <w:tcPr>
            <w:tcW w:w="637" w:type="pct"/>
            <w:tcBorders>
              <w:top w:val="nil"/>
              <w:left w:val="nil"/>
              <w:bottom w:val="single" w:sz="4" w:space="0" w:color="auto"/>
              <w:right w:val="single" w:sz="4" w:space="0" w:color="auto"/>
            </w:tcBorders>
            <w:shd w:val="clear" w:color="auto" w:fill="auto"/>
            <w:noWrap/>
            <w:vAlign w:val="center"/>
            <w:hideMark/>
          </w:tcPr>
          <w:p w:rsidR="00F43C11" w:rsidRPr="00D947B6" w:rsidRDefault="002A072B" w:rsidP="00B5509A">
            <w:pPr>
              <w:jc w:val="center"/>
              <w:rPr>
                <w:rFonts w:ascii="Sylfaen" w:hAnsi="Sylfaen" w:cs="Calibri"/>
                <w:sz w:val="18"/>
                <w:szCs w:val="18"/>
              </w:rPr>
            </w:pPr>
            <w:r>
              <w:rPr>
                <w:rFonts w:ascii="Sylfaen" w:hAnsi="Sylfaen" w:cs="Calibri"/>
                <w:sz w:val="18"/>
                <w:szCs w:val="18"/>
                <w:lang w:val="ka-GE"/>
              </w:rPr>
              <w:t>150,000</w:t>
            </w:r>
          </w:p>
        </w:tc>
      </w:tr>
      <w:tr w:rsidR="00D947B6" w:rsidRPr="00C84911" w:rsidTr="00F52819">
        <w:trPr>
          <w:trHeight w:val="245"/>
        </w:trPr>
        <w:tc>
          <w:tcPr>
            <w:tcW w:w="1013" w:type="pct"/>
            <w:tcBorders>
              <w:top w:val="nil"/>
              <w:left w:val="single" w:sz="4" w:space="0" w:color="auto"/>
              <w:bottom w:val="single" w:sz="4" w:space="0" w:color="auto"/>
              <w:right w:val="single" w:sz="4" w:space="0" w:color="auto"/>
            </w:tcBorders>
            <w:shd w:val="clear" w:color="auto" w:fill="auto"/>
            <w:vAlign w:val="center"/>
            <w:hideMark/>
          </w:tcPr>
          <w:p w:rsidR="00F43C11" w:rsidRPr="00C84911" w:rsidRDefault="00F43C11" w:rsidP="00F43C11">
            <w:pPr>
              <w:spacing w:after="0" w:line="240" w:lineRule="auto"/>
              <w:ind w:firstLineChars="200" w:firstLine="320"/>
              <w:jc w:val="center"/>
              <w:rPr>
                <w:rFonts w:ascii="Sylfaen" w:eastAsia="Times New Roman" w:hAnsi="Sylfaen" w:cs="Calibri"/>
                <w:color w:val="FF0000"/>
                <w:sz w:val="16"/>
                <w:szCs w:val="16"/>
              </w:rPr>
            </w:pPr>
            <w:r>
              <w:rPr>
                <w:rFonts w:ascii="Sylfaen" w:eastAsia="Times New Roman" w:hAnsi="Sylfaen" w:cs="Calibri"/>
                <w:color w:val="FF0000"/>
                <w:sz w:val="16"/>
                <w:szCs w:val="16"/>
                <w:lang w:val="ka-GE"/>
              </w:rPr>
              <w:t>ვალუტა და დეპოზიტები</w:t>
            </w:r>
          </w:p>
        </w:tc>
        <w:tc>
          <w:tcPr>
            <w:tcW w:w="696" w:type="pct"/>
            <w:tcBorders>
              <w:top w:val="nil"/>
              <w:left w:val="nil"/>
              <w:bottom w:val="single" w:sz="4" w:space="0" w:color="auto"/>
              <w:right w:val="single" w:sz="4" w:space="0" w:color="auto"/>
            </w:tcBorders>
            <w:shd w:val="clear" w:color="auto" w:fill="auto"/>
            <w:noWrap/>
            <w:vAlign w:val="center"/>
            <w:hideMark/>
          </w:tcPr>
          <w:p w:rsidR="00F43C11" w:rsidRPr="00D947B6" w:rsidRDefault="00F43C11" w:rsidP="00B5509A">
            <w:pPr>
              <w:jc w:val="center"/>
              <w:rPr>
                <w:rFonts w:ascii="Sylfaen" w:hAnsi="Sylfaen" w:cs="Calibri"/>
                <w:sz w:val="18"/>
                <w:szCs w:val="18"/>
              </w:rPr>
            </w:pPr>
          </w:p>
        </w:tc>
        <w:tc>
          <w:tcPr>
            <w:tcW w:w="648" w:type="pct"/>
            <w:tcBorders>
              <w:top w:val="nil"/>
              <w:left w:val="nil"/>
              <w:bottom w:val="single" w:sz="4" w:space="0" w:color="auto"/>
              <w:right w:val="single" w:sz="4" w:space="0" w:color="auto"/>
            </w:tcBorders>
            <w:shd w:val="clear" w:color="auto" w:fill="auto"/>
            <w:noWrap/>
            <w:vAlign w:val="center"/>
            <w:hideMark/>
          </w:tcPr>
          <w:p w:rsidR="00F43C11" w:rsidRPr="00D947B6" w:rsidRDefault="00F43C11" w:rsidP="00B5509A">
            <w:pPr>
              <w:jc w:val="center"/>
              <w:rPr>
                <w:rFonts w:ascii="Sylfaen" w:hAnsi="Sylfaen" w:cs="Calibri"/>
                <w:sz w:val="18"/>
                <w:szCs w:val="18"/>
              </w:rPr>
            </w:pPr>
          </w:p>
        </w:tc>
        <w:tc>
          <w:tcPr>
            <w:tcW w:w="631" w:type="pct"/>
            <w:tcBorders>
              <w:top w:val="nil"/>
              <w:left w:val="nil"/>
              <w:bottom w:val="single" w:sz="4" w:space="0" w:color="auto"/>
              <w:right w:val="single" w:sz="4" w:space="0" w:color="auto"/>
            </w:tcBorders>
            <w:shd w:val="clear" w:color="auto" w:fill="auto"/>
            <w:noWrap/>
            <w:vAlign w:val="center"/>
            <w:hideMark/>
          </w:tcPr>
          <w:p w:rsidR="00F43C11" w:rsidRPr="00D947B6" w:rsidRDefault="00F43C11" w:rsidP="00B5509A">
            <w:pPr>
              <w:jc w:val="center"/>
              <w:rPr>
                <w:rFonts w:ascii="Sylfaen" w:hAnsi="Sylfaen" w:cs="Calibri"/>
                <w:sz w:val="18"/>
                <w:szCs w:val="18"/>
              </w:rPr>
            </w:pPr>
          </w:p>
        </w:tc>
        <w:tc>
          <w:tcPr>
            <w:tcW w:w="675" w:type="pct"/>
            <w:tcBorders>
              <w:top w:val="nil"/>
              <w:left w:val="nil"/>
              <w:bottom w:val="single" w:sz="4" w:space="0" w:color="auto"/>
              <w:right w:val="single" w:sz="4" w:space="0" w:color="auto"/>
            </w:tcBorders>
            <w:shd w:val="clear" w:color="auto" w:fill="auto"/>
            <w:noWrap/>
            <w:vAlign w:val="center"/>
            <w:hideMark/>
          </w:tcPr>
          <w:p w:rsidR="00F43C11" w:rsidRPr="00D947B6" w:rsidRDefault="00F43C11" w:rsidP="00B5509A">
            <w:pPr>
              <w:jc w:val="center"/>
              <w:rPr>
                <w:rFonts w:ascii="Sylfaen" w:hAnsi="Sylfaen" w:cs="Calibri"/>
                <w:sz w:val="18"/>
                <w:szCs w:val="18"/>
              </w:rPr>
            </w:pPr>
          </w:p>
        </w:tc>
        <w:tc>
          <w:tcPr>
            <w:tcW w:w="700" w:type="pct"/>
            <w:tcBorders>
              <w:top w:val="nil"/>
              <w:left w:val="nil"/>
              <w:bottom w:val="single" w:sz="4" w:space="0" w:color="auto"/>
              <w:right w:val="single" w:sz="4" w:space="0" w:color="auto"/>
            </w:tcBorders>
            <w:shd w:val="clear" w:color="auto" w:fill="auto"/>
            <w:noWrap/>
            <w:vAlign w:val="center"/>
            <w:hideMark/>
          </w:tcPr>
          <w:p w:rsidR="00F43C11" w:rsidRPr="00D947B6" w:rsidRDefault="00F43C11" w:rsidP="00B5509A">
            <w:pPr>
              <w:jc w:val="center"/>
              <w:rPr>
                <w:rFonts w:ascii="Sylfaen" w:hAnsi="Sylfaen" w:cs="Calibri"/>
                <w:sz w:val="18"/>
                <w:szCs w:val="18"/>
              </w:rPr>
            </w:pPr>
          </w:p>
        </w:tc>
        <w:tc>
          <w:tcPr>
            <w:tcW w:w="637" w:type="pct"/>
            <w:tcBorders>
              <w:top w:val="nil"/>
              <w:left w:val="nil"/>
              <w:bottom w:val="single" w:sz="4" w:space="0" w:color="auto"/>
              <w:right w:val="single" w:sz="4" w:space="0" w:color="auto"/>
            </w:tcBorders>
            <w:shd w:val="clear" w:color="auto" w:fill="auto"/>
            <w:noWrap/>
            <w:vAlign w:val="center"/>
            <w:hideMark/>
          </w:tcPr>
          <w:p w:rsidR="00F43C11" w:rsidRPr="00D947B6" w:rsidRDefault="00F43C11" w:rsidP="00B5509A">
            <w:pPr>
              <w:jc w:val="center"/>
              <w:rPr>
                <w:rFonts w:ascii="Sylfaen" w:hAnsi="Sylfaen" w:cs="Calibri"/>
                <w:sz w:val="18"/>
                <w:szCs w:val="18"/>
              </w:rPr>
            </w:pPr>
          </w:p>
        </w:tc>
      </w:tr>
      <w:tr w:rsidR="00D947B6" w:rsidRPr="00C84911" w:rsidTr="00F52819">
        <w:trPr>
          <w:trHeight w:val="233"/>
        </w:trPr>
        <w:tc>
          <w:tcPr>
            <w:tcW w:w="1013" w:type="pct"/>
            <w:tcBorders>
              <w:top w:val="nil"/>
              <w:left w:val="single" w:sz="4" w:space="0" w:color="auto"/>
              <w:bottom w:val="single" w:sz="4" w:space="0" w:color="auto"/>
              <w:right w:val="single" w:sz="4" w:space="0" w:color="auto"/>
            </w:tcBorders>
            <w:shd w:val="clear" w:color="auto" w:fill="auto"/>
            <w:vAlign w:val="center"/>
            <w:hideMark/>
          </w:tcPr>
          <w:p w:rsidR="00F43C11" w:rsidRPr="003D3A22" w:rsidRDefault="00F43C11" w:rsidP="00F43C11">
            <w:pPr>
              <w:spacing w:after="0" w:line="240" w:lineRule="auto"/>
              <w:jc w:val="center"/>
              <w:rPr>
                <w:rFonts w:ascii="Sylfaen" w:eastAsia="Times New Roman" w:hAnsi="Sylfaen" w:cs="Calibri"/>
                <w:b/>
                <w:sz w:val="16"/>
                <w:szCs w:val="16"/>
              </w:rPr>
            </w:pPr>
            <w:r>
              <w:rPr>
                <w:rFonts w:ascii="Sylfaen" w:eastAsia="Times New Roman" w:hAnsi="Sylfaen" w:cs="Calibri"/>
                <w:b/>
                <w:sz w:val="16"/>
                <w:szCs w:val="16"/>
              </w:rPr>
              <w:t>V</w:t>
            </w:r>
            <w:r>
              <w:rPr>
                <w:rFonts w:ascii="Sylfaen" w:eastAsia="Times New Roman" w:hAnsi="Sylfaen" w:cs="Calibri"/>
                <w:b/>
                <w:sz w:val="16"/>
                <w:szCs w:val="16"/>
                <w:lang w:val="en-GB"/>
              </w:rPr>
              <w:t xml:space="preserve"> II. </w:t>
            </w:r>
            <w:r w:rsidRPr="003D3A22">
              <w:rPr>
                <w:rFonts w:ascii="Sylfaen" w:eastAsia="Times New Roman" w:hAnsi="Sylfaen" w:cs="Calibri"/>
                <w:b/>
                <w:sz w:val="16"/>
                <w:szCs w:val="16"/>
              </w:rPr>
              <w:t>ვალდებულებების ცვლილება</w:t>
            </w:r>
          </w:p>
        </w:tc>
        <w:tc>
          <w:tcPr>
            <w:tcW w:w="696" w:type="pct"/>
            <w:tcBorders>
              <w:top w:val="nil"/>
              <w:left w:val="nil"/>
              <w:bottom w:val="single" w:sz="4" w:space="0" w:color="auto"/>
              <w:right w:val="single" w:sz="4" w:space="0" w:color="auto"/>
            </w:tcBorders>
            <w:shd w:val="clear" w:color="auto" w:fill="auto"/>
            <w:noWrap/>
            <w:vAlign w:val="center"/>
            <w:hideMark/>
          </w:tcPr>
          <w:p w:rsidR="00F43C11" w:rsidRPr="00D947B6" w:rsidRDefault="00F43C11" w:rsidP="00B5509A">
            <w:pPr>
              <w:jc w:val="center"/>
              <w:rPr>
                <w:rFonts w:ascii="Sylfaen" w:hAnsi="Sylfaen" w:cs="Calibri"/>
                <w:b/>
                <w:bCs/>
                <w:sz w:val="18"/>
                <w:szCs w:val="18"/>
              </w:rPr>
            </w:pPr>
            <w:r w:rsidRPr="00D947B6">
              <w:rPr>
                <w:rFonts w:ascii="Sylfaen" w:hAnsi="Sylfaen" w:cs="Calibri"/>
                <w:b/>
                <w:bCs/>
                <w:sz w:val="18"/>
                <w:szCs w:val="18"/>
              </w:rPr>
              <w:t>-</w:t>
            </w:r>
            <w:r w:rsidR="004A71BD" w:rsidRPr="00D947B6">
              <w:rPr>
                <w:rFonts w:ascii="Sylfaen" w:hAnsi="Sylfaen" w:cs="Calibri"/>
                <w:b/>
                <w:sz w:val="18"/>
                <w:szCs w:val="18"/>
              </w:rPr>
              <w:t>916,106</w:t>
            </w:r>
          </w:p>
        </w:tc>
        <w:tc>
          <w:tcPr>
            <w:tcW w:w="648" w:type="pct"/>
            <w:tcBorders>
              <w:top w:val="nil"/>
              <w:left w:val="nil"/>
              <w:bottom w:val="single" w:sz="4" w:space="0" w:color="auto"/>
              <w:right w:val="single" w:sz="4" w:space="0" w:color="auto"/>
            </w:tcBorders>
            <w:shd w:val="clear" w:color="auto" w:fill="auto"/>
            <w:noWrap/>
            <w:vAlign w:val="center"/>
            <w:hideMark/>
          </w:tcPr>
          <w:p w:rsidR="00F43C11" w:rsidRPr="00D947B6" w:rsidRDefault="00F43C11" w:rsidP="00B5509A">
            <w:pPr>
              <w:jc w:val="center"/>
              <w:rPr>
                <w:rFonts w:ascii="Sylfaen" w:hAnsi="Sylfaen" w:cs="Calibri"/>
                <w:b/>
                <w:bCs/>
                <w:sz w:val="18"/>
                <w:szCs w:val="18"/>
              </w:rPr>
            </w:pPr>
            <w:r w:rsidRPr="00D947B6">
              <w:rPr>
                <w:rFonts w:ascii="Sylfaen" w:hAnsi="Sylfaen" w:cs="Calibri"/>
                <w:b/>
                <w:bCs/>
                <w:sz w:val="18"/>
                <w:szCs w:val="18"/>
              </w:rPr>
              <w:t>-</w:t>
            </w:r>
            <w:r w:rsidR="004A71BD" w:rsidRPr="00D947B6">
              <w:rPr>
                <w:rFonts w:ascii="Sylfaen" w:hAnsi="Sylfaen" w:cs="Calibri"/>
                <w:b/>
                <w:sz w:val="18"/>
                <w:szCs w:val="18"/>
              </w:rPr>
              <w:t>778,441</w:t>
            </w:r>
          </w:p>
        </w:tc>
        <w:tc>
          <w:tcPr>
            <w:tcW w:w="631" w:type="pct"/>
            <w:tcBorders>
              <w:top w:val="nil"/>
              <w:left w:val="nil"/>
              <w:bottom w:val="single" w:sz="4" w:space="0" w:color="auto"/>
              <w:right w:val="single" w:sz="4" w:space="0" w:color="auto"/>
            </w:tcBorders>
            <w:shd w:val="clear" w:color="auto" w:fill="auto"/>
            <w:noWrap/>
            <w:vAlign w:val="center"/>
            <w:hideMark/>
          </w:tcPr>
          <w:p w:rsidR="00F43C11" w:rsidRPr="00D947B6" w:rsidRDefault="00F43C11" w:rsidP="00B5509A">
            <w:pPr>
              <w:jc w:val="center"/>
              <w:rPr>
                <w:rFonts w:ascii="Sylfaen" w:hAnsi="Sylfaen" w:cs="Calibri"/>
                <w:b/>
                <w:bCs/>
                <w:sz w:val="18"/>
                <w:szCs w:val="18"/>
              </w:rPr>
            </w:pPr>
            <w:r w:rsidRPr="00D947B6">
              <w:rPr>
                <w:rFonts w:ascii="Sylfaen" w:hAnsi="Sylfaen" w:cs="Calibri"/>
                <w:b/>
                <w:bCs/>
                <w:sz w:val="18"/>
                <w:szCs w:val="18"/>
              </w:rPr>
              <w:t>-</w:t>
            </w:r>
            <w:r w:rsidR="005305E6" w:rsidRPr="00D947B6">
              <w:rPr>
                <w:rFonts w:ascii="Sylfaen" w:hAnsi="Sylfaen" w:cs="Calibri"/>
                <w:b/>
                <w:bCs/>
                <w:sz w:val="18"/>
                <w:szCs w:val="18"/>
              </w:rPr>
              <w:t xml:space="preserve"> </w:t>
            </w:r>
            <w:r w:rsidR="004A71BD" w:rsidRPr="00D947B6">
              <w:rPr>
                <w:rFonts w:ascii="Sylfaen" w:hAnsi="Sylfaen" w:cs="Calibri"/>
                <w:b/>
                <w:sz w:val="18"/>
                <w:szCs w:val="18"/>
              </w:rPr>
              <w:t>517,973</w:t>
            </w:r>
          </w:p>
        </w:tc>
        <w:tc>
          <w:tcPr>
            <w:tcW w:w="675" w:type="pct"/>
            <w:tcBorders>
              <w:top w:val="nil"/>
              <w:left w:val="nil"/>
              <w:bottom w:val="single" w:sz="4" w:space="0" w:color="auto"/>
              <w:right w:val="single" w:sz="4" w:space="0" w:color="auto"/>
            </w:tcBorders>
            <w:shd w:val="clear" w:color="auto" w:fill="auto"/>
            <w:noWrap/>
            <w:vAlign w:val="center"/>
            <w:hideMark/>
          </w:tcPr>
          <w:p w:rsidR="00F43C11" w:rsidRPr="00D947B6" w:rsidRDefault="00F43C11" w:rsidP="00B5509A">
            <w:pPr>
              <w:jc w:val="center"/>
              <w:rPr>
                <w:rFonts w:ascii="Sylfaen" w:hAnsi="Sylfaen" w:cs="Calibri"/>
                <w:b/>
                <w:bCs/>
                <w:sz w:val="18"/>
                <w:szCs w:val="18"/>
              </w:rPr>
            </w:pPr>
            <w:r w:rsidRPr="00D947B6">
              <w:rPr>
                <w:rFonts w:ascii="Sylfaen" w:hAnsi="Sylfaen" w:cs="Calibri"/>
                <w:b/>
                <w:bCs/>
                <w:sz w:val="18"/>
                <w:szCs w:val="18"/>
              </w:rPr>
              <w:t>-</w:t>
            </w:r>
            <w:r w:rsidR="004A71BD" w:rsidRPr="00D947B6">
              <w:rPr>
                <w:rFonts w:ascii="Sylfaen" w:hAnsi="Sylfaen" w:cs="Calibri"/>
                <w:b/>
                <w:sz w:val="18"/>
                <w:szCs w:val="18"/>
              </w:rPr>
              <w:t>881,038</w:t>
            </w:r>
          </w:p>
        </w:tc>
        <w:tc>
          <w:tcPr>
            <w:tcW w:w="700" w:type="pct"/>
            <w:tcBorders>
              <w:top w:val="nil"/>
              <w:left w:val="nil"/>
              <w:bottom w:val="single" w:sz="4" w:space="0" w:color="auto"/>
              <w:right w:val="single" w:sz="4" w:space="0" w:color="auto"/>
            </w:tcBorders>
            <w:shd w:val="clear" w:color="auto" w:fill="auto"/>
            <w:noWrap/>
            <w:vAlign w:val="center"/>
            <w:hideMark/>
          </w:tcPr>
          <w:p w:rsidR="00F43C11" w:rsidRPr="00D947B6" w:rsidRDefault="00F43C11" w:rsidP="00B5509A">
            <w:pPr>
              <w:jc w:val="center"/>
              <w:rPr>
                <w:rFonts w:ascii="Sylfaen" w:hAnsi="Sylfaen" w:cs="Calibri"/>
                <w:b/>
                <w:bCs/>
                <w:sz w:val="18"/>
                <w:szCs w:val="18"/>
              </w:rPr>
            </w:pPr>
            <w:r w:rsidRPr="00D947B6">
              <w:rPr>
                <w:rFonts w:ascii="Sylfaen" w:hAnsi="Sylfaen" w:cs="Calibri"/>
                <w:b/>
                <w:bCs/>
                <w:sz w:val="18"/>
                <w:szCs w:val="18"/>
              </w:rPr>
              <w:t>-</w:t>
            </w:r>
            <w:r w:rsidR="004A71BD" w:rsidRPr="00D947B6">
              <w:rPr>
                <w:rFonts w:ascii="Sylfaen" w:hAnsi="Sylfaen" w:cs="Calibri"/>
                <w:b/>
                <w:sz w:val="18"/>
                <w:szCs w:val="18"/>
              </w:rPr>
              <w:t>868,454</w:t>
            </w:r>
          </w:p>
        </w:tc>
        <w:tc>
          <w:tcPr>
            <w:tcW w:w="637" w:type="pct"/>
            <w:tcBorders>
              <w:top w:val="nil"/>
              <w:left w:val="nil"/>
              <w:bottom w:val="single" w:sz="4" w:space="0" w:color="auto"/>
              <w:right w:val="single" w:sz="4" w:space="0" w:color="auto"/>
            </w:tcBorders>
            <w:shd w:val="clear" w:color="auto" w:fill="auto"/>
            <w:noWrap/>
            <w:vAlign w:val="center"/>
            <w:hideMark/>
          </w:tcPr>
          <w:p w:rsidR="00F43C11" w:rsidRPr="00D947B6" w:rsidRDefault="00F43C11" w:rsidP="00B5509A">
            <w:pPr>
              <w:jc w:val="center"/>
              <w:rPr>
                <w:rFonts w:ascii="Sylfaen" w:hAnsi="Sylfaen" w:cs="Calibri"/>
                <w:b/>
                <w:bCs/>
                <w:sz w:val="18"/>
                <w:szCs w:val="18"/>
              </w:rPr>
            </w:pPr>
            <w:r w:rsidRPr="00D947B6">
              <w:rPr>
                <w:rFonts w:ascii="Sylfaen" w:hAnsi="Sylfaen" w:cs="Calibri"/>
                <w:b/>
                <w:bCs/>
                <w:sz w:val="18"/>
                <w:szCs w:val="18"/>
              </w:rPr>
              <w:t>-</w:t>
            </w:r>
            <w:r w:rsidR="004A71BD" w:rsidRPr="00D947B6">
              <w:rPr>
                <w:rFonts w:ascii="Sylfaen" w:hAnsi="Sylfaen" w:cs="Calibri"/>
                <w:b/>
                <w:sz w:val="18"/>
                <w:szCs w:val="18"/>
              </w:rPr>
              <w:t>727,504</w:t>
            </w:r>
          </w:p>
        </w:tc>
      </w:tr>
      <w:tr w:rsidR="00D947B6" w:rsidRPr="00C84911" w:rsidTr="00F52819">
        <w:trPr>
          <w:trHeight w:val="119"/>
        </w:trPr>
        <w:tc>
          <w:tcPr>
            <w:tcW w:w="1013" w:type="pct"/>
            <w:tcBorders>
              <w:top w:val="nil"/>
              <w:left w:val="single" w:sz="4" w:space="0" w:color="auto"/>
              <w:bottom w:val="single" w:sz="4" w:space="0" w:color="auto"/>
              <w:right w:val="single" w:sz="4" w:space="0" w:color="auto"/>
            </w:tcBorders>
            <w:shd w:val="clear" w:color="auto" w:fill="auto"/>
            <w:vAlign w:val="center"/>
            <w:hideMark/>
          </w:tcPr>
          <w:p w:rsidR="00F43C11" w:rsidRPr="00C84911" w:rsidRDefault="00F43C11" w:rsidP="00F43C11">
            <w:pPr>
              <w:spacing w:after="0" w:line="240" w:lineRule="auto"/>
              <w:ind w:firstLineChars="200" w:firstLine="320"/>
              <w:jc w:val="center"/>
              <w:rPr>
                <w:rFonts w:ascii="Sylfaen" w:eastAsia="Times New Roman" w:hAnsi="Sylfaen" w:cs="Calibri"/>
                <w:color w:val="FF0000"/>
                <w:sz w:val="16"/>
                <w:szCs w:val="16"/>
              </w:rPr>
            </w:pPr>
            <w:r w:rsidRPr="00C84911">
              <w:rPr>
                <w:rFonts w:ascii="Sylfaen" w:eastAsia="Times New Roman" w:hAnsi="Sylfaen" w:cs="Calibri"/>
                <w:color w:val="FF0000"/>
                <w:sz w:val="16"/>
                <w:szCs w:val="16"/>
              </w:rPr>
              <w:t>კლება</w:t>
            </w:r>
          </w:p>
        </w:tc>
        <w:tc>
          <w:tcPr>
            <w:tcW w:w="696" w:type="pct"/>
            <w:tcBorders>
              <w:top w:val="nil"/>
              <w:left w:val="nil"/>
              <w:bottom w:val="single" w:sz="4" w:space="0" w:color="auto"/>
              <w:right w:val="single" w:sz="4" w:space="0" w:color="auto"/>
            </w:tcBorders>
            <w:shd w:val="clear" w:color="auto" w:fill="auto"/>
            <w:noWrap/>
            <w:vAlign w:val="center"/>
            <w:hideMark/>
          </w:tcPr>
          <w:p w:rsidR="00F43C11" w:rsidRPr="00D947B6" w:rsidRDefault="00F43C11" w:rsidP="00B5509A">
            <w:pPr>
              <w:jc w:val="center"/>
              <w:rPr>
                <w:rFonts w:ascii="Sylfaen" w:hAnsi="Sylfaen" w:cs="Calibri"/>
                <w:sz w:val="18"/>
                <w:szCs w:val="18"/>
              </w:rPr>
            </w:pPr>
          </w:p>
        </w:tc>
        <w:tc>
          <w:tcPr>
            <w:tcW w:w="648" w:type="pct"/>
            <w:tcBorders>
              <w:top w:val="nil"/>
              <w:left w:val="nil"/>
              <w:bottom w:val="single" w:sz="4" w:space="0" w:color="auto"/>
              <w:right w:val="single" w:sz="4" w:space="0" w:color="auto"/>
            </w:tcBorders>
            <w:shd w:val="clear" w:color="auto" w:fill="auto"/>
            <w:noWrap/>
            <w:vAlign w:val="center"/>
            <w:hideMark/>
          </w:tcPr>
          <w:p w:rsidR="00F43C11" w:rsidRPr="00D947B6" w:rsidRDefault="00F43C11" w:rsidP="00B5509A">
            <w:pPr>
              <w:jc w:val="center"/>
              <w:rPr>
                <w:rFonts w:ascii="Sylfaen" w:hAnsi="Sylfaen" w:cs="Calibri"/>
                <w:sz w:val="18"/>
                <w:szCs w:val="18"/>
              </w:rPr>
            </w:pPr>
          </w:p>
        </w:tc>
        <w:tc>
          <w:tcPr>
            <w:tcW w:w="631" w:type="pct"/>
            <w:tcBorders>
              <w:top w:val="nil"/>
              <w:left w:val="nil"/>
              <w:bottom w:val="single" w:sz="4" w:space="0" w:color="auto"/>
              <w:right w:val="single" w:sz="4" w:space="0" w:color="auto"/>
            </w:tcBorders>
            <w:shd w:val="clear" w:color="auto" w:fill="auto"/>
            <w:noWrap/>
            <w:vAlign w:val="center"/>
            <w:hideMark/>
          </w:tcPr>
          <w:p w:rsidR="00F43C11" w:rsidRPr="00D947B6" w:rsidRDefault="00F43C11" w:rsidP="00B5509A">
            <w:pPr>
              <w:jc w:val="center"/>
              <w:rPr>
                <w:rFonts w:ascii="Sylfaen" w:hAnsi="Sylfaen" w:cs="Calibri"/>
                <w:b/>
                <w:bCs/>
                <w:sz w:val="18"/>
                <w:szCs w:val="18"/>
              </w:rPr>
            </w:pPr>
          </w:p>
        </w:tc>
        <w:tc>
          <w:tcPr>
            <w:tcW w:w="675" w:type="pct"/>
            <w:tcBorders>
              <w:top w:val="nil"/>
              <w:left w:val="nil"/>
              <w:bottom w:val="single" w:sz="4" w:space="0" w:color="auto"/>
              <w:right w:val="single" w:sz="4" w:space="0" w:color="auto"/>
            </w:tcBorders>
            <w:shd w:val="clear" w:color="auto" w:fill="auto"/>
            <w:noWrap/>
            <w:vAlign w:val="center"/>
            <w:hideMark/>
          </w:tcPr>
          <w:p w:rsidR="00F43C11" w:rsidRPr="00D947B6" w:rsidRDefault="00F43C11" w:rsidP="00B5509A">
            <w:pPr>
              <w:jc w:val="center"/>
              <w:rPr>
                <w:rFonts w:ascii="Sylfaen" w:hAnsi="Sylfaen" w:cs="Calibri"/>
                <w:b/>
                <w:bCs/>
                <w:sz w:val="18"/>
                <w:szCs w:val="18"/>
              </w:rPr>
            </w:pPr>
          </w:p>
        </w:tc>
        <w:tc>
          <w:tcPr>
            <w:tcW w:w="700" w:type="pct"/>
            <w:tcBorders>
              <w:top w:val="nil"/>
              <w:left w:val="nil"/>
              <w:bottom w:val="single" w:sz="4" w:space="0" w:color="auto"/>
              <w:right w:val="single" w:sz="4" w:space="0" w:color="auto"/>
            </w:tcBorders>
            <w:shd w:val="clear" w:color="auto" w:fill="auto"/>
            <w:noWrap/>
            <w:vAlign w:val="center"/>
            <w:hideMark/>
          </w:tcPr>
          <w:p w:rsidR="00F43C11" w:rsidRPr="00D947B6" w:rsidRDefault="00F43C11" w:rsidP="00B5509A">
            <w:pPr>
              <w:jc w:val="center"/>
              <w:rPr>
                <w:rFonts w:ascii="Sylfaen" w:hAnsi="Sylfaen" w:cs="Calibri"/>
                <w:b/>
                <w:bCs/>
                <w:sz w:val="18"/>
                <w:szCs w:val="18"/>
              </w:rPr>
            </w:pPr>
          </w:p>
        </w:tc>
        <w:tc>
          <w:tcPr>
            <w:tcW w:w="637" w:type="pct"/>
            <w:tcBorders>
              <w:top w:val="nil"/>
              <w:left w:val="nil"/>
              <w:bottom w:val="single" w:sz="4" w:space="0" w:color="auto"/>
              <w:right w:val="single" w:sz="4" w:space="0" w:color="auto"/>
            </w:tcBorders>
            <w:shd w:val="clear" w:color="auto" w:fill="auto"/>
            <w:noWrap/>
            <w:vAlign w:val="center"/>
            <w:hideMark/>
          </w:tcPr>
          <w:p w:rsidR="00F43C11" w:rsidRPr="00D947B6" w:rsidRDefault="00F43C11" w:rsidP="00B5509A">
            <w:pPr>
              <w:jc w:val="center"/>
              <w:rPr>
                <w:rFonts w:ascii="Sylfaen" w:hAnsi="Sylfaen" w:cs="Calibri"/>
                <w:b/>
                <w:bCs/>
                <w:sz w:val="18"/>
                <w:szCs w:val="18"/>
              </w:rPr>
            </w:pPr>
          </w:p>
        </w:tc>
      </w:tr>
      <w:tr w:rsidR="00D947B6" w:rsidRPr="00C84911" w:rsidTr="00F52819">
        <w:trPr>
          <w:trHeight w:val="703"/>
        </w:trPr>
        <w:tc>
          <w:tcPr>
            <w:tcW w:w="1013" w:type="pct"/>
            <w:tcBorders>
              <w:top w:val="nil"/>
              <w:left w:val="single" w:sz="4" w:space="0" w:color="auto"/>
              <w:bottom w:val="single" w:sz="4" w:space="0" w:color="auto"/>
              <w:right w:val="single" w:sz="4" w:space="0" w:color="auto"/>
            </w:tcBorders>
            <w:shd w:val="clear" w:color="auto" w:fill="auto"/>
            <w:vAlign w:val="center"/>
            <w:hideMark/>
          </w:tcPr>
          <w:p w:rsidR="00F43C11" w:rsidRPr="00C84911" w:rsidRDefault="00F43C11" w:rsidP="00F43C11">
            <w:pPr>
              <w:spacing w:after="0" w:line="240" w:lineRule="auto"/>
              <w:ind w:firstLineChars="400" w:firstLine="640"/>
              <w:jc w:val="center"/>
              <w:rPr>
                <w:rFonts w:ascii="Sylfaen" w:eastAsia="Times New Roman" w:hAnsi="Sylfaen" w:cs="Calibri"/>
                <w:color w:val="0000FF"/>
                <w:sz w:val="16"/>
                <w:szCs w:val="16"/>
              </w:rPr>
            </w:pPr>
            <w:r w:rsidRPr="00C84911">
              <w:rPr>
                <w:rFonts w:ascii="Sylfaen" w:eastAsia="Times New Roman" w:hAnsi="Sylfaen" w:cs="Calibri"/>
                <w:color w:val="0000FF"/>
                <w:sz w:val="16"/>
                <w:szCs w:val="16"/>
              </w:rPr>
              <w:t>საშინაო</w:t>
            </w:r>
          </w:p>
        </w:tc>
        <w:tc>
          <w:tcPr>
            <w:tcW w:w="696" w:type="pct"/>
            <w:tcBorders>
              <w:top w:val="nil"/>
              <w:left w:val="nil"/>
              <w:bottom w:val="single" w:sz="4" w:space="0" w:color="auto"/>
              <w:right w:val="single" w:sz="4" w:space="0" w:color="auto"/>
            </w:tcBorders>
            <w:shd w:val="clear" w:color="auto" w:fill="auto"/>
            <w:noWrap/>
            <w:vAlign w:val="center"/>
            <w:hideMark/>
          </w:tcPr>
          <w:p w:rsidR="00F43C11" w:rsidRPr="002A072B" w:rsidRDefault="002A072B" w:rsidP="00B5509A">
            <w:pPr>
              <w:jc w:val="center"/>
              <w:rPr>
                <w:rFonts w:ascii="Sylfaen" w:hAnsi="Sylfaen" w:cs="Calibri"/>
                <w:sz w:val="18"/>
                <w:szCs w:val="18"/>
                <w:lang w:val="ka-GE"/>
              </w:rPr>
            </w:pPr>
            <w:r>
              <w:rPr>
                <w:rFonts w:ascii="Sylfaen" w:hAnsi="Sylfaen" w:cs="Calibri"/>
                <w:sz w:val="18"/>
                <w:szCs w:val="18"/>
                <w:lang w:val="ka-GE"/>
              </w:rPr>
              <w:t>674,300</w:t>
            </w:r>
          </w:p>
        </w:tc>
        <w:tc>
          <w:tcPr>
            <w:tcW w:w="648" w:type="pct"/>
            <w:tcBorders>
              <w:top w:val="nil"/>
              <w:left w:val="nil"/>
              <w:bottom w:val="single" w:sz="4" w:space="0" w:color="auto"/>
              <w:right w:val="single" w:sz="4" w:space="0" w:color="auto"/>
            </w:tcBorders>
            <w:shd w:val="clear" w:color="auto" w:fill="auto"/>
            <w:noWrap/>
            <w:vAlign w:val="center"/>
            <w:hideMark/>
          </w:tcPr>
          <w:p w:rsidR="00F43C11" w:rsidRPr="002A072B" w:rsidRDefault="002A072B" w:rsidP="00B5509A">
            <w:pPr>
              <w:jc w:val="center"/>
              <w:rPr>
                <w:rFonts w:ascii="Sylfaen" w:hAnsi="Sylfaen" w:cs="Calibri"/>
                <w:sz w:val="18"/>
                <w:szCs w:val="18"/>
                <w:lang w:val="ka-GE"/>
              </w:rPr>
            </w:pPr>
            <w:r>
              <w:rPr>
                <w:rFonts w:ascii="Sylfaen" w:hAnsi="Sylfaen" w:cs="Calibri"/>
                <w:sz w:val="18"/>
                <w:szCs w:val="18"/>
                <w:lang w:val="ka-GE"/>
              </w:rPr>
              <w:t>517,973</w:t>
            </w:r>
          </w:p>
        </w:tc>
        <w:tc>
          <w:tcPr>
            <w:tcW w:w="631" w:type="pct"/>
            <w:tcBorders>
              <w:top w:val="nil"/>
              <w:left w:val="nil"/>
              <w:bottom w:val="single" w:sz="4" w:space="0" w:color="auto"/>
              <w:right w:val="single" w:sz="4" w:space="0" w:color="auto"/>
            </w:tcBorders>
            <w:shd w:val="clear" w:color="auto" w:fill="auto"/>
            <w:noWrap/>
            <w:vAlign w:val="center"/>
            <w:hideMark/>
          </w:tcPr>
          <w:p w:rsidR="004A71BD" w:rsidRPr="00D947B6" w:rsidRDefault="004A71BD" w:rsidP="00B5509A">
            <w:pPr>
              <w:jc w:val="center"/>
              <w:rPr>
                <w:rFonts w:ascii="Sylfaen" w:hAnsi="Sylfaen" w:cs="Calibri"/>
                <w:sz w:val="18"/>
                <w:szCs w:val="18"/>
              </w:rPr>
            </w:pPr>
          </w:p>
          <w:p w:rsidR="004A71BD" w:rsidRPr="002A072B" w:rsidRDefault="002A072B" w:rsidP="00B5509A">
            <w:pPr>
              <w:jc w:val="center"/>
              <w:rPr>
                <w:rFonts w:ascii="Sylfaen" w:hAnsi="Sylfaen" w:cs="Calibri"/>
                <w:sz w:val="18"/>
                <w:szCs w:val="18"/>
                <w:lang w:val="ka-GE"/>
              </w:rPr>
            </w:pPr>
            <w:r>
              <w:rPr>
                <w:rFonts w:ascii="Sylfaen" w:hAnsi="Sylfaen" w:cs="Calibri"/>
                <w:sz w:val="18"/>
                <w:szCs w:val="18"/>
                <w:lang w:val="ka-GE"/>
              </w:rPr>
              <w:t>790,099</w:t>
            </w:r>
          </w:p>
          <w:p w:rsidR="00F43C11" w:rsidRPr="00D947B6" w:rsidRDefault="00F43C11" w:rsidP="00B5509A">
            <w:pPr>
              <w:jc w:val="center"/>
              <w:rPr>
                <w:rFonts w:ascii="Sylfaen" w:hAnsi="Sylfaen" w:cs="Calibri"/>
                <w:sz w:val="18"/>
                <w:szCs w:val="18"/>
              </w:rPr>
            </w:pPr>
          </w:p>
        </w:tc>
        <w:tc>
          <w:tcPr>
            <w:tcW w:w="675" w:type="pct"/>
            <w:tcBorders>
              <w:top w:val="nil"/>
              <w:left w:val="nil"/>
              <w:bottom w:val="single" w:sz="4" w:space="0" w:color="auto"/>
              <w:right w:val="single" w:sz="4" w:space="0" w:color="auto"/>
            </w:tcBorders>
            <w:shd w:val="clear" w:color="auto" w:fill="auto"/>
            <w:noWrap/>
            <w:vAlign w:val="center"/>
            <w:hideMark/>
          </w:tcPr>
          <w:p w:rsidR="00F43C11" w:rsidRPr="00D947B6" w:rsidRDefault="004A71BD" w:rsidP="00B5509A">
            <w:pPr>
              <w:jc w:val="center"/>
              <w:rPr>
                <w:rFonts w:ascii="Sylfaen" w:hAnsi="Sylfaen" w:cs="Calibri"/>
                <w:sz w:val="18"/>
                <w:szCs w:val="18"/>
              </w:rPr>
            </w:pPr>
            <w:r w:rsidRPr="00D947B6">
              <w:rPr>
                <w:rFonts w:ascii="Sylfaen" w:hAnsi="Sylfaen" w:cs="Calibri"/>
                <w:sz w:val="18"/>
                <w:szCs w:val="18"/>
              </w:rPr>
              <w:t>881,038</w:t>
            </w:r>
          </w:p>
        </w:tc>
        <w:tc>
          <w:tcPr>
            <w:tcW w:w="700" w:type="pct"/>
            <w:tcBorders>
              <w:top w:val="nil"/>
              <w:left w:val="nil"/>
              <w:bottom w:val="single" w:sz="4" w:space="0" w:color="auto"/>
              <w:right w:val="single" w:sz="4" w:space="0" w:color="auto"/>
            </w:tcBorders>
            <w:shd w:val="clear" w:color="auto" w:fill="auto"/>
            <w:noWrap/>
            <w:vAlign w:val="center"/>
            <w:hideMark/>
          </w:tcPr>
          <w:p w:rsidR="00F43C11" w:rsidRPr="00D947B6" w:rsidRDefault="004A71BD" w:rsidP="00B5509A">
            <w:pPr>
              <w:jc w:val="center"/>
              <w:rPr>
                <w:rFonts w:ascii="Sylfaen" w:hAnsi="Sylfaen" w:cs="Calibri"/>
                <w:sz w:val="18"/>
                <w:szCs w:val="18"/>
              </w:rPr>
            </w:pPr>
            <w:r w:rsidRPr="00D947B6">
              <w:rPr>
                <w:rFonts w:ascii="Sylfaen" w:hAnsi="Sylfaen" w:cs="Calibri"/>
                <w:sz w:val="18"/>
                <w:szCs w:val="18"/>
              </w:rPr>
              <w:t>868,454</w:t>
            </w:r>
          </w:p>
        </w:tc>
        <w:tc>
          <w:tcPr>
            <w:tcW w:w="637" w:type="pct"/>
            <w:tcBorders>
              <w:top w:val="nil"/>
              <w:left w:val="nil"/>
              <w:bottom w:val="single" w:sz="4" w:space="0" w:color="auto"/>
              <w:right w:val="single" w:sz="4" w:space="0" w:color="auto"/>
            </w:tcBorders>
            <w:shd w:val="clear" w:color="auto" w:fill="auto"/>
            <w:noWrap/>
            <w:vAlign w:val="center"/>
            <w:hideMark/>
          </w:tcPr>
          <w:p w:rsidR="00F43C11" w:rsidRPr="00D947B6" w:rsidRDefault="004A71BD" w:rsidP="00B5509A">
            <w:pPr>
              <w:jc w:val="center"/>
              <w:rPr>
                <w:rFonts w:ascii="Sylfaen" w:hAnsi="Sylfaen" w:cs="Calibri"/>
                <w:sz w:val="18"/>
                <w:szCs w:val="18"/>
              </w:rPr>
            </w:pPr>
            <w:r w:rsidRPr="00D947B6">
              <w:rPr>
                <w:rFonts w:ascii="Sylfaen" w:hAnsi="Sylfaen" w:cs="Calibri"/>
                <w:sz w:val="18"/>
                <w:szCs w:val="18"/>
              </w:rPr>
              <w:t>727</w:t>
            </w:r>
            <w:r w:rsidR="00F43C11" w:rsidRPr="00D947B6">
              <w:rPr>
                <w:rFonts w:ascii="Sylfaen" w:hAnsi="Sylfaen" w:cs="Calibri"/>
                <w:sz w:val="18"/>
                <w:szCs w:val="18"/>
              </w:rPr>
              <w:t>,</w:t>
            </w:r>
            <w:r w:rsidRPr="00D947B6">
              <w:rPr>
                <w:rFonts w:ascii="Sylfaen" w:hAnsi="Sylfaen" w:cs="Calibri"/>
                <w:sz w:val="18"/>
                <w:szCs w:val="18"/>
              </w:rPr>
              <w:t>504</w:t>
            </w:r>
          </w:p>
        </w:tc>
      </w:tr>
      <w:tr w:rsidR="00D947B6" w:rsidRPr="00C84911" w:rsidTr="00F52819">
        <w:trPr>
          <w:trHeight w:val="193"/>
        </w:trPr>
        <w:tc>
          <w:tcPr>
            <w:tcW w:w="1013" w:type="pct"/>
            <w:tcBorders>
              <w:top w:val="nil"/>
              <w:left w:val="single" w:sz="4" w:space="0" w:color="auto"/>
              <w:bottom w:val="single" w:sz="4" w:space="0" w:color="auto"/>
              <w:right w:val="single" w:sz="4" w:space="0" w:color="auto"/>
            </w:tcBorders>
            <w:shd w:val="clear" w:color="auto" w:fill="auto"/>
            <w:vAlign w:val="center"/>
            <w:hideMark/>
          </w:tcPr>
          <w:p w:rsidR="00F43C11" w:rsidRPr="00C84911" w:rsidRDefault="00F43C11" w:rsidP="00F43C11">
            <w:pPr>
              <w:spacing w:after="0" w:line="240" w:lineRule="auto"/>
              <w:ind w:firstLineChars="400" w:firstLine="640"/>
              <w:jc w:val="center"/>
              <w:rPr>
                <w:rFonts w:ascii="Sylfaen" w:eastAsia="Times New Roman" w:hAnsi="Sylfaen" w:cs="Calibri"/>
                <w:color w:val="0000FF"/>
                <w:sz w:val="16"/>
                <w:szCs w:val="16"/>
              </w:rPr>
            </w:pPr>
            <w:r>
              <w:rPr>
                <w:rFonts w:ascii="Sylfaen" w:eastAsia="Times New Roman" w:hAnsi="Sylfaen" w:cs="Calibri"/>
                <w:color w:val="0000FF"/>
                <w:sz w:val="16"/>
                <w:szCs w:val="16"/>
                <w:lang w:val="ka-GE"/>
              </w:rPr>
              <w:t>სესხები</w:t>
            </w:r>
          </w:p>
        </w:tc>
        <w:tc>
          <w:tcPr>
            <w:tcW w:w="696" w:type="pct"/>
            <w:tcBorders>
              <w:top w:val="nil"/>
              <w:left w:val="nil"/>
              <w:bottom w:val="single" w:sz="4" w:space="0" w:color="auto"/>
              <w:right w:val="single" w:sz="4" w:space="0" w:color="auto"/>
            </w:tcBorders>
            <w:shd w:val="clear" w:color="auto" w:fill="auto"/>
            <w:noWrap/>
            <w:vAlign w:val="center"/>
            <w:hideMark/>
          </w:tcPr>
          <w:p w:rsidR="00F43C11" w:rsidRPr="00D947B6" w:rsidRDefault="00F43C11" w:rsidP="00B5509A">
            <w:pPr>
              <w:jc w:val="center"/>
              <w:rPr>
                <w:rFonts w:ascii="Sylfaen" w:hAnsi="Sylfaen" w:cs="Calibri"/>
                <w:sz w:val="18"/>
                <w:szCs w:val="18"/>
              </w:rPr>
            </w:pPr>
          </w:p>
        </w:tc>
        <w:tc>
          <w:tcPr>
            <w:tcW w:w="648" w:type="pct"/>
            <w:tcBorders>
              <w:top w:val="nil"/>
              <w:left w:val="nil"/>
              <w:bottom w:val="single" w:sz="4" w:space="0" w:color="auto"/>
              <w:right w:val="single" w:sz="4" w:space="0" w:color="auto"/>
            </w:tcBorders>
            <w:shd w:val="clear" w:color="auto" w:fill="auto"/>
            <w:noWrap/>
            <w:vAlign w:val="center"/>
            <w:hideMark/>
          </w:tcPr>
          <w:p w:rsidR="00F43C11" w:rsidRPr="00D947B6" w:rsidRDefault="00F43C11" w:rsidP="00B5509A">
            <w:pPr>
              <w:jc w:val="center"/>
              <w:rPr>
                <w:rFonts w:ascii="Sylfaen" w:hAnsi="Sylfaen" w:cs="Calibri"/>
                <w:sz w:val="18"/>
                <w:szCs w:val="18"/>
              </w:rPr>
            </w:pPr>
          </w:p>
        </w:tc>
        <w:tc>
          <w:tcPr>
            <w:tcW w:w="631" w:type="pct"/>
            <w:tcBorders>
              <w:top w:val="nil"/>
              <w:left w:val="nil"/>
              <w:bottom w:val="single" w:sz="4" w:space="0" w:color="auto"/>
              <w:right w:val="single" w:sz="4" w:space="0" w:color="auto"/>
            </w:tcBorders>
            <w:shd w:val="clear" w:color="auto" w:fill="auto"/>
            <w:noWrap/>
            <w:vAlign w:val="center"/>
            <w:hideMark/>
          </w:tcPr>
          <w:p w:rsidR="00F43C11" w:rsidRPr="00D947B6" w:rsidRDefault="00F43C11" w:rsidP="00B5509A">
            <w:pPr>
              <w:jc w:val="center"/>
              <w:rPr>
                <w:rFonts w:ascii="Sylfaen" w:hAnsi="Sylfaen" w:cs="Calibri"/>
                <w:sz w:val="18"/>
                <w:szCs w:val="18"/>
              </w:rPr>
            </w:pPr>
          </w:p>
        </w:tc>
        <w:tc>
          <w:tcPr>
            <w:tcW w:w="675" w:type="pct"/>
            <w:tcBorders>
              <w:top w:val="nil"/>
              <w:left w:val="nil"/>
              <w:bottom w:val="single" w:sz="4" w:space="0" w:color="auto"/>
              <w:right w:val="single" w:sz="4" w:space="0" w:color="auto"/>
            </w:tcBorders>
            <w:shd w:val="clear" w:color="auto" w:fill="auto"/>
            <w:noWrap/>
            <w:vAlign w:val="center"/>
            <w:hideMark/>
          </w:tcPr>
          <w:p w:rsidR="00F43C11" w:rsidRPr="00D947B6" w:rsidRDefault="00F43C11" w:rsidP="00B5509A">
            <w:pPr>
              <w:jc w:val="center"/>
              <w:rPr>
                <w:rFonts w:ascii="Sylfaen" w:hAnsi="Sylfaen" w:cs="Calibri"/>
                <w:sz w:val="18"/>
                <w:szCs w:val="18"/>
              </w:rPr>
            </w:pPr>
          </w:p>
        </w:tc>
        <w:tc>
          <w:tcPr>
            <w:tcW w:w="700" w:type="pct"/>
            <w:tcBorders>
              <w:top w:val="nil"/>
              <w:left w:val="nil"/>
              <w:bottom w:val="single" w:sz="4" w:space="0" w:color="auto"/>
              <w:right w:val="single" w:sz="4" w:space="0" w:color="auto"/>
            </w:tcBorders>
            <w:shd w:val="clear" w:color="auto" w:fill="auto"/>
            <w:noWrap/>
            <w:vAlign w:val="center"/>
            <w:hideMark/>
          </w:tcPr>
          <w:p w:rsidR="00F43C11" w:rsidRPr="00D947B6" w:rsidRDefault="00F43C11" w:rsidP="00B5509A">
            <w:pPr>
              <w:jc w:val="center"/>
              <w:rPr>
                <w:rFonts w:ascii="Sylfaen" w:hAnsi="Sylfaen" w:cs="Calibri"/>
                <w:sz w:val="18"/>
                <w:szCs w:val="18"/>
              </w:rPr>
            </w:pPr>
          </w:p>
        </w:tc>
        <w:tc>
          <w:tcPr>
            <w:tcW w:w="637" w:type="pct"/>
            <w:tcBorders>
              <w:top w:val="nil"/>
              <w:left w:val="nil"/>
              <w:bottom w:val="single" w:sz="4" w:space="0" w:color="auto"/>
              <w:right w:val="single" w:sz="4" w:space="0" w:color="auto"/>
            </w:tcBorders>
            <w:shd w:val="clear" w:color="auto" w:fill="auto"/>
            <w:noWrap/>
            <w:vAlign w:val="center"/>
            <w:hideMark/>
          </w:tcPr>
          <w:p w:rsidR="00F43C11" w:rsidRPr="00D947B6" w:rsidRDefault="00F43C11" w:rsidP="00B5509A">
            <w:pPr>
              <w:jc w:val="center"/>
              <w:rPr>
                <w:rFonts w:ascii="Sylfaen" w:hAnsi="Sylfaen" w:cs="Calibri"/>
                <w:sz w:val="18"/>
                <w:szCs w:val="18"/>
              </w:rPr>
            </w:pPr>
          </w:p>
        </w:tc>
      </w:tr>
      <w:tr w:rsidR="00D947B6" w:rsidRPr="00C84911" w:rsidTr="00F52819">
        <w:trPr>
          <w:trHeight w:val="405"/>
        </w:trPr>
        <w:tc>
          <w:tcPr>
            <w:tcW w:w="1013" w:type="pct"/>
            <w:tcBorders>
              <w:top w:val="nil"/>
              <w:left w:val="single" w:sz="4" w:space="0" w:color="auto"/>
              <w:bottom w:val="single" w:sz="4" w:space="0" w:color="auto"/>
              <w:right w:val="single" w:sz="4" w:space="0" w:color="auto"/>
            </w:tcBorders>
            <w:shd w:val="clear" w:color="auto" w:fill="auto"/>
            <w:vAlign w:val="center"/>
            <w:hideMark/>
          </w:tcPr>
          <w:p w:rsidR="00F43C11" w:rsidRPr="00AC57E4" w:rsidRDefault="00F43C11" w:rsidP="00F43C11">
            <w:pPr>
              <w:spacing w:after="0" w:line="240" w:lineRule="auto"/>
              <w:ind w:firstLineChars="30" w:firstLine="48"/>
              <w:jc w:val="center"/>
              <w:rPr>
                <w:rFonts w:ascii="Sylfaen" w:eastAsia="Times New Roman" w:hAnsi="Sylfaen" w:cs="Calibri"/>
                <w:color w:val="0000FF"/>
                <w:sz w:val="16"/>
                <w:szCs w:val="16"/>
                <w:lang w:val="ka-GE"/>
              </w:rPr>
            </w:pPr>
            <w:r>
              <w:rPr>
                <w:rFonts w:ascii="Sylfaen" w:eastAsia="Times New Roman" w:hAnsi="Sylfaen" w:cs="Calibri"/>
                <w:color w:val="0000FF"/>
                <w:sz w:val="16"/>
                <w:szCs w:val="16"/>
                <w:lang w:val="ka-GE"/>
              </w:rPr>
              <w:t>სხვა კრედიტორული დავალიანებები</w:t>
            </w:r>
          </w:p>
        </w:tc>
        <w:tc>
          <w:tcPr>
            <w:tcW w:w="696" w:type="pct"/>
            <w:tcBorders>
              <w:top w:val="nil"/>
              <w:left w:val="nil"/>
              <w:bottom w:val="single" w:sz="4" w:space="0" w:color="auto"/>
              <w:right w:val="single" w:sz="4" w:space="0" w:color="auto"/>
            </w:tcBorders>
            <w:shd w:val="clear" w:color="auto" w:fill="auto"/>
            <w:noWrap/>
            <w:vAlign w:val="center"/>
            <w:hideMark/>
          </w:tcPr>
          <w:p w:rsidR="00F43C11" w:rsidRPr="00D947B6" w:rsidRDefault="00F43C11" w:rsidP="00B5509A">
            <w:pPr>
              <w:jc w:val="center"/>
              <w:rPr>
                <w:rFonts w:ascii="Sylfaen" w:hAnsi="Sylfaen" w:cs="Calibri"/>
                <w:sz w:val="18"/>
                <w:szCs w:val="18"/>
              </w:rPr>
            </w:pPr>
          </w:p>
        </w:tc>
        <w:tc>
          <w:tcPr>
            <w:tcW w:w="648" w:type="pct"/>
            <w:tcBorders>
              <w:top w:val="nil"/>
              <w:left w:val="nil"/>
              <w:bottom w:val="single" w:sz="4" w:space="0" w:color="auto"/>
              <w:right w:val="single" w:sz="4" w:space="0" w:color="auto"/>
            </w:tcBorders>
            <w:shd w:val="clear" w:color="auto" w:fill="auto"/>
            <w:noWrap/>
            <w:vAlign w:val="center"/>
            <w:hideMark/>
          </w:tcPr>
          <w:p w:rsidR="00F43C11" w:rsidRPr="00D947B6" w:rsidRDefault="00F43C11" w:rsidP="00B5509A">
            <w:pPr>
              <w:jc w:val="center"/>
              <w:rPr>
                <w:rFonts w:ascii="Sylfaen" w:hAnsi="Sylfaen" w:cs="Calibri"/>
                <w:sz w:val="18"/>
                <w:szCs w:val="18"/>
              </w:rPr>
            </w:pPr>
          </w:p>
        </w:tc>
        <w:tc>
          <w:tcPr>
            <w:tcW w:w="631" w:type="pct"/>
            <w:tcBorders>
              <w:top w:val="nil"/>
              <w:left w:val="nil"/>
              <w:bottom w:val="single" w:sz="4" w:space="0" w:color="auto"/>
              <w:right w:val="single" w:sz="4" w:space="0" w:color="auto"/>
            </w:tcBorders>
            <w:shd w:val="clear" w:color="auto" w:fill="auto"/>
            <w:noWrap/>
            <w:vAlign w:val="center"/>
            <w:hideMark/>
          </w:tcPr>
          <w:p w:rsidR="00F43C11" w:rsidRPr="00D947B6" w:rsidRDefault="00F43C11" w:rsidP="00B5509A">
            <w:pPr>
              <w:jc w:val="center"/>
              <w:rPr>
                <w:rFonts w:ascii="Sylfaen" w:hAnsi="Sylfaen" w:cs="Calibri"/>
                <w:sz w:val="18"/>
                <w:szCs w:val="18"/>
              </w:rPr>
            </w:pPr>
          </w:p>
        </w:tc>
        <w:tc>
          <w:tcPr>
            <w:tcW w:w="675" w:type="pct"/>
            <w:tcBorders>
              <w:top w:val="nil"/>
              <w:left w:val="nil"/>
              <w:bottom w:val="single" w:sz="4" w:space="0" w:color="auto"/>
              <w:right w:val="single" w:sz="4" w:space="0" w:color="auto"/>
            </w:tcBorders>
            <w:shd w:val="clear" w:color="auto" w:fill="auto"/>
            <w:noWrap/>
            <w:vAlign w:val="center"/>
            <w:hideMark/>
          </w:tcPr>
          <w:p w:rsidR="00F43C11" w:rsidRPr="00D947B6" w:rsidRDefault="00F43C11" w:rsidP="00B5509A">
            <w:pPr>
              <w:jc w:val="center"/>
              <w:rPr>
                <w:rFonts w:ascii="Sylfaen" w:hAnsi="Sylfaen" w:cs="Calibri"/>
                <w:sz w:val="18"/>
                <w:szCs w:val="18"/>
              </w:rPr>
            </w:pPr>
          </w:p>
        </w:tc>
        <w:tc>
          <w:tcPr>
            <w:tcW w:w="700" w:type="pct"/>
            <w:tcBorders>
              <w:top w:val="nil"/>
              <w:left w:val="nil"/>
              <w:bottom w:val="single" w:sz="4" w:space="0" w:color="auto"/>
              <w:right w:val="single" w:sz="4" w:space="0" w:color="auto"/>
            </w:tcBorders>
            <w:shd w:val="clear" w:color="auto" w:fill="auto"/>
            <w:noWrap/>
            <w:vAlign w:val="center"/>
            <w:hideMark/>
          </w:tcPr>
          <w:p w:rsidR="00F43C11" w:rsidRPr="00D947B6" w:rsidRDefault="00F43C11" w:rsidP="00B5509A">
            <w:pPr>
              <w:jc w:val="center"/>
              <w:rPr>
                <w:rFonts w:ascii="Sylfaen" w:hAnsi="Sylfaen" w:cs="Calibri"/>
                <w:sz w:val="18"/>
                <w:szCs w:val="18"/>
              </w:rPr>
            </w:pPr>
          </w:p>
        </w:tc>
        <w:tc>
          <w:tcPr>
            <w:tcW w:w="637" w:type="pct"/>
            <w:tcBorders>
              <w:top w:val="nil"/>
              <w:left w:val="nil"/>
              <w:bottom w:val="single" w:sz="4" w:space="0" w:color="auto"/>
              <w:right w:val="single" w:sz="4" w:space="0" w:color="auto"/>
            </w:tcBorders>
            <w:shd w:val="clear" w:color="auto" w:fill="auto"/>
            <w:noWrap/>
            <w:vAlign w:val="center"/>
            <w:hideMark/>
          </w:tcPr>
          <w:p w:rsidR="00F43C11" w:rsidRPr="00D947B6" w:rsidRDefault="00F43C11" w:rsidP="00B5509A">
            <w:pPr>
              <w:jc w:val="center"/>
              <w:rPr>
                <w:rFonts w:ascii="Sylfaen" w:hAnsi="Sylfaen" w:cs="Calibri"/>
                <w:sz w:val="18"/>
                <w:szCs w:val="18"/>
              </w:rPr>
            </w:pPr>
          </w:p>
        </w:tc>
      </w:tr>
      <w:tr w:rsidR="00D947B6" w:rsidRPr="00C84911" w:rsidTr="00F52819">
        <w:trPr>
          <w:trHeight w:val="405"/>
        </w:trPr>
        <w:tc>
          <w:tcPr>
            <w:tcW w:w="1013" w:type="pct"/>
            <w:tcBorders>
              <w:top w:val="nil"/>
              <w:left w:val="single" w:sz="4" w:space="0" w:color="auto"/>
              <w:bottom w:val="single" w:sz="4" w:space="0" w:color="auto"/>
              <w:right w:val="single" w:sz="4" w:space="0" w:color="auto"/>
            </w:tcBorders>
            <w:shd w:val="clear" w:color="auto" w:fill="auto"/>
            <w:vAlign w:val="center"/>
            <w:hideMark/>
          </w:tcPr>
          <w:p w:rsidR="00F43C11" w:rsidRPr="00C84911" w:rsidRDefault="00F43C11" w:rsidP="00F43C11">
            <w:pPr>
              <w:spacing w:after="0" w:line="240" w:lineRule="auto"/>
              <w:jc w:val="center"/>
              <w:rPr>
                <w:rFonts w:ascii="Sylfaen" w:eastAsia="Times New Roman" w:hAnsi="Sylfaen" w:cs="Calibri"/>
                <w:b/>
                <w:sz w:val="16"/>
                <w:szCs w:val="16"/>
              </w:rPr>
            </w:pPr>
            <w:r>
              <w:rPr>
                <w:rFonts w:ascii="Sylfaen" w:eastAsia="Times New Roman" w:hAnsi="Sylfaen" w:cs="Calibri"/>
                <w:b/>
                <w:sz w:val="16"/>
                <w:szCs w:val="16"/>
              </w:rPr>
              <w:t>V</w:t>
            </w:r>
            <w:r>
              <w:rPr>
                <w:rFonts w:ascii="Sylfaen" w:eastAsia="Times New Roman" w:hAnsi="Sylfaen" w:cs="Calibri"/>
                <w:b/>
                <w:sz w:val="16"/>
                <w:szCs w:val="16"/>
                <w:lang w:val="en-GB"/>
              </w:rPr>
              <w:t xml:space="preserve"> III. </w:t>
            </w:r>
            <w:r w:rsidRPr="00C84911">
              <w:rPr>
                <w:rFonts w:ascii="Sylfaen" w:eastAsia="Times New Roman" w:hAnsi="Sylfaen" w:cs="Calibri"/>
                <w:b/>
                <w:sz w:val="16"/>
                <w:szCs w:val="16"/>
              </w:rPr>
              <w:t>ბალანსი</w:t>
            </w:r>
          </w:p>
        </w:tc>
        <w:tc>
          <w:tcPr>
            <w:tcW w:w="696"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lang w:val="ka-GE"/>
              </w:rPr>
            </w:pPr>
            <w:r w:rsidRPr="00F43C11">
              <w:rPr>
                <w:rFonts w:ascii="Sylfaen" w:hAnsi="Sylfaen" w:cs="Calibri"/>
                <w:b/>
                <w:bCs/>
                <w:sz w:val="16"/>
                <w:szCs w:val="16"/>
                <w:lang w:val="ka-GE"/>
              </w:rPr>
              <w:t>-</w:t>
            </w:r>
          </w:p>
        </w:tc>
        <w:tc>
          <w:tcPr>
            <w:tcW w:w="648"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lang w:val="ka-GE"/>
              </w:rPr>
            </w:pPr>
            <w:r w:rsidRPr="00F43C11">
              <w:rPr>
                <w:rFonts w:ascii="Sylfaen" w:hAnsi="Sylfaen" w:cs="Calibri"/>
                <w:b/>
                <w:bCs/>
                <w:sz w:val="16"/>
                <w:szCs w:val="16"/>
                <w:lang w:val="ka-GE"/>
              </w:rPr>
              <w:t>-</w:t>
            </w:r>
          </w:p>
        </w:tc>
        <w:tc>
          <w:tcPr>
            <w:tcW w:w="631"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lang w:val="ka-GE"/>
              </w:rPr>
            </w:pPr>
          </w:p>
        </w:tc>
        <w:tc>
          <w:tcPr>
            <w:tcW w:w="675"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sz w:val="16"/>
                <w:szCs w:val="16"/>
              </w:rPr>
            </w:pPr>
          </w:p>
        </w:tc>
        <w:tc>
          <w:tcPr>
            <w:tcW w:w="70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lang w:val="ka-GE"/>
              </w:rPr>
            </w:pPr>
          </w:p>
        </w:tc>
        <w:tc>
          <w:tcPr>
            <w:tcW w:w="637"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sz w:val="16"/>
                <w:szCs w:val="16"/>
              </w:rPr>
            </w:pPr>
          </w:p>
        </w:tc>
      </w:tr>
    </w:tbl>
    <w:p w:rsidR="00B5352A" w:rsidRDefault="00B5352A" w:rsidP="00B5352A">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center"/>
        <w:rPr>
          <w:rFonts w:ascii="Sylfaen" w:eastAsia="Times New Roman" w:hAnsi="Sylfaen" w:cs="Sylfaen"/>
          <w:b/>
          <w:sz w:val="18"/>
          <w:szCs w:val="18"/>
          <w:lang w:val="ka-GE"/>
        </w:rPr>
      </w:pPr>
    </w:p>
    <w:p w:rsidR="001F2E07" w:rsidRDefault="001F2E07" w:rsidP="00B5352A">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center"/>
        <w:rPr>
          <w:rFonts w:ascii="Sylfaen" w:eastAsia="Times New Roman" w:hAnsi="Sylfaen" w:cs="Sylfaen"/>
          <w:b/>
          <w:sz w:val="18"/>
          <w:szCs w:val="18"/>
          <w:lang w:val="ka-GE"/>
        </w:rPr>
      </w:pPr>
    </w:p>
    <w:p w:rsidR="001F2E07" w:rsidRDefault="001F2E07" w:rsidP="00B5352A">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center"/>
        <w:rPr>
          <w:rFonts w:ascii="Sylfaen" w:eastAsia="Times New Roman" w:hAnsi="Sylfaen" w:cs="Sylfaen"/>
          <w:b/>
          <w:sz w:val="18"/>
          <w:szCs w:val="18"/>
          <w:lang w:val="ka-GE"/>
        </w:rPr>
      </w:pPr>
    </w:p>
    <w:p w:rsidR="00497BDA" w:rsidRDefault="00497BDA" w:rsidP="00512976">
      <w:pPr>
        <w:pStyle w:val="a7"/>
        <w:jc w:val="center"/>
        <w:rPr>
          <w:rFonts w:cs="Calibri"/>
          <w:b/>
          <w:sz w:val="24"/>
          <w:u w:val="single"/>
          <w:lang w:val="ka-GE"/>
        </w:rPr>
      </w:pPr>
    </w:p>
    <w:p w:rsidR="00497BDA" w:rsidRDefault="00497BDA" w:rsidP="00497BDA">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center"/>
        <w:rPr>
          <w:rFonts w:ascii="Sylfaen" w:eastAsia="Times New Roman" w:hAnsi="Sylfaen" w:cs="Sylfaen"/>
          <w:b/>
          <w:sz w:val="18"/>
          <w:szCs w:val="18"/>
          <w:lang w:val="ka-GE"/>
        </w:rPr>
      </w:pPr>
      <w:r>
        <w:rPr>
          <w:rFonts w:ascii="Sylfaen" w:eastAsia="Times New Roman" w:hAnsi="Sylfaen" w:cs="Sylfaen"/>
          <w:b/>
          <w:sz w:val="18"/>
          <w:szCs w:val="18"/>
          <w:lang w:val="ka-GE"/>
        </w:rPr>
        <w:t xml:space="preserve">2024-2025 </w:t>
      </w:r>
      <w:r w:rsidRPr="00B5509A">
        <w:rPr>
          <w:rFonts w:ascii="Calibri" w:eastAsia="Calibri" w:hAnsi="Calibri" w:cs="Calibri"/>
          <w:b/>
          <w:sz w:val="22"/>
          <w:szCs w:val="22"/>
          <w:lang w:val="ka-GE"/>
        </w:rPr>
        <w:t>წლების ბიუჯეტების მიმოხილვა</w:t>
      </w:r>
    </w:p>
    <w:p w:rsidR="00497BDA" w:rsidRDefault="00497BDA" w:rsidP="00497BDA">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b/>
          <w:sz w:val="22"/>
          <w:szCs w:val="22"/>
          <w:lang w:val="ka-GE"/>
        </w:rPr>
      </w:pPr>
    </w:p>
    <w:p w:rsidR="00497BDA" w:rsidRPr="0082226D" w:rsidRDefault="00497BDA" w:rsidP="00497BDA">
      <w:pPr>
        <w:tabs>
          <w:tab w:val="left" w:pos="540"/>
        </w:tabs>
        <w:ind w:hanging="90"/>
        <w:jc w:val="center"/>
        <w:rPr>
          <w:rFonts w:cs="Calibri"/>
          <w:b/>
          <w:lang w:val="ka-GE"/>
        </w:rPr>
      </w:pPr>
      <w:r w:rsidRPr="0082226D">
        <w:rPr>
          <w:rFonts w:cs="Calibri"/>
          <w:b/>
          <w:lang w:val="ka-GE"/>
        </w:rPr>
        <w:t>202</w:t>
      </w:r>
      <w:r>
        <w:rPr>
          <w:rFonts w:cs="Calibri"/>
          <w:b/>
          <w:lang w:val="ka-GE"/>
        </w:rPr>
        <w:t>4</w:t>
      </w:r>
      <w:r w:rsidR="00B5509A">
        <w:rPr>
          <w:rFonts w:cs="Calibri"/>
          <w:b/>
          <w:lang w:val="ka-GE"/>
        </w:rPr>
        <w:t xml:space="preserve"> </w:t>
      </w:r>
      <w:r w:rsidRPr="0082226D">
        <w:rPr>
          <w:rFonts w:cs="Calibri"/>
          <w:b/>
          <w:lang w:val="ka-GE"/>
        </w:rPr>
        <w:t xml:space="preserve">წლის     ქობულეთის მუნიციპალიტეტის  </w:t>
      </w:r>
    </w:p>
    <w:p w:rsidR="00497BDA" w:rsidRPr="0082226D" w:rsidRDefault="00497BDA" w:rsidP="00497BDA">
      <w:pPr>
        <w:tabs>
          <w:tab w:val="left" w:pos="540"/>
        </w:tabs>
        <w:ind w:hanging="90"/>
        <w:jc w:val="center"/>
        <w:rPr>
          <w:rFonts w:cs="Calibri"/>
          <w:b/>
          <w:lang w:val="ka-GE"/>
        </w:rPr>
      </w:pPr>
      <w:r w:rsidRPr="0082226D">
        <w:rPr>
          <w:rFonts w:cs="Calibri"/>
          <w:b/>
          <w:lang w:val="ka-GE"/>
        </w:rPr>
        <w:t>ადგილობრივი პროგრამული ბიუჯეტის   შესრულების შესახებ</w:t>
      </w:r>
    </w:p>
    <w:p w:rsidR="00497BDA" w:rsidRPr="0082226D" w:rsidRDefault="00497BDA" w:rsidP="00497BDA">
      <w:pPr>
        <w:pStyle w:val="a7"/>
        <w:jc w:val="center"/>
        <w:rPr>
          <w:rFonts w:cs="Calibri"/>
          <w:b/>
          <w:sz w:val="24"/>
          <w:u w:val="single"/>
        </w:rPr>
      </w:pPr>
      <w:r w:rsidRPr="0082226D">
        <w:rPr>
          <w:rFonts w:cs="Calibri"/>
          <w:b/>
          <w:sz w:val="28"/>
          <w:u w:val="single"/>
        </w:rPr>
        <w:t>I.</w:t>
      </w:r>
      <w:r w:rsidRPr="0082226D">
        <w:rPr>
          <w:rFonts w:cs="Calibri"/>
          <w:b/>
          <w:sz w:val="24"/>
          <w:u w:val="single"/>
          <w:lang w:val="ka-GE"/>
        </w:rPr>
        <w:t>ბიუჯეტის შემოსავლების მიმოხილვა ძირითადი</w:t>
      </w:r>
    </w:p>
    <w:p w:rsidR="00497BDA" w:rsidRDefault="00497BDA" w:rsidP="00497BDA">
      <w:pPr>
        <w:pStyle w:val="a7"/>
        <w:jc w:val="center"/>
        <w:rPr>
          <w:rFonts w:cs="Calibri"/>
          <w:b/>
          <w:sz w:val="24"/>
          <w:u w:val="single"/>
          <w:lang w:val="ka-GE"/>
        </w:rPr>
      </w:pPr>
      <w:r w:rsidRPr="0082226D">
        <w:rPr>
          <w:rFonts w:cs="Calibri"/>
          <w:b/>
          <w:sz w:val="24"/>
          <w:u w:val="single"/>
          <w:lang w:val="ka-GE"/>
        </w:rPr>
        <w:t xml:space="preserve"> კატეგორიების მიხედვით</w:t>
      </w:r>
    </w:p>
    <w:p w:rsidR="00497BDA" w:rsidRPr="00B5509A" w:rsidRDefault="00497BDA" w:rsidP="00497BDA">
      <w:pPr>
        <w:spacing w:after="151" w:line="259" w:lineRule="auto"/>
        <w:ind w:left="847"/>
        <w:jc w:val="center"/>
        <w:rPr>
          <w:rFonts w:cs="Calibri"/>
          <w:b/>
          <w:sz w:val="24"/>
          <w:szCs w:val="20"/>
          <w:u w:val="single"/>
          <w:lang w:val="ka-GE"/>
        </w:rPr>
      </w:pPr>
      <w:r w:rsidRPr="00B5509A">
        <w:rPr>
          <w:rFonts w:cs="Calibri"/>
          <w:b/>
          <w:sz w:val="24"/>
          <w:szCs w:val="20"/>
          <w:u w:val="single"/>
          <w:lang w:val="ka-GE"/>
        </w:rPr>
        <w:t xml:space="preserve">ინფორმაცია  </w:t>
      </w:r>
    </w:p>
    <w:p w:rsidR="00497BDA" w:rsidRPr="00750B3B" w:rsidRDefault="00497BDA" w:rsidP="00497BDA">
      <w:pPr>
        <w:pStyle w:val="1"/>
        <w:ind w:left="481" w:right="-80"/>
        <w:jc w:val="center"/>
        <w:rPr>
          <w:b/>
          <w:color w:val="auto"/>
        </w:rPr>
      </w:pPr>
      <w:r w:rsidRPr="00750B3B">
        <w:rPr>
          <w:rFonts w:ascii="Sylfaen" w:hAnsi="Sylfaen" w:cs="Sylfaen"/>
          <w:b/>
          <w:color w:val="auto"/>
        </w:rPr>
        <w:t>ქობულეთის</w:t>
      </w:r>
      <w:r w:rsidR="00B5509A">
        <w:rPr>
          <w:rFonts w:ascii="Sylfaen" w:hAnsi="Sylfaen" w:cs="Sylfaen"/>
          <w:b/>
          <w:color w:val="auto"/>
          <w:lang w:val="ka-GE"/>
        </w:rPr>
        <w:t xml:space="preserve"> </w:t>
      </w:r>
      <w:r w:rsidRPr="00750B3B">
        <w:rPr>
          <w:rFonts w:ascii="Sylfaen" w:hAnsi="Sylfaen" w:cs="Sylfaen"/>
          <w:b/>
          <w:color w:val="auto"/>
        </w:rPr>
        <w:t>მუნიციპალიტეტის</w:t>
      </w:r>
      <w:r w:rsidRPr="00750B3B">
        <w:rPr>
          <w:rFonts w:ascii="Calibri" w:eastAsia="Calibri" w:hAnsi="Calibri" w:cs="Calibri"/>
          <w:b/>
          <w:color w:val="auto"/>
        </w:rPr>
        <w:t xml:space="preserve"> 2024 </w:t>
      </w:r>
      <w:r w:rsidRPr="00750B3B">
        <w:rPr>
          <w:rFonts w:ascii="Sylfaen" w:hAnsi="Sylfaen" w:cs="Sylfaen"/>
          <w:b/>
          <w:color w:val="auto"/>
        </w:rPr>
        <w:t>წლის</w:t>
      </w:r>
      <w:r w:rsidR="00B5509A">
        <w:rPr>
          <w:rFonts w:ascii="Sylfaen" w:hAnsi="Sylfaen" w:cs="Sylfaen"/>
          <w:b/>
          <w:color w:val="auto"/>
          <w:lang w:val="ka-GE"/>
        </w:rPr>
        <w:t xml:space="preserve"> </w:t>
      </w:r>
      <w:r w:rsidRPr="00750B3B">
        <w:rPr>
          <w:rFonts w:ascii="Sylfaen" w:hAnsi="Sylfaen" w:cs="Sylfaen"/>
          <w:b/>
          <w:color w:val="auto"/>
        </w:rPr>
        <w:t>ბიუჯეტის</w:t>
      </w:r>
      <w:r w:rsidR="00B5509A">
        <w:rPr>
          <w:rFonts w:ascii="Sylfaen" w:hAnsi="Sylfaen" w:cs="Sylfaen"/>
          <w:b/>
          <w:color w:val="auto"/>
          <w:lang w:val="ka-GE"/>
        </w:rPr>
        <w:t xml:space="preserve"> </w:t>
      </w:r>
      <w:r w:rsidRPr="00750B3B">
        <w:rPr>
          <w:rFonts w:ascii="Sylfaen" w:hAnsi="Sylfaen" w:cs="Sylfaen"/>
          <w:b/>
          <w:color w:val="auto"/>
        </w:rPr>
        <w:t>შესრულების</w:t>
      </w:r>
      <w:r w:rsidR="00B5509A">
        <w:rPr>
          <w:rFonts w:ascii="Sylfaen" w:hAnsi="Sylfaen" w:cs="Sylfaen"/>
          <w:b/>
          <w:color w:val="auto"/>
          <w:lang w:val="ka-GE"/>
        </w:rPr>
        <w:t xml:space="preserve"> </w:t>
      </w:r>
      <w:r w:rsidRPr="00750B3B">
        <w:rPr>
          <w:rFonts w:ascii="Sylfaen" w:hAnsi="Sylfaen" w:cs="Sylfaen"/>
          <w:b/>
          <w:color w:val="auto"/>
        </w:rPr>
        <w:t>წლიური</w:t>
      </w:r>
      <w:r w:rsidR="00B5509A">
        <w:rPr>
          <w:rFonts w:ascii="Sylfaen" w:hAnsi="Sylfaen" w:cs="Sylfaen"/>
          <w:b/>
          <w:color w:val="auto"/>
          <w:lang w:val="ka-GE"/>
        </w:rPr>
        <w:t xml:space="preserve"> </w:t>
      </w:r>
      <w:r w:rsidRPr="00750B3B">
        <w:rPr>
          <w:rFonts w:ascii="Sylfaen" w:hAnsi="Sylfaen" w:cs="Sylfaen"/>
          <w:b/>
          <w:color w:val="auto"/>
        </w:rPr>
        <w:t>ანგარიში</w:t>
      </w:r>
    </w:p>
    <w:p w:rsidR="00497BDA" w:rsidRPr="00750B3B" w:rsidRDefault="00497BDA" w:rsidP="00497BDA">
      <w:pPr>
        <w:spacing w:after="127" w:line="259" w:lineRule="auto"/>
        <w:ind w:left="343"/>
        <w:jc w:val="center"/>
        <w:rPr>
          <w:b/>
        </w:rPr>
      </w:pPr>
    </w:p>
    <w:p w:rsidR="00497BDA" w:rsidRDefault="00497BDA" w:rsidP="00497BDA">
      <w:pPr>
        <w:spacing w:line="358" w:lineRule="auto"/>
        <w:ind w:left="335" w:firstLine="351"/>
      </w:pPr>
      <w:r>
        <w:t>ქობულეთის</w:t>
      </w:r>
      <w:r w:rsidR="00B5509A">
        <w:rPr>
          <w:lang w:val="ka-GE"/>
        </w:rPr>
        <w:t xml:space="preserve"> </w:t>
      </w:r>
      <w:r>
        <w:t>მუნიციპალიტეტის</w:t>
      </w:r>
      <w:r>
        <w:rPr>
          <w:rFonts w:cs="Calibri"/>
        </w:rPr>
        <w:t xml:space="preserve"> 2024 </w:t>
      </w:r>
      <w:r>
        <w:t>წლის</w:t>
      </w:r>
      <w:r w:rsidR="00B5509A">
        <w:rPr>
          <w:lang w:val="ka-GE"/>
        </w:rPr>
        <w:t xml:space="preserve"> </w:t>
      </w:r>
      <w:r>
        <w:t>ბიუჯეტის</w:t>
      </w:r>
      <w:r w:rsidR="00B5509A">
        <w:rPr>
          <w:lang w:val="ka-GE"/>
        </w:rPr>
        <w:t xml:space="preserve"> </w:t>
      </w:r>
      <w:r>
        <w:t>შესრულების</w:t>
      </w:r>
      <w:r w:rsidR="00B5509A">
        <w:rPr>
          <w:lang w:val="ka-GE"/>
        </w:rPr>
        <w:t xml:space="preserve"> </w:t>
      </w:r>
      <w:r>
        <w:t>წლიური</w:t>
      </w:r>
      <w:r w:rsidR="00B5509A">
        <w:rPr>
          <w:lang w:val="ka-GE"/>
        </w:rPr>
        <w:t xml:space="preserve"> </w:t>
      </w:r>
      <w:r>
        <w:t>ანგარიში</w:t>
      </w:r>
      <w:r w:rsidR="00B5509A">
        <w:rPr>
          <w:lang w:val="ka-GE"/>
        </w:rPr>
        <w:t xml:space="preserve"> </w:t>
      </w:r>
      <w:r>
        <w:t>მომზადებულია</w:t>
      </w:r>
      <w:r w:rsidR="00B5509A">
        <w:rPr>
          <w:lang w:val="ka-GE"/>
        </w:rPr>
        <w:t xml:space="preserve"> </w:t>
      </w:r>
      <w:r>
        <w:t>მუნიციპალიტეტის</w:t>
      </w:r>
      <w:r w:rsidR="00B5509A">
        <w:rPr>
          <w:lang w:val="ka-GE"/>
        </w:rPr>
        <w:t xml:space="preserve"> </w:t>
      </w:r>
      <w:r>
        <w:t>მერიის</w:t>
      </w:r>
      <w:r w:rsidR="00B5509A">
        <w:rPr>
          <w:lang w:val="ka-GE"/>
        </w:rPr>
        <w:t xml:space="preserve"> </w:t>
      </w:r>
      <w:r>
        <w:t>სამსახურებიდან</w:t>
      </w:r>
      <w:r w:rsidR="00B5509A">
        <w:rPr>
          <w:lang w:val="ka-GE"/>
        </w:rPr>
        <w:t xml:space="preserve"> </w:t>
      </w:r>
      <w:r>
        <w:t>და</w:t>
      </w:r>
      <w:r w:rsidR="00B5509A">
        <w:rPr>
          <w:lang w:val="ka-GE"/>
        </w:rPr>
        <w:t xml:space="preserve"> </w:t>
      </w:r>
      <w:r>
        <w:t>მერიის</w:t>
      </w:r>
      <w:r w:rsidR="00B5509A">
        <w:rPr>
          <w:lang w:val="ka-GE"/>
        </w:rPr>
        <w:t xml:space="preserve"> </w:t>
      </w:r>
      <w:r>
        <w:t>მიერ</w:t>
      </w:r>
      <w:r w:rsidR="00B5509A">
        <w:rPr>
          <w:lang w:val="ka-GE"/>
        </w:rPr>
        <w:t xml:space="preserve"> </w:t>
      </w:r>
      <w:r>
        <w:t>დაფუძნებული</w:t>
      </w:r>
      <w:r w:rsidR="00B5509A">
        <w:rPr>
          <w:lang w:val="ka-GE"/>
        </w:rPr>
        <w:t xml:space="preserve"> </w:t>
      </w:r>
      <w:r>
        <w:t>დაწესებულებებიდან</w:t>
      </w:r>
      <w:r w:rsidR="00B5509A">
        <w:rPr>
          <w:lang w:val="ka-GE"/>
        </w:rPr>
        <w:t xml:space="preserve"> </w:t>
      </w:r>
      <w:r>
        <w:t>მოწოდებული</w:t>
      </w:r>
      <w:r w:rsidR="00B5509A">
        <w:rPr>
          <w:lang w:val="ka-GE"/>
        </w:rPr>
        <w:t xml:space="preserve"> </w:t>
      </w:r>
      <w:r>
        <w:t>ინფორმაციის</w:t>
      </w:r>
      <w:r w:rsidR="00B5509A">
        <w:rPr>
          <w:lang w:val="ka-GE"/>
        </w:rPr>
        <w:t xml:space="preserve"> </w:t>
      </w:r>
      <w:r>
        <w:t>და</w:t>
      </w:r>
      <w:r w:rsidR="00B5509A">
        <w:rPr>
          <w:lang w:val="ka-GE"/>
        </w:rPr>
        <w:t xml:space="preserve"> </w:t>
      </w:r>
      <w:r>
        <w:t>საქართველოს</w:t>
      </w:r>
      <w:r w:rsidR="00B5509A">
        <w:rPr>
          <w:lang w:val="ka-GE"/>
        </w:rPr>
        <w:t xml:space="preserve"> </w:t>
      </w:r>
      <w:r>
        <w:t>საბიუჯეტო</w:t>
      </w:r>
      <w:r w:rsidR="00B5509A">
        <w:rPr>
          <w:lang w:val="ka-GE"/>
        </w:rPr>
        <w:t xml:space="preserve"> </w:t>
      </w:r>
      <w:r>
        <w:t>კოდექსის</w:t>
      </w:r>
      <w:r w:rsidR="00B5509A">
        <w:rPr>
          <w:lang w:val="ka-GE"/>
        </w:rPr>
        <w:t xml:space="preserve"> </w:t>
      </w:r>
      <w:r>
        <w:t>გათვალისწინებით</w:t>
      </w:r>
      <w:r>
        <w:rPr>
          <w:rFonts w:cs="Calibri"/>
        </w:rPr>
        <w:t xml:space="preserve">, </w:t>
      </w:r>
      <w:r>
        <w:t>რომელიც</w:t>
      </w:r>
      <w:r w:rsidR="00B5509A">
        <w:rPr>
          <w:lang w:val="ka-GE"/>
        </w:rPr>
        <w:t xml:space="preserve"> </w:t>
      </w:r>
      <w:r>
        <w:t>მოიცავს</w:t>
      </w:r>
      <w:r w:rsidR="00B5509A">
        <w:rPr>
          <w:lang w:val="ka-GE"/>
        </w:rPr>
        <w:t xml:space="preserve"> </w:t>
      </w:r>
      <w:r>
        <w:t>ბიუჯეტის</w:t>
      </w:r>
      <w:r w:rsidR="00B5509A">
        <w:rPr>
          <w:lang w:val="ka-GE"/>
        </w:rPr>
        <w:t xml:space="preserve"> </w:t>
      </w:r>
      <w:r>
        <w:t>ბალანსს</w:t>
      </w:r>
      <w:r w:rsidR="00B5509A">
        <w:rPr>
          <w:lang w:val="ka-GE"/>
        </w:rPr>
        <w:t xml:space="preserve"> </w:t>
      </w:r>
      <w:r>
        <w:t>საბიუჯეტო</w:t>
      </w:r>
      <w:r w:rsidR="00B5509A">
        <w:rPr>
          <w:lang w:val="ka-GE"/>
        </w:rPr>
        <w:t xml:space="preserve"> </w:t>
      </w:r>
      <w:r>
        <w:t>კლასიფიკაციის</w:t>
      </w:r>
      <w:r w:rsidR="00B5509A">
        <w:rPr>
          <w:lang w:val="ka-GE"/>
        </w:rPr>
        <w:t xml:space="preserve"> </w:t>
      </w:r>
      <w:r>
        <w:t>მიხედვით</w:t>
      </w:r>
      <w:r>
        <w:rPr>
          <w:rFonts w:cs="Calibri"/>
        </w:rPr>
        <w:t xml:space="preserve">, </w:t>
      </w:r>
      <w:r>
        <w:t>შემოსულობების</w:t>
      </w:r>
      <w:r>
        <w:rPr>
          <w:rFonts w:cs="Calibri"/>
        </w:rPr>
        <w:t xml:space="preserve">, </w:t>
      </w:r>
      <w:r>
        <w:t>გადასახდელების</w:t>
      </w:r>
      <w:r w:rsidR="00B5509A">
        <w:rPr>
          <w:lang w:val="ka-GE"/>
        </w:rPr>
        <w:t xml:space="preserve"> </w:t>
      </w:r>
      <w:r>
        <w:t>და</w:t>
      </w:r>
      <w:r w:rsidR="00B5509A">
        <w:rPr>
          <w:lang w:val="ka-GE"/>
        </w:rPr>
        <w:t xml:space="preserve"> </w:t>
      </w:r>
      <w:r>
        <w:t>ნაშთის</w:t>
      </w:r>
      <w:r w:rsidR="00B5509A">
        <w:rPr>
          <w:lang w:val="ka-GE"/>
        </w:rPr>
        <w:t xml:space="preserve"> </w:t>
      </w:r>
      <w:r>
        <w:t>ცვლილების</w:t>
      </w:r>
      <w:r w:rsidR="00B5509A">
        <w:rPr>
          <w:lang w:val="ka-GE"/>
        </w:rPr>
        <w:t xml:space="preserve"> </w:t>
      </w:r>
      <w:r>
        <w:t>ფაქტობრივი</w:t>
      </w:r>
      <w:r w:rsidR="00B5509A">
        <w:rPr>
          <w:lang w:val="ka-GE"/>
        </w:rPr>
        <w:t xml:space="preserve"> </w:t>
      </w:r>
      <w:r>
        <w:t>მოცულობების</w:t>
      </w:r>
      <w:r w:rsidR="00B5509A">
        <w:rPr>
          <w:lang w:val="ka-GE"/>
        </w:rPr>
        <w:t xml:space="preserve"> </w:t>
      </w:r>
      <w:r>
        <w:t>შედარებას</w:t>
      </w:r>
      <w:r w:rsidR="00B5509A">
        <w:rPr>
          <w:lang w:val="ka-GE"/>
        </w:rPr>
        <w:t xml:space="preserve"> </w:t>
      </w:r>
      <w:r>
        <w:t>შესაბამისი</w:t>
      </w:r>
      <w:r w:rsidR="00B5509A">
        <w:rPr>
          <w:lang w:val="ka-GE"/>
        </w:rPr>
        <w:t xml:space="preserve"> </w:t>
      </w:r>
      <w:r>
        <w:t>პერიოდის</w:t>
      </w:r>
      <w:r w:rsidR="00B5509A">
        <w:rPr>
          <w:lang w:val="ka-GE"/>
        </w:rPr>
        <w:t xml:space="preserve"> </w:t>
      </w:r>
      <w:r>
        <w:t>გეგმიურ</w:t>
      </w:r>
      <w:r w:rsidR="00B5509A">
        <w:rPr>
          <w:lang w:val="ka-GE"/>
        </w:rPr>
        <w:t xml:space="preserve"> </w:t>
      </w:r>
      <w:r>
        <w:t>მაჩვენებლებთან</w:t>
      </w:r>
      <w:r>
        <w:rPr>
          <w:rFonts w:cs="Calibri"/>
        </w:rPr>
        <w:t xml:space="preserve">, </w:t>
      </w:r>
      <w:r>
        <w:t>ბიუჯეტის</w:t>
      </w:r>
      <w:r w:rsidR="00B5509A">
        <w:rPr>
          <w:lang w:val="ka-GE"/>
        </w:rPr>
        <w:t xml:space="preserve"> </w:t>
      </w:r>
      <w:r>
        <w:t>ანგარიშებზე</w:t>
      </w:r>
      <w:r w:rsidR="00B5509A">
        <w:rPr>
          <w:lang w:val="ka-GE"/>
        </w:rPr>
        <w:t xml:space="preserve"> </w:t>
      </w:r>
      <w:r>
        <w:t>არსებულ</w:t>
      </w:r>
      <w:r w:rsidR="00B5509A">
        <w:rPr>
          <w:lang w:val="ka-GE"/>
        </w:rPr>
        <w:t xml:space="preserve"> </w:t>
      </w:r>
      <w:r>
        <w:t>ნაშთებს</w:t>
      </w:r>
      <w:r w:rsidR="00B5509A">
        <w:rPr>
          <w:lang w:val="ka-GE"/>
        </w:rPr>
        <w:t xml:space="preserve"> </w:t>
      </w:r>
      <w:r>
        <w:t>წლის</w:t>
      </w:r>
      <w:r w:rsidR="00B5509A">
        <w:rPr>
          <w:lang w:val="ka-GE"/>
        </w:rPr>
        <w:t xml:space="preserve"> </w:t>
      </w:r>
      <w:r>
        <w:t>დასაწყისისა</w:t>
      </w:r>
      <w:r w:rsidR="00B5509A">
        <w:rPr>
          <w:lang w:val="ka-GE"/>
        </w:rPr>
        <w:t xml:space="preserve"> </w:t>
      </w:r>
      <w:r>
        <w:t>და</w:t>
      </w:r>
      <w:r w:rsidR="00B5509A">
        <w:rPr>
          <w:lang w:val="ka-GE"/>
        </w:rPr>
        <w:t xml:space="preserve"> </w:t>
      </w:r>
      <w:r>
        <w:t>დასასრულისათვის</w:t>
      </w:r>
      <w:r>
        <w:rPr>
          <w:rFonts w:cs="Calibri"/>
        </w:rPr>
        <w:t xml:space="preserve">,   </w:t>
      </w:r>
      <w:r>
        <w:t>ასევე</w:t>
      </w:r>
      <w:r>
        <w:rPr>
          <w:rFonts w:cs="Calibri"/>
        </w:rPr>
        <w:t xml:space="preserve">, </w:t>
      </w:r>
      <w:r>
        <w:t>ინფორმაციას</w:t>
      </w:r>
      <w:r w:rsidR="00B5509A">
        <w:rPr>
          <w:lang w:val="ka-GE"/>
        </w:rPr>
        <w:t xml:space="preserve"> </w:t>
      </w:r>
      <w:r>
        <w:t>არასამეწარმეო</w:t>
      </w:r>
      <w:r>
        <w:rPr>
          <w:rFonts w:cs="Calibri"/>
        </w:rPr>
        <w:t xml:space="preserve"> (</w:t>
      </w:r>
      <w:r>
        <w:t>არა</w:t>
      </w:r>
      <w:r w:rsidR="00B5509A">
        <w:rPr>
          <w:lang w:val="ka-GE"/>
        </w:rPr>
        <w:t xml:space="preserve"> </w:t>
      </w:r>
      <w:r>
        <w:t>კომერციული</w:t>
      </w:r>
      <w:r>
        <w:rPr>
          <w:rFonts w:cs="Calibri"/>
        </w:rPr>
        <w:t xml:space="preserve">) </w:t>
      </w:r>
      <w:r>
        <w:t>იურიდიული</w:t>
      </w:r>
      <w:r w:rsidR="00B5509A">
        <w:rPr>
          <w:lang w:val="ka-GE"/>
        </w:rPr>
        <w:t xml:space="preserve"> </w:t>
      </w:r>
      <w:r>
        <w:t>პირების</w:t>
      </w:r>
      <w:r w:rsidR="00B5509A">
        <w:rPr>
          <w:lang w:val="ka-GE"/>
        </w:rPr>
        <w:t xml:space="preserve"> </w:t>
      </w:r>
      <w:r>
        <w:t>ბიუჯეტების</w:t>
      </w:r>
      <w:r w:rsidR="00B5509A">
        <w:rPr>
          <w:lang w:val="ka-GE"/>
        </w:rPr>
        <w:t xml:space="preserve"> </w:t>
      </w:r>
      <w:r>
        <w:t>შესრულების</w:t>
      </w:r>
      <w:r w:rsidR="00B5509A">
        <w:rPr>
          <w:lang w:val="ka-GE"/>
        </w:rPr>
        <w:t xml:space="preserve"> </w:t>
      </w:r>
      <w:r>
        <w:t>წლიური</w:t>
      </w:r>
      <w:r w:rsidR="00B5509A">
        <w:rPr>
          <w:lang w:val="ka-GE"/>
        </w:rPr>
        <w:t xml:space="preserve"> </w:t>
      </w:r>
      <w:r>
        <w:t>მაჩვენებლების</w:t>
      </w:r>
      <w:r>
        <w:rPr>
          <w:rFonts w:cs="Calibri"/>
        </w:rPr>
        <w:t xml:space="preserve">, </w:t>
      </w:r>
      <w:r>
        <w:t>სარეზერვო</w:t>
      </w:r>
      <w:r w:rsidR="00B5509A">
        <w:rPr>
          <w:lang w:val="ka-GE"/>
        </w:rPr>
        <w:t xml:space="preserve"> </w:t>
      </w:r>
      <w:r>
        <w:t>და</w:t>
      </w:r>
      <w:r w:rsidR="00B5509A">
        <w:rPr>
          <w:lang w:val="ka-GE"/>
        </w:rPr>
        <w:t xml:space="preserve"> </w:t>
      </w:r>
      <w:r>
        <w:t>წინაწლებში</w:t>
      </w:r>
      <w:r w:rsidR="00B5509A">
        <w:rPr>
          <w:lang w:val="ka-GE"/>
        </w:rPr>
        <w:t xml:space="preserve"> </w:t>
      </w:r>
      <w:r>
        <w:lastRenderedPageBreak/>
        <w:t>წარმოქმნილი</w:t>
      </w:r>
      <w:r w:rsidR="00B5509A">
        <w:rPr>
          <w:lang w:val="ka-GE"/>
        </w:rPr>
        <w:t xml:space="preserve"> </w:t>
      </w:r>
      <w:r>
        <w:t>დავალიანებების</w:t>
      </w:r>
      <w:r w:rsidR="00B5509A">
        <w:rPr>
          <w:lang w:val="ka-GE"/>
        </w:rPr>
        <w:t xml:space="preserve"> </w:t>
      </w:r>
      <w:r>
        <w:t>დაფარვისა</w:t>
      </w:r>
      <w:r w:rsidR="00B5509A">
        <w:rPr>
          <w:lang w:val="ka-GE"/>
        </w:rPr>
        <w:t xml:space="preserve"> </w:t>
      </w:r>
      <w:r>
        <w:t>და</w:t>
      </w:r>
      <w:r w:rsidR="00B5509A">
        <w:rPr>
          <w:lang w:val="ka-GE"/>
        </w:rPr>
        <w:t xml:space="preserve"> </w:t>
      </w:r>
      <w:r>
        <w:t>სასამართლოს</w:t>
      </w:r>
      <w:r w:rsidR="00B5509A">
        <w:rPr>
          <w:lang w:val="ka-GE"/>
        </w:rPr>
        <w:t xml:space="preserve"> </w:t>
      </w:r>
      <w:r>
        <w:t>გადაწყვეტილების</w:t>
      </w:r>
      <w:r w:rsidR="00B5509A">
        <w:rPr>
          <w:lang w:val="ka-GE"/>
        </w:rPr>
        <w:t xml:space="preserve"> </w:t>
      </w:r>
      <w:r>
        <w:t>აღსრულების</w:t>
      </w:r>
      <w:r w:rsidR="00B5509A">
        <w:rPr>
          <w:lang w:val="ka-GE"/>
        </w:rPr>
        <w:t xml:space="preserve"> </w:t>
      </w:r>
      <w:r>
        <w:t>ფონდებიდან</w:t>
      </w:r>
      <w:r w:rsidR="00B5509A">
        <w:rPr>
          <w:lang w:val="ka-GE"/>
        </w:rPr>
        <w:t xml:space="preserve"> </w:t>
      </w:r>
      <w:r>
        <w:t>გამოყოფილი</w:t>
      </w:r>
      <w:r w:rsidR="00B5509A">
        <w:rPr>
          <w:lang w:val="ka-GE"/>
        </w:rPr>
        <w:t xml:space="preserve"> </w:t>
      </w:r>
      <w:r>
        <w:t>სახსრების</w:t>
      </w:r>
      <w:r w:rsidR="00B5509A">
        <w:rPr>
          <w:lang w:val="ka-GE"/>
        </w:rPr>
        <w:t xml:space="preserve"> </w:t>
      </w:r>
      <w:r>
        <w:t>შესახებ</w:t>
      </w:r>
      <w:r>
        <w:rPr>
          <w:rFonts w:cs="Calibri"/>
        </w:rPr>
        <w:t xml:space="preserve">.  </w:t>
      </w:r>
    </w:p>
    <w:p w:rsidR="00497BDA" w:rsidRDefault="00497BDA" w:rsidP="00B5509A">
      <w:pPr>
        <w:spacing w:line="358" w:lineRule="auto"/>
        <w:ind w:left="335" w:firstLine="350"/>
      </w:pPr>
      <w:r>
        <w:t>ბიუჯეტის</w:t>
      </w:r>
      <w:r w:rsidR="00B5509A">
        <w:rPr>
          <w:lang w:val="ka-GE"/>
        </w:rPr>
        <w:t xml:space="preserve"> </w:t>
      </w:r>
      <w:r>
        <w:t>შესრულების</w:t>
      </w:r>
      <w:r w:rsidR="00B5509A">
        <w:rPr>
          <w:lang w:val="ka-GE"/>
        </w:rPr>
        <w:t xml:space="preserve"> </w:t>
      </w:r>
      <w:r>
        <w:t>დაგეგმილ</w:t>
      </w:r>
      <w:r w:rsidR="00B5509A">
        <w:rPr>
          <w:lang w:val="ka-GE"/>
        </w:rPr>
        <w:t xml:space="preserve"> </w:t>
      </w:r>
      <w:r>
        <w:t>მაჩვენებელთან</w:t>
      </w:r>
      <w:r w:rsidR="00B5509A">
        <w:rPr>
          <w:lang w:val="ka-GE"/>
        </w:rPr>
        <w:t xml:space="preserve"> </w:t>
      </w:r>
      <w:r>
        <w:t>შესაბამისობის</w:t>
      </w:r>
      <w:r w:rsidR="00B5509A">
        <w:rPr>
          <w:lang w:val="ka-GE"/>
        </w:rPr>
        <w:t xml:space="preserve"> </w:t>
      </w:r>
      <w:r>
        <w:t>შეფასების</w:t>
      </w:r>
      <w:r w:rsidR="00B5509A">
        <w:rPr>
          <w:lang w:val="ka-GE"/>
        </w:rPr>
        <w:t xml:space="preserve"> </w:t>
      </w:r>
      <w:r>
        <w:t>მიზნით</w:t>
      </w:r>
      <w:r>
        <w:rPr>
          <w:rFonts w:cs="Calibri"/>
        </w:rPr>
        <w:t xml:space="preserve">, </w:t>
      </w:r>
      <w:r>
        <w:t>გრძელდება</w:t>
      </w:r>
      <w:r w:rsidR="00B5509A">
        <w:rPr>
          <w:lang w:val="ka-GE"/>
        </w:rPr>
        <w:t xml:space="preserve"> </w:t>
      </w:r>
      <w:r>
        <w:t>პროგრამებისა</w:t>
      </w:r>
      <w:r w:rsidR="00B5509A">
        <w:rPr>
          <w:lang w:val="ka-GE"/>
        </w:rPr>
        <w:t xml:space="preserve"> </w:t>
      </w:r>
      <w:r>
        <w:t>და</w:t>
      </w:r>
      <w:r w:rsidR="00B5509A">
        <w:rPr>
          <w:lang w:val="ka-GE"/>
        </w:rPr>
        <w:t xml:space="preserve"> </w:t>
      </w:r>
      <w:r>
        <w:t>ქვეპროგრამების</w:t>
      </w:r>
      <w:r w:rsidR="00B5509A">
        <w:rPr>
          <w:lang w:val="ka-GE"/>
        </w:rPr>
        <w:t xml:space="preserve"> </w:t>
      </w:r>
      <w:r>
        <w:t>ფარგლებში</w:t>
      </w:r>
      <w:r w:rsidR="00B5509A">
        <w:rPr>
          <w:lang w:val="ka-GE"/>
        </w:rPr>
        <w:t xml:space="preserve"> </w:t>
      </w:r>
      <w:r>
        <w:t>მიღწეული</w:t>
      </w:r>
      <w:r w:rsidR="00B5509A">
        <w:rPr>
          <w:lang w:val="ka-GE"/>
        </w:rPr>
        <w:t xml:space="preserve"> </w:t>
      </w:r>
      <w:r>
        <w:t>შუალედური</w:t>
      </w:r>
      <w:r w:rsidR="00B5509A">
        <w:rPr>
          <w:lang w:val="ka-GE"/>
        </w:rPr>
        <w:t xml:space="preserve"> </w:t>
      </w:r>
      <w:r>
        <w:t>შედეგების</w:t>
      </w:r>
      <w:r w:rsidR="00B5509A">
        <w:rPr>
          <w:lang w:val="ka-GE"/>
        </w:rPr>
        <w:t xml:space="preserve"> </w:t>
      </w:r>
      <w:r>
        <w:t>შეფასების</w:t>
      </w:r>
      <w:r w:rsidR="00B5509A">
        <w:rPr>
          <w:lang w:val="ka-GE"/>
        </w:rPr>
        <w:t xml:space="preserve"> </w:t>
      </w:r>
      <w:r>
        <w:t>ინდიკატორების</w:t>
      </w:r>
      <w:r>
        <w:rPr>
          <w:rFonts w:cs="Calibri"/>
        </w:rPr>
        <w:t xml:space="preserve"> - </w:t>
      </w:r>
      <w:r>
        <w:t>საბაზისო</w:t>
      </w:r>
      <w:r>
        <w:rPr>
          <w:rFonts w:cs="Calibri"/>
        </w:rPr>
        <w:t xml:space="preserve">, </w:t>
      </w:r>
      <w:r>
        <w:t>დაგეგმილი</w:t>
      </w:r>
      <w:r w:rsidR="00B5509A">
        <w:rPr>
          <w:lang w:val="ka-GE"/>
        </w:rPr>
        <w:t xml:space="preserve"> </w:t>
      </w:r>
      <w:r>
        <w:t>და</w:t>
      </w:r>
      <w:r w:rsidR="00B5509A">
        <w:rPr>
          <w:lang w:val="ka-GE"/>
        </w:rPr>
        <w:t xml:space="preserve"> </w:t>
      </w:r>
      <w:r>
        <w:t>მიღწეული</w:t>
      </w:r>
      <w:r w:rsidR="00B5509A">
        <w:rPr>
          <w:lang w:val="ka-GE"/>
        </w:rPr>
        <w:t xml:space="preserve"> </w:t>
      </w:r>
      <w:r>
        <w:t>მაჩვენებლების</w:t>
      </w:r>
      <w:r w:rsidR="00B5509A">
        <w:rPr>
          <w:lang w:val="ka-GE"/>
        </w:rPr>
        <w:t xml:space="preserve"> </w:t>
      </w:r>
      <w:r>
        <w:t>გათვალისწინება</w:t>
      </w:r>
      <w:r>
        <w:rPr>
          <w:rFonts w:cs="Calibri"/>
        </w:rPr>
        <w:t xml:space="preserve">.  </w:t>
      </w:r>
    </w:p>
    <w:p w:rsidR="00497BDA" w:rsidRDefault="00497BDA" w:rsidP="00497BDA">
      <w:pPr>
        <w:spacing w:after="0" w:line="253" w:lineRule="auto"/>
        <w:ind w:left="3773" w:hanging="2682"/>
      </w:pPr>
      <w:r>
        <w:rPr>
          <w:rFonts w:cs="Calibri"/>
          <w:b/>
          <w:u w:val="single" w:color="000000"/>
        </w:rPr>
        <w:t xml:space="preserve">ქობულეთის </w:t>
      </w:r>
      <w:r w:rsidR="00B5509A">
        <w:rPr>
          <w:rFonts w:cs="Calibri"/>
          <w:b/>
          <w:u w:val="single" w:color="000000"/>
          <w:lang w:val="ka-GE"/>
        </w:rPr>
        <w:t xml:space="preserve"> </w:t>
      </w:r>
      <w:r>
        <w:rPr>
          <w:rFonts w:cs="Calibri"/>
          <w:b/>
          <w:u w:val="single" w:color="000000"/>
        </w:rPr>
        <w:t>მუნიციპალიტეტის 2024 წლის  ბიუჯეტის შესრულების</w:t>
      </w:r>
      <w:r w:rsidR="00B5509A">
        <w:rPr>
          <w:rFonts w:cs="Calibri"/>
          <w:b/>
          <w:u w:val="single" w:color="000000"/>
          <w:lang w:val="ka-GE"/>
        </w:rPr>
        <w:t xml:space="preserve"> </w:t>
      </w:r>
      <w:r>
        <w:rPr>
          <w:rFonts w:cs="Calibri"/>
          <w:b/>
          <w:u w:val="single" w:color="000000"/>
        </w:rPr>
        <w:t>მაჩვენებლები</w:t>
      </w:r>
    </w:p>
    <w:p w:rsidR="00497BDA" w:rsidRDefault="00497BDA" w:rsidP="00497BDA">
      <w:pPr>
        <w:ind w:left="701"/>
      </w:pPr>
      <w:r>
        <w:rPr>
          <w:rFonts w:cs="Calibri"/>
        </w:rPr>
        <w:t xml:space="preserve">2024 </w:t>
      </w:r>
      <w:r>
        <w:t>წლის</w:t>
      </w:r>
      <w:r>
        <w:rPr>
          <w:rFonts w:cs="Calibri"/>
        </w:rPr>
        <w:t xml:space="preserve"> 1 </w:t>
      </w:r>
      <w:r>
        <w:t>იანვრისათვის</w:t>
      </w:r>
      <w:r w:rsidR="00B5509A">
        <w:rPr>
          <w:lang w:val="ka-GE"/>
        </w:rPr>
        <w:t xml:space="preserve"> </w:t>
      </w:r>
      <w:r>
        <w:t>ბიუჯეტის</w:t>
      </w:r>
      <w:r w:rsidR="00B5509A">
        <w:rPr>
          <w:lang w:val="ka-GE"/>
        </w:rPr>
        <w:t xml:space="preserve"> </w:t>
      </w:r>
      <w:r>
        <w:t>ანგარიშებზე</w:t>
      </w:r>
      <w:r w:rsidR="00B5509A">
        <w:rPr>
          <w:lang w:val="ka-GE"/>
        </w:rPr>
        <w:t xml:space="preserve"> </w:t>
      </w:r>
      <w:r>
        <w:t>არსებულმა</w:t>
      </w:r>
      <w:r w:rsidR="00B5509A">
        <w:rPr>
          <w:lang w:val="ka-GE"/>
        </w:rPr>
        <w:t xml:space="preserve"> </w:t>
      </w:r>
      <w:r>
        <w:t>ნაშთმა</w:t>
      </w:r>
      <w:r w:rsidR="00B5509A">
        <w:rPr>
          <w:lang w:val="ka-GE"/>
        </w:rPr>
        <w:t xml:space="preserve"> </w:t>
      </w:r>
      <w:r>
        <w:t>მთლიანობაში</w:t>
      </w:r>
      <w:r w:rsidR="00B5509A">
        <w:rPr>
          <w:lang w:val="ka-GE"/>
        </w:rPr>
        <w:t xml:space="preserve"> </w:t>
      </w:r>
      <w:r>
        <w:t>შეადგინა</w:t>
      </w:r>
      <w:r>
        <w:rPr>
          <w:rFonts w:cs="Calibri"/>
        </w:rPr>
        <w:t xml:space="preserve"> 2 094. 459  </w:t>
      </w:r>
      <w:r>
        <w:t>ლარი</w:t>
      </w:r>
      <w:r>
        <w:rPr>
          <w:rFonts w:cs="Calibri"/>
        </w:rPr>
        <w:t xml:space="preserve">.  </w:t>
      </w:r>
    </w:p>
    <w:p w:rsidR="00497BDA" w:rsidRDefault="00497BDA" w:rsidP="00497BDA">
      <w:pPr>
        <w:spacing w:after="0" w:line="259" w:lineRule="auto"/>
        <w:ind w:left="691"/>
      </w:pPr>
    </w:p>
    <w:tbl>
      <w:tblPr>
        <w:tblStyle w:val="TableGrid"/>
        <w:tblW w:w="9630" w:type="dxa"/>
        <w:tblInd w:w="-72" w:type="dxa"/>
        <w:tblCellMar>
          <w:top w:w="40" w:type="dxa"/>
          <w:left w:w="103" w:type="dxa"/>
          <w:right w:w="59" w:type="dxa"/>
        </w:tblCellMar>
        <w:tblLook w:val="04A0"/>
      </w:tblPr>
      <w:tblGrid>
        <w:gridCol w:w="4337"/>
        <w:gridCol w:w="1508"/>
        <w:gridCol w:w="1216"/>
        <w:gridCol w:w="1336"/>
        <w:gridCol w:w="1233"/>
      </w:tblGrid>
      <w:tr w:rsidR="00497BDA" w:rsidTr="00B5509A">
        <w:trPr>
          <w:trHeight w:val="400"/>
        </w:trPr>
        <w:tc>
          <w:tcPr>
            <w:tcW w:w="4337" w:type="dxa"/>
            <w:vMerge w:val="restart"/>
            <w:tcBorders>
              <w:top w:val="single" w:sz="8" w:space="0" w:color="000000"/>
              <w:left w:val="single" w:sz="7" w:space="0" w:color="000000"/>
              <w:bottom w:val="single" w:sz="4" w:space="0" w:color="000000"/>
              <w:right w:val="single" w:sz="8" w:space="0" w:color="000000"/>
            </w:tcBorders>
            <w:vAlign w:val="center"/>
          </w:tcPr>
          <w:p w:rsidR="00497BDA" w:rsidRDefault="00497BDA" w:rsidP="00497BDA">
            <w:pPr>
              <w:spacing w:line="259" w:lineRule="auto"/>
              <w:ind w:right="43"/>
              <w:jc w:val="center"/>
            </w:pPr>
            <w:r>
              <w:rPr>
                <w:rFonts w:cs="Calibri"/>
                <w:b/>
                <w:sz w:val="18"/>
              </w:rPr>
              <w:t xml:space="preserve">დ ა ს ა ხ ე ლ ე ბ ა </w:t>
            </w:r>
          </w:p>
        </w:tc>
        <w:tc>
          <w:tcPr>
            <w:tcW w:w="2724" w:type="dxa"/>
            <w:gridSpan w:val="2"/>
            <w:tcBorders>
              <w:top w:val="single" w:sz="8" w:space="0" w:color="000000"/>
              <w:left w:val="single" w:sz="8" w:space="0" w:color="000000"/>
              <w:bottom w:val="single" w:sz="8" w:space="0" w:color="000000"/>
              <w:right w:val="single" w:sz="7" w:space="0" w:color="000000"/>
            </w:tcBorders>
          </w:tcPr>
          <w:p w:rsidR="00497BDA" w:rsidRDefault="00497BDA" w:rsidP="00497BDA">
            <w:pPr>
              <w:spacing w:line="259" w:lineRule="auto"/>
              <w:ind w:left="401" w:firstLine="74"/>
            </w:pPr>
            <w:r>
              <w:rPr>
                <w:rFonts w:cs="Calibri"/>
                <w:b/>
                <w:sz w:val="16"/>
              </w:rPr>
              <w:t>2024</w:t>
            </w:r>
            <w:r w:rsidR="00B5509A">
              <w:rPr>
                <w:rFonts w:cs="Calibri"/>
                <w:b/>
                <w:sz w:val="16"/>
                <w:lang w:val="ka-GE"/>
              </w:rPr>
              <w:t xml:space="preserve"> </w:t>
            </w:r>
            <w:r>
              <w:rPr>
                <w:rFonts w:cs="Calibri"/>
                <w:b/>
                <w:sz w:val="16"/>
              </w:rPr>
              <w:t xml:space="preserve">წლის  წლიური დაზუსტებული გეგმა </w:t>
            </w:r>
          </w:p>
        </w:tc>
        <w:tc>
          <w:tcPr>
            <w:tcW w:w="2569" w:type="dxa"/>
            <w:gridSpan w:val="2"/>
            <w:tcBorders>
              <w:top w:val="single" w:sz="8" w:space="0" w:color="000000"/>
              <w:left w:val="single" w:sz="7" w:space="0" w:color="000000"/>
              <w:bottom w:val="single" w:sz="8" w:space="0" w:color="000000"/>
              <w:right w:val="single" w:sz="8" w:space="0" w:color="000000"/>
            </w:tcBorders>
            <w:vAlign w:val="center"/>
          </w:tcPr>
          <w:p w:rsidR="00497BDA" w:rsidRDefault="00497BDA" w:rsidP="00497BDA">
            <w:pPr>
              <w:spacing w:line="259" w:lineRule="auto"/>
              <w:ind w:left="29"/>
              <w:jc w:val="center"/>
            </w:pPr>
            <w:r>
              <w:rPr>
                <w:rFonts w:cs="Calibri"/>
                <w:b/>
                <w:sz w:val="16"/>
              </w:rPr>
              <w:t>2024</w:t>
            </w:r>
            <w:r w:rsidR="00B5509A">
              <w:rPr>
                <w:rFonts w:cs="Calibri"/>
                <w:b/>
                <w:sz w:val="16"/>
                <w:lang w:val="ka-GE"/>
              </w:rPr>
              <w:t xml:space="preserve"> </w:t>
            </w:r>
            <w:r>
              <w:rPr>
                <w:rFonts w:cs="Calibri"/>
                <w:b/>
                <w:sz w:val="16"/>
              </w:rPr>
              <w:t>წლის საკასო შესრულება</w:t>
            </w:r>
          </w:p>
        </w:tc>
      </w:tr>
      <w:tr w:rsidR="00497BDA" w:rsidTr="00B5509A">
        <w:trPr>
          <w:trHeight w:val="668"/>
        </w:trPr>
        <w:tc>
          <w:tcPr>
            <w:tcW w:w="0" w:type="auto"/>
            <w:vMerge/>
            <w:tcBorders>
              <w:top w:val="nil"/>
              <w:left w:val="single" w:sz="7" w:space="0" w:color="000000"/>
              <w:bottom w:val="single" w:sz="4" w:space="0" w:color="000000"/>
              <w:right w:val="single" w:sz="8" w:space="0" w:color="000000"/>
            </w:tcBorders>
          </w:tcPr>
          <w:p w:rsidR="00497BDA" w:rsidRDefault="00497BDA" w:rsidP="00497BDA">
            <w:pPr>
              <w:spacing w:after="160" w:line="259" w:lineRule="auto"/>
            </w:pPr>
          </w:p>
        </w:tc>
        <w:tc>
          <w:tcPr>
            <w:tcW w:w="1508" w:type="dxa"/>
            <w:tcBorders>
              <w:top w:val="single" w:sz="8" w:space="0" w:color="000000"/>
              <w:left w:val="single" w:sz="8" w:space="0" w:color="000000"/>
              <w:bottom w:val="single" w:sz="8" w:space="0" w:color="000000"/>
              <w:right w:val="single" w:sz="4" w:space="0" w:color="000000"/>
            </w:tcBorders>
            <w:vAlign w:val="center"/>
          </w:tcPr>
          <w:p w:rsidR="00497BDA" w:rsidRDefault="00497BDA" w:rsidP="00497BDA">
            <w:pPr>
              <w:spacing w:line="259" w:lineRule="auto"/>
              <w:ind w:right="41"/>
              <w:jc w:val="center"/>
            </w:pPr>
            <w:r>
              <w:rPr>
                <w:rFonts w:cs="Calibri"/>
                <w:b/>
                <w:sz w:val="16"/>
              </w:rPr>
              <w:t xml:space="preserve">სულ </w:t>
            </w:r>
          </w:p>
        </w:tc>
        <w:tc>
          <w:tcPr>
            <w:tcW w:w="1216" w:type="dxa"/>
            <w:tcBorders>
              <w:top w:val="single" w:sz="8" w:space="0" w:color="000000"/>
              <w:left w:val="single" w:sz="4" w:space="0" w:color="000000"/>
              <w:bottom w:val="single" w:sz="8" w:space="0" w:color="000000"/>
              <w:right w:val="single" w:sz="7" w:space="0" w:color="000000"/>
            </w:tcBorders>
          </w:tcPr>
          <w:p w:rsidR="00497BDA" w:rsidRDefault="00497BDA" w:rsidP="00497BDA">
            <w:pPr>
              <w:spacing w:line="259" w:lineRule="auto"/>
              <w:ind w:right="44"/>
              <w:jc w:val="center"/>
            </w:pPr>
            <w:r>
              <w:rPr>
                <w:rFonts w:cs="Calibri"/>
                <w:b/>
                <w:sz w:val="16"/>
              </w:rPr>
              <w:t xml:space="preserve">მათ შორის </w:t>
            </w:r>
          </w:p>
          <w:p w:rsidR="00497BDA" w:rsidRDefault="00497BDA" w:rsidP="00497BDA">
            <w:pPr>
              <w:spacing w:line="259" w:lineRule="auto"/>
              <w:jc w:val="center"/>
            </w:pPr>
            <w:r>
              <w:rPr>
                <w:rFonts w:cs="Calibri"/>
                <w:b/>
                <w:sz w:val="16"/>
              </w:rPr>
              <w:t xml:space="preserve">სახ.ბიუჯეტის ფონდები </w:t>
            </w:r>
          </w:p>
        </w:tc>
        <w:tc>
          <w:tcPr>
            <w:tcW w:w="1336" w:type="dxa"/>
            <w:tcBorders>
              <w:top w:val="single" w:sz="8" w:space="0" w:color="000000"/>
              <w:left w:val="single" w:sz="7" w:space="0" w:color="000000"/>
              <w:bottom w:val="single" w:sz="8" w:space="0" w:color="000000"/>
              <w:right w:val="single" w:sz="4" w:space="0" w:color="000000"/>
            </w:tcBorders>
            <w:vAlign w:val="center"/>
          </w:tcPr>
          <w:p w:rsidR="00497BDA" w:rsidRDefault="00497BDA" w:rsidP="00497BDA">
            <w:pPr>
              <w:spacing w:line="259" w:lineRule="auto"/>
              <w:jc w:val="center"/>
            </w:pPr>
            <w:r>
              <w:rPr>
                <w:rFonts w:cs="Calibri"/>
                <w:b/>
                <w:sz w:val="16"/>
              </w:rPr>
              <w:t xml:space="preserve">სულ </w:t>
            </w:r>
          </w:p>
        </w:tc>
        <w:tc>
          <w:tcPr>
            <w:tcW w:w="1233" w:type="dxa"/>
            <w:tcBorders>
              <w:top w:val="single" w:sz="8" w:space="0" w:color="000000"/>
              <w:left w:val="single" w:sz="4" w:space="0" w:color="000000"/>
              <w:bottom w:val="single" w:sz="8" w:space="0" w:color="000000"/>
              <w:right w:val="single" w:sz="8" w:space="0" w:color="000000"/>
            </w:tcBorders>
          </w:tcPr>
          <w:p w:rsidR="00497BDA" w:rsidRDefault="00497BDA" w:rsidP="00497BDA">
            <w:pPr>
              <w:spacing w:line="259" w:lineRule="auto"/>
              <w:ind w:right="42"/>
              <w:jc w:val="center"/>
            </w:pPr>
            <w:r>
              <w:rPr>
                <w:rFonts w:cs="Calibri"/>
                <w:b/>
                <w:sz w:val="16"/>
              </w:rPr>
              <w:t xml:space="preserve">მათ შორის </w:t>
            </w:r>
          </w:p>
          <w:p w:rsidR="00497BDA" w:rsidRDefault="00497BDA" w:rsidP="00497BDA">
            <w:pPr>
              <w:spacing w:line="259" w:lineRule="auto"/>
              <w:jc w:val="center"/>
            </w:pPr>
            <w:r>
              <w:rPr>
                <w:rFonts w:cs="Calibri"/>
                <w:b/>
                <w:sz w:val="16"/>
              </w:rPr>
              <w:t xml:space="preserve">სახ.ბიუჯეტის ფონდები </w:t>
            </w:r>
          </w:p>
        </w:tc>
      </w:tr>
      <w:tr w:rsidR="00497BDA" w:rsidTr="00B5509A">
        <w:trPr>
          <w:trHeight w:val="261"/>
        </w:trPr>
        <w:tc>
          <w:tcPr>
            <w:tcW w:w="4337" w:type="dxa"/>
            <w:tcBorders>
              <w:top w:val="single" w:sz="4" w:space="0" w:color="000000"/>
              <w:left w:val="single" w:sz="7" w:space="0" w:color="000000"/>
              <w:bottom w:val="single" w:sz="4" w:space="0" w:color="000000"/>
              <w:right w:val="single" w:sz="8" w:space="0" w:color="000000"/>
            </w:tcBorders>
          </w:tcPr>
          <w:p w:rsidR="00497BDA" w:rsidRDefault="00497BDA" w:rsidP="00497BDA">
            <w:pPr>
              <w:spacing w:line="259" w:lineRule="auto"/>
            </w:pPr>
            <w:r>
              <w:rPr>
                <w:rFonts w:cs="Calibri"/>
                <w:b/>
                <w:sz w:val="18"/>
              </w:rPr>
              <w:t xml:space="preserve">შემოსავლები </w:t>
            </w:r>
          </w:p>
        </w:tc>
        <w:tc>
          <w:tcPr>
            <w:tcW w:w="1508" w:type="dxa"/>
            <w:tcBorders>
              <w:top w:val="single" w:sz="8" w:space="0" w:color="000000"/>
              <w:left w:val="single" w:sz="8" w:space="0" w:color="000000"/>
              <w:bottom w:val="single" w:sz="4" w:space="0" w:color="000000"/>
              <w:right w:val="single" w:sz="4" w:space="0" w:color="000000"/>
            </w:tcBorders>
          </w:tcPr>
          <w:p w:rsidR="00497BDA" w:rsidRDefault="00497BDA" w:rsidP="00497BDA">
            <w:pPr>
              <w:spacing w:line="259" w:lineRule="auto"/>
              <w:ind w:right="42"/>
              <w:jc w:val="center"/>
            </w:pPr>
            <w:r>
              <w:rPr>
                <w:rFonts w:cs="Calibri"/>
                <w:b/>
                <w:sz w:val="18"/>
              </w:rPr>
              <w:t xml:space="preserve">74,474.625 </w:t>
            </w:r>
          </w:p>
        </w:tc>
        <w:tc>
          <w:tcPr>
            <w:tcW w:w="1216" w:type="dxa"/>
            <w:tcBorders>
              <w:top w:val="single" w:sz="8" w:space="0" w:color="000000"/>
              <w:left w:val="single" w:sz="4" w:space="0" w:color="000000"/>
              <w:bottom w:val="single" w:sz="4" w:space="0" w:color="000000"/>
              <w:right w:val="single" w:sz="7" w:space="0" w:color="000000"/>
            </w:tcBorders>
          </w:tcPr>
          <w:p w:rsidR="00497BDA" w:rsidRDefault="00497BDA" w:rsidP="00497BDA">
            <w:pPr>
              <w:spacing w:line="259" w:lineRule="auto"/>
              <w:ind w:right="45"/>
              <w:jc w:val="center"/>
            </w:pPr>
            <w:r>
              <w:rPr>
                <w:rFonts w:cs="Calibri"/>
                <w:b/>
                <w:sz w:val="18"/>
              </w:rPr>
              <w:t xml:space="preserve">0.000 </w:t>
            </w:r>
          </w:p>
        </w:tc>
        <w:tc>
          <w:tcPr>
            <w:tcW w:w="1336" w:type="dxa"/>
            <w:tcBorders>
              <w:top w:val="single" w:sz="8" w:space="0" w:color="000000"/>
              <w:left w:val="single" w:sz="7" w:space="0" w:color="000000"/>
              <w:bottom w:val="single" w:sz="4" w:space="0" w:color="000000"/>
              <w:right w:val="single" w:sz="4" w:space="0" w:color="000000"/>
            </w:tcBorders>
          </w:tcPr>
          <w:p w:rsidR="00497BDA" w:rsidRDefault="00497BDA" w:rsidP="00497BDA">
            <w:pPr>
              <w:spacing w:line="259" w:lineRule="auto"/>
              <w:ind w:right="45"/>
              <w:jc w:val="center"/>
            </w:pPr>
            <w:r>
              <w:rPr>
                <w:rFonts w:cs="Calibri"/>
                <w:b/>
                <w:sz w:val="18"/>
              </w:rPr>
              <w:t xml:space="preserve">67,740.838 </w:t>
            </w:r>
          </w:p>
        </w:tc>
        <w:tc>
          <w:tcPr>
            <w:tcW w:w="1233" w:type="dxa"/>
            <w:tcBorders>
              <w:top w:val="single" w:sz="8" w:space="0" w:color="000000"/>
              <w:left w:val="single" w:sz="4" w:space="0" w:color="000000"/>
              <w:bottom w:val="single" w:sz="4" w:space="0" w:color="000000"/>
              <w:right w:val="single" w:sz="8" w:space="0" w:color="000000"/>
            </w:tcBorders>
          </w:tcPr>
          <w:p w:rsidR="00497BDA" w:rsidRDefault="00497BDA" w:rsidP="00497BDA">
            <w:pPr>
              <w:spacing w:line="259" w:lineRule="auto"/>
              <w:ind w:right="41"/>
              <w:jc w:val="center"/>
            </w:pPr>
            <w:r>
              <w:rPr>
                <w:rFonts w:cs="Calibri"/>
                <w:b/>
                <w:sz w:val="18"/>
              </w:rPr>
              <w:t xml:space="preserve">0.000 </w:t>
            </w:r>
          </w:p>
        </w:tc>
      </w:tr>
      <w:tr w:rsidR="00497BDA" w:rsidTr="00B5509A">
        <w:trPr>
          <w:trHeight w:val="301"/>
        </w:trPr>
        <w:tc>
          <w:tcPr>
            <w:tcW w:w="4337" w:type="dxa"/>
            <w:tcBorders>
              <w:top w:val="single" w:sz="4" w:space="0" w:color="000000"/>
              <w:left w:val="single" w:sz="7" w:space="0" w:color="000000"/>
              <w:bottom w:val="single" w:sz="4" w:space="0" w:color="000000"/>
              <w:right w:val="single" w:sz="8" w:space="0" w:color="000000"/>
            </w:tcBorders>
          </w:tcPr>
          <w:p w:rsidR="00497BDA" w:rsidRDefault="00497BDA" w:rsidP="00497BDA">
            <w:pPr>
              <w:spacing w:line="259" w:lineRule="auto"/>
              <w:ind w:left="352"/>
            </w:pPr>
            <w:r>
              <w:rPr>
                <w:rFonts w:cs="Calibri"/>
                <w:b/>
                <w:color w:val="FF0000"/>
                <w:sz w:val="18"/>
              </w:rPr>
              <w:t xml:space="preserve">გადასახადები </w:t>
            </w:r>
          </w:p>
        </w:tc>
        <w:tc>
          <w:tcPr>
            <w:tcW w:w="1508" w:type="dxa"/>
            <w:tcBorders>
              <w:top w:val="single" w:sz="4" w:space="0" w:color="000000"/>
              <w:left w:val="single" w:sz="8" w:space="0" w:color="000000"/>
              <w:bottom w:val="single" w:sz="4" w:space="0" w:color="000000"/>
              <w:right w:val="single" w:sz="4" w:space="0" w:color="000000"/>
            </w:tcBorders>
          </w:tcPr>
          <w:p w:rsidR="00497BDA" w:rsidRDefault="00497BDA" w:rsidP="00497BDA">
            <w:pPr>
              <w:spacing w:line="259" w:lineRule="auto"/>
              <w:ind w:right="42"/>
              <w:jc w:val="center"/>
            </w:pPr>
            <w:r>
              <w:rPr>
                <w:rFonts w:cs="Calibri"/>
                <w:b/>
                <w:color w:val="FF0000"/>
                <w:sz w:val="18"/>
              </w:rPr>
              <w:t xml:space="preserve">35,915.600 </w:t>
            </w:r>
          </w:p>
        </w:tc>
        <w:tc>
          <w:tcPr>
            <w:tcW w:w="1216" w:type="dxa"/>
            <w:tcBorders>
              <w:top w:val="single" w:sz="4" w:space="0" w:color="000000"/>
              <w:left w:val="single" w:sz="4" w:space="0" w:color="000000"/>
              <w:bottom w:val="single" w:sz="4" w:space="0" w:color="000000"/>
              <w:right w:val="single" w:sz="7" w:space="0" w:color="000000"/>
            </w:tcBorders>
          </w:tcPr>
          <w:p w:rsidR="00497BDA" w:rsidRDefault="00497BDA" w:rsidP="00497BDA">
            <w:pPr>
              <w:spacing w:line="259" w:lineRule="auto"/>
              <w:ind w:right="5"/>
              <w:jc w:val="center"/>
            </w:pPr>
          </w:p>
        </w:tc>
        <w:tc>
          <w:tcPr>
            <w:tcW w:w="1336" w:type="dxa"/>
            <w:tcBorders>
              <w:top w:val="single" w:sz="4" w:space="0" w:color="000000"/>
              <w:left w:val="single" w:sz="7" w:space="0" w:color="000000"/>
              <w:bottom w:val="single" w:sz="4" w:space="0" w:color="000000"/>
              <w:right w:val="single" w:sz="4" w:space="0" w:color="000000"/>
            </w:tcBorders>
          </w:tcPr>
          <w:p w:rsidR="00497BDA" w:rsidRDefault="00497BDA" w:rsidP="00497BDA">
            <w:pPr>
              <w:spacing w:line="259" w:lineRule="auto"/>
              <w:ind w:right="45"/>
              <w:jc w:val="center"/>
            </w:pPr>
            <w:r>
              <w:rPr>
                <w:rFonts w:cs="Calibri"/>
                <w:b/>
                <w:color w:val="FF0000"/>
                <w:sz w:val="18"/>
              </w:rPr>
              <w:t xml:space="preserve">35,729.538 </w:t>
            </w:r>
          </w:p>
        </w:tc>
        <w:tc>
          <w:tcPr>
            <w:tcW w:w="1233" w:type="dxa"/>
            <w:tcBorders>
              <w:top w:val="single" w:sz="4" w:space="0" w:color="000000"/>
              <w:left w:val="single" w:sz="4" w:space="0" w:color="000000"/>
              <w:bottom w:val="single" w:sz="4" w:space="0" w:color="000000"/>
              <w:right w:val="single" w:sz="8" w:space="0" w:color="000000"/>
            </w:tcBorders>
          </w:tcPr>
          <w:p w:rsidR="00497BDA" w:rsidRDefault="00497BDA" w:rsidP="00497BDA">
            <w:pPr>
              <w:spacing w:line="259" w:lineRule="auto"/>
              <w:ind w:right="2"/>
              <w:jc w:val="center"/>
            </w:pPr>
          </w:p>
        </w:tc>
      </w:tr>
      <w:tr w:rsidR="00497BDA" w:rsidTr="00B5509A">
        <w:trPr>
          <w:trHeight w:val="301"/>
        </w:trPr>
        <w:tc>
          <w:tcPr>
            <w:tcW w:w="4337" w:type="dxa"/>
            <w:tcBorders>
              <w:top w:val="single" w:sz="4" w:space="0" w:color="000000"/>
              <w:left w:val="single" w:sz="7" w:space="0" w:color="000000"/>
              <w:bottom w:val="single" w:sz="4" w:space="0" w:color="000000"/>
              <w:right w:val="single" w:sz="8" w:space="0" w:color="000000"/>
            </w:tcBorders>
          </w:tcPr>
          <w:p w:rsidR="00497BDA" w:rsidRDefault="00497BDA" w:rsidP="00497BDA">
            <w:pPr>
              <w:spacing w:line="259" w:lineRule="auto"/>
              <w:ind w:left="352"/>
            </w:pPr>
            <w:r>
              <w:rPr>
                <w:rFonts w:cs="Calibri"/>
                <w:b/>
                <w:color w:val="FF0000"/>
                <w:sz w:val="18"/>
              </w:rPr>
              <w:t xml:space="preserve">გრანტები </w:t>
            </w:r>
          </w:p>
        </w:tc>
        <w:tc>
          <w:tcPr>
            <w:tcW w:w="1508" w:type="dxa"/>
            <w:tcBorders>
              <w:top w:val="single" w:sz="4" w:space="0" w:color="000000"/>
              <w:left w:val="single" w:sz="8" w:space="0" w:color="000000"/>
              <w:bottom w:val="single" w:sz="4" w:space="0" w:color="000000"/>
              <w:right w:val="single" w:sz="4" w:space="0" w:color="000000"/>
            </w:tcBorders>
          </w:tcPr>
          <w:p w:rsidR="00497BDA" w:rsidRDefault="00497BDA" w:rsidP="00497BDA">
            <w:pPr>
              <w:spacing w:line="259" w:lineRule="auto"/>
              <w:ind w:right="42"/>
              <w:jc w:val="center"/>
            </w:pPr>
            <w:r>
              <w:rPr>
                <w:rFonts w:cs="Calibri"/>
                <w:b/>
                <w:color w:val="FF0000"/>
                <w:sz w:val="18"/>
              </w:rPr>
              <w:t xml:space="preserve">32,717.825 </w:t>
            </w:r>
          </w:p>
        </w:tc>
        <w:tc>
          <w:tcPr>
            <w:tcW w:w="1216" w:type="dxa"/>
            <w:tcBorders>
              <w:top w:val="single" w:sz="4" w:space="0" w:color="000000"/>
              <w:left w:val="single" w:sz="4" w:space="0" w:color="000000"/>
              <w:bottom w:val="single" w:sz="4" w:space="0" w:color="000000"/>
              <w:right w:val="single" w:sz="7" w:space="0" w:color="000000"/>
            </w:tcBorders>
          </w:tcPr>
          <w:p w:rsidR="00497BDA" w:rsidRDefault="00497BDA" w:rsidP="00497BDA">
            <w:pPr>
              <w:spacing w:line="259" w:lineRule="auto"/>
              <w:ind w:right="45"/>
              <w:jc w:val="center"/>
            </w:pPr>
            <w:r>
              <w:rPr>
                <w:rFonts w:cs="Calibri"/>
                <w:b/>
                <w:color w:val="FF0000"/>
                <w:sz w:val="18"/>
              </w:rPr>
              <w:t xml:space="preserve">0.000 </w:t>
            </w:r>
          </w:p>
        </w:tc>
        <w:tc>
          <w:tcPr>
            <w:tcW w:w="1336" w:type="dxa"/>
            <w:tcBorders>
              <w:top w:val="single" w:sz="4" w:space="0" w:color="000000"/>
              <w:left w:val="single" w:sz="7" w:space="0" w:color="000000"/>
              <w:bottom w:val="single" w:sz="4" w:space="0" w:color="000000"/>
              <w:right w:val="single" w:sz="4" w:space="0" w:color="000000"/>
            </w:tcBorders>
          </w:tcPr>
          <w:p w:rsidR="00497BDA" w:rsidRDefault="00497BDA" w:rsidP="00497BDA">
            <w:pPr>
              <w:spacing w:line="259" w:lineRule="auto"/>
              <w:ind w:right="45"/>
              <w:jc w:val="center"/>
            </w:pPr>
            <w:r>
              <w:rPr>
                <w:rFonts w:cs="Calibri"/>
                <w:b/>
                <w:color w:val="FF0000"/>
                <w:sz w:val="18"/>
              </w:rPr>
              <w:t xml:space="preserve">27,410.081 </w:t>
            </w:r>
          </w:p>
        </w:tc>
        <w:tc>
          <w:tcPr>
            <w:tcW w:w="1233" w:type="dxa"/>
            <w:tcBorders>
              <w:top w:val="single" w:sz="4" w:space="0" w:color="000000"/>
              <w:left w:val="single" w:sz="4" w:space="0" w:color="000000"/>
              <w:bottom w:val="single" w:sz="4" w:space="0" w:color="000000"/>
              <w:right w:val="single" w:sz="8" w:space="0" w:color="000000"/>
            </w:tcBorders>
          </w:tcPr>
          <w:p w:rsidR="00497BDA" w:rsidRDefault="00497BDA" w:rsidP="00497BDA">
            <w:pPr>
              <w:spacing w:line="259" w:lineRule="auto"/>
              <w:ind w:right="42"/>
              <w:jc w:val="center"/>
            </w:pPr>
            <w:r>
              <w:rPr>
                <w:rFonts w:cs="Calibri"/>
                <w:b/>
                <w:color w:val="FF0000"/>
                <w:sz w:val="18"/>
              </w:rPr>
              <w:t xml:space="preserve">0.000 </w:t>
            </w:r>
          </w:p>
        </w:tc>
      </w:tr>
      <w:tr w:rsidR="00497BDA" w:rsidTr="00B5509A">
        <w:trPr>
          <w:trHeight w:val="302"/>
        </w:trPr>
        <w:tc>
          <w:tcPr>
            <w:tcW w:w="4337" w:type="dxa"/>
            <w:tcBorders>
              <w:top w:val="single" w:sz="4" w:space="0" w:color="000000"/>
              <w:left w:val="single" w:sz="7" w:space="0" w:color="000000"/>
              <w:bottom w:val="single" w:sz="3" w:space="0" w:color="000000"/>
              <w:right w:val="single" w:sz="8" w:space="0" w:color="000000"/>
            </w:tcBorders>
          </w:tcPr>
          <w:p w:rsidR="00497BDA" w:rsidRDefault="00497BDA" w:rsidP="00497BDA">
            <w:pPr>
              <w:spacing w:line="259" w:lineRule="auto"/>
              <w:ind w:left="352"/>
            </w:pPr>
            <w:r>
              <w:rPr>
                <w:rFonts w:cs="Calibri"/>
                <w:b/>
                <w:color w:val="FF0000"/>
                <w:sz w:val="18"/>
              </w:rPr>
              <w:t xml:space="preserve">სხვა შემოსავლები </w:t>
            </w:r>
          </w:p>
        </w:tc>
        <w:tc>
          <w:tcPr>
            <w:tcW w:w="1508" w:type="dxa"/>
            <w:tcBorders>
              <w:top w:val="single" w:sz="4" w:space="0" w:color="000000"/>
              <w:left w:val="single" w:sz="8" w:space="0" w:color="000000"/>
              <w:bottom w:val="single" w:sz="3" w:space="0" w:color="000000"/>
              <w:right w:val="single" w:sz="4" w:space="0" w:color="000000"/>
            </w:tcBorders>
          </w:tcPr>
          <w:p w:rsidR="00497BDA" w:rsidRDefault="00497BDA" w:rsidP="00497BDA">
            <w:pPr>
              <w:spacing w:line="259" w:lineRule="auto"/>
              <w:ind w:right="42"/>
              <w:jc w:val="center"/>
            </w:pPr>
            <w:r>
              <w:rPr>
                <w:rFonts w:cs="Calibri"/>
                <w:b/>
                <w:color w:val="FF0000"/>
                <w:sz w:val="18"/>
              </w:rPr>
              <w:t xml:space="preserve">5,841.200 </w:t>
            </w:r>
          </w:p>
        </w:tc>
        <w:tc>
          <w:tcPr>
            <w:tcW w:w="1216" w:type="dxa"/>
            <w:tcBorders>
              <w:top w:val="single" w:sz="4" w:space="0" w:color="000000"/>
              <w:left w:val="single" w:sz="4" w:space="0" w:color="000000"/>
              <w:bottom w:val="single" w:sz="3" w:space="0" w:color="000000"/>
              <w:right w:val="single" w:sz="7" w:space="0" w:color="000000"/>
            </w:tcBorders>
          </w:tcPr>
          <w:p w:rsidR="00497BDA" w:rsidRDefault="00497BDA" w:rsidP="00497BDA">
            <w:pPr>
              <w:spacing w:line="259" w:lineRule="auto"/>
              <w:ind w:right="5"/>
              <w:jc w:val="center"/>
            </w:pPr>
          </w:p>
        </w:tc>
        <w:tc>
          <w:tcPr>
            <w:tcW w:w="1336" w:type="dxa"/>
            <w:tcBorders>
              <w:top w:val="single" w:sz="4" w:space="0" w:color="000000"/>
              <w:left w:val="single" w:sz="7" w:space="0" w:color="000000"/>
              <w:bottom w:val="single" w:sz="3" w:space="0" w:color="000000"/>
              <w:right w:val="single" w:sz="4" w:space="0" w:color="000000"/>
            </w:tcBorders>
          </w:tcPr>
          <w:p w:rsidR="00497BDA" w:rsidRDefault="00497BDA" w:rsidP="00497BDA">
            <w:pPr>
              <w:spacing w:line="259" w:lineRule="auto"/>
              <w:ind w:right="45"/>
              <w:jc w:val="center"/>
            </w:pPr>
            <w:r>
              <w:rPr>
                <w:rFonts w:cs="Calibri"/>
                <w:b/>
                <w:color w:val="FF0000"/>
                <w:sz w:val="18"/>
              </w:rPr>
              <w:t xml:space="preserve">4,601.219 </w:t>
            </w:r>
          </w:p>
        </w:tc>
        <w:tc>
          <w:tcPr>
            <w:tcW w:w="1233" w:type="dxa"/>
            <w:tcBorders>
              <w:top w:val="single" w:sz="4" w:space="0" w:color="000000"/>
              <w:left w:val="single" w:sz="4" w:space="0" w:color="000000"/>
              <w:bottom w:val="single" w:sz="3" w:space="0" w:color="000000"/>
              <w:right w:val="single" w:sz="8" w:space="0" w:color="000000"/>
            </w:tcBorders>
          </w:tcPr>
          <w:p w:rsidR="00497BDA" w:rsidRDefault="00497BDA" w:rsidP="00497BDA">
            <w:pPr>
              <w:spacing w:line="259" w:lineRule="auto"/>
              <w:ind w:right="2"/>
              <w:jc w:val="center"/>
            </w:pPr>
          </w:p>
        </w:tc>
      </w:tr>
      <w:tr w:rsidR="00497BDA" w:rsidTr="00B5509A">
        <w:trPr>
          <w:trHeight w:val="223"/>
        </w:trPr>
        <w:tc>
          <w:tcPr>
            <w:tcW w:w="4337" w:type="dxa"/>
            <w:tcBorders>
              <w:top w:val="single" w:sz="3" w:space="0" w:color="000000"/>
              <w:left w:val="single" w:sz="7" w:space="0" w:color="000000"/>
              <w:bottom w:val="single" w:sz="4" w:space="0" w:color="000000"/>
              <w:right w:val="single" w:sz="8" w:space="0" w:color="000000"/>
            </w:tcBorders>
          </w:tcPr>
          <w:p w:rsidR="00497BDA" w:rsidRDefault="00497BDA" w:rsidP="00497BDA">
            <w:pPr>
              <w:spacing w:line="259" w:lineRule="auto"/>
            </w:pPr>
            <w:r>
              <w:rPr>
                <w:rFonts w:cs="Calibri"/>
                <w:b/>
                <w:sz w:val="18"/>
              </w:rPr>
              <w:t xml:space="preserve">ხარჯები </w:t>
            </w:r>
          </w:p>
        </w:tc>
        <w:tc>
          <w:tcPr>
            <w:tcW w:w="1508" w:type="dxa"/>
            <w:tcBorders>
              <w:top w:val="single" w:sz="3" w:space="0" w:color="000000"/>
              <w:left w:val="single" w:sz="8" w:space="0" w:color="000000"/>
              <w:bottom w:val="single" w:sz="4" w:space="0" w:color="000000"/>
              <w:right w:val="single" w:sz="4" w:space="0" w:color="000000"/>
            </w:tcBorders>
          </w:tcPr>
          <w:p w:rsidR="00497BDA" w:rsidRDefault="00497BDA" w:rsidP="00497BDA">
            <w:pPr>
              <w:spacing w:line="259" w:lineRule="auto"/>
              <w:ind w:right="41"/>
              <w:jc w:val="center"/>
            </w:pPr>
            <w:r>
              <w:rPr>
                <w:rFonts w:cs="Calibri"/>
                <w:b/>
                <w:sz w:val="18"/>
              </w:rPr>
              <w:t xml:space="preserve">49,145.356 </w:t>
            </w:r>
          </w:p>
        </w:tc>
        <w:tc>
          <w:tcPr>
            <w:tcW w:w="1216" w:type="dxa"/>
            <w:tcBorders>
              <w:top w:val="single" w:sz="3" w:space="0" w:color="000000"/>
              <w:left w:val="single" w:sz="4" w:space="0" w:color="000000"/>
              <w:bottom w:val="single" w:sz="4" w:space="0" w:color="000000"/>
              <w:right w:val="single" w:sz="7" w:space="0" w:color="000000"/>
            </w:tcBorders>
          </w:tcPr>
          <w:p w:rsidR="00497BDA" w:rsidRDefault="00497BDA" w:rsidP="00497BDA">
            <w:pPr>
              <w:spacing w:line="259" w:lineRule="auto"/>
              <w:ind w:right="44"/>
              <w:jc w:val="center"/>
            </w:pPr>
            <w:r>
              <w:rPr>
                <w:rFonts w:cs="Calibri"/>
                <w:b/>
                <w:sz w:val="18"/>
              </w:rPr>
              <w:t xml:space="preserve">0.000 </w:t>
            </w:r>
          </w:p>
        </w:tc>
        <w:tc>
          <w:tcPr>
            <w:tcW w:w="1336" w:type="dxa"/>
            <w:tcBorders>
              <w:top w:val="single" w:sz="3" w:space="0" w:color="000000"/>
              <w:left w:val="single" w:sz="7" w:space="0" w:color="000000"/>
              <w:bottom w:val="single" w:sz="4" w:space="0" w:color="000000"/>
              <w:right w:val="single" w:sz="4" w:space="0" w:color="000000"/>
            </w:tcBorders>
          </w:tcPr>
          <w:p w:rsidR="00497BDA" w:rsidRDefault="00497BDA" w:rsidP="00497BDA">
            <w:pPr>
              <w:spacing w:line="259" w:lineRule="auto"/>
              <w:ind w:right="45"/>
              <w:jc w:val="center"/>
            </w:pPr>
            <w:r>
              <w:rPr>
                <w:rFonts w:cs="Calibri"/>
                <w:b/>
                <w:sz w:val="18"/>
              </w:rPr>
              <w:t xml:space="preserve">45,115.764 </w:t>
            </w:r>
          </w:p>
        </w:tc>
        <w:tc>
          <w:tcPr>
            <w:tcW w:w="1233" w:type="dxa"/>
            <w:tcBorders>
              <w:top w:val="single" w:sz="3" w:space="0" w:color="000000"/>
              <w:left w:val="single" w:sz="4" w:space="0" w:color="000000"/>
              <w:bottom w:val="single" w:sz="4" w:space="0" w:color="000000"/>
              <w:right w:val="single" w:sz="8" w:space="0" w:color="000000"/>
            </w:tcBorders>
          </w:tcPr>
          <w:p w:rsidR="00497BDA" w:rsidRDefault="00497BDA" w:rsidP="00497BDA">
            <w:pPr>
              <w:spacing w:line="259" w:lineRule="auto"/>
              <w:ind w:right="42"/>
              <w:jc w:val="center"/>
            </w:pPr>
            <w:r>
              <w:rPr>
                <w:rFonts w:cs="Calibri"/>
                <w:b/>
                <w:sz w:val="18"/>
              </w:rPr>
              <w:t xml:space="preserve">0.000 </w:t>
            </w:r>
          </w:p>
        </w:tc>
      </w:tr>
      <w:tr w:rsidR="00497BDA" w:rsidTr="00B5509A">
        <w:trPr>
          <w:trHeight w:val="360"/>
        </w:trPr>
        <w:tc>
          <w:tcPr>
            <w:tcW w:w="4337" w:type="dxa"/>
            <w:tcBorders>
              <w:top w:val="single" w:sz="4" w:space="0" w:color="000000"/>
              <w:left w:val="single" w:sz="7" w:space="0" w:color="000000"/>
              <w:bottom w:val="single" w:sz="4" w:space="0" w:color="000000"/>
              <w:right w:val="single" w:sz="8" w:space="0" w:color="000000"/>
            </w:tcBorders>
          </w:tcPr>
          <w:p w:rsidR="00497BDA" w:rsidRDefault="00497BDA" w:rsidP="00497BDA">
            <w:pPr>
              <w:spacing w:line="259" w:lineRule="auto"/>
              <w:ind w:left="352"/>
            </w:pPr>
            <w:r>
              <w:rPr>
                <w:rFonts w:cs="Calibri"/>
                <w:b/>
                <w:color w:val="FF0000"/>
                <w:sz w:val="18"/>
              </w:rPr>
              <w:t xml:space="preserve">შრომის ანაზღაურება </w:t>
            </w:r>
          </w:p>
        </w:tc>
        <w:tc>
          <w:tcPr>
            <w:tcW w:w="1508" w:type="dxa"/>
            <w:tcBorders>
              <w:top w:val="single" w:sz="4" w:space="0" w:color="000000"/>
              <w:left w:val="single" w:sz="8" w:space="0" w:color="000000"/>
              <w:bottom w:val="single" w:sz="4" w:space="0" w:color="000000"/>
              <w:right w:val="single" w:sz="7" w:space="0" w:color="000000"/>
            </w:tcBorders>
          </w:tcPr>
          <w:p w:rsidR="00497BDA" w:rsidRDefault="00497BDA" w:rsidP="00497BDA">
            <w:pPr>
              <w:spacing w:line="259" w:lineRule="auto"/>
              <w:ind w:right="42"/>
              <w:jc w:val="center"/>
            </w:pPr>
            <w:r>
              <w:rPr>
                <w:rFonts w:cs="Calibri"/>
                <w:b/>
                <w:color w:val="FF0000"/>
                <w:sz w:val="18"/>
              </w:rPr>
              <w:t xml:space="preserve">4,561.658 </w:t>
            </w:r>
          </w:p>
        </w:tc>
        <w:tc>
          <w:tcPr>
            <w:tcW w:w="1216" w:type="dxa"/>
            <w:tcBorders>
              <w:top w:val="single" w:sz="4" w:space="0" w:color="000000"/>
              <w:left w:val="single" w:sz="7" w:space="0" w:color="000000"/>
              <w:bottom w:val="single" w:sz="4" w:space="0" w:color="000000"/>
              <w:right w:val="single" w:sz="7" w:space="0" w:color="000000"/>
            </w:tcBorders>
          </w:tcPr>
          <w:p w:rsidR="00497BDA" w:rsidRDefault="00497BDA" w:rsidP="00497BDA">
            <w:pPr>
              <w:spacing w:line="259" w:lineRule="auto"/>
              <w:ind w:right="45"/>
              <w:jc w:val="center"/>
            </w:pPr>
            <w:r>
              <w:rPr>
                <w:rFonts w:cs="Calibri"/>
                <w:b/>
                <w:color w:val="FF0000"/>
                <w:sz w:val="18"/>
              </w:rPr>
              <w:t xml:space="preserve">0.000 </w:t>
            </w:r>
          </w:p>
        </w:tc>
        <w:tc>
          <w:tcPr>
            <w:tcW w:w="1336" w:type="dxa"/>
            <w:tcBorders>
              <w:top w:val="single" w:sz="4" w:space="0" w:color="000000"/>
              <w:left w:val="single" w:sz="7" w:space="0" w:color="000000"/>
              <w:bottom w:val="single" w:sz="4" w:space="0" w:color="000000"/>
              <w:right w:val="single" w:sz="8" w:space="0" w:color="000000"/>
            </w:tcBorders>
          </w:tcPr>
          <w:p w:rsidR="00497BDA" w:rsidRDefault="00497BDA" w:rsidP="00497BDA">
            <w:pPr>
              <w:spacing w:line="259" w:lineRule="auto"/>
              <w:ind w:right="45"/>
              <w:jc w:val="center"/>
            </w:pPr>
            <w:r>
              <w:rPr>
                <w:rFonts w:cs="Calibri"/>
                <w:b/>
                <w:color w:val="FF0000"/>
                <w:sz w:val="18"/>
              </w:rPr>
              <w:t xml:space="preserve">4,345.517 </w:t>
            </w:r>
          </w:p>
        </w:tc>
        <w:tc>
          <w:tcPr>
            <w:tcW w:w="1233" w:type="dxa"/>
            <w:tcBorders>
              <w:top w:val="single" w:sz="4" w:space="0" w:color="000000"/>
              <w:left w:val="single" w:sz="8" w:space="0" w:color="000000"/>
              <w:bottom w:val="single" w:sz="4" w:space="0" w:color="000000"/>
              <w:right w:val="single" w:sz="8" w:space="0" w:color="000000"/>
            </w:tcBorders>
          </w:tcPr>
          <w:p w:rsidR="00497BDA" w:rsidRDefault="00497BDA" w:rsidP="00497BDA">
            <w:pPr>
              <w:spacing w:line="259" w:lineRule="auto"/>
              <w:ind w:right="42"/>
              <w:jc w:val="center"/>
            </w:pPr>
            <w:r>
              <w:rPr>
                <w:rFonts w:cs="Calibri"/>
                <w:b/>
                <w:color w:val="FF0000"/>
                <w:sz w:val="18"/>
              </w:rPr>
              <w:t xml:space="preserve">0.000 </w:t>
            </w:r>
          </w:p>
        </w:tc>
      </w:tr>
      <w:tr w:rsidR="00497BDA" w:rsidTr="00B5509A">
        <w:trPr>
          <w:trHeight w:val="224"/>
        </w:trPr>
        <w:tc>
          <w:tcPr>
            <w:tcW w:w="4337" w:type="dxa"/>
            <w:tcBorders>
              <w:top w:val="single" w:sz="4" w:space="0" w:color="000000"/>
              <w:left w:val="single" w:sz="7" w:space="0" w:color="000000"/>
              <w:bottom w:val="single" w:sz="3" w:space="0" w:color="000000"/>
              <w:right w:val="single" w:sz="8" w:space="0" w:color="000000"/>
            </w:tcBorders>
          </w:tcPr>
          <w:p w:rsidR="00497BDA" w:rsidRDefault="00497BDA" w:rsidP="00497BDA">
            <w:pPr>
              <w:spacing w:line="259" w:lineRule="auto"/>
              <w:ind w:left="352"/>
            </w:pPr>
            <w:r>
              <w:rPr>
                <w:rFonts w:cs="Calibri"/>
                <w:b/>
                <w:color w:val="FF0000"/>
                <w:sz w:val="18"/>
              </w:rPr>
              <w:t xml:space="preserve">საქონელი და მომსახურება </w:t>
            </w:r>
          </w:p>
        </w:tc>
        <w:tc>
          <w:tcPr>
            <w:tcW w:w="1508" w:type="dxa"/>
            <w:tcBorders>
              <w:top w:val="single" w:sz="4" w:space="0" w:color="000000"/>
              <w:left w:val="single" w:sz="8" w:space="0" w:color="000000"/>
              <w:bottom w:val="single" w:sz="3" w:space="0" w:color="000000"/>
              <w:right w:val="single" w:sz="7" w:space="0" w:color="000000"/>
            </w:tcBorders>
          </w:tcPr>
          <w:p w:rsidR="00497BDA" w:rsidRDefault="00497BDA" w:rsidP="00497BDA">
            <w:pPr>
              <w:spacing w:line="259" w:lineRule="auto"/>
              <w:ind w:right="42"/>
              <w:jc w:val="center"/>
            </w:pPr>
            <w:r>
              <w:rPr>
                <w:rFonts w:cs="Calibri"/>
                <w:b/>
                <w:color w:val="FF0000"/>
                <w:sz w:val="18"/>
              </w:rPr>
              <w:t xml:space="preserve">5,911.067 </w:t>
            </w:r>
          </w:p>
        </w:tc>
        <w:tc>
          <w:tcPr>
            <w:tcW w:w="1216" w:type="dxa"/>
            <w:tcBorders>
              <w:top w:val="single" w:sz="4" w:space="0" w:color="000000"/>
              <w:left w:val="single" w:sz="7" w:space="0" w:color="000000"/>
              <w:bottom w:val="single" w:sz="3" w:space="0" w:color="000000"/>
              <w:right w:val="single" w:sz="7" w:space="0" w:color="000000"/>
            </w:tcBorders>
          </w:tcPr>
          <w:p w:rsidR="00497BDA" w:rsidRDefault="00497BDA" w:rsidP="00497BDA">
            <w:pPr>
              <w:spacing w:line="259" w:lineRule="auto"/>
              <w:ind w:right="45"/>
              <w:jc w:val="center"/>
            </w:pPr>
            <w:r>
              <w:rPr>
                <w:rFonts w:cs="Calibri"/>
                <w:b/>
                <w:color w:val="FF0000"/>
                <w:sz w:val="18"/>
              </w:rPr>
              <w:t xml:space="preserve">0.000 </w:t>
            </w:r>
          </w:p>
        </w:tc>
        <w:tc>
          <w:tcPr>
            <w:tcW w:w="1336" w:type="dxa"/>
            <w:tcBorders>
              <w:top w:val="single" w:sz="4" w:space="0" w:color="000000"/>
              <w:left w:val="single" w:sz="7" w:space="0" w:color="000000"/>
              <w:bottom w:val="single" w:sz="3" w:space="0" w:color="000000"/>
              <w:right w:val="single" w:sz="8" w:space="0" w:color="000000"/>
            </w:tcBorders>
          </w:tcPr>
          <w:p w:rsidR="00497BDA" w:rsidRDefault="00497BDA" w:rsidP="00497BDA">
            <w:pPr>
              <w:spacing w:line="259" w:lineRule="auto"/>
              <w:ind w:right="45"/>
              <w:jc w:val="center"/>
            </w:pPr>
            <w:r>
              <w:rPr>
                <w:rFonts w:cs="Calibri"/>
                <w:b/>
                <w:color w:val="FF0000"/>
                <w:sz w:val="18"/>
              </w:rPr>
              <w:t xml:space="preserve">4,581.783 </w:t>
            </w:r>
          </w:p>
        </w:tc>
        <w:tc>
          <w:tcPr>
            <w:tcW w:w="1233" w:type="dxa"/>
            <w:tcBorders>
              <w:top w:val="single" w:sz="4" w:space="0" w:color="000000"/>
              <w:left w:val="single" w:sz="8" w:space="0" w:color="000000"/>
              <w:bottom w:val="single" w:sz="3" w:space="0" w:color="000000"/>
              <w:right w:val="single" w:sz="8" w:space="0" w:color="000000"/>
            </w:tcBorders>
          </w:tcPr>
          <w:p w:rsidR="00497BDA" w:rsidRDefault="00497BDA" w:rsidP="00497BDA">
            <w:pPr>
              <w:spacing w:line="259" w:lineRule="auto"/>
              <w:ind w:right="41"/>
              <w:jc w:val="center"/>
            </w:pPr>
            <w:r>
              <w:rPr>
                <w:rFonts w:cs="Calibri"/>
                <w:b/>
                <w:color w:val="FF0000"/>
                <w:sz w:val="18"/>
              </w:rPr>
              <w:t xml:space="preserve">0.000 </w:t>
            </w:r>
          </w:p>
        </w:tc>
      </w:tr>
      <w:tr w:rsidR="00497BDA" w:rsidTr="00B5509A">
        <w:trPr>
          <w:trHeight w:val="223"/>
        </w:trPr>
        <w:tc>
          <w:tcPr>
            <w:tcW w:w="4337" w:type="dxa"/>
            <w:tcBorders>
              <w:top w:val="single" w:sz="3" w:space="0" w:color="000000"/>
              <w:left w:val="single" w:sz="7" w:space="0" w:color="000000"/>
              <w:bottom w:val="single" w:sz="4" w:space="0" w:color="000000"/>
              <w:right w:val="single" w:sz="8" w:space="0" w:color="000000"/>
            </w:tcBorders>
          </w:tcPr>
          <w:p w:rsidR="00497BDA" w:rsidRDefault="00497BDA" w:rsidP="00497BDA">
            <w:pPr>
              <w:spacing w:line="259" w:lineRule="auto"/>
              <w:ind w:left="352"/>
            </w:pPr>
            <w:r>
              <w:rPr>
                <w:rFonts w:cs="Calibri"/>
                <w:b/>
                <w:color w:val="FF0000"/>
                <w:sz w:val="18"/>
              </w:rPr>
              <w:t xml:space="preserve">პროცენტი </w:t>
            </w:r>
          </w:p>
        </w:tc>
        <w:tc>
          <w:tcPr>
            <w:tcW w:w="1508" w:type="dxa"/>
            <w:tcBorders>
              <w:top w:val="single" w:sz="3" w:space="0" w:color="000000"/>
              <w:left w:val="single" w:sz="8" w:space="0" w:color="000000"/>
              <w:bottom w:val="single" w:sz="4" w:space="0" w:color="000000"/>
              <w:right w:val="single" w:sz="7" w:space="0" w:color="000000"/>
            </w:tcBorders>
          </w:tcPr>
          <w:p w:rsidR="00497BDA" w:rsidRDefault="00497BDA" w:rsidP="00497BDA">
            <w:pPr>
              <w:spacing w:line="259" w:lineRule="auto"/>
              <w:ind w:right="41"/>
              <w:jc w:val="center"/>
            </w:pPr>
            <w:r>
              <w:rPr>
                <w:rFonts w:cs="Calibri"/>
                <w:b/>
                <w:color w:val="FF0000"/>
                <w:sz w:val="18"/>
              </w:rPr>
              <w:t xml:space="preserve">277.460 </w:t>
            </w:r>
          </w:p>
        </w:tc>
        <w:tc>
          <w:tcPr>
            <w:tcW w:w="1216" w:type="dxa"/>
            <w:tcBorders>
              <w:top w:val="single" w:sz="3" w:space="0" w:color="000000"/>
              <w:left w:val="single" w:sz="7" w:space="0" w:color="000000"/>
              <w:bottom w:val="single" w:sz="4" w:space="0" w:color="000000"/>
              <w:right w:val="single" w:sz="7" w:space="0" w:color="000000"/>
            </w:tcBorders>
          </w:tcPr>
          <w:p w:rsidR="00497BDA" w:rsidRDefault="00497BDA" w:rsidP="00497BDA">
            <w:pPr>
              <w:spacing w:line="259" w:lineRule="auto"/>
              <w:ind w:right="44"/>
              <w:jc w:val="center"/>
            </w:pPr>
            <w:r>
              <w:rPr>
                <w:rFonts w:cs="Calibri"/>
                <w:b/>
                <w:color w:val="FF0000"/>
                <w:sz w:val="18"/>
              </w:rPr>
              <w:t xml:space="preserve">0.000 </w:t>
            </w:r>
          </w:p>
        </w:tc>
        <w:tc>
          <w:tcPr>
            <w:tcW w:w="1336" w:type="dxa"/>
            <w:tcBorders>
              <w:top w:val="single" w:sz="3" w:space="0" w:color="000000"/>
              <w:left w:val="single" w:sz="7" w:space="0" w:color="000000"/>
              <w:bottom w:val="single" w:sz="4" w:space="0" w:color="000000"/>
              <w:right w:val="single" w:sz="8" w:space="0" w:color="000000"/>
            </w:tcBorders>
          </w:tcPr>
          <w:p w:rsidR="00497BDA" w:rsidRDefault="00497BDA" w:rsidP="00497BDA">
            <w:pPr>
              <w:spacing w:line="259" w:lineRule="auto"/>
              <w:ind w:right="44"/>
              <w:jc w:val="center"/>
            </w:pPr>
            <w:r>
              <w:rPr>
                <w:rFonts w:cs="Calibri"/>
                <w:b/>
                <w:color w:val="FF0000"/>
                <w:sz w:val="18"/>
              </w:rPr>
              <w:t xml:space="preserve">223.398 </w:t>
            </w:r>
          </w:p>
        </w:tc>
        <w:tc>
          <w:tcPr>
            <w:tcW w:w="1233" w:type="dxa"/>
            <w:tcBorders>
              <w:top w:val="single" w:sz="3" w:space="0" w:color="000000"/>
              <w:left w:val="single" w:sz="8" w:space="0" w:color="000000"/>
              <w:bottom w:val="single" w:sz="4" w:space="0" w:color="000000"/>
              <w:right w:val="single" w:sz="8" w:space="0" w:color="000000"/>
            </w:tcBorders>
          </w:tcPr>
          <w:p w:rsidR="00497BDA" w:rsidRDefault="00497BDA" w:rsidP="00497BDA">
            <w:pPr>
              <w:spacing w:line="259" w:lineRule="auto"/>
              <w:ind w:right="42"/>
              <w:jc w:val="center"/>
            </w:pPr>
            <w:r>
              <w:rPr>
                <w:rFonts w:cs="Calibri"/>
                <w:b/>
                <w:color w:val="FF0000"/>
                <w:sz w:val="18"/>
              </w:rPr>
              <w:t xml:space="preserve">0.000 </w:t>
            </w:r>
          </w:p>
        </w:tc>
      </w:tr>
      <w:tr w:rsidR="00497BDA" w:rsidTr="00B5509A">
        <w:trPr>
          <w:trHeight w:val="234"/>
        </w:trPr>
        <w:tc>
          <w:tcPr>
            <w:tcW w:w="4337" w:type="dxa"/>
            <w:tcBorders>
              <w:top w:val="single" w:sz="4" w:space="0" w:color="000000"/>
              <w:left w:val="single" w:sz="7" w:space="0" w:color="000000"/>
              <w:bottom w:val="single" w:sz="4" w:space="0" w:color="000000"/>
              <w:right w:val="single" w:sz="8" w:space="0" w:color="000000"/>
            </w:tcBorders>
          </w:tcPr>
          <w:p w:rsidR="00497BDA" w:rsidRDefault="00497BDA" w:rsidP="00497BDA">
            <w:pPr>
              <w:spacing w:line="259" w:lineRule="auto"/>
              <w:ind w:left="352"/>
            </w:pPr>
            <w:r>
              <w:rPr>
                <w:rFonts w:cs="Calibri"/>
                <w:b/>
                <w:color w:val="FF0000"/>
                <w:sz w:val="18"/>
              </w:rPr>
              <w:t xml:space="preserve">სუბსიდიები </w:t>
            </w:r>
          </w:p>
        </w:tc>
        <w:tc>
          <w:tcPr>
            <w:tcW w:w="1508" w:type="dxa"/>
            <w:tcBorders>
              <w:top w:val="single" w:sz="4" w:space="0" w:color="000000"/>
              <w:left w:val="single" w:sz="8" w:space="0" w:color="000000"/>
              <w:bottom w:val="single" w:sz="4" w:space="0" w:color="000000"/>
              <w:right w:val="single" w:sz="7" w:space="0" w:color="000000"/>
            </w:tcBorders>
          </w:tcPr>
          <w:p w:rsidR="00497BDA" w:rsidRDefault="00497BDA" w:rsidP="00497BDA">
            <w:pPr>
              <w:spacing w:line="259" w:lineRule="auto"/>
              <w:ind w:right="42"/>
              <w:jc w:val="center"/>
            </w:pPr>
            <w:r>
              <w:rPr>
                <w:rFonts w:cs="Calibri"/>
                <w:b/>
                <w:color w:val="FF0000"/>
                <w:sz w:val="18"/>
              </w:rPr>
              <w:t xml:space="preserve">23,777.311 </w:t>
            </w:r>
          </w:p>
        </w:tc>
        <w:tc>
          <w:tcPr>
            <w:tcW w:w="1216" w:type="dxa"/>
            <w:tcBorders>
              <w:top w:val="single" w:sz="4" w:space="0" w:color="000000"/>
              <w:left w:val="single" w:sz="7" w:space="0" w:color="000000"/>
              <w:bottom w:val="single" w:sz="4" w:space="0" w:color="000000"/>
              <w:right w:val="single" w:sz="7" w:space="0" w:color="000000"/>
            </w:tcBorders>
          </w:tcPr>
          <w:p w:rsidR="00497BDA" w:rsidRDefault="00497BDA" w:rsidP="00497BDA">
            <w:pPr>
              <w:spacing w:line="259" w:lineRule="auto"/>
              <w:ind w:right="45"/>
              <w:jc w:val="center"/>
            </w:pPr>
            <w:r>
              <w:rPr>
                <w:rFonts w:cs="Calibri"/>
                <w:b/>
                <w:color w:val="FF0000"/>
                <w:sz w:val="18"/>
              </w:rPr>
              <w:t xml:space="preserve">0.000 </w:t>
            </w:r>
          </w:p>
        </w:tc>
        <w:tc>
          <w:tcPr>
            <w:tcW w:w="1336" w:type="dxa"/>
            <w:tcBorders>
              <w:top w:val="single" w:sz="4" w:space="0" w:color="000000"/>
              <w:left w:val="single" w:sz="7" w:space="0" w:color="000000"/>
              <w:bottom w:val="single" w:sz="4" w:space="0" w:color="000000"/>
              <w:right w:val="single" w:sz="8" w:space="0" w:color="000000"/>
            </w:tcBorders>
          </w:tcPr>
          <w:p w:rsidR="00497BDA" w:rsidRDefault="00497BDA" w:rsidP="00497BDA">
            <w:pPr>
              <w:spacing w:line="259" w:lineRule="auto"/>
              <w:ind w:right="45"/>
              <w:jc w:val="center"/>
            </w:pPr>
            <w:r>
              <w:rPr>
                <w:rFonts w:cs="Calibri"/>
                <w:b/>
                <w:color w:val="FF0000"/>
                <w:sz w:val="18"/>
              </w:rPr>
              <w:t xml:space="preserve">23,548.275 </w:t>
            </w:r>
          </w:p>
        </w:tc>
        <w:tc>
          <w:tcPr>
            <w:tcW w:w="1233" w:type="dxa"/>
            <w:tcBorders>
              <w:top w:val="single" w:sz="4" w:space="0" w:color="000000"/>
              <w:left w:val="single" w:sz="8" w:space="0" w:color="000000"/>
              <w:bottom w:val="single" w:sz="4" w:space="0" w:color="000000"/>
              <w:right w:val="single" w:sz="8" w:space="0" w:color="000000"/>
            </w:tcBorders>
          </w:tcPr>
          <w:p w:rsidR="00497BDA" w:rsidRDefault="00497BDA" w:rsidP="00497BDA">
            <w:pPr>
              <w:spacing w:line="259" w:lineRule="auto"/>
              <w:ind w:right="41"/>
              <w:jc w:val="center"/>
            </w:pPr>
            <w:r>
              <w:rPr>
                <w:rFonts w:cs="Calibri"/>
                <w:b/>
                <w:color w:val="FF0000"/>
                <w:sz w:val="18"/>
              </w:rPr>
              <w:t xml:space="preserve">0.000 </w:t>
            </w:r>
          </w:p>
        </w:tc>
      </w:tr>
      <w:tr w:rsidR="00497BDA" w:rsidTr="00B5509A">
        <w:trPr>
          <w:trHeight w:val="224"/>
        </w:trPr>
        <w:tc>
          <w:tcPr>
            <w:tcW w:w="4337" w:type="dxa"/>
            <w:tcBorders>
              <w:top w:val="single" w:sz="4" w:space="0" w:color="000000"/>
              <w:left w:val="single" w:sz="7" w:space="0" w:color="000000"/>
              <w:bottom w:val="single" w:sz="3" w:space="0" w:color="000000"/>
              <w:right w:val="single" w:sz="8" w:space="0" w:color="000000"/>
            </w:tcBorders>
          </w:tcPr>
          <w:p w:rsidR="00497BDA" w:rsidRDefault="00497BDA" w:rsidP="00497BDA">
            <w:pPr>
              <w:spacing w:line="259" w:lineRule="auto"/>
              <w:ind w:left="352"/>
            </w:pPr>
            <w:r>
              <w:rPr>
                <w:rFonts w:cs="Calibri"/>
                <w:b/>
                <w:color w:val="FF0000"/>
                <w:sz w:val="18"/>
              </w:rPr>
              <w:t xml:space="preserve">გრანტები </w:t>
            </w:r>
          </w:p>
        </w:tc>
        <w:tc>
          <w:tcPr>
            <w:tcW w:w="1508" w:type="dxa"/>
            <w:tcBorders>
              <w:top w:val="single" w:sz="4" w:space="0" w:color="000000"/>
              <w:left w:val="single" w:sz="8" w:space="0" w:color="000000"/>
              <w:bottom w:val="single" w:sz="3" w:space="0" w:color="000000"/>
              <w:right w:val="single" w:sz="7" w:space="0" w:color="000000"/>
            </w:tcBorders>
          </w:tcPr>
          <w:p w:rsidR="00497BDA" w:rsidRDefault="00497BDA" w:rsidP="00497BDA">
            <w:pPr>
              <w:spacing w:line="259" w:lineRule="auto"/>
              <w:ind w:right="41"/>
              <w:jc w:val="center"/>
            </w:pPr>
            <w:r>
              <w:rPr>
                <w:rFonts w:cs="Calibri"/>
                <w:b/>
                <w:color w:val="FF0000"/>
                <w:sz w:val="18"/>
              </w:rPr>
              <w:t xml:space="preserve">0.000 </w:t>
            </w:r>
          </w:p>
        </w:tc>
        <w:tc>
          <w:tcPr>
            <w:tcW w:w="1216" w:type="dxa"/>
            <w:tcBorders>
              <w:top w:val="single" w:sz="4" w:space="0" w:color="000000"/>
              <w:left w:val="single" w:sz="7" w:space="0" w:color="000000"/>
              <w:bottom w:val="single" w:sz="3" w:space="0" w:color="000000"/>
              <w:right w:val="single" w:sz="7" w:space="0" w:color="000000"/>
            </w:tcBorders>
          </w:tcPr>
          <w:p w:rsidR="00497BDA" w:rsidRDefault="00497BDA" w:rsidP="00497BDA">
            <w:pPr>
              <w:spacing w:line="259" w:lineRule="auto"/>
              <w:ind w:right="44"/>
              <w:jc w:val="center"/>
            </w:pPr>
            <w:r>
              <w:rPr>
                <w:rFonts w:cs="Calibri"/>
                <w:b/>
                <w:color w:val="FF0000"/>
                <w:sz w:val="18"/>
              </w:rPr>
              <w:t xml:space="preserve">0.000 </w:t>
            </w:r>
          </w:p>
        </w:tc>
        <w:tc>
          <w:tcPr>
            <w:tcW w:w="1336" w:type="dxa"/>
            <w:tcBorders>
              <w:top w:val="single" w:sz="4" w:space="0" w:color="000000"/>
              <w:left w:val="single" w:sz="7" w:space="0" w:color="000000"/>
              <w:bottom w:val="single" w:sz="3" w:space="0" w:color="000000"/>
              <w:right w:val="single" w:sz="8" w:space="0" w:color="000000"/>
            </w:tcBorders>
          </w:tcPr>
          <w:p w:rsidR="00497BDA" w:rsidRDefault="00497BDA" w:rsidP="00497BDA">
            <w:pPr>
              <w:spacing w:line="259" w:lineRule="auto"/>
              <w:ind w:right="44"/>
              <w:jc w:val="center"/>
            </w:pPr>
            <w:r>
              <w:rPr>
                <w:rFonts w:cs="Calibri"/>
                <w:b/>
                <w:color w:val="FF0000"/>
                <w:sz w:val="18"/>
              </w:rPr>
              <w:t xml:space="preserve">0.000 </w:t>
            </w:r>
          </w:p>
        </w:tc>
        <w:tc>
          <w:tcPr>
            <w:tcW w:w="1233" w:type="dxa"/>
            <w:tcBorders>
              <w:top w:val="single" w:sz="4" w:space="0" w:color="000000"/>
              <w:left w:val="single" w:sz="8" w:space="0" w:color="000000"/>
              <w:bottom w:val="single" w:sz="3" w:space="0" w:color="000000"/>
              <w:right w:val="single" w:sz="8" w:space="0" w:color="000000"/>
            </w:tcBorders>
          </w:tcPr>
          <w:p w:rsidR="00497BDA" w:rsidRDefault="00497BDA" w:rsidP="00497BDA">
            <w:pPr>
              <w:spacing w:line="259" w:lineRule="auto"/>
              <w:ind w:right="42"/>
              <w:jc w:val="center"/>
            </w:pPr>
            <w:r>
              <w:rPr>
                <w:rFonts w:cs="Calibri"/>
                <w:b/>
                <w:color w:val="FF0000"/>
                <w:sz w:val="18"/>
              </w:rPr>
              <w:t xml:space="preserve">0.000 </w:t>
            </w:r>
          </w:p>
        </w:tc>
      </w:tr>
      <w:tr w:rsidR="00497BDA" w:rsidTr="00B5509A">
        <w:trPr>
          <w:trHeight w:val="359"/>
        </w:trPr>
        <w:tc>
          <w:tcPr>
            <w:tcW w:w="4337" w:type="dxa"/>
            <w:tcBorders>
              <w:top w:val="single" w:sz="3" w:space="0" w:color="000000"/>
              <w:left w:val="single" w:sz="7" w:space="0" w:color="000000"/>
              <w:bottom w:val="single" w:sz="4" w:space="0" w:color="000000"/>
              <w:right w:val="single" w:sz="8" w:space="0" w:color="000000"/>
            </w:tcBorders>
          </w:tcPr>
          <w:p w:rsidR="00497BDA" w:rsidRDefault="00497BDA" w:rsidP="00497BDA">
            <w:pPr>
              <w:spacing w:line="259" w:lineRule="auto"/>
              <w:ind w:left="352"/>
            </w:pPr>
            <w:r>
              <w:rPr>
                <w:rFonts w:cs="Calibri"/>
                <w:b/>
                <w:color w:val="FF0000"/>
                <w:sz w:val="18"/>
              </w:rPr>
              <w:t xml:space="preserve">სოციალური უზრუნველყოფა </w:t>
            </w:r>
          </w:p>
        </w:tc>
        <w:tc>
          <w:tcPr>
            <w:tcW w:w="1508" w:type="dxa"/>
            <w:tcBorders>
              <w:top w:val="single" w:sz="3" w:space="0" w:color="000000"/>
              <w:left w:val="single" w:sz="8" w:space="0" w:color="000000"/>
              <w:bottom w:val="single" w:sz="4" w:space="0" w:color="000000"/>
              <w:right w:val="single" w:sz="7" w:space="0" w:color="000000"/>
            </w:tcBorders>
          </w:tcPr>
          <w:p w:rsidR="00497BDA" w:rsidRDefault="00497BDA" w:rsidP="00497BDA">
            <w:pPr>
              <w:spacing w:line="259" w:lineRule="auto"/>
              <w:ind w:right="42"/>
              <w:jc w:val="center"/>
            </w:pPr>
            <w:r>
              <w:rPr>
                <w:rFonts w:cs="Calibri"/>
                <w:b/>
                <w:color w:val="FF0000"/>
                <w:sz w:val="18"/>
              </w:rPr>
              <w:t xml:space="preserve">3,422.864 </w:t>
            </w:r>
          </w:p>
        </w:tc>
        <w:tc>
          <w:tcPr>
            <w:tcW w:w="1216" w:type="dxa"/>
            <w:tcBorders>
              <w:top w:val="single" w:sz="3" w:space="0" w:color="000000"/>
              <w:left w:val="single" w:sz="7" w:space="0" w:color="000000"/>
              <w:bottom w:val="single" w:sz="4" w:space="0" w:color="000000"/>
              <w:right w:val="single" w:sz="7" w:space="0" w:color="000000"/>
            </w:tcBorders>
          </w:tcPr>
          <w:p w:rsidR="00497BDA" w:rsidRDefault="00497BDA" w:rsidP="00497BDA">
            <w:pPr>
              <w:spacing w:line="259" w:lineRule="auto"/>
              <w:ind w:right="45"/>
              <w:jc w:val="center"/>
            </w:pPr>
            <w:r>
              <w:rPr>
                <w:rFonts w:cs="Calibri"/>
                <w:b/>
                <w:color w:val="FF0000"/>
                <w:sz w:val="18"/>
              </w:rPr>
              <w:t xml:space="preserve">0.000 </w:t>
            </w:r>
          </w:p>
        </w:tc>
        <w:tc>
          <w:tcPr>
            <w:tcW w:w="1336" w:type="dxa"/>
            <w:tcBorders>
              <w:top w:val="single" w:sz="3" w:space="0" w:color="000000"/>
              <w:left w:val="single" w:sz="7" w:space="0" w:color="000000"/>
              <w:bottom w:val="single" w:sz="4" w:space="0" w:color="000000"/>
              <w:right w:val="single" w:sz="8" w:space="0" w:color="000000"/>
            </w:tcBorders>
          </w:tcPr>
          <w:p w:rsidR="00497BDA" w:rsidRDefault="00497BDA" w:rsidP="00497BDA">
            <w:pPr>
              <w:spacing w:line="259" w:lineRule="auto"/>
              <w:ind w:right="45"/>
              <w:jc w:val="center"/>
            </w:pPr>
            <w:r>
              <w:rPr>
                <w:rFonts w:cs="Calibri"/>
                <w:b/>
                <w:color w:val="FF0000"/>
                <w:sz w:val="18"/>
              </w:rPr>
              <w:t xml:space="preserve">3,363.369 </w:t>
            </w:r>
          </w:p>
        </w:tc>
        <w:tc>
          <w:tcPr>
            <w:tcW w:w="1233" w:type="dxa"/>
            <w:tcBorders>
              <w:top w:val="single" w:sz="3" w:space="0" w:color="000000"/>
              <w:left w:val="single" w:sz="8" w:space="0" w:color="000000"/>
              <w:bottom w:val="single" w:sz="4" w:space="0" w:color="000000"/>
              <w:right w:val="single" w:sz="8" w:space="0" w:color="000000"/>
            </w:tcBorders>
          </w:tcPr>
          <w:p w:rsidR="00497BDA" w:rsidRDefault="00497BDA" w:rsidP="00497BDA">
            <w:pPr>
              <w:spacing w:line="259" w:lineRule="auto"/>
              <w:ind w:right="42"/>
              <w:jc w:val="center"/>
            </w:pPr>
            <w:r>
              <w:rPr>
                <w:rFonts w:cs="Calibri"/>
                <w:b/>
                <w:color w:val="FF0000"/>
                <w:sz w:val="18"/>
              </w:rPr>
              <w:t xml:space="preserve">0.000 </w:t>
            </w:r>
          </w:p>
        </w:tc>
      </w:tr>
      <w:tr w:rsidR="00497BDA" w:rsidTr="00B5509A">
        <w:trPr>
          <w:trHeight w:val="330"/>
        </w:trPr>
        <w:tc>
          <w:tcPr>
            <w:tcW w:w="4337" w:type="dxa"/>
            <w:tcBorders>
              <w:top w:val="single" w:sz="4" w:space="0" w:color="000000"/>
              <w:left w:val="single" w:sz="7" w:space="0" w:color="000000"/>
              <w:bottom w:val="single" w:sz="4" w:space="0" w:color="000000"/>
              <w:right w:val="single" w:sz="8" w:space="0" w:color="000000"/>
            </w:tcBorders>
          </w:tcPr>
          <w:p w:rsidR="00497BDA" w:rsidRDefault="00497BDA" w:rsidP="00497BDA">
            <w:pPr>
              <w:spacing w:line="259" w:lineRule="auto"/>
              <w:ind w:left="352"/>
            </w:pPr>
            <w:r>
              <w:rPr>
                <w:rFonts w:cs="Calibri"/>
                <w:b/>
                <w:color w:val="FF0000"/>
                <w:sz w:val="18"/>
              </w:rPr>
              <w:t xml:space="preserve">სხვა ხარჯები </w:t>
            </w:r>
          </w:p>
        </w:tc>
        <w:tc>
          <w:tcPr>
            <w:tcW w:w="1508" w:type="dxa"/>
            <w:tcBorders>
              <w:top w:val="single" w:sz="4" w:space="0" w:color="000000"/>
              <w:left w:val="single" w:sz="8" w:space="0" w:color="000000"/>
              <w:bottom w:val="single" w:sz="4" w:space="0" w:color="000000"/>
              <w:right w:val="single" w:sz="7" w:space="0" w:color="000000"/>
            </w:tcBorders>
          </w:tcPr>
          <w:p w:rsidR="00497BDA" w:rsidRDefault="00497BDA" w:rsidP="00497BDA">
            <w:pPr>
              <w:spacing w:line="259" w:lineRule="auto"/>
              <w:ind w:right="42"/>
              <w:jc w:val="center"/>
            </w:pPr>
            <w:r>
              <w:rPr>
                <w:rFonts w:cs="Calibri"/>
                <w:b/>
                <w:color w:val="FF0000"/>
                <w:sz w:val="18"/>
              </w:rPr>
              <w:t xml:space="preserve">11,194.996 </w:t>
            </w:r>
          </w:p>
        </w:tc>
        <w:tc>
          <w:tcPr>
            <w:tcW w:w="1216" w:type="dxa"/>
            <w:tcBorders>
              <w:top w:val="single" w:sz="4" w:space="0" w:color="000000"/>
              <w:left w:val="single" w:sz="7" w:space="0" w:color="000000"/>
              <w:bottom w:val="single" w:sz="4" w:space="0" w:color="000000"/>
              <w:right w:val="single" w:sz="7" w:space="0" w:color="000000"/>
            </w:tcBorders>
          </w:tcPr>
          <w:p w:rsidR="00497BDA" w:rsidRDefault="00497BDA" w:rsidP="00497BDA">
            <w:pPr>
              <w:spacing w:line="259" w:lineRule="auto"/>
              <w:ind w:right="45"/>
              <w:jc w:val="center"/>
            </w:pPr>
            <w:r>
              <w:rPr>
                <w:rFonts w:cs="Calibri"/>
                <w:b/>
                <w:color w:val="FF0000"/>
                <w:sz w:val="18"/>
              </w:rPr>
              <w:t xml:space="preserve">0.000 </w:t>
            </w:r>
          </w:p>
        </w:tc>
        <w:tc>
          <w:tcPr>
            <w:tcW w:w="1336" w:type="dxa"/>
            <w:tcBorders>
              <w:top w:val="single" w:sz="4" w:space="0" w:color="000000"/>
              <w:left w:val="single" w:sz="7" w:space="0" w:color="000000"/>
              <w:bottom w:val="single" w:sz="4" w:space="0" w:color="000000"/>
              <w:right w:val="single" w:sz="8" w:space="0" w:color="000000"/>
            </w:tcBorders>
          </w:tcPr>
          <w:p w:rsidR="00497BDA" w:rsidRDefault="00497BDA" w:rsidP="00497BDA">
            <w:pPr>
              <w:spacing w:line="259" w:lineRule="auto"/>
              <w:ind w:right="45"/>
              <w:jc w:val="center"/>
            </w:pPr>
            <w:r>
              <w:rPr>
                <w:rFonts w:cs="Calibri"/>
                <w:b/>
                <w:color w:val="FF0000"/>
                <w:sz w:val="18"/>
              </w:rPr>
              <w:t xml:space="preserve">9,053.422 </w:t>
            </w:r>
          </w:p>
        </w:tc>
        <w:tc>
          <w:tcPr>
            <w:tcW w:w="1233" w:type="dxa"/>
            <w:tcBorders>
              <w:top w:val="single" w:sz="4" w:space="0" w:color="000000"/>
              <w:left w:val="single" w:sz="8" w:space="0" w:color="000000"/>
              <w:bottom w:val="single" w:sz="4" w:space="0" w:color="000000"/>
              <w:right w:val="single" w:sz="8" w:space="0" w:color="000000"/>
            </w:tcBorders>
          </w:tcPr>
          <w:p w:rsidR="00497BDA" w:rsidRDefault="00497BDA" w:rsidP="00497BDA">
            <w:pPr>
              <w:spacing w:line="259" w:lineRule="auto"/>
              <w:ind w:right="42"/>
              <w:jc w:val="center"/>
            </w:pPr>
            <w:r>
              <w:rPr>
                <w:rFonts w:cs="Calibri"/>
                <w:b/>
                <w:color w:val="FF0000"/>
                <w:sz w:val="18"/>
              </w:rPr>
              <w:t xml:space="preserve">0.000 </w:t>
            </w:r>
          </w:p>
        </w:tc>
      </w:tr>
      <w:tr w:rsidR="00497BDA" w:rsidTr="00B5509A">
        <w:trPr>
          <w:trHeight w:val="287"/>
        </w:trPr>
        <w:tc>
          <w:tcPr>
            <w:tcW w:w="4337" w:type="dxa"/>
            <w:tcBorders>
              <w:top w:val="single" w:sz="4" w:space="0" w:color="000000"/>
              <w:left w:val="single" w:sz="7" w:space="0" w:color="000000"/>
              <w:bottom w:val="single" w:sz="3" w:space="0" w:color="000000"/>
              <w:right w:val="single" w:sz="8" w:space="0" w:color="000000"/>
            </w:tcBorders>
          </w:tcPr>
          <w:p w:rsidR="00497BDA" w:rsidRDefault="00497BDA" w:rsidP="00497BDA">
            <w:pPr>
              <w:spacing w:line="259" w:lineRule="auto"/>
            </w:pPr>
            <w:r>
              <w:rPr>
                <w:rFonts w:cs="Calibri"/>
                <w:b/>
                <w:sz w:val="18"/>
              </w:rPr>
              <w:t xml:space="preserve">საოპერაციო სალდო </w:t>
            </w:r>
          </w:p>
        </w:tc>
        <w:tc>
          <w:tcPr>
            <w:tcW w:w="1508" w:type="dxa"/>
            <w:tcBorders>
              <w:top w:val="single" w:sz="4" w:space="0" w:color="000000"/>
              <w:left w:val="single" w:sz="8" w:space="0" w:color="000000"/>
              <w:bottom w:val="single" w:sz="3" w:space="0" w:color="000000"/>
              <w:right w:val="single" w:sz="4" w:space="0" w:color="000000"/>
            </w:tcBorders>
          </w:tcPr>
          <w:p w:rsidR="00497BDA" w:rsidRDefault="00497BDA" w:rsidP="00497BDA">
            <w:pPr>
              <w:spacing w:line="259" w:lineRule="auto"/>
              <w:ind w:right="42"/>
              <w:jc w:val="center"/>
            </w:pPr>
            <w:r>
              <w:rPr>
                <w:rFonts w:cs="Calibri"/>
                <w:b/>
                <w:sz w:val="18"/>
              </w:rPr>
              <w:t xml:space="preserve">25,329.269 </w:t>
            </w:r>
          </w:p>
        </w:tc>
        <w:tc>
          <w:tcPr>
            <w:tcW w:w="1216" w:type="dxa"/>
            <w:tcBorders>
              <w:top w:val="single" w:sz="4" w:space="0" w:color="000000"/>
              <w:left w:val="single" w:sz="4" w:space="0" w:color="000000"/>
              <w:bottom w:val="single" w:sz="3" w:space="0" w:color="000000"/>
              <w:right w:val="single" w:sz="7" w:space="0" w:color="000000"/>
            </w:tcBorders>
          </w:tcPr>
          <w:p w:rsidR="00497BDA" w:rsidRDefault="00497BDA" w:rsidP="00497BDA">
            <w:pPr>
              <w:spacing w:line="259" w:lineRule="auto"/>
              <w:ind w:right="45"/>
              <w:jc w:val="center"/>
            </w:pPr>
            <w:r>
              <w:rPr>
                <w:rFonts w:cs="Calibri"/>
                <w:b/>
                <w:sz w:val="18"/>
              </w:rPr>
              <w:t xml:space="preserve">0.000 </w:t>
            </w:r>
          </w:p>
        </w:tc>
        <w:tc>
          <w:tcPr>
            <w:tcW w:w="1336" w:type="dxa"/>
            <w:tcBorders>
              <w:top w:val="single" w:sz="4" w:space="0" w:color="000000"/>
              <w:left w:val="single" w:sz="7" w:space="0" w:color="000000"/>
              <w:bottom w:val="single" w:sz="3" w:space="0" w:color="000000"/>
              <w:right w:val="single" w:sz="4" w:space="0" w:color="000000"/>
            </w:tcBorders>
          </w:tcPr>
          <w:p w:rsidR="00497BDA" w:rsidRDefault="00497BDA" w:rsidP="00497BDA">
            <w:pPr>
              <w:spacing w:line="259" w:lineRule="auto"/>
              <w:ind w:right="45"/>
              <w:jc w:val="center"/>
            </w:pPr>
            <w:r>
              <w:rPr>
                <w:rFonts w:cs="Calibri"/>
                <w:b/>
                <w:sz w:val="18"/>
              </w:rPr>
              <w:t xml:space="preserve">22,625.074 </w:t>
            </w:r>
          </w:p>
        </w:tc>
        <w:tc>
          <w:tcPr>
            <w:tcW w:w="1233" w:type="dxa"/>
            <w:tcBorders>
              <w:top w:val="single" w:sz="4" w:space="0" w:color="000000"/>
              <w:left w:val="single" w:sz="4" w:space="0" w:color="000000"/>
              <w:bottom w:val="single" w:sz="3" w:space="0" w:color="000000"/>
              <w:right w:val="single" w:sz="8" w:space="0" w:color="000000"/>
            </w:tcBorders>
          </w:tcPr>
          <w:p w:rsidR="00497BDA" w:rsidRDefault="00497BDA" w:rsidP="00497BDA">
            <w:pPr>
              <w:spacing w:line="259" w:lineRule="auto"/>
              <w:ind w:right="41"/>
              <w:jc w:val="center"/>
            </w:pPr>
            <w:r>
              <w:rPr>
                <w:rFonts w:cs="Calibri"/>
                <w:b/>
                <w:sz w:val="18"/>
              </w:rPr>
              <w:t xml:space="preserve">0.000 </w:t>
            </w:r>
          </w:p>
        </w:tc>
      </w:tr>
      <w:tr w:rsidR="00497BDA" w:rsidTr="00B5509A">
        <w:trPr>
          <w:trHeight w:val="328"/>
        </w:trPr>
        <w:tc>
          <w:tcPr>
            <w:tcW w:w="4337" w:type="dxa"/>
            <w:tcBorders>
              <w:top w:val="single" w:sz="3" w:space="0" w:color="000000"/>
              <w:left w:val="single" w:sz="7" w:space="0" w:color="000000"/>
              <w:bottom w:val="single" w:sz="4" w:space="0" w:color="000000"/>
              <w:right w:val="single" w:sz="8" w:space="0" w:color="000000"/>
            </w:tcBorders>
          </w:tcPr>
          <w:p w:rsidR="00497BDA" w:rsidRDefault="00497BDA" w:rsidP="00497BDA">
            <w:pPr>
              <w:spacing w:line="259" w:lineRule="auto"/>
            </w:pPr>
            <w:r>
              <w:rPr>
                <w:rFonts w:cs="Calibri"/>
                <w:b/>
                <w:sz w:val="18"/>
              </w:rPr>
              <w:t xml:space="preserve">არაფინანსური აქტივების ცვლილება </w:t>
            </w:r>
          </w:p>
        </w:tc>
        <w:tc>
          <w:tcPr>
            <w:tcW w:w="1508" w:type="dxa"/>
            <w:tcBorders>
              <w:top w:val="single" w:sz="3" w:space="0" w:color="000000"/>
              <w:left w:val="single" w:sz="8" w:space="0" w:color="000000"/>
              <w:bottom w:val="single" w:sz="4" w:space="0" w:color="000000"/>
              <w:right w:val="single" w:sz="4" w:space="0" w:color="000000"/>
            </w:tcBorders>
          </w:tcPr>
          <w:p w:rsidR="00497BDA" w:rsidRDefault="00497BDA" w:rsidP="00497BDA">
            <w:pPr>
              <w:spacing w:line="259" w:lineRule="auto"/>
              <w:ind w:right="42"/>
              <w:jc w:val="center"/>
            </w:pPr>
            <w:r>
              <w:rPr>
                <w:rFonts w:cs="Calibri"/>
                <w:b/>
                <w:sz w:val="18"/>
              </w:rPr>
              <w:t xml:space="preserve">26,645.228 </w:t>
            </w:r>
          </w:p>
        </w:tc>
        <w:tc>
          <w:tcPr>
            <w:tcW w:w="1216" w:type="dxa"/>
            <w:tcBorders>
              <w:top w:val="single" w:sz="3" w:space="0" w:color="000000"/>
              <w:left w:val="single" w:sz="4" w:space="0" w:color="000000"/>
              <w:bottom w:val="single" w:sz="4" w:space="0" w:color="000000"/>
              <w:right w:val="single" w:sz="7" w:space="0" w:color="000000"/>
            </w:tcBorders>
          </w:tcPr>
          <w:p w:rsidR="00497BDA" w:rsidRDefault="00497BDA" w:rsidP="00497BDA">
            <w:pPr>
              <w:spacing w:line="259" w:lineRule="auto"/>
              <w:ind w:right="45"/>
              <w:jc w:val="center"/>
            </w:pPr>
            <w:r>
              <w:rPr>
                <w:rFonts w:cs="Calibri"/>
                <w:b/>
                <w:sz w:val="18"/>
              </w:rPr>
              <w:t xml:space="preserve">0.000 </w:t>
            </w:r>
          </w:p>
        </w:tc>
        <w:tc>
          <w:tcPr>
            <w:tcW w:w="1336" w:type="dxa"/>
            <w:tcBorders>
              <w:top w:val="single" w:sz="3" w:space="0" w:color="000000"/>
              <w:left w:val="single" w:sz="7" w:space="0" w:color="000000"/>
              <w:bottom w:val="single" w:sz="4" w:space="0" w:color="000000"/>
              <w:right w:val="single" w:sz="4" w:space="0" w:color="000000"/>
            </w:tcBorders>
          </w:tcPr>
          <w:p w:rsidR="00497BDA" w:rsidRDefault="00497BDA" w:rsidP="00497BDA">
            <w:pPr>
              <w:spacing w:line="259" w:lineRule="auto"/>
              <w:ind w:right="45"/>
              <w:jc w:val="center"/>
            </w:pPr>
            <w:r>
              <w:rPr>
                <w:rFonts w:cs="Calibri"/>
                <w:b/>
                <w:sz w:val="18"/>
              </w:rPr>
              <w:t xml:space="preserve">23,646.591 </w:t>
            </w:r>
          </w:p>
        </w:tc>
        <w:tc>
          <w:tcPr>
            <w:tcW w:w="1233" w:type="dxa"/>
            <w:tcBorders>
              <w:top w:val="single" w:sz="3" w:space="0" w:color="000000"/>
              <w:left w:val="single" w:sz="4" w:space="0" w:color="000000"/>
              <w:bottom w:val="single" w:sz="4" w:space="0" w:color="000000"/>
              <w:right w:val="single" w:sz="8" w:space="0" w:color="000000"/>
            </w:tcBorders>
          </w:tcPr>
          <w:p w:rsidR="00497BDA" w:rsidRDefault="00497BDA" w:rsidP="00497BDA">
            <w:pPr>
              <w:spacing w:line="259" w:lineRule="auto"/>
              <w:ind w:right="41"/>
              <w:jc w:val="center"/>
            </w:pPr>
            <w:r>
              <w:rPr>
                <w:rFonts w:cs="Calibri"/>
                <w:b/>
                <w:sz w:val="18"/>
              </w:rPr>
              <w:t xml:space="preserve">0.000 </w:t>
            </w:r>
          </w:p>
        </w:tc>
      </w:tr>
      <w:tr w:rsidR="00497BDA" w:rsidTr="00B5509A">
        <w:trPr>
          <w:trHeight w:val="272"/>
        </w:trPr>
        <w:tc>
          <w:tcPr>
            <w:tcW w:w="4337" w:type="dxa"/>
            <w:tcBorders>
              <w:top w:val="single" w:sz="4" w:space="0" w:color="000000"/>
              <w:left w:val="single" w:sz="7" w:space="0" w:color="000000"/>
              <w:bottom w:val="single" w:sz="3" w:space="0" w:color="000000"/>
              <w:right w:val="single" w:sz="8" w:space="0" w:color="000000"/>
            </w:tcBorders>
          </w:tcPr>
          <w:p w:rsidR="00497BDA" w:rsidRDefault="00497BDA" w:rsidP="00497BDA">
            <w:pPr>
              <w:spacing w:line="259" w:lineRule="auto"/>
              <w:ind w:left="352"/>
            </w:pPr>
            <w:r>
              <w:rPr>
                <w:rFonts w:cs="Calibri"/>
                <w:b/>
                <w:color w:val="FF0000"/>
                <w:sz w:val="18"/>
              </w:rPr>
              <w:t xml:space="preserve">ზრდა </w:t>
            </w:r>
          </w:p>
        </w:tc>
        <w:tc>
          <w:tcPr>
            <w:tcW w:w="1508" w:type="dxa"/>
            <w:tcBorders>
              <w:top w:val="single" w:sz="4" w:space="0" w:color="000000"/>
              <w:left w:val="single" w:sz="8" w:space="0" w:color="000000"/>
              <w:bottom w:val="single" w:sz="3" w:space="0" w:color="000000"/>
              <w:right w:val="single" w:sz="4" w:space="0" w:color="000000"/>
            </w:tcBorders>
          </w:tcPr>
          <w:p w:rsidR="00497BDA" w:rsidRDefault="00497BDA" w:rsidP="00497BDA">
            <w:pPr>
              <w:spacing w:line="259" w:lineRule="auto"/>
              <w:ind w:right="42"/>
              <w:jc w:val="center"/>
            </w:pPr>
            <w:r>
              <w:rPr>
                <w:rFonts w:cs="Calibri"/>
                <w:b/>
                <w:color w:val="FF0000"/>
                <w:sz w:val="18"/>
              </w:rPr>
              <w:t xml:space="preserve">28,586.928 </w:t>
            </w:r>
          </w:p>
        </w:tc>
        <w:tc>
          <w:tcPr>
            <w:tcW w:w="1216" w:type="dxa"/>
            <w:tcBorders>
              <w:top w:val="single" w:sz="4" w:space="0" w:color="000000"/>
              <w:left w:val="single" w:sz="4" w:space="0" w:color="000000"/>
              <w:bottom w:val="single" w:sz="3" w:space="0" w:color="000000"/>
              <w:right w:val="single" w:sz="7" w:space="0" w:color="000000"/>
            </w:tcBorders>
          </w:tcPr>
          <w:p w:rsidR="00497BDA" w:rsidRDefault="00497BDA" w:rsidP="00497BDA">
            <w:pPr>
              <w:spacing w:line="259" w:lineRule="auto"/>
              <w:ind w:right="45"/>
              <w:jc w:val="center"/>
            </w:pPr>
            <w:r>
              <w:rPr>
                <w:rFonts w:cs="Calibri"/>
                <w:b/>
                <w:color w:val="FF0000"/>
                <w:sz w:val="18"/>
              </w:rPr>
              <w:t xml:space="preserve">0.000 </w:t>
            </w:r>
          </w:p>
        </w:tc>
        <w:tc>
          <w:tcPr>
            <w:tcW w:w="1336" w:type="dxa"/>
            <w:tcBorders>
              <w:top w:val="single" w:sz="4" w:space="0" w:color="000000"/>
              <w:left w:val="single" w:sz="7" w:space="0" w:color="000000"/>
              <w:bottom w:val="single" w:sz="3" w:space="0" w:color="000000"/>
              <w:right w:val="single" w:sz="4" w:space="0" w:color="000000"/>
            </w:tcBorders>
          </w:tcPr>
          <w:p w:rsidR="00497BDA" w:rsidRDefault="00497BDA" w:rsidP="00497BDA">
            <w:pPr>
              <w:spacing w:line="259" w:lineRule="auto"/>
              <w:ind w:right="45"/>
              <w:jc w:val="center"/>
            </w:pPr>
            <w:r>
              <w:rPr>
                <w:rFonts w:cs="Calibri"/>
                <w:b/>
                <w:color w:val="FF0000"/>
                <w:sz w:val="18"/>
              </w:rPr>
              <w:t xml:space="preserve">24,408.785 </w:t>
            </w:r>
          </w:p>
        </w:tc>
        <w:tc>
          <w:tcPr>
            <w:tcW w:w="1233" w:type="dxa"/>
            <w:tcBorders>
              <w:top w:val="single" w:sz="4" w:space="0" w:color="000000"/>
              <w:left w:val="single" w:sz="4" w:space="0" w:color="000000"/>
              <w:bottom w:val="single" w:sz="3" w:space="0" w:color="000000"/>
              <w:right w:val="single" w:sz="8" w:space="0" w:color="000000"/>
            </w:tcBorders>
          </w:tcPr>
          <w:p w:rsidR="00497BDA" w:rsidRDefault="00497BDA" w:rsidP="00497BDA">
            <w:pPr>
              <w:spacing w:line="259" w:lineRule="auto"/>
              <w:ind w:right="41"/>
              <w:jc w:val="center"/>
            </w:pPr>
            <w:r>
              <w:rPr>
                <w:rFonts w:cs="Calibri"/>
                <w:b/>
                <w:color w:val="FF0000"/>
                <w:sz w:val="18"/>
              </w:rPr>
              <w:t xml:space="preserve">0.000 </w:t>
            </w:r>
          </w:p>
        </w:tc>
      </w:tr>
      <w:tr w:rsidR="00497BDA" w:rsidTr="00B5509A">
        <w:trPr>
          <w:trHeight w:val="273"/>
        </w:trPr>
        <w:tc>
          <w:tcPr>
            <w:tcW w:w="4337" w:type="dxa"/>
            <w:tcBorders>
              <w:top w:val="single" w:sz="3" w:space="0" w:color="000000"/>
              <w:left w:val="single" w:sz="7" w:space="0" w:color="000000"/>
              <w:bottom w:val="single" w:sz="4" w:space="0" w:color="000000"/>
              <w:right w:val="single" w:sz="8" w:space="0" w:color="000000"/>
            </w:tcBorders>
          </w:tcPr>
          <w:p w:rsidR="00497BDA" w:rsidRDefault="00497BDA" w:rsidP="00497BDA">
            <w:pPr>
              <w:spacing w:line="259" w:lineRule="auto"/>
              <w:ind w:left="352"/>
            </w:pPr>
            <w:r>
              <w:rPr>
                <w:rFonts w:cs="Calibri"/>
                <w:b/>
                <w:color w:val="FF0000"/>
                <w:sz w:val="18"/>
              </w:rPr>
              <w:t xml:space="preserve">კლება </w:t>
            </w:r>
          </w:p>
        </w:tc>
        <w:tc>
          <w:tcPr>
            <w:tcW w:w="1508" w:type="dxa"/>
            <w:tcBorders>
              <w:top w:val="single" w:sz="3" w:space="0" w:color="000000"/>
              <w:left w:val="single" w:sz="8" w:space="0" w:color="000000"/>
              <w:bottom w:val="single" w:sz="4" w:space="0" w:color="000000"/>
              <w:right w:val="single" w:sz="4" w:space="0" w:color="000000"/>
            </w:tcBorders>
          </w:tcPr>
          <w:p w:rsidR="00497BDA" w:rsidRDefault="00497BDA" w:rsidP="00497BDA">
            <w:pPr>
              <w:spacing w:line="259" w:lineRule="auto"/>
              <w:ind w:right="41"/>
              <w:jc w:val="center"/>
            </w:pPr>
            <w:r>
              <w:rPr>
                <w:rFonts w:cs="Calibri"/>
                <w:b/>
                <w:color w:val="FF0000"/>
                <w:sz w:val="18"/>
              </w:rPr>
              <w:t xml:space="preserve">1,941.700 </w:t>
            </w:r>
          </w:p>
        </w:tc>
        <w:tc>
          <w:tcPr>
            <w:tcW w:w="1216" w:type="dxa"/>
            <w:tcBorders>
              <w:top w:val="single" w:sz="3" w:space="0" w:color="000000"/>
              <w:left w:val="single" w:sz="4" w:space="0" w:color="000000"/>
              <w:bottom w:val="single" w:sz="4" w:space="0" w:color="000000"/>
              <w:right w:val="single" w:sz="7" w:space="0" w:color="000000"/>
            </w:tcBorders>
          </w:tcPr>
          <w:p w:rsidR="00497BDA" w:rsidRDefault="00497BDA" w:rsidP="00497BDA">
            <w:pPr>
              <w:spacing w:line="259" w:lineRule="auto"/>
              <w:ind w:right="5"/>
              <w:jc w:val="center"/>
            </w:pPr>
          </w:p>
        </w:tc>
        <w:tc>
          <w:tcPr>
            <w:tcW w:w="1336" w:type="dxa"/>
            <w:tcBorders>
              <w:top w:val="single" w:sz="3" w:space="0" w:color="000000"/>
              <w:left w:val="single" w:sz="7" w:space="0" w:color="000000"/>
              <w:bottom w:val="single" w:sz="4" w:space="0" w:color="000000"/>
              <w:right w:val="single" w:sz="4" w:space="0" w:color="000000"/>
            </w:tcBorders>
          </w:tcPr>
          <w:p w:rsidR="00497BDA" w:rsidRDefault="00497BDA" w:rsidP="00497BDA">
            <w:pPr>
              <w:spacing w:line="259" w:lineRule="auto"/>
              <w:ind w:right="44"/>
              <w:jc w:val="center"/>
            </w:pPr>
            <w:r>
              <w:rPr>
                <w:rFonts w:cs="Calibri"/>
                <w:b/>
                <w:color w:val="FF0000"/>
                <w:sz w:val="18"/>
              </w:rPr>
              <w:t xml:space="preserve">762.194 </w:t>
            </w:r>
          </w:p>
        </w:tc>
        <w:tc>
          <w:tcPr>
            <w:tcW w:w="1233" w:type="dxa"/>
            <w:tcBorders>
              <w:top w:val="single" w:sz="3" w:space="0" w:color="000000"/>
              <w:left w:val="single" w:sz="4" w:space="0" w:color="000000"/>
              <w:bottom w:val="single" w:sz="4" w:space="0" w:color="000000"/>
              <w:right w:val="single" w:sz="8" w:space="0" w:color="000000"/>
            </w:tcBorders>
          </w:tcPr>
          <w:p w:rsidR="00497BDA" w:rsidRDefault="00497BDA" w:rsidP="00497BDA">
            <w:pPr>
              <w:spacing w:line="259" w:lineRule="auto"/>
              <w:ind w:right="3"/>
              <w:jc w:val="center"/>
            </w:pPr>
          </w:p>
        </w:tc>
      </w:tr>
      <w:tr w:rsidR="00497BDA" w:rsidTr="00B5509A">
        <w:trPr>
          <w:trHeight w:val="346"/>
        </w:trPr>
        <w:tc>
          <w:tcPr>
            <w:tcW w:w="4337" w:type="dxa"/>
            <w:tcBorders>
              <w:top w:val="single" w:sz="4" w:space="0" w:color="000000"/>
              <w:left w:val="single" w:sz="7" w:space="0" w:color="000000"/>
              <w:bottom w:val="single" w:sz="4" w:space="0" w:color="000000"/>
              <w:right w:val="single" w:sz="8" w:space="0" w:color="000000"/>
            </w:tcBorders>
          </w:tcPr>
          <w:p w:rsidR="00497BDA" w:rsidRDefault="00497BDA" w:rsidP="00497BDA">
            <w:pPr>
              <w:spacing w:line="259" w:lineRule="auto"/>
            </w:pPr>
            <w:r>
              <w:rPr>
                <w:rFonts w:cs="Calibri"/>
                <w:b/>
                <w:sz w:val="18"/>
              </w:rPr>
              <w:t xml:space="preserve">მთლიანი სალდო </w:t>
            </w:r>
          </w:p>
        </w:tc>
        <w:tc>
          <w:tcPr>
            <w:tcW w:w="1508" w:type="dxa"/>
            <w:tcBorders>
              <w:top w:val="single" w:sz="4" w:space="0" w:color="000000"/>
              <w:left w:val="single" w:sz="8" w:space="0" w:color="000000"/>
              <w:bottom w:val="single" w:sz="4" w:space="0" w:color="000000"/>
              <w:right w:val="single" w:sz="4" w:space="0" w:color="000000"/>
            </w:tcBorders>
          </w:tcPr>
          <w:p w:rsidR="00497BDA" w:rsidRDefault="00497BDA" w:rsidP="00497BDA">
            <w:pPr>
              <w:spacing w:line="259" w:lineRule="auto"/>
              <w:ind w:right="40"/>
              <w:jc w:val="center"/>
            </w:pPr>
            <w:r>
              <w:rPr>
                <w:rFonts w:cs="Calibri"/>
                <w:b/>
                <w:sz w:val="18"/>
              </w:rPr>
              <w:t xml:space="preserve">-1,315.959 </w:t>
            </w:r>
          </w:p>
        </w:tc>
        <w:tc>
          <w:tcPr>
            <w:tcW w:w="1216" w:type="dxa"/>
            <w:tcBorders>
              <w:top w:val="single" w:sz="4" w:space="0" w:color="000000"/>
              <w:left w:val="single" w:sz="4" w:space="0" w:color="000000"/>
              <w:bottom w:val="single" w:sz="4" w:space="0" w:color="000000"/>
              <w:right w:val="single" w:sz="7" w:space="0" w:color="000000"/>
            </w:tcBorders>
          </w:tcPr>
          <w:p w:rsidR="00497BDA" w:rsidRDefault="00497BDA" w:rsidP="00497BDA">
            <w:pPr>
              <w:spacing w:line="259" w:lineRule="auto"/>
              <w:ind w:right="44"/>
              <w:jc w:val="center"/>
            </w:pPr>
            <w:r>
              <w:rPr>
                <w:rFonts w:cs="Calibri"/>
                <w:b/>
                <w:sz w:val="18"/>
              </w:rPr>
              <w:t xml:space="preserve">0.000 </w:t>
            </w:r>
          </w:p>
        </w:tc>
        <w:tc>
          <w:tcPr>
            <w:tcW w:w="1336" w:type="dxa"/>
            <w:tcBorders>
              <w:top w:val="single" w:sz="4" w:space="0" w:color="000000"/>
              <w:left w:val="single" w:sz="7" w:space="0" w:color="000000"/>
              <w:bottom w:val="single" w:sz="4" w:space="0" w:color="000000"/>
              <w:right w:val="single" w:sz="4" w:space="0" w:color="000000"/>
            </w:tcBorders>
          </w:tcPr>
          <w:p w:rsidR="00497BDA" w:rsidRDefault="00497BDA" w:rsidP="00497BDA">
            <w:pPr>
              <w:spacing w:line="259" w:lineRule="auto"/>
              <w:ind w:right="46"/>
              <w:jc w:val="center"/>
            </w:pPr>
            <w:r>
              <w:rPr>
                <w:rFonts w:cs="Calibri"/>
                <w:b/>
                <w:sz w:val="18"/>
              </w:rPr>
              <w:t xml:space="preserve">-1,021.517 </w:t>
            </w:r>
          </w:p>
        </w:tc>
        <w:tc>
          <w:tcPr>
            <w:tcW w:w="1233" w:type="dxa"/>
            <w:tcBorders>
              <w:top w:val="single" w:sz="4" w:space="0" w:color="000000"/>
              <w:left w:val="single" w:sz="4" w:space="0" w:color="000000"/>
              <w:bottom w:val="single" w:sz="4" w:space="0" w:color="000000"/>
              <w:right w:val="single" w:sz="8" w:space="0" w:color="000000"/>
            </w:tcBorders>
          </w:tcPr>
          <w:p w:rsidR="00497BDA" w:rsidRDefault="00497BDA" w:rsidP="00497BDA">
            <w:pPr>
              <w:spacing w:line="259" w:lineRule="auto"/>
              <w:ind w:right="41"/>
              <w:jc w:val="center"/>
            </w:pPr>
            <w:r>
              <w:rPr>
                <w:rFonts w:cs="Calibri"/>
                <w:b/>
                <w:sz w:val="18"/>
              </w:rPr>
              <w:t xml:space="preserve">0.000 </w:t>
            </w:r>
          </w:p>
        </w:tc>
      </w:tr>
      <w:tr w:rsidR="00497BDA" w:rsidTr="00B5509A">
        <w:trPr>
          <w:trHeight w:val="359"/>
        </w:trPr>
        <w:tc>
          <w:tcPr>
            <w:tcW w:w="4337" w:type="dxa"/>
            <w:tcBorders>
              <w:top w:val="single" w:sz="4" w:space="0" w:color="000000"/>
              <w:left w:val="single" w:sz="7" w:space="0" w:color="000000"/>
              <w:bottom w:val="single" w:sz="4" w:space="0" w:color="000000"/>
              <w:right w:val="single" w:sz="8" w:space="0" w:color="000000"/>
            </w:tcBorders>
          </w:tcPr>
          <w:p w:rsidR="00497BDA" w:rsidRDefault="00497BDA" w:rsidP="00497BDA">
            <w:pPr>
              <w:spacing w:line="259" w:lineRule="auto"/>
            </w:pPr>
            <w:r>
              <w:rPr>
                <w:rFonts w:cs="Calibri"/>
                <w:b/>
                <w:sz w:val="18"/>
              </w:rPr>
              <w:t xml:space="preserve">ფინანსური აქტივების ცვლილება </w:t>
            </w:r>
          </w:p>
        </w:tc>
        <w:tc>
          <w:tcPr>
            <w:tcW w:w="1508" w:type="dxa"/>
            <w:tcBorders>
              <w:top w:val="single" w:sz="4" w:space="0" w:color="000000"/>
              <w:left w:val="single" w:sz="8" w:space="0" w:color="000000"/>
              <w:bottom w:val="single" w:sz="4" w:space="0" w:color="000000"/>
              <w:right w:val="single" w:sz="4" w:space="0" w:color="000000"/>
            </w:tcBorders>
          </w:tcPr>
          <w:p w:rsidR="00497BDA" w:rsidRDefault="00497BDA" w:rsidP="00497BDA">
            <w:pPr>
              <w:spacing w:line="259" w:lineRule="auto"/>
              <w:ind w:right="40"/>
              <w:jc w:val="center"/>
            </w:pPr>
            <w:r>
              <w:rPr>
                <w:rFonts w:cs="Calibri"/>
                <w:b/>
                <w:sz w:val="18"/>
              </w:rPr>
              <w:t xml:space="preserve">-2,094.400 </w:t>
            </w:r>
          </w:p>
        </w:tc>
        <w:tc>
          <w:tcPr>
            <w:tcW w:w="1216" w:type="dxa"/>
            <w:tcBorders>
              <w:top w:val="single" w:sz="4" w:space="0" w:color="000000"/>
              <w:left w:val="single" w:sz="4" w:space="0" w:color="000000"/>
              <w:bottom w:val="single" w:sz="4" w:space="0" w:color="000000"/>
              <w:right w:val="single" w:sz="7" w:space="0" w:color="000000"/>
            </w:tcBorders>
          </w:tcPr>
          <w:p w:rsidR="00497BDA" w:rsidRDefault="00497BDA" w:rsidP="00497BDA">
            <w:pPr>
              <w:spacing w:line="259" w:lineRule="auto"/>
              <w:ind w:right="44"/>
              <w:jc w:val="center"/>
            </w:pPr>
            <w:r>
              <w:rPr>
                <w:rFonts w:cs="Calibri"/>
                <w:b/>
                <w:sz w:val="18"/>
              </w:rPr>
              <w:t xml:space="preserve">0.000 </w:t>
            </w:r>
          </w:p>
        </w:tc>
        <w:tc>
          <w:tcPr>
            <w:tcW w:w="1336" w:type="dxa"/>
            <w:tcBorders>
              <w:top w:val="single" w:sz="4" w:space="0" w:color="000000"/>
              <w:left w:val="single" w:sz="7" w:space="0" w:color="000000"/>
              <w:bottom w:val="single" w:sz="4" w:space="0" w:color="000000"/>
              <w:right w:val="single" w:sz="8" w:space="0" w:color="000000"/>
            </w:tcBorders>
          </w:tcPr>
          <w:p w:rsidR="00497BDA" w:rsidRDefault="00497BDA" w:rsidP="00497BDA">
            <w:pPr>
              <w:spacing w:line="259" w:lineRule="auto"/>
              <w:ind w:right="46"/>
              <w:jc w:val="center"/>
            </w:pPr>
            <w:r>
              <w:rPr>
                <w:rFonts w:cs="Calibri"/>
                <w:b/>
                <w:sz w:val="18"/>
              </w:rPr>
              <w:t xml:space="preserve">-1,695.817 </w:t>
            </w:r>
          </w:p>
        </w:tc>
        <w:tc>
          <w:tcPr>
            <w:tcW w:w="1233" w:type="dxa"/>
            <w:tcBorders>
              <w:top w:val="single" w:sz="4" w:space="0" w:color="000000"/>
              <w:left w:val="single" w:sz="8" w:space="0" w:color="000000"/>
              <w:bottom w:val="single" w:sz="4" w:space="0" w:color="000000"/>
              <w:right w:val="single" w:sz="8" w:space="0" w:color="000000"/>
            </w:tcBorders>
          </w:tcPr>
          <w:p w:rsidR="00497BDA" w:rsidRDefault="00497BDA" w:rsidP="00497BDA">
            <w:pPr>
              <w:spacing w:line="259" w:lineRule="auto"/>
              <w:ind w:right="41"/>
              <w:jc w:val="center"/>
            </w:pPr>
            <w:r>
              <w:rPr>
                <w:rFonts w:cs="Calibri"/>
                <w:b/>
                <w:sz w:val="18"/>
              </w:rPr>
              <w:t xml:space="preserve">0.000 </w:t>
            </w:r>
          </w:p>
        </w:tc>
      </w:tr>
      <w:tr w:rsidR="00497BDA" w:rsidTr="00B5509A">
        <w:trPr>
          <w:trHeight w:val="225"/>
        </w:trPr>
        <w:tc>
          <w:tcPr>
            <w:tcW w:w="4337" w:type="dxa"/>
            <w:tcBorders>
              <w:top w:val="single" w:sz="4" w:space="0" w:color="000000"/>
              <w:left w:val="single" w:sz="7" w:space="0" w:color="000000"/>
              <w:bottom w:val="single" w:sz="4" w:space="0" w:color="000000"/>
              <w:right w:val="single" w:sz="8" w:space="0" w:color="000000"/>
            </w:tcBorders>
          </w:tcPr>
          <w:p w:rsidR="00497BDA" w:rsidRDefault="00497BDA" w:rsidP="00497BDA">
            <w:pPr>
              <w:spacing w:line="259" w:lineRule="auto"/>
              <w:ind w:left="352"/>
            </w:pPr>
            <w:r>
              <w:rPr>
                <w:rFonts w:cs="Calibri"/>
                <w:b/>
                <w:color w:val="FF0000"/>
                <w:sz w:val="18"/>
              </w:rPr>
              <w:t xml:space="preserve">ზრდა </w:t>
            </w:r>
          </w:p>
        </w:tc>
        <w:tc>
          <w:tcPr>
            <w:tcW w:w="1508" w:type="dxa"/>
            <w:tcBorders>
              <w:top w:val="single" w:sz="4" w:space="0" w:color="000000"/>
              <w:left w:val="single" w:sz="8" w:space="0" w:color="000000"/>
              <w:bottom w:val="single" w:sz="4" w:space="0" w:color="000000"/>
              <w:right w:val="single" w:sz="4" w:space="0" w:color="000000"/>
            </w:tcBorders>
          </w:tcPr>
          <w:p w:rsidR="00497BDA" w:rsidRDefault="00497BDA" w:rsidP="00497BDA">
            <w:pPr>
              <w:spacing w:line="259" w:lineRule="auto"/>
              <w:ind w:right="41"/>
              <w:jc w:val="center"/>
            </w:pPr>
            <w:r>
              <w:rPr>
                <w:rFonts w:cs="Calibri"/>
                <w:b/>
                <w:color w:val="FF0000"/>
                <w:sz w:val="18"/>
              </w:rPr>
              <w:t xml:space="preserve">0.000 </w:t>
            </w:r>
          </w:p>
        </w:tc>
        <w:tc>
          <w:tcPr>
            <w:tcW w:w="1216" w:type="dxa"/>
            <w:tcBorders>
              <w:top w:val="single" w:sz="4" w:space="0" w:color="000000"/>
              <w:left w:val="single" w:sz="4" w:space="0" w:color="000000"/>
              <w:bottom w:val="single" w:sz="4" w:space="0" w:color="000000"/>
              <w:right w:val="single" w:sz="7" w:space="0" w:color="000000"/>
            </w:tcBorders>
          </w:tcPr>
          <w:p w:rsidR="00497BDA" w:rsidRDefault="00497BDA" w:rsidP="00497BDA">
            <w:pPr>
              <w:spacing w:line="259" w:lineRule="auto"/>
              <w:ind w:right="44"/>
              <w:jc w:val="center"/>
            </w:pPr>
            <w:r>
              <w:rPr>
                <w:rFonts w:cs="Calibri"/>
                <w:b/>
                <w:color w:val="FF0000"/>
                <w:sz w:val="18"/>
              </w:rPr>
              <w:t xml:space="preserve">0.000 </w:t>
            </w:r>
          </w:p>
        </w:tc>
        <w:tc>
          <w:tcPr>
            <w:tcW w:w="1336" w:type="dxa"/>
            <w:tcBorders>
              <w:top w:val="single" w:sz="4" w:space="0" w:color="000000"/>
              <w:left w:val="single" w:sz="7" w:space="0" w:color="000000"/>
              <w:bottom w:val="single" w:sz="4" w:space="0" w:color="000000"/>
              <w:right w:val="single" w:sz="4" w:space="0" w:color="000000"/>
            </w:tcBorders>
          </w:tcPr>
          <w:p w:rsidR="00497BDA" w:rsidRDefault="00497BDA" w:rsidP="00497BDA">
            <w:pPr>
              <w:spacing w:line="259" w:lineRule="auto"/>
              <w:ind w:right="44"/>
              <w:jc w:val="center"/>
            </w:pPr>
            <w:r>
              <w:rPr>
                <w:rFonts w:cs="Calibri"/>
                <w:b/>
                <w:color w:val="FF0000"/>
                <w:sz w:val="18"/>
              </w:rPr>
              <w:t xml:space="preserve">0.000 </w:t>
            </w:r>
          </w:p>
        </w:tc>
        <w:tc>
          <w:tcPr>
            <w:tcW w:w="1233" w:type="dxa"/>
            <w:tcBorders>
              <w:top w:val="single" w:sz="4" w:space="0" w:color="000000"/>
              <w:left w:val="single" w:sz="4" w:space="0" w:color="000000"/>
              <w:bottom w:val="single" w:sz="4" w:space="0" w:color="000000"/>
              <w:right w:val="single" w:sz="8" w:space="0" w:color="000000"/>
            </w:tcBorders>
          </w:tcPr>
          <w:p w:rsidR="00497BDA" w:rsidRDefault="00497BDA" w:rsidP="00497BDA">
            <w:pPr>
              <w:spacing w:line="259" w:lineRule="auto"/>
              <w:ind w:right="42"/>
              <w:jc w:val="center"/>
            </w:pPr>
            <w:r>
              <w:rPr>
                <w:rFonts w:cs="Calibri"/>
                <w:b/>
                <w:color w:val="FF0000"/>
                <w:sz w:val="18"/>
              </w:rPr>
              <w:t xml:space="preserve">0.000 </w:t>
            </w:r>
          </w:p>
        </w:tc>
      </w:tr>
      <w:tr w:rsidR="00497BDA" w:rsidTr="00B5509A">
        <w:trPr>
          <w:trHeight w:val="271"/>
        </w:trPr>
        <w:tc>
          <w:tcPr>
            <w:tcW w:w="4337" w:type="dxa"/>
            <w:tcBorders>
              <w:top w:val="single" w:sz="4" w:space="0" w:color="000000"/>
              <w:left w:val="single" w:sz="7" w:space="0" w:color="000000"/>
              <w:bottom w:val="single" w:sz="4" w:space="0" w:color="000000"/>
              <w:right w:val="single" w:sz="8" w:space="0" w:color="000000"/>
            </w:tcBorders>
            <w:shd w:val="clear" w:color="auto" w:fill="FFFF00"/>
          </w:tcPr>
          <w:p w:rsidR="00497BDA" w:rsidRDefault="00497BDA" w:rsidP="00497BDA">
            <w:pPr>
              <w:spacing w:line="259" w:lineRule="auto"/>
              <w:ind w:left="703"/>
            </w:pPr>
            <w:r>
              <w:rPr>
                <w:rFonts w:cs="Calibri"/>
                <w:b/>
                <w:color w:val="0000FF"/>
                <w:sz w:val="18"/>
              </w:rPr>
              <w:t xml:space="preserve">ვალუტა დეპოზიტები </w:t>
            </w:r>
          </w:p>
        </w:tc>
        <w:tc>
          <w:tcPr>
            <w:tcW w:w="1508" w:type="dxa"/>
            <w:tcBorders>
              <w:top w:val="single" w:sz="4" w:space="0" w:color="000000"/>
              <w:left w:val="single" w:sz="8" w:space="0" w:color="000000"/>
              <w:bottom w:val="single" w:sz="4" w:space="0" w:color="000000"/>
              <w:right w:val="single" w:sz="4" w:space="0" w:color="000000"/>
            </w:tcBorders>
            <w:shd w:val="clear" w:color="auto" w:fill="FFFF00"/>
          </w:tcPr>
          <w:p w:rsidR="00497BDA" w:rsidRDefault="00497BDA" w:rsidP="00497BDA">
            <w:pPr>
              <w:spacing w:after="160" w:line="259" w:lineRule="auto"/>
            </w:pPr>
          </w:p>
        </w:tc>
        <w:tc>
          <w:tcPr>
            <w:tcW w:w="1216" w:type="dxa"/>
            <w:tcBorders>
              <w:top w:val="single" w:sz="4" w:space="0" w:color="000000"/>
              <w:left w:val="single" w:sz="4" w:space="0" w:color="000000"/>
              <w:bottom w:val="single" w:sz="4" w:space="0" w:color="000000"/>
              <w:right w:val="single" w:sz="7" w:space="0" w:color="000000"/>
            </w:tcBorders>
            <w:shd w:val="clear" w:color="auto" w:fill="FFFF00"/>
          </w:tcPr>
          <w:p w:rsidR="00497BDA" w:rsidRDefault="00497BDA" w:rsidP="00497BDA">
            <w:pPr>
              <w:spacing w:line="259" w:lineRule="auto"/>
              <w:ind w:right="44"/>
              <w:jc w:val="center"/>
            </w:pPr>
            <w:r>
              <w:rPr>
                <w:rFonts w:cs="Calibri"/>
                <w:b/>
                <w:color w:val="0000FF"/>
                <w:sz w:val="18"/>
              </w:rPr>
              <w:t xml:space="preserve">0.000 </w:t>
            </w:r>
          </w:p>
        </w:tc>
        <w:tc>
          <w:tcPr>
            <w:tcW w:w="1336" w:type="dxa"/>
            <w:tcBorders>
              <w:top w:val="single" w:sz="4" w:space="0" w:color="000000"/>
              <w:left w:val="single" w:sz="7" w:space="0" w:color="000000"/>
              <w:bottom w:val="single" w:sz="4" w:space="0" w:color="000000"/>
              <w:right w:val="single" w:sz="4" w:space="0" w:color="000000"/>
            </w:tcBorders>
            <w:shd w:val="clear" w:color="auto" w:fill="FFFF00"/>
          </w:tcPr>
          <w:p w:rsidR="00497BDA" w:rsidRDefault="00497BDA" w:rsidP="00497BDA">
            <w:pPr>
              <w:spacing w:after="160" w:line="259" w:lineRule="auto"/>
            </w:pPr>
          </w:p>
        </w:tc>
        <w:tc>
          <w:tcPr>
            <w:tcW w:w="1233" w:type="dxa"/>
            <w:tcBorders>
              <w:top w:val="single" w:sz="4" w:space="0" w:color="000000"/>
              <w:left w:val="single" w:sz="4" w:space="0" w:color="000000"/>
              <w:bottom w:val="single" w:sz="4" w:space="0" w:color="000000"/>
              <w:right w:val="single" w:sz="8" w:space="0" w:color="000000"/>
            </w:tcBorders>
            <w:shd w:val="clear" w:color="auto" w:fill="FFFF00"/>
          </w:tcPr>
          <w:p w:rsidR="00497BDA" w:rsidRDefault="00497BDA" w:rsidP="00497BDA">
            <w:pPr>
              <w:spacing w:line="259" w:lineRule="auto"/>
              <w:ind w:right="42"/>
              <w:jc w:val="center"/>
            </w:pPr>
            <w:r>
              <w:rPr>
                <w:rFonts w:cs="Calibri"/>
                <w:b/>
                <w:color w:val="0000FF"/>
                <w:sz w:val="18"/>
              </w:rPr>
              <w:t xml:space="preserve">0.000 </w:t>
            </w:r>
          </w:p>
        </w:tc>
      </w:tr>
      <w:tr w:rsidR="00497BDA" w:rsidTr="00B5509A">
        <w:trPr>
          <w:trHeight w:val="317"/>
        </w:trPr>
        <w:tc>
          <w:tcPr>
            <w:tcW w:w="4337" w:type="dxa"/>
            <w:tcBorders>
              <w:top w:val="single" w:sz="4" w:space="0" w:color="000000"/>
              <w:left w:val="single" w:sz="7" w:space="0" w:color="000000"/>
              <w:bottom w:val="single" w:sz="4" w:space="0" w:color="000000"/>
              <w:right w:val="single" w:sz="8" w:space="0" w:color="000000"/>
            </w:tcBorders>
          </w:tcPr>
          <w:p w:rsidR="00497BDA" w:rsidRDefault="00497BDA" w:rsidP="00497BDA">
            <w:pPr>
              <w:spacing w:line="259" w:lineRule="auto"/>
              <w:ind w:left="625"/>
            </w:pPr>
            <w:r>
              <w:rPr>
                <w:rFonts w:cs="Calibri"/>
                <w:b/>
                <w:color w:val="0000FF"/>
                <w:sz w:val="16"/>
              </w:rPr>
              <w:t xml:space="preserve">სესხები </w:t>
            </w:r>
          </w:p>
        </w:tc>
        <w:tc>
          <w:tcPr>
            <w:tcW w:w="1508" w:type="dxa"/>
            <w:tcBorders>
              <w:top w:val="single" w:sz="4" w:space="0" w:color="000000"/>
              <w:left w:val="single" w:sz="8" w:space="0" w:color="000000"/>
              <w:bottom w:val="single" w:sz="4" w:space="0" w:color="000000"/>
              <w:right w:val="single" w:sz="4" w:space="0" w:color="000000"/>
            </w:tcBorders>
          </w:tcPr>
          <w:p w:rsidR="00497BDA" w:rsidRDefault="00497BDA" w:rsidP="00497BDA">
            <w:pPr>
              <w:spacing w:line="259" w:lineRule="auto"/>
              <w:ind w:right="41"/>
              <w:jc w:val="center"/>
            </w:pPr>
            <w:r>
              <w:rPr>
                <w:rFonts w:cs="Calibri"/>
                <w:b/>
                <w:color w:val="0000FF"/>
                <w:sz w:val="18"/>
              </w:rPr>
              <w:t xml:space="preserve">0.000 </w:t>
            </w:r>
          </w:p>
        </w:tc>
        <w:tc>
          <w:tcPr>
            <w:tcW w:w="1216" w:type="dxa"/>
            <w:tcBorders>
              <w:top w:val="single" w:sz="4" w:space="0" w:color="000000"/>
              <w:left w:val="single" w:sz="4" w:space="0" w:color="000000"/>
              <w:bottom w:val="single" w:sz="4" w:space="0" w:color="000000"/>
              <w:right w:val="single" w:sz="7" w:space="0" w:color="000000"/>
            </w:tcBorders>
          </w:tcPr>
          <w:p w:rsidR="00497BDA" w:rsidRDefault="00497BDA" w:rsidP="00497BDA">
            <w:pPr>
              <w:spacing w:line="259" w:lineRule="auto"/>
              <w:ind w:right="4"/>
              <w:jc w:val="center"/>
            </w:pPr>
          </w:p>
        </w:tc>
        <w:tc>
          <w:tcPr>
            <w:tcW w:w="1336" w:type="dxa"/>
            <w:tcBorders>
              <w:top w:val="single" w:sz="4" w:space="0" w:color="000000"/>
              <w:left w:val="single" w:sz="7" w:space="0" w:color="000000"/>
              <w:bottom w:val="single" w:sz="4" w:space="0" w:color="000000"/>
              <w:right w:val="single" w:sz="4" w:space="0" w:color="000000"/>
            </w:tcBorders>
          </w:tcPr>
          <w:p w:rsidR="00497BDA" w:rsidRDefault="00497BDA" w:rsidP="00497BDA">
            <w:pPr>
              <w:spacing w:line="259" w:lineRule="auto"/>
              <w:ind w:right="44"/>
              <w:jc w:val="center"/>
            </w:pPr>
            <w:r>
              <w:rPr>
                <w:rFonts w:cs="Calibri"/>
                <w:b/>
                <w:color w:val="0000FF"/>
                <w:sz w:val="18"/>
              </w:rPr>
              <w:t xml:space="preserve">0.000 </w:t>
            </w:r>
          </w:p>
        </w:tc>
        <w:tc>
          <w:tcPr>
            <w:tcW w:w="1233" w:type="dxa"/>
            <w:tcBorders>
              <w:top w:val="single" w:sz="4" w:space="0" w:color="000000"/>
              <w:left w:val="single" w:sz="4" w:space="0" w:color="000000"/>
              <w:bottom w:val="single" w:sz="4" w:space="0" w:color="000000"/>
              <w:right w:val="single" w:sz="8" w:space="0" w:color="000000"/>
            </w:tcBorders>
          </w:tcPr>
          <w:p w:rsidR="00497BDA" w:rsidRDefault="00497BDA" w:rsidP="00497BDA">
            <w:pPr>
              <w:spacing w:line="259" w:lineRule="auto"/>
              <w:ind w:right="3"/>
              <w:jc w:val="center"/>
            </w:pPr>
          </w:p>
        </w:tc>
      </w:tr>
      <w:tr w:rsidR="00497BDA" w:rsidTr="00B5509A">
        <w:trPr>
          <w:trHeight w:val="243"/>
        </w:trPr>
        <w:tc>
          <w:tcPr>
            <w:tcW w:w="4337" w:type="dxa"/>
            <w:tcBorders>
              <w:top w:val="single" w:sz="4" w:space="0" w:color="000000"/>
              <w:left w:val="single" w:sz="7" w:space="0" w:color="000000"/>
              <w:bottom w:val="single" w:sz="3" w:space="0" w:color="000000"/>
              <w:right w:val="single" w:sz="8" w:space="0" w:color="000000"/>
            </w:tcBorders>
          </w:tcPr>
          <w:p w:rsidR="00497BDA" w:rsidRDefault="00497BDA" w:rsidP="00497BDA">
            <w:pPr>
              <w:spacing w:line="259" w:lineRule="auto"/>
              <w:ind w:left="625"/>
            </w:pPr>
            <w:r>
              <w:rPr>
                <w:rFonts w:cs="Calibri"/>
                <w:b/>
                <w:color w:val="0000FF"/>
                <w:sz w:val="16"/>
              </w:rPr>
              <w:t xml:space="preserve">აქციები და სხვა კაპიტალი </w:t>
            </w:r>
          </w:p>
        </w:tc>
        <w:tc>
          <w:tcPr>
            <w:tcW w:w="1508" w:type="dxa"/>
            <w:tcBorders>
              <w:top w:val="single" w:sz="4" w:space="0" w:color="000000"/>
              <w:left w:val="single" w:sz="8" w:space="0" w:color="000000"/>
              <w:bottom w:val="single" w:sz="3" w:space="0" w:color="000000"/>
              <w:right w:val="single" w:sz="4" w:space="0" w:color="000000"/>
            </w:tcBorders>
          </w:tcPr>
          <w:p w:rsidR="00497BDA" w:rsidRDefault="00497BDA" w:rsidP="00497BDA">
            <w:pPr>
              <w:spacing w:line="259" w:lineRule="auto"/>
              <w:ind w:right="3"/>
              <w:jc w:val="center"/>
            </w:pPr>
          </w:p>
        </w:tc>
        <w:tc>
          <w:tcPr>
            <w:tcW w:w="1216" w:type="dxa"/>
            <w:tcBorders>
              <w:top w:val="single" w:sz="4" w:space="0" w:color="000000"/>
              <w:left w:val="single" w:sz="4" w:space="0" w:color="000000"/>
              <w:bottom w:val="single" w:sz="3" w:space="0" w:color="000000"/>
              <w:right w:val="single" w:sz="7" w:space="0" w:color="000000"/>
            </w:tcBorders>
          </w:tcPr>
          <w:p w:rsidR="00497BDA" w:rsidRDefault="00497BDA" w:rsidP="00497BDA">
            <w:pPr>
              <w:spacing w:line="259" w:lineRule="auto"/>
              <w:ind w:right="5"/>
              <w:jc w:val="center"/>
            </w:pPr>
          </w:p>
        </w:tc>
        <w:tc>
          <w:tcPr>
            <w:tcW w:w="1336" w:type="dxa"/>
            <w:tcBorders>
              <w:top w:val="single" w:sz="4" w:space="0" w:color="000000"/>
              <w:left w:val="single" w:sz="7" w:space="0" w:color="000000"/>
              <w:bottom w:val="single" w:sz="3" w:space="0" w:color="000000"/>
              <w:right w:val="single" w:sz="4" w:space="0" w:color="000000"/>
            </w:tcBorders>
          </w:tcPr>
          <w:p w:rsidR="00497BDA" w:rsidRDefault="00497BDA" w:rsidP="00497BDA">
            <w:pPr>
              <w:spacing w:line="259" w:lineRule="auto"/>
              <w:ind w:right="5"/>
              <w:jc w:val="center"/>
            </w:pPr>
          </w:p>
        </w:tc>
        <w:tc>
          <w:tcPr>
            <w:tcW w:w="1233" w:type="dxa"/>
            <w:tcBorders>
              <w:top w:val="single" w:sz="4" w:space="0" w:color="000000"/>
              <w:left w:val="single" w:sz="4" w:space="0" w:color="000000"/>
              <w:bottom w:val="single" w:sz="3" w:space="0" w:color="000000"/>
              <w:right w:val="single" w:sz="8" w:space="0" w:color="000000"/>
            </w:tcBorders>
          </w:tcPr>
          <w:p w:rsidR="00497BDA" w:rsidRDefault="00497BDA" w:rsidP="00497BDA">
            <w:pPr>
              <w:spacing w:line="259" w:lineRule="auto"/>
              <w:ind w:right="3"/>
              <w:jc w:val="center"/>
            </w:pPr>
          </w:p>
        </w:tc>
      </w:tr>
      <w:tr w:rsidR="00497BDA" w:rsidTr="00B5509A">
        <w:trPr>
          <w:trHeight w:val="223"/>
        </w:trPr>
        <w:tc>
          <w:tcPr>
            <w:tcW w:w="4337" w:type="dxa"/>
            <w:tcBorders>
              <w:top w:val="single" w:sz="3" w:space="0" w:color="000000"/>
              <w:left w:val="single" w:sz="7" w:space="0" w:color="000000"/>
              <w:bottom w:val="single" w:sz="4" w:space="0" w:color="000000"/>
              <w:right w:val="single" w:sz="8" w:space="0" w:color="000000"/>
            </w:tcBorders>
          </w:tcPr>
          <w:p w:rsidR="00497BDA" w:rsidRDefault="00497BDA" w:rsidP="00497BDA">
            <w:pPr>
              <w:spacing w:line="259" w:lineRule="auto"/>
              <w:ind w:left="625"/>
            </w:pPr>
            <w:r>
              <w:rPr>
                <w:rFonts w:cs="Calibri"/>
                <w:b/>
                <w:color w:val="0000FF"/>
                <w:sz w:val="16"/>
              </w:rPr>
              <w:t xml:space="preserve">სხვა დებიტორული დავალიანებები </w:t>
            </w:r>
          </w:p>
        </w:tc>
        <w:tc>
          <w:tcPr>
            <w:tcW w:w="1508" w:type="dxa"/>
            <w:tcBorders>
              <w:top w:val="single" w:sz="3" w:space="0" w:color="000000"/>
              <w:left w:val="single" w:sz="8" w:space="0" w:color="000000"/>
              <w:bottom w:val="single" w:sz="4" w:space="0" w:color="000000"/>
              <w:right w:val="single" w:sz="4" w:space="0" w:color="000000"/>
            </w:tcBorders>
          </w:tcPr>
          <w:p w:rsidR="00497BDA" w:rsidRDefault="00497BDA" w:rsidP="00497BDA">
            <w:pPr>
              <w:spacing w:line="259" w:lineRule="auto"/>
              <w:ind w:right="3"/>
              <w:jc w:val="center"/>
            </w:pPr>
          </w:p>
        </w:tc>
        <w:tc>
          <w:tcPr>
            <w:tcW w:w="1216" w:type="dxa"/>
            <w:tcBorders>
              <w:top w:val="single" w:sz="3" w:space="0" w:color="000000"/>
              <w:left w:val="single" w:sz="4" w:space="0" w:color="000000"/>
              <w:bottom w:val="single" w:sz="4" w:space="0" w:color="000000"/>
              <w:right w:val="single" w:sz="7" w:space="0" w:color="000000"/>
            </w:tcBorders>
          </w:tcPr>
          <w:p w:rsidR="00497BDA" w:rsidRDefault="00497BDA" w:rsidP="00497BDA">
            <w:pPr>
              <w:spacing w:line="259" w:lineRule="auto"/>
              <w:ind w:right="5"/>
              <w:jc w:val="center"/>
            </w:pPr>
          </w:p>
        </w:tc>
        <w:tc>
          <w:tcPr>
            <w:tcW w:w="1336" w:type="dxa"/>
            <w:tcBorders>
              <w:top w:val="single" w:sz="3" w:space="0" w:color="000000"/>
              <w:left w:val="single" w:sz="7" w:space="0" w:color="000000"/>
              <w:bottom w:val="single" w:sz="4" w:space="0" w:color="000000"/>
              <w:right w:val="single" w:sz="4" w:space="0" w:color="000000"/>
            </w:tcBorders>
          </w:tcPr>
          <w:p w:rsidR="00497BDA" w:rsidRDefault="00497BDA" w:rsidP="00497BDA">
            <w:pPr>
              <w:spacing w:line="259" w:lineRule="auto"/>
              <w:ind w:right="5"/>
              <w:jc w:val="center"/>
            </w:pPr>
          </w:p>
        </w:tc>
        <w:tc>
          <w:tcPr>
            <w:tcW w:w="1233" w:type="dxa"/>
            <w:tcBorders>
              <w:top w:val="single" w:sz="3" w:space="0" w:color="000000"/>
              <w:left w:val="single" w:sz="4" w:space="0" w:color="000000"/>
              <w:bottom w:val="single" w:sz="4" w:space="0" w:color="000000"/>
              <w:right w:val="single" w:sz="8" w:space="0" w:color="000000"/>
            </w:tcBorders>
          </w:tcPr>
          <w:p w:rsidR="00497BDA" w:rsidRDefault="00497BDA" w:rsidP="00497BDA">
            <w:pPr>
              <w:spacing w:line="259" w:lineRule="auto"/>
              <w:ind w:right="3"/>
              <w:jc w:val="center"/>
            </w:pPr>
          </w:p>
        </w:tc>
      </w:tr>
      <w:tr w:rsidR="00497BDA" w:rsidTr="00B5509A">
        <w:trPr>
          <w:trHeight w:val="304"/>
        </w:trPr>
        <w:tc>
          <w:tcPr>
            <w:tcW w:w="4337" w:type="dxa"/>
            <w:tcBorders>
              <w:top w:val="single" w:sz="4" w:space="0" w:color="000000"/>
              <w:left w:val="single" w:sz="7" w:space="0" w:color="000000"/>
              <w:bottom w:val="single" w:sz="4" w:space="0" w:color="000000"/>
              <w:right w:val="single" w:sz="8" w:space="0" w:color="000000"/>
            </w:tcBorders>
          </w:tcPr>
          <w:p w:rsidR="00497BDA" w:rsidRDefault="00497BDA" w:rsidP="00497BDA">
            <w:pPr>
              <w:spacing w:line="259" w:lineRule="auto"/>
              <w:ind w:left="352"/>
            </w:pPr>
            <w:r>
              <w:rPr>
                <w:rFonts w:cs="Calibri"/>
                <w:b/>
                <w:color w:val="FF0000"/>
                <w:sz w:val="18"/>
              </w:rPr>
              <w:t xml:space="preserve">კლება </w:t>
            </w:r>
          </w:p>
        </w:tc>
        <w:tc>
          <w:tcPr>
            <w:tcW w:w="1508" w:type="dxa"/>
            <w:tcBorders>
              <w:top w:val="single" w:sz="4" w:space="0" w:color="000000"/>
              <w:left w:val="single" w:sz="8" w:space="0" w:color="000000"/>
              <w:bottom w:val="single" w:sz="4" w:space="0" w:color="000000"/>
              <w:right w:val="single" w:sz="4" w:space="0" w:color="000000"/>
            </w:tcBorders>
          </w:tcPr>
          <w:p w:rsidR="00497BDA" w:rsidRDefault="00497BDA" w:rsidP="00497BDA">
            <w:pPr>
              <w:spacing w:line="259" w:lineRule="auto"/>
              <w:ind w:right="42"/>
              <w:jc w:val="center"/>
            </w:pPr>
            <w:r>
              <w:rPr>
                <w:rFonts w:cs="Calibri"/>
                <w:b/>
                <w:color w:val="FF0000"/>
                <w:sz w:val="18"/>
              </w:rPr>
              <w:t xml:space="preserve">2,094.400 </w:t>
            </w:r>
          </w:p>
        </w:tc>
        <w:tc>
          <w:tcPr>
            <w:tcW w:w="1216" w:type="dxa"/>
            <w:tcBorders>
              <w:top w:val="single" w:sz="4" w:space="0" w:color="000000"/>
              <w:left w:val="single" w:sz="4" w:space="0" w:color="000000"/>
              <w:bottom w:val="single" w:sz="4" w:space="0" w:color="000000"/>
              <w:right w:val="single" w:sz="7" w:space="0" w:color="000000"/>
            </w:tcBorders>
          </w:tcPr>
          <w:p w:rsidR="00497BDA" w:rsidRDefault="00497BDA" w:rsidP="00497BDA">
            <w:pPr>
              <w:spacing w:line="259" w:lineRule="auto"/>
              <w:ind w:right="45"/>
              <w:jc w:val="center"/>
            </w:pPr>
            <w:r>
              <w:rPr>
                <w:rFonts w:cs="Calibri"/>
                <w:b/>
                <w:color w:val="FF0000"/>
                <w:sz w:val="18"/>
              </w:rPr>
              <w:t xml:space="preserve">0.000 </w:t>
            </w:r>
          </w:p>
        </w:tc>
        <w:tc>
          <w:tcPr>
            <w:tcW w:w="1336" w:type="dxa"/>
            <w:tcBorders>
              <w:top w:val="single" w:sz="4" w:space="0" w:color="000000"/>
              <w:left w:val="single" w:sz="7" w:space="0" w:color="000000"/>
              <w:bottom w:val="single" w:sz="4" w:space="0" w:color="000000"/>
              <w:right w:val="single" w:sz="4" w:space="0" w:color="000000"/>
            </w:tcBorders>
          </w:tcPr>
          <w:p w:rsidR="00497BDA" w:rsidRDefault="00497BDA" w:rsidP="00497BDA">
            <w:pPr>
              <w:spacing w:line="259" w:lineRule="auto"/>
              <w:ind w:right="45"/>
              <w:jc w:val="center"/>
            </w:pPr>
            <w:r>
              <w:rPr>
                <w:rFonts w:cs="Calibri"/>
                <w:b/>
                <w:color w:val="FF0000"/>
                <w:sz w:val="18"/>
              </w:rPr>
              <w:t xml:space="preserve">1,695.817 </w:t>
            </w:r>
          </w:p>
        </w:tc>
        <w:tc>
          <w:tcPr>
            <w:tcW w:w="1233" w:type="dxa"/>
            <w:tcBorders>
              <w:top w:val="single" w:sz="4" w:space="0" w:color="000000"/>
              <w:left w:val="single" w:sz="4" w:space="0" w:color="000000"/>
              <w:bottom w:val="single" w:sz="4" w:space="0" w:color="000000"/>
              <w:right w:val="single" w:sz="8" w:space="0" w:color="000000"/>
            </w:tcBorders>
          </w:tcPr>
          <w:p w:rsidR="00497BDA" w:rsidRDefault="00497BDA" w:rsidP="00497BDA">
            <w:pPr>
              <w:spacing w:line="259" w:lineRule="auto"/>
              <w:ind w:right="42"/>
              <w:jc w:val="center"/>
            </w:pPr>
            <w:r>
              <w:rPr>
                <w:rFonts w:cs="Calibri"/>
                <w:b/>
                <w:color w:val="FF0000"/>
                <w:sz w:val="18"/>
              </w:rPr>
              <w:t xml:space="preserve">0.000 </w:t>
            </w:r>
          </w:p>
        </w:tc>
      </w:tr>
      <w:tr w:rsidR="00497BDA" w:rsidTr="00B5509A">
        <w:trPr>
          <w:trHeight w:val="331"/>
        </w:trPr>
        <w:tc>
          <w:tcPr>
            <w:tcW w:w="4337" w:type="dxa"/>
            <w:tcBorders>
              <w:top w:val="single" w:sz="4" w:space="0" w:color="000000"/>
              <w:left w:val="single" w:sz="7" w:space="0" w:color="000000"/>
              <w:bottom w:val="single" w:sz="4" w:space="0" w:color="000000"/>
              <w:right w:val="single" w:sz="8" w:space="0" w:color="000000"/>
            </w:tcBorders>
            <w:shd w:val="clear" w:color="auto" w:fill="FFFF00"/>
          </w:tcPr>
          <w:p w:rsidR="00497BDA" w:rsidRDefault="00497BDA" w:rsidP="00497BDA">
            <w:pPr>
              <w:spacing w:line="259" w:lineRule="auto"/>
              <w:ind w:left="703"/>
            </w:pPr>
            <w:r>
              <w:rPr>
                <w:rFonts w:cs="Calibri"/>
                <w:b/>
                <w:color w:val="0000FF"/>
                <w:sz w:val="18"/>
              </w:rPr>
              <w:t xml:space="preserve">ვალუტა დეპოზიტები </w:t>
            </w:r>
          </w:p>
        </w:tc>
        <w:tc>
          <w:tcPr>
            <w:tcW w:w="1508" w:type="dxa"/>
            <w:tcBorders>
              <w:top w:val="single" w:sz="4" w:space="0" w:color="000000"/>
              <w:left w:val="single" w:sz="8" w:space="0" w:color="000000"/>
              <w:bottom w:val="single" w:sz="4" w:space="0" w:color="000000"/>
              <w:right w:val="single" w:sz="7" w:space="0" w:color="000000"/>
            </w:tcBorders>
            <w:shd w:val="clear" w:color="auto" w:fill="FFFF00"/>
          </w:tcPr>
          <w:p w:rsidR="00497BDA" w:rsidRDefault="00497BDA" w:rsidP="00497BDA">
            <w:pPr>
              <w:spacing w:line="259" w:lineRule="auto"/>
              <w:ind w:right="41"/>
              <w:jc w:val="center"/>
            </w:pPr>
            <w:r>
              <w:rPr>
                <w:rFonts w:cs="Calibri"/>
                <w:b/>
                <w:color w:val="0000FF"/>
                <w:sz w:val="18"/>
              </w:rPr>
              <w:t xml:space="preserve">2,094.400 </w:t>
            </w:r>
          </w:p>
        </w:tc>
        <w:tc>
          <w:tcPr>
            <w:tcW w:w="1216" w:type="dxa"/>
            <w:tcBorders>
              <w:top w:val="single" w:sz="4" w:space="0" w:color="000000"/>
              <w:left w:val="single" w:sz="7" w:space="0" w:color="000000"/>
              <w:bottom w:val="single" w:sz="4" w:space="0" w:color="000000"/>
              <w:right w:val="single" w:sz="7" w:space="0" w:color="000000"/>
            </w:tcBorders>
            <w:shd w:val="clear" w:color="auto" w:fill="FFFF00"/>
          </w:tcPr>
          <w:p w:rsidR="00497BDA" w:rsidRDefault="00497BDA" w:rsidP="00497BDA">
            <w:pPr>
              <w:spacing w:line="259" w:lineRule="auto"/>
              <w:ind w:right="44"/>
              <w:jc w:val="center"/>
            </w:pPr>
            <w:r>
              <w:rPr>
                <w:rFonts w:cs="Calibri"/>
                <w:b/>
                <w:color w:val="0000FF"/>
                <w:sz w:val="18"/>
              </w:rPr>
              <w:t xml:space="preserve">0.000 </w:t>
            </w:r>
          </w:p>
        </w:tc>
        <w:tc>
          <w:tcPr>
            <w:tcW w:w="1336" w:type="dxa"/>
            <w:tcBorders>
              <w:top w:val="single" w:sz="4" w:space="0" w:color="000000"/>
              <w:left w:val="single" w:sz="7" w:space="0" w:color="000000"/>
              <w:bottom w:val="single" w:sz="4" w:space="0" w:color="000000"/>
              <w:right w:val="single" w:sz="8" w:space="0" w:color="000000"/>
            </w:tcBorders>
            <w:shd w:val="clear" w:color="auto" w:fill="FFFF00"/>
          </w:tcPr>
          <w:p w:rsidR="00497BDA" w:rsidRDefault="00497BDA" w:rsidP="00497BDA">
            <w:pPr>
              <w:spacing w:line="259" w:lineRule="auto"/>
              <w:ind w:right="45"/>
              <w:jc w:val="center"/>
            </w:pPr>
            <w:r>
              <w:rPr>
                <w:rFonts w:cs="Calibri"/>
                <w:b/>
                <w:color w:val="0000FF"/>
                <w:sz w:val="18"/>
              </w:rPr>
              <w:t xml:space="preserve">1,695.817 </w:t>
            </w:r>
          </w:p>
        </w:tc>
        <w:tc>
          <w:tcPr>
            <w:tcW w:w="1233" w:type="dxa"/>
            <w:tcBorders>
              <w:top w:val="single" w:sz="4" w:space="0" w:color="000000"/>
              <w:left w:val="single" w:sz="8" w:space="0" w:color="000000"/>
              <w:bottom w:val="single" w:sz="4" w:space="0" w:color="000000"/>
              <w:right w:val="single" w:sz="8" w:space="0" w:color="000000"/>
            </w:tcBorders>
            <w:shd w:val="clear" w:color="auto" w:fill="FFFF00"/>
          </w:tcPr>
          <w:p w:rsidR="00497BDA" w:rsidRDefault="00497BDA" w:rsidP="00497BDA">
            <w:pPr>
              <w:spacing w:line="259" w:lineRule="auto"/>
              <w:ind w:right="42"/>
              <w:jc w:val="center"/>
            </w:pPr>
            <w:r>
              <w:rPr>
                <w:rFonts w:cs="Calibri"/>
                <w:b/>
                <w:color w:val="0000FF"/>
                <w:sz w:val="18"/>
              </w:rPr>
              <w:t xml:space="preserve">0.000 </w:t>
            </w:r>
          </w:p>
        </w:tc>
      </w:tr>
      <w:tr w:rsidR="00497BDA" w:rsidTr="00B5509A">
        <w:trPr>
          <w:trHeight w:val="274"/>
        </w:trPr>
        <w:tc>
          <w:tcPr>
            <w:tcW w:w="4337" w:type="dxa"/>
            <w:tcBorders>
              <w:top w:val="single" w:sz="4" w:space="0" w:color="000000"/>
              <w:left w:val="single" w:sz="7" w:space="0" w:color="000000"/>
              <w:bottom w:val="single" w:sz="4" w:space="0" w:color="000000"/>
              <w:right w:val="single" w:sz="8" w:space="0" w:color="000000"/>
            </w:tcBorders>
          </w:tcPr>
          <w:p w:rsidR="00497BDA" w:rsidRDefault="00497BDA" w:rsidP="00497BDA">
            <w:pPr>
              <w:spacing w:line="259" w:lineRule="auto"/>
              <w:ind w:left="703"/>
            </w:pPr>
            <w:r>
              <w:rPr>
                <w:rFonts w:cs="Calibri"/>
                <w:b/>
                <w:color w:val="0000FF"/>
                <w:sz w:val="18"/>
              </w:rPr>
              <w:lastRenderedPageBreak/>
              <w:t xml:space="preserve">სესხები </w:t>
            </w:r>
          </w:p>
        </w:tc>
        <w:tc>
          <w:tcPr>
            <w:tcW w:w="1508" w:type="dxa"/>
            <w:tcBorders>
              <w:top w:val="single" w:sz="4" w:space="0" w:color="000000"/>
              <w:left w:val="single" w:sz="8" w:space="0" w:color="000000"/>
              <w:bottom w:val="single" w:sz="4" w:space="0" w:color="000000"/>
              <w:right w:val="single" w:sz="4" w:space="0" w:color="000000"/>
            </w:tcBorders>
          </w:tcPr>
          <w:p w:rsidR="00497BDA" w:rsidRDefault="00497BDA" w:rsidP="00497BDA">
            <w:pPr>
              <w:spacing w:line="259" w:lineRule="auto"/>
              <w:ind w:right="41"/>
              <w:jc w:val="center"/>
            </w:pPr>
            <w:r>
              <w:rPr>
                <w:rFonts w:cs="Calibri"/>
                <w:b/>
                <w:color w:val="0000FF"/>
                <w:sz w:val="18"/>
              </w:rPr>
              <w:t xml:space="preserve">0.000 </w:t>
            </w:r>
          </w:p>
        </w:tc>
        <w:tc>
          <w:tcPr>
            <w:tcW w:w="1216" w:type="dxa"/>
            <w:tcBorders>
              <w:top w:val="single" w:sz="4" w:space="0" w:color="000000"/>
              <w:left w:val="single" w:sz="4" w:space="0" w:color="000000"/>
              <w:bottom w:val="single" w:sz="4" w:space="0" w:color="000000"/>
              <w:right w:val="single" w:sz="7" w:space="0" w:color="000000"/>
            </w:tcBorders>
          </w:tcPr>
          <w:p w:rsidR="00497BDA" w:rsidRDefault="00497BDA" w:rsidP="00497BDA">
            <w:pPr>
              <w:spacing w:line="259" w:lineRule="auto"/>
              <w:ind w:right="5"/>
              <w:jc w:val="center"/>
            </w:pPr>
          </w:p>
        </w:tc>
        <w:tc>
          <w:tcPr>
            <w:tcW w:w="1336" w:type="dxa"/>
            <w:tcBorders>
              <w:top w:val="single" w:sz="4" w:space="0" w:color="000000"/>
              <w:left w:val="single" w:sz="7" w:space="0" w:color="000000"/>
              <w:bottom w:val="single" w:sz="4" w:space="0" w:color="000000"/>
              <w:right w:val="single" w:sz="4" w:space="0" w:color="000000"/>
            </w:tcBorders>
          </w:tcPr>
          <w:p w:rsidR="00497BDA" w:rsidRDefault="00497BDA" w:rsidP="00497BDA">
            <w:pPr>
              <w:spacing w:line="259" w:lineRule="auto"/>
              <w:ind w:right="44"/>
              <w:jc w:val="center"/>
            </w:pPr>
            <w:r>
              <w:rPr>
                <w:rFonts w:cs="Calibri"/>
                <w:b/>
                <w:color w:val="0000FF"/>
                <w:sz w:val="18"/>
              </w:rPr>
              <w:t xml:space="preserve">0.000 </w:t>
            </w:r>
          </w:p>
        </w:tc>
        <w:tc>
          <w:tcPr>
            <w:tcW w:w="1233" w:type="dxa"/>
            <w:tcBorders>
              <w:top w:val="single" w:sz="4" w:space="0" w:color="000000"/>
              <w:left w:val="single" w:sz="4" w:space="0" w:color="000000"/>
              <w:bottom w:val="single" w:sz="4" w:space="0" w:color="000000"/>
              <w:right w:val="single" w:sz="8" w:space="0" w:color="000000"/>
            </w:tcBorders>
          </w:tcPr>
          <w:p w:rsidR="00497BDA" w:rsidRDefault="00497BDA" w:rsidP="00497BDA">
            <w:pPr>
              <w:spacing w:line="259" w:lineRule="auto"/>
              <w:ind w:right="3"/>
              <w:jc w:val="center"/>
            </w:pPr>
          </w:p>
        </w:tc>
      </w:tr>
      <w:tr w:rsidR="00497BDA" w:rsidTr="00B5509A">
        <w:trPr>
          <w:trHeight w:val="330"/>
        </w:trPr>
        <w:tc>
          <w:tcPr>
            <w:tcW w:w="4337" w:type="dxa"/>
            <w:tcBorders>
              <w:top w:val="single" w:sz="4" w:space="0" w:color="000000"/>
              <w:left w:val="single" w:sz="7" w:space="0" w:color="000000"/>
              <w:bottom w:val="single" w:sz="4" w:space="0" w:color="000000"/>
              <w:right w:val="single" w:sz="8" w:space="0" w:color="000000"/>
            </w:tcBorders>
          </w:tcPr>
          <w:p w:rsidR="00497BDA" w:rsidRDefault="00497BDA" w:rsidP="00497BDA">
            <w:pPr>
              <w:spacing w:line="259" w:lineRule="auto"/>
              <w:ind w:left="703"/>
            </w:pPr>
            <w:r>
              <w:rPr>
                <w:rFonts w:cs="Calibri"/>
                <w:b/>
                <w:color w:val="0000FF"/>
                <w:sz w:val="18"/>
              </w:rPr>
              <w:t xml:space="preserve">აქციები და სხვა კაპიტალი </w:t>
            </w:r>
          </w:p>
        </w:tc>
        <w:tc>
          <w:tcPr>
            <w:tcW w:w="1508" w:type="dxa"/>
            <w:tcBorders>
              <w:top w:val="single" w:sz="4" w:space="0" w:color="000000"/>
              <w:left w:val="single" w:sz="8" w:space="0" w:color="000000"/>
              <w:bottom w:val="single" w:sz="4" w:space="0" w:color="000000"/>
              <w:right w:val="single" w:sz="4" w:space="0" w:color="000000"/>
            </w:tcBorders>
          </w:tcPr>
          <w:p w:rsidR="00497BDA" w:rsidRDefault="00497BDA" w:rsidP="00497BDA">
            <w:pPr>
              <w:spacing w:line="259" w:lineRule="auto"/>
              <w:ind w:right="41"/>
              <w:jc w:val="center"/>
            </w:pPr>
            <w:r>
              <w:rPr>
                <w:rFonts w:cs="Calibri"/>
                <w:b/>
                <w:color w:val="0000FF"/>
                <w:sz w:val="18"/>
              </w:rPr>
              <w:t xml:space="preserve">0.000 </w:t>
            </w:r>
          </w:p>
        </w:tc>
        <w:tc>
          <w:tcPr>
            <w:tcW w:w="1216" w:type="dxa"/>
            <w:tcBorders>
              <w:top w:val="single" w:sz="4" w:space="0" w:color="000000"/>
              <w:left w:val="single" w:sz="4" w:space="0" w:color="000000"/>
              <w:bottom w:val="single" w:sz="4" w:space="0" w:color="000000"/>
              <w:right w:val="single" w:sz="7" w:space="0" w:color="000000"/>
            </w:tcBorders>
          </w:tcPr>
          <w:p w:rsidR="00497BDA" w:rsidRDefault="00497BDA" w:rsidP="00497BDA">
            <w:pPr>
              <w:spacing w:line="259" w:lineRule="auto"/>
              <w:ind w:right="5"/>
              <w:jc w:val="center"/>
            </w:pPr>
          </w:p>
        </w:tc>
        <w:tc>
          <w:tcPr>
            <w:tcW w:w="1336" w:type="dxa"/>
            <w:tcBorders>
              <w:top w:val="single" w:sz="4" w:space="0" w:color="000000"/>
              <w:left w:val="single" w:sz="7" w:space="0" w:color="000000"/>
              <w:bottom w:val="single" w:sz="4" w:space="0" w:color="000000"/>
              <w:right w:val="single" w:sz="4" w:space="0" w:color="000000"/>
            </w:tcBorders>
          </w:tcPr>
          <w:p w:rsidR="00497BDA" w:rsidRDefault="00497BDA" w:rsidP="00497BDA">
            <w:pPr>
              <w:spacing w:line="259" w:lineRule="auto"/>
              <w:ind w:right="44"/>
              <w:jc w:val="center"/>
            </w:pPr>
            <w:r>
              <w:rPr>
                <w:rFonts w:cs="Calibri"/>
                <w:b/>
                <w:color w:val="0000FF"/>
                <w:sz w:val="18"/>
              </w:rPr>
              <w:t xml:space="preserve">0.000 </w:t>
            </w:r>
          </w:p>
        </w:tc>
        <w:tc>
          <w:tcPr>
            <w:tcW w:w="1233" w:type="dxa"/>
            <w:tcBorders>
              <w:top w:val="single" w:sz="4" w:space="0" w:color="000000"/>
              <w:left w:val="single" w:sz="4" w:space="0" w:color="000000"/>
              <w:bottom w:val="single" w:sz="4" w:space="0" w:color="000000"/>
              <w:right w:val="single" w:sz="8" w:space="0" w:color="000000"/>
            </w:tcBorders>
          </w:tcPr>
          <w:p w:rsidR="00497BDA" w:rsidRDefault="00497BDA" w:rsidP="00497BDA">
            <w:pPr>
              <w:spacing w:line="259" w:lineRule="auto"/>
              <w:ind w:right="3"/>
              <w:jc w:val="center"/>
            </w:pPr>
          </w:p>
        </w:tc>
      </w:tr>
      <w:tr w:rsidR="00497BDA" w:rsidTr="00B5509A">
        <w:trPr>
          <w:trHeight w:val="287"/>
        </w:trPr>
        <w:tc>
          <w:tcPr>
            <w:tcW w:w="4337" w:type="dxa"/>
            <w:tcBorders>
              <w:top w:val="single" w:sz="4" w:space="0" w:color="000000"/>
              <w:left w:val="single" w:sz="7" w:space="0" w:color="000000"/>
              <w:bottom w:val="single" w:sz="4" w:space="0" w:color="000000"/>
              <w:right w:val="single" w:sz="8" w:space="0" w:color="000000"/>
            </w:tcBorders>
          </w:tcPr>
          <w:p w:rsidR="00497BDA" w:rsidRDefault="00497BDA" w:rsidP="00497BDA">
            <w:pPr>
              <w:spacing w:line="259" w:lineRule="auto"/>
              <w:ind w:left="703"/>
            </w:pPr>
            <w:r>
              <w:rPr>
                <w:rFonts w:cs="Calibri"/>
                <w:b/>
                <w:color w:val="0000FF"/>
                <w:sz w:val="18"/>
              </w:rPr>
              <w:t xml:space="preserve">სხვა დებიტორული დავალიანებები </w:t>
            </w:r>
          </w:p>
        </w:tc>
        <w:tc>
          <w:tcPr>
            <w:tcW w:w="1508" w:type="dxa"/>
            <w:tcBorders>
              <w:top w:val="single" w:sz="4" w:space="0" w:color="000000"/>
              <w:left w:val="single" w:sz="8" w:space="0" w:color="000000"/>
              <w:bottom w:val="single" w:sz="4" w:space="0" w:color="000000"/>
              <w:right w:val="single" w:sz="4" w:space="0" w:color="000000"/>
            </w:tcBorders>
          </w:tcPr>
          <w:p w:rsidR="00497BDA" w:rsidRDefault="00497BDA" w:rsidP="00497BDA">
            <w:pPr>
              <w:spacing w:line="259" w:lineRule="auto"/>
              <w:ind w:right="41"/>
              <w:jc w:val="center"/>
            </w:pPr>
            <w:r>
              <w:rPr>
                <w:rFonts w:cs="Calibri"/>
                <w:b/>
                <w:color w:val="0000FF"/>
                <w:sz w:val="18"/>
              </w:rPr>
              <w:t xml:space="preserve">0.000 </w:t>
            </w:r>
          </w:p>
        </w:tc>
        <w:tc>
          <w:tcPr>
            <w:tcW w:w="1216" w:type="dxa"/>
            <w:tcBorders>
              <w:top w:val="single" w:sz="4" w:space="0" w:color="000000"/>
              <w:left w:val="single" w:sz="4" w:space="0" w:color="000000"/>
              <w:bottom w:val="single" w:sz="4" w:space="0" w:color="000000"/>
              <w:right w:val="single" w:sz="7" w:space="0" w:color="000000"/>
            </w:tcBorders>
          </w:tcPr>
          <w:p w:rsidR="00497BDA" w:rsidRDefault="00497BDA" w:rsidP="00497BDA">
            <w:pPr>
              <w:spacing w:line="259" w:lineRule="auto"/>
              <w:ind w:right="5"/>
              <w:jc w:val="center"/>
            </w:pPr>
          </w:p>
        </w:tc>
        <w:tc>
          <w:tcPr>
            <w:tcW w:w="1336" w:type="dxa"/>
            <w:tcBorders>
              <w:top w:val="single" w:sz="4" w:space="0" w:color="000000"/>
              <w:left w:val="single" w:sz="7" w:space="0" w:color="000000"/>
              <w:bottom w:val="single" w:sz="4" w:space="0" w:color="000000"/>
              <w:right w:val="single" w:sz="4" w:space="0" w:color="000000"/>
            </w:tcBorders>
          </w:tcPr>
          <w:p w:rsidR="00497BDA" w:rsidRDefault="00497BDA" w:rsidP="00497BDA">
            <w:pPr>
              <w:spacing w:line="259" w:lineRule="auto"/>
              <w:ind w:right="44"/>
              <w:jc w:val="center"/>
            </w:pPr>
            <w:r>
              <w:rPr>
                <w:rFonts w:cs="Calibri"/>
                <w:b/>
                <w:color w:val="0000FF"/>
                <w:sz w:val="18"/>
              </w:rPr>
              <w:t xml:space="preserve">0.000 </w:t>
            </w:r>
          </w:p>
        </w:tc>
        <w:tc>
          <w:tcPr>
            <w:tcW w:w="1233" w:type="dxa"/>
            <w:tcBorders>
              <w:top w:val="single" w:sz="4" w:space="0" w:color="000000"/>
              <w:left w:val="single" w:sz="4" w:space="0" w:color="000000"/>
              <w:bottom w:val="single" w:sz="4" w:space="0" w:color="000000"/>
              <w:right w:val="single" w:sz="8" w:space="0" w:color="000000"/>
            </w:tcBorders>
          </w:tcPr>
          <w:p w:rsidR="00497BDA" w:rsidRDefault="00497BDA" w:rsidP="00497BDA">
            <w:pPr>
              <w:spacing w:line="259" w:lineRule="auto"/>
              <w:ind w:right="3"/>
              <w:jc w:val="center"/>
            </w:pPr>
          </w:p>
        </w:tc>
      </w:tr>
      <w:tr w:rsidR="00497BDA" w:rsidTr="00B5509A">
        <w:trPr>
          <w:trHeight w:val="223"/>
        </w:trPr>
        <w:tc>
          <w:tcPr>
            <w:tcW w:w="4337" w:type="dxa"/>
            <w:tcBorders>
              <w:top w:val="single" w:sz="4" w:space="0" w:color="000000"/>
              <w:left w:val="single" w:sz="7" w:space="0" w:color="000000"/>
              <w:bottom w:val="single" w:sz="4" w:space="0" w:color="000000"/>
              <w:right w:val="single" w:sz="8" w:space="0" w:color="000000"/>
            </w:tcBorders>
          </w:tcPr>
          <w:p w:rsidR="00497BDA" w:rsidRDefault="00497BDA" w:rsidP="00497BDA">
            <w:pPr>
              <w:spacing w:line="259" w:lineRule="auto"/>
            </w:pPr>
            <w:r>
              <w:rPr>
                <w:rFonts w:cs="Calibri"/>
                <w:b/>
                <w:sz w:val="18"/>
              </w:rPr>
              <w:t xml:space="preserve">ვალდებულებების ცვლილება </w:t>
            </w:r>
          </w:p>
        </w:tc>
        <w:tc>
          <w:tcPr>
            <w:tcW w:w="1508" w:type="dxa"/>
            <w:tcBorders>
              <w:top w:val="single" w:sz="4" w:space="0" w:color="000000"/>
              <w:left w:val="single" w:sz="8" w:space="0" w:color="000000"/>
              <w:bottom w:val="single" w:sz="4" w:space="0" w:color="000000"/>
              <w:right w:val="single" w:sz="4" w:space="0" w:color="000000"/>
            </w:tcBorders>
          </w:tcPr>
          <w:p w:rsidR="00497BDA" w:rsidRDefault="00497BDA" w:rsidP="00497BDA">
            <w:pPr>
              <w:spacing w:line="259" w:lineRule="auto"/>
              <w:ind w:right="43"/>
              <w:jc w:val="center"/>
            </w:pPr>
            <w:r>
              <w:rPr>
                <w:rFonts w:cs="Calibri"/>
                <w:b/>
                <w:sz w:val="18"/>
              </w:rPr>
              <w:t xml:space="preserve">-778.441 </w:t>
            </w:r>
          </w:p>
        </w:tc>
        <w:tc>
          <w:tcPr>
            <w:tcW w:w="1216" w:type="dxa"/>
            <w:tcBorders>
              <w:top w:val="single" w:sz="4" w:space="0" w:color="000000"/>
              <w:left w:val="single" w:sz="4" w:space="0" w:color="000000"/>
              <w:bottom w:val="single" w:sz="4" w:space="0" w:color="000000"/>
              <w:right w:val="single" w:sz="7" w:space="0" w:color="000000"/>
            </w:tcBorders>
          </w:tcPr>
          <w:p w:rsidR="00497BDA" w:rsidRDefault="00497BDA" w:rsidP="00497BDA">
            <w:pPr>
              <w:spacing w:line="259" w:lineRule="auto"/>
              <w:ind w:right="45"/>
              <w:jc w:val="center"/>
            </w:pPr>
            <w:r>
              <w:rPr>
                <w:rFonts w:cs="Calibri"/>
                <w:b/>
                <w:sz w:val="18"/>
              </w:rPr>
              <w:t xml:space="preserve">0.000 </w:t>
            </w:r>
          </w:p>
        </w:tc>
        <w:tc>
          <w:tcPr>
            <w:tcW w:w="1336" w:type="dxa"/>
            <w:tcBorders>
              <w:top w:val="single" w:sz="4" w:space="0" w:color="000000"/>
              <w:left w:val="single" w:sz="7" w:space="0" w:color="000000"/>
              <w:bottom w:val="single" w:sz="4" w:space="0" w:color="000000"/>
              <w:right w:val="single" w:sz="4" w:space="0" w:color="000000"/>
            </w:tcBorders>
          </w:tcPr>
          <w:p w:rsidR="00497BDA" w:rsidRDefault="00497BDA" w:rsidP="00497BDA">
            <w:pPr>
              <w:spacing w:line="259" w:lineRule="auto"/>
              <w:ind w:right="44"/>
              <w:jc w:val="center"/>
            </w:pPr>
            <w:r>
              <w:rPr>
                <w:rFonts w:cs="Calibri"/>
                <w:b/>
                <w:sz w:val="18"/>
              </w:rPr>
              <w:t xml:space="preserve">-674.300 </w:t>
            </w:r>
          </w:p>
        </w:tc>
        <w:tc>
          <w:tcPr>
            <w:tcW w:w="1233" w:type="dxa"/>
            <w:tcBorders>
              <w:top w:val="single" w:sz="4" w:space="0" w:color="000000"/>
              <w:left w:val="single" w:sz="4" w:space="0" w:color="000000"/>
              <w:bottom w:val="single" w:sz="4" w:space="0" w:color="000000"/>
              <w:right w:val="single" w:sz="8" w:space="0" w:color="000000"/>
            </w:tcBorders>
          </w:tcPr>
          <w:p w:rsidR="00497BDA" w:rsidRDefault="00497BDA" w:rsidP="00497BDA">
            <w:pPr>
              <w:spacing w:line="259" w:lineRule="auto"/>
              <w:ind w:right="42"/>
              <w:jc w:val="center"/>
            </w:pPr>
            <w:r>
              <w:rPr>
                <w:rFonts w:cs="Calibri"/>
                <w:b/>
                <w:sz w:val="18"/>
              </w:rPr>
              <w:t xml:space="preserve">0.000 </w:t>
            </w:r>
          </w:p>
        </w:tc>
      </w:tr>
      <w:tr w:rsidR="00497BDA" w:rsidTr="00B5509A">
        <w:trPr>
          <w:trHeight w:val="224"/>
        </w:trPr>
        <w:tc>
          <w:tcPr>
            <w:tcW w:w="4337" w:type="dxa"/>
            <w:tcBorders>
              <w:top w:val="single" w:sz="4" w:space="0" w:color="000000"/>
              <w:left w:val="single" w:sz="7" w:space="0" w:color="000000"/>
              <w:bottom w:val="single" w:sz="4" w:space="0" w:color="000000"/>
              <w:right w:val="single" w:sz="8" w:space="0" w:color="000000"/>
            </w:tcBorders>
          </w:tcPr>
          <w:p w:rsidR="00497BDA" w:rsidRDefault="00497BDA" w:rsidP="00497BDA">
            <w:pPr>
              <w:spacing w:line="259" w:lineRule="auto"/>
              <w:ind w:left="352"/>
            </w:pPr>
            <w:r>
              <w:rPr>
                <w:rFonts w:cs="Calibri"/>
                <w:b/>
                <w:color w:val="FF0000"/>
                <w:sz w:val="18"/>
              </w:rPr>
              <w:t xml:space="preserve">ზრდა </w:t>
            </w:r>
          </w:p>
        </w:tc>
        <w:tc>
          <w:tcPr>
            <w:tcW w:w="1508" w:type="dxa"/>
            <w:tcBorders>
              <w:top w:val="single" w:sz="4" w:space="0" w:color="000000"/>
              <w:left w:val="single" w:sz="8" w:space="0" w:color="000000"/>
              <w:bottom w:val="single" w:sz="4" w:space="0" w:color="000000"/>
              <w:right w:val="single" w:sz="4" w:space="0" w:color="000000"/>
            </w:tcBorders>
          </w:tcPr>
          <w:p w:rsidR="00497BDA" w:rsidRDefault="00497BDA" w:rsidP="00497BDA">
            <w:pPr>
              <w:spacing w:line="259" w:lineRule="auto"/>
              <w:ind w:right="41"/>
              <w:jc w:val="center"/>
            </w:pPr>
            <w:r>
              <w:rPr>
                <w:rFonts w:cs="Calibri"/>
                <w:b/>
                <w:color w:val="FF0000"/>
                <w:sz w:val="18"/>
              </w:rPr>
              <w:t xml:space="preserve">0.000 </w:t>
            </w:r>
          </w:p>
        </w:tc>
        <w:tc>
          <w:tcPr>
            <w:tcW w:w="1216" w:type="dxa"/>
            <w:tcBorders>
              <w:top w:val="single" w:sz="4" w:space="0" w:color="000000"/>
              <w:left w:val="single" w:sz="4" w:space="0" w:color="000000"/>
              <w:bottom w:val="single" w:sz="4" w:space="0" w:color="000000"/>
              <w:right w:val="single" w:sz="7" w:space="0" w:color="000000"/>
            </w:tcBorders>
          </w:tcPr>
          <w:p w:rsidR="00497BDA" w:rsidRDefault="00497BDA" w:rsidP="00497BDA">
            <w:pPr>
              <w:spacing w:line="259" w:lineRule="auto"/>
              <w:ind w:right="44"/>
              <w:jc w:val="center"/>
            </w:pPr>
            <w:r>
              <w:rPr>
                <w:rFonts w:cs="Calibri"/>
                <w:b/>
                <w:color w:val="FF0000"/>
                <w:sz w:val="18"/>
              </w:rPr>
              <w:t xml:space="preserve">0.000 </w:t>
            </w:r>
          </w:p>
        </w:tc>
        <w:tc>
          <w:tcPr>
            <w:tcW w:w="1336" w:type="dxa"/>
            <w:tcBorders>
              <w:top w:val="single" w:sz="4" w:space="0" w:color="000000"/>
              <w:left w:val="single" w:sz="7" w:space="0" w:color="000000"/>
              <w:bottom w:val="single" w:sz="4" w:space="0" w:color="000000"/>
              <w:right w:val="single" w:sz="4" w:space="0" w:color="000000"/>
            </w:tcBorders>
          </w:tcPr>
          <w:p w:rsidR="00497BDA" w:rsidRDefault="00497BDA" w:rsidP="00497BDA">
            <w:pPr>
              <w:spacing w:line="259" w:lineRule="auto"/>
              <w:ind w:right="44"/>
              <w:jc w:val="center"/>
            </w:pPr>
            <w:r>
              <w:rPr>
                <w:rFonts w:cs="Calibri"/>
                <w:b/>
                <w:color w:val="FF0000"/>
                <w:sz w:val="18"/>
              </w:rPr>
              <w:t xml:space="preserve">0.000 </w:t>
            </w:r>
          </w:p>
        </w:tc>
        <w:tc>
          <w:tcPr>
            <w:tcW w:w="1233" w:type="dxa"/>
            <w:tcBorders>
              <w:top w:val="single" w:sz="4" w:space="0" w:color="000000"/>
              <w:left w:val="single" w:sz="4" w:space="0" w:color="000000"/>
              <w:bottom w:val="single" w:sz="4" w:space="0" w:color="000000"/>
              <w:right w:val="single" w:sz="8" w:space="0" w:color="000000"/>
            </w:tcBorders>
          </w:tcPr>
          <w:p w:rsidR="00497BDA" w:rsidRDefault="00497BDA" w:rsidP="00497BDA">
            <w:pPr>
              <w:spacing w:line="259" w:lineRule="auto"/>
              <w:ind w:right="42"/>
              <w:jc w:val="center"/>
            </w:pPr>
            <w:r>
              <w:rPr>
                <w:rFonts w:cs="Calibri"/>
                <w:b/>
                <w:color w:val="FF0000"/>
                <w:sz w:val="18"/>
              </w:rPr>
              <w:t xml:space="preserve">0.000 </w:t>
            </w:r>
          </w:p>
        </w:tc>
      </w:tr>
      <w:tr w:rsidR="00497BDA" w:rsidTr="00B5509A">
        <w:trPr>
          <w:trHeight w:val="316"/>
        </w:trPr>
        <w:tc>
          <w:tcPr>
            <w:tcW w:w="4337" w:type="dxa"/>
            <w:tcBorders>
              <w:top w:val="single" w:sz="4" w:space="0" w:color="000000"/>
              <w:left w:val="single" w:sz="7" w:space="0" w:color="000000"/>
              <w:bottom w:val="single" w:sz="4" w:space="0" w:color="000000"/>
              <w:right w:val="single" w:sz="8" w:space="0" w:color="000000"/>
            </w:tcBorders>
          </w:tcPr>
          <w:p w:rsidR="00497BDA" w:rsidRDefault="00497BDA" w:rsidP="00497BDA">
            <w:pPr>
              <w:spacing w:line="259" w:lineRule="auto"/>
              <w:ind w:left="703"/>
            </w:pPr>
            <w:r>
              <w:rPr>
                <w:rFonts w:cs="Calibri"/>
                <w:b/>
                <w:color w:val="0000FF"/>
                <w:sz w:val="18"/>
              </w:rPr>
              <w:t xml:space="preserve">საგარეო </w:t>
            </w:r>
          </w:p>
        </w:tc>
        <w:tc>
          <w:tcPr>
            <w:tcW w:w="1508" w:type="dxa"/>
            <w:tcBorders>
              <w:top w:val="single" w:sz="4" w:space="0" w:color="000000"/>
              <w:left w:val="single" w:sz="8" w:space="0" w:color="000000"/>
              <w:bottom w:val="single" w:sz="4" w:space="0" w:color="000000"/>
              <w:right w:val="single" w:sz="4" w:space="0" w:color="000000"/>
            </w:tcBorders>
          </w:tcPr>
          <w:p w:rsidR="00497BDA" w:rsidRDefault="00497BDA" w:rsidP="00497BDA">
            <w:pPr>
              <w:spacing w:line="259" w:lineRule="auto"/>
              <w:ind w:right="41"/>
              <w:jc w:val="center"/>
            </w:pPr>
            <w:r>
              <w:rPr>
                <w:rFonts w:cs="Calibri"/>
                <w:b/>
                <w:color w:val="0000FF"/>
                <w:sz w:val="18"/>
              </w:rPr>
              <w:t xml:space="preserve">0.000 </w:t>
            </w:r>
          </w:p>
        </w:tc>
        <w:tc>
          <w:tcPr>
            <w:tcW w:w="1216" w:type="dxa"/>
            <w:tcBorders>
              <w:top w:val="single" w:sz="4" w:space="0" w:color="000000"/>
              <w:left w:val="single" w:sz="4" w:space="0" w:color="000000"/>
              <w:bottom w:val="single" w:sz="4" w:space="0" w:color="000000"/>
              <w:right w:val="single" w:sz="7" w:space="0" w:color="000000"/>
            </w:tcBorders>
          </w:tcPr>
          <w:p w:rsidR="00497BDA" w:rsidRDefault="00497BDA" w:rsidP="00497BDA">
            <w:pPr>
              <w:spacing w:line="259" w:lineRule="auto"/>
              <w:ind w:right="5"/>
              <w:jc w:val="center"/>
            </w:pPr>
          </w:p>
        </w:tc>
        <w:tc>
          <w:tcPr>
            <w:tcW w:w="1336" w:type="dxa"/>
            <w:tcBorders>
              <w:top w:val="single" w:sz="4" w:space="0" w:color="000000"/>
              <w:left w:val="single" w:sz="7" w:space="0" w:color="000000"/>
              <w:bottom w:val="single" w:sz="4" w:space="0" w:color="000000"/>
              <w:right w:val="single" w:sz="4" w:space="0" w:color="000000"/>
            </w:tcBorders>
          </w:tcPr>
          <w:p w:rsidR="00497BDA" w:rsidRDefault="00497BDA" w:rsidP="00497BDA">
            <w:pPr>
              <w:spacing w:line="259" w:lineRule="auto"/>
              <w:ind w:right="45"/>
              <w:jc w:val="center"/>
            </w:pPr>
            <w:r>
              <w:rPr>
                <w:rFonts w:cs="Calibri"/>
                <w:b/>
                <w:color w:val="0000FF"/>
                <w:sz w:val="18"/>
              </w:rPr>
              <w:t xml:space="preserve">0% </w:t>
            </w:r>
          </w:p>
        </w:tc>
        <w:tc>
          <w:tcPr>
            <w:tcW w:w="1233" w:type="dxa"/>
            <w:tcBorders>
              <w:top w:val="single" w:sz="4" w:space="0" w:color="000000"/>
              <w:left w:val="single" w:sz="4" w:space="0" w:color="000000"/>
              <w:bottom w:val="single" w:sz="4" w:space="0" w:color="000000"/>
              <w:right w:val="single" w:sz="8" w:space="0" w:color="000000"/>
            </w:tcBorders>
          </w:tcPr>
          <w:p w:rsidR="00497BDA" w:rsidRDefault="00497BDA" w:rsidP="00497BDA">
            <w:pPr>
              <w:spacing w:line="259" w:lineRule="auto"/>
              <w:ind w:right="2"/>
              <w:jc w:val="center"/>
            </w:pPr>
          </w:p>
        </w:tc>
      </w:tr>
      <w:tr w:rsidR="00497BDA" w:rsidTr="00B5509A">
        <w:trPr>
          <w:trHeight w:val="331"/>
        </w:trPr>
        <w:tc>
          <w:tcPr>
            <w:tcW w:w="4337" w:type="dxa"/>
            <w:tcBorders>
              <w:top w:val="single" w:sz="4" w:space="0" w:color="000000"/>
              <w:left w:val="single" w:sz="7" w:space="0" w:color="000000"/>
              <w:bottom w:val="single" w:sz="3" w:space="0" w:color="000000"/>
              <w:right w:val="single" w:sz="8" w:space="0" w:color="000000"/>
            </w:tcBorders>
          </w:tcPr>
          <w:p w:rsidR="00497BDA" w:rsidRDefault="00497BDA" w:rsidP="00497BDA">
            <w:pPr>
              <w:spacing w:line="259" w:lineRule="auto"/>
              <w:ind w:left="703"/>
            </w:pPr>
            <w:r>
              <w:rPr>
                <w:rFonts w:cs="Calibri"/>
                <w:b/>
                <w:color w:val="0000FF"/>
                <w:sz w:val="18"/>
              </w:rPr>
              <w:t xml:space="preserve">საშინაო </w:t>
            </w:r>
          </w:p>
        </w:tc>
        <w:tc>
          <w:tcPr>
            <w:tcW w:w="1508" w:type="dxa"/>
            <w:tcBorders>
              <w:top w:val="single" w:sz="4" w:space="0" w:color="000000"/>
              <w:left w:val="single" w:sz="8" w:space="0" w:color="000000"/>
              <w:bottom w:val="single" w:sz="3" w:space="0" w:color="000000"/>
              <w:right w:val="single" w:sz="4" w:space="0" w:color="000000"/>
            </w:tcBorders>
          </w:tcPr>
          <w:p w:rsidR="00497BDA" w:rsidRDefault="00497BDA" w:rsidP="00497BDA">
            <w:pPr>
              <w:spacing w:line="259" w:lineRule="auto"/>
              <w:ind w:right="41"/>
              <w:jc w:val="center"/>
            </w:pPr>
            <w:r>
              <w:rPr>
                <w:rFonts w:cs="Calibri"/>
                <w:b/>
                <w:color w:val="0000FF"/>
                <w:sz w:val="18"/>
              </w:rPr>
              <w:t xml:space="preserve">0.000 </w:t>
            </w:r>
          </w:p>
        </w:tc>
        <w:tc>
          <w:tcPr>
            <w:tcW w:w="1216" w:type="dxa"/>
            <w:tcBorders>
              <w:top w:val="single" w:sz="4" w:space="0" w:color="000000"/>
              <w:left w:val="single" w:sz="4" w:space="0" w:color="000000"/>
              <w:bottom w:val="single" w:sz="3" w:space="0" w:color="000000"/>
              <w:right w:val="single" w:sz="7" w:space="0" w:color="000000"/>
            </w:tcBorders>
          </w:tcPr>
          <w:p w:rsidR="00497BDA" w:rsidRDefault="00497BDA" w:rsidP="00497BDA">
            <w:pPr>
              <w:spacing w:line="259" w:lineRule="auto"/>
              <w:ind w:right="5"/>
              <w:jc w:val="center"/>
            </w:pPr>
          </w:p>
        </w:tc>
        <w:tc>
          <w:tcPr>
            <w:tcW w:w="1336" w:type="dxa"/>
            <w:tcBorders>
              <w:top w:val="single" w:sz="4" w:space="0" w:color="000000"/>
              <w:left w:val="single" w:sz="7" w:space="0" w:color="000000"/>
              <w:bottom w:val="single" w:sz="3" w:space="0" w:color="000000"/>
              <w:right w:val="single" w:sz="4" w:space="0" w:color="000000"/>
            </w:tcBorders>
          </w:tcPr>
          <w:p w:rsidR="00497BDA" w:rsidRDefault="00497BDA" w:rsidP="00497BDA">
            <w:pPr>
              <w:spacing w:line="259" w:lineRule="auto"/>
              <w:ind w:right="44"/>
              <w:jc w:val="center"/>
            </w:pPr>
            <w:r>
              <w:rPr>
                <w:rFonts w:cs="Calibri"/>
                <w:b/>
                <w:color w:val="0000FF"/>
                <w:sz w:val="18"/>
              </w:rPr>
              <w:t xml:space="preserve">0.000 </w:t>
            </w:r>
          </w:p>
        </w:tc>
        <w:tc>
          <w:tcPr>
            <w:tcW w:w="1233" w:type="dxa"/>
            <w:tcBorders>
              <w:top w:val="single" w:sz="4" w:space="0" w:color="000000"/>
              <w:left w:val="single" w:sz="4" w:space="0" w:color="000000"/>
              <w:bottom w:val="single" w:sz="3" w:space="0" w:color="000000"/>
              <w:right w:val="single" w:sz="8" w:space="0" w:color="000000"/>
            </w:tcBorders>
          </w:tcPr>
          <w:p w:rsidR="00497BDA" w:rsidRDefault="00497BDA" w:rsidP="00497BDA">
            <w:pPr>
              <w:spacing w:line="259" w:lineRule="auto"/>
              <w:ind w:right="3"/>
              <w:jc w:val="center"/>
            </w:pPr>
          </w:p>
        </w:tc>
      </w:tr>
      <w:tr w:rsidR="00497BDA" w:rsidTr="00B5509A">
        <w:trPr>
          <w:trHeight w:val="274"/>
        </w:trPr>
        <w:tc>
          <w:tcPr>
            <w:tcW w:w="4337" w:type="dxa"/>
            <w:tcBorders>
              <w:top w:val="single" w:sz="3" w:space="0" w:color="000000"/>
              <w:left w:val="single" w:sz="7" w:space="0" w:color="000000"/>
              <w:bottom w:val="single" w:sz="4" w:space="0" w:color="000000"/>
              <w:right w:val="single" w:sz="8" w:space="0" w:color="000000"/>
            </w:tcBorders>
          </w:tcPr>
          <w:p w:rsidR="00497BDA" w:rsidRDefault="00497BDA" w:rsidP="00497BDA">
            <w:pPr>
              <w:spacing w:line="259" w:lineRule="auto"/>
              <w:ind w:left="352"/>
            </w:pPr>
            <w:r>
              <w:rPr>
                <w:rFonts w:cs="Calibri"/>
                <w:b/>
                <w:color w:val="FF0000"/>
                <w:sz w:val="18"/>
              </w:rPr>
              <w:t xml:space="preserve">კლება </w:t>
            </w:r>
          </w:p>
        </w:tc>
        <w:tc>
          <w:tcPr>
            <w:tcW w:w="1508" w:type="dxa"/>
            <w:tcBorders>
              <w:top w:val="single" w:sz="3" w:space="0" w:color="000000"/>
              <w:left w:val="single" w:sz="8" w:space="0" w:color="000000"/>
              <w:bottom w:val="single" w:sz="4" w:space="0" w:color="000000"/>
              <w:right w:val="single" w:sz="4" w:space="0" w:color="000000"/>
            </w:tcBorders>
          </w:tcPr>
          <w:p w:rsidR="00497BDA" w:rsidRDefault="00497BDA" w:rsidP="00497BDA">
            <w:pPr>
              <w:spacing w:line="259" w:lineRule="auto"/>
              <w:ind w:right="41"/>
              <w:jc w:val="center"/>
            </w:pPr>
            <w:r>
              <w:rPr>
                <w:rFonts w:cs="Calibri"/>
                <w:b/>
                <w:color w:val="FF0000"/>
                <w:sz w:val="18"/>
              </w:rPr>
              <w:t xml:space="preserve">778.441 </w:t>
            </w:r>
          </w:p>
        </w:tc>
        <w:tc>
          <w:tcPr>
            <w:tcW w:w="1216" w:type="dxa"/>
            <w:tcBorders>
              <w:top w:val="single" w:sz="3" w:space="0" w:color="000000"/>
              <w:left w:val="single" w:sz="4" w:space="0" w:color="000000"/>
              <w:bottom w:val="single" w:sz="4" w:space="0" w:color="000000"/>
              <w:right w:val="single" w:sz="7" w:space="0" w:color="000000"/>
            </w:tcBorders>
          </w:tcPr>
          <w:p w:rsidR="00497BDA" w:rsidRDefault="00497BDA" w:rsidP="00497BDA">
            <w:pPr>
              <w:spacing w:line="259" w:lineRule="auto"/>
              <w:ind w:right="44"/>
              <w:jc w:val="center"/>
            </w:pPr>
            <w:r>
              <w:rPr>
                <w:rFonts w:cs="Calibri"/>
                <w:b/>
                <w:color w:val="FF0000"/>
                <w:sz w:val="18"/>
              </w:rPr>
              <w:t xml:space="preserve">0.000 </w:t>
            </w:r>
          </w:p>
        </w:tc>
        <w:tc>
          <w:tcPr>
            <w:tcW w:w="1336" w:type="dxa"/>
            <w:tcBorders>
              <w:top w:val="single" w:sz="3" w:space="0" w:color="000000"/>
              <w:left w:val="single" w:sz="7" w:space="0" w:color="000000"/>
              <w:bottom w:val="single" w:sz="4" w:space="0" w:color="000000"/>
              <w:right w:val="single" w:sz="4" w:space="0" w:color="000000"/>
            </w:tcBorders>
          </w:tcPr>
          <w:p w:rsidR="00497BDA" w:rsidRDefault="00497BDA" w:rsidP="00497BDA">
            <w:pPr>
              <w:spacing w:line="259" w:lineRule="auto"/>
              <w:ind w:right="44"/>
              <w:jc w:val="center"/>
            </w:pPr>
            <w:r>
              <w:rPr>
                <w:rFonts w:cs="Calibri"/>
                <w:b/>
                <w:color w:val="FF0000"/>
                <w:sz w:val="18"/>
              </w:rPr>
              <w:t xml:space="preserve">674.300 </w:t>
            </w:r>
          </w:p>
        </w:tc>
        <w:tc>
          <w:tcPr>
            <w:tcW w:w="1233" w:type="dxa"/>
            <w:tcBorders>
              <w:top w:val="single" w:sz="3" w:space="0" w:color="000000"/>
              <w:left w:val="single" w:sz="4" w:space="0" w:color="000000"/>
              <w:bottom w:val="single" w:sz="4" w:space="0" w:color="000000"/>
              <w:right w:val="single" w:sz="8" w:space="0" w:color="000000"/>
            </w:tcBorders>
          </w:tcPr>
          <w:p w:rsidR="00497BDA" w:rsidRDefault="00497BDA" w:rsidP="00497BDA">
            <w:pPr>
              <w:spacing w:line="259" w:lineRule="auto"/>
              <w:ind w:right="42"/>
              <w:jc w:val="center"/>
            </w:pPr>
            <w:r>
              <w:rPr>
                <w:rFonts w:cs="Calibri"/>
                <w:b/>
                <w:color w:val="FF0000"/>
                <w:sz w:val="18"/>
              </w:rPr>
              <w:t xml:space="preserve">0.000 </w:t>
            </w:r>
          </w:p>
        </w:tc>
      </w:tr>
      <w:tr w:rsidR="00497BDA" w:rsidTr="00B5509A">
        <w:trPr>
          <w:trHeight w:val="221"/>
        </w:trPr>
        <w:tc>
          <w:tcPr>
            <w:tcW w:w="4337" w:type="dxa"/>
            <w:tcBorders>
              <w:top w:val="single" w:sz="4" w:space="0" w:color="000000"/>
              <w:left w:val="single" w:sz="7" w:space="0" w:color="000000"/>
              <w:bottom w:val="single" w:sz="4" w:space="0" w:color="000000"/>
              <w:right w:val="single" w:sz="8" w:space="0" w:color="000000"/>
            </w:tcBorders>
            <w:shd w:val="clear" w:color="auto" w:fill="FFFF00"/>
          </w:tcPr>
          <w:p w:rsidR="00497BDA" w:rsidRDefault="00497BDA" w:rsidP="00497BDA">
            <w:pPr>
              <w:spacing w:line="259" w:lineRule="auto"/>
              <w:ind w:left="703"/>
            </w:pPr>
            <w:r>
              <w:rPr>
                <w:rFonts w:cs="Calibri"/>
                <w:b/>
                <w:color w:val="0000FF"/>
                <w:sz w:val="18"/>
              </w:rPr>
              <w:t xml:space="preserve">საგარეო </w:t>
            </w:r>
          </w:p>
        </w:tc>
        <w:tc>
          <w:tcPr>
            <w:tcW w:w="1508" w:type="dxa"/>
            <w:tcBorders>
              <w:top w:val="single" w:sz="4" w:space="0" w:color="000000"/>
              <w:left w:val="single" w:sz="8" w:space="0" w:color="000000"/>
              <w:bottom w:val="single" w:sz="4" w:space="0" w:color="000000"/>
              <w:right w:val="single" w:sz="7" w:space="0" w:color="000000"/>
            </w:tcBorders>
            <w:shd w:val="clear" w:color="auto" w:fill="FFFF00"/>
          </w:tcPr>
          <w:p w:rsidR="00497BDA" w:rsidRDefault="00497BDA" w:rsidP="00497BDA">
            <w:pPr>
              <w:spacing w:line="259" w:lineRule="auto"/>
              <w:ind w:right="3"/>
              <w:jc w:val="center"/>
            </w:pPr>
          </w:p>
        </w:tc>
        <w:tc>
          <w:tcPr>
            <w:tcW w:w="1216" w:type="dxa"/>
            <w:tcBorders>
              <w:top w:val="single" w:sz="4" w:space="0" w:color="000000"/>
              <w:left w:val="single" w:sz="7" w:space="0" w:color="000000"/>
              <w:bottom w:val="single" w:sz="4" w:space="0" w:color="000000"/>
              <w:right w:val="single" w:sz="7" w:space="0" w:color="000000"/>
            </w:tcBorders>
            <w:shd w:val="clear" w:color="auto" w:fill="FFFF00"/>
          </w:tcPr>
          <w:p w:rsidR="00497BDA" w:rsidRDefault="00497BDA" w:rsidP="00497BDA">
            <w:pPr>
              <w:spacing w:line="259" w:lineRule="auto"/>
              <w:ind w:right="5"/>
              <w:jc w:val="center"/>
            </w:pPr>
          </w:p>
        </w:tc>
        <w:tc>
          <w:tcPr>
            <w:tcW w:w="1336" w:type="dxa"/>
            <w:tcBorders>
              <w:top w:val="single" w:sz="4" w:space="0" w:color="000000"/>
              <w:left w:val="single" w:sz="7" w:space="0" w:color="000000"/>
              <w:bottom w:val="single" w:sz="4" w:space="0" w:color="000000"/>
              <w:right w:val="single" w:sz="8" w:space="0" w:color="000000"/>
            </w:tcBorders>
            <w:shd w:val="clear" w:color="auto" w:fill="FFFF00"/>
          </w:tcPr>
          <w:p w:rsidR="00497BDA" w:rsidRDefault="00497BDA" w:rsidP="00497BDA">
            <w:pPr>
              <w:spacing w:line="259" w:lineRule="auto"/>
              <w:ind w:right="5"/>
              <w:jc w:val="center"/>
            </w:pPr>
          </w:p>
        </w:tc>
        <w:tc>
          <w:tcPr>
            <w:tcW w:w="1233" w:type="dxa"/>
            <w:tcBorders>
              <w:top w:val="single" w:sz="4" w:space="0" w:color="000000"/>
              <w:left w:val="single" w:sz="8" w:space="0" w:color="000000"/>
              <w:bottom w:val="single" w:sz="4" w:space="0" w:color="000000"/>
              <w:right w:val="single" w:sz="8" w:space="0" w:color="000000"/>
            </w:tcBorders>
            <w:shd w:val="clear" w:color="auto" w:fill="FFFF00"/>
          </w:tcPr>
          <w:p w:rsidR="00497BDA" w:rsidRDefault="00497BDA" w:rsidP="00497BDA">
            <w:pPr>
              <w:spacing w:line="259" w:lineRule="auto"/>
              <w:ind w:right="3"/>
              <w:jc w:val="center"/>
            </w:pPr>
          </w:p>
        </w:tc>
      </w:tr>
      <w:tr w:rsidR="00497BDA" w:rsidTr="00B5509A">
        <w:trPr>
          <w:trHeight w:val="361"/>
        </w:trPr>
        <w:tc>
          <w:tcPr>
            <w:tcW w:w="4337" w:type="dxa"/>
            <w:tcBorders>
              <w:top w:val="single" w:sz="4" w:space="0" w:color="000000"/>
              <w:left w:val="single" w:sz="7" w:space="0" w:color="000000"/>
              <w:bottom w:val="single" w:sz="3" w:space="0" w:color="000000"/>
              <w:right w:val="single" w:sz="8" w:space="0" w:color="000000"/>
            </w:tcBorders>
          </w:tcPr>
          <w:p w:rsidR="00497BDA" w:rsidRDefault="00497BDA" w:rsidP="00497BDA">
            <w:pPr>
              <w:spacing w:line="259" w:lineRule="auto"/>
              <w:ind w:left="703"/>
            </w:pPr>
            <w:r>
              <w:rPr>
                <w:rFonts w:cs="Calibri"/>
                <w:b/>
                <w:color w:val="0000FF"/>
                <w:sz w:val="18"/>
              </w:rPr>
              <w:t xml:space="preserve">საშინაო </w:t>
            </w:r>
          </w:p>
        </w:tc>
        <w:tc>
          <w:tcPr>
            <w:tcW w:w="1508" w:type="dxa"/>
            <w:tcBorders>
              <w:top w:val="single" w:sz="4" w:space="0" w:color="000000"/>
              <w:left w:val="single" w:sz="8" w:space="0" w:color="000000"/>
              <w:bottom w:val="single" w:sz="3" w:space="0" w:color="000000"/>
              <w:right w:val="single" w:sz="4" w:space="0" w:color="000000"/>
            </w:tcBorders>
          </w:tcPr>
          <w:p w:rsidR="00497BDA" w:rsidRDefault="00497BDA" w:rsidP="00497BDA">
            <w:pPr>
              <w:spacing w:line="259" w:lineRule="auto"/>
              <w:ind w:right="41"/>
              <w:jc w:val="center"/>
            </w:pPr>
            <w:r>
              <w:rPr>
                <w:rFonts w:cs="Calibri"/>
                <w:b/>
                <w:color w:val="0000FF"/>
                <w:sz w:val="18"/>
              </w:rPr>
              <w:t xml:space="preserve">778.441 </w:t>
            </w:r>
          </w:p>
        </w:tc>
        <w:tc>
          <w:tcPr>
            <w:tcW w:w="1216" w:type="dxa"/>
            <w:tcBorders>
              <w:top w:val="single" w:sz="4" w:space="0" w:color="000000"/>
              <w:left w:val="single" w:sz="4" w:space="0" w:color="000000"/>
              <w:bottom w:val="single" w:sz="3" w:space="0" w:color="000000"/>
              <w:right w:val="single" w:sz="7" w:space="0" w:color="000000"/>
            </w:tcBorders>
          </w:tcPr>
          <w:p w:rsidR="00497BDA" w:rsidRDefault="00497BDA" w:rsidP="00497BDA">
            <w:pPr>
              <w:spacing w:line="259" w:lineRule="auto"/>
              <w:ind w:right="44"/>
              <w:jc w:val="center"/>
            </w:pPr>
            <w:r>
              <w:rPr>
                <w:rFonts w:cs="Calibri"/>
                <w:b/>
                <w:color w:val="0000FF"/>
                <w:sz w:val="18"/>
              </w:rPr>
              <w:t xml:space="preserve">0.000 </w:t>
            </w:r>
          </w:p>
        </w:tc>
        <w:tc>
          <w:tcPr>
            <w:tcW w:w="1336" w:type="dxa"/>
            <w:tcBorders>
              <w:top w:val="single" w:sz="4" w:space="0" w:color="000000"/>
              <w:left w:val="single" w:sz="7" w:space="0" w:color="000000"/>
              <w:bottom w:val="single" w:sz="3" w:space="0" w:color="000000"/>
              <w:right w:val="single" w:sz="4" w:space="0" w:color="000000"/>
            </w:tcBorders>
          </w:tcPr>
          <w:p w:rsidR="00497BDA" w:rsidRDefault="00497BDA" w:rsidP="00497BDA">
            <w:pPr>
              <w:spacing w:line="259" w:lineRule="auto"/>
              <w:ind w:right="44"/>
              <w:jc w:val="center"/>
            </w:pPr>
            <w:r>
              <w:rPr>
                <w:rFonts w:cs="Calibri"/>
                <w:b/>
                <w:color w:val="0000FF"/>
                <w:sz w:val="18"/>
              </w:rPr>
              <w:t xml:space="preserve">674.300 </w:t>
            </w:r>
          </w:p>
        </w:tc>
        <w:tc>
          <w:tcPr>
            <w:tcW w:w="1233" w:type="dxa"/>
            <w:tcBorders>
              <w:top w:val="single" w:sz="4" w:space="0" w:color="000000"/>
              <w:left w:val="single" w:sz="4" w:space="0" w:color="000000"/>
              <w:bottom w:val="single" w:sz="3" w:space="0" w:color="000000"/>
              <w:right w:val="single" w:sz="8" w:space="0" w:color="000000"/>
            </w:tcBorders>
          </w:tcPr>
          <w:p w:rsidR="00497BDA" w:rsidRDefault="00497BDA" w:rsidP="00497BDA">
            <w:pPr>
              <w:spacing w:line="259" w:lineRule="auto"/>
              <w:ind w:right="42"/>
              <w:jc w:val="center"/>
            </w:pPr>
            <w:r>
              <w:rPr>
                <w:rFonts w:cs="Calibri"/>
                <w:b/>
                <w:color w:val="0000FF"/>
                <w:sz w:val="18"/>
              </w:rPr>
              <w:t xml:space="preserve">0.000 </w:t>
            </w:r>
          </w:p>
        </w:tc>
      </w:tr>
      <w:tr w:rsidR="00497BDA" w:rsidTr="00B5509A">
        <w:trPr>
          <w:trHeight w:val="229"/>
        </w:trPr>
        <w:tc>
          <w:tcPr>
            <w:tcW w:w="4337" w:type="dxa"/>
            <w:tcBorders>
              <w:top w:val="single" w:sz="3" w:space="0" w:color="000000"/>
              <w:left w:val="single" w:sz="7" w:space="0" w:color="000000"/>
              <w:bottom w:val="single" w:sz="8" w:space="0" w:color="000000"/>
              <w:right w:val="single" w:sz="8" w:space="0" w:color="000000"/>
            </w:tcBorders>
          </w:tcPr>
          <w:p w:rsidR="00497BDA" w:rsidRDefault="00497BDA" w:rsidP="00497BDA">
            <w:pPr>
              <w:spacing w:line="259" w:lineRule="auto"/>
            </w:pPr>
            <w:r>
              <w:rPr>
                <w:rFonts w:cs="Calibri"/>
                <w:b/>
                <w:sz w:val="18"/>
              </w:rPr>
              <w:t xml:space="preserve">ბალანსი </w:t>
            </w:r>
          </w:p>
        </w:tc>
        <w:tc>
          <w:tcPr>
            <w:tcW w:w="1508" w:type="dxa"/>
            <w:tcBorders>
              <w:top w:val="single" w:sz="3" w:space="0" w:color="000000"/>
              <w:left w:val="single" w:sz="8" w:space="0" w:color="000000"/>
              <w:bottom w:val="single" w:sz="8" w:space="0" w:color="000000"/>
              <w:right w:val="single" w:sz="4" w:space="0" w:color="000000"/>
            </w:tcBorders>
          </w:tcPr>
          <w:p w:rsidR="00497BDA" w:rsidRDefault="00497BDA" w:rsidP="00497BDA">
            <w:pPr>
              <w:spacing w:line="259" w:lineRule="auto"/>
              <w:ind w:right="41"/>
              <w:jc w:val="center"/>
            </w:pPr>
            <w:r>
              <w:rPr>
                <w:rFonts w:cs="Calibri"/>
                <w:b/>
                <w:sz w:val="18"/>
              </w:rPr>
              <w:t xml:space="preserve">0.000 </w:t>
            </w:r>
          </w:p>
        </w:tc>
        <w:tc>
          <w:tcPr>
            <w:tcW w:w="1216" w:type="dxa"/>
            <w:tcBorders>
              <w:top w:val="single" w:sz="3" w:space="0" w:color="000000"/>
              <w:left w:val="single" w:sz="4" w:space="0" w:color="000000"/>
              <w:bottom w:val="single" w:sz="8" w:space="0" w:color="000000"/>
              <w:right w:val="single" w:sz="7" w:space="0" w:color="000000"/>
            </w:tcBorders>
          </w:tcPr>
          <w:p w:rsidR="00497BDA" w:rsidRDefault="00497BDA" w:rsidP="00497BDA">
            <w:pPr>
              <w:spacing w:line="259" w:lineRule="auto"/>
              <w:ind w:right="44"/>
              <w:jc w:val="center"/>
            </w:pPr>
            <w:r>
              <w:rPr>
                <w:rFonts w:cs="Calibri"/>
                <w:b/>
                <w:sz w:val="18"/>
              </w:rPr>
              <w:t xml:space="preserve">0.000 </w:t>
            </w:r>
          </w:p>
        </w:tc>
        <w:tc>
          <w:tcPr>
            <w:tcW w:w="1336" w:type="dxa"/>
            <w:tcBorders>
              <w:top w:val="single" w:sz="3" w:space="0" w:color="000000"/>
              <w:left w:val="single" w:sz="7" w:space="0" w:color="000000"/>
              <w:bottom w:val="single" w:sz="8" w:space="0" w:color="000000"/>
              <w:right w:val="single" w:sz="8" w:space="0" w:color="000000"/>
            </w:tcBorders>
          </w:tcPr>
          <w:p w:rsidR="00497BDA" w:rsidRDefault="00497BDA" w:rsidP="00497BDA">
            <w:pPr>
              <w:spacing w:line="259" w:lineRule="auto"/>
              <w:ind w:right="44"/>
              <w:jc w:val="center"/>
            </w:pPr>
            <w:r>
              <w:rPr>
                <w:rFonts w:cs="Calibri"/>
                <w:b/>
                <w:sz w:val="18"/>
              </w:rPr>
              <w:t xml:space="preserve">0.000 </w:t>
            </w:r>
          </w:p>
        </w:tc>
        <w:tc>
          <w:tcPr>
            <w:tcW w:w="1233" w:type="dxa"/>
            <w:tcBorders>
              <w:top w:val="single" w:sz="3" w:space="0" w:color="000000"/>
              <w:left w:val="single" w:sz="8" w:space="0" w:color="000000"/>
              <w:bottom w:val="single" w:sz="8" w:space="0" w:color="000000"/>
              <w:right w:val="single" w:sz="8" w:space="0" w:color="000000"/>
            </w:tcBorders>
          </w:tcPr>
          <w:p w:rsidR="00497BDA" w:rsidRDefault="00497BDA" w:rsidP="00497BDA">
            <w:pPr>
              <w:spacing w:line="259" w:lineRule="auto"/>
              <w:ind w:right="42"/>
              <w:jc w:val="center"/>
            </w:pPr>
            <w:r>
              <w:rPr>
                <w:rFonts w:cs="Calibri"/>
                <w:b/>
                <w:sz w:val="18"/>
              </w:rPr>
              <w:t xml:space="preserve">0.000 </w:t>
            </w:r>
          </w:p>
        </w:tc>
      </w:tr>
    </w:tbl>
    <w:p w:rsidR="00497BDA" w:rsidRDefault="00497BDA" w:rsidP="00497BDA">
      <w:pPr>
        <w:spacing w:after="0" w:line="259" w:lineRule="auto"/>
        <w:ind w:left="691"/>
      </w:pPr>
    </w:p>
    <w:p w:rsidR="00497BDA" w:rsidRPr="00B5509A" w:rsidRDefault="00497BDA" w:rsidP="00B5509A">
      <w:pPr>
        <w:pStyle w:val="1"/>
        <w:ind w:left="-142" w:right="-34"/>
        <w:jc w:val="center"/>
        <w:rPr>
          <w:b/>
        </w:rPr>
      </w:pPr>
      <w:r w:rsidRPr="00B5509A">
        <w:rPr>
          <w:rFonts w:ascii="Sylfaen" w:hAnsi="Sylfaen" w:cs="Sylfaen"/>
          <w:b/>
        </w:rPr>
        <w:t>შემოსულობების</w:t>
      </w:r>
      <w:r w:rsidRPr="00B5509A">
        <w:rPr>
          <w:rFonts w:ascii="Calibri" w:eastAsia="Calibri" w:hAnsi="Calibri" w:cs="Calibri"/>
          <w:b/>
        </w:rPr>
        <w:t xml:space="preserve">, </w:t>
      </w:r>
      <w:r w:rsidRPr="00B5509A">
        <w:rPr>
          <w:rFonts w:ascii="Sylfaen" w:hAnsi="Sylfaen" w:cs="Sylfaen"/>
          <w:b/>
        </w:rPr>
        <w:t>გადასახდელების</w:t>
      </w:r>
      <w:r w:rsidR="00B5509A" w:rsidRPr="00B5509A">
        <w:rPr>
          <w:rFonts w:ascii="Sylfaen" w:hAnsi="Sylfaen" w:cs="Sylfaen"/>
          <w:b/>
          <w:lang w:val="ka-GE"/>
        </w:rPr>
        <w:t xml:space="preserve"> </w:t>
      </w:r>
      <w:r w:rsidRPr="00B5509A">
        <w:rPr>
          <w:rFonts w:ascii="Sylfaen" w:hAnsi="Sylfaen" w:cs="Sylfaen"/>
          <w:b/>
        </w:rPr>
        <w:t>და</w:t>
      </w:r>
      <w:r w:rsidR="00B5509A" w:rsidRPr="00B5509A">
        <w:rPr>
          <w:rFonts w:ascii="Sylfaen" w:hAnsi="Sylfaen" w:cs="Sylfaen"/>
          <w:b/>
          <w:lang w:val="ka-GE"/>
        </w:rPr>
        <w:t xml:space="preserve"> </w:t>
      </w:r>
      <w:r w:rsidRPr="00B5509A">
        <w:rPr>
          <w:rFonts w:ascii="Sylfaen" w:hAnsi="Sylfaen" w:cs="Sylfaen"/>
          <w:b/>
        </w:rPr>
        <w:t>ნაშთის</w:t>
      </w:r>
      <w:r w:rsidR="00B5509A" w:rsidRPr="00B5509A">
        <w:rPr>
          <w:rFonts w:ascii="Sylfaen" w:hAnsi="Sylfaen" w:cs="Sylfaen"/>
          <w:b/>
          <w:lang w:val="ka-GE"/>
        </w:rPr>
        <w:t xml:space="preserve"> </w:t>
      </w:r>
      <w:r w:rsidRPr="00B5509A">
        <w:rPr>
          <w:rFonts w:ascii="Sylfaen" w:hAnsi="Sylfaen" w:cs="Sylfaen"/>
          <w:b/>
        </w:rPr>
        <w:t>ცვლილების</w:t>
      </w:r>
      <w:r w:rsidR="00B5509A" w:rsidRPr="00B5509A">
        <w:rPr>
          <w:rFonts w:ascii="Sylfaen" w:hAnsi="Sylfaen" w:cs="Sylfaen"/>
          <w:b/>
          <w:lang w:val="ka-GE"/>
        </w:rPr>
        <w:t xml:space="preserve"> </w:t>
      </w:r>
      <w:r w:rsidRPr="00B5509A">
        <w:rPr>
          <w:rFonts w:ascii="Sylfaen" w:hAnsi="Sylfaen" w:cs="Sylfaen"/>
          <w:b/>
        </w:rPr>
        <w:t>ფორმა</w:t>
      </w:r>
    </w:p>
    <w:p w:rsidR="00497BDA" w:rsidRDefault="00497BDA" w:rsidP="00497BDA">
      <w:pPr>
        <w:spacing w:after="0" w:line="259" w:lineRule="auto"/>
        <w:ind w:right="609"/>
        <w:jc w:val="right"/>
      </w:pPr>
    </w:p>
    <w:tbl>
      <w:tblPr>
        <w:tblStyle w:val="TableGrid"/>
        <w:tblW w:w="9566" w:type="dxa"/>
        <w:tblInd w:w="238" w:type="dxa"/>
        <w:tblCellMar>
          <w:top w:w="49" w:type="dxa"/>
          <w:left w:w="103" w:type="dxa"/>
          <w:right w:w="12" w:type="dxa"/>
        </w:tblCellMar>
        <w:tblLook w:val="04A0"/>
      </w:tblPr>
      <w:tblGrid>
        <w:gridCol w:w="4560"/>
        <w:gridCol w:w="1684"/>
        <w:gridCol w:w="1662"/>
        <w:gridCol w:w="1660"/>
      </w:tblGrid>
      <w:tr w:rsidR="00497BDA" w:rsidTr="00B5509A">
        <w:trPr>
          <w:trHeight w:val="565"/>
        </w:trPr>
        <w:tc>
          <w:tcPr>
            <w:tcW w:w="4560" w:type="dxa"/>
            <w:tcBorders>
              <w:top w:val="single" w:sz="7" w:space="0" w:color="000000"/>
              <w:left w:val="single" w:sz="8" w:space="0" w:color="000000"/>
              <w:bottom w:val="single" w:sz="8" w:space="0" w:color="000000"/>
              <w:right w:val="single" w:sz="7" w:space="0" w:color="000000"/>
            </w:tcBorders>
            <w:vAlign w:val="center"/>
          </w:tcPr>
          <w:p w:rsidR="00497BDA" w:rsidRDefault="00497BDA" w:rsidP="00497BDA">
            <w:pPr>
              <w:spacing w:line="259" w:lineRule="auto"/>
              <w:ind w:right="92"/>
              <w:jc w:val="center"/>
            </w:pPr>
            <w:r>
              <w:rPr>
                <w:rFonts w:ascii="Sylfaen" w:eastAsia="Sylfaen" w:hAnsi="Sylfaen" w:cs="Sylfaen"/>
                <w:sz w:val="18"/>
              </w:rPr>
              <w:t xml:space="preserve">დასახელება  </w:t>
            </w:r>
          </w:p>
        </w:tc>
        <w:tc>
          <w:tcPr>
            <w:tcW w:w="1684" w:type="dxa"/>
            <w:tcBorders>
              <w:top w:val="single" w:sz="7" w:space="0" w:color="000000"/>
              <w:left w:val="single" w:sz="7" w:space="0" w:color="000000"/>
              <w:bottom w:val="single" w:sz="8" w:space="0" w:color="000000"/>
              <w:right w:val="single" w:sz="8" w:space="0" w:color="000000"/>
            </w:tcBorders>
          </w:tcPr>
          <w:p w:rsidR="00497BDA" w:rsidRDefault="00497BDA" w:rsidP="00497BDA">
            <w:pPr>
              <w:spacing w:line="259" w:lineRule="auto"/>
              <w:ind w:right="85"/>
              <w:jc w:val="center"/>
            </w:pPr>
            <w:r>
              <w:rPr>
                <w:rFonts w:ascii="Sylfaen" w:eastAsia="Sylfaen" w:hAnsi="Sylfaen" w:cs="Sylfaen"/>
                <w:sz w:val="18"/>
              </w:rPr>
              <w:t xml:space="preserve">2024 წლის </w:t>
            </w:r>
          </w:p>
          <w:p w:rsidR="00497BDA" w:rsidRDefault="00497BDA" w:rsidP="00497BDA">
            <w:pPr>
              <w:spacing w:line="259" w:lineRule="auto"/>
              <w:ind w:left="424"/>
            </w:pPr>
            <w:r>
              <w:rPr>
                <w:rFonts w:ascii="Sylfaen" w:eastAsia="Sylfaen" w:hAnsi="Sylfaen" w:cs="Sylfaen"/>
                <w:sz w:val="18"/>
              </w:rPr>
              <w:t xml:space="preserve">გეგმა       </w:t>
            </w:r>
          </w:p>
        </w:tc>
        <w:tc>
          <w:tcPr>
            <w:tcW w:w="1662" w:type="dxa"/>
            <w:tcBorders>
              <w:top w:val="single" w:sz="7" w:space="0" w:color="000000"/>
              <w:left w:val="single" w:sz="8" w:space="0" w:color="000000"/>
              <w:bottom w:val="single" w:sz="8" w:space="0" w:color="000000"/>
              <w:right w:val="single" w:sz="7" w:space="0" w:color="000000"/>
            </w:tcBorders>
          </w:tcPr>
          <w:p w:rsidR="00497BDA" w:rsidRDefault="00497BDA" w:rsidP="00497BDA">
            <w:pPr>
              <w:spacing w:line="259" w:lineRule="auto"/>
              <w:ind w:left="3"/>
              <w:jc w:val="center"/>
            </w:pPr>
            <w:r>
              <w:rPr>
                <w:rFonts w:ascii="Sylfaen" w:eastAsia="Sylfaen" w:hAnsi="Sylfaen" w:cs="Sylfaen"/>
                <w:sz w:val="18"/>
              </w:rPr>
              <w:t xml:space="preserve">საკასო შესრულება  </w:t>
            </w:r>
          </w:p>
        </w:tc>
        <w:tc>
          <w:tcPr>
            <w:tcW w:w="1660" w:type="dxa"/>
            <w:tcBorders>
              <w:top w:val="single" w:sz="7" w:space="0" w:color="000000"/>
              <w:left w:val="single" w:sz="7" w:space="0" w:color="000000"/>
              <w:bottom w:val="single" w:sz="8" w:space="0" w:color="000000"/>
              <w:right w:val="single" w:sz="7" w:space="0" w:color="000000"/>
            </w:tcBorders>
            <w:vAlign w:val="center"/>
          </w:tcPr>
          <w:p w:rsidR="00497BDA" w:rsidRDefault="00497BDA" w:rsidP="00497BDA">
            <w:pPr>
              <w:spacing w:line="259" w:lineRule="auto"/>
              <w:ind w:left="43"/>
            </w:pPr>
            <w:r>
              <w:rPr>
                <w:rFonts w:ascii="Sylfaen" w:eastAsia="Sylfaen" w:hAnsi="Sylfaen" w:cs="Sylfaen"/>
                <w:sz w:val="18"/>
              </w:rPr>
              <w:t xml:space="preserve">შესრულება %-ში   </w:t>
            </w:r>
          </w:p>
        </w:tc>
      </w:tr>
      <w:tr w:rsidR="00497BDA" w:rsidTr="00B5509A">
        <w:trPr>
          <w:trHeight w:val="496"/>
        </w:trPr>
        <w:tc>
          <w:tcPr>
            <w:tcW w:w="4560" w:type="dxa"/>
            <w:tcBorders>
              <w:top w:val="single" w:sz="8" w:space="0" w:color="000000"/>
              <w:left w:val="single" w:sz="8" w:space="0" w:color="000000"/>
              <w:bottom w:val="single" w:sz="8" w:space="0" w:color="000000"/>
              <w:right w:val="single" w:sz="7" w:space="0" w:color="000000"/>
            </w:tcBorders>
            <w:shd w:val="clear" w:color="auto" w:fill="F2F2F2"/>
            <w:vAlign w:val="center"/>
          </w:tcPr>
          <w:p w:rsidR="00497BDA" w:rsidRDefault="00497BDA" w:rsidP="00497BDA">
            <w:pPr>
              <w:spacing w:line="259" w:lineRule="auto"/>
            </w:pPr>
            <w:r>
              <w:rPr>
                <w:rFonts w:ascii="Sylfaen" w:eastAsia="Sylfaen" w:hAnsi="Sylfaen" w:cs="Sylfaen"/>
                <w:sz w:val="19"/>
              </w:rPr>
              <w:t xml:space="preserve">შემოსულობები   </w:t>
            </w:r>
          </w:p>
        </w:tc>
        <w:tc>
          <w:tcPr>
            <w:tcW w:w="1684" w:type="dxa"/>
            <w:tcBorders>
              <w:top w:val="single" w:sz="8" w:space="0" w:color="000000"/>
              <w:left w:val="single" w:sz="7" w:space="0" w:color="000000"/>
              <w:bottom w:val="single" w:sz="8" w:space="0" w:color="000000"/>
              <w:right w:val="single" w:sz="8" w:space="0" w:color="000000"/>
            </w:tcBorders>
            <w:shd w:val="clear" w:color="auto" w:fill="F2F2F2"/>
            <w:vAlign w:val="center"/>
          </w:tcPr>
          <w:p w:rsidR="00497BDA" w:rsidRDefault="00497BDA" w:rsidP="00497BDA">
            <w:pPr>
              <w:spacing w:line="259" w:lineRule="auto"/>
              <w:ind w:right="87"/>
              <w:jc w:val="center"/>
            </w:pPr>
            <w:r>
              <w:rPr>
                <w:rFonts w:cs="Calibri"/>
                <w:sz w:val="19"/>
              </w:rPr>
              <w:t>76 416.325</w:t>
            </w:r>
          </w:p>
        </w:tc>
        <w:tc>
          <w:tcPr>
            <w:tcW w:w="1662" w:type="dxa"/>
            <w:tcBorders>
              <w:top w:val="single" w:sz="8" w:space="0" w:color="000000"/>
              <w:left w:val="single" w:sz="8" w:space="0" w:color="000000"/>
              <w:bottom w:val="single" w:sz="8" w:space="0" w:color="000000"/>
              <w:right w:val="single" w:sz="7" w:space="0" w:color="000000"/>
            </w:tcBorders>
            <w:shd w:val="clear" w:color="auto" w:fill="F2F2F2"/>
            <w:vAlign w:val="center"/>
          </w:tcPr>
          <w:p w:rsidR="00497BDA" w:rsidRDefault="00497BDA" w:rsidP="00497BDA">
            <w:pPr>
              <w:spacing w:line="259" w:lineRule="auto"/>
              <w:ind w:right="87"/>
              <w:jc w:val="center"/>
            </w:pPr>
            <w:r>
              <w:rPr>
                <w:rFonts w:cs="Calibri"/>
                <w:sz w:val="19"/>
              </w:rPr>
              <w:t>68 503.032</w:t>
            </w:r>
          </w:p>
        </w:tc>
        <w:tc>
          <w:tcPr>
            <w:tcW w:w="1660" w:type="dxa"/>
            <w:tcBorders>
              <w:top w:val="single" w:sz="8" w:space="0" w:color="000000"/>
              <w:left w:val="single" w:sz="7" w:space="0" w:color="000000"/>
              <w:bottom w:val="single" w:sz="8" w:space="0" w:color="000000"/>
              <w:right w:val="single" w:sz="7" w:space="0" w:color="000000"/>
            </w:tcBorders>
            <w:shd w:val="clear" w:color="auto" w:fill="F2F2F2"/>
            <w:vAlign w:val="center"/>
          </w:tcPr>
          <w:p w:rsidR="00497BDA" w:rsidRDefault="00497BDA" w:rsidP="00497BDA">
            <w:pPr>
              <w:spacing w:line="259" w:lineRule="auto"/>
              <w:ind w:right="88"/>
              <w:jc w:val="center"/>
            </w:pPr>
            <w:r>
              <w:rPr>
                <w:rFonts w:cs="Calibri"/>
                <w:sz w:val="19"/>
              </w:rPr>
              <w:t xml:space="preserve">89,6 </w:t>
            </w:r>
          </w:p>
        </w:tc>
      </w:tr>
      <w:tr w:rsidR="00497BDA" w:rsidTr="00B5509A">
        <w:trPr>
          <w:trHeight w:val="497"/>
        </w:trPr>
        <w:tc>
          <w:tcPr>
            <w:tcW w:w="4560" w:type="dxa"/>
            <w:tcBorders>
              <w:top w:val="single" w:sz="8" w:space="0" w:color="000000"/>
              <w:left w:val="single" w:sz="8" w:space="0" w:color="000000"/>
              <w:bottom w:val="single" w:sz="8" w:space="0" w:color="000000"/>
              <w:right w:val="single" w:sz="7" w:space="0" w:color="000000"/>
            </w:tcBorders>
            <w:vAlign w:val="center"/>
          </w:tcPr>
          <w:p w:rsidR="00497BDA" w:rsidRDefault="00497BDA" w:rsidP="00497BDA">
            <w:pPr>
              <w:spacing w:line="259" w:lineRule="auto"/>
            </w:pPr>
            <w:r>
              <w:rPr>
                <w:rFonts w:ascii="Sylfaen" w:eastAsia="Sylfaen" w:hAnsi="Sylfaen" w:cs="Sylfaen"/>
                <w:sz w:val="19"/>
              </w:rPr>
              <w:t xml:space="preserve">შემოსავლები   </w:t>
            </w:r>
          </w:p>
        </w:tc>
        <w:tc>
          <w:tcPr>
            <w:tcW w:w="1684" w:type="dxa"/>
            <w:tcBorders>
              <w:top w:val="single" w:sz="8" w:space="0" w:color="000000"/>
              <w:left w:val="single" w:sz="7" w:space="0" w:color="000000"/>
              <w:bottom w:val="single" w:sz="8" w:space="0" w:color="000000"/>
              <w:right w:val="single" w:sz="8" w:space="0" w:color="000000"/>
            </w:tcBorders>
          </w:tcPr>
          <w:p w:rsidR="00497BDA" w:rsidRDefault="00497BDA" w:rsidP="00497BDA">
            <w:pPr>
              <w:spacing w:line="259" w:lineRule="auto"/>
              <w:ind w:right="87"/>
              <w:jc w:val="center"/>
            </w:pPr>
            <w:r>
              <w:rPr>
                <w:rFonts w:cs="Calibri"/>
                <w:sz w:val="19"/>
              </w:rPr>
              <w:t xml:space="preserve">74 474.625 </w:t>
            </w:r>
          </w:p>
          <w:p w:rsidR="00497BDA" w:rsidRDefault="00497BDA" w:rsidP="00497BDA">
            <w:pPr>
              <w:spacing w:line="259" w:lineRule="auto"/>
              <w:ind w:right="43"/>
              <w:jc w:val="center"/>
            </w:pPr>
          </w:p>
        </w:tc>
        <w:tc>
          <w:tcPr>
            <w:tcW w:w="1662" w:type="dxa"/>
            <w:tcBorders>
              <w:top w:val="single" w:sz="8" w:space="0" w:color="000000"/>
              <w:left w:val="single" w:sz="8" w:space="0" w:color="000000"/>
              <w:bottom w:val="single" w:sz="8" w:space="0" w:color="000000"/>
              <w:right w:val="single" w:sz="7" w:space="0" w:color="000000"/>
            </w:tcBorders>
            <w:vAlign w:val="center"/>
          </w:tcPr>
          <w:p w:rsidR="00497BDA" w:rsidRDefault="00497BDA" w:rsidP="00497BDA">
            <w:pPr>
              <w:spacing w:line="259" w:lineRule="auto"/>
              <w:ind w:right="87"/>
              <w:jc w:val="center"/>
            </w:pPr>
            <w:r>
              <w:rPr>
                <w:rFonts w:cs="Calibri"/>
                <w:sz w:val="19"/>
              </w:rPr>
              <w:t>67 740.838</w:t>
            </w:r>
          </w:p>
        </w:tc>
        <w:tc>
          <w:tcPr>
            <w:tcW w:w="1660" w:type="dxa"/>
            <w:tcBorders>
              <w:top w:val="single" w:sz="8" w:space="0" w:color="000000"/>
              <w:left w:val="single" w:sz="7" w:space="0" w:color="000000"/>
              <w:bottom w:val="single" w:sz="8" w:space="0" w:color="000000"/>
              <w:right w:val="single" w:sz="7" w:space="0" w:color="000000"/>
            </w:tcBorders>
            <w:vAlign w:val="center"/>
          </w:tcPr>
          <w:p w:rsidR="00497BDA" w:rsidRDefault="00497BDA" w:rsidP="00497BDA">
            <w:pPr>
              <w:spacing w:line="259" w:lineRule="auto"/>
              <w:ind w:right="34"/>
              <w:jc w:val="center"/>
            </w:pPr>
          </w:p>
        </w:tc>
      </w:tr>
      <w:tr w:rsidR="00497BDA" w:rsidTr="00B5509A">
        <w:trPr>
          <w:trHeight w:val="275"/>
        </w:trPr>
        <w:tc>
          <w:tcPr>
            <w:tcW w:w="4560" w:type="dxa"/>
            <w:tcBorders>
              <w:top w:val="single" w:sz="8" w:space="0" w:color="000000"/>
              <w:left w:val="single" w:sz="8" w:space="0" w:color="000000"/>
              <w:bottom w:val="single" w:sz="8" w:space="0" w:color="000000"/>
              <w:right w:val="single" w:sz="7" w:space="0" w:color="000000"/>
            </w:tcBorders>
          </w:tcPr>
          <w:p w:rsidR="00497BDA" w:rsidRDefault="00497BDA" w:rsidP="00497BDA">
            <w:pPr>
              <w:spacing w:line="259" w:lineRule="auto"/>
            </w:pPr>
            <w:r>
              <w:rPr>
                <w:rFonts w:ascii="Sylfaen" w:eastAsia="Sylfaen" w:hAnsi="Sylfaen" w:cs="Sylfaen"/>
                <w:sz w:val="19"/>
              </w:rPr>
              <w:t xml:space="preserve">არაფინანსური აქტივების კლება   </w:t>
            </w:r>
          </w:p>
        </w:tc>
        <w:tc>
          <w:tcPr>
            <w:tcW w:w="1684" w:type="dxa"/>
            <w:tcBorders>
              <w:top w:val="single" w:sz="8" w:space="0" w:color="000000"/>
              <w:left w:val="single" w:sz="7" w:space="0" w:color="000000"/>
              <w:bottom w:val="single" w:sz="8" w:space="0" w:color="000000"/>
              <w:right w:val="single" w:sz="8" w:space="0" w:color="000000"/>
            </w:tcBorders>
          </w:tcPr>
          <w:p w:rsidR="00497BDA" w:rsidRDefault="00497BDA" w:rsidP="00497BDA">
            <w:pPr>
              <w:spacing w:line="259" w:lineRule="auto"/>
              <w:ind w:right="86"/>
              <w:jc w:val="center"/>
            </w:pPr>
            <w:r>
              <w:rPr>
                <w:rFonts w:cs="Calibri"/>
                <w:sz w:val="19"/>
              </w:rPr>
              <w:t>1 941.700</w:t>
            </w:r>
          </w:p>
        </w:tc>
        <w:tc>
          <w:tcPr>
            <w:tcW w:w="1662" w:type="dxa"/>
            <w:tcBorders>
              <w:top w:val="single" w:sz="8" w:space="0" w:color="000000"/>
              <w:left w:val="single" w:sz="8" w:space="0" w:color="000000"/>
              <w:bottom w:val="single" w:sz="8" w:space="0" w:color="000000"/>
              <w:right w:val="single" w:sz="7" w:space="0" w:color="000000"/>
            </w:tcBorders>
          </w:tcPr>
          <w:p w:rsidR="00497BDA" w:rsidRDefault="00497BDA" w:rsidP="00497BDA">
            <w:pPr>
              <w:spacing w:line="259" w:lineRule="auto"/>
              <w:ind w:right="89"/>
              <w:jc w:val="center"/>
            </w:pPr>
            <w:r>
              <w:rPr>
                <w:rFonts w:cs="Calibri"/>
                <w:sz w:val="19"/>
              </w:rPr>
              <w:t>762.194</w:t>
            </w:r>
          </w:p>
        </w:tc>
        <w:tc>
          <w:tcPr>
            <w:tcW w:w="1660" w:type="dxa"/>
            <w:tcBorders>
              <w:top w:val="single" w:sz="8" w:space="0" w:color="000000"/>
              <w:left w:val="single" w:sz="7" w:space="0" w:color="000000"/>
              <w:bottom w:val="single" w:sz="8" w:space="0" w:color="000000"/>
              <w:right w:val="single" w:sz="7" w:space="0" w:color="000000"/>
            </w:tcBorders>
          </w:tcPr>
          <w:p w:rsidR="00497BDA" w:rsidRDefault="00497BDA" w:rsidP="00497BDA">
            <w:pPr>
              <w:spacing w:line="259" w:lineRule="auto"/>
              <w:ind w:right="34"/>
              <w:jc w:val="center"/>
            </w:pPr>
          </w:p>
        </w:tc>
      </w:tr>
      <w:tr w:rsidR="00497BDA" w:rsidTr="00B5509A">
        <w:trPr>
          <w:trHeight w:val="532"/>
        </w:trPr>
        <w:tc>
          <w:tcPr>
            <w:tcW w:w="4560" w:type="dxa"/>
            <w:tcBorders>
              <w:top w:val="single" w:sz="8" w:space="0" w:color="000000"/>
              <w:left w:val="single" w:sz="8" w:space="0" w:color="000000"/>
              <w:bottom w:val="single" w:sz="8" w:space="0" w:color="000000"/>
              <w:right w:val="single" w:sz="7" w:space="0" w:color="000000"/>
            </w:tcBorders>
          </w:tcPr>
          <w:p w:rsidR="00497BDA" w:rsidRDefault="00497BDA" w:rsidP="00497BDA">
            <w:pPr>
              <w:spacing w:line="259" w:lineRule="auto"/>
            </w:pPr>
            <w:r>
              <w:rPr>
                <w:rFonts w:ascii="Sylfaen" w:eastAsia="Sylfaen" w:hAnsi="Sylfaen" w:cs="Sylfaen"/>
                <w:sz w:val="19"/>
              </w:rPr>
              <w:t xml:space="preserve">ფინანსური აქტივების კლება (ნაშთის გამოკლებით)   </w:t>
            </w:r>
          </w:p>
        </w:tc>
        <w:tc>
          <w:tcPr>
            <w:tcW w:w="1684" w:type="dxa"/>
            <w:tcBorders>
              <w:top w:val="single" w:sz="8" w:space="0" w:color="000000"/>
              <w:left w:val="single" w:sz="7" w:space="0" w:color="000000"/>
              <w:bottom w:val="single" w:sz="8" w:space="0" w:color="000000"/>
              <w:right w:val="single" w:sz="8" w:space="0" w:color="000000"/>
            </w:tcBorders>
            <w:vAlign w:val="bottom"/>
          </w:tcPr>
          <w:p w:rsidR="00497BDA" w:rsidRDefault="00497BDA" w:rsidP="00497BDA">
            <w:pPr>
              <w:spacing w:line="259" w:lineRule="auto"/>
              <w:ind w:right="43"/>
              <w:jc w:val="center"/>
            </w:pPr>
          </w:p>
        </w:tc>
        <w:tc>
          <w:tcPr>
            <w:tcW w:w="1662" w:type="dxa"/>
            <w:tcBorders>
              <w:top w:val="single" w:sz="8" w:space="0" w:color="000000"/>
              <w:left w:val="single" w:sz="8" w:space="0" w:color="000000"/>
              <w:bottom w:val="single" w:sz="8" w:space="0" w:color="000000"/>
              <w:right w:val="single" w:sz="7" w:space="0" w:color="000000"/>
            </w:tcBorders>
            <w:vAlign w:val="bottom"/>
          </w:tcPr>
          <w:p w:rsidR="00497BDA" w:rsidRDefault="00497BDA" w:rsidP="00497BDA">
            <w:pPr>
              <w:spacing w:line="259" w:lineRule="auto"/>
              <w:ind w:right="44"/>
              <w:jc w:val="center"/>
            </w:pPr>
          </w:p>
        </w:tc>
        <w:tc>
          <w:tcPr>
            <w:tcW w:w="1660" w:type="dxa"/>
            <w:tcBorders>
              <w:top w:val="single" w:sz="8" w:space="0" w:color="000000"/>
              <w:left w:val="single" w:sz="7" w:space="0" w:color="000000"/>
              <w:bottom w:val="single" w:sz="8" w:space="0" w:color="000000"/>
              <w:right w:val="single" w:sz="7" w:space="0" w:color="000000"/>
            </w:tcBorders>
            <w:vAlign w:val="center"/>
          </w:tcPr>
          <w:p w:rsidR="00497BDA" w:rsidRDefault="00497BDA" w:rsidP="00497BDA">
            <w:pPr>
              <w:spacing w:line="259" w:lineRule="auto"/>
              <w:ind w:right="33"/>
              <w:jc w:val="center"/>
            </w:pPr>
          </w:p>
        </w:tc>
      </w:tr>
      <w:tr w:rsidR="00497BDA" w:rsidTr="00B5509A">
        <w:trPr>
          <w:trHeight w:val="383"/>
        </w:trPr>
        <w:tc>
          <w:tcPr>
            <w:tcW w:w="4560" w:type="dxa"/>
            <w:tcBorders>
              <w:top w:val="single" w:sz="8" w:space="0" w:color="000000"/>
              <w:left w:val="single" w:sz="8" w:space="0" w:color="000000"/>
              <w:bottom w:val="single" w:sz="8" w:space="0" w:color="000000"/>
              <w:right w:val="single" w:sz="7" w:space="0" w:color="000000"/>
            </w:tcBorders>
          </w:tcPr>
          <w:p w:rsidR="00497BDA" w:rsidRDefault="00497BDA" w:rsidP="00497BDA">
            <w:pPr>
              <w:spacing w:line="259" w:lineRule="auto"/>
            </w:pPr>
            <w:r>
              <w:rPr>
                <w:rFonts w:ascii="Sylfaen" w:eastAsia="Sylfaen" w:hAnsi="Sylfaen" w:cs="Sylfaen"/>
                <w:sz w:val="19"/>
              </w:rPr>
              <w:t xml:space="preserve">ვალდებულებების ზრდა  </w:t>
            </w:r>
          </w:p>
        </w:tc>
        <w:tc>
          <w:tcPr>
            <w:tcW w:w="1684" w:type="dxa"/>
            <w:tcBorders>
              <w:top w:val="single" w:sz="8" w:space="0" w:color="000000"/>
              <w:left w:val="single" w:sz="7" w:space="0" w:color="000000"/>
              <w:bottom w:val="single" w:sz="8" w:space="0" w:color="000000"/>
              <w:right w:val="single" w:sz="8" w:space="0" w:color="000000"/>
            </w:tcBorders>
            <w:vAlign w:val="bottom"/>
          </w:tcPr>
          <w:p w:rsidR="00497BDA" w:rsidRDefault="00497BDA" w:rsidP="00497BDA">
            <w:pPr>
              <w:spacing w:line="259" w:lineRule="auto"/>
              <w:ind w:right="33"/>
              <w:jc w:val="center"/>
            </w:pPr>
          </w:p>
        </w:tc>
        <w:tc>
          <w:tcPr>
            <w:tcW w:w="1662" w:type="dxa"/>
            <w:tcBorders>
              <w:top w:val="single" w:sz="8" w:space="0" w:color="000000"/>
              <w:left w:val="single" w:sz="8" w:space="0" w:color="000000"/>
              <w:bottom w:val="single" w:sz="8" w:space="0" w:color="000000"/>
              <w:right w:val="single" w:sz="7" w:space="0" w:color="000000"/>
            </w:tcBorders>
            <w:vAlign w:val="bottom"/>
          </w:tcPr>
          <w:p w:rsidR="00497BDA" w:rsidRDefault="00497BDA" w:rsidP="00497BDA">
            <w:pPr>
              <w:spacing w:line="259" w:lineRule="auto"/>
              <w:ind w:right="34"/>
              <w:jc w:val="center"/>
            </w:pPr>
          </w:p>
        </w:tc>
        <w:tc>
          <w:tcPr>
            <w:tcW w:w="1660" w:type="dxa"/>
            <w:tcBorders>
              <w:top w:val="single" w:sz="8" w:space="0" w:color="000000"/>
              <w:left w:val="single" w:sz="7" w:space="0" w:color="000000"/>
              <w:bottom w:val="single" w:sz="8" w:space="0" w:color="000000"/>
              <w:right w:val="single" w:sz="7" w:space="0" w:color="000000"/>
            </w:tcBorders>
          </w:tcPr>
          <w:p w:rsidR="00497BDA" w:rsidRDefault="00497BDA" w:rsidP="00497BDA">
            <w:pPr>
              <w:spacing w:after="160" w:line="259" w:lineRule="auto"/>
            </w:pPr>
          </w:p>
        </w:tc>
      </w:tr>
      <w:tr w:rsidR="00497BDA" w:rsidTr="00B5509A">
        <w:trPr>
          <w:trHeight w:val="272"/>
        </w:trPr>
        <w:tc>
          <w:tcPr>
            <w:tcW w:w="4560" w:type="dxa"/>
            <w:tcBorders>
              <w:top w:val="single" w:sz="8" w:space="0" w:color="000000"/>
              <w:left w:val="single" w:sz="8" w:space="0" w:color="000000"/>
              <w:bottom w:val="single" w:sz="8" w:space="0" w:color="000000"/>
              <w:right w:val="single" w:sz="7" w:space="0" w:color="000000"/>
            </w:tcBorders>
            <w:shd w:val="clear" w:color="auto" w:fill="F2F2F2"/>
          </w:tcPr>
          <w:p w:rsidR="00497BDA" w:rsidRDefault="00497BDA" w:rsidP="00497BDA">
            <w:pPr>
              <w:spacing w:line="259" w:lineRule="auto"/>
            </w:pPr>
            <w:r>
              <w:rPr>
                <w:rFonts w:ascii="Sylfaen" w:eastAsia="Sylfaen" w:hAnsi="Sylfaen" w:cs="Sylfaen"/>
                <w:sz w:val="19"/>
              </w:rPr>
              <w:t xml:space="preserve">გადასახდელები   </w:t>
            </w:r>
          </w:p>
        </w:tc>
        <w:tc>
          <w:tcPr>
            <w:tcW w:w="1684" w:type="dxa"/>
            <w:tcBorders>
              <w:top w:val="single" w:sz="8" w:space="0" w:color="000000"/>
              <w:left w:val="single" w:sz="7" w:space="0" w:color="000000"/>
              <w:bottom w:val="single" w:sz="8" w:space="0" w:color="000000"/>
              <w:right w:val="single" w:sz="8" w:space="0" w:color="000000"/>
            </w:tcBorders>
            <w:shd w:val="clear" w:color="auto" w:fill="F2F2F2"/>
          </w:tcPr>
          <w:p w:rsidR="00497BDA" w:rsidRDefault="00497BDA" w:rsidP="00497BDA">
            <w:pPr>
              <w:spacing w:line="259" w:lineRule="auto"/>
              <w:ind w:right="87"/>
              <w:jc w:val="center"/>
            </w:pPr>
            <w:r>
              <w:rPr>
                <w:rFonts w:cs="Calibri"/>
                <w:sz w:val="19"/>
              </w:rPr>
              <w:t>78 510.725</w:t>
            </w:r>
          </w:p>
        </w:tc>
        <w:tc>
          <w:tcPr>
            <w:tcW w:w="1662" w:type="dxa"/>
            <w:tcBorders>
              <w:top w:val="single" w:sz="8" w:space="0" w:color="000000"/>
              <w:left w:val="single" w:sz="8" w:space="0" w:color="000000"/>
              <w:bottom w:val="single" w:sz="8" w:space="0" w:color="000000"/>
              <w:right w:val="single" w:sz="7" w:space="0" w:color="000000"/>
            </w:tcBorders>
            <w:shd w:val="clear" w:color="auto" w:fill="F2F2F2"/>
          </w:tcPr>
          <w:p w:rsidR="00497BDA" w:rsidRDefault="00497BDA" w:rsidP="00497BDA">
            <w:pPr>
              <w:spacing w:line="259" w:lineRule="auto"/>
              <w:ind w:right="88"/>
              <w:jc w:val="center"/>
            </w:pPr>
            <w:r>
              <w:rPr>
                <w:rFonts w:cs="Calibri"/>
                <w:sz w:val="19"/>
              </w:rPr>
              <w:t>70 198. 849</w:t>
            </w:r>
          </w:p>
        </w:tc>
        <w:tc>
          <w:tcPr>
            <w:tcW w:w="1660" w:type="dxa"/>
            <w:tcBorders>
              <w:top w:val="single" w:sz="8" w:space="0" w:color="000000"/>
              <w:left w:val="single" w:sz="7" w:space="0" w:color="000000"/>
              <w:bottom w:val="single" w:sz="8" w:space="0" w:color="000000"/>
              <w:right w:val="single" w:sz="7" w:space="0" w:color="000000"/>
            </w:tcBorders>
            <w:shd w:val="clear" w:color="auto" w:fill="F2F2F2"/>
          </w:tcPr>
          <w:p w:rsidR="00497BDA" w:rsidRDefault="00497BDA" w:rsidP="00497BDA">
            <w:pPr>
              <w:spacing w:line="259" w:lineRule="auto"/>
              <w:ind w:right="88"/>
              <w:jc w:val="center"/>
            </w:pPr>
            <w:r>
              <w:rPr>
                <w:rFonts w:cs="Calibri"/>
                <w:sz w:val="19"/>
              </w:rPr>
              <w:t xml:space="preserve">89,4 </w:t>
            </w:r>
          </w:p>
        </w:tc>
      </w:tr>
      <w:tr w:rsidR="00497BDA" w:rsidTr="00B5509A">
        <w:trPr>
          <w:trHeight w:val="278"/>
        </w:trPr>
        <w:tc>
          <w:tcPr>
            <w:tcW w:w="4560" w:type="dxa"/>
            <w:tcBorders>
              <w:top w:val="single" w:sz="8" w:space="0" w:color="000000"/>
              <w:left w:val="single" w:sz="8" w:space="0" w:color="000000"/>
              <w:bottom w:val="single" w:sz="8" w:space="0" w:color="000000"/>
              <w:right w:val="single" w:sz="7" w:space="0" w:color="000000"/>
            </w:tcBorders>
          </w:tcPr>
          <w:p w:rsidR="00497BDA" w:rsidRDefault="00497BDA" w:rsidP="00497BDA">
            <w:pPr>
              <w:spacing w:line="259" w:lineRule="auto"/>
            </w:pPr>
            <w:r>
              <w:rPr>
                <w:rFonts w:ascii="Sylfaen" w:eastAsia="Sylfaen" w:hAnsi="Sylfaen" w:cs="Sylfaen"/>
                <w:sz w:val="19"/>
              </w:rPr>
              <w:t xml:space="preserve">ხარჯები   </w:t>
            </w:r>
          </w:p>
        </w:tc>
        <w:tc>
          <w:tcPr>
            <w:tcW w:w="1684" w:type="dxa"/>
            <w:tcBorders>
              <w:top w:val="single" w:sz="8" w:space="0" w:color="000000"/>
              <w:left w:val="single" w:sz="7" w:space="0" w:color="000000"/>
              <w:bottom w:val="single" w:sz="8" w:space="0" w:color="000000"/>
              <w:right w:val="single" w:sz="8" w:space="0" w:color="000000"/>
            </w:tcBorders>
          </w:tcPr>
          <w:p w:rsidR="00497BDA" w:rsidRDefault="00497BDA" w:rsidP="00497BDA">
            <w:pPr>
              <w:spacing w:line="259" w:lineRule="auto"/>
              <w:ind w:right="85"/>
              <w:jc w:val="center"/>
            </w:pPr>
            <w:r>
              <w:rPr>
                <w:rFonts w:cs="Calibri"/>
                <w:sz w:val="18"/>
              </w:rPr>
              <w:t>49,145.356</w:t>
            </w:r>
          </w:p>
        </w:tc>
        <w:tc>
          <w:tcPr>
            <w:tcW w:w="1662" w:type="dxa"/>
            <w:tcBorders>
              <w:top w:val="single" w:sz="8" w:space="0" w:color="000000"/>
              <w:left w:val="single" w:sz="8" w:space="0" w:color="000000"/>
              <w:bottom w:val="single" w:sz="8" w:space="0" w:color="000000"/>
              <w:right w:val="single" w:sz="7" w:space="0" w:color="000000"/>
            </w:tcBorders>
          </w:tcPr>
          <w:p w:rsidR="00497BDA" w:rsidRDefault="00497BDA" w:rsidP="00497BDA">
            <w:pPr>
              <w:spacing w:line="259" w:lineRule="auto"/>
              <w:ind w:right="88"/>
              <w:jc w:val="center"/>
            </w:pPr>
            <w:r>
              <w:rPr>
                <w:rFonts w:cs="Calibri"/>
                <w:sz w:val="19"/>
              </w:rPr>
              <w:t xml:space="preserve">45115.764 </w:t>
            </w:r>
          </w:p>
        </w:tc>
        <w:tc>
          <w:tcPr>
            <w:tcW w:w="1660" w:type="dxa"/>
            <w:tcBorders>
              <w:top w:val="single" w:sz="8" w:space="0" w:color="000000"/>
              <w:left w:val="single" w:sz="7" w:space="0" w:color="000000"/>
              <w:bottom w:val="single" w:sz="8" w:space="0" w:color="000000"/>
              <w:right w:val="single" w:sz="7" w:space="0" w:color="000000"/>
            </w:tcBorders>
          </w:tcPr>
          <w:p w:rsidR="00497BDA" w:rsidRDefault="00497BDA" w:rsidP="00497BDA">
            <w:pPr>
              <w:spacing w:line="259" w:lineRule="auto"/>
              <w:ind w:right="34"/>
              <w:jc w:val="center"/>
            </w:pPr>
          </w:p>
        </w:tc>
      </w:tr>
      <w:tr w:rsidR="00497BDA" w:rsidTr="00B5509A">
        <w:trPr>
          <w:trHeight w:val="396"/>
        </w:trPr>
        <w:tc>
          <w:tcPr>
            <w:tcW w:w="4560" w:type="dxa"/>
            <w:tcBorders>
              <w:top w:val="single" w:sz="8" w:space="0" w:color="000000"/>
              <w:left w:val="single" w:sz="8" w:space="0" w:color="000000"/>
              <w:bottom w:val="single" w:sz="8" w:space="0" w:color="000000"/>
              <w:right w:val="single" w:sz="7" w:space="0" w:color="000000"/>
            </w:tcBorders>
          </w:tcPr>
          <w:p w:rsidR="00497BDA" w:rsidRDefault="00497BDA" w:rsidP="00497BDA">
            <w:pPr>
              <w:spacing w:line="259" w:lineRule="auto"/>
            </w:pPr>
            <w:r>
              <w:rPr>
                <w:rFonts w:ascii="Sylfaen" w:eastAsia="Sylfaen" w:hAnsi="Sylfaen" w:cs="Sylfaen"/>
                <w:sz w:val="19"/>
              </w:rPr>
              <w:t xml:space="preserve">არაფინანსური აქტივების ზრდა   </w:t>
            </w:r>
          </w:p>
        </w:tc>
        <w:tc>
          <w:tcPr>
            <w:tcW w:w="1684" w:type="dxa"/>
            <w:tcBorders>
              <w:top w:val="single" w:sz="8" w:space="0" w:color="000000"/>
              <w:left w:val="single" w:sz="7" w:space="0" w:color="000000"/>
              <w:bottom w:val="single" w:sz="8" w:space="0" w:color="000000"/>
              <w:right w:val="single" w:sz="8" w:space="0" w:color="000000"/>
            </w:tcBorders>
          </w:tcPr>
          <w:p w:rsidR="00497BDA" w:rsidRDefault="00497BDA" w:rsidP="00497BDA">
            <w:pPr>
              <w:spacing w:line="259" w:lineRule="auto"/>
              <w:ind w:right="87"/>
              <w:jc w:val="center"/>
            </w:pPr>
            <w:r>
              <w:rPr>
                <w:rFonts w:cs="Calibri"/>
                <w:sz w:val="19"/>
              </w:rPr>
              <w:t>28586.928</w:t>
            </w:r>
          </w:p>
        </w:tc>
        <w:tc>
          <w:tcPr>
            <w:tcW w:w="1662" w:type="dxa"/>
            <w:tcBorders>
              <w:top w:val="single" w:sz="8" w:space="0" w:color="000000"/>
              <w:left w:val="single" w:sz="8" w:space="0" w:color="000000"/>
              <w:bottom w:val="single" w:sz="8" w:space="0" w:color="000000"/>
              <w:right w:val="single" w:sz="7" w:space="0" w:color="000000"/>
            </w:tcBorders>
          </w:tcPr>
          <w:p w:rsidR="00497BDA" w:rsidRDefault="00497BDA" w:rsidP="00497BDA">
            <w:pPr>
              <w:spacing w:line="259" w:lineRule="auto"/>
              <w:ind w:right="88"/>
              <w:jc w:val="center"/>
            </w:pPr>
            <w:r>
              <w:rPr>
                <w:rFonts w:cs="Calibri"/>
                <w:sz w:val="19"/>
              </w:rPr>
              <w:t>24408.785</w:t>
            </w:r>
          </w:p>
        </w:tc>
        <w:tc>
          <w:tcPr>
            <w:tcW w:w="1660" w:type="dxa"/>
            <w:tcBorders>
              <w:top w:val="single" w:sz="8" w:space="0" w:color="000000"/>
              <w:left w:val="single" w:sz="7" w:space="0" w:color="000000"/>
              <w:bottom w:val="single" w:sz="8" w:space="0" w:color="000000"/>
              <w:right w:val="single" w:sz="7" w:space="0" w:color="000000"/>
            </w:tcBorders>
          </w:tcPr>
          <w:p w:rsidR="00497BDA" w:rsidRDefault="00497BDA" w:rsidP="00497BDA">
            <w:pPr>
              <w:spacing w:line="259" w:lineRule="auto"/>
              <w:ind w:right="34"/>
              <w:jc w:val="center"/>
            </w:pPr>
          </w:p>
        </w:tc>
      </w:tr>
      <w:tr w:rsidR="00497BDA" w:rsidTr="00B5509A">
        <w:trPr>
          <w:trHeight w:val="531"/>
        </w:trPr>
        <w:tc>
          <w:tcPr>
            <w:tcW w:w="4560" w:type="dxa"/>
            <w:tcBorders>
              <w:top w:val="single" w:sz="8" w:space="0" w:color="000000"/>
              <w:left w:val="single" w:sz="8" w:space="0" w:color="000000"/>
              <w:bottom w:val="single" w:sz="8" w:space="0" w:color="000000"/>
              <w:right w:val="single" w:sz="7" w:space="0" w:color="000000"/>
            </w:tcBorders>
          </w:tcPr>
          <w:p w:rsidR="00497BDA" w:rsidRDefault="00497BDA" w:rsidP="00497BDA">
            <w:pPr>
              <w:spacing w:line="259" w:lineRule="auto"/>
            </w:pPr>
            <w:r>
              <w:rPr>
                <w:rFonts w:ascii="Sylfaen" w:eastAsia="Sylfaen" w:hAnsi="Sylfaen" w:cs="Sylfaen"/>
                <w:sz w:val="19"/>
              </w:rPr>
              <w:t xml:space="preserve">ფინანსური აქტივების ზრდა (ნაშთის გამოკლებით)   </w:t>
            </w:r>
          </w:p>
        </w:tc>
        <w:tc>
          <w:tcPr>
            <w:tcW w:w="1684" w:type="dxa"/>
            <w:tcBorders>
              <w:top w:val="single" w:sz="8" w:space="0" w:color="000000"/>
              <w:left w:val="single" w:sz="7" w:space="0" w:color="000000"/>
              <w:bottom w:val="single" w:sz="8" w:space="0" w:color="000000"/>
              <w:right w:val="single" w:sz="8" w:space="0" w:color="000000"/>
            </w:tcBorders>
            <w:vAlign w:val="center"/>
          </w:tcPr>
          <w:p w:rsidR="00497BDA" w:rsidRDefault="00497BDA" w:rsidP="00497BDA">
            <w:pPr>
              <w:spacing w:line="259" w:lineRule="auto"/>
              <w:ind w:right="32"/>
              <w:jc w:val="center"/>
            </w:pPr>
          </w:p>
        </w:tc>
        <w:tc>
          <w:tcPr>
            <w:tcW w:w="1662" w:type="dxa"/>
            <w:tcBorders>
              <w:top w:val="single" w:sz="8" w:space="0" w:color="000000"/>
              <w:left w:val="single" w:sz="8" w:space="0" w:color="000000"/>
              <w:bottom w:val="single" w:sz="8" w:space="0" w:color="000000"/>
              <w:right w:val="single" w:sz="7" w:space="0" w:color="000000"/>
            </w:tcBorders>
            <w:vAlign w:val="center"/>
          </w:tcPr>
          <w:p w:rsidR="00497BDA" w:rsidRDefault="00497BDA" w:rsidP="00497BDA">
            <w:pPr>
              <w:spacing w:line="259" w:lineRule="auto"/>
              <w:ind w:right="33"/>
              <w:jc w:val="center"/>
            </w:pPr>
          </w:p>
        </w:tc>
        <w:tc>
          <w:tcPr>
            <w:tcW w:w="1660" w:type="dxa"/>
            <w:tcBorders>
              <w:top w:val="single" w:sz="8" w:space="0" w:color="000000"/>
              <w:left w:val="single" w:sz="7" w:space="0" w:color="000000"/>
              <w:bottom w:val="single" w:sz="8" w:space="0" w:color="000000"/>
              <w:right w:val="single" w:sz="7" w:space="0" w:color="000000"/>
            </w:tcBorders>
            <w:vAlign w:val="center"/>
          </w:tcPr>
          <w:p w:rsidR="00497BDA" w:rsidRDefault="00497BDA" w:rsidP="00497BDA">
            <w:pPr>
              <w:spacing w:line="259" w:lineRule="auto"/>
              <w:ind w:right="34"/>
              <w:jc w:val="center"/>
            </w:pPr>
          </w:p>
        </w:tc>
      </w:tr>
      <w:tr w:rsidR="00497BDA" w:rsidTr="00B5509A">
        <w:trPr>
          <w:trHeight w:val="450"/>
        </w:trPr>
        <w:tc>
          <w:tcPr>
            <w:tcW w:w="4560" w:type="dxa"/>
            <w:tcBorders>
              <w:top w:val="single" w:sz="8" w:space="0" w:color="000000"/>
              <w:left w:val="single" w:sz="8" w:space="0" w:color="000000"/>
              <w:bottom w:val="single" w:sz="8" w:space="0" w:color="000000"/>
              <w:right w:val="single" w:sz="7" w:space="0" w:color="000000"/>
            </w:tcBorders>
          </w:tcPr>
          <w:p w:rsidR="00497BDA" w:rsidRDefault="00497BDA" w:rsidP="00497BDA">
            <w:pPr>
              <w:spacing w:line="259" w:lineRule="auto"/>
            </w:pPr>
            <w:r>
              <w:rPr>
                <w:rFonts w:ascii="Sylfaen" w:eastAsia="Sylfaen" w:hAnsi="Sylfaen" w:cs="Sylfaen"/>
                <w:sz w:val="19"/>
              </w:rPr>
              <w:t xml:space="preserve">ვალდებულებების კლება   </w:t>
            </w:r>
          </w:p>
        </w:tc>
        <w:tc>
          <w:tcPr>
            <w:tcW w:w="1684" w:type="dxa"/>
            <w:tcBorders>
              <w:top w:val="single" w:sz="8" w:space="0" w:color="000000"/>
              <w:left w:val="single" w:sz="7" w:space="0" w:color="000000"/>
              <w:bottom w:val="single" w:sz="8" w:space="0" w:color="000000"/>
              <w:right w:val="single" w:sz="8" w:space="0" w:color="000000"/>
            </w:tcBorders>
            <w:vAlign w:val="center"/>
          </w:tcPr>
          <w:p w:rsidR="00497BDA" w:rsidRDefault="00497BDA" w:rsidP="00497BDA">
            <w:pPr>
              <w:spacing w:line="259" w:lineRule="auto"/>
              <w:ind w:right="87"/>
              <w:jc w:val="center"/>
            </w:pPr>
            <w:r>
              <w:rPr>
                <w:rFonts w:cs="Calibri"/>
                <w:sz w:val="19"/>
              </w:rPr>
              <w:t>778,,441</w:t>
            </w:r>
          </w:p>
        </w:tc>
        <w:tc>
          <w:tcPr>
            <w:tcW w:w="1662" w:type="dxa"/>
            <w:tcBorders>
              <w:top w:val="single" w:sz="8" w:space="0" w:color="000000"/>
              <w:left w:val="single" w:sz="8" w:space="0" w:color="000000"/>
              <w:bottom w:val="single" w:sz="8" w:space="0" w:color="000000"/>
              <w:right w:val="single" w:sz="7" w:space="0" w:color="000000"/>
            </w:tcBorders>
            <w:vAlign w:val="center"/>
          </w:tcPr>
          <w:p w:rsidR="00497BDA" w:rsidRDefault="00497BDA" w:rsidP="00497BDA">
            <w:pPr>
              <w:spacing w:line="259" w:lineRule="auto"/>
              <w:ind w:right="89"/>
              <w:jc w:val="center"/>
            </w:pPr>
            <w:r>
              <w:rPr>
                <w:rFonts w:cs="Calibri"/>
                <w:sz w:val="19"/>
              </w:rPr>
              <w:t>674.300</w:t>
            </w:r>
          </w:p>
        </w:tc>
        <w:tc>
          <w:tcPr>
            <w:tcW w:w="1660" w:type="dxa"/>
            <w:tcBorders>
              <w:top w:val="single" w:sz="8" w:space="0" w:color="000000"/>
              <w:left w:val="single" w:sz="7" w:space="0" w:color="000000"/>
              <w:bottom w:val="single" w:sz="8" w:space="0" w:color="000000"/>
              <w:right w:val="single" w:sz="7" w:space="0" w:color="000000"/>
            </w:tcBorders>
            <w:vAlign w:val="center"/>
          </w:tcPr>
          <w:p w:rsidR="00497BDA" w:rsidRDefault="00497BDA" w:rsidP="00497BDA">
            <w:pPr>
              <w:spacing w:line="259" w:lineRule="auto"/>
              <w:ind w:right="34"/>
              <w:jc w:val="center"/>
            </w:pPr>
          </w:p>
        </w:tc>
      </w:tr>
      <w:tr w:rsidR="00497BDA" w:rsidTr="00B5509A">
        <w:trPr>
          <w:trHeight w:val="409"/>
        </w:trPr>
        <w:tc>
          <w:tcPr>
            <w:tcW w:w="4560" w:type="dxa"/>
            <w:tcBorders>
              <w:top w:val="single" w:sz="8" w:space="0" w:color="000000"/>
              <w:left w:val="single" w:sz="8" w:space="0" w:color="000000"/>
              <w:bottom w:val="single" w:sz="7" w:space="0" w:color="000000"/>
              <w:right w:val="single" w:sz="7" w:space="0" w:color="000000"/>
            </w:tcBorders>
            <w:shd w:val="clear" w:color="auto" w:fill="F2F2F2"/>
          </w:tcPr>
          <w:p w:rsidR="00497BDA" w:rsidRDefault="00497BDA" w:rsidP="00497BDA">
            <w:pPr>
              <w:spacing w:line="259" w:lineRule="auto"/>
            </w:pPr>
            <w:r>
              <w:rPr>
                <w:rFonts w:ascii="Sylfaen" w:eastAsia="Sylfaen" w:hAnsi="Sylfaen" w:cs="Sylfaen"/>
                <w:sz w:val="19"/>
              </w:rPr>
              <w:t xml:space="preserve">ნაშთის ცვლილება   </w:t>
            </w:r>
          </w:p>
        </w:tc>
        <w:tc>
          <w:tcPr>
            <w:tcW w:w="1684" w:type="dxa"/>
            <w:tcBorders>
              <w:top w:val="single" w:sz="8" w:space="0" w:color="000000"/>
              <w:left w:val="single" w:sz="7" w:space="0" w:color="000000"/>
              <w:bottom w:val="single" w:sz="7" w:space="0" w:color="000000"/>
              <w:right w:val="single" w:sz="8" w:space="0" w:color="000000"/>
            </w:tcBorders>
            <w:shd w:val="clear" w:color="auto" w:fill="F2F2F2"/>
          </w:tcPr>
          <w:p w:rsidR="00497BDA" w:rsidRDefault="00497BDA" w:rsidP="00497BDA">
            <w:pPr>
              <w:spacing w:line="259" w:lineRule="auto"/>
              <w:ind w:right="87"/>
              <w:jc w:val="center"/>
            </w:pPr>
            <w:r>
              <w:rPr>
                <w:rFonts w:cs="Calibri"/>
                <w:sz w:val="19"/>
              </w:rPr>
              <w:t>-2 094.400</w:t>
            </w:r>
          </w:p>
        </w:tc>
        <w:tc>
          <w:tcPr>
            <w:tcW w:w="1662" w:type="dxa"/>
            <w:tcBorders>
              <w:top w:val="single" w:sz="8" w:space="0" w:color="000000"/>
              <w:left w:val="single" w:sz="8" w:space="0" w:color="000000"/>
              <w:bottom w:val="single" w:sz="7" w:space="0" w:color="000000"/>
              <w:right w:val="single" w:sz="7" w:space="0" w:color="000000"/>
            </w:tcBorders>
            <w:shd w:val="clear" w:color="auto" w:fill="F2F2F2"/>
          </w:tcPr>
          <w:p w:rsidR="00497BDA" w:rsidRDefault="00497BDA" w:rsidP="00497BDA">
            <w:pPr>
              <w:spacing w:line="259" w:lineRule="auto"/>
              <w:ind w:right="88"/>
              <w:jc w:val="center"/>
            </w:pPr>
            <w:r>
              <w:rPr>
                <w:rFonts w:cs="Calibri"/>
                <w:sz w:val="19"/>
              </w:rPr>
              <w:t>-1695.817</w:t>
            </w:r>
          </w:p>
        </w:tc>
        <w:tc>
          <w:tcPr>
            <w:tcW w:w="1660" w:type="dxa"/>
            <w:tcBorders>
              <w:top w:val="single" w:sz="8" w:space="0" w:color="000000"/>
              <w:left w:val="single" w:sz="7" w:space="0" w:color="000000"/>
              <w:bottom w:val="single" w:sz="7" w:space="0" w:color="000000"/>
              <w:right w:val="single" w:sz="7" w:space="0" w:color="000000"/>
            </w:tcBorders>
            <w:shd w:val="clear" w:color="auto" w:fill="F2F2F2"/>
          </w:tcPr>
          <w:p w:rsidR="00497BDA" w:rsidRDefault="00497BDA" w:rsidP="00497BDA">
            <w:pPr>
              <w:spacing w:line="259" w:lineRule="auto"/>
              <w:ind w:right="33"/>
              <w:jc w:val="center"/>
            </w:pPr>
          </w:p>
        </w:tc>
      </w:tr>
    </w:tbl>
    <w:p w:rsidR="00497BDA" w:rsidRDefault="00497BDA" w:rsidP="00497BDA">
      <w:pPr>
        <w:spacing w:after="0" w:line="259" w:lineRule="auto"/>
        <w:ind w:left="341"/>
      </w:pPr>
    </w:p>
    <w:p w:rsidR="00497BDA" w:rsidRDefault="00497BDA" w:rsidP="00497BDA">
      <w:pPr>
        <w:spacing w:after="0" w:line="259" w:lineRule="auto"/>
        <w:ind w:left="341"/>
      </w:pPr>
    </w:p>
    <w:p w:rsidR="00497BDA" w:rsidRDefault="00497BDA" w:rsidP="00B5509A">
      <w:pPr>
        <w:spacing w:after="125"/>
        <w:ind w:left="345"/>
        <w:jc w:val="center"/>
      </w:pPr>
      <w:r>
        <w:rPr>
          <w:rFonts w:cs="Calibri"/>
        </w:rPr>
        <w:t xml:space="preserve">2024 </w:t>
      </w:r>
      <w:r>
        <w:t>წელს</w:t>
      </w:r>
      <w:r w:rsidR="00B5509A">
        <w:rPr>
          <w:lang w:val="ka-GE"/>
        </w:rPr>
        <w:t xml:space="preserve"> </w:t>
      </w:r>
      <w:r>
        <w:t>ფულადი</w:t>
      </w:r>
      <w:r w:rsidR="00B5509A">
        <w:rPr>
          <w:lang w:val="ka-GE"/>
        </w:rPr>
        <w:t xml:space="preserve"> </w:t>
      </w:r>
      <w:r>
        <w:t>სახსრების</w:t>
      </w:r>
      <w:r>
        <w:rPr>
          <w:rFonts w:cs="Calibri"/>
        </w:rPr>
        <w:t xml:space="preserve"> (</w:t>
      </w:r>
      <w:r>
        <w:t>ნაშთის</w:t>
      </w:r>
      <w:r>
        <w:rPr>
          <w:rFonts w:cs="Calibri"/>
        </w:rPr>
        <w:t xml:space="preserve">) </w:t>
      </w:r>
      <w:r>
        <w:t>გამოყენებამ</w:t>
      </w:r>
      <w:r w:rsidR="00B5509A">
        <w:rPr>
          <w:lang w:val="ka-GE"/>
        </w:rPr>
        <w:t xml:space="preserve"> </w:t>
      </w:r>
      <w:r>
        <w:t>შეადგინა</w:t>
      </w:r>
      <w:r>
        <w:rPr>
          <w:rFonts w:cs="Calibri"/>
        </w:rPr>
        <w:t xml:space="preserve"> 1</w:t>
      </w:r>
      <w:r w:rsidR="00B5509A">
        <w:rPr>
          <w:rFonts w:cs="Calibri"/>
          <w:lang w:val="ka-GE"/>
        </w:rPr>
        <w:t xml:space="preserve"> </w:t>
      </w:r>
      <w:r>
        <w:rPr>
          <w:rFonts w:cs="Calibri"/>
        </w:rPr>
        <w:t>695</w:t>
      </w:r>
      <w:r w:rsidR="00B5509A">
        <w:rPr>
          <w:rFonts w:cs="Calibri"/>
          <w:lang w:val="ka-GE"/>
        </w:rPr>
        <w:t xml:space="preserve"> </w:t>
      </w:r>
      <w:r>
        <w:rPr>
          <w:rFonts w:cs="Calibri"/>
        </w:rPr>
        <w:t xml:space="preserve">817 </w:t>
      </w:r>
      <w:r>
        <w:t>ლარი</w:t>
      </w:r>
      <w:r>
        <w:rPr>
          <w:rFonts w:cs="Calibri"/>
        </w:rPr>
        <w:t>.</w:t>
      </w:r>
    </w:p>
    <w:p w:rsidR="00497BDA" w:rsidRDefault="00497BDA" w:rsidP="00B5509A">
      <w:pPr>
        <w:spacing w:after="0" w:line="259" w:lineRule="auto"/>
        <w:ind w:left="341"/>
        <w:jc w:val="center"/>
      </w:pPr>
    </w:p>
    <w:p w:rsidR="00497BDA" w:rsidRDefault="00497BDA" w:rsidP="00B5509A">
      <w:pPr>
        <w:spacing w:after="0" w:line="259" w:lineRule="auto"/>
        <w:ind w:left="341"/>
        <w:jc w:val="center"/>
      </w:pPr>
    </w:p>
    <w:p w:rsidR="00497BDA" w:rsidRDefault="00497BDA" w:rsidP="00B5509A">
      <w:pPr>
        <w:spacing w:after="0" w:line="252" w:lineRule="auto"/>
        <w:ind w:left="3333" w:hanging="2698"/>
        <w:jc w:val="center"/>
      </w:pPr>
      <w:r>
        <w:rPr>
          <w:rFonts w:cs="Calibri"/>
          <w:b/>
        </w:rPr>
        <w:t>ინფორმაცია მუნიციპალიტეტის 2024 წლის ბიუჯეტის შემოსულობების შესრულების შესახებ</w:t>
      </w:r>
    </w:p>
    <w:p w:rsidR="00497BDA" w:rsidRDefault="00497BDA" w:rsidP="00497BDA">
      <w:pPr>
        <w:spacing w:after="0" w:line="259" w:lineRule="auto"/>
        <w:ind w:left="341"/>
      </w:pPr>
    </w:p>
    <w:p w:rsidR="00497BDA" w:rsidRDefault="00497BDA" w:rsidP="00497BDA">
      <w:pPr>
        <w:spacing w:after="0" w:line="259" w:lineRule="auto"/>
        <w:ind w:left="341"/>
      </w:pPr>
    </w:p>
    <w:p w:rsidR="00497BDA" w:rsidRDefault="00497BDA" w:rsidP="00497BDA">
      <w:pPr>
        <w:spacing w:line="358" w:lineRule="auto"/>
        <w:ind w:left="335" w:firstLine="551"/>
      </w:pPr>
      <w:r>
        <w:lastRenderedPageBreak/>
        <w:t>მუნიციპალიტეტის</w:t>
      </w:r>
      <w:r>
        <w:rPr>
          <w:rFonts w:cs="Calibri"/>
        </w:rPr>
        <w:t xml:space="preserve"> 2024 </w:t>
      </w:r>
      <w:r>
        <w:t>წლის</w:t>
      </w:r>
      <w:r w:rsidR="00827EBA">
        <w:rPr>
          <w:lang w:val="ka-GE"/>
        </w:rPr>
        <w:t xml:space="preserve"> </w:t>
      </w:r>
      <w:r>
        <w:t>ბიუჯეტის</w:t>
      </w:r>
      <w:r w:rsidR="00827EBA">
        <w:rPr>
          <w:lang w:val="ka-GE"/>
        </w:rPr>
        <w:t xml:space="preserve"> </w:t>
      </w:r>
      <w:r>
        <w:t>შემოსულობების</w:t>
      </w:r>
      <w:r>
        <w:rPr>
          <w:rFonts w:cs="Calibri"/>
        </w:rPr>
        <w:t xml:space="preserve"> (</w:t>
      </w:r>
      <w:r>
        <w:t>შემოსავლები</w:t>
      </w:r>
      <w:r>
        <w:rPr>
          <w:rFonts w:cs="Calibri"/>
        </w:rPr>
        <w:t xml:space="preserve">, </w:t>
      </w:r>
      <w:r>
        <w:t>არაფინანსური</w:t>
      </w:r>
      <w:r w:rsidR="00827EBA">
        <w:rPr>
          <w:lang w:val="ka-GE"/>
        </w:rPr>
        <w:t xml:space="preserve"> </w:t>
      </w:r>
      <w:r>
        <w:t>აქტივები</w:t>
      </w:r>
      <w:r>
        <w:rPr>
          <w:rFonts w:cs="Calibri"/>
        </w:rPr>
        <w:t xml:space="preserve">, </w:t>
      </w:r>
      <w:r>
        <w:t>ფინანსური</w:t>
      </w:r>
      <w:r w:rsidR="00827EBA">
        <w:rPr>
          <w:lang w:val="ka-GE"/>
        </w:rPr>
        <w:t xml:space="preserve"> </w:t>
      </w:r>
      <w:r>
        <w:t>აქტივები</w:t>
      </w:r>
      <w:r>
        <w:rPr>
          <w:rFonts w:cs="Calibri"/>
        </w:rPr>
        <w:t xml:space="preserve">, </w:t>
      </w:r>
      <w:r>
        <w:t>ვალდებულებების</w:t>
      </w:r>
      <w:r w:rsidR="00827EBA">
        <w:rPr>
          <w:lang w:val="ka-GE"/>
        </w:rPr>
        <w:t xml:space="preserve"> </w:t>
      </w:r>
      <w:r>
        <w:t>ზრდა</w:t>
      </w:r>
      <w:r>
        <w:rPr>
          <w:rFonts w:cs="Calibri"/>
        </w:rPr>
        <w:t xml:space="preserve">) </w:t>
      </w:r>
      <w:r>
        <w:t>გეგმა</w:t>
      </w:r>
      <w:r w:rsidR="00827EBA">
        <w:rPr>
          <w:lang w:val="ka-GE"/>
        </w:rPr>
        <w:t xml:space="preserve"> </w:t>
      </w:r>
      <w:r>
        <w:t>განისაზღვრა</w:t>
      </w:r>
      <w:r>
        <w:rPr>
          <w:rFonts w:cs="Calibri"/>
        </w:rPr>
        <w:t xml:space="preserve"> 78</w:t>
      </w:r>
      <w:r w:rsidR="00827EBA">
        <w:rPr>
          <w:rFonts w:cs="Calibri"/>
          <w:lang w:val="ka-GE"/>
        </w:rPr>
        <w:t xml:space="preserve"> </w:t>
      </w:r>
      <w:r>
        <w:rPr>
          <w:rFonts w:cs="Calibri"/>
        </w:rPr>
        <w:t xml:space="preserve">510,725 </w:t>
      </w:r>
      <w:r>
        <w:t>ლარით</w:t>
      </w:r>
      <w:r>
        <w:rPr>
          <w:rFonts w:cs="Calibri"/>
        </w:rPr>
        <w:t xml:space="preserve">, </w:t>
      </w:r>
      <w:r>
        <w:t>ფაქტიურმა</w:t>
      </w:r>
      <w:r w:rsidR="00827EBA">
        <w:rPr>
          <w:lang w:val="ka-GE"/>
        </w:rPr>
        <w:t xml:space="preserve"> </w:t>
      </w:r>
      <w:r>
        <w:t>შესრულებამ</w:t>
      </w:r>
      <w:r w:rsidR="00827EBA">
        <w:rPr>
          <w:lang w:val="ka-GE"/>
        </w:rPr>
        <w:t xml:space="preserve"> </w:t>
      </w:r>
      <w:r>
        <w:t>შეადგინა</w:t>
      </w:r>
      <w:r>
        <w:rPr>
          <w:rFonts w:cs="Calibri"/>
        </w:rPr>
        <w:t xml:space="preserve">  70</w:t>
      </w:r>
      <w:r w:rsidR="00827EBA">
        <w:rPr>
          <w:rFonts w:cs="Calibri"/>
          <w:lang w:val="ka-GE"/>
        </w:rPr>
        <w:t xml:space="preserve"> </w:t>
      </w:r>
      <w:r>
        <w:rPr>
          <w:rFonts w:cs="Calibri"/>
        </w:rPr>
        <w:t xml:space="preserve">198,849 </w:t>
      </w:r>
      <w:r>
        <w:t>ლარი</w:t>
      </w:r>
      <w:r>
        <w:rPr>
          <w:rFonts w:cs="Calibri"/>
        </w:rPr>
        <w:t xml:space="preserve">, </w:t>
      </w:r>
      <w:r>
        <w:t>ანუ</w:t>
      </w:r>
      <w:r w:rsidR="00827EBA">
        <w:rPr>
          <w:lang w:val="ka-GE"/>
        </w:rPr>
        <w:t xml:space="preserve"> </w:t>
      </w:r>
      <w:r>
        <w:t>გეგმის</w:t>
      </w:r>
      <w:r>
        <w:rPr>
          <w:rFonts w:cs="Calibri"/>
        </w:rPr>
        <w:t xml:space="preserve"> 89,6%.  </w:t>
      </w:r>
    </w:p>
    <w:p w:rsidR="00497BDA" w:rsidRDefault="004C1FD5" w:rsidP="00497BDA">
      <w:pPr>
        <w:spacing w:after="9" w:line="259" w:lineRule="auto"/>
        <w:ind w:left="332" w:right="-1306"/>
      </w:pPr>
      <w:r>
        <w:pict>
          <v:group id="Group 169968" o:spid="_x0000_s1373" style="width:486.2pt;height:213.6pt;mso-position-horizontal-relative:char;mso-position-vertical-relative:line" coordsize="61749,2712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">
            <v:rect id="Rectangle 1275" o:spid="_x0000_s1374" style="position:absolute;left:61379;top:25577;width:492;height:2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4UjcMA&#10;AADdAAAADwAAAGRycy9kb3ducmV2LnhtbERPS4vCMBC+L/gfwgje1lTBXa1GER/o0VVBvQ3N2Bab&#10;SWmi7frrjbCwt/n4njOZNaYQD6pcbllBrxuBIE6szjlVcDysP4cgnEfWWFgmBb/kYDZtfUww1rbm&#10;H3rsfSpCCLsYFWTel7GULsnIoOvakjhwV1sZ9AFWqdQV1iHcFLIfRV/SYM6hIcOSFhklt/3dKNgM&#10;y/l5a591Wqwum9PuNFoeRl6pTruZj0F4avy/+M+91WF+/3sA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4UjcMAAADdAAAADwAAAAAAAAAAAAAAAACYAgAAZHJzL2Rv&#10;d25yZXYueG1sUEsFBgAAAAAEAAQA9QAAAIgDAAAAAA==&#10;" filled="f" stroked="f">
              <v:textbox style="mso-next-textbox:#Rectangle 1275" inset="0,0,0,0">
                <w:txbxContent>
                  <w:p w:rsidR="008F63F7" w:rsidRDefault="008F63F7" w:rsidP="00497BDA">
                    <w:pPr>
                      <w:spacing w:after="160" w:line="259" w:lineRule="auto"/>
                    </w:pPr>
                  </w:p>
                </w:txbxContent>
              </v:textbox>
            </v:rect>
            <v:shape id="Shape 246710" o:spid="_x0000_s1375" style="position:absolute;left:53;width:61227;height:26677;visibility:visible" coordsize="6122670,26677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x4DsgA&#10;AADfAAAADwAAAGRycy9kb3ducmV2LnhtbESPzWoCMRSF9wXfIVzBjdSM0loZjSKKtNCFrZZSd5fJ&#10;NTM4uRmTqNO3N4tCl4fzxzdbtLYWV/KhcqxgOMhAEBdOV2wUfO03jxMQISJrrB2Tgl8KsJh3HmaY&#10;a3fjT7ruohFphEOOCsoYm1zKUJRkMQxcQ5y8o/MWY5LeSO3xlsZtLUdZNpYWK04PJTa0Kqk47S5W&#10;gX93rx8/h8u6/31+7m8nhdmavVGq122XUxCR2vgf/mu/aQWjp/HLMBEknsQCcn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LHgOyAAAAN8AAAAPAAAAAAAAAAAAAAAAAJgCAABk&#10;cnMvZG93bnJldi54bWxQSwUGAAAAAAQABAD1AAAAjQMAAAAA&#10;" adj="0,,0" path="m,l6122670,r,2667762l,2667762,,e" fillcolor="#5b9bd5" stroked="f" strokeweight="0">
              <v:stroke miterlimit="83231f" joinstyle="miter"/>
              <v:formulas/>
              <v:path arrowok="t" o:connecttype="segments" textboxrect="0,0,6122670,266776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80" o:spid="_x0000_s1376" type="#_x0000_t75" style="position:absolute;left:6156;top:4724;width:54316;height:196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yKR7HAAAA3QAAAA8AAABkcnMvZG93bnJldi54bWxEj0FPwkAQhe8m/IfNkHiTLRhNU1kIAY3i&#10;QSMSz5Pu0DZ0Z5vdpVR+PXMw8TaT9+a9b+bLwbWqpxAbzwamkwwUceltw5WB/ffLXQ4qJmSLrWcy&#10;8EsRlovRzRwL68/8Rf0uVUpCOBZooE6pK7SOZU0O48R3xKIdfHCYZA2VtgHPEu5aPcuyR+2wYWmo&#10;saN1TeVxd3IGNq8P/vkz34b3H7efVZdNv/04HYy5HQ+rJ1CJhvRv/rt+s4J/nwu/fCMj6MUV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iyKR7HAAAA3QAAAA8AAAAAAAAAAAAA&#10;AAAAnwIAAGRycy9kb3ducmV2LnhtbFBLBQYAAAAABAAEAPcAAACTAwAAAAA=&#10;">
              <v:imagedata r:id="rId28" o:title=""/>
            </v:shape>
            <v:shape id="Picture 1381" o:spid="_x0000_s1377" type="#_x0000_t75" style="position:absolute;left:59893;top:23835;width:487;height:488;flip:y;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GyTzCAAAA3QAAAA8AAABkcnMvZG93bnJldi54bWxET91qwjAUvh/4DuEIuxma1g2p1Sgy2BR2&#10;ZfUBDsmxLTYnNcm0e/tFGOzufHy/Z7UZbCdu5EPrWEE+zUAQa2darhWcjh+TAkSIyAY7x6TghwJs&#10;1qOnFZbG3flAtyrWIoVwKFFBE2NfShl0QxbD1PXEiTs7bzEm6GtpPN5TuO3kLMvm0mLLqaHBnt4b&#10;0pfq2yrYfV4XzLnzuti9VFi8hfg100o9j4ftEkSkIf6L/9x7k+a/Fjk8vkknyP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xsk8wgAAAN0AAAAPAAAAAAAAAAAAAAAAAJ8C&#10;AABkcnMvZG93bnJldi54bWxQSwUGAAAAAAQABAD3AAAAjgMAAAAA&#10;">
              <v:imagedata r:id="rId29" o:title=""/>
            </v:shape>
            <v:shape id="Picture 234385" o:spid="_x0000_s1378" type="#_x0000_t75" style="position:absolute;left:11234;top:7185;width:43830;height:167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Ke0zIAAAA3wAAAA8AAABkcnMvZG93bnJldi54bWxEj81qwzAQhO+BvoPYQi+hkWPnx7hRQigU&#10;eigJcXrIcbG2lrG1MpaauG9fFQo5DjPzDbPZjbYTVxp841jBfJaAIK6cbrhW8Hl+e85B+ICssXNM&#10;Cn7Iw277MNlgod2NT3QtQy0ihH2BCkwIfSGlrwxZ9DPXE0fvyw0WQ5RDLfWAtwi3nUyTZCUtNhwX&#10;DPb0aqhqy2+rQBt5rBdTr9uMPw7r/OzSNr8o9fQ47l9ABBrDPfzfftcK0myR5Uv4+xO/gNz+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ZyntMyAAAAN8AAAAPAAAAAAAAAAAA&#10;AAAAAJ8CAABkcnMvZG93bnJldi54bWxQSwUGAAAAAAQABAD3AAAAlAMAAAAA&#10;">
              <v:imagedata r:id="rId30" o:title=""/>
            </v:shape>
            <v:shape id="Picture 234386" o:spid="_x0000_s1379" type="#_x0000_t75" style="position:absolute;left:11234;top:7185;width:43830;height:167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Y5TvHAAAA3wAAAA8AAABkcnMvZG93bnJldi54bWxEj0FrwkAUhO8F/8PyhF6KbpqIhugqUhB6&#10;EEu1B4+P7DMbkn0bsqum/74rCD0OM/MNs9oMthU36n3tWMH7NAFBXDpdc6Xg57Sb5CB8QNbYOiYF&#10;v+Rhsx69rLDQ7s7fdDuGSkQI+wIVmBC6QkpfGrLop64jjt7F9RZDlH0ldY/3CLetTJNkLi3WHBcM&#10;dvRhqGyOV6tAG/lVzd68bjLeHxb5yaVNflbqdTxslyACDeE//Gx/agVpNsvyOTz+xC8g1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kY5TvHAAAA3wAAAA8AAAAAAAAAAAAA&#10;AAAAnwIAAGRycy9kb3ducmV2LnhtbFBLBQYAAAAABAAEAPcAAACTAwAAAAA=&#10;">
              <v:imagedata r:id="rId30" o:title=""/>
            </v:shape>
            <v:shape id="Picture 234387" o:spid="_x0000_s1380" type="#_x0000_t75" style="position:absolute;left:11234;top:7185;width:43830;height:167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UQKDHAAAA3wAAAA8AAABkcnMvZG93bnJldi54bWxEj0FrwkAUhO8F/8PyhF6KbppIDdFVpCD0&#10;IJaqB4+P7DMbkn0bsqum/74rCD0OM/MNs1wPthU36n3tWMH7NAFBXDpdc6XgdNxOchA+IGtsHZOC&#10;X/KwXo1ellhod+cfuh1CJSKEfYEKTAhdIaUvDVn0U9cRR+/ieoshyr6Susd7hNtWpknyIS3WHBcM&#10;dvRpqGwOV6tAG/ldzd68bjLe7ef50aVNflbqdTxsFiACDeE//Gx/aQVpNsvyOTz+xC8gV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ZUQKDHAAAA3wAAAA8AAAAAAAAAAAAA&#10;AAAAnwIAAGRycy9kb3ducmV2LnhtbFBLBQYAAAAABAAEAPcAAACTAwAAAAA=&#10;">
              <v:imagedata r:id="rId30" o:title=""/>
            </v:shape>
            <v:shape id="Picture 234388" o:spid="_x0000_s1381" type="#_x0000_t75" style="position:absolute;left:11234;top:7185;width:43830;height:167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L1NLEAAAA3wAAAA8AAABkcnMvZG93bnJldi54bWxET89rwjAUvg/2P4Q32GVoaiuz1KYiwsDD&#10;2Jh68Phonk1p81KaqPW/Xw6DHT++3+Vmsr240ehbxwoW8wQEce10y42C0/FjloPwAVlj75gUPMjD&#10;pnp+KrHQ7s4/dDuERsQQ9gUqMCEMhZS+NmTRz91AHLmLGy2GCMdG6hHvMdz2Mk2Sd2mx5dhgcKCd&#10;obo7XK0CbeR3s3zzusv482uVH13a5WelXl+m7RpEoCn8i//ce60gzZZZHgfHP/ELy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fL1NLEAAAA3wAAAA8AAAAAAAAAAAAAAAAA&#10;nwIAAGRycy9kb3ducmV2LnhtbFBLBQYAAAAABAAEAPcAAACQAwAAAAA=&#10;">
              <v:imagedata r:id="rId30" o:title=""/>
            </v:shape>
            <v:shape id="Shape 246711" o:spid="_x0000_s1382" style="position:absolute;left:6385;top:23934;width:53538;height:91;visibility:visible" coordsize="5353812,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fuYccA&#10;AADfAAAADwAAAGRycy9kb3ducmV2LnhtbESPT2sCMRTE74V+h/AEbzW7q9W6GqUILe2puCq9PjZv&#10;/+DmZUmirt++KRR6HGbmN8x6O5hOXMn51rKCdJKAIC6tbrlWcDy8Pb2A8AFZY2eZFNzJw3bz+LDG&#10;XNsb7+lahFpECPscFTQh9LmUvmzIoJ/Ynjh6lXUGQ5SultrhLcJNJ7MkmUuDLceFBnvaNVSei4tR&#10;4MLU7z+Lnfmqpu+n76Xrs6p+Vmo8Gl5XIAIN4T/81/7QCrLZfJGm8Psnfg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37mHHAAAA3wAAAA8AAAAAAAAAAAAAAAAAmAIAAGRy&#10;cy9kb3ducmV2LnhtbFBLBQYAAAAABAAEAPUAAACMAwAAAAA=&#10;" adj="0,,0" path="m,l5353812,r,9144l,9144,,e" fillcolor="#9dc3e6" stroked="f" strokeweight="0">
              <v:stroke miterlimit="83231f" joinstyle="miter"/>
              <v:formulas/>
              <v:path arrowok="t" o:connecttype="segments" textboxrect="0,0,5353812,9144"/>
            </v:shape>
            <v:shape id="Picture 1387" o:spid="_x0000_s1383" type="#_x0000_t75" style="position:absolute;left:10431;top:11315;width:5304;height:17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s0tLEAAAA3QAAAA8AAABkcnMvZG93bnJldi54bWxET01rAjEQvRf6H8IUeimarZV1WY1ibYUi&#10;vVQ9eBw2083SzWRJorv+e1Mo9DaP9zmL1WBbcSEfGscKnscZCOLK6YZrBcfDdlSACBFZY+uYFFwp&#10;wGp5f7fAUruev+iyj7VIIRxKVGBi7EopQ2XIYhi7jjhx385bjAn6WmqPfQq3rZxkWS4tNpwaDHa0&#10;MVT97M9WQfH0fsZ8t+7R+LfX/HN7mvY4VerxYVjPQUQa4r/4z/2h0/yXYga/36QT5P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es0tLEAAAA3QAAAA8AAAAAAAAAAAAAAAAA&#10;nwIAAGRycy9kb3ducmV2LnhtbFBLBQYAAAAABAAEAPcAAACQAwAAAAA=&#10;">
              <v:imagedata r:id="rId31" o:title=""/>
            </v:shape>
            <v:rect id="Rectangle 1388" o:spid="_x0000_s1384" style="position:absolute;left:10835;top:11739;width:5991;height:1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vEqcYA&#10;AADdAAAADwAAAGRycy9kb3ducmV2LnhtbESPQWvCQBCF74L/YZmCN920BYmpq4ht0aNVQXsbstMk&#10;NDsbslsT/fXOoeBthvfmvW/my97V6kJtqDwbeJ4koIhzbysuDBwPn+MUVIjIFmvPZOBKAZaL4WCO&#10;mfUdf9FlHwslIRwyNFDG2GRah7wkh2HiG2LRfnzrMMraFtq22Em4q/VLkky1w4qlocSG1iXlv/s/&#10;Z2CTNqvz1t+6ov743px2p9n7YRaNGT31qzdQkfr4MP9fb63gv6a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vEqcYAAADdAAAADwAAAAAAAAAAAAAAAACYAgAAZHJz&#10;L2Rvd25yZXYueG1sUEsFBgAAAAAEAAQA9QAAAIsDAAAAAA==&#10;" filled="f" stroked="f">
              <v:textbox style="mso-next-textbox:#Rectangle 1388" inset="0,0,0,0">
                <w:txbxContent>
                  <w:p w:rsidR="008F63F7" w:rsidRDefault="008F63F7" w:rsidP="00497BDA">
                    <w:pPr>
                      <w:spacing w:after="160" w:line="259" w:lineRule="auto"/>
                    </w:pPr>
                    <w:r>
                      <w:rPr>
                        <w:rFonts w:cs="Calibri"/>
                        <w:color w:val="FFFFFF"/>
                        <w:sz w:val="18"/>
                      </w:rPr>
                      <w:t>44193832</w:t>
                    </w:r>
                  </w:p>
                </w:txbxContent>
              </v:textbox>
            </v:rect>
            <v:shape id="Picture 1389" o:spid="_x0000_s1385" type="#_x0000_t75" style="position:absolute;left:23827;top:10309;width:5281;height:17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P94XAAAAA3QAAAA8AAABkcnMvZG93bnJldi54bWxET02LwjAQvQv+hzCCN011WanVWFRY8Cbr&#10;rvexGdtqMylNauu/3ywI3ubxPmed9qYSD2pcaVnBbBqBIM6sLjlX8PvzNYlBOI+ssbJMCp7kIN0M&#10;B2tMtO34mx4nn4sQwi5BBYX3dSKlywoy6Ka2Jg7c1TYGfYBNLnWDXQg3lZxH0UIaLDk0FFjTvqDs&#10;fmqNgvhwzHaz8yfp0iz2dHTUXm6tUuNRv12B8NT7t/jlPugw/yNewv834QS5+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A/3hcAAAADdAAAADwAAAAAAAAAAAAAAAACfAgAA&#10;ZHJzL2Rvd25yZXYueG1sUEsFBgAAAAAEAAQA9wAAAIwDAAAAAA==&#10;">
              <v:imagedata r:id="rId32" o:title=""/>
            </v:shape>
            <v:rect id="Rectangle 1390" o:spid="_x0000_s1386" style="position:absolute;left:24216;top:10733;width:5991;height:1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RecsYA&#10;AADdAAAADwAAAGRycy9kb3ducmV2LnhtbESPQWvCQBCF74L/YZmCN920BTGpq4ht0aNVQXsbstMk&#10;NDsbslsT/fXOoeBthvfmvW/my97V6kJtqDwbeJ4koIhzbysuDBwPn+MZqBCRLdaeycCVAiwXw8Ec&#10;M+s7/qLLPhZKQjhkaKCMscm0DnlJDsPEN8Si/fjWYZS1LbRtsZNwV+uXJJlqhxVLQ4kNrUvKf/d/&#10;zsBm1qzOW3/rivrje3PandL3QxqNGT31qzdQkfr4MP9fb63gv6b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RecsYAAADdAAAADwAAAAAAAAAAAAAAAACYAgAAZHJz&#10;L2Rvd25yZXYueG1sUEsFBgAAAAAEAAQA9QAAAIsDAAAAAA==&#10;" filled="f" stroked="f">
              <v:textbox style="mso-next-textbox:#Rectangle 1390" inset="0,0,0,0">
                <w:txbxContent>
                  <w:p w:rsidR="008F63F7" w:rsidRDefault="008F63F7" w:rsidP="00497BDA">
                    <w:pPr>
                      <w:spacing w:after="160" w:line="259" w:lineRule="auto"/>
                    </w:pPr>
                    <w:r>
                      <w:rPr>
                        <w:rFonts w:cs="Calibri"/>
                        <w:color w:val="FFFFFF"/>
                        <w:sz w:val="18"/>
                      </w:rPr>
                      <w:t>48439132</w:t>
                    </w:r>
                  </w:p>
                </w:txbxContent>
              </v:textbox>
            </v:rect>
            <v:shape id="Picture 1391" o:spid="_x0000_s1387" type="#_x0000_t75" style="position:absolute;left:37200;top:7223;width:5304;height:18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OHkDCAAAA3QAAAA8AAABkcnMvZG93bnJldi54bWxET99rwjAQfh/4P4QT9jYT5xCtRnEDYW9S&#10;Nyi+Hc3ZVpNLaTJb/3szGOztPr6ft94OzoobdaHxrGE6USCIS28arjR8f+1fFiBCRDZoPZOGOwXY&#10;bkZPa8yM7zmn2zFWIoVwyFBDHWObSRnKmhyGiW+JE3f2ncOYYFdJ02Gfwp2Vr0rNpcOGU0ONLX3U&#10;VF6PP07DW5yfLObv96JUfaHsgfPhUmj9PB52KxCRhvgv/nN/mjR/tpzC7zfpBL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Th5AwgAAAN0AAAAPAAAAAAAAAAAAAAAAAJ8C&#10;AABkcnMvZG93bnJldi54bWxQSwUGAAAAAAQABAD3AAAAjgMAAAAA&#10;">
              <v:imagedata r:id="rId33" o:title=""/>
            </v:shape>
            <v:rect id="Rectangle 1392" o:spid="_x0000_s1388" style="position:absolute;left:37597;top:7677;width:5991;height:1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plnsQA&#10;AADdAAAADwAAAGRycy9kb3ducmV2LnhtbERPTWvCQBC9F/wPywi91U0jFBNdRbSSHNso2N6G7JiE&#10;ZmdDdmvS/vpuQfA2j/c5q81oWnGl3jWWFTzPIhDEpdUNVwpOx8PTAoTzyBpby6Tghxxs1pOHFaba&#10;DvxO18JXIoSwS1FB7X2XSunKmgy6me2IA3exvUEfYF9J3eMQwk0r4yh6kQYbDg01drSrqfwqvo2C&#10;bNFtP3L7O1Tt62d2fjsn+2PilXqcjtslCE+jv4tv7lyH+fMk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aZZ7EAAAA3QAAAA8AAAAAAAAAAAAAAAAAmAIAAGRycy9k&#10;b3ducmV2LnhtbFBLBQYAAAAABAAEAPUAAACJAwAAAAA=&#10;" filled="f" stroked="f">
              <v:textbox style="mso-next-textbox:#Rectangle 1392" inset="0,0,0,0">
                <w:txbxContent>
                  <w:p w:rsidR="008F63F7" w:rsidRDefault="008F63F7" w:rsidP="00497BDA">
                    <w:pPr>
                      <w:spacing w:after="160" w:line="259" w:lineRule="auto"/>
                    </w:pPr>
                    <w:r>
                      <w:rPr>
                        <w:rFonts w:cs="Calibri"/>
                        <w:color w:val="FFFFFF"/>
                        <w:sz w:val="18"/>
                      </w:rPr>
                      <w:t>61290221</w:t>
                    </w:r>
                  </w:p>
                </w:txbxContent>
              </v:textbox>
            </v:rect>
            <v:shape id="Picture 1393" o:spid="_x0000_s1389" type="#_x0000_t75" style="position:absolute;left:50596;top:5120;width:5273;height:17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VrLBAAAA3QAAAA8AAABkcnMvZG93bnJldi54bWxET01rwkAQvQv+h2UEb2ZjpZLGrNIKBW+h&#10;Ue/T7Jikzc6G7Ebjv+8WBG/zeJ+T7UbTiiv1rrGsYBnFIIhLqxuuFJyOn4sEhPPIGlvLpOBODnbb&#10;6STDVNsbf9G18JUIIexSVFB736VSurImgy6yHXHgLrY36APsK6l7vIVw08qXOF5Lgw2Hhho72tdU&#10;/haDUZAc8vJjeX4l3Zj1nnJHw/fPoNR8Nr5vQHga/VP8cB90mL96W8H/N+EEuf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w+VrLBAAAA3QAAAA8AAAAAAAAAAAAAAAAAnwIA&#10;AGRycy9kb3ducmV2LnhtbFBLBQYAAAAABAAEAPcAAACNAwAAAAA=&#10;">
              <v:imagedata r:id="rId32" o:title=""/>
            </v:shape>
            <v:rect id="Rectangle 1394" o:spid="_x0000_s1390" style="position:absolute;left:50977;top:5551;width:6002;height:1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9YccQA&#10;AADdAAAADwAAAGRycy9kb3ducmV2LnhtbERPS2vCQBC+C/6HZQRvuqmKmOgq4gM9Vi3Y3obsmIRm&#10;Z0N2NbG/vlsQepuP7zmLVWtK8aDaFZYVvA0jEMSp1QVnCj4u+8EMhPPIGkvLpOBJDlbLbmeBibYN&#10;n+hx9pkIIewSVJB7XyVSujQng25oK+LA3Wxt0AdYZ1LX2IRwU8pRFE2lwYJDQ44VbXJKv893o+Aw&#10;q9afR/vTZOXu63B9v8bbS+yV6vfa9RyEp9b/i1/uow7zx/EE/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WHHEAAAA3QAAAA8AAAAAAAAAAAAAAAAAmAIAAGRycy9k&#10;b3ducmV2LnhtbFBLBQYAAAAABAAEAPUAAACJAwAAAAA=&#10;" filled="f" stroked="f">
              <v:textbox style="mso-next-textbox:#Rectangle 1394" inset="0,0,0,0">
                <w:txbxContent>
                  <w:p w:rsidR="008F63F7" w:rsidRDefault="008F63F7" w:rsidP="00497BDA">
                    <w:pPr>
                      <w:spacing w:after="160" w:line="259" w:lineRule="auto"/>
                    </w:pPr>
                    <w:r>
                      <w:rPr>
                        <w:rFonts w:cs="Calibri"/>
                        <w:color w:val="FFFFFF"/>
                        <w:sz w:val="18"/>
                      </w:rPr>
                      <w:t>70198849</w:t>
                    </w:r>
                  </w:p>
                </w:txbxContent>
              </v:textbox>
            </v:rect>
            <v:rect id="Rectangle 1395" o:spid="_x0000_s1391" style="position:absolute;left:4800;top:23435;width:749;height:1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P96sQA&#10;AADdAAAADwAAAGRycy9kb3ducmV2LnhtbERPS2vCQBC+C/6HZQRvuqmimOgq4gM9Vi3Y3obsmIRm&#10;Z0N2NbG/vlsQepuP7zmLVWtK8aDaFZYVvA0jEMSp1QVnCj4u+8EMhPPIGkvLpOBJDlbLbmeBibYN&#10;n+hx9pkIIewSVJB7XyVSujQng25oK+LA3Wxt0AdYZ1LX2IRwU8pRFE2lwYJDQ44VbXJKv893o+Aw&#10;q9afR/vTZOXu63B9v8bbS+yV6vfa9RyEp9b/i1/uow7zx/EE/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z/erEAAAA3QAAAA8AAAAAAAAAAAAAAAAAmAIAAGRycy9k&#10;b3ducmV2LnhtbFBLBQYAAAAABAAEAPUAAACJAwAAAAA=&#10;" filled="f" stroked="f">
              <v:textbox style="mso-next-textbox:#Rectangle 1395" inset="0,0,0,0">
                <w:txbxContent>
                  <w:p w:rsidR="008F63F7" w:rsidRDefault="008F63F7" w:rsidP="00497BDA">
                    <w:pPr>
                      <w:spacing w:after="160" w:line="259" w:lineRule="auto"/>
                    </w:pPr>
                    <w:r>
                      <w:rPr>
                        <w:rFonts w:cs="Calibri"/>
                        <w:color w:val="FFFFFF"/>
                        <w:sz w:val="18"/>
                      </w:rPr>
                      <w:t>0</w:t>
                    </w:r>
                  </w:p>
                </w:txbxContent>
              </v:textbox>
            </v:rect>
            <v:rect id="Rectangle 1396" o:spid="_x0000_s1392" style="position:absolute;left:860;top:21050;width:5991;height:1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FjncMA&#10;AADdAAAADwAAAGRycy9kb3ducmV2LnhtbERPS4vCMBC+C/sfwix401QFsdUosuuiRx8L6m1oxrbY&#10;TEqTtdVfbwRhb/PxPWe2aE0pblS7wrKCQT8CQZxaXXCm4Pfw05uAcB5ZY2mZFNzJwWL+0Zlhom3D&#10;O7rtfSZCCLsEFeTeV4mULs3JoOvbijhwF1sb9AHWmdQ1NiHclHIYRWNpsODQkGNFXzml1/2fUbCe&#10;VMvTxj6arFyd18ftMf4+xF6p7me7nILw1Pp/8du90WH+KB7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FjncMAAADdAAAADwAAAAAAAAAAAAAAAACYAgAAZHJzL2Rv&#10;d25yZXYueG1sUEsFBgAAAAAEAAQA9QAAAIgDAAAAAA==&#10;" filled="f" stroked="f">
              <v:textbox style="mso-next-textbox:#Rectangle 1396" inset="0,0,0,0">
                <w:txbxContent>
                  <w:p w:rsidR="008F63F7" w:rsidRDefault="008F63F7" w:rsidP="00497BDA">
                    <w:pPr>
                      <w:spacing w:after="160" w:line="259" w:lineRule="auto"/>
                    </w:pPr>
                    <w:r>
                      <w:rPr>
                        <w:rFonts w:cs="Calibri"/>
                        <w:color w:val="FFFFFF"/>
                        <w:sz w:val="18"/>
                      </w:rPr>
                      <w:t>10000000</w:t>
                    </w:r>
                  </w:p>
                </w:txbxContent>
              </v:textbox>
            </v:rect>
            <v:rect id="Rectangle 1397" o:spid="_x0000_s1393" style="position:absolute;left:860;top:18673;width:5991;height:1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3GBsQA&#10;AADdAAAADwAAAGRycy9kb3ducmV2LnhtbERPS2vCQBC+C/6HZQRvuqmCmugq4gM9Vi3Y3obsmIRm&#10;Z0N2NbG/vlsQepuP7zmLVWtK8aDaFZYVvA0jEMSp1QVnCj4u+8EMhPPIGkvLpOBJDlbLbmeBibYN&#10;n+hx9pkIIewSVJB7XyVSujQng25oK+LA3Wxt0AdYZ1LX2IRwU8pRFE2kwYJDQ44VbXJKv893o+Aw&#10;q9afR/vTZOXu63B9v8bbS+yV6vfa9RyEp9b/i1/uow7zx/EU/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txgbEAAAA3QAAAA8AAAAAAAAAAAAAAAAAmAIAAGRycy9k&#10;b3ducmV2LnhtbFBLBQYAAAAABAAEAPUAAACJAwAAAAA=&#10;" filled="f" stroked="f">
              <v:textbox style="mso-next-textbox:#Rectangle 1397" inset="0,0,0,0">
                <w:txbxContent>
                  <w:p w:rsidR="008F63F7" w:rsidRDefault="008F63F7" w:rsidP="00497BDA">
                    <w:pPr>
                      <w:spacing w:after="160" w:line="259" w:lineRule="auto"/>
                    </w:pPr>
                    <w:r>
                      <w:rPr>
                        <w:rFonts w:cs="Calibri"/>
                        <w:color w:val="FFFFFF"/>
                        <w:sz w:val="18"/>
                      </w:rPr>
                      <w:t>20000000</w:t>
                    </w:r>
                  </w:p>
                </w:txbxContent>
              </v:textbox>
            </v:rect>
            <v:rect id="Rectangle 1398" o:spid="_x0000_s1394" style="position:absolute;left:860;top:16295;width:5991;height:1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JSdMYA&#10;AADdAAAADwAAAGRycy9kb3ducmV2LnhtbESPQWvCQBCF74L/YZmCN920BTGpq4ht0aNVQXsbstMk&#10;NDsbslsT/fXOoeBthvfmvW/my97V6kJtqDwbeJ4koIhzbysuDBwPn+MZqBCRLdaeycCVAiwXw8Ec&#10;M+s7/qLLPhZKQjhkaKCMscm0DnlJDsPEN8Si/fjWYZS1LbRtsZNwV+uXJJlqhxVLQ4kNrUvKf/d/&#10;zsBm1qzOW3/rivrje3PandL3QxqNGT31qzdQkfr4MP9fb63gv6a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JSdMYAAADdAAAADwAAAAAAAAAAAAAAAACYAgAAZHJz&#10;L2Rvd25yZXYueG1sUEsFBgAAAAAEAAQA9QAAAIsDAAAAAA==&#10;" filled="f" stroked="f">
              <v:textbox style="mso-next-textbox:#Rectangle 1398" inset="0,0,0,0">
                <w:txbxContent>
                  <w:p w:rsidR="008F63F7" w:rsidRDefault="008F63F7" w:rsidP="00497BDA">
                    <w:pPr>
                      <w:spacing w:after="160" w:line="259" w:lineRule="auto"/>
                    </w:pPr>
                    <w:r>
                      <w:rPr>
                        <w:rFonts w:cs="Calibri"/>
                        <w:color w:val="FFFFFF"/>
                        <w:sz w:val="18"/>
                      </w:rPr>
                      <w:t>30000000</w:t>
                    </w:r>
                  </w:p>
                </w:txbxContent>
              </v:textbox>
            </v:rect>
            <v:rect id="Rectangle 1399" o:spid="_x0000_s1395" style="position:absolute;left:860;top:13910;width:5991;height:1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7378MA&#10;AADdAAAADwAAAGRycy9kb3ducmV2LnhtbERPS4vCMBC+C/sfwgjeNNWFxVajyOqiR1+g3oZmbIvN&#10;pDTR1v31RljY23x8z5nOW1OKB9WusKxgOIhAEKdWF5wpOB5++mMQziNrLC2Tgic5mM8+OlNMtG14&#10;R4+9z0QIYZeggtz7KpHSpTkZdANbEQfuamuDPsA6k7rGJoSbUo6i6EsaLDg05FjRd07pbX83Ctbj&#10;anHe2N8mK1eX9Wl7ipeH2CvV67aLCQhPrf8X/7k3Osz/jGN4fxNO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7378MAAADdAAAADwAAAAAAAAAAAAAAAACYAgAAZHJzL2Rv&#10;d25yZXYueG1sUEsFBgAAAAAEAAQA9QAAAIgDAAAAAA==&#10;" filled="f" stroked="f">
              <v:textbox style="mso-next-textbox:#Rectangle 1399" inset="0,0,0,0">
                <w:txbxContent>
                  <w:p w:rsidR="008F63F7" w:rsidRDefault="008F63F7" w:rsidP="00497BDA">
                    <w:pPr>
                      <w:spacing w:after="160" w:line="259" w:lineRule="auto"/>
                    </w:pPr>
                    <w:r>
                      <w:rPr>
                        <w:rFonts w:cs="Calibri"/>
                        <w:color w:val="FFFFFF"/>
                        <w:sz w:val="18"/>
                      </w:rPr>
                      <w:t>40000000</w:t>
                    </w:r>
                  </w:p>
                </w:txbxContent>
              </v:textbox>
            </v:rect>
            <v:rect id="Rectangle 1400" o:spid="_x0000_s1396" style="position:absolute;left:860;top:11533;width:5991;height:1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QGkMcA&#10;AADdAAAADwAAAGRycy9kb3ducmV2LnhtbESPQWvCQBCF7wX/wzJCb3WjlKIxGxFt0WPVgvU2ZKdJ&#10;aHY2ZLcm7a/vHARvM7w3732TrQbXqCt1ofZsYDpJQBEX3tZcGvg4vT3NQYWIbLHxTAZ+KcAqHz1k&#10;mFrf84Gux1gqCeGQooEqxjbVOhQVOQwT3xKL9uU7h1HWrtS2w17CXaNnSfKiHdYsDRW2tKmo+D7+&#10;OAO7ebv+3Pu/vmxeL7vz+3mxPS2iMY/jYb0EFWmId/Ptem8F/zkR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kBpDHAAAA3QAAAA8AAAAAAAAAAAAAAAAAmAIAAGRy&#10;cy9kb3ducmV2LnhtbFBLBQYAAAAABAAEAPUAAACMAwAAAAA=&#10;" filled="f" stroked="f">
              <v:textbox style="mso-next-textbox:#Rectangle 1400" inset="0,0,0,0">
                <w:txbxContent>
                  <w:p w:rsidR="008F63F7" w:rsidRDefault="008F63F7" w:rsidP="00497BDA">
                    <w:pPr>
                      <w:spacing w:after="160" w:line="259" w:lineRule="auto"/>
                    </w:pPr>
                    <w:r>
                      <w:rPr>
                        <w:rFonts w:cs="Calibri"/>
                        <w:color w:val="FFFFFF"/>
                        <w:sz w:val="18"/>
                      </w:rPr>
                      <w:t>50000000</w:t>
                    </w:r>
                  </w:p>
                </w:txbxContent>
              </v:textbox>
            </v:rect>
            <v:rect id="Rectangle 1401" o:spid="_x0000_s1397" style="position:absolute;left:860;top:9156;width:5991;height:15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ijC8IA&#10;AADdAAAADwAAAGRycy9kb3ducmV2LnhtbERPS4vCMBC+C/6HMII3TRUR7RpFfKBHVwV3b0Mz2xab&#10;SWmirf56syB4m4/vObNFYwpxp8rllhUM+hEI4sTqnFMF59O2NwHhPLLGwjIpeJCDxbzdmmGsbc3f&#10;dD/6VIQQdjEqyLwvYyldkpFB17clceD+bGXQB1ilUldYh3BTyGEUjaXBnENDhiWtMkqux5tRsJuU&#10;y5+9fdZpsfndXQ6X6fo09Up1O83yC4Snxn/Eb/deh/mj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aKMLwgAAAN0AAAAPAAAAAAAAAAAAAAAAAJgCAABkcnMvZG93&#10;bnJldi54bWxQSwUGAAAAAAQABAD1AAAAhwMAAAAA&#10;" filled="f" stroked="f">
              <v:textbox style="mso-next-textbox:#Rectangle 1401" inset="0,0,0,0">
                <w:txbxContent>
                  <w:p w:rsidR="008F63F7" w:rsidRDefault="008F63F7" w:rsidP="00497BDA">
                    <w:pPr>
                      <w:spacing w:after="160" w:line="259" w:lineRule="auto"/>
                    </w:pPr>
                    <w:r>
                      <w:rPr>
                        <w:rFonts w:cs="Calibri"/>
                        <w:color w:val="FFFFFF"/>
                        <w:sz w:val="18"/>
                      </w:rPr>
                      <w:t>60000000</w:t>
                    </w:r>
                  </w:p>
                </w:txbxContent>
              </v:textbox>
            </v:rect>
            <v:rect id="Rectangle 1402" o:spid="_x0000_s1398" style="position:absolute;left:860;top:6770;width:5991;height:1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o9fMMA&#10;AADdAAAADwAAAGRycy9kb3ducmV2LnhtbERPTYvCMBC9C/sfwix403RlEa1GEd1Fj2oF9TY0Y1u2&#10;mZQma6u/3giCt3m8z5nOW1OKK9WusKzgqx+BIE6tLjhTcEh+eyMQziNrLC2Tghs5mM8+OlOMtW14&#10;R9e9z0QIYRejgtz7KpbSpTkZdH1bEQfuYmuDPsA6k7rGJoSbUg6iaCgNFhwacqxomVP6t/83Ctaj&#10;anHa2HuTlT/n9XF7HK+SsVeq+9kuJiA8tf4tfrk3Osz/jgb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o9fMMAAADdAAAADwAAAAAAAAAAAAAAAACYAgAAZHJzL2Rv&#10;d25yZXYueG1sUEsFBgAAAAAEAAQA9QAAAIgDAAAAAA==&#10;" filled="f" stroked="f">
              <v:textbox style="mso-next-textbox:#Rectangle 1402" inset="0,0,0,0">
                <w:txbxContent>
                  <w:p w:rsidR="008F63F7" w:rsidRDefault="008F63F7" w:rsidP="00497BDA">
                    <w:pPr>
                      <w:spacing w:after="160" w:line="259" w:lineRule="auto"/>
                    </w:pPr>
                    <w:r>
                      <w:rPr>
                        <w:rFonts w:cs="Calibri"/>
                        <w:color w:val="FFFFFF"/>
                        <w:sz w:val="18"/>
                      </w:rPr>
                      <w:t>70000000</w:t>
                    </w:r>
                  </w:p>
                </w:txbxContent>
              </v:textbox>
            </v:rect>
            <v:rect id="Rectangle 1403" o:spid="_x0000_s1399" style="position:absolute;left:860;top:4393;width:5991;height:1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aY58UA&#10;AADdAAAADwAAAGRycy9kb3ducmV2LnhtbERPS2vCQBC+F/oflil4q5tqKTF1FfFBcqxGsL0N2WkS&#10;mp0N2dWk/nq3UPA2H99z5svBNOJCnastK3gZRyCIC6trLhUc891zDMJ5ZI2NZVLwSw6Wi8eHOSba&#10;9ryny8GXIoSwS1BB5X2bSOmKigy6sW2JA/dtO4M+wK6UusM+hJtGTqLoTRqsOTRU2NK6ouLncDYK&#10;0rhdfWb22pfN9is9fZxmm3zmlRo9Dat3EJ4Gfxf/uzMd5r9G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9pjnxQAAAN0AAAAPAAAAAAAAAAAAAAAAAJgCAABkcnMv&#10;ZG93bnJldi54bWxQSwUGAAAAAAQABAD1AAAAigMAAAAA&#10;" filled="f" stroked="f">
              <v:textbox style="mso-next-textbox:#Rectangle 1403" inset="0,0,0,0">
                <w:txbxContent>
                  <w:p w:rsidR="008F63F7" w:rsidRDefault="008F63F7" w:rsidP="00497BDA">
                    <w:pPr>
                      <w:spacing w:after="160" w:line="259" w:lineRule="auto"/>
                    </w:pPr>
                    <w:r>
                      <w:rPr>
                        <w:rFonts w:cs="Calibri"/>
                        <w:color w:val="FFFFFF"/>
                        <w:sz w:val="18"/>
                      </w:rPr>
                      <w:t>80000000</w:t>
                    </w:r>
                  </w:p>
                </w:txbxContent>
              </v:textbox>
            </v:rect>
            <v:rect id="Rectangle 169604" o:spid="_x0000_s1400" style="position:absolute;left:9913;top:24838;width:3382;height:13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s3MMQA&#10;AADfAAAADwAAAGRycy9kb3ducmV2LnhtbERPTWvCQBC9F/wPywje6sYiwaSuItqix2oE29uQnSbB&#10;7GzIbk3013cFwePjfc+XvanFhVpXWVYwGUcgiHOrKy4UHLPP1xkI55E11pZJwZUcLBeDlzmm2na8&#10;p8vBFyKEsEtRQel9k0rp8pIMurFtiAP3a1uDPsC2kLrFLoSbWr5FUSwNVhwaSmxoXVJ+PvwZBdtZ&#10;s/re2VtX1B8/29PXKdlkiVdqNOxX7yA89f4pfrh3OsyPkziawv1PAC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7NzDEAAAA3wAAAA8AAAAAAAAAAAAAAAAAmAIAAGRycy9k&#10;b3ducmV2LnhtbFBLBQYAAAAABAAEAPUAAACJAwAAAAA=&#10;" filled="f" stroked="f">
              <v:textbox style="mso-next-textbox:#Rectangle 169604" inset="0,0,0,0">
                <w:txbxContent>
                  <w:p w:rsidR="008F63F7" w:rsidRDefault="008F63F7" w:rsidP="00497BDA">
                    <w:pPr>
                      <w:spacing w:after="160" w:line="259" w:lineRule="auto"/>
                    </w:pPr>
                    <w:r>
                      <w:rPr>
                        <w:rFonts w:ascii="Sylfaen" w:eastAsia="Sylfaen" w:hAnsi="Sylfaen" w:cs="Sylfaen"/>
                        <w:color w:val="FFFFFF"/>
                        <w:sz w:val="16"/>
                      </w:rPr>
                      <w:t>2021</w:t>
                    </w:r>
                  </w:p>
                </w:txbxContent>
              </v:textbox>
            </v:rect>
            <v:rect id="Rectangle 169605" o:spid="_x0000_s1401" style="position:absolute;left:12641;top:24838;width:328;height:13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eSq8QA&#10;AADfAAAADwAAAGRycy9kb3ducmV2LnhtbERPTWvCQBC9F/wPywje6saCwaSuItqix2oE29uQnSbB&#10;7GzIbk3013cFwePjfc+XvanFhVpXWVYwGUcgiHOrKy4UHLPP1xkI55E11pZJwZUcLBeDlzmm2na8&#10;p8vBFyKEsEtRQel9k0rp8pIMurFtiAP3a1uDPsC2kLrFLoSbWr5FUSwNVhwaSmxoXVJ+PvwZBdtZ&#10;s/re2VtX1B8/29PXKdlkiVdqNOxX7yA89f4pfrh3OsyPkziawv1PAC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3kqvEAAAA3wAAAA8AAAAAAAAAAAAAAAAAmAIAAGRycy9k&#10;b3ducmV2LnhtbFBLBQYAAAAABAAEAPUAAACJAwAAAAA=&#10;" filled="f" stroked="f">
              <v:textbox style="mso-next-textbox:#Rectangle 169605" inset="0,0,0,0">
                <w:txbxContent>
                  <w:p w:rsidR="008F63F7" w:rsidRDefault="008F63F7" w:rsidP="00497BDA">
                    <w:pPr>
                      <w:spacing w:after="160" w:line="259" w:lineRule="auto"/>
                    </w:pPr>
                  </w:p>
                </w:txbxContent>
              </v:textbox>
            </v:rect>
            <v:rect id="Rectangle 1405" o:spid="_x0000_s1402" style="position:absolute;left:13068;top:24838;width:4005;height:13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OlCMUA&#10;AADdAAAADwAAAGRycy9kb3ducmV2LnhtbERPS2vCQBC+F/oflil4q5uKLTF1FfFBcqxGsL0N2WkS&#10;mp0N2dWk/nq3UPA2H99z5svBNOJCnastK3gZRyCIC6trLhUc891zDMJ5ZI2NZVLwSw6Wi8eHOSba&#10;9ryny8GXIoSwS1BB5X2bSOmKigy6sW2JA/dtO4M+wK6UusM+hJtGTqLoTRqsOTRU2NK6ouLncDYK&#10;0rhdfWb22pfN9is9fZxmm3zmlRo9Dat3EJ4Gfxf/uzMd5k+j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U6UIxQAAAN0AAAAPAAAAAAAAAAAAAAAAAJgCAABkcnMv&#10;ZG93bnJldi54bWxQSwUGAAAAAAQABAD1AAAAigMAAAAA&#10;" filled="f" stroked="f">
              <v:textbox style="mso-next-textbox:#Rectangle 1405" inset="0,0,0,0">
                <w:txbxContent>
                  <w:p w:rsidR="008F63F7" w:rsidRDefault="008F63F7" w:rsidP="00497BDA">
                    <w:pPr>
                      <w:spacing w:after="160" w:line="259" w:lineRule="auto"/>
                    </w:pPr>
                    <w:r>
                      <w:rPr>
                        <w:rFonts w:ascii="Sylfaen" w:eastAsia="Sylfaen" w:hAnsi="Sylfaen" w:cs="Sylfaen"/>
                        <w:color w:val="FFFFFF"/>
                        <w:sz w:val="16"/>
                      </w:rPr>
                      <w:t>წელი</w:t>
                    </w:r>
                  </w:p>
                </w:txbxContent>
              </v:textbox>
            </v:rect>
            <v:rect id="Rectangle 169606" o:spid="_x0000_s1403" style="position:absolute;left:23302;top:24838;width:3371;height:13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UM3MMA&#10;AADfAAAADwAAAGRycy9kb3ducmV2LnhtbERPy4rCMBTdC/MP4Q7MTtNxUWw1ijgOuvQF6u7SXNti&#10;c1OajO349UYQXB7OezLrTCVu1LjSsoLvQQSCOLO65FzBYf/bH4FwHlljZZkU/JOD2fSjN8FU25a3&#10;dNv5XIQQdikqKLyvUyldVpBBN7A1ceAutjHoA2xyqRtsQ7ip5DCKYmmw5NBQYE2LgrLr7s8oWI3q&#10;+Wlt721eLc+r4+aY/OwTr9TXZzcfg/DU+bf45V7rMD9O4iiG558AQE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UM3MMAAADfAAAADwAAAAAAAAAAAAAAAACYAgAAZHJzL2Rv&#10;d25yZXYueG1sUEsFBgAAAAAEAAQA9QAAAIgDAAAAAA==&#10;" filled="f" stroked="f">
              <v:textbox style="mso-next-textbox:#Rectangle 169606" inset="0,0,0,0">
                <w:txbxContent>
                  <w:p w:rsidR="008F63F7" w:rsidRDefault="008F63F7" w:rsidP="00497BDA">
                    <w:pPr>
                      <w:spacing w:after="160" w:line="259" w:lineRule="auto"/>
                    </w:pPr>
                    <w:r>
                      <w:rPr>
                        <w:rFonts w:ascii="Sylfaen" w:eastAsia="Sylfaen" w:hAnsi="Sylfaen" w:cs="Sylfaen"/>
                        <w:color w:val="FFFFFF"/>
                        <w:sz w:val="16"/>
                      </w:rPr>
                      <w:t>2022</w:t>
                    </w:r>
                  </w:p>
                </w:txbxContent>
              </v:textbox>
            </v:rect>
            <v:rect id="Rectangle 169607" o:spid="_x0000_s1404" style="position:absolute;left:26022;top:24838;width:327;height:13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mpR8UA&#10;AADfAAAADwAAAGRycy9kb3ducmV2LnhtbERPTWvCQBC9F/oflin0VjftIZo0GxGt6LEawfY2ZKdJ&#10;aHY2ZFeT+uu7guDx8b6z+WhacabeNZYVvE4iEMSl1Q1XCg7F+mUGwnlkja1lUvBHDub540OGqbYD&#10;7+i895UIIexSVFB736VSurImg25iO+LA/djeoA+wr6TucQjhppVvURRLgw2Hhho7WtZU/u5PRsFm&#10;1i2+tvYyVO3H9+b4eUxWReKVen4aF+8gPI3+Lr65tzrMj5M4msL1TwAg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aalHxQAAAN8AAAAPAAAAAAAAAAAAAAAAAJgCAABkcnMv&#10;ZG93bnJldi54bWxQSwUGAAAAAAQABAD1AAAAigMAAAAA&#10;" filled="f" stroked="f">
              <v:textbox style="mso-next-textbox:#Rectangle 169607" inset="0,0,0,0">
                <w:txbxContent>
                  <w:p w:rsidR="008F63F7" w:rsidRDefault="008F63F7" w:rsidP="00497BDA">
                    <w:pPr>
                      <w:spacing w:after="160" w:line="259" w:lineRule="auto"/>
                    </w:pPr>
                  </w:p>
                </w:txbxContent>
              </v:textbox>
            </v:rect>
            <v:rect id="Rectangle 1407" o:spid="_x0000_s1405" style="position:absolute;left:26449;top:24838;width:4004;height:13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2e5MUA&#10;AADdAAAADwAAAGRycy9kb3ducmV2LnhtbERPS2vCQBC+F/oflil4q5uKtDF1FfFBcqxGsL0N2WkS&#10;mp0N2dWk/nq3UPA2H99z5svBNOJCnastK3gZRyCIC6trLhUc891zDMJ5ZI2NZVLwSw6Wi8eHOSba&#10;9ryny8GXIoSwS1BB5X2bSOmKigy6sW2JA/dtO4M+wK6UusM+hJtGTqLoVRqsOTRU2NK6ouLncDYK&#10;0rhdfWb22pfN9is9fZxmm3zmlRo9Dat3EJ4Gfxf/uzMd5k+j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zZ7kxQAAAN0AAAAPAAAAAAAAAAAAAAAAAJgCAABkcnMv&#10;ZG93bnJldi54bWxQSwUGAAAAAAQABAD1AAAAigMAAAAA&#10;" filled="f" stroked="f">
              <v:textbox style="mso-next-textbox:#Rectangle 1407" inset="0,0,0,0">
                <w:txbxContent>
                  <w:p w:rsidR="008F63F7" w:rsidRDefault="008F63F7" w:rsidP="00497BDA">
                    <w:pPr>
                      <w:spacing w:after="160" w:line="259" w:lineRule="auto"/>
                    </w:pPr>
                    <w:r>
                      <w:rPr>
                        <w:rFonts w:ascii="Sylfaen" w:eastAsia="Sylfaen" w:hAnsi="Sylfaen" w:cs="Sylfaen"/>
                        <w:color w:val="FFFFFF"/>
                        <w:sz w:val="16"/>
                      </w:rPr>
                      <w:t>წელი</w:t>
                    </w:r>
                  </w:p>
                </w:txbxContent>
              </v:textbox>
            </v:rect>
            <v:rect id="Rectangle 169608" o:spid="_x0000_s1406" style="position:absolute;left:36682;top:24838;width:3372;height:13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Y9NcQA&#10;AADfAAAADwAAAGRycy9kb3ducmV2LnhtbERPS2vCQBC+F/oflin0Vjf1EEx0FbEWPdYHqLchOybB&#10;7GzIbk3aX+8cCj1+fO/ZYnCNulMXas8G3kcJKOLC25pLA8fD59sEVIjIFhvPZOCHAizmz08zzK3v&#10;eUf3fSyVhHDI0UAVY5trHYqKHIaRb4mFu/rOYRTYldp22Eu4a/Q4SVLtsGZpqLClVUXFbf/tDGwm&#10;7fK89b992awvm9PXKfs4ZNGY15dhOQUVaYj/4j/31sr8NEsTGSx/BIC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2PTXEAAAA3wAAAA8AAAAAAAAAAAAAAAAAmAIAAGRycy9k&#10;b3ducmV2LnhtbFBLBQYAAAAABAAEAPUAAACJAwAAAAA=&#10;" filled="f" stroked="f">
              <v:textbox style="mso-next-textbox:#Rectangle 169608" inset="0,0,0,0">
                <w:txbxContent>
                  <w:p w:rsidR="008F63F7" w:rsidRDefault="008F63F7" w:rsidP="00497BDA">
                    <w:pPr>
                      <w:spacing w:after="160" w:line="259" w:lineRule="auto"/>
                    </w:pPr>
                    <w:r>
                      <w:rPr>
                        <w:rFonts w:ascii="Sylfaen" w:eastAsia="Sylfaen" w:hAnsi="Sylfaen" w:cs="Sylfaen"/>
                        <w:color w:val="FFFFFF"/>
                        <w:sz w:val="16"/>
                      </w:rPr>
                      <w:t>2023</w:t>
                    </w:r>
                  </w:p>
                </w:txbxContent>
              </v:textbox>
            </v:rect>
            <v:rect id="Rectangle 169609" o:spid="_x0000_s1407" style="position:absolute;left:39410;top:24838;width:328;height:13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qYrsMA&#10;AADfAAAADwAAAGRycy9kb3ducmV2LnhtbERPy4rCMBTdC/MP4Q7MTtNxUWw1ijgOuvQF6u7SXNti&#10;c1OajO349UYQXB7OezLrTCVu1LjSsoLvQQSCOLO65FzBYf/bH4FwHlljZZkU/JOD2fSjN8FU25a3&#10;dNv5XIQQdikqKLyvUyldVpBBN7A1ceAutjHoA2xyqRtsQ7ip5DCKYmmw5NBQYE2LgrLr7s8oWI3q&#10;+Wlt721eLc+r4+aY/OwTr9TXZzcfg/DU+bf45V7rMD9O4iiB558AQE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7qYrsMAAADfAAAADwAAAAAAAAAAAAAAAACYAgAAZHJzL2Rv&#10;d25yZXYueG1sUEsFBgAAAAAEAAQA9QAAAIgDAAAAAA==&#10;" filled="f" stroked="f">
              <v:textbox style="mso-next-textbox:#Rectangle 169609" inset="0,0,0,0">
                <w:txbxContent>
                  <w:p w:rsidR="008F63F7" w:rsidRDefault="008F63F7" w:rsidP="00497BDA">
                    <w:pPr>
                      <w:spacing w:after="160" w:line="259" w:lineRule="auto"/>
                    </w:pPr>
                  </w:p>
                </w:txbxContent>
              </v:textbox>
            </v:rect>
            <v:rect id="Rectangle 1409" o:spid="_x0000_s1408" style="position:absolute;left:39829;top:24838;width:4005;height:13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6vDcMA&#10;AADdAAAADwAAAGRycy9kb3ducmV2LnhtbERPS4vCMBC+L/gfwgje1lQRsV2jiA/0uD5A9zY0s23Z&#10;ZlKaaKu/fiMI3ubje8503ppS3Kh2hWUFg34Egji1uuBMwem4+ZyAcB5ZY2mZFNzJwXzW+Zhiom3D&#10;e7odfCZCCLsEFeTeV4mULs3JoOvbijhwv7Y26AOsM6lrbEK4KeUwisbSYMGhIceKljmlf4erUbCd&#10;VIvLzj6arFz/bM/f53h1jL1SvW67+ALhqfVv8cu902H+KIrh+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6vDcMAAADdAAAADwAAAAAAAAAAAAAAAACYAgAAZHJzL2Rv&#10;d25yZXYueG1sUEsFBgAAAAAEAAQA9QAAAIgDAAAAAA==&#10;" filled="f" stroked="f">
              <v:textbox style="mso-next-textbox:#Rectangle 1409" inset="0,0,0,0">
                <w:txbxContent>
                  <w:p w:rsidR="008F63F7" w:rsidRDefault="008F63F7" w:rsidP="00497BDA">
                    <w:pPr>
                      <w:spacing w:after="160" w:line="259" w:lineRule="auto"/>
                    </w:pPr>
                    <w:r>
                      <w:rPr>
                        <w:rFonts w:ascii="Sylfaen" w:eastAsia="Sylfaen" w:hAnsi="Sylfaen" w:cs="Sylfaen"/>
                        <w:color w:val="FFFFFF"/>
                        <w:sz w:val="16"/>
                      </w:rPr>
                      <w:t>წელი</w:t>
                    </w:r>
                  </w:p>
                </w:txbxContent>
              </v:textbox>
            </v:rect>
            <v:rect id="Rectangle 169610" o:spid="_x0000_s1409" style="position:absolute;left:50063;top:24838;width:3381;height:13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mn7sQA&#10;AADfAAAADwAAAGRycy9kb3ducmV2LnhtbERPS2vCQBC+F/oflin0Vjd6CCZ1FWktevQF2tuQHZNg&#10;djZktyb11zuHQo8f33u2GFyjbtSF2rOB8SgBRVx4W3Np4Hj4epuCChHZYuOZDPxSgMX8+WmGufU9&#10;7+i2j6WSEA45GqhibHOtQ1GRwzDyLbFwF985jAK7UtsOewl3jZ4kSaod1iwNFbb0UVFx3f84A+tp&#10;uzxv/L0vm9X3+rQ9ZZ+HLBrz+jIs30FFGuK/+M+9sTI/zdKxPJA/AkD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Zp+7EAAAA3wAAAA8AAAAAAAAAAAAAAAAAmAIAAGRycy9k&#10;b3ducmV2LnhtbFBLBQYAAAAABAAEAPUAAACJAwAAAAA=&#10;" filled="f" stroked="f">
              <v:textbox style="mso-next-textbox:#Rectangle 169610" inset="0,0,0,0">
                <w:txbxContent>
                  <w:p w:rsidR="008F63F7" w:rsidRDefault="008F63F7" w:rsidP="00497BDA">
                    <w:pPr>
                      <w:spacing w:after="160" w:line="259" w:lineRule="auto"/>
                    </w:pPr>
                    <w:r>
                      <w:rPr>
                        <w:rFonts w:ascii="Sylfaen" w:eastAsia="Sylfaen" w:hAnsi="Sylfaen" w:cs="Sylfaen"/>
                        <w:color w:val="FFFFFF"/>
                        <w:sz w:val="16"/>
                      </w:rPr>
                      <w:t>2024</w:t>
                    </w:r>
                  </w:p>
                </w:txbxContent>
              </v:textbox>
            </v:rect>
            <v:rect id="Rectangle 169611" o:spid="_x0000_s1410" style="position:absolute;left:52791;top:24838;width:327;height:13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UCdcUA&#10;AADfAAAADwAAAGRycy9kb3ducmV2LnhtbERPTWvCQBC9F/wPywi91U08BJO6CaIWPbZaSHsbsmMS&#10;zM6G7Nak/fXdQsHj432vi8l04kaDay0riBcRCOLK6pZrBe/nl6cVCOeRNXaWScE3OSjy2cMaM21H&#10;fqPbydcihLDLUEHjfZ9J6aqGDLqF7YkDd7GDQR/gUEs94BjCTSeXUZRIgy2HhgZ72jZUXU9fRsFh&#10;1W8+jvZnrLv956F8LdPdOfVKPc6nzTMIT5O/i//dRx3mJ2kSx/D3JwC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FQJ1xQAAAN8AAAAPAAAAAAAAAAAAAAAAAJgCAABkcnMv&#10;ZG93bnJldi54bWxQSwUGAAAAAAQABAD1AAAAigMAAAAA&#10;" filled="f" stroked="f">
              <v:textbox style="mso-next-textbox:#Rectangle 169611" inset="0,0,0,0">
                <w:txbxContent>
                  <w:p w:rsidR="008F63F7" w:rsidRDefault="008F63F7" w:rsidP="00497BDA">
                    <w:pPr>
                      <w:spacing w:after="160" w:line="259" w:lineRule="auto"/>
                    </w:pPr>
                  </w:p>
                </w:txbxContent>
              </v:textbox>
            </v:rect>
            <v:rect id="Rectangle 1411" o:spid="_x0000_s1411" style="position:absolute;left:53210;top:24838;width:4005;height:13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E11sQA&#10;AADdAAAADwAAAGRycy9kb3ducmV2LnhtbERPTWvCQBC9F/oflil4q5tIEY2uEmqLHqsppL0N2TEJ&#10;zc6G7DaJ/vquIPQ2j/c56+1oGtFT52rLCuJpBIK4sLrmUsFn9v68AOE8ssbGMim4kIPt5vFhjYm2&#10;Ax+pP/lShBB2CSqovG8TKV1RkUE3tS1x4M62M+gD7EqpOxxCuGnkLIrm0mDNoaHCll4rKn5Ov0bB&#10;ftGmXwd7Hcrm7Xuff+TLXbb0Sk2exnQFwtPo/8V390GH+S9xDLd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xNdbEAAAA3QAAAA8AAAAAAAAAAAAAAAAAmAIAAGRycy9k&#10;b3ducmV2LnhtbFBLBQYAAAAABAAEAPUAAACJAwAAAAA=&#10;" filled="f" stroked="f">
              <v:textbox style="mso-next-textbox:#Rectangle 1411" inset="0,0,0,0">
                <w:txbxContent>
                  <w:p w:rsidR="008F63F7" w:rsidRDefault="008F63F7" w:rsidP="00497BDA">
                    <w:pPr>
                      <w:spacing w:after="160" w:line="259" w:lineRule="auto"/>
                    </w:pPr>
                    <w:r>
                      <w:rPr>
                        <w:rFonts w:ascii="Sylfaen" w:eastAsia="Sylfaen" w:hAnsi="Sylfaen" w:cs="Sylfaen"/>
                        <w:color w:val="FFFFFF"/>
                        <w:sz w:val="16"/>
                      </w:rPr>
                      <w:t>წელი</w:t>
                    </w:r>
                  </w:p>
                </w:txbxContent>
              </v:textbox>
            </v:rect>
            <v:rect id="Rectangle 1412" o:spid="_x0000_s1412" style="position:absolute;left:13571;top:1422;width:20835;height:25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OrocMA&#10;AADdAAAADwAAAGRycy9kb3ducmV2LnhtbERPTYvCMBC9C/6HMMLeNFVEtBpFdEWPu1ZQb0MztsVm&#10;Upqs7frrNwuCt3m8z1msWlOKB9WusKxgOIhAEKdWF5wpOCW7/hSE88gaS8uk4JccrJbdzgJjbRv+&#10;psfRZyKEsItRQe59FUvp0pwMuoGtiAN3s7VBH2CdSV1jE8JNKUdRNJEGCw4NOVa0ySm9H3+Mgv20&#10;Wl8O9tlk5ed1f/46z7bJzCv10WvXcxCeWv8Wv9wHHeaPhy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OrocMAAADdAAAADwAAAAAAAAAAAAAAAACYAgAAZHJzL2Rv&#10;d25yZXYueG1sUEsFBgAAAAAEAAQA9QAAAIgDAAAAAA==&#10;" filled="f" stroked="f">
              <v:textbox style="mso-next-textbox:#Rectangle 1412" inset="0,0,0,0">
                <w:txbxContent>
                  <w:p w:rsidR="008F63F7" w:rsidRDefault="008F63F7" w:rsidP="00497BDA">
                    <w:pPr>
                      <w:spacing w:after="160" w:line="259" w:lineRule="auto"/>
                    </w:pPr>
                    <w:r>
                      <w:rPr>
                        <w:rFonts w:ascii="Sylfaen" w:eastAsia="Sylfaen" w:hAnsi="Sylfaen" w:cs="Sylfaen"/>
                        <w:color w:val="FFFFFF"/>
                        <w:sz w:val="29"/>
                      </w:rPr>
                      <w:t>შემოსულობების</w:t>
                    </w:r>
                  </w:p>
                </w:txbxContent>
              </v:textbox>
            </v:rect>
            <v:rect id="Rectangle 1413" o:spid="_x0000_s1413" style="position:absolute;left:29367;top:1422;width:616;height:25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8OOsUA&#10;AADdAAAADwAAAGRycy9kb3ducmV2LnhtbERPTWvCQBC9F/wPywje6kYtJaauImoxxzYRtLchO01C&#10;s7MhuzWpv94tFHqbx/uc1WYwjbhS52rLCmbTCARxYXXNpYJT/voYg3AeWWNjmRT8kIPNevSwwkTb&#10;nt/pmvlShBB2CSqovG8TKV1RkUE3tS1x4D5tZ9AH2JVSd9iHcNPIeRQ9S4M1h4YKW9pVVHxl30bB&#10;MW63l9Te+rI5fBzPb+flPl96pSbjYfsCwtPg/8V/7lSH+U+z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w46xQAAAN0AAAAPAAAAAAAAAAAAAAAAAJgCAABkcnMv&#10;ZG93bnJldi54bWxQSwUGAAAAAAQABAD1AAAAigMAAAAA&#10;" filled="f" stroked="f">
              <v:textbox style="mso-next-textbox:#Rectangle 1413" inset="0,0,0,0">
                <w:txbxContent>
                  <w:p w:rsidR="008F63F7" w:rsidRDefault="008F63F7" w:rsidP="00497BDA">
                    <w:pPr>
                      <w:spacing w:after="160" w:line="259" w:lineRule="auto"/>
                    </w:pPr>
                  </w:p>
                </w:txbxContent>
              </v:textbox>
            </v:rect>
            <v:rect id="Rectangle 1414" o:spid="_x0000_s1414" style="position:absolute;left:29931;top:1422;width:8260;height:25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aWTsMA&#10;AADdAAAADwAAAGRycy9kb3ducmV2LnhtbERPTYvCMBC9C/6HMMLeNHWRRbtGEV3Ro1pB9zY0Y1ts&#10;JqWJtru/3giCt3m8z5nOW1OKO9WusKxgOIhAEKdWF5wpOCbr/hiE88gaS8uk4I8czGfdzhRjbRve&#10;0/3gMxFC2MWoIPe+iqV0aU4G3cBWxIG72NqgD7DOpK6xCeGmlJ9R9CUNFhwacqxomVN6PdyMgs24&#10;Wpy39r/Jyp/fzWl3mqySiVfqo9cuvkF4av1b/HJvdZg/Go7g+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aWTsMAAADdAAAADwAAAAAAAAAAAAAAAACYAgAAZHJzL2Rv&#10;d25yZXYueG1sUEsFBgAAAAAEAAQA9QAAAIgDAAAAAA==&#10;" filled="f" stroked="f">
              <v:textbox style="mso-next-textbox:#Rectangle 1414" inset="0,0,0,0">
                <w:txbxContent>
                  <w:p w:rsidR="008F63F7" w:rsidRDefault="008F63F7" w:rsidP="00497BDA">
                    <w:pPr>
                      <w:spacing w:after="160" w:line="259" w:lineRule="auto"/>
                    </w:pPr>
                    <w:r>
                      <w:rPr>
                        <w:rFonts w:ascii="Sylfaen" w:eastAsia="Sylfaen" w:hAnsi="Sylfaen" w:cs="Sylfaen"/>
                        <w:color w:val="FFFFFF"/>
                        <w:sz w:val="29"/>
                      </w:rPr>
                      <w:t>საკასო</w:t>
                    </w:r>
                  </w:p>
                </w:txbxContent>
              </v:textbox>
            </v:rect>
            <v:rect id="Rectangle 1415" o:spid="_x0000_s1415" style="position:absolute;left:36263;top:1422;width:616;height:25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oz1cUA&#10;AADdAAAADwAAAGRycy9kb3ducmV2LnhtbERPTWvCQBC9F/wPywje6kaxJaauImoxxzYRtLchO01C&#10;s7MhuzWpv94tFHqbx/uc1WYwjbhS52rLCmbTCARxYXXNpYJT/voYg3AeWWNjmRT8kIPNevSwwkTb&#10;nt/pmvlShBB2CSqovG8TKV1RkUE3tS1x4D5tZ9AH2JVSd9iHcNPIeRQ9S4M1h4YKW9pVVHxl30bB&#10;MW63l9Te+rI5fBzPb+flPl96pSbjYfsCwtPg/8V/7lSH+YvZE/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jPVxQAAAN0AAAAPAAAAAAAAAAAAAAAAAJgCAABkcnMv&#10;ZG93bnJldi54bWxQSwUGAAAAAAQABAD1AAAAigMAAAAA&#10;" filled="f" stroked="f">
              <v:textbox style="mso-next-textbox:#Rectangle 1415" inset="0,0,0,0">
                <w:txbxContent>
                  <w:p w:rsidR="008F63F7" w:rsidRDefault="008F63F7" w:rsidP="00497BDA">
                    <w:pPr>
                      <w:spacing w:after="160" w:line="259" w:lineRule="auto"/>
                    </w:pPr>
                  </w:p>
                </w:txbxContent>
              </v:textbox>
            </v:rect>
            <v:rect id="Rectangle 1416" o:spid="_x0000_s1416" style="position:absolute;left:36827;top:1422;width:14393;height:25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itosIA&#10;AADdAAAADwAAAGRycy9kb3ducmV2LnhtbERPTYvCMBC9C/6HMII3TV1EtBpFdEWPrgrqbWjGtthM&#10;ShNt9debhYW9zeN9zmzRmEI8qXK5ZQWDfgSCOLE651TB6bjpjUE4j6yxsEwKXuRgMW+3ZhhrW/MP&#10;PQ8+FSGEXYwKMu/LWEqXZGTQ9W1JHLibrQz6AKtU6grrEG4K+RVFI2kw59CQYUmrjJL74WEUbMfl&#10;8rKz7zotvq/b8/48WR8nXqlup1lOQXhq/L/4z73TYf5wMIL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WK2iwgAAAN0AAAAPAAAAAAAAAAAAAAAAAJgCAABkcnMvZG93&#10;bnJldi54bWxQSwUGAAAAAAQABAD1AAAAhwMAAAAA&#10;" filled="f" stroked="f">
              <v:textbox style="mso-next-textbox:#Rectangle 1416" inset="0,0,0,0">
                <w:txbxContent>
                  <w:p w:rsidR="008F63F7" w:rsidRDefault="008F63F7" w:rsidP="00497BDA">
                    <w:pPr>
                      <w:spacing w:after="160" w:line="259" w:lineRule="auto"/>
                    </w:pPr>
                    <w:r>
                      <w:rPr>
                        <w:rFonts w:ascii="Sylfaen" w:eastAsia="Sylfaen" w:hAnsi="Sylfaen" w:cs="Sylfaen"/>
                        <w:color w:val="FFFFFF"/>
                        <w:sz w:val="29"/>
                      </w:rPr>
                      <w:t>შესრულება</w:t>
                    </w:r>
                  </w:p>
                </w:txbxContent>
              </v:textbox>
            </v:rect>
            <v:shape id="Shape 1417" o:spid="_x0000_s1417" style="position:absolute;width:30670;height:26730;visibility:visible" coordsize="3067050,2673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jFZsUA&#10;AADdAAAADwAAAGRycy9kb3ducmV2LnhtbERPTWvCQBC9F/wPywjedGO1rURXkbS2XoQ09eBxyI5J&#10;MDsbstsY++u7BaG3ebzPWW16U4uOWldZVjCdRCCIc6srLhQcv3bjBQjnkTXWlknBjRxs1oOHFcba&#10;XvmTuswXIoSwi1FB6X0TS+nykgy6iW2IA3e2rUEfYFtI3eI1hJtaPkbRszRYcWgosaGkpPySfRsF&#10;h+R95nX6k71151OavH5kmp5uSo2G/XYJwlPv/8V3916H+fPpC/x9E06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eMVmxQAAAN0AAAAPAAAAAAAAAAAAAAAAAJgCAABkcnMv&#10;ZG93bnJldi54bWxQSwUGAAAAAAQABAD1AAAAigMAAAAA&#10;" adj="0,,0" path="m,l9906,,3067050,r,5334l9906,5334r,2657856l3067050,2663190r,9906l5334,2673096c2286,2673096,,2670810,,2668524l,xe" fillcolor="#5b9bd5" stroked="f" strokeweight="0">
              <v:stroke miterlimit="1" joinstyle="miter"/>
              <v:formulas/>
              <v:path arrowok="t" o:connecttype="segments" textboxrect="0,0,3067050,2673096"/>
            </v:shape>
            <v:shape id="Shape 1418" o:spid="_x0000_s1418" style="position:absolute;left:30670;width:30663;height:26730;visibility:visible" coordsize="3066289,2673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cO6sgA&#10;AADdAAAADwAAAGRycy9kb3ducmV2LnhtbESPQWvCQBCF7wX/wzIFb3VjKVLTbETEgqAoxl68Ddlp&#10;kjY7G7Jbjf76zqHQ2wzvzXvfZIvBtepCfWg8G5hOElDEpbcNVwY+Tu9Pr6BCRLbYeiYDNwqwyEcP&#10;GabWX/lIlyJWSkI4pGigjrFLtQ5lTQ7DxHfEon363mGUta+07fEq4a7Vz0ky0w4bloYaO1rVVH4X&#10;P87A3XeHXbFfbw/bZvnVblbn2X5+Nmb8OCzfQEUa4r/573pjBf9lKrjyjYyg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Fw7qyAAAAN0AAAAPAAAAAAAAAAAAAAAAAJgCAABk&#10;cnMvZG93bnJldi54bWxQSwUGAAAAAAQABAD1AAAAjQMAAAAA&#10;" adj="0,,0" path="m,l3057144,r9145,l3066289,2668524v,2286,-2287,4572,-4573,4572l,2673096r,-9906l3057144,2663190r,-2657856l,5334,,xe" fillcolor="#5b9bd5" stroked="f" strokeweight="0">
              <v:stroke miterlimit="1" joinstyle="miter"/>
              <v:formulas/>
              <v:path arrowok="t" o:connecttype="segments" textboxrect="0,0,3066289,2673096"/>
            </v:shape>
            <w10:wrap type="none"/>
            <w10:anchorlock/>
          </v:group>
        </w:pict>
      </w:r>
    </w:p>
    <w:p w:rsidR="00497BDA" w:rsidRDefault="00497BDA" w:rsidP="00497BDA">
      <w:pPr>
        <w:spacing w:after="0" w:line="259" w:lineRule="auto"/>
        <w:ind w:left="840"/>
      </w:pPr>
    </w:p>
    <w:p w:rsidR="00497BDA" w:rsidRDefault="00497BDA" w:rsidP="00497BDA">
      <w:pPr>
        <w:spacing w:after="0" w:line="259" w:lineRule="auto"/>
        <w:ind w:left="840"/>
      </w:pPr>
    </w:p>
    <w:p w:rsidR="00497BDA" w:rsidRDefault="00497BDA" w:rsidP="00497BDA">
      <w:pPr>
        <w:spacing w:after="0" w:line="259" w:lineRule="auto"/>
        <w:ind w:left="840"/>
      </w:pPr>
    </w:p>
    <w:p w:rsidR="00497BDA" w:rsidRDefault="004C1FD5" w:rsidP="00497BDA">
      <w:pPr>
        <w:spacing w:after="9" w:line="259" w:lineRule="auto"/>
        <w:ind w:left="833" w:right="-1512"/>
      </w:pPr>
      <w:r>
        <w:pict>
          <v:group id="Group 169969" o:spid="_x0000_s1309" style="width:471.5pt;height:213.6pt;mso-position-horizontal-relative:char;mso-position-vertical-relative:line" coordsize="59882,27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">
            <v:rect id="Rectangle 1279" o:spid="_x0000_s1310" style="position:absolute;left:59512;top:25577;width:492;height:2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MeiMQA&#10;AADdAAAADwAAAGRycy9kb3ducmV2LnhtbERPTWvCQBC9F/wPywi91U1zsCa6imglObZRsL0N2TEJ&#10;zc6G7Nak/fXdguBtHu9zVpvRtOJKvWssK3ieRSCIS6sbrhScjoenBQjnkTW2lknBDznYrCcPK0y1&#10;HfidroWvRAhhl6KC2vsuldKVNRl0M9sRB+5ie4M+wL6SuschhJtWxlE0lwYbDg01drSrqfwqvo2C&#10;bNFtP3L7O1Tt62d2fjsn+2PilXqcjtslCE+jv4tv7lyH+fFLAv/fh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THojEAAAA3QAAAA8AAAAAAAAAAAAAAAAAmAIAAGRycy9k&#10;b3ducmV2LnhtbFBLBQYAAAAABAAEAPUAAACJAwAAAAA=&#10;" filled="f" stroked="f">
              <v:textbox style="mso-next-textbox:#Rectangle 1279" inset="0,0,0,0">
                <w:txbxContent>
                  <w:p w:rsidR="008F63F7" w:rsidRDefault="008F63F7" w:rsidP="00497BDA">
                    <w:pPr>
                      <w:spacing w:after="160" w:line="259" w:lineRule="auto"/>
                    </w:pPr>
                  </w:p>
                </w:txbxContent>
              </v:textbox>
            </v:rect>
            <v:shape id="Picture 234389" o:spid="_x0000_s1311" type="#_x0000_t75" style="position:absolute;left:-10;top:-48;width:59466;height:267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yPQbFAAAA3wAAAA8AAABkcnMvZG93bnJldi54bWxEj0FrwkAUhO+C/2F5gjfdGEuJ0VWkUPBo&#10;VfD6zD6T6O7bmF1N+u+7hUKPw8x8w6w2vTXiRa2vHSuYTRMQxIXTNZcKTsfPSQbCB2SNxjEp+CYP&#10;m/VwsMJcu46/6HUIpYgQ9jkqqEJocil9UZFFP3UNcfSurrUYomxLqVvsItwamSbJu7RYc1yosKGP&#10;ior74WkVFIvj5Zxc0qwz5nE7zcrUyb1Vajzqt0sQgfrwH/5r77SCdP42zxbw+yd+Ab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sj0GxQAAAN8AAAAPAAAAAAAAAAAAAAAA&#10;AJ8CAABkcnMvZG93bnJldi54bWxQSwUGAAAAAAQABAD3AAAAkQMAAAAA&#10;">
              <v:imagedata r:id="rId34" o:title=""/>
            </v:shape>
            <v:shape id="Picture 234390" o:spid="_x0000_s1312" type="#_x0000_t75" style="position:absolute;left:11480;top:6494;width:17404;height:173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JBNHGAAAA3wAAAA8AAABkcnMvZG93bnJldi54bWxEj11rwjAUhu8H+w/hDHY3U+sYrhpFlIFu&#10;oNhteHtojk21OSlNtPXfm4vBLl/eL57pvLe1uFLrK8cKhoMEBHHhdMWlgp/vj5cxCB+QNdaOScGN&#10;PMxnjw9TzLTreE/XPJQijrDPUIEJocmk9IUhi37gGuLoHV1rMUTZllK32MVxW8s0Sd6kxYrjg8GG&#10;loaKc36xCmprNquU00N3+vpd5Z87YlpvlXp+6hcTEIH68B/+a6+1gnT0OnqPBJEnsoCc3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ckE0cYAAADfAAAADwAAAAAAAAAAAAAA&#10;AACfAgAAZHJzL2Rvd25yZXYueG1sUEsFBgAAAAAEAAQA9wAAAJIDAAAAAA==&#10;">
              <v:imagedata r:id="rId35" o:title=""/>
            </v:shape>
            <v:shape id="Shape 1422" o:spid="_x0000_s1313" style="position:absolute;left:11403;top:6621;width:8797;height:17351;visibility:visible" coordsize="879729,17350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qcTcEA&#10;AADdAAAADwAAAGRycy9kb3ducmV2LnhtbERP3WrCMBS+F/YO4Qx2IzNdlTGqUURw6mXrHuDQHNti&#10;clKTTOvbm8HAu/Px/Z7FarBGXMmHzrGCj0kGgrh2uuNGwc9x+/4FIkRkjcYxKbhTgNXyZbTAQrsb&#10;l3StYiNSCIcCFbQx9oWUoW7JYpi4njhxJ+ctxgR9I7XHWwq3RuZZ9iktdpwaWuxp01J9rn6tAuON&#10;Lce7sr8YOuH3+GDW++lWqbfXYT0HEWmIT/G/e6/T/Fmew9836QS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anE3BAAAA3QAAAA8AAAAAAAAAAAAAAAAAmAIAAGRycy9kb3du&#10;cmV2LnhtbFBLBQYAAAAABAAEAPUAAACGAwAAAAA=&#10;" adj="0,,0" path="m687705,762c689991,,693039,,694563,1524v2286,1524,3810,3810,4572,6096l756285,262128v762,4572,-2286,9906,-7620,10668l733425,276606r-14478,3810l704469,284988c443256,362826,270028,611759,280797,882396r1524,15240l283083,912876v25210,277267,242342,502907,518160,537972l815721,1453134r15240,1524l859917,1456182r19812,-1100l879729,1473373r-20574,1097l828675,1472946r-14478,-1524l798957,1469898c518605,1431290,300038,1211809,266319,929640r-1524,-15240l263271,898398c244069,613359,425069,350152,699135,266700r15240,-4572l735931,256739,682913,20629r-27212,6803l619887,38100,584835,49530c259537,168542,35154,473469,20955,819912r-762,37338l20955,901446v21463,422796,349682,768058,770382,810769l835533,1716024r44196,762l879729,1735074r-44958,-762l789813,1731265c377101,1688338,47308,1360322,6477,947166l2667,902970,1905,857250c,490195,233375,157836,577977,32766l613791,20574,650367,9906,687705,762xe" stroked="f" strokeweight="0">
              <v:stroke miterlimit="1" joinstyle="miter"/>
              <v:formulas/>
              <v:path arrowok="t" o:connecttype="segments" textboxrect="0,0,879729,1735074"/>
            </v:shape>
            <v:shape id="Shape 1423" o:spid="_x0000_s1314" style="position:absolute;left:20109;top:6416;width:91;height:2788;visibility:visible" coordsize="9144,2788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fT/MUA&#10;AADdAAAADwAAAGRycy9kb3ducmV2LnhtbERPTWvCQBC9C/0PywhepG6MtpToKlUQSiuFpr14G3bH&#10;JJidDdltjP76bkHwNo/3Oct1b2vRUesrxwqmkwQEsXam4kLBz/fu8QWED8gGa8ek4EIe1quHwRIz&#10;4878RV0eChFD2GeooAyhyaT0uiSLfuIa4sgdXWsxRNgW0rR4juG2lmmSPEuLFceGEhvalqRP+a9V&#10;gP7Y7Q/j8ccm/3zXs8vu+pTqq1KjYf+6ABGoD3fxzf1m4vx5OoP/b+IJ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19P8xQAAAN0AAAAPAAAAAAAAAAAAAAAAAJgCAABkcnMv&#10;ZG93bnJldi54bWxQSwUGAAAAAAQABAD1AAAAigMAAAAA&#10;" adj="0,,0" path="m9144,r,278892c3810,278892,,275082,,269748l,9144c,6858,762,3810,2286,2286,4572,762,6858,,9144,xe" stroked="f" strokeweight="0">
              <v:stroke miterlimit="1" joinstyle="miter"/>
              <v:formulas/>
              <v:path arrowok="t" o:connecttype="segments" textboxrect="0,0,9144,278892"/>
            </v:shape>
            <v:shape id="Shape 1424" o:spid="_x0000_s1315" style="position:absolute;left:20200;top:6416;width:8778;height:17556;visibility:visible" coordsize="877824,17556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bIv8QA&#10;AADdAAAADwAAAGRycy9kb3ducmV2LnhtbERPS2vCQBC+C/6HZQq9mU1FbImuUh+V2pupeh6yYzY0&#10;Oxuzq6b99V2h0Nt8fM+Zzjtbiyu1vnKs4ClJQRAXTldcKth/vg1eQPiArLF2TAq+ycN81u9NMdPu&#10;xju65qEUMYR9hgpMCE0mpS8MWfSJa4gjd3KtxRBhW0rd4i2G21oO03QsLVYcGww2tDRUfOUXqyA0&#10;2x/tz6v8uDt8HNfpxWyezUKpx4fudQIiUBf+xX/udx3nj4YjuH8TT5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myL/EAAAA3QAAAA8AAAAAAAAAAAAAAAAAmAIAAGRycy9k&#10;b3ducmV2LnhtbFBLBQYAAAAABAAEAPUAAACJAwAAAAA=&#10;" adj="0,,0" path="m,l44958,762,89154,4572r44196,5334c544081,71933,856132,418262,877062,832866r762,44958l877062,922782c856018,1353325,518973,1708874,89916,1751076r-44958,3810l,1755648r,-18288l44196,1736598r43434,-3810c491718,1693139,813829,1369847,854964,966216r3048,-44196l859536,877824c859574,453873,549999,92812,131064,28194l88392,22860,44196,19050,9144,18446r,242158l13716,260604r12954,762l40386,262128v375348,24663,639800,374523,563880,740664l601218,1018032r-3810,14478c533745,1278030,330054,1455145,86135,1489351l,1493946r,-18290l82178,1471094v232931,-32382,426430,-196033,493894,-429440l579882,1027176r3810,-13716c664769,652501,410667,306121,38862,280416l12954,278892,,278892,,xe" stroked="f" strokeweight="0">
              <v:stroke miterlimit="1" joinstyle="miter"/>
              <v:formulas/>
              <v:path arrowok="t" o:connecttype="segments" textboxrect="0,0,877824,1755648"/>
            </v:shape>
            <v:shape id="Picture 234391" o:spid="_x0000_s1316" type="#_x0000_t75" style="position:absolute;left:18277;top:6586;width:1006;height:26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RCo/IAAAA3wAAAA8AAABkcnMvZG93bnJldi54bWxEj1trAjEUhN8L/odwhL7V7MUW3RpFKgWh&#10;Fevt/ZCc7i5uTpZNquu/bwoFH4eZ+YaZLXrbiAt1vnasIB0lIIi1MzWXCo6H96cJCB+QDTaOScGN&#10;PCzmg4cZFsZdeUeXfShFhLAvUEEVQltI6XVFFv3ItcTR+3adxRBlV0rT4TXCbSOzJHmRFmuOCxW2&#10;9FaRPu9/rIJtprOPZ/3pV2G1vaX56WszOZRKPQ775SuIQH24h//ba6Mgy8f5NIW/P/ELyPk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jkQqPyAAAAN8AAAAPAAAAAAAAAAAA&#10;AAAAAJ8CAABkcnMvZG93bnJldi54bWxQSwUGAAAAAAQABAD3AAAAlAMAAAAA&#10;">
              <v:imagedata r:id="rId36" o:title=""/>
            </v:shape>
            <v:shape id="Shape 1427" o:spid="_x0000_s1317" style="position:absolute;left:18204;top:6528;width:590;height:2768;visibility:visible" coordsize="58983,2767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biTMUA&#10;AADdAAAADwAAAGRycy9kb3ducmV2LnhtbERPTWsCMRC9C/0PYQpeRLOVautqlCKU9iRq157Hzbi7&#10;7WaybKLG/npTELzN433ObBFMLU7UusqygqdBAoI4t7riQkH29d5/BeE8ssbaMim4kIPF/KEzw1Tb&#10;M2/otPWFiCHsUlRQet+kUrq8JINuYBviyB1sa9BH2BZSt3iO4aaWwyQZS4MVx4YSG1qWlP9uj0bB&#10;ZL3afez5e/zj/nrFOoyyyzEkSnUfw9sUhKfg7+Kb+1PH+c/DF/j/Jp4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5uJMxQAAAN0AAAAPAAAAAAAAAAAAAAAAAJgCAABkcnMv&#10;ZG93bnJldi54bWxQSwUGAAAAAAQABAD1AAAAigMAAAAA&#10;" adj="0,,0" path="m58983,r,18697l41148,21513,21028,25749,58983,194777r,81971l57912,275259,762,20751c,18465,762,16179,2286,13893,3810,11607,5334,10083,8382,9321l58983,xe" stroked="f" strokeweight="0">
              <v:stroke miterlimit="1" joinstyle="miter"/>
              <v:formulas/>
              <v:path arrowok="t" o:connecttype="segments" textboxrect="0,0,58983,276748"/>
            </v:shape>
            <v:shape id="Shape 1428" o:spid="_x0000_s1318" style="position:absolute;left:18794;top:6507;width:583;height:2846;visibility:visible" coordsize="58365,2846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Ug78YA&#10;AADdAAAADwAAAGRycy9kb3ducmV2LnhtbESPQU/DMAyF70j7D5GRuLGUqYKpLJvQJiQQcFjHDzCN&#10;aTsap0qyNfDr8QGJm633/N7n1Sa7QZ0pxN6zgZt5AYq48bbn1sD74fF6CSomZIuDZzLwTRE269nF&#10;CivrJ97TuU6tkhCOFRroUhorrWPTkcM49yOxaJ8+OEyyhlbbgJOEu0EviuJWO+xZGjocadtR81Wf&#10;nIF8zH7a7UL5XB7H159c372dXj6MubrMD/egEuX0b/67frKCXy4EV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Ug78YAAADdAAAADwAAAAAAAAAAAAAAAACYAgAAZHJz&#10;L2Rvd25yZXYueG1sUEsFBgAAAAAEAAQA9QAAAIsDAAAAAA==&#10;" adj="0,,0" path="m7311,762v3048,-762,5334,,7620,1524c16455,3810,17979,6096,18741,8382l57603,265938v762,5334,-2286,9906,-7620,10668l29409,280416,9597,284226v-2286,381,-4763,-191,-6763,-1429l,278857,,196886r15118,67324l37956,259981,1824,20518,,20806,,2109,7311,762xe" stroked="f" strokeweight="0">
              <v:stroke miterlimit="1" joinstyle="miter"/>
              <v:formulas/>
              <v:path arrowok="t" o:connecttype="segments" textboxrect="0,0,58365,284607"/>
            </v:shape>
            <v:shape id="Picture 234392" o:spid="_x0000_s1319" type="#_x0000_t75" style="position:absolute;left:18856;top:6494;width:1342;height:26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0ZhLJAAAA3wAAAA8AAABkcnMvZG93bnJldi54bWxEj0FrwkAUhO+C/2F5Qi9SN0YpTeoq1lLo&#10;wYNa7fk1+5oEs2/T7Mak/74rCB6HmfmGWax6U4kLNa60rGA6iUAQZ1aXnCs4fr4/PoNwHlljZZkU&#10;/JGD1XI4WGCqbcd7uhx8LgKEXYoKCu/rVEqXFWTQTWxNHLwf2xj0QTa51A12AW4qGUfRkzRYclgo&#10;sKZNQdn50BoFr8nm9NvtvsfbrG1t/rb/SqJprNTDqF+/gPDU+3v41v7QCuLZfJbEcP0TvoBc/gM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WPRmEskAAADfAAAADwAAAAAAAAAA&#10;AAAAAACfAgAAZHJzL2Rvd25yZXYueG1sUEsFBgAAAAAEAAQA9wAAAJUDAAAAAA==&#10;">
              <v:imagedata r:id="rId37" o:title=""/>
            </v:shape>
            <v:shape id="Shape 1431" o:spid="_x0000_s1320" style="position:absolute;left:18790;top:6439;width:762;height:2842;visibility:visible" coordsize="76142,2841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meSsIA&#10;AADdAAAADwAAAGRycy9kb3ducmV2LnhtbERPTYvCMBC9L+x/CCN4WTTtWkSrUbqCuFfdRa9DM7bF&#10;ZlKSrNZ/bxYEb/N4n7Nc96YVV3K+sawgHScgiEurG64U/P5sRzMQPiBrbC2Tgjt5WK/e35aYa3vj&#10;PV0PoRIxhH2OCuoQulxKX9Zk0I9tRxy5s3UGQ4SuktrhLYabVn4myVQabDg21NjRpqbycvgzCrJj&#10;UdzdeWf93k83p+1Xln7MM6WGg75YgAjUh5f46f7WcX42SeH/m3iC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KZ5KwgAAAN0AAAAPAAAAAAAAAAAAAAAAAJgCAABkcnMvZG93&#10;bnJldi54bWxQSwUGAAAAAAQABAD1AAAAhwMAAAAA&#10;" adj="0,,0" path="m76142,r,18361l76090,18364c59836,19432,43618,20966,27432,23569r-6974,951l56590,263978r14276,-1903l76142,261564r,18424l72390,280363r-22098,3048c44958,284173,40386,281125,39624,275791l762,18235c,15949,762,12901,2286,11377,3810,9091,6096,7567,8382,7567l24384,5281c41046,2722,57607,1179,74200,95l76142,xe" stroked="f" strokeweight="0">
              <v:stroke miterlimit="1" joinstyle="miter"/>
              <v:formulas/>
              <v:path arrowok="t" o:connecttype="segments" textboxrect="0,0,76142,284173"/>
            </v:shape>
            <v:shape id="Shape 1432" o:spid="_x0000_s1321" style="position:absolute;left:19552;top:6416;width:740;height:2823;visibility:visible" coordsize="73972,2823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2rQ8UA&#10;AADdAAAADwAAAGRycy9kb3ducmV2LnhtbERPTUvDQBC9C/0PyxR6EbsxrUVit6W0FDyJVj14G7Nj&#10;EpqdjbtjE/31rlDwNo/3Ocv14Fp1ohAbzwaupxko4tLbhisDL8/7q1tQUZAttp7JwDdFWK9GF0ss&#10;rO/5iU4HqVQK4ViggVqkK7SOZU0O49R3xIn78MGhJBgqbQP2Kdy1Os+yhXbYcGqosaNtTeXx8OUM&#10;SP/zya9yM9u+h8v9Gz0u8ocdGjMZD5s7UEKD/IvP7nub5s9nOfx9k07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batDxQAAAN0AAAAPAAAAAAAAAAAAAAAAAJgCAABkcnMv&#10;ZG93bnJldi54bWxQSwUGAAAAAAQABAD1AAAAigMAAAAA&#10;" adj="0,,0" path="m48064,l64828,v2286,,4572,762,6096,2286c73210,4572,73972,6858,73972,9144r,260604c73972,275082,70162,278892,64828,278892r-45720,1524l,282327,,263903r18346,-1775l41206,260604r14478,l55684,18288r-6858,l,20700,,2339,48064,xe" stroked="f" strokeweight="0">
              <v:stroke miterlimit="1" joinstyle="miter"/>
              <v:formulas/>
              <v:path arrowok="t" o:connecttype="segments" textboxrect="0,0,73972,282327"/>
            </v:shape>
            <v:shape id="Shape 1433" o:spid="_x0000_s1322" style="position:absolute;left:20101;top:18242;width:945;height:4297;visibility:visible" coordsize="94488,4297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sd9sUA&#10;AADdAAAADwAAAGRycy9kb3ducmV2LnhtbERPS2vCQBC+F/wPyxR6KbpJLSJpVhHBIq2XxBw8Dtlp&#10;Hs3OhuyqaX99Vyh4m4/vOel6NJ240OAaywriWQSCuLS64UpBcdxNlyCcR9bYWSYFP+RgvZo8pJho&#10;e+WMLrmvRAhhl6CC2vs+kdKVNRl0M9sTB+7LDgZ9gEMl9YDXEG46+RJFC2mw4dBQY0/bmsrv/GwU&#10;yDgrnn/bTOabT2oP8en9tP8wSj09jps3EJ5Gfxf/u/c6zH+dz+H2TT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ix32xQAAAN0AAAAPAAAAAAAAAAAAAAAAAJgCAABkcnMv&#10;ZG93bnJldi54bWxQSwUGAAAAAAQABAD1AAAAigMAAAAA&#10;" adj="0,,0" path="m8382,l94488,428244r-8382,1524l,1524,8382,xe" fillcolor="#a6a6a6" stroked="f" strokeweight="0">
              <v:stroke miterlimit="1" joinstyle="miter"/>
              <v:formulas/>
              <v:path arrowok="t" o:connecttype="segments" textboxrect="0,0,94488,429768"/>
            </v:shape>
            <v:shape id="Shape 1434" o:spid="_x0000_s1323" style="position:absolute;left:12809;top:6035;width:6035;height:1943;visibility:visible" coordsize="603504,1943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d4ncQA&#10;AADdAAAADwAAAGRycy9kb3ducmV2LnhtbERPTWvCQBC9F/wPywje6sZWpKauYlsEjzaWirchO81G&#10;s7Npdo3RX98VhN7m8T5ntuhsJVpqfOlYwWiYgCDOnS65UPC1XT2+gPABWWPlmBRcyMNi3nuYYard&#10;mT+pzUIhYgj7FBWYEOpUSp8bsuiHriaO3I9rLIYIm0LqBs8x3FbyKUkm0mLJscFgTe+G8mN2sgpO&#10;u3a5nbabKnv73X+zuR6Kj/1BqUG/W76CCNSFf/HdvdZx/vh5DLd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HeJ3EAAAA3QAAAA8AAAAAAAAAAAAAAAAAmAIAAGRycy9k&#10;b3ducmV2LnhtbFBLBQYAAAAABAAEAPUAAACJAwAAAAA=&#10;" adj="0,,0" path="m,l55626,r1524,762l603504,185928r-2286,8382l54102,9144,,9144,,xe" fillcolor="#a6a6a6" stroked="f" strokeweight="0">
              <v:stroke miterlimit="1" joinstyle="miter"/>
              <v:formulas/>
              <v:path arrowok="t" o:connecttype="segments" textboxrect="0,0,603504,194310"/>
            </v:shape>
            <v:shape id="Shape 1435" o:spid="_x0000_s1324" style="position:absolute;left:19629;top:7162;width:5661;height:709;visibility:visible" coordsize="566166,708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stUMUA&#10;AADdAAAADwAAAGRycy9kb3ducmV2LnhtbERPTWvCQBC9F/wPywi9lLqxVpHoKmIr2KMmlB6n2TEJ&#10;ZmfT7DaJ/nq3UPA2j/c5y3VvKtFS40rLCsajCARxZnXJuYI02T3PQTiPrLGyTAou5GC9GjwsMda2&#10;4wO1R5+LEMIuRgWF93UspcsKMuhGtiYO3Mk2Bn2ATS51g10IN5V8iaKZNFhyaCiwpm1B2fn4axQk&#10;P2/6++k0335d9XvSfXzO2j5FpR6H/WYBwlPv7+J/916H+a+TKfx9E06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my1QxQAAAN0AAAAPAAAAAAAAAAAAAAAAAJgCAABkcnMv&#10;ZG93bnJldi54bWxQSwUGAAAAAAQABAD1AAAAigMAAAAA&#10;" adj="0,,0" path="m510540,r55626,l566166,9144r-54864,l762,70866,,62484,510540,xe" fillcolor="#a6a6a6" stroked="f" strokeweight="0">
              <v:stroke miterlimit="1" joinstyle="miter"/>
              <v:formulas/>
              <v:path arrowok="t" o:connecttype="segments" textboxrect="0,0,566166,70866"/>
            </v:shape>
            <v:rect id="Rectangle 1436" o:spid="_x0000_s1325" style="position:absolute;left:16611;top:15441;width:9012;height:1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3xwsMA&#10;AADdAAAADwAAAGRycy9kb3ducmV2LnhtbERPS4vCMBC+C/6HMMLeNHVdRKtRxHXRoy9Qb0MztsVm&#10;Upqs7e6vN4LgbT6+50znjSnEnSqXW1bQ70UgiBOrc04VHA8/3REI55E1FpZJwR85mM/arSnG2ta8&#10;o/vepyKEsItRQeZ9GUvpkowMup4tiQN3tZVBH2CVSl1hHcJNIT+jaCgN5hwaMixpmVFy2/8aBetR&#10;uThv7H+dFqvL+rQ9jb8PY6/UR6dZTEB4avxb/HJvdJj/NRj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3xwsMAAADdAAAADwAAAAAAAAAAAAAAAACYAgAAZHJzL2Rv&#10;d25yZXYueG1sUEsFBgAAAAAEAAQA9QAAAIgDAAAAAA==&#10;" filled="f" stroked="f">
              <v:textbox style="mso-next-textbox:#Rectangle 1436" inset="0,0,0,0">
                <w:txbxContent>
                  <w:p w:rsidR="008F63F7" w:rsidRDefault="008F63F7" w:rsidP="00497BDA">
                    <w:pPr>
                      <w:spacing w:after="160" w:line="259" w:lineRule="auto"/>
                    </w:pPr>
                    <w:r>
                      <w:rPr>
                        <w:rFonts w:ascii="Sylfaen" w:eastAsia="Sylfaen" w:hAnsi="Sylfaen" w:cs="Sylfaen"/>
                        <w:color w:val="404040"/>
                        <w:sz w:val="18"/>
                      </w:rPr>
                      <w:t>შემოსავლები</w:t>
                    </w:r>
                  </w:p>
                </w:txbxContent>
              </v:textbox>
            </v:rect>
            <v:rect id="Rectangle 1437" o:spid="_x0000_s1326" style="position:absolute;left:23385;top:15441;width:745;height:1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FUWcUA&#10;AADdAAAADwAAAGRycy9kb3ducmV2LnhtbERPS2vCQBC+F/wPywi91U2tWJO6ivhAjzYW0t6G7DQJ&#10;ZmdDdjVpf323IHibj+8582VvanGl1lWWFTyPIhDEudUVFwo+TrunGQjnkTXWlknBDzlYLgYPc0y0&#10;7fidrqkvRAhhl6CC0vsmkdLlJRl0I9sQB+7btgZ9gG0hdYtdCDe1HEfRVBqsODSU2NC6pPycXoyC&#10;/axZfR7sb1fU2699dszizSn2Sj0O+9UbCE+9v4tv7oMO8ycvr/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VRZxQAAAN0AAAAPAAAAAAAAAAAAAAAAAJgCAABkcnMv&#10;ZG93bnJldi54bWxQSwUGAAAAAAQABAD1AAAAigMAAAAA&#10;" filled="f" stroked="f">
              <v:textbox style="mso-next-textbox:#Rectangle 1437" inset="0,0,0,0">
                <w:txbxContent>
                  <w:p w:rsidR="008F63F7" w:rsidRDefault="008F63F7" w:rsidP="00497BDA">
                    <w:pPr>
                      <w:spacing w:after="160" w:line="259" w:lineRule="auto"/>
                    </w:pPr>
                    <w:r>
                      <w:rPr>
                        <w:rFonts w:ascii="Sylfaen" w:eastAsia="Sylfaen" w:hAnsi="Sylfaen" w:cs="Sylfaen"/>
                        <w:color w:val="404040"/>
                        <w:sz w:val="18"/>
                      </w:rPr>
                      <w:t xml:space="preserve">, </w:t>
                    </w:r>
                  </w:p>
                </w:txbxContent>
              </v:textbox>
            </v:rect>
            <v:rect id="Rectangle 169617" o:spid="_x0000_s1327" style="position:absolute;left:22733;top:16912;width:1242;height:1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A/msQA&#10;AADfAAAADwAAAGRycy9kb3ducmV2LnhtbERPTWvCQBC9C/0PyxS86UYP0URXkdaiR6uCehuy0yQ0&#10;OxuyWxP99W5B8Ph43/NlZypxpcaVlhWMhhEI4szqknMFx8PXYArCeWSNlWVScCMHy8Vbb46pti1/&#10;03XvcxFC2KWooPC+TqV0WUEG3dDWxIH7sY1BH2CTS91gG8JNJcdRFEuDJYeGAmv6KCj73f8ZBZtp&#10;vTpv7b3Nq/Vlc9qdks9D4pXqv3erGQhPnX+Jn+6tDvPjJB5N4P9PA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wP5rEAAAA3wAAAA8AAAAAAAAAAAAAAAAAmAIAAGRycy9k&#10;b3ducmV2LnhtbFBLBQYAAAAABAAEAPUAAACJAwAAAAA=&#10;" filled="f" stroked="f">
              <v:textbox style="mso-next-textbox:#Rectangle 169617" inset="0,0,0,0">
                <w:txbxContent>
                  <w:p w:rsidR="008F63F7" w:rsidRDefault="008F63F7" w:rsidP="00497BDA">
                    <w:pPr>
                      <w:spacing w:after="160" w:line="259" w:lineRule="auto"/>
                    </w:pPr>
                    <w:r>
                      <w:rPr>
                        <w:rFonts w:ascii="Sylfaen" w:eastAsia="Sylfaen" w:hAnsi="Sylfaen" w:cs="Sylfaen"/>
                        <w:color w:val="404040"/>
                        <w:sz w:val="18"/>
                      </w:rPr>
                      <w:t>%</w:t>
                    </w:r>
                  </w:p>
                </w:txbxContent>
              </v:textbox>
            </v:rect>
            <v:rect id="Rectangle 169616" o:spid="_x0000_s1328" style="position:absolute;left:16619;top:16912;width:8132;height:1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aAcMA&#10;AADfAAAADwAAAGRycy9kb3ducmV2LnhtbERPy4rCMBTdC/MP4Q7MTlNdFFuNIjOKLn0MOO4uzbUt&#10;Njelibbj1xtBcHk47+m8M5W4UeNKywqGgwgEcWZ1ybmC38OqPwbhPLLGyjIp+CcH89lHb4qpti3v&#10;6Lb3uQgh7FJUUHhfp1K6rCCDbmBr4sCdbWPQB9jkUjfYhnBTyVEUxdJgyaGhwJq+C8ou+6tRsB7X&#10;i7+Nvbd5tTytj9tj8nNIvFJfn91iAsJT59/il3ujw/w4iYcxPP8EAH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aAcMAAADfAAAADwAAAAAAAAAAAAAAAACYAgAAZHJzL2Rv&#10;d25yZXYueG1sUEsFBgAAAAAEAAQA9QAAAIgDAAAAAA==&#10;" filled="f" stroked="f">
              <v:textbox style="mso-next-textbox:#Rectangle 169616" inset="0,0,0,0">
                <w:txbxContent>
                  <w:p w:rsidR="008F63F7" w:rsidRDefault="008F63F7" w:rsidP="00497BDA">
                    <w:pPr>
                      <w:spacing w:after="160" w:line="259" w:lineRule="auto"/>
                    </w:pPr>
                    <w:r>
                      <w:rPr>
                        <w:rFonts w:ascii="Sylfaen" w:eastAsia="Sylfaen" w:hAnsi="Sylfaen" w:cs="Sylfaen"/>
                        <w:color w:val="404040"/>
                        <w:sz w:val="18"/>
                      </w:rPr>
                      <w:t>67740838, 97</w:t>
                    </w:r>
                  </w:p>
                </w:txbxContent>
              </v:textbox>
            </v:rect>
            <v:rect id="Rectangle 1439" o:spid="_x0000_s1329" style="position:absolute;left:4236;top:4186;width:9904;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JlsMQA&#10;AADdAAAADwAAAGRycy9kb3ducmV2LnhtbERPS2vCQBC+C/6HZQRvuqmKmOgq4gM9Vi3Y3obsmIRm&#10;Z0N2NbG/vlsQepuP7zmLVWtK8aDaFZYVvA0jEMSp1QVnCj4u+8EMhPPIGkvLpOBJDlbLbmeBibYN&#10;n+hx9pkIIewSVJB7XyVSujQng25oK+LA3Wxt0AdYZ1LX2IRwU8pRFE2lwYJDQ44VbXJKv893o+Aw&#10;q9afR/vTZOXu63B9v8bbS+yV6vfa9RyEp9b/i1/uow7zJ+M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yZbDEAAAA3QAAAA8AAAAAAAAAAAAAAAAAmAIAAGRycy9k&#10;b3ducmV2LnhtbFBLBQYAAAAABAAEAPUAAACJAwAAAAA=&#10;" filled="f" stroked="f">
              <v:textbox style="mso-next-textbox:#Rectangle 1439" inset="0,0,0,0">
                <w:txbxContent>
                  <w:p w:rsidR="008F63F7" w:rsidRDefault="008F63F7" w:rsidP="00497BDA">
                    <w:pPr>
                      <w:spacing w:after="160" w:line="259" w:lineRule="auto"/>
                    </w:pPr>
                    <w:r>
                      <w:rPr>
                        <w:rFonts w:ascii="Sylfaen" w:eastAsia="Sylfaen" w:hAnsi="Sylfaen" w:cs="Sylfaen"/>
                        <w:color w:val="404040"/>
                        <w:sz w:val="18"/>
                      </w:rPr>
                      <w:t>არაფინანსური</w:t>
                    </w:r>
                  </w:p>
                </w:txbxContent>
              </v:textbox>
            </v:rect>
            <v:rect id="Rectangle 1440" o:spid="_x0000_s1330" style="position:absolute;left:11689;top:4186;width:369;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6/UMcA&#10;AADdAAAADwAAAGRycy9kb3ducmV2LnhtbESPQWvCQBCF74L/YRmhN920SNGYjYi26LFqwfY2ZMck&#10;NDsbsluT9td3DkJvM7w3732TrQfXqBt1ofZs4HGWgCIuvK25NPB+fp0uQIWIbLHxTAZ+KMA6H48y&#10;TK3v+Ui3UyyVhHBI0UAVY5tqHYqKHIaZb4lFu/rOYZS1K7XtsJdw1+inJHnWDmuWhgpb2lZUfJ2+&#10;nYH9ot18HPxvXzYvn/vL22W5Oy+jMQ+TYbMCFWmI/+b79cEK/nw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Ov1DHAAAA3QAAAA8AAAAAAAAAAAAAAAAAmAIAAGRy&#10;cy9kb3ducmV2LnhtbFBLBQYAAAAABAAEAPUAAACMAwAAAAA=&#10;" filled="f" stroked="f">
              <v:textbox style="mso-next-textbox:#Rectangle 1440" inset="0,0,0,0">
                <w:txbxContent>
                  <w:p w:rsidR="008F63F7" w:rsidRDefault="008F63F7" w:rsidP="00497BDA">
                    <w:pPr>
                      <w:spacing w:after="160" w:line="259" w:lineRule="auto"/>
                    </w:pPr>
                  </w:p>
                </w:txbxContent>
              </v:textbox>
            </v:rect>
            <v:rect id="Rectangle 1441" o:spid="_x0000_s1331" style="position:absolute;left:3497;top:5657;width:6971;height:1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Iay8MA&#10;AADdAAAADwAAAGRycy9kb3ducmV2LnhtbERPTYvCMBC9C/6HMMLeNHWRRbtGEV3Ro1pB9zY0Y1ts&#10;JqWJtru/3giCt3m8z5nOW1OKO9WusKxgOIhAEKdWF5wpOCbr/hiE88gaS8uk4I8czGfdzhRjbRve&#10;0/3gMxFC2MWoIPe+iqV0aU4G3cBWxIG72NqgD7DOpK6xCeGmlJ9R9CUNFhwacqxomVN6PdyMgs24&#10;Wpy39r/Jyp/fzWl3mqySiVfqo9cuvkF4av1b/HJvdZg/Gg3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Iay8MAAADdAAAADwAAAAAAAAAAAAAAAACYAgAAZHJzL2Rv&#10;d25yZXYueG1sUEsFBgAAAAAEAAQA9QAAAIgDAAAAAA==&#10;" filled="f" stroked="f">
              <v:textbox style="mso-next-textbox:#Rectangle 1441" inset="0,0,0,0">
                <w:txbxContent>
                  <w:p w:rsidR="008F63F7" w:rsidRDefault="008F63F7" w:rsidP="00497BDA">
                    <w:pPr>
                      <w:spacing w:after="160" w:line="259" w:lineRule="auto"/>
                    </w:pPr>
                    <w:r>
                      <w:rPr>
                        <w:rFonts w:ascii="Sylfaen" w:eastAsia="Sylfaen" w:hAnsi="Sylfaen" w:cs="Sylfaen"/>
                        <w:color w:val="404040"/>
                        <w:sz w:val="18"/>
                      </w:rPr>
                      <w:t>აქტივების</w:t>
                    </w:r>
                  </w:p>
                </w:txbxContent>
              </v:textbox>
            </v:rect>
            <v:rect id="Rectangle 1442" o:spid="_x0000_s1332" style="position:absolute;left:8740;top:5657;width:369;height:1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CEvMIA&#10;AADdAAAADwAAAGRycy9kb3ducmV2LnhtbERPS4vCMBC+C/6HMII3TRVZtBpF1EWPvkC9Dc3YFptJ&#10;abK27q83wsLe5uN7zmzRmEI8qXK5ZQWDfgSCOLE651TB+fTdG4NwHlljYZkUvMjBYt5uzTDWtuYD&#10;PY8+FSGEXYwKMu/LWEqXZGTQ9W1JHLi7rQz6AKtU6grrEG4KOYyiL2kw59CQYUmrjJLH8cco2I7L&#10;5XVnf+u02Ny2l/1lsj5NvFLdTrOcgvDU+H/xn3unw/zRaAifb8IJ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0IS8wgAAAN0AAAAPAAAAAAAAAAAAAAAAAJgCAABkcnMvZG93&#10;bnJldi54bWxQSwUGAAAAAAQABAD1AAAAhwMAAAAA&#10;" filled="f" stroked="f">
              <v:textbox style="mso-next-textbox:#Rectangle 1442" inset="0,0,0,0">
                <w:txbxContent>
                  <w:p w:rsidR="008F63F7" w:rsidRDefault="008F63F7" w:rsidP="00497BDA">
                    <w:pPr>
                      <w:spacing w:after="160" w:line="259" w:lineRule="auto"/>
                    </w:pPr>
                  </w:p>
                </w:txbxContent>
              </v:textbox>
            </v:rect>
            <v:rect id="Rectangle 1443" o:spid="_x0000_s1333" style="position:absolute;left:9014;top:5657;width:4175;height:1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whJ8MA&#10;AADdAAAADwAAAGRycy9kb3ducmV2LnhtbERPS4vCMBC+L/gfwgje1tQHi1ajiLro0Reot6EZ22Iz&#10;KU203f31G2HB23x8z5nOG1OIJ1Uut6yg141AECdW55wqOB2/P0cgnEfWWFgmBT/kYD5rfUwx1rbm&#10;PT0PPhUhhF2MCjLvy1hKl2Rk0HVtSRy4m60M+gCrVOoK6xBuCtmPoi9pMOfQkGFJy4yS++FhFGxG&#10;5eKytb91Wqyvm/PuPF4dx16pTrtZTEB4avxb/O/e6jB/OBzA65twgp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whJ8MAAADdAAAADwAAAAAAAAAAAAAAAACYAgAAZHJzL2Rv&#10;d25yZXYueG1sUEsFBgAAAAAEAAQA9QAAAIgDAAAAAA==&#10;" filled="f" stroked="f">
              <v:textbox style="mso-next-textbox:#Rectangle 1443" inset="0,0,0,0">
                <w:txbxContent>
                  <w:p w:rsidR="008F63F7" w:rsidRDefault="008F63F7" w:rsidP="00497BDA">
                    <w:pPr>
                      <w:spacing w:after="160" w:line="259" w:lineRule="auto"/>
                    </w:pPr>
                    <w:r>
                      <w:rPr>
                        <w:rFonts w:ascii="Sylfaen" w:eastAsia="Sylfaen" w:hAnsi="Sylfaen" w:cs="Sylfaen"/>
                        <w:color w:val="404040"/>
                        <w:sz w:val="18"/>
                      </w:rPr>
                      <w:t>კლება</w:t>
                    </w:r>
                  </w:p>
                </w:txbxContent>
              </v:textbox>
            </v:rect>
            <v:rect id="Rectangle 1444" o:spid="_x0000_s1334" style="position:absolute;left:12153;top:5657;width:745;height:1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W5U8MA&#10;AADdAAAADwAAAGRycy9kb3ducmV2LnhtbERPS4vCMBC+L/gfwgje1lQpi1ajiA/0uKuCehuasS02&#10;k9JEW/fXbxYEb/PxPWc6b00pHlS7wrKCQT8CQZxaXXCm4HjYfI5AOI+ssbRMCp7kYD7rfEwx0bbh&#10;H3rsfSZCCLsEFeTeV4mULs3JoOvbijhwV1sb9AHWmdQ1NiHclHIYRV/SYMGhIceKljmlt/3dKNiO&#10;qsV5Z3+brFxftqfv03h1GHulet12MQHhqfVv8cu902F+HMfw/0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W5U8MAAADdAAAADwAAAAAAAAAAAAAAAACYAgAAZHJzL2Rv&#10;d25yZXYueG1sUEsFBgAAAAAEAAQA9QAAAIgDAAAAAA==&#10;" filled="f" stroked="f">
              <v:textbox style="mso-next-textbox:#Rectangle 1444" inset="0,0,0,0">
                <w:txbxContent>
                  <w:p w:rsidR="008F63F7" w:rsidRDefault="008F63F7" w:rsidP="00497BDA">
                    <w:pPr>
                      <w:spacing w:after="160" w:line="259" w:lineRule="auto"/>
                    </w:pPr>
                    <w:r>
                      <w:rPr>
                        <w:rFonts w:ascii="Sylfaen" w:eastAsia="Sylfaen" w:hAnsi="Sylfaen" w:cs="Sylfaen"/>
                        <w:color w:val="404040"/>
                        <w:sz w:val="18"/>
                      </w:rPr>
                      <w:t xml:space="preserve">, </w:t>
                    </w:r>
                  </w:p>
                </w:txbxContent>
              </v:textbox>
            </v:rect>
            <v:rect id="Rectangle 169613" o:spid="_x0000_s1335" style="position:absolute;left:9711;top:7112;width:1242;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s5mcQA&#10;AADfAAAADwAAAGRycy9kb3ducmV2LnhtbERPy2rCQBTdF/yH4Qru6kSFYFJHER/o0mrBdnfJXJNg&#10;5k7IjCbt1zsFweXhvGeLzlTiTo0rLSsYDSMQxJnVJecKvk7b9ykI55E1VpZJwS85WMx7bzNMtW35&#10;k+5Hn4sQwi5FBYX3dSqlywoy6Ia2Jg7cxTYGfYBNLnWDbQg3lRxHUSwNlhwaCqxpVVB2Pd6Mgt20&#10;Xn7v7V+bV5uf3flwTtanxCs16HfLDxCeOv8SP917HebHSTyawP+fAE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OZnEAAAA3wAAAA8AAAAAAAAAAAAAAAAAmAIAAGRycy9k&#10;b3ducmV2LnhtbFBLBQYAAAAABAAEAPUAAACJAwAAAAA=&#10;" filled="f" stroked="f">
              <v:textbox style="mso-next-textbox:#Rectangle 169613" inset="0,0,0,0">
                <w:txbxContent>
                  <w:p w:rsidR="008F63F7" w:rsidRDefault="008F63F7" w:rsidP="00497BDA">
                    <w:pPr>
                      <w:spacing w:after="160" w:line="259" w:lineRule="auto"/>
                    </w:pPr>
                    <w:r>
                      <w:rPr>
                        <w:rFonts w:ascii="Sylfaen" w:eastAsia="Sylfaen" w:hAnsi="Sylfaen" w:cs="Sylfaen"/>
                        <w:color w:val="404040"/>
                        <w:sz w:val="18"/>
                      </w:rPr>
                      <w:t>%</w:t>
                    </w:r>
                  </w:p>
                </w:txbxContent>
              </v:textbox>
            </v:rect>
            <v:rect id="Rectangle 169612" o:spid="_x0000_s1336" style="position:absolute;left:5272;top:7112;width:5913;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ecAsMA&#10;AADfAAAADwAAAGRycy9kb3ducmV2LnhtbERPy4rCMBTdD/gP4QruxlQXxVajiDrocnyAurs017bY&#10;3JQmY+t8vRkYcHk479miM5V4UONKywpGwwgEcWZ1ybmC0/HrcwLCeWSNlWVS8CQHi3nvY4apti3v&#10;6XHwuQgh7FJUUHhfp1K6rCCDbmhr4sDdbGPQB9jkUjfYhnBTyXEUxdJgyaGhwJpWBWX3w49RsJ3U&#10;y8vO/rZ5tbluz9/nZH1MvFKDfrecgvDU+bf4373TYX6cxKMx/P0JAO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ecAsMAAADfAAAADwAAAAAAAAAAAAAAAACYAgAAZHJzL2Rv&#10;d25yZXYueG1sUEsFBgAAAAAEAAQA9QAAAIgDAAAAAA==&#10;" filled="f" stroked="f">
              <v:textbox style="mso-next-textbox:#Rectangle 169612" inset="0,0,0,0">
                <w:txbxContent>
                  <w:p w:rsidR="008F63F7" w:rsidRDefault="008F63F7" w:rsidP="00497BDA">
                    <w:pPr>
                      <w:spacing w:after="160" w:line="259" w:lineRule="auto"/>
                    </w:pPr>
                    <w:r>
                      <w:rPr>
                        <w:rFonts w:ascii="Sylfaen" w:eastAsia="Sylfaen" w:hAnsi="Sylfaen" w:cs="Sylfaen"/>
                        <w:color w:val="404040"/>
                        <w:sz w:val="18"/>
                      </w:rPr>
                      <w:t>762194, 1</w:t>
                    </w:r>
                  </w:p>
                </w:txbxContent>
              </v:textbox>
            </v:rect>
            <v:rect id="Rectangle 1446" o:spid="_x0000_s1337" style="position:absolute;left:27264;top:5314;width:7622;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uCv8QA&#10;AADdAAAADwAAAGRycy9kb3ducmV2LnhtbERPTWvCQBC9C/6HZQredNMSRFNXCVbRY2sKtrchO01C&#10;d2dDdjVpf323IHibx/uc1WawRlyp841jBY+zBARx6XTDlYL3Yj9dgPABWaNxTAp+yMNmPR6tMNOu&#10;5ze6nkIlYgj7DBXUIbSZlL6syaKfuZY4cl+usxgi7CqpO+xjuDXyKUnm0mLDsaHGlrY1ld+ni1Vw&#10;WLT5x9H99pXZfR7Or+flS7EMSk0ehvwZRKAh3MU391HH+Wk6h/9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rgr/EAAAA3QAAAA8AAAAAAAAAAAAAAAAAmAIAAGRycy9k&#10;b3ducmV2LnhtbFBLBQYAAAAABAAEAPUAAACJAwAAAAA=&#10;" filled="f" stroked="f">
              <v:textbox style="mso-next-textbox:#Rectangle 1446" inset="0,0,0,0">
                <w:txbxContent>
                  <w:p w:rsidR="008F63F7" w:rsidRDefault="008F63F7" w:rsidP="00497BDA">
                    <w:pPr>
                      <w:spacing w:after="160" w:line="259" w:lineRule="auto"/>
                    </w:pPr>
                    <w:r>
                      <w:rPr>
                        <w:rFonts w:ascii="Sylfaen" w:eastAsia="Sylfaen" w:hAnsi="Sylfaen" w:cs="Sylfaen"/>
                        <w:color w:val="404040"/>
                        <w:sz w:val="18"/>
                      </w:rPr>
                      <w:t>ფინანსური</w:t>
                    </w:r>
                  </w:p>
                </w:txbxContent>
              </v:textbox>
            </v:rect>
            <v:rect id="Rectangle 1447" o:spid="_x0000_s1338" style="position:absolute;left:33002;top:5314;width:369;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cnJMMA&#10;AADdAAAADwAAAGRycy9kb3ducmV2LnhtbERPS4vCMBC+C/6HMII3TV3ER9co4ip6XB+gexua2bZs&#10;MylNtNVfbxYEb/PxPWe2aEwhblS53LKCQT8CQZxYnXOq4HTc9CYgnEfWWFgmBXdysJi3WzOMta15&#10;T7eDT0UIYRejgsz7MpbSJRkZdH1bEgfu11YGfYBVKnWFdQg3hfyIopE0mHNoyLCkVUbJ3+FqFGwn&#10;5fKys486LdY/2/P3efp1nHqlup1m+QnCU+Pf4pd7p8P84XAM/9+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cnJMMAAADdAAAADwAAAAAAAAAAAAAAAACYAgAAZHJzL2Rv&#10;d25yZXYueG1sUEsFBgAAAAAEAAQA9QAAAIgDAAAAAA==&#10;" filled="f" stroked="f">
              <v:textbox style="mso-next-textbox:#Rectangle 1447" inset="0,0,0,0">
                <w:txbxContent>
                  <w:p w:rsidR="008F63F7" w:rsidRDefault="008F63F7" w:rsidP="00497BDA">
                    <w:pPr>
                      <w:spacing w:after="160" w:line="259" w:lineRule="auto"/>
                    </w:pPr>
                  </w:p>
                </w:txbxContent>
              </v:textbox>
            </v:rect>
            <v:rect id="Rectangle 1448" o:spid="_x0000_s1339" style="position:absolute;left:25664;top:6785;width:6981;height:1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izVscA&#10;AADdAAAADwAAAGRycy9kb3ducmV2LnhtbESPQWvCQBCF74L/YRmhN920SNGYjYi26LFqwfY2ZMck&#10;NDsbsluT9td3DkJvM7w3732TrQfXqBt1ofZs4HGWgCIuvK25NPB+fp0uQIWIbLHxTAZ+KMA6H48y&#10;TK3v+Ui3UyyVhHBI0UAVY5tqHYqKHIaZb4lFu/rOYZS1K7XtsJdw1+inJHnWDmuWhgpb2lZUfJ2+&#10;nYH9ot18HPxvXzYvn/vL22W5Oy+jMQ+TYbMCFWmI/+b79cEK/nwu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4s1bHAAAA3QAAAA8AAAAAAAAAAAAAAAAAmAIAAGRy&#10;cy9kb3ducmV2LnhtbFBLBQYAAAAABAAEAPUAAACMAwAAAAA=&#10;" filled="f" stroked="f">
              <v:textbox style="mso-next-textbox:#Rectangle 1448" inset="0,0,0,0">
                <w:txbxContent>
                  <w:p w:rsidR="008F63F7" w:rsidRDefault="008F63F7" w:rsidP="00497BDA">
                    <w:pPr>
                      <w:spacing w:after="160" w:line="259" w:lineRule="auto"/>
                    </w:pPr>
                    <w:r>
                      <w:rPr>
                        <w:rFonts w:ascii="Sylfaen" w:eastAsia="Sylfaen" w:hAnsi="Sylfaen" w:cs="Sylfaen"/>
                        <w:color w:val="404040"/>
                        <w:sz w:val="18"/>
                      </w:rPr>
                      <w:t>აქტივების</w:t>
                    </w:r>
                  </w:p>
                </w:txbxContent>
              </v:textbox>
            </v:rect>
            <v:rect id="Rectangle 1449" o:spid="_x0000_s1340" style="position:absolute;left:30914;top:6785;width:370;height:1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QWzcQA&#10;AADdAAAADwAAAGRycy9kb3ducmV2LnhtbERPTWvCQBC9F/wPywi91U2LiImuErRFj60R0t6G7JiE&#10;ZmdDdpuk/vpuQfA2j/c56+1oGtFT52rLCp5nEQjiwuqaSwXn7O1pCcJ5ZI2NZVLwSw62m8nDGhNt&#10;B/6g/uRLEULYJaig8r5NpHRFRQbdzLbEgbvYzqAPsCul7nAI4aaRL1G0kAZrDg0VtrSrqPg+/RgF&#10;h2Wbfh7tdSib169D/p7H+yz2Sj1Ox3QFwtPo7+Kb+6jD/Pk8hv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0Fs3EAAAA3QAAAA8AAAAAAAAAAAAAAAAAmAIAAGRycy9k&#10;b3ducmV2LnhtbFBLBQYAAAAABAAEAPUAAACJAwAAAAA=&#10;" filled="f" stroked="f">
              <v:textbox style="mso-next-textbox:#Rectangle 1449" inset="0,0,0,0">
                <w:txbxContent>
                  <w:p w:rsidR="008F63F7" w:rsidRDefault="008F63F7" w:rsidP="00497BDA">
                    <w:pPr>
                      <w:spacing w:after="160" w:line="259" w:lineRule="auto"/>
                    </w:pPr>
                  </w:p>
                </w:txbxContent>
              </v:textbox>
            </v:rect>
            <v:rect id="Rectangle 1450" o:spid="_x0000_s1341" style="position:absolute;left:31188;top:6785;width:4175;height:1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cpjccA&#10;AADdAAAADwAAAGRycy9kb3ducmV2LnhtbESPT2vCQBDF70K/wzKCN91YatHoKtJW9OifgvU2ZKdJ&#10;aHY2ZFeT9tM7h4K3Gd6b936zWHWuUjdqQunZwHiUgCLOvC05N/B52gynoEJEtlh5JgO/FGC1fOot&#10;MLW+5QPdjjFXEsIhRQNFjHWqdcgKchhGviYW7ds3DqOsTa5tg62Eu0o/J8mrdliyNBRY01tB2c/x&#10;6gxsp/X6a+f/2rz6uGzP+/Ps/TSLxgz63XoOKlIXH+b/650V/JeJ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XKY3HAAAA3QAAAA8AAAAAAAAAAAAAAAAAmAIAAGRy&#10;cy9kb3ducmV2LnhtbFBLBQYAAAAABAAEAPUAAACMAwAAAAA=&#10;" filled="f" stroked="f">
              <v:textbox style="mso-next-textbox:#Rectangle 1450" inset="0,0,0,0">
                <w:txbxContent>
                  <w:p w:rsidR="008F63F7" w:rsidRDefault="008F63F7" w:rsidP="00497BDA">
                    <w:pPr>
                      <w:spacing w:after="160" w:line="259" w:lineRule="auto"/>
                    </w:pPr>
                    <w:r>
                      <w:rPr>
                        <w:rFonts w:ascii="Sylfaen" w:eastAsia="Sylfaen" w:hAnsi="Sylfaen" w:cs="Sylfaen"/>
                        <w:color w:val="404040"/>
                        <w:sz w:val="18"/>
                      </w:rPr>
                      <w:t>კლება</w:t>
                    </w:r>
                  </w:p>
                </w:txbxContent>
              </v:textbox>
            </v:rect>
            <v:rect id="Rectangle 1451" o:spid="_x0000_s1342" style="position:absolute;left:34328;top:6785;width:744;height:1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uMFsUA&#10;AADdAAAADwAAAGRycy9kb3ducmV2LnhtbERPTWvCQBC9F/wPywje6kaxJaauImoxxzYRtLchO01C&#10;s7MhuzWpv94tFHqbx/uc1WYwjbhS52rLCmbTCARxYXXNpYJT/voYg3AeWWNjmRT8kIPNevSwwkTb&#10;nt/pmvlShBB2CSqovG8TKV1RkUE3tS1x4D5tZ9AH2JVSd9iHcNPIeRQ9S4M1h4YKW9pVVHxl30bB&#10;MW63l9Te+rI5fBzPb+flPl96pSbjYfsCwtPg/8V/7lSH+Yun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24wWxQAAAN0AAAAPAAAAAAAAAAAAAAAAAJgCAABkcnMv&#10;ZG93bnJldi54bWxQSwUGAAAAAAQABAD1AAAAigMAAAAA&#10;" filled="f" stroked="f">
              <v:textbox style="mso-next-textbox:#Rectangle 1451" inset="0,0,0,0">
                <w:txbxContent>
                  <w:p w:rsidR="008F63F7" w:rsidRDefault="008F63F7" w:rsidP="00497BDA">
                    <w:pPr>
                      <w:spacing w:after="160" w:line="259" w:lineRule="auto"/>
                    </w:pPr>
                    <w:r>
                      <w:rPr>
                        <w:rFonts w:ascii="Sylfaen" w:eastAsia="Sylfaen" w:hAnsi="Sylfaen" w:cs="Sylfaen"/>
                        <w:color w:val="404040"/>
                        <w:sz w:val="18"/>
                      </w:rPr>
                      <w:t xml:space="preserve">, </w:t>
                    </w:r>
                  </w:p>
                </w:txbxContent>
              </v:textbox>
            </v:rect>
            <v:rect id="Rectangle 169614" o:spid="_x0000_s1343" style="position:absolute;left:27173;top:8240;width:6642;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Kh7cQA&#10;AADfAAAADwAAAGRycy9kb3ducmV2LnhtbERPy2rCQBTdF/yH4Qru6kSRYFJHER/o0mrBdnfJXJNg&#10;5k7IjCbt1zsFweXhvGeLzlTiTo0rLSsYDSMQxJnVJecKvk7b9ykI55E1VpZJwS85WMx7bzNMtW35&#10;k+5Hn4sQwi5FBYX3dSqlywoy6Ia2Jg7cxTYGfYBNLnWDbQg3lRxHUSwNlhwaCqxpVVB2Pd6Mgt20&#10;Xn7v7V+bV5uf3flwTtanxCs16HfLDxCeOv8SP917HebHSTyawP+fAE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ioe3EAAAA3wAAAA8AAAAAAAAAAAAAAAAAmAIAAGRycy9k&#10;b3ducmV2LnhtbFBLBQYAAAAABAAEAPUAAACJAwAAAAA=&#10;" filled="f" stroked="f">
              <v:textbox style="mso-next-textbox:#Rectangle 169614" inset="0,0,0,0">
                <w:txbxContent>
                  <w:p w:rsidR="008F63F7" w:rsidRDefault="008F63F7" w:rsidP="00497BDA">
                    <w:pPr>
                      <w:spacing w:after="160" w:line="259" w:lineRule="auto"/>
                    </w:pPr>
                    <w:r>
                      <w:rPr>
                        <w:rFonts w:ascii="Sylfaen" w:eastAsia="Sylfaen" w:hAnsi="Sylfaen" w:cs="Sylfaen"/>
                        <w:color w:val="404040"/>
                        <w:sz w:val="18"/>
                      </w:rPr>
                      <w:t>1695817, 2</w:t>
                    </w:r>
                  </w:p>
                </w:txbxContent>
              </v:textbox>
            </v:rect>
            <v:rect id="Rectangle 169615" o:spid="_x0000_s1344" style="position:absolute;left:32167;top:8240;width:1242;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4EdsQA&#10;AADfAAAADwAAAGRycy9kb3ducmV2LnhtbERPy2rCQBTdF/yH4Qru6kTBYFJHER/o0mrBdnfJXJNg&#10;5k7IjCbt1zsFweXhvGeLzlTiTo0rLSsYDSMQxJnVJecKvk7b9ykI55E1VpZJwS85WMx7bzNMtW35&#10;k+5Hn4sQwi5FBYX3dSqlywoy6Ia2Jg7cxTYGfYBNLnWDbQg3lRxHUSwNlhwaCqxpVVB2Pd6Mgt20&#10;Xn7v7V+bV5uf3flwTtanxCs16HfLDxCeOv8SP917HebHSTyawP+fAE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uBHbEAAAA3wAAAA8AAAAAAAAAAAAAAAAAmAIAAGRycy9k&#10;b3ducmV2LnhtbFBLBQYAAAAABAAEAPUAAACJAwAAAAA=&#10;" filled="f" stroked="f">
              <v:textbox style="mso-next-textbox:#Rectangle 169615" inset="0,0,0,0">
                <w:txbxContent>
                  <w:p w:rsidR="008F63F7" w:rsidRDefault="008F63F7" w:rsidP="00497BDA">
                    <w:pPr>
                      <w:spacing w:after="160" w:line="259" w:lineRule="auto"/>
                    </w:pPr>
                    <w:r>
                      <w:rPr>
                        <w:rFonts w:ascii="Sylfaen" w:eastAsia="Sylfaen" w:hAnsi="Sylfaen" w:cs="Sylfaen"/>
                        <w:color w:val="404040"/>
                        <w:sz w:val="18"/>
                      </w:rPr>
                      <w:t>%</w:t>
                    </w:r>
                  </w:p>
                </w:txbxContent>
              </v:textbox>
            </v:rect>
            <v:rect id="Rectangle 1453" o:spid="_x0000_s1345" style="position:absolute;left:14211;top:1459;width:20141;height:27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3+sUA&#10;AADdAAAADwAAAGRycy9kb3ducmV2LnhtbERPS2vCQBC+F/wPywi91U2tFpO6ivhAjzYW0t6G7DQJ&#10;ZmdDdjVpf323IHibj+8582VvanGl1lWWFTyPIhDEudUVFwo+TrunGQjnkTXWlknBDzlYLgYPc0y0&#10;7fidrqkvRAhhl6CC0vsmkdLlJRl0I9sQB+7btgZ9gG0hdYtdCDe1HEfRqzRYcWgosaF1Sfk5vRgF&#10;+1mz+jzY366ot1/77JjFm1PslXoc9qs3EJ56fxff3Acd5k+mL/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Rbf6xQAAAN0AAAAPAAAAAAAAAAAAAAAAAJgCAABkcnMv&#10;ZG93bnJldi54bWxQSwUGAAAAAAQABAD1AAAAigMAAAAA&#10;" filled="f" stroked="f">
              <v:textbox style="mso-next-textbox:#Rectangle 1453" inset="0,0,0,0">
                <w:txbxContent>
                  <w:p w:rsidR="008F63F7" w:rsidRDefault="008F63F7" w:rsidP="00497BDA">
                    <w:pPr>
                      <w:spacing w:after="160" w:line="259" w:lineRule="auto"/>
                    </w:pPr>
                    <w:r>
                      <w:rPr>
                        <w:rFonts w:ascii="Sylfaen" w:eastAsia="Sylfaen" w:hAnsi="Sylfaen" w:cs="Sylfaen"/>
                        <w:color w:val="7E7E7E"/>
                        <w:sz w:val="31"/>
                      </w:rPr>
                      <w:t>შემოსულობების</w:t>
                    </w:r>
                  </w:p>
                </w:txbxContent>
              </v:textbox>
            </v:rect>
            <v:rect id="Rectangle 1454" o:spid="_x0000_s1346" style="position:absolute;left:29352;top:1459;width:658;height:27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wvjsMA&#10;AADdAAAADwAAAGRycy9kb3ducmV2LnhtbERPS4vCMBC+C/6HMII3TV1UtGsUcRU9rg/QvQ3NbFu2&#10;mZQm2uqvNwuCt/n4njNbNKYQN6pcblnBoB+BIE6szjlVcDpuehMQziNrLCyTgjs5WMzbrRnG2ta8&#10;p9vBpyKEsItRQeZ9GUvpkowMur4tiQP3ayuDPsAqlbrCOoSbQn5E0VgazDk0ZFjSKqPk73A1CraT&#10;cnnZ2UedFuuf7fn7PP06Tr1S3U6z/AThqfFv8cu902H+cDSE/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wvjsMAAADdAAAADwAAAAAAAAAAAAAAAACYAgAAZHJzL2Rv&#10;d25yZXYueG1sUEsFBgAAAAAEAAQA9QAAAIgDAAAAAA==&#10;" filled="f" stroked="f">
              <v:textbox style="mso-next-textbox:#Rectangle 1454" inset="0,0,0,0">
                <w:txbxContent>
                  <w:p w:rsidR="008F63F7" w:rsidRDefault="008F63F7" w:rsidP="00497BDA">
                    <w:pPr>
                      <w:spacing w:after="160" w:line="259" w:lineRule="auto"/>
                    </w:pPr>
                  </w:p>
                </w:txbxContent>
              </v:textbox>
            </v:rect>
            <v:rect id="Rectangle 1455" o:spid="_x0000_s1347" style="position:absolute;left:29817;top:1459;width:13111;height:27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CKFcMA&#10;AADdAAAADwAAAGRycy9kb3ducmV2LnhtbERPS4vCMBC+L/gfwgje1lTRRatRRF306AvU29CMbbGZ&#10;lCba7v76jbDgbT6+50znjSnEkyqXW1bQ60YgiBOrc04VnI7fnyMQziNrLCyTgh9yMJ+1PqYYa1vz&#10;np4Hn4oQwi5GBZn3ZSylSzIy6Lq2JA7czVYGfYBVKnWFdQg3hexH0Zc0mHNoyLCkZUbJ/fAwCjaj&#10;cnHZ2t86LdbXzXl3Hq+OY69Up90sJiA8Nf4t/ndvdZg/GA7h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CKFcMAAADdAAAADwAAAAAAAAAAAAAAAACYAgAAZHJzL2Rv&#10;d25yZXYueG1sUEsFBgAAAAAEAAQA9QAAAIgDAAAAAA==&#10;" filled="f" stroked="f">
              <v:textbox style="mso-next-textbox:#Rectangle 1455" inset="0,0,0,0">
                <w:txbxContent>
                  <w:p w:rsidR="008F63F7" w:rsidRDefault="008F63F7" w:rsidP="00497BDA">
                    <w:pPr>
                      <w:spacing w:after="160" w:line="259" w:lineRule="auto"/>
                    </w:pPr>
                    <w:r>
                      <w:rPr>
                        <w:rFonts w:ascii="Sylfaen" w:eastAsia="Sylfaen" w:hAnsi="Sylfaen" w:cs="Sylfaen"/>
                        <w:color w:val="7E7E7E"/>
                        <w:sz w:val="31"/>
                      </w:rPr>
                      <w:t>ხვედრითი</w:t>
                    </w:r>
                  </w:p>
                </w:txbxContent>
              </v:textbox>
            </v:rect>
            <v:rect id="Rectangle 1456" o:spid="_x0000_s1348" style="position:absolute;left:39684;top:1459;width:658;height:27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IUYsMA&#10;AADdAAAADwAAAGRycy9kb3ducmV2LnhtbERPS4vCMBC+C/6HMMLeNHVxRatRxHXRoy9Qb0MztsVm&#10;Upqs7e6vN4LgbT6+50znjSnEnSqXW1bQ70UgiBOrc04VHA8/3REI55E1FpZJwR85mM/arSnG2ta8&#10;o/vepyKEsItRQeZ9GUvpkowMup4tiQN3tZVBH2CVSl1hHcJNIT+jaCgN5hwaMixpmVFy2/8aBetR&#10;uThv7H+dFqvL+rQ9jb8PY6/UR6dZTEB4avxb/HJvdJg/+Br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IUYsMAAADdAAAADwAAAAAAAAAAAAAAAACYAgAAZHJzL2Rv&#10;d25yZXYueG1sUEsFBgAAAAAEAAQA9QAAAIgDAAAAAA==&#10;" filled="f" stroked="f">
              <v:textbox style="mso-next-textbox:#Rectangle 1456" inset="0,0,0,0">
                <w:txbxContent>
                  <w:p w:rsidR="008F63F7" w:rsidRDefault="008F63F7" w:rsidP="00497BDA">
                    <w:pPr>
                      <w:spacing w:after="160" w:line="259" w:lineRule="auto"/>
                    </w:pPr>
                  </w:p>
                </w:txbxContent>
              </v:textbox>
            </v:rect>
            <v:rect id="Rectangle 1457" o:spid="_x0000_s1349" style="position:absolute;left:40157;top:1459;width:6808;height:27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6x+cUA&#10;AADdAAAADwAAAGRycy9kb3ducmV2LnhtbERPS2vCQBC+F/wPywi91U2lWpO6ivhAjzYW0t6G7DQJ&#10;ZmdDdjVpf323IHibj+8582VvanGl1lWWFTyPIhDEudUVFwo+TrunGQjnkTXWlknBDzlYLgYPc0y0&#10;7fidrqkvRAhhl6CC0vsmkdLlJRl0I9sQB+7btgZ9gG0hdYtdCDe1HEfRVBqsODSU2NC6pPycXoyC&#10;/axZfR7sb1fU2699dszizSn2Sj0O+9UbCE+9v4tv7oMO818mr/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rH5xQAAAN0AAAAPAAAAAAAAAAAAAAAAAJgCAABkcnMv&#10;ZG93bnJldi54bWxQSwUGAAAAAAQABAD1AAAAigMAAAAA&#10;" filled="f" stroked="f">
              <v:textbox style="mso-next-textbox:#Rectangle 1457" inset="0,0,0,0">
                <w:txbxContent>
                  <w:p w:rsidR="008F63F7" w:rsidRDefault="008F63F7" w:rsidP="00497BDA">
                    <w:pPr>
                      <w:spacing w:after="160" w:line="259" w:lineRule="auto"/>
                    </w:pPr>
                    <w:r>
                      <w:rPr>
                        <w:rFonts w:ascii="Sylfaen" w:eastAsia="Sylfaen" w:hAnsi="Sylfaen" w:cs="Sylfaen"/>
                        <w:color w:val="7E7E7E"/>
                        <w:sz w:val="31"/>
                      </w:rPr>
                      <w:t>წილი</w:t>
                    </w:r>
                  </w:p>
                </w:txbxContent>
              </v:textbox>
            </v:rect>
            <v:shape id="Picture 1458" o:spid="_x0000_s1350" type="#_x0000_t75" style="position:absolute;left:40248;top:11955;width:18715;height:65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xDvzGAAAA3QAAAA8AAABkcnMvZG93bnJldi54bWxEj9FKw0AQRd8L/sMygi/FbhQjErstpVgq&#10;FAq2fsCYHZNoZjZkt2n6986D0LcZ7p17z8yXI7dmoD42QRw8zDIwJGXwjVQOPo+b+xcwMaF4bIOQ&#10;gwtFWC5uJnMsfDjLBw2HVBkNkViggzqlrrA2ljUxxlnoSFT7Dj1j0rWvrO/xrOHc2scse7aMjWhD&#10;jR2tayp/Dyd28BNy9nt+m+62+cCrzH4d19XOubvbcfUKJtGYrub/63ev+E+54uo3OoJd/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PEO/MYAAADdAAAADwAAAAAAAAAAAAAA&#10;AACfAgAAZHJzL2Rvd25yZXYueG1sUEsFBgAAAAAEAAQA9wAAAJIDAAAAAA==&#10;">
              <v:imagedata r:id="rId38" o:title=""/>
            </v:shape>
            <v:shape id="Picture 234393" o:spid="_x0000_s1351" type="#_x0000_t75" style="position:absolute;left:40914;top:12773;width:640;height:6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irFHIAAAA3wAAAA8AAABkcnMvZG93bnJldi54bWxEj0FrwkAUhO9C/8PyCr3pxqSIia6ihYL0&#10;oGhLobdn9pkEs29jdqvx37uC4HGYmW+Y6bwztThT6yrLCoaDCARxbnXFhYKf78/+GITzyBpry6Tg&#10;Sg7ms5feFDNtL7yl884XIkDYZaig9L7JpHR5SQbdwDbEwTvY1qAPsi2kbvES4KaWcRSNpMGKw0KJ&#10;DX2UlB93/0bBKV3+rhKd7otYL9Lh+g831/GXUm+v3WICwlPnn+FHe6UVxMl7kiZw/xO+gJz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HYqxRyAAAAN8AAAAPAAAAAAAAAAAA&#10;AAAAAJ8CAABkcnMvZG93bnJldi54bWxQSwUGAAAAAAQABAD3AAAAlAMAAAAA&#10;">
              <v:imagedata r:id="rId39" o:title=""/>
            </v:shape>
            <v:shape id="Shape 1461" o:spid="_x0000_s1352" style="position:absolute;left:40843;top:12710;width:400;height:800;visibility:visible" coordsize="40005,800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eKcQA&#10;AADdAAAADwAAAGRycy9kb3ducmV2LnhtbERPTWvCQBC9F/wPywi9FN2kiJToJkRB26u2h3obs9Mk&#10;NDsbdtcY++u7QqG3ebzPWRej6cRAzreWFaTzBARxZXXLtYKP993sBYQPyBo7y6TgRh6KfPKwxkzb&#10;Kx9oOIZaxBD2GSpoQugzKX3VkEE/tz1x5L6sMxgidLXUDq8x3HTyOUmW0mDLsaHBnrYNVd/Hi1HQ&#10;fobzzy3tys3mVO5Ltxie+HVQ6nE6lisQgcbwL/5zv+k4f7FM4f5NP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wninEAAAA3QAAAA8AAAAAAAAAAAAAAAAAmAIAAGRycy9k&#10;b3ducmV2LnhtbFBLBQYAAAAABAAEAPUAAACJAwAAAAA=&#10;" adj="0,,0" path="m9144,l40005,r,18288l19050,18288r,43434l40005,61722r,18288l9144,80010c4572,80010,,76200,,70866l,9144c,3810,4572,,9144,xe" stroked="f" strokeweight="0">
              <v:stroke miterlimit="1" joinstyle="miter"/>
              <v:formulas/>
              <v:path arrowok="t" o:connecttype="segments" textboxrect="0,0,40005,80010"/>
            </v:shape>
            <v:shape id="Shape 1462" o:spid="_x0000_s1353" style="position:absolute;left:41243;top:12710;width:392;height:800;visibility:visible" coordsize="39243,800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Hmz8QA&#10;AADdAAAADwAAAGRycy9kb3ducmV2LnhtbERP32vCMBB+H+x/CDfwZWiqDKfVKDIVNoSBrb4fza0t&#10;ay5dEjX775fBYG/38f285TqaTlzJ+daygvEoA0FcWd1yreBU7oczED4ga+wsk4Jv8rBe3d8tMdf2&#10;xke6FqEWKYR9jgqaEPpcSl81ZNCPbE+cuA/rDIYEXS21w1sKN52cZNlUGmw5NTTY00tD1WdxMQri&#10;Npbl4/tmXu/GxdvRPWeH89dOqcFD3CxABIrhX/znftVp/tN0Ar/fpB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x5s/EAAAA3QAAAA8AAAAAAAAAAAAAAAAAmAIAAGRycy9k&#10;b3ducmV2LnhtbFBLBQYAAAAABAAEAPUAAACJAwAAAAA=&#10;" adj="0,,0" path="m,l30099,v5334,,9144,3810,9144,9144l39243,70866v,5334,-3810,9144,-9144,9144l,80010,,61722r20955,l20955,18288,,18288,,xe" stroked="f" strokeweight="0">
              <v:stroke miterlimit="1" joinstyle="miter"/>
              <v:formulas/>
              <v:path arrowok="t" o:connecttype="segments" textboxrect="0,0,39243,80010"/>
            </v:shape>
            <v:rect id="Rectangle 1463" o:spid="_x0000_s1354" style="position:absolute;left:41810;top:12667;width:9002;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l9R8MA&#10;AADdAAAADwAAAGRycy9kb3ducmV2LnhtbERPS4vCMBC+C/6HMMLeNHVdRKtRxHXRoy9Qb0MztsVm&#10;Upqs7e6vN4LgbT6+50znjSnEnSqXW1bQ70UgiBOrc04VHA8/3REI55E1FpZJwR85mM/arSnG2ta8&#10;o/vepyKEsItRQeZ9GUvpkowMup4tiQN3tZVBH2CVSl1hHcJNIT+jaCgN5hwaMixpmVFy2/8aBetR&#10;uThv7H+dFqvL+rQ9jb8PY6/UR6dZTEB4avxb/HJvdJj/NRzA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l9R8MAAADdAAAADwAAAAAAAAAAAAAAAACYAgAAZHJzL2Rv&#10;d25yZXYueG1sUEsFBgAAAAAEAAQA9QAAAIgDAAAAAA==&#10;" filled="f" stroked="f">
              <v:textbox style="mso-next-textbox:#Rectangle 1463" inset="0,0,0,0">
                <w:txbxContent>
                  <w:p w:rsidR="008F63F7" w:rsidRDefault="008F63F7" w:rsidP="00497BDA">
                    <w:pPr>
                      <w:spacing w:after="160" w:line="259" w:lineRule="auto"/>
                    </w:pPr>
                    <w:r>
                      <w:rPr>
                        <w:rFonts w:ascii="Sylfaen" w:eastAsia="Sylfaen" w:hAnsi="Sylfaen" w:cs="Sylfaen"/>
                        <w:color w:val="595959"/>
                        <w:sz w:val="18"/>
                      </w:rPr>
                      <w:t>შემოსავლები</w:t>
                    </w:r>
                  </w:p>
                </w:txbxContent>
              </v:textbox>
            </v:rect>
            <v:shape id="Picture 234394" o:spid="_x0000_s1355" type="#_x0000_t75" style="position:absolute;left:40914;top:14846;width:640;height:6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tBa3HAAAA3wAAAA8AAABkcnMvZG93bnJldi54bWxEj81qwzAQhO+FvIPYQG+NnB9C40QxpaQQ&#10;CiXU8QMs1sZSa62MpcTO21eFQo/DzHzD7IrRteJGfbCeFcxnGQji2mvLjYLq/Pb0DCJEZI2tZ1Jw&#10;pwDFfvKww1z7gT/pVsZGJAiHHBWYGLtcylAbchhmviNO3sX3DmOSfSN1j0OCu1YusmwtHVpOCwY7&#10;ejVUf5dXp+Bkq+OhnGtzkNfq4/Ql3625r5V6nI4vWxCRxvgf/msftYLFcrXcrOD3T/oCcv8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KtBa3HAAAA3wAAAA8AAAAAAAAAAAAA&#10;AAAAnwIAAGRycy9kb3ducmV2LnhtbFBLBQYAAAAABAAEAPcAAACTAwAAAAA=&#10;">
              <v:imagedata r:id="rId40" o:title=""/>
            </v:shape>
            <v:shape id="Shape 1466" o:spid="_x0000_s1356" style="position:absolute;left:40843;top:14798;width:400;height:792;visibility:visible" coordsize="40005,792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2tQMEA&#10;AADdAAAADwAAAGRycy9kb3ducmV2LnhtbERPS2rDMBDdF3IHMYXuGjmhNcaNHEJCoHQX1wcYrKll&#10;1xoZSXGc21eFQnfzeN/Z7Rc7ipl86B0r2KwzEMSt0z13CprP83MBIkRkjaNjUnCnAPtq9bDDUrsb&#10;X2iuYydSCIcSFZgYp1LK0BqyGNZuIk7cl/MWY4K+k9rjLYXbUW6zLJcWe04NBic6Gmq/66tVUNcn&#10;v7m82twMxfzRnLg4xCEo9fS4HN5ARFriv/jP/a7T/Jc8h99v0gmy+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9rUDBAAAA3QAAAA8AAAAAAAAAAAAAAAAAmAIAAGRycy9kb3du&#10;cmV2LnhtbFBLBQYAAAAABAAEAPUAAACGAwAAAAA=&#10;" adj="0,,0" path="m9144,l40005,r,19050l19050,19050r,41910l40005,60960r,18288l9144,79248c4572,79248,,75438,,70104l,9144c,4572,4572,,9144,xe" stroked="f" strokeweight="0">
              <v:stroke miterlimit="1" joinstyle="miter"/>
              <v:formulas/>
              <v:path arrowok="t" o:connecttype="segments" textboxrect="0,0,40005,79248"/>
            </v:shape>
            <v:shape id="Shape 1467" o:spid="_x0000_s1357" style="position:absolute;left:41243;top:14798;width:392;height:792;visibility:visible" coordsize="39243,792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w598QA&#10;AADdAAAADwAAAGRycy9kb3ducmV2LnhtbERPS2vCQBC+C/0PyxR6KWZjKSoxq9RSSSlefIDXITsm&#10;odnZkN3G9d93BcHbfHzPyVfBtGKg3jWWFUySFARxaXXDlYLjYTOeg3AeWWNrmRRcycFq+TTKMdP2&#10;wjsa9r4SMYRdhgpq77tMSlfWZNAltiOO3Nn2Bn2EfSV1j5cYblr5lqZTabDh2FBjR581lb/7P6Ng&#10;WxTyJ5Rhc5yvX4cQ/Cm9fhVKvTyHjwUIT8E/xHf3t47z36czuH0TT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8OffEAAAA3QAAAA8AAAAAAAAAAAAAAAAAmAIAAGRycy9k&#10;b3ducmV2LnhtbFBLBQYAAAAABAAEAPUAAACJAwAAAAA=&#10;" adj="0,,0" path="m,l30099,v5334,,9144,4572,9144,9144l39243,70104v,5334,-3810,9144,-9144,9144l,79248,,60960r20955,l20955,19050,,19050,,xe" stroked="f" strokeweight="0">
              <v:stroke miterlimit="1" joinstyle="miter"/>
              <v:formulas/>
              <v:path arrowok="t" o:connecttype="segments" textboxrect="0,0,39243,79248"/>
            </v:shape>
            <v:rect id="Rectangle 1468" o:spid="_x0000_s1358" style="position:absolute;left:41810;top:14755;width:9905;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3vNscA&#10;AADdAAAADwAAAGRycy9kb3ducmV2LnhtbESPQWvCQBCF7wX/wzJCb3VTKaIxGxG16LFVwfY2ZMck&#10;NDsbsluT9td3DgVvM7w3732TrQbXqBt1ofZs4HmSgCIuvK25NHA+vT7NQYWIbLHxTAZ+KMAqHz1k&#10;mFrf8zvdjrFUEsIhRQNVjG2qdSgqchgmviUW7eo7h1HWrtS2w17CXaOnSTLTDmuWhgpb2lRUfB2/&#10;nYH9vF1/HPxvXza7z/3l7bLYnhbRmMfxsF6CijTEu/n/+mAF/2Um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N7zbHAAAA3QAAAA8AAAAAAAAAAAAAAAAAmAIAAGRy&#10;cy9kb3ducmV2LnhtbFBLBQYAAAAABAAEAPUAAACMAwAAAAA=&#10;" filled="f" stroked="f">
              <v:textbox style="mso-next-textbox:#Rectangle 1468" inset="0,0,0,0">
                <w:txbxContent>
                  <w:p w:rsidR="008F63F7" w:rsidRDefault="008F63F7" w:rsidP="00497BDA">
                    <w:pPr>
                      <w:spacing w:after="160" w:line="259" w:lineRule="auto"/>
                    </w:pPr>
                    <w:r>
                      <w:rPr>
                        <w:rFonts w:ascii="Sylfaen" w:eastAsia="Sylfaen" w:hAnsi="Sylfaen" w:cs="Sylfaen"/>
                        <w:color w:val="595959"/>
                        <w:sz w:val="18"/>
                      </w:rPr>
                      <w:t>არაფინანსური</w:t>
                    </w:r>
                  </w:p>
                </w:txbxContent>
              </v:textbox>
            </v:rect>
            <v:rect id="Rectangle 1469" o:spid="_x0000_s1359" style="position:absolute;left:49263;top:14755;width:369;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KrcMA&#10;AADdAAAADwAAAGRycy9kb3ducmV2LnhtbERPS4vCMBC+C/sfwix401QRsdUosuuiRx8L6m1oxrbY&#10;TEqTtdVfbwRhb/PxPWe2aE0pblS7wrKCQT8CQZxaXXCm4Pfw05uAcB5ZY2mZFNzJwWL+0Zlhom3D&#10;O7rtfSZCCLsEFeTeV4mULs3JoOvbijhwF1sb9AHWmdQ1NiHclHIYRWNpsODQkGNFXzml1/2fUbCe&#10;VMvTxj6arFyd18ftMf4+xF6p7me7nILw1Pp/8du90WH+aBz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KrcMAAADdAAAADwAAAAAAAAAAAAAAAACYAgAAZHJzL2Rv&#10;d25yZXYueG1sUEsFBgAAAAAEAAQA9QAAAIgDAAAAAA==&#10;" filled="f" stroked="f">
              <v:textbox style="mso-next-textbox:#Rectangle 1469" inset="0,0,0,0">
                <w:txbxContent>
                  <w:p w:rsidR="008F63F7" w:rsidRDefault="008F63F7" w:rsidP="00497BDA">
                    <w:pPr>
                      <w:spacing w:after="160" w:line="259" w:lineRule="auto"/>
                    </w:pPr>
                  </w:p>
                </w:txbxContent>
              </v:textbox>
            </v:rect>
            <v:rect id="Rectangle 1470" o:spid="_x0000_s1360" style="position:absolute;left:49537;top:14755;width:6971;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J17ccA&#10;AADdAAAADwAAAGRycy9kb3ducmV2LnhtbESPT2vCQBDF70K/wzKCN91YitXoKtJW9OifgvU2ZKdJ&#10;aHY2ZFeT9tM7h4K3Gd6b936zWHWuUjdqQunZwHiUgCLOvC05N/B52gynoEJEtlh5JgO/FGC1fOot&#10;MLW+5QPdjjFXEsIhRQNFjHWqdcgKchhGviYW7ds3DqOsTa5tg62Eu0o/J8lEOyxZGgqs6a2g7Od4&#10;dQa203r9tfN/bV59XLbn/Xn2fppFYwb9bj0HFamLD/P/9c4K/sur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ide3HAAAA3QAAAA8AAAAAAAAAAAAAAAAAmAIAAGRy&#10;cy9kb3ducmV2LnhtbFBLBQYAAAAABAAEAPUAAACMAwAAAAA=&#10;" filled="f" stroked="f">
              <v:textbox style="mso-next-textbox:#Rectangle 1470" inset="0,0,0,0">
                <w:txbxContent>
                  <w:p w:rsidR="008F63F7" w:rsidRDefault="008F63F7" w:rsidP="00497BDA">
                    <w:pPr>
                      <w:spacing w:after="160" w:line="259" w:lineRule="auto"/>
                    </w:pPr>
                    <w:r>
                      <w:rPr>
                        <w:rFonts w:ascii="Sylfaen" w:eastAsia="Sylfaen" w:hAnsi="Sylfaen" w:cs="Sylfaen"/>
                        <w:color w:val="595959"/>
                        <w:sz w:val="18"/>
                      </w:rPr>
                      <w:t>აქტივების</w:t>
                    </w:r>
                  </w:p>
                </w:txbxContent>
              </v:textbox>
            </v:rect>
            <v:rect id="Rectangle 1471" o:spid="_x0000_s1361" style="position:absolute;left:54780;top:14755;width:369;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7QdsUA&#10;AADdAAAADwAAAGRycy9kb3ducmV2LnhtbERPTWvCQBC9F/wPywje6kaRNqauImoxxzYRtLchO01C&#10;s7MhuzWpv94tFHqbx/uc1WYwjbhS52rLCmbTCARxYXXNpYJT/voYg3AeWWNjmRT8kIPNevSwwkTb&#10;nt/pmvlShBB2CSqovG8TKV1RkUE3tS1x4D5tZ9AH2JVSd9iHcNPIeRQ9SYM1h4YKW9pVVHxl30bB&#10;MW63l9Te+rI5fBzPb+flPl96pSbjYfsCwtPg/8V/7lSH+Yvn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tB2xQAAAN0AAAAPAAAAAAAAAAAAAAAAAJgCAABkcnMv&#10;ZG93bnJldi54bWxQSwUGAAAAAAQABAD1AAAAigMAAAAA&#10;" filled="f" stroked="f">
              <v:textbox style="mso-next-textbox:#Rectangle 1471" inset="0,0,0,0">
                <w:txbxContent>
                  <w:p w:rsidR="008F63F7" w:rsidRDefault="008F63F7" w:rsidP="00497BDA">
                    <w:pPr>
                      <w:spacing w:after="160" w:line="259" w:lineRule="auto"/>
                    </w:pPr>
                  </w:p>
                </w:txbxContent>
              </v:textbox>
            </v:rect>
            <v:rect id="Rectangle 1472" o:spid="_x0000_s1362" style="position:absolute;left:55054;top:14755;width:4185;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xOAcMA&#10;AADdAAAADwAAAGRycy9kb3ducmV2LnhtbERPS4vCMBC+L/gfwgje1lSRXa1GER/o0VVBvQ3N2Bab&#10;SWmi7frrjbCwt/n4njOZNaYQD6pcbllBrxuBIE6szjlVcDysP4cgnEfWWFgmBb/kYDZtfUww1rbm&#10;H3rsfSpCCLsYFWTel7GULsnIoOvakjhwV1sZ9AFWqdQV1iHcFLIfRV/SYM6hIcOSFhklt/3dKNgM&#10;y/l5a591Wqwum9PuNFoeRl6pTruZj0F4avy/+M+91WH+4Ls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xOAcMAAADdAAAADwAAAAAAAAAAAAAAAACYAgAAZHJzL2Rv&#10;d25yZXYueG1sUEsFBgAAAAAEAAQA9QAAAIgDAAAAAA==&#10;" filled="f" stroked="f">
              <v:textbox style="mso-next-textbox:#Rectangle 1472" inset="0,0,0,0">
                <w:txbxContent>
                  <w:p w:rsidR="008F63F7" w:rsidRDefault="008F63F7" w:rsidP="00497BDA">
                    <w:pPr>
                      <w:spacing w:after="160" w:line="259" w:lineRule="auto"/>
                    </w:pPr>
                    <w:r>
                      <w:rPr>
                        <w:rFonts w:ascii="Sylfaen" w:eastAsia="Sylfaen" w:hAnsi="Sylfaen" w:cs="Sylfaen"/>
                        <w:color w:val="595959"/>
                        <w:sz w:val="18"/>
                      </w:rPr>
                      <w:t>კლება</w:t>
                    </w:r>
                  </w:p>
                </w:txbxContent>
              </v:textbox>
            </v:rect>
            <v:shape id="Picture 234395" o:spid="_x0000_s1363" type="#_x0000_t75" style="position:absolute;left:40914;top:16939;width:640;height:6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I2PjGAAAA3wAAAA8AAABkcnMvZG93bnJldi54bWxEj9GKwjAURN8X/IdwBd/W1LorWo0iguA+&#10;LKvVD7g017bY3JQmtfXvzYLg4zAzZ5jVpjeVuFPjSssKJuMIBHFmdcm5gst5/zkH4TyyxsoyKXiQ&#10;g8168LHCRNuOT3RPfS4ChF2CCgrv60RKlxVk0I1tTRy8q20M+iCbXOoGuwA3lYyjaCYNlhwWCqxp&#10;V1B2S1ujoOV5fD3vf9uOKruY/BxP27+0V2o07LdLEJ56/w6/2getIJ5+TRff8P8nfAG5f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ojY+MYAAADfAAAADwAAAAAAAAAAAAAA&#10;AACfAgAAZHJzL2Rvd25yZXYueG1sUEsFBgAAAAAEAAQA9wAAAJIDAAAAAA==&#10;">
              <v:imagedata r:id="rId41" o:title=""/>
            </v:shape>
            <v:shape id="Shape 1475" o:spid="_x0000_s1364" style="position:absolute;left:40843;top:16885;width:400;height:793;visibility:visible" coordsize="40005,792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al6sEA&#10;AADdAAAADwAAAGRycy9kb3ducmV2LnhtbERP24rCMBB9X/Afwizs25q6eCldo4giiG9WP2BoZpu6&#10;zaQk2dr9eyMIvs3hXGe5HmwrevKhcaxgMs5AEFdON1wruJz3nzmIEJE1to5JwT8FWK9Gb0sstLvx&#10;ifoy1iKFcChQgYmxK6QMlSGLYew64sT9OG8xJuhrqT3eUrht5VeWzaXFhlODwY62hqrf8s8qKMud&#10;n5xmdm6ueX+87DjfxGtQ6uN92HyDiDTEl/jpPug0f7qYweObdIJ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2perBAAAA3QAAAA8AAAAAAAAAAAAAAAAAmAIAAGRycy9kb3du&#10;cmV2LnhtbFBLBQYAAAAABAAEAPUAAACGAwAAAAA=&#10;" adj="0,,0" path="m9144,l40005,r,18288l19050,18288r,41910l40005,60198r,19050l9144,79248c4572,79248,,74676,,69342l,9144c,3810,4572,,9144,xe" stroked="f" strokeweight="0">
              <v:stroke miterlimit="1" joinstyle="miter"/>
              <v:formulas/>
              <v:path arrowok="t" o:connecttype="segments" textboxrect="0,0,40005,79248"/>
            </v:shape>
            <v:shape id="Shape 1476" o:spid="_x0000_s1365" style="position:absolute;left:41243;top:16885;width:392;height:793;visibility:visible" coordsize="39243,792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kKscQA&#10;AADdAAAADwAAAGRycy9kb3ducmV2LnhtbERPS2vCQBC+C/0PyxR6KWZjKSoxq9RSSSlefIDXITsm&#10;odnZkN3G9d93BcHbfHzPyVfBtGKg3jWWFUySFARxaXXDlYLjYTOeg3AeWWNrmRRcycFq+TTKMdP2&#10;wjsa9r4SMYRdhgpq77tMSlfWZNAltiOO3Nn2Bn2EfSV1j5cYblr5lqZTabDh2FBjR581lb/7P6Ng&#10;WxTyJ5Rhc5yvX4cQ/Cm9fhVKvTyHjwUIT8E/xHf3t47z32dTuH0TT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pCrHEAAAA3QAAAA8AAAAAAAAAAAAAAAAAmAIAAGRycy9k&#10;b3ducmV2LnhtbFBLBQYAAAAABAAEAPUAAACJAwAAAAA=&#10;" adj="0,,0" path="m,l30099,v5334,,9144,3810,9144,9144l39243,69342v,5334,-3810,9906,-9144,9906l,79248,,60198r20955,l20955,18288,,18288,,xe" stroked="f" strokeweight="0">
              <v:stroke miterlimit="1" joinstyle="miter"/>
              <v:formulas/>
              <v:path arrowok="t" o:connecttype="segments" textboxrect="0,0,39243,79248"/>
            </v:shape>
            <v:rect id="Rectangle 1477" o:spid="_x0000_s1366" style="position:absolute;left:41810;top:16835;width:7625;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vtmcMA&#10;AADdAAAADwAAAGRycy9kb3ducmV2LnhtbERPS4vCMBC+C/6HMMLeNHWRVatRxHXRoy9Qb0MztsVm&#10;Upqs7e6vN4LgbT6+50znjSnEnSqXW1bQ70UgiBOrc04VHA8/3REI55E1FpZJwR85mM/arSnG2ta8&#10;o/vepyKEsItRQeZ9GUvpkowMup4tiQN3tZVBH2CVSl1hHcJNIT+j6EsazDk0ZFjSMqPktv81Ctaj&#10;cnHe2P86LVaX9Wl7Gn8fxl6pj06zmIDw1Pi3+OXe6DB/MBz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vtmcMAAADdAAAADwAAAAAAAAAAAAAAAACYAgAAZHJzL2Rv&#10;d25yZXYueG1sUEsFBgAAAAAEAAQA9QAAAIgDAAAAAA==&#10;" filled="f" stroked="f">
              <v:textbox style="mso-next-textbox:#Rectangle 1477" inset="0,0,0,0">
                <w:txbxContent>
                  <w:p w:rsidR="008F63F7" w:rsidRDefault="008F63F7" w:rsidP="00497BDA">
                    <w:pPr>
                      <w:spacing w:after="160" w:line="259" w:lineRule="auto"/>
                    </w:pPr>
                    <w:r>
                      <w:rPr>
                        <w:rFonts w:ascii="Sylfaen" w:eastAsia="Sylfaen" w:hAnsi="Sylfaen" w:cs="Sylfaen"/>
                        <w:color w:val="595959"/>
                        <w:sz w:val="18"/>
                      </w:rPr>
                      <w:t>ფინანსური</w:t>
                    </w:r>
                  </w:p>
                </w:txbxContent>
              </v:textbox>
            </v:rect>
            <v:rect id="Rectangle 1478" o:spid="_x0000_s1367" style="position:absolute;left:47541;top:16835;width:369;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R568cA&#10;AADdAAAADwAAAGRycy9kb3ducmV2LnhtbESPT2vCQBDF70K/wzKCN91YitXoKtJW9OifgvU2ZKdJ&#10;aHY2ZFeT9tM7h4K3Gd6b936zWHWuUjdqQunZwHiUgCLOvC05N/B52gynoEJEtlh5JgO/FGC1fOot&#10;MLW+5QPdjjFXEsIhRQNFjHWqdcgKchhGviYW7ds3DqOsTa5tg62Eu0o/J8lEOyxZGgqs6a2g7Od4&#10;dQa203r9tfN/bV59XLbn/Xn2fppFYwb9bj0HFamLD/P/9c4K/sur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UeevHAAAA3QAAAA8AAAAAAAAAAAAAAAAAmAIAAGRy&#10;cy9kb3ducmV2LnhtbFBLBQYAAAAABAAEAPUAAACMAwAAAAA=&#10;" filled="f" stroked="f">
              <v:textbox style="mso-next-textbox:#Rectangle 1478" inset="0,0,0,0">
                <w:txbxContent>
                  <w:p w:rsidR="008F63F7" w:rsidRDefault="008F63F7" w:rsidP="00497BDA">
                    <w:pPr>
                      <w:spacing w:after="160" w:line="259" w:lineRule="auto"/>
                    </w:pPr>
                  </w:p>
                </w:txbxContent>
              </v:textbox>
            </v:rect>
            <v:rect id="Rectangle 1479" o:spid="_x0000_s1368" style="position:absolute;left:47823;top:16835;width:6981;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jccMQA&#10;AADdAAAADwAAAGRycy9kb3ducmV2LnhtbERPS2vCQBC+C/6HZQRvuqmImugq4gM9Vi3Y3obsmIRm&#10;Z0N2NbG/vlsQepuP7zmLVWtK8aDaFZYVvA0jEMSp1QVnCj4u+8EMhPPIGkvLpOBJDlbLbmeBibYN&#10;n+hx9pkIIewSVJB7XyVSujQng25oK+LA3Wxt0AdYZ1LX2IRwU8pRFE2kwYJDQ44VbXJKv893o+Aw&#10;q9afR/vTZOXu63B9v8bbS+yV6vfa9RyEp9b/i1/uow7zx9M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Y3HDEAAAA3QAAAA8AAAAAAAAAAAAAAAAAmAIAAGRycy9k&#10;b3ducmV2LnhtbFBLBQYAAAAABAAEAPUAAACJAwAAAAA=&#10;" filled="f" stroked="f">
              <v:textbox style="mso-next-textbox:#Rectangle 1479" inset="0,0,0,0">
                <w:txbxContent>
                  <w:p w:rsidR="008F63F7" w:rsidRDefault="008F63F7" w:rsidP="00497BDA">
                    <w:pPr>
                      <w:spacing w:after="160" w:line="259" w:lineRule="auto"/>
                    </w:pPr>
                    <w:r>
                      <w:rPr>
                        <w:rFonts w:ascii="Sylfaen" w:eastAsia="Sylfaen" w:hAnsi="Sylfaen" w:cs="Sylfaen"/>
                        <w:color w:val="595959"/>
                        <w:sz w:val="18"/>
                      </w:rPr>
                      <w:t>აქტივების</w:t>
                    </w:r>
                  </w:p>
                </w:txbxContent>
              </v:textbox>
            </v:rect>
            <v:rect id="Rectangle 1480" o:spid="_x0000_s1369" style="position:absolute;left:53073;top:16835;width:369;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FysYA&#10;AADdAAAADwAAAGRycy9kb3ducmV2LnhtbESPQWvCQBCF74L/YZmCN920FImpq4ht0aNVQXsbstMk&#10;NDsbslsT/fXOoeBthvfmvW/my97V6kJtqDwbeJ4koIhzbysuDBwPn+MUVIjIFmvPZOBKAZaL4WCO&#10;mfUdf9FlHwslIRwyNFDG2GRah7wkh2HiG2LRfnzrMMraFtq22Em4q/VLkky1w4qlocSG1iXlv/s/&#10;Z2CTNqvz1t+6ov743px2p9n7YRaNGT31qzdQkfr4MP9fb63gv6b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FysYAAADdAAAADwAAAAAAAAAAAAAAAACYAgAAZHJz&#10;L2Rvd25yZXYueG1sUEsFBgAAAAAEAAQA9QAAAIsDAAAAAA==&#10;" filled="f" stroked="f">
              <v:textbox style="mso-next-textbox:#Rectangle 1480" inset="0,0,0,0">
                <w:txbxContent>
                  <w:p w:rsidR="008F63F7" w:rsidRDefault="008F63F7" w:rsidP="00497BDA">
                    <w:pPr>
                      <w:spacing w:after="160" w:line="259" w:lineRule="auto"/>
                    </w:pPr>
                  </w:p>
                </w:txbxContent>
              </v:textbox>
            </v:rect>
            <v:rect id="Rectangle 1481" o:spid="_x0000_s1370" style="position:absolute;left:53339;top:16835;width:4176;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ugUcMA&#10;AADdAAAADwAAAGRycy9kb3ducmV2LnhtbERPTYvCMBC9C/6HMMLeNHWRpVajiKvo0VVBvQ3N2Bab&#10;SWmi7e6vNwuCt3m8z5nOW1OKB9WusKxgOIhAEKdWF5wpOB7W/RiE88gaS8uk4JcczGfdzhQTbRv+&#10;ocfeZyKEsEtQQe59lUjp0pwMuoGtiAN3tbVBH2CdSV1jE8JNKT+j6EsaLDg05FjRMqf0tr8bBZu4&#10;Wpy39q/JytVlc9qdxt+HsVfqo9cuJiA8tf4tfrm3OswfxU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ugUcMAAADdAAAADwAAAAAAAAAAAAAAAACYAgAAZHJzL2Rv&#10;d25yZXYueG1sUEsFBgAAAAAEAAQA9QAAAIgDAAAAAA==&#10;" filled="f" stroked="f">
              <v:textbox style="mso-next-textbox:#Rectangle 1481" inset="0,0,0,0">
                <w:txbxContent>
                  <w:p w:rsidR="008F63F7" w:rsidRDefault="008F63F7" w:rsidP="00497BDA">
                    <w:pPr>
                      <w:spacing w:after="160" w:line="259" w:lineRule="auto"/>
                    </w:pPr>
                    <w:r>
                      <w:rPr>
                        <w:rFonts w:ascii="Sylfaen" w:eastAsia="Sylfaen" w:hAnsi="Sylfaen" w:cs="Sylfaen"/>
                        <w:color w:val="595959"/>
                        <w:sz w:val="18"/>
                      </w:rPr>
                      <w:t>კლება</w:t>
                    </w:r>
                  </w:p>
                </w:txbxContent>
              </v:textbox>
            </v:rect>
            <v:shape id="Shape 1482" o:spid="_x0000_s1371" style="position:absolute;width:29748;height:26723;visibility:visible" coordsize="2974848,26723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8TNsMA&#10;AADdAAAADwAAAGRycy9kb3ducmV2LnhtbERPS2vCQBC+F/wPywje6kaxJURXEanoQYSm6X3Ijkkw&#10;O5tmNw//fVco9DYf33M2u9HUoqfWVZYVLOYRCOLc6ooLBdnX8TUG4TyyxtoyKXiQg9128rLBRNuB&#10;P6lPfSFCCLsEFZTeN4mULi/JoJvbhjhwN9sa9AG2hdQtDiHc1HIZRe/SYMWhocSGDiXl97QzCr4/&#10;xp83zo76tLhll3t3fewvQ6XUbDru1yA8jf5f/Oc+6zB/FS/h+U04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8TNsMAAADdAAAADwAAAAAAAAAAAAAAAACYAgAAZHJzL2Rv&#10;d25yZXYueG1sUEsFBgAAAAAEAAQA9QAAAIgDAAAAAA==&#10;" adj="0,,0" path="m,l9144,,2974848,r,4572l9144,4572r,2657856l2974848,2662428r,9906l4572,2672334c2286,2672334,,2670048,,2667762l,xe" fillcolor="#d9d9d9" stroked="f" strokeweight="0">
              <v:stroke miterlimit="1" joinstyle="miter"/>
              <v:formulas/>
              <v:path arrowok="t" o:connecttype="segments" textboxrect="0,0,2974848,2672334"/>
            </v:shape>
            <v:shape id="Shape 1483" o:spid="_x0000_s1372" style="position:absolute;left:29748;width:29748;height:26723;visibility:visible" coordsize="2974848,26723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O2rcQA&#10;AADdAAAADwAAAGRycy9kb3ducmV2LnhtbERPTWvCQBC9F/wPywje6sbaFoluRIrBHqRQjfchOyYh&#10;2dmYXZP477uFQm/zeJ+z2Y6mET11rrKsYDGPQBDnVldcKMjO6fMKhPPIGhvLpOBBDrbJ5GmDsbYD&#10;f1N/8oUIIexiVFB638ZSurwkg25uW+LAXW1n0AfYFVJ3OIRw08iXKHqXBisODSW29FFSXp/uRsFl&#10;P97eOEv1YXHNjvX967E7DpVSs+m4W4PwNPp/8Z/7U4f5r6sl/H4TTpDJ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Dtq3EAAAA3QAAAA8AAAAAAAAAAAAAAAAAmAIAAGRycy9k&#10;b3ducmV2LnhtbFBLBQYAAAAABAAEAPUAAACJAwAAAAA=&#10;" adj="0,,0" path="m,l2965704,r9144,l2974848,2667762v,2286,-2286,4572,-4572,4572l,2672334r,-9906l2965704,2662428r,-2657856l,4572,,xe" fillcolor="#d9d9d9" stroked="f" strokeweight="0">
              <v:stroke miterlimit="1" joinstyle="miter"/>
              <v:formulas/>
              <v:path arrowok="t" o:connecttype="segments" textboxrect="0,0,2974848,2672334"/>
            </v:shape>
            <w10:wrap type="none"/>
            <w10:anchorlock/>
          </v:group>
        </w:pict>
      </w:r>
    </w:p>
    <w:p w:rsidR="00497BDA" w:rsidRDefault="00497BDA" w:rsidP="00497BDA">
      <w:pPr>
        <w:spacing w:after="0" w:line="259" w:lineRule="auto"/>
        <w:ind w:left="840"/>
      </w:pPr>
    </w:p>
    <w:p w:rsidR="00497BDA" w:rsidRDefault="00497BDA" w:rsidP="00497BDA">
      <w:pPr>
        <w:spacing w:after="0" w:line="259" w:lineRule="auto"/>
        <w:ind w:left="840"/>
      </w:pPr>
    </w:p>
    <w:p w:rsidR="00497BDA" w:rsidRDefault="00497BDA" w:rsidP="00497BDA">
      <w:pPr>
        <w:tabs>
          <w:tab w:val="center" w:pos="381"/>
          <w:tab w:val="center" w:pos="1778"/>
        </w:tabs>
        <w:spacing w:after="139" w:line="253" w:lineRule="auto"/>
      </w:pPr>
      <w:r>
        <w:rPr>
          <w:rFonts w:cs="Calibri"/>
        </w:rPr>
        <w:tab/>
      </w:r>
      <w:r>
        <w:rPr>
          <w:rFonts w:ascii="Times New Roman" w:eastAsia="Times New Roman" w:hAnsi="Times New Roman"/>
          <w:sz w:val="23"/>
          <w:u w:val="single" w:color="000000"/>
        </w:rPr>
        <w:t>I</w:t>
      </w:r>
      <w:r>
        <w:rPr>
          <w:rFonts w:ascii="Arial" w:eastAsia="Arial" w:hAnsi="Arial" w:cs="Arial"/>
          <w:sz w:val="23"/>
        </w:rPr>
        <w:tab/>
      </w:r>
      <w:r>
        <w:rPr>
          <w:rFonts w:cs="Calibri"/>
          <w:b/>
          <w:sz w:val="23"/>
          <w:u w:val="single" w:color="000000"/>
        </w:rPr>
        <w:t>შემოსავლები</w:t>
      </w:r>
    </w:p>
    <w:p w:rsidR="00497BDA" w:rsidRDefault="00497BDA" w:rsidP="00827EBA">
      <w:pPr>
        <w:spacing w:after="137"/>
        <w:ind w:left="903"/>
      </w:pPr>
      <w:r>
        <w:rPr>
          <w:sz w:val="23"/>
        </w:rPr>
        <w:t>მუნიციპალიტეტის</w:t>
      </w:r>
      <w:r>
        <w:rPr>
          <w:rFonts w:cs="Calibri"/>
          <w:sz w:val="23"/>
        </w:rPr>
        <w:t xml:space="preserve"> 2024 </w:t>
      </w:r>
      <w:r>
        <w:rPr>
          <w:sz w:val="23"/>
        </w:rPr>
        <w:t>წლის</w:t>
      </w:r>
      <w:r w:rsidR="00827EBA">
        <w:rPr>
          <w:sz w:val="23"/>
          <w:lang w:val="ka-GE"/>
        </w:rPr>
        <w:t xml:space="preserve"> </w:t>
      </w:r>
      <w:r>
        <w:rPr>
          <w:sz w:val="23"/>
        </w:rPr>
        <w:t>ბიუჯეტით</w:t>
      </w:r>
      <w:r w:rsidR="00827EBA">
        <w:rPr>
          <w:sz w:val="23"/>
          <w:lang w:val="ka-GE"/>
        </w:rPr>
        <w:t xml:space="preserve"> </w:t>
      </w:r>
      <w:r>
        <w:rPr>
          <w:sz w:val="23"/>
        </w:rPr>
        <w:t>განსაზღვრული</w:t>
      </w:r>
      <w:r w:rsidR="00827EBA">
        <w:rPr>
          <w:sz w:val="23"/>
          <w:lang w:val="ka-GE"/>
        </w:rPr>
        <w:t xml:space="preserve"> </w:t>
      </w:r>
      <w:r>
        <w:rPr>
          <w:sz w:val="23"/>
        </w:rPr>
        <w:t>შემოსავლების</w:t>
      </w:r>
      <w:r w:rsidR="00827EBA">
        <w:rPr>
          <w:sz w:val="23"/>
          <w:lang w:val="ka-GE"/>
        </w:rPr>
        <w:t xml:space="preserve"> </w:t>
      </w:r>
      <w:r>
        <w:rPr>
          <w:rFonts w:cs="Calibri"/>
          <w:sz w:val="23"/>
        </w:rPr>
        <w:t>(</w:t>
      </w:r>
      <w:r>
        <w:rPr>
          <w:sz w:val="23"/>
        </w:rPr>
        <w:t>გადასახადები</w:t>
      </w:r>
      <w:r>
        <w:rPr>
          <w:rFonts w:cs="Calibri"/>
          <w:sz w:val="23"/>
        </w:rPr>
        <w:t xml:space="preserve">, </w:t>
      </w:r>
      <w:r>
        <w:rPr>
          <w:rFonts w:cs="Calibri"/>
          <w:sz w:val="23"/>
        </w:rPr>
        <w:tab/>
      </w:r>
      <w:r>
        <w:rPr>
          <w:sz w:val="23"/>
        </w:rPr>
        <w:t>გრანტები</w:t>
      </w:r>
      <w:r>
        <w:rPr>
          <w:rFonts w:cs="Calibri"/>
          <w:sz w:val="23"/>
        </w:rPr>
        <w:t xml:space="preserve">, </w:t>
      </w:r>
      <w:r>
        <w:rPr>
          <w:rFonts w:cs="Calibri"/>
          <w:sz w:val="23"/>
        </w:rPr>
        <w:tab/>
      </w:r>
      <w:r>
        <w:rPr>
          <w:sz w:val="23"/>
        </w:rPr>
        <w:t>სხვა</w:t>
      </w:r>
      <w:r>
        <w:rPr>
          <w:rFonts w:cs="Calibri"/>
          <w:sz w:val="23"/>
        </w:rPr>
        <w:tab/>
      </w:r>
      <w:r>
        <w:rPr>
          <w:sz w:val="23"/>
        </w:rPr>
        <w:t>შემოსავლები</w:t>
      </w:r>
      <w:r>
        <w:rPr>
          <w:rFonts w:cs="Calibri"/>
          <w:sz w:val="23"/>
        </w:rPr>
        <w:t xml:space="preserve">) </w:t>
      </w:r>
      <w:r>
        <w:rPr>
          <w:rFonts w:cs="Calibri"/>
          <w:sz w:val="23"/>
        </w:rPr>
        <w:tab/>
      </w:r>
      <w:r>
        <w:rPr>
          <w:sz w:val="23"/>
        </w:rPr>
        <w:t>გეგმა</w:t>
      </w:r>
    </w:p>
    <w:p w:rsidR="00497BDA" w:rsidRDefault="00497BDA" w:rsidP="00497BDA">
      <w:pPr>
        <w:spacing w:line="359" w:lineRule="auto"/>
        <w:ind w:left="345"/>
      </w:pPr>
      <w:r>
        <w:rPr>
          <w:rFonts w:cs="Calibri"/>
          <w:sz w:val="23"/>
        </w:rPr>
        <w:t>74</w:t>
      </w:r>
      <w:r w:rsidR="00827EBA">
        <w:rPr>
          <w:rFonts w:cs="Calibri"/>
          <w:sz w:val="23"/>
          <w:lang w:val="ka-GE"/>
        </w:rPr>
        <w:t xml:space="preserve"> </w:t>
      </w:r>
      <w:r>
        <w:rPr>
          <w:rFonts w:cs="Calibri"/>
          <w:sz w:val="23"/>
        </w:rPr>
        <w:t>474.625</w:t>
      </w:r>
      <w:r w:rsidR="00827EBA">
        <w:rPr>
          <w:rFonts w:cs="Calibri"/>
          <w:sz w:val="23"/>
          <w:lang w:val="ka-GE"/>
        </w:rPr>
        <w:t xml:space="preserve"> </w:t>
      </w:r>
      <w:r>
        <w:rPr>
          <w:sz w:val="23"/>
        </w:rPr>
        <w:t>ლარი</w:t>
      </w:r>
      <w:r>
        <w:rPr>
          <w:rFonts w:cs="Calibri"/>
          <w:sz w:val="23"/>
        </w:rPr>
        <w:t>,</w:t>
      </w:r>
      <w:r w:rsidR="00827EBA">
        <w:rPr>
          <w:rFonts w:cs="Calibri"/>
          <w:sz w:val="23"/>
          <w:lang w:val="ka-GE"/>
        </w:rPr>
        <w:t xml:space="preserve"> </w:t>
      </w:r>
      <w:r>
        <w:rPr>
          <w:sz w:val="23"/>
        </w:rPr>
        <w:t>ფაქტიურად</w:t>
      </w:r>
      <w:r>
        <w:rPr>
          <w:rFonts w:cs="Calibri"/>
          <w:sz w:val="23"/>
        </w:rPr>
        <w:t xml:space="preserve"> </w:t>
      </w:r>
      <w:r w:rsidR="00827EBA">
        <w:rPr>
          <w:rFonts w:cs="Calibri"/>
          <w:sz w:val="23"/>
          <w:lang w:val="ka-GE"/>
        </w:rPr>
        <w:t xml:space="preserve"> </w:t>
      </w:r>
      <w:r>
        <w:rPr>
          <w:rFonts w:cs="Calibri"/>
          <w:sz w:val="23"/>
        </w:rPr>
        <w:t>67</w:t>
      </w:r>
      <w:r w:rsidR="00827EBA">
        <w:rPr>
          <w:rFonts w:cs="Calibri"/>
          <w:sz w:val="23"/>
          <w:lang w:val="ka-GE"/>
        </w:rPr>
        <w:t xml:space="preserve"> </w:t>
      </w:r>
      <w:r>
        <w:rPr>
          <w:rFonts w:cs="Calibri"/>
          <w:sz w:val="23"/>
        </w:rPr>
        <w:t>740,838</w:t>
      </w:r>
      <w:r w:rsidR="00827EBA">
        <w:rPr>
          <w:rFonts w:cs="Calibri"/>
          <w:sz w:val="23"/>
          <w:lang w:val="ka-GE"/>
        </w:rPr>
        <w:t xml:space="preserve"> </w:t>
      </w:r>
      <w:r>
        <w:rPr>
          <w:sz w:val="23"/>
        </w:rPr>
        <w:t>ლარით</w:t>
      </w:r>
      <w:r w:rsidR="00827EBA">
        <w:rPr>
          <w:sz w:val="23"/>
          <w:lang w:val="ka-GE"/>
        </w:rPr>
        <w:t xml:space="preserve"> </w:t>
      </w:r>
      <w:r>
        <w:rPr>
          <w:sz w:val="23"/>
        </w:rPr>
        <w:t>შესრულდა</w:t>
      </w:r>
      <w:r>
        <w:rPr>
          <w:rFonts w:cs="Calibri"/>
          <w:sz w:val="23"/>
        </w:rPr>
        <w:t xml:space="preserve">, </w:t>
      </w:r>
      <w:r>
        <w:rPr>
          <w:sz w:val="23"/>
        </w:rPr>
        <w:t>რამაც</w:t>
      </w:r>
      <w:r w:rsidR="00827EBA">
        <w:rPr>
          <w:sz w:val="23"/>
          <w:lang w:val="ka-GE"/>
        </w:rPr>
        <w:t xml:space="preserve"> </w:t>
      </w:r>
      <w:r>
        <w:rPr>
          <w:sz w:val="23"/>
        </w:rPr>
        <w:t>შემოსავლების</w:t>
      </w:r>
      <w:r w:rsidR="00827EBA">
        <w:rPr>
          <w:sz w:val="23"/>
          <w:lang w:val="ka-GE"/>
        </w:rPr>
        <w:t xml:space="preserve"> </w:t>
      </w:r>
      <w:r>
        <w:rPr>
          <w:sz w:val="23"/>
        </w:rPr>
        <w:t>გეგმის</w:t>
      </w:r>
      <w:r>
        <w:rPr>
          <w:rFonts w:cs="Calibri"/>
          <w:sz w:val="23"/>
        </w:rPr>
        <w:t xml:space="preserve"> 91% </w:t>
      </w:r>
      <w:r w:rsidR="00827EBA">
        <w:rPr>
          <w:rFonts w:cs="Calibri"/>
          <w:sz w:val="23"/>
          <w:lang w:val="ka-GE"/>
        </w:rPr>
        <w:t xml:space="preserve"> </w:t>
      </w:r>
      <w:r>
        <w:rPr>
          <w:sz w:val="23"/>
        </w:rPr>
        <w:t>და</w:t>
      </w:r>
      <w:r w:rsidR="00827EBA">
        <w:rPr>
          <w:sz w:val="23"/>
          <w:lang w:val="ka-GE"/>
        </w:rPr>
        <w:t xml:space="preserve"> </w:t>
      </w:r>
      <w:r>
        <w:rPr>
          <w:sz w:val="23"/>
        </w:rPr>
        <w:t>მთლიანი</w:t>
      </w:r>
      <w:r w:rsidR="00827EBA">
        <w:rPr>
          <w:sz w:val="23"/>
          <w:lang w:val="ka-GE"/>
        </w:rPr>
        <w:t xml:space="preserve"> </w:t>
      </w:r>
      <w:r>
        <w:rPr>
          <w:sz w:val="23"/>
        </w:rPr>
        <w:t>შემოსულობების</w:t>
      </w:r>
      <w:r>
        <w:rPr>
          <w:rFonts w:cs="Calibri"/>
          <w:sz w:val="23"/>
        </w:rPr>
        <w:t xml:space="preserve"> - 86,3% </w:t>
      </w:r>
      <w:r w:rsidR="00827EBA">
        <w:rPr>
          <w:rFonts w:cs="Calibri"/>
          <w:sz w:val="23"/>
          <w:lang w:val="ka-GE"/>
        </w:rPr>
        <w:t xml:space="preserve"> </w:t>
      </w:r>
      <w:r>
        <w:rPr>
          <w:sz w:val="23"/>
        </w:rPr>
        <w:t>შეადგინა</w:t>
      </w:r>
      <w:r>
        <w:rPr>
          <w:rFonts w:cs="Calibri"/>
          <w:sz w:val="23"/>
        </w:rPr>
        <w:t xml:space="preserve">.  </w:t>
      </w:r>
    </w:p>
    <w:p w:rsidR="00497BDA" w:rsidRDefault="00497BDA" w:rsidP="00497BDA">
      <w:pPr>
        <w:spacing w:after="136" w:line="259" w:lineRule="auto"/>
        <w:ind w:left="10" w:right="48"/>
        <w:jc w:val="right"/>
      </w:pPr>
      <w:r>
        <w:rPr>
          <w:sz w:val="23"/>
        </w:rPr>
        <w:lastRenderedPageBreak/>
        <w:t>ქონების</w:t>
      </w:r>
      <w:r w:rsidR="00827EBA">
        <w:rPr>
          <w:sz w:val="23"/>
          <w:lang w:val="ka-GE"/>
        </w:rPr>
        <w:t xml:space="preserve"> </w:t>
      </w:r>
      <w:r>
        <w:rPr>
          <w:sz w:val="23"/>
        </w:rPr>
        <w:t>გადასახადიდან</w:t>
      </w:r>
      <w:r w:rsidR="00827EBA">
        <w:rPr>
          <w:sz w:val="23"/>
          <w:lang w:val="ka-GE"/>
        </w:rPr>
        <w:t xml:space="preserve"> </w:t>
      </w:r>
      <w:r>
        <w:rPr>
          <w:sz w:val="23"/>
        </w:rPr>
        <w:t>საანგარიშო</w:t>
      </w:r>
      <w:r w:rsidR="00827EBA">
        <w:rPr>
          <w:sz w:val="23"/>
          <w:lang w:val="ka-GE"/>
        </w:rPr>
        <w:t xml:space="preserve"> </w:t>
      </w:r>
      <w:r>
        <w:rPr>
          <w:sz w:val="23"/>
        </w:rPr>
        <w:t>პერიოდში</w:t>
      </w:r>
      <w:r w:rsidR="00827EBA">
        <w:rPr>
          <w:sz w:val="23"/>
          <w:lang w:val="ka-GE"/>
        </w:rPr>
        <w:t xml:space="preserve"> </w:t>
      </w:r>
      <w:r>
        <w:rPr>
          <w:sz w:val="23"/>
        </w:rPr>
        <w:t>მიღებულია</w:t>
      </w:r>
      <w:r>
        <w:rPr>
          <w:rFonts w:cs="Calibri"/>
          <w:sz w:val="23"/>
        </w:rPr>
        <w:t xml:space="preserve"> 5</w:t>
      </w:r>
      <w:r w:rsidR="00827EBA">
        <w:rPr>
          <w:rFonts w:cs="Calibri"/>
          <w:sz w:val="23"/>
          <w:lang w:val="ka-GE"/>
        </w:rPr>
        <w:t xml:space="preserve"> </w:t>
      </w:r>
      <w:r>
        <w:rPr>
          <w:rFonts w:cs="Calibri"/>
          <w:sz w:val="23"/>
        </w:rPr>
        <w:t>942,284</w:t>
      </w:r>
      <w:r w:rsidR="00827EBA">
        <w:rPr>
          <w:rFonts w:cs="Calibri"/>
          <w:sz w:val="23"/>
          <w:lang w:val="ka-GE"/>
        </w:rPr>
        <w:t xml:space="preserve"> </w:t>
      </w:r>
      <w:r>
        <w:rPr>
          <w:sz w:val="23"/>
        </w:rPr>
        <w:t>ლარი</w:t>
      </w:r>
      <w:r>
        <w:rPr>
          <w:rFonts w:cs="Calibri"/>
          <w:sz w:val="23"/>
        </w:rPr>
        <w:t xml:space="preserve">,  </w:t>
      </w:r>
    </w:p>
    <w:p w:rsidR="00497BDA" w:rsidRDefault="00497BDA" w:rsidP="00827EBA">
      <w:pPr>
        <w:spacing w:line="362" w:lineRule="auto"/>
        <w:ind w:left="345"/>
      </w:pPr>
      <w:r>
        <w:rPr>
          <w:sz w:val="23"/>
        </w:rPr>
        <w:t>წინაწლის</w:t>
      </w:r>
      <w:r w:rsidR="00827EBA">
        <w:rPr>
          <w:sz w:val="23"/>
          <w:lang w:val="ka-GE"/>
        </w:rPr>
        <w:t xml:space="preserve"> </w:t>
      </w:r>
      <w:r>
        <w:rPr>
          <w:sz w:val="23"/>
        </w:rPr>
        <w:t>ანალოგიურ</w:t>
      </w:r>
      <w:r w:rsidR="00827EBA">
        <w:rPr>
          <w:sz w:val="23"/>
          <w:lang w:val="ka-GE"/>
        </w:rPr>
        <w:t xml:space="preserve"> </w:t>
      </w:r>
      <w:r>
        <w:rPr>
          <w:sz w:val="23"/>
        </w:rPr>
        <w:t>მაჩვენებელთან</w:t>
      </w:r>
      <w:r>
        <w:rPr>
          <w:rFonts w:cs="Calibri"/>
          <w:sz w:val="23"/>
        </w:rPr>
        <w:t xml:space="preserve"> (2023 </w:t>
      </w:r>
      <w:r>
        <w:rPr>
          <w:sz w:val="23"/>
        </w:rPr>
        <w:t>წლის</w:t>
      </w:r>
      <w:r w:rsidR="00827EBA">
        <w:rPr>
          <w:sz w:val="23"/>
          <w:lang w:val="ka-GE"/>
        </w:rPr>
        <w:t xml:space="preserve"> </w:t>
      </w:r>
      <w:r>
        <w:rPr>
          <w:sz w:val="23"/>
        </w:rPr>
        <w:t>ფაქტი</w:t>
      </w:r>
      <w:r w:rsidR="00827EBA">
        <w:rPr>
          <w:sz w:val="23"/>
          <w:lang w:val="ka-GE"/>
        </w:rPr>
        <w:t xml:space="preserve"> </w:t>
      </w:r>
      <w:r>
        <w:rPr>
          <w:sz w:val="23"/>
        </w:rPr>
        <w:t>სულ</w:t>
      </w:r>
      <w:r w:rsidR="00827EBA">
        <w:rPr>
          <w:sz w:val="23"/>
          <w:lang w:val="ka-GE"/>
        </w:rPr>
        <w:t xml:space="preserve"> </w:t>
      </w:r>
      <w:r>
        <w:rPr>
          <w:sz w:val="23"/>
        </w:rPr>
        <w:t>ჯამურად</w:t>
      </w:r>
      <w:r w:rsidR="00827EBA">
        <w:rPr>
          <w:sz w:val="23"/>
          <w:lang w:val="ka-GE"/>
        </w:rPr>
        <w:t xml:space="preserve"> </w:t>
      </w:r>
      <w:r>
        <w:rPr>
          <w:sz w:val="23"/>
        </w:rPr>
        <w:t>ქონებაში</w:t>
      </w:r>
      <w:r>
        <w:rPr>
          <w:rFonts w:cs="Calibri"/>
          <w:sz w:val="23"/>
        </w:rPr>
        <w:t>– 5</w:t>
      </w:r>
      <w:r w:rsidR="00827EBA">
        <w:rPr>
          <w:rFonts w:cs="Calibri"/>
          <w:sz w:val="23"/>
          <w:lang w:val="ka-GE"/>
        </w:rPr>
        <w:t xml:space="preserve"> </w:t>
      </w:r>
      <w:r>
        <w:rPr>
          <w:rFonts w:cs="Calibri"/>
          <w:sz w:val="23"/>
        </w:rPr>
        <w:t xml:space="preserve">260.538 </w:t>
      </w:r>
      <w:r>
        <w:rPr>
          <w:sz w:val="23"/>
        </w:rPr>
        <w:t>ლარი</w:t>
      </w:r>
      <w:r>
        <w:rPr>
          <w:rFonts w:cs="Calibri"/>
          <w:sz w:val="23"/>
        </w:rPr>
        <w:t xml:space="preserve">) </w:t>
      </w:r>
      <w:r>
        <w:rPr>
          <w:sz w:val="23"/>
        </w:rPr>
        <w:t>შედარებით</w:t>
      </w:r>
      <w:r>
        <w:rPr>
          <w:rFonts w:cs="Calibri"/>
          <w:sz w:val="23"/>
        </w:rPr>
        <w:t xml:space="preserve"> 681,746 </w:t>
      </w:r>
      <w:r>
        <w:rPr>
          <w:sz w:val="23"/>
        </w:rPr>
        <w:t>ლარით</w:t>
      </w:r>
      <w:r w:rsidR="00827EBA">
        <w:rPr>
          <w:sz w:val="23"/>
          <w:lang w:val="ka-GE"/>
        </w:rPr>
        <w:t xml:space="preserve"> </w:t>
      </w:r>
      <w:r>
        <w:rPr>
          <w:sz w:val="23"/>
        </w:rPr>
        <w:t>მეტი</w:t>
      </w:r>
      <w:r w:rsidR="00827EBA">
        <w:rPr>
          <w:sz w:val="23"/>
          <w:lang w:val="ka-GE"/>
        </w:rPr>
        <w:t xml:space="preserve"> </w:t>
      </w:r>
      <w:r>
        <w:rPr>
          <w:sz w:val="23"/>
        </w:rPr>
        <w:t>შემოსავალია</w:t>
      </w:r>
      <w:r w:rsidR="00827EBA">
        <w:rPr>
          <w:sz w:val="23"/>
          <w:lang w:val="ka-GE"/>
        </w:rPr>
        <w:t xml:space="preserve"> </w:t>
      </w:r>
      <w:r>
        <w:rPr>
          <w:sz w:val="23"/>
        </w:rPr>
        <w:t>მიღებული</w:t>
      </w:r>
      <w:r>
        <w:rPr>
          <w:rFonts w:cs="Calibri"/>
          <w:sz w:val="23"/>
        </w:rPr>
        <w:t xml:space="preserve">. </w:t>
      </w:r>
    </w:p>
    <w:p w:rsidR="00497BDA" w:rsidRDefault="00497BDA" w:rsidP="00827EBA">
      <w:pPr>
        <w:spacing w:line="370" w:lineRule="auto"/>
        <w:ind w:left="335" w:firstLine="349"/>
      </w:pPr>
      <w:r>
        <w:rPr>
          <w:sz w:val="23"/>
        </w:rPr>
        <w:t>დამატებული</w:t>
      </w:r>
      <w:r w:rsidR="00827EBA">
        <w:rPr>
          <w:sz w:val="23"/>
          <w:lang w:val="ka-GE"/>
        </w:rPr>
        <w:t xml:space="preserve"> </w:t>
      </w:r>
      <w:r>
        <w:rPr>
          <w:sz w:val="23"/>
        </w:rPr>
        <w:t>ღირებულების</w:t>
      </w:r>
      <w:r w:rsidR="00827EBA">
        <w:rPr>
          <w:sz w:val="23"/>
          <w:lang w:val="ka-GE"/>
        </w:rPr>
        <w:t xml:space="preserve"> </w:t>
      </w:r>
      <w:r>
        <w:rPr>
          <w:sz w:val="23"/>
        </w:rPr>
        <w:t>გადასახადიდან</w:t>
      </w:r>
      <w:r w:rsidR="00827EBA">
        <w:rPr>
          <w:sz w:val="23"/>
          <w:lang w:val="ka-GE"/>
        </w:rPr>
        <w:t xml:space="preserve"> </w:t>
      </w:r>
      <w:r>
        <w:rPr>
          <w:sz w:val="23"/>
        </w:rPr>
        <w:t>მიღებულია</w:t>
      </w:r>
      <w:r>
        <w:rPr>
          <w:rFonts w:cs="Calibri"/>
          <w:sz w:val="23"/>
        </w:rPr>
        <w:t xml:space="preserve">  29.787,255</w:t>
      </w:r>
      <w:r w:rsidR="00827EBA">
        <w:rPr>
          <w:rFonts w:cs="Calibri"/>
          <w:sz w:val="23"/>
          <w:lang w:val="ka-GE"/>
        </w:rPr>
        <w:t xml:space="preserve"> </w:t>
      </w:r>
      <w:r>
        <w:rPr>
          <w:sz w:val="23"/>
        </w:rPr>
        <w:t>ლარი</w:t>
      </w:r>
      <w:r>
        <w:rPr>
          <w:rFonts w:cs="Calibri"/>
          <w:sz w:val="23"/>
        </w:rPr>
        <w:t xml:space="preserve">. </w:t>
      </w:r>
      <w:r>
        <w:rPr>
          <w:sz w:val="23"/>
        </w:rPr>
        <w:t>წინა</w:t>
      </w:r>
      <w:r w:rsidR="00827EBA">
        <w:rPr>
          <w:sz w:val="23"/>
          <w:lang w:val="ka-GE"/>
        </w:rPr>
        <w:t xml:space="preserve"> </w:t>
      </w:r>
      <w:r>
        <w:rPr>
          <w:sz w:val="23"/>
        </w:rPr>
        <w:t>წლის</w:t>
      </w:r>
      <w:r w:rsidR="00827EBA">
        <w:rPr>
          <w:sz w:val="23"/>
          <w:lang w:val="ka-GE"/>
        </w:rPr>
        <w:t xml:space="preserve"> </w:t>
      </w:r>
      <w:r>
        <w:rPr>
          <w:sz w:val="23"/>
        </w:rPr>
        <w:t>ანალოგიურ</w:t>
      </w:r>
      <w:r w:rsidR="00827EBA">
        <w:rPr>
          <w:sz w:val="23"/>
          <w:lang w:val="ka-GE"/>
        </w:rPr>
        <w:t xml:space="preserve"> </w:t>
      </w:r>
      <w:r>
        <w:rPr>
          <w:sz w:val="23"/>
        </w:rPr>
        <w:t>მაჩვენებელთან</w:t>
      </w:r>
      <w:r>
        <w:rPr>
          <w:rFonts w:cs="Calibri"/>
          <w:sz w:val="23"/>
        </w:rPr>
        <w:t xml:space="preserve"> (2023 </w:t>
      </w:r>
      <w:r>
        <w:rPr>
          <w:sz w:val="23"/>
        </w:rPr>
        <w:t>წლის</w:t>
      </w:r>
      <w:r w:rsidR="00827EBA">
        <w:rPr>
          <w:sz w:val="23"/>
          <w:lang w:val="ka-GE"/>
        </w:rPr>
        <w:t xml:space="preserve"> </w:t>
      </w:r>
      <w:r>
        <w:rPr>
          <w:sz w:val="23"/>
        </w:rPr>
        <w:t>ფაქტი</w:t>
      </w:r>
      <w:r>
        <w:rPr>
          <w:rFonts w:cs="Calibri"/>
          <w:sz w:val="23"/>
        </w:rPr>
        <w:t xml:space="preserve"> - 18</w:t>
      </w:r>
      <w:r w:rsidR="00827EBA">
        <w:rPr>
          <w:rFonts w:cs="Calibri"/>
          <w:sz w:val="23"/>
          <w:lang w:val="ka-GE"/>
        </w:rPr>
        <w:t xml:space="preserve"> </w:t>
      </w:r>
      <w:r>
        <w:rPr>
          <w:rFonts w:cs="Calibri"/>
          <w:sz w:val="23"/>
        </w:rPr>
        <w:t xml:space="preserve">975,003 </w:t>
      </w:r>
      <w:r>
        <w:rPr>
          <w:sz w:val="23"/>
        </w:rPr>
        <w:t>ლარი</w:t>
      </w:r>
      <w:r>
        <w:rPr>
          <w:rFonts w:cs="Calibri"/>
          <w:sz w:val="23"/>
        </w:rPr>
        <w:t xml:space="preserve">) </w:t>
      </w:r>
      <w:r>
        <w:rPr>
          <w:sz w:val="23"/>
        </w:rPr>
        <w:t>შედარებით</w:t>
      </w:r>
      <w:r>
        <w:rPr>
          <w:rFonts w:cs="Calibri"/>
          <w:sz w:val="23"/>
        </w:rPr>
        <w:t xml:space="preserve"> 10.812,252 </w:t>
      </w:r>
      <w:r>
        <w:rPr>
          <w:sz w:val="23"/>
        </w:rPr>
        <w:t>ლარით</w:t>
      </w:r>
      <w:r w:rsidR="00827EBA">
        <w:rPr>
          <w:sz w:val="23"/>
          <w:lang w:val="ka-GE"/>
        </w:rPr>
        <w:t xml:space="preserve"> </w:t>
      </w:r>
      <w:r>
        <w:rPr>
          <w:sz w:val="23"/>
        </w:rPr>
        <w:t>მეტი</w:t>
      </w:r>
      <w:r w:rsidR="00827EBA">
        <w:rPr>
          <w:sz w:val="23"/>
          <w:lang w:val="ka-GE"/>
        </w:rPr>
        <w:t xml:space="preserve"> </w:t>
      </w:r>
      <w:r>
        <w:rPr>
          <w:sz w:val="23"/>
        </w:rPr>
        <w:t>შემოსავალია</w:t>
      </w:r>
      <w:r w:rsidR="00827EBA">
        <w:rPr>
          <w:sz w:val="23"/>
          <w:lang w:val="ka-GE"/>
        </w:rPr>
        <w:t xml:space="preserve"> </w:t>
      </w:r>
      <w:r>
        <w:rPr>
          <w:sz w:val="23"/>
        </w:rPr>
        <w:t>მიღებული</w:t>
      </w:r>
      <w:r>
        <w:rPr>
          <w:rFonts w:cs="Calibri"/>
          <w:sz w:val="23"/>
        </w:rPr>
        <w:t xml:space="preserve">. </w:t>
      </w:r>
    </w:p>
    <w:p w:rsidR="00497BDA" w:rsidRDefault="00497BDA" w:rsidP="00700675">
      <w:pPr>
        <w:numPr>
          <w:ilvl w:val="0"/>
          <w:numId w:val="31"/>
        </w:numPr>
        <w:spacing w:after="120" w:line="259" w:lineRule="auto"/>
        <w:ind w:hanging="902"/>
      </w:pPr>
      <w:r>
        <w:rPr>
          <w:rFonts w:cs="Calibri"/>
          <w:b/>
          <w:sz w:val="24"/>
          <w:u w:val="single" w:color="000000"/>
        </w:rPr>
        <w:t>გრანტები</w:t>
      </w:r>
    </w:p>
    <w:p w:rsidR="00497BDA" w:rsidRDefault="00497BDA" w:rsidP="00497BDA">
      <w:pPr>
        <w:spacing w:line="359" w:lineRule="auto"/>
        <w:ind w:left="345"/>
      </w:pPr>
      <w:r>
        <w:rPr>
          <w:sz w:val="23"/>
        </w:rPr>
        <w:t>საანგარიშო</w:t>
      </w:r>
      <w:r w:rsidR="00827EBA">
        <w:rPr>
          <w:sz w:val="23"/>
          <w:lang w:val="ka-GE"/>
        </w:rPr>
        <w:t xml:space="preserve"> </w:t>
      </w:r>
      <w:r>
        <w:rPr>
          <w:sz w:val="23"/>
        </w:rPr>
        <w:t>პერიოდში</w:t>
      </w:r>
      <w:r w:rsidR="00827EBA">
        <w:rPr>
          <w:sz w:val="23"/>
          <w:lang w:val="ka-GE"/>
        </w:rPr>
        <w:t xml:space="preserve"> </w:t>
      </w:r>
      <w:r>
        <w:rPr>
          <w:sz w:val="23"/>
        </w:rPr>
        <w:t>გრანტების</w:t>
      </w:r>
      <w:r w:rsidR="00827EBA">
        <w:rPr>
          <w:sz w:val="23"/>
          <w:lang w:val="ka-GE"/>
        </w:rPr>
        <w:t xml:space="preserve"> </w:t>
      </w:r>
      <w:r>
        <w:rPr>
          <w:sz w:val="23"/>
        </w:rPr>
        <w:t>სახით</w:t>
      </w:r>
      <w:r w:rsidR="00827EBA">
        <w:rPr>
          <w:sz w:val="23"/>
          <w:lang w:val="ka-GE"/>
        </w:rPr>
        <w:t xml:space="preserve"> </w:t>
      </w:r>
      <w:r>
        <w:rPr>
          <w:sz w:val="23"/>
        </w:rPr>
        <w:t>ბიუჯეტში</w:t>
      </w:r>
      <w:r w:rsidR="00827EBA">
        <w:rPr>
          <w:sz w:val="23"/>
          <w:lang w:val="ka-GE"/>
        </w:rPr>
        <w:t xml:space="preserve"> </w:t>
      </w:r>
      <w:r>
        <w:rPr>
          <w:sz w:val="23"/>
        </w:rPr>
        <w:t>ჩარიცხულია</w:t>
      </w:r>
      <w:r>
        <w:rPr>
          <w:rFonts w:cs="Calibri"/>
          <w:sz w:val="23"/>
        </w:rPr>
        <w:t xml:space="preserve"> 27</w:t>
      </w:r>
      <w:r w:rsidR="00827EBA">
        <w:rPr>
          <w:rFonts w:cs="Calibri"/>
          <w:sz w:val="23"/>
          <w:lang w:val="ka-GE"/>
        </w:rPr>
        <w:t xml:space="preserve"> </w:t>
      </w:r>
      <w:r>
        <w:rPr>
          <w:rFonts w:cs="Calibri"/>
          <w:sz w:val="23"/>
        </w:rPr>
        <w:t xml:space="preserve">158,812 </w:t>
      </w:r>
      <w:r>
        <w:rPr>
          <w:sz w:val="23"/>
        </w:rPr>
        <w:t>ლარი</w:t>
      </w:r>
      <w:r>
        <w:rPr>
          <w:rFonts w:cs="Calibri"/>
          <w:sz w:val="23"/>
        </w:rPr>
        <w:t xml:space="preserve">, </w:t>
      </w:r>
      <w:r>
        <w:rPr>
          <w:sz w:val="23"/>
        </w:rPr>
        <w:t>კერძოდ</w:t>
      </w:r>
      <w:r w:rsidR="00827EBA">
        <w:rPr>
          <w:sz w:val="23"/>
          <w:lang w:val="ka-GE"/>
        </w:rPr>
        <w:t xml:space="preserve"> </w:t>
      </w:r>
      <w:r>
        <w:rPr>
          <w:sz w:val="23"/>
        </w:rPr>
        <w:t>სახელმწიფო</w:t>
      </w:r>
      <w:r w:rsidR="00827EBA">
        <w:rPr>
          <w:sz w:val="23"/>
          <w:lang w:val="ka-GE"/>
        </w:rPr>
        <w:t xml:space="preserve"> </w:t>
      </w:r>
      <w:r>
        <w:rPr>
          <w:sz w:val="23"/>
        </w:rPr>
        <w:t>მმართველობის</w:t>
      </w:r>
      <w:r w:rsidR="00827EBA">
        <w:rPr>
          <w:sz w:val="23"/>
          <w:lang w:val="ka-GE"/>
        </w:rPr>
        <w:t xml:space="preserve"> </w:t>
      </w:r>
      <w:r>
        <w:rPr>
          <w:sz w:val="23"/>
        </w:rPr>
        <w:t>სხვადასხვა</w:t>
      </w:r>
      <w:r w:rsidR="00827EBA">
        <w:rPr>
          <w:sz w:val="23"/>
          <w:lang w:val="ka-GE"/>
        </w:rPr>
        <w:t xml:space="preserve"> </w:t>
      </w:r>
      <w:r>
        <w:rPr>
          <w:sz w:val="23"/>
        </w:rPr>
        <w:t>დონის</w:t>
      </w:r>
      <w:r w:rsidR="00827EBA">
        <w:rPr>
          <w:sz w:val="23"/>
          <w:lang w:val="ka-GE"/>
        </w:rPr>
        <w:t xml:space="preserve"> </w:t>
      </w:r>
      <w:r>
        <w:rPr>
          <w:sz w:val="23"/>
        </w:rPr>
        <w:t>ორგანიზაციები</w:t>
      </w:r>
      <w:r w:rsidR="00827EBA">
        <w:rPr>
          <w:sz w:val="23"/>
          <w:lang w:val="ka-GE"/>
        </w:rPr>
        <w:t xml:space="preserve"> </w:t>
      </w:r>
      <w:r>
        <w:rPr>
          <w:sz w:val="23"/>
        </w:rPr>
        <w:t>დან</w:t>
      </w:r>
      <w:r w:rsidR="00827EBA">
        <w:rPr>
          <w:sz w:val="23"/>
          <w:lang w:val="ka-GE"/>
        </w:rPr>
        <w:t xml:space="preserve"> </w:t>
      </w:r>
      <w:r>
        <w:rPr>
          <w:sz w:val="23"/>
        </w:rPr>
        <w:t>მიღებული</w:t>
      </w:r>
      <w:r w:rsidR="00827EBA">
        <w:rPr>
          <w:sz w:val="23"/>
          <w:lang w:val="ka-GE"/>
        </w:rPr>
        <w:t xml:space="preserve"> </w:t>
      </w:r>
      <w:r>
        <w:rPr>
          <w:sz w:val="23"/>
        </w:rPr>
        <w:t>გრანტები</w:t>
      </w:r>
      <w:r w:rsidR="00827EBA">
        <w:rPr>
          <w:sz w:val="23"/>
          <w:lang w:val="ka-GE"/>
        </w:rPr>
        <w:t xml:space="preserve"> </w:t>
      </w:r>
      <w:r>
        <w:rPr>
          <w:sz w:val="23"/>
        </w:rPr>
        <w:t>მათ</w:t>
      </w:r>
      <w:r w:rsidR="00827EBA">
        <w:rPr>
          <w:sz w:val="23"/>
          <w:lang w:val="ka-GE"/>
        </w:rPr>
        <w:t xml:space="preserve"> </w:t>
      </w:r>
      <w:r>
        <w:rPr>
          <w:sz w:val="23"/>
        </w:rPr>
        <w:t>შორის</w:t>
      </w:r>
      <w:r>
        <w:rPr>
          <w:rFonts w:cs="Calibri"/>
          <w:sz w:val="23"/>
        </w:rPr>
        <w:t xml:space="preserve"> :</w:t>
      </w:r>
      <w:r w:rsidR="00827EBA">
        <w:rPr>
          <w:rFonts w:cs="Calibri"/>
          <w:sz w:val="23"/>
          <w:lang w:val="ka-GE"/>
        </w:rPr>
        <w:t xml:space="preserve"> </w:t>
      </w:r>
      <w:r>
        <w:rPr>
          <w:sz w:val="23"/>
        </w:rPr>
        <w:t>აჭარის</w:t>
      </w:r>
      <w:r w:rsidR="00827EBA">
        <w:rPr>
          <w:sz w:val="23"/>
          <w:lang w:val="ka-GE"/>
        </w:rPr>
        <w:t xml:space="preserve"> </w:t>
      </w:r>
      <w:r>
        <w:rPr>
          <w:sz w:val="23"/>
        </w:rPr>
        <w:t>ავტონომიური</w:t>
      </w:r>
      <w:r w:rsidR="00827EBA">
        <w:rPr>
          <w:sz w:val="23"/>
          <w:lang w:val="ka-GE"/>
        </w:rPr>
        <w:t xml:space="preserve"> </w:t>
      </w:r>
      <w:r>
        <w:rPr>
          <w:sz w:val="23"/>
        </w:rPr>
        <w:t>რესპუბლიკის</w:t>
      </w:r>
      <w:r w:rsidR="00827EBA">
        <w:rPr>
          <w:sz w:val="23"/>
          <w:lang w:val="ka-GE"/>
        </w:rPr>
        <w:t xml:space="preserve"> </w:t>
      </w:r>
      <w:r>
        <w:rPr>
          <w:sz w:val="23"/>
        </w:rPr>
        <w:t>ბიუჯეტიდან</w:t>
      </w:r>
      <w:r w:rsidR="00827EBA">
        <w:rPr>
          <w:sz w:val="23"/>
          <w:lang w:val="ka-GE"/>
        </w:rPr>
        <w:t xml:space="preserve"> </w:t>
      </w:r>
      <w:r>
        <w:rPr>
          <w:sz w:val="23"/>
        </w:rPr>
        <w:t>გამოყოფილი</w:t>
      </w:r>
      <w:r w:rsidR="00827EBA">
        <w:rPr>
          <w:sz w:val="23"/>
          <w:lang w:val="ka-GE"/>
        </w:rPr>
        <w:t xml:space="preserve"> </w:t>
      </w:r>
      <w:r>
        <w:rPr>
          <w:sz w:val="23"/>
        </w:rPr>
        <w:t>სპეციალური</w:t>
      </w:r>
      <w:r w:rsidR="00827EBA">
        <w:rPr>
          <w:sz w:val="23"/>
          <w:lang w:val="ka-GE"/>
        </w:rPr>
        <w:t xml:space="preserve"> </w:t>
      </w:r>
      <w:r>
        <w:rPr>
          <w:sz w:val="23"/>
        </w:rPr>
        <w:t>ტრანსფერი</w:t>
      </w:r>
      <w:r>
        <w:rPr>
          <w:rFonts w:cs="Calibri"/>
          <w:sz w:val="23"/>
        </w:rPr>
        <w:t xml:space="preserve"> 7450,809</w:t>
      </w:r>
      <w:r w:rsidR="00827EBA">
        <w:rPr>
          <w:rFonts w:cs="Calibri"/>
          <w:sz w:val="23"/>
          <w:lang w:val="ka-GE"/>
        </w:rPr>
        <w:t xml:space="preserve"> </w:t>
      </w:r>
      <w:r>
        <w:rPr>
          <w:sz w:val="23"/>
        </w:rPr>
        <w:t>ლარი</w:t>
      </w:r>
      <w:r>
        <w:rPr>
          <w:rFonts w:cs="Calibri"/>
          <w:sz w:val="23"/>
        </w:rPr>
        <w:t>;</w:t>
      </w:r>
      <w:r w:rsidR="00827EBA">
        <w:rPr>
          <w:rFonts w:cs="Calibri"/>
          <w:sz w:val="23"/>
          <w:lang w:val="ka-GE"/>
        </w:rPr>
        <w:t xml:space="preserve"> </w:t>
      </w:r>
      <w:r>
        <w:rPr>
          <w:sz w:val="23"/>
        </w:rPr>
        <w:t>მიზნობრივი</w:t>
      </w:r>
      <w:r w:rsidR="00827EBA">
        <w:rPr>
          <w:sz w:val="23"/>
          <w:lang w:val="ka-GE"/>
        </w:rPr>
        <w:t xml:space="preserve"> </w:t>
      </w:r>
      <w:r>
        <w:rPr>
          <w:sz w:val="23"/>
        </w:rPr>
        <w:t>სპეციალური</w:t>
      </w:r>
      <w:r w:rsidR="00827EBA">
        <w:rPr>
          <w:sz w:val="23"/>
          <w:lang w:val="ka-GE"/>
        </w:rPr>
        <w:t xml:space="preserve"> </w:t>
      </w:r>
      <w:r>
        <w:rPr>
          <w:sz w:val="23"/>
        </w:rPr>
        <w:t>ტრანსფერი</w:t>
      </w:r>
      <w:r w:rsidR="00827EBA">
        <w:rPr>
          <w:sz w:val="23"/>
          <w:lang w:val="ka-GE"/>
        </w:rPr>
        <w:t xml:space="preserve"> </w:t>
      </w:r>
      <w:r>
        <w:rPr>
          <w:sz w:val="23"/>
        </w:rPr>
        <w:t>ავტონომიური</w:t>
      </w:r>
      <w:r w:rsidR="00827EBA">
        <w:rPr>
          <w:sz w:val="23"/>
          <w:lang w:val="ka-GE"/>
        </w:rPr>
        <w:t xml:space="preserve"> </w:t>
      </w:r>
      <w:r>
        <w:rPr>
          <w:sz w:val="23"/>
        </w:rPr>
        <w:t>რესპუბლიკის</w:t>
      </w:r>
      <w:r w:rsidR="00827EBA">
        <w:rPr>
          <w:sz w:val="23"/>
          <w:lang w:val="ka-GE"/>
        </w:rPr>
        <w:t xml:space="preserve"> </w:t>
      </w:r>
      <w:r>
        <w:rPr>
          <w:sz w:val="23"/>
        </w:rPr>
        <w:t>ტერიტორიაზე</w:t>
      </w:r>
      <w:r w:rsidR="00346BE1">
        <w:rPr>
          <w:sz w:val="23"/>
          <w:lang w:val="ka-GE"/>
        </w:rPr>
        <w:t xml:space="preserve"> </w:t>
      </w:r>
      <w:r>
        <w:rPr>
          <w:sz w:val="23"/>
        </w:rPr>
        <w:t>არსებულ</w:t>
      </w:r>
      <w:r w:rsidR="00346BE1">
        <w:rPr>
          <w:sz w:val="23"/>
          <w:lang w:val="ka-GE"/>
        </w:rPr>
        <w:t xml:space="preserve"> </w:t>
      </w:r>
      <w:r>
        <w:rPr>
          <w:sz w:val="23"/>
        </w:rPr>
        <w:t>მუნიციპალიტეტებში</w:t>
      </w:r>
      <w:r w:rsidR="00346BE1">
        <w:rPr>
          <w:sz w:val="23"/>
          <w:lang w:val="ka-GE"/>
        </w:rPr>
        <w:t xml:space="preserve"> </w:t>
      </w:r>
      <w:r>
        <w:rPr>
          <w:sz w:val="23"/>
        </w:rPr>
        <w:t>განსახორციელებელი</w:t>
      </w:r>
      <w:r w:rsidR="00346BE1">
        <w:rPr>
          <w:sz w:val="23"/>
          <w:lang w:val="ka-GE"/>
        </w:rPr>
        <w:t xml:space="preserve"> </w:t>
      </w:r>
      <w:r>
        <w:rPr>
          <w:sz w:val="23"/>
        </w:rPr>
        <w:t>პროექტების</w:t>
      </w:r>
      <w:r w:rsidR="00346BE1">
        <w:rPr>
          <w:sz w:val="23"/>
          <w:lang w:val="ka-GE"/>
        </w:rPr>
        <w:t xml:space="preserve"> </w:t>
      </w:r>
      <w:r>
        <w:rPr>
          <w:sz w:val="23"/>
        </w:rPr>
        <w:t>ფონდიდან</w:t>
      </w:r>
      <w:r w:rsidR="00346BE1">
        <w:rPr>
          <w:sz w:val="23"/>
          <w:lang w:val="ka-GE"/>
        </w:rPr>
        <w:t xml:space="preserve"> </w:t>
      </w:r>
      <w:r>
        <w:rPr>
          <w:sz w:val="23"/>
        </w:rPr>
        <w:t>სოფლის</w:t>
      </w:r>
      <w:r w:rsidR="00346BE1">
        <w:rPr>
          <w:sz w:val="23"/>
          <w:lang w:val="ka-GE"/>
        </w:rPr>
        <w:t xml:space="preserve"> </w:t>
      </w:r>
      <w:r>
        <w:rPr>
          <w:sz w:val="23"/>
        </w:rPr>
        <w:t>მხარდაჭერის</w:t>
      </w:r>
      <w:r w:rsidR="00346BE1">
        <w:rPr>
          <w:sz w:val="23"/>
          <w:lang w:val="ka-GE"/>
        </w:rPr>
        <w:t xml:space="preserve"> </w:t>
      </w:r>
      <w:r>
        <w:rPr>
          <w:sz w:val="23"/>
        </w:rPr>
        <w:t>პროგრამის</w:t>
      </w:r>
      <w:r w:rsidR="00346BE1">
        <w:rPr>
          <w:sz w:val="23"/>
          <w:lang w:val="ka-GE"/>
        </w:rPr>
        <w:t xml:space="preserve"> </w:t>
      </w:r>
      <w:r>
        <w:rPr>
          <w:sz w:val="23"/>
        </w:rPr>
        <w:t>ფარგლებში</w:t>
      </w:r>
      <w:r>
        <w:rPr>
          <w:rFonts w:cs="Calibri"/>
          <w:sz w:val="23"/>
        </w:rPr>
        <w:t xml:space="preserve">" – 755,820 </w:t>
      </w:r>
      <w:r>
        <w:rPr>
          <w:sz w:val="23"/>
        </w:rPr>
        <w:t>ლარი</w:t>
      </w:r>
      <w:r>
        <w:rPr>
          <w:rFonts w:cs="Calibri"/>
          <w:sz w:val="23"/>
        </w:rPr>
        <w:t xml:space="preserve">, </w:t>
      </w:r>
      <w:r>
        <w:rPr>
          <w:sz w:val="23"/>
        </w:rPr>
        <w:t>მიზნობრივი</w:t>
      </w:r>
      <w:r w:rsidR="00346BE1">
        <w:rPr>
          <w:sz w:val="23"/>
          <w:lang w:val="ka-GE"/>
        </w:rPr>
        <w:t xml:space="preserve"> </w:t>
      </w:r>
      <w:r>
        <w:rPr>
          <w:sz w:val="23"/>
        </w:rPr>
        <w:t>კაპიტალური</w:t>
      </w:r>
      <w:r w:rsidR="00346BE1">
        <w:rPr>
          <w:sz w:val="23"/>
          <w:lang w:val="ka-GE"/>
        </w:rPr>
        <w:t xml:space="preserve"> </w:t>
      </w:r>
      <w:r>
        <w:rPr>
          <w:sz w:val="23"/>
        </w:rPr>
        <w:t>ტრანსფერი</w:t>
      </w:r>
      <w:r>
        <w:rPr>
          <w:rFonts w:cs="Calibri"/>
          <w:sz w:val="23"/>
        </w:rPr>
        <w:t xml:space="preserve"> – 18</w:t>
      </w:r>
      <w:r w:rsidR="00346BE1">
        <w:rPr>
          <w:rFonts w:cs="Calibri"/>
          <w:sz w:val="23"/>
          <w:lang w:val="ka-GE"/>
        </w:rPr>
        <w:t xml:space="preserve"> </w:t>
      </w:r>
      <w:r>
        <w:rPr>
          <w:rFonts w:cs="Calibri"/>
          <w:sz w:val="23"/>
        </w:rPr>
        <w:t xml:space="preserve">952,183 </w:t>
      </w:r>
      <w:r>
        <w:rPr>
          <w:sz w:val="23"/>
        </w:rPr>
        <w:t>ლარი</w:t>
      </w:r>
      <w:r>
        <w:rPr>
          <w:rFonts w:cs="Calibri"/>
          <w:sz w:val="23"/>
        </w:rPr>
        <w:t xml:space="preserve">  .  </w:t>
      </w:r>
    </w:p>
    <w:p w:rsidR="00497BDA" w:rsidRDefault="004C1FD5" w:rsidP="00497BDA">
      <w:pPr>
        <w:spacing w:after="148" w:line="259" w:lineRule="auto"/>
        <w:ind w:left="332" w:right="-862"/>
      </w:pPr>
      <w:r>
        <w:pict>
          <v:group id="Group 169837" o:spid="_x0000_s1271" style="width:464.05pt;height:213.25pt;mso-position-horizontal-relative:char;mso-position-vertical-relative:line" coordsize="58932,2708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paKKK/az8c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6Wiiiv2s/H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">
            <v:rect id="Rectangle 1638" o:spid="_x0000_s1272" style="position:absolute;left:58597;top:25573;width:445;height:20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yscA&#10;AADdAAAADwAAAGRycy9kb3ducmV2LnhtbESPQWvCQBCF7wX/wzJCb3VTC6IxGxG16LFVwfY2ZMck&#10;NDsbsluT9td3DgVvM7w3732TrQbXqBt1ofZs4HmSgCIuvK25NHA+vT7NQYWIbLHxTAZ+KMAqHz1k&#10;mFrf8zvdjrFUEsIhRQNVjG2qdSgqchgmviUW7eo7h1HWrtS2w17CXaOnSTLTDmuWhgpb2lRUfB2/&#10;nYH9vF1/HPxvXza7z/3l7bLYnhbRmMfxsF6CijTEu/n/+mAFf/Yi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rsrHAAAA3QAAAA8AAAAAAAAAAAAAAAAAmAIAAGRy&#10;cy9kb3ducmV2LnhtbFBLBQYAAAAABAAEAPUAAACMAwAAAAA=&#10;" filled="f" stroked="f">
              <v:textbox style="mso-next-textbox:#Rectangle 1638" inset="0,0,0,0">
                <w:txbxContent>
                  <w:p w:rsidR="008F63F7" w:rsidRDefault="008F63F7" w:rsidP="00497BDA">
                    <w:pPr>
                      <w:spacing w:after="160" w:line="259" w:lineRule="auto"/>
                    </w:pPr>
                  </w:p>
                </w:txbxContent>
              </v:textbox>
            </v:rect>
            <v:shape id="Shape 246712" o:spid="_x0000_s1273" style="position:absolute;left:53;top:7;width:58415;height:26670;visibility:visible" coordsize="5841492,2667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sw38YA&#10;AADfAAAADwAAAGRycy9kb3ducmV2LnhtbESP3WrCQBSE7wt9h+UUvKsbY1GJriKtQm4Ef/IAh+xp&#10;NjR7NmbXGN++Wyh4OczMN8xqM9hG9NT52rGCyTgBQVw6XXOloLjs3xcgfEDW2DgmBQ/ysFm/vqww&#10;0+7OJ+rPoRIRwj5DBSaENpPSl4Ys+rFriaP37TqLIcqukrrDe4TbRqZJMpMWa44LBlv6NFT+nG9W&#10;we566o9FPbXJ4qswLk/zw4GcUqO3YbsEEWgIz/B/O9cK0o/ZfJLC35/4Be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sw38YAAADfAAAADwAAAAAAAAAAAAAAAACYAgAAZHJz&#10;L2Rvd25yZXYueG1sUEsFBgAAAAAEAAQA9QAAAIsDAAAAAA==&#10;" adj="0,,0" path="m,l5841492,r,2667000l,2667000,,e" fillcolor="#5b9bd5" stroked="f" strokeweight="0">
              <v:stroke miterlimit="83231f" joinstyle="miter"/>
              <v:formulas/>
              <v:path arrowok="t" o:connecttype="segments" textboxrect="0,0,5841492,2667000"/>
            </v:shape>
            <v:shape id="Picture 1669" o:spid="_x0000_s1274" type="#_x0000_t75" style="position:absolute;left:6156;top:4724;width:51390;height:196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GzfnEAAAA3QAAAA8AAABkcnMvZG93bnJldi54bWxETztvwjAQ3pH4D9YhdQOHDkmbxiBUitQJ&#10;CcLQ8YgvDzU+p7Yb0n+PK1Xqdp++5xXbyfRiJOc7ywrWqwQEcWV1x42CS3lYPoHwAVljb5kU/JCH&#10;7WY+KzDX9sYnGs+hETGEfY4K2hCGXEpftWTQr+xAHLnaOoMhQtdI7fAWw00vH5MklQY7jg0tDvTa&#10;UvV5/jYKspKOb9nHdVfvT1/usDfXsVxnSj0spt0LiEBT+Bf/ud91nJ+mz/D7TTxBb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5GzfnEAAAA3QAAAA8AAAAAAAAAAAAAAAAA&#10;nwIAAGRycy9kb3ducmV2LnhtbFBLBQYAAAAABAAEAPcAAACQAwAAAAA=&#10;">
              <v:imagedata r:id="rId42" o:title=""/>
            </v:shape>
            <v:shape id="Picture 1670" o:spid="_x0000_s1275" type="#_x0000_t75" style="position:absolute;left:56967;top:23835;width:487;height:488;flip:y;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xvwTFAAAA3QAAAA8AAABkcnMvZG93bnJldi54bWxEj0FrwzAMhe+F/QejwS5ldVpGl2V1Sxls&#10;LfTUbD9A2FoSFsup7bXZv58Ohd4k3tN7n1ab0ffqTDF1gQ3MZwUoYhtcx42Br8/3xxJUysgO+8Bk&#10;4I8SbNZ3kxVWLlz4SOc6N0pCOFVooM15qLROtiWPaRYGYtG+Q/SYZY2NdhEvEu57vSiKpfbYsTS0&#10;ONBbS/an/vUGdh+nF+Z5iLbcTWssn1I+LKwxD/fj9hVUpjHfzNfrvRP85bPwyzcygl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Mb8ExQAAAN0AAAAPAAAAAAAAAAAAAAAA&#10;AJ8CAABkcnMvZG93bnJldi54bWxQSwUGAAAAAAQABAD3AAAAkQMAAAAA&#10;">
              <v:imagedata r:id="rId29" o:title=""/>
            </v:shape>
            <v:shape id="Picture 234396" o:spid="_x0000_s1276" type="#_x0000_t75" style="position:absolute;left:12504;top:5862;width:38466;height:181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8iszIAAAA3wAAAA8AAABkcnMvZG93bnJldi54bWxEj0FrwkAUhO8F/8PyhF6KboxFNLqKSAt6&#10;Ka3VnB/Z12xo9m2a3Wj8926h0OMwM98wq01va3Gh1leOFUzGCQjiwumKSwWnz9fRHIQPyBprx6Tg&#10;Rh4268HDCjPtrvxBl2MoRYSwz1CBCaHJpPSFIYt+7Bri6H251mKIsi2lbvEa4baWaZLMpMWK44LB&#10;hnaGiu9jZxXInxfvzLuf51133i3y9Ck/vHVKPQ777RJEoD78h//ae60gnT5PFzP4/RO/gFzf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X/IrMyAAAAN8AAAAPAAAAAAAAAAAA&#10;AAAAAJ8CAABkcnMvZG93bnJldi54bWxQSwUGAAAAAAQABAD3AAAAlAMAAAAA&#10;">
              <v:imagedata r:id="rId43" o:title=""/>
            </v:shape>
            <v:shape id="Picture 234397" o:spid="_x0000_s1277" type="#_x0000_t75" style="position:absolute;left:12504;top:5862;width:38466;height:181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wL1fIAAAA3wAAAA8AAABkcnMvZG93bnJldi54bWxEj0FrwkAUhO8F/8PyCr2UujEWq6mriCjU&#10;i6htc35kX7PB7Ns0u9H037uFQo/DzHzDzJe9rcWFWl85VjAaJiCIC6crLhV8vG+fpiB8QNZYOyYF&#10;P+RhuRjczTHT7spHupxCKSKEfYYKTAhNJqUvDFn0Q9cQR+/LtRZDlG0pdYvXCLe1TJNkIi1WHBcM&#10;NrQ2VJxPnVUgvzfemYOf5l33uZ7l6WO+23dKPdz3q1cQgfrwH/5rv2kF6fh5PHuB3z/xC8jFD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4sC9XyAAAAN8AAAAPAAAAAAAAAAAA&#10;AAAAAJ8CAABkcnMvZG93bnJldi54bWxQSwUGAAAAAAQABAD3AAAAlAMAAAAA&#10;">
              <v:imagedata r:id="rId43" o:title=""/>
            </v:shape>
            <v:shape id="Picture 234398" o:spid="_x0000_s1278" type="#_x0000_t75" style="position:absolute;left:12504;top:5862;width:38466;height:181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vuyXFAAAA3wAAAA8AAABkcnMvZG93bnJldi54bWxET8tqwkAU3Rf8h+EKbkqdNBbR6ChFFOym&#10;+KhZXzK3mdDMnZiZaPz7zqLQ5eG8l+ve1uJGra8cK3gdJyCIC6crLhV8nXcvMxA+IGusHZOCB3lY&#10;rwZPS8y0u/ORbqdQihjCPkMFJoQmk9IXhiz6sWuII/ftWoshwraUusV7DLe1TJNkKi1WHBsMNrQx&#10;VPycOqtAXrfemYOf5V132czz9Dn/+OyUGg379wWIQH34F/+591pBOnmbzOPg+Cd+Abn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L7slxQAAAN8AAAAPAAAAAAAAAAAAAAAA&#10;AJ8CAABkcnMvZG93bnJldi54bWxQSwUGAAAAAAQABAD3AAAAkQMAAAAA&#10;">
              <v:imagedata r:id="rId43" o:title=""/>
            </v:shape>
            <v:shape id="Shape 246713" o:spid="_x0000_s1279" style="position:absolute;left:6385;top:23934;width:50726;height:91;visibility:visible" coordsize="5072635,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MowsgA&#10;AADfAAAADwAAAGRycy9kb3ducmV2LnhtbESPQWvCQBSE74L/YXlCL6IbrWhJXUVCC0U8xFQ8P7LP&#10;JG32bciuJv33riD0OMzMN8x625ta3Kh1lWUFs2kEgji3uuJCwen7c/IGwnlkjbVlUvBHDrab4WCN&#10;sbYdH+mW+UIECLsYFZTeN7GULi/JoJvahjh4F9sa9EG2hdQtdgFuajmPoqU0WHFYKLGhpKT8N7sa&#10;BWmddtlHlvwcjpd9ku7O44W/klIvo373DsJT7//Dz/aXVjBfLFezV3j8CV9Ab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kyjCyAAAAN8AAAAPAAAAAAAAAAAAAAAAAJgCAABk&#10;cnMvZG93bnJldi54bWxQSwUGAAAAAAQABAD1AAAAjQMAAAAA&#10;" adj="0,,0" path="m,l5072635,r,9144l,9144,,e" fillcolor="#9dc3e6" stroked="f" strokeweight="0">
              <v:stroke miterlimit="83231f" joinstyle="miter"/>
              <v:formulas/>
              <v:path arrowok="t" o:connecttype="segments" textboxrect="0,0,5072635,9144"/>
            </v:shape>
            <v:shape id="Picture 1675" o:spid="_x0000_s1280" type="#_x0000_t75" style="position:absolute;left:12092;top:14729;width:5510;height:17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8xTXDAAAA3QAAAA8AAABkcnMvZG93bnJldi54bWxET02LwjAQvQv7H8IseNNUUVeqUUQQZHcv&#10;uqvibWjGtthMShNr/PdmQdjbPN7nzJfBVKKlxpWWFQz6CQjizOqScwW/P5veFITzyBory6TgQQ6W&#10;i7fOHFNt77yjdu9zEUPYpaig8L5OpXRZQQZd39bEkbvYxqCPsMmlbvAew00lh0kykQZLjg0F1rQu&#10;KLvub0bB5jOs2uxEx8H1HPzocZgOv0bfSnXfw2oGwlPw/+KXe6vj/MnHGP6+iSfIx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XzFNcMAAADdAAAADwAAAAAAAAAAAAAAAACf&#10;AgAAZHJzL2Rvd25yZXYueG1sUEsFBgAAAAAEAAQA9wAAAI8DAAAAAA==&#10;">
              <v:imagedata r:id="rId44" o:title=""/>
            </v:shape>
            <v:rect id="Rectangle 1676" o:spid="_x0000_s1281" style="position:absolute;left:12740;top:15175;width:5949;height:1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Mm48MA&#10;AADdAAAADwAAAGRycy9kb3ducmV2LnhtbERPS4vCMBC+L/gfwgje1lQPXa1GER/ocVcF9TY0Y1ts&#10;JqWJtu6v3ywI3ubje8503ppSPKh2hWUFg34Egji1uuBMwfGw+RyBcB5ZY2mZFDzJwXzW+Zhiom3D&#10;P/TY+0yEEHYJKsi9rxIpXZqTQde3FXHgrrY26AOsM6lrbEK4KeUwimJpsODQkGNFy5zS2/5uFGxH&#10;1eK8s79NVq4v29P3abw6jL1SvW67mIDw1Pq3+OXe6TA//orh/5twgp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Mm48MAAADdAAAADwAAAAAAAAAAAAAAAACYAgAAZHJzL2Rv&#10;d25yZXYueG1sUEsFBgAAAAAEAAQA9QAAAIgDAAAAAA==&#10;" filled="f" stroked="f">
              <v:textbox style="mso-next-textbox:#Rectangle 1676" inset="0,0,0,0">
                <w:txbxContent>
                  <w:p w:rsidR="008F63F7" w:rsidRDefault="008F63F7" w:rsidP="00497BDA">
                    <w:pPr>
                      <w:spacing w:after="160" w:line="259" w:lineRule="auto"/>
                    </w:pPr>
                    <w:r>
                      <w:rPr>
                        <w:rFonts w:cs="Calibri"/>
                        <w:color w:val="FFFFFF"/>
                        <w:sz w:val="18"/>
                      </w:rPr>
                      <w:t>, 7450809</w:t>
                    </w:r>
                  </w:p>
                </w:txbxContent>
              </v:textbox>
            </v:rect>
            <v:shape id="Picture 1677" o:spid="_x0000_s1282" type="#_x0000_t75" style="position:absolute;left:28841;top:3787;width:5837;height:17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nVYfDAAAA3QAAAA8AAABkcnMvZG93bnJldi54bWxET01rwkAQvQv+h2WE3nQ3kmpJXUUtQj14&#10;aFr0OmSnSTA7G7Krxn/fLQje5vE+Z7HqbSOu1PnasYZkokAQF87UXGr4+d6N30D4gGywcUwa7uRh&#10;tRwOFpgZd+MvuuahFDGEfYYaqhDaTEpfVGTRT1xLHLlf11kMEXalNB3eYrht5FSpmbRYc2yosKVt&#10;RcU5v1gNlKR58pqq48FsTpt9n54/kr3S+mXUr99BBOrDU/xwf5o4fzafw/838QS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udVh8MAAADdAAAADwAAAAAAAAAAAAAAAACf&#10;AgAAZHJzL2Rvd25yZXYueG1sUEsFBgAAAAAEAAQA9wAAAI8DAAAAAA==&#10;">
              <v:imagedata r:id="rId45" o:title=""/>
            </v:shape>
            <v:rect id="Rectangle 1678" o:spid="_x0000_s1283" style="position:absolute;left:29245;top:4225;width:6689;height:1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AXCscA&#10;AADdAAAADwAAAGRycy9kb3ducmV2LnhtbESPQW/CMAyF70j8h8hIu0G6HRiUpgjBJjgOmMR2sxrT&#10;Vmucqslot18/H5B2s/We3/ucrQfXqBt1ofZs4HGWgCIuvK25NPB+fp0uQIWIbLHxTAZ+KMA6H48y&#10;TK3v+Ui3UyyVhHBI0UAVY5tqHYqKHIaZb4lFu/rOYZS1K7XtsJdw1+inJJlrhzVLQ4UtbSsqvk7f&#10;zsB+0W4+Dv63L5uXz/3l7bLcnZfRmIfJsFmBijTEf/P9+mAFf/4s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QFwrHAAAA3QAAAA8AAAAAAAAAAAAAAAAAmAIAAGRy&#10;cy9kb3ducmV2LnhtbFBLBQYAAAAABAAEAPUAAACMAwAAAAA=&#10;" filled="f" stroked="f">
              <v:textbox style="mso-next-textbox:#Rectangle 1678" inset="0,0,0,0">
                <w:txbxContent>
                  <w:p w:rsidR="008F63F7" w:rsidRDefault="008F63F7" w:rsidP="00497BDA">
                    <w:pPr>
                      <w:spacing w:after="160" w:line="259" w:lineRule="auto"/>
                    </w:pPr>
                    <w:r>
                      <w:rPr>
                        <w:rFonts w:cs="Calibri"/>
                        <w:color w:val="FFFFFF"/>
                        <w:sz w:val="18"/>
                      </w:rPr>
                      <w:t>, 18952183</w:t>
                    </w:r>
                  </w:p>
                </w:txbxContent>
              </v:textbox>
            </v:rect>
            <v:shape id="Picture 1679" o:spid="_x0000_s1284" type="#_x0000_t75" style="position:absolute;left:45171;top:21099;width:6995;height:17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eA2fEAAAA3QAAAA8AAABkcnMvZG93bnJldi54bWxET0trAjEQvhf8D2EEbzWr+NwaRZRSob10&#10;1UJvw2a6WdxM1k2qa399Uyh4m4/vOYtVaytxocaXjhUM+gkI4tzpkgsFh/3z4wyED8gaK8ek4EYe&#10;VsvOwwJT7a78TpcsFCKGsE9RgQmhTqX0uSGLvu9q4sh9ucZiiLAppG7wGsNtJYdJMpEWS44NBmva&#10;GMpP2bdVwHn99mp+ks2Ws/3Zv4w+dx/HsVK9brt+AhGoDXfxv3un4/zJdA5/38QT5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6eA2fEAAAA3QAAAA8AAAAAAAAAAAAAAAAA&#10;nwIAAGRycy9kb3ducmV2LnhtbFBLBQYAAAAABAAEAPcAAACQAwAAAAA=&#10;">
              <v:imagedata r:id="rId46" o:title=""/>
            </v:shape>
            <v:rect id="Rectangle 1680" o:spid="_x0000_s1285" style="position:absolute;left:45559;top:21546;width:2285;height:1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NrK8YA&#10;AADdAAAADwAAAGRycy9kb3ducmV2LnhtbESPzW7CQAyE75V4h5WRuJUNPaAQWBAqreBYfiTozcq6&#10;SdSsN8puSejT4wMSN1sznvm8WPWuVldqQ+XZwGScgCLOva24MHA6fr6moEJEtlh7JgM3CrBaDl4W&#10;mFnf8Z6uh1goCeGQoYEyxibTOuQlOQxj3xCL9uNbh1HWttC2xU7CXa3fkmSqHVYsDSU29F5S/nv4&#10;cwa2abO+7Px/V9Qf39vz13m2Oc6iMaNhv56DitTHp/lxvbOCP02FX76REf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NrK8YAAADdAAAADwAAAAAAAAAAAAAAAACYAgAAZHJz&#10;L2Rvd25yZXYueG1sUEsFBgAAAAAEAAQA9QAAAIsDAAAAAA==&#10;" filled="f" stroked="f">
              <v:textbox style="mso-next-textbox:#Rectangle 1680" inset="0,0,0,0">
                <w:txbxContent>
                  <w:p w:rsidR="008F63F7" w:rsidRDefault="008F63F7" w:rsidP="00497BDA">
                    <w:pPr>
                      <w:spacing w:after="160" w:line="259" w:lineRule="auto"/>
                    </w:pPr>
                    <w:r>
                      <w:rPr>
                        <w:color w:val="FFFFFF"/>
                        <w:sz w:val="18"/>
                      </w:rPr>
                      <w:t>Ряд</w:t>
                    </w:r>
                  </w:p>
                </w:txbxContent>
              </v:textbox>
            </v:rect>
            <v:rect id="Rectangle 1681" o:spid="_x0000_s1286" style="position:absolute;left:47282;top:21546;width:5961;height:1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OsMQA&#10;AADdAAAADwAAAGRycy9kb3ducmV2LnhtbERPTWvCQBC9C/6HZYTedJMeQoyuErTFHFstWG9DdkyC&#10;2dmQ3Zq0v75bKHibx/uc9XY0rbhT7xrLCuJFBIK4tLrhSsHH6XWegnAeWWNrmRR8k4PtZjpZY6bt&#10;wO90P/pKhBB2GSqove8yKV1Zk0G3sB1x4K62N+gD7CupexxCuGnlcxQl0mDDoaHGjnY1lbfjl1Fw&#10;SLv8s7A/Q9W+XA7nt/Nyf1p6pZ5mY74C4Wn0D/G/u9BhfpLG8PdNO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zrDEAAAA3QAAAA8AAAAAAAAAAAAAAAAAmAIAAGRycy9k&#10;b3ducmV2LnhtbFBLBQYAAAAABAAEAPUAAACJAwAAAAA=&#10;" filled="f" stroked="f">
              <v:textbox style="mso-next-textbox:#Rectangle 1681" inset="0,0,0,0">
                <w:txbxContent>
                  <w:p w:rsidR="008F63F7" w:rsidRDefault="008F63F7" w:rsidP="00497BDA">
                    <w:pPr>
                      <w:spacing w:after="160" w:line="259" w:lineRule="auto"/>
                    </w:pPr>
                    <w:r>
                      <w:rPr>
                        <w:rFonts w:cs="Calibri"/>
                        <w:color w:val="FFFFFF"/>
                        <w:sz w:val="18"/>
                      </w:rPr>
                      <w:t>1, 755820</w:t>
                    </w:r>
                  </w:p>
                </w:txbxContent>
              </v:textbox>
            </v:rect>
            <v:rect id="Rectangle 1682" o:spid="_x0000_s1287" style="position:absolute;left:4800;top:23435;width:749;height:1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1Qx8MA&#10;AADdAAAADwAAAGRycy9kb3ducmV2LnhtbERPS4vCMBC+L+x/CLPgbU31ILUaRdwVPfpY6HobmrEt&#10;NpPSRFv99UYQvM3H95zpvDOVuFLjSssKBv0IBHFmdcm5gr/D6jsG4TyyxsoyKbiRg/ns82OKibYt&#10;7+i697kIIewSVFB4XydSuqwgg65va+LAnWxj0AfY5FI32IZwU8lhFI2kwZJDQ4E1LQvKzvuLUbCO&#10;68X/xt7bvPo9rtNtOv45jL1Sva9uMQHhqfNv8cu90WH+KB7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1Qx8MAAADdAAAADwAAAAAAAAAAAAAAAACYAgAAZHJzL2Rv&#10;d25yZXYueG1sUEsFBgAAAAAEAAQA9QAAAIgDAAAAAA==&#10;" filled="f" stroked="f">
              <v:textbox style="mso-next-textbox:#Rectangle 1682" inset="0,0,0,0">
                <w:txbxContent>
                  <w:p w:rsidR="008F63F7" w:rsidRDefault="008F63F7" w:rsidP="00497BDA">
                    <w:pPr>
                      <w:spacing w:after="160" w:line="259" w:lineRule="auto"/>
                    </w:pPr>
                    <w:r>
                      <w:rPr>
                        <w:rFonts w:cs="Calibri"/>
                        <w:color w:val="FFFFFF"/>
                        <w:sz w:val="18"/>
                      </w:rPr>
                      <w:t>0</w:t>
                    </w:r>
                  </w:p>
                </w:txbxContent>
              </v:textbox>
            </v:rect>
            <v:rect id="Rectangle 1683" o:spid="_x0000_s1288" style="position:absolute;left:1424;top:21530;width:5241;height:1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H1XMMA&#10;AADdAAAADwAAAGRycy9kb3ducmV2LnhtbERPS4vCMBC+C/sfwix401QFqdUosuuiRx8L6m1oxrbY&#10;TEqTtdVfbwRhb/PxPWe2aE0pblS7wrKCQT8CQZxaXXCm4Pfw04tBOI+ssbRMCu7kYDH/6Mww0bbh&#10;Hd32PhMhhF2CCnLvq0RKl+Zk0PVtRRy4i60N+gDrTOoamxBuSjmMorE0WHBoyLGir5zS6/7PKFjH&#10;1fK0sY8mK1fn9XF7nHwfJl6p7me7nILw1Pp/8du90WH+O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H1XMMAAADdAAAADwAAAAAAAAAAAAAAAACYAgAAZHJzL2Rv&#10;d25yZXYueG1sUEsFBgAAAAAEAAQA9QAAAIgDAAAAAA==&#10;" filled="f" stroked="f">
              <v:textbox style="mso-next-textbox:#Rectangle 1683" inset="0,0,0,0">
                <w:txbxContent>
                  <w:p w:rsidR="008F63F7" w:rsidRDefault="008F63F7" w:rsidP="00497BDA">
                    <w:pPr>
                      <w:spacing w:after="160" w:line="259" w:lineRule="auto"/>
                    </w:pPr>
                    <w:r>
                      <w:rPr>
                        <w:rFonts w:cs="Calibri"/>
                        <w:color w:val="FFFFFF"/>
                        <w:sz w:val="18"/>
                      </w:rPr>
                      <w:t>2000000</w:t>
                    </w:r>
                  </w:p>
                </w:txbxContent>
              </v:textbox>
            </v:rect>
            <v:rect id="Rectangle 1684" o:spid="_x0000_s1289" style="position:absolute;left:1424;top:19633;width:5241;height:1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htKMMA&#10;AADdAAAADwAAAGRycy9kb3ducmV2LnhtbERPS4vCMBC+C/sfwix401QRqdUosuuiRx8L6m1oxrbY&#10;TEqTtdVfbwRhb/PxPWe2aE0pblS7wrKCQT8CQZxaXXCm4Pfw04tBOI+ssbRMCu7kYDH/6Mww0bbh&#10;Hd32PhMhhF2CCnLvq0RKl+Zk0PVtRRy4i60N+gDrTOoamxBuSjmMorE0WHBoyLGir5zS6/7PKFjH&#10;1fK0sY8mK1fn9XF7nHwfJl6p7me7nILw1Pp/8du90WH+O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htKMMAAADdAAAADwAAAAAAAAAAAAAAAACYAgAAZHJzL2Rv&#10;d25yZXYueG1sUEsFBgAAAAAEAAQA9QAAAIgDAAAAAA==&#10;" filled="f" stroked="f">
              <v:textbox style="mso-next-textbox:#Rectangle 1684" inset="0,0,0,0">
                <w:txbxContent>
                  <w:p w:rsidR="008F63F7" w:rsidRDefault="008F63F7" w:rsidP="00497BDA">
                    <w:pPr>
                      <w:spacing w:after="160" w:line="259" w:lineRule="auto"/>
                    </w:pPr>
                    <w:r>
                      <w:rPr>
                        <w:rFonts w:cs="Calibri"/>
                        <w:color w:val="FFFFFF"/>
                        <w:sz w:val="18"/>
                      </w:rPr>
                      <w:t>4000000</w:t>
                    </w:r>
                  </w:p>
                </w:txbxContent>
              </v:textbox>
            </v:rect>
            <v:rect id="Rectangle 1685" o:spid="_x0000_s1290" style="position:absolute;left:1424;top:17728;width:5241;height:1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Is8MA&#10;AADdAAAADwAAAGRycy9kb3ducmV2LnhtbERPS4vCMBC+C/sfwix401RBqdUosuuiRx8L6m1oxrbY&#10;TEqTtdVfbwRhb/PxPWe2aE0pblS7wrKCQT8CQZxaXXCm4Pfw04tBOI+ssbRMCu7kYDH/6Mww0bbh&#10;Hd32PhMhhF2CCnLvq0RKl+Zk0PVtRRy4i60N+gDrTOoamxBuSjmMorE0WHBoyLGir5zS6/7PKFjH&#10;1fK0sY8mK1fn9XF7nHwfJl6p7me7nILw1Pp/8du90WH+O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TIs8MAAADdAAAADwAAAAAAAAAAAAAAAACYAgAAZHJzL2Rv&#10;d25yZXYueG1sUEsFBgAAAAAEAAQA9QAAAIgDAAAAAA==&#10;" filled="f" stroked="f">
              <v:textbox style="mso-next-textbox:#Rectangle 1685" inset="0,0,0,0">
                <w:txbxContent>
                  <w:p w:rsidR="008F63F7" w:rsidRDefault="008F63F7" w:rsidP="00497BDA">
                    <w:pPr>
                      <w:spacing w:after="160" w:line="259" w:lineRule="auto"/>
                    </w:pPr>
                    <w:r>
                      <w:rPr>
                        <w:rFonts w:cs="Calibri"/>
                        <w:color w:val="FFFFFF"/>
                        <w:sz w:val="18"/>
                      </w:rPr>
                      <w:t>6000000</w:t>
                    </w:r>
                  </w:p>
                </w:txbxContent>
              </v:textbox>
            </v:rect>
            <v:rect id="Rectangle 1686" o:spid="_x0000_s1291" style="position:absolute;left:1424;top:15823;width:5241;height:1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ZWxMMA&#10;AADdAAAADwAAAGRycy9kb3ducmV2LnhtbERPTYvCMBC9C/6HMII3TfVQatcosip6dFVwvQ3N2JZt&#10;JqWJtvrrNwsL3ubxPme+7EwlHtS40rKCyTgCQZxZXXKu4HzajhIQziNrrCyTgic5WC76vTmm2rb8&#10;RY+jz0UIYZeigsL7OpXSZQUZdGNbEwfuZhuDPsAml7rBNoSbSk6jKJYGSw4NBdb0WVD2c7wbBbuk&#10;Xn3v7avNq811dzlcZuvTzCs1HHSrDxCeOv8W/7v3OsyPkxj+vgkn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ZWxMMAAADdAAAADwAAAAAAAAAAAAAAAACYAgAAZHJzL2Rv&#10;d25yZXYueG1sUEsFBgAAAAAEAAQA9QAAAIgDAAAAAA==&#10;" filled="f" stroked="f">
              <v:textbox style="mso-next-textbox:#Rectangle 1686" inset="0,0,0,0">
                <w:txbxContent>
                  <w:p w:rsidR="008F63F7" w:rsidRDefault="008F63F7" w:rsidP="00497BDA">
                    <w:pPr>
                      <w:spacing w:after="160" w:line="259" w:lineRule="auto"/>
                    </w:pPr>
                    <w:r>
                      <w:rPr>
                        <w:rFonts w:cs="Calibri"/>
                        <w:color w:val="FFFFFF"/>
                        <w:sz w:val="18"/>
                      </w:rPr>
                      <w:t>8000000</w:t>
                    </w:r>
                  </w:p>
                </w:txbxContent>
              </v:textbox>
            </v:rect>
            <v:rect id="Rectangle 1687" o:spid="_x0000_s1292" style="position:absolute;left:860;top:13918;width:5992;height:1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X8QA&#10;AADdAAAADwAAAGRycy9kb3ducmV2LnhtbERPTWvCQBC9F/wPywi9NZv2oDFmE0Rb9NiqYHsbsmMS&#10;mp0N2a1J/fXdguBtHu9zsmI0rbhQ7xrLCp6jGARxaXXDlYLj4e0pAeE8ssbWMin4JQdFPnnIMNV2&#10;4A+67H0lQgi7FBXU3neplK6syaCLbEccuLPtDfoA+0rqHocQblr5EsczabDh0FBjR+uayu/9j1Gw&#10;TbrV585eh6p9/dqe3k+LzWHhlXqcjqslCE+jv4tv7p0O82fJHP6/CSf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a81/EAAAA3QAAAA8AAAAAAAAAAAAAAAAAmAIAAGRycy9k&#10;b3ducmV2LnhtbFBLBQYAAAAABAAEAPUAAACJAwAAAAA=&#10;" filled="f" stroked="f">
              <v:textbox style="mso-next-textbox:#Rectangle 1687" inset="0,0,0,0">
                <w:txbxContent>
                  <w:p w:rsidR="008F63F7" w:rsidRDefault="008F63F7" w:rsidP="00497BDA">
                    <w:pPr>
                      <w:spacing w:after="160" w:line="259" w:lineRule="auto"/>
                    </w:pPr>
                    <w:r>
                      <w:rPr>
                        <w:rFonts w:cs="Calibri"/>
                        <w:color w:val="FFFFFF"/>
                        <w:sz w:val="18"/>
                      </w:rPr>
                      <w:t>10000000</w:t>
                    </w:r>
                  </w:p>
                </w:txbxContent>
              </v:textbox>
            </v:rect>
            <v:rect id="Rectangle 1688" o:spid="_x0000_s1293" style="position:absolute;left:860;top:12013;width:5992;height:1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VnLcYA&#10;AADdAAAADwAAAGRycy9kb3ducmV2LnhtbESPzW7CQAyE75V4h5WRuJUNPaAQWBAqreBYfiTozcq6&#10;SdSsN8puSejT4wMSN1sznvm8WPWuVldqQ+XZwGScgCLOva24MHA6fr6moEJEtlh7JgM3CrBaDl4W&#10;mFnf8Z6uh1goCeGQoYEyxibTOuQlOQxj3xCL9uNbh1HWttC2xU7CXa3fkmSqHVYsDSU29F5S/nv4&#10;cwa2abO+7Px/V9Qf39vz13m2Oc6iMaNhv56DitTHp/lxvbOCP00FV76REf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VnLcYAAADdAAAADwAAAAAAAAAAAAAAAACYAgAAZHJz&#10;L2Rvd25yZXYueG1sUEsFBgAAAAAEAAQA9QAAAIsDAAAAAA==&#10;" filled="f" stroked="f">
              <v:textbox style="mso-next-textbox:#Rectangle 1688" inset="0,0,0,0">
                <w:txbxContent>
                  <w:p w:rsidR="008F63F7" w:rsidRDefault="008F63F7" w:rsidP="00497BDA">
                    <w:pPr>
                      <w:spacing w:after="160" w:line="259" w:lineRule="auto"/>
                    </w:pPr>
                    <w:r>
                      <w:rPr>
                        <w:rFonts w:cs="Calibri"/>
                        <w:color w:val="FFFFFF"/>
                        <w:sz w:val="18"/>
                      </w:rPr>
                      <w:t>12000000</w:t>
                    </w:r>
                  </w:p>
                </w:txbxContent>
              </v:textbox>
            </v:rect>
            <v:rect id="Rectangle 1689" o:spid="_x0000_s1294" style="position:absolute;left:860;top:10108;width:5992;height:1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nCtsQA&#10;AADdAAAADwAAAGRycy9kb3ducmV2LnhtbERPTWvCQBC9C/0PyxR60009hCR1FWktybFVwXobsmMS&#10;mp0N2W2S9td3BcHbPN7nrDaTacVAvWssK3heRCCIS6sbrhQcD+/zBITzyBpby6Tglxxs1g+zFWba&#10;jvxJw95XIoSwy1BB7X2XSenKmgy6he2IA3exvUEfYF9J3eMYwk0rl1EUS4MNh4YaO3qtqfze/xgF&#10;edJtvwr7N1bt7pyfPk7p2yH1Sj09TtsXEJ4mfxff3IUO8+Mkhe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JwrbEAAAA3QAAAA8AAAAAAAAAAAAAAAAAmAIAAGRycy9k&#10;b3ducmV2LnhtbFBLBQYAAAAABAAEAPUAAACJAwAAAAA=&#10;" filled="f" stroked="f">
              <v:textbox style="mso-next-textbox:#Rectangle 1689" inset="0,0,0,0">
                <w:txbxContent>
                  <w:p w:rsidR="008F63F7" w:rsidRDefault="008F63F7" w:rsidP="00497BDA">
                    <w:pPr>
                      <w:spacing w:after="160" w:line="259" w:lineRule="auto"/>
                    </w:pPr>
                    <w:r>
                      <w:rPr>
                        <w:rFonts w:cs="Calibri"/>
                        <w:color w:val="FFFFFF"/>
                        <w:sz w:val="18"/>
                      </w:rPr>
                      <w:t>14000000</w:t>
                    </w:r>
                  </w:p>
                </w:txbxContent>
              </v:textbox>
            </v:rect>
            <v:rect id="Rectangle 1690" o:spid="_x0000_s1295" style="position:absolute;left:860;top:8211;width:5992;height:1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99scA&#10;AADdAAAADwAAAGRycy9kb3ducmV2LnhtbESPQW/CMAyF75P2HyIj7TZSdkC0kFaIbYLjBkjAzWpM&#10;W9E4VZPRbr9+PkzazdZ7fu/zqhhdq+7Uh8azgdk0AUVcettwZeB4eH9egAoR2WLrmQx8U4Aif3xY&#10;YWb9wJ9038dKSQiHDA3UMXaZ1qGsyWGY+o5YtKvvHUZZ+0rbHgcJd61+SZK5dtiwNNTY0aam8rb/&#10;cga2i2593vmfoWrfLtvTxyl9PaTRmKfJuF6CijTGf/Pf9c4K/jwVfv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q/fbHAAAA3QAAAA8AAAAAAAAAAAAAAAAAmAIAAGRy&#10;cy9kb3ducmV2LnhtbFBLBQYAAAAABAAEAPUAAACMAwAAAAA=&#10;" filled="f" stroked="f">
              <v:textbox style="mso-next-textbox:#Rectangle 1690" inset="0,0,0,0">
                <w:txbxContent>
                  <w:p w:rsidR="008F63F7" w:rsidRDefault="008F63F7" w:rsidP="00497BDA">
                    <w:pPr>
                      <w:spacing w:after="160" w:line="259" w:lineRule="auto"/>
                    </w:pPr>
                    <w:r>
                      <w:rPr>
                        <w:rFonts w:cs="Calibri"/>
                        <w:color w:val="FFFFFF"/>
                        <w:sz w:val="18"/>
                      </w:rPr>
                      <w:t>16000000</w:t>
                    </w:r>
                  </w:p>
                </w:txbxContent>
              </v:textbox>
            </v:rect>
            <v:rect id="Rectangle 1691" o:spid="_x0000_s1296" style="position:absolute;left:860;top:6306;width:5992;height:1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ZYbcQA&#10;AADdAAAADwAAAGRycy9kb3ducmV2LnhtbERPTWvCQBC9F/wPywi91Y09BBPdBNEWc2y1YL0N2TEJ&#10;ZmdDdmvS/vquIHibx/ucVT6aVlypd41lBfNZBIK4tLrhSsHX4f1lAcJ5ZI2tZVLwSw7ybPK0wlTb&#10;gT/puveVCCHsUlRQe9+lUrqyJoNuZjviwJ1tb9AH2FdS9ziEcNPK1yiKpcGGQ0ONHW1qKi/7H6Ng&#10;t+jW34X9G6r27bQ7fhyT7SHxSj1Px/UShKfRP8R3d6HD/DiZw+2bcIL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mWG3EAAAA3QAAAA8AAAAAAAAAAAAAAAAAmAIAAGRycy9k&#10;b3ducmV2LnhtbFBLBQYAAAAABAAEAPUAAACJAwAAAAA=&#10;" filled="f" stroked="f">
              <v:textbox style="mso-next-textbox:#Rectangle 1691" inset="0,0,0,0">
                <w:txbxContent>
                  <w:p w:rsidR="008F63F7" w:rsidRDefault="008F63F7" w:rsidP="00497BDA">
                    <w:pPr>
                      <w:spacing w:after="160" w:line="259" w:lineRule="auto"/>
                    </w:pPr>
                    <w:r>
                      <w:rPr>
                        <w:rFonts w:cs="Calibri"/>
                        <w:color w:val="FFFFFF"/>
                        <w:sz w:val="18"/>
                      </w:rPr>
                      <w:t>18000000</w:t>
                    </w:r>
                  </w:p>
                </w:txbxContent>
              </v:textbox>
            </v:rect>
            <v:rect id="Rectangle 1692" o:spid="_x0000_s1297" style="position:absolute;left:860;top:4401;width:5992;height:1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TGGsQA&#10;AADdAAAADwAAAGRycy9kb3ducmV2LnhtbERPTWvCQBC9F/wPywi91U1zEBPdhNBW9NiqoN6G7JgE&#10;s7Mhu5q0v75bKHibx/ucVT6aVtypd41lBa+zCARxaXXDlYLDfv2yAOE8ssbWMin4Jgd5NnlaYart&#10;wF903/lKhBB2KSqove9SKV1Zk0E3sx1x4C62N+gD7CupexxCuGllHEVzabDh0FBjR281ldfdzSjY&#10;LLritLU/Q9V+nDfHz2Pyvk+8Us/TsViC8DT6h/jfvdVh/jyJ4e+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0xhrEAAAA3QAAAA8AAAAAAAAAAAAAAAAAmAIAAGRycy9k&#10;b3ducmV2LnhtbFBLBQYAAAAABAAEAPUAAACJAwAAAAA=&#10;" filled="f" stroked="f">
              <v:textbox style="mso-next-textbox:#Rectangle 1692" inset="0,0,0,0">
                <w:txbxContent>
                  <w:p w:rsidR="008F63F7" w:rsidRDefault="008F63F7" w:rsidP="00497BDA">
                    <w:pPr>
                      <w:spacing w:after="160" w:line="259" w:lineRule="auto"/>
                    </w:pPr>
                    <w:r>
                      <w:rPr>
                        <w:rFonts w:cs="Calibri"/>
                        <w:color w:val="FFFFFF"/>
                        <w:sz w:val="18"/>
                      </w:rPr>
                      <w:t>20000000</w:t>
                    </w:r>
                  </w:p>
                </w:txbxContent>
              </v:textbox>
            </v:rect>
            <v:rect id="Rectangle 42523" o:spid="_x0000_s1298" style="position:absolute;left:10980;top:24845;width:10051;height:13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wGbMcA&#10;AADeAAAADwAAAGRycy9kb3ducmV2LnhtbESPT2vCQBTE70K/w/IKvemmqRaNriL+QY9WC7a3R/aZ&#10;hGbfhuxqop/eFYQeh5n5DTOZtaYUF6pdYVnBey8CQZxaXXCm4Puw7g5BOI+ssbRMCq7kYDZ96Uww&#10;0bbhL7rsfSYChF2CCnLvq0RKl+Zk0PVsRRy8k60N+iDrTOoamwA3pYyj6FMaLDgs5FjRIqf0b382&#10;CjbDav6ztbcmK1e/m+PuOFoeRl6pt9d2PgbhqfX/4Wd7qxX040H8AY874Qr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MBmzHAAAA3gAAAA8AAAAAAAAAAAAAAAAAmAIAAGRy&#10;cy9kb3ducmV2LnhtbFBLBQYAAAAABAAEAPUAAACMAwAAAAA=&#10;" filled="f" stroked="f">
              <v:textbox style="mso-next-textbox:#Rectangle 42523" inset="0,0,0,0">
                <w:txbxContent>
                  <w:p w:rsidR="008F63F7" w:rsidRDefault="008F63F7" w:rsidP="00497BDA">
                    <w:pPr>
                      <w:spacing w:after="160" w:line="259" w:lineRule="auto"/>
                    </w:pPr>
                    <w:r>
                      <w:rPr>
                        <w:rFonts w:ascii="Sylfaen" w:eastAsia="Sylfaen" w:hAnsi="Sylfaen" w:cs="Sylfaen"/>
                        <w:color w:val="FFFFFF"/>
                        <w:sz w:val="16"/>
                      </w:rPr>
                      <w:t>სპეციალური</w:t>
                    </w:r>
                  </w:p>
                </w:txbxContent>
              </v:textbox>
            </v:rect>
            <v:rect id="Rectangle 42524" o:spid="_x0000_s1299" style="position:absolute;left:27855;top:24845;width:10140;height:13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WeGMcA&#10;AADeAAAADwAAAGRycy9kb3ducmV2LnhtbESPT2vCQBTE70K/w/IK3nTToCVGV5HWokf/gXp7ZJ9J&#10;aPZtyG5N7KfvCgWPw8z8hpktOlOJGzWutKzgbRiBIM6sLjlXcDx8DRIQziNrrCyTgjs5WMxfejNM&#10;tW15R7e9z0WAsEtRQeF9nUrpsoIMuqGtiYN3tY1BH2STS91gG+CmknEUvUuDJYeFAmv6KCj73v8Y&#10;BeukXp439rfNq9VlfdqeJp+HiVeq/9otpyA8df4Z/m9vtIJRPI5H8Lg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lnhjHAAAA3gAAAA8AAAAAAAAAAAAAAAAAmAIAAGRy&#10;cy9kb3ducmV2LnhtbFBLBQYAAAAABAAEAPUAAACMAwAAAAA=&#10;" filled="f" stroked="f">
              <v:textbox style="mso-next-textbox:#Rectangle 42524" inset="0,0,0,0">
                <w:txbxContent>
                  <w:p w:rsidR="008F63F7" w:rsidRDefault="008F63F7" w:rsidP="00497BDA">
                    <w:pPr>
                      <w:spacing w:after="160" w:line="259" w:lineRule="auto"/>
                    </w:pPr>
                    <w:r>
                      <w:rPr>
                        <w:rFonts w:ascii="Sylfaen" w:eastAsia="Sylfaen" w:hAnsi="Sylfaen" w:cs="Sylfaen"/>
                        <w:color w:val="FFFFFF"/>
                        <w:sz w:val="16"/>
                      </w:rPr>
                      <w:t>კაპიტალური</w:t>
                    </w:r>
                  </w:p>
                </w:txbxContent>
              </v:textbox>
            </v:rect>
            <v:rect id="Rectangle 42525" o:spid="_x0000_s1300" style="position:absolute;left:43021;top:24845;width:6350;height:13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k7g8gA&#10;AADeAAAADwAAAGRycy9kb3ducmV2LnhtbESPT2vCQBTE7wW/w/KE3urG0JSYZhXRFj36D2xvj+xr&#10;Esy+DdmtSfvpu0LB4zAzv2HyxWAacaXO1ZYVTCcRCOLC6ppLBafj+1MKwnlkjY1lUvBDDhbz0UOO&#10;mbY97+l68KUIEHYZKqi8bzMpXVGRQTexLXHwvmxn0AfZlVJ32Ae4aWQcRS/SYM1hocKWVhUVl8O3&#10;UbBJ2+XH1v72ZfP2uTnvzrP1ceaVehwPy1cQngZ/D/+3t1rBc5zECdzu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6TuDyAAAAN4AAAAPAAAAAAAAAAAAAAAAAJgCAABk&#10;cnMvZG93bnJldi54bWxQSwUGAAAAAAQABAD1AAAAjQMAAAAA&#10;" filled="f" stroked="f">
              <v:textbox style="mso-next-textbox:#Rectangle 42525" inset="0,0,0,0">
                <w:txbxContent>
                  <w:p w:rsidR="008F63F7" w:rsidRDefault="008F63F7" w:rsidP="00497BDA">
                    <w:pPr>
                      <w:spacing w:after="160" w:line="259" w:lineRule="auto"/>
                    </w:pPr>
                    <w:r>
                      <w:rPr>
                        <w:rFonts w:ascii="Sylfaen" w:eastAsia="Sylfaen" w:hAnsi="Sylfaen" w:cs="Sylfaen"/>
                        <w:color w:val="FFFFFF"/>
                        <w:sz w:val="16"/>
                      </w:rPr>
                      <w:t>სოფლის</w:t>
                    </w:r>
                  </w:p>
                </w:txbxContent>
              </v:textbox>
            </v:rect>
            <v:rect id="Rectangle 1694" o:spid="_x0000_s1301" style="position:absolute;left:47983;top:24845;width:327;height:13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H79cMA&#10;AADdAAAADwAAAGRycy9kb3ducmV2LnhtbERPS4vCMBC+C/sfwix401QRsdUosuuiRx8L6m1oxrbY&#10;TEqTtdVfbwRhb/PxPWe2aE0pblS7wrKCQT8CQZxaXXCm4Pfw05uAcB5ZY2mZFNzJwWL+0Zlhom3D&#10;O7rtfSZCCLsEFeTeV4mULs3JoOvbijhwF1sb9AHWmdQ1NiHclHIYRWNpsODQkGNFXzml1/2fUbCe&#10;VMvTxj6arFyd18ftMf4+xF6p7me7nILw1Pp/8du90WH+O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H79cMAAADdAAAADwAAAAAAAAAAAAAAAACYAgAAZHJzL2Rv&#10;d25yZXYueG1sUEsFBgAAAAAEAAQA9QAAAIgDAAAAAA==&#10;" filled="f" stroked="f">
              <v:textbox style="mso-next-textbox:#Rectangle 1694" inset="0,0,0,0">
                <w:txbxContent>
                  <w:p w:rsidR="008F63F7" w:rsidRDefault="008F63F7" w:rsidP="00497BDA">
                    <w:pPr>
                      <w:spacing w:after="160" w:line="259" w:lineRule="auto"/>
                    </w:pPr>
                  </w:p>
                </w:txbxContent>
              </v:textbox>
            </v:rect>
            <v:rect id="Rectangle 1695" o:spid="_x0000_s1302" style="position:absolute;left:48425;top:24845;width:7559;height:13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1ebsMA&#10;AADdAAAADwAAAGRycy9kb3ducmV2LnhtbERPS4vCMBC+C/sfwix401RBsdUosuuiRx8L6m1oxrbY&#10;TEqTtdVfbwRhb/PxPWe2aE0pblS7wrKCQT8CQZxaXXCm4Pfw05uAcB5ZY2mZFNzJwWL+0Zlhom3D&#10;O7rtfSZCCLsEFeTeV4mULs3JoOvbijhwF1sb9AHWmdQ1NiHclHIYRWNpsODQkGNFXzml1/2fUbCe&#10;VMvTxj6arFyd18ftMf4+xF6p7me7nILw1Pp/8du90WH+O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1ebsMAAADdAAAADwAAAAAAAAAAAAAAAACYAgAAZHJzL2Rv&#10;d25yZXYueG1sUEsFBgAAAAAEAAQA9QAAAIgDAAAAAA==&#10;" filled="f" stroked="f">
              <v:textbox style="mso-next-textbox:#Rectangle 1695" inset="0,0,0,0">
                <w:txbxContent>
                  <w:p w:rsidR="008F63F7" w:rsidRDefault="008F63F7" w:rsidP="00497BDA">
                    <w:pPr>
                      <w:spacing w:after="160" w:line="259" w:lineRule="auto"/>
                    </w:pPr>
                    <w:r>
                      <w:rPr>
                        <w:rFonts w:ascii="Sylfaen" w:eastAsia="Sylfaen" w:hAnsi="Sylfaen" w:cs="Sylfaen"/>
                        <w:color w:val="FFFFFF"/>
                        <w:sz w:val="16"/>
                      </w:rPr>
                      <w:t>პროგრამა</w:t>
                    </w:r>
                  </w:p>
                </w:txbxContent>
              </v:textbox>
            </v:rect>
            <v:rect id="Rectangle 1696" o:spid="_x0000_s1303" style="position:absolute;left:16741;top:1163;width:1276;height:25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AGcMA&#10;AADdAAAADwAAAGRycy9kb3ducmV2LnhtbERPS4vCMBC+C/sfwizsTdP1UGw1irguevQF6m1oxrbY&#10;TEqTtV1/vREEb/PxPWcy60wlbtS40rKC70EEgjizuuRcwWH/2x+BcB5ZY2WZFPyTg9n0ozfBVNuW&#10;t3Tb+VyEEHYpKii8r1MpXVaQQTewNXHgLrYx6ANscqkbbEO4qeQwimJpsOTQUGBNi4Ky6+7PKFiN&#10;6vlpbe9tXi3Pq+PmmPzsE6/U12c3H4Pw1Pm3+OVe6zA/TmJ4fhNO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AGcMAAADdAAAADwAAAAAAAAAAAAAAAACYAgAAZHJzL2Rv&#10;d25yZXYueG1sUEsFBgAAAAAEAAQA9QAAAIgDAAAAAA==&#10;" filled="f" stroked="f">
              <v:textbox style="mso-next-textbox:#Rectangle 1696" inset="0,0,0,0">
                <w:txbxContent>
                  <w:p w:rsidR="008F63F7" w:rsidRDefault="008F63F7" w:rsidP="00497BDA">
                    <w:pPr>
                      <w:spacing w:after="160" w:line="259" w:lineRule="auto"/>
                    </w:pPr>
                    <w:r>
                      <w:rPr>
                        <w:rFonts w:cs="Calibri"/>
                        <w:b/>
                        <w:color w:val="FFFFFF"/>
                        <w:sz w:val="29"/>
                      </w:rPr>
                      <w:t>გ</w:t>
                    </w:r>
                  </w:p>
                </w:txbxContent>
              </v:textbox>
            </v:rect>
            <v:rect id="Rectangle 1697" o:spid="_x0000_s1304" style="position:absolute;left:17830;top:1186;width:10627;height:25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NlgsQA&#10;AADdAAAADwAAAGRycy9kb3ducmV2LnhtbERPTWvCQBC9F/wPywi91U17UBNdJWiLHlsjpL0N2TEJ&#10;zc6G7DZJ/fXdguBtHu9z1tvRNKKnztWWFTzPIhDEhdU1lwrO2dvTEoTzyBoby6TglxxsN5OHNSba&#10;DvxB/cmXIoSwS1BB5X2bSOmKigy6mW2JA3exnUEfYFdK3eEQwk0jX6JoLg3WHBoqbGlXUfF9+jEK&#10;Dss2/Tza61A2r1+H/D2P91nslXqcjukKhKfR38U391GH+fN4Af/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DZYLEAAAA3QAAAA8AAAAAAAAAAAAAAAAAmAIAAGRycy9k&#10;b3ducmV2LnhtbFBLBQYAAAAABAAEAPUAAACJAwAAAAA=&#10;" filled="f" stroked="f">
              <v:textbox style="mso-next-textbox:#Rectangle 1697" inset="0,0,0,0">
                <w:txbxContent>
                  <w:p w:rsidR="008F63F7" w:rsidRDefault="008F63F7" w:rsidP="00497BDA">
                    <w:pPr>
                      <w:spacing w:after="160" w:line="259" w:lineRule="auto"/>
                    </w:pPr>
                    <w:r>
                      <w:rPr>
                        <w:rFonts w:ascii="Sylfaen" w:eastAsia="Sylfaen" w:hAnsi="Sylfaen" w:cs="Sylfaen"/>
                        <w:color w:val="FFFFFF"/>
                        <w:sz w:val="29"/>
                      </w:rPr>
                      <w:t>რანტები</w:t>
                    </w:r>
                  </w:p>
                </w:txbxContent>
              </v:textbox>
            </v:rect>
            <v:rect id="Rectangle 1698" o:spid="_x0000_s1305" style="position:absolute;left:25946;top:1186;width:10865;height:25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x8McA&#10;AADdAAAADwAAAGRycy9kb3ducmV2LnhtbESPQW/CMAyF75P2HyIj7TZSdkC0kFaIbYLjBkjAzWpM&#10;W9E4VZPRbr9+PkzazdZ7fu/zqhhdq+7Uh8azgdk0AUVcettwZeB4eH9egAoR2WLrmQx8U4Aif3xY&#10;YWb9wJ9038dKSQiHDA3UMXaZ1qGsyWGY+o5YtKvvHUZZ+0rbHgcJd61+SZK5dtiwNNTY0aam8rb/&#10;cga2i2593vmfoWrfLtvTxyl9PaTRmKfJuF6CijTGf/Pf9c4K/jwVXP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c8fDHAAAA3QAAAA8AAAAAAAAAAAAAAAAAmAIAAGRy&#10;cy9kb3ducmV2LnhtbFBLBQYAAAAABAAEAPUAAACMAwAAAAA=&#10;" filled="f" stroked="f">
              <v:textbox style="mso-next-textbox:#Rectangle 1698" inset="0,0,0,0">
                <w:txbxContent>
                  <w:p w:rsidR="008F63F7" w:rsidRDefault="008F63F7" w:rsidP="00497BDA">
                    <w:pPr>
                      <w:spacing w:after="160" w:line="259" w:lineRule="auto"/>
                    </w:pPr>
                    <w:r>
                      <w:rPr>
                        <w:rFonts w:ascii="Sylfaen" w:eastAsia="Sylfaen" w:hAnsi="Sylfaen" w:cs="Sylfaen"/>
                        <w:color w:val="FFFFFF"/>
                        <w:sz w:val="29"/>
                      </w:rPr>
                      <w:t xml:space="preserve">   2 0 24  </w:t>
                    </w:r>
                  </w:p>
                </w:txbxContent>
              </v:textbox>
            </v:rect>
            <v:rect id="Rectangle 1699" o:spid="_x0000_s1306" style="position:absolute;left:34251;top:1186;width:6645;height:25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BUa8QA&#10;AADdAAAADwAAAGRycy9kb3ducmV2LnhtbERPTWvCQBC9F/wPywjemo09SBKzimjFHFstaG9DdpoE&#10;s7Mhu5rYX98tFHqbx/ucfD2aVtypd41lBfMoBkFcWt1wpeDjtH9OQDiPrLG1TAoe5GC9mjzlmGk7&#10;8Dvdj74SIYRdhgpq77tMSlfWZNBFtiMO3JftDfoA+0rqHocQblr5EscLabDh0FBjR9uayuvxZhQc&#10;km5zKez3ULWvn4fz2zndnVKv1Gw6bpYgPI3+X/znLnSYv0hT+P0mnC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QVGvEAAAA3QAAAA8AAAAAAAAAAAAAAAAAmAIAAGRycy9k&#10;b3ducmV2LnhtbFBLBQYAAAAABAAEAPUAAACJAwAAAAA=&#10;" filled="f" stroked="f">
              <v:textbox style="mso-next-textbox:#Rectangle 1699" inset="0,0,0,0">
                <w:txbxContent>
                  <w:p w:rsidR="008F63F7" w:rsidRDefault="008F63F7" w:rsidP="00497BDA">
                    <w:pPr>
                      <w:spacing w:after="160" w:line="259" w:lineRule="auto"/>
                    </w:pPr>
                    <w:r>
                      <w:rPr>
                        <w:rFonts w:ascii="Sylfaen" w:eastAsia="Sylfaen" w:hAnsi="Sylfaen" w:cs="Sylfaen"/>
                        <w:color w:val="FFFFFF"/>
                        <w:sz w:val="29"/>
                      </w:rPr>
                      <w:t>წელი</w:t>
                    </w:r>
                  </w:p>
                </w:txbxContent>
              </v:textbox>
            </v:rect>
            <v:shape id="Shape 1700" o:spid="_x0000_s1307" style="position:absolute;width:29264;height:26730;visibility:visible" coordsize="2926461,2673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aDZccA&#10;AADdAAAADwAAAGRycy9kb3ducmV2LnhtbESPT2vCQBDF7wW/wzKF3nRToVqjq4ggFA/1T3PwOGan&#10;SWp2NmRXk377zkHobYb35r3fLFa9q9Wd2lB5NvA6SkAR595WXBjIvrbDd1AhIlusPZOBXwqwWg6e&#10;Fpha3/GR7qdYKAnhkKKBMsYm1TrkJTkMI98Qi/btW4dR1rbQtsVOwl2tx0ky0Q4rloYSG9qUlF9P&#10;N2fg7bOjbLrbX7Kf62yDXE/Ot8POmJfnfj0HFamP/+bH9YcV/Gki/PKNj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mg2XHAAAA3QAAAA8AAAAAAAAAAAAAAAAAmAIAAGRy&#10;cy9kb3ducmV2LnhtbFBLBQYAAAAABAAEAPUAAACMAwAAAAA=&#10;" adj="0,,0" path="m889,l2926461,r,5334l9906,5334r,2658618l2926461,2663952r,9144l5334,2673096c2286,2673096,,2671572,,2668524l,762,889,xe" fillcolor="#5b9bd5" stroked="f" strokeweight="0">
              <v:stroke miterlimit="1" joinstyle="miter"/>
              <v:formulas/>
              <v:path arrowok="t" o:connecttype="segments" textboxrect="0,0,2926461,2673096"/>
            </v:shape>
            <v:shape id="Shape 1701" o:spid="_x0000_s1308" style="position:absolute;left:29264;width:29265;height:26730;visibility:visible" coordsize="2926461,2673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m/sMA&#10;AADdAAAADwAAAGRycy9kb3ducmV2LnhtbERPS4vCMBC+C/sfwix409QFH1uNsgiCePDZwx7HZrbt&#10;2kxKE23990YQvM3H95zZojWluFHtCssKBv0IBHFqdcGZguS06k1AOI+ssbRMCu7kYDH/6Mww1rbh&#10;A92OPhMhhF2MCnLvq1hKl+Zk0PVtRRy4P1sb9AHWmdQ1NiHclPIrikbSYMGhIceKljmll+PVKBhu&#10;G0rGm905+b98L5HL0e91v1Gq+9n+TEF4av1b/HKvdZg/jgbw/Cac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om/sMAAADdAAAADwAAAAAAAAAAAAAAAACYAgAAZHJzL2Rv&#10;d25yZXYueG1sUEsFBgAAAAAEAAQA9QAAAIgDAAAAAA==&#10;" adj="0,,0" path="m,l2925572,r889,762l2926461,2668524v,3048,-2285,4572,-5333,4572l,2673096r,-9144l2916555,2663952r,-2658618l,5334,,xe" fillcolor="#5b9bd5" stroked="f" strokeweight="0">
              <v:stroke miterlimit="1" joinstyle="miter"/>
              <v:formulas/>
              <v:path arrowok="t" o:connecttype="segments" textboxrect="0,0,2926461,2673096"/>
            </v:shape>
            <w10:wrap type="none"/>
            <w10:anchorlock/>
          </v:group>
        </w:pict>
      </w:r>
    </w:p>
    <w:p w:rsidR="00497BDA" w:rsidRDefault="00497BDA" w:rsidP="00497BDA">
      <w:pPr>
        <w:spacing w:after="119" w:line="268" w:lineRule="auto"/>
        <w:ind w:left="850" w:right="32"/>
      </w:pPr>
      <w:r>
        <w:rPr>
          <w:rFonts w:ascii="Sylfaen" w:eastAsia="Sylfaen" w:hAnsi="Sylfaen" w:cs="Sylfaen"/>
          <w:sz w:val="23"/>
        </w:rPr>
        <w:t xml:space="preserve">უცხო ქვეყნის მთავრობებიდან / წარმომადგენლობიდან მიღებული </w:t>
      </w:r>
    </w:p>
    <w:p w:rsidR="00497BDA" w:rsidRDefault="00497BDA" w:rsidP="00497BDA">
      <w:pPr>
        <w:spacing w:after="105" w:line="268" w:lineRule="auto"/>
        <w:ind w:left="861" w:right="32"/>
      </w:pPr>
      <w:r>
        <w:rPr>
          <w:rFonts w:ascii="Sylfaen" w:eastAsia="Sylfaen" w:hAnsi="Sylfaen" w:cs="Sylfaen"/>
          <w:sz w:val="23"/>
        </w:rPr>
        <w:t xml:space="preserve">გრანტები  ფაქტიურად განისაზღვრა 251,269 ლარით. </w:t>
      </w:r>
    </w:p>
    <w:p w:rsidR="00497BDA" w:rsidRDefault="00497BDA" w:rsidP="00497BDA">
      <w:pPr>
        <w:spacing w:after="157" w:line="259" w:lineRule="auto"/>
        <w:ind w:left="840"/>
      </w:pPr>
    </w:p>
    <w:p w:rsidR="00497BDA" w:rsidRDefault="00497BDA" w:rsidP="00700675">
      <w:pPr>
        <w:numPr>
          <w:ilvl w:val="0"/>
          <w:numId w:val="31"/>
        </w:numPr>
        <w:spacing w:after="139" w:line="253" w:lineRule="auto"/>
        <w:ind w:hanging="902"/>
      </w:pPr>
      <w:r>
        <w:rPr>
          <w:rFonts w:cs="Calibri"/>
          <w:b/>
          <w:sz w:val="23"/>
          <w:u w:val="single" w:color="000000"/>
        </w:rPr>
        <w:t>სხვა შემოსავლები</w:t>
      </w:r>
    </w:p>
    <w:p w:rsidR="00497BDA" w:rsidRDefault="00497BDA" w:rsidP="00497BDA">
      <w:pPr>
        <w:spacing w:line="359" w:lineRule="auto"/>
        <w:ind w:left="849"/>
      </w:pPr>
      <w:r>
        <w:t>საანგარიშო</w:t>
      </w:r>
      <w:r w:rsidR="00346BE1">
        <w:rPr>
          <w:lang w:val="ka-GE"/>
        </w:rPr>
        <w:t xml:space="preserve"> </w:t>
      </w:r>
      <w:r>
        <w:t>პერიოდში</w:t>
      </w:r>
      <w:r w:rsidR="00346BE1">
        <w:rPr>
          <w:lang w:val="ka-GE"/>
        </w:rPr>
        <w:t xml:space="preserve"> </w:t>
      </w:r>
      <w:r>
        <w:t>სხვა</w:t>
      </w:r>
      <w:r w:rsidR="00346BE1">
        <w:rPr>
          <w:lang w:val="ka-GE"/>
        </w:rPr>
        <w:t xml:space="preserve"> </w:t>
      </w:r>
      <w:r>
        <w:t>შემოსავლებისათვის</w:t>
      </w:r>
      <w:r w:rsidR="00346BE1">
        <w:rPr>
          <w:lang w:val="ka-GE"/>
        </w:rPr>
        <w:t xml:space="preserve"> </w:t>
      </w:r>
      <w:r>
        <w:t>განსაზღვრული</w:t>
      </w:r>
      <w:r>
        <w:rPr>
          <w:rFonts w:cs="Calibri"/>
        </w:rPr>
        <w:t xml:space="preserve"> 5</w:t>
      </w:r>
      <w:r w:rsidR="00346BE1">
        <w:rPr>
          <w:rFonts w:cs="Calibri"/>
          <w:lang w:val="ka-GE"/>
        </w:rPr>
        <w:t xml:space="preserve"> </w:t>
      </w:r>
      <w:r>
        <w:rPr>
          <w:rFonts w:cs="Calibri"/>
        </w:rPr>
        <w:t xml:space="preserve">841.200 </w:t>
      </w:r>
      <w:r>
        <w:t>ლარის</w:t>
      </w:r>
      <w:r w:rsidR="00346BE1">
        <w:rPr>
          <w:lang w:val="ka-GE"/>
        </w:rPr>
        <w:t xml:space="preserve"> </w:t>
      </w:r>
      <w:r>
        <w:t>ფაქტიურმა</w:t>
      </w:r>
      <w:r w:rsidR="00346BE1">
        <w:rPr>
          <w:lang w:val="ka-GE"/>
        </w:rPr>
        <w:t xml:space="preserve"> </w:t>
      </w:r>
      <w:r>
        <w:t>შესრულებამ</w:t>
      </w:r>
      <w:r w:rsidR="00346BE1">
        <w:rPr>
          <w:lang w:val="ka-GE"/>
        </w:rPr>
        <w:t xml:space="preserve"> </w:t>
      </w:r>
      <w:r>
        <w:rPr>
          <w:rFonts w:cs="Calibri"/>
        </w:rPr>
        <w:t xml:space="preserve"> 4</w:t>
      </w:r>
      <w:r w:rsidR="00346BE1">
        <w:rPr>
          <w:rFonts w:cs="Calibri"/>
          <w:lang w:val="ka-GE"/>
        </w:rPr>
        <w:t xml:space="preserve"> </w:t>
      </w:r>
      <w:r>
        <w:rPr>
          <w:rFonts w:cs="Calibri"/>
        </w:rPr>
        <w:t xml:space="preserve">601.219 </w:t>
      </w:r>
      <w:r>
        <w:t>ლარი</w:t>
      </w:r>
      <w:r w:rsidR="00346BE1">
        <w:rPr>
          <w:lang w:val="ka-GE"/>
        </w:rPr>
        <w:t xml:space="preserve"> </w:t>
      </w:r>
      <w:r>
        <w:t>შეადგინა</w:t>
      </w:r>
      <w:r>
        <w:rPr>
          <w:rFonts w:cs="Calibri"/>
        </w:rPr>
        <w:t xml:space="preserve">, </w:t>
      </w:r>
      <w:r>
        <w:t>რაც</w:t>
      </w:r>
      <w:r w:rsidR="00346BE1">
        <w:rPr>
          <w:lang w:val="ka-GE"/>
        </w:rPr>
        <w:t xml:space="preserve"> </w:t>
      </w:r>
      <w:r>
        <w:t>გეგმის</w:t>
      </w:r>
      <w:r>
        <w:rPr>
          <w:rFonts w:cs="Calibri"/>
        </w:rPr>
        <w:t xml:space="preserve"> 79%</w:t>
      </w:r>
      <w:r w:rsidR="00346BE1">
        <w:rPr>
          <w:rFonts w:cs="Calibri"/>
          <w:lang w:val="ka-GE"/>
        </w:rPr>
        <w:t xml:space="preserve"> </w:t>
      </w:r>
      <w:r>
        <w:t>ია</w:t>
      </w:r>
      <w:r>
        <w:rPr>
          <w:rFonts w:cs="Calibri"/>
        </w:rPr>
        <w:t xml:space="preserve">. </w:t>
      </w:r>
      <w:r>
        <w:rPr>
          <w:rFonts w:cs="Calibri"/>
          <w:b/>
        </w:rPr>
        <w:t>მათ შორის:</w:t>
      </w:r>
    </w:p>
    <w:p w:rsidR="00497BDA" w:rsidRDefault="00497BDA" w:rsidP="00346BE1">
      <w:pPr>
        <w:spacing w:after="4" w:line="359" w:lineRule="auto"/>
        <w:ind w:left="849" w:right="32"/>
      </w:pPr>
      <w:r>
        <w:rPr>
          <w:rFonts w:ascii="Sylfaen" w:eastAsia="Sylfaen" w:hAnsi="Sylfaen" w:cs="Sylfaen"/>
        </w:rPr>
        <w:lastRenderedPageBreak/>
        <w:t xml:space="preserve">პროცენტების სახით საანგარიშო პერიოდში მიღებულია 221,564 ლარი, </w:t>
      </w:r>
      <w:r>
        <w:t>რაც</w:t>
      </w:r>
      <w:r w:rsidR="00346BE1">
        <w:rPr>
          <w:lang w:val="ka-GE"/>
        </w:rPr>
        <w:t xml:space="preserve"> </w:t>
      </w:r>
      <w:r>
        <w:t>გეგმის</w:t>
      </w:r>
      <w:r w:rsidR="00346BE1">
        <w:rPr>
          <w:lang w:val="ka-GE"/>
        </w:rPr>
        <w:t xml:space="preserve"> </w:t>
      </w:r>
      <w:r>
        <w:rPr>
          <w:rFonts w:ascii="Sylfaen" w:eastAsia="Sylfaen" w:hAnsi="Sylfaen" w:cs="Sylfaen"/>
        </w:rPr>
        <w:t>88,6</w:t>
      </w:r>
      <w:r>
        <w:rPr>
          <w:rFonts w:cs="Calibri"/>
        </w:rPr>
        <w:t>%-</w:t>
      </w:r>
      <w:r>
        <w:t>ია</w:t>
      </w:r>
      <w:r>
        <w:rPr>
          <w:rFonts w:cs="Calibri"/>
        </w:rPr>
        <w:t xml:space="preserve">. </w:t>
      </w:r>
      <w:r>
        <w:rPr>
          <w:rFonts w:ascii="Sylfaen" w:eastAsia="Sylfaen" w:hAnsi="Sylfaen" w:cs="Sylfaen"/>
        </w:rPr>
        <w:t>წინა წლის ანალოგიურ მაჩვენებელთან (324,188 ლარი) შედარებით 102</w:t>
      </w:r>
      <w:r w:rsidR="00346BE1">
        <w:rPr>
          <w:rFonts w:ascii="Sylfaen" w:eastAsia="Sylfaen" w:hAnsi="Sylfaen" w:cs="Sylfaen"/>
          <w:lang w:val="ka-GE"/>
        </w:rPr>
        <w:t xml:space="preserve"> </w:t>
      </w:r>
      <w:r>
        <w:rPr>
          <w:rFonts w:ascii="Sylfaen" w:eastAsia="Sylfaen" w:hAnsi="Sylfaen" w:cs="Sylfaen"/>
        </w:rPr>
        <w:t xml:space="preserve">624 ლარით ნაკლებია. </w:t>
      </w:r>
      <w:r>
        <w:rPr>
          <w:rFonts w:cs="Calibri"/>
          <w:b/>
        </w:rPr>
        <w:t>რენტის</w:t>
      </w:r>
      <w:r>
        <w:rPr>
          <w:rFonts w:ascii="Sylfaen" w:eastAsia="Sylfaen" w:hAnsi="Sylfaen" w:cs="Sylfaen"/>
        </w:rPr>
        <w:t xml:space="preserve"> - სახით მობილიზებულია 369,626 ლარი</w:t>
      </w:r>
      <w:r>
        <w:rPr>
          <w:rFonts w:ascii="Times New Roman" w:eastAsia="Times New Roman" w:hAnsi="Times New Roman"/>
        </w:rPr>
        <w:t>,</w:t>
      </w:r>
      <w:r w:rsidR="00346BE1">
        <w:rPr>
          <w:rFonts w:asciiTheme="minorHAnsi" w:eastAsia="Times New Roman" w:hAnsiTheme="minorHAnsi"/>
          <w:lang w:val="ka-GE"/>
        </w:rPr>
        <w:t xml:space="preserve"> </w:t>
      </w:r>
      <w:r>
        <w:t>რაც</w:t>
      </w:r>
      <w:r w:rsidR="00346BE1">
        <w:rPr>
          <w:lang w:val="ka-GE"/>
        </w:rPr>
        <w:t xml:space="preserve"> </w:t>
      </w:r>
      <w:r>
        <w:t>გეგმის</w:t>
      </w:r>
      <w:r>
        <w:rPr>
          <w:rFonts w:cs="Calibri"/>
        </w:rPr>
        <w:t xml:space="preserve"> (</w:t>
      </w:r>
      <w:r>
        <w:rPr>
          <w:rFonts w:ascii="Sylfaen" w:eastAsia="Sylfaen" w:hAnsi="Sylfaen" w:cs="Sylfaen"/>
        </w:rPr>
        <w:t>510,000</w:t>
      </w:r>
      <w:r w:rsidR="00346BE1">
        <w:rPr>
          <w:rFonts w:ascii="Sylfaen" w:eastAsia="Sylfaen" w:hAnsi="Sylfaen" w:cs="Sylfaen"/>
          <w:lang w:val="ka-GE"/>
        </w:rPr>
        <w:t xml:space="preserve"> </w:t>
      </w:r>
      <w:r>
        <w:t>ლარი</w:t>
      </w:r>
      <w:r>
        <w:rPr>
          <w:rFonts w:cs="Calibri"/>
        </w:rPr>
        <w:t>)</w:t>
      </w:r>
      <w:r w:rsidR="00346BE1">
        <w:rPr>
          <w:rFonts w:cs="Calibri"/>
          <w:lang w:val="ka-GE"/>
        </w:rPr>
        <w:t xml:space="preserve"> </w:t>
      </w:r>
      <w:r>
        <w:rPr>
          <w:rFonts w:cs="Calibri"/>
        </w:rPr>
        <w:t>7</w:t>
      </w:r>
      <w:r>
        <w:rPr>
          <w:rFonts w:ascii="Sylfaen" w:eastAsia="Sylfaen" w:hAnsi="Sylfaen" w:cs="Sylfaen"/>
        </w:rPr>
        <w:t>2</w:t>
      </w:r>
      <w:r>
        <w:rPr>
          <w:rFonts w:cs="Calibri"/>
        </w:rPr>
        <w:t>,5%-</w:t>
      </w:r>
      <w:r>
        <w:t>ია</w:t>
      </w:r>
      <w:r>
        <w:rPr>
          <w:rFonts w:cs="Calibri"/>
        </w:rPr>
        <w:t>.</w:t>
      </w:r>
      <w:r w:rsidR="00346BE1">
        <w:rPr>
          <w:rFonts w:cs="Calibri"/>
          <w:lang w:val="ka-GE"/>
        </w:rPr>
        <w:t xml:space="preserve"> </w:t>
      </w:r>
      <w:r>
        <w:rPr>
          <w:rFonts w:ascii="Sylfaen" w:eastAsia="Sylfaen" w:hAnsi="Sylfaen" w:cs="Sylfaen"/>
        </w:rPr>
        <w:t>მათ</w:t>
      </w:r>
      <w:r w:rsidR="00346BE1">
        <w:rPr>
          <w:rFonts w:ascii="Sylfaen" w:eastAsia="Sylfaen" w:hAnsi="Sylfaen" w:cs="Sylfaen"/>
          <w:lang w:val="ka-GE"/>
        </w:rPr>
        <w:t xml:space="preserve"> </w:t>
      </w:r>
      <w:r>
        <w:rPr>
          <w:rFonts w:ascii="Sylfaen" w:eastAsia="Sylfaen" w:hAnsi="Sylfaen" w:cs="Sylfaen"/>
        </w:rPr>
        <w:t>შორის</w:t>
      </w:r>
      <w:r>
        <w:rPr>
          <w:rFonts w:ascii="Times New Roman" w:eastAsia="Times New Roman" w:hAnsi="Times New Roman"/>
        </w:rPr>
        <w:t xml:space="preserve">: </w:t>
      </w:r>
      <w:r>
        <w:rPr>
          <w:rFonts w:ascii="Sylfaen" w:eastAsia="Sylfaen" w:hAnsi="Sylfaen" w:cs="Sylfaen"/>
        </w:rPr>
        <w:t>ფაქტობრივად შემოსულია ბუნებრივი რესურსებით სარგებლობისათვის მოსაკრებლიდან - 48363 ლარი</w:t>
      </w:r>
      <w:r>
        <w:rPr>
          <w:rFonts w:ascii="Times New Roman" w:eastAsia="Times New Roman" w:hAnsi="Times New Roman"/>
        </w:rPr>
        <w:t xml:space="preserve">, </w:t>
      </w:r>
      <w:r>
        <w:rPr>
          <w:rFonts w:ascii="Sylfaen" w:eastAsia="Sylfaen" w:hAnsi="Sylfaen" w:cs="Sylfaen"/>
        </w:rPr>
        <w:t>მიწის იჯარიდან და მართვაში</w:t>
      </w:r>
      <w:r>
        <w:rPr>
          <w:rFonts w:ascii="Times New Roman" w:eastAsia="Times New Roman" w:hAnsi="Times New Roman"/>
        </w:rPr>
        <w:t xml:space="preserve"> (</w:t>
      </w:r>
      <w:r>
        <w:rPr>
          <w:rFonts w:ascii="Sylfaen" w:eastAsia="Sylfaen" w:hAnsi="Sylfaen" w:cs="Sylfaen"/>
        </w:rPr>
        <w:t>უზურფრუქტი</w:t>
      </w:r>
      <w:r>
        <w:rPr>
          <w:rFonts w:ascii="Times New Roman" w:eastAsia="Times New Roman" w:hAnsi="Times New Roman"/>
        </w:rPr>
        <w:t xml:space="preserve">, </w:t>
      </w:r>
      <w:r>
        <w:rPr>
          <w:rFonts w:ascii="Sylfaen" w:eastAsia="Sylfaen" w:hAnsi="Sylfaen" w:cs="Sylfaen"/>
        </w:rPr>
        <w:t>ქირავნობა</w:t>
      </w:r>
      <w:r w:rsidR="00346BE1">
        <w:rPr>
          <w:rFonts w:ascii="Sylfaen" w:eastAsia="Sylfaen" w:hAnsi="Sylfaen" w:cs="Sylfaen"/>
          <w:lang w:val="ka-GE"/>
        </w:rPr>
        <w:t xml:space="preserve"> </w:t>
      </w:r>
      <w:r>
        <w:rPr>
          <w:rFonts w:ascii="Sylfaen" w:eastAsia="Sylfaen" w:hAnsi="Sylfaen" w:cs="Sylfaen"/>
        </w:rPr>
        <w:t>და</w:t>
      </w:r>
      <w:r w:rsidR="00346BE1">
        <w:rPr>
          <w:rFonts w:ascii="Sylfaen" w:eastAsia="Sylfaen" w:hAnsi="Sylfaen" w:cs="Sylfaen"/>
          <w:lang w:val="ka-GE"/>
        </w:rPr>
        <w:t xml:space="preserve"> </w:t>
      </w:r>
      <w:r>
        <w:rPr>
          <w:rFonts w:ascii="Sylfaen" w:eastAsia="Sylfaen" w:hAnsi="Sylfaen" w:cs="Sylfaen"/>
        </w:rPr>
        <w:t>სხვა</w:t>
      </w:r>
      <w:r>
        <w:rPr>
          <w:rFonts w:ascii="Times New Roman" w:eastAsia="Times New Roman" w:hAnsi="Times New Roman"/>
        </w:rPr>
        <w:t xml:space="preserve">) </w:t>
      </w:r>
      <w:r>
        <w:rPr>
          <w:rFonts w:ascii="Sylfaen" w:eastAsia="Sylfaen" w:hAnsi="Sylfaen" w:cs="Sylfaen"/>
        </w:rPr>
        <w:t>გადაცემიდან- 321,263 ლარი</w:t>
      </w:r>
      <w:r>
        <w:rPr>
          <w:rFonts w:ascii="Times New Roman" w:eastAsia="Times New Roman" w:hAnsi="Times New Roman"/>
        </w:rPr>
        <w:t xml:space="preserve">. </w:t>
      </w:r>
    </w:p>
    <w:p w:rsidR="00497BDA" w:rsidRDefault="00497BDA" w:rsidP="00346BE1">
      <w:pPr>
        <w:spacing w:line="357" w:lineRule="auto"/>
        <w:ind w:left="335" w:firstLine="551"/>
      </w:pPr>
      <w:r>
        <w:rPr>
          <w:rFonts w:cs="Calibri"/>
          <w:b/>
        </w:rPr>
        <w:t>ადმინისტრაციული</w:t>
      </w:r>
      <w:r w:rsidR="00346BE1">
        <w:rPr>
          <w:rFonts w:cs="Calibri"/>
          <w:b/>
          <w:lang w:val="ka-GE"/>
        </w:rPr>
        <w:t xml:space="preserve"> </w:t>
      </w:r>
      <w:r>
        <w:rPr>
          <w:rFonts w:cs="Calibri"/>
          <w:b/>
        </w:rPr>
        <w:t>მოსაკრებლებიდან</w:t>
      </w:r>
      <w:r w:rsidR="00346BE1">
        <w:rPr>
          <w:rFonts w:cs="Calibri"/>
          <w:b/>
          <w:lang w:val="ka-GE"/>
        </w:rPr>
        <w:t xml:space="preserve"> </w:t>
      </w:r>
      <w:r>
        <w:rPr>
          <w:rFonts w:cs="Calibri"/>
          <w:b/>
        </w:rPr>
        <w:t>და</w:t>
      </w:r>
      <w:r w:rsidR="00346BE1">
        <w:rPr>
          <w:rFonts w:cs="Calibri"/>
          <w:b/>
          <w:lang w:val="ka-GE"/>
        </w:rPr>
        <w:t xml:space="preserve"> </w:t>
      </w:r>
      <w:r>
        <w:rPr>
          <w:rFonts w:cs="Calibri"/>
          <w:b/>
        </w:rPr>
        <w:t xml:space="preserve">გადასახდელებიდან </w:t>
      </w:r>
      <w:r>
        <w:t>მიღებულია</w:t>
      </w:r>
      <w:r w:rsidR="00346BE1">
        <w:rPr>
          <w:lang w:val="ka-GE"/>
        </w:rPr>
        <w:t xml:space="preserve"> </w:t>
      </w:r>
      <w:r>
        <w:rPr>
          <w:rFonts w:ascii="Sylfaen" w:eastAsia="Sylfaen" w:hAnsi="Sylfaen" w:cs="Sylfaen"/>
        </w:rPr>
        <w:t>938,957</w:t>
      </w:r>
      <w:r>
        <w:t>ლარი</w:t>
      </w:r>
      <w:r>
        <w:rPr>
          <w:rFonts w:cs="Calibri"/>
        </w:rPr>
        <w:t xml:space="preserve">, </w:t>
      </w:r>
      <w:r>
        <w:t>რაც</w:t>
      </w:r>
      <w:r w:rsidR="00346BE1">
        <w:rPr>
          <w:lang w:val="ka-GE"/>
        </w:rPr>
        <w:t xml:space="preserve"> </w:t>
      </w:r>
      <w:r>
        <w:t>გეგმასთან</w:t>
      </w:r>
      <w:r w:rsidR="00346BE1">
        <w:rPr>
          <w:lang w:val="ka-GE"/>
        </w:rPr>
        <w:t xml:space="preserve"> </w:t>
      </w:r>
      <w:r>
        <w:rPr>
          <w:rFonts w:cs="Calibri"/>
        </w:rPr>
        <w:t>(</w:t>
      </w:r>
      <w:r>
        <w:rPr>
          <w:rFonts w:ascii="Sylfaen" w:eastAsia="Sylfaen" w:hAnsi="Sylfaen" w:cs="Sylfaen"/>
        </w:rPr>
        <w:t>1</w:t>
      </w:r>
      <w:r w:rsidR="00346BE1">
        <w:rPr>
          <w:rFonts w:ascii="Sylfaen" w:eastAsia="Sylfaen" w:hAnsi="Sylfaen" w:cs="Sylfaen"/>
          <w:lang w:val="ka-GE"/>
        </w:rPr>
        <w:t xml:space="preserve"> </w:t>
      </w:r>
      <w:r>
        <w:rPr>
          <w:rFonts w:ascii="Sylfaen" w:eastAsia="Sylfaen" w:hAnsi="Sylfaen" w:cs="Sylfaen"/>
        </w:rPr>
        <w:t>285.000</w:t>
      </w:r>
      <w:r w:rsidR="00346BE1">
        <w:rPr>
          <w:rFonts w:ascii="Sylfaen" w:eastAsia="Sylfaen" w:hAnsi="Sylfaen" w:cs="Sylfaen"/>
          <w:lang w:val="ka-GE"/>
        </w:rPr>
        <w:t xml:space="preserve"> </w:t>
      </w:r>
      <w:r>
        <w:t>ლარი</w:t>
      </w:r>
      <w:r>
        <w:rPr>
          <w:rFonts w:cs="Calibri"/>
        </w:rPr>
        <w:t xml:space="preserve">) </w:t>
      </w:r>
      <w:r>
        <w:t>მიმართებაში</w:t>
      </w:r>
      <w:r w:rsidR="00346BE1">
        <w:rPr>
          <w:lang w:val="ka-GE"/>
        </w:rPr>
        <w:t xml:space="preserve"> </w:t>
      </w:r>
      <w:r>
        <w:rPr>
          <w:rFonts w:ascii="Sylfaen" w:eastAsia="Sylfaen" w:hAnsi="Sylfaen" w:cs="Sylfaen"/>
        </w:rPr>
        <w:t>73,1</w:t>
      </w:r>
      <w:r>
        <w:rPr>
          <w:rFonts w:cs="Calibri"/>
        </w:rPr>
        <w:t>%-</w:t>
      </w:r>
      <w:r>
        <w:t>ია</w:t>
      </w:r>
      <w:r>
        <w:rPr>
          <w:rFonts w:cs="Calibri"/>
        </w:rPr>
        <w:t xml:space="preserve">. </w:t>
      </w:r>
      <w:r>
        <w:t>მათ</w:t>
      </w:r>
      <w:r w:rsidR="00346BE1">
        <w:rPr>
          <w:lang w:val="ka-GE"/>
        </w:rPr>
        <w:t xml:space="preserve"> </w:t>
      </w:r>
      <w:r>
        <w:t>შორის</w:t>
      </w:r>
      <w:r>
        <w:rPr>
          <w:rFonts w:cs="Calibri"/>
        </w:rPr>
        <w:t>:</w:t>
      </w:r>
      <w:r w:rsidR="00346BE1">
        <w:rPr>
          <w:rFonts w:cs="Calibri"/>
          <w:lang w:val="ka-GE"/>
        </w:rPr>
        <w:t xml:space="preserve"> </w:t>
      </w:r>
      <w:r>
        <w:t>მოსაკრებელი</w:t>
      </w:r>
      <w:r w:rsidR="00346BE1">
        <w:rPr>
          <w:lang w:val="ka-GE"/>
        </w:rPr>
        <w:t xml:space="preserve"> </w:t>
      </w:r>
      <w:r>
        <w:t>მშენებლობის</w:t>
      </w:r>
      <w:r>
        <w:rPr>
          <w:rFonts w:cs="Calibri"/>
        </w:rPr>
        <w:t xml:space="preserve"> (</w:t>
      </w:r>
      <w:r>
        <w:t>გარდა</w:t>
      </w:r>
      <w:r w:rsidR="00346BE1">
        <w:rPr>
          <w:lang w:val="ka-GE"/>
        </w:rPr>
        <w:t xml:space="preserve"> </w:t>
      </w:r>
      <w:r>
        <w:t>განსაკუთრებული</w:t>
      </w:r>
      <w:r w:rsidR="00346BE1">
        <w:rPr>
          <w:lang w:val="ka-GE"/>
        </w:rPr>
        <w:t xml:space="preserve"> </w:t>
      </w:r>
      <w:r>
        <w:t>მნიშვნელობის</w:t>
      </w:r>
      <w:r>
        <w:rPr>
          <w:rFonts w:cs="Calibri"/>
        </w:rPr>
        <w:t>,</w:t>
      </w:r>
      <w:r w:rsidR="00346BE1">
        <w:rPr>
          <w:rFonts w:cs="Calibri"/>
          <w:lang w:val="ka-GE"/>
        </w:rPr>
        <w:t xml:space="preserve"> </w:t>
      </w:r>
      <w:r>
        <w:t>რადიაციული</w:t>
      </w:r>
      <w:r w:rsidR="00346BE1">
        <w:rPr>
          <w:lang w:val="ka-GE"/>
        </w:rPr>
        <w:t xml:space="preserve"> </w:t>
      </w:r>
      <w:r>
        <w:t>ან</w:t>
      </w:r>
      <w:r w:rsidR="00346BE1">
        <w:rPr>
          <w:lang w:val="ka-GE"/>
        </w:rPr>
        <w:t xml:space="preserve"> </w:t>
      </w:r>
      <w:r>
        <w:t>ბირთვული</w:t>
      </w:r>
      <w:r w:rsidR="00346BE1">
        <w:rPr>
          <w:lang w:val="ka-GE"/>
        </w:rPr>
        <w:t xml:space="preserve"> </w:t>
      </w:r>
      <w:r>
        <w:t>ობიექტების</w:t>
      </w:r>
      <w:r w:rsidR="00346BE1">
        <w:rPr>
          <w:lang w:val="ka-GE"/>
        </w:rPr>
        <w:t xml:space="preserve"> </w:t>
      </w:r>
      <w:r>
        <w:t>მშენებლობისა</w:t>
      </w:r>
      <w:r>
        <w:rPr>
          <w:rFonts w:cs="Calibri"/>
        </w:rPr>
        <w:t xml:space="preserve">) </w:t>
      </w:r>
      <w:r>
        <w:t>ნებართვაზე</w:t>
      </w:r>
      <w:r>
        <w:rPr>
          <w:rFonts w:ascii="Sylfaen" w:eastAsia="Sylfaen" w:hAnsi="Sylfaen" w:cs="Sylfaen"/>
        </w:rPr>
        <w:t xml:space="preserve"> ფაქტიურად</w:t>
      </w:r>
      <w:r w:rsidR="00346BE1">
        <w:rPr>
          <w:rFonts w:ascii="Sylfaen" w:eastAsia="Sylfaen" w:hAnsi="Sylfaen" w:cs="Sylfaen"/>
          <w:lang w:val="ka-GE"/>
        </w:rPr>
        <w:t xml:space="preserve"> </w:t>
      </w:r>
      <w:r>
        <w:rPr>
          <w:rFonts w:ascii="Sylfaen" w:eastAsia="Sylfaen" w:hAnsi="Sylfaen" w:cs="Sylfaen"/>
        </w:rPr>
        <w:t xml:space="preserve">შემოსულია 532,217 </w:t>
      </w:r>
      <w:r>
        <w:t>ლარი</w:t>
      </w:r>
      <w:r>
        <w:rPr>
          <w:rFonts w:cs="Calibri"/>
        </w:rPr>
        <w:t xml:space="preserve">, </w:t>
      </w:r>
      <w:r>
        <w:t>რაც</w:t>
      </w:r>
      <w:r w:rsidR="00346BE1">
        <w:rPr>
          <w:lang w:val="ka-GE"/>
        </w:rPr>
        <w:t xml:space="preserve"> </w:t>
      </w:r>
      <w:r>
        <w:t>გეგმის</w:t>
      </w:r>
      <w:r>
        <w:rPr>
          <w:rFonts w:ascii="Sylfaen" w:eastAsia="Sylfaen" w:hAnsi="Sylfaen" w:cs="Sylfaen"/>
        </w:rPr>
        <w:t xml:space="preserve"> 66,5 </w:t>
      </w:r>
      <w:r>
        <w:rPr>
          <w:rFonts w:cs="Calibri"/>
        </w:rPr>
        <w:t>%-</w:t>
      </w:r>
      <w:r>
        <w:t>ია</w:t>
      </w:r>
      <w:r>
        <w:rPr>
          <w:rFonts w:cs="Calibri"/>
        </w:rPr>
        <w:t xml:space="preserve">. </w:t>
      </w:r>
      <w:r>
        <w:rPr>
          <w:rFonts w:cs="Calibri"/>
          <w:b/>
        </w:rPr>
        <w:t xml:space="preserve">დასახლებული ტერიტორიის დასუფთავებისათვის მოსაკრებლიდან </w:t>
      </w:r>
      <w:r>
        <w:t>საანგარიშო</w:t>
      </w:r>
      <w:r w:rsidR="00346BE1">
        <w:rPr>
          <w:lang w:val="ka-GE"/>
        </w:rPr>
        <w:t xml:space="preserve"> </w:t>
      </w:r>
      <w:r>
        <w:t>პერიოდში</w:t>
      </w:r>
      <w:r w:rsidR="00346BE1">
        <w:rPr>
          <w:lang w:val="ka-GE"/>
        </w:rPr>
        <w:t xml:space="preserve"> </w:t>
      </w:r>
      <w:r>
        <w:t>მიღებულია</w:t>
      </w:r>
      <w:r w:rsidR="00346BE1">
        <w:rPr>
          <w:lang w:val="ka-GE"/>
        </w:rPr>
        <w:t xml:space="preserve"> </w:t>
      </w:r>
      <w:r>
        <w:rPr>
          <w:rFonts w:ascii="Sylfaen" w:eastAsia="Sylfaen" w:hAnsi="Sylfaen" w:cs="Sylfaen"/>
        </w:rPr>
        <w:t xml:space="preserve">384,112 </w:t>
      </w:r>
      <w:r>
        <w:t>ლარი</w:t>
      </w:r>
      <w:r>
        <w:rPr>
          <w:rFonts w:cs="Calibri"/>
        </w:rPr>
        <w:t xml:space="preserve">, </w:t>
      </w:r>
      <w:r>
        <w:t>რაც</w:t>
      </w:r>
      <w:r w:rsidR="00346BE1">
        <w:rPr>
          <w:lang w:val="ka-GE"/>
        </w:rPr>
        <w:t xml:space="preserve"> </w:t>
      </w:r>
      <w:r>
        <w:t>გეგმის</w:t>
      </w:r>
      <w:r w:rsidR="00346BE1">
        <w:rPr>
          <w:lang w:val="ka-GE"/>
        </w:rPr>
        <w:t xml:space="preserve"> </w:t>
      </w:r>
      <w:r>
        <w:rPr>
          <w:rFonts w:cs="Calibri"/>
        </w:rPr>
        <w:t>(</w:t>
      </w:r>
      <w:r>
        <w:rPr>
          <w:rFonts w:ascii="Sylfaen" w:eastAsia="Sylfaen" w:hAnsi="Sylfaen" w:cs="Sylfaen"/>
        </w:rPr>
        <w:t>40</w:t>
      </w:r>
      <w:r>
        <w:rPr>
          <w:rFonts w:cs="Calibri"/>
        </w:rPr>
        <w:t>0,000</w:t>
      </w:r>
      <w:r w:rsidR="00346BE1">
        <w:rPr>
          <w:rFonts w:cs="Calibri"/>
          <w:lang w:val="ka-GE"/>
        </w:rPr>
        <w:t xml:space="preserve"> </w:t>
      </w:r>
      <w:r>
        <w:t>ლარი</w:t>
      </w:r>
      <w:r>
        <w:rPr>
          <w:rFonts w:cs="Calibri"/>
        </w:rPr>
        <w:t>)</w:t>
      </w:r>
      <w:r w:rsidR="00346BE1">
        <w:rPr>
          <w:rFonts w:cs="Calibri"/>
          <w:lang w:val="ka-GE"/>
        </w:rPr>
        <w:t xml:space="preserve"> </w:t>
      </w:r>
      <w:r>
        <w:rPr>
          <w:rFonts w:ascii="Sylfaen" w:eastAsia="Sylfaen" w:hAnsi="Sylfaen" w:cs="Sylfaen"/>
        </w:rPr>
        <w:t>96</w:t>
      </w:r>
      <w:r>
        <w:rPr>
          <w:rFonts w:cs="Calibri"/>
        </w:rPr>
        <w:t>%-</w:t>
      </w:r>
      <w:r>
        <w:t>ია</w:t>
      </w:r>
      <w:r>
        <w:rPr>
          <w:rFonts w:ascii="Sylfaen" w:eastAsia="Sylfaen" w:hAnsi="Sylfaen" w:cs="Sylfaen"/>
        </w:rPr>
        <w:t xml:space="preserve">. </w:t>
      </w:r>
    </w:p>
    <w:p w:rsidR="00497BDA" w:rsidRDefault="00497BDA" w:rsidP="00497BDA">
      <w:pPr>
        <w:spacing w:after="141" w:line="352" w:lineRule="auto"/>
        <w:ind w:left="345"/>
      </w:pPr>
      <w:r>
        <w:rPr>
          <w:rFonts w:cs="Calibri"/>
          <w:b/>
        </w:rPr>
        <w:t>მომსახურების</w:t>
      </w:r>
      <w:r w:rsidR="00346BE1">
        <w:rPr>
          <w:rFonts w:cs="Calibri"/>
          <w:b/>
          <w:lang w:val="ka-GE"/>
        </w:rPr>
        <w:t xml:space="preserve"> </w:t>
      </w:r>
      <w:r>
        <w:rPr>
          <w:rFonts w:cs="Calibri"/>
          <w:b/>
        </w:rPr>
        <w:t xml:space="preserve">გაწევიდან მოსაკრებლით </w:t>
      </w:r>
      <w:r>
        <w:t>მიმდინარე</w:t>
      </w:r>
      <w:r w:rsidR="00346BE1">
        <w:rPr>
          <w:lang w:val="ka-GE"/>
        </w:rPr>
        <w:t xml:space="preserve"> </w:t>
      </w:r>
      <w:r>
        <w:t>პერიოდში</w:t>
      </w:r>
      <w:r w:rsidR="00346BE1">
        <w:rPr>
          <w:lang w:val="ka-GE"/>
        </w:rPr>
        <w:t xml:space="preserve"> </w:t>
      </w:r>
      <w:r>
        <w:t>მთლიანობაში</w:t>
      </w:r>
      <w:r w:rsidR="00346BE1">
        <w:rPr>
          <w:lang w:val="ka-GE"/>
        </w:rPr>
        <w:t xml:space="preserve"> </w:t>
      </w:r>
      <w:r>
        <w:t>მიღებულია</w:t>
      </w:r>
      <w:r>
        <w:rPr>
          <w:rFonts w:ascii="Sylfaen" w:eastAsia="Sylfaen" w:hAnsi="Sylfaen" w:cs="Sylfaen"/>
        </w:rPr>
        <w:t>18,104</w:t>
      </w:r>
      <w:r w:rsidR="00346BE1">
        <w:rPr>
          <w:rFonts w:ascii="Sylfaen" w:eastAsia="Sylfaen" w:hAnsi="Sylfaen" w:cs="Sylfaen"/>
          <w:lang w:val="ka-GE"/>
        </w:rPr>
        <w:t xml:space="preserve"> </w:t>
      </w:r>
      <w:r>
        <w:t>ლარი</w:t>
      </w:r>
      <w:r>
        <w:rPr>
          <w:rFonts w:cs="Calibri"/>
        </w:rPr>
        <w:t>,</w:t>
      </w:r>
      <w:r w:rsidR="00346BE1">
        <w:rPr>
          <w:rFonts w:cs="Calibri"/>
          <w:lang w:val="ka-GE"/>
        </w:rPr>
        <w:t xml:space="preserve"> </w:t>
      </w:r>
      <w:r>
        <w:t>რაც</w:t>
      </w:r>
      <w:r w:rsidR="00346BE1">
        <w:rPr>
          <w:lang w:val="ka-GE"/>
        </w:rPr>
        <w:t xml:space="preserve"> </w:t>
      </w:r>
      <w:r>
        <w:t>გეგმის</w:t>
      </w:r>
      <w:r>
        <w:rPr>
          <w:rFonts w:cs="Calibri"/>
        </w:rPr>
        <w:t xml:space="preserve"> (85,</w:t>
      </w:r>
      <w:r>
        <w:rPr>
          <w:rFonts w:ascii="Sylfaen" w:eastAsia="Sylfaen" w:hAnsi="Sylfaen" w:cs="Sylfaen"/>
        </w:rPr>
        <w:t>000</w:t>
      </w:r>
      <w:r>
        <w:t>ლარი</w:t>
      </w:r>
      <w:r>
        <w:rPr>
          <w:rFonts w:cs="Calibri"/>
        </w:rPr>
        <w:t xml:space="preserve">) </w:t>
      </w:r>
      <w:r>
        <w:rPr>
          <w:rFonts w:ascii="Sylfaen" w:eastAsia="Sylfaen" w:hAnsi="Sylfaen" w:cs="Sylfaen"/>
        </w:rPr>
        <w:t>21,3</w:t>
      </w:r>
      <w:r>
        <w:rPr>
          <w:rFonts w:cs="Calibri"/>
        </w:rPr>
        <w:t>%-</w:t>
      </w:r>
      <w:r>
        <w:t>ია</w:t>
      </w:r>
      <w:r>
        <w:rPr>
          <w:rFonts w:ascii="Sylfaen" w:eastAsia="Sylfaen" w:hAnsi="Sylfaen" w:cs="Sylfaen"/>
        </w:rPr>
        <w:t xml:space="preserve">. </w:t>
      </w:r>
    </w:p>
    <w:p w:rsidR="00497BDA" w:rsidRDefault="00497BDA" w:rsidP="00497BDA">
      <w:pPr>
        <w:spacing w:after="170" w:line="355" w:lineRule="auto"/>
      </w:pPr>
      <w:r>
        <w:rPr>
          <w:rFonts w:cs="Calibri"/>
          <w:b/>
        </w:rPr>
        <w:t>სანქციებიდან</w:t>
      </w:r>
      <w:r w:rsidR="00346BE1">
        <w:rPr>
          <w:rFonts w:cs="Calibri"/>
          <w:b/>
          <w:lang w:val="ka-GE"/>
        </w:rPr>
        <w:t xml:space="preserve"> </w:t>
      </w:r>
      <w:r>
        <w:rPr>
          <w:rFonts w:cs="Calibri"/>
          <w:b/>
        </w:rPr>
        <w:t>(ჯარიმები</w:t>
      </w:r>
      <w:r w:rsidR="00346BE1">
        <w:rPr>
          <w:rFonts w:cs="Calibri"/>
          <w:b/>
          <w:lang w:val="ka-GE"/>
        </w:rPr>
        <w:t xml:space="preserve"> </w:t>
      </w:r>
      <w:r>
        <w:rPr>
          <w:rFonts w:cs="Calibri"/>
          <w:b/>
        </w:rPr>
        <w:t>და</w:t>
      </w:r>
      <w:r w:rsidR="00346BE1">
        <w:rPr>
          <w:rFonts w:cs="Calibri"/>
          <w:b/>
          <w:lang w:val="ka-GE"/>
        </w:rPr>
        <w:t xml:space="preserve"> </w:t>
      </w:r>
      <w:r>
        <w:rPr>
          <w:rFonts w:cs="Calibri"/>
          <w:b/>
        </w:rPr>
        <w:t>საურავები)</w:t>
      </w:r>
      <w:r w:rsidR="00346BE1">
        <w:rPr>
          <w:rFonts w:cs="Calibri"/>
          <w:b/>
          <w:lang w:val="ka-GE"/>
        </w:rPr>
        <w:t xml:space="preserve"> </w:t>
      </w:r>
      <w:r>
        <w:t>მიღებულმა</w:t>
      </w:r>
      <w:r w:rsidR="00346BE1">
        <w:rPr>
          <w:lang w:val="ka-GE"/>
        </w:rPr>
        <w:t xml:space="preserve"> </w:t>
      </w:r>
      <w:r>
        <w:t>შემოსავლებმა</w:t>
      </w:r>
      <w:r w:rsidR="00346BE1">
        <w:rPr>
          <w:lang w:val="ka-GE"/>
        </w:rPr>
        <w:t xml:space="preserve"> </w:t>
      </w:r>
      <w:r>
        <w:t>მთლიანობაში</w:t>
      </w:r>
      <w:r>
        <w:rPr>
          <w:rFonts w:cs="Calibri"/>
        </w:rPr>
        <w:t xml:space="preserve"> 2731,220 </w:t>
      </w:r>
      <w:r>
        <w:t>ლარი</w:t>
      </w:r>
      <w:r w:rsidR="00346BE1">
        <w:rPr>
          <w:lang w:val="ka-GE"/>
        </w:rPr>
        <w:t xml:space="preserve"> </w:t>
      </w:r>
      <w:r>
        <w:t>შეადგინა</w:t>
      </w:r>
      <w:r>
        <w:rPr>
          <w:rFonts w:cs="Calibri"/>
        </w:rPr>
        <w:t xml:space="preserve">, </w:t>
      </w:r>
      <w:r>
        <w:t>რაც</w:t>
      </w:r>
      <w:r w:rsidR="00346BE1">
        <w:rPr>
          <w:lang w:val="ka-GE"/>
        </w:rPr>
        <w:t xml:space="preserve"> </w:t>
      </w:r>
      <w:r>
        <w:t>გეგმის</w:t>
      </w:r>
      <w:r>
        <w:rPr>
          <w:rFonts w:cs="Calibri"/>
        </w:rPr>
        <w:t xml:space="preserve"> (2951,800 </w:t>
      </w:r>
      <w:r>
        <w:t>ლარი</w:t>
      </w:r>
      <w:r>
        <w:rPr>
          <w:rFonts w:cs="Calibri"/>
        </w:rPr>
        <w:t>)  92,5%-</w:t>
      </w:r>
      <w:r>
        <w:t>ია</w:t>
      </w:r>
      <w:r w:rsidR="00346BE1">
        <w:rPr>
          <w:lang w:val="ka-GE"/>
        </w:rPr>
        <w:t xml:space="preserve"> </w:t>
      </w:r>
      <w:r>
        <w:t>და</w:t>
      </w:r>
      <w:r>
        <w:rPr>
          <w:rFonts w:cs="Calibri"/>
        </w:rPr>
        <w:t xml:space="preserve"> 2023 </w:t>
      </w:r>
      <w:r>
        <w:t>წლის</w:t>
      </w:r>
      <w:r w:rsidR="00346BE1">
        <w:rPr>
          <w:lang w:val="ka-GE"/>
        </w:rPr>
        <w:t xml:space="preserve"> </w:t>
      </w:r>
      <w:r>
        <w:t>ანალოგიურ</w:t>
      </w:r>
      <w:r w:rsidR="00346BE1">
        <w:rPr>
          <w:lang w:val="ka-GE"/>
        </w:rPr>
        <w:t xml:space="preserve"> </w:t>
      </w:r>
      <w:r>
        <w:t>მაჩვენებელთან</w:t>
      </w:r>
      <w:r>
        <w:rPr>
          <w:rFonts w:cs="Calibri"/>
        </w:rPr>
        <w:t xml:space="preserve"> (2940,573 </w:t>
      </w:r>
      <w:r>
        <w:t>ლარი</w:t>
      </w:r>
      <w:r>
        <w:rPr>
          <w:rFonts w:cs="Calibri"/>
        </w:rPr>
        <w:t xml:space="preserve">) </w:t>
      </w:r>
      <w:r>
        <w:t>შედარებით</w:t>
      </w:r>
      <w:r>
        <w:rPr>
          <w:rFonts w:cs="Calibri"/>
        </w:rPr>
        <w:t xml:space="preserve"> 209353 </w:t>
      </w:r>
      <w:r>
        <w:t>ლარით</w:t>
      </w:r>
      <w:r>
        <w:rPr>
          <w:rFonts w:ascii="Sylfaen" w:eastAsia="Sylfaen" w:hAnsi="Sylfaen" w:cs="Sylfaen"/>
        </w:rPr>
        <w:t xml:space="preserve"> ნაკლებია</w:t>
      </w:r>
      <w:r>
        <w:rPr>
          <w:rFonts w:cs="Calibri"/>
        </w:rPr>
        <w:t xml:space="preserve">. </w:t>
      </w:r>
    </w:p>
    <w:p w:rsidR="00497BDA" w:rsidRDefault="00497BDA" w:rsidP="00497BDA">
      <w:pPr>
        <w:spacing w:after="178" w:line="352" w:lineRule="auto"/>
        <w:ind w:right="155"/>
      </w:pPr>
      <w:r>
        <w:rPr>
          <w:rFonts w:cs="Calibri"/>
          <w:b/>
        </w:rPr>
        <w:t xml:space="preserve"> შერეული და სხვა არაკლასიფიცირებული  შემოსავლები</w:t>
      </w:r>
      <w:r w:rsidR="00F730DC">
        <w:rPr>
          <w:rFonts w:cs="Calibri"/>
          <w:b/>
          <w:lang w:val="ka-GE"/>
        </w:rPr>
        <w:t xml:space="preserve"> </w:t>
      </w:r>
      <w:r>
        <w:rPr>
          <w:rFonts w:cs="Calibri"/>
          <w:b/>
        </w:rPr>
        <w:t>(რაც სხვაგან არ არის კლასიფიცირებული)</w:t>
      </w:r>
      <w:r w:rsidR="00F730DC">
        <w:rPr>
          <w:rFonts w:cs="Calibri"/>
          <w:b/>
          <w:lang w:val="ka-GE"/>
        </w:rPr>
        <w:t xml:space="preserve"> </w:t>
      </w:r>
      <w:r>
        <w:t>შემოსავლებიდან</w:t>
      </w:r>
      <w:r w:rsidR="00F730DC">
        <w:rPr>
          <w:lang w:val="ka-GE"/>
        </w:rPr>
        <w:t xml:space="preserve"> </w:t>
      </w:r>
      <w:r>
        <w:t>საანგარიშო</w:t>
      </w:r>
      <w:r w:rsidR="00F730DC">
        <w:rPr>
          <w:lang w:val="ka-GE"/>
        </w:rPr>
        <w:t xml:space="preserve"> </w:t>
      </w:r>
      <w:r>
        <w:t>პერიოდში</w:t>
      </w:r>
      <w:r w:rsidR="00F730DC">
        <w:rPr>
          <w:lang w:val="ka-GE"/>
        </w:rPr>
        <w:t xml:space="preserve"> </w:t>
      </w:r>
      <w:r>
        <w:t>მიღებულია</w:t>
      </w:r>
      <w:r w:rsidR="00F730DC">
        <w:rPr>
          <w:lang w:val="ka-GE"/>
        </w:rPr>
        <w:t xml:space="preserve"> </w:t>
      </w:r>
      <w:r>
        <w:rPr>
          <w:rFonts w:ascii="Sylfaen" w:eastAsia="Sylfaen" w:hAnsi="Sylfaen" w:cs="Sylfaen"/>
        </w:rPr>
        <w:t>339</w:t>
      </w:r>
      <w:r w:rsidR="00F730DC">
        <w:rPr>
          <w:rFonts w:ascii="Sylfaen" w:eastAsia="Sylfaen" w:hAnsi="Sylfaen" w:cs="Sylfaen"/>
          <w:lang w:val="ka-GE"/>
        </w:rPr>
        <w:t xml:space="preserve"> </w:t>
      </w:r>
      <w:r>
        <w:rPr>
          <w:rFonts w:ascii="Sylfaen" w:eastAsia="Sylfaen" w:hAnsi="Sylfaen" w:cs="Sylfaen"/>
        </w:rPr>
        <w:t>853</w:t>
      </w:r>
      <w:r w:rsidR="00F730DC">
        <w:rPr>
          <w:rFonts w:ascii="Sylfaen" w:eastAsia="Sylfaen" w:hAnsi="Sylfaen" w:cs="Sylfaen"/>
          <w:lang w:val="ka-GE"/>
        </w:rPr>
        <w:t xml:space="preserve"> </w:t>
      </w:r>
      <w:r>
        <w:t>ლარი</w:t>
      </w:r>
      <w:r>
        <w:rPr>
          <w:rFonts w:cs="Calibri"/>
        </w:rPr>
        <w:t xml:space="preserve">, </w:t>
      </w:r>
      <w:r>
        <w:t>რაც</w:t>
      </w:r>
      <w:r w:rsidR="00F730DC">
        <w:rPr>
          <w:lang w:val="ka-GE"/>
        </w:rPr>
        <w:t xml:space="preserve"> </w:t>
      </w:r>
      <w:r>
        <w:t>გეგმის</w:t>
      </w:r>
      <w:r>
        <w:rPr>
          <w:rFonts w:cs="Calibri"/>
        </w:rPr>
        <w:t xml:space="preserve"> (</w:t>
      </w:r>
      <w:r>
        <w:rPr>
          <w:rFonts w:ascii="Sylfaen" w:eastAsia="Sylfaen" w:hAnsi="Sylfaen" w:cs="Sylfaen"/>
        </w:rPr>
        <w:t>844,400</w:t>
      </w:r>
      <w:r w:rsidR="00F730DC">
        <w:rPr>
          <w:rFonts w:ascii="Sylfaen" w:eastAsia="Sylfaen" w:hAnsi="Sylfaen" w:cs="Sylfaen"/>
          <w:lang w:val="ka-GE"/>
        </w:rPr>
        <w:t xml:space="preserve"> </w:t>
      </w:r>
      <w:r>
        <w:t>ლარი</w:t>
      </w:r>
      <w:r>
        <w:rPr>
          <w:rFonts w:cs="Calibri"/>
        </w:rPr>
        <w:t xml:space="preserve">) </w:t>
      </w:r>
      <w:r>
        <w:rPr>
          <w:rFonts w:ascii="Sylfaen" w:eastAsia="Sylfaen" w:hAnsi="Sylfaen" w:cs="Sylfaen"/>
        </w:rPr>
        <w:t>40,2</w:t>
      </w:r>
      <w:r>
        <w:rPr>
          <w:rFonts w:cs="Calibri"/>
        </w:rPr>
        <w:t>%-</w:t>
      </w:r>
      <w:r>
        <w:t>ია</w:t>
      </w:r>
      <w:r>
        <w:rPr>
          <w:rFonts w:cs="Calibri"/>
        </w:rPr>
        <w:t xml:space="preserve">.  </w:t>
      </w:r>
    </w:p>
    <w:p w:rsidR="00497BDA" w:rsidRDefault="00F730DC" w:rsidP="00F730DC">
      <w:pPr>
        <w:spacing w:after="51" w:line="259" w:lineRule="auto"/>
        <w:ind w:left="10" w:right="48"/>
      </w:pPr>
      <w:r>
        <w:rPr>
          <w:rFonts w:cs="Calibri"/>
          <w:b/>
          <w:u w:val="single" w:color="000000"/>
          <w:lang w:val="ka-GE"/>
        </w:rPr>
        <w:t xml:space="preserve">       </w:t>
      </w:r>
      <w:r w:rsidR="00497BDA">
        <w:rPr>
          <w:rFonts w:cs="Calibri"/>
          <w:b/>
          <w:u w:val="single" w:color="000000"/>
        </w:rPr>
        <w:t>არაფინანსური აქტივების</w:t>
      </w:r>
      <w:r>
        <w:rPr>
          <w:rFonts w:cs="Calibri"/>
          <w:b/>
          <w:u w:val="single" w:color="000000"/>
          <w:lang w:val="ka-GE"/>
        </w:rPr>
        <w:t xml:space="preserve"> </w:t>
      </w:r>
      <w:r w:rsidR="00497BDA">
        <w:rPr>
          <w:u w:val="single" w:color="000000"/>
        </w:rPr>
        <w:t>კლებიდან</w:t>
      </w:r>
      <w:r>
        <w:rPr>
          <w:u w:val="single" w:color="000000"/>
          <w:lang w:val="ka-GE"/>
        </w:rPr>
        <w:t xml:space="preserve"> </w:t>
      </w:r>
      <w:r w:rsidR="00497BDA">
        <w:t>მიმდინარე</w:t>
      </w:r>
      <w:r>
        <w:rPr>
          <w:lang w:val="ka-GE"/>
        </w:rPr>
        <w:t xml:space="preserve"> </w:t>
      </w:r>
      <w:r w:rsidR="00497BDA">
        <w:t>პერიოდში</w:t>
      </w:r>
      <w:r>
        <w:rPr>
          <w:lang w:val="ka-GE"/>
        </w:rPr>
        <w:t xml:space="preserve"> </w:t>
      </w:r>
      <w:r w:rsidR="00497BDA">
        <w:t>ჩარიცხულია</w:t>
      </w:r>
      <w:r>
        <w:rPr>
          <w:lang w:val="ka-GE"/>
        </w:rPr>
        <w:t xml:space="preserve"> </w:t>
      </w:r>
      <w:r w:rsidR="00497BDA">
        <w:rPr>
          <w:rFonts w:ascii="Sylfaen" w:eastAsia="Sylfaen" w:hAnsi="Sylfaen" w:cs="Sylfaen"/>
        </w:rPr>
        <w:t>762</w:t>
      </w:r>
      <w:r>
        <w:rPr>
          <w:rFonts w:ascii="Sylfaen" w:eastAsia="Sylfaen" w:hAnsi="Sylfaen" w:cs="Sylfaen"/>
          <w:lang w:val="ka-GE"/>
        </w:rPr>
        <w:t xml:space="preserve"> </w:t>
      </w:r>
      <w:r w:rsidR="00497BDA">
        <w:rPr>
          <w:rFonts w:ascii="Sylfaen" w:eastAsia="Sylfaen" w:hAnsi="Sylfaen" w:cs="Sylfaen"/>
        </w:rPr>
        <w:t>194</w:t>
      </w:r>
      <w:r w:rsidR="00497BDA">
        <w:rPr>
          <w:rFonts w:cs="Calibri"/>
        </w:rPr>
        <w:tab/>
      </w:r>
      <w:r w:rsidR="00497BDA">
        <w:t>ლარის</w:t>
      </w:r>
      <w:r w:rsidR="00497BDA">
        <w:rPr>
          <w:rFonts w:cs="Calibri"/>
        </w:rPr>
        <w:tab/>
      </w:r>
      <w:r>
        <w:rPr>
          <w:rFonts w:cs="Calibri"/>
          <w:lang w:val="ka-GE"/>
        </w:rPr>
        <w:t xml:space="preserve"> </w:t>
      </w:r>
      <w:r w:rsidR="00497BDA">
        <w:t>შემოსავალი</w:t>
      </w:r>
      <w:r w:rsidR="00497BDA">
        <w:rPr>
          <w:rFonts w:cs="Calibri"/>
        </w:rPr>
        <w:t>.</w:t>
      </w:r>
      <w:r>
        <w:rPr>
          <w:rFonts w:cs="Calibri"/>
          <w:lang w:val="ka-GE"/>
        </w:rPr>
        <w:t xml:space="preserve">  </w:t>
      </w:r>
      <w:r w:rsidR="00497BDA">
        <w:rPr>
          <w:rFonts w:ascii="Sylfaen" w:eastAsia="Sylfaen" w:hAnsi="Sylfaen" w:cs="Sylfaen"/>
        </w:rPr>
        <w:t xml:space="preserve">რაც </w:t>
      </w:r>
      <w:r w:rsidR="00497BDA">
        <w:t>ძირითადი</w:t>
      </w:r>
      <w:r w:rsidR="00497BDA">
        <w:rPr>
          <w:rFonts w:cs="Calibri"/>
        </w:rPr>
        <w:tab/>
      </w:r>
      <w:r>
        <w:rPr>
          <w:rFonts w:cs="Calibri"/>
          <w:lang w:val="ka-GE"/>
        </w:rPr>
        <w:t xml:space="preserve"> </w:t>
      </w:r>
      <w:r w:rsidR="00497BDA">
        <w:t>აქტივებისგაყიდვიდან</w:t>
      </w:r>
      <w:r w:rsidR="00497BDA">
        <w:rPr>
          <w:rFonts w:ascii="Sylfaen" w:eastAsia="Sylfaen" w:hAnsi="Sylfaen" w:cs="Sylfaen"/>
        </w:rPr>
        <w:t xml:space="preserve"> შემოსულობაა (ადგილობრივი თვითმმართველი </w:t>
      </w:r>
      <w:r w:rsidR="00497BDA">
        <w:rPr>
          <w:rFonts w:ascii="Sylfaen" w:eastAsia="Sylfaen" w:hAnsi="Sylfaen" w:cs="Sylfaen"/>
        </w:rPr>
        <w:lastRenderedPageBreak/>
        <w:t xml:space="preserve">ერთეულების საკუთრებაში არსებული </w:t>
      </w:r>
      <w:r w:rsidR="00497BDA">
        <w:t>არაწარმოებულიაქტივების</w:t>
      </w:r>
      <w:r w:rsidR="00497BDA">
        <w:rPr>
          <w:rFonts w:cs="Calibri"/>
        </w:rPr>
        <w:t xml:space="preserve"> (</w:t>
      </w:r>
      <w:r w:rsidR="00497BDA">
        <w:rPr>
          <w:rFonts w:ascii="Sylfaen" w:eastAsia="Sylfaen" w:hAnsi="Sylfaen" w:cs="Sylfaen"/>
        </w:rPr>
        <w:t xml:space="preserve">არასასოფლო-სამეურნეო </w:t>
      </w:r>
      <w:r w:rsidR="00497BDA">
        <w:t>მიწა</w:t>
      </w:r>
      <w:r w:rsidR="00497BDA">
        <w:rPr>
          <w:rFonts w:cs="Calibri"/>
        </w:rPr>
        <w:t xml:space="preserve">) </w:t>
      </w:r>
      <w:r w:rsidR="004C1FD5" w:rsidRPr="004C1FD5">
        <w:pict>
          <v:group id="Group 169681" o:spid="_x0000_s1226" style="width:468.05pt;height:246.35pt;mso-position-horizontal-relative:char;mso-position-vertical-relative:line" coordsize="59440,31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">
            <v:rect id="Rectangle 2125" o:spid="_x0000_s1227" style="position:absolute;width:10699;height:20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n/cUA&#10;AADdAAAADwAAAGRycy9kb3ducmV2LnhtbESPT4vCMBTE78J+h/AWvGlqQdFqFNlV9OifBdfbo3nb&#10;lm1eShNt9dMbQfA4zMxvmNmiNaW4Uu0KywoG/QgEcWp1wZmCn+O6NwbhPLLG0jIpuJGDxfyjM8NE&#10;24b3dD34TAQIuwQV5N5XiZQuzcmg69uKOHh/tjbog6wzqWtsAtyUMo6ikTRYcFjIsaKvnNL/w8Uo&#10;2Iyr5e/W3pusXJ03p91p8n2ceKW6n+1yCsJT69/hV3urFcSDeAj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4if9xQAAAN0AAAAPAAAAAAAAAAAAAAAAAJgCAABkcnMv&#10;ZG93bnJldi54bWxQSwUGAAAAAAQABAD1AAAAigMAAAAA&#10;" filled="f" stroked="f">
              <v:textbox style="mso-next-textbox:#Rectangle 2125" inset="0,0,0,0">
                <w:txbxContent>
                  <w:p w:rsidR="008F63F7" w:rsidRDefault="008F63F7" w:rsidP="00497BDA">
                    <w:pPr>
                      <w:spacing w:after="160" w:line="259" w:lineRule="auto"/>
                    </w:pPr>
                    <w:r>
                      <w:t>გაყიდვიდან</w:t>
                    </w:r>
                  </w:p>
                </w:txbxContent>
              </v:textbox>
            </v:rect>
            <v:rect id="Rectangle 2126" o:spid="_x0000_s1228" style="position:absolute;left:8046;width:446;height:20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C5isUA&#10;AADdAAAADwAAAGRycy9kb3ducmV2LnhtbESPT4vCMBTE74LfITxhb5rag2g1iqiLHtc/UPf2aN62&#10;xealNFnb3U9vBMHjMDO/YRarzlTiTo0rLSsYjyIQxJnVJecKLufP4RSE88gaK8uk4I8crJb93gIT&#10;bVs+0v3kcxEg7BJUUHhfJ1K6rCCDbmRr4uD92MagD7LJpW6wDXBTyTiKJtJgyWGhwJo2BWW3069R&#10;sJ/W6+vB/rd5tfvep1/pbHueeaU+Bt16DsJT59/hV/ugFcTjeAL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LmKxQAAAN0AAAAPAAAAAAAAAAAAAAAAAJgCAABkcnMv&#10;ZG93bnJldi54bWxQSwUGAAAAAAQABAD1AAAAigMAAAAA&#10;" filled="f" stroked="f">
              <v:textbox style="mso-next-textbox:#Rectangle 2126" inset="0,0,0,0">
                <w:txbxContent>
                  <w:p w:rsidR="008F63F7" w:rsidRDefault="008F63F7" w:rsidP="00497BDA">
                    <w:pPr>
                      <w:spacing w:after="160" w:line="259" w:lineRule="auto"/>
                    </w:pPr>
                  </w:p>
                </w:txbxContent>
              </v:textbox>
            </v:rect>
            <v:rect id="Rectangle 2127" o:spid="_x0000_s1229" style="position:absolute;left:8381;top:18;width:11742;height:20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wcEcYA&#10;AADdAAAADwAAAGRycy9kb3ducmV2LnhtbESPS4vCQBCE78L+h6EXvOnEHHxER5FdRY8+FlxvTaY3&#10;CZvpCZnRRH+9Iwgei6r6ipotWlOKK9WusKxg0I9AEKdWF5wp+Dmue2MQziNrLC2Tghs5WMw/OjNM&#10;tG14T9eDz0SAsEtQQe59lUjp0pwMur6tiIP3Z2uDPsg6k7rGJsBNKeMoGkqDBYeFHCv6yin9P1yM&#10;gs24Wv5u7b3JytV5c9qdJt/HiVeq+9kupyA8tf4dfrW3WkE8iEf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wcEcYAAADdAAAADwAAAAAAAAAAAAAAAACYAgAAZHJz&#10;L2Rvd25yZXYueG1sUEsFBgAAAAAEAAQA9QAAAIsDAAAAAA==&#10;" filled="f" stroked="f">
              <v:textbox style="mso-next-textbox:#Rectangle 2127" inset="0,0,0,0">
                <w:txbxContent>
                  <w:p w:rsidR="008F63F7" w:rsidRDefault="008F63F7" w:rsidP="00497BDA">
                    <w:pPr>
                      <w:spacing w:after="160" w:line="259" w:lineRule="auto"/>
                    </w:pPr>
                    <w:r>
                      <w:rPr>
                        <w:rFonts w:ascii="Sylfaen" w:eastAsia="Sylfaen" w:hAnsi="Sylfaen" w:cs="Sylfaen"/>
                      </w:rPr>
                      <w:t>შემოსავალია</w:t>
                    </w:r>
                  </w:p>
                </w:txbxContent>
              </v:textbox>
            </v:rect>
            <v:rect id="Rectangle 2128" o:spid="_x0000_s1230" style="position:absolute;left:17213;top:18;width:989;height:20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IY8MA&#10;AADdAAAADwAAAGRycy9kb3ducmV2LnhtbERPy4rCMBTdD/gP4QruxtQuBq2mRXQGXY4PUHeX5toW&#10;m5vSZGydrzcLweXhvBdZb2pxp9ZVlhVMxhEI4tzqigsFx8PP5xSE88gaa8uk4EEOsnTwscBE2453&#10;dN/7QoQQdgkqKL1vEildXpJBN7YNceCutjXoA2wLqVvsQripZRxFX9JgxaGhxIZWJeW3/Z9RsJk2&#10;y/PW/ndF/X3ZnH5Ps/Vh5pUaDfvlHISn3r/FL/dWK4gncZgb3oQnI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IY8MAAADdAAAADwAAAAAAAAAAAAAAAACYAgAAZHJzL2Rv&#10;d25yZXYueG1sUEsFBgAAAAAEAAQA9QAAAIgDAAAAAA==&#10;" filled="f" stroked="f">
              <v:textbox style="mso-next-textbox:#Rectangle 2128" inset="0,0,0,0">
                <w:txbxContent>
                  <w:p w:rsidR="008F63F7" w:rsidRDefault="008F63F7" w:rsidP="00497BDA">
                    <w:pPr>
                      <w:spacing w:after="160" w:line="259" w:lineRule="auto"/>
                    </w:pPr>
                    <w:r>
                      <w:rPr>
                        <w:rFonts w:ascii="Sylfaen" w:eastAsia="Sylfaen" w:hAnsi="Sylfaen" w:cs="Sylfaen"/>
                      </w:rPr>
                      <w:t xml:space="preserve">. </w:t>
                    </w:r>
                  </w:p>
                </w:txbxContent>
              </v:textbox>
            </v:rect>
            <v:rect id="Rectangle 2129" o:spid="_x0000_s1231" style="position:absolute;left:3497;top:2297;width:979;height:2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8t+MYA&#10;AADdAAAADwAAAGRycy9kb3ducmV2LnhtbESPQWvCQBSE7wX/w/KE3uomOZQkuopoSzxaU7DeHtnX&#10;JDT7NmS3JvXXdwsFj8PMfMOsNpPpxJUG11pWEC8iEMSV1S3XCt7L16cUhPPIGjvLpOCHHGzWs4cV&#10;5tqO/EbXk69FgLDLUUHjfZ9L6aqGDLqF7YmD92kHgz7IoZZ6wDHATSeTKHqWBlsOCw32tGuo+jp9&#10;GwVF2m8/DvY21t3LpTgfz9m+zLxSj/NpuwThafL38H/7oBUkcZLB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8t+MYAAADdAAAADwAAAAAAAAAAAAAAAACYAgAAZHJz&#10;L2Rvd25yZXYueG1sUEsFBgAAAAAEAAQA9QAAAIsDAAAAAA==&#10;" filled="f" stroked="f">
              <v:textbox style="mso-next-textbox:#Rectangle 2129" inset="0,0,0,0">
                <w:txbxContent>
                  <w:p w:rsidR="008F63F7" w:rsidRDefault="008F63F7" w:rsidP="00497BDA">
                    <w:pPr>
                      <w:spacing w:after="160" w:line="259" w:lineRule="auto"/>
                    </w:pPr>
                    <w:r>
                      <w:rPr>
                        <w:rFonts w:ascii="Sylfaen" w:eastAsia="Sylfaen" w:hAnsi="Sylfaen" w:cs="Sylfaen"/>
                      </w:rPr>
                      <w:t xml:space="preserve">. </w:t>
                    </w:r>
                  </w:p>
                </w:txbxContent>
              </v:textbox>
            </v:rect>
            <v:rect id="Rectangle 2130" o:spid="_x0000_s1232" style="position:absolute;left:59070;top:29736;width:492;height:20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wSuMEA&#10;AADdAAAADwAAAGRycy9kb3ducmV2LnhtbERPy4rCMBTdC/5DuMLsNFVBtBpFdESXvkDdXZprW2xu&#10;SpOxHb/eLASXh/OeLRpTiCdVLresoN+LQBAnVuecKjifNt0xCOeRNRaWScE/OVjM260ZxtrWfKDn&#10;0acihLCLUUHmfRlL6ZKMDLqeLYkDd7eVQR9glUpdYR3CTSEHUTSSBnMODRmWtMooeRz/jILtuFxe&#10;d/ZVp8XvbXvZXybr08Qr9dNpllMQnhr/FX/cO61g0B+G/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MErjBAAAA3QAAAA8AAAAAAAAAAAAAAAAAmAIAAGRycy9kb3du&#10;cmV2LnhtbFBLBQYAAAAABAAEAPUAAACGAwAAAAA=&#10;" filled="f" stroked="f">
              <v:textbox style="mso-next-textbox:#Rectangle 2130" inset="0,0,0,0">
                <w:txbxContent>
                  <w:p w:rsidR="008F63F7" w:rsidRDefault="008F63F7" w:rsidP="00497BDA">
                    <w:pPr>
                      <w:spacing w:after="160" w:line="259" w:lineRule="auto"/>
                    </w:pPr>
                  </w:p>
                </w:txbxContent>
              </v:textbox>
            </v:rect>
            <v:shape id="Shape 246714" o:spid="_x0000_s1233" style="position:absolute;left:3672;top:4152;width:55184;height:26677;visibility:visible" coordsize="5518404,26677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1nccgA&#10;AADfAAAADwAAAGRycy9kb3ducmV2LnhtbESPQUvDQBSE70L/w/KEXsRu0pYosdtSCkKlJ6ugx0f2&#10;mQSzb8Pus0n7692C4HGYmW+Y1WZ0nTpRiK1nA/ksA0VcedtybeD97fn+EVQUZIudZzJwpgib9eRm&#10;haX1A7/S6Si1ShCOJRpoRPpS61g15DDOfE+cvC8fHEqSodY24JDgrtPzLCu0w5bTQoM97Rqqvo8/&#10;zsAh3Im/yLZ4+Vxc6oWPQ/6xH4yZ3o7bJ1BCo/yH/9p7a2C+LB7yJVz/pC+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zWdxyAAAAN8AAAAPAAAAAAAAAAAAAAAAAJgCAABk&#10;cnMvZG93bnJldi54bWxQSwUGAAAAAAQABAD1AAAAjQMAAAAA&#10;" adj="0,,0" path="m,l5518404,r,2667762l,2667762,,e" fillcolor="#5b9bd5" stroked="f" strokeweight="0">
              <v:stroke miterlimit="83231f" joinstyle="miter"/>
              <v:formulas/>
              <v:path arrowok="t" o:connecttype="segments" textboxrect="0,0,5518404,2667762"/>
            </v:shape>
            <v:shape id="Picture 2213" o:spid="_x0000_s1234" type="#_x0000_t75" style="position:absolute;left:8046;top:8586;width:51389;height:187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OPa/EAAAA3QAAAA8AAABkcnMvZG93bnJldi54bWxEj0GLwjAUhO8L/ofwBG9r2gqyVKOIsrCe&#10;RCuKt0fzbIvNS22i1n9vBGGPw8x8w0znnanFnVpXWVYQDyMQxLnVFRcK9tnv9w8I55E11pZJwZMc&#10;zGe9rymm2j54S/edL0SAsEtRQel9k0rp8pIMuqFtiIN3tq1BH2RbSN3iI8BNLZMoGkuDFYeFEhta&#10;lpRfdjejgEaxeR5O5jLO9qvzcXNdH5fZSalBv1tMQHjq/H/40/7TCpIkHsH7TXgCcvY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qOPa/EAAAA3QAAAA8AAAAAAAAAAAAAAAAA&#10;nwIAAGRycy9kb3ducmV2LnhtbFBLBQYAAAAABAAEAPcAAACQAwAAAAA=&#10;">
              <v:imagedata r:id="rId47" o:title=""/>
            </v:shape>
            <v:shape id="Picture 2214" o:spid="_x0000_s1235" type="#_x0000_t75" style="position:absolute;left:58856;top:26722;width:488;height:488;flip:y;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7xirGAAAA3QAAAA8AAABkcnMvZG93bnJldi54bWxEj91qwkAUhO8LfYflCL2rG6M0krqRIliE&#10;4kXVBzhmT/Nj9mzY3ca0T+8WCl4OM/MNs1qPphMDOd9YVjCbJiCIS6sbrhScjtvnJQgfkDV2lknB&#10;D3lYF48PK8y1vfInDYdQiQhhn6OCOoQ+l9KXNRn0U9sTR+/LOoMhSldJ7fAa4aaTaZK8SIMNx4Ua&#10;e9rUVF4O30bBsG9d0Nl8vnv/WGbynPyW+3Or1NNkfHsFEWgM9/B/e6cVpOlsAX9v4hOQx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fvGKsYAAADdAAAADwAAAAAAAAAAAAAA&#10;AACfAgAAZHJzL2Rvd25yZXYueG1sUEsFBgAAAAAEAAQA9wAAAJIDAAAAAA==&#10;">
              <v:imagedata r:id="rId48" o:title=""/>
            </v:shape>
            <v:shape id="Picture 234399" o:spid="_x0000_s1236" type="#_x0000_t75" style="position:absolute;left:12857;top:11505;width:41392;height:1530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oQn3GAAAA3wAAAA8AAABkcnMvZG93bnJldi54bWxEj0+LwjAUxO8LfofwhL0smq4WsdUoi7Cw&#10;ePPv+dE822LzUpvY1m+/EQSPw8z8hlmue1OJlhpXWlbwPY5AEGdWl5wrOB5+R3MQziNrrCyTggc5&#10;WK8GH0tMte14R+3e5yJA2KWooPC+TqV0WUEG3djWxMG72MagD7LJpW6wC3BTyUkUzaTBksNCgTVt&#10;Csqu+7tRcLrO253PEqtvh/P2UX7JLo4vSn0O+58FCE+9f4df7T+tYDKNp0kCzz/hC8jV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uhCfcYAAADfAAAADwAAAAAAAAAAAAAA&#10;AACfAgAAZHJzL2Rvd25yZXYueG1sUEsFBgAAAAAEAAQA9wAAAJIDAAAAAA==&#10;">
              <v:imagedata r:id="rId49" o:title=""/>
            </v:shape>
            <v:shape id="Picture 234400" o:spid="_x0000_s1237" type="#_x0000_t75" style="position:absolute;left:12857;top:11505;width:41392;height:1530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yswLEAAAA3wAAAA8AAABkcnMvZG93bnJldi54bWxEj8uKwjAUhveC7xDOgBsZU7WI02kUEYTB&#10;ndf1oTm2pc1JbWJb336yGJjlz3/jS7eDqUVHrSstK5jPIhDEmdUl5wqul8PnGoTzyBpry6TgTQ62&#10;m/EoxUTbnk/UnX0uwgi7BBUU3jeJlC4ryKCb2YY4eA/bGvRBtrnULfZh3NRyEUUrabDk8FBgQ/uC&#10;sur8Mgpu1bo7+ezL6uflfnyXU9nH8UOpycew+wbhafD/4b/2j1awWMZxFAgCT2ABuf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tyswLEAAAA3wAAAA8AAAAAAAAAAAAAAAAA&#10;nwIAAGRycy9kb3ducmV2LnhtbFBLBQYAAAAABAAEAPcAAACQAwAAAAA=&#10;">
              <v:imagedata r:id="rId49" o:title=""/>
            </v:shape>
            <v:shape id="Picture 234401" o:spid="_x0000_s1238" type="#_x0000_t75" style="position:absolute;left:12857;top:11505;width:41392;height:1530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FpnFAAAA3wAAAA8AAABkcnMvZG93bnJldi54bWxEj0+LwjAUxO+C3yE8wYtoqhbRapRlQZC9&#10;+ff8aJ5tsXmpTWzrt98IC3scZuY3zGbXmVI0VLvCsoLpJAJBnFpdcKbgct6PlyCcR9ZYWiYFb3Kw&#10;2/Z7G0y0bflIzclnIkDYJagg975KpHRpTgbdxFbEwbvb2qAPss6krrENcFPKWRQtpMGCw0KOFX3n&#10;lD5OL6Pg+lg2R5+urH6ebz/vYiTbOL4rNRx0X2sQnjr/H/5rH7SC2TyOoyl8/oQvIL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PhaZxQAAAN8AAAAPAAAAAAAAAAAAAAAA&#10;AJ8CAABkcnMvZG93bnJldi54bWxQSwUGAAAAAAQABAD3AAAAkQMAAAAA&#10;">
              <v:imagedata r:id="rId49" o:title=""/>
            </v:shape>
            <v:shape id="Picture 234402" o:spid="_x0000_s1239" type="#_x0000_t75" style="position:absolute;left:12857;top:11505;width:41392;height:1530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siO7GAAAA3wAAAA8AAABkcnMvZG93bnJldi54bWxEj0+LwjAUxO+C3yE8wYusqbUsWo2yCAvi&#10;zT+750fzbIvNS7fJtvXbG0HwOMzMb5j1tjeVaKlxpWUFs2kEgjizuuRcweX8/bEA4TyyxsoyKbiT&#10;g+1mOFhjqm3HR2pPPhcBwi5FBYX3dSqlywoy6Ka2Jg7e1TYGfZBNLnWDXYCbSsZR9CkNlhwWCqxp&#10;V1B2O/0bBT+3RXv02dLqv/Pv4V5OZJckV6XGo/5rBcJT79/hV3uvFcTzJIlieP4JX0BuH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OyI7sYAAADfAAAADwAAAAAAAAAAAAAA&#10;AACfAgAAZHJzL2Rvd25yZXYueG1sUEsFBgAAAAAEAAQA9wAAAJIDAAAAAA==&#10;">
              <v:imagedata r:id="rId49" o:title=""/>
            </v:shape>
            <v:shape id="Shape 246715" o:spid="_x0000_s1240" style="position:absolute;left:8275;top:26775;width:50581;height:92;visibility:visible" coordsize="505815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vQIccA&#10;AADfAAAADwAAAGRycy9kb3ducmV2LnhtbESPT2vCQBTE7wW/w/KE3urG0KpEVzGF/rtpVPT4yD6T&#10;0OzbsLuN6bfvFgo9DjPzG2a1GUwrenK+saxgOklAEJdWN1wpOB5eHhYgfEDW2FomBd/kYbMe3a0w&#10;0/bGe+qLUIkIYZ+hgjqELpPSlzUZ9BPbEUfvap3BEKWrpHZ4i3DTyjRJZtJgw3Ghxo6eayo/iy+j&#10;YCdd/mre0uMl3/YfxfnaVpiflLofD9sliEBD+A//td+1gvRxNp8+we+f+AX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b0CHHAAAA3wAAAA8AAAAAAAAAAAAAAAAAmAIAAGRy&#10;cy9kb3ducmV2LnhtbFBLBQYAAAAABAAEAPUAAACMAwAAAAA=&#10;" adj="0,,0" path="m,l5058157,r,9144l,9144,,e" fillcolor="#9dc3e6" stroked="f" strokeweight="0">
              <v:stroke miterlimit="83231f" joinstyle="miter"/>
              <v:formulas/>
              <v:path arrowok="t" o:connecttype="segments" textboxrect="0,0,5058157,9144"/>
            </v:shape>
            <v:rect id="Rectangle 2220" o:spid="_x0000_s1241" style="position:absolute;left:6674;top:26277;width:750;height:1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DlGcMA&#10;AADdAAAADwAAAGRycy9kb3ducmV2LnhtbERPTWvCQBC9C/0Pywi96cYcSoyuIq2iR02E2NuQnSah&#10;2dmQ3ZrUX+8eCj0+3vd6O5pW3Kl3jWUFi3kEgri0uuFKwTU/zBIQziNrbC2Tgl9ysN28TNaYajvw&#10;he6Zr0QIYZeigtr7LpXSlTUZdHPbEQfuy/YGfYB9JXWPQwg3rYyj6E0abDg01NjRe03ld/ZjFByT&#10;bnc72cdQtfvPY3Eulh/50iv1Oh13KxCeRv8v/nOftII4jsP+8CY8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DlGcMAAADdAAAADwAAAAAAAAAAAAAAAACYAgAAZHJzL2Rv&#10;d25yZXYueG1sUEsFBgAAAAAEAAQA9QAAAIgDAAAAAA==&#10;" filled="f" stroked="f">
              <v:textbox style="mso-next-textbox:#Rectangle 2220" inset="0,0,0,0">
                <w:txbxContent>
                  <w:p w:rsidR="008F63F7" w:rsidRDefault="008F63F7" w:rsidP="00497BDA">
                    <w:pPr>
                      <w:spacing w:after="160" w:line="259" w:lineRule="auto"/>
                    </w:pPr>
                    <w:r>
                      <w:rPr>
                        <w:rFonts w:cs="Calibri"/>
                        <w:color w:val="FFFFFF"/>
                        <w:sz w:val="18"/>
                      </w:rPr>
                      <w:t>0</w:t>
                    </w:r>
                  </w:p>
                </w:txbxContent>
              </v:textbox>
            </v:rect>
            <v:rect id="Rectangle 2221" o:spid="_x0000_s1242" style="position:absolute;left:3863;top:24273;width:4500;height:1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xAgsUA&#10;AADdAAAADwAAAGRycy9kb3ducmV2LnhtbESPT4vCMBTE74LfIbyFvWlqD6Jdo8iq6HH9A3Vvj+bZ&#10;FpuX0kTb3U9vBMHjMDO/YWaLzlTiTo0rLSsYDSMQxJnVJecKTsfNYALCeWSNlWVS8EcOFvN+b4aJ&#10;ti3v6X7wuQgQdgkqKLyvEyldVpBBN7Q1cfAutjHog2xyqRtsA9xUMo6isTRYclgosKbvgrLr4WYU&#10;bCf18ryz/21erX+36U86XR2nXqnPj275BcJT59/hV3unFcRxPIL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CCxQAAAN0AAAAPAAAAAAAAAAAAAAAAAJgCAABkcnMv&#10;ZG93bnJldi54bWxQSwUGAAAAAAQABAD1AAAAigMAAAAA&#10;" filled="f" stroked="f">
              <v:textbox style="mso-next-textbox:#Rectangle 2221" inset="0,0,0,0">
                <w:txbxContent>
                  <w:p w:rsidR="008F63F7" w:rsidRDefault="008F63F7" w:rsidP="00497BDA">
                    <w:pPr>
                      <w:spacing w:after="160" w:line="259" w:lineRule="auto"/>
                    </w:pPr>
                    <w:r>
                      <w:rPr>
                        <w:rFonts w:cs="Calibri"/>
                        <w:color w:val="FFFFFF"/>
                        <w:sz w:val="18"/>
                      </w:rPr>
                      <w:t>100000</w:t>
                    </w:r>
                  </w:p>
                </w:txbxContent>
              </v:textbox>
            </v:rect>
            <v:rect id="Rectangle 2222" o:spid="_x0000_s1243" style="position:absolute;left:3863;top:22276;width:4500;height:1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7e9cIA&#10;AADdAAAADwAAAGRycy9kb3ducmV2LnhtbERPy4rCMBTdD/gP4Q64G9NxMWjHWIoPdOkLHHeX5toW&#10;m5vSZGz1640geHaH8+JMks5U4kqNKy0r+B5EIIgzq0vOFRz2y68RCOeRNVaWScGNHCTT3scEY21b&#10;3tJ153MRStjFqKDwvo6ldFlBBt3A1sRBO9vGoA+0yaVusA3lppLDKPqRBksOCwXWNCsou+z+jYLV&#10;qE7/1vbe5tXitDpujuP5fuyV6n926S8IT51/m1/ptVYwDIDnm/AE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Lt71wgAAAN0AAAAPAAAAAAAAAAAAAAAAAJgCAABkcnMvZG93&#10;bnJldi54bWxQSwUGAAAAAAQABAD1AAAAhwMAAAAA&#10;" filled="f" stroked="f">
              <v:textbox style="mso-next-textbox:#Rectangle 2222" inset="0,0,0,0">
                <w:txbxContent>
                  <w:p w:rsidR="008F63F7" w:rsidRDefault="008F63F7" w:rsidP="00497BDA">
                    <w:pPr>
                      <w:spacing w:after="160" w:line="259" w:lineRule="auto"/>
                    </w:pPr>
                    <w:r>
                      <w:rPr>
                        <w:rFonts w:cs="Calibri"/>
                        <w:color w:val="FFFFFF"/>
                        <w:sz w:val="18"/>
                      </w:rPr>
                      <w:t>200000</w:t>
                    </w:r>
                  </w:p>
                </w:txbxContent>
              </v:textbox>
            </v:rect>
            <v:rect id="Rectangle 2223" o:spid="_x0000_s1244" style="position:absolute;left:3863;top:20272;width:4500;height:1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J7bsUA&#10;AADdAAAADwAAAGRycy9kb3ducmV2LnhtbESPT4vCMBTE78J+h/AWvGlqF0SrUWTXRY/+WVBvj+bZ&#10;FpuX0kRb/fRGEPY4zMxvmOm8NaW4Ue0KywoG/QgEcWp1wZmCv/1vbwTCeWSNpWVScCcH89lHZ4qJ&#10;tg1v6bbzmQgQdgkqyL2vEildmpNB17cVcfDOtjbog6wzqWtsAtyUMo6ioTRYcFjIsaLvnNLL7moU&#10;rEbV4ri2jyYrl6fVYXMY/+zHXqnuZ7uYgPDU+v/wu73WCuI4/o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ntuxQAAAN0AAAAPAAAAAAAAAAAAAAAAAJgCAABkcnMv&#10;ZG93bnJldi54bWxQSwUGAAAAAAQABAD1AAAAigMAAAAA&#10;" filled="f" stroked="f">
              <v:textbox style="mso-next-textbox:#Rectangle 2223" inset="0,0,0,0">
                <w:txbxContent>
                  <w:p w:rsidR="008F63F7" w:rsidRDefault="008F63F7" w:rsidP="00497BDA">
                    <w:pPr>
                      <w:spacing w:after="160" w:line="259" w:lineRule="auto"/>
                    </w:pPr>
                    <w:r>
                      <w:rPr>
                        <w:rFonts w:cs="Calibri"/>
                        <w:color w:val="FFFFFF"/>
                        <w:sz w:val="18"/>
                      </w:rPr>
                      <w:t>300000</w:t>
                    </w:r>
                  </w:p>
                </w:txbxContent>
              </v:textbox>
            </v:rect>
            <v:rect id="Rectangle 2224" o:spid="_x0000_s1245" style="position:absolute;left:3863;top:18268;width:4500;height:1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vjGsUA&#10;AADdAAAADwAAAGRycy9kb3ducmV2LnhtbESPT4vCMBTE78J+h/AWvGlqWUSrUWTXRY/+WVBvj+bZ&#10;FpuX0kRb/fRGEPY4zMxvmOm8NaW4Ue0KywoG/QgEcWp1wZmCv/1vbwTCeWSNpWVScCcH89lHZ4qJ&#10;tg1v6bbzmQgQdgkqyL2vEildmpNB17cVcfDOtjbog6wzqWtsAtyUMo6ioTRYcFjIsaLvnNLL7moU&#10;rEbV4ri2jyYrl6fVYXMY/+zHXqnuZ7uYgPDU+v/wu73WCuI4/o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i+MaxQAAAN0AAAAPAAAAAAAAAAAAAAAAAJgCAABkcnMv&#10;ZG93bnJldi54bWxQSwUGAAAAAAQABAD1AAAAigMAAAAA&#10;" filled="f" stroked="f">
              <v:textbox style="mso-next-textbox:#Rectangle 2224" inset="0,0,0,0">
                <w:txbxContent>
                  <w:p w:rsidR="008F63F7" w:rsidRDefault="008F63F7" w:rsidP="00497BDA">
                    <w:pPr>
                      <w:spacing w:after="160" w:line="259" w:lineRule="auto"/>
                    </w:pPr>
                    <w:r>
                      <w:rPr>
                        <w:rFonts w:cs="Calibri"/>
                        <w:color w:val="FFFFFF"/>
                        <w:sz w:val="18"/>
                      </w:rPr>
                      <w:t>400000</w:t>
                    </w:r>
                  </w:p>
                </w:txbxContent>
              </v:textbox>
            </v:rect>
            <v:rect id="Rectangle 2225" o:spid="_x0000_s1246" style="position:absolute;left:3863;top:16272;width:4500;height:1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dGgcUA&#10;AADdAAAADwAAAGRycy9kb3ducmV2LnhtbESPT4vCMBTE78J+h/AWvGlqYUWrUWTXRY/+WVBvj+bZ&#10;FpuX0kRb/fRGEPY4zMxvmOm8NaW4Ue0KywoG/QgEcWp1wZmCv/1vbwTCeWSNpWVScCcH89lHZ4qJ&#10;tg1v6bbzmQgQdgkqyL2vEildmpNB17cVcfDOtjbog6wzqWtsAtyUMo6ioTRYcFjIsaLvnNLL7moU&#10;rEbV4ri2jyYrl6fVYXMY/+zHXqnuZ7uYgPDU+v/wu73WCuI4/o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x0aBxQAAAN0AAAAPAAAAAAAAAAAAAAAAAJgCAABkcnMv&#10;ZG93bnJldi54bWxQSwUGAAAAAAQABAD1AAAAigMAAAAA&#10;" filled="f" stroked="f">
              <v:textbox style="mso-next-textbox:#Rectangle 2225" inset="0,0,0,0">
                <w:txbxContent>
                  <w:p w:rsidR="008F63F7" w:rsidRDefault="008F63F7" w:rsidP="00497BDA">
                    <w:pPr>
                      <w:spacing w:after="160" w:line="259" w:lineRule="auto"/>
                    </w:pPr>
                    <w:r>
                      <w:rPr>
                        <w:rFonts w:cs="Calibri"/>
                        <w:color w:val="FFFFFF"/>
                        <w:sz w:val="18"/>
                      </w:rPr>
                      <w:t>500000</w:t>
                    </w:r>
                  </w:p>
                </w:txbxContent>
              </v:textbox>
            </v:rect>
            <v:rect id="Rectangle 2226" o:spid="_x0000_s1247" style="position:absolute;left:3863;top:14268;width:4500;height:1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XY9sUA&#10;AADdAAAADwAAAGRycy9kb3ducmV2LnhtbESPT4vCMBTE7wv7HcJb8Lam9iBajSLuih79s9D19mie&#10;bbF5KU201U9vBMHjMDO/YabzzlTiSo0rLSsY9CMQxJnVJecK/g6r7xEI55E1VpZJwY0czGefH1NM&#10;tG15R9e9z0WAsEtQQeF9nUjpsoIMur6tiYN3so1BH2STS91gG+CmknEUDaXBksNCgTUtC8rO+4tR&#10;sB7Vi/+Nvbd59Xtcp9t0/HMYe6V6X91iAsJT59/hV3ujFcRxPIT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Fdj2xQAAAN0AAAAPAAAAAAAAAAAAAAAAAJgCAABkcnMv&#10;ZG93bnJldi54bWxQSwUGAAAAAAQABAD1AAAAigMAAAAA&#10;" filled="f" stroked="f">
              <v:textbox style="mso-next-textbox:#Rectangle 2226" inset="0,0,0,0">
                <w:txbxContent>
                  <w:p w:rsidR="008F63F7" w:rsidRDefault="008F63F7" w:rsidP="00497BDA">
                    <w:pPr>
                      <w:spacing w:after="160" w:line="259" w:lineRule="auto"/>
                    </w:pPr>
                    <w:r>
                      <w:rPr>
                        <w:rFonts w:cs="Calibri"/>
                        <w:color w:val="FFFFFF"/>
                        <w:sz w:val="18"/>
                      </w:rPr>
                      <w:t>600000</w:t>
                    </w:r>
                  </w:p>
                </w:txbxContent>
              </v:textbox>
            </v:rect>
            <v:rect id="Rectangle 2227" o:spid="_x0000_s1248" style="position:absolute;left:3863;top:12264;width:4500;height:15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l9bcUA&#10;AADdAAAADwAAAGRycy9kb3ducmV2LnhtbESPT4vCMBTE78J+h/AWvGlqD6tWo8iuix79s6DeHs2z&#10;LTYvpYm2+umNIOxxmJnfMNN5a0pxo9oVlhUM+hEI4tTqgjMFf/vf3giE88gaS8uk4E4O5rOPzhQT&#10;bRve0m3nMxEg7BJUkHtfJVK6NCeDrm8r4uCdbW3QB1lnUtfYBLgpZRxFX9JgwWEhx4q+c0ovu6tR&#10;sBpVi+PaPpqsXJ5Wh81h/LMfe6W6n+1iAsJT6//D7/ZaK4jjeAi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WX1txQAAAN0AAAAPAAAAAAAAAAAAAAAAAJgCAABkcnMv&#10;ZG93bnJldi54bWxQSwUGAAAAAAQABAD1AAAAigMAAAAA&#10;" filled="f" stroked="f">
              <v:textbox style="mso-next-textbox:#Rectangle 2227" inset="0,0,0,0">
                <w:txbxContent>
                  <w:p w:rsidR="008F63F7" w:rsidRDefault="008F63F7" w:rsidP="00497BDA">
                    <w:pPr>
                      <w:spacing w:after="160" w:line="259" w:lineRule="auto"/>
                    </w:pPr>
                    <w:r>
                      <w:rPr>
                        <w:rFonts w:cs="Calibri"/>
                        <w:color w:val="FFFFFF"/>
                        <w:sz w:val="18"/>
                      </w:rPr>
                      <w:t>700000</w:t>
                    </w:r>
                  </w:p>
                </w:txbxContent>
              </v:textbox>
            </v:rect>
            <v:rect id="Rectangle 2228" o:spid="_x0000_s1249" style="position:absolute;left:3863;top:10260;width:4500;height:15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bpH8MA&#10;AADdAAAADwAAAGRycy9kb3ducmV2LnhtbERPTWvCQBC9C/0Pywi96cYcSoyuIq2iR02E2NuQnSah&#10;2dmQ3ZrUX+8eCj0+3vd6O5pW3Kl3jWUFi3kEgri0uuFKwTU/zBIQziNrbC2Tgl9ysN28TNaYajvw&#10;he6Zr0QIYZeigtr7LpXSlTUZdHPbEQfuy/YGfYB9JXWPQwg3rYyj6E0abDg01NjRe03ld/ZjFByT&#10;bnc72cdQtfvPY3Eulh/50iv1Oh13KxCeRv8v/nOftII4jsPc8CY8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bpH8MAAADdAAAADwAAAAAAAAAAAAAAAACYAgAAZHJzL2Rv&#10;d25yZXYueG1sUEsFBgAAAAAEAAQA9QAAAIgDAAAAAA==&#10;" filled="f" stroked="f">
              <v:textbox style="mso-next-textbox:#Rectangle 2228" inset="0,0,0,0">
                <w:txbxContent>
                  <w:p w:rsidR="008F63F7" w:rsidRDefault="008F63F7" w:rsidP="00497BDA">
                    <w:pPr>
                      <w:spacing w:after="160" w:line="259" w:lineRule="auto"/>
                    </w:pPr>
                    <w:r>
                      <w:rPr>
                        <w:rFonts w:cs="Calibri"/>
                        <w:color w:val="FFFFFF"/>
                        <w:sz w:val="18"/>
                      </w:rPr>
                      <w:t>800000</w:t>
                    </w:r>
                  </w:p>
                </w:txbxContent>
              </v:textbox>
            </v:rect>
            <v:rect id="Rectangle 2229" o:spid="_x0000_s1250" style="position:absolute;left:3863;top:8263;width:4500;height:1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pMhMYA&#10;AADdAAAADwAAAGRycy9kb3ducmV2LnhtbESPQWvCQBSE7wX/w/IEb83GHEoSXUVqizlaLcTeHtnX&#10;JDT7NmS3Jvrru4VCj8PMfMOst5PpxJUG11pWsIxiEMSV1S3XCt7Pr48pCOeRNXaWScGNHGw3s4c1&#10;5tqO/EbXk69FgLDLUUHjfZ9L6aqGDLrI9sTB+7SDQR/kUEs94BjgppNJHD9Jgy2HhQZ7em6o+jp9&#10;GwWHtN9dCnsf6+7l41Aey2x/zrxSi/m0W4HwNPn/8F+70AqSJMng901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pMhMYAAADdAAAADwAAAAAAAAAAAAAAAACYAgAAZHJz&#10;L2Rvd25yZXYueG1sUEsFBgAAAAAEAAQA9QAAAIsDAAAAAA==&#10;" filled="f" stroked="f">
              <v:textbox style="mso-next-textbox:#Rectangle 2229" inset="0,0,0,0">
                <w:txbxContent>
                  <w:p w:rsidR="008F63F7" w:rsidRDefault="008F63F7" w:rsidP="00497BDA">
                    <w:pPr>
                      <w:spacing w:after="160" w:line="259" w:lineRule="auto"/>
                    </w:pPr>
                    <w:r>
                      <w:rPr>
                        <w:rFonts w:cs="Calibri"/>
                        <w:color w:val="FFFFFF"/>
                        <w:sz w:val="18"/>
                      </w:rPr>
                      <w:t>900000</w:t>
                    </w:r>
                  </w:p>
                </w:txbxContent>
              </v:textbox>
            </v:rect>
            <v:rect id="Rectangle 169624" o:spid="_x0000_s1251" style="position:absolute;left:11422;top:27687;width:3381;height:13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5rUMUA&#10;AADfAAAADwAAAGRycy9kb3ducmV2LnhtbERPTWvCQBC9C/6HZYTedKOUYNKsImrRY2sKtrchOybB&#10;7GzIbpO0v75bKPT4eN/ZdjSN6KlztWUFy0UEgriwuuZSwVv+PF+DcB5ZY2OZFHyRg+1mOskw1Xbg&#10;V+ovvhQhhF2KCirv21RKV1Rk0C1sSxy4m+0M+gC7UuoOhxBuGrmKolgarDk0VNjSvqLifvk0Ck7r&#10;dvd+tt9D2Rw/TteXa3LIE6/Uw2zcPYHwNPp/8Z/7rMP8OIlXj/D7JwC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mtQxQAAAN8AAAAPAAAAAAAAAAAAAAAAAJgCAABkcnMv&#10;ZG93bnJldi54bWxQSwUGAAAAAAQABAD1AAAAigMAAAAA&#10;" filled="f" stroked="f">
              <v:textbox style="mso-next-textbox:#Rectangle 169624" inset="0,0,0,0">
                <w:txbxContent>
                  <w:p w:rsidR="008F63F7" w:rsidRDefault="008F63F7" w:rsidP="00497BDA">
                    <w:pPr>
                      <w:spacing w:after="160" w:line="259" w:lineRule="auto"/>
                    </w:pPr>
                    <w:r>
                      <w:rPr>
                        <w:rFonts w:ascii="Sylfaen" w:eastAsia="Sylfaen" w:hAnsi="Sylfaen" w:cs="Sylfaen"/>
                        <w:color w:val="FFFFFF"/>
                        <w:sz w:val="16"/>
                      </w:rPr>
                      <w:t>2021</w:t>
                    </w:r>
                  </w:p>
                </w:txbxContent>
              </v:textbox>
            </v:rect>
            <v:rect id="Rectangle 169625" o:spid="_x0000_s1252" style="position:absolute;left:14150;top:27687;width:327;height:13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LOy8UA&#10;AADfAAAADwAAAGRycy9kb3ducmV2LnhtbERPTWvCQBC9C/6HZYTedKPQYNKsImrRY2sKtrchOybB&#10;7GzIbpO0v75bKPT4eN/ZdjSN6KlztWUFy0UEgriwuuZSwVv+PF+DcB5ZY2OZFHyRg+1mOskw1Xbg&#10;V+ovvhQhhF2KCirv21RKV1Rk0C1sSxy4m+0M+gC7UuoOhxBuGrmKolgarDk0VNjSvqLifvk0Ck7r&#10;dvd+tt9D2Rw/TteXa3LIE6/Uw2zcPYHwNPp/8Z/7rMP8OIlXj/D7JwC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Qs7LxQAAAN8AAAAPAAAAAAAAAAAAAAAAAJgCAABkcnMv&#10;ZG93bnJldi54bWxQSwUGAAAAAAQABAD1AAAAigMAAAAA&#10;" filled="f" stroked="f">
              <v:textbox style="mso-next-textbox:#Rectangle 169625" inset="0,0,0,0">
                <w:txbxContent>
                  <w:p w:rsidR="008F63F7" w:rsidRDefault="008F63F7" w:rsidP="00497BDA">
                    <w:pPr>
                      <w:spacing w:after="160" w:line="259" w:lineRule="auto"/>
                    </w:pPr>
                  </w:p>
                </w:txbxContent>
              </v:textbox>
            </v:rect>
            <v:rect id="Rectangle 2231" o:spid="_x0000_s1253" style="position:absolute;left:14569;top:27687;width:4005;height:13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XWX8UA&#10;AADdAAAADwAAAGRycy9kb3ducmV2LnhtbESPT4vCMBTE78J+h/AWvGlqBdFqFNlV9OifBdfbo3nb&#10;lm1eShNt9dMbQfA4zMxvmNmiNaW4Uu0KywoG/QgEcWp1wZmCn+O6NwbhPLLG0jIpuJGDxfyjM8NE&#10;24b3dD34TAQIuwQV5N5XiZQuzcmg69uKOHh/tjbog6wzqWtsAtyUMo6ikTRYcFjIsaKvnNL/w8Uo&#10;2Iyr5e/W3pusXJ03p91p8n2ceKW6n+1yCsJT69/hV3urFcTxcAD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JdZfxQAAAN0AAAAPAAAAAAAAAAAAAAAAAJgCAABkcnMv&#10;ZG93bnJldi54bWxQSwUGAAAAAAQABAD1AAAAigMAAAAA&#10;" filled="f" stroked="f">
              <v:textbox style="mso-next-textbox:#Rectangle 2231" inset="0,0,0,0">
                <w:txbxContent>
                  <w:p w:rsidR="008F63F7" w:rsidRDefault="008F63F7" w:rsidP="00497BDA">
                    <w:pPr>
                      <w:spacing w:after="160" w:line="259" w:lineRule="auto"/>
                    </w:pPr>
                    <w:r>
                      <w:rPr>
                        <w:rFonts w:ascii="Sylfaen" w:eastAsia="Sylfaen" w:hAnsi="Sylfaen" w:cs="Sylfaen"/>
                        <w:color w:val="FFFFFF"/>
                        <w:sz w:val="16"/>
                      </w:rPr>
                      <w:t>წელი</w:t>
                    </w:r>
                  </w:p>
                </w:txbxContent>
              </v:textbox>
            </v:rect>
            <v:rect id="Rectangle 169626" o:spid="_x0000_s1254" style="position:absolute;left:24071;top:27687;width:3371;height:13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BQvMMA&#10;AADfAAAADwAAAGRycy9kb3ducmV2LnhtbERPy4rCMBTdC/MP4Q7MTlNdFFuNIj7Q5agDjrtLc22L&#10;zU1pou3M1xtBcHk47+m8M5W4U+NKywqGgwgEcWZ1ybmCn+OmPwbhPLLGyjIp+CMH89lHb4qpti3v&#10;6X7wuQgh7FJUUHhfp1K6rCCDbmBr4sBdbGPQB9jkUjfYhnBTyVEUxdJgyaGhwJqWBWXXw80o2I7r&#10;xe/O/rd5tT5vT9+nZHVMvFJfn91iAsJT59/il3unw/w4iUcxPP8EAH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BQvMMAAADfAAAADwAAAAAAAAAAAAAAAACYAgAAZHJzL2Rv&#10;d25yZXYueG1sUEsFBgAAAAAEAAQA9QAAAIgDAAAAAA==&#10;" filled="f" stroked="f">
              <v:textbox style="mso-next-textbox:#Rectangle 169626" inset="0,0,0,0">
                <w:txbxContent>
                  <w:p w:rsidR="008F63F7" w:rsidRDefault="008F63F7" w:rsidP="00497BDA">
                    <w:pPr>
                      <w:spacing w:after="160" w:line="259" w:lineRule="auto"/>
                    </w:pPr>
                    <w:r>
                      <w:rPr>
                        <w:rFonts w:ascii="Sylfaen" w:eastAsia="Sylfaen" w:hAnsi="Sylfaen" w:cs="Sylfaen"/>
                        <w:color w:val="FFFFFF"/>
                        <w:sz w:val="16"/>
                      </w:rPr>
                      <w:t>2022</w:t>
                    </w:r>
                  </w:p>
                </w:txbxContent>
              </v:textbox>
            </v:rect>
            <v:rect id="Rectangle 169627" o:spid="_x0000_s1255" style="position:absolute;left:26791;top:27687;width:328;height:13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z1J8QA&#10;AADfAAAADwAAAGRycy9kb3ducmV2LnhtbERPTWvCQBC9C/0PyxS86aYeokldRapFj2oKtrchO01C&#10;s7MhuzXRX+8KgsfH+54ve1OLM7WusqzgbRyBIM6trrhQ8JV9jmYgnEfWWFsmBRdysFy8DOaYatvx&#10;gc5HX4gQwi5FBaX3TSqly0sy6Ma2IQ7cr20N+gDbQuoWuxBuajmJolgarDg0lNjQR0n53/HfKNjO&#10;mtX3zl67ot78bE/7U7LOEq/U8LVfvYPw1Pun+OHe6TA/TuLJFO5/AgC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c9SfEAAAA3wAAAA8AAAAAAAAAAAAAAAAAmAIAAGRycy9k&#10;b3ducmV2LnhtbFBLBQYAAAAABAAEAPUAAACJAwAAAAA=&#10;" filled="f" stroked="f">
              <v:textbox style="mso-next-textbox:#Rectangle 169627" inset="0,0,0,0">
                <w:txbxContent>
                  <w:p w:rsidR="008F63F7" w:rsidRDefault="008F63F7" w:rsidP="00497BDA">
                    <w:pPr>
                      <w:spacing w:after="160" w:line="259" w:lineRule="auto"/>
                    </w:pPr>
                  </w:p>
                </w:txbxContent>
              </v:textbox>
            </v:rect>
            <v:rect id="Rectangle 2233" o:spid="_x0000_s1256" style="position:absolute;left:27218;top:27687;width:4005;height:13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vts8cA&#10;AADdAAAADwAAAGRycy9kb3ducmV2LnhtbESPT2vCQBTE74V+h+UVvNVNExCNriH0D/FYtWC9PbKv&#10;SWj2bchuTfTTdwXB4zAzv2FW2WhacaLeNZYVvEwjEMSl1Q1XCr72H89zEM4ja2wtk4IzOcjWjw8r&#10;TLUdeEunna9EgLBLUUHtfZdK6cqaDLqp7YiD92N7gz7IvpK6xyHATSvjKJpJgw2HhRo7eq2p/N39&#10;GQXFvMu/N/YyVO37sTh8HhZv+4VXavI05ksQnkZ/D9/aG60gjpME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77bPHAAAA3QAAAA8AAAAAAAAAAAAAAAAAmAIAAGRy&#10;cy9kb3ducmV2LnhtbFBLBQYAAAAABAAEAPUAAACMAwAAAAA=&#10;" filled="f" stroked="f">
              <v:textbox style="mso-next-textbox:#Rectangle 2233" inset="0,0,0,0">
                <w:txbxContent>
                  <w:p w:rsidR="008F63F7" w:rsidRDefault="008F63F7" w:rsidP="00497BDA">
                    <w:pPr>
                      <w:spacing w:after="160" w:line="259" w:lineRule="auto"/>
                    </w:pPr>
                    <w:r>
                      <w:rPr>
                        <w:rFonts w:ascii="Sylfaen" w:eastAsia="Sylfaen" w:hAnsi="Sylfaen" w:cs="Sylfaen"/>
                        <w:color w:val="FFFFFF"/>
                        <w:sz w:val="16"/>
                      </w:rPr>
                      <w:t>წელი</w:t>
                    </w:r>
                  </w:p>
                </w:txbxContent>
              </v:textbox>
            </v:rect>
            <v:rect id="Rectangle 169628" o:spid="_x0000_s1257" style="position:absolute;left:36712;top:27687;width:3382;height:13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hVcQA&#10;AADfAAAADwAAAGRycy9kb3ducmV2LnhtbERPS2vCQBC+F/oflil4q5t6CCZ1FekDPdYHaG9DdkyC&#10;2dmQ3ZrYX+8cBI8f33u2GFyjLtSF2rOBt3ECirjwtubSwH73/ToFFSKyxcYzGbhSgMX8+WmGufU9&#10;b+iyjaWSEA45GqhibHOtQ1GRwzD2LbFwJ985jAK7UtsOewl3jZ4kSaod1iwNFbb0UVFx3v45A6tp&#10;uzyu/X9fNl+/q8PPIfvcZdGY0cuwfAcVaYgP8d29tjI/zdKJDJY/AkDP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DYVXEAAAA3wAAAA8AAAAAAAAAAAAAAAAAmAIAAGRycy9k&#10;b3ducmV2LnhtbFBLBQYAAAAABAAEAPUAAACJAwAAAAA=&#10;" filled="f" stroked="f">
              <v:textbox style="mso-next-textbox:#Rectangle 169628" inset="0,0,0,0">
                <w:txbxContent>
                  <w:p w:rsidR="008F63F7" w:rsidRDefault="008F63F7" w:rsidP="00497BDA">
                    <w:pPr>
                      <w:spacing w:after="160" w:line="259" w:lineRule="auto"/>
                    </w:pPr>
                    <w:r>
                      <w:rPr>
                        <w:rFonts w:ascii="Sylfaen" w:eastAsia="Sylfaen" w:hAnsi="Sylfaen" w:cs="Sylfaen"/>
                        <w:color w:val="FFFFFF"/>
                        <w:sz w:val="16"/>
                      </w:rPr>
                      <w:t>2023</w:t>
                    </w:r>
                  </w:p>
                </w:txbxContent>
              </v:textbox>
            </v:rect>
            <v:rect id="Rectangle 169629" o:spid="_x0000_s1258" style="position:absolute;left:39440;top:27687;width:328;height:13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EzsQA&#10;AADfAAAADwAAAGRycy9kb3ducmV2LnhtbERPy2rCQBTdF/yH4QrumkldhCR1FOkDXVojxO4umdsk&#10;NHMnZKYm+vWdQsHl4bxXm8l04kKDay0reIpiEMSV1S3XCk7F+2MKwnlkjZ1lUnAlB5v17GGFubYj&#10;f9Dl6GsRQtjlqKDxvs+ldFVDBl1ke+LAfdnBoA9wqKUecAzhppPLOE6kwZZDQ4M9vTRUfR9/jIJd&#10;2m/Pe3sb6+7tc1ceyuy1yLxSi/m0fQbhafJ38b97r8P8JEuWGfz9CQD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PxM7EAAAA3wAAAA8AAAAAAAAAAAAAAAAAmAIAAGRycy9k&#10;b3ducmV2LnhtbFBLBQYAAAAABAAEAPUAAACJAwAAAAA=&#10;" filled="f" stroked="f">
              <v:textbox style="mso-next-textbox:#Rectangle 169629" inset="0,0,0,0">
                <w:txbxContent>
                  <w:p w:rsidR="008F63F7" w:rsidRDefault="008F63F7" w:rsidP="00497BDA">
                    <w:pPr>
                      <w:spacing w:after="160" w:line="259" w:lineRule="auto"/>
                    </w:pPr>
                  </w:p>
                </w:txbxContent>
              </v:textbox>
            </v:rect>
            <v:rect id="Rectangle 2235" o:spid="_x0000_s1259" style="position:absolute;left:39859;top:27687;width:4005;height:13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7QXMcA&#10;AADdAAAADwAAAGRycy9kb3ducmV2LnhtbESPQWvCQBSE74X+h+UVems2TVFidBWpih6tFlJvj+xr&#10;Epp9G7Krif31XUHocZiZb5jZYjCNuFDnassKXqMYBHFhdc2lgs/j5iUF4TyyxsYyKbiSg8X88WGG&#10;mbY9f9Dl4EsRIOwyVFB532ZSuqIigy6yLXHwvm1n0AfZlVJ32Ae4aWQSx2NpsOawUGFL7xUVP4ez&#10;UbBN2+XXzv72ZbM+bfN9PlkdJ16p56dhOQXhafD/4Xt7pxUkydsI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e0FzHAAAA3QAAAA8AAAAAAAAAAAAAAAAAmAIAAGRy&#10;cy9kb3ducmV2LnhtbFBLBQYAAAAABAAEAPUAAACMAwAAAAA=&#10;" filled="f" stroked="f">
              <v:textbox style="mso-next-textbox:#Rectangle 2235" inset="0,0,0,0">
                <w:txbxContent>
                  <w:p w:rsidR="008F63F7" w:rsidRDefault="008F63F7" w:rsidP="00497BDA">
                    <w:pPr>
                      <w:spacing w:after="160" w:line="259" w:lineRule="auto"/>
                    </w:pPr>
                    <w:r>
                      <w:rPr>
                        <w:rFonts w:ascii="Sylfaen" w:eastAsia="Sylfaen" w:hAnsi="Sylfaen" w:cs="Sylfaen"/>
                        <w:color w:val="FFFFFF"/>
                        <w:sz w:val="16"/>
                      </w:rPr>
                      <w:t>წელი</w:t>
                    </w:r>
                  </w:p>
                </w:txbxContent>
              </v:textbox>
            </v:rect>
            <v:rect id="Rectangle 169630" o:spid="_x0000_s1260" style="position:absolute;left:49362;top:27687;width:3371;height:13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z7jsQA&#10;AADfAAAADwAAAGRycy9kb3ducmV2LnhtbERPS2vCQBC+C/0PyxR6001bCCa6ivSBHn2B7W3Ijklo&#10;djZktybtr3cOgseP7z1fDq5RF+pC7dnA8yQBRVx4W3Np4Hj4HE9BhYhssfFMBv4owHLxMJpjbn3P&#10;O7rsY6kkhEOOBqoY21zrUFTkMEx8Syzc2XcOo8Cu1LbDXsJdo1+SJNUOa5aGClt6q6j42f86A+tp&#10;u/ra+P++bD6+16ftKXs/ZNGYp8dhNQMVaYh38c29sTI/zdJXeSB/BIBe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s+47EAAAA3wAAAA8AAAAAAAAAAAAAAAAAmAIAAGRycy9k&#10;b3ducmV2LnhtbFBLBQYAAAAABAAEAPUAAACJAwAAAAA=&#10;" filled="f" stroked="f">
              <v:textbox style="mso-next-textbox:#Rectangle 169630" inset="0,0,0,0">
                <w:txbxContent>
                  <w:p w:rsidR="008F63F7" w:rsidRDefault="008F63F7" w:rsidP="00497BDA">
                    <w:pPr>
                      <w:spacing w:after="160" w:line="259" w:lineRule="auto"/>
                    </w:pPr>
                    <w:r>
                      <w:rPr>
                        <w:rFonts w:ascii="Sylfaen" w:eastAsia="Sylfaen" w:hAnsi="Sylfaen" w:cs="Sylfaen"/>
                        <w:color w:val="FFFFFF"/>
                        <w:sz w:val="16"/>
                      </w:rPr>
                      <w:t>2024</w:t>
                    </w:r>
                  </w:p>
                </w:txbxContent>
              </v:textbox>
            </v:rect>
            <v:rect id="Rectangle 169631" o:spid="_x0000_s1261" style="position:absolute;left:52082;top:27687;width:328;height:13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BeFcQA&#10;AADfAAAADwAAAGRycy9kb3ducmV2LnhtbERPy2rCQBTdF/yH4Qru6kSFYFJHER/o0mrBdnfJXJNg&#10;5k7IjCbt1zsFweXhvGeLzlTiTo0rLSsYDSMQxJnVJecKvk7b9ykI55E1VpZJwS85WMx7bzNMtW35&#10;k+5Hn4sQwi5FBYX3dSqlywoy6Ia2Jg7cxTYGfYBNLnWDbQg3lRxHUSwNlhwaCqxpVVB2Pd6Mgt20&#10;Xn7v7V+bV5uf3flwTtanxCs16HfLDxCeOv8SP917HebHSTwZwf+fAE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gXhXEAAAA3wAAAA8AAAAAAAAAAAAAAAAAmAIAAGRycy9k&#10;b3ducmV2LnhtbFBLBQYAAAAABAAEAPUAAACJAwAAAAA=&#10;" filled="f" stroked="f">
              <v:textbox style="mso-next-textbox:#Rectangle 169631" inset="0,0,0,0">
                <w:txbxContent>
                  <w:p w:rsidR="008F63F7" w:rsidRDefault="008F63F7" w:rsidP="00497BDA">
                    <w:pPr>
                      <w:spacing w:after="160" w:line="259" w:lineRule="auto"/>
                    </w:pPr>
                  </w:p>
                </w:txbxContent>
              </v:textbox>
            </v:rect>
            <v:rect id="Rectangle 2237" o:spid="_x0000_s1262" style="position:absolute;left:52509;top:27687;width:4004;height:13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DrsMcA&#10;AADdAAAADwAAAGRycy9kb3ducmV2LnhtbESPQWvCQBSE74X+h+UVems2TUFjdBWpih6tFlJvj+xr&#10;Epp9G7Krif31XUHocZiZb5jZYjCNuFDnassKXqMYBHFhdc2lgs/j5iUF4TyyxsYyKbiSg8X88WGG&#10;mbY9f9Dl4EsRIOwyVFB532ZSuqIigy6yLXHwvm1n0AfZlVJ32Ae4aWQSxyNpsOawUGFL7xUVP4ez&#10;UbBN2+XXzv72ZbM+bfN9PlkdJ16p56dhOQXhafD/4Xt7pxUkydsY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A67DHAAAA3QAAAA8AAAAAAAAAAAAAAAAAmAIAAGRy&#10;cy9kb3ducmV2LnhtbFBLBQYAAAAABAAEAPUAAACMAwAAAAA=&#10;" filled="f" stroked="f">
              <v:textbox style="mso-next-textbox:#Rectangle 2237" inset="0,0,0,0">
                <w:txbxContent>
                  <w:p w:rsidR="008F63F7" w:rsidRDefault="008F63F7" w:rsidP="00497BDA">
                    <w:pPr>
                      <w:spacing w:after="160" w:line="259" w:lineRule="auto"/>
                    </w:pPr>
                    <w:r>
                      <w:rPr>
                        <w:rFonts w:ascii="Sylfaen" w:eastAsia="Sylfaen" w:hAnsi="Sylfaen" w:cs="Sylfaen"/>
                        <w:color w:val="FFFFFF"/>
                        <w:sz w:val="16"/>
                      </w:rPr>
                      <w:t>წელი</w:t>
                    </w:r>
                  </w:p>
                </w:txbxContent>
              </v:textbox>
            </v:rect>
            <v:rect id="Rectangle 2238" o:spid="_x0000_s1263" style="position:absolute;left:16832;top:5559;width:1188;height:25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9/wsMA&#10;AADdAAAADwAAAGRycy9kb3ducmV2LnhtbERPy4rCMBTdD/gP4QruxnQqiO0YRXygy/EB6u7S3GnL&#10;NDelibb69ZOF4PJw3tN5Zypxp8aVlhV8DSMQxJnVJecKTsfN5wSE88gaK8uk4EEO5rPexxRTbVve&#10;0/3gcxFC2KWooPC+TqV0WUEG3dDWxIH7tY1BH2CTS91gG8JNJeMoGkuDJYeGAmtaFpT9HW5GwXZS&#10;Ly47+2zzan3dnn/OyeqYeKUG/W7xDcJT59/il3unFcTxKMwN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9/wsMAAADdAAAADwAAAAAAAAAAAAAAAACYAgAAZHJzL2Rv&#10;d25yZXYueG1sUEsFBgAAAAAEAAQA9QAAAIgDAAAAAA==&#10;" filled="f" stroked="f">
              <v:textbox style="mso-next-textbox:#Rectangle 2238" inset="0,0,0,0">
                <w:txbxContent>
                  <w:p w:rsidR="008F63F7" w:rsidRDefault="008F63F7" w:rsidP="00497BDA">
                    <w:pPr>
                      <w:spacing w:after="160" w:line="259" w:lineRule="auto"/>
                    </w:pPr>
                    <w:r>
                      <w:rPr>
                        <w:rFonts w:cs="Calibri"/>
                        <w:b/>
                        <w:color w:val="FFFFFF"/>
                        <w:sz w:val="29"/>
                      </w:rPr>
                      <w:t>ა</w:t>
                    </w:r>
                  </w:p>
                </w:txbxContent>
              </v:textbox>
            </v:rect>
            <v:rect id="Rectangle 2239" o:spid="_x0000_s1264" style="position:absolute;left:17861;top:5582;width:17156;height:25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PaWcYA&#10;AADdAAAADwAAAGRycy9kb3ducmV2LnhtbESPQWvCQBSE7wX/w/KE3urGFIpJsxHRFj1WI9jeHtnX&#10;JJh9G7Jbk/bXdwXB4zAz3zDZcjStuFDvGssK5rMIBHFpdcOVgmPx/rQA4TyyxtYyKfglB8t88pBh&#10;qu3Ae7ocfCUChF2KCmrvu1RKV9Zk0M1sRxy8b9sb9EH2ldQ9DgFuWhlH0Ys02HBYqLGjdU3l+fBj&#10;FGwX3epzZ/+Gqn372p4+TsmmSLxSj9Nx9QrC0+jv4Vt7pxXE8XM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PaWcYAAADdAAAADwAAAAAAAAAAAAAAAACYAgAAZHJz&#10;L2Rvd25yZXYueG1sUEsFBgAAAAAEAAQA9QAAAIsDAAAAAA==&#10;" filled="f" stroked="f">
              <v:textbox style="mso-next-textbox:#Rectangle 2239" inset="0,0,0,0">
                <w:txbxContent>
                  <w:p w:rsidR="008F63F7" w:rsidRDefault="008F63F7" w:rsidP="00497BDA">
                    <w:pPr>
                      <w:spacing w:after="160" w:line="259" w:lineRule="auto"/>
                    </w:pPr>
                    <w:r>
                      <w:rPr>
                        <w:rFonts w:ascii="Sylfaen" w:eastAsia="Sylfaen" w:hAnsi="Sylfaen" w:cs="Sylfaen"/>
                        <w:color w:val="FFFFFF"/>
                        <w:sz w:val="29"/>
                      </w:rPr>
                      <w:t>რაფინანსური</w:t>
                    </w:r>
                  </w:p>
                </w:txbxContent>
              </v:textbox>
            </v:rect>
            <v:rect id="Rectangle 2240" o:spid="_x0000_s1265" style="position:absolute;left:30876;top:5582;width:616;height:25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8AucMA&#10;AADdAAAADwAAAGRycy9kb3ducmV2LnhtbERPy4rCMBTdD/gP4QruxnSKiO0YRXygy/EB6u7S3GnL&#10;NDelibb69ZOF4PJw3tN5Zypxp8aVlhV8DSMQxJnVJecKTsfN5wSE88gaK8uk4EEO5rPexxRTbVve&#10;0/3gcxFC2KWooPC+TqV0WUEG3dDWxIH7tY1BH2CTS91gG8JNJeMoGkuDJYeGAmtaFpT9HW5GwXZS&#10;Ly47+2zzan3dnn/OyeqYeKUG/W7xDcJT59/il3unFcTxKOwP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28AucMAAADdAAAADwAAAAAAAAAAAAAAAACYAgAAZHJzL2Rv&#10;d25yZXYueG1sUEsFBgAAAAAEAAQA9QAAAIgDAAAAAA==&#10;" filled="f" stroked="f">
              <v:textbox style="mso-next-textbox:#Rectangle 2240" inset="0,0,0,0">
                <w:txbxContent>
                  <w:p w:rsidR="008F63F7" w:rsidRDefault="008F63F7" w:rsidP="00497BDA">
                    <w:pPr>
                      <w:spacing w:after="160" w:line="259" w:lineRule="auto"/>
                    </w:pPr>
                  </w:p>
                </w:txbxContent>
              </v:textbox>
            </v:rect>
            <v:rect id="Rectangle 2241" o:spid="_x0000_s1266" style="position:absolute;left:31440;top:5582;width:10202;height:25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OlIsUA&#10;AADdAAAADwAAAGRycy9kb3ducmV2LnhtbESPT4vCMBTE78J+h/AWvGlqEdFqFNlV9OifBdfbo3nb&#10;lm1eShNt9dMbQfA4zMxvmNmiNaW4Uu0KywoG/QgEcWp1wZmCn+O6NwbhPLLG0jIpuJGDxfyjM8NE&#10;24b3dD34TAQIuwQV5N5XiZQuzcmg69uKOHh/tjbog6wzqWtsAtyUMo6ikTRYcFjIsaKvnNL/w8Uo&#10;2Iyr5e/W3pusXJ03p91p8n2ceKW6n+1yCsJT69/hV3urFcTxcAD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I6UixQAAAN0AAAAPAAAAAAAAAAAAAAAAAJgCAABkcnMv&#10;ZG93bnJldi54bWxQSwUGAAAAAAQABAD1AAAAigMAAAAA&#10;" filled="f" stroked="f">
              <v:textbox style="mso-next-textbox:#Rectangle 2241" inset="0,0,0,0">
                <w:txbxContent>
                  <w:p w:rsidR="008F63F7" w:rsidRDefault="008F63F7" w:rsidP="00497BDA">
                    <w:pPr>
                      <w:spacing w:after="160" w:line="259" w:lineRule="auto"/>
                    </w:pPr>
                    <w:r>
                      <w:rPr>
                        <w:rFonts w:ascii="Sylfaen" w:eastAsia="Sylfaen" w:hAnsi="Sylfaen" w:cs="Sylfaen"/>
                        <w:color w:val="FFFFFF"/>
                        <w:sz w:val="29"/>
                      </w:rPr>
                      <w:t>აქტივის</w:t>
                    </w:r>
                  </w:p>
                </w:txbxContent>
              </v:textbox>
            </v:rect>
            <v:rect id="Rectangle 2242" o:spid="_x0000_s1267" style="position:absolute;left:39242;top:5582;width:616;height:25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E7VcUA&#10;AADdAAAADwAAAGRycy9kb3ducmV2LnhtbESPT4vCMBTE78J+h/AWvGlqWUSrUWTXRY/+WVBvj+bZ&#10;FpuX0kRb/fRGEPY4zMxvmOm8NaW4Ue0KywoG/QgEcWp1wZmCv/1vbwTCeWSNpWVScCcH89lHZ4qJ&#10;tg1v6bbzmQgQdgkqyL2vEildmpNB17cVcfDOtjbog6wzqWtsAtyUMo6ioTRYcFjIsaLvnNLL7moU&#10;rEbV4ri2jyYrl6fVYXMY/+zHXqnuZ7uYgPDU+v/wu73WCuL4K4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8TtVxQAAAN0AAAAPAAAAAAAAAAAAAAAAAJgCAABkcnMv&#10;ZG93bnJldi54bWxQSwUGAAAAAAQABAD1AAAAigMAAAAA&#10;" filled="f" stroked="f">
              <v:textbox style="mso-next-textbox:#Rectangle 2242" inset="0,0,0,0">
                <w:txbxContent>
                  <w:p w:rsidR="008F63F7" w:rsidRDefault="008F63F7" w:rsidP="00497BDA">
                    <w:pPr>
                      <w:spacing w:after="160" w:line="259" w:lineRule="auto"/>
                    </w:pPr>
                  </w:p>
                </w:txbxContent>
              </v:textbox>
            </v:rect>
            <v:rect id="Rectangle 2243" o:spid="_x0000_s1268" style="position:absolute;left:39806;top:5582;width:7669;height:25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2ezscA&#10;AADdAAAADwAAAGRycy9kb3ducmV2LnhtbESPQWvCQBSE74X+h+UVems2TUVidBWpih6tFlJvj+xr&#10;Epp9G7Krif31XUHocZiZb5jZYjCNuFDnassKXqMYBHFhdc2lgs/j5iUF4TyyxsYyKbiSg8X88WGG&#10;mbY9f9Dl4EsRIOwyVFB532ZSuqIigy6yLXHwvm1n0AfZlVJ32Ae4aWQSx2NpsOawUGFL7xUVP4ez&#10;UbBN2+XXzv72ZbM+bfN9PlkdJ16p56dhOQXhafD/4Xt7pxUkyegN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9ns7HAAAA3QAAAA8AAAAAAAAAAAAAAAAAmAIAAGRy&#10;cy9kb3ducmV2LnhtbFBLBQYAAAAABAAEAPUAAACMAwAAAAA=&#10;" filled="f" stroked="f">
              <v:textbox style="mso-next-textbox:#Rectangle 2243" inset="0,0,0,0">
                <w:txbxContent>
                  <w:p w:rsidR="008F63F7" w:rsidRDefault="008F63F7" w:rsidP="00497BDA">
                    <w:pPr>
                      <w:spacing w:after="160" w:line="259" w:lineRule="auto"/>
                    </w:pPr>
                    <w:r>
                      <w:rPr>
                        <w:rFonts w:ascii="Sylfaen" w:eastAsia="Sylfaen" w:hAnsi="Sylfaen" w:cs="Sylfaen"/>
                        <w:color w:val="FFFFFF"/>
                        <w:sz w:val="29"/>
                      </w:rPr>
                      <w:t>კლება</w:t>
                    </w:r>
                  </w:p>
                </w:txbxContent>
              </v:textbox>
            </v:rect>
            <v:shape id="Shape 2244" o:spid="_x0000_s1269" style="position:absolute;left:3634;top:4152;width:27634;height:26730;visibility:visible" coordsize="2763393,2673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Ylt8UA&#10;AADdAAAADwAAAGRycy9kb3ducmV2LnhtbESPX0vDMBTF3wW/Q7iCL+LSlTFGXTZEGOxBYas++Hhp&#10;rk20uSlJ1lY/vRkM9ng4f36c9XZynRgoROtZwXxWgCBuvLbcKvh43z2uQMSErLHzTAp+KcJ2c3uz&#10;xkr7kY801KkVeYRjhQpMSn0lZWwMOYwz3xNn78sHhynL0EodcMzjrpNlUSylQ8uZYLCnF0PNT31y&#10;GXLyg3n9rO3bavTfD2Fnm8OfVer+bnp+ApFoStfwpb3XCspysYDzm/w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iW3xQAAAN0AAAAPAAAAAAAAAAAAAAAAAJgCAABkcnMv&#10;ZG93bnJldi54bWxQSwUGAAAAAAQABAD1AAAAigMAAAAA&#10;" adj="0,,0" path="m762,l2763393,r,5334l9144,5334r,2658618l2763393,2663952r,9144l4572,2673096c2286,2673096,,2671572,,2668524l,762,762,xe" fillcolor="#5b9bd5" stroked="f" strokeweight="0">
              <v:stroke miterlimit="1" joinstyle="miter"/>
              <v:formulas/>
              <v:path arrowok="t" o:connecttype="segments" textboxrect="0,0,2763393,2673096"/>
            </v:shape>
            <v:shape id="Shape 2245" o:spid="_x0000_s1270" style="position:absolute;left:31268;top:4152;width:27642;height:26730;visibility:visible" coordsize="2764155,2673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7khMcA&#10;AADdAAAADwAAAGRycy9kb3ducmV2LnhtbESPT2sCMRTE74V+h/AKXopmDVV0axQVCrXQg/+Q3h6b&#10;52Zx87JsUl2/fVMo9DjMzG+Y2aJztbhSGyrPGoaDDARx4U3FpYbD/q0/AREissHaM2m4U4DF/PFh&#10;hrnxN97SdRdLkSAcctRgY2xyKUNhyWEY+IY4eWffOoxJtqU0Ld4S3NVSZdlYOqw4LVhsaG2puOy+&#10;nYbRx4mGn/jckF1NVfV13J7VZqV176lbvoKI1MX/8F/73WhQ6mUEv2/S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e5ITHAAAA3QAAAA8AAAAAAAAAAAAAAAAAmAIAAGRy&#10;cy9kb3ducmV2LnhtbFBLBQYAAAAABAAEAPUAAACMAwAAAAA=&#10;" adj="0,,0" path="m,l2763393,r762,762l2764155,2668524v,3048,-2285,4572,-4571,4572l,2673096r,-9144l2754249,2663952r,-2658618l,5334,,xe" fillcolor="#5b9bd5" stroked="f" strokeweight="0">
              <v:stroke miterlimit="1" joinstyle="miter"/>
              <v:formulas/>
              <v:path arrowok="t" o:connecttype="segments" textboxrect="0,0,2764155,2673096"/>
            </v:shape>
            <w10:wrap type="none"/>
            <w10:anchorlock/>
          </v:group>
        </w:pict>
      </w:r>
    </w:p>
    <w:p w:rsidR="00497BDA" w:rsidRDefault="00497BDA" w:rsidP="00497BDA">
      <w:pPr>
        <w:spacing w:after="111" w:line="259" w:lineRule="auto"/>
        <w:ind w:left="892"/>
      </w:pPr>
    </w:p>
    <w:p w:rsidR="00497BDA" w:rsidRDefault="00497BDA" w:rsidP="00497BDA">
      <w:pPr>
        <w:spacing w:after="121"/>
        <w:ind w:left="902"/>
      </w:pPr>
      <w:r>
        <w:t>ფინანსური</w:t>
      </w:r>
      <w:r w:rsidR="00F730DC">
        <w:rPr>
          <w:lang w:val="ka-GE"/>
        </w:rPr>
        <w:t xml:space="preserve"> </w:t>
      </w:r>
      <w:r>
        <w:t>აქტივების</w:t>
      </w:r>
      <w:r w:rsidR="00F730DC">
        <w:rPr>
          <w:lang w:val="ka-GE"/>
        </w:rPr>
        <w:t xml:space="preserve"> </w:t>
      </w:r>
      <w:r>
        <w:t>კლებიდან</w:t>
      </w:r>
      <w:r w:rsidR="00F730DC">
        <w:rPr>
          <w:lang w:val="ka-GE"/>
        </w:rPr>
        <w:t xml:space="preserve"> </w:t>
      </w:r>
      <w:r>
        <w:t>მისაღები</w:t>
      </w:r>
      <w:r w:rsidR="00F730DC">
        <w:rPr>
          <w:lang w:val="ka-GE"/>
        </w:rPr>
        <w:t xml:space="preserve"> </w:t>
      </w:r>
      <w:r>
        <w:t>შემოსავლების</w:t>
      </w:r>
      <w:r w:rsidR="00F730DC">
        <w:rPr>
          <w:lang w:val="ka-GE"/>
        </w:rPr>
        <w:t xml:space="preserve"> </w:t>
      </w:r>
      <w:r>
        <w:t>გეგმა</w:t>
      </w:r>
    </w:p>
    <w:p w:rsidR="00497BDA" w:rsidRDefault="00497BDA" w:rsidP="00F730DC">
      <w:pPr>
        <w:spacing w:line="347" w:lineRule="auto"/>
        <w:ind w:left="886" w:right="664" w:hanging="551"/>
      </w:pPr>
      <w:r>
        <w:t>საანგარიშო</w:t>
      </w:r>
      <w:r w:rsidR="00F730DC">
        <w:rPr>
          <w:lang w:val="ka-GE"/>
        </w:rPr>
        <w:t xml:space="preserve"> </w:t>
      </w:r>
      <w:r>
        <w:t>პერიოდში</w:t>
      </w:r>
      <w:r w:rsidR="00F730DC">
        <w:rPr>
          <w:lang w:val="ka-GE"/>
        </w:rPr>
        <w:t xml:space="preserve"> </w:t>
      </w:r>
      <w:r>
        <w:t>განსაზღვრულია</w:t>
      </w:r>
      <w:r>
        <w:rPr>
          <w:rFonts w:cs="Calibri"/>
        </w:rPr>
        <w:t xml:space="preserve">  2 0</w:t>
      </w:r>
      <w:r>
        <w:rPr>
          <w:rFonts w:ascii="Sylfaen" w:eastAsia="Sylfaen" w:hAnsi="Sylfaen" w:cs="Sylfaen"/>
        </w:rPr>
        <w:t>94</w:t>
      </w:r>
      <w:r>
        <w:rPr>
          <w:rFonts w:cs="Calibri"/>
        </w:rPr>
        <w:t>,</w:t>
      </w:r>
      <w:r>
        <w:rPr>
          <w:rFonts w:ascii="Sylfaen" w:eastAsia="Sylfaen" w:hAnsi="Sylfaen" w:cs="Sylfaen"/>
        </w:rPr>
        <w:t>400</w:t>
      </w:r>
      <w:r w:rsidR="00F730DC">
        <w:rPr>
          <w:rFonts w:ascii="Sylfaen" w:eastAsia="Sylfaen" w:hAnsi="Sylfaen" w:cs="Sylfaen"/>
          <w:lang w:val="ka-GE"/>
        </w:rPr>
        <w:t xml:space="preserve"> </w:t>
      </w:r>
      <w:r>
        <w:t>ლარით</w:t>
      </w:r>
      <w:r w:rsidR="00F730DC">
        <w:rPr>
          <w:lang w:val="ka-GE"/>
        </w:rPr>
        <w:t xml:space="preserve"> </w:t>
      </w:r>
      <w:r>
        <w:t>გამოყენებაა</w:t>
      </w:r>
      <w:r w:rsidR="00F730DC">
        <w:rPr>
          <w:lang w:val="ka-GE"/>
        </w:rPr>
        <w:t xml:space="preserve"> </w:t>
      </w:r>
      <w:r>
        <w:rPr>
          <w:rFonts w:ascii="Sylfaen" w:eastAsia="Sylfaen" w:hAnsi="Sylfaen" w:cs="Sylfaen"/>
        </w:rPr>
        <w:t>1695,817</w:t>
      </w:r>
      <w:r w:rsidR="00F730DC">
        <w:rPr>
          <w:rFonts w:ascii="Sylfaen" w:eastAsia="Sylfaen" w:hAnsi="Sylfaen" w:cs="Sylfaen"/>
          <w:lang w:val="ka-GE"/>
        </w:rPr>
        <w:t xml:space="preserve"> </w:t>
      </w:r>
      <w:r>
        <w:t>ლარი</w:t>
      </w:r>
    </w:p>
    <w:p w:rsidR="00497BDA" w:rsidRDefault="00497BDA" w:rsidP="00497BDA">
      <w:pPr>
        <w:spacing w:after="17" w:line="252" w:lineRule="auto"/>
        <w:ind w:left="3333" w:hanging="2765"/>
      </w:pPr>
      <w:r>
        <w:rPr>
          <w:rFonts w:cs="Calibri"/>
          <w:b/>
        </w:rPr>
        <w:t xml:space="preserve">ინფორმაცია მუნიციპალიტეტის 2024 წლის ბიუჯეტის  გადასახდელების შესრულების შესახებ </w:t>
      </w:r>
    </w:p>
    <w:p w:rsidR="00497BDA" w:rsidRDefault="00497BDA" w:rsidP="00497BDA">
      <w:pPr>
        <w:ind w:left="345"/>
      </w:pPr>
      <w:r>
        <w:rPr>
          <w:rFonts w:cs="Calibri"/>
        </w:rPr>
        <w:t xml:space="preserve">  2024 </w:t>
      </w:r>
      <w:r>
        <w:t>წელს</w:t>
      </w:r>
      <w:r w:rsidR="00F730DC">
        <w:rPr>
          <w:lang w:val="ka-GE"/>
        </w:rPr>
        <w:t xml:space="preserve"> </w:t>
      </w:r>
      <w:r>
        <w:t>გადასახდელების</w:t>
      </w:r>
      <w:r w:rsidR="00F730DC">
        <w:rPr>
          <w:lang w:val="ka-GE"/>
        </w:rPr>
        <w:t xml:space="preserve"> </w:t>
      </w:r>
      <w:r>
        <w:t>ფაქტიური</w:t>
      </w:r>
      <w:r w:rsidR="00F730DC">
        <w:rPr>
          <w:lang w:val="ka-GE"/>
        </w:rPr>
        <w:t xml:space="preserve"> </w:t>
      </w:r>
      <w:r>
        <w:t>მაჩვენებელი</w:t>
      </w:r>
      <w:r w:rsidR="00F730DC">
        <w:rPr>
          <w:lang w:val="ka-GE"/>
        </w:rPr>
        <w:t xml:space="preserve"> </w:t>
      </w:r>
      <w:r>
        <w:t>შეადგენს</w:t>
      </w:r>
      <w:r>
        <w:rPr>
          <w:rFonts w:cs="Calibri"/>
        </w:rPr>
        <w:t xml:space="preserve"> 70</w:t>
      </w:r>
      <w:r w:rsidR="00F730DC">
        <w:rPr>
          <w:rFonts w:cs="Calibri"/>
          <w:lang w:val="ka-GE"/>
        </w:rPr>
        <w:t xml:space="preserve"> </w:t>
      </w:r>
      <w:r>
        <w:rPr>
          <w:rFonts w:cs="Calibri"/>
        </w:rPr>
        <w:t xml:space="preserve">198.849 </w:t>
      </w:r>
      <w:r>
        <w:t>ლარს</w:t>
      </w:r>
      <w:r w:rsidR="00F730DC">
        <w:rPr>
          <w:lang w:val="ka-GE"/>
        </w:rPr>
        <w:t xml:space="preserve"> </w:t>
      </w:r>
      <w:r>
        <w:t>რაც</w:t>
      </w:r>
      <w:r w:rsidR="00F730DC">
        <w:rPr>
          <w:lang w:val="ka-GE"/>
        </w:rPr>
        <w:t xml:space="preserve"> </w:t>
      </w:r>
      <w:r>
        <w:t>დაგეგმილი</w:t>
      </w:r>
      <w:r>
        <w:rPr>
          <w:rFonts w:cs="Calibri"/>
        </w:rPr>
        <w:t xml:space="preserve"> 78</w:t>
      </w:r>
      <w:r w:rsidR="00F730DC">
        <w:rPr>
          <w:rFonts w:cs="Calibri"/>
          <w:lang w:val="ka-GE"/>
        </w:rPr>
        <w:t xml:space="preserve"> </w:t>
      </w:r>
      <w:r>
        <w:rPr>
          <w:rFonts w:cs="Calibri"/>
        </w:rPr>
        <w:t xml:space="preserve">510.725 </w:t>
      </w:r>
      <w:r>
        <w:t>ლართან</w:t>
      </w:r>
      <w:r w:rsidR="00F730DC">
        <w:rPr>
          <w:lang w:val="ka-GE"/>
        </w:rPr>
        <w:t xml:space="preserve"> </w:t>
      </w:r>
      <w:r>
        <w:t>მიმართებაში</w:t>
      </w:r>
      <w:r w:rsidR="00F730DC">
        <w:rPr>
          <w:lang w:val="ka-GE"/>
        </w:rPr>
        <w:t xml:space="preserve"> </w:t>
      </w:r>
      <w:r>
        <w:t>შესრულების</w:t>
      </w:r>
      <w:r>
        <w:rPr>
          <w:rFonts w:cs="Calibri"/>
        </w:rPr>
        <w:t xml:space="preserve"> 89,4%-</w:t>
      </w:r>
      <w:r>
        <w:t>იანი</w:t>
      </w:r>
      <w:r w:rsidR="00F730DC">
        <w:rPr>
          <w:lang w:val="ka-GE"/>
        </w:rPr>
        <w:t xml:space="preserve"> </w:t>
      </w:r>
      <w:r>
        <w:t>მაჩვენებელია</w:t>
      </w:r>
      <w:r>
        <w:rPr>
          <w:rFonts w:cs="Calibri"/>
        </w:rPr>
        <w:t xml:space="preserve">. </w:t>
      </w:r>
    </w:p>
    <w:p w:rsidR="00497BDA" w:rsidRDefault="004C1FD5" w:rsidP="00497BDA">
      <w:pPr>
        <w:spacing w:after="53" w:line="259" w:lineRule="auto"/>
        <w:ind w:left="362" w:right="-949"/>
      </w:pPr>
      <w:r>
        <w:pict>
          <v:group id="Group 170510" o:spid="_x0000_s1173" style="width:466.85pt;height:213.15pt;mso-position-horizontal-relative:char;mso-position-vertical-relative:line" coordsize="59290,27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">
            <v:rect id="Rectangle 2258" o:spid="_x0000_s1174" style="position:absolute;left:58955;top:25558;width:446;height:20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CaYsMA&#10;AADdAAAADwAAAGRycy9kb3ducmV2LnhtbERPy4rCMBTdD/gP4QruxnQKiu0YRXygy/EB6u7S3GnL&#10;NDelibb69ZOF4PJw3tN5Zypxp8aVlhV8DSMQxJnVJecKTsfN5wSE88gaK8uk4EEO5rPexxRTbVve&#10;0/3gcxFC2KWooPC+TqV0WUEG3dDWxIH7tY1BH2CTS91gG8JNJeMoGkuDJYeGAmtaFpT9HW5GwXZS&#10;Ly47+2zzan3dnn/OyeqYeKUG/W7xDcJT59/il3unFcTxKMwN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CaYsMAAADdAAAADwAAAAAAAAAAAAAAAACYAgAAZHJzL2Rv&#10;d25yZXYueG1sUEsFBgAAAAAEAAQA9QAAAIgDAAAAAA==&#10;" filled="f" stroked="f">
              <v:textbox style="mso-next-textbox:#Rectangle 2258" inset="0,0,0,0">
                <w:txbxContent>
                  <w:p w:rsidR="008F63F7" w:rsidRDefault="008F63F7" w:rsidP="00497BDA">
                    <w:pPr>
                      <w:spacing w:after="160" w:line="259" w:lineRule="auto"/>
                    </w:pPr>
                  </w:p>
                </w:txbxContent>
              </v:textbox>
            </v:rect>
            <v:shape id="Shape 246716" o:spid="_x0000_s1175" style="position:absolute;left:6416;top:19933;width:50954;height:92;visibility:visible" coordsize="5095495,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hDMgA&#10;AADfAAAADwAAAGRycy9kb3ducmV2LnhtbESPQWvCQBSE74L/YXmFXkQ3hhIldRW1FApCoerF2yP7&#10;moRm38bdNab+elco9DjMzDfMYtWbRnTkfG1ZwXSSgCAurK65VHA8vI/nIHxA1thYJgW/5GG1HA4W&#10;mGt75S/q9qEUEcI+RwVVCG0upS8qMugntiWO3rd1BkOUrpTa4TXCTSPTJMmkwZrjQoUtbSsqfvYX&#10;o6B+6/TukH3Ozu5cbNb+NLqlLSn1/NSvX0EE6sN/+K/9oRWkL9lsmsHjT/wCcn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6yEMyAAAAN8AAAAPAAAAAAAAAAAAAAAAAJgCAABk&#10;cnMvZG93bnJldi54bWxQSwUGAAAAAAQABAD1AAAAjQMAAAAA&#10;" adj="0,,0" path="m,l5095495,r,9144l,9144,,e" fillcolor="#d9d9d9" stroked="f" strokeweight="0">
              <v:stroke miterlimit="83231f" joinstyle="miter"/>
              <v:formulas/>
              <v:path arrowok="t" o:connecttype="segments" textboxrect="0,0,5095495,9144"/>
            </v:shape>
            <v:shape id="Shape 246717" o:spid="_x0000_s1176" style="position:absolute;left:6416;top:17762;width:50954;height:91;visibility:visible" coordsize="5095495,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eEl8kA&#10;AADfAAAADwAAAGRycy9kb3ducmV2LnhtbESPQWvCQBSE7wX/w/IKvZS6MZSkpK6ilkJBENReentk&#10;X5PQ7Nu4u8bUX+8KgsdhZr5hpvPBtKIn5xvLCibjBARxaXXDlYLv/efLGwgfkDW2lknBP3mYz0YP&#10;Uyy0PfGW+l2oRISwL1BBHUJXSOnLmgz6se2Io/drncEQpaukdniKcNPKNEkyabDhuFBjR6uayr/d&#10;0ShoPnq93meb/OAO5XLhf57PaUdKPT0Oi3cQgYZwD9/aX1pB+prlkxyuf+IXkL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KeEl8kAAADfAAAADwAAAAAAAAAAAAAAAACYAgAA&#10;ZHJzL2Rvd25yZXYueG1sUEsFBgAAAAAEAAQA9QAAAI4DAAAAAA==&#10;" adj="0,,0" path="m,l5095495,r,9144l,9144,,e" fillcolor="#d9d9d9" stroked="f" strokeweight="0">
              <v:stroke miterlimit="83231f" joinstyle="miter"/>
              <v:formulas/>
              <v:path arrowok="t" o:connecttype="segments" textboxrect="0,0,5095495,9144"/>
            </v:shape>
            <v:shape id="Shape 246718" o:spid="_x0000_s1177" style="position:absolute;left:6416;top:15582;width:50954;height:92;visibility:visible" coordsize="5095495,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gQ5cUA&#10;AADfAAAADwAAAGRycy9kb3ducmV2LnhtbERPz2vCMBS+C/4P4Qm7yEwtUkc1ijoGA0GY7uLt0by1&#10;Zc1LTbLa+debg+Dx4/u9XPemER05X1tWMJ0kIIgLq2suFXyfPl7fQPiArLGxTAr+ycN6NRwsMdf2&#10;yl/UHUMpYgj7HBVUIbS5lL6oyKCf2JY4cj/WGQwRulJqh9cYbhqZJkkmDdYcGypsaVdR8Xv8Mwrq&#10;907vT9lhfnGXYrvx5/EtbUmpl1G/WYAI1Ien+OH+1ArSWTafxsHxT/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OBDlxQAAAN8AAAAPAAAAAAAAAAAAAAAAAJgCAABkcnMv&#10;ZG93bnJldi54bWxQSwUGAAAAAAQABAD1AAAAigMAAAAA&#10;" adj="0,,0" path="m,l5095495,r,9144l,9144,,e" fillcolor="#d9d9d9" stroked="f" strokeweight="0">
              <v:stroke miterlimit="83231f" joinstyle="miter"/>
              <v:formulas/>
              <v:path arrowok="t" o:connecttype="segments" textboxrect="0,0,5095495,9144"/>
            </v:shape>
            <v:shape id="Shape 246719" o:spid="_x0000_s1178" style="position:absolute;left:6416;top:13403;width:50954;height:92;visibility:visible" coordsize="5095495,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S1fskA&#10;AADfAAAADwAAAGRycy9kb3ducmV2LnhtbESPQWvCQBSE74L/YXlCL1I3Bolt6ipqKRQKgtpLb4/s&#10;axKafRt3tzH217tCweMwM98wi1VvGtGR87VlBdNJAoK4sLrmUsHn8e3xCYQPyBoby6TgQh5Wy+Fg&#10;gbm2Z95TdwiliBD2OSqoQmhzKX1RkUE/sS1x9L6tMxiidKXUDs8RbhqZJkkmDdYcFypsaVtR8XP4&#10;NQrq105/HLPd/OROxWbtv8Z/aUtKPYz69QuIQH24h//b71pBOsvm02e4/YlfQC6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nS1fskAAADfAAAADwAAAAAAAAAAAAAAAACYAgAA&#10;ZHJzL2Rvd25yZXYueG1sUEsFBgAAAAAEAAQA9QAAAI4DAAAAAA==&#10;" adj="0,,0" path="m,l5095495,r,9144l,9144,,e" fillcolor="#d9d9d9" stroked="f" strokeweight="0">
              <v:stroke miterlimit="83231f" joinstyle="miter"/>
              <v:formulas/>
              <v:path arrowok="t" o:connecttype="segments" textboxrect="0,0,5095495,9144"/>
            </v:shape>
            <v:shape id="Shape 246720" o:spid="_x0000_s1179" style="position:absolute;left:6416;top:11231;width:50954;height:92;visibility:visible" coordsize="5095495,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LWXsgA&#10;AADfAAAADwAAAGRycy9kb3ducmV2LnhtbESPzWrCQBSF94W+w3ALbopODCWW6CRYiyAUhGo37i6Z&#10;axKauRNnpjH26TsLocvD+eNblaPpxEDOt5YVzGcJCOLK6pZrBV/H7fQVhA/IGjvLpOBGHsri8WGF&#10;ubZX/qThEGoRR9jnqKAJoc+l9FVDBv3M9sTRO1tnMETpaqkdXuO46WSaJJk02HJ8aLCnTUPV9+HH&#10;KGjfB/1xzPaLi7tUb2t/ev5Ne1Jq8jSulyACjeE/fG/vtIL0JVukkSDyRBaQ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ItZeyAAAAN8AAAAPAAAAAAAAAAAAAAAAAJgCAABk&#10;cnMvZG93bnJldi54bWxQSwUGAAAAAAQABAD1AAAAjQMAAAAA&#10;" adj="0,,0" path="m,l5095495,r,9144l,9144,,e" fillcolor="#d9d9d9" stroked="f" strokeweight="0">
              <v:stroke miterlimit="83231f" joinstyle="miter"/>
              <v:formulas/>
              <v:path arrowok="t" o:connecttype="segments" textboxrect="0,0,5095495,9144"/>
            </v:shape>
            <v:shape id="Shape 246721" o:spid="_x0000_s1180" style="position:absolute;left:6416;top:9052;width:50954;height:92;visibility:visible" coordsize="5095495,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5zxcgA&#10;AADfAAAADwAAAGRycy9kb3ducmV2LnhtbESPQWvCQBSE74L/YXmFXkQ3hhIldRW1FApCoerF2yP7&#10;moRm38bdNab+elco9DjMzDfMYtWbRnTkfG1ZwXSSgCAurK65VHA8vI/nIHxA1thYJgW/5GG1HA4W&#10;mGt75S/q9qEUEcI+RwVVCG0upS8qMugntiWO3rd1BkOUrpTa4TXCTSPTJMmkwZrjQoUtbSsqfvYX&#10;o6B+6/TukH3Ozu5cbNb+NLqlLSn1/NSvX0EE6sN/+K/9oRWkL9ksncLjT/wCcn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bnPFyAAAAN8AAAAPAAAAAAAAAAAAAAAAAJgCAABk&#10;cnMvZG93bnJldi54bWxQSwUGAAAAAAQABAD1AAAAjQMAAAAA&#10;" adj="0,,0" path="m,l5095495,r,9144l,9144,,e" fillcolor="#d9d9d9" stroked="f" strokeweight="0">
              <v:stroke miterlimit="83231f" joinstyle="miter"/>
              <v:formulas/>
              <v:path arrowok="t" o:connecttype="segments" textboxrect="0,0,5095495,9144"/>
            </v:shape>
            <v:shape id="Shape 246722" o:spid="_x0000_s1181" style="position:absolute;left:6416;top:6873;width:50954;height:91;visibility:visible" coordsize="5095495,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ztsskA&#10;AADfAAAADwAAAGRycy9kb3ducmV2LnhtbESPQWsCMRSE70L/Q3iFXkSzDWWV1Si2pVAoFKq9eHts&#10;nruLm5c1Sdetv94UCh6HmfmGWa4H24qefGgca3icZiCIS2carjR8794mcxAhIhtsHZOGXwqwXt2N&#10;llgYd+Yv6rexEgnCoUANdYxdIWUoa7IYpq4jTt7BeYsxSV9J4/Gc4LaVKstyabHhtFBjRy81lcft&#10;j9XQvPbmY5d/zk7+VD5vwn58UR1p/XA/bBYgIg3xFv5vvxsN6imfKQV/f9IXkK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rztsskAAADfAAAADwAAAAAAAAAAAAAAAACYAgAA&#10;ZHJzL2Rvd25yZXYueG1sUEsFBgAAAAAEAAQA9QAAAI4DAAAAAA==&#10;" adj="0,,0" path="m,l5095495,r,9144l,9144,,e" fillcolor="#d9d9d9" stroked="f" strokeweight="0">
              <v:stroke miterlimit="83231f" joinstyle="miter"/>
              <v:formulas/>
              <v:path arrowok="t" o:connecttype="segments" textboxrect="0,0,5095495,9144"/>
            </v:shape>
            <v:shape id="Shape 246723" o:spid="_x0000_s1182" style="position:absolute;left:6416;top:4701;width:50954;height:91;visibility:visible" coordsize="5095495,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BIKckA&#10;AADfAAAADwAAAGRycy9kb3ducmV2LnhtbESPT2vCQBTE7wW/w/IEL0U3TUuU6CrWUigUCv65eHtk&#10;n0kw+zbubmP003cLhR6HmfkNs1j1phEdOV9bVvA0SUAQF1bXXCo47N/HMxA+IGtsLJOCG3lYLQcP&#10;C8y1vfKWul0oRYSwz1FBFUKbS+mLigz6iW2Jo3eyzmCI0pVSO7xGuGlkmiSZNFhzXKiwpU1FxXn3&#10;bRTUb53+3Gdf04u7FK9rf3y8py0pNRr26zmIQH34D/+1P7SC9CWbps/w+yd+Abn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fBIKckAAADfAAAADwAAAAAAAAAAAAAAAACYAgAA&#10;ZHJzL2Rvd25yZXYueG1sUEsFBgAAAAAEAAQA9QAAAI4DAAAAAA==&#10;" adj="0,,0" path="m,l5095495,r,9144l,9144,,e" fillcolor="#d9d9d9" stroked="f" strokeweight="0">
              <v:stroke miterlimit="83231f" joinstyle="miter"/>
              <v:formulas/>
              <v:path arrowok="t" o:connecttype="segments" textboxrect="0,0,5095495,9144"/>
            </v:shape>
            <v:shape id="Shape 246724" o:spid="_x0000_s1183" style="position:absolute;left:10782;top:12489;width:4000;height:9662;visibility:visible" coordsize="400050,9662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UCqMoA&#10;AADfAAAADwAAAGRycy9kb3ducmV2LnhtbESPzWsCMRTE74X+D+EVvBTNdmv92BqlCEJ7UPDj4u2x&#10;eW623bxsk6jb/74RCj0OM/MbZrbobCMu5EPtWMHTIANBXDpdc6XgsF/1JyBCRNbYOCYFPxRgMb+/&#10;m2Gh3ZW3dNnFSiQIhwIVmBjbQspQGrIYBq4lTt7JeYsxSV9J7fGa4LaReZaNpMWa04LBlpaGyq/d&#10;2Spo19/P05fDp/Ob9baMZvOBj5OjUr2H7u0VRKQu/of/2u9aQT4cjfMh3P6kLyDn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jFAqjKAAAA3wAAAA8AAAAAAAAAAAAAAAAAmAIA&#10;AGRycy9kb3ducmV2LnhtbFBLBQYAAAAABAAEAPUAAACPAwAAAAA=&#10;" adj="0,,0" path="m,l400050,r,966216l,966216,,e" fillcolor="#4f81bd" stroked="f" strokeweight="0">
              <v:stroke miterlimit="83231f" joinstyle="miter"/>
              <v:formulas/>
              <v:path arrowok="t" o:connecttype="segments" textboxrect="0,0,400050,966216"/>
            </v:shape>
            <v:shape id="Shape 246725" o:spid="_x0000_s1184" style="position:absolute;left:23522;top:11612;width:3993;height:10539;visibility:visible" coordsize="399288,10538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ocYA&#10;AADfAAAADwAAAGRycy9kb3ducmV2LnhtbESPUWvCMBSF34X9h3AHe9N0YVrpjLINJj4IYt0PuDTX&#10;ptjclCar3b9fBMHHwznnO5zVZnStGKgPjWcNr7MMBHHlTcO1hp/T93QJIkRkg61n0vBHATbrp8kK&#10;C+OvfKShjLVIEA4FarAxdoWUobLkMMx8R5y8s+8dxiT7WpoerwnuWqmybCEdNpwWLHb0Zam6lL9O&#10;Q3lYqsNgpTJ76rZ5vv08qThq/fI8fryDiDTGR/je3hkN6m2Rqznc/qQv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bocYAAADfAAAADwAAAAAAAAAAAAAAAACYAgAAZHJz&#10;L2Rvd25yZXYueG1sUEsFBgAAAAAEAAQA9QAAAIsDAAAAAA==&#10;" adj="0,,0" path="m,l399288,r,1053846l,1053846,,e" fillcolor="#4f81bd" stroked="f" strokeweight="0">
              <v:stroke miterlimit="83231f" joinstyle="miter"/>
              <v:formulas/>
              <v:path arrowok="t" o:connecttype="segments" textboxrect="0,0,399288,1053846"/>
            </v:shape>
            <v:shape id="Shape 246726" o:spid="_x0000_s1185" style="position:absolute;left:36263;top:8839;width:3993;height:13312;visibility:visible" coordsize="399288,13312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enMUA&#10;AADfAAAADwAAAGRycy9kb3ducmV2LnhtbESPUUvDQBCE3wX/w7GCb3ZjkFRir8FEhYIUSfUHLLk1&#10;Ceb2Qu5sz3/fEwQfh5n5htlU0U7qyIsfnWi4XWWgWDpnRuk1fLy/3NyD8oHE0OSENfywh2p7ebGh&#10;0riTtHw8hF4liPiSNAwhzCWi7wa25FduZknep1sshSSXHs1CpwS3E+ZZVqClUdLCQDM3A3dfh2+r&#10;AZs6vqEUbV539Pw6PbX7BqPW11fx8QFU4Bj+w3/tndGQ3xXrvIDfP+kL4PY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yd6cxQAAAN8AAAAPAAAAAAAAAAAAAAAAAJgCAABkcnMv&#10;ZG93bnJldi54bWxQSwUGAAAAAAQABAD1AAAAigMAAAAA&#10;" adj="0,,0" path="m,l399288,r,1331214l,1331214,,e" fillcolor="#4f81bd" stroked="f" strokeweight="0">
              <v:stroke miterlimit="83231f" joinstyle="miter"/>
              <v:formulas/>
              <v:path arrowok="t" o:connecttype="segments" textboxrect="0,0,399288,1331214"/>
            </v:shape>
            <v:shape id="Shape 246727" o:spid="_x0000_s1186" style="position:absolute;left:49004;top:6880;width:3993;height:15271;visibility:visible" coordsize="399288,15270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pkcMUA&#10;AADfAAAADwAAAGRycy9kb3ducmV2LnhtbESPQWsCMRSE7wX/Q3iCt5o1lFW2RpGK4KEIVcHr6+a5&#10;u7h5CZuo679vBKHHYWa+YebL3rbiRl1oHGuYjDMQxKUzDVcajofN+wxEiMgGW8ek4UEBlovB2xwL&#10;4+78Q7d9rESCcChQQx2jL6QMZU0Ww9h54uSdXWcxJtlV0nR4T3DbSpVlubTYcFqo0dNXTeVlf7Ua&#10;1kG1k+2FTrtvxS5f/1693+y0Hg371SeISH38D7/aW6NBfeRTNYXnn/QF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mRwxQAAAN8AAAAPAAAAAAAAAAAAAAAAAJgCAABkcnMv&#10;ZG93bnJldi54bWxQSwUGAAAAAAQABAD1AAAAigMAAAAA&#10;" adj="0,,0" path="m,l399288,r,1527048l,1527048,,e" fillcolor="#4f81bd" stroked="f" strokeweight="0">
              <v:stroke miterlimit="83231f" joinstyle="miter"/>
              <v:formulas/>
              <v:path arrowok="t" o:connecttype="segments" textboxrect="0,0,399288,1527048"/>
            </v:shape>
            <v:shape id="Shape 246728" o:spid="_x0000_s1187" style="position:absolute;left:6416;top:22113;width:50954;height:91;visibility:visible" coordsize="5095495,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TaWMYA&#10;AADfAAAADwAAAGRycy9kb3ducmV2LnhtbERPz2vCMBS+D/Y/hDfwMjS1jDqqaXEOQRgI0128PZpn&#10;W9a81CSrdX/9chB2/Ph+r8rRdGIg51vLCuazBARxZXXLtYKv43b6CsIHZI2dZVJwIw9l8fiwwlzb&#10;K3/ScAi1iCHsc1TQhNDnUvqqIYN+ZnviyJ2tMxgidLXUDq8x3HQyTZJMGmw5NjTY06ah6vvwYxS0&#10;74P+OGb7xcVdqre1Pz3/pj0pNXka10sQgcbwL767d1pB+pIt0jg4/olfQB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TaWMYAAADfAAAADwAAAAAAAAAAAAAAAACYAgAAZHJz&#10;L2Rvd25yZXYueG1sUEsFBgAAAAAEAAQA9QAAAIsDAAAAAA==&#10;" adj="0,,0" path="m,l5095495,r,9144l,9144,,e" fillcolor="#d9d9d9" stroked="f" strokeweight="0">
              <v:stroke miterlimit="83231f" joinstyle="miter"/>
              <v:formulas/>
              <v:path arrowok="t" o:connecttype="segments" textboxrect="0,0,5095495,9144"/>
            </v:shape>
            <v:shape id="Shape 246729" o:spid="_x0000_s1188" style="position:absolute;left:6416;top:22120;width:50954;height:92;visibility:visible" coordsize="5095495,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WAzcUA&#10;AADfAAAADwAAAGRycy9kb3ducmV2LnhtbESPQWvCQBSE7wX/w/KE3urGIFajqwSh6LGNInh7ZJ9J&#10;NPs2ZLdm/ffdQqHHYWa+YdbbYFrxoN41lhVMJwkI4tLqhisFp+PH2wKE88gaW8uk4EkOtpvRyxoz&#10;bQf+okfhKxEh7DJUUHvfZVK6siaDbmI74uhdbW/QR9lXUvc4RLhpZZokc2mw4bhQY0e7msp78W0U&#10;3Micc/nc2yCDzzVdP4vLYVDqdRzyFQhPwf+H/9oHrSCdzd/TJfz+iV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VYDNxQAAAN8AAAAPAAAAAAAAAAAAAAAAAJgCAABkcnMv&#10;ZG93bnJldi54bWxQSwUGAAAAAAQABAD1AAAAigMAAAAA&#10;" adj="0,,0" path="m,l5095495,r,9144l,9144,,e" fillcolor="#898989" stroked="f" strokeweight="0">
              <v:stroke miterlimit="83231f" joinstyle="miter"/>
              <v:formulas/>
              <v:path arrowok="t" o:connecttype="segments" textboxrect="0,0,5095495,9144"/>
            </v:shape>
            <v:shape id="Shape 246730" o:spid="_x0000_s1189" style="position:absolute;left:57340;top:22151;width:91;height:1981;visibility:visible" coordsize="9144,198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Jv2MQA&#10;AADfAAAADwAAAGRycy9kb3ducmV2LnhtbESPzYrCMBSF9wO+Q7jCbAZNdQaVapQiCMLAgFVcX5Jr&#10;W2xuShK18/ZmIbg8nD++1aa3rbiTD41jBZNxBoJYO9NwpeB03I0WIEJENtg6JgX/FGCzHnysMDfu&#10;wQe6l7ESaYRDjgrqGLtcyqBrshjGriNO3sV5izFJX0nj8ZHGbSunWTaTFhtODzV2tK1JX8ubVbA7&#10;af37d2vkltuvMx1i4UtfKPU57IsliEh9fIdf7b1RMP2Zzb8TQeJJLC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Sb9jEAAAA3wAAAA8AAAAAAAAAAAAAAAAAmAIAAGRycy9k&#10;b3ducmV2LnhtbFBLBQYAAAAABAAEAPUAAACJAwAAAAA=&#10;" adj="0,,0" path="m,l9144,r,198120l,198120,,e" fillcolor="#898989" stroked="f" strokeweight="0">
              <v:stroke miterlimit="83231f" joinstyle="miter"/>
              <v:formulas/>
              <v:path arrowok="t" o:connecttype="segments" textboxrect="0,0,9144,198120"/>
            </v:shape>
            <v:shape id="Shape 2381" o:spid="_x0000_s1190" style="position:absolute;left:44599;top:22151;width:61;height:1981;visibility:visible" coordsize="6097,198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xZ38UA&#10;AADdAAAADwAAAGRycy9kb3ducmV2LnhtbESPQWsCMRSE7wX/Q3hCbzWrQnG3RhFB0N50BfH2unnd&#10;3bp5WTYxpv++KRR6HGbmG2a5jqYTgQbXWlYwnWQgiCurW64VnMvdywKE88gaO8uk4JscrFejpyUW&#10;2j74SOHka5Eg7ApU0HjfF1K6qiGDbmJ74uR92sGgT3KopR7wkeCmk7Mse5UGW04LDfa0bai6ne5G&#10;QV+V71Hn+dcl1mV+CNeAH8eg1PM4bt5AeIr+P/zX3msFs/liCr9v0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zFnfxQAAAN0AAAAPAAAAAAAAAAAAAAAAAJgCAABkcnMv&#10;ZG93bnJldi54bWxQSwUGAAAAAAQABAD1AAAAigMAAAAA&#10;" adj="0,,0" path="m,l6096,r1,l6097,198120r-6097,l,xe" fillcolor="#898989" stroked="f" strokeweight="0">
              <v:stroke miterlimit="83231f" joinstyle="miter"/>
              <v:formulas/>
              <v:path arrowok="t" o:connecttype="segments" textboxrect="0,0,6097,198120"/>
            </v:shape>
            <v:shape id="Shape 246731" o:spid="_x0000_s1191" style="position:absolute;left:31859;top:22151;width:91;height:1981;visibility:visible" coordsize="9144,198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7KQ8UA&#10;AADfAAAADwAAAGRycy9kb3ducmV2LnhtbESPQWsCMRSE74L/ITzBi9SsWrRsjbIIQqEguIrnR/K6&#10;u7h5WZKo23/fCEKPw8x8w6y3vW3FnXxoHCuYTTMQxNqZhisF59P+7QNEiMgGW8ek4JcCbDfDwRpz&#10;4x58pHsZK5EgHHJUUMfY5VIGXZPFMHUdcfJ+nLcYk/SVNB4fCW5bOc+ypbTYcFqosaNdTfpa3qyC&#10;/Vnr78OtkTtuJxc6xsKXvlBqPOqLTxCR+vgffrW/jIL5+3K1mMHzT/o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XspDxQAAAN8AAAAPAAAAAAAAAAAAAAAAAJgCAABkcnMv&#10;ZG93bnJldi54bWxQSwUGAAAAAAQABAD1AAAAigMAAAAA&#10;" adj="0,,0" path="m,l9144,r,198120l,198120,,e" fillcolor="#898989" stroked="f" strokeweight="0">
              <v:stroke miterlimit="83231f" joinstyle="miter"/>
              <v:formulas/>
              <v:path arrowok="t" o:connecttype="segments" textboxrect="0,0,9144,198120"/>
            </v:shape>
            <v:shape id="Shape 246732" o:spid="_x0000_s1192" style="position:absolute;left:19118;top:22151;width:92;height:1981;visibility:visible" coordsize="9144,198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xUNMYA&#10;AADfAAAADwAAAGRycy9kb3ducmV2LnhtbESPUWvCMBSF3wf+h3AFX4am1qGjM0oRBGEwsIrPl+Su&#10;LWtuShK1/vtFGOzxcM75Dme9HWwnbuRD61jBfJaBINbOtFwrOJ/203cQISIb7ByTggcF2G5GL2ss&#10;jLvzkW5VrEWCcChQQRNjX0gZdEMWw8z1xMn7dt5iTNLX0ni8J7jtZJ5lS2mx5bTQYE+7hvRPdbUK&#10;9metP7+urdxx93qhYyx95UulJuOh/AARaYj/4b/2wSjI35arRQ7PP+kL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xUNMYAAADfAAAADwAAAAAAAAAAAAAAAACYAgAAZHJz&#10;L2Rvd25yZXYueG1sUEsFBgAAAAAEAAQA9QAAAIsDAAAAAA==&#10;" adj="0,,0" path="m,l9144,r,198120l,198120,,e" fillcolor="#898989" stroked="f" strokeweight="0">
              <v:stroke miterlimit="83231f" joinstyle="miter"/>
              <v:formulas/>
              <v:path arrowok="t" o:connecttype="segments" textboxrect="0,0,9144,198120"/>
            </v:shape>
            <v:shape id="Shape 246733" o:spid="_x0000_s1193" style="position:absolute;left:6385;top:22151;width:92;height:1981;visibility:visible" coordsize="9144,198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Dxr8YA&#10;AADfAAAADwAAAGRycy9kb3ducmV2LnhtbESPUWvCMBSF3wX/Q7gDX2Sm6tDRNZUiCIPBwCo+X5K7&#10;tqy5KUnU+u+XwWCPh3POdzjFbrS9uJEPnWMFy0UGglg703Gj4Hw6PL+CCBHZYO+YFDwowK6cTgrM&#10;jbvzkW51bESCcMhRQRvjkEsZdEsWw8INxMn7ct5iTNI30ni8J7jt5SrLNtJix2mhxYH2Lenv+moV&#10;HM5af3xeO7nnfn6hY6x87SulZk9j9QYi0hj/w3/td6Ng9bLZrtfw+yd9AV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Dxr8YAAADfAAAADwAAAAAAAAAAAAAAAACYAgAAZHJz&#10;L2Rvd25yZXYueG1sUEsFBgAAAAAEAAQA9QAAAIsDAAAAAA==&#10;" adj="0,,0" path="m,l9144,r,198120l,198120,,e" fillcolor="#898989" stroked="f" strokeweight="0">
              <v:stroke miterlimit="83231f" joinstyle="miter"/>
              <v:formulas/>
              <v:path arrowok="t" o:connecttype="segments" textboxrect="0,0,9144,198120"/>
            </v:shape>
            <v:rect id="Rectangle 169637" o:spid="_x0000_s1194" style="position:absolute;left:12336;top:22595;width:412;height:17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Vj+sUA&#10;AADfAAAADwAAAGRycy9kb3ducmV2LnhtbERPTWvCQBC9C/0PyxR6000tpCZmI1IrerRasN6G7JgE&#10;s7MhuzWxv74rFHp8vO9sMZhGXKlztWUFz5MIBHFhdc2lgs/DejwD4TyyxsYyKbiRg0X+MMow1bbn&#10;D7rufSlCCLsUFVTet6mUrqjIoJvYljhwZ9sZ9AF2pdQd9iHcNHIaRbE0WHNoqLClt4qKy/7bKNjM&#10;2uXX1v70ZfN+2hx3x2R1SLxST4/Dcg7C0+D/xX/urQ7z4yR+eYX7nwB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WP6xQAAAN8AAAAPAAAAAAAAAAAAAAAAAJgCAABkcnMv&#10;ZG93bnJldi54bWxQSwUGAAAAAAQABAD1AAAAigMAAAAA&#10;" filled="f" stroked="f">
              <v:textbox style="mso-next-textbox:#Rectangle 169637" inset="0,0,0,0">
                <w:txbxContent>
                  <w:p w:rsidR="008F63F7" w:rsidRDefault="008F63F7" w:rsidP="00497BDA">
                    <w:pPr>
                      <w:spacing w:after="160" w:line="259" w:lineRule="auto"/>
                    </w:pPr>
                  </w:p>
                </w:txbxContent>
              </v:textbox>
            </v:rect>
            <v:rect id="Rectangle 169636" o:spid="_x0000_s1195" style="position:absolute;left:9845;top:22595;width:3306;height:17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nGYcQA&#10;AADfAAAADwAAAGRycy9kb3ducmV2LnhtbERPTWvCQBC9F/wPywi91Y0tBBNdRbRFj9UI6m3Ijkkw&#10;OxuyW5P213cFwePjfc8WvanFjVpXWVYwHkUgiHOrKy4UHLKvtwkI55E11pZJwS85WMwHLzNMte14&#10;R7e9L0QIYZeigtL7JpXS5SUZdCPbEAfuYluDPsC2kLrFLoSbWr5HUSwNVhwaSmxoVVJ+3f8YBZtJ&#10;szxt7V9X1J/nzfH7mKyzxCv1OuyXUxCeev8UP9xbHebHSfwRw/1PAC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JxmHEAAAA3wAAAA8AAAAAAAAAAAAAAAAAmAIAAGRycy9k&#10;b3ducmV2LnhtbFBLBQYAAAAABAAEAPUAAACJAwAAAAA=&#10;" filled="f" stroked="f">
              <v:textbox style="mso-next-textbox:#Rectangle 169636" inset="0,0,0,0">
                <w:txbxContent>
                  <w:p w:rsidR="008F63F7" w:rsidRDefault="008F63F7" w:rsidP="00497BDA">
                    <w:pPr>
                      <w:spacing w:after="160" w:line="259" w:lineRule="auto"/>
                    </w:pPr>
                    <w:r>
                      <w:rPr>
                        <w:rFonts w:ascii="Sylfaen" w:eastAsia="Sylfaen" w:hAnsi="Sylfaen" w:cs="Sylfaen"/>
                        <w:sz w:val="19"/>
                      </w:rPr>
                      <w:t>2021</w:t>
                    </w:r>
                  </w:p>
                </w:txbxContent>
              </v:textbox>
            </v:rect>
            <v:rect id="Rectangle 2388" o:spid="_x0000_s1196" style="position:absolute;left:12626;top:22595;width:4101;height:17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G5uMIA&#10;AADdAAAADwAAAGRycy9kb3ducmV2LnhtbERPTYvCMBC9C/6HMMLeNFVBajWK6IoeXRXU29CMbbGZ&#10;lCZru/56c1jw+Hjf82VrSvGk2hWWFQwHEQji1OqCMwXn07Yfg3AeWWNpmRT8kYPlotuZY6Jtwz/0&#10;PPpMhBB2CSrIva8SKV2ak0E3sBVx4O62NugDrDOpa2xCuCnlKIom0mDBoSHHitY5pY/jr1Gwi6vV&#10;dW9fTVZ+33aXw2W6OU29Ul+9djUD4an1H/G/e68VjMZ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Qbm4wgAAAN0AAAAPAAAAAAAAAAAAAAAAAJgCAABkcnMvZG93&#10;bnJldi54bWxQSwUGAAAAAAQABAD1AAAAhwMAAAAA&#10;" filled="f" stroked="f">
              <v:textbox style="mso-next-textbox:#Rectangle 2388" inset="0,0,0,0">
                <w:txbxContent>
                  <w:p w:rsidR="008F63F7" w:rsidRDefault="008F63F7" w:rsidP="00497BDA">
                    <w:pPr>
                      <w:spacing w:after="160" w:line="259" w:lineRule="auto"/>
                    </w:pPr>
                    <w:r>
                      <w:rPr>
                        <w:rFonts w:ascii="Sylfaen" w:eastAsia="Sylfaen" w:hAnsi="Sylfaen" w:cs="Sylfaen"/>
                        <w:sz w:val="19"/>
                      </w:rPr>
                      <w:t>წელი</w:t>
                    </w:r>
                  </w:p>
                </w:txbxContent>
              </v:textbox>
            </v:rect>
            <v:rect id="Rectangle 169639" o:spid="_x0000_s1197" style="position:absolute;left:25077;top:22595;width:412;height:17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ZSE8QA&#10;AADfAAAADwAAAGRycy9kb3ducmV2LnhtbERPy2rCQBTdC/7DcIXudKKFYFJHER/o0qpgu7tkbpNg&#10;5k7IjCbt1zsFweXhvGeLzlTiTo0rLSsYjyIQxJnVJecKzqftcArCeWSNlWVS8EsOFvN+b4apti1/&#10;0v3ocxFC2KWooPC+TqV0WUEG3cjWxIH7sY1BH2CTS91gG8JNJSdRFEuDJYeGAmtaFZRdjzejYDet&#10;l197+9fm1eZ7dzlckvUp8Uq9DbrlBwhPnX+Jn+69DvPjJH5P4P9PA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WUhPEAAAA3wAAAA8AAAAAAAAAAAAAAAAAmAIAAGRycy9k&#10;b3ducmV2LnhtbFBLBQYAAAAABAAEAPUAAACJAwAAAAA=&#10;" filled="f" stroked="f">
              <v:textbox style="mso-next-textbox:#Rectangle 169639" inset="0,0,0,0">
                <w:txbxContent>
                  <w:p w:rsidR="008F63F7" w:rsidRDefault="008F63F7" w:rsidP="00497BDA">
                    <w:pPr>
                      <w:spacing w:after="160" w:line="259" w:lineRule="auto"/>
                    </w:pPr>
                  </w:p>
                </w:txbxContent>
              </v:textbox>
            </v:rect>
            <v:rect id="Rectangle 169638" o:spid="_x0000_s1198" style="position:absolute;left:22585;top:22595;width:3306;height:17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r3iMQA&#10;AADfAAAADwAAAGRycy9kb3ducmV2LnhtbERPS2vCQBC+C/0PyxR6001bCCa6ivSBHn2B7W3Ijklo&#10;djZktybtr3cOgseP7z1fDq5RF+pC7dnA8yQBRVx4W3Np4Hj4HE9BhYhssfFMBv4owHLxMJpjbn3P&#10;O7rsY6kkhEOOBqoY21zrUFTkMEx8Syzc2XcOo8Cu1LbDXsJdo1+SJNUOa5aGClt6q6j42f86A+tp&#10;u/ra+P++bD6+16ftKXs/ZNGYp8dhNQMVaYh38c29sTI/zdJXGSx/BIBe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a94jEAAAA3wAAAA8AAAAAAAAAAAAAAAAAmAIAAGRycy9k&#10;b3ducmV2LnhtbFBLBQYAAAAABAAEAPUAAACJAwAAAAA=&#10;" filled="f" stroked="f">
              <v:textbox style="mso-next-textbox:#Rectangle 169638" inset="0,0,0,0">
                <w:txbxContent>
                  <w:p w:rsidR="008F63F7" w:rsidRDefault="008F63F7" w:rsidP="00497BDA">
                    <w:pPr>
                      <w:spacing w:after="160" w:line="259" w:lineRule="auto"/>
                    </w:pPr>
                    <w:r>
                      <w:rPr>
                        <w:rFonts w:ascii="Sylfaen" w:eastAsia="Sylfaen" w:hAnsi="Sylfaen" w:cs="Sylfaen"/>
                        <w:sz w:val="19"/>
                      </w:rPr>
                      <w:t>2022</w:t>
                    </w:r>
                  </w:p>
                </w:txbxContent>
              </v:textbox>
            </v:rect>
            <v:rect id="Rectangle 2390" o:spid="_x0000_s1199" style="position:absolute;left:25359;top:22595;width:4114;height:17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jY8IA&#10;AADdAAAADwAAAGRycy9kb3ducmV2LnhtbERPTYvCMBC9C/6HMMLeNFVBbDWK6IoeXRXU29CMbbGZ&#10;lCZru/56c1jw+Hjf82VrSvGk2hWWFQwHEQji1OqCMwXn07Y/BeE8ssbSMin4IwfLRbczx0Tbhn/o&#10;efSZCCHsElSQe18lUro0J4NuYCviwN1tbdAHWGdS19iEcFPKURRNpMGCQ0OOFa1zSh/HX6NgN61W&#10;1719NVn5fdtdDpd4c4q9Ul+9djUD4an1H/G/e68VjMZ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7iNjwgAAAN0AAAAPAAAAAAAAAAAAAAAAAJgCAABkcnMvZG93&#10;bnJldi54bWxQSwUGAAAAAAQABAD1AAAAhwMAAAAA&#10;" filled="f" stroked="f">
              <v:textbox style="mso-next-textbox:#Rectangle 2390" inset="0,0,0,0">
                <w:txbxContent>
                  <w:p w:rsidR="008F63F7" w:rsidRDefault="008F63F7" w:rsidP="00497BDA">
                    <w:pPr>
                      <w:spacing w:after="160" w:line="259" w:lineRule="auto"/>
                    </w:pPr>
                    <w:r>
                      <w:rPr>
                        <w:rFonts w:ascii="Sylfaen" w:eastAsia="Sylfaen" w:hAnsi="Sylfaen" w:cs="Sylfaen"/>
                        <w:sz w:val="19"/>
                      </w:rPr>
                      <w:t>წელი</w:t>
                    </w:r>
                  </w:p>
                </w:txbxContent>
              </v:textbox>
            </v:rect>
            <v:rect id="Rectangle 169640" o:spid="_x0000_s1200" style="position:absolute;left:35326;top:22595;width:3306;height:17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qI88QA&#10;AADfAAAADwAAAGRycy9kb3ducmV2LnhtbERPS2vCQBC+C/0PyxR6001LCSa6ivSBHn2B7W3Ijklo&#10;djZktybtr3cOgseP7z1fDq5RF+pC7dnA8yQBRVx4W3Np4Hj4HE9BhYhssfFMBv4owHLxMJpjbn3P&#10;O7rsY6kkhEOOBqoY21zrUFTkMEx8Syzc2XcOo8Cu1LbDXsJdo1+SJNUOa5aGClt6q6j42f86A+tp&#10;u/ra+P++bD6+16ftKXs/ZNGYp8dhNQMVaYh38c29sTI/zdJXeSB/BIBe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qiPPEAAAA3wAAAA8AAAAAAAAAAAAAAAAAmAIAAGRycy9k&#10;b3ducmV2LnhtbFBLBQYAAAAABAAEAPUAAACJAwAAAAA=&#10;" filled="f" stroked="f">
              <v:textbox style="mso-next-textbox:#Rectangle 169640" inset="0,0,0,0">
                <w:txbxContent>
                  <w:p w:rsidR="008F63F7" w:rsidRDefault="008F63F7" w:rsidP="00497BDA">
                    <w:pPr>
                      <w:spacing w:after="160" w:line="259" w:lineRule="auto"/>
                    </w:pPr>
                    <w:r>
                      <w:rPr>
                        <w:rFonts w:ascii="Sylfaen" w:eastAsia="Sylfaen" w:hAnsi="Sylfaen" w:cs="Sylfaen"/>
                        <w:sz w:val="19"/>
                      </w:rPr>
                      <w:t>2023</w:t>
                    </w:r>
                  </w:p>
                </w:txbxContent>
              </v:textbox>
            </v:rect>
            <v:rect id="Rectangle 169641" o:spid="_x0000_s1201" style="position:absolute;left:37810;top:22595;width:412;height:17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YtaMQA&#10;AADfAAAADwAAAGRycy9kb3ducmV2LnhtbERPy2rCQBTdF/yH4Qru6kSRYFJHER/o0mrBdnfJXJNg&#10;5k7IjCbt1zsFweXhvGeLzlTiTo0rLSsYDSMQxJnVJecKvk7b9ykI55E1VpZJwS85WMx7bzNMtW35&#10;k+5Hn4sQwi5FBYX3dSqlywoy6Ia2Jg7cxTYGfYBNLnWDbQg3lRxHUSwNlhwaCqxpVVB2Pd6Mgt20&#10;Xn7v7V+bV5uf3flwTtanxCs16HfLDxCeOv8SP917HebHSTwZwf+fAE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mLWjEAAAA3wAAAA8AAAAAAAAAAAAAAAAAmAIAAGRycy9k&#10;b3ducmV2LnhtbFBLBQYAAAAABAAEAPUAAACJAwAAAAA=&#10;" filled="f" stroked="f">
              <v:textbox style="mso-next-textbox:#Rectangle 169641" inset="0,0,0,0">
                <w:txbxContent>
                  <w:p w:rsidR="008F63F7" w:rsidRDefault="008F63F7" w:rsidP="00497BDA">
                    <w:pPr>
                      <w:spacing w:after="160" w:line="259" w:lineRule="auto"/>
                    </w:pPr>
                  </w:p>
                </w:txbxContent>
              </v:textbox>
            </v:rect>
            <v:rect id="Rectangle 2392" o:spid="_x0000_s1202" style="position:absolute;left:38100;top:22595;width:4098;height:17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AYj8YA&#10;AADdAAAADwAAAGRycy9kb3ducmV2LnhtbESPQWvCQBSE7wX/w/KE3urGFIpJsxHRFj1WI9jeHtnX&#10;JJh9G7Jbk/bXdwXB4zAz3zDZcjStuFDvGssK5rMIBHFpdcOVgmPx/rQA4TyyxtYyKfglB8t88pBh&#10;qu3Ae7ocfCUChF2KCmrvu1RKV9Zk0M1sRxy8b9sb9EH2ldQ9DgFuWhlH0Ys02HBYqLGjdU3l+fBj&#10;FGwX3epzZ/+Gqn372p4+TsmmSLxSj9Nx9QrC0+jv4Vt7pxXEz0k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AYj8YAAADdAAAADwAAAAAAAAAAAAAAAACYAgAAZHJz&#10;L2Rvd25yZXYueG1sUEsFBgAAAAAEAAQA9QAAAIsDAAAAAA==&#10;" filled="f" stroked="f">
              <v:textbox style="mso-next-textbox:#Rectangle 2392" inset="0,0,0,0">
                <w:txbxContent>
                  <w:p w:rsidR="008F63F7" w:rsidRDefault="008F63F7" w:rsidP="00497BDA">
                    <w:pPr>
                      <w:spacing w:after="160" w:line="259" w:lineRule="auto"/>
                    </w:pPr>
                    <w:r>
                      <w:rPr>
                        <w:rFonts w:ascii="Sylfaen" w:eastAsia="Sylfaen" w:hAnsi="Sylfaen" w:cs="Sylfaen"/>
                        <w:sz w:val="19"/>
                      </w:rPr>
                      <w:t>წელი</w:t>
                    </w:r>
                  </w:p>
                </w:txbxContent>
              </v:textbox>
            </v:rect>
            <v:rect id="Rectangle 169643" o:spid="_x0000_s1203" style="position:absolute;left:50551;top:22595;width:411;height:17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gWhMQA&#10;AADfAAAADwAAAGRycy9kb3ducmV2LnhtbERPTWvCQBC9F/oflil4q5tWCSa6irSKHq0K6m3Ijkkw&#10;Oxuyq0n7611B6PHxviezzlTiRo0rLSv46EcgiDOrS84V7HfL9xEI55E1VpZJwS85mE1fXyaYatvy&#10;D922PhchhF2KCgrv61RKlxVk0PVtTRy4s20M+gCbXOoG2xBuKvkZRbE0WHJoKLCmr4Kyy/ZqFKxG&#10;9fy4tn9tXi1Oq8PmkHzvEq9U762bj0F46vy/+Ole6zA/TuLhAB5/AgA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4FoTEAAAA3wAAAA8AAAAAAAAAAAAAAAAAmAIAAGRycy9k&#10;b3ducmV2LnhtbFBLBQYAAAAABAAEAPUAAACJAwAAAAA=&#10;" filled="f" stroked="f">
              <v:textbox style="mso-next-textbox:#Rectangle 169643" inset="0,0,0,0">
                <w:txbxContent>
                  <w:p w:rsidR="008F63F7" w:rsidRDefault="008F63F7" w:rsidP="00497BDA">
                    <w:pPr>
                      <w:spacing w:after="160" w:line="259" w:lineRule="auto"/>
                    </w:pPr>
                  </w:p>
                </w:txbxContent>
              </v:textbox>
            </v:rect>
            <v:rect id="Rectangle 169642" o:spid="_x0000_s1204" style="position:absolute;left:48059;top:22595;width:3306;height:17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SzH8UA&#10;AADfAAAADwAAAGRycy9kb3ducmV2LnhtbERPTWvCQBC9C/6HZYTedKOUYNKsImrRY2sKtrchOybB&#10;7GzIbpO0v75bKPT4eN/ZdjSN6KlztWUFy0UEgriwuuZSwVv+PF+DcB5ZY2OZFHyRg+1mOskw1Xbg&#10;V+ovvhQhhF2KCirv21RKV1Rk0C1sSxy4m+0M+gC7UuoOhxBuGrmKolgarDk0VNjSvqLifvk0Ck7r&#10;dvd+tt9D2Rw/TteXa3LIE6/Uw2zcPYHwNPp/8Z/7rMP8OIkfV/D7JwC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dLMfxQAAAN8AAAAPAAAAAAAAAAAAAAAAAJgCAABkcnMv&#10;ZG93bnJldi54bWxQSwUGAAAAAAQABAD1AAAAigMAAAAA&#10;" filled="f" stroked="f">
              <v:textbox style="mso-next-textbox:#Rectangle 169642" inset="0,0,0,0">
                <w:txbxContent>
                  <w:p w:rsidR="008F63F7" w:rsidRDefault="008F63F7" w:rsidP="00497BDA">
                    <w:pPr>
                      <w:spacing w:after="160" w:line="259" w:lineRule="auto"/>
                    </w:pPr>
                    <w:r>
                      <w:rPr>
                        <w:rFonts w:ascii="Sylfaen" w:eastAsia="Sylfaen" w:hAnsi="Sylfaen" w:cs="Sylfaen"/>
                        <w:sz w:val="19"/>
                      </w:rPr>
                      <w:t>2024</w:t>
                    </w:r>
                  </w:p>
                </w:txbxContent>
              </v:textbox>
            </v:rect>
            <v:rect id="Rectangle 2394" o:spid="_x0000_s1205" style="position:absolute;left:50840;top:22595;width:4101;height:17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UlYMYA&#10;AADdAAAADwAAAGRycy9kb3ducmV2LnhtbESPQWvCQBSE74L/YXkFb7qpFjExq4it6LFqIfX2yL4m&#10;odm3IbuatL++WxA8DjPzDZOue1OLG7WusqzgeRKBIM6trrhQ8HHejRcgnEfWWFsmBT/kYL0aDlJM&#10;tO34SLeTL0SAsEtQQel9k0jp8pIMuoltiIP3ZVuDPsi2kLrFLsBNLadRNJcGKw4LJTa0LSn/Pl2N&#10;gv2i2Xwe7G9X1G+Xffaexa/n2Cs1euo3SxCeev8I39sHrWA6i1/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UlYMYAAADdAAAADwAAAAAAAAAAAAAAAACYAgAAZHJz&#10;L2Rvd25yZXYueG1sUEsFBgAAAAAEAAQA9QAAAIsDAAAAAA==&#10;" filled="f" stroked="f">
              <v:textbox style="mso-next-textbox:#Rectangle 2394" inset="0,0,0,0">
                <w:txbxContent>
                  <w:p w:rsidR="008F63F7" w:rsidRDefault="008F63F7" w:rsidP="00497BDA">
                    <w:pPr>
                      <w:spacing w:after="160" w:line="259" w:lineRule="auto"/>
                    </w:pPr>
                    <w:r>
                      <w:rPr>
                        <w:rFonts w:ascii="Sylfaen" w:eastAsia="Sylfaen" w:hAnsi="Sylfaen" w:cs="Sylfaen"/>
                        <w:sz w:val="19"/>
                      </w:rPr>
                      <w:t>წელი</w:t>
                    </w:r>
                  </w:p>
                </w:txbxContent>
              </v:textbox>
            </v:rect>
            <v:shape id="Shape 2395" o:spid="_x0000_s1206" style="position:absolute;left:2110;top:24102;width:2168;height:1988;visibility:visible" coordsize="216789,1988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r3NsgA&#10;AADdAAAADwAAAGRycy9kb3ducmV2LnhtbESPQUvDQBSE74L/YXmFXqTdtBrR2G3RQqEeWjAV9fjM&#10;vmaD2bchu0njv+8KBY/DzHzDLFaDrUVPra8cK5hNExDEhdMVlwreD5vJAwgfkDXWjknBL3lYLa+v&#10;Fphpd+I36vNQighhn6ECE0KTSekLQxb91DXE0Tu61mKIsi2lbvEU4baW8yS5lxYrjgsGG1obKn7y&#10;zip4nd2l8sN8d9t+95J/fd50yT7tlBqPhucnEIGG8B++tLdawfz2MYW/N/EJyOU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vc2yAAAAN0AAAAPAAAAAAAAAAAAAAAAAJgCAABk&#10;cnMvZG93bnJldi54bWxQSwUGAAAAAAQABAD1AAAAjQMAAAAA&#10;" adj="0,,0" path="m3048,l216789,r,6097l6096,6097r,186689l216789,192786r,6096l3048,198882r-1524,-762l,195834,,3048r3048,l3048,xe" fillcolor="#898989" stroked="f" strokeweight="0">
              <v:stroke miterlimit="83231f" joinstyle="miter"/>
              <v:formulas/>
              <v:path arrowok="t" o:connecttype="segments" textboxrect="0,0,216789,198882"/>
            </v:shape>
            <v:shape id="Shape 2396" o:spid="_x0000_s1207" style="position:absolute;left:4278;top:24102;width:8500;height:1988;visibility:visible" coordsize="850011,1988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Aq58QA&#10;AADdAAAADwAAAGRycy9kb3ducmV2LnhtbESPQWvCQBSE7wX/w/IKvZS6MQWtaTYiQqFXo+j1mX3d&#10;hGbfht1V03/fFQSPw8x8w5Sr0fbiQj50jhXMphkI4sbpjo2C/e7r7QNEiMgae8ek4I8CrKrJU4mF&#10;dlfe0qWORiQIhwIVtDEOhZShaclimLqBOHk/zluMSXojtcdrgtte5lk2lxY7TgstDrRpqfmtz1bB&#10;ot7mZh3CBv3CmmN+8O78elLq5Xlcf4KINMZH+N7+1gry9+Ucbm/SE5D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gKufEAAAA3QAAAA8AAAAAAAAAAAAAAAAAmAIAAGRycy9k&#10;b3ducmV2LnhtbFBLBQYAAAAABAAEAPUAAACJAwAAAAA=&#10;" adj="0,,0" path="m,l850011,r,6097l216027,6097r,186689l850011,192786r,6096l,198882r,-6096l210693,192786r,-186689l,6097,,xe" fillcolor="#898989" stroked="f" strokeweight="0">
              <v:stroke miterlimit="83231f" joinstyle="miter"/>
              <v:formulas/>
              <v:path arrowok="t" o:connecttype="segments" textboxrect="0,0,850011,198882"/>
            </v:shape>
            <v:shape id="Shape 2397" o:spid="_x0000_s1208" style="position:absolute;left:12778;top:24102;width:12741;height:1988;visibility:visible" coordsize="1274064,1988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Sb38cA&#10;AADdAAAADwAAAGRycy9kb3ducmV2LnhtbESPQWvCQBSE70L/w/IK3uqmWtqaukorCB4UW5X2+si+&#10;Jkvz3obsGtN/7xYKHoeZ+YaZLXquVUdtcF4M3I8yUCSFt05KA8fD6u4ZVIgoFmsvZOCXAizmN4MZ&#10;5taf5YO6fSxVgkjI0UAVY5NrHYqKGMPINyTJ+/YtY0yyLbVt8ZzgXOtxlj1qRidpocKGlhUVP/sT&#10;G8icXfMbf7nt5vj5cNi9bzueTI0Z3vavL6Ai9fEa/m+vrYHxZPoEf2/SE9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Um9/HAAAA3QAAAA8AAAAAAAAAAAAAAAAAmAIAAGRy&#10;cy9kb3ducmV2LnhtbFBLBQYAAAAABAAEAPUAAACMAwAAAAA=&#10;" adj="0,,0" path="m,l1274064,r,6097l640080,6097r,186689l1274064,192786r,6096l,198882r,-6096l633984,192786r,-186689l,6097,,xe" fillcolor="#898989" stroked="f" strokeweight="0">
              <v:stroke miterlimit="83231f" joinstyle="miter"/>
              <v:formulas/>
              <v:path arrowok="t" o:connecttype="segments" textboxrect="0,0,1274064,198882"/>
            </v:shape>
            <v:shape id="Shape 2398" o:spid="_x0000_s1209" style="position:absolute;left:25519;top:24102;width:12741;height:1988;visibility:visible" coordsize="1274064,1988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sPrcMA&#10;AADdAAAADwAAAGRycy9kb3ducmV2LnhtbERPTWvCQBC9C/0PyxR60021SI2u0gqCh0qtSnsdsmOy&#10;NDMbstsY/717KHh8vO/FqudaddQG58XA8ygDRVJ466Q0cDpuhq+gQkSxWHshA1cKsFo+DBaYW3+R&#10;L+oOsVQpREKOBqoYm1zrUFTEGEa+IUnc2beMMcG21LbFSwrnWo+zbKoZnaSGChtaV1T8Hv7YQObs&#10;lt/5x+0+Tt8vx8/9ruPJzJinx/5tDipSH+/if/fWGhhPZmluepOegF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sPrcMAAADdAAAADwAAAAAAAAAAAAAAAACYAgAAZHJzL2Rv&#10;d25yZXYueG1sUEsFBgAAAAAEAAQA9QAAAIgDAAAAAA==&#10;" adj="0,,0" path="m,l1274064,r,6097l640080,6097r,186689l1274064,192786r,6096l,198882r,-6096l633984,192786r,-186689l,6097,,xe" fillcolor="#898989" stroked="f" strokeweight="0">
              <v:stroke miterlimit="83231f" joinstyle="miter"/>
              <v:formulas/>
              <v:path arrowok="t" o:connecttype="segments" textboxrect="0,0,1274064,198882"/>
            </v:shape>
            <v:shape id="Shape 2399" o:spid="_x0000_s1210" style="position:absolute;left:38260;top:24102;width:12740;height:1988;visibility:visible" coordsize="1274064,1988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eqNsYA&#10;AADdAAAADwAAAGRycy9kb3ducmV2LnhtbESPQUvDQBSE70L/w/IK3uymrYiJ3Za2IPTQorZFr4/s&#10;M1nMexuy2zT+e1cQPA4z8w2zWA3cqJ664LwYmE4yUCSlt04qA+fT890jqBBRLDZeyMA3BVgtRzcL&#10;LKy/yhv1x1ipBJFQoIE6xrbQOpQ1MYaJb0mS9+k7xphkV2nb4TXBudGzLHvQjE7SQo0tbWsqv44X&#10;NpA5u+MNf7jD/vx+f3p5PfQ8z425HQ/rJ1CRhvgf/mvvrIHZPM/h9016Anr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eqNsYAAADdAAAADwAAAAAAAAAAAAAAAACYAgAAZHJz&#10;L2Rvd25yZXYueG1sUEsFBgAAAAAEAAQA9QAAAIsDAAAAAA==&#10;" adj="0,,0" path="m,l1274064,r,6097l640081,6097r,186689l1274064,192786r,6096l,198882r,-6096l633984,192786r,-186689l,6097,,xe" fillcolor="#898989" stroked="f" strokeweight="0">
              <v:stroke miterlimit="83231f" joinstyle="miter"/>
              <v:formulas/>
              <v:path arrowok="t" o:connecttype="segments" textboxrect="0,0,1274064,198882"/>
            </v:shape>
            <v:shape id="Shape 2400" o:spid="_x0000_s1211" style="position:absolute;left:51000;top:24102;width:6401;height:1988;visibility:visible" coordsize="640080,1988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xuTb8A&#10;AADdAAAADwAAAGRycy9kb3ducmV2LnhtbERPy4rCMBTdD/gP4QruxtQqUqpRRHCYrY+Fy2tzbYvN&#10;TWlSG//eLASXh/Neb4NpxJM6V1tWMJsmIIgLq2suFVzOh98MhPPIGhvLpOBFDrab0c8ac20HPtLz&#10;5EsRQ9jlqKDyvs2ldEVFBt3UtsSRu9vOoI+wK6XucIjhppFpkiylwZpjQ4Ut7SsqHqfeKLidAzaX&#10;F4V5/5des2MY+nZRKjUZh90KhKfgv+KP+18rSBdJ3B/fxCc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PG5NvwAAAN0AAAAPAAAAAAAAAAAAAAAAAJgCAABkcnMvZG93bnJl&#10;di54bWxQSwUGAAAAAAQABAD1AAAAhAMAAAAA&#10;" adj="0,,0" path="m,l637032,r,3048l640080,3048r,192786l637032,195834r,3048l,198882r,-6096l633984,192786r,-186689l,6097,,xe" fillcolor="#898989" stroked="f" strokeweight="0">
              <v:stroke miterlimit="83231f" joinstyle="miter"/>
              <v:formulas/>
              <v:path arrowok="t" o:connecttype="segments" textboxrect="0,0,640080,198882"/>
            </v:shape>
            <v:shape id="Shape 246734" o:spid="_x0000_s1212" style="position:absolute;left:2575;top:24726;width:678;height:679;visibility:visible" coordsize="67818,678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O8wcYA&#10;AADfAAAADwAAAGRycy9kb3ducmV2LnhtbESPQUvDQBSE74L/YXlCb3ZjDUmJ3RYJSL2JaS+9PbKv&#10;STD7NmRf2tRf7wqCx2FmvmE2u9n16kJj6DwbeFomoIhrbztuDBwPb49rUEGQLfaeycCNAuy293cb&#10;LKy/8iddKmlUhHAo0EArMhRah7olh2HpB+Lonf3oUKIcG21HvEa46/UqSTLtsOO40OJAZUv1VzU5&#10;A/JdlrTnj/3JyzGv8mw6h3QyZvEwv76AEprlP/zXfrcGVmmWP6fw+yd+Ab3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O8wcYAAADfAAAADwAAAAAAAAAAAAAAAACYAgAAZHJz&#10;L2Rvd25yZXYueG1sUEsFBgAAAAAEAAQA9QAAAIsDAAAAAA==&#10;" adj="0,,0" path="m,l67818,r,67818l,67818,,e" fillcolor="#4f81bd" stroked="f" strokeweight="0">
              <v:stroke miterlimit="83231f" joinstyle="miter"/>
              <v:formulas/>
              <v:path arrowok="t" o:connecttype="segments" textboxrect="0,0,67818,67818"/>
            </v:shape>
            <v:rect id="Rectangle 2402" o:spid="_x0000_s1213" style="position:absolute;left:3543;top:24492;width:2550;height:1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BAbcUA&#10;AADdAAAADwAAAGRycy9kb3ducmV2LnhtbESPT4vCMBTE74LfITxhb5paZNFqFPEPetxVQb09mmdb&#10;bF5KE213P/1mQfA4zMxvmNmiNaV4Uu0KywqGgwgEcWp1wZmC03HbH4NwHlljaZkU/JCDxbzbmWGi&#10;bcPf9Dz4TAQIuwQV5N5XiZQuzcmgG9iKOHg3Wxv0QdaZ1DU2AW5KGUfRpzRYcFjIsaJVTun98DAK&#10;duNqednb3yYrN9fd+es8WR8nXqmPXrucgvDU+nf41d5rBfEoi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0EBtxQAAAN0AAAAPAAAAAAAAAAAAAAAAAJgCAABkcnMv&#10;ZG93bnJldi54bWxQSwUGAAAAAAQABAD1AAAAigMAAAAA&#10;" filled="f" stroked="f">
              <v:textbox style="mso-next-textbox:#Rectangle 2402" inset="0,0,0,0">
                <w:txbxContent>
                  <w:p w:rsidR="008F63F7" w:rsidRDefault="008F63F7" w:rsidP="00497BDA">
                    <w:pPr>
                      <w:spacing w:after="160" w:line="259" w:lineRule="auto"/>
                    </w:pPr>
                    <w:r>
                      <w:rPr>
                        <w:sz w:val="19"/>
                      </w:rPr>
                      <w:t>Ряд</w:t>
                    </w:r>
                  </w:p>
                </w:txbxContent>
              </v:textbox>
            </v:rect>
            <v:rect id="Rectangle 2403" o:spid="_x0000_s1214" style="position:absolute;left:5455;top:24492;width:835;height:1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zl9scA&#10;AADdAAAADwAAAGRycy9kb3ducmV2LnhtbESPQWvCQBSE74L/YXlCb7rRFtHUVUQtydHGgu3tkX1N&#10;QrNvQ3abpP31XUHocZiZb5jNbjC16Kh1lWUF81kEgji3uuJCwdvlZboC4TyyxtoyKfghB7vteLTB&#10;WNueX6nLfCEChF2MCkrvm1hKl5dk0M1sQxy8T9sa9EG2hdQt9gFuarmIoqU0WHFYKLGhQ0n5V/Zt&#10;FCSrZv+e2t++qE8fyfV8XR8va6/Uw2TYP4PwNPj/8L2dagWLp+g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c5fbHAAAA3QAAAA8AAAAAAAAAAAAAAAAAmAIAAGRy&#10;cy9kb3ducmV2LnhtbFBLBQYAAAAABAAEAPUAAACMAwAAAAA=&#10;" filled="f" stroked="f">
              <v:textbox style="mso-next-textbox:#Rectangle 2403" inset="0,0,0,0">
                <w:txbxContent>
                  <w:p w:rsidR="008F63F7" w:rsidRDefault="008F63F7" w:rsidP="00497BDA">
                    <w:pPr>
                      <w:spacing w:after="160" w:line="259" w:lineRule="auto"/>
                    </w:pPr>
                    <w:r>
                      <w:rPr>
                        <w:rFonts w:cs="Calibri"/>
                        <w:sz w:val="19"/>
                      </w:rPr>
                      <w:t>1</w:t>
                    </w:r>
                  </w:p>
                </w:txbxContent>
              </v:textbox>
            </v:rect>
            <v:rect id="Rectangle 42459" o:spid="_x0000_s1215" style="position:absolute;left:10271;top:24522;width:6674;height:16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NZscA&#10;AADeAAAADwAAAGRycy9kb3ducmV2LnhtbESPQWvCQBSE7wX/w/KE3upGsWJSVxGtJMeqBdvbI/ua&#10;BLNvQ3Y1qb/eLQg9DjPzDbNY9aYWV2pdZVnBeBSBIM6trrhQ8HncvcxBOI+ssbZMCn7JwWo5eFpg&#10;om3He7oefCEChF2CCkrvm0RKl5dk0I1sQxy8H9sa9EG2hdQtdgFuajmJopk0WHFYKLGhTUn5+XAx&#10;CtJ5s/7K7K0r6vfv9PRxirfH2Cv1POzXbyA89f4//GhnWsF0Mn2N4e9Ou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DTWbHAAAA3gAAAA8AAAAAAAAAAAAAAAAAmAIAAGRy&#10;cy9kb3ducmV2LnhtbFBLBQYAAAAABAAEAPUAAACMAwAAAAA=&#10;" filled="f" stroked="f">
              <v:textbox style="mso-next-textbox:#Rectangle 42459" inset="0,0,0,0">
                <w:txbxContent>
                  <w:p w:rsidR="008F63F7" w:rsidRDefault="008F63F7" w:rsidP="00497BDA">
                    <w:pPr>
                      <w:spacing w:after="160" w:line="259" w:lineRule="auto"/>
                    </w:pPr>
                    <w:r>
                      <w:rPr>
                        <w:rFonts w:cs="Calibri"/>
                        <w:sz w:val="19"/>
                      </w:rPr>
                      <w:t>44398436</w:t>
                    </w:r>
                  </w:p>
                </w:txbxContent>
              </v:textbox>
            </v:rect>
            <v:rect id="Rectangle 42462" o:spid="_x0000_s1216" style="position:absolute;left:23014;top:24522;width:6674;height:16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sVqscA&#10;AADeAAAADwAAAGRycy9kb3ducmV2LnhtbESPS4vCQBCE74L/YWjBm04MIpp1FPGBHtcHuHtrMr1J&#10;MNMTMqPJ7q/fEQSPRVV9Rc2XrSnFg2pXWFYwGkYgiFOrC84UXM67wRSE88gaS8uk4JccLBfdzhwT&#10;bRs+0uPkMxEg7BJUkHtfJVK6NCeDbmgr4uD92NqgD7LOpK6xCXBTyjiKJtJgwWEhx4rWOaW3090o&#10;2E+r1dfB/jVZuf3eXz+vs8155pXq99rVBwhPrX+HX+2DVjCOx5MYnnfC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LFarHAAAA3gAAAA8AAAAAAAAAAAAAAAAAmAIAAGRy&#10;cy9kb3ducmV2LnhtbFBLBQYAAAAABAAEAPUAAACMAwAAAAA=&#10;" filled="f" stroked="f">
              <v:textbox style="mso-next-textbox:#Rectangle 42462" inset="0,0,0,0">
                <w:txbxContent>
                  <w:p w:rsidR="008F63F7" w:rsidRDefault="008F63F7" w:rsidP="00497BDA">
                    <w:pPr>
                      <w:spacing w:after="160" w:line="259" w:lineRule="auto"/>
                    </w:pPr>
                    <w:r>
                      <w:rPr>
                        <w:rFonts w:cs="Calibri"/>
                        <w:sz w:val="19"/>
                      </w:rPr>
                      <w:t>48439132</w:t>
                    </w:r>
                  </w:p>
                </w:txbxContent>
              </v:textbox>
            </v:rect>
            <v:rect id="Rectangle 42464" o:spid="_x0000_s1217" style="position:absolute;left:35756;top:24522;width:6674;height:16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4oRcYA&#10;AADeAAAADwAAAGRycy9kb3ducmV2LnhtbESPT4vCMBTE74LfITzBm6ZKEe0aRXRFj/4Dd2+P5m1b&#10;bF5Kk7Xd/fRGEDwOM/MbZr5sTSnuVLvCsoLRMAJBnFpdcKbgct4OpiCcR9ZYWiYFf+Rgueh25pho&#10;2/CR7iefiQBhl6CC3PsqkdKlORl0Q1sRB+/H1gZ9kHUmdY1NgJtSjqNoIg0WHBZyrGidU3o7/RoF&#10;u2m1+trb/yYrP79318N1tjnPvFL9Xrv6AOGp9e/wq73XCuJxPInheSdc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4oRcYAAADeAAAADwAAAAAAAAAAAAAAAACYAgAAZHJz&#10;L2Rvd25yZXYueG1sUEsFBgAAAAAEAAQA9QAAAIsDAAAAAA==&#10;" filled="f" stroked="f">
              <v:textbox style="mso-next-textbox:#Rectangle 42464" inset="0,0,0,0">
                <w:txbxContent>
                  <w:p w:rsidR="008F63F7" w:rsidRDefault="008F63F7" w:rsidP="00497BDA">
                    <w:pPr>
                      <w:spacing w:after="160" w:line="259" w:lineRule="auto"/>
                    </w:pPr>
                    <w:r>
                      <w:rPr>
                        <w:rFonts w:cs="Calibri"/>
                        <w:sz w:val="19"/>
                      </w:rPr>
                      <w:t>61183987</w:t>
                    </w:r>
                  </w:p>
                </w:txbxContent>
              </v:textbox>
            </v:rect>
            <v:rect id="Rectangle 42465" o:spid="_x0000_s1218" style="position:absolute;left:48498;top:24522;width:6664;height:16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N3sgA&#10;AADeAAAADwAAAGRycy9kb3ducmV2LnhtbESPT2vCQBTE70K/w/IKvemmIYqmrhLaih79U7C9PbKv&#10;SWj2bchuk7Sf3hUEj8PM/IZZrgdTi45aV1lW8DyJQBDnVldcKPg4bcZzEM4ja6wtk4I/crBePYyW&#10;mGrb84G6oy9EgLBLUUHpfZNK6fKSDLqJbYiD921bgz7ItpC6xT7ATS3jKJpJgxWHhRIbei0p/zn+&#10;GgXbeZN97ux/X9TvX9vz/rx4Oy28Uk+PQ/YCwtPg7+Fbe6cVJHEym8L1TrgCcnU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Yo3eyAAAAN4AAAAPAAAAAAAAAAAAAAAAAJgCAABk&#10;cnMvZG93bnJldi54bWxQSwUGAAAAAAQABAD1AAAAjQMAAAAA&#10;" filled="f" stroked="f">
              <v:textbox style="mso-next-textbox:#Rectangle 42465" inset="0,0,0,0">
                <w:txbxContent>
                  <w:p w:rsidR="008F63F7" w:rsidRDefault="008F63F7" w:rsidP="00497BDA">
                    <w:pPr>
                      <w:spacing w:after="160" w:line="259" w:lineRule="auto"/>
                    </w:pPr>
                    <w:r>
                      <w:rPr>
                        <w:rFonts w:cs="Calibri"/>
                        <w:sz w:val="19"/>
                      </w:rPr>
                      <w:t>70198849</w:t>
                    </w:r>
                  </w:p>
                </w:txbxContent>
              </v:textbox>
            </v:rect>
            <v:rect id="Rectangle 2405" o:spid="_x0000_s1219" style="position:absolute;left:20391;top:1372;width:1109;height:2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nYGccA&#10;AADdAAAADwAAAGRycy9kb3ducmV2LnhtbESPQWvCQBSE74L/YXlCb7pRWtHUVUQtydHGgu3tkX1N&#10;QrNvQ3abpP31XUHocZiZb5jNbjC16Kh1lWUF81kEgji3uuJCwdvlZboC4TyyxtoyKfghB7vteLTB&#10;WNueX6nLfCEChF2MCkrvm1hKl5dk0M1sQxy8T9sa9EG2hdQt9gFuarmIoqU0WHFYKLGhQ0n5V/Zt&#10;FCSrZv+e2t++qE8fyfV8XR8va6/Uw2TYP4PwNPj/8L2dagWLx+gJ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52BnHAAAA3QAAAA8AAAAAAAAAAAAAAAAAmAIAAGRy&#10;cy9kb3ducmV2LnhtbFBLBQYAAAAABAAEAPUAAACMAwAAAAA=&#10;" filled="f" stroked="f">
              <v:textbox style="mso-next-textbox:#Rectangle 2405" inset="0,0,0,0">
                <w:txbxContent>
                  <w:p w:rsidR="008F63F7" w:rsidRDefault="008F63F7" w:rsidP="00497BDA">
                    <w:pPr>
                      <w:spacing w:after="160" w:line="259" w:lineRule="auto"/>
                    </w:pPr>
                    <w:r>
                      <w:rPr>
                        <w:color w:val="595959"/>
                        <w:sz w:val="27"/>
                      </w:rPr>
                      <w:t>გ</w:t>
                    </w:r>
                  </w:p>
                </w:txbxContent>
              </v:textbox>
            </v:rect>
            <v:rect id="Rectangle 2406" o:spid="_x0000_s1220" style="position:absolute;left:21229;top:1393;width:15999;height:24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GbsYA&#10;AADdAAAADwAAAGRycy9kb3ducmV2LnhtbESPQWvCQBSE74L/YXlCb7pRStDoKmJbkmMbBfX2yD6T&#10;YPZtyG5N2l/fLRR6HGbmG2azG0wjHtS52rKC+SwCQVxYXXOp4HR8my5BOI+ssbFMCr7IwW47Hm0w&#10;0bbnD3rkvhQBwi5BBZX3bSKlKyoy6Ga2JQ7ezXYGfZBdKXWHfYCbRi6iKJYGaw4LFbZ0qKi4559G&#10;Qbps95fMfvdl83pNz+/n1ctx5ZV6mgz7NQhPg/8P/7UzrWDxHMX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GbsYAAADdAAAADwAAAAAAAAAAAAAAAACYAgAAZHJz&#10;L2Rvd25yZXYueG1sUEsFBgAAAAAEAAQA9QAAAIsDAAAAAA==&#10;" filled="f" stroked="f">
              <v:textbox style="mso-next-textbox:#Rectangle 2406" inset="0,0,0,0">
                <w:txbxContent>
                  <w:p w:rsidR="008F63F7" w:rsidRDefault="008F63F7" w:rsidP="00497BDA">
                    <w:pPr>
                      <w:spacing w:after="160" w:line="259" w:lineRule="auto"/>
                    </w:pPr>
                    <w:r>
                      <w:rPr>
                        <w:rFonts w:ascii="Sylfaen" w:eastAsia="Sylfaen" w:hAnsi="Sylfaen" w:cs="Sylfaen"/>
                        <w:color w:val="595959"/>
                        <w:sz w:val="27"/>
                      </w:rPr>
                      <w:t>ადასახდელები</w:t>
                    </w:r>
                  </w:p>
                </w:txbxContent>
              </v:textbox>
            </v:rect>
            <v:rect id="Rectangle 2407" o:spid="_x0000_s1221" style="position:absolute;left:33261;top:1393;width:1739;height:24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fj9ccA&#10;AADdAAAADwAAAGRycy9kb3ducmV2LnhtbESPQWvCQBSE74L/YXlCb7pRStXUVUQtydHGgu3tkX1N&#10;QrNvQ3abpP31XUHocZiZb5jNbjC16Kh1lWUF81kEgji3uuJCwdvlZboC4TyyxtoyKfghB7vteLTB&#10;WNueX6nLfCEChF2MCkrvm1hKl5dk0M1sQxy8T9sa9EG2hdQt9gFuarmIoidpsOKwUGJDh5Lyr+zb&#10;KEhWzf49tb99UZ8+kuv5uj5e1l6ph8mwfwbhafD/4Xs71QoWj9ES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n4/XHAAAA3QAAAA8AAAAAAAAAAAAAAAAAmAIAAGRy&#10;cy9kb3ducmV2LnhtbFBLBQYAAAAABAAEAPUAAACMAwAAAAA=&#10;" filled="f" stroked="f">
              <v:textbox style="mso-next-textbox:#Rectangle 2407" inset="0,0,0,0">
                <w:txbxContent>
                  <w:p w:rsidR="008F63F7" w:rsidRDefault="008F63F7" w:rsidP="00497BDA">
                    <w:pPr>
                      <w:spacing w:after="160" w:line="259" w:lineRule="auto"/>
                    </w:pPr>
                  </w:p>
                </w:txbxContent>
              </v:textbox>
            </v:rect>
            <v:rect id="Rectangle 2408" o:spid="_x0000_s1222" style="position:absolute;left:34579;top:1393;width:5043;height:24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h3h8QA&#10;AADdAAAADwAAAGRycy9kb3ducmV2LnhtbERPTWvCQBC9C/6HZYTedNNQionZiGiLHqsp2N6G7JiE&#10;ZmdDdpuk/fXdg9Dj431n28m0YqDeNZYVPK4iEMSl1Q1XCt6L1+UahPPIGlvLpOCHHGzz+SzDVNuR&#10;zzRcfCVCCLsUFdTed6mUrqzJoFvZjjhwN9sb9AH2ldQ9jiHctDKOomdpsOHQUGNH+5rKr8u3UXBc&#10;d7uPk/0dq/bl83h9uyaHIvFKPSym3QaEp8n/i+/uk1YQP0V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4d4fEAAAA3QAAAA8AAAAAAAAAAAAAAAAAmAIAAGRycy9k&#10;b3ducmV2LnhtbFBLBQYAAAAABAAEAPUAAACJAwAAAAA=&#10;" filled="f" stroked="f">
              <v:textbox style="mso-next-textbox:#Rectangle 2408" inset="0,0,0,0">
                <w:txbxContent>
                  <w:p w:rsidR="008F63F7" w:rsidRDefault="008F63F7" w:rsidP="00497BDA">
                    <w:pPr>
                      <w:spacing w:after="160" w:line="259" w:lineRule="auto"/>
                    </w:pPr>
                    <w:r>
                      <w:rPr>
                        <w:rFonts w:ascii="Sylfaen" w:eastAsia="Sylfaen" w:hAnsi="Sylfaen" w:cs="Sylfaen"/>
                        <w:color w:val="595959"/>
                        <w:sz w:val="27"/>
                      </w:rPr>
                      <w:t>სულ</w:t>
                    </w:r>
                  </w:p>
                </w:txbxContent>
              </v:textbox>
            </v:rect>
            <v:rect id="Rectangle 2409" o:spid="_x0000_s1223" style="position:absolute;left:38374;top:1393;width:1152;height:24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TSHMUA&#10;AADdAAAADwAAAGRycy9kb3ducmV2LnhtbESPT4vCMBTE78J+h/AWvGmqLGKrUWTXRY/+WVBvj+bZ&#10;FpuX0kRb/fRGEPY4zMxvmOm8NaW4Ue0KywoG/QgEcWp1wZmCv/1vbwzCeWSNpWVScCcH89lHZ4qJ&#10;tg1v6bbzmQgQdgkqyL2vEildmpNB17cVcfDOtjbog6wzqWtsAtyUchhFI2mw4LCQY0XfOaWX3dUo&#10;WI2rxXFtH01WLk+rw+YQ/+xjr1T3s11MQHhq/X/43V5rBcOvK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dNIcxQAAAN0AAAAPAAAAAAAAAAAAAAAAAJgCAABkcnMv&#10;ZG93bnJldi54bWxQSwUGAAAAAAQABAD1AAAAigMAAAAA&#10;" filled="f" stroked="f">
              <v:textbox style="mso-next-textbox:#Rectangle 2409" inset="0,0,0,0">
                <w:txbxContent>
                  <w:p w:rsidR="008F63F7" w:rsidRDefault="008F63F7" w:rsidP="00497BDA">
                    <w:pPr>
                      <w:spacing w:after="160" w:line="259" w:lineRule="auto"/>
                    </w:pPr>
                  </w:p>
                </w:txbxContent>
              </v:textbox>
            </v:rect>
            <v:shape id="Shape 2410" o:spid="_x0000_s1224" style="position:absolute;width:29386;height:26730;visibility:visible" coordsize="2938653,2673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5pQsUA&#10;AADdAAAADwAAAGRycy9kb3ducmV2LnhtbERPy2rCQBTdC/7DcIVuRCcRDZI6CSKVuumivqC7S+Y2&#10;Cc3ciZlpTPv1nUXB5eG8N/lgGtFT52rLCuJ5BIK4sLrmUsH5tJ+tQTiPrLGxTAp+yEGejUcbTLW9&#10;8zv1R1+KEMIuRQWV920qpSsqMujmtiUO3KftDPoAu1LqDu8h3DRyEUWJNFhzaKiwpV1Fxdfx2yi4&#10;9q/t/mXa3Ip+tb7E049k+/abKPU0GbbPIDwN/iH+dx+0gsUyDvvDm/A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mlCxQAAAN0AAAAPAAAAAAAAAAAAAAAAAJgCAABkcnMv&#10;ZG93bnJldi54bWxQSwUGAAAAAAQABAD1AAAAigMAAAAA&#10;" adj="0,,0" path="m,l9144,,2938653,r,5334l9144,5334r,2657856l2938653,2663190r,9906l4572,2673096c2286,2673096,,2670810,,2668524l,xe" fillcolor="#d9d9d9" stroked="f" strokeweight="0">
              <v:stroke miterlimit="83231f" joinstyle="miter"/>
              <v:formulas/>
              <v:path arrowok="t" o:connecttype="segments" textboxrect="0,0,2938653,2673096"/>
            </v:shape>
            <v:shape id="Shape 2411" o:spid="_x0000_s1225" style="position:absolute;left:29386;width:29394;height:26730;visibility:visible" coordsize="2939415,2673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GDMYA&#10;AADdAAAADwAAAGRycy9kb3ducmV2LnhtbESPUWvCMBSF3wf7D+EO9jbTOCfSGWU4BuqL2O0HXJtr&#10;U2xuahNr/ffLQNjj4ZzzHc58ObhG9NSF2rMGNcpAEJfe1Fxp+Pn+epmBCBHZYOOZNNwowHLx+DDH&#10;3Pgr76kvYiUShEOOGmyMbS5lKC05DCPfEifv6DuHMcmukqbDa4K7Ro6zbCod1pwWLLa0slSeiovT&#10;cGkP/ed6p7aqOG5PZxvfXidmo/Xz0/DxDiLSEP/D9/baaBhPlIK/N+k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mGDMYAAADdAAAADwAAAAAAAAAAAAAAAACYAgAAZHJz&#10;L2Rvd25yZXYueG1sUEsFBgAAAAAEAAQA9QAAAIsDAAAAAA==&#10;" adj="0,,0" path="m,l2929509,r9906,l2939415,2668524v,2286,-2286,4572,-4572,4572l,2673096r,-9906l2929509,2663190r,-2657856l,5334,,xe" fillcolor="#d9d9d9" stroked="f" strokeweight="0">
              <v:stroke miterlimit="83231f" joinstyle="miter"/>
              <v:formulas/>
              <v:path arrowok="t" o:connecttype="segments" textboxrect="0,0,2939415,2673096"/>
            </v:shape>
            <w10:wrap type="none"/>
            <w10:anchorlock/>
          </v:group>
        </w:pict>
      </w:r>
    </w:p>
    <w:p w:rsidR="00497BDA" w:rsidRDefault="00497BDA" w:rsidP="00497BDA">
      <w:pPr>
        <w:spacing w:after="0" w:line="259" w:lineRule="auto"/>
        <w:ind w:left="341"/>
      </w:pPr>
    </w:p>
    <w:p w:rsidR="00497BDA" w:rsidRDefault="004C1FD5" w:rsidP="00497BDA">
      <w:pPr>
        <w:spacing w:after="150" w:line="259" w:lineRule="auto"/>
        <w:ind w:left="362" w:right="-663"/>
      </w:pPr>
      <w:r>
        <w:pict>
          <v:group id="Group 170511" o:spid="_x0000_s1120" style="width:452.55pt;height:213.7pt;mso-position-horizontal-relative:char;mso-position-vertical-relative:line" coordsize="57475,27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">
            <v:rect id="Rectangle 2263" o:spid="_x0000_s1121" style="position:absolute;left:56573;top:25584;width:1199;height:20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jCrscA&#10;AADdAAAADwAAAGRycy9kb3ducmV2LnhtbESPQWvCQBSE74L/YXlCb7oxBdHoGoKtJMdWC9bbI/ua&#10;hGbfhuxq0v76bqHQ4zAz3zC7dDStuFPvGssKlosIBHFpdcOVgrfzcb4G4TyyxtYyKfgiB+l+Otlh&#10;ou3Ar3Q/+UoECLsEFdTed4mUrqzJoFvYjjh4H7Y36IPsK6l7HALctDKOopU02HBYqLGjQ03l5+lm&#10;FOTrLnsv7PdQtc/X/PJy2TydN16ph9mYbUF4Gv1/+K9daAVxvHqE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Iwq7HAAAA3QAAAA8AAAAAAAAAAAAAAAAAmAIAAGRy&#10;cy9kb3ducmV2LnhtbFBLBQYAAAAABAAEAPUAAACMAwAAAAA=&#10;" filled="f" stroked="f">
              <v:textbox style="mso-next-textbox:#Rectangle 2263" inset="0,0,0,0">
                <w:txbxContent>
                  <w:p w:rsidR="008F63F7" w:rsidRDefault="008F63F7" w:rsidP="00497BDA">
                    <w:pPr>
                      <w:spacing w:after="160" w:line="259" w:lineRule="auto"/>
                    </w:pPr>
                  </w:p>
                </w:txbxContent>
              </v:textbox>
            </v:rect>
            <v:shape id="Shape 246735" o:spid="_x0000_s1122" style="position:absolute;left:3002;top:21732;width:52250;height:91;visibility:visible" coordsize="5225035,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COC8cA&#10;AADfAAAADwAAAGRycy9kb3ducmV2LnhtbESPzWrDMBCE74W+g9hCb4nc/LjBiRKaQEsoPTRuHmCx&#10;NraxtTKSYrtvHwUKPQ4z8w2z2Y2mFT05X1tW8DJNQBAXVtdcKjj/vE9WIHxA1thaJgW/5GG3fXzY&#10;YKbtwCfq81CKCGGfoYIqhC6T0hcVGfRT2xFH72KdwRClK6V2OES4aeUsSVJpsOa4UGFHh4qKJr8a&#10;BYcUmwsObn9Krr5v+PvrM/9YKfX8NL6tQQQaw3/4r33UCmaL9HW+hPuf+AXk9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gjgvHAAAA3wAAAA8AAAAAAAAAAAAAAAAAmAIAAGRy&#10;cy9kb3ducmV2LnhtbFBLBQYAAAAABAAEAPUAAACMAwAAAAA=&#10;" adj="0,,0" path="m,l5225035,r,9144l,9144,,e" fillcolor="#d9d9d9" stroked="f" strokeweight="0">
              <v:stroke miterlimit="83231f" joinstyle="miter"/>
              <v:formulas/>
              <v:path arrowok="t" o:connecttype="segments" textboxrect="0,0,5225035,9144"/>
            </v:shape>
            <v:shape id="Shape 246736" o:spid="_x0000_s1123" style="position:absolute;left:3002;top:19804;width:52250;height:91;visibility:visible" coordsize="5225035,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QfMYA&#10;AADfAAAADwAAAGRycy9kb3ducmV2LnhtbESP0WrCQBRE3wv9h+UKfasbraSSukoVlCJ90LQfcMle&#10;k5Ds3bC7JvHvu4LQx2FmzjCrzWha0ZPztWUFs2kCgriwuuZSwe/P/nUJwgdkja1lUnAjD5v189MK&#10;M20HPlOfh1JECPsMFVQhdJmUvqjIoJ/ajjh6F+sMhihdKbXDIcJNK+dJkkqDNceFCjvaVVQ0+dUo&#10;2KXYXHBw23Ny9X3Dp+9jflgq9TIZPz9ABBrDf/jR/tIK5ov0/S2F+5/4Be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QfMYAAADfAAAADwAAAAAAAAAAAAAAAACYAgAAZHJz&#10;L2Rvd25yZXYueG1sUEsFBgAAAAAEAAQA9QAAAIsDAAAAAA==&#10;" adj="0,,0" path="m,l5225035,r,9144l,9144,,e" fillcolor="#d9d9d9" stroked="f" strokeweight="0">
              <v:stroke miterlimit="83231f" joinstyle="miter"/>
              <v:formulas/>
              <v:path arrowok="t" o:connecttype="segments" textboxrect="0,0,5225035,9144"/>
            </v:shape>
            <v:shape id="Shape 246737" o:spid="_x0000_s1124" style="position:absolute;left:3002;top:17876;width:52250;height:91;visibility:visible" coordsize="5225035,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158cA&#10;AADfAAAADwAAAGRycy9kb3ducmV2LnhtbESP0WrCQBRE3wv9h+UKfasbrURJXaUKSpE+1LQfcMle&#10;k5Ds3bC7JvHvu4LQx2FmzjDr7Wha0ZPztWUFs2kCgriwuuZSwe/P4XUFwgdkja1lUnAjD9vN89Ma&#10;M20HPlOfh1JECPsMFVQhdJmUvqjIoJ/ajjh6F+sMhihdKbXDIcJNK+dJkkqDNceFCjvaV1Q0+dUo&#10;2KfYXHBwu3Ny9X3D31+n/LhS6mUyfryDCDSG//Cj/akVzBfp8m0J9z/xC8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tefHAAAA3wAAAA8AAAAAAAAAAAAAAAAAmAIAAGRy&#10;cy9kb3ducmV2LnhtbFBLBQYAAAAABAAEAPUAAACMAwAAAAA=&#10;" adj="0,,0" path="m,l5225035,r,9144l,9144,,e" fillcolor="#d9d9d9" stroked="f" strokeweight="0">
              <v:stroke miterlimit="83231f" joinstyle="miter"/>
              <v:formulas/>
              <v:path arrowok="t" o:connecttype="segments" textboxrect="0,0,5225035,9144"/>
            </v:shape>
            <v:shape id="Shape 246738" o:spid="_x0000_s1125" style="position:absolute;left:3002;top:15948;width:52250;height:92;visibility:visible" coordsize="5225035,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EhlcMA&#10;AADfAAAADwAAAGRycy9kb3ducmV2LnhtbERP3WrCMBS+H+wdwhl4N1N1VKlG2QRljF1o9QEOzbEt&#10;bU5KEtv69uZisMuP73+zG00renK+tqxgNk1AEBdW11wquF4O7ysQPiBrbC2Tggd52G1fXzaYaTvw&#10;mfo8lCKGsM9QQRVCl0npi4oM+qntiCN3s85giNCVUjscYrhp5TxJUmmw5thQYUf7ioomvxsF+xSb&#10;Gw7u65zcfd/w6fcnP66UmryNn2sQgcbwL/5zf2sF8490uYiD45/4B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EhlcMAAADfAAAADwAAAAAAAAAAAAAAAACYAgAAZHJzL2Rv&#10;d25yZXYueG1sUEsFBgAAAAAEAAQA9QAAAIgDAAAAAA==&#10;" adj="0,,0" path="m,l5225035,r,9144l,9144,,e" fillcolor="#d9d9d9" stroked="f" strokeweight="0">
              <v:stroke miterlimit="83231f" joinstyle="miter"/>
              <v:formulas/>
              <v:path arrowok="t" o:connecttype="segments" textboxrect="0,0,5225035,9144"/>
            </v:shape>
            <v:shape id="Shape 246739" o:spid="_x0000_s1126" style="position:absolute;left:3002;top:14020;width:52250;height:92;visibility:visible" coordsize="5225035,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2EDscA&#10;AADfAAAADwAAAGRycy9kb3ducmV2LnhtbESP0WrCQBRE3wv9h+UWfKubakk1dZVWsEjxQVM/4JK9&#10;JiHZu2F3TeLfu4VCH4eZOcOsNqNpRU/O15YVvEwTEMSF1TWXCs4/u+cFCB+QNbaWScGNPGzWjw8r&#10;zLQd+ER9HkoRIewzVFCF0GVS+qIig35qO+LoXawzGKJ0pdQOhwg3rZwlSSoN1hwXKuxoW1HR5Fej&#10;YJtic8HBfZ6Sq+8bPh6+86+FUpOn8eMdRKAx/If/2nutYPaavs2X8PsnfgG5v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thA7HAAAA3wAAAA8AAAAAAAAAAAAAAAAAmAIAAGRy&#10;cy9kb3ducmV2LnhtbFBLBQYAAAAABAAEAPUAAACMAwAAAAA=&#10;" adj="0,,0" path="m,l5225035,r,9144l,9144,,e" fillcolor="#d9d9d9" stroked="f" strokeweight="0">
              <v:stroke miterlimit="83231f" joinstyle="miter"/>
              <v:formulas/>
              <v:path arrowok="t" o:connecttype="segments" textboxrect="0,0,5225035,9144"/>
            </v:shape>
            <v:shape id="Shape 246740" o:spid="_x0000_s1127" style="position:absolute;left:3002;top:12092;width:52250;height:92;visibility:visible" coordsize="5225035,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Fe7sQA&#10;AADfAAAADwAAAGRycy9kb3ducmV2LnhtbESP32rCMBTG7wXfIZzB7mY6kU46o0xBGeKFVh/g0Bzb&#10;0uakJLHt3n65ELz8+P7xW21G04qenK8tK/icJSCIC6trLhXcrvuPJQgfkDW2lknBH3nYrKeTFWba&#10;DnyhPg+liCPsM1RQhdBlUvqiIoN+Zjvi6N2tMxiidKXUDoc4blo5T5JUGqw5PlTY0a6ioskfRsEu&#10;xeaOg9tekofvGz6fjvlhqdT72/jzDSLQGF7hZ/tXK5gv0q9FJIg8kQX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RXu7EAAAA3wAAAA8AAAAAAAAAAAAAAAAAmAIAAGRycy9k&#10;b3ducmV2LnhtbFBLBQYAAAAABAAEAPUAAACJAwAAAAA=&#10;" adj="0,,0" path="m,l5225035,r,9144l,9144,,e" fillcolor="#d9d9d9" stroked="f" strokeweight="0">
              <v:stroke miterlimit="83231f" joinstyle="miter"/>
              <v:formulas/>
              <v:path arrowok="t" o:connecttype="segments" textboxrect="0,0,5225035,9144"/>
            </v:shape>
            <v:shape id="Shape 246741" o:spid="_x0000_s1128" style="position:absolute;left:3002;top:10157;width:52250;height:91;visibility:visible" coordsize="5225035,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37dcYA&#10;AADfAAAADwAAAGRycy9kb3ducmV2LnhtbESP0WrCQBRE3wv+w3KFvtWNIlFSV2mFFik+aNoPuGSv&#10;SUj2bthdk/j3XUHwcZiZM8xmN5pW9OR8bVnBfJaAIC6srrlU8Pf79bYG4QOyxtYyKbiRh9128rLB&#10;TNuBz9TnoRQRwj5DBVUIXSalLyoy6Ge2I47exTqDIUpXSu1wiHDTykWSpNJgzXGhwo72FRVNfjUK&#10;9ik2Fxzc5zm5+r7h0/En/14r9TodP95BBBrDM/xoH7SCxTJdLedw/xO/gN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37dcYAAADfAAAADwAAAAAAAAAAAAAAAACYAgAAZHJz&#10;L2Rvd25yZXYueG1sUEsFBgAAAAAEAAQA9QAAAIsDAAAAAA==&#10;" adj="0,,0" path="m,l5225035,r,9144l,9144,,e" fillcolor="#d9d9d9" stroked="f" strokeweight="0">
              <v:stroke miterlimit="83231f" joinstyle="miter"/>
              <v:formulas/>
              <v:path arrowok="t" o:connecttype="segments" textboxrect="0,0,5225035,9144"/>
            </v:shape>
            <v:shape id="Shape 246742" o:spid="_x0000_s1129" style="position:absolute;left:3002;top:8229;width:52250;height:92;visibility:visible" coordsize="5225035,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9lAsYA&#10;AADfAAAADwAAAGRycy9kb3ducmV2LnhtbESP0WrCQBRE3wv+w3IF3+qmQVJJXaUKipQ+1NgPuGSv&#10;SUj2bthdk/j33UKhj8PMnGE2u8l0YiDnG8sKXpYJCOLS6oYrBd/X4/MahA/IGjvLpOBBHnbb2dMG&#10;c21HvtBQhEpECPscFdQh9LmUvqzJoF/anjh6N+sMhihdJbXDMcJNJ9MkyaTBhuNCjT0dairb4m4U&#10;HDJsbzi6/SW5+6Hlr8+P4rRWajGf3t9ABJrCf/ivfdYK0lX2ukrh90/8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49lAsYAAADfAAAADwAAAAAAAAAAAAAAAACYAgAAZHJz&#10;L2Rvd25yZXYueG1sUEsFBgAAAAAEAAQA9QAAAIsDAAAAAA==&#10;" adj="0,,0" path="m,l5225035,r,9144l,9144,,e" fillcolor="#d9d9d9" stroked="f" strokeweight="0">
              <v:stroke miterlimit="83231f" joinstyle="miter"/>
              <v:formulas/>
              <v:path arrowok="t" o:connecttype="segments" textboxrect="0,0,5225035,9144"/>
            </v:shape>
            <v:shape id="Shape 246743" o:spid="_x0000_s1130" style="position:absolute;left:3002;top:6309;width:52250;height:91;visibility:visible" coordsize="5225035,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PAmccA&#10;AADfAAAADwAAAGRycy9kb3ducmV2LnhtbESP0WrCQBRE34X+w3ILfdONVqJEV2mFFpE+aNoPuGSv&#10;SUj2bthdk/Tvu4LQx2FmzjDb/Wha0ZPztWUF81kCgriwuuZSwc/3x3QNwgdkja1lUvBLHva7p8kW&#10;M20HvlCfh1JECPsMFVQhdJmUvqjIoJ/Zjjh6V+sMhihdKbXDIcJNKxdJkkqDNceFCjs6VFQ0+c0o&#10;OKTYXHFw75fk5vuGz1+n/HOt1Mvz+LYBEWgM/+FH+6gVLJbpavkK9z/xC8jd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DwJnHAAAA3wAAAA8AAAAAAAAAAAAAAAAAmAIAAGRy&#10;cy9kb3ducmV2LnhtbFBLBQYAAAAABAAEAPUAAACMAwAAAAA=&#10;" adj="0,,0" path="m,l5225035,r,9144l,9144,,e" fillcolor="#d9d9d9" stroked="f" strokeweight="0">
              <v:stroke miterlimit="83231f" joinstyle="miter"/>
              <v:formulas/>
              <v:path arrowok="t" o:connecttype="segments" textboxrect="0,0,5225035,9144"/>
            </v:shape>
            <v:shape id="Shape 246744" o:spid="_x0000_s1131" style="position:absolute;left:3002;top:4381;width:52250;height:91;visibility:visible" coordsize="5225035,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pY7cYA&#10;AADfAAAADwAAAGRycy9kb3ducmV2LnhtbESP0WrCQBRE3wv+w3IF3+qmElJJXaUKipQ+1NgPuGSv&#10;SUj2bthdk/j33UKhj8PMnGE2u8l0YiDnG8sKXpYJCOLS6oYrBd/X4/MahA/IGjvLpOBBHnbb2dMG&#10;c21HvtBQhEpECPscFdQh9LmUvqzJoF/anjh6N+sMhihdJbXDMcJNJ1dJkkmDDceFGns61FS2xd0o&#10;OGTY3nB0+0ty90PLX58fxWmt1GI+vb+BCDSF//Bf+6wVrNLsNU3h90/8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pY7cYAAADfAAAADwAAAAAAAAAAAAAAAACYAgAAZHJz&#10;L2Rvd25yZXYueG1sUEsFBgAAAAAEAAQA9QAAAIsDAAAAAA==&#10;" adj="0,,0" path="m,l5225035,r,9144l,9144,,e" fillcolor="#d9d9d9" stroked="f" strokeweight="0">
              <v:stroke miterlimit="83231f" joinstyle="miter"/>
              <v:formulas/>
              <v:path arrowok="t" o:connecttype="segments" textboxrect="0,0,5225035,9144"/>
            </v:shape>
            <v:shape id="Shape 246745" o:spid="_x0000_s1132" style="position:absolute;left:7490;top:16954;width:4092;height:6751;visibility:visible" coordsize="409194,6751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8AccA&#10;AADfAAAADwAAAGRycy9kb3ducmV2LnhtbESPQUsDMRSE70L/Q3gFbzbbZbfK2rSUgmAvalvF62Pz&#10;3A1uXmKStuu/N4LgcZiZb5jlerSDOFOIxrGC+awAQdw6bbhT8Hp8uLkDEROyxsExKfimCOvV5GqJ&#10;jXYX3tP5kDqRIRwbVNCn5BspY9uTxThznjh7Hy5YTFmGTuqAlwy3gyyLYiEtGs4LPXra9tR+Hk5W&#10;wZet6mBedkf/FMv3t9r4+el5p9T1dNzcg0g0pv/wX/tRKyirxW1Vw++f/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zPAHHAAAA3wAAAA8AAAAAAAAAAAAAAAAAmAIAAGRy&#10;cy9kb3ducmV2LnhtbFBLBQYAAAAABAAEAPUAAACMAwAAAAA=&#10;" adj="0,,0" path="m,l409194,r,675132l,675132,,e" fillcolor="#4f81bd" stroked="f" strokeweight="0">
              <v:stroke miterlimit="83231f" joinstyle="miter"/>
              <v:formulas/>
              <v:path arrowok="t" o:connecttype="segments" textboxrect="0,0,409194,675132"/>
            </v:shape>
            <v:shape id="Shape 246746" o:spid="_x0000_s1133" style="position:absolute;left:46672;top:11170;width:4100;height:12535;visibility:visible" coordsize="409956,12534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jycgA&#10;AADfAAAADwAAAGRycy9kb3ducmV2LnhtbESPQWvCQBSE70L/w/IKvdVNxUZJXSUI0hYRMe2hx0f2&#10;mYRm38bdrYn/3hUKHoeZ+YZZrAbTijM531hW8DJOQBCXVjdcKfj+2jzPQfiArLG1TAou5GG1fBgt&#10;MNO25wOdi1CJCGGfoYI6hC6T0pc1GfRj2xFH72idwRClq6R22Ee4aeUkSVJpsOG4UGNH65rK3+LP&#10;KNjtE96+4vvpON8Mu95y7j5/cqWeHof8DUSgIdzD/+0PrWAyTWfTFG5/4he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yiPJyAAAAN8AAAAPAAAAAAAAAAAAAAAAAJgCAABk&#10;cnMvZG93bnJldi54bWxQSwUGAAAAAAQABAD1AAAAjQMAAAAA&#10;" adj="0,,0" path="m,l409956,r,1253490l,1253490,,e" fillcolor="#4f81bd" stroked="f" strokeweight="0">
              <v:stroke miterlimit="83231f" joinstyle="miter"/>
              <v:formulas/>
              <v:path arrowok="t" o:connecttype="segments" textboxrect="0,0,409956,1253490"/>
            </v:shape>
            <v:shape id="Shape 246747" o:spid="_x0000_s1134" style="position:absolute;left:20551;top:11170;width:4099;height:12535;visibility:visible" coordsize="409956,12534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aGUscA&#10;AADfAAAADwAAAGRycy9kb3ducmV2LnhtbESPT2vCQBTE74LfYXlCb3VT8R/RVYIgrYiU2h48PrLP&#10;JDT7Nu5uTfz2rlDwOMzMb5jlujO1uJLzlWUFb8MEBHFudcWFgp/v7eschA/IGmvLpOBGHtarfm+J&#10;qbYtf9H1GAoRIexTVFCG0KRS+rwkg35oG+Lona0zGKJ0hdQO2wg3tRwlyVQarDgulNjQpqT89/hn&#10;FBw+E95P8P1ynm+7Q2s5c7tTptTLoMsWIAJ14Rn+b39oBaPxdDaeweNP/AJyd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GhlLHAAAA3wAAAA8AAAAAAAAAAAAAAAAAmAIAAGRy&#10;cy9kb3ducmV2LnhtbFBLBQYAAAAABAAEAPUAAACMAwAAAAA=&#10;" adj="0,,0" path="m,l409956,r,1253490l,1253490,,e" fillcolor="#4f81bd" stroked="f" strokeweight="0">
              <v:stroke miterlimit="83231f" joinstyle="miter"/>
              <v:formulas/>
              <v:path arrowok="t" o:connecttype="segments" textboxrect="0,0,409956,1253490"/>
            </v:shape>
            <v:shape id="Shape 246748" o:spid="_x0000_s1135" style="position:absolute;left:33619;top:6347;width:4092;height:17358;visibility:visible" coordsize="409194,17358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9HocMA&#10;AADfAAAADwAAAGRycy9kb3ducmV2LnhtbERPy4rCMBTdC/MP4Q6409TS0aEaRQRBGRB8bGZ3aa5t&#10;meYmNJm2/r1ZCC4P573aDKYRHbW+tqxgNk1AEBdW11wquF33k28QPiBrbCyTggd52Kw/RivMte35&#10;TN0llCKGsM9RQRWCy6X0RUUG/dQ64sjdbWswRNiWUrfYx3DTyDRJ5tJgzbGhQke7ioq/y79R8NO5&#10;mz7+po9jv3Nfs8yctrYnpcafw3YJItAQ3uKX+6AVpNl8kcXB8U/8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9HocMAAADfAAAADwAAAAAAAAAAAAAAAACYAgAAZHJzL2Rv&#10;d25yZXYueG1sUEsFBgAAAAAEAAQA9QAAAIgDAAAAAA==&#10;" adj="0,,0" path="m,l409194,r,1735836l,1735836,,e" fillcolor="#4f81bd" stroked="f" strokeweight="0">
              <v:stroke miterlimit="83231f" joinstyle="miter"/>
              <v:formulas/>
              <v:path arrowok="t" o:connecttype="segments" textboxrect="0,0,409194,1735836"/>
            </v:shape>
            <v:shape id="Shape 246749" o:spid="_x0000_s1136" style="position:absolute;left:3002;top:23660;width:52250;height:91;visibility:visible" coordsize="5225035,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v3c8cA&#10;AADfAAAADwAAAGRycy9kb3ducmV2LnhtbESPwWrDMBBE74X+g9hCb43cEFzHjRLaQEsIPTRuPmCx&#10;NraxtTKSYrt/HwUCOQ4z84ZZbSbTiYGcbywreJ0lIIhLqxuuFBz/vl4yED4ga+wsk4J/8rBZPz6s&#10;MNd25AMNRahEhLDPUUEdQp9L6cuaDPqZ7Ymjd7LOYIjSVVI7HCPcdHKeJKk02HBcqLGnbU1lW5yN&#10;gm2K7QlH93lIzn5o+fdnX3xnSj0/TR/vIAJN4R6+tXdawXyRvi2WcP0Tv4B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r93PHAAAA3wAAAA8AAAAAAAAAAAAAAAAAmAIAAGRy&#10;cy9kb3ducmV2LnhtbFBLBQYAAAAABAAEAPUAAACMAwAAAAA=&#10;" adj="0,,0" path="m,l5225035,r,9144l,9144,,e" fillcolor="#d9d9d9" stroked="f" strokeweight="0">
              <v:stroke miterlimit="83231f" joinstyle="miter"/>
              <v:formulas/>
              <v:path arrowok="t" o:connecttype="segments" textboxrect="0,0,5225035,9144"/>
            </v:shape>
            <v:rect id="Rectangle 2428" o:spid="_x0000_s1137" style="position:absolute;left:8907;top:15142;width:1666;height:1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0r58MA&#10;AADdAAAADwAAAGRycy9kb3ducmV2LnhtbERPy4rCMBTdD/gP4QruxnSKiO0YRXygy/EB6u7S3GnL&#10;NDelibb69ZOF4PJw3tN5Zypxp8aVlhV8DSMQxJnVJecKTsfN5wSE88gaK8uk4EEO5rPexxRTbVve&#10;0/3gcxFC2KWooPC+TqV0WUEG3dDWxIH7tY1BH2CTS91gG8JNJeMoGkuDJYeGAmtaFpT9HW5GwXZS&#10;Ly47+2zzan3dnn/OyeqYeKUG/W7xDcJT59/il3unFcSjOMwN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0r58MAAADdAAAADwAAAAAAAAAAAAAAAACYAgAAZHJzL2Rv&#10;d25yZXYueG1sUEsFBgAAAAAEAAQA9QAAAIgDAAAAAA==&#10;" filled="f" stroked="f">
              <v:textbox style="mso-next-textbox:#Rectangle 2428" inset="0,0,0,0">
                <w:txbxContent>
                  <w:p w:rsidR="008F63F7" w:rsidRDefault="008F63F7" w:rsidP="00497BDA">
                    <w:pPr>
                      <w:spacing w:after="160" w:line="259" w:lineRule="auto"/>
                    </w:pPr>
                    <w:r>
                      <w:rPr>
                        <w:rFonts w:cs="Calibri"/>
                        <w:sz w:val="19"/>
                      </w:rPr>
                      <w:t>83</w:t>
                    </w:r>
                  </w:p>
                </w:txbxContent>
              </v:textbox>
            </v:rect>
            <v:rect id="Rectangle 2429" o:spid="_x0000_s1138" style="position:absolute;left:21968;top:9358;width:1666;height:16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GOfMYA&#10;AADdAAAADwAAAGRycy9kb3ducmV2LnhtbESPQWvCQBSE7wX/w/KE3urGUIpJsxHRFj1WI9jeHtnX&#10;JJh9G7Jbk/bXdwXB4zAz3zDZcjStuFDvGssK5rMIBHFpdcOVgmPx/rQA4TyyxtYyKfglB8t88pBh&#10;qu3Ae7ocfCUChF2KCmrvu1RKV9Zk0M1sRxy8b9sb9EH2ldQ9DgFuWhlH0Ys02HBYqLGjdU3l+fBj&#10;FGwX3epzZ/+Gqn372p4+TsmmSLxSj9Nx9QrC0+jv4Vt7pxXEz3E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GOfMYAAADdAAAADwAAAAAAAAAAAAAAAACYAgAAZHJz&#10;L2Rvd25yZXYueG1sUEsFBgAAAAAEAAQA9QAAAIsDAAAAAA==&#10;" filled="f" stroked="f">
              <v:textbox style="mso-next-textbox:#Rectangle 2429" inset="0,0,0,0">
                <w:txbxContent>
                  <w:p w:rsidR="008F63F7" w:rsidRDefault="008F63F7" w:rsidP="00497BDA">
                    <w:pPr>
                      <w:spacing w:after="160" w:line="259" w:lineRule="auto"/>
                    </w:pPr>
                    <w:r>
                      <w:rPr>
                        <w:rFonts w:cs="Calibri"/>
                        <w:sz w:val="19"/>
                      </w:rPr>
                      <w:t>89</w:t>
                    </w:r>
                  </w:p>
                </w:txbxContent>
              </v:textbox>
            </v:rect>
            <v:rect id="Rectangle 2430" o:spid="_x0000_s1139" style="position:absolute;left:35029;top:4535;width:1676;height:1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KxPMMA&#10;AADdAAAADwAAAGRycy9kb3ducmV2LnhtbERPTYvCMBC9C/sfwix403RdEa1GEV3Ro1sX1NvQjG3Z&#10;ZlKaaKu/3hwEj4/3PVu0phQ3ql1hWcFXPwJBnFpdcKbg77DpjUE4j6yxtEwK7uRgMf/ozDDWtuFf&#10;uiU+EyGEXYwKcu+rWEqX5mTQ9W1FHLiLrQ36AOtM6hqbEG5KOYiikTRYcGjIsaJVTul/cjUKtuNq&#10;edrZR5OVP+ftcX+crA8Tr1T3s11OQXhq/Vv8cu+0gsHw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KxPMMAAADdAAAADwAAAAAAAAAAAAAAAACYAgAAZHJzL2Rv&#10;d25yZXYueG1sUEsFBgAAAAAEAAQA9QAAAIgDAAAAAA==&#10;" filled="f" stroked="f">
              <v:textbox style="mso-next-textbox:#Rectangle 2430" inset="0,0,0,0">
                <w:txbxContent>
                  <w:p w:rsidR="008F63F7" w:rsidRDefault="008F63F7" w:rsidP="00497BDA">
                    <w:pPr>
                      <w:spacing w:after="160" w:line="259" w:lineRule="auto"/>
                    </w:pPr>
                    <w:r>
                      <w:rPr>
                        <w:rFonts w:cs="Calibri"/>
                        <w:sz w:val="19"/>
                      </w:rPr>
                      <w:t>94</w:t>
                    </w:r>
                  </w:p>
                </w:txbxContent>
              </v:textbox>
            </v:rect>
            <v:rect id="Rectangle 2431" o:spid="_x0000_s1140" style="position:absolute;left:48089;top:9358;width:1676;height:16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4Up8YA&#10;AADdAAAADwAAAGRycy9kb3ducmV2LnhtbESPS4vCQBCE78L+h6EXvOnEB6LRUWRV9Ohjwd1bk2mT&#10;sJmekBlN9Nc7grDHoqq+omaLxhTiRpXLLSvodSMQxInVOacKvk+bzhiE88gaC8uk4E4OFvOP1gxj&#10;bWs+0O3oUxEg7GJUkHlfxlK6JCODrmtL4uBdbGXQB1mlUldYB7gpZD+KRtJgzmEhw5K+Mkr+jlej&#10;YDsulz87+6jTYv27Pe/Pk9Vp4pVqfzbLKQhPjf8Pv9s7raA/HPT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4Up8YAAADdAAAADwAAAAAAAAAAAAAAAACYAgAAZHJz&#10;L2Rvd25yZXYueG1sUEsFBgAAAAAEAAQA9QAAAIsDAAAAAA==&#10;" filled="f" stroked="f">
              <v:textbox style="mso-next-textbox:#Rectangle 2431" inset="0,0,0,0">
                <w:txbxContent>
                  <w:p w:rsidR="008F63F7" w:rsidRDefault="008F63F7" w:rsidP="00497BDA">
                    <w:pPr>
                      <w:spacing w:after="160" w:line="259" w:lineRule="auto"/>
                    </w:pPr>
                    <w:r>
                      <w:rPr>
                        <w:rFonts w:cs="Calibri"/>
                        <w:sz w:val="19"/>
                      </w:rPr>
                      <w:t>89</w:t>
                    </w:r>
                  </w:p>
                </w:txbxContent>
              </v:textbox>
            </v:rect>
            <v:rect id="Rectangle 2432" o:spid="_x0000_s1141" style="position:absolute;left:845;top:23192;width:1500;height:15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K0McA&#10;AADdAAAADwAAAGRycy9kb3ducmV2LnhtbESPQWvCQBSE74X+h+UVems2TUVidBWpih6tFlJvj+xr&#10;Epp9G7Krif31XUHocZiZb5jZYjCNuFDnassKXqMYBHFhdc2lgs/j5iUF4TyyxsYyKbiSg8X88WGG&#10;mbY9f9Dl4EsRIOwyVFB532ZSuqIigy6yLXHwvm1n0AfZlVJ32Ae4aWQSx2NpsOawUGFL7xUVP4ez&#10;UbBN2+XXzv72ZbM+bfN9PlkdJ16p56dhOQXhafD/4Xt7pxUko7c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8itDHAAAA3QAAAA8AAAAAAAAAAAAAAAAAmAIAAGRy&#10;cy9kb3ducmV2LnhtbFBLBQYAAAAABAAEAPUAAACMAwAAAAA=&#10;" filled="f" stroked="f">
              <v:textbox style="mso-next-textbox:#Rectangle 2432" inset="0,0,0,0">
                <w:txbxContent>
                  <w:p w:rsidR="008F63F7" w:rsidRDefault="008F63F7" w:rsidP="00497BDA">
                    <w:pPr>
                      <w:spacing w:after="160" w:line="259" w:lineRule="auto"/>
                    </w:pPr>
                    <w:r>
                      <w:rPr>
                        <w:rFonts w:cs="Calibri"/>
                        <w:color w:val="595959"/>
                        <w:sz w:val="18"/>
                      </w:rPr>
                      <w:t>76</w:t>
                    </w:r>
                  </w:p>
                </w:txbxContent>
              </v:textbox>
            </v:rect>
            <v:rect id="Rectangle 2433" o:spid="_x0000_s1142" style="position:absolute;left:845;top:21264;width:1500;height:1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AvS8YA&#10;AADdAAAADwAAAGRycy9kb3ducmV2LnhtbESPS4vCQBCE7wv+h6EFb+vEB4tGR5FdRY8+FtRbk2mT&#10;YKYnZEYT/fWOsLDHoqq+oqbzxhTiTpXLLSvodSMQxInVOacKfg+rzxEI55E1FpZJwYMczGetjynG&#10;2ta8o/vepyJA2MWoIPO+jKV0SUYGXdeWxMG72MqgD7JKpa6wDnBTyH4UfUmDOYeFDEv6zii57m9G&#10;wXpULk4b+6zTYnleH7fH8c9h7JXqtJvFBISnxv+H/9obraA/HAzg/SY8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AvS8YAAADdAAAADwAAAAAAAAAAAAAAAACYAgAAZHJz&#10;L2Rvd25yZXYueG1sUEsFBgAAAAAEAAQA9QAAAIsDAAAAAA==&#10;" filled="f" stroked="f">
              <v:textbox style="mso-next-textbox:#Rectangle 2433" inset="0,0,0,0">
                <w:txbxContent>
                  <w:p w:rsidR="008F63F7" w:rsidRDefault="008F63F7" w:rsidP="00497BDA">
                    <w:pPr>
                      <w:spacing w:after="160" w:line="259" w:lineRule="auto"/>
                    </w:pPr>
                    <w:r>
                      <w:rPr>
                        <w:rFonts w:cs="Calibri"/>
                        <w:color w:val="595959"/>
                        <w:sz w:val="18"/>
                      </w:rPr>
                      <w:t>78</w:t>
                    </w:r>
                  </w:p>
                </w:txbxContent>
              </v:textbox>
            </v:rect>
            <v:rect id="Rectangle 2434" o:spid="_x0000_s1143" style="position:absolute;left:845;top:19336;width:1500;height:1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m3P8YA&#10;AADdAAAADwAAAGRycy9kb3ducmV2LnhtbESPT4vCMBTE74LfITzBm6brimg1iuiKHv2z4O7t0Tzb&#10;ss1LaaKtfnojCHscZuY3zGzRmELcqHK5ZQUf/QgEcWJ1zqmC79OmNwbhPLLGwjIpuJODxbzdmmGs&#10;bc0Huh19KgKEXYwKMu/LWEqXZGTQ9W1JHLyLrQz6IKtU6grrADeFHETRSBrMOSxkWNIqo+TveDUK&#10;tuNy+bOzjzotvn635/15sj5NvFLdTrOcgvDU+P/wu73TCgbDz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m3P8YAAADdAAAADwAAAAAAAAAAAAAAAACYAgAAZHJz&#10;L2Rvd25yZXYueG1sUEsFBgAAAAAEAAQA9QAAAIsDAAAAAA==&#10;" filled="f" stroked="f">
              <v:textbox style="mso-next-textbox:#Rectangle 2434" inset="0,0,0,0">
                <w:txbxContent>
                  <w:p w:rsidR="008F63F7" w:rsidRDefault="008F63F7" w:rsidP="00497BDA">
                    <w:pPr>
                      <w:spacing w:after="160" w:line="259" w:lineRule="auto"/>
                    </w:pPr>
                    <w:r>
                      <w:rPr>
                        <w:rFonts w:cs="Calibri"/>
                        <w:color w:val="595959"/>
                        <w:sz w:val="18"/>
                      </w:rPr>
                      <w:t>80</w:t>
                    </w:r>
                  </w:p>
                </w:txbxContent>
              </v:textbox>
            </v:rect>
            <v:rect id="Rectangle 2435" o:spid="_x0000_s1144" style="position:absolute;left:845;top:17408;width:1500;height:1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USpMcA&#10;AADdAAAADwAAAGRycy9kb3ducmV2LnhtbESPQWvCQBSE74X+h+UVequbWi2auopoJTlqLKi3R/Y1&#10;Cc2+DdmtSfvrXUHwOMzMN8xs0ZtanKl1lWUFr4MIBHFudcWFgq/95mUCwnlkjbVlUvBHDhbzx4cZ&#10;xtp2vKNz5gsRIOxiVFB638RSurwkg25gG+LgfdvWoA+yLaRusQtwU8thFL1LgxWHhRIbWpWU/2S/&#10;RkEyaZbH1P53Rf15Sg7bw3S9n3qlnp/65QcIT72/h2/tVCsYjt7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VEqTHAAAA3QAAAA8AAAAAAAAAAAAAAAAAmAIAAGRy&#10;cy9kb3ducmV2LnhtbFBLBQYAAAAABAAEAPUAAACMAwAAAAA=&#10;" filled="f" stroked="f">
              <v:textbox style="mso-next-textbox:#Rectangle 2435" inset="0,0,0,0">
                <w:txbxContent>
                  <w:p w:rsidR="008F63F7" w:rsidRDefault="008F63F7" w:rsidP="00497BDA">
                    <w:pPr>
                      <w:spacing w:after="160" w:line="259" w:lineRule="auto"/>
                    </w:pPr>
                    <w:r>
                      <w:rPr>
                        <w:rFonts w:cs="Calibri"/>
                        <w:color w:val="595959"/>
                        <w:sz w:val="18"/>
                      </w:rPr>
                      <w:t>82</w:t>
                    </w:r>
                  </w:p>
                </w:txbxContent>
              </v:textbox>
            </v:rect>
            <v:rect id="Rectangle 2436" o:spid="_x0000_s1145" style="position:absolute;left:845;top:15480;width:1500;height:1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eM08cA&#10;AADdAAAADwAAAGRycy9kb3ducmV2LnhtbESPQWvCQBSE7wX/w/KE3uqmtohGVxFtSY41Cra3R/aZ&#10;hGbfhuw2SfvrXaHgcZiZb5jVZjC16Kh1lWUFz5MIBHFudcWFgtPx/WkOwnlkjbVlUvBLDjbr0cMK&#10;Y217PlCX+UIECLsYFZTeN7GULi/JoJvYhjh4F9sa9EG2hdQt9gFuajmNopk0WHFYKLGhXUn5d/Zj&#10;FCTzZvuZ2r++qN++kvPHebE/LrxSj+NhuwThafD38H871Qqmry8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HjNPHAAAA3QAAAA8AAAAAAAAAAAAAAAAAmAIAAGRy&#10;cy9kb3ducmV2LnhtbFBLBQYAAAAABAAEAPUAAACMAwAAAAA=&#10;" filled="f" stroked="f">
              <v:textbox style="mso-next-textbox:#Rectangle 2436" inset="0,0,0,0">
                <w:txbxContent>
                  <w:p w:rsidR="008F63F7" w:rsidRDefault="008F63F7" w:rsidP="00497BDA">
                    <w:pPr>
                      <w:spacing w:after="160" w:line="259" w:lineRule="auto"/>
                    </w:pPr>
                    <w:r>
                      <w:rPr>
                        <w:rFonts w:cs="Calibri"/>
                        <w:color w:val="595959"/>
                        <w:sz w:val="18"/>
                      </w:rPr>
                      <w:t>84</w:t>
                    </w:r>
                  </w:p>
                </w:txbxContent>
              </v:textbox>
            </v:rect>
            <v:rect id="Rectangle 2437" o:spid="_x0000_s1146" style="position:absolute;left:845;top:13545;width:1500;height:15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pSMcA&#10;AADdAAAADwAAAGRycy9kb3ducmV2LnhtbESPQWvCQBSE74X+h+UVequbWrGauopoJTlqLKi3R/Y1&#10;Cc2+DdmtSfvrXUHwOMzMN8xs0ZtanKl1lWUFr4MIBHFudcWFgq/95mUCwnlkjbVlUvBHDhbzx4cZ&#10;xtp2vKNz5gsRIOxiVFB638RSurwkg25gG+LgfdvWoA+yLaRusQtwU8thFI2lwYrDQokNrUrKf7Jf&#10;oyCZNMtjav+7ov48JYftYbreT71Sz0/98gOEp97fw7d2qhUMR2/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LKUjHAAAA3QAAAA8AAAAAAAAAAAAAAAAAmAIAAGRy&#10;cy9kb3ducmV2LnhtbFBLBQYAAAAABAAEAPUAAACMAwAAAAA=&#10;" filled="f" stroked="f">
              <v:textbox style="mso-next-textbox:#Rectangle 2437" inset="0,0,0,0">
                <w:txbxContent>
                  <w:p w:rsidR="008F63F7" w:rsidRDefault="008F63F7" w:rsidP="00497BDA">
                    <w:pPr>
                      <w:spacing w:after="160" w:line="259" w:lineRule="auto"/>
                    </w:pPr>
                    <w:r>
                      <w:rPr>
                        <w:rFonts w:cs="Calibri"/>
                        <w:color w:val="595959"/>
                        <w:sz w:val="18"/>
                      </w:rPr>
                      <w:t>86</w:t>
                    </w:r>
                  </w:p>
                </w:txbxContent>
              </v:textbox>
            </v:rect>
            <v:rect id="Rectangle 2438" o:spid="_x0000_s1147" style="position:absolute;left:845;top:11617;width:1500;height:15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9OsMA&#10;AADdAAAADwAAAGRycy9kb3ducmV2LnhtbERPTYvCMBC9C/sfwix403RdEa1GEV3Ro1sX1NvQjG3Z&#10;ZlKaaKu/3hwEj4/3PVu0phQ3ql1hWcFXPwJBnFpdcKbg77DpjUE4j6yxtEwK7uRgMf/ozDDWtuFf&#10;uiU+EyGEXYwKcu+rWEqX5mTQ9W1FHLiLrQ36AOtM6hqbEG5KOYiikTRYcGjIsaJVTul/cjUKtuNq&#10;edrZR5OVP+ftcX+crA8Tr1T3s11OQXhq/Vv8cu+0gsHwO8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9OsMAAADdAAAADwAAAAAAAAAAAAAAAACYAgAAZHJzL2Rv&#10;d25yZXYueG1sUEsFBgAAAAAEAAQA9QAAAIgDAAAAAA==&#10;" filled="f" stroked="f">
              <v:textbox style="mso-next-textbox:#Rectangle 2438" inset="0,0,0,0">
                <w:txbxContent>
                  <w:p w:rsidR="008F63F7" w:rsidRDefault="008F63F7" w:rsidP="00497BDA">
                    <w:pPr>
                      <w:spacing w:after="160" w:line="259" w:lineRule="auto"/>
                    </w:pPr>
                    <w:r>
                      <w:rPr>
                        <w:rFonts w:cs="Calibri"/>
                        <w:color w:val="595959"/>
                        <w:sz w:val="18"/>
                      </w:rPr>
                      <w:t>88</w:t>
                    </w:r>
                  </w:p>
                </w:txbxContent>
              </v:textbox>
            </v:rect>
            <v:rect id="Rectangle 2439" o:spid="_x0000_s1148" style="position:absolute;left:845;top:9689;width:1500;height:1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gYocYA&#10;AADdAAAADwAAAGRycy9kb3ducmV2LnhtbESPQWvCQBSE74L/YXkFb7qpFjExq4it6LFqIfX2yL4m&#10;odm3IbuatL++WxA8DjPzDZOue1OLG7WusqzgeRKBIM6trrhQ8HHejRcgnEfWWFsmBT/kYL0aDlJM&#10;tO34SLeTL0SAsEtQQel9k0jp8pIMuoltiIP3ZVuDPsi2kLrFLsBNLadRNJcGKw4LJTa0LSn/Pl2N&#10;gv2i2Xwe7G9X1G+Xffaexa/n2Cs1euo3SxCeev8I39sHrWD6Mov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gYocYAAADdAAAADwAAAAAAAAAAAAAAAACYAgAAZHJz&#10;L2Rvd25yZXYueG1sUEsFBgAAAAAEAAQA9QAAAIsDAAAAAA==&#10;" filled="f" stroked="f">
              <v:textbox style="mso-next-textbox:#Rectangle 2439" inset="0,0,0,0">
                <w:txbxContent>
                  <w:p w:rsidR="008F63F7" w:rsidRDefault="008F63F7" w:rsidP="00497BDA">
                    <w:pPr>
                      <w:spacing w:after="160" w:line="259" w:lineRule="auto"/>
                    </w:pPr>
                    <w:r>
                      <w:rPr>
                        <w:rFonts w:cs="Calibri"/>
                        <w:color w:val="595959"/>
                        <w:sz w:val="18"/>
                      </w:rPr>
                      <w:t>90</w:t>
                    </w:r>
                  </w:p>
                </w:txbxContent>
              </v:textbox>
            </v:rect>
            <v:rect id="Rectangle 2440" o:spid="_x0000_s1149" style="position:absolute;left:845;top:7761;width:1500;height:1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TCQcEA&#10;AADdAAAADwAAAGRycy9kb3ducmV2LnhtbERPy4rCMBTdC/5DuMLsNFVk0GoU8YEufYG6uzTXttjc&#10;lCbazny9WQguD+c9nTemEC+qXG5ZQb8XgSBOrM45VXA+bbojEM4jaywsk4I/cjCftVtTjLWt+UCv&#10;o09FCGEXo4LM+zKW0iUZGXQ9WxIH7m4rgz7AKpW6wjqEm0IOouhXGsw5NGRY0jKj5HF8GgXbUbm4&#10;7ux/nRbr2/ayv4xXp7FX6qfTLCYgPDX+K/64d1rBYDgM+8Ob8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kwkHBAAAA3QAAAA8AAAAAAAAAAAAAAAAAmAIAAGRycy9kb3du&#10;cmV2LnhtbFBLBQYAAAAABAAEAPUAAACGAwAAAAA=&#10;" filled="f" stroked="f">
              <v:textbox style="mso-next-textbox:#Rectangle 2440" inset="0,0,0,0">
                <w:txbxContent>
                  <w:p w:rsidR="008F63F7" w:rsidRDefault="008F63F7" w:rsidP="00497BDA">
                    <w:pPr>
                      <w:spacing w:after="160" w:line="259" w:lineRule="auto"/>
                    </w:pPr>
                    <w:r>
                      <w:rPr>
                        <w:rFonts w:cs="Calibri"/>
                        <w:color w:val="595959"/>
                        <w:sz w:val="18"/>
                      </w:rPr>
                      <w:t>92</w:t>
                    </w:r>
                  </w:p>
                </w:txbxContent>
              </v:textbox>
            </v:rect>
            <v:rect id="Rectangle 2441" o:spid="_x0000_s1150" style="position:absolute;left:845;top:5833;width:1500;height:1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hn2scA&#10;AADdAAAADwAAAGRycy9kb3ducmV2LnhtbESPQWvCQBSE7wX/w/IKvTWbiBSNrhJsix6rEdLeHtln&#10;Epp9G7Jbk/bXdwXB4zAz3zCrzWhacaHeNZYVJFEMgri0uuFKwSl/f56DcB5ZY2uZFPySg8168rDC&#10;VNuBD3Q5+koECLsUFdTed6mUrqzJoItsRxy8s+0N+iD7SuoehwA3rZzG8Ys02HBYqLGjbU3l9/HH&#10;KNjNu+xzb/+Gqn372hUfxeI1X3ilnh7HbAnC0+jv4Vt7rxVMZ7ME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oZ9rHAAAA3QAAAA8AAAAAAAAAAAAAAAAAmAIAAGRy&#10;cy9kb3ducmV2LnhtbFBLBQYAAAAABAAEAPUAAACMAwAAAAA=&#10;" filled="f" stroked="f">
              <v:textbox style="mso-next-textbox:#Rectangle 2441" inset="0,0,0,0">
                <w:txbxContent>
                  <w:p w:rsidR="008F63F7" w:rsidRDefault="008F63F7" w:rsidP="00497BDA">
                    <w:pPr>
                      <w:spacing w:after="160" w:line="259" w:lineRule="auto"/>
                    </w:pPr>
                    <w:r>
                      <w:rPr>
                        <w:rFonts w:cs="Calibri"/>
                        <w:color w:val="595959"/>
                        <w:sz w:val="18"/>
                      </w:rPr>
                      <w:t>94</w:t>
                    </w:r>
                  </w:p>
                </w:txbxContent>
              </v:textbox>
            </v:rect>
            <v:rect id="Rectangle 2442" o:spid="_x0000_s1151" style="position:absolute;left:845;top:3905;width:1500;height:1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r5rccA&#10;AADdAAAADwAAAGRycy9kb3ducmV2LnhtbESPT2vCQBTE74V+h+UVvNVNQxCNriH0D/FYtWC9PbKv&#10;SWj2bchuTfTTdwXB4zAzv2FW2WhacaLeNZYVvEwjEMSl1Q1XCr72H89zEM4ja2wtk4IzOcjWjw8r&#10;TLUdeEunna9EgLBLUUHtfZdK6cqaDLqp7YiD92N7gz7IvpK6xyHATSvjKJpJgw2HhRo7eq2p/N39&#10;GQXFvMu/N/YyVO37sTh8HhZv+4VXavI05ksQnkZ/D9/aG60gTpIY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6+a3HAAAA3QAAAA8AAAAAAAAAAAAAAAAAmAIAAGRy&#10;cy9kb3ducmV2LnhtbFBLBQYAAAAABAAEAPUAAACMAwAAAAA=&#10;" filled="f" stroked="f">
              <v:textbox style="mso-next-textbox:#Rectangle 2442" inset="0,0,0,0">
                <w:txbxContent>
                  <w:p w:rsidR="008F63F7" w:rsidRDefault="008F63F7" w:rsidP="00497BDA">
                    <w:pPr>
                      <w:spacing w:after="160" w:line="259" w:lineRule="auto"/>
                    </w:pPr>
                    <w:r>
                      <w:rPr>
                        <w:rFonts w:cs="Calibri"/>
                        <w:color w:val="595959"/>
                        <w:sz w:val="18"/>
                      </w:rPr>
                      <w:t>96</w:t>
                    </w:r>
                  </w:p>
                </w:txbxContent>
              </v:textbox>
            </v:rect>
            <v:rect id="Rectangle 169645" o:spid="_x0000_s1152" style="position:absolute;left:9120;top:24706;width:370;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0ra8QA&#10;AADfAAAADwAAAGRycy9kb3ducmV2LnhtbERPTWvCQBC9F/oflil4q5sWDSa6irSKHq0K6m3Ijkkw&#10;Oxuyq0n7611B6PHxviezzlTiRo0rLSv46EcgiDOrS84V7HfL9xEI55E1VpZJwS85mE1fXyaYatvy&#10;D922PhchhF2KCgrv61RKlxVk0PVtTRy4s20M+gCbXOoG2xBuKvkZRbE0WHJoKLCmr4Kyy/ZqFKxG&#10;9fy4tn9tXi1Oq8PmkHzvEq9U762bj0F46vy/+Ole6zA/TuLBEB5/AgA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dK2vEAAAA3wAAAA8AAAAAAAAAAAAAAAAAmAIAAGRycy9k&#10;b3ducmV2LnhtbFBLBQYAAAAABAAEAPUAAACJAwAAAAA=&#10;" filled="f" stroked="f">
              <v:textbox style="mso-next-textbox:#Rectangle 169645" inset="0,0,0,0">
                <w:txbxContent>
                  <w:p w:rsidR="008F63F7" w:rsidRDefault="008F63F7" w:rsidP="00497BDA">
                    <w:pPr>
                      <w:spacing w:after="160" w:line="259" w:lineRule="auto"/>
                    </w:pPr>
                  </w:p>
                </w:txbxContent>
              </v:textbox>
            </v:rect>
            <v:rect id="Rectangle 169644" o:spid="_x0000_s1153" style="position:absolute;left:6896;top:24706;width:2958;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GO8MQA&#10;AADfAAAADwAAAGRycy9kb3ducmV2LnhtbERPTWvCQBC9F/oflin0VjcVCSa6itQWPaoR1NuQnSah&#10;2dmQ3Zror3cFwePjfU/nvanFmVpXWVbwOYhAEOdWV1wo2Gc/H2MQziNrrC2Tggs5mM9eX6aYatvx&#10;ls47X4gQwi5FBaX3TSqly0sy6Aa2IQ7cr20N+gDbQuoWuxBuajmMolgarDg0lNjQV0n53+7fKFiN&#10;m8Vxba9dUX+fVofNIVlmiVfq/a1fTEB46v1T/HCvdZgfJ/FoBPc/AY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RjvDEAAAA3wAAAA8AAAAAAAAAAAAAAAAAmAIAAGRycy9k&#10;b3ducmV2LnhtbFBLBQYAAAAABAAEAPUAAACJAwAAAAA=&#10;" filled="f" stroked="f">
              <v:textbox style="mso-next-textbox:#Rectangle 169644" inset="0,0,0,0">
                <w:txbxContent>
                  <w:p w:rsidR="008F63F7" w:rsidRDefault="008F63F7" w:rsidP="00497BDA">
                    <w:pPr>
                      <w:spacing w:after="160" w:line="259" w:lineRule="auto"/>
                    </w:pPr>
                    <w:r>
                      <w:rPr>
                        <w:rFonts w:ascii="Sylfaen" w:eastAsia="Sylfaen" w:hAnsi="Sylfaen" w:cs="Sylfaen"/>
                        <w:color w:val="595959"/>
                        <w:sz w:val="18"/>
                      </w:rPr>
                      <w:t>2021</w:t>
                    </w:r>
                  </w:p>
                </w:txbxContent>
              </v:textbox>
            </v:rect>
            <v:rect id="Rectangle 2444" o:spid="_x0000_s1154" style="position:absolute;left:9403;top:24706;width:3683;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EQscA&#10;AADdAAAADwAAAGRycy9kb3ducmV2LnhtbESPQWvCQBSE74L/YXlCb7pRQtHoGoKtmGMbC9bbI/ua&#10;hGbfhuxq0v76bqHQ4zAz3zC7dDStuFPvGssKlosIBHFpdcOVgrfzcb4G4TyyxtYyKfgiB+l+Otlh&#10;ou3Ar3QvfCUChF2CCmrvu0RKV9Zk0C1sRxy8D9sb9EH2ldQ9DgFuWrmKokdpsOGwUGNHh5rKz+Jm&#10;FJzWXfae2++hap+vp8vLZfN03nilHmZjtgXhafT/4b92rhWs4ji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fxELHAAAA3QAAAA8AAAAAAAAAAAAAAAAAmAIAAGRy&#10;cy9kb3ducmV2LnhtbFBLBQYAAAAABAAEAPUAAACMAwAAAAA=&#10;" filled="f" stroked="f">
              <v:textbox style="mso-next-textbox:#Rectangle 2444" inset="0,0,0,0">
                <w:txbxContent>
                  <w:p w:rsidR="008F63F7" w:rsidRDefault="008F63F7" w:rsidP="00497BDA">
                    <w:pPr>
                      <w:spacing w:after="160" w:line="259" w:lineRule="auto"/>
                    </w:pPr>
                    <w:r>
                      <w:rPr>
                        <w:rFonts w:ascii="Sylfaen" w:eastAsia="Sylfaen" w:hAnsi="Sylfaen" w:cs="Sylfaen"/>
                        <w:color w:val="595959"/>
                        <w:sz w:val="18"/>
                      </w:rPr>
                      <w:t>წელი</w:t>
                    </w:r>
                  </w:p>
                </w:txbxContent>
              </v:textbox>
            </v:rect>
            <v:rect id="Rectangle 169646" o:spid="_x0000_s1155" style="position:absolute;left:19956;top:24706;width:2959;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1HMQA&#10;AADfAAAADwAAAGRycy9kb3ducmV2LnhtbERPTWvCQBC9F/wPywi91Y2lBBNdRbRFj9UI6m3Ijkkw&#10;OxuyW5P213cFwePjfc8WvanFjVpXWVYwHkUgiHOrKy4UHLKvtwkI55E11pZJwS85WMwHLzNMte14&#10;R7e9L0QIYZeigtL7JpXS5SUZdCPbEAfuYluDPsC2kLrFLoSbWr5HUSwNVhwaSmxoVVJ+3f8YBZtJ&#10;szxt7V9X1J/nzfH7mKyzxCv1OuyXUxCeev8UP9xbHebHSfwRw/1PAC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PtRzEAAAA3wAAAA8AAAAAAAAAAAAAAAAAmAIAAGRycy9k&#10;b3ducmV2LnhtbFBLBQYAAAAABAAEAPUAAACJAwAAAAA=&#10;" filled="f" stroked="f">
              <v:textbox style="mso-next-textbox:#Rectangle 169646" inset="0,0,0,0">
                <w:txbxContent>
                  <w:p w:rsidR="008F63F7" w:rsidRDefault="008F63F7" w:rsidP="00497BDA">
                    <w:pPr>
                      <w:spacing w:after="160" w:line="259" w:lineRule="auto"/>
                    </w:pPr>
                    <w:r>
                      <w:rPr>
                        <w:rFonts w:ascii="Sylfaen" w:eastAsia="Sylfaen" w:hAnsi="Sylfaen" w:cs="Sylfaen"/>
                        <w:color w:val="595959"/>
                        <w:sz w:val="18"/>
                      </w:rPr>
                      <w:t>2022</w:t>
                    </w:r>
                  </w:p>
                </w:txbxContent>
              </v:textbox>
            </v:rect>
            <v:rect id="Rectangle 169647" o:spid="_x0000_s1156" style="position:absolute;left:22181;top:24706;width:370;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MQh8UA&#10;AADfAAAADwAAAGRycy9kb3ducmV2LnhtbERPTWvCQBC9C/0PyxR6002lpCZmI1IrerRasN6G7JgE&#10;s7MhuzWxv74rFHp8vO9sMZhGXKlztWUFz5MIBHFhdc2lgs/DejwD4TyyxsYyKbiRg0X+MMow1bbn&#10;D7rufSlCCLsUFVTet6mUrqjIoJvYljhwZ9sZ9AF2pdQd9iHcNHIaRbE0WHNoqLClt4qKy/7bKNjM&#10;2uXX1v70ZfN+2hx3x2R1SLxST4/Dcg7C0+D/xX/urQ7z4yR+eYX7nwB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AxCHxQAAAN8AAAAPAAAAAAAAAAAAAAAAAJgCAABkcnMv&#10;ZG93bnJldi54bWxQSwUGAAAAAAQABAD1AAAAigMAAAAA&#10;" filled="f" stroked="f">
              <v:textbox style="mso-next-textbox:#Rectangle 169647" inset="0,0,0,0">
                <w:txbxContent>
                  <w:p w:rsidR="008F63F7" w:rsidRDefault="008F63F7" w:rsidP="00497BDA">
                    <w:pPr>
                      <w:spacing w:after="160" w:line="259" w:lineRule="auto"/>
                    </w:pPr>
                  </w:p>
                </w:txbxContent>
              </v:textbox>
            </v:rect>
            <v:rect id="Rectangle 2446" o:spid="_x0000_s1157" style="position:absolute;left:22463;top:24706;width:3683;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H/rsUA&#10;AADdAAAADwAAAGRycy9kb3ducmV2LnhtbESPQYvCMBSE74L/ITxhb5quiGg1iqiLHtUuuHt7NM+2&#10;bPNSmmirv94Iwh6HmfmGmS9bU4ob1a6wrOBzEIEgTq0uOFPwnXz1JyCcR9ZYWiYFd3KwXHQ7c4y1&#10;bfhIt5PPRICwi1FB7n0VS+nSnAy6ga2Ig3extUEfZJ1JXWMT4KaUwygaS4MFh4UcK1rnlP6drkbB&#10;blKtfvb20WTl9nd3Ppynm2TqlfrotasZCE+t/w+/23utYDgajeH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gf+uxQAAAN0AAAAPAAAAAAAAAAAAAAAAAJgCAABkcnMv&#10;ZG93bnJldi54bWxQSwUGAAAAAAQABAD1AAAAigMAAAAA&#10;" filled="f" stroked="f">
              <v:textbox style="mso-next-textbox:#Rectangle 2446" inset="0,0,0,0">
                <w:txbxContent>
                  <w:p w:rsidR="008F63F7" w:rsidRDefault="008F63F7" w:rsidP="00497BDA">
                    <w:pPr>
                      <w:spacing w:after="160" w:line="259" w:lineRule="auto"/>
                    </w:pPr>
                    <w:r>
                      <w:rPr>
                        <w:rFonts w:ascii="Sylfaen" w:eastAsia="Sylfaen" w:hAnsi="Sylfaen" w:cs="Sylfaen"/>
                        <w:color w:val="595959"/>
                        <w:sz w:val="18"/>
                      </w:rPr>
                      <w:t>წელი</w:t>
                    </w:r>
                  </w:p>
                </w:txbxContent>
              </v:textbox>
            </v:rect>
            <v:rect id="Rectangle 169649" o:spid="_x0000_s1158" style="position:absolute;left:35242;top:24706;width:369;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AhbsQA&#10;AADfAAAADwAAAGRycy9kb3ducmV2LnhtbERPy2rCQBTdC/7DcIXudKKUYFJHER/o0qpgu7tkbpNg&#10;5k7IjCbt1zsFweXhvGeLzlTiTo0rLSsYjyIQxJnVJecKzqftcArCeWSNlWVS8EsOFvN+b4apti1/&#10;0v3ocxFC2KWooPC+TqV0WUEG3cjWxIH7sY1BH2CTS91gG8JNJSdRFEuDJYeGAmtaFZRdjzejYDet&#10;l197+9fm1eZ7dzlckvUp8Uq9DbrlBwhPnX+Jn+69DvPjJH5P4P9PA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QIW7EAAAA3wAAAA8AAAAAAAAAAAAAAAAAmAIAAGRycy9k&#10;b3ducmV2LnhtbFBLBQYAAAAABAAEAPUAAACJAwAAAAA=&#10;" filled="f" stroked="f">
              <v:textbox style="mso-next-textbox:#Rectangle 169649" inset="0,0,0,0">
                <w:txbxContent>
                  <w:p w:rsidR="008F63F7" w:rsidRDefault="008F63F7" w:rsidP="00497BDA">
                    <w:pPr>
                      <w:spacing w:after="160" w:line="259" w:lineRule="auto"/>
                    </w:pPr>
                  </w:p>
                </w:txbxContent>
              </v:textbox>
            </v:rect>
            <v:rect id="Rectangle 169648" o:spid="_x0000_s1159" style="position:absolute;left:33017;top:24706;width:2959;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yE9cQA&#10;AADfAAAADwAAAGRycy9kb3ducmV2LnhtbERPS2vCQBC+C/0PyxR6001LCSa6ivSBHn2B7W3Ijklo&#10;djZktybtr3cOgseP7z1fDq5RF+pC7dnA8yQBRVx4W3Np4Hj4HE9BhYhssfFMBv4owHLxMJpjbn3P&#10;O7rsY6kkhEOOBqoY21zrUFTkMEx8Syzc2XcOo8Cu1LbDXsJdo1+SJNUOa5aGClt6q6j42f86A+tp&#10;u/ra+P++bD6+16ftKXs/ZNGYp8dhNQMVaYh38c29sTI/zdJXGSx/BIBe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chPXEAAAA3wAAAA8AAAAAAAAAAAAAAAAAmAIAAGRycy9k&#10;b3ducmV2LnhtbFBLBQYAAAAABAAEAPUAAACJAwAAAAA=&#10;" filled="f" stroked="f">
              <v:textbox style="mso-next-textbox:#Rectangle 169648" inset="0,0,0,0">
                <w:txbxContent>
                  <w:p w:rsidR="008F63F7" w:rsidRDefault="008F63F7" w:rsidP="00497BDA">
                    <w:pPr>
                      <w:spacing w:after="160" w:line="259" w:lineRule="auto"/>
                    </w:pPr>
                    <w:r>
                      <w:rPr>
                        <w:rFonts w:ascii="Sylfaen" w:eastAsia="Sylfaen" w:hAnsi="Sylfaen" w:cs="Sylfaen"/>
                        <w:color w:val="595959"/>
                        <w:sz w:val="18"/>
                      </w:rPr>
                      <w:t>2023</w:t>
                    </w:r>
                  </w:p>
                </w:txbxContent>
              </v:textbox>
            </v:rect>
            <v:rect id="Rectangle 2448" o:spid="_x0000_s1160" style="position:absolute;left:35524;top:24706;width:3683;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LOR8EA&#10;AADdAAAADwAAAGRycy9kb3ducmV2LnhtbERPy4rCMBTdC/5DuMLsNFVk0GoU8YEufYG6uzTXttjc&#10;lCbazny9WQguD+c9nTemEC+qXG5ZQb8XgSBOrM45VXA+bbojEM4jaywsk4I/cjCftVtTjLWt+UCv&#10;o09FCGEXo4LM+zKW0iUZGXQ9WxIH7m4rgz7AKpW6wjqEm0IOouhXGsw5NGRY0jKj5HF8GgXbUbm4&#10;7ux/nRbr2/ayv4xXp7FX6qfTLCYgPDX+K/64d1rBYDgMc8Ob8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SzkfBAAAA3QAAAA8AAAAAAAAAAAAAAAAAmAIAAGRycy9kb3du&#10;cmV2LnhtbFBLBQYAAAAABAAEAPUAAACGAwAAAAA=&#10;" filled="f" stroked="f">
              <v:textbox style="mso-next-textbox:#Rectangle 2448" inset="0,0,0,0">
                <w:txbxContent>
                  <w:p w:rsidR="008F63F7" w:rsidRDefault="008F63F7" w:rsidP="00497BDA">
                    <w:pPr>
                      <w:spacing w:after="160" w:line="259" w:lineRule="auto"/>
                    </w:pPr>
                    <w:r>
                      <w:rPr>
                        <w:rFonts w:ascii="Sylfaen" w:eastAsia="Sylfaen" w:hAnsi="Sylfaen" w:cs="Sylfaen"/>
                        <w:color w:val="595959"/>
                        <w:sz w:val="18"/>
                      </w:rPr>
                      <w:t>წელი</w:t>
                    </w:r>
                  </w:p>
                </w:txbxContent>
              </v:textbox>
            </v:rect>
            <v:rect id="Rectangle 169650" o:spid="_x0000_s1161" style="position:absolute;left:46078;top:24706;width:2958;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MeLsQA&#10;AADfAAAADwAAAGRycy9kb3ducmV2LnhtbERPS2vCQBC+C/0PyxR6000LDSa6ivSBHn2B7W3Ijklo&#10;djZktybtr3cOgseP7z1fDq5RF+pC7dnA8yQBRVx4W3Np4Hj4HE9BhYhssfFMBv4owHLxMJpjbn3P&#10;O7rsY6kkhEOOBqoY21zrUFTkMEx8Syzc2XcOo8Cu1LbDXsJdo1+SJNUOa5aGClt6q6j42f86A+tp&#10;u/ra+P++bD6+16ftKXs/ZNGYp8dhNQMVaYh38c29sTI/zdJXeSB/BIBe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zHi7EAAAA3wAAAA8AAAAAAAAAAAAAAAAAmAIAAGRycy9k&#10;b3ducmV2LnhtbFBLBQYAAAAABAAEAPUAAACJAwAAAAA=&#10;" filled="f" stroked="f">
              <v:textbox style="mso-next-textbox:#Rectangle 169650" inset="0,0,0,0">
                <w:txbxContent>
                  <w:p w:rsidR="008F63F7" w:rsidRDefault="008F63F7" w:rsidP="00497BDA">
                    <w:pPr>
                      <w:spacing w:after="160" w:line="259" w:lineRule="auto"/>
                    </w:pPr>
                    <w:r>
                      <w:rPr>
                        <w:rFonts w:ascii="Sylfaen" w:eastAsia="Sylfaen" w:hAnsi="Sylfaen" w:cs="Sylfaen"/>
                        <w:color w:val="595959"/>
                        <w:sz w:val="18"/>
                      </w:rPr>
                      <w:t>2024</w:t>
                    </w:r>
                  </w:p>
                </w:txbxContent>
              </v:textbox>
            </v:rect>
            <v:rect id="Rectangle 169651" o:spid="_x0000_s1162" style="position:absolute;left:48303;top:24706;width:369;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7tcQA&#10;AADfAAAADwAAAGRycy9kb3ducmV2LnhtbERPy2rCQBTdF/yH4Qru6kTBYFJHER/o0mrBdnfJXJNg&#10;5k7IjCbt1zsFweXhvGeLzlTiTo0rLSsYDSMQxJnVJecKvk7b9ykI55E1VpZJwS85WMx7bzNMtW35&#10;k+5Hn4sQwi5FBYX3dSqlywoy6Ia2Jg7cxTYGfYBNLnWDbQg3lRxHUSwNlhwaCqxpVVB2Pd6Mgt20&#10;Xn7v7V+bV5uf3flwTtanxCs16HfLDxCeOv8SP917HebHSTwZwf+fAE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u7XEAAAA3wAAAA8AAAAAAAAAAAAAAAAAmAIAAGRycy9k&#10;b3ducmV2LnhtbFBLBQYAAAAABAAEAPUAAACJAwAAAAA=&#10;" filled="f" stroked="f">
              <v:textbox style="mso-next-textbox:#Rectangle 169651" inset="0,0,0,0">
                <w:txbxContent>
                  <w:p w:rsidR="008F63F7" w:rsidRDefault="008F63F7" w:rsidP="00497BDA">
                    <w:pPr>
                      <w:spacing w:after="160" w:line="259" w:lineRule="auto"/>
                    </w:pPr>
                  </w:p>
                </w:txbxContent>
              </v:textbox>
            </v:rect>
            <v:rect id="Rectangle 2450" o:spid="_x0000_s1163" style="position:absolute;left:48585;top:24706;width:3683;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1UnMMA&#10;AADdAAAADwAAAGRycy9kb3ducmV2LnhtbERPTYvCMBC9C/sfwix403RlFa1GEV3Ro1sX1NvQjG3Z&#10;ZlKaaKu/3hwEj4/3PVu0phQ3ql1hWcFXPwJBnFpdcKbg77DpjUE4j6yxtEwK7uRgMf/ozDDWtuFf&#10;uiU+EyGEXYwKcu+rWEqX5mTQ9W1FHLiLrQ36AOtM6hqbEG5KOYiikTRYcGjIsaJVTul/cjUKtuNq&#10;edrZR5OVP+ftcX+crA8Tr1T3s11OQXhq/Vv8cu+0gsH3M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1UnMMAAADdAAAADwAAAAAAAAAAAAAAAACYAgAAZHJzL2Rv&#10;d25yZXYueG1sUEsFBgAAAAAEAAQA9QAAAIgDAAAAAA==&#10;" filled="f" stroked="f">
              <v:textbox style="mso-next-textbox:#Rectangle 2450" inset="0,0,0,0">
                <w:txbxContent>
                  <w:p w:rsidR="008F63F7" w:rsidRDefault="008F63F7" w:rsidP="00497BDA">
                    <w:pPr>
                      <w:spacing w:after="160" w:line="259" w:lineRule="auto"/>
                    </w:pPr>
                    <w:r>
                      <w:rPr>
                        <w:rFonts w:ascii="Sylfaen" w:eastAsia="Sylfaen" w:hAnsi="Sylfaen" w:cs="Sylfaen"/>
                        <w:color w:val="595959"/>
                        <w:sz w:val="18"/>
                      </w:rPr>
                      <w:t>წელი</w:t>
                    </w:r>
                  </w:p>
                </w:txbxContent>
              </v:textbox>
            </v:rect>
            <v:rect id="Rectangle 2451" o:spid="_x0000_s1164" style="position:absolute;left:8343;top:1322;width:15791;height:20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HxB8YA&#10;AADdAAAADwAAAGRycy9kb3ducmV2LnhtbESPT4vCMBTE78J+h/AWvGmqqGg1iqyKHv2z4O7t0Tzb&#10;ss1LaaKtfnojCHscZuY3zGzRmELcqHK5ZQW9bgSCOLE651TB92nTGYNwHlljYZkU3MnBYv7RmmGs&#10;bc0Huh19KgKEXYwKMu/LWEqXZGTQdW1JHLyLrQz6IKtU6grrADeF7EfRSBrMOSxkWNJXRsnf8WoU&#10;bMfl8mdnH3VarH+35/15sjpNvFLtz2Y5BeGp8f/hd3unFfQHwx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HxB8YAAADdAAAADwAAAAAAAAAAAAAAAACYAgAAZHJz&#10;L2Rvd25yZXYueG1sUEsFBgAAAAAEAAQA9QAAAIsDAAAAAA==&#10;" filled="f" stroked="f">
              <v:textbox style="mso-next-textbox:#Rectangle 2451" inset="0,0,0,0">
                <w:txbxContent>
                  <w:p w:rsidR="008F63F7" w:rsidRDefault="008F63F7" w:rsidP="00497BDA">
                    <w:pPr>
                      <w:spacing w:after="160" w:line="259" w:lineRule="auto"/>
                    </w:pPr>
                    <w:r>
                      <w:rPr>
                        <w:rFonts w:ascii="Sylfaen" w:eastAsia="Sylfaen" w:hAnsi="Sylfaen" w:cs="Sylfaen"/>
                        <w:color w:val="595959"/>
                      </w:rPr>
                      <w:t>გადასახდელების</w:t>
                    </w:r>
                  </w:p>
                </w:txbxContent>
              </v:textbox>
            </v:rect>
            <v:rect id="Rectangle 2452" o:spid="_x0000_s1165" style="position:absolute;left:20215;top:1322;width:493;height:20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NvcMcA&#10;AADdAAAADwAAAGRycy9kb3ducmV2LnhtbESPQWvCQBSE74X+h+UVems2DVVidBWpih6tFlJvj+xr&#10;Epp9G7Krif31XUHocZiZb5jZYjCNuFDnassKXqMYBHFhdc2lgs/j5iUF4TyyxsYyKbiSg8X88WGG&#10;mbY9f9Dl4EsRIOwyVFB532ZSuqIigy6yLXHwvm1n0AfZlVJ32Ae4aWQSx2NpsOawUGFL7xUVP4ez&#10;UbBN2+XXzv72ZbM+bfN9PlkdJ16p56dhOQXhafD/4Xt7pxUkb6M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jb3DHAAAA3QAAAA8AAAAAAAAAAAAAAAAAmAIAAGRy&#10;cy9kb3ducmV2LnhtbFBLBQYAAAAABAAEAPUAAACMAwAAAAA=&#10;" filled="f" stroked="f">
              <v:textbox style="mso-next-textbox:#Rectangle 2452" inset="0,0,0,0">
                <w:txbxContent>
                  <w:p w:rsidR="008F63F7" w:rsidRDefault="008F63F7" w:rsidP="00497BDA">
                    <w:pPr>
                      <w:spacing w:after="160" w:line="259" w:lineRule="auto"/>
                    </w:pPr>
                  </w:p>
                </w:txbxContent>
              </v:textbox>
            </v:rect>
            <v:rect id="Rectangle 2453" o:spid="_x0000_s1166" style="position:absolute;left:20566;top:1322;width:11691;height:20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K68cA&#10;AADdAAAADwAAAGRycy9kb3ducmV2LnhtbESPQWvCQBSE74X+h+UVequbWi2auopoJTlqLKi3R/Y1&#10;Cc2+DdmtSfvrXUHwOMzMN8xs0ZtanKl1lWUFr4MIBHFudcWFgq/95mUCwnlkjbVlUvBHDhbzx4cZ&#10;xtp2vKNz5gsRIOxiVFB638RSurwkg25gG+LgfdvWoA+yLaRusQtwU8thFL1LgxWHhRIbWpWU/2S/&#10;RkEyaZbH1P53Rf15Sg7bw3S9n3qlnp/65QcIT72/h2/tVCsYjsZ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vyuvHAAAA3QAAAA8AAAAAAAAAAAAAAAAAmAIAAGRy&#10;cy9kb3ducmV2LnhtbFBLBQYAAAAABAAEAPUAAACMAwAAAAA=&#10;" filled="f" stroked="f">
              <v:textbox style="mso-next-textbox:#Rectangle 2453" inset="0,0,0,0">
                <w:txbxContent>
                  <w:p w:rsidR="008F63F7" w:rsidRDefault="008F63F7" w:rsidP="00497BDA">
                    <w:pPr>
                      <w:spacing w:after="160" w:line="259" w:lineRule="auto"/>
                    </w:pPr>
                    <w:r>
                      <w:rPr>
                        <w:rFonts w:ascii="Sylfaen" w:eastAsia="Sylfaen" w:hAnsi="Sylfaen" w:cs="Sylfaen"/>
                        <w:color w:val="595959"/>
                      </w:rPr>
                      <w:t>შესრულების</w:t>
                    </w:r>
                  </w:p>
                </w:txbxContent>
              </v:textbox>
            </v:rect>
            <v:rect id="Rectangle 2454" o:spid="_x0000_s1167" style="position:absolute;left:29359;top:1322;width:493;height:20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ZSn8YA&#10;AADdAAAADwAAAGRycy9kb3ducmV2LnhtbESPT4vCMBTE7wt+h/AEb2uq6KLVKLKr6NE/C+rt0Tzb&#10;YvNSmmirn94IC3scZuY3zHTemELcqXK5ZQW9bgSCOLE651TB72H1OQLhPLLGwjIpeJCD+az1McVY&#10;25p3dN/7VAQIuxgVZN6XsZQuycig69qSOHgXWxn0QVap1BXWAW4K2Y+iL2kw57CQYUnfGSXX/c0o&#10;WI/KxWljn3VaLM/r4/Y4/jmMvVKddrOYgPDU+P/wX3ujFfQHw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ZSn8YAAADdAAAADwAAAAAAAAAAAAAAAACYAgAAZHJz&#10;L2Rvd25yZXYueG1sUEsFBgAAAAAEAAQA9QAAAIsDAAAAAA==&#10;" filled="f" stroked="f">
              <v:textbox style="mso-next-textbox:#Rectangle 2454" inset="0,0,0,0">
                <w:txbxContent>
                  <w:p w:rsidR="008F63F7" w:rsidRDefault="008F63F7" w:rsidP="00497BDA">
                    <w:pPr>
                      <w:spacing w:after="160" w:line="259" w:lineRule="auto"/>
                    </w:pPr>
                  </w:p>
                </w:txbxContent>
              </v:textbox>
            </v:rect>
            <v:rect id="Rectangle 2455" o:spid="_x0000_s1168" style="position:absolute;left:29702;top:1322;width:12745;height:20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r3BMYA&#10;AADdAAAADwAAAGRycy9kb3ducmV2LnhtbESPT4vCMBTE74LfITzBm6Yrq2g1iuiKHv2z4O7t0Tzb&#10;ss1LaaKtfnojCHscZuY3zGzRmELcqHK5ZQUf/QgEcWJ1zqmC79OmNwbhPLLGwjIpuJODxbzdmmGs&#10;bc0Huh19KgKEXYwKMu/LWEqXZGTQ9W1JHLyLrQz6IKtU6grrADeFHETRSBrMOSxkWNIqo+TveDUK&#10;tuNy+bOzjzotvn635/15sj5NvFLdTrOcgvDU+P/wu73TCgafw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r3BMYAAADdAAAADwAAAAAAAAAAAAAAAACYAgAAZHJz&#10;L2Rvd25yZXYueG1sUEsFBgAAAAAEAAQA9QAAAIsDAAAAAA==&#10;" filled="f" stroked="f">
              <v:textbox style="mso-next-textbox:#Rectangle 2455" inset="0,0,0,0">
                <w:txbxContent>
                  <w:p w:rsidR="008F63F7" w:rsidRDefault="008F63F7" w:rsidP="00497BDA">
                    <w:pPr>
                      <w:spacing w:after="160" w:line="259" w:lineRule="auto"/>
                    </w:pPr>
                    <w:r>
                      <w:rPr>
                        <w:rFonts w:ascii="Sylfaen" w:eastAsia="Sylfaen" w:hAnsi="Sylfaen" w:cs="Sylfaen"/>
                        <w:color w:val="595959"/>
                      </w:rPr>
                      <w:t>პროცენტული</w:t>
                    </w:r>
                  </w:p>
                </w:txbxContent>
              </v:textbox>
            </v:rect>
            <v:rect id="Rectangle 2456" o:spid="_x0000_s1169" style="position:absolute;left:39288;top:1322;width:493;height:20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hpc8cA&#10;AADdAAAADwAAAGRycy9kb3ducmV2LnhtbESPQWvCQBSE7wX/w/KE3uqm0opGVxFtSY41Cra3R/aZ&#10;hGbfhuw2SfvrXaHgcZiZb5jVZjC16Kh1lWUFz5MIBHFudcWFgtPx/WkOwnlkjbVlUvBLDjbr0cMK&#10;Y217PlCX+UIECLsYFZTeN7GULi/JoJvYhjh4F9sa9EG2hdQt9gFuajmNopk0WHFYKLGhXUn5d/Zj&#10;FCTzZvuZ2r++qN++kvPHebE/LrxSj+NhuwThafD38H871QqmL68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YaXPHAAAA3QAAAA8AAAAAAAAAAAAAAAAAmAIAAGRy&#10;cy9kb3ducmV2LnhtbFBLBQYAAAAABAAEAPUAAACMAwAAAAA=&#10;" filled="f" stroked="f">
              <v:textbox style="mso-next-textbox:#Rectangle 2456" inset="0,0,0,0">
                <w:txbxContent>
                  <w:p w:rsidR="008F63F7" w:rsidRDefault="008F63F7" w:rsidP="00497BDA">
                    <w:pPr>
                      <w:spacing w:after="160" w:line="259" w:lineRule="auto"/>
                    </w:pPr>
                  </w:p>
                </w:txbxContent>
              </v:textbox>
            </v:rect>
            <v:rect id="Rectangle 2457" o:spid="_x0000_s1170" style="position:absolute;left:39631;top:1322;width:11536;height:20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TM6McA&#10;AADdAAAADwAAAGRycy9kb3ducmV2LnhtbESPQWvCQBSE74X+h+UVequbSrWauopoJTlqLKi3R/Y1&#10;Cc2+DdmtSfvrXUHwOMzMN8xs0ZtanKl1lWUFr4MIBHFudcWFgq/95mUCwnlkjbVlUvBHDhbzx4cZ&#10;xtp2vKNz5gsRIOxiVFB638RSurwkg25gG+LgfdvWoA+yLaRusQtwU8thFI2lwYrDQokNrUrKf7Jf&#10;oyCZNMtjav+7ov48JYftYbreT71Sz0/98gOEp97fw7d2qhUM30b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UzOjHAAAA3QAAAA8AAAAAAAAAAAAAAAAAmAIAAGRy&#10;cy9kb3ducmV2LnhtbFBLBQYAAAAABAAEAPUAAACMAwAAAAA=&#10;" filled="f" stroked="f">
              <v:textbox style="mso-next-textbox:#Rectangle 2457" inset="0,0,0,0">
                <w:txbxContent>
                  <w:p w:rsidR="008F63F7" w:rsidRDefault="008F63F7" w:rsidP="00497BDA">
                    <w:pPr>
                      <w:spacing w:after="160" w:line="259" w:lineRule="auto"/>
                    </w:pPr>
                    <w:r>
                      <w:rPr>
                        <w:rFonts w:ascii="Sylfaen" w:eastAsia="Sylfaen" w:hAnsi="Sylfaen" w:cs="Sylfaen"/>
                        <w:color w:val="595959"/>
                      </w:rPr>
                      <w:t>მაჩვენებელი</w:t>
                    </w:r>
                  </w:p>
                </w:txbxContent>
              </v:textbox>
            </v:rect>
            <v:shape id="Shape 2458" o:spid="_x0000_s1171" style="position:absolute;width:28331;height:26730;visibility:visible" coordsize="2833116,2673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BdBcIA&#10;AADdAAAADwAAAGRycy9kb3ducmV2LnhtbERPy2rCQBTdF/yH4QrumoliQ4kZRZRKN13URteXzDXP&#10;uRMy0yT9+86i0OXhvLPDbDox0uBqywrWUQyCuLC65lJB/vX2/ArCeWSNnWVS8EMODvvFU4apthN/&#10;0nj1pQgh7FJUUHnfp1K6oiKDLrI9ceAedjDoAxxKqQecQrjp5CaOE2mw5tBQYU+nior2+m0UFPj4&#10;2I638+3imyTB5t72U54rtVrOxx0IT7P/F/+537WCzfYlzA1vwhO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EF0FwgAAAN0AAAAPAAAAAAAAAAAAAAAAAJgCAABkcnMvZG93&#10;bnJldi54bWxQSwUGAAAAAAQABAD1AAAAhwMAAAAA&#10;" adj="0,,0" path="m762,l2833116,r,5334l9144,5334r,2658618l2833116,2663952r,9144l4572,2673096c2286,2673096,,2670810,,2668524l,762,762,xe" fillcolor="#d9d9d9" stroked="f" strokeweight="0">
              <v:stroke miterlimit="1" joinstyle="miter"/>
              <v:formulas/>
              <v:path arrowok="t" o:connecttype="segments" textboxrect="0,0,2833116,2673096"/>
            </v:shape>
            <v:shape id="Shape 2459" o:spid="_x0000_s1172" style="position:absolute;left:28331;width:28338;height:26730;visibility:visible" coordsize="2833878,26730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E/cUA&#10;AADdAAAADwAAAGRycy9kb3ducmV2LnhtbESPT2sCMRTE74V+h/CE3jTrX+rWKCIIPdpVlN4em+du&#10;6OZl2aRm9dM3hUKPw8z8hlltetuIG3XeOFYwHmUgiEunDVcKTsf98BWED8gaG8ek4E4eNuvnpxXm&#10;2kX+oFsRKpEg7HNUUIfQ5lL6siaLfuRa4uRdXWcxJNlVUncYE9w2cpJlC2nRcFqosaVdTeVX8W0V&#10;RHM5R33ZTg9n+6DPuDOzQ1Yo9TLot28gAvXhP/zXftcKJrP5En7fpCc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60T9xQAAAN0AAAAPAAAAAAAAAAAAAAAAAJgCAABkcnMv&#10;ZG93bnJldi54bWxQSwUGAAAAAAQABAD1AAAAigMAAAAA&#10;" adj="0,,0" path="m,l2832989,r889,762l2833878,2668524v,2286,-2286,4572,-5334,4572l,2673096r,-9144l2823972,2663952r,-2658618l,5334,,xe" fillcolor="#d9d9d9" stroked="f" strokeweight="0">
              <v:stroke miterlimit="1" joinstyle="miter"/>
              <v:formulas/>
              <v:path arrowok="t" o:connecttype="segments" textboxrect="0,0,2833878,2673096"/>
            </v:shape>
            <w10:wrap type="none"/>
            <w10:anchorlock/>
          </v:group>
        </w:pict>
      </w:r>
    </w:p>
    <w:p w:rsidR="00497BDA" w:rsidRDefault="00497BDA" w:rsidP="00497BDA">
      <w:pPr>
        <w:pStyle w:val="2"/>
        <w:spacing w:after="160"/>
        <w:ind w:left="481" w:right="285" w:hanging="10"/>
      </w:pPr>
      <w:r>
        <w:rPr>
          <w:rFonts w:ascii="Calibri" w:eastAsia="Calibri" w:hAnsi="Calibri" w:cs="Calibri"/>
          <w:b/>
          <w:u w:color="000000"/>
        </w:rPr>
        <w:t xml:space="preserve">2024 წლის ბიუჯეტის გადასახდელები </w:t>
      </w:r>
    </w:p>
    <w:p w:rsidR="00497BDA" w:rsidRDefault="00497BDA" w:rsidP="00F730DC">
      <w:pPr>
        <w:spacing w:line="352" w:lineRule="auto"/>
        <w:ind w:left="345"/>
      </w:pPr>
      <w:r>
        <w:t>გადასახდელების</w:t>
      </w:r>
      <w:r w:rsidR="00F730DC">
        <w:rPr>
          <w:lang w:val="ka-GE"/>
        </w:rPr>
        <w:t xml:space="preserve"> </w:t>
      </w:r>
      <w:r>
        <w:t>საანგარიშო</w:t>
      </w:r>
      <w:r w:rsidR="00F730DC">
        <w:rPr>
          <w:lang w:val="ka-GE"/>
        </w:rPr>
        <w:t xml:space="preserve"> </w:t>
      </w:r>
      <w:r>
        <w:t>პერიოდის</w:t>
      </w:r>
      <w:r w:rsidR="00F730DC">
        <w:rPr>
          <w:lang w:val="ka-GE"/>
        </w:rPr>
        <w:t xml:space="preserve"> </w:t>
      </w:r>
      <w:r>
        <w:t>დაზუსტებულმა</w:t>
      </w:r>
      <w:r w:rsidR="00F730DC">
        <w:rPr>
          <w:lang w:val="ka-GE"/>
        </w:rPr>
        <w:t xml:space="preserve"> </w:t>
      </w:r>
      <w:r>
        <w:t>გეგმამ</w:t>
      </w:r>
      <w:r w:rsidR="00F730DC">
        <w:rPr>
          <w:lang w:val="ka-GE"/>
        </w:rPr>
        <w:t xml:space="preserve"> </w:t>
      </w:r>
      <w:r>
        <w:t>შეადგინა</w:t>
      </w:r>
      <w:r w:rsidR="00F730DC">
        <w:rPr>
          <w:lang w:val="ka-GE"/>
        </w:rPr>
        <w:t xml:space="preserve"> </w:t>
      </w:r>
      <w:r>
        <w:rPr>
          <w:rFonts w:ascii="Sylfaen" w:eastAsia="Sylfaen" w:hAnsi="Sylfaen" w:cs="Sylfaen"/>
          <w:sz w:val="21"/>
        </w:rPr>
        <w:t>78</w:t>
      </w:r>
      <w:r w:rsidR="00F730DC">
        <w:rPr>
          <w:rFonts w:ascii="Sylfaen" w:eastAsia="Sylfaen" w:hAnsi="Sylfaen" w:cs="Sylfaen"/>
          <w:sz w:val="21"/>
          <w:lang w:val="ka-GE"/>
        </w:rPr>
        <w:t xml:space="preserve"> </w:t>
      </w:r>
      <w:r>
        <w:rPr>
          <w:rFonts w:ascii="Sylfaen" w:eastAsia="Sylfaen" w:hAnsi="Sylfaen" w:cs="Sylfaen"/>
          <w:sz w:val="21"/>
        </w:rPr>
        <w:t>510.725</w:t>
      </w:r>
      <w:r w:rsidR="00F730DC">
        <w:rPr>
          <w:rFonts w:ascii="Sylfaen" w:eastAsia="Sylfaen" w:hAnsi="Sylfaen" w:cs="Sylfaen"/>
          <w:sz w:val="21"/>
          <w:lang w:val="ka-GE"/>
        </w:rPr>
        <w:t xml:space="preserve"> </w:t>
      </w:r>
      <w:r>
        <w:t>ლარი</w:t>
      </w:r>
      <w:r>
        <w:rPr>
          <w:rFonts w:cs="Calibri"/>
        </w:rPr>
        <w:t xml:space="preserve">, </w:t>
      </w:r>
      <w:r>
        <w:t>ხოლო</w:t>
      </w:r>
      <w:r w:rsidR="00F730DC">
        <w:rPr>
          <w:lang w:val="ka-GE"/>
        </w:rPr>
        <w:t xml:space="preserve"> </w:t>
      </w:r>
      <w:r>
        <w:t>გაწეულმა</w:t>
      </w:r>
      <w:r w:rsidR="00F730DC">
        <w:rPr>
          <w:lang w:val="ka-GE"/>
        </w:rPr>
        <w:t xml:space="preserve"> </w:t>
      </w:r>
      <w:r>
        <w:t>საკასო</w:t>
      </w:r>
      <w:r w:rsidR="00F730DC">
        <w:rPr>
          <w:lang w:val="ka-GE"/>
        </w:rPr>
        <w:t xml:space="preserve"> </w:t>
      </w:r>
      <w:r>
        <w:t>ხარჯმა</w:t>
      </w:r>
      <w:r w:rsidR="00F730DC">
        <w:rPr>
          <w:lang w:val="ka-GE"/>
        </w:rPr>
        <w:t xml:space="preserve"> </w:t>
      </w:r>
      <w:r>
        <w:t>შეადგინა</w:t>
      </w:r>
      <w:r w:rsidR="00F730DC">
        <w:rPr>
          <w:lang w:val="ka-GE"/>
        </w:rPr>
        <w:t xml:space="preserve"> </w:t>
      </w:r>
      <w:r>
        <w:rPr>
          <w:rFonts w:ascii="Sylfaen" w:eastAsia="Sylfaen" w:hAnsi="Sylfaen" w:cs="Sylfaen"/>
          <w:sz w:val="19"/>
        </w:rPr>
        <w:t>70</w:t>
      </w:r>
      <w:r w:rsidR="00F730DC">
        <w:rPr>
          <w:rFonts w:ascii="Sylfaen" w:eastAsia="Sylfaen" w:hAnsi="Sylfaen" w:cs="Sylfaen"/>
          <w:sz w:val="19"/>
          <w:lang w:val="ka-GE"/>
        </w:rPr>
        <w:t xml:space="preserve"> </w:t>
      </w:r>
      <w:r>
        <w:rPr>
          <w:rFonts w:ascii="Sylfaen" w:eastAsia="Sylfaen" w:hAnsi="Sylfaen" w:cs="Sylfaen"/>
          <w:sz w:val="19"/>
        </w:rPr>
        <w:t>198,849</w:t>
      </w:r>
      <w:r w:rsidR="00F730DC">
        <w:rPr>
          <w:rFonts w:ascii="Sylfaen" w:eastAsia="Sylfaen" w:hAnsi="Sylfaen" w:cs="Sylfaen"/>
          <w:sz w:val="19"/>
          <w:lang w:val="ka-GE"/>
        </w:rPr>
        <w:t xml:space="preserve"> </w:t>
      </w:r>
      <w:r>
        <w:t>ლარი</w:t>
      </w:r>
      <w:r>
        <w:rPr>
          <w:rFonts w:cs="Calibri"/>
        </w:rPr>
        <w:t xml:space="preserve">, </w:t>
      </w:r>
      <w:r>
        <w:t>რაც</w:t>
      </w:r>
      <w:r w:rsidR="00F730DC">
        <w:rPr>
          <w:lang w:val="ka-GE"/>
        </w:rPr>
        <w:t xml:space="preserve"> </w:t>
      </w:r>
      <w:r>
        <w:t>გეგმიური</w:t>
      </w:r>
      <w:r w:rsidR="00F730DC">
        <w:rPr>
          <w:lang w:val="ka-GE"/>
        </w:rPr>
        <w:t xml:space="preserve"> </w:t>
      </w:r>
      <w:r>
        <w:t>მაჩვენებლის</w:t>
      </w:r>
      <w:r>
        <w:rPr>
          <w:rFonts w:cs="Calibri"/>
        </w:rPr>
        <w:t xml:space="preserve"> 89,4%-</w:t>
      </w:r>
      <w:r>
        <w:t>ია</w:t>
      </w:r>
      <w:r>
        <w:rPr>
          <w:rFonts w:cs="Calibri"/>
        </w:rPr>
        <w:t xml:space="preserve">. </w:t>
      </w:r>
      <w:r>
        <w:t>მათ</w:t>
      </w:r>
      <w:r w:rsidR="00F730DC">
        <w:rPr>
          <w:lang w:val="ka-GE"/>
        </w:rPr>
        <w:t xml:space="preserve"> </w:t>
      </w:r>
      <w:r>
        <w:t>შორის</w:t>
      </w:r>
      <w:r>
        <w:rPr>
          <w:rFonts w:cs="Calibri"/>
        </w:rPr>
        <w:t xml:space="preserve">: </w:t>
      </w:r>
      <w:r>
        <w:rPr>
          <w:rFonts w:cs="Calibri"/>
          <w:b/>
        </w:rPr>
        <w:t>ხარჯების დაზუსტებულმა</w:t>
      </w:r>
      <w:r w:rsidR="00F730DC">
        <w:rPr>
          <w:rFonts w:cs="Calibri"/>
          <w:b/>
          <w:lang w:val="ka-GE"/>
        </w:rPr>
        <w:t xml:space="preserve"> </w:t>
      </w:r>
      <w:r>
        <w:t>გეგმამ</w:t>
      </w:r>
      <w:r w:rsidR="00F730DC">
        <w:rPr>
          <w:lang w:val="ka-GE"/>
        </w:rPr>
        <w:t xml:space="preserve"> </w:t>
      </w:r>
      <w:r>
        <w:t>შეადგინა</w:t>
      </w:r>
      <w:r w:rsidR="00F730DC">
        <w:rPr>
          <w:lang w:val="ka-GE"/>
        </w:rPr>
        <w:t xml:space="preserve"> </w:t>
      </w:r>
      <w:r>
        <w:rPr>
          <w:rFonts w:ascii="Sylfaen" w:eastAsia="Sylfaen" w:hAnsi="Sylfaen" w:cs="Sylfaen"/>
          <w:sz w:val="21"/>
        </w:rPr>
        <w:t>49</w:t>
      </w:r>
      <w:r w:rsidR="00F730DC">
        <w:rPr>
          <w:rFonts w:ascii="Sylfaen" w:eastAsia="Sylfaen" w:hAnsi="Sylfaen" w:cs="Sylfaen"/>
          <w:sz w:val="21"/>
          <w:lang w:val="ka-GE"/>
        </w:rPr>
        <w:t xml:space="preserve"> </w:t>
      </w:r>
      <w:r>
        <w:rPr>
          <w:rFonts w:ascii="Sylfaen" w:eastAsia="Sylfaen" w:hAnsi="Sylfaen" w:cs="Sylfaen"/>
          <w:sz w:val="21"/>
        </w:rPr>
        <w:t>145,356</w:t>
      </w:r>
      <w:r w:rsidR="00F730DC">
        <w:rPr>
          <w:rFonts w:ascii="Sylfaen" w:eastAsia="Sylfaen" w:hAnsi="Sylfaen" w:cs="Sylfaen"/>
          <w:sz w:val="21"/>
          <w:lang w:val="ka-GE"/>
        </w:rPr>
        <w:t xml:space="preserve"> </w:t>
      </w:r>
      <w:r>
        <w:t>ლარი</w:t>
      </w:r>
      <w:r>
        <w:rPr>
          <w:rFonts w:cs="Calibri"/>
        </w:rPr>
        <w:t xml:space="preserve">, </w:t>
      </w:r>
      <w:r>
        <w:t>გაწეულმა</w:t>
      </w:r>
      <w:r w:rsidR="00F730DC">
        <w:rPr>
          <w:lang w:val="ka-GE"/>
        </w:rPr>
        <w:t xml:space="preserve"> </w:t>
      </w:r>
      <w:r>
        <w:t>საკასო</w:t>
      </w:r>
      <w:r w:rsidR="00F730DC">
        <w:rPr>
          <w:lang w:val="ka-GE"/>
        </w:rPr>
        <w:t xml:space="preserve"> </w:t>
      </w:r>
      <w:r>
        <w:t>ხარჯმა</w:t>
      </w:r>
      <w:r>
        <w:rPr>
          <w:rFonts w:cs="Calibri"/>
        </w:rPr>
        <w:t xml:space="preserve"> - </w:t>
      </w:r>
      <w:r>
        <w:rPr>
          <w:rFonts w:ascii="Sylfaen" w:eastAsia="Sylfaen" w:hAnsi="Sylfaen" w:cs="Sylfaen"/>
          <w:sz w:val="19"/>
        </w:rPr>
        <w:t>45115,764</w:t>
      </w:r>
      <w:r w:rsidR="00F730DC">
        <w:rPr>
          <w:rFonts w:ascii="Sylfaen" w:eastAsia="Sylfaen" w:hAnsi="Sylfaen" w:cs="Sylfaen"/>
          <w:sz w:val="19"/>
          <w:lang w:val="ka-GE"/>
        </w:rPr>
        <w:t xml:space="preserve"> </w:t>
      </w:r>
      <w:r>
        <w:t>ლარი</w:t>
      </w:r>
      <w:r>
        <w:rPr>
          <w:rFonts w:cs="Calibri"/>
        </w:rPr>
        <w:t xml:space="preserve">, </w:t>
      </w:r>
      <w:r>
        <w:t>რაც</w:t>
      </w:r>
      <w:r w:rsidR="00F730DC">
        <w:rPr>
          <w:lang w:val="ka-GE"/>
        </w:rPr>
        <w:t xml:space="preserve"> </w:t>
      </w:r>
      <w:r>
        <w:t>გეგმიური</w:t>
      </w:r>
      <w:r w:rsidR="00F730DC">
        <w:rPr>
          <w:lang w:val="ka-GE"/>
        </w:rPr>
        <w:t xml:space="preserve"> </w:t>
      </w:r>
      <w:r>
        <w:t>მაჩვენებლის</w:t>
      </w:r>
      <w:r w:rsidR="00F730DC">
        <w:rPr>
          <w:lang w:val="ka-GE"/>
        </w:rPr>
        <w:t xml:space="preserve"> </w:t>
      </w:r>
      <w:r>
        <w:rPr>
          <w:rFonts w:cs="Calibri"/>
        </w:rPr>
        <w:t xml:space="preserve"> 9</w:t>
      </w:r>
      <w:r>
        <w:rPr>
          <w:rFonts w:ascii="Sylfaen" w:eastAsia="Sylfaen" w:hAnsi="Sylfaen" w:cs="Sylfaen"/>
        </w:rPr>
        <w:t>1</w:t>
      </w:r>
      <w:r>
        <w:rPr>
          <w:rFonts w:cs="Calibri"/>
        </w:rPr>
        <w:t>.</w:t>
      </w:r>
      <w:r>
        <w:rPr>
          <w:rFonts w:ascii="Sylfaen" w:eastAsia="Sylfaen" w:hAnsi="Sylfaen" w:cs="Sylfaen"/>
        </w:rPr>
        <w:t>8</w:t>
      </w:r>
      <w:r>
        <w:rPr>
          <w:rFonts w:cs="Calibri"/>
        </w:rPr>
        <w:t>%-</w:t>
      </w:r>
      <w:r>
        <w:t>ი</w:t>
      </w:r>
      <w:r w:rsidR="00F730DC">
        <w:rPr>
          <w:lang w:val="ka-GE"/>
        </w:rPr>
        <w:t xml:space="preserve"> </w:t>
      </w:r>
      <w:r>
        <w:t>და</w:t>
      </w:r>
      <w:r w:rsidR="00F730DC">
        <w:rPr>
          <w:lang w:val="ka-GE"/>
        </w:rPr>
        <w:t xml:space="preserve"> </w:t>
      </w:r>
      <w:r>
        <w:t>მთლიანი</w:t>
      </w:r>
      <w:r w:rsidR="00F730DC">
        <w:rPr>
          <w:lang w:val="ka-GE"/>
        </w:rPr>
        <w:t xml:space="preserve"> </w:t>
      </w:r>
      <w:r>
        <w:t>გადასახდელების</w:t>
      </w:r>
      <w:r w:rsidR="00F730DC">
        <w:rPr>
          <w:lang w:val="ka-GE"/>
        </w:rPr>
        <w:t xml:space="preserve"> </w:t>
      </w:r>
      <w:r>
        <w:t>საკასო</w:t>
      </w:r>
      <w:r w:rsidR="00F730DC">
        <w:rPr>
          <w:lang w:val="ka-GE"/>
        </w:rPr>
        <w:t xml:space="preserve"> </w:t>
      </w:r>
      <w:r>
        <w:t>შესრულების</w:t>
      </w:r>
      <w:r>
        <w:rPr>
          <w:rFonts w:cs="Calibri"/>
        </w:rPr>
        <w:t xml:space="preserve"> 6</w:t>
      </w:r>
      <w:r>
        <w:rPr>
          <w:rFonts w:ascii="Sylfaen" w:eastAsia="Sylfaen" w:hAnsi="Sylfaen" w:cs="Sylfaen"/>
        </w:rPr>
        <w:t>4</w:t>
      </w:r>
      <w:r>
        <w:rPr>
          <w:rFonts w:cs="Calibri"/>
        </w:rPr>
        <w:t>,</w:t>
      </w:r>
      <w:r>
        <w:rPr>
          <w:rFonts w:ascii="Sylfaen" w:eastAsia="Sylfaen" w:hAnsi="Sylfaen" w:cs="Sylfaen"/>
        </w:rPr>
        <w:t>3</w:t>
      </w:r>
      <w:r>
        <w:rPr>
          <w:rFonts w:cs="Calibri"/>
        </w:rPr>
        <w:t>%-</w:t>
      </w:r>
      <w:r>
        <w:t>ია</w:t>
      </w:r>
      <w:r>
        <w:rPr>
          <w:rFonts w:cs="Calibri"/>
        </w:rPr>
        <w:t xml:space="preserve">.  </w:t>
      </w:r>
    </w:p>
    <w:p w:rsidR="00497BDA" w:rsidRDefault="00497BDA" w:rsidP="00497BDA">
      <w:pPr>
        <w:spacing w:line="363" w:lineRule="auto"/>
        <w:ind w:left="345"/>
      </w:pPr>
      <w:r>
        <w:rPr>
          <w:rFonts w:cs="Calibri"/>
          <w:b/>
        </w:rPr>
        <w:t>არაფინანსური აქტივების ზრდის</w:t>
      </w:r>
      <w:r w:rsidR="00F730DC">
        <w:rPr>
          <w:rFonts w:cs="Calibri"/>
          <w:b/>
          <w:lang w:val="ka-GE"/>
        </w:rPr>
        <w:t xml:space="preserve"> </w:t>
      </w:r>
      <w:r>
        <w:t>დაზუსტებულმა</w:t>
      </w:r>
      <w:r w:rsidR="00F730DC">
        <w:rPr>
          <w:lang w:val="ka-GE"/>
        </w:rPr>
        <w:t xml:space="preserve"> </w:t>
      </w:r>
      <w:r>
        <w:t>გეგმამ</w:t>
      </w:r>
      <w:r w:rsidR="00F730DC">
        <w:rPr>
          <w:lang w:val="ka-GE"/>
        </w:rPr>
        <w:t xml:space="preserve"> </w:t>
      </w:r>
      <w:r>
        <w:t>შეადგინა</w:t>
      </w:r>
      <w:r w:rsidR="00F730DC">
        <w:rPr>
          <w:lang w:val="ka-GE"/>
        </w:rPr>
        <w:t xml:space="preserve"> </w:t>
      </w:r>
      <w:r>
        <w:rPr>
          <w:rFonts w:ascii="Sylfaen" w:eastAsia="Sylfaen" w:hAnsi="Sylfaen" w:cs="Sylfaen"/>
        </w:rPr>
        <w:t>28</w:t>
      </w:r>
      <w:r w:rsidR="00F730DC">
        <w:rPr>
          <w:rFonts w:ascii="Sylfaen" w:eastAsia="Sylfaen" w:hAnsi="Sylfaen" w:cs="Sylfaen"/>
          <w:lang w:val="ka-GE"/>
        </w:rPr>
        <w:t xml:space="preserve"> </w:t>
      </w:r>
      <w:r>
        <w:rPr>
          <w:rFonts w:ascii="Sylfaen" w:eastAsia="Sylfaen" w:hAnsi="Sylfaen" w:cs="Sylfaen"/>
        </w:rPr>
        <w:t>586,928</w:t>
      </w:r>
      <w:r w:rsidR="00F730DC">
        <w:rPr>
          <w:rFonts w:ascii="Sylfaen" w:eastAsia="Sylfaen" w:hAnsi="Sylfaen" w:cs="Sylfaen"/>
          <w:lang w:val="ka-GE"/>
        </w:rPr>
        <w:t xml:space="preserve"> </w:t>
      </w:r>
      <w:r>
        <w:t>ლარი</w:t>
      </w:r>
      <w:r>
        <w:rPr>
          <w:rFonts w:cs="Calibri"/>
        </w:rPr>
        <w:t xml:space="preserve">, </w:t>
      </w:r>
      <w:r>
        <w:t>გაწეულმა</w:t>
      </w:r>
      <w:r w:rsidR="00F730DC">
        <w:rPr>
          <w:lang w:val="ka-GE"/>
        </w:rPr>
        <w:t xml:space="preserve"> </w:t>
      </w:r>
      <w:r>
        <w:t>საკასო</w:t>
      </w:r>
      <w:r w:rsidR="00F730DC">
        <w:rPr>
          <w:lang w:val="ka-GE"/>
        </w:rPr>
        <w:t xml:space="preserve"> </w:t>
      </w:r>
      <w:r>
        <w:t>ხარჯმა</w:t>
      </w:r>
      <w:r>
        <w:rPr>
          <w:rFonts w:cs="Calibri"/>
        </w:rPr>
        <w:t xml:space="preserve"> - </w:t>
      </w:r>
      <w:r>
        <w:rPr>
          <w:rFonts w:ascii="Sylfaen" w:eastAsia="Sylfaen" w:hAnsi="Sylfaen" w:cs="Sylfaen"/>
        </w:rPr>
        <w:t>24</w:t>
      </w:r>
      <w:r w:rsidR="00F730DC">
        <w:rPr>
          <w:rFonts w:ascii="Sylfaen" w:eastAsia="Sylfaen" w:hAnsi="Sylfaen" w:cs="Sylfaen"/>
          <w:lang w:val="ka-GE"/>
        </w:rPr>
        <w:t xml:space="preserve"> </w:t>
      </w:r>
      <w:r>
        <w:rPr>
          <w:rFonts w:ascii="Sylfaen" w:eastAsia="Sylfaen" w:hAnsi="Sylfaen" w:cs="Sylfaen"/>
        </w:rPr>
        <w:t>408,785</w:t>
      </w:r>
      <w:r w:rsidR="00F730DC">
        <w:rPr>
          <w:rFonts w:ascii="Sylfaen" w:eastAsia="Sylfaen" w:hAnsi="Sylfaen" w:cs="Sylfaen"/>
          <w:lang w:val="ka-GE"/>
        </w:rPr>
        <w:t xml:space="preserve"> </w:t>
      </w:r>
      <w:r>
        <w:t>ლარი</w:t>
      </w:r>
      <w:r>
        <w:rPr>
          <w:rFonts w:cs="Calibri"/>
        </w:rPr>
        <w:t xml:space="preserve">, </w:t>
      </w:r>
      <w:r>
        <w:t>რაც</w:t>
      </w:r>
      <w:r w:rsidR="00F730DC">
        <w:rPr>
          <w:lang w:val="ka-GE"/>
        </w:rPr>
        <w:t xml:space="preserve"> </w:t>
      </w:r>
      <w:r>
        <w:t>გეგმიური</w:t>
      </w:r>
      <w:r w:rsidR="00F730DC">
        <w:rPr>
          <w:lang w:val="ka-GE"/>
        </w:rPr>
        <w:t xml:space="preserve"> </w:t>
      </w:r>
      <w:r>
        <w:t>მაჩვენებლის</w:t>
      </w:r>
      <w:r w:rsidR="00F730DC">
        <w:rPr>
          <w:lang w:val="ka-GE"/>
        </w:rPr>
        <w:t xml:space="preserve"> </w:t>
      </w:r>
      <w:r>
        <w:rPr>
          <w:rFonts w:ascii="Sylfaen" w:eastAsia="Sylfaen" w:hAnsi="Sylfaen" w:cs="Sylfaen"/>
        </w:rPr>
        <w:t>85,4</w:t>
      </w:r>
      <w:r>
        <w:rPr>
          <w:rFonts w:cs="Calibri"/>
        </w:rPr>
        <w:t>%-</w:t>
      </w:r>
      <w:r>
        <w:t>ი</w:t>
      </w:r>
      <w:r w:rsidR="00F730DC">
        <w:rPr>
          <w:lang w:val="ka-GE"/>
        </w:rPr>
        <w:t xml:space="preserve"> </w:t>
      </w:r>
      <w:r>
        <w:t>და</w:t>
      </w:r>
      <w:r w:rsidR="00F730DC">
        <w:rPr>
          <w:lang w:val="ka-GE"/>
        </w:rPr>
        <w:t xml:space="preserve"> </w:t>
      </w:r>
      <w:r>
        <w:t>მთლიანი</w:t>
      </w:r>
      <w:r w:rsidR="00F730DC">
        <w:rPr>
          <w:lang w:val="ka-GE"/>
        </w:rPr>
        <w:t xml:space="preserve"> </w:t>
      </w:r>
      <w:r>
        <w:t>გადასახდელების</w:t>
      </w:r>
      <w:r w:rsidR="00F730DC">
        <w:rPr>
          <w:lang w:val="ka-GE"/>
        </w:rPr>
        <w:t xml:space="preserve"> </w:t>
      </w:r>
      <w:r>
        <w:t>საკასო</w:t>
      </w:r>
      <w:r w:rsidR="00F730DC">
        <w:rPr>
          <w:lang w:val="ka-GE"/>
        </w:rPr>
        <w:t xml:space="preserve"> </w:t>
      </w:r>
      <w:r>
        <w:t>შესრულების</w:t>
      </w:r>
      <w:r>
        <w:rPr>
          <w:rFonts w:cs="Calibri"/>
        </w:rPr>
        <w:t xml:space="preserve"> 3</w:t>
      </w:r>
      <w:r>
        <w:rPr>
          <w:rFonts w:ascii="Sylfaen" w:eastAsia="Sylfaen" w:hAnsi="Sylfaen" w:cs="Sylfaen"/>
        </w:rPr>
        <w:t>4</w:t>
      </w:r>
      <w:r>
        <w:rPr>
          <w:rFonts w:cs="Calibri"/>
        </w:rPr>
        <w:t>,</w:t>
      </w:r>
      <w:r>
        <w:rPr>
          <w:rFonts w:ascii="Sylfaen" w:eastAsia="Sylfaen" w:hAnsi="Sylfaen" w:cs="Sylfaen"/>
        </w:rPr>
        <w:t>8</w:t>
      </w:r>
      <w:r>
        <w:rPr>
          <w:rFonts w:cs="Calibri"/>
        </w:rPr>
        <w:t>%</w:t>
      </w:r>
      <w:r>
        <w:t>ია</w:t>
      </w:r>
      <w:r>
        <w:rPr>
          <w:rFonts w:cs="Calibri"/>
        </w:rPr>
        <w:t xml:space="preserve">.  </w:t>
      </w:r>
    </w:p>
    <w:p w:rsidR="00497BDA" w:rsidRDefault="00497BDA" w:rsidP="00F730DC">
      <w:pPr>
        <w:spacing w:line="358" w:lineRule="auto"/>
        <w:ind w:left="345" w:right="216"/>
      </w:pPr>
      <w:r>
        <w:rPr>
          <w:rFonts w:cs="Calibri"/>
          <w:b/>
        </w:rPr>
        <w:t>ვალდებულებების კლების</w:t>
      </w:r>
      <w:r w:rsidR="00F730DC">
        <w:rPr>
          <w:rFonts w:cs="Calibri"/>
          <w:b/>
          <w:lang w:val="ka-GE"/>
        </w:rPr>
        <w:t xml:space="preserve"> </w:t>
      </w:r>
      <w:r>
        <w:t>დაზუსტებულმა</w:t>
      </w:r>
      <w:r w:rsidR="00F730DC">
        <w:rPr>
          <w:lang w:val="ka-GE"/>
        </w:rPr>
        <w:t xml:space="preserve"> </w:t>
      </w:r>
      <w:r>
        <w:t>გეგმამ</w:t>
      </w:r>
      <w:r w:rsidR="00F730DC">
        <w:rPr>
          <w:lang w:val="ka-GE"/>
        </w:rPr>
        <w:t xml:space="preserve"> </w:t>
      </w:r>
      <w:r>
        <w:t>შეადგინა</w:t>
      </w:r>
      <w:r>
        <w:rPr>
          <w:rFonts w:cs="Calibri"/>
        </w:rPr>
        <w:t xml:space="preserve"> 778,441 </w:t>
      </w:r>
      <w:r>
        <w:t>ლარი</w:t>
      </w:r>
      <w:r>
        <w:rPr>
          <w:rFonts w:cs="Calibri"/>
        </w:rPr>
        <w:t xml:space="preserve">, </w:t>
      </w:r>
      <w:r>
        <w:t>გაწეულმა</w:t>
      </w:r>
      <w:r w:rsidR="00F730DC">
        <w:rPr>
          <w:lang w:val="ka-GE"/>
        </w:rPr>
        <w:t xml:space="preserve"> </w:t>
      </w:r>
      <w:r>
        <w:t>საკასო</w:t>
      </w:r>
      <w:r w:rsidR="00F730DC">
        <w:rPr>
          <w:lang w:val="ka-GE"/>
        </w:rPr>
        <w:t xml:space="preserve"> </w:t>
      </w:r>
      <w:r>
        <w:t>ხარჯმა</w:t>
      </w:r>
      <w:r>
        <w:rPr>
          <w:rFonts w:cs="Calibri"/>
        </w:rPr>
        <w:t xml:space="preserve"> - 674,300 </w:t>
      </w:r>
      <w:r>
        <w:t>ლარი</w:t>
      </w:r>
      <w:r>
        <w:rPr>
          <w:rFonts w:cs="Calibri"/>
        </w:rPr>
        <w:t xml:space="preserve">, </w:t>
      </w:r>
      <w:r>
        <w:t>რაც</w:t>
      </w:r>
      <w:r w:rsidR="00F730DC">
        <w:rPr>
          <w:lang w:val="ka-GE"/>
        </w:rPr>
        <w:t xml:space="preserve"> </w:t>
      </w:r>
      <w:r>
        <w:t>გეგმიური</w:t>
      </w:r>
      <w:r w:rsidR="00F730DC">
        <w:rPr>
          <w:lang w:val="ka-GE"/>
        </w:rPr>
        <w:t xml:space="preserve"> </w:t>
      </w:r>
      <w:r>
        <w:t>მაჩვენებლის</w:t>
      </w:r>
      <w:r>
        <w:rPr>
          <w:rFonts w:cs="Calibri"/>
        </w:rPr>
        <w:t xml:space="preserve"> 86,6% </w:t>
      </w:r>
      <w:r>
        <w:t>და</w:t>
      </w:r>
      <w:r w:rsidR="00F730DC">
        <w:rPr>
          <w:lang w:val="ka-GE"/>
        </w:rPr>
        <w:t xml:space="preserve"> </w:t>
      </w:r>
      <w:r>
        <w:t>მთლიანი</w:t>
      </w:r>
      <w:r w:rsidR="00F730DC">
        <w:rPr>
          <w:lang w:val="ka-GE"/>
        </w:rPr>
        <w:t xml:space="preserve"> </w:t>
      </w:r>
      <w:r>
        <w:t>გადასახდელების</w:t>
      </w:r>
      <w:r w:rsidR="00F730DC">
        <w:rPr>
          <w:lang w:val="ka-GE"/>
        </w:rPr>
        <w:t xml:space="preserve"> </w:t>
      </w:r>
      <w:r>
        <w:t>საკასო</w:t>
      </w:r>
      <w:r w:rsidR="00F730DC">
        <w:rPr>
          <w:lang w:val="ka-GE"/>
        </w:rPr>
        <w:t xml:space="preserve"> </w:t>
      </w:r>
      <w:r>
        <w:t>შესრულების</w:t>
      </w:r>
      <w:r>
        <w:rPr>
          <w:rFonts w:cs="Calibri"/>
        </w:rPr>
        <w:t xml:space="preserve"> 1%-</w:t>
      </w:r>
      <w:r>
        <w:t>ია</w:t>
      </w:r>
      <w:r>
        <w:rPr>
          <w:rFonts w:cs="Calibri"/>
        </w:rPr>
        <w:t xml:space="preserve">.   </w:t>
      </w:r>
    </w:p>
    <w:p w:rsidR="00497BDA" w:rsidRDefault="00497BDA" w:rsidP="00497BDA">
      <w:pPr>
        <w:spacing w:after="0" w:line="259" w:lineRule="auto"/>
        <w:ind w:left="341"/>
      </w:pPr>
    </w:p>
    <w:p w:rsidR="00497BDA" w:rsidRDefault="004C1FD5" w:rsidP="00497BDA">
      <w:pPr>
        <w:spacing w:after="150" w:line="259" w:lineRule="auto"/>
        <w:ind w:left="362" w:right="-1071"/>
      </w:pPr>
      <w:r>
        <w:pict>
          <v:group id="Group 176649" o:spid="_x0000_s1085" style="width:472.95pt;height:238.6pt;mso-position-horizontal-relative:char;mso-position-vertical-relative:line" coordsize="60065,3029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">
            <v:rect id="Rectangle 2574" o:spid="_x0000_s1086" style="position:absolute;left:59694;top:28747;width:493;height:2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IBYscA&#10;AADdAAAADwAAAGRycy9kb3ducmV2LnhtbESPQWvCQBSE74X+h+UVequbSrWauopoJTlqLKi3R/Y1&#10;Cc2+DdmtSfvrXUHwOMzMN8xs0ZtanKl1lWUFr4MIBHFudcWFgq/95mUCwnlkjbVlUvBHDhbzx4cZ&#10;xtp2vKNz5gsRIOxiVFB638RSurwkg25gG+LgfdvWoA+yLaRusQtwU8thFI2lwYrDQokNrUrKf7Jf&#10;oyCZNMtjav+7ov48JYftYbreT71Sz0/98gOEp97fw7d2qhUMR+9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SAWLHAAAA3QAAAA8AAAAAAAAAAAAAAAAAmAIAAGRy&#10;cy9kb3ducmV2LnhtbFBLBQYAAAAABAAEAPUAAACMAwAAAAA=&#10;" filled="f" stroked="f">
              <v:textbox style="mso-next-textbox:#Rectangle 2574" inset="0,0,0,0">
                <w:txbxContent>
                  <w:p w:rsidR="008F63F7" w:rsidRDefault="008F63F7" w:rsidP="00497BDA">
                    <w:pPr>
                      <w:spacing w:after="160" w:line="259" w:lineRule="auto"/>
                    </w:pPr>
                  </w:p>
                </w:txbxContent>
              </v:textbox>
            </v:rect>
            <v:shape id="Picture 234403" o:spid="_x0000_s1087" type="#_x0000_t75" style="position:absolute;left:22758;top:6184;width:16002;height:179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IDrHAAAA3wAAAA8AAABkcnMvZG93bnJldi54bWxEj0FrwkAUhO+C/2F5gpdSN01skdRVSkFQ&#10;CgW1F2+P7DMJzb4N2deY9td3BcHjMDPfMMv14BrVUxdqzwaeZgko4sLbmksDX8fN4wJUEGSLjWcy&#10;8EsB1qvxaIm59RfeU3+QUkUIhxwNVCJtrnUoKnIYZr4ljt7Zdw4lyq7UtsNLhLtGp0nyoh3WHBcq&#10;bOm9ouL78OMMZNvP9kxy+uit7HYp8vH5of4zZjoZ3l5BCQ1yD9/aW2sgzebzJIPrn/gF9Oo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3+IDrHAAAA3wAAAA8AAAAAAAAAAAAA&#10;AAAAnwIAAGRycy9kb3ducmV2LnhtbFBLBQYAAAAABAAEAPcAAACTAwAAAAA=&#10;">
              <v:imagedata r:id="rId50" o:title=""/>
            </v:shape>
            <v:shape id="Picture 2712" o:spid="_x0000_s1088" type="#_x0000_t75" style="position:absolute;left:20736;top:6225;width:9050;height:145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rTOjEAAAA3QAAAA8AAABkcnMvZG93bnJldi54bWxEj0trAjEUhfdC/0O4hW5EMw7FymgUHxTc&#10;SbXo9jq5TgYnN8Mk6tRfb4SCy8N5fJzJrLWVuFLjS8cKBv0EBHHudMmFgt/dd28EwgdkjZVjUvBH&#10;HmbTt84EM+1u/EPXbShEHGGfoQITQp1J6XNDFn3f1cTRO7nGYoiyKaRu8BbHbSXTJBlKiyVHgsGa&#10;loby8/ZiIwTDusurxWJ/N5vP/Fgc9l15UOrjvZ2PQQRqwyv8315rBenXIIXnm/gE5PQ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zrTOjEAAAA3QAAAA8AAAAAAAAAAAAAAAAA&#10;nwIAAGRycy9kb3ducmV2LnhtbFBLBQYAAAAABAAEAPcAAACQAwAAAAA=&#10;">
              <v:imagedata r:id="rId51" o:title=""/>
            </v:shape>
            <v:shape id="Picture 234404" o:spid="_x0000_s1089" type="#_x0000_t75" style="position:absolute;left:29210;top:6184;width:579;height:89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Z9PvHAAAA3wAAAA8AAABkcnMvZG93bnJldi54bWxEj9FqAjEURN8L/YdwBV+kJq5Lka1RiiLY&#10;PhTUfsBlc91d3Nysm6jx75uC4OMwM2eY+TLaVlyp941jDZOxAkFcOtNwpeH3sHmbgfAB2WDrmDTc&#10;ycNy8foyx8K4G+/oug+VSBD2BWqoQ+gKKX1Zk0U/dh1x8o6utxiS7CtperwluG1lptS7tNhwWqix&#10;o1VN5Wl/sRryn5G9nM6zTTiMpt/qq4yrdRa1Hg7i5weIQDE8w4/21mjIpnmucvj/k76AXP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LZ9PvHAAAA3wAAAA8AAAAAAAAAAAAA&#10;AAAAnwIAAGRycy9kb3ducmV2LnhtbFBLBQYAAAAABAAEAPcAAACTAwAAAAA=&#10;">
              <v:imagedata r:id="rId52" o:title=""/>
            </v:shape>
            <v:shape id="Shape 2719" o:spid="_x0000_s1090" style="position:absolute;left:16565;top:11498;width:5007;height:648;visibility:visible" coordsize="500634,647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qMRMcA&#10;AADdAAAADwAAAGRycy9kb3ducmV2LnhtbESPQWvCQBSE74X+h+UJvUizMQdb06wSCqU9VIpJL94e&#10;2WcSzb4N2a0m/94VhB6HmfmGyTaj6cSZBtdaVrCIYhDEldUt1wp+y4/nVxDOI2vsLJOCiRxs1o8P&#10;GabaXnhH58LXIkDYpaig8b5PpXRVQwZdZHvi4B3sYNAHOdRSD3gJcNPJJI6X0mDLYaHBnt4bqk7F&#10;n1GwnZbTfr7Xfv6TH7/xs6yLZJUr9TQb8zcQnkb/H763v7SC5GWxgtub8ATk+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jETHAAAA3QAAAA8AAAAAAAAAAAAAAAAAmAIAAGRy&#10;cy9kb3ducmV2LnhtbFBLBQYAAAAABAAEAPUAAACMAwAAAAA=&#10;" adj="0,,0" path="m499872,r762,9144l56388,64770,,64770,,55626r54864,l499872,xe" fillcolor="#a6a6a6" stroked="f" strokeweight="0">
              <v:stroke miterlimit="1" joinstyle="miter"/>
              <v:formulas/>
              <v:path arrowok="t" o:connecttype="segments" textboxrect="0,0,500634,64770"/>
            </v:shape>
            <v:shape id="Shape 2720" o:spid="_x0000_s1091" style="position:absolute;left:29497;top:4267;width:8862;height:1996;visibility:visible" coordsize="886206,199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4rvMMA&#10;AADdAAAADwAAAGRycy9kb3ducmV2LnhtbERPW2vCMBR+H/gfwhH2pqmduNIZRbxtT8LcYK+H5qwt&#10;a05KEmv01y8Pgz1+fPflOppODOR8a1nBbJqBIK6sbrlW8PlxmBQgfEDW2FkmBTfysF6NHpZYanvl&#10;dxrOoRYphH2JCpoQ+lJKXzVk0E9tT5y4b+sMhgRdLbXDawo3ncyzbCENtpwaGuxp21D1c74YBV9x&#10;dvSvczfY0/1S3MJTVuziXqnHcdy8gAgUw7/4z/2mFeTPedqf3qQn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4rvMMAAADdAAAADwAAAAAAAAAAAAAAAACYAgAAZHJzL2Rv&#10;d25yZXYueG1sUEsFBgAAAAAEAAQA9QAAAIgDAAAAAA==&#10;" adj="0,,0" path="m829818,r56388,l886206,9144r-54864,l1524,199644,,190500,829818,xe" fillcolor="#a6a6a6" stroked="f" strokeweight="0">
              <v:stroke miterlimit="1" joinstyle="miter"/>
              <v:formulas/>
              <v:path arrowok="t" o:connecttype="segments" textboxrect="0,0,886206,199644"/>
            </v:shape>
            <v:rect id="Rectangle 175926" o:spid="_x0000_s1092" style="position:absolute;left:38686;top:15137;width:5999;height:1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xZAcQA&#10;AADfAAAADwAAAGRycy9kb3ducmV2LnhtbERPy2rCQBTdC/7DcIXudKLgI6mjiFp0WR9gu7tkbpNg&#10;5k7ITE3q1zsFweXhvOfL1pTiRrUrLCsYDiIQxKnVBWcKzqeP/gyE88gaS8uk4I8cLBfdzhwTbRs+&#10;0O3oMxFC2CWoIPe+SqR0aU4G3cBWxIH7sbVBH2CdSV1jE8JNKUdRNJEGCw4NOVa0zim9Hn+Ngt2s&#10;Wn3t7b3Jyu337vJ5iTen2Cv11mtX7yA8tf4lfrr3OsyfjuPRBP7/BAB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cWQHEAAAA3wAAAA8AAAAAAAAAAAAAAAAAmAIAAGRycy9k&#10;b3ducmV2LnhtbFBLBQYAAAAABAAEAPUAAACJAwAAAAA=&#10;" filled="f" stroked="f">
              <v:textbox style="mso-next-textbox:#Rectangle 175926" inset="0,0,0,0">
                <w:txbxContent>
                  <w:p w:rsidR="008F63F7" w:rsidRDefault="008F63F7" w:rsidP="00497BDA">
                    <w:pPr>
                      <w:spacing w:after="160" w:line="259" w:lineRule="auto"/>
                    </w:pPr>
                    <w:r>
                      <w:rPr>
                        <w:rFonts w:cs="Calibri"/>
                        <w:color w:val="404040"/>
                        <w:sz w:val="18"/>
                      </w:rPr>
                      <w:t>45115764</w:t>
                    </w:r>
                  </w:p>
                </w:txbxContent>
              </v:textbox>
            </v:rect>
            <v:rect id="Rectangle 175927" o:spid="_x0000_s1093" style="position:absolute;left:43189;top:15137;width:6757;height:1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D8msUA&#10;AADfAAAADwAAAGRycy9kb3ducmV2LnhtbERPy2rCQBTdF/oPwy24q5MKVhOdBGktuqwPUHeXzDUJ&#10;zdwJmdFEv75TKLg8nPc8600trtS6yrKCt2EEgji3uuJCwX739ToF4TyyxtoyKbiRgyx9fppjom3H&#10;G7pufSFCCLsEFZTeN4mULi/JoBvahjhwZ9sa9AG2hdQtdiHc1HIURe/SYMWhocSGPkrKf7YXo2A1&#10;bRbHtb13Rb08rQ7fh/hzF3ulBi/9YgbCU+8f4n/3Wof5k3E8msDfnwB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UPyaxQAAAN8AAAAPAAAAAAAAAAAAAAAAAJgCAABkcnMv&#10;ZG93bnJldi54bWxQSwUGAAAAAAQABAD1AAAAigMAAAAA&#10;" filled="f" stroked="f">
              <v:textbox style="mso-next-textbox:#Rectangle 175927" inset="0,0,0,0">
                <w:txbxContent>
                  <w:p w:rsidR="008F63F7" w:rsidRDefault="008F63F7" w:rsidP="00497BDA">
                    <w:pPr>
                      <w:spacing w:after="160" w:line="259" w:lineRule="auto"/>
                    </w:pPr>
                    <w:r>
                      <w:rPr>
                        <w:rFonts w:cs="Calibri"/>
                        <w:color w:val="404040"/>
                        <w:sz w:val="18"/>
                      </w:rPr>
                      <w:t xml:space="preserve">;                   </w:t>
                    </w:r>
                  </w:p>
                </w:txbxContent>
              </v:textbox>
            </v:rect>
            <v:rect id="Rectangle 175928" o:spid="_x0000_s1094" style="position:absolute;left:40004;top:16494;width:1500;height:15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9o6MUA&#10;AADfAAAADwAAAGRycy9kb3ducmV2LnhtbERPS2vCQBC+C/0PyxR6000FWxNdRdSix/oA29uQHZPQ&#10;7GzIbk3aX985FDx+fO/5sne1ulEbKs8GnkcJKOLc24oLA+fT23AKKkRki7VnMvBDAZaLh8EcM+s7&#10;PtDtGAslIRwyNFDG2GRah7wkh2HkG2Lhrr51GAW2hbYtdhLuaj1OkhftsGJpKLGhdUn51/HbGdhN&#10;m9XH3v92Rb393F3eL+nmlEZjnh771QxUpD7exf/uvZX5r5N0LIPljwD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z2joxQAAAN8AAAAPAAAAAAAAAAAAAAAAAJgCAABkcnMv&#10;ZG93bnJldi54bWxQSwUGAAAAAAQABAD1AAAAigMAAAAA&#10;" filled="f" stroked="f">
              <v:textbox style="mso-next-textbox:#Rectangle 175928" inset="0,0,0,0">
                <w:txbxContent>
                  <w:p w:rsidR="008F63F7" w:rsidRDefault="008F63F7" w:rsidP="00497BDA">
                    <w:pPr>
                      <w:spacing w:after="160" w:line="259" w:lineRule="auto"/>
                    </w:pPr>
                    <w:r>
                      <w:rPr>
                        <w:rFonts w:cs="Calibri"/>
                        <w:color w:val="404040"/>
                        <w:sz w:val="18"/>
                      </w:rPr>
                      <w:t>64</w:t>
                    </w:r>
                  </w:p>
                </w:txbxContent>
              </v:textbox>
            </v:rect>
            <v:rect id="Rectangle 175929" o:spid="_x0000_s1095" style="position:absolute;left:41132;top:16494;width:1058;height:15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PNc8QA&#10;AADfAAAADwAAAGRycy9kb3ducmV2LnhtbERPy2rCQBTdC/7DcAvudFJBa6KjiG3RpS9Qd5fMNQlm&#10;7oTM1MR+fUcouDyc92zRmlLcqXaFZQXvgwgEcWp1wZmC4+G7PwHhPLLG0jIpeJCDxbzbmWGibcM7&#10;uu99JkIIuwQV5N5XiZQuzcmgG9iKOHBXWxv0AdaZ1DU2IdyUchhFY2mw4NCQY0WrnNLb/scoWE+q&#10;5Xljf5us/LqsT9tT/HmIvVK9t3Y5BeGp9S/xv3ujw/yPUTyM4fknAJ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DzXPEAAAA3wAAAA8AAAAAAAAAAAAAAAAAmAIAAGRycy9k&#10;b3ducmV2LnhtbFBLBQYAAAAABAAEAPUAAACJAwAAAAA=&#10;" filled="f" stroked="f">
              <v:textbox style="mso-next-textbox:#Rectangle 175929" inset="0,0,0,0">
                <w:txbxContent>
                  <w:p w:rsidR="008F63F7" w:rsidRDefault="008F63F7" w:rsidP="00497BDA">
                    <w:pPr>
                      <w:spacing w:after="160" w:line="259" w:lineRule="auto"/>
                    </w:pPr>
                    <w:r>
                      <w:rPr>
                        <w:rFonts w:cs="Calibri"/>
                        <w:color w:val="404040"/>
                        <w:sz w:val="18"/>
                      </w:rPr>
                      <w:t>%</w:t>
                    </w:r>
                  </w:p>
                </w:txbxContent>
              </v:textbox>
            </v:rect>
            <v:rect id="Rectangle 175922" o:spid="_x0000_s1096" style="position:absolute;left:11574;top:11266;width:5989;height:1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dfAsUA&#10;AADfAAAADwAAAGRycy9kb3ducmV2LnhtbERPy2rCQBTdC/2H4Ra600kDVZNmIlItuvRRsN1dMrdJ&#10;aOZOyExN7Nd3BMHl4byzxWAacabO1ZYVPE8iEMSF1TWXCj6O7+M5COeRNTaWScGFHCzyh1GGqbY9&#10;7+l88KUIIexSVFB536ZSuqIig25iW+LAfdvOoA+wK6XusA/hppFxFE2lwZpDQ4UtvVVU/Bx+jYLN&#10;vF1+bu1fXzbrr81pd0pWx8Qr9fQ4LF9BeBr8XXxzb3WYP3tJ4hiufwIA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J18CxQAAAN8AAAAPAAAAAAAAAAAAAAAAAJgCAABkcnMv&#10;ZG93bnJldi54bWxQSwUGAAAAAAQABAD1AAAAigMAAAAA&#10;" filled="f" stroked="f">
              <v:textbox style="mso-next-textbox:#Rectangle 175922" inset="0,0,0,0">
                <w:txbxContent>
                  <w:p w:rsidR="008F63F7" w:rsidRDefault="008F63F7" w:rsidP="00497BDA">
                    <w:pPr>
                      <w:spacing w:after="160" w:line="259" w:lineRule="auto"/>
                    </w:pPr>
                    <w:r>
                      <w:rPr>
                        <w:rFonts w:cs="Calibri"/>
                        <w:color w:val="404040"/>
                        <w:sz w:val="18"/>
                      </w:rPr>
                      <w:t>24408785</w:t>
                    </w:r>
                  </w:p>
                </w:txbxContent>
              </v:textbox>
            </v:rect>
            <v:rect id="Rectangle 175923" o:spid="_x0000_s1097" style="position:absolute;left:16077;top:11266;width:6413;height:1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6mcUA&#10;AADfAAAADwAAAGRycy9kb3ducmV2LnhtbERPTWvCQBC9C/0PyxR6000tVZO6irSW5GhVUG9DdpqE&#10;ZmdDdjXRX98tCD0+3vd82ZtaXKh1lWUFz6MIBHFudcWFgv3uczgD4TyyxtoyKbiSg+XiYTDHRNuO&#10;v+iy9YUIIewSVFB63yRSurwkg25kG+LAfdvWoA+wLaRusQvhppbjKJpIgxWHhhIbei8p/9mejYJ0&#10;1qyOmb11Rb0+pYfNIf7YxV6pp8d+9QbCU+//xXd3psP86Ws8foG/PwG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a/qZxQAAAN8AAAAPAAAAAAAAAAAAAAAAAJgCAABkcnMv&#10;ZG93bnJldi54bWxQSwUGAAAAAAQABAD1AAAAigMAAAAA&#10;" filled="f" stroked="f">
              <v:textbox style="mso-next-textbox:#Rectangle 175923" inset="0,0,0,0">
                <w:txbxContent>
                  <w:p w:rsidR="008F63F7" w:rsidRDefault="008F63F7" w:rsidP="00497BDA">
                    <w:pPr>
                      <w:spacing w:after="160" w:line="259" w:lineRule="auto"/>
                    </w:pPr>
                    <w:r>
                      <w:rPr>
                        <w:rFonts w:cs="Calibri"/>
                        <w:color w:val="404040"/>
                        <w:sz w:val="18"/>
                      </w:rPr>
                      <w:t xml:space="preserve">;                  </w:t>
                    </w:r>
                  </w:p>
                </w:txbxContent>
              </v:textbox>
            </v:rect>
            <v:rect id="Rectangle 175924" o:spid="_x0000_s1098" style="position:absolute;left:12892;top:12623;width:1500;height:15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i7cUA&#10;AADfAAAADwAAAGRycy9kb3ducmV2LnhtbERPTWvCQBC9C/0PyxR6002lVZO6irSW5GhVUG9DdpqE&#10;ZmdDdjXRX98tCD0+3vd82ZtaXKh1lWUFz6MIBHFudcWFgv3uczgD4TyyxtoyKbiSg+XiYTDHRNuO&#10;v+iy9YUIIewSVFB63yRSurwkg25kG+LAfdvWoA+wLaRusQvhppbjKJpIgxWHhhIbei8p/9mejYJ0&#10;1qyOmb11Rb0+pYfNIf7YxV6pp8d+9QbCU+//xXd3psP86Ws8foG/PwG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gmLtxQAAAN8AAAAPAAAAAAAAAAAAAAAAAJgCAABkcnMv&#10;ZG93bnJldi54bWxQSwUGAAAAAAQABAD1AAAAigMAAAAA&#10;" filled="f" stroked="f">
              <v:textbox style="mso-next-textbox:#Rectangle 175924" inset="0,0,0,0">
                <w:txbxContent>
                  <w:p w:rsidR="008F63F7" w:rsidRDefault="008F63F7" w:rsidP="00497BDA">
                    <w:pPr>
                      <w:spacing w:after="160" w:line="259" w:lineRule="auto"/>
                    </w:pPr>
                    <w:r>
                      <w:rPr>
                        <w:rFonts w:cs="Calibri"/>
                        <w:color w:val="404040"/>
                        <w:sz w:val="18"/>
                      </w:rPr>
                      <w:t>35</w:t>
                    </w:r>
                  </w:p>
                </w:txbxContent>
              </v:textbox>
            </v:rect>
            <v:rect id="Rectangle 175925" o:spid="_x0000_s1099" style="position:absolute;left:14020;top:12623;width:1058;height:15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7HdsUA&#10;AADfAAAADwAAAGRycy9kb3ducmV2LnhtbERPTWvCQBC9F/wPywi91Y2C1aSuIlpJjlULtrchO02C&#10;2dmQXU3qr3cLQo+P971Y9aYWV2pdZVnBeBSBIM6trrhQ8HncvcxBOI+ssbZMCn7JwWo5eFpgom3H&#10;e7oefCFCCLsEFZTeN4mULi/JoBvZhjhwP7Y16ANsC6lb7EK4qeUkil6lwYpDQ4kNbUrKz4eLUZDO&#10;m/VXZm9dUb9/p6ePU7w9xl6p52G/fgPhqff/4oc702H+bBpPpvD3JwC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zsd2xQAAAN8AAAAPAAAAAAAAAAAAAAAAAJgCAABkcnMv&#10;ZG93bnJldi54bWxQSwUGAAAAAAQABAD1AAAAigMAAAAA&#10;" filled="f" stroked="f">
              <v:textbox style="mso-next-textbox:#Rectangle 175925" inset="0,0,0,0">
                <w:txbxContent>
                  <w:p w:rsidR="008F63F7" w:rsidRDefault="008F63F7" w:rsidP="00497BDA">
                    <w:pPr>
                      <w:spacing w:after="160" w:line="259" w:lineRule="auto"/>
                    </w:pPr>
                    <w:r>
                      <w:rPr>
                        <w:rFonts w:cs="Calibri"/>
                        <w:color w:val="404040"/>
                        <w:sz w:val="18"/>
                      </w:rPr>
                      <w:t>%</w:t>
                    </w:r>
                  </w:p>
                </w:txbxContent>
              </v:textbox>
            </v:rect>
            <v:rect id="Rectangle 2725" o:spid="_x0000_s1100" style="position:absolute;left:38541;top:3479;width:13638;height:15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nlBccA&#10;AADdAAAADwAAAGRycy9kb3ducmV2LnhtbESPQWvCQBSE74X+h+UVems2DVRjdBWpih6tFlJvj+xr&#10;Epp9G7Krif31XUHocZiZb5jZYjCNuFDnassKXqMYBHFhdc2lgs/j5iUF4TyyxsYyKbiSg8X88WGG&#10;mbY9f9Dl4EsRIOwyVFB532ZSuqIigy6yLXHwvm1n0AfZlVJ32Ae4aWQSxyNpsOawUGFL7xUVP4ez&#10;UbBN2+XXzv72ZbM+bfN9PlkdJ16p56dhOQXhafD/4Xt7pxUk4+QN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p5QXHAAAA3QAAAA8AAAAAAAAAAAAAAAAAmAIAAGRy&#10;cy9kb3ducmV2LnhtbFBLBQYAAAAABAAEAPUAAACMAwAAAAA=&#10;" filled="f" stroked="f">
              <v:textbox style="mso-next-textbox:#Rectangle 2725" inset="0,0,0,0">
                <w:txbxContent>
                  <w:p w:rsidR="008F63F7" w:rsidRDefault="008F63F7" w:rsidP="00497BDA">
                    <w:pPr>
                      <w:spacing w:after="160" w:line="259" w:lineRule="auto"/>
                    </w:pPr>
                    <w:r>
                      <w:rPr>
                        <w:rFonts w:cs="Calibri"/>
                        <w:color w:val="404040"/>
                        <w:sz w:val="18"/>
                      </w:rPr>
                      <w:t xml:space="preserve">; 674300;                        </w:t>
                    </w:r>
                  </w:p>
                </w:txbxContent>
              </v:textbox>
            </v:rect>
            <v:rect id="Rectangle 175920" o:spid="_x0000_s1101" style="position:absolute;left:39981;top:4835;width:750;height:1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lk7sUA&#10;AADfAAAADwAAAGRycy9kb3ducmV2LnhtbERPS2vCQBC+C/0PyxR6000FWxNdRdSix/oA29uQHZPQ&#10;7GzIbk3aX985FDx+fO/5sne1ulEbKs8GnkcJKOLc24oLA+fT23AKKkRki7VnMvBDAZaLh8EcM+s7&#10;PtDtGAslIRwyNFDG2GRah7wkh2HkG2Lhrr51GAW2hbYtdhLuaj1OkhftsGJpKLGhdUn51/HbGdhN&#10;m9XH3v92Rb393F3eL+nmlEZjnh771QxUpD7exf/uvZX5r5N0LA/kjwD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uWTuxQAAAN8AAAAPAAAAAAAAAAAAAAAAAJgCAABkcnMv&#10;ZG93bnJldi54bWxQSwUGAAAAAAQABAD1AAAAigMAAAAA&#10;" filled="f" stroked="f">
              <v:textbox style="mso-next-textbox:#Rectangle 175920" inset="0,0,0,0">
                <w:txbxContent>
                  <w:p w:rsidR="008F63F7" w:rsidRDefault="008F63F7" w:rsidP="00497BDA">
                    <w:pPr>
                      <w:spacing w:after="160" w:line="259" w:lineRule="auto"/>
                    </w:pPr>
                    <w:r>
                      <w:rPr>
                        <w:rFonts w:cs="Calibri"/>
                        <w:color w:val="404040"/>
                        <w:sz w:val="18"/>
                      </w:rPr>
                      <w:t>1</w:t>
                    </w:r>
                  </w:p>
                </w:txbxContent>
              </v:textbox>
            </v:rect>
            <v:rect id="Rectangle 175921" o:spid="_x0000_s1102" style="position:absolute;left:40545;top:4835;width:1058;height:1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XBdcUA&#10;AADfAAAADwAAAGRycy9kb3ducmV2LnhtbERPy2rCQBTdF/oPwy10VycKtUl0EqRadOmjoO4umWsS&#10;mrkTMlMT+/UdodDl4bzn+WAacaXO1ZYVjEcRCOLC6ppLBZ+Hj5cYhPPIGhvLpOBGDvLs8WGOqbY9&#10;7+i696UIIexSVFB536ZSuqIig25kW+LAXWxn0AfYlVJ32Idw08hJFE2lwZpDQ4UtvVdUfO2/jYJ1&#10;3C5OG/vTl83qvD5uj8nykHilnp+GxQyEp8H/i//cGx3mv70mkzHc/wQA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9cF1xQAAAN8AAAAPAAAAAAAAAAAAAAAAAJgCAABkcnMv&#10;ZG93bnJldi54bWxQSwUGAAAAAAQABAD1AAAAigMAAAAA&#10;" filled="f" stroked="f">
              <v:textbox style="mso-next-textbox:#Rectangle 175921" inset="0,0,0,0">
                <w:txbxContent>
                  <w:p w:rsidR="008F63F7" w:rsidRDefault="008F63F7" w:rsidP="00497BDA">
                    <w:pPr>
                      <w:spacing w:after="160" w:line="259" w:lineRule="auto"/>
                    </w:pPr>
                    <w:r>
                      <w:rPr>
                        <w:rFonts w:cs="Calibri"/>
                        <w:color w:val="404040"/>
                        <w:sz w:val="18"/>
                      </w:rPr>
                      <w:t>%</w:t>
                    </w:r>
                  </w:p>
                </w:txbxContent>
              </v:textbox>
            </v:rect>
            <v:rect id="Rectangle 2727" o:spid="_x0000_s1103" style="position:absolute;left:25664;top:1386;width:3459;height:2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fe6ccA&#10;AADdAAAADwAAAGRycy9kb3ducmV2LnhtbESPQWvCQBSE74L/YXlCb7oxh6rRNQRbSY6tFqy3R/Y1&#10;Cc2+DdnVpP313UKhx2FmvmF26WhacafeNZYVLBcRCOLS6oYrBW/n43wNwnlkja1lUvBFDtL9dLLD&#10;RNuBX+l+8pUIEHYJKqi97xIpXVmTQbewHXHwPmxv0AfZV1L3OAS4aWUcRY/SYMNhocaODjWVn6eb&#10;UZCvu+y9sN9D1T5f88vLZfN03nilHmZjtgXhafT/4b92oRXEq3gFv2/CE5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33unHAAAA3QAAAA8AAAAAAAAAAAAAAAAAmAIAAGRy&#10;cy9kb3ducmV2LnhtbFBLBQYAAAAABAAEAPUAAACMAwAAAAA=&#10;" filled="f" stroked="f">
              <v:textbox style="mso-next-textbox:#Rectangle 2727" inset="0,0,0,0">
                <w:txbxContent>
                  <w:p w:rsidR="008F63F7" w:rsidRDefault="008F63F7" w:rsidP="00497BDA">
                    <w:pPr>
                      <w:spacing w:after="160" w:line="259" w:lineRule="auto"/>
                    </w:pPr>
                    <w:r>
                      <w:rPr>
                        <w:rFonts w:ascii="Sylfaen" w:eastAsia="Sylfaen" w:hAnsi="Sylfaen" w:cs="Sylfaen"/>
                        <w:color w:val="595959"/>
                        <w:sz w:val="27"/>
                      </w:rPr>
                      <w:t>202</w:t>
                    </w:r>
                  </w:p>
                </w:txbxContent>
              </v:textbox>
            </v:rect>
            <v:rect id="Rectangle 2728" o:spid="_x0000_s1104" style="position:absolute;left:28270;top:1364;width:1164;height:2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Km8MA&#10;AADdAAAADwAAAGRycy9kb3ducmV2LnhtbERPy4rCMBTdD/gP4QruxnS6UNsxivhAl+MD1N2ludOW&#10;aW5KE2316ycLweXhvKfzzlTiTo0rLSv4GkYgiDOrS84VnI6bzwkI55E1VpZJwYMczGe9jymm2ra8&#10;p/vB5yKEsEtRQeF9nUrpsoIMuqGtiQP3axuDPsAml7rBNoSbSsZRNJIGSw4NBda0LCj7O9yMgu2k&#10;Xlx29tnm1fq6Pf+ck9Ux8UoN+t3iG4Snzr/FL/dOK4jHcZgb3oQn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hKm8MAAADdAAAADwAAAAAAAAAAAAAAAACYAgAAZHJzL2Rv&#10;d25yZXYueG1sUEsFBgAAAAAEAAQA9QAAAIgDAAAAAA==&#10;" filled="f" stroked="f">
              <v:textbox style="mso-next-textbox:#Rectangle 2728" inset="0,0,0,0">
                <w:txbxContent>
                  <w:p w:rsidR="008F63F7" w:rsidRDefault="008F63F7" w:rsidP="00497BDA">
                    <w:pPr>
                      <w:spacing w:after="160" w:line="259" w:lineRule="auto"/>
                    </w:pPr>
                    <w:r>
                      <w:rPr>
                        <w:rFonts w:cs="Calibri"/>
                        <w:color w:val="595959"/>
                        <w:sz w:val="27"/>
                      </w:rPr>
                      <w:t>4</w:t>
                    </w:r>
                  </w:p>
                </w:txbxContent>
              </v:textbox>
            </v:rect>
            <v:rect id="Rectangle 2729" o:spid="_x0000_s1105" style="position:absolute;left:29573;top:1386;width:5723;height:2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TvAMcA&#10;AADdAAAADwAAAGRycy9kb3ducmV2LnhtbESPQWvCQBSE7wX/w/KE3urGHFqTZiOiLXqsRrC9PbKv&#10;STD7NmS3Ju2v7wqCx2FmvmGy5WhacaHeNZYVzGcRCOLS6oYrBcfi/WkBwnlkja1lUvBLDpb55CHD&#10;VNuB93Q5+EoECLsUFdTed6mUrqzJoJvZjjh437Y36IPsK6l7HALctDKOomdpsOGwUGNH65rK8+HH&#10;KNguutXnzv4NVfv2tT19nJJNkXilHqfj6hWEp9Hfw7f2TiuIX+IErm/CE5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k7wDHAAAA3QAAAA8AAAAAAAAAAAAAAAAAmAIAAGRy&#10;cy9kb3ducmV2LnhtbFBLBQYAAAAABAAEAPUAAACMAwAAAAA=&#10;" filled="f" stroked="f">
              <v:textbox style="mso-next-textbox:#Rectangle 2729" inset="0,0,0,0">
                <w:txbxContent>
                  <w:p w:rsidR="008F63F7" w:rsidRDefault="008F63F7" w:rsidP="00497BDA">
                    <w:pPr>
                      <w:spacing w:after="160" w:line="259" w:lineRule="auto"/>
                    </w:pPr>
                    <w:r>
                      <w:rPr>
                        <w:rFonts w:ascii="Sylfaen" w:eastAsia="Sylfaen" w:hAnsi="Sylfaen" w:cs="Sylfaen"/>
                        <w:color w:val="595959"/>
                        <w:sz w:val="27"/>
                      </w:rPr>
                      <w:t>წელი</w:t>
                    </w:r>
                  </w:p>
                </w:txbxContent>
              </v:textbox>
            </v:rect>
            <v:shape id="Picture 234406" o:spid="_x0000_s1106" type="#_x0000_t75" style="position:absolute;left:11551;top:27713;width:641;height:6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avvfIAAAA3wAAAA8AAABkcnMvZG93bnJldi54bWxEj0FrwkAUhO9C/8PyCt50Vw0i0VVsRSh4&#10;sNqC5PbIviax2bchuzXpv+8KBY/DzHzDrDa9rcWNWl851jAZKxDEuTMVFxo+P/ajBQgfkA3WjknD&#10;L3nYrJ8GK0yN6/hEt3MoRISwT1FDGUKTSunzkiz6sWuIo/flWoshyraQpsUuwm0tp0rNpcWK40KJ&#10;Db2WlH+ff6yGY3I4ZO8vncTTVfldliXF5eq0Hj732yWIQH14hP/bb0bDdJYkag73P/ELyPU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AGr73yAAAAN8AAAAPAAAAAAAAAAAA&#10;AAAAAJ8CAABkcnMvZG93bnJldi54bWxQSwUGAAAAAAQABAD3AAAAlAMAAAAA&#10;">
              <v:imagedata r:id="rId53" o:title=""/>
            </v:shape>
            <v:rect id="Rectangle 2734" o:spid="_x0000_s1107" style="position:absolute;left:12451;top:27610;width:4361;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WQ8cA&#10;AADdAAAADwAAAGRycy9kb3ducmV2LnhtbESPQWvCQBSE74X+h+UVequbWrGauopoJTlqLKi3R/Y1&#10;Cc2+DdmtSfvrXUHwOMzMN8xs0ZtanKl1lWUFr4MIBHFudcWFgq/95mUCwnlkjbVlUvBHDhbzx4cZ&#10;xtp2vKNz5gsRIOxiVFB638RSurwkg25gG+LgfdvWoA+yLaRusQtwU8thFI2lwYrDQokNrUrKf7Jf&#10;oyCZNMtjav+7ov48JYftYbreT71Sz0/98gOEp97fw7d2qhUM399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81kPHAAAA3QAAAA8AAAAAAAAAAAAAAAAAmAIAAGRy&#10;cy9kb3ducmV2LnhtbFBLBQYAAAAABAAEAPUAAACMAwAAAAA=&#10;" filled="f" stroked="f">
              <v:textbox style="mso-next-textbox:#Rectangle 2734" inset="0,0,0,0">
                <w:txbxContent>
                  <w:p w:rsidR="008F63F7" w:rsidRDefault="008F63F7" w:rsidP="00497BDA">
                    <w:pPr>
                      <w:spacing w:after="160" w:line="259" w:lineRule="auto"/>
                    </w:pPr>
                    <w:r>
                      <w:rPr>
                        <w:rFonts w:ascii="Sylfaen" w:eastAsia="Sylfaen" w:hAnsi="Sylfaen" w:cs="Sylfaen"/>
                        <w:color w:val="595959"/>
                        <w:sz w:val="18"/>
                      </w:rPr>
                      <w:t>ხარჯი</w:t>
                    </w:r>
                  </w:p>
                </w:txbxContent>
              </v:textbox>
            </v:rect>
            <v:shape id="Picture 234407" o:spid="_x0000_s1108" type="#_x0000_t75" style="position:absolute;left:17739;top:27713;width:640;height:6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vfRzJAAAA3wAAAA8AAABkcnMvZG93bnJldi54bWxEj09rAjEUxO+FfofwBG818Q9atkYRaYtI&#10;PdR68PjcvO4ubl62Sequ394UhB6HmfkNM192thYX8qFyrGE4UCCIc2cqLjQcvt6enkGEiGywdkwa&#10;rhRguXh8mGNmXMufdNnHQiQIhww1lDE2mZQhL8liGLiGOHnfzluMSfpCGo9tgttajpSaSosVp4US&#10;G1qXlJ/3v1bDu3evw1ZVK3X9OGzXx9l2d3I/Wvd73eoFRKQu/ofv7Y3RMBpPJmoGf3/SF5CLG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ju99HMkAAADfAAAADwAAAAAAAAAA&#10;AAAAAACfAgAAZHJzL2Rvd25yZXYueG1sUEsFBgAAAAAEAAQA9wAAAJUDAAAAAA==&#10;">
              <v:imagedata r:id="rId54" o:title=""/>
            </v:shape>
            <v:rect id="Rectangle 2739" o:spid="_x0000_s1109" style="position:absolute;left:18638;top:27610;width:9915;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153cYA&#10;AADdAAAADwAAAGRycy9kb3ducmV2LnhtbESPQWvCQBSE74L/YXkFb7qpQjUxq4it6LFqIfX2yL4m&#10;odm3IbuatL++WxA8DjPzDZOue1OLG7WusqzgeRKBIM6trrhQ8HHejRcgnEfWWFsmBT/kYL0aDlJM&#10;tO34SLeTL0SAsEtQQel9k0jp8pIMuoltiIP3ZVuDPsi2kLrFLsBNLadR9CINVhwWSmxoW1L+fboa&#10;BftFs/k82N+uqN8u++w9i1/PsVdq9NRvliA89f4RvrcPWsF0Pov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153cYAAADdAAAADwAAAAAAAAAAAAAAAACYAgAAZHJz&#10;L2Rvd25yZXYueG1sUEsFBgAAAAAEAAQA9QAAAIsDAAAAAA==&#10;" filled="f" stroked="f">
              <v:textbox style="mso-next-textbox:#Rectangle 2739" inset="0,0,0,0">
                <w:txbxContent>
                  <w:p w:rsidR="008F63F7" w:rsidRDefault="008F63F7" w:rsidP="00497BDA">
                    <w:pPr>
                      <w:spacing w:after="160" w:line="259" w:lineRule="auto"/>
                    </w:pPr>
                    <w:r>
                      <w:rPr>
                        <w:rFonts w:ascii="Sylfaen" w:eastAsia="Sylfaen" w:hAnsi="Sylfaen" w:cs="Sylfaen"/>
                        <w:color w:val="595959"/>
                        <w:sz w:val="18"/>
                      </w:rPr>
                      <w:t>არაფინანსური</w:t>
                    </w:r>
                  </w:p>
                </w:txbxContent>
              </v:textbox>
            </v:rect>
            <v:rect id="Rectangle 2740" o:spid="_x0000_s1110" style="position:absolute;left:26098;top:27610;width:370;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GjPcMA&#10;AADdAAAADwAAAGRycy9kb3ducmV2LnhtbERPy4rCMBTdC/MP4Q6403Rk8FGNIjqiS6cOqLtLc23L&#10;NDelibb69WYhuDyc92zRmlLcqHaFZQVf/QgEcWp1wZmCv8OmNwbhPLLG0jIpuJODxfyjM8NY24Z/&#10;6Zb4TIQQdjEqyL2vYildmpNB17cVceAutjboA6wzqWtsQrgp5SCKhtJgwaEhx4pWOaX/ydUo2I6r&#10;5WlnH01W/py3x/1xsj5MvFLdz3Y5BeGp9W/xy73TCgaj7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GjPcMAAADdAAAADwAAAAAAAAAAAAAAAACYAgAAZHJzL2Rv&#10;d25yZXYueG1sUEsFBgAAAAAEAAQA9QAAAIgDAAAAAA==&#10;" filled="f" stroked="f">
              <v:textbox style="mso-next-textbox:#Rectangle 2740" inset="0,0,0,0">
                <w:txbxContent>
                  <w:p w:rsidR="008F63F7" w:rsidRDefault="008F63F7" w:rsidP="00497BDA">
                    <w:pPr>
                      <w:spacing w:after="160" w:line="259" w:lineRule="auto"/>
                    </w:pPr>
                  </w:p>
                </w:txbxContent>
              </v:textbox>
            </v:rect>
            <v:rect id="Rectangle 2741" o:spid="_x0000_s1111" style="position:absolute;left:26372;top:27610;width:5513;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0GpsYA&#10;AADdAAAADwAAAGRycy9kb3ducmV2LnhtbESPS4vCQBCE78L+h6EXvOlEER/RUWRV9Ohjwd1bk2mT&#10;sJmekBlN9Nc7grDHoqq+omaLxhTiRpXLLSvodSMQxInVOacKvk+bzhiE88gaC8uk4E4OFvOP1gxj&#10;bWs+0O3oUxEg7GJUkHlfxlK6JCODrmtL4uBdbGXQB1mlUldYB7gpZD+KhtJgzmEhw5K+Mkr+jlej&#10;YDsulz87+6jTYv27Pe/Pk9Vp4pVqfzbLKQhPjf8Pv9s7raA/GvT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0GpsYAAADdAAAADwAAAAAAAAAAAAAAAACYAgAAZHJz&#10;L2Rvd25yZXYueG1sUEsFBgAAAAAEAAQA9QAAAIsDAAAAAA==&#10;" filled="f" stroked="f">
              <v:textbox style="mso-next-textbox:#Rectangle 2741" inset="0,0,0,0">
                <w:txbxContent>
                  <w:p w:rsidR="008F63F7" w:rsidRDefault="008F63F7" w:rsidP="00497BDA">
                    <w:pPr>
                      <w:spacing w:after="160" w:line="259" w:lineRule="auto"/>
                    </w:pPr>
                    <w:r>
                      <w:rPr>
                        <w:rFonts w:ascii="Sylfaen" w:eastAsia="Sylfaen" w:hAnsi="Sylfaen" w:cs="Sylfaen"/>
                        <w:color w:val="595959"/>
                        <w:sz w:val="18"/>
                      </w:rPr>
                      <w:t>აქტივის</w:t>
                    </w:r>
                  </w:p>
                </w:txbxContent>
              </v:textbox>
            </v:rect>
            <v:rect id="Rectangle 2742" o:spid="_x0000_s1112" style="position:absolute;left:30518;top:27610;width:369;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Y0ccA&#10;AADdAAAADwAAAGRycy9kb3ducmV2LnhtbESPQWvCQBSE74X+h+UVems2DUVjdBWpih6tFlJvj+xr&#10;Epp9G7Krif31XUHocZiZb5jZYjCNuFDnassKXqMYBHFhdc2lgs/j5iUF4TyyxsYyKbiSg8X88WGG&#10;mbY9f9Dl4EsRIOwyVFB532ZSuqIigy6yLXHwvm1n0AfZlVJ32Ae4aWQSxyNpsOawUGFL7xUVP4ez&#10;UbBN2+XXzv72ZbM+bfN9PlkdJ16p56dhOQXhafD/4Xt7pxUk47c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fmNHHAAAA3QAAAA8AAAAAAAAAAAAAAAAAmAIAAGRy&#10;cy9kb3ducmV2LnhtbFBLBQYAAAAABAAEAPUAAACMAwAAAAA=&#10;" filled="f" stroked="f">
              <v:textbox style="mso-next-textbox:#Rectangle 2742" inset="0,0,0,0">
                <w:txbxContent>
                  <w:p w:rsidR="008F63F7" w:rsidRDefault="008F63F7" w:rsidP="00497BDA">
                    <w:pPr>
                      <w:spacing w:after="160" w:line="259" w:lineRule="auto"/>
                    </w:pPr>
                  </w:p>
                </w:txbxContent>
              </v:textbox>
            </v:rect>
            <v:rect id="Rectangle 2743" o:spid="_x0000_s1113" style="position:absolute;left:30792;top:27610;width:4007;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M9SscA&#10;AADdAAAADwAAAGRycy9kb3ducmV2LnhtbESPQWvCQBSE74X+h+UVequbWrGauopoJTlqLKi3R/Y1&#10;Cc2+DdmtSfvrXUHwOMzMN8xs0ZtanKl1lWUFr4MIBHFudcWFgq/95mUCwnlkjbVlUvBHDhbzx4cZ&#10;xtp2vKNz5gsRIOxiVFB638RSurwkg25gG+LgfdvWoA+yLaRusQtwU8thFI2lwYrDQokNrUrKf7Jf&#10;oyCZNMtjav+7ov48JYftYbreT71Sz0/98gOEp97fw7d2qhUM30d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TPUrHAAAA3QAAAA8AAAAAAAAAAAAAAAAAmAIAAGRy&#10;cy9kb3ducmV2LnhtbFBLBQYAAAAABAAEAPUAAACMAwAAAAA=&#10;" filled="f" stroked="f">
              <v:textbox style="mso-next-textbox:#Rectangle 2743" inset="0,0,0,0">
                <w:txbxContent>
                  <w:p w:rsidR="008F63F7" w:rsidRDefault="008F63F7" w:rsidP="00497BDA">
                    <w:pPr>
                      <w:spacing w:after="160" w:line="259" w:lineRule="auto"/>
                    </w:pPr>
                    <w:r>
                      <w:rPr>
                        <w:rFonts w:ascii="Sylfaen" w:eastAsia="Sylfaen" w:hAnsi="Sylfaen" w:cs="Sylfaen"/>
                        <w:color w:val="595959"/>
                        <w:sz w:val="18"/>
                      </w:rPr>
                      <w:t>ზრდა</w:t>
                    </w:r>
                  </w:p>
                </w:txbxContent>
              </v:textbox>
            </v:rect>
            <v:shape id="Picture 234405" o:spid="_x0000_s1114" type="#_x0000_t75" style="position:absolute;left:35803;top:27713;width:640;height:6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F6V3IAAAA3wAAAA8AAABkcnMvZG93bnJldi54bWxEj91qwkAUhO8F32E5gne68ZeSuorUFoS2&#10;FFMRLw/Z0ySYPRuy2yT26buC4OUwM98wq01nStFQ7QrLCibjCARxanXBmYLj99voCYTzyBpLy6Tg&#10;Sg42635vhbG2LR+oSXwmAoRdjApy76tYSpfmZNCNbUUcvB9bG/RB1pnUNbYBbko5jaKlNFhwWMix&#10;opec0kvyaxSUHzt+Tez5fXdsT3+ymcjkE7+UGg667TMIT51/hO/tvVYwnc3n0QJuf8IXkOt/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jheldyAAAAN8AAAAPAAAAAAAAAAAA&#10;AAAAAJ8CAABkcnMvZG93bnJldi54bWxQSwUGAAAAAAQABAD3AAAAlAMAAAAA&#10;">
              <v:imagedata r:id="rId55" o:title=""/>
            </v:shape>
            <v:rect id="Rectangle 2748" o:spid="_x0000_s1115" style="position:absolute;left:36705;top:27610;width:11000;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evO8MA&#10;AADdAAAADwAAAGRycy9kb3ducmV2LnhtbERPy4rCMBTdC/MP4Q6403Rk8FGNIjqiS6cOqLtLc23L&#10;NDelibb69WYhuDyc92zRmlLcqHaFZQVf/QgEcWp1wZmCv8OmNwbhPLLG0jIpuJODxfyjM8NY24Z/&#10;6Zb4TIQQdjEqyL2vYildmpNB17cVceAutjboA6wzqWtsQrgp5SCKhtJgwaEhx4pWOaX/ydUo2I6r&#10;5WlnH01W/py3x/1xsj5MvFLdz3Y5BeGp9W/xy73TCgaj7zA3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evO8MAAADdAAAADwAAAAAAAAAAAAAAAACYAgAAZHJzL2Rv&#10;d25yZXYueG1sUEsFBgAAAAAEAAQA9QAAAIgDAAAAAA==&#10;" filled="f" stroked="f">
              <v:textbox style="mso-next-textbox:#Rectangle 2748" inset="0,0,0,0">
                <w:txbxContent>
                  <w:p w:rsidR="008F63F7" w:rsidRDefault="008F63F7" w:rsidP="00497BDA">
                    <w:pPr>
                      <w:spacing w:after="160" w:line="259" w:lineRule="auto"/>
                    </w:pPr>
                    <w:r>
                      <w:rPr>
                        <w:rFonts w:ascii="Sylfaen" w:eastAsia="Sylfaen" w:hAnsi="Sylfaen" w:cs="Sylfaen"/>
                        <w:color w:val="595959"/>
                        <w:sz w:val="18"/>
                      </w:rPr>
                      <w:t>ვალდებულების</w:t>
                    </w:r>
                  </w:p>
                </w:txbxContent>
              </v:textbox>
            </v:rect>
            <v:rect id="Rectangle 2749" o:spid="_x0000_s1116" style="position:absolute;left:44980;top:27610;width:370;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sKoMYA&#10;AADdAAAADwAAAGRycy9kb3ducmV2LnhtbESPQWvCQBSE74L/YXkFb7qpSDUxq4it6LFqIfX2yL4m&#10;odm3IbuatL++WxA8DjPzDZOue1OLG7WusqzgeRKBIM6trrhQ8HHejRcgnEfWWFsmBT/kYL0aDlJM&#10;tO34SLeTL0SAsEtQQel9k0jp8pIMuoltiIP3ZVuDPsi2kLrFLsBNLadR9CINVhwWSmxoW1L+fboa&#10;BftFs/k82N+uqN8u++w9i1/PsVdq9NRvliA89f4RvrcPWsF0Pov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sKoMYAAADdAAAADwAAAAAAAAAAAAAAAACYAgAAZHJz&#10;L2Rvd25yZXYueG1sUEsFBgAAAAAEAAQA9QAAAIsDAAAAAA==&#10;" filled="f" stroked="f">
              <v:textbox style="mso-next-textbox:#Rectangle 2749" inset="0,0,0,0">
                <w:txbxContent>
                  <w:p w:rsidR="008F63F7" w:rsidRDefault="008F63F7" w:rsidP="00497BDA">
                    <w:pPr>
                      <w:spacing w:after="160" w:line="259" w:lineRule="auto"/>
                    </w:pPr>
                  </w:p>
                </w:txbxContent>
              </v:textbox>
            </v:rect>
            <v:rect id="Rectangle 2750" o:spid="_x0000_s1117" style="position:absolute;left:45262;top:27610;width:4175;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g14MMA&#10;AADdAAAADwAAAGRycy9kb3ducmV2LnhtbERPy4rCMBTdC/MP4Q6403SE8VGNIjqiS6cOqLtLc23L&#10;NDelibb69WYhuDyc92zRmlLcqHaFZQVf/QgEcWp1wZmCv8OmNwbhPLLG0jIpuJODxfyjM8NY24Z/&#10;6Zb4TIQQdjEqyL2vYildmpNB17cVceAutjboA6wzqWtsQrgp5SCKhtJgwaEhx4pWOaX/ydUo2I6r&#10;5WlnH01W/py3x/1xsj5MvFLdz3Y5BeGp9W/xy73TCgaj7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g14MMAAADdAAAADwAAAAAAAAAAAAAAAACYAgAAZHJzL2Rv&#10;d25yZXYueG1sUEsFBgAAAAAEAAQA9QAAAIgDAAAAAA==&#10;" filled="f" stroked="f">
              <v:textbox style="mso-next-textbox:#Rectangle 2750" inset="0,0,0,0">
                <w:txbxContent>
                  <w:p w:rsidR="008F63F7" w:rsidRDefault="008F63F7" w:rsidP="00497BDA">
                    <w:pPr>
                      <w:spacing w:after="160" w:line="259" w:lineRule="auto"/>
                    </w:pPr>
                    <w:r>
                      <w:rPr>
                        <w:rFonts w:ascii="Sylfaen" w:eastAsia="Sylfaen" w:hAnsi="Sylfaen" w:cs="Sylfaen"/>
                        <w:color w:val="595959"/>
                        <w:sz w:val="18"/>
                      </w:rPr>
                      <w:t>კლება</w:t>
                    </w:r>
                  </w:p>
                </w:txbxContent>
              </v:textbox>
            </v:rect>
            <v:shape id="Shape 2751" o:spid="_x0000_s1118" style="position:absolute;width:29775;height:29893;visibility:visible" coordsize="2977515,29893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egUcYA&#10;AADdAAAADwAAAGRycy9kb3ducmV2LnhtbESPQWvCQBSE74X+h+UVems2EaKSZpW2IDTYg7GFXp/Z&#10;ZxKafRuyq4n/3i0IHoeZ+YbJ15PpxJkG11pWkEQxCOLK6pZrBT/fm5clCOeRNXaWScGFHKxXjw85&#10;ZtqOXNJ572sRIOwyVNB432dSuqohgy6yPXHwjnYw6IMcaqkHHAPcdHIWx3NpsOWw0GBPHw1Vf/uT&#10;UfC7rZI63S3Lg1m49qsoytSZd6Wen6a3VxCeJn8P39qfWsFskSbw/yY8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egUcYAAADdAAAADwAAAAAAAAAAAAAAAACYAgAAZHJz&#10;L2Rvd25yZXYueG1sUEsFBgAAAAAEAAQA9QAAAIsDAAAAAA==&#10;" adj="0,,0" path="m,l8382,r762,l2977515,r,3810l9144,3810r,2975610l2977515,2979420r,9906l4572,2989326c2286,2989326,,2987040,,2983992l,xe" fillcolor="#d9d9d9" stroked="f" strokeweight="0">
              <v:stroke miterlimit="1" joinstyle="miter"/>
              <v:formulas/>
              <v:path arrowok="t" o:connecttype="segments" textboxrect="0,0,2977515,2989326"/>
            </v:shape>
            <v:shape id="Shape 2752" o:spid="_x0000_s1119" style="position:absolute;left:29775;width:29782;height:29893;visibility:visible" coordsize="2978277,29893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mZsYA&#10;AADdAAAADwAAAGRycy9kb3ducmV2LnhtbESPQWvCQBSE7wX/w/KE3urGgNZGV5HSQgtWMPWgt0f2&#10;NQnNvg3ZV5P+e1co9DjMfDPMajO4Rl2oC7VnA9NJAoq48Lbm0sDx8/VhASoIssXGMxn4pQCb9ehu&#10;hZn1PR/okkupYgmHDA1UIm2mdSgqchgmviWO3pfvHEqUXalth30sd41Ok2SuHdYcFyps6bmi4jv/&#10;cQae8r1E6sPO0vcXOTV9u5vvzsbcj4ftEpTQIP/hP/rNGkgfZync3sQno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lmZsYAAADdAAAADwAAAAAAAAAAAAAAAACYAgAAZHJz&#10;L2Rvd25yZXYueG1sUEsFBgAAAAAEAAQA9QAAAIsDAAAAAA==&#10;" adj="0,,0" path="m,l2968371,r889,l2978277,r,2983992c2978277,2987040,2975991,2989326,2973705,2989326l,2989326r,-9906l2968371,2979420r,-2975610l,3810,,xe" fillcolor="#d9d9d9" stroked="f" strokeweight="0">
              <v:stroke miterlimit="1" joinstyle="miter"/>
              <v:formulas/>
              <v:path arrowok="t" o:connecttype="segments" textboxrect="0,0,2978277,2989326"/>
            </v:shape>
            <w10:wrap type="none"/>
            <w10:anchorlock/>
          </v:group>
        </w:pict>
      </w:r>
    </w:p>
    <w:p w:rsidR="00497BDA" w:rsidRDefault="00497BDA" w:rsidP="00497BDA">
      <w:pPr>
        <w:spacing w:after="129" w:line="259" w:lineRule="auto"/>
        <w:ind w:left="341"/>
      </w:pPr>
    </w:p>
    <w:p w:rsidR="00497BDA" w:rsidRDefault="00497BDA" w:rsidP="00497BDA">
      <w:pPr>
        <w:spacing w:after="112" w:line="259" w:lineRule="auto"/>
        <w:ind w:left="341"/>
      </w:pPr>
    </w:p>
    <w:p w:rsidR="00497BDA" w:rsidRDefault="00497BDA" w:rsidP="00497BDA">
      <w:pPr>
        <w:spacing w:after="178" w:line="252" w:lineRule="auto"/>
        <w:ind w:left="3931" w:hanging="3194"/>
      </w:pPr>
      <w:r>
        <w:rPr>
          <w:rFonts w:cs="Calibri"/>
          <w:b/>
        </w:rPr>
        <w:t xml:space="preserve">მუნიციპალიტეტის ბიუჯეტის ხარჯები ეკონომიკური კლასიფიკაციის მიხედვით </w:t>
      </w:r>
    </w:p>
    <w:p w:rsidR="00497BDA" w:rsidRDefault="00497BDA" w:rsidP="00497BDA">
      <w:pPr>
        <w:spacing w:line="362" w:lineRule="auto"/>
        <w:ind w:left="335" w:right="214" w:firstLine="479"/>
      </w:pPr>
      <w:r>
        <w:rPr>
          <w:rFonts w:cs="Calibri"/>
          <w:b/>
        </w:rPr>
        <w:t>„შრომის ანაზღაურების</w:t>
      </w:r>
      <w:r w:rsidR="00F730DC">
        <w:rPr>
          <w:rFonts w:cs="Calibri"/>
          <w:b/>
          <w:lang w:val="ka-GE"/>
        </w:rPr>
        <w:t xml:space="preserve"> </w:t>
      </w:r>
      <w:r>
        <w:rPr>
          <w:rFonts w:cs="Calibri"/>
          <w:b/>
        </w:rPr>
        <w:t>”</w:t>
      </w:r>
      <w:r>
        <w:t>მუხლით</w:t>
      </w:r>
      <w:r w:rsidR="00F730DC">
        <w:rPr>
          <w:lang w:val="ka-GE"/>
        </w:rPr>
        <w:t xml:space="preserve"> </w:t>
      </w:r>
      <w:r>
        <w:t>საანგარიშო</w:t>
      </w:r>
      <w:r w:rsidR="00F730DC">
        <w:rPr>
          <w:lang w:val="ka-GE"/>
        </w:rPr>
        <w:t xml:space="preserve"> </w:t>
      </w:r>
      <w:r>
        <w:t>პერიოდში</w:t>
      </w:r>
      <w:r w:rsidR="00F730DC">
        <w:rPr>
          <w:lang w:val="ka-GE"/>
        </w:rPr>
        <w:t xml:space="preserve"> </w:t>
      </w:r>
      <w:r>
        <w:t>გეგმა</w:t>
      </w:r>
      <w:r w:rsidR="00E441F7">
        <w:rPr>
          <w:lang w:val="ka-GE"/>
        </w:rPr>
        <w:t xml:space="preserve"> </w:t>
      </w:r>
      <w:r>
        <w:t>განისაზღვრა</w:t>
      </w:r>
      <w:r w:rsidR="00E441F7">
        <w:rPr>
          <w:lang w:val="ka-GE"/>
        </w:rPr>
        <w:t xml:space="preserve"> </w:t>
      </w:r>
      <w:r>
        <w:rPr>
          <w:rFonts w:cs="Calibri"/>
          <w:sz w:val="19"/>
        </w:rPr>
        <w:t>4561,658</w:t>
      </w:r>
      <w:r w:rsidR="00E441F7">
        <w:rPr>
          <w:rFonts w:cs="Calibri"/>
          <w:sz w:val="19"/>
          <w:lang w:val="ka-GE"/>
        </w:rPr>
        <w:t xml:space="preserve"> </w:t>
      </w:r>
      <w:r>
        <w:t>ლარის</w:t>
      </w:r>
      <w:r w:rsidR="00E441F7">
        <w:rPr>
          <w:lang w:val="ka-GE"/>
        </w:rPr>
        <w:t xml:space="preserve"> </w:t>
      </w:r>
      <w:r>
        <w:t>ოდენობით</w:t>
      </w:r>
      <w:r>
        <w:rPr>
          <w:rFonts w:cs="Calibri"/>
        </w:rPr>
        <w:t xml:space="preserve">, </w:t>
      </w:r>
      <w:r>
        <w:t>ხოლო</w:t>
      </w:r>
      <w:r w:rsidR="00E441F7">
        <w:rPr>
          <w:lang w:val="ka-GE"/>
        </w:rPr>
        <w:t xml:space="preserve"> </w:t>
      </w:r>
      <w:r>
        <w:t>საკასო</w:t>
      </w:r>
      <w:r w:rsidR="00E441F7">
        <w:rPr>
          <w:lang w:val="ka-GE"/>
        </w:rPr>
        <w:t xml:space="preserve"> </w:t>
      </w:r>
      <w:r>
        <w:t>შესრულებამ</w:t>
      </w:r>
      <w:r w:rsidR="00E441F7">
        <w:rPr>
          <w:lang w:val="ka-GE"/>
        </w:rPr>
        <w:t xml:space="preserve"> </w:t>
      </w:r>
      <w:r>
        <w:t>შეადგინა</w:t>
      </w:r>
      <w:r w:rsidR="00E441F7">
        <w:rPr>
          <w:lang w:val="ka-GE"/>
        </w:rPr>
        <w:t xml:space="preserve"> </w:t>
      </w:r>
      <w:r>
        <w:rPr>
          <w:rFonts w:cs="Calibri"/>
          <w:sz w:val="21"/>
        </w:rPr>
        <w:t>4345,517</w:t>
      </w:r>
      <w:r w:rsidR="00E441F7">
        <w:rPr>
          <w:rFonts w:cs="Calibri"/>
          <w:sz w:val="21"/>
          <w:lang w:val="ka-GE"/>
        </w:rPr>
        <w:t xml:space="preserve"> </w:t>
      </w:r>
      <w:r>
        <w:t>ლარი</w:t>
      </w:r>
      <w:r>
        <w:rPr>
          <w:rFonts w:cs="Calibri"/>
        </w:rPr>
        <w:t>,</w:t>
      </w:r>
      <w:r>
        <w:rPr>
          <w:rFonts w:ascii="Sylfaen" w:eastAsia="Sylfaen" w:hAnsi="Sylfaen" w:cs="Sylfaen"/>
        </w:rPr>
        <w:t xml:space="preserve"> რაც </w:t>
      </w:r>
      <w:r>
        <w:t>გეგმიური</w:t>
      </w:r>
      <w:r w:rsidR="00E441F7">
        <w:rPr>
          <w:lang w:val="ka-GE"/>
        </w:rPr>
        <w:t xml:space="preserve"> </w:t>
      </w:r>
      <w:r>
        <w:t>მაჩვენებლის</w:t>
      </w:r>
      <w:r>
        <w:rPr>
          <w:rFonts w:cs="Calibri"/>
        </w:rPr>
        <w:t xml:space="preserve"> 95,3%-</w:t>
      </w:r>
      <w:r>
        <w:t>ს</w:t>
      </w:r>
      <w:r w:rsidR="00E441F7">
        <w:rPr>
          <w:lang w:val="ka-GE"/>
        </w:rPr>
        <w:t xml:space="preserve"> </w:t>
      </w:r>
      <w:r>
        <w:t>შეადგენს</w:t>
      </w:r>
      <w:r>
        <w:rPr>
          <w:rFonts w:cs="Calibri"/>
        </w:rPr>
        <w:t xml:space="preserve">, </w:t>
      </w:r>
      <w:r>
        <w:t>ხოლო</w:t>
      </w:r>
      <w:r w:rsidR="00E441F7">
        <w:rPr>
          <w:lang w:val="ka-GE"/>
        </w:rPr>
        <w:t xml:space="preserve"> </w:t>
      </w:r>
      <w:r>
        <w:t>ბიუჯეტიდან</w:t>
      </w:r>
      <w:r w:rsidR="00E441F7">
        <w:rPr>
          <w:lang w:val="ka-GE"/>
        </w:rPr>
        <w:t xml:space="preserve"> </w:t>
      </w:r>
      <w:r>
        <w:t>გაწეული</w:t>
      </w:r>
      <w:r w:rsidR="00E441F7">
        <w:rPr>
          <w:lang w:val="ka-GE"/>
        </w:rPr>
        <w:t xml:space="preserve"> </w:t>
      </w:r>
      <w:r>
        <w:t>მთლიანი</w:t>
      </w:r>
      <w:r>
        <w:rPr>
          <w:rFonts w:cs="Calibri"/>
        </w:rPr>
        <w:t xml:space="preserve"> „</w:t>
      </w:r>
      <w:r>
        <w:t>ხარჯების</w:t>
      </w:r>
      <w:r>
        <w:rPr>
          <w:rFonts w:cs="Calibri"/>
        </w:rPr>
        <w:t>“</w:t>
      </w:r>
      <w:r w:rsidR="00E441F7">
        <w:rPr>
          <w:rFonts w:cs="Calibri"/>
          <w:lang w:val="ka-GE"/>
        </w:rPr>
        <w:t xml:space="preserve"> </w:t>
      </w:r>
      <w:r>
        <w:rPr>
          <w:rFonts w:cs="Calibri"/>
        </w:rPr>
        <w:t xml:space="preserve"> </w:t>
      </w:r>
      <w:r>
        <w:t>საკასო</w:t>
      </w:r>
      <w:r w:rsidR="00E441F7">
        <w:rPr>
          <w:lang w:val="ka-GE"/>
        </w:rPr>
        <w:t xml:space="preserve"> </w:t>
      </w:r>
      <w:r>
        <w:t>შესრულების</w:t>
      </w:r>
      <w:r>
        <w:rPr>
          <w:rFonts w:cs="Calibri"/>
        </w:rPr>
        <w:t xml:space="preserve"> 9,6%-</w:t>
      </w:r>
      <w:r>
        <w:t>ია</w:t>
      </w:r>
      <w:r>
        <w:rPr>
          <w:rFonts w:cs="Calibri"/>
        </w:rPr>
        <w:t xml:space="preserve">.   </w:t>
      </w:r>
    </w:p>
    <w:p w:rsidR="00497BDA" w:rsidRDefault="00497BDA" w:rsidP="00497BDA">
      <w:pPr>
        <w:spacing w:after="4" w:line="356" w:lineRule="auto"/>
        <w:ind w:left="326" w:right="216" w:firstLine="479"/>
      </w:pPr>
      <w:r>
        <w:rPr>
          <w:rFonts w:ascii="Sylfaen" w:eastAsia="Sylfaen" w:hAnsi="Sylfaen" w:cs="Sylfaen"/>
        </w:rPr>
        <w:t xml:space="preserve">„საქონელი და მომსახურების” მუხლით საანგარიშო პერიოდში გეგმა განსაზღვრულ იქნა 5911.067ლარის ოდენობით. საკასო შესრულებამ შეადგინა 4581.783ლარი, რაც გეგმის 77,5%-ს შეადგენს, ხოლო ბიუჯეტიდან გაწეული მთლიანი „ხარჯების“ საკასო შესრულების 6,5%-ია.   </w:t>
      </w:r>
    </w:p>
    <w:p w:rsidR="00497BDA" w:rsidRDefault="00497BDA" w:rsidP="00497BDA">
      <w:pPr>
        <w:spacing w:line="363" w:lineRule="auto"/>
        <w:ind w:left="335" w:right="214" w:firstLine="479"/>
      </w:pPr>
      <w:r>
        <w:rPr>
          <w:rFonts w:cs="Calibri"/>
          <w:b/>
        </w:rPr>
        <w:t>,,პროცენტის”</w:t>
      </w:r>
      <w:r w:rsidR="00E441F7">
        <w:rPr>
          <w:rFonts w:cs="Calibri"/>
          <w:b/>
          <w:lang w:val="ka-GE"/>
        </w:rPr>
        <w:t xml:space="preserve"> </w:t>
      </w:r>
      <w:r>
        <w:t>მუხლით</w:t>
      </w:r>
      <w:r w:rsidR="00E441F7">
        <w:rPr>
          <w:lang w:val="ka-GE"/>
        </w:rPr>
        <w:t xml:space="preserve"> </w:t>
      </w:r>
      <w:r>
        <w:t>საანგარიშო</w:t>
      </w:r>
      <w:r w:rsidR="00E441F7">
        <w:rPr>
          <w:lang w:val="ka-GE"/>
        </w:rPr>
        <w:t xml:space="preserve"> </w:t>
      </w:r>
      <w:r>
        <w:t>პერიოდში</w:t>
      </w:r>
      <w:r w:rsidR="00E441F7">
        <w:rPr>
          <w:lang w:val="ka-GE"/>
        </w:rPr>
        <w:t xml:space="preserve"> </w:t>
      </w:r>
      <w:r>
        <w:t>გეგმა</w:t>
      </w:r>
      <w:r w:rsidR="00E441F7">
        <w:rPr>
          <w:lang w:val="ka-GE"/>
        </w:rPr>
        <w:t xml:space="preserve"> </w:t>
      </w:r>
      <w:r>
        <w:t>განისაზღვრა</w:t>
      </w:r>
      <w:r w:rsidR="00E441F7">
        <w:rPr>
          <w:lang w:val="ka-GE"/>
        </w:rPr>
        <w:t xml:space="preserve"> </w:t>
      </w:r>
      <w:r>
        <w:rPr>
          <w:rFonts w:ascii="Sylfaen" w:eastAsia="Sylfaen" w:hAnsi="Sylfaen" w:cs="Sylfaen"/>
          <w:sz w:val="21"/>
        </w:rPr>
        <w:t>277,460</w:t>
      </w:r>
      <w:r w:rsidR="00E441F7">
        <w:rPr>
          <w:rFonts w:ascii="Sylfaen" w:eastAsia="Sylfaen" w:hAnsi="Sylfaen" w:cs="Sylfaen"/>
          <w:sz w:val="21"/>
          <w:lang w:val="ka-GE"/>
        </w:rPr>
        <w:t xml:space="preserve"> </w:t>
      </w:r>
      <w:r>
        <w:t>ლარის</w:t>
      </w:r>
      <w:r w:rsidR="00E441F7">
        <w:rPr>
          <w:lang w:val="ka-GE"/>
        </w:rPr>
        <w:t xml:space="preserve"> </w:t>
      </w:r>
      <w:r>
        <w:t>ოდენობით</w:t>
      </w:r>
      <w:r>
        <w:rPr>
          <w:rFonts w:cs="Calibri"/>
        </w:rPr>
        <w:t xml:space="preserve">. </w:t>
      </w:r>
      <w:r>
        <w:t>საკასო</w:t>
      </w:r>
      <w:r w:rsidR="00E441F7">
        <w:rPr>
          <w:lang w:val="ka-GE"/>
        </w:rPr>
        <w:t xml:space="preserve"> </w:t>
      </w:r>
      <w:r>
        <w:t>შესრულებამ</w:t>
      </w:r>
      <w:r w:rsidR="00E441F7">
        <w:rPr>
          <w:lang w:val="ka-GE"/>
        </w:rPr>
        <w:t xml:space="preserve"> </w:t>
      </w:r>
      <w:r>
        <w:t>კი</w:t>
      </w:r>
      <w:r w:rsidR="00E441F7">
        <w:rPr>
          <w:lang w:val="ka-GE"/>
        </w:rPr>
        <w:t xml:space="preserve"> </w:t>
      </w:r>
      <w:r>
        <w:t>შეადგინა</w:t>
      </w:r>
      <w:r w:rsidR="00E441F7">
        <w:rPr>
          <w:lang w:val="ka-GE"/>
        </w:rPr>
        <w:t xml:space="preserve"> </w:t>
      </w:r>
      <w:r>
        <w:rPr>
          <w:rFonts w:ascii="Sylfaen" w:eastAsia="Sylfaen" w:hAnsi="Sylfaen" w:cs="Sylfaen"/>
          <w:sz w:val="19"/>
        </w:rPr>
        <w:t>223,398</w:t>
      </w:r>
      <w:r w:rsidR="00E441F7">
        <w:rPr>
          <w:rFonts w:ascii="Sylfaen" w:eastAsia="Sylfaen" w:hAnsi="Sylfaen" w:cs="Sylfaen"/>
          <w:sz w:val="19"/>
          <w:lang w:val="ka-GE"/>
        </w:rPr>
        <w:t xml:space="preserve"> </w:t>
      </w:r>
      <w:r>
        <w:t>ლარი</w:t>
      </w:r>
      <w:r>
        <w:rPr>
          <w:rFonts w:cs="Calibri"/>
        </w:rPr>
        <w:t xml:space="preserve">, </w:t>
      </w:r>
      <w:r>
        <w:t>რაც</w:t>
      </w:r>
      <w:r w:rsidR="00E441F7">
        <w:rPr>
          <w:lang w:val="ka-GE"/>
        </w:rPr>
        <w:t xml:space="preserve"> </w:t>
      </w:r>
      <w:r>
        <w:t>გეგმის</w:t>
      </w:r>
      <w:r w:rsidR="00E441F7">
        <w:rPr>
          <w:lang w:val="ka-GE"/>
        </w:rPr>
        <w:t xml:space="preserve"> </w:t>
      </w:r>
      <w:r>
        <w:rPr>
          <w:rFonts w:ascii="Sylfaen" w:eastAsia="Sylfaen" w:hAnsi="Sylfaen" w:cs="Sylfaen"/>
        </w:rPr>
        <w:t>80,5</w:t>
      </w:r>
      <w:r>
        <w:rPr>
          <w:rFonts w:cs="Calibri"/>
        </w:rPr>
        <w:t>%-</w:t>
      </w:r>
      <w:r>
        <w:t>ს</w:t>
      </w:r>
      <w:r w:rsidR="00E441F7">
        <w:rPr>
          <w:lang w:val="ka-GE"/>
        </w:rPr>
        <w:t xml:space="preserve"> </w:t>
      </w:r>
      <w:r>
        <w:t>შეადგენს</w:t>
      </w:r>
      <w:r>
        <w:rPr>
          <w:rFonts w:cs="Calibri"/>
        </w:rPr>
        <w:t xml:space="preserve">, </w:t>
      </w:r>
      <w:r>
        <w:t>ხოლო</w:t>
      </w:r>
      <w:r w:rsidR="00E441F7">
        <w:rPr>
          <w:lang w:val="ka-GE"/>
        </w:rPr>
        <w:t xml:space="preserve"> </w:t>
      </w:r>
      <w:r>
        <w:t>ბიუჯეტიდან</w:t>
      </w:r>
      <w:r w:rsidR="00E441F7">
        <w:rPr>
          <w:lang w:val="ka-GE"/>
        </w:rPr>
        <w:t xml:space="preserve"> </w:t>
      </w:r>
      <w:r>
        <w:t>გაწეული</w:t>
      </w:r>
      <w:r w:rsidR="00E441F7">
        <w:rPr>
          <w:lang w:val="ka-GE"/>
        </w:rPr>
        <w:t xml:space="preserve"> </w:t>
      </w:r>
      <w:r>
        <w:t>მთლიანი</w:t>
      </w:r>
      <w:r>
        <w:rPr>
          <w:rFonts w:cs="Calibri"/>
        </w:rPr>
        <w:t xml:space="preserve"> „</w:t>
      </w:r>
      <w:r>
        <w:t>ხარჯების</w:t>
      </w:r>
      <w:r>
        <w:rPr>
          <w:rFonts w:cs="Calibri"/>
        </w:rPr>
        <w:t>“</w:t>
      </w:r>
      <w:r w:rsidR="00E441F7">
        <w:rPr>
          <w:rFonts w:cs="Calibri"/>
          <w:lang w:val="ka-GE"/>
        </w:rPr>
        <w:t xml:space="preserve">  </w:t>
      </w:r>
      <w:r>
        <w:t>საკასო</w:t>
      </w:r>
      <w:r w:rsidR="00E441F7">
        <w:rPr>
          <w:lang w:val="ka-GE"/>
        </w:rPr>
        <w:t xml:space="preserve"> </w:t>
      </w:r>
      <w:r>
        <w:t>შესრულების</w:t>
      </w:r>
      <w:r w:rsidR="00E441F7">
        <w:rPr>
          <w:lang w:val="ka-GE"/>
        </w:rPr>
        <w:t xml:space="preserve"> </w:t>
      </w:r>
      <w:r>
        <w:rPr>
          <w:rFonts w:ascii="Sylfaen" w:eastAsia="Sylfaen" w:hAnsi="Sylfaen" w:cs="Sylfaen"/>
        </w:rPr>
        <w:t>0,5</w:t>
      </w:r>
      <w:r>
        <w:rPr>
          <w:rFonts w:cs="Calibri"/>
        </w:rPr>
        <w:t>%-</w:t>
      </w:r>
      <w:r>
        <w:t>ია</w:t>
      </w:r>
      <w:r>
        <w:rPr>
          <w:rFonts w:cs="Calibri"/>
        </w:rPr>
        <w:t>.</w:t>
      </w:r>
      <w:r w:rsidR="00E441F7">
        <w:rPr>
          <w:rFonts w:cs="Calibri"/>
          <w:lang w:val="ka-GE"/>
        </w:rPr>
        <w:t xml:space="preserve"> </w:t>
      </w:r>
      <w:r>
        <w:t>ამ</w:t>
      </w:r>
      <w:r w:rsidR="00E441F7">
        <w:rPr>
          <w:lang w:val="ka-GE"/>
        </w:rPr>
        <w:t xml:space="preserve"> </w:t>
      </w:r>
      <w:r>
        <w:t>მუხლიდან</w:t>
      </w:r>
      <w:r w:rsidR="00E441F7">
        <w:rPr>
          <w:lang w:val="ka-GE"/>
        </w:rPr>
        <w:t xml:space="preserve"> </w:t>
      </w:r>
      <w:r>
        <w:t>თანხები</w:t>
      </w:r>
      <w:r w:rsidR="00E441F7">
        <w:rPr>
          <w:lang w:val="ka-GE"/>
        </w:rPr>
        <w:t xml:space="preserve"> </w:t>
      </w:r>
      <w:r>
        <w:t>მიმართულ</w:t>
      </w:r>
      <w:r w:rsidR="00E441F7">
        <w:rPr>
          <w:lang w:val="ka-GE"/>
        </w:rPr>
        <w:t xml:space="preserve"> </w:t>
      </w:r>
      <w:r>
        <w:t>იქნა</w:t>
      </w:r>
      <w:r w:rsidR="00E441F7">
        <w:rPr>
          <w:lang w:val="ka-GE"/>
        </w:rPr>
        <w:t xml:space="preserve"> </w:t>
      </w:r>
      <w:r>
        <w:t>საშინაო</w:t>
      </w:r>
      <w:r w:rsidR="00E441F7">
        <w:rPr>
          <w:lang w:val="ka-GE"/>
        </w:rPr>
        <w:t xml:space="preserve"> </w:t>
      </w:r>
      <w:r>
        <w:t>ვალდებულებების</w:t>
      </w:r>
      <w:r w:rsidR="00E441F7">
        <w:rPr>
          <w:lang w:val="ka-GE"/>
        </w:rPr>
        <w:t xml:space="preserve"> </w:t>
      </w:r>
      <w:r>
        <w:t>მომსახურებაზე</w:t>
      </w:r>
      <w:r>
        <w:rPr>
          <w:rFonts w:cs="Calibri"/>
        </w:rPr>
        <w:t xml:space="preserve">.   </w:t>
      </w:r>
    </w:p>
    <w:p w:rsidR="00497BDA" w:rsidRDefault="00497BDA" w:rsidP="00497BDA">
      <w:pPr>
        <w:spacing w:line="356" w:lineRule="auto"/>
        <w:ind w:left="335" w:right="215" w:firstLine="479"/>
      </w:pPr>
      <w:r>
        <w:rPr>
          <w:rFonts w:cs="Calibri"/>
          <w:b/>
        </w:rPr>
        <w:t>„სუბსიდიების”</w:t>
      </w:r>
      <w:r w:rsidR="004645E2">
        <w:rPr>
          <w:rFonts w:cs="Calibri"/>
          <w:b/>
          <w:lang w:val="ka-GE"/>
        </w:rPr>
        <w:t xml:space="preserve"> </w:t>
      </w:r>
      <w:r>
        <w:t>მუხლით</w:t>
      </w:r>
      <w:r w:rsidR="004645E2">
        <w:rPr>
          <w:lang w:val="ka-GE"/>
        </w:rPr>
        <w:t xml:space="preserve"> </w:t>
      </w:r>
      <w:r>
        <w:t>საანგარიშო</w:t>
      </w:r>
      <w:r w:rsidR="004645E2">
        <w:rPr>
          <w:lang w:val="ka-GE"/>
        </w:rPr>
        <w:t xml:space="preserve"> </w:t>
      </w:r>
      <w:r>
        <w:t>პერიოდში</w:t>
      </w:r>
      <w:r w:rsidR="004645E2">
        <w:rPr>
          <w:lang w:val="ka-GE"/>
        </w:rPr>
        <w:t xml:space="preserve"> </w:t>
      </w:r>
      <w:r>
        <w:t>გეგმა</w:t>
      </w:r>
      <w:r w:rsidR="004645E2">
        <w:rPr>
          <w:lang w:val="ka-GE"/>
        </w:rPr>
        <w:t xml:space="preserve"> </w:t>
      </w:r>
      <w:r>
        <w:t>განისაზღვრა</w:t>
      </w:r>
      <w:r w:rsidR="004645E2">
        <w:rPr>
          <w:lang w:val="ka-GE"/>
        </w:rPr>
        <w:t xml:space="preserve"> </w:t>
      </w:r>
      <w:r>
        <w:rPr>
          <w:rFonts w:ascii="Sylfaen" w:eastAsia="Sylfaen" w:hAnsi="Sylfaen" w:cs="Sylfaen"/>
          <w:sz w:val="21"/>
        </w:rPr>
        <w:t>23</w:t>
      </w:r>
      <w:r w:rsidR="004645E2">
        <w:rPr>
          <w:rFonts w:ascii="Sylfaen" w:eastAsia="Sylfaen" w:hAnsi="Sylfaen" w:cs="Sylfaen"/>
          <w:sz w:val="21"/>
          <w:lang w:val="ka-GE"/>
        </w:rPr>
        <w:t xml:space="preserve"> </w:t>
      </w:r>
      <w:r>
        <w:rPr>
          <w:rFonts w:ascii="Sylfaen" w:eastAsia="Sylfaen" w:hAnsi="Sylfaen" w:cs="Sylfaen"/>
          <w:sz w:val="21"/>
        </w:rPr>
        <w:t>777.311</w:t>
      </w:r>
      <w:r w:rsidR="004645E2">
        <w:rPr>
          <w:rFonts w:ascii="Sylfaen" w:eastAsia="Sylfaen" w:hAnsi="Sylfaen" w:cs="Sylfaen"/>
          <w:sz w:val="21"/>
          <w:lang w:val="ka-GE"/>
        </w:rPr>
        <w:t xml:space="preserve"> </w:t>
      </w:r>
      <w:r>
        <w:t>ლარით</w:t>
      </w:r>
      <w:r>
        <w:rPr>
          <w:rFonts w:cs="Calibri"/>
        </w:rPr>
        <w:t xml:space="preserve">, </w:t>
      </w:r>
      <w:r>
        <w:t>ხოლო</w:t>
      </w:r>
      <w:r w:rsidR="004645E2">
        <w:rPr>
          <w:lang w:val="ka-GE"/>
        </w:rPr>
        <w:t xml:space="preserve"> </w:t>
      </w:r>
      <w:r>
        <w:t>საკასო</w:t>
      </w:r>
      <w:r w:rsidR="004645E2">
        <w:rPr>
          <w:lang w:val="ka-GE"/>
        </w:rPr>
        <w:t xml:space="preserve"> </w:t>
      </w:r>
      <w:r>
        <w:t>შესრულებამ</w:t>
      </w:r>
      <w:r w:rsidR="004645E2">
        <w:rPr>
          <w:lang w:val="ka-GE"/>
        </w:rPr>
        <w:t xml:space="preserve"> </w:t>
      </w:r>
      <w:r>
        <w:t>შეადგინა</w:t>
      </w:r>
      <w:r w:rsidR="004645E2">
        <w:rPr>
          <w:lang w:val="ka-GE"/>
        </w:rPr>
        <w:t xml:space="preserve"> </w:t>
      </w:r>
      <w:r>
        <w:rPr>
          <w:rFonts w:ascii="Sylfaen" w:eastAsia="Sylfaen" w:hAnsi="Sylfaen" w:cs="Sylfaen"/>
          <w:sz w:val="21"/>
        </w:rPr>
        <w:t>23</w:t>
      </w:r>
      <w:r w:rsidR="004645E2">
        <w:rPr>
          <w:rFonts w:ascii="Sylfaen" w:eastAsia="Sylfaen" w:hAnsi="Sylfaen" w:cs="Sylfaen"/>
          <w:sz w:val="21"/>
          <w:lang w:val="ka-GE"/>
        </w:rPr>
        <w:t xml:space="preserve"> </w:t>
      </w:r>
      <w:r>
        <w:rPr>
          <w:rFonts w:ascii="Sylfaen" w:eastAsia="Sylfaen" w:hAnsi="Sylfaen" w:cs="Sylfaen"/>
          <w:sz w:val="21"/>
        </w:rPr>
        <w:t>548,275</w:t>
      </w:r>
      <w:r w:rsidR="004645E2">
        <w:rPr>
          <w:rFonts w:ascii="Sylfaen" w:eastAsia="Sylfaen" w:hAnsi="Sylfaen" w:cs="Sylfaen"/>
          <w:sz w:val="21"/>
          <w:lang w:val="ka-GE"/>
        </w:rPr>
        <w:t xml:space="preserve"> </w:t>
      </w:r>
      <w:r>
        <w:t>ლარი</w:t>
      </w:r>
      <w:r>
        <w:rPr>
          <w:rFonts w:cs="Calibri"/>
        </w:rPr>
        <w:t xml:space="preserve">, </w:t>
      </w:r>
      <w:r>
        <w:t>რაც</w:t>
      </w:r>
      <w:r w:rsidR="004645E2">
        <w:rPr>
          <w:lang w:val="ka-GE"/>
        </w:rPr>
        <w:t xml:space="preserve"> </w:t>
      </w:r>
      <w:r>
        <w:t>გეგმის</w:t>
      </w:r>
      <w:r>
        <w:rPr>
          <w:rFonts w:cs="Calibri"/>
        </w:rPr>
        <w:t xml:space="preserve"> 99%-</w:t>
      </w:r>
      <w:r>
        <w:t>ს</w:t>
      </w:r>
      <w:r>
        <w:rPr>
          <w:rFonts w:cs="Calibri"/>
        </w:rPr>
        <w:t xml:space="preserve">, </w:t>
      </w:r>
      <w:r>
        <w:t>ხოლო</w:t>
      </w:r>
      <w:r w:rsidR="004645E2">
        <w:rPr>
          <w:lang w:val="ka-GE"/>
        </w:rPr>
        <w:t xml:space="preserve"> </w:t>
      </w:r>
      <w:r>
        <w:t>ბიუჯეტიდან</w:t>
      </w:r>
      <w:r w:rsidR="004645E2">
        <w:rPr>
          <w:lang w:val="ka-GE"/>
        </w:rPr>
        <w:t xml:space="preserve"> </w:t>
      </w:r>
      <w:r>
        <w:t>გაწეული</w:t>
      </w:r>
      <w:r w:rsidR="004645E2">
        <w:rPr>
          <w:lang w:val="ka-GE"/>
        </w:rPr>
        <w:t xml:space="preserve"> </w:t>
      </w:r>
      <w:r>
        <w:t>მთლიანი</w:t>
      </w:r>
      <w:r>
        <w:rPr>
          <w:rFonts w:cs="Calibri"/>
        </w:rPr>
        <w:t xml:space="preserve"> „</w:t>
      </w:r>
      <w:r>
        <w:t>ხარჯების</w:t>
      </w:r>
      <w:r>
        <w:rPr>
          <w:rFonts w:cs="Calibri"/>
        </w:rPr>
        <w:t xml:space="preserve">“ </w:t>
      </w:r>
      <w:r w:rsidR="004645E2">
        <w:rPr>
          <w:rFonts w:cs="Calibri"/>
          <w:lang w:val="ka-GE"/>
        </w:rPr>
        <w:t xml:space="preserve"> </w:t>
      </w:r>
      <w:r>
        <w:t>საკასო</w:t>
      </w:r>
      <w:r w:rsidR="004645E2">
        <w:rPr>
          <w:lang w:val="ka-GE"/>
        </w:rPr>
        <w:t xml:space="preserve"> </w:t>
      </w:r>
      <w:r>
        <w:t>შესრულების</w:t>
      </w:r>
      <w:r w:rsidR="004645E2">
        <w:rPr>
          <w:lang w:val="ka-GE"/>
        </w:rPr>
        <w:t xml:space="preserve"> </w:t>
      </w:r>
      <w:r>
        <w:rPr>
          <w:rFonts w:ascii="Sylfaen" w:eastAsia="Sylfaen" w:hAnsi="Sylfaen" w:cs="Sylfaen"/>
        </w:rPr>
        <w:t>52</w:t>
      </w:r>
      <w:r>
        <w:rPr>
          <w:rFonts w:cs="Calibri"/>
        </w:rPr>
        <w:t>%-</w:t>
      </w:r>
      <w:r>
        <w:t>ს</w:t>
      </w:r>
      <w:r w:rsidR="004645E2">
        <w:rPr>
          <w:lang w:val="ka-GE"/>
        </w:rPr>
        <w:t xml:space="preserve"> </w:t>
      </w:r>
      <w:r>
        <w:t>შეადგენს</w:t>
      </w:r>
      <w:r>
        <w:rPr>
          <w:rFonts w:cs="Calibri"/>
        </w:rPr>
        <w:t xml:space="preserve">.   </w:t>
      </w:r>
    </w:p>
    <w:p w:rsidR="00497BDA" w:rsidRDefault="00497BDA" w:rsidP="00497BDA">
      <w:pPr>
        <w:spacing w:line="360" w:lineRule="auto"/>
        <w:ind w:left="335" w:firstLine="479"/>
      </w:pPr>
      <w:r>
        <w:rPr>
          <w:rFonts w:cs="Calibri"/>
        </w:rPr>
        <w:t>„</w:t>
      </w:r>
      <w:r>
        <w:t>სუბსიდიების</w:t>
      </w:r>
      <w:r>
        <w:rPr>
          <w:rFonts w:cs="Calibri"/>
        </w:rPr>
        <w:t xml:space="preserve">“ </w:t>
      </w:r>
      <w:r w:rsidR="004645E2">
        <w:rPr>
          <w:rFonts w:cs="Calibri"/>
          <w:lang w:val="ka-GE"/>
        </w:rPr>
        <w:t xml:space="preserve"> </w:t>
      </w:r>
      <w:r>
        <w:t>მუხლიდან</w:t>
      </w:r>
      <w:r w:rsidR="004645E2">
        <w:rPr>
          <w:lang w:val="ka-GE"/>
        </w:rPr>
        <w:t xml:space="preserve"> </w:t>
      </w:r>
      <w:r>
        <w:t>ძირითადად</w:t>
      </w:r>
      <w:r w:rsidR="004645E2">
        <w:rPr>
          <w:lang w:val="ka-GE"/>
        </w:rPr>
        <w:t xml:space="preserve"> </w:t>
      </w:r>
      <w:r>
        <w:t>დაფინანსებული</w:t>
      </w:r>
      <w:r w:rsidR="004645E2">
        <w:rPr>
          <w:lang w:val="ka-GE"/>
        </w:rPr>
        <w:t xml:space="preserve"> </w:t>
      </w:r>
      <w:r>
        <w:t>იქნა</w:t>
      </w:r>
      <w:r w:rsidR="004645E2">
        <w:rPr>
          <w:lang w:val="ka-GE"/>
        </w:rPr>
        <w:t xml:space="preserve"> </w:t>
      </w:r>
      <w:r>
        <w:t>ისეთი</w:t>
      </w:r>
      <w:r w:rsidR="004645E2">
        <w:rPr>
          <w:lang w:val="ka-GE"/>
        </w:rPr>
        <w:t xml:space="preserve"> </w:t>
      </w:r>
      <w:r>
        <w:t>მნიშვნელოვანი</w:t>
      </w:r>
      <w:r w:rsidR="004645E2">
        <w:rPr>
          <w:lang w:val="ka-GE"/>
        </w:rPr>
        <w:t xml:space="preserve"> </w:t>
      </w:r>
      <w:r>
        <w:t>ღონისძიებები</w:t>
      </w:r>
      <w:r>
        <w:rPr>
          <w:rFonts w:cs="Calibri"/>
        </w:rPr>
        <w:t xml:space="preserve">, </w:t>
      </w:r>
      <w:r>
        <w:t>როგორიცაა</w:t>
      </w:r>
      <w:r>
        <w:rPr>
          <w:rFonts w:cs="Calibri"/>
        </w:rPr>
        <w:t xml:space="preserve">:   </w:t>
      </w:r>
    </w:p>
    <w:p w:rsidR="00497BDA" w:rsidRDefault="00497BDA" w:rsidP="00700675">
      <w:pPr>
        <w:numPr>
          <w:ilvl w:val="0"/>
          <w:numId w:val="32"/>
        </w:numPr>
        <w:spacing w:after="150" w:line="255" w:lineRule="auto"/>
        <w:ind w:left="1091" w:hanging="700"/>
        <w:jc w:val="both"/>
      </w:pPr>
      <w:r>
        <w:t>სკოლამდელი</w:t>
      </w:r>
      <w:r w:rsidR="004645E2">
        <w:rPr>
          <w:lang w:val="ka-GE"/>
        </w:rPr>
        <w:t xml:space="preserve"> </w:t>
      </w:r>
      <w:r>
        <w:t>აღზრდის</w:t>
      </w:r>
      <w:r w:rsidR="004645E2">
        <w:rPr>
          <w:lang w:val="ka-GE"/>
        </w:rPr>
        <w:t xml:space="preserve"> </w:t>
      </w:r>
      <w:r>
        <w:t>დაწესებულებების</w:t>
      </w:r>
      <w:r w:rsidR="004645E2">
        <w:rPr>
          <w:lang w:val="ka-GE"/>
        </w:rPr>
        <w:t xml:space="preserve"> </w:t>
      </w:r>
      <w:r>
        <w:t>ხელშეწყობა</w:t>
      </w:r>
      <w:r>
        <w:rPr>
          <w:rFonts w:cs="Calibri"/>
        </w:rPr>
        <w:t xml:space="preserve"> - </w:t>
      </w:r>
      <w:r>
        <w:rPr>
          <w:rFonts w:ascii="Sylfaen" w:eastAsia="Sylfaen" w:hAnsi="Sylfaen" w:cs="Sylfaen"/>
          <w:sz w:val="19"/>
        </w:rPr>
        <w:t>8 059.747</w:t>
      </w:r>
      <w:r w:rsidR="004645E2">
        <w:rPr>
          <w:rFonts w:ascii="Sylfaen" w:eastAsia="Sylfaen" w:hAnsi="Sylfaen" w:cs="Sylfaen"/>
          <w:sz w:val="19"/>
          <w:lang w:val="ka-GE"/>
        </w:rPr>
        <w:t xml:space="preserve"> </w:t>
      </w:r>
      <w:r>
        <w:t>ლარი</w:t>
      </w:r>
      <w:r>
        <w:rPr>
          <w:rFonts w:cs="Calibri"/>
        </w:rPr>
        <w:t xml:space="preserve">;   </w:t>
      </w:r>
    </w:p>
    <w:p w:rsidR="00497BDA" w:rsidRDefault="00497BDA" w:rsidP="00700675">
      <w:pPr>
        <w:numPr>
          <w:ilvl w:val="0"/>
          <w:numId w:val="32"/>
        </w:numPr>
        <w:spacing w:after="180" w:line="255" w:lineRule="auto"/>
        <w:ind w:left="1091" w:hanging="700"/>
        <w:jc w:val="both"/>
      </w:pPr>
      <w:r>
        <w:lastRenderedPageBreak/>
        <w:t>დასუფთავების</w:t>
      </w:r>
      <w:r w:rsidR="004645E2">
        <w:rPr>
          <w:lang w:val="ka-GE"/>
        </w:rPr>
        <w:t xml:space="preserve"> </w:t>
      </w:r>
      <w:r>
        <w:t>ღონისძიებები</w:t>
      </w:r>
      <w:r>
        <w:rPr>
          <w:rFonts w:cs="Calibri"/>
        </w:rPr>
        <w:t xml:space="preserve"> - </w:t>
      </w:r>
      <w:r>
        <w:rPr>
          <w:rFonts w:ascii="Sylfaen" w:eastAsia="Sylfaen" w:hAnsi="Sylfaen" w:cs="Sylfaen"/>
        </w:rPr>
        <w:t>4 481.683</w:t>
      </w:r>
      <w:r w:rsidR="004645E2">
        <w:rPr>
          <w:rFonts w:ascii="Sylfaen" w:eastAsia="Sylfaen" w:hAnsi="Sylfaen" w:cs="Sylfaen"/>
          <w:lang w:val="ka-GE"/>
        </w:rPr>
        <w:t xml:space="preserve"> </w:t>
      </w:r>
      <w:r>
        <w:t>ლარი</w:t>
      </w:r>
      <w:r>
        <w:rPr>
          <w:rFonts w:cs="Calibri"/>
        </w:rPr>
        <w:t xml:space="preserve">;  </w:t>
      </w:r>
    </w:p>
    <w:p w:rsidR="00497BDA" w:rsidRDefault="00497BDA" w:rsidP="00700675">
      <w:pPr>
        <w:numPr>
          <w:ilvl w:val="0"/>
          <w:numId w:val="32"/>
        </w:numPr>
        <w:spacing w:after="138" w:line="255" w:lineRule="auto"/>
        <w:ind w:left="1091" w:hanging="700"/>
        <w:jc w:val="both"/>
      </w:pPr>
      <w:r>
        <w:t>წყალმომარაგების</w:t>
      </w:r>
      <w:r w:rsidR="004645E2">
        <w:rPr>
          <w:lang w:val="ka-GE"/>
        </w:rPr>
        <w:t xml:space="preserve"> </w:t>
      </w:r>
      <w:r>
        <w:t>სუბსიდირება</w:t>
      </w:r>
      <w:r>
        <w:rPr>
          <w:rFonts w:cs="Calibri"/>
        </w:rPr>
        <w:t xml:space="preserve">   3 </w:t>
      </w:r>
      <w:r>
        <w:rPr>
          <w:rFonts w:ascii="Sylfaen" w:eastAsia="Sylfaen" w:hAnsi="Sylfaen" w:cs="Sylfaen"/>
        </w:rPr>
        <w:t>328. 795</w:t>
      </w:r>
      <w:r w:rsidR="004645E2">
        <w:rPr>
          <w:rFonts w:ascii="Sylfaen" w:eastAsia="Sylfaen" w:hAnsi="Sylfaen" w:cs="Sylfaen"/>
          <w:lang w:val="ka-GE"/>
        </w:rPr>
        <w:t xml:space="preserve"> </w:t>
      </w:r>
      <w:r>
        <w:t>ლარი</w:t>
      </w:r>
      <w:r>
        <w:rPr>
          <w:rFonts w:cs="Calibri"/>
        </w:rPr>
        <w:t xml:space="preserve">; </w:t>
      </w:r>
    </w:p>
    <w:p w:rsidR="00497BDA" w:rsidRDefault="00497BDA" w:rsidP="00700675">
      <w:pPr>
        <w:numPr>
          <w:ilvl w:val="0"/>
          <w:numId w:val="32"/>
        </w:numPr>
        <w:spacing w:after="140" w:line="255" w:lineRule="auto"/>
        <w:ind w:left="1091" w:hanging="700"/>
        <w:jc w:val="both"/>
      </w:pPr>
      <w:r>
        <w:t>სპორტული</w:t>
      </w:r>
      <w:r w:rsidR="004645E2">
        <w:rPr>
          <w:lang w:val="ka-GE"/>
        </w:rPr>
        <w:t xml:space="preserve"> </w:t>
      </w:r>
      <w:r>
        <w:t>და</w:t>
      </w:r>
      <w:r w:rsidR="004645E2">
        <w:rPr>
          <w:lang w:val="ka-GE"/>
        </w:rPr>
        <w:t xml:space="preserve"> </w:t>
      </w:r>
      <w:r>
        <w:t>კულტურული</w:t>
      </w:r>
      <w:r w:rsidR="004645E2">
        <w:rPr>
          <w:lang w:val="ka-GE"/>
        </w:rPr>
        <w:t xml:space="preserve"> </w:t>
      </w:r>
      <w:r>
        <w:t>ღონისძიებები</w:t>
      </w:r>
      <w:r>
        <w:rPr>
          <w:rFonts w:cs="Calibri"/>
        </w:rPr>
        <w:t xml:space="preserve"> - </w:t>
      </w:r>
      <w:r>
        <w:rPr>
          <w:rFonts w:ascii="Sylfaen" w:eastAsia="Sylfaen" w:hAnsi="Sylfaen" w:cs="Sylfaen"/>
        </w:rPr>
        <w:t>4 771.469</w:t>
      </w:r>
      <w:r w:rsidR="004645E2">
        <w:rPr>
          <w:rFonts w:ascii="Sylfaen" w:eastAsia="Sylfaen" w:hAnsi="Sylfaen" w:cs="Sylfaen"/>
          <w:lang w:val="ka-GE"/>
        </w:rPr>
        <w:t xml:space="preserve"> </w:t>
      </w:r>
      <w:r>
        <w:t>ლარი</w:t>
      </w:r>
      <w:r>
        <w:rPr>
          <w:rFonts w:cs="Calibri"/>
        </w:rPr>
        <w:t xml:space="preserve">.   </w:t>
      </w:r>
    </w:p>
    <w:p w:rsidR="00497BDA" w:rsidRDefault="00497BDA" w:rsidP="00700675">
      <w:pPr>
        <w:numPr>
          <w:ilvl w:val="0"/>
          <w:numId w:val="32"/>
        </w:numPr>
        <w:spacing w:after="178" w:line="255" w:lineRule="auto"/>
        <w:ind w:left="1091" w:hanging="700"/>
        <w:jc w:val="both"/>
      </w:pPr>
      <w:r>
        <w:t>სამგზავრო</w:t>
      </w:r>
      <w:r w:rsidR="004645E2">
        <w:rPr>
          <w:lang w:val="ka-GE"/>
        </w:rPr>
        <w:t xml:space="preserve"> </w:t>
      </w:r>
      <w:r>
        <w:t>ტრანსპორტის</w:t>
      </w:r>
      <w:r w:rsidR="004645E2">
        <w:rPr>
          <w:lang w:val="ka-GE"/>
        </w:rPr>
        <w:t xml:space="preserve"> </w:t>
      </w:r>
      <w:r>
        <w:t>სუბსიდია</w:t>
      </w:r>
      <w:r>
        <w:rPr>
          <w:rFonts w:cs="Calibri"/>
        </w:rPr>
        <w:t xml:space="preserve"> - </w:t>
      </w:r>
      <w:r>
        <w:rPr>
          <w:rFonts w:ascii="Sylfaen" w:eastAsia="Sylfaen" w:hAnsi="Sylfaen" w:cs="Sylfaen"/>
        </w:rPr>
        <w:t>1 125.950</w:t>
      </w:r>
      <w:r w:rsidR="004645E2">
        <w:rPr>
          <w:rFonts w:ascii="Sylfaen" w:eastAsia="Sylfaen" w:hAnsi="Sylfaen" w:cs="Sylfaen"/>
          <w:lang w:val="ka-GE"/>
        </w:rPr>
        <w:t xml:space="preserve"> </w:t>
      </w:r>
      <w:r>
        <w:t>ლარი</w:t>
      </w:r>
      <w:r>
        <w:rPr>
          <w:rFonts w:cs="Calibri"/>
        </w:rPr>
        <w:t xml:space="preserve">;  </w:t>
      </w:r>
    </w:p>
    <w:p w:rsidR="00497BDA" w:rsidRDefault="00497BDA" w:rsidP="00700675">
      <w:pPr>
        <w:numPr>
          <w:ilvl w:val="0"/>
          <w:numId w:val="32"/>
        </w:numPr>
        <w:spacing w:after="163" w:line="255" w:lineRule="auto"/>
        <w:ind w:left="1091" w:hanging="700"/>
        <w:jc w:val="both"/>
      </w:pPr>
      <w:r>
        <w:t>სოციალური</w:t>
      </w:r>
      <w:r w:rsidR="004645E2">
        <w:rPr>
          <w:lang w:val="ka-GE"/>
        </w:rPr>
        <w:t xml:space="preserve"> </w:t>
      </w:r>
      <w:r>
        <w:t>და</w:t>
      </w:r>
      <w:r w:rsidR="004645E2">
        <w:rPr>
          <w:lang w:val="ka-GE"/>
        </w:rPr>
        <w:t xml:space="preserve"> </w:t>
      </w:r>
      <w:r>
        <w:t>ჯანდაცვის</w:t>
      </w:r>
      <w:r w:rsidR="004645E2">
        <w:rPr>
          <w:lang w:val="ka-GE"/>
        </w:rPr>
        <w:t xml:space="preserve"> </w:t>
      </w:r>
      <w:r>
        <w:t>ღონისძიებები</w:t>
      </w:r>
      <w:r>
        <w:rPr>
          <w:rFonts w:cs="Calibri"/>
        </w:rPr>
        <w:t xml:space="preserve"> -- </w:t>
      </w:r>
      <w:r>
        <w:rPr>
          <w:rFonts w:ascii="Sylfaen" w:eastAsia="Sylfaen" w:hAnsi="Sylfaen" w:cs="Sylfaen"/>
        </w:rPr>
        <w:t>997. 244</w:t>
      </w:r>
      <w:r w:rsidR="004645E2">
        <w:rPr>
          <w:rFonts w:ascii="Sylfaen" w:eastAsia="Sylfaen" w:hAnsi="Sylfaen" w:cs="Sylfaen"/>
          <w:lang w:val="ka-GE"/>
        </w:rPr>
        <w:t xml:space="preserve"> </w:t>
      </w:r>
      <w:r>
        <w:t>ლარი</w:t>
      </w:r>
      <w:r>
        <w:rPr>
          <w:rFonts w:cs="Calibri"/>
        </w:rPr>
        <w:t xml:space="preserve">; </w:t>
      </w:r>
    </w:p>
    <w:p w:rsidR="00497BDA" w:rsidRDefault="00497BDA" w:rsidP="00700675">
      <w:pPr>
        <w:numPr>
          <w:ilvl w:val="0"/>
          <w:numId w:val="32"/>
        </w:numPr>
        <w:spacing w:after="42" w:line="357" w:lineRule="auto"/>
        <w:ind w:left="1091" w:hanging="700"/>
        <w:jc w:val="both"/>
      </w:pPr>
      <w:r>
        <w:t>გამწვანებული</w:t>
      </w:r>
      <w:r w:rsidR="004645E2">
        <w:rPr>
          <w:lang w:val="ka-GE"/>
        </w:rPr>
        <w:t xml:space="preserve"> </w:t>
      </w:r>
      <w:r>
        <w:t>ტერიტორიების</w:t>
      </w:r>
      <w:r>
        <w:rPr>
          <w:rFonts w:cs="Calibri"/>
        </w:rPr>
        <w:t xml:space="preserve"> (</w:t>
      </w:r>
      <w:r>
        <w:t>პარკები</w:t>
      </w:r>
      <w:r>
        <w:rPr>
          <w:rFonts w:cs="Calibri"/>
        </w:rPr>
        <w:t xml:space="preserve">, </w:t>
      </w:r>
      <w:r>
        <w:t>სკვერები</w:t>
      </w:r>
      <w:r>
        <w:rPr>
          <w:rFonts w:cs="Calibri"/>
        </w:rPr>
        <w:t xml:space="preserve">) </w:t>
      </w:r>
      <w:r>
        <w:t>მოვლაპატრონობისა</w:t>
      </w:r>
      <w:r w:rsidR="004645E2">
        <w:rPr>
          <w:lang w:val="ka-GE"/>
        </w:rPr>
        <w:t xml:space="preserve"> </w:t>
      </w:r>
      <w:r>
        <w:t>და</w:t>
      </w:r>
      <w:r w:rsidR="004645E2">
        <w:rPr>
          <w:lang w:val="ka-GE"/>
        </w:rPr>
        <w:t xml:space="preserve"> </w:t>
      </w:r>
      <w:r>
        <w:t>სადეზინფექციო</w:t>
      </w:r>
      <w:r w:rsidR="004645E2">
        <w:rPr>
          <w:lang w:val="ka-GE"/>
        </w:rPr>
        <w:t xml:space="preserve"> </w:t>
      </w:r>
      <w:r>
        <w:t>სამუშაო</w:t>
      </w:r>
      <w:r w:rsidR="004645E2">
        <w:rPr>
          <w:lang w:val="ka-GE"/>
        </w:rPr>
        <w:t xml:space="preserve"> </w:t>
      </w:r>
      <w:r>
        <w:t>ღონისძიებები</w:t>
      </w:r>
      <w:r>
        <w:rPr>
          <w:rFonts w:cs="Calibri"/>
        </w:rPr>
        <w:t xml:space="preserve">   783</w:t>
      </w:r>
      <w:r w:rsidR="004645E2">
        <w:rPr>
          <w:rFonts w:cs="Calibri"/>
          <w:lang w:val="ka-GE"/>
        </w:rPr>
        <w:t xml:space="preserve"> </w:t>
      </w:r>
      <w:r>
        <w:rPr>
          <w:rFonts w:cs="Calibri"/>
        </w:rPr>
        <w:t xml:space="preserve">387 </w:t>
      </w:r>
      <w:r>
        <w:t>ლარი</w:t>
      </w:r>
      <w:r>
        <w:rPr>
          <w:rFonts w:cs="Calibri"/>
        </w:rPr>
        <w:t xml:space="preserve">;  </w:t>
      </w:r>
    </w:p>
    <w:p w:rsidR="00497BDA" w:rsidRDefault="00497BDA" w:rsidP="00497BDA">
      <w:pPr>
        <w:spacing w:line="355" w:lineRule="auto"/>
        <w:ind w:left="335" w:right="154" w:firstLine="479"/>
      </w:pPr>
      <w:r>
        <w:rPr>
          <w:rFonts w:cs="Calibri"/>
          <w:b/>
        </w:rPr>
        <w:t>„სოციალური უზრუნველყოფის”</w:t>
      </w:r>
      <w:r w:rsidR="004645E2">
        <w:rPr>
          <w:rFonts w:cs="Calibri"/>
          <w:b/>
          <w:lang w:val="ka-GE"/>
        </w:rPr>
        <w:t xml:space="preserve"> </w:t>
      </w:r>
      <w:r>
        <w:t>მუხლით</w:t>
      </w:r>
      <w:r w:rsidR="004645E2">
        <w:rPr>
          <w:lang w:val="ka-GE"/>
        </w:rPr>
        <w:t xml:space="preserve"> </w:t>
      </w:r>
      <w:r>
        <w:t>საანგარიშო</w:t>
      </w:r>
      <w:r w:rsidR="004645E2">
        <w:rPr>
          <w:lang w:val="ka-GE"/>
        </w:rPr>
        <w:t xml:space="preserve"> </w:t>
      </w:r>
      <w:r>
        <w:t>პერიოდში</w:t>
      </w:r>
      <w:r w:rsidR="004645E2">
        <w:rPr>
          <w:lang w:val="ka-GE"/>
        </w:rPr>
        <w:t xml:space="preserve"> </w:t>
      </w:r>
      <w:r>
        <w:t>გეგმა</w:t>
      </w:r>
      <w:r w:rsidR="004645E2">
        <w:rPr>
          <w:lang w:val="ka-GE"/>
        </w:rPr>
        <w:t xml:space="preserve"> </w:t>
      </w:r>
      <w:r>
        <w:t>განისაზღვრა</w:t>
      </w:r>
      <w:r w:rsidR="004645E2">
        <w:rPr>
          <w:lang w:val="ka-GE"/>
        </w:rPr>
        <w:t xml:space="preserve"> </w:t>
      </w:r>
      <w:r>
        <w:rPr>
          <w:rFonts w:ascii="Sylfaen" w:eastAsia="Sylfaen" w:hAnsi="Sylfaen" w:cs="Sylfaen"/>
        </w:rPr>
        <w:t>3 422.864</w:t>
      </w:r>
      <w:r w:rsidR="004645E2">
        <w:rPr>
          <w:rFonts w:ascii="Sylfaen" w:eastAsia="Sylfaen" w:hAnsi="Sylfaen" w:cs="Sylfaen"/>
          <w:lang w:val="ka-GE"/>
        </w:rPr>
        <w:t xml:space="preserve"> </w:t>
      </w:r>
      <w:r>
        <w:t>ლარით</w:t>
      </w:r>
      <w:r>
        <w:rPr>
          <w:rFonts w:cs="Calibri"/>
        </w:rPr>
        <w:t xml:space="preserve">, </w:t>
      </w:r>
      <w:r>
        <w:t>ხოლო</w:t>
      </w:r>
      <w:r w:rsidR="004645E2">
        <w:rPr>
          <w:lang w:val="ka-GE"/>
        </w:rPr>
        <w:t xml:space="preserve"> </w:t>
      </w:r>
      <w:r>
        <w:t>საკასო</w:t>
      </w:r>
      <w:r w:rsidR="004645E2">
        <w:rPr>
          <w:lang w:val="ka-GE"/>
        </w:rPr>
        <w:t xml:space="preserve"> </w:t>
      </w:r>
      <w:r>
        <w:t>შესრულებამ</w:t>
      </w:r>
      <w:r w:rsidR="004645E2">
        <w:rPr>
          <w:lang w:val="ka-GE"/>
        </w:rPr>
        <w:t xml:space="preserve"> </w:t>
      </w:r>
      <w:r>
        <w:t>შეადგინა</w:t>
      </w:r>
      <w:r w:rsidR="004645E2">
        <w:rPr>
          <w:lang w:val="ka-GE"/>
        </w:rPr>
        <w:t xml:space="preserve"> </w:t>
      </w:r>
      <w:r>
        <w:rPr>
          <w:rFonts w:ascii="Sylfaen" w:eastAsia="Sylfaen" w:hAnsi="Sylfaen" w:cs="Sylfaen"/>
        </w:rPr>
        <w:t>3 363.369</w:t>
      </w:r>
      <w:r w:rsidR="004645E2">
        <w:rPr>
          <w:rFonts w:ascii="Sylfaen" w:eastAsia="Sylfaen" w:hAnsi="Sylfaen" w:cs="Sylfaen"/>
          <w:lang w:val="ka-GE"/>
        </w:rPr>
        <w:t xml:space="preserve"> </w:t>
      </w:r>
      <w:r>
        <w:t>ლარი</w:t>
      </w:r>
      <w:r>
        <w:rPr>
          <w:rFonts w:cs="Calibri"/>
        </w:rPr>
        <w:t xml:space="preserve">, </w:t>
      </w:r>
      <w:r>
        <w:t>რაც</w:t>
      </w:r>
      <w:r w:rsidR="004645E2">
        <w:rPr>
          <w:lang w:val="ka-GE"/>
        </w:rPr>
        <w:t xml:space="preserve"> </w:t>
      </w:r>
      <w:r>
        <w:t>გეგმის</w:t>
      </w:r>
      <w:r>
        <w:rPr>
          <w:rFonts w:cs="Calibri"/>
        </w:rPr>
        <w:t xml:space="preserve"> 98.</w:t>
      </w:r>
      <w:r>
        <w:rPr>
          <w:rFonts w:ascii="Sylfaen" w:eastAsia="Sylfaen" w:hAnsi="Sylfaen" w:cs="Sylfaen"/>
        </w:rPr>
        <w:t>3</w:t>
      </w:r>
      <w:r>
        <w:rPr>
          <w:rFonts w:cs="Calibri"/>
        </w:rPr>
        <w:t>%-</w:t>
      </w:r>
      <w:r>
        <w:t>ს</w:t>
      </w:r>
      <w:r>
        <w:rPr>
          <w:rFonts w:cs="Calibri"/>
        </w:rPr>
        <w:t xml:space="preserve">, </w:t>
      </w:r>
      <w:r>
        <w:t>ხოლო</w:t>
      </w:r>
      <w:r w:rsidR="004645E2">
        <w:rPr>
          <w:lang w:val="ka-GE"/>
        </w:rPr>
        <w:t xml:space="preserve"> </w:t>
      </w:r>
      <w:r>
        <w:t>ბიუჯეტიდან</w:t>
      </w:r>
      <w:r w:rsidR="004645E2">
        <w:rPr>
          <w:lang w:val="ka-GE"/>
        </w:rPr>
        <w:t xml:space="preserve"> </w:t>
      </w:r>
      <w:r>
        <w:t>გაწეული</w:t>
      </w:r>
      <w:r w:rsidR="004645E2">
        <w:rPr>
          <w:lang w:val="ka-GE"/>
        </w:rPr>
        <w:t xml:space="preserve"> </w:t>
      </w:r>
      <w:r>
        <w:t>მთლიანი</w:t>
      </w:r>
      <w:r>
        <w:rPr>
          <w:rFonts w:cs="Calibri"/>
        </w:rPr>
        <w:t xml:space="preserve"> „</w:t>
      </w:r>
      <w:r>
        <w:t>ხარჯების</w:t>
      </w:r>
      <w:r>
        <w:rPr>
          <w:rFonts w:cs="Calibri"/>
        </w:rPr>
        <w:t xml:space="preserve">“ </w:t>
      </w:r>
      <w:r w:rsidR="004645E2">
        <w:rPr>
          <w:rFonts w:cs="Calibri"/>
          <w:lang w:val="ka-GE"/>
        </w:rPr>
        <w:t xml:space="preserve"> </w:t>
      </w:r>
      <w:r>
        <w:t>საკასო</w:t>
      </w:r>
      <w:r w:rsidR="004645E2">
        <w:rPr>
          <w:lang w:val="ka-GE"/>
        </w:rPr>
        <w:t xml:space="preserve"> </w:t>
      </w:r>
      <w:r>
        <w:t>შესრულების</w:t>
      </w:r>
      <w:r w:rsidR="004645E2">
        <w:rPr>
          <w:lang w:val="ka-GE"/>
        </w:rPr>
        <w:t xml:space="preserve"> </w:t>
      </w:r>
      <w:r>
        <w:rPr>
          <w:rFonts w:ascii="Sylfaen" w:eastAsia="Sylfaen" w:hAnsi="Sylfaen" w:cs="Sylfaen"/>
        </w:rPr>
        <w:t>7,5</w:t>
      </w:r>
      <w:r>
        <w:rPr>
          <w:rFonts w:cs="Calibri"/>
        </w:rPr>
        <w:t>%-</w:t>
      </w:r>
      <w:r>
        <w:t>ს</w:t>
      </w:r>
      <w:r w:rsidR="004645E2">
        <w:rPr>
          <w:lang w:val="ka-GE"/>
        </w:rPr>
        <w:t xml:space="preserve"> </w:t>
      </w:r>
      <w:r>
        <w:t>შეადგენს</w:t>
      </w:r>
      <w:r>
        <w:rPr>
          <w:rFonts w:cs="Calibri"/>
        </w:rPr>
        <w:t xml:space="preserve">.   </w:t>
      </w:r>
    </w:p>
    <w:p w:rsidR="00497BDA" w:rsidRDefault="00497BDA" w:rsidP="00497BDA">
      <w:pPr>
        <w:spacing w:after="61" w:line="359" w:lineRule="auto"/>
        <w:ind w:left="391" w:right="154" w:firstLine="479"/>
      </w:pPr>
      <w:r>
        <w:rPr>
          <w:rFonts w:cs="Calibri"/>
          <w:sz w:val="21"/>
        </w:rPr>
        <w:t>„</w:t>
      </w:r>
      <w:r>
        <w:rPr>
          <w:sz w:val="21"/>
        </w:rPr>
        <w:t>სოციალური</w:t>
      </w:r>
      <w:r w:rsidR="004645E2">
        <w:rPr>
          <w:sz w:val="21"/>
          <w:lang w:val="ka-GE"/>
        </w:rPr>
        <w:t xml:space="preserve"> </w:t>
      </w:r>
      <w:r>
        <w:rPr>
          <w:sz w:val="21"/>
        </w:rPr>
        <w:t>უზრუნველყოფის</w:t>
      </w:r>
      <w:r>
        <w:rPr>
          <w:rFonts w:cs="Calibri"/>
          <w:sz w:val="21"/>
        </w:rPr>
        <w:t xml:space="preserve">“ </w:t>
      </w:r>
      <w:r>
        <w:rPr>
          <w:sz w:val="21"/>
        </w:rPr>
        <w:t>მუხლიდან</w:t>
      </w:r>
      <w:r w:rsidR="004645E2">
        <w:rPr>
          <w:sz w:val="21"/>
          <w:lang w:val="ka-GE"/>
        </w:rPr>
        <w:t xml:space="preserve"> </w:t>
      </w:r>
      <w:r>
        <w:rPr>
          <w:rFonts w:ascii="Sylfaen" w:eastAsia="Sylfaen" w:hAnsi="Sylfaen" w:cs="Sylfaen"/>
          <w:sz w:val="21"/>
        </w:rPr>
        <w:t>17</w:t>
      </w:r>
      <w:r w:rsidR="004645E2">
        <w:rPr>
          <w:rFonts w:ascii="Sylfaen" w:eastAsia="Sylfaen" w:hAnsi="Sylfaen" w:cs="Sylfaen"/>
          <w:sz w:val="21"/>
          <w:lang w:val="ka-GE"/>
        </w:rPr>
        <w:t xml:space="preserve"> </w:t>
      </w:r>
      <w:r>
        <w:rPr>
          <w:rFonts w:ascii="Sylfaen" w:eastAsia="Sylfaen" w:hAnsi="Sylfaen" w:cs="Sylfaen"/>
          <w:sz w:val="21"/>
        </w:rPr>
        <w:t xml:space="preserve">869 ლარი გაიხარჯა მართველობის სფეროში დასაქმებული თანამშრომელთა საავადმყოფო ფურცელზე ყოფნის პერიოდში ანაზღაურებულმა სახელფასო ხარჯებმა, ხოლო პროგრამების ნაწილში </w:t>
      </w:r>
      <w:r>
        <w:rPr>
          <w:sz w:val="21"/>
        </w:rPr>
        <w:t>ძირითადად</w:t>
      </w:r>
      <w:r w:rsidR="004645E2">
        <w:rPr>
          <w:sz w:val="21"/>
          <w:lang w:val="ka-GE"/>
        </w:rPr>
        <w:t xml:space="preserve"> </w:t>
      </w:r>
      <w:r>
        <w:rPr>
          <w:sz w:val="21"/>
        </w:rPr>
        <w:t>დაფინანსებული</w:t>
      </w:r>
      <w:r w:rsidR="004645E2">
        <w:rPr>
          <w:sz w:val="21"/>
          <w:lang w:val="ka-GE"/>
        </w:rPr>
        <w:t xml:space="preserve"> </w:t>
      </w:r>
      <w:r>
        <w:rPr>
          <w:sz w:val="21"/>
        </w:rPr>
        <w:t>იქნა</w:t>
      </w:r>
      <w:r w:rsidR="004645E2">
        <w:rPr>
          <w:sz w:val="21"/>
          <w:lang w:val="ka-GE"/>
        </w:rPr>
        <w:t xml:space="preserve"> </w:t>
      </w:r>
      <w:r>
        <w:rPr>
          <w:sz w:val="21"/>
        </w:rPr>
        <w:t>ისეთი</w:t>
      </w:r>
      <w:r w:rsidR="004645E2">
        <w:rPr>
          <w:sz w:val="21"/>
          <w:lang w:val="ka-GE"/>
        </w:rPr>
        <w:t xml:space="preserve"> </w:t>
      </w:r>
      <w:r>
        <w:rPr>
          <w:sz w:val="21"/>
        </w:rPr>
        <w:t>მნიშვნელოვანი</w:t>
      </w:r>
      <w:r w:rsidR="004645E2">
        <w:rPr>
          <w:sz w:val="21"/>
          <w:lang w:val="ka-GE"/>
        </w:rPr>
        <w:t xml:space="preserve"> </w:t>
      </w:r>
      <w:r>
        <w:rPr>
          <w:rFonts w:ascii="Sylfaen" w:eastAsia="Sylfaen" w:hAnsi="Sylfaen" w:cs="Sylfaen"/>
          <w:sz w:val="21"/>
        </w:rPr>
        <w:t xml:space="preserve">პროგრამები  და ღონისძიებები </w:t>
      </w:r>
      <w:r>
        <w:rPr>
          <w:sz w:val="21"/>
        </w:rPr>
        <w:t>როგორიცაა</w:t>
      </w:r>
      <w:r>
        <w:rPr>
          <w:rFonts w:cs="Calibri"/>
          <w:sz w:val="21"/>
        </w:rPr>
        <w:t xml:space="preserve">:  </w:t>
      </w:r>
    </w:p>
    <w:p w:rsidR="00497BDA" w:rsidRDefault="00497BDA" w:rsidP="00700675">
      <w:pPr>
        <w:numPr>
          <w:ilvl w:val="0"/>
          <w:numId w:val="32"/>
        </w:numPr>
        <w:spacing w:after="154" w:line="254" w:lineRule="auto"/>
        <w:ind w:left="1091" w:hanging="700"/>
        <w:jc w:val="both"/>
      </w:pPr>
      <w:r>
        <w:rPr>
          <w:rFonts w:ascii="Sylfaen" w:eastAsia="Sylfaen" w:hAnsi="Sylfaen" w:cs="Sylfaen"/>
          <w:sz w:val="21"/>
        </w:rPr>
        <w:t>მოწყვლადი</w:t>
      </w:r>
      <w:r>
        <w:rPr>
          <w:rFonts w:cs="Calibri"/>
          <w:sz w:val="21"/>
        </w:rPr>
        <w:tab/>
      </w:r>
      <w:r>
        <w:rPr>
          <w:rFonts w:ascii="Sylfaen" w:eastAsia="Sylfaen" w:hAnsi="Sylfaen" w:cs="Sylfaen"/>
          <w:sz w:val="21"/>
        </w:rPr>
        <w:t>სოციალური</w:t>
      </w:r>
      <w:r>
        <w:rPr>
          <w:rFonts w:cs="Calibri"/>
          <w:sz w:val="21"/>
        </w:rPr>
        <w:tab/>
      </w:r>
      <w:r>
        <w:rPr>
          <w:rFonts w:ascii="Sylfaen" w:eastAsia="Sylfaen" w:hAnsi="Sylfaen" w:cs="Sylfaen"/>
          <w:sz w:val="21"/>
        </w:rPr>
        <w:t>ჯგუფების</w:t>
      </w:r>
      <w:r>
        <w:rPr>
          <w:rFonts w:cs="Calibri"/>
          <w:sz w:val="21"/>
        </w:rPr>
        <w:tab/>
      </w:r>
      <w:r>
        <w:rPr>
          <w:rFonts w:ascii="Sylfaen" w:eastAsia="Sylfaen" w:hAnsi="Sylfaen" w:cs="Sylfaen"/>
          <w:sz w:val="21"/>
        </w:rPr>
        <w:t>ბენეფიციართა</w:t>
      </w:r>
      <w:r>
        <w:rPr>
          <w:rFonts w:cs="Calibri"/>
          <w:sz w:val="21"/>
        </w:rPr>
        <w:tab/>
      </w:r>
      <w:r>
        <w:rPr>
          <w:rFonts w:ascii="Sylfaen" w:eastAsia="Sylfaen" w:hAnsi="Sylfaen" w:cs="Sylfaen"/>
          <w:sz w:val="21"/>
        </w:rPr>
        <w:t>მედიკამენტებით</w:t>
      </w:r>
    </w:p>
    <w:p w:rsidR="00497BDA" w:rsidRDefault="00497BDA" w:rsidP="00497BDA">
      <w:pPr>
        <w:spacing w:after="191" w:line="254" w:lineRule="auto"/>
        <w:ind w:left="766"/>
      </w:pPr>
      <w:r>
        <w:rPr>
          <w:rFonts w:ascii="Sylfaen" w:eastAsia="Sylfaen" w:hAnsi="Sylfaen" w:cs="Sylfaen"/>
          <w:sz w:val="21"/>
        </w:rPr>
        <w:t>უზრუნველყოფის</w:t>
      </w:r>
      <w:r w:rsidR="004645E2">
        <w:rPr>
          <w:rFonts w:ascii="Sylfaen" w:eastAsia="Sylfaen" w:hAnsi="Sylfaen" w:cs="Sylfaen"/>
          <w:sz w:val="21"/>
          <w:lang w:val="ka-GE"/>
        </w:rPr>
        <w:t xml:space="preserve"> </w:t>
      </w:r>
      <w:r>
        <w:rPr>
          <w:rFonts w:ascii="Sylfaen" w:eastAsia="Sylfaen" w:hAnsi="Sylfaen" w:cs="Sylfaen"/>
          <w:sz w:val="21"/>
        </w:rPr>
        <w:t>ღონისძიებებში</w:t>
      </w:r>
      <w:r>
        <w:rPr>
          <w:rFonts w:cs="Calibri"/>
          <w:sz w:val="21"/>
        </w:rPr>
        <w:t xml:space="preserve"> – </w:t>
      </w:r>
      <w:r>
        <w:rPr>
          <w:rFonts w:ascii="Sylfaen" w:eastAsia="Sylfaen" w:hAnsi="Sylfaen" w:cs="Sylfaen"/>
          <w:sz w:val="21"/>
        </w:rPr>
        <w:t>789.597</w:t>
      </w:r>
      <w:r w:rsidR="004645E2">
        <w:rPr>
          <w:rFonts w:ascii="Sylfaen" w:eastAsia="Sylfaen" w:hAnsi="Sylfaen" w:cs="Sylfaen"/>
          <w:sz w:val="21"/>
          <w:lang w:val="ka-GE"/>
        </w:rPr>
        <w:t xml:space="preserve"> </w:t>
      </w:r>
      <w:r>
        <w:rPr>
          <w:rFonts w:ascii="Sylfaen" w:eastAsia="Sylfaen" w:hAnsi="Sylfaen" w:cs="Sylfaen"/>
          <w:sz w:val="21"/>
        </w:rPr>
        <w:t>ლარი</w:t>
      </w:r>
      <w:r>
        <w:rPr>
          <w:rFonts w:cs="Calibri"/>
          <w:sz w:val="21"/>
        </w:rPr>
        <w:t xml:space="preserve">; </w:t>
      </w:r>
    </w:p>
    <w:p w:rsidR="00497BDA" w:rsidRDefault="00497BDA" w:rsidP="00700675">
      <w:pPr>
        <w:numPr>
          <w:ilvl w:val="0"/>
          <w:numId w:val="32"/>
        </w:numPr>
        <w:spacing w:after="47" w:line="345" w:lineRule="auto"/>
        <w:ind w:left="1091" w:hanging="700"/>
        <w:jc w:val="both"/>
      </w:pPr>
      <w:r>
        <w:rPr>
          <w:sz w:val="21"/>
        </w:rPr>
        <w:t>სხვადასხვა</w:t>
      </w:r>
      <w:r w:rsidR="004645E2">
        <w:rPr>
          <w:sz w:val="21"/>
          <w:lang w:val="ka-GE"/>
        </w:rPr>
        <w:t xml:space="preserve"> </w:t>
      </w:r>
      <w:r>
        <w:rPr>
          <w:sz w:val="21"/>
        </w:rPr>
        <w:t>სოციალური</w:t>
      </w:r>
      <w:r w:rsidR="004645E2">
        <w:rPr>
          <w:sz w:val="21"/>
          <w:lang w:val="ka-GE"/>
        </w:rPr>
        <w:t xml:space="preserve"> </w:t>
      </w:r>
      <w:r>
        <w:rPr>
          <w:sz w:val="21"/>
        </w:rPr>
        <w:t>კატეგორიის</w:t>
      </w:r>
      <w:r w:rsidR="004645E2">
        <w:rPr>
          <w:sz w:val="21"/>
          <w:lang w:val="ka-GE"/>
        </w:rPr>
        <w:t xml:space="preserve"> </w:t>
      </w:r>
      <w:r>
        <w:rPr>
          <w:sz w:val="21"/>
        </w:rPr>
        <w:t>მოსახლეობის</w:t>
      </w:r>
      <w:r w:rsidR="004645E2">
        <w:rPr>
          <w:sz w:val="21"/>
          <w:lang w:val="ka-GE"/>
        </w:rPr>
        <w:t xml:space="preserve"> </w:t>
      </w:r>
      <w:r>
        <w:rPr>
          <w:sz w:val="21"/>
        </w:rPr>
        <w:t>სამედიცინო</w:t>
      </w:r>
      <w:r w:rsidR="004645E2">
        <w:rPr>
          <w:sz w:val="21"/>
          <w:lang w:val="ka-GE"/>
        </w:rPr>
        <w:t xml:space="preserve"> </w:t>
      </w:r>
      <w:r>
        <w:rPr>
          <w:sz w:val="21"/>
        </w:rPr>
        <w:t>დახმარების</w:t>
      </w:r>
      <w:r w:rsidR="004645E2">
        <w:rPr>
          <w:sz w:val="21"/>
          <w:lang w:val="ka-GE"/>
        </w:rPr>
        <w:t xml:space="preserve"> </w:t>
      </w:r>
      <w:r>
        <w:rPr>
          <w:sz w:val="21"/>
        </w:rPr>
        <w:t>ღონისძიებებში</w:t>
      </w:r>
      <w:r>
        <w:rPr>
          <w:rFonts w:cs="Calibri"/>
          <w:sz w:val="21"/>
        </w:rPr>
        <w:t xml:space="preserve"> - 70</w:t>
      </w:r>
      <w:r>
        <w:rPr>
          <w:rFonts w:ascii="Sylfaen" w:eastAsia="Sylfaen" w:hAnsi="Sylfaen" w:cs="Sylfaen"/>
          <w:sz w:val="21"/>
        </w:rPr>
        <w:t>6</w:t>
      </w:r>
      <w:r>
        <w:rPr>
          <w:rFonts w:cs="Calibri"/>
          <w:sz w:val="21"/>
        </w:rPr>
        <w:t>,</w:t>
      </w:r>
      <w:r>
        <w:rPr>
          <w:rFonts w:ascii="Sylfaen" w:eastAsia="Sylfaen" w:hAnsi="Sylfaen" w:cs="Sylfaen"/>
          <w:sz w:val="21"/>
        </w:rPr>
        <w:t>238</w:t>
      </w:r>
      <w:r w:rsidR="004645E2">
        <w:rPr>
          <w:rFonts w:ascii="Sylfaen" w:eastAsia="Sylfaen" w:hAnsi="Sylfaen" w:cs="Sylfaen"/>
          <w:sz w:val="21"/>
          <w:lang w:val="ka-GE"/>
        </w:rPr>
        <w:t xml:space="preserve"> </w:t>
      </w:r>
      <w:r>
        <w:rPr>
          <w:sz w:val="21"/>
        </w:rPr>
        <w:t>ლარი</w:t>
      </w:r>
      <w:r>
        <w:rPr>
          <w:rFonts w:cs="Calibri"/>
          <w:sz w:val="21"/>
        </w:rPr>
        <w:t xml:space="preserve">;  </w:t>
      </w:r>
    </w:p>
    <w:p w:rsidR="00497BDA" w:rsidRDefault="00497BDA" w:rsidP="00700675">
      <w:pPr>
        <w:numPr>
          <w:ilvl w:val="0"/>
          <w:numId w:val="32"/>
        </w:numPr>
        <w:spacing w:after="151" w:line="254" w:lineRule="auto"/>
        <w:ind w:left="1091" w:hanging="700"/>
        <w:jc w:val="both"/>
      </w:pPr>
      <w:r>
        <w:rPr>
          <w:rFonts w:ascii="Sylfaen" w:eastAsia="Sylfaen" w:hAnsi="Sylfaen" w:cs="Sylfaen"/>
          <w:sz w:val="21"/>
        </w:rPr>
        <w:t>ერთჯერადი დახმარებები სარეზერვო ფონდიდან --642.015</w:t>
      </w:r>
      <w:r w:rsidR="004645E2">
        <w:rPr>
          <w:rFonts w:ascii="Sylfaen" w:eastAsia="Sylfaen" w:hAnsi="Sylfaen" w:cs="Sylfaen"/>
          <w:sz w:val="21"/>
          <w:lang w:val="ka-GE"/>
        </w:rPr>
        <w:t xml:space="preserve"> </w:t>
      </w:r>
      <w:r>
        <w:rPr>
          <w:rFonts w:ascii="Sylfaen" w:eastAsia="Sylfaen" w:hAnsi="Sylfaen" w:cs="Sylfaen"/>
          <w:sz w:val="21"/>
        </w:rPr>
        <w:t>ლარი;</w:t>
      </w:r>
    </w:p>
    <w:p w:rsidR="00497BDA" w:rsidRDefault="00497BDA" w:rsidP="00700675">
      <w:pPr>
        <w:numPr>
          <w:ilvl w:val="0"/>
          <w:numId w:val="32"/>
        </w:numPr>
        <w:spacing w:after="191" w:line="254" w:lineRule="auto"/>
        <w:ind w:left="1091" w:hanging="700"/>
        <w:jc w:val="both"/>
      </w:pPr>
      <w:r>
        <w:rPr>
          <w:rFonts w:ascii="Sylfaen" w:eastAsia="Sylfaen" w:hAnsi="Sylfaen" w:cs="Sylfaen"/>
          <w:sz w:val="21"/>
        </w:rPr>
        <w:t>მუნიციპალური</w:t>
      </w:r>
      <w:r w:rsidR="004645E2">
        <w:rPr>
          <w:rFonts w:ascii="Sylfaen" w:eastAsia="Sylfaen" w:hAnsi="Sylfaen" w:cs="Sylfaen"/>
          <w:sz w:val="21"/>
          <w:lang w:val="ka-GE"/>
        </w:rPr>
        <w:t xml:space="preserve"> </w:t>
      </w:r>
      <w:r>
        <w:rPr>
          <w:rFonts w:ascii="Sylfaen" w:eastAsia="Sylfaen" w:hAnsi="Sylfaen" w:cs="Sylfaen"/>
          <w:sz w:val="21"/>
        </w:rPr>
        <w:t>უფასო</w:t>
      </w:r>
      <w:r w:rsidR="004645E2">
        <w:rPr>
          <w:rFonts w:ascii="Sylfaen" w:eastAsia="Sylfaen" w:hAnsi="Sylfaen" w:cs="Sylfaen"/>
          <w:sz w:val="21"/>
          <w:lang w:val="ka-GE"/>
        </w:rPr>
        <w:t xml:space="preserve"> </w:t>
      </w:r>
      <w:r>
        <w:rPr>
          <w:rFonts w:ascii="Sylfaen" w:eastAsia="Sylfaen" w:hAnsi="Sylfaen" w:cs="Sylfaen"/>
          <w:sz w:val="21"/>
        </w:rPr>
        <w:t>სასადილოს</w:t>
      </w:r>
      <w:r w:rsidR="004645E2">
        <w:rPr>
          <w:rFonts w:ascii="Sylfaen" w:eastAsia="Sylfaen" w:hAnsi="Sylfaen" w:cs="Sylfaen"/>
          <w:sz w:val="21"/>
          <w:lang w:val="ka-GE"/>
        </w:rPr>
        <w:t xml:space="preserve"> </w:t>
      </w:r>
      <w:r>
        <w:rPr>
          <w:rFonts w:ascii="Sylfaen" w:eastAsia="Sylfaen" w:hAnsi="Sylfaen" w:cs="Sylfaen"/>
          <w:sz w:val="21"/>
        </w:rPr>
        <w:t>ღონისძიებების</w:t>
      </w:r>
      <w:r w:rsidR="004645E2">
        <w:rPr>
          <w:rFonts w:ascii="Sylfaen" w:eastAsia="Sylfaen" w:hAnsi="Sylfaen" w:cs="Sylfaen"/>
          <w:sz w:val="21"/>
          <w:lang w:val="ka-GE"/>
        </w:rPr>
        <w:t xml:space="preserve"> </w:t>
      </w:r>
      <w:r>
        <w:rPr>
          <w:rFonts w:ascii="Sylfaen" w:eastAsia="Sylfaen" w:hAnsi="Sylfaen" w:cs="Sylfaen"/>
          <w:sz w:val="21"/>
        </w:rPr>
        <w:t>ნაწილში</w:t>
      </w:r>
      <w:r>
        <w:rPr>
          <w:rFonts w:cs="Calibri"/>
          <w:sz w:val="21"/>
        </w:rPr>
        <w:t>-</w:t>
      </w:r>
      <w:r>
        <w:rPr>
          <w:rFonts w:ascii="Sylfaen" w:eastAsia="Sylfaen" w:hAnsi="Sylfaen" w:cs="Sylfaen"/>
          <w:sz w:val="21"/>
        </w:rPr>
        <w:t>380.080</w:t>
      </w:r>
      <w:r w:rsidR="004645E2">
        <w:rPr>
          <w:rFonts w:ascii="Sylfaen" w:eastAsia="Sylfaen" w:hAnsi="Sylfaen" w:cs="Sylfaen"/>
          <w:sz w:val="21"/>
          <w:lang w:val="ka-GE"/>
        </w:rPr>
        <w:t xml:space="preserve"> </w:t>
      </w:r>
      <w:r>
        <w:rPr>
          <w:rFonts w:ascii="Sylfaen" w:eastAsia="Sylfaen" w:hAnsi="Sylfaen" w:cs="Sylfaen"/>
          <w:sz w:val="21"/>
        </w:rPr>
        <w:t>ლარი</w:t>
      </w:r>
      <w:r>
        <w:rPr>
          <w:rFonts w:cs="Calibri"/>
          <w:sz w:val="21"/>
        </w:rPr>
        <w:t xml:space="preserve">; </w:t>
      </w:r>
    </w:p>
    <w:p w:rsidR="00497BDA" w:rsidRDefault="00497BDA" w:rsidP="00700675">
      <w:pPr>
        <w:numPr>
          <w:ilvl w:val="0"/>
          <w:numId w:val="32"/>
        </w:numPr>
        <w:spacing w:after="186" w:line="259" w:lineRule="auto"/>
        <w:ind w:left="756" w:hanging="700"/>
        <w:jc w:val="both"/>
      </w:pPr>
      <w:r w:rsidRPr="004645E2">
        <w:rPr>
          <w:rFonts w:ascii="Sylfaen" w:eastAsia="Sylfaen" w:hAnsi="Sylfaen" w:cs="Sylfaen"/>
          <w:sz w:val="21"/>
        </w:rPr>
        <w:t>მარტოხელა მშობლების ყოველთვიური მატერიალური დახმარება</w:t>
      </w:r>
      <w:r w:rsidR="004645E2" w:rsidRPr="004645E2">
        <w:rPr>
          <w:rFonts w:ascii="Sylfaen" w:eastAsia="Sylfaen" w:hAnsi="Sylfaen" w:cs="Sylfaen"/>
          <w:sz w:val="21"/>
          <w:lang w:val="ka-GE"/>
        </w:rPr>
        <w:t xml:space="preserve"> </w:t>
      </w:r>
      <w:r w:rsidRPr="004645E2">
        <w:rPr>
          <w:rFonts w:ascii="Sylfaen" w:eastAsia="Sylfaen" w:hAnsi="Sylfaen" w:cs="Sylfaen"/>
          <w:sz w:val="21"/>
        </w:rPr>
        <w:t>--237.600</w:t>
      </w:r>
      <w:r w:rsidR="004645E2">
        <w:rPr>
          <w:rFonts w:ascii="Sylfaen" w:eastAsia="Sylfaen" w:hAnsi="Sylfaen" w:cs="Sylfaen"/>
          <w:sz w:val="21"/>
          <w:lang w:val="ka-GE"/>
        </w:rPr>
        <w:t xml:space="preserve"> </w:t>
      </w:r>
      <w:r w:rsidRPr="004645E2">
        <w:rPr>
          <w:rFonts w:ascii="Sylfaen" w:eastAsia="Sylfaen" w:hAnsi="Sylfaen" w:cs="Sylfaen"/>
          <w:sz w:val="21"/>
        </w:rPr>
        <w:t>ლარი;</w:t>
      </w:r>
    </w:p>
    <w:p w:rsidR="00497BDA" w:rsidRDefault="00497BDA" w:rsidP="00700675">
      <w:pPr>
        <w:numPr>
          <w:ilvl w:val="0"/>
          <w:numId w:val="32"/>
        </w:numPr>
        <w:spacing w:after="191" w:line="254" w:lineRule="auto"/>
        <w:ind w:left="1091" w:hanging="700"/>
        <w:jc w:val="both"/>
      </w:pPr>
      <w:r>
        <w:rPr>
          <w:rFonts w:ascii="Sylfaen" w:eastAsia="Sylfaen" w:hAnsi="Sylfaen" w:cs="Sylfaen"/>
          <w:sz w:val="21"/>
        </w:rPr>
        <w:t>თემზე</w:t>
      </w:r>
      <w:r w:rsidR="004645E2">
        <w:rPr>
          <w:rFonts w:ascii="Sylfaen" w:eastAsia="Sylfaen" w:hAnsi="Sylfaen" w:cs="Sylfaen"/>
          <w:sz w:val="21"/>
          <w:lang w:val="ka-GE"/>
        </w:rPr>
        <w:t xml:space="preserve"> </w:t>
      </w:r>
      <w:r>
        <w:rPr>
          <w:rFonts w:ascii="Sylfaen" w:eastAsia="Sylfaen" w:hAnsi="Sylfaen" w:cs="Sylfaen"/>
          <w:sz w:val="21"/>
        </w:rPr>
        <w:t>დაფუძნებული</w:t>
      </w:r>
      <w:r w:rsidR="004645E2">
        <w:rPr>
          <w:rFonts w:ascii="Sylfaen" w:eastAsia="Sylfaen" w:hAnsi="Sylfaen" w:cs="Sylfaen"/>
          <w:sz w:val="21"/>
          <w:lang w:val="ka-GE"/>
        </w:rPr>
        <w:t xml:space="preserve"> </w:t>
      </w:r>
      <w:r>
        <w:rPr>
          <w:rFonts w:ascii="Sylfaen" w:eastAsia="Sylfaen" w:hAnsi="Sylfaen" w:cs="Sylfaen"/>
          <w:sz w:val="21"/>
        </w:rPr>
        <w:t>მობილური</w:t>
      </w:r>
      <w:r w:rsidR="004645E2">
        <w:rPr>
          <w:rFonts w:ascii="Sylfaen" w:eastAsia="Sylfaen" w:hAnsi="Sylfaen" w:cs="Sylfaen"/>
          <w:sz w:val="21"/>
          <w:lang w:val="ka-GE"/>
        </w:rPr>
        <w:t xml:space="preserve"> </w:t>
      </w:r>
      <w:r>
        <w:rPr>
          <w:rFonts w:ascii="Sylfaen" w:eastAsia="Sylfaen" w:hAnsi="Sylfaen" w:cs="Sylfaen"/>
          <w:sz w:val="21"/>
        </w:rPr>
        <w:t>გუნდის</w:t>
      </w:r>
      <w:r w:rsidR="004645E2">
        <w:rPr>
          <w:rFonts w:ascii="Sylfaen" w:eastAsia="Sylfaen" w:hAnsi="Sylfaen" w:cs="Sylfaen"/>
          <w:sz w:val="21"/>
          <w:lang w:val="ka-GE"/>
        </w:rPr>
        <w:t xml:space="preserve"> </w:t>
      </w:r>
      <w:r>
        <w:rPr>
          <w:rFonts w:ascii="Sylfaen" w:eastAsia="Sylfaen" w:hAnsi="Sylfaen" w:cs="Sylfaen"/>
          <w:sz w:val="21"/>
        </w:rPr>
        <w:t>მომსახურება</w:t>
      </w:r>
      <w:r w:rsidR="004645E2">
        <w:rPr>
          <w:rFonts w:ascii="Sylfaen" w:eastAsia="Sylfaen" w:hAnsi="Sylfaen" w:cs="Sylfaen"/>
          <w:sz w:val="21"/>
          <w:lang w:val="ka-GE"/>
        </w:rPr>
        <w:t xml:space="preserve"> </w:t>
      </w:r>
      <w:r>
        <w:rPr>
          <w:rFonts w:ascii="Sylfaen" w:eastAsia="Sylfaen" w:hAnsi="Sylfaen" w:cs="Sylfaen"/>
          <w:sz w:val="21"/>
        </w:rPr>
        <w:t>მძიმე</w:t>
      </w:r>
      <w:r w:rsidR="004645E2">
        <w:rPr>
          <w:rFonts w:ascii="Sylfaen" w:eastAsia="Sylfaen" w:hAnsi="Sylfaen" w:cs="Sylfaen"/>
          <w:sz w:val="21"/>
          <w:lang w:val="ka-GE"/>
        </w:rPr>
        <w:t xml:space="preserve"> </w:t>
      </w:r>
      <w:r>
        <w:rPr>
          <w:rFonts w:ascii="Sylfaen" w:eastAsia="Sylfaen" w:hAnsi="Sylfaen" w:cs="Sylfaen"/>
          <w:sz w:val="21"/>
        </w:rPr>
        <w:t>ფსიქიკური</w:t>
      </w:r>
      <w:r w:rsidR="004645E2">
        <w:rPr>
          <w:rFonts w:ascii="Sylfaen" w:eastAsia="Sylfaen" w:hAnsi="Sylfaen" w:cs="Sylfaen"/>
          <w:sz w:val="21"/>
          <w:lang w:val="ka-GE"/>
        </w:rPr>
        <w:t xml:space="preserve"> </w:t>
      </w:r>
      <w:r>
        <w:rPr>
          <w:rFonts w:ascii="Sylfaen" w:eastAsia="Sylfaen" w:hAnsi="Sylfaen" w:cs="Sylfaen"/>
          <w:sz w:val="21"/>
        </w:rPr>
        <w:t>აშლილობის</w:t>
      </w:r>
      <w:r w:rsidR="004645E2">
        <w:rPr>
          <w:rFonts w:ascii="Sylfaen" w:eastAsia="Sylfaen" w:hAnsi="Sylfaen" w:cs="Sylfaen"/>
          <w:sz w:val="21"/>
          <w:lang w:val="ka-GE"/>
        </w:rPr>
        <w:t xml:space="preserve"> </w:t>
      </w:r>
      <w:r>
        <w:rPr>
          <w:rFonts w:ascii="Sylfaen" w:eastAsia="Sylfaen" w:hAnsi="Sylfaen" w:cs="Sylfaen"/>
          <w:sz w:val="21"/>
        </w:rPr>
        <w:t>მქონე</w:t>
      </w:r>
      <w:r w:rsidR="004645E2">
        <w:rPr>
          <w:rFonts w:ascii="Sylfaen" w:eastAsia="Sylfaen" w:hAnsi="Sylfaen" w:cs="Sylfaen"/>
          <w:sz w:val="21"/>
          <w:lang w:val="ka-GE"/>
        </w:rPr>
        <w:t xml:space="preserve"> </w:t>
      </w:r>
      <w:r>
        <w:rPr>
          <w:rFonts w:ascii="Sylfaen" w:eastAsia="Sylfaen" w:hAnsi="Sylfaen" w:cs="Sylfaen"/>
          <w:sz w:val="21"/>
        </w:rPr>
        <w:t>პირებისთვის</w:t>
      </w:r>
      <w:r>
        <w:rPr>
          <w:rFonts w:cs="Calibri"/>
          <w:sz w:val="21"/>
        </w:rPr>
        <w:t xml:space="preserve"> - </w:t>
      </w:r>
      <w:r>
        <w:rPr>
          <w:rFonts w:ascii="Sylfaen" w:eastAsia="Sylfaen" w:hAnsi="Sylfaen" w:cs="Sylfaen"/>
          <w:sz w:val="21"/>
        </w:rPr>
        <w:t>187.200</w:t>
      </w:r>
      <w:r w:rsidR="004645E2">
        <w:rPr>
          <w:rFonts w:ascii="Sylfaen" w:eastAsia="Sylfaen" w:hAnsi="Sylfaen" w:cs="Sylfaen"/>
          <w:sz w:val="21"/>
          <w:lang w:val="ka-GE"/>
        </w:rPr>
        <w:t xml:space="preserve"> </w:t>
      </w:r>
      <w:r>
        <w:rPr>
          <w:rFonts w:ascii="Sylfaen" w:eastAsia="Sylfaen" w:hAnsi="Sylfaen" w:cs="Sylfaen"/>
          <w:sz w:val="21"/>
        </w:rPr>
        <w:t>ლარი</w:t>
      </w:r>
      <w:r>
        <w:rPr>
          <w:rFonts w:cs="Calibri"/>
          <w:sz w:val="21"/>
        </w:rPr>
        <w:t xml:space="preserve">; </w:t>
      </w:r>
    </w:p>
    <w:p w:rsidR="00497BDA" w:rsidRDefault="00497BDA" w:rsidP="00700675">
      <w:pPr>
        <w:numPr>
          <w:ilvl w:val="0"/>
          <w:numId w:val="32"/>
        </w:numPr>
        <w:spacing w:after="191" w:line="254" w:lineRule="auto"/>
        <w:ind w:left="1091" w:hanging="700"/>
        <w:jc w:val="both"/>
      </w:pPr>
      <w:r>
        <w:rPr>
          <w:rFonts w:ascii="Sylfaen" w:eastAsia="Sylfaen" w:hAnsi="Sylfaen" w:cs="Sylfaen"/>
          <w:sz w:val="21"/>
        </w:rPr>
        <w:t>დიალიზის</w:t>
      </w:r>
      <w:r w:rsidR="004645E2">
        <w:rPr>
          <w:rFonts w:ascii="Sylfaen" w:eastAsia="Sylfaen" w:hAnsi="Sylfaen" w:cs="Sylfaen"/>
          <w:sz w:val="21"/>
          <w:lang w:val="ka-GE"/>
        </w:rPr>
        <w:t xml:space="preserve"> </w:t>
      </w:r>
      <w:r>
        <w:rPr>
          <w:rFonts w:ascii="Sylfaen" w:eastAsia="Sylfaen" w:hAnsi="Sylfaen" w:cs="Sylfaen"/>
          <w:sz w:val="21"/>
        </w:rPr>
        <w:t>ცენტრის</w:t>
      </w:r>
      <w:r w:rsidR="004645E2">
        <w:rPr>
          <w:rFonts w:ascii="Sylfaen" w:eastAsia="Sylfaen" w:hAnsi="Sylfaen" w:cs="Sylfaen"/>
          <w:sz w:val="21"/>
          <w:lang w:val="ka-GE"/>
        </w:rPr>
        <w:t xml:space="preserve"> </w:t>
      </w:r>
      <w:r>
        <w:rPr>
          <w:rFonts w:ascii="Sylfaen" w:eastAsia="Sylfaen" w:hAnsi="Sylfaen" w:cs="Sylfaen"/>
          <w:sz w:val="21"/>
        </w:rPr>
        <w:t>პაციენტების</w:t>
      </w:r>
      <w:r w:rsidR="004645E2">
        <w:rPr>
          <w:rFonts w:ascii="Sylfaen" w:eastAsia="Sylfaen" w:hAnsi="Sylfaen" w:cs="Sylfaen"/>
          <w:sz w:val="21"/>
          <w:lang w:val="ka-GE"/>
        </w:rPr>
        <w:t xml:space="preserve"> </w:t>
      </w:r>
      <w:r>
        <w:rPr>
          <w:rFonts w:ascii="Sylfaen" w:eastAsia="Sylfaen" w:hAnsi="Sylfaen" w:cs="Sylfaen"/>
          <w:sz w:val="21"/>
        </w:rPr>
        <w:t>და</w:t>
      </w:r>
      <w:r w:rsidR="004645E2">
        <w:rPr>
          <w:rFonts w:ascii="Sylfaen" w:eastAsia="Sylfaen" w:hAnsi="Sylfaen" w:cs="Sylfaen"/>
          <w:sz w:val="21"/>
          <w:lang w:val="ka-GE"/>
        </w:rPr>
        <w:t xml:space="preserve"> </w:t>
      </w:r>
      <w:r>
        <w:rPr>
          <w:rFonts w:ascii="Sylfaen" w:eastAsia="Sylfaen" w:hAnsi="Sylfaen" w:cs="Sylfaen"/>
          <w:sz w:val="21"/>
        </w:rPr>
        <w:t>ბავშვთა</w:t>
      </w:r>
      <w:r w:rsidR="004645E2">
        <w:rPr>
          <w:rFonts w:ascii="Sylfaen" w:eastAsia="Sylfaen" w:hAnsi="Sylfaen" w:cs="Sylfaen"/>
          <w:sz w:val="21"/>
          <w:lang w:val="ka-GE"/>
        </w:rPr>
        <w:t xml:space="preserve"> </w:t>
      </w:r>
      <w:r>
        <w:rPr>
          <w:rFonts w:ascii="Sylfaen" w:eastAsia="Sylfaen" w:hAnsi="Sylfaen" w:cs="Sylfaen"/>
          <w:sz w:val="21"/>
        </w:rPr>
        <w:t>ფსიქომატური</w:t>
      </w:r>
      <w:r w:rsidR="004645E2">
        <w:rPr>
          <w:rFonts w:ascii="Sylfaen" w:eastAsia="Sylfaen" w:hAnsi="Sylfaen" w:cs="Sylfaen"/>
          <w:sz w:val="21"/>
          <w:lang w:val="ka-GE"/>
        </w:rPr>
        <w:t xml:space="preserve"> </w:t>
      </w:r>
      <w:r>
        <w:rPr>
          <w:rFonts w:ascii="Sylfaen" w:eastAsia="Sylfaen" w:hAnsi="Sylfaen" w:cs="Sylfaen"/>
          <w:sz w:val="21"/>
        </w:rPr>
        <w:t>აბილიტაციის</w:t>
      </w:r>
      <w:r>
        <w:rPr>
          <w:rFonts w:cs="Calibri"/>
          <w:sz w:val="21"/>
        </w:rPr>
        <w:t>/</w:t>
      </w:r>
      <w:r>
        <w:rPr>
          <w:rFonts w:ascii="Sylfaen" w:eastAsia="Sylfaen" w:hAnsi="Sylfaen" w:cs="Sylfaen"/>
          <w:sz w:val="21"/>
        </w:rPr>
        <w:t>რეაბილიტაციის</w:t>
      </w:r>
      <w:r w:rsidR="004645E2">
        <w:rPr>
          <w:rFonts w:ascii="Sylfaen" w:eastAsia="Sylfaen" w:hAnsi="Sylfaen" w:cs="Sylfaen"/>
          <w:sz w:val="21"/>
          <w:lang w:val="ka-GE"/>
        </w:rPr>
        <w:t xml:space="preserve"> </w:t>
      </w:r>
      <w:r>
        <w:rPr>
          <w:rFonts w:ascii="Sylfaen" w:eastAsia="Sylfaen" w:hAnsi="Sylfaen" w:cs="Sylfaen"/>
          <w:sz w:val="21"/>
        </w:rPr>
        <w:t>პროგრამის</w:t>
      </w:r>
      <w:r w:rsidR="004645E2">
        <w:rPr>
          <w:rFonts w:ascii="Sylfaen" w:eastAsia="Sylfaen" w:hAnsi="Sylfaen" w:cs="Sylfaen"/>
          <w:sz w:val="21"/>
          <w:lang w:val="ka-GE"/>
        </w:rPr>
        <w:t xml:space="preserve"> </w:t>
      </w:r>
      <w:r>
        <w:rPr>
          <w:rFonts w:ascii="Sylfaen" w:eastAsia="Sylfaen" w:hAnsi="Sylfaen" w:cs="Sylfaen"/>
          <w:sz w:val="21"/>
        </w:rPr>
        <w:t>ბენეფიციართა</w:t>
      </w:r>
      <w:r w:rsidR="004645E2">
        <w:rPr>
          <w:rFonts w:ascii="Sylfaen" w:eastAsia="Sylfaen" w:hAnsi="Sylfaen" w:cs="Sylfaen"/>
          <w:sz w:val="21"/>
          <w:lang w:val="ka-GE"/>
        </w:rPr>
        <w:t xml:space="preserve"> </w:t>
      </w:r>
      <w:r>
        <w:rPr>
          <w:rFonts w:ascii="Sylfaen" w:eastAsia="Sylfaen" w:hAnsi="Sylfaen" w:cs="Sylfaen"/>
          <w:sz w:val="21"/>
        </w:rPr>
        <w:t>მატერიალური</w:t>
      </w:r>
      <w:r w:rsidR="004645E2">
        <w:rPr>
          <w:rFonts w:ascii="Sylfaen" w:eastAsia="Sylfaen" w:hAnsi="Sylfaen" w:cs="Sylfaen"/>
          <w:sz w:val="21"/>
          <w:lang w:val="ka-GE"/>
        </w:rPr>
        <w:t xml:space="preserve"> </w:t>
      </w:r>
      <w:r>
        <w:rPr>
          <w:rFonts w:ascii="Sylfaen" w:eastAsia="Sylfaen" w:hAnsi="Sylfaen" w:cs="Sylfaen"/>
          <w:sz w:val="21"/>
        </w:rPr>
        <w:t>დახმარების</w:t>
      </w:r>
      <w:r w:rsidR="004645E2">
        <w:rPr>
          <w:rFonts w:ascii="Sylfaen" w:eastAsia="Sylfaen" w:hAnsi="Sylfaen" w:cs="Sylfaen"/>
          <w:sz w:val="21"/>
          <w:lang w:val="ka-GE"/>
        </w:rPr>
        <w:t xml:space="preserve"> </w:t>
      </w:r>
      <w:r>
        <w:rPr>
          <w:rFonts w:ascii="Sylfaen" w:eastAsia="Sylfaen" w:hAnsi="Sylfaen" w:cs="Sylfaen"/>
          <w:sz w:val="21"/>
        </w:rPr>
        <w:t>ღონისძიებებში</w:t>
      </w:r>
      <w:r>
        <w:rPr>
          <w:rFonts w:cs="Calibri"/>
          <w:sz w:val="21"/>
        </w:rPr>
        <w:t xml:space="preserve"> - </w:t>
      </w:r>
      <w:r>
        <w:rPr>
          <w:rFonts w:ascii="Sylfaen" w:eastAsia="Sylfaen" w:hAnsi="Sylfaen" w:cs="Sylfaen"/>
          <w:sz w:val="21"/>
        </w:rPr>
        <w:t>141.560</w:t>
      </w:r>
      <w:r w:rsidR="00495820">
        <w:rPr>
          <w:rFonts w:ascii="Sylfaen" w:eastAsia="Sylfaen" w:hAnsi="Sylfaen" w:cs="Sylfaen"/>
          <w:sz w:val="21"/>
          <w:lang w:val="ka-GE"/>
        </w:rPr>
        <w:t xml:space="preserve"> </w:t>
      </w:r>
      <w:r>
        <w:rPr>
          <w:rFonts w:ascii="Sylfaen" w:eastAsia="Sylfaen" w:hAnsi="Sylfaen" w:cs="Sylfaen"/>
          <w:sz w:val="21"/>
        </w:rPr>
        <w:t>ლარი</w:t>
      </w:r>
      <w:r>
        <w:rPr>
          <w:rFonts w:cs="Calibri"/>
          <w:sz w:val="21"/>
        </w:rPr>
        <w:t xml:space="preserve">;  </w:t>
      </w:r>
    </w:p>
    <w:p w:rsidR="00497BDA" w:rsidRDefault="00497BDA" w:rsidP="00700675">
      <w:pPr>
        <w:numPr>
          <w:ilvl w:val="0"/>
          <w:numId w:val="32"/>
        </w:numPr>
        <w:spacing w:after="191" w:line="254" w:lineRule="auto"/>
        <w:ind w:left="1091" w:hanging="700"/>
        <w:jc w:val="both"/>
      </w:pPr>
      <w:r>
        <w:rPr>
          <w:rFonts w:ascii="Sylfaen" w:eastAsia="Sylfaen" w:hAnsi="Sylfaen" w:cs="Sylfaen"/>
          <w:sz w:val="21"/>
        </w:rPr>
        <w:t>მრავალშვილიანი ოჯახების დახმარება --100 .000</w:t>
      </w:r>
      <w:r w:rsidR="00495820">
        <w:rPr>
          <w:rFonts w:ascii="Sylfaen" w:eastAsia="Sylfaen" w:hAnsi="Sylfaen" w:cs="Sylfaen"/>
          <w:sz w:val="21"/>
          <w:lang w:val="ka-GE"/>
        </w:rPr>
        <w:t xml:space="preserve"> </w:t>
      </w:r>
      <w:r>
        <w:rPr>
          <w:rFonts w:ascii="Sylfaen" w:eastAsia="Sylfaen" w:hAnsi="Sylfaen" w:cs="Sylfaen"/>
          <w:sz w:val="21"/>
        </w:rPr>
        <w:t>ლარი;</w:t>
      </w:r>
    </w:p>
    <w:p w:rsidR="00497BDA" w:rsidRDefault="00497BDA" w:rsidP="00700675">
      <w:pPr>
        <w:numPr>
          <w:ilvl w:val="0"/>
          <w:numId w:val="32"/>
        </w:numPr>
        <w:spacing w:after="191" w:line="254" w:lineRule="auto"/>
        <w:ind w:left="1091" w:hanging="700"/>
        <w:jc w:val="both"/>
      </w:pPr>
      <w:r>
        <w:rPr>
          <w:rFonts w:ascii="Sylfaen" w:eastAsia="Sylfaen" w:hAnsi="Sylfaen" w:cs="Sylfaen"/>
          <w:sz w:val="21"/>
        </w:rPr>
        <w:t>მესამე და მომდევნო</w:t>
      </w:r>
      <w:r w:rsidR="00495820">
        <w:rPr>
          <w:rFonts w:ascii="Sylfaen" w:eastAsia="Sylfaen" w:hAnsi="Sylfaen" w:cs="Sylfaen"/>
          <w:sz w:val="21"/>
          <w:lang w:val="ka-GE"/>
        </w:rPr>
        <w:t xml:space="preserve"> </w:t>
      </w:r>
      <w:r>
        <w:rPr>
          <w:rFonts w:ascii="Sylfaen" w:eastAsia="Sylfaen" w:hAnsi="Sylfaen" w:cs="Sylfaen"/>
          <w:sz w:val="21"/>
        </w:rPr>
        <w:t>ახალშობილზე ერთჯერადი მატერიალური დახმარების პროგრამა--81.600 ლარი;</w:t>
      </w:r>
    </w:p>
    <w:p w:rsidR="00497BDA" w:rsidRDefault="00497BDA" w:rsidP="00700675">
      <w:pPr>
        <w:numPr>
          <w:ilvl w:val="0"/>
          <w:numId w:val="32"/>
        </w:numPr>
        <w:spacing w:after="191" w:line="254" w:lineRule="auto"/>
        <w:ind w:left="1091" w:hanging="700"/>
        <w:jc w:val="both"/>
      </w:pPr>
      <w:r>
        <w:rPr>
          <w:rFonts w:ascii="Sylfaen" w:eastAsia="Sylfaen" w:hAnsi="Sylfaen" w:cs="Sylfaen"/>
          <w:sz w:val="21"/>
        </w:rPr>
        <w:t>გარდაცვლილ ოჯახებზე ერთჯერადი დახმარება 40.200 ლარი;</w:t>
      </w:r>
    </w:p>
    <w:p w:rsidR="00497BDA" w:rsidRDefault="00497BDA" w:rsidP="00700675">
      <w:pPr>
        <w:numPr>
          <w:ilvl w:val="0"/>
          <w:numId w:val="32"/>
        </w:numPr>
        <w:spacing w:after="191" w:line="254" w:lineRule="auto"/>
        <w:ind w:left="1091" w:hanging="700"/>
        <w:jc w:val="both"/>
      </w:pPr>
      <w:r>
        <w:rPr>
          <w:rFonts w:ascii="Sylfaen" w:eastAsia="Sylfaen" w:hAnsi="Sylfaen" w:cs="Sylfaen"/>
          <w:sz w:val="21"/>
        </w:rPr>
        <w:t>ომის</w:t>
      </w:r>
      <w:r w:rsidR="00495820">
        <w:rPr>
          <w:rFonts w:ascii="Sylfaen" w:eastAsia="Sylfaen" w:hAnsi="Sylfaen" w:cs="Sylfaen"/>
          <w:sz w:val="21"/>
          <w:lang w:val="ka-GE"/>
        </w:rPr>
        <w:t xml:space="preserve"> </w:t>
      </w:r>
      <w:r>
        <w:rPr>
          <w:rFonts w:ascii="Sylfaen" w:eastAsia="Sylfaen" w:hAnsi="Sylfaen" w:cs="Sylfaen"/>
          <w:sz w:val="21"/>
        </w:rPr>
        <w:t>მონაწილეებზე</w:t>
      </w:r>
      <w:r w:rsidR="00495820">
        <w:rPr>
          <w:rFonts w:ascii="Sylfaen" w:eastAsia="Sylfaen" w:hAnsi="Sylfaen" w:cs="Sylfaen"/>
          <w:sz w:val="21"/>
          <w:lang w:val="ka-GE"/>
        </w:rPr>
        <w:t xml:space="preserve"> </w:t>
      </w:r>
      <w:r>
        <w:rPr>
          <w:rFonts w:ascii="Sylfaen" w:eastAsia="Sylfaen" w:hAnsi="Sylfaen" w:cs="Sylfaen"/>
          <w:sz w:val="21"/>
        </w:rPr>
        <w:t>და</w:t>
      </w:r>
      <w:r w:rsidR="00495820">
        <w:rPr>
          <w:rFonts w:ascii="Sylfaen" w:eastAsia="Sylfaen" w:hAnsi="Sylfaen" w:cs="Sylfaen"/>
          <w:sz w:val="21"/>
          <w:lang w:val="ka-GE"/>
        </w:rPr>
        <w:t xml:space="preserve"> </w:t>
      </w:r>
      <w:r>
        <w:rPr>
          <w:rFonts w:ascii="Sylfaen" w:eastAsia="Sylfaen" w:hAnsi="Sylfaen" w:cs="Sylfaen"/>
          <w:sz w:val="21"/>
        </w:rPr>
        <w:t>დაღუპულთა</w:t>
      </w:r>
      <w:r w:rsidR="00495820">
        <w:rPr>
          <w:rFonts w:ascii="Sylfaen" w:eastAsia="Sylfaen" w:hAnsi="Sylfaen" w:cs="Sylfaen"/>
          <w:sz w:val="21"/>
          <w:lang w:val="ka-GE"/>
        </w:rPr>
        <w:t xml:space="preserve"> </w:t>
      </w:r>
      <w:r>
        <w:rPr>
          <w:rFonts w:ascii="Sylfaen" w:eastAsia="Sylfaen" w:hAnsi="Sylfaen" w:cs="Sylfaen"/>
          <w:sz w:val="21"/>
        </w:rPr>
        <w:t>ოჯახის</w:t>
      </w:r>
      <w:r w:rsidR="00495820">
        <w:rPr>
          <w:rFonts w:ascii="Sylfaen" w:eastAsia="Sylfaen" w:hAnsi="Sylfaen" w:cs="Sylfaen"/>
          <w:sz w:val="21"/>
          <w:lang w:val="ka-GE"/>
        </w:rPr>
        <w:t xml:space="preserve"> </w:t>
      </w:r>
      <w:r>
        <w:rPr>
          <w:rFonts w:ascii="Sylfaen" w:eastAsia="Sylfaen" w:hAnsi="Sylfaen" w:cs="Sylfaen"/>
          <w:sz w:val="21"/>
        </w:rPr>
        <w:t>წევრებზე</w:t>
      </w:r>
      <w:r w:rsidR="00495820">
        <w:rPr>
          <w:rFonts w:ascii="Sylfaen" w:eastAsia="Sylfaen" w:hAnsi="Sylfaen" w:cs="Sylfaen"/>
          <w:sz w:val="21"/>
          <w:lang w:val="ka-GE"/>
        </w:rPr>
        <w:t xml:space="preserve"> </w:t>
      </w:r>
      <w:r>
        <w:rPr>
          <w:rFonts w:ascii="Sylfaen" w:eastAsia="Sylfaen" w:hAnsi="Sylfaen" w:cs="Sylfaen"/>
          <w:sz w:val="21"/>
        </w:rPr>
        <w:t>სადღესასწაულო</w:t>
      </w:r>
      <w:r w:rsidR="00495820">
        <w:rPr>
          <w:rFonts w:ascii="Sylfaen" w:eastAsia="Sylfaen" w:hAnsi="Sylfaen" w:cs="Sylfaen"/>
          <w:sz w:val="21"/>
          <w:lang w:val="ka-GE"/>
        </w:rPr>
        <w:t xml:space="preserve"> </w:t>
      </w:r>
      <w:r>
        <w:rPr>
          <w:rFonts w:ascii="Sylfaen" w:eastAsia="Sylfaen" w:hAnsi="Sylfaen" w:cs="Sylfaen"/>
          <w:sz w:val="21"/>
        </w:rPr>
        <w:t>დღეების</w:t>
      </w:r>
      <w:r w:rsidR="00495820">
        <w:rPr>
          <w:rFonts w:ascii="Sylfaen" w:eastAsia="Sylfaen" w:hAnsi="Sylfaen" w:cs="Sylfaen"/>
          <w:sz w:val="21"/>
          <w:lang w:val="ka-GE"/>
        </w:rPr>
        <w:t xml:space="preserve"> </w:t>
      </w:r>
      <w:r>
        <w:rPr>
          <w:rFonts w:ascii="Sylfaen" w:eastAsia="Sylfaen" w:hAnsi="Sylfaen" w:cs="Sylfaen"/>
          <w:sz w:val="21"/>
        </w:rPr>
        <w:t>ორგანიზებისა</w:t>
      </w:r>
      <w:r w:rsidR="00495820">
        <w:rPr>
          <w:rFonts w:ascii="Sylfaen" w:eastAsia="Sylfaen" w:hAnsi="Sylfaen" w:cs="Sylfaen"/>
          <w:sz w:val="21"/>
          <w:lang w:val="ka-GE"/>
        </w:rPr>
        <w:t xml:space="preserve"> </w:t>
      </w:r>
      <w:r>
        <w:rPr>
          <w:rFonts w:ascii="Sylfaen" w:eastAsia="Sylfaen" w:hAnsi="Sylfaen" w:cs="Sylfaen"/>
          <w:sz w:val="21"/>
        </w:rPr>
        <w:t>და</w:t>
      </w:r>
      <w:r w:rsidR="00495820">
        <w:rPr>
          <w:rFonts w:ascii="Sylfaen" w:eastAsia="Sylfaen" w:hAnsi="Sylfaen" w:cs="Sylfaen"/>
          <w:sz w:val="21"/>
          <w:lang w:val="ka-GE"/>
        </w:rPr>
        <w:t xml:space="preserve"> </w:t>
      </w:r>
      <w:r>
        <w:rPr>
          <w:rFonts w:ascii="Sylfaen" w:eastAsia="Sylfaen" w:hAnsi="Sylfaen" w:cs="Sylfaen"/>
          <w:sz w:val="21"/>
        </w:rPr>
        <w:t>დახმარება</w:t>
      </w:r>
      <w:r>
        <w:rPr>
          <w:rFonts w:cs="Calibri"/>
          <w:sz w:val="21"/>
        </w:rPr>
        <w:t xml:space="preserve">- </w:t>
      </w:r>
      <w:r>
        <w:rPr>
          <w:rFonts w:ascii="Sylfaen" w:eastAsia="Sylfaen" w:hAnsi="Sylfaen" w:cs="Sylfaen"/>
          <w:sz w:val="21"/>
        </w:rPr>
        <w:t>16.400</w:t>
      </w:r>
      <w:r w:rsidR="00495820">
        <w:rPr>
          <w:rFonts w:ascii="Sylfaen" w:eastAsia="Sylfaen" w:hAnsi="Sylfaen" w:cs="Sylfaen"/>
          <w:sz w:val="21"/>
          <w:lang w:val="ka-GE"/>
        </w:rPr>
        <w:t xml:space="preserve"> </w:t>
      </w:r>
      <w:r>
        <w:rPr>
          <w:sz w:val="21"/>
        </w:rPr>
        <w:t>ლარი</w:t>
      </w:r>
      <w:r>
        <w:rPr>
          <w:rFonts w:cs="Calibri"/>
          <w:sz w:val="21"/>
        </w:rPr>
        <w:t xml:space="preserve">;  </w:t>
      </w:r>
    </w:p>
    <w:p w:rsidR="00497BDA" w:rsidRDefault="00497BDA" w:rsidP="00700675">
      <w:pPr>
        <w:numPr>
          <w:ilvl w:val="0"/>
          <w:numId w:val="32"/>
        </w:numPr>
        <w:spacing w:after="191" w:line="254" w:lineRule="auto"/>
        <w:ind w:left="1091" w:hanging="700"/>
        <w:jc w:val="both"/>
      </w:pPr>
      <w:r>
        <w:rPr>
          <w:rFonts w:ascii="Sylfaen" w:eastAsia="Sylfaen" w:hAnsi="Sylfaen" w:cs="Sylfaen"/>
          <w:sz w:val="21"/>
        </w:rPr>
        <w:lastRenderedPageBreak/>
        <w:t>იშვიათი დაავადების მქონე პირთა დახმარება--14.500</w:t>
      </w:r>
      <w:r w:rsidR="00495820">
        <w:rPr>
          <w:rFonts w:ascii="Sylfaen" w:eastAsia="Sylfaen" w:hAnsi="Sylfaen" w:cs="Sylfaen"/>
          <w:sz w:val="21"/>
          <w:lang w:val="ka-GE"/>
        </w:rPr>
        <w:t xml:space="preserve"> </w:t>
      </w:r>
      <w:r>
        <w:rPr>
          <w:rFonts w:ascii="Sylfaen" w:eastAsia="Sylfaen" w:hAnsi="Sylfaen" w:cs="Sylfaen"/>
          <w:sz w:val="21"/>
        </w:rPr>
        <w:t>ლარი;</w:t>
      </w:r>
    </w:p>
    <w:p w:rsidR="00497BDA" w:rsidRDefault="00497BDA" w:rsidP="00700675">
      <w:pPr>
        <w:numPr>
          <w:ilvl w:val="0"/>
          <w:numId w:val="32"/>
        </w:numPr>
        <w:spacing w:after="191" w:line="254" w:lineRule="auto"/>
        <w:ind w:left="1091" w:hanging="700"/>
        <w:jc w:val="both"/>
      </w:pPr>
      <w:r>
        <w:rPr>
          <w:rFonts w:ascii="Sylfaen" w:eastAsia="Sylfaen" w:hAnsi="Sylfaen" w:cs="Sylfaen"/>
          <w:sz w:val="21"/>
        </w:rPr>
        <w:t>დედმამით ობოლ ბავშვთა ყოველთვიური მატერიალური დახმარება--8.500</w:t>
      </w:r>
      <w:r w:rsidR="00495820">
        <w:rPr>
          <w:rFonts w:ascii="Sylfaen" w:eastAsia="Sylfaen" w:hAnsi="Sylfaen" w:cs="Sylfaen"/>
          <w:sz w:val="21"/>
          <w:lang w:val="ka-GE"/>
        </w:rPr>
        <w:t xml:space="preserve"> </w:t>
      </w:r>
      <w:r>
        <w:rPr>
          <w:rFonts w:ascii="Sylfaen" w:eastAsia="Sylfaen" w:hAnsi="Sylfaen" w:cs="Sylfaen"/>
          <w:sz w:val="21"/>
        </w:rPr>
        <w:t>ლარი;</w:t>
      </w:r>
    </w:p>
    <w:p w:rsidR="00497BDA" w:rsidRDefault="00497BDA" w:rsidP="00497BDA">
      <w:pPr>
        <w:spacing w:line="356" w:lineRule="auto"/>
        <w:ind w:left="335" w:right="154" w:firstLine="479"/>
      </w:pPr>
      <w:r>
        <w:rPr>
          <w:rFonts w:cs="Calibri"/>
          <w:b/>
        </w:rPr>
        <w:t>„სხვა ხარჯების”</w:t>
      </w:r>
      <w:r w:rsidR="00495820">
        <w:rPr>
          <w:rFonts w:cs="Calibri"/>
          <w:b/>
          <w:lang w:val="ka-GE"/>
        </w:rPr>
        <w:t xml:space="preserve"> </w:t>
      </w:r>
      <w:r>
        <w:t>მუხლით</w:t>
      </w:r>
      <w:r w:rsidR="00495820">
        <w:rPr>
          <w:lang w:val="ka-GE"/>
        </w:rPr>
        <w:t xml:space="preserve"> </w:t>
      </w:r>
      <w:r>
        <w:t>საანგარიშო</w:t>
      </w:r>
      <w:r w:rsidR="00495820">
        <w:rPr>
          <w:lang w:val="ka-GE"/>
        </w:rPr>
        <w:t xml:space="preserve"> </w:t>
      </w:r>
      <w:r>
        <w:t>პერიოდში</w:t>
      </w:r>
      <w:r w:rsidR="00495820">
        <w:rPr>
          <w:lang w:val="ka-GE"/>
        </w:rPr>
        <w:t xml:space="preserve"> </w:t>
      </w:r>
      <w:r>
        <w:t>გეგმა</w:t>
      </w:r>
      <w:r w:rsidR="00495820">
        <w:rPr>
          <w:lang w:val="ka-GE"/>
        </w:rPr>
        <w:t xml:space="preserve"> </w:t>
      </w:r>
      <w:r>
        <w:t>განისაზღვრა</w:t>
      </w:r>
      <w:r>
        <w:rPr>
          <w:rFonts w:ascii="Sylfaen" w:eastAsia="Sylfaen" w:hAnsi="Sylfaen" w:cs="Sylfaen"/>
        </w:rPr>
        <w:t>11</w:t>
      </w:r>
      <w:r w:rsidR="00495820">
        <w:rPr>
          <w:rFonts w:ascii="Sylfaen" w:eastAsia="Sylfaen" w:hAnsi="Sylfaen" w:cs="Sylfaen"/>
          <w:lang w:val="ka-GE"/>
        </w:rPr>
        <w:t xml:space="preserve"> </w:t>
      </w:r>
      <w:r>
        <w:rPr>
          <w:rFonts w:ascii="Sylfaen" w:eastAsia="Sylfaen" w:hAnsi="Sylfaen" w:cs="Sylfaen"/>
        </w:rPr>
        <w:t>194.996</w:t>
      </w:r>
      <w:r w:rsidR="00495820">
        <w:rPr>
          <w:rFonts w:ascii="Sylfaen" w:eastAsia="Sylfaen" w:hAnsi="Sylfaen" w:cs="Sylfaen"/>
          <w:lang w:val="ka-GE"/>
        </w:rPr>
        <w:t xml:space="preserve"> </w:t>
      </w:r>
      <w:r>
        <w:t>ლარის</w:t>
      </w:r>
      <w:r w:rsidR="00495820">
        <w:rPr>
          <w:lang w:val="ka-GE"/>
        </w:rPr>
        <w:t xml:space="preserve"> </w:t>
      </w:r>
      <w:r>
        <w:t>ოდენობით</w:t>
      </w:r>
      <w:r>
        <w:rPr>
          <w:rFonts w:cs="Calibri"/>
        </w:rPr>
        <w:t xml:space="preserve">, </w:t>
      </w:r>
      <w:r>
        <w:t>ხოლო</w:t>
      </w:r>
      <w:r w:rsidR="00495820">
        <w:rPr>
          <w:lang w:val="ka-GE"/>
        </w:rPr>
        <w:t xml:space="preserve"> </w:t>
      </w:r>
      <w:r>
        <w:t>საკასო</w:t>
      </w:r>
      <w:r w:rsidR="00495820">
        <w:rPr>
          <w:lang w:val="ka-GE"/>
        </w:rPr>
        <w:t xml:space="preserve"> </w:t>
      </w:r>
      <w:r>
        <w:t>ხარჯი</w:t>
      </w:r>
      <w:r w:rsidR="00495820">
        <w:rPr>
          <w:lang w:val="ka-GE"/>
        </w:rPr>
        <w:t xml:space="preserve"> </w:t>
      </w:r>
      <w:r>
        <w:t>გაწეული</w:t>
      </w:r>
      <w:r w:rsidR="00495820">
        <w:rPr>
          <w:lang w:val="ka-GE"/>
        </w:rPr>
        <w:t xml:space="preserve"> </w:t>
      </w:r>
      <w:r>
        <w:t>იქნა</w:t>
      </w:r>
      <w:r w:rsidR="00495820">
        <w:rPr>
          <w:lang w:val="ka-GE"/>
        </w:rPr>
        <w:t xml:space="preserve"> </w:t>
      </w:r>
      <w:r>
        <w:rPr>
          <w:rFonts w:ascii="Sylfaen" w:eastAsia="Sylfaen" w:hAnsi="Sylfaen" w:cs="Sylfaen"/>
        </w:rPr>
        <w:t>9</w:t>
      </w:r>
      <w:r w:rsidR="00495820">
        <w:rPr>
          <w:rFonts w:ascii="Sylfaen" w:eastAsia="Sylfaen" w:hAnsi="Sylfaen" w:cs="Sylfaen"/>
          <w:lang w:val="ka-GE"/>
        </w:rPr>
        <w:t xml:space="preserve"> </w:t>
      </w:r>
      <w:r>
        <w:rPr>
          <w:rFonts w:ascii="Sylfaen" w:eastAsia="Sylfaen" w:hAnsi="Sylfaen" w:cs="Sylfaen"/>
        </w:rPr>
        <w:t>053,422</w:t>
      </w:r>
      <w:r w:rsidR="00495820">
        <w:rPr>
          <w:rFonts w:ascii="Sylfaen" w:eastAsia="Sylfaen" w:hAnsi="Sylfaen" w:cs="Sylfaen"/>
          <w:lang w:val="ka-GE"/>
        </w:rPr>
        <w:t xml:space="preserve"> </w:t>
      </w:r>
      <w:r>
        <w:t>ლარის</w:t>
      </w:r>
      <w:r w:rsidR="00495820">
        <w:rPr>
          <w:lang w:val="ka-GE"/>
        </w:rPr>
        <w:t xml:space="preserve"> </w:t>
      </w:r>
      <w:r>
        <w:t>მოცულობით</w:t>
      </w:r>
      <w:r>
        <w:rPr>
          <w:rFonts w:cs="Calibri"/>
        </w:rPr>
        <w:t xml:space="preserve">, </w:t>
      </w:r>
      <w:r>
        <w:t>რაც</w:t>
      </w:r>
      <w:r w:rsidR="00495820">
        <w:rPr>
          <w:lang w:val="ka-GE"/>
        </w:rPr>
        <w:t xml:space="preserve"> </w:t>
      </w:r>
      <w:r>
        <w:t>გეგმის</w:t>
      </w:r>
      <w:r w:rsidR="00495820">
        <w:rPr>
          <w:lang w:val="ka-GE"/>
        </w:rPr>
        <w:t xml:space="preserve"> </w:t>
      </w:r>
      <w:r>
        <w:rPr>
          <w:rFonts w:ascii="Sylfaen" w:eastAsia="Sylfaen" w:hAnsi="Sylfaen" w:cs="Sylfaen"/>
        </w:rPr>
        <w:t>81</w:t>
      </w:r>
      <w:r>
        <w:rPr>
          <w:rFonts w:cs="Calibri"/>
        </w:rPr>
        <w:t>%-</w:t>
      </w:r>
      <w:r>
        <w:t>ს</w:t>
      </w:r>
      <w:r>
        <w:rPr>
          <w:rFonts w:cs="Calibri"/>
        </w:rPr>
        <w:t xml:space="preserve">, </w:t>
      </w:r>
      <w:r>
        <w:t>ხოლო</w:t>
      </w:r>
      <w:r w:rsidR="00495820">
        <w:rPr>
          <w:lang w:val="ka-GE"/>
        </w:rPr>
        <w:t xml:space="preserve"> </w:t>
      </w:r>
      <w:r>
        <w:t>ბიუჯეტიდან</w:t>
      </w:r>
      <w:r w:rsidR="00495820">
        <w:rPr>
          <w:lang w:val="ka-GE"/>
        </w:rPr>
        <w:t xml:space="preserve"> </w:t>
      </w:r>
      <w:r>
        <w:t>გაწეული</w:t>
      </w:r>
      <w:r w:rsidR="00495820">
        <w:rPr>
          <w:lang w:val="ka-GE"/>
        </w:rPr>
        <w:t xml:space="preserve"> </w:t>
      </w:r>
      <w:r>
        <w:t>მთლიანი</w:t>
      </w:r>
      <w:r>
        <w:rPr>
          <w:rFonts w:cs="Calibri"/>
        </w:rPr>
        <w:t xml:space="preserve"> „</w:t>
      </w:r>
      <w:r>
        <w:t>ხარჯების</w:t>
      </w:r>
      <w:r>
        <w:rPr>
          <w:rFonts w:cs="Calibri"/>
        </w:rPr>
        <w:t xml:space="preserve">“ </w:t>
      </w:r>
      <w:r>
        <w:t>საკასო</w:t>
      </w:r>
      <w:r w:rsidR="00495820">
        <w:rPr>
          <w:lang w:val="ka-GE"/>
        </w:rPr>
        <w:t xml:space="preserve"> </w:t>
      </w:r>
      <w:r>
        <w:t>შესრულების</w:t>
      </w:r>
      <w:r w:rsidR="00495820">
        <w:rPr>
          <w:lang w:val="ka-GE"/>
        </w:rPr>
        <w:t xml:space="preserve"> </w:t>
      </w:r>
      <w:r>
        <w:rPr>
          <w:rFonts w:ascii="Sylfaen" w:eastAsia="Sylfaen" w:hAnsi="Sylfaen" w:cs="Sylfaen"/>
        </w:rPr>
        <w:t>20,1</w:t>
      </w:r>
      <w:r>
        <w:rPr>
          <w:rFonts w:cs="Calibri"/>
        </w:rPr>
        <w:t>%-</w:t>
      </w:r>
      <w:r>
        <w:t>ია</w:t>
      </w:r>
      <w:r>
        <w:rPr>
          <w:rFonts w:cs="Calibri"/>
        </w:rPr>
        <w:t xml:space="preserve">.   </w:t>
      </w:r>
    </w:p>
    <w:p w:rsidR="00497BDA" w:rsidRDefault="00497BDA" w:rsidP="00497BDA">
      <w:pPr>
        <w:spacing w:after="46" w:line="357" w:lineRule="auto"/>
        <w:ind w:left="335" w:firstLine="479"/>
      </w:pPr>
      <w:r>
        <w:rPr>
          <w:rFonts w:cs="Calibri"/>
        </w:rPr>
        <w:t>„</w:t>
      </w:r>
      <w:r>
        <w:t>სხვა</w:t>
      </w:r>
      <w:r w:rsidR="00495820">
        <w:rPr>
          <w:lang w:val="ka-GE"/>
        </w:rPr>
        <w:t xml:space="preserve"> </w:t>
      </w:r>
      <w:r>
        <w:t>ხარჯების</w:t>
      </w:r>
      <w:r>
        <w:rPr>
          <w:rFonts w:cs="Calibri"/>
        </w:rPr>
        <w:t xml:space="preserve">” </w:t>
      </w:r>
      <w:r>
        <w:t>მუხლიდან</w:t>
      </w:r>
      <w:r w:rsidR="00495820">
        <w:rPr>
          <w:lang w:val="ka-GE"/>
        </w:rPr>
        <w:t xml:space="preserve"> </w:t>
      </w:r>
      <w:r>
        <w:t>ძირითადად</w:t>
      </w:r>
      <w:r w:rsidR="00495820">
        <w:rPr>
          <w:lang w:val="ka-GE"/>
        </w:rPr>
        <w:t xml:space="preserve"> </w:t>
      </w:r>
      <w:r>
        <w:t>დაფინანსებულია</w:t>
      </w:r>
      <w:r w:rsidR="00495820">
        <w:rPr>
          <w:lang w:val="ka-GE"/>
        </w:rPr>
        <w:t xml:space="preserve"> </w:t>
      </w:r>
      <w:r>
        <w:t>ისეთი</w:t>
      </w:r>
      <w:r w:rsidR="00495820">
        <w:rPr>
          <w:lang w:val="ka-GE"/>
        </w:rPr>
        <w:t xml:space="preserve"> </w:t>
      </w:r>
      <w:r>
        <w:t>მნიშვნელოვანი</w:t>
      </w:r>
      <w:r w:rsidR="00495820">
        <w:rPr>
          <w:lang w:val="ka-GE"/>
        </w:rPr>
        <w:t xml:space="preserve"> </w:t>
      </w:r>
      <w:r>
        <w:t>ღონისძიებები</w:t>
      </w:r>
      <w:r>
        <w:rPr>
          <w:rFonts w:cs="Calibri"/>
        </w:rPr>
        <w:t xml:space="preserve">, </w:t>
      </w:r>
      <w:r>
        <w:t>როგორიცაა</w:t>
      </w:r>
      <w:r>
        <w:rPr>
          <w:rFonts w:cs="Calibri"/>
        </w:rPr>
        <w:t xml:space="preserve">:   </w:t>
      </w:r>
    </w:p>
    <w:p w:rsidR="00497BDA" w:rsidRDefault="00497BDA" w:rsidP="00700675">
      <w:pPr>
        <w:numPr>
          <w:ilvl w:val="0"/>
          <w:numId w:val="32"/>
        </w:numPr>
        <w:spacing w:after="135" w:line="255" w:lineRule="auto"/>
        <w:ind w:left="1091" w:hanging="700"/>
        <w:jc w:val="both"/>
      </w:pPr>
      <w:r>
        <w:t>ინფრასტრუქტურის</w:t>
      </w:r>
      <w:r w:rsidR="00495820">
        <w:rPr>
          <w:lang w:val="ka-GE"/>
        </w:rPr>
        <w:t xml:space="preserve"> </w:t>
      </w:r>
      <w:r>
        <w:t>ობიექტების</w:t>
      </w:r>
      <w:r w:rsidR="00495820">
        <w:rPr>
          <w:lang w:val="ka-GE"/>
        </w:rPr>
        <w:t xml:space="preserve"> </w:t>
      </w:r>
      <w:r>
        <w:t>მშენებლობა</w:t>
      </w:r>
      <w:r>
        <w:rPr>
          <w:rFonts w:cs="Calibri"/>
        </w:rPr>
        <w:t xml:space="preserve"> - </w:t>
      </w:r>
      <w:r>
        <w:t>რეკონსტრუქციის</w:t>
      </w:r>
      <w:r w:rsidR="00495820">
        <w:rPr>
          <w:lang w:val="ka-GE"/>
        </w:rPr>
        <w:t xml:space="preserve"> </w:t>
      </w:r>
      <w:r>
        <w:t>და</w:t>
      </w:r>
      <w:r w:rsidR="00495820">
        <w:rPr>
          <w:lang w:val="ka-GE"/>
        </w:rPr>
        <w:t xml:space="preserve"> </w:t>
      </w:r>
      <w:r>
        <w:t>სტიქიით</w:t>
      </w:r>
      <w:r w:rsidR="00495820">
        <w:rPr>
          <w:lang w:val="ka-GE"/>
        </w:rPr>
        <w:t xml:space="preserve"> </w:t>
      </w:r>
      <w:r>
        <w:t>დაზიანებული</w:t>
      </w:r>
      <w:r w:rsidR="00495820">
        <w:rPr>
          <w:lang w:val="ka-GE"/>
        </w:rPr>
        <w:t xml:space="preserve"> </w:t>
      </w:r>
      <w:r>
        <w:t>შენობების</w:t>
      </w:r>
      <w:r w:rsidR="00495820">
        <w:rPr>
          <w:lang w:val="ka-GE"/>
        </w:rPr>
        <w:t xml:space="preserve"> </w:t>
      </w:r>
      <w:r>
        <w:t>გამაგრების</w:t>
      </w:r>
      <w:r w:rsidR="00495820">
        <w:rPr>
          <w:lang w:val="ka-GE"/>
        </w:rPr>
        <w:t xml:space="preserve"> </w:t>
      </w:r>
      <w:r>
        <w:t>ანუ</w:t>
      </w:r>
      <w:r w:rsidR="00495820">
        <w:rPr>
          <w:lang w:val="ka-GE"/>
        </w:rPr>
        <w:t xml:space="preserve"> </w:t>
      </w:r>
      <w:r>
        <w:t>სტიქიის</w:t>
      </w:r>
      <w:r w:rsidR="00495820">
        <w:rPr>
          <w:lang w:val="ka-GE"/>
        </w:rPr>
        <w:t xml:space="preserve"> </w:t>
      </w:r>
      <w:r>
        <w:t>სალიკვიდაციო</w:t>
      </w:r>
      <w:r w:rsidR="00495820">
        <w:rPr>
          <w:lang w:val="ka-GE"/>
        </w:rPr>
        <w:t xml:space="preserve"> </w:t>
      </w:r>
      <w:r>
        <w:t>სამუშაოები</w:t>
      </w:r>
      <w:r>
        <w:rPr>
          <w:rFonts w:cs="Calibri"/>
        </w:rPr>
        <w:t xml:space="preserve"> - </w:t>
      </w:r>
      <w:r>
        <w:rPr>
          <w:rFonts w:ascii="Sylfaen" w:eastAsia="Sylfaen" w:hAnsi="Sylfaen" w:cs="Sylfaen"/>
        </w:rPr>
        <w:t>4153,171</w:t>
      </w:r>
      <w:r w:rsidR="00495820">
        <w:rPr>
          <w:rFonts w:ascii="Sylfaen" w:eastAsia="Sylfaen" w:hAnsi="Sylfaen" w:cs="Sylfaen"/>
          <w:lang w:val="ka-GE"/>
        </w:rPr>
        <w:t xml:space="preserve"> </w:t>
      </w:r>
      <w:r>
        <w:t>ლარი</w:t>
      </w:r>
      <w:r>
        <w:rPr>
          <w:rFonts w:cs="Calibri"/>
        </w:rPr>
        <w:t xml:space="preserve">.   </w:t>
      </w:r>
    </w:p>
    <w:p w:rsidR="00497BDA" w:rsidRDefault="00497BDA" w:rsidP="00700675">
      <w:pPr>
        <w:numPr>
          <w:ilvl w:val="0"/>
          <w:numId w:val="32"/>
        </w:numPr>
        <w:spacing w:after="5" w:line="255" w:lineRule="auto"/>
        <w:ind w:left="1091" w:hanging="700"/>
        <w:jc w:val="both"/>
      </w:pPr>
      <w:r>
        <w:t>მრავალბინიანი</w:t>
      </w:r>
      <w:r w:rsidR="00495820">
        <w:rPr>
          <w:lang w:val="ka-GE"/>
        </w:rPr>
        <w:t xml:space="preserve"> </w:t>
      </w:r>
      <w:r>
        <w:t>საცხოვრებელი</w:t>
      </w:r>
      <w:r w:rsidR="00495820">
        <w:rPr>
          <w:lang w:val="ka-GE"/>
        </w:rPr>
        <w:t xml:space="preserve"> </w:t>
      </w:r>
      <w:r>
        <w:t>სახლების</w:t>
      </w:r>
      <w:r w:rsidR="00495820">
        <w:rPr>
          <w:lang w:val="ka-GE"/>
        </w:rPr>
        <w:t xml:space="preserve"> </w:t>
      </w:r>
      <w:r>
        <w:t>გადახურვის</w:t>
      </w:r>
      <w:r w:rsidR="00495820">
        <w:rPr>
          <w:lang w:val="ka-GE"/>
        </w:rPr>
        <w:t xml:space="preserve"> </w:t>
      </w:r>
      <w:r>
        <w:t>ღონისძიებები</w:t>
      </w:r>
      <w:r>
        <w:rPr>
          <w:rFonts w:cs="Calibri"/>
        </w:rPr>
        <w:t xml:space="preserve"> - </w:t>
      </w:r>
      <w:r>
        <w:rPr>
          <w:rFonts w:ascii="Sylfaen" w:eastAsia="Sylfaen" w:hAnsi="Sylfaen" w:cs="Sylfaen"/>
        </w:rPr>
        <w:t>840,770</w:t>
      </w:r>
      <w:r w:rsidR="00495820">
        <w:rPr>
          <w:rFonts w:ascii="Sylfaen" w:eastAsia="Sylfaen" w:hAnsi="Sylfaen" w:cs="Sylfaen"/>
          <w:lang w:val="ka-GE"/>
        </w:rPr>
        <w:t xml:space="preserve"> </w:t>
      </w:r>
      <w:r>
        <w:t>ლარი</w:t>
      </w:r>
      <w:r>
        <w:rPr>
          <w:rFonts w:cs="Calibri"/>
        </w:rPr>
        <w:t xml:space="preserve">;  </w:t>
      </w:r>
    </w:p>
    <w:p w:rsidR="00497BDA" w:rsidRDefault="00497BDA" w:rsidP="00497BDA">
      <w:pPr>
        <w:spacing w:after="0" w:line="259" w:lineRule="auto"/>
        <w:ind w:left="341"/>
      </w:pPr>
    </w:p>
    <w:p w:rsidR="00497BDA" w:rsidRDefault="00497BDA" w:rsidP="00700675">
      <w:pPr>
        <w:numPr>
          <w:ilvl w:val="0"/>
          <w:numId w:val="32"/>
        </w:numPr>
        <w:spacing w:after="0" w:line="259" w:lineRule="auto"/>
        <w:ind w:left="1091" w:hanging="700"/>
        <w:jc w:val="both"/>
      </w:pPr>
      <w:r>
        <w:rPr>
          <w:rFonts w:ascii="Sylfaen" w:eastAsia="Sylfaen" w:hAnsi="Sylfaen" w:cs="Sylfaen"/>
          <w:sz w:val="19"/>
        </w:rPr>
        <w:t>მრავალბინიანი საცხოვრებელი სახლების ფასადების რეაბილიტაცია --443,048</w:t>
      </w:r>
      <w:r w:rsidR="00495820">
        <w:rPr>
          <w:rFonts w:ascii="Sylfaen" w:eastAsia="Sylfaen" w:hAnsi="Sylfaen" w:cs="Sylfaen"/>
          <w:sz w:val="19"/>
          <w:lang w:val="ka-GE"/>
        </w:rPr>
        <w:t xml:space="preserve"> </w:t>
      </w:r>
      <w:r>
        <w:rPr>
          <w:rFonts w:ascii="Sylfaen" w:eastAsia="Sylfaen" w:hAnsi="Sylfaen" w:cs="Sylfaen"/>
          <w:sz w:val="19"/>
        </w:rPr>
        <w:t>ლარი;</w:t>
      </w:r>
    </w:p>
    <w:p w:rsidR="00497BDA" w:rsidRDefault="00497BDA" w:rsidP="00497BDA">
      <w:pPr>
        <w:spacing w:after="19" w:line="259" w:lineRule="auto"/>
        <w:ind w:left="1032"/>
      </w:pPr>
    </w:p>
    <w:p w:rsidR="00497BDA" w:rsidRDefault="00497BDA" w:rsidP="00700675">
      <w:pPr>
        <w:numPr>
          <w:ilvl w:val="0"/>
          <w:numId w:val="32"/>
        </w:numPr>
        <w:spacing w:after="0" w:line="259" w:lineRule="auto"/>
        <w:ind w:left="1091" w:hanging="700"/>
        <w:jc w:val="both"/>
      </w:pPr>
      <w:r>
        <w:rPr>
          <w:rFonts w:ascii="Sylfaen" w:eastAsia="Sylfaen" w:hAnsi="Sylfaen" w:cs="Sylfaen"/>
          <w:sz w:val="19"/>
        </w:rPr>
        <w:t>წყალმომარაგების სისტემის ტუმბოების შეძენისათვის--193013 ლარი;</w:t>
      </w:r>
    </w:p>
    <w:p w:rsidR="00497BDA" w:rsidRDefault="00497BDA" w:rsidP="00497BDA">
      <w:pPr>
        <w:spacing w:after="0" w:line="259" w:lineRule="auto"/>
        <w:ind w:left="341"/>
      </w:pPr>
    </w:p>
    <w:p w:rsidR="00497BDA" w:rsidRDefault="00497BDA" w:rsidP="00700675">
      <w:pPr>
        <w:numPr>
          <w:ilvl w:val="0"/>
          <w:numId w:val="32"/>
        </w:numPr>
        <w:spacing w:after="128" w:line="255" w:lineRule="auto"/>
        <w:ind w:left="1091" w:hanging="700"/>
        <w:jc w:val="both"/>
      </w:pPr>
      <w:r>
        <w:t>საპროექტო</w:t>
      </w:r>
      <w:r>
        <w:rPr>
          <w:rFonts w:cs="Calibri"/>
        </w:rPr>
        <w:t xml:space="preserve"> -</w:t>
      </w:r>
      <w:r>
        <w:t>სახარჯთაღრიცხვო</w:t>
      </w:r>
      <w:r w:rsidR="00495820">
        <w:rPr>
          <w:lang w:val="ka-GE"/>
        </w:rPr>
        <w:t xml:space="preserve"> </w:t>
      </w:r>
      <w:r>
        <w:t>დოკუმენტაციის</w:t>
      </w:r>
      <w:r w:rsidR="00495820">
        <w:rPr>
          <w:lang w:val="ka-GE"/>
        </w:rPr>
        <w:t xml:space="preserve"> </w:t>
      </w:r>
      <w:r>
        <w:t>შეძენისათვის</w:t>
      </w:r>
      <w:r w:rsidR="00495820">
        <w:rPr>
          <w:lang w:val="ka-GE"/>
        </w:rPr>
        <w:t xml:space="preserve"> </w:t>
      </w:r>
      <w:r>
        <w:t>სხვახარჯების</w:t>
      </w:r>
      <w:r w:rsidR="00495820">
        <w:rPr>
          <w:lang w:val="ka-GE"/>
        </w:rPr>
        <w:t xml:space="preserve"> </w:t>
      </w:r>
      <w:r>
        <w:t>მუხლით</w:t>
      </w:r>
      <w:r w:rsidR="00495820">
        <w:rPr>
          <w:lang w:val="ka-GE"/>
        </w:rPr>
        <w:t xml:space="preserve"> </w:t>
      </w:r>
      <w:r>
        <w:t>დაიხარჯა</w:t>
      </w:r>
      <w:r w:rsidR="00495820">
        <w:rPr>
          <w:lang w:val="ka-GE"/>
        </w:rPr>
        <w:t xml:space="preserve"> </w:t>
      </w:r>
      <w:r>
        <w:rPr>
          <w:rFonts w:ascii="Sylfaen" w:eastAsia="Sylfaen" w:hAnsi="Sylfaen" w:cs="Sylfaen"/>
        </w:rPr>
        <w:t>109.400</w:t>
      </w:r>
      <w:r w:rsidR="00495820">
        <w:rPr>
          <w:rFonts w:ascii="Sylfaen" w:eastAsia="Sylfaen" w:hAnsi="Sylfaen" w:cs="Sylfaen"/>
          <w:lang w:val="ka-GE"/>
        </w:rPr>
        <w:t xml:space="preserve"> </w:t>
      </w:r>
      <w:r>
        <w:t>ლარი</w:t>
      </w:r>
      <w:r>
        <w:rPr>
          <w:rFonts w:cs="Calibri"/>
        </w:rPr>
        <w:t xml:space="preserve">;    </w:t>
      </w:r>
    </w:p>
    <w:p w:rsidR="00497BDA" w:rsidRDefault="00497BDA" w:rsidP="00700675">
      <w:pPr>
        <w:numPr>
          <w:ilvl w:val="0"/>
          <w:numId w:val="32"/>
        </w:numPr>
        <w:spacing w:after="5" w:line="362" w:lineRule="auto"/>
        <w:ind w:left="766" w:hanging="700"/>
        <w:jc w:val="both"/>
      </w:pPr>
      <w:r>
        <w:t>სპორტის</w:t>
      </w:r>
      <w:r w:rsidR="00495820" w:rsidRPr="00495820">
        <w:rPr>
          <w:lang w:val="ka-GE"/>
        </w:rPr>
        <w:t xml:space="preserve"> </w:t>
      </w:r>
      <w:r>
        <w:t>სხვადასხვა</w:t>
      </w:r>
      <w:r w:rsidR="00495820" w:rsidRPr="00495820">
        <w:rPr>
          <w:lang w:val="ka-GE"/>
        </w:rPr>
        <w:t xml:space="preserve"> </w:t>
      </w:r>
      <w:r>
        <w:t>სახეობის</w:t>
      </w:r>
      <w:r w:rsidR="00495820" w:rsidRPr="00495820">
        <w:rPr>
          <w:lang w:val="ka-GE"/>
        </w:rPr>
        <w:t xml:space="preserve"> </w:t>
      </w:r>
      <w:r>
        <w:t>მწვრთნელთა</w:t>
      </w:r>
      <w:r w:rsidR="00495820" w:rsidRPr="00495820">
        <w:rPr>
          <w:lang w:val="ka-GE"/>
        </w:rPr>
        <w:t xml:space="preserve"> </w:t>
      </w:r>
      <w:r>
        <w:t>ფინანსური</w:t>
      </w:r>
      <w:r w:rsidR="00495820" w:rsidRPr="00495820">
        <w:rPr>
          <w:lang w:val="ka-GE"/>
        </w:rPr>
        <w:t xml:space="preserve"> </w:t>
      </w:r>
      <w:r>
        <w:t>მხარდაჭერის</w:t>
      </w:r>
      <w:r w:rsidRPr="00495820">
        <w:rPr>
          <w:rFonts w:cs="Calibri"/>
        </w:rPr>
        <w:t xml:space="preserve">, </w:t>
      </w:r>
      <w:r w:rsidRPr="00495820">
        <w:rPr>
          <w:rFonts w:ascii="Sylfaen" w:eastAsia="Sylfaen" w:hAnsi="Sylfaen" w:cs="Sylfaen"/>
        </w:rPr>
        <w:t>ქობულეთის მუნიციპალიტეტ</w:t>
      </w:r>
      <w:r w:rsidR="00495820" w:rsidRPr="00495820">
        <w:rPr>
          <w:rFonts w:ascii="Sylfaen" w:eastAsia="Sylfaen" w:hAnsi="Sylfaen" w:cs="Sylfaen"/>
          <w:lang w:val="ka-GE"/>
        </w:rPr>
        <w:t>შ</w:t>
      </w:r>
      <w:r w:rsidRPr="00495820">
        <w:rPr>
          <w:rFonts w:ascii="Sylfaen" w:eastAsia="Sylfaen" w:hAnsi="Sylfaen" w:cs="Sylfaen"/>
        </w:rPr>
        <w:t>ი წარმოდგენილი პროექტების დაფინანსებისა და</w:t>
      </w:r>
      <w:r>
        <w:t>წარმატებული</w:t>
      </w:r>
      <w:r w:rsidR="00495820" w:rsidRPr="00495820">
        <w:rPr>
          <w:lang w:val="ka-GE"/>
        </w:rPr>
        <w:t xml:space="preserve"> </w:t>
      </w:r>
      <w:r w:rsidRPr="00495820">
        <w:rPr>
          <w:rFonts w:ascii="Sylfaen" w:eastAsia="Sylfaen" w:hAnsi="Sylfaen" w:cs="Sylfaen"/>
          <w:sz w:val="21"/>
        </w:rPr>
        <w:t>სტუდენტთა</w:t>
      </w:r>
      <w:r w:rsidR="00495820" w:rsidRPr="00495820">
        <w:rPr>
          <w:rFonts w:ascii="Sylfaen" w:eastAsia="Sylfaen" w:hAnsi="Sylfaen" w:cs="Sylfaen"/>
          <w:sz w:val="21"/>
          <w:lang w:val="ka-GE"/>
        </w:rPr>
        <w:t xml:space="preserve"> </w:t>
      </w:r>
      <w:r>
        <w:t>წახალისების</w:t>
      </w:r>
      <w:r w:rsidR="00495820" w:rsidRPr="00495820">
        <w:rPr>
          <w:lang w:val="ka-GE"/>
        </w:rPr>
        <w:t xml:space="preserve"> </w:t>
      </w:r>
      <w:r>
        <w:t>ღონისძიებები</w:t>
      </w:r>
      <w:r w:rsidR="00495820" w:rsidRPr="00495820">
        <w:rPr>
          <w:lang w:val="ka-GE"/>
        </w:rPr>
        <w:t xml:space="preserve"> </w:t>
      </w:r>
      <w:r>
        <w:t>სულ</w:t>
      </w:r>
      <w:r w:rsidR="00495820" w:rsidRPr="00495820">
        <w:rPr>
          <w:lang w:val="ka-GE"/>
        </w:rPr>
        <w:t xml:space="preserve"> </w:t>
      </w:r>
      <w:r>
        <w:t>ჯამურად</w:t>
      </w:r>
      <w:r w:rsidRPr="00495820">
        <w:rPr>
          <w:rFonts w:cs="Calibri"/>
        </w:rPr>
        <w:t xml:space="preserve"> -  </w:t>
      </w:r>
      <w:r w:rsidRPr="00495820">
        <w:rPr>
          <w:rFonts w:ascii="Sylfaen" w:eastAsia="Sylfaen" w:hAnsi="Sylfaen" w:cs="Sylfaen"/>
        </w:rPr>
        <w:t>531.407</w:t>
      </w:r>
      <w:r w:rsidR="00495820" w:rsidRPr="00495820">
        <w:rPr>
          <w:rFonts w:ascii="Sylfaen" w:eastAsia="Sylfaen" w:hAnsi="Sylfaen" w:cs="Sylfaen"/>
          <w:lang w:val="ka-GE"/>
        </w:rPr>
        <w:t xml:space="preserve"> </w:t>
      </w:r>
      <w:r>
        <w:t>ლარი</w:t>
      </w:r>
      <w:r w:rsidRPr="00495820">
        <w:rPr>
          <w:rFonts w:cs="Calibri"/>
        </w:rPr>
        <w:t xml:space="preserve">.  </w:t>
      </w:r>
    </w:p>
    <w:p w:rsidR="00497BDA" w:rsidRDefault="00497BDA" w:rsidP="00497BDA">
      <w:pPr>
        <w:spacing w:after="0" w:line="259" w:lineRule="auto"/>
        <w:ind w:left="820"/>
      </w:pPr>
    </w:p>
    <w:tbl>
      <w:tblPr>
        <w:tblStyle w:val="TableGrid"/>
        <w:tblW w:w="9919" w:type="dxa"/>
        <w:tblInd w:w="238" w:type="dxa"/>
        <w:tblCellMar>
          <w:top w:w="63" w:type="dxa"/>
          <w:left w:w="115" w:type="dxa"/>
          <w:right w:w="115" w:type="dxa"/>
        </w:tblCellMar>
        <w:tblLook w:val="04A0"/>
      </w:tblPr>
      <w:tblGrid>
        <w:gridCol w:w="4130"/>
        <w:gridCol w:w="2410"/>
        <w:gridCol w:w="1842"/>
        <w:gridCol w:w="1537"/>
      </w:tblGrid>
      <w:tr w:rsidR="00497BDA" w:rsidTr="00495820">
        <w:trPr>
          <w:trHeight w:val="890"/>
        </w:trPr>
        <w:tc>
          <w:tcPr>
            <w:tcW w:w="4130" w:type="dxa"/>
            <w:vMerge w:val="restart"/>
            <w:tcBorders>
              <w:top w:val="single" w:sz="7" w:space="0" w:color="000000"/>
              <w:left w:val="single" w:sz="8" w:space="0" w:color="000000"/>
              <w:bottom w:val="single" w:sz="8" w:space="0" w:color="000000"/>
              <w:right w:val="single" w:sz="4" w:space="0" w:color="000000"/>
            </w:tcBorders>
            <w:vAlign w:val="center"/>
          </w:tcPr>
          <w:p w:rsidR="00497BDA" w:rsidRDefault="00497BDA" w:rsidP="00497BDA">
            <w:pPr>
              <w:spacing w:line="259" w:lineRule="auto"/>
              <w:jc w:val="center"/>
            </w:pPr>
            <w:r>
              <w:rPr>
                <w:rFonts w:cs="Calibri"/>
                <w:b/>
                <w:sz w:val="21"/>
              </w:rPr>
              <w:t>დასახელება</w:t>
            </w:r>
          </w:p>
        </w:tc>
        <w:tc>
          <w:tcPr>
            <w:tcW w:w="5789" w:type="dxa"/>
            <w:gridSpan w:val="3"/>
            <w:tcBorders>
              <w:top w:val="single" w:sz="7" w:space="0" w:color="000000"/>
              <w:left w:val="single" w:sz="4" w:space="0" w:color="000000"/>
              <w:bottom w:val="single" w:sz="3" w:space="0" w:color="000000"/>
              <w:right w:val="single" w:sz="8" w:space="0" w:color="000000"/>
            </w:tcBorders>
            <w:vAlign w:val="center"/>
          </w:tcPr>
          <w:p w:rsidR="00497BDA" w:rsidRDefault="00497BDA" w:rsidP="00497BDA">
            <w:pPr>
              <w:spacing w:line="259" w:lineRule="auto"/>
              <w:ind w:left="3"/>
              <w:jc w:val="center"/>
            </w:pPr>
            <w:r>
              <w:rPr>
                <w:rFonts w:cs="Calibri"/>
                <w:b/>
                <w:sz w:val="21"/>
              </w:rPr>
              <w:t>2024 წლის გადასახდელების შესრულება</w:t>
            </w:r>
          </w:p>
        </w:tc>
      </w:tr>
      <w:tr w:rsidR="00497BDA" w:rsidTr="00495820">
        <w:trPr>
          <w:trHeight w:val="625"/>
        </w:trPr>
        <w:tc>
          <w:tcPr>
            <w:tcW w:w="4130" w:type="dxa"/>
            <w:vMerge/>
            <w:tcBorders>
              <w:top w:val="nil"/>
              <w:left w:val="single" w:sz="8" w:space="0" w:color="000000"/>
              <w:bottom w:val="single" w:sz="8" w:space="0" w:color="000000"/>
              <w:right w:val="single" w:sz="4" w:space="0" w:color="000000"/>
            </w:tcBorders>
          </w:tcPr>
          <w:p w:rsidR="00497BDA" w:rsidRDefault="00497BDA" w:rsidP="00497BDA">
            <w:pPr>
              <w:spacing w:after="160" w:line="259" w:lineRule="auto"/>
            </w:pPr>
          </w:p>
        </w:tc>
        <w:tc>
          <w:tcPr>
            <w:tcW w:w="2410" w:type="dxa"/>
            <w:tcBorders>
              <w:top w:val="single" w:sz="3" w:space="0" w:color="000000"/>
              <w:left w:val="single" w:sz="4" w:space="0" w:color="000000"/>
              <w:bottom w:val="single" w:sz="8" w:space="0" w:color="000000"/>
              <w:right w:val="single" w:sz="3" w:space="0" w:color="000000"/>
            </w:tcBorders>
          </w:tcPr>
          <w:p w:rsidR="00497BDA" w:rsidRDefault="00497BDA" w:rsidP="00497BDA">
            <w:pPr>
              <w:spacing w:line="259" w:lineRule="auto"/>
              <w:jc w:val="center"/>
            </w:pPr>
            <w:r>
              <w:rPr>
                <w:rFonts w:ascii="Sylfaen" w:eastAsia="Sylfaen" w:hAnsi="Sylfaen" w:cs="Sylfaen"/>
                <w:sz w:val="18"/>
              </w:rPr>
              <w:t xml:space="preserve">დაზუსტებვუ ლი გეგმა </w:t>
            </w:r>
          </w:p>
        </w:tc>
        <w:tc>
          <w:tcPr>
            <w:tcW w:w="1842" w:type="dxa"/>
            <w:tcBorders>
              <w:top w:val="single" w:sz="3" w:space="0" w:color="000000"/>
              <w:left w:val="single" w:sz="3" w:space="0" w:color="000000"/>
              <w:bottom w:val="single" w:sz="8" w:space="0" w:color="000000"/>
              <w:right w:val="single" w:sz="4" w:space="0" w:color="000000"/>
            </w:tcBorders>
          </w:tcPr>
          <w:p w:rsidR="00497BDA" w:rsidRDefault="00497BDA" w:rsidP="00497BDA">
            <w:pPr>
              <w:spacing w:line="259" w:lineRule="auto"/>
              <w:jc w:val="center"/>
            </w:pPr>
            <w:r>
              <w:rPr>
                <w:rFonts w:ascii="Sylfaen" w:eastAsia="Sylfaen" w:hAnsi="Sylfaen" w:cs="Sylfaen"/>
                <w:sz w:val="21"/>
              </w:rPr>
              <w:t>საკასო შესრულება</w:t>
            </w:r>
          </w:p>
        </w:tc>
        <w:tc>
          <w:tcPr>
            <w:tcW w:w="1537" w:type="dxa"/>
            <w:tcBorders>
              <w:top w:val="single" w:sz="3" w:space="0" w:color="000000"/>
              <w:left w:val="single" w:sz="4" w:space="0" w:color="000000"/>
              <w:bottom w:val="single" w:sz="8" w:space="0" w:color="000000"/>
              <w:right w:val="single" w:sz="8" w:space="0" w:color="000000"/>
            </w:tcBorders>
            <w:vAlign w:val="center"/>
          </w:tcPr>
          <w:p w:rsidR="00497BDA" w:rsidRDefault="00497BDA" w:rsidP="00497BDA">
            <w:pPr>
              <w:spacing w:line="259" w:lineRule="auto"/>
              <w:ind w:left="3"/>
              <w:jc w:val="center"/>
            </w:pPr>
            <w:r>
              <w:rPr>
                <w:rFonts w:ascii="Sylfaen" w:eastAsia="Sylfaen" w:hAnsi="Sylfaen" w:cs="Sylfaen"/>
                <w:sz w:val="21"/>
              </w:rPr>
              <w:t>პროცენტი</w:t>
            </w:r>
          </w:p>
        </w:tc>
      </w:tr>
      <w:tr w:rsidR="00497BDA" w:rsidTr="00495820">
        <w:trPr>
          <w:trHeight w:val="551"/>
        </w:trPr>
        <w:tc>
          <w:tcPr>
            <w:tcW w:w="4130" w:type="dxa"/>
            <w:tcBorders>
              <w:top w:val="single" w:sz="8" w:space="0" w:color="000000"/>
              <w:left w:val="single" w:sz="8" w:space="0" w:color="000000"/>
              <w:bottom w:val="single" w:sz="4" w:space="0" w:color="000000"/>
              <w:right w:val="single" w:sz="4" w:space="0" w:color="000000"/>
            </w:tcBorders>
            <w:shd w:val="clear" w:color="auto" w:fill="F2F2F2"/>
            <w:vAlign w:val="center"/>
          </w:tcPr>
          <w:p w:rsidR="00497BDA" w:rsidRDefault="00497BDA" w:rsidP="00497BDA">
            <w:pPr>
              <w:spacing w:line="259" w:lineRule="auto"/>
              <w:ind w:right="2"/>
              <w:jc w:val="center"/>
            </w:pPr>
            <w:r>
              <w:rPr>
                <w:sz w:val="16"/>
              </w:rPr>
              <w:t>ხარჯები</w:t>
            </w:r>
          </w:p>
        </w:tc>
        <w:tc>
          <w:tcPr>
            <w:tcW w:w="2410" w:type="dxa"/>
            <w:tcBorders>
              <w:top w:val="single" w:sz="8" w:space="0" w:color="000000"/>
              <w:left w:val="single" w:sz="4" w:space="0" w:color="000000"/>
              <w:bottom w:val="single" w:sz="4" w:space="0" w:color="000000"/>
              <w:right w:val="single" w:sz="3" w:space="0" w:color="000000"/>
            </w:tcBorders>
            <w:shd w:val="clear" w:color="auto" w:fill="F2F2F2"/>
            <w:vAlign w:val="center"/>
          </w:tcPr>
          <w:p w:rsidR="00497BDA" w:rsidRDefault="00497BDA" w:rsidP="00497BDA">
            <w:pPr>
              <w:spacing w:line="259" w:lineRule="auto"/>
              <w:ind w:left="1"/>
              <w:jc w:val="center"/>
            </w:pPr>
            <w:r>
              <w:rPr>
                <w:rFonts w:ascii="Sylfaen" w:eastAsia="Sylfaen" w:hAnsi="Sylfaen" w:cs="Sylfaen"/>
                <w:sz w:val="19"/>
              </w:rPr>
              <w:t>49  145</w:t>
            </w:r>
            <w:r w:rsidR="00495820">
              <w:rPr>
                <w:rFonts w:ascii="Sylfaen" w:eastAsia="Sylfaen" w:hAnsi="Sylfaen" w:cs="Sylfaen"/>
                <w:sz w:val="19"/>
                <w:lang w:val="ka-GE"/>
              </w:rPr>
              <w:t xml:space="preserve"> </w:t>
            </w:r>
            <w:r>
              <w:rPr>
                <w:rFonts w:ascii="Sylfaen" w:eastAsia="Sylfaen" w:hAnsi="Sylfaen" w:cs="Sylfaen"/>
                <w:sz w:val="19"/>
              </w:rPr>
              <w:t>356</w:t>
            </w:r>
          </w:p>
        </w:tc>
        <w:tc>
          <w:tcPr>
            <w:tcW w:w="1842" w:type="dxa"/>
            <w:tcBorders>
              <w:top w:val="single" w:sz="8" w:space="0" w:color="000000"/>
              <w:left w:val="single" w:sz="3" w:space="0" w:color="000000"/>
              <w:bottom w:val="single" w:sz="4" w:space="0" w:color="000000"/>
              <w:right w:val="single" w:sz="4" w:space="0" w:color="000000"/>
            </w:tcBorders>
            <w:shd w:val="clear" w:color="auto" w:fill="F2F2F2"/>
            <w:vAlign w:val="center"/>
          </w:tcPr>
          <w:p w:rsidR="00497BDA" w:rsidRDefault="00497BDA" w:rsidP="00497BDA">
            <w:pPr>
              <w:spacing w:line="259" w:lineRule="auto"/>
              <w:ind w:left="1"/>
              <w:jc w:val="center"/>
            </w:pPr>
            <w:r>
              <w:rPr>
                <w:rFonts w:ascii="Sylfaen" w:eastAsia="Sylfaen" w:hAnsi="Sylfaen" w:cs="Sylfaen"/>
                <w:sz w:val="19"/>
              </w:rPr>
              <w:t>45 115</w:t>
            </w:r>
            <w:r w:rsidR="00495820">
              <w:rPr>
                <w:rFonts w:ascii="Sylfaen" w:eastAsia="Sylfaen" w:hAnsi="Sylfaen" w:cs="Sylfaen"/>
                <w:sz w:val="19"/>
                <w:lang w:val="ka-GE"/>
              </w:rPr>
              <w:t xml:space="preserve"> </w:t>
            </w:r>
            <w:r>
              <w:rPr>
                <w:rFonts w:ascii="Sylfaen" w:eastAsia="Sylfaen" w:hAnsi="Sylfaen" w:cs="Sylfaen"/>
                <w:sz w:val="19"/>
              </w:rPr>
              <w:t>764</w:t>
            </w:r>
          </w:p>
        </w:tc>
        <w:tc>
          <w:tcPr>
            <w:tcW w:w="1537" w:type="dxa"/>
            <w:tcBorders>
              <w:top w:val="single" w:sz="8" w:space="0" w:color="000000"/>
              <w:left w:val="single" w:sz="4" w:space="0" w:color="000000"/>
              <w:bottom w:val="single" w:sz="4" w:space="0" w:color="000000"/>
              <w:right w:val="single" w:sz="8" w:space="0" w:color="000000"/>
            </w:tcBorders>
            <w:shd w:val="clear" w:color="auto" w:fill="F2F2F2"/>
            <w:vAlign w:val="bottom"/>
          </w:tcPr>
          <w:p w:rsidR="00497BDA" w:rsidRDefault="00497BDA" w:rsidP="00497BDA">
            <w:pPr>
              <w:spacing w:line="259" w:lineRule="auto"/>
              <w:ind w:left="3"/>
              <w:jc w:val="center"/>
            </w:pPr>
            <w:r>
              <w:rPr>
                <w:rFonts w:ascii="Sylfaen" w:eastAsia="Sylfaen" w:hAnsi="Sylfaen" w:cs="Sylfaen"/>
                <w:sz w:val="19"/>
              </w:rPr>
              <w:t>91,8</w:t>
            </w:r>
          </w:p>
        </w:tc>
      </w:tr>
      <w:tr w:rsidR="00497BDA" w:rsidTr="00495820">
        <w:trPr>
          <w:trHeight w:val="331"/>
        </w:trPr>
        <w:tc>
          <w:tcPr>
            <w:tcW w:w="4130" w:type="dxa"/>
            <w:tcBorders>
              <w:top w:val="single" w:sz="4" w:space="0" w:color="000000"/>
              <w:left w:val="single" w:sz="8" w:space="0" w:color="000000"/>
              <w:bottom w:val="single" w:sz="4" w:space="0" w:color="000000"/>
              <w:right w:val="single" w:sz="4" w:space="0" w:color="000000"/>
            </w:tcBorders>
          </w:tcPr>
          <w:p w:rsidR="00497BDA" w:rsidRDefault="00497BDA" w:rsidP="00497BDA">
            <w:pPr>
              <w:spacing w:line="259" w:lineRule="auto"/>
              <w:ind w:right="2"/>
              <w:jc w:val="center"/>
            </w:pPr>
            <w:r>
              <w:rPr>
                <w:sz w:val="16"/>
              </w:rPr>
              <w:t>შრომისანაზღაურება</w:t>
            </w:r>
          </w:p>
        </w:tc>
        <w:tc>
          <w:tcPr>
            <w:tcW w:w="2410" w:type="dxa"/>
            <w:tcBorders>
              <w:top w:val="single" w:sz="4" w:space="0" w:color="000000"/>
              <w:left w:val="single" w:sz="4" w:space="0" w:color="000000"/>
              <w:bottom w:val="single" w:sz="4" w:space="0" w:color="000000"/>
              <w:right w:val="single" w:sz="3" w:space="0" w:color="000000"/>
            </w:tcBorders>
          </w:tcPr>
          <w:p w:rsidR="00497BDA" w:rsidRDefault="00497BDA" w:rsidP="00497BDA">
            <w:pPr>
              <w:spacing w:line="259" w:lineRule="auto"/>
              <w:ind w:left="1"/>
              <w:jc w:val="center"/>
            </w:pPr>
            <w:r>
              <w:rPr>
                <w:rFonts w:ascii="Sylfaen" w:eastAsia="Sylfaen" w:hAnsi="Sylfaen" w:cs="Sylfaen"/>
                <w:sz w:val="19"/>
              </w:rPr>
              <w:t>4  561</w:t>
            </w:r>
            <w:r w:rsidR="00495820">
              <w:rPr>
                <w:rFonts w:ascii="Sylfaen" w:eastAsia="Sylfaen" w:hAnsi="Sylfaen" w:cs="Sylfaen"/>
                <w:sz w:val="19"/>
                <w:lang w:val="ka-GE"/>
              </w:rPr>
              <w:t xml:space="preserve"> </w:t>
            </w:r>
            <w:r>
              <w:rPr>
                <w:rFonts w:ascii="Sylfaen" w:eastAsia="Sylfaen" w:hAnsi="Sylfaen" w:cs="Sylfaen"/>
                <w:sz w:val="19"/>
              </w:rPr>
              <w:t>658</w:t>
            </w:r>
          </w:p>
        </w:tc>
        <w:tc>
          <w:tcPr>
            <w:tcW w:w="1842"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left="1"/>
              <w:jc w:val="center"/>
            </w:pPr>
            <w:r>
              <w:rPr>
                <w:rFonts w:ascii="Sylfaen" w:eastAsia="Sylfaen" w:hAnsi="Sylfaen" w:cs="Sylfaen"/>
                <w:sz w:val="19"/>
              </w:rPr>
              <w:t>4 345</w:t>
            </w:r>
            <w:r w:rsidR="00495820">
              <w:rPr>
                <w:rFonts w:ascii="Sylfaen" w:eastAsia="Sylfaen" w:hAnsi="Sylfaen" w:cs="Sylfaen"/>
                <w:sz w:val="19"/>
                <w:lang w:val="ka-GE"/>
              </w:rPr>
              <w:t xml:space="preserve"> </w:t>
            </w:r>
            <w:r>
              <w:rPr>
                <w:rFonts w:ascii="Sylfaen" w:eastAsia="Sylfaen" w:hAnsi="Sylfaen" w:cs="Sylfaen"/>
                <w:sz w:val="19"/>
              </w:rPr>
              <w:t xml:space="preserve">517 </w:t>
            </w:r>
          </w:p>
        </w:tc>
        <w:tc>
          <w:tcPr>
            <w:tcW w:w="1537" w:type="dxa"/>
            <w:tcBorders>
              <w:top w:val="single" w:sz="4" w:space="0" w:color="000000"/>
              <w:left w:val="single" w:sz="4" w:space="0" w:color="000000"/>
              <w:bottom w:val="single" w:sz="4" w:space="0" w:color="000000"/>
              <w:right w:val="single" w:sz="8" w:space="0" w:color="000000"/>
            </w:tcBorders>
            <w:vAlign w:val="bottom"/>
          </w:tcPr>
          <w:p w:rsidR="00497BDA" w:rsidRDefault="00497BDA" w:rsidP="00497BDA">
            <w:pPr>
              <w:spacing w:line="259" w:lineRule="auto"/>
              <w:ind w:left="3"/>
              <w:jc w:val="center"/>
            </w:pPr>
            <w:r>
              <w:rPr>
                <w:rFonts w:ascii="Sylfaen" w:eastAsia="Sylfaen" w:hAnsi="Sylfaen" w:cs="Sylfaen"/>
                <w:sz w:val="19"/>
              </w:rPr>
              <w:t>95,3</w:t>
            </w:r>
          </w:p>
        </w:tc>
      </w:tr>
      <w:tr w:rsidR="00497BDA" w:rsidTr="00495820">
        <w:trPr>
          <w:trHeight w:val="331"/>
        </w:trPr>
        <w:tc>
          <w:tcPr>
            <w:tcW w:w="4130" w:type="dxa"/>
            <w:tcBorders>
              <w:top w:val="single" w:sz="4" w:space="0" w:color="000000"/>
              <w:left w:val="single" w:sz="8" w:space="0" w:color="000000"/>
              <w:bottom w:val="single" w:sz="4" w:space="0" w:color="000000"/>
              <w:right w:val="single" w:sz="4" w:space="0" w:color="000000"/>
            </w:tcBorders>
          </w:tcPr>
          <w:p w:rsidR="00497BDA" w:rsidRDefault="00497BDA" w:rsidP="00497BDA">
            <w:pPr>
              <w:spacing w:line="259" w:lineRule="auto"/>
              <w:ind w:right="3"/>
              <w:jc w:val="center"/>
            </w:pPr>
            <w:r>
              <w:rPr>
                <w:sz w:val="16"/>
              </w:rPr>
              <w:t>საქონელიდამომსახურება</w:t>
            </w:r>
          </w:p>
        </w:tc>
        <w:tc>
          <w:tcPr>
            <w:tcW w:w="2410" w:type="dxa"/>
            <w:tcBorders>
              <w:top w:val="single" w:sz="4" w:space="0" w:color="000000"/>
              <w:left w:val="single" w:sz="4" w:space="0" w:color="000000"/>
              <w:bottom w:val="single" w:sz="4" w:space="0" w:color="000000"/>
              <w:right w:val="single" w:sz="3" w:space="0" w:color="000000"/>
            </w:tcBorders>
          </w:tcPr>
          <w:p w:rsidR="00497BDA" w:rsidRDefault="00497BDA" w:rsidP="00497BDA">
            <w:pPr>
              <w:spacing w:line="259" w:lineRule="auto"/>
              <w:ind w:left="1"/>
              <w:jc w:val="center"/>
            </w:pPr>
            <w:r>
              <w:rPr>
                <w:rFonts w:ascii="Sylfaen" w:eastAsia="Sylfaen" w:hAnsi="Sylfaen" w:cs="Sylfaen"/>
                <w:sz w:val="19"/>
              </w:rPr>
              <w:t>5  911</w:t>
            </w:r>
            <w:r w:rsidR="00495820">
              <w:rPr>
                <w:rFonts w:ascii="Sylfaen" w:eastAsia="Sylfaen" w:hAnsi="Sylfaen" w:cs="Sylfaen"/>
                <w:sz w:val="19"/>
                <w:lang w:val="ka-GE"/>
              </w:rPr>
              <w:t xml:space="preserve"> </w:t>
            </w:r>
            <w:r>
              <w:rPr>
                <w:rFonts w:ascii="Sylfaen" w:eastAsia="Sylfaen" w:hAnsi="Sylfaen" w:cs="Sylfaen"/>
                <w:sz w:val="19"/>
              </w:rPr>
              <w:t>067</w:t>
            </w:r>
          </w:p>
        </w:tc>
        <w:tc>
          <w:tcPr>
            <w:tcW w:w="1842"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left="1"/>
              <w:jc w:val="center"/>
            </w:pPr>
            <w:r>
              <w:rPr>
                <w:rFonts w:ascii="Sylfaen" w:eastAsia="Sylfaen" w:hAnsi="Sylfaen" w:cs="Sylfaen"/>
                <w:sz w:val="19"/>
              </w:rPr>
              <w:t>4 581</w:t>
            </w:r>
            <w:r w:rsidR="00495820">
              <w:rPr>
                <w:rFonts w:ascii="Sylfaen" w:eastAsia="Sylfaen" w:hAnsi="Sylfaen" w:cs="Sylfaen"/>
                <w:sz w:val="19"/>
                <w:lang w:val="ka-GE"/>
              </w:rPr>
              <w:t xml:space="preserve"> </w:t>
            </w:r>
            <w:r>
              <w:rPr>
                <w:rFonts w:ascii="Sylfaen" w:eastAsia="Sylfaen" w:hAnsi="Sylfaen" w:cs="Sylfaen"/>
                <w:sz w:val="19"/>
              </w:rPr>
              <w:t xml:space="preserve">783 </w:t>
            </w:r>
          </w:p>
        </w:tc>
        <w:tc>
          <w:tcPr>
            <w:tcW w:w="1537" w:type="dxa"/>
            <w:tcBorders>
              <w:top w:val="single" w:sz="4" w:space="0" w:color="000000"/>
              <w:left w:val="single" w:sz="4" w:space="0" w:color="000000"/>
              <w:bottom w:val="single" w:sz="4" w:space="0" w:color="000000"/>
              <w:right w:val="single" w:sz="8" w:space="0" w:color="000000"/>
            </w:tcBorders>
            <w:vAlign w:val="bottom"/>
          </w:tcPr>
          <w:p w:rsidR="00497BDA" w:rsidRDefault="00497BDA" w:rsidP="00497BDA">
            <w:pPr>
              <w:spacing w:line="259" w:lineRule="auto"/>
              <w:ind w:left="3"/>
              <w:jc w:val="center"/>
            </w:pPr>
            <w:r>
              <w:rPr>
                <w:rFonts w:ascii="Sylfaen" w:eastAsia="Sylfaen" w:hAnsi="Sylfaen" w:cs="Sylfaen"/>
                <w:sz w:val="19"/>
              </w:rPr>
              <w:t>77,5</w:t>
            </w:r>
          </w:p>
        </w:tc>
      </w:tr>
      <w:tr w:rsidR="00497BDA" w:rsidTr="00495820">
        <w:trPr>
          <w:trHeight w:val="331"/>
        </w:trPr>
        <w:tc>
          <w:tcPr>
            <w:tcW w:w="4130" w:type="dxa"/>
            <w:tcBorders>
              <w:top w:val="single" w:sz="4" w:space="0" w:color="000000"/>
              <w:left w:val="single" w:sz="8" w:space="0" w:color="000000"/>
              <w:bottom w:val="single" w:sz="3" w:space="0" w:color="000000"/>
              <w:right w:val="single" w:sz="4" w:space="0" w:color="000000"/>
            </w:tcBorders>
          </w:tcPr>
          <w:p w:rsidR="00497BDA" w:rsidRDefault="00497BDA" w:rsidP="00497BDA">
            <w:pPr>
              <w:spacing w:line="259" w:lineRule="auto"/>
              <w:ind w:right="2"/>
              <w:jc w:val="center"/>
            </w:pPr>
            <w:r>
              <w:rPr>
                <w:sz w:val="16"/>
              </w:rPr>
              <w:t>პროცენტები</w:t>
            </w:r>
          </w:p>
        </w:tc>
        <w:tc>
          <w:tcPr>
            <w:tcW w:w="2410" w:type="dxa"/>
            <w:tcBorders>
              <w:top w:val="single" w:sz="4" w:space="0" w:color="000000"/>
              <w:left w:val="single" w:sz="4" w:space="0" w:color="000000"/>
              <w:bottom w:val="single" w:sz="3" w:space="0" w:color="000000"/>
              <w:right w:val="single" w:sz="3" w:space="0" w:color="000000"/>
            </w:tcBorders>
          </w:tcPr>
          <w:p w:rsidR="00497BDA" w:rsidRDefault="00497BDA" w:rsidP="00497BDA">
            <w:pPr>
              <w:spacing w:line="259" w:lineRule="auto"/>
              <w:ind w:left="2"/>
              <w:jc w:val="center"/>
            </w:pPr>
            <w:r>
              <w:rPr>
                <w:rFonts w:ascii="Sylfaen" w:eastAsia="Sylfaen" w:hAnsi="Sylfaen" w:cs="Sylfaen"/>
                <w:sz w:val="19"/>
              </w:rPr>
              <w:t xml:space="preserve">    277</w:t>
            </w:r>
            <w:r w:rsidR="00495820">
              <w:rPr>
                <w:rFonts w:ascii="Sylfaen" w:eastAsia="Sylfaen" w:hAnsi="Sylfaen" w:cs="Sylfaen"/>
                <w:sz w:val="19"/>
                <w:lang w:val="ka-GE"/>
              </w:rPr>
              <w:t xml:space="preserve"> </w:t>
            </w:r>
            <w:r>
              <w:rPr>
                <w:rFonts w:ascii="Sylfaen" w:eastAsia="Sylfaen" w:hAnsi="Sylfaen" w:cs="Sylfaen"/>
                <w:sz w:val="19"/>
              </w:rPr>
              <w:t>460</w:t>
            </w:r>
          </w:p>
        </w:tc>
        <w:tc>
          <w:tcPr>
            <w:tcW w:w="1842" w:type="dxa"/>
            <w:tcBorders>
              <w:top w:val="single" w:sz="4" w:space="0" w:color="000000"/>
              <w:left w:val="single" w:sz="3" w:space="0" w:color="000000"/>
              <w:bottom w:val="single" w:sz="3" w:space="0" w:color="000000"/>
              <w:right w:val="single" w:sz="4" w:space="0" w:color="000000"/>
            </w:tcBorders>
          </w:tcPr>
          <w:p w:rsidR="00497BDA" w:rsidRDefault="00497BDA" w:rsidP="00497BDA">
            <w:pPr>
              <w:spacing w:line="259" w:lineRule="auto"/>
              <w:ind w:left="2"/>
              <w:jc w:val="center"/>
            </w:pPr>
            <w:r>
              <w:rPr>
                <w:rFonts w:ascii="Sylfaen" w:eastAsia="Sylfaen" w:hAnsi="Sylfaen" w:cs="Sylfaen"/>
                <w:sz w:val="19"/>
              </w:rPr>
              <w:t>223</w:t>
            </w:r>
            <w:r w:rsidR="00495820">
              <w:rPr>
                <w:rFonts w:ascii="Sylfaen" w:eastAsia="Sylfaen" w:hAnsi="Sylfaen" w:cs="Sylfaen"/>
                <w:sz w:val="19"/>
                <w:lang w:val="ka-GE"/>
              </w:rPr>
              <w:t xml:space="preserve"> </w:t>
            </w:r>
            <w:r>
              <w:rPr>
                <w:rFonts w:ascii="Sylfaen" w:eastAsia="Sylfaen" w:hAnsi="Sylfaen" w:cs="Sylfaen"/>
                <w:sz w:val="19"/>
              </w:rPr>
              <w:t xml:space="preserve">398 </w:t>
            </w:r>
          </w:p>
        </w:tc>
        <w:tc>
          <w:tcPr>
            <w:tcW w:w="1537" w:type="dxa"/>
            <w:tcBorders>
              <w:top w:val="single" w:sz="4" w:space="0" w:color="000000"/>
              <w:left w:val="single" w:sz="4" w:space="0" w:color="000000"/>
              <w:bottom w:val="single" w:sz="3" w:space="0" w:color="000000"/>
              <w:right w:val="single" w:sz="8" w:space="0" w:color="000000"/>
            </w:tcBorders>
            <w:vAlign w:val="bottom"/>
          </w:tcPr>
          <w:p w:rsidR="00497BDA" w:rsidRDefault="00497BDA" w:rsidP="00497BDA">
            <w:pPr>
              <w:spacing w:line="259" w:lineRule="auto"/>
              <w:ind w:left="3"/>
              <w:jc w:val="center"/>
            </w:pPr>
            <w:r>
              <w:rPr>
                <w:rFonts w:ascii="Sylfaen" w:eastAsia="Sylfaen" w:hAnsi="Sylfaen" w:cs="Sylfaen"/>
                <w:sz w:val="19"/>
              </w:rPr>
              <w:t>80,5</w:t>
            </w:r>
          </w:p>
        </w:tc>
      </w:tr>
      <w:tr w:rsidR="00497BDA" w:rsidTr="00495820">
        <w:trPr>
          <w:trHeight w:val="331"/>
        </w:trPr>
        <w:tc>
          <w:tcPr>
            <w:tcW w:w="4130" w:type="dxa"/>
            <w:tcBorders>
              <w:top w:val="single" w:sz="3" w:space="0" w:color="000000"/>
              <w:left w:val="single" w:sz="8" w:space="0" w:color="000000"/>
              <w:bottom w:val="single" w:sz="4" w:space="0" w:color="000000"/>
              <w:right w:val="single" w:sz="4" w:space="0" w:color="000000"/>
            </w:tcBorders>
          </w:tcPr>
          <w:p w:rsidR="00497BDA" w:rsidRDefault="00497BDA" w:rsidP="00497BDA">
            <w:pPr>
              <w:spacing w:line="259" w:lineRule="auto"/>
              <w:ind w:right="3"/>
              <w:jc w:val="center"/>
            </w:pPr>
            <w:r>
              <w:rPr>
                <w:sz w:val="16"/>
              </w:rPr>
              <w:t>სუბსიდიები</w:t>
            </w:r>
          </w:p>
        </w:tc>
        <w:tc>
          <w:tcPr>
            <w:tcW w:w="2410" w:type="dxa"/>
            <w:tcBorders>
              <w:top w:val="single" w:sz="3" w:space="0" w:color="000000"/>
              <w:left w:val="single" w:sz="4" w:space="0" w:color="000000"/>
              <w:bottom w:val="single" w:sz="4" w:space="0" w:color="000000"/>
              <w:right w:val="single" w:sz="3" w:space="0" w:color="000000"/>
            </w:tcBorders>
          </w:tcPr>
          <w:p w:rsidR="00497BDA" w:rsidRDefault="00497BDA" w:rsidP="00497BDA">
            <w:pPr>
              <w:spacing w:line="259" w:lineRule="auto"/>
              <w:ind w:left="1"/>
              <w:jc w:val="center"/>
            </w:pPr>
            <w:r>
              <w:rPr>
                <w:rFonts w:ascii="Sylfaen" w:eastAsia="Sylfaen" w:hAnsi="Sylfaen" w:cs="Sylfaen"/>
                <w:sz w:val="19"/>
              </w:rPr>
              <w:t>23  777</w:t>
            </w:r>
            <w:r w:rsidR="00495820">
              <w:rPr>
                <w:rFonts w:ascii="Sylfaen" w:eastAsia="Sylfaen" w:hAnsi="Sylfaen" w:cs="Sylfaen"/>
                <w:sz w:val="19"/>
                <w:lang w:val="ka-GE"/>
              </w:rPr>
              <w:t xml:space="preserve"> </w:t>
            </w:r>
            <w:r>
              <w:rPr>
                <w:rFonts w:ascii="Sylfaen" w:eastAsia="Sylfaen" w:hAnsi="Sylfaen" w:cs="Sylfaen"/>
                <w:sz w:val="19"/>
              </w:rPr>
              <w:t>311</w:t>
            </w:r>
          </w:p>
        </w:tc>
        <w:tc>
          <w:tcPr>
            <w:tcW w:w="1842" w:type="dxa"/>
            <w:tcBorders>
              <w:top w:val="single" w:sz="3" w:space="0" w:color="000000"/>
              <w:left w:val="single" w:sz="3" w:space="0" w:color="000000"/>
              <w:bottom w:val="single" w:sz="4" w:space="0" w:color="000000"/>
              <w:right w:val="single" w:sz="4" w:space="0" w:color="000000"/>
            </w:tcBorders>
          </w:tcPr>
          <w:p w:rsidR="00497BDA" w:rsidRDefault="00497BDA" w:rsidP="00497BDA">
            <w:pPr>
              <w:spacing w:line="259" w:lineRule="auto"/>
              <w:ind w:left="2"/>
              <w:jc w:val="center"/>
            </w:pPr>
            <w:r>
              <w:rPr>
                <w:rFonts w:ascii="Sylfaen" w:eastAsia="Sylfaen" w:hAnsi="Sylfaen" w:cs="Sylfaen"/>
                <w:sz w:val="19"/>
              </w:rPr>
              <w:t>23 548</w:t>
            </w:r>
            <w:r w:rsidR="00495820">
              <w:rPr>
                <w:rFonts w:ascii="Sylfaen" w:eastAsia="Sylfaen" w:hAnsi="Sylfaen" w:cs="Sylfaen"/>
                <w:sz w:val="19"/>
                <w:lang w:val="ka-GE"/>
              </w:rPr>
              <w:t xml:space="preserve"> </w:t>
            </w:r>
            <w:r>
              <w:rPr>
                <w:rFonts w:ascii="Sylfaen" w:eastAsia="Sylfaen" w:hAnsi="Sylfaen" w:cs="Sylfaen"/>
                <w:sz w:val="19"/>
              </w:rPr>
              <w:t xml:space="preserve">275 </w:t>
            </w:r>
          </w:p>
        </w:tc>
        <w:tc>
          <w:tcPr>
            <w:tcW w:w="1537" w:type="dxa"/>
            <w:tcBorders>
              <w:top w:val="single" w:sz="3" w:space="0" w:color="000000"/>
              <w:left w:val="single" w:sz="4" w:space="0" w:color="000000"/>
              <w:bottom w:val="single" w:sz="4" w:space="0" w:color="000000"/>
              <w:right w:val="single" w:sz="8" w:space="0" w:color="000000"/>
            </w:tcBorders>
            <w:vAlign w:val="bottom"/>
          </w:tcPr>
          <w:p w:rsidR="00497BDA" w:rsidRDefault="00497BDA" w:rsidP="00497BDA">
            <w:pPr>
              <w:spacing w:line="259" w:lineRule="auto"/>
              <w:ind w:left="2"/>
              <w:jc w:val="center"/>
            </w:pPr>
            <w:r>
              <w:rPr>
                <w:rFonts w:ascii="Sylfaen" w:eastAsia="Sylfaen" w:hAnsi="Sylfaen" w:cs="Sylfaen"/>
                <w:sz w:val="19"/>
              </w:rPr>
              <w:t>99</w:t>
            </w:r>
          </w:p>
        </w:tc>
      </w:tr>
      <w:tr w:rsidR="00497BDA" w:rsidTr="00495820">
        <w:trPr>
          <w:trHeight w:val="331"/>
        </w:trPr>
        <w:tc>
          <w:tcPr>
            <w:tcW w:w="4130" w:type="dxa"/>
            <w:tcBorders>
              <w:top w:val="single" w:sz="4" w:space="0" w:color="000000"/>
              <w:left w:val="single" w:sz="8" w:space="0" w:color="000000"/>
              <w:bottom w:val="single" w:sz="4" w:space="0" w:color="000000"/>
              <w:right w:val="single" w:sz="4" w:space="0" w:color="000000"/>
            </w:tcBorders>
          </w:tcPr>
          <w:p w:rsidR="00497BDA" w:rsidRDefault="00497BDA" w:rsidP="00497BDA">
            <w:pPr>
              <w:spacing w:line="259" w:lineRule="auto"/>
              <w:ind w:right="2"/>
              <w:jc w:val="center"/>
            </w:pPr>
            <w:r>
              <w:rPr>
                <w:sz w:val="16"/>
              </w:rPr>
              <w:t>სოციალურიუზრუნველყოფა</w:t>
            </w:r>
          </w:p>
        </w:tc>
        <w:tc>
          <w:tcPr>
            <w:tcW w:w="2410" w:type="dxa"/>
            <w:tcBorders>
              <w:top w:val="single" w:sz="4" w:space="0" w:color="000000"/>
              <w:left w:val="single" w:sz="4" w:space="0" w:color="000000"/>
              <w:bottom w:val="single" w:sz="4" w:space="0" w:color="000000"/>
              <w:right w:val="single" w:sz="3" w:space="0" w:color="000000"/>
            </w:tcBorders>
          </w:tcPr>
          <w:p w:rsidR="00497BDA" w:rsidRDefault="00497BDA" w:rsidP="00497BDA">
            <w:pPr>
              <w:spacing w:line="259" w:lineRule="auto"/>
              <w:ind w:left="2"/>
              <w:jc w:val="center"/>
            </w:pPr>
            <w:r>
              <w:rPr>
                <w:rFonts w:ascii="Sylfaen" w:eastAsia="Sylfaen" w:hAnsi="Sylfaen" w:cs="Sylfaen"/>
                <w:sz w:val="19"/>
              </w:rPr>
              <w:t>3 422</w:t>
            </w:r>
            <w:r w:rsidR="00495820">
              <w:rPr>
                <w:rFonts w:ascii="Sylfaen" w:eastAsia="Sylfaen" w:hAnsi="Sylfaen" w:cs="Sylfaen"/>
                <w:sz w:val="19"/>
                <w:lang w:val="ka-GE"/>
              </w:rPr>
              <w:t xml:space="preserve"> </w:t>
            </w:r>
            <w:r>
              <w:rPr>
                <w:rFonts w:ascii="Sylfaen" w:eastAsia="Sylfaen" w:hAnsi="Sylfaen" w:cs="Sylfaen"/>
                <w:sz w:val="19"/>
              </w:rPr>
              <w:t>864</w:t>
            </w:r>
          </w:p>
        </w:tc>
        <w:tc>
          <w:tcPr>
            <w:tcW w:w="1842"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left="1"/>
              <w:jc w:val="center"/>
            </w:pPr>
            <w:r>
              <w:rPr>
                <w:rFonts w:ascii="Sylfaen" w:eastAsia="Sylfaen" w:hAnsi="Sylfaen" w:cs="Sylfaen"/>
                <w:sz w:val="19"/>
              </w:rPr>
              <w:t>3 363</w:t>
            </w:r>
            <w:r w:rsidR="00495820">
              <w:rPr>
                <w:rFonts w:ascii="Sylfaen" w:eastAsia="Sylfaen" w:hAnsi="Sylfaen" w:cs="Sylfaen"/>
                <w:sz w:val="19"/>
                <w:lang w:val="ka-GE"/>
              </w:rPr>
              <w:t xml:space="preserve"> </w:t>
            </w:r>
            <w:r>
              <w:rPr>
                <w:rFonts w:ascii="Sylfaen" w:eastAsia="Sylfaen" w:hAnsi="Sylfaen" w:cs="Sylfaen"/>
                <w:sz w:val="19"/>
              </w:rPr>
              <w:t xml:space="preserve">369 </w:t>
            </w:r>
          </w:p>
        </w:tc>
        <w:tc>
          <w:tcPr>
            <w:tcW w:w="1537" w:type="dxa"/>
            <w:tcBorders>
              <w:top w:val="single" w:sz="4" w:space="0" w:color="000000"/>
              <w:left w:val="single" w:sz="4" w:space="0" w:color="000000"/>
              <w:bottom w:val="single" w:sz="4" w:space="0" w:color="000000"/>
              <w:right w:val="single" w:sz="8" w:space="0" w:color="000000"/>
            </w:tcBorders>
            <w:vAlign w:val="bottom"/>
          </w:tcPr>
          <w:p w:rsidR="00497BDA" w:rsidRDefault="00497BDA" w:rsidP="00497BDA">
            <w:pPr>
              <w:spacing w:line="259" w:lineRule="auto"/>
              <w:ind w:left="3"/>
              <w:jc w:val="center"/>
            </w:pPr>
            <w:r>
              <w:rPr>
                <w:rFonts w:ascii="Sylfaen" w:eastAsia="Sylfaen" w:hAnsi="Sylfaen" w:cs="Sylfaen"/>
                <w:sz w:val="19"/>
              </w:rPr>
              <w:t>98,3</w:t>
            </w:r>
          </w:p>
        </w:tc>
      </w:tr>
      <w:tr w:rsidR="00497BDA" w:rsidTr="00495820">
        <w:trPr>
          <w:trHeight w:val="331"/>
        </w:trPr>
        <w:tc>
          <w:tcPr>
            <w:tcW w:w="4130" w:type="dxa"/>
            <w:tcBorders>
              <w:top w:val="single" w:sz="4" w:space="0" w:color="000000"/>
              <w:left w:val="single" w:sz="8" w:space="0" w:color="000000"/>
              <w:bottom w:val="single" w:sz="4" w:space="0" w:color="000000"/>
              <w:right w:val="single" w:sz="4" w:space="0" w:color="000000"/>
            </w:tcBorders>
          </w:tcPr>
          <w:p w:rsidR="00497BDA" w:rsidRDefault="00497BDA" w:rsidP="00497BDA">
            <w:pPr>
              <w:spacing w:line="259" w:lineRule="auto"/>
              <w:ind w:right="2"/>
              <w:jc w:val="center"/>
            </w:pPr>
            <w:r>
              <w:rPr>
                <w:sz w:val="16"/>
              </w:rPr>
              <w:t>სხვახარჯები</w:t>
            </w:r>
          </w:p>
        </w:tc>
        <w:tc>
          <w:tcPr>
            <w:tcW w:w="2410" w:type="dxa"/>
            <w:tcBorders>
              <w:top w:val="single" w:sz="4" w:space="0" w:color="000000"/>
              <w:left w:val="single" w:sz="4" w:space="0" w:color="000000"/>
              <w:bottom w:val="single" w:sz="4" w:space="0" w:color="000000"/>
              <w:right w:val="single" w:sz="3" w:space="0" w:color="000000"/>
            </w:tcBorders>
          </w:tcPr>
          <w:p w:rsidR="00497BDA" w:rsidRDefault="00497BDA" w:rsidP="00497BDA">
            <w:pPr>
              <w:spacing w:line="259" w:lineRule="auto"/>
              <w:ind w:left="1"/>
              <w:jc w:val="center"/>
            </w:pPr>
            <w:r>
              <w:rPr>
                <w:rFonts w:ascii="Sylfaen" w:eastAsia="Sylfaen" w:hAnsi="Sylfaen" w:cs="Sylfaen"/>
                <w:sz w:val="19"/>
              </w:rPr>
              <w:t>11 194</w:t>
            </w:r>
            <w:r w:rsidR="00495820">
              <w:rPr>
                <w:rFonts w:ascii="Sylfaen" w:eastAsia="Sylfaen" w:hAnsi="Sylfaen" w:cs="Sylfaen"/>
                <w:sz w:val="19"/>
                <w:lang w:val="ka-GE"/>
              </w:rPr>
              <w:t xml:space="preserve"> </w:t>
            </w:r>
            <w:r>
              <w:rPr>
                <w:rFonts w:ascii="Sylfaen" w:eastAsia="Sylfaen" w:hAnsi="Sylfaen" w:cs="Sylfaen"/>
                <w:sz w:val="19"/>
              </w:rPr>
              <w:t>996</w:t>
            </w:r>
          </w:p>
        </w:tc>
        <w:tc>
          <w:tcPr>
            <w:tcW w:w="1842"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left="1"/>
              <w:jc w:val="center"/>
            </w:pPr>
            <w:r>
              <w:rPr>
                <w:rFonts w:ascii="Sylfaen" w:eastAsia="Sylfaen" w:hAnsi="Sylfaen" w:cs="Sylfaen"/>
                <w:sz w:val="19"/>
              </w:rPr>
              <w:t>9 053</w:t>
            </w:r>
            <w:r w:rsidR="00495820">
              <w:rPr>
                <w:rFonts w:ascii="Sylfaen" w:eastAsia="Sylfaen" w:hAnsi="Sylfaen" w:cs="Sylfaen"/>
                <w:sz w:val="19"/>
                <w:lang w:val="ka-GE"/>
              </w:rPr>
              <w:t xml:space="preserve"> </w:t>
            </w:r>
            <w:r>
              <w:rPr>
                <w:rFonts w:ascii="Sylfaen" w:eastAsia="Sylfaen" w:hAnsi="Sylfaen" w:cs="Sylfaen"/>
                <w:sz w:val="19"/>
              </w:rPr>
              <w:t xml:space="preserve">422 </w:t>
            </w:r>
          </w:p>
        </w:tc>
        <w:tc>
          <w:tcPr>
            <w:tcW w:w="1537" w:type="dxa"/>
            <w:tcBorders>
              <w:top w:val="single" w:sz="4" w:space="0" w:color="000000"/>
              <w:left w:val="single" w:sz="4" w:space="0" w:color="000000"/>
              <w:bottom w:val="single" w:sz="4" w:space="0" w:color="000000"/>
              <w:right w:val="single" w:sz="8" w:space="0" w:color="000000"/>
            </w:tcBorders>
            <w:vAlign w:val="bottom"/>
          </w:tcPr>
          <w:p w:rsidR="00497BDA" w:rsidRDefault="00497BDA" w:rsidP="00497BDA">
            <w:pPr>
              <w:spacing w:line="259" w:lineRule="auto"/>
              <w:ind w:left="3"/>
              <w:jc w:val="center"/>
            </w:pPr>
            <w:r>
              <w:rPr>
                <w:rFonts w:ascii="Sylfaen" w:eastAsia="Sylfaen" w:hAnsi="Sylfaen" w:cs="Sylfaen"/>
                <w:sz w:val="19"/>
              </w:rPr>
              <w:t>80,9</w:t>
            </w:r>
          </w:p>
        </w:tc>
      </w:tr>
      <w:tr w:rsidR="00497BDA" w:rsidTr="00495820">
        <w:trPr>
          <w:trHeight w:val="329"/>
        </w:trPr>
        <w:tc>
          <w:tcPr>
            <w:tcW w:w="4130" w:type="dxa"/>
            <w:tcBorders>
              <w:top w:val="single" w:sz="4" w:space="0" w:color="000000"/>
              <w:left w:val="single" w:sz="8" w:space="0" w:color="000000"/>
              <w:bottom w:val="single" w:sz="4" w:space="0" w:color="000000"/>
              <w:right w:val="single" w:sz="4" w:space="0" w:color="000000"/>
            </w:tcBorders>
            <w:shd w:val="clear" w:color="auto" w:fill="F2F2F2"/>
          </w:tcPr>
          <w:p w:rsidR="00497BDA" w:rsidRDefault="00497BDA" w:rsidP="00497BDA">
            <w:pPr>
              <w:spacing w:line="259" w:lineRule="auto"/>
              <w:ind w:right="2"/>
              <w:jc w:val="center"/>
            </w:pPr>
            <w:r>
              <w:rPr>
                <w:sz w:val="16"/>
              </w:rPr>
              <w:t>არაფინანსურიაქტივებისზრდა</w:t>
            </w:r>
          </w:p>
        </w:tc>
        <w:tc>
          <w:tcPr>
            <w:tcW w:w="2410" w:type="dxa"/>
            <w:tcBorders>
              <w:top w:val="single" w:sz="4" w:space="0" w:color="000000"/>
              <w:left w:val="single" w:sz="4" w:space="0" w:color="000000"/>
              <w:bottom w:val="single" w:sz="4" w:space="0" w:color="000000"/>
              <w:right w:val="single" w:sz="3" w:space="0" w:color="000000"/>
            </w:tcBorders>
            <w:shd w:val="clear" w:color="auto" w:fill="F2F2F2"/>
          </w:tcPr>
          <w:p w:rsidR="00497BDA" w:rsidRDefault="00497BDA" w:rsidP="00497BDA">
            <w:pPr>
              <w:spacing w:line="259" w:lineRule="auto"/>
              <w:ind w:left="1"/>
              <w:jc w:val="center"/>
            </w:pPr>
            <w:r>
              <w:rPr>
                <w:rFonts w:ascii="Sylfaen" w:eastAsia="Sylfaen" w:hAnsi="Sylfaen" w:cs="Sylfaen"/>
                <w:sz w:val="19"/>
              </w:rPr>
              <w:t>28  586</w:t>
            </w:r>
            <w:r w:rsidR="00495820">
              <w:rPr>
                <w:rFonts w:ascii="Sylfaen" w:eastAsia="Sylfaen" w:hAnsi="Sylfaen" w:cs="Sylfaen"/>
                <w:sz w:val="19"/>
                <w:lang w:val="ka-GE"/>
              </w:rPr>
              <w:t xml:space="preserve"> </w:t>
            </w:r>
            <w:r>
              <w:rPr>
                <w:rFonts w:ascii="Sylfaen" w:eastAsia="Sylfaen" w:hAnsi="Sylfaen" w:cs="Sylfaen"/>
                <w:sz w:val="19"/>
              </w:rPr>
              <w:t>928</w:t>
            </w:r>
          </w:p>
        </w:tc>
        <w:tc>
          <w:tcPr>
            <w:tcW w:w="1842" w:type="dxa"/>
            <w:tcBorders>
              <w:top w:val="single" w:sz="4" w:space="0" w:color="000000"/>
              <w:left w:val="single" w:sz="3" w:space="0" w:color="000000"/>
              <w:bottom w:val="single" w:sz="4" w:space="0" w:color="000000"/>
              <w:right w:val="single" w:sz="4" w:space="0" w:color="000000"/>
            </w:tcBorders>
            <w:shd w:val="clear" w:color="auto" w:fill="F2F2F2"/>
          </w:tcPr>
          <w:p w:rsidR="00497BDA" w:rsidRDefault="00497BDA" w:rsidP="00497BDA">
            <w:pPr>
              <w:spacing w:line="259" w:lineRule="auto"/>
              <w:ind w:left="2"/>
              <w:jc w:val="center"/>
            </w:pPr>
            <w:r>
              <w:rPr>
                <w:rFonts w:ascii="Sylfaen" w:eastAsia="Sylfaen" w:hAnsi="Sylfaen" w:cs="Sylfaen"/>
                <w:sz w:val="19"/>
              </w:rPr>
              <w:t>24 408</w:t>
            </w:r>
            <w:r w:rsidR="00495820">
              <w:rPr>
                <w:rFonts w:ascii="Sylfaen" w:eastAsia="Sylfaen" w:hAnsi="Sylfaen" w:cs="Sylfaen"/>
                <w:sz w:val="19"/>
                <w:lang w:val="ka-GE"/>
              </w:rPr>
              <w:t xml:space="preserve"> </w:t>
            </w:r>
            <w:r>
              <w:rPr>
                <w:rFonts w:ascii="Sylfaen" w:eastAsia="Sylfaen" w:hAnsi="Sylfaen" w:cs="Sylfaen"/>
                <w:sz w:val="19"/>
              </w:rPr>
              <w:t xml:space="preserve">785 </w:t>
            </w:r>
          </w:p>
        </w:tc>
        <w:tc>
          <w:tcPr>
            <w:tcW w:w="1537" w:type="dxa"/>
            <w:tcBorders>
              <w:top w:val="single" w:sz="4" w:space="0" w:color="000000"/>
              <w:left w:val="single" w:sz="4" w:space="0" w:color="000000"/>
              <w:bottom w:val="single" w:sz="4" w:space="0" w:color="000000"/>
              <w:right w:val="single" w:sz="8" w:space="0" w:color="000000"/>
            </w:tcBorders>
            <w:shd w:val="clear" w:color="auto" w:fill="F2F2F2"/>
            <w:vAlign w:val="bottom"/>
          </w:tcPr>
          <w:p w:rsidR="00497BDA" w:rsidRDefault="00497BDA" w:rsidP="00497BDA">
            <w:pPr>
              <w:spacing w:line="259" w:lineRule="auto"/>
              <w:ind w:left="3"/>
              <w:jc w:val="center"/>
            </w:pPr>
            <w:r>
              <w:rPr>
                <w:rFonts w:ascii="Sylfaen" w:eastAsia="Sylfaen" w:hAnsi="Sylfaen" w:cs="Sylfaen"/>
                <w:sz w:val="19"/>
              </w:rPr>
              <w:t>85,4</w:t>
            </w:r>
          </w:p>
        </w:tc>
      </w:tr>
      <w:tr w:rsidR="00497BDA" w:rsidTr="00495820">
        <w:trPr>
          <w:trHeight w:val="336"/>
        </w:trPr>
        <w:tc>
          <w:tcPr>
            <w:tcW w:w="4130" w:type="dxa"/>
            <w:tcBorders>
              <w:top w:val="single" w:sz="4" w:space="0" w:color="000000"/>
              <w:left w:val="single" w:sz="8" w:space="0" w:color="000000"/>
              <w:bottom w:val="single" w:sz="8" w:space="0" w:color="000000"/>
              <w:right w:val="single" w:sz="4" w:space="0" w:color="000000"/>
            </w:tcBorders>
            <w:shd w:val="clear" w:color="auto" w:fill="F2F2F2"/>
          </w:tcPr>
          <w:p w:rsidR="00497BDA" w:rsidRDefault="00497BDA" w:rsidP="00497BDA">
            <w:pPr>
              <w:spacing w:line="259" w:lineRule="auto"/>
              <w:ind w:right="1"/>
              <w:jc w:val="center"/>
            </w:pPr>
            <w:r>
              <w:rPr>
                <w:sz w:val="16"/>
              </w:rPr>
              <w:t>ვალდებულებები</w:t>
            </w:r>
          </w:p>
        </w:tc>
        <w:tc>
          <w:tcPr>
            <w:tcW w:w="2410" w:type="dxa"/>
            <w:tcBorders>
              <w:top w:val="single" w:sz="4" w:space="0" w:color="000000"/>
              <w:left w:val="single" w:sz="4" w:space="0" w:color="000000"/>
              <w:bottom w:val="single" w:sz="8" w:space="0" w:color="000000"/>
              <w:right w:val="single" w:sz="3" w:space="0" w:color="000000"/>
            </w:tcBorders>
            <w:shd w:val="clear" w:color="auto" w:fill="F2F2F2"/>
          </w:tcPr>
          <w:p w:rsidR="00497BDA" w:rsidRDefault="00497BDA" w:rsidP="00497BDA">
            <w:pPr>
              <w:spacing w:line="259" w:lineRule="auto"/>
              <w:ind w:left="1"/>
              <w:jc w:val="center"/>
            </w:pPr>
            <w:r>
              <w:rPr>
                <w:rFonts w:ascii="Sylfaen" w:eastAsia="Sylfaen" w:hAnsi="Sylfaen" w:cs="Sylfaen"/>
                <w:sz w:val="19"/>
              </w:rPr>
              <w:t>778 441</w:t>
            </w:r>
          </w:p>
        </w:tc>
        <w:tc>
          <w:tcPr>
            <w:tcW w:w="1842" w:type="dxa"/>
            <w:tcBorders>
              <w:top w:val="single" w:sz="4" w:space="0" w:color="000000"/>
              <w:left w:val="single" w:sz="3" w:space="0" w:color="000000"/>
              <w:bottom w:val="single" w:sz="8" w:space="0" w:color="000000"/>
              <w:right w:val="single" w:sz="4" w:space="0" w:color="000000"/>
            </w:tcBorders>
            <w:shd w:val="clear" w:color="auto" w:fill="F2F2F2"/>
          </w:tcPr>
          <w:p w:rsidR="00497BDA" w:rsidRDefault="00497BDA" w:rsidP="00497BDA">
            <w:pPr>
              <w:spacing w:line="259" w:lineRule="auto"/>
              <w:ind w:left="2"/>
              <w:jc w:val="center"/>
            </w:pPr>
            <w:r>
              <w:rPr>
                <w:rFonts w:ascii="Sylfaen" w:eastAsia="Sylfaen" w:hAnsi="Sylfaen" w:cs="Sylfaen"/>
                <w:sz w:val="19"/>
              </w:rPr>
              <w:t xml:space="preserve">674 300 </w:t>
            </w:r>
          </w:p>
        </w:tc>
        <w:tc>
          <w:tcPr>
            <w:tcW w:w="1537" w:type="dxa"/>
            <w:tcBorders>
              <w:top w:val="single" w:sz="4" w:space="0" w:color="000000"/>
              <w:left w:val="single" w:sz="4" w:space="0" w:color="000000"/>
              <w:bottom w:val="single" w:sz="8" w:space="0" w:color="000000"/>
              <w:right w:val="single" w:sz="8" w:space="0" w:color="000000"/>
            </w:tcBorders>
            <w:shd w:val="clear" w:color="auto" w:fill="F2F2F2"/>
            <w:vAlign w:val="bottom"/>
          </w:tcPr>
          <w:p w:rsidR="00497BDA" w:rsidRDefault="00497BDA" w:rsidP="00497BDA">
            <w:pPr>
              <w:spacing w:line="259" w:lineRule="auto"/>
              <w:ind w:left="3"/>
              <w:jc w:val="center"/>
            </w:pPr>
            <w:r>
              <w:rPr>
                <w:rFonts w:ascii="Sylfaen" w:eastAsia="Sylfaen" w:hAnsi="Sylfaen" w:cs="Sylfaen"/>
                <w:sz w:val="19"/>
              </w:rPr>
              <w:t>86,6</w:t>
            </w:r>
          </w:p>
        </w:tc>
      </w:tr>
      <w:tr w:rsidR="00497BDA" w:rsidTr="00495820">
        <w:trPr>
          <w:trHeight w:val="557"/>
        </w:trPr>
        <w:tc>
          <w:tcPr>
            <w:tcW w:w="4130" w:type="dxa"/>
            <w:tcBorders>
              <w:top w:val="single" w:sz="8" w:space="0" w:color="000000"/>
              <w:left w:val="single" w:sz="8" w:space="0" w:color="000000"/>
              <w:bottom w:val="single" w:sz="8" w:space="0" w:color="000000"/>
              <w:right w:val="single" w:sz="4" w:space="0" w:color="000000"/>
            </w:tcBorders>
            <w:shd w:val="clear" w:color="auto" w:fill="F2F2F2"/>
            <w:vAlign w:val="center"/>
          </w:tcPr>
          <w:p w:rsidR="00497BDA" w:rsidRDefault="00497BDA" w:rsidP="00497BDA">
            <w:pPr>
              <w:spacing w:line="259" w:lineRule="auto"/>
              <w:ind w:right="4"/>
              <w:jc w:val="center"/>
            </w:pPr>
            <w:r>
              <w:rPr>
                <w:rFonts w:cs="Calibri"/>
                <w:b/>
                <w:sz w:val="16"/>
              </w:rPr>
              <w:lastRenderedPageBreak/>
              <w:t xml:space="preserve">სულ გადასახდელები </w:t>
            </w:r>
          </w:p>
        </w:tc>
        <w:tc>
          <w:tcPr>
            <w:tcW w:w="2410" w:type="dxa"/>
            <w:tcBorders>
              <w:top w:val="single" w:sz="8" w:space="0" w:color="000000"/>
              <w:left w:val="single" w:sz="4" w:space="0" w:color="000000"/>
              <w:bottom w:val="single" w:sz="8" w:space="0" w:color="000000"/>
              <w:right w:val="single" w:sz="3" w:space="0" w:color="000000"/>
            </w:tcBorders>
            <w:shd w:val="clear" w:color="auto" w:fill="F2F2F2"/>
          </w:tcPr>
          <w:p w:rsidR="00497BDA" w:rsidRDefault="00497BDA" w:rsidP="00497BDA">
            <w:pPr>
              <w:spacing w:after="2" w:line="259" w:lineRule="auto"/>
              <w:ind w:left="1"/>
              <w:jc w:val="center"/>
            </w:pPr>
            <w:r>
              <w:rPr>
                <w:rFonts w:ascii="Sylfaen" w:eastAsia="Sylfaen" w:hAnsi="Sylfaen" w:cs="Sylfaen"/>
                <w:sz w:val="19"/>
              </w:rPr>
              <w:t>78 510</w:t>
            </w:r>
            <w:r w:rsidR="00495820">
              <w:rPr>
                <w:rFonts w:ascii="Sylfaen" w:eastAsia="Sylfaen" w:hAnsi="Sylfaen" w:cs="Sylfaen"/>
                <w:sz w:val="19"/>
                <w:lang w:val="ka-GE"/>
              </w:rPr>
              <w:t xml:space="preserve"> </w:t>
            </w:r>
            <w:r>
              <w:rPr>
                <w:rFonts w:ascii="Sylfaen" w:eastAsia="Sylfaen" w:hAnsi="Sylfaen" w:cs="Sylfaen"/>
                <w:sz w:val="19"/>
              </w:rPr>
              <w:t xml:space="preserve">725 </w:t>
            </w:r>
          </w:p>
          <w:p w:rsidR="00497BDA" w:rsidRDefault="00497BDA" w:rsidP="00497BDA">
            <w:pPr>
              <w:spacing w:line="259" w:lineRule="auto"/>
              <w:ind w:left="53"/>
              <w:jc w:val="center"/>
            </w:pPr>
          </w:p>
        </w:tc>
        <w:tc>
          <w:tcPr>
            <w:tcW w:w="1842" w:type="dxa"/>
            <w:tcBorders>
              <w:top w:val="single" w:sz="8" w:space="0" w:color="000000"/>
              <w:left w:val="single" w:sz="3" w:space="0" w:color="000000"/>
              <w:bottom w:val="single" w:sz="8" w:space="0" w:color="000000"/>
              <w:right w:val="single" w:sz="4" w:space="0" w:color="000000"/>
            </w:tcBorders>
            <w:shd w:val="clear" w:color="auto" w:fill="F2F2F2"/>
          </w:tcPr>
          <w:p w:rsidR="00497BDA" w:rsidRDefault="00497BDA" w:rsidP="00497BDA">
            <w:pPr>
              <w:spacing w:after="2" w:line="259" w:lineRule="auto"/>
              <w:ind w:left="2"/>
              <w:jc w:val="center"/>
            </w:pPr>
            <w:r>
              <w:rPr>
                <w:rFonts w:ascii="Sylfaen" w:eastAsia="Sylfaen" w:hAnsi="Sylfaen" w:cs="Sylfaen"/>
                <w:sz w:val="19"/>
              </w:rPr>
              <w:t>70 198</w:t>
            </w:r>
            <w:r w:rsidR="00495820">
              <w:rPr>
                <w:rFonts w:ascii="Sylfaen" w:eastAsia="Sylfaen" w:hAnsi="Sylfaen" w:cs="Sylfaen"/>
                <w:sz w:val="19"/>
                <w:lang w:val="ka-GE"/>
              </w:rPr>
              <w:t xml:space="preserve"> </w:t>
            </w:r>
            <w:r>
              <w:rPr>
                <w:rFonts w:ascii="Sylfaen" w:eastAsia="Sylfaen" w:hAnsi="Sylfaen" w:cs="Sylfaen"/>
                <w:sz w:val="19"/>
              </w:rPr>
              <w:t xml:space="preserve">849 </w:t>
            </w:r>
          </w:p>
          <w:p w:rsidR="00497BDA" w:rsidRDefault="00497BDA" w:rsidP="00497BDA">
            <w:pPr>
              <w:spacing w:line="259" w:lineRule="auto"/>
              <w:ind w:left="56"/>
              <w:jc w:val="center"/>
            </w:pPr>
          </w:p>
        </w:tc>
        <w:tc>
          <w:tcPr>
            <w:tcW w:w="1537" w:type="dxa"/>
            <w:tcBorders>
              <w:top w:val="single" w:sz="8" w:space="0" w:color="000000"/>
              <w:left w:val="single" w:sz="4" w:space="0" w:color="000000"/>
              <w:bottom w:val="single" w:sz="8" w:space="0" w:color="000000"/>
              <w:right w:val="single" w:sz="8" w:space="0" w:color="000000"/>
            </w:tcBorders>
            <w:shd w:val="clear" w:color="auto" w:fill="F2F2F2"/>
          </w:tcPr>
          <w:p w:rsidR="00497BDA" w:rsidRDefault="00497BDA" w:rsidP="00497BDA">
            <w:pPr>
              <w:spacing w:after="23" w:line="259" w:lineRule="auto"/>
              <w:ind w:left="6"/>
              <w:jc w:val="center"/>
            </w:pPr>
            <w:r>
              <w:rPr>
                <w:rFonts w:ascii="Arial" w:eastAsia="Arial" w:hAnsi="Arial" w:cs="Arial"/>
                <w:sz w:val="19"/>
              </w:rPr>
              <w:t xml:space="preserve">89,4 </w:t>
            </w:r>
          </w:p>
          <w:p w:rsidR="00497BDA" w:rsidRDefault="00497BDA" w:rsidP="00497BDA">
            <w:pPr>
              <w:spacing w:line="259" w:lineRule="auto"/>
              <w:ind w:left="57"/>
              <w:jc w:val="center"/>
            </w:pPr>
          </w:p>
        </w:tc>
      </w:tr>
    </w:tbl>
    <w:p w:rsidR="00497BDA" w:rsidRDefault="00497BDA" w:rsidP="00497BDA">
      <w:pPr>
        <w:spacing w:after="0" w:line="259" w:lineRule="auto"/>
        <w:ind w:left="616"/>
      </w:pPr>
    </w:p>
    <w:p w:rsidR="00497BDA" w:rsidRDefault="00497BDA" w:rsidP="00497BDA">
      <w:pPr>
        <w:spacing w:after="0" w:line="259" w:lineRule="auto"/>
        <w:ind w:left="519"/>
        <w:jc w:val="center"/>
      </w:pPr>
    </w:p>
    <w:p w:rsidR="00497BDA" w:rsidRDefault="00497BDA" w:rsidP="00497BDA">
      <w:pPr>
        <w:spacing w:after="0" w:line="259" w:lineRule="auto"/>
        <w:ind w:left="519"/>
        <w:jc w:val="center"/>
      </w:pPr>
    </w:p>
    <w:p w:rsidR="00497BDA" w:rsidRDefault="00497BDA" w:rsidP="00495820">
      <w:pPr>
        <w:pStyle w:val="1"/>
        <w:ind w:left="481" w:right="12"/>
        <w:jc w:val="center"/>
      </w:pPr>
      <w:r>
        <w:rPr>
          <w:rFonts w:ascii="Sylfaen" w:hAnsi="Sylfaen" w:cs="Sylfaen"/>
        </w:rPr>
        <w:t>ბიუჯეტის</w:t>
      </w:r>
      <w:r w:rsidR="00495820">
        <w:rPr>
          <w:rFonts w:ascii="Sylfaen" w:hAnsi="Sylfaen" w:cs="Sylfaen"/>
          <w:lang w:val="ka-GE"/>
        </w:rPr>
        <w:t xml:space="preserve"> </w:t>
      </w:r>
      <w:r>
        <w:rPr>
          <w:rFonts w:ascii="Sylfaen" w:hAnsi="Sylfaen" w:cs="Sylfaen"/>
        </w:rPr>
        <w:t>ხარჯების</w:t>
      </w:r>
      <w:r w:rsidR="00495820">
        <w:rPr>
          <w:rFonts w:ascii="Sylfaen" w:hAnsi="Sylfaen" w:cs="Sylfaen"/>
          <w:lang w:val="ka-GE"/>
        </w:rPr>
        <w:t xml:space="preserve"> </w:t>
      </w:r>
      <w:r>
        <w:rPr>
          <w:rFonts w:ascii="Sylfaen" w:hAnsi="Sylfaen" w:cs="Sylfaen"/>
        </w:rPr>
        <w:t>და</w:t>
      </w:r>
      <w:r w:rsidR="00495820">
        <w:rPr>
          <w:rFonts w:ascii="Sylfaen" w:hAnsi="Sylfaen" w:cs="Sylfaen"/>
          <w:lang w:val="ka-GE"/>
        </w:rPr>
        <w:t xml:space="preserve"> </w:t>
      </w:r>
      <w:r>
        <w:rPr>
          <w:rFonts w:ascii="Sylfaen" w:hAnsi="Sylfaen" w:cs="Sylfaen"/>
        </w:rPr>
        <w:t>არაფინანსური</w:t>
      </w:r>
      <w:r w:rsidR="00495820">
        <w:rPr>
          <w:rFonts w:ascii="Sylfaen" w:hAnsi="Sylfaen" w:cs="Sylfaen"/>
          <w:lang w:val="ka-GE"/>
        </w:rPr>
        <w:t xml:space="preserve"> </w:t>
      </w:r>
      <w:r>
        <w:rPr>
          <w:rFonts w:ascii="Sylfaen" w:hAnsi="Sylfaen" w:cs="Sylfaen"/>
        </w:rPr>
        <w:t>აქტივების</w:t>
      </w:r>
      <w:r w:rsidR="00495820">
        <w:rPr>
          <w:rFonts w:ascii="Sylfaen" w:hAnsi="Sylfaen" w:cs="Sylfaen"/>
          <w:lang w:val="ka-GE"/>
        </w:rPr>
        <w:t xml:space="preserve"> </w:t>
      </w:r>
      <w:r>
        <w:rPr>
          <w:rFonts w:ascii="Sylfaen" w:hAnsi="Sylfaen" w:cs="Sylfaen"/>
        </w:rPr>
        <w:t>ზრდა</w:t>
      </w:r>
      <w:r w:rsidR="00495820">
        <w:rPr>
          <w:rFonts w:ascii="Sylfaen" w:hAnsi="Sylfaen" w:cs="Sylfaen"/>
          <w:lang w:val="ka-GE"/>
        </w:rPr>
        <w:t xml:space="preserve"> </w:t>
      </w:r>
      <w:r>
        <w:rPr>
          <w:rFonts w:ascii="Sylfaen" w:hAnsi="Sylfaen" w:cs="Sylfaen"/>
        </w:rPr>
        <w:t>ფუნქციონალურ</w:t>
      </w:r>
      <w:r w:rsidR="00495820">
        <w:rPr>
          <w:rFonts w:ascii="Sylfaen" w:hAnsi="Sylfaen" w:cs="Sylfaen"/>
          <w:lang w:val="ka-GE"/>
        </w:rPr>
        <w:t xml:space="preserve"> </w:t>
      </w:r>
      <w:r>
        <w:rPr>
          <w:rFonts w:ascii="Sylfaen" w:hAnsi="Sylfaen" w:cs="Sylfaen"/>
        </w:rPr>
        <w:t>ჭრილში</w:t>
      </w:r>
    </w:p>
    <w:tbl>
      <w:tblPr>
        <w:tblStyle w:val="TableGrid"/>
        <w:tblW w:w="8724" w:type="dxa"/>
        <w:tblInd w:w="325" w:type="dxa"/>
        <w:tblCellMar>
          <w:left w:w="16" w:type="dxa"/>
          <w:bottom w:w="18" w:type="dxa"/>
          <w:right w:w="38" w:type="dxa"/>
        </w:tblCellMar>
        <w:tblLook w:val="04A0"/>
      </w:tblPr>
      <w:tblGrid>
        <w:gridCol w:w="5220"/>
        <w:gridCol w:w="2126"/>
        <w:gridCol w:w="1378"/>
      </w:tblGrid>
      <w:tr w:rsidR="00497BDA" w:rsidTr="00495820">
        <w:trPr>
          <w:trHeight w:val="1230"/>
        </w:trPr>
        <w:tc>
          <w:tcPr>
            <w:tcW w:w="8724" w:type="dxa"/>
            <w:gridSpan w:val="3"/>
            <w:tcBorders>
              <w:top w:val="single" w:sz="8" w:space="0" w:color="000000"/>
              <w:left w:val="single" w:sz="8" w:space="0" w:color="000000"/>
              <w:bottom w:val="single" w:sz="8" w:space="0" w:color="000000"/>
              <w:right w:val="nil"/>
            </w:tcBorders>
            <w:vAlign w:val="center"/>
          </w:tcPr>
          <w:p w:rsidR="00497BDA" w:rsidRDefault="00497BDA" w:rsidP="00497BDA">
            <w:pPr>
              <w:spacing w:line="259" w:lineRule="auto"/>
              <w:jc w:val="center"/>
            </w:pPr>
            <w:r>
              <w:rPr>
                <w:rFonts w:cs="Calibri"/>
                <w:b/>
                <w:sz w:val="21"/>
              </w:rPr>
              <w:t xml:space="preserve">ქობულეთის  მუნიციპალიტეტის 2024 წლების ბიუჯეტების ხარჯების სტრუქტორა ფუნქციონალურ ჭრილში   </w:t>
            </w:r>
          </w:p>
        </w:tc>
      </w:tr>
      <w:tr w:rsidR="00497BDA" w:rsidTr="00495820">
        <w:trPr>
          <w:trHeight w:val="541"/>
        </w:trPr>
        <w:tc>
          <w:tcPr>
            <w:tcW w:w="5220" w:type="dxa"/>
            <w:tcBorders>
              <w:top w:val="single" w:sz="8" w:space="0" w:color="000000"/>
              <w:left w:val="single" w:sz="8" w:space="0" w:color="000000"/>
              <w:bottom w:val="single" w:sz="8" w:space="0" w:color="000000"/>
              <w:right w:val="single" w:sz="8" w:space="0" w:color="000000"/>
            </w:tcBorders>
            <w:vAlign w:val="center"/>
          </w:tcPr>
          <w:p w:rsidR="00497BDA" w:rsidRPr="00614E6E" w:rsidRDefault="00497BDA" w:rsidP="00497BDA">
            <w:pPr>
              <w:spacing w:line="259" w:lineRule="auto"/>
              <w:ind w:left="16"/>
              <w:jc w:val="center"/>
              <w:rPr>
                <w:b/>
              </w:rPr>
            </w:pPr>
            <w:r w:rsidRPr="00614E6E">
              <w:rPr>
                <w:rFonts w:ascii="Sylfaen" w:eastAsia="Sylfaen" w:hAnsi="Sylfaen" w:cs="Sylfaen"/>
                <w:b/>
                <w:sz w:val="19"/>
              </w:rPr>
              <w:t xml:space="preserve">დასახელება </w:t>
            </w:r>
          </w:p>
        </w:tc>
        <w:tc>
          <w:tcPr>
            <w:tcW w:w="3504" w:type="dxa"/>
            <w:gridSpan w:val="2"/>
            <w:tcBorders>
              <w:top w:val="single" w:sz="8" w:space="0" w:color="000000"/>
              <w:left w:val="single" w:sz="8" w:space="0" w:color="000000"/>
              <w:bottom w:val="single" w:sz="8" w:space="0" w:color="000000"/>
              <w:right w:val="single" w:sz="7" w:space="0" w:color="000000"/>
            </w:tcBorders>
            <w:vAlign w:val="center"/>
          </w:tcPr>
          <w:p w:rsidR="00497BDA" w:rsidRPr="00614E6E" w:rsidRDefault="00497BDA" w:rsidP="00497BDA">
            <w:pPr>
              <w:spacing w:line="259" w:lineRule="auto"/>
              <w:ind w:left="14"/>
              <w:jc w:val="center"/>
              <w:rPr>
                <w:b/>
              </w:rPr>
            </w:pPr>
            <w:r w:rsidRPr="00614E6E">
              <w:rPr>
                <w:rFonts w:ascii="Arial" w:eastAsia="Arial" w:hAnsi="Arial" w:cs="Arial"/>
                <w:b/>
                <w:sz w:val="19"/>
              </w:rPr>
              <w:t>2024</w:t>
            </w:r>
            <w:r w:rsidRPr="00614E6E">
              <w:rPr>
                <w:rFonts w:ascii="Sylfaen" w:eastAsia="Sylfaen" w:hAnsi="Sylfaen" w:cs="Sylfaen"/>
                <w:b/>
                <w:sz w:val="19"/>
              </w:rPr>
              <w:t xml:space="preserve"> წელი</w:t>
            </w:r>
          </w:p>
        </w:tc>
      </w:tr>
      <w:tr w:rsidR="00497BDA" w:rsidTr="00495820">
        <w:trPr>
          <w:trHeight w:val="409"/>
        </w:trPr>
        <w:tc>
          <w:tcPr>
            <w:tcW w:w="5220" w:type="dxa"/>
            <w:tcBorders>
              <w:top w:val="single" w:sz="8" w:space="0" w:color="000000"/>
              <w:left w:val="single" w:sz="8" w:space="0" w:color="000000"/>
              <w:bottom w:val="single" w:sz="8" w:space="0" w:color="000000"/>
              <w:right w:val="single" w:sz="8" w:space="0" w:color="000000"/>
            </w:tcBorders>
            <w:vAlign w:val="center"/>
          </w:tcPr>
          <w:p w:rsidR="00497BDA" w:rsidRPr="00495820" w:rsidRDefault="00497BDA" w:rsidP="00495820">
            <w:pPr>
              <w:spacing w:line="259" w:lineRule="auto"/>
              <w:ind w:left="519"/>
              <w:jc w:val="center"/>
              <w:rPr>
                <w:rFonts w:ascii="Sylfaen" w:eastAsia="Sylfaen" w:hAnsi="Sylfaen" w:cs="Sylfaen"/>
                <w:sz w:val="19"/>
              </w:rPr>
            </w:pPr>
            <w:r>
              <w:rPr>
                <w:rFonts w:ascii="Sylfaen" w:eastAsia="Sylfaen" w:hAnsi="Sylfaen" w:cs="Sylfaen"/>
                <w:sz w:val="19"/>
              </w:rPr>
              <w:t>საერთო</w:t>
            </w:r>
            <w:r w:rsidR="00495820">
              <w:rPr>
                <w:rFonts w:ascii="Sylfaen" w:eastAsia="Sylfaen" w:hAnsi="Sylfaen" w:cs="Sylfaen"/>
                <w:sz w:val="19"/>
                <w:lang w:val="ka-GE"/>
              </w:rPr>
              <w:t xml:space="preserve"> </w:t>
            </w:r>
            <w:r>
              <w:rPr>
                <w:rFonts w:ascii="Sylfaen" w:eastAsia="Sylfaen" w:hAnsi="Sylfaen" w:cs="Sylfaen"/>
                <w:sz w:val="19"/>
              </w:rPr>
              <w:t>დანიშნულების</w:t>
            </w:r>
            <w:r w:rsidR="00495820">
              <w:rPr>
                <w:rFonts w:ascii="Sylfaen" w:eastAsia="Sylfaen" w:hAnsi="Sylfaen" w:cs="Sylfaen"/>
                <w:sz w:val="19"/>
                <w:lang w:val="ka-GE"/>
              </w:rPr>
              <w:t xml:space="preserve"> </w:t>
            </w:r>
            <w:r>
              <w:rPr>
                <w:rFonts w:ascii="Sylfaen" w:eastAsia="Sylfaen" w:hAnsi="Sylfaen" w:cs="Sylfaen"/>
                <w:sz w:val="19"/>
              </w:rPr>
              <w:t>სახელმწი</w:t>
            </w:r>
            <w:r w:rsidR="00495820">
              <w:rPr>
                <w:rFonts w:ascii="Sylfaen" w:eastAsia="Sylfaen" w:hAnsi="Sylfaen" w:cs="Sylfaen"/>
                <w:sz w:val="19"/>
                <w:lang w:val="ka-GE"/>
              </w:rPr>
              <w:t xml:space="preserve"> </w:t>
            </w:r>
            <w:r>
              <w:rPr>
                <w:rFonts w:ascii="Sylfaen" w:eastAsia="Sylfaen" w:hAnsi="Sylfaen" w:cs="Sylfaen"/>
                <w:sz w:val="19"/>
              </w:rPr>
              <w:t>ფომომსახურება</w:t>
            </w:r>
          </w:p>
        </w:tc>
        <w:tc>
          <w:tcPr>
            <w:tcW w:w="2126" w:type="dxa"/>
            <w:tcBorders>
              <w:top w:val="single" w:sz="8" w:space="0" w:color="000000"/>
              <w:left w:val="single" w:sz="8" w:space="0" w:color="000000"/>
              <w:bottom w:val="single" w:sz="8" w:space="0" w:color="000000"/>
              <w:right w:val="single" w:sz="8" w:space="0" w:color="000000"/>
            </w:tcBorders>
            <w:vAlign w:val="center"/>
          </w:tcPr>
          <w:p w:rsidR="00497BDA" w:rsidRDefault="00497BDA" w:rsidP="00495820">
            <w:pPr>
              <w:spacing w:line="259" w:lineRule="auto"/>
              <w:ind w:left="133"/>
              <w:jc w:val="center"/>
            </w:pPr>
            <w:r>
              <w:rPr>
                <w:rFonts w:ascii="Sylfaen" w:eastAsia="Sylfaen" w:hAnsi="Sylfaen" w:cs="Sylfaen"/>
                <w:sz w:val="19"/>
              </w:rPr>
              <w:t>6 757</w:t>
            </w:r>
            <w:r w:rsidR="00495820">
              <w:rPr>
                <w:rFonts w:ascii="Sylfaen" w:eastAsia="Sylfaen" w:hAnsi="Sylfaen" w:cs="Sylfaen"/>
                <w:sz w:val="19"/>
                <w:lang w:val="ka-GE"/>
              </w:rPr>
              <w:t xml:space="preserve"> </w:t>
            </w:r>
            <w:r>
              <w:rPr>
                <w:rFonts w:ascii="Sylfaen" w:eastAsia="Sylfaen" w:hAnsi="Sylfaen" w:cs="Sylfaen"/>
                <w:sz w:val="19"/>
              </w:rPr>
              <w:t>740</w:t>
            </w:r>
          </w:p>
        </w:tc>
        <w:tc>
          <w:tcPr>
            <w:tcW w:w="1378" w:type="dxa"/>
            <w:tcBorders>
              <w:top w:val="single" w:sz="8" w:space="0" w:color="000000"/>
              <w:left w:val="single" w:sz="8" w:space="0" w:color="000000"/>
              <w:bottom w:val="single" w:sz="8" w:space="0" w:color="000000"/>
              <w:right w:val="single" w:sz="7" w:space="0" w:color="000000"/>
            </w:tcBorders>
            <w:vAlign w:val="center"/>
          </w:tcPr>
          <w:p w:rsidR="00497BDA" w:rsidRDefault="00497BDA" w:rsidP="00495820">
            <w:pPr>
              <w:spacing w:line="259" w:lineRule="auto"/>
              <w:ind w:left="234"/>
              <w:jc w:val="center"/>
            </w:pPr>
            <w:r>
              <w:rPr>
                <w:rFonts w:ascii="Arial" w:eastAsia="Arial" w:hAnsi="Arial" w:cs="Arial"/>
                <w:sz w:val="19"/>
              </w:rPr>
              <w:t>9.</w:t>
            </w:r>
            <w:r>
              <w:rPr>
                <w:rFonts w:ascii="Sylfaen" w:eastAsia="Sylfaen" w:hAnsi="Sylfaen" w:cs="Sylfaen"/>
                <w:sz w:val="19"/>
              </w:rPr>
              <w:t>7</w:t>
            </w:r>
          </w:p>
        </w:tc>
      </w:tr>
      <w:tr w:rsidR="00497BDA" w:rsidTr="00495820">
        <w:trPr>
          <w:trHeight w:val="415"/>
        </w:trPr>
        <w:tc>
          <w:tcPr>
            <w:tcW w:w="5220" w:type="dxa"/>
            <w:tcBorders>
              <w:top w:val="single" w:sz="8" w:space="0" w:color="000000"/>
              <w:left w:val="single" w:sz="8" w:space="0" w:color="000000"/>
              <w:bottom w:val="single" w:sz="8" w:space="0" w:color="000000"/>
              <w:right w:val="single" w:sz="8" w:space="0" w:color="000000"/>
            </w:tcBorders>
            <w:vAlign w:val="center"/>
          </w:tcPr>
          <w:p w:rsidR="00497BDA" w:rsidRPr="00495820" w:rsidRDefault="00497BDA" w:rsidP="00495820">
            <w:pPr>
              <w:spacing w:line="259" w:lineRule="auto"/>
              <w:ind w:left="519"/>
              <w:jc w:val="center"/>
              <w:rPr>
                <w:rFonts w:ascii="Sylfaen" w:eastAsia="Sylfaen" w:hAnsi="Sylfaen" w:cs="Sylfaen"/>
                <w:sz w:val="19"/>
              </w:rPr>
            </w:pPr>
            <w:r>
              <w:rPr>
                <w:rFonts w:ascii="Sylfaen" w:eastAsia="Sylfaen" w:hAnsi="Sylfaen" w:cs="Sylfaen"/>
                <w:sz w:val="19"/>
              </w:rPr>
              <w:t>ეკონომიკური</w:t>
            </w:r>
            <w:r w:rsidR="00495820">
              <w:rPr>
                <w:rFonts w:ascii="Sylfaen" w:eastAsia="Sylfaen" w:hAnsi="Sylfaen" w:cs="Sylfaen"/>
                <w:sz w:val="19"/>
                <w:lang w:val="ka-GE"/>
              </w:rPr>
              <w:t xml:space="preserve"> </w:t>
            </w:r>
            <w:r>
              <w:rPr>
                <w:rFonts w:ascii="Sylfaen" w:eastAsia="Sylfaen" w:hAnsi="Sylfaen" w:cs="Sylfaen"/>
                <w:sz w:val="19"/>
              </w:rPr>
              <w:t>საქმიანობა</w:t>
            </w:r>
          </w:p>
        </w:tc>
        <w:tc>
          <w:tcPr>
            <w:tcW w:w="2126" w:type="dxa"/>
            <w:tcBorders>
              <w:top w:val="single" w:sz="8" w:space="0" w:color="000000"/>
              <w:left w:val="single" w:sz="8" w:space="0" w:color="000000"/>
              <w:bottom w:val="single" w:sz="8" w:space="0" w:color="000000"/>
              <w:right w:val="single" w:sz="8" w:space="0" w:color="000000"/>
            </w:tcBorders>
            <w:vAlign w:val="center"/>
          </w:tcPr>
          <w:p w:rsidR="00497BDA" w:rsidRDefault="00497BDA" w:rsidP="00495820">
            <w:pPr>
              <w:spacing w:line="259" w:lineRule="auto"/>
              <w:ind w:right="74"/>
              <w:jc w:val="center"/>
            </w:pPr>
            <w:r>
              <w:rPr>
                <w:rFonts w:ascii="Sylfaen" w:eastAsia="Sylfaen" w:hAnsi="Sylfaen" w:cs="Sylfaen"/>
                <w:sz w:val="19"/>
              </w:rPr>
              <w:t>10 516</w:t>
            </w:r>
            <w:r w:rsidR="00495820">
              <w:rPr>
                <w:rFonts w:ascii="Sylfaen" w:eastAsia="Sylfaen" w:hAnsi="Sylfaen" w:cs="Sylfaen"/>
                <w:sz w:val="19"/>
                <w:lang w:val="ka-GE"/>
              </w:rPr>
              <w:t xml:space="preserve"> </w:t>
            </w:r>
            <w:r>
              <w:rPr>
                <w:rFonts w:ascii="Sylfaen" w:eastAsia="Sylfaen" w:hAnsi="Sylfaen" w:cs="Sylfaen"/>
                <w:sz w:val="19"/>
              </w:rPr>
              <w:t>505</w:t>
            </w:r>
          </w:p>
        </w:tc>
        <w:tc>
          <w:tcPr>
            <w:tcW w:w="1378" w:type="dxa"/>
            <w:tcBorders>
              <w:top w:val="single" w:sz="8" w:space="0" w:color="000000"/>
              <w:left w:val="single" w:sz="8" w:space="0" w:color="000000"/>
              <w:bottom w:val="single" w:sz="8" w:space="0" w:color="000000"/>
              <w:right w:val="single" w:sz="7" w:space="0" w:color="000000"/>
            </w:tcBorders>
            <w:vAlign w:val="center"/>
          </w:tcPr>
          <w:p w:rsidR="00497BDA" w:rsidRDefault="00497BDA" w:rsidP="00495820">
            <w:pPr>
              <w:spacing w:line="259" w:lineRule="auto"/>
              <w:ind w:left="192"/>
              <w:jc w:val="center"/>
            </w:pPr>
            <w:r>
              <w:rPr>
                <w:rFonts w:cs="Calibri"/>
                <w:sz w:val="19"/>
              </w:rPr>
              <w:t>15,</w:t>
            </w:r>
            <w:r>
              <w:rPr>
                <w:rFonts w:ascii="Sylfaen" w:eastAsia="Sylfaen" w:hAnsi="Sylfaen" w:cs="Sylfaen"/>
                <w:sz w:val="19"/>
              </w:rPr>
              <w:t>1</w:t>
            </w:r>
          </w:p>
        </w:tc>
      </w:tr>
      <w:tr w:rsidR="00497BDA" w:rsidTr="00495820">
        <w:trPr>
          <w:trHeight w:val="407"/>
        </w:trPr>
        <w:tc>
          <w:tcPr>
            <w:tcW w:w="5220" w:type="dxa"/>
            <w:tcBorders>
              <w:top w:val="single" w:sz="8" w:space="0" w:color="000000"/>
              <w:left w:val="single" w:sz="8" w:space="0" w:color="000000"/>
              <w:bottom w:val="single" w:sz="8" w:space="0" w:color="000000"/>
              <w:right w:val="single" w:sz="8" w:space="0" w:color="000000"/>
            </w:tcBorders>
            <w:vAlign w:val="center"/>
          </w:tcPr>
          <w:p w:rsidR="00497BDA" w:rsidRPr="00495820" w:rsidRDefault="00497BDA" w:rsidP="00495820">
            <w:pPr>
              <w:spacing w:line="259" w:lineRule="auto"/>
              <w:ind w:left="519"/>
              <w:jc w:val="center"/>
              <w:rPr>
                <w:rFonts w:ascii="Sylfaen" w:eastAsia="Sylfaen" w:hAnsi="Sylfaen" w:cs="Sylfaen"/>
                <w:sz w:val="19"/>
              </w:rPr>
            </w:pPr>
            <w:r>
              <w:rPr>
                <w:rFonts w:ascii="Sylfaen" w:eastAsia="Sylfaen" w:hAnsi="Sylfaen" w:cs="Sylfaen"/>
                <w:sz w:val="19"/>
              </w:rPr>
              <w:t>გარემოს</w:t>
            </w:r>
            <w:r w:rsidR="00495820">
              <w:rPr>
                <w:rFonts w:ascii="Sylfaen" w:eastAsia="Sylfaen" w:hAnsi="Sylfaen" w:cs="Sylfaen"/>
                <w:sz w:val="19"/>
                <w:lang w:val="ka-GE"/>
              </w:rPr>
              <w:t xml:space="preserve"> </w:t>
            </w:r>
            <w:r>
              <w:rPr>
                <w:rFonts w:ascii="Sylfaen" w:eastAsia="Sylfaen" w:hAnsi="Sylfaen" w:cs="Sylfaen"/>
                <w:sz w:val="19"/>
              </w:rPr>
              <w:t>დაცვა</w:t>
            </w:r>
          </w:p>
        </w:tc>
        <w:tc>
          <w:tcPr>
            <w:tcW w:w="2126" w:type="dxa"/>
            <w:tcBorders>
              <w:top w:val="single" w:sz="8" w:space="0" w:color="000000"/>
              <w:left w:val="single" w:sz="8" w:space="0" w:color="000000"/>
              <w:bottom w:val="single" w:sz="8" w:space="0" w:color="000000"/>
              <w:right w:val="single" w:sz="8" w:space="0" w:color="000000"/>
            </w:tcBorders>
            <w:vAlign w:val="center"/>
          </w:tcPr>
          <w:p w:rsidR="00497BDA" w:rsidRDefault="00497BDA" w:rsidP="00495820">
            <w:pPr>
              <w:spacing w:line="259" w:lineRule="auto"/>
              <w:ind w:left="133"/>
              <w:jc w:val="center"/>
            </w:pPr>
            <w:r>
              <w:rPr>
                <w:rFonts w:ascii="Sylfaen" w:eastAsia="Sylfaen" w:hAnsi="Sylfaen" w:cs="Sylfaen"/>
                <w:sz w:val="19"/>
              </w:rPr>
              <w:t>5 007</w:t>
            </w:r>
            <w:r w:rsidR="00495820">
              <w:rPr>
                <w:rFonts w:ascii="Sylfaen" w:eastAsia="Sylfaen" w:hAnsi="Sylfaen" w:cs="Sylfaen"/>
                <w:sz w:val="19"/>
                <w:lang w:val="ka-GE"/>
              </w:rPr>
              <w:t xml:space="preserve"> </w:t>
            </w:r>
            <w:r>
              <w:rPr>
                <w:rFonts w:ascii="Sylfaen" w:eastAsia="Sylfaen" w:hAnsi="Sylfaen" w:cs="Sylfaen"/>
                <w:sz w:val="19"/>
              </w:rPr>
              <w:t>264</w:t>
            </w:r>
          </w:p>
        </w:tc>
        <w:tc>
          <w:tcPr>
            <w:tcW w:w="1378" w:type="dxa"/>
            <w:tcBorders>
              <w:top w:val="single" w:sz="8" w:space="0" w:color="000000"/>
              <w:left w:val="single" w:sz="8" w:space="0" w:color="000000"/>
              <w:bottom w:val="single" w:sz="8" w:space="0" w:color="000000"/>
              <w:right w:val="single" w:sz="7" w:space="0" w:color="000000"/>
            </w:tcBorders>
            <w:vAlign w:val="center"/>
          </w:tcPr>
          <w:p w:rsidR="00497BDA" w:rsidRDefault="00497BDA" w:rsidP="00495820">
            <w:pPr>
              <w:spacing w:line="259" w:lineRule="auto"/>
              <w:ind w:left="242"/>
              <w:jc w:val="center"/>
            </w:pPr>
            <w:r>
              <w:rPr>
                <w:rFonts w:ascii="Sylfaen" w:eastAsia="Sylfaen" w:hAnsi="Sylfaen" w:cs="Sylfaen"/>
                <w:sz w:val="19"/>
              </w:rPr>
              <w:t>7,2</w:t>
            </w:r>
          </w:p>
        </w:tc>
      </w:tr>
      <w:tr w:rsidR="00497BDA" w:rsidTr="00495820">
        <w:trPr>
          <w:trHeight w:val="426"/>
        </w:trPr>
        <w:tc>
          <w:tcPr>
            <w:tcW w:w="5220" w:type="dxa"/>
            <w:tcBorders>
              <w:top w:val="single" w:sz="8" w:space="0" w:color="000000"/>
              <w:left w:val="single" w:sz="8" w:space="0" w:color="000000"/>
              <w:bottom w:val="single" w:sz="8" w:space="0" w:color="000000"/>
              <w:right w:val="single" w:sz="8" w:space="0" w:color="000000"/>
            </w:tcBorders>
            <w:vAlign w:val="center"/>
          </w:tcPr>
          <w:p w:rsidR="00497BDA" w:rsidRPr="00495820" w:rsidRDefault="00497BDA" w:rsidP="00495820">
            <w:pPr>
              <w:spacing w:line="259" w:lineRule="auto"/>
              <w:ind w:left="519"/>
              <w:jc w:val="center"/>
              <w:rPr>
                <w:rFonts w:ascii="Sylfaen" w:eastAsia="Sylfaen" w:hAnsi="Sylfaen" w:cs="Sylfaen"/>
                <w:sz w:val="19"/>
              </w:rPr>
            </w:pPr>
            <w:r>
              <w:rPr>
                <w:rFonts w:ascii="Sylfaen" w:eastAsia="Sylfaen" w:hAnsi="Sylfaen" w:cs="Sylfaen"/>
                <w:sz w:val="19"/>
              </w:rPr>
              <w:t>საბინაო-კომუნალური</w:t>
            </w:r>
            <w:r w:rsidR="00495820">
              <w:rPr>
                <w:rFonts w:ascii="Sylfaen" w:eastAsia="Sylfaen" w:hAnsi="Sylfaen" w:cs="Sylfaen"/>
                <w:sz w:val="19"/>
                <w:lang w:val="ka-GE"/>
              </w:rPr>
              <w:t xml:space="preserve"> </w:t>
            </w:r>
            <w:r>
              <w:rPr>
                <w:rFonts w:ascii="Sylfaen" w:eastAsia="Sylfaen" w:hAnsi="Sylfaen" w:cs="Sylfaen"/>
                <w:sz w:val="19"/>
              </w:rPr>
              <w:t>მეურნეობა</w:t>
            </w:r>
          </w:p>
        </w:tc>
        <w:tc>
          <w:tcPr>
            <w:tcW w:w="2126" w:type="dxa"/>
            <w:tcBorders>
              <w:top w:val="single" w:sz="8" w:space="0" w:color="000000"/>
              <w:left w:val="single" w:sz="8" w:space="0" w:color="000000"/>
              <w:bottom w:val="single" w:sz="8" w:space="0" w:color="000000"/>
              <w:right w:val="single" w:sz="8" w:space="0" w:color="000000"/>
            </w:tcBorders>
            <w:vAlign w:val="center"/>
          </w:tcPr>
          <w:p w:rsidR="00497BDA" w:rsidRDefault="00497BDA" w:rsidP="00495820">
            <w:pPr>
              <w:spacing w:line="259" w:lineRule="auto"/>
              <w:ind w:right="48"/>
              <w:jc w:val="center"/>
            </w:pPr>
            <w:r>
              <w:rPr>
                <w:rFonts w:ascii="Sylfaen" w:eastAsia="Sylfaen" w:hAnsi="Sylfaen" w:cs="Sylfaen"/>
                <w:sz w:val="19"/>
              </w:rPr>
              <w:t>21  832</w:t>
            </w:r>
            <w:r w:rsidR="00495820">
              <w:rPr>
                <w:rFonts w:ascii="Sylfaen" w:eastAsia="Sylfaen" w:hAnsi="Sylfaen" w:cs="Sylfaen"/>
                <w:sz w:val="19"/>
                <w:lang w:val="ka-GE"/>
              </w:rPr>
              <w:t xml:space="preserve"> </w:t>
            </w:r>
            <w:r>
              <w:rPr>
                <w:rFonts w:ascii="Sylfaen" w:eastAsia="Sylfaen" w:hAnsi="Sylfaen" w:cs="Sylfaen"/>
                <w:sz w:val="19"/>
              </w:rPr>
              <w:t>276</w:t>
            </w:r>
          </w:p>
        </w:tc>
        <w:tc>
          <w:tcPr>
            <w:tcW w:w="1378" w:type="dxa"/>
            <w:tcBorders>
              <w:top w:val="single" w:sz="8" w:space="0" w:color="000000"/>
              <w:left w:val="single" w:sz="8" w:space="0" w:color="000000"/>
              <w:bottom w:val="single" w:sz="8" w:space="0" w:color="000000"/>
              <w:right w:val="single" w:sz="7" w:space="0" w:color="000000"/>
            </w:tcBorders>
            <w:vAlign w:val="center"/>
          </w:tcPr>
          <w:p w:rsidR="00497BDA" w:rsidRDefault="00497BDA" w:rsidP="00495820">
            <w:pPr>
              <w:spacing w:line="259" w:lineRule="auto"/>
              <w:ind w:left="193"/>
              <w:jc w:val="center"/>
            </w:pPr>
            <w:r>
              <w:rPr>
                <w:rFonts w:ascii="Sylfaen" w:eastAsia="Sylfaen" w:hAnsi="Sylfaen" w:cs="Sylfaen"/>
                <w:sz w:val="19"/>
              </w:rPr>
              <w:t>31,4</w:t>
            </w:r>
          </w:p>
        </w:tc>
      </w:tr>
      <w:tr w:rsidR="00497BDA" w:rsidTr="00495820">
        <w:trPr>
          <w:trHeight w:val="812"/>
        </w:trPr>
        <w:tc>
          <w:tcPr>
            <w:tcW w:w="5220" w:type="dxa"/>
            <w:tcBorders>
              <w:top w:val="nil"/>
              <w:left w:val="single" w:sz="8" w:space="0" w:color="000000"/>
              <w:bottom w:val="single" w:sz="8" w:space="0" w:color="000000"/>
              <w:right w:val="single" w:sz="8" w:space="0" w:color="000000"/>
            </w:tcBorders>
            <w:vAlign w:val="center"/>
          </w:tcPr>
          <w:p w:rsidR="00497BDA" w:rsidRPr="00495820" w:rsidRDefault="00497BDA" w:rsidP="00495820">
            <w:pPr>
              <w:spacing w:line="259" w:lineRule="auto"/>
              <w:ind w:left="519"/>
              <w:jc w:val="center"/>
              <w:rPr>
                <w:rFonts w:ascii="Sylfaen" w:eastAsia="Sylfaen" w:hAnsi="Sylfaen" w:cs="Sylfaen"/>
                <w:sz w:val="19"/>
              </w:rPr>
            </w:pPr>
            <w:r>
              <w:rPr>
                <w:rFonts w:ascii="Sylfaen" w:eastAsia="Sylfaen" w:hAnsi="Sylfaen" w:cs="Sylfaen"/>
                <w:sz w:val="19"/>
              </w:rPr>
              <w:t>ჯანმრთელობის</w:t>
            </w:r>
            <w:r w:rsidR="00495820">
              <w:rPr>
                <w:rFonts w:ascii="Sylfaen" w:eastAsia="Sylfaen" w:hAnsi="Sylfaen" w:cs="Sylfaen"/>
                <w:sz w:val="19"/>
                <w:lang w:val="ka-GE"/>
              </w:rPr>
              <w:t xml:space="preserve"> </w:t>
            </w:r>
            <w:r>
              <w:rPr>
                <w:rFonts w:ascii="Sylfaen" w:eastAsia="Sylfaen" w:hAnsi="Sylfaen" w:cs="Sylfaen"/>
                <w:sz w:val="19"/>
              </w:rPr>
              <w:t>დაცვა</w:t>
            </w:r>
          </w:p>
        </w:tc>
        <w:tc>
          <w:tcPr>
            <w:tcW w:w="2126" w:type="dxa"/>
            <w:tcBorders>
              <w:top w:val="nil"/>
              <w:left w:val="single" w:sz="8" w:space="0" w:color="000000"/>
              <w:bottom w:val="single" w:sz="8" w:space="0" w:color="000000"/>
              <w:right w:val="single" w:sz="8" w:space="0" w:color="000000"/>
            </w:tcBorders>
            <w:vAlign w:val="center"/>
          </w:tcPr>
          <w:p w:rsidR="00497BDA" w:rsidRDefault="00497BDA" w:rsidP="00495820">
            <w:pPr>
              <w:spacing w:line="259" w:lineRule="auto"/>
              <w:jc w:val="center"/>
            </w:pPr>
            <w:r>
              <w:rPr>
                <w:rFonts w:ascii="Sylfaen" w:eastAsia="Sylfaen" w:hAnsi="Sylfaen" w:cs="Sylfaen"/>
                <w:sz w:val="19"/>
              </w:rPr>
              <w:t>2 694</w:t>
            </w:r>
            <w:r w:rsidR="00495820">
              <w:rPr>
                <w:rFonts w:ascii="Sylfaen" w:eastAsia="Sylfaen" w:hAnsi="Sylfaen" w:cs="Sylfaen"/>
                <w:sz w:val="19"/>
                <w:lang w:val="ka-GE"/>
              </w:rPr>
              <w:t xml:space="preserve"> </w:t>
            </w:r>
            <w:r>
              <w:rPr>
                <w:rFonts w:ascii="Sylfaen" w:eastAsia="Sylfaen" w:hAnsi="Sylfaen" w:cs="Sylfaen"/>
                <w:sz w:val="19"/>
              </w:rPr>
              <w:t>779</w:t>
            </w:r>
          </w:p>
        </w:tc>
        <w:tc>
          <w:tcPr>
            <w:tcW w:w="1378" w:type="dxa"/>
            <w:tcBorders>
              <w:top w:val="nil"/>
              <w:left w:val="single" w:sz="8" w:space="0" w:color="000000"/>
              <w:bottom w:val="single" w:sz="8" w:space="0" w:color="000000"/>
              <w:right w:val="single" w:sz="7" w:space="0" w:color="000000"/>
            </w:tcBorders>
            <w:vAlign w:val="center"/>
          </w:tcPr>
          <w:p w:rsidR="00497BDA" w:rsidRDefault="00497BDA" w:rsidP="00495820">
            <w:pPr>
              <w:spacing w:line="259" w:lineRule="auto"/>
              <w:jc w:val="center"/>
            </w:pPr>
            <w:r>
              <w:rPr>
                <w:rFonts w:ascii="Sylfaen" w:eastAsia="Sylfaen" w:hAnsi="Sylfaen" w:cs="Sylfaen"/>
                <w:sz w:val="19"/>
              </w:rPr>
              <w:t>3,9</w:t>
            </w:r>
          </w:p>
          <w:p w:rsidR="00497BDA" w:rsidRDefault="00497BDA" w:rsidP="00495820">
            <w:pPr>
              <w:spacing w:line="259" w:lineRule="auto"/>
              <w:ind w:left="565"/>
              <w:jc w:val="center"/>
            </w:pPr>
          </w:p>
        </w:tc>
      </w:tr>
      <w:tr w:rsidR="00497BDA" w:rsidTr="00495820">
        <w:trPr>
          <w:trHeight w:val="415"/>
        </w:trPr>
        <w:tc>
          <w:tcPr>
            <w:tcW w:w="5220" w:type="dxa"/>
            <w:tcBorders>
              <w:top w:val="single" w:sz="8" w:space="0" w:color="000000"/>
              <w:left w:val="single" w:sz="8" w:space="0" w:color="000000"/>
              <w:bottom w:val="single" w:sz="8" w:space="0" w:color="000000"/>
              <w:right w:val="single" w:sz="8" w:space="0" w:color="000000"/>
            </w:tcBorders>
            <w:vAlign w:val="center"/>
          </w:tcPr>
          <w:p w:rsidR="00497BDA" w:rsidRPr="00495820" w:rsidRDefault="00497BDA" w:rsidP="00495820">
            <w:pPr>
              <w:spacing w:line="259" w:lineRule="auto"/>
              <w:ind w:left="519"/>
              <w:jc w:val="center"/>
              <w:rPr>
                <w:rFonts w:ascii="Sylfaen" w:eastAsia="Sylfaen" w:hAnsi="Sylfaen" w:cs="Sylfaen"/>
                <w:sz w:val="19"/>
              </w:rPr>
            </w:pPr>
            <w:r>
              <w:rPr>
                <w:rFonts w:ascii="Sylfaen" w:eastAsia="Sylfaen" w:hAnsi="Sylfaen" w:cs="Sylfaen"/>
                <w:sz w:val="19"/>
              </w:rPr>
              <w:t>დასვენება</w:t>
            </w:r>
            <w:r w:rsidR="00495820">
              <w:rPr>
                <w:rFonts w:ascii="Sylfaen" w:eastAsia="Sylfaen" w:hAnsi="Sylfaen" w:cs="Sylfaen"/>
                <w:sz w:val="19"/>
                <w:lang w:val="ka-GE"/>
              </w:rPr>
              <w:t xml:space="preserve"> </w:t>
            </w:r>
            <w:r>
              <w:rPr>
                <w:rFonts w:ascii="Sylfaen" w:eastAsia="Sylfaen" w:hAnsi="Sylfaen" w:cs="Sylfaen"/>
                <w:sz w:val="19"/>
              </w:rPr>
              <w:t>და</w:t>
            </w:r>
            <w:r w:rsidR="00495820">
              <w:rPr>
                <w:rFonts w:ascii="Sylfaen" w:eastAsia="Sylfaen" w:hAnsi="Sylfaen" w:cs="Sylfaen"/>
                <w:sz w:val="19"/>
                <w:lang w:val="ka-GE"/>
              </w:rPr>
              <w:t xml:space="preserve"> </w:t>
            </w:r>
            <w:r>
              <w:rPr>
                <w:rFonts w:ascii="Sylfaen" w:eastAsia="Sylfaen" w:hAnsi="Sylfaen" w:cs="Sylfaen"/>
                <w:sz w:val="19"/>
              </w:rPr>
              <w:t>კულტურა</w:t>
            </w:r>
          </w:p>
        </w:tc>
        <w:tc>
          <w:tcPr>
            <w:tcW w:w="2126" w:type="dxa"/>
            <w:tcBorders>
              <w:top w:val="single" w:sz="8" w:space="0" w:color="000000"/>
              <w:left w:val="single" w:sz="8" w:space="0" w:color="000000"/>
              <w:bottom w:val="single" w:sz="8" w:space="0" w:color="000000"/>
              <w:right w:val="single" w:sz="8" w:space="0" w:color="000000"/>
            </w:tcBorders>
            <w:vAlign w:val="center"/>
          </w:tcPr>
          <w:p w:rsidR="00497BDA" w:rsidRDefault="00497BDA" w:rsidP="00495820">
            <w:pPr>
              <w:spacing w:line="259" w:lineRule="auto"/>
              <w:ind w:left="692"/>
              <w:jc w:val="center"/>
            </w:pPr>
            <w:r>
              <w:rPr>
                <w:rFonts w:ascii="Sylfaen" w:eastAsia="Sylfaen" w:hAnsi="Sylfaen" w:cs="Sylfaen"/>
                <w:sz w:val="19"/>
              </w:rPr>
              <w:t>5 727</w:t>
            </w:r>
            <w:r w:rsidR="00495820">
              <w:rPr>
                <w:rFonts w:ascii="Sylfaen" w:eastAsia="Sylfaen" w:hAnsi="Sylfaen" w:cs="Sylfaen"/>
                <w:sz w:val="19"/>
                <w:lang w:val="ka-GE"/>
              </w:rPr>
              <w:t xml:space="preserve"> </w:t>
            </w:r>
            <w:r>
              <w:rPr>
                <w:rFonts w:ascii="Sylfaen" w:eastAsia="Sylfaen" w:hAnsi="Sylfaen" w:cs="Sylfaen"/>
                <w:sz w:val="19"/>
              </w:rPr>
              <w:t>505</w:t>
            </w:r>
          </w:p>
        </w:tc>
        <w:tc>
          <w:tcPr>
            <w:tcW w:w="1378" w:type="dxa"/>
            <w:tcBorders>
              <w:top w:val="single" w:sz="8" w:space="0" w:color="000000"/>
              <w:left w:val="single" w:sz="8" w:space="0" w:color="000000"/>
              <w:bottom w:val="single" w:sz="8" w:space="0" w:color="000000"/>
              <w:right w:val="single" w:sz="7" w:space="0" w:color="000000"/>
            </w:tcBorders>
            <w:vAlign w:val="center"/>
          </w:tcPr>
          <w:p w:rsidR="00497BDA" w:rsidRDefault="00497BDA" w:rsidP="00495820">
            <w:pPr>
              <w:spacing w:line="259" w:lineRule="auto"/>
              <w:ind w:left="802"/>
              <w:jc w:val="center"/>
            </w:pPr>
            <w:r>
              <w:rPr>
                <w:rFonts w:ascii="Sylfaen" w:eastAsia="Sylfaen" w:hAnsi="Sylfaen" w:cs="Sylfaen"/>
                <w:sz w:val="19"/>
              </w:rPr>
              <w:t>8,2</w:t>
            </w:r>
          </w:p>
        </w:tc>
      </w:tr>
      <w:tr w:rsidR="00497BDA" w:rsidTr="00495820">
        <w:trPr>
          <w:trHeight w:val="289"/>
        </w:trPr>
        <w:tc>
          <w:tcPr>
            <w:tcW w:w="5220" w:type="dxa"/>
            <w:tcBorders>
              <w:top w:val="single" w:sz="8" w:space="0" w:color="000000"/>
              <w:left w:val="single" w:sz="8" w:space="0" w:color="000000"/>
              <w:bottom w:val="single" w:sz="8" w:space="0" w:color="000000"/>
              <w:right w:val="single" w:sz="8" w:space="0" w:color="000000"/>
            </w:tcBorders>
            <w:vAlign w:val="center"/>
          </w:tcPr>
          <w:p w:rsidR="00497BDA" w:rsidRPr="00495820" w:rsidRDefault="00497BDA" w:rsidP="00495820">
            <w:pPr>
              <w:spacing w:line="259" w:lineRule="auto"/>
              <w:ind w:left="519"/>
              <w:jc w:val="center"/>
              <w:rPr>
                <w:rFonts w:ascii="Sylfaen" w:eastAsia="Sylfaen" w:hAnsi="Sylfaen" w:cs="Sylfaen"/>
                <w:sz w:val="19"/>
              </w:rPr>
            </w:pPr>
            <w:r>
              <w:rPr>
                <w:rFonts w:ascii="Sylfaen" w:eastAsia="Sylfaen" w:hAnsi="Sylfaen" w:cs="Sylfaen"/>
                <w:sz w:val="19"/>
              </w:rPr>
              <w:t>განათლება</w:t>
            </w:r>
          </w:p>
        </w:tc>
        <w:tc>
          <w:tcPr>
            <w:tcW w:w="2126" w:type="dxa"/>
            <w:tcBorders>
              <w:top w:val="single" w:sz="8" w:space="0" w:color="000000"/>
              <w:left w:val="single" w:sz="8" w:space="0" w:color="000000"/>
              <w:bottom w:val="single" w:sz="8" w:space="0" w:color="000000"/>
              <w:right w:val="single" w:sz="8" w:space="0" w:color="000000"/>
            </w:tcBorders>
            <w:vAlign w:val="center"/>
          </w:tcPr>
          <w:p w:rsidR="00497BDA" w:rsidRDefault="00497BDA" w:rsidP="00495820">
            <w:pPr>
              <w:spacing w:line="259" w:lineRule="auto"/>
              <w:ind w:right="127"/>
              <w:jc w:val="center"/>
            </w:pPr>
            <w:r>
              <w:rPr>
                <w:rFonts w:ascii="Sylfaen" w:eastAsia="Sylfaen" w:hAnsi="Sylfaen" w:cs="Sylfaen"/>
                <w:sz w:val="19"/>
              </w:rPr>
              <w:t>12 687</w:t>
            </w:r>
            <w:r w:rsidR="00495820">
              <w:rPr>
                <w:rFonts w:ascii="Sylfaen" w:eastAsia="Sylfaen" w:hAnsi="Sylfaen" w:cs="Sylfaen"/>
                <w:sz w:val="19"/>
                <w:lang w:val="ka-GE"/>
              </w:rPr>
              <w:t xml:space="preserve"> </w:t>
            </w:r>
            <w:r>
              <w:rPr>
                <w:rFonts w:ascii="Sylfaen" w:eastAsia="Sylfaen" w:hAnsi="Sylfaen" w:cs="Sylfaen"/>
                <w:sz w:val="19"/>
              </w:rPr>
              <w:t>880</w:t>
            </w:r>
          </w:p>
        </w:tc>
        <w:tc>
          <w:tcPr>
            <w:tcW w:w="1378" w:type="dxa"/>
            <w:tcBorders>
              <w:top w:val="single" w:sz="8" w:space="0" w:color="000000"/>
              <w:left w:val="single" w:sz="8" w:space="0" w:color="000000"/>
              <w:bottom w:val="single" w:sz="8" w:space="0" w:color="000000"/>
              <w:right w:val="single" w:sz="7" w:space="0" w:color="000000"/>
            </w:tcBorders>
            <w:vAlign w:val="center"/>
          </w:tcPr>
          <w:p w:rsidR="00497BDA" w:rsidRDefault="00497BDA" w:rsidP="00495820">
            <w:pPr>
              <w:spacing w:line="259" w:lineRule="auto"/>
              <w:ind w:left="753"/>
              <w:jc w:val="center"/>
            </w:pPr>
            <w:r>
              <w:rPr>
                <w:rFonts w:ascii="Sylfaen" w:eastAsia="Sylfaen" w:hAnsi="Sylfaen" w:cs="Sylfaen"/>
                <w:sz w:val="19"/>
              </w:rPr>
              <w:t>18,3</w:t>
            </w:r>
          </w:p>
        </w:tc>
      </w:tr>
      <w:tr w:rsidR="00497BDA" w:rsidTr="00495820">
        <w:trPr>
          <w:trHeight w:val="557"/>
        </w:trPr>
        <w:tc>
          <w:tcPr>
            <w:tcW w:w="5220" w:type="dxa"/>
            <w:tcBorders>
              <w:top w:val="single" w:sz="8" w:space="0" w:color="000000"/>
              <w:left w:val="single" w:sz="8" w:space="0" w:color="000000"/>
              <w:bottom w:val="single" w:sz="8" w:space="0" w:color="000000"/>
              <w:right w:val="single" w:sz="8" w:space="0" w:color="000000"/>
            </w:tcBorders>
            <w:vAlign w:val="center"/>
          </w:tcPr>
          <w:p w:rsidR="00497BDA" w:rsidRPr="00495820" w:rsidRDefault="00497BDA" w:rsidP="00495820">
            <w:pPr>
              <w:spacing w:line="259" w:lineRule="auto"/>
              <w:jc w:val="center"/>
              <w:rPr>
                <w:rFonts w:ascii="Sylfaen" w:eastAsia="Sylfaen" w:hAnsi="Sylfaen" w:cs="Sylfaen"/>
                <w:sz w:val="19"/>
              </w:rPr>
            </w:pPr>
            <w:r>
              <w:rPr>
                <w:rFonts w:ascii="Sylfaen" w:eastAsia="Sylfaen" w:hAnsi="Sylfaen" w:cs="Sylfaen"/>
                <w:sz w:val="19"/>
              </w:rPr>
              <w:t>სოციალური</w:t>
            </w:r>
            <w:r w:rsidR="00495820">
              <w:rPr>
                <w:rFonts w:ascii="Sylfaen" w:eastAsia="Sylfaen" w:hAnsi="Sylfaen" w:cs="Sylfaen"/>
                <w:sz w:val="19"/>
                <w:lang w:val="ka-GE"/>
              </w:rPr>
              <w:t xml:space="preserve"> </w:t>
            </w:r>
            <w:r>
              <w:rPr>
                <w:rFonts w:ascii="Sylfaen" w:eastAsia="Sylfaen" w:hAnsi="Sylfaen" w:cs="Sylfaen"/>
                <w:sz w:val="19"/>
              </w:rPr>
              <w:t>დაცვა</w:t>
            </w:r>
          </w:p>
        </w:tc>
        <w:tc>
          <w:tcPr>
            <w:tcW w:w="2126" w:type="dxa"/>
            <w:tcBorders>
              <w:top w:val="single" w:sz="8" w:space="0" w:color="000000"/>
              <w:left w:val="single" w:sz="8" w:space="0" w:color="000000"/>
              <w:bottom w:val="single" w:sz="8" w:space="0" w:color="000000"/>
              <w:right w:val="single" w:sz="8" w:space="0" w:color="000000"/>
            </w:tcBorders>
            <w:vAlign w:val="center"/>
          </w:tcPr>
          <w:p w:rsidR="00497BDA" w:rsidRDefault="00497BDA" w:rsidP="00495820">
            <w:pPr>
              <w:spacing w:line="259" w:lineRule="auto"/>
              <w:ind w:left="692"/>
              <w:jc w:val="center"/>
            </w:pPr>
            <w:r>
              <w:rPr>
                <w:rFonts w:ascii="Sylfaen" w:eastAsia="Sylfaen" w:hAnsi="Sylfaen" w:cs="Sylfaen"/>
                <w:sz w:val="19"/>
              </w:rPr>
              <w:t>4 300</w:t>
            </w:r>
            <w:r w:rsidR="00495820">
              <w:rPr>
                <w:rFonts w:ascii="Sylfaen" w:eastAsia="Sylfaen" w:hAnsi="Sylfaen" w:cs="Sylfaen"/>
                <w:sz w:val="19"/>
                <w:lang w:val="ka-GE"/>
              </w:rPr>
              <w:t xml:space="preserve"> </w:t>
            </w:r>
            <w:r>
              <w:rPr>
                <w:rFonts w:ascii="Sylfaen" w:eastAsia="Sylfaen" w:hAnsi="Sylfaen" w:cs="Sylfaen"/>
                <w:sz w:val="19"/>
              </w:rPr>
              <w:t>601</w:t>
            </w:r>
          </w:p>
        </w:tc>
        <w:tc>
          <w:tcPr>
            <w:tcW w:w="1378" w:type="dxa"/>
            <w:tcBorders>
              <w:top w:val="single" w:sz="8" w:space="0" w:color="000000"/>
              <w:left w:val="single" w:sz="8" w:space="0" w:color="000000"/>
              <w:bottom w:val="single" w:sz="8" w:space="0" w:color="000000"/>
              <w:right w:val="single" w:sz="7" w:space="0" w:color="000000"/>
            </w:tcBorders>
            <w:vAlign w:val="center"/>
          </w:tcPr>
          <w:p w:rsidR="00497BDA" w:rsidRDefault="00497BDA" w:rsidP="00495820">
            <w:pPr>
              <w:spacing w:line="259" w:lineRule="auto"/>
              <w:ind w:left="802"/>
              <w:jc w:val="center"/>
            </w:pPr>
            <w:r>
              <w:rPr>
                <w:rFonts w:ascii="Sylfaen" w:eastAsia="Sylfaen" w:hAnsi="Sylfaen" w:cs="Sylfaen"/>
                <w:sz w:val="19"/>
              </w:rPr>
              <w:t>6,2</w:t>
            </w:r>
          </w:p>
          <w:p w:rsidR="00497BDA" w:rsidRDefault="00497BDA" w:rsidP="00495820">
            <w:pPr>
              <w:spacing w:line="259" w:lineRule="auto"/>
              <w:ind w:left="569"/>
              <w:jc w:val="center"/>
            </w:pPr>
          </w:p>
        </w:tc>
      </w:tr>
      <w:tr w:rsidR="00497BDA" w:rsidTr="00495820">
        <w:trPr>
          <w:trHeight w:val="411"/>
        </w:trPr>
        <w:tc>
          <w:tcPr>
            <w:tcW w:w="5220" w:type="dxa"/>
            <w:tcBorders>
              <w:top w:val="single" w:sz="8" w:space="0" w:color="000000"/>
              <w:left w:val="single" w:sz="8" w:space="0" w:color="000000"/>
              <w:bottom w:val="single" w:sz="8" w:space="0" w:color="000000"/>
              <w:right w:val="single" w:sz="8" w:space="0" w:color="000000"/>
            </w:tcBorders>
            <w:vAlign w:val="center"/>
          </w:tcPr>
          <w:p w:rsidR="00497BDA" w:rsidRPr="00495820" w:rsidRDefault="00497BDA" w:rsidP="00495820">
            <w:pPr>
              <w:spacing w:line="259" w:lineRule="auto"/>
              <w:ind w:left="519"/>
              <w:jc w:val="center"/>
              <w:rPr>
                <w:rFonts w:ascii="Sylfaen" w:eastAsia="Sylfaen" w:hAnsi="Sylfaen" w:cs="Sylfaen"/>
                <w:sz w:val="19"/>
              </w:rPr>
            </w:pPr>
            <w:r w:rsidRPr="00495820">
              <w:rPr>
                <w:rFonts w:ascii="Sylfaen" w:eastAsia="Sylfaen" w:hAnsi="Sylfaen" w:cs="Sylfaen"/>
                <w:sz w:val="19"/>
              </w:rPr>
              <w:t>სულ    ხარჯები</w:t>
            </w:r>
            <w:r w:rsidR="003D7B82">
              <w:rPr>
                <w:rFonts w:ascii="Sylfaen" w:eastAsia="Sylfaen" w:hAnsi="Sylfaen" w:cs="Sylfaen"/>
                <w:sz w:val="19"/>
                <w:lang w:val="ka-GE"/>
              </w:rPr>
              <w:t xml:space="preserve"> </w:t>
            </w:r>
            <w:r w:rsidRPr="00495820">
              <w:rPr>
                <w:rFonts w:ascii="Sylfaen" w:eastAsia="Sylfaen" w:hAnsi="Sylfaen" w:cs="Sylfaen"/>
                <w:sz w:val="19"/>
              </w:rPr>
              <w:t>(</w:t>
            </w:r>
            <w:r>
              <w:rPr>
                <w:rFonts w:ascii="Sylfaen" w:eastAsia="Sylfaen" w:hAnsi="Sylfaen" w:cs="Sylfaen"/>
                <w:sz w:val="19"/>
              </w:rPr>
              <w:t>ვალის დაფარვის   გამოკლებით</w:t>
            </w:r>
            <w:r w:rsidRPr="00495820">
              <w:rPr>
                <w:rFonts w:ascii="Sylfaen" w:eastAsia="Sylfaen" w:hAnsi="Sylfaen" w:cs="Sylfaen"/>
                <w:sz w:val="19"/>
              </w:rPr>
              <w:t>)</w:t>
            </w:r>
          </w:p>
        </w:tc>
        <w:tc>
          <w:tcPr>
            <w:tcW w:w="2126" w:type="dxa"/>
            <w:tcBorders>
              <w:top w:val="single" w:sz="8" w:space="0" w:color="000000"/>
              <w:left w:val="single" w:sz="8" w:space="0" w:color="000000"/>
              <w:bottom w:val="single" w:sz="8" w:space="0" w:color="000000"/>
              <w:right w:val="single" w:sz="8" w:space="0" w:color="000000"/>
            </w:tcBorders>
            <w:vAlign w:val="center"/>
          </w:tcPr>
          <w:p w:rsidR="00497BDA" w:rsidRDefault="00497BDA" w:rsidP="00495820">
            <w:pPr>
              <w:spacing w:line="259" w:lineRule="auto"/>
              <w:ind w:right="111"/>
              <w:jc w:val="center"/>
            </w:pPr>
            <w:r>
              <w:rPr>
                <w:rFonts w:ascii="Sylfaen" w:eastAsia="Sylfaen" w:hAnsi="Sylfaen" w:cs="Sylfaen"/>
                <w:sz w:val="21"/>
              </w:rPr>
              <w:t>69</w:t>
            </w:r>
            <w:r w:rsidR="00495820">
              <w:rPr>
                <w:rFonts w:ascii="Sylfaen" w:eastAsia="Sylfaen" w:hAnsi="Sylfaen" w:cs="Sylfaen"/>
                <w:sz w:val="21"/>
                <w:lang w:val="ka-GE"/>
              </w:rPr>
              <w:t xml:space="preserve"> </w:t>
            </w:r>
            <w:r>
              <w:rPr>
                <w:rFonts w:ascii="Sylfaen" w:eastAsia="Sylfaen" w:hAnsi="Sylfaen" w:cs="Sylfaen"/>
                <w:sz w:val="21"/>
              </w:rPr>
              <w:t>524</w:t>
            </w:r>
            <w:r w:rsidR="00495820">
              <w:rPr>
                <w:rFonts w:ascii="Sylfaen" w:eastAsia="Sylfaen" w:hAnsi="Sylfaen" w:cs="Sylfaen"/>
                <w:sz w:val="21"/>
                <w:lang w:val="ka-GE"/>
              </w:rPr>
              <w:t xml:space="preserve"> </w:t>
            </w:r>
            <w:r>
              <w:rPr>
                <w:rFonts w:ascii="Sylfaen" w:eastAsia="Sylfaen" w:hAnsi="Sylfaen" w:cs="Sylfaen"/>
                <w:sz w:val="21"/>
              </w:rPr>
              <w:t>550</w:t>
            </w:r>
          </w:p>
        </w:tc>
        <w:tc>
          <w:tcPr>
            <w:tcW w:w="1378" w:type="dxa"/>
            <w:tcBorders>
              <w:top w:val="single" w:sz="8" w:space="0" w:color="000000"/>
              <w:left w:val="single" w:sz="8" w:space="0" w:color="000000"/>
              <w:bottom w:val="single" w:sz="8" w:space="0" w:color="000000"/>
              <w:right w:val="single" w:sz="7" w:space="0" w:color="000000"/>
            </w:tcBorders>
            <w:vAlign w:val="center"/>
          </w:tcPr>
          <w:p w:rsidR="00497BDA" w:rsidRDefault="00497BDA" w:rsidP="00495820">
            <w:pPr>
              <w:spacing w:line="259" w:lineRule="auto"/>
              <w:ind w:left="679"/>
              <w:jc w:val="center"/>
            </w:pPr>
            <w:r>
              <w:rPr>
                <w:rFonts w:ascii="Arial" w:eastAsia="Arial" w:hAnsi="Arial" w:cs="Arial"/>
                <w:b/>
                <w:sz w:val="19"/>
              </w:rPr>
              <w:t>100.0</w:t>
            </w:r>
          </w:p>
        </w:tc>
      </w:tr>
    </w:tbl>
    <w:p w:rsidR="00497BDA" w:rsidRDefault="00497BDA" w:rsidP="00497BDA">
      <w:pPr>
        <w:spacing w:after="163" w:line="259" w:lineRule="auto"/>
        <w:ind w:left="342"/>
      </w:pPr>
    </w:p>
    <w:p w:rsidR="00497BDA" w:rsidRDefault="00497BDA" w:rsidP="00497BDA">
      <w:pPr>
        <w:spacing w:after="0" w:line="259" w:lineRule="auto"/>
        <w:ind w:left="832"/>
      </w:pPr>
    </w:p>
    <w:p w:rsidR="00497BDA" w:rsidRDefault="004C1FD5" w:rsidP="00497BDA">
      <w:pPr>
        <w:spacing w:after="186" w:line="259" w:lineRule="auto"/>
        <w:ind w:left="852" w:right="-1066"/>
      </w:pPr>
      <w:r>
        <w:pict>
          <v:group id="Group 171865" o:spid="_x0000_s1027" style="width:448.25pt;height:267.6pt;mso-position-horizontal-relative:char;mso-position-vertical-relative:line" coordsize="56925,3398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">
            <v:rect id="Rectangle 4206" o:spid="_x0000_s1028" style="position:absolute;left:56555;top:32435;width:493;height:2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R+tMYA&#10;AADdAAAADwAAAGRycy9kb3ducmV2LnhtbESPQWvCQBSE74L/YXlCb7pRStDoKmJbkmMbBfX2yD6T&#10;YPZtyG5N2l/fLRR6HGbmG2azG0wjHtS52rKC+SwCQVxYXXOp4HR8my5BOI+ssbFMCr7IwW47Hm0w&#10;0bbnD3rkvhQBwi5BBZX3bSKlKyoy6Ga2JQ7ezXYGfZBdKXWHfYCbRi6iKJYGaw4LFbZ0qKi4559G&#10;Qbps95fMfvdl83pNz+/n1ctx5ZV6mgz7NQhPg/8P/7UzreB5EcX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R+tMYAAADdAAAADwAAAAAAAAAAAAAAAACYAgAAZHJz&#10;L2Rvd25yZXYueG1sUEsFBgAAAAAEAAQA9QAAAIsDAAAAAA==&#10;" filled="f" stroked="f">
              <v:textbox style="mso-next-textbox:#Rectangle 4206" inset="0,0,0,0">
                <w:txbxContent>
                  <w:p w:rsidR="008F63F7" w:rsidRDefault="008F63F7" w:rsidP="00497BDA">
                    <w:pPr>
                      <w:spacing w:after="160" w:line="259" w:lineRule="auto"/>
                    </w:pPr>
                  </w:p>
                </w:txbxContent>
              </v:textbox>
            </v:rect>
            <v:shape id="Picture 4259" o:spid="_x0000_s1029" type="#_x0000_t75" style="position:absolute;left:4907;top:6606;width:46596;height:1183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n3bHDAAAA3QAAAA8AAABkcnMvZG93bnJldi54bWxEj9FqAjEURN8F/yFcwTfNVlrR1SgiCD4U&#10;xG0/4LK57i7d3IQkuunfm4LQx2FmzjDbfTK9eJAPnWUFb/MCBHFtdceNgu+v02wFIkRkjb1lUvBL&#10;Afa78WiLpbYDX+lRxUZkCIcSFbQxulLKULdkMMytI87ezXqDMUvfSO1xyHDTy0VRLKXBjvNCi46O&#10;LdU/1d0oqG6ntBx658mdP5M76ni50lqp6SQdNiAipfgffrXPWsH74mMNf2/yE5C7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CfdscMAAADdAAAADwAAAAAAAAAAAAAAAACf&#10;AgAAZHJzL2Rvd25yZXYueG1sUEsFBgAAAAAEAAQA9wAAAI8DAAAAAA==&#10;">
              <v:imagedata r:id="rId56" o:title=""/>
            </v:shape>
            <v:shape id="Picture 4260" o:spid="_x0000_s1030" type="#_x0000_t75" style="position:absolute;left:4907;top:18440;width:46596;height:118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4fj3CAAAA3QAAAA8AAABkcnMvZG93bnJldi54bWxET8uKwjAU3Qv+Q7jC7DStOKLVVGQGmUER&#10;fKHbS3Nti81NaTLa+XuzEFweznu+aE0l7tS40rKCeBCBIM6sLjlXcDqu+hMQziNrrCyTgn9ysEi7&#10;nTkm2j54T/eDz0UIYZeggsL7OpHSZQUZdANbEwfuahuDPsAml7rBRwg3lRxG0VgaLDk0FFjTV0HZ&#10;7fBnFNDWeP1Trz/jjS2jy/dxurPnrVIfvXY5A+Gp9W/xy/2rFYyG47A/vAlPQKZ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H49wgAAAN0AAAAPAAAAAAAAAAAAAAAAAJ8C&#10;AABkcnMvZG93bnJldi54bWxQSwUGAAAAAAQABAD3AAAAjgMAAAAA&#10;">
              <v:imagedata r:id="rId57" o:title=""/>
            </v:shape>
            <v:shape id="Shape 4261" o:spid="_x0000_s1031" style="position:absolute;left:33863;top:5928;width:1470;height:1493;visibility:visible" coordsize="147066,1493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NnvMUA&#10;AADdAAAADwAAAGRycy9kb3ducmV2LnhtbESPQWvCQBSE70L/w/IK3swmoYhNXYMWhIKnWpH29sg+&#10;k2D2bbq7xthf3y0UPA4z8w2zLEfTiYGcby0ryJIUBHFldcu1gsPHdrYA4QOyxs4yKbiRh3L1MFli&#10;oe2V32nYh1pECPsCFTQh9IWUvmrIoE9sTxy9k3UGQ5SultrhNcJNJ/M0nUuDLceFBnt6bag67y9G&#10;wXFjf4ix/X7Ob4P+cmu7yzefSk0fx/ULiEBjuIf/229awVM+z+D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42e8xQAAAN0AAAAPAAAAAAAAAAAAAAAAAJgCAABkcnMv&#10;ZG93bnJldi54bWxQSwUGAAAAAAQABAD1AAAAigMAAAAA&#10;" adj="0,,0" path="m91440,r55626,l147066,9906r-53229,l7620,149352,,144780,86868,2286c88392,762,89916,,91440,xe" fillcolor="#a6a6a6" stroked="f" strokeweight="0">
              <v:stroke miterlimit="1" joinstyle="miter"/>
              <v:formulas/>
              <v:path arrowok="t" o:connecttype="segments" textboxrect="0,0,147066,149352"/>
            </v:shape>
            <v:shape id="Shape 4262" o:spid="_x0000_s1032" style="position:absolute;left:8153;top:22456;width:1516;height:198;visibility:visible" coordsize="151638,198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2+8QA&#10;AADdAAAADwAAAGRycy9kb3ducmV2LnhtbESPzWrDMBCE74W8g9hAb7UcU5LiRjHBENpbU7fQ62Kt&#10;fxprZSzFUd6+CgR6HGbmG2ZbBDOImSbXW1awSlIQxLXVPbcKvr8OTy8gnEfWOFgmBVdyUOwWD1vM&#10;tb3wJ82Vb0WEsMtRQef9mEvp6o4MusSOxNFr7GTQRzm1Uk94iXAzyCxN19Jgz3Ghw5HKjupTdTYK&#10;0mOga3j7aaoNNv6wOc7Zb/mh1OMy7F9BeAr+P3xvv2sFz9k6g9ub+AT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IdvvEAAAA3QAAAA8AAAAAAAAAAAAAAAAAmAIAAGRycy9k&#10;b3ducmV2LnhtbFBLBQYAAAAABAAEAPUAAACJAwAAAAA=&#10;" adj="0,,0" path="m150114,r1524,9144l55626,19812,,19812,,9906r54864,l150114,xe" fillcolor="#a6a6a6" stroked="f" strokeweight="0">
              <v:stroke miterlimit="1" joinstyle="miter"/>
              <v:formulas/>
              <v:path arrowok="t" o:connecttype="segments" textboxrect="0,0,151638,19812"/>
            </v:shape>
            <v:shape id="Shape 4263" o:spid="_x0000_s1033" style="position:absolute;left:8275;top:10965;width:4351;height:183;visibility:visible" coordsize="435102,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UTS8cA&#10;AADdAAAADwAAAGRycy9kb3ducmV2LnhtbESPT2sCMRTE70K/Q3iF3jRbtSKrUVqLKHio/0CPj81z&#10;d+nmZUmiu357IxR6HGbmN8x03ppK3Mj50rKC914CgjizuuRcwfGw7I5B+ICssbJMCu7kYT576Uwx&#10;1bbhHd32IRcRwj5FBUUIdSqlzwoy6Hu2Jo7exTqDIUqXS+2wiXBTyX6SjKTBkuNCgTUtCsp+91ej&#10;4Gu7cN+D8+pwcj+bZrO8nK/2wyr19tp+TkAEasN/+K+91gqG/dEAnm/iE5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1E0vHAAAA3QAAAA8AAAAAAAAAAAAAAAAAmAIAAGRy&#10;cy9kb3ducmV2LnhtbFBLBQYAAAAABAAEAPUAAACMAwAAAAA=&#10;" adj="0,,0" path="m435102,r,9906l55626,18288,,18288,,8382r55626,l435102,xe" fillcolor="#a6a6a6" stroked="f" strokeweight="0">
              <v:stroke miterlimit="1" joinstyle="miter"/>
              <v:formulas/>
              <v:path arrowok="t" o:connecttype="segments" textboxrect="0,0,435102,18288"/>
            </v:shape>
            <v:rect id="Rectangle 4264" o:spid="_x0000_s1034" style="position:absolute;left:36804;top:757;width:5340;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Wg+MUA&#10;AADdAAAADwAAAGRycy9kb3ducmV2LnhtbESPQYvCMBSE74L/ITxhb5quiGg1iqiLHtUuuHt7NM+2&#10;bPNSmmirv94Iwh6HmfmGmS9bU4ob1a6wrOBzEIEgTq0uOFPwnXz1JyCcR9ZYWiYFd3KwXHQ7c4y1&#10;bfhIt5PPRICwi1FB7n0VS+nSnAy6ga2Ig3extUEfZJ1JXWMT4KaUwygaS4MFh4UcK1rnlP6drkbB&#10;blKtfvb20WTl9nd3Ppynm2TqlfrotasZCE+t/w+/23utYDQcj+D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NaD4xQAAAN0AAAAPAAAAAAAAAAAAAAAAAJgCAABkcnMv&#10;ZG93bnJldi54bWxQSwUGAAAAAAQABAD1AAAAigMAAAAA&#10;" filled="f" stroked="f">
              <v:textbox style="mso-next-textbox:#Rectangle 4264" inset="0,0,0,0">
                <w:txbxContent>
                  <w:p w:rsidR="008F63F7" w:rsidRDefault="008F63F7" w:rsidP="00497BDA">
                    <w:pPr>
                      <w:spacing w:after="160" w:line="259" w:lineRule="auto"/>
                    </w:pPr>
                    <w:r>
                      <w:rPr>
                        <w:rFonts w:ascii="Sylfaen" w:eastAsia="Sylfaen" w:hAnsi="Sylfaen" w:cs="Sylfaen"/>
                        <w:color w:val="404040"/>
                        <w:sz w:val="18"/>
                      </w:rPr>
                      <w:t>საერთო</w:t>
                    </w:r>
                  </w:p>
                </w:txbxContent>
              </v:textbox>
            </v:rect>
            <v:rect id="Rectangle 4265" o:spid="_x0000_s1035" style="position:absolute;left:40820;top:757;width:369;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kFY8cA&#10;AADdAAAADwAAAGRycy9kb3ducmV2LnhtbESPQWvCQBSE7wX/w/KE3uqm0opGVxFtSY41Cra3R/aZ&#10;hGbfhuw2SfvrXaHgcZiZb5jVZjC16Kh1lWUFz5MIBHFudcWFgtPx/WkOwnlkjbVlUvBLDjbr0cMK&#10;Y217PlCX+UIECLsYFZTeN7GULi/JoJvYhjh4F9sa9EG2hdQt9gFuajmNopk0WHFYKLGhXUn5d/Zj&#10;FCTzZvuZ2r++qN++kvPHebE/LrxSj+NhuwThafD38H871QpeprN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5BWPHAAAA3QAAAA8AAAAAAAAAAAAAAAAAmAIAAGRy&#10;cy9kb3ducmV2LnhtbFBLBQYAAAAABAAEAPUAAACMAwAAAAA=&#10;" filled="f" stroked="f">
              <v:textbox style="mso-next-textbox:#Rectangle 4265" inset="0,0,0,0">
                <w:txbxContent>
                  <w:p w:rsidR="008F63F7" w:rsidRDefault="008F63F7" w:rsidP="00497BDA">
                    <w:pPr>
                      <w:spacing w:after="160" w:line="259" w:lineRule="auto"/>
                    </w:pPr>
                  </w:p>
                </w:txbxContent>
              </v:textbox>
            </v:rect>
            <v:rect id="Rectangle 4266" o:spid="_x0000_s1036" style="position:absolute;left:34884;top:2228;width:10448;height:1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ubFMUA&#10;AADdAAAADwAAAGRycy9kb3ducmV2LnhtbESPT4vCMBTE7wv7HcJb8LamK1K0GkVWFz36D9Tbo3m2&#10;xealNFlb/fRGEDwOM/MbZjxtTSmuVLvCsoKfbgSCOLW64EzBfvf3PQDhPLLG0jIpuJGD6eTzY4yJ&#10;tg1v6Lr1mQgQdgkqyL2vEildmpNB17UVcfDOtjbog6wzqWtsAtyUshdFsTRYcFjIsaLfnNLL9t8o&#10;WA6q2XFl701WLk7Lw/ownO+GXqnOVzsbgfDU+nf41V5pBf1eH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q5sUxQAAAN0AAAAPAAAAAAAAAAAAAAAAAJgCAABkcnMv&#10;ZG93bnJldi54bWxQSwUGAAAAAAQABAD1AAAAigMAAAAA&#10;" filled="f" stroked="f">
              <v:textbox style="mso-next-textbox:#Rectangle 4266" inset="0,0,0,0">
                <w:txbxContent>
                  <w:p w:rsidR="008F63F7" w:rsidRDefault="008F63F7" w:rsidP="00497BDA">
                    <w:pPr>
                      <w:spacing w:after="160" w:line="259" w:lineRule="auto"/>
                    </w:pPr>
                    <w:r>
                      <w:rPr>
                        <w:rFonts w:ascii="Sylfaen" w:eastAsia="Sylfaen" w:hAnsi="Sylfaen" w:cs="Sylfaen"/>
                        <w:color w:val="404040"/>
                        <w:sz w:val="18"/>
                      </w:rPr>
                      <w:t>დანიშნულების</w:t>
                    </w:r>
                  </w:p>
                </w:txbxContent>
              </v:textbox>
            </v:rect>
            <v:rect id="Rectangle 4267" o:spid="_x0000_s1037" style="position:absolute;left:42740;top:2228;width:370;height:1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c+j8YA&#10;AADdAAAADwAAAGRycy9kb3ducmV2LnhtbESPS4vCQBCE74L/YWjBm05WFh/RUURX9Ohjwd1bk2mT&#10;sJmekBlN9Nc7grDHoqq+omaLxhTiRpXLLSv46EcgiBOrc04VfJ82vTEI55E1FpZJwZ0cLObt1gxj&#10;bWs+0O3oUxEg7GJUkHlfxlK6JCODrm9L4uBdbGXQB1mlUldYB7gp5CCKhtJgzmEhw5JWGSV/x6tR&#10;sB2Xy5+dfdRp8fW7Pe/Pk/Vp4pXqdprlFISnxv+H3+2dVvA5GI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c+j8YAAADdAAAADwAAAAAAAAAAAAAAAACYAgAAZHJz&#10;L2Rvd25yZXYueG1sUEsFBgAAAAAEAAQA9QAAAIsDAAAAAA==&#10;" filled="f" stroked="f">
              <v:textbox style="mso-next-textbox:#Rectangle 4267" inset="0,0,0,0">
                <w:txbxContent>
                  <w:p w:rsidR="008F63F7" w:rsidRDefault="008F63F7" w:rsidP="00497BDA">
                    <w:pPr>
                      <w:spacing w:after="160" w:line="259" w:lineRule="auto"/>
                    </w:pPr>
                  </w:p>
                </w:txbxContent>
              </v:textbox>
            </v:rect>
            <v:rect id="Rectangle 4268" o:spid="_x0000_s1038" style="position:absolute;left:35570;top:3683;width:8638;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iq/cMA&#10;AADdAAAADwAAAGRycy9kb3ducmV2LnhtbERPTWvCQBC9F/wPywje6sYgoqmrBFtJjlYF7W3ITpPQ&#10;7GzIribtr3cPBY+P973eDqYRd+pcbVnBbBqBIC6srrlUcD7tX5cgnEfW2FgmBb/kYLsZvawx0bbn&#10;T7offSlCCLsEFVTet4mUrqjIoJvaljhw37Yz6APsSqk77EO4aWQcRQtpsObQUGFLu4qKn+PNKMiW&#10;bXrN7V9fNh9f2eVwWb2fVl6pyXhI30B4GvxT/O/OtYJ5vAhz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iq/cMAAADdAAAADwAAAAAAAAAAAAAAAACYAgAAZHJzL2Rv&#10;d25yZXYueG1sUEsFBgAAAAAEAAQA9QAAAIgDAAAAAA==&#10;" filled="f" stroked="f">
              <v:textbox style="mso-next-textbox:#Rectangle 4268" inset="0,0,0,0">
                <w:txbxContent>
                  <w:p w:rsidR="008F63F7" w:rsidRDefault="008F63F7" w:rsidP="00497BDA">
                    <w:pPr>
                      <w:spacing w:after="160" w:line="259" w:lineRule="auto"/>
                    </w:pPr>
                    <w:r>
                      <w:rPr>
                        <w:rFonts w:ascii="Sylfaen" w:eastAsia="Sylfaen" w:hAnsi="Sylfaen" w:cs="Sylfaen"/>
                        <w:color w:val="404040"/>
                        <w:sz w:val="18"/>
                      </w:rPr>
                      <w:t>სახელმწიფო</w:t>
                    </w:r>
                  </w:p>
                </w:txbxContent>
              </v:textbox>
            </v:rect>
            <v:rect id="Rectangle 4269" o:spid="_x0000_s1039" style="position:absolute;left:42062;top:3683;width:370;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PZsUA&#10;AADdAAAADwAAAGRycy9kb3ducmV2LnhtbESPT4vCMBTE7wv7HcJb8LamKyK2GkVWFz36D9Tbo3m2&#10;xealNFlb/fRGEDwOM/MbZjxtTSmuVLvCsoKfbgSCOLW64EzBfvf3PQThPLLG0jIpuJGD6eTzY4yJ&#10;tg1v6Lr1mQgQdgkqyL2vEildmpNB17UVcfDOtjbog6wzqWtsAtyUshdFA2mw4LCQY0W/OaWX7b9R&#10;sBxWs+PK3pusXJyWh/Uhnu9ir1Tnq52NQHhq/Tv8aq+0gn5vE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NA9mxQAAAN0AAAAPAAAAAAAAAAAAAAAAAJgCAABkcnMv&#10;ZG93bnJldi54bWxQSwUGAAAAAAQABAD1AAAAigMAAAAA&#10;" filled="f" stroked="f">
              <v:textbox style="mso-next-textbox:#Rectangle 4269" inset="0,0,0,0">
                <w:txbxContent>
                  <w:p w:rsidR="008F63F7" w:rsidRDefault="008F63F7" w:rsidP="00497BDA">
                    <w:pPr>
                      <w:spacing w:after="160" w:line="259" w:lineRule="auto"/>
                    </w:pPr>
                  </w:p>
                </w:txbxContent>
              </v:textbox>
            </v:rect>
            <v:rect id="Rectangle 4270" o:spid="_x0000_s1040" style="position:absolute;left:35478;top:5154;width:8866;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cwJsMA&#10;AADdAAAADwAAAGRycy9kb3ducmV2LnhtbERPy4rCMBTdC/MP4Q6403Rk8FGNIjqiS6cOqLtLc23L&#10;NDelibb69WYhuDyc92zRmlLcqHaFZQVf/QgEcWp1wZmCv8OmNwbhPLLG0jIpuJODxfyjM8NY24Z/&#10;6Zb4TIQQdjEqyL2vYildmpNB17cVceAutjboA6wzqWtsQrgp5SCKhtJgwaEhx4pWOaX/ydUo2I6r&#10;5WlnH01W/py3x/1xsj5MvFLdz3Y5BeGp9W/xy73TCr4Ho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9cwJsMAAADdAAAADwAAAAAAAAAAAAAAAACYAgAAZHJzL2Rv&#10;d25yZXYueG1sUEsFBgAAAAAEAAQA9QAAAIgDAAAAAA==&#10;" filled="f" stroked="f">
              <v:textbox style="mso-next-textbox:#Rectangle 4270" inset="0,0,0,0">
                <w:txbxContent>
                  <w:p w:rsidR="008F63F7" w:rsidRDefault="008F63F7" w:rsidP="00497BDA">
                    <w:pPr>
                      <w:spacing w:after="160" w:line="259" w:lineRule="auto"/>
                    </w:pPr>
                    <w:r>
                      <w:rPr>
                        <w:rFonts w:ascii="Sylfaen" w:eastAsia="Sylfaen" w:hAnsi="Sylfaen" w:cs="Sylfaen"/>
                        <w:color w:val="404040"/>
                        <w:sz w:val="18"/>
                      </w:rPr>
                      <w:t>მომსახურება</w:t>
                    </w:r>
                  </w:p>
                </w:txbxContent>
              </v:textbox>
            </v:rect>
            <v:rect id="Rectangle 170894" o:spid="_x0000_s1041" style="position:absolute;left:38900;top:6617;width:1242;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IjpMUA&#10;AADfAAAADwAAAGRycy9kb3ducmV2LnhtbERPTWvCQBC9F/oflil4q5sWqUnMRqQqeqxaUG9DdkxC&#10;s7Mhu5q0v75bEHp8vO9sPphG3KhztWUFL+MIBHFhdc2lgs/D+jkG4TyyxsYyKfgmB/P88SHDVNue&#10;d3Tb+1KEEHYpKqi8b1MpXVGRQTe2LXHgLrYz6APsSqk77EO4aeRrFL1JgzWHhgpbeq+o+NpfjYJN&#10;3C5OW/vTl83qvDl+HJPlIfFKjZ6GxQyEp8H/i+/urQ7zp1GcTODvTwA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iOkxQAAAN8AAAAPAAAAAAAAAAAAAAAAAJgCAABkcnMv&#10;ZG93bnJldi54bWxQSwUGAAAAAAQABAD1AAAAigMAAAAA&#10;" filled="f" stroked="f">
              <v:textbox style="mso-next-textbox:#Rectangle 170894" inset="0,0,0,0">
                <w:txbxContent>
                  <w:p w:rsidR="008F63F7" w:rsidRDefault="008F63F7" w:rsidP="00497BDA">
                    <w:pPr>
                      <w:spacing w:after="160" w:line="259" w:lineRule="auto"/>
                    </w:pPr>
                    <w:r>
                      <w:rPr>
                        <w:rFonts w:ascii="Sylfaen" w:eastAsia="Sylfaen" w:hAnsi="Sylfaen" w:cs="Sylfaen"/>
                        <w:color w:val="404040"/>
                        <w:sz w:val="18"/>
                      </w:rPr>
                      <w:t>%</w:t>
                    </w:r>
                  </w:p>
                </w:txbxContent>
              </v:textbox>
            </v:rect>
            <v:rect id="Rectangle 170892" o:spid="_x0000_s1042" style="position:absolute;left:37795;top:6617;width:1469;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ceS8UA&#10;AADfAAAADwAAAGRycy9kb3ducmV2LnhtbERPTWvCQBC9C/0PyxR600092CTNRqRV9KimYHsbstMk&#10;NDsbsqtJ++tdQejx8b6z5WhacaHeNZYVPM8iEMSl1Q1XCj6KzTQG4TyyxtYyKfglB8v8YZJhqu3A&#10;B7ocfSVCCLsUFdTed6mUrqzJoJvZjjhw37Y36APsK6l7HEK4aeU8ihbSYMOhocaO3moqf45no2Ab&#10;d6vPnf0bqnb9tT3tT8l7kXilnh7H1SsIT6P/F9/dOx3mv0RxMofbnwB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xx5LxQAAAN8AAAAPAAAAAAAAAAAAAAAAAJgCAABkcnMv&#10;ZG93bnJldi54bWxQSwUGAAAAAAQABAD1AAAAigMAAAAA&#10;" filled="f" stroked="f">
              <v:textbox style="mso-next-textbox:#Rectangle 170892" inset="0,0,0,0">
                <w:txbxContent>
                  <w:p w:rsidR="008F63F7" w:rsidRDefault="008F63F7" w:rsidP="00497BDA">
                    <w:pPr>
                      <w:spacing w:after="160" w:line="259" w:lineRule="auto"/>
                    </w:pPr>
                    <w:r>
                      <w:rPr>
                        <w:rFonts w:ascii="Sylfaen" w:eastAsia="Sylfaen" w:hAnsi="Sylfaen" w:cs="Sylfaen"/>
                        <w:color w:val="404040"/>
                        <w:sz w:val="18"/>
                      </w:rPr>
                      <w:t>10</w:t>
                    </w:r>
                  </w:p>
                </w:txbxContent>
              </v:textbox>
            </v:rect>
            <v:rect id="Rectangle 4272" o:spid="_x0000_s1043" style="position:absolute;left:36644;top:11692;width:9388;height:1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kLyscA&#10;AADdAAAADwAAAGRycy9kb3ducmV2LnhtbESPQWvCQBSE74X+h+UVems2DUVjdBWpih6tFlJvj+xr&#10;Epp9G7Krif31XUHocZiZb5jZYjCNuFDnassKXqMYBHFhdc2lgs/j5iUF4TyyxsYyKbiSg8X88WGG&#10;mbY9f9Dl4EsRIOwyVFB532ZSuqIigy6yLXHwvm1n0AfZlVJ32Ae4aWQSxyNpsOawUGFL7xUVP4ez&#10;UbBN2+XXzv72ZbM+bfN9PlkdJ16p56dhOQXhafD/4Xt7pxW8JeM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JC8rHAAAA3QAAAA8AAAAAAAAAAAAAAAAAmAIAAGRy&#10;cy9kb3ducmV2LnhtbFBLBQYAAAAABAAEAPUAAACMAwAAAAA=&#10;" filled="f" stroked="f">
              <v:textbox style="mso-next-textbox:#Rectangle 4272" inset="0,0,0,0">
                <w:txbxContent>
                  <w:p w:rsidR="008F63F7" w:rsidRDefault="008F63F7" w:rsidP="00497BDA">
                    <w:pPr>
                      <w:spacing w:after="160" w:line="259" w:lineRule="auto"/>
                    </w:pPr>
                    <w:r>
                      <w:rPr>
                        <w:rFonts w:ascii="Sylfaen" w:eastAsia="Sylfaen" w:hAnsi="Sylfaen" w:cs="Sylfaen"/>
                        <w:color w:val="404040"/>
                        <w:sz w:val="18"/>
                      </w:rPr>
                      <w:t>ეკონომიკური</w:t>
                    </w:r>
                  </w:p>
                </w:txbxContent>
              </v:textbox>
            </v:rect>
            <v:rect id="Rectangle 4273" o:spid="_x0000_s1044" style="position:absolute;left:43708;top:11692;width:369;height:1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WuUccA&#10;AADdAAAADwAAAGRycy9kb3ducmV2LnhtbESPQWvCQBSE74X+h+UVequbWrGauopoJTlqLKi3R/Y1&#10;Cc2+DdmtSfvrXUHwOMzMN8xs0ZtanKl1lWUFr4MIBHFudcWFgq/95mUCwnlkjbVlUvBHDhbzx4cZ&#10;xtp2vKNz5gsRIOxiVFB638RSurwkg25gG+LgfdvWoA+yLaRusQtwU8thFI2lwYrDQokNrUrKf7Jf&#10;oyCZNMtjav+7ov48JYftYbreT71Sz0/98gOEp97fw7d2qhWMhu9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FrlHHAAAA3QAAAA8AAAAAAAAAAAAAAAAAmAIAAGRy&#10;cy9kb3ducmV2LnhtbFBLBQYAAAAABAAEAPUAAACMAwAAAAA=&#10;" filled="f" stroked="f">
              <v:textbox style="mso-next-textbox:#Rectangle 4273" inset="0,0,0,0">
                <w:txbxContent>
                  <w:p w:rsidR="008F63F7" w:rsidRDefault="008F63F7" w:rsidP="00497BDA">
                    <w:pPr>
                      <w:spacing w:after="160" w:line="259" w:lineRule="auto"/>
                    </w:pPr>
                  </w:p>
                </w:txbxContent>
              </v:textbox>
            </v:rect>
            <v:rect id="Rectangle 4274" o:spid="_x0000_s1045" style="position:absolute;left:37399;top:13155;width:7385;height:1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w2JcYA&#10;AADdAAAADwAAAGRycy9kb3ducmV2LnhtbESPT4vCMBTE7wt+h/AEb2uqiKvVKLKr6NE/C+rt0Tzb&#10;YvNSmmirn94IC3scZuY3zHTemELcqXK5ZQW9bgSCOLE651TB72H1OQLhPLLGwjIpeJCD+az1McVY&#10;25p3dN/7VAQIuxgVZN6XsZQuycig69qSOHgXWxn0QVap1BXWAW4K2Y+ioTSYc1jIsKTvjJLr/mYU&#10;rEfl4rSxzzotluf1cXsc/xzGXqlOu1lMQHhq/H/4r73RCgb9r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w2JcYAAADdAAAADwAAAAAAAAAAAAAAAACYAgAAZHJz&#10;L2Rvd25yZXYueG1sUEsFBgAAAAAEAAQA9QAAAIsDAAAAAA==&#10;" filled="f" stroked="f">
              <v:textbox style="mso-next-textbox:#Rectangle 4274" inset="0,0,0,0">
                <w:txbxContent>
                  <w:p w:rsidR="008F63F7" w:rsidRDefault="008F63F7" w:rsidP="00497BDA">
                    <w:pPr>
                      <w:spacing w:after="160" w:line="259" w:lineRule="auto"/>
                    </w:pPr>
                    <w:r>
                      <w:rPr>
                        <w:rFonts w:ascii="Sylfaen" w:eastAsia="Sylfaen" w:hAnsi="Sylfaen" w:cs="Sylfaen"/>
                        <w:color w:val="404040"/>
                        <w:sz w:val="18"/>
                      </w:rPr>
                      <w:t>საქმიანობა</w:t>
                    </w:r>
                  </w:p>
                </w:txbxContent>
              </v:textbox>
            </v:rect>
            <v:rect id="Rectangle 170905" o:spid="_x0000_s1046" style="position:absolute;left:40264;top:14618;width:1241;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UcJcUA&#10;AADfAAAADwAAAGRycy9kb3ducmV2LnhtbERPW2vCMBR+H/gfwhH2NhOFbW01irgNffQyUN8OzbEt&#10;NielyWy3X78Igz1+fPfZore1uFHrK8caxiMFgjh3puJCw+fh4ykB4QOywdoxafgmD4v54GGGmXEd&#10;7+i2D4WIIewz1FCG0GRS+rwki37kGuLIXVxrMUTYFtK02MVwW8uJUi/SYsWxocSGViXl1/2X1bBO&#10;muVp4366on4/r4/bY/p2SIPWj8N+OQURqA//4j/3xsT5rypVz3D/EwH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xRwlxQAAAN8AAAAPAAAAAAAAAAAAAAAAAJgCAABkcnMv&#10;ZG93bnJldi54bWxQSwUGAAAAAAQABAD1AAAAigMAAAAA&#10;" filled="f" stroked="f">
              <v:textbox style="mso-next-textbox:#Rectangle 170905" inset="0,0,0,0">
                <w:txbxContent>
                  <w:p w:rsidR="008F63F7" w:rsidRDefault="008F63F7" w:rsidP="00497BDA">
                    <w:pPr>
                      <w:spacing w:after="160" w:line="259" w:lineRule="auto"/>
                    </w:pPr>
                    <w:r>
                      <w:rPr>
                        <w:rFonts w:ascii="Sylfaen" w:eastAsia="Sylfaen" w:hAnsi="Sylfaen" w:cs="Sylfaen"/>
                        <w:color w:val="404040"/>
                        <w:sz w:val="18"/>
                      </w:rPr>
                      <w:t>%</w:t>
                    </w:r>
                  </w:p>
                </w:txbxContent>
              </v:textbox>
            </v:rect>
            <v:rect id="Rectangle 170904" o:spid="_x0000_s1047" style="position:absolute;left:39151;top:14618;width:1479;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m5vsUA&#10;AADfAAAADwAAAGRycy9kb3ducmV2LnhtbERPW2vCMBR+H/gfwhH2NhNlbG01irgNffQyUN8OzbEt&#10;NielyWy3X78Igz1+fPfZore1uFHrK8caxiMFgjh3puJCw+fh4ykB4QOywdoxafgmD4v54GGGmXEd&#10;7+i2D4WIIewz1FCG0GRS+rwki37kGuLIXVxrMUTYFtK02MVwW8uJUi/SYsWxocSGViXl1/2X1bBO&#10;muVp4366on4/r4/bY/p2SIPWj8N+OQURqA//4j/3xsT5rypVz3D/EwH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ibm+xQAAAN8AAAAPAAAAAAAAAAAAAAAAAJgCAABkcnMv&#10;ZG93bnJldi54bWxQSwUGAAAAAAQABAD1AAAAigMAAAAA&#10;" filled="f" stroked="f">
              <v:textbox style="mso-next-textbox:#Rectangle 170904" inset="0,0,0,0">
                <w:txbxContent>
                  <w:p w:rsidR="008F63F7" w:rsidRDefault="008F63F7" w:rsidP="00497BDA">
                    <w:pPr>
                      <w:spacing w:after="160" w:line="259" w:lineRule="auto"/>
                    </w:pPr>
                    <w:r>
                      <w:rPr>
                        <w:rFonts w:ascii="Sylfaen" w:eastAsia="Sylfaen" w:hAnsi="Sylfaen" w:cs="Sylfaen"/>
                        <w:color w:val="404040"/>
                        <w:sz w:val="18"/>
                      </w:rPr>
                      <w:t>15</w:t>
                    </w:r>
                  </w:p>
                </w:txbxContent>
              </v:textbox>
            </v:rect>
            <v:rect id="Rectangle 4276" o:spid="_x0000_s1048" style="position:absolute;left:38862;top:16881;width:5634;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INycYA&#10;AADdAAAADwAAAGRycy9kb3ducmV2LnhtbESPS4vCQBCE74L/YWjBm05WFh/RUURX9Ohjwd1bk2mT&#10;sJmekBlN9Nc7grDHoqq+omaLxhTiRpXLLSv46EcgiBOrc04VfJ82vTEI55E1FpZJwZ0cLObt1gxj&#10;bWs+0O3oUxEg7GJUkHlfxlK6JCODrm9L4uBdbGXQB1mlUldYB7gp5CCKhtJgzmEhw5JWGSV/x6tR&#10;sB2Xy5+dfdRp8fW7Pe/Pk/Vp4pXqdprlFISnxv+H3+2dVvA5GA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INycYAAADdAAAADwAAAAAAAAAAAAAAAACYAgAAZHJz&#10;L2Rvd25yZXYueG1sUEsFBgAAAAAEAAQA9QAAAIsDAAAAAA==&#10;" filled="f" stroked="f">
              <v:textbox style="mso-next-textbox:#Rectangle 4276" inset="0,0,0,0">
                <w:txbxContent>
                  <w:p w:rsidR="008F63F7" w:rsidRDefault="008F63F7" w:rsidP="00497BDA">
                    <w:pPr>
                      <w:spacing w:after="160" w:line="259" w:lineRule="auto"/>
                    </w:pPr>
                    <w:r>
                      <w:rPr>
                        <w:rFonts w:ascii="Sylfaen" w:eastAsia="Sylfaen" w:hAnsi="Sylfaen" w:cs="Sylfaen"/>
                        <w:color w:val="404040"/>
                        <w:sz w:val="18"/>
                      </w:rPr>
                      <w:t>გარემოს</w:t>
                    </w:r>
                  </w:p>
                </w:txbxContent>
              </v:textbox>
            </v:rect>
            <v:rect id="Rectangle 4277" o:spid="_x0000_s1049" style="position:absolute;left:43098;top:16881;width:370;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6oUscA&#10;AADdAAAADwAAAGRycy9kb3ducmV2LnhtbESPQWvCQBSE7wX/w/KE3uqmUqpGVxFtSY41Cra3R/aZ&#10;hGbfhuw2SfvrXaHgcZiZb5jVZjC16Kh1lWUFz5MIBHFudcWFgtPx/WkOwnlkjbVlUvBLDjbr0cMK&#10;Y217PlCX+UIECLsYFZTeN7GULi/JoJvYhjh4F9sa9EG2hdQt9gFuajmNoldpsOKwUGJDu5Ly7+zH&#10;KEjmzfYztX99Ub99JeeP82J/XHilHsfDdgnC0+Dv4f92qhW8TGc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qFLHAAAA3QAAAA8AAAAAAAAAAAAAAAAAmAIAAGRy&#10;cy9kb3ducmV2LnhtbFBLBQYAAAAABAAEAPUAAACMAwAAAAA=&#10;" filled="f" stroked="f">
              <v:textbox style="mso-next-textbox:#Rectangle 4277" inset="0,0,0,0">
                <w:txbxContent>
                  <w:p w:rsidR="008F63F7" w:rsidRDefault="008F63F7" w:rsidP="00497BDA">
                    <w:pPr>
                      <w:spacing w:after="160" w:line="259" w:lineRule="auto"/>
                    </w:pPr>
                  </w:p>
                </w:txbxContent>
              </v:textbox>
            </v:rect>
            <v:rect id="Rectangle 4278" o:spid="_x0000_s1050" style="position:absolute;left:43373;top:16881;width:4103;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E8IMMA&#10;AADdAAAADwAAAGRycy9kb3ducmV2LnhtbERPy4rCMBTdC/MP4Q6403Rk8FGNIjqiS6cOqLtLc23L&#10;NDelibb69WYhuDyc92zRmlLcqHaFZQVf/QgEcWp1wZmCv8OmNwbhPLLG0jIpuJODxfyjM8NY24Z/&#10;6Zb4TIQQdjEqyL2vYildmpNB17cVceAutjboA6wzqWtsQrgp5SCKhtJgwaEhx4pWOaX/ydUo2I6r&#10;5WlnH01W/py3x/1xsj5MvFLdz3Y5BeGp9W/xy73TCr4HozA3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E8IMMAAADdAAAADwAAAAAAAAAAAAAAAACYAgAAZHJzL2Rv&#10;d25yZXYueG1sUEsFBgAAAAAEAAQA9QAAAIgDAAAAAA==&#10;" filled="f" stroked="f">
              <v:textbox style="mso-next-textbox:#Rectangle 4278" inset="0,0,0,0">
                <w:txbxContent>
                  <w:p w:rsidR="008F63F7" w:rsidRDefault="008F63F7" w:rsidP="00497BDA">
                    <w:pPr>
                      <w:spacing w:after="160" w:line="259" w:lineRule="auto"/>
                    </w:pPr>
                    <w:r>
                      <w:rPr>
                        <w:rFonts w:ascii="Sylfaen" w:eastAsia="Sylfaen" w:hAnsi="Sylfaen" w:cs="Sylfaen"/>
                        <w:color w:val="404040"/>
                        <w:sz w:val="18"/>
                      </w:rPr>
                      <w:t>დაცვა</w:t>
                    </w:r>
                  </w:p>
                </w:txbxContent>
              </v:textbox>
            </v:rect>
            <v:rect id="Rectangle 170908" o:spid="_x0000_s1051" style="position:absolute;left:42473;top:18344;width:1242;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Szu8QA&#10;AADfAAAADwAAAGRycy9kb3ducmV2LnhtbERPTU/CQBC9k/gfNmPiDXb1gLSyEKIQOCKYoLdJd2wb&#10;u7NNd6HVX88cTDi+vO/5cvCNulAX68AWHicGFHERXM2lhY/jZjwDFROywyYwWfilCMvF3WiOuQs9&#10;v9PlkEolIRxztFCl1OZax6Iij3ESWmLhvkPnMQnsSu067CXcN/rJmKn2WLM0VNjSa0XFz+HsLWxn&#10;7epzF/76sll/bU/7U/Z2zJK1D/fD6gVUoiHdxP/unZP5zyYzMlj+CAC9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Es7vEAAAA3wAAAA8AAAAAAAAAAAAAAAAAmAIAAGRycy9k&#10;b3ducmV2LnhtbFBLBQYAAAAABAAEAPUAAACJAwAAAAA=&#10;" filled="f" stroked="f">
              <v:textbox style="mso-next-textbox:#Rectangle 170908" inset="0,0,0,0">
                <w:txbxContent>
                  <w:p w:rsidR="008F63F7" w:rsidRDefault="008F63F7" w:rsidP="00497BDA">
                    <w:pPr>
                      <w:spacing w:after="160" w:line="259" w:lineRule="auto"/>
                    </w:pPr>
                    <w:r>
                      <w:rPr>
                        <w:rFonts w:ascii="Sylfaen" w:eastAsia="Sylfaen" w:hAnsi="Sylfaen" w:cs="Sylfaen"/>
                        <w:color w:val="404040"/>
                        <w:sz w:val="18"/>
                      </w:rPr>
                      <w:t>%</w:t>
                    </w:r>
                  </w:p>
                </w:txbxContent>
              </v:textbox>
            </v:rect>
            <v:rect id="Rectangle 170907" o:spid="_x0000_s1052" style="position:absolute;left:41917;top:18344;width:739;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snycQA&#10;AADfAAAADwAAAGRycy9kb3ducmV2LnhtbERPy2rCQBTdC/7DcIXudKZdVBOdBOkDXbYq2O4umWsS&#10;mrkTMlMT/fpOQXB5OO9VPthGnKnztWMNjzMFgrhwpuZSw2H/Pl2A8AHZYOOYNFzIQ56NRytMjev5&#10;k867UIoYwj5FDVUIbSqlLyqy6GeuJY7cyXUWQ4RdKU2HfQy3jXxS6llarDk2VNjSS0XFz+7Xatgs&#10;2vXX1l37snn73hw/jsnrPglaP0yG9RJEoCHcxTf31sT5c5WoOfz/iQB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bJ8nEAAAA3wAAAA8AAAAAAAAAAAAAAAAAmAIAAGRycy9k&#10;b3ducmV2LnhtbFBLBQYAAAAABAAEAPUAAACJAwAAAAA=&#10;" filled="f" stroked="f">
              <v:textbox style="mso-next-textbox:#Rectangle 170907" inset="0,0,0,0">
                <w:txbxContent>
                  <w:p w:rsidR="008F63F7" w:rsidRDefault="008F63F7" w:rsidP="00497BDA">
                    <w:pPr>
                      <w:spacing w:after="160" w:line="259" w:lineRule="auto"/>
                    </w:pPr>
                    <w:r>
                      <w:rPr>
                        <w:rFonts w:ascii="Sylfaen" w:eastAsia="Sylfaen" w:hAnsi="Sylfaen" w:cs="Sylfaen"/>
                        <w:color w:val="404040"/>
                        <w:sz w:val="18"/>
                      </w:rPr>
                      <w:t>7</w:t>
                    </w:r>
                  </w:p>
                </w:txbxContent>
              </v:textbox>
            </v:rect>
            <v:rect id="Rectangle 4280" o:spid="_x0000_s1053" style="position:absolute;left:27256;top:19845;width:5349;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JAAcIA&#10;AADdAAAADwAAAGRycy9kb3ducmV2LnhtbERPTYvCMBC9C/6HMMLeNFVEajWK6IoeXRXU29CMbbGZ&#10;lCZru/56c1jw+Hjf82VrSvGk2hWWFQwHEQji1OqCMwXn07Yfg3AeWWNpmRT8kYPlotuZY6Jtwz/0&#10;PPpMhBB2CSrIva8SKV2ak0E3sBVx4O62NugDrDOpa2xCuCnlKIom0mDBoSHHitY5pY/jr1Gwi6vV&#10;dW9fTVZ+33aXw2W6OU29Ul+9djUD4an1H/G/e68VjEd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AkABwgAAAN0AAAAPAAAAAAAAAAAAAAAAAJgCAABkcnMvZG93&#10;bnJldi54bWxQSwUGAAAAAAQABAD1AAAAhwMAAAAA&#10;" filled="f" stroked="f">
              <v:textbox style="mso-next-textbox:#Rectangle 4280" inset="0,0,0,0">
                <w:txbxContent>
                  <w:p w:rsidR="008F63F7" w:rsidRDefault="008F63F7" w:rsidP="00497BDA">
                    <w:pPr>
                      <w:spacing w:after="160" w:line="259" w:lineRule="auto"/>
                    </w:pPr>
                    <w:r>
                      <w:rPr>
                        <w:rFonts w:ascii="Sylfaen" w:eastAsia="Sylfaen" w:hAnsi="Sylfaen" w:cs="Sylfaen"/>
                        <w:color w:val="404040"/>
                        <w:sz w:val="18"/>
                      </w:rPr>
                      <w:t>საბინაო</w:t>
                    </w:r>
                  </w:p>
                </w:txbxContent>
              </v:textbox>
            </v:rect>
            <v:rect id="Rectangle 4281" o:spid="_x0000_s1054" style="position:absolute;left:31280;top:19845;width:560;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7lmscA&#10;AADdAAAADwAAAGRycy9kb3ducmV2LnhtbESPQWvCQBSE7wX/w/KE3upGKSVG1xC0JTm2Kqi3R/aZ&#10;BLNvQ3Zr0v76bqHQ4zAz3zDrdDStuFPvGssK5rMIBHFpdcOVguPh7SkG4TyyxtYyKfgiB+lm8rDG&#10;RNuBP+i+95UIEHYJKqi97xIpXVmTQTezHXHwrrY36IPsK6l7HALctHIRRS/SYMNhocaOtjWVt/2n&#10;UZDHXXYu7PdQta+X/PR+Wu4OS6/U43TMViA8jf4//NcutILnRT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O5ZrHAAAA3QAAAA8AAAAAAAAAAAAAAAAAmAIAAGRy&#10;cy9kb3ducmV2LnhtbFBLBQYAAAAABAAEAPUAAACMAwAAAAA=&#10;" filled="f" stroked="f">
              <v:textbox style="mso-next-textbox:#Rectangle 4281" inset="0,0,0,0">
                <w:txbxContent>
                  <w:p w:rsidR="008F63F7" w:rsidRDefault="008F63F7" w:rsidP="00497BDA">
                    <w:pPr>
                      <w:spacing w:after="160" w:line="259" w:lineRule="auto"/>
                    </w:pPr>
                    <w:r>
                      <w:rPr>
                        <w:rFonts w:ascii="Sylfaen" w:eastAsia="Sylfaen" w:hAnsi="Sylfaen" w:cs="Sylfaen"/>
                        <w:color w:val="404040"/>
                        <w:sz w:val="18"/>
                      </w:rPr>
                      <w:t>-</w:t>
                    </w:r>
                  </w:p>
                </w:txbxContent>
              </v:textbox>
            </v:rect>
            <v:rect id="Rectangle 4282" o:spid="_x0000_s1055" style="position:absolute;left:25991;top:21308;width:9277;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x77cYA&#10;AADdAAAADwAAAGRycy9kb3ducmV2LnhtbESPQWvCQBSE7wX/w/KE3urGUEpMXUXUokc1gu3tkX1N&#10;gtm3IbuatL/eFQSPw8x8w0znvanFlVpXWVYwHkUgiHOrKy4UHLOvtwSE88gaa8uk4I8czGeDlymm&#10;2na8p+vBFyJA2KWooPS+SaV0eUkG3cg2xMH7ta1BH2RbSN1iF+CmlnEUfUiDFYeFEhtalpSfDxej&#10;YJM0i++t/e+Kev2zOe1Ok1U28Uq9DvvFJwhPvX+GH+2tVvAeJzH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x77cYAAADdAAAADwAAAAAAAAAAAAAAAACYAgAAZHJz&#10;L2Rvd25yZXYueG1sUEsFBgAAAAAEAAQA9QAAAIsDAAAAAA==&#10;" filled="f" stroked="f">
              <v:textbox style="mso-next-textbox:#Rectangle 4282" inset="0,0,0,0">
                <w:txbxContent>
                  <w:p w:rsidR="008F63F7" w:rsidRDefault="008F63F7" w:rsidP="00497BDA">
                    <w:pPr>
                      <w:spacing w:after="160" w:line="259" w:lineRule="auto"/>
                    </w:pPr>
                    <w:r>
                      <w:rPr>
                        <w:rFonts w:ascii="Sylfaen" w:eastAsia="Sylfaen" w:hAnsi="Sylfaen" w:cs="Sylfaen"/>
                        <w:color w:val="404040"/>
                        <w:sz w:val="18"/>
                      </w:rPr>
                      <w:t>კომუნალური</w:t>
                    </w:r>
                  </w:p>
                </w:txbxContent>
              </v:textbox>
            </v:rect>
            <v:rect id="Rectangle 4283" o:spid="_x0000_s1056" style="position:absolute;left:32971;top:21308;width:370;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DedsYA&#10;AADdAAAADwAAAGRycy9kb3ducmV2LnhtbESPT2vCQBTE74V+h+UJvdWNtkiMriJtRY/+A/X2yD6T&#10;YPZtyK4m9dO7guBxmJnfMONpa0pxpdoVlhX0uhEI4tTqgjMFu+38MwbhPLLG0jIp+CcH08n72xgT&#10;bRte03XjMxEg7BJUkHtfJVK6NCeDrmsr4uCdbG3QB1lnUtfYBLgpZT+KBtJgwWEhx4p+ckrPm4tR&#10;sIir2WFpb01W/h0X+9V++LsdeqU+Ou1sBMJT61/hZ3upFXz34y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DedsYAAADdAAAADwAAAAAAAAAAAAAAAACYAgAAZHJz&#10;L2Rvd25yZXYueG1sUEsFBgAAAAAEAAQA9QAAAIsDAAAAAA==&#10;" filled="f" stroked="f">
              <v:textbox style="mso-next-textbox:#Rectangle 4283" inset="0,0,0,0">
                <w:txbxContent>
                  <w:p w:rsidR="008F63F7" w:rsidRDefault="008F63F7" w:rsidP="00497BDA">
                    <w:pPr>
                      <w:spacing w:after="160" w:line="259" w:lineRule="auto"/>
                    </w:pPr>
                  </w:p>
                </w:txbxContent>
              </v:textbox>
            </v:rect>
            <v:rect id="Rectangle 4284" o:spid="_x0000_s1057" style="position:absolute;left:26692;top:22771;width:7418;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GAsUA&#10;AADdAAAADwAAAGRycy9kb3ducmV2LnhtbESPQYvCMBSE74L/ITxhb5oqstRqFHFX9OiqoN4ezbMt&#10;Ni+liba7v94sCB6HmfmGmS1aU4oH1a6wrGA4iEAQp1YXnCk4Htb9GITzyBpLy6Tglxws5t3ODBNt&#10;G/6hx95nIkDYJagg975KpHRpTgbdwFbEwbva2qAPss6krrEJcFPKURR9SoMFh4UcK1rllN72d6Ng&#10;E1fL89b+NVn5fdmcdqfJ12HilfrotcspCE+tf4df7a1WMB7FY/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OUYCxQAAAN0AAAAPAAAAAAAAAAAAAAAAAJgCAABkcnMv&#10;ZG93bnJldi54bWxQSwUGAAAAAAQABAD1AAAAigMAAAAA&#10;" filled="f" stroked="f">
              <v:textbox style="mso-next-textbox:#Rectangle 4284" inset="0,0,0,0">
                <w:txbxContent>
                  <w:p w:rsidR="008F63F7" w:rsidRDefault="008F63F7" w:rsidP="00497BDA">
                    <w:pPr>
                      <w:spacing w:after="160" w:line="259" w:lineRule="auto"/>
                    </w:pPr>
                    <w:r>
                      <w:rPr>
                        <w:rFonts w:ascii="Sylfaen" w:eastAsia="Sylfaen" w:hAnsi="Sylfaen" w:cs="Sylfaen"/>
                        <w:color w:val="404040"/>
                        <w:sz w:val="18"/>
                      </w:rPr>
                      <w:t>მეურნეობა</w:t>
                    </w:r>
                  </w:p>
                </w:txbxContent>
              </v:textbox>
            </v:rect>
            <v:rect id="Rectangle 170918" o:spid="_x0000_s1058" style="position:absolute;left:28460;top:24234;width:1479;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0lZsQA&#10;AADfAAAADwAAAGRycy9kb3ducmV2LnhtbERPTU/CQBC9m/gfNmPCTbZwQFpZCBEIHKWYoLdJd2wb&#10;u7NNd6HFX+8cSDy+vO/FanCNulIXas8GJuMEFHHhbc2lgY/T7nkOKkRki41nMnCjAKvl48MCM+t7&#10;PtI1j6WSEA4ZGqhibDOtQ1GRwzD2LbFw375zGAV2pbYd9hLuGj1Nkpl2WLM0VNjSW0XFT35xBvbz&#10;dv158L992Wy/9uf3c7o5pdGY0dOwfgUVaYj/4rv7YGX+S5JOZLD8EQB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dJWbEAAAA3wAAAA8AAAAAAAAAAAAAAAAAmAIAAGRycy9k&#10;b3ducmV2LnhtbFBLBQYAAAAABAAEAPUAAACJAwAAAAA=&#10;" filled="f" stroked="f">
              <v:textbox style="mso-next-textbox:#Rectangle 170918" inset="0,0,0,0">
                <w:txbxContent>
                  <w:p w:rsidR="008F63F7" w:rsidRDefault="008F63F7" w:rsidP="00497BDA">
                    <w:pPr>
                      <w:spacing w:after="160" w:line="259" w:lineRule="auto"/>
                    </w:pPr>
                    <w:r>
                      <w:rPr>
                        <w:rFonts w:ascii="Sylfaen" w:eastAsia="Sylfaen" w:hAnsi="Sylfaen" w:cs="Sylfaen"/>
                        <w:color w:val="404040"/>
                        <w:sz w:val="18"/>
                      </w:rPr>
                      <w:t>32</w:t>
                    </w:r>
                  </w:p>
                </w:txbxContent>
              </v:textbox>
            </v:rect>
            <v:rect id="Rectangle 170922" o:spid="_x0000_s1059" style="position:absolute;left:29573;top:24234;width:1242;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nYMcUA&#10;AADfAAAADwAAAGRycy9kb3ducmV2LnhtbERPTWvCQBC9F/oflil4q5vmYE3MRqSt6LGagnobsmMS&#10;mp0N2a2J/fVdQejx8b6z5WhacaHeNZYVvEwjEMSl1Q1XCr6K9fMchPPIGlvLpOBKDpb540OGqbYD&#10;7+iy95UIIexSVFB736VSurImg25qO+LAnW1v0AfYV1L3OIRw08o4imbSYMOhocaO3moqv/c/RsFm&#10;3q2OW/s7VO3HaXP4PCTvReKVmjyNqwUIT6P/F9/dWx3mv0ZJHMPtTwA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mdgxxQAAAN8AAAAPAAAAAAAAAAAAAAAAAJgCAABkcnMv&#10;ZG93bnJldi54bWxQSwUGAAAAAAQABAD1AAAAigMAAAAA&#10;" filled="f" stroked="f">
              <v:textbox style="mso-next-textbox:#Rectangle 170922" inset="0,0,0,0">
                <w:txbxContent>
                  <w:p w:rsidR="008F63F7" w:rsidRDefault="008F63F7" w:rsidP="00497BDA">
                    <w:pPr>
                      <w:spacing w:after="160" w:line="259" w:lineRule="auto"/>
                    </w:pPr>
                    <w:r>
                      <w:rPr>
                        <w:rFonts w:ascii="Sylfaen" w:eastAsia="Sylfaen" w:hAnsi="Sylfaen" w:cs="Sylfaen"/>
                        <w:color w:val="404040"/>
                        <w:sz w:val="18"/>
                      </w:rPr>
                      <w:t>%</w:t>
                    </w:r>
                  </w:p>
                </w:txbxContent>
              </v:textbox>
            </v:rect>
            <v:rect id="Rectangle 4286" o:spid="_x0000_s1060" style="position:absolute;left:4038;top:26696;width:10882;height:1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d97scA&#10;AADdAAAADwAAAGRycy9kb3ducmV2LnhtbESPQWvCQBSE74L/YXlCb7pRSojRNQRbMcdWC9bbI/ua&#10;hGbfhuxq0v76bqHQ4zAz3zDbbDStuFPvGssKlosIBHFpdcOVgrfzYZ6AcB5ZY2uZFHyRg2w3nWwx&#10;1XbgV7qffCUChF2KCmrvu1RKV9Zk0C1sRxy8D9sb9EH2ldQ9DgFuWrmKolgabDgs1NjRvqby83Qz&#10;Co5Jl78X9nuo2ufr8fJyWT+d116ph9mYb0B4Gv1/+K9daAWPqyS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nfe7HAAAA3QAAAA8AAAAAAAAAAAAAAAAAmAIAAGRy&#10;cy9kb3ducmV2LnhtbFBLBQYAAAAABAAEAPUAAACMAwAAAAA=&#10;" filled="f" stroked="f">
              <v:textbox style="mso-next-textbox:#Rectangle 4286" inset="0,0,0,0">
                <w:txbxContent>
                  <w:p w:rsidR="008F63F7" w:rsidRDefault="008F63F7" w:rsidP="00497BDA">
                    <w:pPr>
                      <w:spacing w:after="160" w:line="259" w:lineRule="auto"/>
                    </w:pPr>
                    <w:r>
                      <w:rPr>
                        <w:rFonts w:ascii="Sylfaen" w:eastAsia="Sylfaen" w:hAnsi="Sylfaen" w:cs="Sylfaen"/>
                        <w:color w:val="404040"/>
                        <w:sz w:val="18"/>
                      </w:rPr>
                      <w:t>ჯანმრთელობის</w:t>
                    </w:r>
                  </w:p>
                </w:txbxContent>
              </v:textbox>
            </v:rect>
            <v:rect id="Rectangle 4287" o:spid="_x0000_s1061" style="position:absolute;left:12222;top:26696;width:370;height:1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vYdcYA&#10;AADdAAAADwAAAGRycy9kb3ducmV2LnhtbESPT2vCQBTE74V+h+UJvdWNUmqMriJtRY/+A/X2yD6T&#10;YPZtyK4m9dO7guBxmJnfMONpa0pxpdoVlhX0uhEI4tTqgjMFu+38MwbhPLLG0jIp+CcH08n72xgT&#10;bRte03XjMxEg7BJUkHtfJVK6NCeDrmsr4uCdbG3QB1lnUtfYBLgpZT+KvqXBgsNCjhX95JSeNxej&#10;YBFXs8PS3pqs/Dsu9qv98Hc79Ep9dNrZCISn1r/Cz/ZSK/jqxwN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vYdcYAAADdAAAADwAAAAAAAAAAAAAAAACYAgAAZHJz&#10;L2Rvd25yZXYueG1sUEsFBgAAAAAEAAQA9QAAAIsDAAAAAA==&#10;" filled="f" stroked="f">
              <v:textbox style="mso-next-textbox:#Rectangle 4287" inset="0,0,0,0">
                <w:txbxContent>
                  <w:p w:rsidR="008F63F7" w:rsidRDefault="008F63F7" w:rsidP="00497BDA">
                    <w:pPr>
                      <w:spacing w:after="160" w:line="259" w:lineRule="auto"/>
                    </w:pPr>
                  </w:p>
                </w:txbxContent>
              </v:textbox>
            </v:rect>
            <v:rect id="Rectangle 4288" o:spid="_x0000_s1062" style="position:absolute;left:6583;top:28166;width:4116;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MB8IA&#10;AADdAAAADwAAAGRycy9kb3ducmV2LnhtbERPTYvCMBC9C/6HMMLeNFVEajWK6IoeXRXU29CMbbGZ&#10;lCZru/56c1jw+Hjf82VrSvGk2hWWFQwHEQji1OqCMwXn07Yfg3AeWWNpmRT8kYPlotuZY6Jtwz/0&#10;PPpMhBB2CSrIva8SKV2ak0E3sBVx4O62NugDrDOpa2xCuCnlKIom0mDBoSHHitY5pY/jr1Gwi6vV&#10;dW9fTVZ+33aXw2W6OU29Ul+9djUD4an1H/G/e68VjEd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dEwHwgAAAN0AAAAPAAAAAAAAAAAAAAAAAJgCAABkcnMvZG93&#10;bnJldi54bWxQSwUGAAAAAAQABAD1AAAAhwMAAAAA&#10;" filled="f" stroked="f">
              <v:textbox style="mso-next-textbox:#Rectangle 4288" inset="0,0,0,0">
                <w:txbxContent>
                  <w:p w:rsidR="008F63F7" w:rsidRDefault="008F63F7" w:rsidP="00497BDA">
                    <w:pPr>
                      <w:spacing w:after="160" w:line="259" w:lineRule="auto"/>
                    </w:pPr>
                    <w:r>
                      <w:rPr>
                        <w:rFonts w:ascii="Sylfaen" w:eastAsia="Sylfaen" w:hAnsi="Sylfaen" w:cs="Sylfaen"/>
                        <w:color w:val="404040"/>
                        <w:sz w:val="18"/>
                      </w:rPr>
                      <w:t>დაცვა</w:t>
                    </w:r>
                  </w:p>
                </w:txbxContent>
              </v:textbox>
            </v:rect>
            <v:rect id="Rectangle 170925" o:spid="_x0000_s1063" style="position:absolute;left:7383;top:29622;width:739;height:1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BARcQA&#10;AADfAAAADwAAAGRycy9kb3ducmV2LnhtbERPy2rCQBTdC/7DcAV3OlGwNdFRxLbosj5A3V0y1ySY&#10;uRMyU5P69U6h4PJw3vNla0pxp9oVlhWMhhEI4tTqgjMFx8PXYArCeWSNpWVS8EsOlotuZ46Jtg3v&#10;6L73mQgh7BJUkHtfJVK6NCeDbmgr4sBdbW3QB1hnUtfYhHBTynEUvUmDBYeGHCta55Te9j9GwWZa&#10;rc5b+2iy8vOyOX2f4o9D7JXq99rVDISn1r/E/+6tDvPfo3g8gb8/AY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wQEXEAAAA3wAAAA8AAAAAAAAAAAAAAAAAmAIAAGRycy9k&#10;b3ducmV2LnhtbFBLBQYAAAAABAAEAPUAAACJAwAAAAA=&#10;" filled="f" stroked="f">
              <v:textbox style="mso-next-textbox:#Rectangle 170925" inset="0,0,0,0">
                <w:txbxContent>
                  <w:p w:rsidR="008F63F7" w:rsidRDefault="008F63F7" w:rsidP="00497BDA">
                    <w:pPr>
                      <w:spacing w:after="160" w:line="259" w:lineRule="auto"/>
                    </w:pPr>
                    <w:r>
                      <w:rPr>
                        <w:rFonts w:ascii="Sylfaen" w:eastAsia="Sylfaen" w:hAnsi="Sylfaen" w:cs="Sylfaen"/>
                        <w:color w:val="404040"/>
                        <w:sz w:val="18"/>
                      </w:rPr>
                      <w:t>4</w:t>
                    </w:r>
                  </w:p>
                </w:txbxContent>
              </v:textbox>
            </v:rect>
            <v:rect id="Rectangle 170927" o:spid="_x0000_s1064" style="position:absolute;left:7939;top:29622;width:1242;height:1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57qcMA&#10;AADfAAAADwAAAGRycy9kb3ducmV2LnhtbERPy4rCMBTdD8w/hDvgbkzHhdpqFBkddOkL1N2lubbF&#10;5qY0GVv9eiMILg/nPZ62phRXql1hWcFPNwJBnFpdcKZgv/v7HoJwHlljaZkU3MjBdPL5McZE24Y3&#10;dN36TIQQdgkqyL2vEildmpNB17UVceDOtjboA6wzqWtsQrgpZS+K+tJgwaEhx4p+c0ov23+jYDms&#10;ZseVvTdZuTgtD+tDPN/FXqnOVzsbgfDU+rf45V7pMH8Qxb0BPP8EAH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57qcMAAADfAAAADwAAAAAAAAAAAAAAAACYAgAAZHJzL2Rv&#10;d25yZXYueG1sUEsFBgAAAAAEAAQA9QAAAIgDAAAAAA==&#10;" filled="f" stroked="f">
              <v:textbox style="mso-next-textbox:#Rectangle 170927" inset="0,0,0,0">
                <w:txbxContent>
                  <w:p w:rsidR="008F63F7" w:rsidRDefault="008F63F7" w:rsidP="00497BDA">
                    <w:pPr>
                      <w:spacing w:after="160" w:line="259" w:lineRule="auto"/>
                    </w:pPr>
                    <w:r>
                      <w:rPr>
                        <w:rFonts w:ascii="Sylfaen" w:eastAsia="Sylfaen" w:hAnsi="Sylfaen" w:cs="Sylfaen"/>
                        <w:color w:val="404040"/>
                        <w:sz w:val="18"/>
                      </w:rPr>
                      <w:t>%</w:t>
                    </w:r>
                  </w:p>
                </w:txbxContent>
              </v:textbox>
            </v:rect>
            <v:rect id="Rectangle 4290" o:spid="_x0000_s1065" style="position:absolute;left:1074;top:21788;width:6850;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vW3MIA&#10;AADdAAAADwAAAGRycy9kb3ducmV2LnhtbERPTYvCMBC9C/6HMMLeNFVEbDWK6IoeXRXU29CMbbGZ&#10;lCZru/56c1jw+Hjf82VrSvGk2hWWFQwHEQji1OqCMwXn07Y/BeE8ssbSMin4IwfLRbczx0Tbhn/o&#10;efSZCCHsElSQe18lUro0J4NuYCviwN1tbdAHWGdS19iEcFPKURRNpMGCQ0OOFa1zSh/HX6NgN61W&#10;1719NVn5fdtdDpd4c4q9Ul+9djUD4an1H/G/e68VjEd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29bcwgAAAN0AAAAPAAAAAAAAAAAAAAAAAJgCAABkcnMvZG93&#10;bnJldi54bWxQSwUGAAAAAAQABAD1AAAAhwMAAAAA&#10;" filled="f" stroked="f">
              <v:textbox style="mso-next-textbox:#Rectangle 4290" inset="0,0,0,0">
                <w:txbxContent>
                  <w:p w:rsidR="008F63F7" w:rsidRDefault="008F63F7" w:rsidP="00497BDA">
                    <w:pPr>
                      <w:spacing w:after="160" w:line="259" w:lineRule="auto"/>
                    </w:pPr>
                    <w:r>
                      <w:rPr>
                        <w:rFonts w:ascii="Sylfaen" w:eastAsia="Sylfaen" w:hAnsi="Sylfaen" w:cs="Sylfaen"/>
                        <w:color w:val="404040"/>
                        <w:sz w:val="18"/>
                      </w:rPr>
                      <w:t>დასვენება</w:t>
                    </w:r>
                  </w:p>
                </w:txbxContent>
              </v:textbox>
            </v:rect>
            <v:rect id="Rectangle 4291" o:spid="_x0000_s1066" style="position:absolute;left:6225;top:21788;width:370;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dzR8cA&#10;AADdAAAADwAAAGRycy9kb3ducmV2LnhtbESPQWvCQBSE7wX/w/KE3upGKcVE1xC0RY+tEaK3R/aZ&#10;BLNvQ3Zr0v76bqHQ4zAz3zDrdDStuFPvGssK5rMIBHFpdcOVglP+9rQE4TyyxtYyKfgiB+lm8rDG&#10;RNuBP+h+9JUIEHYJKqi97xIpXVmTQTezHXHwrrY36IPsK6l7HALctHIRRS/SYMNhocaOtjWVt+On&#10;UbBfdtn5YL+Hqn297Iv3It7lsVfqcTpmKxCeRv8f/msftILnRT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Xc0fHAAAA3QAAAA8AAAAAAAAAAAAAAAAAmAIAAGRy&#10;cy9kb3ducmV2LnhtbFBLBQYAAAAABAAEAPUAAACMAwAAAAA=&#10;" filled="f" stroked="f">
              <v:textbox style="mso-next-textbox:#Rectangle 4291" inset="0,0,0,0">
                <w:txbxContent>
                  <w:p w:rsidR="008F63F7" w:rsidRDefault="008F63F7" w:rsidP="00497BDA">
                    <w:pPr>
                      <w:spacing w:after="160" w:line="259" w:lineRule="auto"/>
                    </w:pPr>
                  </w:p>
                </w:txbxContent>
              </v:textbox>
            </v:rect>
            <v:rect id="Rectangle 4292" o:spid="_x0000_s1067" style="position:absolute;left:6499;top:21788;width:1886;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tMMYA&#10;AADdAAAADwAAAGRycy9kb3ducmV2LnhtbESPQWvCQBSE7wX/w/KE3urGUIpJsxHRFj1WI9jeHtnX&#10;JJh9G7Jbk/bXdwXB4zAz3zDZcjStuFDvGssK5rMIBHFpdcOVgmPx/rQA4TyyxtYyKfglB8t88pBh&#10;qu3Ae7ocfCUChF2KCmrvu1RKV9Zk0M1sRxy8b9sb9EH2ldQ9DgFuWhlH0Ys02HBYqLGjdU3l+fBj&#10;FGwX3epzZ/+Gqn372p4+TsmmSLxSj9Nx9QrC0+jv4Vt7pxU8x0k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tMMYAAADdAAAADwAAAAAAAAAAAAAAAACYAgAAZHJz&#10;L2Rvd25yZXYueG1sUEsFBgAAAAAEAAQA9QAAAIsDAAAAAA==&#10;" filled="f" stroked="f">
              <v:textbox style="mso-next-textbox:#Rectangle 4292" inset="0,0,0,0">
                <w:txbxContent>
                  <w:p w:rsidR="008F63F7" w:rsidRDefault="008F63F7" w:rsidP="00497BDA">
                    <w:pPr>
                      <w:spacing w:after="160" w:line="259" w:lineRule="auto"/>
                    </w:pPr>
                    <w:r>
                      <w:rPr>
                        <w:rFonts w:ascii="Sylfaen" w:eastAsia="Sylfaen" w:hAnsi="Sylfaen" w:cs="Sylfaen"/>
                        <w:color w:val="404040"/>
                        <w:sz w:val="18"/>
                      </w:rPr>
                      <w:t>და</w:t>
                    </w:r>
                  </w:p>
                </w:txbxContent>
              </v:textbox>
            </v:rect>
            <v:rect id="Rectangle 4293" o:spid="_x0000_s1068" style="position:absolute;left:7917;top:21788;width:369;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lIq8YA&#10;AADdAAAADwAAAGRycy9kb3ducmV2LnhtbESPQWvCQBSE74L/YXkFb7qpFjExq4it6LFqIfX2yL4m&#10;odm3IbuatL++WxA8DjPzDZOue1OLG7WusqzgeRKBIM6trrhQ8HHejRcgnEfWWFsmBT/kYL0aDlJM&#10;tO34SLeTL0SAsEtQQel9k0jp8pIMuoltiIP3ZVuDPsi2kLrFLsBNLadRNJcGKw4LJTa0LSn/Pl2N&#10;gv2i2Xwe7G9X1G+Xffaexa/n2Cs1euo3SxCeev8I39sHreBlGs/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lIq8YAAADdAAAADwAAAAAAAAAAAAAAAACYAgAAZHJz&#10;L2Rvd25yZXYueG1sUEsFBgAAAAAEAAQA9QAAAIsDAAAAAA==&#10;" filled="f" stroked="f">
              <v:textbox style="mso-next-textbox:#Rectangle 4293" inset="0,0,0,0">
                <w:txbxContent>
                  <w:p w:rsidR="008F63F7" w:rsidRDefault="008F63F7" w:rsidP="00497BDA">
                    <w:pPr>
                      <w:spacing w:after="160" w:line="259" w:lineRule="auto"/>
                    </w:pPr>
                  </w:p>
                </w:txbxContent>
              </v:textbox>
            </v:rect>
            <v:rect id="Rectangle 4294" o:spid="_x0000_s1069" style="position:absolute;left:1843;top:23259;width:7054;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DQ38UA&#10;AADdAAAADwAAAGRycy9kb3ducmV2LnhtbESPQYvCMBSE74L/ITxhb5oqIrYaRdwVPboqqLdH82yL&#10;zUtpou36683Cwh6HmfmGmS9bU4on1a6wrGA4iEAQp1YXnCk4HTf9KQjnkTWWlknBDzlYLrqdOSba&#10;NvxNz4PPRICwS1BB7n2VSOnSnAy6ga2Ig3eztUEfZJ1JXWMT4KaUoyiaSIMFh4UcK1rnlN4PD6Ng&#10;O61Wl519NVn5dd2e9+f48xh7pT567WoGwlPr/8N/7Z1WMB7FY/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4NDfxQAAAN0AAAAPAAAAAAAAAAAAAAAAAJgCAABkcnMv&#10;ZG93bnJldi54bWxQSwUGAAAAAAQABAD1AAAAigMAAAAA&#10;" filled="f" stroked="f">
              <v:textbox style="mso-next-textbox:#Rectangle 4294" inset="0,0,0,0">
                <w:txbxContent>
                  <w:p w:rsidR="008F63F7" w:rsidRDefault="008F63F7" w:rsidP="00497BDA">
                    <w:pPr>
                      <w:spacing w:after="160" w:line="259" w:lineRule="auto"/>
                    </w:pPr>
                    <w:r>
                      <w:rPr>
                        <w:rFonts w:ascii="Sylfaen" w:eastAsia="Sylfaen" w:hAnsi="Sylfaen" w:cs="Sylfaen"/>
                        <w:color w:val="404040"/>
                        <w:sz w:val="18"/>
                      </w:rPr>
                      <w:t>კულტურა</w:t>
                    </w:r>
                  </w:p>
                </w:txbxContent>
              </v:textbox>
            </v:rect>
            <v:rect id="Rectangle 170916" o:spid="_x0000_s1070" style="position:absolute;left:4312;top:24715;width:1242;height:1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4Uj8UA&#10;AADfAAAADwAAAGRycy9kb3ducmV2LnhtbERPTWvCQBC9F/wPywi91U16iCZ1DUEremy1YHsbsmMS&#10;zM6G7GpSf323UOjx8b6X+WhacaPeNZYVxLMIBHFpdcOVgo/j9mkBwnlkja1lUvBNDvLV5GGJmbYD&#10;v9Pt4CsRQthlqKD2vsukdGVNBt3MdsSBO9veoA+wr6TucQjhppXPUZRIgw2Hhho7WtdUXg5Xo2C3&#10;6IrPvb0PVfv6tTu9ndLNMfVKPU7H4gWEp9H/i//cex3mz6M0TuD3TwA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zhSPxQAAAN8AAAAPAAAAAAAAAAAAAAAAAJgCAABkcnMv&#10;ZG93bnJldi54bWxQSwUGAAAAAAQABAD1AAAAigMAAAAA&#10;" filled="f" stroked="f">
              <v:textbox style="mso-next-textbox:#Rectangle 170916" inset="0,0,0,0">
                <w:txbxContent>
                  <w:p w:rsidR="008F63F7" w:rsidRDefault="008F63F7" w:rsidP="00497BDA">
                    <w:pPr>
                      <w:spacing w:after="160" w:line="259" w:lineRule="auto"/>
                    </w:pPr>
                    <w:r>
                      <w:rPr>
                        <w:rFonts w:ascii="Sylfaen" w:eastAsia="Sylfaen" w:hAnsi="Sylfaen" w:cs="Sylfaen"/>
                        <w:color w:val="404040"/>
                        <w:sz w:val="18"/>
                      </w:rPr>
                      <w:t>%</w:t>
                    </w:r>
                  </w:p>
                </w:txbxContent>
              </v:textbox>
            </v:rect>
            <v:rect id="Rectangle 170911" o:spid="_x0000_s1071" style="position:absolute;left:3756;top:24715;width:739;height:1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eM+8UA&#10;AADfAAAADwAAAGRycy9kb3ducmV2LnhtbERPTWvCQBC9F/oflin0VjfxUE3MRqS26NGagnobsmMS&#10;mp0N2a1J/fVuQejx8b6z5WhacaHeNZYVxJMIBHFpdcOVgq/i42UOwnlkja1lUvBLDpb540OGqbYD&#10;f9Jl7ysRQtilqKD2vkuldGVNBt3EdsSBO9veoA+wr6TucQjhppXTKHqVBhsODTV29FZT+b3/MQo2&#10;82513NrrULXvp81hd0jWReKVen4aVwsQnkb/L767tzrMn0VJHMPfnwB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J4z7xQAAAN8AAAAPAAAAAAAAAAAAAAAAAJgCAABkcnMv&#10;ZG93bnJldi54bWxQSwUGAAAAAAQABAD1AAAAigMAAAAA&#10;" filled="f" stroked="f">
              <v:textbox style="mso-next-textbox:#Rectangle 170911" inset="0,0,0,0">
                <w:txbxContent>
                  <w:p w:rsidR="008F63F7" w:rsidRDefault="008F63F7" w:rsidP="00497BDA">
                    <w:pPr>
                      <w:spacing w:after="160" w:line="259" w:lineRule="auto"/>
                    </w:pPr>
                    <w:r>
                      <w:rPr>
                        <w:rFonts w:ascii="Sylfaen" w:eastAsia="Sylfaen" w:hAnsi="Sylfaen" w:cs="Sylfaen"/>
                        <w:color w:val="404040"/>
                        <w:sz w:val="18"/>
                      </w:rPr>
                      <w:t>8</w:t>
                    </w:r>
                  </w:p>
                </w:txbxContent>
              </v:textbox>
            </v:rect>
            <v:rect id="Rectangle 4296" o:spid="_x0000_s1072" style="position:absolute;left:2468;top:10275;width:7476;height:1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7rM8UA&#10;AADdAAAADwAAAGRycy9kb3ducmV2LnhtbESPT4vCMBTE7wv7HcJb8LamKyK2GkVWFz36D9Tbo3m2&#10;xealNFlb/fRGEDwOM/MbZjxtTSmuVLvCsoKfbgSCOLW64EzBfvf3PQThPLLG0jIpuJGD6eTzY4yJ&#10;tg1v6Lr1mQgQdgkqyL2vEildmpNB17UVcfDOtjbog6wzqWtsAtyUshdFA2mw4LCQY0W/OaWX7b9R&#10;sBxWs+PK3pusXJyWh/Uhnu9ir1Tnq52NQHhq/Tv8aq+0gn4vHsD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uszxQAAAN0AAAAPAAAAAAAAAAAAAAAAAJgCAABkcnMv&#10;ZG93bnJldi54bWxQSwUGAAAAAAQABAD1AAAAigMAAAAA&#10;" filled="f" stroked="f">
              <v:textbox style="mso-next-textbox:#Rectangle 4296" inset="0,0,0,0">
                <w:txbxContent>
                  <w:p w:rsidR="008F63F7" w:rsidRDefault="008F63F7" w:rsidP="00497BDA">
                    <w:pPr>
                      <w:spacing w:after="160" w:line="259" w:lineRule="auto"/>
                    </w:pPr>
                    <w:r>
                      <w:rPr>
                        <w:rFonts w:ascii="Sylfaen" w:eastAsia="Sylfaen" w:hAnsi="Sylfaen" w:cs="Sylfaen"/>
                        <w:color w:val="404040"/>
                        <w:sz w:val="18"/>
                      </w:rPr>
                      <w:t>განათლება</w:t>
                    </w:r>
                  </w:p>
                </w:txbxContent>
              </v:textbox>
            </v:rect>
            <v:rect id="Rectangle 170896" o:spid="_x0000_s1073" style="position:absolute;left:4251;top:11745;width:1479;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wYSMQA&#10;AADfAAAADwAAAGRycy9kb3ducmV2LnhtbERPTWvCQBC9C/0PyxS86aYebBJdRVpFj1YF9TZkxyQ0&#10;Oxuyq4n99W5B8Ph439N5Zypxo8aVlhV8DCMQxJnVJecKDvvVIAbhPLLGyjIpuJOD+eytN8VU25Z/&#10;6LbzuQgh7FJUUHhfp1K6rCCDbmhr4sBdbGPQB9jkUjfYhnBTyVEUjaXBkkNDgTV9FZT97q5GwTqu&#10;F6eN/WvzanleH7fH5HufeKX6791iAsJT51/ip3ujw/zPKE7G8P8nAJ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8GEjEAAAA3wAAAA8AAAAAAAAAAAAAAAAAmAIAAGRycy9k&#10;b3ducmV2LnhtbFBLBQYAAAAABAAEAPUAAACJAwAAAAA=&#10;" filled="f" stroked="f">
              <v:textbox style="mso-next-textbox:#Rectangle 170896" inset="0,0,0,0">
                <w:txbxContent>
                  <w:p w:rsidR="008F63F7" w:rsidRDefault="008F63F7" w:rsidP="00497BDA">
                    <w:pPr>
                      <w:spacing w:after="160" w:line="259" w:lineRule="auto"/>
                    </w:pPr>
                    <w:r>
                      <w:rPr>
                        <w:rFonts w:ascii="Sylfaen" w:eastAsia="Sylfaen" w:hAnsi="Sylfaen" w:cs="Sylfaen"/>
                        <w:color w:val="404040"/>
                        <w:sz w:val="18"/>
                      </w:rPr>
                      <w:t>18</w:t>
                    </w:r>
                  </w:p>
                </w:txbxContent>
              </v:textbox>
            </v:rect>
            <v:rect id="Rectangle 170899" o:spid="_x0000_s1074" style="position:absolute;left:5364;top:11745;width:1242;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OMOsMA&#10;AADfAAAADwAAAGRycy9kb3ducmV2LnhtbERPTWvCQBC9C/0PyxS86aY91CS6irQWPVoV1NuQHZNg&#10;djZkVxP99W5B8Ph435NZZypxpcaVlhV8DCMQxJnVJecKdtvfQQzCeWSNlWVScCMHs+lbb4Kpti3/&#10;0XXjcxFC2KWooPC+TqV0WUEG3dDWxIE72cagD7DJpW6wDeGmkp9R9CUNlhwaCqzpu6DsvLkYBcu4&#10;nh9W9t7m1eK43K/3yc828Ur137v5GISnzr/ET/dKh/mjKE4S+P8TAM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OMOsMAAADfAAAADwAAAAAAAAAAAAAAAACYAgAAZHJzL2Rv&#10;d25yZXYueG1sUEsFBgAAAAAEAAQA9QAAAIgDAAAAAA==&#10;" filled="f" stroked="f">
              <v:textbox style="mso-next-textbox:#Rectangle 170899" inset="0,0,0,0">
                <w:txbxContent>
                  <w:p w:rsidR="008F63F7" w:rsidRDefault="008F63F7" w:rsidP="00497BDA">
                    <w:pPr>
                      <w:spacing w:after="160" w:line="259" w:lineRule="auto"/>
                    </w:pPr>
                    <w:r>
                      <w:rPr>
                        <w:rFonts w:ascii="Sylfaen" w:eastAsia="Sylfaen" w:hAnsi="Sylfaen" w:cs="Sylfaen"/>
                        <w:color w:val="404040"/>
                        <w:sz w:val="18"/>
                      </w:rPr>
                      <w:t>%</w:t>
                    </w:r>
                  </w:p>
                </w:txbxContent>
              </v:textbox>
            </v:rect>
            <v:rect id="Rectangle 4298" o:spid="_x0000_s1075" style="position:absolute;left:18950;top:3912;width:8456;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3a2sIA&#10;AADdAAAADwAAAGRycy9kb3ducmV2LnhtbERPTYvCMBC9C/6HMMLeNFVEbDWK6IoeXRXU29CMbbGZ&#10;lCZru/56c1jw+Hjf82VrSvGk2hWWFQwHEQji1OqCMwXn07Y/BeE8ssbSMin4IwfLRbczx0Tbhn/o&#10;efSZCCHsElSQe18lUro0J4NuYCviwN1tbdAHWGdS19iEcFPKURRNpMGCQ0OOFa1zSh/HX6NgN61W&#10;1719NVn5fdtdDpd4c4q9Ul+9djUD4an1H/G/e68VjEd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rdrawgAAAN0AAAAPAAAAAAAAAAAAAAAAAJgCAABkcnMvZG93&#10;bnJldi54bWxQSwUGAAAAAAQABAD1AAAAhwMAAAAA&#10;" filled="f" stroked="f">
              <v:textbox style="mso-next-textbox:#Rectangle 4298" inset="0,0,0,0">
                <w:txbxContent>
                  <w:p w:rsidR="008F63F7" w:rsidRDefault="008F63F7" w:rsidP="00497BDA">
                    <w:pPr>
                      <w:spacing w:after="160" w:line="259" w:lineRule="auto"/>
                    </w:pPr>
                    <w:r>
                      <w:rPr>
                        <w:rFonts w:ascii="Sylfaen" w:eastAsia="Sylfaen" w:hAnsi="Sylfaen" w:cs="Sylfaen"/>
                        <w:color w:val="404040"/>
                        <w:sz w:val="18"/>
                      </w:rPr>
                      <w:t>სოციალური</w:t>
                    </w:r>
                  </w:p>
                </w:txbxContent>
              </v:textbox>
            </v:rect>
            <v:rect id="Rectangle 4299" o:spid="_x0000_s1076" style="position:absolute;left:25313;top:3912;width:370;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F/QcYA&#10;AADdAAAADwAAAGRycy9kb3ducmV2LnhtbESPQWvCQBSE70L/w/IK3nTTUIqJriKtJTnWWLC9PbLP&#10;JDT7NmRXE/vru4LQ4zAz3zCrzWhacaHeNZYVPM0jEMSl1Q1XCj4P77MFCOeRNbaWScGVHGzWD5MV&#10;ptoOvKdL4SsRIOxSVFB736VSurImg25uO+LgnWxv0AfZV1L3OAS4aWUcRS/SYMNhocaOXmsqf4qz&#10;UZAtuu1Xbn+Hqt19Z8ePY/J2SLxS08dxuwThafT/4Xs71wqe4ySB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uF/QcYAAADdAAAADwAAAAAAAAAAAAAAAACYAgAAZHJz&#10;L2Rvd25yZXYueG1sUEsFBgAAAAAEAAQA9QAAAIsDAAAAAA==&#10;" filled="f" stroked="f">
              <v:textbox style="mso-next-textbox:#Rectangle 4299" inset="0,0,0,0">
                <w:txbxContent>
                  <w:p w:rsidR="008F63F7" w:rsidRDefault="008F63F7" w:rsidP="00497BDA">
                    <w:pPr>
                      <w:spacing w:after="160" w:line="259" w:lineRule="auto"/>
                    </w:pPr>
                  </w:p>
                </w:txbxContent>
              </v:textbox>
            </v:rect>
            <v:rect id="Rectangle 4300" o:spid="_x0000_s1077" style="position:absolute;left:25587;top:3912;width:4104;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MxsIA&#10;AADdAAAADwAAAGRycy9kb3ducmV2LnhtbERPy4rCMBTdC/5DuII7TR1l0GoUcRRd+gJ1d2mubbG5&#10;KU20nfl6sxhweTjv2aIxhXhR5XLLCgb9CARxYnXOqYLzadMbg3AeWWNhmRT8koPFvN2aYaxtzQd6&#10;HX0qQgi7GBVk3pexlC7JyKDr25I4cHdbGfQBVqnUFdYh3BTyK4q+pcGcQ0OGJa0ySh7Hp1GwHZfL&#10;687+1Wmxvm0v+8vk5zTxSnU7zXIKwlPjP+J/904rGA2j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MEzGwgAAAN0AAAAPAAAAAAAAAAAAAAAAAJgCAABkcnMvZG93&#10;bnJldi54bWxQSwUGAAAAAAQABAD1AAAAhwMAAAAA&#10;" filled="f" stroked="f">
              <v:textbox style="mso-next-textbox:#Rectangle 4300" inset="0,0,0,0">
                <w:txbxContent>
                  <w:p w:rsidR="008F63F7" w:rsidRDefault="008F63F7" w:rsidP="00497BDA">
                    <w:pPr>
                      <w:spacing w:after="160" w:line="259" w:lineRule="auto"/>
                    </w:pPr>
                    <w:r>
                      <w:rPr>
                        <w:rFonts w:ascii="Sylfaen" w:eastAsia="Sylfaen" w:hAnsi="Sylfaen" w:cs="Sylfaen"/>
                        <w:color w:val="404040"/>
                        <w:sz w:val="18"/>
                      </w:rPr>
                      <w:t>დაცვა</w:t>
                    </w:r>
                  </w:p>
                </w:txbxContent>
              </v:textbox>
            </v:rect>
            <v:rect id="Rectangle 170886" o:spid="_x0000_s1078" style="position:absolute;left:23065;top:5375;width:739;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WOlcUA&#10;AADfAAAADwAAAGRycy9kb3ducmV2LnhtbERPTWvCQBC9F/wPywi91U17iDG6StCWeGxVsL0N2TEJ&#10;zc6G7DZJ/fXdguDx8b5Xm9E0oqfO1ZYVPM8iEMSF1TWXCk7Ht6cEhPPIGhvLpOCXHGzWk4cVptoO&#10;/EH9wZcihLBLUUHlfZtK6YqKDLqZbYkDd7GdQR9gV0rd4RDCTSNfoiiWBmsODRW2tK2o+D78GAV5&#10;0mafe3sdyub1Kz+/nxe748Ir9TgdsyUIT6O/i2/uvQ7z51GSxPD/JwC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JY6VxQAAAN8AAAAPAAAAAAAAAAAAAAAAAJgCAABkcnMv&#10;ZG93bnJldi54bWxQSwUGAAAAAAQABAD1AAAAigMAAAAA&#10;" filled="f" stroked="f">
              <v:textbox style="mso-next-textbox:#Rectangle 170886" inset="0,0,0,0">
                <w:txbxContent>
                  <w:p w:rsidR="008F63F7" w:rsidRDefault="008F63F7" w:rsidP="00497BDA">
                    <w:pPr>
                      <w:spacing w:after="160" w:line="259" w:lineRule="auto"/>
                    </w:pPr>
                    <w:r>
                      <w:rPr>
                        <w:rFonts w:ascii="Sylfaen" w:eastAsia="Sylfaen" w:hAnsi="Sylfaen" w:cs="Sylfaen"/>
                        <w:color w:val="404040"/>
                        <w:sz w:val="18"/>
                      </w:rPr>
                      <w:t>6</w:t>
                    </w:r>
                  </w:p>
                </w:txbxContent>
              </v:textbox>
            </v:rect>
            <v:rect id="Rectangle 170889" o:spid="_x0000_s1079" style="position:absolute;left:23621;top:5375;width:1242;height:1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oa58MA&#10;AADfAAAADwAAAGRycy9kb3ducmV2LnhtbERPTWvCQBC9C/0PyxS86aY91CS6irQWPVoV1NuQHZNg&#10;djZkVxP99W5B8Ph435NZZypxpcaVlhV8DCMQxJnVJecKdtvfQQzCeWSNlWVScCMHs+lbb4Kpti3/&#10;0XXjcxFC2KWooPC+TqV0WUEG3dDWxIE72cagD7DJpW6wDeGmkp9R9CUNlhwaCqzpu6DsvLkYBcu4&#10;nh9W9t7m1eK43K/3yc828Ur137v5GISnzr/ET/dKh/mjKI4T+P8TAM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oa58MAAADfAAAADwAAAAAAAAAAAAAAAACYAgAAZHJzL2Rv&#10;d25yZXYueG1sUEsFBgAAAAAEAAQA9QAAAIgDAAAAAA==&#10;" filled="f" stroked="f">
              <v:textbox style="mso-next-textbox:#Rectangle 170889" inset="0,0,0,0">
                <w:txbxContent>
                  <w:p w:rsidR="008F63F7" w:rsidRDefault="008F63F7" w:rsidP="00497BDA">
                    <w:pPr>
                      <w:spacing w:after="160" w:line="259" w:lineRule="auto"/>
                    </w:pPr>
                    <w:r>
                      <w:rPr>
                        <w:rFonts w:ascii="Sylfaen" w:eastAsia="Sylfaen" w:hAnsi="Sylfaen" w:cs="Sylfaen"/>
                        <w:color w:val="404040"/>
                        <w:sz w:val="18"/>
                      </w:rPr>
                      <w:t>%</w:t>
                    </w:r>
                  </w:p>
                </w:txbxContent>
              </v:textbox>
            </v:rect>
            <v:rect id="Rectangle 4302" o:spid="_x0000_s1080" style="position:absolute;left:20017;top:1119;width:3459;height:2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53KscA&#10;AADdAAAADwAAAGRycy9kb3ducmV2LnhtbESPQWvCQBSE74L/YXlCb7rRFtHUVUQtydHGgu3tkX1N&#10;QrNvQ3abpP31XUHocZiZb5jNbjC16Kh1lWUF81kEgji3uuJCwdvlZboC4TyyxtoyKfghB7vteLTB&#10;WNueX6nLfCEChF2MCkrvm1hKl5dk0M1sQxy8T9sa9EG2hdQt9gFuarmIoqU0WHFYKLGhQ0n5V/Zt&#10;FCSrZv+e2t++qE8fyfV8XR8va6/Uw2TYP4PwNPj/8L2dagVPj9E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udyrHAAAA3QAAAA8AAAAAAAAAAAAAAAAAmAIAAGRy&#10;cy9kb3ducmV2LnhtbFBLBQYAAAAABAAEAPUAAACMAwAAAAA=&#10;" filled="f" stroked="f">
              <v:textbox style="mso-next-textbox:#Rectangle 4302" inset="0,0,0,0">
                <w:txbxContent>
                  <w:p w:rsidR="008F63F7" w:rsidRDefault="008F63F7" w:rsidP="00497BDA">
                    <w:pPr>
                      <w:spacing w:after="160" w:line="259" w:lineRule="auto"/>
                    </w:pPr>
                    <w:r>
                      <w:rPr>
                        <w:rFonts w:ascii="Sylfaen" w:eastAsia="Sylfaen" w:hAnsi="Sylfaen" w:cs="Sylfaen"/>
                        <w:color w:val="595959"/>
                        <w:sz w:val="27"/>
                      </w:rPr>
                      <w:t>202</w:t>
                    </w:r>
                  </w:p>
                </w:txbxContent>
              </v:textbox>
            </v:rect>
            <v:rect id="Rectangle 4303" o:spid="_x0000_s1081" style="position:absolute;left:22623;top:1097;width:1165;height:2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LSscUA&#10;AADdAAAADwAAAGRycy9kb3ducmV2LnhtbESPT4vCMBTE78J+h/AWvGm6KqJdo8iq6NF/oHt7NG/b&#10;ss1LaaKtfnojCB6HmfkNM5k1phBXqlxuWcFXNwJBnFidc6rgeFh1RiCcR9ZYWCYFN3Iwm360Jhhr&#10;W/OOrnufigBhF6OCzPsyltIlGRl0XVsSB+/PVgZ9kFUqdYV1gJtC9qJoKA3mHBYyLOkno+R/fzEK&#10;1qNyft7Ye50Wy9/1aXsaLw5jr1T7s5l/g/DU+Hf41d5oBYN+1If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4tKxxQAAAN0AAAAPAAAAAAAAAAAAAAAAAJgCAABkcnMv&#10;ZG93bnJldi54bWxQSwUGAAAAAAQABAD1AAAAigMAAAAA&#10;" filled="f" stroked="f">
              <v:textbox style="mso-next-textbox:#Rectangle 4303" inset="0,0,0,0">
                <w:txbxContent>
                  <w:p w:rsidR="008F63F7" w:rsidRDefault="008F63F7" w:rsidP="00497BDA">
                    <w:pPr>
                      <w:spacing w:after="160" w:line="259" w:lineRule="auto"/>
                    </w:pPr>
                    <w:r>
                      <w:rPr>
                        <w:rFonts w:cs="Calibri"/>
                        <w:color w:val="595959"/>
                        <w:sz w:val="27"/>
                      </w:rPr>
                      <w:t>4</w:t>
                    </w:r>
                  </w:p>
                </w:txbxContent>
              </v:textbox>
            </v:rect>
            <v:rect id="Rectangle 4304" o:spid="_x0000_s1082" style="position:absolute;left:23492;top:1119;width:5731;height:2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tKxccA&#10;AADdAAAADwAAAGRycy9kb3ducmV2LnhtbESPQWvCQBSE74L/YXmF3nTTKhJTVxGr6LE1BdvbI/ua&#10;hO6+Ddmtif56tyD0OMzMN8xi1VsjztT62rGCp3ECgrhwuuZSwUe+G6UgfEDWaByTggt5WC2HgwVm&#10;2nX8TudjKEWEsM9QQRVCk0npi4os+rFriKP37VqLIcq2lLrFLsKtkc9JMpMWa44LFTa0qaj4Of5a&#10;Bfu0WX8e3LUrzfZrf3o7zV/zeVDq8aFfv4AI1If/8L190Aqmk2Q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LSsXHAAAA3QAAAA8AAAAAAAAAAAAAAAAAmAIAAGRy&#10;cy9kb3ducmV2LnhtbFBLBQYAAAAABAAEAPUAAACMAwAAAAA=&#10;" filled="f" stroked="f">
              <v:textbox style="mso-next-textbox:#Rectangle 4304" inset="0,0,0,0">
                <w:txbxContent>
                  <w:p w:rsidR="008F63F7" w:rsidRDefault="008F63F7" w:rsidP="00497BDA">
                    <w:pPr>
                      <w:spacing w:after="160" w:line="259" w:lineRule="auto"/>
                    </w:pPr>
                    <w:r>
                      <w:rPr>
                        <w:rFonts w:ascii="Sylfaen" w:eastAsia="Sylfaen" w:hAnsi="Sylfaen" w:cs="Sylfaen"/>
                        <w:color w:val="595959"/>
                        <w:sz w:val="27"/>
                      </w:rPr>
                      <w:t>წელი</w:t>
                    </w:r>
                  </w:p>
                </w:txbxContent>
              </v:textbox>
            </v:rect>
            <v:shape id="Shape 4305" o:spid="_x0000_s1083" style="position:absolute;width:28201;height:33520;visibility:visible" coordsize="2820162,33520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mixsYA&#10;AADdAAAADwAAAGRycy9kb3ducmV2LnhtbESPwW7CMBBE70j9B2sr9VZs0tKigInaigoOXAJ8wCpe&#10;kpR4HcUuCf16jFSJ42hm3mgW2WAbcabO1441TMYKBHHhTM2lhsP++3kGwgdkg41j0nAhD9nyYbTA&#10;1LieczrvQikihH2KGqoQ2lRKX1Rk0Y9dSxy9o+sshii7UpoO+wi3jUyUepMWa44LFbb0VVFx2v1a&#10;Dbkqks+fOllPwvp9td9eVn/+pLR+ehw+5iACDeEe/m9vjIbXFzWF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mixsYAAADdAAAADwAAAAAAAAAAAAAAAACYAgAAZHJz&#10;L2Rvd25yZXYueG1sUEsFBgAAAAAEAAQA9QAAAIsDAAAAAA==&#10;" adj="0,,0" path="m,l9906,,2820162,r,5334l9906,5334r,3336799l2820162,3342133r,9905l5334,3352038c2286,3352038,,3349752,,3346704l,xe" fillcolor="#d9d9d9" stroked="f" strokeweight="0">
              <v:stroke miterlimit="1" joinstyle="miter"/>
              <v:formulas/>
              <v:path arrowok="t" o:connecttype="segments" textboxrect="0,0,2820162,3352038"/>
            </v:shape>
            <v:shape id="Shape 4306" o:spid="_x0000_s1084" style="position:absolute;left:28201;width:28194;height:33520;visibility:visible" coordsize="2819401,33520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6p88YA&#10;AADdAAAADwAAAGRycy9kb3ducmV2LnhtbESPT2sCMRTE7wW/Q3gFL6Vmda3U1SgiCgs9uS3t9XXz&#10;9g/dvCxJ1PXbm0Khx2FmfsOst4PpxIWcby0rmE4SEMSl1S3XCj7ej8+vIHxA1thZJgU38rDdjB7W&#10;mGl75RNdilCLCGGfoYImhD6T0pcNGfQT2xNHr7LOYIjS1VI7vEa46eQsSRbSYMtxocGe9g2VP8XZ&#10;KPhOn8wUyX1+HZbzlzwcq9tbLpUaPw67FYhAQ/gP/7VzrWCeJgv4fROfgN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6p88YAAADdAAAADwAAAAAAAAAAAAAAAACYAgAAZHJz&#10;L2Rvd25yZXYueG1sUEsFBgAAAAAEAAQA9QAAAIsDAAAAAA==&#10;" adj="0,,0" path="m,l2810256,r9145,l2819401,3346704v,3048,-2286,5334,-4572,5334l,3352038r,-9905l2810256,3342133r,-3336799l,5334,,xe" fillcolor="#d9d9d9" stroked="f" strokeweight="0">
              <v:stroke miterlimit="1" joinstyle="miter"/>
              <v:formulas/>
              <v:path arrowok="t" o:connecttype="segments" textboxrect="0,0,2819401,3352038"/>
            </v:shape>
            <w10:wrap type="none"/>
            <w10:anchorlock/>
          </v:group>
        </w:pict>
      </w:r>
    </w:p>
    <w:p w:rsidR="00497BDA" w:rsidRDefault="00497BDA" w:rsidP="00497BDA">
      <w:pPr>
        <w:spacing w:after="168" w:line="259" w:lineRule="auto"/>
        <w:ind w:left="832"/>
      </w:pPr>
      <w:r>
        <w:rPr>
          <w:rFonts w:cs="Calibri"/>
          <w:b/>
          <w:sz w:val="23"/>
        </w:rPr>
        <w:t>ფუნქციონალური</w:t>
      </w:r>
      <w:r w:rsidR="003D7B82">
        <w:rPr>
          <w:rFonts w:cs="Calibri"/>
          <w:b/>
          <w:sz w:val="23"/>
          <w:lang w:val="ka-GE"/>
        </w:rPr>
        <w:t xml:space="preserve"> </w:t>
      </w:r>
      <w:r>
        <w:rPr>
          <w:rFonts w:cs="Calibri"/>
          <w:b/>
          <w:sz w:val="23"/>
        </w:rPr>
        <w:t>კლასიფიკაციის</w:t>
      </w:r>
      <w:r w:rsidR="003D7B82">
        <w:rPr>
          <w:rFonts w:cs="Calibri"/>
          <w:b/>
          <w:sz w:val="23"/>
          <w:lang w:val="ka-GE"/>
        </w:rPr>
        <w:t xml:space="preserve"> </w:t>
      </w:r>
      <w:r>
        <w:rPr>
          <w:rFonts w:cs="Calibri"/>
          <w:b/>
          <w:sz w:val="23"/>
        </w:rPr>
        <w:t>მიხედვით</w:t>
      </w:r>
      <w:r w:rsidR="003D7B82">
        <w:rPr>
          <w:rFonts w:cs="Calibri"/>
          <w:b/>
          <w:sz w:val="23"/>
          <w:lang w:val="ka-GE"/>
        </w:rPr>
        <w:t xml:space="preserve"> </w:t>
      </w:r>
      <w:r>
        <w:rPr>
          <w:rFonts w:cs="Calibri"/>
          <w:b/>
          <w:sz w:val="23"/>
        </w:rPr>
        <w:t xml:space="preserve">მუნიციპალიტეტის 2024 </w:t>
      </w:r>
    </w:p>
    <w:p w:rsidR="00497BDA" w:rsidRDefault="00497BDA" w:rsidP="00497BDA">
      <w:pPr>
        <w:spacing w:after="157" w:line="259" w:lineRule="auto"/>
        <w:ind w:left="481" w:right="55"/>
        <w:jc w:val="center"/>
      </w:pPr>
      <w:r>
        <w:rPr>
          <w:rFonts w:cs="Calibri"/>
          <w:b/>
          <w:sz w:val="23"/>
        </w:rPr>
        <w:t xml:space="preserve">წლის  ბიუჯეტის შესრულება: </w:t>
      </w:r>
    </w:p>
    <w:p w:rsidR="00497BDA" w:rsidRDefault="00497BDA" w:rsidP="00497BDA">
      <w:pPr>
        <w:spacing w:after="42" w:line="355" w:lineRule="auto"/>
        <w:ind w:left="416" w:firstLine="415"/>
        <w:jc w:val="both"/>
        <w:sectPr w:rsidR="00497BDA" w:rsidSect="00827EBA">
          <w:headerReference w:type="even" r:id="rId58"/>
          <w:headerReference w:type="default" r:id="rId59"/>
          <w:headerReference w:type="first" r:id="rId60"/>
          <w:pgSz w:w="11904" w:h="16840"/>
          <w:pgMar w:top="1542" w:right="705" w:bottom="1435" w:left="709" w:header="720" w:footer="720" w:gutter="0"/>
          <w:cols w:space="720"/>
        </w:sectPr>
      </w:pPr>
      <w:r>
        <w:rPr>
          <w:rFonts w:ascii="Arial" w:eastAsia="Arial" w:hAnsi="Arial" w:cs="Arial"/>
          <w:sz w:val="23"/>
        </w:rPr>
        <w:t>◙</w:t>
      </w:r>
      <w:r>
        <w:rPr>
          <w:rFonts w:cs="Calibri"/>
          <w:b/>
          <w:sz w:val="23"/>
        </w:rPr>
        <w:t>საერთო</w:t>
      </w:r>
      <w:r w:rsidR="003D7B82">
        <w:rPr>
          <w:rFonts w:cs="Calibri"/>
          <w:b/>
          <w:sz w:val="23"/>
          <w:lang w:val="ka-GE"/>
        </w:rPr>
        <w:t xml:space="preserve"> </w:t>
      </w:r>
      <w:r>
        <w:rPr>
          <w:rFonts w:cs="Calibri"/>
          <w:b/>
          <w:sz w:val="23"/>
        </w:rPr>
        <w:t>დანიშნულების</w:t>
      </w:r>
      <w:r w:rsidR="003D7B82">
        <w:rPr>
          <w:rFonts w:cs="Calibri"/>
          <w:b/>
          <w:sz w:val="23"/>
          <w:lang w:val="ka-GE"/>
        </w:rPr>
        <w:t xml:space="preserve"> </w:t>
      </w:r>
      <w:r>
        <w:rPr>
          <w:rFonts w:cs="Calibri"/>
          <w:b/>
          <w:sz w:val="23"/>
        </w:rPr>
        <w:t>სახელმწიფო</w:t>
      </w:r>
      <w:r w:rsidR="003D7B82">
        <w:rPr>
          <w:rFonts w:cs="Calibri"/>
          <w:b/>
          <w:sz w:val="23"/>
          <w:lang w:val="ka-GE"/>
        </w:rPr>
        <w:t xml:space="preserve"> </w:t>
      </w:r>
      <w:r>
        <w:rPr>
          <w:rFonts w:cs="Calibri"/>
          <w:b/>
          <w:sz w:val="23"/>
        </w:rPr>
        <w:t>მომსახურების</w:t>
      </w:r>
      <w:r w:rsidR="003D7B82">
        <w:rPr>
          <w:rFonts w:cs="Calibri"/>
          <w:b/>
          <w:sz w:val="23"/>
          <w:lang w:val="ka-GE"/>
        </w:rPr>
        <w:t xml:space="preserve"> </w:t>
      </w:r>
      <w:r>
        <w:rPr>
          <w:rFonts w:cs="Calibri"/>
          <w:b/>
          <w:sz w:val="23"/>
        </w:rPr>
        <w:t>სფეროში</w:t>
      </w:r>
      <w:r w:rsidR="003D7B82">
        <w:rPr>
          <w:rFonts w:cs="Calibri"/>
          <w:b/>
          <w:sz w:val="23"/>
          <w:lang w:val="ka-GE"/>
        </w:rPr>
        <w:t xml:space="preserve"> </w:t>
      </w:r>
      <w:r>
        <w:rPr>
          <w:sz w:val="23"/>
        </w:rPr>
        <w:t>საკასო</w:t>
      </w:r>
      <w:r w:rsidR="003D7B82">
        <w:rPr>
          <w:sz w:val="23"/>
          <w:lang w:val="ka-GE"/>
        </w:rPr>
        <w:t xml:space="preserve"> </w:t>
      </w:r>
      <w:r>
        <w:rPr>
          <w:sz w:val="23"/>
        </w:rPr>
        <w:t>შესრულებამ</w:t>
      </w:r>
      <w:r w:rsidR="003D7B82">
        <w:rPr>
          <w:sz w:val="23"/>
          <w:lang w:val="ka-GE"/>
        </w:rPr>
        <w:t xml:space="preserve"> </w:t>
      </w:r>
      <w:r>
        <w:rPr>
          <w:sz w:val="23"/>
        </w:rPr>
        <w:t>შეადგინა</w:t>
      </w:r>
      <w:r>
        <w:rPr>
          <w:rFonts w:cs="Calibri"/>
        </w:rPr>
        <w:tab/>
      </w:r>
      <w:r>
        <w:rPr>
          <w:rFonts w:ascii="Sylfaen" w:eastAsia="Sylfaen" w:hAnsi="Sylfaen" w:cs="Sylfaen"/>
          <w:sz w:val="19"/>
        </w:rPr>
        <w:t>6</w:t>
      </w:r>
      <w:r w:rsidR="003D7B82">
        <w:rPr>
          <w:rFonts w:ascii="Sylfaen" w:eastAsia="Sylfaen" w:hAnsi="Sylfaen" w:cs="Sylfaen"/>
          <w:sz w:val="19"/>
          <w:lang w:val="ka-GE"/>
        </w:rPr>
        <w:t xml:space="preserve"> </w:t>
      </w:r>
      <w:r>
        <w:rPr>
          <w:rFonts w:ascii="Sylfaen" w:eastAsia="Sylfaen" w:hAnsi="Sylfaen" w:cs="Sylfaen"/>
          <w:sz w:val="19"/>
        </w:rPr>
        <w:t>757</w:t>
      </w:r>
      <w:r w:rsidR="003D7B82">
        <w:rPr>
          <w:rFonts w:ascii="Sylfaen" w:eastAsia="Sylfaen" w:hAnsi="Sylfaen" w:cs="Sylfaen"/>
          <w:sz w:val="19"/>
          <w:lang w:val="ka-GE"/>
        </w:rPr>
        <w:t xml:space="preserve"> </w:t>
      </w:r>
      <w:r>
        <w:rPr>
          <w:rFonts w:ascii="Sylfaen" w:eastAsia="Sylfaen" w:hAnsi="Sylfaen" w:cs="Sylfaen"/>
          <w:sz w:val="19"/>
        </w:rPr>
        <w:t>740</w:t>
      </w:r>
      <w:r w:rsidR="003D7B82">
        <w:rPr>
          <w:rFonts w:ascii="Sylfaen" w:eastAsia="Sylfaen" w:hAnsi="Sylfaen" w:cs="Sylfaen"/>
          <w:sz w:val="19"/>
          <w:lang w:val="ka-GE"/>
        </w:rPr>
        <w:t xml:space="preserve"> </w:t>
      </w:r>
      <w:r>
        <w:rPr>
          <w:sz w:val="23"/>
        </w:rPr>
        <w:t>რაც</w:t>
      </w:r>
      <w:r w:rsidR="003D7B82">
        <w:rPr>
          <w:sz w:val="23"/>
          <w:lang w:val="ka-GE"/>
        </w:rPr>
        <w:t xml:space="preserve"> </w:t>
      </w:r>
      <w:r>
        <w:rPr>
          <w:sz w:val="23"/>
        </w:rPr>
        <w:t>გეგმიური</w:t>
      </w:r>
      <w:r w:rsidR="003D7B82">
        <w:rPr>
          <w:sz w:val="23"/>
          <w:lang w:val="ka-GE"/>
        </w:rPr>
        <w:t xml:space="preserve"> </w:t>
      </w:r>
      <w:r>
        <w:rPr>
          <w:sz w:val="23"/>
        </w:rPr>
        <w:t>მაჩვენებლის</w:t>
      </w:r>
      <w:r w:rsidR="003D7B82">
        <w:rPr>
          <w:sz w:val="23"/>
          <w:lang w:val="ka-GE"/>
        </w:rPr>
        <w:t xml:space="preserve"> </w:t>
      </w:r>
      <w:r>
        <w:rPr>
          <w:rFonts w:cs="Calibri"/>
          <w:sz w:val="23"/>
        </w:rPr>
        <w:t>(</w:t>
      </w:r>
      <w:r>
        <w:rPr>
          <w:rFonts w:ascii="Sylfaen" w:eastAsia="Sylfaen" w:hAnsi="Sylfaen" w:cs="Sylfaen"/>
          <w:sz w:val="21"/>
        </w:rPr>
        <w:t>7</w:t>
      </w:r>
      <w:r w:rsidR="003D7B82">
        <w:rPr>
          <w:rFonts w:ascii="Sylfaen" w:eastAsia="Sylfaen" w:hAnsi="Sylfaen" w:cs="Sylfaen"/>
          <w:sz w:val="21"/>
          <w:lang w:val="ka-GE"/>
        </w:rPr>
        <w:t xml:space="preserve"> </w:t>
      </w:r>
      <w:r>
        <w:rPr>
          <w:rFonts w:ascii="Sylfaen" w:eastAsia="Sylfaen" w:hAnsi="Sylfaen" w:cs="Sylfaen"/>
          <w:sz w:val="21"/>
        </w:rPr>
        <w:t>403.843</w:t>
      </w:r>
      <w:r w:rsidR="003D7B82">
        <w:rPr>
          <w:rFonts w:ascii="Sylfaen" w:eastAsia="Sylfaen" w:hAnsi="Sylfaen" w:cs="Sylfaen"/>
          <w:sz w:val="21"/>
          <w:lang w:val="ka-GE"/>
        </w:rPr>
        <w:t xml:space="preserve"> </w:t>
      </w:r>
      <w:r>
        <w:rPr>
          <w:sz w:val="23"/>
        </w:rPr>
        <w:t>ლარი</w:t>
      </w:r>
      <w:r>
        <w:rPr>
          <w:rFonts w:cs="Calibri"/>
          <w:sz w:val="23"/>
        </w:rPr>
        <w:t>)</w:t>
      </w:r>
      <w:r w:rsidR="003D7B82">
        <w:rPr>
          <w:rFonts w:cs="Calibri"/>
          <w:sz w:val="23"/>
          <w:lang w:val="ka-GE"/>
        </w:rPr>
        <w:t xml:space="preserve"> </w:t>
      </w:r>
      <w:r>
        <w:rPr>
          <w:rFonts w:cs="Calibri"/>
          <w:sz w:val="23"/>
        </w:rPr>
        <w:t>9</w:t>
      </w:r>
      <w:r>
        <w:rPr>
          <w:rFonts w:ascii="Sylfaen" w:eastAsia="Sylfaen" w:hAnsi="Sylfaen" w:cs="Sylfaen"/>
          <w:sz w:val="23"/>
        </w:rPr>
        <w:t>1</w:t>
      </w:r>
      <w:r>
        <w:rPr>
          <w:rFonts w:cs="Calibri"/>
          <w:sz w:val="23"/>
        </w:rPr>
        <w:t xml:space="preserve">,3%, </w:t>
      </w:r>
      <w:r>
        <w:rPr>
          <w:rFonts w:ascii="Sylfaen" w:eastAsia="Sylfaen" w:hAnsi="Sylfaen" w:cs="Sylfaen"/>
          <w:sz w:val="23"/>
        </w:rPr>
        <w:t>ხ</w:t>
      </w:r>
      <w:r>
        <w:rPr>
          <w:sz w:val="23"/>
        </w:rPr>
        <w:t>ოლო</w:t>
      </w:r>
      <w:r w:rsidR="003D7B82">
        <w:rPr>
          <w:sz w:val="23"/>
          <w:lang w:val="ka-GE"/>
        </w:rPr>
        <w:t xml:space="preserve"> </w:t>
      </w:r>
      <w:r>
        <w:rPr>
          <w:sz w:val="23"/>
        </w:rPr>
        <w:t>მთლიანი</w:t>
      </w:r>
      <w:r w:rsidR="003D7B82">
        <w:rPr>
          <w:sz w:val="23"/>
          <w:lang w:val="ka-GE"/>
        </w:rPr>
        <w:t xml:space="preserve"> </w:t>
      </w:r>
      <w:r>
        <w:rPr>
          <w:sz w:val="23"/>
        </w:rPr>
        <w:t>ხარჯები</w:t>
      </w:r>
      <w:r w:rsidR="003D7B82">
        <w:rPr>
          <w:sz w:val="23"/>
          <w:lang w:val="ka-GE"/>
        </w:rPr>
        <w:t xml:space="preserve"> </w:t>
      </w:r>
      <w:r>
        <w:rPr>
          <w:sz w:val="23"/>
        </w:rPr>
        <w:t>და</w:t>
      </w:r>
      <w:r w:rsidR="003D7B82">
        <w:rPr>
          <w:sz w:val="23"/>
          <w:lang w:val="ka-GE"/>
        </w:rPr>
        <w:t xml:space="preserve"> </w:t>
      </w:r>
      <w:r>
        <w:rPr>
          <w:sz w:val="23"/>
        </w:rPr>
        <w:t>არაფინანსური</w:t>
      </w:r>
      <w:r w:rsidR="003D7B82">
        <w:rPr>
          <w:sz w:val="23"/>
          <w:lang w:val="ka-GE"/>
        </w:rPr>
        <w:t xml:space="preserve"> </w:t>
      </w:r>
      <w:r>
        <w:rPr>
          <w:sz w:val="23"/>
        </w:rPr>
        <w:t>აქტივების</w:t>
      </w:r>
      <w:r w:rsidR="003D7B82">
        <w:rPr>
          <w:sz w:val="23"/>
          <w:lang w:val="ka-GE"/>
        </w:rPr>
        <w:t xml:space="preserve"> </w:t>
      </w:r>
      <w:r>
        <w:rPr>
          <w:sz w:val="23"/>
        </w:rPr>
        <w:t>ზრდის</w:t>
      </w:r>
      <w:r w:rsidR="003D7B82">
        <w:rPr>
          <w:sz w:val="23"/>
          <w:lang w:val="ka-GE"/>
        </w:rPr>
        <w:t xml:space="preserve"> </w:t>
      </w:r>
      <w:r>
        <w:rPr>
          <w:sz w:val="23"/>
        </w:rPr>
        <w:t>საკასო</w:t>
      </w:r>
      <w:r w:rsidR="003D7B82">
        <w:rPr>
          <w:sz w:val="23"/>
          <w:lang w:val="ka-GE"/>
        </w:rPr>
        <w:t xml:space="preserve"> </w:t>
      </w:r>
      <w:r>
        <w:rPr>
          <w:sz w:val="23"/>
        </w:rPr>
        <w:t>შესრულების</w:t>
      </w:r>
      <w:r w:rsidR="003D7B82">
        <w:rPr>
          <w:sz w:val="23"/>
          <w:lang w:val="ka-GE"/>
        </w:rPr>
        <w:t xml:space="preserve"> </w:t>
      </w:r>
      <w:r>
        <w:rPr>
          <w:rFonts w:cs="Calibri"/>
          <w:sz w:val="23"/>
        </w:rPr>
        <w:t>9,</w:t>
      </w:r>
      <w:r>
        <w:rPr>
          <w:rFonts w:ascii="Sylfaen" w:eastAsia="Sylfaen" w:hAnsi="Sylfaen" w:cs="Sylfaen"/>
          <w:sz w:val="23"/>
        </w:rPr>
        <w:t>7</w:t>
      </w:r>
      <w:r>
        <w:rPr>
          <w:rFonts w:cs="Calibri"/>
          <w:sz w:val="23"/>
        </w:rPr>
        <w:t>%-</w:t>
      </w:r>
      <w:r>
        <w:rPr>
          <w:sz w:val="23"/>
        </w:rPr>
        <w:t>სშეადგენს</w:t>
      </w:r>
      <w:r>
        <w:rPr>
          <w:rFonts w:cs="Calibri"/>
          <w:sz w:val="23"/>
        </w:rPr>
        <w:t xml:space="preserve">. </w:t>
      </w:r>
      <w:r>
        <w:rPr>
          <w:sz w:val="23"/>
        </w:rPr>
        <w:t>მათ</w:t>
      </w:r>
      <w:r w:rsidR="003D7B82">
        <w:rPr>
          <w:sz w:val="23"/>
          <w:lang w:val="ka-GE"/>
        </w:rPr>
        <w:t xml:space="preserve"> </w:t>
      </w:r>
      <w:r>
        <w:rPr>
          <w:sz w:val="23"/>
        </w:rPr>
        <w:t>შორის</w:t>
      </w:r>
      <w:r>
        <w:rPr>
          <w:rFonts w:cs="Calibri"/>
          <w:sz w:val="23"/>
        </w:rPr>
        <w:t xml:space="preserve">:  </w:t>
      </w:r>
    </w:p>
    <w:p w:rsidR="00497BDA" w:rsidRDefault="00497BDA" w:rsidP="003D7B82">
      <w:pPr>
        <w:spacing w:after="39" w:line="352" w:lineRule="auto"/>
        <w:ind w:left="-851" w:right="-375"/>
        <w:jc w:val="both"/>
      </w:pPr>
      <w:r>
        <w:lastRenderedPageBreak/>
        <w:t>აღმასრულებელი</w:t>
      </w:r>
      <w:r w:rsidR="003D7B82">
        <w:rPr>
          <w:lang w:val="ka-GE"/>
        </w:rPr>
        <w:t xml:space="preserve"> </w:t>
      </w:r>
      <w:r>
        <w:t>და</w:t>
      </w:r>
      <w:r w:rsidR="003D7B82">
        <w:rPr>
          <w:lang w:val="ka-GE"/>
        </w:rPr>
        <w:t xml:space="preserve"> </w:t>
      </w:r>
      <w:r>
        <w:t>წარმომადგენლობითი</w:t>
      </w:r>
      <w:r w:rsidR="003D7B82">
        <w:rPr>
          <w:lang w:val="ka-GE"/>
        </w:rPr>
        <w:t xml:space="preserve"> </w:t>
      </w:r>
      <w:r>
        <w:t>ორგანოების</w:t>
      </w:r>
      <w:r w:rsidR="003D7B82">
        <w:rPr>
          <w:lang w:val="ka-GE"/>
        </w:rPr>
        <w:t xml:space="preserve"> </w:t>
      </w:r>
      <w:r>
        <w:t>საქმიანობის</w:t>
      </w:r>
      <w:r w:rsidR="003D7B82">
        <w:rPr>
          <w:lang w:val="ka-GE"/>
        </w:rPr>
        <w:t xml:space="preserve"> </w:t>
      </w:r>
      <w:r>
        <w:t>უზრუნველყოფა</w:t>
      </w:r>
      <w:r>
        <w:rPr>
          <w:rFonts w:cs="Calibri"/>
        </w:rPr>
        <w:t xml:space="preserve">, </w:t>
      </w:r>
      <w:r>
        <w:t>ფინანსური</w:t>
      </w:r>
      <w:r w:rsidR="003D7B82">
        <w:rPr>
          <w:lang w:val="ka-GE"/>
        </w:rPr>
        <w:t xml:space="preserve"> </w:t>
      </w:r>
      <w:r>
        <w:t>და</w:t>
      </w:r>
      <w:r w:rsidR="003D7B82">
        <w:rPr>
          <w:lang w:val="ka-GE"/>
        </w:rPr>
        <w:t xml:space="preserve"> </w:t>
      </w:r>
      <w:r>
        <w:t>ფისკალური</w:t>
      </w:r>
      <w:r w:rsidR="003D7B82">
        <w:rPr>
          <w:lang w:val="ka-GE"/>
        </w:rPr>
        <w:t xml:space="preserve"> </w:t>
      </w:r>
      <w:r>
        <w:t>საქმიანობის</w:t>
      </w:r>
      <w:r w:rsidR="003D7B82">
        <w:rPr>
          <w:lang w:val="ka-GE"/>
        </w:rPr>
        <w:t xml:space="preserve"> </w:t>
      </w:r>
      <w:r>
        <w:t>დაფინანსებამ</w:t>
      </w:r>
      <w:r w:rsidR="003D7B82">
        <w:rPr>
          <w:lang w:val="ka-GE"/>
        </w:rPr>
        <w:t xml:space="preserve"> </w:t>
      </w:r>
      <w:r>
        <w:t>შეადგინა</w:t>
      </w:r>
      <w:r w:rsidR="003D7B82">
        <w:rPr>
          <w:lang w:val="ka-GE"/>
        </w:rPr>
        <w:t xml:space="preserve"> </w:t>
      </w:r>
      <w:r>
        <w:rPr>
          <w:rFonts w:ascii="Sylfaen" w:eastAsia="Sylfaen" w:hAnsi="Sylfaen" w:cs="Sylfaen"/>
        </w:rPr>
        <w:t>6</w:t>
      </w:r>
      <w:r w:rsidR="003D7B82">
        <w:rPr>
          <w:rFonts w:ascii="Sylfaen" w:eastAsia="Sylfaen" w:hAnsi="Sylfaen" w:cs="Sylfaen"/>
          <w:lang w:val="ka-GE"/>
        </w:rPr>
        <w:t xml:space="preserve"> </w:t>
      </w:r>
      <w:r>
        <w:rPr>
          <w:rFonts w:ascii="Sylfaen" w:eastAsia="Sylfaen" w:hAnsi="Sylfaen" w:cs="Sylfaen"/>
        </w:rPr>
        <w:t>495</w:t>
      </w:r>
      <w:r w:rsidR="003D7B82">
        <w:rPr>
          <w:rFonts w:ascii="Sylfaen" w:eastAsia="Sylfaen" w:hAnsi="Sylfaen" w:cs="Sylfaen"/>
          <w:lang w:val="ka-GE"/>
        </w:rPr>
        <w:t xml:space="preserve"> </w:t>
      </w:r>
      <w:r>
        <w:rPr>
          <w:rFonts w:ascii="Sylfaen" w:eastAsia="Sylfaen" w:hAnsi="Sylfaen" w:cs="Sylfaen"/>
        </w:rPr>
        <w:t>105</w:t>
      </w:r>
      <w:r w:rsidR="003D7B82">
        <w:rPr>
          <w:rFonts w:ascii="Sylfaen" w:eastAsia="Sylfaen" w:hAnsi="Sylfaen" w:cs="Sylfaen"/>
          <w:lang w:val="ka-GE"/>
        </w:rPr>
        <w:t xml:space="preserve"> </w:t>
      </w:r>
      <w:r>
        <w:t>ლარი</w:t>
      </w:r>
      <w:r>
        <w:rPr>
          <w:rFonts w:cs="Calibri"/>
        </w:rPr>
        <w:t xml:space="preserve">, </w:t>
      </w:r>
      <w:r>
        <w:t>რაც</w:t>
      </w:r>
      <w:r w:rsidR="003D7B82">
        <w:rPr>
          <w:lang w:val="ka-GE"/>
        </w:rPr>
        <w:t xml:space="preserve"> </w:t>
      </w:r>
      <w:r>
        <w:t>გეგმის</w:t>
      </w:r>
      <w:r>
        <w:rPr>
          <w:rFonts w:cs="Calibri"/>
        </w:rPr>
        <w:t xml:space="preserve"> (</w:t>
      </w:r>
      <w:r>
        <w:rPr>
          <w:rFonts w:ascii="Sylfaen" w:eastAsia="Sylfaen" w:hAnsi="Sylfaen" w:cs="Sylfaen"/>
        </w:rPr>
        <w:t>7</w:t>
      </w:r>
      <w:r w:rsidR="003D7B82">
        <w:rPr>
          <w:rFonts w:ascii="Sylfaen" w:eastAsia="Sylfaen" w:hAnsi="Sylfaen" w:cs="Sylfaen"/>
          <w:lang w:val="ka-GE"/>
        </w:rPr>
        <w:t xml:space="preserve"> </w:t>
      </w:r>
      <w:r>
        <w:rPr>
          <w:rFonts w:ascii="Sylfaen" w:eastAsia="Sylfaen" w:hAnsi="Sylfaen" w:cs="Sylfaen"/>
        </w:rPr>
        <w:t>078</w:t>
      </w:r>
      <w:r w:rsidR="003D7B82">
        <w:rPr>
          <w:rFonts w:ascii="Sylfaen" w:eastAsia="Sylfaen" w:hAnsi="Sylfaen" w:cs="Sylfaen"/>
          <w:lang w:val="ka-GE"/>
        </w:rPr>
        <w:t xml:space="preserve"> </w:t>
      </w:r>
      <w:r>
        <w:rPr>
          <w:rFonts w:ascii="Sylfaen" w:eastAsia="Sylfaen" w:hAnsi="Sylfaen" w:cs="Sylfaen"/>
        </w:rPr>
        <w:t>882</w:t>
      </w:r>
      <w:r w:rsidR="003D7B82">
        <w:rPr>
          <w:rFonts w:ascii="Sylfaen" w:eastAsia="Sylfaen" w:hAnsi="Sylfaen" w:cs="Sylfaen"/>
          <w:lang w:val="ka-GE"/>
        </w:rPr>
        <w:t xml:space="preserve"> </w:t>
      </w:r>
      <w:r>
        <w:t>ლარი</w:t>
      </w:r>
      <w:r>
        <w:rPr>
          <w:rFonts w:cs="Calibri"/>
        </w:rPr>
        <w:t>) 9</w:t>
      </w:r>
      <w:r>
        <w:rPr>
          <w:rFonts w:ascii="Sylfaen" w:eastAsia="Sylfaen" w:hAnsi="Sylfaen" w:cs="Sylfaen"/>
        </w:rPr>
        <w:t>1</w:t>
      </w:r>
      <w:r>
        <w:rPr>
          <w:rFonts w:cs="Calibri"/>
        </w:rPr>
        <w:t>,</w:t>
      </w:r>
      <w:r>
        <w:rPr>
          <w:rFonts w:ascii="Sylfaen" w:eastAsia="Sylfaen" w:hAnsi="Sylfaen" w:cs="Sylfaen"/>
        </w:rPr>
        <w:t>8</w:t>
      </w:r>
      <w:r>
        <w:rPr>
          <w:rFonts w:cs="Calibri"/>
        </w:rPr>
        <w:t>%-</w:t>
      </w:r>
      <w:r>
        <w:t>ია</w:t>
      </w:r>
      <w:r>
        <w:rPr>
          <w:rFonts w:cs="Calibri"/>
        </w:rPr>
        <w:t xml:space="preserve">;   </w:t>
      </w:r>
    </w:p>
    <w:p w:rsidR="00497BDA" w:rsidRDefault="00497BDA" w:rsidP="00700675">
      <w:pPr>
        <w:numPr>
          <w:ilvl w:val="0"/>
          <w:numId w:val="33"/>
        </w:numPr>
        <w:spacing w:after="71" w:line="342" w:lineRule="auto"/>
        <w:ind w:left="-851" w:right="-375" w:firstLine="415"/>
        <w:jc w:val="both"/>
      </w:pPr>
      <w:r>
        <w:t>ვალთან</w:t>
      </w:r>
      <w:r w:rsidR="003D7B82">
        <w:rPr>
          <w:lang w:val="ka-GE"/>
        </w:rPr>
        <w:t xml:space="preserve"> </w:t>
      </w:r>
      <w:r>
        <w:t>დაკავშირებულ</w:t>
      </w:r>
      <w:r w:rsidR="003D7B82">
        <w:rPr>
          <w:lang w:val="ka-GE"/>
        </w:rPr>
        <w:t xml:space="preserve"> </w:t>
      </w:r>
      <w:r>
        <w:t>ოპერაციებზე</w:t>
      </w:r>
      <w:r w:rsidR="003D7B82">
        <w:rPr>
          <w:lang w:val="ka-GE"/>
        </w:rPr>
        <w:t xml:space="preserve"> </w:t>
      </w:r>
      <w:r>
        <w:t>გაწეულმა</w:t>
      </w:r>
      <w:r w:rsidR="003D7B82">
        <w:rPr>
          <w:lang w:val="ka-GE"/>
        </w:rPr>
        <w:t xml:space="preserve"> </w:t>
      </w:r>
      <w:r>
        <w:t>საკასო</w:t>
      </w:r>
      <w:r w:rsidR="003D7B82">
        <w:rPr>
          <w:lang w:val="ka-GE"/>
        </w:rPr>
        <w:t xml:space="preserve"> </w:t>
      </w:r>
      <w:r>
        <w:t>ხარჯმა</w:t>
      </w:r>
      <w:r w:rsidR="003D7B82">
        <w:rPr>
          <w:lang w:val="ka-GE"/>
        </w:rPr>
        <w:t xml:space="preserve"> </w:t>
      </w:r>
      <w:r>
        <w:t>შეადგინა</w:t>
      </w:r>
      <w:r w:rsidR="003D7B82">
        <w:rPr>
          <w:lang w:val="ka-GE"/>
        </w:rPr>
        <w:t xml:space="preserve"> </w:t>
      </w:r>
      <w:r>
        <w:rPr>
          <w:rFonts w:ascii="Sylfaen" w:eastAsia="Sylfaen" w:hAnsi="Sylfaen" w:cs="Sylfaen"/>
        </w:rPr>
        <w:t>223</w:t>
      </w:r>
      <w:r w:rsidR="003D7B82">
        <w:rPr>
          <w:rFonts w:ascii="Sylfaen" w:eastAsia="Sylfaen" w:hAnsi="Sylfaen" w:cs="Sylfaen"/>
          <w:lang w:val="ka-GE"/>
        </w:rPr>
        <w:t xml:space="preserve"> </w:t>
      </w:r>
      <w:r>
        <w:rPr>
          <w:rFonts w:ascii="Sylfaen" w:eastAsia="Sylfaen" w:hAnsi="Sylfaen" w:cs="Sylfaen"/>
        </w:rPr>
        <w:t>398</w:t>
      </w:r>
      <w:r w:rsidR="003D7B82">
        <w:rPr>
          <w:rFonts w:ascii="Sylfaen" w:eastAsia="Sylfaen" w:hAnsi="Sylfaen" w:cs="Sylfaen"/>
          <w:lang w:val="ka-GE"/>
        </w:rPr>
        <w:t xml:space="preserve"> </w:t>
      </w:r>
      <w:r>
        <w:t>ლარი</w:t>
      </w:r>
      <w:r>
        <w:rPr>
          <w:rFonts w:cs="Calibri"/>
        </w:rPr>
        <w:t xml:space="preserve">, </w:t>
      </w:r>
      <w:r>
        <w:t>რაც</w:t>
      </w:r>
      <w:r w:rsidR="003D7B82">
        <w:rPr>
          <w:lang w:val="ka-GE"/>
        </w:rPr>
        <w:t xml:space="preserve"> </w:t>
      </w:r>
      <w:r>
        <w:t>გეგმის</w:t>
      </w:r>
      <w:r w:rsidR="003D7B82">
        <w:rPr>
          <w:lang w:val="ka-GE"/>
        </w:rPr>
        <w:t xml:space="preserve"> </w:t>
      </w:r>
      <w:r>
        <w:rPr>
          <w:rFonts w:ascii="Sylfaen" w:eastAsia="Sylfaen" w:hAnsi="Sylfaen" w:cs="Sylfaen"/>
        </w:rPr>
        <w:t>79,8</w:t>
      </w:r>
      <w:r>
        <w:rPr>
          <w:rFonts w:cs="Calibri"/>
        </w:rPr>
        <w:t>%-</w:t>
      </w:r>
      <w:r>
        <w:t>ია</w:t>
      </w:r>
      <w:r>
        <w:rPr>
          <w:rFonts w:cs="Calibri"/>
        </w:rPr>
        <w:t xml:space="preserve">;   </w:t>
      </w:r>
    </w:p>
    <w:p w:rsidR="00497BDA" w:rsidRDefault="00497BDA" w:rsidP="00700675">
      <w:pPr>
        <w:numPr>
          <w:ilvl w:val="0"/>
          <w:numId w:val="33"/>
        </w:numPr>
        <w:spacing w:after="4" w:line="381" w:lineRule="auto"/>
        <w:ind w:left="-851" w:right="-375" w:firstLine="415"/>
        <w:jc w:val="both"/>
      </w:pPr>
      <w:r>
        <w:rPr>
          <w:rFonts w:ascii="Sylfaen" w:eastAsia="Sylfaen" w:hAnsi="Sylfaen" w:cs="Sylfaen"/>
        </w:rPr>
        <w:t>სხვა არაკლასიფიცირებული საქმიანობა საერთო დანიშნულების სახელმწიფო მომსახურებაში ასიგნებების დაფინანსებამ შეადგინა 39237 ლარი</w:t>
      </w:r>
      <w:r>
        <w:rPr>
          <w:rFonts w:ascii="Times New Roman" w:eastAsia="Times New Roman" w:hAnsi="Times New Roman"/>
        </w:rPr>
        <w:t xml:space="preserve">, </w:t>
      </w:r>
      <w:r>
        <w:rPr>
          <w:rFonts w:ascii="Sylfaen" w:eastAsia="Sylfaen" w:hAnsi="Sylfaen" w:cs="Sylfaen"/>
        </w:rPr>
        <w:t>რაც</w:t>
      </w:r>
      <w:r w:rsidR="003D7B82">
        <w:rPr>
          <w:rFonts w:ascii="Sylfaen" w:eastAsia="Sylfaen" w:hAnsi="Sylfaen" w:cs="Sylfaen"/>
          <w:lang w:val="ka-GE"/>
        </w:rPr>
        <w:t xml:space="preserve"> </w:t>
      </w:r>
      <w:r>
        <w:rPr>
          <w:rFonts w:ascii="Sylfaen" w:eastAsia="Sylfaen" w:hAnsi="Sylfaen" w:cs="Sylfaen"/>
        </w:rPr>
        <w:t>გეგმის</w:t>
      </w:r>
      <w:r>
        <w:rPr>
          <w:rFonts w:ascii="Times New Roman" w:eastAsia="Times New Roman" w:hAnsi="Times New Roman"/>
        </w:rPr>
        <w:t xml:space="preserve"> (</w:t>
      </w:r>
      <w:r>
        <w:rPr>
          <w:rFonts w:ascii="Sylfaen" w:eastAsia="Sylfaen" w:hAnsi="Sylfaen" w:cs="Sylfaen"/>
        </w:rPr>
        <w:t>45,000</w:t>
      </w:r>
      <w:r w:rsidR="003D7B82">
        <w:rPr>
          <w:rFonts w:ascii="Sylfaen" w:eastAsia="Sylfaen" w:hAnsi="Sylfaen" w:cs="Sylfaen"/>
          <w:lang w:val="ka-GE"/>
        </w:rPr>
        <w:t xml:space="preserve"> </w:t>
      </w:r>
      <w:r>
        <w:rPr>
          <w:rFonts w:ascii="Sylfaen" w:eastAsia="Sylfaen" w:hAnsi="Sylfaen" w:cs="Sylfaen"/>
        </w:rPr>
        <w:t>ლარი</w:t>
      </w:r>
      <w:r>
        <w:rPr>
          <w:rFonts w:ascii="Times New Roman" w:eastAsia="Times New Roman" w:hAnsi="Times New Roman"/>
        </w:rPr>
        <w:t xml:space="preserve">) </w:t>
      </w:r>
      <w:r>
        <w:rPr>
          <w:rFonts w:ascii="Sylfaen" w:eastAsia="Sylfaen" w:hAnsi="Sylfaen" w:cs="Sylfaen"/>
        </w:rPr>
        <w:t>87,2</w:t>
      </w:r>
      <w:r>
        <w:rPr>
          <w:rFonts w:ascii="Times New Roman" w:eastAsia="Times New Roman" w:hAnsi="Times New Roman"/>
        </w:rPr>
        <w:t>%-</w:t>
      </w:r>
      <w:r>
        <w:rPr>
          <w:rFonts w:ascii="Sylfaen" w:eastAsia="Sylfaen" w:hAnsi="Sylfaen" w:cs="Sylfaen"/>
        </w:rPr>
        <w:t>ია</w:t>
      </w:r>
      <w:r>
        <w:rPr>
          <w:rFonts w:ascii="Times New Roman" w:eastAsia="Times New Roman" w:hAnsi="Times New Roman"/>
        </w:rPr>
        <w:t xml:space="preserve">.  </w:t>
      </w:r>
    </w:p>
    <w:p w:rsidR="00497BDA" w:rsidRDefault="00497BDA" w:rsidP="003D7B82">
      <w:pPr>
        <w:spacing w:after="47" w:line="345" w:lineRule="auto"/>
        <w:ind w:left="-851" w:right="-375"/>
        <w:jc w:val="both"/>
      </w:pPr>
      <w:r>
        <w:rPr>
          <w:rFonts w:ascii="Arial" w:eastAsia="Arial" w:hAnsi="Arial" w:cs="Arial"/>
          <w:sz w:val="21"/>
        </w:rPr>
        <w:t>◙</w:t>
      </w:r>
      <w:r>
        <w:rPr>
          <w:rFonts w:cs="Calibri"/>
          <w:b/>
          <w:sz w:val="21"/>
        </w:rPr>
        <w:t xml:space="preserve">ეკონომიკური საქმიანობის სფეროს </w:t>
      </w:r>
      <w:r>
        <w:rPr>
          <w:sz w:val="21"/>
        </w:rPr>
        <w:t>დასაფინანსებლად</w:t>
      </w:r>
      <w:r w:rsidR="003D7B82">
        <w:rPr>
          <w:sz w:val="21"/>
          <w:lang w:val="ka-GE"/>
        </w:rPr>
        <w:t xml:space="preserve"> </w:t>
      </w:r>
      <w:r>
        <w:rPr>
          <w:sz w:val="21"/>
        </w:rPr>
        <w:t>დაგეგმილი</w:t>
      </w:r>
      <w:r w:rsidR="003D7B82">
        <w:rPr>
          <w:sz w:val="21"/>
          <w:lang w:val="ka-GE"/>
        </w:rPr>
        <w:t xml:space="preserve"> </w:t>
      </w:r>
      <w:r>
        <w:rPr>
          <w:sz w:val="21"/>
        </w:rPr>
        <w:t>იქნა</w:t>
      </w:r>
      <w:r w:rsidR="003D7B82">
        <w:rPr>
          <w:sz w:val="21"/>
          <w:lang w:val="ka-GE"/>
        </w:rPr>
        <w:t xml:space="preserve"> </w:t>
      </w:r>
      <w:r>
        <w:rPr>
          <w:rFonts w:ascii="Sylfaen" w:eastAsia="Sylfaen" w:hAnsi="Sylfaen" w:cs="Sylfaen"/>
          <w:sz w:val="21"/>
        </w:rPr>
        <w:t>11</w:t>
      </w:r>
      <w:r w:rsidR="003D7B82">
        <w:rPr>
          <w:rFonts w:ascii="Sylfaen" w:eastAsia="Sylfaen" w:hAnsi="Sylfaen" w:cs="Sylfaen"/>
          <w:sz w:val="21"/>
          <w:lang w:val="ka-GE"/>
        </w:rPr>
        <w:t xml:space="preserve"> </w:t>
      </w:r>
      <w:r>
        <w:rPr>
          <w:rFonts w:ascii="Sylfaen" w:eastAsia="Sylfaen" w:hAnsi="Sylfaen" w:cs="Sylfaen"/>
          <w:sz w:val="21"/>
        </w:rPr>
        <w:t>881.184</w:t>
      </w:r>
      <w:r w:rsidR="003D7B82">
        <w:rPr>
          <w:rFonts w:ascii="Sylfaen" w:eastAsia="Sylfaen" w:hAnsi="Sylfaen" w:cs="Sylfaen"/>
          <w:sz w:val="21"/>
          <w:lang w:val="ka-GE"/>
        </w:rPr>
        <w:t xml:space="preserve"> </w:t>
      </w:r>
      <w:r>
        <w:rPr>
          <w:sz w:val="21"/>
        </w:rPr>
        <w:t>ლარი</w:t>
      </w:r>
      <w:r>
        <w:rPr>
          <w:rFonts w:cs="Calibri"/>
          <w:sz w:val="21"/>
        </w:rPr>
        <w:t xml:space="preserve">, </w:t>
      </w:r>
      <w:r>
        <w:rPr>
          <w:sz w:val="21"/>
        </w:rPr>
        <w:t>ხოლო</w:t>
      </w:r>
      <w:r w:rsidR="003D7B82">
        <w:rPr>
          <w:sz w:val="21"/>
          <w:lang w:val="ka-GE"/>
        </w:rPr>
        <w:t xml:space="preserve"> </w:t>
      </w:r>
      <w:r>
        <w:rPr>
          <w:sz w:val="21"/>
        </w:rPr>
        <w:t>საკასო</w:t>
      </w:r>
      <w:r w:rsidR="003D7B82">
        <w:rPr>
          <w:sz w:val="21"/>
          <w:lang w:val="ka-GE"/>
        </w:rPr>
        <w:t xml:space="preserve"> </w:t>
      </w:r>
      <w:r>
        <w:rPr>
          <w:sz w:val="21"/>
        </w:rPr>
        <w:t>შესრულებამ</w:t>
      </w:r>
      <w:r w:rsidR="003D7B82">
        <w:rPr>
          <w:sz w:val="21"/>
          <w:lang w:val="ka-GE"/>
        </w:rPr>
        <w:t xml:space="preserve"> </w:t>
      </w:r>
      <w:r>
        <w:rPr>
          <w:sz w:val="21"/>
        </w:rPr>
        <w:t>შეადგინა</w:t>
      </w:r>
      <w:r w:rsidR="003D7B82">
        <w:rPr>
          <w:sz w:val="21"/>
          <w:lang w:val="ka-GE"/>
        </w:rPr>
        <w:t xml:space="preserve"> </w:t>
      </w:r>
      <w:r>
        <w:rPr>
          <w:rFonts w:ascii="Sylfaen" w:eastAsia="Sylfaen" w:hAnsi="Sylfaen" w:cs="Sylfaen"/>
          <w:sz w:val="21"/>
        </w:rPr>
        <w:t xml:space="preserve">10516.505 </w:t>
      </w:r>
      <w:r>
        <w:rPr>
          <w:sz w:val="21"/>
        </w:rPr>
        <w:t>ლარი</w:t>
      </w:r>
      <w:r>
        <w:rPr>
          <w:rFonts w:cs="Calibri"/>
          <w:sz w:val="21"/>
        </w:rPr>
        <w:t xml:space="preserve">, </w:t>
      </w:r>
      <w:r>
        <w:rPr>
          <w:sz w:val="21"/>
        </w:rPr>
        <w:t>ანუ</w:t>
      </w:r>
      <w:r w:rsidR="003D7B82">
        <w:rPr>
          <w:sz w:val="21"/>
          <w:lang w:val="ka-GE"/>
        </w:rPr>
        <w:t xml:space="preserve"> </w:t>
      </w:r>
      <w:r>
        <w:rPr>
          <w:sz w:val="21"/>
        </w:rPr>
        <w:t>გეგმიური</w:t>
      </w:r>
      <w:r w:rsidR="003D7B82">
        <w:rPr>
          <w:sz w:val="21"/>
          <w:lang w:val="ka-GE"/>
        </w:rPr>
        <w:t xml:space="preserve"> </w:t>
      </w:r>
      <w:r>
        <w:rPr>
          <w:sz w:val="21"/>
        </w:rPr>
        <w:t>მაჩვენებლის</w:t>
      </w:r>
      <w:r>
        <w:rPr>
          <w:rFonts w:ascii="Sylfaen" w:eastAsia="Sylfaen" w:hAnsi="Sylfaen" w:cs="Sylfaen"/>
          <w:sz w:val="21"/>
        </w:rPr>
        <w:t xml:space="preserve"> 88,5</w:t>
      </w:r>
      <w:r>
        <w:rPr>
          <w:rFonts w:cs="Calibri"/>
          <w:sz w:val="21"/>
        </w:rPr>
        <w:t xml:space="preserve">%, </w:t>
      </w:r>
      <w:r>
        <w:rPr>
          <w:sz w:val="21"/>
        </w:rPr>
        <w:t>ხოლო</w:t>
      </w:r>
      <w:r w:rsidR="003D7B82">
        <w:rPr>
          <w:sz w:val="21"/>
          <w:lang w:val="ka-GE"/>
        </w:rPr>
        <w:t xml:space="preserve"> </w:t>
      </w:r>
      <w:r>
        <w:rPr>
          <w:sz w:val="21"/>
        </w:rPr>
        <w:t>სულ</w:t>
      </w:r>
      <w:r w:rsidR="003D7B82">
        <w:rPr>
          <w:sz w:val="21"/>
          <w:lang w:val="ka-GE"/>
        </w:rPr>
        <w:t xml:space="preserve"> </w:t>
      </w:r>
      <w:r>
        <w:rPr>
          <w:sz w:val="21"/>
        </w:rPr>
        <w:t>ხარჯები</w:t>
      </w:r>
      <w:r w:rsidR="003D7B82">
        <w:rPr>
          <w:sz w:val="21"/>
          <w:lang w:val="ka-GE"/>
        </w:rPr>
        <w:t xml:space="preserve"> </w:t>
      </w:r>
      <w:r>
        <w:rPr>
          <w:sz w:val="21"/>
        </w:rPr>
        <w:t>და</w:t>
      </w:r>
      <w:r w:rsidR="003D7B82">
        <w:rPr>
          <w:sz w:val="21"/>
          <w:lang w:val="ka-GE"/>
        </w:rPr>
        <w:t xml:space="preserve"> </w:t>
      </w:r>
      <w:r>
        <w:rPr>
          <w:sz w:val="21"/>
        </w:rPr>
        <w:t>არაფინანსური</w:t>
      </w:r>
      <w:r w:rsidR="003D7B82">
        <w:rPr>
          <w:sz w:val="21"/>
          <w:lang w:val="ka-GE"/>
        </w:rPr>
        <w:t xml:space="preserve"> </w:t>
      </w:r>
      <w:r>
        <w:rPr>
          <w:sz w:val="21"/>
        </w:rPr>
        <w:t>აქტივების</w:t>
      </w:r>
      <w:r w:rsidR="003D7B82">
        <w:rPr>
          <w:sz w:val="21"/>
          <w:lang w:val="ka-GE"/>
        </w:rPr>
        <w:t xml:space="preserve"> </w:t>
      </w:r>
      <w:r>
        <w:rPr>
          <w:sz w:val="21"/>
        </w:rPr>
        <w:t>ზრდის</w:t>
      </w:r>
      <w:r w:rsidR="003D7B82">
        <w:rPr>
          <w:sz w:val="21"/>
          <w:lang w:val="ka-GE"/>
        </w:rPr>
        <w:t xml:space="preserve"> </w:t>
      </w:r>
      <w:r>
        <w:rPr>
          <w:sz w:val="21"/>
        </w:rPr>
        <w:t>საკასო</w:t>
      </w:r>
      <w:r w:rsidR="003D7B82">
        <w:rPr>
          <w:sz w:val="21"/>
          <w:lang w:val="ka-GE"/>
        </w:rPr>
        <w:t xml:space="preserve"> </w:t>
      </w:r>
      <w:r>
        <w:rPr>
          <w:sz w:val="21"/>
        </w:rPr>
        <w:t>შესრულების</w:t>
      </w:r>
      <w:r>
        <w:rPr>
          <w:rFonts w:cs="Calibri"/>
          <w:sz w:val="21"/>
        </w:rPr>
        <w:t xml:space="preserve"> – 15,</w:t>
      </w:r>
      <w:r>
        <w:rPr>
          <w:rFonts w:ascii="Sylfaen" w:eastAsia="Sylfaen" w:hAnsi="Sylfaen" w:cs="Sylfaen"/>
          <w:sz w:val="21"/>
        </w:rPr>
        <w:t>1</w:t>
      </w:r>
      <w:r>
        <w:rPr>
          <w:rFonts w:cs="Calibri"/>
          <w:sz w:val="21"/>
        </w:rPr>
        <w:t xml:space="preserve">%. </w:t>
      </w:r>
      <w:r>
        <w:rPr>
          <w:rFonts w:ascii="Sylfaen" w:eastAsia="Sylfaen" w:hAnsi="Sylfaen" w:cs="Sylfaen"/>
          <w:sz w:val="21"/>
        </w:rPr>
        <w:t>აღნიშნული ხარჯი საგზაო და ტრანსპორტის სფეროს დაფინანსების ღონისძიებებზეა წარმოდგენილი.</w:t>
      </w:r>
    </w:p>
    <w:p w:rsidR="00497BDA" w:rsidRDefault="00497BDA" w:rsidP="003D7B82">
      <w:pPr>
        <w:spacing w:line="383" w:lineRule="auto"/>
        <w:ind w:left="-851" w:right="-375"/>
        <w:jc w:val="both"/>
      </w:pPr>
      <w:r>
        <w:rPr>
          <w:rFonts w:ascii="Arial" w:eastAsia="Arial" w:hAnsi="Arial" w:cs="Arial"/>
        </w:rPr>
        <w:t>◙</w:t>
      </w:r>
      <w:r>
        <w:rPr>
          <w:rFonts w:cs="Calibri"/>
          <w:b/>
        </w:rPr>
        <w:t xml:space="preserve">გარემოს დაცვის სფეროს </w:t>
      </w:r>
      <w:r>
        <w:t>დასაფინანსებლად</w:t>
      </w:r>
      <w:r w:rsidR="003D7B82">
        <w:rPr>
          <w:lang w:val="ka-GE"/>
        </w:rPr>
        <w:t xml:space="preserve"> </w:t>
      </w:r>
      <w:r>
        <w:t>დაგეგმილ</w:t>
      </w:r>
      <w:r w:rsidR="003D7B82">
        <w:rPr>
          <w:lang w:val="ka-GE"/>
        </w:rPr>
        <w:t xml:space="preserve"> </w:t>
      </w:r>
      <w:r>
        <w:t>იქნა</w:t>
      </w:r>
      <w:r w:rsidR="003D7B82">
        <w:rPr>
          <w:lang w:val="ka-GE"/>
        </w:rPr>
        <w:t xml:space="preserve"> </w:t>
      </w:r>
      <w:r>
        <w:rPr>
          <w:rFonts w:ascii="Sylfaen" w:eastAsia="Sylfaen" w:hAnsi="Sylfaen" w:cs="Sylfaen"/>
        </w:rPr>
        <w:t>5632</w:t>
      </w:r>
      <w:r w:rsidR="003D7B82">
        <w:rPr>
          <w:rFonts w:ascii="Sylfaen" w:eastAsia="Sylfaen" w:hAnsi="Sylfaen" w:cs="Sylfaen"/>
          <w:lang w:val="ka-GE"/>
        </w:rPr>
        <w:t xml:space="preserve"> </w:t>
      </w:r>
      <w:r>
        <w:rPr>
          <w:rFonts w:ascii="Sylfaen" w:eastAsia="Sylfaen" w:hAnsi="Sylfaen" w:cs="Sylfaen"/>
        </w:rPr>
        <w:t>851</w:t>
      </w:r>
      <w:r w:rsidR="003D7B82">
        <w:rPr>
          <w:rFonts w:ascii="Sylfaen" w:eastAsia="Sylfaen" w:hAnsi="Sylfaen" w:cs="Sylfaen"/>
          <w:lang w:val="ka-GE"/>
        </w:rPr>
        <w:t xml:space="preserve"> </w:t>
      </w:r>
      <w:r>
        <w:t>ლარი</w:t>
      </w:r>
      <w:r>
        <w:rPr>
          <w:rFonts w:cs="Calibri"/>
        </w:rPr>
        <w:t xml:space="preserve">, </w:t>
      </w:r>
      <w:r>
        <w:t>ხოლო</w:t>
      </w:r>
      <w:r w:rsidR="003D7B82">
        <w:rPr>
          <w:lang w:val="ka-GE"/>
        </w:rPr>
        <w:t xml:space="preserve"> </w:t>
      </w:r>
      <w:r>
        <w:t>საკასო</w:t>
      </w:r>
      <w:r w:rsidR="003D7B82">
        <w:rPr>
          <w:lang w:val="ka-GE"/>
        </w:rPr>
        <w:t xml:space="preserve"> </w:t>
      </w:r>
      <w:r>
        <w:t>შესრულებამ</w:t>
      </w:r>
      <w:r w:rsidR="003D7B82">
        <w:rPr>
          <w:lang w:val="ka-GE"/>
        </w:rPr>
        <w:t xml:space="preserve"> </w:t>
      </w:r>
      <w:r>
        <w:t>შეადგინა</w:t>
      </w:r>
      <w:r w:rsidR="003D7B82">
        <w:rPr>
          <w:lang w:val="ka-GE"/>
        </w:rPr>
        <w:t xml:space="preserve"> </w:t>
      </w:r>
      <w:r>
        <w:rPr>
          <w:rFonts w:ascii="Sylfaen" w:eastAsia="Sylfaen" w:hAnsi="Sylfaen" w:cs="Sylfaen"/>
        </w:rPr>
        <w:t>5007.264</w:t>
      </w:r>
      <w:r w:rsidR="003D7B82">
        <w:rPr>
          <w:rFonts w:ascii="Sylfaen" w:eastAsia="Sylfaen" w:hAnsi="Sylfaen" w:cs="Sylfaen"/>
          <w:lang w:val="ka-GE"/>
        </w:rPr>
        <w:t xml:space="preserve"> </w:t>
      </w:r>
      <w:r>
        <w:t>ლარი</w:t>
      </w:r>
      <w:r>
        <w:rPr>
          <w:rFonts w:cs="Calibri"/>
        </w:rPr>
        <w:t>,</w:t>
      </w:r>
      <w:r w:rsidR="003D7B82">
        <w:rPr>
          <w:rFonts w:cs="Calibri"/>
          <w:lang w:val="ka-GE"/>
        </w:rPr>
        <w:t xml:space="preserve"> </w:t>
      </w:r>
      <w:r>
        <w:t>ანუ</w:t>
      </w:r>
      <w:r w:rsidR="003D7B82">
        <w:rPr>
          <w:lang w:val="ka-GE"/>
        </w:rPr>
        <w:t xml:space="preserve"> </w:t>
      </w:r>
      <w:r>
        <w:t>გეგმიური</w:t>
      </w:r>
      <w:r w:rsidR="003D7B82">
        <w:rPr>
          <w:lang w:val="ka-GE"/>
        </w:rPr>
        <w:t xml:space="preserve"> </w:t>
      </w:r>
      <w:r>
        <w:t>მაჩვენებლის</w:t>
      </w:r>
      <w:r>
        <w:rPr>
          <w:rFonts w:ascii="Sylfaen" w:eastAsia="Sylfaen" w:hAnsi="Sylfaen" w:cs="Sylfaen"/>
        </w:rPr>
        <w:t xml:space="preserve"> 88,9</w:t>
      </w:r>
      <w:r>
        <w:rPr>
          <w:rFonts w:cs="Calibri"/>
        </w:rPr>
        <w:t xml:space="preserve">%, </w:t>
      </w:r>
      <w:r>
        <w:t>ხოლო</w:t>
      </w:r>
      <w:r w:rsidR="003D7B82">
        <w:rPr>
          <w:lang w:val="ka-GE"/>
        </w:rPr>
        <w:t xml:space="preserve"> </w:t>
      </w:r>
      <w:r>
        <w:t>სულ</w:t>
      </w:r>
      <w:r w:rsidR="003D7B82">
        <w:rPr>
          <w:lang w:val="ka-GE"/>
        </w:rPr>
        <w:t xml:space="preserve"> </w:t>
      </w:r>
      <w:r>
        <w:t>ხარჯები</w:t>
      </w:r>
      <w:r w:rsidR="003D7B82">
        <w:rPr>
          <w:lang w:val="ka-GE"/>
        </w:rPr>
        <w:t xml:space="preserve"> </w:t>
      </w:r>
      <w:r>
        <w:t>და</w:t>
      </w:r>
      <w:r w:rsidR="003D7B82">
        <w:rPr>
          <w:lang w:val="ka-GE"/>
        </w:rPr>
        <w:t xml:space="preserve"> </w:t>
      </w:r>
      <w:r>
        <w:t>არაფინანსური</w:t>
      </w:r>
      <w:r w:rsidR="003D7B82">
        <w:rPr>
          <w:lang w:val="ka-GE"/>
        </w:rPr>
        <w:t xml:space="preserve"> </w:t>
      </w:r>
      <w:r>
        <w:t>აქტივების</w:t>
      </w:r>
      <w:r w:rsidR="003D7B82">
        <w:rPr>
          <w:lang w:val="ka-GE"/>
        </w:rPr>
        <w:t xml:space="preserve"> </w:t>
      </w:r>
      <w:r>
        <w:t>ზრდის</w:t>
      </w:r>
      <w:r w:rsidR="003D7B82">
        <w:rPr>
          <w:lang w:val="ka-GE"/>
        </w:rPr>
        <w:t xml:space="preserve"> </w:t>
      </w:r>
      <w:r>
        <w:t>საკასო</w:t>
      </w:r>
      <w:r w:rsidR="003D7B82">
        <w:rPr>
          <w:lang w:val="ka-GE"/>
        </w:rPr>
        <w:t xml:space="preserve"> </w:t>
      </w:r>
      <w:r>
        <w:t>შესრულების</w:t>
      </w:r>
      <w:r>
        <w:rPr>
          <w:rFonts w:cs="Calibri"/>
        </w:rPr>
        <w:t xml:space="preserve"> – </w:t>
      </w:r>
      <w:r>
        <w:rPr>
          <w:rFonts w:ascii="Sylfaen" w:eastAsia="Sylfaen" w:hAnsi="Sylfaen" w:cs="Sylfaen"/>
        </w:rPr>
        <w:t>7,2</w:t>
      </w:r>
      <w:r>
        <w:rPr>
          <w:rFonts w:cs="Calibri"/>
        </w:rPr>
        <w:t xml:space="preserve">%. </w:t>
      </w:r>
      <w:r>
        <w:t>მათ</w:t>
      </w:r>
      <w:r w:rsidR="003D7B82">
        <w:rPr>
          <w:lang w:val="ka-GE"/>
        </w:rPr>
        <w:t xml:space="preserve"> </w:t>
      </w:r>
      <w:r>
        <w:t>შორის</w:t>
      </w:r>
      <w:r>
        <w:rPr>
          <w:rFonts w:cs="Calibri"/>
        </w:rPr>
        <w:t xml:space="preserve">:  </w:t>
      </w:r>
    </w:p>
    <w:p w:rsidR="00497BDA" w:rsidRDefault="00497BDA" w:rsidP="00700675">
      <w:pPr>
        <w:numPr>
          <w:ilvl w:val="0"/>
          <w:numId w:val="33"/>
        </w:numPr>
        <w:spacing w:after="136" w:line="259" w:lineRule="auto"/>
        <w:ind w:left="-851" w:right="-375" w:firstLine="415"/>
        <w:jc w:val="both"/>
      </w:pPr>
      <w:r>
        <w:t>ნარჩენების</w:t>
      </w:r>
      <w:r w:rsidR="003D7B82">
        <w:rPr>
          <w:lang w:val="ka-GE"/>
        </w:rPr>
        <w:t xml:space="preserve"> </w:t>
      </w:r>
      <w:r>
        <w:t>შეგროვება</w:t>
      </w:r>
      <w:r>
        <w:rPr>
          <w:rFonts w:cs="Calibri"/>
        </w:rPr>
        <w:t xml:space="preserve">, </w:t>
      </w:r>
      <w:r>
        <w:t>გადამუშავება</w:t>
      </w:r>
      <w:r w:rsidR="003D7B82">
        <w:rPr>
          <w:lang w:val="ka-GE"/>
        </w:rPr>
        <w:t xml:space="preserve"> </w:t>
      </w:r>
      <w:r>
        <w:t>და</w:t>
      </w:r>
      <w:r w:rsidR="003D7B82">
        <w:rPr>
          <w:lang w:val="ka-GE"/>
        </w:rPr>
        <w:t xml:space="preserve"> </w:t>
      </w:r>
      <w:r>
        <w:t>განადგურება</w:t>
      </w:r>
      <w:r>
        <w:rPr>
          <w:rFonts w:cs="Calibri"/>
        </w:rPr>
        <w:t xml:space="preserve"> - </w:t>
      </w:r>
      <w:r>
        <w:rPr>
          <w:rFonts w:ascii="Sylfaen" w:eastAsia="Sylfaen" w:hAnsi="Sylfaen" w:cs="Sylfaen"/>
        </w:rPr>
        <w:t>4828433</w:t>
      </w:r>
      <w:r w:rsidR="003D7B82">
        <w:rPr>
          <w:rFonts w:ascii="Sylfaen" w:eastAsia="Sylfaen" w:hAnsi="Sylfaen" w:cs="Sylfaen"/>
          <w:lang w:val="ka-GE"/>
        </w:rPr>
        <w:t xml:space="preserve"> </w:t>
      </w:r>
      <w:r>
        <w:t>ლარი</w:t>
      </w:r>
      <w:r>
        <w:rPr>
          <w:rFonts w:cs="Calibri"/>
        </w:rPr>
        <w:t xml:space="preserve">, </w:t>
      </w:r>
    </w:p>
    <w:p w:rsidR="00497BDA" w:rsidRDefault="00497BDA" w:rsidP="003D7B82">
      <w:pPr>
        <w:spacing w:after="179"/>
        <w:ind w:left="-851" w:right="-375"/>
        <w:jc w:val="both"/>
      </w:pPr>
      <w:r>
        <w:t>რაც</w:t>
      </w:r>
      <w:r w:rsidR="003D7B82">
        <w:rPr>
          <w:lang w:val="ka-GE"/>
        </w:rPr>
        <w:t xml:space="preserve"> </w:t>
      </w:r>
      <w:r>
        <w:t>გეგმის</w:t>
      </w:r>
      <w:r>
        <w:rPr>
          <w:rFonts w:cs="Calibri"/>
        </w:rPr>
        <w:t xml:space="preserve"> (</w:t>
      </w:r>
      <w:r>
        <w:rPr>
          <w:rFonts w:ascii="Sylfaen" w:eastAsia="Sylfaen" w:hAnsi="Sylfaen" w:cs="Sylfaen"/>
        </w:rPr>
        <w:t>4</w:t>
      </w:r>
      <w:r w:rsidR="003D7B82">
        <w:rPr>
          <w:rFonts w:ascii="Sylfaen" w:eastAsia="Sylfaen" w:hAnsi="Sylfaen" w:cs="Sylfaen"/>
          <w:lang w:val="ka-GE"/>
        </w:rPr>
        <w:t xml:space="preserve"> </w:t>
      </w:r>
      <w:r>
        <w:rPr>
          <w:rFonts w:ascii="Sylfaen" w:eastAsia="Sylfaen" w:hAnsi="Sylfaen" w:cs="Sylfaen"/>
        </w:rPr>
        <w:t>933</w:t>
      </w:r>
      <w:r w:rsidR="003D7B82">
        <w:rPr>
          <w:rFonts w:ascii="Sylfaen" w:eastAsia="Sylfaen" w:hAnsi="Sylfaen" w:cs="Sylfaen"/>
          <w:lang w:val="ka-GE"/>
        </w:rPr>
        <w:t xml:space="preserve"> </w:t>
      </w:r>
      <w:r>
        <w:rPr>
          <w:rFonts w:ascii="Sylfaen" w:eastAsia="Sylfaen" w:hAnsi="Sylfaen" w:cs="Sylfaen"/>
        </w:rPr>
        <w:t>470</w:t>
      </w:r>
      <w:r w:rsidR="003D7B82">
        <w:rPr>
          <w:rFonts w:ascii="Sylfaen" w:eastAsia="Sylfaen" w:hAnsi="Sylfaen" w:cs="Sylfaen"/>
          <w:lang w:val="ka-GE"/>
        </w:rPr>
        <w:t xml:space="preserve"> </w:t>
      </w:r>
      <w:r>
        <w:t>ლარი</w:t>
      </w:r>
      <w:r>
        <w:rPr>
          <w:rFonts w:cs="Calibri"/>
        </w:rPr>
        <w:t>) 9</w:t>
      </w:r>
      <w:r>
        <w:rPr>
          <w:rFonts w:ascii="Sylfaen" w:eastAsia="Sylfaen" w:hAnsi="Sylfaen" w:cs="Sylfaen"/>
        </w:rPr>
        <w:t>7,9</w:t>
      </w:r>
      <w:r>
        <w:rPr>
          <w:rFonts w:cs="Calibri"/>
        </w:rPr>
        <w:t>%-</w:t>
      </w:r>
      <w:r>
        <w:t>ია</w:t>
      </w:r>
      <w:r>
        <w:rPr>
          <w:rFonts w:cs="Calibri"/>
        </w:rPr>
        <w:t xml:space="preserve">;  </w:t>
      </w:r>
    </w:p>
    <w:p w:rsidR="00497BDA" w:rsidRDefault="00497BDA" w:rsidP="00700675">
      <w:pPr>
        <w:numPr>
          <w:ilvl w:val="0"/>
          <w:numId w:val="33"/>
        </w:numPr>
        <w:spacing w:after="136" w:line="259" w:lineRule="auto"/>
        <w:ind w:left="-851" w:right="-375" w:firstLine="415"/>
        <w:jc w:val="both"/>
      </w:pPr>
      <w:r>
        <w:t>ჩამდინარე</w:t>
      </w:r>
      <w:r w:rsidR="003D7B82">
        <w:rPr>
          <w:lang w:val="ka-GE"/>
        </w:rPr>
        <w:t xml:space="preserve"> </w:t>
      </w:r>
      <w:r>
        <w:t>წყლების</w:t>
      </w:r>
      <w:r w:rsidR="003D7B82">
        <w:rPr>
          <w:lang w:val="ka-GE"/>
        </w:rPr>
        <w:t xml:space="preserve"> </w:t>
      </w:r>
      <w:r>
        <w:t>მართვის</w:t>
      </w:r>
      <w:r w:rsidR="003D7B82">
        <w:rPr>
          <w:lang w:val="ka-GE"/>
        </w:rPr>
        <w:t xml:space="preserve"> </w:t>
      </w:r>
      <w:r>
        <w:t>დაფინანსებამ</w:t>
      </w:r>
      <w:r w:rsidR="003D7B82">
        <w:rPr>
          <w:lang w:val="ka-GE"/>
        </w:rPr>
        <w:t xml:space="preserve"> </w:t>
      </w:r>
      <w:r>
        <w:t>შეადგინა</w:t>
      </w:r>
      <w:r>
        <w:rPr>
          <w:rFonts w:cs="Calibri"/>
        </w:rPr>
        <w:t xml:space="preserve"> - </w:t>
      </w:r>
      <w:r>
        <w:rPr>
          <w:rFonts w:ascii="Sylfaen" w:eastAsia="Sylfaen" w:hAnsi="Sylfaen" w:cs="Sylfaen"/>
        </w:rPr>
        <w:t>178</w:t>
      </w:r>
      <w:r w:rsidR="003D7B82">
        <w:rPr>
          <w:rFonts w:ascii="Sylfaen" w:eastAsia="Sylfaen" w:hAnsi="Sylfaen" w:cs="Sylfaen"/>
          <w:lang w:val="ka-GE"/>
        </w:rPr>
        <w:t xml:space="preserve"> </w:t>
      </w:r>
      <w:r>
        <w:rPr>
          <w:rFonts w:ascii="Sylfaen" w:eastAsia="Sylfaen" w:hAnsi="Sylfaen" w:cs="Sylfaen"/>
        </w:rPr>
        <w:t>831</w:t>
      </w:r>
      <w:r>
        <w:t>ლარი</w:t>
      </w:r>
      <w:r>
        <w:rPr>
          <w:rFonts w:cs="Calibri"/>
        </w:rPr>
        <w:t xml:space="preserve">, </w:t>
      </w:r>
    </w:p>
    <w:p w:rsidR="00497BDA" w:rsidRDefault="00497BDA" w:rsidP="003D7B82">
      <w:pPr>
        <w:spacing w:after="174"/>
        <w:ind w:left="-851" w:right="-375"/>
        <w:jc w:val="both"/>
      </w:pPr>
      <w:r>
        <w:t>რაც</w:t>
      </w:r>
      <w:r w:rsidR="003D7B82">
        <w:rPr>
          <w:lang w:val="ka-GE"/>
        </w:rPr>
        <w:t xml:space="preserve"> </w:t>
      </w:r>
      <w:r>
        <w:t>გეგმის</w:t>
      </w:r>
      <w:r>
        <w:rPr>
          <w:rFonts w:cs="Calibri"/>
        </w:rPr>
        <w:t xml:space="preserve"> (</w:t>
      </w:r>
      <w:r>
        <w:rPr>
          <w:rFonts w:ascii="Sylfaen" w:eastAsia="Sylfaen" w:hAnsi="Sylfaen" w:cs="Sylfaen"/>
        </w:rPr>
        <w:t>699</w:t>
      </w:r>
      <w:r w:rsidR="003D7B82">
        <w:rPr>
          <w:rFonts w:ascii="Sylfaen" w:eastAsia="Sylfaen" w:hAnsi="Sylfaen" w:cs="Sylfaen"/>
          <w:lang w:val="ka-GE"/>
        </w:rPr>
        <w:t xml:space="preserve"> </w:t>
      </w:r>
      <w:r>
        <w:rPr>
          <w:rFonts w:ascii="Sylfaen" w:eastAsia="Sylfaen" w:hAnsi="Sylfaen" w:cs="Sylfaen"/>
        </w:rPr>
        <w:t>381</w:t>
      </w:r>
      <w:r>
        <w:t>ლარი</w:t>
      </w:r>
      <w:r>
        <w:rPr>
          <w:rFonts w:cs="Calibri"/>
        </w:rPr>
        <w:t xml:space="preserve">) </w:t>
      </w:r>
      <w:r>
        <w:rPr>
          <w:rFonts w:ascii="Sylfaen" w:eastAsia="Sylfaen" w:hAnsi="Sylfaen" w:cs="Sylfaen"/>
        </w:rPr>
        <w:t>2</w:t>
      </w:r>
      <w:r>
        <w:rPr>
          <w:rFonts w:cs="Calibri"/>
        </w:rPr>
        <w:t>5,</w:t>
      </w:r>
      <w:r>
        <w:rPr>
          <w:rFonts w:ascii="Sylfaen" w:eastAsia="Sylfaen" w:hAnsi="Sylfaen" w:cs="Sylfaen"/>
        </w:rPr>
        <w:t>6</w:t>
      </w:r>
      <w:r>
        <w:rPr>
          <w:rFonts w:cs="Calibri"/>
        </w:rPr>
        <w:t>%-</w:t>
      </w:r>
      <w:r>
        <w:t>ია</w:t>
      </w:r>
      <w:r>
        <w:rPr>
          <w:rFonts w:cs="Calibri"/>
        </w:rPr>
        <w:t xml:space="preserve">;  </w:t>
      </w:r>
    </w:p>
    <w:p w:rsidR="00497BDA" w:rsidRDefault="00497BDA" w:rsidP="003D7B82">
      <w:pPr>
        <w:spacing w:line="389" w:lineRule="auto"/>
        <w:ind w:left="-851" w:right="-375"/>
        <w:jc w:val="both"/>
      </w:pPr>
      <w:r>
        <w:rPr>
          <w:rFonts w:ascii="Arial" w:eastAsia="Arial" w:hAnsi="Arial" w:cs="Arial"/>
        </w:rPr>
        <w:t>◙</w:t>
      </w:r>
      <w:r>
        <w:rPr>
          <w:rFonts w:cs="Calibri"/>
          <w:b/>
        </w:rPr>
        <w:t xml:space="preserve">საბინაო </w:t>
      </w:r>
      <w:r>
        <w:rPr>
          <w:rFonts w:ascii="Sylfaen" w:eastAsia="Sylfaen" w:hAnsi="Sylfaen" w:cs="Sylfaen"/>
        </w:rPr>
        <w:t>კ</w:t>
      </w:r>
      <w:r>
        <w:rPr>
          <w:rFonts w:cs="Calibri"/>
          <w:b/>
        </w:rPr>
        <w:t xml:space="preserve">ომუნალური მეურნეობის სფეროს </w:t>
      </w:r>
      <w:r>
        <w:t>დასაფინანსებლად</w:t>
      </w:r>
      <w:r w:rsidR="003D7B82">
        <w:rPr>
          <w:lang w:val="ka-GE"/>
        </w:rPr>
        <w:t xml:space="preserve"> </w:t>
      </w:r>
      <w:r>
        <w:t>დაგეგმილი</w:t>
      </w:r>
      <w:r w:rsidR="003D7B82">
        <w:rPr>
          <w:lang w:val="ka-GE"/>
        </w:rPr>
        <w:t xml:space="preserve"> </w:t>
      </w:r>
      <w:r>
        <w:t>იყო</w:t>
      </w:r>
      <w:r w:rsidR="003D7B82">
        <w:rPr>
          <w:lang w:val="ka-GE"/>
        </w:rPr>
        <w:t xml:space="preserve"> </w:t>
      </w:r>
      <w:r>
        <w:rPr>
          <w:rFonts w:ascii="Sylfaen" w:eastAsia="Sylfaen" w:hAnsi="Sylfaen" w:cs="Sylfaen"/>
        </w:rPr>
        <w:t>25039.091</w:t>
      </w:r>
      <w:r>
        <w:t>ლარი</w:t>
      </w:r>
      <w:r>
        <w:rPr>
          <w:rFonts w:cs="Calibri"/>
        </w:rPr>
        <w:t>,</w:t>
      </w:r>
      <w:r w:rsidR="003D7B82">
        <w:rPr>
          <w:rFonts w:cs="Calibri"/>
          <w:lang w:val="ka-GE"/>
        </w:rPr>
        <w:t xml:space="preserve"> </w:t>
      </w:r>
      <w:r>
        <w:t>საკასო</w:t>
      </w:r>
      <w:r w:rsidR="003D7B82">
        <w:rPr>
          <w:lang w:val="ka-GE"/>
        </w:rPr>
        <w:t xml:space="preserve"> </w:t>
      </w:r>
      <w:r>
        <w:t>შესრულებამ</w:t>
      </w:r>
      <w:r w:rsidR="003D7B82">
        <w:rPr>
          <w:lang w:val="ka-GE"/>
        </w:rPr>
        <w:t xml:space="preserve"> </w:t>
      </w:r>
      <w:r>
        <w:t>შეადგინა</w:t>
      </w:r>
      <w:r w:rsidR="003D7B82">
        <w:rPr>
          <w:lang w:val="ka-GE"/>
        </w:rPr>
        <w:t xml:space="preserve"> </w:t>
      </w:r>
      <w:r>
        <w:rPr>
          <w:rFonts w:ascii="Sylfaen" w:eastAsia="Sylfaen" w:hAnsi="Sylfaen" w:cs="Sylfaen"/>
        </w:rPr>
        <w:t>2183</w:t>
      </w:r>
      <w:r w:rsidR="003D7B82">
        <w:rPr>
          <w:rFonts w:ascii="Sylfaen" w:eastAsia="Sylfaen" w:hAnsi="Sylfaen" w:cs="Sylfaen"/>
          <w:lang w:val="ka-GE"/>
        </w:rPr>
        <w:t xml:space="preserve"> </w:t>
      </w:r>
      <w:r>
        <w:rPr>
          <w:rFonts w:ascii="Sylfaen" w:eastAsia="Sylfaen" w:hAnsi="Sylfaen" w:cs="Sylfaen"/>
        </w:rPr>
        <w:t>2276</w:t>
      </w:r>
      <w:r w:rsidR="003D7B82">
        <w:rPr>
          <w:rFonts w:ascii="Sylfaen" w:eastAsia="Sylfaen" w:hAnsi="Sylfaen" w:cs="Sylfaen"/>
          <w:lang w:val="ka-GE"/>
        </w:rPr>
        <w:t xml:space="preserve"> </w:t>
      </w:r>
      <w:r>
        <w:t>ლარი</w:t>
      </w:r>
      <w:r>
        <w:rPr>
          <w:rFonts w:cs="Calibri"/>
        </w:rPr>
        <w:t xml:space="preserve">, </w:t>
      </w:r>
      <w:r>
        <w:t>ანუ</w:t>
      </w:r>
      <w:r w:rsidR="003D7B82">
        <w:rPr>
          <w:lang w:val="ka-GE"/>
        </w:rPr>
        <w:t xml:space="preserve"> </w:t>
      </w:r>
      <w:r>
        <w:t>გეგმიური</w:t>
      </w:r>
      <w:r w:rsidR="003D7B82">
        <w:rPr>
          <w:lang w:val="ka-GE"/>
        </w:rPr>
        <w:t xml:space="preserve"> </w:t>
      </w:r>
      <w:r>
        <w:t>მაჩვენებლის</w:t>
      </w:r>
      <w:r w:rsidR="003D7B82">
        <w:rPr>
          <w:lang w:val="ka-GE"/>
        </w:rPr>
        <w:t xml:space="preserve"> </w:t>
      </w:r>
      <w:r>
        <w:rPr>
          <w:rFonts w:ascii="Sylfaen" w:eastAsia="Sylfaen" w:hAnsi="Sylfaen" w:cs="Sylfaen"/>
        </w:rPr>
        <w:t>87</w:t>
      </w:r>
      <w:r>
        <w:rPr>
          <w:rFonts w:cs="Calibri"/>
        </w:rPr>
        <w:t xml:space="preserve">,2%, </w:t>
      </w:r>
      <w:r>
        <w:t>ხოლო</w:t>
      </w:r>
      <w:r w:rsidR="003D7B82">
        <w:rPr>
          <w:lang w:val="ka-GE"/>
        </w:rPr>
        <w:t xml:space="preserve"> </w:t>
      </w:r>
      <w:r>
        <w:t>სულ</w:t>
      </w:r>
      <w:r w:rsidR="003D7B82">
        <w:rPr>
          <w:lang w:val="ka-GE"/>
        </w:rPr>
        <w:t xml:space="preserve"> </w:t>
      </w:r>
      <w:r>
        <w:t>ხარჯები</w:t>
      </w:r>
      <w:r w:rsidR="003D7B82">
        <w:rPr>
          <w:lang w:val="ka-GE"/>
        </w:rPr>
        <w:t xml:space="preserve"> </w:t>
      </w:r>
      <w:r>
        <w:t>და</w:t>
      </w:r>
      <w:r w:rsidR="003D7B82">
        <w:rPr>
          <w:lang w:val="ka-GE"/>
        </w:rPr>
        <w:t xml:space="preserve"> </w:t>
      </w:r>
      <w:r>
        <w:t>არაფინანსური</w:t>
      </w:r>
      <w:r w:rsidR="003D7B82">
        <w:rPr>
          <w:lang w:val="ka-GE"/>
        </w:rPr>
        <w:t xml:space="preserve"> </w:t>
      </w:r>
      <w:r>
        <w:t>აქტივების</w:t>
      </w:r>
      <w:r w:rsidR="003D7B82">
        <w:rPr>
          <w:lang w:val="ka-GE"/>
        </w:rPr>
        <w:t xml:space="preserve"> </w:t>
      </w:r>
      <w:r>
        <w:t>ზრდის</w:t>
      </w:r>
      <w:r w:rsidR="003D7B82">
        <w:rPr>
          <w:lang w:val="ka-GE"/>
        </w:rPr>
        <w:t xml:space="preserve"> </w:t>
      </w:r>
      <w:r>
        <w:t>საკასო</w:t>
      </w:r>
      <w:r w:rsidR="003D7B82">
        <w:rPr>
          <w:lang w:val="ka-GE"/>
        </w:rPr>
        <w:t xml:space="preserve"> </w:t>
      </w:r>
      <w:r>
        <w:t>შესრულების</w:t>
      </w:r>
      <w:r>
        <w:rPr>
          <w:rFonts w:cs="Calibri"/>
        </w:rPr>
        <w:t xml:space="preserve"> – </w:t>
      </w:r>
      <w:r>
        <w:rPr>
          <w:rFonts w:ascii="Sylfaen" w:eastAsia="Sylfaen" w:hAnsi="Sylfaen" w:cs="Sylfaen"/>
        </w:rPr>
        <w:t>31</w:t>
      </w:r>
      <w:r>
        <w:rPr>
          <w:rFonts w:cs="Calibri"/>
        </w:rPr>
        <w:t>,</w:t>
      </w:r>
      <w:r>
        <w:rPr>
          <w:rFonts w:ascii="Sylfaen" w:eastAsia="Sylfaen" w:hAnsi="Sylfaen" w:cs="Sylfaen"/>
        </w:rPr>
        <w:t>4</w:t>
      </w:r>
      <w:r>
        <w:rPr>
          <w:rFonts w:cs="Calibri"/>
        </w:rPr>
        <w:t xml:space="preserve">%. </w:t>
      </w:r>
      <w:r>
        <w:t>მათ</w:t>
      </w:r>
      <w:r w:rsidR="003D7B82">
        <w:rPr>
          <w:lang w:val="ka-GE"/>
        </w:rPr>
        <w:t xml:space="preserve"> </w:t>
      </w:r>
      <w:r>
        <w:t>შორის</w:t>
      </w:r>
      <w:r>
        <w:rPr>
          <w:rFonts w:cs="Calibri"/>
        </w:rPr>
        <w:t xml:space="preserve">:  </w:t>
      </w:r>
    </w:p>
    <w:p w:rsidR="00497BDA" w:rsidRPr="00FA7746" w:rsidRDefault="00497BDA" w:rsidP="00700675">
      <w:pPr>
        <w:numPr>
          <w:ilvl w:val="0"/>
          <w:numId w:val="33"/>
        </w:numPr>
        <w:spacing w:after="5" w:line="388" w:lineRule="auto"/>
        <w:ind w:left="-851" w:right="-375" w:firstLine="415"/>
        <w:jc w:val="both"/>
      </w:pPr>
      <w:r w:rsidRPr="00FA7746">
        <w:t>კომუნალური</w:t>
      </w:r>
      <w:r w:rsidR="003D7B82" w:rsidRPr="00FA7746">
        <w:rPr>
          <w:lang w:val="ka-GE"/>
        </w:rPr>
        <w:t xml:space="preserve"> </w:t>
      </w:r>
      <w:r w:rsidRPr="00FA7746">
        <w:t>მეურნეობის</w:t>
      </w:r>
      <w:r w:rsidR="003D7B82" w:rsidRPr="00FA7746">
        <w:rPr>
          <w:lang w:val="ka-GE"/>
        </w:rPr>
        <w:t xml:space="preserve"> </w:t>
      </w:r>
      <w:r w:rsidRPr="00FA7746">
        <w:t>განვითარების</w:t>
      </w:r>
      <w:r w:rsidR="003D7B82" w:rsidRPr="00FA7746">
        <w:rPr>
          <w:lang w:val="ka-GE"/>
        </w:rPr>
        <w:t xml:space="preserve"> </w:t>
      </w:r>
      <w:r w:rsidRPr="00FA7746">
        <w:t>დაფინანსებამ</w:t>
      </w:r>
      <w:r w:rsidR="003D7B82" w:rsidRPr="00FA7746">
        <w:rPr>
          <w:lang w:val="ka-GE"/>
        </w:rPr>
        <w:t xml:space="preserve"> </w:t>
      </w:r>
      <w:r w:rsidRPr="00FA7746">
        <w:t>შეადგინა</w:t>
      </w:r>
      <w:r w:rsidR="003D7B82" w:rsidRPr="00FA7746">
        <w:rPr>
          <w:lang w:val="ka-GE"/>
        </w:rPr>
        <w:t xml:space="preserve"> </w:t>
      </w:r>
      <w:r w:rsidRPr="00FA7746">
        <w:rPr>
          <w:rFonts w:ascii="Sylfaen" w:eastAsia="Sylfaen" w:hAnsi="Sylfaen" w:cs="Sylfaen"/>
        </w:rPr>
        <w:t xml:space="preserve">13341,193 </w:t>
      </w:r>
      <w:r w:rsidRPr="00FA7746">
        <w:t>ლარი</w:t>
      </w:r>
      <w:r w:rsidRPr="00FA7746">
        <w:rPr>
          <w:rFonts w:cs="Calibri"/>
        </w:rPr>
        <w:t xml:space="preserve">, </w:t>
      </w:r>
      <w:r w:rsidRPr="00FA7746">
        <w:t>რაც</w:t>
      </w:r>
      <w:r w:rsidR="003D7B82" w:rsidRPr="00FA7746">
        <w:rPr>
          <w:lang w:val="ka-GE"/>
        </w:rPr>
        <w:t xml:space="preserve"> </w:t>
      </w:r>
      <w:r w:rsidRPr="00FA7746">
        <w:t>გეგმის</w:t>
      </w:r>
      <w:r w:rsidR="003D7B82" w:rsidRPr="00FA7746">
        <w:rPr>
          <w:lang w:val="ka-GE"/>
        </w:rPr>
        <w:t xml:space="preserve"> </w:t>
      </w:r>
      <w:r w:rsidRPr="00FA7746">
        <w:rPr>
          <w:rFonts w:cs="Calibri"/>
        </w:rPr>
        <w:t>(</w:t>
      </w:r>
      <w:r w:rsidRPr="00FA7746">
        <w:rPr>
          <w:rFonts w:ascii="Sylfaen" w:eastAsia="Sylfaen" w:hAnsi="Sylfaen" w:cs="Sylfaen"/>
        </w:rPr>
        <w:t>15</w:t>
      </w:r>
      <w:r w:rsidR="003D7B82" w:rsidRPr="00FA7746">
        <w:rPr>
          <w:rFonts w:ascii="Sylfaen" w:eastAsia="Sylfaen" w:hAnsi="Sylfaen" w:cs="Sylfaen"/>
          <w:lang w:val="ka-GE"/>
        </w:rPr>
        <w:t xml:space="preserve"> </w:t>
      </w:r>
      <w:r w:rsidRPr="00FA7746">
        <w:rPr>
          <w:rFonts w:ascii="Sylfaen" w:eastAsia="Sylfaen" w:hAnsi="Sylfaen" w:cs="Sylfaen"/>
        </w:rPr>
        <w:t>394</w:t>
      </w:r>
      <w:r w:rsidR="003D7B82" w:rsidRPr="00FA7746">
        <w:rPr>
          <w:rFonts w:ascii="Sylfaen" w:eastAsia="Sylfaen" w:hAnsi="Sylfaen" w:cs="Sylfaen"/>
          <w:lang w:val="ka-GE"/>
        </w:rPr>
        <w:t xml:space="preserve"> </w:t>
      </w:r>
      <w:r w:rsidRPr="00FA7746">
        <w:rPr>
          <w:rFonts w:ascii="Sylfaen" w:eastAsia="Sylfaen" w:hAnsi="Sylfaen" w:cs="Sylfaen"/>
        </w:rPr>
        <w:t>257</w:t>
      </w:r>
      <w:r w:rsidRPr="00FA7746">
        <w:t>ლარი</w:t>
      </w:r>
      <w:r w:rsidRPr="00FA7746">
        <w:rPr>
          <w:rFonts w:cs="Calibri"/>
        </w:rPr>
        <w:t xml:space="preserve">) </w:t>
      </w:r>
      <w:r w:rsidRPr="00FA7746">
        <w:rPr>
          <w:rFonts w:ascii="Sylfaen" w:eastAsia="Sylfaen" w:hAnsi="Sylfaen" w:cs="Sylfaen"/>
        </w:rPr>
        <w:t>86</w:t>
      </w:r>
      <w:r w:rsidRPr="00FA7746">
        <w:rPr>
          <w:rFonts w:cs="Calibri"/>
        </w:rPr>
        <w:t>.7%-</w:t>
      </w:r>
      <w:r w:rsidRPr="00FA7746">
        <w:t>ს</w:t>
      </w:r>
      <w:r w:rsidR="003D7B82" w:rsidRPr="00FA7746">
        <w:rPr>
          <w:lang w:val="ka-GE"/>
        </w:rPr>
        <w:t xml:space="preserve"> </w:t>
      </w:r>
      <w:r w:rsidRPr="00FA7746">
        <w:t>შეადგენს</w:t>
      </w:r>
      <w:r w:rsidRPr="00FA7746">
        <w:rPr>
          <w:rFonts w:cs="Calibri"/>
        </w:rPr>
        <w:t xml:space="preserve">;   </w:t>
      </w:r>
    </w:p>
    <w:p w:rsidR="00497BDA" w:rsidRPr="00FA7746" w:rsidRDefault="00497BDA" w:rsidP="00700675">
      <w:pPr>
        <w:numPr>
          <w:ilvl w:val="0"/>
          <w:numId w:val="33"/>
        </w:numPr>
        <w:spacing w:after="5" w:line="388" w:lineRule="auto"/>
        <w:ind w:left="-851" w:right="-375" w:firstLine="415"/>
        <w:jc w:val="both"/>
      </w:pPr>
      <w:r w:rsidRPr="00FA7746">
        <w:t>წყალმომარაგების</w:t>
      </w:r>
      <w:r w:rsidR="003D7B82" w:rsidRPr="00FA7746">
        <w:rPr>
          <w:lang w:val="ka-GE"/>
        </w:rPr>
        <w:t xml:space="preserve"> </w:t>
      </w:r>
      <w:r w:rsidRPr="00FA7746">
        <w:t>დაფინანსებამ</w:t>
      </w:r>
      <w:r w:rsidR="003D7B82" w:rsidRPr="00FA7746">
        <w:rPr>
          <w:lang w:val="ka-GE"/>
        </w:rPr>
        <w:t xml:space="preserve"> </w:t>
      </w:r>
      <w:r w:rsidRPr="00FA7746">
        <w:t>შეადგინა</w:t>
      </w:r>
      <w:r w:rsidR="003D7B82" w:rsidRPr="00FA7746">
        <w:rPr>
          <w:lang w:val="ka-GE"/>
        </w:rPr>
        <w:t xml:space="preserve"> </w:t>
      </w:r>
      <w:r w:rsidRPr="00FA7746">
        <w:rPr>
          <w:rFonts w:ascii="Sylfaen" w:eastAsia="Sylfaen" w:hAnsi="Sylfaen" w:cs="Sylfaen"/>
        </w:rPr>
        <w:t>4</w:t>
      </w:r>
      <w:r w:rsidR="003D7B82" w:rsidRPr="00FA7746">
        <w:rPr>
          <w:rFonts w:ascii="Sylfaen" w:eastAsia="Sylfaen" w:hAnsi="Sylfaen" w:cs="Sylfaen"/>
          <w:lang w:val="ka-GE"/>
        </w:rPr>
        <w:t xml:space="preserve"> </w:t>
      </w:r>
      <w:r w:rsidRPr="00FA7746">
        <w:rPr>
          <w:rFonts w:ascii="Sylfaen" w:eastAsia="Sylfaen" w:hAnsi="Sylfaen" w:cs="Sylfaen"/>
        </w:rPr>
        <w:t>483</w:t>
      </w:r>
      <w:r w:rsidR="003D7B82" w:rsidRPr="00FA7746">
        <w:rPr>
          <w:rFonts w:ascii="Sylfaen" w:eastAsia="Sylfaen" w:hAnsi="Sylfaen" w:cs="Sylfaen"/>
          <w:lang w:val="ka-GE"/>
        </w:rPr>
        <w:t xml:space="preserve"> </w:t>
      </w:r>
      <w:r w:rsidRPr="00FA7746">
        <w:rPr>
          <w:rFonts w:ascii="Sylfaen" w:eastAsia="Sylfaen" w:hAnsi="Sylfaen" w:cs="Sylfaen"/>
        </w:rPr>
        <w:t>377</w:t>
      </w:r>
      <w:r w:rsidR="003D7B82" w:rsidRPr="00FA7746">
        <w:rPr>
          <w:rFonts w:ascii="Sylfaen" w:eastAsia="Sylfaen" w:hAnsi="Sylfaen" w:cs="Sylfaen"/>
          <w:lang w:val="ka-GE"/>
        </w:rPr>
        <w:t xml:space="preserve"> </w:t>
      </w:r>
      <w:r w:rsidRPr="00FA7746">
        <w:t>ლარი</w:t>
      </w:r>
      <w:r w:rsidRPr="00FA7746">
        <w:rPr>
          <w:rFonts w:cs="Calibri"/>
        </w:rPr>
        <w:t xml:space="preserve">, </w:t>
      </w:r>
      <w:r w:rsidRPr="00FA7746">
        <w:t>რაც</w:t>
      </w:r>
      <w:r w:rsidR="003D7B82" w:rsidRPr="00FA7746">
        <w:rPr>
          <w:lang w:val="ka-GE"/>
        </w:rPr>
        <w:t xml:space="preserve"> </w:t>
      </w:r>
      <w:r w:rsidRPr="00FA7746">
        <w:t>გეგმის</w:t>
      </w:r>
      <w:r w:rsidR="003D7B82" w:rsidRPr="00FA7746">
        <w:rPr>
          <w:lang w:val="ka-GE"/>
        </w:rPr>
        <w:t xml:space="preserve"> </w:t>
      </w:r>
      <w:r w:rsidRPr="00FA7746">
        <w:rPr>
          <w:rFonts w:cs="Calibri"/>
        </w:rPr>
        <w:t>(</w:t>
      </w:r>
      <w:r w:rsidRPr="00FA7746">
        <w:rPr>
          <w:rFonts w:ascii="Sylfaen" w:eastAsia="Sylfaen" w:hAnsi="Sylfaen" w:cs="Sylfaen"/>
        </w:rPr>
        <w:t>5037,113</w:t>
      </w:r>
      <w:r w:rsidR="00700675" w:rsidRPr="00FA7746">
        <w:rPr>
          <w:rFonts w:ascii="Sylfaen" w:eastAsia="Sylfaen" w:hAnsi="Sylfaen" w:cs="Sylfaen"/>
          <w:lang w:val="ka-GE"/>
        </w:rPr>
        <w:t xml:space="preserve"> </w:t>
      </w:r>
      <w:r w:rsidRPr="00FA7746">
        <w:t>ლარი</w:t>
      </w:r>
      <w:r w:rsidRPr="00FA7746">
        <w:rPr>
          <w:rFonts w:cs="Calibri"/>
        </w:rPr>
        <w:t xml:space="preserve">) </w:t>
      </w:r>
      <w:r w:rsidRPr="00FA7746">
        <w:rPr>
          <w:rFonts w:ascii="Sylfaen" w:eastAsia="Sylfaen" w:hAnsi="Sylfaen" w:cs="Sylfaen"/>
        </w:rPr>
        <w:t>89</w:t>
      </w:r>
      <w:r w:rsidRPr="00FA7746">
        <w:rPr>
          <w:rFonts w:cs="Calibri"/>
        </w:rPr>
        <w:t>%-</w:t>
      </w:r>
      <w:r w:rsidRPr="00FA7746">
        <w:t>ს</w:t>
      </w:r>
      <w:r w:rsidR="00700675" w:rsidRPr="00FA7746">
        <w:rPr>
          <w:lang w:val="ka-GE"/>
        </w:rPr>
        <w:t xml:space="preserve"> </w:t>
      </w:r>
      <w:r w:rsidRPr="00FA7746">
        <w:t>შეადგენს</w:t>
      </w:r>
      <w:r w:rsidRPr="00FA7746">
        <w:rPr>
          <w:rFonts w:cs="Calibri"/>
        </w:rPr>
        <w:t xml:space="preserve">;  </w:t>
      </w:r>
    </w:p>
    <w:p w:rsidR="00497BDA" w:rsidRPr="00FA7746" w:rsidRDefault="00497BDA" w:rsidP="003D7B82">
      <w:pPr>
        <w:tabs>
          <w:tab w:val="center" w:pos="937"/>
          <w:tab w:val="center" w:pos="2241"/>
          <w:tab w:val="center" w:pos="4042"/>
          <w:tab w:val="center" w:pos="5293"/>
          <w:tab w:val="right" w:pos="8318"/>
        </w:tabs>
        <w:spacing w:line="259" w:lineRule="auto"/>
        <w:ind w:left="-851" w:right="-375"/>
        <w:jc w:val="both"/>
      </w:pPr>
      <w:r w:rsidRPr="00FA7746">
        <w:rPr>
          <w:rFonts w:cs="Calibri"/>
        </w:rPr>
        <w:tab/>
      </w:r>
      <w:r w:rsidRPr="00FA7746">
        <w:t>გარე</w:t>
      </w:r>
      <w:r w:rsidRPr="00FA7746">
        <w:rPr>
          <w:rFonts w:cs="Calibri"/>
        </w:rPr>
        <w:tab/>
      </w:r>
      <w:r w:rsidRPr="00FA7746">
        <w:t>განათების</w:t>
      </w:r>
      <w:r w:rsidRPr="00FA7746">
        <w:rPr>
          <w:rFonts w:cs="Calibri"/>
        </w:rPr>
        <w:tab/>
      </w:r>
      <w:r w:rsidRPr="00FA7746">
        <w:t>დაფინანსებამ</w:t>
      </w:r>
      <w:r w:rsidRPr="00FA7746">
        <w:rPr>
          <w:rFonts w:cs="Calibri"/>
        </w:rPr>
        <w:tab/>
      </w:r>
      <w:r w:rsidR="00FA7746">
        <w:rPr>
          <w:rFonts w:cs="Calibri"/>
        </w:rPr>
        <w:t xml:space="preserve"> </w:t>
      </w:r>
      <w:r w:rsidRPr="00FA7746">
        <w:t>შეადგინა</w:t>
      </w:r>
      <w:r w:rsidR="00700675" w:rsidRPr="00FA7746">
        <w:rPr>
          <w:lang w:val="ka-GE"/>
        </w:rPr>
        <w:t xml:space="preserve"> </w:t>
      </w:r>
      <w:r w:rsidRPr="00FA7746">
        <w:rPr>
          <w:rFonts w:ascii="Sylfaen" w:eastAsia="Sylfaen" w:hAnsi="Sylfaen" w:cs="Sylfaen"/>
        </w:rPr>
        <w:t>1</w:t>
      </w:r>
      <w:r w:rsidR="00700675" w:rsidRPr="00FA7746">
        <w:rPr>
          <w:rFonts w:ascii="Sylfaen" w:eastAsia="Sylfaen" w:hAnsi="Sylfaen" w:cs="Sylfaen"/>
          <w:lang w:val="ka-GE"/>
        </w:rPr>
        <w:t xml:space="preserve"> </w:t>
      </w:r>
      <w:r w:rsidRPr="00FA7746">
        <w:rPr>
          <w:rFonts w:ascii="Sylfaen" w:eastAsia="Sylfaen" w:hAnsi="Sylfaen" w:cs="Sylfaen"/>
        </w:rPr>
        <w:t>957</w:t>
      </w:r>
      <w:r w:rsidR="00700675" w:rsidRPr="00FA7746">
        <w:rPr>
          <w:rFonts w:ascii="Sylfaen" w:eastAsia="Sylfaen" w:hAnsi="Sylfaen" w:cs="Sylfaen"/>
          <w:lang w:val="ka-GE"/>
        </w:rPr>
        <w:t xml:space="preserve"> </w:t>
      </w:r>
      <w:r w:rsidRPr="00FA7746">
        <w:rPr>
          <w:rFonts w:ascii="Sylfaen" w:eastAsia="Sylfaen" w:hAnsi="Sylfaen" w:cs="Sylfaen"/>
        </w:rPr>
        <w:t>891</w:t>
      </w:r>
      <w:r w:rsidR="00700675" w:rsidRPr="00FA7746">
        <w:rPr>
          <w:rFonts w:ascii="Sylfaen" w:eastAsia="Sylfaen" w:hAnsi="Sylfaen" w:cs="Sylfaen"/>
          <w:lang w:val="ka-GE"/>
        </w:rPr>
        <w:t xml:space="preserve"> </w:t>
      </w:r>
      <w:r w:rsidRPr="00FA7746">
        <w:t>ლარი</w:t>
      </w:r>
      <w:r w:rsidRPr="00FA7746">
        <w:rPr>
          <w:rFonts w:cs="Calibri"/>
        </w:rPr>
        <w:t xml:space="preserve">, </w:t>
      </w:r>
    </w:p>
    <w:p w:rsidR="00497BDA" w:rsidRDefault="00497BDA" w:rsidP="003D7B82">
      <w:pPr>
        <w:spacing w:after="175"/>
        <w:ind w:left="-851" w:right="-375"/>
        <w:jc w:val="both"/>
      </w:pPr>
      <w:r w:rsidRPr="00FA7746">
        <w:t>რაც</w:t>
      </w:r>
      <w:r w:rsidR="00700675" w:rsidRPr="00FA7746">
        <w:rPr>
          <w:lang w:val="ka-GE"/>
        </w:rPr>
        <w:t xml:space="preserve"> </w:t>
      </w:r>
      <w:r w:rsidRPr="00FA7746">
        <w:t>გეგმის</w:t>
      </w:r>
      <w:r w:rsidR="00FA7746" w:rsidRPr="00FA7746">
        <w:t xml:space="preserve"> </w:t>
      </w:r>
      <w:r w:rsidRPr="00FA7746">
        <w:rPr>
          <w:rFonts w:cs="Calibri"/>
        </w:rPr>
        <w:t>(</w:t>
      </w:r>
      <w:r w:rsidRPr="00FA7746">
        <w:rPr>
          <w:rFonts w:ascii="Sylfaen" w:eastAsia="Sylfaen" w:hAnsi="Sylfaen" w:cs="Sylfaen"/>
        </w:rPr>
        <w:t>2287484</w:t>
      </w:r>
      <w:r w:rsidR="00FA7746" w:rsidRPr="00FA7746">
        <w:rPr>
          <w:rFonts w:ascii="Sylfaen" w:eastAsia="Sylfaen" w:hAnsi="Sylfaen" w:cs="Sylfaen"/>
        </w:rPr>
        <w:t xml:space="preserve"> </w:t>
      </w:r>
      <w:r w:rsidRPr="00FA7746">
        <w:t>ლარი</w:t>
      </w:r>
      <w:r w:rsidRPr="00FA7746">
        <w:rPr>
          <w:rFonts w:cs="Calibri"/>
        </w:rPr>
        <w:t xml:space="preserve">) </w:t>
      </w:r>
      <w:r w:rsidRPr="00FA7746">
        <w:rPr>
          <w:rFonts w:ascii="Sylfaen" w:eastAsia="Sylfaen" w:hAnsi="Sylfaen" w:cs="Sylfaen"/>
        </w:rPr>
        <w:t>85,6</w:t>
      </w:r>
      <w:r w:rsidRPr="00FA7746">
        <w:rPr>
          <w:rFonts w:cs="Calibri"/>
        </w:rPr>
        <w:t>%-</w:t>
      </w:r>
      <w:r w:rsidRPr="00FA7746">
        <w:t>სშეადგენს</w:t>
      </w:r>
      <w:r w:rsidRPr="00FA7746">
        <w:rPr>
          <w:rFonts w:cs="Calibri"/>
        </w:rPr>
        <w:t>;</w:t>
      </w:r>
      <w:r>
        <w:rPr>
          <w:rFonts w:cs="Calibri"/>
        </w:rPr>
        <w:t xml:space="preserve">  </w:t>
      </w:r>
    </w:p>
    <w:p w:rsidR="00497BDA" w:rsidRPr="00AC02F2" w:rsidRDefault="00497BDA" w:rsidP="00700675">
      <w:pPr>
        <w:numPr>
          <w:ilvl w:val="0"/>
          <w:numId w:val="33"/>
        </w:numPr>
        <w:spacing w:after="5" w:line="380" w:lineRule="auto"/>
        <w:ind w:left="-851" w:right="-375" w:firstLine="415"/>
        <w:jc w:val="both"/>
      </w:pPr>
      <w:r w:rsidRPr="00AC02F2">
        <w:lastRenderedPageBreak/>
        <w:t>სხვა</w:t>
      </w:r>
      <w:r w:rsidR="00FA7746" w:rsidRPr="00AC02F2">
        <w:t xml:space="preserve"> </w:t>
      </w:r>
      <w:r w:rsidRPr="00AC02F2">
        <w:t>არაკლასიფიცირებული</w:t>
      </w:r>
      <w:r w:rsidR="00FA7746" w:rsidRPr="00AC02F2">
        <w:t xml:space="preserve"> </w:t>
      </w:r>
      <w:r w:rsidRPr="00AC02F2">
        <w:t>საქმიანობასაბინაოკომუნალურმეურნეობაშიდაფინანსებამშეადგინა</w:t>
      </w:r>
      <w:r w:rsidRPr="00AC02F2">
        <w:rPr>
          <w:rFonts w:ascii="Sylfaen" w:eastAsia="Sylfaen" w:hAnsi="Sylfaen" w:cs="Sylfaen"/>
        </w:rPr>
        <w:t>2049815</w:t>
      </w:r>
      <w:r w:rsidRPr="00AC02F2">
        <w:t>ლარი</w:t>
      </w:r>
      <w:r w:rsidRPr="00AC02F2">
        <w:rPr>
          <w:rFonts w:cs="Calibri"/>
        </w:rPr>
        <w:t xml:space="preserve">, </w:t>
      </w:r>
      <w:r w:rsidRPr="00AC02F2">
        <w:rPr>
          <w:rFonts w:cs="Calibri"/>
        </w:rPr>
        <w:tab/>
      </w:r>
      <w:r w:rsidRPr="00AC02F2">
        <w:t>რაცგეგმის</w:t>
      </w:r>
    </w:p>
    <w:p w:rsidR="00497BDA" w:rsidRPr="00AC02F2" w:rsidRDefault="00497BDA" w:rsidP="003D7B82">
      <w:pPr>
        <w:spacing w:after="157"/>
        <w:ind w:left="-851" w:right="-375"/>
        <w:jc w:val="both"/>
      </w:pPr>
      <w:r w:rsidRPr="00AC02F2">
        <w:rPr>
          <w:rFonts w:cs="Calibri"/>
        </w:rPr>
        <w:t>(</w:t>
      </w:r>
      <w:r w:rsidRPr="00AC02F2">
        <w:rPr>
          <w:rFonts w:ascii="Sylfaen" w:eastAsia="Sylfaen" w:hAnsi="Sylfaen" w:cs="Sylfaen"/>
        </w:rPr>
        <w:t>2320237</w:t>
      </w:r>
      <w:r w:rsidRPr="00AC02F2">
        <w:t>ლარი</w:t>
      </w:r>
      <w:r w:rsidRPr="00AC02F2">
        <w:rPr>
          <w:rFonts w:cs="Calibri"/>
        </w:rPr>
        <w:t>) 8</w:t>
      </w:r>
      <w:r w:rsidRPr="00AC02F2">
        <w:rPr>
          <w:rFonts w:ascii="Sylfaen" w:eastAsia="Sylfaen" w:hAnsi="Sylfaen" w:cs="Sylfaen"/>
        </w:rPr>
        <w:t>8</w:t>
      </w:r>
      <w:r w:rsidRPr="00AC02F2">
        <w:rPr>
          <w:rFonts w:cs="Calibri"/>
        </w:rPr>
        <w:t>.3%-</w:t>
      </w:r>
      <w:r w:rsidRPr="00AC02F2">
        <w:t>სშეადგენს</w:t>
      </w:r>
      <w:r w:rsidRPr="00AC02F2">
        <w:rPr>
          <w:rFonts w:cs="Calibri"/>
        </w:rPr>
        <w:t xml:space="preserve">.  </w:t>
      </w:r>
    </w:p>
    <w:p w:rsidR="00497BDA" w:rsidRPr="00AC02F2" w:rsidRDefault="00497BDA" w:rsidP="003D7B82">
      <w:pPr>
        <w:spacing w:after="156" w:line="259" w:lineRule="auto"/>
        <w:ind w:left="-851" w:right="-375"/>
        <w:jc w:val="both"/>
      </w:pPr>
    </w:p>
    <w:p w:rsidR="00497BDA" w:rsidRDefault="00497BDA" w:rsidP="003D7B82">
      <w:pPr>
        <w:spacing w:line="381" w:lineRule="auto"/>
        <w:ind w:left="-851" w:right="-375"/>
        <w:jc w:val="both"/>
      </w:pPr>
      <w:r w:rsidRPr="00AC02F2">
        <w:rPr>
          <w:rFonts w:ascii="Arial" w:eastAsia="Arial" w:hAnsi="Arial" w:cs="Arial"/>
        </w:rPr>
        <w:t>◙</w:t>
      </w:r>
      <w:r w:rsidRPr="00AC02F2">
        <w:rPr>
          <w:rFonts w:cs="Calibri"/>
          <w:b/>
        </w:rPr>
        <w:t xml:space="preserve">ჯანმრთელობის დაცვის სფეროს </w:t>
      </w:r>
      <w:r w:rsidRPr="00AC02F2">
        <w:t>დასაფინანსებლადგეგმაგანისაზღვრა</w:t>
      </w:r>
      <w:r w:rsidRPr="00AC02F2">
        <w:rPr>
          <w:rFonts w:ascii="Sylfaen" w:eastAsia="Sylfaen" w:hAnsi="Sylfaen" w:cs="Sylfaen"/>
        </w:rPr>
        <w:t>2772,935</w:t>
      </w:r>
      <w:r w:rsidRPr="00AC02F2">
        <w:t>ლარით</w:t>
      </w:r>
      <w:r w:rsidRPr="00AC02F2">
        <w:rPr>
          <w:rFonts w:cs="Calibri"/>
        </w:rPr>
        <w:t xml:space="preserve">, </w:t>
      </w:r>
      <w:r w:rsidRPr="00AC02F2">
        <w:t>საკასოშესრულებამშეადგინა</w:t>
      </w:r>
      <w:r w:rsidRPr="00AC02F2">
        <w:rPr>
          <w:rFonts w:ascii="Sylfaen" w:eastAsia="Sylfaen" w:hAnsi="Sylfaen" w:cs="Sylfaen"/>
        </w:rPr>
        <w:t>2694779</w:t>
      </w:r>
      <w:r w:rsidRPr="00AC02F2">
        <w:t>ლარი</w:t>
      </w:r>
      <w:r w:rsidRPr="00AC02F2">
        <w:rPr>
          <w:rFonts w:cs="Calibri"/>
        </w:rPr>
        <w:t xml:space="preserve">, </w:t>
      </w:r>
      <w:r w:rsidRPr="00AC02F2">
        <w:t>ანუგეგმიურიმაჩვენებლის</w:t>
      </w:r>
      <w:r w:rsidRPr="00AC02F2">
        <w:rPr>
          <w:rFonts w:cs="Calibri"/>
        </w:rPr>
        <w:t>9</w:t>
      </w:r>
      <w:r w:rsidRPr="00AC02F2">
        <w:rPr>
          <w:rFonts w:ascii="Sylfaen" w:eastAsia="Sylfaen" w:hAnsi="Sylfaen" w:cs="Sylfaen"/>
        </w:rPr>
        <w:t>7</w:t>
      </w:r>
      <w:r w:rsidRPr="00AC02F2">
        <w:rPr>
          <w:rFonts w:cs="Calibri"/>
        </w:rPr>
        <w:t>.</w:t>
      </w:r>
      <w:r w:rsidRPr="00AC02F2">
        <w:rPr>
          <w:rFonts w:ascii="Sylfaen" w:eastAsia="Sylfaen" w:hAnsi="Sylfaen" w:cs="Sylfaen"/>
        </w:rPr>
        <w:t>2</w:t>
      </w:r>
      <w:r w:rsidRPr="00AC02F2">
        <w:rPr>
          <w:rFonts w:cs="Calibri"/>
        </w:rPr>
        <w:t xml:space="preserve">%, </w:t>
      </w:r>
      <w:r w:rsidRPr="00AC02F2">
        <w:t>ხოლოსულხარჯებიდაარაფინანსურიაქტივებისზრდისსაკასოშესრულების</w:t>
      </w:r>
      <w:r w:rsidRPr="00AC02F2">
        <w:rPr>
          <w:rFonts w:cs="Calibri"/>
        </w:rPr>
        <w:t xml:space="preserve"> – </w:t>
      </w:r>
      <w:r w:rsidRPr="00AC02F2">
        <w:rPr>
          <w:rFonts w:ascii="Sylfaen" w:eastAsia="Sylfaen" w:hAnsi="Sylfaen" w:cs="Sylfaen"/>
        </w:rPr>
        <w:t>3,8</w:t>
      </w:r>
      <w:r w:rsidRPr="00AC02F2">
        <w:rPr>
          <w:rFonts w:cs="Calibri"/>
        </w:rPr>
        <w:t>%.</w:t>
      </w:r>
      <w:r>
        <w:rPr>
          <w:rFonts w:cs="Calibri"/>
        </w:rPr>
        <w:t xml:space="preserve">  </w:t>
      </w:r>
    </w:p>
    <w:p w:rsidR="00497BDA" w:rsidRDefault="00497BDA" w:rsidP="003D7B82">
      <w:pPr>
        <w:spacing w:after="152" w:line="259" w:lineRule="auto"/>
        <w:ind w:left="-851" w:right="-375"/>
        <w:jc w:val="both"/>
      </w:pPr>
    </w:p>
    <w:p w:rsidR="00497BDA" w:rsidRDefault="00497BDA" w:rsidP="003D7B82">
      <w:pPr>
        <w:spacing w:after="27" w:line="368" w:lineRule="auto"/>
        <w:ind w:left="-851" w:right="-375"/>
        <w:jc w:val="both"/>
      </w:pPr>
      <w:r>
        <w:rPr>
          <w:rFonts w:ascii="Arial" w:eastAsia="Arial" w:hAnsi="Arial" w:cs="Arial"/>
        </w:rPr>
        <w:t>◙</w:t>
      </w:r>
      <w:r>
        <w:rPr>
          <w:rFonts w:cs="Calibri"/>
          <w:b/>
        </w:rPr>
        <w:t xml:space="preserve">დასვენების,კულტურის დარელიგიისსფეროს </w:t>
      </w:r>
      <w:r>
        <w:t>დასაფინანსებლადგანსაზღვრულიიყო</w:t>
      </w:r>
      <w:r>
        <w:rPr>
          <w:rFonts w:ascii="Sylfaen" w:eastAsia="Sylfaen" w:hAnsi="Sylfaen" w:cs="Sylfaen"/>
        </w:rPr>
        <w:t xml:space="preserve"> 6353,705 </w:t>
      </w:r>
      <w:r>
        <w:t>ლარი</w:t>
      </w:r>
      <w:r>
        <w:rPr>
          <w:rFonts w:cs="Calibri"/>
        </w:rPr>
        <w:t xml:space="preserve">, </w:t>
      </w:r>
      <w:r>
        <w:t>საკასოშესრულებამ</w:t>
      </w:r>
    </w:p>
    <w:p w:rsidR="00497BDA" w:rsidRDefault="00497BDA" w:rsidP="003D7B82">
      <w:pPr>
        <w:spacing w:line="399" w:lineRule="auto"/>
        <w:ind w:left="-851" w:right="-375"/>
        <w:jc w:val="both"/>
      </w:pPr>
      <w:r>
        <w:t>შეადგინა</w:t>
      </w:r>
      <w:r>
        <w:rPr>
          <w:rFonts w:ascii="Sylfaen" w:eastAsia="Sylfaen" w:hAnsi="Sylfaen" w:cs="Sylfaen"/>
        </w:rPr>
        <w:t>5727,505</w:t>
      </w:r>
      <w:r>
        <w:t>ლარი</w:t>
      </w:r>
      <w:r>
        <w:rPr>
          <w:rFonts w:cs="Calibri"/>
        </w:rPr>
        <w:t xml:space="preserve">, </w:t>
      </w:r>
      <w:r>
        <w:t>ანუგეგმიურიმაჩვენებლის</w:t>
      </w:r>
      <w:r>
        <w:rPr>
          <w:rFonts w:cs="Calibri"/>
        </w:rPr>
        <w:t xml:space="preserve"> 9</w:t>
      </w:r>
      <w:r>
        <w:rPr>
          <w:rFonts w:ascii="Sylfaen" w:eastAsia="Sylfaen" w:hAnsi="Sylfaen" w:cs="Sylfaen"/>
        </w:rPr>
        <w:t>0</w:t>
      </w:r>
      <w:r>
        <w:rPr>
          <w:rFonts w:cs="Calibri"/>
        </w:rPr>
        <w:t xml:space="preserve">%, </w:t>
      </w:r>
      <w:r>
        <w:t>ხოლოსულხარჯებიდაარაფინანსურიაქტივებისზრდისსაკასოშესრულების</w:t>
      </w:r>
      <w:r>
        <w:rPr>
          <w:rFonts w:cs="Calibri"/>
        </w:rPr>
        <w:t xml:space="preserve"> – </w:t>
      </w:r>
      <w:r>
        <w:rPr>
          <w:rFonts w:ascii="Sylfaen" w:eastAsia="Sylfaen" w:hAnsi="Sylfaen" w:cs="Sylfaen"/>
        </w:rPr>
        <w:t>8</w:t>
      </w:r>
      <w:r>
        <w:rPr>
          <w:rFonts w:cs="Calibri"/>
        </w:rPr>
        <w:t xml:space="preserve">,2%. </w:t>
      </w:r>
      <w:r>
        <w:t>მათშორის</w:t>
      </w:r>
      <w:r>
        <w:rPr>
          <w:rFonts w:cs="Calibri"/>
        </w:rPr>
        <w:t xml:space="preserve">:  </w:t>
      </w:r>
    </w:p>
    <w:p w:rsidR="00497BDA" w:rsidRDefault="00497BDA" w:rsidP="00700675">
      <w:pPr>
        <w:numPr>
          <w:ilvl w:val="0"/>
          <w:numId w:val="33"/>
        </w:numPr>
        <w:spacing w:after="176" w:line="255" w:lineRule="auto"/>
        <w:ind w:left="-851" w:right="-375" w:firstLine="415"/>
        <w:jc w:val="both"/>
      </w:pPr>
      <w:r>
        <w:t>მომსახურებადასვენებისადასპორტისსფეროშიდაფინანსებამშეადგინა</w:t>
      </w:r>
    </w:p>
    <w:p w:rsidR="00497BDA" w:rsidRDefault="00497BDA" w:rsidP="003D7B82">
      <w:pPr>
        <w:spacing w:after="171"/>
        <w:ind w:left="-851" w:right="-375"/>
        <w:jc w:val="both"/>
      </w:pPr>
      <w:r>
        <w:rPr>
          <w:rFonts w:ascii="Sylfaen" w:eastAsia="Sylfaen" w:hAnsi="Sylfaen" w:cs="Sylfaen"/>
        </w:rPr>
        <w:t>2434857</w:t>
      </w:r>
      <w:r>
        <w:t>ლარი</w:t>
      </w:r>
      <w:r>
        <w:rPr>
          <w:rFonts w:cs="Calibri"/>
        </w:rPr>
        <w:t xml:space="preserve">, </w:t>
      </w:r>
      <w:r>
        <w:t>ანუგეგმის</w:t>
      </w:r>
      <w:r>
        <w:rPr>
          <w:rFonts w:cs="Calibri"/>
        </w:rPr>
        <w:t xml:space="preserve"> (</w:t>
      </w:r>
      <w:r>
        <w:rPr>
          <w:rFonts w:ascii="Sylfaen" w:eastAsia="Sylfaen" w:hAnsi="Sylfaen" w:cs="Sylfaen"/>
        </w:rPr>
        <w:t>3017113</w:t>
      </w:r>
      <w:r>
        <w:t>ლარი</w:t>
      </w:r>
      <w:r>
        <w:rPr>
          <w:rFonts w:cs="Calibri"/>
        </w:rPr>
        <w:t xml:space="preserve">) </w:t>
      </w:r>
      <w:r>
        <w:rPr>
          <w:rFonts w:ascii="Sylfaen" w:eastAsia="Sylfaen" w:hAnsi="Sylfaen" w:cs="Sylfaen"/>
        </w:rPr>
        <w:t>80</w:t>
      </w:r>
      <w:r>
        <w:rPr>
          <w:rFonts w:cs="Calibri"/>
        </w:rPr>
        <w:t xml:space="preserve">,7%;   </w:t>
      </w:r>
    </w:p>
    <w:p w:rsidR="00497BDA" w:rsidRDefault="00497BDA" w:rsidP="00700675">
      <w:pPr>
        <w:numPr>
          <w:ilvl w:val="0"/>
          <w:numId w:val="33"/>
        </w:numPr>
        <w:spacing w:after="170" w:line="255" w:lineRule="auto"/>
        <w:ind w:left="-851" w:right="-375" w:firstLine="415"/>
        <w:jc w:val="both"/>
      </w:pPr>
      <w:r>
        <w:t>მომსახურება</w:t>
      </w:r>
      <w:r>
        <w:rPr>
          <w:rFonts w:cs="Calibri"/>
        </w:rPr>
        <w:tab/>
      </w:r>
      <w:r>
        <w:t>კულტურის</w:t>
      </w:r>
      <w:r>
        <w:rPr>
          <w:rFonts w:cs="Calibri"/>
        </w:rPr>
        <w:tab/>
      </w:r>
      <w:r>
        <w:t>სფეროში</w:t>
      </w:r>
      <w:r>
        <w:rPr>
          <w:rFonts w:cs="Calibri"/>
        </w:rPr>
        <w:tab/>
      </w:r>
      <w:r>
        <w:t>დაფინანსებამ</w:t>
      </w:r>
      <w:r>
        <w:rPr>
          <w:rFonts w:cs="Calibri"/>
        </w:rPr>
        <w:tab/>
      </w:r>
      <w:r>
        <w:t>შეადგინა</w:t>
      </w:r>
    </w:p>
    <w:p w:rsidR="00497BDA" w:rsidRDefault="00497BDA" w:rsidP="003D7B82">
      <w:pPr>
        <w:spacing w:after="155"/>
        <w:ind w:left="-851" w:right="-375"/>
        <w:jc w:val="both"/>
      </w:pPr>
      <w:r>
        <w:rPr>
          <w:rFonts w:ascii="Sylfaen" w:eastAsia="Sylfaen" w:hAnsi="Sylfaen" w:cs="Sylfaen"/>
        </w:rPr>
        <w:t>3292648</w:t>
      </w:r>
      <w:r>
        <w:t>ლარი</w:t>
      </w:r>
      <w:r>
        <w:rPr>
          <w:rFonts w:cs="Calibri"/>
        </w:rPr>
        <w:t xml:space="preserve">, </w:t>
      </w:r>
      <w:r>
        <w:t>რაცგეგმის</w:t>
      </w:r>
      <w:r>
        <w:rPr>
          <w:rFonts w:cs="Calibri"/>
        </w:rPr>
        <w:t xml:space="preserve"> (</w:t>
      </w:r>
      <w:r>
        <w:rPr>
          <w:rFonts w:ascii="Sylfaen" w:eastAsia="Sylfaen" w:hAnsi="Sylfaen" w:cs="Sylfaen"/>
        </w:rPr>
        <w:t>3336592</w:t>
      </w:r>
      <w:r>
        <w:t>ლარი</w:t>
      </w:r>
      <w:r>
        <w:rPr>
          <w:rFonts w:cs="Calibri"/>
        </w:rPr>
        <w:t xml:space="preserve">) </w:t>
      </w:r>
      <w:r>
        <w:rPr>
          <w:rFonts w:ascii="Sylfaen" w:eastAsia="Sylfaen" w:hAnsi="Sylfaen" w:cs="Sylfaen"/>
        </w:rPr>
        <w:t>98,7</w:t>
      </w:r>
      <w:r>
        <w:rPr>
          <w:rFonts w:cs="Calibri"/>
        </w:rPr>
        <w:t>%-</w:t>
      </w:r>
      <w:r>
        <w:t>სშეადგენს</w:t>
      </w:r>
      <w:r>
        <w:rPr>
          <w:rFonts w:cs="Calibri"/>
        </w:rPr>
        <w:t xml:space="preserve">;  </w:t>
      </w:r>
    </w:p>
    <w:p w:rsidR="00497BDA" w:rsidRDefault="00497BDA" w:rsidP="003D7B82">
      <w:pPr>
        <w:spacing w:after="167" w:line="259" w:lineRule="auto"/>
        <w:ind w:left="-851" w:right="-375"/>
        <w:jc w:val="both"/>
      </w:pPr>
    </w:p>
    <w:p w:rsidR="00497BDA" w:rsidRDefault="00497BDA" w:rsidP="003D7B82">
      <w:pPr>
        <w:tabs>
          <w:tab w:val="center" w:pos="1247"/>
          <w:tab w:val="center" w:pos="3317"/>
          <w:tab w:val="center" w:pos="5636"/>
          <w:tab w:val="right" w:pos="8318"/>
        </w:tabs>
        <w:spacing w:after="170"/>
        <w:ind w:left="-851" w:right="-375"/>
        <w:jc w:val="both"/>
      </w:pPr>
      <w:r>
        <w:rPr>
          <w:rFonts w:cs="Calibri"/>
        </w:rPr>
        <w:tab/>
      </w:r>
      <w:r>
        <w:rPr>
          <w:rFonts w:ascii="Arial" w:eastAsia="Arial" w:hAnsi="Arial" w:cs="Arial"/>
        </w:rPr>
        <w:t>◙</w:t>
      </w:r>
      <w:r>
        <w:rPr>
          <w:rFonts w:cs="Calibri"/>
          <w:b/>
        </w:rPr>
        <w:t xml:space="preserve">განათლების </w:t>
      </w:r>
      <w:r>
        <w:rPr>
          <w:rFonts w:cs="Calibri"/>
          <w:b/>
        </w:rPr>
        <w:tab/>
        <w:t xml:space="preserve">სფეროს </w:t>
      </w:r>
      <w:r>
        <w:rPr>
          <w:rFonts w:cs="Calibri"/>
          <w:b/>
        </w:rPr>
        <w:tab/>
      </w:r>
      <w:r>
        <w:t>დასაფინანსებლად</w:t>
      </w:r>
      <w:r>
        <w:rPr>
          <w:rFonts w:cs="Calibri"/>
        </w:rPr>
        <w:tab/>
      </w:r>
      <w:r>
        <w:t>გეგმამშ</w:t>
      </w:r>
    </w:p>
    <w:p w:rsidR="00497BDA" w:rsidRDefault="00497BDA" w:rsidP="003D7B82">
      <w:pPr>
        <w:spacing w:line="387" w:lineRule="auto"/>
        <w:ind w:left="-851" w:right="-375"/>
        <w:jc w:val="both"/>
      </w:pPr>
      <w:r>
        <w:t>ეადგინა</w:t>
      </w:r>
      <w:r>
        <w:rPr>
          <w:rFonts w:ascii="Sylfaen" w:eastAsia="Sylfaen" w:hAnsi="Sylfaen" w:cs="Sylfaen"/>
        </w:rPr>
        <w:t>13629373</w:t>
      </w:r>
      <w:r>
        <w:t>ლარი</w:t>
      </w:r>
      <w:r>
        <w:rPr>
          <w:rFonts w:cs="Calibri"/>
        </w:rPr>
        <w:t xml:space="preserve">, </w:t>
      </w:r>
      <w:r>
        <w:t>საკასოშესრულებამკი</w:t>
      </w:r>
      <w:r>
        <w:rPr>
          <w:rFonts w:cs="Calibri"/>
        </w:rPr>
        <w:t xml:space="preserve">- </w:t>
      </w:r>
      <w:r>
        <w:rPr>
          <w:rFonts w:ascii="Sylfaen" w:eastAsia="Sylfaen" w:hAnsi="Sylfaen" w:cs="Sylfaen"/>
        </w:rPr>
        <w:t>12687880</w:t>
      </w:r>
      <w:r>
        <w:t>ლარი</w:t>
      </w:r>
      <w:r>
        <w:rPr>
          <w:rFonts w:cs="Calibri"/>
        </w:rPr>
        <w:t xml:space="preserve">, </w:t>
      </w:r>
      <w:r>
        <w:t>ანუგეგმიურიმაჩვენებლის</w:t>
      </w:r>
      <w:r>
        <w:rPr>
          <w:rFonts w:ascii="Sylfaen" w:eastAsia="Sylfaen" w:hAnsi="Sylfaen" w:cs="Sylfaen"/>
        </w:rPr>
        <w:t>93,1</w:t>
      </w:r>
      <w:r>
        <w:rPr>
          <w:rFonts w:cs="Calibri"/>
        </w:rPr>
        <w:t xml:space="preserve">%, </w:t>
      </w:r>
      <w:r>
        <w:t>ხოლოსულხარჯებიდაარაფინანსურიაქტივებისზრდისსაკასოშესრულების</w:t>
      </w:r>
      <w:r>
        <w:rPr>
          <w:rFonts w:cs="Calibri"/>
        </w:rPr>
        <w:t xml:space="preserve"> – </w:t>
      </w:r>
      <w:r>
        <w:rPr>
          <w:rFonts w:ascii="Sylfaen" w:eastAsia="Sylfaen" w:hAnsi="Sylfaen" w:cs="Sylfaen"/>
        </w:rPr>
        <w:t>18,3</w:t>
      </w:r>
      <w:r>
        <w:rPr>
          <w:rFonts w:cs="Calibri"/>
        </w:rPr>
        <w:t xml:space="preserve">%. </w:t>
      </w:r>
      <w:r>
        <w:t>მათშორის</w:t>
      </w:r>
      <w:r>
        <w:rPr>
          <w:rFonts w:cs="Calibri"/>
        </w:rPr>
        <w:t xml:space="preserve">:   </w:t>
      </w:r>
    </w:p>
    <w:p w:rsidR="00497BDA" w:rsidRPr="00614E6E" w:rsidRDefault="00497BDA" w:rsidP="00700675">
      <w:pPr>
        <w:numPr>
          <w:ilvl w:val="0"/>
          <w:numId w:val="33"/>
        </w:numPr>
        <w:spacing w:after="152" w:line="377" w:lineRule="auto"/>
        <w:ind w:left="-851" w:right="-375" w:firstLine="415"/>
        <w:jc w:val="both"/>
      </w:pPr>
      <w:r>
        <w:t>სკოლამდელიაღზრდისდაფინანსებამშეადგინა</w:t>
      </w:r>
      <w:r w:rsidRPr="00614E6E">
        <w:rPr>
          <w:rFonts w:ascii="Sylfaen" w:eastAsia="Sylfaen" w:hAnsi="Sylfaen" w:cs="Sylfaen"/>
        </w:rPr>
        <w:t xml:space="preserve">8242040 </w:t>
      </w:r>
      <w:r>
        <w:t>ლარი</w:t>
      </w:r>
      <w:r w:rsidRPr="00614E6E">
        <w:rPr>
          <w:rFonts w:cs="Calibri"/>
        </w:rPr>
        <w:t xml:space="preserve">, </w:t>
      </w:r>
      <w:r>
        <w:t>რაცგეგმის</w:t>
      </w:r>
      <w:r w:rsidRPr="00614E6E">
        <w:rPr>
          <w:rFonts w:cs="Calibri"/>
        </w:rPr>
        <w:t xml:space="preserve"> (</w:t>
      </w:r>
      <w:r w:rsidRPr="00614E6E">
        <w:rPr>
          <w:rFonts w:ascii="Sylfaen" w:eastAsia="Sylfaen" w:hAnsi="Sylfaen" w:cs="Sylfaen"/>
        </w:rPr>
        <w:t>8273965</w:t>
      </w:r>
      <w:r>
        <w:t>ლარი</w:t>
      </w:r>
      <w:r w:rsidRPr="00614E6E">
        <w:rPr>
          <w:rFonts w:cs="Calibri"/>
        </w:rPr>
        <w:t>) 99,</w:t>
      </w:r>
      <w:r w:rsidRPr="00614E6E">
        <w:rPr>
          <w:rFonts w:ascii="Sylfaen" w:eastAsia="Sylfaen" w:hAnsi="Sylfaen" w:cs="Sylfaen"/>
        </w:rPr>
        <w:t>6</w:t>
      </w:r>
      <w:r w:rsidRPr="00614E6E">
        <w:rPr>
          <w:rFonts w:cs="Calibri"/>
        </w:rPr>
        <w:t>%-</w:t>
      </w:r>
      <w:r>
        <w:t>სშეადგენს</w:t>
      </w:r>
      <w:r w:rsidRPr="00614E6E">
        <w:rPr>
          <w:rFonts w:cs="Calibri"/>
        </w:rPr>
        <w:t xml:space="preserve">;   </w:t>
      </w:r>
      <w:r>
        <w:t>სხვაარაკლასიფიცირებულისაქმიანობაგანათლებისსფეროშიასიგნებებისდაფინანსებამშეადგინა</w:t>
      </w:r>
      <w:r w:rsidRPr="00614E6E">
        <w:rPr>
          <w:rFonts w:ascii="Sylfaen" w:eastAsia="Sylfaen" w:hAnsi="Sylfaen" w:cs="Sylfaen"/>
        </w:rPr>
        <w:t>4445841</w:t>
      </w:r>
      <w:r>
        <w:t>ლარი</w:t>
      </w:r>
      <w:r w:rsidRPr="00614E6E">
        <w:rPr>
          <w:rFonts w:cs="Calibri"/>
        </w:rPr>
        <w:t xml:space="preserve">, </w:t>
      </w:r>
      <w:r>
        <w:t>რაცგეგმის</w:t>
      </w:r>
      <w:r w:rsidRPr="00614E6E">
        <w:rPr>
          <w:rFonts w:cs="Calibri"/>
        </w:rPr>
        <w:tab/>
        <w:t>(</w:t>
      </w:r>
      <w:r w:rsidRPr="00614E6E">
        <w:rPr>
          <w:rFonts w:ascii="Sylfaen" w:eastAsia="Sylfaen" w:hAnsi="Sylfaen" w:cs="Sylfaen"/>
        </w:rPr>
        <w:t>5355408</w:t>
      </w:r>
      <w:r>
        <w:t>ლარი</w:t>
      </w:r>
      <w:r w:rsidRPr="00614E6E">
        <w:rPr>
          <w:rFonts w:cs="Calibri"/>
        </w:rPr>
        <w:t xml:space="preserve">) </w:t>
      </w:r>
      <w:r w:rsidRPr="00614E6E">
        <w:rPr>
          <w:rFonts w:cs="Calibri"/>
        </w:rPr>
        <w:tab/>
      </w:r>
      <w:r w:rsidRPr="00614E6E">
        <w:rPr>
          <w:rFonts w:ascii="Sylfaen" w:eastAsia="Sylfaen" w:hAnsi="Sylfaen" w:cs="Sylfaen"/>
        </w:rPr>
        <w:t>83</w:t>
      </w:r>
      <w:r w:rsidRPr="00614E6E">
        <w:rPr>
          <w:rFonts w:cs="Calibri"/>
        </w:rPr>
        <w:t>%-</w:t>
      </w:r>
      <w:r>
        <w:t>სშეადგენს</w:t>
      </w:r>
      <w:r w:rsidRPr="00614E6E">
        <w:rPr>
          <w:rFonts w:cs="Calibri"/>
        </w:rPr>
        <w:t xml:space="preserve">.   </w:t>
      </w:r>
    </w:p>
    <w:p w:rsidR="00497BDA" w:rsidRDefault="00497BDA" w:rsidP="00700675">
      <w:pPr>
        <w:numPr>
          <w:ilvl w:val="0"/>
          <w:numId w:val="33"/>
        </w:numPr>
        <w:spacing w:after="152" w:line="377" w:lineRule="auto"/>
        <w:ind w:left="-851" w:right="-375" w:firstLine="415"/>
        <w:jc w:val="both"/>
      </w:pPr>
      <w:r w:rsidRPr="00614E6E">
        <w:rPr>
          <w:rFonts w:ascii="Arial" w:eastAsia="Arial" w:hAnsi="Arial" w:cs="Arial"/>
        </w:rPr>
        <w:t>◙</w:t>
      </w:r>
      <w:r w:rsidRPr="00614E6E">
        <w:rPr>
          <w:rFonts w:cs="Calibri"/>
          <w:b/>
        </w:rPr>
        <w:t xml:space="preserve">სოციალური დაცვის სფეროს </w:t>
      </w:r>
      <w:r>
        <w:t>დასაფინანსებლადგეგმაგანსაზღვრულიიყო</w:t>
      </w:r>
      <w:r w:rsidRPr="00614E6E">
        <w:rPr>
          <w:rFonts w:ascii="Sylfaen" w:eastAsia="Sylfaen" w:hAnsi="Sylfaen" w:cs="Sylfaen"/>
        </w:rPr>
        <w:t xml:space="preserve"> 5 019.302</w:t>
      </w:r>
      <w:r>
        <w:t>ლარი</w:t>
      </w:r>
      <w:r w:rsidRPr="00614E6E">
        <w:rPr>
          <w:rFonts w:cs="Calibri"/>
        </w:rPr>
        <w:t xml:space="preserve">, </w:t>
      </w:r>
      <w:r>
        <w:t>საკასოშესრულებამშეადგინა</w:t>
      </w:r>
      <w:r w:rsidRPr="00614E6E">
        <w:rPr>
          <w:rFonts w:ascii="Sylfaen" w:eastAsia="Sylfaen" w:hAnsi="Sylfaen" w:cs="Sylfaen"/>
        </w:rPr>
        <w:t>4 300.601</w:t>
      </w:r>
      <w:r>
        <w:t>ლარი</w:t>
      </w:r>
      <w:r w:rsidRPr="00614E6E">
        <w:rPr>
          <w:rFonts w:cs="Calibri"/>
        </w:rPr>
        <w:t xml:space="preserve">, </w:t>
      </w:r>
      <w:r>
        <w:t>ანუგეგმიურიმაჩვენებლის</w:t>
      </w:r>
      <w:r w:rsidRPr="00614E6E">
        <w:rPr>
          <w:rFonts w:ascii="Sylfaen" w:eastAsia="Sylfaen" w:hAnsi="Sylfaen" w:cs="Sylfaen"/>
        </w:rPr>
        <w:t xml:space="preserve"> 85,7</w:t>
      </w:r>
      <w:r w:rsidRPr="00614E6E">
        <w:rPr>
          <w:rFonts w:cs="Calibri"/>
        </w:rPr>
        <w:t xml:space="preserve">%, </w:t>
      </w:r>
      <w:r>
        <w:t>ხოლოსულხარჯებიდაარაფინანსური</w:t>
      </w:r>
    </w:p>
    <w:p w:rsidR="00497BDA" w:rsidRDefault="00497BDA" w:rsidP="003D7B82">
      <w:pPr>
        <w:spacing w:after="165"/>
        <w:ind w:left="-851" w:right="-375"/>
        <w:jc w:val="both"/>
      </w:pPr>
      <w:r>
        <w:lastRenderedPageBreak/>
        <w:t>აქტივებისზრდისსაკასოშესრულების</w:t>
      </w:r>
      <w:r>
        <w:rPr>
          <w:rFonts w:cs="Calibri"/>
        </w:rPr>
        <w:t xml:space="preserve"> – </w:t>
      </w:r>
      <w:r>
        <w:rPr>
          <w:rFonts w:ascii="Sylfaen" w:eastAsia="Sylfaen" w:hAnsi="Sylfaen" w:cs="Sylfaen"/>
        </w:rPr>
        <w:t>6,2</w:t>
      </w:r>
      <w:r>
        <w:rPr>
          <w:rFonts w:cs="Calibri"/>
        </w:rPr>
        <w:t xml:space="preserve">%. </w:t>
      </w:r>
      <w:r>
        <w:t>მათშორის</w:t>
      </w:r>
      <w:r>
        <w:rPr>
          <w:rFonts w:cs="Calibri"/>
        </w:rPr>
        <w:t xml:space="preserve">:   </w:t>
      </w:r>
    </w:p>
    <w:p w:rsidR="00497BDA" w:rsidRDefault="00497BDA" w:rsidP="00700675">
      <w:pPr>
        <w:numPr>
          <w:ilvl w:val="0"/>
          <w:numId w:val="33"/>
        </w:numPr>
        <w:spacing w:after="5" w:line="384" w:lineRule="auto"/>
        <w:ind w:left="-851" w:right="-375" w:firstLine="415"/>
        <w:jc w:val="both"/>
      </w:pPr>
      <w:r>
        <w:t>მოწყვლადიკატეგორიისოჯახებისათვისმინიმალურისაცხოვრებელიპირობებისშექმნადაფინანსდა</w:t>
      </w:r>
      <w:r>
        <w:rPr>
          <w:rFonts w:cs="Calibri"/>
        </w:rPr>
        <w:t xml:space="preserve">  223,562 </w:t>
      </w:r>
      <w:r>
        <w:t>ლარით</w:t>
      </w:r>
      <w:r>
        <w:rPr>
          <w:rFonts w:cs="Calibri"/>
        </w:rPr>
        <w:t>,</w:t>
      </w:r>
      <w:r>
        <w:t>რაცგეგმის</w:t>
      </w:r>
      <w:r>
        <w:rPr>
          <w:rFonts w:cs="Calibri"/>
        </w:rPr>
        <w:t xml:space="preserve">  (232,520</w:t>
      </w:r>
      <w:r>
        <w:t>ლარი</w:t>
      </w:r>
      <w:r>
        <w:rPr>
          <w:rFonts w:cs="Calibri"/>
        </w:rPr>
        <w:t>) 96,1%-</w:t>
      </w:r>
      <w:r>
        <w:t>სშეადგენს</w:t>
      </w:r>
      <w:r>
        <w:rPr>
          <w:rFonts w:cs="Calibri"/>
        </w:rPr>
        <w:t xml:space="preserve">. </w:t>
      </w:r>
    </w:p>
    <w:p w:rsidR="00497BDA" w:rsidRDefault="00497BDA" w:rsidP="003D7B82">
      <w:pPr>
        <w:spacing w:after="123" w:line="259" w:lineRule="auto"/>
        <w:ind w:left="-851" w:right="-375"/>
        <w:jc w:val="both"/>
      </w:pPr>
    </w:p>
    <w:p w:rsidR="00497BDA" w:rsidRDefault="00497BDA" w:rsidP="003D7B82">
      <w:pPr>
        <w:pStyle w:val="1"/>
        <w:ind w:left="-851" w:right="-375"/>
        <w:jc w:val="both"/>
      </w:pPr>
      <w:r>
        <w:rPr>
          <w:rFonts w:ascii="Sylfaen" w:hAnsi="Sylfaen" w:cs="Sylfaen"/>
        </w:rPr>
        <w:t>სარეზერვოფონდი</w:t>
      </w:r>
    </w:p>
    <w:p w:rsidR="00497BDA" w:rsidRDefault="00497BDA" w:rsidP="003D7B82">
      <w:pPr>
        <w:spacing w:line="356" w:lineRule="auto"/>
        <w:ind w:left="-851" w:right="-375"/>
        <w:jc w:val="both"/>
      </w:pPr>
      <w:r>
        <w:t>საანგარიშიპერიოდშიბიუჯეტითგათვალისწინებულისარეზერვოფონდიდან</w:t>
      </w:r>
      <w:r>
        <w:rPr>
          <w:rFonts w:cs="Calibri"/>
        </w:rPr>
        <w:t xml:space="preserve">, </w:t>
      </w:r>
      <w:r>
        <w:t>გამოყოფილი</w:t>
      </w:r>
      <w:r>
        <w:rPr>
          <w:rFonts w:ascii="Sylfaen" w:eastAsia="Sylfaen" w:hAnsi="Sylfaen" w:cs="Sylfaen"/>
        </w:rPr>
        <w:t>756400</w:t>
      </w:r>
      <w:r>
        <w:t>ლარიდანგადარიცხულია</w:t>
      </w:r>
      <w:r>
        <w:rPr>
          <w:rFonts w:ascii="Sylfaen" w:eastAsia="Sylfaen" w:hAnsi="Sylfaen" w:cs="Sylfaen"/>
        </w:rPr>
        <w:t>738676</w:t>
      </w:r>
      <w:r>
        <w:t>ლარი</w:t>
      </w:r>
      <w:r>
        <w:rPr>
          <w:rFonts w:cs="Calibri"/>
        </w:rPr>
        <w:t xml:space="preserve">. </w:t>
      </w:r>
      <w:r>
        <w:t>მათშორის</w:t>
      </w:r>
      <w:r>
        <w:rPr>
          <w:rFonts w:cs="Calibri"/>
        </w:rPr>
        <w:t xml:space="preserve">: </w:t>
      </w:r>
      <w:r>
        <w:t>მოქალაქეთაერთჯერადადფინანსურიდახმარებისათვის</w:t>
      </w:r>
      <w:r>
        <w:rPr>
          <w:rFonts w:cs="Calibri"/>
        </w:rPr>
        <w:t xml:space="preserve">  - </w:t>
      </w:r>
      <w:r>
        <w:rPr>
          <w:rFonts w:ascii="Sylfaen" w:eastAsia="Sylfaen" w:hAnsi="Sylfaen" w:cs="Sylfaen"/>
        </w:rPr>
        <w:t>690865</w:t>
      </w:r>
      <w:r>
        <w:t>ლარი</w:t>
      </w:r>
      <w:r>
        <w:rPr>
          <w:rFonts w:cs="Calibri"/>
        </w:rPr>
        <w:t xml:space="preserve">,  </w:t>
      </w:r>
      <w:r>
        <w:t>სტიქიითდაზარალებულთადახმარებისათვის</w:t>
      </w:r>
      <w:r>
        <w:rPr>
          <w:rFonts w:ascii="Sylfaen" w:eastAsia="Sylfaen" w:hAnsi="Sylfaen" w:cs="Sylfaen"/>
        </w:rPr>
        <w:t>8832</w:t>
      </w:r>
      <w:r>
        <w:t>ლარი</w:t>
      </w:r>
      <w:r>
        <w:rPr>
          <w:rFonts w:cs="Calibri"/>
        </w:rPr>
        <w:t xml:space="preserve">; </w:t>
      </w:r>
      <w:r>
        <w:rPr>
          <w:rFonts w:ascii="Sylfaen" w:eastAsia="Sylfaen" w:hAnsi="Sylfaen" w:cs="Sylfaen"/>
        </w:rPr>
        <w:t xml:space="preserve"> მოწყვლადი კატეგორიის ოჯახებისათვის მინიმალური საცხოვრებელი პირობების შექმნის მიზნით 38834 ლარი.ბუნებრივი რესურსებით სარგებლობისთვის მოსაკრებლის გადახდის მიზნით 145 ლარი. </w:t>
      </w:r>
    </w:p>
    <w:p w:rsidR="00497BDA" w:rsidRDefault="00497BDA" w:rsidP="00497BDA">
      <w:pPr>
        <w:spacing w:after="162" w:line="259" w:lineRule="auto"/>
      </w:pPr>
    </w:p>
    <w:p w:rsidR="00497BDA" w:rsidRDefault="00497BDA" w:rsidP="00497BDA">
      <w:pPr>
        <w:pStyle w:val="2"/>
      </w:pPr>
      <w:r>
        <w:rPr>
          <w:rFonts w:ascii="Sylfaen" w:hAnsi="Sylfaen" w:cs="Sylfaen"/>
        </w:rPr>
        <w:t>სარეზერვოფონდი</w:t>
      </w:r>
    </w:p>
    <w:tbl>
      <w:tblPr>
        <w:tblStyle w:val="TableGrid"/>
        <w:tblW w:w="10465" w:type="dxa"/>
        <w:tblInd w:w="-828" w:type="dxa"/>
        <w:tblCellMar>
          <w:top w:w="71" w:type="dxa"/>
          <w:left w:w="104" w:type="dxa"/>
          <w:right w:w="26" w:type="dxa"/>
        </w:tblCellMar>
        <w:tblLook w:val="04A0"/>
      </w:tblPr>
      <w:tblGrid>
        <w:gridCol w:w="289"/>
        <w:gridCol w:w="1292"/>
        <w:gridCol w:w="1127"/>
        <w:gridCol w:w="1362"/>
        <w:gridCol w:w="2099"/>
        <w:gridCol w:w="626"/>
        <w:gridCol w:w="5408"/>
      </w:tblGrid>
      <w:tr w:rsidR="00497BDA" w:rsidTr="00497BDA">
        <w:trPr>
          <w:trHeight w:val="812"/>
        </w:trPr>
        <w:tc>
          <w:tcPr>
            <w:tcW w:w="467"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right="79"/>
              <w:jc w:val="center"/>
            </w:pPr>
            <w:r>
              <w:rPr>
                <w:rFonts w:ascii="Times New Roman" w:eastAsia="Times New Roman" w:hAnsi="Times New Roman"/>
                <w:b/>
                <w:sz w:val="16"/>
              </w:rPr>
              <w:t xml:space="preserve"># </w:t>
            </w:r>
          </w:p>
        </w:tc>
        <w:tc>
          <w:tcPr>
            <w:tcW w:w="2120"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right="78"/>
              <w:jc w:val="center"/>
            </w:pPr>
            <w:r>
              <w:rPr>
                <w:rFonts w:ascii="Sylfaen" w:eastAsia="Sylfaen" w:hAnsi="Sylfaen" w:cs="Sylfaen"/>
                <w:sz w:val="14"/>
              </w:rPr>
              <w:t>დასახელება</w:t>
            </w:r>
          </w:p>
        </w:tc>
        <w:tc>
          <w:tcPr>
            <w:tcW w:w="2054"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right="81"/>
              <w:jc w:val="center"/>
            </w:pPr>
            <w:r>
              <w:rPr>
                <w:rFonts w:ascii="Sylfaen" w:eastAsia="Sylfaen" w:hAnsi="Sylfaen" w:cs="Sylfaen"/>
                <w:sz w:val="14"/>
              </w:rPr>
              <w:t>შინაარსი</w:t>
            </w:r>
          </w:p>
        </w:tc>
        <w:tc>
          <w:tcPr>
            <w:tcW w:w="1041"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right="44"/>
              <w:jc w:val="center"/>
            </w:pPr>
          </w:p>
          <w:p w:rsidR="00497BDA" w:rsidRDefault="00497BDA" w:rsidP="00497BDA">
            <w:pPr>
              <w:spacing w:line="259" w:lineRule="auto"/>
              <w:jc w:val="center"/>
            </w:pPr>
            <w:r>
              <w:rPr>
                <w:rFonts w:ascii="Sylfaen" w:eastAsia="Sylfaen" w:hAnsi="Sylfaen" w:cs="Sylfaen"/>
                <w:sz w:val="14"/>
              </w:rPr>
              <w:t>გამოყოფილითანხა</w:t>
            </w:r>
          </w:p>
        </w:tc>
        <w:tc>
          <w:tcPr>
            <w:tcW w:w="1041" w:type="dxa"/>
            <w:tcBorders>
              <w:top w:val="single" w:sz="4" w:space="0" w:color="000000"/>
              <w:left w:val="single" w:sz="3" w:space="0" w:color="000000"/>
              <w:bottom w:val="single" w:sz="3" w:space="0" w:color="000000"/>
              <w:right w:val="single" w:sz="4" w:space="0" w:color="000000"/>
            </w:tcBorders>
            <w:vAlign w:val="center"/>
          </w:tcPr>
          <w:p w:rsidR="00497BDA" w:rsidRDefault="00497BDA" w:rsidP="00497BDA">
            <w:pPr>
              <w:spacing w:line="259" w:lineRule="auto"/>
              <w:jc w:val="center"/>
            </w:pPr>
            <w:r>
              <w:rPr>
                <w:rFonts w:ascii="Sylfaen" w:eastAsia="Sylfaen" w:hAnsi="Sylfaen" w:cs="Sylfaen"/>
                <w:sz w:val="14"/>
              </w:rPr>
              <w:t>გამოყოფილითანხაკვარტალში</w:t>
            </w:r>
          </w:p>
        </w:tc>
        <w:tc>
          <w:tcPr>
            <w:tcW w:w="739"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right="83"/>
              <w:jc w:val="center"/>
            </w:pPr>
            <w:r>
              <w:rPr>
                <w:rFonts w:ascii="Sylfaen" w:eastAsia="Sylfaen" w:hAnsi="Sylfaen" w:cs="Sylfaen"/>
                <w:sz w:val="14"/>
              </w:rPr>
              <w:t>ხარჯი</w:t>
            </w:r>
          </w:p>
        </w:tc>
        <w:tc>
          <w:tcPr>
            <w:tcW w:w="3003" w:type="dxa"/>
            <w:tcBorders>
              <w:top w:val="single" w:sz="4" w:space="0" w:color="000000"/>
              <w:left w:val="single" w:sz="3" w:space="0" w:color="000000"/>
              <w:bottom w:val="single" w:sz="3" w:space="0" w:color="000000"/>
              <w:right w:val="single" w:sz="4" w:space="0" w:color="000000"/>
            </w:tcBorders>
            <w:vAlign w:val="center"/>
          </w:tcPr>
          <w:p w:rsidR="00497BDA" w:rsidRDefault="00497BDA" w:rsidP="00497BDA">
            <w:pPr>
              <w:spacing w:line="259" w:lineRule="auto"/>
              <w:ind w:right="79"/>
              <w:jc w:val="center"/>
            </w:pPr>
            <w:r>
              <w:rPr>
                <w:rFonts w:ascii="Sylfaen" w:eastAsia="Sylfaen" w:hAnsi="Sylfaen" w:cs="Sylfaen"/>
                <w:sz w:val="14"/>
              </w:rPr>
              <w:t>შენიშვნა</w:t>
            </w:r>
          </w:p>
        </w:tc>
      </w:tr>
      <w:tr w:rsidR="00497BDA" w:rsidTr="00497BDA">
        <w:trPr>
          <w:trHeight w:val="885"/>
        </w:trPr>
        <w:tc>
          <w:tcPr>
            <w:tcW w:w="467"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79"/>
              <w:jc w:val="center"/>
            </w:pPr>
            <w:r>
              <w:rPr>
                <w:rFonts w:ascii="Times New Roman" w:eastAsia="Times New Roman" w:hAnsi="Times New Roman"/>
                <w:sz w:val="16"/>
              </w:rPr>
              <w:t xml:space="preserve">1 </w:t>
            </w:r>
          </w:p>
        </w:tc>
        <w:tc>
          <w:tcPr>
            <w:tcW w:w="2120"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79"/>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114.114240095 </w:t>
            </w:r>
          </w:p>
          <w:p w:rsidR="00497BDA" w:rsidRDefault="00497BDA" w:rsidP="00497BDA">
            <w:pPr>
              <w:spacing w:line="259" w:lineRule="auto"/>
              <w:ind w:right="80"/>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09 </w:t>
            </w:r>
            <w:r>
              <w:rPr>
                <w:rFonts w:ascii="Sylfaen" w:eastAsia="Sylfaen" w:hAnsi="Sylfaen" w:cs="Sylfaen"/>
                <w:sz w:val="16"/>
              </w:rPr>
              <w:t>იანვარი</w:t>
            </w:r>
          </w:p>
        </w:tc>
        <w:tc>
          <w:tcPr>
            <w:tcW w:w="2054" w:type="dxa"/>
            <w:tcBorders>
              <w:top w:val="single" w:sz="3"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1"/>
              <w:jc w:val="center"/>
            </w:pPr>
            <w:r>
              <w:rPr>
                <w:rFonts w:ascii="Sylfaen" w:eastAsia="Sylfaen" w:hAnsi="Sylfaen" w:cs="Sylfaen"/>
                <w:sz w:val="16"/>
              </w:rPr>
              <w:t>ერთჯერადი დახმარება</w:t>
            </w:r>
          </w:p>
        </w:tc>
        <w:tc>
          <w:tcPr>
            <w:tcW w:w="1041"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0"/>
              <w:jc w:val="center"/>
            </w:pPr>
            <w:r>
              <w:rPr>
                <w:rFonts w:ascii="Arial" w:eastAsia="Arial" w:hAnsi="Arial" w:cs="Arial"/>
                <w:sz w:val="16"/>
              </w:rPr>
              <w:t xml:space="preserve">        3,000  </w:t>
            </w:r>
          </w:p>
        </w:tc>
        <w:tc>
          <w:tcPr>
            <w:tcW w:w="1041" w:type="dxa"/>
            <w:tcBorders>
              <w:top w:val="single" w:sz="3"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79"/>
              <w:jc w:val="center"/>
            </w:pPr>
            <w:r>
              <w:rPr>
                <w:rFonts w:ascii="Arial" w:eastAsia="Arial" w:hAnsi="Arial" w:cs="Arial"/>
                <w:sz w:val="16"/>
              </w:rPr>
              <w:t xml:space="preserve">        3,000  </w:t>
            </w:r>
          </w:p>
        </w:tc>
        <w:tc>
          <w:tcPr>
            <w:tcW w:w="739"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133"/>
              <w:jc w:val="center"/>
            </w:pPr>
          </w:p>
          <w:p w:rsidR="00497BDA" w:rsidRDefault="00497BDA" w:rsidP="00497BDA">
            <w:pPr>
              <w:spacing w:line="259" w:lineRule="auto"/>
              <w:ind w:right="81"/>
              <w:jc w:val="center"/>
            </w:pPr>
            <w:r>
              <w:rPr>
                <w:rFonts w:ascii="Arial" w:eastAsia="Arial" w:hAnsi="Arial" w:cs="Arial"/>
                <w:sz w:val="16"/>
              </w:rPr>
              <w:t xml:space="preserve">3,000  </w:t>
            </w:r>
          </w:p>
        </w:tc>
        <w:tc>
          <w:tcPr>
            <w:tcW w:w="3003" w:type="dxa"/>
            <w:tcBorders>
              <w:top w:val="single" w:sz="3" w:space="0" w:color="000000"/>
              <w:left w:val="single" w:sz="3" w:space="0" w:color="000000"/>
              <w:bottom w:val="single" w:sz="4" w:space="0" w:color="000000"/>
              <w:right w:val="single" w:sz="4" w:space="0" w:color="000000"/>
            </w:tcBorders>
          </w:tcPr>
          <w:p w:rsidR="00497BDA" w:rsidRDefault="00497BDA" w:rsidP="00497BDA">
            <w:pPr>
              <w:spacing w:line="259" w:lineRule="auto"/>
              <w:ind w:right="79"/>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59" w:lineRule="auto"/>
              <w:ind w:left="1" w:hanging="1"/>
              <w:jc w:val="center"/>
            </w:pPr>
            <w:r>
              <w:rPr>
                <w:rFonts w:ascii="Sylfaen" w:eastAsia="Sylfaen" w:hAnsi="Sylfaen" w:cs="Sylfaen"/>
                <w:sz w:val="16"/>
              </w:rPr>
              <w:t>რუსთაველის</w:t>
            </w:r>
            <w:r>
              <w:rPr>
                <w:rFonts w:ascii="Times New Roman" w:eastAsia="Times New Roman" w:hAnsi="Times New Roman"/>
                <w:sz w:val="16"/>
              </w:rPr>
              <w:t xml:space="preserve"> #140-</w:t>
            </w:r>
            <w:r>
              <w:rPr>
                <w:rFonts w:ascii="Sylfaen" w:eastAsia="Sylfaen" w:hAnsi="Sylfaen" w:cs="Sylfaen"/>
                <w:sz w:val="16"/>
              </w:rPr>
              <w:t>შიმცხოვრებმოქალაქელადოკეკიეიშვილისმეუღლისცაცაწერეთლისგამო</w:t>
            </w:r>
          </w:p>
        </w:tc>
      </w:tr>
      <w:tr w:rsidR="00497BDA" w:rsidTr="00497BDA">
        <w:trPr>
          <w:trHeight w:val="666"/>
        </w:trPr>
        <w:tc>
          <w:tcPr>
            <w:tcW w:w="467"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79"/>
              <w:jc w:val="center"/>
            </w:pPr>
            <w:r>
              <w:rPr>
                <w:rFonts w:ascii="Times New Roman" w:eastAsia="Times New Roman" w:hAnsi="Times New Roman"/>
                <w:sz w:val="16"/>
              </w:rPr>
              <w:t xml:space="preserve">2 </w:t>
            </w:r>
          </w:p>
        </w:tc>
        <w:tc>
          <w:tcPr>
            <w:tcW w:w="21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79"/>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114.114240096 </w:t>
            </w:r>
          </w:p>
          <w:p w:rsidR="00497BDA" w:rsidRDefault="00497BDA" w:rsidP="00497BDA">
            <w:pPr>
              <w:spacing w:line="259" w:lineRule="auto"/>
              <w:ind w:right="80"/>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09 </w:t>
            </w:r>
            <w:r>
              <w:rPr>
                <w:rFonts w:ascii="Sylfaen" w:eastAsia="Sylfaen" w:hAnsi="Sylfaen" w:cs="Sylfaen"/>
                <w:sz w:val="16"/>
              </w:rPr>
              <w:t>იანვარი</w:t>
            </w:r>
          </w:p>
        </w:tc>
        <w:tc>
          <w:tcPr>
            <w:tcW w:w="2054"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1"/>
              <w:jc w:val="center"/>
            </w:pPr>
            <w:r>
              <w:rPr>
                <w:rFonts w:ascii="Sylfaen" w:eastAsia="Sylfaen" w:hAnsi="Sylfaen" w:cs="Sylfaen"/>
                <w:sz w:val="16"/>
              </w:rPr>
              <w:t>ერთჯერადი დახმარება</w:t>
            </w:r>
          </w:p>
        </w:tc>
        <w:tc>
          <w:tcPr>
            <w:tcW w:w="1041"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0"/>
              <w:jc w:val="center"/>
            </w:pPr>
            <w:r>
              <w:rPr>
                <w:rFonts w:ascii="Arial" w:eastAsia="Arial" w:hAnsi="Arial" w:cs="Arial"/>
                <w:sz w:val="16"/>
              </w:rPr>
              <w:t xml:space="preserve">           600  </w:t>
            </w:r>
          </w:p>
        </w:tc>
        <w:tc>
          <w:tcPr>
            <w:tcW w:w="1041"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79"/>
              <w:jc w:val="center"/>
            </w:pPr>
            <w:r>
              <w:rPr>
                <w:rFonts w:ascii="Arial" w:eastAsia="Arial" w:hAnsi="Arial" w:cs="Arial"/>
                <w:sz w:val="16"/>
              </w:rPr>
              <w:t xml:space="preserve">           600  </w:t>
            </w:r>
          </w:p>
        </w:tc>
        <w:tc>
          <w:tcPr>
            <w:tcW w:w="739"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3"/>
              <w:jc w:val="center"/>
            </w:pPr>
            <w:r>
              <w:rPr>
                <w:rFonts w:ascii="Arial" w:eastAsia="Arial" w:hAnsi="Arial" w:cs="Arial"/>
                <w:sz w:val="16"/>
              </w:rPr>
              <w:t xml:space="preserve">600  </w:t>
            </w:r>
          </w:p>
        </w:tc>
        <w:tc>
          <w:tcPr>
            <w:tcW w:w="3003"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79"/>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59" w:lineRule="auto"/>
              <w:jc w:val="center"/>
            </w:pPr>
            <w:r>
              <w:rPr>
                <w:rFonts w:ascii="Sylfaen" w:eastAsia="Sylfaen" w:hAnsi="Sylfaen" w:cs="Sylfaen"/>
                <w:sz w:val="16"/>
              </w:rPr>
              <w:t>თავისუფლების</w:t>
            </w:r>
            <w:r>
              <w:rPr>
                <w:rFonts w:ascii="Times New Roman" w:eastAsia="Times New Roman" w:hAnsi="Times New Roman"/>
                <w:sz w:val="16"/>
              </w:rPr>
              <w:t xml:space="preserve"> #2-</w:t>
            </w:r>
            <w:r>
              <w:rPr>
                <w:rFonts w:ascii="Sylfaen" w:eastAsia="Sylfaen" w:hAnsi="Sylfaen" w:cs="Sylfaen"/>
                <w:sz w:val="16"/>
              </w:rPr>
              <w:t>შიმცხოვრებმოქალაქენინოჯაშის</w:t>
            </w:r>
          </w:p>
        </w:tc>
      </w:tr>
      <w:tr w:rsidR="00497BDA" w:rsidTr="00497BDA">
        <w:trPr>
          <w:trHeight w:val="666"/>
        </w:trPr>
        <w:tc>
          <w:tcPr>
            <w:tcW w:w="467"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79"/>
              <w:jc w:val="center"/>
            </w:pPr>
            <w:r>
              <w:rPr>
                <w:rFonts w:ascii="Times New Roman" w:eastAsia="Times New Roman" w:hAnsi="Times New Roman"/>
                <w:sz w:val="16"/>
              </w:rPr>
              <w:t xml:space="preserve">3 </w:t>
            </w:r>
          </w:p>
        </w:tc>
        <w:tc>
          <w:tcPr>
            <w:tcW w:w="21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79"/>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114.114240102 </w:t>
            </w:r>
          </w:p>
          <w:p w:rsidR="00497BDA" w:rsidRDefault="00497BDA" w:rsidP="00497BDA">
            <w:pPr>
              <w:spacing w:line="259" w:lineRule="auto"/>
              <w:ind w:right="80"/>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10 </w:t>
            </w:r>
            <w:r>
              <w:rPr>
                <w:rFonts w:ascii="Sylfaen" w:eastAsia="Sylfaen" w:hAnsi="Sylfaen" w:cs="Sylfaen"/>
                <w:sz w:val="16"/>
              </w:rPr>
              <w:t>იანვარი</w:t>
            </w:r>
          </w:p>
        </w:tc>
        <w:tc>
          <w:tcPr>
            <w:tcW w:w="2054"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1"/>
              <w:jc w:val="center"/>
            </w:pPr>
            <w:r>
              <w:rPr>
                <w:rFonts w:ascii="Sylfaen" w:eastAsia="Sylfaen" w:hAnsi="Sylfaen" w:cs="Sylfaen"/>
                <w:sz w:val="16"/>
              </w:rPr>
              <w:t>ერთჯერადი დახმარება</w:t>
            </w:r>
          </w:p>
        </w:tc>
        <w:tc>
          <w:tcPr>
            <w:tcW w:w="1041"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0"/>
              <w:jc w:val="center"/>
            </w:pPr>
            <w:r>
              <w:rPr>
                <w:rFonts w:ascii="Arial" w:eastAsia="Arial" w:hAnsi="Arial" w:cs="Arial"/>
                <w:sz w:val="16"/>
              </w:rPr>
              <w:t xml:space="preserve">        3,000  </w:t>
            </w:r>
          </w:p>
        </w:tc>
        <w:tc>
          <w:tcPr>
            <w:tcW w:w="1041"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79"/>
              <w:jc w:val="center"/>
            </w:pPr>
            <w:r>
              <w:rPr>
                <w:rFonts w:ascii="Arial" w:eastAsia="Arial" w:hAnsi="Arial" w:cs="Arial"/>
                <w:sz w:val="16"/>
              </w:rPr>
              <w:t xml:space="preserve">        3,000  </w:t>
            </w:r>
          </w:p>
        </w:tc>
        <w:tc>
          <w:tcPr>
            <w:tcW w:w="739"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133"/>
              <w:jc w:val="center"/>
            </w:pPr>
          </w:p>
          <w:p w:rsidR="00497BDA" w:rsidRDefault="00497BDA" w:rsidP="00497BDA">
            <w:pPr>
              <w:spacing w:line="259" w:lineRule="auto"/>
              <w:ind w:right="81"/>
              <w:jc w:val="center"/>
            </w:pPr>
            <w:r>
              <w:rPr>
                <w:rFonts w:ascii="Arial" w:eastAsia="Arial" w:hAnsi="Arial" w:cs="Arial"/>
                <w:sz w:val="16"/>
              </w:rPr>
              <w:t xml:space="preserve">3,000  </w:t>
            </w:r>
          </w:p>
        </w:tc>
        <w:tc>
          <w:tcPr>
            <w:tcW w:w="3003"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81"/>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w:t>
            </w:r>
          </w:p>
          <w:p w:rsidR="00497BDA" w:rsidRDefault="00497BDA" w:rsidP="00497BDA">
            <w:pPr>
              <w:spacing w:line="259" w:lineRule="auto"/>
              <w:ind w:right="78"/>
              <w:jc w:val="center"/>
            </w:pPr>
            <w:r>
              <w:rPr>
                <w:rFonts w:ascii="Sylfaen" w:eastAsia="Sylfaen" w:hAnsi="Sylfaen" w:cs="Sylfaen"/>
                <w:sz w:val="16"/>
              </w:rPr>
              <w:t>კვირიკეშიმცხოვრებმოქალაქენაზი</w:t>
            </w:r>
          </w:p>
          <w:p w:rsidR="00497BDA" w:rsidRDefault="00497BDA" w:rsidP="00497BDA">
            <w:pPr>
              <w:spacing w:line="259" w:lineRule="auto"/>
              <w:ind w:right="82"/>
              <w:jc w:val="center"/>
            </w:pPr>
            <w:r>
              <w:rPr>
                <w:rFonts w:ascii="Sylfaen" w:eastAsia="Sylfaen" w:hAnsi="Sylfaen" w:cs="Sylfaen"/>
                <w:sz w:val="16"/>
              </w:rPr>
              <w:t>ბექირაძის</w:t>
            </w:r>
          </w:p>
        </w:tc>
      </w:tr>
      <w:tr w:rsidR="00497BDA" w:rsidTr="00497BDA">
        <w:trPr>
          <w:trHeight w:val="667"/>
        </w:trPr>
        <w:tc>
          <w:tcPr>
            <w:tcW w:w="467"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right="79"/>
              <w:jc w:val="center"/>
            </w:pPr>
            <w:r>
              <w:rPr>
                <w:rFonts w:ascii="Times New Roman" w:eastAsia="Times New Roman" w:hAnsi="Times New Roman"/>
                <w:sz w:val="16"/>
              </w:rPr>
              <w:t xml:space="preserve">4 </w:t>
            </w:r>
          </w:p>
        </w:tc>
        <w:tc>
          <w:tcPr>
            <w:tcW w:w="2120"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right="79"/>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114.114240103 </w:t>
            </w:r>
          </w:p>
          <w:p w:rsidR="00497BDA" w:rsidRDefault="00497BDA" w:rsidP="00497BDA">
            <w:pPr>
              <w:spacing w:line="259" w:lineRule="auto"/>
              <w:ind w:right="80"/>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10 </w:t>
            </w:r>
            <w:r>
              <w:rPr>
                <w:rFonts w:ascii="Sylfaen" w:eastAsia="Sylfaen" w:hAnsi="Sylfaen" w:cs="Sylfaen"/>
                <w:sz w:val="16"/>
              </w:rPr>
              <w:t>იანვარი</w:t>
            </w:r>
          </w:p>
        </w:tc>
        <w:tc>
          <w:tcPr>
            <w:tcW w:w="2054" w:type="dxa"/>
            <w:tcBorders>
              <w:top w:val="single" w:sz="4" w:space="0" w:color="000000"/>
              <w:left w:val="single" w:sz="4" w:space="0" w:color="000000"/>
              <w:bottom w:val="single" w:sz="3" w:space="0" w:color="000000"/>
              <w:right w:val="single" w:sz="4" w:space="0" w:color="000000"/>
            </w:tcBorders>
            <w:vAlign w:val="center"/>
          </w:tcPr>
          <w:p w:rsidR="00497BDA" w:rsidRDefault="00F86F83" w:rsidP="00497BDA">
            <w:pPr>
              <w:spacing w:line="259" w:lineRule="auto"/>
              <w:ind w:right="81"/>
              <w:jc w:val="center"/>
            </w:pPr>
            <w:r>
              <w:rPr>
                <w:rFonts w:ascii="Sylfaen" w:eastAsia="Sylfaen" w:hAnsi="Sylfaen" w:cs="Sylfaen"/>
                <w:sz w:val="16"/>
              </w:rPr>
              <w:t>ერთჯერადი დახმარება</w:t>
            </w:r>
          </w:p>
        </w:tc>
        <w:tc>
          <w:tcPr>
            <w:tcW w:w="1041"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right="80"/>
              <w:jc w:val="center"/>
            </w:pPr>
            <w:r>
              <w:rPr>
                <w:rFonts w:ascii="Arial" w:eastAsia="Arial" w:hAnsi="Arial" w:cs="Arial"/>
                <w:sz w:val="16"/>
              </w:rPr>
              <w:t xml:space="preserve">        1,475  </w:t>
            </w:r>
          </w:p>
        </w:tc>
        <w:tc>
          <w:tcPr>
            <w:tcW w:w="1041" w:type="dxa"/>
            <w:tcBorders>
              <w:top w:val="single" w:sz="4" w:space="0" w:color="000000"/>
              <w:left w:val="single" w:sz="3" w:space="0" w:color="000000"/>
              <w:bottom w:val="single" w:sz="3" w:space="0" w:color="000000"/>
              <w:right w:val="single" w:sz="4" w:space="0" w:color="000000"/>
            </w:tcBorders>
            <w:vAlign w:val="center"/>
          </w:tcPr>
          <w:p w:rsidR="00497BDA" w:rsidRDefault="00497BDA" w:rsidP="00497BDA">
            <w:pPr>
              <w:spacing w:line="259" w:lineRule="auto"/>
              <w:ind w:right="79"/>
              <w:jc w:val="center"/>
            </w:pPr>
            <w:r>
              <w:rPr>
                <w:rFonts w:ascii="Arial" w:eastAsia="Arial" w:hAnsi="Arial" w:cs="Arial"/>
                <w:sz w:val="16"/>
              </w:rPr>
              <w:t xml:space="preserve">        1,475  </w:t>
            </w:r>
          </w:p>
        </w:tc>
        <w:tc>
          <w:tcPr>
            <w:tcW w:w="739"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left="133"/>
              <w:jc w:val="center"/>
            </w:pPr>
          </w:p>
          <w:p w:rsidR="00497BDA" w:rsidRDefault="00497BDA" w:rsidP="00497BDA">
            <w:pPr>
              <w:spacing w:line="259" w:lineRule="auto"/>
              <w:ind w:right="81"/>
              <w:jc w:val="center"/>
            </w:pPr>
            <w:r>
              <w:rPr>
                <w:rFonts w:ascii="Arial" w:eastAsia="Arial" w:hAnsi="Arial" w:cs="Arial"/>
                <w:sz w:val="16"/>
              </w:rPr>
              <w:t xml:space="preserve">1,475  </w:t>
            </w:r>
          </w:p>
        </w:tc>
        <w:tc>
          <w:tcPr>
            <w:tcW w:w="3003" w:type="dxa"/>
            <w:tcBorders>
              <w:top w:val="single" w:sz="4" w:space="0" w:color="000000"/>
              <w:left w:val="single" w:sz="3" w:space="0" w:color="000000"/>
              <w:bottom w:val="single" w:sz="3" w:space="0" w:color="000000"/>
              <w:right w:val="single" w:sz="4" w:space="0" w:color="000000"/>
            </w:tcBorders>
          </w:tcPr>
          <w:p w:rsidR="00497BDA" w:rsidRDefault="00497BDA" w:rsidP="00497BDA">
            <w:pPr>
              <w:spacing w:line="259" w:lineRule="auto"/>
              <w:ind w:right="9"/>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სოფელკვირიკეშიმცხოვრებმოქალაქეიზოლდამიქელაძის</w:t>
            </w:r>
          </w:p>
        </w:tc>
      </w:tr>
    </w:tbl>
    <w:p w:rsidR="00497BDA" w:rsidRDefault="00497BDA" w:rsidP="00497BDA">
      <w:pPr>
        <w:sectPr w:rsidR="00497BDA" w:rsidSect="003D7B82">
          <w:headerReference w:type="even" r:id="rId61"/>
          <w:headerReference w:type="default" r:id="rId62"/>
          <w:headerReference w:type="first" r:id="rId63"/>
          <w:pgSz w:w="11904" w:h="16840"/>
          <w:pgMar w:top="1588" w:right="1272" w:bottom="1423" w:left="1793" w:header="1583" w:footer="720" w:gutter="0"/>
          <w:cols w:space="720"/>
        </w:sectPr>
      </w:pPr>
    </w:p>
    <w:p w:rsidR="00497BDA" w:rsidRDefault="00497BDA" w:rsidP="00497BDA">
      <w:pPr>
        <w:spacing w:after="0" w:line="259" w:lineRule="auto"/>
        <w:ind w:left="-1793" w:right="9935"/>
      </w:pPr>
    </w:p>
    <w:tbl>
      <w:tblPr>
        <w:tblStyle w:val="TableGrid"/>
        <w:tblW w:w="10465" w:type="dxa"/>
        <w:tblInd w:w="-828" w:type="dxa"/>
        <w:tblCellMar>
          <w:top w:w="65" w:type="dxa"/>
          <w:left w:w="113" w:type="dxa"/>
          <w:right w:w="26" w:type="dxa"/>
        </w:tblCellMar>
        <w:tblLook w:val="04A0"/>
      </w:tblPr>
      <w:tblGrid>
        <w:gridCol w:w="404"/>
        <w:gridCol w:w="1508"/>
        <w:gridCol w:w="1352"/>
        <w:gridCol w:w="723"/>
        <w:gridCol w:w="722"/>
        <w:gridCol w:w="655"/>
        <w:gridCol w:w="5101"/>
      </w:tblGrid>
      <w:tr w:rsidR="00497BDA" w:rsidTr="00497BDA">
        <w:trPr>
          <w:trHeight w:val="661"/>
        </w:trPr>
        <w:tc>
          <w:tcPr>
            <w:tcW w:w="467"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right="88"/>
              <w:jc w:val="center"/>
            </w:pPr>
            <w:r>
              <w:rPr>
                <w:rFonts w:ascii="Times New Roman" w:eastAsia="Times New Roman" w:hAnsi="Times New Roman"/>
                <w:sz w:val="16"/>
              </w:rPr>
              <w:t xml:space="preserve">5 </w:t>
            </w:r>
          </w:p>
        </w:tc>
        <w:tc>
          <w:tcPr>
            <w:tcW w:w="2120"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left="26"/>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114.1142401012 </w:t>
            </w:r>
          </w:p>
          <w:p w:rsidR="00497BDA" w:rsidRDefault="00497BDA" w:rsidP="00497BDA">
            <w:pPr>
              <w:spacing w:line="259" w:lineRule="auto"/>
              <w:ind w:right="89"/>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10 </w:t>
            </w:r>
            <w:r>
              <w:rPr>
                <w:rFonts w:ascii="Sylfaen" w:eastAsia="Sylfaen" w:hAnsi="Sylfaen" w:cs="Sylfaen"/>
                <w:sz w:val="16"/>
              </w:rPr>
              <w:t>იანვარი</w:t>
            </w:r>
          </w:p>
        </w:tc>
        <w:tc>
          <w:tcPr>
            <w:tcW w:w="2054" w:type="dxa"/>
            <w:tcBorders>
              <w:top w:val="nil"/>
              <w:left w:val="single" w:sz="4" w:space="0" w:color="000000"/>
              <w:bottom w:val="single" w:sz="4" w:space="0" w:color="000000"/>
              <w:right w:val="single" w:sz="4" w:space="0" w:color="000000"/>
            </w:tcBorders>
            <w:vAlign w:val="center"/>
          </w:tcPr>
          <w:p w:rsidR="00497BDA" w:rsidRDefault="00F86F83" w:rsidP="00497BDA">
            <w:pPr>
              <w:spacing w:line="259" w:lineRule="auto"/>
              <w:ind w:right="90"/>
              <w:jc w:val="center"/>
            </w:pPr>
            <w:r>
              <w:rPr>
                <w:rFonts w:ascii="Sylfaen" w:eastAsia="Sylfaen" w:hAnsi="Sylfaen" w:cs="Sylfaen"/>
                <w:sz w:val="16"/>
              </w:rPr>
              <w:t>ერთჯერადი დახმარება</w:t>
            </w:r>
          </w:p>
        </w:tc>
        <w:tc>
          <w:tcPr>
            <w:tcW w:w="1041" w:type="dxa"/>
            <w:tcBorders>
              <w:top w:val="nil"/>
              <w:left w:val="single" w:sz="4" w:space="0" w:color="000000"/>
              <w:bottom w:val="single" w:sz="4" w:space="0" w:color="000000"/>
              <w:right w:val="single" w:sz="3" w:space="0" w:color="000000"/>
            </w:tcBorders>
            <w:vAlign w:val="center"/>
          </w:tcPr>
          <w:p w:rsidR="00497BDA" w:rsidRDefault="00497BDA" w:rsidP="00497BDA">
            <w:pPr>
              <w:spacing w:line="259" w:lineRule="auto"/>
              <w:ind w:right="89"/>
              <w:jc w:val="center"/>
            </w:pPr>
            <w:r>
              <w:rPr>
                <w:rFonts w:ascii="Arial" w:eastAsia="Arial" w:hAnsi="Arial" w:cs="Arial"/>
                <w:sz w:val="16"/>
              </w:rPr>
              <w:t xml:space="preserve">           300  </w:t>
            </w:r>
          </w:p>
        </w:tc>
        <w:tc>
          <w:tcPr>
            <w:tcW w:w="1041" w:type="dxa"/>
            <w:tcBorders>
              <w:top w:val="nil"/>
              <w:left w:val="single" w:sz="3" w:space="0" w:color="000000"/>
              <w:bottom w:val="single" w:sz="4" w:space="0" w:color="000000"/>
              <w:right w:val="single" w:sz="4" w:space="0" w:color="000000"/>
            </w:tcBorders>
            <w:vAlign w:val="center"/>
          </w:tcPr>
          <w:p w:rsidR="00497BDA" w:rsidRDefault="00497BDA" w:rsidP="00497BDA">
            <w:pPr>
              <w:spacing w:line="259" w:lineRule="auto"/>
              <w:ind w:right="88"/>
              <w:jc w:val="center"/>
            </w:pPr>
            <w:r>
              <w:rPr>
                <w:rFonts w:ascii="Arial" w:eastAsia="Arial" w:hAnsi="Arial" w:cs="Arial"/>
                <w:sz w:val="16"/>
              </w:rPr>
              <w:t xml:space="preserve">           300  </w:t>
            </w:r>
          </w:p>
        </w:tc>
        <w:tc>
          <w:tcPr>
            <w:tcW w:w="739" w:type="dxa"/>
            <w:tcBorders>
              <w:top w:val="nil"/>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2"/>
              <w:jc w:val="center"/>
            </w:pPr>
            <w:r>
              <w:rPr>
                <w:rFonts w:ascii="Arial" w:eastAsia="Arial" w:hAnsi="Arial" w:cs="Arial"/>
                <w:sz w:val="16"/>
              </w:rPr>
              <w:t xml:space="preserve">300  </w:t>
            </w:r>
          </w:p>
        </w:tc>
        <w:tc>
          <w:tcPr>
            <w:tcW w:w="3003" w:type="dxa"/>
            <w:tcBorders>
              <w:top w:val="nil"/>
              <w:left w:val="single" w:sz="3" w:space="0" w:color="000000"/>
              <w:bottom w:val="single" w:sz="4" w:space="0" w:color="000000"/>
              <w:right w:val="single" w:sz="4" w:space="0" w:color="000000"/>
            </w:tcBorders>
          </w:tcPr>
          <w:p w:rsidR="00497BDA" w:rsidRDefault="00497BDA" w:rsidP="00497BDA">
            <w:pPr>
              <w:spacing w:line="259" w:lineRule="auto"/>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სოფელბობოყვატშიმცხოვრებმოქალაქექეთინოვახტანგური</w:t>
            </w:r>
          </w:p>
        </w:tc>
      </w:tr>
      <w:tr w:rsidR="00497BDA" w:rsidTr="00497BDA">
        <w:trPr>
          <w:trHeight w:val="666"/>
        </w:trPr>
        <w:tc>
          <w:tcPr>
            <w:tcW w:w="467"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8"/>
              <w:jc w:val="center"/>
            </w:pPr>
            <w:r>
              <w:rPr>
                <w:rFonts w:ascii="Times New Roman" w:eastAsia="Times New Roman" w:hAnsi="Times New Roman"/>
                <w:sz w:val="16"/>
              </w:rPr>
              <w:t xml:space="preserve">6 </w:t>
            </w:r>
          </w:p>
        </w:tc>
        <w:tc>
          <w:tcPr>
            <w:tcW w:w="21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26"/>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114.1142401013 </w:t>
            </w:r>
          </w:p>
          <w:p w:rsidR="00497BDA" w:rsidRDefault="00497BDA" w:rsidP="00497BDA">
            <w:pPr>
              <w:spacing w:line="259" w:lineRule="auto"/>
              <w:ind w:right="89"/>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10 </w:t>
            </w:r>
            <w:r>
              <w:rPr>
                <w:rFonts w:ascii="Sylfaen" w:eastAsia="Sylfaen" w:hAnsi="Sylfaen" w:cs="Sylfaen"/>
                <w:sz w:val="16"/>
              </w:rPr>
              <w:t>იანვარი</w:t>
            </w:r>
          </w:p>
        </w:tc>
        <w:tc>
          <w:tcPr>
            <w:tcW w:w="2054"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0"/>
              <w:jc w:val="center"/>
            </w:pPr>
            <w:r>
              <w:rPr>
                <w:rFonts w:ascii="Sylfaen" w:eastAsia="Sylfaen" w:hAnsi="Sylfaen" w:cs="Sylfaen"/>
                <w:sz w:val="16"/>
              </w:rPr>
              <w:t>ერთჯერადი დახმარება</w:t>
            </w:r>
          </w:p>
        </w:tc>
        <w:tc>
          <w:tcPr>
            <w:tcW w:w="1041"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9"/>
              <w:jc w:val="center"/>
            </w:pPr>
            <w:r>
              <w:rPr>
                <w:rFonts w:ascii="Arial" w:eastAsia="Arial" w:hAnsi="Arial" w:cs="Arial"/>
                <w:sz w:val="16"/>
              </w:rPr>
              <w:t xml:space="preserve">        1,000  </w:t>
            </w:r>
          </w:p>
        </w:tc>
        <w:tc>
          <w:tcPr>
            <w:tcW w:w="1041"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8"/>
              <w:jc w:val="center"/>
            </w:pPr>
            <w:r>
              <w:rPr>
                <w:rFonts w:ascii="Arial" w:eastAsia="Arial" w:hAnsi="Arial" w:cs="Arial"/>
                <w:sz w:val="16"/>
              </w:rPr>
              <w:t xml:space="preserve">        1,000  </w:t>
            </w:r>
          </w:p>
        </w:tc>
        <w:tc>
          <w:tcPr>
            <w:tcW w:w="739"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124"/>
              <w:jc w:val="center"/>
            </w:pPr>
          </w:p>
          <w:p w:rsidR="00497BDA" w:rsidRDefault="00497BDA" w:rsidP="00497BDA">
            <w:pPr>
              <w:spacing w:line="259" w:lineRule="auto"/>
              <w:ind w:right="90"/>
              <w:jc w:val="center"/>
            </w:pPr>
            <w:r>
              <w:rPr>
                <w:rFonts w:ascii="Arial" w:eastAsia="Arial" w:hAnsi="Arial" w:cs="Arial"/>
                <w:sz w:val="16"/>
              </w:rPr>
              <w:t xml:space="preserve">1,000  </w:t>
            </w:r>
          </w:p>
        </w:tc>
        <w:tc>
          <w:tcPr>
            <w:tcW w:w="3003"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left="28"/>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ტაბიძის</w:t>
            </w:r>
          </w:p>
          <w:p w:rsidR="00497BDA" w:rsidRDefault="00497BDA" w:rsidP="00497BDA">
            <w:pPr>
              <w:spacing w:line="259" w:lineRule="auto"/>
            </w:pPr>
            <w:r>
              <w:rPr>
                <w:rFonts w:ascii="Times New Roman" w:eastAsia="Times New Roman" w:hAnsi="Times New Roman"/>
                <w:sz w:val="16"/>
              </w:rPr>
              <w:t>5-</w:t>
            </w:r>
            <w:r>
              <w:rPr>
                <w:rFonts w:ascii="Sylfaen" w:eastAsia="Sylfaen" w:hAnsi="Sylfaen" w:cs="Sylfaen"/>
                <w:sz w:val="16"/>
              </w:rPr>
              <w:t>შიმცხოვრებმოქალაქეეთერცივაძის</w:t>
            </w:r>
          </w:p>
        </w:tc>
      </w:tr>
      <w:tr w:rsidR="00497BDA" w:rsidTr="00497BDA">
        <w:trPr>
          <w:trHeight w:val="665"/>
        </w:trPr>
        <w:tc>
          <w:tcPr>
            <w:tcW w:w="467"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right="88"/>
              <w:jc w:val="center"/>
            </w:pPr>
            <w:r>
              <w:rPr>
                <w:rFonts w:ascii="Times New Roman" w:eastAsia="Times New Roman" w:hAnsi="Times New Roman"/>
                <w:sz w:val="16"/>
              </w:rPr>
              <w:t xml:space="preserve">7 </w:t>
            </w:r>
          </w:p>
        </w:tc>
        <w:tc>
          <w:tcPr>
            <w:tcW w:w="2120"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left="26"/>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114.1142401014 </w:t>
            </w:r>
          </w:p>
          <w:p w:rsidR="00497BDA" w:rsidRDefault="00497BDA" w:rsidP="00497BDA">
            <w:pPr>
              <w:spacing w:line="259" w:lineRule="auto"/>
              <w:ind w:right="89"/>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10 </w:t>
            </w:r>
            <w:r>
              <w:rPr>
                <w:rFonts w:ascii="Sylfaen" w:eastAsia="Sylfaen" w:hAnsi="Sylfaen" w:cs="Sylfaen"/>
                <w:sz w:val="16"/>
              </w:rPr>
              <w:t>იანვარი</w:t>
            </w:r>
          </w:p>
        </w:tc>
        <w:tc>
          <w:tcPr>
            <w:tcW w:w="2054" w:type="dxa"/>
            <w:tcBorders>
              <w:top w:val="single" w:sz="4" w:space="0" w:color="000000"/>
              <w:left w:val="single" w:sz="4" w:space="0" w:color="000000"/>
              <w:bottom w:val="single" w:sz="3" w:space="0" w:color="000000"/>
              <w:right w:val="single" w:sz="4" w:space="0" w:color="000000"/>
            </w:tcBorders>
            <w:vAlign w:val="center"/>
          </w:tcPr>
          <w:p w:rsidR="00497BDA" w:rsidRDefault="00F86F83" w:rsidP="00497BDA">
            <w:pPr>
              <w:spacing w:line="259" w:lineRule="auto"/>
              <w:ind w:right="90"/>
              <w:jc w:val="center"/>
            </w:pPr>
            <w:r>
              <w:rPr>
                <w:rFonts w:ascii="Sylfaen" w:eastAsia="Sylfaen" w:hAnsi="Sylfaen" w:cs="Sylfaen"/>
                <w:sz w:val="16"/>
              </w:rPr>
              <w:t>ერთჯერადი დახმარება</w:t>
            </w:r>
          </w:p>
        </w:tc>
        <w:tc>
          <w:tcPr>
            <w:tcW w:w="1041"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right="89"/>
              <w:jc w:val="center"/>
            </w:pPr>
            <w:r>
              <w:rPr>
                <w:rFonts w:ascii="Arial" w:eastAsia="Arial" w:hAnsi="Arial" w:cs="Arial"/>
                <w:sz w:val="16"/>
              </w:rPr>
              <w:t xml:space="preserve">        3,500  </w:t>
            </w:r>
          </w:p>
        </w:tc>
        <w:tc>
          <w:tcPr>
            <w:tcW w:w="1041" w:type="dxa"/>
            <w:tcBorders>
              <w:top w:val="single" w:sz="4" w:space="0" w:color="000000"/>
              <w:left w:val="single" w:sz="3" w:space="0" w:color="000000"/>
              <w:bottom w:val="single" w:sz="3" w:space="0" w:color="000000"/>
              <w:right w:val="single" w:sz="4" w:space="0" w:color="000000"/>
            </w:tcBorders>
            <w:vAlign w:val="center"/>
          </w:tcPr>
          <w:p w:rsidR="00497BDA" w:rsidRDefault="00497BDA" w:rsidP="00497BDA">
            <w:pPr>
              <w:spacing w:line="259" w:lineRule="auto"/>
              <w:ind w:right="88"/>
              <w:jc w:val="center"/>
            </w:pPr>
            <w:r>
              <w:rPr>
                <w:rFonts w:ascii="Arial" w:eastAsia="Arial" w:hAnsi="Arial" w:cs="Arial"/>
                <w:sz w:val="16"/>
              </w:rPr>
              <w:t xml:space="preserve">        3,500  </w:t>
            </w:r>
          </w:p>
        </w:tc>
        <w:tc>
          <w:tcPr>
            <w:tcW w:w="739"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left="124"/>
              <w:jc w:val="center"/>
            </w:pPr>
          </w:p>
          <w:p w:rsidR="00497BDA" w:rsidRDefault="00497BDA" w:rsidP="00497BDA">
            <w:pPr>
              <w:spacing w:line="259" w:lineRule="auto"/>
              <w:ind w:right="90"/>
              <w:jc w:val="center"/>
            </w:pPr>
            <w:r>
              <w:rPr>
                <w:rFonts w:ascii="Arial" w:eastAsia="Arial" w:hAnsi="Arial" w:cs="Arial"/>
                <w:sz w:val="16"/>
              </w:rPr>
              <w:t xml:space="preserve">3,500  </w:t>
            </w:r>
          </w:p>
        </w:tc>
        <w:tc>
          <w:tcPr>
            <w:tcW w:w="3003" w:type="dxa"/>
            <w:tcBorders>
              <w:top w:val="single" w:sz="4" w:space="0" w:color="000000"/>
              <w:left w:val="single" w:sz="3" w:space="0" w:color="000000"/>
              <w:bottom w:val="single" w:sz="3" w:space="0" w:color="000000"/>
              <w:right w:val="single" w:sz="4" w:space="0" w:color="000000"/>
            </w:tcBorders>
          </w:tcPr>
          <w:p w:rsidR="00497BDA" w:rsidRDefault="00497BDA" w:rsidP="00497BDA">
            <w:pPr>
              <w:spacing w:line="259" w:lineRule="auto"/>
              <w:ind w:right="88"/>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59" w:lineRule="auto"/>
              <w:ind w:right="91"/>
              <w:jc w:val="center"/>
            </w:pPr>
            <w:r>
              <w:rPr>
                <w:rFonts w:ascii="Sylfaen" w:eastAsia="Sylfaen" w:hAnsi="Sylfaen" w:cs="Sylfaen"/>
                <w:sz w:val="16"/>
              </w:rPr>
              <w:t>მუხაესტატეშიმცხოვრებმოქალაქე</w:t>
            </w:r>
          </w:p>
          <w:p w:rsidR="00497BDA" w:rsidRDefault="00497BDA" w:rsidP="00497BDA">
            <w:pPr>
              <w:spacing w:line="259" w:lineRule="auto"/>
              <w:ind w:right="89"/>
              <w:jc w:val="center"/>
            </w:pPr>
            <w:r>
              <w:rPr>
                <w:rFonts w:ascii="Sylfaen" w:eastAsia="Sylfaen" w:hAnsi="Sylfaen" w:cs="Sylfaen"/>
                <w:sz w:val="16"/>
              </w:rPr>
              <w:t>ქეთევანტაბიძის</w:t>
            </w:r>
          </w:p>
        </w:tc>
      </w:tr>
      <w:tr w:rsidR="00497BDA" w:rsidTr="00497BDA">
        <w:trPr>
          <w:trHeight w:val="667"/>
        </w:trPr>
        <w:tc>
          <w:tcPr>
            <w:tcW w:w="467"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8"/>
              <w:jc w:val="center"/>
            </w:pPr>
            <w:r>
              <w:rPr>
                <w:rFonts w:ascii="Times New Roman" w:eastAsia="Times New Roman" w:hAnsi="Times New Roman"/>
                <w:sz w:val="16"/>
              </w:rPr>
              <w:t xml:space="preserve">8 </w:t>
            </w:r>
          </w:p>
        </w:tc>
        <w:tc>
          <w:tcPr>
            <w:tcW w:w="2120"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26"/>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114.1142401015 </w:t>
            </w:r>
          </w:p>
          <w:p w:rsidR="00497BDA" w:rsidRDefault="00497BDA" w:rsidP="00497BDA">
            <w:pPr>
              <w:spacing w:line="259" w:lineRule="auto"/>
              <w:ind w:right="89"/>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10 </w:t>
            </w:r>
            <w:r>
              <w:rPr>
                <w:rFonts w:ascii="Sylfaen" w:eastAsia="Sylfaen" w:hAnsi="Sylfaen" w:cs="Sylfaen"/>
                <w:sz w:val="16"/>
              </w:rPr>
              <w:t>იანვარი</w:t>
            </w:r>
          </w:p>
        </w:tc>
        <w:tc>
          <w:tcPr>
            <w:tcW w:w="2054" w:type="dxa"/>
            <w:tcBorders>
              <w:top w:val="single" w:sz="3"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0"/>
              <w:jc w:val="center"/>
            </w:pPr>
            <w:r>
              <w:rPr>
                <w:rFonts w:ascii="Sylfaen" w:eastAsia="Sylfaen" w:hAnsi="Sylfaen" w:cs="Sylfaen"/>
                <w:sz w:val="16"/>
              </w:rPr>
              <w:t>ერთჯერადი დახმარება</w:t>
            </w:r>
          </w:p>
        </w:tc>
        <w:tc>
          <w:tcPr>
            <w:tcW w:w="1041"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9"/>
              <w:jc w:val="center"/>
            </w:pPr>
            <w:r>
              <w:rPr>
                <w:rFonts w:ascii="Arial" w:eastAsia="Arial" w:hAnsi="Arial" w:cs="Arial"/>
                <w:sz w:val="16"/>
              </w:rPr>
              <w:t xml:space="preserve">           300  </w:t>
            </w:r>
          </w:p>
        </w:tc>
        <w:tc>
          <w:tcPr>
            <w:tcW w:w="1041" w:type="dxa"/>
            <w:tcBorders>
              <w:top w:val="single" w:sz="3"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8"/>
              <w:jc w:val="center"/>
            </w:pPr>
            <w:r>
              <w:rPr>
                <w:rFonts w:ascii="Arial" w:eastAsia="Arial" w:hAnsi="Arial" w:cs="Arial"/>
                <w:sz w:val="16"/>
              </w:rPr>
              <w:t xml:space="preserve">           300  </w:t>
            </w:r>
          </w:p>
        </w:tc>
        <w:tc>
          <w:tcPr>
            <w:tcW w:w="739"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2"/>
              <w:jc w:val="center"/>
            </w:pPr>
            <w:r>
              <w:rPr>
                <w:rFonts w:ascii="Arial" w:eastAsia="Arial" w:hAnsi="Arial" w:cs="Arial"/>
                <w:sz w:val="16"/>
              </w:rPr>
              <w:t xml:space="preserve">300  </w:t>
            </w:r>
          </w:p>
        </w:tc>
        <w:tc>
          <w:tcPr>
            <w:tcW w:w="3003" w:type="dxa"/>
            <w:tcBorders>
              <w:top w:val="single" w:sz="3" w:space="0" w:color="000000"/>
              <w:left w:val="single" w:sz="3" w:space="0" w:color="000000"/>
              <w:bottom w:val="single" w:sz="4" w:space="0" w:color="000000"/>
              <w:right w:val="single" w:sz="4" w:space="0" w:color="000000"/>
            </w:tcBorders>
          </w:tcPr>
          <w:p w:rsidR="00497BDA" w:rsidRDefault="00497BDA" w:rsidP="00497BDA">
            <w:pPr>
              <w:spacing w:line="259" w:lineRule="auto"/>
              <w:ind w:right="88"/>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59" w:lineRule="auto"/>
              <w:jc w:val="center"/>
            </w:pPr>
            <w:r>
              <w:rPr>
                <w:rFonts w:ascii="Sylfaen" w:eastAsia="Sylfaen" w:hAnsi="Sylfaen" w:cs="Sylfaen"/>
                <w:sz w:val="16"/>
              </w:rPr>
              <w:t>რუსთაველის</w:t>
            </w:r>
            <w:r>
              <w:rPr>
                <w:rFonts w:ascii="Times New Roman" w:eastAsia="Times New Roman" w:hAnsi="Times New Roman"/>
                <w:sz w:val="16"/>
              </w:rPr>
              <w:t xml:space="preserve"> #89</w:t>
            </w:r>
            <w:r>
              <w:rPr>
                <w:rFonts w:ascii="Sylfaen" w:eastAsia="Sylfaen" w:hAnsi="Sylfaen" w:cs="Sylfaen"/>
                <w:sz w:val="16"/>
              </w:rPr>
              <w:t>ა</w:t>
            </w:r>
            <w:r>
              <w:rPr>
                <w:rFonts w:ascii="Times New Roman" w:eastAsia="Times New Roman" w:hAnsi="Times New Roman"/>
                <w:sz w:val="16"/>
              </w:rPr>
              <w:t>-</w:t>
            </w:r>
            <w:r>
              <w:rPr>
                <w:rFonts w:ascii="Sylfaen" w:eastAsia="Sylfaen" w:hAnsi="Sylfaen" w:cs="Sylfaen"/>
                <w:sz w:val="16"/>
              </w:rPr>
              <w:t>შიმცხოვრებმოქალაქეელენაზოსიძეს</w:t>
            </w:r>
          </w:p>
        </w:tc>
      </w:tr>
      <w:tr w:rsidR="00497BDA" w:rsidTr="00497BDA">
        <w:trPr>
          <w:trHeight w:val="666"/>
        </w:trPr>
        <w:tc>
          <w:tcPr>
            <w:tcW w:w="467"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8"/>
              <w:jc w:val="center"/>
            </w:pPr>
            <w:r>
              <w:rPr>
                <w:rFonts w:ascii="Times New Roman" w:eastAsia="Times New Roman" w:hAnsi="Times New Roman"/>
                <w:sz w:val="16"/>
              </w:rPr>
              <w:t xml:space="preserve">9 </w:t>
            </w:r>
          </w:p>
        </w:tc>
        <w:tc>
          <w:tcPr>
            <w:tcW w:w="21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26"/>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114.1142401016 </w:t>
            </w:r>
          </w:p>
          <w:p w:rsidR="00497BDA" w:rsidRDefault="00497BDA" w:rsidP="00497BDA">
            <w:pPr>
              <w:spacing w:line="259" w:lineRule="auto"/>
              <w:ind w:right="89"/>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10 </w:t>
            </w:r>
            <w:r>
              <w:rPr>
                <w:rFonts w:ascii="Sylfaen" w:eastAsia="Sylfaen" w:hAnsi="Sylfaen" w:cs="Sylfaen"/>
                <w:sz w:val="16"/>
              </w:rPr>
              <w:t>იანვარი</w:t>
            </w:r>
          </w:p>
        </w:tc>
        <w:tc>
          <w:tcPr>
            <w:tcW w:w="2054"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0"/>
              <w:jc w:val="center"/>
            </w:pPr>
            <w:r>
              <w:rPr>
                <w:rFonts w:ascii="Sylfaen" w:eastAsia="Sylfaen" w:hAnsi="Sylfaen" w:cs="Sylfaen"/>
                <w:sz w:val="16"/>
              </w:rPr>
              <w:t>ერთჯერადი დახმარება</w:t>
            </w:r>
          </w:p>
        </w:tc>
        <w:tc>
          <w:tcPr>
            <w:tcW w:w="1041"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9"/>
              <w:jc w:val="center"/>
            </w:pPr>
            <w:r>
              <w:rPr>
                <w:rFonts w:ascii="Arial" w:eastAsia="Arial" w:hAnsi="Arial" w:cs="Arial"/>
                <w:sz w:val="16"/>
              </w:rPr>
              <w:t xml:space="preserve">           700  </w:t>
            </w:r>
          </w:p>
        </w:tc>
        <w:tc>
          <w:tcPr>
            <w:tcW w:w="1041"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8"/>
              <w:jc w:val="center"/>
            </w:pPr>
            <w:r>
              <w:rPr>
                <w:rFonts w:ascii="Arial" w:eastAsia="Arial" w:hAnsi="Arial" w:cs="Arial"/>
                <w:sz w:val="16"/>
              </w:rPr>
              <w:t xml:space="preserve">           700  </w:t>
            </w:r>
          </w:p>
        </w:tc>
        <w:tc>
          <w:tcPr>
            <w:tcW w:w="739"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2"/>
              <w:jc w:val="center"/>
            </w:pPr>
            <w:r>
              <w:rPr>
                <w:rFonts w:ascii="Arial" w:eastAsia="Arial" w:hAnsi="Arial" w:cs="Arial"/>
                <w:sz w:val="16"/>
              </w:rPr>
              <w:t xml:space="preserve">700  </w:t>
            </w:r>
          </w:p>
        </w:tc>
        <w:tc>
          <w:tcPr>
            <w:tcW w:w="3003"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left="41" w:right="60" w:hanging="30"/>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დ</w:t>
            </w:r>
            <w:r>
              <w:rPr>
                <w:rFonts w:ascii="Times New Roman" w:eastAsia="Times New Roman" w:hAnsi="Times New Roman"/>
                <w:sz w:val="16"/>
              </w:rPr>
              <w:t xml:space="preserve">. </w:t>
            </w:r>
            <w:r>
              <w:rPr>
                <w:rFonts w:ascii="Sylfaen" w:eastAsia="Sylfaen" w:hAnsi="Sylfaen" w:cs="Sylfaen"/>
                <w:sz w:val="16"/>
              </w:rPr>
              <w:t>ჩაქვი</w:t>
            </w:r>
            <w:r>
              <w:rPr>
                <w:rFonts w:ascii="Times New Roman" w:eastAsia="Times New Roman" w:hAnsi="Times New Roman"/>
                <w:sz w:val="16"/>
              </w:rPr>
              <w:t xml:space="preserve">, </w:t>
            </w:r>
            <w:r>
              <w:rPr>
                <w:rFonts w:ascii="Sylfaen" w:eastAsia="Sylfaen" w:hAnsi="Sylfaen" w:cs="Sylfaen"/>
                <w:sz w:val="16"/>
              </w:rPr>
              <w:t>ჯინჭარაძის</w:t>
            </w:r>
            <w:r>
              <w:rPr>
                <w:rFonts w:ascii="Times New Roman" w:eastAsia="Times New Roman" w:hAnsi="Times New Roman"/>
                <w:sz w:val="16"/>
              </w:rPr>
              <w:t xml:space="preserve"> #31-</w:t>
            </w:r>
            <w:r>
              <w:rPr>
                <w:rFonts w:ascii="Sylfaen" w:eastAsia="Sylfaen" w:hAnsi="Sylfaen" w:cs="Sylfaen"/>
                <w:sz w:val="16"/>
              </w:rPr>
              <w:t>შიმცხოვრებმოქალაქევახტანგბერიძის</w:t>
            </w:r>
          </w:p>
        </w:tc>
      </w:tr>
      <w:tr w:rsidR="00497BDA" w:rsidTr="00497BDA">
        <w:trPr>
          <w:trHeight w:val="667"/>
        </w:trPr>
        <w:tc>
          <w:tcPr>
            <w:tcW w:w="467"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right="87"/>
              <w:jc w:val="center"/>
            </w:pPr>
            <w:r>
              <w:rPr>
                <w:rFonts w:ascii="Times New Roman" w:eastAsia="Times New Roman" w:hAnsi="Times New Roman"/>
                <w:sz w:val="16"/>
              </w:rPr>
              <w:t xml:space="preserve">10 </w:t>
            </w:r>
          </w:p>
        </w:tc>
        <w:tc>
          <w:tcPr>
            <w:tcW w:w="2120"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right="88"/>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114.114240153 </w:t>
            </w:r>
          </w:p>
          <w:p w:rsidR="00497BDA" w:rsidRDefault="00497BDA" w:rsidP="00497BDA">
            <w:pPr>
              <w:spacing w:line="259" w:lineRule="auto"/>
              <w:ind w:right="89"/>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15 </w:t>
            </w:r>
            <w:r>
              <w:rPr>
                <w:rFonts w:ascii="Sylfaen" w:eastAsia="Sylfaen" w:hAnsi="Sylfaen" w:cs="Sylfaen"/>
                <w:sz w:val="16"/>
              </w:rPr>
              <w:t>იანვარი</w:t>
            </w:r>
          </w:p>
        </w:tc>
        <w:tc>
          <w:tcPr>
            <w:tcW w:w="2054" w:type="dxa"/>
            <w:tcBorders>
              <w:top w:val="single" w:sz="4" w:space="0" w:color="000000"/>
              <w:left w:val="single" w:sz="4" w:space="0" w:color="000000"/>
              <w:bottom w:val="single" w:sz="3" w:space="0" w:color="000000"/>
              <w:right w:val="single" w:sz="4" w:space="0" w:color="000000"/>
            </w:tcBorders>
            <w:vAlign w:val="center"/>
          </w:tcPr>
          <w:p w:rsidR="00497BDA" w:rsidRDefault="00F86F83" w:rsidP="00497BDA">
            <w:pPr>
              <w:spacing w:line="259" w:lineRule="auto"/>
              <w:ind w:right="90"/>
              <w:jc w:val="center"/>
            </w:pPr>
            <w:r>
              <w:rPr>
                <w:rFonts w:ascii="Sylfaen" w:eastAsia="Sylfaen" w:hAnsi="Sylfaen" w:cs="Sylfaen"/>
                <w:sz w:val="16"/>
              </w:rPr>
              <w:t>ერთჯერადი დახმარება</w:t>
            </w:r>
          </w:p>
        </w:tc>
        <w:tc>
          <w:tcPr>
            <w:tcW w:w="1041"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right="89"/>
              <w:jc w:val="center"/>
            </w:pPr>
            <w:r>
              <w:rPr>
                <w:rFonts w:ascii="Arial" w:eastAsia="Arial" w:hAnsi="Arial" w:cs="Arial"/>
                <w:sz w:val="16"/>
              </w:rPr>
              <w:t xml:space="preserve">        2,500  </w:t>
            </w:r>
          </w:p>
        </w:tc>
        <w:tc>
          <w:tcPr>
            <w:tcW w:w="1041" w:type="dxa"/>
            <w:tcBorders>
              <w:top w:val="single" w:sz="4" w:space="0" w:color="000000"/>
              <w:left w:val="single" w:sz="3" w:space="0" w:color="000000"/>
              <w:bottom w:val="single" w:sz="3" w:space="0" w:color="000000"/>
              <w:right w:val="single" w:sz="4" w:space="0" w:color="000000"/>
            </w:tcBorders>
            <w:vAlign w:val="center"/>
          </w:tcPr>
          <w:p w:rsidR="00497BDA" w:rsidRDefault="00497BDA" w:rsidP="00497BDA">
            <w:pPr>
              <w:spacing w:line="259" w:lineRule="auto"/>
              <w:ind w:right="88"/>
              <w:jc w:val="center"/>
            </w:pPr>
            <w:r>
              <w:rPr>
                <w:rFonts w:ascii="Arial" w:eastAsia="Arial" w:hAnsi="Arial" w:cs="Arial"/>
                <w:sz w:val="16"/>
              </w:rPr>
              <w:t xml:space="preserve">        2,500  </w:t>
            </w:r>
          </w:p>
        </w:tc>
        <w:tc>
          <w:tcPr>
            <w:tcW w:w="739"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left="124"/>
              <w:jc w:val="center"/>
            </w:pPr>
          </w:p>
          <w:p w:rsidR="00497BDA" w:rsidRDefault="00497BDA" w:rsidP="00497BDA">
            <w:pPr>
              <w:spacing w:line="259" w:lineRule="auto"/>
              <w:ind w:right="90"/>
              <w:jc w:val="center"/>
            </w:pPr>
            <w:r>
              <w:rPr>
                <w:rFonts w:ascii="Arial" w:eastAsia="Arial" w:hAnsi="Arial" w:cs="Arial"/>
                <w:sz w:val="16"/>
              </w:rPr>
              <w:t xml:space="preserve">2,500  </w:t>
            </w:r>
          </w:p>
        </w:tc>
        <w:tc>
          <w:tcPr>
            <w:tcW w:w="3003" w:type="dxa"/>
            <w:tcBorders>
              <w:top w:val="single" w:sz="4" w:space="0" w:color="000000"/>
              <w:left w:val="single" w:sz="3" w:space="0" w:color="000000"/>
              <w:bottom w:val="single" w:sz="3" w:space="0" w:color="000000"/>
              <w:right w:val="single" w:sz="4" w:space="0" w:color="000000"/>
            </w:tcBorders>
          </w:tcPr>
          <w:p w:rsidR="00497BDA" w:rsidRDefault="00497BDA" w:rsidP="00497BDA">
            <w:pPr>
              <w:spacing w:line="259" w:lineRule="auto"/>
              <w:ind w:right="90"/>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p>
          <w:p w:rsidR="00497BDA" w:rsidRDefault="00497BDA" w:rsidP="00497BDA">
            <w:pPr>
              <w:spacing w:line="259" w:lineRule="auto"/>
              <w:ind w:right="89"/>
              <w:jc w:val="center"/>
            </w:pPr>
            <w:r>
              <w:rPr>
                <w:rFonts w:ascii="Sylfaen" w:eastAsia="Sylfaen" w:hAnsi="Sylfaen" w:cs="Sylfaen"/>
                <w:sz w:val="16"/>
              </w:rPr>
              <w:t>ქობულეთშიმცხოვრებმოქალაქე</w:t>
            </w:r>
          </w:p>
          <w:p w:rsidR="00497BDA" w:rsidRDefault="00497BDA" w:rsidP="00497BDA">
            <w:pPr>
              <w:spacing w:line="259" w:lineRule="auto"/>
              <w:ind w:right="88"/>
              <w:jc w:val="center"/>
            </w:pPr>
            <w:r>
              <w:rPr>
                <w:rFonts w:ascii="Sylfaen" w:eastAsia="Sylfaen" w:hAnsi="Sylfaen" w:cs="Sylfaen"/>
                <w:sz w:val="16"/>
              </w:rPr>
              <w:t>მზევინარხარაზს</w:t>
            </w:r>
          </w:p>
        </w:tc>
      </w:tr>
      <w:tr w:rsidR="00497BDA" w:rsidTr="00497BDA">
        <w:trPr>
          <w:trHeight w:val="667"/>
        </w:trPr>
        <w:tc>
          <w:tcPr>
            <w:tcW w:w="467"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7"/>
              <w:jc w:val="center"/>
            </w:pPr>
            <w:r>
              <w:rPr>
                <w:rFonts w:ascii="Times New Roman" w:eastAsia="Times New Roman" w:hAnsi="Times New Roman"/>
                <w:sz w:val="16"/>
              </w:rPr>
              <w:t xml:space="preserve">11 </w:t>
            </w:r>
          </w:p>
        </w:tc>
        <w:tc>
          <w:tcPr>
            <w:tcW w:w="2120"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8"/>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114.114240154 </w:t>
            </w:r>
          </w:p>
          <w:p w:rsidR="00497BDA" w:rsidRDefault="00497BDA" w:rsidP="00497BDA">
            <w:pPr>
              <w:spacing w:line="259" w:lineRule="auto"/>
              <w:ind w:right="89"/>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15 </w:t>
            </w:r>
            <w:r>
              <w:rPr>
                <w:rFonts w:ascii="Sylfaen" w:eastAsia="Sylfaen" w:hAnsi="Sylfaen" w:cs="Sylfaen"/>
                <w:sz w:val="16"/>
              </w:rPr>
              <w:t>იანვარი</w:t>
            </w:r>
          </w:p>
        </w:tc>
        <w:tc>
          <w:tcPr>
            <w:tcW w:w="2054" w:type="dxa"/>
            <w:tcBorders>
              <w:top w:val="single" w:sz="3"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0"/>
              <w:jc w:val="center"/>
            </w:pPr>
            <w:r>
              <w:rPr>
                <w:rFonts w:ascii="Sylfaen" w:eastAsia="Sylfaen" w:hAnsi="Sylfaen" w:cs="Sylfaen"/>
                <w:sz w:val="16"/>
              </w:rPr>
              <w:t>ერთჯერადი დახმარება</w:t>
            </w:r>
          </w:p>
        </w:tc>
        <w:tc>
          <w:tcPr>
            <w:tcW w:w="1041"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9"/>
              <w:jc w:val="center"/>
            </w:pPr>
            <w:r>
              <w:rPr>
                <w:rFonts w:ascii="Arial" w:eastAsia="Arial" w:hAnsi="Arial" w:cs="Arial"/>
                <w:sz w:val="16"/>
              </w:rPr>
              <w:t xml:space="preserve">        1,000  </w:t>
            </w:r>
          </w:p>
        </w:tc>
        <w:tc>
          <w:tcPr>
            <w:tcW w:w="1041" w:type="dxa"/>
            <w:tcBorders>
              <w:top w:val="single" w:sz="3"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8"/>
              <w:jc w:val="center"/>
            </w:pPr>
            <w:r>
              <w:rPr>
                <w:rFonts w:ascii="Arial" w:eastAsia="Arial" w:hAnsi="Arial" w:cs="Arial"/>
                <w:sz w:val="16"/>
              </w:rPr>
              <w:t xml:space="preserve">        1,000  </w:t>
            </w:r>
          </w:p>
        </w:tc>
        <w:tc>
          <w:tcPr>
            <w:tcW w:w="739"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124"/>
              <w:jc w:val="center"/>
            </w:pPr>
          </w:p>
          <w:p w:rsidR="00497BDA" w:rsidRDefault="00497BDA" w:rsidP="00497BDA">
            <w:pPr>
              <w:spacing w:line="259" w:lineRule="auto"/>
              <w:ind w:right="90"/>
              <w:jc w:val="center"/>
            </w:pPr>
            <w:r>
              <w:rPr>
                <w:rFonts w:ascii="Arial" w:eastAsia="Arial" w:hAnsi="Arial" w:cs="Arial"/>
                <w:sz w:val="16"/>
              </w:rPr>
              <w:t xml:space="preserve">1,000  </w:t>
            </w:r>
          </w:p>
        </w:tc>
        <w:tc>
          <w:tcPr>
            <w:tcW w:w="3003" w:type="dxa"/>
            <w:tcBorders>
              <w:top w:val="single" w:sz="3" w:space="0" w:color="000000"/>
              <w:left w:val="single" w:sz="3" w:space="0" w:color="000000"/>
              <w:bottom w:val="single" w:sz="4" w:space="0" w:color="000000"/>
              <w:right w:val="single" w:sz="4" w:space="0" w:color="000000"/>
            </w:tcBorders>
          </w:tcPr>
          <w:p w:rsidR="00497BDA" w:rsidRDefault="00497BDA" w:rsidP="00497BDA">
            <w:pPr>
              <w:spacing w:line="259" w:lineRule="auto"/>
              <w:ind w:right="88"/>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59" w:lineRule="auto"/>
              <w:jc w:val="center"/>
            </w:pPr>
            <w:r>
              <w:rPr>
                <w:rFonts w:ascii="Sylfaen" w:eastAsia="Sylfaen" w:hAnsi="Sylfaen" w:cs="Sylfaen"/>
                <w:sz w:val="16"/>
              </w:rPr>
              <w:t>აღმაშენებლის</w:t>
            </w:r>
            <w:r>
              <w:rPr>
                <w:rFonts w:ascii="Times New Roman" w:eastAsia="Times New Roman" w:hAnsi="Times New Roman"/>
                <w:sz w:val="16"/>
              </w:rPr>
              <w:t xml:space="preserve"> #248-</w:t>
            </w:r>
            <w:r>
              <w:rPr>
                <w:rFonts w:ascii="Sylfaen" w:eastAsia="Sylfaen" w:hAnsi="Sylfaen" w:cs="Sylfaen"/>
                <w:sz w:val="16"/>
              </w:rPr>
              <w:t>შიმცხოვრებმოქალაქეასლანცენტერაძეს</w:t>
            </w:r>
          </w:p>
        </w:tc>
      </w:tr>
      <w:tr w:rsidR="00497BDA" w:rsidTr="00497BDA">
        <w:trPr>
          <w:trHeight w:val="666"/>
        </w:trPr>
        <w:tc>
          <w:tcPr>
            <w:tcW w:w="467"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7"/>
              <w:jc w:val="center"/>
            </w:pPr>
            <w:r>
              <w:rPr>
                <w:rFonts w:ascii="Times New Roman" w:eastAsia="Times New Roman" w:hAnsi="Times New Roman"/>
                <w:sz w:val="16"/>
              </w:rPr>
              <w:t xml:space="preserve">12 </w:t>
            </w:r>
          </w:p>
        </w:tc>
        <w:tc>
          <w:tcPr>
            <w:tcW w:w="21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8"/>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114.114240157 </w:t>
            </w:r>
          </w:p>
          <w:p w:rsidR="00497BDA" w:rsidRDefault="00497BDA" w:rsidP="00497BDA">
            <w:pPr>
              <w:spacing w:line="259" w:lineRule="auto"/>
              <w:ind w:right="89"/>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15 </w:t>
            </w:r>
            <w:r>
              <w:rPr>
                <w:rFonts w:ascii="Sylfaen" w:eastAsia="Sylfaen" w:hAnsi="Sylfaen" w:cs="Sylfaen"/>
                <w:sz w:val="16"/>
              </w:rPr>
              <w:t>იანვარი</w:t>
            </w:r>
          </w:p>
        </w:tc>
        <w:tc>
          <w:tcPr>
            <w:tcW w:w="2054"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0"/>
              <w:jc w:val="center"/>
            </w:pPr>
            <w:r>
              <w:rPr>
                <w:rFonts w:ascii="Sylfaen" w:eastAsia="Sylfaen" w:hAnsi="Sylfaen" w:cs="Sylfaen"/>
                <w:sz w:val="16"/>
              </w:rPr>
              <w:t>ერთჯერადი დახმარება</w:t>
            </w:r>
          </w:p>
        </w:tc>
        <w:tc>
          <w:tcPr>
            <w:tcW w:w="1041"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9"/>
              <w:jc w:val="center"/>
            </w:pPr>
            <w:r>
              <w:rPr>
                <w:rFonts w:ascii="Arial" w:eastAsia="Arial" w:hAnsi="Arial" w:cs="Arial"/>
                <w:sz w:val="16"/>
              </w:rPr>
              <w:t xml:space="preserve">           200  </w:t>
            </w:r>
          </w:p>
        </w:tc>
        <w:tc>
          <w:tcPr>
            <w:tcW w:w="1041"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8"/>
              <w:jc w:val="center"/>
            </w:pPr>
            <w:r>
              <w:rPr>
                <w:rFonts w:ascii="Arial" w:eastAsia="Arial" w:hAnsi="Arial" w:cs="Arial"/>
                <w:sz w:val="16"/>
              </w:rPr>
              <w:t xml:space="preserve">           200  </w:t>
            </w:r>
          </w:p>
        </w:tc>
        <w:tc>
          <w:tcPr>
            <w:tcW w:w="739"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2"/>
              <w:jc w:val="center"/>
            </w:pPr>
            <w:r>
              <w:rPr>
                <w:rFonts w:ascii="Arial" w:eastAsia="Arial" w:hAnsi="Arial" w:cs="Arial"/>
                <w:sz w:val="16"/>
              </w:rPr>
              <w:t xml:space="preserve">200  </w:t>
            </w:r>
          </w:p>
        </w:tc>
        <w:tc>
          <w:tcPr>
            <w:tcW w:w="3003"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88"/>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59" w:lineRule="auto"/>
              <w:jc w:val="center"/>
            </w:pPr>
            <w:r>
              <w:rPr>
                <w:rFonts w:ascii="Sylfaen" w:eastAsia="Sylfaen" w:hAnsi="Sylfaen" w:cs="Sylfaen"/>
                <w:sz w:val="16"/>
              </w:rPr>
              <w:t>თავისუფლების</w:t>
            </w:r>
            <w:r>
              <w:rPr>
                <w:rFonts w:ascii="Times New Roman" w:eastAsia="Times New Roman" w:hAnsi="Times New Roman"/>
                <w:sz w:val="16"/>
              </w:rPr>
              <w:t xml:space="preserve"> #2-</w:t>
            </w:r>
            <w:r>
              <w:rPr>
                <w:rFonts w:ascii="Sylfaen" w:eastAsia="Sylfaen" w:hAnsi="Sylfaen" w:cs="Sylfaen"/>
                <w:sz w:val="16"/>
              </w:rPr>
              <w:t>შიმცხოვრებმოქალაქემანანააბაშიძეს</w:t>
            </w:r>
          </w:p>
        </w:tc>
      </w:tr>
      <w:tr w:rsidR="00497BDA" w:rsidTr="00497BDA">
        <w:trPr>
          <w:trHeight w:val="1103"/>
        </w:trPr>
        <w:tc>
          <w:tcPr>
            <w:tcW w:w="467"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7"/>
              <w:jc w:val="center"/>
            </w:pPr>
            <w:r>
              <w:rPr>
                <w:rFonts w:ascii="Times New Roman" w:eastAsia="Times New Roman" w:hAnsi="Times New Roman"/>
                <w:sz w:val="16"/>
              </w:rPr>
              <w:t xml:space="preserve">13 </w:t>
            </w:r>
          </w:p>
        </w:tc>
        <w:tc>
          <w:tcPr>
            <w:tcW w:w="21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8"/>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114.114240158 </w:t>
            </w:r>
          </w:p>
          <w:p w:rsidR="00497BDA" w:rsidRDefault="00497BDA" w:rsidP="00497BDA">
            <w:pPr>
              <w:spacing w:line="259" w:lineRule="auto"/>
              <w:ind w:right="89"/>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15 </w:t>
            </w:r>
            <w:r>
              <w:rPr>
                <w:rFonts w:ascii="Sylfaen" w:eastAsia="Sylfaen" w:hAnsi="Sylfaen" w:cs="Sylfaen"/>
                <w:sz w:val="16"/>
              </w:rPr>
              <w:t>იანვარი</w:t>
            </w:r>
          </w:p>
        </w:tc>
        <w:tc>
          <w:tcPr>
            <w:tcW w:w="2054"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0"/>
              <w:jc w:val="center"/>
            </w:pPr>
            <w:r>
              <w:rPr>
                <w:rFonts w:ascii="Sylfaen" w:eastAsia="Sylfaen" w:hAnsi="Sylfaen" w:cs="Sylfaen"/>
                <w:sz w:val="16"/>
              </w:rPr>
              <w:t>ერთჯერადი დახმარება</w:t>
            </w:r>
          </w:p>
        </w:tc>
        <w:tc>
          <w:tcPr>
            <w:tcW w:w="1041"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9"/>
              <w:jc w:val="center"/>
            </w:pPr>
            <w:r>
              <w:rPr>
                <w:rFonts w:ascii="Arial" w:eastAsia="Arial" w:hAnsi="Arial" w:cs="Arial"/>
                <w:sz w:val="16"/>
              </w:rPr>
              <w:t xml:space="preserve">           500  </w:t>
            </w:r>
          </w:p>
        </w:tc>
        <w:tc>
          <w:tcPr>
            <w:tcW w:w="1041"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8"/>
              <w:jc w:val="center"/>
            </w:pPr>
            <w:r>
              <w:rPr>
                <w:rFonts w:ascii="Arial" w:eastAsia="Arial" w:hAnsi="Arial" w:cs="Arial"/>
                <w:sz w:val="16"/>
              </w:rPr>
              <w:t xml:space="preserve">           500  </w:t>
            </w:r>
          </w:p>
        </w:tc>
        <w:tc>
          <w:tcPr>
            <w:tcW w:w="739"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2"/>
              <w:jc w:val="center"/>
            </w:pPr>
            <w:r>
              <w:rPr>
                <w:rFonts w:ascii="Arial" w:eastAsia="Arial" w:hAnsi="Arial" w:cs="Arial"/>
                <w:sz w:val="16"/>
              </w:rPr>
              <w:t xml:space="preserve">500  </w:t>
            </w:r>
          </w:p>
        </w:tc>
        <w:tc>
          <w:tcPr>
            <w:tcW w:w="3003"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90"/>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w:t>
            </w:r>
          </w:p>
          <w:p w:rsidR="00497BDA" w:rsidRDefault="00497BDA" w:rsidP="00497BDA">
            <w:pPr>
              <w:spacing w:line="241" w:lineRule="auto"/>
              <w:jc w:val="center"/>
            </w:pPr>
            <w:r>
              <w:rPr>
                <w:rFonts w:ascii="Sylfaen" w:eastAsia="Sylfaen" w:hAnsi="Sylfaen" w:cs="Sylfaen"/>
                <w:sz w:val="16"/>
              </w:rPr>
              <w:t>სამებაშიმცხოვრებმოქალაქემზექალაგოგიტიძისრძალსნათიაშავაძეს</w:t>
            </w:r>
          </w:p>
          <w:p w:rsidR="00497BDA" w:rsidRDefault="00497BDA" w:rsidP="00497BDA">
            <w:pPr>
              <w:spacing w:line="259" w:lineRule="auto"/>
              <w:ind w:right="89"/>
              <w:jc w:val="center"/>
            </w:pPr>
            <w:r>
              <w:rPr>
                <w:rFonts w:ascii="Sylfaen" w:eastAsia="Sylfaen" w:hAnsi="Sylfaen" w:cs="Sylfaen"/>
                <w:sz w:val="16"/>
              </w:rPr>
              <w:t>ერთჯერადიფინანსურიდახმარების</w:t>
            </w:r>
          </w:p>
          <w:p w:rsidR="00497BDA" w:rsidRDefault="00497BDA" w:rsidP="00497BDA">
            <w:pPr>
              <w:spacing w:line="259" w:lineRule="auto"/>
              <w:ind w:right="90"/>
              <w:jc w:val="center"/>
            </w:pPr>
            <w:r>
              <w:rPr>
                <w:rFonts w:ascii="Sylfaen" w:eastAsia="Sylfaen" w:hAnsi="Sylfaen" w:cs="Sylfaen"/>
                <w:sz w:val="16"/>
              </w:rPr>
              <w:t>გაცემისმიზნით</w:t>
            </w:r>
          </w:p>
        </w:tc>
      </w:tr>
      <w:tr w:rsidR="00497BDA" w:rsidTr="00497BDA">
        <w:trPr>
          <w:trHeight w:val="666"/>
        </w:trPr>
        <w:tc>
          <w:tcPr>
            <w:tcW w:w="467"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7"/>
              <w:jc w:val="center"/>
            </w:pPr>
            <w:r>
              <w:rPr>
                <w:rFonts w:ascii="Times New Roman" w:eastAsia="Times New Roman" w:hAnsi="Times New Roman"/>
                <w:sz w:val="16"/>
              </w:rPr>
              <w:t xml:space="preserve">14 </w:t>
            </w:r>
          </w:p>
        </w:tc>
        <w:tc>
          <w:tcPr>
            <w:tcW w:w="21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8"/>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114.114240161 </w:t>
            </w:r>
          </w:p>
          <w:p w:rsidR="00497BDA" w:rsidRDefault="00497BDA" w:rsidP="00497BDA">
            <w:pPr>
              <w:spacing w:line="259" w:lineRule="auto"/>
              <w:ind w:right="89"/>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16 </w:t>
            </w:r>
            <w:r>
              <w:rPr>
                <w:rFonts w:ascii="Sylfaen" w:eastAsia="Sylfaen" w:hAnsi="Sylfaen" w:cs="Sylfaen"/>
                <w:sz w:val="16"/>
              </w:rPr>
              <w:lastRenderedPageBreak/>
              <w:t>იანვარი</w:t>
            </w:r>
          </w:p>
        </w:tc>
        <w:tc>
          <w:tcPr>
            <w:tcW w:w="2054"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0"/>
              <w:jc w:val="center"/>
            </w:pPr>
            <w:r>
              <w:rPr>
                <w:rFonts w:ascii="Sylfaen" w:eastAsia="Sylfaen" w:hAnsi="Sylfaen" w:cs="Sylfaen"/>
                <w:sz w:val="16"/>
              </w:rPr>
              <w:lastRenderedPageBreak/>
              <w:t>ერთჯერადი დახმარება</w:t>
            </w:r>
          </w:p>
        </w:tc>
        <w:tc>
          <w:tcPr>
            <w:tcW w:w="1041"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9"/>
              <w:jc w:val="center"/>
            </w:pPr>
            <w:r>
              <w:rPr>
                <w:rFonts w:ascii="Arial" w:eastAsia="Arial" w:hAnsi="Arial" w:cs="Arial"/>
                <w:sz w:val="16"/>
              </w:rPr>
              <w:t xml:space="preserve">        3,000  </w:t>
            </w:r>
          </w:p>
        </w:tc>
        <w:tc>
          <w:tcPr>
            <w:tcW w:w="1041"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8"/>
              <w:jc w:val="center"/>
            </w:pPr>
            <w:r>
              <w:rPr>
                <w:rFonts w:ascii="Arial" w:eastAsia="Arial" w:hAnsi="Arial" w:cs="Arial"/>
                <w:sz w:val="16"/>
              </w:rPr>
              <w:t xml:space="preserve">        3,000  </w:t>
            </w:r>
          </w:p>
        </w:tc>
        <w:tc>
          <w:tcPr>
            <w:tcW w:w="739"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124"/>
              <w:jc w:val="center"/>
            </w:pPr>
          </w:p>
          <w:p w:rsidR="00497BDA" w:rsidRDefault="00497BDA" w:rsidP="00497BDA">
            <w:pPr>
              <w:spacing w:line="259" w:lineRule="auto"/>
              <w:ind w:right="90"/>
              <w:jc w:val="center"/>
            </w:pPr>
            <w:r>
              <w:rPr>
                <w:rFonts w:ascii="Arial" w:eastAsia="Arial" w:hAnsi="Arial" w:cs="Arial"/>
                <w:sz w:val="16"/>
              </w:rPr>
              <w:t xml:space="preserve">3,000  </w:t>
            </w:r>
          </w:p>
        </w:tc>
        <w:tc>
          <w:tcPr>
            <w:tcW w:w="3003"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90"/>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w:t>
            </w:r>
          </w:p>
          <w:p w:rsidR="00497BDA" w:rsidRDefault="00497BDA" w:rsidP="00497BDA">
            <w:pPr>
              <w:spacing w:line="259" w:lineRule="auto"/>
              <w:ind w:right="91"/>
              <w:jc w:val="center"/>
            </w:pPr>
            <w:r>
              <w:rPr>
                <w:rFonts w:ascii="Sylfaen" w:eastAsia="Sylfaen" w:hAnsi="Sylfaen" w:cs="Sylfaen"/>
                <w:sz w:val="16"/>
              </w:rPr>
              <w:t>მუხაესტატეშიმცხოვრებმოქალაქე</w:t>
            </w:r>
          </w:p>
          <w:p w:rsidR="00497BDA" w:rsidRDefault="00497BDA" w:rsidP="00497BDA">
            <w:pPr>
              <w:spacing w:line="259" w:lineRule="auto"/>
              <w:ind w:right="90"/>
              <w:jc w:val="center"/>
            </w:pPr>
            <w:r>
              <w:rPr>
                <w:rFonts w:ascii="Sylfaen" w:eastAsia="Sylfaen" w:hAnsi="Sylfaen" w:cs="Sylfaen"/>
                <w:sz w:val="16"/>
              </w:rPr>
              <w:t>გიგაგოხიძეს</w:t>
            </w:r>
          </w:p>
        </w:tc>
      </w:tr>
      <w:tr w:rsidR="00497BDA" w:rsidTr="00497BDA">
        <w:trPr>
          <w:trHeight w:val="667"/>
        </w:trPr>
        <w:tc>
          <w:tcPr>
            <w:tcW w:w="467"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7"/>
              <w:jc w:val="center"/>
            </w:pPr>
            <w:r>
              <w:rPr>
                <w:rFonts w:ascii="Times New Roman" w:eastAsia="Times New Roman" w:hAnsi="Times New Roman"/>
                <w:sz w:val="16"/>
              </w:rPr>
              <w:lastRenderedPageBreak/>
              <w:t xml:space="preserve">15 </w:t>
            </w:r>
          </w:p>
        </w:tc>
        <w:tc>
          <w:tcPr>
            <w:tcW w:w="21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8"/>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114.114240162 </w:t>
            </w:r>
          </w:p>
          <w:p w:rsidR="00497BDA" w:rsidRDefault="00497BDA" w:rsidP="00497BDA">
            <w:pPr>
              <w:spacing w:line="259" w:lineRule="auto"/>
              <w:ind w:right="89"/>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16 </w:t>
            </w:r>
            <w:r>
              <w:rPr>
                <w:rFonts w:ascii="Sylfaen" w:eastAsia="Sylfaen" w:hAnsi="Sylfaen" w:cs="Sylfaen"/>
                <w:sz w:val="16"/>
              </w:rPr>
              <w:t>იანვარი</w:t>
            </w:r>
          </w:p>
        </w:tc>
        <w:tc>
          <w:tcPr>
            <w:tcW w:w="2054"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0"/>
              <w:jc w:val="center"/>
            </w:pPr>
            <w:r>
              <w:rPr>
                <w:rFonts w:ascii="Sylfaen" w:eastAsia="Sylfaen" w:hAnsi="Sylfaen" w:cs="Sylfaen"/>
                <w:sz w:val="16"/>
              </w:rPr>
              <w:t>ერთჯერადი დახმარება</w:t>
            </w:r>
          </w:p>
        </w:tc>
        <w:tc>
          <w:tcPr>
            <w:tcW w:w="1041"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9"/>
              <w:jc w:val="center"/>
            </w:pPr>
            <w:r>
              <w:rPr>
                <w:rFonts w:ascii="Arial" w:eastAsia="Arial" w:hAnsi="Arial" w:cs="Arial"/>
                <w:sz w:val="16"/>
              </w:rPr>
              <w:t xml:space="preserve">           500  </w:t>
            </w:r>
          </w:p>
        </w:tc>
        <w:tc>
          <w:tcPr>
            <w:tcW w:w="1041"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8"/>
              <w:jc w:val="center"/>
            </w:pPr>
            <w:r>
              <w:rPr>
                <w:rFonts w:ascii="Arial" w:eastAsia="Arial" w:hAnsi="Arial" w:cs="Arial"/>
                <w:sz w:val="16"/>
              </w:rPr>
              <w:t xml:space="preserve">           500  </w:t>
            </w:r>
          </w:p>
        </w:tc>
        <w:tc>
          <w:tcPr>
            <w:tcW w:w="739"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2"/>
              <w:jc w:val="center"/>
            </w:pPr>
            <w:r>
              <w:rPr>
                <w:rFonts w:ascii="Arial" w:eastAsia="Arial" w:hAnsi="Arial" w:cs="Arial"/>
                <w:sz w:val="16"/>
              </w:rPr>
              <w:t xml:space="preserve">500  </w:t>
            </w:r>
          </w:p>
        </w:tc>
        <w:tc>
          <w:tcPr>
            <w:tcW w:w="3003"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90"/>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w:t>
            </w:r>
          </w:p>
          <w:p w:rsidR="00497BDA" w:rsidRDefault="00497BDA" w:rsidP="00497BDA">
            <w:pPr>
              <w:spacing w:line="259" w:lineRule="auto"/>
              <w:ind w:left="8" w:right="59"/>
              <w:jc w:val="center"/>
            </w:pPr>
            <w:r>
              <w:rPr>
                <w:rFonts w:ascii="Sylfaen" w:eastAsia="Sylfaen" w:hAnsi="Sylfaen" w:cs="Sylfaen"/>
                <w:sz w:val="16"/>
              </w:rPr>
              <w:t>გორგაძეებშიმცხოვრებმოქალაქეშოთაგორჯელაძეს</w:t>
            </w:r>
          </w:p>
        </w:tc>
      </w:tr>
      <w:tr w:rsidR="00497BDA" w:rsidTr="00497BDA">
        <w:trPr>
          <w:trHeight w:val="666"/>
        </w:trPr>
        <w:tc>
          <w:tcPr>
            <w:tcW w:w="467"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7"/>
              <w:jc w:val="center"/>
            </w:pPr>
            <w:r>
              <w:rPr>
                <w:rFonts w:ascii="Times New Roman" w:eastAsia="Times New Roman" w:hAnsi="Times New Roman"/>
                <w:sz w:val="16"/>
              </w:rPr>
              <w:t xml:space="preserve">16 </w:t>
            </w:r>
          </w:p>
        </w:tc>
        <w:tc>
          <w:tcPr>
            <w:tcW w:w="21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8"/>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114.114240165 </w:t>
            </w:r>
          </w:p>
          <w:p w:rsidR="00497BDA" w:rsidRDefault="00497BDA" w:rsidP="00497BDA">
            <w:pPr>
              <w:spacing w:line="259" w:lineRule="auto"/>
              <w:ind w:right="89"/>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16 </w:t>
            </w:r>
            <w:r>
              <w:rPr>
                <w:rFonts w:ascii="Sylfaen" w:eastAsia="Sylfaen" w:hAnsi="Sylfaen" w:cs="Sylfaen"/>
                <w:sz w:val="16"/>
              </w:rPr>
              <w:t>იანვარი</w:t>
            </w:r>
          </w:p>
        </w:tc>
        <w:tc>
          <w:tcPr>
            <w:tcW w:w="2054"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0"/>
              <w:jc w:val="center"/>
            </w:pPr>
            <w:r>
              <w:rPr>
                <w:rFonts w:ascii="Sylfaen" w:eastAsia="Sylfaen" w:hAnsi="Sylfaen" w:cs="Sylfaen"/>
                <w:sz w:val="16"/>
              </w:rPr>
              <w:t>ერთჯერადი დახმარება</w:t>
            </w:r>
          </w:p>
        </w:tc>
        <w:tc>
          <w:tcPr>
            <w:tcW w:w="1041"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9"/>
              <w:jc w:val="center"/>
            </w:pPr>
            <w:r>
              <w:rPr>
                <w:rFonts w:ascii="Arial" w:eastAsia="Arial" w:hAnsi="Arial" w:cs="Arial"/>
                <w:sz w:val="16"/>
              </w:rPr>
              <w:t xml:space="preserve">           500  </w:t>
            </w:r>
          </w:p>
        </w:tc>
        <w:tc>
          <w:tcPr>
            <w:tcW w:w="1041"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8"/>
              <w:jc w:val="center"/>
            </w:pPr>
            <w:r>
              <w:rPr>
                <w:rFonts w:ascii="Arial" w:eastAsia="Arial" w:hAnsi="Arial" w:cs="Arial"/>
                <w:sz w:val="16"/>
              </w:rPr>
              <w:t xml:space="preserve">           500  </w:t>
            </w:r>
          </w:p>
        </w:tc>
        <w:tc>
          <w:tcPr>
            <w:tcW w:w="739"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2"/>
              <w:jc w:val="center"/>
            </w:pPr>
            <w:r>
              <w:rPr>
                <w:rFonts w:ascii="Arial" w:eastAsia="Arial" w:hAnsi="Arial" w:cs="Arial"/>
                <w:sz w:val="16"/>
              </w:rPr>
              <w:t xml:space="preserve">500  </w:t>
            </w:r>
          </w:p>
        </w:tc>
        <w:tc>
          <w:tcPr>
            <w:tcW w:w="3003"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90"/>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w:t>
            </w:r>
          </w:p>
          <w:p w:rsidR="00497BDA" w:rsidRDefault="00497BDA" w:rsidP="00497BDA">
            <w:pPr>
              <w:spacing w:line="259" w:lineRule="auto"/>
              <w:ind w:right="91"/>
              <w:jc w:val="center"/>
            </w:pPr>
            <w:r>
              <w:rPr>
                <w:rFonts w:ascii="Sylfaen" w:eastAsia="Sylfaen" w:hAnsi="Sylfaen" w:cs="Sylfaen"/>
                <w:sz w:val="16"/>
              </w:rPr>
              <w:t>მუხაესტატეშიმცხოვრებმოქალაქე</w:t>
            </w:r>
          </w:p>
          <w:p w:rsidR="00497BDA" w:rsidRDefault="00497BDA" w:rsidP="00497BDA">
            <w:pPr>
              <w:spacing w:line="259" w:lineRule="auto"/>
              <w:ind w:right="90"/>
              <w:jc w:val="center"/>
            </w:pPr>
            <w:r>
              <w:rPr>
                <w:rFonts w:ascii="Sylfaen" w:eastAsia="Sylfaen" w:hAnsi="Sylfaen" w:cs="Sylfaen"/>
                <w:sz w:val="16"/>
              </w:rPr>
              <w:t>ზაურმჟავანაძის</w:t>
            </w:r>
          </w:p>
        </w:tc>
      </w:tr>
      <w:tr w:rsidR="00497BDA" w:rsidTr="00497BDA">
        <w:trPr>
          <w:trHeight w:val="666"/>
        </w:trPr>
        <w:tc>
          <w:tcPr>
            <w:tcW w:w="467"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7"/>
              <w:jc w:val="center"/>
            </w:pPr>
            <w:r>
              <w:rPr>
                <w:rFonts w:ascii="Times New Roman" w:eastAsia="Times New Roman" w:hAnsi="Times New Roman"/>
                <w:sz w:val="16"/>
              </w:rPr>
              <w:t xml:space="preserve">17 </w:t>
            </w:r>
          </w:p>
        </w:tc>
        <w:tc>
          <w:tcPr>
            <w:tcW w:w="21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8"/>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114.114240166 </w:t>
            </w:r>
          </w:p>
          <w:p w:rsidR="00497BDA" w:rsidRDefault="00497BDA" w:rsidP="00497BDA">
            <w:pPr>
              <w:spacing w:line="259" w:lineRule="auto"/>
              <w:ind w:right="89"/>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16 </w:t>
            </w:r>
            <w:r>
              <w:rPr>
                <w:rFonts w:ascii="Sylfaen" w:eastAsia="Sylfaen" w:hAnsi="Sylfaen" w:cs="Sylfaen"/>
                <w:sz w:val="16"/>
              </w:rPr>
              <w:t>იანვარი</w:t>
            </w:r>
          </w:p>
        </w:tc>
        <w:tc>
          <w:tcPr>
            <w:tcW w:w="2054"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0"/>
              <w:jc w:val="center"/>
            </w:pPr>
            <w:r>
              <w:rPr>
                <w:rFonts w:ascii="Sylfaen" w:eastAsia="Sylfaen" w:hAnsi="Sylfaen" w:cs="Sylfaen"/>
                <w:sz w:val="16"/>
              </w:rPr>
              <w:t>ერთჯერადი დახმარება</w:t>
            </w:r>
          </w:p>
        </w:tc>
        <w:tc>
          <w:tcPr>
            <w:tcW w:w="1041"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9"/>
              <w:jc w:val="center"/>
            </w:pPr>
            <w:r>
              <w:rPr>
                <w:rFonts w:ascii="Arial" w:eastAsia="Arial" w:hAnsi="Arial" w:cs="Arial"/>
                <w:sz w:val="16"/>
              </w:rPr>
              <w:t xml:space="preserve">        1,500  </w:t>
            </w:r>
          </w:p>
        </w:tc>
        <w:tc>
          <w:tcPr>
            <w:tcW w:w="1041"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8"/>
              <w:jc w:val="center"/>
            </w:pPr>
            <w:r>
              <w:rPr>
                <w:rFonts w:ascii="Arial" w:eastAsia="Arial" w:hAnsi="Arial" w:cs="Arial"/>
                <w:sz w:val="16"/>
              </w:rPr>
              <w:t xml:space="preserve">        1,500  </w:t>
            </w:r>
          </w:p>
        </w:tc>
        <w:tc>
          <w:tcPr>
            <w:tcW w:w="739"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124"/>
              <w:jc w:val="center"/>
            </w:pPr>
          </w:p>
          <w:p w:rsidR="00497BDA" w:rsidRDefault="00497BDA" w:rsidP="00497BDA">
            <w:pPr>
              <w:spacing w:line="259" w:lineRule="auto"/>
              <w:ind w:right="90"/>
              <w:jc w:val="center"/>
            </w:pPr>
            <w:r>
              <w:rPr>
                <w:rFonts w:ascii="Arial" w:eastAsia="Arial" w:hAnsi="Arial" w:cs="Arial"/>
                <w:sz w:val="16"/>
              </w:rPr>
              <w:t xml:space="preserve">1,500  </w:t>
            </w:r>
          </w:p>
        </w:tc>
        <w:tc>
          <w:tcPr>
            <w:tcW w:w="3003"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88"/>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59" w:lineRule="auto"/>
              <w:jc w:val="center"/>
            </w:pPr>
            <w:r>
              <w:rPr>
                <w:rFonts w:ascii="Sylfaen" w:eastAsia="Sylfaen" w:hAnsi="Sylfaen" w:cs="Sylfaen"/>
                <w:sz w:val="16"/>
              </w:rPr>
              <w:t>აღმაშენებლის</w:t>
            </w:r>
            <w:r>
              <w:rPr>
                <w:rFonts w:ascii="Times New Roman" w:eastAsia="Times New Roman" w:hAnsi="Times New Roman"/>
                <w:sz w:val="16"/>
              </w:rPr>
              <w:t xml:space="preserve"> #112 </w:t>
            </w:r>
            <w:r>
              <w:rPr>
                <w:rFonts w:ascii="Sylfaen" w:eastAsia="Sylfaen" w:hAnsi="Sylfaen" w:cs="Sylfaen"/>
                <w:sz w:val="16"/>
              </w:rPr>
              <w:t>ბ</w:t>
            </w:r>
            <w:r>
              <w:rPr>
                <w:rFonts w:ascii="Times New Roman" w:eastAsia="Times New Roman" w:hAnsi="Times New Roman"/>
                <w:sz w:val="16"/>
              </w:rPr>
              <w:t>3-</w:t>
            </w:r>
            <w:r>
              <w:rPr>
                <w:rFonts w:ascii="Sylfaen" w:eastAsia="Sylfaen" w:hAnsi="Sylfaen" w:cs="Sylfaen"/>
                <w:sz w:val="16"/>
              </w:rPr>
              <w:t>შიმცხოვრებმოქალაქეზვიადჩაგანავას</w:t>
            </w:r>
          </w:p>
        </w:tc>
      </w:tr>
      <w:tr w:rsidR="00497BDA" w:rsidTr="00497BDA">
        <w:trPr>
          <w:trHeight w:val="667"/>
        </w:trPr>
        <w:tc>
          <w:tcPr>
            <w:tcW w:w="467"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right="87"/>
              <w:jc w:val="center"/>
            </w:pPr>
            <w:r>
              <w:rPr>
                <w:rFonts w:ascii="Times New Roman" w:eastAsia="Times New Roman" w:hAnsi="Times New Roman"/>
                <w:sz w:val="16"/>
              </w:rPr>
              <w:t xml:space="preserve">18 </w:t>
            </w:r>
          </w:p>
        </w:tc>
        <w:tc>
          <w:tcPr>
            <w:tcW w:w="2120"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right="88"/>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114.114240171 </w:t>
            </w:r>
          </w:p>
          <w:p w:rsidR="00497BDA" w:rsidRDefault="00497BDA" w:rsidP="00497BDA">
            <w:pPr>
              <w:spacing w:line="259" w:lineRule="auto"/>
              <w:ind w:right="89"/>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17 </w:t>
            </w:r>
            <w:r>
              <w:rPr>
                <w:rFonts w:ascii="Sylfaen" w:eastAsia="Sylfaen" w:hAnsi="Sylfaen" w:cs="Sylfaen"/>
                <w:sz w:val="16"/>
              </w:rPr>
              <w:t>იანვარი</w:t>
            </w:r>
          </w:p>
        </w:tc>
        <w:tc>
          <w:tcPr>
            <w:tcW w:w="2054" w:type="dxa"/>
            <w:tcBorders>
              <w:top w:val="single" w:sz="4" w:space="0" w:color="000000"/>
              <w:left w:val="single" w:sz="4" w:space="0" w:color="000000"/>
              <w:bottom w:val="single" w:sz="3" w:space="0" w:color="000000"/>
              <w:right w:val="single" w:sz="4" w:space="0" w:color="000000"/>
            </w:tcBorders>
            <w:vAlign w:val="center"/>
          </w:tcPr>
          <w:p w:rsidR="00497BDA" w:rsidRDefault="00F86F83" w:rsidP="00497BDA">
            <w:pPr>
              <w:spacing w:line="259" w:lineRule="auto"/>
              <w:ind w:right="90"/>
              <w:jc w:val="center"/>
            </w:pPr>
            <w:r>
              <w:rPr>
                <w:rFonts w:ascii="Sylfaen" w:eastAsia="Sylfaen" w:hAnsi="Sylfaen" w:cs="Sylfaen"/>
                <w:sz w:val="16"/>
              </w:rPr>
              <w:t>ერთჯერადი დახმარება</w:t>
            </w:r>
          </w:p>
        </w:tc>
        <w:tc>
          <w:tcPr>
            <w:tcW w:w="1041"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right="89"/>
              <w:jc w:val="center"/>
            </w:pPr>
            <w:r>
              <w:rPr>
                <w:rFonts w:ascii="Arial" w:eastAsia="Arial" w:hAnsi="Arial" w:cs="Arial"/>
                <w:sz w:val="16"/>
              </w:rPr>
              <w:t xml:space="preserve">           500  </w:t>
            </w:r>
          </w:p>
        </w:tc>
        <w:tc>
          <w:tcPr>
            <w:tcW w:w="1041" w:type="dxa"/>
            <w:tcBorders>
              <w:top w:val="single" w:sz="4" w:space="0" w:color="000000"/>
              <w:left w:val="single" w:sz="3" w:space="0" w:color="000000"/>
              <w:bottom w:val="single" w:sz="3" w:space="0" w:color="000000"/>
              <w:right w:val="single" w:sz="4" w:space="0" w:color="000000"/>
            </w:tcBorders>
            <w:vAlign w:val="center"/>
          </w:tcPr>
          <w:p w:rsidR="00497BDA" w:rsidRDefault="00497BDA" w:rsidP="00497BDA">
            <w:pPr>
              <w:spacing w:line="259" w:lineRule="auto"/>
              <w:ind w:right="88"/>
              <w:jc w:val="center"/>
            </w:pPr>
            <w:r>
              <w:rPr>
                <w:rFonts w:ascii="Arial" w:eastAsia="Arial" w:hAnsi="Arial" w:cs="Arial"/>
                <w:sz w:val="16"/>
              </w:rPr>
              <w:t xml:space="preserve">           500  </w:t>
            </w:r>
          </w:p>
        </w:tc>
        <w:tc>
          <w:tcPr>
            <w:tcW w:w="739"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2"/>
              <w:jc w:val="center"/>
            </w:pPr>
            <w:r>
              <w:rPr>
                <w:rFonts w:ascii="Arial" w:eastAsia="Arial" w:hAnsi="Arial" w:cs="Arial"/>
                <w:sz w:val="16"/>
              </w:rPr>
              <w:t xml:space="preserve">500  </w:t>
            </w:r>
          </w:p>
        </w:tc>
        <w:tc>
          <w:tcPr>
            <w:tcW w:w="3003" w:type="dxa"/>
            <w:tcBorders>
              <w:top w:val="single" w:sz="4" w:space="0" w:color="000000"/>
              <w:left w:val="single" w:sz="3" w:space="0" w:color="000000"/>
              <w:bottom w:val="single" w:sz="3" w:space="0" w:color="000000"/>
              <w:right w:val="single" w:sz="4" w:space="0" w:color="000000"/>
            </w:tcBorders>
          </w:tcPr>
          <w:p w:rsidR="00497BDA" w:rsidRDefault="00497BDA" w:rsidP="00497BDA">
            <w:pPr>
              <w:spacing w:line="259" w:lineRule="auto"/>
              <w:ind w:right="88"/>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59" w:lineRule="auto"/>
              <w:ind w:left="12"/>
            </w:pPr>
            <w:r>
              <w:rPr>
                <w:rFonts w:ascii="Sylfaen" w:eastAsia="Sylfaen" w:hAnsi="Sylfaen" w:cs="Sylfaen"/>
                <w:sz w:val="16"/>
              </w:rPr>
              <w:t>კომახიძის</w:t>
            </w:r>
            <w:r>
              <w:rPr>
                <w:rFonts w:ascii="Times New Roman" w:eastAsia="Times New Roman" w:hAnsi="Times New Roman"/>
                <w:sz w:val="16"/>
              </w:rPr>
              <w:t xml:space="preserve"> #13</w:t>
            </w:r>
            <w:r>
              <w:rPr>
                <w:rFonts w:ascii="Sylfaen" w:eastAsia="Sylfaen" w:hAnsi="Sylfaen" w:cs="Sylfaen"/>
                <w:sz w:val="16"/>
              </w:rPr>
              <w:t>ა</w:t>
            </w:r>
            <w:r>
              <w:rPr>
                <w:rFonts w:ascii="Times New Roman" w:eastAsia="Times New Roman" w:hAnsi="Times New Roman"/>
                <w:sz w:val="16"/>
              </w:rPr>
              <w:t>-</w:t>
            </w:r>
            <w:r>
              <w:rPr>
                <w:rFonts w:ascii="Sylfaen" w:eastAsia="Sylfaen" w:hAnsi="Sylfaen" w:cs="Sylfaen"/>
                <w:sz w:val="16"/>
              </w:rPr>
              <w:t>შიმცხოვრებმოქალაქე</w:t>
            </w:r>
          </w:p>
          <w:p w:rsidR="00497BDA" w:rsidRDefault="00497BDA" w:rsidP="00497BDA">
            <w:pPr>
              <w:spacing w:line="259" w:lineRule="auto"/>
              <w:ind w:right="90"/>
              <w:jc w:val="center"/>
            </w:pPr>
            <w:r>
              <w:rPr>
                <w:rFonts w:ascii="Sylfaen" w:eastAsia="Sylfaen" w:hAnsi="Sylfaen" w:cs="Sylfaen"/>
                <w:sz w:val="16"/>
              </w:rPr>
              <w:t>მაიაბეჟანიძეს</w:t>
            </w:r>
          </w:p>
        </w:tc>
      </w:tr>
      <w:tr w:rsidR="00497BDA" w:rsidTr="00497BDA">
        <w:trPr>
          <w:trHeight w:val="665"/>
        </w:trPr>
        <w:tc>
          <w:tcPr>
            <w:tcW w:w="467"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7"/>
              <w:jc w:val="center"/>
            </w:pPr>
            <w:r>
              <w:rPr>
                <w:rFonts w:ascii="Times New Roman" w:eastAsia="Times New Roman" w:hAnsi="Times New Roman"/>
                <w:sz w:val="16"/>
              </w:rPr>
              <w:t xml:space="preserve">19 </w:t>
            </w:r>
          </w:p>
        </w:tc>
        <w:tc>
          <w:tcPr>
            <w:tcW w:w="2120"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8"/>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114.114240172 </w:t>
            </w:r>
          </w:p>
          <w:p w:rsidR="00497BDA" w:rsidRDefault="00497BDA" w:rsidP="00497BDA">
            <w:pPr>
              <w:spacing w:line="259" w:lineRule="auto"/>
              <w:ind w:right="89"/>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17 </w:t>
            </w:r>
            <w:r>
              <w:rPr>
                <w:rFonts w:ascii="Sylfaen" w:eastAsia="Sylfaen" w:hAnsi="Sylfaen" w:cs="Sylfaen"/>
                <w:sz w:val="16"/>
              </w:rPr>
              <w:t>იანვარი</w:t>
            </w:r>
          </w:p>
        </w:tc>
        <w:tc>
          <w:tcPr>
            <w:tcW w:w="2054" w:type="dxa"/>
            <w:tcBorders>
              <w:top w:val="single" w:sz="3"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0"/>
              <w:jc w:val="center"/>
            </w:pPr>
            <w:r>
              <w:rPr>
                <w:rFonts w:ascii="Sylfaen" w:eastAsia="Sylfaen" w:hAnsi="Sylfaen" w:cs="Sylfaen"/>
                <w:sz w:val="16"/>
              </w:rPr>
              <w:t>ერთჯერადი დახმარება</w:t>
            </w:r>
          </w:p>
        </w:tc>
        <w:tc>
          <w:tcPr>
            <w:tcW w:w="1041"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9"/>
              <w:jc w:val="center"/>
            </w:pPr>
            <w:r>
              <w:rPr>
                <w:rFonts w:ascii="Arial" w:eastAsia="Arial" w:hAnsi="Arial" w:cs="Arial"/>
                <w:sz w:val="16"/>
              </w:rPr>
              <w:t xml:space="preserve">        1,300  </w:t>
            </w:r>
          </w:p>
        </w:tc>
        <w:tc>
          <w:tcPr>
            <w:tcW w:w="1041" w:type="dxa"/>
            <w:tcBorders>
              <w:top w:val="single" w:sz="3"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8"/>
              <w:jc w:val="center"/>
            </w:pPr>
            <w:r>
              <w:rPr>
                <w:rFonts w:ascii="Arial" w:eastAsia="Arial" w:hAnsi="Arial" w:cs="Arial"/>
                <w:sz w:val="16"/>
              </w:rPr>
              <w:t xml:space="preserve">        1,300  </w:t>
            </w:r>
          </w:p>
        </w:tc>
        <w:tc>
          <w:tcPr>
            <w:tcW w:w="739"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124"/>
              <w:jc w:val="center"/>
            </w:pPr>
          </w:p>
          <w:p w:rsidR="00497BDA" w:rsidRDefault="00497BDA" w:rsidP="00497BDA">
            <w:pPr>
              <w:spacing w:line="259" w:lineRule="auto"/>
              <w:ind w:right="90"/>
              <w:jc w:val="center"/>
            </w:pPr>
            <w:r>
              <w:rPr>
                <w:rFonts w:ascii="Arial" w:eastAsia="Arial" w:hAnsi="Arial" w:cs="Arial"/>
                <w:sz w:val="16"/>
              </w:rPr>
              <w:t xml:space="preserve">1,300  </w:t>
            </w:r>
          </w:p>
        </w:tc>
        <w:tc>
          <w:tcPr>
            <w:tcW w:w="3003" w:type="dxa"/>
            <w:tcBorders>
              <w:top w:val="single" w:sz="3" w:space="0" w:color="000000"/>
              <w:left w:val="single" w:sz="3" w:space="0" w:color="000000"/>
              <w:bottom w:val="single" w:sz="4" w:space="0" w:color="000000"/>
              <w:right w:val="single" w:sz="4" w:space="0" w:color="000000"/>
            </w:tcBorders>
          </w:tcPr>
          <w:p w:rsidR="00497BDA" w:rsidRDefault="00497BDA" w:rsidP="00497BDA">
            <w:pPr>
              <w:spacing w:after="2" w:line="241" w:lineRule="auto"/>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r>
              <w:rPr>
                <w:rFonts w:ascii="Sylfaen" w:eastAsia="Sylfaen" w:hAnsi="Sylfaen" w:cs="Sylfaen"/>
                <w:sz w:val="16"/>
              </w:rPr>
              <w:t>ხუცუბანშიმცხოვრებმოქალაქეჯემალ</w:t>
            </w:r>
          </w:p>
          <w:p w:rsidR="00497BDA" w:rsidRDefault="00497BDA" w:rsidP="00497BDA">
            <w:pPr>
              <w:spacing w:line="259" w:lineRule="auto"/>
              <w:ind w:right="88"/>
              <w:jc w:val="center"/>
            </w:pPr>
            <w:r>
              <w:rPr>
                <w:rFonts w:ascii="Sylfaen" w:eastAsia="Sylfaen" w:hAnsi="Sylfaen" w:cs="Sylfaen"/>
                <w:sz w:val="16"/>
              </w:rPr>
              <w:t>ზოიძეს</w:t>
            </w:r>
          </w:p>
        </w:tc>
      </w:tr>
      <w:tr w:rsidR="00497BDA" w:rsidTr="00497BDA">
        <w:trPr>
          <w:trHeight w:val="666"/>
        </w:trPr>
        <w:tc>
          <w:tcPr>
            <w:tcW w:w="467"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7"/>
              <w:jc w:val="center"/>
            </w:pPr>
            <w:r>
              <w:rPr>
                <w:rFonts w:ascii="Times New Roman" w:eastAsia="Times New Roman" w:hAnsi="Times New Roman"/>
                <w:sz w:val="16"/>
              </w:rPr>
              <w:t xml:space="preserve">20 </w:t>
            </w:r>
          </w:p>
        </w:tc>
        <w:tc>
          <w:tcPr>
            <w:tcW w:w="21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8"/>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114.114240175 </w:t>
            </w:r>
          </w:p>
          <w:p w:rsidR="00497BDA" w:rsidRDefault="00497BDA" w:rsidP="00497BDA">
            <w:pPr>
              <w:spacing w:line="259" w:lineRule="auto"/>
              <w:ind w:right="89"/>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17 </w:t>
            </w:r>
            <w:r>
              <w:rPr>
                <w:rFonts w:ascii="Sylfaen" w:eastAsia="Sylfaen" w:hAnsi="Sylfaen" w:cs="Sylfaen"/>
                <w:sz w:val="16"/>
              </w:rPr>
              <w:t>იანვარი</w:t>
            </w:r>
          </w:p>
        </w:tc>
        <w:tc>
          <w:tcPr>
            <w:tcW w:w="2054"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0"/>
              <w:jc w:val="center"/>
            </w:pPr>
            <w:r>
              <w:rPr>
                <w:rFonts w:ascii="Sylfaen" w:eastAsia="Sylfaen" w:hAnsi="Sylfaen" w:cs="Sylfaen"/>
                <w:sz w:val="16"/>
              </w:rPr>
              <w:t>ერთჯერადი დახმარება</w:t>
            </w:r>
          </w:p>
        </w:tc>
        <w:tc>
          <w:tcPr>
            <w:tcW w:w="1041"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9"/>
              <w:jc w:val="center"/>
            </w:pPr>
            <w:r>
              <w:rPr>
                <w:rFonts w:ascii="Arial" w:eastAsia="Arial" w:hAnsi="Arial" w:cs="Arial"/>
                <w:sz w:val="16"/>
              </w:rPr>
              <w:t xml:space="preserve">        1,500  </w:t>
            </w:r>
          </w:p>
        </w:tc>
        <w:tc>
          <w:tcPr>
            <w:tcW w:w="1041"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8"/>
              <w:jc w:val="center"/>
            </w:pPr>
            <w:r>
              <w:rPr>
                <w:rFonts w:ascii="Arial" w:eastAsia="Arial" w:hAnsi="Arial" w:cs="Arial"/>
                <w:sz w:val="16"/>
              </w:rPr>
              <w:t xml:space="preserve">        1,500  </w:t>
            </w:r>
          </w:p>
        </w:tc>
        <w:tc>
          <w:tcPr>
            <w:tcW w:w="739"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124"/>
              <w:jc w:val="center"/>
            </w:pPr>
          </w:p>
          <w:p w:rsidR="00497BDA" w:rsidRDefault="00497BDA" w:rsidP="00497BDA">
            <w:pPr>
              <w:spacing w:line="259" w:lineRule="auto"/>
              <w:ind w:right="90"/>
              <w:jc w:val="center"/>
            </w:pPr>
            <w:r>
              <w:rPr>
                <w:rFonts w:ascii="Arial" w:eastAsia="Arial" w:hAnsi="Arial" w:cs="Arial"/>
                <w:sz w:val="16"/>
              </w:rPr>
              <w:t xml:space="preserve">1,500  </w:t>
            </w:r>
          </w:p>
        </w:tc>
        <w:tc>
          <w:tcPr>
            <w:tcW w:w="3003"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41" w:lineRule="auto"/>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r>
              <w:rPr>
                <w:rFonts w:ascii="Sylfaen" w:eastAsia="Sylfaen" w:hAnsi="Sylfaen" w:cs="Sylfaen"/>
                <w:sz w:val="16"/>
              </w:rPr>
              <w:t>ჯიხანჯურშიმცხოვრებმოქალაქე</w:t>
            </w:r>
          </w:p>
          <w:p w:rsidR="00497BDA" w:rsidRDefault="00497BDA" w:rsidP="00497BDA">
            <w:pPr>
              <w:spacing w:line="259" w:lineRule="auto"/>
              <w:ind w:right="90"/>
              <w:jc w:val="center"/>
            </w:pPr>
            <w:r>
              <w:rPr>
                <w:rFonts w:ascii="Sylfaen" w:eastAsia="Sylfaen" w:hAnsi="Sylfaen" w:cs="Sylfaen"/>
                <w:sz w:val="16"/>
              </w:rPr>
              <w:t>ქრისტინაშაინიძეს</w:t>
            </w:r>
          </w:p>
        </w:tc>
      </w:tr>
      <w:tr w:rsidR="00497BDA" w:rsidTr="00497BDA">
        <w:trPr>
          <w:trHeight w:val="667"/>
        </w:trPr>
        <w:tc>
          <w:tcPr>
            <w:tcW w:w="467"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right="87"/>
              <w:jc w:val="center"/>
            </w:pPr>
            <w:r>
              <w:rPr>
                <w:rFonts w:ascii="Times New Roman" w:eastAsia="Times New Roman" w:hAnsi="Times New Roman"/>
                <w:sz w:val="16"/>
              </w:rPr>
              <w:t xml:space="preserve">21 </w:t>
            </w:r>
          </w:p>
        </w:tc>
        <w:tc>
          <w:tcPr>
            <w:tcW w:w="2120"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right="88"/>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114.114240176 </w:t>
            </w:r>
          </w:p>
          <w:p w:rsidR="00497BDA" w:rsidRDefault="00497BDA" w:rsidP="00497BDA">
            <w:pPr>
              <w:spacing w:line="259" w:lineRule="auto"/>
              <w:ind w:right="89"/>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17 </w:t>
            </w:r>
            <w:r>
              <w:rPr>
                <w:rFonts w:ascii="Sylfaen" w:eastAsia="Sylfaen" w:hAnsi="Sylfaen" w:cs="Sylfaen"/>
                <w:sz w:val="16"/>
              </w:rPr>
              <w:t>იანვარი</w:t>
            </w:r>
          </w:p>
        </w:tc>
        <w:tc>
          <w:tcPr>
            <w:tcW w:w="2054" w:type="dxa"/>
            <w:tcBorders>
              <w:top w:val="single" w:sz="4" w:space="0" w:color="000000"/>
              <w:left w:val="single" w:sz="4" w:space="0" w:color="000000"/>
              <w:bottom w:val="single" w:sz="3" w:space="0" w:color="000000"/>
              <w:right w:val="single" w:sz="4" w:space="0" w:color="000000"/>
            </w:tcBorders>
            <w:vAlign w:val="center"/>
          </w:tcPr>
          <w:p w:rsidR="00497BDA" w:rsidRDefault="00F86F83" w:rsidP="00497BDA">
            <w:pPr>
              <w:spacing w:line="259" w:lineRule="auto"/>
              <w:ind w:right="90"/>
              <w:jc w:val="center"/>
            </w:pPr>
            <w:r>
              <w:rPr>
                <w:rFonts w:ascii="Sylfaen" w:eastAsia="Sylfaen" w:hAnsi="Sylfaen" w:cs="Sylfaen"/>
                <w:sz w:val="16"/>
              </w:rPr>
              <w:t>ერთჯერადი დახმარება</w:t>
            </w:r>
          </w:p>
        </w:tc>
        <w:tc>
          <w:tcPr>
            <w:tcW w:w="1041"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right="89"/>
              <w:jc w:val="center"/>
            </w:pPr>
            <w:r>
              <w:rPr>
                <w:rFonts w:ascii="Arial" w:eastAsia="Arial" w:hAnsi="Arial" w:cs="Arial"/>
                <w:sz w:val="16"/>
              </w:rPr>
              <w:t xml:space="preserve">           300  </w:t>
            </w:r>
          </w:p>
        </w:tc>
        <w:tc>
          <w:tcPr>
            <w:tcW w:w="1041" w:type="dxa"/>
            <w:tcBorders>
              <w:top w:val="single" w:sz="4" w:space="0" w:color="000000"/>
              <w:left w:val="single" w:sz="3" w:space="0" w:color="000000"/>
              <w:bottom w:val="single" w:sz="3" w:space="0" w:color="000000"/>
              <w:right w:val="single" w:sz="4" w:space="0" w:color="000000"/>
            </w:tcBorders>
            <w:vAlign w:val="center"/>
          </w:tcPr>
          <w:p w:rsidR="00497BDA" w:rsidRDefault="00497BDA" w:rsidP="00497BDA">
            <w:pPr>
              <w:spacing w:line="259" w:lineRule="auto"/>
              <w:ind w:right="88"/>
              <w:jc w:val="center"/>
            </w:pPr>
            <w:r>
              <w:rPr>
                <w:rFonts w:ascii="Arial" w:eastAsia="Arial" w:hAnsi="Arial" w:cs="Arial"/>
                <w:sz w:val="16"/>
              </w:rPr>
              <w:t xml:space="preserve">           300  </w:t>
            </w:r>
          </w:p>
        </w:tc>
        <w:tc>
          <w:tcPr>
            <w:tcW w:w="739"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2"/>
              <w:jc w:val="center"/>
            </w:pPr>
            <w:r>
              <w:rPr>
                <w:rFonts w:ascii="Arial" w:eastAsia="Arial" w:hAnsi="Arial" w:cs="Arial"/>
                <w:sz w:val="16"/>
              </w:rPr>
              <w:t xml:space="preserve">300  </w:t>
            </w:r>
          </w:p>
        </w:tc>
        <w:tc>
          <w:tcPr>
            <w:tcW w:w="3003" w:type="dxa"/>
            <w:tcBorders>
              <w:top w:val="single" w:sz="4" w:space="0" w:color="000000"/>
              <w:left w:val="single" w:sz="3" w:space="0" w:color="000000"/>
              <w:bottom w:val="single" w:sz="3" w:space="0" w:color="000000"/>
              <w:right w:val="single" w:sz="4" w:space="0" w:color="000000"/>
            </w:tcBorders>
          </w:tcPr>
          <w:p w:rsidR="00497BDA" w:rsidRDefault="00497BDA" w:rsidP="00497BDA">
            <w:pPr>
              <w:spacing w:line="242" w:lineRule="auto"/>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r>
              <w:rPr>
                <w:rFonts w:ascii="Sylfaen" w:eastAsia="Sylfaen" w:hAnsi="Sylfaen" w:cs="Sylfaen"/>
                <w:sz w:val="16"/>
              </w:rPr>
              <w:t>ლეღვაშიმცხოვრებმოქალაქეზაურ</w:t>
            </w:r>
          </w:p>
          <w:p w:rsidR="00497BDA" w:rsidRDefault="00497BDA" w:rsidP="00497BDA">
            <w:pPr>
              <w:spacing w:line="259" w:lineRule="auto"/>
              <w:ind w:right="90"/>
              <w:jc w:val="center"/>
            </w:pPr>
            <w:r>
              <w:rPr>
                <w:rFonts w:ascii="Sylfaen" w:eastAsia="Sylfaen" w:hAnsi="Sylfaen" w:cs="Sylfaen"/>
                <w:sz w:val="16"/>
              </w:rPr>
              <w:t>წულუკიძეს</w:t>
            </w:r>
          </w:p>
        </w:tc>
      </w:tr>
      <w:tr w:rsidR="00497BDA" w:rsidTr="00497BDA">
        <w:trPr>
          <w:trHeight w:val="667"/>
        </w:trPr>
        <w:tc>
          <w:tcPr>
            <w:tcW w:w="467"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7"/>
              <w:jc w:val="center"/>
            </w:pPr>
            <w:r>
              <w:rPr>
                <w:rFonts w:ascii="Times New Roman" w:eastAsia="Times New Roman" w:hAnsi="Times New Roman"/>
                <w:sz w:val="16"/>
              </w:rPr>
              <w:t xml:space="preserve">22 </w:t>
            </w:r>
          </w:p>
        </w:tc>
        <w:tc>
          <w:tcPr>
            <w:tcW w:w="2120"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8"/>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114.114240181 </w:t>
            </w:r>
          </w:p>
          <w:p w:rsidR="00497BDA" w:rsidRDefault="00497BDA" w:rsidP="00497BDA">
            <w:pPr>
              <w:spacing w:line="259" w:lineRule="auto"/>
              <w:ind w:right="89"/>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18 </w:t>
            </w:r>
            <w:r>
              <w:rPr>
                <w:rFonts w:ascii="Sylfaen" w:eastAsia="Sylfaen" w:hAnsi="Sylfaen" w:cs="Sylfaen"/>
                <w:sz w:val="16"/>
              </w:rPr>
              <w:t>იანვარი</w:t>
            </w:r>
          </w:p>
        </w:tc>
        <w:tc>
          <w:tcPr>
            <w:tcW w:w="2054" w:type="dxa"/>
            <w:tcBorders>
              <w:top w:val="single" w:sz="3"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0"/>
              <w:jc w:val="center"/>
            </w:pPr>
            <w:r>
              <w:rPr>
                <w:rFonts w:ascii="Sylfaen" w:eastAsia="Sylfaen" w:hAnsi="Sylfaen" w:cs="Sylfaen"/>
                <w:sz w:val="16"/>
              </w:rPr>
              <w:t>ერთჯერადი დახმარება</w:t>
            </w:r>
          </w:p>
        </w:tc>
        <w:tc>
          <w:tcPr>
            <w:tcW w:w="1041"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9"/>
              <w:jc w:val="center"/>
            </w:pPr>
            <w:r>
              <w:rPr>
                <w:rFonts w:ascii="Arial" w:eastAsia="Arial" w:hAnsi="Arial" w:cs="Arial"/>
                <w:sz w:val="16"/>
              </w:rPr>
              <w:t xml:space="preserve">        1,000  </w:t>
            </w:r>
          </w:p>
        </w:tc>
        <w:tc>
          <w:tcPr>
            <w:tcW w:w="1041" w:type="dxa"/>
            <w:tcBorders>
              <w:top w:val="single" w:sz="3"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8"/>
              <w:jc w:val="center"/>
            </w:pPr>
            <w:r>
              <w:rPr>
                <w:rFonts w:ascii="Arial" w:eastAsia="Arial" w:hAnsi="Arial" w:cs="Arial"/>
                <w:sz w:val="16"/>
              </w:rPr>
              <w:t xml:space="preserve">        1,000  </w:t>
            </w:r>
          </w:p>
        </w:tc>
        <w:tc>
          <w:tcPr>
            <w:tcW w:w="739"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124"/>
              <w:jc w:val="center"/>
            </w:pPr>
          </w:p>
          <w:p w:rsidR="00497BDA" w:rsidRDefault="00497BDA" w:rsidP="00497BDA">
            <w:pPr>
              <w:spacing w:line="259" w:lineRule="auto"/>
              <w:ind w:right="90"/>
              <w:jc w:val="center"/>
            </w:pPr>
            <w:r>
              <w:rPr>
                <w:rFonts w:ascii="Arial" w:eastAsia="Arial" w:hAnsi="Arial" w:cs="Arial"/>
                <w:sz w:val="16"/>
              </w:rPr>
              <w:t xml:space="preserve">1,000  </w:t>
            </w:r>
          </w:p>
        </w:tc>
        <w:tc>
          <w:tcPr>
            <w:tcW w:w="3003" w:type="dxa"/>
            <w:tcBorders>
              <w:top w:val="single" w:sz="3" w:space="0" w:color="000000"/>
              <w:left w:val="single" w:sz="3" w:space="0" w:color="000000"/>
              <w:bottom w:val="single" w:sz="4" w:space="0" w:color="000000"/>
              <w:right w:val="single" w:sz="4" w:space="0" w:color="000000"/>
            </w:tcBorders>
          </w:tcPr>
          <w:p w:rsidR="00497BDA" w:rsidRDefault="00497BDA" w:rsidP="00497BDA">
            <w:pPr>
              <w:spacing w:line="242" w:lineRule="auto"/>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r>
              <w:rPr>
                <w:rFonts w:ascii="Sylfaen" w:eastAsia="Sylfaen" w:hAnsi="Sylfaen" w:cs="Sylfaen"/>
                <w:sz w:val="16"/>
              </w:rPr>
              <w:t>ხალაშიმცხოვრებმოქალაქენიკა</w:t>
            </w:r>
          </w:p>
          <w:p w:rsidR="00497BDA" w:rsidRDefault="00497BDA" w:rsidP="00497BDA">
            <w:pPr>
              <w:spacing w:line="259" w:lineRule="auto"/>
              <w:ind w:right="89"/>
              <w:jc w:val="center"/>
            </w:pPr>
            <w:r>
              <w:rPr>
                <w:rFonts w:ascii="Sylfaen" w:eastAsia="Sylfaen" w:hAnsi="Sylfaen" w:cs="Sylfaen"/>
                <w:sz w:val="16"/>
              </w:rPr>
              <w:t>ბერიძეს</w:t>
            </w:r>
          </w:p>
        </w:tc>
      </w:tr>
      <w:tr w:rsidR="00497BDA" w:rsidTr="00497BDA">
        <w:trPr>
          <w:trHeight w:val="666"/>
        </w:trPr>
        <w:tc>
          <w:tcPr>
            <w:tcW w:w="467"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7"/>
              <w:jc w:val="center"/>
            </w:pPr>
            <w:r>
              <w:rPr>
                <w:rFonts w:ascii="Times New Roman" w:eastAsia="Times New Roman" w:hAnsi="Times New Roman"/>
                <w:sz w:val="16"/>
              </w:rPr>
              <w:t xml:space="preserve">23 </w:t>
            </w:r>
          </w:p>
        </w:tc>
        <w:tc>
          <w:tcPr>
            <w:tcW w:w="21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8"/>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114.114240231 </w:t>
            </w:r>
          </w:p>
          <w:p w:rsidR="00497BDA" w:rsidRDefault="00497BDA" w:rsidP="00497BDA">
            <w:pPr>
              <w:spacing w:line="259" w:lineRule="auto"/>
              <w:ind w:right="89"/>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23 </w:t>
            </w:r>
            <w:r>
              <w:rPr>
                <w:rFonts w:ascii="Sylfaen" w:eastAsia="Sylfaen" w:hAnsi="Sylfaen" w:cs="Sylfaen"/>
                <w:sz w:val="16"/>
              </w:rPr>
              <w:t>იანვარი</w:t>
            </w:r>
          </w:p>
        </w:tc>
        <w:tc>
          <w:tcPr>
            <w:tcW w:w="2054"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0"/>
              <w:jc w:val="center"/>
            </w:pPr>
            <w:r>
              <w:rPr>
                <w:rFonts w:ascii="Sylfaen" w:eastAsia="Sylfaen" w:hAnsi="Sylfaen" w:cs="Sylfaen"/>
                <w:sz w:val="16"/>
              </w:rPr>
              <w:t>ერთჯერადი დახმარება</w:t>
            </w:r>
          </w:p>
        </w:tc>
        <w:tc>
          <w:tcPr>
            <w:tcW w:w="1041"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9"/>
              <w:jc w:val="center"/>
            </w:pPr>
            <w:r>
              <w:rPr>
                <w:rFonts w:ascii="Arial" w:eastAsia="Arial" w:hAnsi="Arial" w:cs="Arial"/>
                <w:sz w:val="16"/>
              </w:rPr>
              <w:t xml:space="preserve">           400  </w:t>
            </w:r>
          </w:p>
        </w:tc>
        <w:tc>
          <w:tcPr>
            <w:tcW w:w="1041"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8"/>
              <w:jc w:val="center"/>
            </w:pPr>
            <w:r>
              <w:rPr>
                <w:rFonts w:ascii="Arial" w:eastAsia="Arial" w:hAnsi="Arial" w:cs="Arial"/>
                <w:sz w:val="16"/>
              </w:rPr>
              <w:t xml:space="preserve">           400  </w:t>
            </w:r>
          </w:p>
        </w:tc>
        <w:tc>
          <w:tcPr>
            <w:tcW w:w="739"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2"/>
              <w:jc w:val="center"/>
            </w:pPr>
            <w:r>
              <w:rPr>
                <w:rFonts w:ascii="Arial" w:eastAsia="Arial" w:hAnsi="Arial" w:cs="Arial"/>
                <w:sz w:val="16"/>
              </w:rPr>
              <w:t xml:space="preserve">400  </w:t>
            </w:r>
          </w:p>
        </w:tc>
        <w:tc>
          <w:tcPr>
            <w:tcW w:w="3003"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43" w:lineRule="auto"/>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r>
              <w:rPr>
                <w:rFonts w:ascii="Sylfaen" w:eastAsia="Sylfaen" w:hAnsi="Sylfaen" w:cs="Sylfaen"/>
                <w:sz w:val="16"/>
              </w:rPr>
              <w:t>კვირიკეშიმცხოვრებმოქალაქემუხრან</w:t>
            </w:r>
          </w:p>
          <w:p w:rsidR="00497BDA" w:rsidRDefault="00497BDA" w:rsidP="00497BDA">
            <w:pPr>
              <w:spacing w:line="259" w:lineRule="auto"/>
              <w:ind w:right="88"/>
              <w:jc w:val="center"/>
            </w:pPr>
            <w:r>
              <w:rPr>
                <w:rFonts w:ascii="Sylfaen" w:eastAsia="Sylfaen" w:hAnsi="Sylfaen" w:cs="Sylfaen"/>
                <w:sz w:val="16"/>
              </w:rPr>
              <w:t>მამინაიშვილის</w:t>
            </w:r>
          </w:p>
        </w:tc>
      </w:tr>
      <w:tr w:rsidR="00497BDA" w:rsidTr="00497BDA">
        <w:trPr>
          <w:trHeight w:val="666"/>
        </w:trPr>
        <w:tc>
          <w:tcPr>
            <w:tcW w:w="467"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7"/>
              <w:jc w:val="center"/>
            </w:pPr>
            <w:r>
              <w:rPr>
                <w:rFonts w:ascii="Times New Roman" w:eastAsia="Times New Roman" w:hAnsi="Times New Roman"/>
                <w:sz w:val="16"/>
              </w:rPr>
              <w:lastRenderedPageBreak/>
              <w:t xml:space="preserve">24 </w:t>
            </w:r>
          </w:p>
        </w:tc>
        <w:tc>
          <w:tcPr>
            <w:tcW w:w="21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8"/>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114.114240232 </w:t>
            </w:r>
          </w:p>
          <w:p w:rsidR="00497BDA" w:rsidRDefault="00497BDA" w:rsidP="00497BDA">
            <w:pPr>
              <w:spacing w:line="259" w:lineRule="auto"/>
              <w:ind w:right="89"/>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23 </w:t>
            </w:r>
            <w:r>
              <w:rPr>
                <w:rFonts w:ascii="Sylfaen" w:eastAsia="Sylfaen" w:hAnsi="Sylfaen" w:cs="Sylfaen"/>
                <w:sz w:val="16"/>
              </w:rPr>
              <w:t>იანვარი</w:t>
            </w:r>
          </w:p>
        </w:tc>
        <w:tc>
          <w:tcPr>
            <w:tcW w:w="2054"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0"/>
              <w:jc w:val="center"/>
            </w:pPr>
            <w:r>
              <w:rPr>
                <w:rFonts w:ascii="Sylfaen" w:eastAsia="Sylfaen" w:hAnsi="Sylfaen" w:cs="Sylfaen"/>
                <w:sz w:val="16"/>
              </w:rPr>
              <w:t>ერთჯერადი დახმარება</w:t>
            </w:r>
          </w:p>
        </w:tc>
        <w:tc>
          <w:tcPr>
            <w:tcW w:w="1041"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9"/>
              <w:jc w:val="center"/>
            </w:pPr>
            <w:r>
              <w:rPr>
                <w:rFonts w:ascii="Arial" w:eastAsia="Arial" w:hAnsi="Arial" w:cs="Arial"/>
                <w:sz w:val="16"/>
              </w:rPr>
              <w:t xml:space="preserve">           400  </w:t>
            </w:r>
          </w:p>
        </w:tc>
        <w:tc>
          <w:tcPr>
            <w:tcW w:w="1041"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8"/>
              <w:jc w:val="center"/>
            </w:pPr>
            <w:r>
              <w:rPr>
                <w:rFonts w:ascii="Arial" w:eastAsia="Arial" w:hAnsi="Arial" w:cs="Arial"/>
                <w:sz w:val="16"/>
              </w:rPr>
              <w:t xml:space="preserve">           400  </w:t>
            </w:r>
          </w:p>
        </w:tc>
        <w:tc>
          <w:tcPr>
            <w:tcW w:w="739"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2"/>
              <w:jc w:val="center"/>
            </w:pPr>
            <w:r>
              <w:rPr>
                <w:rFonts w:ascii="Arial" w:eastAsia="Arial" w:hAnsi="Arial" w:cs="Arial"/>
                <w:sz w:val="16"/>
              </w:rPr>
              <w:t xml:space="preserve">400  </w:t>
            </w:r>
          </w:p>
        </w:tc>
        <w:tc>
          <w:tcPr>
            <w:tcW w:w="3003"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88"/>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line="259" w:lineRule="auto"/>
              <w:ind w:left="22"/>
            </w:pPr>
            <w:r>
              <w:rPr>
                <w:rFonts w:ascii="Sylfaen" w:eastAsia="Sylfaen" w:hAnsi="Sylfaen" w:cs="Sylfaen"/>
                <w:sz w:val="16"/>
              </w:rPr>
              <w:t>კვირიკეშიმცხოვრებმოქალაქესოფიო</w:t>
            </w:r>
          </w:p>
          <w:p w:rsidR="00497BDA" w:rsidRDefault="00497BDA" w:rsidP="00497BDA">
            <w:pPr>
              <w:spacing w:line="259" w:lineRule="auto"/>
              <w:ind w:right="88"/>
              <w:jc w:val="center"/>
            </w:pPr>
            <w:r>
              <w:rPr>
                <w:rFonts w:ascii="Sylfaen" w:eastAsia="Sylfaen" w:hAnsi="Sylfaen" w:cs="Sylfaen"/>
                <w:sz w:val="16"/>
              </w:rPr>
              <w:t>მიქელაძეს</w:t>
            </w:r>
          </w:p>
        </w:tc>
      </w:tr>
    </w:tbl>
    <w:p w:rsidR="00497BDA" w:rsidRDefault="00497BDA" w:rsidP="00497BDA">
      <w:pPr>
        <w:spacing w:after="0" w:line="259" w:lineRule="auto"/>
        <w:ind w:left="-1793" w:right="9935"/>
      </w:pPr>
    </w:p>
    <w:tbl>
      <w:tblPr>
        <w:tblStyle w:val="TableGrid"/>
        <w:tblW w:w="10465" w:type="dxa"/>
        <w:tblInd w:w="-828" w:type="dxa"/>
        <w:tblCellMar>
          <w:top w:w="50" w:type="dxa"/>
          <w:left w:w="109" w:type="dxa"/>
          <w:right w:w="26" w:type="dxa"/>
        </w:tblCellMar>
        <w:tblLook w:val="04A0"/>
      </w:tblPr>
      <w:tblGrid>
        <w:gridCol w:w="395"/>
        <w:gridCol w:w="1493"/>
        <w:gridCol w:w="1327"/>
        <w:gridCol w:w="708"/>
        <w:gridCol w:w="707"/>
        <w:gridCol w:w="646"/>
        <w:gridCol w:w="5189"/>
      </w:tblGrid>
      <w:tr w:rsidR="00497BDA" w:rsidTr="00497BDA">
        <w:trPr>
          <w:trHeight w:val="661"/>
        </w:trPr>
        <w:tc>
          <w:tcPr>
            <w:tcW w:w="467"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right="82"/>
              <w:jc w:val="center"/>
            </w:pPr>
            <w:r>
              <w:rPr>
                <w:rFonts w:ascii="Times New Roman" w:eastAsia="Times New Roman" w:hAnsi="Times New Roman"/>
                <w:sz w:val="16"/>
              </w:rPr>
              <w:t xml:space="preserve">25 </w:t>
            </w:r>
          </w:p>
        </w:tc>
        <w:tc>
          <w:tcPr>
            <w:tcW w:w="2120"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right="83"/>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114.114240233 </w:t>
            </w:r>
          </w:p>
          <w:p w:rsidR="00497BDA" w:rsidRDefault="00497BDA" w:rsidP="00497BDA">
            <w:pPr>
              <w:spacing w:line="259" w:lineRule="auto"/>
              <w:ind w:right="84"/>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23 </w:t>
            </w:r>
            <w:r>
              <w:rPr>
                <w:rFonts w:ascii="Sylfaen" w:eastAsia="Sylfaen" w:hAnsi="Sylfaen" w:cs="Sylfaen"/>
                <w:sz w:val="16"/>
              </w:rPr>
              <w:t>იანვარი</w:t>
            </w:r>
          </w:p>
        </w:tc>
        <w:tc>
          <w:tcPr>
            <w:tcW w:w="2054" w:type="dxa"/>
            <w:tcBorders>
              <w:top w:val="nil"/>
              <w:left w:val="single" w:sz="4" w:space="0" w:color="000000"/>
              <w:bottom w:val="single" w:sz="4" w:space="0" w:color="000000"/>
              <w:right w:val="single" w:sz="4" w:space="0" w:color="000000"/>
            </w:tcBorders>
            <w:vAlign w:val="center"/>
          </w:tcPr>
          <w:p w:rsidR="00497BDA" w:rsidRDefault="00F86F83" w:rsidP="00497BDA">
            <w:pPr>
              <w:spacing w:line="259" w:lineRule="auto"/>
              <w:ind w:right="85"/>
              <w:jc w:val="center"/>
            </w:pPr>
            <w:r>
              <w:rPr>
                <w:rFonts w:ascii="Sylfaen" w:eastAsia="Sylfaen" w:hAnsi="Sylfaen" w:cs="Sylfaen"/>
                <w:sz w:val="16"/>
              </w:rPr>
              <w:t>ერთჯერადი დახმარება</w:t>
            </w:r>
          </w:p>
        </w:tc>
        <w:tc>
          <w:tcPr>
            <w:tcW w:w="1041" w:type="dxa"/>
            <w:tcBorders>
              <w:top w:val="nil"/>
              <w:left w:val="single" w:sz="4" w:space="0" w:color="000000"/>
              <w:bottom w:val="single" w:sz="4" w:space="0" w:color="000000"/>
              <w:right w:val="single" w:sz="3"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1,500  </w:t>
            </w:r>
          </w:p>
        </w:tc>
        <w:tc>
          <w:tcPr>
            <w:tcW w:w="1041" w:type="dxa"/>
            <w:tcBorders>
              <w:top w:val="nil"/>
              <w:left w:val="single" w:sz="3" w:space="0" w:color="000000"/>
              <w:bottom w:val="single" w:sz="4" w:space="0" w:color="000000"/>
              <w:right w:val="single" w:sz="4" w:space="0" w:color="000000"/>
            </w:tcBorders>
            <w:vAlign w:val="center"/>
          </w:tcPr>
          <w:p w:rsidR="00497BDA" w:rsidRDefault="00497BDA" w:rsidP="00497BDA">
            <w:pPr>
              <w:spacing w:line="259" w:lineRule="auto"/>
              <w:ind w:right="83"/>
              <w:jc w:val="center"/>
            </w:pPr>
            <w:r>
              <w:rPr>
                <w:rFonts w:ascii="Arial" w:eastAsia="Arial" w:hAnsi="Arial" w:cs="Arial"/>
                <w:sz w:val="16"/>
              </w:rPr>
              <w:t xml:space="preserve">        1,500  </w:t>
            </w:r>
          </w:p>
        </w:tc>
        <w:tc>
          <w:tcPr>
            <w:tcW w:w="739" w:type="dxa"/>
            <w:tcBorders>
              <w:top w:val="nil"/>
              <w:left w:val="single" w:sz="4" w:space="0" w:color="000000"/>
              <w:bottom w:val="single" w:sz="4" w:space="0" w:color="000000"/>
              <w:right w:val="single" w:sz="3" w:space="0" w:color="000000"/>
            </w:tcBorders>
            <w:vAlign w:val="center"/>
          </w:tcPr>
          <w:p w:rsidR="00497BDA" w:rsidRDefault="00497BDA" w:rsidP="00497BDA">
            <w:pPr>
              <w:spacing w:line="259" w:lineRule="auto"/>
              <w:ind w:left="129"/>
              <w:jc w:val="center"/>
            </w:pPr>
          </w:p>
          <w:p w:rsidR="00497BDA" w:rsidRDefault="00497BDA" w:rsidP="00497BDA">
            <w:pPr>
              <w:spacing w:line="259" w:lineRule="auto"/>
              <w:ind w:right="85"/>
              <w:jc w:val="center"/>
            </w:pPr>
            <w:r>
              <w:rPr>
                <w:rFonts w:ascii="Arial" w:eastAsia="Arial" w:hAnsi="Arial" w:cs="Arial"/>
                <w:sz w:val="16"/>
              </w:rPr>
              <w:t xml:space="preserve">1,500  </w:t>
            </w:r>
          </w:p>
        </w:tc>
        <w:tc>
          <w:tcPr>
            <w:tcW w:w="3003" w:type="dxa"/>
            <w:tcBorders>
              <w:top w:val="nil"/>
              <w:left w:val="single" w:sz="3" w:space="0" w:color="000000"/>
              <w:bottom w:val="single" w:sz="4" w:space="0" w:color="000000"/>
              <w:right w:val="single" w:sz="4" w:space="0" w:color="000000"/>
            </w:tcBorders>
          </w:tcPr>
          <w:p w:rsidR="00497BDA" w:rsidRDefault="00497BDA" w:rsidP="00497BDA">
            <w:pPr>
              <w:spacing w:line="259" w:lineRule="auto"/>
              <w:ind w:right="83"/>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line="259" w:lineRule="auto"/>
              <w:ind w:right="84"/>
              <w:jc w:val="center"/>
            </w:pPr>
            <w:r>
              <w:rPr>
                <w:rFonts w:ascii="Sylfaen" w:eastAsia="Sylfaen" w:hAnsi="Sylfaen" w:cs="Sylfaen"/>
                <w:sz w:val="16"/>
              </w:rPr>
              <w:t>აჭშიმცხოვრებმოქალაქერეზო</w:t>
            </w:r>
          </w:p>
          <w:p w:rsidR="00497BDA" w:rsidRDefault="00497BDA" w:rsidP="00497BDA">
            <w:pPr>
              <w:spacing w:line="259" w:lineRule="auto"/>
              <w:ind w:right="85"/>
              <w:jc w:val="center"/>
            </w:pPr>
            <w:r>
              <w:rPr>
                <w:rFonts w:ascii="Sylfaen" w:eastAsia="Sylfaen" w:hAnsi="Sylfaen" w:cs="Sylfaen"/>
                <w:sz w:val="16"/>
              </w:rPr>
              <w:t>ცეცხლაძეს</w:t>
            </w:r>
          </w:p>
        </w:tc>
      </w:tr>
      <w:tr w:rsidR="00497BDA" w:rsidTr="00497BDA">
        <w:trPr>
          <w:trHeight w:val="666"/>
        </w:trPr>
        <w:tc>
          <w:tcPr>
            <w:tcW w:w="467"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2"/>
              <w:jc w:val="center"/>
            </w:pPr>
            <w:r>
              <w:rPr>
                <w:rFonts w:ascii="Times New Roman" w:eastAsia="Times New Roman" w:hAnsi="Times New Roman"/>
                <w:sz w:val="16"/>
              </w:rPr>
              <w:t xml:space="preserve">26 </w:t>
            </w:r>
          </w:p>
        </w:tc>
        <w:tc>
          <w:tcPr>
            <w:tcW w:w="21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3"/>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114.114240234 </w:t>
            </w:r>
          </w:p>
          <w:p w:rsidR="00497BDA" w:rsidRDefault="00497BDA" w:rsidP="00497BDA">
            <w:pPr>
              <w:spacing w:line="259" w:lineRule="auto"/>
              <w:ind w:right="84"/>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23 </w:t>
            </w:r>
            <w:r>
              <w:rPr>
                <w:rFonts w:ascii="Sylfaen" w:eastAsia="Sylfaen" w:hAnsi="Sylfaen" w:cs="Sylfaen"/>
                <w:sz w:val="16"/>
              </w:rPr>
              <w:t>იანვარი</w:t>
            </w:r>
          </w:p>
        </w:tc>
        <w:tc>
          <w:tcPr>
            <w:tcW w:w="2054"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5"/>
              <w:jc w:val="center"/>
            </w:pPr>
            <w:r>
              <w:rPr>
                <w:rFonts w:ascii="Sylfaen" w:eastAsia="Sylfaen" w:hAnsi="Sylfaen" w:cs="Sylfaen"/>
                <w:sz w:val="16"/>
              </w:rPr>
              <w:t>ერთჯერადი დახმარება</w:t>
            </w:r>
          </w:p>
        </w:tc>
        <w:tc>
          <w:tcPr>
            <w:tcW w:w="1041"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1,500  </w:t>
            </w:r>
          </w:p>
        </w:tc>
        <w:tc>
          <w:tcPr>
            <w:tcW w:w="1041"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3"/>
              <w:jc w:val="center"/>
            </w:pPr>
            <w:r>
              <w:rPr>
                <w:rFonts w:ascii="Arial" w:eastAsia="Arial" w:hAnsi="Arial" w:cs="Arial"/>
                <w:sz w:val="16"/>
              </w:rPr>
              <w:t xml:space="preserve">        1,500  </w:t>
            </w:r>
          </w:p>
        </w:tc>
        <w:tc>
          <w:tcPr>
            <w:tcW w:w="739"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129"/>
              <w:jc w:val="center"/>
            </w:pPr>
          </w:p>
          <w:p w:rsidR="00497BDA" w:rsidRDefault="00497BDA" w:rsidP="00497BDA">
            <w:pPr>
              <w:spacing w:line="259" w:lineRule="auto"/>
              <w:ind w:right="85"/>
              <w:jc w:val="center"/>
            </w:pPr>
            <w:r>
              <w:rPr>
                <w:rFonts w:ascii="Arial" w:eastAsia="Arial" w:hAnsi="Arial" w:cs="Arial"/>
                <w:sz w:val="16"/>
              </w:rPr>
              <w:t xml:space="preserve">1,500  </w:t>
            </w:r>
          </w:p>
        </w:tc>
        <w:tc>
          <w:tcPr>
            <w:tcW w:w="3003"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83"/>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line="259" w:lineRule="auto"/>
              <w:jc w:val="center"/>
            </w:pPr>
            <w:r>
              <w:rPr>
                <w:rFonts w:ascii="Sylfaen" w:eastAsia="Sylfaen" w:hAnsi="Sylfaen" w:cs="Sylfaen"/>
                <w:sz w:val="16"/>
              </w:rPr>
              <w:t>ცეცხლაურშიმცხოვრებმოქალაქეზურაბსურმანიძეს</w:t>
            </w:r>
          </w:p>
        </w:tc>
      </w:tr>
      <w:tr w:rsidR="00497BDA" w:rsidTr="00497BDA">
        <w:trPr>
          <w:trHeight w:val="829"/>
        </w:trPr>
        <w:tc>
          <w:tcPr>
            <w:tcW w:w="467"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2"/>
              <w:jc w:val="center"/>
            </w:pPr>
            <w:r>
              <w:rPr>
                <w:rFonts w:ascii="Times New Roman" w:eastAsia="Times New Roman" w:hAnsi="Times New Roman"/>
                <w:sz w:val="16"/>
              </w:rPr>
              <w:t xml:space="preserve">27 </w:t>
            </w:r>
          </w:p>
        </w:tc>
        <w:tc>
          <w:tcPr>
            <w:tcW w:w="21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3"/>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114.114240235 </w:t>
            </w:r>
          </w:p>
          <w:p w:rsidR="00497BDA" w:rsidRDefault="00497BDA" w:rsidP="00497BDA">
            <w:pPr>
              <w:spacing w:line="259" w:lineRule="auto"/>
              <w:ind w:right="84"/>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23 </w:t>
            </w:r>
            <w:r>
              <w:rPr>
                <w:rFonts w:ascii="Sylfaen" w:eastAsia="Sylfaen" w:hAnsi="Sylfaen" w:cs="Sylfaen"/>
                <w:sz w:val="16"/>
              </w:rPr>
              <w:t>იანვარი</w:t>
            </w:r>
          </w:p>
        </w:tc>
        <w:tc>
          <w:tcPr>
            <w:tcW w:w="2054"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5"/>
              <w:jc w:val="center"/>
            </w:pPr>
            <w:r>
              <w:rPr>
                <w:rFonts w:ascii="Sylfaen" w:eastAsia="Sylfaen" w:hAnsi="Sylfaen" w:cs="Sylfaen"/>
                <w:sz w:val="16"/>
              </w:rPr>
              <w:t>ერთჯერადი დახმარება</w:t>
            </w:r>
          </w:p>
        </w:tc>
        <w:tc>
          <w:tcPr>
            <w:tcW w:w="1041"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500  </w:t>
            </w:r>
          </w:p>
        </w:tc>
        <w:tc>
          <w:tcPr>
            <w:tcW w:w="1041"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3"/>
              <w:jc w:val="center"/>
            </w:pPr>
            <w:r>
              <w:rPr>
                <w:rFonts w:ascii="Arial" w:eastAsia="Arial" w:hAnsi="Arial" w:cs="Arial"/>
                <w:sz w:val="16"/>
              </w:rPr>
              <w:t xml:space="preserve">           500  </w:t>
            </w:r>
          </w:p>
        </w:tc>
        <w:tc>
          <w:tcPr>
            <w:tcW w:w="739"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7"/>
              <w:jc w:val="center"/>
            </w:pPr>
            <w:r>
              <w:rPr>
                <w:rFonts w:ascii="Arial" w:eastAsia="Arial" w:hAnsi="Arial" w:cs="Arial"/>
                <w:sz w:val="16"/>
              </w:rPr>
              <w:t xml:space="preserve">500  </w:t>
            </w:r>
          </w:p>
        </w:tc>
        <w:tc>
          <w:tcPr>
            <w:tcW w:w="3003"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83"/>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line="241" w:lineRule="auto"/>
              <w:jc w:val="center"/>
            </w:pPr>
            <w:r>
              <w:rPr>
                <w:rFonts w:ascii="Sylfaen" w:eastAsia="Sylfaen" w:hAnsi="Sylfaen" w:cs="Sylfaen"/>
                <w:sz w:val="16"/>
              </w:rPr>
              <w:t>ციხისძირშიმცხოვრებმოქალაქემაგულიგორჯელაძისშვილსრობერტი</w:t>
            </w:r>
          </w:p>
          <w:p w:rsidR="00497BDA" w:rsidRDefault="00497BDA" w:rsidP="00497BDA">
            <w:pPr>
              <w:spacing w:line="259" w:lineRule="auto"/>
              <w:ind w:right="84"/>
              <w:jc w:val="center"/>
            </w:pPr>
            <w:r>
              <w:rPr>
                <w:rFonts w:ascii="Sylfaen" w:eastAsia="Sylfaen" w:hAnsi="Sylfaen" w:cs="Sylfaen"/>
                <w:sz w:val="16"/>
              </w:rPr>
              <w:t>მიქელაძეს</w:t>
            </w:r>
          </w:p>
        </w:tc>
      </w:tr>
      <w:tr w:rsidR="00497BDA" w:rsidTr="00497BDA">
        <w:trPr>
          <w:trHeight w:val="666"/>
        </w:trPr>
        <w:tc>
          <w:tcPr>
            <w:tcW w:w="467"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2"/>
              <w:jc w:val="center"/>
            </w:pPr>
            <w:r>
              <w:rPr>
                <w:rFonts w:ascii="Times New Roman" w:eastAsia="Times New Roman" w:hAnsi="Times New Roman"/>
                <w:sz w:val="16"/>
              </w:rPr>
              <w:t xml:space="preserve">28 </w:t>
            </w:r>
          </w:p>
        </w:tc>
        <w:tc>
          <w:tcPr>
            <w:tcW w:w="21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3"/>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114.114240252 </w:t>
            </w:r>
          </w:p>
          <w:p w:rsidR="00497BDA" w:rsidRDefault="00497BDA" w:rsidP="00497BDA">
            <w:pPr>
              <w:spacing w:line="259" w:lineRule="auto"/>
              <w:ind w:right="84"/>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25 </w:t>
            </w:r>
            <w:r>
              <w:rPr>
                <w:rFonts w:ascii="Sylfaen" w:eastAsia="Sylfaen" w:hAnsi="Sylfaen" w:cs="Sylfaen"/>
                <w:sz w:val="16"/>
              </w:rPr>
              <w:t>იანვარი</w:t>
            </w:r>
          </w:p>
        </w:tc>
        <w:tc>
          <w:tcPr>
            <w:tcW w:w="2054"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5"/>
              <w:jc w:val="center"/>
            </w:pPr>
            <w:r>
              <w:rPr>
                <w:rFonts w:ascii="Sylfaen" w:eastAsia="Sylfaen" w:hAnsi="Sylfaen" w:cs="Sylfaen"/>
                <w:sz w:val="16"/>
              </w:rPr>
              <w:t>ერთჯერადი დახმარება</w:t>
            </w:r>
          </w:p>
        </w:tc>
        <w:tc>
          <w:tcPr>
            <w:tcW w:w="1041"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200  </w:t>
            </w:r>
          </w:p>
        </w:tc>
        <w:tc>
          <w:tcPr>
            <w:tcW w:w="1041"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3"/>
              <w:jc w:val="center"/>
            </w:pPr>
            <w:r>
              <w:rPr>
                <w:rFonts w:ascii="Arial" w:eastAsia="Arial" w:hAnsi="Arial" w:cs="Arial"/>
                <w:sz w:val="16"/>
              </w:rPr>
              <w:t xml:space="preserve">           200  </w:t>
            </w:r>
          </w:p>
        </w:tc>
        <w:tc>
          <w:tcPr>
            <w:tcW w:w="739"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7"/>
              <w:jc w:val="center"/>
            </w:pPr>
            <w:r>
              <w:rPr>
                <w:rFonts w:ascii="Arial" w:eastAsia="Arial" w:hAnsi="Arial" w:cs="Arial"/>
                <w:sz w:val="16"/>
              </w:rPr>
              <w:t xml:space="preserve">200  </w:t>
            </w:r>
          </w:p>
        </w:tc>
        <w:tc>
          <w:tcPr>
            <w:tcW w:w="3003"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83"/>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line="259" w:lineRule="auto"/>
              <w:ind w:right="85"/>
              <w:jc w:val="center"/>
            </w:pPr>
            <w:r>
              <w:rPr>
                <w:rFonts w:ascii="Sylfaen" w:eastAsia="Sylfaen" w:hAnsi="Sylfaen" w:cs="Sylfaen"/>
                <w:sz w:val="16"/>
              </w:rPr>
              <w:t>ჭახათშიმცხოვრებმოქალაქეამირან</w:t>
            </w:r>
          </w:p>
          <w:p w:rsidR="00497BDA" w:rsidRDefault="00497BDA" w:rsidP="00497BDA">
            <w:pPr>
              <w:spacing w:line="259" w:lineRule="auto"/>
              <w:ind w:right="84"/>
              <w:jc w:val="center"/>
            </w:pPr>
            <w:r>
              <w:rPr>
                <w:rFonts w:ascii="Sylfaen" w:eastAsia="Sylfaen" w:hAnsi="Sylfaen" w:cs="Sylfaen"/>
                <w:sz w:val="16"/>
              </w:rPr>
              <w:t>გოლიაძეს</w:t>
            </w:r>
          </w:p>
        </w:tc>
      </w:tr>
      <w:tr w:rsidR="00497BDA" w:rsidTr="00497BDA">
        <w:trPr>
          <w:trHeight w:val="666"/>
        </w:trPr>
        <w:tc>
          <w:tcPr>
            <w:tcW w:w="467"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2"/>
              <w:jc w:val="center"/>
            </w:pPr>
            <w:r>
              <w:rPr>
                <w:rFonts w:ascii="Times New Roman" w:eastAsia="Times New Roman" w:hAnsi="Times New Roman"/>
                <w:sz w:val="16"/>
              </w:rPr>
              <w:t xml:space="preserve">29 </w:t>
            </w:r>
          </w:p>
        </w:tc>
        <w:tc>
          <w:tcPr>
            <w:tcW w:w="21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3"/>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114.114240253 </w:t>
            </w:r>
          </w:p>
          <w:p w:rsidR="00497BDA" w:rsidRDefault="00497BDA" w:rsidP="00497BDA">
            <w:pPr>
              <w:spacing w:line="259" w:lineRule="auto"/>
              <w:ind w:right="84"/>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25 </w:t>
            </w:r>
            <w:r>
              <w:rPr>
                <w:rFonts w:ascii="Sylfaen" w:eastAsia="Sylfaen" w:hAnsi="Sylfaen" w:cs="Sylfaen"/>
                <w:sz w:val="16"/>
              </w:rPr>
              <w:t>იანვარი</w:t>
            </w:r>
          </w:p>
        </w:tc>
        <w:tc>
          <w:tcPr>
            <w:tcW w:w="2054"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5"/>
              <w:jc w:val="center"/>
            </w:pPr>
            <w:r>
              <w:rPr>
                <w:rFonts w:ascii="Sylfaen" w:eastAsia="Sylfaen" w:hAnsi="Sylfaen" w:cs="Sylfaen"/>
                <w:sz w:val="16"/>
              </w:rPr>
              <w:t>ერთჯერადი დახმარება</w:t>
            </w:r>
          </w:p>
        </w:tc>
        <w:tc>
          <w:tcPr>
            <w:tcW w:w="1041"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700  </w:t>
            </w:r>
          </w:p>
        </w:tc>
        <w:tc>
          <w:tcPr>
            <w:tcW w:w="1041"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3"/>
              <w:jc w:val="center"/>
            </w:pPr>
            <w:r>
              <w:rPr>
                <w:rFonts w:ascii="Arial" w:eastAsia="Arial" w:hAnsi="Arial" w:cs="Arial"/>
                <w:sz w:val="16"/>
              </w:rPr>
              <w:t xml:space="preserve">           700  </w:t>
            </w:r>
          </w:p>
        </w:tc>
        <w:tc>
          <w:tcPr>
            <w:tcW w:w="739"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7"/>
              <w:jc w:val="center"/>
            </w:pPr>
            <w:r>
              <w:rPr>
                <w:rFonts w:ascii="Arial" w:eastAsia="Arial" w:hAnsi="Arial" w:cs="Arial"/>
                <w:sz w:val="16"/>
              </w:rPr>
              <w:t xml:space="preserve">700  </w:t>
            </w:r>
          </w:p>
        </w:tc>
        <w:tc>
          <w:tcPr>
            <w:tcW w:w="3003"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84"/>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9 </w:t>
            </w:r>
          </w:p>
          <w:p w:rsidR="00497BDA" w:rsidRDefault="00497BDA" w:rsidP="00497BDA">
            <w:pPr>
              <w:spacing w:line="259" w:lineRule="auto"/>
              <w:jc w:val="center"/>
            </w:pPr>
            <w:r>
              <w:rPr>
                <w:rFonts w:ascii="Sylfaen" w:eastAsia="Sylfaen" w:hAnsi="Sylfaen" w:cs="Sylfaen"/>
                <w:sz w:val="16"/>
              </w:rPr>
              <w:t>აპრილის</w:t>
            </w:r>
            <w:r>
              <w:rPr>
                <w:rFonts w:ascii="Times New Roman" w:eastAsia="Times New Roman" w:hAnsi="Times New Roman"/>
                <w:sz w:val="16"/>
              </w:rPr>
              <w:t xml:space="preserve"> #24-</w:t>
            </w:r>
            <w:r>
              <w:rPr>
                <w:rFonts w:ascii="Sylfaen" w:eastAsia="Sylfaen" w:hAnsi="Sylfaen" w:cs="Sylfaen"/>
                <w:sz w:val="16"/>
              </w:rPr>
              <w:t>შიმცხოვრებმოქალაქელელაგოგოლაურის</w:t>
            </w:r>
          </w:p>
        </w:tc>
      </w:tr>
      <w:tr w:rsidR="00497BDA" w:rsidTr="00497BDA">
        <w:trPr>
          <w:trHeight w:val="667"/>
        </w:trPr>
        <w:tc>
          <w:tcPr>
            <w:tcW w:w="467"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right="82"/>
              <w:jc w:val="center"/>
            </w:pPr>
            <w:r>
              <w:rPr>
                <w:rFonts w:ascii="Times New Roman" w:eastAsia="Times New Roman" w:hAnsi="Times New Roman"/>
                <w:sz w:val="16"/>
              </w:rPr>
              <w:t xml:space="preserve">30 </w:t>
            </w:r>
          </w:p>
        </w:tc>
        <w:tc>
          <w:tcPr>
            <w:tcW w:w="2120"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right="83"/>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114.114240257 </w:t>
            </w:r>
          </w:p>
          <w:p w:rsidR="00497BDA" w:rsidRDefault="00497BDA" w:rsidP="00497BDA">
            <w:pPr>
              <w:spacing w:line="259" w:lineRule="auto"/>
              <w:ind w:right="84"/>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25 </w:t>
            </w:r>
            <w:r>
              <w:rPr>
                <w:rFonts w:ascii="Sylfaen" w:eastAsia="Sylfaen" w:hAnsi="Sylfaen" w:cs="Sylfaen"/>
                <w:sz w:val="16"/>
              </w:rPr>
              <w:t>იანვარი</w:t>
            </w:r>
          </w:p>
        </w:tc>
        <w:tc>
          <w:tcPr>
            <w:tcW w:w="2054" w:type="dxa"/>
            <w:tcBorders>
              <w:top w:val="single" w:sz="4" w:space="0" w:color="000000"/>
              <w:left w:val="single" w:sz="4" w:space="0" w:color="000000"/>
              <w:bottom w:val="single" w:sz="3" w:space="0" w:color="000000"/>
              <w:right w:val="single" w:sz="4" w:space="0" w:color="000000"/>
            </w:tcBorders>
            <w:vAlign w:val="center"/>
          </w:tcPr>
          <w:p w:rsidR="00497BDA" w:rsidRDefault="00F86F83" w:rsidP="00497BDA">
            <w:pPr>
              <w:spacing w:line="259" w:lineRule="auto"/>
              <w:ind w:right="85"/>
              <w:jc w:val="center"/>
            </w:pPr>
            <w:r>
              <w:rPr>
                <w:rFonts w:ascii="Sylfaen" w:eastAsia="Sylfaen" w:hAnsi="Sylfaen" w:cs="Sylfaen"/>
                <w:sz w:val="16"/>
              </w:rPr>
              <w:t>ერთჯერადი დახმარება</w:t>
            </w:r>
          </w:p>
        </w:tc>
        <w:tc>
          <w:tcPr>
            <w:tcW w:w="1041"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300  </w:t>
            </w:r>
          </w:p>
        </w:tc>
        <w:tc>
          <w:tcPr>
            <w:tcW w:w="1041" w:type="dxa"/>
            <w:tcBorders>
              <w:top w:val="single" w:sz="4" w:space="0" w:color="000000"/>
              <w:left w:val="single" w:sz="3" w:space="0" w:color="000000"/>
              <w:bottom w:val="single" w:sz="3" w:space="0" w:color="000000"/>
              <w:right w:val="single" w:sz="4" w:space="0" w:color="000000"/>
            </w:tcBorders>
            <w:vAlign w:val="center"/>
          </w:tcPr>
          <w:p w:rsidR="00497BDA" w:rsidRDefault="00497BDA" w:rsidP="00497BDA">
            <w:pPr>
              <w:spacing w:line="259" w:lineRule="auto"/>
              <w:ind w:right="83"/>
              <w:jc w:val="center"/>
            </w:pPr>
            <w:r>
              <w:rPr>
                <w:rFonts w:ascii="Arial" w:eastAsia="Arial" w:hAnsi="Arial" w:cs="Arial"/>
                <w:sz w:val="16"/>
              </w:rPr>
              <w:t xml:space="preserve">           300  </w:t>
            </w:r>
          </w:p>
        </w:tc>
        <w:tc>
          <w:tcPr>
            <w:tcW w:w="739"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7"/>
              <w:jc w:val="center"/>
            </w:pPr>
            <w:r>
              <w:rPr>
                <w:rFonts w:ascii="Arial" w:eastAsia="Arial" w:hAnsi="Arial" w:cs="Arial"/>
                <w:sz w:val="16"/>
              </w:rPr>
              <w:t xml:space="preserve">300  </w:t>
            </w:r>
          </w:p>
        </w:tc>
        <w:tc>
          <w:tcPr>
            <w:tcW w:w="3003" w:type="dxa"/>
            <w:tcBorders>
              <w:top w:val="single" w:sz="4" w:space="0" w:color="000000"/>
              <w:left w:val="single" w:sz="3" w:space="0" w:color="000000"/>
              <w:bottom w:val="single" w:sz="3" w:space="0" w:color="000000"/>
              <w:right w:val="single" w:sz="4" w:space="0" w:color="000000"/>
            </w:tcBorders>
          </w:tcPr>
          <w:p w:rsidR="00497BDA" w:rsidRDefault="00497BDA" w:rsidP="00497BDA">
            <w:pPr>
              <w:spacing w:line="259" w:lineRule="auto"/>
              <w:ind w:right="83"/>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line="259" w:lineRule="auto"/>
              <w:ind w:right="43"/>
              <w:jc w:val="center"/>
            </w:pPr>
            <w:r>
              <w:rPr>
                <w:rFonts w:ascii="Sylfaen" w:eastAsia="Sylfaen" w:hAnsi="Sylfaen" w:cs="Sylfaen"/>
                <w:sz w:val="16"/>
              </w:rPr>
              <w:t>ჩაისუბანშიმცხოვრებმოქალაქემურმანმამულაძეს</w:t>
            </w:r>
          </w:p>
        </w:tc>
      </w:tr>
      <w:tr w:rsidR="00497BDA" w:rsidTr="00497BDA">
        <w:trPr>
          <w:trHeight w:val="667"/>
        </w:trPr>
        <w:tc>
          <w:tcPr>
            <w:tcW w:w="467"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2"/>
              <w:jc w:val="center"/>
            </w:pPr>
            <w:r>
              <w:rPr>
                <w:rFonts w:ascii="Times New Roman" w:eastAsia="Times New Roman" w:hAnsi="Times New Roman"/>
                <w:sz w:val="16"/>
              </w:rPr>
              <w:t xml:space="preserve">31 </w:t>
            </w:r>
          </w:p>
        </w:tc>
        <w:tc>
          <w:tcPr>
            <w:tcW w:w="2120"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3"/>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114.114240258 </w:t>
            </w:r>
          </w:p>
          <w:p w:rsidR="00497BDA" w:rsidRDefault="00497BDA" w:rsidP="00497BDA">
            <w:pPr>
              <w:spacing w:line="259" w:lineRule="auto"/>
              <w:ind w:right="84"/>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25 </w:t>
            </w:r>
            <w:r>
              <w:rPr>
                <w:rFonts w:ascii="Sylfaen" w:eastAsia="Sylfaen" w:hAnsi="Sylfaen" w:cs="Sylfaen"/>
                <w:sz w:val="16"/>
              </w:rPr>
              <w:t>იანვარი</w:t>
            </w:r>
          </w:p>
        </w:tc>
        <w:tc>
          <w:tcPr>
            <w:tcW w:w="2054" w:type="dxa"/>
            <w:tcBorders>
              <w:top w:val="single" w:sz="3"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5"/>
              <w:jc w:val="center"/>
            </w:pPr>
            <w:r>
              <w:rPr>
                <w:rFonts w:ascii="Sylfaen" w:eastAsia="Sylfaen" w:hAnsi="Sylfaen" w:cs="Sylfaen"/>
                <w:sz w:val="16"/>
              </w:rPr>
              <w:t>ერთჯერადი დახმარება</w:t>
            </w:r>
          </w:p>
        </w:tc>
        <w:tc>
          <w:tcPr>
            <w:tcW w:w="1041"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700  </w:t>
            </w:r>
          </w:p>
        </w:tc>
        <w:tc>
          <w:tcPr>
            <w:tcW w:w="1041" w:type="dxa"/>
            <w:tcBorders>
              <w:top w:val="single" w:sz="3"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3"/>
              <w:jc w:val="center"/>
            </w:pPr>
            <w:r>
              <w:rPr>
                <w:rFonts w:ascii="Arial" w:eastAsia="Arial" w:hAnsi="Arial" w:cs="Arial"/>
                <w:sz w:val="16"/>
              </w:rPr>
              <w:t xml:space="preserve">           700  </w:t>
            </w:r>
          </w:p>
        </w:tc>
        <w:tc>
          <w:tcPr>
            <w:tcW w:w="739"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7"/>
              <w:jc w:val="center"/>
            </w:pPr>
            <w:r>
              <w:rPr>
                <w:rFonts w:ascii="Arial" w:eastAsia="Arial" w:hAnsi="Arial" w:cs="Arial"/>
                <w:sz w:val="16"/>
              </w:rPr>
              <w:t xml:space="preserve">700  </w:t>
            </w:r>
          </w:p>
        </w:tc>
        <w:tc>
          <w:tcPr>
            <w:tcW w:w="3003" w:type="dxa"/>
            <w:tcBorders>
              <w:top w:val="single" w:sz="3" w:space="0" w:color="000000"/>
              <w:left w:val="single" w:sz="3" w:space="0" w:color="000000"/>
              <w:bottom w:val="single" w:sz="4" w:space="0" w:color="000000"/>
              <w:right w:val="single" w:sz="4" w:space="0" w:color="000000"/>
            </w:tcBorders>
          </w:tcPr>
          <w:p w:rsidR="00497BDA" w:rsidRDefault="00497BDA" w:rsidP="00497BDA">
            <w:pPr>
              <w:spacing w:line="259" w:lineRule="auto"/>
              <w:ind w:right="83"/>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line="259" w:lineRule="auto"/>
              <w:ind w:right="84"/>
              <w:jc w:val="center"/>
            </w:pPr>
            <w:r>
              <w:rPr>
                <w:rFonts w:ascii="Sylfaen" w:eastAsia="Sylfaen" w:hAnsi="Sylfaen" w:cs="Sylfaen"/>
                <w:sz w:val="16"/>
              </w:rPr>
              <w:t>ქაქუთშიმცხოვრებმოქალაქემერაბ</w:t>
            </w:r>
          </w:p>
          <w:p w:rsidR="00497BDA" w:rsidRDefault="00497BDA" w:rsidP="00497BDA">
            <w:pPr>
              <w:spacing w:line="259" w:lineRule="auto"/>
              <w:ind w:right="86"/>
              <w:jc w:val="center"/>
            </w:pPr>
            <w:r>
              <w:rPr>
                <w:rFonts w:ascii="Sylfaen" w:eastAsia="Sylfaen" w:hAnsi="Sylfaen" w:cs="Sylfaen"/>
                <w:sz w:val="16"/>
              </w:rPr>
              <w:t>ბერაძეს</w:t>
            </w:r>
          </w:p>
        </w:tc>
      </w:tr>
      <w:tr w:rsidR="00497BDA" w:rsidTr="00497BDA">
        <w:trPr>
          <w:trHeight w:val="665"/>
        </w:trPr>
        <w:tc>
          <w:tcPr>
            <w:tcW w:w="467"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2"/>
              <w:jc w:val="center"/>
            </w:pPr>
            <w:r>
              <w:rPr>
                <w:rFonts w:ascii="Times New Roman" w:eastAsia="Times New Roman" w:hAnsi="Times New Roman"/>
                <w:sz w:val="16"/>
              </w:rPr>
              <w:t xml:space="preserve">32 </w:t>
            </w:r>
          </w:p>
        </w:tc>
        <w:tc>
          <w:tcPr>
            <w:tcW w:w="21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3"/>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114.114240259 </w:t>
            </w:r>
          </w:p>
          <w:p w:rsidR="00497BDA" w:rsidRDefault="00497BDA" w:rsidP="00497BDA">
            <w:pPr>
              <w:spacing w:line="259" w:lineRule="auto"/>
              <w:ind w:right="84"/>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25 </w:t>
            </w:r>
            <w:r>
              <w:rPr>
                <w:rFonts w:ascii="Sylfaen" w:eastAsia="Sylfaen" w:hAnsi="Sylfaen" w:cs="Sylfaen"/>
                <w:sz w:val="16"/>
              </w:rPr>
              <w:t>იანვარი</w:t>
            </w:r>
          </w:p>
        </w:tc>
        <w:tc>
          <w:tcPr>
            <w:tcW w:w="2054"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5"/>
              <w:jc w:val="center"/>
            </w:pPr>
            <w:r>
              <w:rPr>
                <w:rFonts w:ascii="Sylfaen" w:eastAsia="Sylfaen" w:hAnsi="Sylfaen" w:cs="Sylfaen"/>
                <w:sz w:val="16"/>
              </w:rPr>
              <w:t>ერთჯერადი დახმარება</w:t>
            </w:r>
          </w:p>
        </w:tc>
        <w:tc>
          <w:tcPr>
            <w:tcW w:w="1041"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300  </w:t>
            </w:r>
          </w:p>
        </w:tc>
        <w:tc>
          <w:tcPr>
            <w:tcW w:w="1041"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3"/>
              <w:jc w:val="center"/>
            </w:pPr>
            <w:r>
              <w:rPr>
                <w:rFonts w:ascii="Arial" w:eastAsia="Arial" w:hAnsi="Arial" w:cs="Arial"/>
                <w:sz w:val="16"/>
              </w:rPr>
              <w:t xml:space="preserve">           300  </w:t>
            </w:r>
          </w:p>
        </w:tc>
        <w:tc>
          <w:tcPr>
            <w:tcW w:w="739"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7"/>
              <w:jc w:val="center"/>
            </w:pPr>
            <w:r>
              <w:rPr>
                <w:rFonts w:ascii="Arial" w:eastAsia="Arial" w:hAnsi="Arial" w:cs="Arial"/>
                <w:sz w:val="16"/>
              </w:rPr>
              <w:t xml:space="preserve">300  </w:t>
            </w:r>
          </w:p>
        </w:tc>
        <w:tc>
          <w:tcPr>
            <w:tcW w:w="3003"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83"/>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59" w:lineRule="auto"/>
              <w:ind w:right="86"/>
              <w:jc w:val="center"/>
            </w:pPr>
            <w:r>
              <w:rPr>
                <w:rFonts w:ascii="Sylfaen" w:eastAsia="Sylfaen" w:hAnsi="Sylfaen" w:cs="Sylfaen"/>
                <w:sz w:val="16"/>
              </w:rPr>
              <w:t>რუსთაველის</w:t>
            </w:r>
            <w:r>
              <w:rPr>
                <w:rFonts w:ascii="Times New Roman" w:eastAsia="Times New Roman" w:hAnsi="Times New Roman"/>
                <w:sz w:val="16"/>
              </w:rPr>
              <w:t xml:space="preserve"> #89</w:t>
            </w:r>
            <w:r>
              <w:rPr>
                <w:rFonts w:ascii="Sylfaen" w:eastAsia="Sylfaen" w:hAnsi="Sylfaen" w:cs="Sylfaen"/>
                <w:sz w:val="16"/>
              </w:rPr>
              <w:t>ა</w:t>
            </w:r>
            <w:r>
              <w:rPr>
                <w:rFonts w:ascii="Times New Roman" w:eastAsia="Times New Roman" w:hAnsi="Times New Roman"/>
                <w:sz w:val="16"/>
              </w:rPr>
              <w:t>_</w:t>
            </w:r>
            <w:r>
              <w:rPr>
                <w:rFonts w:ascii="Sylfaen" w:eastAsia="Sylfaen" w:hAnsi="Sylfaen" w:cs="Sylfaen"/>
                <w:sz w:val="16"/>
              </w:rPr>
              <w:t>შიმცხოვრებ</w:t>
            </w:r>
          </w:p>
          <w:p w:rsidR="00497BDA" w:rsidRDefault="00497BDA" w:rsidP="00497BDA">
            <w:pPr>
              <w:spacing w:line="259" w:lineRule="auto"/>
              <w:ind w:right="87"/>
              <w:jc w:val="center"/>
            </w:pPr>
            <w:r>
              <w:rPr>
                <w:rFonts w:ascii="Sylfaen" w:eastAsia="Sylfaen" w:hAnsi="Sylfaen" w:cs="Sylfaen"/>
                <w:sz w:val="16"/>
              </w:rPr>
              <w:t>მოქალაქესოფიოსოვჩენკოს</w:t>
            </w:r>
          </w:p>
        </w:tc>
      </w:tr>
      <w:tr w:rsidR="00497BDA" w:rsidTr="00497BDA">
        <w:trPr>
          <w:trHeight w:val="667"/>
        </w:trPr>
        <w:tc>
          <w:tcPr>
            <w:tcW w:w="467"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right="82"/>
              <w:jc w:val="center"/>
            </w:pPr>
            <w:r>
              <w:rPr>
                <w:rFonts w:ascii="Times New Roman" w:eastAsia="Times New Roman" w:hAnsi="Times New Roman"/>
                <w:sz w:val="16"/>
              </w:rPr>
              <w:t xml:space="preserve">33 </w:t>
            </w:r>
          </w:p>
        </w:tc>
        <w:tc>
          <w:tcPr>
            <w:tcW w:w="2120"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left="31"/>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114.1142402510 </w:t>
            </w:r>
          </w:p>
          <w:p w:rsidR="00497BDA" w:rsidRDefault="00497BDA" w:rsidP="00497BDA">
            <w:pPr>
              <w:spacing w:line="259" w:lineRule="auto"/>
              <w:ind w:right="84"/>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25 </w:t>
            </w:r>
            <w:r>
              <w:rPr>
                <w:rFonts w:ascii="Sylfaen" w:eastAsia="Sylfaen" w:hAnsi="Sylfaen" w:cs="Sylfaen"/>
                <w:sz w:val="16"/>
              </w:rPr>
              <w:t>იანვარი</w:t>
            </w:r>
          </w:p>
        </w:tc>
        <w:tc>
          <w:tcPr>
            <w:tcW w:w="2054" w:type="dxa"/>
            <w:tcBorders>
              <w:top w:val="single" w:sz="4" w:space="0" w:color="000000"/>
              <w:left w:val="single" w:sz="4" w:space="0" w:color="000000"/>
              <w:bottom w:val="single" w:sz="3" w:space="0" w:color="000000"/>
              <w:right w:val="single" w:sz="4" w:space="0" w:color="000000"/>
            </w:tcBorders>
            <w:vAlign w:val="center"/>
          </w:tcPr>
          <w:p w:rsidR="00497BDA" w:rsidRDefault="00F86F83" w:rsidP="00497BDA">
            <w:pPr>
              <w:spacing w:line="259" w:lineRule="auto"/>
              <w:ind w:right="85"/>
              <w:jc w:val="center"/>
            </w:pPr>
            <w:r>
              <w:rPr>
                <w:rFonts w:ascii="Sylfaen" w:eastAsia="Sylfaen" w:hAnsi="Sylfaen" w:cs="Sylfaen"/>
                <w:sz w:val="16"/>
              </w:rPr>
              <w:t>ერთჯერადი დახმარება</w:t>
            </w:r>
          </w:p>
        </w:tc>
        <w:tc>
          <w:tcPr>
            <w:tcW w:w="1041"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400  </w:t>
            </w:r>
          </w:p>
        </w:tc>
        <w:tc>
          <w:tcPr>
            <w:tcW w:w="1041" w:type="dxa"/>
            <w:tcBorders>
              <w:top w:val="single" w:sz="4" w:space="0" w:color="000000"/>
              <w:left w:val="single" w:sz="3" w:space="0" w:color="000000"/>
              <w:bottom w:val="single" w:sz="3" w:space="0" w:color="000000"/>
              <w:right w:val="single" w:sz="4" w:space="0" w:color="000000"/>
            </w:tcBorders>
            <w:vAlign w:val="center"/>
          </w:tcPr>
          <w:p w:rsidR="00497BDA" w:rsidRDefault="00497BDA" w:rsidP="00497BDA">
            <w:pPr>
              <w:spacing w:line="259" w:lineRule="auto"/>
              <w:ind w:right="83"/>
              <w:jc w:val="center"/>
            </w:pPr>
            <w:r>
              <w:rPr>
                <w:rFonts w:ascii="Arial" w:eastAsia="Arial" w:hAnsi="Arial" w:cs="Arial"/>
                <w:sz w:val="16"/>
              </w:rPr>
              <w:t xml:space="preserve">           400  </w:t>
            </w:r>
          </w:p>
        </w:tc>
        <w:tc>
          <w:tcPr>
            <w:tcW w:w="739"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7"/>
              <w:jc w:val="center"/>
            </w:pPr>
            <w:r>
              <w:rPr>
                <w:rFonts w:ascii="Arial" w:eastAsia="Arial" w:hAnsi="Arial" w:cs="Arial"/>
                <w:sz w:val="16"/>
              </w:rPr>
              <w:t xml:space="preserve">400  </w:t>
            </w:r>
          </w:p>
        </w:tc>
        <w:tc>
          <w:tcPr>
            <w:tcW w:w="3003" w:type="dxa"/>
            <w:tcBorders>
              <w:top w:val="single" w:sz="4" w:space="0" w:color="000000"/>
              <w:left w:val="single" w:sz="3" w:space="0" w:color="000000"/>
              <w:bottom w:val="single" w:sz="3" w:space="0" w:color="000000"/>
              <w:right w:val="single" w:sz="4" w:space="0" w:color="000000"/>
            </w:tcBorders>
          </w:tcPr>
          <w:p w:rsidR="00497BDA" w:rsidRDefault="00497BDA" w:rsidP="00497BDA">
            <w:pPr>
              <w:spacing w:line="259" w:lineRule="auto"/>
              <w:ind w:right="83"/>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line="259" w:lineRule="auto"/>
              <w:ind w:right="85"/>
              <w:jc w:val="center"/>
            </w:pPr>
            <w:r>
              <w:rPr>
                <w:rFonts w:ascii="Sylfaen" w:eastAsia="Sylfaen" w:hAnsi="Sylfaen" w:cs="Sylfaen"/>
                <w:sz w:val="16"/>
              </w:rPr>
              <w:t>კვირიკეშიმცხოვრებმოქალაქე</w:t>
            </w:r>
          </w:p>
          <w:p w:rsidR="00497BDA" w:rsidRDefault="00497BDA" w:rsidP="00497BDA">
            <w:pPr>
              <w:spacing w:line="259" w:lineRule="auto"/>
              <w:ind w:right="84"/>
              <w:jc w:val="center"/>
            </w:pPr>
            <w:r>
              <w:rPr>
                <w:rFonts w:ascii="Sylfaen" w:eastAsia="Sylfaen" w:hAnsi="Sylfaen" w:cs="Sylfaen"/>
                <w:sz w:val="16"/>
              </w:rPr>
              <w:t>გიორგიშაინიძეს</w:t>
            </w:r>
          </w:p>
        </w:tc>
      </w:tr>
      <w:tr w:rsidR="00497BDA" w:rsidTr="00497BDA">
        <w:trPr>
          <w:trHeight w:val="667"/>
        </w:trPr>
        <w:tc>
          <w:tcPr>
            <w:tcW w:w="467"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2"/>
              <w:jc w:val="center"/>
            </w:pPr>
            <w:r>
              <w:rPr>
                <w:rFonts w:ascii="Times New Roman" w:eastAsia="Times New Roman" w:hAnsi="Times New Roman"/>
                <w:sz w:val="16"/>
              </w:rPr>
              <w:lastRenderedPageBreak/>
              <w:t xml:space="preserve">34 </w:t>
            </w:r>
          </w:p>
        </w:tc>
        <w:tc>
          <w:tcPr>
            <w:tcW w:w="2120"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1"/>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114.1142402511 </w:t>
            </w:r>
          </w:p>
          <w:p w:rsidR="00497BDA" w:rsidRDefault="00497BDA" w:rsidP="00497BDA">
            <w:pPr>
              <w:spacing w:line="259" w:lineRule="auto"/>
              <w:ind w:right="84"/>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25 </w:t>
            </w:r>
            <w:r>
              <w:rPr>
                <w:rFonts w:ascii="Sylfaen" w:eastAsia="Sylfaen" w:hAnsi="Sylfaen" w:cs="Sylfaen"/>
                <w:sz w:val="16"/>
              </w:rPr>
              <w:t>იანვარი</w:t>
            </w:r>
          </w:p>
        </w:tc>
        <w:tc>
          <w:tcPr>
            <w:tcW w:w="2054" w:type="dxa"/>
            <w:tcBorders>
              <w:top w:val="single" w:sz="3"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5"/>
              <w:jc w:val="center"/>
            </w:pPr>
            <w:r>
              <w:rPr>
                <w:rFonts w:ascii="Sylfaen" w:eastAsia="Sylfaen" w:hAnsi="Sylfaen" w:cs="Sylfaen"/>
                <w:sz w:val="16"/>
              </w:rPr>
              <w:t>ერთჯერადი დახმარება</w:t>
            </w:r>
          </w:p>
        </w:tc>
        <w:tc>
          <w:tcPr>
            <w:tcW w:w="1041"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500  </w:t>
            </w:r>
          </w:p>
        </w:tc>
        <w:tc>
          <w:tcPr>
            <w:tcW w:w="1041" w:type="dxa"/>
            <w:tcBorders>
              <w:top w:val="single" w:sz="3"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3"/>
              <w:jc w:val="center"/>
            </w:pPr>
            <w:r>
              <w:rPr>
                <w:rFonts w:ascii="Arial" w:eastAsia="Arial" w:hAnsi="Arial" w:cs="Arial"/>
                <w:sz w:val="16"/>
              </w:rPr>
              <w:t xml:space="preserve">           500  </w:t>
            </w:r>
          </w:p>
        </w:tc>
        <w:tc>
          <w:tcPr>
            <w:tcW w:w="739"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7"/>
              <w:jc w:val="center"/>
            </w:pPr>
            <w:r>
              <w:rPr>
                <w:rFonts w:ascii="Arial" w:eastAsia="Arial" w:hAnsi="Arial" w:cs="Arial"/>
                <w:sz w:val="16"/>
              </w:rPr>
              <w:t xml:space="preserve">500  </w:t>
            </w:r>
          </w:p>
        </w:tc>
        <w:tc>
          <w:tcPr>
            <w:tcW w:w="3003" w:type="dxa"/>
            <w:tcBorders>
              <w:top w:val="single" w:sz="3" w:space="0" w:color="000000"/>
              <w:left w:val="single" w:sz="3" w:space="0" w:color="000000"/>
              <w:bottom w:val="single" w:sz="4" w:space="0" w:color="000000"/>
              <w:right w:val="single" w:sz="4" w:space="0" w:color="000000"/>
            </w:tcBorders>
          </w:tcPr>
          <w:p w:rsidR="00497BDA" w:rsidRDefault="00497BDA" w:rsidP="00497BDA">
            <w:pPr>
              <w:spacing w:line="259" w:lineRule="auto"/>
              <w:ind w:left="16"/>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სოხუმის</w:t>
            </w:r>
          </w:p>
          <w:p w:rsidR="00497BDA" w:rsidRDefault="00497BDA" w:rsidP="00497BDA">
            <w:pPr>
              <w:spacing w:line="259" w:lineRule="auto"/>
              <w:jc w:val="center"/>
            </w:pPr>
            <w:r>
              <w:rPr>
                <w:rFonts w:ascii="Times New Roman" w:eastAsia="Times New Roman" w:hAnsi="Times New Roman"/>
                <w:sz w:val="16"/>
              </w:rPr>
              <w:t>#7-</w:t>
            </w:r>
            <w:r>
              <w:rPr>
                <w:rFonts w:ascii="Sylfaen" w:eastAsia="Sylfaen" w:hAnsi="Sylfaen" w:cs="Sylfaen"/>
                <w:sz w:val="16"/>
              </w:rPr>
              <w:t>შიმცხოვრებმოქალაქეგიორგილესელიძეს</w:t>
            </w:r>
          </w:p>
        </w:tc>
      </w:tr>
      <w:tr w:rsidR="00497BDA" w:rsidTr="00497BDA">
        <w:trPr>
          <w:trHeight w:val="666"/>
        </w:trPr>
        <w:tc>
          <w:tcPr>
            <w:tcW w:w="467"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2"/>
              <w:jc w:val="center"/>
            </w:pPr>
            <w:r>
              <w:rPr>
                <w:rFonts w:ascii="Times New Roman" w:eastAsia="Times New Roman" w:hAnsi="Times New Roman"/>
                <w:sz w:val="16"/>
              </w:rPr>
              <w:t xml:space="preserve">35 </w:t>
            </w:r>
          </w:p>
        </w:tc>
        <w:tc>
          <w:tcPr>
            <w:tcW w:w="21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1"/>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114.1142402513 </w:t>
            </w:r>
          </w:p>
          <w:p w:rsidR="00497BDA" w:rsidRDefault="00497BDA" w:rsidP="00497BDA">
            <w:pPr>
              <w:spacing w:line="259" w:lineRule="auto"/>
              <w:ind w:right="84"/>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25 </w:t>
            </w:r>
            <w:r>
              <w:rPr>
                <w:rFonts w:ascii="Sylfaen" w:eastAsia="Sylfaen" w:hAnsi="Sylfaen" w:cs="Sylfaen"/>
                <w:sz w:val="16"/>
              </w:rPr>
              <w:t>იანვარი</w:t>
            </w:r>
          </w:p>
        </w:tc>
        <w:tc>
          <w:tcPr>
            <w:tcW w:w="2054"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5"/>
              <w:jc w:val="center"/>
            </w:pPr>
            <w:r>
              <w:rPr>
                <w:rFonts w:ascii="Sylfaen" w:eastAsia="Sylfaen" w:hAnsi="Sylfaen" w:cs="Sylfaen"/>
                <w:sz w:val="16"/>
              </w:rPr>
              <w:t>ერთჯერადი დახმარება</w:t>
            </w:r>
          </w:p>
        </w:tc>
        <w:tc>
          <w:tcPr>
            <w:tcW w:w="1041"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1,000  </w:t>
            </w:r>
          </w:p>
        </w:tc>
        <w:tc>
          <w:tcPr>
            <w:tcW w:w="1041"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3"/>
              <w:jc w:val="center"/>
            </w:pPr>
            <w:r>
              <w:rPr>
                <w:rFonts w:ascii="Arial" w:eastAsia="Arial" w:hAnsi="Arial" w:cs="Arial"/>
                <w:sz w:val="16"/>
              </w:rPr>
              <w:t xml:space="preserve">        1,000  </w:t>
            </w:r>
          </w:p>
        </w:tc>
        <w:tc>
          <w:tcPr>
            <w:tcW w:w="739"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129"/>
              <w:jc w:val="center"/>
            </w:pPr>
          </w:p>
          <w:p w:rsidR="00497BDA" w:rsidRDefault="00497BDA" w:rsidP="00497BDA">
            <w:pPr>
              <w:spacing w:line="259" w:lineRule="auto"/>
              <w:ind w:right="85"/>
              <w:jc w:val="center"/>
            </w:pPr>
            <w:r>
              <w:rPr>
                <w:rFonts w:ascii="Arial" w:eastAsia="Arial" w:hAnsi="Arial" w:cs="Arial"/>
                <w:sz w:val="16"/>
              </w:rPr>
              <w:t xml:space="preserve">1,000  </w:t>
            </w:r>
          </w:p>
        </w:tc>
        <w:tc>
          <w:tcPr>
            <w:tcW w:w="3003"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84"/>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9 </w:t>
            </w:r>
          </w:p>
          <w:p w:rsidR="00497BDA" w:rsidRDefault="00497BDA" w:rsidP="00497BDA">
            <w:pPr>
              <w:spacing w:line="259" w:lineRule="auto"/>
              <w:ind w:right="84"/>
              <w:jc w:val="center"/>
            </w:pPr>
            <w:r>
              <w:rPr>
                <w:rFonts w:ascii="Sylfaen" w:eastAsia="Sylfaen" w:hAnsi="Sylfaen" w:cs="Sylfaen"/>
                <w:sz w:val="16"/>
              </w:rPr>
              <w:t>აპრილის</w:t>
            </w:r>
            <w:r>
              <w:rPr>
                <w:rFonts w:ascii="Times New Roman" w:eastAsia="Times New Roman" w:hAnsi="Times New Roman"/>
                <w:sz w:val="16"/>
              </w:rPr>
              <w:t xml:space="preserve"> #3-</w:t>
            </w:r>
            <w:r>
              <w:rPr>
                <w:rFonts w:ascii="Sylfaen" w:eastAsia="Sylfaen" w:hAnsi="Sylfaen" w:cs="Sylfaen"/>
                <w:sz w:val="16"/>
              </w:rPr>
              <w:t>შიმცხოვრებმოქალაქე</w:t>
            </w:r>
          </w:p>
          <w:p w:rsidR="00497BDA" w:rsidRDefault="00497BDA" w:rsidP="00497BDA">
            <w:pPr>
              <w:spacing w:line="259" w:lineRule="auto"/>
              <w:ind w:right="84"/>
              <w:jc w:val="center"/>
            </w:pPr>
            <w:r>
              <w:rPr>
                <w:rFonts w:ascii="Sylfaen" w:eastAsia="Sylfaen" w:hAnsi="Sylfaen" w:cs="Sylfaen"/>
                <w:sz w:val="16"/>
              </w:rPr>
              <w:t>ოთარკვაჭანტირაძეს</w:t>
            </w:r>
          </w:p>
        </w:tc>
      </w:tr>
      <w:tr w:rsidR="00497BDA" w:rsidTr="00497BDA">
        <w:trPr>
          <w:trHeight w:val="667"/>
        </w:trPr>
        <w:tc>
          <w:tcPr>
            <w:tcW w:w="467"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right="82"/>
              <w:jc w:val="center"/>
            </w:pPr>
            <w:r>
              <w:rPr>
                <w:rFonts w:ascii="Times New Roman" w:eastAsia="Times New Roman" w:hAnsi="Times New Roman"/>
                <w:sz w:val="16"/>
              </w:rPr>
              <w:t xml:space="preserve">36 </w:t>
            </w:r>
          </w:p>
        </w:tc>
        <w:tc>
          <w:tcPr>
            <w:tcW w:w="2120"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left="31"/>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114.1142402515 </w:t>
            </w:r>
          </w:p>
          <w:p w:rsidR="00497BDA" w:rsidRDefault="00497BDA" w:rsidP="00497BDA">
            <w:pPr>
              <w:spacing w:line="259" w:lineRule="auto"/>
              <w:ind w:right="84"/>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25 </w:t>
            </w:r>
            <w:r>
              <w:rPr>
                <w:rFonts w:ascii="Sylfaen" w:eastAsia="Sylfaen" w:hAnsi="Sylfaen" w:cs="Sylfaen"/>
                <w:sz w:val="16"/>
              </w:rPr>
              <w:t>იანვარი</w:t>
            </w:r>
          </w:p>
        </w:tc>
        <w:tc>
          <w:tcPr>
            <w:tcW w:w="2054" w:type="dxa"/>
            <w:tcBorders>
              <w:top w:val="single" w:sz="4" w:space="0" w:color="000000"/>
              <w:left w:val="single" w:sz="4" w:space="0" w:color="000000"/>
              <w:bottom w:val="single" w:sz="3" w:space="0" w:color="000000"/>
              <w:right w:val="single" w:sz="4" w:space="0" w:color="000000"/>
            </w:tcBorders>
            <w:vAlign w:val="center"/>
          </w:tcPr>
          <w:p w:rsidR="00497BDA" w:rsidRDefault="00F86F83" w:rsidP="00497BDA">
            <w:pPr>
              <w:spacing w:line="259" w:lineRule="auto"/>
              <w:ind w:right="85"/>
              <w:jc w:val="center"/>
            </w:pPr>
            <w:r>
              <w:rPr>
                <w:rFonts w:ascii="Sylfaen" w:eastAsia="Sylfaen" w:hAnsi="Sylfaen" w:cs="Sylfaen"/>
                <w:sz w:val="16"/>
              </w:rPr>
              <w:t>ერთჯერადი დახმარება</w:t>
            </w:r>
          </w:p>
        </w:tc>
        <w:tc>
          <w:tcPr>
            <w:tcW w:w="1041"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800  </w:t>
            </w:r>
          </w:p>
        </w:tc>
        <w:tc>
          <w:tcPr>
            <w:tcW w:w="1041" w:type="dxa"/>
            <w:tcBorders>
              <w:top w:val="single" w:sz="4" w:space="0" w:color="000000"/>
              <w:left w:val="single" w:sz="3" w:space="0" w:color="000000"/>
              <w:bottom w:val="single" w:sz="3" w:space="0" w:color="000000"/>
              <w:right w:val="single" w:sz="4" w:space="0" w:color="000000"/>
            </w:tcBorders>
            <w:vAlign w:val="center"/>
          </w:tcPr>
          <w:p w:rsidR="00497BDA" w:rsidRDefault="00497BDA" w:rsidP="00497BDA">
            <w:pPr>
              <w:spacing w:line="259" w:lineRule="auto"/>
              <w:ind w:right="83"/>
              <w:jc w:val="center"/>
            </w:pPr>
            <w:r>
              <w:rPr>
                <w:rFonts w:ascii="Arial" w:eastAsia="Arial" w:hAnsi="Arial" w:cs="Arial"/>
                <w:sz w:val="16"/>
              </w:rPr>
              <w:t xml:space="preserve">           800  </w:t>
            </w:r>
          </w:p>
        </w:tc>
        <w:tc>
          <w:tcPr>
            <w:tcW w:w="739"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7"/>
              <w:jc w:val="center"/>
            </w:pPr>
            <w:r>
              <w:rPr>
                <w:rFonts w:ascii="Arial" w:eastAsia="Arial" w:hAnsi="Arial" w:cs="Arial"/>
                <w:sz w:val="16"/>
              </w:rPr>
              <w:t xml:space="preserve">800  </w:t>
            </w:r>
          </w:p>
        </w:tc>
        <w:tc>
          <w:tcPr>
            <w:tcW w:w="3003" w:type="dxa"/>
            <w:tcBorders>
              <w:top w:val="single" w:sz="4" w:space="0" w:color="000000"/>
              <w:left w:val="single" w:sz="3" w:space="0" w:color="000000"/>
              <w:bottom w:val="single" w:sz="3" w:space="0" w:color="000000"/>
              <w:right w:val="single" w:sz="4" w:space="0" w:color="000000"/>
            </w:tcBorders>
          </w:tcPr>
          <w:p w:rsidR="00497BDA" w:rsidRDefault="00497BDA" w:rsidP="00497BDA">
            <w:pPr>
              <w:spacing w:line="259" w:lineRule="auto"/>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თამარმეფის</w:t>
            </w:r>
            <w:r>
              <w:rPr>
                <w:rFonts w:ascii="Times New Roman" w:eastAsia="Times New Roman" w:hAnsi="Times New Roman"/>
                <w:sz w:val="16"/>
              </w:rPr>
              <w:t xml:space="preserve"> #2-</w:t>
            </w:r>
            <w:r>
              <w:rPr>
                <w:rFonts w:ascii="Sylfaen" w:eastAsia="Sylfaen" w:hAnsi="Sylfaen" w:cs="Sylfaen"/>
                <w:sz w:val="16"/>
              </w:rPr>
              <w:t>შიმცხოვრებმოქალაქესულიკობეჟანიძეს</w:t>
            </w:r>
          </w:p>
        </w:tc>
      </w:tr>
      <w:tr w:rsidR="00497BDA" w:rsidTr="00497BDA">
        <w:trPr>
          <w:trHeight w:val="667"/>
        </w:trPr>
        <w:tc>
          <w:tcPr>
            <w:tcW w:w="467"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2"/>
              <w:jc w:val="center"/>
            </w:pPr>
            <w:r>
              <w:rPr>
                <w:rFonts w:ascii="Times New Roman" w:eastAsia="Times New Roman" w:hAnsi="Times New Roman"/>
                <w:sz w:val="16"/>
              </w:rPr>
              <w:t xml:space="preserve">37 </w:t>
            </w:r>
          </w:p>
        </w:tc>
        <w:tc>
          <w:tcPr>
            <w:tcW w:w="2120"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3"/>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114.114240261 </w:t>
            </w:r>
          </w:p>
          <w:p w:rsidR="00497BDA" w:rsidRDefault="00497BDA" w:rsidP="00497BDA">
            <w:pPr>
              <w:spacing w:line="259" w:lineRule="auto"/>
              <w:ind w:right="84"/>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26 </w:t>
            </w:r>
            <w:r>
              <w:rPr>
                <w:rFonts w:ascii="Sylfaen" w:eastAsia="Sylfaen" w:hAnsi="Sylfaen" w:cs="Sylfaen"/>
                <w:sz w:val="16"/>
              </w:rPr>
              <w:t>იანვარი</w:t>
            </w:r>
          </w:p>
        </w:tc>
        <w:tc>
          <w:tcPr>
            <w:tcW w:w="2054" w:type="dxa"/>
            <w:tcBorders>
              <w:top w:val="single" w:sz="3"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5"/>
              <w:jc w:val="center"/>
            </w:pPr>
            <w:r>
              <w:rPr>
                <w:rFonts w:ascii="Sylfaen" w:eastAsia="Sylfaen" w:hAnsi="Sylfaen" w:cs="Sylfaen"/>
                <w:sz w:val="16"/>
              </w:rPr>
              <w:t>ერთჯერადი დახმარება</w:t>
            </w:r>
          </w:p>
        </w:tc>
        <w:tc>
          <w:tcPr>
            <w:tcW w:w="1041"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900  </w:t>
            </w:r>
          </w:p>
        </w:tc>
        <w:tc>
          <w:tcPr>
            <w:tcW w:w="1041" w:type="dxa"/>
            <w:tcBorders>
              <w:top w:val="single" w:sz="3"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3"/>
              <w:jc w:val="center"/>
            </w:pPr>
            <w:r>
              <w:rPr>
                <w:rFonts w:ascii="Arial" w:eastAsia="Arial" w:hAnsi="Arial" w:cs="Arial"/>
                <w:sz w:val="16"/>
              </w:rPr>
              <w:t xml:space="preserve">           900  </w:t>
            </w:r>
          </w:p>
        </w:tc>
        <w:tc>
          <w:tcPr>
            <w:tcW w:w="739"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7"/>
              <w:jc w:val="center"/>
            </w:pPr>
            <w:r>
              <w:rPr>
                <w:rFonts w:ascii="Arial" w:eastAsia="Arial" w:hAnsi="Arial" w:cs="Arial"/>
                <w:sz w:val="16"/>
              </w:rPr>
              <w:t xml:space="preserve">900  </w:t>
            </w:r>
          </w:p>
        </w:tc>
        <w:tc>
          <w:tcPr>
            <w:tcW w:w="3003" w:type="dxa"/>
            <w:tcBorders>
              <w:top w:val="single" w:sz="3" w:space="0" w:color="000000"/>
              <w:left w:val="single" w:sz="3" w:space="0" w:color="000000"/>
              <w:bottom w:val="single" w:sz="4" w:space="0" w:color="000000"/>
              <w:right w:val="single" w:sz="4" w:space="0" w:color="000000"/>
            </w:tcBorders>
          </w:tcPr>
          <w:p w:rsidR="00497BDA" w:rsidRDefault="00497BDA" w:rsidP="00497BDA">
            <w:pPr>
              <w:spacing w:line="259" w:lineRule="auto"/>
              <w:ind w:left="12" w:right="57"/>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r>
              <w:rPr>
                <w:rFonts w:ascii="Sylfaen" w:eastAsia="Sylfaen" w:hAnsi="Sylfaen" w:cs="Sylfaen"/>
                <w:sz w:val="16"/>
              </w:rPr>
              <w:t>ციხისძირშიმცხოვრებმოქალაქეემზარკვესიეიშვილს</w:t>
            </w:r>
          </w:p>
        </w:tc>
      </w:tr>
      <w:tr w:rsidR="00497BDA" w:rsidTr="00497BDA">
        <w:trPr>
          <w:trHeight w:val="665"/>
        </w:trPr>
        <w:tc>
          <w:tcPr>
            <w:tcW w:w="467"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2"/>
              <w:jc w:val="center"/>
            </w:pPr>
            <w:r>
              <w:rPr>
                <w:rFonts w:ascii="Times New Roman" w:eastAsia="Times New Roman" w:hAnsi="Times New Roman"/>
                <w:sz w:val="16"/>
              </w:rPr>
              <w:t xml:space="preserve">38 </w:t>
            </w:r>
          </w:p>
        </w:tc>
        <w:tc>
          <w:tcPr>
            <w:tcW w:w="21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3"/>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114.114240263 </w:t>
            </w:r>
          </w:p>
          <w:p w:rsidR="00497BDA" w:rsidRDefault="00497BDA" w:rsidP="00497BDA">
            <w:pPr>
              <w:spacing w:line="259" w:lineRule="auto"/>
              <w:ind w:right="84"/>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26 </w:t>
            </w:r>
            <w:r>
              <w:rPr>
                <w:rFonts w:ascii="Sylfaen" w:eastAsia="Sylfaen" w:hAnsi="Sylfaen" w:cs="Sylfaen"/>
                <w:sz w:val="16"/>
              </w:rPr>
              <w:t>იანვარი</w:t>
            </w:r>
          </w:p>
        </w:tc>
        <w:tc>
          <w:tcPr>
            <w:tcW w:w="2054"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5"/>
              <w:jc w:val="center"/>
            </w:pPr>
            <w:r>
              <w:rPr>
                <w:rFonts w:ascii="Sylfaen" w:eastAsia="Sylfaen" w:hAnsi="Sylfaen" w:cs="Sylfaen"/>
                <w:sz w:val="16"/>
              </w:rPr>
              <w:t>ერთჯერადი დახმარება</w:t>
            </w:r>
          </w:p>
        </w:tc>
        <w:tc>
          <w:tcPr>
            <w:tcW w:w="1041"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500  </w:t>
            </w:r>
          </w:p>
        </w:tc>
        <w:tc>
          <w:tcPr>
            <w:tcW w:w="1041"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3"/>
              <w:jc w:val="center"/>
            </w:pPr>
            <w:r>
              <w:rPr>
                <w:rFonts w:ascii="Arial" w:eastAsia="Arial" w:hAnsi="Arial" w:cs="Arial"/>
                <w:sz w:val="16"/>
              </w:rPr>
              <w:t xml:space="preserve">           500  </w:t>
            </w:r>
          </w:p>
        </w:tc>
        <w:tc>
          <w:tcPr>
            <w:tcW w:w="739"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7"/>
              <w:jc w:val="center"/>
            </w:pPr>
            <w:r>
              <w:rPr>
                <w:rFonts w:ascii="Arial" w:eastAsia="Arial" w:hAnsi="Arial" w:cs="Arial"/>
                <w:sz w:val="16"/>
              </w:rPr>
              <w:t xml:space="preserve">500  </w:t>
            </w:r>
          </w:p>
        </w:tc>
        <w:tc>
          <w:tcPr>
            <w:tcW w:w="3003"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83"/>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59" w:lineRule="auto"/>
              <w:ind w:right="6"/>
              <w:jc w:val="center"/>
            </w:pPr>
            <w:r>
              <w:rPr>
                <w:rFonts w:ascii="Sylfaen" w:eastAsia="Sylfaen" w:hAnsi="Sylfaen" w:cs="Sylfaen"/>
                <w:sz w:val="16"/>
              </w:rPr>
              <w:t>ბაგრატიონის</w:t>
            </w:r>
            <w:r>
              <w:rPr>
                <w:rFonts w:ascii="Times New Roman" w:eastAsia="Times New Roman" w:hAnsi="Times New Roman"/>
                <w:sz w:val="16"/>
              </w:rPr>
              <w:t xml:space="preserve"> #44-</w:t>
            </w:r>
            <w:r>
              <w:rPr>
                <w:rFonts w:ascii="Sylfaen" w:eastAsia="Sylfaen" w:hAnsi="Sylfaen" w:cs="Sylfaen"/>
                <w:sz w:val="16"/>
              </w:rPr>
              <w:t>შიმცხოვრებმოქალაქეგურამნაკაშიძეს</w:t>
            </w:r>
          </w:p>
        </w:tc>
      </w:tr>
      <w:tr w:rsidR="00497BDA" w:rsidTr="00497BDA">
        <w:trPr>
          <w:trHeight w:val="666"/>
        </w:trPr>
        <w:tc>
          <w:tcPr>
            <w:tcW w:w="467"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2"/>
              <w:jc w:val="center"/>
            </w:pPr>
            <w:r>
              <w:rPr>
                <w:rFonts w:ascii="Times New Roman" w:eastAsia="Times New Roman" w:hAnsi="Times New Roman"/>
                <w:sz w:val="16"/>
              </w:rPr>
              <w:t xml:space="preserve">39 </w:t>
            </w:r>
          </w:p>
        </w:tc>
        <w:tc>
          <w:tcPr>
            <w:tcW w:w="21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3"/>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114.114240296 </w:t>
            </w:r>
          </w:p>
          <w:p w:rsidR="00497BDA" w:rsidRDefault="00497BDA" w:rsidP="00497BDA">
            <w:pPr>
              <w:spacing w:line="259" w:lineRule="auto"/>
              <w:ind w:right="84"/>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29 </w:t>
            </w:r>
            <w:r>
              <w:rPr>
                <w:rFonts w:ascii="Sylfaen" w:eastAsia="Sylfaen" w:hAnsi="Sylfaen" w:cs="Sylfaen"/>
                <w:sz w:val="16"/>
              </w:rPr>
              <w:t>იანვარი</w:t>
            </w:r>
          </w:p>
        </w:tc>
        <w:tc>
          <w:tcPr>
            <w:tcW w:w="2054"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5"/>
              <w:jc w:val="center"/>
            </w:pPr>
            <w:r>
              <w:rPr>
                <w:rFonts w:ascii="Sylfaen" w:eastAsia="Sylfaen" w:hAnsi="Sylfaen" w:cs="Sylfaen"/>
                <w:sz w:val="16"/>
              </w:rPr>
              <w:t>ერთჯერადი დახმარება</w:t>
            </w:r>
          </w:p>
        </w:tc>
        <w:tc>
          <w:tcPr>
            <w:tcW w:w="1041"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700  </w:t>
            </w:r>
          </w:p>
        </w:tc>
        <w:tc>
          <w:tcPr>
            <w:tcW w:w="1041"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3"/>
              <w:jc w:val="center"/>
            </w:pPr>
            <w:r>
              <w:rPr>
                <w:rFonts w:ascii="Arial" w:eastAsia="Arial" w:hAnsi="Arial" w:cs="Arial"/>
                <w:sz w:val="16"/>
              </w:rPr>
              <w:t xml:space="preserve">           700  </w:t>
            </w:r>
          </w:p>
        </w:tc>
        <w:tc>
          <w:tcPr>
            <w:tcW w:w="739"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7"/>
              <w:jc w:val="center"/>
            </w:pPr>
            <w:r>
              <w:rPr>
                <w:rFonts w:ascii="Arial" w:eastAsia="Arial" w:hAnsi="Arial" w:cs="Arial"/>
                <w:sz w:val="16"/>
              </w:rPr>
              <w:t xml:space="preserve">700  </w:t>
            </w:r>
          </w:p>
        </w:tc>
        <w:tc>
          <w:tcPr>
            <w:tcW w:w="3003"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83"/>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line="259" w:lineRule="auto"/>
              <w:ind w:right="84"/>
              <w:jc w:val="center"/>
            </w:pPr>
            <w:r>
              <w:rPr>
                <w:rFonts w:ascii="Sylfaen" w:eastAsia="Sylfaen" w:hAnsi="Sylfaen" w:cs="Sylfaen"/>
                <w:sz w:val="16"/>
              </w:rPr>
              <w:t>ბობოყვათშიმცხოვრებმოქალაქეეკა</w:t>
            </w:r>
          </w:p>
          <w:p w:rsidR="00497BDA" w:rsidRDefault="00497BDA" w:rsidP="00497BDA">
            <w:pPr>
              <w:spacing w:line="259" w:lineRule="auto"/>
              <w:ind w:right="84"/>
              <w:jc w:val="center"/>
            </w:pPr>
            <w:r>
              <w:rPr>
                <w:rFonts w:ascii="Sylfaen" w:eastAsia="Sylfaen" w:hAnsi="Sylfaen" w:cs="Sylfaen"/>
                <w:sz w:val="16"/>
              </w:rPr>
              <w:t>ბერიძეს</w:t>
            </w:r>
          </w:p>
        </w:tc>
      </w:tr>
      <w:tr w:rsidR="00497BDA" w:rsidTr="00497BDA">
        <w:trPr>
          <w:trHeight w:val="667"/>
        </w:trPr>
        <w:tc>
          <w:tcPr>
            <w:tcW w:w="467"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2"/>
              <w:jc w:val="center"/>
            </w:pPr>
            <w:r>
              <w:rPr>
                <w:rFonts w:ascii="Times New Roman" w:eastAsia="Times New Roman" w:hAnsi="Times New Roman"/>
                <w:sz w:val="16"/>
              </w:rPr>
              <w:t xml:space="preserve">40 </w:t>
            </w:r>
          </w:p>
        </w:tc>
        <w:tc>
          <w:tcPr>
            <w:tcW w:w="21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3"/>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114.114240297 </w:t>
            </w:r>
          </w:p>
          <w:p w:rsidR="00497BDA" w:rsidRDefault="00497BDA" w:rsidP="00497BDA">
            <w:pPr>
              <w:spacing w:line="259" w:lineRule="auto"/>
              <w:ind w:right="84"/>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29 </w:t>
            </w:r>
            <w:r>
              <w:rPr>
                <w:rFonts w:ascii="Sylfaen" w:eastAsia="Sylfaen" w:hAnsi="Sylfaen" w:cs="Sylfaen"/>
                <w:sz w:val="16"/>
              </w:rPr>
              <w:t>იანვარი</w:t>
            </w:r>
          </w:p>
        </w:tc>
        <w:tc>
          <w:tcPr>
            <w:tcW w:w="2054"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5"/>
              <w:jc w:val="center"/>
            </w:pPr>
            <w:r>
              <w:rPr>
                <w:rFonts w:ascii="Sylfaen" w:eastAsia="Sylfaen" w:hAnsi="Sylfaen" w:cs="Sylfaen"/>
                <w:sz w:val="16"/>
              </w:rPr>
              <w:t>ერთჯერადი დახმარება</w:t>
            </w:r>
          </w:p>
        </w:tc>
        <w:tc>
          <w:tcPr>
            <w:tcW w:w="1041"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1,500  </w:t>
            </w:r>
          </w:p>
        </w:tc>
        <w:tc>
          <w:tcPr>
            <w:tcW w:w="1041"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3"/>
              <w:jc w:val="center"/>
            </w:pPr>
            <w:r>
              <w:rPr>
                <w:rFonts w:ascii="Arial" w:eastAsia="Arial" w:hAnsi="Arial" w:cs="Arial"/>
                <w:sz w:val="16"/>
              </w:rPr>
              <w:t xml:space="preserve">        1,500  </w:t>
            </w:r>
          </w:p>
        </w:tc>
        <w:tc>
          <w:tcPr>
            <w:tcW w:w="739"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129"/>
              <w:jc w:val="center"/>
            </w:pPr>
          </w:p>
          <w:p w:rsidR="00497BDA" w:rsidRDefault="00497BDA" w:rsidP="00497BDA">
            <w:pPr>
              <w:spacing w:line="259" w:lineRule="auto"/>
              <w:ind w:right="85"/>
              <w:jc w:val="center"/>
            </w:pPr>
            <w:r>
              <w:rPr>
                <w:rFonts w:ascii="Arial" w:eastAsia="Arial" w:hAnsi="Arial" w:cs="Arial"/>
                <w:sz w:val="16"/>
              </w:rPr>
              <w:t xml:space="preserve">1,500  </w:t>
            </w:r>
          </w:p>
        </w:tc>
        <w:tc>
          <w:tcPr>
            <w:tcW w:w="3003"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84"/>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დაბა</w:t>
            </w:r>
          </w:p>
          <w:p w:rsidR="00497BDA" w:rsidRDefault="00497BDA" w:rsidP="00497BDA">
            <w:pPr>
              <w:spacing w:line="259" w:lineRule="auto"/>
              <w:jc w:val="center"/>
            </w:pPr>
            <w:r>
              <w:rPr>
                <w:rFonts w:ascii="Sylfaen" w:eastAsia="Sylfaen" w:hAnsi="Sylfaen" w:cs="Sylfaen"/>
                <w:sz w:val="16"/>
              </w:rPr>
              <w:t>ჩაქვი</w:t>
            </w:r>
            <w:r>
              <w:rPr>
                <w:rFonts w:ascii="Times New Roman" w:eastAsia="Times New Roman" w:hAnsi="Times New Roman"/>
                <w:sz w:val="16"/>
              </w:rPr>
              <w:t xml:space="preserve">, </w:t>
            </w:r>
            <w:r>
              <w:rPr>
                <w:rFonts w:ascii="Sylfaen" w:eastAsia="Sylfaen" w:hAnsi="Sylfaen" w:cs="Sylfaen"/>
                <w:sz w:val="16"/>
              </w:rPr>
              <w:t>აბაშიძის</w:t>
            </w:r>
            <w:r>
              <w:rPr>
                <w:rFonts w:ascii="Times New Roman" w:eastAsia="Times New Roman" w:hAnsi="Times New Roman"/>
                <w:sz w:val="16"/>
              </w:rPr>
              <w:t xml:space="preserve"> #11 </w:t>
            </w:r>
            <w:r>
              <w:rPr>
                <w:rFonts w:ascii="Sylfaen" w:eastAsia="Sylfaen" w:hAnsi="Sylfaen" w:cs="Sylfaen"/>
                <w:sz w:val="16"/>
              </w:rPr>
              <w:t>ბ</w:t>
            </w:r>
            <w:r>
              <w:rPr>
                <w:rFonts w:ascii="Times New Roman" w:eastAsia="Times New Roman" w:hAnsi="Times New Roman"/>
                <w:sz w:val="16"/>
              </w:rPr>
              <w:t>10-</w:t>
            </w:r>
            <w:r>
              <w:rPr>
                <w:rFonts w:ascii="Sylfaen" w:eastAsia="Sylfaen" w:hAnsi="Sylfaen" w:cs="Sylfaen"/>
                <w:sz w:val="16"/>
              </w:rPr>
              <w:t>შიმცხოვრებმოქალაქეთემურზოიძეს</w:t>
            </w:r>
          </w:p>
        </w:tc>
      </w:tr>
      <w:tr w:rsidR="00497BDA" w:rsidTr="00497BDA">
        <w:trPr>
          <w:trHeight w:val="666"/>
        </w:trPr>
        <w:tc>
          <w:tcPr>
            <w:tcW w:w="467"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2"/>
              <w:jc w:val="center"/>
            </w:pPr>
            <w:r>
              <w:rPr>
                <w:rFonts w:ascii="Times New Roman" w:eastAsia="Times New Roman" w:hAnsi="Times New Roman"/>
                <w:sz w:val="16"/>
              </w:rPr>
              <w:t xml:space="preserve">41 </w:t>
            </w:r>
          </w:p>
        </w:tc>
        <w:tc>
          <w:tcPr>
            <w:tcW w:w="21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3"/>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114.114240298 </w:t>
            </w:r>
          </w:p>
          <w:p w:rsidR="00497BDA" w:rsidRDefault="00497BDA" w:rsidP="00497BDA">
            <w:pPr>
              <w:spacing w:line="259" w:lineRule="auto"/>
              <w:ind w:right="84"/>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29 </w:t>
            </w:r>
            <w:r>
              <w:rPr>
                <w:rFonts w:ascii="Sylfaen" w:eastAsia="Sylfaen" w:hAnsi="Sylfaen" w:cs="Sylfaen"/>
                <w:sz w:val="16"/>
              </w:rPr>
              <w:t>იანვარი</w:t>
            </w:r>
          </w:p>
        </w:tc>
        <w:tc>
          <w:tcPr>
            <w:tcW w:w="2054"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5"/>
              <w:jc w:val="center"/>
            </w:pPr>
            <w:r>
              <w:rPr>
                <w:rFonts w:ascii="Sylfaen" w:eastAsia="Sylfaen" w:hAnsi="Sylfaen" w:cs="Sylfaen"/>
                <w:sz w:val="16"/>
              </w:rPr>
              <w:t>ერთჯერადი დახმარება</w:t>
            </w:r>
          </w:p>
        </w:tc>
        <w:tc>
          <w:tcPr>
            <w:tcW w:w="1041"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300  </w:t>
            </w:r>
          </w:p>
        </w:tc>
        <w:tc>
          <w:tcPr>
            <w:tcW w:w="1041"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3"/>
              <w:jc w:val="center"/>
            </w:pPr>
            <w:r>
              <w:rPr>
                <w:rFonts w:ascii="Arial" w:eastAsia="Arial" w:hAnsi="Arial" w:cs="Arial"/>
                <w:sz w:val="16"/>
              </w:rPr>
              <w:t xml:space="preserve">           300  </w:t>
            </w:r>
          </w:p>
        </w:tc>
        <w:tc>
          <w:tcPr>
            <w:tcW w:w="739"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7"/>
              <w:jc w:val="center"/>
            </w:pPr>
            <w:r>
              <w:rPr>
                <w:rFonts w:ascii="Arial" w:eastAsia="Arial" w:hAnsi="Arial" w:cs="Arial"/>
                <w:sz w:val="16"/>
              </w:rPr>
              <w:t xml:space="preserve">300  </w:t>
            </w:r>
          </w:p>
        </w:tc>
        <w:tc>
          <w:tcPr>
            <w:tcW w:w="3003"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left="14" w:right="58"/>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ლესელიძის</w:t>
            </w:r>
            <w:r>
              <w:rPr>
                <w:rFonts w:ascii="Times New Roman" w:eastAsia="Times New Roman" w:hAnsi="Times New Roman"/>
                <w:sz w:val="16"/>
              </w:rPr>
              <w:t xml:space="preserve"> #23-</w:t>
            </w:r>
            <w:r>
              <w:rPr>
                <w:rFonts w:ascii="Sylfaen" w:eastAsia="Sylfaen" w:hAnsi="Sylfaen" w:cs="Sylfaen"/>
                <w:sz w:val="16"/>
              </w:rPr>
              <w:t>შიმცხოვრებმოქალაქენათელაკვანტალიანის</w:t>
            </w:r>
          </w:p>
        </w:tc>
      </w:tr>
      <w:tr w:rsidR="00497BDA" w:rsidTr="00497BDA">
        <w:trPr>
          <w:trHeight w:val="666"/>
        </w:trPr>
        <w:tc>
          <w:tcPr>
            <w:tcW w:w="467"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2"/>
              <w:jc w:val="center"/>
            </w:pPr>
            <w:r>
              <w:rPr>
                <w:rFonts w:ascii="Times New Roman" w:eastAsia="Times New Roman" w:hAnsi="Times New Roman"/>
                <w:sz w:val="16"/>
              </w:rPr>
              <w:t xml:space="preserve">42 </w:t>
            </w:r>
          </w:p>
        </w:tc>
        <w:tc>
          <w:tcPr>
            <w:tcW w:w="21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3"/>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114.114240299 </w:t>
            </w:r>
          </w:p>
          <w:p w:rsidR="00497BDA" w:rsidRDefault="00497BDA" w:rsidP="00497BDA">
            <w:pPr>
              <w:spacing w:line="259" w:lineRule="auto"/>
              <w:ind w:right="84"/>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29 </w:t>
            </w:r>
            <w:r>
              <w:rPr>
                <w:rFonts w:ascii="Sylfaen" w:eastAsia="Sylfaen" w:hAnsi="Sylfaen" w:cs="Sylfaen"/>
                <w:sz w:val="16"/>
              </w:rPr>
              <w:t>იანვარი</w:t>
            </w:r>
          </w:p>
        </w:tc>
        <w:tc>
          <w:tcPr>
            <w:tcW w:w="2054"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5"/>
              <w:jc w:val="center"/>
            </w:pPr>
            <w:r>
              <w:rPr>
                <w:rFonts w:ascii="Sylfaen" w:eastAsia="Sylfaen" w:hAnsi="Sylfaen" w:cs="Sylfaen"/>
                <w:sz w:val="16"/>
              </w:rPr>
              <w:t>ერთჯერადი დახმარება</w:t>
            </w:r>
          </w:p>
        </w:tc>
        <w:tc>
          <w:tcPr>
            <w:tcW w:w="1041"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3,000  </w:t>
            </w:r>
          </w:p>
        </w:tc>
        <w:tc>
          <w:tcPr>
            <w:tcW w:w="1041"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3"/>
              <w:jc w:val="center"/>
            </w:pPr>
            <w:r>
              <w:rPr>
                <w:rFonts w:ascii="Arial" w:eastAsia="Arial" w:hAnsi="Arial" w:cs="Arial"/>
                <w:sz w:val="16"/>
              </w:rPr>
              <w:t xml:space="preserve">        3,000  </w:t>
            </w:r>
          </w:p>
        </w:tc>
        <w:tc>
          <w:tcPr>
            <w:tcW w:w="739"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129"/>
              <w:jc w:val="center"/>
            </w:pPr>
          </w:p>
          <w:p w:rsidR="00497BDA" w:rsidRDefault="00497BDA" w:rsidP="00497BDA">
            <w:pPr>
              <w:spacing w:line="259" w:lineRule="auto"/>
              <w:ind w:right="85"/>
              <w:jc w:val="center"/>
            </w:pPr>
            <w:r>
              <w:rPr>
                <w:rFonts w:ascii="Arial" w:eastAsia="Arial" w:hAnsi="Arial" w:cs="Arial"/>
                <w:sz w:val="16"/>
              </w:rPr>
              <w:t xml:space="preserve">3,000  </w:t>
            </w:r>
          </w:p>
        </w:tc>
        <w:tc>
          <w:tcPr>
            <w:tcW w:w="3003"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43" w:lineRule="auto"/>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თამარმეფის</w:t>
            </w:r>
            <w:r>
              <w:rPr>
                <w:rFonts w:ascii="Times New Roman" w:eastAsia="Times New Roman" w:hAnsi="Times New Roman"/>
                <w:sz w:val="16"/>
              </w:rPr>
              <w:t xml:space="preserve"> #90-</w:t>
            </w:r>
            <w:r>
              <w:rPr>
                <w:rFonts w:ascii="Sylfaen" w:eastAsia="Sylfaen" w:hAnsi="Sylfaen" w:cs="Sylfaen"/>
                <w:sz w:val="16"/>
              </w:rPr>
              <w:t>შიმცხოვრებმოქალაქენინო</w:t>
            </w:r>
          </w:p>
          <w:p w:rsidR="00497BDA" w:rsidRDefault="00497BDA" w:rsidP="00497BDA">
            <w:pPr>
              <w:spacing w:line="259" w:lineRule="auto"/>
              <w:ind w:right="84"/>
              <w:jc w:val="center"/>
            </w:pPr>
            <w:r>
              <w:rPr>
                <w:rFonts w:ascii="Sylfaen" w:eastAsia="Sylfaen" w:hAnsi="Sylfaen" w:cs="Sylfaen"/>
                <w:sz w:val="16"/>
              </w:rPr>
              <w:t>ბეჟანიძეს</w:t>
            </w:r>
          </w:p>
        </w:tc>
      </w:tr>
      <w:tr w:rsidR="00497BDA" w:rsidTr="00497BDA">
        <w:trPr>
          <w:trHeight w:val="667"/>
        </w:trPr>
        <w:tc>
          <w:tcPr>
            <w:tcW w:w="467"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right="82"/>
              <w:jc w:val="center"/>
            </w:pPr>
            <w:r>
              <w:rPr>
                <w:rFonts w:ascii="Times New Roman" w:eastAsia="Times New Roman" w:hAnsi="Times New Roman"/>
                <w:sz w:val="16"/>
              </w:rPr>
              <w:t xml:space="preserve">43 </w:t>
            </w:r>
          </w:p>
        </w:tc>
        <w:tc>
          <w:tcPr>
            <w:tcW w:w="2120"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left="31"/>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114.1142402910 </w:t>
            </w:r>
          </w:p>
          <w:p w:rsidR="00497BDA" w:rsidRDefault="00497BDA" w:rsidP="00497BDA">
            <w:pPr>
              <w:spacing w:line="259" w:lineRule="auto"/>
              <w:ind w:right="84"/>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29 </w:t>
            </w:r>
            <w:r>
              <w:rPr>
                <w:rFonts w:ascii="Sylfaen" w:eastAsia="Sylfaen" w:hAnsi="Sylfaen" w:cs="Sylfaen"/>
                <w:sz w:val="16"/>
              </w:rPr>
              <w:t>იანვარი</w:t>
            </w:r>
          </w:p>
        </w:tc>
        <w:tc>
          <w:tcPr>
            <w:tcW w:w="2054" w:type="dxa"/>
            <w:tcBorders>
              <w:top w:val="single" w:sz="4" w:space="0" w:color="000000"/>
              <w:left w:val="single" w:sz="4" w:space="0" w:color="000000"/>
              <w:bottom w:val="single" w:sz="3" w:space="0" w:color="000000"/>
              <w:right w:val="single" w:sz="4" w:space="0" w:color="000000"/>
            </w:tcBorders>
            <w:vAlign w:val="center"/>
          </w:tcPr>
          <w:p w:rsidR="00497BDA" w:rsidRDefault="00F86F83" w:rsidP="00497BDA">
            <w:pPr>
              <w:spacing w:line="259" w:lineRule="auto"/>
              <w:ind w:right="85"/>
              <w:jc w:val="center"/>
            </w:pPr>
            <w:r>
              <w:rPr>
                <w:rFonts w:ascii="Sylfaen" w:eastAsia="Sylfaen" w:hAnsi="Sylfaen" w:cs="Sylfaen"/>
                <w:sz w:val="16"/>
              </w:rPr>
              <w:t>ერთჯერადი დახმარება</w:t>
            </w:r>
          </w:p>
        </w:tc>
        <w:tc>
          <w:tcPr>
            <w:tcW w:w="1041"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500  </w:t>
            </w:r>
          </w:p>
        </w:tc>
        <w:tc>
          <w:tcPr>
            <w:tcW w:w="1041" w:type="dxa"/>
            <w:tcBorders>
              <w:top w:val="single" w:sz="4" w:space="0" w:color="000000"/>
              <w:left w:val="single" w:sz="3" w:space="0" w:color="000000"/>
              <w:bottom w:val="single" w:sz="3" w:space="0" w:color="000000"/>
              <w:right w:val="single" w:sz="4" w:space="0" w:color="000000"/>
            </w:tcBorders>
            <w:vAlign w:val="center"/>
          </w:tcPr>
          <w:p w:rsidR="00497BDA" w:rsidRDefault="00497BDA" w:rsidP="00497BDA">
            <w:pPr>
              <w:spacing w:line="259" w:lineRule="auto"/>
              <w:ind w:right="83"/>
              <w:jc w:val="center"/>
            </w:pPr>
            <w:r>
              <w:rPr>
                <w:rFonts w:ascii="Arial" w:eastAsia="Arial" w:hAnsi="Arial" w:cs="Arial"/>
                <w:sz w:val="16"/>
              </w:rPr>
              <w:t xml:space="preserve">           500  </w:t>
            </w:r>
          </w:p>
        </w:tc>
        <w:tc>
          <w:tcPr>
            <w:tcW w:w="739"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7"/>
              <w:jc w:val="center"/>
            </w:pPr>
            <w:r>
              <w:rPr>
                <w:rFonts w:ascii="Arial" w:eastAsia="Arial" w:hAnsi="Arial" w:cs="Arial"/>
                <w:sz w:val="16"/>
              </w:rPr>
              <w:t xml:space="preserve">500  </w:t>
            </w:r>
          </w:p>
        </w:tc>
        <w:tc>
          <w:tcPr>
            <w:tcW w:w="3003" w:type="dxa"/>
            <w:tcBorders>
              <w:top w:val="single" w:sz="4" w:space="0" w:color="000000"/>
              <w:left w:val="single" w:sz="3" w:space="0" w:color="000000"/>
              <w:bottom w:val="single" w:sz="3" w:space="0" w:color="000000"/>
              <w:right w:val="single" w:sz="4" w:space="0" w:color="000000"/>
            </w:tcBorders>
          </w:tcPr>
          <w:p w:rsidR="00497BDA" w:rsidRDefault="00497BDA" w:rsidP="00497BDA">
            <w:pPr>
              <w:spacing w:line="259" w:lineRule="auto"/>
              <w:ind w:right="83"/>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line="259" w:lineRule="auto"/>
              <w:ind w:right="23"/>
              <w:jc w:val="center"/>
            </w:pPr>
            <w:r>
              <w:rPr>
                <w:rFonts w:ascii="Sylfaen" w:eastAsia="Sylfaen" w:hAnsi="Sylfaen" w:cs="Sylfaen"/>
                <w:sz w:val="16"/>
              </w:rPr>
              <w:t>ბობოყვათშიმცხოვრებმოქალაქეჯემალმუკუტაძეს</w:t>
            </w:r>
          </w:p>
        </w:tc>
      </w:tr>
      <w:tr w:rsidR="00497BDA" w:rsidTr="00497BDA">
        <w:trPr>
          <w:trHeight w:val="667"/>
        </w:trPr>
        <w:tc>
          <w:tcPr>
            <w:tcW w:w="467"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2"/>
              <w:jc w:val="center"/>
            </w:pPr>
            <w:r>
              <w:rPr>
                <w:rFonts w:ascii="Times New Roman" w:eastAsia="Times New Roman" w:hAnsi="Times New Roman"/>
                <w:sz w:val="16"/>
              </w:rPr>
              <w:lastRenderedPageBreak/>
              <w:t xml:space="preserve">44 </w:t>
            </w:r>
          </w:p>
        </w:tc>
        <w:tc>
          <w:tcPr>
            <w:tcW w:w="2120"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1"/>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114.1142402913 </w:t>
            </w:r>
          </w:p>
          <w:p w:rsidR="00497BDA" w:rsidRDefault="00497BDA" w:rsidP="00497BDA">
            <w:pPr>
              <w:spacing w:line="259" w:lineRule="auto"/>
              <w:ind w:right="84"/>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29 </w:t>
            </w:r>
            <w:r>
              <w:rPr>
                <w:rFonts w:ascii="Sylfaen" w:eastAsia="Sylfaen" w:hAnsi="Sylfaen" w:cs="Sylfaen"/>
                <w:sz w:val="16"/>
              </w:rPr>
              <w:t>იანვარი</w:t>
            </w:r>
          </w:p>
        </w:tc>
        <w:tc>
          <w:tcPr>
            <w:tcW w:w="2054" w:type="dxa"/>
            <w:tcBorders>
              <w:top w:val="single" w:sz="3"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5"/>
              <w:jc w:val="center"/>
            </w:pPr>
            <w:r>
              <w:rPr>
                <w:rFonts w:ascii="Sylfaen" w:eastAsia="Sylfaen" w:hAnsi="Sylfaen" w:cs="Sylfaen"/>
                <w:sz w:val="16"/>
              </w:rPr>
              <w:t>ერთჯერადი დახმარება</w:t>
            </w:r>
          </w:p>
        </w:tc>
        <w:tc>
          <w:tcPr>
            <w:tcW w:w="1041"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800  </w:t>
            </w:r>
          </w:p>
        </w:tc>
        <w:tc>
          <w:tcPr>
            <w:tcW w:w="1041" w:type="dxa"/>
            <w:tcBorders>
              <w:top w:val="single" w:sz="3"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3"/>
              <w:jc w:val="center"/>
            </w:pPr>
            <w:r>
              <w:rPr>
                <w:rFonts w:ascii="Arial" w:eastAsia="Arial" w:hAnsi="Arial" w:cs="Arial"/>
                <w:sz w:val="16"/>
              </w:rPr>
              <w:t xml:space="preserve">           800  </w:t>
            </w:r>
          </w:p>
        </w:tc>
        <w:tc>
          <w:tcPr>
            <w:tcW w:w="739"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7"/>
              <w:jc w:val="center"/>
            </w:pPr>
            <w:r>
              <w:rPr>
                <w:rFonts w:ascii="Arial" w:eastAsia="Arial" w:hAnsi="Arial" w:cs="Arial"/>
                <w:sz w:val="16"/>
              </w:rPr>
              <w:t xml:space="preserve">800  </w:t>
            </w:r>
          </w:p>
        </w:tc>
        <w:tc>
          <w:tcPr>
            <w:tcW w:w="3003" w:type="dxa"/>
            <w:tcBorders>
              <w:top w:val="single" w:sz="3" w:space="0" w:color="000000"/>
              <w:left w:val="single" w:sz="3" w:space="0" w:color="000000"/>
              <w:bottom w:val="single" w:sz="4" w:space="0" w:color="000000"/>
              <w:right w:val="single" w:sz="4" w:space="0" w:color="000000"/>
            </w:tcBorders>
          </w:tcPr>
          <w:p w:rsidR="00497BDA" w:rsidRDefault="00497BDA" w:rsidP="00497BDA">
            <w:pPr>
              <w:spacing w:line="259" w:lineRule="auto"/>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r>
              <w:rPr>
                <w:rFonts w:ascii="Sylfaen" w:eastAsia="Sylfaen" w:hAnsi="Sylfaen" w:cs="Sylfaen"/>
                <w:sz w:val="16"/>
              </w:rPr>
              <w:t>ხუცუბანშიმცხოვრებმოქალაქეგელოდინიჟარაძეს</w:t>
            </w:r>
          </w:p>
        </w:tc>
      </w:tr>
    </w:tbl>
    <w:p w:rsidR="00497BDA" w:rsidRDefault="00497BDA" w:rsidP="00497BDA">
      <w:pPr>
        <w:spacing w:after="0" w:line="259" w:lineRule="auto"/>
        <w:ind w:left="-1793" w:right="9935"/>
      </w:pPr>
    </w:p>
    <w:tbl>
      <w:tblPr>
        <w:tblStyle w:val="TableGrid"/>
        <w:tblW w:w="14301" w:type="dxa"/>
        <w:tblInd w:w="-828" w:type="dxa"/>
        <w:tblCellMar>
          <w:top w:w="49" w:type="dxa"/>
          <w:left w:w="106" w:type="dxa"/>
          <w:right w:w="26" w:type="dxa"/>
        </w:tblCellMar>
        <w:tblLook w:val="04A0"/>
      </w:tblPr>
      <w:tblGrid>
        <w:gridCol w:w="650"/>
        <w:gridCol w:w="3686"/>
        <w:gridCol w:w="1904"/>
        <w:gridCol w:w="931"/>
        <w:gridCol w:w="851"/>
        <w:gridCol w:w="850"/>
        <w:gridCol w:w="5429"/>
      </w:tblGrid>
      <w:tr w:rsidR="00497BDA" w:rsidTr="00FA7746">
        <w:trPr>
          <w:trHeight w:val="880"/>
        </w:trPr>
        <w:tc>
          <w:tcPr>
            <w:tcW w:w="650"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right="80"/>
              <w:jc w:val="center"/>
            </w:pPr>
            <w:r>
              <w:rPr>
                <w:rFonts w:ascii="Times New Roman" w:eastAsia="Times New Roman" w:hAnsi="Times New Roman"/>
                <w:sz w:val="16"/>
              </w:rPr>
              <w:t xml:space="preserve">45 </w:t>
            </w:r>
          </w:p>
        </w:tc>
        <w:tc>
          <w:tcPr>
            <w:tcW w:w="3686"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right="81"/>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114.114240301 </w:t>
            </w:r>
          </w:p>
          <w:p w:rsidR="00497BDA" w:rsidRDefault="00497BDA" w:rsidP="00497BDA">
            <w:pPr>
              <w:spacing w:line="259" w:lineRule="auto"/>
              <w:ind w:right="82"/>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30 </w:t>
            </w:r>
            <w:r>
              <w:rPr>
                <w:rFonts w:ascii="Sylfaen" w:eastAsia="Sylfaen" w:hAnsi="Sylfaen" w:cs="Sylfaen"/>
                <w:sz w:val="16"/>
              </w:rPr>
              <w:t>იანვარი</w:t>
            </w:r>
          </w:p>
        </w:tc>
        <w:tc>
          <w:tcPr>
            <w:tcW w:w="1904" w:type="dxa"/>
            <w:tcBorders>
              <w:top w:val="nil"/>
              <w:left w:val="single" w:sz="4" w:space="0" w:color="000000"/>
              <w:bottom w:val="single" w:sz="4" w:space="0" w:color="000000"/>
              <w:right w:val="single" w:sz="4" w:space="0" w:color="000000"/>
            </w:tcBorders>
            <w:vAlign w:val="center"/>
          </w:tcPr>
          <w:p w:rsidR="00497BDA" w:rsidRDefault="00F86F83" w:rsidP="00497BDA">
            <w:pPr>
              <w:spacing w:line="259" w:lineRule="auto"/>
              <w:ind w:right="83"/>
              <w:jc w:val="center"/>
            </w:pPr>
            <w:r>
              <w:rPr>
                <w:rFonts w:ascii="Sylfaen" w:eastAsia="Sylfaen" w:hAnsi="Sylfaen" w:cs="Sylfaen"/>
                <w:sz w:val="16"/>
              </w:rPr>
              <w:t>ერთჯერადი დახმარება</w:t>
            </w:r>
          </w:p>
        </w:tc>
        <w:tc>
          <w:tcPr>
            <w:tcW w:w="931" w:type="dxa"/>
            <w:tcBorders>
              <w:top w:val="nil"/>
              <w:left w:val="single" w:sz="4" w:space="0" w:color="000000"/>
              <w:bottom w:val="single" w:sz="4" w:space="0" w:color="000000"/>
              <w:right w:val="single" w:sz="3" w:space="0" w:color="000000"/>
            </w:tcBorders>
            <w:vAlign w:val="center"/>
          </w:tcPr>
          <w:p w:rsidR="00497BDA" w:rsidRDefault="00497BDA" w:rsidP="00497BDA">
            <w:pPr>
              <w:spacing w:line="259" w:lineRule="auto"/>
              <w:ind w:right="82"/>
              <w:jc w:val="center"/>
            </w:pPr>
            <w:r>
              <w:rPr>
                <w:rFonts w:ascii="Arial" w:eastAsia="Arial" w:hAnsi="Arial" w:cs="Arial"/>
                <w:sz w:val="16"/>
              </w:rPr>
              <w:t xml:space="preserve">           400  </w:t>
            </w:r>
          </w:p>
        </w:tc>
        <w:tc>
          <w:tcPr>
            <w:tcW w:w="851" w:type="dxa"/>
            <w:tcBorders>
              <w:top w:val="nil"/>
              <w:left w:val="single" w:sz="3" w:space="0" w:color="000000"/>
              <w:bottom w:val="single" w:sz="4" w:space="0" w:color="000000"/>
              <w:right w:val="single" w:sz="4" w:space="0" w:color="000000"/>
            </w:tcBorders>
            <w:vAlign w:val="center"/>
          </w:tcPr>
          <w:p w:rsidR="00497BDA" w:rsidRDefault="00497BDA" w:rsidP="00497BDA">
            <w:pPr>
              <w:spacing w:line="259" w:lineRule="auto"/>
              <w:ind w:right="81"/>
              <w:jc w:val="center"/>
            </w:pPr>
            <w:r>
              <w:rPr>
                <w:rFonts w:ascii="Arial" w:eastAsia="Arial" w:hAnsi="Arial" w:cs="Arial"/>
                <w:sz w:val="16"/>
              </w:rPr>
              <w:t xml:space="preserve">           400  </w:t>
            </w:r>
          </w:p>
        </w:tc>
        <w:tc>
          <w:tcPr>
            <w:tcW w:w="850" w:type="dxa"/>
            <w:tcBorders>
              <w:top w:val="nil"/>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5"/>
              <w:jc w:val="center"/>
            </w:pPr>
            <w:r>
              <w:rPr>
                <w:rFonts w:ascii="Arial" w:eastAsia="Arial" w:hAnsi="Arial" w:cs="Arial"/>
                <w:sz w:val="16"/>
              </w:rPr>
              <w:t xml:space="preserve">400  </w:t>
            </w:r>
          </w:p>
        </w:tc>
        <w:tc>
          <w:tcPr>
            <w:tcW w:w="5429" w:type="dxa"/>
            <w:tcBorders>
              <w:top w:val="nil"/>
              <w:left w:val="single" w:sz="3" w:space="0" w:color="000000"/>
              <w:bottom w:val="single" w:sz="4" w:space="0" w:color="000000"/>
              <w:right w:val="single" w:sz="4" w:space="0" w:color="000000"/>
            </w:tcBorders>
          </w:tcPr>
          <w:p w:rsidR="00497BDA" w:rsidRDefault="00497BDA" w:rsidP="00497BDA">
            <w:pPr>
              <w:spacing w:line="259" w:lineRule="auto"/>
              <w:ind w:right="81"/>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line="259" w:lineRule="auto"/>
              <w:ind w:right="82"/>
              <w:jc w:val="center"/>
            </w:pPr>
            <w:r>
              <w:rPr>
                <w:rFonts w:ascii="Sylfaen" w:eastAsia="Sylfaen" w:hAnsi="Sylfaen" w:cs="Sylfaen"/>
                <w:sz w:val="16"/>
              </w:rPr>
              <w:t>ხუცუბანშიმცხოვრებმოქალაქე</w:t>
            </w:r>
          </w:p>
          <w:p w:rsidR="00497BDA" w:rsidRDefault="00497BDA" w:rsidP="00497BDA">
            <w:pPr>
              <w:spacing w:line="259" w:lineRule="auto"/>
              <w:jc w:val="center"/>
            </w:pPr>
            <w:r>
              <w:rPr>
                <w:rFonts w:ascii="Sylfaen" w:eastAsia="Sylfaen" w:hAnsi="Sylfaen" w:cs="Sylfaen"/>
                <w:sz w:val="16"/>
              </w:rPr>
              <w:t>ავთანდილხახუტაიშვილს</w:t>
            </w:r>
            <w:r>
              <w:rPr>
                <w:rFonts w:ascii="Times New Roman" w:eastAsia="Times New Roman" w:hAnsi="Times New Roman"/>
                <w:sz w:val="16"/>
              </w:rPr>
              <w:t xml:space="preserve"> ) </w:t>
            </w:r>
            <w:r>
              <w:rPr>
                <w:rFonts w:ascii="Sylfaen" w:eastAsia="Sylfaen" w:hAnsi="Sylfaen" w:cs="Sylfaen"/>
                <w:sz w:val="16"/>
              </w:rPr>
              <w:t>შვილსსუზანახახუტაიშვილს</w:t>
            </w:r>
          </w:p>
        </w:tc>
      </w:tr>
      <w:tr w:rsidR="00497BDA" w:rsidTr="00FA7746">
        <w:trPr>
          <w:trHeight w:val="666"/>
        </w:trPr>
        <w:tc>
          <w:tcPr>
            <w:tcW w:w="65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0"/>
              <w:jc w:val="center"/>
            </w:pPr>
            <w:r>
              <w:rPr>
                <w:rFonts w:ascii="Times New Roman" w:eastAsia="Times New Roman" w:hAnsi="Times New Roman"/>
                <w:sz w:val="16"/>
              </w:rPr>
              <w:t xml:space="preserve">46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1"/>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114.114240302 </w:t>
            </w:r>
          </w:p>
          <w:p w:rsidR="00497BDA" w:rsidRDefault="00497BDA" w:rsidP="00497BDA">
            <w:pPr>
              <w:spacing w:line="259" w:lineRule="auto"/>
              <w:ind w:right="82"/>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30 </w:t>
            </w:r>
            <w:r>
              <w:rPr>
                <w:rFonts w:ascii="Sylfaen" w:eastAsia="Sylfaen" w:hAnsi="Sylfaen" w:cs="Sylfaen"/>
                <w:sz w:val="16"/>
              </w:rPr>
              <w:t>იანვარი</w:t>
            </w:r>
          </w:p>
        </w:tc>
        <w:tc>
          <w:tcPr>
            <w:tcW w:w="1904"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3"/>
              <w:jc w:val="center"/>
            </w:pPr>
            <w:r>
              <w:rPr>
                <w:rFonts w:ascii="Sylfaen" w:eastAsia="Sylfaen" w:hAnsi="Sylfaen" w:cs="Sylfaen"/>
                <w:sz w:val="16"/>
              </w:rPr>
              <w:t>ერთჯერადი დახმარება</w:t>
            </w:r>
          </w:p>
        </w:tc>
        <w:tc>
          <w:tcPr>
            <w:tcW w:w="931"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2"/>
              <w:jc w:val="center"/>
            </w:pPr>
            <w:r>
              <w:rPr>
                <w:rFonts w:ascii="Arial" w:eastAsia="Arial" w:hAnsi="Arial" w:cs="Arial"/>
                <w:sz w:val="16"/>
              </w:rPr>
              <w:t xml:space="preserve">           200  </w:t>
            </w:r>
          </w:p>
        </w:tc>
        <w:tc>
          <w:tcPr>
            <w:tcW w:w="851"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1"/>
              <w:jc w:val="center"/>
            </w:pPr>
            <w:r>
              <w:rPr>
                <w:rFonts w:ascii="Arial" w:eastAsia="Arial" w:hAnsi="Arial" w:cs="Arial"/>
                <w:sz w:val="16"/>
              </w:rPr>
              <w:t xml:space="preserve">           200  </w:t>
            </w:r>
          </w:p>
        </w:tc>
        <w:tc>
          <w:tcPr>
            <w:tcW w:w="850"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5"/>
              <w:jc w:val="center"/>
            </w:pPr>
            <w:r>
              <w:rPr>
                <w:rFonts w:ascii="Arial" w:eastAsia="Arial" w:hAnsi="Arial" w:cs="Arial"/>
                <w:sz w:val="16"/>
              </w:rPr>
              <w:t xml:space="preserve">200  </w:t>
            </w:r>
          </w:p>
        </w:tc>
        <w:tc>
          <w:tcPr>
            <w:tcW w:w="5429"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81"/>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line="259" w:lineRule="auto"/>
              <w:ind w:right="81"/>
              <w:jc w:val="center"/>
            </w:pPr>
            <w:r>
              <w:rPr>
                <w:rFonts w:ascii="Sylfaen" w:eastAsia="Sylfaen" w:hAnsi="Sylfaen" w:cs="Sylfaen"/>
                <w:sz w:val="16"/>
              </w:rPr>
              <w:t>ბობოყვათშიმცხოვრებმოქალაქე</w:t>
            </w:r>
          </w:p>
          <w:p w:rsidR="00497BDA" w:rsidRDefault="00497BDA" w:rsidP="00497BDA">
            <w:pPr>
              <w:spacing w:line="259" w:lineRule="auto"/>
              <w:ind w:right="81"/>
              <w:jc w:val="center"/>
            </w:pPr>
            <w:r>
              <w:rPr>
                <w:rFonts w:ascii="Sylfaen" w:eastAsia="Sylfaen" w:hAnsi="Sylfaen" w:cs="Sylfaen"/>
                <w:sz w:val="16"/>
              </w:rPr>
              <w:t>ქაზიმგუნდაძეს</w:t>
            </w:r>
          </w:p>
        </w:tc>
      </w:tr>
      <w:tr w:rsidR="00497BDA" w:rsidTr="00FA7746">
        <w:trPr>
          <w:trHeight w:val="667"/>
        </w:trPr>
        <w:tc>
          <w:tcPr>
            <w:tcW w:w="650"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right="80"/>
              <w:jc w:val="center"/>
            </w:pPr>
            <w:r>
              <w:rPr>
                <w:rFonts w:ascii="Times New Roman" w:eastAsia="Times New Roman" w:hAnsi="Times New Roman"/>
                <w:sz w:val="16"/>
              </w:rPr>
              <w:t xml:space="preserve">47 </w:t>
            </w:r>
          </w:p>
        </w:tc>
        <w:tc>
          <w:tcPr>
            <w:tcW w:w="3686"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right="81"/>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114.114240303 </w:t>
            </w:r>
          </w:p>
          <w:p w:rsidR="00497BDA" w:rsidRDefault="00497BDA" w:rsidP="00497BDA">
            <w:pPr>
              <w:spacing w:line="259" w:lineRule="auto"/>
              <w:ind w:right="82"/>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30 </w:t>
            </w:r>
            <w:r>
              <w:rPr>
                <w:rFonts w:ascii="Sylfaen" w:eastAsia="Sylfaen" w:hAnsi="Sylfaen" w:cs="Sylfaen"/>
                <w:sz w:val="16"/>
              </w:rPr>
              <w:t>იანვარი</w:t>
            </w:r>
          </w:p>
        </w:tc>
        <w:tc>
          <w:tcPr>
            <w:tcW w:w="1904" w:type="dxa"/>
            <w:tcBorders>
              <w:top w:val="single" w:sz="4" w:space="0" w:color="000000"/>
              <w:left w:val="single" w:sz="4" w:space="0" w:color="000000"/>
              <w:bottom w:val="single" w:sz="3" w:space="0" w:color="000000"/>
              <w:right w:val="single" w:sz="4" w:space="0" w:color="000000"/>
            </w:tcBorders>
            <w:vAlign w:val="center"/>
          </w:tcPr>
          <w:p w:rsidR="00497BDA" w:rsidRDefault="00F86F83" w:rsidP="00497BDA">
            <w:pPr>
              <w:spacing w:line="259" w:lineRule="auto"/>
              <w:ind w:right="83"/>
              <w:jc w:val="center"/>
            </w:pPr>
            <w:r>
              <w:rPr>
                <w:rFonts w:ascii="Sylfaen" w:eastAsia="Sylfaen" w:hAnsi="Sylfaen" w:cs="Sylfaen"/>
                <w:sz w:val="16"/>
              </w:rPr>
              <w:t>ერთჯერადი დახმარება</w:t>
            </w:r>
          </w:p>
        </w:tc>
        <w:tc>
          <w:tcPr>
            <w:tcW w:w="931"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right="82"/>
              <w:jc w:val="center"/>
            </w:pPr>
            <w:r>
              <w:rPr>
                <w:rFonts w:ascii="Arial" w:eastAsia="Arial" w:hAnsi="Arial" w:cs="Arial"/>
                <w:sz w:val="16"/>
              </w:rPr>
              <w:t xml:space="preserve">        2,000  </w:t>
            </w:r>
          </w:p>
        </w:tc>
        <w:tc>
          <w:tcPr>
            <w:tcW w:w="851" w:type="dxa"/>
            <w:tcBorders>
              <w:top w:val="single" w:sz="4" w:space="0" w:color="000000"/>
              <w:left w:val="single" w:sz="3" w:space="0" w:color="000000"/>
              <w:bottom w:val="single" w:sz="3" w:space="0" w:color="000000"/>
              <w:right w:val="single" w:sz="4" w:space="0" w:color="000000"/>
            </w:tcBorders>
            <w:vAlign w:val="center"/>
          </w:tcPr>
          <w:p w:rsidR="00497BDA" w:rsidRDefault="00497BDA" w:rsidP="00497BDA">
            <w:pPr>
              <w:spacing w:line="259" w:lineRule="auto"/>
              <w:ind w:right="81"/>
              <w:jc w:val="center"/>
            </w:pPr>
            <w:r>
              <w:rPr>
                <w:rFonts w:ascii="Arial" w:eastAsia="Arial" w:hAnsi="Arial" w:cs="Arial"/>
                <w:sz w:val="16"/>
              </w:rPr>
              <w:t xml:space="preserve">        2,000  </w:t>
            </w:r>
          </w:p>
        </w:tc>
        <w:tc>
          <w:tcPr>
            <w:tcW w:w="850"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left="131"/>
              <w:jc w:val="center"/>
            </w:pPr>
          </w:p>
          <w:p w:rsidR="00497BDA" w:rsidRDefault="00497BDA" w:rsidP="00497BDA">
            <w:pPr>
              <w:spacing w:line="259" w:lineRule="auto"/>
              <w:ind w:right="82"/>
              <w:jc w:val="center"/>
            </w:pPr>
            <w:r>
              <w:rPr>
                <w:rFonts w:ascii="Arial" w:eastAsia="Arial" w:hAnsi="Arial" w:cs="Arial"/>
                <w:sz w:val="16"/>
              </w:rPr>
              <w:t xml:space="preserve">2,000  </w:t>
            </w:r>
          </w:p>
        </w:tc>
        <w:tc>
          <w:tcPr>
            <w:tcW w:w="5429" w:type="dxa"/>
            <w:tcBorders>
              <w:top w:val="single" w:sz="4" w:space="0" w:color="000000"/>
              <w:left w:val="single" w:sz="3" w:space="0" w:color="000000"/>
              <w:bottom w:val="single" w:sz="3" w:space="0" w:color="000000"/>
              <w:right w:val="single" w:sz="4" w:space="0" w:color="000000"/>
            </w:tcBorders>
          </w:tcPr>
          <w:p w:rsidR="00497BDA" w:rsidRDefault="00497BDA" w:rsidP="00497BDA">
            <w:pPr>
              <w:spacing w:line="259" w:lineRule="auto"/>
              <w:ind w:right="81"/>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59" w:lineRule="auto"/>
              <w:ind w:left="34"/>
            </w:pPr>
            <w:r>
              <w:rPr>
                <w:rFonts w:ascii="Sylfaen" w:eastAsia="Sylfaen" w:hAnsi="Sylfaen" w:cs="Sylfaen"/>
                <w:sz w:val="16"/>
              </w:rPr>
              <w:t>წერეთლის</w:t>
            </w:r>
            <w:r>
              <w:rPr>
                <w:rFonts w:ascii="Times New Roman" w:eastAsia="Times New Roman" w:hAnsi="Times New Roman"/>
                <w:sz w:val="16"/>
              </w:rPr>
              <w:t xml:space="preserve"> #69-</w:t>
            </w:r>
            <w:r>
              <w:rPr>
                <w:rFonts w:ascii="Sylfaen" w:eastAsia="Sylfaen" w:hAnsi="Sylfaen" w:cs="Sylfaen"/>
                <w:sz w:val="16"/>
              </w:rPr>
              <w:t>შიმცხოვრებმოქალაქე</w:t>
            </w:r>
          </w:p>
          <w:p w:rsidR="00497BDA" w:rsidRDefault="00497BDA" w:rsidP="00497BDA">
            <w:pPr>
              <w:spacing w:line="259" w:lineRule="auto"/>
              <w:ind w:right="81"/>
              <w:jc w:val="center"/>
            </w:pPr>
            <w:r>
              <w:rPr>
                <w:rFonts w:ascii="Sylfaen" w:eastAsia="Sylfaen" w:hAnsi="Sylfaen" w:cs="Sylfaen"/>
                <w:sz w:val="16"/>
              </w:rPr>
              <w:t>მალხაზზოიძეს</w:t>
            </w:r>
          </w:p>
        </w:tc>
      </w:tr>
      <w:tr w:rsidR="00497BDA" w:rsidTr="00FA7746">
        <w:trPr>
          <w:trHeight w:val="658"/>
        </w:trPr>
        <w:tc>
          <w:tcPr>
            <w:tcW w:w="650"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0"/>
              <w:jc w:val="center"/>
            </w:pPr>
            <w:r>
              <w:rPr>
                <w:rFonts w:ascii="Times New Roman" w:eastAsia="Times New Roman" w:hAnsi="Times New Roman"/>
                <w:sz w:val="16"/>
              </w:rPr>
              <w:t xml:space="preserve">48 </w:t>
            </w:r>
          </w:p>
        </w:tc>
        <w:tc>
          <w:tcPr>
            <w:tcW w:w="3686"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1"/>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114.114240304 </w:t>
            </w:r>
          </w:p>
          <w:p w:rsidR="00497BDA" w:rsidRDefault="00497BDA" w:rsidP="00497BDA">
            <w:pPr>
              <w:spacing w:line="259" w:lineRule="auto"/>
              <w:ind w:right="82"/>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30 </w:t>
            </w:r>
            <w:r>
              <w:rPr>
                <w:rFonts w:ascii="Sylfaen" w:eastAsia="Sylfaen" w:hAnsi="Sylfaen" w:cs="Sylfaen"/>
                <w:sz w:val="16"/>
              </w:rPr>
              <w:t>იანვარი</w:t>
            </w:r>
          </w:p>
        </w:tc>
        <w:tc>
          <w:tcPr>
            <w:tcW w:w="1904" w:type="dxa"/>
            <w:tcBorders>
              <w:top w:val="single" w:sz="3"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3"/>
              <w:jc w:val="center"/>
            </w:pPr>
            <w:r>
              <w:rPr>
                <w:rFonts w:ascii="Sylfaen" w:eastAsia="Sylfaen" w:hAnsi="Sylfaen" w:cs="Sylfaen"/>
                <w:sz w:val="16"/>
              </w:rPr>
              <w:t>ერთჯერადი დახმარება</w:t>
            </w:r>
          </w:p>
        </w:tc>
        <w:tc>
          <w:tcPr>
            <w:tcW w:w="931"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2"/>
              <w:jc w:val="center"/>
            </w:pPr>
            <w:r>
              <w:rPr>
                <w:rFonts w:ascii="Arial" w:eastAsia="Arial" w:hAnsi="Arial" w:cs="Arial"/>
                <w:sz w:val="16"/>
              </w:rPr>
              <w:t xml:space="preserve">           900  </w:t>
            </w:r>
          </w:p>
        </w:tc>
        <w:tc>
          <w:tcPr>
            <w:tcW w:w="851" w:type="dxa"/>
            <w:tcBorders>
              <w:top w:val="single" w:sz="3"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1"/>
              <w:jc w:val="center"/>
            </w:pPr>
            <w:r>
              <w:rPr>
                <w:rFonts w:ascii="Arial" w:eastAsia="Arial" w:hAnsi="Arial" w:cs="Arial"/>
                <w:sz w:val="16"/>
              </w:rPr>
              <w:t xml:space="preserve">           900  </w:t>
            </w:r>
          </w:p>
        </w:tc>
        <w:tc>
          <w:tcPr>
            <w:tcW w:w="850"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5"/>
              <w:jc w:val="center"/>
            </w:pPr>
            <w:r>
              <w:rPr>
                <w:rFonts w:ascii="Arial" w:eastAsia="Arial" w:hAnsi="Arial" w:cs="Arial"/>
                <w:sz w:val="16"/>
              </w:rPr>
              <w:t xml:space="preserve">900  </w:t>
            </w:r>
          </w:p>
        </w:tc>
        <w:tc>
          <w:tcPr>
            <w:tcW w:w="5429" w:type="dxa"/>
            <w:tcBorders>
              <w:top w:val="single" w:sz="3"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left="36"/>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დაგვაში</w:t>
            </w:r>
          </w:p>
          <w:p w:rsidR="00497BDA" w:rsidRDefault="00497BDA" w:rsidP="00497BDA">
            <w:pPr>
              <w:spacing w:line="259" w:lineRule="auto"/>
              <w:ind w:right="83"/>
              <w:jc w:val="center"/>
            </w:pPr>
            <w:r>
              <w:rPr>
                <w:rFonts w:ascii="Sylfaen" w:eastAsia="Sylfaen" w:hAnsi="Sylfaen" w:cs="Sylfaen"/>
                <w:sz w:val="16"/>
              </w:rPr>
              <w:t>მცხოვრებმოქალაქენინორომანაძეს</w:t>
            </w:r>
          </w:p>
        </w:tc>
      </w:tr>
      <w:tr w:rsidR="00497BDA" w:rsidTr="00FA7746">
        <w:trPr>
          <w:trHeight w:val="666"/>
        </w:trPr>
        <w:tc>
          <w:tcPr>
            <w:tcW w:w="65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0"/>
              <w:jc w:val="center"/>
            </w:pPr>
            <w:r>
              <w:rPr>
                <w:rFonts w:ascii="Times New Roman" w:eastAsia="Times New Roman" w:hAnsi="Times New Roman"/>
                <w:sz w:val="16"/>
              </w:rPr>
              <w:t xml:space="preserve">49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1"/>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114.114240307 </w:t>
            </w:r>
          </w:p>
          <w:p w:rsidR="00497BDA" w:rsidRDefault="00497BDA" w:rsidP="00497BDA">
            <w:pPr>
              <w:spacing w:line="259" w:lineRule="auto"/>
              <w:ind w:right="82"/>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30 </w:t>
            </w:r>
            <w:r>
              <w:rPr>
                <w:rFonts w:ascii="Sylfaen" w:eastAsia="Sylfaen" w:hAnsi="Sylfaen" w:cs="Sylfaen"/>
                <w:sz w:val="16"/>
              </w:rPr>
              <w:t>იანვარი</w:t>
            </w:r>
          </w:p>
        </w:tc>
        <w:tc>
          <w:tcPr>
            <w:tcW w:w="1904"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3"/>
              <w:jc w:val="center"/>
            </w:pPr>
            <w:r>
              <w:rPr>
                <w:rFonts w:ascii="Sylfaen" w:eastAsia="Sylfaen" w:hAnsi="Sylfaen" w:cs="Sylfaen"/>
                <w:sz w:val="16"/>
              </w:rPr>
              <w:t>ერთჯერადი დახმარება</w:t>
            </w:r>
          </w:p>
        </w:tc>
        <w:tc>
          <w:tcPr>
            <w:tcW w:w="931"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2"/>
              <w:jc w:val="center"/>
            </w:pPr>
            <w:r>
              <w:rPr>
                <w:rFonts w:ascii="Arial" w:eastAsia="Arial" w:hAnsi="Arial" w:cs="Arial"/>
                <w:sz w:val="16"/>
              </w:rPr>
              <w:t xml:space="preserve">           500  </w:t>
            </w:r>
          </w:p>
        </w:tc>
        <w:tc>
          <w:tcPr>
            <w:tcW w:w="851"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1"/>
              <w:jc w:val="center"/>
            </w:pPr>
            <w:r>
              <w:rPr>
                <w:rFonts w:ascii="Arial" w:eastAsia="Arial" w:hAnsi="Arial" w:cs="Arial"/>
                <w:sz w:val="16"/>
              </w:rPr>
              <w:t xml:space="preserve">           500  </w:t>
            </w:r>
          </w:p>
        </w:tc>
        <w:tc>
          <w:tcPr>
            <w:tcW w:w="850"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5"/>
              <w:jc w:val="center"/>
            </w:pPr>
            <w:r>
              <w:rPr>
                <w:rFonts w:ascii="Arial" w:eastAsia="Arial" w:hAnsi="Arial" w:cs="Arial"/>
                <w:sz w:val="16"/>
              </w:rPr>
              <w:t xml:space="preserve">500  </w:t>
            </w:r>
          </w:p>
        </w:tc>
        <w:tc>
          <w:tcPr>
            <w:tcW w:w="5429"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81"/>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line="259" w:lineRule="auto"/>
              <w:ind w:left="8"/>
            </w:pPr>
            <w:r>
              <w:rPr>
                <w:rFonts w:ascii="Sylfaen" w:eastAsia="Sylfaen" w:hAnsi="Sylfaen" w:cs="Sylfaen"/>
                <w:sz w:val="16"/>
              </w:rPr>
              <w:t>ოჩხამურშიმცხოვრებმოქალაქეანზორ</w:t>
            </w:r>
          </w:p>
          <w:p w:rsidR="00497BDA" w:rsidRDefault="00497BDA" w:rsidP="00497BDA">
            <w:pPr>
              <w:spacing w:line="259" w:lineRule="auto"/>
              <w:ind w:right="83"/>
              <w:jc w:val="center"/>
            </w:pPr>
            <w:r>
              <w:rPr>
                <w:rFonts w:ascii="Sylfaen" w:eastAsia="Sylfaen" w:hAnsi="Sylfaen" w:cs="Sylfaen"/>
                <w:sz w:val="16"/>
              </w:rPr>
              <w:t>ცეცხლაძეს</w:t>
            </w:r>
          </w:p>
        </w:tc>
      </w:tr>
      <w:tr w:rsidR="00497BDA" w:rsidTr="00FA7746">
        <w:trPr>
          <w:trHeight w:val="667"/>
        </w:trPr>
        <w:tc>
          <w:tcPr>
            <w:tcW w:w="650"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right="80"/>
              <w:jc w:val="center"/>
            </w:pPr>
            <w:r>
              <w:rPr>
                <w:rFonts w:ascii="Times New Roman" w:eastAsia="Times New Roman" w:hAnsi="Times New Roman"/>
                <w:sz w:val="16"/>
              </w:rPr>
              <w:t xml:space="preserve">50 </w:t>
            </w:r>
          </w:p>
        </w:tc>
        <w:tc>
          <w:tcPr>
            <w:tcW w:w="3686"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right="81"/>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114.114240308 </w:t>
            </w:r>
          </w:p>
          <w:p w:rsidR="00497BDA" w:rsidRDefault="00497BDA" w:rsidP="00497BDA">
            <w:pPr>
              <w:spacing w:line="259" w:lineRule="auto"/>
              <w:ind w:right="82"/>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30 </w:t>
            </w:r>
            <w:r>
              <w:rPr>
                <w:rFonts w:ascii="Sylfaen" w:eastAsia="Sylfaen" w:hAnsi="Sylfaen" w:cs="Sylfaen"/>
                <w:sz w:val="16"/>
              </w:rPr>
              <w:t>იანვარი</w:t>
            </w:r>
          </w:p>
        </w:tc>
        <w:tc>
          <w:tcPr>
            <w:tcW w:w="1904" w:type="dxa"/>
            <w:tcBorders>
              <w:top w:val="single" w:sz="4" w:space="0" w:color="000000"/>
              <w:left w:val="single" w:sz="4" w:space="0" w:color="000000"/>
              <w:bottom w:val="single" w:sz="3" w:space="0" w:color="000000"/>
              <w:right w:val="single" w:sz="4" w:space="0" w:color="000000"/>
            </w:tcBorders>
            <w:vAlign w:val="center"/>
          </w:tcPr>
          <w:p w:rsidR="00497BDA" w:rsidRDefault="00F86F83" w:rsidP="00497BDA">
            <w:pPr>
              <w:spacing w:line="259" w:lineRule="auto"/>
              <w:ind w:right="83"/>
              <w:jc w:val="center"/>
            </w:pPr>
            <w:r>
              <w:rPr>
                <w:rFonts w:ascii="Sylfaen" w:eastAsia="Sylfaen" w:hAnsi="Sylfaen" w:cs="Sylfaen"/>
                <w:sz w:val="16"/>
              </w:rPr>
              <w:t>ერთჯერადი დახმარება</w:t>
            </w:r>
          </w:p>
        </w:tc>
        <w:tc>
          <w:tcPr>
            <w:tcW w:w="931"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right="82"/>
              <w:jc w:val="center"/>
            </w:pPr>
            <w:r>
              <w:rPr>
                <w:rFonts w:ascii="Arial" w:eastAsia="Arial" w:hAnsi="Arial" w:cs="Arial"/>
                <w:sz w:val="16"/>
              </w:rPr>
              <w:t xml:space="preserve">           200  </w:t>
            </w:r>
          </w:p>
        </w:tc>
        <w:tc>
          <w:tcPr>
            <w:tcW w:w="851" w:type="dxa"/>
            <w:tcBorders>
              <w:top w:val="single" w:sz="4" w:space="0" w:color="000000"/>
              <w:left w:val="single" w:sz="3" w:space="0" w:color="000000"/>
              <w:bottom w:val="single" w:sz="3" w:space="0" w:color="000000"/>
              <w:right w:val="single" w:sz="4" w:space="0" w:color="000000"/>
            </w:tcBorders>
            <w:vAlign w:val="center"/>
          </w:tcPr>
          <w:p w:rsidR="00497BDA" w:rsidRDefault="00497BDA" w:rsidP="00497BDA">
            <w:pPr>
              <w:spacing w:line="259" w:lineRule="auto"/>
              <w:ind w:right="81"/>
              <w:jc w:val="center"/>
            </w:pPr>
            <w:r>
              <w:rPr>
                <w:rFonts w:ascii="Arial" w:eastAsia="Arial" w:hAnsi="Arial" w:cs="Arial"/>
                <w:sz w:val="16"/>
              </w:rPr>
              <w:t xml:space="preserve">           200  </w:t>
            </w:r>
          </w:p>
        </w:tc>
        <w:tc>
          <w:tcPr>
            <w:tcW w:w="850"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5"/>
              <w:jc w:val="center"/>
            </w:pPr>
            <w:r>
              <w:rPr>
                <w:rFonts w:ascii="Arial" w:eastAsia="Arial" w:hAnsi="Arial" w:cs="Arial"/>
                <w:sz w:val="16"/>
              </w:rPr>
              <w:t xml:space="preserve">200  </w:t>
            </w:r>
          </w:p>
        </w:tc>
        <w:tc>
          <w:tcPr>
            <w:tcW w:w="5429" w:type="dxa"/>
            <w:tcBorders>
              <w:top w:val="single" w:sz="4" w:space="0" w:color="000000"/>
              <w:left w:val="single" w:sz="3" w:space="0" w:color="000000"/>
              <w:bottom w:val="single" w:sz="3" w:space="0" w:color="000000"/>
              <w:right w:val="single" w:sz="4" w:space="0" w:color="000000"/>
            </w:tcBorders>
          </w:tcPr>
          <w:p w:rsidR="00497BDA" w:rsidRDefault="00497BDA" w:rsidP="00497BDA">
            <w:pPr>
              <w:spacing w:line="259" w:lineRule="auto"/>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კოსტავას</w:t>
            </w:r>
          </w:p>
          <w:p w:rsidR="00497BDA" w:rsidRDefault="00497BDA" w:rsidP="00497BDA">
            <w:pPr>
              <w:spacing w:line="259" w:lineRule="auto"/>
              <w:jc w:val="center"/>
            </w:pPr>
            <w:r>
              <w:rPr>
                <w:rFonts w:ascii="Times New Roman" w:eastAsia="Times New Roman" w:hAnsi="Times New Roman"/>
                <w:sz w:val="16"/>
              </w:rPr>
              <w:t>#52-</w:t>
            </w:r>
            <w:r>
              <w:rPr>
                <w:rFonts w:ascii="Sylfaen" w:eastAsia="Sylfaen" w:hAnsi="Sylfaen" w:cs="Sylfaen"/>
                <w:sz w:val="16"/>
              </w:rPr>
              <w:t>შიმცხოვრებმოქალაქელიალომიძეს</w:t>
            </w:r>
          </w:p>
        </w:tc>
      </w:tr>
      <w:tr w:rsidR="00497BDA" w:rsidTr="00FA7746">
        <w:trPr>
          <w:trHeight w:val="667"/>
        </w:trPr>
        <w:tc>
          <w:tcPr>
            <w:tcW w:w="650"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0"/>
              <w:jc w:val="center"/>
            </w:pPr>
            <w:r>
              <w:rPr>
                <w:rFonts w:ascii="Times New Roman" w:eastAsia="Times New Roman" w:hAnsi="Times New Roman"/>
                <w:sz w:val="16"/>
              </w:rPr>
              <w:t xml:space="preserve">51 </w:t>
            </w:r>
          </w:p>
        </w:tc>
        <w:tc>
          <w:tcPr>
            <w:tcW w:w="3686"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1"/>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114.114240309 </w:t>
            </w:r>
          </w:p>
          <w:p w:rsidR="00497BDA" w:rsidRDefault="00497BDA" w:rsidP="00497BDA">
            <w:pPr>
              <w:spacing w:line="259" w:lineRule="auto"/>
              <w:ind w:right="82"/>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30 </w:t>
            </w:r>
            <w:r>
              <w:rPr>
                <w:rFonts w:ascii="Sylfaen" w:eastAsia="Sylfaen" w:hAnsi="Sylfaen" w:cs="Sylfaen"/>
                <w:sz w:val="16"/>
              </w:rPr>
              <w:t>იანვარი</w:t>
            </w:r>
          </w:p>
        </w:tc>
        <w:tc>
          <w:tcPr>
            <w:tcW w:w="1904" w:type="dxa"/>
            <w:tcBorders>
              <w:top w:val="single" w:sz="3"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3"/>
              <w:jc w:val="center"/>
            </w:pPr>
            <w:r>
              <w:rPr>
                <w:rFonts w:ascii="Sylfaen" w:eastAsia="Sylfaen" w:hAnsi="Sylfaen" w:cs="Sylfaen"/>
                <w:sz w:val="16"/>
              </w:rPr>
              <w:t>ერთჯერადი დახმარება</w:t>
            </w:r>
          </w:p>
        </w:tc>
        <w:tc>
          <w:tcPr>
            <w:tcW w:w="931"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2"/>
              <w:jc w:val="center"/>
            </w:pPr>
            <w:r>
              <w:rPr>
                <w:rFonts w:ascii="Arial" w:eastAsia="Arial" w:hAnsi="Arial" w:cs="Arial"/>
                <w:sz w:val="16"/>
              </w:rPr>
              <w:t xml:space="preserve">        1,500  </w:t>
            </w:r>
          </w:p>
        </w:tc>
        <w:tc>
          <w:tcPr>
            <w:tcW w:w="851" w:type="dxa"/>
            <w:tcBorders>
              <w:top w:val="single" w:sz="3"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1"/>
              <w:jc w:val="center"/>
            </w:pPr>
            <w:r>
              <w:rPr>
                <w:rFonts w:ascii="Arial" w:eastAsia="Arial" w:hAnsi="Arial" w:cs="Arial"/>
                <w:sz w:val="16"/>
              </w:rPr>
              <w:t xml:space="preserve">        1,500  </w:t>
            </w:r>
          </w:p>
        </w:tc>
        <w:tc>
          <w:tcPr>
            <w:tcW w:w="850"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131"/>
              <w:jc w:val="center"/>
            </w:pPr>
          </w:p>
          <w:p w:rsidR="00497BDA" w:rsidRDefault="00497BDA" w:rsidP="00497BDA">
            <w:pPr>
              <w:spacing w:line="259" w:lineRule="auto"/>
              <w:ind w:right="82"/>
              <w:jc w:val="center"/>
            </w:pPr>
            <w:r>
              <w:rPr>
                <w:rFonts w:ascii="Arial" w:eastAsia="Arial" w:hAnsi="Arial" w:cs="Arial"/>
                <w:sz w:val="16"/>
              </w:rPr>
              <w:t xml:space="preserve">1,500  </w:t>
            </w:r>
          </w:p>
        </w:tc>
        <w:tc>
          <w:tcPr>
            <w:tcW w:w="5429" w:type="dxa"/>
            <w:tcBorders>
              <w:top w:val="single" w:sz="3" w:space="0" w:color="000000"/>
              <w:left w:val="single" w:sz="3" w:space="0" w:color="000000"/>
              <w:bottom w:val="single" w:sz="4" w:space="0" w:color="000000"/>
              <w:right w:val="single" w:sz="4" w:space="0" w:color="000000"/>
            </w:tcBorders>
          </w:tcPr>
          <w:p w:rsidR="00497BDA" w:rsidRDefault="00497BDA" w:rsidP="00497BDA">
            <w:pPr>
              <w:ind w:right="5"/>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კონდიდშიმცხოვრებმოქალაქეროინ</w:t>
            </w:r>
          </w:p>
          <w:p w:rsidR="00497BDA" w:rsidRDefault="00497BDA" w:rsidP="00497BDA">
            <w:pPr>
              <w:spacing w:line="259" w:lineRule="auto"/>
              <w:ind w:right="84"/>
              <w:jc w:val="center"/>
            </w:pPr>
            <w:r>
              <w:rPr>
                <w:rFonts w:ascii="Sylfaen" w:eastAsia="Sylfaen" w:hAnsi="Sylfaen" w:cs="Sylfaen"/>
                <w:sz w:val="16"/>
              </w:rPr>
              <w:t>კენჭაძის</w:t>
            </w:r>
          </w:p>
        </w:tc>
      </w:tr>
      <w:tr w:rsidR="00497BDA" w:rsidTr="00FA7746">
        <w:trPr>
          <w:trHeight w:val="828"/>
        </w:trPr>
        <w:tc>
          <w:tcPr>
            <w:tcW w:w="65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0"/>
              <w:jc w:val="center"/>
            </w:pPr>
            <w:r>
              <w:rPr>
                <w:rFonts w:ascii="Times New Roman" w:eastAsia="Times New Roman" w:hAnsi="Times New Roman"/>
                <w:sz w:val="16"/>
              </w:rPr>
              <w:t xml:space="preserve">52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1"/>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114.114240312 </w:t>
            </w:r>
          </w:p>
          <w:p w:rsidR="00497BDA" w:rsidRDefault="00497BDA" w:rsidP="00497BDA">
            <w:pPr>
              <w:spacing w:line="259" w:lineRule="auto"/>
              <w:ind w:right="82"/>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31 </w:t>
            </w:r>
            <w:r>
              <w:rPr>
                <w:rFonts w:ascii="Sylfaen" w:eastAsia="Sylfaen" w:hAnsi="Sylfaen" w:cs="Sylfaen"/>
                <w:sz w:val="16"/>
              </w:rPr>
              <w:t>იანვარი</w:t>
            </w:r>
          </w:p>
        </w:tc>
        <w:tc>
          <w:tcPr>
            <w:tcW w:w="1904"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3"/>
              <w:jc w:val="center"/>
            </w:pPr>
            <w:r>
              <w:rPr>
                <w:rFonts w:ascii="Sylfaen" w:eastAsia="Sylfaen" w:hAnsi="Sylfaen" w:cs="Sylfaen"/>
                <w:sz w:val="16"/>
              </w:rPr>
              <w:t>ერთჯერადი დახმარება</w:t>
            </w:r>
          </w:p>
        </w:tc>
        <w:tc>
          <w:tcPr>
            <w:tcW w:w="931"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2"/>
              <w:jc w:val="center"/>
            </w:pPr>
            <w:r>
              <w:rPr>
                <w:rFonts w:ascii="Arial" w:eastAsia="Arial" w:hAnsi="Arial" w:cs="Arial"/>
                <w:sz w:val="16"/>
              </w:rPr>
              <w:t xml:space="preserve">        1,500  </w:t>
            </w:r>
          </w:p>
        </w:tc>
        <w:tc>
          <w:tcPr>
            <w:tcW w:w="851"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1"/>
              <w:jc w:val="center"/>
            </w:pPr>
            <w:r>
              <w:rPr>
                <w:rFonts w:ascii="Arial" w:eastAsia="Arial" w:hAnsi="Arial" w:cs="Arial"/>
                <w:sz w:val="16"/>
              </w:rPr>
              <w:t xml:space="preserve">        1,500  </w:t>
            </w:r>
          </w:p>
        </w:tc>
        <w:tc>
          <w:tcPr>
            <w:tcW w:w="850"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131"/>
              <w:jc w:val="center"/>
            </w:pPr>
          </w:p>
          <w:p w:rsidR="00497BDA" w:rsidRDefault="00497BDA" w:rsidP="00497BDA">
            <w:pPr>
              <w:spacing w:line="259" w:lineRule="auto"/>
              <w:ind w:right="82"/>
              <w:jc w:val="center"/>
            </w:pPr>
            <w:r>
              <w:rPr>
                <w:rFonts w:ascii="Arial" w:eastAsia="Arial" w:hAnsi="Arial" w:cs="Arial"/>
                <w:sz w:val="16"/>
              </w:rPr>
              <w:t xml:space="preserve">1,500  </w:t>
            </w:r>
          </w:p>
        </w:tc>
        <w:tc>
          <w:tcPr>
            <w:tcW w:w="5429"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81"/>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დაბა</w:t>
            </w:r>
          </w:p>
          <w:p w:rsidR="00497BDA" w:rsidRDefault="00497BDA" w:rsidP="00497BDA">
            <w:pPr>
              <w:spacing w:line="259" w:lineRule="auto"/>
              <w:jc w:val="center"/>
            </w:pPr>
            <w:r>
              <w:rPr>
                <w:rFonts w:ascii="Sylfaen" w:eastAsia="Sylfaen" w:hAnsi="Sylfaen" w:cs="Sylfaen"/>
                <w:sz w:val="16"/>
              </w:rPr>
              <w:t>ჩაქვშიმცხოვრებმოქალაქეგელამამულაძისმეუღლესირმაღორჯომელაძეს</w:t>
            </w:r>
          </w:p>
        </w:tc>
      </w:tr>
      <w:tr w:rsidR="00497BDA" w:rsidTr="00FA7746">
        <w:trPr>
          <w:trHeight w:val="667"/>
        </w:trPr>
        <w:tc>
          <w:tcPr>
            <w:tcW w:w="650"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right="80"/>
              <w:jc w:val="center"/>
            </w:pPr>
            <w:r>
              <w:rPr>
                <w:rFonts w:ascii="Times New Roman" w:eastAsia="Times New Roman" w:hAnsi="Times New Roman"/>
                <w:sz w:val="16"/>
              </w:rPr>
              <w:t xml:space="preserve">53 </w:t>
            </w:r>
          </w:p>
        </w:tc>
        <w:tc>
          <w:tcPr>
            <w:tcW w:w="3686"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right="81"/>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114.114240314 </w:t>
            </w:r>
          </w:p>
          <w:p w:rsidR="00497BDA" w:rsidRDefault="00497BDA" w:rsidP="00497BDA">
            <w:pPr>
              <w:spacing w:line="259" w:lineRule="auto"/>
              <w:ind w:right="82"/>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31 </w:t>
            </w:r>
            <w:r>
              <w:rPr>
                <w:rFonts w:ascii="Sylfaen" w:eastAsia="Sylfaen" w:hAnsi="Sylfaen" w:cs="Sylfaen"/>
                <w:sz w:val="16"/>
              </w:rPr>
              <w:t>იანვარი</w:t>
            </w:r>
          </w:p>
        </w:tc>
        <w:tc>
          <w:tcPr>
            <w:tcW w:w="1904" w:type="dxa"/>
            <w:tcBorders>
              <w:top w:val="single" w:sz="4" w:space="0" w:color="000000"/>
              <w:left w:val="single" w:sz="4" w:space="0" w:color="000000"/>
              <w:bottom w:val="single" w:sz="3" w:space="0" w:color="000000"/>
              <w:right w:val="single" w:sz="4" w:space="0" w:color="000000"/>
            </w:tcBorders>
            <w:vAlign w:val="center"/>
          </w:tcPr>
          <w:p w:rsidR="00497BDA" w:rsidRDefault="00F86F83" w:rsidP="00497BDA">
            <w:pPr>
              <w:spacing w:line="259" w:lineRule="auto"/>
              <w:ind w:right="83"/>
              <w:jc w:val="center"/>
            </w:pPr>
            <w:r>
              <w:rPr>
                <w:rFonts w:ascii="Sylfaen" w:eastAsia="Sylfaen" w:hAnsi="Sylfaen" w:cs="Sylfaen"/>
                <w:sz w:val="16"/>
              </w:rPr>
              <w:t>ერთჯერადი დახმარება</w:t>
            </w:r>
          </w:p>
        </w:tc>
        <w:tc>
          <w:tcPr>
            <w:tcW w:w="931"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right="82"/>
              <w:jc w:val="center"/>
            </w:pPr>
            <w:r>
              <w:rPr>
                <w:rFonts w:ascii="Arial" w:eastAsia="Arial" w:hAnsi="Arial" w:cs="Arial"/>
                <w:sz w:val="16"/>
              </w:rPr>
              <w:t xml:space="preserve">        2,500  </w:t>
            </w:r>
          </w:p>
        </w:tc>
        <w:tc>
          <w:tcPr>
            <w:tcW w:w="851" w:type="dxa"/>
            <w:tcBorders>
              <w:top w:val="single" w:sz="4" w:space="0" w:color="000000"/>
              <w:left w:val="single" w:sz="3" w:space="0" w:color="000000"/>
              <w:bottom w:val="single" w:sz="3" w:space="0" w:color="000000"/>
              <w:right w:val="single" w:sz="4" w:space="0" w:color="000000"/>
            </w:tcBorders>
            <w:vAlign w:val="center"/>
          </w:tcPr>
          <w:p w:rsidR="00497BDA" w:rsidRDefault="00497BDA" w:rsidP="00497BDA">
            <w:pPr>
              <w:spacing w:line="259" w:lineRule="auto"/>
              <w:ind w:right="81"/>
              <w:jc w:val="center"/>
            </w:pPr>
            <w:r>
              <w:rPr>
                <w:rFonts w:ascii="Arial" w:eastAsia="Arial" w:hAnsi="Arial" w:cs="Arial"/>
                <w:sz w:val="16"/>
              </w:rPr>
              <w:t xml:space="preserve">        2,500  </w:t>
            </w:r>
          </w:p>
        </w:tc>
        <w:tc>
          <w:tcPr>
            <w:tcW w:w="850"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left="131"/>
              <w:jc w:val="center"/>
            </w:pPr>
          </w:p>
          <w:p w:rsidR="00497BDA" w:rsidRDefault="00497BDA" w:rsidP="00497BDA">
            <w:pPr>
              <w:spacing w:line="259" w:lineRule="auto"/>
              <w:ind w:right="82"/>
              <w:jc w:val="center"/>
            </w:pPr>
            <w:r>
              <w:rPr>
                <w:rFonts w:ascii="Arial" w:eastAsia="Arial" w:hAnsi="Arial" w:cs="Arial"/>
                <w:sz w:val="16"/>
              </w:rPr>
              <w:t xml:space="preserve">2,500  </w:t>
            </w:r>
          </w:p>
        </w:tc>
        <w:tc>
          <w:tcPr>
            <w:tcW w:w="5429" w:type="dxa"/>
            <w:tcBorders>
              <w:top w:val="single" w:sz="4" w:space="0" w:color="000000"/>
              <w:left w:val="single" w:sz="3" w:space="0" w:color="000000"/>
              <w:bottom w:val="single" w:sz="3" w:space="0" w:color="000000"/>
              <w:right w:val="single" w:sz="4" w:space="0" w:color="000000"/>
            </w:tcBorders>
          </w:tcPr>
          <w:p w:rsidR="00497BDA" w:rsidRDefault="00497BDA" w:rsidP="00497BDA">
            <w:pPr>
              <w:spacing w:line="259" w:lineRule="auto"/>
              <w:ind w:right="81"/>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59" w:lineRule="auto"/>
              <w:jc w:val="center"/>
            </w:pPr>
            <w:r>
              <w:rPr>
                <w:rFonts w:ascii="Sylfaen" w:eastAsia="Sylfaen" w:hAnsi="Sylfaen" w:cs="Sylfaen"/>
                <w:sz w:val="16"/>
              </w:rPr>
              <w:t>აღმაშენებლის</w:t>
            </w:r>
            <w:r>
              <w:rPr>
                <w:rFonts w:ascii="Times New Roman" w:eastAsia="Times New Roman" w:hAnsi="Times New Roman"/>
                <w:sz w:val="16"/>
              </w:rPr>
              <w:t xml:space="preserve"> #796-</w:t>
            </w:r>
            <w:r>
              <w:rPr>
                <w:rFonts w:ascii="Sylfaen" w:eastAsia="Sylfaen" w:hAnsi="Sylfaen" w:cs="Sylfaen"/>
                <w:sz w:val="16"/>
              </w:rPr>
              <w:t>შიმცხოვრებმოქალაქეზანდაცენტერაძეს</w:t>
            </w:r>
          </w:p>
        </w:tc>
      </w:tr>
      <w:tr w:rsidR="00497BDA" w:rsidTr="00FA7746">
        <w:trPr>
          <w:trHeight w:val="667"/>
        </w:trPr>
        <w:tc>
          <w:tcPr>
            <w:tcW w:w="650"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0"/>
              <w:jc w:val="center"/>
            </w:pPr>
            <w:r>
              <w:rPr>
                <w:rFonts w:ascii="Times New Roman" w:eastAsia="Times New Roman" w:hAnsi="Times New Roman"/>
                <w:sz w:val="16"/>
              </w:rPr>
              <w:t xml:space="preserve">54 </w:t>
            </w:r>
          </w:p>
        </w:tc>
        <w:tc>
          <w:tcPr>
            <w:tcW w:w="3686"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1"/>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114.114240315 </w:t>
            </w:r>
          </w:p>
          <w:p w:rsidR="00497BDA" w:rsidRDefault="00497BDA" w:rsidP="00497BDA">
            <w:pPr>
              <w:spacing w:line="259" w:lineRule="auto"/>
              <w:ind w:right="82"/>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31 </w:t>
            </w:r>
            <w:r>
              <w:rPr>
                <w:rFonts w:ascii="Sylfaen" w:eastAsia="Sylfaen" w:hAnsi="Sylfaen" w:cs="Sylfaen"/>
                <w:sz w:val="16"/>
              </w:rPr>
              <w:t>იანვარი</w:t>
            </w:r>
          </w:p>
        </w:tc>
        <w:tc>
          <w:tcPr>
            <w:tcW w:w="1904" w:type="dxa"/>
            <w:tcBorders>
              <w:top w:val="single" w:sz="3"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3"/>
              <w:jc w:val="center"/>
            </w:pPr>
            <w:r>
              <w:rPr>
                <w:rFonts w:ascii="Sylfaen" w:eastAsia="Sylfaen" w:hAnsi="Sylfaen" w:cs="Sylfaen"/>
                <w:sz w:val="16"/>
              </w:rPr>
              <w:t>ერთჯერადი დახმარება</w:t>
            </w:r>
          </w:p>
        </w:tc>
        <w:tc>
          <w:tcPr>
            <w:tcW w:w="931"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2"/>
              <w:jc w:val="center"/>
            </w:pPr>
            <w:r>
              <w:rPr>
                <w:rFonts w:ascii="Arial" w:eastAsia="Arial" w:hAnsi="Arial" w:cs="Arial"/>
                <w:sz w:val="16"/>
              </w:rPr>
              <w:t xml:space="preserve">        1,500  </w:t>
            </w:r>
          </w:p>
        </w:tc>
        <w:tc>
          <w:tcPr>
            <w:tcW w:w="851" w:type="dxa"/>
            <w:tcBorders>
              <w:top w:val="single" w:sz="3"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1"/>
              <w:jc w:val="center"/>
            </w:pPr>
            <w:r>
              <w:rPr>
                <w:rFonts w:ascii="Arial" w:eastAsia="Arial" w:hAnsi="Arial" w:cs="Arial"/>
                <w:sz w:val="16"/>
              </w:rPr>
              <w:t xml:space="preserve">        1,500  </w:t>
            </w:r>
          </w:p>
        </w:tc>
        <w:tc>
          <w:tcPr>
            <w:tcW w:w="850"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131"/>
              <w:jc w:val="center"/>
            </w:pPr>
          </w:p>
          <w:p w:rsidR="00497BDA" w:rsidRDefault="00497BDA" w:rsidP="00497BDA">
            <w:pPr>
              <w:spacing w:line="259" w:lineRule="auto"/>
              <w:ind w:right="82"/>
              <w:jc w:val="center"/>
            </w:pPr>
            <w:r>
              <w:rPr>
                <w:rFonts w:ascii="Arial" w:eastAsia="Arial" w:hAnsi="Arial" w:cs="Arial"/>
                <w:sz w:val="16"/>
              </w:rPr>
              <w:t xml:space="preserve">1,500  </w:t>
            </w:r>
          </w:p>
        </w:tc>
        <w:tc>
          <w:tcPr>
            <w:tcW w:w="5429" w:type="dxa"/>
            <w:tcBorders>
              <w:top w:val="single" w:sz="3" w:space="0" w:color="000000"/>
              <w:left w:val="single" w:sz="3" w:space="0" w:color="000000"/>
              <w:bottom w:val="single" w:sz="4" w:space="0" w:color="000000"/>
              <w:right w:val="single" w:sz="4" w:space="0" w:color="000000"/>
            </w:tcBorders>
          </w:tcPr>
          <w:p w:rsidR="00497BDA" w:rsidRDefault="00497BDA" w:rsidP="00497BDA">
            <w:pPr>
              <w:spacing w:line="259" w:lineRule="auto"/>
              <w:ind w:right="83"/>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w:t>
            </w:r>
          </w:p>
          <w:p w:rsidR="00497BDA" w:rsidRDefault="00497BDA" w:rsidP="00497BDA">
            <w:pPr>
              <w:spacing w:line="259" w:lineRule="auto"/>
              <w:ind w:right="81"/>
              <w:jc w:val="center"/>
            </w:pPr>
            <w:r>
              <w:rPr>
                <w:rFonts w:ascii="Sylfaen" w:eastAsia="Sylfaen" w:hAnsi="Sylfaen" w:cs="Sylfaen"/>
                <w:sz w:val="16"/>
              </w:rPr>
              <w:t>ლეღვაშიმცხოვრებმოქალაქეინგა</w:t>
            </w:r>
          </w:p>
          <w:p w:rsidR="00497BDA" w:rsidRDefault="00497BDA" w:rsidP="00497BDA">
            <w:pPr>
              <w:spacing w:line="259" w:lineRule="auto"/>
              <w:ind w:right="81"/>
              <w:jc w:val="center"/>
            </w:pPr>
            <w:r>
              <w:rPr>
                <w:rFonts w:ascii="Sylfaen" w:eastAsia="Sylfaen" w:hAnsi="Sylfaen" w:cs="Sylfaen"/>
                <w:sz w:val="16"/>
              </w:rPr>
              <w:t>ჩელებაძეს</w:t>
            </w:r>
          </w:p>
        </w:tc>
      </w:tr>
      <w:tr w:rsidR="00497BDA" w:rsidTr="00FA7746">
        <w:trPr>
          <w:trHeight w:val="666"/>
        </w:trPr>
        <w:tc>
          <w:tcPr>
            <w:tcW w:w="65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0"/>
              <w:jc w:val="center"/>
            </w:pPr>
            <w:r>
              <w:rPr>
                <w:rFonts w:ascii="Times New Roman" w:eastAsia="Times New Roman" w:hAnsi="Times New Roman"/>
                <w:sz w:val="16"/>
              </w:rPr>
              <w:t xml:space="preserve">55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1"/>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114.114240316 </w:t>
            </w:r>
          </w:p>
          <w:p w:rsidR="00497BDA" w:rsidRDefault="00497BDA" w:rsidP="00497BDA">
            <w:pPr>
              <w:spacing w:line="259" w:lineRule="auto"/>
              <w:ind w:right="82"/>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31 </w:t>
            </w:r>
            <w:r>
              <w:rPr>
                <w:rFonts w:ascii="Sylfaen" w:eastAsia="Sylfaen" w:hAnsi="Sylfaen" w:cs="Sylfaen"/>
                <w:sz w:val="16"/>
              </w:rPr>
              <w:t>იანვარი</w:t>
            </w:r>
          </w:p>
        </w:tc>
        <w:tc>
          <w:tcPr>
            <w:tcW w:w="1904"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3"/>
              <w:jc w:val="center"/>
            </w:pPr>
            <w:r>
              <w:rPr>
                <w:rFonts w:ascii="Sylfaen" w:eastAsia="Sylfaen" w:hAnsi="Sylfaen" w:cs="Sylfaen"/>
                <w:sz w:val="16"/>
              </w:rPr>
              <w:t>ერთჯერადი დახმარება</w:t>
            </w:r>
          </w:p>
        </w:tc>
        <w:tc>
          <w:tcPr>
            <w:tcW w:w="931"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2"/>
              <w:jc w:val="center"/>
            </w:pPr>
            <w:r>
              <w:rPr>
                <w:rFonts w:ascii="Arial" w:eastAsia="Arial" w:hAnsi="Arial" w:cs="Arial"/>
                <w:sz w:val="16"/>
              </w:rPr>
              <w:t xml:space="preserve">           300  </w:t>
            </w:r>
          </w:p>
        </w:tc>
        <w:tc>
          <w:tcPr>
            <w:tcW w:w="851"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1"/>
              <w:jc w:val="center"/>
            </w:pPr>
            <w:r>
              <w:rPr>
                <w:rFonts w:ascii="Arial" w:eastAsia="Arial" w:hAnsi="Arial" w:cs="Arial"/>
                <w:sz w:val="16"/>
              </w:rPr>
              <w:t xml:space="preserve">           300  </w:t>
            </w:r>
          </w:p>
        </w:tc>
        <w:tc>
          <w:tcPr>
            <w:tcW w:w="850"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5"/>
              <w:jc w:val="center"/>
            </w:pPr>
            <w:r>
              <w:rPr>
                <w:rFonts w:ascii="Arial" w:eastAsia="Arial" w:hAnsi="Arial" w:cs="Arial"/>
                <w:sz w:val="16"/>
              </w:rPr>
              <w:t xml:space="preserve">300  </w:t>
            </w:r>
          </w:p>
        </w:tc>
        <w:tc>
          <w:tcPr>
            <w:tcW w:w="5429"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left="6" w:right="48"/>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სოფელხუცუბანშიმცხოვრებმოქალაქემინდიაქამადაძეს</w:t>
            </w:r>
          </w:p>
        </w:tc>
      </w:tr>
      <w:tr w:rsidR="00497BDA" w:rsidTr="00FA7746">
        <w:trPr>
          <w:trHeight w:val="667"/>
        </w:trPr>
        <w:tc>
          <w:tcPr>
            <w:tcW w:w="650"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right="80"/>
              <w:jc w:val="center"/>
            </w:pPr>
            <w:r>
              <w:rPr>
                <w:rFonts w:ascii="Times New Roman" w:eastAsia="Times New Roman" w:hAnsi="Times New Roman"/>
                <w:sz w:val="16"/>
              </w:rPr>
              <w:lastRenderedPageBreak/>
              <w:t xml:space="preserve">56 </w:t>
            </w:r>
          </w:p>
        </w:tc>
        <w:tc>
          <w:tcPr>
            <w:tcW w:w="3686"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right="81"/>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114.114240317 </w:t>
            </w:r>
          </w:p>
          <w:p w:rsidR="00497BDA" w:rsidRDefault="00497BDA" w:rsidP="00497BDA">
            <w:pPr>
              <w:spacing w:line="259" w:lineRule="auto"/>
              <w:ind w:right="82"/>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31 </w:t>
            </w:r>
            <w:r>
              <w:rPr>
                <w:rFonts w:ascii="Sylfaen" w:eastAsia="Sylfaen" w:hAnsi="Sylfaen" w:cs="Sylfaen"/>
                <w:sz w:val="16"/>
              </w:rPr>
              <w:t>იანვარი</w:t>
            </w:r>
          </w:p>
        </w:tc>
        <w:tc>
          <w:tcPr>
            <w:tcW w:w="1904" w:type="dxa"/>
            <w:tcBorders>
              <w:top w:val="single" w:sz="4" w:space="0" w:color="000000"/>
              <w:left w:val="single" w:sz="4" w:space="0" w:color="000000"/>
              <w:bottom w:val="single" w:sz="3" w:space="0" w:color="000000"/>
              <w:right w:val="single" w:sz="4" w:space="0" w:color="000000"/>
            </w:tcBorders>
            <w:vAlign w:val="center"/>
          </w:tcPr>
          <w:p w:rsidR="00497BDA" w:rsidRDefault="00F86F83" w:rsidP="00497BDA">
            <w:pPr>
              <w:spacing w:line="259" w:lineRule="auto"/>
              <w:ind w:right="83"/>
              <w:jc w:val="center"/>
            </w:pPr>
            <w:r>
              <w:rPr>
                <w:rFonts w:ascii="Sylfaen" w:eastAsia="Sylfaen" w:hAnsi="Sylfaen" w:cs="Sylfaen"/>
                <w:sz w:val="16"/>
              </w:rPr>
              <w:t>ერთჯერადი დახმარება</w:t>
            </w:r>
          </w:p>
        </w:tc>
        <w:tc>
          <w:tcPr>
            <w:tcW w:w="931"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right="82"/>
              <w:jc w:val="center"/>
            </w:pPr>
            <w:r>
              <w:rPr>
                <w:rFonts w:ascii="Arial" w:eastAsia="Arial" w:hAnsi="Arial" w:cs="Arial"/>
                <w:sz w:val="16"/>
              </w:rPr>
              <w:t xml:space="preserve">           600  </w:t>
            </w:r>
          </w:p>
        </w:tc>
        <w:tc>
          <w:tcPr>
            <w:tcW w:w="851" w:type="dxa"/>
            <w:tcBorders>
              <w:top w:val="single" w:sz="4" w:space="0" w:color="000000"/>
              <w:left w:val="single" w:sz="3" w:space="0" w:color="000000"/>
              <w:bottom w:val="single" w:sz="3" w:space="0" w:color="000000"/>
              <w:right w:val="single" w:sz="4" w:space="0" w:color="000000"/>
            </w:tcBorders>
            <w:vAlign w:val="center"/>
          </w:tcPr>
          <w:p w:rsidR="00497BDA" w:rsidRDefault="00497BDA" w:rsidP="00497BDA">
            <w:pPr>
              <w:spacing w:line="259" w:lineRule="auto"/>
              <w:ind w:right="81"/>
              <w:jc w:val="center"/>
            </w:pPr>
            <w:r>
              <w:rPr>
                <w:rFonts w:ascii="Arial" w:eastAsia="Arial" w:hAnsi="Arial" w:cs="Arial"/>
                <w:sz w:val="16"/>
              </w:rPr>
              <w:t xml:space="preserve">           600  </w:t>
            </w:r>
          </w:p>
        </w:tc>
        <w:tc>
          <w:tcPr>
            <w:tcW w:w="850"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5"/>
              <w:jc w:val="center"/>
            </w:pPr>
            <w:r>
              <w:rPr>
                <w:rFonts w:ascii="Arial" w:eastAsia="Arial" w:hAnsi="Arial" w:cs="Arial"/>
                <w:sz w:val="16"/>
              </w:rPr>
              <w:t xml:space="preserve">600  </w:t>
            </w:r>
          </w:p>
        </w:tc>
        <w:tc>
          <w:tcPr>
            <w:tcW w:w="5429" w:type="dxa"/>
            <w:tcBorders>
              <w:top w:val="single" w:sz="4" w:space="0" w:color="000000"/>
              <w:left w:val="single" w:sz="3" w:space="0" w:color="000000"/>
              <w:bottom w:val="single" w:sz="3" w:space="0" w:color="000000"/>
              <w:right w:val="single" w:sz="4" w:space="0" w:color="000000"/>
            </w:tcBorders>
          </w:tcPr>
          <w:p w:rsidR="00497BDA" w:rsidRDefault="00497BDA" w:rsidP="00497BDA">
            <w:pPr>
              <w:spacing w:after="1"/>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სოფელხუცუბანშიმცხოვრებმოქალაქეამირან</w:t>
            </w:r>
          </w:p>
          <w:p w:rsidR="00497BDA" w:rsidRDefault="00497BDA" w:rsidP="00497BDA">
            <w:pPr>
              <w:spacing w:line="259" w:lineRule="auto"/>
              <w:ind w:right="81"/>
              <w:jc w:val="center"/>
            </w:pPr>
            <w:r>
              <w:rPr>
                <w:rFonts w:ascii="Sylfaen" w:eastAsia="Sylfaen" w:hAnsi="Sylfaen" w:cs="Sylfaen"/>
                <w:sz w:val="16"/>
              </w:rPr>
              <w:t>ხაბაძს</w:t>
            </w:r>
          </w:p>
        </w:tc>
      </w:tr>
      <w:tr w:rsidR="00497BDA" w:rsidTr="00FA7746">
        <w:trPr>
          <w:trHeight w:val="665"/>
        </w:trPr>
        <w:tc>
          <w:tcPr>
            <w:tcW w:w="650"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0"/>
              <w:jc w:val="center"/>
            </w:pPr>
            <w:r>
              <w:rPr>
                <w:rFonts w:ascii="Times New Roman" w:eastAsia="Times New Roman" w:hAnsi="Times New Roman"/>
                <w:sz w:val="16"/>
              </w:rPr>
              <w:t xml:space="preserve">57 </w:t>
            </w:r>
          </w:p>
        </w:tc>
        <w:tc>
          <w:tcPr>
            <w:tcW w:w="3686"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1"/>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114.114240318 </w:t>
            </w:r>
          </w:p>
          <w:p w:rsidR="00497BDA" w:rsidRDefault="00497BDA" w:rsidP="00497BDA">
            <w:pPr>
              <w:spacing w:line="259" w:lineRule="auto"/>
              <w:ind w:right="82"/>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31 </w:t>
            </w:r>
            <w:r>
              <w:rPr>
                <w:rFonts w:ascii="Sylfaen" w:eastAsia="Sylfaen" w:hAnsi="Sylfaen" w:cs="Sylfaen"/>
                <w:sz w:val="16"/>
              </w:rPr>
              <w:t>იანვარი</w:t>
            </w:r>
          </w:p>
        </w:tc>
        <w:tc>
          <w:tcPr>
            <w:tcW w:w="1904" w:type="dxa"/>
            <w:tcBorders>
              <w:top w:val="single" w:sz="3"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3"/>
              <w:jc w:val="center"/>
            </w:pPr>
            <w:r>
              <w:rPr>
                <w:rFonts w:ascii="Sylfaen" w:eastAsia="Sylfaen" w:hAnsi="Sylfaen" w:cs="Sylfaen"/>
                <w:sz w:val="16"/>
              </w:rPr>
              <w:t>ერთჯერადი დახმარება</w:t>
            </w:r>
          </w:p>
        </w:tc>
        <w:tc>
          <w:tcPr>
            <w:tcW w:w="931"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2"/>
              <w:jc w:val="center"/>
            </w:pPr>
            <w:r>
              <w:rPr>
                <w:rFonts w:ascii="Arial" w:eastAsia="Arial" w:hAnsi="Arial" w:cs="Arial"/>
                <w:sz w:val="16"/>
              </w:rPr>
              <w:t xml:space="preserve">           500  </w:t>
            </w:r>
          </w:p>
        </w:tc>
        <w:tc>
          <w:tcPr>
            <w:tcW w:w="851" w:type="dxa"/>
            <w:tcBorders>
              <w:top w:val="single" w:sz="3"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1"/>
              <w:jc w:val="center"/>
            </w:pPr>
            <w:r>
              <w:rPr>
                <w:rFonts w:ascii="Arial" w:eastAsia="Arial" w:hAnsi="Arial" w:cs="Arial"/>
                <w:sz w:val="16"/>
              </w:rPr>
              <w:t xml:space="preserve">           500  </w:t>
            </w:r>
          </w:p>
        </w:tc>
        <w:tc>
          <w:tcPr>
            <w:tcW w:w="850"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5"/>
              <w:jc w:val="center"/>
            </w:pPr>
            <w:r>
              <w:rPr>
                <w:rFonts w:ascii="Arial" w:eastAsia="Arial" w:hAnsi="Arial" w:cs="Arial"/>
                <w:sz w:val="16"/>
              </w:rPr>
              <w:t xml:space="preserve">500  </w:t>
            </w:r>
          </w:p>
        </w:tc>
        <w:tc>
          <w:tcPr>
            <w:tcW w:w="5429" w:type="dxa"/>
            <w:tcBorders>
              <w:top w:val="single" w:sz="3" w:space="0" w:color="000000"/>
              <w:left w:val="single" w:sz="3" w:space="0" w:color="000000"/>
              <w:bottom w:val="single" w:sz="4" w:space="0" w:color="000000"/>
              <w:right w:val="single" w:sz="4" w:space="0" w:color="000000"/>
            </w:tcBorders>
          </w:tcPr>
          <w:p w:rsidR="00497BDA" w:rsidRDefault="00497BDA" w:rsidP="00497BDA">
            <w:pPr>
              <w:spacing w:after="1"/>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დაბაოჩხამურშიმცხოვრებმოქალაქედათა</w:t>
            </w:r>
          </w:p>
          <w:p w:rsidR="00497BDA" w:rsidRDefault="00497BDA" w:rsidP="00497BDA">
            <w:pPr>
              <w:spacing w:line="259" w:lineRule="auto"/>
              <w:ind w:right="81"/>
              <w:jc w:val="center"/>
            </w:pPr>
            <w:r>
              <w:rPr>
                <w:rFonts w:ascii="Sylfaen" w:eastAsia="Sylfaen" w:hAnsi="Sylfaen" w:cs="Sylfaen"/>
                <w:sz w:val="16"/>
              </w:rPr>
              <w:t>ქამადაძეს</w:t>
            </w:r>
          </w:p>
        </w:tc>
      </w:tr>
      <w:tr w:rsidR="00497BDA" w:rsidTr="00FA7746">
        <w:trPr>
          <w:trHeight w:val="666"/>
        </w:trPr>
        <w:tc>
          <w:tcPr>
            <w:tcW w:w="65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0"/>
              <w:jc w:val="center"/>
            </w:pPr>
            <w:r>
              <w:rPr>
                <w:rFonts w:ascii="Times New Roman" w:eastAsia="Times New Roman" w:hAnsi="Times New Roman"/>
                <w:sz w:val="16"/>
              </w:rPr>
              <w:t xml:space="preserve">58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1"/>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114.114240319 </w:t>
            </w:r>
          </w:p>
          <w:p w:rsidR="00497BDA" w:rsidRDefault="00497BDA" w:rsidP="00497BDA">
            <w:pPr>
              <w:spacing w:line="259" w:lineRule="auto"/>
              <w:ind w:right="82"/>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31 </w:t>
            </w:r>
            <w:r>
              <w:rPr>
                <w:rFonts w:ascii="Sylfaen" w:eastAsia="Sylfaen" w:hAnsi="Sylfaen" w:cs="Sylfaen"/>
                <w:sz w:val="16"/>
              </w:rPr>
              <w:t>იანვარი</w:t>
            </w:r>
          </w:p>
        </w:tc>
        <w:tc>
          <w:tcPr>
            <w:tcW w:w="1904"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3"/>
              <w:jc w:val="center"/>
            </w:pPr>
            <w:r>
              <w:rPr>
                <w:rFonts w:ascii="Sylfaen" w:eastAsia="Sylfaen" w:hAnsi="Sylfaen" w:cs="Sylfaen"/>
                <w:sz w:val="16"/>
              </w:rPr>
              <w:t>ერთჯერადი დახმარება</w:t>
            </w:r>
          </w:p>
        </w:tc>
        <w:tc>
          <w:tcPr>
            <w:tcW w:w="931"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2"/>
              <w:jc w:val="center"/>
            </w:pPr>
            <w:r>
              <w:rPr>
                <w:rFonts w:ascii="Arial" w:eastAsia="Arial" w:hAnsi="Arial" w:cs="Arial"/>
                <w:sz w:val="16"/>
              </w:rPr>
              <w:t xml:space="preserve">           500  </w:t>
            </w:r>
          </w:p>
        </w:tc>
        <w:tc>
          <w:tcPr>
            <w:tcW w:w="851"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1"/>
              <w:jc w:val="center"/>
            </w:pPr>
            <w:r>
              <w:rPr>
                <w:rFonts w:ascii="Arial" w:eastAsia="Arial" w:hAnsi="Arial" w:cs="Arial"/>
                <w:sz w:val="16"/>
              </w:rPr>
              <w:t xml:space="preserve">           500  </w:t>
            </w:r>
          </w:p>
        </w:tc>
        <w:tc>
          <w:tcPr>
            <w:tcW w:w="850"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5"/>
              <w:jc w:val="center"/>
            </w:pPr>
            <w:r>
              <w:rPr>
                <w:rFonts w:ascii="Arial" w:eastAsia="Arial" w:hAnsi="Arial" w:cs="Arial"/>
                <w:sz w:val="16"/>
              </w:rPr>
              <w:t xml:space="preserve">500  </w:t>
            </w:r>
          </w:p>
        </w:tc>
        <w:tc>
          <w:tcPr>
            <w:tcW w:w="5429"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81"/>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59" w:lineRule="auto"/>
              <w:jc w:val="center"/>
            </w:pPr>
            <w:r>
              <w:rPr>
                <w:rFonts w:ascii="Sylfaen" w:eastAsia="Sylfaen" w:hAnsi="Sylfaen" w:cs="Sylfaen"/>
                <w:sz w:val="16"/>
              </w:rPr>
              <w:t>აღმაშენებლისმე</w:t>
            </w:r>
            <w:r>
              <w:rPr>
                <w:rFonts w:ascii="Times New Roman" w:eastAsia="Times New Roman" w:hAnsi="Times New Roman"/>
                <w:sz w:val="16"/>
              </w:rPr>
              <w:t xml:space="preserve">-2 </w:t>
            </w:r>
            <w:r>
              <w:rPr>
                <w:rFonts w:ascii="Sylfaen" w:eastAsia="Sylfaen" w:hAnsi="Sylfaen" w:cs="Sylfaen"/>
                <w:sz w:val="16"/>
              </w:rPr>
              <w:t>შესახვევი</w:t>
            </w:r>
            <w:r>
              <w:rPr>
                <w:rFonts w:ascii="Times New Roman" w:eastAsia="Times New Roman" w:hAnsi="Times New Roman"/>
                <w:sz w:val="16"/>
              </w:rPr>
              <w:t xml:space="preserve"> #22-</w:t>
            </w:r>
            <w:r>
              <w:rPr>
                <w:rFonts w:ascii="Sylfaen" w:eastAsia="Sylfaen" w:hAnsi="Sylfaen" w:cs="Sylfaen"/>
                <w:sz w:val="16"/>
              </w:rPr>
              <w:t>შიმცხოვრებმოქალაქეთამარგოგუას</w:t>
            </w:r>
          </w:p>
        </w:tc>
      </w:tr>
      <w:tr w:rsidR="00497BDA" w:rsidTr="00FA7746">
        <w:trPr>
          <w:trHeight w:val="666"/>
        </w:trPr>
        <w:tc>
          <w:tcPr>
            <w:tcW w:w="65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0"/>
              <w:jc w:val="center"/>
            </w:pPr>
            <w:r>
              <w:rPr>
                <w:rFonts w:ascii="Times New Roman" w:eastAsia="Times New Roman" w:hAnsi="Times New Roman"/>
                <w:sz w:val="16"/>
              </w:rPr>
              <w:t xml:space="preserve">59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3"/>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114.1142403110 </w:t>
            </w:r>
          </w:p>
          <w:p w:rsidR="00497BDA" w:rsidRDefault="00497BDA" w:rsidP="00497BDA">
            <w:pPr>
              <w:spacing w:line="259" w:lineRule="auto"/>
              <w:ind w:right="82"/>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31 </w:t>
            </w:r>
            <w:r>
              <w:rPr>
                <w:rFonts w:ascii="Sylfaen" w:eastAsia="Sylfaen" w:hAnsi="Sylfaen" w:cs="Sylfaen"/>
                <w:sz w:val="16"/>
              </w:rPr>
              <w:t>იანვარი</w:t>
            </w:r>
          </w:p>
        </w:tc>
        <w:tc>
          <w:tcPr>
            <w:tcW w:w="1904"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3"/>
              <w:jc w:val="center"/>
            </w:pPr>
            <w:r>
              <w:rPr>
                <w:rFonts w:ascii="Sylfaen" w:eastAsia="Sylfaen" w:hAnsi="Sylfaen" w:cs="Sylfaen"/>
                <w:sz w:val="16"/>
              </w:rPr>
              <w:t>ერთჯერადი დახმარება</w:t>
            </w:r>
          </w:p>
        </w:tc>
        <w:tc>
          <w:tcPr>
            <w:tcW w:w="931"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2"/>
              <w:jc w:val="center"/>
            </w:pPr>
            <w:r>
              <w:rPr>
                <w:rFonts w:ascii="Arial" w:eastAsia="Arial" w:hAnsi="Arial" w:cs="Arial"/>
                <w:sz w:val="16"/>
              </w:rPr>
              <w:t xml:space="preserve">        1,000  </w:t>
            </w:r>
          </w:p>
        </w:tc>
        <w:tc>
          <w:tcPr>
            <w:tcW w:w="851"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1"/>
              <w:jc w:val="center"/>
            </w:pPr>
            <w:r>
              <w:rPr>
                <w:rFonts w:ascii="Arial" w:eastAsia="Arial" w:hAnsi="Arial" w:cs="Arial"/>
                <w:sz w:val="16"/>
              </w:rPr>
              <w:t xml:space="preserve">        1,000  </w:t>
            </w:r>
          </w:p>
        </w:tc>
        <w:tc>
          <w:tcPr>
            <w:tcW w:w="850"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131"/>
              <w:jc w:val="center"/>
            </w:pPr>
          </w:p>
          <w:p w:rsidR="00497BDA" w:rsidRDefault="00497BDA" w:rsidP="00497BDA">
            <w:pPr>
              <w:spacing w:line="259" w:lineRule="auto"/>
              <w:ind w:right="82"/>
              <w:jc w:val="center"/>
            </w:pPr>
            <w:r>
              <w:rPr>
                <w:rFonts w:ascii="Arial" w:eastAsia="Arial" w:hAnsi="Arial" w:cs="Arial"/>
                <w:sz w:val="16"/>
              </w:rPr>
              <w:t xml:space="preserve">1,000  </w:t>
            </w:r>
          </w:p>
        </w:tc>
        <w:tc>
          <w:tcPr>
            <w:tcW w:w="5429"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83"/>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w:t>
            </w:r>
          </w:p>
          <w:p w:rsidR="00497BDA" w:rsidRDefault="00497BDA" w:rsidP="00497BDA">
            <w:pPr>
              <w:spacing w:line="259" w:lineRule="auto"/>
              <w:ind w:right="81"/>
              <w:jc w:val="center"/>
            </w:pPr>
            <w:r>
              <w:rPr>
                <w:rFonts w:ascii="Sylfaen" w:eastAsia="Sylfaen" w:hAnsi="Sylfaen" w:cs="Sylfaen"/>
                <w:sz w:val="16"/>
              </w:rPr>
              <w:t>აჭყვისთავშიმცხოვრებმოქალაქეია</w:t>
            </w:r>
          </w:p>
          <w:p w:rsidR="00497BDA" w:rsidRDefault="00497BDA" w:rsidP="00497BDA">
            <w:pPr>
              <w:spacing w:line="259" w:lineRule="auto"/>
              <w:ind w:right="82"/>
              <w:jc w:val="center"/>
            </w:pPr>
            <w:r>
              <w:rPr>
                <w:rFonts w:ascii="Sylfaen" w:eastAsia="Sylfaen" w:hAnsi="Sylfaen" w:cs="Sylfaen"/>
                <w:sz w:val="16"/>
              </w:rPr>
              <w:t>რომანაძეს</w:t>
            </w:r>
          </w:p>
        </w:tc>
      </w:tr>
      <w:tr w:rsidR="00497BDA" w:rsidTr="00FA7746">
        <w:trPr>
          <w:trHeight w:val="667"/>
        </w:trPr>
        <w:tc>
          <w:tcPr>
            <w:tcW w:w="65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0"/>
              <w:jc w:val="center"/>
            </w:pPr>
            <w:r>
              <w:rPr>
                <w:rFonts w:ascii="Times New Roman" w:eastAsia="Times New Roman" w:hAnsi="Times New Roman"/>
                <w:sz w:val="16"/>
              </w:rPr>
              <w:t xml:space="preserve">60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3"/>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114.1142403111 </w:t>
            </w:r>
          </w:p>
          <w:p w:rsidR="00497BDA" w:rsidRDefault="00497BDA" w:rsidP="00497BDA">
            <w:pPr>
              <w:spacing w:line="259" w:lineRule="auto"/>
              <w:ind w:right="82"/>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31 </w:t>
            </w:r>
            <w:r>
              <w:rPr>
                <w:rFonts w:ascii="Sylfaen" w:eastAsia="Sylfaen" w:hAnsi="Sylfaen" w:cs="Sylfaen"/>
                <w:sz w:val="16"/>
              </w:rPr>
              <w:t>იანვარი</w:t>
            </w:r>
          </w:p>
        </w:tc>
        <w:tc>
          <w:tcPr>
            <w:tcW w:w="1904"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3"/>
              <w:jc w:val="center"/>
            </w:pPr>
            <w:r>
              <w:rPr>
                <w:rFonts w:ascii="Sylfaen" w:eastAsia="Sylfaen" w:hAnsi="Sylfaen" w:cs="Sylfaen"/>
                <w:sz w:val="16"/>
              </w:rPr>
              <w:t>ერთჯერადი დახმარება</w:t>
            </w:r>
          </w:p>
        </w:tc>
        <w:tc>
          <w:tcPr>
            <w:tcW w:w="931"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2"/>
              <w:jc w:val="center"/>
            </w:pPr>
            <w:r>
              <w:rPr>
                <w:rFonts w:ascii="Arial" w:eastAsia="Arial" w:hAnsi="Arial" w:cs="Arial"/>
                <w:sz w:val="16"/>
              </w:rPr>
              <w:t xml:space="preserve">           300  </w:t>
            </w:r>
          </w:p>
        </w:tc>
        <w:tc>
          <w:tcPr>
            <w:tcW w:w="851"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1"/>
              <w:jc w:val="center"/>
            </w:pPr>
            <w:r>
              <w:rPr>
                <w:rFonts w:ascii="Arial" w:eastAsia="Arial" w:hAnsi="Arial" w:cs="Arial"/>
                <w:sz w:val="16"/>
              </w:rPr>
              <w:t xml:space="preserve">           300  </w:t>
            </w:r>
          </w:p>
        </w:tc>
        <w:tc>
          <w:tcPr>
            <w:tcW w:w="850"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5"/>
              <w:jc w:val="center"/>
            </w:pPr>
            <w:r>
              <w:rPr>
                <w:rFonts w:ascii="Arial" w:eastAsia="Arial" w:hAnsi="Arial" w:cs="Arial"/>
                <w:sz w:val="16"/>
              </w:rPr>
              <w:t xml:space="preserve">300  </w:t>
            </w:r>
          </w:p>
        </w:tc>
        <w:tc>
          <w:tcPr>
            <w:tcW w:w="5429"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83"/>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w:t>
            </w:r>
          </w:p>
          <w:p w:rsidR="00497BDA" w:rsidRDefault="00497BDA" w:rsidP="00497BDA">
            <w:pPr>
              <w:spacing w:line="259" w:lineRule="auto"/>
              <w:ind w:right="83"/>
              <w:jc w:val="center"/>
            </w:pPr>
            <w:r>
              <w:rPr>
                <w:rFonts w:ascii="Sylfaen" w:eastAsia="Sylfaen" w:hAnsi="Sylfaen" w:cs="Sylfaen"/>
                <w:sz w:val="16"/>
              </w:rPr>
              <w:t>ლეღვაშიმცხოვრებმოქალაქეილია</w:t>
            </w:r>
          </w:p>
          <w:p w:rsidR="00497BDA" w:rsidRDefault="00497BDA" w:rsidP="00497BDA">
            <w:pPr>
              <w:spacing w:line="259" w:lineRule="auto"/>
              <w:ind w:right="81"/>
              <w:jc w:val="center"/>
            </w:pPr>
            <w:r>
              <w:rPr>
                <w:rFonts w:ascii="Sylfaen" w:eastAsia="Sylfaen" w:hAnsi="Sylfaen" w:cs="Sylfaen"/>
                <w:sz w:val="16"/>
              </w:rPr>
              <w:t>ანანიძეს</w:t>
            </w:r>
          </w:p>
        </w:tc>
      </w:tr>
      <w:tr w:rsidR="00497BDA" w:rsidTr="00FA7746">
        <w:trPr>
          <w:trHeight w:val="666"/>
        </w:trPr>
        <w:tc>
          <w:tcPr>
            <w:tcW w:w="65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0"/>
              <w:jc w:val="center"/>
            </w:pPr>
            <w:r>
              <w:rPr>
                <w:rFonts w:ascii="Times New Roman" w:eastAsia="Times New Roman" w:hAnsi="Times New Roman"/>
                <w:sz w:val="16"/>
              </w:rPr>
              <w:t xml:space="preserve">61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3"/>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114.1142403112 </w:t>
            </w:r>
          </w:p>
          <w:p w:rsidR="00497BDA" w:rsidRDefault="00497BDA" w:rsidP="00497BDA">
            <w:pPr>
              <w:spacing w:line="259" w:lineRule="auto"/>
              <w:ind w:right="82"/>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31 </w:t>
            </w:r>
            <w:r>
              <w:rPr>
                <w:rFonts w:ascii="Sylfaen" w:eastAsia="Sylfaen" w:hAnsi="Sylfaen" w:cs="Sylfaen"/>
                <w:sz w:val="16"/>
              </w:rPr>
              <w:t>იანვარი</w:t>
            </w:r>
          </w:p>
        </w:tc>
        <w:tc>
          <w:tcPr>
            <w:tcW w:w="1904"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3"/>
              <w:jc w:val="center"/>
            </w:pPr>
            <w:r>
              <w:rPr>
                <w:rFonts w:ascii="Sylfaen" w:eastAsia="Sylfaen" w:hAnsi="Sylfaen" w:cs="Sylfaen"/>
                <w:sz w:val="16"/>
              </w:rPr>
              <w:t>ერთჯერადი დახმარება</w:t>
            </w:r>
          </w:p>
        </w:tc>
        <w:tc>
          <w:tcPr>
            <w:tcW w:w="931"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2"/>
              <w:jc w:val="center"/>
            </w:pPr>
            <w:r>
              <w:rPr>
                <w:rFonts w:ascii="Arial" w:eastAsia="Arial" w:hAnsi="Arial" w:cs="Arial"/>
                <w:sz w:val="16"/>
              </w:rPr>
              <w:t xml:space="preserve">           800  </w:t>
            </w:r>
          </w:p>
        </w:tc>
        <w:tc>
          <w:tcPr>
            <w:tcW w:w="851"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1"/>
              <w:jc w:val="center"/>
            </w:pPr>
            <w:r>
              <w:rPr>
                <w:rFonts w:ascii="Arial" w:eastAsia="Arial" w:hAnsi="Arial" w:cs="Arial"/>
                <w:sz w:val="16"/>
              </w:rPr>
              <w:t xml:space="preserve">           800  </w:t>
            </w:r>
          </w:p>
        </w:tc>
        <w:tc>
          <w:tcPr>
            <w:tcW w:w="850"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5"/>
              <w:jc w:val="center"/>
            </w:pPr>
            <w:r>
              <w:rPr>
                <w:rFonts w:ascii="Arial" w:eastAsia="Arial" w:hAnsi="Arial" w:cs="Arial"/>
                <w:sz w:val="16"/>
              </w:rPr>
              <w:t xml:space="preserve">800  </w:t>
            </w:r>
          </w:p>
        </w:tc>
        <w:tc>
          <w:tcPr>
            <w:tcW w:w="5429"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კოსტავას</w:t>
            </w:r>
          </w:p>
          <w:p w:rsidR="00497BDA" w:rsidRDefault="00497BDA" w:rsidP="00497BDA">
            <w:pPr>
              <w:spacing w:line="259" w:lineRule="auto"/>
              <w:jc w:val="center"/>
            </w:pPr>
            <w:r>
              <w:rPr>
                <w:rFonts w:ascii="Times New Roman" w:eastAsia="Times New Roman" w:hAnsi="Times New Roman"/>
                <w:sz w:val="16"/>
              </w:rPr>
              <w:t>#58-</w:t>
            </w:r>
            <w:r>
              <w:rPr>
                <w:rFonts w:ascii="Sylfaen" w:eastAsia="Sylfaen" w:hAnsi="Sylfaen" w:cs="Sylfaen"/>
                <w:sz w:val="16"/>
              </w:rPr>
              <w:t>შიმცხოვრებმოქალაქეენვერნურიძეს</w:t>
            </w:r>
          </w:p>
        </w:tc>
      </w:tr>
      <w:tr w:rsidR="00497BDA" w:rsidTr="00FA7746">
        <w:trPr>
          <w:trHeight w:val="666"/>
        </w:trPr>
        <w:tc>
          <w:tcPr>
            <w:tcW w:w="65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0"/>
              <w:jc w:val="center"/>
            </w:pPr>
            <w:r>
              <w:rPr>
                <w:rFonts w:ascii="Times New Roman" w:eastAsia="Times New Roman" w:hAnsi="Times New Roman"/>
                <w:sz w:val="16"/>
              </w:rPr>
              <w:t xml:space="preserve">62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1"/>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114.114240324 </w:t>
            </w:r>
          </w:p>
          <w:p w:rsidR="00497BDA" w:rsidRDefault="00497BDA" w:rsidP="00497BDA">
            <w:pPr>
              <w:spacing w:line="259" w:lineRule="auto"/>
              <w:ind w:right="82"/>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 </w:t>
            </w:r>
            <w:r>
              <w:rPr>
                <w:rFonts w:ascii="Sylfaen" w:eastAsia="Sylfaen" w:hAnsi="Sylfaen" w:cs="Sylfaen"/>
                <w:sz w:val="16"/>
              </w:rPr>
              <w:t>თებერვალი</w:t>
            </w:r>
          </w:p>
        </w:tc>
        <w:tc>
          <w:tcPr>
            <w:tcW w:w="1904"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3"/>
              <w:jc w:val="center"/>
            </w:pPr>
            <w:r>
              <w:rPr>
                <w:rFonts w:ascii="Sylfaen" w:eastAsia="Sylfaen" w:hAnsi="Sylfaen" w:cs="Sylfaen"/>
                <w:sz w:val="16"/>
              </w:rPr>
              <w:t>ერთჯერადი დახმარება</w:t>
            </w:r>
          </w:p>
        </w:tc>
        <w:tc>
          <w:tcPr>
            <w:tcW w:w="931"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2"/>
              <w:jc w:val="center"/>
            </w:pPr>
            <w:r>
              <w:rPr>
                <w:rFonts w:ascii="Arial" w:eastAsia="Arial" w:hAnsi="Arial" w:cs="Arial"/>
                <w:sz w:val="16"/>
              </w:rPr>
              <w:t xml:space="preserve">        1,000  </w:t>
            </w:r>
          </w:p>
        </w:tc>
        <w:tc>
          <w:tcPr>
            <w:tcW w:w="851"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1"/>
              <w:jc w:val="center"/>
            </w:pPr>
            <w:r>
              <w:rPr>
                <w:rFonts w:ascii="Arial" w:eastAsia="Arial" w:hAnsi="Arial" w:cs="Arial"/>
                <w:sz w:val="16"/>
              </w:rPr>
              <w:t xml:space="preserve">        1,000  </w:t>
            </w:r>
          </w:p>
        </w:tc>
        <w:tc>
          <w:tcPr>
            <w:tcW w:w="850"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131"/>
              <w:jc w:val="center"/>
            </w:pPr>
          </w:p>
          <w:p w:rsidR="00497BDA" w:rsidRDefault="00497BDA" w:rsidP="00497BDA">
            <w:pPr>
              <w:spacing w:line="259" w:lineRule="auto"/>
              <w:ind w:right="82"/>
              <w:jc w:val="center"/>
            </w:pPr>
            <w:r>
              <w:rPr>
                <w:rFonts w:ascii="Arial" w:eastAsia="Arial" w:hAnsi="Arial" w:cs="Arial"/>
                <w:sz w:val="16"/>
              </w:rPr>
              <w:t xml:space="preserve">1,000  </w:t>
            </w:r>
          </w:p>
        </w:tc>
        <w:tc>
          <w:tcPr>
            <w:tcW w:w="5429"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83"/>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w:t>
            </w:r>
          </w:p>
          <w:p w:rsidR="00497BDA" w:rsidRDefault="00497BDA" w:rsidP="00497BDA">
            <w:pPr>
              <w:spacing w:line="259" w:lineRule="auto"/>
              <w:ind w:right="81"/>
              <w:jc w:val="center"/>
            </w:pPr>
            <w:r>
              <w:rPr>
                <w:rFonts w:ascii="Sylfaen" w:eastAsia="Sylfaen" w:hAnsi="Sylfaen" w:cs="Sylfaen"/>
                <w:sz w:val="16"/>
              </w:rPr>
              <w:t>სამებაშიმცხოვრებმოქალაქეგიტა</w:t>
            </w:r>
          </w:p>
          <w:p w:rsidR="00497BDA" w:rsidRDefault="00497BDA" w:rsidP="00497BDA">
            <w:pPr>
              <w:spacing w:line="259" w:lineRule="auto"/>
              <w:ind w:right="81"/>
              <w:jc w:val="center"/>
            </w:pPr>
            <w:r>
              <w:rPr>
                <w:rFonts w:ascii="Sylfaen" w:eastAsia="Sylfaen" w:hAnsi="Sylfaen" w:cs="Sylfaen"/>
                <w:sz w:val="16"/>
              </w:rPr>
              <w:t>მჟავანაძეს</w:t>
            </w:r>
          </w:p>
        </w:tc>
      </w:tr>
      <w:tr w:rsidR="00497BDA" w:rsidTr="00FA7746">
        <w:trPr>
          <w:trHeight w:val="1034"/>
        </w:trPr>
        <w:tc>
          <w:tcPr>
            <w:tcW w:w="65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0"/>
              <w:jc w:val="center"/>
            </w:pPr>
            <w:r>
              <w:rPr>
                <w:rFonts w:ascii="Times New Roman" w:eastAsia="Times New Roman" w:hAnsi="Times New Roman"/>
                <w:sz w:val="16"/>
              </w:rPr>
              <w:t xml:space="preserve">63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1"/>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114.114240325 </w:t>
            </w:r>
          </w:p>
          <w:p w:rsidR="00497BDA" w:rsidRDefault="00497BDA" w:rsidP="00497BDA">
            <w:pPr>
              <w:spacing w:line="259" w:lineRule="auto"/>
              <w:ind w:right="82"/>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 </w:t>
            </w:r>
            <w:r>
              <w:rPr>
                <w:rFonts w:ascii="Sylfaen" w:eastAsia="Sylfaen" w:hAnsi="Sylfaen" w:cs="Sylfaen"/>
                <w:sz w:val="16"/>
              </w:rPr>
              <w:t>თებერვალი</w:t>
            </w:r>
          </w:p>
        </w:tc>
        <w:tc>
          <w:tcPr>
            <w:tcW w:w="1904"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3"/>
              <w:jc w:val="center"/>
            </w:pPr>
            <w:r>
              <w:rPr>
                <w:rFonts w:ascii="Sylfaen" w:eastAsia="Sylfaen" w:hAnsi="Sylfaen" w:cs="Sylfaen"/>
                <w:sz w:val="16"/>
              </w:rPr>
              <w:t>ერთჯერადი დახმარება</w:t>
            </w:r>
          </w:p>
        </w:tc>
        <w:tc>
          <w:tcPr>
            <w:tcW w:w="931"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2"/>
              <w:jc w:val="center"/>
            </w:pPr>
            <w:r>
              <w:rPr>
                <w:rFonts w:ascii="Arial" w:eastAsia="Arial" w:hAnsi="Arial" w:cs="Arial"/>
                <w:sz w:val="16"/>
              </w:rPr>
              <w:t xml:space="preserve">        2,500  </w:t>
            </w:r>
          </w:p>
        </w:tc>
        <w:tc>
          <w:tcPr>
            <w:tcW w:w="851"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1"/>
              <w:jc w:val="center"/>
            </w:pPr>
            <w:r>
              <w:rPr>
                <w:rFonts w:ascii="Arial" w:eastAsia="Arial" w:hAnsi="Arial" w:cs="Arial"/>
                <w:sz w:val="16"/>
              </w:rPr>
              <w:t xml:space="preserve">        2,500  </w:t>
            </w:r>
          </w:p>
        </w:tc>
        <w:tc>
          <w:tcPr>
            <w:tcW w:w="850"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131"/>
              <w:jc w:val="center"/>
            </w:pPr>
          </w:p>
          <w:p w:rsidR="00497BDA" w:rsidRDefault="00497BDA" w:rsidP="00497BDA">
            <w:pPr>
              <w:spacing w:line="259" w:lineRule="auto"/>
              <w:ind w:right="82"/>
              <w:jc w:val="center"/>
            </w:pPr>
            <w:r>
              <w:rPr>
                <w:rFonts w:ascii="Arial" w:eastAsia="Arial" w:hAnsi="Arial" w:cs="Arial"/>
                <w:sz w:val="16"/>
              </w:rPr>
              <w:t xml:space="preserve">2,500  </w:t>
            </w:r>
          </w:p>
        </w:tc>
        <w:tc>
          <w:tcPr>
            <w:tcW w:w="5429"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after="1" w:line="243" w:lineRule="auto"/>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თამარმეფის</w:t>
            </w:r>
            <w:r>
              <w:rPr>
                <w:rFonts w:ascii="Times New Roman" w:eastAsia="Times New Roman" w:hAnsi="Times New Roman"/>
                <w:sz w:val="16"/>
              </w:rPr>
              <w:t xml:space="preserve"> #112-</w:t>
            </w:r>
            <w:r>
              <w:rPr>
                <w:rFonts w:ascii="Sylfaen" w:eastAsia="Sylfaen" w:hAnsi="Sylfaen" w:cs="Sylfaen"/>
                <w:sz w:val="16"/>
              </w:rPr>
              <w:t>შიმცხოვრებმოქალაქე</w:t>
            </w:r>
          </w:p>
          <w:p w:rsidR="00497BDA" w:rsidRDefault="00497BDA" w:rsidP="00497BDA">
            <w:pPr>
              <w:spacing w:line="259" w:lineRule="auto"/>
              <w:ind w:right="81"/>
              <w:jc w:val="center"/>
            </w:pPr>
            <w:r>
              <w:rPr>
                <w:rFonts w:ascii="Sylfaen" w:eastAsia="Sylfaen" w:hAnsi="Sylfaen" w:cs="Sylfaen"/>
                <w:sz w:val="16"/>
              </w:rPr>
              <w:t>ნათიანემსაძის</w:t>
            </w:r>
            <w:r>
              <w:rPr>
                <w:rFonts w:ascii="Times New Roman" w:eastAsia="Times New Roman" w:hAnsi="Times New Roman"/>
                <w:sz w:val="16"/>
              </w:rPr>
              <w:t xml:space="preserve"> (</w:t>
            </w:r>
            <w:r>
              <w:rPr>
                <w:rFonts w:ascii="Sylfaen" w:eastAsia="Sylfaen" w:hAnsi="Sylfaen" w:cs="Sylfaen"/>
                <w:sz w:val="16"/>
              </w:rPr>
              <w:t>მამასდავითნემსაძეს</w:t>
            </w:r>
          </w:p>
          <w:p w:rsidR="00497BDA" w:rsidRDefault="00497BDA" w:rsidP="00497BDA">
            <w:pPr>
              <w:spacing w:line="259" w:lineRule="auto"/>
              <w:ind w:right="81"/>
              <w:jc w:val="center"/>
            </w:pPr>
            <w:r>
              <w:rPr>
                <w:rFonts w:ascii="Sylfaen" w:eastAsia="Sylfaen" w:hAnsi="Sylfaen" w:cs="Sylfaen"/>
                <w:sz w:val="16"/>
              </w:rPr>
              <w:t>ერთჯერადიფინანსურიდახმარების</w:t>
            </w:r>
          </w:p>
          <w:p w:rsidR="00497BDA" w:rsidRDefault="00497BDA" w:rsidP="00497BDA">
            <w:pPr>
              <w:spacing w:line="259" w:lineRule="auto"/>
              <w:ind w:right="83"/>
              <w:jc w:val="center"/>
            </w:pPr>
            <w:r>
              <w:rPr>
                <w:rFonts w:ascii="Sylfaen" w:eastAsia="Sylfaen" w:hAnsi="Sylfaen" w:cs="Sylfaen"/>
                <w:sz w:val="16"/>
              </w:rPr>
              <w:t>გაცემისმიზნით</w:t>
            </w:r>
          </w:p>
        </w:tc>
      </w:tr>
    </w:tbl>
    <w:p w:rsidR="00497BDA" w:rsidRDefault="00497BDA" w:rsidP="00497BDA">
      <w:pPr>
        <w:spacing w:after="0" w:line="259" w:lineRule="auto"/>
        <w:ind w:left="-1793" w:right="9935"/>
      </w:pPr>
    </w:p>
    <w:tbl>
      <w:tblPr>
        <w:tblStyle w:val="TableGrid"/>
        <w:tblW w:w="14270" w:type="dxa"/>
        <w:tblInd w:w="-828" w:type="dxa"/>
        <w:tblCellMar>
          <w:top w:w="50" w:type="dxa"/>
          <w:left w:w="117" w:type="dxa"/>
          <w:right w:w="26" w:type="dxa"/>
        </w:tblCellMar>
        <w:tblLook w:val="04A0"/>
      </w:tblPr>
      <w:tblGrid>
        <w:gridCol w:w="661"/>
        <w:gridCol w:w="3635"/>
        <w:gridCol w:w="1989"/>
        <w:gridCol w:w="897"/>
        <w:gridCol w:w="851"/>
        <w:gridCol w:w="850"/>
        <w:gridCol w:w="5387"/>
      </w:tblGrid>
      <w:tr w:rsidR="00497BDA" w:rsidTr="00F86F83">
        <w:trPr>
          <w:trHeight w:val="661"/>
        </w:trPr>
        <w:tc>
          <w:tcPr>
            <w:tcW w:w="661"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right="91"/>
              <w:jc w:val="center"/>
            </w:pPr>
            <w:r>
              <w:rPr>
                <w:rFonts w:ascii="Times New Roman" w:eastAsia="Times New Roman" w:hAnsi="Times New Roman"/>
                <w:sz w:val="16"/>
              </w:rPr>
              <w:t xml:space="preserve">64 </w:t>
            </w:r>
          </w:p>
        </w:tc>
        <w:tc>
          <w:tcPr>
            <w:tcW w:w="3635" w:type="dxa"/>
            <w:tcBorders>
              <w:top w:val="nil"/>
              <w:left w:val="single" w:sz="4" w:space="0" w:color="000000"/>
              <w:bottom w:val="single" w:sz="4" w:space="0" w:color="000000"/>
              <w:right w:val="single" w:sz="4" w:space="0" w:color="000000"/>
            </w:tcBorders>
            <w:vAlign w:val="center"/>
          </w:tcPr>
          <w:p w:rsidR="00497BDA" w:rsidRDefault="00497BDA" w:rsidP="00FA7746">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114.114240326</w:t>
            </w:r>
          </w:p>
          <w:p w:rsidR="00497BDA" w:rsidRDefault="00497BDA" w:rsidP="00FA7746">
            <w:pPr>
              <w:spacing w:line="259" w:lineRule="auto"/>
              <w:ind w:right="92"/>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 </w:t>
            </w:r>
            <w:r>
              <w:rPr>
                <w:rFonts w:ascii="Sylfaen" w:eastAsia="Sylfaen" w:hAnsi="Sylfaen" w:cs="Sylfaen"/>
                <w:sz w:val="16"/>
              </w:rPr>
              <w:t>თებერვალი</w:t>
            </w:r>
          </w:p>
        </w:tc>
        <w:tc>
          <w:tcPr>
            <w:tcW w:w="1989" w:type="dxa"/>
            <w:tcBorders>
              <w:top w:val="nil"/>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897" w:type="dxa"/>
            <w:tcBorders>
              <w:top w:val="nil"/>
              <w:left w:val="single" w:sz="4" w:space="0" w:color="000000"/>
              <w:bottom w:val="single" w:sz="4" w:space="0" w:color="000000"/>
              <w:right w:val="single" w:sz="3" w:space="0" w:color="000000"/>
            </w:tcBorders>
            <w:vAlign w:val="center"/>
          </w:tcPr>
          <w:p w:rsidR="00497BDA" w:rsidRDefault="00497BDA" w:rsidP="00497BDA">
            <w:pPr>
              <w:spacing w:line="259" w:lineRule="auto"/>
              <w:ind w:right="93"/>
              <w:jc w:val="center"/>
            </w:pPr>
            <w:r>
              <w:rPr>
                <w:rFonts w:ascii="Arial" w:eastAsia="Arial" w:hAnsi="Arial" w:cs="Arial"/>
                <w:sz w:val="16"/>
              </w:rPr>
              <w:t xml:space="preserve">           750  </w:t>
            </w:r>
          </w:p>
        </w:tc>
        <w:tc>
          <w:tcPr>
            <w:tcW w:w="851" w:type="dxa"/>
            <w:tcBorders>
              <w:top w:val="nil"/>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750  </w:t>
            </w:r>
          </w:p>
        </w:tc>
        <w:tc>
          <w:tcPr>
            <w:tcW w:w="850" w:type="dxa"/>
            <w:tcBorders>
              <w:top w:val="nil"/>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6"/>
              <w:jc w:val="center"/>
            </w:pPr>
            <w:r>
              <w:rPr>
                <w:rFonts w:ascii="Arial" w:eastAsia="Arial" w:hAnsi="Arial" w:cs="Arial"/>
                <w:sz w:val="16"/>
              </w:rPr>
              <w:t xml:space="preserve">750  </w:t>
            </w:r>
          </w:p>
        </w:tc>
        <w:tc>
          <w:tcPr>
            <w:tcW w:w="5387" w:type="dxa"/>
            <w:tcBorders>
              <w:top w:val="nil"/>
              <w:left w:val="single" w:sz="3" w:space="0" w:color="000000"/>
              <w:bottom w:val="single" w:sz="4" w:space="0" w:color="000000"/>
              <w:right w:val="single" w:sz="4" w:space="0" w:color="000000"/>
            </w:tcBorders>
          </w:tcPr>
          <w:p w:rsidR="00497BDA" w:rsidRDefault="00497BDA" w:rsidP="00497BDA">
            <w:pPr>
              <w:spacing w:line="259" w:lineRule="auto"/>
              <w:ind w:right="94"/>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w:t>
            </w:r>
          </w:p>
          <w:p w:rsidR="00497BDA" w:rsidRDefault="00497BDA" w:rsidP="00497BDA">
            <w:pPr>
              <w:spacing w:line="259" w:lineRule="auto"/>
              <w:ind w:right="53"/>
              <w:jc w:val="center"/>
            </w:pPr>
            <w:r>
              <w:rPr>
                <w:rFonts w:ascii="Sylfaen" w:eastAsia="Sylfaen" w:hAnsi="Sylfaen" w:cs="Sylfaen"/>
                <w:sz w:val="16"/>
              </w:rPr>
              <w:t>ქობულეთშიმცხოვრებმოქალაქეიამზეოქროპირიძეს</w:t>
            </w:r>
          </w:p>
        </w:tc>
      </w:tr>
      <w:tr w:rsidR="00497BDA" w:rsidTr="00F86F83">
        <w:trPr>
          <w:trHeight w:val="666"/>
        </w:trPr>
        <w:tc>
          <w:tcPr>
            <w:tcW w:w="66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91"/>
              <w:jc w:val="center"/>
            </w:pPr>
            <w:r>
              <w:rPr>
                <w:rFonts w:ascii="Times New Roman" w:eastAsia="Times New Roman" w:hAnsi="Times New Roman"/>
                <w:sz w:val="16"/>
              </w:rPr>
              <w:t xml:space="preserve">65 </w:t>
            </w:r>
          </w:p>
        </w:tc>
        <w:tc>
          <w:tcPr>
            <w:tcW w:w="3635" w:type="dxa"/>
            <w:tcBorders>
              <w:top w:val="single" w:sz="4" w:space="0" w:color="000000"/>
              <w:left w:val="single" w:sz="4" w:space="0" w:color="000000"/>
              <w:bottom w:val="single" w:sz="4" w:space="0" w:color="000000"/>
              <w:right w:val="single" w:sz="4" w:space="0" w:color="000000"/>
            </w:tcBorders>
            <w:vAlign w:val="center"/>
          </w:tcPr>
          <w:p w:rsidR="00497BDA" w:rsidRDefault="00497BDA" w:rsidP="00FA7746">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114.114240327</w:t>
            </w:r>
          </w:p>
          <w:p w:rsidR="00497BDA" w:rsidRDefault="00497BDA" w:rsidP="00FA7746">
            <w:pPr>
              <w:spacing w:line="259" w:lineRule="auto"/>
              <w:ind w:right="92"/>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 </w:t>
            </w:r>
            <w:r>
              <w:rPr>
                <w:rFonts w:ascii="Sylfaen" w:eastAsia="Sylfaen" w:hAnsi="Sylfaen" w:cs="Sylfaen"/>
                <w:sz w:val="16"/>
              </w:rPr>
              <w:t>თებერვალი</w:t>
            </w:r>
          </w:p>
        </w:tc>
        <w:tc>
          <w:tcPr>
            <w:tcW w:w="1989"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897"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3"/>
              <w:jc w:val="center"/>
            </w:pPr>
            <w:r>
              <w:rPr>
                <w:rFonts w:ascii="Arial" w:eastAsia="Arial" w:hAnsi="Arial" w:cs="Arial"/>
                <w:sz w:val="16"/>
              </w:rPr>
              <w:t xml:space="preserve">        1,000  </w:t>
            </w:r>
          </w:p>
        </w:tc>
        <w:tc>
          <w:tcPr>
            <w:tcW w:w="851"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1,000  </w:t>
            </w:r>
          </w:p>
        </w:tc>
        <w:tc>
          <w:tcPr>
            <w:tcW w:w="850"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121"/>
              <w:jc w:val="center"/>
            </w:pPr>
          </w:p>
          <w:p w:rsidR="00497BDA" w:rsidRDefault="00497BDA" w:rsidP="00497BDA">
            <w:pPr>
              <w:spacing w:line="259" w:lineRule="auto"/>
              <w:ind w:right="93"/>
              <w:jc w:val="center"/>
            </w:pPr>
            <w:r>
              <w:rPr>
                <w:rFonts w:ascii="Arial" w:eastAsia="Arial" w:hAnsi="Arial" w:cs="Arial"/>
                <w:sz w:val="16"/>
              </w:rPr>
              <w:t xml:space="preserve">1,000  </w:t>
            </w:r>
          </w:p>
        </w:tc>
        <w:tc>
          <w:tcPr>
            <w:tcW w:w="5387"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94"/>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w:t>
            </w:r>
          </w:p>
          <w:p w:rsidR="00497BDA" w:rsidRDefault="00497BDA" w:rsidP="00497BDA">
            <w:pPr>
              <w:spacing w:line="259" w:lineRule="auto"/>
              <w:ind w:left="34"/>
            </w:pPr>
            <w:r>
              <w:rPr>
                <w:rFonts w:ascii="Sylfaen" w:eastAsia="Sylfaen" w:hAnsi="Sylfaen" w:cs="Sylfaen"/>
                <w:sz w:val="16"/>
              </w:rPr>
              <w:t>ლეღვაშიმცხოვრებმოქალაქეზორბეგ</w:t>
            </w:r>
          </w:p>
          <w:p w:rsidR="00497BDA" w:rsidRDefault="00497BDA" w:rsidP="00497BDA">
            <w:pPr>
              <w:spacing w:line="259" w:lineRule="auto"/>
              <w:ind w:right="94"/>
              <w:jc w:val="center"/>
            </w:pPr>
            <w:r>
              <w:rPr>
                <w:rFonts w:ascii="Sylfaen" w:eastAsia="Sylfaen" w:hAnsi="Sylfaen" w:cs="Sylfaen"/>
                <w:sz w:val="16"/>
              </w:rPr>
              <w:t>ოქროპირიძეს</w:t>
            </w:r>
          </w:p>
        </w:tc>
      </w:tr>
      <w:tr w:rsidR="00497BDA" w:rsidTr="00F86F83">
        <w:trPr>
          <w:trHeight w:val="665"/>
        </w:trPr>
        <w:tc>
          <w:tcPr>
            <w:tcW w:w="661"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right="91"/>
              <w:jc w:val="center"/>
            </w:pPr>
            <w:r>
              <w:rPr>
                <w:rFonts w:ascii="Times New Roman" w:eastAsia="Times New Roman" w:hAnsi="Times New Roman"/>
                <w:sz w:val="16"/>
              </w:rPr>
              <w:t xml:space="preserve">66 </w:t>
            </w:r>
          </w:p>
        </w:tc>
        <w:tc>
          <w:tcPr>
            <w:tcW w:w="3635" w:type="dxa"/>
            <w:tcBorders>
              <w:top w:val="single" w:sz="4" w:space="0" w:color="000000"/>
              <w:left w:val="single" w:sz="4" w:space="0" w:color="000000"/>
              <w:bottom w:val="single" w:sz="3" w:space="0" w:color="000000"/>
              <w:right w:val="single" w:sz="4" w:space="0" w:color="000000"/>
            </w:tcBorders>
            <w:vAlign w:val="center"/>
          </w:tcPr>
          <w:p w:rsidR="00497BDA" w:rsidRDefault="00497BDA" w:rsidP="00FA7746">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114.114240328</w:t>
            </w:r>
          </w:p>
          <w:p w:rsidR="00497BDA" w:rsidRDefault="00497BDA" w:rsidP="00FA7746">
            <w:pPr>
              <w:spacing w:line="259" w:lineRule="auto"/>
              <w:ind w:right="92"/>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 </w:t>
            </w:r>
            <w:r>
              <w:rPr>
                <w:rFonts w:ascii="Sylfaen" w:eastAsia="Sylfaen" w:hAnsi="Sylfaen" w:cs="Sylfaen"/>
                <w:sz w:val="16"/>
              </w:rPr>
              <w:t>თებერვალი</w:t>
            </w:r>
          </w:p>
        </w:tc>
        <w:tc>
          <w:tcPr>
            <w:tcW w:w="1989" w:type="dxa"/>
            <w:tcBorders>
              <w:top w:val="single" w:sz="4" w:space="0" w:color="000000"/>
              <w:left w:val="single" w:sz="4" w:space="0" w:color="000000"/>
              <w:bottom w:val="single" w:sz="3"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897"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right="93"/>
              <w:jc w:val="center"/>
            </w:pPr>
            <w:r>
              <w:rPr>
                <w:rFonts w:ascii="Arial" w:eastAsia="Arial" w:hAnsi="Arial" w:cs="Arial"/>
                <w:sz w:val="16"/>
              </w:rPr>
              <w:t xml:space="preserve">        1,500  </w:t>
            </w:r>
          </w:p>
        </w:tc>
        <w:tc>
          <w:tcPr>
            <w:tcW w:w="851" w:type="dxa"/>
            <w:tcBorders>
              <w:top w:val="single" w:sz="4" w:space="0" w:color="000000"/>
              <w:left w:val="single" w:sz="3" w:space="0" w:color="000000"/>
              <w:bottom w:val="single" w:sz="3"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1,500  </w:t>
            </w:r>
          </w:p>
        </w:tc>
        <w:tc>
          <w:tcPr>
            <w:tcW w:w="850"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left="121"/>
              <w:jc w:val="center"/>
            </w:pPr>
          </w:p>
          <w:p w:rsidR="00497BDA" w:rsidRDefault="00497BDA" w:rsidP="00497BDA">
            <w:pPr>
              <w:spacing w:line="259" w:lineRule="auto"/>
              <w:ind w:right="93"/>
              <w:jc w:val="center"/>
            </w:pPr>
            <w:r>
              <w:rPr>
                <w:rFonts w:ascii="Arial" w:eastAsia="Arial" w:hAnsi="Arial" w:cs="Arial"/>
                <w:sz w:val="16"/>
              </w:rPr>
              <w:t xml:space="preserve">1,500  </w:t>
            </w:r>
          </w:p>
        </w:tc>
        <w:tc>
          <w:tcPr>
            <w:tcW w:w="5387" w:type="dxa"/>
            <w:tcBorders>
              <w:top w:val="single" w:sz="4" w:space="0" w:color="000000"/>
              <w:left w:val="single" w:sz="3" w:space="0" w:color="000000"/>
              <w:bottom w:val="single" w:sz="3" w:space="0" w:color="000000"/>
              <w:right w:val="single" w:sz="4" w:space="0" w:color="000000"/>
            </w:tcBorders>
          </w:tcPr>
          <w:p w:rsidR="00497BDA" w:rsidRDefault="00497BDA" w:rsidP="00497BDA">
            <w:pPr>
              <w:spacing w:line="259" w:lineRule="auto"/>
              <w:ind w:right="94"/>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w:t>
            </w:r>
          </w:p>
          <w:p w:rsidR="00497BDA" w:rsidRDefault="00497BDA" w:rsidP="00497BDA">
            <w:pPr>
              <w:spacing w:line="259" w:lineRule="auto"/>
              <w:ind w:right="91"/>
              <w:jc w:val="center"/>
            </w:pPr>
            <w:r>
              <w:rPr>
                <w:rFonts w:ascii="Sylfaen" w:eastAsia="Sylfaen" w:hAnsi="Sylfaen" w:cs="Sylfaen"/>
                <w:sz w:val="16"/>
              </w:rPr>
              <w:t>გვარაშიმცხოვრებმოქალაქეზურაბ</w:t>
            </w:r>
          </w:p>
          <w:p w:rsidR="00497BDA" w:rsidRDefault="00497BDA" w:rsidP="00497BDA">
            <w:pPr>
              <w:spacing w:line="259" w:lineRule="auto"/>
              <w:ind w:right="92"/>
              <w:jc w:val="center"/>
            </w:pPr>
            <w:r>
              <w:rPr>
                <w:rFonts w:ascii="Sylfaen" w:eastAsia="Sylfaen" w:hAnsi="Sylfaen" w:cs="Sylfaen"/>
                <w:sz w:val="16"/>
              </w:rPr>
              <w:t>ქამადაძეს</w:t>
            </w:r>
          </w:p>
        </w:tc>
      </w:tr>
      <w:tr w:rsidR="00497BDA" w:rsidTr="00F86F83">
        <w:trPr>
          <w:trHeight w:val="667"/>
        </w:trPr>
        <w:tc>
          <w:tcPr>
            <w:tcW w:w="661"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91"/>
              <w:jc w:val="center"/>
            </w:pPr>
            <w:r>
              <w:rPr>
                <w:rFonts w:ascii="Times New Roman" w:eastAsia="Times New Roman" w:hAnsi="Times New Roman"/>
                <w:sz w:val="16"/>
              </w:rPr>
              <w:t xml:space="preserve">67 </w:t>
            </w:r>
          </w:p>
        </w:tc>
        <w:tc>
          <w:tcPr>
            <w:tcW w:w="3635" w:type="dxa"/>
            <w:tcBorders>
              <w:top w:val="single" w:sz="3" w:space="0" w:color="000000"/>
              <w:left w:val="single" w:sz="4" w:space="0" w:color="000000"/>
              <w:bottom w:val="single" w:sz="4" w:space="0" w:color="000000"/>
              <w:right w:val="single" w:sz="4" w:space="0" w:color="000000"/>
            </w:tcBorders>
            <w:vAlign w:val="center"/>
          </w:tcPr>
          <w:p w:rsidR="00497BDA" w:rsidRDefault="00497BDA" w:rsidP="00FA7746">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114.114240364</w:t>
            </w:r>
          </w:p>
          <w:p w:rsidR="00497BDA" w:rsidRDefault="00497BDA" w:rsidP="00FA7746">
            <w:pPr>
              <w:spacing w:line="259" w:lineRule="auto"/>
              <w:ind w:right="92"/>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5 </w:t>
            </w:r>
            <w:r>
              <w:rPr>
                <w:rFonts w:ascii="Sylfaen" w:eastAsia="Sylfaen" w:hAnsi="Sylfaen" w:cs="Sylfaen"/>
                <w:sz w:val="16"/>
              </w:rPr>
              <w:t>თებერვალი</w:t>
            </w:r>
          </w:p>
        </w:tc>
        <w:tc>
          <w:tcPr>
            <w:tcW w:w="1989" w:type="dxa"/>
            <w:tcBorders>
              <w:top w:val="single" w:sz="3"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897"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3"/>
              <w:jc w:val="center"/>
            </w:pPr>
            <w:r>
              <w:rPr>
                <w:rFonts w:ascii="Arial" w:eastAsia="Arial" w:hAnsi="Arial" w:cs="Arial"/>
                <w:sz w:val="16"/>
              </w:rPr>
              <w:t xml:space="preserve">           500  </w:t>
            </w:r>
          </w:p>
        </w:tc>
        <w:tc>
          <w:tcPr>
            <w:tcW w:w="851" w:type="dxa"/>
            <w:tcBorders>
              <w:top w:val="single" w:sz="3"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500  </w:t>
            </w:r>
          </w:p>
        </w:tc>
        <w:tc>
          <w:tcPr>
            <w:tcW w:w="850"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6"/>
              <w:jc w:val="center"/>
            </w:pPr>
            <w:r>
              <w:rPr>
                <w:rFonts w:ascii="Arial" w:eastAsia="Arial" w:hAnsi="Arial" w:cs="Arial"/>
                <w:sz w:val="16"/>
              </w:rPr>
              <w:t xml:space="preserve">500  </w:t>
            </w:r>
          </w:p>
        </w:tc>
        <w:tc>
          <w:tcPr>
            <w:tcW w:w="5387" w:type="dxa"/>
            <w:tcBorders>
              <w:top w:val="single" w:sz="3" w:space="0" w:color="000000"/>
              <w:left w:val="single" w:sz="3" w:space="0" w:color="000000"/>
              <w:bottom w:val="single" w:sz="4" w:space="0" w:color="000000"/>
              <w:right w:val="single" w:sz="4" w:space="0" w:color="000000"/>
            </w:tcBorders>
          </w:tcPr>
          <w:p w:rsidR="00497BDA" w:rsidRDefault="00497BDA" w:rsidP="00497BDA">
            <w:pPr>
              <w:spacing w:line="259" w:lineRule="auto"/>
              <w:ind w:right="94"/>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w:t>
            </w:r>
          </w:p>
          <w:p w:rsidR="00497BDA" w:rsidRDefault="00497BDA" w:rsidP="00497BDA">
            <w:pPr>
              <w:spacing w:line="259" w:lineRule="auto"/>
              <w:ind w:right="92"/>
              <w:jc w:val="center"/>
            </w:pPr>
            <w:r>
              <w:rPr>
                <w:rFonts w:ascii="Sylfaen" w:eastAsia="Sylfaen" w:hAnsi="Sylfaen" w:cs="Sylfaen"/>
                <w:sz w:val="16"/>
              </w:rPr>
              <w:t>გვარაშიმცხოვრებმოქალაქეთამაზ</w:t>
            </w:r>
          </w:p>
          <w:p w:rsidR="00497BDA" w:rsidRDefault="00497BDA" w:rsidP="00497BDA">
            <w:pPr>
              <w:spacing w:line="259" w:lineRule="auto"/>
              <w:ind w:right="94"/>
              <w:jc w:val="center"/>
            </w:pPr>
            <w:r>
              <w:rPr>
                <w:rFonts w:ascii="Sylfaen" w:eastAsia="Sylfaen" w:hAnsi="Sylfaen" w:cs="Sylfaen"/>
                <w:sz w:val="16"/>
              </w:rPr>
              <w:t>სურმანიძის</w:t>
            </w:r>
          </w:p>
        </w:tc>
      </w:tr>
      <w:tr w:rsidR="00497BDA" w:rsidTr="00F86F83">
        <w:trPr>
          <w:trHeight w:val="829"/>
        </w:trPr>
        <w:tc>
          <w:tcPr>
            <w:tcW w:w="66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91"/>
              <w:jc w:val="center"/>
            </w:pPr>
            <w:r>
              <w:rPr>
                <w:rFonts w:ascii="Times New Roman" w:eastAsia="Times New Roman" w:hAnsi="Times New Roman"/>
                <w:sz w:val="16"/>
              </w:rPr>
              <w:lastRenderedPageBreak/>
              <w:t xml:space="preserve">68 </w:t>
            </w:r>
          </w:p>
        </w:tc>
        <w:tc>
          <w:tcPr>
            <w:tcW w:w="3635" w:type="dxa"/>
            <w:tcBorders>
              <w:top w:val="single" w:sz="4" w:space="0" w:color="000000"/>
              <w:left w:val="single" w:sz="4" w:space="0" w:color="000000"/>
              <w:bottom w:val="single" w:sz="4" w:space="0" w:color="000000"/>
              <w:right w:val="single" w:sz="4" w:space="0" w:color="000000"/>
            </w:tcBorders>
            <w:vAlign w:val="center"/>
          </w:tcPr>
          <w:p w:rsidR="00497BDA" w:rsidRDefault="00497BDA" w:rsidP="00FA7746">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114.114240365</w:t>
            </w:r>
          </w:p>
          <w:p w:rsidR="00497BDA" w:rsidRDefault="00497BDA" w:rsidP="00FA7746">
            <w:pPr>
              <w:spacing w:line="259" w:lineRule="auto"/>
              <w:ind w:right="92"/>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5 </w:t>
            </w:r>
            <w:r>
              <w:rPr>
                <w:rFonts w:ascii="Sylfaen" w:eastAsia="Sylfaen" w:hAnsi="Sylfaen" w:cs="Sylfaen"/>
                <w:sz w:val="16"/>
              </w:rPr>
              <w:t>თებერვალი</w:t>
            </w:r>
          </w:p>
        </w:tc>
        <w:tc>
          <w:tcPr>
            <w:tcW w:w="1989"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897"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3"/>
              <w:jc w:val="center"/>
            </w:pPr>
            <w:r>
              <w:rPr>
                <w:rFonts w:ascii="Arial" w:eastAsia="Arial" w:hAnsi="Arial" w:cs="Arial"/>
                <w:sz w:val="16"/>
              </w:rPr>
              <w:t xml:space="preserve">           500  </w:t>
            </w:r>
          </w:p>
        </w:tc>
        <w:tc>
          <w:tcPr>
            <w:tcW w:w="851"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500  </w:t>
            </w:r>
          </w:p>
        </w:tc>
        <w:tc>
          <w:tcPr>
            <w:tcW w:w="850"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6"/>
              <w:jc w:val="center"/>
            </w:pPr>
            <w:r>
              <w:rPr>
                <w:rFonts w:ascii="Arial" w:eastAsia="Arial" w:hAnsi="Arial" w:cs="Arial"/>
                <w:sz w:val="16"/>
              </w:rPr>
              <w:t xml:space="preserve">500  </w:t>
            </w:r>
          </w:p>
        </w:tc>
        <w:tc>
          <w:tcPr>
            <w:tcW w:w="5387"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92"/>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45" w:lineRule="auto"/>
              <w:jc w:val="center"/>
            </w:pPr>
            <w:r>
              <w:rPr>
                <w:rFonts w:ascii="Sylfaen" w:eastAsia="Sylfaen" w:hAnsi="Sylfaen" w:cs="Sylfaen"/>
                <w:sz w:val="16"/>
              </w:rPr>
              <w:t>რუსთაველისქუჩა</w:t>
            </w:r>
            <w:r>
              <w:rPr>
                <w:rFonts w:ascii="Times New Roman" w:eastAsia="Times New Roman" w:hAnsi="Times New Roman"/>
                <w:sz w:val="16"/>
              </w:rPr>
              <w:t xml:space="preserve"> 140 </w:t>
            </w:r>
            <w:r>
              <w:rPr>
                <w:rFonts w:ascii="Sylfaen" w:eastAsia="Sylfaen" w:hAnsi="Sylfaen" w:cs="Sylfaen"/>
                <w:sz w:val="16"/>
              </w:rPr>
              <w:t>ბინა</w:t>
            </w:r>
            <w:r>
              <w:rPr>
                <w:rFonts w:ascii="Times New Roman" w:eastAsia="Times New Roman" w:hAnsi="Times New Roman"/>
                <w:sz w:val="16"/>
              </w:rPr>
              <w:t xml:space="preserve"> #14-</w:t>
            </w:r>
            <w:r>
              <w:rPr>
                <w:rFonts w:ascii="Sylfaen" w:eastAsia="Sylfaen" w:hAnsi="Sylfaen" w:cs="Sylfaen"/>
                <w:sz w:val="16"/>
              </w:rPr>
              <w:t>შიმცხოვრებმოქალაქეჯიმშერ</w:t>
            </w:r>
          </w:p>
          <w:p w:rsidR="00497BDA" w:rsidRDefault="00497BDA" w:rsidP="00497BDA">
            <w:pPr>
              <w:spacing w:line="259" w:lineRule="auto"/>
              <w:ind w:right="92"/>
              <w:jc w:val="center"/>
            </w:pPr>
            <w:r>
              <w:rPr>
                <w:rFonts w:ascii="Sylfaen" w:eastAsia="Sylfaen" w:hAnsi="Sylfaen" w:cs="Sylfaen"/>
                <w:sz w:val="16"/>
              </w:rPr>
              <w:t>ჯინჭარაძის</w:t>
            </w:r>
          </w:p>
        </w:tc>
      </w:tr>
      <w:tr w:rsidR="00497BDA" w:rsidTr="00F86F83">
        <w:trPr>
          <w:trHeight w:val="830"/>
        </w:trPr>
        <w:tc>
          <w:tcPr>
            <w:tcW w:w="66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91"/>
              <w:jc w:val="center"/>
            </w:pPr>
            <w:r>
              <w:rPr>
                <w:rFonts w:ascii="Times New Roman" w:eastAsia="Times New Roman" w:hAnsi="Times New Roman"/>
                <w:sz w:val="16"/>
              </w:rPr>
              <w:t xml:space="preserve">69 </w:t>
            </w:r>
          </w:p>
        </w:tc>
        <w:tc>
          <w:tcPr>
            <w:tcW w:w="3635" w:type="dxa"/>
            <w:tcBorders>
              <w:top w:val="single" w:sz="4" w:space="0" w:color="000000"/>
              <w:left w:val="single" w:sz="4" w:space="0" w:color="000000"/>
              <w:bottom w:val="single" w:sz="4" w:space="0" w:color="000000"/>
              <w:right w:val="single" w:sz="4" w:space="0" w:color="000000"/>
            </w:tcBorders>
            <w:vAlign w:val="center"/>
          </w:tcPr>
          <w:p w:rsidR="00497BDA" w:rsidRDefault="00497BDA" w:rsidP="00FA7746">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114.114240366</w:t>
            </w:r>
          </w:p>
          <w:p w:rsidR="00497BDA" w:rsidRDefault="00497BDA" w:rsidP="00FA7746">
            <w:pPr>
              <w:spacing w:line="259" w:lineRule="auto"/>
              <w:ind w:right="92"/>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5 </w:t>
            </w:r>
            <w:r>
              <w:rPr>
                <w:rFonts w:ascii="Sylfaen" w:eastAsia="Sylfaen" w:hAnsi="Sylfaen" w:cs="Sylfaen"/>
                <w:sz w:val="16"/>
              </w:rPr>
              <w:t>თებერვალი</w:t>
            </w:r>
          </w:p>
        </w:tc>
        <w:tc>
          <w:tcPr>
            <w:tcW w:w="1989"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897"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3"/>
              <w:jc w:val="center"/>
            </w:pPr>
            <w:r>
              <w:rPr>
                <w:rFonts w:ascii="Arial" w:eastAsia="Arial" w:hAnsi="Arial" w:cs="Arial"/>
                <w:sz w:val="16"/>
              </w:rPr>
              <w:t xml:space="preserve">        1,500  </w:t>
            </w:r>
          </w:p>
        </w:tc>
        <w:tc>
          <w:tcPr>
            <w:tcW w:w="851"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1,500  </w:t>
            </w:r>
          </w:p>
        </w:tc>
        <w:tc>
          <w:tcPr>
            <w:tcW w:w="850"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121"/>
              <w:jc w:val="center"/>
            </w:pPr>
          </w:p>
          <w:p w:rsidR="00497BDA" w:rsidRDefault="00497BDA" w:rsidP="00497BDA">
            <w:pPr>
              <w:spacing w:line="259" w:lineRule="auto"/>
              <w:ind w:right="93"/>
              <w:jc w:val="center"/>
            </w:pPr>
            <w:r>
              <w:rPr>
                <w:rFonts w:ascii="Arial" w:eastAsia="Arial" w:hAnsi="Arial" w:cs="Arial"/>
                <w:sz w:val="16"/>
              </w:rPr>
              <w:t xml:space="preserve">1,500  </w:t>
            </w:r>
          </w:p>
        </w:tc>
        <w:tc>
          <w:tcPr>
            <w:tcW w:w="5387"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92"/>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9 </w:t>
            </w:r>
          </w:p>
          <w:p w:rsidR="00497BDA" w:rsidRDefault="00497BDA" w:rsidP="00497BDA">
            <w:pPr>
              <w:spacing w:line="241" w:lineRule="auto"/>
              <w:ind w:right="13"/>
              <w:jc w:val="center"/>
            </w:pPr>
            <w:r>
              <w:rPr>
                <w:rFonts w:ascii="Sylfaen" w:eastAsia="Sylfaen" w:hAnsi="Sylfaen" w:cs="Sylfaen"/>
                <w:sz w:val="16"/>
              </w:rPr>
              <w:t>აპრილისქუჩა</w:t>
            </w:r>
            <w:r>
              <w:rPr>
                <w:rFonts w:ascii="Times New Roman" w:eastAsia="Times New Roman" w:hAnsi="Times New Roman"/>
                <w:sz w:val="16"/>
              </w:rPr>
              <w:t xml:space="preserve"> #1-</w:t>
            </w:r>
            <w:r>
              <w:rPr>
                <w:rFonts w:ascii="Sylfaen" w:eastAsia="Sylfaen" w:hAnsi="Sylfaen" w:cs="Sylfaen"/>
                <w:sz w:val="16"/>
              </w:rPr>
              <w:t>შიმცხოვრებმოქალაქემაიაჟღენტისდედასელენე</w:t>
            </w:r>
          </w:p>
          <w:p w:rsidR="00497BDA" w:rsidRDefault="00497BDA" w:rsidP="00497BDA">
            <w:pPr>
              <w:spacing w:line="259" w:lineRule="auto"/>
              <w:ind w:right="92"/>
              <w:jc w:val="center"/>
            </w:pPr>
            <w:r>
              <w:rPr>
                <w:rFonts w:ascii="Sylfaen" w:eastAsia="Sylfaen" w:hAnsi="Sylfaen" w:cs="Sylfaen"/>
                <w:sz w:val="16"/>
              </w:rPr>
              <w:t>ჩხაიძეს</w:t>
            </w:r>
          </w:p>
        </w:tc>
      </w:tr>
      <w:tr w:rsidR="00497BDA" w:rsidTr="00F86F83">
        <w:trPr>
          <w:trHeight w:val="828"/>
        </w:trPr>
        <w:tc>
          <w:tcPr>
            <w:tcW w:w="66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91"/>
              <w:jc w:val="center"/>
            </w:pPr>
            <w:r>
              <w:rPr>
                <w:rFonts w:ascii="Times New Roman" w:eastAsia="Times New Roman" w:hAnsi="Times New Roman"/>
                <w:sz w:val="16"/>
              </w:rPr>
              <w:t xml:space="preserve">70 </w:t>
            </w:r>
          </w:p>
        </w:tc>
        <w:tc>
          <w:tcPr>
            <w:tcW w:w="3635" w:type="dxa"/>
            <w:tcBorders>
              <w:top w:val="single" w:sz="4" w:space="0" w:color="000000"/>
              <w:left w:val="single" w:sz="4" w:space="0" w:color="000000"/>
              <w:bottom w:val="single" w:sz="4" w:space="0" w:color="000000"/>
              <w:right w:val="single" w:sz="4" w:space="0" w:color="000000"/>
            </w:tcBorders>
            <w:vAlign w:val="center"/>
          </w:tcPr>
          <w:p w:rsidR="00497BDA" w:rsidRDefault="00497BDA" w:rsidP="00FA7746">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114.114240367</w:t>
            </w:r>
          </w:p>
          <w:p w:rsidR="00497BDA" w:rsidRDefault="00497BDA" w:rsidP="00FA7746">
            <w:pPr>
              <w:spacing w:line="259" w:lineRule="auto"/>
              <w:ind w:right="92"/>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5 </w:t>
            </w:r>
            <w:r>
              <w:rPr>
                <w:rFonts w:ascii="Sylfaen" w:eastAsia="Sylfaen" w:hAnsi="Sylfaen" w:cs="Sylfaen"/>
                <w:sz w:val="16"/>
              </w:rPr>
              <w:t>თებერვალი</w:t>
            </w:r>
          </w:p>
        </w:tc>
        <w:tc>
          <w:tcPr>
            <w:tcW w:w="1989"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897"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3"/>
              <w:jc w:val="center"/>
            </w:pPr>
            <w:r>
              <w:rPr>
                <w:rFonts w:ascii="Arial" w:eastAsia="Arial" w:hAnsi="Arial" w:cs="Arial"/>
                <w:sz w:val="16"/>
              </w:rPr>
              <w:t xml:space="preserve">           650  </w:t>
            </w:r>
          </w:p>
        </w:tc>
        <w:tc>
          <w:tcPr>
            <w:tcW w:w="851"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650  </w:t>
            </w:r>
          </w:p>
        </w:tc>
        <w:tc>
          <w:tcPr>
            <w:tcW w:w="850"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6"/>
              <w:jc w:val="center"/>
            </w:pPr>
            <w:r>
              <w:rPr>
                <w:rFonts w:ascii="Arial" w:eastAsia="Arial" w:hAnsi="Arial" w:cs="Arial"/>
                <w:sz w:val="16"/>
              </w:rPr>
              <w:t xml:space="preserve">650  </w:t>
            </w:r>
          </w:p>
        </w:tc>
        <w:tc>
          <w:tcPr>
            <w:tcW w:w="5387"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93"/>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59" w:lineRule="auto"/>
              <w:ind w:right="93"/>
              <w:jc w:val="center"/>
            </w:pPr>
            <w:r>
              <w:rPr>
                <w:rFonts w:ascii="Sylfaen" w:eastAsia="Sylfaen" w:hAnsi="Sylfaen" w:cs="Sylfaen"/>
                <w:sz w:val="16"/>
              </w:rPr>
              <w:t>რუსთაველის</w:t>
            </w:r>
            <w:r>
              <w:rPr>
                <w:rFonts w:ascii="Times New Roman" w:eastAsia="Times New Roman" w:hAnsi="Times New Roman"/>
                <w:sz w:val="16"/>
              </w:rPr>
              <w:t xml:space="preserve"> 162 </w:t>
            </w:r>
            <w:r>
              <w:rPr>
                <w:rFonts w:ascii="Sylfaen" w:eastAsia="Sylfaen" w:hAnsi="Sylfaen" w:cs="Sylfaen"/>
                <w:sz w:val="16"/>
              </w:rPr>
              <w:t>ვბინა</w:t>
            </w:r>
            <w:r>
              <w:rPr>
                <w:rFonts w:ascii="Times New Roman" w:eastAsia="Times New Roman" w:hAnsi="Times New Roman"/>
                <w:sz w:val="16"/>
              </w:rPr>
              <w:t xml:space="preserve"> #10-</w:t>
            </w:r>
            <w:r>
              <w:rPr>
                <w:rFonts w:ascii="Sylfaen" w:eastAsia="Sylfaen" w:hAnsi="Sylfaen" w:cs="Sylfaen"/>
                <w:sz w:val="16"/>
              </w:rPr>
              <w:t>ში</w:t>
            </w:r>
          </w:p>
          <w:p w:rsidR="00497BDA" w:rsidRDefault="00497BDA" w:rsidP="00497BDA">
            <w:pPr>
              <w:spacing w:line="259" w:lineRule="auto"/>
              <w:jc w:val="center"/>
            </w:pPr>
            <w:r>
              <w:rPr>
                <w:rFonts w:ascii="Sylfaen" w:eastAsia="Sylfaen" w:hAnsi="Sylfaen" w:cs="Sylfaen"/>
                <w:sz w:val="16"/>
              </w:rPr>
              <w:t>მცხოვრებმოქალაქედავითკაიკაციშვილის</w:t>
            </w:r>
          </w:p>
        </w:tc>
      </w:tr>
      <w:tr w:rsidR="00497BDA" w:rsidTr="00F86F83">
        <w:trPr>
          <w:trHeight w:val="1034"/>
        </w:trPr>
        <w:tc>
          <w:tcPr>
            <w:tcW w:w="66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91"/>
              <w:jc w:val="center"/>
            </w:pPr>
            <w:r>
              <w:rPr>
                <w:rFonts w:ascii="Times New Roman" w:eastAsia="Times New Roman" w:hAnsi="Times New Roman"/>
                <w:sz w:val="16"/>
              </w:rPr>
              <w:t xml:space="preserve">71 </w:t>
            </w:r>
          </w:p>
        </w:tc>
        <w:tc>
          <w:tcPr>
            <w:tcW w:w="3635" w:type="dxa"/>
            <w:tcBorders>
              <w:top w:val="single" w:sz="4" w:space="0" w:color="000000"/>
              <w:left w:val="single" w:sz="4" w:space="0" w:color="000000"/>
              <w:bottom w:val="single" w:sz="4" w:space="0" w:color="000000"/>
              <w:right w:val="single" w:sz="4" w:space="0" w:color="000000"/>
            </w:tcBorders>
            <w:vAlign w:val="center"/>
          </w:tcPr>
          <w:p w:rsidR="00497BDA" w:rsidRDefault="00497BDA" w:rsidP="00FA7746">
            <w:pPr>
              <w:spacing w:line="259" w:lineRule="auto"/>
              <w:ind w:left="2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114.1142403615</w:t>
            </w:r>
          </w:p>
          <w:p w:rsidR="00497BDA" w:rsidRDefault="00497BDA" w:rsidP="00FA7746">
            <w:pPr>
              <w:spacing w:line="259" w:lineRule="auto"/>
              <w:ind w:right="92"/>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5 </w:t>
            </w:r>
            <w:r>
              <w:rPr>
                <w:rFonts w:ascii="Sylfaen" w:eastAsia="Sylfaen" w:hAnsi="Sylfaen" w:cs="Sylfaen"/>
                <w:sz w:val="16"/>
              </w:rPr>
              <w:t>თებერვალი</w:t>
            </w:r>
          </w:p>
        </w:tc>
        <w:tc>
          <w:tcPr>
            <w:tcW w:w="1989"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897"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3"/>
              <w:jc w:val="center"/>
            </w:pPr>
            <w:r>
              <w:rPr>
                <w:rFonts w:ascii="Arial" w:eastAsia="Arial" w:hAnsi="Arial" w:cs="Arial"/>
                <w:sz w:val="16"/>
              </w:rPr>
              <w:t xml:space="preserve">           800  </w:t>
            </w:r>
          </w:p>
        </w:tc>
        <w:tc>
          <w:tcPr>
            <w:tcW w:w="851"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800  </w:t>
            </w:r>
          </w:p>
        </w:tc>
        <w:tc>
          <w:tcPr>
            <w:tcW w:w="850"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6"/>
              <w:jc w:val="center"/>
            </w:pPr>
            <w:r>
              <w:rPr>
                <w:rFonts w:ascii="Arial" w:eastAsia="Arial" w:hAnsi="Arial" w:cs="Arial"/>
                <w:sz w:val="16"/>
              </w:rPr>
              <w:t xml:space="preserve">800  </w:t>
            </w:r>
          </w:p>
        </w:tc>
        <w:tc>
          <w:tcPr>
            <w:tcW w:w="5387"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92"/>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45" w:lineRule="auto"/>
              <w:jc w:val="center"/>
            </w:pPr>
            <w:r>
              <w:rPr>
                <w:rFonts w:ascii="Sylfaen" w:eastAsia="Sylfaen" w:hAnsi="Sylfaen" w:cs="Sylfaen"/>
                <w:sz w:val="16"/>
              </w:rPr>
              <w:t>რუსთაველისქუჩა</w:t>
            </w:r>
            <w:r>
              <w:rPr>
                <w:rFonts w:ascii="Times New Roman" w:eastAsia="Times New Roman" w:hAnsi="Times New Roman"/>
                <w:sz w:val="16"/>
              </w:rPr>
              <w:t xml:space="preserve"> 162 </w:t>
            </w:r>
            <w:r>
              <w:rPr>
                <w:rFonts w:ascii="Sylfaen" w:eastAsia="Sylfaen" w:hAnsi="Sylfaen" w:cs="Sylfaen"/>
                <w:sz w:val="16"/>
              </w:rPr>
              <w:t>ებინა</w:t>
            </w:r>
            <w:r>
              <w:rPr>
                <w:rFonts w:ascii="Times New Roman" w:eastAsia="Times New Roman" w:hAnsi="Times New Roman"/>
                <w:sz w:val="16"/>
              </w:rPr>
              <w:t xml:space="preserve"> #44-</w:t>
            </w:r>
            <w:r>
              <w:rPr>
                <w:rFonts w:ascii="Sylfaen" w:eastAsia="Sylfaen" w:hAnsi="Sylfaen" w:cs="Sylfaen"/>
                <w:sz w:val="16"/>
              </w:rPr>
              <w:t>შიმცხოვრებმოქალაქევალერი</w:t>
            </w:r>
          </w:p>
          <w:p w:rsidR="00497BDA" w:rsidRDefault="00497BDA" w:rsidP="00497BDA">
            <w:pPr>
              <w:spacing w:line="259" w:lineRule="auto"/>
              <w:ind w:right="92"/>
              <w:jc w:val="center"/>
            </w:pPr>
            <w:r>
              <w:rPr>
                <w:rFonts w:ascii="Sylfaen" w:eastAsia="Sylfaen" w:hAnsi="Sylfaen" w:cs="Sylfaen"/>
                <w:sz w:val="16"/>
              </w:rPr>
              <w:t>გალაცანის</w:t>
            </w:r>
            <w:r>
              <w:rPr>
                <w:rFonts w:ascii="Times New Roman" w:eastAsia="Times New Roman" w:hAnsi="Times New Roman"/>
                <w:sz w:val="16"/>
              </w:rPr>
              <w:t xml:space="preserve"> ) </w:t>
            </w:r>
            <w:r>
              <w:rPr>
                <w:rFonts w:ascii="Sylfaen" w:eastAsia="Sylfaen" w:hAnsi="Sylfaen" w:cs="Sylfaen"/>
                <w:sz w:val="16"/>
              </w:rPr>
              <w:t>შვილსქრისტინა</w:t>
            </w:r>
          </w:p>
          <w:p w:rsidR="00497BDA" w:rsidRDefault="00497BDA" w:rsidP="00497BDA">
            <w:pPr>
              <w:spacing w:line="259" w:lineRule="auto"/>
              <w:ind w:right="92"/>
              <w:jc w:val="center"/>
            </w:pPr>
            <w:r>
              <w:rPr>
                <w:rFonts w:ascii="Sylfaen" w:eastAsia="Sylfaen" w:hAnsi="Sylfaen" w:cs="Sylfaen"/>
                <w:sz w:val="16"/>
              </w:rPr>
              <w:t>გალაცანს</w:t>
            </w:r>
          </w:p>
        </w:tc>
      </w:tr>
      <w:tr w:rsidR="00497BDA" w:rsidTr="00F86F83">
        <w:trPr>
          <w:trHeight w:val="745"/>
        </w:trPr>
        <w:tc>
          <w:tcPr>
            <w:tcW w:w="66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91"/>
              <w:jc w:val="center"/>
            </w:pPr>
            <w:r>
              <w:rPr>
                <w:rFonts w:ascii="Times New Roman" w:eastAsia="Times New Roman" w:hAnsi="Times New Roman"/>
                <w:sz w:val="16"/>
              </w:rPr>
              <w:t xml:space="preserve">72 </w:t>
            </w:r>
          </w:p>
        </w:tc>
        <w:tc>
          <w:tcPr>
            <w:tcW w:w="3635" w:type="dxa"/>
            <w:tcBorders>
              <w:top w:val="single" w:sz="4" w:space="0" w:color="000000"/>
              <w:left w:val="single" w:sz="4" w:space="0" w:color="000000"/>
              <w:bottom w:val="single" w:sz="4" w:space="0" w:color="000000"/>
              <w:right w:val="single" w:sz="4" w:space="0" w:color="000000"/>
            </w:tcBorders>
            <w:vAlign w:val="center"/>
          </w:tcPr>
          <w:p w:rsidR="00497BDA" w:rsidRDefault="00497BDA" w:rsidP="00FA7746">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114.114240371</w:t>
            </w:r>
          </w:p>
          <w:p w:rsidR="00497BDA" w:rsidRDefault="00497BDA" w:rsidP="00FA7746">
            <w:pPr>
              <w:spacing w:line="259" w:lineRule="auto"/>
              <w:ind w:right="92"/>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6 </w:t>
            </w:r>
            <w:r>
              <w:rPr>
                <w:rFonts w:ascii="Sylfaen" w:eastAsia="Sylfaen" w:hAnsi="Sylfaen" w:cs="Sylfaen"/>
                <w:sz w:val="16"/>
              </w:rPr>
              <w:t>თებერვალი</w:t>
            </w:r>
          </w:p>
        </w:tc>
        <w:tc>
          <w:tcPr>
            <w:tcW w:w="1989"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897"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3"/>
              <w:jc w:val="center"/>
            </w:pPr>
            <w:r>
              <w:rPr>
                <w:rFonts w:ascii="Arial" w:eastAsia="Arial" w:hAnsi="Arial" w:cs="Arial"/>
                <w:sz w:val="16"/>
              </w:rPr>
              <w:t xml:space="preserve">        3,000  </w:t>
            </w:r>
          </w:p>
        </w:tc>
        <w:tc>
          <w:tcPr>
            <w:tcW w:w="851"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3,000  </w:t>
            </w:r>
          </w:p>
        </w:tc>
        <w:tc>
          <w:tcPr>
            <w:tcW w:w="850"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121"/>
              <w:jc w:val="center"/>
            </w:pPr>
          </w:p>
          <w:p w:rsidR="00497BDA" w:rsidRDefault="00497BDA" w:rsidP="00497BDA">
            <w:pPr>
              <w:spacing w:line="259" w:lineRule="auto"/>
              <w:ind w:right="93"/>
              <w:jc w:val="center"/>
            </w:pPr>
            <w:r>
              <w:rPr>
                <w:rFonts w:ascii="Arial" w:eastAsia="Arial" w:hAnsi="Arial" w:cs="Arial"/>
                <w:sz w:val="16"/>
              </w:rPr>
              <w:t xml:space="preserve">3,000  </w:t>
            </w:r>
          </w:p>
        </w:tc>
        <w:tc>
          <w:tcPr>
            <w:tcW w:w="5387"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92"/>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59" w:lineRule="auto"/>
              <w:jc w:val="center"/>
            </w:pPr>
            <w:r>
              <w:rPr>
                <w:rFonts w:ascii="Sylfaen" w:eastAsia="Sylfaen" w:hAnsi="Sylfaen" w:cs="Sylfaen"/>
                <w:sz w:val="16"/>
              </w:rPr>
              <w:t>ნინოშვილისქუჩა</w:t>
            </w:r>
            <w:r>
              <w:rPr>
                <w:rFonts w:ascii="Times New Roman" w:eastAsia="Times New Roman" w:hAnsi="Times New Roman"/>
                <w:sz w:val="16"/>
              </w:rPr>
              <w:t xml:space="preserve"> #1-</w:t>
            </w:r>
            <w:r>
              <w:rPr>
                <w:rFonts w:ascii="Sylfaen" w:eastAsia="Sylfaen" w:hAnsi="Sylfaen" w:cs="Sylfaen"/>
                <w:sz w:val="16"/>
              </w:rPr>
              <w:t>შიმცხოვრებმოქალაქემაიადიასამიძის</w:t>
            </w:r>
          </w:p>
        </w:tc>
      </w:tr>
      <w:tr w:rsidR="00497BDA" w:rsidTr="00F86F83">
        <w:trPr>
          <w:trHeight w:val="667"/>
        </w:trPr>
        <w:tc>
          <w:tcPr>
            <w:tcW w:w="661"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right="91"/>
              <w:jc w:val="center"/>
            </w:pPr>
            <w:r>
              <w:rPr>
                <w:rFonts w:ascii="Times New Roman" w:eastAsia="Times New Roman" w:hAnsi="Times New Roman"/>
                <w:sz w:val="16"/>
              </w:rPr>
              <w:t xml:space="preserve">73 </w:t>
            </w:r>
          </w:p>
        </w:tc>
        <w:tc>
          <w:tcPr>
            <w:tcW w:w="3635" w:type="dxa"/>
            <w:tcBorders>
              <w:top w:val="single" w:sz="4" w:space="0" w:color="000000"/>
              <w:left w:val="single" w:sz="4" w:space="0" w:color="000000"/>
              <w:bottom w:val="single" w:sz="3" w:space="0" w:color="000000"/>
              <w:right w:val="single" w:sz="4" w:space="0" w:color="000000"/>
            </w:tcBorders>
            <w:vAlign w:val="center"/>
          </w:tcPr>
          <w:p w:rsidR="00497BDA" w:rsidRDefault="00497BDA" w:rsidP="00FA7746">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114.114240372</w:t>
            </w:r>
          </w:p>
          <w:p w:rsidR="00497BDA" w:rsidRDefault="00497BDA" w:rsidP="00FA7746">
            <w:pPr>
              <w:spacing w:line="259" w:lineRule="auto"/>
              <w:ind w:right="92"/>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6 </w:t>
            </w:r>
            <w:r>
              <w:rPr>
                <w:rFonts w:ascii="Sylfaen" w:eastAsia="Sylfaen" w:hAnsi="Sylfaen" w:cs="Sylfaen"/>
                <w:sz w:val="16"/>
              </w:rPr>
              <w:t>თებერვალი</w:t>
            </w:r>
          </w:p>
        </w:tc>
        <w:tc>
          <w:tcPr>
            <w:tcW w:w="1989" w:type="dxa"/>
            <w:tcBorders>
              <w:top w:val="single" w:sz="4" w:space="0" w:color="000000"/>
              <w:left w:val="single" w:sz="4" w:space="0" w:color="000000"/>
              <w:bottom w:val="single" w:sz="3"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897"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right="93"/>
              <w:jc w:val="center"/>
            </w:pPr>
            <w:r>
              <w:rPr>
                <w:rFonts w:ascii="Arial" w:eastAsia="Arial" w:hAnsi="Arial" w:cs="Arial"/>
                <w:sz w:val="16"/>
              </w:rPr>
              <w:t xml:space="preserve">        1,000  </w:t>
            </w:r>
          </w:p>
        </w:tc>
        <w:tc>
          <w:tcPr>
            <w:tcW w:w="851" w:type="dxa"/>
            <w:tcBorders>
              <w:top w:val="single" w:sz="4" w:space="0" w:color="000000"/>
              <w:left w:val="single" w:sz="3" w:space="0" w:color="000000"/>
              <w:bottom w:val="single" w:sz="3"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1,000  </w:t>
            </w:r>
          </w:p>
        </w:tc>
        <w:tc>
          <w:tcPr>
            <w:tcW w:w="850"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left="121"/>
              <w:jc w:val="center"/>
            </w:pPr>
          </w:p>
          <w:p w:rsidR="00497BDA" w:rsidRDefault="00497BDA" w:rsidP="00497BDA">
            <w:pPr>
              <w:spacing w:line="259" w:lineRule="auto"/>
              <w:ind w:right="93"/>
              <w:jc w:val="center"/>
            </w:pPr>
            <w:r>
              <w:rPr>
                <w:rFonts w:ascii="Arial" w:eastAsia="Arial" w:hAnsi="Arial" w:cs="Arial"/>
                <w:sz w:val="16"/>
              </w:rPr>
              <w:t xml:space="preserve">1,000  </w:t>
            </w:r>
          </w:p>
        </w:tc>
        <w:tc>
          <w:tcPr>
            <w:tcW w:w="5387" w:type="dxa"/>
            <w:tcBorders>
              <w:top w:val="single" w:sz="4" w:space="0" w:color="000000"/>
              <w:left w:val="single" w:sz="3" w:space="0" w:color="000000"/>
              <w:bottom w:val="single" w:sz="3" w:space="0" w:color="000000"/>
              <w:right w:val="single" w:sz="4" w:space="0" w:color="000000"/>
            </w:tcBorders>
          </w:tcPr>
          <w:p w:rsidR="00497BDA" w:rsidRDefault="00497BDA" w:rsidP="00497BDA">
            <w:pPr>
              <w:spacing w:line="259" w:lineRule="auto"/>
              <w:ind w:right="92"/>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59" w:lineRule="auto"/>
              <w:jc w:val="center"/>
            </w:pPr>
            <w:r>
              <w:rPr>
                <w:rFonts w:ascii="Sylfaen" w:eastAsia="Sylfaen" w:hAnsi="Sylfaen" w:cs="Sylfaen"/>
                <w:sz w:val="16"/>
              </w:rPr>
              <w:t>აღმაშენებლისქუჩა</w:t>
            </w:r>
            <w:r>
              <w:rPr>
                <w:rFonts w:ascii="Times New Roman" w:eastAsia="Times New Roman" w:hAnsi="Times New Roman"/>
                <w:sz w:val="16"/>
              </w:rPr>
              <w:t xml:space="preserve"> #572-</w:t>
            </w:r>
            <w:r>
              <w:rPr>
                <w:rFonts w:ascii="Sylfaen" w:eastAsia="Sylfaen" w:hAnsi="Sylfaen" w:cs="Sylfaen"/>
                <w:sz w:val="16"/>
              </w:rPr>
              <w:t>შიმცხოვრებმოქალაქემარიამიჯინჭარაძის</w:t>
            </w:r>
          </w:p>
        </w:tc>
      </w:tr>
      <w:tr w:rsidR="00497BDA" w:rsidTr="00F86F83">
        <w:trPr>
          <w:trHeight w:val="829"/>
        </w:trPr>
        <w:tc>
          <w:tcPr>
            <w:tcW w:w="661"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91"/>
              <w:jc w:val="center"/>
            </w:pPr>
            <w:r>
              <w:rPr>
                <w:rFonts w:ascii="Times New Roman" w:eastAsia="Times New Roman" w:hAnsi="Times New Roman"/>
                <w:sz w:val="16"/>
              </w:rPr>
              <w:t xml:space="preserve">74 </w:t>
            </w:r>
          </w:p>
        </w:tc>
        <w:tc>
          <w:tcPr>
            <w:tcW w:w="3635" w:type="dxa"/>
            <w:tcBorders>
              <w:top w:val="single" w:sz="3" w:space="0" w:color="000000"/>
              <w:left w:val="single" w:sz="4" w:space="0" w:color="000000"/>
              <w:bottom w:val="single" w:sz="4" w:space="0" w:color="000000"/>
              <w:right w:val="single" w:sz="4" w:space="0" w:color="000000"/>
            </w:tcBorders>
            <w:vAlign w:val="center"/>
          </w:tcPr>
          <w:p w:rsidR="00497BDA" w:rsidRDefault="00497BDA" w:rsidP="00FA7746">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114.114240373</w:t>
            </w:r>
          </w:p>
          <w:p w:rsidR="00497BDA" w:rsidRDefault="00497BDA" w:rsidP="00FA7746">
            <w:pPr>
              <w:spacing w:line="259" w:lineRule="auto"/>
              <w:ind w:right="92"/>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6 </w:t>
            </w:r>
            <w:r>
              <w:rPr>
                <w:rFonts w:ascii="Sylfaen" w:eastAsia="Sylfaen" w:hAnsi="Sylfaen" w:cs="Sylfaen"/>
                <w:sz w:val="16"/>
              </w:rPr>
              <w:t>თებერვალი</w:t>
            </w:r>
          </w:p>
        </w:tc>
        <w:tc>
          <w:tcPr>
            <w:tcW w:w="1989" w:type="dxa"/>
            <w:tcBorders>
              <w:top w:val="single" w:sz="3"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897"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3"/>
              <w:jc w:val="center"/>
            </w:pPr>
            <w:r>
              <w:rPr>
                <w:rFonts w:ascii="Arial" w:eastAsia="Arial" w:hAnsi="Arial" w:cs="Arial"/>
                <w:sz w:val="16"/>
              </w:rPr>
              <w:t xml:space="preserve">        1,000  </w:t>
            </w:r>
          </w:p>
        </w:tc>
        <w:tc>
          <w:tcPr>
            <w:tcW w:w="851" w:type="dxa"/>
            <w:tcBorders>
              <w:top w:val="single" w:sz="3"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1,000  </w:t>
            </w:r>
          </w:p>
        </w:tc>
        <w:tc>
          <w:tcPr>
            <w:tcW w:w="850"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121"/>
              <w:jc w:val="center"/>
            </w:pPr>
          </w:p>
          <w:p w:rsidR="00497BDA" w:rsidRDefault="00497BDA" w:rsidP="00497BDA">
            <w:pPr>
              <w:spacing w:line="259" w:lineRule="auto"/>
              <w:ind w:right="93"/>
              <w:jc w:val="center"/>
            </w:pPr>
            <w:r>
              <w:rPr>
                <w:rFonts w:ascii="Arial" w:eastAsia="Arial" w:hAnsi="Arial" w:cs="Arial"/>
                <w:sz w:val="16"/>
              </w:rPr>
              <w:t xml:space="preserve">1,000  </w:t>
            </w:r>
          </w:p>
        </w:tc>
        <w:tc>
          <w:tcPr>
            <w:tcW w:w="5387" w:type="dxa"/>
            <w:tcBorders>
              <w:top w:val="single" w:sz="3" w:space="0" w:color="000000"/>
              <w:left w:val="single" w:sz="3" w:space="0" w:color="000000"/>
              <w:bottom w:val="single" w:sz="4" w:space="0" w:color="000000"/>
              <w:right w:val="single" w:sz="4" w:space="0" w:color="000000"/>
            </w:tcBorders>
          </w:tcPr>
          <w:p w:rsidR="00497BDA" w:rsidRDefault="00497BDA" w:rsidP="00497BDA">
            <w:pPr>
              <w:spacing w:line="259" w:lineRule="auto"/>
              <w:ind w:right="92"/>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დაბა</w:t>
            </w:r>
          </w:p>
          <w:p w:rsidR="00497BDA" w:rsidRDefault="00497BDA" w:rsidP="00497BDA">
            <w:pPr>
              <w:spacing w:line="259" w:lineRule="auto"/>
              <w:ind w:right="93"/>
              <w:jc w:val="center"/>
            </w:pPr>
            <w:r>
              <w:rPr>
                <w:rFonts w:ascii="Sylfaen" w:eastAsia="Sylfaen" w:hAnsi="Sylfaen" w:cs="Sylfaen"/>
                <w:sz w:val="16"/>
              </w:rPr>
              <w:t>ჩაქვიაღმაშენებლისმეორეშესახვევი</w:t>
            </w:r>
          </w:p>
          <w:p w:rsidR="00497BDA" w:rsidRDefault="00497BDA" w:rsidP="00497BDA">
            <w:pPr>
              <w:spacing w:line="259" w:lineRule="auto"/>
              <w:jc w:val="center"/>
            </w:pPr>
            <w:r>
              <w:rPr>
                <w:rFonts w:ascii="Times New Roman" w:eastAsia="Times New Roman" w:hAnsi="Times New Roman"/>
                <w:sz w:val="16"/>
              </w:rPr>
              <w:t>#6-</w:t>
            </w:r>
            <w:r>
              <w:rPr>
                <w:rFonts w:ascii="Sylfaen" w:eastAsia="Sylfaen" w:hAnsi="Sylfaen" w:cs="Sylfaen"/>
                <w:sz w:val="16"/>
              </w:rPr>
              <w:t>შიმცხოვრებმოქალაქემარიამკონცელიძის</w:t>
            </w:r>
          </w:p>
        </w:tc>
      </w:tr>
      <w:tr w:rsidR="00497BDA" w:rsidTr="00F86F83">
        <w:trPr>
          <w:trHeight w:val="666"/>
        </w:trPr>
        <w:tc>
          <w:tcPr>
            <w:tcW w:w="66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91"/>
              <w:jc w:val="center"/>
            </w:pPr>
            <w:r>
              <w:rPr>
                <w:rFonts w:ascii="Times New Roman" w:eastAsia="Times New Roman" w:hAnsi="Times New Roman"/>
                <w:sz w:val="16"/>
              </w:rPr>
              <w:t xml:space="preserve">75 </w:t>
            </w:r>
          </w:p>
        </w:tc>
        <w:tc>
          <w:tcPr>
            <w:tcW w:w="3635" w:type="dxa"/>
            <w:tcBorders>
              <w:top w:val="single" w:sz="4" w:space="0" w:color="000000"/>
              <w:left w:val="single" w:sz="4" w:space="0" w:color="000000"/>
              <w:bottom w:val="single" w:sz="4" w:space="0" w:color="000000"/>
              <w:right w:val="single" w:sz="4" w:space="0" w:color="000000"/>
            </w:tcBorders>
            <w:vAlign w:val="center"/>
          </w:tcPr>
          <w:p w:rsidR="00497BDA" w:rsidRDefault="00497BDA" w:rsidP="00FA7746">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114.114240375</w:t>
            </w:r>
          </w:p>
          <w:p w:rsidR="00497BDA" w:rsidRDefault="00497BDA" w:rsidP="00FA7746">
            <w:pPr>
              <w:spacing w:line="259" w:lineRule="auto"/>
              <w:ind w:right="92"/>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6 </w:t>
            </w:r>
            <w:r>
              <w:rPr>
                <w:rFonts w:ascii="Sylfaen" w:eastAsia="Sylfaen" w:hAnsi="Sylfaen" w:cs="Sylfaen"/>
                <w:sz w:val="16"/>
              </w:rPr>
              <w:t>თებერვალი</w:t>
            </w:r>
          </w:p>
        </w:tc>
        <w:tc>
          <w:tcPr>
            <w:tcW w:w="1989"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897"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3"/>
              <w:jc w:val="center"/>
            </w:pPr>
            <w:r>
              <w:rPr>
                <w:rFonts w:ascii="Arial" w:eastAsia="Arial" w:hAnsi="Arial" w:cs="Arial"/>
                <w:sz w:val="16"/>
              </w:rPr>
              <w:t xml:space="preserve">        1,000  </w:t>
            </w:r>
          </w:p>
        </w:tc>
        <w:tc>
          <w:tcPr>
            <w:tcW w:w="851"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1,000  </w:t>
            </w:r>
          </w:p>
        </w:tc>
        <w:tc>
          <w:tcPr>
            <w:tcW w:w="850"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121"/>
              <w:jc w:val="center"/>
            </w:pPr>
          </w:p>
          <w:p w:rsidR="00497BDA" w:rsidRDefault="00497BDA" w:rsidP="00497BDA">
            <w:pPr>
              <w:spacing w:line="259" w:lineRule="auto"/>
              <w:ind w:right="93"/>
              <w:jc w:val="center"/>
            </w:pPr>
            <w:r>
              <w:rPr>
                <w:rFonts w:ascii="Arial" w:eastAsia="Arial" w:hAnsi="Arial" w:cs="Arial"/>
                <w:sz w:val="16"/>
              </w:rPr>
              <w:t xml:space="preserve">1,000  </w:t>
            </w:r>
          </w:p>
        </w:tc>
        <w:tc>
          <w:tcPr>
            <w:tcW w:w="5387"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94"/>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w:t>
            </w:r>
          </w:p>
          <w:p w:rsidR="00497BDA" w:rsidRDefault="00497BDA" w:rsidP="00497BDA">
            <w:pPr>
              <w:spacing w:line="259" w:lineRule="auto"/>
              <w:ind w:right="92"/>
              <w:jc w:val="center"/>
            </w:pPr>
            <w:r>
              <w:rPr>
                <w:rFonts w:ascii="Sylfaen" w:eastAsia="Sylfaen" w:hAnsi="Sylfaen" w:cs="Sylfaen"/>
                <w:sz w:val="16"/>
              </w:rPr>
              <w:t>ცეცხლაურშიმცხოვრებმოქალაქე</w:t>
            </w:r>
          </w:p>
          <w:p w:rsidR="00497BDA" w:rsidRDefault="00497BDA" w:rsidP="00497BDA">
            <w:pPr>
              <w:spacing w:line="259" w:lineRule="auto"/>
              <w:ind w:right="92"/>
              <w:jc w:val="center"/>
            </w:pPr>
            <w:r>
              <w:rPr>
                <w:rFonts w:ascii="Sylfaen" w:eastAsia="Sylfaen" w:hAnsi="Sylfaen" w:cs="Sylfaen"/>
                <w:sz w:val="16"/>
              </w:rPr>
              <w:t>მერიკოშაინიძის</w:t>
            </w:r>
          </w:p>
        </w:tc>
      </w:tr>
      <w:tr w:rsidR="00497BDA" w:rsidTr="00F86F83">
        <w:trPr>
          <w:trHeight w:val="830"/>
        </w:trPr>
        <w:tc>
          <w:tcPr>
            <w:tcW w:w="66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91"/>
              <w:jc w:val="center"/>
            </w:pPr>
            <w:r>
              <w:rPr>
                <w:rFonts w:ascii="Times New Roman" w:eastAsia="Times New Roman" w:hAnsi="Times New Roman"/>
                <w:sz w:val="16"/>
              </w:rPr>
              <w:t xml:space="preserve">76 </w:t>
            </w:r>
          </w:p>
        </w:tc>
        <w:tc>
          <w:tcPr>
            <w:tcW w:w="3635" w:type="dxa"/>
            <w:tcBorders>
              <w:top w:val="single" w:sz="4" w:space="0" w:color="000000"/>
              <w:left w:val="single" w:sz="4" w:space="0" w:color="000000"/>
              <w:bottom w:val="single" w:sz="4" w:space="0" w:color="000000"/>
              <w:right w:val="single" w:sz="4" w:space="0" w:color="000000"/>
            </w:tcBorders>
            <w:vAlign w:val="center"/>
          </w:tcPr>
          <w:p w:rsidR="00497BDA" w:rsidRDefault="00497BDA" w:rsidP="00FA7746">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114.114240376</w:t>
            </w:r>
          </w:p>
          <w:p w:rsidR="00497BDA" w:rsidRDefault="00497BDA" w:rsidP="00FA7746">
            <w:pPr>
              <w:spacing w:line="259" w:lineRule="auto"/>
              <w:ind w:right="92"/>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6 </w:t>
            </w:r>
            <w:r>
              <w:rPr>
                <w:rFonts w:ascii="Sylfaen" w:eastAsia="Sylfaen" w:hAnsi="Sylfaen" w:cs="Sylfaen"/>
                <w:sz w:val="16"/>
              </w:rPr>
              <w:t>თებერვალი</w:t>
            </w:r>
          </w:p>
        </w:tc>
        <w:tc>
          <w:tcPr>
            <w:tcW w:w="1989"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897"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3"/>
              <w:jc w:val="center"/>
            </w:pPr>
            <w:r>
              <w:rPr>
                <w:rFonts w:ascii="Arial" w:eastAsia="Arial" w:hAnsi="Arial" w:cs="Arial"/>
                <w:sz w:val="16"/>
              </w:rPr>
              <w:t xml:space="preserve">           600  </w:t>
            </w:r>
          </w:p>
        </w:tc>
        <w:tc>
          <w:tcPr>
            <w:tcW w:w="851"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600  </w:t>
            </w:r>
          </w:p>
        </w:tc>
        <w:tc>
          <w:tcPr>
            <w:tcW w:w="850"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6"/>
              <w:jc w:val="center"/>
            </w:pPr>
            <w:r>
              <w:rPr>
                <w:rFonts w:ascii="Arial" w:eastAsia="Arial" w:hAnsi="Arial" w:cs="Arial"/>
                <w:sz w:val="16"/>
              </w:rPr>
              <w:t xml:space="preserve">600  </w:t>
            </w:r>
          </w:p>
        </w:tc>
        <w:tc>
          <w:tcPr>
            <w:tcW w:w="5387"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92"/>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59" w:lineRule="auto"/>
              <w:ind w:right="90"/>
              <w:jc w:val="center"/>
            </w:pPr>
            <w:r>
              <w:rPr>
                <w:rFonts w:ascii="Sylfaen" w:eastAsia="Sylfaen" w:hAnsi="Sylfaen" w:cs="Sylfaen"/>
                <w:sz w:val="16"/>
              </w:rPr>
              <w:t>რუსთაველისქუჩა</w:t>
            </w:r>
            <w:r>
              <w:rPr>
                <w:rFonts w:ascii="Times New Roman" w:eastAsia="Times New Roman" w:hAnsi="Times New Roman"/>
                <w:sz w:val="16"/>
              </w:rPr>
              <w:t xml:space="preserve"> 162 </w:t>
            </w:r>
            <w:r>
              <w:rPr>
                <w:rFonts w:ascii="Sylfaen" w:eastAsia="Sylfaen" w:hAnsi="Sylfaen" w:cs="Sylfaen"/>
                <w:sz w:val="16"/>
              </w:rPr>
              <w:t>ებინა</w:t>
            </w:r>
            <w:r>
              <w:rPr>
                <w:rFonts w:ascii="Times New Roman" w:eastAsia="Times New Roman" w:hAnsi="Times New Roman"/>
                <w:sz w:val="16"/>
              </w:rPr>
              <w:t xml:space="preserve"> # 11-</w:t>
            </w:r>
            <w:r>
              <w:rPr>
                <w:rFonts w:ascii="Sylfaen" w:eastAsia="Sylfaen" w:hAnsi="Sylfaen" w:cs="Sylfaen"/>
                <w:sz w:val="16"/>
              </w:rPr>
              <w:t>ში</w:t>
            </w:r>
          </w:p>
          <w:p w:rsidR="00497BDA" w:rsidRDefault="00497BDA" w:rsidP="00497BDA">
            <w:pPr>
              <w:spacing w:line="259" w:lineRule="auto"/>
              <w:ind w:right="93"/>
              <w:jc w:val="center"/>
            </w:pPr>
            <w:r>
              <w:rPr>
                <w:rFonts w:ascii="Sylfaen" w:eastAsia="Sylfaen" w:hAnsi="Sylfaen" w:cs="Sylfaen"/>
                <w:sz w:val="16"/>
              </w:rPr>
              <w:t>მცხოვრებმოქალაქელიუდმილა</w:t>
            </w:r>
          </w:p>
          <w:p w:rsidR="00497BDA" w:rsidRDefault="00497BDA" w:rsidP="00497BDA">
            <w:pPr>
              <w:spacing w:line="259" w:lineRule="auto"/>
              <w:ind w:right="92"/>
              <w:jc w:val="center"/>
            </w:pPr>
            <w:r>
              <w:rPr>
                <w:rFonts w:ascii="Sylfaen" w:eastAsia="Sylfaen" w:hAnsi="Sylfaen" w:cs="Sylfaen"/>
                <w:sz w:val="16"/>
              </w:rPr>
              <w:t>ფხაკაძის</w:t>
            </w:r>
          </w:p>
        </w:tc>
      </w:tr>
      <w:tr w:rsidR="00497BDA" w:rsidTr="00F86F83">
        <w:trPr>
          <w:trHeight w:val="666"/>
        </w:trPr>
        <w:tc>
          <w:tcPr>
            <w:tcW w:w="66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91"/>
              <w:jc w:val="center"/>
            </w:pPr>
            <w:r>
              <w:rPr>
                <w:rFonts w:ascii="Times New Roman" w:eastAsia="Times New Roman" w:hAnsi="Times New Roman"/>
                <w:sz w:val="16"/>
              </w:rPr>
              <w:t xml:space="preserve">77 </w:t>
            </w:r>
          </w:p>
        </w:tc>
        <w:tc>
          <w:tcPr>
            <w:tcW w:w="3635" w:type="dxa"/>
            <w:tcBorders>
              <w:top w:val="single" w:sz="4" w:space="0" w:color="000000"/>
              <w:left w:val="single" w:sz="4" w:space="0" w:color="000000"/>
              <w:bottom w:val="single" w:sz="4" w:space="0" w:color="000000"/>
              <w:right w:val="single" w:sz="4" w:space="0" w:color="000000"/>
            </w:tcBorders>
            <w:vAlign w:val="center"/>
          </w:tcPr>
          <w:p w:rsidR="00497BDA" w:rsidRDefault="00497BDA" w:rsidP="00FA7746">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114.114240378</w:t>
            </w:r>
          </w:p>
          <w:p w:rsidR="00497BDA" w:rsidRDefault="00497BDA" w:rsidP="00FA7746">
            <w:pPr>
              <w:spacing w:line="259" w:lineRule="auto"/>
              <w:ind w:right="92"/>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6 </w:t>
            </w:r>
            <w:r>
              <w:rPr>
                <w:rFonts w:ascii="Sylfaen" w:eastAsia="Sylfaen" w:hAnsi="Sylfaen" w:cs="Sylfaen"/>
                <w:sz w:val="16"/>
              </w:rPr>
              <w:t>თებერვალი</w:t>
            </w:r>
          </w:p>
        </w:tc>
        <w:tc>
          <w:tcPr>
            <w:tcW w:w="1989"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897"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3"/>
              <w:jc w:val="center"/>
            </w:pPr>
            <w:r>
              <w:rPr>
                <w:rFonts w:ascii="Arial" w:eastAsia="Arial" w:hAnsi="Arial" w:cs="Arial"/>
                <w:sz w:val="16"/>
              </w:rPr>
              <w:t xml:space="preserve">        1,000  </w:t>
            </w:r>
          </w:p>
        </w:tc>
        <w:tc>
          <w:tcPr>
            <w:tcW w:w="851"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1,000  </w:t>
            </w:r>
          </w:p>
        </w:tc>
        <w:tc>
          <w:tcPr>
            <w:tcW w:w="850"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121"/>
              <w:jc w:val="center"/>
            </w:pPr>
          </w:p>
          <w:p w:rsidR="00497BDA" w:rsidRDefault="00497BDA" w:rsidP="00497BDA">
            <w:pPr>
              <w:spacing w:line="259" w:lineRule="auto"/>
              <w:ind w:right="93"/>
              <w:jc w:val="center"/>
            </w:pPr>
            <w:r>
              <w:rPr>
                <w:rFonts w:ascii="Arial" w:eastAsia="Arial" w:hAnsi="Arial" w:cs="Arial"/>
                <w:sz w:val="16"/>
              </w:rPr>
              <w:t xml:space="preserve">1,000  </w:t>
            </w:r>
          </w:p>
        </w:tc>
        <w:tc>
          <w:tcPr>
            <w:tcW w:w="5387"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94"/>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w:t>
            </w:r>
          </w:p>
          <w:p w:rsidR="00497BDA" w:rsidRDefault="00497BDA" w:rsidP="00497BDA">
            <w:pPr>
              <w:spacing w:line="259" w:lineRule="auto"/>
              <w:ind w:left="14"/>
            </w:pPr>
            <w:r>
              <w:rPr>
                <w:rFonts w:ascii="Sylfaen" w:eastAsia="Sylfaen" w:hAnsi="Sylfaen" w:cs="Sylfaen"/>
                <w:sz w:val="16"/>
              </w:rPr>
              <w:t>ხალაშიმცხოვრებმოქალაქესოლომონ</w:t>
            </w:r>
          </w:p>
          <w:p w:rsidR="00497BDA" w:rsidRDefault="00497BDA" w:rsidP="00497BDA">
            <w:pPr>
              <w:spacing w:line="259" w:lineRule="auto"/>
              <w:ind w:right="93"/>
              <w:jc w:val="center"/>
            </w:pPr>
            <w:r>
              <w:rPr>
                <w:rFonts w:ascii="Sylfaen" w:eastAsia="Sylfaen" w:hAnsi="Sylfaen" w:cs="Sylfaen"/>
                <w:sz w:val="16"/>
              </w:rPr>
              <w:t>კონცელიძის</w:t>
            </w:r>
          </w:p>
        </w:tc>
      </w:tr>
      <w:tr w:rsidR="00497BDA" w:rsidTr="00F86F83">
        <w:trPr>
          <w:trHeight w:val="665"/>
        </w:trPr>
        <w:tc>
          <w:tcPr>
            <w:tcW w:w="661"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right="91"/>
              <w:jc w:val="center"/>
            </w:pPr>
            <w:r>
              <w:rPr>
                <w:rFonts w:ascii="Times New Roman" w:eastAsia="Times New Roman" w:hAnsi="Times New Roman"/>
                <w:sz w:val="16"/>
              </w:rPr>
              <w:t xml:space="preserve">78 </w:t>
            </w:r>
          </w:p>
        </w:tc>
        <w:tc>
          <w:tcPr>
            <w:tcW w:w="3635" w:type="dxa"/>
            <w:tcBorders>
              <w:top w:val="single" w:sz="4" w:space="0" w:color="000000"/>
              <w:left w:val="single" w:sz="4" w:space="0" w:color="000000"/>
              <w:bottom w:val="single" w:sz="3" w:space="0" w:color="000000"/>
              <w:right w:val="single" w:sz="4" w:space="0" w:color="000000"/>
            </w:tcBorders>
            <w:vAlign w:val="center"/>
          </w:tcPr>
          <w:p w:rsidR="00497BDA" w:rsidRDefault="00497BDA" w:rsidP="00FA7746">
            <w:pPr>
              <w:spacing w:line="259" w:lineRule="auto"/>
              <w:ind w:left="2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114.1142403710</w:t>
            </w:r>
          </w:p>
          <w:p w:rsidR="00497BDA" w:rsidRDefault="00497BDA" w:rsidP="00FA7746">
            <w:pPr>
              <w:spacing w:line="259" w:lineRule="auto"/>
              <w:ind w:right="92"/>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6 </w:t>
            </w:r>
            <w:r>
              <w:rPr>
                <w:rFonts w:ascii="Sylfaen" w:eastAsia="Sylfaen" w:hAnsi="Sylfaen" w:cs="Sylfaen"/>
                <w:sz w:val="16"/>
              </w:rPr>
              <w:t>თებერვალი</w:t>
            </w:r>
          </w:p>
        </w:tc>
        <w:tc>
          <w:tcPr>
            <w:tcW w:w="1989" w:type="dxa"/>
            <w:tcBorders>
              <w:top w:val="single" w:sz="4" w:space="0" w:color="000000"/>
              <w:left w:val="single" w:sz="4" w:space="0" w:color="000000"/>
              <w:bottom w:val="single" w:sz="3"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897"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right="93"/>
              <w:jc w:val="center"/>
            </w:pPr>
            <w:r>
              <w:rPr>
                <w:rFonts w:ascii="Arial" w:eastAsia="Arial" w:hAnsi="Arial" w:cs="Arial"/>
                <w:sz w:val="16"/>
              </w:rPr>
              <w:t xml:space="preserve">        3,000  </w:t>
            </w:r>
          </w:p>
        </w:tc>
        <w:tc>
          <w:tcPr>
            <w:tcW w:w="851" w:type="dxa"/>
            <w:tcBorders>
              <w:top w:val="single" w:sz="4" w:space="0" w:color="000000"/>
              <w:left w:val="single" w:sz="3" w:space="0" w:color="000000"/>
              <w:bottom w:val="single" w:sz="3"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3,000  </w:t>
            </w:r>
          </w:p>
        </w:tc>
        <w:tc>
          <w:tcPr>
            <w:tcW w:w="850"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left="121"/>
              <w:jc w:val="center"/>
            </w:pPr>
          </w:p>
          <w:p w:rsidR="00497BDA" w:rsidRDefault="00497BDA" w:rsidP="00497BDA">
            <w:pPr>
              <w:spacing w:line="259" w:lineRule="auto"/>
              <w:ind w:right="93"/>
              <w:jc w:val="center"/>
            </w:pPr>
            <w:r>
              <w:rPr>
                <w:rFonts w:ascii="Arial" w:eastAsia="Arial" w:hAnsi="Arial" w:cs="Arial"/>
                <w:sz w:val="16"/>
              </w:rPr>
              <w:t xml:space="preserve">3,000  </w:t>
            </w:r>
          </w:p>
        </w:tc>
        <w:tc>
          <w:tcPr>
            <w:tcW w:w="5387" w:type="dxa"/>
            <w:tcBorders>
              <w:top w:val="single" w:sz="4" w:space="0" w:color="000000"/>
              <w:left w:val="single" w:sz="3" w:space="0" w:color="000000"/>
              <w:bottom w:val="single" w:sz="3" w:space="0" w:color="000000"/>
              <w:right w:val="single" w:sz="4" w:space="0" w:color="000000"/>
            </w:tcBorders>
          </w:tcPr>
          <w:p w:rsidR="00497BDA" w:rsidRDefault="00497BDA" w:rsidP="00497BDA">
            <w:pPr>
              <w:spacing w:line="259" w:lineRule="auto"/>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დავითაღმაშენებლისქუჩა</w:t>
            </w:r>
            <w:r>
              <w:rPr>
                <w:rFonts w:ascii="Times New Roman" w:eastAsia="Times New Roman" w:hAnsi="Times New Roman"/>
                <w:sz w:val="16"/>
              </w:rPr>
              <w:t xml:space="preserve"> 106 </w:t>
            </w:r>
            <w:r>
              <w:rPr>
                <w:rFonts w:ascii="Sylfaen" w:eastAsia="Sylfaen" w:hAnsi="Sylfaen" w:cs="Sylfaen"/>
                <w:sz w:val="16"/>
              </w:rPr>
              <w:t>ბინა</w:t>
            </w:r>
            <w:r>
              <w:rPr>
                <w:rFonts w:ascii="Times New Roman" w:eastAsia="Times New Roman" w:hAnsi="Times New Roman"/>
                <w:sz w:val="16"/>
              </w:rPr>
              <w:t xml:space="preserve"> # 4-</w:t>
            </w:r>
            <w:r>
              <w:rPr>
                <w:rFonts w:ascii="Sylfaen" w:eastAsia="Sylfaen" w:hAnsi="Sylfaen" w:cs="Sylfaen"/>
                <w:sz w:val="16"/>
              </w:rPr>
              <w:t>შიმცხოვრებმოქალაქელევანჩანტლაძის</w:t>
            </w:r>
          </w:p>
        </w:tc>
      </w:tr>
      <w:tr w:rsidR="00497BDA" w:rsidTr="00F86F83">
        <w:trPr>
          <w:trHeight w:val="830"/>
        </w:trPr>
        <w:tc>
          <w:tcPr>
            <w:tcW w:w="661"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91"/>
              <w:jc w:val="center"/>
            </w:pPr>
            <w:r>
              <w:rPr>
                <w:rFonts w:ascii="Times New Roman" w:eastAsia="Times New Roman" w:hAnsi="Times New Roman"/>
                <w:sz w:val="16"/>
              </w:rPr>
              <w:lastRenderedPageBreak/>
              <w:t xml:space="preserve">79 </w:t>
            </w:r>
          </w:p>
        </w:tc>
        <w:tc>
          <w:tcPr>
            <w:tcW w:w="3635" w:type="dxa"/>
            <w:tcBorders>
              <w:top w:val="single" w:sz="3" w:space="0" w:color="000000"/>
              <w:left w:val="single" w:sz="4" w:space="0" w:color="000000"/>
              <w:bottom w:val="single" w:sz="4" w:space="0" w:color="000000"/>
              <w:right w:val="single" w:sz="4" w:space="0" w:color="000000"/>
            </w:tcBorders>
            <w:vAlign w:val="center"/>
          </w:tcPr>
          <w:p w:rsidR="00497BDA" w:rsidRDefault="00497BDA" w:rsidP="00FA7746">
            <w:pPr>
              <w:spacing w:line="259" w:lineRule="auto"/>
              <w:ind w:left="2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114.1142403712</w:t>
            </w:r>
          </w:p>
          <w:p w:rsidR="00497BDA" w:rsidRDefault="00497BDA" w:rsidP="00FA7746">
            <w:pPr>
              <w:spacing w:line="259" w:lineRule="auto"/>
              <w:ind w:right="92"/>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6 </w:t>
            </w:r>
            <w:r>
              <w:rPr>
                <w:rFonts w:ascii="Sylfaen" w:eastAsia="Sylfaen" w:hAnsi="Sylfaen" w:cs="Sylfaen"/>
                <w:sz w:val="16"/>
              </w:rPr>
              <w:t>თებერვალი</w:t>
            </w:r>
          </w:p>
        </w:tc>
        <w:tc>
          <w:tcPr>
            <w:tcW w:w="1989" w:type="dxa"/>
            <w:tcBorders>
              <w:top w:val="single" w:sz="3"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897"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3"/>
              <w:jc w:val="center"/>
            </w:pPr>
            <w:r>
              <w:rPr>
                <w:rFonts w:ascii="Arial" w:eastAsia="Arial" w:hAnsi="Arial" w:cs="Arial"/>
                <w:sz w:val="16"/>
              </w:rPr>
              <w:t xml:space="preserve">           600  </w:t>
            </w:r>
          </w:p>
        </w:tc>
        <w:tc>
          <w:tcPr>
            <w:tcW w:w="851" w:type="dxa"/>
            <w:tcBorders>
              <w:top w:val="single" w:sz="3"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600  </w:t>
            </w:r>
          </w:p>
        </w:tc>
        <w:tc>
          <w:tcPr>
            <w:tcW w:w="850"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6"/>
              <w:jc w:val="center"/>
            </w:pPr>
            <w:r>
              <w:rPr>
                <w:rFonts w:ascii="Arial" w:eastAsia="Arial" w:hAnsi="Arial" w:cs="Arial"/>
                <w:sz w:val="16"/>
              </w:rPr>
              <w:t xml:space="preserve">600  </w:t>
            </w:r>
          </w:p>
        </w:tc>
        <w:tc>
          <w:tcPr>
            <w:tcW w:w="5387" w:type="dxa"/>
            <w:tcBorders>
              <w:top w:val="single" w:sz="3" w:space="0" w:color="000000"/>
              <w:left w:val="single" w:sz="3" w:space="0" w:color="000000"/>
              <w:bottom w:val="single" w:sz="4" w:space="0" w:color="000000"/>
              <w:right w:val="single" w:sz="4" w:space="0" w:color="000000"/>
            </w:tcBorders>
          </w:tcPr>
          <w:p w:rsidR="00497BDA" w:rsidRDefault="00497BDA" w:rsidP="00497BDA">
            <w:pPr>
              <w:spacing w:line="242" w:lineRule="auto"/>
              <w:ind w:left="3" w:hanging="3"/>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სოფელიცეცხლაურიხულოსქუჩა</w:t>
            </w:r>
            <w:r>
              <w:rPr>
                <w:rFonts w:ascii="Times New Roman" w:eastAsia="Times New Roman" w:hAnsi="Times New Roman"/>
                <w:sz w:val="16"/>
              </w:rPr>
              <w:t xml:space="preserve"> # 33-</w:t>
            </w:r>
            <w:r>
              <w:rPr>
                <w:rFonts w:ascii="Sylfaen" w:eastAsia="Sylfaen" w:hAnsi="Sylfaen" w:cs="Sylfaen"/>
                <w:sz w:val="16"/>
              </w:rPr>
              <w:t>შიმცხოვრებმოქალაქეგენადი</w:t>
            </w:r>
          </w:p>
          <w:p w:rsidR="00497BDA" w:rsidRDefault="00497BDA" w:rsidP="00497BDA">
            <w:pPr>
              <w:spacing w:line="259" w:lineRule="auto"/>
              <w:ind w:right="94"/>
              <w:jc w:val="center"/>
            </w:pPr>
            <w:r>
              <w:rPr>
                <w:rFonts w:ascii="Sylfaen" w:eastAsia="Sylfaen" w:hAnsi="Sylfaen" w:cs="Sylfaen"/>
                <w:sz w:val="16"/>
              </w:rPr>
              <w:t>სურმანიძის</w:t>
            </w:r>
          </w:p>
        </w:tc>
      </w:tr>
      <w:tr w:rsidR="00497BDA" w:rsidTr="00F86F83">
        <w:trPr>
          <w:trHeight w:val="666"/>
        </w:trPr>
        <w:tc>
          <w:tcPr>
            <w:tcW w:w="66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91"/>
              <w:jc w:val="center"/>
            </w:pPr>
            <w:r>
              <w:rPr>
                <w:rFonts w:ascii="Times New Roman" w:eastAsia="Times New Roman" w:hAnsi="Times New Roman"/>
                <w:sz w:val="16"/>
              </w:rPr>
              <w:t xml:space="preserve">80 </w:t>
            </w:r>
          </w:p>
        </w:tc>
        <w:tc>
          <w:tcPr>
            <w:tcW w:w="3635" w:type="dxa"/>
            <w:tcBorders>
              <w:top w:val="single" w:sz="4" w:space="0" w:color="000000"/>
              <w:left w:val="single" w:sz="4" w:space="0" w:color="000000"/>
              <w:bottom w:val="single" w:sz="4" w:space="0" w:color="000000"/>
              <w:right w:val="single" w:sz="4" w:space="0" w:color="000000"/>
            </w:tcBorders>
            <w:vAlign w:val="center"/>
          </w:tcPr>
          <w:p w:rsidR="00497BDA" w:rsidRDefault="00497BDA" w:rsidP="00FA7746">
            <w:pPr>
              <w:spacing w:line="259" w:lineRule="auto"/>
              <w:ind w:left="2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114.1142403713</w:t>
            </w:r>
          </w:p>
          <w:p w:rsidR="00497BDA" w:rsidRDefault="00497BDA" w:rsidP="00FA7746">
            <w:pPr>
              <w:spacing w:line="259" w:lineRule="auto"/>
              <w:ind w:right="92"/>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6 </w:t>
            </w:r>
            <w:r>
              <w:rPr>
                <w:rFonts w:ascii="Sylfaen" w:eastAsia="Sylfaen" w:hAnsi="Sylfaen" w:cs="Sylfaen"/>
                <w:sz w:val="16"/>
              </w:rPr>
              <w:t>თებერვალი</w:t>
            </w:r>
          </w:p>
        </w:tc>
        <w:tc>
          <w:tcPr>
            <w:tcW w:w="1989"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897"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3"/>
              <w:jc w:val="center"/>
            </w:pPr>
            <w:r>
              <w:rPr>
                <w:rFonts w:ascii="Arial" w:eastAsia="Arial" w:hAnsi="Arial" w:cs="Arial"/>
                <w:sz w:val="16"/>
              </w:rPr>
              <w:t xml:space="preserve">           700  </w:t>
            </w:r>
          </w:p>
        </w:tc>
        <w:tc>
          <w:tcPr>
            <w:tcW w:w="851"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700  </w:t>
            </w:r>
          </w:p>
        </w:tc>
        <w:tc>
          <w:tcPr>
            <w:tcW w:w="850"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6"/>
              <w:jc w:val="center"/>
            </w:pPr>
            <w:r>
              <w:rPr>
                <w:rFonts w:ascii="Arial" w:eastAsia="Arial" w:hAnsi="Arial" w:cs="Arial"/>
                <w:sz w:val="16"/>
              </w:rPr>
              <w:t xml:space="preserve">700  </w:t>
            </w:r>
          </w:p>
        </w:tc>
        <w:tc>
          <w:tcPr>
            <w:tcW w:w="5387"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42" w:lineRule="auto"/>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სოფელკვირიკეშიმცხოვრებმოქალაქემადონა</w:t>
            </w:r>
          </w:p>
          <w:p w:rsidR="00497BDA" w:rsidRDefault="00497BDA" w:rsidP="00497BDA">
            <w:pPr>
              <w:spacing w:line="259" w:lineRule="auto"/>
              <w:ind w:right="93"/>
              <w:jc w:val="center"/>
            </w:pPr>
            <w:r>
              <w:rPr>
                <w:rFonts w:ascii="Sylfaen" w:eastAsia="Sylfaen" w:hAnsi="Sylfaen" w:cs="Sylfaen"/>
                <w:sz w:val="16"/>
              </w:rPr>
              <w:t>ქათამაძის</w:t>
            </w:r>
          </w:p>
        </w:tc>
      </w:tr>
      <w:tr w:rsidR="00497BDA" w:rsidTr="00F86F83">
        <w:trPr>
          <w:trHeight w:val="667"/>
        </w:trPr>
        <w:tc>
          <w:tcPr>
            <w:tcW w:w="661"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right="91"/>
              <w:jc w:val="center"/>
            </w:pPr>
            <w:r>
              <w:rPr>
                <w:rFonts w:ascii="Times New Roman" w:eastAsia="Times New Roman" w:hAnsi="Times New Roman"/>
                <w:sz w:val="16"/>
              </w:rPr>
              <w:t xml:space="preserve">81 </w:t>
            </w:r>
          </w:p>
        </w:tc>
        <w:tc>
          <w:tcPr>
            <w:tcW w:w="3635" w:type="dxa"/>
            <w:tcBorders>
              <w:top w:val="single" w:sz="4" w:space="0" w:color="000000"/>
              <w:left w:val="single" w:sz="4" w:space="0" w:color="000000"/>
              <w:bottom w:val="single" w:sz="3" w:space="0" w:color="000000"/>
              <w:right w:val="single" w:sz="4" w:space="0" w:color="000000"/>
            </w:tcBorders>
            <w:vAlign w:val="center"/>
          </w:tcPr>
          <w:p w:rsidR="00497BDA" w:rsidRDefault="00497BDA" w:rsidP="00FA7746">
            <w:pPr>
              <w:spacing w:line="259" w:lineRule="auto"/>
              <w:ind w:left="2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114.1142403714</w:t>
            </w:r>
          </w:p>
          <w:p w:rsidR="00497BDA" w:rsidRDefault="00497BDA" w:rsidP="00FA7746">
            <w:pPr>
              <w:spacing w:line="259" w:lineRule="auto"/>
              <w:ind w:right="92"/>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6 </w:t>
            </w:r>
            <w:r>
              <w:rPr>
                <w:rFonts w:ascii="Sylfaen" w:eastAsia="Sylfaen" w:hAnsi="Sylfaen" w:cs="Sylfaen"/>
                <w:sz w:val="16"/>
              </w:rPr>
              <w:t>თებერვალი</w:t>
            </w:r>
          </w:p>
        </w:tc>
        <w:tc>
          <w:tcPr>
            <w:tcW w:w="1989" w:type="dxa"/>
            <w:tcBorders>
              <w:top w:val="single" w:sz="4" w:space="0" w:color="000000"/>
              <w:left w:val="single" w:sz="4" w:space="0" w:color="000000"/>
              <w:bottom w:val="single" w:sz="3"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897"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right="93"/>
              <w:jc w:val="center"/>
            </w:pPr>
            <w:r>
              <w:rPr>
                <w:rFonts w:ascii="Arial" w:eastAsia="Arial" w:hAnsi="Arial" w:cs="Arial"/>
                <w:sz w:val="16"/>
              </w:rPr>
              <w:t xml:space="preserve">           500  </w:t>
            </w:r>
          </w:p>
        </w:tc>
        <w:tc>
          <w:tcPr>
            <w:tcW w:w="851" w:type="dxa"/>
            <w:tcBorders>
              <w:top w:val="single" w:sz="4" w:space="0" w:color="000000"/>
              <w:left w:val="single" w:sz="3" w:space="0" w:color="000000"/>
              <w:bottom w:val="single" w:sz="3"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500  </w:t>
            </w:r>
          </w:p>
        </w:tc>
        <w:tc>
          <w:tcPr>
            <w:tcW w:w="850"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6"/>
              <w:jc w:val="center"/>
            </w:pPr>
            <w:r>
              <w:rPr>
                <w:rFonts w:ascii="Arial" w:eastAsia="Arial" w:hAnsi="Arial" w:cs="Arial"/>
                <w:sz w:val="16"/>
              </w:rPr>
              <w:t xml:space="preserve">500  </w:t>
            </w:r>
          </w:p>
        </w:tc>
        <w:tc>
          <w:tcPr>
            <w:tcW w:w="5387" w:type="dxa"/>
            <w:tcBorders>
              <w:top w:val="single" w:sz="4" w:space="0" w:color="000000"/>
              <w:left w:val="single" w:sz="3" w:space="0" w:color="000000"/>
              <w:bottom w:val="single" w:sz="3" w:space="0" w:color="000000"/>
              <w:right w:val="single" w:sz="4" w:space="0" w:color="000000"/>
            </w:tcBorders>
          </w:tcPr>
          <w:p w:rsidR="00497BDA" w:rsidRDefault="00497BDA" w:rsidP="00497BDA">
            <w:pPr>
              <w:spacing w:line="259" w:lineRule="auto"/>
              <w:ind w:right="94"/>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w:t>
            </w:r>
          </w:p>
          <w:p w:rsidR="00497BDA" w:rsidRDefault="00497BDA" w:rsidP="00497BDA">
            <w:pPr>
              <w:spacing w:line="259" w:lineRule="auto"/>
              <w:ind w:right="94"/>
              <w:jc w:val="center"/>
            </w:pPr>
            <w:r>
              <w:rPr>
                <w:rFonts w:ascii="Sylfaen" w:eastAsia="Sylfaen" w:hAnsi="Sylfaen" w:cs="Sylfaen"/>
                <w:sz w:val="16"/>
              </w:rPr>
              <w:t>მუხაესტატეშიმცხოვრებმოქალაქე</w:t>
            </w:r>
          </w:p>
          <w:p w:rsidR="00497BDA" w:rsidRDefault="00497BDA" w:rsidP="00497BDA">
            <w:pPr>
              <w:spacing w:line="259" w:lineRule="auto"/>
              <w:ind w:right="94"/>
              <w:jc w:val="center"/>
            </w:pPr>
            <w:r>
              <w:rPr>
                <w:rFonts w:ascii="Sylfaen" w:eastAsia="Sylfaen" w:hAnsi="Sylfaen" w:cs="Sylfaen"/>
                <w:sz w:val="16"/>
              </w:rPr>
              <w:t>თამილაასანიძის</w:t>
            </w:r>
          </w:p>
        </w:tc>
      </w:tr>
    </w:tbl>
    <w:p w:rsidR="00497BDA" w:rsidRDefault="00497BDA" w:rsidP="00497BDA">
      <w:pPr>
        <w:spacing w:after="0" w:line="259" w:lineRule="auto"/>
        <w:ind w:left="-1793" w:right="9935"/>
      </w:pPr>
    </w:p>
    <w:tbl>
      <w:tblPr>
        <w:tblStyle w:val="TableGrid"/>
        <w:tblW w:w="14548" w:type="dxa"/>
        <w:tblInd w:w="-828" w:type="dxa"/>
        <w:tblCellMar>
          <w:top w:w="51" w:type="dxa"/>
          <w:left w:w="112" w:type="dxa"/>
          <w:right w:w="26" w:type="dxa"/>
        </w:tblCellMar>
        <w:tblLook w:val="04A0"/>
      </w:tblPr>
      <w:tblGrid>
        <w:gridCol w:w="656"/>
        <w:gridCol w:w="3671"/>
        <w:gridCol w:w="1979"/>
        <w:gridCol w:w="1155"/>
        <w:gridCol w:w="1276"/>
        <w:gridCol w:w="1559"/>
        <w:gridCol w:w="4252"/>
      </w:tblGrid>
      <w:tr w:rsidR="00497BDA" w:rsidTr="00FA7746">
        <w:trPr>
          <w:trHeight w:val="661"/>
        </w:trPr>
        <w:tc>
          <w:tcPr>
            <w:tcW w:w="656"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right="86"/>
              <w:jc w:val="center"/>
            </w:pPr>
            <w:r>
              <w:rPr>
                <w:rFonts w:ascii="Times New Roman" w:eastAsia="Times New Roman" w:hAnsi="Times New Roman"/>
                <w:sz w:val="16"/>
              </w:rPr>
              <w:t xml:space="preserve">82 </w:t>
            </w:r>
          </w:p>
        </w:tc>
        <w:tc>
          <w:tcPr>
            <w:tcW w:w="3671" w:type="dxa"/>
            <w:tcBorders>
              <w:top w:val="nil"/>
              <w:left w:val="single" w:sz="4" w:space="0" w:color="000000"/>
              <w:bottom w:val="single" w:sz="4" w:space="0" w:color="000000"/>
              <w:right w:val="single" w:sz="4" w:space="0" w:color="000000"/>
            </w:tcBorders>
            <w:vAlign w:val="center"/>
          </w:tcPr>
          <w:p w:rsidR="00497BDA" w:rsidRDefault="00497BDA" w:rsidP="00FA7746">
            <w:pPr>
              <w:spacing w:line="259" w:lineRule="auto"/>
              <w:ind w:left="27"/>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114.1142403715</w:t>
            </w:r>
          </w:p>
          <w:p w:rsidR="00497BDA" w:rsidRDefault="00497BDA" w:rsidP="00FA7746">
            <w:pPr>
              <w:spacing w:line="259" w:lineRule="auto"/>
              <w:ind w:right="88"/>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6 </w:t>
            </w:r>
            <w:r>
              <w:rPr>
                <w:rFonts w:ascii="Sylfaen" w:eastAsia="Sylfaen" w:hAnsi="Sylfaen" w:cs="Sylfaen"/>
                <w:sz w:val="16"/>
              </w:rPr>
              <w:t>თებერვალი</w:t>
            </w:r>
          </w:p>
        </w:tc>
        <w:tc>
          <w:tcPr>
            <w:tcW w:w="1979" w:type="dxa"/>
            <w:tcBorders>
              <w:top w:val="nil"/>
              <w:left w:val="single" w:sz="4" w:space="0" w:color="000000"/>
              <w:bottom w:val="single" w:sz="4" w:space="0" w:color="000000"/>
              <w:right w:val="single" w:sz="4" w:space="0" w:color="000000"/>
            </w:tcBorders>
            <w:vAlign w:val="center"/>
          </w:tcPr>
          <w:p w:rsidR="00497BDA" w:rsidRDefault="00F86F83" w:rsidP="00497BDA">
            <w:pPr>
              <w:spacing w:line="259" w:lineRule="auto"/>
              <w:ind w:right="89"/>
              <w:jc w:val="center"/>
            </w:pPr>
            <w:r>
              <w:rPr>
                <w:rFonts w:ascii="Sylfaen" w:eastAsia="Sylfaen" w:hAnsi="Sylfaen" w:cs="Sylfaen"/>
                <w:sz w:val="16"/>
              </w:rPr>
              <w:t>ერთჯერადი დახმარება</w:t>
            </w:r>
          </w:p>
        </w:tc>
        <w:tc>
          <w:tcPr>
            <w:tcW w:w="1155" w:type="dxa"/>
            <w:tcBorders>
              <w:top w:val="nil"/>
              <w:left w:val="single" w:sz="4" w:space="0" w:color="000000"/>
              <w:bottom w:val="single" w:sz="4" w:space="0" w:color="000000"/>
              <w:right w:val="single" w:sz="3" w:space="0" w:color="000000"/>
            </w:tcBorders>
            <w:vAlign w:val="center"/>
          </w:tcPr>
          <w:p w:rsidR="00497BDA" w:rsidRDefault="00497BDA" w:rsidP="00497BDA">
            <w:pPr>
              <w:spacing w:line="259" w:lineRule="auto"/>
              <w:ind w:right="88"/>
              <w:jc w:val="center"/>
            </w:pPr>
            <w:r>
              <w:rPr>
                <w:rFonts w:ascii="Arial" w:eastAsia="Arial" w:hAnsi="Arial" w:cs="Arial"/>
                <w:sz w:val="16"/>
              </w:rPr>
              <w:t xml:space="preserve">           500  </w:t>
            </w:r>
          </w:p>
        </w:tc>
        <w:tc>
          <w:tcPr>
            <w:tcW w:w="1276" w:type="dxa"/>
            <w:tcBorders>
              <w:top w:val="nil"/>
              <w:left w:val="single" w:sz="3" w:space="0" w:color="000000"/>
              <w:bottom w:val="single" w:sz="4" w:space="0" w:color="000000"/>
              <w:right w:val="single" w:sz="4" w:space="0" w:color="000000"/>
            </w:tcBorders>
            <w:vAlign w:val="center"/>
          </w:tcPr>
          <w:p w:rsidR="00497BDA" w:rsidRDefault="00497BDA" w:rsidP="00497BDA">
            <w:pPr>
              <w:spacing w:line="259" w:lineRule="auto"/>
              <w:ind w:right="87"/>
              <w:jc w:val="center"/>
            </w:pPr>
            <w:r>
              <w:rPr>
                <w:rFonts w:ascii="Arial" w:eastAsia="Arial" w:hAnsi="Arial" w:cs="Arial"/>
                <w:sz w:val="16"/>
              </w:rPr>
              <w:t xml:space="preserve">           500  </w:t>
            </w:r>
          </w:p>
        </w:tc>
        <w:tc>
          <w:tcPr>
            <w:tcW w:w="1559" w:type="dxa"/>
            <w:tcBorders>
              <w:top w:val="nil"/>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1"/>
              <w:jc w:val="center"/>
            </w:pPr>
            <w:r>
              <w:rPr>
                <w:rFonts w:ascii="Arial" w:eastAsia="Arial" w:hAnsi="Arial" w:cs="Arial"/>
                <w:sz w:val="16"/>
              </w:rPr>
              <w:t xml:space="preserve">500  </w:t>
            </w:r>
          </w:p>
        </w:tc>
        <w:tc>
          <w:tcPr>
            <w:tcW w:w="4252" w:type="dxa"/>
            <w:tcBorders>
              <w:top w:val="nil"/>
              <w:left w:val="single" w:sz="3" w:space="0" w:color="000000"/>
              <w:bottom w:val="single" w:sz="4" w:space="0" w:color="000000"/>
              <w:right w:val="single" w:sz="4" w:space="0" w:color="000000"/>
            </w:tcBorders>
          </w:tcPr>
          <w:p w:rsidR="00497BDA" w:rsidRDefault="00497BDA" w:rsidP="00497BDA">
            <w:pPr>
              <w:spacing w:line="259" w:lineRule="auto"/>
              <w:ind w:right="89"/>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w:t>
            </w:r>
          </w:p>
          <w:p w:rsidR="00497BDA" w:rsidRDefault="00497BDA" w:rsidP="00497BDA">
            <w:pPr>
              <w:spacing w:line="259" w:lineRule="auto"/>
              <w:ind w:right="88"/>
              <w:jc w:val="center"/>
            </w:pPr>
            <w:r>
              <w:rPr>
                <w:rFonts w:ascii="Sylfaen" w:eastAsia="Sylfaen" w:hAnsi="Sylfaen" w:cs="Sylfaen"/>
                <w:sz w:val="16"/>
              </w:rPr>
              <w:t>ალამბარშიმცხოვრებმოქალაქენონა</w:t>
            </w:r>
          </w:p>
          <w:p w:rsidR="00497BDA" w:rsidRDefault="00497BDA" w:rsidP="00497BDA">
            <w:pPr>
              <w:spacing w:line="259" w:lineRule="auto"/>
              <w:ind w:right="89"/>
              <w:jc w:val="center"/>
            </w:pPr>
            <w:r>
              <w:rPr>
                <w:rFonts w:ascii="Sylfaen" w:eastAsia="Sylfaen" w:hAnsi="Sylfaen" w:cs="Sylfaen"/>
                <w:sz w:val="16"/>
              </w:rPr>
              <w:t>ვერულიძის</w:t>
            </w:r>
          </w:p>
        </w:tc>
      </w:tr>
      <w:tr w:rsidR="00497BDA" w:rsidTr="00FA7746">
        <w:trPr>
          <w:trHeight w:val="666"/>
        </w:trPr>
        <w:tc>
          <w:tcPr>
            <w:tcW w:w="65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6"/>
              <w:jc w:val="center"/>
            </w:pPr>
            <w:r>
              <w:rPr>
                <w:rFonts w:ascii="Times New Roman" w:eastAsia="Times New Roman" w:hAnsi="Times New Roman"/>
                <w:sz w:val="16"/>
              </w:rPr>
              <w:t xml:space="preserve">83 </w:t>
            </w:r>
          </w:p>
        </w:tc>
        <w:tc>
          <w:tcPr>
            <w:tcW w:w="367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FA7746">
            <w:pPr>
              <w:spacing w:line="259" w:lineRule="auto"/>
              <w:ind w:left="27"/>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114.1142403716</w:t>
            </w:r>
          </w:p>
          <w:p w:rsidR="00497BDA" w:rsidRDefault="00497BDA" w:rsidP="00FA7746">
            <w:pPr>
              <w:spacing w:line="259" w:lineRule="auto"/>
              <w:ind w:right="88"/>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6 </w:t>
            </w:r>
            <w:r>
              <w:rPr>
                <w:rFonts w:ascii="Sylfaen" w:eastAsia="Sylfaen" w:hAnsi="Sylfaen" w:cs="Sylfaen"/>
                <w:sz w:val="16"/>
              </w:rPr>
              <w:t>თებერვალი</w:t>
            </w:r>
          </w:p>
        </w:tc>
        <w:tc>
          <w:tcPr>
            <w:tcW w:w="1979"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9"/>
              <w:jc w:val="center"/>
            </w:pPr>
            <w:r>
              <w:rPr>
                <w:rFonts w:ascii="Sylfaen" w:eastAsia="Sylfaen" w:hAnsi="Sylfaen" w:cs="Sylfaen"/>
                <w:sz w:val="16"/>
              </w:rPr>
              <w:t>ერთჯერადი დახმარება</w:t>
            </w:r>
          </w:p>
        </w:tc>
        <w:tc>
          <w:tcPr>
            <w:tcW w:w="1155"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8"/>
              <w:jc w:val="center"/>
            </w:pPr>
            <w:r>
              <w:rPr>
                <w:rFonts w:ascii="Arial" w:eastAsia="Arial" w:hAnsi="Arial" w:cs="Arial"/>
                <w:sz w:val="16"/>
              </w:rPr>
              <w:t xml:space="preserve">           500  </w:t>
            </w:r>
          </w:p>
        </w:tc>
        <w:tc>
          <w:tcPr>
            <w:tcW w:w="1276"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7"/>
              <w:jc w:val="center"/>
            </w:pPr>
            <w:r>
              <w:rPr>
                <w:rFonts w:ascii="Arial" w:eastAsia="Arial" w:hAnsi="Arial" w:cs="Arial"/>
                <w:sz w:val="16"/>
              </w:rPr>
              <w:t xml:space="preserve">           500  </w:t>
            </w:r>
          </w:p>
        </w:tc>
        <w:tc>
          <w:tcPr>
            <w:tcW w:w="1559"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1"/>
              <w:jc w:val="center"/>
            </w:pPr>
            <w:r>
              <w:rPr>
                <w:rFonts w:ascii="Arial" w:eastAsia="Arial" w:hAnsi="Arial" w:cs="Arial"/>
                <w:sz w:val="16"/>
              </w:rPr>
              <w:t xml:space="preserve">500  </w:t>
            </w:r>
          </w:p>
        </w:tc>
        <w:tc>
          <w:tcPr>
            <w:tcW w:w="4252"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89"/>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w:t>
            </w:r>
          </w:p>
          <w:p w:rsidR="00497BDA" w:rsidRDefault="00497BDA" w:rsidP="00497BDA">
            <w:pPr>
              <w:spacing w:line="259" w:lineRule="auto"/>
              <w:ind w:right="87"/>
              <w:jc w:val="center"/>
            </w:pPr>
            <w:r>
              <w:rPr>
                <w:rFonts w:ascii="Sylfaen" w:eastAsia="Sylfaen" w:hAnsi="Sylfaen" w:cs="Sylfaen"/>
                <w:sz w:val="16"/>
              </w:rPr>
              <w:t>ხალაშიმცხოვრებმოქალაქეგურამ</w:t>
            </w:r>
          </w:p>
          <w:p w:rsidR="00497BDA" w:rsidRDefault="00497BDA" w:rsidP="00497BDA">
            <w:pPr>
              <w:spacing w:line="259" w:lineRule="auto"/>
              <w:ind w:right="87"/>
              <w:jc w:val="center"/>
            </w:pPr>
            <w:r>
              <w:rPr>
                <w:rFonts w:ascii="Sylfaen" w:eastAsia="Sylfaen" w:hAnsi="Sylfaen" w:cs="Sylfaen"/>
                <w:sz w:val="16"/>
              </w:rPr>
              <w:t>კახიძის</w:t>
            </w:r>
          </w:p>
        </w:tc>
      </w:tr>
      <w:tr w:rsidR="00497BDA" w:rsidTr="00FA7746">
        <w:trPr>
          <w:trHeight w:val="665"/>
        </w:trPr>
        <w:tc>
          <w:tcPr>
            <w:tcW w:w="656"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right="86"/>
              <w:jc w:val="center"/>
            </w:pPr>
            <w:r>
              <w:rPr>
                <w:rFonts w:ascii="Times New Roman" w:eastAsia="Times New Roman" w:hAnsi="Times New Roman"/>
                <w:sz w:val="16"/>
              </w:rPr>
              <w:t xml:space="preserve">84 </w:t>
            </w:r>
          </w:p>
        </w:tc>
        <w:tc>
          <w:tcPr>
            <w:tcW w:w="3671" w:type="dxa"/>
            <w:tcBorders>
              <w:top w:val="single" w:sz="4" w:space="0" w:color="000000"/>
              <w:left w:val="single" w:sz="4" w:space="0" w:color="000000"/>
              <w:bottom w:val="single" w:sz="3" w:space="0" w:color="000000"/>
              <w:right w:val="single" w:sz="4" w:space="0" w:color="000000"/>
            </w:tcBorders>
            <w:vAlign w:val="center"/>
          </w:tcPr>
          <w:p w:rsidR="00497BDA" w:rsidRDefault="00497BDA" w:rsidP="00FA7746">
            <w:pPr>
              <w:spacing w:line="259" w:lineRule="auto"/>
              <w:ind w:right="87"/>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114.114240374</w:t>
            </w:r>
          </w:p>
          <w:p w:rsidR="00497BDA" w:rsidRDefault="00497BDA" w:rsidP="00FA7746">
            <w:pPr>
              <w:spacing w:line="259" w:lineRule="auto"/>
              <w:ind w:right="88"/>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6 </w:t>
            </w:r>
            <w:r>
              <w:rPr>
                <w:rFonts w:ascii="Sylfaen" w:eastAsia="Sylfaen" w:hAnsi="Sylfaen" w:cs="Sylfaen"/>
                <w:sz w:val="16"/>
              </w:rPr>
              <w:t>თებერვალი</w:t>
            </w:r>
          </w:p>
        </w:tc>
        <w:tc>
          <w:tcPr>
            <w:tcW w:w="1979" w:type="dxa"/>
            <w:tcBorders>
              <w:top w:val="single" w:sz="4" w:space="0" w:color="000000"/>
              <w:left w:val="single" w:sz="4" w:space="0" w:color="000000"/>
              <w:bottom w:val="single" w:sz="3" w:space="0" w:color="000000"/>
              <w:right w:val="single" w:sz="4" w:space="0" w:color="000000"/>
            </w:tcBorders>
            <w:vAlign w:val="center"/>
          </w:tcPr>
          <w:p w:rsidR="00497BDA" w:rsidRDefault="00F86F83" w:rsidP="00497BDA">
            <w:pPr>
              <w:spacing w:line="259" w:lineRule="auto"/>
              <w:ind w:right="89"/>
              <w:jc w:val="center"/>
            </w:pPr>
            <w:r>
              <w:rPr>
                <w:rFonts w:ascii="Sylfaen" w:eastAsia="Sylfaen" w:hAnsi="Sylfaen" w:cs="Sylfaen"/>
                <w:sz w:val="16"/>
              </w:rPr>
              <w:t>ერთჯერადი დახმარება</w:t>
            </w:r>
          </w:p>
        </w:tc>
        <w:tc>
          <w:tcPr>
            <w:tcW w:w="1155"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right="88"/>
              <w:jc w:val="center"/>
            </w:pPr>
            <w:r>
              <w:rPr>
                <w:rFonts w:ascii="Arial" w:eastAsia="Arial" w:hAnsi="Arial" w:cs="Arial"/>
                <w:sz w:val="16"/>
              </w:rPr>
              <w:t xml:space="preserve">           300  </w:t>
            </w:r>
          </w:p>
        </w:tc>
        <w:tc>
          <w:tcPr>
            <w:tcW w:w="1276" w:type="dxa"/>
            <w:tcBorders>
              <w:top w:val="single" w:sz="4" w:space="0" w:color="000000"/>
              <w:left w:val="single" w:sz="3" w:space="0" w:color="000000"/>
              <w:bottom w:val="single" w:sz="3" w:space="0" w:color="000000"/>
              <w:right w:val="single" w:sz="4" w:space="0" w:color="000000"/>
            </w:tcBorders>
            <w:vAlign w:val="center"/>
          </w:tcPr>
          <w:p w:rsidR="00497BDA" w:rsidRDefault="00497BDA" w:rsidP="00497BDA">
            <w:pPr>
              <w:spacing w:line="259" w:lineRule="auto"/>
              <w:ind w:right="87"/>
              <w:jc w:val="center"/>
            </w:pPr>
            <w:r>
              <w:rPr>
                <w:rFonts w:ascii="Arial" w:eastAsia="Arial" w:hAnsi="Arial" w:cs="Arial"/>
                <w:sz w:val="16"/>
              </w:rPr>
              <w:t xml:space="preserve">           300  </w:t>
            </w:r>
          </w:p>
        </w:tc>
        <w:tc>
          <w:tcPr>
            <w:tcW w:w="1559"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1"/>
              <w:jc w:val="center"/>
            </w:pPr>
            <w:r>
              <w:rPr>
                <w:rFonts w:ascii="Arial" w:eastAsia="Arial" w:hAnsi="Arial" w:cs="Arial"/>
                <w:sz w:val="16"/>
              </w:rPr>
              <w:t xml:space="preserve">300  </w:t>
            </w:r>
          </w:p>
        </w:tc>
        <w:tc>
          <w:tcPr>
            <w:tcW w:w="4252" w:type="dxa"/>
            <w:tcBorders>
              <w:top w:val="single" w:sz="4" w:space="0" w:color="000000"/>
              <w:left w:val="single" w:sz="3" w:space="0" w:color="000000"/>
              <w:bottom w:val="single" w:sz="3" w:space="0" w:color="000000"/>
              <w:right w:val="single" w:sz="4" w:space="0" w:color="000000"/>
            </w:tcBorders>
          </w:tcPr>
          <w:p w:rsidR="00497BDA" w:rsidRDefault="00497BDA" w:rsidP="00497BDA">
            <w:pPr>
              <w:jc w:val="center"/>
            </w:pPr>
            <w:r>
              <w:rPr>
                <w:rFonts w:ascii="Times New Roman" w:eastAsia="Times New Roman" w:hAnsi="Times New Roman"/>
                <w:sz w:val="16"/>
              </w:rPr>
              <w:t>.</w:t>
            </w: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სოფელქაქუთშიმცხოვრებმოქალაქედავით</w:t>
            </w:r>
          </w:p>
          <w:p w:rsidR="00497BDA" w:rsidRDefault="00497BDA" w:rsidP="00497BDA">
            <w:pPr>
              <w:spacing w:line="259" w:lineRule="auto"/>
              <w:ind w:right="87"/>
              <w:jc w:val="center"/>
            </w:pPr>
            <w:r>
              <w:rPr>
                <w:rFonts w:ascii="Sylfaen" w:eastAsia="Sylfaen" w:hAnsi="Sylfaen" w:cs="Sylfaen"/>
                <w:sz w:val="16"/>
              </w:rPr>
              <w:t>მართალიშვილის</w:t>
            </w:r>
          </w:p>
        </w:tc>
      </w:tr>
      <w:tr w:rsidR="00497BDA" w:rsidTr="00FA7746">
        <w:trPr>
          <w:trHeight w:val="667"/>
        </w:trPr>
        <w:tc>
          <w:tcPr>
            <w:tcW w:w="656"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6"/>
              <w:jc w:val="center"/>
            </w:pPr>
            <w:r>
              <w:rPr>
                <w:rFonts w:ascii="Times New Roman" w:eastAsia="Times New Roman" w:hAnsi="Times New Roman"/>
                <w:sz w:val="16"/>
              </w:rPr>
              <w:t xml:space="preserve">85 </w:t>
            </w:r>
          </w:p>
        </w:tc>
        <w:tc>
          <w:tcPr>
            <w:tcW w:w="3671" w:type="dxa"/>
            <w:tcBorders>
              <w:top w:val="single" w:sz="3" w:space="0" w:color="000000"/>
              <w:left w:val="single" w:sz="4" w:space="0" w:color="000000"/>
              <w:bottom w:val="single" w:sz="4" w:space="0" w:color="000000"/>
              <w:right w:val="single" w:sz="4" w:space="0" w:color="000000"/>
            </w:tcBorders>
            <w:vAlign w:val="center"/>
          </w:tcPr>
          <w:p w:rsidR="00497BDA" w:rsidRDefault="00497BDA" w:rsidP="00FA7746">
            <w:pPr>
              <w:spacing w:line="259" w:lineRule="auto"/>
              <w:ind w:right="87"/>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114.114240379</w:t>
            </w:r>
          </w:p>
          <w:p w:rsidR="00497BDA" w:rsidRDefault="00497BDA" w:rsidP="00FA7746">
            <w:pPr>
              <w:spacing w:line="259" w:lineRule="auto"/>
              <w:ind w:right="88"/>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6 </w:t>
            </w:r>
            <w:r>
              <w:rPr>
                <w:rFonts w:ascii="Sylfaen" w:eastAsia="Sylfaen" w:hAnsi="Sylfaen" w:cs="Sylfaen"/>
                <w:sz w:val="16"/>
              </w:rPr>
              <w:t>თებერვალი</w:t>
            </w:r>
          </w:p>
        </w:tc>
        <w:tc>
          <w:tcPr>
            <w:tcW w:w="1979" w:type="dxa"/>
            <w:tcBorders>
              <w:top w:val="single" w:sz="3"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9"/>
              <w:jc w:val="center"/>
            </w:pPr>
            <w:r>
              <w:rPr>
                <w:rFonts w:ascii="Sylfaen" w:eastAsia="Sylfaen" w:hAnsi="Sylfaen" w:cs="Sylfaen"/>
                <w:sz w:val="16"/>
              </w:rPr>
              <w:t>ერთჯერადი დახმარება</w:t>
            </w:r>
          </w:p>
        </w:tc>
        <w:tc>
          <w:tcPr>
            <w:tcW w:w="1155"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8"/>
              <w:jc w:val="center"/>
            </w:pPr>
            <w:r>
              <w:rPr>
                <w:rFonts w:ascii="Arial" w:eastAsia="Arial" w:hAnsi="Arial" w:cs="Arial"/>
                <w:sz w:val="16"/>
              </w:rPr>
              <w:t xml:space="preserve">           200  </w:t>
            </w:r>
          </w:p>
        </w:tc>
        <w:tc>
          <w:tcPr>
            <w:tcW w:w="1276" w:type="dxa"/>
            <w:tcBorders>
              <w:top w:val="single" w:sz="3"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7"/>
              <w:jc w:val="center"/>
            </w:pPr>
            <w:r>
              <w:rPr>
                <w:rFonts w:ascii="Arial" w:eastAsia="Arial" w:hAnsi="Arial" w:cs="Arial"/>
                <w:sz w:val="16"/>
              </w:rPr>
              <w:t xml:space="preserve">           200  </w:t>
            </w:r>
          </w:p>
        </w:tc>
        <w:tc>
          <w:tcPr>
            <w:tcW w:w="1559"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1"/>
              <w:jc w:val="center"/>
            </w:pPr>
            <w:r>
              <w:rPr>
                <w:rFonts w:ascii="Arial" w:eastAsia="Arial" w:hAnsi="Arial" w:cs="Arial"/>
                <w:sz w:val="16"/>
              </w:rPr>
              <w:t xml:space="preserve">200  </w:t>
            </w:r>
          </w:p>
        </w:tc>
        <w:tc>
          <w:tcPr>
            <w:tcW w:w="4252" w:type="dxa"/>
            <w:tcBorders>
              <w:top w:val="single" w:sz="3" w:space="0" w:color="000000"/>
              <w:left w:val="single" w:sz="3" w:space="0" w:color="000000"/>
              <w:bottom w:val="single" w:sz="4" w:space="0" w:color="000000"/>
              <w:right w:val="single" w:sz="4" w:space="0" w:color="000000"/>
            </w:tcBorders>
          </w:tcPr>
          <w:p w:rsidR="00497BDA" w:rsidRDefault="00497BDA" w:rsidP="00497BDA">
            <w:pPr>
              <w:spacing w:line="259" w:lineRule="auto"/>
              <w:ind w:right="87"/>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59" w:lineRule="auto"/>
              <w:jc w:val="center"/>
            </w:pPr>
            <w:r>
              <w:rPr>
                <w:rFonts w:ascii="Sylfaen" w:eastAsia="Sylfaen" w:hAnsi="Sylfaen" w:cs="Sylfaen"/>
                <w:sz w:val="16"/>
              </w:rPr>
              <w:t>რუსთაველისქუჩა</w:t>
            </w:r>
            <w:r>
              <w:rPr>
                <w:rFonts w:ascii="Times New Roman" w:eastAsia="Times New Roman" w:hAnsi="Times New Roman"/>
                <w:sz w:val="16"/>
              </w:rPr>
              <w:t xml:space="preserve"> # 140 </w:t>
            </w:r>
            <w:r>
              <w:rPr>
                <w:rFonts w:ascii="Sylfaen" w:eastAsia="Sylfaen" w:hAnsi="Sylfaen" w:cs="Sylfaen"/>
                <w:sz w:val="16"/>
              </w:rPr>
              <w:t>ა</w:t>
            </w:r>
            <w:r>
              <w:rPr>
                <w:rFonts w:ascii="Times New Roman" w:eastAsia="Times New Roman" w:hAnsi="Times New Roman"/>
                <w:sz w:val="16"/>
              </w:rPr>
              <w:t>-</w:t>
            </w:r>
            <w:r>
              <w:rPr>
                <w:rFonts w:ascii="Sylfaen" w:eastAsia="Sylfaen" w:hAnsi="Sylfaen" w:cs="Sylfaen"/>
                <w:sz w:val="16"/>
              </w:rPr>
              <w:t>შიმცხოვრებმოქალაქეხათუნაგოგიტიძის</w:t>
            </w:r>
          </w:p>
        </w:tc>
      </w:tr>
      <w:tr w:rsidR="00497BDA" w:rsidTr="00FA7746">
        <w:trPr>
          <w:trHeight w:val="666"/>
        </w:trPr>
        <w:tc>
          <w:tcPr>
            <w:tcW w:w="65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6"/>
              <w:jc w:val="center"/>
            </w:pPr>
            <w:r>
              <w:rPr>
                <w:rFonts w:ascii="Times New Roman" w:eastAsia="Times New Roman" w:hAnsi="Times New Roman"/>
                <w:sz w:val="16"/>
              </w:rPr>
              <w:t xml:space="preserve">86 </w:t>
            </w:r>
          </w:p>
        </w:tc>
        <w:tc>
          <w:tcPr>
            <w:tcW w:w="367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FA7746">
            <w:pPr>
              <w:spacing w:line="259" w:lineRule="auto"/>
              <w:ind w:left="27"/>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114.1142403717</w:t>
            </w:r>
          </w:p>
          <w:p w:rsidR="00497BDA" w:rsidRDefault="00497BDA" w:rsidP="00FA7746">
            <w:pPr>
              <w:spacing w:line="259" w:lineRule="auto"/>
              <w:ind w:right="88"/>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6 </w:t>
            </w:r>
            <w:r>
              <w:rPr>
                <w:rFonts w:ascii="Sylfaen" w:eastAsia="Sylfaen" w:hAnsi="Sylfaen" w:cs="Sylfaen"/>
                <w:sz w:val="16"/>
              </w:rPr>
              <w:t>თებერვალი</w:t>
            </w:r>
          </w:p>
        </w:tc>
        <w:tc>
          <w:tcPr>
            <w:tcW w:w="1979"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9"/>
              <w:jc w:val="center"/>
            </w:pPr>
            <w:r>
              <w:rPr>
                <w:rFonts w:ascii="Sylfaen" w:eastAsia="Sylfaen" w:hAnsi="Sylfaen" w:cs="Sylfaen"/>
                <w:sz w:val="16"/>
              </w:rPr>
              <w:t>ერთჯერადი დახმარება</w:t>
            </w:r>
          </w:p>
        </w:tc>
        <w:tc>
          <w:tcPr>
            <w:tcW w:w="1155"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8"/>
              <w:jc w:val="center"/>
            </w:pPr>
            <w:r>
              <w:rPr>
                <w:rFonts w:ascii="Arial" w:eastAsia="Arial" w:hAnsi="Arial" w:cs="Arial"/>
                <w:sz w:val="16"/>
              </w:rPr>
              <w:t xml:space="preserve">        1,000  </w:t>
            </w:r>
          </w:p>
        </w:tc>
        <w:tc>
          <w:tcPr>
            <w:tcW w:w="1276"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7"/>
              <w:jc w:val="center"/>
            </w:pPr>
            <w:r>
              <w:rPr>
                <w:rFonts w:ascii="Arial" w:eastAsia="Arial" w:hAnsi="Arial" w:cs="Arial"/>
                <w:sz w:val="16"/>
              </w:rPr>
              <w:t xml:space="preserve">        1,000  </w:t>
            </w:r>
          </w:p>
        </w:tc>
        <w:tc>
          <w:tcPr>
            <w:tcW w:w="1559"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125"/>
              <w:jc w:val="center"/>
            </w:pPr>
          </w:p>
          <w:p w:rsidR="00497BDA" w:rsidRDefault="00497BDA" w:rsidP="00497BDA">
            <w:pPr>
              <w:spacing w:line="259" w:lineRule="auto"/>
              <w:ind w:right="88"/>
              <w:jc w:val="center"/>
            </w:pPr>
            <w:r>
              <w:rPr>
                <w:rFonts w:ascii="Arial" w:eastAsia="Arial" w:hAnsi="Arial" w:cs="Arial"/>
                <w:sz w:val="16"/>
              </w:rPr>
              <w:t xml:space="preserve">1,000  </w:t>
            </w:r>
          </w:p>
        </w:tc>
        <w:tc>
          <w:tcPr>
            <w:tcW w:w="4252"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89"/>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w:t>
            </w:r>
          </w:p>
          <w:p w:rsidR="00497BDA" w:rsidRDefault="00497BDA" w:rsidP="00497BDA">
            <w:pPr>
              <w:spacing w:line="259" w:lineRule="auto"/>
              <w:ind w:right="88"/>
              <w:jc w:val="center"/>
            </w:pPr>
            <w:r>
              <w:rPr>
                <w:rFonts w:ascii="Sylfaen" w:eastAsia="Sylfaen" w:hAnsi="Sylfaen" w:cs="Sylfaen"/>
                <w:sz w:val="16"/>
              </w:rPr>
              <w:t>კვირიკეშიმცხოვრებმოქალაქეგივი</w:t>
            </w:r>
          </w:p>
          <w:p w:rsidR="00497BDA" w:rsidRDefault="00497BDA" w:rsidP="00497BDA">
            <w:pPr>
              <w:spacing w:line="259" w:lineRule="auto"/>
              <w:ind w:right="89"/>
              <w:jc w:val="center"/>
            </w:pPr>
            <w:r>
              <w:rPr>
                <w:rFonts w:ascii="Sylfaen" w:eastAsia="Sylfaen" w:hAnsi="Sylfaen" w:cs="Sylfaen"/>
                <w:sz w:val="16"/>
              </w:rPr>
              <w:t>დიასამიძის</w:t>
            </w:r>
          </w:p>
        </w:tc>
      </w:tr>
      <w:tr w:rsidR="00497BDA" w:rsidTr="00FA7746">
        <w:trPr>
          <w:trHeight w:val="667"/>
        </w:trPr>
        <w:tc>
          <w:tcPr>
            <w:tcW w:w="656"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right="86"/>
              <w:jc w:val="center"/>
            </w:pPr>
            <w:r>
              <w:rPr>
                <w:rFonts w:ascii="Times New Roman" w:eastAsia="Times New Roman" w:hAnsi="Times New Roman"/>
                <w:sz w:val="16"/>
              </w:rPr>
              <w:t xml:space="preserve">87 </w:t>
            </w:r>
          </w:p>
        </w:tc>
        <w:tc>
          <w:tcPr>
            <w:tcW w:w="3671" w:type="dxa"/>
            <w:tcBorders>
              <w:top w:val="single" w:sz="4" w:space="0" w:color="000000"/>
              <w:left w:val="single" w:sz="4" w:space="0" w:color="000000"/>
              <w:bottom w:val="single" w:sz="3" w:space="0" w:color="000000"/>
              <w:right w:val="single" w:sz="4" w:space="0" w:color="000000"/>
            </w:tcBorders>
            <w:vAlign w:val="center"/>
          </w:tcPr>
          <w:p w:rsidR="00497BDA" w:rsidRDefault="00497BDA" w:rsidP="00FA7746">
            <w:pPr>
              <w:spacing w:line="259" w:lineRule="auto"/>
              <w:ind w:left="27"/>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114.1142403718</w:t>
            </w:r>
          </w:p>
          <w:p w:rsidR="00497BDA" w:rsidRDefault="00497BDA" w:rsidP="00FA7746">
            <w:pPr>
              <w:spacing w:line="259" w:lineRule="auto"/>
              <w:ind w:right="88"/>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6 </w:t>
            </w:r>
            <w:r>
              <w:rPr>
                <w:rFonts w:ascii="Sylfaen" w:eastAsia="Sylfaen" w:hAnsi="Sylfaen" w:cs="Sylfaen"/>
                <w:sz w:val="16"/>
              </w:rPr>
              <w:t>თებერვალი</w:t>
            </w:r>
          </w:p>
        </w:tc>
        <w:tc>
          <w:tcPr>
            <w:tcW w:w="1979" w:type="dxa"/>
            <w:tcBorders>
              <w:top w:val="single" w:sz="4" w:space="0" w:color="000000"/>
              <w:left w:val="single" w:sz="4" w:space="0" w:color="000000"/>
              <w:bottom w:val="single" w:sz="3" w:space="0" w:color="000000"/>
              <w:right w:val="single" w:sz="4" w:space="0" w:color="000000"/>
            </w:tcBorders>
            <w:vAlign w:val="center"/>
          </w:tcPr>
          <w:p w:rsidR="00497BDA" w:rsidRDefault="00F86F83" w:rsidP="00497BDA">
            <w:pPr>
              <w:spacing w:line="259" w:lineRule="auto"/>
              <w:ind w:right="89"/>
              <w:jc w:val="center"/>
            </w:pPr>
            <w:r>
              <w:rPr>
                <w:rFonts w:ascii="Sylfaen" w:eastAsia="Sylfaen" w:hAnsi="Sylfaen" w:cs="Sylfaen"/>
                <w:sz w:val="16"/>
              </w:rPr>
              <w:t>ერთჯერადი დახმარება</w:t>
            </w:r>
          </w:p>
        </w:tc>
        <w:tc>
          <w:tcPr>
            <w:tcW w:w="1155"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right="88"/>
              <w:jc w:val="center"/>
            </w:pPr>
            <w:r>
              <w:rPr>
                <w:rFonts w:ascii="Arial" w:eastAsia="Arial" w:hAnsi="Arial" w:cs="Arial"/>
                <w:sz w:val="16"/>
              </w:rPr>
              <w:t xml:space="preserve">           400  </w:t>
            </w:r>
          </w:p>
        </w:tc>
        <w:tc>
          <w:tcPr>
            <w:tcW w:w="1276" w:type="dxa"/>
            <w:tcBorders>
              <w:top w:val="single" w:sz="4" w:space="0" w:color="000000"/>
              <w:left w:val="single" w:sz="3" w:space="0" w:color="000000"/>
              <w:bottom w:val="single" w:sz="3" w:space="0" w:color="000000"/>
              <w:right w:val="single" w:sz="4" w:space="0" w:color="000000"/>
            </w:tcBorders>
            <w:vAlign w:val="center"/>
          </w:tcPr>
          <w:p w:rsidR="00497BDA" w:rsidRDefault="00497BDA" w:rsidP="00497BDA">
            <w:pPr>
              <w:spacing w:line="259" w:lineRule="auto"/>
              <w:ind w:right="87"/>
              <w:jc w:val="center"/>
            </w:pPr>
            <w:r>
              <w:rPr>
                <w:rFonts w:ascii="Arial" w:eastAsia="Arial" w:hAnsi="Arial" w:cs="Arial"/>
                <w:sz w:val="16"/>
              </w:rPr>
              <w:t xml:space="preserve">           400  </w:t>
            </w:r>
          </w:p>
        </w:tc>
        <w:tc>
          <w:tcPr>
            <w:tcW w:w="1559"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1"/>
              <w:jc w:val="center"/>
            </w:pPr>
            <w:r>
              <w:rPr>
                <w:rFonts w:ascii="Arial" w:eastAsia="Arial" w:hAnsi="Arial" w:cs="Arial"/>
                <w:sz w:val="16"/>
              </w:rPr>
              <w:t xml:space="preserve">400  </w:t>
            </w:r>
          </w:p>
        </w:tc>
        <w:tc>
          <w:tcPr>
            <w:tcW w:w="4252" w:type="dxa"/>
            <w:tcBorders>
              <w:top w:val="single" w:sz="4" w:space="0" w:color="000000"/>
              <w:left w:val="single" w:sz="3" w:space="0" w:color="000000"/>
              <w:bottom w:val="single" w:sz="3" w:space="0" w:color="000000"/>
              <w:right w:val="single" w:sz="4" w:space="0" w:color="000000"/>
            </w:tcBorders>
          </w:tcPr>
          <w:p w:rsidR="00497BDA" w:rsidRDefault="00497BDA" w:rsidP="00497BDA">
            <w:pPr>
              <w:spacing w:line="259" w:lineRule="auto"/>
              <w:ind w:right="87"/>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დაბა</w:t>
            </w:r>
          </w:p>
          <w:p w:rsidR="00497BDA" w:rsidRDefault="00497BDA" w:rsidP="00497BDA">
            <w:pPr>
              <w:spacing w:line="259" w:lineRule="auto"/>
              <w:jc w:val="center"/>
            </w:pPr>
            <w:r>
              <w:rPr>
                <w:rFonts w:ascii="Sylfaen" w:eastAsia="Sylfaen" w:hAnsi="Sylfaen" w:cs="Sylfaen"/>
                <w:sz w:val="16"/>
              </w:rPr>
              <w:t>ჩაქვიბეჟანიძისქუჩა</w:t>
            </w:r>
            <w:r>
              <w:rPr>
                <w:rFonts w:ascii="Times New Roman" w:eastAsia="Times New Roman" w:hAnsi="Times New Roman"/>
                <w:sz w:val="16"/>
              </w:rPr>
              <w:t xml:space="preserve"> # 11-</w:t>
            </w:r>
            <w:r>
              <w:rPr>
                <w:rFonts w:ascii="Sylfaen" w:eastAsia="Sylfaen" w:hAnsi="Sylfaen" w:cs="Sylfaen"/>
                <w:sz w:val="16"/>
              </w:rPr>
              <w:t>შიმცხოვრებმოქალაქენინოკეკელიძის</w:t>
            </w:r>
          </w:p>
        </w:tc>
      </w:tr>
      <w:tr w:rsidR="00497BDA" w:rsidTr="00FA7746">
        <w:trPr>
          <w:trHeight w:val="667"/>
        </w:trPr>
        <w:tc>
          <w:tcPr>
            <w:tcW w:w="656"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6"/>
              <w:jc w:val="center"/>
            </w:pPr>
            <w:r>
              <w:rPr>
                <w:rFonts w:ascii="Times New Roman" w:eastAsia="Times New Roman" w:hAnsi="Times New Roman"/>
                <w:sz w:val="16"/>
              </w:rPr>
              <w:t xml:space="preserve">88 </w:t>
            </w:r>
          </w:p>
        </w:tc>
        <w:tc>
          <w:tcPr>
            <w:tcW w:w="3671" w:type="dxa"/>
            <w:tcBorders>
              <w:top w:val="single" w:sz="3" w:space="0" w:color="000000"/>
              <w:left w:val="single" w:sz="4" w:space="0" w:color="000000"/>
              <w:bottom w:val="single" w:sz="4" w:space="0" w:color="000000"/>
              <w:right w:val="single" w:sz="4" w:space="0" w:color="000000"/>
            </w:tcBorders>
            <w:vAlign w:val="center"/>
          </w:tcPr>
          <w:p w:rsidR="00497BDA" w:rsidRDefault="00497BDA" w:rsidP="00FA7746">
            <w:pPr>
              <w:spacing w:line="259" w:lineRule="auto"/>
              <w:ind w:left="27"/>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114.1142403720</w:t>
            </w:r>
          </w:p>
          <w:p w:rsidR="00497BDA" w:rsidRDefault="00497BDA" w:rsidP="00FA7746">
            <w:pPr>
              <w:spacing w:line="259" w:lineRule="auto"/>
              <w:ind w:right="88"/>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6 </w:t>
            </w:r>
            <w:r>
              <w:rPr>
                <w:rFonts w:ascii="Sylfaen" w:eastAsia="Sylfaen" w:hAnsi="Sylfaen" w:cs="Sylfaen"/>
                <w:sz w:val="16"/>
              </w:rPr>
              <w:t>თებერვალი</w:t>
            </w:r>
          </w:p>
        </w:tc>
        <w:tc>
          <w:tcPr>
            <w:tcW w:w="1979" w:type="dxa"/>
            <w:tcBorders>
              <w:top w:val="single" w:sz="3"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9"/>
              <w:jc w:val="center"/>
            </w:pPr>
            <w:r>
              <w:rPr>
                <w:rFonts w:ascii="Sylfaen" w:eastAsia="Sylfaen" w:hAnsi="Sylfaen" w:cs="Sylfaen"/>
                <w:sz w:val="16"/>
              </w:rPr>
              <w:t>ერთჯერადი დახმარება</w:t>
            </w:r>
          </w:p>
        </w:tc>
        <w:tc>
          <w:tcPr>
            <w:tcW w:w="1155"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8"/>
              <w:jc w:val="center"/>
            </w:pPr>
            <w:r>
              <w:rPr>
                <w:rFonts w:ascii="Arial" w:eastAsia="Arial" w:hAnsi="Arial" w:cs="Arial"/>
                <w:sz w:val="16"/>
              </w:rPr>
              <w:t xml:space="preserve">        4,075  </w:t>
            </w:r>
          </w:p>
        </w:tc>
        <w:tc>
          <w:tcPr>
            <w:tcW w:w="1276" w:type="dxa"/>
            <w:tcBorders>
              <w:top w:val="single" w:sz="3"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7"/>
              <w:jc w:val="center"/>
            </w:pPr>
            <w:r>
              <w:rPr>
                <w:rFonts w:ascii="Arial" w:eastAsia="Arial" w:hAnsi="Arial" w:cs="Arial"/>
                <w:sz w:val="16"/>
              </w:rPr>
              <w:t xml:space="preserve">        4,075  </w:t>
            </w:r>
          </w:p>
        </w:tc>
        <w:tc>
          <w:tcPr>
            <w:tcW w:w="1559"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125"/>
              <w:jc w:val="center"/>
            </w:pPr>
          </w:p>
          <w:p w:rsidR="00497BDA" w:rsidRDefault="00497BDA" w:rsidP="00497BDA">
            <w:pPr>
              <w:spacing w:line="259" w:lineRule="auto"/>
              <w:ind w:right="88"/>
              <w:jc w:val="center"/>
            </w:pPr>
            <w:r>
              <w:rPr>
                <w:rFonts w:ascii="Arial" w:eastAsia="Arial" w:hAnsi="Arial" w:cs="Arial"/>
                <w:sz w:val="16"/>
              </w:rPr>
              <w:t xml:space="preserve">4,075  </w:t>
            </w:r>
          </w:p>
        </w:tc>
        <w:tc>
          <w:tcPr>
            <w:tcW w:w="4252" w:type="dxa"/>
            <w:tcBorders>
              <w:top w:val="single" w:sz="3" w:space="0" w:color="000000"/>
              <w:left w:val="single" w:sz="3" w:space="0" w:color="000000"/>
              <w:bottom w:val="single" w:sz="4" w:space="0" w:color="000000"/>
              <w:right w:val="single" w:sz="4" w:space="0" w:color="000000"/>
            </w:tcBorders>
          </w:tcPr>
          <w:p w:rsidR="00497BDA" w:rsidRDefault="00497BDA" w:rsidP="00497BDA">
            <w:pPr>
              <w:spacing w:line="259" w:lineRule="auto"/>
              <w:ind w:right="89"/>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w:t>
            </w:r>
          </w:p>
          <w:p w:rsidR="00497BDA" w:rsidRDefault="00497BDA" w:rsidP="00497BDA">
            <w:pPr>
              <w:spacing w:line="259" w:lineRule="auto"/>
              <w:ind w:right="88"/>
              <w:jc w:val="center"/>
            </w:pPr>
            <w:r>
              <w:rPr>
                <w:rFonts w:ascii="Sylfaen" w:eastAsia="Sylfaen" w:hAnsi="Sylfaen" w:cs="Sylfaen"/>
                <w:sz w:val="16"/>
              </w:rPr>
              <w:t>ალამბარშიმცხოვრებმოქალაქემაია</w:t>
            </w:r>
          </w:p>
          <w:p w:rsidR="00497BDA" w:rsidRDefault="00497BDA" w:rsidP="00497BDA">
            <w:pPr>
              <w:spacing w:line="259" w:lineRule="auto"/>
              <w:ind w:right="87"/>
              <w:jc w:val="center"/>
            </w:pPr>
            <w:r>
              <w:rPr>
                <w:rFonts w:ascii="Sylfaen" w:eastAsia="Sylfaen" w:hAnsi="Sylfaen" w:cs="Sylfaen"/>
                <w:sz w:val="16"/>
              </w:rPr>
              <w:t>გიორგაძის</w:t>
            </w:r>
          </w:p>
        </w:tc>
      </w:tr>
      <w:tr w:rsidR="00497BDA" w:rsidTr="00FA7746">
        <w:trPr>
          <w:trHeight w:val="666"/>
        </w:trPr>
        <w:tc>
          <w:tcPr>
            <w:tcW w:w="65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6"/>
              <w:jc w:val="center"/>
            </w:pPr>
            <w:r>
              <w:rPr>
                <w:rFonts w:ascii="Times New Roman" w:eastAsia="Times New Roman" w:hAnsi="Times New Roman"/>
                <w:sz w:val="16"/>
              </w:rPr>
              <w:t xml:space="preserve">89 </w:t>
            </w:r>
          </w:p>
        </w:tc>
        <w:tc>
          <w:tcPr>
            <w:tcW w:w="367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FA7746">
            <w:pPr>
              <w:spacing w:line="259" w:lineRule="auto"/>
              <w:ind w:left="27"/>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114.1142403721</w:t>
            </w:r>
          </w:p>
          <w:p w:rsidR="00497BDA" w:rsidRDefault="00497BDA" w:rsidP="00FA7746">
            <w:pPr>
              <w:spacing w:line="259" w:lineRule="auto"/>
              <w:ind w:right="88"/>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6 </w:t>
            </w:r>
            <w:r>
              <w:rPr>
                <w:rFonts w:ascii="Sylfaen" w:eastAsia="Sylfaen" w:hAnsi="Sylfaen" w:cs="Sylfaen"/>
                <w:sz w:val="16"/>
              </w:rPr>
              <w:t>თებერვალი</w:t>
            </w:r>
          </w:p>
        </w:tc>
        <w:tc>
          <w:tcPr>
            <w:tcW w:w="1979"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9"/>
              <w:jc w:val="center"/>
            </w:pPr>
            <w:r>
              <w:rPr>
                <w:rFonts w:ascii="Sylfaen" w:eastAsia="Sylfaen" w:hAnsi="Sylfaen" w:cs="Sylfaen"/>
                <w:sz w:val="16"/>
              </w:rPr>
              <w:t>ერთჯერადი დახმარება</w:t>
            </w:r>
          </w:p>
        </w:tc>
        <w:tc>
          <w:tcPr>
            <w:tcW w:w="1155"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8"/>
              <w:jc w:val="center"/>
            </w:pPr>
            <w:r>
              <w:rPr>
                <w:rFonts w:ascii="Arial" w:eastAsia="Arial" w:hAnsi="Arial" w:cs="Arial"/>
                <w:sz w:val="16"/>
              </w:rPr>
              <w:t xml:space="preserve">           500  </w:t>
            </w:r>
          </w:p>
        </w:tc>
        <w:tc>
          <w:tcPr>
            <w:tcW w:w="1276"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7"/>
              <w:jc w:val="center"/>
            </w:pPr>
            <w:r>
              <w:rPr>
                <w:rFonts w:ascii="Arial" w:eastAsia="Arial" w:hAnsi="Arial" w:cs="Arial"/>
                <w:sz w:val="16"/>
              </w:rPr>
              <w:t xml:space="preserve">           500  </w:t>
            </w:r>
          </w:p>
        </w:tc>
        <w:tc>
          <w:tcPr>
            <w:tcW w:w="1559"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1"/>
              <w:jc w:val="center"/>
            </w:pPr>
            <w:r>
              <w:rPr>
                <w:rFonts w:ascii="Arial" w:eastAsia="Arial" w:hAnsi="Arial" w:cs="Arial"/>
                <w:sz w:val="16"/>
              </w:rPr>
              <w:t xml:space="preserve">500  </w:t>
            </w:r>
          </w:p>
        </w:tc>
        <w:tc>
          <w:tcPr>
            <w:tcW w:w="4252"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42" w:lineRule="auto"/>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დაბაოჩხამურშიმცხოვრებმოქალაქეგურამ</w:t>
            </w:r>
          </w:p>
          <w:p w:rsidR="00497BDA" w:rsidRDefault="00497BDA" w:rsidP="00497BDA">
            <w:pPr>
              <w:spacing w:line="259" w:lineRule="auto"/>
              <w:ind w:right="89"/>
              <w:jc w:val="center"/>
            </w:pPr>
            <w:r>
              <w:rPr>
                <w:rFonts w:ascii="Sylfaen" w:eastAsia="Sylfaen" w:hAnsi="Sylfaen" w:cs="Sylfaen"/>
                <w:sz w:val="16"/>
              </w:rPr>
              <w:t>ბერიძის</w:t>
            </w:r>
          </w:p>
        </w:tc>
      </w:tr>
      <w:tr w:rsidR="00497BDA" w:rsidTr="00FA7746">
        <w:trPr>
          <w:trHeight w:val="665"/>
        </w:trPr>
        <w:tc>
          <w:tcPr>
            <w:tcW w:w="65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6"/>
              <w:jc w:val="center"/>
            </w:pPr>
            <w:r>
              <w:rPr>
                <w:rFonts w:ascii="Times New Roman" w:eastAsia="Times New Roman" w:hAnsi="Times New Roman"/>
                <w:sz w:val="16"/>
              </w:rPr>
              <w:t xml:space="preserve">90 </w:t>
            </w:r>
          </w:p>
        </w:tc>
        <w:tc>
          <w:tcPr>
            <w:tcW w:w="367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FA7746">
            <w:pPr>
              <w:spacing w:line="259" w:lineRule="auto"/>
              <w:ind w:left="27"/>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114.1142403722</w:t>
            </w:r>
          </w:p>
          <w:p w:rsidR="00497BDA" w:rsidRDefault="00497BDA" w:rsidP="00FA7746">
            <w:pPr>
              <w:spacing w:line="259" w:lineRule="auto"/>
              <w:ind w:right="88"/>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6 </w:t>
            </w:r>
            <w:r>
              <w:rPr>
                <w:rFonts w:ascii="Sylfaen" w:eastAsia="Sylfaen" w:hAnsi="Sylfaen" w:cs="Sylfaen"/>
                <w:sz w:val="16"/>
              </w:rPr>
              <w:t>თებერვალი</w:t>
            </w:r>
          </w:p>
        </w:tc>
        <w:tc>
          <w:tcPr>
            <w:tcW w:w="1979"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9"/>
              <w:jc w:val="center"/>
            </w:pPr>
            <w:r>
              <w:rPr>
                <w:rFonts w:ascii="Sylfaen" w:eastAsia="Sylfaen" w:hAnsi="Sylfaen" w:cs="Sylfaen"/>
                <w:sz w:val="16"/>
              </w:rPr>
              <w:t>ერთჯერადი დახმარება</w:t>
            </w:r>
          </w:p>
        </w:tc>
        <w:tc>
          <w:tcPr>
            <w:tcW w:w="1155"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8"/>
              <w:jc w:val="center"/>
            </w:pPr>
            <w:r>
              <w:rPr>
                <w:rFonts w:ascii="Arial" w:eastAsia="Arial" w:hAnsi="Arial" w:cs="Arial"/>
                <w:sz w:val="16"/>
              </w:rPr>
              <w:t xml:space="preserve">           800  </w:t>
            </w:r>
          </w:p>
        </w:tc>
        <w:tc>
          <w:tcPr>
            <w:tcW w:w="1276"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7"/>
              <w:jc w:val="center"/>
            </w:pPr>
            <w:r>
              <w:rPr>
                <w:rFonts w:ascii="Arial" w:eastAsia="Arial" w:hAnsi="Arial" w:cs="Arial"/>
                <w:sz w:val="16"/>
              </w:rPr>
              <w:t xml:space="preserve">           800  </w:t>
            </w:r>
          </w:p>
        </w:tc>
        <w:tc>
          <w:tcPr>
            <w:tcW w:w="1559"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1"/>
              <w:jc w:val="center"/>
            </w:pPr>
            <w:r>
              <w:rPr>
                <w:rFonts w:ascii="Arial" w:eastAsia="Arial" w:hAnsi="Arial" w:cs="Arial"/>
                <w:sz w:val="16"/>
              </w:rPr>
              <w:t xml:space="preserve">800  </w:t>
            </w:r>
          </w:p>
        </w:tc>
        <w:tc>
          <w:tcPr>
            <w:tcW w:w="4252"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89"/>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w:t>
            </w:r>
          </w:p>
          <w:p w:rsidR="00497BDA" w:rsidRDefault="00497BDA" w:rsidP="00497BDA">
            <w:pPr>
              <w:spacing w:line="259" w:lineRule="auto"/>
              <w:ind w:right="88"/>
              <w:jc w:val="center"/>
            </w:pPr>
            <w:r>
              <w:rPr>
                <w:rFonts w:ascii="Sylfaen" w:eastAsia="Sylfaen" w:hAnsi="Sylfaen" w:cs="Sylfaen"/>
                <w:sz w:val="16"/>
              </w:rPr>
              <w:t>ხუცუბანშიმცხოვრებმოქალაქეანნა</w:t>
            </w:r>
          </w:p>
          <w:p w:rsidR="00497BDA" w:rsidRDefault="00497BDA" w:rsidP="00497BDA">
            <w:pPr>
              <w:spacing w:line="259" w:lineRule="auto"/>
              <w:ind w:right="87"/>
              <w:jc w:val="center"/>
            </w:pPr>
            <w:r>
              <w:rPr>
                <w:rFonts w:ascii="Sylfaen" w:eastAsia="Sylfaen" w:hAnsi="Sylfaen" w:cs="Sylfaen"/>
                <w:sz w:val="16"/>
              </w:rPr>
              <w:t>იმნაძის</w:t>
            </w:r>
          </w:p>
        </w:tc>
      </w:tr>
      <w:tr w:rsidR="00497BDA" w:rsidTr="00FA7746">
        <w:trPr>
          <w:trHeight w:val="830"/>
        </w:trPr>
        <w:tc>
          <w:tcPr>
            <w:tcW w:w="65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6"/>
              <w:jc w:val="center"/>
            </w:pPr>
            <w:r>
              <w:rPr>
                <w:rFonts w:ascii="Times New Roman" w:eastAsia="Times New Roman" w:hAnsi="Times New Roman"/>
                <w:sz w:val="16"/>
              </w:rPr>
              <w:t xml:space="preserve">91 </w:t>
            </w:r>
          </w:p>
        </w:tc>
        <w:tc>
          <w:tcPr>
            <w:tcW w:w="367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FA7746">
            <w:pPr>
              <w:spacing w:line="259" w:lineRule="auto"/>
              <w:ind w:left="27"/>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114.1142403723</w:t>
            </w:r>
          </w:p>
          <w:p w:rsidR="00497BDA" w:rsidRDefault="00497BDA" w:rsidP="00FA7746">
            <w:pPr>
              <w:spacing w:line="259" w:lineRule="auto"/>
              <w:ind w:right="88"/>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6 </w:t>
            </w:r>
            <w:r>
              <w:rPr>
                <w:rFonts w:ascii="Sylfaen" w:eastAsia="Sylfaen" w:hAnsi="Sylfaen" w:cs="Sylfaen"/>
                <w:sz w:val="16"/>
              </w:rPr>
              <w:t>თებერვალი</w:t>
            </w:r>
          </w:p>
        </w:tc>
        <w:tc>
          <w:tcPr>
            <w:tcW w:w="1979"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9"/>
              <w:jc w:val="center"/>
            </w:pPr>
            <w:r>
              <w:rPr>
                <w:rFonts w:ascii="Sylfaen" w:eastAsia="Sylfaen" w:hAnsi="Sylfaen" w:cs="Sylfaen"/>
                <w:sz w:val="16"/>
              </w:rPr>
              <w:t>ერთჯერადი დახმარება</w:t>
            </w:r>
          </w:p>
        </w:tc>
        <w:tc>
          <w:tcPr>
            <w:tcW w:w="1155"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8"/>
              <w:jc w:val="center"/>
            </w:pPr>
            <w:r>
              <w:rPr>
                <w:rFonts w:ascii="Arial" w:eastAsia="Arial" w:hAnsi="Arial" w:cs="Arial"/>
                <w:sz w:val="16"/>
              </w:rPr>
              <w:t xml:space="preserve">        1,500  </w:t>
            </w:r>
          </w:p>
        </w:tc>
        <w:tc>
          <w:tcPr>
            <w:tcW w:w="1276"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7"/>
              <w:jc w:val="center"/>
            </w:pPr>
            <w:r>
              <w:rPr>
                <w:rFonts w:ascii="Arial" w:eastAsia="Arial" w:hAnsi="Arial" w:cs="Arial"/>
                <w:sz w:val="16"/>
              </w:rPr>
              <w:t xml:space="preserve">        1,500  </w:t>
            </w:r>
          </w:p>
        </w:tc>
        <w:tc>
          <w:tcPr>
            <w:tcW w:w="1559"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125"/>
              <w:jc w:val="center"/>
            </w:pPr>
          </w:p>
          <w:p w:rsidR="00497BDA" w:rsidRDefault="00497BDA" w:rsidP="00497BDA">
            <w:pPr>
              <w:spacing w:line="259" w:lineRule="auto"/>
              <w:ind w:right="88"/>
              <w:jc w:val="center"/>
            </w:pPr>
            <w:r>
              <w:rPr>
                <w:rFonts w:ascii="Arial" w:eastAsia="Arial" w:hAnsi="Arial" w:cs="Arial"/>
                <w:sz w:val="16"/>
              </w:rPr>
              <w:t xml:space="preserve">1,500  </w:t>
            </w:r>
          </w:p>
        </w:tc>
        <w:tc>
          <w:tcPr>
            <w:tcW w:w="4252"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87"/>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59" w:lineRule="auto"/>
              <w:ind w:right="88"/>
              <w:jc w:val="center"/>
            </w:pPr>
            <w:r>
              <w:rPr>
                <w:rFonts w:ascii="Sylfaen" w:eastAsia="Sylfaen" w:hAnsi="Sylfaen" w:cs="Sylfaen"/>
                <w:sz w:val="16"/>
              </w:rPr>
              <w:t>რუსთაველის</w:t>
            </w:r>
            <w:r>
              <w:rPr>
                <w:rFonts w:ascii="Times New Roman" w:eastAsia="Times New Roman" w:hAnsi="Times New Roman"/>
                <w:sz w:val="16"/>
              </w:rPr>
              <w:t xml:space="preserve"> 162 </w:t>
            </w:r>
            <w:r>
              <w:rPr>
                <w:rFonts w:ascii="Sylfaen" w:eastAsia="Sylfaen" w:hAnsi="Sylfaen" w:cs="Sylfaen"/>
                <w:sz w:val="16"/>
              </w:rPr>
              <w:t>ვბინა</w:t>
            </w:r>
            <w:r>
              <w:rPr>
                <w:rFonts w:ascii="Times New Roman" w:eastAsia="Times New Roman" w:hAnsi="Times New Roman"/>
                <w:sz w:val="16"/>
              </w:rPr>
              <w:t xml:space="preserve"> # 9-</w:t>
            </w:r>
            <w:r>
              <w:rPr>
                <w:rFonts w:ascii="Sylfaen" w:eastAsia="Sylfaen" w:hAnsi="Sylfaen" w:cs="Sylfaen"/>
                <w:sz w:val="16"/>
              </w:rPr>
              <w:t>ში</w:t>
            </w:r>
          </w:p>
          <w:p w:rsidR="00497BDA" w:rsidRDefault="00497BDA" w:rsidP="00497BDA">
            <w:pPr>
              <w:spacing w:line="259" w:lineRule="auto"/>
              <w:ind w:right="87"/>
              <w:jc w:val="center"/>
            </w:pPr>
            <w:r>
              <w:rPr>
                <w:rFonts w:ascii="Sylfaen" w:eastAsia="Sylfaen" w:hAnsi="Sylfaen" w:cs="Sylfaen"/>
                <w:sz w:val="16"/>
              </w:rPr>
              <w:t>მცხოვრებმოქალაქელამარა</w:t>
            </w:r>
          </w:p>
          <w:p w:rsidR="00497BDA" w:rsidRDefault="00497BDA" w:rsidP="00497BDA">
            <w:pPr>
              <w:spacing w:line="259" w:lineRule="auto"/>
              <w:ind w:right="87"/>
              <w:jc w:val="center"/>
            </w:pPr>
            <w:r>
              <w:rPr>
                <w:rFonts w:ascii="Sylfaen" w:eastAsia="Sylfaen" w:hAnsi="Sylfaen" w:cs="Sylfaen"/>
                <w:sz w:val="16"/>
              </w:rPr>
              <w:lastRenderedPageBreak/>
              <w:t>გოგიტიძის</w:t>
            </w:r>
          </w:p>
        </w:tc>
      </w:tr>
      <w:tr w:rsidR="00497BDA" w:rsidTr="00FA7746">
        <w:trPr>
          <w:trHeight w:val="666"/>
        </w:trPr>
        <w:tc>
          <w:tcPr>
            <w:tcW w:w="65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6"/>
              <w:jc w:val="center"/>
            </w:pPr>
            <w:r>
              <w:rPr>
                <w:rFonts w:ascii="Times New Roman" w:eastAsia="Times New Roman" w:hAnsi="Times New Roman"/>
                <w:sz w:val="16"/>
              </w:rPr>
              <w:lastRenderedPageBreak/>
              <w:t xml:space="preserve">92 </w:t>
            </w:r>
          </w:p>
        </w:tc>
        <w:tc>
          <w:tcPr>
            <w:tcW w:w="367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FA7746">
            <w:pPr>
              <w:spacing w:line="259" w:lineRule="auto"/>
              <w:ind w:left="27"/>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114.1142403724</w:t>
            </w:r>
          </w:p>
          <w:p w:rsidR="00497BDA" w:rsidRDefault="00497BDA" w:rsidP="00FA7746">
            <w:pPr>
              <w:spacing w:line="259" w:lineRule="auto"/>
              <w:ind w:right="88"/>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6 </w:t>
            </w:r>
            <w:r>
              <w:rPr>
                <w:rFonts w:ascii="Sylfaen" w:eastAsia="Sylfaen" w:hAnsi="Sylfaen" w:cs="Sylfaen"/>
                <w:sz w:val="16"/>
              </w:rPr>
              <w:t>თებერვალი</w:t>
            </w:r>
          </w:p>
        </w:tc>
        <w:tc>
          <w:tcPr>
            <w:tcW w:w="1979"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9"/>
              <w:jc w:val="center"/>
            </w:pPr>
            <w:r>
              <w:rPr>
                <w:rFonts w:ascii="Sylfaen" w:eastAsia="Sylfaen" w:hAnsi="Sylfaen" w:cs="Sylfaen"/>
                <w:sz w:val="16"/>
              </w:rPr>
              <w:t>ერთჯერადი დახმარება</w:t>
            </w:r>
          </w:p>
        </w:tc>
        <w:tc>
          <w:tcPr>
            <w:tcW w:w="1155"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8"/>
              <w:jc w:val="center"/>
            </w:pPr>
            <w:r>
              <w:rPr>
                <w:rFonts w:ascii="Arial" w:eastAsia="Arial" w:hAnsi="Arial" w:cs="Arial"/>
                <w:sz w:val="16"/>
              </w:rPr>
              <w:t xml:space="preserve">           300  </w:t>
            </w:r>
          </w:p>
        </w:tc>
        <w:tc>
          <w:tcPr>
            <w:tcW w:w="1276"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7"/>
              <w:jc w:val="center"/>
            </w:pPr>
            <w:r>
              <w:rPr>
                <w:rFonts w:ascii="Arial" w:eastAsia="Arial" w:hAnsi="Arial" w:cs="Arial"/>
                <w:sz w:val="16"/>
              </w:rPr>
              <w:t xml:space="preserve">           300  </w:t>
            </w:r>
          </w:p>
        </w:tc>
        <w:tc>
          <w:tcPr>
            <w:tcW w:w="1559"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1"/>
              <w:jc w:val="center"/>
            </w:pPr>
            <w:r>
              <w:rPr>
                <w:rFonts w:ascii="Arial" w:eastAsia="Arial" w:hAnsi="Arial" w:cs="Arial"/>
                <w:sz w:val="16"/>
              </w:rPr>
              <w:t xml:space="preserve">300  </w:t>
            </w:r>
          </w:p>
        </w:tc>
        <w:tc>
          <w:tcPr>
            <w:tcW w:w="4252"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87"/>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59" w:lineRule="auto"/>
              <w:jc w:val="center"/>
            </w:pPr>
            <w:r>
              <w:rPr>
                <w:rFonts w:ascii="Sylfaen" w:eastAsia="Sylfaen" w:hAnsi="Sylfaen" w:cs="Sylfaen"/>
                <w:sz w:val="16"/>
              </w:rPr>
              <w:t>რუსთაველისქუჩა</w:t>
            </w:r>
            <w:r>
              <w:rPr>
                <w:rFonts w:ascii="Times New Roman" w:eastAsia="Times New Roman" w:hAnsi="Times New Roman"/>
                <w:sz w:val="16"/>
              </w:rPr>
              <w:t xml:space="preserve"> 162 </w:t>
            </w:r>
            <w:r>
              <w:rPr>
                <w:rFonts w:ascii="Sylfaen" w:eastAsia="Sylfaen" w:hAnsi="Sylfaen" w:cs="Sylfaen"/>
                <w:sz w:val="16"/>
              </w:rPr>
              <w:t>ბინა</w:t>
            </w:r>
            <w:r>
              <w:rPr>
                <w:rFonts w:ascii="Times New Roman" w:eastAsia="Times New Roman" w:hAnsi="Times New Roman"/>
                <w:sz w:val="16"/>
              </w:rPr>
              <w:t xml:space="preserve"> # 65-</w:t>
            </w:r>
            <w:r>
              <w:rPr>
                <w:rFonts w:ascii="Sylfaen" w:eastAsia="Sylfaen" w:hAnsi="Sylfaen" w:cs="Sylfaen"/>
                <w:sz w:val="16"/>
              </w:rPr>
              <w:t>შიმცხოვრებმოქალაქეთინაგორგილაძის</w:t>
            </w:r>
          </w:p>
        </w:tc>
      </w:tr>
      <w:tr w:rsidR="00497BDA" w:rsidTr="00FA7746">
        <w:trPr>
          <w:trHeight w:val="667"/>
        </w:trPr>
        <w:tc>
          <w:tcPr>
            <w:tcW w:w="656"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right="86"/>
              <w:jc w:val="center"/>
            </w:pPr>
            <w:r>
              <w:rPr>
                <w:rFonts w:ascii="Times New Roman" w:eastAsia="Times New Roman" w:hAnsi="Times New Roman"/>
                <w:sz w:val="16"/>
              </w:rPr>
              <w:t xml:space="preserve">93 </w:t>
            </w:r>
          </w:p>
        </w:tc>
        <w:tc>
          <w:tcPr>
            <w:tcW w:w="3671" w:type="dxa"/>
            <w:tcBorders>
              <w:top w:val="single" w:sz="4" w:space="0" w:color="000000"/>
              <w:left w:val="single" w:sz="4" w:space="0" w:color="000000"/>
              <w:bottom w:val="single" w:sz="3" w:space="0" w:color="000000"/>
              <w:right w:val="single" w:sz="4" w:space="0" w:color="000000"/>
            </w:tcBorders>
            <w:vAlign w:val="center"/>
          </w:tcPr>
          <w:p w:rsidR="00497BDA" w:rsidRDefault="00497BDA" w:rsidP="00FA7746">
            <w:pPr>
              <w:spacing w:line="259" w:lineRule="auto"/>
              <w:ind w:left="27"/>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114.1142403725</w:t>
            </w:r>
          </w:p>
          <w:p w:rsidR="00497BDA" w:rsidRDefault="00497BDA" w:rsidP="00FA7746">
            <w:pPr>
              <w:spacing w:line="259" w:lineRule="auto"/>
              <w:ind w:right="88"/>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6 </w:t>
            </w:r>
            <w:r>
              <w:rPr>
                <w:rFonts w:ascii="Sylfaen" w:eastAsia="Sylfaen" w:hAnsi="Sylfaen" w:cs="Sylfaen"/>
                <w:sz w:val="16"/>
              </w:rPr>
              <w:t>თებერვალი</w:t>
            </w:r>
          </w:p>
        </w:tc>
        <w:tc>
          <w:tcPr>
            <w:tcW w:w="1979" w:type="dxa"/>
            <w:tcBorders>
              <w:top w:val="single" w:sz="4" w:space="0" w:color="000000"/>
              <w:left w:val="single" w:sz="4" w:space="0" w:color="000000"/>
              <w:bottom w:val="single" w:sz="3" w:space="0" w:color="000000"/>
              <w:right w:val="single" w:sz="4" w:space="0" w:color="000000"/>
            </w:tcBorders>
            <w:vAlign w:val="center"/>
          </w:tcPr>
          <w:p w:rsidR="00497BDA" w:rsidRDefault="00F86F83" w:rsidP="00497BDA">
            <w:pPr>
              <w:spacing w:line="259" w:lineRule="auto"/>
              <w:ind w:right="89"/>
              <w:jc w:val="center"/>
            </w:pPr>
            <w:r>
              <w:rPr>
                <w:rFonts w:ascii="Sylfaen" w:eastAsia="Sylfaen" w:hAnsi="Sylfaen" w:cs="Sylfaen"/>
                <w:sz w:val="16"/>
              </w:rPr>
              <w:t>ერთჯერადი დახმარება</w:t>
            </w:r>
          </w:p>
        </w:tc>
        <w:tc>
          <w:tcPr>
            <w:tcW w:w="1155"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right="88"/>
              <w:jc w:val="center"/>
            </w:pPr>
            <w:r>
              <w:rPr>
                <w:rFonts w:ascii="Arial" w:eastAsia="Arial" w:hAnsi="Arial" w:cs="Arial"/>
                <w:sz w:val="16"/>
              </w:rPr>
              <w:t xml:space="preserve">           600  </w:t>
            </w:r>
          </w:p>
        </w:tc>
        <w:tc>
          <w:tcPr>
            <w:tcW w:w="1276" w:type="dxa"/>
            <w:tcBorders>
              <w:top w:val="single" w:sz="4" w:space="0" w:color="000000"/>
              <w:left w:val="single" w:sz="3" w:space="0" w:color="000000"/>
              <w:bottom w:val="single" w:sz="3" w:space="0" w:color="000000"/>
              <w:right w:val="single" w:sz="4" w:space="0" w:color="000000"/>
            </w:tcBorders>
            <w:vAlign w:val="center"/>
          </w:tcPr>
          <w:p w:rsidR="00497BDA" w:rsidRDefault="00497BDA" w:rsidP="00497BDA">
            <w:pPr>
              <w:spacing w:line="259" w:lineRule="auto"/>
              <w:ind w:right="87"/>
              <w:jc w:val="center"/>
            </w:pPr>
            <w:r>
              <w:rPr>
                <w:rFonts w:ascii="Arial" w:eastAsia="Arial" w:hAnsi="Arial" w:cs="Arial"/>
                <w:sz w:val="16"/>
              </w:rPr>
              <w:t xml:space="preserve">           600  </w:t>
            </w:r>
          </w:p>
        </w:tc>
        <w:tc>
          <w:tcPr>
            <w:tcW w:w="1559"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1"/>
              <w:jc w:val="center"/>
            </w:pPr>
            <w:r>
              <w:rPr>
                <w:rFonts w:ascii="Arial" w:eastAsia="Arial" w:hAnsi="Arial" w:cs="Arial"/>
                <w:sz w:val="16"/>
              </w:rPr>
              <w:t xml:space="preserve">600  </w:t>
            </w:r>
          </w:p>
        </w:tc>
        <w:tc>
          <w:tcPr>
            <w:tcW w:w="4252" w:type="dxa"/>
            <w:tcBorders>
              <w:top w:val="single" w:sz="4" w:space="0" w:color="000000"/>
              <w:left w:val="single" w:sz="3" w:space="0" w:color="000000"/>
              <w:bottom w:val="single" w:sz="3" w:space="0" w:color="000000"/>
              <w:right w:val="single" w:sz="4" w:space="0" w:color="000000"/>
            </w:tcBorders>
          </w:tcPr>
          <w:p w:rsidR="00497BDA" w:rsidRDefault="00497BDA" w:rsidP="00497BDA">
            <w:pPr>
              <w:spacing w:line="259" w:lineRule="auto"/>
              <w:ind w:right="87"/>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59" w:lineRule="auto"/>
              <w:jc w:val="center"/>
            </w:pPr>
            <w:r>
              <w:rPr>
                <w:rFonts w:ascii="Sylfaen" w:eastAsia="Sylfaen" w:hAnsi="Sylfaen" w:cs="Sylfaen"/>
                <w:sz w:val="16"/>
              </w:rPr>
              <w:t>რუსთაველისქუჩა</w:t>
            </w:r>
            <w:r>
              <w:rPr>
                <w:rFonts w:ascii="Times New Roman" w:eastAsia="Times New Roman" w:hAnsi="Times New Roman"/>
                <w:sz w:val="16"/>
              </w:rPr>
              <w:t xml:space="preserve"> 162 </w:t>
            </w:r>
            <w:r>
              <w:rPr>
                <w:rFonts w:ascii="Sylfaen" w:eastAsia="Sylfaen" w:hAnsi="Sylfaen" w:cs="Sylfaen"/>
                <w:sz w:val="16"/>
              </w:rPr>
              <w:t>ე</w:t>
            </w:r>
            <w:r>
              <w:rPr>
                <w:rFonts w:ascii="Times New Roman" w:eastAsia="Times New Roman" w:hAnsi="Times New Roman"/>
                <w:sz w:val="16"/>
              </w:rPr>
              <w:t>-</w:t>
            </w:r>
            <w:r>
              <w:rPr>
                <w:rFonts w:ascii="Sylfaen" w:eastAsia="Sylfaen" w:hAnsi="Sylfaen" w:cs="Sylfaen"/>
                <w:sz w:val="16"/>
              </w:rPr>
              <w:t>შიმცხოვრებმოქალაქეასლანცეცხლაძის</w:t>
            </w:r>
          </w:p>
        </w:tc>
      </w:tr>
      <w:tr w:rsidR="00497BDA" w:rsidTr="00FA7746">
        <w:trPr>
          <w:trHeight w:val="667"/>
        </w:trPr>
        <w:tc>
          <w:tcPr>
            <w:tcW w:w="656"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6"/>
              <w:jc w:val="center"/>
            </w:pPr>
            <w:r>
              <w:rPr>
                <w:rFonts w:ascii="Times New Roman" w:eastAsia="Times New Roman" w:hAnsi="Times New Roman"/>
                <w:sz w:val="16"/>
              </w:rPr>
              <w:t xml:space="preserve">94 </w:t>
            </w:r>
          </w:p>
        </w:tc>
        <w:tc>
          <w:tcPr>
            <w:tcW w:w="3671" w:type="dxa"/>
            <w:tcBorders>
              <w:top w:val="single" w:sz="3" w:space="0" w:color="000000"/>
              <w:left w:val="single" w:sz="4" w:space="0" w:color="000000"/>
              <w:bottom w:val="single" w:sz="4" w:space="0" w:color="000000"/>
              <w:right w:val="single" w:sz="4" w:space="0" w:color="000000"/>
            </w:tcBorders>
            <w:vAlign w:val="center"/>
          </w:tcPr>
          <w:p w:rsidR="00497BDA" w:rsidRDefault="00497BDA" w:rsidP="00FA7746">
            <w:pPr>
              <w:spacing w:line="259" w:lineRule="auto"/>
              <w:ind w:left="27"/>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114.1142403728</w:t>
            </w:r>
          </w:p>
          <w:p w:rsidR="00497BDA" w:rsidRDefault="00497BDA" w:rsidP="00FA7746">
            <w:pPr>
              <w:spacing w:line="259" w:lineRule="auto"/>
              <w:ind w:right="88"/>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6 </w:t>
            </w:r>
            <w:r>
              <w:rPr>
                <w:rFonts w:ascii="Sylfaen" w:eastAsia="Sylfaen" w:hAnsi="Sylfaen" w:cs="Sylfaen"/>
                <w:sz w:val="16"/>
              </w:rPr>
              <w:t>თებერვალი</w:t>
            </w:r>
          </w:p>
        </w:tc>
        <w:tc>
          <w:tcPr>
            <w:tcW w:w="1979" w:type="dxa"/>
            <w:tcBorders>
              <w:top w:val="single" w:sz="3"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9"/>
              <w:jc w:val="center"/>
            </w:pPr>
            <w:r>
              <w:rPr>
                <w:rFonts w:ascii="Sylfaen" w:eastAsia="Sylfaen" w:hAnsi="Sylfaen" w:cs="Sylfaen"/>
                <w:sz w:val="16"/>
              </w:rPr>
              <w:t>ერთჯერადი დახმარება</w:t>
            </w:r>
          </w:p>
        </w:tc>
        <w:tc>
          <w:tcPr>
            <w:tcW w:w="1155"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8"/>
              <w:jc w:val="center"/>
            </w:pPr>
            <w:r>
              <w:rPr>
                <w:rFonts w:ascii="Arial" w:eastAsia="Arial" w:hAnsi="Arial" w:cs="Arial"/>
                <w:sz w:val="16"/>
              </w:rPr>
              <w:t xml:space="preserve">        3,000  </w:t>
            </w:r>
          </w:p>
        </w:tc>
        <w:tc>
          <w:tcPr>
            <w:tcW w:w="1276" w:type="dxa"/>
            <w:tcBorders>
              <w:top w:val="single" w:sz="3"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7"/>
              <w:jc w:val="center"/>
            </w:pPr>
            <w:r>
              <w:rPr>
                <w:rFonts w:ascii="Arial" w:eastAsia="Arial" w:hAnsi="Arial" w:cs="Arial"/>
                <w:sz w:val="16"/>
              </w:rPr>
              <w:t xml:space="preserve">        3,000  </w:t>
            </w:r>
          </w:p>
        </w:tc>
        <w:tc>
          <w:tcPr>
            <w:tcW w:w="1559"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125"/>
              <w:jc w:val="center"/>
            </w:pPr>
          </w:p>
          <w:p w:rsidR="00497BDA" w:rsidRDefault="00497BDA" w:rsidP="00497BDA">
            <w:pPr>
              <w:spacing w:line="259" w:lineRule="auto"/>
              <w:ind w:right="88"/>
              <w:jc w:val="center"/>
            </w:pPr>
            <w:r>
              <w:rPr>
                <w:rFonts w:ascii="Arial" w:eastAsia="Arial" w:hAnsi="Arial" w:cs="Arial"/>
                <w:sz w:val="16"/>
              </w:rPr>
              <w:t xml:space="preserve">3,000  </w:t>
            </w:r>
          </w:p>
        </w:tc>
        <w:tc>
          <w:tcPr>
            <w:tcW w:w="4252" w:type="dxa"/>
            <w:tcBorders>
              <w:top w:val="single" w:sz="3" w:space="0" w:color="000000"/>
              <w:left w:val="single" w:sz="3" w:space="0" w:color="000000"/>
              <w:bottom w:val="single" w:sz="4" w:space="0" w:color="000000"/>
              <w:right w:val="single" w:sz="4" w:space="0" w:color="000000"/>
            </w:tcBorders>
          </w:tcPr>
          <w:p w:rsidR="00497BDA" w:rsidRDefault="00497BDA" w:rsidP="00497BDA">
            <w:pPr>
              <w:spacing w:line="259" w:lineRule="auto"/>
              <w:ind w:right="87"/>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დაბა</w:t>
            </w:r>
          </w:p>
          <w:p w:rsidR="00497BDA" w:rsidRDefault="00497BDA" w:rsidP="00497BDA">
            <w:pPr>
              <w:spacing w:line="259" w:lineRule="auto"/>
              <w:jc w:val="center"/>
            </w:pPr>
            <w:r>
              <w:rPr>
                <w:rFonts w:ascii="Sylfaen" w:eastAsia="Sylfaen" w:hAnsi="Sylfaen" w:cs="Sylfaen"/>
                <w:sz w:val="16"/>
              </w:rPr>
              <w:t>ჩაქვიბათუმისქუჩა</w:t>
            </w:r>
            <w:r>
              <w:rPr>
                <w:rFonts w:ascii="Times New Roman" w:eastAsia="Times New Roman" w:hAnsi="Times New Roman"/>
                <w:sz w:val="16"/>
              </w:rPr>
              <w:t xml:space="preserve"> # 18-</w:t>
            </w:r>
            <w:r>
              <w:rPr>
                <w:rFonts w:ascii="Sylfaen" w:eastAsia="Sylfaen" w:hAnsi="Sylfaen" w:cs="Sylfaen"/>
                <w:sz w:val="16"/>
              </w:rPr>
              <w:t>შიმცხოვრებმოქალაქენუგზარშარაშიძის</w:t>
            </w:r>
          </w:p>
        </w:tc>
      </w:tr>
      <w:tr w:rsidR="00497BDA" w:rsidTr="00FA7746">
        <w:trPr>
          <w:trHeight w:val="665"/>
        </w:trPr>
        <w:tc>
          <w:tcPr>
            <w:tcW w:w="65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6"/>
              <w:jc w:val="center"/>
            </w:pPr>
            <w:r>
              <w:rPr>
                <w:rFonts w:ascii="Times New Roman" w:eastAsia="Times New Roman" w:hAnsi="Times New Roman"/>
                <w:sz w:val="16"/>
              </w:rPr>
              <w:t xml:space="preserve">95 </w:t>
            </w:r>
          </w:p>
        </w:tc>
        <w:tc>
          <w:tcPr>
            <w:tcW w:w="367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FA7746">
            <w:pPr>
              <w:spacing w:line="259" w:lineRule="auto"/>
              <w:ind w:right="87"/>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114.114240391</w:t>
            </w:r>
          </w:p>
          <w:p w:rsidR="00497BDA" w:rsidRDefault="00497BDA" w:rsidP="00FA7746">
            <w:pPr>
              <w:spacing w:line="259" w:lineRule="auto"/>
              <w:ind w:right="88"/>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8 </w:t>
            </w:r>
            <w:r>
              <w:rPr>
                <w:rFonts w:ascii="Sylfaen" w:eastAsia="Sylfaen" w:hAnsi="Sylfaen" w:cs="Sylfaen"/>
                <w:sz w:val="16"/>
              </w:rPr>
              <w:t>თებერვალი</w:t>
            </w:r>
          </w:p>
        </w:tc>
        <w:tc>
          <w:tcPr>
            <w:tcW w:w="1979"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9"/>
              <w:jc w:val="center"/>
            </w:pPr>
            <w:r>
              <w:rPr>
                <w:rFonts w:ascii="Sylfaen" w:eastAsia="Sylfaen" w:hAnsi="Sylfaen" w:cs="Sylfaen"/>
                <w:sz w:val="16"/>
              </w:rPr>
              <w:t>ერთჯერადი დახმარება</w:t>
            </w:r>
          </w:p>
        </w:tc>
        <w:tc>
          <w:tcPr>
            <w:tcW w:w="1155"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8"/>
              <w:jc w:val="center"/>
            </w:pPr>
            <w:r>
              <w:rPr>
                <w:rFonts w:ascii="Arial" w:eastAsia="Arial" w:hAnsi="Arial" w:cs="Arial"/>
                <w:sz w:val="16"/>
              </w:rPr>
              <w:t xml:space="preserve">        1,500  </w:t>
            </w:r>
          </w:p>
        </w:tc>
        <w:tc>
          <w:tcPr>
            <w:tcW w:w="1276"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7"/>
              <w:jc w:val="center"/>
            </w:pPr>
            <w:r>
              <w:rPr>
                <w:rFonts w:ascii="Arial" w:eastAsia="Arial" w:hAnsi="Arial" w:cs="Arial"/>
                <w:sz w:val="16"/>
              </w:rPr>
              <w:t xml:space="preserve">        1,500  </w:t>
            </w:r>
          </w:p>
        </w:tc>
        <w:tc>
          <w:tcPr>
            <w:tcW w:w="1559"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125"/>
              <w:jc w:val="center"/>
            </w:pPr>
          </w:p>
          <w:p w:rsidR="00497BDA" w:rsidRDefault="00497BDA" w:rsidP="00497BDA">
            <w:pPr>
              <w:spacing w:line="259" w:lineRule="auto"/>
              <w:ind w:right="88"/>
              <w:jc w:val="center"/>
            </w:pPr>
            <w:r>
              <w:rPr>
                <w:rFonts w:ascii="Arial" w:eastAsia="Arial" w:hAnsi="Arial" w:cs="Arial"/>
                <w:sz w:val="16"/>
              </w:rPr>
              <w:t xml:space="preserve">1,500  </w:t>
            </w:r>
          </w:p>
        </w:tc>
        <w:tc>
          <w:tcPr>
            <w:tcW w:w="4252"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89"/>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w:t>
            </w:r>
          </w:p>
          <w:p w:rsidR="00497BDA" w:rsidRDefault="00497BDA" w:rsidP="00497BDA">
            <w:pPr>
              <w:spacing w:line="259" w:lineRule="auto"/>
              <w:ind w:right="88"/>
              <w:jc w:val="center"/>
            </w:pPr>
            <w:r>
              <w:rPr>
                <w:rFonts w:ascii="Sylfaen" w:eastAsia="Sylfaen" w:hAnsi="Sylfaen" w:cs="Sylfaen"/>
                <w:sz w:val="16"/>
              </w:rPr>
              <w:t>კვირიკეშიმცხოვრებმოქალაქეპაატა</w:t>
            </w:r>
          </w:p>
          <w:p w:rsidR="00497BDA" w:rsidRDefault="00497BDA" w:rsidP="00497BDA">
            <w:pPr>
              <w:spacing w:line="259" w:lineRule="auto"/>
              <w:ind w:right="89"/>
              <w:jc w:val="center"/>
            </w:pPr>
            <w:r>
              <w:rPr>
                <w:rFonts w:ascii="Sylfaen" w:eastAsia="Sylfaen" w:hAnsi="Sylfaen" w:cs="Sylfaen"/>
                <w:sz w:val="16"/>
              </w:rPr>
              <w:t>ბერაძის</w:t>
            </w:r>
          </w:p>
        </w:tc>
      </w:tr>
      <w:tr w:rsidR="00497BDA" w:rsidTr="00FA7746">
        <w:trPr>
          <w:trHeight w:val="666"/>
        </w:trPr>
        <w:tc>
          <w:tcPr>
            <w:tcW w:w="65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6"/>
              <w:jc w:val="center"/>
            </w:pPr>
            <w:r>
              <w:rPr>
                <w:rFonts w:ascii="Times New Roman" w:eastAsia="Times New Roman" w:hAnsi="Times New Roman"/>
                <w:sz w:val="16"/>
              </w:rPr>
              <w:t xml:space="preserve">96 </w:t>
            </w:r>
          </w:p>
        </w:tc>
        <w:tc>
          <w:tcPr>
            <w:tcW w:w="367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FA7746">
            <w:pPr>
              <w:spacing w:line="259" w:lineRule="auto"/>
              <w:ind w:right="87"/>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114.114240393</w:t>
            </w:r>
          </w:p>
          <w:p w:rsidR="00497BDA" w:rsidRDefault="00497BDA" w:rsidP="00FA7746">
            <w:pPr>
              <w:spacing w:line="259" w:lineRule="auto"/>
              <w:ind w:right="88"/>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8 </w:t>
            </w:r>
            <w:r>
              <w:rPr>
                <w:rFonts w:ascii="Sylfaen" w:eastAsia="Sylfaen" w:hAnsi="Sylfaen" w:cs="Sylfaen"/>
                <w:sz w:val="16"/>
              </w:rPr>
              <w:t>თებერვალი</w:t>
            </w:r>
          </w:p>
        </w:tc>
        <w:tc>
          <w:tcPr>
            <w:tcW w:w="1979"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9"/>
              <w:jc w:val="center"/>
            </w:pPr>
            <w:r>
              <w:rPr>
                <w:rFonts w:ascii="Sylfaen" w:eastAsia="Sylfaen" w:hAnsi="Sylfaen" w:cs="Sylfaen"/>
                <w:sz w:val="16"/>
              </w:rPr>
              <w:t>ერთჯერადი დახმარება</w:t>
            </w:r>
          </w:p>
        </w:tc>
        <w:tc>
          <w:tcPr>
            <w:tcW w:w="1155"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8"/>
              <w:jc w:val="center"/>
            </w:pPr>
            <w:r>
              <w:rPr>
                <w:rFonts w:ascii="Arial" w:eastAsia="Arial" w:hAnsi="Arial" w:cs="Arial"/>
                <w:sz w:val="16"/>
              </w:rPr>
              <w:t xml:space="preserve">           300  </w:t>
            </w:r>
          </w:p>
        </w:tc>
        <w:tc>
          <w:tcPr>
            <w:tcW w:w="1276"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7"/>
              <w:jc w:val="center"/>
            </w:pPr>
            <w:r>
              <w:rPr>
                <w:rFonts w:ascii="Arial" w:eastAsia="Arial" w:hAnsi="Arial" w:cs="Arial"/>
                <w:sz w:val="16"/>
              </w:rPr>
              <w:t xml:space="preserve">           300  </w:t>
            </w:r>
          </w:p>
        </w:tc>
        <w:tc>
          <w:tcPr>
            <w:tcW w:w="1559"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1"/>
              <w:jc w:val="center"/>
            </w:pPr>
            <w:r>
              <w:rPr>
                <w:rFonts w:ascii="Arial" w:eastAsia="Arial" w:hAnsi="Arial" w:cs="Arial"/>
                <w:sz w:val="16"/>
              </w:rPr>
              <w:t xml:space="preserve">300  </w:t>
            </w:r>
          </w:p>
        </w:tc>
        <w:tc>
          <w:tcPr>
            <w:tcW w:w="4252"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after="1"/>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სოფელკვირიკეშიმცხოვრებმოქალაქებიჭიკო</w:t>
            </w:r>
          </w:p>
          <w:p w:rsidR="00497BDA" w:rsidRDefault="00497BDA" w:rsidP="00497BDA">
            <w:pPr>
              <w:spacing w:line="259" w:lineRule="auto"/>
              <w:ind w:right="89"/>
              <w:jc w:val="center"/>
            </w:pPr>
            <w:r>
              <w:rPr>
                <w:rFonts w:ascii="Sylfaen" w:eastAsia="Sylfaen" w:hAnsi="Sylfaen" w:cs="Sylfaen"/>
                <w:sz w:val="16"/>
              </w:rPr>
              <w:t>ბერიძის</w:t>
            </w:r>
          </w:p>
        </w:tc>
      </w:tr>
      <w:tr w:rsidR="00497BDA" w:rsidTr="00FA7746">
        <w:trPr>
          <w:trHeight w:val="830"/>
        </w:trPr>
        <w:tc>
          <w:tcPr>
            <w:tcW w:w="65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6"/>
              <w:jc w:val="center"/>
            </w:pPr>
            <w:r>
              <w:rPr>
                <w:rFonts w:ascii="Times New Roman" w:eastAsia="Times New Roman" w:hAnsi="Times New Roman"/>
                <w:sz w:val="16"/>
              </w:rPr>
              <w:t xml:space="preserve">97 </w:t>
            </w:r>
          </w:p>
        </w:tc>
        <w:tc>
          <w:tcPr>
            <w:tcW w:w="367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FA7746">
            <w:pPr>
              <w:spacing w:line="259" w:lineRule="auto"/>
              <w:ind w:right="87"/>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114.114240394</w:t>
            </w:r>
          </w:p>
          <w:p w:rsidR="00497BDA" w:rsidRDefault="00497BDA" w:rsidP="00FA7746">
            <w:pPr>
              <w:spacing w:line="259" w:lineRule="auto"/>
              <w:ind w:right="88"/>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8 </w:t>
            </w:r>
            <w:r>
              <w:rPr>
                <w:rFonts w:ascii="Sylfaen" w:eastAsia="Sylfaen" w:hAnsi="Sylfaen" w:cs="Sylfaen"/>
                <w:sz w:val="16"/>
              </w:rPr>
              <w:t>თებერვალი</w:t>
            </w:r>
          </w:p>
        </w:tc>
        <w:tc>
          <w:tcPr>
            <w:tcW w:w="1979"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9"/>
              <w:jc w:val="center"/>
            </w:pPr>
            <w:r>
              <w:rPr>
                <w:rFonts w:ascii="Sylfaen" w:eastAsia="Sylfaen" w:hAnsi="Sylfaen" w:cs="Sylfaen"/>
                <w:sz w:val="16"/>
              </w:rPr>
              <w:t>ერთჯერადი დახმარება</w:t>
            </w:r>
          </w:p>
        </w:tc>
        <w:tc>
          <w:tcPr>
            <w:tcW w:w="1155"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8"/>
              <w:jc w:val="center"/>
            </w:pPr>
            <w:r>
              <w:rPr>
                <w:rFonts w:ascii="Arial" w:eastAsia="Arial" w:hAnsi="Arial" w:cs="Arial"/>
                <w:sz w:val="16"/>
              </w:rPr>
              <w:t xml:space="preserve">           600  </w:t>
            </w:r>
          </w:p>
        </w:tc>
        <w:tc>
          <w:tcPr>
            <w:tcW w:w="1276"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7"/>
              <w:jc w:val="center"/>
            </w:pPr>
            <w:r>
              <w:rPr>
                <w:rFonts w:ascii="Arial" w:eastAsia="Arial" w:hAnsi="Arial" w:cs="Arial"/>
                <w:sz w:val="16"/>
              </w:rPr>
              <w:t xml:space="preserve">           600  </w:t>
            </w:r>
          </w:p>
        </w:tc>
        <w:tc>
          <w:tcPr>
            <w:tcW w:w="1559"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1"/>
              <w:jc w:val="center"/>
            </w:pPr>
            <w:r>
              <w:rPr>
                <w:rFonts w:ascii="Arial" w:eastAsia="Arial" w:hAnsi="Arial" w:cs="Arial"/>
                <w:sz w:val="16"/>
              </w:rPr>
              <w:t xml:space="preserve">600  </w:t>
            </w:r>
          </w:p>
        </w:tc>
        <w:tc>
          <w:tcPr>
            <w:tcW w:w="4252"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87"/>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44" w:lineRule="auto"/>
              <w:jc w:val="center"/>
            </w:pPr>
            <w:r>
              <w:rPr>
                <w:rFonts w:ascii="Sylfaen" w:eastAsia="Sylfaen" w:hAnsi="Sylfaen" w:cs="Sylfaen"/>
                <w:sz w:val="16"/>
              </w:rPr>
              <w:t>რუსთაველისქუჩა</w:t>
            </w:r>
            <w:r>
              <w:rPr>
                <w:rFonts w:ascii="Times New Roman" w:eastAsia="Times New Roman" w:hAnsi="Times New Roman"/>
                <w:sz w:val="16"/>
              </w:rPr>
              <w:t xml:space="preserve"> 140 </w:t>
            </w:r>
            <w:r>
              <w:rPr>
                <w:rFonts w:ascii="Sylfaen" w:eastAsia="Sylfaen" w:hAnsi="Sylfaen" w:cs="Sylfaen"/>
                <w:sz w:val="16"/>
              </w:rPr>
              <w:t>ვბინა</w:t>
            </w:r>
            <w:r>
              <w:rPr>
                <w:rFonts w:ascii="Times New Roman" w:eastAsia="Times New Roman" w:hAnsi="Times New Roman"/>
                <w:sz w:val="16"/>
              </w:rPr>
              <w:t xml:space="preserve"> #5-</w:t>
            </w:r>
            <w:r>
              <w:rPr>
                <w:rFonts w:ascii="Sylfaen" w:eastAsia="Sylfaen" w:hAnsi="Sylfaen" w:cs="Sylfaen"/>
                <w:sz w:val="16"/>
              </w:rPr>
              <w:t>შიმცხოვრებმოქალაქეჰამლეტ</w:t>
            </w:r>
          </w:p>
          <w:p w:rsidR="00497BDA" w:rsidRDefault="00497BDA" w:rsidP="00497BDA">
            <w:pPr>
              <w:spacing w:line="259" w:lineRule="auto"/>
              <w:ind w:right="87"/>
              <w:jc w:val="center"/>
            </w:pPr>
            <w:r>
              <w:rPr>
                <w:rFonts w:ascii="Sylfaen" w:eastAsia="Sylfaen" w:hAnsi="Sylfaen" w:cs="Sylfaen"/>
                <w:sz w:val="16"/>
              </w:rPr>
              <w:t>გოგიტიძის</w:t>
            </w:r>
          </w:p>
        </w:tc>
      </w:tr>
      <w:tr w:rsidR="00497BDA" w:rsidTr="00FA7746">
        <w:trPr>
          <w:trHeight w:val="666"/>
        </w:trPr>
        <w:tc>
          <w:tcPr>
            <w:tcW w:w="65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6"/>
              <w:jc w:val="center"/>
            </w:pPr>
            <w:r>
              <w:rPr>
                <w:rFonts w:ascii="Times New Roman" w:eastAsia="Times New Roman" w:hAnsi="Times New Roman"/>
                <w:sz w:val="16"/>
              </w:rPr>
              <w:t xml:space="preserve">98 </w:t>
            </w:r>
          </w:p>
        </w:tc>
        <w:tc>
          <w:tcPr>
            <w:tcW w:w="367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FA7746">
            <w:pPr>
              <w:spacing w:line="259" w:lineRule="auto"/>
              <w:ind w:right="87"/>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114.114240395</w:t>
            </w:r>
          </w:p>
          <w:p w:rsidR="00497BDA" w:rsidRDefault="00497BDA" w:rsidP="00FA7746">
            <w:pPr>
              <w:spacing w:line="259" w:lineRule="auto"/>
              <w:ind w:right="88"/>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8 </w:t>
            </w:r>
            <w:r>
              <w:rPr>
                <w:rFonts w:ascii="Sylfaen" w:eastAsia="Sylfaen" w:hAnsi="Sylfaen" w:cs="Sylfaen"/>
                <w:sz w:val="16"/>
              </w:rPr>
              <w:t>თებერვალი</w:t>
            </w:r>
          </w:p>
        </w:tc>
        <w:tc>
          <w:tcPr>
            <w:tcW w:w="1979"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9"/>
              <w:jc w:val="center"/>
            </w:pPr>
            <w:r>
              <w:rPr>
                <w:rFonts w:ascii="Sylfaen" w:eastAsia="Sylfaen" w:hAnsi="Sylfaen" w:cs="Sylfaen"/>
                <w:sz w:val="16"/>
              </w:rPr>
              <w:t>ერთჯერადი დახმარება</w:t>
            </w:r>
          </w:p>
        </w:tc>
        <w:tc>
          <w:tcPr>
            <w:tcW w:w="1155"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8"/>
              <w:jc w:val="center"/>
            </w:pPr>
            <w:r>
              <w:rPr>
                <w:rFonts w:ascii="Arial" w:eastAsia="Arial" w:hAnsi="Arial" w:cs="Arial"/>
                <w:sz w:val="16"/>
              </w:rPr>
              <w:t xml:space="preserve">           340  </w:t>
            </w:r>
          </w:p>
        </w:tc>
        <w:tc>
          <w:tcPr>
            <w:tcW w:w="1276"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7"/>
              <w:jc w:val="center"/>
            </w:pPr>
            <w:r>
              <w:rPr>
                <w:rFonts w:ascii="Arial" w:eastAsia="Arial" w:hAnsi="Arial" w:cs="Arial"/>
                <w:sz w:val="16"/>
              </w:rPr>
              <w:t xml:space="preserve">           340  </w:t>
            </w:r>
          </w:p>
        </w:tc>
        <w:tc>
          <w:tcPr>
            <w:tcW w:w="1559"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1"/>
              <w:jc w:val="center"/>
            </w:pPr>
            <w:r>
              <w:rPr>
                <w:rFonts w:ascii="Arial" w:eastAsia="Arial" w:hAnsi="Arial" w:cs="Arial"/>
                <w:sz w:val="16"/>
              </w:rPr>
              <w:t xml:space="preserve">340  </w:t>
            </w:r>
          </w:p>
        </w:tc>
        <w:tc>
          <w:tcPr>
            <w:tcW w:w="4252"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left="6"/>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მესხიძის</w:t>
            </w:r>
          </w:p>
          <w:p w:rsidR="00497BDA" w:rsidRDefault="00497BDA" w:rsidP="00497BDA">
            <w:pPr>
              <w:spacing w:line="259" w:lineRule="auto"/>
              <w:jc w:val="center"/>
            </w:pPr>
            <w:r>
              <w:rPr>
                <w:rFonts w:ascii="Times New Roman" w:eastAsia="Times New Roman" w:hAnsi="Times New Roman"/>
                <w:sz w:val="16"/>
              </w:rPr>
              <w:t xml:space="preserve">13 </w:t>
            </w:r>
            <w:r>
              <w:rPr>
                <w:rFonts w:ascii="Sylfaen" w:eastAsia="Sylfaen" w:hAnsi="Sylfaen" w:cs="Sylfaen"/>
                <w:sz w:val="16"/>
              </w:rPr>
              <w:t>გ</w:t>
            </w:r>
            <w:r>
              <w:rPr>
                <w:rFonts w:ascii="Times New Roman" w:eastAsia="Times New Roman" w:hAnsi="Times New Roman"/>
                <w:sz w:val="16"/>
              </w:rPr>
              <w:t>-</w:t>
            </w:r>
            <w:r>
              <w:rPr>
                <w:rFonts w:ascii="Sylfaen" w:eastAsia="Sylfaen" w:hAnsi="Sylfaen" w:cs="Sylfaen"/>
                <w:sz w:val="16"/>
              </w:rPr>
              <w:t>შიმცხოვრებმოქალაქეჯულიეტაქათამაძის</w:t>
            </w:r>
            <w:r>
              <w:rPr>
                <w:rFonts w:ascii="Times New Roman" w:eastAsia="Times New Roman" w:hAnsi="Times New Roman"/>
                <w:sz w:val="16"/>
              </w:rPr>
              <w:t xml:space="preserve"> ( </w:t>
            </w:r>
          </w:p>
        </w:tc>
      </w:tr>
      <w:tr w:rsidR="00497BDA" w:rsidTr="00FA7746">
        <w:trPr>
          <w:trHeight w:val="666"/>
        </w:trPr>
        <w:tc>
          <w:tcPr>
            <w:tcW w:w="65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6"/>
              <w:jc w:val="center"/>
            </w:pPr>
            <w:r>
              <w:rPr>
                <w:rFonts w:ascii="Times New Roman" w:eastAsia="Times New Roman" w:hAnsi="Times New Roman"/>
                <w:sz w:val="16"/>
              </w:rPr>
              <w:t xml:space="preserve">99 </w:t>
            </w:r>
          </w:p>
        </w:tc>
        <w:tc>
          <w:tcPr>
            <w:tcW w:w="367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FA7746">
            <w:pPr>
              <w:spacing w:line="259" w:lineRule="auto"/>
              <w:ind w:right="87"/>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114.114240396</w:t>
            </w:r>
          </w:p>
          <w:p w:rsidR="00497BDA" w:rsidRDefault="00497BDA" w:rsidP="00FA7746">
            <w:pPr>
              <w:spacing w:line="259" w:lineRule="auto"/>
              <w:ind w:right="88"/>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8 </w:t>
            </w:r>
            <w:r>
              <w:rPr>
                <w:rFonts w:ascii="Sylfaen" w:eastAsia="Sylfaen" w:hAnsi="Sylfaen" w:cs="Sylfaen"/>
                <w:sz w:val="16"/>
              </w:rPr>
              <w:t>თებერვალი</w:t>
            </w:r>
          </w:p>
        </w:tc>
        <w:tc>
          <w:tcPr>
            <w:tcW w:w="1979"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9"/>
              <w:jc w:val="center"/>
            </w:pPr>
            <w:r>
              <w:rPr>
                <w:rFonts w:ascii="Sylfaen" w:eastAsia="Sylfaen" w:hAnsi="Sylfaen" w:cs="Sylfaen"/>
                <w:sz w:val="16"/>
              </w:rPr>
              <w:t>ერთჯერადი დახმარება</w:t>
            </w:r>
          </w:p>
        </w:tc>
        <w:tc>
          <w:tcPr>
            <w:tcW w:w="1155"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8"/>
              <w:jc w:val="center"/>
            </w:pPr>
            <w:r>
              <w:rPr>
                <w:rFonts w:ascii="Arial" w:eastAsia="Arial" w:hAnsi="Arial" w:cs="Arial"/>
                <w:sz w:val="16"/>
              </w:rPr>
              <w:t xml:space="preserve">        1,000  </w:t>
            </w:r>
          </w:p>
        </w:tc>
        <w:tc>
          <w:tcPr>
            <w:tcW w:w="1276"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7"/>
              <w:jc w:val="center"/>
            </w:pPr>
            <w:r>
              <w:rPr>
                <w:rFonts w:ascii="Arial" w:eastAsia="Arial" w:hAnsi="Arial" w:cs="Arial"/>
                <w:sz w:val="16"/>
              </w:rPr>
              <w:t xml:space="preserve">        1,000  </w:t>
            </w:r>
          </w:p>
        </w:tc>
        <w:tc>
          <w:tcPr>
            <w:tcW w:w="1559"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125"/>
              <w:jc w:val="center"/>
            </w:pPr>
          </w:p>
          <w:p w:rsidR="00497BDA" w:rsidRDefault="00497BDA" w:rsidP="00497BDA">
            <w:pPr>
              <w:spacing w:line="259" w:lineRule="auto"/>
              <w:ind w:right="88"/>
              <w:jc w:val="center"/>
            </w:pPr>
            <w:r>
              <w:rPr>
                <w:rFonts w:ascii="Arial" w:eastAsia="Arial" w:hAnsi="Arial" w:cs="Arial"/>
                <w:sz w:val="16"/>
              </w:rPr>
              <w:t xml:space="preserve">1,000  </w:t>
            </w:r>
          </w:p>
        </w:tc>
        <w:tc>
          <w:tcPr>
            <w:tcW w:w="4252"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left="2" w:right="51"/>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სოფელსამებაშიმცხოვრებმოქალაქესოლომონკახიძის</w:t>
            </w:r>
          </w:p>
        </w:tc>
      </w:tr>
      <w:tr w:rsidR="00497BDA" w:rsidTr="00FA7746">
        <w:trPr>
          <w:trHeight w:val="666"/>
        </w:trPr>
        <w:tc>
          <w:tcPr>
            <w:tcW w:w="65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5"/>
            </w:pPr>
            <w:r>
              <w:rPr>
                <w:rFonts w:ascii="Times New Roman" w:eastAsia="Times New Roman" w:hAnsi="Times New Roman"/>
                <w:sz w:val="16"/>
              </w:rPr>
              <w:t xml:space="preserve">100 </w:t>
            </w:r>
          </w:p>
        </w:tc>
        <w:tc>
          <w:tcPr>
            <w:tcW w:w="367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FA7746">
            <w:pPr>
              <w:spacing w:line="259" w:lineRule="auto"/>
              <w:ind w:right="87"/>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114.114240397</w:t>
            </w:r>
          </w:p>
          <w:p w:rsidR="00497BDA" w:rsidRDefault="00497BDA" w:rsidP="00FA7746">
            <w:pPr>
              <w:spacing w:line="259" w:lineRule="auto"/>
              <w:ind w:right="88"/>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8 </w:t>
            </w:r>
            <w:r>
              <w:rPr>
                <w:rFonts w:ascii="Sylfaen" w:eastAsia="Sylfaen" w:hAnsi="Sylfaen" w:cs="Sylfaen"/>
                <w:sz w:val="16"/>
              </w:rPr>
              <w:t>თებერვალი</w:t>
            </w:r>
          </w:p>
        </w:tc>
        <w:tc>
          <w:tcPr>
            <w:tcW w:w="1979"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9"/>
              <w:jc w:val="center"/>
            </w:pPr>
            <w:r>
              <w:rPr>
                <w:rFonts w:ascii="Sylfaen" w:eastAsia="Sylfaen" w:hAnsi="Sylfaen" w:cs="Sylfaen"/>
                <w:sz w:val="16"/>
              </w:rPr>
              <w:t>ერთჯერადი დახმარება</w:t>
            </w:r>
          </w:p>
        </w:tc>
        <w:tc>
          <w:tcPr>
            <w:tcW w:w="1155"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8"/>
              <w:jc w:val="center"/>
            </w:pPr>
            <w:r>
              <w:rPr>
                <w:rFonts w:ascii="Arial" w:eastAsia="Arial" w:hAnsi="Arial" w:cs="Arial"/>
                <w:sz w:val="16"/>
              </w:rPr>
              <w:t xml:space="preserve">           400  </w:t>
            </w:r>
          </w:p>
        </w:tc>
        <w:tc>
          <w:tcPr>
            <w:tcW w:w="1276"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7"/>
              <w:jc w:val="center"/>
            </w:pPr>
            <w:r>
              <w:rPr>
                <w:rFonts w:ascii="Arial" w:eastAsia="Arial" w:hAnsi="Arial" w:cs="Arial"/>
                <w:sz w:val="16"/>
              </w:rPr>
              <w:t xml:space="preserve">           400  </w:t>
            </w:r>
          </w:p>
        </w:tc>
        <w:tc>
          <w:tcPr>
            <w:tcW w:w="1559"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1"/>
              <w:jc w:val="center"/>
            </w:pPr>
            <w:r>
              <w:rPr>
                <w:rFonts w:ascii="Arial" w:eastAsia="Arial" w:hAnsi="Arial" w:cs="Arial"/>
                <w:sz w:val="16"/>
              </w:rPr>
              <w:t xml:space="preserve">400  </w:t>
            </w:r>
          </w:p>
        </w:tc>
        <w:tc>
          <w:tcPr>
            <w:tcW w:w="4252"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89"/>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w:t>
            </w:r>
          </w:p>
          <w:p w:rsidR="00497BDA" w:rsidRDefault="00497BDA" w:rsidP="00497BDA">
            <w:pPr>
              <w:spacing w:line="259" w:lineRule="auto"/>
              <w:ind w:right="88"/>
              <w:jc w:val="center"/>
            </w:pPr>
            <w:r>
              <w:rPr>
                <w:rFonts w:ascii="Sylfaen" w:eastAsia="Sylfaen" w:hAnsi="Sylfaen" w:cs="Sylfaen"/>
                <w:sz w:val="16"/>
              </w:rPr>
              <w:t>ჯიხანჯურშიმცხოვრებმოქალაქე</w:t>
            </w:r>
          </w:p>
          <w:p w:rsidR="00497BDA" w:rsidRDefault="00497BDA" w:rsidP="00497BDA">
            <w:pPr>
              <w:spacing w:line="259" w:lineRule="auto"/>
              <w:ind w:right="89"/>
              <w:jc w:val="center"/>
            </w:pPr>
            <w:r>
              <w:rPr>
                <w:rFonts w:ascii="Sylfaen" w:eastAsia="Sylfaen" w:hAnsi="Sylfaen" w:cs="Sylfaen"/>
                <w:sz w:val="16"/>
              </w:rPr>
              <w:t>ჟუჟუნავაშაყმაძის</w:t>
            </w:r>
          </w:p>
        </w:tc>
      </w:tr>
      <w:tr w:rsidR="00497BDA" w:rsidTr="00FA7746">
        <w:trPr>
          <w:trHeight w:val="667"/>
        </w:trPr>
        <w:tc>
          <w:tcPr>
            <w:tcW w:w="65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5"/>
            </w:pPr>
            <w:r>
              <w:rPr>
                <w:rFonts w:ascii="Times New Roman" w:eastAsia="Times New Roman" w:hAnsi="Times New Roman"/>
                <w:sz w:val="16"/>
              </w:rPr>
              <w:t xml:space="preserve">101 </w:t>
            </w:r>
          </w:p>
        </w:tc>
        <w:tc>
          <w:tcPr>
            <w:tcW w:w="367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FA7746">
            <w:pPr>
              <w:spacing w:line="259" w:lineRule="auto"/>
              <w:ind w:right="87"/>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114.114240431</w:t>
            </w:r>
          </w:p>
          <w:p w:rsidR="00497BDA" w:rsidRDefault="00497BDA" w:rsidP="00FA7746">
            <w:pPr>
              <w:spacing w:line="259" w:lineRule="auto"/>
              <w:ind w:left="40"/>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12 </w:t>
            </w:r>
            <w:r>
              <w:rPr>
                <w:rFonts w:ascii="Sylfaen" w:eastAsia="Sylfaen" w:hAnsi="Sylfaen" w:cs="Sylfaen"/>
                <w:sz w:val="16"/>
              </w:rPr>
              <w:t>თებერვალი</w:t>
            </w:r>
          </w:p>
        </w:tc>
        <w:tc>
          <w:tcPr>
            <w:tcW w:w="1979"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9"/>
              <w:jc w:val="center"/>
            </w:pPr>
            <w:r>
              <w:rPr>
                <w:rFonts w:ascii="Sylfaen" w:eastAsia="Sylfaen" w:hAnsi="Sylfaen" w:cs="Sylfaen"/>
                <w:sz w:val="16"/>
              </w:rPr>
              <w:t>ერთჯერადი დახმარება</w:t>
            </w:r>
          </w:p>
        </w:tc>
        <w:tc>
          <w:tcPr>
            <w:tcW w:w="1155"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8"/>
              <w:jc w:val="center"/>
            </w:pPr>
            <w:r>
              <w:rPr>
                <w:rFonts w:ascii="Arial" w:eastAsia="Arial" w:hAnsi="Arial" w:cs="Arial"/>
                <w:sz w:val="16"/>
              </w:rPr>
              <w:t xml:space="preserve">           600  </w:t>
            </w:r>
          </w:p>
        </w:tc>
        <w:tc>
          <w:tcPr>
            <w:tcW w:w="1276"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7"/>
              <w:jc w:val="center"/>
            </w:pPr>
            <w:r>
              <w:rPr>
                <w:rFonts w:ascii="Arial" w:eastAsia="Arial" w:hAnsi="Arial" w:cs="Arial"/>
                <w:sz w:val="16"/>
              </w:rPr>
              <w:t xml:space="preserve">           600  </w:t>
            </w:r>
          </w:p>
        </w:tc>
        <w:tc>
          <w:tcPr>
            <w:tcW w:w="1559"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1"/>
              <w:jc w:val="center"/>
            </w:pPr>
            <w:r>
              <w:rPr>
                <w:rFonts w:ascii="Arial" w:eastAsia="Arial" w:hAnsi="Arial" w:cs="Arial"/>
                <w:sz w:val="16"/>
              </w:rPr>
              <w:t xml:space="preserve">600  </w:t>
            </w:r>
          </w:p>
        </w:tc>
        <w:tc>
          <w:tcPr>
            <w:tcW w:w="4252"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87"/>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დავით</w:t>
            </w:r>
          </w:p>
          <w:p w:rsidR="00497BDA" w:rsidRDefault="00497BDA" w:rsidP="00497BDA">
            <w:pPr>
              <w:spacing w:line="259" w:lineRule="auto"/>
              <w:ind w:left="17"/>
            </w:pPr>
            <w:r>
              <w:rPr>
                <w:rFonts w:ascii="Sylfaen" w:eastAsia="Sylfaen" w:hAnsi="Sylfaen" w:cs="Sylfaen"/>
                <w:sz w:val="16"/>
              </w:rPr>
              <w:t>აღმაშენებლის</w:t>
            </w:r>
            <w:r>
              <w:rPr>
                <w:rFonts w:ascii="Times New Roman" w:eastAsia="Times New Roman" w:hAnsi="Times New Roman"/>
                <w:sz w:val="16"/>
              </w:rPr>
              <w:t xml:space="preserve"> 3 </w:t>
            </w:r>
            <w:r>
              <w:rPr>
                <w:rFonts w:ascii="Sylfaen" w:eastAsia="Sylfaen" w:hAnsi="Sylfaen" w:cs="Sylfaen"/>
                <w:sz w:val="16"/>
              </w:rPr>
              <w:t>ბინა</w:t>
            </w:r>
            <w:r>
              <w:rPr>
                <w:rFonts w:ascii="Times New Roman" w:eastAsia="Times New Roman" w:hAnsi="Times New Roman"/>
                <w:sz w:val="16"/>
              </w:rPr>
              <w:t xml:space="preserve"> # 48-</w:t>
            </w:r>
            <w:r>
              <w:rPr>
                <w:rFonts w:ascii="Sylfaen" w:eastAsia="Sylfaen" w:hAnsi="Sylfaen" w:cs="Sylfaen"/>
                <w:sz w:val="16"/>
              </w:rPr>
              <w:t>შიმცხოვრებ</w:t>
            </w:r>
          </w:p>
          <w:p w:rsidR="00497BDA" w:rsidRDefault="00497BDA" w:rsidP="00497BDA">
            <w:pPr>
              <w:spacing w:line="259" w:lineRule="auto"/>
              <w:ind w:right="87"/>
              <w:jc w:val="center"/>
            </w:pPr>
            <w:r>
              <w:rPr>
                <w:rFonts w:ascii="Sylfaen" w:eastAsia="Sylfaen" w:hAnsi="Sylfaen" w:cs="Sylfaen"/>
                <w:sz w:val="16"/>
              </w:rPr>
              <w:t>მოქალაქეინგაბერაძის</w:t>
            </w:r>
          </w:p>
        </w:tc>
      </w:tr>
    </w:tbl>
    <w:p w:rsidR="00497BDA" w:rsidRDefault="00497BDA" w:rsidP="00497BDA">
      <w:pPr>
        <w:spacing w:after="0" w:line="259" w:lineRule="auto"/>
        <w:ind w:left="-1793" w:right="9935"/>
      </w:pPr>
    </w:p>
    <w:tbl>
      <w:tblPr>
        <w:tblStyle w:val="TableGrid"/>
        <w:tblW w:w="14554" w:type="dxa"/>
        <w:tblInd w:w="-828" w:type="dxa"/>
        <w:tblLayout w:type="fixed"/>
        <w:tblCellMar>
          <w:top w:w="51" w:type="dxa"/>
          <w:left w:w="118" w:type="dxa"/>
          <w:right w:w="26" w:type="dxa"/>
        </w:tblCellMar>
        <w:tblLook w:val="04A0"/>
      </w:tblPr>
      <w:tblGrid>
        <w:gridCol w:w="662"/>
        <w:gridCol w:w="3686"/>
        <w:gridCol w:w="1985"/>
        <w:gridCol w:w="1134"/>
        <w:gridCol w:w="1276"/>
        <w:gridCol w:w="1559"/>
        <w:gridCol w:w="4252"/>
      </w:tblGrid>
      <w:tr w:rsidR="00497BDA" w:rsidTr="00F86F83">
        <w:trPr>
          <w:trHeight w:val="661"/>
        </w:trPr>
        <w:tc>
          <w:tcPr>
            <w:tcW w:w="662"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102 </w:t>
            </w:r>
          </w:p>
        </w:tc>
        <w:tc>
          <w:tcPr>
            <w:tcW w:w="3686" w:type="dxa"/>
            <w:tcBorders>
              <w:top w:val="nil"/>
              <w:left w:val="single" w:sz="4" w:space="0" w:color="000000"/>
              <w:bottom w:val="single" w:sz="4" w:space="0" w:color="000000"/>
              <w:right w:val="single" w:sz="4" w:space="0" w:color="000000"/>
            </w:tcBorders>
            <w:vAlign w:val="center"/>
          </w:tcPr>
          <w:p w:rsidR="00497BDA" w:rsidRDefault="00497BDA" w:rsidP="00F86F83">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114.114240432</w:t>
            </w:r>
          </w:p>
          <w:p w:rsidR="00497BDA" w:rsidRDefault="00497BDA" w:rsidP="00F86F83">
            <w:pPr>
              <w:spacing w:line="259" w:lineRule="auto"/>
              <w:ind w:left="35"/>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12 </w:t>
            </w:r>
            <w:r>
              <w:rPr>
                <w:rFonts w:ascii="Sylfaen" w:eastAsia="Sylfaen" w:hAnsi="Sylfaen" w:cs="Sylfaen"/>
                <w:sz w:val="16"/>
              </w:rPr>
              <w:t>თებერვალი</w:t>
            </w:r>
          </w:p>
        </w:tc>
        <w:tc>
          <w:tcPr>
            <w:tcW w:w="1985" w:type="dxa"/>
            <w:tcBorders>
              <w:top w:val="nil"/>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1134" w:type="dxa"/>
            <w:tcBorders>
              <w:top w:val="nil"/>
              <w:left w:val="single" w:sz="4" w:space="0" w:color="000000"/>
              <w:bottom w:val="single" w:sz="4"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300  </w:t>
            </w:r>
          </w:p>
        </w:tc>
        <w:tc>
          <w:tcPr>
            <w:tcW w:w="1276" w:type="dxa"/>
            <w:tcBorders>
              <w:top w:val="nil"/>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300  </w:t>
            </w:r>
          </w:p>
        </w:tc>
        <w:tc>
          <w:tcPr>
            <w:tcW w:w="1559" w:type="dxa"/>
            <w:tcBorders>
              <w:top w:val="nil"/>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6"/>
              <w:jc w:val="center"/>
            </w:pPr>
            <w:r>
              <w:rPr>
                <w:rFonts w:ascii="Arial" w:eastAsia="Arial" w:hAnsi="Arial" w:cs="Arial"/>
                <w:sz w:val="16"/>
              </w:rPr>
              <w:t xml:space="preserve">300  </w:t>
            </w:r>
          </w:p>
        </w:tc>
        <w:tc>
          <w:tcPr>
            <w:tcW w:w="4252" w:type="dxa"/>
            <w:tcBorders>
              <w:top w:val="nil"/>
              <w:left w:val="single" w:sz="3" w:space="0" w:color="000000"/>
              <w:bottom w:val="single" w:sz="4" w:space="0" w:color="000000"/>
              <w:right w:val="single" w:sz="4" w:space="0" w:color="000000"/>
            </w:tcBorders>
          </w:tcPr>
          <w:p w:rsidR="00497BDA" w:rsidRDefault="00497BDA" w:rsidP="00497BDA">
            <w:pPr>
              <w:spacing w:line="259" w:lineRule="auto"/>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რუსთაველისქუჩა</w:t>
            </w:r>
            <w:r>
              <w:rPr>
                <w:rFonts w:ascii="Times New Roman" w:eastAsia="Times New Roman" w:hAnsi="Times New Roman"/>
                <w:sz w:val="16"/>
              </w:rPr>
              <w:t xml:space="preserve"> # 121-</w:t>
            </w:r>
            <w:r>
              <w:rPr>
                <w:rFonts w:ascii="Sylfaen" w:eastAsia="Sylfaen" w:hAnsi="Sylfaen" w:cs="Sylfaen"/>
                <w:sz w:val="16"/>
              </w:rPr>
              <w:t>შიმცხოვრებმოქალაქესვეტლანაკიტიას</w:t>
            </w:r>
          </w:p>
        </w:tc>
      </w:tr>
      <w:tr w:rsidR="00497BDA" w:rsidTr="00F86F83">
        <w:trPr>
          <w:trHeight w:val="666"/>
        </w:trPr>
        <w:tc>
          <w:tcPr>
            <w:tcW w:w="66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lastRenderedPageBreak/>
              <w:t xml:space="preserve">103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F86F83">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114.114240433</w:t>
            </w:r>
          </w:p>
          <w:p w:rsidR="00497BDA" w:rsidRDefault="00497BDA" w:rsidP="00F86F83">
            <w:pPr>
              <w:spacing w:line="259" w:lineRule="auto"/>
              <w:ind w:left="35"/>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12 </w:t>
            </w:r>
            <w:r>
              <w:rPr>
                <w:rFonts w:ascii="Sylfaen" w:eastAsia="Sylfaen" w:hAnsi="Sylfaen" w:cs="Sylfaen"/>
                <w:sz w:val="16"/>
              </w:rPr>
              <w:t>თებერვალი</w:t>
            </w:r>
          </w:p>
        </w:tc>
        <w:tc>
          <w:tcPr>
            <w:tcW w:w="1985"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1134"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500  </w:t>
            </w:r>
          </w:p>
        </w:tc>
        <w:tc>
          <w:tcPr>
            <w:tcW w:w="1276"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500  </w:t>
            </w:r>
          </w:p>
        </w:tc>
        <w:tc>
          <w:tcPr>
            <w:tcW w:w="1559"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6"/>
              <w:jc w:val="center"/>
            </w:pPr>
            <w:r>
              <w:rPr>
                <w:rFonts w:ascii="Arial" w:eastAsia="Arial" w:hAnsi="Arial" w:cs="Arial"/>
                <w:sz w:val="16"/>
              </w:rPr>
              <w:t xml:space="preserve">500  </w:t>
            </w:r>
          </w:p>
        </w:tc>
        <w:tc>
          <w:tcPr>
            <w:tcW w:w="4252"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93"/>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დაბა</w:t>
            </w:r>
          </w:p>
          <w:p w:rsidR="00497BDA" w:rsidRDefault="00497BDA" w:rsidP="00497BDA">
            <w:pPr>
              <w:spacing w:line="259" w:lineRule="auto"/>
              <w:ind w:right="93"/>
              <w:jc w:val="center"/>
            </w:pPr>
            <w:r>
              <w:rPr>
                <w:rFonts w:ascii="Sylfaen" w:eastAsia="Sylfaen" w:hAnsi="Sylfaen" w:cs="Sylfaen"/>
                <w:sz w:val="16"/>
              </w:rPr>
              <w:t>ჩაქვშიმცხოვრებმოქალაქეთენგიზ</w:t>
            </w:r>
          </w:p>
          <w:p w:rsidR="00497BDA" w:rsidRDefault="00497BDA" w:rsidP="00497BDA">
            <w:pPr>
              <w:spacing w:line="259" w:lineRule="auto"/>
              <w:ind w:right="94"/>
              <w:jc w:val="center"/>
            </w:pPr>
            <w:r>
              <w:rPr>
                <w:rFonts w:ascii="Sylfaen" w:eastAsia="Sylfaen" w:hAnsi="Sylfaen" w:cs="Sylfaen"/>
                <w:sz w:val="16"/>
              </w:rPr>
              <w:t>კეკელიძის</w:t>
            </w:r>
          </w:p>
        </w:tc>
      </w:tr>
      <w:tr w:rsidR="00497BDA" w:rsidTr="00F86F83">
        <w:trPr>
          <w:trHeight w:val="665"/>
        </w:trPr>
        <w:tc>
          <w:tcPr>
            <w:tcW w:w="662"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104 </w:t>
            </w:r>
          </w:p>
        </w:tc>
        <w:tc>
          <w:tcPr>
            <w:tcW w:w="3686" w:type="dxa"/>
            <w:tcBorders>
              <w:top w:val="single" w:sz="4" w:space="0" w:color="000000"/>
              <w:left w:val="single" w:sz="4" w:space="0" w:color="000000"/>
              <w:bottom w:val="single" w:sz="3" w:space="0" w:color="000000"/>
              <w:right w:val="single" w:sz="4" w:space="0" w:color="000000"/>
            </w:tcBorders>
            <w:vAlign w:val="center"/>
          </w:tcPr>
          <w:p w:rsidR="00497BDA" w:rsidRDefault="00497BDA" w:rsidP="00F86F83">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114.114240434</w:t>
            </w:r>
          </w:p>
          <w:p w:rsidR="00497BDA" w:rsidRDefault="00497BDA" w:rsidP="00F86F83">
            <w:pPr>
              <w:spacing w:line="259" w:lineRule="auto"/>
              <w:ind w:left="35"/>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12 </w:t>
            </w:r>
            <w:r>
              <w:rPr>
                <w:rFonts w:ascii="Sylfaen" w:eastAsia="Sylfaen" w:hAnsi="Sylfaen" w:cs="Sylfaen"/>
                <w:sz w:val="16"/>
              </w:rPr>
              <w:t>თებერვალი</w:t>
            </w:r>
          </w:p>
        </w:tc>
        <w:tc>
          <w:tcPr>
            <w:tcW w:w="1985" w:type="dxa"/>
            <w:tcBorders>
              <w:top w:val="single" w:sz="4" w:space="0" w:color="000000"/>
              <w:left w:val="single" w:sz="4" w:space="0" w:color="000000"/>
              <w:bottom w:val="single" w:sz="3"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1134"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3,000  </w:t>
            </w:r>
          </w:p>
        </w:tc>
        <w:tc>
          <w:tcPr>
            <w:tcW w:w="1276" w:type="dxa"/>
            <w:tcBorders>
              <w:top w:val="single" w:sz="4" w:space="0" w:color="000000"/>
              <w:left w:val="single" w:sz="3" w:space="0" w:color="000000"/>
              <w:bottom w:val="single" w:sz="3"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3,000  </w:t>
            </w:r>
          </w:p>
        </w:tc>
        <w:tc>
          <w:tcPr>
            <w:tcW w:w="1559"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left="120"/>
              <w:jc w:val="center"/>
            </w:pPr>
          </w:p>
          <w:p w:rsidR="00497BDA" w:rsidRDefault="00497BDA" w:rsidP="00497BDA">
            <w:pPr>
              <w:spacing w:line="259" w:lineRule="auto"/>
              <w:ind w:right="94"/>
              <w:jc w:val="center"/>
            </w:pPr>
            <w:r>
              <w:rPr>
                <w:rFonts w:ascii="Arial" w:eastAsia="Arial" w:hAnsi="Arial" w:cs="Arial"/>
                <w:sz w:val="16"/>
              </w:rPr>
              <w:t xml:space="preserve">3,000  </w:t>
            </w:r>
          </w:p>
        </w:tc>
        <w:tc>
          <w:tcPr>
            <w:tcW w:w="4252" w:type="dxa"/>
            <w:tcBorders>
              <w:top w:val="single" w:sz="4" w:space="0" w:color="000000"/>
              <w:left w:val="single" w:sz="3" w:space="0" w:color="000000"/>
              <w:bottom w:val="single" w:sz="3" w:space="0" w:color="000000"/>
              <w:right w:val="single" w:sz="4" w:space="0" w:color="000000"/>
            </w:tcBorders>
          </w:tcPr>
          <w:p w:rsidR="00497BDA" w:rsidRDefault="00497BDA" w:rsidP="00497BDA">
            <w:pPr>
              <w:spacing w:line="259" w:lineRule="auto"/>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სოფელციხისძირშიმცხოვრებმოქალაქექეთევანდავითაძის</w:t>
            </w:r>
          </w:p>
        </w:tc>
      </w:tr>
      <w:tr w:rsidR="00497BDA" w:rsidTr="00F86F83">
        <w:trPr>
          <w:trHeight w:val="667"/>
        </w:trPr>
        <w:tc>
          <w:tcPr>
            <w:tcW w:w="662"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105 </w:t>
            </w:r>
          </w:p>
        </w:tc>
        <w:tc>
          <w:tcPr>
            <w:tcW w:w="3686" w:type="dxa"/>
            <w:tcBorders>
              <w:top w:val="single" w:sz="3" w:space="0" w:color="000000"/>
              <w:left w:val="single" w:sz="4" w:space="0" w:color="000000"/>
              <w:bottom w:val="single" w:sz="4" w:space="0" w:color="000000"/>
              <w:right w:val="single" w:sz="4" w:space="0" w:color="000000"/>
            </w:tcBorders>
            <w:vAlign w:val="center"/>
          </w:tcPr>
          <w:p w:rsidR="00497BDA" w:rsidRDefault="00497BDA" w:rsidP="00F86F83">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114.114240435</w:t>
            </w:r>
          </w:p>
          <w:p w:rsidR="00497BDA" w:rsidRDefault="00497BDA" w:rsidP="00F86F83">
            <w:pPr>
              <w:spacing w:line="259" w:lineRule="auto"/>
              <w:ind w:left="35"/>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12 </w:t>
            </w:r>
            <w:r>
              <w:rPr>
                <w:rFonts w:ascii="Sylfaen" w:eastAsia="Sylfaen" w:hAnsi="Sylfaen" w:cs="Sylfaen"/>
                <w:sz w:val="16"/>
              </w:rPr>
              <w:t>თებერვალი</w:t>
            </w:r>
          </w:p>
        </w:tc>
        <w:tc>
          <w:tcPr>
            <w:tcW w:w="1985" w:type="dxa"/>
            <w:tcBorders>
              <w:top w:val="single" w:sz="3"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1134"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500  </w:t>
            </w:r>
          </w:p>
        </w:tc>
        <w:tc>
          <w:tcPr>
            <w:tcW w:w="1276" w:type="dxa"/>
            <w:tcBorders>
              <w:top w:val="single" w:sz="3"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500  </w:t>
            </w:r>
          </w:p>
        </w:tc>
        <w:tc>
          <w:tcPr>
            <w:tcW w:w="1559"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6"/>
              <w:jc w:val="center"/>
            </w:pPr>
            <w:r>
              <w:rPr>
                <w:rFonts w:ascii="Arial" w:eastAsia="Arial" w:hAnsi="Arial" w:cs="Arial"/>
                <w:sz w:val="16"/>
              </w:rPr>
              <w:t xml:space="preserve">500  </w:t>
            </w:r>
          </w:p>
        </w:tc>
        <w:tc>
          <w:tcPr>
            <w:tcW w:w="4252" w:type="dxa"/>
            <w:tcBorders>
              <w:top w:val="single" w:sz="3" w:space="0" w:color="000000"/>
              <w:left w:val="single" w:sz="3" w:space="0" w:color="000000"/>
              <w:bottom w:val="single" w:sz="4" w:space="0" w:color="000000"/>
              <w:right w:val="single" w:sz="4" w:space="0" w:color="000000"/>
            </w:tcBorders>
          </w:tcPr>
          <w:p w:rsidR="00497BDA" w:rsidRDefault="00497BDA" w:rsidP="00497BDA">
            <w:pPr>
              <w:spacing w:line="259" w:lineRule="auto"/>
              <w:ind w:right="92"/>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59" w:lineRule="auto"/>
              <w:jc w:val="center"/>
            </w:pPr>
            <w:r>
              <w:rPr>
                <w:rFonts w:ascii="Sylfaen" w:eastAsia="Sylfaen" w:hAnsi="Sylfaen" w:cs="Sylfaen"/>
                <w:sz w:val="16"/>
              </w:rPr>
              <w:t>ლესელიძისქუჩა</w:t>
            </w:r>
            <w:r>
              <w:rPr>
                <w:rFonts w:ascii="Times New Roman" w:eastAsia="Times New Roman" w:hAnsi="Times New Roman"/>
                <w:sz w:val="16"/>
              </w:rPr>
              <w:t xml:space="preserve"> # 8-</w:t>
            </w:r>
            <w:r>
              <w:rPr>
                <w:rFonts w:ascii="Sylfaen" w:eastAsia="Sylfaen" w:hAnsi="Sylfaen" w:cs="Sylfaen"/>
                <w:sz w:val="16"/>
              </w:rPr>
              <w:t>შიმცხოვრებმოქალაქეთამთაგრიგოლიას</w:t>
            </w:r>
          </w:p>
        </w:tc>
      </w:tr>
      <w:tr w:rsidR="00497BDA" w:rsidTr="00F86F83">
        <w:trPr>
          <w:trHeight w:val="829"/>
        </w:trPr>
        <w:tc>
          <w:tcPr>
            <w:tcW w:w="66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106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F86F83">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114.114240436</w:t>
            </w:r>
          </w:p>
          <w:p w:rsidR="00497BDA" w:rsidRDefault="00497BDA" w:rsidP="00F86F83">
            <w:pPr>
              <w:spacing w:line="259" w:lineRule="auto"/>
              <w:ind w:left="35"/>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12 </w:t>
            </w:r>
            <w:r>
              <w:rPr>
                <w:rFonts w:ascii="Sylfaen" w:eastAsia="Sylfaen" w:hAnsi="Sylfaen" w:cs="Sylfaen"/>
                <w:sz w:val="16"/>
              </w:rPr>
              <w:t>თებერვალი</w:t>
            </w:r>
          </w:p>
        </w:tc>
        <w:tc>
          <w:tcPr>
            <w:tcW w:w="1985"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1134"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600  </w:t>
            </w:r>
          </w:p>
        </w:tc>
        <w:tc>
          <w:tcPr>
            <w:tcW w:w="1276"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600  </w:t>
            </w:r>
          </w:p>
        </w:tc>
        <w:tc>
          <w:tcPr>
            <w:tcW w:w="1559"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6"/>
              <w:jc w:val="center"/>
            </w:pPr>
            <w:r>
              <w:rPr>
                <w:rFonts w:ascii="Arial" w:eastAsia="Arial" w:hAnsi="Arial" w:cs="Arial"/>
                <w:sz w:val="16"/>
              </w:rPr>
              <w:t xml:space="preserve">600  </w:t>
            </w:r>
          </w:p>
        </w:tc>
        <w:tc>
          <w:tcPr>
            <w:tcW w:w="4252"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92"/>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59" w:lineRule="auto"/>
              <w:ind w:right="95"/>
              <w:jc w:val="center"/>
            </w:pPr>
            <w:r>
              <w:rPr>
                <w:rFonts w:ascii="Sylfaen" w:eastAsia="Sylfaen" w:hAnsi="Sylfaen" w:cs="Sylfaen"/>
                <w:sz w:val="16"/>
              </w:rPr>
              <w:t>რუსთაველის</w:t>
            </w:r>
            <w:r>
              <w:rPr>
                <w:rFonts w:ascii="Times New Roman" w:eastAsia="Times New Roman" w:hAnsi="Times New Roman"/>
                <w:sz w:val="16"/>
              </w:rPr>
              <w:t xml:space="preserve"> 166 </w:t>
            </w:r>
            <w:r>
              <w:rPr>
                <w:rFonts w:ascii="Sylfaen" w:eastAsia="Sylfaen" w:hAnsi="Sylfaen" w:cs="Sylfaen"/>
                <w:sz w:val="16"/>
              </w:rPr>
              <w:t>აბინა</w:t>
            </w:r>
            <w:r>
              <w:rPr>
                <w:rFonts w:ascii="Times New Roman" w:eastAsia="Times New Roman" w:hAnsi="Times New Roman"/>
                <w:sz w:val="16"/>
              </w:rPr>
              <w:t xml:space="preserve"> # 4-</w:t>
            </w:r>
            <w:r>
              <w:rPr>
                <w:rFonts w:ascii="Sylfaen" w:eastAsia="Sylfaen" w:hAnsi="Sylfaen" w:cs="Sylfaen"/>
                <w:sz w:val="16"/>
              </w:rPr>
              <w:t>ში</w:t>
            </w:r>
          </w:p>
          <w:p w:rsidR="00497BDA" w:rsidRDefault="00497BDA" w:rsidP="00497BDA">
            <w:pPr>
              <w:spacing w:line="259" w:lineRule="auto"/>
              <w:ind w:right="92"/>
              <w:jc w:val="center"/>
            </w:pPr>
            <w:r>
              <w:rPr>
                <w:rFonts w:ascii="Sylfaen" w:eastAsia="Sylfaen" w:hAnsi="Sylfaen" w:cs="Sylfaen"/>
                <w:sz w:val="16"/>
              </w:rPr>
              <w:t>მცხოვრებმოქალაქერობერტ</w:t>
            </w:r>
          </w:p>
          <w:p w:rsidR="00497BDA" w:rsidRDefault="00497BDA" w:rsidP="00497BDA">
            <w:pPr>
              <w:spacing w:line="259" w:lineRule="auto"/>
              <w:ind w:right="94"/>
              <w:jc w:val="center"/>
            </w:pPr>
            <w:r>
              <w:rPr>
                <w:rFonts w:ascii="Sylfaen" w:eastAsia="Sylfaen" w:hAnsi="Sylfaen" w:cs="Sylfaen"/>
                <w:sz w:val="16"/>
              </w:rPr>
              <w:t>დოლიძის</w:t>
            </w:r>
          </w:p>
        </w:tc>
      </w:tr>
      <w:tr w:rsidR="00497BDA" w:rsidTr="00F86F83">
        <w:trPr>
          <w:trHeight w:val="667"/>
        </w:trPr>
        <w:tc>
          <w:tcPr>
            <w:tcW w:w="662"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107 </w:t>
            </w:r>
          </w:p>
        </w:tc>
        <w:tc>
          <w:tcPr>
            <w:tcW w:w="3686" w:type="dxa"/>
            <w:tcBorders>
              <w:top w:val="single" w:sz="4" w:space="0" w:color="000000"/>
              <w:left w:val="single" w:sz="4" w:space="0" w:color="000000"/>
              <w:bottom w:val="single" w:sz="3" w:space="0" w:color="000000"/>
              <w:right w:val="single" w:sz="4" w:space="0" w:color="000000"/>
            </w:tcBorders>
            <w:vAlign w:val="center"/>
          </w:tcPr>
          <w:p w:rsidR="00497BDA" w:rsidRDefault="00497BDA" w:rsidP="00F86F83">
            <w:pPr>
              <w:spacing w:line="259" w:lineRule="auto"/>
              <w:ind w:left="2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114.1142404312</w:t>
            </w:r>
          </w:p>
          <w:p w:rsidR="00497BDA" w:rsidRDefault="00497BDA" w:rsidP="00F86F83">
            <w:pPr>
              <w:spacing w:line="259" w:lineRule="auto"/>
              <w:ind w:left="35"/>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12 </w:t>
            </w:r>
            <w:r>
              <w:rPr>
                <w:rFonts w:ascii="Sylfaen" w:eastAsia="Sylfaen" w:hAnsi="Sylfaen" w:cs="Sylfaen"/>
                <w:sz w:val="16"/>
              </w:rPr>
              <w:t>თებერვალი</w:t>
            </w:r>
          </w:p>
        </w:tc>
        <w:tc>
          <w:tcPr>
            <w:tcW w:w="1985" w:type="dxa"/>
            <w:tcBorders>
              <w:top w:val="single" w:sz="4" w:space="0" w:color="000000"/>
              <w:left w:val="single" w:sz="4" w:space="0" w:color="000000"/>
              <w:bottom w:val="single" w:sz="3"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1134"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500  </w:t>
            </w:r>
          </w:p>
        </w:tc>
        <w:tc>
          <w:tcPr>
            <w:tcW w:w="1276" w:type="dxa"/>
            <w:tcBorders>
              <w:top w:val="single" w:sz="4" w:space="0" w:color="000000"/>
              <w:left w:val="single" w:sz="3" w:space="0" w:color="000000"/>
              <w:bottom w:val="single" w:sz="3"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500  </w:t>
            </w:r>
          </w:p>
        </w:tc>
        <w:tc>
          <w:tcPr>
            <w:tcW w:w="1559"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6"/>
              <w:jc w:val="center"/>
            </w:pPr>
            <w:r>
              <w:rPr>
                <w:rFonts w:ascii="Arial" w:eastAsia="Arial" w:hAnsi="Arial" w:cs="Arial"/>
                <w:sz w:val="16"/>
              </w:rPr>
              <w:t xml:space="preserve">500  </w:t>
            </w:r>
          </w:p>
        </w:tc>
        <w:tc>
          <w:tcPr>
            <w:tcW w:w="4252" w:type="dxa"/>
            <w:tcBorders>
              <w:top w:val="single" w:sz="4" w:space="0" w:color="000000"/>
              <w:left w:val="single" w:sz="3" w:space="0" w:color="000000"/>
              <w:bottom w:val="single" w:sz="3" w:space="0" w:color="000000"/>
              <w:right w:val="single" w:sz="4" w:space="0" w:color="000000"/>
            </w:tcBorders>
          </w:tcPr>
          <w:p w:rsidR="00497BDA" w:rsidRDefault="00497BDA" w:rsidP="00497BDA">
            <w:pPr>
              <w:spacing w:line="259" w:lineRule="auto"/>
              <w:ind w:right="94"/>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w:t>
            </w:r>
          </w:p>
          <w:p w:rsidR="00497BDA" w:rsidRDefault="00497BDA" w:rsidP="00497BDA">
            <w:pPr>
              <w:spacing w:line="259" w:lineRule="auto"/>
              <w:ind w:right="93"/>
              <w:jc w:val="center"/>
            </w:pPr>
            <w:r>
              <w:rPr>
                <w:rFonts w:ascii="Sylfaen" w:eastAsia="Sylfaen" w:hAnsi="Sylfaen" w:cs="Sylfaen"/>
                <w:sz w:val="16"/>
              </w:rPr>
              <w:t>წყავროკაშიმცხოვრებმოქალაქემაია</w:t>
            </w:r>
          </w:p>
          <w:p w:rsidR="00497BDA" w:rsidRDefault="00497BDA" w:rsidP="00497BDA">
            <w:pPr>
              <w:spacing w:line="259" w:lineRule="auto"/>
              <w:ind w:right="93"/>
              <w:jc w:val="center"/>
            </w:pPr>
            <w:r>
              <w:rPr>
                <w:rFonts w:ascii="Sylfaen" w:eastAsia="Sylfaen" w:hAnsi="Sylfaen" w:cs="Sylfaen"/>
                <w:sz w:val="16"/>
              </w:rPr>
              <w:t>გედევანიძის</w:t>
            </w:r>
          </w:p>
        </w:tc>
      </w:tr>
      <w:tr w:rsidR="00497BDA" w:rsidTr="00F86F83">
        <w:trPr>
          <w:trHeight w:val="667"/>
        </w:trPr>
        <w:tc>
          <w:tcPr>
            <w:tcW w:w="662"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108 </w:t>
            </w:r>
          </w:p>
        </w:tc>
        <w:tc>
          <w:tcPr>
            <w:tcW w:w="3686" w:type="dxa"/>
            <w:tcBorders>
              <w:top w:val="single" w:sz="3" w:space="0" w:color="000000"/>
              <w:left w:val="single" w:sz="4" w:space="0" w:color="000000"/>
              <w:bottom w:val="single" w:sz="4" w:space="0" w:color="000000"/>
              <w:right w:val="single" w:sz="4" w:space="0" w:color="000000"/>
            </w:tcBorders>
            <w:vAlign w:val="center"/>
          </w:tcPr>
          <w:p w:rsidR="00497BDA" w:rsidRDefault="00497BDA" w:rsidP="00F86F83">
            <w:pPr>
              <w:spacing w:line="259" w:lineRule="auto"/>
              <w:ind w:left="2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114.1142404313</w:t>
            </w:r>
          </w:p>
          <w:p w:rsidR="00497BDA" w:rsidRDefault="00497BDA" w:rsidP="00F86F83">
            <w:pPr>
              <w:spacing w:line="259" w:lineRule="auto"/>
              <w:ind w:left="35"/>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12 </w:t>
            </w:r>
            <w:r>
              <w:rPr>
                <w:rFonts w:ascii="Sylfaen" w:eastAsia="Sylfaen" w:hAnsi="Sylfaen" w:cs="Sylfaen"/>
                <w:sz w:val="16"/>
              </w:rPr>
              <w:t>თებერვალი</w:t>
            </w:r>
          </w:p>
        </w:tc>
        <w:tc>
          <w:tcPr>
            <w:tcW w:w="1985" w:type="dxa"/>
            <w:tcBorders>
              <w:top w:val="single" w:sz="3"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1134"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500  </w:t>
            </w:r>
          </w:p>
        </w:tc>
        <w:tc>
          <w:tcPr>
            <w:tcW w:w="1276" w:type="dxa"/>
            <w:tcBorders>
              <w:top w:val="single" w:sz="3"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500  </w:t>
            </w:r>
          </w:p>
        </w:tc>
        <w:tc>
          <w:tcPr>
            <w:tcW w:w="1559"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6"/>
              <w:jc w:val="center"/>
            </w:pPr>
            <w:r>
              <w:rPr>
                <w:rFonts w:ascii="Arial" w:eastAsia="Arial" w:hAnsi="Arial" w:cs="Arial"/>
                <w:sz w:val="16"/>
              </w:rPr>
              <w:t xml:space="preserve">500  </w:t>
            </w:r>
          </w:p>
        </w:tc>
        <w:tc>
          <w:tcPr>
            <w:tcW w:w="4252" w:type="dxa"/>
            <w:tcBorders>
              <w:top w:val="single" w:sz="3" w:space="0" w:color="000000"/>
              <w:left w:val="single" w:sz="3" w:space="0" w:color="000000"/>
              <w:bottom w:val="single" w:sz="4" w:space="0" w:color="000000"/>
              <w:right w:val="single" w:sz="4" w:space="0" w:color="000000"/>
            </w:tcBorders>
          </w:tcPr>
          <w:p w:rsidR="00497BDA" w:rsidRDefault="00497BDA" w:rsidP="00497BDA">
            <w:pPr>
              <w:spacing w:line="259" w:lineRule="auto"/>
              <w:ind w:right="93"/>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დაბა</w:t>
            </w:r>
          </w:p>
          <w:p w:rsidR="00497BDA" w:rsidRDefault="00497BDA" w:rsidP="00497BDA">
            <w:pPr>
              <w:spacing w:line="259" w:lineRule="auto"/>
              <w:ind w:left="12" w:right="67"/>
              <w:jc w:val="center"/>
            </w:pPr>
            <w:r>
              <w:rPr>
                <w:rFonts w:ascii="Sylfaen" w:eastAsia="Sylfaen" w:hAnsi="Sylfaen" w:cs="Sylfaen"/>
                <w:sz w:val="16"/>
              </w:rPr>
              <w:t>ოჩხამურშიმცხოვრებმოქალაქეშუშანატარიელაძის</w:t>
            </w:r>
          </w:p>
        </w:tc>
      </w:tr>
      <w:tr w:rsidR="00497BDA" w:rsidTr="00F86F83">
        <w:trPr>
          <w:trHeight w:val="665"/>
        </w:trPr>
        <w:tc>
          <w:tcPr>
            <w:tcW w:w="66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109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F86F83">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114.114240445</w:t>
            </w:r>
          </w:p>
          <w:p w:rsidR="00497BDA" w:rsidRDefault="00497BDA" w:rsidP="00F86F83">
            <w:pPr>
              <w:spacing w:line="259" w:lineRule="auto"/>
              <w:ind w:left="35"/>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13 </w:t>
            </w:r>
            <w:r>
              <w:rPr>
                <w:rFonts w:ascii="Sylfaen" w:eastAsia="Sylfaen" w:hAnsi="Sylfaen" w:cs="Sylfaen"/>
                <w:sz w:val="16"/>
              </w:rPr>
              <w:t>თებერვალი</w:t>
            </w:r>
          </w:p>
        </w:tc>
        <w:tc>
          <w:tcPr>
            <w:tcW w:w="1985"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1134"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1,000  </w:t>
            </w:r>
          </w:p>
        </w:tc>
        <w:tc>
          <w:tcPr>
            <w:tcW w:w="1276"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1,000  </w:t>
            </w:r>
          </w:p>
        </w:tc>
        <w:tc>
          <w:tcPr>
            <w:tcW w:w="1559"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120"/>
              <w:jc w:val="center"/>
            </w:pPr>
          </w:p>
          <w:p w:rsidR="00497BDA" w:rsidRDefault="00497BDA" w:rsidP="00497BDA">
            <w:pPr>
              <w:spacing w:line="259" w:lineRule="auto"/>
              <w:ind w:right="94"/>
              <w:jc w:val="center"/>
            </w:pPr>
            <w:r>
              <w:rPr>
                <w:rFonts w:ascii="Arial" w:eastAsia="Arial" w:hAnsi="Arial" w:cs="Arial"/>
                <w:sz w:val="16"/>
              </w:rPr>
              <w:t xml:space="preserve">1,000  </w:t>
            </w:r>
          </w:p>
        </w:tc>
        <w:tc>
          <w:tcPr>
            <w:tcW w:w="4252"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94"/>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w:t>
            </w:r>
          </w:p>
          <w:p w:rsidR="00497BDA" w:rsidRDefault="00497BDA" w:rsidP="00497BDA">
            <w:pPr>
              <w:spacing w:line="259" w:lineRule="auto"/>
              <w:ind w:right="93"/>
              <w:jc w:val="center"/>
            </w:pPr>
            <w:r>
              <w:rPr>
                <w:rFonts w:ascii="Sylfaen" w:eastAsia="Sylfaen" w:hAnsi="Sylfaen" w:cs="Sylfaen"/>
                <w:sz w:val="16"/>
              </w:rPr>
              <w:t>ქაქუთშიმცხოვრებმოქალაქედიანა</w:t>
            </w:r>
          </w:p>
          <w:p w:rsidR="00497BDA" w:rsidRDefault="00497BDA" w:rsidP="00497BDA">
            <w:pPr>
              <w:spacing w:line="259" w:lineRule="auto"/>
              <w:ind w:right="94"/>
              <w:jc w:val="center"/>
            </w:pPr>
            <w:r>
              <w:rPr>
                <w:rFonts w:ascii="Sylfaen" w:eastAsia="Sylfaen" w:hAnsi="Sylfaen" w:cs="Sylfaen"/>
                <w:sz w:val="16"/>
              </w:rPr>
              <w:t>მუკუტაძის</w:t>
            </w:r>
          </w:p>
        </w:tc>
      </w:tr>
      <w:tr w:rsidR="00497BDA" w:rsidTr="00F86F83">
        <w:trPr>
          <w:trHeight w:val="667"/>
        </w:trPr>
        <w:tc>
          <w:tcPr>
            <w:tcW w:w="662"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110 </w:t>
            </w:r>
          </w:p>
        </w:tc>
        <w:tc>
          <w:tcPr>
            <w:tcW w:w="3686" w:type="dxa"/>
            <w:tcBorders>
              <w:top w:val="single" w:sz="4" w:space="0" w:color="000000"/>
              <w:left w:val="single" w:sz="4" w:space="0" w:color="000000"/>
              <w:bottom w:val="single" w:sz="3" w:space="0" w:color="000000"/>
              <w:right w:val="single" w:sz="4" w:space="0" w:color="000000"/>
            </w:tcBorders>
            <w:vAlign w:val="center"/>
          </w:tcPr>
          <w:p w:rsidR="00497BDA" w:rsidRDefault="00497BDA" w:rsidP="00F86F83">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114. 114240449</w:t>
            </w:r>
          </w:p>
          <w:p w:rsidR="00497BDA" w:rsidRDefault="00497BDA" w:rsidP="00F86F83">
            <w:pPr>
              <w:spacing w:line="259" w:lineRule="auto"/>
              <w:ind w:left="35"/>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13 </w:t>
            </w:r>
            <w:r>
              <w:rPr>
                <w:rFonts w:ascii="Sylfaen" w:eastAsia="Sylfaen" w:hAnsi="Sylfaen" w:cs="Sylfaen"/>
                <w:sz w:val="16"/>
              </w:rPr>
              <w:t>თებერვალი</w:t>
            </w:r>
          </w:p>
        </w:tc>
        <w:tc>
          <w:tcPr>
            <w:tcW w:w="1985" w:type="dxa"/>
            <w:tcBorders>
              <w:top w:val="single" w:sz="4" w:space="0" w:color="000000"/>
              <w:left w:val="single" w:sz="4" w:space="0" w:color="000000"/>
              <w:bottom w:val="single" w:sz="3"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1134"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1,500  </w:t>
            </w:r>
          </w:p>
        </w:tc>
        <w:tc>
          <w:tcPr>
            <w:tcW w:w="1276" w:type="dxa"/>
            <w:tcBorders>
              <w:top w:val="single" w:sz="4" w:space="0" w:color="000000"/>
              <w:left w:val="single" w:sz="3" w:space="0" w:color="000000"/>
              <w:bottom w:val="single" w:sz="3"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1,500  </w:t>
            </w:r>
          </w:p>
        </w:tc>
        <w:tc>
          <w:tcPr>
            <w:tcW w:w="1559"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left="120"/>
              <w:jc w:val="center"/>
            </w:pPr>
          </w:p>
          <w:p w:rsidR="00497BDA" w:rsidRDefault="00497BDA" w:rsidP="00497BDA">
            <w:pPr>
              <w:spacing w:line="259" w:lineRule="auto"/>
              <w:ind w:right="94"/>
              <w:jc w:val="center"/>
            </w:pPr>
            <w:r>
              <w:rPr>
                <w:rFonts w:ascii="Arial" w:eastAsia="Arial" w:hAnsi="Arial" w:cs="Arial"/>
                <w:sz w:val="16"/>
              </w:rPr>
              <w:t xml:space="preserve">1,500  </w:t>
            </w:r>
          </w:p>
        </w:tc>
        <w:tc>
          <w:tcPr>
            <w:tcW w:w="4252" w:type="dxa"/>
            <w:tcBorders>
              <w:top w:val="single" w:sz="4" w:space="0" w:color="000000"/>
              <w:left w:val="single" w:sz="3" w:space="0" w:color="000000"/>
              <w:bottom w:val="single" w:sz="3" w:space="0" w:color="000000"/>
              <w:right w:val="single" w:sz="4" w:space="0" w:color="000000"/>
            </w:tcBorders>
          </w:tcPr>
          <w:p w:rsidR="00497BDA" w:rsidRDefault="00497BDA" w:rsidP="00497BDA">
            <w:pPr>
              <w:spacing w:after="1"/>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სოფელჯიხანჯურშიმცხოვრებმოქალაქემეგი</w:t>
            </w:r>
          </w:p>
          <w:p w:rsidR="00497BDA" w:rsidRDefault="00497BDA" w:rsidP="00497BDA">
            <w:pPr>
              <w:spacing w:line="259" w:lineRule="auto"/>
              <w:ind w:right="94"/>
              <w:jc w:val="center"/>
            </w:pPr>
            <w:r>
              <w:rPr>
                <w:rFonts w:ascii="Sylfaen" w:eastAsia="Sylfaen" w:hAnsi="Sylfaen" w:cs="Sylfaen"/>
                <w:sz w:val="16"/>
              </w:rPr>
              <w:t>შარაშიძის</w:t>
            </w:r>
          </w:p>
        </w:tc>
      </w:tr>
      <w:tr w:rsidR="00497BDA" w:rsidTr="00F86F83">
        <w:trPr>
          <w:trHeight w:val="667"/>
        </w:trPr>
        <w:tc>
          <w:tcPr>
            <w:tcW w:w="662"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111 </w:t>
            </w:r>
          </w:p>
        </w:tc>
        <w:tc>
          <w:tcPr>
            <w:tcW w:w="3686" w:type="dxa"/>
            <w:tcBorders>
              <w:top w:val="single" w:sz="3" w:space="0" w:color="000000"/>
              <w:left w:val="single" w:sz="4" w:space="0" w:color="000000"/>
              <w:bottom w:val="single" w:sz="4" w:space="0" w:color="000000"/>
              <w:right w:val="single" w:sz="4" w:space="0" w:color="000000"/>
            </w:tcBorders>
            <w:vAlign w:val="center"/>
          </w:tcPr>
          <w:p w:rsidR="00497BDA" w:rsidRDefault="00497BDA" w:rsidP="00F86F83">
            <w:pPr>
              <w:spacing w:line="259" w:lineRule="auto"/>
              <w:ind w:left="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114. 1142404410</w:t>
            </w:r>
          </w:p>
          <w:p w:rsidR="00497BDA" w:rsidRDefault="00497BDA" w:rsidP="00F86F83">
            <w:pPr>
              <w:spacing w:line="259" w:lineRule="auto"/>
              <w:ind w:left="35"/>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13 </w:t>
            </w:r>
            <w:r>
              <w:rPr>
                <w:rFonts w:ascii="Sylfaen" w:eastAsia="Sylfaen" w:hAnsi="Sylfaen" w:cs="Sylfaen"/>
                <w:sz w:val="16"/>
              </w:rPr>
              <w:t>თებერვალი</w:t>
            </w:r>
          </w:p>
        </w:tc>
        <w:tc>
          <w:tcPr>
            <w:tcW w:w="1985" w:type="dxa"/>
            <w:tcBorders>
              <w:top w:val="single" w:sz="3"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1134"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1,500  </w:t>
            </w:r>
          </w:p>
        </w:tc>
        <w:tc>
          <w:tcPr>
            <w:tcW w:w="1276" w:type="dxa"/>
            <w:tcBorders>
              <w:top w:val="single" w:sz="3"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1,500  </w:t>
            </w:r>
          </w:p>
        </w:tc>
        <w:tc>
          <w:tcPr>
            <w:tcW w:w="1559"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120"/>
              <w:jc w:val="center"/>
            </w:pPr>
          </w:p>
          <w:p w:rsidR="00497BDA" w:rsidRDefault="00497BDA" w:rsidP="00497BDA">
            <w:pPr>
              <w:spacing w:line="259" w:lineRule="auto"/>
              <w:ind w:right="94"/>
              <w:jc w:val="center"/>
            </w:pPr>
            <w:r>
              <w:rPr>
                <w:rFonts w:ascii="Arial" w:eastAsia="Arial" w:hAnsi="Arial" w:cs="Arial"/>
                <w:sz w:val="16"/>
              </w:rPr>
              <w:t xml:space="preserve">1,500  </w:t>
            </w:r>
          </w:p>
        </w:tc>
        <w:tc>
          <w:tcPr>
            <w:tcW w:w="4252" w:type="dxa"/>
            <w:tcBorders>
              <w:top w:val="single" w:sz="3" w:space="0" w:color="000000"/>
              <w:left w:val="single" w:sz="3" w:space="0" w:color="000000"/>
              <w:bottom w:val="single" w:sz="4" w:space="0" w:color="000000"/>
              <w:right w:val="single" w:sz="4" w:space="0" w:color="000000"/>
            </w:tcBorders>
          </w:tcPr>
          <w:p w:rsidR="00497BDA" w:rsidRDefault="00497BDA" w:rsidP="00497BDA">
            <w:pPr>
              <w:spacing w:line="259" w:lineRule="auto"/>
              <w:ind w:left="21"/>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w:t>
            </w:r>
          </w:p>
          <w:p w:rsidR="00497BDA" w:rsidRDefault="00497BDA" w:rsidP="00497BDA">
            <w:pPr>
              <w:spacing w:line="259" w:lineRule="auto"/>
              <w:jc w:val="center"/>
            </w:pPr>
            <w:r>
              <w:rPr>
                <w:rFonts w:ascii="Sylfaen" w:eastAsia="Sylfaen" w:hAnsi="Sylfaen" w:cs="Sylfaen"/>
                <w:sz w:val="16"/>
              </w:rPr>
              <w:t>ქაქუთშიმცხოვრებმოქალაქედავითირემაძისდასშორენაირემაძეს</w:t>
            </w:r>
          </w:p>
        </w:tc>
      </w:tr>
      <w:tr w:rsidR="00497BDA" w:rsidTr="00F86F83">
        <w:trPr>
          <w:trHeight w:val="666"/>
        </w:trPr>
        <w:tc>
          <w:tcPr>
            <w:tcW w:w="66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112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F86F83">
            <w:pPr>
              <w:spacing w:line="259" w:lineRule="auto"/>
              <w:ind w:left="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114. 1142404411</w:t>
            </w:r>
          </w:p>
          <w:p w:rsidR="00497BDA" w:rsidRDefault="00497BDA" w:rsidP="00F86F83">
            <w:pPr>
              <w:spacing w:line="259" w:lineRule="auto"/>
              <w:ind w:left="35"/>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13 </w:t>
            </w:r>
            <w:r>
              <w:rPr>
                <w:rFonts w:ascii="Sylfaen" w:eastAsia="Sylfaen" w:hAnsi="Sylfaen" w:cs="Sylfaen"/>
                <w:sz w:val="16"/>
              </w:rPr>
              <w:t>თებერვალი</w:t>
            </w:r>
          </w:p>
        </w:tc>
        <w:tc>
          <w:tcPr>
            <w:tcW w:w="1985"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1134"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400  </w:t>
            </w:r>
          </w:p>
        </w:tc>
        <w:tc>
          <w:tcPr>
            <w:tcW w:w="1276"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400  </w:t>
            </w:r>
          </w:p>
        </w:tc>
        <w:tc>
          <w:tcPr>
            <w:tcW w:w="1559"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6"/>
              <w:jc w:val="center"/>
            </w:pPr>
            <w:r>
              <w:rPr>
                <w:rFonts w:ascii="Arial" w:eastAsia="Arial" w:hAnsi="Arial" w:cs="Arial"/>
                <w:sz w:val="16"/>
              </w:rPr>
              <w:t xml:space="preserve">400  </w:t>
            </w:r>
          </w:p>
        </w:tc>
        <w:tc>
          <w:tcPr>
            <w:tcW w:w="4252"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93"/>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59" w:lineRule="auto"/>
              <w:jc w:val="center"/>
            </w:pPr>
            <w:r>
              <w:rPr>
                <w:rFonts w:ascii="Sylfaen" w:eastAsia="Sylfaen" w:hAnsi="Sylfaen" w:cs="Sylfaen"/>
                <w:sz w:val="16"/>
              </w:rPr>
              <w:t>თავისუფლების</w:t>
            </w:r>
            <w:r>
              <w:rPr>
                <w:rFonts w:ascii="Times New Roman" w:eastAsia="Times New Roman" w:hAnsi="Times New Roman"/>
                <w:sz w:val="16"/>
              </w:rPr>
              <w:t xml:space="preserve"> #2-</w:t>
            </w:r>
            <w:r>
              <w:rPr>
                <w:rFonts w:ascii="Sylfaen" w:eastAsia="Sylfaen" w:hAnsi="Sylfaen" w:cs="Sylfaen"/>
                <w:sz w:val="16"/>
              </w:rPr>
              <w:t>შიმცხოვრებმოქალაქეალექსანდრეჯიბლაძის</w:t>
            </w:r>
          </w:p>
        </w:tc>
      </w:tr>
      <w:tr w:rsidR="00497BDA" w:rsidTr="00F86F83">
        <w:trPr>
          <w:trHeight w:val="667"/>
        </w:trPr>
        <w:tc>
          <w:tcPr>
            <w:tcW w:w="662"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113 </w:t>
            </w:r>
          </w:p>
        </w:tc>
        <w:tc>
          <w:tcPr>
            <w:tcW w:w="3686" w:type="dxa"/>
            <w:tcBorders>
              <w:top w:val="single" w:sz="4" w:space="0" w:color="000000"/>
              <w:left w:val="single" w:sz="4" w:space="0" w:color="000000"/>
              <w:bottom w:val="single" w:sz="3" w:space="0" w:color="000000"/>
              <w:right w:val="single" w:sz="4" w:space="0" w:color="000000"/>
            </w:tcBorders>
            <w:vAlign w:val="center"/>
          </w:tcPr>
          <w:p w:rsidR="00497BDA" w:rsidRDefault="00497BDA" w:rsidP="00F86F83">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114. 114240451</w:t>
            </w:r>
          </w:p>
          <w:p w:rsidR="00497BDA" w:rsidRDefault="00497BDA" w:rsidP="00F86F83">
            <w:pPr>
              <w:spacing w:line="259" w:lineRule="auto"/>
              <w:ind w:left="35"/>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14 </w:t>
            </w:r>
            <w:r>
              <w:rPr>
                <w:rFonts w:ascii="Sylfaen" w:eastAsia="Sylfaen" w:hAnsi="Sylfaen" w:cs="Sylfaen"/>
                <w:sz w:val="16"/>
              </w:rPr>
              <w:t>თებერვალი</w:t>
            </w:r>
          </w:p>
        </w:tc>
        <w:tc>
          <w:tcPr>
            <w:tcW w:w="1985" w:type="dxa"/>
            <w:tcBorders>
              <w:top w:val="single" w:sz="4" w:space="0" w:color="000000"/>
              <w:left w:val="single" w:sz="4" w:space="0" w:color="000000"/>
              <w:bottom w:val="single" w:sz="3"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1134"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600  </w:t>
            </w:r>
          </w:p>
        </w:tc>
        <w:tc>
          <w:tcPr>
            <w:tcW w:w="1276" w:type="dxa"/>
            <w:tcBorders>
              <w:top w:val="single" w:sz="4" w:space="0" w:color="000000"/>
              <w:left w:val="single" w:sz="3" w:space="0" w:color="000000"/>
              <w:bottom w:val="single" w:sz="3"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600  </w:t>
            </w:r>
          </w:p>
        </w:tc>
        <w:tc>
          <w:tcPr>
            <w:tcW w:w="1559"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6"/>
              <w:jc w:val="center"/>
            </w:pPr>
            <w:r>
              <w:rPr>
                <w:rFonts w:ascii="Arial" w:eastAsia="Arial" w:hAnsi="Arial" w:cs="Arial"/>
                <w:sz w:val="16"/>
              </w:rPr>
              <w:t xml:space="preserve">600  </w:t>
            </w:r>
          </w:p>
        </w:tc>
        <w:tc>
          <w:tcPr>
            <w:tcW w:w="4252" w:type="dxa"/>
            <w:tcBorders>
              <w:top w:val="single" w:sz="4" w:space="0" w:color="000000"/>
              <w:left w:val="single" w:sz="3" w:space="0" w:color="000000"/>
              <w:bottom w:val="single" w:sz="3" w:space="0" w:color="000000"/>
              <w:right w:val="single" w:sz="4" w:space="0" w:color="000000"/>
            </w:tcBorders>
          </w:tcPr>
          <w:p w:rsidR="00497BDA" w:rsidRDefault="00497BDA" w:rsidP="00497BDA">
            <w:pPr>
              <w:spacing w:line="259" w:lineRule="auto"/>
              <w:ind w:right="93"/>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დაბა</w:t>
            </w:r>
          </w:p>
          <w:p w:rsidR="00497BDA" w:rsidRDefault="00497BDA" w:rsidP="00497BDA">
            <w:pPr>
              <w:spacing w:line="259" w:lineRule="auto"/>
              <w:ind w:right="93"/>
              <w:jc w:val="center"/>
            </w:pPr>
            <w:r>
              <w:rPr>
                <w:rFonts w:ascii="Sylfaen" w:eastAsia="Sylfaen" w:hAnsi="Sylfaen" w:cs="Sylfaen"/>
                <w:sz w:val="16"/>
              </w:rPr>
              <w:t>ოჩხამურშიმცხოვრებმოქალაქელია</w:t>
            </w:r>
          </w:p>
          <w:p w:rsidR="00497BDA" w:rsidRDefault="00497BDA" w:rsidP="00497BDA">
            <w:pPr>
              <w:spacing w:line="259" w:lineRule="auto"/>
              <w:ind w:right="94"/>
              <w:jc w:val="center"/>
            </w:pPr>
            <w:r>
              <w:rPr>
                <w:rFonts w:ascii="Sylfaen" w:eastAsia="Sylfaen" w:hAnsi="Sylfaen" w:cs="Sylfaen"/>
                <w:sz w:val="16"/>
              </w:rPr>
              <w:t>მურვანიძის</w:t>
            </w:r>
          </w:p>
        </w:tc>
      </w:tr>
      <w:tr w:rsidR="00497BDA" w:rsidTr="00F86F83">
        <w:trPr>
          <w:trHeight w:val="667"/>
        </w:trPr>
        <w:tc>
          <w:tcPr>
            <w:tcW w:w="662"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114 </w:t>
            </w:r>
          </w:p>
        </w:tc>
        <w:tc>
          <w:tcPr>
            <w:tcW w:w="3686" w:type="dxa"/>
            <w:tcBorders>
              <w:top w:val="single" w:sz="3" w:space="0" w:color="000000"/>
              <w:left w:val="single" w:sz="4" w:space="0" w:color="000000"/>
              <w:bottom w:val="single" w:sz="4" w:space="0" w:color="000000"/>
              <w:right w:val="single" w:sz="4" w:space="0" w:color="000000"/>
            </w:tcBorders>
            <w:vAlign w:val="center"/>
          </w:tcPr>
          <w:p w:rsidR="00497BDA" w:rsidRDefault="00497BDA" w:rsidP="00F86F83">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114. 114240453</w:t>
            </w:r>
          </w:p>
          <w:p w:rsidR="00497BDA" w:rsidRDefault="00497BDA" w:rsidP="00F86F83">
            <w:pPr>
              <w:spacing w:line="259" w:lineRule="auto"/>
              <w:ind w:left="35"/>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14 </w:t>
            </w:r>
            <w:r>
              <w:rPr>
                <w:rFonts w:ascii="Sylfaen" w:eastAsia="Sylfaen" w:hAnsi="Sylfaen" w:cs="Sylfaen"/>
                <w:sz w:val="16"/>
              </w:rPr>
              <w:t>თებერვალი</w:t>
            </w:r>
          </w:p>
        </w:tc>
        <w:tc>
          <w:tcPr>
            <w:tcW w:w="1985" w:type="dxa"/>
            <w:tcBorders>
              <w:top w:val="single" w:sz="3"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1134"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600  </w:t>
            </w:r>
          </w:p>
        </w:tc>
        <w:tc>
          <w:tcPr>
            <w:tcW w:w="1276" w:type="dxa"/>
            <w:tcBorders>
              <w:top w:val="single" w:sz="3"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600  </w:t>
            </w:r>
          </w:p>
        </w:tc>
        <w:tc>
          <w:tcPr>
            <w:tcW w:w="1559"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6"/>
              <w:jc w:val="center"/>
            </w:pPr>
            <w:r>
              <w:rPr>
                <w:rFonts w:ascii="Arial" w:eastAsia="Arial" w:hAnsi="Arial" w:cs="Arial"/>
                <w:sz w:val="16"/>
              </w:rPr>
              <w:t xml:space="preserve">600  </w:t>
            </w:r>
          </w:p>
        </w:tc>
        <w:tc>
          <w:tcPr>
            <w:tcW w:w="4252" w:type="dxa"/>
            <w:tcBorders>
              <w:top w:val="single" w:sz="3" w:space="0" w:color="000000"/>
              <w:left w:val="single" w:sz="3" w:space="0" w:color="000000"/>
              <w:bottom w:val="single" w:sz="4" w:space="0" w:color="000000"/>
              <w:right w:val="single" w:sz="4" w:space="0" w:color="000000"/>
            </w:tcBorders>
          </w:tcPr>
          <w:p w:rsidR="00497BDA" w:rsidRDefault="00497BDA" w:rsidP="00497BDA">
            <w:pPr>
              <w:spacing w:line="259" w:lineRule="auto"/>
              <w:ind w:right="93"/>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59" w:lineRule="auto"/>
              <w:ind w:right="92"/>
              <w:jc w:val="center"/>
            </w:pPr>
            <w:r>
              <w:rPr>
                <w:rFonts w:ascii="Sylfaen" w:eastAsia="Sylfaen" w:hAnsi="Sylfaen" w:cs="Sylfaen"/>
                <w:sz w:val="16"/>
              </w:rPr>
              <w:t>თავისუფლებისქუჩა</w:t>
            </w:r>
            <w:r>
              <w:rPr>
                <w:rFonts w:ascii="Times New Roman" w:eastAsia="Times New Roman" w:hAnsi="Times New Roman"/>
                <w:sz w:val="16"/>
              </w:rPr>
              <w:t>#2-</w:t>
            </w:r>
            <w:r>
              <w:rPr>
                <w:rFonts w:ascii="Sylfaen" w:eastAsia="Sylfaen" w:hAnsi="Sylfaen" w:cs="Sylfaen"/>
                <w:sz w:val="16"/>
              </w:rPr>
              <w:t>შიმცხოვრებ</w:t>
            </w:r>
          </w:p>
          <w:p w:rsidR="00497BDA" w:rsidRDefault="00497BDA" w:rsidP="00497BDA">
            <w:pPr>
              <w:spacing w:line="259" w:lineRule="auto"/>
              <w:ind w:right="94"/>
              <w:jc w:val="center"/>
            </w:pPr>
            <w:r>
              <w:rPr>
                <w:rFonts w:ascii="Sylfaen" w:eastAsia="Sylfaen" w:hAnsi="Sylfaen" w:cs="Sylfaen"/>
                <w:sz w:val="16"/>
              </w:rPr>
              <w:t>მოქალაქენინოჯაშის</w:t>
            </w:r>
          </w:p>
        </w:tc>
      </w:tr>
      <w:tr w:rsidR="00497BDA" w:rsidTr="00F86F83">
        <w:trPr>
          <w:trHeight w:val="665"/>
        </w:trPr>
        <w:tc>
          <w:tcPr>
            <w:tcW w:w="66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115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F86F83">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114. 114240454</w:t>
            </w:r>
          </w:p>
          <w:p w:rsidR="00497BDA" w:rsidRDefault="00497BDA" w:rsidP="00F86F83">
            <w:pPr>
              <w:spacing w:line="259" w:lineRule="auto"/>
              <w:ind w:left="35"/>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14 </w:t>
            </w:r>
            <w:r>
              <w:rPr>
                <w:rFonts w:ascii="Sylfaen" w:eastAsia="Sylfaen" w:hAnsi="Sylfaen" w:cs="Sylfaen"/>
                <w:sz w:val="16"/>
              </w:rPr>
              <w:t>თებერვალი</w:t>
            </w:r>
          </w:p>
        </w:tc>
        <w:tc>
          <w:tcPr>
            <w:tcW w:w="1985"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1134"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500  </w:t>
            </w:r>
          </w:p>
        </w:tc>
        <w:tc>
          <w:tcPr>
            <w:tcW w:w="1276"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500  </w:t>
            </w:r>
          </w:p>
        </w:tc>
        <w:tc>
          <w:tcPr>
            <w:tcW w:w="1559"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6"/>
              <w:jc w:val="center"/>
            </w:pPr>
            <w:r>
              <w:rPr>
                <w:rFonts w:ascii="Arial" w:eastAsia="Arial" w:hAnsi="Arial" w:cs="Arial"/>
                <w:sz w:val="16"/>
              </w:rPr>
              <w:t xml:space="preserve">500  </w:t>
            </w:r>
          </w:p>
        </w:tc>
        <w:tc>
          <w:tcPr>
            <w:tcW w:w="4252"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41" w:lineRule="auto"/>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სოფელგორგაძეებშიმცხოვრებმოქალაქე</w:t>
            </w:r>
          </w:p>
          <w:p w:rsidR="00497BDA" w:rsidRDefault="00497BDA" w:rsidP="00497BDA">
            <w:pPr>
              <w:spacing w:line="259" w:lineRule="auto"/>
              <w:ind w:right="93"/>
              <w:jc w:val="center"/>
            </w:pPr>
            <w:r>
              <w:rPr>
                <w:rFonts w:ascii="Sylfaen" w:eastAsia="Sylfaen" w:hAnsi="Sylfaen" w:cs="Sylfaen"/>
                <w:sz w:val="16"/>
              </w:rPr>
              <w:t>როინიზოიძის</w:t>
            </w:r>
          </w:p>
        </w:tc>
      </w:tr>
      <w:tr w:rsidR="00497BDA" w:rsidTr="00F86F83">
        <w:trPr>
          <w:trHeight w:val="666"/>
        </w:trPr>
        <w:tc>
          <w:tcPr>
            <w:tcW w:w="66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lastRenderedPageBreak/>
              <w:t xml:space="preserve">116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F86F83">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114. 114240455</w:t>
            </w:r>
          </w:p>
          <w:p w:rsidR="00497BDA" w:rsidRDefault="00497BDA" w:rsidP="00F86F83">
            <w:pPr>
              <w:spacing w:line="259" w:lineRule="auto"/>
              <w:ind w:left="35"/>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14 </w:t>
            </w:r>
            <w:r>
              <w:rPr>
                <w:rFonts w:ascii="Sylfaen" w:eastAsia="Sylfaen" w:hAnsi="Sylfaen" w:cs="Sylfaen"/>
                <w:sz w:val="16"/>
              </w:rPr>
              <w:t>თებერვალი</w:t>
            </w:r>
          </w:p>
        </w:tc>
        <w:tc>
          <w:tcPr>
            <w:tcW w:w="1985"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1134"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400  </w:t>
            </w:r>
          </w:p>
        </w:tc>
        <w:tc>
          <w:tcPr>
            <w:tcW w:w="1276"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400  </w:t>
            </w:r>
          </w:p>
        </w:tc>
        <w:tc>
          <w:tcPr>
            <w:tcW w:w="1559"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6"/>
              <w:jc w:val="center"/>
            </w:pPr>
            <w:r>
              <w:rPr>
                <w:rFonts w:ascii="Arial" w:eastAsia="Arial" w:hAnsi="Arial" w:cs="Arial"/>
                <w:sz w:val="16"/>
              </w:rPr>
              <w:t xml:space="preserve">400  </w:t>
            </w:r>
          </w:p>
        </w:tc>
        <w:tc>
          <w:tcPr>
            <w:tcW w:w="4252"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left="21"/>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w:t>
            </w:r>
          </w:p>
          <w:p w:rsidR="00497BDA" w:rsidRDefault="00497BDA" w:rsidP="00497BDA">
            <w:pPr>
              <w:spacing w:line="259" w:lineRule="auto"/>
              <w:ind w:right="95"/>
              <w:jc w:val="center"/>
            </w:pPr>
            <w:r>
              <w:rPr>
                <w:rFonts w:ascii="Sylfaen" w:eastAsia="Sylfaen" w:hAnsi="Sylfaen" w:cs="Sylfaen"/>
                <w:sz w:val="16"/>
              </w:rPr>
              <w:t>ჯიხანჯურშიმცხოვრებმოქალაქეევა</w:t>
            </w:r>
          </w:p>
          <w:p w:rsidR="00497BDA" w:rsidRDefault="00497BDA" w:rsidP="00497BDA">
            <w:pPr>
              <w:spacing w:line="259" w:lineRule="auto"/>
              <w:ind w:right="94"/>
              <w:jc w:val="center"/>
            </w:pPr>
            <w:r>
              <w:rPr>
                <w:rFonts w:ascii="Sylfaen" w:eastAsia="Sylfaen" w:hAnsi="Sylfaen" w:cs="Sylfaen"/>
                <w:sz w:val="16"/>
              </w:rPr>
              <w:t>ჩოჩიშვილი</w:t>
            </w:r>
            <w:r>
              <w:rPr>
                <w:rFonts w:ascii="Times New Roman" w:eastAsia="Times New Roman" w:hAnsi="Times New Roman"/>
                <w:sz w:val="16"/>
              </w:rPr>
              <w:t>-</w:t>
            </w:r>
            <w:r>
              <w:rPr>
                <w:rFonts w:ascii="Sylfaen" w:eastAsia="Sylfaen" w:hAnsi="Sylfaen" w:cs="Sylfaen"/>
                <w:sz w:val="16"/>
              </w:rPr>
              <w:t>პაქსაძის</w:t>
            </w:r>
          </w:p>
        </w:tc>
      </w:tr>
      <w:tr w:rsidR="00497BDA" w:rsidTr="00F86F83">
        <w:trPr>
          <w:trHeight w:val="667"/>
        </w:trPr>
        <w:tc>
          <w:tcPr>
            <w:tcW w:w="66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117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F86F83">
            <w:pPr>
              <w:spacing w:line="259" w:lineRule="auto"/>
              <w:ind w:left="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114. 1142404516</w:t>
            </w:r>
          </w:p>
          <w:p w:rsidR="00497BDA" w:rsidRDefault="00497BDA" w:rsidP="00F86F83">
            <w:pPr>
              <w:spacing w:line="259" w:lineRule="auto"/>
              <w:ind w:left="35"/>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14 </w:t>
            </w:r>
            <w:r>
              <w:rPr>
                <w:rFonts w:ascii="Sylfaen" w:eastAsia="Sylfaen" w:hAnsi="Sylfaen" w:cs="Sylfaen"/>
                <w:sz w:val="16"/>
              </w:rPr>
              <w:t>თებერვალი</w:t>
            </w:r>
          </w:p>
        </w:tc>
        <w:tc>
          <w:tcPr>
            <w:tcW w:w="1985"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1134"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1,000  </w:t>
            </w:r>
          </w:p>
        </w:tc>
        <w:tc>
          <w:tcPr>
            <w:tcW w:w="1276"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1,000  </w:t>
            </w:r>
          </w:p>
        </w:tc>
        <w:tc>
          <w:tcPr>
            <w:tcW w:w="1559"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120"/>
              <w:jc w:val="center"/>
            </w:pPr>
          </w:p>
          <w:p w:rsidR="00497BDA" w:rsidRDefault="00497BDA" w:rsidP="00497BDA">
            <w:pPr>
              <w:spacing w:line="259" w:lineRule="auto"/>
              <w:ind w:right="94"/>
              <w:jc w:val="center"/>
            </w:pPr>
            <w:r>
              <w:rPr>
                <w:rFonts w:ascii="Arial" w:eastAsia="Arial" w:hAnsi="Arial" w:cs="Arial"/>
                <w:sz w:val="16"/>
              </w:rPr>
              <w:t xml:space="preserve">1,000  </w:t>
            </w:r>
          </w:p>
        </w:tc>
        <w:tc>
          <w:tcPr>
            <w:tcW w:w="4252"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left="19" w:right="24" w:hanging="19"/>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სოფელდაგვაშიმცხოვრებმოქალაქეავთანდილქარცივაძის</w:t>
            </w:r>
          </w:p>
        </w:tc>
      </w:tr>
      <w:tr w:rsidR="00497BDA" w:rsidTr="00F86F83">
        <w:trPr>
          <w:trHeight w:val="666"/>
        </w:trPr>
        <w:tc>
          <w:tcPr>
            <w:tcW w:w="66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118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F86F83">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114. 114240461</w:t>
            </w:r>
          </w:p>
          <w:p w:rsidR="00497BDA" w:rsidRDefault="00497BDA" w:rsidP="00F86F83">
            <w:pPr>
              <w:spacing w:line="259" w:lineRule="auto"/>
              <w:ind w:left="35"/>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15 </w:t>
            </w:r>
            <w:r>
              <w:rPr>
                <w:rFonts w:ascii="Sylfaen" w:eastAsia="Sylfaen" w:hAnsi="Sylfaen" w:cs="Sylfaen"/>
                <w:sz w:val="16"/>
              </w:rPr>
              <w:t>თებერვალი</w:t>
            </w:r>
          </w:p>
        </w:tc>
        <w:tc>
          <w:tcPr>
            <w:tcW w:w="1985"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1134"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300  </w:t>
            </w:r>
          </w:p>
        </w:tc>
        <w:tc>
          <w:tcPr>
            <w:tcW w:w="1276"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300  </w:t>
            </w:r>
          </w:p>
        </w:tc>
        <w:tc>
          <w:tcPr>
            <w:tcW w:w="1559"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6"/>
              <w:jc w:val="center"/>
            </w:pPr>
            <w:r>
              <w:rPr>
                <w:rFonts w:ascii="Arial" w:eastAsia="Arial" w:hAnsi="Arial" w:cs="Arial"/>
                <w:sz w:val="16"/>
              </w:rPr>
              <w:t xml:space="preserve">300  </w:t>
            </w:r>
          </w:p>
        </w:tc>
        <w:tc>
          <w:tcPr>
            <w:tcW w:w="4252"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left="21"/>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w:t>
            </w:r>
          </w:p>
          <w:p w:rsidR="00497BDA" w:rsidRDefault="00497BDA" w:rsidP="00497BDA">
            <w:pPr>
              <w:spacing w:line="259" w:lineRule="auto"/>
              <w:ind w:right="94"/>
              <w:jc w:val="center"/>
            </w:pPr>
            <w:r>
              <w:rPr>
                <w:rFonts w:ascii="Sylfaen" w:eastAsia="Sylfaen" w:hAnsi="Sylfaen" w:cs="Sylfaen"/>
                <w:sz w:val="16"/>
              </w:rPr>
              <w:t>კვირიკეშიმცხოვრებმოქალაქეირმა</w:t>
            </w:r>
          </w:p>
          <w:p w:rsidR="00497BDA" w:rsidRDefault="00497BDA" w:rsidP="00497BDA">
            <w:pPr>
              <w:spacing w:line="259" w:lineRule="auto"/>
              <w:ind w:right="94"/>
              <w:jc w:val="center"/>
            </w:pPr>
            <w:r>
              <w:rPr>
                <w:rFonts w:ascii="Sylfaen" w:eastAsia="Sylfaen" w:hAnsi="Sylfaen" w:cs="Sylfaen"/>
                <w:sz w:val="16"/>
              </w:rPr>
              <w:t>ცენტერაძის</w:t>
            </w:r>
          </w:p>
        </w:tc>
      </w:tr>
      <w:tr w:rsidR="00497BDA" w:rsidTr="00F86F83">
        <w:trPr>
          <w:trHeight w:val="666"/>
        </w:trPr>
        <w:tc>
          <w:tcPr>
            <w:tcW w:w="66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119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F86F83">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114. 114240462</w:t>
            </w:r>
          </w:p>
          <w:p w:rsidR="00497BDA" w:rsidRDefault="00497BDA" w:rsidP="00F86F83">
            <w:pPr>
              <w:spacing w:line="259" w:lineRule="auto"/>
              <w:ind w:left="35"/>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15 </w:t>
            </w:r>
            <w:r>
              <w:rPr>
                <w:rFonts w:ascii="Sylfaen" w:eastAsia="Sylfaen" w:hAnsi="Sylfaen" w:cs="Sylfaen"/>
                <w:sz w:val="16"/>
              </w:rPr>
              <w:t>თებერვალი</w:t>
            </w:r>
          </w:p>
        </w:tc>
        <w:tc>
          <w:tcPr>
            <w:tcW w:w="1985"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1134"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800  </w:t>
            </w:r>
          </w:p>
        </w:tc>
        <w:tc>
          <w:tcPr>
            <w:tcW w:w="1276"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800  </w:t>
            </w:r>
          </w:p>
        </w:tc>
        <w:tc>
          <w:tcPr>
            <w:tcW w:w="1559"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6"/>
              <w:jc w:val="center"/>
            </w:pPr>
            <w:r>
              <w:rPr>
                <w:rFonts w:ascii="Arial" w:eastAsia="Arial" w:hAnsi="Arial" w:cs="Arial"/>
                <w:sz w:val="16"/>
              </w:rPr>
              <w:t xml:space="preserve">800  </w:t>
            </w:r>
          </w:p>
        </w:tc>
        <w:tc>
          <w:tcPr>
            <w:tcW w:w="4252"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93"/>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59" w:lineRule="auto"/>
              <w:ind w:right="41"/>
              <w:jc w:val="center"/>
            </w:pPr>
            <w:r>
              <w:rPr>
                <w:rFonts w:ascii="Sylfaen" w:eastAsia="Sylfaen" w:hAnsi="Sylfaen" w:cs="Sylfaen"/>
                <w:sz w:val="16"/>
              </w:rPr>
              <w:t>ვერულიძისქუჩა</w:t>
            </w:r>
            <w:r>
              <w:rPr>
                <w:rFonts w:ascii="Times New Roman" w:eastAsia="Times New Roman" w:hAnsi="Times New Roman"/>
                <w:sz w:val="16"/>
              </w:rPr>
              <w:t xml:space="preserve"> 9 </w:t>
            </w:r>
            <w:r>
              <w:rPr>
                <w:rFonts w:ascii="Sylfaen" w:eastAsia="Sylfaen" w:hAnsi="Sylfaen" w:cs="Sylfaen"/>
                <w:sz w:val="16"/>
              </w:rPr>
              <w:t>ბინა</w:t>
            </w:r>
            <w:r>
              <w:rPr>
                <w:rFonts w:ascii="Times New Roman" w:eastAsia="Times New Roman" w:hAnsi="Times New Roman"/>
                <w:sz w:val="16"/>
              </w:rPr>
              <w:t xml:space="preserve"> #2-</w:t>
            </w:r>
            <w:r>
              <w:rPr>
                <w:rFonts w:ascii="Sylfaen" w:eastAsia="Sylfaen" w:hAnsi="Sylfaen" w:cs="Sylfaen"/>
                <w:sz w:val="16"/>
              </w:rPr>
              <w:t>შიმცხოვრებმოქალაქემერიკახნიძის</w:t>
            </w:r>
          </w:p>
        </w:tc>
      </w:tr>
      <w:tr w:rsidR="00497BDA" w:rsidTr="00F86F83">
        <w:trPr>
          <w:trHeight w:val="667"/>
        </w:trPr>
        <w:tc>
          <w:tcPr>
            <w:tcW w:w="662"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120 </w:t>
            </w:r>
          </w:p>
        </w:tc>
        <w:tc>
          <w:tcPr>
            <w:tcW w:w="3686" w:type="dxa"/>
            <w:tcBorders>
              <w:top w:val="single" w:sz="4" w:space="0" w:color="000000"/>
              <w:left w:val="single" w:sz="4" w:space="0" w:color="000000"/>
              <w:bottom w:val="single" w:sz="3" w:space="0" w:color="000000"/>
              <w:right w:val="single" w:sz="4" w:space="0" w:color="000000"/>
            </w:tcBorders>
            <w:vAlign w:val="center"/>
          </w:tcPr>
          <w:p w:rsidR="00497BDA" w:rsidRDefault="00497BDA" w:rsidP="00F86F83">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114. 114240463</w:t>
            </w:r>
          </w:p>
          <w:p w:rsidR="00497BDA" w:rsidRDefault="00497BDA" w:rsidP="00F86F83">
            <w:pPr>
              <w:spacing w:line="259" w:lineRule="auto"/>
              <w:ind w:left="35"/>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15 </w:t>
            </w:r>
            <w:r>
              <w:rPr>
                <w:rFonts w:ascii="Sylfaen" w:eastAsia="Sylfaen" w:hAnsi="Sylfaen" w:cs="Sylfaen"/>
                <w:sz w:val="16"/>
              </w:rPr>
              <w:t>თებერვალი</w:t>
            </w:r>
          </w:p>
        </w:tc>
        <w:tc>
          <w:tcPr>
            <w:tcW w:w="1985" w:type="dxa"/>
            <w:tcBorders>
              <w:top w:val="single" w:sz="4" w:space="0" w:color="000000"/>
              <w:left w:val="single" w:sz="4" w:space="0" w:color="000000"/>
              <w:bottom w:val="single" w:sz="3"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1134"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600  </w:t>
            </w:r>
          </w:p>
        </w:tc>
        <w:tc>
          <w:tcPr>
            <w:tcW w:w="1276" w:type="dxa"/>
            <w:tcBorders>
              <w:top w:val="single" w:sz="4" w:space="0" w:color="000000"/>
              <w:left w:val="single" w:sz="3" w:space="0" w:color="000000"/>
              <w:bottom w:val="single" w:sz="3"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600  </w:t>
            </w:r>
          </w:p>
        </w:tc>
        <w:tc>
          <w:tcPr>
            <w:tcW w:w="1559"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6"/>
              <w:jc w:val="center"/>
            </w:pPr>
            <w:r>
              <w:rPr>
                <w:rFonts w:ascii="Arial" w:eastAsia="Arial" w:hAnsi="Arial" w:cs="Arial"/>
                <w:sz w:val="16"/>
              </w:rPr>
              <w:t xml:space="preserve">600  </w:t>
            </w:r>
          </w:p>
        </w:tc>
        <w:tc>
          <w:tcPr>
            <w:tcW w:w="4252" w:type="dxa"/>
            <w:tcBorders>
              <w:top w:val="single" w:sz="4" w:space="0" w:color="000000"/>
              <w:left w:val="single" w:sz="3" w:space="0" w:color="000000"/>
              <w:bottom w:val="single" w:sz="3" w:space="0" w:color="000000"/>
              <w:right w:val="single" w:sz="4" w:space="0" w:color="000000"/>
            </w:tcBorders>
          </w:tcPr>
          <w:p w:rsidR="00497BDA" w:rsidRDefault="00497BDA" w:rsidP="00497BDA">
            <w:pPr>
              <w:spacing w:after="1"/>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სოფელმუხაესტატეშიმცხოვრებმოქალაქეეკა</w:t>
            </w:r>
          </w:p>
          <w:p w:rsidR="00497BDA" w:rsidRDefault="00497BDA" w:rsidP="00497BDA">
            <w:pPr>
              <w:spacing w:line="259" w:lineRule="auto"/>
              <w:ind w:right="95"/>
              <w:jc w:val="center"/>
            </w:pPr>
            <w:r>
              <w:rPr>
                <w:rFonts w:ascii="Sylfaen" w:eastAsia="Sylfaen" w:hAnsi="Sylfaen" w:cs="Sylfaen"/>
                <w:sz w:val="16"/>
              </w:rPr>
              <w:t>ცეცხლაძის</w:t>
            </w:r>
          </w:p>
        </w:tc>
      </w:tr>
      <w:tr w:rsidR="00497BDA" w:rsidTr="00F86F83">
        <w:trPr>
          <w:trHeight w:val="667"/>
        </w:trPr>
        <w:tc>
          <w:tcPr>
            <w:tcW w:w="662"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121 </w:t>
            </w:r>
          </w:p>
        </w:tc>
        <w:tc>
          <w:tcPr>
            <w:tcW w:w="3686" w:type="dxa"/>
            <w:tcBorders>
              <w:top w:val="single" w:sz="3" w:space="0" w:color="000000"/>
              <w:left w:val="single" w:sz="4" w:space="0" w:color="000000"/>
              <w:bottom w:val="single" w:sz="4" w:space="0" w:color="000000"/>
              <w:right w:val="single" w:sz="4" w:space="0" w:color="000000"/>
            </w:tcBorders>
            <w:vAlign w:val="center"/>
          </w:tcPr>
          <w:p w:rsidR="00497BDA" w:rsidRDefault="00497BDA" w:rsidP="00F86F83">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114. 114240464</w:t>
            </w:r>
          </w:p>
          <w:p w:rsidR="00497BDA" w:rsidRDefault="00497BDA" w:rsidP="00F86F83">
            <w:pPr>
              <w:spacing w:line="259" w:lineRule="auto"/>
              <w:ind w:left="35"/>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15 </w:t>
            </w:r>
            <w:r>
              <w:rPr>
                <w:rFonts w:ascii="Sylfaen" w:eastAsia="Sylfaen" w:hAnsi="Sylfaen" w:cs="Sylfaen"/>
                <w:sz w:val="16"/>
              </w:rPr>
              <w:t>თებერვალი</w:t>
            </w:r>
          </w:p>
        </w:tc>
        <w:tc>
          <w:tcPr>
            <w:tcW w:w="1985" w:type="dxa"/>
            <w:tcBorders>
              <w:top w:val="single" w:sz="3"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1134"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1,000  </w:t>
            </w:r>
          </w:p>
        </w:tc>
        <w:tc>
          <w:tcPr>
            <w:tcW w:w="1276" w:type="dxa"/>
            <w:tcBorders>
              <w:top w:val="single" w:sz="3"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1,000  </w:t>
            </w:r>
          </w:p>
        </w:tc>
        <w:tc>
          <w:tcPr>
            <w:tcW w:w="1559"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120"/>
              <w:jc w:val="center"/>
            </w:pPr>
          </w:p>
          <w:p w:rsidR="00497BDA" w:rsidRDefault="00497BDA" w:rsidP="00497BDA">
            <w:pPr>
              <w:spacing w:line="259" w:lineRule="auto"/>
              <w:ind w:right="94"/>
              <w:jc w:val="center"/>
            </w:pPr>
            <w:r>
              <w:rPr>
                <w:rFonts w:ascii="Arial" w:eastAsia="Arial" w:hAnsi="Arial" w:cs="Arial"/>
                <w:sz w:val="16"/>
              </w:rPr>
              <w:t xml:space="preserve">1,000  </w:t>
            </w:r>
          </w:p>
        </w:tc>
        <w:tc>
          <w:tcPr>
            <w:tcW w:w="4252" w:type="dxa"/>
            <w:tcBorders>
              <w:top w:val="single" w:sz="3" w:space="0" w:color="000000"/>
              <w:left w:val="single" w:sz="3" w:space="0" w:color="000000"/>
              <w:bottom w:val="single" w:sz="4" w:space="0" w:color="000000"/>
              <w:right w:val="single" w:sz="4" w:space="0" w:color="000000"/>
            </w:tcBorders>
          </w:tcPr>
          <w:p w:rsidR="00497BDA" w:rsidRDefault="00497BDA" w:rsidP="00497BDA">
            <w:pPr>
              <w:spacing w:line="259" w:lineRule="auto"/>
              <w:ind w:right="93"/>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59" w:lineRule="auto"/>
              <w:ind w:right="94"/>
              <w:jc w:val="center"/>
            </w:pPr>
            <w:r>
              <w:rPr>
                <w:rFonts w:ascii="Sylfaen" w:eastAsia="Sylfaen" w:hAnsi="Sylfaen" w:cs="Sylfaen"/>
                <w:sz w:val="16"/>
              </w:rPr>
              <w:t>რუსთაველის</w:t>
            </w:r>
            <w:r>
              <w:rPr>
                <w:rFonts w:ascii="Times New Roman" w:eastAsia="Times New Roman" w:hAnsi="Times New Roman"/>
                <w:sz w:val="16"/>
              </w:rPr>
              <w:t xml:space="preserve"> 166 </w:t>
            </w:r>
            <w:r>
              <w:rPr>
                <w:rFonts w:ascii="Sylfaen" w:eastAsia="Sylfaen" w:hAnsi="Sylfaen" w:cs="Sylfaen"/>
                <w:sz w:val="16"/>
              </w:rPr>
              <w:t>აბინა</w:t>
            </w:r>
            <w:r>
              <w:rPr>
                <w:rFonts w:ascii="Times New Roman" w:eastAsia="Times New Roman" w:hAnsi="Times New Roman"/>
                <w:sz w:val="16"/>
              </w:rPr>
              <w:t xml:space="preserve"> #4-</w:t>
            </w:r>
            <w:r>
              <w:rPr>
                <w:rFonts w:ascii="Sylfaen" w:eastAsia="Sylfaen" w:hAnsi="Sylfaen" w:cs="Sylfaen"/>
                <w:sz w:val="16"/>
              </w:rPr>
              <w:t>ში</w:t>
            </w:r>
          </w:p>
          <w:p w:rsidR="00497BDA" w:rsidRDefault="00497BDA" w:rsidP="00497BDA">
            <w:pPr>
              <w:spacing w:line="259" w:lineRule="auto"/>
              <w:ind w:left="8"/>
            </w:pPr>
            <w:r>
              <w:rPr>
                <w:rFonts w:ascii="Sylfaen" w:eastAsia="Sylfaen" w:hAnsi="Sylfaen" w:cs="Sylfaen"/>
                <w:sz w:val="16"/>
              </w:rPr>
              <w:t>მცხოვრებმოქალაქენარგიზდოლიძის</w:t>
            </w:r>
          </w:p>
        </w:tc>
      </w:tr>
    </w:tbl>
    <w:p w:rsidR="00497BDA" w:rsidRDefault="00497BDA" w:rsidP="00497BDA">
      <w:pPr>
        <w:spacing w:after="0" w:line="259" w:lineRule="auto"/>
        <w:ind w:left="-1793" w:right="9935"/>
      </w:pPr>
    </w:p>
    <w:tbl>
      <w:tblPr>
        <w:tblStyle w:val="TableGrid"/>
        <w:tblW w:w="14549" w:type="dxa"/>
        <w:tblInd w:w="-828" w:type="dxa"/>
        <w:tblLayout w:type="fixed"/>
        <w:tblCellMar>
          <w:top w:w="45" w:type="dxa"/>
          <w:left w:w="113" w:type="dxa"/>
          <w:right w:w="26" w:type="dxa"/>
        </w:tblCellMar>
        <w:tblLook w:val="04A0"/>
      </w:tblPr>
      <w:tblGrid>
        <w:gridCol w:w="657"/>
        <w:gridCol w:w="3686"/>
        <w:gridCol w:w="1985"/>
        <w:gridCol w:w="1134"/>
        <w:gridCol w:w="1263"/>
        <w:gridCol w:w="1572"/>
        <w:gridCol w:w="4252"/>
      </w:tblGrid>
      <w:tr w:rsidR="00497BDA" w:rsidTr="00F86F83">
        <w:trPr>
          <w:trHeight w:val="824"/>
        </w:trPr>
        <w:tc>
          <w:tcPr>
            <w:tcW w:w="657"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left="4"/>
            </w:pPr>
            <w:r>
              <w:rPr>
                <w:rFonts w:ascii="Times New Roman" w:eastAsia="Times New Roman" w:hAnsi="Times New Roman"/>
                <w:sz w:val="16"/>
              </w:rPr>
              <w:t xml:space="preserve">122 </w:t>
            </w:r>
          </w:p>
        </w:tc>
        <w:tc>
          <w:tcPr>
            <w:tcW w:w="3686"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right="88"/>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114. 114240465 </w:t>
            </w:r>
          </w:p>
          <w:p w:rsidR="00497BDA" w:rsidRDefault="00497BDA" w:rsidP="00497BDA">
            <w:pPr>
              <w:spacing w:line="259" w:lineRule="auto"/>
              <w:ind w:left="39"/>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15 </w:t>
            </w:r>
            <w:r>
              <w:rPr>
                <w:rFonts w:ascii="Sylfaen" w:eastAsia="Sylfaen" w:hAnsi="Sylfaen" w:cs="Sylfaen"/>
                <w:sz w:val="16"/>
              </w:rPr>
              <w:t>თებერვალი</w:t>
            </w:r>
          </w:p>
        </w:tc>
        <w:tc>
          <w:tcPr>
            <w:tcW w:w="1985" w:type="dxa"/>
            <w:tcBorders>
              <w:top w:val="nil"/>
              <w:left w:val="single" w:sz="4" w:space="0" w:color="000000"/>
              <w:bottom w:val="single" w:sz="4" w:space="0" w:color="000000"/>
              <w:right w:val="single" w:sz="4" w:space="0" w:color="000000"/>
            </w:tcBorders>
            <w:vAlign w:val="center"/>
          </w:tcPr>
          <w:p w:rsidR="00497BDA" w:rsidRDefault="00F86F83" w:rsidP="00497BDA">
            <w:pPr>
              <w:spacing w:line="259" w:lineRule="auto"/>
              <w:ind w:right="90"/>
              <w:jc w:val="center"/>
            </w:pPr>
            <w:r>
              <w:rPr>
                <w:rFonts w:ascii="Sylfaen" w:eastAsia="Sylfaen" w:hAnsi="Sylfaen" w:cs="Sylfaen"/>
                <w:sz w:val="16"/>
              </w:rPr>
              <w:t>ერთჯერადი დახმარება</w:t>
            </w:r>
          </w:p>
        </w:tc>
        <w:tc>
          <w:tcPr>
            <w:tcW w:w="1134" w:type="dxa"/>
            <w:tcBorders>
              <w:top w:val="nil"/>
              <w:left w:val="single" w:sz="4" w:space="0" w:color="000000"/>
              <w:bottom w:val="single" w:sz="4" w:space="0" w:color="000000"/>
              <w:right w:val="single" w:sz="3" w:space="0" w:color="000000"/>
            </w:tcBorders>
            <w:vAlign w:val="center"/>
          </w:tcPr>
          <w:p w:rsidR="00497BDA" w:rsidRDefault="00497BDA" w:rsidP="00497BDA">
            <w:pPr>
              <w:spacing w:line="259" w:lineRule="auto"/>
              <w:ind w:right="89"/>
              <w:jc w:val="center"/>
            </w:pPr>
            <w:r>
              <w:rPr>
                <w:rFonts w:ascii="Arial" w:eastAsia="Arial" w:hAnsi="Arial" w:cs="Arial"/>
                <w:sz w:val="16"/>
              </w:rPr>
              <w:t xml:space="preserve">           800  </w:t>
            </w:r>
          </w:p>
        </w:tc>
        <w:tc>
          <w:tcPr>
            <w:tcW w:w="1263" w:type="dxa"/>
            <w:tcBorders>
              <w:top w:val="nil"/>
              <w:left w:val="single" w:sz="3" w:space="0" w:color="000000"/>
              <w:bottom w:val="single" w:sz="4" w:space="0" w:color="000000"/>
              <w:right w:val="single" w:sz="4" w:space="0" w:color="000000"/>
            </w:tcBorders>
            <w:vAlign w:val="center"/>
          </w:tcPr>
          <w:p w:rsidR="00497BDA" w:rsidRDefault="00497BDA" w:rsidP="00497BDA">
            <w:pPr>
              <w:spacing w:line="259" w:lineRule="auto"/>
              <w:ind w:right="88"/>
              <w:jc w:val="center"/>
            </w:pPr>
            <w:r>
              <w:rPr>
                <w:rFonts w:ascii="Arial" w:eastAsia="Arial" w:hAnsi="Arial" w:cs="Arial"/>
                <w:sz w:val="16"/>
              </w:rPr>
              <w:t xml:space="preserve">           800  </w:t>
            </w:r>
          </w:p>
        </w:tc>
        <w:tc>
          <w:tcPr>
            <w:tcW w:w="1572" w:type="dxa"/>
            <w:tcBorders>
              <w:top w:val="nil"/>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2"/>
              <w:jc w:val="center"/>
            </w:pPr>
            <w:r>
              <w:rPr>
                <w:rFonts w:ascii="Arial" w:eastAsia="Arial" w:hAnsi="Arial" w:cs="Arial"/>
                <w:sz w:val="16"/>
              </w:rPr>
              <w:t xml:space="preserve">800  </w:t>
            </w:r>
          </w:p>
        </w:tc>
        <w:tc>
          <w:tcPr>
            <w:tcW w:w="4252" w:type="dxa"/>
            <w:tcBorders>
              <w:top w:val="nil"/>
              <w:left w:val="single" w:sz="3" w:space="0" w:color="000000"/>
              <w:bottom w:val="single" w:sz="4" w:space="0" w:color="000000"/>
              <w:right w:val="single" w:sz="4" w:space="0" w:color="000000"/>
            </w:tcBorders>
          </w:tcPr>
          <w:p w:rsidR="00497BDA" w:rsidRDefault="00497BDA" w:rsidP="00497BDA">
            <w:pPr>
              <w:spacing w:line="259" w:lineRule="auto"/>
              <w:ind w:right="89"/>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59" w:lineRule="auto"/>
              <w:jc w:val="center"/>
            </w:pPr>
            <w:r>
              <w:rPr>
                <w:rFonts w:ascii="Sylfaen" w:eastAsia="Sylfaen" w:hAnsi="Sylfaen" w:cs="Sylfaen"/>
                <w:sz w:val="16"/>
              </w:rPr>
              <w:t>რუსთაველისქუჩა</w:t>
            </w:r>
            <w:r>
              <w:rPr>
                <w:rFonts w:ascii="Times New Roman" w:eastAsia="Times New Roman" w:hAnsi="Times New Roman"/>
                <w:sz w:val="16"/>
              </w:rPr>
              <w:t xml:space="preserve"> 140 </w:t>
            </w:r>
            <w:r>
              <w:rPr>
                <w:rFonts w:ascii="Sylfaen" w:eastAsia="Sylfaen" w:hAnsi="Sylfaen" w:cs="Sylfaen"/>
                <w:sz w:val="16"/>
              </w:rPr>
              <w:t>ბბინა</w:t>
            </w:r>
            <w:r>
              <w:rPr>
                <w:rFonts w:ascii="Times New Roman" w:eastAsia="Times New Roman" w:hAnsi="Times New Roman"/>
                <w:sz w:val="16"/>
              </w:rPr>
              <w:t xml:space="preserve"> #16-</w:t>
            </w:r>
            <w:r>
              <w:rPr>
                <w:rFonts w:ascii="Sylfaen" w:eastAsia="Sylfaen" w:hAnsi="Sylfaen" w:cs="Sylfaen"/>
                <w:sz w:val="16"/>
              </w:rPr>
              <w:t>შიმცხოვრებმოქალაქეჯემალკვესეიშვილის</w:t>
            </w:r>
          </w:p>
        </w:tc>
      </w:tr>
      <w:tr w:rsidR="00497BDA" w:rsidTr="00F86F83">
        <w:trPr>
          <w:trHeight w:val="758"/>
        </w:trPr>
        <w:tc>
          <w:tcPr>
            <w:tcW w:w="657"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4"/>
            </w:pPr>
            <w:r>
              <w:rPr>
                <w:rFonts w:ascii="Times New Roman" w:eastAsia="Times New Roman" w:hAnsi="Times New Roman"/>
                <w:sz w:val="16"/>
              </w:rPr>
              <w:t xml:space="preserve">123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8"/>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114. 114240466 </w:t>
            </w:r>
          </w:p>
          <w:p w:rsidR="00497BDA" w:rsidRDefault="00497BDA" w:rsidP="00497BDA">
            <w:pPr>
              <w:spacing w:line="259" w:lineRule="auto"/>
              <w:ind w:left="39"/>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15 </w:t>
            </w:r>
            <w:r>
              <w:rPr>
                <w:rFonts w:ascii="Sylfaen" w:eastAsia="Sylfaen" w:hAnsi="Sylfaen" w:cs="Sylfaen"/>
                <w:sz w:val="16"/>
              </w:rPr>
              <w:t>თებერვალი</w:t>
            </w:r>
          </w:p>
        </w:tc>
        <w:tc>
          <w:tcPr>
            <w:tcW w:w="1985"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0"/>
              <w:jc w:val="center"/>
            </w:pPr>
            <w:r>
              <w:rPr>
                <w:rFonts w:ascii="Sylfaen" w:eastAsia="Sylfaen" w:hAnsi="Sylfaen" w:cs="Sylfaen"/>
                <w:sz w:val="16"/>
              </w:rPr>
              <w:t>ერთჯერადი დახმარება</w:t>
            </w:r>
          </w:p>
        </w:tc>
        <w:tc>
          <w:tcPr>
            <w:tcW w:w="1134"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9"/>
              <w:jc w:val="center"/>
            </w:pPr>
            <w:r>
              <w:rPr>
                <w:rFonts w:ascii="Arial" w:eastAsia="Arial" w:hAnsi="Arial" w:cs="Arial"/>
                <w:sz w:val="16"/>
              </w:rPr>
              <w:t xml:space="preserve">           400  </w:t>
            </w:r>
          </w:p>
        </w:tc>
        <w:tc>
          <w:tcPr>
            <w:tcW w:w="1263"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8"/>
              <w:jc w:val="center"/>
            </w:pPr>
            <w:r>
              <w:rPr>
                <w:rFonts w:ascii="Arial" w:eastAsia="Arial" w:hAnsi="Arial" w:cs="Arial"/>
                <w:sz w:val="16"/>
              </w:rPr>
              <w:t xml:space="preserve">           400  </w:t>
            </w:r>
          </w:p>
        </w:tc>
        <w:tc>
          <w:tcPr>
            <w:tcW w:w="157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2"/>
              <w:jc w:val="center"/>
            </w:pPr>
            <w:r>
              <w:rPr>
                <w:rFonts w:ascii="Arial" w:eastAsia="Arial" w:hAnsi="Arial" w:cs="Arial"/>
                <w:sz w:val="16"/>
              </w:rPr>
              <w:t xml:space="preserve">400  </w:t>
            </w:r>
          </w:p>
        </w:tc>
        <w:tc>
          <w:tcPr>
            <w:tcW w:w="4252"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სოფელლეღვაშიმცხოვრებმოქალაქეამირანგიორგაძისშვილისგიორგიგიორგაძის</w:t>
            </w:r>
          </w:p>
        </w:tc>
      </w:tr>
      <w:tr w:rsidR="00497BDA" w:rsidTr="00F86F83">
        <w:trPr>
          <w:trHeight w:val="667"/>
        </w:trPr>
        <w:tc>
          <w:tcPr>
            <w:tcW w:w="657"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left="4"/>
            </w:pPr>
            <w:r>
              <w:rPr>
                <w:rFonts w:ascii="Times New Roman" w:eastAsia="Times New Roman" w:hAnsi="Times New Roman"/>
                <w:sz w:val="16"/>
              </w:rPr>
              <w:t xml:space="preserve">124 </w:t>
            </w:r>
          </w:p>
        </w:tc>
        <w:tc>
          <w:tcPr>
            <w:tcW w:w="3686"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right="88"/>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114. 114240467 </w:t>
            </w:r>
          </w:p>
          <w:p w:rsidR="00497BDA" w:rsidRDefault="00497BDA" w:rsidP="00497BDA">
            <w:pPr>
              <w:spacing w:line="259" w:lineRule="auto"/>
              <w:ind w:left="39"/>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15 </w:t>
            </w:r>
            <w:r>
              <w:rPr>
                <w:rFonts w:ascii="Sylfaen" w:eastAsia="Sylfaen" w:hAnsi="Sylfaen" w:cs="Sylfaen"/>
                <w:sz w:val="16"/>
              </w:rPr>
              <w:t>თებერვალი</w:t>
            </w:r>
          </w:p>
        </w:tc>
        <w:tc>
          <w:tcPr>
            <w:tcW w:w="1985" w:type="dxa"/>
            <w:tcBorders>
              <w:top w:val="single" w:sz="4" w:space="0" w:color="000000"/>
              <w:left w:val="single" w:sz="4" w:space="0" w:color="000000"/>
              <w:bottom w:val="single" w:sz="3" w:space="0" w:color="000000"/>
              <w:right w:val="single" w:sz="4" w:space="0" w:color="000000"/>
            </w:tcBorders>
            <w:vAlign w:val="center"/>
          </w:tcPr>
          <w:p w:rsidR="00497BDA" w:rsidRDefault="00F86F83" w:rsidP="00497BDA">
            <w:pPr>
              <w:spacing w:line="259" w:lineRule="auto"/>
              <w:ind w:right="90"/>
              <w:jc w:val="center"/>
            </w:pPr>
            <w:r>
              <w:rPr>
                <w:rFonts w:ascii="Sylfaen" w:eastAsia="Sylfaen" w:hAnsi="Sylfaen" w:cs="Sylfaen"/>
                <w:sz w:val="16"/>
              </w:rPr>
              <w:t>ერთჯერადი დახმარება</w:t>
            </w:r>
          </w:p>
        </w:tc>
        <w:tc>
          <w:tcPr>
            <w:tcW w:w="1134"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right="89"/>
              <w:jc w:val="center"/>
            </w:pPr>
            <w:r>
              <w:rPr>
                <w:rFonts w:ascii="Arial" w:eastAsia="Arial" w:hAnsi="Arial" w:cs="Arial"/>
                <w:sz w:val="16"/>
              </w:rPr>
              <w:t xml:space="preserve">           400  </w:t>
            </w:r>
          </w:p>
        </w:tc>
        <w:tc>
          <w:tcPr>
            <w:tcW w:w="1263" w:type="dxa"/>
            <w:tcBorders>
              <w:top w:val="single" w:sz="4" w:space="0" w:color="000000"/>
              <w:left w:val="single" w:sz="3" w:space="0" w:color="000000"/>
              <w:bottom w:val="single" w:sz="3" w:space="0" w:color="000000"/>
              <w:right w:val="single" w:sz="4" w:space="0" w:color="000000"/>
            </w:tcBorders>
            <w:vAlign w:val="center"/>
          </w:tcPr>
          <w:p w:rsidR="00497BDA" w:rsidRDefault="00497BDA" w:rsidP="00497BDA">
            <w:pPr>
              <w:spacing w:line="259" w:lineRule="auto"/>
              <w:ind w:right="88"/>
              <w:jc w:val="center"/>
            </w:pPr>
            <w:r>
              <w:rPr>
                <w:rFonts w:ascii="Arial" w:eastAsia="Arial" w:hAnsi="Arial" w:cs="Arial"/>
                <w:sz w:val="16"/>
              </w:rPr>
              <w:t xml:space="preserve">           400  </w:t>
            </w:r>
          </w:p>
        </w:tc>
        <w:tc>
          <w:tcPr>
            <w:tcW w:w="1572"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2"/>
              <w:jc w:val="center"/>
            </w:pPr>
            <w:r>
              <w:rPr>
                <w:rFonts w:ascii="Arial" w:eastAsia="Arial" w:hAnsi="Arial" w:cs="Arial"/>
                <w:sz w:val="16"/>
              </w:rPr>
              <w:t xml:space="preserve">400  </w:t>
            </w:r>
          </w:p>
        </w:tc>
        <w:tc>
          <w:tcPr>
            <w:tcW w:w="4252" w:type="dxa"/>
            <w:tcBorders>
              <w:top w:val="single" w:sz="4" w:space="0" w:color="000000"/>
              <w:left w:val="single" w:sz="3" w:space="0" w:color="000000"/>
              <w:bottom w:val="single" w:sz="3" w:space="0" w:color="000000"/>
              <w:right w:val="single" w:sz="4" w:space="0" w:color="000000"/>
            </w:tcBorders>
          </w:tcPr>
          <w:p w:rsidR="00497BDA" w:rsidRDefault="00497BDA" w:rsidP="00497BDA">
            <w:pPr>
              <w:spacing w:after="1"/>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სოფელბობოყვათშიმცხოვრებმოქალაქე</w:t>
            </w:r>
          </w:p>
          <w:p w:rsidR="00497BDA" w:rsidRDefault="00497BDA" w:rsidP="00497BDA">
            <w:pPr>
              <w:spacing w:line="259" w:lineRule="auto"/>
              <w:ind w:right="90"/>
              <w:jc w:val="center"/>
            </w:pPr>
            <w:r>
              <w:rPr>
                <w:rFonts w:ascii="Sylfaen" w:eastAsia="Sylfaen" w:hAnsi="Sylfaen" w:cs="Sylfaen"/>
                <w:sz w:val="16"/>
              </w:rPr>
              <w:t>ნაირაარძენაძის</w:t>
            </w:r>
          </w:p>
        </w:tc>
      </w:tr>
      <w:tr w:rsidR="00497BDA" w:rsidTr="00F86F83">
        <w:trPr>
          <w:trHeight w:val="667"/>
        </w:trPr>
        <w:tc>
          <w:tcPr>
            <w:tcW w:w="657"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4"/>
            </w:pPr>
            <w:r>
              <w:rPr>
                <w:rFonts w:ascii="Times New Roman" w:eastAsia="Times New Roman" w:hAnsi="Times New Roman"/>
                <w:sz w:val="16"/>
              </w:rPr>
              <w:t xml:space="preserve">125 </w:t>
            </w:r>
          </w:p>
        </w:tc>
        <w:tc>
          <w:tcPr>
            <w:tcW w:w="3686"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8"/>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114. 114240468 </w:t>
            </w:r>
          </w:p>
          <w:p w:rsidR="00497BDA" w:rsidRDefault="00497BDA" w:rsidP="00497BDA">
            <w:pPr>
              <w:spacing w:line="259" w:lineRule="auto"/>
              <w:ind w:left="39"/>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15 </w:t>
            </w:r>
            <w:r>
              <w:rPr>
                <w:rFonts w:ascii="Sylfaen" w:eastAsia="Sylfaen" w:hAnsi="Sylfaen" w:cs="Sylfaen"/>
                <w:sz w:val="16"/>
              </w:rPr>
              <w:t>თებერვალი</w:t>
            </w:r>
          </w:p>
        </w:tc>
        <w:tc>
          <w:tcPr>
            <w:tcW w:w="1985" w:type="dxa"/>
            <w:tcBorders>
              <w:top w:val="single" w:sz="3"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0"/>
              <w:jc w:val="center"/>
            </w:pPr>
            <w:r>
              <w:rPr>
                <w:rFonts w:ascii="Sylfaen" w:eastAsia="Sylfaen" w:hAnsi="Sylfaen" w:cs="Sylfaen"/>
                <w:sz w:val="16"/>
              </w:rPr>
              <w:t>ერთჯერადი დახმარება</w:t>
            </w:r>
          </w:p>
        </w:tc>
        <w:tc>
          <w:tcPr>
            <w:tcW w:w="1134"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9"/>
              <w:jc w:val="center"/>
            </w:pPr>
            <w:r>
              <w:rPr>
                <w:rFonts w:ascii="Arial" w:eastAsia="Arial" w:hAnsi="Arial" w:cs="Arial"/>
                <w:sz w:val="16"/>
              </w:rPr>
              <w:t xml:space="preserve">           500  </w:t>
            </w:r>
          </w:p>
        </w:tc>
        <w:tc>
          <w:tcPr>
            <w:tcW w:w="1263" w:type="dxa"/>
            <w:tcBorders>
              <w:top w:val="single" w:sz="3"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8"/>
              <w:jc w:val="center"/>
            </w:pPr>
            <w:r>
              <w:rPr>
                <w:rFonts w:ascii="Arial" w:eastAsia="Arial" w:hAnsi="Arial" w:cs="Arial"/>
                <w:sz w:val="16"/>
              </w:rPr>
              <w:t xml:space="preserve">           500  </w:t>
            </w:r>
          </w:p>
        </w:tc>
        <w:tc>
          <w:tcPr>
            <w:tcW w:w="1572"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2"/>
              <w:jc w:val="center"/>
            </w:pPr>
            <w:r>
              <w:rPr>
                <w:rFonts w:ascii="Arial" w:eastAsia="Arial" w:hAnsi="Arial" w:cs="Arial"/>
                <w:sz w:val="16"/>
              </w:rPr>
              <w:t xml:space="preserve">500  </w:t>
            </w:r>
          </w:p>
        </w:tc>
        <w:tc>
          <w:tcPr>
            <w:tcW w:w="4252" w:type="dxa"/>
            <w:tcBorders>
              <w:top w:val="single" w:sz="3" w:space="0" w:color="000000"/>
              <w:left w:val="single" w:sz="3" w:space="0" w:color="000000"/>
              <w:bottom w:val="single" w:sz="4" w:space="0" w:color="000000"/>
              <w:right w:val="single" w:sz="4" w:space="0" w:color="000000"/>
            </w:tcBorders>
          </w:tcPr>
          <w:p w:rsidR="00497BDA" w:rsidRDefault="00497BDA" w:rsidP="00497BDA">
            <w:pPr>
              <w:spacing w:line="259" w:lineRule="auto"/>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სოფელგორგაძეებშიმცხოვრებმოქალაქერუსუდანჟორდანიას</w:t>
            </w:r>
          </w:p>
        </w:tc>
      </w:tr>
      <w:tr w:rsidR="00497BDA" w:rsidTr="00F86F83">
        <w:trPr>
          <w:trHeight w:val="666"/>
        </w:trPr>
        <w:tc>
          <w:tcPr>
            <w:tcW w:w="657"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4"/>
            </w:pPr>
            <w:r>
              <w:rPr>
                <w:rFonts w:ascii="Times New Roman" w:eastAsia="Times New Roman" w:hAnsi="Times New Roman"/>
                <w:sz w:val="16"/>
              </w:rPr>
              <w:t xml:space="preserve">126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8"/>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114. 114240469 </w:t>
            </w:r>
          </w:p>
          <w:p w:rsidR="00497BDA" w:rsidRDefault="00497BDA" w:rsidP="00497BDA">
            <w:pPr>
              <w:spacing w:line="259" w:lineRule="auto"/>
              <w:ind w:left="39"/>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15 </w:t>
            </w:r>
            <w:r>
              <w:rPr>
                <w:rFonts w:ascii="Sylfaen" w:eastAsia="Sylfaen" w:hAnsi="Sylfaen" w:cs="Sylfaen"/>
                <w:sz w:val="16"/>
              </w:rPr>
              <w:t>თებერვალი</w:t>
            </w:r>
          </w:p>
        </w:tc>
        <w:tc>
          <w:tcPr>
            <w:tcW w:w="1985"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0"/>
              <w:jc w:val="center"/>
            </w:pPr>
            <w:r>
              <w:rPr>
                <w:rFonts w:ascii="Sylfaen" w:eastAsia="Sylfaen" w:hAnsi="Sylfaen" w:cs="Sylfaen"/>
                <w:sz w:val="16"/>
              </w:rPr>
              <w:t>ერთჯერადი დახმარება</w:t>
            </w:r>
          </w:p>
        </w:tc>
        <w:tc>
          <w:tcPr>
            <w:tcW w:w="1134"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9"/>
              <w:jc w:val="center"/>
            </w:pPr>
            <w:r>
              <w:rPr>
                <w:rFonts w:ascii="Arial" w:eastAsia="Arial" w:hAnsi="Arial" w:cs="Arial"/>
                <w:sz w:val="16"/>
              </w:rPr>
              <w:t xml:space="preserve">           400  </w:t>
            </w:r>
          </w:p>
        </w:tc>
        <w:tc>
          <w:tcPr>
            <w:tcW w:w="1263"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8"/>
              <w:jc w:val="center"/>
            </w:pPr>
            <w:r>
              <w:rPr>
                <w:rFonts w:ascii="Arial" w:eastAsia="Arial" w:hAnsi="Arial" w:cs="Arial"/>
                <w:sz w:val="16"/>
              </w:rPr>
              <w:t xml:space="preserve">           400  </w:t>
            </w:r>
          </w:p>
        </w:tc>
        <w:tc>
          <w:tcPr>
            <w:tcW w:w="157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2"/>
              <w:jc w:val="center"/>
            </w:pPr>
            <w:r>
              <w:rPr>
                <w:rFonts w:ascii="Arial" w:eastAsia="Arial" w:hAnsi="Arial" w:cs="Arial"/>
                <w:sz w:val="16"/>
              </w:rPr>
              <w:t xml:space="preserve">400  </w:t>
            </w:r>
          </w:p>
        </w:tc>
        <w:tc>
          <w:tcPr>
            <w:tcW w:w="4252"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left="25"/>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w:t>
            </w:r>
          </w:p>
          <w:p w:rsidR="00497BDA" w:rsidRDefault="00497BDA" w:rsidP="00497BDA">
            <w:pPr>
              <w:spacing w:line="259" w:lineRule="auto"/>
              <w:ind w:right="90"/>
              <w:jc w:val="center"/>
            </w:pPr>
            <w:r>
              <w:rPr>
                <w:rFonts w:ascii="Sylfaen" w:eastAsia="Sylfaen" w:hAnsi="Sylfaen" w:cs="Sylfaen"/>
                <w:sz w:val="16"/>
              </w:rPr>
              <w:t>ხუცუბანშიმცხოვრებმოქალაქეირმა</w:t>
            </w:r>
          </w:p>
          <w:p w:rsidR="00497BDA" w:rsidRDefault="00497BDA" w:rsidP="00497BDA">
            <w:pPr>
              <w:spacing w:line="259" w:lineRule="auto"/>
              <w:ind w:right="89"/>
              <w:jc w:val="center"/>
            </w:pPr>
            <w:r>
              <w:rPr>
                <w:rFonts w:ascii="Sylfaen" w:eastAsia="Sylfaen" w:hAnsi="Sylfaen" w:cs="Sylfaen"/>
                <w:sz w:val="16"/>
              </w:rPr>
              <w:t>ყადიძის</w:t>
            </w:r>
          </w:p>
        </w:tc>
      </w:tr>
      <w:tr w:rsidR="00497BDA" w:rsidTr="00F86F83">
        <w:trPr>
          <w:trHeight w:val="667"/>
        </w:trPr>
        <w:tc>
          <w:tcPr>
            <w:tcW w:w="657"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left="4"/>
            </w:pPr>
            <w:r>
              <w:rPr>
                <w:rFonts w:ascii="Times New Roman" w:eastAsia="Times New Roman" w:hAnsi="Times New Roman"/>
                <w:sz w:val="16"/>
              </w:rPr>
              <w:t xml:space="preserve">127 </w:t>
            </w:r>
          </w:p>
        </w:tc>
        <w:tc>
          <w:tcPr>
            <w:tcW w:w="3686"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left="7"/>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114. 1142404610 </w:t>
            </w:r>
          </w:p>
          <w:p w:rsidR="00497BDA" w:rsidRDefault="00497BDA" w:rsidP="00497BDA">
            <w:pPr>
              <w:spacing w:line="259" w:lineRule="auto"/>
              <w:ind w:left="39"/>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15 </w:t>
            </w:r>
            <w:r>
              <w:rPr>
                <w:rFonts w:ascii="Sylfaen" w:eastAsia="Sylfaen" w:hAnsi="Sylfaen" w:cs="Sylfaen"/>
                <w:sz w:val="16"/>
              </w:rPr>
              <w:t>თებერვალი</w:t>
            </w:r>
          </w:p>
        </w:tc>
        <w:tc>
          <w:tcPr>
            <w:tcW w:w="1985" w:type="dxa"/>
            <w:tcBorders>
              <w:top w:val="single" w:sz="4" w:space="0" w:color="000000"/>
              <w:left w:val="single" w:sz="4" w:space="0" w:color="000000"/>
              <w:bottom w:val="single" w:sz="3" w:space="0" w:color="000000"/>
              <w:right w:val="single" w:sz="4" w:space="0" w:color="000000"/>
            </w:tcBorders>
            <w:vAlign w:val="center"/>
          </w:tcPr>
          <w:p w:rsidR="00497BDA" w:rsidRDefault="00F86F83" w:rsidP="00497BDA">
            <w:pPr>
              <w:spacing w:line="259" w:lineRule="auto"/>
              <w:ind w:right="90"/>
              <w:jc w:val="center"/>
            </w:pPr>
            <w:r>
              <w:rPr>
                <w:rFonts w:ascii="Sylfaen" w:eastAsia="Sylfaen" w:hAnsi="Sylfaen" w:cs="Sylfaen"/>
                <w:sz w:val="16"/>
              </w:rPr>
              <w:t>ერთჯერადი დახმარება</w:t>
            </w:r>
          </w:p>
        </w:tc>
        <w:tc>
          <w:tcPr>
            <w:tcW w:w="1134"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right="89"/>
              <w:jc w:val="center"/>
            </w:pPr>
            <w:r>
              <w:rPr>
                <w:rFonts w:ascii="Arial" w:eastAsia="Arial" w:hAnsi="Arial" w:cs="Arial"/>
                <w:sz w:val="16"/>
              </w:rPr>
              <w:t xml:space="preserve">        1,000  </w:t>
            </w:r>
          </w:p>
        </w:tc>
        <w:tc>
          <w:tcPr>
            <w:tcW w:w="1263" w:type="dxa"/>
            <w:tcBorders>
              <w:top w:val="single" w:sz="4" w:space="0" w:color="000000"/>
              <w:left w:val="single" w:sz="3" w:space="0" w:color="000000"/>
              <w:bottom w:val="single" w:sz="3" w:space="0" w:color="000000"/>
              <w:right w:val="single" w:sz="4" w:space="0" w:color="000000"/>
            </w:tcBorders>
            <w:vAlign w:val="center"/>
          </w:tcPr>
          <w:p w:rsidR="00497BDA" w:rsidRDefault="00497BDA" w:rsidP="00497BDA">
            <w:pPr>
              <w:spacing w:line="259" w:lineRule="auto"/>
              <w:ind w:right="88"/>
              <w:jc w:val="center"/>
            </w:pPr>
            <w:r>
              <w:rPr>
                <w:rFonts w:ascii="Arial" w:eastAsia="Arial" w:hAnsi="Arial" w:cs="Arial"/>
                <w:sz w:val="16"/>
              </w:rPr>
              <w:t xml:space="preserve">        1,000  </w:t>
            </w:r>
          </w:p>
        </w:tc>
        <w:tc>
          <w:tcPr>
            <w:tcW w:w="1572"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left="124"/>
              <w:jc w:val="center"/>
            </w:pPr>
          </w:p>
          <w:p w:rsidR="00497BDA" w:rsidRDefault="00497BDA" w:rsidP="00497BDA">
            <w:pPr>
              <w:spacing w:line="259" w:lineRule="auto"/>
              <w:ind w:right="90"/>
              <w:jc w:val="center"/>
            </w:pPr>
            <w:r>
              <w:rPr>
                <w:rFonts w:ascii="Arial" w:eastAsia="Arial" w:hAnsi="Arial" w:cs="Arial"/>
                <w:sz w:val="16"/>
              </w:rPr>
              <w:t xml:space="preserve">1,000  </w:t>
            </w:r>
          </w:p>
        </w:tc>
        <w:tc>
          <w:tcPr>
            <w:tcW w:w="4252" w:type="dxa"/>
            <w:tcBorders>
              <w:top w:val="single" w:sz="4" w:space="0" w:color="000000"/>
              <w:left w:val="single" w:sz="3" w:space="0" w:color="000000"/>
              <w:bottom w:val="single" w:sz="3" w:space="0" w:color="000000"/>
              <w:right w:val="single" w:sz="4" w:space="0" w:color="000000"/>
            </w:tcBorders>
          </w:tcPr>
          <w:p w:rsidR="00497BDA" w:rsidRDefault="00497BDA" w:rsidP="00497BDA">
            <w:pPr>
              <w:spacing w:line="259" w:lineRule="auto"/>
              <w:ind w:right="89"/>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59" w:lineRule="auto"/>
              <w:jc w:val="center"/>
            </w:pPr>
            <w:r>
              <w:rPr>
                <w:rFonts w:ascii="Sylfaen" w:eastAsia="Sylfaen" w:hAnsi="Sylfaen" w:cs="Sylfaen"/>
                <w:sz w:val="16"/>
              </w:rPr>
              <w:t>გოგებაშვილისქუჩა</w:t>
            </w:r>
            <w:r>
              <w:rPr>
                <w:rFonts w:ascii="Times New Roman" w:eastAsia="Times New Roman" w:hAnsi="Times New Roman"/>
                <w:sz w:val="16"/>
              </w:rPr>
              <w:t xml:space="preserve"> #9-</w:t>
            </w:r>
            <w:r>
              <w:rPr>
                <w:rFonts w:ascii="Sylfaen" w:eastAsia="Sylfaen" w:hAnsi="Sylfaen" w:cs="Sylfaen"/>
                <w:sz w:val="16"/>
              </w:rPr>
              <w:t>შიმცხოვრებმოქალაქენანულიგაბიძაშვილის</w:t>
            </w:r>
          </w:p>
        </w:tc>
      </w:tr>
      <w:tr w:rsidR="00497BDA" w:rsidTr="00F86F83">
        <w:trPr>
          <w:trHeight w:val="871"/>
        </w:trPr>
        <w:tc>
          <w:tcPr>
            <w:tcW w:w="657"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4"/>
            </w:pPr>
            <w:r>
              <w:rPr>
                <w:rFonts w:ascii="Times New Roman" w:eastAsia="Times New Roman" w:hAnsi="Times New Roman"/>
                <w:sz w:val="16"/>
              </w:rPr>
              <w:lastRenderedPageBreak/>
              <w:t xml:space="preserve">128 </w:t>
            </w:r>
          </w:p>
        </w:tc>
        <w:tc>
          <w:tcPr>
            <w:tcW w:w="3686"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7"/>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114. 1142404611 </w:t>
            </w:r>
          </w:p>
          <w:p w:rsidR="00497BDA" w:rsidRDefault="00497BDA" w:rsidP="00497BDA">
            <w:pPr>
              <w:spacing w:line="259" w:lineRule="auto"/>
              <w:ind w:left="39"/>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15 </w:t>
            </w:r>
            <w:r>
              <w:rPr>
                <w:rFonts w:ascii="Sylfaen" w:eastAsia="Sylfaen" w:hAnsi="Sylfaen" w:cs="Sylfaen"/>
                <w:sz w:val="16"/>
              </w:rPr>
              <w:t>თებერვალი</w:t>
            </w:r>
          </w:p>
        </w:tc>
        <w:tc>
          <w:tcPr>
            <w:tcW w:w="1985" w:type="dxa"/>
            <w:tcBorders>
              <w:top w:val="single" w:sz="3"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0"/>
              <w:jc w:val="center"/>
            </w:pPr>
            <w:r>
              <w:rPr>
                <w:rFonts w:ascii="Sylfaen" w:eastAsia="Sylfaen" w:hAnsi="Sylfaen" w:cs="Sylfaen"/>
                <w:sz w:val="16"/>
              </w:rPr>
              <w:t>ერთჯერადი დახმარება</w:t>
            </w:r>
          </w:p>
        </w:tc>
        <w:tc>
          <w:tcPr>
            <w:tcW w:w="1134"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9"/>
              <w:jc w:val="center"/>
            </w:pPr>
            <w:r>
              <w:rPr>
                <w:rFonts w:ascii="Arial" w:eastAsia="Arial" w:hAnsi="Arial" w:cs="Arial"/>
                <w:sz w:val="16"/>
              </w:rPr>
              <w:t xml:space="preserve">           800  </w:t>
            </w:r>
          </w:p>
        </w:tc>
        <w:tc>
          <w:tcPr>
            <w:tcW w:w="1263" w:type="dxa"/>
            <w:tcBorders>
              <w:top w:val="single" w:sz="3"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8"/>
              <w:jc w:val="center"/>
            </w:pPr>
            <w:r>
              <w:rPr>
                <w:rFonts w:ascii="Arial" w:eastAsia="Arial" w:hAnsi="Arial" w:cs="Arial"/>
                <w:sz w:val="16"/>
              </w:rPr>
              <w:t xml:space="preserve">           800  </w:t>
            </w:r>
          </w:p>
        </w:tc>
        <w:tc>
          <w:tcPr>
            <w:tcW w:w="1572"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2"/>
              <w:jc w:val="center"/>
            </w:pPr>
            <w:r>
              <w:rPr>
                <w:rFonts w:ascii="Arial" w:eastAsia="Arial" w:hAnsi="Arial" w:cs="Arial"/>
                <w:sz w:val="16"/>
              </w:rPr>
              <w:t xml:space="preserve">800  </w:t>
            </w:r>
          </w:p>
        </w:tc>
        <w:tc>
          <w:tcPr>
            <w:tcW w:w="4252" w:type="dxa"/>
            <w:tcBorders>
              <w:top w:val="single" w:sz="3" w:space="0" w:color="000000"/>
              <w:left w:val="single" w:sz="3" w:space="0" w:color="000000"/>
              <w:bottom w:val="single" w:sz="4" w:space="0" w:color="000000"/>
              <w:right w:val="single" w:sz="4" w:space="0" w:color="000000"/>
            </w:tcBorders>
            <w:vAlign w:val="center"/>
          </w:tcPr>
          <w:p w:rsidR="00497BDA" w:rsidRDefault="00497BDA" w:rsidP="00497BDA">
            <w:pPr>
              <w:spacing w:line="241" w:lineRule="auto"/>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სოფელჯიხანჯურშიმცხოვრებმოქალაქე</w:t>
            </w:r>
          </w:p>
          <w:p w:rsidR="00497BDA" w:rsidRDefault="00497BDA" w:rsidP="00497BDA">
            <w:pPr>
              <w:spacing w:line="259" w:lineRule="auto"/>
              <w:ind w:right="89"/>
              <w:jc w:val="center"/>
            </w:pPr>
            <w:r>
              <w:rPr>
                <w:rFonts w:ascii="Sylfaen" w:eastAsia="Sylfaen" w:hAnsi="Sylfaen" w:cs="Sylfaen"/>
                <w:sz w:val="16"/>
              </w:rPr>
              <w:t>დარეჯანშაინიძის</w:t>
            </w:r>
          </w:p>
        </w:tc>
      </w:tr>
      <w:tr w:rsidR="00497BDA" w:rsidTr="00F86F83">
        <w:trPr>
          <w:trHeight w:val="739"/>
        </w:trPr>
        <w:tc>
          <w:tcPr>
            <w:tcW w:w="657"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left="4"/>
            </w:pPr>
            <w:r>
              <w:rPr>
                <w:rFonts w:ascii="Times New Roman" w:eastAsia="Times New Roman" w:hAnsi="Times New Roman"/>
                <w:sz w:val="16"/>
              </w:rPr>
              <w:t xml:space="preserve">129 </w:t>
            </w:r>
          </w:p>
        </w:tc>
        <w:tc>
          <w:tcPr>
            <w:tcW w:w="3686"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left="7"/>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114. 1142404612 </w:t>
            </w:r>
          </w:p>
          <w:p w:rsidR="00497BDA" w:rsidRDefault="00497BDA" w:rsidP="00497BDA">
            <w:pPr>
              <w:spacing w:line="259" w:lineRule="auto"/>
              <w:ind w:left="39"/>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15 </w:t>
            </w:r>
            <w:r>
              <w:rPr>
                <w:rFonts w:ascii="Sylfaen" w:eastAsia="Sylfaen" w:hAnsi="Sylfaen" w:cs="Sylfaen"/>
                <w:sz w:val="16"/>
              </w:rPr>
              <w:t>თებერვალი</w:t>
            </w:r>
          </w:p>
        </w:tc>
        <w:tc>
          <w:tcPr>
            <w:tcW w:w="1985" w:type="dxa"/>
            <w:tcBorders>
              <w:top w:val="single" w:sz="4" w:space="0" w:color="000000"/>
              <w:left w:val="single" w:sz="4" w:space="0" w:color="000000"/>
              <w:bottom w:val="single" w:sz="3" w:space="0" w:color="000000"/>
              <w:right w:val="single" w:sz="4" w:space="0" w:color="000000"/>
            </w:tcBorders>
            <w:vAlign w:val="center"/>
          </w:tcPr>
          <w:p w:rsidR="00497BDA" w:rsidRDefault="00F86F83" w:rsidP="00497BDA">
            <w:pPr>
              <w:spacing w:line="259" w:lineRule="auto"/>
              <w:ind w:right="90"/>
              <w:jc w:val="center"/>
            </w:pPr>
            <w:r>
              <w:rPr>
                <w:rFonts w:ascii="Sylfaen" w:eastAsia="Sylfaen" w:hAnsi="Sylfaen" w:cs="Sylfaen"/>
                <w:sz w:val="16"/>
              </w:rPr>
              <w:t>ერთჯერადი დახმარება</w:t>
            </w:r>
          </w:p>
        </w:tc>
        <w:tc>
          <w:tcPr>
            <w:tcW w:w="1134"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right="89"/>
              <w:jc w:val="center"/>
            </w:pPr>
            <w:r>
              <w:rPr>
                <w:rFonts w:ascii="Arial" w:eastAsia="Arial" w:hAnsi="Arial" w:cs="Arial"/>
                <w:sz w:val="16"/>
              </w:rPr>
              <w:t xml:space="preserve">        1,000  </w:t>
            </w:r>
          </w:p>
        </w:tc>
        <w:tc>
          <w:tcPr>
            <w:tcW w:w="1263" w:type="dxa"/>
            <w:tcBorders>
              <w:top w:val="single" w:sz="4" w:space="0" w:color="000000"/>
              <w:left w:val="single" w:sz="3" w:space="0" w:color="000000"/>
              <w:bottom w:val="single" w:sz="3" w:space="0" w:color="000000"/>
              <w:right w:val="single" w:sz="4" w:space="0" w:color="000000"/>
            </w:tcBorders>
            <w:vAlign w:val="center"/>
          </w:tcPr>
          <w:p w:rsidR="00497BDA" w:rsidRDefault="00497BDA" w:rsidP="00497BDA">
            <w:pPr>
              <w:spacing w:line="259" w:lineRule="auto"/>
              <w:ind w:right="88"/>
              <w:jc w:val="center"/>
            </w:pPr>
            <w:r>
              <w:rPr>
                <w:rFonts w:ascii="Arial" w:eastAsia="Arial" w:hAnsi="Arial" w:cs="Arial"/>
                <w:sz w:val="16"/>
              </w:rPr>
              <w:t xml:space="preserve">        1,000  </w:t>
            </w:r>
          </w:p>
        </w:tc>
        <w:tc>
          <w:tcPr>
            <w:tcW w:w="1572"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left="124"/>
              <w:jc w:val="center"/>
            </w:pPr>
          </w:p>
          <w:p w:rsidR="00497BDA" w:rsidRDefault="00497BDA" w:rsidP="00497BDA">
            <w:pPr>
              <w:spacing w:line="259" w:lineRule="auto"/>
              <w:ind w:right="90"/>
              <w:jc w:val="center"/>
            </w:pPr>
            <w:r>
              <w:rPr>
                <w:rFonts w:ascii="Arial" w:eastAsia="Arial" w:hAnsi="Arial" w:cs="Arial"/>
                <w:sz w:val="16"/>
              </w:rPr>
              <w:t xml:space="preserve">1,000  </w:t>
            </w:r>
          </w:p>
        </w:tc>
        <w:tc>
          <w:tcPr>
            <w:tcW w:w="4252" w:type="dxa"/>
            <w:tcBorders>
              <w:top w:val="single" w:sz="4" w:space="0" w:color="000000"/>
              <w:left w:val="single" w:sz="3" w:space="0" w:color="000000"/>
              <w:bottom w:val="single" w:sz="3" w:space="0" w:color="000000"/>
              <w:right w:val="single" w:sz="4" w:space="0" w:color="000000"/>
            </w:tcBorders>
          </w:tcPr>
          <w:p w:rsidR="00497BDA" w:rsidRDefault="00497BDA" w:rsidP="00497BDA">
            <w:pPr>
              <w:spacing w:line="259" w:lineRule="auto"/>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სოფელცეცხლაურშიმცხოვრებმოქალაქებონდოსურმანიძის</w:t>
            </w:r>
          </w:p>
        </w:tc>
      </w:tr>
      <w:tr w:rsidR="00497BDA" w:rsidTr="00F86F83">
        <w:trPr>
          <w:trHeight w:val="667"/>
        </w:trPr>
        <w:tc>
          <w:tcPr>
            <w:tcW w:w="657"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4"/>
            </w:pPr>
            <w:r>
              <w:rPr>
                <w:rFonts w:ascii="Times New Roman" w:eastAsia="Times New Roman" w:hAnsi="Times New Roman"/>
                <w:sz w:val="16"/>
              </w:rPr>
              <w:t xml:space="preserve">130 </w:t>
            </w:r>
          </w:p>
        </w:tc>
        <w:tc>
          <w:tcPr>
            <w:tcW w:w="3686"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7"/>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114. 1142404613 </w:t>
            </w:r>
          </w:p>
          <w:p w:rsidR="00497BDA" w:rsidRDefault="00497BDA" w:rsidP="00497BDA">
            <w:pPr>
              <w:spacing w:line="259" w:lineRule="auto"/>
              <w:ind w:left="39"/>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15 </w:t>
            </w:r>
            <w:r>
              <w:rPr>
                <w:rFonts w:ascii="Sylfaen" w:eastAsia="Sylfaen" w:hAnsi="Sylfaen" w:cs="Sylfaen"/>
                <w:sz w:val="16"/>
              </w:rPr>
              <w:t>თებერვალი</w:t>
            </w:r>
          </w:p>
        </w:tc>
        <w:tc>
          <w:tcPr>
            <w:tcW w:w="1985" w:type="dxa"/>
            <w:tcBorders>
              <w:top w:val="single" w:sz="3"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0"/>
              <w:jc w:val="center"/>
            </w:pPr>
            <w:r>
              <w:rPr>
                <w:rFonts w:ascii="Sylfaen" w:eastAsia="Sylfaen" w:hAnsi="Sylfaen" w:cs="Sylfaen"/>
                <w:sz w:val="16"/>
              </w:rPr>
              <w:t>ერთჯერადი დახმარება</w:t>
            </w:r>
          </w:p>
        </w:tc>
        <w:tc>
          <w:tcPr>
            <w:tcW w:w="1134"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9"/>
              <w:jc w:val="center"/>
            </w:pPr>
            <w:r>
              <w:rPr>
                <w:rFonts w:ascii="Arial" w:eastAsia="Arial" w:hAnsi="Arial" w:cs="Arial"/>
                <w:sz w:val="16"/>
              </w:rPr>
              <w:t xml:space="preserve">           500  </w:t>
            </w:r>
          </w:p>
        </w:tc>
        <w:tc>
          <w:tcPr>
            <w:tcW w:w="1263" w:type="dxa"/>
            <w:tcBorders>
              <w:top w:val="single" w:sz="3"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8"/>
              <w:jc w:val="center"/>
            </w:pPr>
            <w:r>
              <w:rPr>
                <w:rFonts w:ascii="Arial" w:eastAsia="Arial" w:hAnsi="Arial" w:cs="Arial"/>
                <w:sz w:val="16"/>
              </w:rPr>
              <w:t xml:space="preserve">           500  </w:t>
            </w:r>
          </w:p>
        </w:tc>
        <w:tc>
          <w:tcPr>
            <w:tcW w:w="1572"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2"/>
              <w:jc w:val="center"/>
            </w:pPr>
            <w:r>
              <w:rPr>
                <w:rFonts w:ascii="Arial" w:eastAsia="Arial" w:hAnsi="Arial" w:cs="Arial"/>
                <w:sz w:val="16"/>
              </w:rPr>
              <w:t xml:space="preserve">500  </w:t>
            </w:r>
          </w:p>
        </w:tc>
        <w:tc>
          <w:tcPr>
            <w:tcW w:w="4252" w:type="dxa"/>
            <w:tcBorders>
              <w:top w:val="single" w:sz="3" w:space="0" w:color="000000"/>
              <w:left w:val="single" w:sz="3" w:space="0" w:color="000000"/>
              <w:bottom w:val="single" w:sz="4" w:space="0" w:color="000000"/>
              <w:right w:val="single" w:sz="4" w:space="0" w:color="000000"/>
            </w:tcBorders>
          </w:tcPr>
          <w:p w:rsidR="00497BDA" w:rsidRDefault="00497BDA" w:rsidP="00497BDA">
            <w:pPr>
              <w:spacing w:line="259" w:lineRule="auto"/>
              <w:ind w:left="25"/>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w:t>
            </w:r>
          </w:p>
          <w:p w:rsidR="00497BDA" w:rsidRDefault="00497BDA" w:rsidP="00497BDA">
            <w:pPr>
              <w:spacing w:line="259" w:lineRule="auto"/>
              <w:ind w:right="89"/>
              <w:jc w:val="center"/>
            </w:pPr>
            <w:r>
              <w:rPr>
                <w:rFonts w:ascii="Sylfaen" w:eastAsia="Sylfaen" w:hAnsi="Sylfaen" w:cs="Sylfaen"/>
                <w:sz w:val="16"/>
              </w:rPr>
              <w:t>კოხშიმცხოვრებმოქალაქემანუჩარ</w:t>
            </w:r>
          </w:p>
          <w:p w:rsidR="00497BDA" w:rsidRDefault="00497BDA" w:rsidP="00497BDA">
            <w:pPr>
              <w:spacing w:line="259" w:lineRule="auto"/>
              <w:ind w:right="90"/>
              <w:jc w:val="center"/>
            </w:pPr>
            <w:r>
              <w:rPr>
                <w:rFonts w:ascii="Sylfaen" w:eastAsia="Sylfaen" w:hAnsi="Sylfaen" w:cs="Sylfaen"/>
                <w:sz w:val="16"/>
              </w:rPr>
              <w:t>ოქროპირიძის</w:t>
            </w:r>
          </w:p>
        </w:tc>
      </w:tr>
      <w:tr w:rsidR="00497BDA" w:rsidTr="00F86F83">
        <w:trPr>
          <w:trHeight w:val="666"/>
        </w:trPr>
        <w:tc>
          <w:tcPr>
            <w:tcW w:w="657"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4"/>
            </w:pPr>
            <w:r>
              <w:rPr>
                <w:rFonts w:ascii="Times New Roman" w:eastAsia="Times New Roman" w:hAnsi="Times New Roman"/>
                <w:sz w:val="16"/>
              </w:rPr>
              <w:t xml:space="preserve">131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8"/>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114. 114240471 </w:t>
            </w:r>
          </w:p>
          <w:p w:rsidR="00497BDA" w:rsidRDefault="00497BDA" w:rsidP="00497BDA">
            <w:pPr>
              <w:spacing w:line="259" w:lineRule="auto"/>
              <w:ind w:left="39"/>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16 </w:t>
            </w:r>
            <w:r>
              <w:rPr>
                <w:rFonts w:ascii="Sylfaen" w:eastAsia="Sylfaen" w:hAnsi="Sylfaen" w:cs="Sylfaen"/>
                <w:sz w:val="16"/>
              </w:rPr>
              <w:t>თებერვალი</w:t>
            </w:r>
          </w:p>
        </w:tc>
        <w:tc>
          <w:tcPr>
            <w:tcW w:w="1985"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0"/>
              <w:jc w:val="center"/>
            </w:pPr>
            <w:r>
              <w:rPr>
                <w:rFonts w:ascii="Sylfaen" w:eastAsia="Sylfaen" w:hAnsi="Sylfaen" w:cs="Sylfaen"/>
                <w:sz w:val="16"/>
              </w:rPr>
              <w:t>ერთჯერადი დახმარება</w:t>
            </w:r>
          </w:p>
        </w:tc>
        <w:tc>
          <w:tcPr>
            <w:tcW w:w="1134"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9"/>
              <w:jc w:val="center"/>
            </w:pPr>
            <w:r>
              <w:rPr>
                <w:rFonts w:ascii="Arial" w:eastAsia="Arial" w:hAnsi="Arial" w:cs="Arial"/>
                <w:sz w:val="16"/>
              </w:rPr>
              <w:t xml:space="preserve">        1,000  </w:t>
            </w:r>
          </w:p>
        </w:tc>
        <w:tc>
          <w:tcPr>
            <w:tcW w:w="1263"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8"/>
              <w:jc w:val="center"/>
            </w:pPr>
            <w:r>
              <w:rPr>
                <w:rFonts w:ascii="Arial" w:eastAsia="Arial" w:hAnsi="Arial" w:cs="Arial"/>
                <w:sz w:val="16"/>
              </w:rPr>
              <w:t xml:space="preserve">        1,000  </w:t>
            </w:r>
          </w:p>
        </w:tc>
        <w:tc>
          <w:tcPr>
            <w:tcW w:w="157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124"/>
              <w:jc w:val="center"/>
            </w:pPr>
          </w:p>
          <w:p w:rsidR="00497BDA" w:rsidRDefault="00497BDA" w:rsidP="00497BDA">
            <w:pPr>
              <w:spacing w:line="259" w:lineRule="auto"/>
              <w:ind w:right="90"/>
              <w:jc w:val="center"/>
            </w:pPr>
            <w:r>
              <w:rPr>
                <w:rFonts w:ascii="Arial" w:eastAsia="Arial" w:hAnsi="Arial" w:cs="Arial"/>
                <w:sz w:val="16"/>
              </w:rPr>
              <w:t xml:space="preserve">1,000  </w:t>
            </w:r>
          </w:p>
        </w:tc>
        <w:tc>
          <w:tcPr>
            <w:tcW w:w="4252"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42" w:lineRule="auto"/>
              <w:jc w:val="center"/>
            </w:pPr>
            <w:r>
              <w:rPr>
                <w:rFonts w:ascii="Times New Roman" w:eastAsia="Times New Roman" w:hAnsi="Times New Roman"/>
                <w:sz w:val="16"/>
              </w:rPr>
              <w:t>.</w:t>
            </w: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სოფელციხისძირშიმცხოვრებმოქალაქე</w:t>
            </w:r>
          </w:p>
          <w:p w:rsidR="00497BDA" w:rsidRDefault="00497BDA" w:rsidP="00497BDA">
            <w:pPr>
              <w:spacing w:line="259" w:lineRule="auto"/>
              <w:ind w:right="89"/>
              <w:jc w:val="center"/>
            </w:pPr>
            <w:r>
              <w:rPr>
                <w:rFonts w:ascii="Sylfaen" w:eastAsia="Sylfaen" w:hAnsi="Sylfaen" w:cs="Sylfaen"/>
                <w:sz w:val="16"/>
              </w:rPr>
              <w:t>თამარცეცხლაძის</w:t>
            </w:r>
          </w:p>
        </w:tc>
      </w:tr>
      <w:tr w:rsidR="00497BDA" w:rsidTr="00F86F83">
        <w:trPr>
          <w:trHeight w:val="665"/>
        </w:trPr>
        <w:tc>
          <w:tcPr>
            <w:tcW w:w="657"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left="4"/>
            </w:pPr>
            <w:r>
              <w:rPr>
                <w:rFonts w:ascii="Times New Roman" w:eastAsia="Times New Roman" w:hAnsi="Times New Roman"/>
                <w:sz w:val="16"/>
              </w:rPr>
              <w:t xml:space="preserve">132 </w:t>
            </w:r>
          </w:p>
        </w:tc>
        <w:tc>
          <w:tcPr>
            <w:tcW w:w="3686"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right="88"/>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114. 114240472 </w:t>
            </w:r>
          </w:p>
          <w:p w:rsidR="00497BDA" w:rsidRDefault="00497BDA" w:rsidP="00497BDA">
            <w:pPr>
              <w:spacing w:line="259" w:lineRule="auto"/>
              <w:ind w:left="39"/>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16 </w:t>
            </w:r>
            <w:r>
              <w:rPr>
                <w:rFonts w:ascii="Sylfaen" w:eastAsia="Sylfaen" w:hAnsi="Sylfaen" w:cs="Sylfaen"/>
                <w:sz w:val="16"/>
              </w:rPr>
              <w:t>თებერვალი</w:t>
            </w:r>
          </w:p>
        </w:tc>
        <w:tc>
          <w:tcPr>
            <w:tcW w:w="1985" w:type="dxa"/>
            <w:tcBorders>
              <w:top w:val="single" w:sz="4" w:space="0" w:color="000000"/>
              <w:left w:val="single" w:sz="4" w:space="0" w:color="000000"/>
              <w:bottom w:val="single" w:sz="3" w:space="0" w:color="000000"/>
              <w:right w:val="single" w:sz="4" w:space="0" w:color="000000"/>
            </w:tcBorders>
            <w:vAlign w:val="center"/>
          </w:tcPr>
          <w:p w:rsidR="00497BDA" w:rsidRDefault="00F86F83" w:rsidP="00497BDA">
            <w:pPr>
              <w:spacing w:line="259" w:lineRule="auto"/>
              <w:ind w:right="90"/>
              <w:jc w:val="center"/>
            </w:pPr>
            <w:r>
              <w:rPr>
                <w:rFonts w:ascii="Sylfaen" w:eastAsia="Sylfaen" w:hAnsi="Sylfaen" w:cs="Sylfaen"/>
                <w:sz w:val="16"/>
              </w:rPr>
              <w:t>ერთჯერადი დახმარება</w:t>
            </w:r>
          </w:p>
        </w:tc>
        <w:tc>
          <w:tcPr>
            <w:tcW w:w="1134"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right="89"/>
              <w:jc w:val="center"/>
            </w:pPr>
            <w:r>
              <w:rPr>
                <w:rFonts w:ascii="Arial" w:eastAsia="Arial" w:hAnsi="Arial" w:cs="Arial"/>
                <w:sz w:val="16"/>
              </w:rPr>
              <w:t xml:space="preserve">           400  </w:t>
            </w:r>
          </w:p>
        </w:tc>
        <w:tc>
          <w:tcPr>
            <w:tcW w:w="1263" w:type="dxa"/>
            <w:tcBorders>
              <w:top w:val="single" w:sz="4" w:space="0" w:color="000000"/>
              <w:left w:val="single" w:sz="3" w:space="0" w:color="000000"/>
              <w:bottom w:val="single" w:sz="3" w:space="0" w:color="000000"/>
              <w:right w:val="single" w:sz="4" w:space="0" w:color="000000"/>
            </w:tcBorders>
            <w:vAlign w:val="center"/>
          </w:tcPr>
          <w:p w:rsidR="00497BDA" w:rsidRDefault="00497BDA" w:rsidP="00497BDA">
            <w:pPr>
              <w:spacing w:line="259" w:lineRule="auto"/>
              <w:ind w:right="88"/>
              <w:jc w:val="center"/>
            </w:pPr>
            <w:r>
              <w:rPr>
                <w:rFonts w:ascii="Arial" w:eastAsia="Arial" w:hAnsi="Arial" w:cs="Arial"/>
                <w:sz w:val="16"/>
              </w:rPr>
              <w:t xml:space="preserve">           400  </w:t>
            </w:r>
          </w:p>
        </w:tc>
        <w:tc>
          <w:tcPr>
            <w:tcW w:w="1572"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2"/>
              <w:jc w:val="center"/>
            </w:pPr>
            <w:r>
              <w:rPr>
                <w:rFonts w:ascii="Arial" w:eastAsia="Arial" w:hAnsi="Arial" w:cs="Arial"/>
                <w:sz w:val="16"/>
              </w:rPr>
              <w:t xml:space="preserve">400  </w:t>
            </w:r>
          </w:p>
        </w:tc>
        <w:tc>
          <w:tcPr>
            <w:tcW w:w="4252" w:type="dxa"/>
            <w:tcBorders>
              <w:top w:val="single" w:sz="4" w:space="0" w:color="000000"/>
              <w:left w:val="single" w:sz="3" w:space="0" w:color="000000"/>
              <w:bottom w:val="single" w:sz="3" w:space="0" w:color="000000"/>
              <w:right w:val="single" w:sz="4" w:space="0" w:color="000000"/>
            </w:tcBorders>
          </w:tcPr>
          <w:p w:rsidR="00497BDA" w:rsidRDefault="00497BDA" w:rsidP="00497BDA">
            <w:pPr>
              <w:spacing w:line="259" w:lineRule="auto"/>
              <w:ind w:right="39"/>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სოფელაჭყვისთავშიმცხოვრებმოქალაქერევაზხახუტაიშვილის</w:t>
            </w:r>
          </w:p>
        </w:tc>
      </w:tr>
      <w:tr w:rsidR="00497BDA" w:rsidTr="00F86F83">
        <w:trPr>
          <w:trHeight w:val="634"/>
        </w:trPr>
        <w:tc>
          <w:tcPr>
            <w:tcW w:w="657" w:type="dxa"/>
            <w:tcBorders>
              <w:top w:val="single" w:sz="3"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left="4"/>
            </w:pPr>
            <w:r>
              <w:rPr>
                <w:rFonts w:ascii="Times New Roman" w:eastAsia="Times New Roman" w:hAnsi="Times New Roman"/>
                <w:sz w:val="16"/>
              </w:rPr>
              <w:t xml:space="preserve">133 </w:t>
            </w:r>
          </w:p>
        </w:tc>
        <w:tc>
          <w:tcPr>
            <w:tcW w:w="3686" w:type="dxa"/>
            <w:tcBorders>
              <w:top w:val="single" w:sz="3"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right="88"/>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114. 114240474 </w:t>
            </w:r>
          </w:p>
          <w:p w:rsidR="00497BDA" w:rsidRDefault="00497BDA" w:rsidP="00497BDA">
            <w:pPr>
              <w:spacing w:line="259" w:lineRule="auto"/>
              <w:ind w:left="39"/>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16 </w:t>
            </w:r>
            <w:r>
              <w:rPr>
                <w:rFonts w:ascii="Sylfaen" w:eastAsia="Sylfaen" w:hAnsi="Sylfaen" w:cs="Sylfaen"/>
                <w:sz w:val="16"/>
              </w:rPr>
              <w:t>თებერვალი</w:t>
            </w:r>
          </w:p>
        </w:tc>
        <w:tc>
          <w:tcPr>
            <w:tcW w:w="1985" w:type="dxa"/>
            <w:tcBorders>
              <w:top w:val="single" w:sz="3" w:space="0" w:color="000000"/>
              <w:left w:val="single" w:sz="4" w:space="0" w:color="000000"/>
              <w:bottom w:val="single" w:sz="3" w:space="0" w:color="000000"/>
              <w:right w:val="single" w:sz="4" w:space="0" w:color="000000"/>
            </w:tcBorders>
            <w:vAlign w:val="center"/>
          </w:tcPr>
          <w:p w:rsidR="00497BDA" w:rsidRDefault="00F86F83" w:rsidP="00497BDA">
            <w:pPr>
              <w:spacing w:line="259" w:lineRule="auto"/>
              <w:ind w:right="90"/>
              <w:jc w:val="center"/>
            </w:pPr>
            <w:r>
              <w:rPr>
                <w:rFonts w:ascii="Sylfaen" w:eastAsia="Sylfaen" w:hAnsi="Sylfaen" w:cs="Sylfaen"/>
                <w:sz w:val="16"/>
              </w:rPr>
              <w:t>ერთჯერადი დახმარება</w:t>
            </w:r>
          </w:p>
        </w:tc>
        <w:tc>
          <w:tcPr>
            <w:tcW w:w="1134" w:type="dxa"/>
            <w:tcBorders>
              <w:top w:val="single" w:sz="3"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right="89"/>
              <w:jc w:val="center"/>
            </w:pPr>
            <w:r>
              <w:rPr>
                <w:rFonts w:ascii="Arial" w:eastAsia="Arial" w:hAnsi="Arial" w:cs="Arial"/>
                <w:sz w:val="16"/>
              </w:rPr>
              <w:t xml:space="preserve">        1,000  </w:t>
            </w:r>
          </w:p>
        </w:tc>
        <w:tc>
          <w:tcPr>
            <w:tcW w:w="1263" w:type="dxa"/>
            <w:tcBorders>
              <w:top w:val="single" w:sz="3" w:space="0" w:color="000000"/>
              <w:left w:val="single" w:sz="3" w:space="0" w:color="000000"/>
              <w:bottom w:val="single" w:sz="3" w:space="0" w:color="000000"/>
              <w:right w:val="single" w:sz="4" w:space="0" w:color="000000"/>
            </w:tcBorders>
            <w:vAlign w:val="center"/>
          </w:tcPr>
          <w:p w:rsidR="00497BDA" w:rsidRDefault="00497BDA" w:rsidP="00497BDA">
            <w:pPr>
              <w:spacing w:line="259" w:lineRule="auto"/>
              <w:ind w:right="88"/>
              <w:jc w:val="center"/>
            </w:pPr>
            <w:r>
              <w:rPr>
                <w:rFonts w:ascii="Arial" w:eastAsia="Arial" w:hAnsi="Arial" w:cs="Arial"/>
                <w:sz w:val="16"/>
              </w:rPr>
              <w:t xml:space="preserve">        1,000  </w:t>
            </w:r>
          </w:p>
        </w:tc>
        <w:tc>
          <w:tcPr>
            <w:tcW w:w="1572" w:type="dxa"/>
            <w:tcBorders>
              <w:top w:val="single" w:sz="3"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left="124"/>
              <w:jc w:val="center"/>
            </w:pPr>
          </w:p>
          <w:p w:rsidR="00497BDA" w:rsidRDefault="00497BDA" w:rsidP="00497BDA">
            <w:pPr>
              <w:spacing w:line="259" w:lineRule="auto"/>
              <w:ind w:right="90"/>
              <w:jc w:val="center"/>
            </w:pPr>
            <w:r>
              <w:rPr>
                <w:rFonts w:ascii="Arial" w:eastAsia="Arial" w:hAnsi="Arial" w:cs="Arial"/>
                <w:sz w:val="16"/>
              </w:rPr>
              <w:t xml:space="preserve">1,000  </w:t>
            </w:r>
          </w:p>
        </w:tc>
        <w:tc>
          <w:tcPr>
            <w:tcW w:w="4252" w:type="dxa"/>
            <w:tcBorders>
              <w:top w:val="single" w:sz="3" w:space="0" w:color="000000"/>
              <w:left w:val="single" w:sz="3" w:space="0" w:color="000000"/>
              <w:bottom w:val="single" w:sz="3" w:space="0" w:color="000000"/>
              <w:right w:val="single" w:sz="4" w:space="0" w:color="000000"/>
            </w:tcBorders>
          </w:tcPr>
          <w:p w:rsidR="00497BDA" w:rsidRDefault="00497BDA" w:rsidP="00497BDA">
            <w:pPr>
              <w:spacing w:line="259" w:lineRule="auto"/>
              <w:ind w:left="8" w:right="59"/>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სოფელკვირიკეშიმცხოვრებმოქალაქენათელაბაუჟაძის</w:t>
            </w:r>
          </w:p>
        </w:tc>
      </w:tr>
      <w:tr w:rsidR="00497BDA" w:rsidTr="00F86F83">
        <w:trPr>
          <w:trHeight w:val="667"/>
        </w:trPr>
        <w:tc>
          <w:tcPr>
            <w:tcW w:w="657"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4"/>
            </w:pPr>
            <w:r>
              <w:rPr>
                <w:rFonts w:ascii="Times New Roman" w:eastAsia="Times New Roman" w:hAnsi="Times New Roman"/>
                <w:sz w:val="16"/>
              </w:rPr>
              <w:t xml:space="preserve">134 </w:t>
            </w:r>
          </w:p>
        </w:tc>
        <w:tc>
          <w:tcPr>
            <w:tcW w:w="3686"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7"/>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114. 1142404710 </w:t>
            </w:r>
          </w:p>
          <w:p w:rsidR="00497BDA" w:rsidRDefault="00497BDA" w:rsidP="00497BDA">
            <w:pPr>
              <w:spacing w:line="259" w:lineRule="auto"/>
              <w:ind w:left="39"/>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16 </w:t>
            </w:r>
            <w:r>
              <w:rPr>
                <w:rFonts w:ascii="Sylfaen" w:eastAsia="Sylfaen" w:hAnsi="Sylfaen" w:cs="Sylfaen"/>
                <w:sz w:val="16"/>
              </w:rPr>
              <w:t>თებერვალი</w:t>
            </w:r>
          </w:p>
        </w:tc>
        <w:tc>
          <w:tcPr>
            <w:tcW w:w="1985" w:type="dxa"/>
            <w:tcBorders>
              <w:top w:val="single" w:sz="3"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0"/>
              <w:jc w:val="center"/>
            </w:pPr>
            <w:r>
              <w:rPr>
                <w:rFonts w:ascii="Sylfaen" w:eastAsia="Sylfaen" w:hAnsi="Sylfaen" w:cs="Sylfaen"/>
                <w:sz w:val="16"/>
              </w:rPr>
              <w:t>ერთჯერადი დახმარება</w:t>
            </w:r>
          </w:p>
        </w:tc>
        <w:tc>
          <w:tcPr>
            <w:tcW w:w="1134"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9"/>
              <w:jc w:val="center"/>
            </w:pPr>
            <w:r>
              <w:rPr>
                <w:rFonts w:ascii="Arial" w:eastAsia="Arial" w:hAnsi="Arial" w:cs="Arial"/>
                <w:sz w:val="16"/>
              </w:rPr>
              <w:t xml:space="preserve">           300  </w:t>
            </w:r>
          </w:p>
        </w:tc>
        <w:tc>
          <w:tcPr>
            <w:tcW w:w="1263" w:type="dxa"/>
            <w:tcBorders>
              <w:top w:val="single" w:sz="3"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8"/>
              <w:jc w:val="center"/>
            </w:pPr>
            <w:r>
              <w:rPr>
                <w:rFonts w:ascii="Arial" w:eastAsia="Arial" w:hAnsi="Arial" w:cs="Arial"/>
                <w:sz w:val="16"/>
              </w:rPr>
              <w:t xml:space="preserve">           300  </w:t>
            </w:r>
          </w:p>
        </w:tc>
        <w:tc>
          <w:tcPr>
            <w:tcW w:w="1572"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2"/>
              <w:jc w:val="center"/>
            </w:pPr>
            <w:r>
              <w:rPr>
                <w:rFonts w:ascii="Arial" w:eastAsia="Arial" w:hAnsi="Arial" w:cs="Arial"/>
                <w:sz w:val="16"/>
              </w:rPr>
              <w:t xml:space="preserve">300  </w:t>
            </w:r>
          </w:p>
        </w:tc>
        <w:tc>
          <w:tcPr>
            <w:tcW w:w="4252" w:type="dxa"/>
            <w:tcBorders>
              <w:top w:val="single" w:sz="3" w:space="0" w:color="000000"/>
              <w:left w:val="single" w:sz="3" w:space="0" w:color="000000"/>
              <w:bottom w:val="single" w:sz="4" w:space="0" w:color="000000"/>
              <w:right w:val="single" w:sz="4" w:space="0" w:color="000000"/>
            </w:tcBorders>
          </w:tcPr>
          <w:p w:rsidR="00497BDA" w:rsidRDefault="00497BDA" w:rsidP="00497BDA">
            <w:pPr>
              <w:spacing w:line="259" w:lineRule="auto"/>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დაბაოჩხამურითამარმეფისქუჩა</w:t>
            </w:r>
            <w:r>
              <w:rPr>
                <w:rFonts w:ascii="Times New Roman" w:eastAsia="Times New Roman" w:hAnsi="Times New Roman"/>
                <w:sz w:val="16"/>
              </w:rPr>
              <w:t xml:space="preserve"> #14-</w:t>
            </w:r>
            <w:r>
              <w:rPr>
                <w:rFonts w:ascii="Sylfaen" w:eastAsia="Sylfaen" w:hAnsi="Sylfaen" w:cs="Sylfaen"/>
                <w:sz w:val="16"/>
              </w:rPr>
              <w:t>შიმცხოვრებმოქალაქენინოაბაშიძის</w:t>
            </w:r>
          </w:p>
        </w:tc>
      </w:tr>
      <w:tr w:rsidR="00497BDA" w:rsidTr="00F86F83">
        <w:trPr>
          <w:trHeight w:val="666"/>
        </w:trPr>
        <w:tc>
          <w:tcPr>
            <w:tcW w:w="657"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4"/>
            </w:pPr>
            <w:r>
              <w:rPr>
                <w:rFonts w:ascii="Times New Roman" w:eastAsia="Times New Roman" w:hAnsi="Times New Roman"/>
                <w:sz w:val="16"/>
              </w:rPr>
              <w:t xml:space="preserve">135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7"/>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114. 1142404711 </w:t>
            </w:r>
          </w:p>
          <w:p w:rsidR="00497BDA" w:rsidRDefault="00497BDA" w:rsidP="00497BDA">
            <w:pPr>
              <w:spacing w:line="259" w:lineRule="auto"/>
              <w:ind w:left="39"/>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16 </w:t>
            </w:r>
            <w:r>
              <w:rPr>
                <w:rFonts w:ascii="Sylfaen" w:eastAsia="Sylfaen" w:hAnsi="Sylfaen" w:cs="Sylfaen"/>
                <w:sz w:val="16"/>
              </w:rPr>
              <w:t>თებერვალი</w:t>
            </w:r>
          </w:p>
        </w:tc>
        <w:tc>
          <w:tcPr>
            <w:tcW w:w="1985"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0"/>
              <w:jc w:val="center"/>
            </w:pPr>
            <w:r>
              <w:rPr>
                <w:rFonts w:ascii="Sylfaen" w:eastAsia="Sylfaen" w:hAnsi="Sylfaen" w:cs="Sylfaen"/>
                <w:sz w:val="16"/>
              </w:rPr>
              <w:t>ერთჯერადი დახმარება</w:t>
            </w:r>
          </w:p>
        </w:tc>
        <w:tc>
          <w:tcPr>
            <w:tcW w:w="1134"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9"/>
              <w:jc w:val="center"/>
            </w:pPr>
            <w:r>
              <w:rPr>
                <w:rFonts w:ascii="Arial" w:eastAsia="Arial" w:hAnsi="Arial" w:cs="Arial"/>
                <w:sz w:val="16"/>
              </w:rPr>
              <w:t xml:space="preserve">        2,000  </w:t>
            </w:r>
          </w:p>
        </w:tc>
        <w:tc>
          <w:tcPr>
            <w:tcW w:w="1263"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8"/>
              <w:jc w:val="center"/>
            </w:pPr>
            <w:r>
              <w:rPr>
                <w:rFonts w:ascii="Arial" w:eastAsia="Arial" w:hAnsi="Arial" w:cs="Arial"/>
                <w:sz w:val="16"/>
              </w:rPr>
              <w:t xml:space="preserve">        2,000  </w:t>
            </w:r>
          </w:p>
        </w:tc>
        <w:tc>
          <w:tcPr>
            <w:tcW w:w="157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124"/>
              <w:jc w:val="center"/>
            </w:pPr>
          </w:p>
          <w:p w:rsidR="00497BDA" w:rsidRDefault="00497BDA" w:rsidP="00497BDA">
            <w:pPr>
              <w:spacing w:line="259" w:lineRule="auto"/>
              <w:ind w:right="90"/>
              <w:jc w:val="center"/>
            </w:pPr>
            <w:r>
              <w:rPr>
                <w:rFonts w:ascii="Arial" w:eastAsia="Arial" w:hAnsi="Arial" w:cs="Arial"/>
                <w:sz w:val="16"/>
              </w:rPr>
              <w:t xml:space="preserve">2,000  </w:t>
            </w:r>
          </w:p>
        </w:tc>
        <w:tc>
          <w:tcPr>
            <w:tcW w:w="4252"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89"/>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59" w:lineRule="auto"/>
              <w:jc w:val="center"/>
            </w:pPr>
            <w:r>
              <w:rPr>
                <w:rFonts w:ascii="Sylfaen" w:eastAsia="Sylfaen" w:hAnsi="Sylfaen" w:cs="Sylfaen"/>
                <w:sz w:val="16"/>
              </w:rPr>
              <w:t>აღმაშენებლის</w:t>
            </w:r>
            <w:r>
              <w:rPr>
                <w:rFonts w:ascii="Times New Roman" w:eastAsia="Times New Roman" w:hAnsi="Times New Roman"/>
                <w:sz w:val="16"/>
              </w:rPr>
              <w:t xml:space="preserve"> #594-</w:t>
            </w:r>
            <w:r>
              <w:rPr>
                <w:rFonts w:ascii="Sylfaen" w:eastAsia="Sylfaen" w:hAnsi="Sylfaen" w:cs="Sylfaen"/>
                <w:sz w:val="16"/>
              </w:rPr>
              <w:t>შიმცხოვრებმოქალაქენატალიაჯინჭარაძის</w:t>
            </w:r>
          </w:p>
        </w:tc>
      </w:tr>
      <w:tr w:rsidR="00497BDA" w:rsidTr="00F86F83">
        <w:trPr>
          <w:trHeight w:val="665"/>
        </w:trPr>
        <w:tc>
          <w:tcPr>
            <w:tcW w:w="657"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left="4"/>
            </w:pPr>
            <w:r>
              <w:rPr>
                <w:rFonts w:ascii="Times New Roman" w:eastAsia="Times New Roman" w:hAnsi="Times New Roman"/>
                <w:sz w:val="16"/>
              </w:rPr>
              <w:t xml:space="preserve">136 </w:t>
            </w:r>
          </w:p>
        </w:tc>
        <w:tc>
          <w:tcPr>
            <w:tcW w:w="3686"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left="7"/>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114. 1142404713 </w:t>
            </w:r>
          </w:p>
          <w:p w:rsidR="00497BDA" w:rsidRDefault="00497BDA" w:rsidP="00497BDA">
            <w:pPr>
              <w:spacing w:line="259" w:lineRule="auto"/>
              <w:ind w:left="39"/>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16 </w:t>
            </w:r>
            <w:r>
              <w:rPr>
                <w:rFonts w:ascii="Sylfaen" w:eastAsia="Sylfaen" w:hAnsi="Sylfaen" w:cs="Sylfaen"/>
                <w:sz w:val="16"/>
              </w:rPr>
              <w:t>თებერვალი</w:t>
            </w:r>
          </w:p>
        </w:tc>
        <w:tc>
          <w:tcPr>
            <w:tcW w:w="1985" w:type="dxa"/>
            <w:tcBorders>
              <w:top w:val="single" w:sz="4" w:space="0" w:color="000000"/>
              <w:left w:val="single" w:sz="4" w:space="0" w:color="000000"/>
              <w:bottom w:val="single" w:sz="3" w:space="0" w:color="000000"/>
              <w:right w:val="single" w:sz="4" w:space="0" w:color="000000"/>
            </w:tcBorders>
            <w:vAlign w:val="center"/>
          </w:tcPr>
          <w:p w:rsidR="00497BDA" w:rsidRDefault="00F86F83" w:rsidP="00497BDA">
            <w:pPr>
              <w:spacing w:line="259" w:lineRule="auto"/>
              <w:ind w:right="90"/>
              <w:jc w:val="center"/>
            </w:pPr>
            <w:r>
              <w:rPr>
                <w:rFonts w:ascii="Sylfaen" w:eastAsia="Sylfaen" w:hAnsi="Sylfaen" w:cs="Sylfaen"/>
                <w:sz w:val="16"/>
              </w:rPr>
              <w:t>ერთჯერადი დახმარება</w:t>
            </w:r>
          </w:p>
        </w:tc>
        <w:tc>
          <w:tcPr>
            <w:tcW w:w="1134"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right="89"/>
              <w:jc w:val="center"/>
            </w:pPr>
            <w:r>
              <w:rPr>
                <w:rFonts w:ascii="Arial" w:eastAsia="Arial" w:hAnsi="Arial" w:cs="Arial"/>
                <w:sz w:val="16"/>
              </w:rPr>
              <w:t xml:space="preserve">        1,500  </w:t>
            </w:r>
          </w:p>
        </w:tc>
        <w:tc>
          <w:tcPr>
            <w:tcW w:w="1263" w:type="dxa"/>
            <w:tcBorders>
              <w:top w:val="single" w:sz="4" w:space="0" w:color="000000"/>
              <w:left w:val="single" w:sz="3" w:space="0" w:color="000000"/>
              <w:bottom w:val="single" w:sz="3" w:space="0" w:color="000000"/>
              <w:right w:val="single" w:sz="4" w:space="0" w:color="000000"/>
            </w:tcBorders>
            <w:vAlign w:val="center"/>
          </w:tcPr>
          <w:p w:rsidR="00497BDA" w:rsidRDefault="00497BDA" w:rsidP="00497BDA">
            <w:pPr>
              <w:spacing w:line="259" w:lineRule="auto"/>
              <w:ind w:right="88"/>
              <w:jc w:val="center"/>
            </w:pPr>
            <w:r>
              <w:rPr>
                <w:rFonts w:ascii="Arial" w:eastAsia="Arial" w:hAnsi="Arial" w:cs="Arial"/>
                <w:sz w:val="16"/>
              </w:rPr>
              <w:t xml:space="preserve">        1,500  </w:t>
            </w:r>
          </w:p>
        </w:tc>
        <w:tc>
          <w:tcPr>
            <w:tcW w:w="1572"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left="124"/>
              <w:jc w:val="center"/>
            </w:pPr>
          </w:p>
          <w:p w:rsidR="00497BDA" w:rsidRDefault="00497BDA" w:rsidP="00497BDA">
            <w:pPr>
              <w:spacing w:line="259" w:lineRule="auto"/>
              <w:ind w:right="90"/>
              <w:jc w:val="center"/>
            </w:pPr>
            <w:r>
              <w:rPr>
                <w:rFonts w:ascii="Arial" w:eastAsia="Arial" w:hAnsi="Arial" w:cs="Arial"/>
                <w:sz w:val="16"/>
              </w:rPr>
              <w:t xml:space="preserve">1,500  </w:t>
            </w:r>
          </w:p>
        </w:tc>
        <w:tc>
          <w:tcPr>
            <w:tcW w:w="4252" w:type="dxa"/>
            <w:tcBorders>
              <w:top w:val="single" w:sz="4" w:space="0" w:color="000000"/>
              <w:left w:val="single" w:sz="3" w:space="0" w:color="000000"/>
              <w:bottom w:val="single" w:sz="3" w:space="0" w:color="000000"/>
              <w:right w:val="single" w:sz="4" w:space="0" w:color="000000"/>
            </w:tcBorders>
          </w:tcPr>
          <w:p w:rsidR="00497BDA" w:rsidRDefault="00497BDA" w:rsidP="00497BDA">
            <w:pPr>
              <w:spacing w:line="259" w:lineRule="auto"/>
              <w:ind w:right="15"/>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აღმაშენებლის</w:t>
            </w:r>
            <w:r>
              <w:rPr>
                <w:rFonts w:ascii="Times New Roman" w:eastAsia="Times New Roman" w:hAnsi="Times New Roman"/>
                <w:sz w:val="16"/>
              </w:rPr>
              <w:t xml:space="preserve"> 12-</w:t>
            </w:r>
            <w:r>
              <w:rPr>
                <w:rFonts w:ascii="Sylfaen" w:eastAsia="Sylfaen" w:hAnsi="Sylfaen" w:cs="Sylfaen"/>
                <w:sz w:val="16"/>
              </w:rPr>
              <w:t>შიმცხოვრებმოქალაქემარინაპაპუნაიშვილის</w:t>
            </w:r>
          </w:p>
        </w:tc>
      </w:tr>
      <w:tr w:rsidR="00497BDA" w:rsidTr="00F86F83">
        <w:trPr>
          <w:trHeight w:val="667"/>
        </w:trPr>
        <w:tc>
          <w:tcPr>
            <w:tcW w:w="657"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4"/>
            </w:pPr>
            <w:r>
              <w:rPr>
                <w:rFonts w:ascii="Times New Roman" w:eastAsia="Times New Roman" w:hAnsi="Times New Roman"/>
                <w:sz w:val="16"/>
              </w:rPr>
              <w:t xml:space="preserve">137 </w:t>
            </w:r>
          </w:p>
        </w:tc>
        <w:tc>
          <w:tcPr>
            <w:tcW w:w="3686"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8"/>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114. 114240503 </w:t>
            </w:r>
          </w:p>
          <w:p w:rsidR="00497BDA" w:rsidRDefault="00497BDA" w:rsidP="00497BDA">
            <w:pPr>
              <w:spacing w:line="259" w:lineRule="auto"/>
              <w:ind w:left="39"/>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19 </w:t>
            </w:r>
            <w:r>
              <w:rPr>
                <w:rFonts w:ascii="Sylfaen" w:eastAsia="Sylfaen" w:hAnsi="Sylfaen" w:cs="Sylfaen"/>
                <w:sz w:val="16"/>
              </w:rPr>
              <w:t>თებერვალი</w:t>
            </w:r>
          </w:p>
        </w:tc>
        <w:tc>
          <w:tcPr>
            <w:tcW w:w="1985" w:type="dxa"/>
            <w:tcBorders>
              <w:top w:val="single" w:sz="3"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0"/>
              <w:jc w:val="center"/>
            </w:pPr>
            <w:r>
              <w:rPr>
                <w:rFonts w:ascii="Sylfaen" w:eastAsia="Sylfaen" w:hAnsi="Sylfaen" w:cs="Sylfaen"/>
                <w:sz w:val="16"/>
              </w:rPr>
              <w:t>ერთჯერადი დახმარება</w:t>
            </w:r>
          </w:p>
        </w:tc>
        <w:tc>
          <w:tcPr>
            <w:tcW w:w="1134"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9"/>
              <w:jc w:val="center"/>
            </w:pPr>
            <w:r>
              <w:rPr>
                <w:rFonts w:ascii="Arial" w:eastAsia="Arial" w:hAnsi="Arial" w:cs="Arial"/>
                <w:sz w:val="16"/>
              </w:rPr>
              <w:t xml:space="preserve">           200  </w:t>
            </w:r>
          </w:p>
        </w:tc>
        <w:tc>
          <w:tcPr>
            <w:tcW w:w="1263" w:type="dxa"/>
            <w:tcBorders>
              <w:top w:val="single" w:sz="3"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8"/>
              <w:jc w:val="center"/>
            </w:pPr>
            <w:r>
              <w:rPr>
                <w:rFonts w:ascii="Arial" w:eastAsia="Arial" w:hAnsi="Arial" w:cs="Arial"/>
                <w:sz w:val="16"/>
              </w:rPr>
              <w:t xml:space="preserve">           200  </w:t>
            </w:r>
          </w:p>
        </w:tc>
        <w:tc>
          <w:tcPr>
            <w:tcW w:w="1572"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2"/>
              <w:jc w:val="center"/>
            </w:pPr>
            <w:r>
              <w:rPr>
                <w:rFonts w:ascii="Arial" w:eastAsia="Arial" w:hAnsi="Arial" w:cs="Arial"/>
                <w:sz w:val="16"/>
              </w:rPr>
              <w:t xml:space="preserve">200  </w:t>
            </w:r>
          </w:p>
        </w:tc>
        <w:tc>
          <w:tcPr>
            <w:tcW w:w="4252" w:type="dxa"/>
            <w:tcBorders>
              <w:top w:val="single" w:sz="3" w:space="0" w:color="000000"/>
              <w:left w:val="single" w:sz="3" w:space="0" w:color="000000"/>
              <w:bottom w:val="single" w:sz="4" w:space="0" w:color="000000"/>
              <w:right w:val="single" w:sz="4" w:space="0" w:color="000000"/>
            </w:tcBorders>
          </w:tcPr>
          <w:p w:rsidR="00497BDA" w:rsidRDefault="00497BDA" w:rsidP="00497BDA">
            <w:pPr>
              <w:spacing w:line="259" w:lineRule="auto"/>
              <w:ind w:right="88"/>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line="259" w:lineRule="auto"/>
              <w:ind w:right="40"/>
              <w:jc w:val="center"/>
            </w:pPr>
            <w:r>
              <w:rPr>
                <w:rFonts w:ascii="Sylfaen" w:eastAsia="Sylfaen" w:hAnsi="Sylfaen" w:cs="Sylfaen"/>
                <w:sz w:val="16"/>
              </w:rPr>
              <w:t>ციხისძირშიმცხოვრებმოქალაქემამუკაგორგილაძის</w:t>
            </w:r>
          </w:p>
        </w:tc>
      </w:tr>
      <w:tr w:rsidR="00497BDA" w:rsidTr="00F86F83">
        <w:trPr>
          <w:trHeight w:val="666"/>
        </w:trPr>
        <w:tc>
          <w:tcPr>
            <w:tcW w:w="657"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4"/>
            </w:pPr>
            <w:r>
              <w:rPr>
                <w:rFonts w:ascii="Times New Roman" w:eastAsia="Times New Roman" w:hAnsi="Times New Roman"/>
                <w:sz w:val="16"/>
              </w:rPr>
              <w:t xml:space="preserve">138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8"/>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114. 114240504 </w:t>
            </w:r>
          </w:p>
          <w:p w:rsidR="00497BDA" w:rsidRDefault="00497BDA" w:rsidP="00497BDA">
            <w:pPr>
              <w:spacing w:line="259" w:lineRule="auto"/>
              <w:ind w:left="39"/>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19 </w:t>
            </w:r>
            <w:r>
              <w:rPr>
                <w:rFonts w:ascii="Sylfaen" w:eastAsia="Sylfaen" w:hAnsi="Sylfaen" w:cs="Sylfaen"/>
                <w:sz w:val="16"/>
              </w:rPr>
              <w:t>თებერვალი</w:t>
            </w:r>
          </w:p>
        </w:tc>
        <w:tc>
          <w:tcPr>
            <w:tcW w:w="1985"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0"/>
              <w:jc w:val="center"/>
            </w:pPr>
            <w:r>
              <w:rPr>
                <w:rFonts w:ascii="Sylfaen" w:eastAsia="Sylfaen" w:hAnsi="Sylfaen" w:cs="Sylfaen"/>
                <w:sz w:val="16"/>
              </w:rPr>
              <w:t>ერთჯერადი დახმარება</w:t>
            </w:r>
          </w:p>
        </w:tc>
        <w:tc>
          <w:tcPr>
            <w:tcW w:w="1134"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9"/>
              <w:jc w:val="center"/>
            </w:pPr>
            <w:r>
              <w:rPr>
                <w:rFonts w:ascii="Arial" w:eastAsia="Arial" w:hAnsi="Arial" w:cs="Arial"/>
                <w:sz w:val="16"/>
              </w:rPr>
              <w:t xml:space="preserve">           300  </w:t>
            </w:r>
          </w:p>
        </w:tc>
        <w:tc>
          <w:tcPr>
            <w:tcW w:w="1263"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8"/>
              <w:jc w:val="center"/>
            </w:pPr>
            <w:r>
              <w:rPr>
                <w:rFonts w:ascii="Arial" w:eastAsia="Arial" w:hAnsi="Arial" w:cs="Arial"/>
                <w:sz w:val="16"/>
              </w:rPr>
              <w:t xml:space="preserve">           300  </w:t>
            </w:r>
          </w:p>
        </w:tc>
        <w:tc>
          <w:tcPr>
            <w:tcW w:w="157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2"/>
              <w:jc w:val="center"/>
            </w:pPr>
            <w:r>
              <w:rPr>
                <w:rFonts w:ascii="Arial" w:eastAsia="Arial" w:hAnsi="Arial" w:cs="Arial"/>
                <w:sz w:val="16"/>
              </w:rPr>
              <w:t xml:space="preserve">300  </w:t>
            </w:r>
          </w:p>
        </w:tc>
        <w:tc>
          <w:tcPr>
            <w:tcW w:w="4252"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89"/>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59" w:lineRule="auto"/>
              <w:jc w:val="center"/>
            </w:pPr>
            <w:r>
              <w:rPr>
                <w:rFonts w:ascii="Sylfaen" w:eastAsia="Sylfaen" w:hAnsi="Sylfaen" w:cs="Sylfaen"/>
                <w:sz w:val="16"/>
              </w:rPr>
              <w:t>წერეთლისშესახვევი</w:t>
            </w:r>
            <w:r>
              <w:rPr>
                <w:rFonts w:ascii="Times New Roman" w:eastAsia="Times New Roman" w:hAnsi="Times New Roman"/>
                <w:sz w:val="16"/>
              </w:rPr>
              <w:t xml:space="preserve"> #12-</w:t>
            </w:r>
            <w:r>
              <w:rPr>
                <w:rFonts w:ascii="Sylfaen" w:eastAsia="Sylfaen" w:hAnsi="Sylfaen" w:cs="Sylfaen"/>
                <w:sz w:val="16"/>
              </w:rPr>
              <w:t>შიმცხოვრებმოქალაქესერგობალიმის</w:t>
            </w:r>
          </w:p>
        </w:tc>
      </w:tr>
      <w:tr w:rsidR="00497BDA" w:rsidTr="00F86F83">
        <w:trPr>
          <w:trHeight w:val="666"/>
        </w:trPr>
        <w:tc>
          <w:tcPr>
            <w:tcW w:w="657"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4"/>
            </w:pPr>
            <w:r>
              <w:rPr>
                <w:rFonts w:ascii="Times New Roman" w:eastAsia="Times New Roman" w:hAnsi="Times New Roman"/>
                <w:sz w:val="16"/>
              </w:rPr>
              <w:t xml:space="preserve">139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8"/>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114. 114240505 </w:t>
            </w:r>
          </w:p>
          <w:p w:rsidR="00497BDA" w:rsidRDefault="00497BDA" w:rsidP="00497BDA">
            <w:pPr>
              <w:spacing w:line="259" w:lineRule="auto"/>
              <w:ind w:left="39"/>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19 </w:t>
            </w:r>
            <w:r>
              <w:rPr>
                <w:rFonts w:ascii="Sylfaen" w:eastAsia="Sylfaen" w:hAnsi="Sylfaen" w:cs="Sylfaen"/>
                <w:sz w:val="16"/>
              </w:rPr>
              <w:t>თებერვალი</w:t>
            </w:r>
          </w:p>
        </w:tc>
        <w:tc>
          <w:tcPr>
            <w:tcW w:w="1985"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0"/>
              <w:jc w:val="center"/>
            </w:pPr>
            <w:r>
              <w:rPr>
                <w:rFonts w:ascii="Sylfaen" w:eastAsia="Sylfaen" w:hAnsi="Sylfaen" w:cs="Sylfaen"/>
                <w:sz w:val="16"/>
              </w:rPr>
              <w:t>ერთჯერადი დახმარება</w:t>
            </w:r>
          </w:p>
        </w:tc>
        <w:tc>
          <w:tcPr>
            <w:tcW w:w="1134"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9"/>
              <w:jc w:val="center"/>
            </w:pPr>
            <w:r>
              <w:rPr>
                <w:rFonts w:ascii="Arial" w:eastAsia="Arial" w:hAnsi="Arial" w:cs="Arial"/>
                <w:sz w:val="16"/>
              </w:rPr>
              <w:t xml:space="preserve">        1,000  </w:t>
            </w:r>
          </w:p>
        </w:tc>
        <w:tc>
          <w:tcPr>
            <w:tcW w:w="1263"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8"/>
              <w:jc w:val="center"/>
            </w:pPr>
            <w:r>
              <w:rPr>
                <w:rFonts w:ascii="Arial" w:eastAsia="Arial" w:hAnsi="Arial" w:cs="Arial"/>
                <w:sz w:val="16"/>
              </w:rPr>
              <w:t xml:space="preserve">        1,000  </w:t>
            </w:r>
          </w:p>
        </w:tc>
        <w:tc>
          <w:tcPr>
            <w:tcW w:w="157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124"/>
              <w:jc w:val="center"/>
            </w:pPr>
          </w:p>
          <w:p w:rsidR="00497BDA" w:rsidRDefault="00497BDA" w:rsidP="00497BDA">
            <w:pPr>
              <w:spacing w:line="259" w:lineRule="auto"/>
              <w:ind w:right="90"/>
              <w:jc w:val="center"/>
            </w:pPr>
            <w:r>
              <w:rPr>
                <w:rFonts w:ascii="Arial" w:eastAsia="Arial" w:hAnsi="Arial" w:cs="Arial"/>
                <w:sz w:val="16"/>
              </w:rPr>
              <w:t xml:space="preserve">1,000  </w:t>
            </w:r>
          </w:p>
        </w:tc>
        <w:tc>
          <w:tcPr>
            <w:tcW w:w="4252"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42" w:lineRule="auto"/>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r>
              <w:rPr>
                <w:rFonts w:ascii="Sylfaen" w:eastAsia="Sylfaen" w:hAnsi="Sylfaen" w:cs="Sylfaen"/>
                <w:sz w:val="16"/>
              </w:rPr>
              <w:t>სამებაშიმცხოვრებმოქალაქემაკა</w:t>
            </w:r>
          </w:p>
          <w:p w:rsidR="00497BDA" w:rsidRDefault="00497BDA" w:rsidP="00497BDA">
            <w:pPr>
              <w:spacing w:line="259" w:lineRule="auto"/>
              <w:ind w:right="90"/>
              <w:jc w:val="center"/>
            </w:pPr>
            <w:r>
              <w:rPr>
                <w:rFonts w:ascii="Sylfaen" w:eastAsia="Sylfaen" w:hAnsi="Sylfaen" w:cs="Sylfaen"/>
                <w:sz w:val="16"/>
              </w:rPr>
              <w:t>კოჩალიძეს</w:t>
            </w:r>
          </w:p>
        </w:tc>
      </w:tr>
      <w:tr w:rsidR="00497BDA" w:rsidTr="00F86F83">
        <w:trPr>
          <w:trHeight w:val="830"/>
        </w:trPr>
        <w:tc>
          <w:tcPr>
            <w:tcW w:w="657"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4"/>
            </w:pPr>
            <w:r>
              <w:rPr>
                <w:rFonts w:ascii="Times New Roman" w:eastAsia="Times New Roman" w:hAnsi="Times New Roman"/>
                <w:sz w:val="16"/>
              </w:rPr>
              <w:t xml:space="preserve">140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8"/>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114. 114240506 </w:t>
            </w:r>
          </w:p>
          <w:p w:rsidR="00497BDA" w:rsidRDefault="00497BDA" w:rsidP="00497BDA">
            <w:pPr>
              <w:spacing w:line="259" w:lineRule="auto"/>
              <w:ind w:left="39"/>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19 </w:t>
            </w:r>
            <w:r>
              <w:rPr>
                <w:rFonts w:ascii="Sylfaen" w:eastAsia="Sylfaen" w:hAnsi="Sylfaen" w:cs="Sylfaen"/>
                <w:sz w:val="16"/>
              </w:rPr>
              <w:t>თებერვალი</w:t>
            </w:r>
          </w:p>
        </w:tc>
        <w:tc>
          <w:tcPr>
            <w:tcW w:w="1985"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0"/>
              <w:jc w:val="center"/>
            </w:pPr>
            <w:r>
              <w:rPr>
                <w:rFonts w:ascii="Sylfaen" w:eastAsia="Sylfaen" w:hAnsi="Sylfaen" w:cs="Sylfaen"/>
                <w:sz w:val="16"/>
              </w:rPr>
              <w:t>ერთჯერადი დახმარება</w:t>
            </w:r>
          </w:p>
        </w:tc>
        <w:tc>
          <w:tcPr>
            <w:tcW w:w="1134"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9"/>
              <w:jc w:val="center"/>
            </w:pPr>
            <w:r>
              <w:rPr>
                <w:rFonts w:ascii="Arial" w:eastAsia="Arial" w:hAnsi="Arial" w:cs="Arial"/>
                <w:sz w:val="16"/>
              </w:rPr>
              <w:t xml:space="preserve">           300  </w:t>
            </w:r>
          </w:p>
        </w:tc>
        <w:tc>
          <w:tcPr>
            <w:tcW w:w="1263"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8"/>
              <w:jc w:val="center"/>
            </w:pPr>
            <w:r>
              <w:rPr>
                <w:rFonts w:ascii="Arial" w:eastAsia="Arial" w:hAnsi="Arial" w:cs="Arial"/>
                <w:sz w:val="16"/>
              </w:rPr>
              <w:t xml:space="preserve">           300  </w:t>
            </w:r>
          </w:p>
        </w:tc>
        <w:tc>
          <w:tcPr>
            <w:tcW w:w="157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2"/>
              <w:jc w:val="center"/>
            </w:pPr>
            <w:r>
              <w:rPr>
                <w:rFonts w:ascii="Arial" w:eastAsia="Arial" w:hAnsi="Arial" w:cs="Arial"/>
                <w:sz w:val="16"/>
              </w:rPr>
              <w:t xml:space="preserve">300  </w:t>
            </w:r>
          </w:p>
        </w:tc>
        <w:tc>
          <w:tcPr>
            <w:tcW w:w="4252"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89"/>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41" w:lineRule="auto"/>
              <w:jc w:val="center"/>
            </w:pPr>
            <w:r>
              <w:rPr>
                <w:rFonts w:ascii="Sylfaen" w:eastAsia="Sylfaen" w:hAnsi="Sylfaen" w:cs="Sylfaen"/>
                <w:sz w:val="16"/>
              </w:rPr>
              <w:t>ლესელიძისპირველიშესახვევი</w:t>
            </w:r>
            <w:r>
              <w:rPr>
                <w:rFonts w:ascii="Times New Roman" w:eastAsia="Times New Roman" w:hAnsi="Times New Roman"/>
                <w:sz w:val="16"/>
              </w:rPr>
              <w:t xml:space="preserve"> #33-</w:t>
            </w:r>
            <w:r>
              <w:rPr>
                <w:rFonts w:ascii="Sylfaen" w:eastAsia="Sylfaen" w:hAnsi="Sylfaen" w:cs="Sylfaen"/>
                <w:sz w:val="16"/>
              </w:rPr>
              <w:t>შიმცხოვრებმოქალაქეთალიკო</w:t>
            </w:r>
          </w:p>
          <w:p w:rsidR="00497BDA" w:rsidRDefault="00497BDA" w:rsidP="00497BDA">
            <w:pPr>
              <w:spacing w:line="259" w:lineRule="auto"/>
              <w:ind w:right="90"/>
              <w:jc w:val="center"/>
            </w:pPr>
            <w:r>
              <w:rPr>
                <w:rFonts w:ascii="Sylfaen" w:eastAsia="Sylfaen" w:hAnsi="Sylfaen" w:cs="Sylfaen"/>
                <w:sz w:val="16"/>
              </w:rPr>
              <w:t>ჯაფარიძეს</w:t>
            </w:r>
          </w:p>
        </w:tc>
      </w:tr>
    </w:tbl>
    <w:p w:rsidR="00497BDA" w:rsidRDefault="00497BDA" w:rsidP="00497BDA">
      <w:pPr>
        <w:spacing w:after="0" w:line="259" w:lineRule="auto"/>
        <w:ind w:left="-1793" w:right="9935"/>
      </w:pPr>
    </w:p>
    <w:tbl>
      <w:tblPr>
        <w:tblStyle w:val="TableGrid"/>
        <w:tblW w:w="14524" w:type="dxa"/>
        <w:tblInd w:w="-828" w:type="dxa"/>
        <w:tblLayout w:type="fixed"/>
        <w:tblCellMar>
          <w:top w:w="55" w:type="dxa"/>
          <w:left w:w="109" w:type="dxa"/>
          <w:right w:w="26" w:type="dxa"/>
        </w:tblCellMar>
        <w:tblLook w:val="04A0"/>
      </w:tblPr>
      <w:tblGrid>
        <w:gridCol w:w="653"/>
        <w:gridCol w:w="3688"/>
        <w:gridCol w:w="1699"/>
        <w:gridCol w:w="993"/>
        <w:gridCol w:w="1134"/>
        <w:gridCol w:w="992"/>
        <w:gridCol w:w="5365"/>
      </w:tblGrid>
      <w:tr w:rsidR="00497BDA" w:rsidTr="00F86F83">
        <w:trPr>
          <w:trHeight w:val="661"/>
        </w:trPr>
        <w:tc>
          <w:tcPr>
            <w:tcW w:w="653"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left="9"/>
            </w:pPr>
            <w:r>
              <w:rPr>
                <w:rFonts w:ascii="Times New Roman" w:eastAsia="Times New Roman" w:hAnsi="Times New Roman"/>
                <w:sz w:val="16"/>
              </w:rPr>
              <w:lastRenderedPageBreak/>
              <w:t xml:space="preserve">141 </w:t>
            </w:r>
          </w:p>
        </w:tc>
        <w:tc>
          <w:tcPr>
            <w:tcW w:w="3688"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right="83"/>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114. 114240507 </w:t>
            </w:r>
          </w:p>
          <w:p w:rsidR="00497BDA" w:rsidRDefault="00497BDA" w:rsidP="00497BDA">
            <w:pPr>
              <w:spacing w:line="259" w:lineRule="auto"/>
              <w:ind w:left="44"/>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19 </w:t>
            </w:r>
            <w:r>
              <w:rPr>
                <w:rFonts w:ascii="Sylfaen" w:eastAsia="Sylfaen" w:hAnsi="Sylfaen" w:cs="Sylfaen"/>
                <w:sz w:val="16"/>
              </w:rPr>
              <w:t>თებერვალი</w:t>
            </w:r>
          </w:p>
        </w:tc>
        <w:tc>
          <w:tcPr>
            <w:tcW w:w="1699" w:type="dxa"/>
            <w:tcBorders>
              <w:top w:val="nil"/>
              <w:left w:val="single" w:sz="4" w:space="0" w:color="000000"/>
              <w:bottom w:val="single" w:sz="4" w:space="0" w:color="000000"/>
              <w:right w:val="single" w:sz="4" w:space="0" w:color="000000"/>
            </w:tcBorders>
            <w:vAlign w:val="center"/>
          </w:tcPr>
          <w:p w:rsidR="00497BDA" w:rsidRDefault="00F86F83" w:rsidP="00497BDA">
            <w:pPr>
              <w:spacing w:line="259" w:lineRule="auto"/>
              <w:ind w:right="85"/>
              <w:jc w:val="center"/>
            </w:pPr>
            <w:r>
              <w:rPr>
                <w:rFonts w:ascii="Sylfaen" w:eastAsia="Sylfaen" w:hAnsi="Sylfaen" w:cs="Sylfaen"/>
                <w:sz w:val="16"/>
              </w:rPr>
              <w:t>ერთჯერადი დახმარება</w:t>
            </w:r>
          </w:p>
        </w:tc>
        <w:tc>
          <w:tcPr>
            <w:tcW w:w="993" w:type="dxa"/>
            <w:tcBorders>
              <w:top w:val="nil"/>
              <w:left w:val="single" w:sz="4" w:space="0" w:color="000000"/>
              <w:bottom w:val="single" w:sz="4" w:space="0" w:color="000000"/>
              <w:right w:val="single" w:sz="3"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900  </w:t>
            </w:r>
          </w:p>
        </w:tc>
        <w:tc>
          <w:tcPr>
            <w:tcW w:w="1134" w:type="dxa"/>
            <w:tcBorders>
              <w:top w:val="nil"/>
              <w:left w:val="single" w:sz="3" w:space="0" w:color="000000"/>
              <w:bottom w:val="single" w:sz="4" w:space="0" w:color="000000"/>
              <w:right w:val="single" w:sz="4" w:space="0" w:color="000000"/>
            </w:tcBorders>
            <w:vAlign w:val="center"/>
          </w:tcPr>
          <w:p w:rsidR="00497BDA" w:rsidRDefault="00497BDA" w:rsidP="00497BDA">
            <w:pPr>
              <w:spacing w:line="259" w:lineRule="auto"/>
              <w:ind w:right="83"/>
              <w:jc w:val="center"/>
            </w:pPr>
            <w:r>
              <w:rPr>
                <w:rFonts w:ascii="Arial" w:eastAsia="Arial" w:hAnsi="Arial" w:cs="Arial"/>
                <w:sz w:val="16"/>
              </w:rPr>
              <w:t xml:space="preserve">           900  </w:t>
            </w:r>
          </w:p>
        </w:tc>
        <w:tc>
          <w:tcPr>
            <w:tcW w:w="992" w:type="dxa"/>
            <w:tcBorders>
              <w:top w:val="nil"/>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7"/>
              <w:jc w:val="center"/>
            </w:pPr>
            <w:r>
              <w:rPr>
                <w:rFonts w:ascii="Arial" w:eastAsia="Arial" w:hAnsi="Arial" w:cs="Arial"/>
                <w:sz w:val="16"/>
              </w:rPr>
              <w:t xml:space="preserve">900  </w:t>
            </w:r>
          </w:p>
        </w:tc>
        <w:tc>
          <w:tcPr>
            <w:tcW w:w="5365" w:type="dxa"/>
            <w:tcBorders>
              <w:top w:val="nil"/>
              <w:left w:val="single" w:sz="3" w:space="0" w:color="000000"/>
              <w:bottom w:val="single" w:sz="4" w:space="0" w:color="000000"/>
              <w:right w:val="single" w:sz="4" w:space="0" w:color="000000"/>
            </w:tcBorders>
          </w:tcPr>
          <w:p w:rsidR="00497BDA" w:rsidRDefault="00497BDA" w:rsidP="00497BDA">
            <w:pPr>
              <w:spacing w:line="259" w:lineRule="auto"/>
              <w:ind w:right="83"/>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line="259" w:lineRule="auto"/>
              <w:ind w:right="84"/>
              <w:jc w:val="center"/>
            </w:pPr>
            <w:r>
              <w:rPr>
                <w:rFonts w:ascii="Sylfaen" w:eastAsia="Sylfaen" w:hAnsi="Sylfaen" w:cs="Sylfaen"/>
                <w:sz w:val="16"/>
              </w:rPr>
              <w:t>აჭყვაშიმცხოვრებმოქალაქეჯუმბერ</w:t>
            </w:r>
          </w:p>
          <w:p w:rsidR="00497BDA" w:rsidRDefault="00497BDA" w:rsidP="00497BDA">
            <w:pPr>
              <w:spacing w:line="259" w:lineRule="auto"/>
              <w:ind w:right="84"/>
              <w:jc w:val="center"/>
            </w:pPr>
            <w:r>
              <w:rPr>
                <w:rFonts w:ascii="Sylfaen" w:eastAsia="Sylfaen" w:hAnsi="Sylfaen" w:cs="Sylfaen"/>
                <w:sz w:val="16"/>
              </w:rPr>
              <w:t>დიასამიძეს</w:t>
            </w:r>
          </w:p>
        </w:tc>
      </w:tr>
      <w:tr w:rsidR="00497BDA" w:rsidTr="00F86F83">
        <w:trPr>
          <w:trHeight w:val="884"/>
        </w:trPr>
        <w:tc>
          <w:tcPr>
            <w:tcW w:w="653"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9"/>
            </w:pPr>
            <w:r>
              <w:rPr>
                <w:rFonts w:ascii="Times New Roman" w:eastAsia="Times New Roman" w:hAnsi="Times New Roman"/>
                <w:sz w:val="16"/>
              </w:rPr>
              <w:t xml:space="preserve">142 </w:t>
            </w:r>
          </w:p>
        </w:tc>
        <w:tc>
          <w:tcPr>
            <w:tcW w:w="368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3"/>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114. 114240508 </w:t>
            </w:r>
          </w:p>
          <w:p w:rsidR="00497BDA" w:rsidRDefault="00497BDA" w:rsidP="00497BDA">
            <w:pPr>
              <w:spacing w:line="259" w:lineRule="auto"/>
              <w:ind w:left="44"/>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19 </w:t>
            </w:r>
            <w:r>
              <w:rPr>
                <w:rFonts w:ascii="Sylfaen" w:eastAsia="Sylfaen" w:hAnsi="Sylfaen" w:cs="Sylfaen"/>
                <w:sz w:val="16"/>
              </w:rPr>
              <w:t>თებერვალი</w:t>
            </w:r>
          </w:p>
        </w:tc>
        <w:tc>
          <w:tcPr>
            <w:tcW w:w="1699"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5"/>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400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3"/>
              <w:jc w:val="center"/>
            </w:pPr>
            <w:r>
              <w:rPr>
                <w:rFonts w:ascii="Arial" w:eastAsia="Arial" w:hAnsi="Arial" w:cs="Arial"/>
                <w:sz w:val="16"/>
              </w:rPr>
              <w:t xml:space="preserve">           400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7"/>
              <w:jc w:val="center"/>
            </w:pPr>
            <w:r>
              <w:rPr>
                <w:rFonts w:ascii="Arial" w:eastAsia="Arial" w:hAnsi="Arial" w:cs="Arial"/>
                <w:sz w:val="16"/>
              </w:rPr>
              <w:t xml:space="preserve">400  </w:t>
            </w:r>
          </w:p>
        </w:tc>
        <w:tc>
          <w:tcPr>
            <w:tcW w:w="5365"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r>
              <w:rPr>
                <w:rFonts w:ascii="Sylfaen" w:eastAsia="Sylfaen" w:hAnsi="Sylfaen" w:cs="Sylfaen"/>
                <w:sz w:val="16"/>
              </w:rPr>
              <w:t>დაგვაშიმცხოვრებმოქალაქემაყვალათურმანიძესერთჯერადიფინანსურიდახმარებისგაცემისმიზნით</w:t>
            </w:r>
          </w:p>
        </w:tc>
      </w:tr>
      <w:tr w:rsidR="00497BDA" w:rsidTr="00F86F83">
        <w:trPr>
          <w:trHeight w:val="667"/>
        </w:trPr>
        <w:tc>
          <w:tcPr>
            <w:tcW w:w="653"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left="9"/>
            </w:pPr>
            <w:r>
              <w:rPr>
                <w:rFonts w:ascii="Times New Roman" w:eastAsia="Times New Roman" w:hAnsi="Times New Roman"/>
                <w:sz w:val="16"/>
              </w:rPr>
              <w:t xml:space="preserve">143 </w:t>
            </w:r>
          </w:p>
        </w:tc>
        <w:tc>
          <w:tcPr>
            <w:tcW w:w="3688"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right="83"/>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114. 114240509 </w:t>
            </w:r>
          </w:p>
          <w:p w:rsidR="00497BDA" w:rsidRDefault="00497BDA" w:rsidP="00497BDA">
            <w:pPr>
              <w:spacing w:line="259" w:lineRule="auto"/>
              <w:ind w:left="44"/>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19 </w:t>
            </w:r>
            <w:r>
              <w:rPr>
                <w:rFonts w:ascii="Sylfaen" w:eastAsia="Sylfaen" w:hAnsi="Sylfaen" w:cs="Sylfaen"/>
                <w:sz w:val="16"/>
              </w:rPr>
              <w:t>თებერვალი</w:t>
            </w:r>
          </w:p>
        </w:tc>
        <w:tc>
          <w:tcPr>
            <w:tcW w:w="1699" w:type="dxa"/>
            <w:tcBorders>
              <w:top w:val="single" w:sz="4" w:space="0" w:color="000000"/>
              <w:left w:val="single" w:sz="4" w:space="0" w:color="000000"/>
              <w:bottom w:val="single" w:sz="3" w:space="0" w:color="000000"/>
              <w:right w:val="single" w:sz="4" w:space="0" w:color="000000"/>
            </w:tcBorders>
            <w:vAlign w:val="center"/>
          </w:tcPr>
          <w:p w:rsidR="00497BDA" w:rsidRDefault="00F86F83" w:rsidP="00497BDA">
            <w:pPr>
              <w:spacing w:line="259" w:lineRule="auto"/>
              <w:ind w:right="85"/>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700  </w:t>
            </w:r>
          </w:p>
        </w:tc>
        <w:tc>
          <w:tcPr>
            <w:tcW w:w="1134" w:type="dxa"/>
            <w:tcBorders>
              <w:top w:val="single" w:sz="4" w:space="0" w:color="000000"/>
              <w:left w:val="single" w:sz="3" w:space="0" w:color="000000"/>
              <w:bottom w:val="single" w:sz="3" w:space="0" w:color="000000"/>
              <w:right w:val="single" w:sz="4" w:space="0" w:color="000000"/>
            </w:tcBorders>
            <w:vAlign w:val="center"/>
          </w:tcPr>
          <w:p w:rsidR="00497BDA" w:rsidRDefault="00497BDA" w:rsidP="00497BDA">
            <w:pPr>
              <w:spacing w:line="259" w:lineRule="auto"/>
              <w:ind w:right="83"/>
              <w:jc w:val="center"/>
            </w:pPr>
            <w:r>
              <w:rPr>
                <w:rFonts w:ascii="Arial" w:eastAsia="Arial" w:hAnsi="Arial" w:cs="Arial"/>
                <w:sz w:val="16"/>
              </w:rPr>
              <w:t xml:space="preserve">           700  </w:t>
            </w:r>
          </w:p>
        </w:tc>
        <w:tc>
          <w:tcPr>
            <w:tcW w:w="992"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7"/>
              <w:jc w:val="center"/>
            </w:pPr>
            <w:r>
              <w:rPr>
                <w:rFonts w:ascii="Arial" w:eastAsia="Arial" w:hAnsi="Arial" w:cs="Arial"/>
                <w:sz w:val="16"/>
              </w:rPr>
              <w:t xml:space="preserve">700  </w:t>
            </w:r>
          </w:p>
        </w:tc>
        <w:tc>
          <w:tcPr>
            <w:tcW w:w="5365" w:type="dxa"/>
            <w:tcBorders>
              <w:top w:val="single" w:sz="4" w:space="0" w:color="000000"/>
              <w:left w:val="single" w:sz="3" w:space="0" w:color="000000"/>
              <w:bottom w:val="single" w:sz="3" w:space="0" w:color="000000"/>
              <w:right w:val="single" w:sz="4" w:space="0" w:color="000000"/>
            </w:tcBorders>
          </w:tcPr>
          <w:p w:rsidR="00497BDA" w:rsidRDefault="00497BDA" w:rsidP="00497BDA">
            <w:pPr>
              <w:spacing w:line="259" w:lineRule="auto"/>
              <w:ind w:right="83"/>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line="259" w:lineRule="auto"/>
              <w:ind w:right="85"/>
              <w:jc w:val="center"/>
            </w:pPr>
            <w:r>
              <w:rPr>
                <w:rFonts w:ascii="Sylfaen" w:eastAsia="Sylfaen" w:hAnsi="Sylfaen" w:cs="Sylfaen"/>
                <w:sz w:val="16"/>
              </w:rPr>
              <w:t>ლეღვაშიმცხოვრებმოქალაქეეთერ</w:t>
            </w:r>
          </w:p>
          <w:p w:rsidR="00497BDA" w:rsidRDefault="00497BDA" w:rsidP="00497BDA">
            <w:pPr>
              <w:spacing w:line="259" w:lineRule="auto"/>
              <w:ind w:right="86"/>
              <w:jc w:val="center"/>
            </w:pPr>
            <w:r>
              <w:rPr>
                <w:rFonts w:ascii="Sylfaen" w:eastAsia="Sylfaen" w:hAnsi="Sylfaen" w:cs="Sylfaen"/>
                <w:sz w:val="16"/>
              </w:rPr>
              <w:t>სურმანიძეს</w:t>
            </w:r>
          </w:p>
        </w:tc>
      </w:tr>
      <w:tr w:rsidR="00497BDA" w:rsidTr="00F86F83">
        <w:trPr>
          <w:trHeight w:val="884"/>
        </w:trPr>
        <w:tc>
          <w:tcPr>
            <w:tcW w:w="653" w:type="dxa"/>
            <w:tcBorders>
              <w:top w:val="single" w:sz="3"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left="9"/>
            </w:pPr>
            <w:r>
              <w:rPr>
                <w:rFonts w:ascii="Times New Roman" w:eastAsia="Times New Roman" w:hAnsi="Times New Roman"/>
                <w:sz w:val="16"/>
              </w:rPr>
              <w:t xml:space="preserve">144 </w:t>
            </w:r>
          </w:p>
        </w:tc>
        <w:tc>
          <w:tcPr>
            <w:tcW w:w="3688" w:type="dxa"/>
            <w:tcBorders>
              <w:top w:val="single" w:sz="3"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left="11"/>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114. 1142405010 </w:t>
            </w:r>
          </w:p>
          <w:p w:rsidR="00497BDA" w:rsidRDefault="00497BDA" w:rsidP="00497BDA">
            <w:pPr>
              <w:spacing w:line="259" w:lineRule="auto"/>
              <w:ind w:left="44"/>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19 </w:t>
            </w:r>
            <w:r>
              <w:rPr>
                <w:rFonts w:ascii="Sylfaen" w:eastAsia="Sylfaen" w:hAnsi="Sylfaen" w:cs="Sylfaen"/>
                <w:sz w:val="16"/>
              </w:rPr>
              <w:t>თებერვალი</w:t>
            </w:r>
          </w:p>
        </w:tc>
        <w:tc>
          <w:tcPr>
            <w:tcW w:w="1699" w:type="dxa"/>
            <w:tcBorders>
              <w:top w:val="single" w:sz="3" w:space="0" w:color="000000"/>
              <w:left w:val="single" w:sz="4" w:space="0" w:color="000000"/>
              <w:bottom w:val="single" w:sz="3" w:space="0" w:color="000000"/>
              <w:right w:val="single" w:sz="4" w:space="0" w:color="000000"/>
            </w:tcBorders>
            <w:vAlign w:val="center"/>
          </w:tcPr>
          <w:p w:rsidR="00497BDA" w:rsidRDefault="00F86F83" w:rsidP="00497BDA">
            <w:pPr>
              <w:spacing w:line="259" w:lineRule="auto"/>
              <w:ind w:right="85"/>
              <w:jc w:val="center"/>
            </w:pPr>
            <w:r>
              <w:rPr>
                <w:rFonts w:ascii="Sylfaen" w:eastAsia="Sylfaen" w:hAnsi="Sylfaen" w:cs="Sylfaen"/>
                <w:sz w:val="16"/>
              </w:rPr>
              <w:t>ერთჯერადი დახმარება</w:t>
            </w:r>
          </w:p>
        </w:tc>
        <w:tc>
          <w:tcPr>
            <w:tcW w:w="993" w:type="dxa"/>
            <w:tcBorders>
              <w:top w:val="single" w:sz="3"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900  </w:t>
            </w:r>
          </w:p>
        </w:tc>
        <w:tc>
          <w:tcPr>
            <w:tcW w:w="1134" w:type="dxa"/>
            <w:tcBorders>
              <w:top w:val="single" w:sz="3" w:space="0" w:color="000000"/>
              <w:left w:val="single" w:sz="3" w:space="0" w:color="000000"/>
              <w:bottom w:val="single" w:sz="3" w:space="0" w:color="000000"/>
              <w:right w:val="single" w:sz="4" w:space="0" w:color="000000"/>
            </w:tcBorders>
            <w:vAlign w:val="center"/>
          </w:tcPr>
          <w:p w:rsidR="00497BDA" w:rsidRDefault="00497BDA" w:rsidP="00497BDA">
            <w:pPr>
              <w:spacing w:line="259" w:lineRule="auto"/>
              <w:ind w:right="83"/>
              <w:jc w:val="center"/>
            </w:pPr>
            <w:r>
              <w:rPr>
                <w:rFonts w:ascii="Arial" w:eastAsia="Arial" w:hAnsi="Arial" w:cs="Arial"/>
                <w:sz w:val="16"/>
              </w:rPr>
              <w:t xml:space="preserve">           900  </w:t>
            </w:r>
          </w:p>
        </w:tc>
        <w:tc>
          <w:tcPr>
            <w:tcW w:w="992" w:type="dxa"/>
            <w:tcBorders>
              <w:top w:val="single" w:sz="3"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7"/>
              <w:jc w:val="center"/>
            </w:pPr>
            <w:r>
              <w:rPr>
                <w:rFonts w:ascii="Arial" w:eastAsia="Arial" w:hAnsi="Arial" w:cs="Arial"/>
                <w:sz w:val="16"/>
              </w:rPr>
              <w:t xml:space="preserve">900  </w:t>
            </w:r>
          </w:p>
        </w:tc>
        <w:tc>
          <w:tcPr>
            <w:tcW w:w="5365" w:type="dxa"/>
            <w:tcBorders>
              <w:top w:val="single" w:sz="3" w:space="0" w:color="000000"/>
              <w:left w:val="single" w:sz="3" w:space="0" w:color="000000"/>
              <w:bottom w:val="single" w:sz="3" w:space="0" w:color="000000"/>
              <w:right w:val="single" w:sz="4" w:space="0" w:color="000000"/>
            </w:tcBorders>
          </w:tcPr>
          <w:p w:rsidR="00497BDA" w:rsidRDefault="00497BDA" w:rsidP="00497BDA">
            <w:pPr>
              <w:spacing w:line="259" w:lineRule="auto"/>
              <w:ind w:right="83"/>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line="259" w:lineRule="auto"/>
              <w:ind w:right="83"/>
              <w:jc w:val="center"/>
            </w:pPr>
            <w:r>
              <w:rPr>
                <w:rFonts w:ascii="Sylfaen" w:eastAsia="Sylfaen" w:hAnsi="Sylfaen" w:cs="Sylfaen"/>
                <w:sz w:val="16"/>
              </w:rPr>
              <w:t>ბობოყვათშიმცხოვრებმოქალაქე</w:t>
            </w:r>
          </w:p>
          <w:p w:rsidR="00497BDA" w:rsidRDefault="00497BDA" w:rsidP="00497BDA">
            <w:pPr>
              <w:spacing w:line="259" w:lineRule="auto"/>
              <w:ind w:right="85"/>
              <w:jc w:val="center"/>
            </w:pPr>
            <w:r>
              <w:rPr>
                <w:rFonts w:ascii="Sylfaen" w:eastAsia="Sylfaen" w:hAnsi="Sylfaen" w:cs="Sylfaen"/>
                <w:sz w:val="16"/>
              </w:rPr>
              <w:t>ხათუნათხილაიშვილისმეუღლეს</w:t>
            </w:r>
          </w:p>
          <w:p w:rsidR="00497BDA" w:rsidRDefault="00497BDA" w:rsidP="00497BDA">
            <w:pPr>
              <w:spacing w:line="259" w:lineRule="auto"/>
              <w:ind w:right="85"/>
              <w:jc w:val="center"/>
            </w:pPr>
            <w:r>
              <w:rPr>
                <w:rFonts w:ascii="Sylfaen" w:eastAsia="Sylfaen" w:hAnsi="Sylfaen" w:cs="Sylfaen"/>
                <w:sz w:val="16"/>
              </w:rPr>
              <w:t>ზაზაშამილიშვილს</w:t>
            </w:r>
          </w:p>
        </w:tc>
      </w:tr>
      <w:tr w:rsidR="00497BDA" w:rsidTr="00F86F83">
        <w:trPr>
          <w:trHeight w:val="667"/>
        </w:trPr>
        <w:tc>
          <w:tcPr>
            <w:tcW w:w="653"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9"/>
            </w:pPr>
            <w:r>
              <w:rPr>
                <w:rFonts w:ascii="Times New Roman" w:eastAsia="Times New Roman" w:hAnsi="Times New Roman"/>
                <w:sz w:val="16"/>
              </w:rPr>
              <w:t xml:space="preserve">145 </w:t>
            </w:r>
          </w:p>
        </w:tc>
        <w:tc>
          <w:tcPr>
            <w:tcW w:w="3688"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114. 1142405011 </w:t>
            </w:r>
          </w:p>
          <w:p w:rsidR="00497BDA" w:rsidRDefault="00497BDA" w:rsidP="00497BDA">
            <w:pPr>
              <w:spacing w:line="259" w:lineRule="auto"/>
              <w:ind w:left="44"/>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19 </w:t>
            </w:r>
            <w:r>
              <w:rPr>
                <w:rFonts w:ascii="Sylfaen" w:eastAsia="Sylfaen" w:hAnsi="Sylfaen" w:cs="Sylfaen"/>
                <w:sz w:val="16"/>
              </w:rPr>
              <w:t>თებერვალი</w:t>
            </w:r>
          </w:p>
        </w:tc>
        <w:tc>
          <w:tcPr>
            <w:tcW w:w="1699" w:type="dxa"/>
            <w:tcBorders>
              <w:top w:val="single" w:sz="3"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5"/>
              <w:jc w:val="center"/>
            </w:pPr>
            <w:r>
              <w:rPr>
                <w:rFonts w:ascii="Sylfaen" w:eastAsia="Sylfaen" w:hAnsi="Sylfaen" w:cs="Sylfaen"/>
                <w:sz w:val="16"/>
              </w:rPr>
              <w:t>ერთჯერადი დახმარება</w:t>
            </w:r>
          </w:p>
        </w:tc>
        <w:tc>
          <w:tcPr>
            <w:tcW w:w="993"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500  </w:t>
            </w:r>
          </w:p>
        </w:tc>
        <w:tc>
          <w:tcPr>
            <w:tcW w:w="1134" w:type="dxa"/>
            <w:tcBorders>
              <w:top w:val="single" w:sz="3"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3"/>
              <w:jc w:val="center"/>
            </w:pPr>
            <w:r>
              <w:rPr>
                <w:rFonts w:ascii="Arial" w:eastAsia="Arial" w:hAnsi="Arial" w:cs="Arial"/>
                <w:sz w:val="16"/>
              </w:rPr>
              <w:t xml:space="preserve">           500  </w:t>
            </w:r>
          </w:p>
        </w:tc>
        <w:tc>
          <w:tcPr>
            <w:tcW w:w="992"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7"/>
              <w:jc w:val="center"/>
            </w:pPr>
            <w:r>
              <w:rPr>
                <w:rFonts w:ascii="Arial" w:eastAsia="Arial" w:hAnsi="Arial" w:cs="Arial"/>
                <w:sz w:val="16"/>
              </w:rPr>
              <w:t xml:space="preserve">500  </w:t>
            </w:r>
          </w:p>
        </w:tc>
        <w:tc>
          <w:tcPr>
            <w:tcW w:w="5365" w:type="dxa"/>
            <w:tcBorders>
              <w:top w:val="single" w:sz="3" w:space="0" w:color="000000"/>
              <w:left w:val="single" w:sz="3" w:space="0" w:color="000000"/>
              <w:bottom w:val="single" w:sz="4" w:space="0" w:color="000000"/>
              <w:right w:val="single" w:sz="4" w:space="0" w:color="000000"/>
            </w:tcBorders>
          </w:tcPr>
          <w:p w:rsidR="00497BDA" w:rsidRDefault="00497BDA" w:rsidP="00497BDA">
            <w:pPr>
              <w:spacing w:line="259" w:lineRule="auto"/>
              <w:ind w:right="84"/>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59" w:lineRule="auto"/>
              <w:ind w:right="85"/>
              <w:jc w:val="center"/>
            </w:pPr>
            <w:r>
              <w:rPr>
                <w:rFonts w:ascii="Sylfaen" w:eastAsia="Sylfaen" w:hAnsi="Sylfaen" w:cs="Sylfaen"/>
                <w:sz w:val="16"/>
              </w:rPr>
              <w:t>კოსტავას</w:t>
            </w:r>
            <w:r>
              <w:rPr>
                <w:rFonts w:ascii="Times New Roman" w:eastAsia="Times New Roman" w:hAnsi="Times New Roman"/>
                <w:sz w:val="16"/>
              </w:rPr>
              <w:t xml:space="preserve"> #28</w:t>
            </w:r>
            <w:r>
              <w:rPr>
                <w:rFonts w:ascii="Sylfaen" w:eastAsia="Sylfaen" w:hAnsi="Sylfaen" w:cs="Sylfaen"/>
                <w:sz w:val="16"/>
              </w:rPr>
              <w:t>ა</w:t>
            </w:r>
            <w:r>
              <w:rPr>
                <w:rFonts w:ascii="Times New Roman" w:eastAsia="Times New Roman" w:hAnsi="Times New Roman"/>
                <w:sz w:val="16"/>
              </w:rPr>
              <w:t>-</w:t>
            </w:r>
            <w:r>
              <w:rPr>
                <w:rFonts w:ascii="Sylfaen" w:eastAsia="Sylfaen" w:hAnsi="Sylfaen" w:cs="Sylfaen"/>
                <w:sz w:val="16"/>
              </w:rPr>
              <w:t>შიმცხოვრებმოქალაქე</w:t>
            </w:r>
          </w:p>
          <w:p w:rsidR="00497BDA" w:rsidRDefault="00497BDA" w:rsidP="00497BDA">
            <w:pPr>
              <w:spacing w:line="259" w:lineRule="auto"/>
              <w:ind w:right="84"/>
              <w:jc w:val="center"/>
            </w:pPr>
            <w:r>
              <w:rPr>
                <w:rFonts w:ascii="Sylfaen" w:eastAsia="Sylfaen" w:hAnsi="Sylfaen" w:cs="Sylfaen"/>
                <w:sz w:val="16"/>
              </w:rPr>
              <w:t>იურითადუმაძეს</w:t>
            </w:r>
          </w:p>
        </w:tc>
      </w:tr>
      <w:tr w:rsidR="00497BDA" w:rsidTr="00F86F83">
        <w:trPr>
          <w:trHeight w:val="666"/>
        </w:trPr>
        <w:tc>
          <w:tcPr>
            <w:tcW w:w="653"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9"/>
            </w:pPr>
            <w:r>
              <w:rPr>
                <w:rFonts w:ascii="Times New Roman" w:eastAsia="Times New Roman" w:hAnsi="Times New Roman"/>
                <w:sz w:val="16"/>
              </w:rPr>
              <w:t xml:space="preserve">146 </w:t>
            </w:r>
          </w:p>
        </w:tc>
        <w:tc>
          <w:tcPr>
            <w:tcW w:w="368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114. 1142405012 </w:t>
            </w:r>
          </w:p>
          <w:p w:rsidR="00497BDA" w:rsidRDefault="00497BDA" w:rsidP="00497BDA">
            <w:pPr>
              <w:spacing w:line="259" w:lineRule="auto"/>
              <w:ind w:left="44"/>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19 </w:t>
            </w:r>
            <w:r>
              <w:rPr>
                <w:rFonts w:ascii="Sylfaen" w:eastAsia="Sylfaen" w:hAnsi="Sylfaen" w:cs="Sylfaen"/>
                <w:sz w:val="16"/>
              </w:rPr>
              <w:t>თებერვალი</w:t>
            </w:r>
          </w:p>
        </w:tc>
        <w:tc>
          <w:tcPr>
            <w:tcW w:w="1699"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5"/>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1,000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3"/>
              <w:jc w:val="center"/>
            </w:pPr>
            <w:r>
              <w:rPr>
                <w:rFonts w:ascii="Arial" w:eastAsia="Arial" w:hAnsi="Arial" w:cs="Arial"/>
                <w:sz w:val="16"/>
              </w:rPr>
              <w:t xml:space="preserve">        1,000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129"/>
              <w:jc w:val="center"/>
            </w:pPr>
          </w:p>
          <w:p w:rsidR="00497BDA" w:rsidRDefault="00497BDA" w:rsidP="00497BDA">
            <w:pPr>
              <w:spacing w:line="259" w:lineRule="auto"/>
              <w:ind w:right="85"/>
              <w:jc w:val="center"/>
            </w:pPr>
            <w:r>
              <w:rPr>
                <w:rFonts w:ascii="Arial" w:eastAsia="Arial" w:hAnsi="Arial" w:cs="Arial"/>
                <w:sz w:val="16"/>
              </w:rPr>
              <w:t xml:space="preserve">1,000  </w:t>
            </w:r>
          </w:p>
        </w:tc>
        <w:tc>
          <w:tcPr>
            <w:tcW w:w="5365"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83"/>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line="259" w:lineRule="auto"/>
              <w:ind w:right="84"/>
              <w:jc w:val="center"/>
            </w:pPr>
            <w:r>
              <w:rPr>
                <w:rFonts w:ascii="Sylfaen" w:eastAsia="Sylfaen" w:hAnsi="Sylfaen" w:cs="Sylfaen"/>
                <w:sz w:val="16"/>
              </w:rPr>
              <w:t>ცეცხლაურშიმცხოვრებმოქალაქე</w:t>
            </w:r>
          </w:p>
          <w:p w:rsidR="00497BDA" w:rsidRDefault="00497BDA" w:rsidP="00497BDA">
            <w:pPr>
              <w:spacing w:line="259" w:lineRule="auto"/>
              <w:ind w:right="85"/>
              <w:jc w:val="center"/>
            </w:pPr>
            <w:r>
              <w:rPr>
                <w:rFonts w:ascii="Sylfaen" w:eastAsia="Sylfaen" w:hAnsi="Sylfaen" w:cs="Sylfaen"/>
                <w:sz w:val="16"/>
              </w:rPr>
              <w:t>ნაირასურმანიძეს</w:t>
            </w:r>
          </w:p>
        </w:tc>
      </w:tr>
      <w:tr w:rsidR="00497BDA" w:rsidTr="00F86F83">
        <w:trPr>
          <w:trHeight w:val="667"/>
        </w:trPr>
        <w:tc>
          <w:tcPr>
            <w:tcW w:w="653"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left="9"/>
            </w:pPr>
            <w:r>
              <w:rPr>
                <w:rFonts w:ascii="Times New Roman" w:eastAsia="Times New Roman" w:hAnsi="Times New Roman"/>
                <w:sz w:val="16"/>
              </w:rPr>
              <w:t xml:space="preserve">147 </w:t>
            </w:r>
          </w:p>
        </w:tc>
        <w:tc>
          <w:tcPr>
            <w:tcW w:w="3688"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left="11"/>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114. 1142405013 </w:t>
            </w:r>
          </w:p>
          <w:p w:rsidR="00497BDA" w:rsidRDefault="00497BDA" w:rsidP="00497BDA">
            <w:pPr>
              <w:spacing w:line="259" w:lineRule="auto"/>
              <w:ind w:left="44"/>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19 </w:t>
            </w:r>
            <w:r>
              <w:rPr>
                <w:rFonts w:ascii="Sylfaen" w:eastAsia="Sylfaen" w:hAnsi="Sylfaen" w:cs="Sylfaen"/>
                <w:sz w:val="16"/>
              </w:rPr>
              <w:t>თებერვალი</w:t>
            </w:r>
          </w:p>
        </w:tc>
        <w:tc>
          <w:tcPr>
            <w:tcW w:w="1699" w:type="dxa"/>
            <w:tcBorders>
              <w:top w:val="single" w:sz="4" w:space="0" w:color="000000"/>
              <w:left w:val="single" w:sz="4" w:space="0" w:color="000000"/>
              <w:bottom w:val="single" w:sz="3" w:space="0" w:color="000000"/>
              <w:right w:val="single" w:sz="4" w:space="0" w:color="000000"/>
            </w:tcBorders>
            <w:vAlign w:val="center"/>
          </w:tcPr>
          <w:p w:rsidR="00497BDA" w:rsidRDefault="00F86F83" w:rsidP="00497BDA">
            <w:pPr>
              <w:spacing w:line="259" w:lineRule="auto"/>
              <w:ind w:right="85"/>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800  </w:t>
            </w:r>
          </w:p>
        </w:tc>
        <w:tc>
          <w:tcPr>
            <w:tcW w:w="1134" w:type="dxa"/>
            <w:tcBorders>
              <w:top w:val="single" w:sz="4" w:space="0" w:color="000000"/>
              <w:left w:val="single" w:sz="3" w:space="0" w:color="000000"/>
              <w:bottom w:val="single" w:sz="3" w:space="0" w:color="000000"/>
              <w:right w:val="single" w:sz="4" w:space="0" w:color="000000"/>
            </w:tcBorders>
            <w:vAlign w:val="center"/>
          </w:tcPr>
          <w:p w:rsidR="00497BDA" w:rsidRDefault="00497BDA" w:rsidP="00497BDA">
            <w:pPr>
              <w:spacing w:line="259" w:lineRule="auto"/>
              <w:ind w:right="83"/>
              <w:jc w:val="center"/>
            </w:pPr>
            <w:r>
              <w:rPr>
                <w:rFonts w:ascii="Arial" w:eastAsia="Arial" w:hAnsi="Arial" w:cs="Arial"/>
                <w:sz w:val="16"/>
              </w:rPr>
              <w:t xml:space="preserve">           800  </w:t>
            </w:r>
          </w:p>
        </w:tc>
        <w:tc>
          <w:tcPr>
            <w:tcW w:w="992"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7"/>
              <w:jc w:val="center"/>
            </w:pPr>
            <w:r>
              <w:rPr>
                <w:rFonts w:ascii="Arial" w:eastAsia="Arial" w:hAnsi="Arial" w:cs="Arial"/>
                <w:sz w:val="16"/>
              </w:rPr>
              <w:t xml:space="preserve">800  </w:t>
            </w:r>
          </w:p>
        </w:tc>
        <w:tc>
          <w:tcPr>
            <w:tcW w:w="5365" w:type="dxa"/>
            <w:tcBorders>
              <w:top w:val="single" w:sz="4" w:space="0" w:color="000000"/>
              <w:left w:val="single" w:sz="3" w:space="0" w:color="000000"/>
              <w:bottom w:val="single" w:sz="3" w:space="0" w:color="000000"/>
              <w:right w:val="single" w:sz="4" w:space="0" w:color="000000"/>
            </w:tcBorders>
          </w:tcPr>
          <w:p w:rsidR="00497BDA" w:rsidRDefault="00497BDA" w:rsidP="00497BDA">
            <w:pPr>
              <w:spacing w:line="259" w:lineRule="auto"/>
              <w:ind w:right="84"/>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59" w:lineRule="auto"/>
              <w:jc w:val="center"/>
            </w:pPr>
            <w:r>
              <w:rPr>
                <w:rFonts w:ascii="Sylfaen" w:eastAsia="Sylfaen" w:hAnsi="Sylfaen" w:cs="Sylfaen"/>
                <w:sz w:val="16"/>
              </w:rPr>
              <w:t>რუსთაველის</w:t>
            </w:r>
            <w:r>
              <w:rPr>
                <w:rFonts w:ascii="Times New Roman" w:eastAsia="Times New Roman" w:hAnsi="Times New Roman"/>
                <w:sz w:val="16"/>
              </w:rPr>
              <w:t xml:space="preserve"> 162</w:t>
            </w:r>
            <w:r>
              <w:rPr>
                <w:rFonts w:ascii="Sylfaen" w:eastAsia="Sylfaen" w:hAnsi="Sylfaen" w:cs="Sylfaen"/>
                <w:sz w:val="16"/>
              </w:rPr>
              <w:t>გბ</w:t>
            </w:r>
            <w:r>
              <w:rPr>
                <w:rFonts w:ascii="Times New Roman" w:eastAsia="Times New Roman" w:hAnsi="Times New Roman"/>
                <w:sz w:val="16"/>
              </w:rPr>
              <w:t>2-</w:t>
            </w:r>
            <w:r>
              <w:rPr>
                <w:rFonts w:ascii="Sylfaen" w:eastAsia="Sylfaen" w:hAnsi="Sylfaen" w:cs="Sylfaen"/>
                <w:sz w:val="16"/>
              </w:rPr>
              <w:t>შიმცხოვრებმოქალაქენინოკვარაცხელიას</w:t>
            </w:r>
          </w:p>
        </w:tc>
      </w:tr>
      <w:tr w:rsidR="00497BDA" w:rsidTr="00F86F83">
        <w:trPr>
          <w:trHeight w:val="842"/>
        </w:trPr>
        <w:tc>
          <w:tcPr>
            <w:tcW w:w="653"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9"/>
            </w:pPr>
            <w:r>
              <w:rPr>
                <w:rFonts w:ascii="Times New Roman" w:eastAsia="Times New Roman" w:hAnsi="Times New Roman"/>
                <w:sz w:val="16"/>
              </w:rPr>
              <w:t xml:space="preserve">148 </w:t>
            </w:r>
          </w:p>
        </w:tc>
        <w:tc>
          <w:tcPr>
            <w:tcW w:w="3688"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114. 1142405014 </w:t>
            </w:r>
          </w:p>
          <w:p w:rsidR="00497BDA" w:rsidRDefault="00497BDA" w:rsidP="00497BDA">
            <w:pPr>
              <w:spacing w:line="259" w:lineRule="auto"/>
              <w:ind w:left="44"/>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19 </w:t>
            </w:r>
            <w:r>
              <w:rPr>
                <w:rFonts w:ascii="Sylfaen" w:eastAsia="Sylfaen" w:hAnsi="Sylfaen" w:cs="Sylfaen"/>
                <w:sz w:val="16"/>
              </w:rPr>
              <w:t>თებერვალი</w:t>
            </w:r>
          </w:p>
        </w:tc>
        <w:tc>
          <w:tcPr>
            <w:tcW w:w="1699" w:type="dxa"/>
            <w:tcBorders>
              <w:top w:val="single" w:sz="3"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5"/>
              <w:jc w:val="center"/>
            </w:pPr>
            <w:r>
              <w:rPr>
                <w:rFonts w:ascii="Sylfaen" w:eastAsia="Sylfaen" w:hAnsi="Sylfaen" w:cs="Sylfaen"/>
                <w:sz w:val="16"/>
              </w:rPr>
              <w:t>ერთჯერადი დახმარება</w:t>
            </w:r>
          </w:p>
        </w:tc>
        <w:tc>
          <w:tcPr>
            <w:tcW w:w="993"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500  </w:t>
            </w:r>
          </w:p>
        </w:tc>
        <w:tc>
          <w:tcPr>
            <w:tcW w:w="1134" w:type="dxa"/>
            <w:tcBorders>
              <w:top w:val="single" w:sz="3"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3"/>
              <w:jc w:val="center"/>
            </w:pPr>
            <w:r>
              <w:rPr>
                <w:rFonts w:ascii="Arial" w:eastAsia="Arial" w:hAnsi="Arial" w:cs="Arial"/>
                <w:sz w:val="16"/>
              </w:rPr>
              <w:t xml:space="preserve">           500  </w:t>
            </w:r>
          </w:p>
        </w:tc>
        <w:tc>
          <w:tcPr>
            <w:tcW w:w="992"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7"/>
              <w:jc w:val="center"/>
            </w:pPr>
            <w:r>
              <w:rPr>
                <w:rFonts w:ascii="Arial" w:eastAsia="Arial" w:hAnsi="Arial" w:cs="Arial"/>
                <w:sz w:val="16"/>
              </w:rPr>
              <w:t xml:space="preserve">500  </w:t>
            </w:r>
          </w:p>
        </w:tc>
        <w:tc>
          <w:tcPr>
            <w:tcW w:w="5365" w:type="dxa"/>
            <w:tcBorders>
              <w:top w:val="single" w:sz="3" w:space="0" w:color="000000"/>
              <w:left w:val="single" w:sz="3" w:space="0" w:color="000000"/>
              <w:bottom w:val="single" w:sz="4" w:space="0" w:color="000000"/>
              <w:right w:val="single" w:sz="4" w:space="0" w:color="000000"/>
            </w:tcBorders>
          </w:tcPr>
          <w:p w:rsidR="00497BDA" w:rsidRDefault="00497BDA" w:rsidP="00497BDA">
            <w:pPr>
              <w:spacing w:line="241" w:lineRule="auto"/>
              <w:ind w:left="4" w:right="15" w:hanging="4"/>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r>
              <w:rPr>
                <w:rFonts w:ascii="Sylfaen" w:eastAsia="Sylfaen" w:hAnsi="Sylfaen" w:cs="Sylfaen"/>
                <w:sz w:val="16"/>
              </w:rPr>
              <w:t>ცეცხლაურშიმცხოვრებმოქალაქეზაირაფუტკარაძისმეღლესგიზო</w:t>
            </w:r>
          </w:p>
          <w:p w:rsidR="00497BDA" w:rsidRDefault="00497BDA" w:rsidP="00497BDA">
            <w:pPr>
              <w:spacing w:line="259" w:lineRule="auto"/>
              <w:ind w:right="84"/>
              <w:jc w:val="center"/>
            </w:pPr>
            <w:r>
              <w:rPr>
                <w:rFonts w:ascii="Sylfaen" w:eastAsia="Sylfaen" w:hAnsi="Sylfaen" w:cs="Sylfaen"/>
                <w:sz w:val="16"/>
              </w:rPr>
              <w:t>ბერიძეს</w:t>
            </w:r>
          </w:p>
        </w:tc>
      </w:tr>
      <w:tr w:rsidR="00497BDA" w:rsidTr="00F86F83">
        <w:trPr>
          <w:trHeight w:val="665"/>
        </w:trPr>
        <w:tc>
          <w:tcPr>
            <w:tcW w:w="653"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9"/>
            </w:pPr>
            <w:r>
              <w:rPr>
                <w:rFonts w:ascii="Times New Roman" w:eastAsia="Times New Roman" w:hAnsi="Times New Roman"/>
                <w:sz w:val="16"/>
              </w:rPr>
              <w:t xml:space="preserve">149 </w:t>
            </w:r>
          </w:p>
        </w:tc>
        <w:tc>
          <w:tcPr>
            <w:tcW w:w="368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114. 1142405015 </w:t>
            </w:r>
          </w:p>
          <w:p w:rsidR="00497BDA" w:rsidRDefault="00497BDA" w:rsidP="00497BDA">
            <w:pPr>
              <w:spacing w:line="259" w:lineRule="auto"/>
              <w:ind w:left="44"/>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19 </w:t>
            </w:r>
            <w:r>
              <w:rPr>
                <w:rFonts w:ascii="Sylfaen" w:eastAsia="Sylfaen" w:hAnsi="Sylfaen" w:cs="Sylfaen"/>
                <w:sz w:val="16"/>
              </w:rPr>
              <w:t>თებერვალი</w:t>
            </w:r>
          </w:p>
        </w:tc>
        <w:tc>
          <w:tcPr>
            <w:tcW w:w="1699"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5"/>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500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3"/>
              <w:jc w:val="center"/>
            </w:pPr>
            <w:r>
              <w:rPr>
                <w:rFonts w:ascii="Arial" w:eastAsia="Arial" w:hAnsi="Arial" w:cs="Arial"/>
                <w:sz w:val="16"/>
              </w:rPr>
              <w:t xml:space="preserve">           500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7"/>
              <w:jc w:val="center"/>
            </w:pPr>
            <w:r>
              <w:rPr>
                <w:rFonts w:ascii="Arial" w:eastAsia="Arial" w:hAnsi="Arial" w:cs="Arial"/>
                <w:sz w:val="16"/>
              </w:rPr>
              <w:t xml:space="preserve">500  </w:t>
            </w:r>
          </w:p>
        </w:tc>
        <w:tc>
          <w:tcPr>
            <w:tcW w:w="5365"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84"/>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59" w:lineRule="auto"/>
              <w:jc w:val="center"/>
            </w:pPr>
            <w:r>
              <w:rPr>
                <w:rFonts w:ascii="Sylfaen" w:eastAsia="Sylfaen" w:hAnsi="Sylfaen" w:cs="Sylfaen"/>
                <w:sz w:val="16"/>
              </w:rPr>
              <w:t>გოგიტიძის</w:t>
            </w:r>
            <w:r>
              <w:rPr>
                <w:rFonts w:ascii="Times New Roman" w:eastAsia="Times New Roman" w:hAnsi="Times New Roman"/>
                <w:sz w:val="16"/>
              </w:rPr>
              <w:t xml:space="preserve"> #8-</w:t>
            </w:r>
            <w:r>
              <w:rPr>
                <w:rFonts w:ascii="Sylfaen" w:eastAsia="Sylfaen" w:hAnsi="Sylfaen" w:cs="Sylfaen"/>
                <w:sz w:val="16"/>
              </w:rPr>
              <w:t>შიმცხოვრებმოქალაქერომანხახუტაიშვილის</w:t>
            </w:r>
          </w:p>
        </w:tc>
      </w:tr>
      <w:tr w:rsidR="00497BDA" w:rsidTr="00F86F83">
        <w:trPr>
          <w:trHeight w:val="666"/>
        </w:trPr>
        <w:tc>
          <w:tcPr>
            <w:tcW w:w="653"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9"/>
            </w:pPr>
            <w:r>
              <w:rPr>
                <w:rFonts w:ascii="Times New Roman" w:eastAsia="Times New Roman" w:hAnsi="Times New Roman"/>
                <w:sz w:val="16"/>
              </w:rPr>
              <w:t xml:space="preserve">150 </w:t>
            </w:r>
          </w:p>
        </w:tc>
        <w:tc>
          <w:tcPr>
            <w:tcW w:w="368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114. 1142405016 </w:t>
            </w:r>
          </w:p>
          <w:p w:rsidR="00497BDA" w:rsidRDefault="00497BDA" w:rsidP="00497BDA">
            <w:pPr>
              <w:spacing w:line="259" w:lineRule="auto"/>
              <w:ind w:left="44"/>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19 </w:t>
            </w:r>
            <w:r>
              <w:rPr>
                <w:rFonts w:ascii="Sylfaen" w:eastAsia="Sylfaen" w:hAnsi="Sylfaen" w:cs="Sylfaen"/>
                <w:sz w:val="16"/>
              </w:rPr>
              <w:t>თებერვალი</w:t>
            </w:r>
          </w:p>
        </w:tc>
        <w:tc>
          <w:tcPr>
            <w:tcW w:w="1699"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5"/>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600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3"/>
              <w:jc w:val="center"/>
            </w:pPr>
            <w:r>
              <w:rPr>
                <w:rFonts w:ascii="Arial" w:eastAsia="Arial" w:hAnsi="Arial" w:cs="Arial"/>
                <w:sz w:val="16"/>
              </w:rPr>
              <w:t xml:space="preserve">           600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7"/>
              <w:jc w:val="center"/>
            </w:pPr>
            <w:r>
              <w:rPr>
                <w:rFonts w:ascii="Arial" w:eastAsia="Arial" w:hAnsi="Arial" w:cs="Arial"/>
                <w:sz w:val="16"/>
              </w:rPr>
              <w:t xml:space="preserve">600  </w:t>
            </w:r>
          </w:p>
        </w:tc>
        <w:tc>
          <w:tcPr>
            <w:tcW w:w="5365"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83"/>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line="259" w:lineRule="auto"/>
              <w:ind w:right="83"/>
              <w:jc w:val="center"/>
            </w:pPr>
            <w:r>
              <w:rPr>
                <w:rFonts w:ascii="Sylfaen" w:eastAsia="Sylfaen" w:hAnsi="Sylfaen" w:cs="Sylfaen"/>
                <w:sz w:val="16"/>
              </w:rPr>
              <w:t>ხალაშიმცხოვრებმოქალაქეთენგიზ</w:t>
            </w:r>
          </w:p>
          <w:p w:rsidR="00497BDA" w:rsidRDefault="00497BDA" w:rsidP="00497BDA">
            <w:pPr>
              <w:spacing w:line="259" w:lineRule="auto"/>
              <w:ind w:right="84"/>
              <w:jc w:val="center"/>
            </w:pPr>
            <w:r>
              <w:rPr>
                <w:rFonts w:ascii="Sylfaen" w:eastAsia="Sylfaen" w:hAnsi="Sylfaen" w:cs="Sylfaen"/>
                <w:sz w:val="16"/>
              </w:rPr>
              <w:t>ხალვაშს</w:t>
            </w:r>
          </w:p>
        </w:tc>
      </w:tr>
      <w:tr w:rsidR="00497BDA" w:rsidTr="00F86F83">
        <w:trPr>
          <w:trHeight w:val="667"/>
        </w:trPr>
        <w:tc>
          <w:tcPr>
            <w:tcW w:w="653"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left="9"/>
            </w:pPr>
            <w:r>
              <w:rPr>
                <w:rFonts w:ascii="Times New Roman" w:eastAsia="Times New Roman" w:hAnsi="Times New Roman"/>
                <w:sz w:val="16"/>
              </w:rPr>
              <w:t xml:space="preserve">151 </w:t>
            </w:r>
          </w:p>
        </w:tc>
        <w:tc>
          <w:tcPr>
            <w:tcW w:w="3688"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left="11"/>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114. 1142405017 </w:t>
            </w:r>
          </w:p>
          <w:p w:rsidR="00497BDA" w:rsidRDefault="00497BDA" w:rsidP="00497BDA">
            <w:pPr>
              <w:spacing w:line="259" w:lineRule="auto"/>
              <w:ind w:left="44"/>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19 </w:t>
            </w:r>
            <w:r>
              <w:rPr>
                <w:rFonts w:ascii="Sylfaen" w:eastAsia="Sylfaen" w:hAnsi="Sylfaen" w:cs="Sylfaen"/>
                <w:sz w:val="16"/>
              </w:rPr>
              <w:t>თებერვალი</w:t>
            </w:r>
          </w:p>
        </w:tc>
        <w:tc>
          <w:tcPr>
            <w:tcW w:w="1699" w:type="dxa"/>
            <w:tcBorders>
              <w:top w:val="single" w:sz="4" w:space="0" w:color="000000"/>
              <w:left w:val="single" w:sz="4" w:space="0" w:color="000000"/>
              <w:bottom w:val="single" w:sz="3" w:space="0" w:color="000000"/>
              <w:right w:val="single" w:sz="4" w:space="0" w:color="000000"/>
            </w:tcBorders>
            <w:vAlign w:val="center"/>
          </w:tcPr>
          <w:p w:rsidR="00497BDA" w:rsidRDefault="00F86F83" w:rsidP="00497BDA">
            <w:pPr>
              <w:spacing w:line="259" w:lineRule="auto"/>
              <w:ind w:right="85"/>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4,000  </w:t>
            </w:r>
          </w:p>
        </w:tc>
        <w:tc>
          <w:tcPr>
            <w:tcW w:w="1134" w:type="dxa"/>
            <w:tcBorders>
              <w:top w:val="single" w:sz="4" w:space="0" w:color="000000"/>
              <w:left w:val="single" w:sz="3" w:space="0" w:color="000000"/>
              <w:bottom w:val="single" w:sz="3" w:space="0" w:color="000000"/>
              <w:right w:val="single" w:sz="4" w:space="0" w:color="000000"/>
            </w:tcBorders>
            <w:vAlign w:val="center"/>
          </w:tcPr>
          <w:p w:rsidR="00497BDA" w:rsidRDefault="00497BDA" w:rsidP="00497BDA">
            <w:pPr>
              <w:spacing w:line="259" w:lineRule="auto"/>
              <w:ind w:right="83"/>
              <w:jc w:val="center"/>
            </w:pPr>
            <w:r>
              <w:rPr>
                <w:rFonts w:ascii="Arial" w:eastAsia="Arial" w:hAnsi="Arial" w:cs="Arial"/>
                <w:sz w:val="16"/>
              </w:rPr>
              <w:t xml:space="preserve">        4,000  </w:t>
            </w:r>
          </w:p>
        </w:tc>
        <w:tc>
          <w:tcPr>
            <w:tcW w:w="992"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left="129"/>
              <w:jc w:val="center"/>
            </w:pPr>
          </w:p>
          <w:p w:rsidR="00497BDA" w:rsidRDefault="00497BDA" w:rsidP="00497BDA">
            <w:pPr>
              <w:spacing w:line="259" w:lineRule="auto"/>
              <w:ind w:right="85"/>
              <w:jc w:val="center"/>
            </w:pPr>
            <w:r>
              <w:rPr>
                <w:rFonts w:ascii="Arial" w:eastAsia="Arial" w:hAnsi="Arial" w:cs="Arial"/>
                <w:sz w:val="16"/>
              </w:rPr>
              <w:t xml:space="preserve">4,000  </w:t>
            </w:r>
          </w:p>
        </w:tc>
        <w:tc>
          <w:tcPr>
            <w:tcW w:w="5365" w:type="dxa"/>
            <w:tcBorders>
              <w:top w:val="single" w:sz="4" w:space="0" w:color="000000"/>
              <w:left w:val="single" w:sz="3" w:space="0" w:color="000000"/>
              <w:bottom w:val="single" w:sz="3" w:space="0" w:color="000000"/>
              <w:right w:val="single" w:sz="4" w:space="0" w:color="000000"/>
            </w:tcBorders>
          </w:tcPr>
          <w:p w:rsidR="00497BDA" w:rsidRDefault="00497BDA" w:rsidP="00497BDA">
            <w:pPr>
              <w:spacing w:line="259" w:lineRule="auto"/>
              <w:ind w:right="84"/>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59" w:lineRule="auto"/>
              <w:jc w:val="center"/>
            </w:pPr>
            <w:r>
              <w:rPr>
                <w:rFonts w:ascii="Sylfaen" w:eastAsia="Sylfaen" w:hAnsi="Sylfaen" w:cs="Sylfaen"/>
                <w:sz w:val="16"/>
              </w:rPr>
              <w:t>რუსთაველის</w:t>
            </w:r>
            <w:r>
              <w:rPr>
                <w:rFonts w:ascii="Times New Roman" w:eastAsia="Times New Roman" w:hAnsi="Times New Roman"/>
                <w:sz w:val="16"/>
              </w:rPr>
              <w:t xml:space="preserve"> 166</w:t>
            </w:r>
            <w:r>
              <w:rPr>
                <w:rFonts w:ascii="Sylfaen" w:eastAsia="Sylfaen" w:hAnsi="Sylfaen" w:cs="Sylfaen"/>
                <w:sz w:val="16"/>
              </w:rPr>
              <w:t>აბ</w:t>
            </w:r>
            <w:r>
              <w:rPr>
                <w:rFonts w:ascii="Times New Roman" w:eastAsia="Times New Roman" w:hAnsi="Times New Roman"/>
                <w:sz w:val="16"/>
              </w:rPr>
              <w:t>20-</w:t>
            </w:r>
            <w:r>
              <w:rPr>
                <w:rFonts w:ascii="Sylfaen" w:eastAsia="Sylfaen" w:hAnsi="Sylfaen" w:cs="Sylfaen"/>
                <w:sz w:val="16"/>
              </w:rPr>
              <w:t>შიმცხოვრებმოქალაქეოთარნაკანს</w:t>
            </w:r>
          </w:p>
        </w:tc>
      </w:tr>
      <w:tr w:rsidR="00497BDA" w:rsidTr="00F86F83">
        <w:trPr>
          <w:trHeight w:val="842"/>
        </w:trPr>
        <w:tc>
          <w:tcPr>
            <w:tcW w:w="653"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9"/>
            </w:pPr>
            <w:r>
              <w:rPr>
                <w:rFonts w:ascii="Times New Roman" w:eastAsia="Times New Roman" w:hAnsi="Times New Roman"/>
                <w:sz w:val="16"/>
              </w:rPr>
              <w:t xml:space="preserve">152 </w:t>
            </w:r>
          </w:p>
        </w:tc>
        <w:tc>
          <w:tcPr>
            <w:tcW w:w="3688"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114. 1142405018 </w:t>
            </w:r>
          </w:p>
          <w:p w:rsidR="00497BDA" w:rsidRDefault="00497BDA" w:rsidP="00497BDA">
            <w:pPr>
              <w:spacing w:line="259" w:lineRule="auto"/>
              <w:ind w:left="44"/>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19 </w:t>
            </w:r>
            <w:r>
              <w:rPr>
                <w:rFonts w:ascii="Sylfaen" w:eastAsia="Sylfaen" w:hAnsi="Sylfaen" w:cs="Sylfaen"/>
                <w:sz w:val="16"/>
              </w:rPr>
              <w:t>თებერვალი</w:t>
            </w:r>
          </w:p>
        </w:tc>
        <w:tc>
          <w:tcPr>
            <w:tcW w:w="1699" w:type="dxa"/>
            <w:tcBorders>
              <w:top w:val="single" w:sz="3"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5"/>
              <w:jc w:val="center"/>
            </w:pPr>
            <w:r>
              <w:rPr>
                <w:rFonts w:ascii="Sylfaen" w:eastAsia="Sylfaen" w:hAnsi="Sylfaen" w:cs="Sylfaen"/>
                <w:sz w:val="16"/>
              </w:rPr>
              <w:t>ერთჯერადი დახმარება</w:t>
            </w:r>
          </w:p>
        </w:tc>
        <w:tc>
          <w:tcPr>
            <w:tcW w:w="993"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400  </w:t>
            </w:r>
          </w:p>
        </w:tc>
        <w:tc>
          <w:tcPr>
            <w:tcW w:w="1134" w:type="dxa"/>
            <w:tcBorders>
              <w:top w:val="single" w:sz="3"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3"/>
              <w:jc w:val="center"/>
            </w:pPr>
            <w:r>
              <w:rPr>
                <w:rFonts w:ascii="Arial" w:eastAsia="Arial" w:hAnsi="Arial" w:cs="Arial"/>
                <w:sz w:val="16"/>
              </w:rPr>
              <w:t xml:space="preserve">           400  </w:t>
            </w:r>
          </w:p>
        </w:tc>
        <w:tc>
          <w:tcPr>
            <w:tcW w:w="992"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7"/>
              <w:jc w:val="center"/>
            </w:pPr>
            <w:r>
              <w:rPr>
                <w:rFonts w:ascii="Arial" w:eastAsia="Arial" w:hAnsi="Arial" w:cs="Arial"/>
                <w:sz w:val="16"/>
              </w:rPr>
              <w:t xml:space="preserve">400  </w:t>
            </w:r>
          </w:p>
        </w:tc>
        <w:tc>
          <w:tcPr>
            <w:tcW w:w="5365" w:type="dxa"/>
            <w:tcBorders>
              <w:top w:val="single" w:sz="3"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3"/>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line="259" w:lineRule="auto"/>
            </w:pPr>
            <w:r>
              <w:rPr>
                <w:rFonts w:ascii="Sylfaen" w:eastAsia="Sylfaen" w:hAnsi="Sylfaen" w:cs="Sylfaen"/>
                <w:sz w:val="16"/>
              </w:rPr>
              <w:t>ხუცუბანშიმცხოვრებმოქალაქესოფიო</w:t>
            </w:r>
          </w:p>
          <w:p w:rsidR="00497BDA" w:rsidRDefault="00497BDA" w:rsidP="00497BDA">
            <w:pPr>
              <w:spacing w:line="259" w:lineRule="auto"/>
              <w:ind w:right="86"/>
              <w:jc w:val="center"/>
            </w:pPr>
            <w:r>
              <w:rPr>
                <w:rFonts w:ascii="Sylfaen" w:eastAsia="Sylfaen" w:hAnsi="Sylfaen" w:cs="Sylfaen"/>
                <w:sz w:val="16"/>
              </w:rPr>
              <w:t>მოწყობილს</w:t>
            </w:r>
          </w:p>
        </w:tc>
      </w:tr>
      <w:tr w:rsidR="00497BDA" w:rsidTr="00F86F83">
        <w:trPr>
          <w:trHeight w:val="797"/>
        </w:trPr>
        <w:tc>
          <w:tcPr>
            <w:tcW w:w="653"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9"/>
            </w:pPr>
            <w:r>
              <w:rPr>
                <w:rFonts w:ascii="Times New Roman" w:eastAsia="Times New Roman" w:hAnsi="Times New Roman"/>
                <w:sz w:val="16"/>
              </w:rPr>
              <w:lastRenderedPageBreak/>
              <w:t xml:space="preserve">153 </w:t>
            </w:r>
          </w:p>
        </w:tc>
        <w:tc>
          <w:tcPr>
            <w:tcW w:w="368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114. 1142405019 </w:t>
            </w:r>
          </w:p>
          <w:p w:rsidR="00497BDA" w:rsidRDefault="00497BDA" w:rsidP="00497BDA">
            <w:pPr>
              <w:spacing w:line="259" w:lineRule="auto"/>
              <w:ind w:left="44"/>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19 </w:t>
            </w:r>
            <w:r>
              <w:rPr>
                <w:rFonts w:ascii="Sylfaen" w:eastAsia="Sylfaen" w:hAnsi="Sylfaen" w:cs="Sylfaen"/>
                <w:sz w:val="16"/>
              </w:rPr>
              <w:t>თებერვალი</w:t>
            </w:r>
          </w:p>
        </w:tc>
        <w:tc>
          <w:tcPr>
            <w:tcW w:w="1699"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5"/>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300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3"/>
              <w:jc w:val="center"/>
            </w:pPr>
            <w:r>
              <w:rPr>
                <w:rFonts w:ascii="Arial" w:eastAsia="Arial" w:hAnsi="Arial" w:cs="Arial"/>
                <w:sz w:val="16"/>
              </w:rPr>
              <w:t xml:space="preserve">           300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7"/>
              <w:jc w:val="center"/>
            </w:pPr>
            <w:r>
              <w:rPr>
                <w:rFonts w:ascii="Arial" w:eastAsia="Arial" w:hAnsi="Arial" w:cs="Arial"/>
                <w:sz w:val="16"/>
              </w:rPr>
              <w:t xml:space="preserve">300  </w:t>
            </w:r>
          </w:p>
        </w:tc>
        <w:tc>
          <w:tcPr>
            <w:tcW w:w="5365"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42" w:lineRule="auto"/>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r>
              <w:rPr>
                <w:rFonts w:ascii="Sylfaen" w:eastAsia="Sylfaen" w:hAnsi="Sylfaen" w:cs="Sylfaen"/>
                <w:sz w:val="16"/>
              </w:rPr>
              <w:t>ქაქუთშიმცხოვრებმოქალაქეჟუჟუნა</w:t>
            </w:r>
          </w:p>
          <w:p w:rsidR="00497BDA" w:rsidRDefault="00497BDA" w:rsidP="00497BDA">
            <w:pPr>
              <w:spacing w:line="259" w:lineRule="auto"/>
              <w:ind w:right="84"/>
              <w:jc w:val="center"/>
            </w:pPr>
            <w:r>
              <w:rPr>
                <w:rFonts w:ascii="Sylfaen" w:eastAsia="Sylfaen" w:hAnsi="Sylfaen" w:cs="Sylfaen"/>
                <w:sz w:val="16"/>
              </w:rPr>
              <w:t>ანანიძეს</w:t>
            </w:r>
          </w:p>
        </w:tc>
      </w:tr>
      <w:tr w:rsidR="00497BDA" w:rsidTr="00F86F83">
        <w:trPr>
          <w:trHeight w:val="812"/>
        </w:trPr>
        <w:tc>
          <w:tcPr>
            <w:tcW w:w="653"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9"/>
            </w:pPr>
            <w:r>
              <w:rPr>
                <w:rFonts w:ascii="Times New Roman" w:eastAsia="Times New Roman" w:hAnsi="Times New Roman"/>
                <w:sz w:val="16"/>
              </w:rPr>
              <w:t xml:space="preserve">154 </w:t>
            </w:r>
          </w:p>
        </w:tc>
        <w:tc>
          <w:tcPr>
            <w:tcW w:w="368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3"/>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114. 114240511 </w:t>
            </w:r>
          </w:p>
          <w:p w:rsidR="00497BDA" w:rsidRDefault="00497BDA" w:rsidP="00497BDA">
            <w:pPr>
              <w:spacing w:line="259" w:lineRule="auto"/>
              <w:ind w:left="44"/>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20 </w:t>
            </w:r>
            <w:r>
              <w:rPr>
                <w:rFonts w:ascii="Sylfaen" w:eastAsia="Sylfaen" w:hAnsi="Sylfaen" w:cs="Sylfaen"/>
                <w:sz w:val="16"/>
              </w:rPr>
              <w:t>თებერვალი</w:t>
            </w:r>
          </w:p>
        </w:tc>
        <w:tc>
          <w:tcPr>
            <w:tcW w:w="1699"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5"/>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1,200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3"/>
              <w:jc w:val="center"/>
            </w:pPr>
            <w:r>
              <w:rPr>
                <w:rFonts w:ascii="Arial" w:eastAsia="Arial" w:hAnsi="Arial" w:cs="Arial"/>
                <w:sz w:val="16"/>
              </w:rPr>
              <w:t xml:space="preserve">        1,200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129"/>
              <w:jc w:val="center"/>
            </w:pPr>
          </w:p>
          <w:p w:rsidR="00497BDA" w:rsidRDefault="00497BDA" w:rsidP="00497BDA">
            <w:pPr>
              <w:spacing w:line="259" w:lineRule="auto"/>
              <w:ind w:right="85"/>
              <w:jc w:val="center"/>
            </w:pPr>
            <w:r>
              <w:rPr>
                <w:rFonts w:ascii="Arial" w:eastAsia="Arial" w:hAnsi="Arial" w:cs="Arial"/>
                <w:sz w:val="16"/>
              </w:rPr>
              <w:t xml:space="preserve">1,200  </w:t>
            </w:r>
          </w:p>
        </w:tc>
        <w:tc>
          <w:tcPr>
            <w:tcW w:w="5365"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დაბაოჩხამურშიმცხოვრებმოქალაქერუსლანიბერიძეს</w:t>
            </w:r>
          </w:p>
        </w:tc>
      </w:tr>
      <w:tr w:rsidR="00497BDA" w:rsidTr="00F86F83">
        <w:trPr>
          <w:trHeight w:val="666"/>
        </w:trPr>
        <w:tc>
          <w:tcPr>
            <w:tcW w:w="653"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9"/>
            </w:pPr>
            <w:r>
              <w:rPr>
                <w:rFonts w:ascii="Times New Roman" w:eastAsia="Times New Roman" w:hAnsi="Times New Roman"/>
                <w:sz w:val="16"/>
              </w:rPr>
              <w:t xml:space="preserve">155 </w:t>
            </w:r>
          </w:p>
        </w:tc>
        <w:tc>
          <w:tcPr>
            <w:tcW w:w="368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3"/>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114. 114240516 </w:t>
            </w:r>
          </w:p>
          <w:p w:rsidR="00497BDA" w:rsidRDefault="00497BDA" w:rsidP="00497BDA">
            <w:pPr>
              <w:spacing w:line="259" w:lineRule="auto"/>
              <w:ind w:left="44"/>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20 </w:t>
            </w:r>
            <w:r>
              <w:rPr>
                <w:rFonts w:ascii="Sylfaen" w:eastAsia="Sylfaen" w:hAnsi="Sylfaen" w:cs="Sylfaen"/>
                <w:sz w:val="16"/>
              </w:rPr>
              <w:t>თებერვალი</w:t>
            </w:r>
          </w:p>
        </w:tc>
        <w:tc>
          <w:tcPr>
            <w:tcW w:w="1699"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5"/>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5,000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3"/>
              <w:jc w:val="center"/>
            </w:pPr>
            <w:r>
              <w:rPr>
                <w:rFonts w:ascii="Arial" w:eastAsia="Arial" w:hAnsi="Arial" w:cs="Arial"/>
                <w:sz w:val="16"/>
              </w:rPr>
              <w:t xml:space="preserve">        5,000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129"/>
              <w:jc w:val="center"/>
            </w:pPr>
          </w:p>
          <w:p w:rsidR="00497BDA" w:rsidRDefault="00497BDA" w:rsidP="00497BDA">
            <w:pPr>
              <w:spacing w:line="259" w:lineRule="auto"/>
              <w:ind w:right="85"/>
              <w:jc w:val="center"/>
            </w:pPr>
            <w:r>
              <w:rPr>
                <w:rFonts w:ascii="Arial" w:eastAsia="Arial" w:hAnsi="Arial" w:cs="Arial"/>
                <w:sz w:val="16"/>
              </w:rPr>
              <w:t xml:space="preserve">5,000  </w:t>
            </w:r>
          </w:p>
        </w:tc>
        <w:tc>
          <w:tcPr>
            <w:tcW w:w="5365"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43" w:lineRule="auto"/>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r>
              <w:rPr>
                <w:rFonts w:ascii="Sylfaen" w:eastAsia="Sylfaen" w:hAnsi="Sylfaen" w:cs="Sylfaen"/>
                <w:sz w:val="16"/>
              </w:rPr>
              <w:t>კოხშიმცხოვრებმოქალაქესოლომონ</w:t>
            </w:r>
          </w:p>
          <w:p w:rsidR="00497BDA" w:rsidRDefault="00497BDA" w:rsidP="00497BDA">
            <w:pPr>
              <w:spacing w:line="259" w:lineRule="auto"/>
              <w:ind w:right="85"/>
              <w:jc w:val="center"/>
            </w:pPr>
            <w:r>
              <w:rPr>
                <w:rFonts w:ascii="Sylfaen" w:eastAsia="Sylfaen" w:hAnsi="Sylfaen" w:cs="Sylfaen"/>
                <w:sz w:val="16"/>
              </w:rPr>
              <w:t>ჯინჭარაძეს</w:t>
            </w:r>
          </w:p>
        </w:tc>
      </w:tr>
      <w:tr w:rsidR="00497BDA" w:rsidTr="00F86F83">
        <w:trPr>
          <w:trHeight w:val="666"/>
        </w:trPr>
        <w:tc>
          <w:tcPr>
            <w:tcW w:w="653"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9"/>
            </w:pPr>
            <w:r>
              <w:rPr>
                <w:rFonts w:ascii="Times New Roman" w:eastAsia="Times New Roman" w:hAnsi="Times New Roman"/>
                <w:sz w:val="16"/>
              </w:rPr>
              <w:t xml:space="preserve">156 </w:t>
            </w:r>
          </w:p>
        </w:tc>
        <w:tc>
          <w:tcPr>
            <w:tcW w:w="368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114. 1142405111 </w:t>
            </w:r>
          </w:p>
          <w:p w:rsidR="00497BDA" w:rsidRDefault="00497BDA" w:rsidP="00497BDA">
            <w:pPr>
              <w:spacing w:line="259" w:lineRule="auto"/>
              <w:ind w:left="44"/>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20 </w:t>
            </w:r>
            <w:r>
              <w:rPr>
                <w:rFonts w:ascii="Sylfaen" w:eastAsia="Sylfaen" w:hAnsi="Sylfaen" w:cs="Sylfaen"/>
                <w:sz w:val="16"/>
              </w:rPr>
              <w:t>თებერვალი</w:t>
            </w:r>
          </w:p>
        </w:tc>
        <w:tc>
          <w:tcPr>
            <w:tcW w:w="1699"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5"/>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300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3"/>
              <w:jc w:val="center"/>
            </w:pPr>
            <w:r>
              <w:rPr>
                <w:rFonts w:ascii="Arial" w:eastAsia="Arial" w:hAnsi="Arial" w:cs="Arial"/>
                <w:sz w:val="16"/>
              </w:rPr>
              <w:t xml:space="preserve">           300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7"/>
              <w:jc w:val="center"/>
            </w:pPr>
            <w:r>
              <w:rPr>
                <w:rFonts w:ascii="Arial" w:eastAsia="Arial" w:hAnsi="Arial" w:cs="Arial"/>
                <w:sz w:val="16"/>
              </w:rPr>
              <w:t xml:space="preserve">300  </w:t>
            </w:r>
          </w:p>
        </w:tc>
        <w:tc>
          <w:tcPr>
            <w:tcW w:w="5365"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84"/>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59" w:lineRule="auto"/>
              <w:jc w:val="center"/>
            </w:pPr>
            <w:r>
              <w:rPr>
                <w:rFonts w:ascii="Sylfaen" w:eastAsia="Sylfaen" w:hAnsi="Sylfaen" w:cs="Sylfaen"/>
                <w:sz w:val="16"/>
              </w:rPr>
              <w:t>რუსთაველის</w:t>
            </w:r>
            <w:r>
              <w:rPr>
                <w:rFonts w:ascii="Times New Roman" w:eastAsia="Times New Roman" w:hAnsi="Times New Roman"/>
                <w:sz w:val="16"/>
              </w:rPr>
              <w:t xml:space="preserve"> 162 </w:t>
            </w:r>
            <w:r>
              <w:rPr>
                <w:rFonts w:ascii="Sylfaen" w:eastAsia="Sylfaen" w:hAnsi="Sylfaen" w:cs="Sylfaen"/>
                <w:sz w:val="16"/>
              </w:rPr>
              <w:t>ვ</w:t>
            </w:r>
            <w:r>
              <w:rPr>
                <w:rFonts w:ascii="Times New Roman" w:eastAsia="Times New Roman" w:hAnsi="Times New Roman"/>
                <w:sz w:val="16"/>
              </w:rPr>
              <w:t>-</w:t>
            </w:r>
            <w:r>
              <w:rPr>
                <w:rFonts w:ascii="Sylfaen" w:eastAsia="Sylfaen" w:hAnsi="Sylfaen" w:cs="Sylfaen"/>
                <w:sz w:val="16"/>
              </w:rPr>
              <w:t>შიმცხოვრებმოქალაქერუსუდანმორჩილაძეს</w:t>
            </w:r>
          </w:p>
        </w:tc>
      </w:tr>
      <w:tr w:rsidR="00497BDA" w:rsidTr="00F86F83">
        <w:trPr>
          <w:trHeight w:val="667"/>
        </w:trPr>
        <w:tc>
          <w:tcPr>
            <w:tcW w:w="653"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9"/>
            </w:pPr>
            <w:r>
              <w:rPr>
                <w:rFonts w:ascii="Times New Roman" w:eastAsia="Times New Roman" w:hAnsi="Times New Roman"/>
                <w:sz w:val="16"/>
              </w:rPr>
              <w:t xml:space="preserve">157 </w:t>
            </w:r>
          </w:p>
        </w:tc>
        <w:tc>
          <w:tcPr>
            <w:tcW w:w="368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3"/>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114. 114240524 </w:t>
            </w:r>
          </w:p>
          <w:p w:rsidR="00497BDA" w:rsidRDefault="00497BDA" w:rsidP="00497BDA">
            <w:pPr>
              <w:spacing w:line="259" w:lineRule="auto"/>
              <w:ind w:left="44"/>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21 </w:t>
            </w:r>
            <w:r>
              <w:rPr>
                <w:rFonts w:ascii="Sylfaen" w:eastAsia="Sylfaen" w:hAnsi="Sylfaen" w:cs="Sylfaen"/>
                <w:sz w:val="16"/>
              </w:rPr>
              <w:t>თებერვალი</w:t>
            </w:r>
          </w:p>
        </w:tc>
        <w:tc>
          <w:tcPr>
            <w:tcW w:w="1699"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5"/>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220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3"/>
              <w:jc w:val="center"/>
            </w:pPr>
            <w:r>
              <w:rPr>
                <w:rFonts w:ascii="Arial" w:eastAsia="Arial" w:hAnsi="Arial" w:cs="Arial"/>
                <w:sz w:val="16"/>
              </w:rPr>
              <w:t xml:space="preserve">           220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7"/>
              <w:jc w:val="center"/>
            </w:pPr>
            <w:r>
              <w:rPr>
                <w:rFonts w:ascii="Arial" w:eastAsia="Arial" w:hAnsi="Arial" w:cs="Arial"/>
                <w:sz w:val="16"/>
              </w:rPr>
              <w:t xml:space="preserve">220  </w:t>
            </w:r>
          </w:p>
        </w:tc>
        <w:tc>
          <w:tcPr>
            <w:tcW w:w="5365"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83"/>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line="259" w:lineRule="auto"/>
              <w:ind w:right="84"/>
              <w:jc w:val="center"/>
            </w:pPr>
            <w:r>
              <w:rPr>
                <w:rFonts w:ascii="Sylfaen" w:eastAsia="Sylfaen" w:hAnsi="Sylfaen" w:cs="Sylfaen"/>
                <w:sz w:val="16"/>
              </w:rPr>
              <w:t>ცეცხლაურშიმცხოვრებმოქალაქე</w:t>
            </w:r>
          </w:p>
          <w:p w:rsidR="00497BDA" w:rsidRDefault="00497BDA" w:rsidP="00497BDA">
            <w:pPr>
              <w:spacing w:line="259" w:lineRule="auto"/>
              <w:ind w:right="85"/>
              <w:jc w:val="center"/>
            </w:pPr>
            <w:r>
              <w:rPr>
                <w:rFonts w:ascii="Sylfaen" w:eastAsia="Sylfaen" w:hAnsi="Sylfaen" w:cs="Sylfaen"/>
                <w:sz w:val="16"/>
              </w:rPr>
              <w:t>თემურხალვაშის</w:t>
            </w:r>
          </w:p>
        </w:tc>
      </w:tr>
      <w:tr w:rsidR="00497BDA" w:rsidTr="00F86F83">
        <w:trPr>
          <w:trHeight w:val="665"/>
        </w:trPr>
        <w:tc>
          <w:tcPr>
            <w:tcW w:w="653"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9"/>
            </w:pPr>
            <w:r>
              <w:rPr>
                <w:rFonts w:ascii="Times New Roman" w:eastAsia="Times New Roman" w:hAnsi="Times New Roman"/>
                <w:sz w:val="16"/>
              </w:rPr>
              <w:t xml:space="preserve">158 </w:t>
            </w:r>
          </w:p>
        </w:tc>
        <w:tc>
          <w:tcPr>
            <w:tcW w:w="368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3"/>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114. 114240525 </w:t>
            </w:r>
          </w:p>
          <w:p w:rsidR="00497BDA" w:rsidRDefault="00497BDA" w:rsidP="00497BDA">
            <w:pPr>
              <w:spacing w:line="259" w:lineRule="auto"/>
              <w:ind w:left="44"/>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21 </w:t>
            </w:r>
            <w:r>
              <w:rPr>
                <w:rFonts w:ascii="Sylfaen" w:eastAsia="Sylfaen" w:hAnsi="Sylfaen" w:cs="Sylfaen"/>
                <w:sz w:val="16"/>
              </w:rPr>
              <w:t>თებერვალი</w:t>
            </w:r>
          </w:p>
        </w:tc>
        <w:tc>
          <w:tcPr>
            <w:tcW w:w="1699"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5"/>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800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3"/>
              <w:jc w:val="center"/>
            </w:pPr>
            <w:r>
              <w:rPr>
                <w:rFonts w:ascii="Arial" w:eastAsia="Arial" w:hAnsi="Arial" w:cs="Arial"/>
                <w:sz w:val="16"/>
              </w:rPr>
              <w:t xml:space="preserve">           800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7"/>
              <w:jc w:val="center"/>
            </w:pPr>
            <w:r>
              <w:rPr>
                <w:rFonts w:ascii="Arial" w:eastAsia="Arial" w:hAnsi="Arial" w:cs="Arial"/>
                <w:sz w:val="16"/>
              </w:rPr>
              <w:t xml:space="preserve">800  </w:t>
            </w:r>
          </w:p>
        </w:tc>
        <w:tc>
          <w:tcPr>
            <w:tcW w:w="5365"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83"/>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line="259" w:lineRule="auto"/>
              <w:ind w:left="13"/>
            </w:pPr>
            <w:r>
              <w:rPr>
                <w:rFonts w:ascii="Sylfaen" w:eastAsia="Sylfaen" w:hAnsi="Sylfaen" w:cs="Sylfaen"/>
                <w:sz w:val="16"/>
              </w:rPr>
              <w:t>მუხაესტატეშიმცხოვრებმოქალაქენია</w:t>
            </w:r>
          </w:p>
          <w:p w:rsidR="00497BDA" w:rsidRDefault="00497BDA" w:rsidP="00497BDA">
            <w:pPr>
              <w:spacing w:line="259" w:lineRule="auto"/>
              <w:ind w:right="85"/>
              <w:jc w:val="center"/>
            </w:pPr>
            <w:r>
              <w:rPr>
                <w:rFonts w:ascii="Sylfaen" w:eastAsia="Sylfaen" w:hAnsi="Sylfaen" w:cs="Sylfaen"/>
                <w:sz w:val="16"/>
              </w:rPr>
              <w:t>ტაკიძეს</w:t>
            </w:r>
          </w:p>
        </w:tc>
      </w:tr>
      <w:tr w:rsidR="00497BDA" w:rsidTr="00F86F83">
        <w:trPr>
          <w:trHeight w:val="667"/>
        </w:trPr>
        <w:tc>
          <w:tcPr>
            <w:tcW w:w="653"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9"/>
            </w:pPr>
            <w:r>
              <w:rPr>
                <w:rFonts w:ascii="Times New Roman" w:eastAsia="Times New Roman" w:hAnsi="Times New Roman"/>
                <w:sz w:val="16"/>
              </w:rPr>
              <w:t xml:space="preserve">159 </w:t>
            </w:r>
          </w:p>
        </w:tc>
        <w:tc>
          <w:tcPr>
            <w:tcW w:w="368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3"/>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114. 114240527 </w:t>
            </w:r>
          </w:p>
          <w:p w:rsidR="00497BDA" w:rsidRDefault="00497BDA" w:rsidP="00497BDA">
            <w:pPr>
              <w:spacing w:line="259" w:lineRule="auto"/>
              <w:ind w:left="44"/>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21 </w:t>
            </w:r>
            <w:r>
              <w:rPr>
                <w:rFonts w:ascii="Sylfaen" w:eastAsia="Sylfaen" w:hAnsi="Sylfaen" w:cs="Sylfaen"/>
                <w:sz w:val="16"/>
              </w:rPr>
              <w:t>თებერვალი</w:t>
            </w:r>
          </w:p>
        </w:tc>
        <w:tc>
          <w:tcPr>
            <w:tcW w:w="1699"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5"/>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500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3"/>
              <w:jc w:val="center"/>
            </w:pPr>
            <w:r>
              <w:rPr>
                <w:rFonts w:ascii="Arial" w:eastAsia="Arial" w:hAnsi="Arial" w:cs="Arial"/>
                <w:sz w:val="16"/>
              </w:rPr>
              <w:t xml:space="preserve">           500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7"/>
              <w:jc w:val="center"/>
            </w:pPr>
            <w:r>
              <w:rPr>
                <w:rFonts w:ascii="Arial" w:eastAsia="Arial" w:hAnsi="Arial" w:cs="Arial"/>
                <w:sz w:val="16"/>
              </w:rPr>
              <w:t xml:space="preserve">500  </w:t>
            </w:r>
          </w:p>
        </w:tc>
        <w:tc>
          <w:tcPr>
            <w:tcW w:w="5365"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83"/>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line="259" w:lineRule="auto"/>
              <w:ind w:right="85"/>
              <w:jc w:val="center"/>
            </w:pPr>
            <w:r>
              <w:rPr>
                <w:rFonts w:ascii="Sylfaen" w:eastAsia="Sylfaen" w:hAnsi="Sylfaen" w:cs="Sylfaen"/>
                <w:sz w:val="16"/>
              </w:rPr>
              <w:t>კვირიკეშიმცხოვრებმოქალაქეეთერ</w:t>
            </w:r>
          </w:p>
          <w:p w:rsidR="00497BDA" w:rsidRDefault="00497BDA" w:rsidP="00497BDA">
            <w:pPr>
              <w:spacing w:line="259" w:lineRule="auto"/>
              <w:ind w:right="84"/>
              <w:jc w:val="center"/>
            </w:pPr>
            <w:r>
              <w:rPr>
                <w:rFonts w:ascii="Sylfaen" w:eastAsia="Sylfaen" w:hAnsi="Sylfaen" w:cs="Sylfaen"/>
                <w:sz w:val="16"/>
              </w:rPr>
              <w:t>ანანიძეს</w:t>
            </w:r>
          </w:p>
        </w:tc>
      </w:tr>
    </w:tbl>
    <w:p w:rsidR="00497BDA" w:rsidRDefault="00497BDA" w:rsidP="00497BDA">
      <w:pPr>
        <w:spacing w:after="0" w:line="259" w:lineRule="auto"/>
        <w:ind w:left="-1793" w:right="9935"/>
      </w:pPr>
    </w:p>
    <w:tbl>
      <w:tblPr>
        <w:tblStyle w:val="TableGrid"/>
        <w:tblW w:w="14595" w:type="dxa"/>
        <w:tblInd w:w="-828" w:type="dxa"/>
        <w:tblCellMar>
          <w:top w:w="49" w:type="dxa"/>
          <w:left w:w="118" w:type="dxa"/>
          <w:right w:w="26" w:type="dxa"/>
        </w:tblCellMar>
        <w:tblLook w:val="04A0"/>
      </w:tblPr>
      <w:tblGrid>
        <w:gridCol w:w="662"/>
        <w:gridCol w:w="3686"/>
        <w:gridCol w:w="1701"/>
        <w:gridCol w:w="993"/>
        <w:gridCol w:w="1134"/>
        <w:gridCol w:w="992"/>
        <w:gridCol w:w="5427"/>
      </w:tblGrid>
      <w:tr w:rsidR="00497BDA" w:rsidTr="00F86F83">
        <w:trPr>
          <w:trHeight w:val="661"/>
        </w:trPr>
        <w:tc>
          <w:tcPr>
            <w:tcW w:w="662"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160 </w:t>
            </w:r>
          </w:p>
        </w:tc>
        <w:tc>
          <w:tcPr>
            <w:tcW w:w="3686"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114. 114240536 </w:t>
            </w:r>
          </w:p>
          <w:p w:rsidR="00497BDA" w:rsidRDefault="00497BDA" w:rsidP="00497BDA">
            <w:pPr>
              <w:spacing w:line="259" w:lineRule="auto"/>
              <w:ind w:left="35"/>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22 </w:t>
            </w:r>
            <w:r>
              <w:rPr>
                <w:rFonts w:ascii="Sylfaen" w:eastAsia="Sylfaen" w:hAnsi="Sylfaen" w:cs="Sylfaen"/>
                <w:sz w:val="16"/>
              </w:rPr>
              <w:t>თებერვალი</w:t>
            </w:r>
          </w:p>
        </w:tc>
        <w:tc>
          <w:tcPr>
            <w:tcW w:w="1701" w:type="dxa"/>
            <w:tcBorders>
              <w:top w:val="nil"/>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993" w:type="dxa"/>
            <w:tcBorders>
              <w:top w:val="nil"/>
              <w:left w:val="single" w:sz="4" w:space="0" w:color="000000"/>
              <w:bottom w:val="single" w:sz="4"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300  </w:t>
            </w:r>
          </w:p>
        </w:tc>
        <w:tc>
          <w:tcPr>
            <w:tcW w:w="1134" w:type="dxa"/>
            <w:tcBorders>
              <w:top w:val="nil"/>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300  </w:t>
            </w:r>
          </w:p>
        </w:tc>
        <w:tc>
          <w:tcPr>
            <w:tcW w:w="992" w:type="dxa"/>
            <w:tcBorders>
              <w:top w:val="nil"/>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6"/>
              <w:jc w:val="center"/>
            </w:pPr>
            <w:r>
              <w:rPr>
                <w:rFonts w:ascii="Arial" w:eastAsia="Arial" w:hAnsi="Arial" w:cs="Arial"/>
                <w:sz w:val="16"/>
              </w:rPr>
              <w:t xml:space="preserve">300  </w:t>
            </w:r>
          </w:p>
        </w:tc>
        <w:tc>
          <w:tcPr>
            <w:tcW w:w="5427" w:type="dxa"/>
            <w:tcBorders>
              <w:top w:val="nil"/>
              <w:left w:val="single" w:sz="3" w:space="0" w:color="000000"/>
              <w:bottom w:val="single" w:sz="4" w:space="0" w:color="000000"/>
              <w:right w:val="single" w:sz="4" w:space="0" w:color="000000"/>
            </w:tcBorders>
          </w:tcPr>
          <w:p w:rsidR="00497BDA" w:rsidRDefault="00497BDA" w:rsidP="00497BDA">
            <w:pPr>
              <w:spacing w:line="259" w:lineRule="auto"/>
              <w:ind w:right="93"/>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59" w:lineRule="auto"/>
              <w:jc w:val="center"/>
            </w:pPr>
            <w:r>
              <w:rPr>
                <w:rFonts w:ascii="Sylfaen" w:eastAsia="Sylfaen" w:hAnsi="Sylfaen" w:cs="Sylfaen"/>
                <w:sz w:val="16"/>
              </w:rPr>
              <w:t>რუსთაველის</w:t>
            </w:r>
            <w:r>
              <w:rPr>
                <w:rFonts w:ascii="Times New Roman" w:eastAsia="Times New Roman" w:hAnsi="Times New Roman"/>
                <w:sz w:val="16"/>
              </w:rPr>
              <w:t xml:space="preserve"> 140</w:t>
            </w:r>
            <w:r>
              <w:rPr>
                <w:rFonts w:ascii="Sylfaen" w:eastAsia="Sylfaen" w:hAnsi="Sylfaen" w:cs="Sylfaen"/>
                <w:sz w:val="16"/>
              </w:rPr>
              <w:t>ბბ</w:t>
            </w:r>
            <w:r>
              <w:rPr>
                <w:rFonts w:ascii="Times New Roman" w:eastAsia="Times New Roman" w:hAnsi="Times New Roman"/>
                <w:sz w:val="16"/>
              </w:rPr>
              <w:t>2-</w:t>
            </w:r>
            <w:r>
              <w:rPr>
                <w:rFonts w:ascii="Sylfaen" w:eastAsia="Sylfaen" w:hAnsi="Sylfaen" w:cs="Sylfaen"/>
                <w:sz w:val="16"/>
              </w:rPr>
              <w:t>შიმცხოვრებმოქალაქეთენგიზზამბახიძეს</w:t>
            </w:r>
          </w:p>
        </w:tc>
      </w:tr>
      <w:tr w:rsidR="00497BDA" w:rsidTr="00F86F83">
        <w:trPr>
          <w:trHeight w:val="666"/>
        </w:trPr>
        <w:tc>
          <w:tcPr>
            <w:tcW w:w="66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161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114. 114240542 </w:t>
            </w:r>
          </w:p>
          <w:p w:rsidR="00497BDA" w:rsidRDefault="00497BDA" w:rsidP="00497BDA">
            <w:pPr>
              <w:spacing w:line="259" w:lineRule="auto"/>
              <w:ind w:left="35"/>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23 </w:t>
            </w:r>
            <w:r>
              <w:rPr>
                <w:rFonts w:ascii="Sylfaen" w:eastAsia="Sylfaen" w:hAnsi="Sylfaen" w:cs="Sylfaen"/>
                <w:sz w:val="16"/>
              </w:rPr>
              <w:t>თებერვალი</w:t>
            </w:r>
          </w:p>
        </w:tc>
        <w:tc>
          <w:tcPr>
            <w:tcW w:w="1701"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800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800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6"/>
              <w:jc w:val="center"/>
            </w:pPr>
            <w:r>
              <w:rPr>
                <w:rFonts w:ascii="Arial" w:eastAsia="Arial" w:hAnsi="Arial" w:cs="Arial"/>
                <w:sz w:val="16"/>
              </w:rPr>
              <w:t xml:space="preserve">800  </w:t>
            </w:r>
          </w:p>
        </w:tc>
        <w:tc>
          <w:tcPr>
            <w:tcW w:w="5427"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left="21"/>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w:t>
            </w:r>
          </w:p>
          <w:p w:rsidR="00497BDA" w:rsidRDefault="00497BDA" w:rsidP="00497BDA">
            <w:pPr>
              <w:spacing w:line="259" w:lineRule="auto"/>
              <w:ind w:right="93"/>
              <w:jc w:val="center"/>
            </w:pPr>
            <w:r>
              <w:rPr>
                <w:rFonts w:ascii="Sylfaen" w:eastAsia="Sylfaen" w:hAnsi="Sylfaen" w:cs="Sylfaen"/>
                <w:sz w:val="16"/>
              </w:rPr>
              <w:t>ალამბარშიმცხოვრებმოქალაქეთინა</w:t>
            </w:r>
          </w:p>
          <w:p w:rsidR="00497BDA" w:rsidRDefault="00497BDA" w:rsidP="00497BDA">
            <w:pPr>
              <w:spacing w:line="259" w:lineRule="auto"/>
              <w:ind w:right="95"/>
              <w:jc w:val="center"/>
            </w:pPr>
            <w:r>
              <w:rPr>
                <w:rFonts w:ascii="Sylfaen" w:eastAsia="Sylfaen" w:hAnsi="Sylfaen" w:cs="Sylfaen"/>
                <w:sz w:val="16"/>
              </w:rPr>
              <w:t>დიასამიძეს</w:t>
            </w:r>
          </w:p>
        </w:tc>
      </w:tr>
      <w:tr w:rsidR="00497BDA" w:rsidTr="00F86F83">
        <w:trPr>
          <w:trHeight w:val="665"/>
        </w:trPr>
        <w:tc>
          <w:tcPr>
            <w:tcW w:w="662"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162 </w:t>
            </w:r>
          </w:p>
        </w:tc>
        <w:tc>
          <w:tcPr>
            <w:tcW w:w="3686"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114. 114240549 </w:t>
            </w:r>
          </w:p>
          <w:p w:rsidR="00497BDA" w:rsidRDefault="00497BDA" w:rsidP="00497BDA">
            <w:pPr>
              <w:spacing w:line="259" w:lineRule="auto"/>
              <w:ind w:left="35"/>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23 </w:t>
            </w:r>
            <w:r>
              <w:rPr>
                <w:rFonts w:ascii="Sylfaen" w:eastAsia="Sylfaen" w:hAnsi="Sylfaen" w:cs="Sylfaen"/>
                <w:sz w:val="16"/>
              </w:rPr>
              <w:t>თებერვალი</w:t>
            </w:r>
          </w:p>
        </w:tc>
        <w:tc>
          <w:tcPr>
            <w:tcW w:w="1701" w:type="dxa"/>
            <w:tcBorders>
              <w:top w:val="single" w:sz="4" w:space="0" w:color="000000"/>
              <w:left w:val="single" w:sz="4" w:space="0" w:color="000000"/>
              <w:bottom w:val="single" w:sz="3"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1,000  </w:t>
            </w:r>
          </w:p>
        </w:tc>
        <w:tc>
          <w:tcPr>
            <w:tcW w:w="1134" w:type="dxa"/>
            <w:tcBorders>
              <w:top w:val="single" w:sz="4" w:space="0" w:color="000000"/>
              <w:left w:val="single" w:sz="3" w:space="0" w:color="000000"/>
              <w:bottom w:val="single" w:sz="3"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1,000  </w:t>
            </w:r>
          </w:p>
        </w:tc>
        <w:tc>
          <w:tcPr>
            <w:tcW w:w="992"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left="120"/>
              <w:jc w:val="center"/>
            </w:pPr>
          </w:p>
          <w:p w:rsidR="00497BDA" w:rsidRDefault="00497BDA" w:rsidP="00497BDA">
            <w:pPr>
              <w:spacing w:line="259" w:lineRule="auto"/>
              <w:ind w:right="94"/>
              <w:jc w:val="center"/>
            </w:pPr>
            <w:r>
              <w:rPr>
                <w:rFonts w:ascii="Arial" w:eastAsia="Arial" w:hAnsi="Arial" w:cs="Arial"/>
                <w:sz w:val="16"/>
              </w:rPr>
              <w:t xml:space="preserve">1,000  </w:t>
            </w:r>
          </w:p>
        </w:tc>
        <w:tc>
          <w:tcPr>
            <w:tcW w:w="5427" w:type="dxa"/>
            <w:tcBorders>
              <w:top w:val="single" w:sz="4" w:space="0" w:color="000000"/>
              <w:left w:val="single" w:sz="3" w:space="0" w:color="000000"/>
              <w:bottom w:val="single" w:sz="3" w:space="0" w:color="000000"/>
              <w:right w:val="single" w:sz="4" w:space="0" w:color="000000"/>
            </w:tcBorders>
          </w:tcPr>
          <w:p w:rsidR="00497BDA" w:rsidRDefault="00497BDA" w:rsidP="00497BDA">
            <w:pPr>
              <w:spacing w:line="259" w:lineRule="auto"/>
              <w:ind w:right="93"/>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59" w:lineRule="auto"/>
              <w:jc w:val="center"/>
            </w:pPr>
            <w:r>
              <w:rPr>
                <w:rFonts w:ascii="Sylfaen" w:eastAsia="Sylfaen" w:hAnsi="Sylfaen" w:cs="Sylfaen"/>
                <w:sz w:val="16"/>
              </w:rPr>
              <w:t>რუსთაველის</w:t>
            </w:r>
            <w:r>
              <w:rPr>
                <w:rFonts w:ascii="Times New Roman" w:eastAsia="Times New Roman" w:hAnsi="Times New Roman"/>
                <w:sz w:val="16"/>
              </w:rPr>
              <w:t xml:space="preserve"> 140</w:t>
            </w:r>
            <w:r>
              <w:rPr>
                <w:rFonts w:ascii="Sylfaen" w:eastAsia="Sylfaen" w:hAnsi="Sylfaen" w:cs="Sylfaen"/>
                <w:sz w:val="16"/>
              </w:rPr>
              <w:t>გბ</w:t>
            </w:r>
            <w:r>
              <w:rPr>
                <w:rFonts w:ascii="Times New Roman" w:eastAsia="Times New Roman" w:hAnsi="Times New Roman"/>
                <w:sz w:val="16"/>
              </w:rPr>
              <w:t>17-</w:t>
            </w:r>
            <w:r>
              <w:rPr>
                <w:rFonts w:ascii="Sylfaen" w:eastAsia="Sylfaen" w:hAnsi="Sylfaen" w:cs="Sylfaen"/>
                <w:sz w:val="16"/>
              </w:rPr>
              <w:t>შიმცხოვრებმოქალაქეცაცაწერეთელს</w:t>
            </w:r>
          </w:p>
        </w:tc>
      </w:tr>
      <w:tr w:rsidR="00497BDA" w:rsidTr="00F86F83">
        <w:trPr>
          <w:trHeight w:val="667"/>
        </w:trPr>
        <w:tc>
          <w:tcPr>
            <w:tcW w:w="662"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163 </w:t>
            </w:r>
          </w:p>
        </w:tc>
        <w:tc>
          <w:tcPr>
            <w:tcW w:w="3686"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2"/>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114. 1142405410 </w:t>
            </w:r>
          </w:p>
          <w:p w:rsidR="00497BDA" w:rsidRDefault="00497BDA" w:rsidP="00497BDA">
            <w:pPr>
              <w:spacing w:line="259" w:lineRule="auto"/>
              <w:ind w:left="35"/>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23 </w:t>
            </w:r>
            <w:r>
              <w:rPr>
                <w:rFonts w:ascii="Sylfaen" w:eastAsia="Sylfaen" w:hAnsi="Sylfaen" w:cs="Sylfaen"/>
                <w:sz w:val="16"/>
              </w:rPr>
              <w:t>თებერვალი</w:t>
            </w:r>
          </w:p>
        </w:tc>
        <w:tc>
          <w:tcPr>
            <w:tcW w:w="1701" w:type="dxa"/>
            <w:tcBorders>
              <w:top w:val="single" w:sz="3"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993"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600  </w:t>
            </w:r>
          </w:p>
        </w:tc>
        <w:tc>
          <w:tcPr>
            <w:tcW w:w="1134" w:type="dxa"/>
            <w:tcBorders>
              <w:top w:val="single" w:sz="3"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600  </w:t>
            </w:r>
          </w:p>
        </w:tc>
        <w:tc>
          <w:tcPr>
            <w:tcW w:w="992"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6"/>
              <w:jc w:val="center"/>
            </w:pPr>
            <w:r>
              <w:rPr>
                <w:rFonts w:ascii="Arial" w:eastAsia="Arial" w:hAnsi="Arial" w:cs="Arial"/>
                <w:sz w:val="16"/>
              </w:rPr>
              <w:t xml:space="preserve">600  </w:t>
            </w:r>
          </w:p>
        </w:tc>
        <w:tc>
          <w:tcPr>
            <w:tcW w:w="5427" w:type="dxa"/>
            <w:tcBorders>
              <w:top w:val="single" w:sz="3" w:space="0" w:color="000000"/>
              <w:left w:val="single" w:sz="3" w:space="0" w:color="000000"/>
              <w:bottom w:val="single" w:sz="4" w:space="0" w:color="000000"/>
              <w:right w:val="single" w:sz="4" w:space="0" w:color="000000"/>
            </w:tcBorders>
          </w:tcPr>
          <w:p w:rsidR="00497BDA" w:rsidRDefault="00497BDA" w:rsidP="00497BDA">
            <w:pPr>
              <w:spacing w:line="259" w:lineRule="auto"/>
              <w:ind w:right="15"/>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აღმაშენებლის</w:t>
            </w:r>
            <w:r>
              <w:rPr>
                <w:rFonts w:ascii="Times New Roman" w:eastAsia="Times New Roman" w:hAnsi="Times New Roman"/>
                <w:sz w:val="16"/>
              </w:rPr>
              <w:t xml:space="preserve"> #1-</w:t>
            </w:r>
            <w:r>
              <w:rPr>
                <w:rFonts w:ascii="Sylfaen" w:eastAsia="Sylfaen" w:hAnsi="Sylfaen" w:cs="Sylfaen"/>
                <w:sz w:val="16"/>
              </w:rPr>
              <w:t>შიმცხოვრებმოქალაქეთამაზტაკიძეს</w:t>
            </w:r>
          </w:p>
        </w:tc>
      </w:tr>
      <w:tr w:rsidR="00497BDA" w:rsidTr="00F86F83">
        <w:trPr>
          <w:trHeight w:val="666"/>
        </w:trPr>
        <w:tc>
          <w:tcPr>
            <w:tcW w:w="66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164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114. 114240581 </w:t>
            </w:r>
          </w:p>
          <w:p w:rsidR="00497BDA" w:rsidRDefault="00497BDA" w:rsidP="00497BDA">
            <w:pPr>
              <w:spacing w:line="259" w:lineRule="auto"/>
              <w:ind w:left="35"/>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27 </w:t>
            </w:r>
            <w:r>
              <w:rPr>
                <w:rFonts w:ascii="Sylfaen" w:eastAsia="Sylfaen" w:hAnsi="Sylfaen" w:cs="Sylfaen"/>
                <w:sz w:val="16"/>
              </w:rPr>
              <w:t>თებერვალი</w:t>
            </w:r>
          </w:p>
        </w:tc>
        <w:tc>
          <w:tcPr>
            <w:tcW w:w="1701"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700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700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6"/>
              <w:jc w:val="center"/>
            </w:pPr>
            <w:r>
              <w:rPr>
                <w:rFonts w:ascii="Arial" w:eastAsia="Arial" w:hAnsi="Arial" w:cs="Arial"/>
                <w:sz w:val="16"/>
              </w:rPr>
              <w:t xml:space="preserve">700  </w:t>
            </w:r>
          </w:p>
        </w:tc>
        <w:tc>
          <w:tcPr>
            <w:tcW w:w="5427"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left="21"/>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w:t>
            </w:r>
          </w:p>
          <w:p w:rsidR="00497BDA" w:rsidRDefault="00497BDA" w:rsidP="00497BDA">
            <w:pPr>
              <w:spacing w:line="259" w:lineRule="auto"/>
              <w:ind w:left="14"/>
            </w:pPr>
            <w:r>
              <w:rPr>
                <w:rFonts w:ascii="Sylfaen" w:eastAsia="Sylfaen" w:hAnsi="Sylfaen" w:cs="Sylfaen"/>
                <w:sz w:val="16"/>
              </w:rPr>
              <w:t>ხუცუბანშიმცხოვრებმოქალაქეთამარ</w:t>
            </w:r>
          </w:p>
          <w:p w:rsidR="00497BDA" w:rsidRDefault="00497BDA" w:rsidP="00497BDA">
            <w:pPr>
              <w:spacing w:line="259" w:lineRule="auto"/>
              <w:ind w:right="94"/>
              <w:jc w:val="center"/>
            </w:pPr>
            <w:r>
              <w:rPr>
                <w:rFonts w:ascii="Sylfaen" w:eastAsia="Sylfaen" w:hAnsi="Sylfaen" w:cs="Sylfaen"/>
                <w:sz w:val="16"/>
              </w:rPr>
              <w:t>გორგილაძის</w:t>
            </w:r>
          </w:p>
        </w:tc>
      </w:tr>
      <w:tr w:rsidR="00497BDA" w:rsidTr="00F86F83">
        <w:trPr>
          <w:trHeight w:val="667"/>
        </w:trPr>
        <w:tc>
          <w:tcPr>
            <w:tcW w:w="662"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165 </w:t>
            </w:r>
          </w:p>
        </w:tc>
        <w:tc>
          <w:tcPr>
            <w:tcW w:w="3686"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114. 114240582 </w:t>
            </w:r>
          </w:p>
          <w:p w:rsidR="00497BDA" w:rsidRDefault="00497BDA" w:rsidP="00497BDA">
            <w:pPr>
              <w:spacing w:line="259" w:lineRule="auto"/>
              <w:ind w:left="35"/>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27 </w:t>
            </w:r>
            <w:r>
              <w:rPr>
                <w:rFonts w:ascii="Sylfaen" w:eastAsia="Sylfaen" w:hAnsi="Sylfaen" w:cs="Sylfaen"/>
                <w:sz w:val="16"/>
              </w:rPr>
              <w:t>თებერვალი</w:t>
            </w:r>
          </w:p>
        </w:tc>
        <w:tc>
          <w:tcPr>
            <w:tcW w:w="1701" w:type="dxa"/>
            <w:tcBorders>
              <w:top w:val="single" w:sz="4" w:space="0" w:color="000000"/>
              <w:left w:val="single" w:sz="4" w:space="0" w:color="000000"/>
              <w:bottom w:val="single" w:sz="3"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700  </w:t>
            </w:r>
          </w:p>
        </w:tc>
        <w:tc>
          <w:tcPr>
            <w:tcW w:w="1134" w:type="dxa"/>
            <w:tcBorders>
              <w:top w:val="single" w:sz="4" w:space="0" w:color="000000"/>
              <w:left w:val="single" w:sz="3" w:space="0" w:color="000000"/>
              <w:bottom w:val="single" w:sz="3"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700  </w:t>
            </w:r>
          </w:p>
        </w:tc>
        <w:tc>
          <w:tcPr>
            <w:tcW w:w="992"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6"/>
              <w:jc w:val="center"/>
            </w:pPr>
            <w:r>
              <w:rPr>
                <w:rFonts w:ascii="Arial" w:eastAsia="Arial" w:hAnsi="Arial" w:cs="Arial"/>
                <w:sz w:val="16"/>
              </w:rPr>
              <w:t xml:space="preserve">700  </w:t>
            </w:r>
          </w:p>
        </w:tc>
        <w:tc>
          <w:tcPr>
            <w:tcW w:w="5427" w:type="dxa"/>
            <w:tcBorders>
              <w:top w:val="single" w:sz="4" w:space="0" w:color="000000"/>
              <w:left w:val="single" w:sz="3" w:space="0" w:color="000000"/>
              <w:bottom w:val="single" w:sz="3" w:space="0" w:color="000000"/>
              <w:right w:val="single" w:sz="4" w:space="0" w:color="000000"/>
            </w:tcBorders>
          </w:tcPr>
          <w:p w:rsidR="00497BDA" w:rsidRDefault="00497BDA" w:rsidP="00497BDA">
            <w:pPr>
              <w:spacing w:line="259" w:lineRule="auto"/>
              <w:ind w:left="21"/>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w:t>
            </w:r>
          </w:p>
          <w:p w:rsidR="00497BDA" w:rsidRDefault="00497BDA" w:rsidP="00497BDA">
            <w:pPr>
              <w:spacing w:line="259" w:lineRule="auto"/>
              <w:ind w:right="93"/>
              <w:jc w:val="center"/>
            </w:pPr>
            <w:r>
              <w:rPr>
                <w:rFonts w:ascii="Sylfaen" w:eastAsia="Sylfaen" w:hAnsi="Sylfaen" w:cs="Sylfaen"/>
                <w:sz w:val="16"/>
              </w:rPr>
              <w:t>კვირიკეშიმცხოვრებმოქალაქეასლან</w:t>
            </w:r>
          </w:p>
          <w:p w:rsidR="00497BDA" w:rsidRDefault="00497BDA" w:rsidP="00497BDA">
            <w:pPr>
              <w:spacing w:line="259" w:lineRule="auto"/>
              <w:ind w:right="93"/>
              <w:jc w:val="center"/>
            </w:pPr>
            <w:r>
              <w:rPr>
                <w:rFonts w:ascii="Sylfaen" w:eastAsia="Sylfaen" w:hAnsi="Sylfaen" w:cs="Sylfaen"/>
                <w:sz w:val="16"/>
              </w:rPr>
              <w:t>შაინიძის</w:t>
            </w:r>
          </w:p>
        </w:tc>
      </w:tr>
      <w:tr w:rsidR="00497BDA" w:rsidTr="00F86F83">
        <w:trPr>
          <w:trHeight w:val="667"/>
        </w:trPr>
        <w:tc>
          <w:tcPr>
            <w:tcW w:w="662"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lastRenderedPageBreak/>
              <w:t xml:space="preserve">166 </w:t>
            </w:r>
          </w:p>
        </w:tc>
        <w:tc>
          <w:tcPr>
            <w:tcW w:w="3686"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114. 114240583 </w:t>
            </w:r>
          </w:p>
          <w:p w:rsidR="00497BDA" w:rsidRDefault="00497BDA" w:rsidP="00497BDA">
            <w:pPr>
              <w:spacing w:line="259" w:lineRule="auto"/>
              <w:ind w:left="35"/>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27 </w:t>
            </w:r>
            <w:r>
              <w:rPr>
                <w:rFonts w:ascii="Sylfaen" w:eastAsia="Sylfaen" w:hAnsi="Sylfaen" w:cs="Sylfaen"/>
                <w:sz w:val="16"/>
              </w:rPr>
              <w:t>თებერვალი</w:t>
            </w:r>
          </w:p>
        </w:tc>
        <w:tc>
          <w:tcPr>
            <w:tcW w:w="1701" w:type="dxa"/>
            <w:tcBorders>
              <w:top w:val="single" w:sz="3"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993"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400  </w:t>
            </w:r>
          </w:p>
        </w:tc>
        <w:tc>
          <w:tcPr>
            <w:tcW w:w="1134" w:type="dxa"/>
            <w:tcBorders>
              <w:top w:val="single" w:sz="3"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400  </w:t>
            </w:r>
          </w:p>
        </w:tc>
        <w:tc>
          <w:tcPr>
            <w:tcW w:w="992"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6"/>
              <w:jc w:val="center"/>
            </w:pPr>
            <w:r>
              <w:rPr>
                <w:rFonts w:ascii="Arial" w:eastAsia="Arial" w:hAnsi="Arial" w:cs="Arial"/>
                <w:sz w:val="16"/>
              </w:rPr>
              <w:t xml:space="preserve">400  </w:t>
            </w:r>
          </w:p>
        </w:tc>
        <w:tc>
          <w:tcPr>
            <w:tcW w:w="5427" w:type="dxa"/>
            <w:tcBorders>
              <w:top w:val="single" w:sz="3" w:space="0" w:color="000000"/>
              <w:left w:val="single" w:sz="3" w:space="0" w:color="000000"/>
              <w:bottom w:val="single" w:sz="4" w:space="0" w:color="000000"/>
              <w:right w:val="single" w:sz="4" w:space="0" w:color="000000"/>
            </w:tcBorders>
          </w:tcPr>
          <w:p w:rsidR="00497BDA" w:rsidRDefault="00497BDA" w:rsidP="00497BDA">
            <w:pPr>
              <w:spacing w:line="242" w:lineRule="auto"/>
              <w:jc w:val="center"/>
            </w:pPr>
            <w:r>
              <w:rPr>
                <w:rFonts w:ascii="Times New Roman" w:eastAsia="Times New Roman" w:hAnsi="Times New Roman"/>
                <w:sz w:val="16"/>
              </w:rPr>
              <w:t>.</w:t>
            </w: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სოფელმუხაესტატეშიმცხოვრებმოქალაქე</w:t>
            </w:r>
          </w:p>
          <w:p w:rsidR="00497BDA" w:rsidRDefault="00497BDA" w:rsidP="00497BDA">
            <w:pPr>
              <w:spacing w:line="259" w:lineRule="auto"/>
              <w:ind w:right="94"/>
              <w:jc w:val="center"/>
            </w:pPr>
            <w:r>
              <w:rPr>
                <w:rFonts w:ascii="Sylfaen" w:eastAsia="Sylfaen" w:hAnsi="Sylfaen" w:cs="Sylfaen"/>
                <w:sz w:val="16"/>
              </w:rPr>
              <w:t>რევაზმჟავანაძის</w:t>
            </w:r>
          </w:p>
        </w:tc>
      </w:tr>
      <w:tr w:rsidR="00497BDA" w:rsidTr="00F86F83">
        <w:trPr>
          <w:trHeight w:val="828"/>
        </w:trPr>
        <w:tc>
          <w:tcPr>
            <w:tcW w:w="66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167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114. 114240584 </w:t>
            </w:r>
          </w:p>
          <w:p w:rsidR="00497BDA" w:rsidRDefault="00497BDA" w:rsidP="00497BDA">
            <w:pPr>
              <w:spacing w:line="259" w:lineRule="auto"/>
              <w:ind w:left="35"/>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27 </w:t>
            </w:r>
            <w:r>
              <w:rPr>
                <w:rFonts w:ascii="Sylfaen" w:eastAsia="Sylfaen" w:hAnsi="Sylfaen" w:cs="Sylfaen"/>
                <w:sz w:val="16"/>
              </w:rPr>
              <w:t>თებერვალი</w:t>
            </w:r>
          </w:p>
        </w:tc>
        <w:tc>
          <w:tcPr>
            <w:tcW w:w="1701"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200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200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6"/>
              <w:jc w:val="center"/>
            </w:pPr>
            <w:r>
              <w:rPr>
                <w:rFonts w:ascii="Arial" w:eastAsia="Arial" w:hAnsi="Arial" w:cs="Arial"/>
                <w:sz w:val="16"/>
              </w:rPr>
              <w:t xml:space="preserve">200  </w:t>
            </w:r>
          </w:p>
        </w:tc>
        <w:tc>
          <w:tcPr>
            <w:tcW w:w="5427"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41" w:lineRule="auto"/>
              <w:jc w:val="center"/>
            </w:pPr>
            <w:r>
              <w:rPr>
                <w:rFonts w:ascii="Times New Roman" w:eastAsia="Times New Roman" w:hAnsi="Times New Roman"/>
                <w:sz w:val="16"/>
              </w:rPr>
              <w:t>.</w:t>
            </w: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სოფელწყავროკაშიმცხოვრებმოქალაქენინოლაზიშვილისმეუღლისოლეგ</w:t>
            </w:r>
          </w:p>
          <w:p w:rsidR="00497BDA" w:rsidRDefault="00497BDA" w:rsidP="00497BDA">
            <w:pPr>
              <w:spacing w:line="259" w:lineRule="auto"/>
              <w:ind w:right="94"/>
              <w:jc w:val="center"/>
            </w:pPr>
            <w:r>
              <w:rPr>
                <w:rFonts w:ascii="Sylfaen" w:eastAsia="Sylfaen" w:hAnsi="Sylfaen" w:cs="Sylfaen"/>
                <w:sz w:val="16"/>
              </w:rPr>
              <w:t>რომანაძის</w:t>
            </w:r>
          </w:p>
        </w:tc>
      </w:tr>
      <w:tr w:rsidR="00497BDA" w:rsidTr="00F86F83">
        <w:trPr>
          <w:trHeight w:val="667"/>
        </w:trPr>
        <w:tc>
          <w:tcPr>
            <w:tcW w:w="662"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168 </w:t>
            </w:r>
          </w:p>
        </w:tc>
        <w:tc>
          <w:tcPr>
            <w:tcW w:w="3686"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114. 114240585 </w:t>
            </w:r>
          </w:p>
          <w:p w:rsidR="00497BDA" w:rsidRDefault="00497BDA" w:rsidP="00497BDA">
            <w:pPr>
              <w:spacing w:line="259" w:lineRule="auto"/>
              <w:ind w:left="35"/>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27 </w:t>
            </w:r>
            <w:r>
              <w:rPr>
                <w:rFonts w:ascii="Sylfaen" w:eastAsia="Sylfaen" w:hAnsi="Sylfaen" w:cs="Sylfaen"/>
                <w:sz w:val="16"/>
              </w:rPr>
              <w:t>თებერვალი</w:t>
            </w:r>
          </w:p>
        </w:tc>
        <w:tc>
          <w:tcPr>
            <w:tcW w:w="1701" w:type="dxa"/>
            <w:tcBorders>
              <w:top w:val="single" w:sz="4" w:space="0" w:color="000000"/>
              <w:left w:val="single" w:sz="4" w:space="0" w:color="000000"/>
              <w:bottom w:val="single" w:sz="3"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500  </w:t>
            </w:r>
          </w:p>
        </w:tc>
        <w:tc>
          <w:tcPr>
            <w:tcW w:w="1134" w:type="dxa"/>
            <w:tcBorders>
              <w:top w:val="single" w:sz="4" w:space="0" w:color="000000"/>
              <w:left w:val="single" w:sz="3" w:space="0" w:color="000000"/>
              <w:bottom w:val="single" w:sz="3"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500  </w:t>
            </w:r>
          </w:p>
        </w:tc>
        <w:tc>
          <w:tcPr>
            <w:tcW w:w="992"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6"/>
              <w:jc w:val="center"/>
            </w:pPr>
            <w:r>
              <w:rPr>
                <w:rFonts w:ascii="Arial" w:eastAsia="Arial" w:hAnsi="Arial" w:cs="Arial"/>
                <w:sz w:val="16"/>
              </w:rPr>
              <w:t xml:space="preserve">500  </w:t>
            </w:r>
          </w:p>
        </w:tc>
        <w:tc>
          <w:tcPr>
            <w:tcW w:w="5427" w:type="dxa"/>
            <w:tcBorders>
              <w:top w:val="single" w:sz="4" w:space="0" w:color="000000"/>
              <w:left w:val="single" w:sz="3" w:space="0" w:color="000000"/>
              <w:bottom w:val="single" w:sz="3" w:space="0" w:color="000000"/>
              <w:right w:val="single" w:sz="4" w:space="0" w:color="000000"/>
            </w:tcBorders>
          </w:tcPr>
          <w:p w:rsidR="00497BDA" w:rsidRDefault="00497BDA" w:rsidP="00497BDA">
            <w:pPr>
              <w:spacing w:line="259" w:lineRule="auto"/>
              <w:ind w:left="21"/>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w:t>
            </w:r>
          </w:p>
          <w:p w:rsidR="00497BDA" w:rsidRDefault="00497BDA" w:rsidP="00497BDA">
            <w:pPr>
              <w:spacing w:line="259" w:lineRule="auto"/>
              <w:ind w:right="94"/>
              <w:jc w:val="center"/>
            </w:pPr>
            <w:r>
              <w:rPr>
                <w:rFonts w:ascii="Sylfaen" w:eastAsia="Sylfaen" w:hAnsi="Sylfaen" w:cs="Sylfaen"/>
                <w:sz w:val="16"/>
              </w:rPr>
              <w:t>აჭყვაშიმცხოვრებმოქალაქედათუნა</w:t>
            </w:r>
          </w:p>
          <w:p w:rsidR="00497BDA" w:rsidRDefault="00497BDA" w:rsidP="00497BDA">
            <w:pPr>
              <w:spacing w:line="259" w:lineRule="auto"/>
              <w:ind w:right="94"/>
              <w:jc w:val="center"/>
            </w:pPr>
            <w:r>
              <w:rPr>
                <w:rFonts w:ascii="Sylfaen" w:eastAsia="Sylfaen" w:hAnsi="Sylfaen" w:cs="Sylfaen"/>
                <w:sz w:val="16"/>
              </w:rPr>
              <w:t>ბერიძის</w:t>
            </w:r>
          </w:p>
        </w:tc>
      </w:tr>
      <w:tr w:rsidR="00497BDA" w:rsidTr="00F86F83">
        <w:trPr>
          <w:trHeight w:val="667"/>
        </w:trPr>
        <w:tc>
          <w:tcPr>
            <w:tcW w:w="662"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169 </w:t>
            </w:r>
          </w:p>
        </w:tc>
        <w:tc>
          <w:tcPr>
            <w:tcW w:w="3686"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114. 114240586 </w:t>
            </w:r>
          </w:p>
          <w:p w:rsidR="00497BDA" w:rsidRDefault="00497BDA" w:rsidP="00497BDA">
            <w:pPr>
              <w:spacing w:line="259" w:lineRule="auto"/>
              <w:ind w:left="35"/>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27 </w:t>
            </w:r>
            <w:r>
              <w:rPr>
                <w:rFonts w:ascii="Sylfaen" w:eastAsia="Sylfaen" w:hAnsi="Sylfaen" w:cs="Sylfaen"/>
                <w:sz w:val="16"/>
              </w:rPr>
              <w:t>თებერვალი</w:t>
            </w:r>
          </w:p>
        </w:tc>
        <w:tc>
          <w:tcPr>
            <w:tcW w:w="1701" w:type="dxa"/>
            <w:tcBorders>
              <w:top w:val="single" w:sz="3"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993"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500  </w:t>
            </w:r>
          </w:p>
        </w:tc>
        <w:tc>
          <w:tcPr>
            <w:tcW w:w="1134" w:type="dxa"/>
            <w:tcBorders>
              <w:top w:val="single" w:sz="3"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500  </w:t>
            </w:r>
          </w:p>
        </w:tc>
        <w:tc>
          <w:tcPr>
            <w:tcW w:w="992"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6"/>
              <w:jc w:val="center"/>
            </w:pPr>
            <w:r>
              <w:rPr>
                <w:rFonts w:ascii="Arial" w:eastAsia="Arial" w:hAnsi="Arial" w:cs="Arial"/>
                <w:sz w:val="16"/>
              </w:rPr>
              <w:t xml:space="preserve">500  </w:t>
            </w:r>
          </w:p>
        </w:tc>
        <w:tc>
          <w:tcPr>
            <w:tcW w:w="5427" w:type="dxa"/>
            <w:tcBorders>
              <w:top w:val="single" w:sz="3" w:space="0" w:color="000000"/>
              <w:left w:val="single" w:sz="3" w:space="0" w:color="000000"/>
              <w:bottom w:val="single" w:sz="4" w:space="0" w:color="000000"/>
              <w:right w:val="single" w:sz="4" w:space="0" w:color="000000"/>
            </w:tcBorders>
          </w:tcPr>
          <w:p w:rsidR="00497BDA" w:rsidRDefault="00497BDA" w:rsidP="00497BDA">
            <w:pPr>
              <w:spacing w:line="259" w:lineRule="auto"/>
              <w:ind w:left="21"/>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w:t>
            </w:r>
          </w:p>
          <w:p w:rsidR="00497BDA" w:rsidRDefault="00497BDA" w:rsidP="00497BDA">
            <w:pPr>
              <w:spacing w:line="259" w:lineRule="auto"/>
              <w:ind w:left="34"/>
            </w:pPr>
            <w:r>
              <w:rPr>
                <w:rFonts w:ascii="Sylfaen" w:eastAsia="Sylfaen" w:hAnsi="Sylfaen" w:cs="Sylfaen"/>
                <w:sz w:val="16"/>
              </w:rPr>
              <w:t>ლეღვაშიმცხოვრებმოქალაქესოფიკო</w:t>
            </w:r>
          </w:p>
          <w:p w:rsidR="00497BDA" w:rsidRDefault="00497BDA" w:rsidP="00497BDA">
            <w:pPr>
              <w:spacing w:line="259" w:lineRule="auto"/>
              <w:ind w:right="94"/>
              <w:jc w:val="center"/>
            </w:pPr>
            <w:r>
              <w:rPr>
                <w:rFonts w:ascii="Sylfaen" w:eastAsia="Sylfaen" w:hAnsi="Sylfaen" w:cs="Sylfaen"/>
                <w:sz w:val="16"/>
              </w:rPr>
              <w:t>ჭაღალიძის</w:t>
            </w:r>
          </w:p>
        </w:tc>
      </w:tr>
      <w:tr w:rsidR="00497BDA" w:rsidTr="00F86F83">
        <w:trPr>
          <w:trHeight w:val="666"/>
        </w:trPr>
        <w:tc>
          <w:tcPr>
            <w:tcW w:w="66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170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114. 114240587 </w:t>
            </w:r>
          </w:p>
          <w:p w:rsidR="00497BDA" w:rsidRDefault="00497BDA" w:rsidP="00497BDA">
            <w:pPr>
              <w:spacing w:line="259" w:lineRule="auto"/>
              <w:ind w:left="35"/>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27 </w:t>
            </w:r>
            <w:r>
              <w:rPr>
                <w:rFonts w:ascii="Sylfaen" w:eastAsia="Sylfaen" w:hAnsi="Sylfaen" w:cs="Sylfaen"/>
                <w:sz w:val="16"/>
              </w:rPr>
              <w:t>თებერვალი</w:t>
            </w:r>
          </w:p>
        </w:tc>
        <w:tc>
          <w:tcPr>
            <w:tcW w:w="1701"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600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600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6"/>
              <w:jc w:val="center"/>
            </w:pPr>
            <w:r>
              <w:rPr>
                <w:rFonts w:ascii="Arial" w:eastAsia="Arial" w:hAnsi="Arial" w:cs="Arial"/>
                <w:sz w:val="16"/>
              </w:rPr>
              <w:t xml:space="preserve">600  </w:t>
            </w:r>
          </w:p>
        </w:tc>
        <w:tc>
          <w:tcPr>
            <w:tcW w:w="5427"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93"/>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59" w:lineRule="auto"/>
              <w:jc w:val="center"/>
            </w:pPr>
            <w:r>
              <w:rPr>
                <w:rFonts w:ascii="Sylfaen" w:eastAsia="Sylfaen" w:hAnsi="Sylfaen" w:cs="Sylfaen"/>
                <w:sz w:val="16"/>
              </w:rPr>
              <w:t>აღმაშენებლის</w:t>
            </w:r>
            <w:r>
              <w:rPr>
                <w:rFonts w:ascii="Times New Roman" w:eastAsia="Times New Roman" w:hAnsi="Times New Roman"/>
                <w:sz w:val="16"/>
              </w:rPr>
              <w:t xml:space="preserve"> #60- </w:t>
            </w:r>
            <w:r>
              <w:rPr>
                <w:rFonts w:ascii="Sylfaen" w:eastAsia="Sylfaen" w:hAnsi="Sylfaen" w:cs="Sylfaen"/>
                <w:sz w:val="16"/>
              </w:rPr>
              <w:t>შიმცხოვრებმოქალაქეჯონდოემინაძის</w:t>
            </w:r>
          </w:p>
        </w:tc>
      </w:tr>
      <w:tr w:rsidR="00497BDA" w:rsidTr="00F86F83">
        <w:trPr>
          <w:trHeight w:val="667"/>
        </w:trPr>
        <w:tc>
          <w:tcPr>
            <w:tcW w:w="662"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171 </w:t>
            </w:r>
          </w:p>
        </w:tc>
        <w:tc>
          <w:tcPr>
            <w:tcW w:w="3686"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114. 114240588 </w:t>
            </w:r>
          </w:p>
          <w:p w:rsidR="00497BDA" w:rsidRDefault="00497BDA" w:rsidP="00497BDA">
            <w:pPr>
              <w:spacing w:line="259" w:lineRule="auto"/>
              <w:ind w:left="35"/>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27 </w:t>
            </w:r>
            <w:r>
              <w:rPr>
                <w:rFonts w:ascii="Sylfaen" w:eastAsia="Sylfaen" w:hAnsi="Sylfaen" w:cs="Sylfaen"/>
                <w:sz w:val="16"/>
              </w:rPr>
              <w:t>თებერვალი</w:t>
            </w:r>
          </w:p>
        </w:tc>
        <w:tc>
          <w:tcPr>
            <w:tcW w:w="1701" w:type="dxa"/>
            <w:tcBorders>
              <w:top w:val="single" w:sz="4" w:space="0" w:color="000000"/>
              <w:left w:val="single" w:sz="4" w:space="0" w:color="000000"/>
              <w:bottom w:val="single" w:sz="3"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500  </w:t>
            </w:r>
          </w:p>
        </w:tc>
        <w:tc>
          <w:tcPr>
            <w:tcW w:w="1134" w:type="dxa"/>
            <w:tcBorders>
              <w:top w:val="single" w:sz="4" w:space="0" w:color="000000"/>
              <w:left w:val="single" w:sz="3" w:space="0" w:color="000000"/>
              <w:bottom w:val="single" w:sz="3"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500  </w:t>
            </w:r>
          </w:p>
        </w:tc>
        <w:tc>
          <w:tcPr>
            <w:tcW w:w="992"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6"/>
              <w:jc w:val="center"/>
            </w:pPr>
            <w:r>
              <w:rPr>
                <w:rFonts w:ascii="Arial" w:eastAsia="Arial" w:hAnsi="Arial" w:cs="Arial"/>
                <w:sz w:val="16"/>
              </w:rPr>
              <w:t xml:space="preserve">500  </w:t>
            </w:r>
          </w:p>
        </w:tc>
        <w:tc>
          <w:tcPr>
            <w:tcW w:w="5427" w:type="dxa"/>
            <w:tcBorders>
              <w:top w:val="single" w:sz="4" w:space="0" w:color="000000"/>
              <w:left w:val="single" w:sz="3" w:space="0" w:color="000000"/>
              <w:bottom w:val="single" w:sz="3" w:space="0" w:color="000000"/>
              <w:right w:val="single" w:sz="4" w:space="0" w:color="000000"/>
            </w:tcBorders>
          </w:tcPr>
          <w:p w:rsidR="00497BDA" w:rsidRDefault="00497BDA" w:rsidP="00497BDA">
            <w:pPr>
              <w:spacing w:line="259" w:lineRule="auto"/>
              <w:ind w:right="93"/>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59" w:lineRule="auto"/>
              <w:jc w:val="center"/>
            </w:pPr>
            <w:r>
              <w:rPr>
                <w:rFonts w:ascii="Sylfaen" w:eastAsia="Sylfaen" w:hAnsi="Sylfaen" w:cs="Sylfaen"/>
                <w:sz w:val="16"/>
              </w:rPr>
              <w:t>კომახიძისქუჩა</w:t>
            </w:r>
            <w:r>
              <w:rPr>
                <w:rFonts w:ascii="Times New Roman" w:eastAsia="Times New Roman" w:hAnsi="Times New Roman"/>
                <w:sz w:val="16"/>
              </w:rPr>
              <w:t xml:space="preserve"> #74-</w:t>
            </w:r>
            <w:r>
              <w:rPr>
                <w:rFonts w:ascii="Sylfaen" w:eastAsia="Sylfaen" w:hAnsi="Sylfaen" w:cs="Sylfaen"/>
                <w:sz w:val="16"/>
              </w:rPr>
              <w:t>შიმცხოვრებმოქალაქემირანდაამბროლიანის</w:t>
            </w:r>
          </w:p>
        </w:tc>
      </w:tr>
      <w:tr w:rsidR="00497BDA" w:rsidTr="00F86F83">
        <w:trPr>
          <w:trHeight w:val="754"/>
        </w:trPr>
        <w:tc>
          <w:tcPr>
            <w:tcW w:w="662"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172 </w:t>
            </w:r>
          </w:p>
        </w:tc>
        <w:tc>
          <w:tcPr>
            <w:tcW w:w="3686"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114. 114240589 </w:t>
            </w:r>
          </w:p>
          <w:p w:rsidR="00497BDA" w:rsidRDefault="00497BDA" w:rsidP="00497BDA">
            <w:pPr>
              <w:spacing w:line="259" w:lineRule="auto"/>
              <w:ind w:left="35"/>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27 </w:t>
            </w:r>
            <w:r>
              <w:rPr>
                <w:rFonts w:ascii="Sylfaen" w:eastAsia="Sylfaen" w:hAnsi="Sylfaen" w:cs="Sylfaen"/>
                <w:sz w:val="16"/>
              </w:rPr>
              <w:t>თებერვალი</w:t>
            </w:r>
          </w:p>
        </w:tc>
        <w:tc>
          <w:tcPr>
            <w:tcW w:w="1701" w:type="dxa"/>
            <w:tcBorders>
              <w:top w:val="single" w:sz="3"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993"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400  </w:t>
            </w:r>
          </w:p>
        </w:tc>
        <w:tc>
          <w:tcPr>
            <w:tcW w:w="1134" w:type="dxa"/>
            <w:tcBorders>
              <w:top w:val="single" w:sz="3"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400  </w:t>
            </w:r>
          </w:p>
        </w:tc>
        <w:tc>
          <w:tcPr>
            <w:tcW w:w="992"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6"/>
              <w:jc w:val="center"/>
            </w:pPr>
            <w:r>
              <w:rPr>
                <w:rFonts w:ascii="Arial" w:eastAsia="Arial" w:hAnsi="Arial" w:cs="Arial"/>
                <w:sz w:val="16"/>
              </w:rPr>
              <w:t xml:space="preserve">400  </w:t>
            </w:r>
          </w:p>
        </w:tc>
        <w:tc>
          <w:tcPr>
            <w:tcW w:w="5427" w:type="dxa"/>
            <w:tcBorders>
              <w:top w:val="single" w:sz="3" w:space="0" w:color="000000"/>
              <w:left w:val="single" w:sz="3" w:space="0" w:color="000000"/>
              <w:bottom w:val="single" w:sz="4" w:space="0" w:color="000000"/>
              <w:right w:val="single" w:sz="4" w:space="0" w:color="000000"/>
            </w:tcBorders>
          </w:tcPr>
          <w:p w:rsidR="00497BDA" w:rsidRDefault="00497BDA" w:rsidP="00497BDA">
            <w:pPr>
              <w:spacing w:line="259" w:lineRule="auto"/>
              <w:ind w:right="93"/>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59" w:lineRule="auto"/>
              <w:jc w:val="center"/>
            </w:pPr>
            <w:r>
              <w:rPr>
                <w:rFonts w:ascii="Sylfaen" w:eastAsia="Sylfaen" w:hAnsi="Sylfaen" w:cs="Sylfaen"/>
                <w:sz w:val="16"/>
              </w:rPr>
              <w:t>მესხიძისქუჩა</w:t>
            </w:r>
            <w:r>
              <w:rPr>
                <w:rFonts w:ascii="Times New Roman" w:eastAsia="Times New Roman" w:hAnsi="Times New Roman"/>
                <w:sz w:val="16"/>
              </w:rPr>
              <w:t xml:space="preserve"> #15-</w:t>
            </w:r>
            <w:r>
              <w:rPr>
                <w:rFonts w:ascii="Sylfaen" w:eastAsia="Sylfaen" w:hAnsi="Sylfaen" w:cs="Sylfaen"/>
                <w:sz w:val="16"/>
              </w:rPr>
              <w:t>შიმცხოვრებმოქალაქექეთევანდუმბაძის</w:t>
            </w:r>
          </w:p>
        </w:tc>
      </w:tr>
      <w:tr w:rsidR="00497BDA" w:rsidTr="00F86F83">
        <w:trPr>
          <w:trHeight w:val="665"/>
        </w:trPr>
        <w:tc>
          <w:tcPr>
            <w:tcW w:w="66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173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2"/>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114. 1142405810 </w:t>
            </w:r>
          </w:p>
          <w:p w:rsidR="00497BDA" w:rsidRDefault="00497BDA" w:rsidP="00497BDA">
            <w:pPr>
              <w:spacing w:line="259" w:lineRule="auto"/>
              <w:ind w:left="35"/>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27 </w:t>
            </w:r>
            <w:r>
              <w:rPr>
                <w:rFonts w:ascii="Sylfaen" w:eastAsia="Sylfaen" w:hAnsi="Sylfaen" w:cs="Sylfaen"/>
                <w:sz w:val="16"/>
              </w:rPr>
              <w:t>თებერვალი</w:t>
            </w:r>
          </w:p>
        </w:tc>
        <w:tc>
          <w:tcPr>
            <w:tcW w:w="1701"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5,000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5,000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120"/>
              <w:jc w:val="center"/>
            </w:pPr>
          </w:p>
          <w:p w:rsidR="00497BDA" w:rsidRDefault="00497BDA" w:rsidP="00497BDA">
            <w:pPr>
              <w:spacing w:line="259" w:lineRule="auto"/>
              <w:ind w:right="94"/>
              <w:jc w:val="center"/>
            </w:pPr>
            <w:r>
              <w:rPr>
                <w:rFonts w:ascii="Arial" w:eastAsia="Arial" w:hAnsi="Arial" w:cs="Arial"/>
                <w:sz w:val="16"/>
              </w:rPr>
              <w:t xml:space="preserve">5,000  </w:t>
            </w:r>
          </w:p>
        </w:tc>
        <w:tc>
          <w:tcPr>
            <w:tcW w:w="5427"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41"/>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სოფელციხისძირშიმცხოვრებმოქალაქელილიგორგოშაძის</w:t>
            </w:r>
          </w:p>
        </w:tc>
      </w:tr>
      <w:tr w:rsidR="00497BDA" w:rsidTr="00F86F83">
        <w:trPr>
          <w:trHeight w:val="666"/>
        </w:trPr>
        <w:tc>
          <w:tcPr>
            <w:tcW w:w="66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174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2"/>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114. 1142405811 </w:t>
            </w:r>
          </w:p>
          <w:p w:rsidR="00497BDA" w:rsidRDefault="00497BDA" w:rsidP="00497BDA">
            <w:pPr>
              <w:spacing w:line="259" w:lineRule="auto"/>
              <w:ind w:left="35"/>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27 </w:t>
            </w:r>
            <w:r>
              <w:rPr>
                <w:rFonts w:ascii="Sylfaen" w:eastAsia="Sylfaen" w:hAnsi="Sylfaen" w:cs="Sylfaen"/>
                <w:sz w:val="16"/>
              </w:rPr>
              <w:t>თებერვალი</w:t>
            </w:r>
          </w:p>
        </w:tc>
        <w:tc>
          <w:tcPr>
            <w:tcW w:w="1701"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300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300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6"/>
              <w:jc w:val="center"/>
            </w:pPr>
            <w:r>
              <w:rPr>
                <w:rFonts w:ascii="Arial" w:eastAsia="Arial" w:hAnsi="Arial" w:cs="Arial"/>
                <w:sz w:val="16"/>
              </w:rPr>
              <w:t xml:space="preserve">300  </w:t>
            </w:r>
          </w:p>
        </w:tc>
        <w:tc>
          <w:tcPr>
            <w:tcW w:w="5427"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jc w:val="center"/>
            </w:pPr>
            <w:r>
              <w:rPr>
                <w:rFonts w:ascii="Times New Roman" w:eastAsia="Times New Roman" w:hAnsi="Times New Roman"/>
                <w:sz w:val="16"/>
              </w:rPr>
              <w:t>2.</w:t>
            </w: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რუსთაველისქუჩა</w:t>
            </w:r>
            <w:r>
              <w:rPr>
                <w:rFonts w:ascii="Times New Roman" w:eastAsia="Times New Roman" w:hAnsi="Times New Roman"/>
                <w:sz w:val="16"/>
              </w:rPr>
              <w:t xml:space="preserve"> #160-</w:t>
            </w:r>
            <w:r>
              <w:rPr>
                <w:rFonts w:ascii="Sylfaen" w:eastAsia="Sylfaen" w:hAnsi="Sylfaen" w:cs="Sylfaen"/>
                <w:sz w:val="16"/>
              </w:rPr>
              <w:t>შიმცხოვრებმოქალაქეინეზამახარაძის</w:t>
            </w:r>
          </w:p>
        </w:tc>
      </w:tr>
      <w:tr w:rsidR="00497BDA" w:rsidTr="00F86F83">
        <w:trPr>
          <w:trHeight w:val="830"/>
        </w:trPr>
        <w:tc>
          <w:tcPr>
            <w:tcW w:w="66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175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2"/>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114. 1142405812 </w:t>
            </w:r>
          </w:p>
          <w:p w:rsidR="00497BDA" w:rsidRDefault="00497BDA" w:rsidP="00497BDA">
            <w:pPr>
              <w:spacing w:line="259" w:lineRule="auto"/>
              <w:ind w:left="35"/>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27 </w:t>
            </w:r>
            <w:r>
              <w:rPr>
                <w:rFonts w:ascii="Sylfaen" w:eastAsia="Sylfaen" w:hAnsi="Sylfaen" w:cs="Sylfaen"/>
                <w:sz w:val="16"/>
              </w:rPr>
              <w:t>თებერვალი</w:t>
            </w:r>
          </w:p>
        </w:tc>
        <w:tc>
          <w:tcPr>
            <w:tcW w:w="1701"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300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300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6"/>
              <w:jc w:val="center"/>
            </w:pPr>
            <w:r>
              <w:rPr>
                <w:rFonts w:ascii="Arial" w:eastAsia="Arial" w:hAnsi="Arial" w:cs="Arial"/>
                <w:sz w:val="16"/>
              </w:rPr>
              <w:t xml:space="preserve">300  </w:t>
            </w:r>
          </w:p>
        </w:tc>
        <w:tc>
          <w:tcPr>
            <w:tcW w:w="5427"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93"/>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44" w:lineRule="auto"/>
              <w:ind w:right="70"/>
              <w:jc w:val="center"/>
            </w:pPr>
            <w:r>
              <w:rPr>
                <w:rFonts w:ascii="Sylfaen" w:eastAsia="Sylfaen" w:hAnsi="Sylfaen" w:cs="Sylfaen"/>
                <w:sz w:val="16"/>
              </w:rPr>
              <w:t>კაიკაციშვილისკორპუსი</w:t>
            </w:r>
            <w:r>
              <w:rPr>
                <w:rFonts w:ascii="Times New Roman" w:eastAsia="Times New Roman" w:hAnsi="Times New Roman"/>
                <w:sz w:val="16"/>
              </w:rPr>
              <w:t xml:space="preserve"> 52 </w:t>
            </w:r>
            <w:r>
              <w:rPr>
                <w:rFonts w:ascii="Sylfaen" w:eastAsia="Sylfaen" w:hAnsi="Sylfaen" w:cs="Sylfaen"/>
                <w:sz w:val="16"/>
              </w:rPr>
              <w:t>ბინა</w:t>
            </w:r>
            <w:r>
              <w:rPr>
                <w:rFonts w:ascii="Times New Roman" w:eastAsia="Times New Roman" w:hAnsi="Times New Roman"/>
                <w:sz w:val="16"/>
              </w:rPr>
              <w:t xml:space="preserve"> #52</w:t>
            </w:r>
            <w:r>
              <w:rPr>
                <w:rFonts w:ascii="Sylfaen" w:eastAsia="Sylfaen" w:hAnsi="Sylfaen" w:cs="Sylfaen"/>
                <w:sz w:val="16"/>
              </w:rPr>
              <w:t>შიმცხოვრებმოქალაქეაღუნიკ</w:t>
            </w:r>
          </w:p>
          <w:p w:rsidR="00497BDA" w:rsidRDefault="00497BDA" w:rsidP="00497BDA">
            <w:pPr>
              <w:spacing w:line="259" w:lineRule="auto"/>
              <w:ind w:right="93"/>
              <w:jc w:val="center"/>
            </w:pPr>
            <w:r>
              <w:rPr>
                <w:rFonts w:ascii="Sylfaen" w:eastAsia="Sylfaen" w:hAnsi="Sylfaen" w:cs="Sylfaen"/>
                <w:sz w:val="16"/>
              </w:rPr>
              <w:t>აპრეიანის</w:t>
            </w:r>
          </w:p>
        </w:tc>
      </w:tr>
      <w:tr w:rsidR="00497BDA" w:rsidTr="00F86F83">
        <w:trPr>
          <w:trHeight w:val="666"/>
        </w:trPr>
        <w:tc>
          <w:tcPr>
            <w:tcW w:w="66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176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2"/>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114. 1142405813 </w:t>
            </w:r>
          </w:p>
          <w:p w:rsidR="00497BDA" w:rsidRDefault="00497BDA" w:rsidP="00497BDA">
            <w:pPr>
              <w:spacing w:line="259" w:lineRule="auto"/>
              <w:ind w:left="35"/>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27 </w:t>
            </w:r>
            <w:r>
              <w:rPr>
                <w:rFonts w:ascii="Sylfaen" w:eastAsia="Sylfaen" w:hAnsi="Sylfaen" w:cs="Sylfaen"/>
                <w:sz w:val="16"/>
              </w:rPr>
              <w:t>თებერვალი</w:t>
            </w:r>
          </w:p>
        </w:tc>
        <w:tc>
          <w:tcPr>
            <w:tcW w:w="1701"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300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300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6"/>
              <w:jc w:val="center"/>
            </w:pPr>
            <w:r>
              <w:rPr>
                <w:rFonts w:ascii="Arial" w:eastAsia="Arial" w:hAnsi="Arial" w:cs="Arial"/>
                <w:sz w:val="16"/>
              </w:rPr>
              <w:t xml:space="preserve">300  </w:t>
            </w:r>
          </w:p>
        </w:tc>
        <w:tc>
          <w:tcPr>
            <w:tcW w:w="5427"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93"/>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59" w:lineRule="auto"/>
              <w:jc w:val="center"/>
            </w:pPr>
            <w:r>
              <w:rPr>
                <w:rFonts w:ascii="Sylfaen" w:eastAsia="Sylfaen" w:hAnsi="Sylfaen" w:cs="Sylfaen"/>
                <w:sz w:val="16"/>
              </w:rPr>
              <w:t>ჭავჭავაძისჩიხი</w:t>
            </w:r>
            <w:r>
              <w:rPr>
                <w:rFonts w:ascii="Times New Roman" w:eastAsia="Times New Roman" w:hAnsi="Times New Roman"/>
                <w:sz w:val="16"/>
              </w:rPr>
              <w:t xml:space="preserve"> #7- </w:t>
            </w:r>
            <w:r>
              <w:rPr>
                <w:rFonts w:ascii="Sylfaen" w:eastAsia="Sylfaen" w:hAnsi="Sylfaen" w:cs="Sylfaen"/>
                <w:sz w:val="16"/>
              </w:rPr>
              <w:t>შიმცხოვრებმოქალაქენინომანელიშვილის</w:t>
            </w:r>
          </w:p>
        </w:tc>
      </w:tr>
      <w:tr w:rsidR="00497BDA" w:rsidTr="00F86F83">
        <w:trPr>
          <w:trHeight w:val="829"/>
        </w:trPr>
        <w:tc>
          <w:tcPr>
            <w:tcW w:w="662"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177 </w:t>
            </w:r>
          </w:p>
        </w:tc>
        <w:tc>
          <w:tcPr>
            <w:tcW w:w="3686"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left="2"/>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114. 1142405815 </w:t>
            </w:r>
          </w:p>
          <w:p w:rsidR="00497BDA" w:rsidRDefault="00497BDA" w:rsidP="00497BDA">
            <w:pPr>
              <w:spacing w:line="259" w:lineRule="auto"/>
              <w:ind w:left="35"/>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27 </w:t>
            </w:r>
            <w:r>
              <w:rPr>
                <w:rFonts w:ascii="Sylfaen" w:eastAsia="Sylfaen" w:hAnsi="Sylfaen" w:cs="Sylfaen"/>
                <w:sz w:val="16"/>
              </w:rPr>
              <w:t>თებერვალი</w:t>
            </w:r>
          </w:p>
        </w:tc>
        <w:tc>
          <w:tcPr>
            <w:tcW w:w="1701" w:type="dxa"/>
            <w:tcBorders>
              <w:top w:val="single" w:sz="4" w:space="0" w:color="000000"/>
              <w:left w:val="single" w:sz="4" w:space="0" w:color="000000"/>
              <w:bottom w:val="single" w:sz="3"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3,000  </w:t>
            </w:r>
          </w:p>
        </w:tc>
        <w:tc>
          <w:tcPr>
            <w:tcW w:w="1134" w:type="dxa"/>
            <w:tcBorders>
              <w:top w:val="single" w:sz="4" w:space="0" w:color="000000"/>
              <w:left w:val="single" w:sz="3" w:space="0" w:color="000000"/>
              <w:bottom w:val="single" w:sz="3"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3,000  </w:t>
            </w:r>
          </w:p>
        </w:tc>
        <w:tc>
          <w:tcPr>
            <w:tcW w:w="992"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left="120"/>
              <w:jc w:val="center"/>
            </w:pPr>
          </w:p>
          <w:p w:rsidR="00497BDA" w:rsidRDefault="00497BDA" w:rsidP="00497BDA">
            <w:pPr>
              <w:spacing w:line="259" w:lineRule="auto"/>
              <w:ind w:right="94"/>
              <w:jc w:val="center"/>
            </w:pPr>
            <w:r>
              <w:rPr>
                <w:rFonts w:ascii="Arial" w:eastAsia="Arial" w:hAnsi="Arial" w:cs="Arial"/>
                <w:sz w:val="16"/>
              </w:rPr>
              <w:t xml:space="preserve">3,000  </w:t>
            </w:r>
          </w:p>
        </w:tc>
        <w:tc>
          <w:tcPr>
            <w:tcW w:w="5427" w:type="dxa"/>
            <w:tcBorders>
              <w:top w:val="single" w:sz="4" w:space="0" w:color="000000"/>
              <w:left w:val="single" w:sz="3" w:space="0" w:color="000000"/>
              <w:bottom w:val="single" w:sz="3" w:space="0" w:color="000000"/>
              <w:right w:val="single" w:sz="4" w:space="0" w:color="000000"/>
            </w:tcBorders>
          </w:tcPr>
          <w:p w:rsidR="00497BDA" w:rsidRDefault="00497BDA" w:rsidP="00497BDA">
            <w:pPr>
              <w:spacing w:after="1" w:line="243" w:lineRule="auto"/>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მემედაბაშიძის</w:t>
            </w:r>
            <w:r>
              <w:rPr>
                <w:rFonts w:ascii="Times New Roman" w:eastAsia="Times New Roman" w:hAnsi="Times New Roman"/>
                <w:sz w:val="16"/>
              </w:rPr>
              <w:t xml:space="preserve"> 12  </w:t>
            </w:r>
            <w:r>
              <w:rPr>
                <w:rFonts w:ascii="Sylfaen" w:eastAsia="Sylfaen" w:hAnsi="Sylfaen" w:cs="Sylfaen"/>
                <w:sz w:val="16"/>
              </w:rPr>
              <w:t>ბ</w:t>
            </w:r>
            <w:r>
              <w:rPr>
                <w:rFonts w:ascii="Times New Roman" w:eastAsia="Times New Roman" w:hAnsi="Times New Roman"/>
                <w:sz w:val="16"/>
              </w:rPr>
              <w:t>30-</w:t>
            </w:r>
            <w:r>
              <w:rPr>
                <w:rFonts w:ascii="Sylfaen" w:eastAsia="Sylfaen" w:hAnsi="Sylfaen" w:cs="Sylfaen"/>
                <w:sz w:val="16"/>
              </w:rPr>
              <w:t>შიმცხოვრებ</w:t>
            </w:r>
          </w:p>
          <w:p w:rsidR="00497BDA" w:rsidRDefault="00497BDA" w:rsidP="00497BDA">
            <w:pPr>
              <w:spacing w:line="259" w:lineRule="auto"/>
              <w:ind w:left="13"/>
            </w:pPr>
            <w:r>
              <w:rPr>
                <w:rFonts w:ascii="Sylfaen" w:eastAsia="Sylfaen" w:hAnsi="Sylfaen" w:cs="Sylfaen"/>
                <w:sz w:val="16"/>
              </w:rPr>
              <w:t>მოქალაქევლადიმერლომაძის</w:t>
            </w:r>
            <w:r>
              <w:rPr>
                <w:rFonts w:ascii="Times New Roman" w:eastAsia="Times New Roman" w:hAnsi="Times New Roman"/>
                <w:sz w:val="16"/>
              </w:rPr>
              <w:t xml:space="preserve">) </w:t>
            </w:r>
            <w:r>
              <w:rPr>
                <w:rFonts w:ascii="Sylfaen" w:eastAsia="Sylfaen" w:hAnsi="Sylfaen" w:cs="Sylfaen"/>
                <w:sz w:val="16"/>
              </w:rPr>
              <w:t>დედას</w:t>
            </w:r>
          </w:p>
          <w:p w:rsidR="00497BDA" w:rsidRDefault="00497BDA" w:rsidP="00497BDA">
            <w:pPr>
              <w:spacing w:line="259" w:lineRule="auto"/>
              <w:ind w:right="93"/>
              <w:jc w:val="center"/>
            </w:pPr>
            <w:r>
              <w:rPr>
                <w:rFonts w:ascii="Sylfaen" w:eastAsia="Sylfaen" w:hAnsi="Sylfaen" w:cs="Sylfaen"/>
                <w:sz w:val="16"/>
              </w:rPr>
              <w:t>თამარლომაძეს</w:t>
            </w:r>
          </w:p>
        </w:tc>
      </w:tr>
      <w:tr w:rsidR="00497BDA" w:rsidTr="00F86F83">
        <w:trPr>
          <w:trHeight w:val="830"/>
        </w:trPr>
        <w:tc>
          <w:tcPr>
            <w:tcW w:w="662"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178 </w:t>
            </w:r>
          </w:p>
        </w:tc>
        <w:tc>
          <w:tcPr>
            <w:tcW w:w="3686"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114. 114240591 </w:t>
            </w:r>
          </w:p>
          <w:p w:rsidR="00497BDA" w:rsidRDefault="00497BDA" w:rsidP="00497BDA">
            <w:pPr>
              <w:spacing w:line="259" w:lineRule="auto"/>
              <w:ind w:left="35"/>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28 </w:t>
            </w:r>
            <w:r>
              <w:rPr>
                <w:rFonts w:ascii="Sylfaen" w:eastAsia="Sylfaen" w:hAnsi="Sylfaen" w:cs="Sylfaen"/>
                <w:sz w:val="16"/>
              </w:rPr>
              <w:t>თებერვალი</w:t>
            </w:r>
          </w:p>
        </w:tc>
        <w:tc>
          <w:tcPr>
            <w:tcW w:w="1701" w:type="dxa"/>
            <w:tcBorders>
              <w:top w:val="single" w:sz="3"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993"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300  </w:t>
            </w:r>
          </w:p>
        </w:tc>
        <w:tc>
          <w:tcPr>
            <w:tcW w:w="1134" w:type="dxa"/>
            <w:tcBorders>
              <w:top w:val="single" w:sz="3"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300  </w:t>
            </w:r>
          </w:p>
        </w:tc>
        <w:tc>
          <w:tcPr>
            <w:tcW w:w="992"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6"/>
              <w:jc w:val="center"/>
            </w:pPr>
            <w:r>
              <w:rPr>
                <w:rFonts w:ascii="Arial" w:eastAsia="Arial" w:hAnsi="Arial" w:cs="Arial"/>
                <w:sz w:val="16"/>
              </w:rPr>
              <w:t xml:space="preserve">300  </w:t>
            </w:r>
          </w:p>
        </w:tc>
        <w:tc>
          <w:tcPr>
            <w:tcW w:w="5427" w:type="dxa"/>
            <w:tcBorders>
              <w:top w:val="single" w:sz="3" w:space="0" w:color="000000"/>
              <w:left w:val="single" w:sz="3" w:space="0" w:color="000000"/>
              <w:bottom w:val="single" w:sz="4" w:space="0" w:color="000000"/>
              <w:right w:val="single" w:sz="4" w:space="0" w:color="000000"/>
            </w:tcBorders>
          </w:tcPr>
          <w:p w:rsidR="00497BDA" w:rsidRDefault="00497BDA" w:rsidP="00497BDA">
            <w:pPr>
              <w:spacing w:after="2" w:line="242" w:lineRule="auto"/>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მემედაბაშიძის</w:t>
            </w:r>
            <w:r>
              <w:rPr>
                <w:rFonts w:ascii="Times New Roman" w:eastAsia="Times New Roman" w:hAnsi="Times New Roman"/>
                <w:sz w:val="16"/>
              </w:rPr>
              <w:t xml:space="preserve"> 12  </w:t>
            </w:r>
            <w:r>
              <w:rPr>
                <w:rFonts w:ascii="Sylfaen" w:eastAsia="Sylfaen" w:hAnsi="Sylfaen" w:cs="Sylfaen"/>
                <w:sz w:val="16"/>
              </w:rPr>
              <w:t>ბ</w:t>
            </w:r>
            <w:r>
              <w:rPr>
                <w:rFonts w:ascii="Times New Roman" w:eastAsia="Times New Roman" w:hAnsi="Times New Roman"/>
                <w:sz w:val="16"/>
              </w:rPr>
              <w:t>30-</w:t>
            </w:r>
            <w:r>
              <w:rPr>
                <w:rFonts w:ascii="Sylfaen" w:eastAsia="Sylfaen" w:hAnsi="Sylfaen" w:cs="Sylfaen"/>
                <w:sz w:val="16"/>
              </w:rPr>
              <w:t>შიმცხოვრებ</w:t>
            </w:r>
          </w:p>
          <w:p w:rsidR="00497BDA" w:rsidRDefault="00497BDA" w:rsidP="00497BDA">
            <w:pPr>
              <w:spacing w:line="259" w:lineRule="auto"/>
              <w:ind w:right="92"/>
              <w:jc w:val="center"/>
            </w:pPr>
            <w:r>
              <w:rPr>
                <w:rFonts w:ascii="Sylfaen" w:eastAsia="Sylfaen" w:hAnsi="Sylfaen" w:cs="Sylfaen"/>
                <w:sz w:val="16"/>
              </w:rPr>
              <w:t>მოქალაქევლადიმერლომაძისდედას</w:t>
            </w:r>
          </w:p>
          <w:p w:rsidR="00497BDA" w:rsidRDefault="00497BDA" w:rsidP="00497BDA">
            <w:pPr>
              <w:spacing w:line="259" w:lineRule="auto"/>
              <w:ind w:right="93"/>
              <w:jc w:val="center"/>
            </w:pPr>
            <w:r>
              <w:rPr>
                <w:rFonts w:ascii="Sylfaen" w:eastAsia="Sylfaen" w:hAnsi="Sylfaen" w:cs="Sylfaen"/>
                <w:sz w:val="16"/>
              </w:rPr>
              <w:t>თამარლომაძეს</w:t>
            </w:r>
          </w:p>
        </w:tc>
      </w:tr>
    </w:tbl>
    <w:p w:rsidR="00497BDA" w:rsidRDefault="00497BDA" w:rsidP="00497BDA">
      <w:pPr>
        <w:spacing w:after="0" w:line="259" w:lineRule="auto"/>
        <w:ind w:left="-1793" w:right="9935"/>
      </w:pPr>
    </w:p>
    <w:tbl>
      <w:tblPr>
        <w:tblStyle w:val="TableGrid"/>
        <w:tblW w:w="14541" w:type="dxa"/>
        <w:tblInd w:w="-828" w:type="dxa"/>
        <w:tblCellMar>
          <w:top w:w="49" w:type="dxa"/>
          <w:left w:w="105" w:type="dxa"/>
          <w:right w:w="26" w:type="dxa"/>
        </w:tblCellMar>
        <w:tblLook w:val="04A0"/>
      </w:tblPr>
      <w:tblGrid>
        <w:gridCol w:w="649"/>
        <w:gridCol w:w="3686"/>
        <w:gridCol w:w="1701"/>
        <w:gridCol w:w="993"/>
        <w:gridCol w:w="1134"/>
        <w:gridCol w:w="992"/>
        <w:gridCol w:w="5386"/>
      </w:tblGrid>
      <w:tr w:rsidR="00497BDA" w:rsidTr="00F86F83">
        <w:trPr>
          <w:trHeight w:val="661"/>
        </w:trPr>
        <w:tc>
          <w:tcPr>
            <w:tcW w:w="649"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left="13"/>
            </w:pPr>
            <w:r>
              <w:rPr>
                <w:rFonts w:ascii="Times New Roman" w:eastAsia="Times New Roman" w:hAnsi="Times New Roman"/>
                <w:sz w:val="16"/>
              </w:rPr>
              <w:t xml:space="preserve">179 </w:t>
            </w:r>
          </w:p>
        </w:tc>
        <w:tc>
          <w:tcPr>
            <w:tcW w:w="3686"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right="80"/>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114. 114240602 </w:t>
            </w:r>
          </w:p>
          <w:p w:rsidR="00497BDA" w:rsidRDefault="00497BDA" w:rsidP="00497BDA">
            <w:pPr>
              <w:spacing w:line="259" w:lineRule="auto"/>
              <w:ind w:left="47"/>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29 </w:t>
            </w:r>
            <w:r>
              <w:rPr>
                <w:rFonts w:ascii="Sylfaen" w:eastAsia="Sylfaen" w:hAnsi="Sylfaen" w:cs="Sylfaen"/>
                <w:sz w:val="16"/>
              </w:rPr>
              <w:t>თებერვალი</w:t>
            </w:r>
          </w:p>
        </w:tc>
        <w:tc>
          <w:tcPr>
            <w:tcW w:w="1701" w:type="dxa"/>
            <w:tcBorders>
              <w:top w:val="nil"/>
              <w:left w:val="single" w:sz="4" w:space="0" w:color="000000"/>
              <w:bottom w:val="single" w:sz="4" w:space="0" w:color="000000"/>
              <w:right w:val="single" w:sz="4" w:space="0" w:color="000000"/>
            </w:tcBorders>
            <w:vAlign w:val="center"/>
          </w:tcPr>
          <w:p w:rsidR="00497BDA" w:rsidRDefault="00F86F83" w:rsidP="00497BDA">
            <w:pPr>
              <w:spacing w:line="259" w:lineRule="auto"/>
              <w:ind w:right="82"/>
              <w:jc w:val="center"/>
            </w:pPr>
            <w:r>
              <w:rPr>
                <w:rFonts w:ascii="Sylfaen" w:eastAsia="Sylfaen" w:hAnsi="Sylfaen" w:cs="Sylfaen"/>
                <w:sz w:val="16"/>
              </w:rPr>
              <w:t>ერთჯერადი დახმარება</w:t>
            </w:r>
          </w:p>
        </w:tc>
        <w:tc>
          <w:tcPr>
            <w:tcW w:w="993" w:type="dxa"/>
            <w:tcBorders>
              <w:top w:val="nil"/>
              <w:left w:val="single" w:sz="4" w:space="0" w:color="000000"/>
              <w:bottom w:val="single" w:sz="4" w:space="0" w:color="000000"/>
              <w:right w:val="single" w:sz="3" w:space="0" w:color="000000"/>
            </w:tcBorders>
            <w:vAlign w:val="center"/>
          </w:tcPr>
          <w:p w:rsidR="00497BDA" w:rsidRDefault="00497BDA" w:rsidP="00497BDA">
            <w:pPr>
              <w:spacing w:line="259" w:lineRule="auto"/>
              <w:ind w:right="81"/>
              <w:jc w:val="center"/>
            </w:pPr>
            <w:r>
              <w:rPr>
                <w:rFonts w:ascii="Arial" w:eastAsia="Arial" w:hAnsi="Arial" w:cs="Arial"/>
                <w:sz w:val="16"/>
              </w:rPr>
              <w:t xml:space="preserve">           400  </w:t>
            </w:r>
          </w:p>
        </w:tc>
        <w:tc>
          <w:tcPr>
            <w:tcW w:w="1134" w:type="dxa"/>
            <w:tcBorders>
              <w:top w:val="nil"/>
              <w:left w:val="single" w:sz="3" w:space="0" w:color="000000"/>
              <w:bottom w:val="single" w:sz="4" w:space="0" w:color="000000"/>
              <w:right w:val="single" w:sz="4" w:space="0" w:color="000000"/>
            </w:tcBorders>
            <w:vAlign w:val="center"/>
          </w:tcPr>
          <w:p w:rsidR="00497BDA" w:rsidRDefault="00497BDA" w:rsidP="00497BDA">
            <w:pPr>
              <w:spacing w:line="259" w:lineRule="auto"/>
              <w:ind w:right="80"/>
              <w:jc w:val="center"/>
            </w:pPr>
            <w:r>
              <w:rPr>
                <w:rFonts w:ascii="Arial" w:eastAsia="Arial" w:hAnsi="Arial" w:cs="Arial"/>
                <w:sz w:val="16"/>
              </w:rPr>
              <w:t xml:space="preserve">           400  </w:t>
            </w:r>
          </w:p>
        </w:tc>
        <w:tc>
          <w:tcPr>
            <w:tcW w:w="992" w:type="dxa"/>
            <w:tcBorders>
              <w:top w:val="nil"/>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4"/>
              <w:jc w:val="center"/>
            </w:pPr>
            <w:r>
              <w:rPr>
                <w:rFonts w:ascii="Arial" w:eastAsia="Arial" w:hAnsi="Arial" w:cs="Arial"/>
                <w:sz w:val="16"/>
              </w:rPr>
              <w:t xml:space="preserve">400  </w:t>
            </w:r>
          </w:p>
        </w:tc>
        <w:tc>
          <w:tcPr>
            <w:tcW w:w="5386" w:type="dxa"/>
            <w:tcBorders>
              <w:top w:val="nil"/>
              <w:left w:val="single" w:sz="3" w:space="0" w:color="000000"/>
              <w:bottom w:val="single" w:sz="4" w:space="0" w:color="000000"/>
              <w:right w:val="single" w:sz="4" w:space="0" w:color="000000"/>
            </w:tcBorders>
          </w:tcPr>
          <w:p w:rsidR="00497BDA" w:rsidRDefault="00497BDA" w:rsidP="00497BDA">
            <w:pPr>
              <w:spacing w:line="259" w:lineRule="auto"/>
              <w:ind w:right="80"/>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line="259" w:lineRule="auto"/>
              <w:ind w:left="10"/>
            </w:pPr>
            <w:r>
              <w:rPr>
                <w:rFonts w:ascii="Sylfaen" w:eastAsia="Sylfaen" w:hAnsi="Sylfaen" w:cs="Sylfaen"/>
                <w:sz w:val="16"/>
              </w:rPr>
              <w:t>ხუცუბანშიმცხოვრებმოქალაქეამირან</w:t>
            </w:r>
          </w:p>
          <w:p w:rsidR="00497BDA" w:rsidRDefault="00497BDA" w:rsidP="00497BDA">
            <w:pPr>
              <w:spacing w:line="259" w:lineRule="auto"/>
              <w:ind w:right="81"/>
              <w:jc w:val="center"/>
            </w:pPr>
            <w:r>
              <w:rPr>
                <w:rFonts w:ascii="Sylfaen" w:eastAsia="Sylfaen" w:hAnsi="Sylfaen" w:cs="Sylfaen"/>
                <w:sz w:val="16"/>
              </w:rPr>
              <w:t>სოლომონიძეს</w:t>
            </w:r>
          </w:p>
        </w:tc>
      </w:tr>
      <w:tr w:rsidR="00497BDA" w:rsidTr="00F86F83">
        <w:trPr>
          <w:trHeight w:val="666"/>
        </w:trPr>
        <w:tc>
          <w:tcPr>
            <w:tcW w:w="649"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3"/>
            </w:pPr>
            <w:r>
              <w:rPr>
                <w:rFonts w:ascii="Times New Roman" w:eastAsia="Times New Roman" w:hAnsi="Times New Roman"/>
                <w:sz w:val="16"/>
              </w:rPr>
              <w:t xml:space="preserve">180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0"/>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114. 114240603 </w:t>
            </w:r>
          </w:p>
          <w:p w:rsidR="00497BDA" w:rsidRDefault="00497BDA" w:rsidP="00497BDA">
            <w:pPr>
              <w:spacing w:line="259" w:lineRule="auto"/>
              <w:ind w:left="47"/>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29 </w:t>
            </w:r>
            <w:r>
              <w:rPr>
                <w:rFonts w:ascii="Sylfaen" w:eastAsia="Sylfaen" w:hAnsi="Sylfaen" w:cs="Sylfaen"/>
                <w:sz w:val="16"/>
              </w:rPr>
              <w:t>თებერვალი</w:t>
            </w:r>
          </w:p>
        </w:tc>
        <w:tc>
          <w:tcPr>
            <w:tcW w:w="1701"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2"/>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1"/>
              <w:jc w:val="center"/>
            </w:pPr>
            <w:r>
              <w:rPr>
                <w:rFonts w:ascii="Arial" w:eastAsia="Arial" w:hAnsi="Arial" w:cs="Arial"/>
                <w:sz w:val="16"/>
              </w:rPr>
              <w:t xml:space="preserve">           970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0"/>
              <w:jc w:val="center"/>
            </w:pPr>
            <w:r>
              <w:rPr>
                <w:rFonts w:ascii="Arial" w:eastAsia="Arial" w:hAnsi="Arial" w:cs="Arial"/>
                <w:sz w:val="16"/>
              </w:rPr>
              <w:t xml:space="preserve">           970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4"/>
              <w:jc w:val="center"/>
            </w:pPr>
            <w:r>
              <w:rPr>
                <w:rFonts w:ascii="Arial" w:eastAsia="Arial" w:hAnsi="Arial" w:cs="Arial"/>
                <w:sz w:val="16"/>
              </w:rPr>
              <w:t xml:space="preserve">970  </w:t>
            </w:r>
          </w:p>
        </w:tc>
        <w:tc>
          <w:tcPr>
            <w:tcW w:w="5386"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80"/>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line="259" w:lineRule="auto"/>
              <w:jc w:val="center"/>
            </w:pPr>
            <w:r>
              <w:rPr>
                <w:rFonts w:ascii="Sylfaen" w:eastAsia="Sylfaen" w:hAnsi="Sylfaen" w:cs="Sylfaen"/>
                <w:sz w:val="16"/>
              </w:rPr>
              <w:t>ქობულეთშიმცხოვრებმოქალაქემაიაბეჟანიძეს</w:t>
            </w:r>
            <w:r>
              <w:rPr>
                <w:rFonts w:ascii="Times New Roman" w:eastAsia="Times New Roman" w:hAnsi="Times New Roman"/>
                <w:sz w:val="16"/>
              </w:rPr>
              <w:t xml:space="preserve"> . </w:t>
            </w:r>
          </w:p>
        </w:tc>
      </w:tr>
      <w:tr w:rsidR="00497BDA" w:rsidTr="00F86F83">
        <w:trPr>
          <w:trHeight w:val="665"/>
        </w:trPr>
        <w:tc>
          <w:tcPr>
            <w:tcW w:w="649"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left="13"/>
            </w:pPr>
            <w:r>
              <w:rPr>
                <w:rFonts w:ascii="Times New Roman" w:eastAsia="Times New Roman" w:hAnsi="Times New Roman"/>
                <w:sz w:val="16"/>
              </w:rPr>
              <w:t xml:space="preserve">181 </w:t>
            </w:r>
          </w:p>
        </w:tc>
        <w:tc>
          <w:tcPr>
            <w:tcW w:w="3686"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right="80"/>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114. 114240604 </w:t>
            </w:r>
          </w:p>
          <w:p w:rsidR="00497BDA" w:rsidRDefault="00497BDA" w:rsidP="00497BDA">
            <w:pPr>
              <w:spacing w:line="259" w:lineRule="auto"/>
              <w:ind w:left="47"/>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29 </w:t>
            </w:r>
            <w:r>
              <w:rPr>
                <w:rFonts w:ascii="Sylfaen" w:eastAsia="Sylfaen" w:hAnsi="Sylfaen" w:cs="Sylfaen"/>
                <w:sz w:val="16"/>
              </w:rPr>
              <w:t>თებერვალი</w:t>
            </w:r>
          </w:p>
        </w:tc>
        <w:tc>
          <w:tcPr>
            <w:tcW w:w="1701" w:type="dxa"/>
            <w:tcBorders>
              <w:top w:val="single" w:sz="4" w:space="0" w:color="000000"/>
              <w:left w:val="single" w:sz="4" w:space="0" w:color="000000"/>
              <w:bottom w:val="single" w:sz="3" w:space="0" w:color="000000"/>
              <w:right w:val="single" w:sz="4" w:space="0" w:color="000000"/>
            </w:tcBorders>
            <w:vAlign w:val="center"/>
          </w:tcPr>
          <w:p w:rsidR="00497BDA" w:rsidRDefault="00F86F83" w:rsidP="00497BDA">
            <w:pPr>
              <w:spacing w:line="259" w:lineRule="auto"/>
              <w:ind w:right="82"/>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right="81"/>
              <w:jc w:val="center"/>
            </w:pPr>
            <w:r>
              <w:rPr>
                <w:rFonts w:ascii="Arial" w:eastAsia="Arial" w:hAnsi="Arial" w:cs="Arial"/>
                <w:sz w:val="16"/>
              </w:rPr>
              <w:t xml:space="preserve">        1,000  </w:t>
            </w:r>
          </w:p>
        </w:tc>
        <w:tc>
          <w:tcPr>
            <w:tcW w:w="1134" w:type="dxa"/>
            <w:tcBorders>
              <w:top w:val="single" w:sz="4" w:space="0" w:color="000000"/>
              <w:left w:val="single" w:sz="3" w:space="0" w:color="000000"/>
              <w:bottom w:val="single" w:sz="3" w:space="0" w:color="000000"/>
              <w:right w:val="single" w:sz="4" w:space="0" w:color="000000"/>
            </w:tcBorders>
            <w:vAlign w:val="center"/>
          </w:tcPr>
          <w:p w:rsidR="00497BDA" w:rsidRDefault="00497BDA" w:rsidP="00497BDA">
            <w:pPr>
              <w:spacing w:line="259" w:lineRule="auto"/>
              <w:ind w:right="80"/>
              <w:jc w:val="center"/>
            </w:pPr>
            <w:r>
              <w:rPr>
                <w:rFonts w:ascii="Arial" w:eastAsia="Arial" w:hAnsi="Arial" w:cs="Arial"/>
                <w:sz w:val="16"/>
              </w:rPr>
              <w:t xml:space="preserve">        1,000  </w:t>
            </w:r>
          </w:p>
        </w:tc>
        <w:tc>
          <w:tcPr>
            <w:tcW w:w="992"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left="133"/>
              <w:jc w:val="center"/>
            </w:pPr>
          </w:p>
          <w:p w:rsidR="00497BDA" w:rsidRDefault="00497BDA" w:rsidP="00497BDA">
            <w:pPr>
              <w:spacing w:line="259" w:lineRule="auto"/>
              <w:ind w:right="81"/>
              <w:jc w:val="center"/>
            </w:pPr>
            <w:r>
              <w:rPr>
                <w:rFonts w:ascii="Arial" w:eastAsia="Arial" w:hAnsi="Arial" w:cs="Arial"/>
                <w:sz w:val="16"/>
              </w:rPr>
              <w:t xml:space="preserve">1,000  </w:t>
            </w:r>
          </w:p>
        </w:tc>
        <w:tc>
          <w:tcPr>
            <w:tcW w:w="5386" w:type="dxa"/>
            <w:tcBorders>
              <w:top w:val="single" w:sz="4" w:space="0" w:color="000000"/>
              <w:left w:val="single" w:sz="3" w:space="0" w:color="000000"/>
              <w:bottom w:val="single" w:sz="3" w:space="0" w:color="000000"/>
              <w:right w:val="single" w:sz="4" w:space="0" w:color="000000"/>
            </w:tcBorders>
          </w:tcPr>
          <w:p w:rsidR="00497BDA" w:rsidRDefault="00497BDA" w:rsidP="00497BDA">
            <w:pPr>
              <w:spacing w:line="259" w:lineRule="auto"/>
              <w:ind w:right="80"/>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line="259" w:lineRule="auto"/>
              <w:ind w:right="36"/>
              <w:jc w:val="center"/>
            </w:pPr>
            <w:r>
              <w:rPr>
                <w:rFonts w:ascii="Sylfaen" w:eastAsia="Sylfaen" w:hAnsi="Sylfaen" w:cs="Sylfaen"/>
                <w:sz w:val="16"/>
              </w:rPr>
              <w:t>ბობოყვათშიმცხოვრებმოქალაქეთეონახოზრევანიძეს</w:t>
            </w:r>
          </w:p>
        </w:tc>
      </w:tr>
      <w:tr w:rsidR="00497BDA" w:rsidTr="00F86F83">
        <w:trPr>
          <w:trHeight w:val="667"/>
        </w:trPr>
        <w:tc>
          <w:tcPr>
            <w:tcW w:w="649"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3"/>
            </w:pPr>
            <w:r>
              <w:rPr>
                <w:rFonts w:ascii="Times New Roman" w:eastAsia="Times New Roman" w:hAnsi="Times New Roman"/>
                <w:sz w:val="16"/>
              </w:rPr>
              <w:t xml:space="preserve">182 </w:t>
            </w:r>
          </w:p>
        </w:tc>
        <w:tc>
          <w:tcPr>
            <w:tcW w:w="3686"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0"/>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114. 114240605 </w:t>
            </w:r>
          </w:p>
          <w:p w:rsidR="00497BDA" w:rsidRDefault="00497BDA" w:rsidP="00497BDA">
            <w:pPr>
              <w:spacing w:line="259" w:lineRule="auto"/>
              <w:ind w:left="47"/>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29 </w:t>
            </w:r>
            <w:r>
              <w:rPr>
                <w:rFonts w:ascii="Sylfaen" w:eastAsia="Sylfaen" w:hAnsi="Sylfaen" w:cs="Sylfaen"/>
                <w:sz w:val="16"/>
              </w:rPr>
              <w:t>თებერვალი</w:t>
            </w:r>
          </w:p>
        </w:tc>
        <w:tc>
          <w:tcPr>
            <w:tcW w:w="1701" w:type="dxa"/>
            <w:tcBorders>
              <w:top w:val="single" w:sz="3"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2"/>
              <w:jc w:val="center"/>
            </w:pPr>
            <w:r>
              <w:rPr>
                <w:rFonts w:ascii="Sylfaen" w:eastAsia="Sylfaen" w:hAnsi="Sylfaen" w:cs="Sylfaen"/>
                <w:sz w:val="16"/>
              </w:rPr>
              <w:t>ერთჯერადი დახმარება</w:t>
            </w:r>
          </w:p>
        </w:tc>
        <w:tc>
          <w:tcPr>
            <w:tcW w:w="993"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1"/>
              <w:jc w:val="center"/>
            </w:pPr>
            <w:r>
              <w:rPr>
                <w:rFonts w:ascii="Arial" w:eastAsia="Arial" w:hAnsi="Arial" w:cs="Arial"/>
                <w:sz w:val="16"/>
              </w:rPr>
              <w:t xml:space="preserve">           600  </w:t>
            </w:r>
          </w:p>
        </w:tc>
        <w:tc>
          <w:tcPr>
            <w:tcW w:w="1134" w:type="dxa"/>
            <w:tcBorders>
              <w:top w:val="single" w:sz="3"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0"/>
              <w:jc w:val="center"/>
            </w:pPr>
            <w:r>
              <w:rPr>
                <w:rFonts w:ascii="Arial" w:eastAsia="Arial" w:hAnsi="Arial" w:cs="Arial"/>
                <w:sz w:val="16"/>
              </w:rPr>
              <w:t xml:space="preserve">           600  </w:t>
            </w:r>
          </w:p>
        </w:tc>
        <w:tc>
          <w:tcPr>
            <w:tcW w:w="992"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4"/>
              <w:jc w:val="center"/>
            </w:pPr>
            <w:r>
              <w:rPr>
                <w:rFonts w:ascii="Arial" w:eastAsia="Arial" w:hAnsi="Arial" w:cs="Arial"/>
                <w:sz w:val="16"/>
              </w:rPr>
              <w:t xml:space="preserve">600  </w:t>
            </w:r>
          </w:p>
        </w:tc>
        <w:tc>
          <w:tcPr>
            <w:tcW w:w="5386" w:type="dxa"/>
            <w:tcBorders>
              <w:top w:val="single" w:sz="3" w:space="0" w:color="000000"/>
              <w:left w:val="single" w:sz="3" w:space="0" w:color="000000"/>
              <w:bottom w:val="single" w:sz="4" w:space="0" w:color="000000"/>
              <w:right w:val="single" w:sz="4" w:space="0" w:color="000000"/>
            </w:tcBorders>
          </w:tcPr>
          <w:p w:rsidR="00497BDA" w:rsidRDefault="00497BDA" w:rsidP="00497BDA">
            <w:pPr>
              <w:spacing w:line="259" w:lineRule="auto"/>
              <w:ind w:right="80"/>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line="259" w:lineRule="auto"/>
              <w:ind w:left="2" w:right="45"/>
              <w:jc w:val="center"/>
            </w:pPr>
            <w:r>
              <w:rPr>
                <w:rFonts w:ascii="Sylfaen" w:eastAsia="Sylfaen" w:hAnsi="Sylfaen" w:cs="Sylfaen"/>
                <w:sz w:val="16"/>
              </w:rPr>
              <w:t>ლეღვაშიმცხოვრებმოქალაქერუსუდანშაინიძეს</w:t>
            </w:r>
          </w:p>
        </w:tc>
      </w:tr>
      <w:tr w:rsidR="00497BDA" w:rsidTr="00F86F83">
        <w:trPr>
          <w:trHeight w:val="666"/>
        </w:trPr>
        <w:tc>
          <w:tcPr>
            <w:tcW w:w="649"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3"/>
            </w:pPr>
            <w:r>
              <w:rPr>
                <w:rFonts w:ascii="Times New Roman" w:eastAsia="Times New Roman" w:hAnsi="Times New Roman"/>
                <w:sz w:val="16"/>
              </w:rPr>
              <w:t xml:space="preserve">183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0"/>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114. 114240606 </w:t>
            </w:r>
          </w:p>
          <w:p w:rsidR="00497BDA" w:rsidRDefault="00497BDA" w:rsidP="00497BDA">
            <w:pPr>
              <w:spacing w:line="259" w:lineRule="auto"/>
              <w:ind w:left="47"/>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29 </w:t>
            </w:r>
            <w:r>
              <w:rPr>
                <w:rFonts w:ascii="Sylfaen" w:eastAsia="Sylfaen" w:hAnsi="Sylfaen" w:cs="Sylfaen"/>
                <w:sz w:val="16"/>
              </w:rPr>
              <w:t>თებერვალი</w:t>
            </w:r>
          </w:p>
        </w:tc>
        <w:tc>
          <w:tcPr>
            <w:tcW w:w="1701"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2"/>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1"/>
              <w:jc w:val="center"/>
            </w:pPr>
            <w:r>
              <w:rPr>
                <w:rFonts w:ascii="Arial" w:eastAsia="Arial" w:hAnsi="Arial" w:cs="Arial"/>
                <w:sz w:val="16"/>
              </w:rPr>
              <w:t xml:space="preserve">           300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0"/>
              <w:jc w:val="center"/>
            </w:pPr>
            <w:r>
              <w:rPr>
                <w:rFonts w:ascii="Arial" w:eastAsia="Arial" w:hAnsi="Arial" w:cs="Arial"/>
                <w:sz w:val="16"/>
              </w:rPr>
              <w:t xml:space="preserve">           300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4"/>
              <w:jc w:val="center"/>
            </w:pPr>
            <w:r>
              <w:rPr>
                <w:rFonts w:ascii="Arial" w:eastAsia="Arial" w:hAnsi="Arial" w:cs="Arial"/>
                <w:sz w:val="16"/>
              </w:rPr>
              <w:t xml:space="preserve">300  </w:t>
            </w:r>
          </w:p>
        </w:tc>
        <w:tc>
          <w:tcPr>
            <w:tcW w:w="5386"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80"/>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line="259" w:lineRule="auto"/>
              <w:ind w:left="30"/>
            </w:pPr>
            <w:r>
              <w:rPr>
                <w:rFonts w:ascii="Sylfaen" w:eastAsia="Sylfaen" w:hAnsi="Sylfaen" w:cs="Sylfaen"/>
                <w:sz w:val="16"/>
              </w:rPr>
              <w:t>კვირიკეშიმცხოვრებმოქალაქენოდარ</w:t>
            </w:r>
          </w:p>
          <w:p w:rsidR="00497BDA" w:rsidRDefault="00497BDA" w:rsidP="00497BDA">
            <w:pPr>
              <w:spacing w:line="259" w:lineRule="auto"/>
              <w:ind w:right="80"/>
              <w:jc w:val="center"/>
            </w:pPr>
            <w:r>
              <w:rPr>
                <w:rFonts w:ascii="Sylfaen" w:eastAsia="Sylfaen" w:hAnsi="Sylfaen" w:cs="Sylfaen"/>
                <w:sz w:val="16"/>
              </w:rPr>
              <w:t>მესხიძეს</w:t>
            </w:r>
          </w:p>
        </w:tc>
      </w:tr>
      <w:tr w:rsidR="00497BDA" w:rsidTr="00F86F83">
        <w:trPr>
          <w:trHeight w:val="667"/>
        </w:trPr>
        <w:tc>
          <w:tcPr>
            <w:tcW w:w="649"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left="13"/>
            </w:pPr>
            <w:r>
              <w:rPr>
                <w:rFonts w:ascii="Times New Roman" w:eastAsia="Times New Roman" w:hAnsi="Times New Roman"/>
                <w:sz w:val="16"/>
              </w:rPr>
              <w:t xml:space="preserve">184 </w:t>
            </w:r>
          </w:p>
        </w:tc>
        <w:tc>
          <w:tcPr>
            <w:tcW w:w="3686"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right="80"/>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114. 114240607 </w:t>
            </w:r>
          </w:p>
          <w:p w:rsidR="00497BDA" w:rsidRDefault="00497BDA" w:rsidP="00497BDA">
            <w:pPr>
              <w:spacing w:line="259" w:lineRule="auto"/>
              <w:ind w:left="47"/>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29 </w:t>
            </w:r>
            <w:r>
              <w:rPr>
                <w:rFonts w:ascii="Sylfaen" w:eastAsia="Sylfaen" w:hAnsi="Sylfaen" w:cs="Sylfaen"/>
                <w:sz w:val="16"/>
              </w:rPr>
              <w:t>თებერვალი</w:t>
            </w:r>
          </w:p>
        </w:tc>
        <w:tc>
          <w:tcPr>
            <w:tcW w:w="1701" w:type="dxa"/>
            <w:tcBorders>
              <w:top w:val="single" w:sz="4" w:space="0" w:color="000000"/>
              <w:left w:val="single" w:sz="4" w:space="0" w:color="000000"/>
              <w:bottom w:val="single" w:sz="3" w:space="0" w:color="000000"/>
              <w:right w:val="single" w:sz="4" w:space="0" w:color="000000"/>
            </w:tcBorders>
            <w:vAlign w:val="center"/>
          </w:tcPr>
          <w:p w:rsidR="00497BDA" w:rsidRDefault="00F86F83" w:rsidP="00497BDA">
            <w:pPr>
              <w:spacing w:line="259" w:lineRule="auto"/>
              <w:ind w:right="82"/>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right="81"/>
              <w:jc w:val="center"/>
            </w:pPr>
            <w:r>
              <w:rPr>
                <w:rFonts w:ascii="Arial" w:eastAsia="Arial" w:hAnsi="Arial" w:cs="Arial"/>
                <w:sz w:val="16"/>
              </w:rPr>
              <w:t xml:space="preserve">        4,000  </w:t>
            </w:r>
          </w:p>
        </w:tc>
        <w:tc>
          <w:tcPr>
            <w:tcW w:w="1134" w:type="dxa"/>
            <w:tcBorders>
              <w:top w:val="single" w:sz="4" w:space="0" w:color="000000"/>
              <w:left w:val="single" w:sz="3" w:space="0" w:color="000000"/>
              <w:bottom w:val="single" w:sz="3" w:space="0" w:color="000000"/>
              <w:right w:val="single" w:sz="4" w:space="0" w:color="000000"/>
            </w:tcBorders>
            <w:vAlign w:val="center"/>
          </w:tcPr>
          <w:p w:rsidR="00497BDA" w:rsidRDefault="00497BDA" w:rsidP="00497BDA">
            <w:pPr>
              <w:spacing w:line="259" w:lineRule="auto"/>
              <w:ind w:right="80"/>
              <w:jc w:val="center"/>
            </w:pPr>
            <w:r>
              <w:rPr>
                <w:rFonts w:ascii="Arial" w:eastAsia="Arial" w:hAnsi="Arial" w:cs="Arial"/>
                <w:sz w:val="16"/>
              </w:rPr>
              <w:t xml:space="preserve">        4,000  </w:t>
            </w:r>
          </w:p>
        </w:tc>
        <w:tc>
          <w:tcPr>
            <w:tcW w:w="992"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left="133"/>
              <w:jc w:val="center"/>
            </w:pPr>
          </w:p>
          <w:p w:rsidR="00497BDA" w:rsidRDefault="00497BDA" w:rsidP="00497BDA">
            <w:pPr>
              <w:spacing w:line="259" w:lineRule="auto"/>
              <w:ind w:right="81"/>
              <w:jc w:val="center"/>
            </w:pPr>
            <w:r>
              <w:rPr>
                <w:rFonts w:ascii="Arial" w:eastAsia="Arial" w:hAnsi="Arial" w:cs="Arial"/>
                <w:sz w:val="16"/>
              </w:rPr>
              <w:t xml:space="preserve">4,000  </w:t>
            </w:r>
          </w:p>
        </w:tc>
        <w:tc>
          <w:tcPr>
            <w:tcW w:w="5386" w:type="dxa"/>
            <w:tcBorders>
              <w:top w:val="single" w:sz="4" w:space="0" w:color="000000"/>
              <w:left w:val="single" w:sz="3" w:space="0" w:color="000000"/>
              <w:bottom w:val="single" w:sz="3" w:space="0" w:color="000000"/>
              <w:right w:val="single" w:sz="4" w:space="0" w:color="000000"/>
            </w:tcBorders>
          </w:tcPr>
          <w:p w:rsidR="00497BDA" w:rsidRDefault="00497BDA" w:rsidP="00497BDA">
            <w:pPr>
              <w:spacing w:line="259" w:lineRule="auto"/>
              <w:ind w:right="80"/>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line="259" w:lineRule="auto"/>
              <w:ind w:left="54"/>
            </w:pPr>
            <w:r>
              <w:rPr>
                <w:rFonts w:ascii="Sylfaen" w:eastAsia="Sylfaen" w:hAnsi="Sylfaen" w:cs="Sylfaen"/>
                <w:sz w:val="16"/>
              </w:rPr>
              <w:t>ქაქუთშიმცხოვრებმოქალაქეირაკლი</w:t>
            </w:r>
          </w:p>
          <w:p w:rsidR="00497BDA" w:rsidRDefault="00497BDA" w:rsidP="00497BDA">
            <w:pPr>
              <w:spacing w:line="259" w:lineRule="auto"/>
              <w:ind w:right="80"/>
              <w:jc w:val="center"/>
            </w:pPr>
            <w:r>
              <w:rPr>
                <w:rFonts w:ascii="Sylfaen" w:eastAsia="Sylfaen" w:hAnsi="Sylfaen" w:cs="Sylfaen"/>
                <w:sz w:val="16"/>
              </w:rPr>
              <w:t>მახარაძეს</w:t>
            </w:r>
          </w:p>
        </w:tc>
      </w:tr>
      <w:tr w:rsidR="00497BDA" w:rsidTr="00F86F83">
        <w:trPr>
          <w:trHeight w:val="667"/>
        </w:trPr>
        <w:tc>
          <w:tcPr>
            <w:tcW w:w="649"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3"/>
            </w:pPr>
            <w:r>
              <w:rPr>
                <w:rFonts w:ascii="Times New Roman" w:eastAsia="Times New Roman" w:hAnsi="Times New Roman"/>
                <w:sz w:val="16"/>
              </w:rPr>
              <w:t xml:space="preserve">185 </w:t>
            </w:r>
          </w:p>
        </w:tc>
        <w:tc>
          <w:tcPr>
            <w:tcW w:w="3686"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0"/>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114. 114240608 </w:t>
            </w:r>
          </w:p>
          <w:p w:rsidR="00497BDA" w:rsidRDefault="00497BDA" w:rsidP="00497BDA">
            <w:pPr>
              <w:spacing w:line="259" w:lineRule="auto"/>
              <w:ind w:left="47"/>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29 </w:t>
            </w:r>
            <w:r>
              <w:rPr>
                <w:rFonts w:ascii="Sylfaen" w:eastAsia="Sylfaen" w:hAnsi="Sylfaen" w:cs="Sylfaen"/>
                <w:sz w:val="16"/>
              </w:rPr>
              <w:t>თებერვალი</w:t>
            </w:r>
          </w:p>
        </w:tc>
        <w:tc>
          <w:tcPr>
            <w:tcW w:w="1701" w:type="dxa"/>
            <w:tcBorders>
              <w:top w:val="single" w:sz="3"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2"/>
              <w:jc w:val="center"/>
            </w:pPr>
            <w:r>
              <w:rPr>
                <w:rFonts w:ascii="Sylfaen" w:eastAsia="Sylfaen" w:hAnsi="Sylfaen" w:cs="Sylfaen"/>
                <w:sz w:val="16"/>
              </w:rPr>
              <w:t>ერთჯერადი დახმარება</w:t>
            </w:r>
          </w:p>
        </w:tc>
        <w:tc>
          <w:tcPr>
            <w:tcW w:w="993"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1"/>
              <w:jc w:val="center"/>
            </w:pPr>
            <w:r>
              <w:rPr>
                <w:rFonts w:ascii="Arial" w:eastAsia="Arial" w:hAnsi="Arial" w:cs="Arial"/>
                <w:sz w:val="16"/>
              </w:rPr>
              <w:t xml:space="preserve">           500  </w:t>
            </w:r>
          </w:p>
        </w:tc>
        <w:tc>
          <w:tcPr>
            <w:tcW w:w="1134" w:type="dxa"/>
            <w:tcBorders>
              <w:top w:val="single" w:sz="3"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0"/>
              <w:jc w:val="center"/>
            </w:pPr>
            <w:r>
              <w:rPr>
                <w:rFonts w:ascii="Arial" w:eastAsia="Arial" w:hAnsi="Arial" w:cs="Arial"/>
                <w:sz w:val="16"/>
              </w:rPr>
              <w:t xml:space="preserve">           500  </w:t>
            </w:r>
          </w:p>
        </w:tc>
        <w:tc>
          <w:tcPr>
            <w:tcW w:w="992"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4"/>
              <w:jc w:val="center"/>
            </w:pPr>
            <w:r>
              <w:rPr>
                <w:rFonts w:ascii="Arial" w:eastAsia="Arial" w:hAnsi="Arial" w:cs="Arial"/>
                <w:sz w:val="16"/>
              </w:rPr>
              <w:t xml:space="preserve">500  </w:t>
            </w:r>
          </w:p>
        </w:tc>
        <w:tc>
          <w:tcPr>
            <w:tcW w:w="5386" w:type="dxa"/>
            <w:tcBorders>
              <w:top w:val="single" w:sz="3" w:space="0" w:color="000000"/>
              <w:left w:val="single" w:sz="3" w:space="0" w:color="000000"/>
              <w:bottom w:val="single" w:sz="4" w:space="0" w:color="000000"/>
              <w:right w:val="single" w:sz="4" w:space="0" w:color="000000"/>
            </w:tcBorders>
          </w:tcPr>
          <w:p w:rsidR="00497BDA" w:rsidRDefault="00497BDA" w:rsidP="00497BDA">
            <w:pPr>
              <w:spacing w:line="259" w:lineRule="auto"/>
              <w:ind w:right="81"/>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59" w:lineRule="auto"/>
            </w:pPr>
            <w:r>
              <w:rPr>
                <w:rFonts w:ascii="Sylfaen" w:eastAsia="Sylfaen" w:hAnsi="Sylfaen" w:cs="Sylfaen"/>
                <w:sz w:val="16"/>
              </w:rPr>
              <w:t>თბილისისქ</w:t>
            </w:r>
            <w:r>
              <w:rPr>
                <w:rFonts w:ascii="Times New Roman" w:eastAsia="Times New Roman" w:hAnsi="Times New Roman"/>
                <w:sz w:val="16"/>
              </w:rPr>
              <w:t>. #5-</w:t>
            </w:r>
            <w:r>
              <w:rPr>
                <w:rFonts w:ascii="Sylfaen" w:eastAsia="Sylfaen" w:hAnsi="Sylfaen" w:cs="Sylfaen"/>
                <w:sz w:val="16"/>
              </w:rPr>
              <w:t>შიმცხოვრებმოქალაქე</w:t>
            </w:r>
          </w:p>
          <w:p w:rsidR="00497BDA" w:rsidRDefault="00497BDA" w:rsidP="00497BDA">
            <w:pPr>
              <w:spacing w:line="259" w:lineRule="auto"/>
              <w:ind w:right="81"/>
              <w:jc w:val="center"/>
            </w:pPr>
            <w:r>
              <w:rPr>
                <w:rFonts w:ascii="Sylfaen" w:eastAsia="Sylfaen" w:hAnsi="Sylfaen" w:cs="Sylfaen"/>
                <w:sz w:val="16"/>
              </w:rPr>
              <w:t>ვიტალიბარანოვსკის</w:t>
            </w:r>
          </w:p>
        </w:tc>
      </w:tr>
      <w:tr w:rsidR="00497BDA" w:rsidTr="00F86F83">
        <w:trPr>
          <w:trHeight w:val="666"/>
        </w:trPr>
        <w:tc>
          <w:tcPr>
            <w:tcW w:w="649"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3"/>
            </w:pPr>
            <w:r>
              <w:rPr>
                <w:rFonts w:ascii="Times New Roman" w:eastAsia="Times New Roman" w:hAnsi="Times New Roman"/>
                <w:sz w:val="16"/>
              </w:rPr>
              <w:t xml:space="preserve">186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0"/>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114. 114240609 </w:t>
            </w:r>
          </w:p>
          <w:p w:rsidR="00497BDA" w:rsidRDefault="00497BDA" w:rsidP="00497BDA">
            <w:pPr>
              <w:spacing w:line="259" w:lineRule="auto"/>
              <w:ind w:left="47"/>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29 </w:t>
            </w:r>
            <w:r>
              <w:rPr>
                <w:rFonts w:ascii="Sylfaen" w:eastAsia="Sylfaen" w:hAnsi="Sylfaen" w:cs="Sylfaen"/>
                <w:sz w:val="16"/>
              </w:rPr>
              <w:t>თებერვალი</w:t>
            </w:r>
          </w:p>
        </w:tc>
        <w:tc>
          <w:tcPr>
            <w:tcW w:w="1701"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2"/>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1"/>
              <w:jc w:val="center"/>
            </w:pPr>
            <w:r>
              <w:rPr>
                <w:rFonts w:ascii="Arial" w:eastAsia="Arial" w:hAnsi="Arial" w:cs="Arial"/>
                <w:sz w:val="16"/>
              </w:rPr>
              <w:t xml:space="preserve">        1,000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0"/>
              <w:jc w:val="center"/>
            </w:pPr>
            <w:r>
              <w:rPr>
                <w:rFonts w:ascii="Arial" w:eastAsia="Arial" w:hAnsi="Arial" w:cs="Arial"/>
                <w:sz w:val="16"/>
              </w:rPr>
              <w:t xml:space="preserve">        1,000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133"/>
              <w:jc w:val="center"/>
            </w:pPr>
          </w:p>
          <w:p w:rsidR="00497BDA" w:rsidRDefault="00497BDA" w:rsidP="00497BDA">
            <w:pPr>
              <w:spacing w:line="259" w:lineRule="auto"/>
              <w:ind w:right="81"/>
              <w:jc w:val="center"/>
            </w:pPr>
            <w:r>
              <w:rPr>
                <w:rFonts w:ascii="Arial" w:eastAsia="Arial" w:hAnsi="Arial" w:cs="Arial"/>
                <w:sz w:val="16"/>
              </w:rPr>
              <w:t xml:space="preserve">1,000  </w:t>
            </w:r>
          </w:p>
        </w:tc>
        <w:tc>
          <w:tcPr>
            <w:tcW w:w="5386"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42" w:lineRule="auto"/>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r>
              <w:rPr>
                <w:rFonts w:ascii="Sylfaen" w:eastAsia="Sylfaen" w:hAnsi="Sylfaen" w:cs="Sylfaen"/>
                <w:sz w:val="16"/>
              </w:rPr>
              <w:t>აჭყვისთავშიმცხოვრებმოქალაქე</w:t>
            </w:r>
          </w:p>
          <w:p w:rsidR="00497BDA" w:rsidRDefault="00497BDA" w:rsidP="00497BDA">
            <w:pPr>
              <w:spacing w:line="259" w:lineRule="auto"/>
              <w:ind w:right="80"/>
              <w:jc w:val="center"/>
            </w:pPr>
            <w:r>
              <w:rPr>
                <w:rFonts w:ascii="Sylfaen" w:eastAsia="Sylfaen" w:hAnsi="Sylfaen" w:cs="Sylfaen"/>
                <w:sz w:val="16"/>
              </w:rPr>
              <w:t>უშანგიმიქელაძეს</w:t>
            </w:r>
          </w:p>
        </w:tc>
      </w:tr>
      <w:tr w:rsidR="00497BDA" w:rsidTr="00F86F83">
        <w:trPr>
          <w:trHeight w:val="665"/>
        </w:trPr>
        <w:tc>
          <w:tcPr>
            <w:tcW w:w="649"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3"/>
            </w:pPr>
            <w:r>
              <w:rPr>
                <w:rFonts w:ascii="Times New Roman" w:eastAsia="Times New Roman" w:hAnsi="Times New Roman"/>
                <w:sz w:val="16"/>
              </w:rPr>
              <w:t xml:space="preserve">187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0"/>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114. 114240611 </w:t>
            </w:r>
          </w:p>
          <w:p w:rsidR="00497BDA" w:rsidRDefault="00497BDA" w:rsidP="00497BDA">
            <w:pPr>
              <w:spacing w:line="259" w:lineRule="auto"/>
              <w:ind w:right="80"/>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 </w:t>
            </w:r>
            <w:r>
              <w:rPr>
                <w:rFonts w:ascii="Sylfaen" w:eastAsia="Sylfaen" w:hAnsi="Sylfaen" w:cs="Sylfaen"/>
                <w:sz w:val="16"/>
              </w:rPr>
              <w:t>მარტი</w:t>
            </w:r>
          </w:p>
        </w:tc>
        <w:tc>
          <w:tcPr>
            <w:tcW w:w="1701"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2"/>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1"/>
              <w:jc w:val="center"/>
            </w:pPr>
            <w:r>
              <w:rPr>
                <w:rFonts w:ascii="Arial" w:eastAsia="Arial" w:hAnsi="Arial" w:cs="Arial"/>
                <w:sz w:val="16"/>
              </w:rPr>
              <w:t xml:space="preserve">           350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0"/>
              <w:jc w:val="center"/>
            </w:pPr>
            <w:r>
              <w:rPr>
                <w:rFonts w:ascii="Arial" w:eastAsia="Arial" w:hAnsi="Arial" w:cs="Arial"/>
                <w:sz w:val="16"/>
              </w:rPr>
              <w:t xml:space="preserve">           350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4"/>
              <w:jc w:val="center"/>
            </w:pPr>
            <w:r>
              <w:rPr>
                <w:rFonts w:ascii="Arial" w:eastAsia="Arial" w:hAnsi="Arial" w:cs="Arial"/>
                <w:sz w:val="16"/>
              </w:rPr>
              <w:t xml:space="preserve">350  </w:t>
            </w:r>
          </w:p>
        </w:tc>
        <w:tc>
          <w:tcPr>
            <w:tcW w:w="5386"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left="12" w:hanging="12"/>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დაბაჩაქვი</w:t>
            </w:r>
            <w:r>
              <w:rPr>
                <w:rFonts w:ascii="Times New Roman" w:eastAsia="Times New Roman" w:hAnsi="Times New Roman"/>
                <w:sz w:val="16"/>
              </w:rPr>
              <w:t xml:space="preserve">, </w:t>
            </w:r>
            <w:r>
              <w:rPr>
                <w:rFonts w:ascii="Sylfaen" w:eastAsia="Sylfaen" w:hAnsi="Sylfaen" w:cs="Sylfaen"/>
                <w:sz w:val="16"/>
              </w:rPr>
              <w:t>აბაშიძის</w:t>
            </w:r>
            <w:r>
              <w:rPr>
                <w:rFonts w:ascii="Times New Roman" w:eastAsia="Times New Roman" w:hAnsi="Times New Roman"/>
                <w:sz w:val="16"/>
              </w:rPr>
              <w:t xml:space="preserve"> 11-</w:t>
            </w:r>
            <w:r>
              <w:rPr>
                <w:rFonts w:ascii="Sylfaen" w:eastAsia="Sylfaen" w:hAnsi="Sylfaen" w:cs="Sylfaen"/>
                <w:sz w:val="16"/>
              </w:rPr>
              <w:t>შიმცხოვრებმოქალაქეგიორგიმიქელაძეს</w:t>
            </w:r>
          </w:p>
        </w:tc>
      </w:tr>
      <w:tr w:rsidR="00497BDA" w:rsidTr="00F86F83">
        <w:trPr>
          <w:trHeight w:val="667"/>
        </w:trPr>
        <w:tc>
          <w:tcPr>
            <w:tcW w:w="649"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3"/>
            </w:pPr>
            <w:r>
              <w:rPr>
                <w:rFonts w:ascii="Times New Roman" w:eastAsia="Times New Roman" w:hAnsi="Times New Roman"/>
                <w:sz w:val="16"/>
              </w:rPr>
              <w:t xml:space="preserve">188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0"/>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114. 114240612 </w:t>
            </w:r>
          </w:p>
          <w:p w:rsidR="00497BDA" w:rsidRDefault="00497BDA" w:rsidP="00497BDA">
            <w:pPr>
              <w:spacing w:line="259" w:lineRule="auto"/>
              <w:ind w:right="80"/>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 </w:t>
            </w:r>
            <w:r>
              <w:rPr>
                <w:rFonts w:ascii="Sylfaen" w:eastAsia="Sylfaen" w:hAnsi="Sylfaen" w:cs="Sylfaen"/>
                <w:sz w:val="16"/>
              </w:rPr>
              <w:t>მარტი</w:t>
            </w:r>
          </w:p>
        </w:tc>
        <w:tc>
          <w:tcPr>
            <w:tcW w:w="1701"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2"/>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1"/>
              <w:jc w:val="center"/>
            </w:pPr>
            <w:r>
              <w:rPr>
                <w:rFonts w:ascii="Arial" w:eastAsia="Arial" w:hAnsi="Arial" w:cs="Arial"/>
                <w:sz w:val="16"/>
              </w:rPr>
              <w:t xml:space="preserve">        1,500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0"/>
              <w:jc w:val="center"/>
            </w:pPr>
            <w:r>
              <w:rPr>
                <w:rFonts w:ascii="Arial" w:eastAsia="Arial" w:hAnsi="Arial" w:cs="Arial"/>
                <w:sz w:val="16"/>
              </w:rPr>
              <w:t xml:space="preserve">        1,500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133"/>
              <w:jc w:val="center"/>
            </w:pPr>
          </w:p>
          <w:p w:rsidR="00497BDA" w:rsidRDefault="00497BDA" w:rsidP="00497BDA">
            <w:pPr>
              <w:spacing w:line="259" w:lineRule="auto"/>
              <w:ind w:right="81"/>
              <w:jc w:val="center"/>
            </w:pPr>
            <w:r>
              <w:rPr>
                <w:rFonts w:ascii="Arial" w:eastAsia="Arial" w:hAnsi="Arial" w:cs="Arial"/>
                <w:sz w:val="16"/>
              </w:rPr>
              <w:t xml:space="preserve">1,500  </w:t>
            </w:r>
          </w:p>
        </w:tc>
        <w:tc>
          <w:tcPr>
            <w:tcW w:w="5386"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80"/>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line="259" w:lineRule="auto"/>
              <w:ind w:left="49"/>
            </w:pPr>
            <w:r>
              <w:rPr>
                <w:rFonts w:ascii="Sylfaen" w:eastAsia="Sylfaen" w:hAnsi="Sylfaen" w:cs="Sylfaen"/>
                <w:sz w:val="16"/>
              </w:rPr>
              <w:t>კვირიკეშიმცხოვრებმოქალაქეთეონა</w:t>
            </w:r>
          </w:p>
          <w:p w:rsidR="00497BDA" w:rsidRDefault="00497BDA" w:rsidP="00497BDA">
            <w:pPr>
              <w:spacing w:line="259" w:lineRule="auto"/>
              <w:ind w:right="80"/>
              <w:jc w:val="center"/>
            </w:pPr>
            <w:r>
              <w:rPr>
                <w:rFonts w:ascii="Sylfaen" w:eastAsia="Sylfaen" w:hAnsi="Sylfaen" w:cs="Sylfaen"/>
                <w:sz w:val="16"/>
              </w:rPr>
              <w:t>ზაქარიაძეს</w:t>
            </w:r>
          </w:p>
        </w:tc>
      </w:tr>
      <w:tr w:rsidR="00497BDA" w:rsidTr="00F86F83">
        <w:trPr>
          <w:trHeight w:val="666"/>
        </w:trPr>
        <w:tc>
          <w:tcPr>
            <w:tcW w:w="649"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3"/>
            </w:pPr>
            <w:r>
              <w:rPr>
                <w:rFonts w:ascii="Times New Roman" w:eastAsia="Times New Roman" w:hAnsi="Times New Roman"/>
                <w:sz w:val="16"/>
              </w:rPr>
              <w:t xml:space="preserve">189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0"/>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114. 114240618 </w:t>
            </w:r>
          </w:p>
          <w:p w:rsidR="00497BDA" w:rsidRDefault="00497BDA" w:rsidP="00497BDA">
            <w:pPr>
              <w:spacing w:line="259" w:lineRule="auto"/>
              <w:ind w:right="80"/>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 </w:t>
            </w:r>
            <w:r>
              <w:rPr>
                <w:rFonts w:ascii="Sylfaen" w:eastAsia="Sylfaen" w:hAnsi="Sylfaen" w:cs="Sylfaen"/>
                <w:sz w:val="16"/>
              </w:rPr>
              <w:t>მარტი</w:t>
            </w:r>
          </w:p>
        </w:tc>
        <w:tc>
          <w:tcPr>
            <w:tcW w:w="1701"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2"/>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1"/>
              <w:jc w:val="center"/>
            </w:pPr>
            <w:r>
              <w:rPr>
                <w:rFonts w:ascii="Arial" w:eastAsia="Arial" w:hAnsi="Arial" w:cs="Arial"/>
                <w:sz w:val="16"/>
              </w:rPr>
              <w:t xml:space="preserve">        1,000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0"/>
              <w:jc w:val="center"/>
            </w:pPr>
            <w:r>
              <w:rPr>
                <w:rFonts w:ascii="Arial" w:eastAsia="Arial" w:hAnsi="Arial" w:cs="Arial"/>
                <w:sz w:val="16"/>
              </w:rPr>
              <w:t xml:space="preserve">        1,000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133"/>
              <w:jc w:val="center"/>
            </w:pPr>
          </w:p>
          <w:p w:rsidR="00497BDA" w:rsidRDefault="00497BDA" w:rsidP="00497BDA">
            <w:pPr>
              <w:spacing w:line="259" w:lineRule="auto"/>
              <w:ind w:right="81"/>
              <w:jc w:val="center"/>
            </w:pPr>
            <w:r>
              <w:rPr>
                <w:rFonts w:ascii="Arial" w:eastAsia="Arial" w:hAnsi="Arial" w:cs="Arial"/>
                <w:sz w:val="16"/>
              </w:rPr>
              <w:t xml:space="preserve">1,000  </w:t>
            </w:r>
          </w:p>
        </w:tc>
        <w:tc>
          <w:tcPr>
            <w:tcW w:w="5386"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80"/>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დაბა</w:t>
            </w:r>
          </w:p>
          <w:p w:rsidR="00497BDA" w:rsidRDefault="00497BDA" w:rsidP="00497BDA">
            <w:pPr>
              <w:spacing w:line="259" w:lineRule="auto"/>
              <w:jc w:val="center"/>
            </w:pPr>
            <w:r>
              <w:rPr>
                <w:rFonts w:ascii="Sylfaen" w:eastAsia="Sylfaen" w:hAnsi="Sylfaen" w:cs="Sylfaen"/>
                <w:sz w:val="16"/>
              </w:rPr>
              <w:t>ჩაქვი</w:t>
            </w:r>
            <w:r>
              <w:rPr>
                <w:rFonts w:ascii="Times New Roman" w:eastAsia="Times New Roman" w:hAnsi="Times New Roman"/>
                <w:sz w:val="16"/>
              </w:rPr>
              <w:t xml:space="preserve">, </w:t>
            </w:r>
            <w:r>
              <w:rPr>
                <w:rFonts w:ascii="Sylfaen" w:eastAsia="Sylfaen" w:hAnsi="Sylfaen" w:cs="Sylfaen"/>
                <w:sz w:val="16"/>
              </w:rPr>
              <w:t>ნინოშვილის</w:t>
            </w:r>
            <w:r>
              <w:rPr>
                <w:rFonts w:ascii="Times New Roman" w:eastAsia="Times New Roman" w:hAnsi="Times New Roman"/>
                <w:sz w:val="16"/>
              </w:rPr>
              <w:t xml:space="preserve"> 24-</w:t>
            </w:r>
            <w:r>
              <w:rPr>
                <w:rFonts w:ascii="Sylfaen" w:eastAsia="Sylfaen" w:hAnsi="Sylfaen" w:cs="Sylfaen"/>
                <w:sz w:val="16"/>
              </w:rPr>
              <w:t>შიმცხოვრებმოქალაქენათიამახარაძეს</w:t>
            </w:r>
          </w:p>
        </w:tc>
      </w:tr>
      <w:tr w:rsidR="00497BDA" w:rsidTr="00F86F83">
        <w:trPr>
          <w:trHeight w:val="830"/>
        </w:trPr>
        <w:tc>
          <w:tcPr>
            <w:tcW w:w="649"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left="13"/>
            </w:pPr>
            <w:r>
              <w:rPr>
                <w:rFonts w:ascii="Times New Roman" w:eastAsia="Times New Roman" w:hAnsi="Times New Roman"/>
                <w:sz w:val="16"/>
              </w:rPr>
              <w:t xml:space="preserve">190 </w:t>
            </w:r>
          </w:p>
        </w:tc>
        <w:tc>
          <w:tcPr>
            <w:tcW w:w="3686"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right="80"/>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114. 114240641 </w:t>
            </w:r>
          </w:p>
          <w:p w:rsidR="00497BDA" w:rsidRDefault="00497BDA" w:rsidP="00497BDA">
            <w:pPr>
              <w:spacing w:line="259" w:lineRule="auto"/>
              <w:ind w:right="80"/>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4 </w:t>
            </w:r>
            <w:r>
              <w:rPr>
                <w:rFonts w:ascii="Sylfaen" w:eastAsia="Sylfaen" w:hAnsi="Sylfaen" w:cs="Sylfaen"/>
                <w:sz w:val="16"/>
              </w:rPr>
              <w:t>მარტი</w:t>
            </w:r>
          </w:p>
        </w:tc>
        <w:tc>
          <w:tcPr>
            <w:tcW w:w="1701" w:type="dxa"/>
            <w:tcBorders>
              <w:top w:val="single" w:sz="4" w:space="0" w:color="000000"/>
              <w:left w:val="single" w:sz="4" w:space="0" w:color="000000"/>
              <w:bottom w:val="single" w:sz="3" w:space="0" w:color="000000"/>
              <w:right w:val="single" w:sz="4" w:space="0" w:color="000000"/>
            </w:tcBorders>
            <w:vAlign w:val="center"/>
          </w:tcPr>
          <w:p w:rsidR="00497BDA" w:rsidRDefault="00F86F83" w:rsidP="00497BDA">
            <w:pPr>
              <w:spacing w:line="259" w:lineRule="auto"/>
              <w:ind w:right="82"/>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right="81"/>
              <w:jc w:val="center"/>
            </w:pPr>
            <w:r>
              <w:rPr>
                <w:rFonts w:ascii="Arial" w:eastAsia="Arial" w:hAnsi="Arial" w:cs="Arial"/>
                <w:sz w:val="16"/>
              </w:rPr>
              <w:t xml:space="preserve">           500  </w:t>
            </w:r>
          </w:p>
        </w:tc>
        <w:tc>
          <w:tcPr>
            <w:tcW w:w="1134" w:type="dxa"/>
            <w:tcBorders>
              <w:top w:val="single" w:sz="4" w:space="0" w:color="000000"/>
              <w:left w:val="single" w:sz="3" w:space="0" w:color="000000"/>
              <w:bottom w:val="single" w:sz="3" w:space="0" w:color="000000"/>
              <w:right w:val="single" w:sz="4" w:space="0" w:color="000000"/>
            </w:tcBorders>
            <w:vAlign w:val="center"/>
          </w:tcPr>
          <w:p w:rsidR="00497BDA" w:rsidRDefault="00497BDA" w:rsidP="00497BDA">
            <w:pPr>
              <w:spacing w:line="259" w:lineRule="auto"/>
              <w:ind w:right="80"/>
              <w:jc w:val="center"/>
            </w:pPr>
            <w:r>
              <w:rPr>
                <w:rFonts w:ascii="Arial" w:eastAsia="Arial" w:hAnsi="Arial" w:cs="Arial"/>
                <w:sz w:val="16"/>
              </w:rPr>
              <w:t xml:space="preserve">           500  </w:t>
            </w:r>
          </w:p>
        </w:tc>
        <w:tc>
          <w:tcPr>
            <w:tcW w:w="992"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4"/>
              <w:jc w:val="center"/>
            </w:pPr>
            <w:r>
              <w:rPr>
                <w:rFonts w:ascii="Arial" w:eastAsia="Arial" w:hAnsi="Arial" w:cs="Arial"/>
                <w:sz w:val="16"/>
              </w:rPr>
              <w:t xml:space="preserve">500  </w:t>
            </w:r>
          </w:p>
        </w:tc>
        <w:tc>
          <w:tcPr>
            <w:tcW w:w="5386" w:type="dxa"/>
            <w:tcBorders>
              <w:top w:val="single" w:sz="4" w:space="0" w:color="000000"/>
              <w:left w:val="single" w:sz="3" w:space="0" w:color="000000"/>
              <w:bottom w:val="single" w:sz="3" w:space="0" w:color="000000"/>
              <w:right w:val="single" w:sz="4" w:space="0" w:color="000000"/>
            </w:tcBorders>
          </w:tcPr>
          <w:p w:rsidR="00497BDA" w:rsidRDefault="00497BDA" w:rsidP="00497BDA">
            <w:pPr>
              <w:spacing w:line="259" w:lineRule="auto"/>
              <w:ind w:right="80"/>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დაბა</w:t>
            </w:r>
          </w:p>
          <w:p w:rsidR="00497BDA" w:rsidRDefault="00497BDA" w:rsidP="00497BDA">
            <w:pPr>
              <w:spacing w:line="242" w:lineRule="auto"/>
              <w:jc w:val="center"/>
            </w:pPr>
            <w:r>
              <w:rPr>
                <w:rFonts w:ascii="Sylfaen" w:eastAsia="Sylfaen" w:hAnsi="Sylfaen" w:cs="Sylfaen"/>
                <w:sz w:val="16"/>
              </w:rPr>
              <w:t>ჩაქვი</w:t>
            </w:r>
            <w:r>
              <w:rPr>
                <w:rFonts w:ascii="Times New Roman" w:eastAsia="Times New Roman" w:hAnsi="Times New Roman"/>
                <w:sz w:val="16"/>
              </w:rPr>
              <w:t xml:space="preserve">, </w:t>
            </w:r>
            <w:r>
              <w:rPr>
                <w:rFonts w:ascii="Sylfaen" w:eastAsia="Sylfaen" w:hAnsi="Sylfaen" w:cs="Sylfaen"/>
                <w:sz w:val="16"/>
              </w:rPr>
              <w:t>აღმაშენებლისმე</w:t>
            </w:r>
            <w:r>
              <w:rPr>
                <w:rFonts w:ascii="Times New Roman" w:eastAsia="Times New Roman" w:hAnsi="Times New Roman"/>
                <w:sz w:val="16"/>
              </w:rPr>
              <w:t xml:space="preserve">-3 </w:t>
            </w:r>
            <w:r>
              <w:rPr>
                <w:rFonts w:ascii="Sylfaen" w:eastAsia="Sylfaen" w:hAnsi="Sylfaen" w:cs="Sylfaen"/>
                <w:sz w:val="16"/>
              </w:rPr>
              <w:t>შესახვევიმცხოვრებმოქალაქეზორბეგ</w:t>
            </w:r>
          </w:p>
          <w:p w:rsidR="00497BDA" w:rsidRDefault="00497BDA" w:rsidP="00497BDA">
            <w:pPr>
              <w:spacing w:line="259" w:lineRule="auto"/>
              <w:ind w:right="80"/>
              <w:jc w:val="center"/>
            </w:pPr>
            <w:r>
              <w:rPr>
                <w:rFonts w:ascii="Sylfaen" w:eastAsia="Sylfaen" w:hAnsi="Sylfaen" w:cs="Sylfaen"/>
                <w:sz w:val="16"/>
              </w:rPr>
              <w:t>ქარცივაძეს</w:t>
            </w:r>
          </w:p>
        </w:tc>
      </w:tr>
      <w:tr w:rsidR="00497BDA" w:rsidTr="00F86F83">
        <w:trPr>
          <w:trHeight w:val="667"/>
        </w:trPr>
        <w:tc>
          <w:tcPr>
            <w:tcW w:w="649"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3"/>
            </w:pPr>
            <w:r>
              <w:rPr>
                <w:rFonts w:ascii="Times New Roman" w:eastAsia="Times New Roman" w:hAnsi="Times New Roman"/>
                <w:sz w:val="16"/>
              </w:rPr>
              <w:t xml:space="preserve">191 </w:t>
            </w:r>
          </w:p>
        </w:tc>
        <w:tc>
          <w:tcPr>
            <w:tcW w:w="3686"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0"/>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114. 114240642 </w:t>
            </w:r>
          </w:p>
          <w:p w:rsidR="00497BDA" w:rsidRDefault="00497BDA" w:rsidP="00497BDA">
            <w:pPr>
              <w:spacing w:line="259" w:lineRule="auto"/>
              <w:ind w:right="80"/>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4 </w:t>
            </w:r>
            <w:r>
              <w:rPr>
                <w:rFonts w:ascii="Sylfaen" w:eastAsia="Sylfaen" w:hAnsi="Sylfaen" w:cs="Sylfaen"/>
                <w:sz w:val="16"/>
              </w:rPr>
              <w:t>მარტი</w:t>
            </w:r>
          </w:p>
        </w:tc>
        <w:tc>
          <w:tcPr>
            <w:tcW w:w="1701" w:type="dxa"/>
            <w:tcBorders>
              <w:top w:val="single" w:sz="3"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2"/>
              <w:jc w:val="center"/>
            </w:pPr>
            <w:r>
              <w:rPr>
                <w:rFonts w:ascii="Sylfaen" w:eastAsia="Sylfaen" w:hAnsi="Sylfaen" w:cs="Sylfaen"/>
                <w:sz w:val="16"/>
              </w:rPr>
              <w:t>ერთჯერადი დახმარება</w:t>
            </w:r>
          </w:p>
        </w:tc>
        <w:tc>
          <w:tcPr>
            <w:tcW w:w="993"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1"/>
              <w:jc w:val="center"/>
            </w:pPr>
            <w:r>
              <w:rPr>
                <w:rFonts w:ascii="Arial" w:eastAsia="Arial" w:hAnsi="Arial" w:cs="Arial"/>
                <w:sz w:val="16"/>
              </w:rPr>
              <w:t xml:space="preserve">           400  </w:t>
            </w:r>
          </w:p>
        </w:tc>
        <w:tc>
          <w:tcPr>
            <w:tcW w:w="1134" w:type="dxa"/>
            <w:tcBorders>
              <w:top w:val="single" w:sz="3"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0"/>
              <w:jc w:val="center"/>
            </w:pPr>
            <w:r>
              <w:rPr>
                <w:rFonts w:ascii="Arial" w:eastAsia="Arial" w:hAnsi="Arial" w:cs="Arial"/>
                <w:sz w:val="16"/>
              </w:rPr>
              <w:t xml:space="preserve">           400  </w:t>
            </w:r>
          </w:p>
        </w:tc>
        <w:tc>
          <w:tcPr>
            <w:tcW w:w="992"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4"/>
              <w:jc w:val="center"/>
            </w:pPr>
            <w:r>
              <w:rPr>
                <w:rFonts w:ascii="Arial" w:eastAsia="Arial" w:hAnsi="Arial" w:cs="Arial"/>
                <w:sz w:val="16"/>
              </w:rPr>
              <w:t xml:space="preserve">400  </w:t>
            </w:r>
          </w:p>
        </w:tc>
        <w:tc>
          <w:tcPr>
            <w:tcW w:w="5386" w:type="dxa"/>
            <w:tcBorders>
              <w:top w:val="single" w:sz="3" w:space="0" w:color="000000"/>
              <w:left w:val="single" w:sz="3" w:space="0" w:color="000000"/>
              <w:bottom w:val="single" w:sz="4" w:space="0" w:color="000000"/>
              <w:right w:val="single" w:sz="4" w:space="0" w:color="000000"/>
            </w:tcBorders>
          </w:tcPr>
          <w:p w:rsidR="00497BDA" w:rsidRDefault="00497BDA" w:rsidP="00497BDA">
            <w:pPr>
              <w:spacing w:after="1" w:line="241" w:lineRule="auto"/>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r>
              <w:rPr>
                <w:rFonts w:ascii="Sylfaen" w:eastAsia="Sylfaen" w:hAnsi="Sylfaen" w:cs="Sylfaen"/>
                <w:sz w:val="16"/>
              </w:rPr>
              <w:t>ხუცუბანშიმცხოვრებმოქალაქელევან</w:t>
            </w:r>
          </w:p>
          <w:p w:rsidR="00497BDA" w:rsidRDefault="00497BDA" w:rsidP="00497BDA">
            <w:pPr>
              <w:spacing w:line="259" w:lineRule="auto"/>
              <w:ind w:right="80"/>
              <w:jc w:val="center"/>
            </w:pPr>
            <w:r>
              <w:rPr>
                <w:rFonts w:ascii="Sylfaen" w:eastAsia="Sylfaen" w:hAnsi="Sylfaen" w:cs="Sylfaen"/>
                <w:sz w:val="16"/>
              </w:rPr>
              <w:t>მჟავანაძეს</w:t>
            </w:r>
          </w:p>
        </w:tc>
      </w:tr>
      <w:tr w:rsidR="00497BDA" w:rsidTr="00F86F83">
        <w:trPr>
          <w:trHeight w:val="665"/>
        </w:trPr>
        <w:tc>
          <w:tcPr>
            <w:tcW w:w="649"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3"/>
            </w:pPr>
            <w:r>
              <w:rPr>
                <w:rFonts w:ascii="Times New Roman" w:eastAsia="Times New Roman" w:hAnsi="Times New Roman"/>
                <w:sz w:val="16"/>
              </w:rPr>
              <w:lastRenderedPageBreak/>
              <w:t xml:space="preserve">192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0"/>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114. 114240643 </w:t>
            </w:r>
          </w:p>
          <w:p w:rsidR="00497BDA" w:rsidRDefault="00497BDA" w:rsidP="00497BDA">
            <w:pPr>
              <w:spacing w:line="259" w:lineRule="auto"/>
              <w:ind w:right="80"/>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4 </w:t>
            </w:r>
            <w:r>
              <w:rPr>
                <w:rFonts w:ascii="Sylfaen" w:eastAsia="Sylfaen" w:hAnsi="Sylfaen" w:cs="Sylfaen"/>
                <w:sz w:val="16"/>
              </w:rPr>
              <w:t>მარტი</w:t>
            </w:r>
          </w:p>
        </w:tc>
        <w:tc>
          <w:tcPr>
            <w:tcW w:w="1701"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2"/>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1"/>
              <w:jc w:val="center"/>
            </w:pPr>
            <w:r>
              <w:rPr>
                <w:rFonts w:ascii="Arial" w:eastAsia="Arial" w:hAnsi="Arial" w:cs="Arial"/>
                <w:sz w:val="16"/>
              </w:rPr>
              <w:t xml:space="preserve">           450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0"/>
              <w:jc w:val="center"/>
            </w:pPr>
            <w:r>
              <w:rPr>
                <w:rFonts w:ascii="Arial" w:eastAsia="Arial" w:hAnsi="Arial" w:cs="Arial"/>
                <w:sz w:val="16"/>
              </w:rPr>
              <w:t xml:space="preserve">           450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4"/>
              <w:jc w:val="center"/>
            </w:pPr>
            <w:r>
              <w:rPr>
                <w:rFonts w:ascii="Arial" w:eastAsia="Arial" w:hAnsi="Arial" w:cs="Arial"/>
                <w:sz w:val="16"/>
              </w:rPr>
              <w:t xml:space="preserve">450  </w:t>
            </w:r>
          </w:p>
        </w:tc>
        <w:tc>
          <w:tcPr>
            <w:tcW w:w="5386"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r>
              <w:rPr>
                <w:rFonts w:ascii="Sylfaen" w:eastAsia="Sylfaen" w:hAnsi="Sylfaen" w:cs="Sylfaen"/>
                <w:sz w:val="16"/>
              </w:rPr>
              <w:t>აჭყვაშიმცხოვრებმოქალაქევახტანგბარამიძეს</w:t>
            </w:r>
            <w:r>
              <w:rPr>
                <w:rFonts w:ascii="Times New Roman" w:eastAsia="Times New Roman" w:hAnsi="Times New Roman"/>
                <w:sz w:val="16"/>
              </w:rPr>
              <w:t xml:space="preserve"> . </w:t>
            </w:r>
          </w:p>
        </w:tc>
      </w:tr>
      <w:tr w:rsidR="00497BDA" w:rsidTr="00F86F83">
        <w:trPr>
          <w:trHeight w:val="666"/>
        </w:trPr>
        <w:tc>
          <w:tcPr>
            <w:tcW w:w="649"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3"/>
            </w:pPr>
            <w:r>
              <w:rPr>
                <w:rFonts w:ascii="Times New Roman" w:eastAsia="Times New Roman" w:hAnsi="Times New Roman"/>
                <w:sz w:val="16"/>
              </w:rPr>
              <w:t xml:space="preserve">193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0"/>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114. 114240652 </w:t>
            </w:r>
          </w:p>
          <w:p w:rsidR="00497BDA" w:rsidRDefault="00497BDA" w:rsidP="00497BDA">
            <w:pPr>
              <w:spacing w:line="259" w:lineRule="auto"/>
              <w:ind w:right="80"/>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5 </w:t>
            </w:r>
            <w:r>
              <w:rPr>
                <w:rFonts w:ascii="Sylfaen" w:eastAsia="Sylfaen" w:hAnsi="Sylfaen" w:cs="Sylfaen"/>
                <w:sz w:val="16"/>
              </w:rPr>
              <w:t>მარტი</w:t>
            </w:r>
          </w:p>
        </w:tc>
        <w:tc>
          <w:tcPr>
            <w:tcW w:w="1701"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2"/>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1"/>
              <w:jc w:val="center"/>
            </w:pPr>
            <w:r>
              <w:rPr>
                <w:rFonts w:ascii="Arial" w:eastAsia="Arial" w:hAnsi="Arial" w:cs="Arial"/>
                <w:sz w:val="16"/>
              </w:rPr>
              <w:t xml:space="preserve">        1,500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0"/>
              <w:jc w:val="center"/>
            </w:pPr>
            <w:r>
              <w:rPr>
                <w:rFonts w:ascii="Arial" w:eastAsia="Arial" w:hAnsi="Arial" w:cs="Arial"/>
                <w:sz w:val="16"/>
              </w:rPr>
              <w:t xml:space="preserve">        1,500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133"/>
              <w:jc w:val="center"/>
            </w:pPr>
          </w:p>
          <w:p w:rsidR="00497BDA" w:rsidRDefault="00497BDA" w:rsidP="00497BDA">
            <w:pPr>
              <w:spacing w:line="259" w:lineRule="auto"/>
              <w:ind w:right="81"/>
              <w:jc w:val="center"/>
            </w:pPr>
            <w:r>
              <w:rPr>
                <w:rFonts w:ascii="Arial" w:eastAsia="Arial" w:hAnsi="Arial" w:cs="Arial"/>
                <w:sz w:val="16"/>
              </w:rPr>
              <w:t xml:space="preserve">1,500  </w:t>
            </w:r>
          </w:p>
        </w:tc>
        <w:tc>
          <w:tcPr>
            <w:tcW w:w="5386"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81"/>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59" w:lineRule="auto"/>
              <w:jc w:val="center"/>
            </w:pPr>
            <w:r>
              <w:rPr>
                <w:rFonts w:ascii="Sylfaen" w:eastAsia="Sylfaen" w:hAnsi="Sylfaen" w:cs="Sylfaen"/>
                <w:sz w:val="16"/>
              </w:rPr>
              <w:t>რუსთაველის</w:t>
            </w:r>
            <w:r>
              <w:rPr>
                <w:rFonts w:ascii="Times New Roman" w:eastAsia="Times New Roman" w:hAnsi="Times New Roman"/>
                <w:sz w:val="16"/>
              </w:rPr>
              <w:t xml:space="preserve"> 136</w:t>
            </w:r>
            <w:r>
              <w:rPr>
                <w:rFonts w:ascii="Sylfaen" w:eastAsia="Sylfaen" w:hAnsi="Sylfaen" w:cs="Sylfaen"/>
                <w:sz w:val="16"/>
              </w:rPr>
              <w:t>აბ</w:t>
            </w:r>
            <w:r>
              <w:rPr>
                <w:rFonts w:ascii="Times New Roman" w:eastAsia="Times New Roman" w:hAnsi="Times New Roman"/>
                <w:sz w:val="16"/>
              </w:rPr>
              <w:t>45-</w:t>
            </w:r>
            <w:r>
              <w:rPr>
                <w:rFonts w:ascii="Sylfaen" w:eastAsia="Sylfaen" w:hAnsi="Sylfaen" w:cs="Sylfaen"/>
                <w:sz w:val="16"/>
              </w:rPr>
              <w:t>შიმცხოვრებმოქალაქეავთანდილსურმანიძეს</w:t>
            </w:r>
          </w:p>
        </w:tc>
      </w:tr>
      <w:tr w:rsidR="00497BDA" w:rsidTr="00F86F83">
        <w:trPr>
          <w:trHeight w:val="830"/>
        </w:trPr>
        <w:tc>
          <w:tcPr>
            <w:tcW w:w="649"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3"/>
            </w:pPr>
            <w:r>
              <w:rPr>
                <w:rFonts w:ascii="Times New Roman" w:eastAsia="Times New Roman" w:hAnsi="Times New Roman"/>
                <w:sz w:val="16"/>
              </w:rPr>
              <w:t xml:space="preserve">194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0"/>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114. 114240653 </w:t>
            </w:r>
          </w:p>
          <w:p w:rsidR="00497BDA" w:rsidRDefault="00497BDA" w:rsidP="00497BDA">
            <w:pPr>
              <w:spacing w:line="259" w:lineRule="auto"/>
              <w:ind w:right="80"/>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5 </w:t>
            </w:r>
            <w:r>
              <w:rPr>
                <w:rFonts w:ascii="Sylfaen" w:eastAsia="Sylfaen" w:hAnsi="Sylfaen" w:cs="Sylfaen"/>
                <w:sz w:val="16"/>
              </w:rPr>
              <w:t>მარტი</w:t>
            </w:r>
          </w:p>
        </w:tc>
        <w:tc>
          <w:tcPr>
            <w:tcW w:w="1701"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2"/>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1"/>
              <w:jc w:val="center"/>
            </w:pPr>
            <w:r>
              <w:rPr>
                <w:rFonts w:ascii="Arial" w:eastAsia="Arial" w:hAnsi="Arial" w:cs="Arial"/>
                <w:sz w:val="16"/>
              </w:rPr>
              <w:t xml:space="preserve">           500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0"/>
              <w:jc w:val="center"/>
            </w:pPr>
            <w:r>
              <w:rPr>
                <w:rFonts w:ascii="Arial" w:eastAsia="Arial" w:hAnsi="Arial" w:cs="Arial"/>
                <w:sz w:val="16"/>
              </w:rPr>
              <w:t xml:space="preserve">           500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4"/>
              <w:jc w:val="center"/>
            </w:pPr>
            <w:r>
              <w:rPr>
                <w:rFonts w:ascii="Arial" w:eastAsia="Arial" w:hAnsi="Arial" w:cs="Arial"/>
                <w:sz w:val="16"/>
              </w:rPr>
              <w:t xml:space="preserve">500  </w:t>
            </w:r>
          </w:p>
        </w:tc>
        <w:tc>
          <w:tcPr>
            <w:tcW w:w="5386"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81"/>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59" w:lineRule="auto"/>
              <w:ind w:right="81"/>
              <w:jc w:val="center"/>
            </w:pPr>
            <w:r>
              <w:rPr>
                <w:rFonts w:ascii="Sylfaen" w:eastAsia="Sylfaen" w:hAnsi="Sylfaen" w:cs="Sylfaen"/>
                <w:sz w:val="16"/>
              </w:rPr>
              <w:t>რუსთაველის</w:t>
            </w:r>
            <w:r>
              <w:rPr>
                <w:rFonts w:ascii="Times New Roman" w:eastAsia="Times New Roman" w:hAnsi="Times New Roman"/>
                <w:sz w:val="16"/>
              </w:rPr>
              <w:t xml:space="preserve"> 162</w:t>
            </w:r>
            <w:r>
              <w:rPr>
                <w:rFonts w:ascii="Sylfaen" w:eastAsia="Sylfaen" w:hAnsi="Sylfaen" w:cs="Sylfaen"/>
                <w:sz w:val="16"/>
              </w:rPr>
              <w:t>გ</w:t>
            </w:r>
            <w:r>
              <w:rPr>
                <w:rFonts w:ascii="Times New Roman" w:eastAsia="Times New Roman" w:hAnsi="Times New Roman"/>
                <w:sz w:val="16"/>
              </w:rPr>
              <w:t>-</w:t>
            </w:r>
            <w:r>
              <w:rPr>
                <w:rFonts w:ascii="Sylfaen" w:eastAsia="Sylfaen" w:hAnsi="Sylfaen" w:cs="Sylfaen"/>
                <w:sz w:val="16"/>
              </w:rPr>
              <w:t>შიმცხოვრებ</w:t>
            </w:r>
          </w:p>
          <w:p w:rsidR="00497BDA" w:rsidRDefault="00497BDA" w:rsidP="00497BDA">
            <w:pPr>
              <w:spacing w:line="259" w:lineRule="auto"/>
              <w:jc w:val="center"/>
            </w:pPr>
            <w:r>
              <w:rPr>
                <w:rFonts w:ascii="Sylfaen" w:eastAsia="Sylfaen" w:hAnsi="Sylfaen" w:cs="Sylfaen"/>
                <w:sz w:val="16"/>
              </w:rPr>
              <w:t>მოქალაქემურმანშაინიძისმეუღლესთებრონერევაზიშვილს</w:t>
            </w:r>
          </w:p>
        </w:tc>
      </w:tr>
      <w:tr w:rsidR="00497BDA" w:rsidTr="00F86F83">
        <w:trPr>
          <w:trHeight w:val="666"/>
        </w:trPr>
        <w:tc>
          <w:tcPr>
            <w:tcW w:w="649"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3"/>
            </w:pPr>
            <w:r>
              <w:rPr>
                <w:rFonts w:ascii="Times New Roman" w:eastAsia="Times New Roman" w:hAnsi="Times New Roman"/>
                <w:sz w:val="16"/>
              </w:rPr>
              <w:t xml:space="preserve">195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0"/>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114. 114240654 </w:t>
            </w:r>
          </w:p>
          <w:p w:rsidR="00497BDA" w:rsidRDefault="00497BDA" w:rsidP="00497BDA">
            <w:pPr>
              <w:spacing w:line="259" w:lineRule="auto"/>
              <w:ind w:right="80"/>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5 </w:t>
            </w:r>
            <w:r>
              <w:rPr>
                <w:rFonts w:ascii="Sylfaen" w:eastAsia="Sylfaen" w:hAnsi="Sylfaen" w:cs="Sylfaen"/>
                <w:sz w:val="16"/>
              </w:rPr>
              <w:t>მარტი</w:t>
            </w:r>
          </w:p>
        </w:tc>
        <w:tc>
          <w:tcPr>
            <w:tcW w:w="1701"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2"/>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1"/>
              <w:jc w:val="center"/>
            </w:pPr>
            <w:r>
              <w:rPr>
                <w:rFonts w:ascii="Arial" w:eastAsia="Arial" w:hAnsi="Arial" w:cs="Arial"/>
                <w:sz w:val="16"/>
              </w:rPr>
              <w:t xml:space="preserve">        1,000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0"/>
              <w:jc w:val="center"/>
            </w:pPr>
            <w:r>
              <w:rPr>
                <w:rFonts w:ascii="Arial" w:eastAsia="Arial" w:hAnsi="Arial" w:cs="Arial"/>
                <w:sz w:val="16"/>
              </w:rPr>
              <w:t xml:space="preserve">        1,000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133"/>
              <w:jc w:val="center"/>
            </w:pPr>
          </w:p>
          <w:p w:rsidR="00497BDA" w:rsidRDefault="00497BDA" w:rsidP="00497BDA">
            <w:pPr>
              <w:spacing w:line="259" w:lineRule="auto"/>
              <w:ind w:right="81"/>
              <w:jc w:val="center"/>
            </w:pPr>
            <w:r>
              <w:rPr>
                <w:rFonts w:ascii="Arial" w:eastAsia="Arial" w:hAnsi="Arial" w:cs="Arial"/>
                <w:sz w:val="16"/>
              </w:rPr>
              <w:t xml:space="preserve">1,000  </w:t>
            </w:r>
          </w:p>
        </w:tc>
        <w:tc>
          <w:tcPr>
            <w:tcW w:w="5386"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43" w:lineRule="auto"/>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r>
              <w:rPr>
                <w:rFonts w:ascii="Sylfaen" w:eastAsia="Sylfaen" w:hAnsi="Sylfaen" w:cs="Sylfaen"/>
                <w:sz w:val="16"/>
              </w:rPr>
              <w:t>ხუცუბანშიმცხოვრებმოქალაქეთამაზ</w:t>
            </w:r>
          </w:p>
          <w:p w:rsidR="00497BDA" w:rsidRDefault="00497BDA" w:rsidP="00497BDA">
            <w:pPr>
              <w:spacing w:line="259" w:lineRule="auto"/>
              <w:ind w:right="83"/>
              <w:jc w:val="center"/>
            </w:pPr>
            <w:r>
              <w:rPr>
                <w:rFonts w:ascii="Sylfaen" w:eastAsia="Sylfaen" w:hAnsi="Sylfaen" w:cs="Sylfaen"/>
                <w:sz w:val="16"/>
              </w:rPr>
              <w:t>ხახუტაიშვილს</w:t>
            </w:r>
          </w:p>
        </w:tc>
      </w:tr>
      <w:tr w:rsidR="00497BDA" w:rsidTr="00F86F83">
        <w:trPr>
          <w:trHeight w:val="666"/>
        </w:trPr>
        <w:tc>
          <w:tcPr>
            <w:tcW w:w="649"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3"/>
            </w:pPr>
            <w:r>
              <w:rPr>
                <w:rFonts w:ascii="Times New Roman" w:eastAsia="Times New Roman" w:hAnsi="Times New Roman"/>
                <w:sz w:val="16"/>
              </w:rPr>
              <w:t xml:space="preserve">196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0"/>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114. 114240655 </w:t>
            </w:r>
          </w:p>
          <w:p w:rsidR="00497BDA" w:rsidRDefault="00497BDA" w:rsidP="00497BDA">
            <w:pPr>
              <w:spacing w:line="259" w:lineRule="auto"/>
              <w:ind w:right="80"/>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5 </w:t>
            </w:r>
            <w:r>
              <w:rPr>
                <w:rFonts w:ascii="Sylfaen" w:eastAsia="Sylfaen" w:hAnsi="Sylfaen" w:cs="Sylfaen"/>
                <w:sz w:val="16"/>
              </w:rPr>
              <w:t>მარტი</w:t>
            </w:r>
          </w:p>
        </w:tc>
        <w:tc>
          <w:tcPr>
            <w:tcW w:w="1701"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2"/>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1"/>
              <w:jc w:val="center"/>
            </w:pPr>
            <w:r>
              <w:rPr>
                <w:rFonts w:ascii="Arial" w:eastAsia="Arial" w:hAnsi="Arial" w:cs="Arial"/>
                <w:sz w:val="16"/>
              </w:rPr>
              <w:t xml:space="preserve">           700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0"/>
              <w:jc w:val="center"/>
            </w:pPr>
            <w:r>
              <w:rPr>
                <w:rFonts w:ascii="Arial" w:eastAsia="Arial" w:hAnsi="Arial" w:cs="Arial"/>
                <w:sz w:val="16"/>
              </w:rPr>
              <w:t xml:space="preserve">           700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4"/>
              <w:jc w:val="center"/>
            </w:pPr>
            <w:r>
              <w:rPr>
                <w:rFonts w:ascii="Arial" w:eastAsia="Arial" w:hAnsi="Arial" w:cs="Arial"/>
                <w:sz w:val="16"/>
              </w:rPr>
              <w:t xml:space="preserve">700  </w:t>
            </w:r>
          </w:p>
        </w:tc>
        <w:tc>
          <w:tcPr>
            <w:tcW w:w="5386"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80"/>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line="259" w:lineRule="auto"/>
              <w:ind w:left="9" w:right="50"/>
              <w:jc w:val="center"/>
            </w:pPr>
            <w:r>
              <w:rPr>
                <w:rFonts w:ascii="Sylfaen" w:eastAsia="Sylfaen" w:hAnsi="Sylfaen" w:cs="Sylfaen"/>
                <w:sz w:val="16"/>
              </w:rPr>
              <w:t>ხუცუბანშიმცხოვრებმოქალაქეგიულიოქროპირიძეს</w:t>
            </w:r>
          </w:p>
        </w:tc>
      </w:tr>
      <w:tr w:rsidR="00497BDA" w:rsidTr="00F86F83">
        <w:trPr>
          <w:trHeight w:val="666"/>
        </w:trPr>
        <w:tc>
          <w:tcPr>
            <w:tcW w:w="649"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3"/>
            </w:pPr>
            <w:r>
              <w:rPr>
                <w:rFonts w:ascii="Times New Roman" w:eastAsia="Times New Roman" w:hAnsi="Times New Roman"/>
                <w:sz w:val="16"/>
              </w:rPr>
              <w:t xml:space="preserve">197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0"/>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114. 114240656 </w:t>
            </w:r>
          </w:p>
          <w:p w:rsidR="00497BDA" w:rsidRDefault="00497BDA" w:rsidP="00497BDA">
            <w:pPr>
              <w:spacing w:line="259" w:lineRule="auto"/>
              <w:ind w:right="80"/>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5 </w:t>
            </w:r>
            <w:r>
              <w:rPr>
                <w:rFonts w:ascii="Sylfaen" w:eastAsia="Sylfaen" w:hAnsi="Sylfaen" w:cs="Sylfaen"/>
                <w:sz w:val="16"/>
              </w:rPr>
              <w:t>მარტი</w:t>
            </w:r>
          </w:p>
        </w:tc>
        <w:tc>
          <w:tcPr>
            <w:tcW w:w="1701"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2"/>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1"/>
              <w:jc w:val="center"/>
            </w:pPr>
            <w:r>
              <w:rPr>
                <w:rFonts w:ascii="Arial" w:eastAsia="Arial" w:hAnsi="Arial" w:cs="Arial"/>
                <w:sz w:val="16"/>
              </w:rPr>
              <w:t xml:space="preserve">           400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0"/>
              <w:jc w:val="center"/>
            </w:pPr>
            <w:r>
              <w:rPr>
                <w:rFonts w:ascii="Arial" w:eastAsia="Arial" w:hAnsi="Arial" w:cs="Arial"/>
                <w:sz w:val="16"/>
              </w:rPr>
              <w:t xml:space="preserve">           400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4"/>
              <w:jc w:val="center"/>
            </w:pPr>
            <w:r>
              <w:rPr>
                <w:rFonts w:ascii="Arial" w:eastAsia="Arial" w:hAnsi="Arial" w:cs="Arial"/>
                <w:sz w:val="16"/>
              </w:rPr>
              <w:t xml:space="preserve">400  </w:t>
            </w:r>
          </w:p>
        </w:tc>
        <w:tc>
          <w:tcPr>
            <w:tcW w:w="5386"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left="14" w:right="54"/>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აღმაშენებლის</w:t>
            </w:r>
            <w:r>
              <w:rPr>
                <w:rFonts w:ascii="Times New Roman" w:eastAsia="Times New Roman" w:hAnsi="Times New Roman"/>
                <w:sz w:val="16"/>
              </w:rPr>
              <w:t xml:space="preserve"> 2-</w:t>
            </w:r>
            <w:r>
              <w:rPr>
                <w:rFonts w:ascii="Sylfaen" w:eastAsia="Sylfaen" w:hAnsi="Sylfaen" w:cs="Sylfaen"/>
                <w:sz w:val="16"/>
              </w:rPr>
              <w:t>შიმცხოვრებმოქალაქენესტანჩანქსელიანს</w:t>
            </w:r>
          </w:p>
        </w:tc>
      </w:tr>
      <w:tr w:rsidR="00497BDA" w:rsidTr="00F86F83">
        <w:trPr>
          <w:trHeight w:val="667"/>
        </w:trPr>
        <w:tc>
          <w:tcPr>
            <w:tcW w:w="649"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3"/>
            </w:pPr>
            <w:r>
              <w:rPr>
                <w:rFonts w:ascii="Times New Roman" w:eastAsia="Times New Roman" w:hAnsi="Times New Roman"/>
                <w:sz w:val="16"/>
              </w:rPr>
              <w:t xml:space="preserve">198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5"/>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114. 1142406512 </w:t>
            </w:r>
          </w:p>
          <w:p w:rsidR="00497BDA" w:rsidRDefault="00497BDA" w:rsidP="00497BDA">
            <w:pPr>
              <w:spacing w:line="259" w:lineRule="auto"/>
              <w:ind w:right="80"/>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5 </w:t>
            </w:r>
            <w:r>
              <w:rPr>
                <w:rFonts w:ascii="Sylfaen" w:eastAsia="Sylfaen" w:hAnsi="Sylfaen" w:cs="Sylfaen"/>
                <w:sz w:val="16"/>
              </w:rPr>
              <w:t>მარტი</w:t>
            </w:r>
          </w:p>
        </w:tc>
        <w:tc>
          <w:tcPr>
            <w:tcW w:w="1701"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2"/>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1"/>
              <w:jc w:val="center"/>
            </w:pPr>
            <w:r>
              <w:rPr>
                <w:rFonts w:ascii="Arial" w:eastAsia="Arial" w:hAnsi="Arial" w:cs="Arial"/>
                <w:sz w:val="16"/>
              </w:rPr>
              <w:t xml:space="preserve">           700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0"/>
              <w:jc w:val="center"/>
            </w:pPr>
            <w:r>
              <w:rPr>
                <w:rFonts w:ascii="Arial" w:eastAsia="Arial" w:hAnsi="Arial" w:cs="Arial"/>
                <w:sz w:val="16"/>
              </w:rPr>
              <w:t xml:space="preserve">           700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4"/>
              <w:jc w:val="center"/>
            </w:pPr>
            <w:r>
              <w:rPr>
                <w:rFonts w:ascii="Arial" w:eastAsia="Arial" w:hAnsi="Arial" w:cs="Arial"/>
                <w:sz w:val="16"/>
              </w:rPr>
              <w:t xml:space="preserve">700  </w:t>
            </w:r>
          </w:p>
        </w:tc>
        <w:tc>
          <w:tcPr>
            <w:tcW w:w="5386"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81"/>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59" w:lineRule="auto"/>
              <w:jc w:val="center"/>
            </w:pPr>
            <w:r>
              <w:rPr>
                <w:rFonts w:ascii="Sylfaen" w:eastAsia="Sylfaen" w:hAnsi="Sylfaen" w:cs="Sylfaen"/>
                <w:sz w:val="16"/>
              </w:rPr>
              <w:t>აღმაშენებლის</w:t>
            </w:r>
            <w:r>
              <w:rPr>
                <w:rFonts w:ascii="Times New Roman" w:eastAsia="Times New Roman" w:hAnsi="Times New Roman"/>
                <w:sz w:val="16"/>
              </w:rPr>
              <w:t xml:space="preserve"> 177--</w:t>
            </w:r>
            <w:r>
              <w:rPr>
                <w:rFonts w:ascii="Sylfaen" w:eastAsia="Sylfaen" w:hAnsi="Sylfaen" w:cs="Sylfaen"/>
                <w:sz w:val="16"/>
              </w:rPr>
              <w:t>შიმცხოვრებმოქალაქეხათუნამოწყობილს</w:t>
            </w:r>
          </w:p>
        </w:tc>
      </w:tr>
    </w:tbl>
    <w:p w:rsidR="00497BDA" w:rsidRDefault="00497BDA" w:rsidP="00497BDA">
      <w:pPr>
        <w:spacing w:after="0" w:line="259" w:lineRule="auto"/>
        <w:ind w:left="-1793" w:right="9935"/>
      </w:pPr>
    </w:p>
    <w:tbl>
      <w:tblPr>
        <w:tblStyle w:val="TableGrid"/>
        <w:tblW w:w="14554" w:type="dxa"/>
        <w:tblInd w:w="-828" w:type="dxa"/>
        <w:tblCellMar>
          <w:top w:w="51" w:type="dxa"/>
          <w:left w:w="118" w:type="dxa"/>
          <w:right w:w="26" w:type="dxa"/>
        </w:tblCellMar>
        <w:tblLook w:val="04A0"/>
      </w:tblPr>
      <w:tblGrid>
        <w:gridCol w:w="662"/>
        <w:gridCol w:w="3686"/>
        <w:gridCol w:w="1735"/>
        <w:gridCol w:w="959"/>
        <w:gridCol w:w="1134"/>
        <w:gridCol w:w="992"/>
        <w:gridCol w:w="5386"/>
      </w:tblGrid>
      <w:tr w:rsidR="00497BDA" w:rsidTr="00F86F83">
        <w:trPr>
          <w:trHeight w:val="661"/>
        </w:trPr>
        <w:tc>
          <w:tcPr>
            <w:tcW w:w="662"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199 </w:t>
            </w:r>
          </w:p>
        </w:tc>
        <w:tc>
          <w:tcPr>
            <w:tcW w:w="3686"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114. 114240665 </w:t>
            </w:r>
          </w:p>
          <w:p w:rsidR="00497BDA" w:rsidRDefault="00497BDA" w:rsidP="00497BDA">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6 </w:t>
            </w:r>
            <w:r>
              <w:rPr>
                <w:rFonts w:ascii="Sylfaen" w:eastAsia="Sylfaen" w:hAnsi="Sylfaen" w:cs="Sylfaen"/>
                <w:sz w:val="16"/>
              </w:rPr>
              <w:t>მარტი</w:t>
            </w:r>
          </w:p>
        </w:tc>
        <w:tc>
          <w:tcPr>
            <w:tcW w:w="1735" w:type="dxa"/>
            <w:tcBorders>
              <w:top w:val="nil"/>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959" w:type="dxa"/>
            <w:tcBorders>
              <w:top w:val="nil"/>
              <w:left w:val="single" w:sz="4" w:space="0" w:color="000000"/>
              <w:bottom w:val="single" w:sz="4"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300  </w:t>
            </w:r>
          </w:p>
        </w:tc>
        <w:tc>
          <w:tcPr>
            <w:tcW w:w="1134" w:type="dxa"/>
            <w:tcBorders>
              <w:top w:val="nil"/>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300  </w:t>
            </w:r>
          </w:p>
        </w:tc>
        <w:tc>
          <w:tcPr>
            <w:tcW w:w="992" w:type="dxa"/>
            <w:tcBorders>
              <w:top w:val="nil"/>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6"/>
              <w:jc w:val="center"/>
            </w:pPr>
            <w:r>
              <w:rPr>
                <w:rFonts w:ascii="Arial" w:eastAsia="Arial" w:hAnsi="Arial" w:cs="Arial"/>
                <w:sz w:val="16"/>
              </w:rPr>
              <w:t xml:space="preserve">300  </w:t>
            </w:r>
          </w:p>
        </w:tc>
        <w:tc>
          <w:tcPr>
            <w:tcW w:w="5386" w:type="dxa"/>
            <w:tcBorders>
              <w:top w:val="nil"/>
              <w:left w:val="single" w:sz="3" w:space="0" w:color="000000"/>
              <w:bottom w:val="single" w:sz="4" w:space="0" w:color="000000"/>
              <w:right w:val="single" w:sz="4" w:space="0" w:color="000000"/>
            </w:tcBorders>
          </w:tcPr>
          <w:p w:rsidR="00497BDA" w:rsidRDefault="00497BDA" w:rsidP="00497BDA">
            <w:pPr>
              <w:spacing w:line="259" w:lineRule="auto"/>
              <w:ind w:right="93"/>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59" w:lineRule="auto"/>
              <w:ind w:right="94"/>
              <w:jc w:val="center"/>
            </w:pPr>
            <w:r>
              <w:rPr>
                <w:rFonts w:ascii="Sylfaen" w:eastAsia="Sylfaen" w:hAnsi="Sylfaen" w:cs="Sylfaen"/>
                <w:sz w:val="16"/>
              </w:rPr>
              <w:t>თავისუფლებისქუჩა</w:t>
            </w:r>
            <w:r>
              <w:rPr>
                <w:rFonts w:ascii="Times New Roman" w:eastAsia="Times New Roman" w:hAnsi="Times New Roman"/>
                <w:sz w:val="16"/>
              </w:rPr>
              <w:t>#2-</w:t>
            </w:r>
            <w:r>
              <w:rPr>
                <w:rFonts w:ascii="Sylfaen" w:eastAsia="Sylfaen" w:hAnsi="Sylfaen" w:cs="Sylfaen"/>
                <w:sz w:val="16"/>
              </w:rPr>
              <w:t>შიმცხოვრებ</w:t>
            </w:r>
          </w:p>
          <w:p w:rsidR="00497BDA" w:rsidRDefault="00497BDA" w:rsidP="00497BDA">
            <w:pPr>
              <w:spacing w:line="259" w:lineRule="auto"/>
              <w:ind w:right="94"/>
              <w:jc w:val="center"/>
            </w:pPr>
            <w:r>
              <w:rPr>
                <w:rFonts w:ascii="Sylfaen" w:eastAsia="Sylfaen" w:hAnsi="Sylfaen" w:cs="Sylfaen"/>
                <w:sz w:val="16"/>
              </w:rPr>
              <w:t>მოქალაქენინოჯაშის</w:t>
            </w:r>
          </w:p>
        </w:tc>
      </w:tr>
      <w:tr w:rsidR="00497BDA" w:rsidTr="00F86F83">
        <w:trPr>
          <w:trHeight w:val="666"/>
        </w:trPr>
        <w:tc>
          <w:tcPr>
            <w:tcW w:w="66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200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114. 114240671 </w:t>
            </w:r>
          </w:p>
          <w:p w:rsidR="00497BDA" w:rsidRDefault="00497BDA" w:rsidP="00497BDA">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7 </w:t>
            </w:r>
            <w:r>
              <w:rPr>
                <w:rFonts w:ascii="Sylfaen" w:eastAsia="Sylfaen" w:hAnsi="Sylfaen" w:cs="Sylfaen"/>
                <w:sz w:val="16"/>
              </w:rPr>
              <w:t>მარტი</w:t>
            </w:r>
          </w:p>
        </w:tc>
        <w:tc>
          <w:tcPr>
            <w:tcW w:w="1735"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959"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1,000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1,000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120"/>
              <w:jc w:val="center"/>
            </w:pPr>
          </w:p>
          <w:p w:rsidR="00497BDA" w:rsidRDefault="00497BDA" w:rsidP="00497BDA">
            <w:pPr>
              <w:spacing w:line="259" w:lineRule="auto"/>
              <w:ind w:right="94"/>
              <w:jc w:val="center"/>
            </w:pPr>
            <w:r>
              <w:rPr>
                <w:rFonts w:ascii="Arial" w:eastAsia="Arial" w:hAnsi="Arial" w:cs="Arial"/>
                <w:sz w:val="16"/>
              </w:rPr>
              <w:t xml:space="preserve">1,000  </w:t>
            </w:r>
          </w:p>
        </w:tc>
        <w:tc>
          <w:tcPr>
            <w:tcW w:w="5386"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left="32"/>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ჩეოვის</w:t>
            </w:r>
          </w:p>
          <w:p w:rsidR="00497BDA" w:rsidRDefault="00497BDA" w:rsidP="00497BDA">
            <w:pPr>
              <w:spacing w:line="259" w:lineRule="auto"/>
              <w:jc w:val="center"/>
            </w:pPr>
            <w:r>
              <w:rPr>
                <w:rFonts w:ascii="Times New Roman" w:eastAsia="Times New Roman" w:hAnsi="Times New Roman"/>
                <w:sz w:val="16"/>
              </w:rPr>
              <w:t>25-</w:t>
            </w:r>
            <w:r>
              <w:rPr>
                <w:rFonts w:ascii="Sylfaen" w:eastAsia="Sylfaen" w:hAnsi="Sylfaen" w:cs="Sylfaen"/>
                <w:sz w:val="16"/>
              </w:rPr>
              <w:t>შიმცხოვრებმოქალაქეირმაოქროპირიძეს</w:t>
            </w:r>
          </w:p>
        </w:tc>
      </w:tr>
      <w:tr w:rsidR="00497BDA" w:rsidTr="00F86F83">
        <w:trPr>
          <w:trHeight w:val="665"/>
        </w:trPr>
        <w:tc>
          <w:tcPr>
            <w:tcW w:w="662"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201 </w:t>
            </w:r>
          </w:p>
        </w:tc>
        <w:tc>
          <w:tcPr>
            <w:tcW w:w="3686"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114. 114240672 </w:t>
            </w:r>
          </w:p>
          <w:p w:rsidR="00497BDA" w:rsidRDefault="00497BDA" w:rsidP="00497BDA">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7 </w:t>
            </w:r>
            <w:r>
              <w:rPr>
                <w:rFonts w:ascii="Sylfaen" w:eastAsia="Sylfaen" w:hAnsi="Sylfaen" w:cs="Sylfaen"/>
                <w:sz w:val="16"/>
              </w:rPr>
              <w:t>მარტი</w:t>
            </w:r>
          </w:p>
        </w:tc>
        <w:tc>
          <w:tcPr>
            <w:tcW w:w="1735" w:type="dxa"/>
            <w:tcBorders>
              <w:top w:val="single" w:sz="4" w:space="0" w:color="000000"/>
              <w:left w:val="single" w:sz="4" w:space="0" w:color="000000"/>
              <w:bottom w:val="single" w:sz="3"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959"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1,000  </w:t>
            </w:r>
          </w:p>
        </w:tc>
        <w:tc>
          <w:tcPr>
            <w:tcW w:w="1134" w:type="dxa"/>
            <w:tcBorders>
              <w:top w:val="single" w:sz="4" w:space="0" w:color="000000"/>
              <w:left w:val="single" w:sz="3" w:space="0" w:color="000000"/>
              <w:bottom w:val="single" w:sz="3"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1,000  </w:t>
            </w:r>
          </w:p>
        </w:tc>
        <w:tc>
          <w:tcPr>
            <w:tcW w:w="992"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left="120"/>
              <w:jc w:val="center"/>
            </w:pPr>
          </w:p>
          <w:p w:rsidR="00497BDA" w:rsidRDefault="00497BDA" w:rsidP="00497BDA">
            <w:pPr>
              <w:spacing w:line="259" w:lineRule="auto"/>
              <w:ind w:right="94"/>
              <w:jc w:val="center"/>
            </w:pPr>
            <w:r>
              <w:rPr>
                <w:rFonts w:ascii="Arial" w:eastAsia="Arial" w:hAnsi="Arial" w:cs="Arial"/>
                <w:sz w:val="16"/>
              </w:rPr>
              <w:t xml:space="preserve">1,000  </w:t>
            </w:r>
          </w:p>
        </w:tc>
        <w:tc>
          <w:tcPr>
            <w:tcW w:w="5386" w:type="dxa"/>
            <w:tcBorders>
              <w:top w:val="single" w:sz="4" w:space="0" w:color="000000"/>
              <w:left w:val="single" w:sz="3" w:space="0" w:color="000000"/>
              <w:bottom w:val="single" w:sz="3" w:space="0" w:color="000000"/>
              <w:right w:val="single" w:sz="4" w:space="0" w:color="000000"/>
            </w:tcBorders>
          </w:tcPr>
          <w:p w:rsidR="00497BDA" w:rsidRDefault="00497BDA" w:rsidP="00497BDA">
            <w:pPr>
              <w:spacing w:line="259" w:lineRule="auto"/>
              <w:ind w:right="92"/>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line="259" w:lineRule="auto"/>
              <w:ind w:left="5" w:right="60"/>
              <w:jc w:val="center"/>
            </w:pPr>
            <w:r>
              <w:rPr>
                <w:rFonts w:ascii="Sylfaen" w:eastAsia="Sylfaen" w:hAnsi="Sylfaen" w:cs="Sylfaen"/>
                <w:sz w:val="16"/>
              </w:rPr>
              <w:t>კვირიკეშიმცხოვრებმოქალაქემალხაზმიქელაძეს</w:t>
            </w:r>
          </w:p>
        </w:tc>
      </w:tr>
      <w:tr w:rsidR="00497BDA" w:rsidTr="00F86F83">
        <w:trPr>
          <w:trHeight w:val="667"/>
        </w:trPr>
        <w:tc>
          <w:tcPr>
            <w:tcW w:w="662"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202 </w:t>
            </w:r>
          </w:p>
        </w:tc>
        <w:tc>
          <w:tcPr>
            <w:tcW w:w="3686"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114. 114240673 </w:t>
            </w:r>
          </w:p>
          <w:p w:rsidR="00497BDA" w:rsidRDefault="00497BDA" w:rsidP="00497BDA">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7 </w:t>
            </w:r>
            <w:r>
              <w:rPr>
                <w:rFonts w:ascii="Sylfaen" w:eastAsia="Sylfaen" w:hAnsi="Sylfaen" w:cs="Sylfaen"/>
                <w:sz w:val="16"/>
              </w:rPr>
              <w:t>მარტი</w:t>
            </w:r>
          </w:p>
        </w:tc>
        <w:tc>
          <w:tcPr>
            <w:tcW w:w="1735" w:type="dxa"/>
            <w:tcBorders>
              <w:top w:val="single" w:sz="3"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959"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3,000  </w:t>
            </w:r>
          </w:p>
        </w:tc>
        <w:tc>
          <w:tcPr>
            <w:tcW w:w="1134" w:type="dxa"/>
            <w:tcBorders>
              <w:top w:val="single" w:sz="3"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3,000  </w:t>
            </w:r>
          </w:p>
        </w:tc>
        <w:tc>
          <w:tcPr>
            <w:tcW w:w="992"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120"/>
              <w:jc w:val="center"/>
            </w:pPr>
          </w:p>
          <w:p w:rsidR="00497BDA" w:rsidRDefault="00497BDA" w:rsidP="00497BDA">
            <w:pPr>
              <w:spacing w:line="259" w:lineRule="auto"/>
              <w:ind w:right="94"/>
              <w:jc w:val="center"/>
            </w:pPr>
            <w:r>
              <w:rPr>
                <w:rFonts w:ascii="Arial" w:eastAsia="Arial" w:hAnsi="Arial" w:cs="Arial"/>
                <w:sz w:val="16"/>
              </w:rPr>
              <w:t xml:space="preserve">3,000  </w:t>
            </w:r>
          </w:p>
        </w:tc>
        <w:tc>
          <w:tcPr>
            <w:tcW w:w="5386" w:type="dxa"/>
            <w:tcBorders>
              <w:top w:val="single" w:sz="3" w:space="0" w:color="000000"/>
              <w:left w:val="single" w:sz="3" w:space="0" w:color="000000"/>
              <w:bottom w:val="single" w:sz="4" w:space="0" w:color="000000"/>
              <w:right w:val="single" w:sz="4" w:space="0" w:color="000000"/>
            </w:tcBorders>
          </w:tcPr>
          <w:p w:rsidR="00497BDA" w:rsidRDefault="00497BDA" w:rsidP="00497BDA">
            <w:pPr>
              <w:spacing w:line="259" w:lineRule="auto"/>
              <w:ind w:right="92"/>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line="259" w:lineRule="auto"/>
              <w:ind w:right="93"/>
              <w:jc w:val="center"/>
            </w:pPr>
            <w:r>
              <w:rPr>
                <w:rFonts w:ascii="Sylfaen" w:eastAsia="Sylfaen" w:hAnsi="Sylfaen" w:cs="Sylfaen"/>
                <w:sz w:val="16"/>
              </w:rPr>
              <w:t>ცეცხლაურშიმცხოვრებმოქალაქე</w:t>
            </w:r>
          </w:p>
          <w:p w:rsidR="00497BDA" w:rsidRDefault="00497BDA" w:rsidP="00497BDA">
            <w:pPr>
              <w:spacing w:line="259" w:lineRule="auto"/>
              <w:ind w:right="94"/>
              <w:jc w:val="center"/>
            </w:pPr>
            <w:r>
              <w:rPr>
                <w:rFonts w:ascii="Sylfaen" w:eastAsia="Sylfaen" w:hAnsi="Sylfaen" w:cs="Sylfaen"/>
                <w:sz w:val="16"/>
              </w:rPr>
              <w:t>ნინოპაშკოვსკაიას</w:t>
            </w:r>
          </w:p>
        </w:tc>
      </w:tr>
      <w:tr w:rsidR="00497BDA" w:rsidTr="00F86F83">
        <w:trPr>
          <w:trHeight w:val="886"/>
        </w:trPr>
        <w:tc>
          <w:tcPr>
            <w:tcW w:w="66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203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114. 114240674 </w:t>
            </w:r>
          </w:p>
          <w:p w:rsidR="00497BDA" w:rsidRDefault="00497BDA" w:rsidP="00497BDA">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7 </w:t>
            </w:r>
            <w:r>
              <w:rPr>
                <w:rFonts w:ascii="Sylfaen" w:eastAsia="Sylfaen" w:hAnsi="Sylfaen" w:cs="Sylfaen"/>
                <w:sz w:val="16"/>
              </w:rPr>
              <w:t>მარტი</w:t>
            </w:r>
          </w:p>
        </w:tc>
        <w:tc>
          <w:tcPr>
            <w:tcW w:w="1735"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959"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200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200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6"/>
              <w:jc w:val="center"/>
            </w:pPr>
            <w:r>
              <w:rPr>
                <w:rFonts w:ascii="Arial" w:eastAsia="Arial" w:hAnsi="Arial" w:cs="Arial"/>
                <w:sz w:val="16"/>
              </w:rPr>
              <w:t xml:space="preserve">200  </w:t>
            </w:r>
          </w:p>
        </w:tc>
        <w:tc>
          <w:tcPr>
            <w:tcW w:w="5386"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45" w:lineRule="auto"/>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რუსთაველის</w:t>
            </w:r>
            <w:r>
              <w:rPr>
                <w:rFonts w:ascii="Times New Roman" w:eastAsia="Times New Roman" w:hAnsi="Times New Roman"/>
                <w:sz w:val="16"/>
              </w:rPr>
              <w:t xml:space="preserve"> 140</w:t>
            </w:r>
            <w:r>
              <w:rPr>
                <w:rFonts w:ascii="Sylfaen" w:eastAsia="Sylfaen" w:hAnsi="Sylfaen" w:cs="Sylfaen"/>
                <w:sz w:val="16"/>
              </w:rPr>
              <w:t>ა</w:t>
            </w:r>
            <w:r>
              <w:rPr>
                <w:rFonts w:ascii="Times New Roman" w:eastAsia="Times New Roman" w:hAnsi="Times New Roman"/>
                <w:sz w:val="16"/>
              </w:rPr>
              <w:t>-</w:t>
            </w:r>
            <w:r>
              <w:rPr>
                <w:rFonts w:ascii="Sylfaen" w:eastAsia="Sylfaen" w:hAnsi="Sylfaen" w:cs="Sylfaen"/>
                <w:sz w:val="16"/>
              </w:rPr>
              <w:t>ში</w:t>
            </w:r>
          </w:p>
          <w:p w:rsidR="00497BDA" w:rsidRDefault="00497BDA" w:rsidP="00497BDA">
            <w:pPr>
              <w:spacing w:line="259" w:lineRule="auto"/>
              <w:jc w:val="center"/>
            </w:pPr>
            <w:r>
              <w:rPr>
                <w:rFonts w:ascii="Sylfaen" w:eastAsia="Sylfaen" w:hAnsi="Sylfaen" w:cs="Sylfaen"/>
                <w:sz w:val="16"/>
              </w:rPr>
              <w:t>მცხოვრებმოქალაქეთამაზვერულიშვილს</w:t>
            </w:r>
          </w:p>
        </w:tc>
      </w:tr>
      <w:tr w:rsidR="00497BDA" w:rsidTr="00F86F83">
        <w:trPr>
          <w:trHeight w:val="671"/>
        </w:trPr>
        <w:tc>
          <w:tcPr>
            <w:tcW w:w="66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204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114. 114240675 </w:t>
            </w:r>
          </w:p>
          <w:p w:rsidR="00497BDA" w:rsidRDefault="00497BDA" w:rsidP="00497BDA">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7 </w:t>
            </w:r>
            <w:r>
              <w:rPr>
                <w:rFonts w:ascii="Sylfaen" w:eastAsia="Sylfaen" w:hAnsi="Sylfaen" w:cs="Sylfaen"/>
                <w:sz w:val="16"/>
              </w:rPr>
              <w:t>მარტი</w:t>
            </w:r>
          </w:p>
        </w:tc>
        <w:tc>
          <w:tcPr>
            <w:tcW w:w="1735"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959"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400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400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6"/>
              <w:jc w:val="center"/>
            </w:pPr>
            <w:r>
              <w:rPr>
                <w:rFonts w:ascii="Arial" w:eastAsia="Arial" w:hAnsi="Arial" w:cs="Arial"/>
                <w:sz w:val="16"/>
              </w:rPr>
              <w:t xml:space="preserve">400  </w:t>
            </w:r>
          </w:p>
        </w:tc>
        <w:tc>
          <w:tcPr>
            <w:tcW w:w="5386"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92"/>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line="259" w:lineRule="auto"/>
              <w:ind w:right="92"/>
              <w:jc w:val="center"/>
            </w:pPr>
            <w:r>
              <w:rPr>
                <w:rFonts w:ascii="Sylfaen" w:eastAsia="Sylfaen" w:hAnsi="Sylfaen" w:cs="Sylfaen"/>
                <w:sz w:val="16"/>
              </w:rPr>
              <w:t>აჭყვისთავშიმცხოვრებმოქალაქე</w:t>
            </w:r>
          </w:p>
          <w:p w:rsidR="00497BDA" w:rsidRDefault="00497BDA" w:rsidP="00497BDA">
            <w:pPr>
              <w:spacing w:line="259" w:lineRule="auto"/>
              <w:ind w:right="94"/>
              <w:jc w:val="center"/>
            </w:pPr>
            <w:r>
              <w:rPr>
                <w:rFonts w:ascii="Sylfaen" w:eastAsia="Sylfaen" w:hAnsi="Sylfaen" w:cs="Sylfaen"/>
                <w:sz w:val="16"/>
              </w:rPr>
              <w:t>ციცინოვასაძეს</w:t>
            </w:r>
          </w:p>
        </w:tc>
      </w:tr>
      <w:tr w:rsidR="00497BDA" w:rsidTr="00F86F83">
        <w:trPr>
          <w:trHeight w:val="667"/>
        </w:trPr>
        <w:tc>
          <w:tcPr>
            <w:tcW w:w="662"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lastRenderedPageBreak/>
              <w:t xml:space="preserve">205 </w:t>
            </w:r>
          </w:p>
        </w:tc>
        <w:tc>
          <w:tcPr>
            <w:tcW w:w="3686"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114. 114240676 </w:t>
            </w:r>
          </w:p>
          <w:p w:rsidR="00497BDA" w:rsidRDefault="00497BDA" w:rsidP="00497BDA">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7 </w:t>
            </w:r>
            <w:r>
              <w:rPr>
                <w:rFonts w:ascii="Sylfaen" w:eastAsia="Sylfaen" w:hAnsi="Sylfaen" w:cs="Sylfaen"/>
                <w:sz w:val="16"/>
              </w:rPr>
              <w:t>მარტი</w:t>
            </w:r>
          </w:p>
        </w:tc>
        <w:tc>
          <w:tcPr>
            <w:tcW w:w="1735" w:type="dxa"/>
            <w:tcBorders>
              <w:top w:val="single" w:sz="4" w:space="0" w:color="000000"/>
              <w:left w:val="single" w:sz="4" w:space="0" w:color="000000"/>
              <w:bottom w:val="single" w:sz="3"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959"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800  </w:t>
            </w:r>
          </w:p>
        </w:tc>
        <w:tc>
          <w:tcPr>
            <w:tcW w:w="1134" w:type="dxa"/>
            <w:tcBorders>
              <w:top w:val="single" w:sz="4" w:space="0" w:color="000000"/>
              <w:left w:val="single" w:sz="3" w:space="0" w:color="000000"/>
              <w:bottom w:val="single" w:sz="3"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800  </w:t>
            </w:r>
          </w:p>
        </w:tc>
        <w:tc>
          <w:tcPr>
            <w:tcW w:w="992"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6"/>
              <w:jc w:val="center"/>
            </w:pPr>
            <w:r>
              <w:rPr>
                <w:rFonts w:ascii="Arial" w:eastAsia="Arial" w:hAnsi="Arial" w:cs="Arial"/>
                <w:sz w:val="16"/>
              </w:rPr>
              <w:t xml:space="preserve">800  </w:t>
            </w:r>
          </w:p>
        </w:tc>
        <w:tc>
          <w:tcPr>
            <w:tcW w:w="5386" w:type="dxa"/>
            <w:tcBorders>
              <w:top w:val="single" w:sz="4" w:space="0" w:color="000000"/>
              <w:left w:val="single" w:sz="3" w:space="0" w:color="000000"/>
              <w:bottom w:val="single" w:sz="3" w:space="0" w:color="000000"/>
              <w:right w:val="single" w:sz="4" w:space="0" w:color="000000"/>
            </w:tcBorders>
          </w:tcPr>
          <w:p w:rsidR="00497BDA" w:rsidRDefault="00497BDA" w:rsidP="00497BDA">
            <w:pPr>
              <w:spacing w:line="259" w:lineRule="auto"/>
              <w:ind w:right="92"/>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line="259" w:lineRule="auto"/>
              <w:ind w:right="92"/>
              <w:jc w:val="center"/>
            </w:pPr>
            <w:r>
              <w:rPr>
                <w:rFonts w:ascii="Sylfaen" w:eastAsia="Sylfaen" w:hAnsi="Sylfaen" w:cs="Sylfaen"/>
                <w:sz w:val="16"/>
              </w:rPr>
              <w:t>აჭყვისთავშიმცხოვრებმოქალაქე</w:t>
            </w:r>
          </w:p>
          <w:p w:rsidR="00497BDA" w:rsidRDefault="00497BDA" w:rsidP="00497BDA">
            <w:pPr>
              <w:spacing w:line="259" w:lineRule="auto"/>
              <w:ind w:right="95"/>
              <w:jc w:val="center"/>
            </w:pPr>
            <w:r>
              <w:rPr>
                <w:rFonts w:ascii="Sylfaen" w:eastAsia="Sylfaen" w:hAnsi="Sylfaen" w:cs="Sylfaen"/>
                <w:sz w:val="16"/>
              </w:rPr>
              <w:t>შალვაზოიძეს</w:t>
            </w:r>
          </w:p>
        </w:tc>
      </w:tr>
      <w:tr w:rsidR="00497BDA" w:rsidTr="00F86F83">
        <w:trPr>
          <w:trHeight w:val="667"/>
        </w:trPr>
        <w:tc>
          <w:tcPr>
            <w:tcW w:w="662"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206 </w:t>
            </w:r>
          </w:p>
        </w:tc>
        <w:tc>
          <w:tcPr>
            <w:tcW w:w="3686"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114. 114240677 </w:t>
            </w:r>
          </w:p>
          <w:p w:rsidR="00497BDA" w:rsidRDefault="00497BDA" w:rsidP="00497BDA">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7 </w:t>
            </w:r>
            <w:r>
              <w:rPr>
                <w:rFonts w:ascii="Sylfaen" w:eastAsia="Sylfaen" w:hAnsi="Sylfaen" w:cs="Sylfaen"/>
                <w:sz w:val="16"/>
              </w:rPr>
              <w:t>მარტი</w:t>
            </w:r>
          </w:p>
        </w:tc>
        <w:tc>
          <w:tcPr>
            <w:tcW w:w="1735" w:type="dxa"/>
            <w:tcBorders>
              <w:top w:val="single" w:sz="3"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959"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800  </w:t>
            </w:r>
          </w:p>
        </w:tc>
        <w:tc>
          <w:tcPr>
            <w:tcW w:w="1134" w:type="dxa"/>
            <w:tcBorders>
              <w:top w:val="single" w:sz="3"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800  </w:t>
            </w:r>
          </w:p>
        </w:tc>
        <w:tc>
          <w:tcPr>
            <w:tcW w:w="992"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6"/>
              <w:jc w:val="center"/>
            </w:pPr>
            <w:r>
              <w:rPr>
                <w:rFonts w:ascii="Arial" w:eastAsia="Arial" w:hAnsi="Arial" w:cs="Arial"/>
                <w:sz w:val="16"/>
              </w:rPr>
              <w:t xml:space="preserve">800  </w:t>
            </w:r>
          </w:p>
        </w:tc>
        <w:tc>
          <w:tcPr>
            <w:tcW w:w="5386" w:type="dxa"/>
            <w:tcBorders>
              <w:top w:val="single" w:sz="3" w:space="0" w:color="000000"/>
              <w:left w:val="single" w:sz="3" w:space="0" w:color="000000"/>
              <w:bottom w:val="single" w:sz="4" w:space="0" w:color="000000"/>
              <w:right w:val="single" w:sz="4" w:space="0" w:color="000000"/>
            </w:tcBorders>
          </w:tcPr>
          <w:p w:rsidR="00497BDA" w:rsidRDefault="00497BDA" w:rsidP="00497BDA">
            <w:pPr>
              <w:spacing w:line="259" w:lineRule="auto"/>
              <w:ind w:right="92"/>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line="259" w:lineRule="auto"/>
              <w:ind w:right="94"/>
              <w:jc w:val="center"/>
            </w:pPr>
            <w:r>
              <w:rPr>
                <w:rFonts w:ascii="Sylfaen" w:eastAsia="Sylfaen" w:hAnsi="Sylfaen" w:cs="Sylfaen"/>
                <w:sz w:val="16"/>
              </w:rPr>
              <w:t>კვირიკეშიმცხოვრებმოქალაქელევან</w:t>
            </w:r>
          </w:p>
          <w:p w:rsidR="00497BDA" w:rsidRDefault="00497BDA" w:rsidP="00497BDA">
            <w:pPr>
              <w:spacing w:line="259" w:lineRule="auto"/>
              <w:ind w:right="94"/>
              <w:jc w:val="center"/>
            </w:pPr>
            <w:r>
              <w:rPr>
                <w:rFonts w:ascii="Sylfaen" w:eastAsia="Sylfaen" w:hAnsi="Sylfaen" w:cs="Sylfaen"/>
                <w:sz w:val="16"/>
              </w:rPr>
              <w:t>შაინიძეს</w:t>
            </w:r>
          </w:p>
        </w:tc>
      </w:tr>
      <w:tr w:rsidR="00497BDA" w:rsidTr="00F86F83">
        <w:trPr>
          <w:trHeight w:val="666"/>
        </w:trPr>
        <w:tc>
          <w:tcPr>
            <w:tcW w:w="66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207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114. 114240678 </w:t>
            </w:r>
          </w:p>
          <w:p w:rsidR="00497BDA" w:rsidRDefault="00497BDA" w:rsidP="00497BDA">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7 </w:t>
            </w:r>
            <w:r>
              <w:rPr>
                <w:rFonts w:ascii="Sylfaen" w:eastAsia="Sylfaen" w:hAnsi="Sylfaen" w:cs="Sylfaen"/>
                <w:sz w:val="16"/>
              </w:rPr>
              <w:t>მარტი</w:t>
            </w:r>
          </w:p>
        </w:tc>
        <w:tc>
          <w:tcPr>
            <w:tcW w:w="1735"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959"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200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200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6"/>
              <w:jc w:val="center"/>
            </w:pPr>
            <w:r>
              <w:rPr>
                <w:rFonts w:ascii="Arial" w:eastAsia="Arial" w:hAnsi="Arial" w:cs="Arial"/>
                <w:sz w:val="16"/>
              </w:rPr>
              <w:t xml:space="preserve">200  </w:t>
            </w:r>
          </w:p>
        </w:tc>
        <w:tc>
          <w:tcPr>
            <w:tcW w:w="5386"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92"/>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line="259" w:lineRule="auto"/>
              <w:ind w:left="5"/>
            </w:pPr>
            <w:r>
              <w:rPr>
                <w:rFonts w:ascii="Sylfaen" w:eastAsia="Sylfaen" w:hAnsi="Sylfaen" w:cs="Sylfaen"/>
                <w:sz w:val="16"/>
              </w:rPr>
              <w:t>ზენითშიმცხოვრებმოქალაქეთალიკო</w:t>
            </w:r>
          </w:p>
          <w:p w:rsidR="00497BDA" w:rsidRDefault="00497BDA" w:rsidP="00497BDA">
            <w:pPr>
              <w:spacing w:line="259" w:lineRule="auto"/>
              <w:ind w:right="95"/>
              <w:jc w:val="center"/>
            </w:pPr>
            <w:r>
              <w:rPr>
                <w:rFonts w:ascii="Sylfaen" w:eastAsia="Sylfaen" w:hAnsi="Sylfaen" w:cs="Sylfaen"/>
                <w:sz w:val="16"/>
              </w:rPr>
              <w:t>მგელაძეს</w:t>
            </w:r>
            <w:r>
              <w:rPr>
                <w:rFonts w:ascii="Times New Roman" w:eastAsia="Times New Roman" w:hAnsi="Times New Roman"/>
                <w:sz w:val="16"/>
              </w:rPr>
              <w:t xml:space="preserve"> ( </w:t>
            </w:r>
          </w:p>
        </w:tc>
      </w:tr>
      <w:tr w:rsidR="00497BDA" w:rsidTr="00F86F83">
        <w:trPr>
          <w:trHeight w:val="666"/>
        </w:trPr>
        <w:tc>
          <w:tcPr>
            <w:tcW w:w="66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208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114. 114240679 </w:t>
            </w:r>
          </w:p>
          <w:p w:rsidR="00497BDA" w:rsidRDefault="00497BDA" w:rsidP="00497BDA">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7 </w:t>
            </w:r>
            <w:r>
              <w:rPr>
                <w:rFonts w:ascii="Sylfaen" w:eastAsia="Sylfaen" w:hAnsi="Sylfaen" w:cs="Sylfaen"/>
                <w:sz w:val="16"/>
              </w:rPr>
              <w:t>მარტი</w:t>
            </w:r>
          </w:p>
        </w:tc>
        <w:tc>
          <w:tcPr>
            <w:tcW w:w="1735"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959"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500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500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6"/>
              <w:jc w:val="center"/>
            </w:pPr>
            <w:r>
              <w:rPr>
                <w:rFonts w:ascii="Arial" w:eastAsia="Arial" w:hAnsi="Arial" w:cs="Arial"/>
                <w:sz w:val="16"/>
              </w:rPr>
              <w:t xml:space="preserve">500  </w:t>
            </w:r>
          </w:p>
        </w:tc>
        <w:tc>
          <w:tcPr>
            <w:tcW w:w="5386"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92"/>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line="259" w:lineRule="auto"/>
              <w:ind w:right="94"/>
              <w:jc w:val="center"/>
            </w:pPr>
            <w:r>
              <w:rPr>
                <w:rFonts w:ascii="Sylfaen" w:eastAsia="Sylfaen" w:hAnsi="Sylfaen" w:cs="Sylfaen"/>
                <w:sz w:val="16"/>
              </w:rPr>
              <w:t>ცეცხლაურშიმცხოვრებმოქალაქე</w:t>
            </w:r>
          </w:p>
          <w:p w:rsidR="00497BDA" w:rsidRDefault="00497BDA" w:rsidP="00497BDA">
            <w:pPr>
              <w:spacing w:line="259" w:lineRule="auto"/>
              <w:ind w:right="95"/>
              <w:jc w:val="center"/>
            </w:pPr>
            <w:r>
              <w:rPr>
                <w:rFonts w:ascii="Sylfaen" w:eastAsia="Sylfaen" w:hAnsi="Sylfaen" w:cs="Sylfaen"/>
                <w:sz w:val="16"/>
              </w:rPr>
              <w:t>ემზარბერიძეს</w:t>
            </w:r>
          </w:p>
        </w:tc>
      </w:tr>
      <w:tr w:rsidR="00497BDA" w:rsidTr="00F86F83">
        <w:trPr>
          <w:trHeight w:val="667"/>
        </w:trPr>
        <w:tc>
          <w:tcPr>
            <w:tcW w:w="66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209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2"/>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114. 1142406710 </w:t>
            </w:r>
          </w:p>
          <w:p w:rsidR="00497BDA" w:rsidRDefault="00497BDA" w:rsidP="00497BDA">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7 </w:t>
            </w:r>
            <w:r>
              <w:rPr>
                <w:rFonts w:ascii="Sylfaen" w:eastAsia="Sylfaen" w:hAnsi="Sylfaen" w:cs="Sylfaen"/>
                <w:sz w:val="16"/>
              </w:rPr>
              <w:t>მარტი</w:t>
            </w:r>
          </w:p>
        </w:tc>
        <w:tc>
          <w:tcPr>
            <w:tcW w:w="1735"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959"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500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500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6"/>
              <w:jc w:val="center"/>
            </w:pPr>
            <w:r>
              <w:rPr>
                <w:rFonts w:ascii="Arial" w:eastAsia="Arial" w:hAnsi="Arial" w:cs="Arial"/>
                <w:sz w:val="16"/>
              </w:rPr>
              <w:t xml:space="preserve">500  </w:t>
            </w:r>
          </w:p>
        </w:tc>
        <w:tc>
          <w:tcPr>
            <w:tcW w:w="5386"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93"/>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დაბა</w:t>
            </w:r>
          </w:p>
          <w:p w:rsidR="00497BDA" w:rsidRDefault="00497BDA" w:rsidP="00497BDA">
            <w:pPr>
              <w:spacing w:line="259" w:lineRule="auto"/>
              <w:ind w:right="94"/>
              <w:jc w:val="center"/>
            </w:pPr>
            <w:r>
              <w:rPr>
                <w:rFonts w:ascii="Sylfaen" w:eastAsia="Sylfaen" w:hAnsi="Sylfaen" w:cs="Sylfaen"/>
                <w:sz w:val="16"/>
              </w:rPr>
              <w:t>ჩაქვშიმცხოვრებმოქალაქელევანი</w:t>
            </w:r>
          </w:p>
          <w:p w:rsidR="00497BDA" w:rsidRDefault="00497BDA" w:rsidP="00497BDA">
            <w:pPr>
              <w:spacing w:line="259" w:lineRule="auto"/>
              <w:ind w:right="96"/>
              <w:jc w:val="center"/>
            </w:pPr>
            <w:r>
              <w:rPr>
                <w:rFonts w:ascii="Sylfaen" w:eastAsia="Sylfaen" w:hAnsi="Sylfaen" w:cs="Sylfaen"/>
                <w:sz w:val="16"/>
              </w:rPr>
              <w:t>ალიხანაშვილს</w:t>
            </w:r>
          </w:p>
        </w:tc>
      </w:tr>
      <w:tr w:rsidR="00497BDA" w:rsidTr="00F86F83">
        <w:trPr>
          <w:trHeight w:val="665"/>
        </w:trPr>
        <w:tc>
          <w:tcPr>
            <w:tcW w:w="66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210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114. 114240711 </w:t>
            </w:r>
          </w:p>
          <w:p w:rsidR="00497BDA" w:rsidRDefault="00497BDA" w:rsidP="00497BDA">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11 </w:t>
            </w:r>
            <w:r>
              <w:rPr>
                <w:rFonts w:ascii="Sylfaen" w:eastAsia="Sylfaen" w:hAnsi="Sylfaen" w:cs="Sylfaen"/>
                <w:sz w:val="16"/>
              </w:rPr>
              <w:t>მარტი</w:t>
            </w:r>
          </w:p>
        </w:tc>
        <w:tc>
          <w:tcPr>
            <w:tcW w:w="1735"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959"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500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500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6"/>
              <w:jc w:val="center"/>
            </w:pPr>
            <w:r>
              <w:rPr>
                <w:rFonts w:ascii="Arial" w:eastAsia="Arial" w:hAnsi="Arial" w:cs="Arial"/>
                <w:sz w:val="16"/>
              </w:rPr>
              <w:t xml:space="preserve">500  </w:t>
            </w:r>
          </w:p>
        </w:tc>
        <w:tc>
          <w:tcPr>
            <w:tcW w:w="5386"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92"/>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line="259" w:lineRule="auto"/>
              <w:ind w:right="93"/>
              <w:jc w:val="center"/>
            </w:pPr>
            <w:r>
              <w:rPr>
                <w:rFonts w:ascii="Sylfaen" w:eastAsia="Sylfaen" w:hAnsi="Sylfaen" w:cs="Sylfaen"/>
                <w:sz w:val="16"/>
              </w:rPr>
              <w:t>კვირიკეშიმცხოვრებმოქალაქერომან</w:t>
            </w:r>
          </w:p>
          <w:p w:rsidR="00497BDA" w:rsidRDefault="00497BDA" w:rsidP="00497BDA">
            <w:pPr>
              <w:spacing w:line="259" w:lineRule="auto"/>
              <w:ind w:right="93"/>
              <w:jc w:val="center"/>
            </w:pPr>
            <w:r>
              <w:rPr>
                <w:rFonts w:ascii="Sylfaen" w:eastAsia="Sylfaen" w:hAnsi="Sylfaen" w:cs="Sylfaen"/>
                <w:sz w:val="16"/>
              </w:rPr>
              <w:t>ბერიძეს</w:t>
            </w:r>
          </w:p>
        </w:tc>
      </w:tr>
      <w:tr w:rsidR="00497BDA" w:rsidTr="00F86F83">
        <w:trPr>
          <w:trHeight w:val="830"/>
        </w:trPr>
        <w:tc>
          <w:tcPr>
            <w:tcW w:w="662"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211 </w:t>
            </w:r>
          </w:p>
        </w:tc>
        <w:tc>
          <w:tcPr>
            <w:tcW w:w="3686"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114. 114240712 </w:t>
            </w:r>
          </w:p>
          <w:p w:rsidR="00497BDA" w:rsidRDefault="00497BDA" w:rsidP="00497BDA">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11 </w:t>
            </w:r>
            <w:r>
              <w:rPr>
                <w:rFonts w:ascii="Sylfaen" w:eastAsia="Sylfaen" w:hAnsi="Sylfaen" w:cs="Sylfaen"/>
                <w:sz w:val="16"/>
              </w:rPr>
              <w:t>მარტი</w:t>
            </w:r>
          </w:p>
        </w:tc>
        <w:tc>
          <w:tcPr>
            <w:tcW w:w="1735" w:type="dxa"/>
            <w:tcBorders>
              <w:top w:val="single" w:sz="4" w:space="0" w:color="000000"/>
              <w:left w:val="single" w:sz="4" w:space="0" w:color="000000"/>
              <w:bottom w:val="single" w:sz="3"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959"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1,000  </w:t>
            </w:r>
          </w:p>
        </w:tc>
        <w:tc>
          <w:tcPr>
            <w:tcW w:w="1134" w:type="dxa"/>
            <w:tcBorders>
              <w:top w:val="single" w:sz="4" w:space="0" w:color="000000"/>
              <w:left w:val="single" w:sz="3" w:space="0" w:color="000000"/>
              <w:bottom w:val="single" w:sz="3"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1,000  </w:t>
            </w:r>
          </w:p>
        </w:tc>
        <w:tc>
          <w:tcPr>
            <w:tcW w:w="992"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left="120"/>
              <w:jc w:val="center"/>
            </w:pPr>
          </w:p>
          <w:p w:rsidR="00497BDA" w:rsidRDefault="00497BDA" w:rsidP="00497BDA">
            <w:pPr>
              <w:spacing w:line="259" w:lineRule="auto"/>
              <w:ind w:right="94"/>
              <w:jc w:val="center"/>
            </w:pPr>
            <w:r>
              <w:rPr>
                <w:rFonts w:ascii="Arial" w:eastAsia="Arial" w:hAnsi="Arial" w:cs="Arial"/>
                <w:sz w:val="16"/>
              </w:rPr>
              <w:t xml:space="preserve">1,000  </w:t>
            </w:r>
          </w:p>
        </w:tc>
        <w:tc>
          <w:tcPr>
            <w:tcW w:w="5386" w:type="dxa"/>
            <w:tcBorders>
              <w:top w:val="single" w:sz="4" w:space="0" w:color="000000"/>
              <w:left w:val="single" w:sz="3" w:space="0" w:color="000000"/>
              <w:bottom w:val="single" w:sz="3" w:space="0" w:color="000000"/>
              <w:right w:val="single" w:sz="4" w:space="0" w:color="000000"/>
            </w:tcBorders>
          </w:tcPr>
          <w:p w:rsidR="00497BDA" w:rsidRDefault="00497BDA" w:rsidP="00497BDA">
            <w:pPr>
              <w:spacing w:line="259" w:lineRule="auto"/>
              <w:ind w:right="92"/>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59" w:lineRule="auto"/>
              <w:ind w:right="92"/>
              <w:jc w:val="center"/>
            </w:pPr>
            <w:r>
              <w:rPr>
                <w:rFonts w:ascii="Sylfaen" w:eastAsia="Sylfaen" w:hAnsi="Sylfaen" w:cs="Sylfaen"/>
                <w:sz w:val="16"/>
              </w:rPr>
              <w:t>რუსთაველის</w:t>
            </w:r>
            <w:r>
              <w:rPr>
                <w:rFonts w:ascii="Times New Roman" w:eastAsia="Times New Roman" w:hAnsi="Times New Roman"/>
                <w:sz w:val="16"/>
              </w:rPr>
              <w:t xml:space="preserve"> #140-</w:t>
            </w:r>
            <w:r>
              <w:rPr>
                <w:rFonts w:ascii="Sylfaen" w:eastAsia="Sylfaen" w:hAnsi="Sylfaen" w:cs="Sylfaen"/>
                <w:sz w:val="16"/>
              </w:rPr>
              <w:t>შიმცხოვრებ</w:t>
            </w:r>
          </w:p>
          <w:p w:rsidR="00497BDA" w:rsidRDefault="00497BDA" w:rsidP="00497BDA">
            <w:pPr>
              <w:spacing w:line="259" w:lineRule="auto"/>
              <w:ind w:right="94"/>
              <w:jc w:val="center"/>
            </w:pPr>
            <w:r>
              <w:rPr>
                <w:rFonts w:ascii="Sylfaen" w:eastAsia="Sylfaen" w:hAnsi="Sylfaen" w:cs="Sylfaen"/>
                <w:sz w:val="16"/>
              </w:rPr>
              <w:t>მოქალაქეტარიელწერეთელისდას</w:t>
            </w:r>
          </w:p>
          <w:p w:rsidR="00497BDA" w:rsidRDefault="00497BDA" w:rsidP="00497BDA">
            <w:pPr>
              <w:spacing w:line="259" w:lineRule="auto"/>
              <w:ind w:right="93"/>
              <w:jc w:val="center"/>
            </w:pPr>
            <w:r>
              <w:rPr>
                <w:rFonts w:ascii="Sylfaen" w:eastAsia="Sylfaen" w:hAnsi="Sylfaen" w:cs="Sylfaen"/>
                <w:sz w:val="16"/>
              </w:rPr>
              <w:t>ცაცაწერეთლის</w:t>
            </w:r>
          </w:p>
        </w:tc>
      </w:tr>
      <w:tr w:rsidR="00497BDA" w:rsidTr="00F86F83">
        <w:trPr>
          <w:trHeight w:val="667"/>
        </w:trPr>
        <w:tc>
          <w:tcPr>
            <w:tcW w:w="662"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212 </w:t>
            </w:r>
          </w:p>
        </w:tc>
        <w:tc>
          <w:tcPr>
            <w:tcW w:w="3686"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114. 114240713 </w:t>
            </w:r>
          </w:p>
          <w:p w:rsidR="00497BDA" w:rsidRDefault="00497BDA" w:rsidP="00497BDA">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11 </w:t>
            </w:r>
            <w:r>
              <w:rPr>
                <w:rFonts w:ascii="Sylfaen" w:eastAsia="Sylfaen" w:hAnsi="Sylfaen" w:cs="Sylfaen"/>
                <w:sz w:val="16"/>
              </w:rPr>
              <w:t>მარტი</w:t>
            </w:r>
          </w:p>
        </w:tc>
        <w:tc>
          <w:tcPr>
            <w:tcW w:w="1735" w:type="dxa"/>
            <w:tcBorders>
              <w:top w:val="single" w:sz="3"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959"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2,500  </w:t>
            </w:r>
          </w:p>
        </w:tc>
        <w:tc>
          <w:tcPr>
            <w:tcW w:w="1134" w:type="dxa"/>
            <w:tcBorders>
              <w:top w:val="single" w:sz="3"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2,500  </w:t>
            </w:r>
          </w:p>
        </w:tc>
        <w:tc>
          <w:tcPr>
            <w:tcW w:w="992"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120"/>
              <w:jc w:val="center"/>
            </w:pPr>
          </w:p>
          <w:p w:rsidR="00497BDA" w:rsidRDefault="00497BDA" w:rsidP="00497BDA">
            <w:pPr>
              <w:spacing w:line="259" w:lineRule="auto"/>
              <w:ind w:right="94"/>
              <w:jc w:val="center"/>
            </w:pPr>
            <w:r>
              <w:rPr>
                <w:rFonts w:ascii="Arial" w:eastAsia="Arial" w:hAnsi="Arial" w:cs="Arial"/>
                <w:sz w:val="16"/>
              </w:rPr>
              <w:t xml:space="preserve">2,500  </w:t>
            </w:r>
          </w:p>
        </w:tc>
        <w:tc>
          <w:tcPr>
            <w:tcW w:w="5386" w:type="dxa"/>
            <w:tcBorders>
              <w:top w:val="single" w:sz="3" w:space="0" w:color="000000"/>
              <w:left w:val="single" w:sz="3" w:space="0" w:color="000000"/>
              <w:bottom w:val="single" w:sz="4" w:space="0" w:color="000000"/>
              <w:right w:val="single" w:sz="4" w:space="0" w:color="000000"/>
            </w:tcBorders>
          </w:tcPr>
          <w:p w:rsidR="00497BDA" w:rsidRDefault="00497BDA" w:rsidP="00497BDA">
            <w:pPr>
              <w:spacing w:line="259" w:lineRule="auto"/>
              <w:ind w:right="92"/>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line="259" w:lineRule="auto"/>
              <w:jc w:val="center"/>
            </w:pPr>
            <w:r>
              <w:rPr>
                <w:rFonts w:ascii="Sylfaen" w:eastAsia="Sylfaen" w:hAnsi="Sylfaen" w:cs="Sylfaen"/>
                <w:sz w:val="16"/>
              </w:rPr>
              <w:t>ციხისძირშიმცხოვრებმოქალაქენუგზარხოზრევანიძეს</w:t>
            </w:r>
          </w:p>
        </w:tc>
      </w:tr>
      <w:tr w:rsidR="00497BDA" w:rsidTr="00F86F83">
        <w:trPr>
          <w:trHeight w:val="666"/>
        </w:trPr>
        <w:tc>
          <w:tcPr>
            <w:tcW w:w="66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213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114. 114240717 </w:t>
            </w:r>
          </w:p>
          <w:p w:rsidR="00497BDA" w:rsidRDefault="00497BDA" w:rsidP="00497BDA">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11 </w:t>
            </w:r>
            <w:r>
              <w:rPr>
                <w:rFonts w:ascii="Sylfaen" w:eastAsia="Sylfaen" w:hAnsi="Sylfaen" w:cs="Sylfaen"/>
                <w:sz w:val="16"/>
              </w:rPr>
              <w:t>მარტი</w:t>
            </w:r>
          </w:p>
        </w:tc>
        <w:tc>
          <w:tcPr>
            <w:tcW w:w="1735"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959"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1,000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1,000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120"/>
              <w:jc w:val="center"/>
            </w:pPr>
          </w:p>
          <w:p w:rsidR="00497BDA" w:rsidRDefault="00497BDA" w:rsidP="00497BDA">
            <w:pPr>
              <w:spacing w:line="259" w:lineRule="auto"/>
              <w:ind w:right="94"/>
              <w:jc w:val="center"/>
            </w:pPr>
            <w:r>
              <w:rPr>
                <w:rFonts w:ascii="Arial" w:eastAsia="Arial" w:hAnsi="Arial" w:cs="Arial"/>
                <w:sz w:val="16"/>
              </w:rPr>
              <w:t xml:space="preserve">1,000  </w:t>
            </w:r>
          </w:p>
        </w:tc>
        <w:tc>
          <w:tcPr>
            <w:tcW w:w="5386"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92"/>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line="259" w:lineRule="auto"/>
              <w:ind w:left="39"/>
            </w:pPr>
            <w:r>
              <w:rPr>
                <w:rFonts w:ascii="Sylfaen" w:eastAsia="Sylfaen" w:hAnsi="Sylfaen" w:cs="Sylfaen"/>
                <w:sz w:val="16"/>
              </w:rPr>
              <w:t>ჩაისუბანშიმცხოვრებმოქალაქეროინ</w:t>
            </w:r>
          </w:p>
          <w:p w:rsidR="00497BDA" w:rsidRDefault="00497BDA" w:rsidP="00497BDA">
            <w:pPr>
              <w:spacing w:line="259" w:lineRule="auto"/>
              <w:ind w:right="95"/>
              <w:jc w:val="center"/>
            </w:pPr>
            <w:r>
              <w:rPr>
                <w:rFonts w:ascii="Sylfaen" w:eastAsia="Sylfaen" w:hAnsi="Sylfaen" w:cs="Sylfaen"/>
                <w:sz w:val="16"/>
              </w:rPr>
              <w:t>შამილიშვილს</w:t>
            </w:r>
          </w:p>
        </w:tc>
      </w:tr>
      <w:tr w:rsidR="00497BDA" w:rsidTr="00F86F83">
        <w:trPr>
          <w:trHeight w:val="666"/>
        </w:trPr>
        <w:tc>
          <w:tcPr>
            <w:tcW w:w="66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214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114. 114240719 </w:t>
            </w:r>
          </w:p>
          <w:p w:rsidR="00497BDA" w:rsidRDefault="00497BDA" w:rsidP="00497BDA">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11 </w:t>
            </w:r>
            <w:r>
              <w:rPr>
                <w:rFonts w:ascii="Sylfaen" w:eastAsia="Sylfaen" w:hAnsi="Sylfaen" w:cs="Sylfaen"/>
                <w:sz w:val="16"/>
              </w:rPr>
              <w:t>მარტი</w:t>
            </w:r>
          </w:p>
        </w:tc>
        <w:tc>
          <w:tcPr>
            <w:tcW w:w="1735"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959"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700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700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6"/>
              <w:jc w:val="center"/>
            </w:pPr>
            <w:r>
              <w:rPr>
                <w:rFonts w:ascii="Arial" w:eastAsia="Arial" w:hAnsi="Arial" w:cs="Arial"/>
                <w:sz w:val="16"/>
              </w:rPr>
              <w:t xml:space="preserve">700  </w:t>
            </w:r>
          </w:p>
        </w:tc>
        <w:tc>
          <w:tcPr>
            <w:tcW w:w="5386"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92"/>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line="259" w:lineRule="auto"/>
              <w:ind w:right="93"/>
              <w:jc w:val="center"/>
            </w:pPr>
            <w:r>
              <w:rPr>
                <w:rFonts w:ascii="Sylfaen" w:eastAsia="Sylfaen" w:hAnsi="Sylfaen" w:cs="Sylfaen"/>
                <w:sz w:val="16"/>
              </w:rPr>
              <w:t>ზენითშიმცხოვრებმოქალაქემარიკა</w:t>
            </w:r>
          </w:p>
          <w:p w:rsidR="00497BDA" w:rsidRDefault="00497BDA" w:rsidP="00497BDA">
            <w:pPr>
              <w:spacing w:line="259" w:lineRule="auto"/>
              <w:ind w:right="94"/>
              <w:jc w:val="center"/>
            </w:pPr>
            <w:r>
              <w:rPr>
                <w:rFonts w:ascii="Sylfaen" w:eastAsia="Sylfaen" w:hAnsi="Sylfaen" w:cs="Sylfaen"/>
                <w:sz w:val="16"/>
              </w:rPr>
              <w:t>ქათამაძეს</w:t>
            </w:r>
          </w:p>
        </w:tc>
      </w:tr>
      <w:tr w:rsidR="00497BDA" w:rsidTr="00F86F83">
        <w:trPr>
          <w:trHeight w:val="666"/>
        </w:trPr>
        <w:tc>
          <w:tcPr>
            <w:tcW w:w="66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215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114. 114240721 </w:t>
            </w:r>
          </w:p>
          <w:p w:rsidR="00497BDA" w:rsidRDefault="00497BDA" w:rsidP="00497BDA">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12 </w:t>
            </w:r>
            <w:r>
              <w:rPr>
                <w:rFonts w:ascii="Sylfaen" w:eastAsia="Sylfaen" w:hAnsi="Sylfaen" w:cs="Sylfaen"/>
                <w:sz w:val="16"/>
              </w:rPr>
              <w:t>მარტი</w:t>
            </w:r>
          </w:p>
        </w:tc>
        <w:tc>
          <w:tcPr>
            <w:tcW w:w="1735"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959"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500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500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6"/>
              <w:jc w:val="center"/>
            </w:pPr>
            <w:r>
              <w:rPr>
                <w:rFonts w:ascii="Arial" w:eastAsia="Arial" w:hAnsi="Arial" w:cs="Arial"/>
                <w:sz w:val="16"/>
              </w:rPr>
              <w:t xml:space="preserve">500  </w:t>
            </w:r>
          </w:p>
        </w:tc>
        <w:tc>
          <w:tcPr>
            <w:tcW w:w="5386"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92"/>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line="259" w:lineRule="auto"/>
              <w:ind w:right="93"/>
              <w:jc w:val="center"/>
            </w:pPr>
            <w:r>
              <w:rPr>
                <w:rFonts w:ascii="Sylfaen" w:eastAsia="Sylfaen" w:hAnsi="Sylfaen" w:cs="Sylfaen"/>
                <w:sz w:val="16"/>
              </w:rPr>
              <w:t>ლეღვაშიმცხოვრებმოქალაქედათო</w:t>
            </w:r>
          </w:p>
          <w:p w:rsidR="00497BDA" w:rsidRDefault="00497BDA" w:rsidP="00497BDA">
            <w:pPr>
              <w:spacing w:line="259" w:lineRule="auto"/>
              <w:ind w:right="94"/>
              <w:jc w:val="center"/>
            </w:pPr>
            <w:r>
              <w:rPr>
                <w:rFonts w:ascii="Sylfaen" w:eastAsia="Sylfaen" w:hAnsi="Sylfaen" w:cs="Sylfaen"/>
                <w:sz w:val="16"/>
              </w:rPr>
              <w:t>ჯინჭარაძეს</w:t>
            </w:r>
          </w:p>
        </w:tc>
      </w:tr>
      <w:tr w:rsidR="00497BDA" w:rsidTr="00F86F83">
        <w:trPr>
          <w:trHeight w:val="666"/>
        </w:trPr>
        <w:tc>
          <w:tcPr>
            <w:tcW w:w="66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216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114. 114240722 </w:t>
            </w:r>
          </w:p>
          <w:p w:rsidR="00497BDA" w:rsidRDefault="00497BDA" w:rsidP="00497BDA">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12 </w:t>
            </w:r>
            <w:r>
              <w:rPr>
                <w:rFonts w:ascii="Sylfaen" w:eastAsia="Sylfaen" w:hAnsi="Sylfaen" w:cs="Sylfaen"/>
                <w:sz w:val="16"/>
              </w:rPr>
              <w:t>მარტი</w:t>
            </w:r>
          </w:p>
        </w:tc>
        <w:tc>
          <w:tcPr>
            <w:tcW w:w="1735"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959"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700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700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6"/>
              <w:jc w:val="center"/>
            </w:pPr>
            <w:r>
              <w:rPr>
                <w:rFonts w:ascii="Arial" w:eastAsia="Arial" w:hAnsi="Arial" w:cs="Arial"/>
                <w:sz w:val="16"/>
              </w:rPr>
              <w:t xml:space="preserve">700  </w:t>
            </w:r>
          </w:p>
        </w:tc>
        <w:tc>
          <w:tcPr>
            <w:tcW w:w="5386"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93"/>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59" w:lineRule="auto"/>
              <w:jc w:val="center"/>
            </w:pPr>
            <w:r>
              <w:rPr>
                <w:rFonts w:ascii="Sylfaen" w:eastAsia="Sylfaen" w:hAnsi="Sylfaen" w:cs="Sylfaen"/>
                <w:sz w:val="16"/>
              </w:rPr>
              <w:t>აღმაშენებლის</w:t>
            </w:r>
            <w:r>
              <w:rPr>
                <w:rFonts w:ascii="Times New Roman" w:eastAsia="Times New Roman" w:hAnsi="Times New Roman"/>
                <w:sz w:val="16"/>
              </w:rPr>
              <w:t xml:space="preserve"> 120-</w:t>
            </w:r>
            <w:r>
              <w:rPr>
                <w:rFonts w:ascii="Sylfaen" w:eastAsia="Sylfaen" w:hAnsi="Sylfaen" w:cs="Sylfaen"/>
                <w:sz w:val="16"/>
              </w:rPr>
              <w:t>შიმცხოვრებმოქალაქეგიორგიშარაშიძეს</w:t>
            </w:r>
          </w:p>
        </w:tc>
      </w:tr>
      <w:tr w:rsidR="00497BDA" w:rsidTr="00F86F83">
        <w:trPr>
          <w:trHeight w:val="666"/>
        </w:trPr>
        <w:tc>
          <w:tcPr>
            <w:tcW w:w="66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217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114. 114240723 </w:t>
            </w:r>
          </w:p>
          <w:p w:rsidR="00497BDA" w:rsidRDefault="00497BDA" w:rsidP="00497BDA">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12 </w:t>
            </w:r>
            <w:r>
              <w:rPr>
                <w:rFonts w:ascii="Sylfaen" w:eastAsia="Sylfaen" w:hAnsi="Sylfaen" w:cs="Sylfaen"/>
                <w:sz w:val="16"/>
              </w:rPr>
              <w:t>მარტი</w:t>
            </w:r>
          </w:p>
        </w:tc>
        <w:tc>
          <w:tcPr>
            <w:tcW w:w="1735"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959"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600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600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6"/>
              <w:jc w:val="center"/>
            </w:pPr>
            <w:r>
              <w:rPr>
                <w:rFonts w:ascii="Arial" w:eastAsia="Arial" w:hAnsi="Arial" w:cs="Arial"/>
                <w:sz w:val="16"/>
              </w:rPr>
              <w:t xml:space="preserve">600  </w:t>
            </w:r>
          </w:p>
        </w:tc>
        <w:tc>
          <w:tcPr>
            <w:tcW w:w="5386"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92"/>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line="259" w:lineRule="auto"/>
              <w:ind w:left="8"/>
            </w:pPr>
            <w:r>
              <w:rPr>
                <w:rFonts w:ascii="Sylfaen" w:eastAsia="Sylfaen" w:hAnsi="Sylfaen" w:cs="Sylfaen"/>
                <w:sz w:val="16"/>
              </w:rPr>
              <w:t>წყავროკაშიმცხოვრებმოქალაქერევაზ</w:t>
            </w:r>
          </w:p>
          <w:p w:rsidR="00497BDA" w:rsidRDefault="00497BDA" w:rsidP="00497BDA">
            <w:pPr>
              <w:spacing w:line="259" w:lineRule="auto"/>
              <w:ind w:right="94"/>
              <w:jc w:val="center"/>
            </w:pPr>
            <w:r>
              <w:rPr>
                <w:rFonts w:ascii="Sylfaen" w:eastAsia="Sylfaen" w:hAnsi="Sylfaen" w:cs="Sylfaen"/>
                <w:sz w:val="16"/>
              </w:rPr>
              <w:t>შაინიძეს</w:t>
            </w:r>
          </w:p>
        </w:tc>
      </w:tr>
      <w:tr w:rsidR="00497BDA" w:rsidTr="00F86F83">
        <w:trPr>
          <w:trHeight w:val="667"/>
        </w:trPr>
        <w:tc>
          <w:tcPr>
            <w:tcW w:w="662"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lastRenderedPageBreak/>
              <w:t xml:space="preserve">218 </w:t>
            </w:r>
          </w:p>
        </w:tc>
        <w:tc>
          <w:tcPr>
            <w:tcW w:w="3686"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114. 114240724 </w:t>
            </w:r>
          </w:p>
          <w:p w:rsidR="00497BDA" w:rsidRDefault="00497BDA" w:rsidP="00497BDA">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12 </w:t>
            </w:r>
            <w:r>
              <w:rPr>
                <w:rFonts w:ascii="Sylfaen" w:eastAsia="Sylfaen" w:hAnsi="Sylfaen" w:cs="Sylfaen"/>
                <w:sz w:val="16"/>
              </w:rPr>
              <w:t>მარტი</w:t>
            </w:r>
          </w:p>
        </w:tc>
        <w:tc>
          <w:tcPr>
            <w:tcW w:w="1735" w:type="dxa"/>
            <w:tcBorders>
              <w:top w:val="single" w:sz="4" w:space="0" w:color="000000"/>
              <w:left w:val="single" w:sz="4" w:space="0" w:color="000000"/>
              <w:bottom w:val="single" w:sz="3"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959"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2,500  </w:t>
            </w:r>
          </w:p>
        </w:tc>
        <w:tc>
          <w:tcPr>
            <w:tcW w:w="1134" w:type="dxa"/>
            <w:tcBorders>
              <w:top w:val="single" w:sz="4" w:space="0" w:color="000000"/>
              <w:left w:val="single" w:sz="3" w:space="0" w:color="000000"/>
              <w:bottom w:val="single" w:sz="3"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2,500  </w:t>
            </w:r>
          </w:p>
        </w:tc>
        <w:tc>
          <w:tcPr>
            <w:tcW w:w="992"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left="120"/>
              <w:jc w:val="center"/>
            </w:pPr>
          </w:p>
          <w:p w:rsidR="00497BDA" w:rsidRDefault="00497BDA" w:rsidP="00497BDA">
            <w:pPr>
              <w:spacing w:line="259" w:lineRule="auto"/>
              <w:ind w:right="94"/>
              <w:jc w:val="center"/>
            </w:pPr>
            <w:r>
              <w:rPr>
                <w:rFonts w:ascii="Arial" w:eastAsia="Arial" w:hAnsi="Arial" w:cs="Arial"/>
                <w:sz w:val="16"/>
              </w:rPr>
              <w:t xml:space="preserve">2,500  </w:t>
            </w:r>
          </w:p>
        </w:tc>
        <w:tc>
          <w:tcPr>
            <w:tcW w:w="5386" w:type="dxa"/>
            <w:tcBorders>
              <w:top w:val="single" w:sz="4" w:space="0" w:color="000000"/>
              <w:left w:val="single" w:sz="3" w:space="0" w:color="000000"/>
              <w:bottom w:val="single" w:sz="3" w:space="0" w:color="000000"/>
              <w:right w:val="single" w:sz="4" w:space="0" w:color="000000"/>
            </w:tcBorders>
          </w:tcPr>
          <w:p w:rsidR="00497BDA" w:rsidRDefault="00497BDA" w:rsidP="00497BDA">
            <w:pPr>
              <w:spacing w:line="259" w:lineRule="auto"/>
              <w:ind w:right="92"/>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line="259" w:lineRule="auto"/>
              <w:jc w:val="center"/>
            </w:pPr>
            <w:r>
              <w:rPr>
                <w:rFonts w:ascii="Sylfaen" w:eastAsia="Sylfaen" w:hAnsi="Sylfaen" w:cs="Sylfaen"/>
                <w:sz w:val="16"/>
              </w:rPr>
              <w:t>ქობულეთშიმცხოვრებმოქალაქევახტანგვერულიძეს</w:t>
            </w:r>
          </w:p>
        </w:tc>
      </w:tr>
    </w:tbl>
    <w:p w:rsidR="00497BDA" w:rsidRDefault="00497BDA" w:rsidP="00497BDA">
      <w:pPr>
        <w:spacing w:after="0" w:line="259" w:lineRule="auto"/>
        <w:ind w:left="-1793" w:right="9935"/>
      </w:pPr>
    </w:p>
    <w:tbl>
      <w:tblPr>
        <w:tblStyle w:val="TableGrid"/>
        <w:tblW w:w="14547" w:type="dxa"/>
        <w:tblInd w:w="-828" w:type="dxa"/>
        <w:tblCellMar>
          <w:top w:w="65" w:type="dxa"/>
          <w:left w:w="111" w:type="dxa"/>
          <w:right w:w="26" w:type="dxa"/>
        </w:tblCellMar>
        <w:tblLook w:val="04A0"/>
      </w:tblPr>
      <w:tblGrid>
        <w:gridCol w:w="655"/>
        <w:gridCol w:w="3686"/>
        <w:gridCol w:w="1692"/>
        <w:gridCol w:w="1002"/>
        <w:gridCol w:w="1134"/>
        <w:gridCol w:w="992"/>
        <w:gridCol w:w="5386"/>
      </w:tblGrid>
      <w:tr w:rsidR="00497BDA" w:rsidTr="00F86F83">
        <w:trPr>
          <w:trHeight w:val="661"/>
        </w:trPr>
        <w:tc>
          <w:tcPr>
            <w:tcW w:w="655"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left="7"/>
            </w:pPr>
            <w:r>
              <w:rPr>
                <w:rFonts w:ascii="Times New Roman" w:eastAsia="Times New Roman" w:hAnsi="Times New Roman"/>
                <w:sz w:val="16"/>
              </w:rPr>
              <w:t xml:space="preserve">219 </w:t>
            </w:r>
          </w:p>
        </w:tc>
        <w:tc>
          <w:tcPr>
            <w:tcW w:w="3686"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right="86"/>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114. 114240725 </w:t>
            </w:r>
          </w:p>
          <w:p w:rsidR="00497BDA" w:rsidRDefault="00497BDA" w:rsidP="00497BDA">
            <w:pPr>
              <w:spacing w:line="259" w:lineRule="auto"/>
              <w:ind w:right="86"/>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12 </w:t>
            </w:r>
            <w:r>
              <w:rPr>
                <w:rFonts w:ascii="Sylfaen" w:eastAsia="Sylfaen" w:hAnsi="Sylfaen" w:cs="Sylfaen"/>
                <w:sz w:val="16"/>
              </w:rPr>
              <w:t>მარტი</w:t>
            </w:r>
          </w:p>
        </w:tc>
        <w:tc>
          <w:tcPr>
            <w:tcW w:w="1692" w:type="dxa"/>
            <w:tcBorders>
              <w:top w:val="nil"/>
              <w:left w:val="single" w:sz="4" w:space="0" w:color="000000"/>
              <w:bottom w:val="single" w:sz="4" w:space="0" w:color="000000"/>
              <w:right w:val="single" w:sz="4" w:space="0" w:color="000000"/>
            </w:tcBorders>
            <w:vAlign w:val="center"/>
          </w:tcPr>
          <w:p w:rsidR="00497BDA" w:rsidRDefault="00F86F83" w:rsidP="00497BDA">
            <w:pPr>
              <w:spacing w:line="259" w:lineRule="auto"/>
              <w:ind w:right="88"/>
              <w:jc w:val="center"/>
            </w:pPr>
            <w:r>
              <w:rPr>
                <w:rFonts w:ascii="Sylfaen" w:eastAsia="Sylfaen" w:hAnsi="Sylfaen" w:cs="Sylfaen"/>
                <w:sz w:val="16"/>
              </w:rPr>
              <w:t>ერთჯერადი დახმარება</w:t>
            </w:r>
          </w:p>
        </w:tc>
        <w:tc>
          <w:tcPr>
            <w:tcW w:w="1002" w:type="dxa"/>
            <w:tcBorders>
              <w:top w:val="nil"/>
              <w:left w:val="single" w:sz="4" w:space="0" w:color="000000"/>
              <w:bottom w:val="single" w:sz="4" w:space="0" w:color="000000"/>
              <w:right w:val="single" w:sz="3" w:space="0" w:color="000000"/>
            </w:tcBorders>
            <w:vAlign w:val="center"/>
          </w:tcPr>
          <w:p w:rsidR="00497BDA" w:rsidRDefault="00497BDA" w:rsidP="00497BDA">
            <w:pPr>
              <w:spacing w:line="259" w:lineRule="auto"/>
              <w:ind w:right="87"/>
              <w:jc w:val="center"/>
            </w:pPr>
            <w:r>
              <w:rPr>
                <w:rFonts w:ascii="Arial" w:eastAsia="Arial" w:hAnsi="Arial" w:cs="Arial"/>
                <w:sz w:val="16"/>
              </w:rPr>
              <w:t xml:space="preserve">           500  </w:t>
            </w:r>
          </w:p>
        </w:tc>
        <w:tc>
          <w:tcPr>
            <w:tcW w:w="1134" w:type="dxa"/>
            <w:tcBorders>
              <w:top w:val="nil"/>
              <w:left w:val="single" w:sz="3" w:space="0" w:color="000000"/>
              <w:bottom w:val="single" w:sz="4" w:space="0" w:color="000000"/>
              <w:right w:val="single" w:sz="4" w:space="0" w:color="000000"/>
            </w:tcBorders>
            <w:vAlign w:val="center"/>
          </w:tcPr>
          <w:p w:rsidR="00497BDA" w:rsidRDefault="00497BDA" w:rsidP="00497BDA">
            <w:pPr>
              <w:spacing w:line="259" w:lineRule="auto"/>
              <w:ind w:right="86"/>
              <w:jc w:val="center"/>
            </w:pPr>
            <w:r>
              <w:rPr>
                <w:rFonts w:ascii="Arial" w:eastAsia="Arial" w:hAnsi="Arial" w:cs="Arial"/>
                <w:sz w:val="16"/>
              </w:rPr>
              <w:t xml:space="preserve">           500  </w:t>
            </w:r>
          </w:p>
        </w:tc>
        <w:tc>
          <w:tcPr>
            <w:tcW w:w="992" w:type="dxa"/>
            <w:tcBorders>
              <w:top w:val="nil"/>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0"/>
              <w:jc w:val="center"/>
            </w:pPr>
            <w:r>
              <w:rPr>
                <w:rFonts w:ascii="Arial" w:eastAsia="Arial" w:hAnsi="Arial" w:cs="Arial"/>
                <w:sz w:val="16"/>
              </w:rPr>
              <w:t xml:space="preserve">500  </w:t>
            </w:r>
          </w:p>
        </w:tc>
        <w:tc>
          <w:tcPr>
            <w:tcW w:w="5386" w:type="dxa"/>
            <w:tcBorders>
              <w:top w:val="nil"/>
              <w:left w:val="single" w:sz="3" w:space="0" w:color="000000"/>
              <w:bottom w:val="single" w:sz="4" w:space="0" w:color="000000"/>
              <w:right w:val="single" w:sz="4" w:space="0" w:color="000000"/>
            </w:tcBorders>
          </w:tcPr>
          <w:p w:rsidR="00497BDA" w:rsidRDefault="00497BDA" w:rsidP="00497BDA">
            <w:pPr>
              <w:spacing w:line="259" w:lineRule="auto"/>
              <w:ind w:right="86"/>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line="259" w:lineRule="auto"/>
            </w:pPr>
            <w:r>
              <w:rPr>
                <w:rFonts w:ascii="Sylfaen" w:eastAsia="Sylfaen" w:hAnsi="Sylfaen" w:cs="Sylfaen"/>
                <w:sz w:val="16"/>
              </w:rPr>
              <w:t>შუაღელეშიმცხოვრებმოქალაქეთამაზ</w:t>
            </w:r>
          </w:p>
          <w:p w:rsidR="00497BDA" w:rsidRDefault="00497BDA" w:rsidP="00497BDA">
            <w:pPr>
              <w:spacing w:line="259" w:lineRule="auto"/>
              <w:ind w:right="88"/>
              <w:jc w:val="center"/>
            </w:pPr>
            <w:r>
              <w:rPr>
                <w:rFonts w:ascii="Sylfaen" w:eastAsia="Sylfaen" w:hAnsi="Sylfaen" w:cs="Sylfaen"/>
                <w:sz w:val="16"/>
              </w:rPr>
              <w:t>ქავჯარაძეს</w:t>
            </w:r>
          </w:p>
        </w:tc>
      </w:tr>
      <w:tr w:rsidR="00497BDA" w:rsidTr="00F86F83">
        <w:trPr>
          <w:trHeight w:val="666"/>
        </w:trPr>
        <w:tc>
          <w:tcPr>
            <w:tcW w:w="655"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7"/>
            </w:pPr>
            <w:r>
              <w:rPr>
                <w:rFonts w:ascii="Times New Roman" w:eastAsia="Times New Roman" w:hAnsi="Times New Roman"/>
                <w:sz w:val="16"/>
              </w:rPr>
              <w:t xml:space="preserve">220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6"/>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114. 114240727 </w:t>
            </w:r>
          </w:p>
          <w:p w:rsidR="00497BDA" w:rsidRDefault="00497BDA" w:rsidP="00497BDA">
            <w:pPr>
              <w:spacing w:line="259" w:lineRule="auto"/>
              <w:ind w:right="86"/>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12 </w:t>
            </w:r>
            <w:r>
              <w:rPr>
                <w:rFonts w:ascii="Sylfaen" w:eastAsia="Sylfaen" w:hAnsi="Sylfaen" w:cs="Sylfaen"/>
                <w:sz w:val="16"/>
              </w:rPr>
              <w:t>მარტი</w:t>
            </w:r>
          </w:p>
        </w:tc>
        <w:tc>
          <w:tcPr>
            <w:tcW w:w="1692"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8"/>
              <w:jc w:val="center"/>
            </w:pPr>
            <w:r>
              <w:rPr>
                <w:rFonts w:ascii="Sylfaen" w:eastAsia="Sylfaen" w:hAnsi="Sylfaen" w:cs="Sylfaen"/>
                <w:sz w:val="16"/>
              </w:rPr>
              <w:t>ერთჯერადი დახმარება</w:t>
            </w:r>
          </w:p>
        </w:tc>
        <w:tc>
          <w:tcPr>
            <w:tcW w:w="100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7"/>
              <w:jc w:val="center"/>
            </w:pPr>
            <w:r>
              <w:rPr>
                <w:rFonts w:ascii="Arial" w:eastAsia="Arial" w:hAnsi="Arial" w:cs="Arial"/>
                <w:sz w:val="16"/>
              </w:rPr>
              <w:t xml:space="preserve">        1,000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6"/>
              <w:jc w:val="center"/>
            </w:pPr>
            <w:r>
              <w:rPr>
                <w:rFonts w:ascii="Arial" w:eastAsia="Arial" w:hAnsi="Arial" w:cs="Arial"/>
                <w:sz w:val="16"/>
              </w:rPr>
              <w:t xml:space="preserve">        1,000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127"/>
              <w:jc w:val="center"/>
            </w:pPr>
          </w:p>
          <w:p w:rsidR="00497BDA" w:rsidRDefault="00497BDA" w:rsidP="00497BDA">
            <w:pPr>
              <w:spacing w:line="259" w:lineRule="auto"/>
              <w:ind w:right="87"/>
              <w:jc w:val="center"/>
            </w:pPr>
            <w:r>
              <w:rPr>
                <w:rFonts w:ascii="Arial" w:eastAsia="Arial" w:hAnsi="Arial" w:cs="Arial"/>
                <w:sz w:val="16"/>
              </w:rPr>
              <w:t xml:space="preserve">1,000  </w:t>
            </w:r>
          </w:p>
        </w:tc>
        <w:tc>
          <w:tcPr>
            <w:tcW w:w="5386"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86"/>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line="259" w:lineRule="auto"/>
              <w:ind w:right="87"/>
              <w:jc w:val="center"/>
            </w:pPr>
            <w:r>
              <w:rPr>
                <w:rFonts w:ascii="Sylfaen" w:eastAsia="Sylfaen" w:hAnsi="Sylfaen" w:cs="Sylfaen"/>
                <w:sz w:val="16"/>
              </w:rPr>
              <w:t>კვირიკეშიმცხოვრებმოქალაქენინო</w:t>
            </w:r>
          </w:p>
          <w:p w:rsidR="00497BDA" w:rsidRDefault="00497BDA" w:rsidP="00497BDA">
            <w:pPr>
              <w:spacing w:line="259" w:lineRule="auto"/>
              <w:ind w:right="87"/>
              <w:jc w:val="center"/>
            </w:pPr>
            <w:r>
              <w:rPr>
                <w:rFonts w:ascii="Sylfaen" w:eastAsia="Sylfaen" w:hAnsi="Sylfaen" w:cs="Sylfaen"/>
                <w:sz w:val="16"/>
              </w:rPr>
              <w:t>დედოფალიძეს</w:t>
            </w:r>
          </w:p>
        </w:tc>
      </w:tr>
      <w:tr w:rsidR="00497BDA" w:rsidTr="00F86F83">
        <w:trPr>
          <w:trHeight w:val="665"/>
        </w:trPr>
        <w:tc>
          <w:tcPr>
            <w:tcW w:w="655"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left="7"/>
            </w:pPr>
            <w:r>
              <w:rPr>
                <w:rFonts w:ascii="Times New Roman" w:eastAsia="Times New Roman" w:hAnsi="Times New Roman"/>
                <w:sz w:val="16"/>
              </w:rPr>
              <w:t xml:space="preserve">221 </w:t>
            </w:r>
          </w:p>
        </w:tc>
        <w:tc>
          <w:tcPr>
            <w:tcW w:w="3686"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right="86"/>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114. 114240728 </w:t>
            </w:r>
          </w:p>
          <w:p w:rsidR="00497BDA" w:rsidRDefault="00497BDA" w:rsidP="00497BDA">
            <w:pPr>
              <w:spacing w:line="259" w:lineRule="auto"/>
              <w:ind w:right="86"/>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12 </w:t>
            </w:r>
            <w:r>
              <w:rPr>
                <w:rFonts w:ascii="Sylfaen" w:eastAsia="Sylfaen" w:hAnsi="Sylfaen" w:cs="Sylfaen"/>
                <w:sz w:val="16"/>
              </w:rPr>
              <w:t>მარტი</w:t>
            </w:r>
          </w:p>
        </w:tc>
        <w:tc>
          <w:tcPr>
            <w:tcW w:w="1692" w:type="dxa"/>
            <w:tcBorders>
              <w:top w:val="single" w:sz="4" w:space="0" w:color="000000"/>
              <w:left w:val="single" w:sz="4" w:space="0" w:color="000000"/>
              <w:bottom w:val="single" w:sz="3" w:space="0" w:color="000000"/>
              <w:right w:val="single" w:sz="4" w:space="0" w:color="000000"/>
            </w:tcBorders>
            <w:vAlign w:val="center"/>
          </w:tcPr>
          <w:p w:rsidR="00497BDA" w:rsidRDefault="00F86F83" w:rsidP="00497BDA">
            <w:pPr>
              <w:spacing w:line="259" w:lineRule="auto"/>
              <w:ind w:right="88"/>
              <w:jc w:val="center"/>
            </w:pPr>
            <w:r>
              <w:rPr>
                <w:rFonts w:ascii="Sylfaen" w:eastAsia="Sylfaen" w:hAnsi="Sylfaen" w:cs="Sylfaen"/>
                <w:sz w:val="16"/>
              </w:rPr>
              <w:t>ერთჯერადი დახმარება</w:t>
            </w:r>
          </w:p>
        </w:tc>
        <w:tc>
          <w:tcPr>
            <w:tcW w:w="1002"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right="87"/>
              <w:jc w:val="center"/>
            </w:pPr>
            <w:r>
              <w:rPr>
                <w:rFonts w:ascii="Arial" w:eastAsia="Arial" w:hAnsi="Arial" w:cs="Arial"/>
                <w:sz w:val="16"/>
              </w:rPr>
              <w:t xml:space="preserve">        1,000  </w:t>
            </w:r>
          </w:p>
        </w:tc>
        <w:tc>
          <w:tcPr>
            <w:tcW w:w="1134" w:type="dxa"/>
            <w:tcBorders>
              <w:top w:val="single" w:sz="4" w:space="0" w:color="000000"/>
              <w:left w:val="single" w:sz="3" w:space="0" w:color="000000"/>
              <w:bottom w:val="single" w:sz="3" w:space="0" w:color="000000"/>
              <w:right w:val="single" w:sz="4" w:space="0" w:color="000000"/>
            </w:tcBorders>
            <w:vAlign w:val="center"/>
          </w:tcPr>
          <w:p w:rsidR="00497BDA" w:rsidRDefault="00497BDA" w:rsidP="00497BDA">
            <w:pPr>
              <w:spacing w:line="259" w:lineRule="auto"/>
              <w:ind w:right="86"/>
              <w:jc w:val="center"/>
            </w:pPr>
            <w:r>
              <w:rPr>
                <w:rFonts w:ascii="Arial" w:eastAsia="Arial" w:hAnsi="Arial" w:cs="Arial"/>
                <w:sz w:val="16"/>
              </w:rPr>
              <w:t xml:space="preserve">        1,000  </w:t>
            </w:r>
          </w:p>
        </w:tc>
        <w:tc>
          <w:tcPr>
            <w:tcW w:w="992"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left="127"/>
              <w:jc w:val="center"/>
            </w:pPr>
          </w:p>
          <w:p w:rsidR="00497BDA" w:rsidRDefault="00497BDA" w:rsidP="00497BDA">
            <w:pPr>
              <w:spacing w:line="259" w:lineRule="auto"/>
              <w:ind w:right="87"/>
              <w:jc w:val="center"/>
            </w:pPr>
            <w:r>
              <w:rPr>
                <w:rFonts w:ascii="Arial" w:eastAsia="Arial" w:hAnsi="Arial" w:cs="Arial"/>
                <w:sz w:val="16"/>
              </w:rPr>
              <w:t xml:space="preserve">1,000  </w:t>
            </w:r>
          </w:p>
        </w:tc>
        <w:tc>
          <w:tcPr>
            <w:tcW w:w="5386" w:type="dxa"/>
            <w:tcBorders>
              <w:top w:val="single" w:sz="4" w:space="0" w:color="000000"/>
              <w:left w:val="single" w:sz="3" w:space="0" w:color="000000"/>
              <w:bottom w:val="single" w:sz="3" w:space="0" w:color="000000"/>
              <w:right w:val="single" w:sz="4" w:space="0" w:color="000000"/>
            </w:tcBorders>
          </w:tcPr>
          <w:p w:rsidR="00497BDA" w:rsidRDefault="00497BDA" w:rsidP="00497BDA">
            <w:pPr>
              <w:spacing w:line="259" w:lineRule="auto"/>
              <w:ind w:right="86"/>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line="259" w:lineRule="auto"/>
              <w:jc w:val="center"/>
            </w:pPr>
            <w:r>
              <w:rPr>
                <w:rFonts w:ascii="Sylfaen" w:eastAsia="Sylfaen" w:hAnsi="Sylfaen" w:cs="Sylfaen"/>
                <w:sz w:val="16"/>
              </w:rPr>
              <w:t>ხუცუბანშიმცხოვრებმოქალაქეეკატერინეათაბაძეს</w:t>
            </w:r>
          </w:p>
        </w:tc>
      </w:tr>
      <w:tr w:rsidR="00497BDA" w:rsidTr="00F86F83">
        <w:trPr>
          <w:trHeight w:val="667"/>
        </w:trPr>
        <w:tc>
          <w:tcPr>
            <w:tcW w:w="655"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7"/>
            </w:pPr>
            <w:r>
              <w:rPr>
                <w:rFonts w:ascii="Times New Roman" w:eastAsia="Times New Roman" w:hAnsi="Times New Roman"/>
                <w:sz w:val="16"/>
              </w:rPr>
              <w:t xml:space="preserve">222 </w:t>
            </w:r>
          </w:p>
        </w:tc>
        <w:tc>
          <w:tcPr>
            <w:tcW w:w="3686"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6"/>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114. 114240729 </w:t>
            </w:r>
          </w:p>
          <w:p w:rsidR="00497BDA" w:rsidRDefault="00497BDA" w:rsidP="00497BDA">
            <w:pPr>
              <w:spacing w:line="259" w:lineRule="auto"/>
              <w:ind w:right="86"/>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12 </w:t>
            </w:r>
            <w:r>
              <w:rPr>
                <w:rFonts w:ascii="Sylfaen" w:eastAsia="Sylfaen" w:hAnsi="Sylfaen" w:cs="Sylfaen"/>
                <w:sz w:val="16"/>
              </w:rPr>
              <w:t>მარტი</w:t>
            </w:r>
          </w:p>
        </w:tc>
        <w:tc>
          <w:tcPr>
            <w:tcW w:w="1692" w:type="dxa"/>
            <w:tcBorders>
              <w:top w:val="single" w:sz="3"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8"/>
              <w:jc w:val="center"/>
            </w:pPr>
            <w:r>
              <w:rPr>
                <w:rFonts w:ascii="Sylfaen" w:eastAsia="Sylfaen" w:hAnsi="Sylfaen" w:cs="Sylfaen"/>
                <w:sz w:val="16"/>
              </w:rPr>
              <w:t>ერთჯერადი დახმარება</w:t>
            </w:r>
          </w:p>
        </w:tc>
        <w:tc>
          <w:tcPr>
            <w:tcW w:w="1002"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7"/>
              <w:jc w:val="center"/>
            </w:pPr>
            <w:r>
              <w:rPr>
                <w:rFonts w:ascii="Arial" w:eastAsia="Arial" w:hAnsi="Arial" w:cs="Arial"/>
                <w:sz w:val="16"/>
              </w:rPr>
              <w:t xml:space="preserve">        1,000  </w:t>
            </w:r>
          </w:p>
        </w:tc>
        <w:tc>
          <w:tcPr>
            <w:tcW w:w="1134" w:type="dxa"/>
            <w:tcBorders>
              <w:top w:val="single" w:sz="3"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6"/>
              <w:jc w:val="center"/>
            </w:pPr>
            <w:r>
              <w:rPr>
                <w:rFonts w:ascii="Arial" w:eastAsia="Arial" w:hAnsi="Arial" w:cs="Arial"/>
                <w:sz w:val="16"/>
              </w:rPr>
              <w:t xml:space="preserve">        1,000  </w:t>
            </w:r>
          </w:p>
        </w:tc>
        <w:tc>
          <w:tcPr>
            <w:tcW w:w="992"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127"/>
              <w:jc w:val="center"/>
            </w:pPr>
          </w:p>
          <w:p w:rsidR="00497BDA" w:rsidRDefault="00497BDA" w:rsidP="00497BDA">
            <w:pPr>
              <w:spacing w:line="259" w:lineRule="auto"/>
              <w:ind w:right="87"/>
              <w:jc w:val="center"/>
            </w:pPr>
            <w:r>
              <w:rPr>
                <w:rFonts w:ascii="Arial" w:eastAsia="Arial" w:hAnsi="Arial" w:cs="Arial"/>
                <w:sz w:val="16"/>
              </w:rPr>
              <w:t xml:space="preserve">1,000  </w:t>
            </w:r>
          </w:p>
        </w:tc>
        <w:tc>
          <w:tcPr>
            <w:tcW w:w="5386" w:type="dxa"/>
            <w:tcBorders>
              <w:top w:val="single" w:sz="3" w:space="0" w:color="000000"/>
              <w:left w:val="single" w:sz="3" w:space="0" w:color="000000"/>
              <w:bottom w:val="single" w:sz="4" w:space="0" w:color="000000"/>
              <w:right w:val="single" w:sz="4" w:space="0" w:color="000000"/>
            </w:tcBorders>
          </w:tcPr>
          <w:p w:rsidR="00497BDA" w:rsidRDefault="00497BDA" w:rsidP="00497BDA">
            <w:pPr>
              <w:spacing w:line="259" w:lineRule="auto"/>
              <w:ind w:right="87"/>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59" w:lineRule="auto"/>
              <w:jc w:val="center"/>
            </w:pPr>
            <w:r>
              <w:rPr>
                <w:rFonts w:ascii="Sylfaen" w:eastAsia="Sylfaen" w:hAnsi="Sylfaen" w:cs="Sylfaen"/>
                <w:sz w:val="16"/>
              </w:rPr>
              <w:t>სოფ</w:t>
            </w:r>
            <w:r>
              <w:rPr>
                <w:rFonts w:ascii="Times New Roman" w:eastAsia="Times New Roman" w:hAnsi="Times New Roman"/>
                <w:sz w:val="16"/>
              </w:rPr>
              <w:t>.</w:t>
            </w:r>
            <w:r>
              <w:rPr>
                <w:rFonts w:ascii="Sylfaen" w:eastAsia="Sylfaen" w:hAnsi="Sylfaen" w:cs="Sylfaen"/>
                <w:sz w:val="16"/>
              </w:rPr>
              <w:t>ქაქუთშიმცხოვრებმოქალაქესულიკოცეცხლაძეს</w:t>
            </w:r>
          </w:p>
        </w:tc>
      </w:tr>
      <w:tr w:rsidR="00497BDA" w:rsidTr="00F86F83">
        <w:trPr>
          <w:trHeight w:val="666"/>
        </w:trPr>
        <w:tc>
          <w:tcPr>
            <w:tcW w:w="655"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7"/>
            </w:pPr>
            <w:r>
              <w:rPr>
                <w:rFonts w:ascii="Times New Roman" w:eastAsia="Times New Roman" w:hAnsi="Times New Roman"/>
                <w:sz w:val="16"/>
              </w:rPr>
              <w:t xml:space="preserve">223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6"/>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114. 114240731 </w:t>
            </w:r>
          </w:p>
          <w:p w:rsidR="00497BDA" w:rsidRDefault="00497BDA" w:rsidP="00497BDA">
            <w:pPr>
              <w:spacing w:line="259" w:lineRule="auto"/>
              <w:ind w:right="86"/>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13 </w:t>
            </w:r>
            <w:r>
              <w:rPr>
                <w:rFonts w:ascii="Sylfaen" w:eastAsia="Sylfaen" w:hAnsi="Sylfaen" w:cs="Sylfaen"/>
                <w:sz w:val="16"/>
              </w:rPr>
              <w:t>მარტი</w:t>
            </w:r>
          </w:p>
        </w:tc>
        <w:tc>
          <w:tcPr>
            <w:tcW w:w="1692"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8"/>
              <w:jc w:val="center"/>
            </w:pPr>
            <w:r>
              <w:rPr>
                <w:rFonts w:ascii="Sylfaen" w:eastAsia="Sylfaen" w:hAnsi="Sylfaen" w:cs="Sylfaen"/>
                <w:sz w:val="16"/>
              </w:rPr>
              <w:t>ერთჯერადი დახმარება</w:t>
            </w:r>
          </w:p>
        </w:tc>
        <w:tc>
          <w:tcPr>
            <w:tcW w:w="100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7"/>
              <w:jc w:val="center"/>
            </w:pPr>
            <w:r>
              <w:rPr>
                <w:rFonts w:ascii="Arial" w:eastAsia="Arial" w:hAnsi="Arial" w:cs="Arial"/>
                <w:sz w:val="16"/>
              </w:rPr>
              <w:t xml:space="preserve">        1,000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6"/>
              <w:jc w:val="center"/>
            </w:pPr>
            <w:r>
              <w:rPr>
                <w:rFonts w:ascii="Arial" w:eastAsia="Arial" w:hAnsi="Arial" w:cs="Arial"/>
                <w:sz w:val="16"/>
              </w:rPr>
              <w:t xml:space="preserve">        1,000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127"/>
              <w:jc w:val="center"/>
            </w:pPr>
          </w:p>
          <w:p w:rsidR="00497BDA" w:rsidRDefault="00497BDA" w:rsidP="00497BDA">
            <w:pPr>
              <w:spacing w:line="259" w:lineRule="auto"/>
              <w:ind w:right="87"/>
              <w:jc w:val="center"/>
            </w:pPr>
            <w:r>
              <w:rPr>
                <w:rFonts w:ascii="Arial" w:eastAsia="Arial" w:hAnsi="Arial" w:cs="Arial"/>
                <w:sz w:val="16"/>
              </w:rPr>
              <w:t xml:space="preserve">1,000  </w:t>
            </w:r>
          </w:p>
        </w:tc>
        <w:tc>
          <w:tcPr>
            <w:tcW w:w="5386"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86"/>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line="259" w:lineRule="auto"/>
              <w:ind w:right="86"/>
              <w:jc w:val="center"/>
            </w:pPr>
            <w:r>
              <w:rPr>
                <w:rFonts w:ascii="Sylfaen" w:eastAsia="Sylfaen" w:hAnsi="Sylfaen" w:cs="Sylfaen"/>
                <w:sz w:val="16"/>
              </w:rPr>
              <w:t>სამებაშიმცხოვრებმოქალაქედარინა</w:t>
            </w:r>
          </w:p>
          <w:p w:rsidR="00497BDA" w:rsidRDefault="00497BDA" w:rsidP="00497BDA">
            <w:pPr>
              <w:spacing w:line="259" w:lineRule="auto"/>
              <w:ind w:right="89"/>
              <w:jc w:val="center"/>
            </w:pPr>
            <w:r>
              <w:rPr>
                <w:rFonts w:ascii="Sylfaen" w:eastAsia="Sylfaen" w:hAnsi="Sylfaen" w:cs="Sylfaen"/>
                <w:sz w:val="16"/>
              </w:rPr>
              <w:t>მოწყობილს</w:t>
            </w:r>
          </w:p>
        </w:tc>
      </w:tr>
      <w:tr w:rsidR="00497BDA" w:rsidTr="00F86F83">
        <w:trPr>
          <w:trHeight w:val="667"/>
        </w:trPr>
        <w:tc>
          <w:tcPr>
            <w:tcW w:w="655"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left="7"/>
            </w:pPr>
            <w:r>
              <w:rPr>
                <w:rFonts w:ascii="Times New Roman" w:eastAsia="Times New Roman" w:hAnsi="Times New Roman"/>
                <w:sz w:val="16"/>
              </w:rPr>
              <w:t xml:space="preserve">224 </w:t>
            </w:r>
          </w:p>
        </w:tc>
        <w:tc>
          <w:tcPr>
            <w:tcW w:w="3686"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left="9"/>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114. 1142407310 </w:t>
            </w:r>
          </w:p>
          <w:p w:rsidR="00497BDA" w:rsidRDefault="00497BDA" w:rsidP="00497BDA">
            <w:pPr>
              <w:spacing w:line="259" w:lineRule="auto"/>
              <w:ind w:right="86"/>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13 </w:t>
            </w:r>
            <w:r>
              <w:rPr>
                <w:rFonts w:ascii="Sylfaen" w:eastAsia="Sylfaen" w:hAnsi="Sylfaen" w:cs="Sylfaen"/>
                <w:sz w:val="16"/>
              </w:rPr>
              <w:t>მარტი</w:t>
            </w:r>
          </w:p>
        </w:tc>
        <w:tc>
          <w:tcPr>
            <w:tcW w:w="1692" w:type="dxa"/>
            <w:tcBorders>
              <w:top w:val="single" w:sz="4" w:space="0" w:color="000000"/>
              <w:left w:val="single" w:sz="4" w:space="0" w:color="000000"/>
              <w:bottom w:val="single" w:sz="3" w:space="0" w:color="000000"/>
              <w:right w:val="single" w:sz="4" w:space="0" w:color="000000"/>
            </w:tcBorders>
            <w:vAlign w:val="center"/>
          </w:tcPr>
          <w:p w:rsidR="00497BDA" w:rsidRDefault="00F86F83" w:rsidP="00497BDA">
            <w:pPr>
              <w:spacing w:line="259" w:lineRule="auto"/>
              <w:ind w:right="88"/>
              <w:jc w:val="center"/>
            </w:pPr>
            <w:r>
              <w:rPr>
                <w:rFonts w:ascii="Sylfaen" w:eastAsia="Sylfaen" w:hAnsi="Sylfaen" w:cs="Sylfaen"/>
                <w:sz w:val="16"/>
              </w:rPr>
              <w:t>ერთჯერადი დახმარება</w:t>
            </w:r>
          </w:p>
        </w:tc>
        <w:tc>
          <w:tcPr>
            <w:tcW w:w="1002"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right="87"/>
              <w:jc w:val="center"/>
            </w:pPr>
            <w:r>
              <w:rPr>
                <w:rFonts w:ascii="Arial" w:eastAsia="Arial" w:hAnsi="Arial" w:cs="Arial"/>
                <w:sz w:val="16"/>
              </w:rPr>
              <w:t xml:space="preserve">        2,000  </w:t>
            </w:r>
          </w:p>
        </w:tc>
        <w:tc>
          <w:tcPr>
            <w:tcW w:w="1134" w:type="dxa"/>
            <w:tcBorders>
              <w:top w:val="single" w:sz="4" w:space="0" w:color="000000"/>
              <w:left w:val="single" w:sz="3" w:space="0" w:color="000000"/>
              <w:bottom w:val="single" w:sz="3" w:space="0" w:color="000000"/>
              <w:right w:val="single" w:sz="4" w:space="0" w:color="000000"/>
            </w:tcBorders>
            <w:vAlign w:val="center"/>
          </w:tcPr>
          <w:p w:rsidR="00497BDA" w:rsidRDefault="00497BDA" w:rsidP="00497BDA">
            <w:pPr>
              <w:spacing w:line="259" w:lineRule="auto"/>
              <w:ind w:right="86"/>
              <w:jc w:val="center"/>
            </w:pPr>
            <w:r>
              <w:rPr>
                <w:rFonts w:ascii="Arial" w:eastAsia="Arial" w:hAnsi="Arial" w:cs="Arial"/>
                <w:sz w:val="16"/>
              </w:rPr>
              <w:t xml:space="preserve">        2,000  </w:t>
            </w:r>
          </w:p>
        </w:tc>
        <w:tc>
          <w:tcPr>
            <w:tcW w:w="992"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left="127"/>
              <w:jc w:val="center"/>
            </w:pPr>
          </w:p>
          <w:p w:rsidR="00497BDA" w:rsidRDefault="00497BDA" w:rsidP="00497BDA">
            <w:pPr>
              <w:spacing w:line="259" w:lineRule="auto"/>
              <w:ind w:right="87"/>
              <w:jc w:val="center"/>
            </w:pPr>
            <w:r>
              <w:rPr>
                <w:rFonts w:ascii="Arial" w:eastAsia="Arial" w:hAnsi="Arial" w:cs="Arial"/>
                <w:sz w:val="16"/>
              </w:rPr>
              <w:t xml:space="preserve">2,000  </w:t>
            </w:r>
          </w:p>
        </w:tc>
        <w:tc>
          <w:tcPr>
            <w:tcW w:w="5386" w:type="dxa"/>
            <w:tcBorders>
              <w:top w:val="single" w:sz="4" w:space="0" w:color="000000"/>
              <w:left w:val="single" w:sz="3" w:space="0" w:color="000000"/>
              <w:bottom w:val="single" w:sz="3" w:space="0" w:color="000000"/>
              <w:right w:val="single" w:sz="4" w:space="0" w:color="000000"/>
            </w:tcBorders>
          </w:tcPr>
          <w:p w:rsidR="00497BDA" w:rsidRDefault="00497BDA" w:rsidP="00497BDA">
            <w:pPr>
              <w:spacing w:line="259" w:lineRule="auto"/>
              <w:ind w:right="87"/>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59" w:lineRule="auto"/>
              <w:ind w:left="1"/>
            </w:pPr>
            <w:r>
              <w:rPr>
                <w:rFonts w:ascii="Sylfaen" w:eastAsia="Sylfaen" w:hAnsi="Sylfaen" w:cs="Sylfaen"/>
                <w:sz w:val="16"/>
              </w:rPr>
              <w:t>ნინოშვილის</w:t>
            </w:r>
            <w:r>
              <w:rPr>
                <w:rFonts w:ascii="Times New Roman" w:eastAsia="Times New Roman" w:hAnsi="Times New Roman"/>
                <w:sz w:val="16"/>
              </w:rPr>
              <w:t xml:space="preserve"> 15-</w:t>
            </w:r>
            <w:r>
              <w:rPr>
                <w:rFonts w:ascii="Sylfaen" w:eastAsia="Sylfaen" w:hAnsi="Sylfaen" w:cs="Sylfaen"/>
                <w:sz w:val="16"/>
              </w:rPr>
              <w:t>შიმცხოვრებმოქალაქე</w:t>
            </w:r>
          </w:p>
          <w:p w:rsidR="00497BDA" w:rsidRDefault="00497BDA" w:rsidP="00497BDA">
            <w:pPr>
              <w:spacing w:line="259" w:lineRule="auto"/>
              <w:ind w:right="88"/>
              <w:jc w:val="center"/>
            </w:pPr>
            <w:r>
              <w:rPr>
                <w:rFonts w:ascii="Sylfaen" w:eastAsia="Sylfaen" w:hAnsi="Sylfaen" w:cs="Sylfaen"/>
                <w:sz w:val="16"/>
              </w:rPr>
              <w:t>სულიკოჭყონიას</w:t>
            </w:r>
          </w:p>
        </w:tc>
      </w:tr>
      <w:tr w:rsidR="00497BDA" w:rsidTr="00F86F83">
        <w:trPr>
          <w:trHeight w:val="667"/>
        </w:trPr>
        <w:tc>
          <w:tcPr>
            <w:tcW w:w="655"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7"/>
            </w:pPr>
            <w:r>
              <w:rPr>
                <w:rFonts w:ascii="Times New Roman" w:eastAsia="Times New Roman" w:hAnsi="Times New Roman"/>
                <w:sz w:val="16"/>
              </w:rPr>
              <w:t xml:space="preserve">225 </w:t>
            </w:r>
          </w:p>
        </w:tc>
        <w:tc>
          <w:tcPr>
            <w:tcW w:w="3686"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9"/>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114. 1142407312 </w:t>
            </w:r>
          </w:p>
          <w:p w:rsidR="00497BDA" w:rsidRDefault="00497BDA" w:rsidP="00497BDA">
            <w:pPr>
              <w:spacing w:line="259" w:lineRule="auto"/>
              <w:ind w:right="86"/>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13 </w:t>
            </w:r>
            <w:r>
              <w:rPr>
                <w:rFonts w:ascii="Sylfaen" w:eastAsia="Sylfaen" w:hAnsi="Sylfaen" w:cs="Sylfaen"/>
                <w:sz w:val="16"/>
              </w:rPr>
              <w:t>მარტი</w:t>
            </w:r>
          </w:p>
        </w:tc>
        <w:tc>
          <w:tcPr>
            <w:tcW w:w="1692" w:type="dxa"/>
            <w:tcBorders>
              <w:top w:val="single" w:sz="3"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8"/>
              <w:jc w:val="center"/>
            </w:pPr>
            <w:r>
              <w:rPr>
                <w:rFonts w:ascii="Sylfaen" w:eastAsia="Sylfaen" w:hAnsi="Sylfaen" w:cs="Sylfaen"/>
                <w:sz w:val="16"/>
              </w:rPr>
              <w:t>ერთჯერადი დახმარება</w:t>
            </w:r>
          </w:p>
        </w:tc>
        <w:tc>
          <w:tcPr>
            <w:tcW w:w="1002"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7"/>
              <w:jc w:val="center"/>
            </w:pPr>
            <w:r>
              <w:rPr>
                <w:rFonts w:ascii="Arial" w:eastAsia="Arial" w:hAnsi="Arial" w:cs="Arial"/>
                <w:sz w:val="16"/>
              </w:rPr>
              <w:t xml:space="preserve">        1,000  </w:t>
            </w:r>
          </w:p>
        </w:tc>
        <w:tc>
          <w:tcPr>
            <w:tcW w:w="1134" w:type="dxa"/>
            <w:tcBorders>
              <w:top w:val="single" w:sz="3"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6"/>
              <w:jc w:val="center"/>
            </w:pPr>
            <w:r>
              <w:rPr>
                <w:rFonts w:ascii="Arial" w:eastAsia="Arial" w:hAnsi="Arial" w:cs="Arial"/>
                <w:sz w:val="16"/>
              </w:rPr>
              <w:t xml:space="preserve">        1,000  </w:t>
            </w:r>
          </w:p>
        </w:tc>
        <w:tc>
          <w:tcPr>
            <w:tcW w:w="992"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127"/>
              <w:jc w:val="center"/>
            </w:pPr>
          </w:p>
          <w:p w:rsidR="00497BDA" w:rsidRDefault="00497BDA" w:rsidP="00497BDA">
            <w:pPr>
              <w:spacing w:line="259" w:lineRule="auto"/>
              <w:ind w:right="87"/>
              <w:jc w:val="center"/>
            </w:pPr>
            <w:r>
              <w:rPr>
                <w:rFonts w:ascii="Arial" w:eastAsia="Arial" w:hAnsi="Arial" w:cs="Arial"/>
                <w:sz w:val="16"/>
              </w:rPr>
              <w:t xml:space="preserve">1,000  </w:t>
            </w:r>
          </w:p>
        </w:tc>
        <w:tc>
          <w:tcPr>
            <w:tcW w:w="5386" w:type="dxa"/>
            <w:tcBorders>
              <w:top w:val="single" w:sz="3" w:space="0" w:color="000000"/>
              <w:left w:val="single" w:sz="3" w:space="0" w:color="000000"/>
              <w:bottom w:val="single" w:sz="4" w:space="0" w:color="000000"/>
              <w:right w:val="single" w:sz="4" w:space="0" w:color="000000"/>
            </w:tcBorders>
          </w:tcPr>
          <w:p w:rsidR="00497BDA" w:rsidRDefault="00497BDA" w:rsidP="00497BDA">
            <w:pPr>
              <w:spacing w:line="259" w:lineRule="auto"/>
              <w:ind w:right="42"/>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დაბაოჩხამურშიმცხოვრებმოქალაქენარგიზდუმბაძეს</w:t>
            </w:r>
          </w:p>
        </w:tc>
      </w:tr>
      <w:tr w:rsidR="00497BDA" w:rsidTr="00F86F83">
        <w:trPr>
          <w:trHeight w:val="666"/>
        </w:trPr>
        <w:tc>
          <w:tcPr>
            <w:tcW w:w="655"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7"/>
            </w:pPr>
            <w:r>
              <w:rPr>
                <w:rFonts w:ascii="Times New Roman" w:eastAsia="Times New Roman" w:hAnsi="Times New Roman"/>
                <w:sz w:val="16"/>
              </w:rPr>
              <w:t xml:space="preserve">226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9"/>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114. 1142407313 </w:t>
            </w:r>
          </w:p>
          <w:p w:rsidR="00497BDA" w:rsidRDefault="00497BDA" w:rsidP="00497BDA">
            <w:pPr>
              <w:spacing w:line="259" w:lineRule="auto"/>
              <w:ind w:right="86"/>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13 </w:t>
            </w:r>
            <w:r>
              <w:rPr>
                <w:rFonts w:ascii="Sylfaen" w:eastAsia="Sylfaen" w:hAnsi="Sylfaen" w:cs="Sylfaen"/>
                <w:sz w:val="16"/>
              </w:rPr>
              <w:t>მარტი</w:t>
            </w:r>
          </w:p>
        </w:tc>
        <w:tc>
          <w:tcPr>
            <w:tcW w:w="1692"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8"/>
              <w:jc w:val="center"/>
            </w:pPr>
            <w:r>
              <w:rPr>
                <w:rFonts w:ascii="Sylfaen" w:eastAsia="Sylfaen" w:hAnsi="Sylfaen" w:cs="Sylfaen"/>
                <w:sz w:val="16"/>
              </w:rPr>
              <w:t>ერთჯერადი დახმარება</w:t>
            </w:r>
          </w:p>
        </w:tc>
        <w:tc>
          <w:tcPr>
            <w:tcW w:w="100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7"/>
              <w:jc w:val="center"/>
            </w:pPr>
            <w:r>
              <w:rPr>
                <w:rFonts w:ascii="Arial" w:eastAsia="Arial" w:hAnsi="Arial" w:cs="Arial"/>
                <w:sz w:val="16"/>
              </w:rPr>
              <w:t xml:space="preserve">           800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6"/>
              <w:jc w:val="center"/>
            </w:pPr>
            <w:r>
              <w:rPr>
                <w:rFonts w:ascii="Arial" w:eastAsia="Arial" w:hAnsi="Arial" w:cs="Arial"/>
                <w:sz w:val="16"/>
              </w:rPr>
              <w:t xml:space="preserve">           800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0"/>
              <w:jc w:val="center"/>
            </w:pPr>
            <w:r>
              <w:rPr>
                <w:rFonts w:ascii="Arial" w:eastAsia="Arial" w:hAnsi="Arial" w:cs="Arial"/>
                <w:sz w:val="16"/>
              </w:rPr>
              <w:t xml:space="preserve">800  </w:t>
            </w:r>
          </w:p>
        </w:tc>
        <w:tc>
          <w:tcPr>
            <w:tcW w:w="5386"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87"/>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59" w:lineRule="auto"/>
              <w:jc w:val="center"/>
            </w:pPr>
            <w:r>
              <w:rPr>
                <w:rFonts w:ascii="Sylfaen" w:eastAsia="Sylfaen" w:hAnsi="Sylfaen" w:cs="Sylfaen"/>
                <w:sz w:val="16"/>
              </w:rPr>
              <w:t>აღმაშენებლის</w:t>
            </w:r>
            <w:r>
              <w:rPr>
                <w:rFonts w:ascii="Times New Roman" w:eastAsia="Times New Roman" w:hAnsi="Times New Roman"/>
                <w:sz w:val="16"/>
              </w:rPr>
              <w:t xml:space="preserve"> #1 </w:t>
            </w:r>
            <w:r>
              <w:rPr>
                <w:rFonts w:ascii="Sylfaen" w:eastAsia="Sylfaen" w:hAnsi="Sylfaen" w:cs="Sylfaen"/>
                <w:sz w:val="16"/>
              </w:rPr>
              <w:t>ბ</w:t>
            </w:r>
            <w:r>
              <w:rPr>
                <w:rFonts w:ascii="Times New Roman" w:eastAsia="Times New Roman" w:hAnsi="Times New Roman"/>
                <w:sz w:val="16"/>
              </w:rPr>
              <w:t>13-</w:t>
            </w:r>
            <w:r>
              <w:rPr>
                <w:rFonts w:ascii="Sylfaen" w:eastAsia="Sylfaen" w:hAnsi="Sylfaen" w:cs="Sylfaen"/>
                <w:sz w:val="16"/>
              </w:rPr>
              <w:t>შიმცხოვრებმოქალაქეგიზოდოლიძეს</w:t>
            </w:r>
          </w:p>
        </w:tc>
      </w:tr>
      <w:tr w:rsidR="00497BDA" w:rsidTr="00F86F83">
        <w:trPr>
          <w:trHeight w:val="665"/>
        </w:trPr>
        <w:tc>
          <w:tcPr>
            <w:tcW w:w="655"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7"/>
            </w:pPr>
            <w:r>
              <w:rPr>
                <w:rFonts w:ascii="Times New Roman" w:eastAsia="Times New Roman" w:hAnsi="Times New Roman"/>
                <w:sz w:val="16"/>
              </w:rPr>
              <w:t xml:space="preserve">227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9"/>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114. 1142407314 </w:t>
            </w:r>
          </w:p>
          <w:p w:rsidR="00497BDA" w:rsidRDefault="00497BDA" w:rsidP="00497BDA">
            <w:pPr>
              <w:spacing w:line="259" w:lineRule="auto"/>
              <w:ind w:right="86"/>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13 </w:t>
            </w:r>
            <w:r>
              <w:rPr>
                <w:rFonts w:ascii="Sylfaen" w:eastAsia="Sylfaen" w:hAnsi="Sylfaen" w:cs="Sylfaen"/>
                <w:sz w:val="16"/>
              </w:rPr>
              <w:t>მარტი</w:t>
            </w:r>
          </w:p>
        </w:tc>
        <w:tc>
          <w:tcPr>
            <w:tcW w:w="1692"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8"/>
              <w:jc w:val="center"/>
            </w:pPr>
            <w:r>
              <w:rPr>
                <w:rFonts w:ascii="Sylfaen" w:eastAsia="Sylfaen" w:hAnsi="Sylfaen" w:cs="Sylfaen"/>
                <w:sz w:val="16"/>
              </w:rPr>
              <w:t>ერთჯერადი დახმარება</w:t>
            </w:r>
          </w:p>
        </w:tc>
        <w:tc>
          <w:tcPr>
            <w:tcW w:w="100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7"/>
              <w:jc w:val="center"/>
            </w:pPr>
            <w:r>
              <w:rPr>
                <w:rFonts w:ascii="Arial" w:eastAsia="Arial" w:hAnsi="Arial" w:cs="Arial"/>
                <w:sz w:val="16"/>
              </w:rPr>
              <w:t xml:space="preserve">        1,000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6"/>
              <w:jc w:val="center"/>
            </w:pPr>
            <w:r>
              <w:rPr>
                <w:rFonts w:ascii="Arial" w:eastAsia="Arial" w:hAnsi="Arial" w:cs="Arial"/>
                <w:sz w:val="16"/>
              </w:rPr>
              <w:t xml:space="preserve">        1,000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127"/>
              <w:jc w:val="center"/>
            </w:pPr>
          </w:p>
          <w:p w:rsidR="00497BDA" w:rsidRDefault="00497BDA" w:rsidP="00497BDA">
            <w:pPr>
              <w:spacing w:line="259" w:lineRule="auto"/>
              <w:ind w:right="87"/>
              <w:jc w:val="center"/>
            </w:pPr>
            <w:r>
              <w:rPr>
                <w:rFonts w:ascii="Arial" w:eastAsia="Arial" w:hAnsi="Arial" w:cs="Arial"/>
                <w:sz w:val="16"/>
              </w:rPr>
              <w:t xml:space="preserve">1,000  </w:t>
            </w:r>
          </w:p>
        </w:tc>
        <w:tc>
          <w:tcPr>
            <w:tcW w:w="5386"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86"/>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line="259" w:lineRule="auto"/>
              <w:ind w:left="32"/>
            </w:pPr>
            <w:r>
              <w:rPr>
                <w:rFonts w:ascii="Sylfaen" w:eastAsia="Sylfaen" w:hAnsi="Sylfaen" w:cs="Sylfaen"/>
                <w:sz w:val="16"/>
              </w:rPr>
              <w:t>ალამბარშიმცხოვრებმოქალაქეემზარ</w:t>
            </w:r>
          </w:p>
          <w:p w:rsidR="00497BDA" w:rsidRDefault="00497BDA" w:rsidP="00497BDA">
            <w:pPr>
              <w:spacing w:line="259" w:lineRule="auto"/>
              <w:ind w:right="89"/>
              <w:jc w:val="center"/>
            </w:pPr>
            <w:r>
              <w:rPr>
                <w:rFonts w:ascii="Sylfaen" w:eastAsia="Sylfaen" w:hAnsi="Sylfaen" w:cs="Sylfaen"/>
                <w:sz w:val="16"/>
              </w:rPr>
              <w:t>მოწყობილს</w:t>
            </w:r>
          </w:p>
        </w:tc>
      </w:tr>
      <w:tr w:rsidR="00497BDA" w:rsidTr="00F86F83">
        <w:trPr>
          <w:trHeight w:val="667"/>
        </w:trPr>
        <w:tc>
          <w:tcPr>
            <w:tcW w:w="655"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7"/>
            </w:pPr>
            <w:r>
              <w:rPr>
                <w:rFonts w:ascii="Times New Roman" w:eastAsia="Times New Roman" w:hAnsi="Times New Roman"/>
                <w:sz w:val="16"/>
              </w:rPr>
              <w:t xml:space="preserve">228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9"/>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114. 1142407316 </w:t>
            </w:r>
          </w:p>
          <w:p w:rsidR="00497BDA" w:rsidRDefault="00497BDA" w:rsidP="00497BDA">
            <w:pPr>
              <w:spacing w:line="259" w:lineRule="auto"/>
              <w:ind w:right="86"/>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13 </w:t>
            </w:r>
            <w:r>
              <w:rPr>
                <w:rFonts w:ascii="Sylfaen" w:eastAsia="Sylfaen" w:hAnsi="Sylfaen" w:cs="Sylfaen"/>
                <w:sz w:val="16"/>
              </w:rPr>
              <w:t>მარტი</w:t>
            </w:r>
          </w:p>
        </w:tc>
        <w:tc>
          <w:tcPr>
            <w:tcW w:w="1692"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8"/>
              <w:jc w:val="center"/>
            </w:pPr>
            <w:r>
              <w:rPr>
                <w:rFonts w:ascii="Sylfaen" w:eastAsia="Sylfaen" w:hAnsi="Sylfaen" w:cs="Sylfaen"/>
                <w:sz w:val="16"/>
              </w:rPr>
              <w:t>ერთჯერადი დახმარება</w:t>
            </w:r>
          </w:p>
        </w:tc>
        <w:tc>
          <w:tcPr>
            <w:tcW w:w="100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7"/>
              <w:jc w:val="center"/>
            </w:pPr>
            <w:r>
              <w:rPr>
                <w:rFonts w:ascii="Arial" w:eastAsia="Arial" w:hAnsi="Arial" w:cs="Arial"/>
                <w:sz w:val="16"/>
              </w:rPr>
              <w:t xml:space="preserve">           200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6"/>
              <w:jc w:val="center"/>
            </w:pPr>
            <w:r>
              <w:rPr>
                <w:rFonts w:ascii="Arial" w:eastAsia="Arial" w:hAnsi="Arial" w:cs="Arial"/>
                <w:sz w:val="16"/>
              </w:rPr>
              <w:t xml:space="preserve">           200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0"/>
              <w:jc w:val="center"/>
            </w:pPr>
            <w:r>
              <w:rPr>
                <w:rFonts w:ascii="Arial" w:eastAsia="Arial" w:hAnsi="Arial" w:cs="Arial"/>
                <w:sz w:val="16"/>
              </w:rPr>
              <w:t xml:space="preserve">200  </w:t>
            </w:r>
          </w:p>
        </w:tc>
        <w:tc>
          <w:tcPr>
            <w:tcW w:w="5386"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87"/>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59" w:lineRule="auto"/>
              <w:jc w:val="center"/>
            </w:pPr>
            <w:r>
              <w:rPr>
                <w:rFonts w:ascii="Sylfaen" w:eastAsia="Sylfaen" w:hAnsi="Sylfaen" w:cs="Sylfaen"/>
                <w:sz w:val="16"/>
              </w:rPr>
              <w:t>თავისუფლების</w:t>
            </w:r>
            <w:r>
              <w:rPr>
                <w:rFonts w:ascii="Times New Roman" w:eastAsia="Times New Roman" w:hAnsi="Times New Roman"/>
                <w:sz w:val="16"/>
              </w:rPr>
              <w:t xml:space="preserve"> #96-</w:t>
            </w:r>
            <w:r>
              <w:rPr>
                <w:rFonts w:ascii="Sylfaen" w:eastAsia="Sylfaen" w:hAnsi="Sylfaen" w:cs="Sylfaen"/>
                <w:sz w:val="16"/>
              </w:rPr>
              <w:t>შიმცხოვრებმოქალაქენონასურმანიძეს</w:t>
            </w:r>
          </w:p>
        </w:tc>
      </w:tr>
      <w:tr w:rsidR="00497BDA" w:rsidTr="00F86F83">
        <w:trPr>
          <w:trHeight w:val="666"/>
        </w:trPr>
        <w:tc>
          <w:tcPr>
            <w:tcW w:w="655"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7"/>
            </w:pPr>
            <w:r>
              <w:rPr>
                <w:rFonts w:ascii="Times New Roman" w:eastAsia="Times New Roman" w:hAnsi="Times New Roman"/>
                <w:sz w:val="16"/>
              </w:rPr>
              <w:t xml:space="preserve">229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9"/>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114. 1142407317 </w:t>
            </w:r>
          </w:p>
          <w:p w:rsidR="00497BDA" w:rsidRDefault="00497BDA" w:rsidP="00497BDA">
            <w:pPr>
              <w:spacing w:line="259" w:lineRule="auto"/>
              <w:ind w:right="86"/>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13 </w:t>
            </w:r>
            <w:r>
              <w:rPr>
                <w:rFonts w:ascii="Sylfaen" w:eastAsia="Sylfaen" w:hAnsi="Sylfaen" w:cs="Sylfaen"/>
                <w:sz w:val="16"/>
              </w:rPr>
              <w:t>მარტი</w:t>
            </w:r>
          </w:p>
        </w:tc>
        <w:tc>
          <w:tcPr>
            <w:tcW w:w="1692"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8"/>
              <w:jc w:val="center"/>
            </w:pPr>
            <w:r>
              <w:rPr>
                <w:rFonts w:ascii="Sylfaen" w:eastAsia="Sylfaen" w:hAnsi="Sylfaen" w:cs="Sylfaen"/>
                <w:sz w:val="16"/>
              </w:rPr>
              <w:t>ერთჯერადი დახმარება</w:t>
            </w:r>
          </w:p>
        </w:tc>
        <w:tc>
          <w:tcPr>
            <w:tcW w:w="100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7"/>
              <w:jc w:val="center"/>
            </w:pPr>
            <w:r>
              <w:rPr>
                <w:rFonts w:ascii="Arial" w:eastAsia="Arial" w:hAnsi="Arial" w:cs="Arial"/>
                <w:sz w:val="16"/>
              </w:rPr>
              <w:t xml:space="preserve">           500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6"/>
              <w:jc w:val="center"/>
            </w:pPr>
            <w:r>
              <w:rPr>
                <w:rFonts w:ascii="Arial" w:eastAsia="Arial" w:hAnsi="Arial" w:cs="Arial"/>
                <w:sz w:val="16"/>
              </w:rPr>
              <w:t xml:space="preserve">           500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0"/>
              <w:jc w:val="center"/>
            </w:pPr>
            <w:r>
              <w:rPr>
                <w:rFonts w:ascii="Arial" w:eastAsia="Arial" w:hAnsi="Arial" w:cs="Arial"/>
                <w:sz w:val="16"/>
              </w:rPr>
              <w:t xml:space="preserve">500  </w:t>
            </w:r>
          </w:p>
        </w:tc>
        <w:tc>
          <w:tcPr>
            <w:tcW w:w="5386"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86"/>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მემედ</w:t>
            </w:r>
          </w:p>
          <w:p w:rsidR="00497BDA" w:rsidRDefault="00497BDA" w:rsidP="00497BDA">
            <w:pPr>
              <w:spacing w:line="259" w:lineRule="auto"/>
              <w:ind w:right="87"/>
              <w:jc w:val="center"/>
            </w:pPr>
            <w:r>
              <w:rPr>
                <w:rFonts w:ascii="Sylfaen" w:eastAsia="Sylfaen" w:hAnsi="Sylfaen" w:cs="Sylfaen"/>
                <w:sz w:val="16"/>
              </w:rPr>
              <w:t>აბაშიძის</w:t>
            </w:r>
            <w:r>
              <w:rPr>
                <w:rFonts w:ascii="Times New Roman" w:eastAsia="Times New Roman" w:hAnsi="Times New Roman"/>
                <w:sz w:val="16"/>
              </w:rPr>
              <w:t xml:space="preserve"> 12-</w:t>
            </w:r>
            <w:r>
              <w:rPr>
                <w:rFonts w:ascii="Sylfaen" w:eastAsia="Sylfaen" w:hAnsi="Sylfaen" w:cs="Sylfaen"/>
                <w:sz w:val="16"/>
              </w:rPr>
              <w:t>შიმცხოვრებმოქალაქე</w:t>
            </w:r>
          </w:p>
          <w:p w:rsidR="00497BDA" w:rsidRDefault="00497BDA" w:rsidP="00497BDA">
            <w:pPr>
              <w:spacing w:line="259" w:lineRule="auto"/>
              <w:ind w:right="87"/>
              <w:jc w:val="center"/>
            </w:pPr>
            <w:r>
              <w:rPr>
                <w:rFonts w:ascii="Sylfaen" w:eastAsia="Sylfaen" w:hAnsi="Sylfaen" w:cs="Sylfaen"/>
                <w:sz w:val="16"/>
              </w:rPr>
              <w:t>ზაურმახარაძეს</w:t>
            </w:r>
          </w:p>
        </w:tc>
      </w:tr>
      <w:tr w:rsidR="00497BDA" w:rsidTr="00F86F83">
        <w:trPr>
          <w:trHeight w:val="666"/>
        </w:trPr>
        <w:tc>
          <w:tcPr>
            <w:tcW w:w="655"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7"/>
            </w:pPr>
            <w:r>
              <w:rPr>
                <w:rFonts w:ascii="Times New Roman" w:eastAsia="Times New Roman" w:hAnsi="Times New Roman"/>
                <w:sz w:val="16"/>
              </w:rPr>
              <w:t xml:space="preserve">230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9"/>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114. 1142407318 </w:t>
            </w:r>
          </w:p>
          <w:p w:rsidR="00497BDA" w:rsidRDefault="00497BDA" w:rsidP="00497BDA">
            <w:pPr>
              <w:spacing w:line="259" w:lineRule="auto"/>
              <w:ind w:right="86"/>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13 </w:t>
            </w:r>
            <w:r>
              <w:rPr>
                <w:rFonts w:ascii="Sylfaen" w:eastAsia="Sylfaen" w:hAnsi="Sylfaen" w:cs="Sylfaen"/>
                <w:sz w:val="16"/>
              </w:rPr>
              <w:t>მარტი</w:t>
            </w:r>
          </w:p>
        </w:tc>
        <w:tc>
          <w:tcPr>
            <w:tcW w:w="1692"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8"/>
              <w:jc w:val="center"/>
            </w:pPr>
            <w:r>
              <w:rPr>
                <w:rFonts w:ascii="Sylfaen" w:eastAsia="Sylfaen" w:hAnsi="Sylfaen" w:cs="Sylfaen"/>
                <w:sz w:val="16"/>
              </w:rPr>
              <w:t>ერთჯერადი დახმარება</w:t>
            </w:r>
          </w:p>
        </w:tc>
        <w:tc>
          <w:tcPr>
            <w:tcW w:w="100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7"/>
              <w:jc w:val="center"/>
            </w:pPr>
            <w:r>
              <w:rPr>
                <w:rFonts w:ascii="Arial" w:eastAsia="Arial" w:hAnsi="Arial" w:cs="Arial"/>
                <w:sz w:val="16"/>
              </w:rPr>
              <w:t xml:space="preserve">           500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6"/>
              <w:jc w:val="center"/>
            </w:pPr>
            <w:r>
              <w:rPr>
                <w:rFonts w:ascii="Arial" w:eastAsia="Arial" w:hAnsi="Arial" w:cs="Arial"/>
                <w:sz w:val="16"/>
              </w:rPr>
              <w:t xml:space="preserve">           500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0"/>
              <w:jc w:val="center"/>
            </w:pPr>
            <w:r>
              <w:rPr>
                <w:rFonts w:ascii="Arial" w:eastAsia="Arial" w:hAnsi="Arial" w:cs="Arial"/>
                <w:sz w:val="16"/>
              </w:rPr>
              <w:t xml:space="preserve">500  </w:t>
            </w:r>
          </w:p>
        </w:tc>
        <w:tc>
          <w:tcPr>
            <w:tcW w:w="5386"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86"/>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line="259" w:lineRule="auto"/>
              <w:jc w:val="center"/>
            </w:pPr>
            <w:r>
              <w:rPr>
                <w:rFonts w:ascii="Sylfaen" w:eastAsia="Sylfaen" w:hAnsi="Sylfaen" w:cs="Sylfaen"/>
                <w:sz w:val="16"/>
              </w:rPr>
              <w:t>ბობოყვათშიმცხოვრებმოქალაქემაყვალამადოიშვილს</w:t>
            </w:r>
          </w:p>
        </w:tc>
      </w:tr>
      <w:tr w:rsidR="00497BDA" w:rsidTr="00F86F83">
        <w:trPr>
          <w:trHeight w:val="667"/>
        </w:trPr>
        <w:tc>
          <w:tcPr>
            <w:tcW w:w="655"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left="7"/>
            </w:pPr>
            <w:r>
              <w:rPr>
                <w:rFonts w:ascii="Times New Roman" w:eastAsia="Times New Roman" w:hAnsi="Times New Roman"/>
                <w:sz w:val="16"/>
              </w:rPr>
              <w:lastRenderedPageBreak/>
              <w:t xml:space="preserve">231 </w:t>
            </w:r>
          </w:p>
        </w:tc>
        <w:tc>
          <w:tcPr>
            <w:tcW w:w="3686"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left="9"/>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114. 1142407319 </w:t>
            </w:r>
          </w:p>
          <w:p w:rsidR="00497BDA" w:rsidRDefault="00497BDA" w:rsidP="00497BDA">
            <w:pPr>
              <w:spacing w:line="259" w:lineRule="auto"/>
              <w:ind w:right="86"/>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13 </w:t>
            </w:r>
            <w:r>
              <w:rPr>
                <w:rFonts w:ascii="Sylfaen" w:eastAsia="Sylfaen" w:hAnsi="Sylfaen" w:cs="Sylfaen"/>
                <w:sz w:val="16"/>
              </w:rPr>
              <w:t>მარტი</w:t>
            </w:r>
          </w:p>
        </w:tc>
        <w:tc>
          <w:tcPr>
            <w:tcW w:w="1692" w:type="dxa"/>
            <w:tcBorders>
              <w:top w:val="single" w:sz="4" w:space="0" w:color="000000"/>
              <w:left w:val="single" w:sz="4" w:space="0" w:color="000000"/>
              <w:bottom w:val="single" w:sz="3" w:space="0" w:color="000000"/>
              <w:right w:val="single" w:sz="4" w:space="0" w:color="000000"/>
            </w:tcBorders>
            <w:vAlign w:val="center"/>
          </w:tcPr>
          <w:p w:rsidR="00497BDA" w:rsidRDefault="00F86F83" w:rsidP="00497BDA">
            <w:pPr>
              <w:spacing w:line="259" w:lineRule="auto"/>
              <w:ind w:right="88"/>
              <w:jc w:val="center"/>
            </w:pPr>
            <w:r>
              <w:rPr>
                <w:rFonts w:ascii="Sylfaen" w:eastAsia="Sylfaen" w:hAnsi="Sylfaen" w:cs="Sylfaen"/>
                <w:sz w:val="16"/>
              </w:rPr>
              <w:t>ერთჯერადი დახმარება</w:t>
            </w:r>
          </w:p>
        </w:tc>
        <w:tc>
          <w:tcPr>
            <w:tcW w:w="1002"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right="87"/>
              <w:jc w:val="center"/>
            </w:pPr>
            <w:r>
              <w:rPr>
                <w:rFonts w:ascii="Arial" w:eastAsia="Arial" w:hAnsi="Arial" w:cs="Arial"/>
                <w:sz w:val="16"/>
              </w:rPr>
              <w:t xml:space="preserve">        2,000  </w:t>
            </w:r>
          </w:p>
        </w:tc>
        <w:tc>
          <w:tcPr>
            <w:tcW w:w="1134" w:type="dxa"/>
            <w:tcBorders>
              <w:top w:val="single" w:sz="4" w:space="0" w:color="000000"/>
              <w:left w:val="single" w:sz="3" w:space="0" w:color="000000"/>
              <w:bottom w:val="single" w:sz="3" w:space="0" w:color="000000"/>
              <w:right w:val="single" w:sz="4" w:space="0" w:color="000000"/>
            </w:tcBorders>
            <w:vAlign w:val="center"/>
          </w:tcPr>
          <w:p w:rsidR="00497BDA" w:rsidRDefault="00497BDA" w:rsidP="00497BDA">
            <w:pPr>
              <w:spacing w:line="259" w:lineRule="auto"/>
              <w:ind w:right="86"/>
              <w:jc w:val="center"/>
            </w:pPr>
            <w:r>
              <w:rPr>
                <w:rFonts w:ascii="Arial" w:eastAsia="Arial" w:hAnsi="Arial" w:cs="Arial"/>
                <w:sz w:val="16"/>
              </w:rPr>
              <w:t xml:space="preserve">        2,000  </w:t>
            </w:r>
          </w:p>
        </w:tc>
        <w:tc>
          <w:tcPr>
            <w:tcW w:w="992"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left="127"/>
              <w:jc w:val="center"/>
            </w:pPr>
          </w:p>
          <w:p w:rsidR="00497BDA" w:rsidRDefault="00497BDA" w:rsidP="00497BDA">
            <w:pPr>
              <w:spacing w:line="259" w:lineRule="auto"/>
              <w:ind w:right="87"/>
              <w:jc w:val="center"/>
            </w:pPr>
            <w:r>
              <w:rPr>
                <w:rFonts w:ascii="Arial" w:eastAsia="Arial" w:hAnsi="Arial" w:cs="Arial"/>
                <w:sz w:val="16"/>
              </w:rPr>
              <w:t xml:space="preserve">2,000  </w:t>
            </w:r>
          </w:p>
        </w:tc>
        <w:tc>
          <w:tcPr>
            <w:tcW w:w="5386" w:type="dxa"/>
            <w:tcBorders>
              <w:top w:val="single" w:sz="4" w:space="0" w:color="000000"/>
              <w:left w:val="single" w:sz="3" w:space="0" w:color="000000"/>
              <w:bottom w:val="single" w:sz="3" w:space="0" w:color="000000"/>
              <w:right w:val="single" w:sz="4" w:space="0" w:color="000000"/>
            </w:tcBorders>
          </w:tcPr>
          <w:p w:rsidR="00497BDA" w:rsidRDefault="00497BDA" w:rsidP="00497BDA">
            <w:pPr>
              <w:spacing w:line="259" w:lineRule="auto"/>
              <w:ind w:left="11" w:right="51" w:hanging="8"/>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დაბაჩაქვი</w:t>
            </w:r>
            <w:r>
              <w:rPr>
                <w:rFonts w:ascii="Times New Roman" w:eastAsia="Times New Roman" w:hAnsi="Times New Roman"/>
                <w:sz w:val="16"/>
              </w:rPr>
              <w:t xml:space="preserve">, </w:t>
            </w:r>
            <w:r>
              <w:rPr>
                <w:rFonts w:ascii="Sylfaen" w:eastAsia="Sylfaen" w:hAnsi="Sylfaen" w:cs="Sylfaen"/>
                <w:sz w:val="16"/>
              </w:rPr>
              <w:t>აჭარის</w:t>
            </w:r>
            <w:r>
              <w:rPr>
                <w:rFonts w:ascii="Times New Roman" w:eastAsia="Times New Roman" w:hAnsi="Times New Roman"/>
                <w:sz w:val="16"/>
              </w:rPr>
              <w:t xml:space="preserve"> 98-</w:t>
            </w:r>
            <w:r>
              <w:rPr>
                <w:rFonts w:ascii="Sylfaen" w:eastAsia="Sylfaen" w:hAnsi="Sylfaen" w:cs="Sylfaen"/>
                <w:sz w:val="16"/>
              </w:rPr>
              <w:t>შიმცხოვრებმოქალაქერამაზზოიძეს</w:t>
            </w:r>
          </w:p>
        </w:tc>
      </w:tr>
      <w:tr w:rsidR="00497BDA" w:rsidTr="00F86F83">
        <w:trPr>
          <w:trHeight w:val="667"/>
        </w:trPr>
        <w:tc>
          <w:tcPr>
            <w:tcW w:w="655"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7"/>
            </w:pPr>
            <w:r>
              <w:rPr>
                <w:rFonts w:ascii="Times New Roman" w:eastAsia="Times New Roman" w:hAnsi="Times New Roman"/>
                <w:sz w:val="16"/>
              </w:rPr>
              <w:t xml:space="preserve">232 </w:t>
            </w:r>
          </w:p>
        </w:tc>
        <w:tc>
          <w:tcPr>
            <w:tcW w:w="3686"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9"/>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114. 1142407320 </w:t>
            </w:r>
          </w:p>
          <w:p w:rsidR="00497BDA" w:rsidRDefault="00497BDA" w:rsidP="00497BDA">
            <w:pPr>
              <w:spacing w:line="259" w:lineRule="auto"/>
              <w:ind w:right="86"/>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13 </w:t>
            </w:r>
            <w:r>
              <w:rPr>
                <w:rFonts w:ascii="Sylfaen" w:eastAsia="Sylfaen" w:hAnsi="Sylfaen" w:cs="Sylfaen"/>
                <w:sz w:val="16"/>
              </w:rPr>
              <w:t>მარტი</w:t>
            </w:r>
          </w:p>
        </w:tc>
        <w:tc>
          <w:tcPr>
            <w:tcW w:w="1692" w:type="dxa"/>
            <w:tcBorders>
              <w:top w:val="single" w:sz="3"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8"/>
              <w:jc w:val="center"/>
            </w:pPr>
            <w:r>
              <w:rPr>
                <w:rFonts w:ascii="Sylfaen" w:eastAsia="Sylfaen" w:hAnsi="Sylfaen" w:cs="Sylfaen"/>
                <w:sz w:val="16"/>
              </w:rPr>
              <w:t>ერთჯერადი დახმარება</w:t>
            </w:r>
          </w:p>
        </w:tc>
        <w:tc>
          <w:tcPr>
            <w:tcW w:w="1002"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7"/>
              <w:jc w:val="center"/>
            </w:pPr>
            <w:r>
              <w:rPr>
                <w:rFonts w:ascii="Arial" w:eastAsia="Arial" w:hAnsi="Arial" w:cs="Arial"/>
                <w:sz w:val="16"/>
              </w:rPr>
              <w:t xml:space="preserve">           500  </w:t>
            </w:r>
          </w:p>
        </w:tc>
        <w:tc>
          <w:tcPr>
            <w:tcW w:w="1134" w:type="dxa"/>
            <w:tcBorders>
              <w:top w:val="single" w:sz="3"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6"/>
              <w:jc w:val="center"/>
            </w:pPr>
            <w:r>
              <w:rPr>
                <w:rFonts w:ascii="Arial" w:eastAsia="Arial" w:hAnsi="Arial" w:cs="Arial"/>
                <w:sz w:val="16"/>
              </w:rPr>
              <w:t xml:space="preserve">           500  </w:t>
            </w:r>
          </w:p>
        </w:tc>
        <w:tc>
          <w:tcPr>
            <w:tcW w:w="992"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0"/>
              <w:jc w:val="center"/>
            </w:pPr>
            <w:r>
              <w:rPr>
                <w:rFonts w:ascii="Arial" w:eastAsia="Arial" w:hAnsi="Arial" w:cs="Arial"/>
                <w:sz w:val="16"/>
              </w:rPr>
              <w:t xml:space="preserve">500  </w:t>
            </w:r>
          </w:p>
        </w:tc>
        <w:tc>
          <w:tcPr>
            <w:tcW w:w="5386" w:type="dxa"/>
            <w:tcBorders>
              <w:top w:val="single" w:sz="3" w:space="0" w:color="000000"/>
              <w:left w:val="single" w:sz="3" w:space="0" w:color="000000"/>
              <w:bottom w:val="single" w:sz="4" w:space="0" w:color="000000"/>
              <w:right w:val="single" w:sz="4" w:space="0" w:color="000000"/>
            </w:tcBorders>
          </w:tcPr>
          <w:p w:rsidR="00497BDA" w:rsidRDefault="00497BDA" w:rsidP="00497BDA">
            <w:pPr>
              <w:spacing w:line="259" w:lineRule="auto"/>
              <w:ind w:right="87"/>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59" w:lineRule="auto"/>
              <w:ind w:right="3"/>
              <w:jc w:val="center"/>
            </w:pPr>
            <w:r>
              <w:rPr>
                <w:rFonts w:ascii="Sylfaen" w:eastAsia="Sylfaen" w:hAnsi="Sylfaen" w:cs="Sylfaen"/>
                <w:sz w:val="16"/>
              </w:rPr>
              <w:t>რუსთაველის</w:t>
            </w:r>
            <w:r>
              <w:rPr>
                <w:rFonts w:ascii="Times New Roman" w:eastAsia="Times New Roman" w:hAnsi="Times New Roman"/>
                <w:sz w:val="16"/>
              </w:rPr>
              <w:t xml:space="preserve"> 162-</w:t>
            </w:r>
            <w:r>
              <w:rPr>
                <w:rFonts w:ascii="Sylfaen" w:eastAsia="Sylfaen" w:hAnsi="Sylfaen" w:cs="Sylfaen"/>
                <w:sz w:val="16"/>
              </w:rPr>
              <w:t>შიმცხოვრებმოქალაქეიაგოგიტიძეს</w:t>
            </w:r>
          </w:p>
        </w:tc>
      </w:tr>
      <w:tr w:rsidR="00497BDA" w:rsidTr="00F86F83">
        <w:trPr>
          <w:trHeight w:val="665"/>
        </w:trPr>
        <w:tc>
          <w:tcPr>
            <w:tcW w:w="655"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7"/>
            </w:pPr>
            <w:r>
              <w:rPr>
                <w:rFonts w:ascii="Times New Roman" w:eastAsia="Times New Roman" w:hAnsi="Times New Roman"/>
                <w:sz w:val="16"/>
              </w:rPr>
              <w:t xml:space="preserve">233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9"/>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114. 1142407321 </w:t>
            </w:r>
          </w:p>
          <w:p w:rsidR="00497BDA" w:rsidRDefault="00497BDA" w:rsidP="00497BDA">
            <w:pPr>
              <w:spacing w:line="259" w:lineRule="auto"/>
              <w:ind w:right="86"/>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13 </w:t>
            </w:r>
            <w:r>
              <w:rPr>
                <w:rFonts w:ascii="Sylfaen" w:eastAsia="Sylfaen" w:hAnsi="Sylfaen" w:cs="Sylfaen"/>
                <w:sz w:val="16"/>
              </w:rPr>
              <w:t>მარტი</w:t>
            </w:r>
          </w:p>
        </w:tc>
        <w:tc>
          <w:tcPr>
            <w:tcW w:w="1692"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8"/>
              <w:jc w:val="center"/>
            </w:pPr>
            <w:r>
              <w:rPr>
                <w:rFonts w:ascii="Sylfaen" w:eastAsia="Sylfaen" w:hAnsi="Sylfaen" w:cs="Sylfaen"/>
                <w:sz w:val="16"/>
              </w:rPr>
              <w:t>ერთჯერადი დახმარება</w:t>
            </w:r>
          </w:p>
        </w:tc>
        <w:tc>
          <w:tcPr>
            <w:tcW w:w="100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7"/>
              <w:jc w:val="center"/>
            </w:pPr>
            <w:r>
              <w:rPr>
                <w:rFonts w:ascii="Arial" w:eastAsia="Arial" w:hAnsi="Arial" w:cs="Arial"/>
                <w:sz w:val="16"/>
              </w:rPr>
              <w:t xml:space="preserve">           500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6"/>
              <w:jc w:val="center"/>
            </w:pPr>
            <w:r>
              <w:rPr>
                <w:rFonts w:ascii="Arial" w:eastAsia="Arial" w:hAnsi="Arial" w:cs="Arial"/>
                <w:sz w:val="16"/>
              </w:rPr>
              <w:t xml:space="preserve">           500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0"/>
              <w:jc w:val="center"/>
            </w:pPr>
            <w:r>
              <w:rPr>
                <w:rFonts w:ascii="Arial" w:eastAsia="Arial" w:hAnsi="Arial" w:cs="Arial"/>
                <w:sz w:val="16"/>
              </w:rPr>
              <w:t xml:space="preserve">500  </w:t>
            </w:r>
          </w:p>
        </w:tc>
        <w:tc>
          <w:tcPr>
            <w:tcW w:w="5386"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86"/>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line="259" w:lineRule="auto"/>
              <w:ind w:right="18"/>
              <w:jc w:val="center"/>
            </w:pPr>
            <w:r>
              <w:rPr>
                <w:rFonts w:ascii="Sylfaen" w:eastAsia="Sylfaen" w:hAnsi="Sylfaen" w:cs="Sylfaen"/>
                <w:sz w:val="16"/>
              </w:rPr>
              <w:t>ხუცუბანშიმცხოვრებმოქალაქემანუჩარლომინიაშვილის</w:t>
            </w:r>
          </w:p>
        </w:tc>
      </w:tr>
      <w:tr w:rsidR="00497BDA" w:rsidTr="00F86F83">
        <w:trPr>
          <w:trHeight w:val="667"/>
        </w:trPr>
        <w:tc>
          <w:tcPr>
            <w:tcW w:w="655"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left="7"/>
            </w:pPr>
            <w:r>
              <w:rPr>
                <w:rFonts w:ascii="Times New Roman" w:eastAsia="Times New Roman" w:hAnsi="Times New Roman"/>
                <w:sz w:val="16"/>
              </w:rPr>
              <w:t xml:space="preserve">234 </w:t>
            </w:r>
          </w:p>
        </w:tc>
        <w:tc>
          <w:tcPr>
            <w:tcW w:w="3686"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right="86"/>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114. 114240743 </w:t>
            </w:r>
          </w:p>
          <w:p w:rsidR="00497BDA" w:rsidRDefault="00497BDA" w:rsidP="00497BDA">
            <w:pPr>
              <w:spacing w:line="259" w:lineRule="auto"/>
              <w:ind w:right="86"/>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14 </w:t>
            </w:r>
            <w:r>
              <w:rPr>
                <w:rFonts w:ascii="Sylfaen" w:eastAsia="Sylfaen" w:hAnsi="Sylfaen" w:cs="Sylfaen"/>
                <w:sz w:val="16"/>
              </w:rPr>
              <w:t>მარტი</w:t>
            </w:r>
          </w:p>
        </w:tc>
        <w:tc>
          <w:tcPr>
            <w:tcW w:w="1692" w:type="dxa"/>
            <w:tcBorders>
              <w:top w:val="single" w:sz="4" w:space="0" w:color="000000"/>
              <w:left w:val="single" w:sz="4" w:space="0" w:color="000000"/>
              <w:bottom w:val="single" w:sz="3" w:space="0" w:color="000000"/>
              <w:right w:val="single" w:sz="4" w:space="0" w:color="000000"/>
            </w:tcBorders>
            <w:vAlign w:val="center"/>
          </w:tcPr>
          <w:p w:rsidR="00497BDA" w:rsidRDefault="00F86F83" w:rsidP="00497BDA">
            <w:pPr>
              <w:spacing w:line="259" w:lineRule="auto"/>
              <w:ind w:right="88"/>
              <w:jc w:val="center"/>
            </w:pPr>
            <w:r>
              <w:rPr>
                <w:rFonts w:ascii="Sylfaen" w:eastAsia="Sylfaen" w:hAnsi="Sylfaen" w:cs="Sylfaen"/>
                <w:sz w:val="16"/>
              </w:rPr>
              <w:t>ერთჯერადი დახმარება</w:t>
            </w:r>
          </w:p>
        </w:tc>
        <w:tc>
          <w:tcPr>
            <w:tcW w:w="1002"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right="87"/>
              <w:jc w:val="center"/>
            </w:pPr>
            <w:r>
              <w:rPr>
                <w:rFonts w:ascii="Arial" w:eastAsia="Arial" w:hAnsi="Arial" w:cs="Arial"/>
                <w:sz w:val="16"/>
              </w:rPr>
              <w:t xml:space="preserve">           500  </w:t>
            </w:r>
          </w:p>
        </w:tc>
        <w:tc>
          <w:tcPr>
            <w:tcW w:w="1134" w:type="dxa"/>
            <w:tcBorders>
              <w:top w:val="single" w:sz="4" w:space="0" w:color="000000"/>
              <w:left w:val="single" w:sz="3" w:space="0" w:color="000000"/>
              <w:bottom w:val="single" w:sz="3" w:space="0" w:color="000000"/>
              <w:right w:val="single" w:sz="4" w:space="0" w:color="000000"/>
            </w:tcBorders>
            <w:vAlign w:val="center"/>
          </w:tcPr>
          <w:p w:rsidR="00497BDA" w:rsidRDefault="00497BDA" w:rsidP="00497BDA">
            <w:pPr>
              <w:spacing w:line="259" w:lineRule="auto"/>
              <w:ind w:right="86"/>
              <w:jc w:val="center"/>
            </w:pPr>
            <w:r>
              <w:rPr>
                <w:rFonts w:ascii="Arial" w:eastAsia="Arial" w:hAnsi="Arial" w:cs="Arial"/>
                <w:sz w:val="16"/>
              </w:rPr>
              <w:t xml:space="preserve">           500  </w:t>
            </w:r>
          </w:p>
        </w:tc>
        <w:tc>
          <w:tcPr>
            <w:tcW w:w="992"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0"/>
              <w:jc w:val="center"/>
            </w:pPr>
            <w:r>
              <w:rPr>
                <w:rFonts w:ascii="Arial" w:eastAsia="Arial" w:hAnsi="Arial" w:cs="Arial"/>
                <w:sz w:val="16"/>
              </w:rPr>
              <w:t xml:space="preserve">500  </w:t>
            </w:r>
          </w:p>
        </w:tc>
        <w:tc>
          <w:tcPr>
            <w:tcW w:w="5386" w:type="dxa"/>
            <w:tcBorders>
              <w:top w:val="single" w:sz="4" w:space="0" w:color="000000"/>
              <w:left w:val="single" w:sz="3" w:space="0" w:color="000000"/>
              <w:bottom w:val="single" w:sz="3" w:space="0" w:color="000000"/>
              <w:right w:val="single" w:sz="4" w:space="0" w:color="000000"/>
            </w:tcBorders>
          </w:tcPr>
          <w:p w:rsidR="00497BDA" w:rsidRDefault="00497BDA" w:rsidP="00497BDA">
            <w:pPr>
              <w:spacing w:line="259" w:lineRule="auto"/>
              <w:ind w:right="87"/>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59" w:lineRule="auto"/>
              <w:jc w:val="center"/>
            </w:pPr>
            <w:r>
              <w:rPr>
                <w:rFonts w:ascii="Sylfaen" w:eastAsia="Sylfaen" w:hAnsi="Sylfaen" w:cs="Sylfaen"/>
                <w:sz w:val="16"/>
              </w:rPr>
              <w:t>თხილაიშვილის</w:t>
            </w:r>
            <w:r>
              <w:rPr>
                <w:rFonts w:ascii="Times New Roman" w:eastAsia="Times New Roman" w:hAnsi="Times New Roman"/>
                <w:sz w:val="16"/>
              </w:rPr>
              <w:t xml:space="preserve"> 6-</w:t>
            </w:r>
            <w:r>
              <w:rPr>
                <w:rFonts w:ascii="Sylfaen" w:eastAsia="Sylfaen" w:hAnsi="Sylfaen" w:cs="Sylfaen"/>
                <w:sz w:val="16"/>
              </w:rPr>
              <w:t>შიმცხოვრებმოქალაქებროლცააბლოთიას</w:t>
            </w:r>
          </w:p>
        </w:tc>
      </w:tr>
      <w:tr w:rsidR="00497BDA" w:rsidTr="00F86F83">
        <w:trPr>
          <w:trHeight w:val="667"/>
        </w:trPr>
        <w:tc>
          <w:tcPr>
            <w:tcW w:w="655"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7"/>
            </w:pPr>
            <w:r>
              <w:rPr>
                <w:rFonts w:ascii="Times New Roman" w:eastAsia="Times New Roman" w:hAnsi="Times New Roman"/>
                <w:sz w:val="16"/>
              </w:rPr>
              <w:t xml:space="preserve">235 </w:t>
            </w:r>
          </w:p>
        </w:tc>
        <w:tc>
          <w:tcPr>
            <w:tcW w:w="3686"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6"/>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114. 114240744 </w:t>
            </w:r>
          </w:p>
          <w:p w:rsidR="00497BDA" w:rsidRDefault="00497BDA" w:rsidP="00497BDA">
            <w:pPr>
              <w:spacing w:line="259" w:lineRule="auto"/>
              <w:ind w:right="86"/>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14 </w:t>
            </w:r>
            <w:r>
              <w:rPr>
                <w:rFonts w:ascii="Sylfaen" w:eastAsia="Sylfaen" w:hAnsi="Sylfaen" w:cs="Sylfaen"/>
                <w:sz w:val="16"/>
              </w:rPr>
              <w:t>მარტი</w:t>
            </w:r>
          </w:p>
        </w:tc>
        <w:tc>
          <w:tcPr>
            <w:tcW w:w="1692" w:type="dxa"/>
            <w:tcBorders>
              <w:top w:val="single" w:sz="3"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8"/>
              <w:jc w:val="center"/>
            </w:pPr>
            <w:r>
              <w:rPr>
                <w:rFonts w:ascii="Sylfaen" w:eastAsia="Sylfaen" w:hAnsi="Sylfaen" w:cs="Sylfaen"/>
                <w:sz w:val="16"/>
              </w:rPr>
              <w:t>ერთჯერადი დახმარება</w:t>
            </w:r>
          </w:p>
        </w:tc>
        <w:tc>
          <w:tcPr>
            <w:tcW w:w="1002"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7"/>
              <w:jc w:val="center"/>
            </w:pPr>
            <w:r>
              <w:rPr>
                <w:rFonts w:ascii="Arial" w:eastAsia="Arial" w:hAnsi="Arial" w:cs="Arial"/>
                <w:sz w:val="16"/>
              </w:rPr>
              <w:t xml:space="preserve">           700  </w:t>
            </w:r>
          </w:p>
        </w:tc>
        <w:tc>
          <w:tcPr>
            <w:tcW w:w="1134" w:type="dxa"/>
            <w:tcBorders>
              <w:top w:val="single" w:sz="3"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6"/>
              <w:jc w:val="center"/>
            </w:pPr>
            <w:r>
              <w:rPr>
                <w:rFonts w:ascii="Arial" w:eastAsia="Arial" w:hAnsi="Arial" w:cs="Arial"/>
                <w:sz w:val="16"/>
              </w:rPr>
              <w:t xml:space="preserve">           700  </w:t>
            </w:r>
          </w:p>
        </w:tc>
        <w:tc>
          <w:tcPr>
            <w:tcW w:w="992"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0"/>
              <w:jc w:val="center"/>
            </w:pPr>
            <w:r>
              <w:rPr>
                <w:rFonts w:ascii="Arial" w:eastAsia="Arial" w:hAnsi="Arial" w:cs="Arial"/>
                <w:sz w:val="16"/>
              </w:rPr>
              <w:t xml:space="preserve">700  </w:t>
            </w:r>
          </w:p>
        </w:tc>
        <w:tc>
          <w:tcPr>
            <w:tcW w:w="5386" w:type="dxa"/>
            <w:tcBorders>
              <w:top w:val="single" w:sz="3" w:space="0" w:color="000000"/>
              <w:left w:val="single" w:sz="3" w:space="0" w:color="000000"/>
              <w:bottom w:val="single" w:sz="4" w:space="0" w:color="000000"/>
              <w:right w:val="single" w:sz="4" w:space="0" w:color="000000"/>
            </w:tcBorders>
          </w:tcPr>
          <w:p w:rsidR="00497BDA" w:rsidRDefault="00497BDA" w:rsidP="00497BDA">
            <w:pPr>
              <w:spacing w:line="259" w:lineRule="auto"/>
              <w:ind w:right="86"/>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line="259" w:lineRule="auto"/>
              <w:ind w:left="10"/>
            </w:pPr>
            <w:r>
              <w:rPr>
                <w:rFonts w:ascii="Sylfaen" w:eastAsia="Sylfaen" w:hAnsi="Sylfaen" w:cs="Sylfaen"/>
                <w:sz w:val="16"/>
              </w:rPr>
              <w:t>ქობულეთშიმცხოვრებმოქალაქეგელა</w:t>
            </w:r>
          </w:p>
          <w:p w:rsidR="00497BDA" w:rsidRDefault="00497BDA" w:rsidP="00497BDA">
            <w:pPr>
              <w:spacing w:line="259" w:lineRule="auto"/>
              <w:ind w:right="86"/>
              <w:jc w:val="center"/>
            </w:pPr>
            <w:r>
              <w:rPr>
                <w:rFonts w:ascii="Sylfaen" w:eastAsia="Sylfaen" w:hAnsi="Sylfaen" w:cs="Sylfaen"/>
                <w:sz w:val="16"/>
              </w:rPr>
              <w:t>ცენტერაძეს</w:t>
            </w:r>
          </w:p>
        </w:tc>
      </w:tr>
      <w:tr w:rsidR="00497BDA" w:rsidTr="00F86F83">
        <w:trPr>
          <w:trHeight w:val="666"/>
        </w:trPr>
        <w:tc>
          <w:tcPr>
            <w:tcW w:w="655"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7"/>
            </w:pPr>
            <w:r>
              <w:rPr>
                <w:rFonts w:ascii="Times New Roman" w:eastAsia="Times New Roman" w:hAnsi="Times New Roman"/>
                <w:sz w:val="16"/>
              </w:rPr>
              <w:t xml:space="preserve">236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6"/>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114. 114240745 </w:t>
            </w:r>
          </w:p>
          <w:p w:rsidR="00497BDA" w:rsidRDefault="00497BDA" w:rsidP="00497BDA">
            <w:pPr>
              <w:spacing w:line="259" w:lineRule="auto"/>
              <w:ind w:right="86"/>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14 </w:t>
            </w:r>
            <w:r>
              <w:rPr>
                <w:rFonts w:ascii="Sylfaen" w:eastAsia="Sylfaen" w:hAnsi="Sylfaen" w:cs="Sylfaen"/>
                <w:sz w:val="16"/>
              </w:rPr>
              <w:t>მარტი</w:t>
            </w:r>
          </w:p>
        </w:tc>
        <w:tc>
          <w:tcPr>
            <w:tcW w:w="1692"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8"/>
              <w:jc w:val="center"/>
            </w:pPr>
            <w:r>
              <w:rPr>
                <w:rFonts w:ascii="Sylfaen" w:eastAsia="Sylfaen" w:hAnsi="Sylfaen" w:cs="Sylfaen"/>
                <w:sz w:val="16"/>
              </w:rPr>
              <w:t>ერთჯერადი დახმარება</w:t>
            </w:r>
          </w:p>
        </w:tc>
        <w:tc>
          <w:tcPr>
            <w:tcW w:w="100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7"/>
              <w:jc w:val="center"/>
            </w:pPr>
            <w:r>
              <w:rPr>
                <w:rFonts w:ascii="Arial" w:eastAsia="Arial" w:hAnsi="Arial" w:cs="Arial"/>
                <w:sz w:val="16"/>
              </w:rPr>
              <w:t xml:space="preserve">        1,000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6"/>
              <w:jc w:val="center"/>
            </w:pPr>
            <w:r>
              <w:rPr>
                <w:rFonts w:ascii="Arial" w:eastAsia="Arial" w:hAnsi="Arial" w:cs="Arial"/>
                <w:sz w:val="16"/>
              </w:rPr>
              <w:t xml:space="preserve">        1,000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127"/>
              <w:jc w:val="center"/>
            </w:pPr>
          </w:p>
          <w:p w:rsidR="00497BDA" w:rsidRDefault="00497BDA" w:rsidP="00497BDA">
            <w:pPr>
              <w:spacing w:line="259" w:lineRule="auto"/>
              <w:ind w:right="87"/>
              <w:jc w:val="center"/>
            </w:pPr>
            <w:r>
              <w:rPr>
                <w:rFonts w:ascii="Arial" w:eastAsia="Arial" w:hAnsi="Arial" w:cs="Arial"/>
                <w:sz w:val="16"/>
              </w:rPr>
              <w:t xml:space="preserve">1,000  </w:t>
            </w:r>
          </w:p>
        </w:tc>
        <w:tc>
          <w:tcPr>
            <w:tcW w:w="5386"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86"/>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line="259" w:lineRule="auto"/>
              <w:ind w:right="88"/>
              <w:jc w:val="center"/>
            </w:pPr>
            <w:r>
              <w:rPr>
                <w:rFonts w:ascii="Sylfaen" w:eastAsia="Sylfaen" w:hAnsi="Sylfaen" w:cs="Sylfaen"/>
                <w:sz w:val="16"/>
              </w:rPr>
              <w:t>ხუცუბანშიმცხოვრებმოქალაქეთინა</w:t>
            </w:r>
          </w:p>
          <w:p w:rsidR="00497BDA" w:rsidRDefault="00497BDA" w:rsidP="00497BDA">
            <w:pPr>
              <w:spacing w:line="259" w:lineRule="auto"/>
              <w:ind w:right="87"/>
              <w:jc w:val="center"/>
            </w:pPr>
            <w:r>
              <w:rPr>
                <w:rFonts w:ascii="Sylfaen" w:eastAsia="Sylfaen" w:hAnsi="Sylfaen" w:cs="Sylfaen"/>
                <w:sz w:val="16"/>
              </w:rPr>
              <w:t>ხაბაზს</w:t>
            </w:r>
          </w:p>
        </w:tc>
      </w:tr>
      <w:tr w:rsidR="00497BDA" w:rsidTr="00F86F83">
        <w:trPr>
          <w:trHeight w:val="666"/>
        </w:trPr>
        <w:tc>
          <w:tcPr>
            <w:tcW w:w="655"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7"/>
            </w:pPr>
            <w:r>
              <w:rPr>
                <w:rFonts w:ascii="Times New Roman" w:eastAsia="Times New Roman" w:hAnsi="Times New Roman"/>
                <w:sz w:val="16"/>
              </w:rPr>
              <w:t xml:space="preserve">237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6"/>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114. 114240747 </w:t>
            </w:r>
          </w:p>
          <w:p w:rsidR="00497BDA" w:rsidRDefault="00497BDA" w:rsidP="00497BDA">
            <w:pPr>
              <w:spacing w:line="259" w:lineRule="auto"/>
              <w:ind w:right="86"/>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14 </w:t>
            </w:r>
            <w:r>
              <w:rPr>
                <w:rFonts w:ascii="Sylfaen" w:eastAsia="Sylfaen" w:hAnsi="Sylfaen" w:cs="Sylfaen"/>
                <w:sz w:val="16"/>
              </w:rPr>
              <w:t>მარტი</w:t>
            </w:r>
          </w:p>
        </w:tc>
        <w:tc>
          <w:tcPr>
            <w:tcW w:w="1692"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8"/>
              <w:jc w:val="center"/>
            </w:pPr>
            <w:r>
              <w:rPr>
                <w:rFonts w:ascii="Sylfaen" w:eastAsia="Sylfaen" w:hAnsi="Sylfaen" w:cs="Sylfaen"/>
                <w:sz w:val="16"/>
              </w:rPr>
              <w:t>ერთჯერადი დახმარება</w:t>
            </w:r>
          </w:p>
        </w:tc>
        <w:tc>
          <w:tcPr>
            <w:tcW w:w="100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7"/>
              <w:jc w:val="center"/>
            </w:pPr>
            <w:r>
              <w:rPr>
                <w:rFonts w:ascii="Arial" w:eastAsia="Arial" w:hAnsi="Arial" w:cs="Arial"/>
                <w:sz w:val="16"/>
              </w:rPr>
              <w:t xml:space="preserve">        1,000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6"/>
              <w:jc w:val="center"/>
            </w:pPr>
            <w:r>
              <w:rPr>
                <w:rFonts w:ascii="Arial" w:eastAsia="Arial" w:hAnsi="Arial" w:cs="Arial"/>
                <w:sz w:val="16"/>
              </w:rPr>
              <w:t xml:space="preserve">        1,000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127"/>
              <w:jc w:val="center"/>
            </w:pPr>
          </w:p>
          <w:p w:rsidR="00497BDA" w:rsidRDefault="00497BDA" w:rsidP="00497BDA">
            <w:pPr>
              <w:spacing w:line="259" w:lineRule="auto"/>
              <w:ind w:right="87"/>
              <w:jc w:val="center"/>
            </w:pPr>
            <w:r>
              <w:rPr>
                <w:rFonts w:ascii="Arial" w:eastAsia="Arial" w:hAnsi="Arial" w:cs="Arial"/>
                <w:sz w:val="16"/>
              </w:rPr>
              <w:t xml:space="preserve">1,000  </w:t>
            </w:r>
          </w:p>
        </w:tc>
        <w:tc>
          <w:tcPr>
            <w:tcW w:w="5386"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left="13" w:hanging="13"/>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თბილისის</w:t>
            </w:r>
            <w:r>
              <w:rPr>
                <w:rFonts w:ascii="Times New Roman" w:eastAsia="Times New Roman" w:hAnsi="Times New Roman"/>
                <w:sz w:val="16"/>
              </w:rPr>
              <w:t xml:space="preserve"> 1-</w:t>
            </w:r>
            <w:r>
              <w:rPr>
                <w:rFonts w:ascii="Sylfaen" w:eastAsia="Sylfaen" w:hAnsi="Sylfaen" w:cs="Sylfaen"/>
                <w:sz w:val="16"/>
              </w:rPr>
              <w:t>შიმცხოვრებმოქალაქემადონაფხაკაძეს</w:t>
            </w:r>
          </w:p>
        </w:tc>
      </w:tr>
      <w:tr w:rsidR="00497BDA" w:rsidTr="00F86F83">
        <w:trPr>
          <w:trHeight w:val="667"/>
        </w:trPr>
        <w:tc>
          <w:tcPr>
            <w:tcW w:w="655"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7"/>
            </w:pPr>
            <w:r>
              <w:rPr>
                <w:rFonts w:ascii="Times New Roman" w:eastAsia="Times New Roman" w:hAnsi="Times New Roman"/>
                <w:sz w:val="16"/>
              </w:rPr>
              <w:t xml:space="preserve">238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6"/>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114. 114240748 </w:t>
            </w:r>
          </w:p>
          <w:p w:rsidR="00497BDA" w:rsidRDefault="00497BDA" w:rsidP="00497BDA">
            <w:pPr>
              <w:spacing w:line="259" w:lineRule="auto"/>
              <w:ind w:right="86"/>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14 </w:t>
            </w:r>
            <w:r>
              <w:rPr>
                <w:rFonts w:ascii="Sylfaen" w:eastAsia="Sylfaen" w:hAnsi="Sylfaen" w:cs="Sylfaen"/>
                <w:sz w:val="16"/>
              </w:rPr>
              <w:t>მარტი</w:t>
            </w:r>
          </w:p>
        </w:tc>
        <w:tc>
          <w:tcPr>
            <w:tcW w:w="1692"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8"/>
              <w:jc w:val="center"/>
            </w:pPr>
            <w:r>
              <w:rPr>
                <w:rFonts w:ascii="Sylfaen" w:eastAsia="Sylfaen" w:hAnsi="Sylfaen" w:cs="Sylfaen"/>
                <w:sz w:val="16"/>
              </w:rPr>
              <w:t>ერთჯერადი დახმარება</w:t>
            </w:r>
          </w:p>
        </w:tc>
        <w:tc>
          <w:tcPr>
            <w:tcW w:w="100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7"/>
              <w:jc w:val="center"/>
            </w:pPr>
            <w:r>
              <w:rPr>
                <w:rFonts w:ascii="Arial" w:eastAsia="Arial" w:hAnsi="Arial" w:cs="Arial"/>
                <w:sz w:val="16"/>
              </w:rPr>
              <w:t xml:space="preserve">        2,200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6"/>
              <w:jc w:val="center"/>
            </w:pPr>
            <w:r>
              <w:rPr>
                <w:rFonts w:ascii="Arial" w:eastAsia="Arial" w:hAnsi="Arial" w:cs="Arial"/>
                <w:sz w:val="16"/>
              </w:rPr>
              <w:t xml:space="preserve">        2,200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127"/>
              <w:jc w:val="center"/>
            </w:pPr>
          </w:p>
          <w:p w:rsidR="00497BDA" w:rsidRDefault="00497BDA" w:rsidP="00497BDA">
            <w:pPr>
              <w:spacing w:line="259" w:lineRule="auto"/>
              <w:ind w:right="87"/>
              <w:jc w:val="center"/>
            </w:pPr>
            <w:r>
              <w:rPr>
                <w:rFonts w:ascii="Arial" w:eastAsia="Arial" w:hAnsi="Arial" w:cs="Arial"/>
                <w:sz w:val="16"/>
              </w:rPr>
              <w:t xml:space="preserve">2,200  </w:t>
            </w:r>
          </w:p>
        </w:tc>
        <w:tc>
          <w:tcPr>
            <w:tcW w:w="5386"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87"/>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59" w:lineRule="auto"/>
              <w:jc w:val="center"/>
            </w:pPr>
            <w:r>
              <w:rPr>
                <w:rFonts w:ascii="Sylfaen" w:eastAsia="Sylfaen" w:hAnsi="Sylfaen" w:cs="Sylfaen"/>
                <w:sz w:val="16"/>
              </w:rPr>
              <w:t>რუსთაველის</w:t>
            </w:r>
            <w:r>
              <w:rPr>
                <w:rFonts w:ascii="Times New Roman" w:eastAsia="Times New Roman" w:hAnsi="Times New Roman"/>
                <w:sz w:val="16"/>
              </w:rPr>
              <w:t xml:space="preserve"> 162</w:t>
            </w:r>
            <w:r>
              <w:rPr>
                <w:rFonts w:ascii="Sylfaen" w:eastAsia="Sylfaen" w:hAnsi="Sylfaen" w:cs="Sylfaen"/>
                <w:sz w:val="16"/>
              </w:rPr>
              <w:t>დ</w:t>
            </w:r>
            <w:r>
              <w:rPr>
                <w:rFonts w:ascii="Times New Roman" w:eastAsia="Times New Roman" w:hAnsi="Times New Roman"/>
                <w:sz w:val="16"/>
              </w:rPr>
              <w:t>-</w:t>
            </w:r>
            <w:r>
              <w:rPr>
                <w:rFonts w:ascii="Sylfaen" w:eastAsia="Sylfaen" w:hAnsi="Sylfaen" w:cs="Sylfaen"/>
                <w:sz w:val="16"/>
              </w:rPr>
              <w:t>შიმცხოვრებმოქალაქესაბაბუნტურს</w:t>
            </w:r>
          </w:p>
        </w:tc>
      </w:tr>
    </w:tbl>
    <w:p w:rsidR="00497BDA" w:rsidRDefault="00497BDA" w:rsidP="00497BDA">
      <w:pPr>
        <w:spacing w:after="0" w:line="259" w:lineRule="auto"/>
        <w:ind w:left="-1793" w:right="9935"/>
      </w:pPr>
    </w:p>
    <w:tbl>
      <w:tblPr>
        <w:tblStyle w:val="TableGrid"/>
        <w:tblW w:w="14554" w:type="dxa"/>
        <w:tblInd w:w="-828" w:type="dxa"/>
        <w:tblLayout w:type="fixed"/>
        <w:tblCellMar>
          <w:top w:w="50" w:type="dxa"/>
          <w:left w:w="118" w:type="dxa"/>
          <w:right w:w="26" w:type="dxa"/>
        </w:tblCellMar>
        <w:tblLook w:val="04A0"/>
      </w:tblPr>
      <w:tblGrid>
        <w:gridCol w:w="662"/>
        <w:gridCol w:w="3686"/>
        <w:gridCol w:w="1701"/>
        <w:gridCol w:w="993"/>
        <w:gridCol w:w="1134"/>
        <w:gridCol w:w="992"/>
        <w:gridCol w:w="5386"/>
      </w:tblGrid>
      <w:tr w:rsidR="00497BDA" w:rsidTr="00C10111">
        <w:trPr>
          <w:trHeight w:val="1066"/>
        </w:trPr>
        <w:tc>
          <w:tcPr>
            <w:tcW w:w="662" w:type="dxa"/>
            <w:tcBorders>
              <w:top w:val="nil"/>
              <w:left w:val="single" w:sz="4" w:space="0" w:color="000000"/>
              <w:bottom w:val="single" w:sz="3"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239 </w:t>
            </w:r>
          </w:p>
        </w:tc>
        <w:tc>
          <w:tcPr>
            <w:tcW w:w="3686" w:type="dxa"/>
            <w:tcBorders>
              <w:top w:val="nil"/>
              <w:left w:val="single" w:sz="4" w:space="0" w:color="000000"/>
              <w:bottom w:val="single" w:sz="3" w:space="0" w:color="000000"/>
              <w:right w:val="single" w:sz="4" w:space="0" w:color="000000"/>
            </w:tcBorders>
            <w:vAlign w:val="center"/>
          </w:tcPr>
          <w:p w:rsidR="00497BDA" w:rsidRDefault="00497BDA" w:rsidP="00C10111">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114. 114240749</w:t>
            </w:r>
          </w:p>
          <w:p w:rsidR="00497BDA" w:rsidRDefault="00497BDA" w:rsidP="00C10111">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14 </w:t>
            </w:r>
            <w:r>
              <w:rPr>
                <w:rFonts w:ascii="Sylfaen" w:eastAsia="Sylfaen" w:hAnsi="Sylfaen" w:cs="Sylfaen"/>
                <w:sz w:val="16"/>
              </w:rPr>
              <w:t>მარტი</w:t>
            </w:r>
          </w:p>
        </w:tc>
        <w:tc>
          <w:tcPr>
            <w:tcW w:w="1701" w:type="dxa"/>
            <w:tcBorders>
              <w:top w:val="nil"/>
              <w:left w:val="single" w:sz="4" w:space="0" w:color="000000"/>
              <w:bottom w:val="single" w:sz="3" w:space="0" w:color="000000"/>
              <w:right w:val="single" w:sz="4" w:space="0" w:color="000000"/>
            </w:tcBorders>
          </w:tcPr>
          <w:p w:rsidR="00497BDA" w:rsidRDefault="00497BDA" w:rsidP="00C10111">
            <w:pPr>
              <w:ind w:left="27" w:hanging="27"/>
              <w:jc w:val="center"/>
            </w:pPr>
            <w:r>
              <w:rPr>
                <w:rFonts w:ascii="Sylfaen" w:eastAsia="Sylfaen" w:hAnsi="Sylfaen" w:cs="Sylfaen"/>
                <w:sz w:val="16"/>
              </w:rPr>
              <w:t>მოწყვლადიკატეგორიისოჯახებისათვისმინიმალური</w:t>
            </w:r>
          </w:p>
          <w:p w:rsidR="00497BDA" w:rsidRDefault="00497BDA" w:rsidP="00C10111">
            <w:pPr>
              <w:spacing w:line="259" w:lineRule="auto"/>
              <w:ind w:right="40"/>
              <w:jc w:val="center"/>
            </w:pPr>
            <w:r>
              <w:rPr>
                <w:rFonts w:ascii="Sylfaen" w:eastAsia="Sylfaen" w:hAnsi="Sylfaen" w:cs="Sylfaen"/>
                <w:sz w:val="16"/>
              </w:rPr>
              <w:t>საცხოვრებელიპირობებისშექმნა</w:t>
            </w:r>
          </w:p>
        </w:tc>
        <w:tc>
          <w:tcPr>
            <w:tcW w:w="993" w:type="dxa"/>
            <w:tcBorders>
              <w:top w:val="nil"/>
              <w:left w:val="single" w:sz="4" w:space="0" w:color="000000"/>
              <w:bottom w:val="single" w:sz="3" w:space="0" w:color="000000"/>
              <w:right w:val="single" w:sz="3" w:space="0" w:color="000000"/>
            </w:tcBorders>
            <w:vAlign w:val="center"/>
          </w:tcPr>
          <w:p w:rsidR="00497BDA" w:rsidRDefault="00497BDA" w:rsidP="00C10111">
            <w:pPr>
              <w:spacing w:line="259" w:lineRule="auto"/>
              <w:ind w:right="94"/>
              <w:jc w:val="center"/>
            </w:pPr>
            <w:r>
              <w:rPr>
                <w:rFonts w:ascii="Arial" w:eastAsia="Arial" w:hAnsi="Arial" w:cs="Arial"/>
                <w:sz w:val="16"/>
              </w:rPr>
              <w:t>33,825</w:t>
            </w:r>
          </w:p>
        </w:tc>
        <w:tc>
          <w:tcPr>
            <w:tcW w:w="1134" w:type="dxa"/>
            <w:tcBorders>
              <w:top w:val="nil"/>
              <w:left w:val="single" w:sz="3" w:space="0" w:color="000000"/>
              <w:bottom w:val="single" w:sz="3" w:space="0" w:color="000000"/>
              <w:right w:val="single" w:sz="4" w:space="0" w:color="000000"/>
            </w:tcBorders>
            <w:vAlign w:val="center"/>
          </w:tcPr>
          <w:p w:rsidR="00497BDA" w:rsidRDefault="00497BDA" w:rsidP="00C10111">
            <w:pPr>
              <w:spacing w:line="259" w:lineRule="auto"/>
              <w:ind w:right="94"/>
              <w:jc w:val="center"/>
            </w:pPr>
            <w:r>
              <w:rPr>
                <w:rFonts w:ascii="Arial" w:eastAsia="Arial" w:hAnsi="Arial" w:cs="Arial"/>
                <w:sz w:val="16"/>
              </w:rPr>
              <w:t>33,825</w:t>
            </w:r>
          </w:p>
        </w:tc>
        <w:tc>
          <w:tcPr>
            <w:tcW w:w="992" w:type="dxa"/>
            <w:tcBorders>
              <w:top w:val="nil"/>
              <w:left w:val="single" w:sz="4" w:space="0" w:color="000000"/>
              <w:bottom w:val="single" w:sz="3" w:space="0" w:color="000000"/>
              <w:right w:val="single" w:sz="3" w:space="0" w:color="000000"/>
            </w:tcBorders>
            <w:vAlign w:val="center"/>
          </w:tcPr>
          <w:p w:rsidR="00497BDA" w:rsidRDefault="00497BDA" w:rsidP="00C10111">
            <w:pPr>
              <w:spacing w:line="259" w:lineRule="auto"/>
              <w:ind w:left="33"/>
              <w:jc w:val="center"/>
            </w:pPr>
          </w:p>
          <w:p w:rsidR="00497BDA" w:rsidRDefault="00497BDA" w:rsidP="00C10111">
            <w:pPr>
              <w:spacing w:line="259" w:lineRule="auto"/>
              <w:ind w:left="13"/>
              <w:jc w:val="center"/>
            </w:pPr>
            <w:r>
              <w:rPr>
                <w:rFonts w:ascii="Arial" w:eastAsia="Arial" w:hAnsi="Arial" w:cs="Arial"/>
                <w:sz w:val="16"/>
              </w:rPr>
              <w:t>27,845</w:t>
            </w:r>
          </w:p>
        </w:tc>
        <w:tc>
          <w:tcPr>
            <w:tcW w:w="5386" w:type="dxa"/>
            <w:tcBorders>
              <w:top w:val="nil"/>
              <w:left w:val="single" w:sz="3" w:space="0" w:color="000000"/>
              <w:bottom w:val="single" w:sz="3" w:space="0" w:color="000000"/>
              <w:right w:val="single" w:sz="4" w:space="0" w:color="000000"/>
            </w:tcBorders>
          </w:tcPr>
          <w:p w:rsidR="00497BDA" w:rsidRDefault="00497BDA" w:rsidP="00C10111">
            <w:pPr>
              <w:spacing w:line="259" w:lineRule="auto"/>
              <w:ind w:left="13"/>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ხულოს</w:t>
            </w:r>
          </w:p>
          <w:p w:rsidR="00497BDA" w:rsidRDefault="00497BDA" w:rsidP="00C10111">
            <w:pPr>
              <w:spacing w:line="241" w:lineRule="auto"/>
              <w:jc w:val="center"/>
            </w:pPr>
            <w:r>
              <w:rPr>
                <w:rFonts w:ascii="Times New Roman" w:eastAsia="Times New Roman" w:hAnsi="Times New Roman"/>
                <w:sz w:val="16"/>
              </w:rPr>
              <w:t>22-</w:t>
            </w:r>
            <w:r>
              <w:rPr>
                <w:rFonts w:ascii="Sylfaen" w:eastAsia="Sylfaen" w:hAnsi="Sylfaen" w:cs="Sylfaen"/>
                <w:sz w:val="16"/>
              </w:rPr>
              <w:t>შიმცხოვრებმოქალაქელამზირადოლიძესსაცოხვრებელისახლისგამაგრებითისამუშაოებისშესყიდვის</w:t>
            </w:r>
          </w:p>
          <w:p w:rsidR="00497BDA" w:rsidRDefault="00497BDA" w:rsidP="00C10111">
            <w:pPr>
              <w:spacing w:line="259" w:lineRule="auto"/>
              <w:ind w:right="93"/>
              <w:jc w:val="center"/>
            </w:pPr>
            <w:r>
              <w:rPr>
                <w:rFonts w:ascii="Sylfaen" w:eastAsia="Sylfaen" w:hAnsi="Sylfaen" w:cs="Sylfaen"/>
                <w:sz w:val="16"/>
              </w:rPr>
              <w:t>მიზნით</w:t>
            </w:r>
          </w:p>
        </w:tc>
      </w:tr>
      <w:tr w:rsidR="00497BDA" w:rsidTr="00C10111">
        <w:trPr>
          <w:trHeight w:val="1103"/>
        </w:trPr>
        <w:tc>
          <w:tcPr>
            <w:tcW w:w="662"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240 </w:t>
            </w:r>
          </w:p>
        </w:tc>
        <w:tc>
          <w:tcPr>
            <w:tcW w:w="3686" w:type="dxa"/>
            <w:tcBorders>
              <w:top w:val="single" w:sz="3" w:space="0" w:color="000000"/>
              <w:left w:val="single" w:sz="4" w:space="0" w:color="000000"/>
              <w:bottom w:val="single" w:sz="4" w:space="0" w:color="000000"/>
              <w:right w:val="single" w:sz="4" w:space="0" w:color="000000"/>
            </w:tcBorders>
            <w:vAlign w:val="center"/>
          </w:tcPr>
          <w:p w:rsidR="00497BDA" w:rsidRDefault="00497BDA" w:rsidP="00C10111">
            <w:pPr>
              <w:spacing w:line="259" w:lineRule="auto"/>
              <w:ind w:left="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114. 1142407410</w:t>
            </w:r>
          </w:p>
          <w:p w:rsidR="00497BDA" w:rsidRDefault="00497BDA" w:rsidP="00C10111">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14 </w:t>
            </w:r>
            <w:r>
              <w:rPr>
                <w:rFonts w:ascii="Sylfaen" w:eastAsia="Sylfaen" w:hAnsi="Sylfaen" w:cs="Sylfaen"/>
                <w:sz w:val="16"/>
              </w:rPr>
              <w:t>მარტი</w:t>
            </w:r>
          </w:p>
        </w:tc>
        <w:tc>
          <w:tcPr>
            <w:tcW w:w="1701" w:type="dxa"/>
            <w:tcBorders>
              <w:top w:val="single" w:sz="3" w:space="0" w:color="000000"/>
              <w:left w:val="single" w:sz="4" w:space="0" w:color="000000"/>
              <w:bottom w:val="single" w:sz="4" w:space="0" w:color="000000"/>
              <w:right w:val="single" w:sz="4" w:space="0" w:color="000000"/>
            </w:tcBorders>
          </w:tcPr>
          <w:p w:rsidR="00497BDA" w:rsidRDefault="00497BDA" w:rsidP="00C10111">
            <w:pPr>
              <w:spacing w:after="1"/>
              <w:ind w:left="27" w:hanging="27"/>
              <w:jc w:val="center"/>
            </w:pPr>
            <w:r>
              <w:rPr>
                <w:rFonts w:ascii="Sylfaen" w:eastAsia="Sylfaen" w:hAnsi="Sylfaen" w:cs="Sylfaen"/>
                <w:sz w:val="16"/>
              </w:rPr>
              <w:t>მოწყვლადიკატეგორიისოჯახებისათვისმინიმალური</w:t>
            </w:r>
          </w:p>
          <w:p w:rsidR="00497BDA" w:rsidRDefault="00497BDA" w:rsidP="00C10111">
            <w:pPr>
              <w:spacing w:line="259" w:lineRule="auto"/>
              <w:ind w:right="40"/>
              <w:jc w:val="center"/>
            </w:pPr>
            <w:r>
              <w:rPr>
                <w:rFonts w:ascii="Sylfaen" w:eastAsia="Sylfaen" w:hAnsi="Sylfaen" w:cs="Sylfaen"/>
                <w:sz w:val="16"/>
              </w:rPr>
              <w:t>საცხოვრებელიპირობებისშექმნა</w:t>
            </w:r>
          </w:p>
        </w:tc>
        <w:tc>
          <w:tcPr>
            <w:tcW w:w="993" w:type="dxa"/>
            <w:tcBorders>
              <w:top w:val="single" w:sz="3" w:space="0" w:color="000000"/>
              <w:left w:val="single" w:sz="4" w:space="0" w:color="000000"/>
              <w:bottom w:val="single" w:sz="4" w:space="0" w:color="000000"/>
              <w:right w:val="single" w:sz="3" w:space="0" w:color="000000"/>
            </w:tcBorders>
            <w:vAlign w:val="center"/>
          </w:tcPr>
          <w:p w:rsidR="00497BDA" w:rsidRDefault="00497BDA" w:rsidP="00C10111">
            <w:pPr>
              <w:spacing w:line="259" w:lineRule="auto"/>
              <w:ind w:right="94"/>
              <w:jc w:val="center"/>
            </w:pPr>
            <w:r>
              <w:rPr>
                <w:rFonts w:ascii="Arial" w:eastAsia="Arial" w:hAnsi="Arial" w:cs="Arial"/>
                <w:sz w:val="16"/>
              </w:rPr>
              <w:t>22,650</w:t>
            </w:r>
          </w:p>
        </w:tc>
        <w:tc>
          <w:tcPr>
            <w:tcW w:w="1134" w:type="dxa"/>
            <w:tcBorders>
              <w:top w:val="single" w:sz="3" w:space="0" w:color="000000"/>
              <w:left w:val="single" w:sz="3" w:space="0" w:color="000000"/>
              <w:bottom w:val="single" w:sz="4" w:space="0" w:color="000000"/>
              <w:right w:val="single" w:sz="4" w:space="0" w:color="000000"/>
            </w:tcBorders>
            <w:vAlign w:val="center"/>
          </w:tcPr>
          <w:p w:rsidR="00497BDA" w:rsidRDefault="00497BDA" w:rsidP="00C10111">
            <w:pPr>
              <w:spacing w:line="259" w:lineRule="auto"/>
              <w:ind w:right="94"/>
              <w:jc w:val="center"/>
            </w:pPr>
            <w:r>
              <w:rPr>
                <w:rFonts w:ascii="Arial" w:eastAsia="Arial" w:hAnsi="Arial" w:cs="Arial"/>
                <w:sz w:val="16"/>
              </w:rPr>
              <w:t>22,650</w:t>
            </w:r>
          </w:p>
        </w:tc>
        <w:tc>
          <w:tcPr>
            <w:tcW w:w="992" w:type="dxa"/>
            <w:tcBorders>
              <w:top w:val="single" w:sz="3" w:space="0" w:color="000000"/>
              <w:left w:val="single" w:sz="4" w:space="0" w:color="000000"/>
              <w:bottom w:val="single" w:sz="4" w:space="0" w:color="000000"/>
              <w:right w:val="single" w:sz="3" w:space="0" w:color="000000"/>
            </w:tcBorders>
            <w:vAlign w:val="center"/>
          </w:tcPr>
          <w:p w:rsidR="00497BDA" w:rsidRDefault="00497BDA" w:rsidP="00C10111">
            <w:pPr>
              <w:spacing w:line="259" w:lineRule="auto"/>
              <w:ind w:left="33"/>
              <w:jc w:val="center"/>
            </w:pPr>
          </w:p>
          <w:p w:rsidR="00497BDA" w:rsidRDefault="00497BDA" w:rsidP="00C10111">
            <w:pPr>
              <w:spacing w:line="259" w:lineRule="auto"/>
              <w:ind w:left="13"/>
              <w:jc w:val="center"/>
            </w:pPr>
            <w:r>
              <w:rPr>
                <w:rFonts w:ascii="Arial" w:eastAsia="Arial" w:hAnsi="Arial" w:cs="Arial"/>
                <w:sz w:val="16"/>
              </w:rPr>
              <w:t>10,989</w:t>
            </w:r>
          </w:p>
        </w:tc>
        <w:tc>
          <w:tcPr>
            <w:tcW w:w="5386" w:type="dxa"/>
            <w:tcBorders>
              <w:top w:val="single" w:sz="3" w:space="0" w:color="000000"/>
              <w:left w:val="single" w:sz="3" w:space="0" w:color="000000"/>
              <w:bottom w:val="single" w:sz="4" w:space="0" w:color="000000"/>
              <w:right w:val="single" w:sz="4" w:space="0" w:color="000000"/>
            </w:tcBorders>
          </w:tcPr>
          <w:p w:rsidR="00497BDA" w:rsidRDefault="00497BDA" w:rsidP="00C10111">
            <w:pPr>
              <w:spacing w:line="242" w:lineRule="auto"/>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r>
              <w:rPr>
                <w:rFonts w:ascii="Sylfaen" w:eastAsia="Sylfaen" w:hAnsi="Sylfaen" w:cs="Sylfaen"/>
                <w:sz w:val="16"/>
              </w:rPr>
              <w:t>ხუცუბანშიმცხოვრებმოქალაქე</w:t>
            </w:r>
          </w:p>
          <w:p w:rsidR="00497BDA" w:rsidRDefault="00497BDA" w:rsidP="00C10111">
            <w:pPr>
              <w:spacing w:line="259" w:lineRule="auto"/>
              <w:ind w:right="94"/>
              <w:jc w:val="center"/>
            </w:pPr>
            <w:r>
              <w:rPr>
                <w:rFonts w:ascii="Sylfaen" w:eastAsia="Sylfaen" w:hAnsi="Sylfaen" w:cs="Sylfaen"/>
                <w:sz w:val="16"/>
              </w:rPr>
              <w:t>ლეილაგაბუნიასსაცოხვრებელი</w:t>
            </w:r>
          </w:p>
          <w:p w:rsidR="00497BDA" w:rsidRDefault="00497BDA" w:rsidP="00C10111">
            <w:pPr>
              <w:spacing w:line="259" w:lineRule="auto"/>
              <w:ind w:right="94"/>
              <w:jc w:val="center"/>
            </w:pPr>
            <w:r>
              <w:rPr>
                <w:rFonts w:ascii="Sylfaen" w:eastAsia="Sylfaen" w:hAnsi="Sylfaen" w:cs="Sylfaen"/>
                <w:sz w:val="16"/>
              </w:rPr>
              <w:t>სახლისგამაგრებითისამუშაოების</w:t>
            </w:r>
          </w:p>
          <w:p w:rsidR="00497BDA" w:rsidRDefault="00497BDA" w:rsidP="00C10111">
            <w:pPr>
              <w:spacing w:line="259" w:lineRule="auto"/>
              <w:ind w:right="93"/>
              <w:jc w:val="center"/>
            </w:pPr>
            <w:r>
              <w:rPr>
                <w:rFonts w:ascii="Sylfaen" w:eastAsia="Sylfaen" w:hAnsi="Sylfaen" w:cs="Sylfaen"/>
                <w:sz w:val="16"/>
              </w:rPr>
              <w:t>შესყიდვისმიზნით</w:t>
            </w:r>
          </w:p>
        </w:tc>
      </w:tr>
      <w:tr w:rsidR="00497BDA" w:rsidTr="00C10111">
        <w:trPr>
          <w:trHeight w:val="667"/>
        </w:trPr>
        <w:tc>
          <w:tcPr>
            <w:tcW w:w="66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241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C10111">
            <w:pPr>
              <w:spacing w:line="259" w:lineRule="auto"/>
              <w:ind w:left="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114. 1142407411</w:t>
            </w:r>
          </w:p>
          <w:p w:rsidR="00497BDA" w:rsidRDefault="00497BDA" w:rsidP="00C10111">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14 </w:t>
            </w:r>
            <w:r>
              <w:rPr>
                <w:rFonts w:ascii="Sylfaen" w:eastAsia="Sylfaen" w:hAnsi="Sylfaen" w:cs="Sylfaen"/>
                <w:sz w:val="16"/>
              </w:rPr>
              <w:t>მარტი</w:t>
            </w:r>
          </w:p>
        </w:tc>
        <w:tc>
          <w:tcPr>
            <w:tcW w:w="1701" w:type="dxa"/>
            <w:tcBorders>
              <w:top w:val="single" w:sz="4" w:space="0" w:color="000000"/>
              <w:left w:val="single" w:sz="4" w:space="0" w:color="000000"/>
              <w:bottom w:val="single" w:sz="4" w:space="0" w:color="000000"/>
              <w:right w:val="single" w:sz="4" w:space="0" w:color="000000"/>
            </w:tcBorders>
            <w:vAlign w:val="center"/>
          </w:tcPr>
          <w:p w:rsidR="00497BDA" w:rsidRDefault="00F86F83" w:rsidP="00C10111">
            <w:pPr>
              <w:spacing w:line="259" w:lineRule="auto"/>
              <w:ind w:right="94"/>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4" w:space="0" w:color="000000"/>
              <w:right w:val="single" w:sz="3" w:space="0" w:color="000000"/>
            </w:tcBorders>
            <w:vAlign w:val="center"/>
          </w:tcPr>
          <w:p w:rsidR="00497BDA" w:rsidRDefault="00497BDA" w:rsidP="00C10111">
            <w:pPr>
              <w:spacing w:line="259" w:lineRule="auto"/>
              <w:ind w:right="94"/>
              <w:jc w:val="center"/>
            </w:pPr>
            <w:r>
              <w:rPr>
                <w:rFonts w:ascii="Arial" w:eastAsia="Arial" w:hAnsi="Arial" w:cs="Arial"/>
                <w:sz w:val="16"/>
              </w:rPr>
              <w:t>300</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C10111">
            <w:pPr>
              <w:spacing w:line="259" w:lineRule="auto"/>
              <w:ind w:right="92"/>
              <w:jc w:val="center"/>
            </w:pPr>
            <w:r>
              <w:rPr>
                <w:rFonts w:ascii="Arial" w:eastAsia="Arial" w:hAnsi="Arial" w:cs="Arial"/>
                <w:sz w:val="16"/>
              </w:rPr>
              <w:t>300</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C10111">
            <w:pPr>
              <w:spacing w:line="259" w:lineRule="auto"/>
              <w:jc w:val="center"/>
            </w:pPr>
          </w:p>
          <w:p w:rsidR="00497BDA" w:rsidRDefault="00497BDA" w:rsidP="00C10111">
            <w:pPr>
              <w:spacing w:line="259" w:lineRule="auto"/>
              <w:ind w:right="96"/>
              <w:jc w:val="center"/>
            </w:pPr>
            <w:r>
              <w:rPr>
                <w:rFonts w:ascii="Arial" w:eastAsia="Arial" w:hAnsi="Arial" w:cs="Arial"/>
                <w:sz w:val="16"/>
              </w:rPr>
              <w:t>300</w:t>
            </w:r>
          </w:p>
        </w:tc>
        <w:tc>
          <w:tcPr>
            <w:tcW w:w="5386" w:type="dxa"/>
            <w:tcBorders>
              <w:top w:val="single" w:sz="4" w:space="0" w:color="000000"/>
              <w:left w:val="single" w:sz="3" w:space="0" w:color="000000"/>
              <w:bottom w:val="single" w:sz="4" w:space="0" w:color="000000"/>
              <w:right w:val="single" w:sz="4" w:space="0" w:color="000000"/>
            </w:tcBorders>
          </w:tcPr>
          <w:p w:rsidR="00497BDA" w:rsidRDefault="00497BDA" w:rsidP="00C10111">
            <w:pPr>
              <w:spacing w:line="259" w:lineRule="auto"/>
              <w:ind w:right="92"/>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w:t>
            </w:r>
          </w:p>
          <w:p w:rsidR="00497BDA" w:rsidRDefault="00497BDA" w:rsidP="00C10111">
            <w:pPr>
              <w:spacing w:line="259" w:lineRule="auto"/>
              <w:ind w:right="93"/>
              <w:jc w:val="center"/>
            </w:pPr>
            <w:r>
              <w:rPr>
                <w:rFonts w:ascii="Sylfaen" w:eastAsia="Sylfaen" w:hAnsi="Sylfaen" w:cs="Sylfaen"/>
                <w:sz w:val="16"/>
              </w:rPr>
              <w:t>აჭყვაშიმცხოვრებმოქალაქედავით</w:t>
            </w:r>
          </w:p>
          <w:p w:rsidR="00497BDA" w:rsidRDefault="00497BDA" w:rsidP="00C10111">
            <w:pPr>
              <w:spacing w:line="259" w:lineRule="auto"/>
              <w:ind w:right="95"/>
              <w:jc w:val="center"/>
            </w:pPr>
            <w:r>
              <w:rPr>
                <w:rFonts w:ascii="Sylfaen" w:eastAsia="Sylfaen" w:hAnsi="Sylfaen" w:cs="Sylfaen"/>
                <w:sz w:val="16"/>
              </w:rPr>
              <w:t>დიასამიძეს</w:t>
            </w:r>
          </w:p>
        </w:tc>
      </w:tr>
      <w:tr w:rsidR="00497BDA" w:rsidTr="00C10111">
        <w:trPr>
          <w:trHeight w:val="666"/>
        </w:trPr>
        <w:tc>
          <w:tcPr>
            <w:tcW w:w="66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242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C10111">
            <w:pPr>
              <w:spacing w:line="259" w:lineRule="auto"/>
              <w:ind w:left="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114. 1142407412</w:t>
            </w:r>
          </w:p>
          <w:p w:rsidR="00497BDA" w:rsidRDefault="00497BDA" w:rsidP="00C10111">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14 </w:t>
            </w:r>
            <w:r>
              <w:rPr>
                <w:rFonts w:ascii="Sylfaen" w:eastAsia="Sylfaen" w:hAnsi="Sylfaen" w:cs="Sylfaen"/>
                <w:sz w:val="16"/>
              </w:rPr>
              <w:t>მარტი</w:t>
            </w:r>
          </w:p>
        </w:tc>
        <w:tc>
          <w:tcPr>
            <w:tcW w:w="1701" w:type="dxa"/>
            <w:tcBorders>
              <w:top w:val="single" w:sz="4" w:space="0" w:color="000000"/>
              <w:left w:val="single" w:sz="4" w:space="0" w:color="000000"/>
              <w:bottom w:val="single" w:sz="4" w:space="0" w:color="000000"/>
              <w:right w:val="single" w:sz="4" w:space="0" w:color="000000"/>
            </w:tcBorders>
            <w:vAlign w:val="center"/>
          </w:tcPr>
          <w:p w:rsidR="00497BDA" w:rsidRDefault="00F86F83" w:rsidP="00C10111">
            <w:pPr>
              <w:spacing w:line="259" w:lineRule="auto"/>
              <w:ind w:right="94"/>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4" w:space="0" w:color="000000"/>
              <w:right w:val="single" w:sz="3" w:space="0" w:color="000000"/>
            </w:tcBorders>
            <w:vAlign w:val="center"/>
          </w:tcPr>
          <w:p w:rsidR="00497BDA" w:rsidRDefault="00497BDA" w:rsidP="00C10111">
            <w:pPr>
              <w:spacing w:line="259" w:lineRule="auto"/>
              <w:ind w:right="94"/>
              <w:jc w:val="center"/>
            </w:pPr>
            <w:r>
              <w:rPr>
                <w:rFonts w:ascii="Arial" w:eastAsia="Arial" w:hAnsi="Arial" w:cs="Arial"/>
                <w:sz w:val="16"/>
              </w:rPr>
              <w:t>1,000</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C10111">
            <w:pPr>
              <w:spacing w:line="259" w:lineRule="auto"/>
              <w:ind w:right="92"/>
              <w:jc w:val="center"/>
            </w:pPr>
            <w:r>
              <w:rPr>
                <w:rFonts w:ascii="Arial" w:eastAsia="Arial" w:hAnsi="Arial" w:cs="Arial"/>
                <w:sz w:val="16"/>
              </w:rPr>
              <w:t>1,000</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C10111">
            <w:pPr>
              <w:spacing w:line="259" w:lineRule="auto"/>
              <w:ind w:left="120"/>
              <w:jc w:val="center"/>
            </w:pPr>
          </w:p>
          <w:p w:rsidR="00497BDA" w:rsidRDefault="00497BDA" w:rsidP="00C10111">
            <w:pPr>
              <w:spacing w:line="259" w:lineRule="auto"/>
              <w:ind w:right="94"/>
              <w:jc w:val="center"/>
            </w:pPr>
            <w:r>
              <w:rPr>
                <w:rFonts w:ascii="Arial" w:eastAsia="Arial" w:hAnsi="Arial" w:cs="Arial"/>
                <w:sz w:val="16"/>
              </w:rPr>
              <w:t>1,000</w:t>
            </w:r>
          </w:p>
        </w:tc>
        <w:tc>
          <w:tcPr>
            <w:tcW w:w="5386" w:type="dxa"/>
            <w:tcBorders>
              <w:top w:val="single" w:sz="4" w:space="0" w:color="000000"/>
              <w:left w:val="single" w:sz="3" w:space="0" w:color="000000"/>
              <w:bottom w:val="single" w:sz="4" w:space="0" w:color="000000"/>
              <w:right w:val="single" w:sz="4" w:space="0" w:color="000000"/>
            </w:tcBorders>
          </w:tcPr>
          <w:p w:rsidR="00497BDA" w:rsidRDefault="00497BDA" w:rsidP="00C10111">
            <w:pPr>
              <w:spacing w:line="259" w:lineRule="auto"/>
              <w:ind w:right="93"/>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w:t>
            </w:r>
          </w:p>
          <w:p w:rsidR="00497BDA" w:rsidRDefault="00497BDA" w:rsidP="00C10111">
            <w:pPr>
              <w:spacing w:line="259" w:lineRule="auto"/>
              <w:jc w:val="center"/>
            </w:pPr>
            <w:r>
              <w:rPr>
                <w:rFonts w:ascii="Sylfaen" w:eastAsia="Sylfaen" w:hAnsi="Sylfaen" w:cs="Sylfaen"/>
                <w:sz w:val="16"/>
              </w:rPr>
              <w:t>გურამიშვილის</w:t>
            </w:r>
            <w:r>
              <w:rPr>
                <w:rFonts w:ascii="Times New Roman" w:eastAsia="Times New Roman" w:hAnsi="Times New Roman"/>
                <w:sz w:val="16"/>
              </w:rPr>
              <w:t xml:space="preserve"> 33-</w:t>
            </w:r>
            <w:r>
              <w:rPr>
                <w:rFonts w:ascii="Sylfaen" w:eastAsia="Sylfaen" w:hAnsi="Sylfaen" w:cs="Sylfaen"/>
                <w:sz w:val="16"/>
              </w:rPr>
              <w:t>შიმცხოვრებმოქალაქემაიაკახიძეს</w:t>
            </w:r>
          </w:p>
        </w:tc>
      </w:tr>
      <w:tr w:rsidR="00497BDA" w:rsidTr="00C10111">
        <w:trPr>
          <w:trHeight w:val="666"/>
        </w:trPr>
        <w:tc>
          <w:tcPr>
            <w:tcW w:w="66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lastRenderedPageBreak/>
              <w:t xml:space="preserve">243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C10111">
            <w:pPr>
              <w:spacing w:line="259" w:lineRule="auto"/>
              <w:ind w:left="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114. 1142407413</w:t>
            </w:r>
          </w:p>
          <w:p w:rsidR="00497BDA" w:rsidRDefault="00497BDA" w:rsidP="00C10111">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14 </w:t>
            </w:r>
            <w:r>
              <w:rPr>
                <w:rFonts w:ascii="Sylfaen" w:eastAsia="Sylfaen" w:hAnsi="Sylfaen" w:cs="Sylfaen"/>
                <w:sz w:val="16"/>
              </w:rPr>
              <w:t>მარტი</w:t>
            </w:r>
          </w:p>
        </w:tc>
        <w:tc>
          <w:tcPr>
            <w:tcW w:w="1701" w:type="dxa"/>
            <w:tcBorders>
              <w:top w:val="single" w:sz="4" w:space="0" w:color="000000"/>
              <w:left w:val="single" w:sz="4" w:space="0" w:color="000000"/>
              <w:bottom w:val="single" w:sz="4" w:space="0" w:color="000000"/>
              <w:right w:val="single" w:sz="4" w:space="0" w:color="000000"/>
            </w:tcBorders>
            <w:vAlign w:val="center"/>
          </w:tcPr>
          <w:p w:rsidR="00497BDA" w:rsidRDefault="00F86F83" w:rsidP="00C10111">
            <w:pPr>
              <w:spacing w:line="259" w:lineRule="auto"/>
              <w:ind w:right="94"/>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4" w:space="0" w:color="000000"/>
              <w:right w:val="single" w:sz="3" w:space="0" w:color="000000"/>
            </w:tcBorders>
            <w:vAlign w:val="center"/>
          </w:tcPr>
          <w:p w:rsidR="00497BDA" w:rsidRDefault="00497BDA" w:rsidP="00C10111">
            <w:pPr>
              <w:spacing w:line="259" w:lineRule="auto"/>
              <w:ind w:right="94"/>
              <w:jc w:val="center"/>
            </w:pPr>
            <w:r>
              <w:rPr>
                <w:rFonts w:ascii="Arial" w:eastAsia="Arial" w:hAnsi="Arial" w:cs="Arial"/>
                <w:sz w:val="16"/>
              </w:rPr>
              <w:t>1,500</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C10111">
            <w:pPr>
              <w:spacing w:line="259" w:lineRule="auto"/>
              <w:ind w:right="92"/>
              <w:jc w:val="center"/>
            </w:pPr>
            <w:r>
              <w:rPr>
                <w:rFonts w:ascii="Arial" w:eastAsia="Arial" w:hAnsi="Arial" w:cs="Arial"/>
                <w:sz w:val="16"/>
              </w:rPr>
              <w:t>1,500</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C10111">
            <w:pPr>
              <w:spacing w:line="259" w:lineRule="auto"/>
              <w:ind w:left="120"/>
              <w:jc w:val="center"/>
            </w:pPr>
          </w:p>
          <w:p w:rsidR="00497BDA" w:rsidRDefault="00497BDA" w:rsidP="00C10111">
            <w:pPr>
              <w:spacing w:line="259" w:lineRule="auto"/>
              <w:ind w:right="94"/>
              <w:jc w:val="center"/>
            </w:pPr>
            <w:r>
              <w:rPr>
                <w:rFonts w:ascii="Arial" w:eastAsia="Arial" w:hAnsi="Arial" w:cs="Arial"/>
                <w:sz w:val="16"/>
              </w:rPr>
              <w:t>1,500</w:t>
            </w:r>
          </w:p>
        </w:tc>
        <w:tc>
          <w:tcPr>
            <w:tcW w:w="5386" w:type="dxa"/>
            <w:tcBorders>
              <w:top w:val="single" w:sz="4" w:space="0" w:color="000000"/>
              <w:left w:val="single" w:sz="3" w:space="0" w:color="000000"/>
              <w:bottom w:val="single" w:sz="4" w:space="0" w:color="000000"/>
              <w:right w:val="single" w:sz="4" w:space="0" w:color="000000"/>
            </w:tcBorders>
          </w:tcPr>
          <w:p w:rsidR="00497BDA" w:rsidRDefault="00497BDA" w:rsidP="00C10111">
            <w:pPr>
              <w:spacing w:line="259" w:lineRule="auto"/>
              <w:ind w:right="92"/>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w:t>
            </w:r>
          </w:p>
          <w:p w:rsidR="00497BDA" w:rsidRDefault="00497BDA" w:rsidP="00C10111">
            <w:pPr>
              <w:spacing w:line="259" w:lineRule="auto"/>
              <w:ind w:right="93"/>
              <w:jc w:val="center"/>
            </w:pPr>
            <w:r>
              <w:rPr>
                <w:rFonts w:ascii="Sylfaen" w:eastAsia="Sylfaen" w:hAnsi="Sylfaen" w:cs="Sylfaen"/>
                <w:sz w:val="16"/>
              </w:rPr>
              <w:t>ხალაშიმცხოვრებმოქალაქენუკრი</w:t>
            </w:r>
          </w:p>
          <w:p w:rsidR="00497BDA" w:rsidRDefault="00497BDA" w:rsidP="00C10111">
            <w:pPr>
              <w:spacing w:line="259" w:lineRule="auto"/>
              <w:ind w:right="93"/>
              <w:jc w:val="center"/>
            </w:pPr>
            <w:r>
              <w:rPr>
                <w:rFonts w:ascii="Sylfaen" w:eastAsia="Sylfaen" w:hAnsi="Sylfaen" w:cs="Sylfaen"/>
                <w:sz w:val="16"/>
              </w:rPr>
              <w:t>ბერიძესთ</w:t>
            </w:r>
          </w:p>
        </w:tc>
      </w:tr>
      <w:tr w:rsidR="00497BDA" w:rsidTr="00C10111">
        <w:trPr>
          <w:trHeight w:val="665"/>
        </w:trPr>
        <w:tc>
          <w:tcPr>
            <w:tcW w:w="662"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244 </w:t>
            </w:r>
          </w:p>
        </w:tc>
        <w:tc>
          <w:tcPr>
            <w:tcW w:w="3686" w:type="dxa"/>
            <w:tcBorders>
              <w:top w:val="single" w:sz="4" w:space="0" w:color="000000"/>
              <w:left w:val="single" w:sz="4" w:space="0" w:color="000000"/>
              <w:bottom w:val="single" w:sz="3" w:space="0" w:color="000000"/>
              <w:right w:val="single" w:sz="4" w:space="0" w:color="000000"/>
            </w:tcBorders>
            <w:vAlign w:val="center"/>
          </w:tcPr>
          <w:p w:rsidR="00497BDA" w:rsidRDefault="00497BDA" w:rsidP="00C10111">
            <w:pPr>
              <w:spacing w:line="259" w:lineRule="auto"/>
              <w:ind w:left="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114. 1142407414</w:t>
            </w:r>
          </w:p>
          <w:p w:rsidR="00497BDA" w:rsidRDefault="00497BDA" w:rsidP="00C10111">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14 </w:t>
            </w:r>
            <w:r>
              <w:rPr>
                <w:rFonts w:ascii="Sylfaen" w:eastAsia="Sylfaen" w:hAnsi="Sylfaen" w:cs="Sylfaen"/>
                <w:sz w:val="16"/>
              </w:rPr>
              <w:t>მარტი</w:t>
            </w:r>
          </w:p>
        </w:tc>
        <w:tc>
          <w:tcPr>
            <w:tcW w:w="1701" w:type="dxa"/>
            <w:tcBorders>
              <w:top w:val="single" w:sz="4" w:space="0" w:color="000000"/>
              <w:left w:val="single" w:sz="4" w:space="0" w:color="000000"/>
              <w:bottom w:val="single" w:sz="3" w:space="0" w:color="000000"/>
              <w:right w:val="single" w:sz="4" w:space="0" w:color="000000"/>
            </w:tcBorders>
            <w:vAlign w:val="center"/>
          </w:tcPr>
          <w:p w:rsidR="00497BDA" w:rsidRDefault="00F86F83" w:rsidP="00C10111">
            <w:pPr>
              <w:spacing w:line="259" w:lineRule="auto"/>
              <w:ind w:right="94"/>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3" w:space="0" w:color="000000"/>
              <w:right w:val="single" w:sz="3" w:space="0" w:color="000000"/>
            </w:tcBorders>
            <w:vAlign w:val="center"/>
          </w:tcPr>
          <w:p w:rsidR="00497BDA" w:rsidRDefault="00497BDA" w:rsidP="00C10111">
            <w:pPr>
              <w:spacing w:line="259" w:lineRule="auto"/>
              <w:ind w:right="94"/>
              <w:jc w:val="center"/>
            </w:pPr>
            <w:r>
              <w:rPr>
                <w:rFonts w:ascii="Arial" w:eastAsia="Arial" w:hAnsi="Arial" w:cs="Arial"/>
                <w:sz w:val="16"/>
              </w:rPr>
              <w:t>500</w:t>
            </w:r>
          </w:p>
        </w:tc>
        <w:tc>
          <w:tcPr>
            <w:tcW w:w="1134" w:type="dxa"/>
            <w:tcBorders>
              <w:top w:val="single" w:sz="4" w:space="0" w:color="000000"/>
              <w:left w:val="single" w:sz="3" w:space="0" w:color="000000"/>
              <w:bottom w:val="single" w:sz="3" w:space="0" w:color="000000"/>
              <w:right w:val="single" w:sz="4" w:space="0" w:color="000000"/>
            </w:tcBorders>
            <w:vAlign w:val="center"/>
          </w:tcPr>
          <w:p w:rsidR="00497BDA" w:rsidRDefault="00497BDA" w:rsidP="00C10111">
            <w:pPr>
              <w:spacing w:line="259" w:lineRule="auto"/>
              <w:ind w:right="92"/>
              <w:jc w:val="center"/>
            </w:pPr>
            <w:r>
              <w:rPr>
                <w:rFonts w:ascii="Arial" w:eastAsia="Arial" w:hAnsi="Arial" w:cs="Arial"/>
                <w:sz w:val="16"/>
              </w:rPr>
              <w:t>500</w:t>
            </w:r>
          </w:p>
        </w:tc>
        <w:tc>
          <w:tcPr>
            <w:tcW w:w="992" w:type="dxa"/>
            <w:tcBorders>
              <w:top w:val="single" w:sz="4" w:space="0" w:color="000000"/>
              <w:left w:val="single" w:sz="4" w:space="0" w:color="000000"/>
              <w:bottom w:val="single" w:sz="3" w:space="0" w:color="000000"/>
              <w:right w:val="single" w:sz="3" w:space="0" w:color="000000"/>
            </w:tcBorders>
            <w:vAlign w:val="center"/>
          </w:tcPr>
          <w:p w:rsidR="00497BDA" w:rsidRDefault="00497BDA" w:rsidP="00C10111">
            <w:pPr>
              <w:spacing w:line="259" w:lineRule="auto"/>
              <w:jc w:val="center"/>
            </w:pPr>
          </w:p>
          <w:p w:rsidR="00497BDA" w:rsidRDefault="00497BDA" w:rsidP="00C10111">
            <w:pPr>
              <w:spacing w:line="259" w:lineRule="auto"/>
              <w:ind w:right="96"/>
              <w:jc w:val="center"/>
            </w:pPr>
            <w:r>
              <w:rPr>
                <w:rFonts w:ascii="Arial" w:eastAsia="Arial" w:hAnsi="Arial" w:cs="Arial"/>
                <w:sz w:val="16"/>
              </w:rPr>
              <w:t>500</w:t>
            </w:r>
          </w:p>
        </w:tc>
        <w:tc>
          <w:tcPr>
            <w:tcW w:w="5386" w:type="dxa"/>
            <w:tcBorders>
              <w:top w:val="single" w:sz="4" w:space="0" w:color="000000"/>
              <w:left w:val="single" w:sz="3" w:space="0" w:color="000000"/>
              <w:bottom w:val="single" w:sz="3" w:space="0" w:color="000000"/>
              <w:right w:val="single" w:sz="4" w:space="0" w:color="000000"/>
            </w:tcBorders>
          </w:tcPr>
          <w:p w:rsidR="00497BDA" w:rsidRDefault="00497BDA" w:rsidP="00C10111">
            <w:pPr>
              <w:spacing w:line="259" w:lineRule="auto"/>
              <w:ind w:right="92"/>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w:t>
            </w:r>
          </w:p>
          <w:p w:rsidR="00497BDA" w:rsidRDefault="00497BDA" w:rsidP="00C10111">
            <w:pPr>
              <w:spacing w:line="259" w:lineRule="auto"/>
              <w:jc w:val="center"/>
            </w:pPr>
            <w:r>
              <w:rPr>
                <w:rFonts w:ascii="Sylfaen" w:eastAsia="Sylfaen" w:hAnsi="Sylfaen" w:cs="Sylfaen"/>
                <w:sz w:val="16"/>
              </w:rPr>
              <w:t>ნაკაიძეებშიმცხოვრებმოქალაქეზაქარიასურმანიძეს</w:t>
            </w:r>
          </w:p>
        </w:tc>
      </w:tr>
      <w:tr w:rsidR="00497BDA" w:rsidTr="00C10111">
        <w:trPr>
          <w:trHeight w:val="667"/>
        </w:trPr>
        <w:tc>
          <w:tcPr>
            <w:tcW w:w="662"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245 </w:t>
            </w:r>
          </w:p>
        </w:tc>
        <w:tc>
          <w:tcPr>
            <w:tcW w:w="3686" w:type="dxa"/>
            <w:tcBorders>
              <w:top w:val="single" w:sz="3" w:space="0" w:color="000000"/>
              <w:left w:val="single" w:sz="4" w:space="0" w:color="000000"/>
              <w:bottom w:val="single" w:sz="4" w:space="0" w:color="000000"/>
              <w:right w:val="single" w:sz="4" w:space="0" w:color="000000"/>
            </w:tcBorders>
            <w:vAlign w:val="center"/>
          </w:tcPr>
          <w:p w:rsidR="00497BDA" w:rsidRDefault="00497BDA" w:rsidP="00C10111">
            <w:pPr>
              <w:spacing w:line="259" w:lineRule="auto"/>
              <w:ind w:left="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114. 1142407415</w:t>
            </w:r>
          </w:p>
          <w:p w:rsidR="00497BDA" w:rsidRDefault="00497BDA" w:rsidP="00C10111">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14 </w:t>
            </w:r>
            <w:r>
              <w:rPr>
                <w:rFonts w:ascii="Sylfaen" w:eastAsia="Sylfaen" w:hAnsi="Sylfaen" w:cs="Sylfaen"/>
                <w:sz w:val="16"/>
              </w:rPr>
              <w:t>მარტი</w:t>
            </w:r>
          </w:p>
        </w:tc>
        <w:tc>
          <w:tcPr>
            <w:tcW w:w="1701" w:type="dxa"/>
            <w:tcBorders>
              <w:top w:val="single" w:sz="3" w:space="0" w:color="000000"/>
              <w:left w:val="single" w:sz="4" w:space="0" w:color="000000"/>
              <w:bottom w:val="single" w:sz="4" w:space="0" w:color="000000"/>
              <w:right w:val="single" w:sz="4" w:space="0" w:color="000000"/>
            </w:tcBorders>
            <w:vAlign w:val="center"/>
          </w:tcPr>
          <w:p w:rsidR="00497BDA" w:rsidRDefault="00F86F83" w:rsidP="00C10111">
            <w:pPr>
              <w:spacing w:line="259" w:lineRule="auto"/>
              <w:ind w:right="94"/>
              <w:jc w:val="center"/>
            </w:pPr>
            <w:r>
              <w:rPr>
                <w:rFonts w:ascii="Sylfaen" w:eastAsia="Sylfaen" w:hAnsi="Sylfaen" w:cs="Sylfaen"/>
                <w:sz w:val="16"/>
              </w:rPr>
              <w:t>ერთჯერადი დახმარება</w:t>
            </w:r>
          </w:p>
        </w:tc>
        <w:tc>
          <w:tcPr>
            <w:tcW w:w="993" w:type="dxa"/>
            <w:tcBorders>
              <w:top w:val="single" w:sz="3" w:space="0" w:color="000000"/>
              <w:left w:val="single" w:sz="4" w:space="0" w:color="000000"/>
              <w:bottom w:val="single" w:sz="4" w:space="0" w:color="000000"/>
              <w:right w:val="single" w:sz="3" w:space="0" w:color="000000"/>
            </w:tcBorders>
            <w:vAlign w:val="center"/>
          </w:tcPr>
          <w:p w:rsidR="00497BDA" w:rsidRDefault="00497BDA" w:rsidP="00C10111">
            <w:pPr>
              <w:spacing w:line="259" w:lineRule="auto"/>
              <w:ind w:right="94"/>
              <w:jc w:val="center"/>
            </w:pPr>
            <w:r>
              <w:rPr>
                <w:rFonts w:ascii="Arial" w:eastAsia="Arial" w:hAnsi="Arial" w:cs="Arial"/>
                <w:sz w:val="16"/>
              </w:rPr>
              <w:t>500</w:t>
            </w:r>
          </w:p>
        </w:tc>
        <w:tc>
          <w:tcPr>
            <w:tcW w:w="1134" w:type="dxa"/>
            <w:tcBorders>
              <w:top w:val="single" w:sz="3" w:space="0" w:color="000000"/>
              <w:left w:val="single" w:sz="3" w:space="0" w:color="000000"/>
              <w:bottom w:val="single" w:sz="4" w:space="0" w:color="000000"/>
              <w:right w:val="single" w:sz="4" w:space="0" w:color="000000"/>
            </w:tcBorders>
            <w:vAlign w:val="center"/>
          </w:tcPr>
          <w:p w:rsidR="00497BDA" w:rsidRDefault="00497BDA" w:rsidP="00C10111">
            <w:pPr>
              <w:spacing w:line="259" w:lineRule="auto"/>
              <w:ind w:right="92"/>
              <w:jc w:val="center"/>
            </w:pPr>
            <w:r>
              <w:rPr>
                <w:rFonts w:ascii="Arial" w:eastAsia="Arial" w:hAnsi="Arial" w:cs="Arial"/>
                <w:sz w:val="16"/>
              </w:rPr>
              <w:t>500</w:t>
            </w:r>
          </w:p>
        </w:tc>
        <w:tc>
          <w:tcPr>
            <w:tcW w:w="992" w:type="dxa"/>
            <w:tcBorders>
              <w:top w:val="single" w:sz="3" w:space="0" w:color="000000"/>
              <w:left w:val="single" w:sz="4" w:space="0" w:color="000000"/>
              <w:bottom w:val="single" w:sz="4" w:space="0" w:color="000000"/>
              <w:right w:val="single" w:sz="3" w:space="0" w:color="000000"/>
            </w:tcBorders>
            <w:vAlign w:val="center"/>
          </w:tcPr>
          <w:p w:rsidR="00497BDA" w:rsidRDefault="00497BDA" w:rsidP="00C10111">
            <w:pPr>
              <w:spacing w:line="259" w:lineRule="auto"/>
              <w:jc w:val="center"/>
            </w:pPr>
          </w:p>
          <w:p w:rsidR="00497BDA" w:rsidRDefault="00497BDA" w:rsidP="00C10111">
            <w:pPr>
              <w:spacing w:line="259" w:lineRule="auto"/>
              <w:ind w:right="96"/>
              <w:jc w:val="center"/>
            </w:pPr>
            <w:r>
              <w:rPr>
                <w:rFonts w:ascii="Arial" w:eastAsia="Arial" w:hAnsi="Arial" w:cs="Arial"/>
                <w:sz w:val="16"/>
              </w:rPr>
              <w:t>500</w:t>
            </w:r>
          </w:p>
        </w:tc>
        <w:tc>
          <w:tcPr>
            <w:tcW w:w="5386" w:type="dxa"/>
            <w:tcBorders>
              <w:top w:val="single" w:sz="3" w:space="0" w:color="000000"/>
              <w:left w:val="single" w:sz="3" w:space="0" w:color="000000"/>
              <w:bottom w:val="single" w:sz="4" w:space="0" w:color="000000"/>
              <w:right w:val="single" w:sz="4" w:space="0" w:color="000000"/>
            </w:tcBorders>
          </w:tcPr>
          <w:p w:rsidR="00497BDA" w:rsidRDefault="00497BDA" w:rsidP="00C10111">
            <w:pPr>
              <w:spacing w:line="259" w:lineRule="auto"/>
              <w:ind w:right="93"/>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w:t>
            </w:r>
          </w:p>
          <w:p w:rsidR="00497BDA" w:rsidRDefault="00497BDA" w:rsidP="00C10111">
            <w:pPr>
              <w:spacing w:line="259" w:lineRule="auto"/>
              <w:ind w:right="92"/>
              <w:jc w:val="center"/>
            </w:pPr>
            <w:r>
              <w:rPr>
                <w:rFonts w:ascii="Sylfaen" w:eastAsia="Sylfaen" w:hAnsi="Sylfaen" w:cs="Sylfaen"/>
                <w:sz w:val="16"/>
              </w:rPr>
              <w:t>კომახიძის</w:t>
            </w:r>
            <w:r>
              <w:rPr>
                <w:rFonts w:ascii="Times New Roman" w:eastAsia="Times New Roman" w:hAnsi="Times New Roman"/>
                <w:sz w:val="16"/>
              </w:rPr>
              <w:t xml:space="preserve"> 15-</w:t>
            </w:r>
            <w:r>
              <w:rPr>
                <w:rFonts w:ascii="Sylfaen" w:eastAsia="Sylfaen" w:hAnsi="Sylfaen" w:cs="Sylfaen"/>
                <w:sz w:val="16"/>
              </w:rPr>
              <w:t>შიმცხოვრებმოქალაქე</w:t>
            </w:r>
          </w:p>
          <w:p w:rsidR="00497BDA" w:rsidRDefault="00497BDA" w:rsidP="00C10111">
            <w:pPr>
              <w:spacing w:line="259" w:lineRule="auto"/>
              <w:ind w:right="93"/>
              <w:jc w:val="center"/>
            </w:pPr>
            <w:r>
              <w:rPr>
                <w:rFonts w:ascii="Sylfaen" w:eastAsia="Sylfaen" w:hAnsi="Sylfaen" w:cs="Sylfaen"/>
                <w:sz w:val="16"/>
              </w:rPr>
              <w:t>ზურაბანანიძეს</w:t>
            </w:r>
          </w:p>
        </w:tc>
      </w:tr>
      <w:tr w:rsidR="00497BDA" w:rsidTr="00C10111">
        <w:trPr>
          <w:trHeight w:val="666"/>
        </w:trPr>
        <w:tc>
          <w:tcPr>
            <w:tcW w:w="66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246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C10111">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114. 114240754</w:t>
            </w:r>
          </w:p>
          <w:p w:rsidR="00497BDA" w:rsidRDefault="00497BDA" w:rsidP="00C10111">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15 </w:t>
            </w:r>
            <w:r>
              <w:rPr>
                <w:rFonts w:ascii="Sylfaen" w:eastAsia="Sylfaen" w:hAnsi="Sylfaen" w:cs="Sylfaen"/>
                <w:sz w:val="16"/>
              </w:rPr>
              <w:t>მარტი</w:t>
            </w:r>
          </w:p>
        </w:tc>
        <w:tc>
          <w:tcPr>
            <w:tcW w:w="1701" w:type="dxa"/>
            <w:tcBorders>
              <w:top w:val="single" w:sz="4" w:space="0" w:color="000000"/>
              <w:left w:val="single" w:sz="4" w:space="0" w:color="000000"/>
              <w:bottom w:val="single" w:sz="4" w:space="0" w:color="000000"/>
              <w:right w:val="single" w:sz="4" w:space="0" w:color="000000"/>
            </w:tcBorders>
            <w:vAlign w:val="center"/>
          </w:tcPr>
          <w:p w:rsidR="00497BDA" w:rsidRDefault="00F86F83" w:rsidP="00C10111">
            <w:pPr>
              <w:spacing w:line="259" w:lineRule="auto"/>
              <w:ind w:right="94"/>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4" w:space="0" w:color="000000"/>
              <w:right w:val="single" w:sz="3" w:space="0" w:color="000000"/>
            </w:tcBorders>
            <w:vAlign w:val="center"/>
          </w:tcPr>
          <w:p w:rsidR="00497BDA" w:rsidRDefault="00497BDA" w:rsidP="00C10111">
            <w:pPr>
              <w:spacing w:line="259" w:lineRule="auto"/>
              <w:ind w:right="94"/>
              <w:jc w:val="center"/>
            </w:pPr>
            <w:r>
              <w:rPr>
                <w:rFonts w:ascii="Arial" w:eastAsia="Arial" w:hAnsi="Arial" w:cs="Arial"/>
                <w:sz w:val="16"/>
              </w:rPr>
              <w:t>100</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C10111">
            <w:pPr>
              <w:spacing w:line="259" w:lineRule="auto"/>
              <w:ind w:right="92"/>
              <w:jc w:val="center"/>
            </w:pPr>
            <w:r>
              <w:rPr>
                <w:rFonts w:ascii="Arial" w:eastAsia="Arial" w:hAnsi="Arial" w:cs="Arial"/>
                <w:sz w:val="16"/>
              </w:rPr>
              <w:t>100</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C10111">
            <w:pPr>
              <w:spacing w:line="259" w:lineRule="auto"/>
              <w:jc w:val="center"/>
            </w:pPr>
          </w:p>
          <w:p w:rsidR="00497BDA" w:rsidRDefault="00497BDA" w:rsidP="00C10111">
            <w:pPr>
              <w:spacing w:line="259" w:lineRule="auto"/>
              <w:ind w:right="96"/>
              <w:jc w:val="center"/>
            </w:pPr>
            <w:r>
              <w:rPr>
                <w:rFonts w:ascii="Arial" w:eastAsia="Arial" w:hAnsi="Arial" w:cs="Arial"/>
                <w:sz w:val="16"/>
              </w:rPr>
              <w:t>100</w:t>
            </w:r>
          </w:p>
        </w:tc>
        <w:tc>
          <w:tcPr>
            <w:tcW w:w="5386" w:type="dxa"/>
            <w:tcBorders>
              <w:top w:val="single" w:sz="4" w:space="0" w:color="000000"/>
              <w:left w:val="single" w:sz="3" w:space="0" w:color="000000"/>
              <w:bottom w:val="single" w:sz="4" w:space="0" w:color="000000"/>
              <w:right w:val="single" w:sz="4" w:space="0" w:color="000000"/>
            </w:tcBorders>
          </w:tcPr>
          <w:p w:rsidR="00497BDA" w:rsidRDefault="00497BDA" w:rsidP="00C10111">
            <w:pPr>
              <w:spacing w:line="259" w:lineRule="auto"/>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r>
              <w:rPr>
                <w:rFonts w:ascii="Sylfaen" w:eastAsia="Sylfaen" w:hAnsi="Sylfaen" w:cs="Sylfaen"/>
                <w:sz w:val="16"/>
              </w:rPr>
              <w:t>ქობულეთშიმცხოვრებმოქალაქეიაგოხიძის</w:t>
            </w:r>
            <w:r>
              <w:rPr>
                <w:rFonts w:ascii="Times New Roman" w:eastAsia="Times New Roman" w:hAnsi="Times New Roman"/>
                <w:sz w:val="16"/>
              </w:rPr>
              <w:t xml:space="preserve"> () </w:t>
            </w:r>
            <w:r>
              <w:rPr>
                <w:rFonts w:ascii="Sylfaen" w:eastAsia="Sylfaen" w:hAnsi="Sylfaen" w:cs="Sylfaen"/>
                <w:sz w:val="16"/>
              </w:rPr>
              <w:t>შვილსლაშავერულიძეს</w:t>
            </w:r>
          </w:p>
        </w:tc>
      </w:tr>
      <w:tr w:rsidR="00497BDA" w:rsidTr="00C10111">
        <w:trPr>
          <w:trHeight w:val="667"/>
        </w:trPr>
        <w:tc>
          <w:tcPr>
            <w:tcW w:w="662"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247 </w:t>
            </w:r>
          </w:p>
        </w:tc>
        <w:tc>
          <w:tcPr>
            <w:tcW w:w="3686" w:type="dxa"/>
            <w:tcBorders>
              <w:top w:val="single" w:sz="4" w:space="0" w:color="000000"/>
              <w:left w:val="single" w:sz="4" w:space="0" w:color="000000"/>
              <w:bottom w:val="single" w:sz="3" w:space="0" w:color="000000"/>
              <w:right w:val="single" w:sz="4" w:space="0" w:color="000000"/>
            </w:tcBorders>
            <w:vAlign w:val="center"/>
          </w:tcPr>
          <w:p w:rsidR="00497BDA" w:rsidRDefault="00497BDA" w:rsidP="00C10111">
            <w:pPr>
              <w:spacing w:line="259" w:lineRule="auto"/>
              <w:ind w:left="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114. 1142407810</w:t>
            </w:r>
          </w:p>
          <w:p w:rsidR="00497BDA" w:rsidRDefault="00497BDA" w:rsidP="00C10111">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18 </w:t>
            </w:r>
            <w:r>
              <w:rPr>
                <w:rFonts w:ascii="Sylfaen" w:eastAsia="Sylfaen" w:hAnsi="Sylfaen" w:cs="Sylfaen"/>
                <w:sz w:val="16"/>
              </w:rPr>
              <w:t>მარტი</w:t>
            </w:r>
          </w:p>
        </w:tc>
        <w:tc>
          <w:tcPr>
            <w:tcW w:w="1701" w:type="dxa"/>
            <w:tcBorders>
              <w:top w:val="single" w:sz="4" w:space="0" w:color="000000"/>
              <w:left w:val="single" w:sz="4" w:space="0" w:color="000000"/>
              <w:bottom w:val="single" w:sz="3" w:space="0" w:color="000000"/>
              <w:right w:val="single" w:sz="4" w:space="0" w:color="000000"/>
            </w:tcBorders>
            <w:vAlign w:val="center"/>
          </w:tcPr>
          <w:p w:rsidR="00497BDA" w:rsidRDefault="00F86F83" w:rsidP="00C10111">
            <w:pPr>
              <w:spacing w:line="259" w:lineRule="auto"/>
              <w:ind w:right="94"/>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3" w:space="0" w:color="000000"/>
              <w:right w:val="single" w:sz="3" w:space="0" w:color="000000"/>
            </w:tcBorders>
            <w:vAlign w:val="center"/>
          </w:tcPr>
          <w:p w:rsidR="00497BDA" w:rsidRDefault="00497BDA" w:rsidP="00C10111">
            <w:pPr>
              <w:spacing w:line="259" w:lineRule="auto"/>
              <w:ind w:right="94"/>
              <w:jc w:val="center"/>
            </w:pPr>
            <w:r>
              <w:rPr>
                <w:rFonts w:ascii="Arial" w:eastAsia="Arial" w:hAnsi="Arial" w:cs="Arial"/>
                <w:sz w:val="16"/>
              </w:rPr>
              <w:t>2,000</w:t>
            </w:r>
          </w:p>
        </w:tc>
        <w:tc>
          <w:tcPr>
            <w:tcW w:w="1134" w:type="dxa"/>
            <w:tcBorders>
              <w:top w:val="single" w:sz="4" w:space="0" w:color="000000"/>
              <w:left w:val="single" w:sz="3" w:space="0" w:color="000000"/>
              <w:bottom w:val="single" w:sz="3" w:space="0" w:color="000000"/>
              <w:right w:val="single" w:sz="4" w:space="0" w:color="000000"/>
            </w:tcBorders>
            <w:vAlign w:val="center"/>
          </w:tcPr>
          <w:p w:rsidR="00497BDA" w:rsidRDefault="00497BDA" w:rsidP="00C10111">
            <w:pPr>
              <w:spacing w:line="259" w:lineRule="auto"/>
              <w:ind w:right="92"/>
              <w:jc w:val="center"/>
            </w:pPr>
            <w:r>
              <w:rPr>
                <w:rFonts w:ascii="Arial" w:eastAsia="Arial" w:hAnsi="Arial" w:cs="Arial"/>
                <w:sz w:val="16"/>
              </w:rPr>
              <w:t>2,000</w:t>
            </w:r>
          </w:p>
        </w:tc>
        <w:tc>
          <w:tcPr>
            <w:tcW w:w="992" w:type="dxa"/>
            <w:tcBorders>
              <w:top w:val="single" w:sz="4" w:space="0" w:color="000000"/>
              <w:left w:val="single" w:sz="4" w:space="0" w:color="000000"/>
              <w:bottom w:val="single" w:sz="3" w:space="0" w:color="000000"/>
              <w:right w:val="single" w:sz="3" w:space="0" w:color="000000"/>
            </w:tcBorders>
            <w:vAlign w:val="center"/>
          </w:tcPr>
          <w:p w:rsidR="00497BDA" w:rsidRDefault="00497BDA" w:rsidP="00C10111">
            <w:pPr>
              <w:spacing w:line="259" w:lineRule="auto"/>
              <w:ind w:left="120"/>
              <w:jc w:val="center"/>
            </w:pPr>
          </w:p>
          <w:p w:rsidR="00497BDA" w:rsidRDefault="00497BDA" w:rsidP="00C10111">
            <w:pPr>
              <w:spacing w:line="259" w:lineRule="auto"/>
              <w:ind w:right="94"/>
              <w:jc w:val="center"/>
            </w:pPr>
            <w:r>
              <w:rPr>
                <w:rFonts w:ascii="Arial" w:eastAsia="Arial" w:hAnsi="Arial" w:cs="Arial"/>
                <w:sz w:val="16"/>
              </w:rPr>
              <w:t>2,000</w:t>
            </w:r>
          </w:p>
        </w:tc>
        <w:tc>
          <w:tcPr>
            <w:tcW w:w="5386" w:type="dxa"/>
            <w:tcBorders>
              <w:top w:val="single" w:sz="4" w:space="0" w:color="000000"/>
              <w:left w:val="single" w:sz="3" w:space="0" w:color="000000"/>
              <w:bottom w:val="single" w:sz="3" w:space="0" w:color="000000"/>
              <w:right w:val="single" w:sz="4" w:space="0" w:color="000000"/>
            </w:tcBorders>
          </w:tcPr>
          <w:p w:rsidR="00497BDA" w:rsidRDefault="00497BDA" w:rsidP="00C10111">
            <w:pPr>
              <w:spacing w:line="259" w:lineRule="auto"/>
              <w:ind w:right="92"/>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w:t>
            </w:r>
          </w:p>
          <w:p w:rsidR="00497BDA" w:rsidRDefault="00497BDA" w:rsidP="00C10111">
            <w:pPr>
              <w:spacing w:line="259" w:lineRule="auto"/>
              <w:ind w:right="95"/>
              <w:jc w:val="center"/>
            </w:pPr>
            <w:r>
              <w:rPr>
                <w:rFonts w:ascii="Sylfaen" w:eastAsia="Sylfaen" w:hAnsi="Sylfaen" w:cs="Sylfaen"/>
                <w:sz w:val="16"/>
              </w:rPr>
              <w:t>ლეღვაშიმცხოვრებმოქალაქეჟუჟუნა</w:t>
            </w:r>
          </w:p>
          <w:p w:rsidR="00497BDA" w:rsidRDefault="00497BDA" w:rsidP="00C10111">
            <w:pPr>
              <w:spacing w:line="259" w:lineRule="auto"/>
              <w:ind w:right="94"/>
              <w:jc w:val="center"/>
            </w:pPr>
            <w:r>
              <w:rPr>
                <w:rFonts w:ascii="Sylfaen" w:eastAsia="Sylfaen" w:hAnsi="Sylfaen" w:cs="Sylfaen"/>
                <w:sz w:val="16"/>
              </w:rPr>
              <w:t>ტაკიძეს</w:t>
            </w:r>
          </w:p>
        </w:tc>
      </w:tr>
      <w:tr w:rsidR="00497BDA" w:rsidTr="00C10111">
        <w:trPr>
          <w:trHeight w:val="667"/>
        </w:trPr>
        <w:tc>
          <w:tcPr>
            <w:tcW w:w="662"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248 </w:t>
            </w:r>
          </w:p>
        </w:tc>
        <w:tc>
          <w:tcPr>
            <w:tcW w:w="3686" w:type="dxa"/>
            <w:tcBorders>
              <w:top w:val="single" w:sz="3" w:space="0" w:color="000000"/>
              <w:left w:val="single" w:sz="4" w:space="0" w:color="000000"/>
              <w:bottom w:val="single" w:sz="4" w:space="0" w:color="000000"/>
              <w:right w:val="single" w:sz="4" w:space="0" w:color="000000"/>
            </w:tcBorders>
            <w:vAlign w:val="center"/>
          </w:tcPr>
          <w:p w:rsidR="00497BDA" w:rsidRDefault="00497BDA" w:rsidP="00C10111">
            <w:pPr>
              <w:spacing w:line="259" w:lineRule="auto"/>
              <w:ind w:left="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114. 1142407811</w:t>
            </w:r>
          </w:p>
          <w:p w:rsidR="00497BDA" w:rsidRDefault="00497BDA" w:rsidP="00C10111">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18 </w:t>
            </w:r>
            <w:r>
              <w:rPr>
                <w:rFonts w:ascii="Sylfaen" w:eastAsia="Sylfaen" w:hAnsi="Sylfaen" w:cs="Sylfaen"/>
                <w:sz w:val="16"/>
              </w:rPr>
              <w:t>მარტი</w:t>
            </w:r>
          </w:p>
        </w:tc>
        <w:tc>
          <w:tcPr>
            <w:tcW w:w="1701" w:type="dxa"/>
            <w:tcBorders>
              <w:top w:val="single" w:sz="3" w:space="0" w:color="000000"/>
              <w:left w:val="single" w:sz="4" w:space="0" w:color="000000"/>
              <w:bottom w:val="single" w:sz="4" w:space="0" w:color="000000"/>
              <w:right w:val="single" w:sz="4" w:space="0" w:color="000000"/>
            </w:tcBorders>
            <w:vAlign w:val="center"/>
          </w:tcPr>
          <w:p w:rsidR="00497BDA" w:rsidRDefault="00F86F83" w:rsidP="00C10111">
            <w:pPr>
              <w:spacing w:line="259" w:lineRule="auto"/>
              <w:ind w:right="94"/>
              <w:jc w:val="center"/>
            </w:pPr>
            <w:r>
              <w:rPr>
                <w:rFonts w:ascii="Sylfaen" w:eastAsia="Sylfaen" w:hAnsi="Sylfaen" w:cs="Sylfaen"/>
                <w:sz w:val="16"/>
              </w:rPr>
              <w:t>ერთჯერადი დახმარება</w:t>
            </w:r>
          </w:p>
        </w:tc>
        <w:tc>
          <w:tcPr>
            <w:tcW w:w="993" w:type="dxa"/>
            <w:tcBorders>
              <w:top w:val="single" w:sz="3" w:space="0" w:color="000000"/>
              <w:left w:val="single" w:sz="4" w:space="0" w:color="000000"/>
              <w:bottom w:val="single" w:sz="4" w:space="0" w:color="000000"/>
              <w:right w:val="single" w:sz="3" w:space="0" w:color="000000"/>
            </w:tcBorders>
            <w:vAlign w:val="center"/>
          </w:tcPr>
          <w:p w:rsidR="00497BDA" w:rsidRDefault="00497BDA" w:rsidP="00C10111">
            <w:pPr>
              <w:spacing w:line="259" w:lineRule="auto"/>
              <w:ind w:right="94"/>
              <w:jc w:val="center"/>
            </w:pPr>
            <w:r>
              <w:rPr>
                <w:rFonts w:ascii="Arial" w:eastAsia="Arial" w:hAnsi="Arial" w:cs="Arial"/>
                <w:sz w:val="16"/>
              </w:rPr>
              <w:t>1,125</w:t>
            </w:r>
          </w:p>
        </w:tc>
        <w:tc>
          <w:tcPr>
            <w:tcW w:w="1134" w:type="dxa"/>
            <w:tcBorders>
              <w:top w:val="single" w:sz="3" w:space="0" w:color="000000"/>
              <w:left w:val="single" w:sz="3" w:space="0" w:color="000000"/>
              <w:bottom w:val="single" w:sz="4" w:space="0" w:color="000000"/>
              <w:right w:val="single" w:sz="4" w:space="0" w:color="000000"/>
            </w:tcBorders>
            <w:vAlign w:val="center"/>
          </w:tcPr>
          <w:p w:rsidR="00497BDA" w:rsidRDefault="00497BDA" w:rsidP="00C10111">
            <w:pPr>
              <w:spacing w:line="259" w:lineRule="auto"/>
              <w:ind w:right="92"/>
              <w:jc w:val="center"/>
            </w:pPr>
            <w:r>
              <w:rPr>
                <w:rFonts w:ascii="Arial" w:eastAsia="Arial" w:hAnsi="Arial" w:cs="Arial"/>
                <w:sz w:val="16"/>
              </w:rPr>
              <w:t>1,125</w:t>
            </w:r>
          </w:p>
        </w:tc>
        <w:tc>
          <w:tcPr>
            <w:tcW w:w="992" w:type="dxa"/>
            <w:tcBorders>
              <w:top w:val="single" w:sz="3" w:space="0" w:color="000000"/>
              <w:left w:val="single" w:sz="4" w:space="0" w:color="000000"/>
              <w:bottom w:val="single" w:sz="4" w:space="0" w:color="000000"/>
              <w:right w:val="single" w:sz="3" w:space="0" w:color="000000"/>
            </w:tcBorders>
            <w:vAlign w:val="center"/>
          </w:tcPr>
          <w:p w:rsidR="00497BDA" w:rsidRDefault="00497BDA" w:rsidP="00C10111">
            <w:pPr>
              <w:spacing w:line="259" w:lineRule="auto"/>
              <w:ind w:left="120"/>
              <w:jc w:val="center"/>
            </w:pPr>
          </w:p>
          <w:p w:rsidR="00497BDA" w:rsidRDefault="00497BDA" w:rsidP="00C10111">
            <w:pPr>
              <w:spacing w:line="259" w:lineRule="auto"/>
              <w:ind w:right="94"/>
              <w:jc w:val="center"/>
            </w:pPr>
            <w:r>
              <w:rPr>
                <w:rFonts w:ascii="Arial" w:eastAsia="Arial" w:hAnsi="Arial" w:cs="Arial"/>
                <w:sz w:val="16"/>
              </w:rPr>
              <w:t>1,125</w:t>
            </w:r>
          </w:p>
        </w:tc>
        <w:tc>
          <w:tcPr>
            <w:tcW w:w="5386" w:type="dxa"/>
            <w:tcBorders>
              <w:top w:val="single" w:sz="3" w:space="0" w:color="000000"/>
              <w:left w:val="single" w:sz="3" w:space="0" w:color="000000"/>
              <w:bottom w:val="single" w:sz="4" w:space="0" w:color="000000"/>
              <w:right w:val="single" w:sz="4" w:space="0" w:color="000000"/>
            </w:tcBorders>
          </w:tcPr>
          <w:p w:rsidR="00497BDA" w:rsidRDefault="00497BDA" w:rsidP="00C10111">
            <w:pPr>
              <w:spacing w:line="259" w:lineRule="auto"/>
              <w:ind w:right="92"/>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w:t>
            </w:r>
          </w:p>
          <w:p w:rsidR="00497BDA" w:rsidRDefault="00497BDA" w:rsidP="00C10111">
            <w:pPr>
              <w:spacing w:line="259" w:lineRule="auto"/>
              <w:ind w:right="95"/>
              <w:jc w:val="center"/>
            </w:pPr>
            <w:r>
              <w:rPr>
                <w:rFonts w:ascii="Sylfaen" w:eastAsia="Sylfaen" w:hAnsi="Sylfaen" w:cs="Sylfaen"/>
                <w:sz w:val="16"/>
              </w:rPr>
              <w:t>ქაქუთშიმცხოვრებმოქალაქელიზი</w:t>
            </w:r>
          </w:p>
          <w:p w:rsidR="00497BDA" w:rsidRDefault="00497BDA" w:rsidP="00C10111">
            <w:pPr>
              <w:spacing w:line="259" w:lineRule="auto"/>
              <w:ind w:right="93"/>
              <w:jc w:val="center"/>
            </w:pPr>
            <w:r>
              <w:rPr>
                <w:rFonts w:ascii="Sylfaen" w:eastAsia="Sylfaen" w:hAnsi="Sylfaen" w:cs="Sylfaen"/>
                <w:sz w:val="16"/>
              </w:rPr>
              <w:t>ქარცივაძეს</w:t>
            </w:r>
          </w:p>
        </w:tc>
      </w:tr>
      <w:tr w:rsidR="00497BDA" w:rsidTr="00C10111">
        <w:trPr>
          <w:trHeight w:val="666"/>
        </w:trPr>
        <w:tc>
          <w:tcPr>
            <w:tcW w:w="66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249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C10111">
            <w:pPr>
              <w:spacing w:line="259" w:lineRule="auto"/>
              <w:ind w:left="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114. 1142407812</w:t>
            </w:r>
          </w:p>
          <w:p w:rsidR="00497BDA" w:rsidRDefault="00497BDA" w:rsidP="00C10111">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18 </w:t>
            </w:r>
            <w:r>
              <w:rPr>
                <w:rFonts w:ascii="Sylfaen" w:eastAsia="Sylfaen" w:hAnsi="Sylfaen" w:cs="Sylfaen"/>
                <w:sz w:val="16"/>
              </w:rPr>
              <w:t>მარტი</w:t>
            </w:r>
          </w:p>
        </w:tc>
        <w:tc>
          <w:tcPr>
            <w:tcW w:w="1701" w:type="dxa"/>
            <w:tcBorders>
              <w:top w:val="single" w:sz="4" w:space="0" w:color="000000"/>
              <w:left w:val="single" w:sz="4" w:space="0" w:color="000000"/>
              <w:bottom w:val="single" w:sz="4" w:space="0" w:color="000000"/>
              <w:right w:val="single" w:sz="4" w:space="0" w:color="000000"/>
            </w:tcBorders>
            <w:vAlign w:val="center"/>
          </w:tcPr>
          <w:p w:rsidR="00497BDA" w:rsidRDefault="00F86F83" w:rsidP="00C10111">
            <w:pPr>
              <w:spacing w:line="259" w:lineRule="auto"/>
              <w:ind w:right="94"/>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4" w:space="0" w:color="000000"/>
              <w:right w:val="single" w:sz="3" w:space="0" w:color="000000"/>
            </w:tcBorders>
            <w:vAlign w:val="center"/>
          </w:tcPr>
          <w:p w:rsidR="00497BDA" w:rsidRDefault="00497BDA" w:rsidP="00C10111">
            <w:pPr>
              <w:spacing w:line="259" w:lineRule="auto"/>
              <w:ind w:right="94"/>
              <w:jc w:val="center"/>
            </w:pPr>
            <w:r>
              <w:rPr>
                <w:rFonts w:ascii="Arial" w:eastAsia="Arial" w:hAnsi="Arial" w:cs="Arial"/>
                <w:sz w:val="16"/>
              </w:rPr>
              <w:t>1,500</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C10111">
            <w:pPr>
              <w:spacing w:line="259" w:lineRule="auto"/>
              <w:ind w:right="92"/>
              <w:jc w:val="center"/>
            </w:pPr>
            <w:r>
              <w:rPr>
                <w:rFonts w:ascii="Arial" w:eastAsia="Arial" w:hAnsi="Arial" w:cs="Arial"/>
                <w:sz w:val="16"/>
              </w:rPr>
              <w:t>1,500</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C10111">
            <w:pPr>
              <w:spacing w:line="259" w:lineRule="auto"/>
              <w:ind w:left="120"/>
              <w:jc w:val="center"/>
            </w:pPr>
          </w:p>
          <w:p w:rsidR="00497BDA" w:rsidRDefault="00497BDA" w:rsidP="00C10111">
            <w:pPr>
              <w:spacing w:line="259" w:lineRule="auto"/>
              <w:ind w:right="94"/>
              <w:jc w:val="center"/>
            </w:pPr>
            <w:r>
              <w:rPr>
                <w:rFonts w:ascii="Arial" w:eastAsia="Arial" w:hAnsi="Arial" w:cs="Arial"/>
                <w:sz w:val="16"/>
              </w:rPr>
              <w:t>1,500</w:t>
            </w:r>
          </w:p>
        </w:tc>
        <w:tc>
          <w:tcPr>
            <w:tcW w:w="5386" w:type="dxa"/>
            <w:tcBorders>
              <w:top w:val="single" w:sz="4" w:space="0" w:color="000000"/>
              <w:left w:val="single" w:sz="3" w:space="0" w:color="000000"/>
              <w:bottom w:val="single" w:sz="4" w:space="0" w:color="000000"/>
              <w:right w:val="single" w:sz="4" w:space="0" w:color="000000"/>
            </w:tcBorders>
          </w:tcPr>
          <w:p w:rsidR="00497BDA" w:rsidRDefault="00497BDA" w:rsidP="00C10111">
            <w:pPr>
              <w:spacing w:line="259" w:lineRule="auto"/>
              <w:ind w:right="92"/>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w:t>
            </w:r>
          </w:p>
          <w:p w:rsidR="00497BDA" w:rsidRDefault="00497BDA" w:rsidP="00C10111">
            <w:pPr>
              <w:spacing w:line="259" w:lineRule="auto"/>
              <w:jc w:val="center"/>
            </w:pPr>
            <w:r>
              <w:rPr>
                <w:rFonts w:ascii="Sylfaen" w:eastAsia="Sylfaen" w:hAnsi="Sylfaen" w:cs="Sylfaen"/>
                <w:sz w:val="16"/>
              </w:rPr>
              <w:t>კვირიკეშიმცხოვრებმოქალაქემზევინარდავითაძეს</w:t>
            </w:r>
          </w:p>
        </w:tc>
      </w:tr>
      <w:tr w:rsidR="00497BDA" w:rsidTr="00C10111">
        <w:trPr>
          <w:trHeight w:val="665"/>
        </w:trPr>
        <w:tc>
          <w:tcPr>
            <w:tcW w:w="662"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250 </w:t>
            </w:r>
          </w:p>
        </w:tc>
        <w:tc>
          <w:tcPr>
            <w:tcW w:w="3686" w:type="dxa"/>
            <w:tcBorders>
              <w:top w:val="single" w:sz="4" w:space="0" w:color="000000"/>
              <w:left w:val="single" w:sz="4" w:space="0" w:color="000000"/>
              <w:bottom w:val="single" w:sz="3" w:space="0" w:color="000000"/>
              <w:right w:val="single" w:sz="4" w:space="0" w:color="000000"/>
            </w:tcBorders>
            <w:vAlign w:val="center"/>
          </w:tcPr>
          <w:p w:rsidR="00497BDA" w:rsidRDefault="00497BDA" w:rsidP="00C10111">
            <w:pPr>
              <w:spacing w:line="259" w:lineRule="auto"/>
              <w:ind w:left="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114. 1142407813</w:t>
            </w:r>
          </w:p>
          <w:p w:rsidR="00497BDA" w:rsidRDefault="00497BDA" w:rsidP="00C10111">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18 </w:t>
            </w:r>
            <w:r>
              <w:rPr>
                <w:rFonts w:ascii="Sylfaen" w:eastAsia="Sylfaen" w:hAnsi="Sylfaen" w:cs="Sylfaen"/>
                <w:sz w:val="16"/>
              </w:rPr>
              <w:t>მარტი</w:t>
            </w:r>
          </w:p>
        </w:tc>
        <w:tc>
          <w:tcPr>
            <w:tcW w:w="1701" w:type="dxa"/>
            <w:tcBorders>
              <w:top w:val="single" w:sz="4" w:space="0" w:color="000000"/>
              <w:left w:val="single" w:sz="4" w:space="0" w:color="000000"/>
              <w:bottom w:val="single" w:sz="3" w:space="0" w:color="000000"/>
              <w:right w:val="single" w:sz="4" w:space="0" w:color="000000"/>
            </w:tcBorders>
            <w:vAlign w:val="center"/>
          </w:tcPr>
          <w:p w:rsidR="00497BDA" w:rsidRDefault="00F86F83" w:rsidP="00C10111">
            <w:pPr>
              <w:spacing w:line="259" w:lineRule="auto"/>
              <w:ind w:right="94"/>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3" w:space="0" w:color="000000"/>
              <w:right w:val="single" w:sz="3" w:space="0" w:color="000000"/>
            </w:tcBorders>
            <w:vAlign w:val="center"/>
          </w:tcPr>
          <w:p w:rsidR="00497BDA" w:rsidRDefault="00497BDA" w:rsidP="00C10111">
            <w:pPr>
              <w:spacing w:line="259" w:lineRule="auto"/>
              <w:ind w:right="94"/>
              <w:jc w:val="center"/>
            </w:pPr>
            <w:r>
              <w:rPr>
                <w:rFonts w:ascii="Arial" w:eastAsia="Arial" w:hAnsi="Arial" w:cs="Arial"/>
                <w:sz w:val="16"/>
              </w:rPr>
              <w:t>500</w:t>
            </w:r>
          </w:p>
        </w:tc>
        <w:tc>
          <w:tcPr>
            <w:tcW w:w="1134" w:type="dxa"/>
            <w:tcBorders>
              <w:top w:val="single" w:sz="4" w:space="0" w:color="000000"/>
              <w:left w:val="single" w:sz="3" w:space="0" w:color="000000"/>
              <w:bottom w:val="single" w:sz="3" w:space="0" w:color="000000"/>
              <w:right w:val="single" w:sz="4" w:space="0" w:color="000000"/>
            </w:tcBorders>
            <w:vAlign w:val="center"/>
          </w:tcPr>
          <w:p w:rsidR="00497BDA" w:rsidRDefault="00497BDA" w:rsidP="00C10111">
            <w:pPr>
              <w:spacing w:line="259" w:lineRule="auto"/>
              <w:ind w:right="92"/>
              <w:jc w:val="center"/>
            </w:pPr>
            <w:r>
              <w:rPr>
                <w:rFonts w:ascii="Arial" w:eastAsia="Arial" w:hAnsi="Arial" w:cs="Arial"/>
                <w:sz w:val="16"/>
              </w:rPr>
              <w:t>500</w:t>
            </w:r>
          </w:p>
        </w:tc>
        <w:tc>
          <w:tcPr>
            <w:tcW w:w="992" w:type="dxa"/>
            <w:tcBorders>
              <w:top w:val="single" w:sz="4" w:space="0" w:color="000000"/>
              <w:left w:val="single" w:sz="4" w:space="0" w:color="000000"/>
              <w:bottom w:val="single" w:sz="3" w:space="0" w:color="000000"/>
              <w:right w:val="single" w:sz="3" w:space="0" w:color="000000"/>
            </w:tcBorders>
            <w:vAlign w:val="center"/>
          </w:tcPr>
          <w:p w:rsidR="00497BDA" w:rsidRDefault="00497BDA" w:rsidP="00C10111">
            <w:pPr>
              <w:spacing w:line="259" w:lineRule="auto"/>
              <w:jc w:val="center"/>
            </w:pPr>
          </w:p>
          <w:p w:rsidR="00497BDA" w:rsidRDefault="00497BDA" w:rsidP="00C10111">
            <w:pPr>
              <w:spacing w:line="259" w:lineRule="auto"/>
              <w:ind w:right="96"/>
              <w:jc w:val="center"/>
            </w:pPr>
            <w:r>
              <w:rPr>
                <w:rFonts w:ascii="Arial" w:eastAsia="Arial" w:hAnsi="Arial" w:cs="Arial"/>
                <w:sz w:val="16"/>
              </w:rPr>
              <w:t>500</w:t>
            </w:r>
          </w:p>
        </w:tc>
        <w:tc>
          <w:tcPr>
            <w:tcW w:w="5386" w:type="dxa"/>
            <w:tcBorders>
              <w:top w:val="single" w:sz="4" w:space="0" w:color="000000"/>
              <w:left w:val="single" w:sz="3" w:space="0" w:color="000000"/>
              <w:bottom w:val="single" w:sz="3" w:space="0" w:color="000000"/>
              <w:right w:val="single" w:sz="4" w:space="0" w:color="000000"/>
            </w:tcBorders>
          </w:tcPr>
          <w:p w:rsidR="00497BDA" w:rsidRDefault="00497BDA" w:rsidP="00C10111">
            <w:pPr>
              <w:spacing w:line="259" w:lineRule="auto"/>
              <w:ind w:right="93"/>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w:t>
            </w:r>
          </w:p>
          <w:p w:rsidR="00497BDA" w:rsidRDefault="00497BDA" w:rsidP="00C10111">
            <w:pPr>
              <w:spacing w:line="259" w:lineRule="auto"/>
              <w:jc w:val="center"/>
            </w:pPr>
            <w:r>
              <w:rPr>
                <w:rFonts w:ascii="Sylfaen" w:eastAsia="Sylfaen" w:hAnsi="Sylfaen" w:cs="Sylfaen"/>
                <w:sz w:val="16"/>
              </w:rPr>
              <w:t>ცეცხლაური</w:t>
            </w:r>
            <w:r>
              <w:rPr>
                <w:rFonts w:ascii="Times New Roman" w:eastAsia="Times New Roman" w:hAnsi="Times New Roman"/>
                <w:sz w:val="16"/>
              </w:rPr>
              <w:t xml:space="preserve">, </w:t>
            </w:r>
            <w:r>
              <w:rPr>
                <w:rFonts w:ascii="Sylfaen" w:eastAsia="Sylfaen" w:hAnsi="Sylfaen" w:cs="Sylfaen"/>
                <w:sz w:val="16"/>
              </w:rPr>
              <w:t>კაიკაციშვილის</w:t>
            </w:r>
            <w:r>
              <w:rPr>
                <w:rFonts w:ascii="Times New Roman" w:eastAsia="Times New Roman" w:hAnsi="Times New Roman"/>
                <w:sz w:val="16"/>
              </w:rPr>
              <w:t xml:space="preserve"> 3-</w:t>
            </w:r>
            <w:r>
              <w:rPr>
                <w:rFonts w:ascii="Sylfaen" w:eastAsia="Sylfaen" w:hAnsi="Sylfaen" w:cs="Sylfaen"/>
                <w:sz w:val="16"/>
              </w:rPr>
              <w:t>შიმცხოვრებმოქალაქეელისოკაზარიანს</w:t>
            </w:r>
          </w:p>
        </w:tc>
      </w:tr>
      <w:tr w:rsidR="00497BDA" w:rsidTr="00C10111">
        <w:trPr>
          <w:trHeight w:val="667"/>
        </w:trPr>
        <w:tc>
          <w:tcPr>
            <w:tcW w:w="662"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251 </w:t>
            </w:r>
          </w:p>
        </w:tc>
        <w:tc>
          <w:tcPr>
            <w:tcW w:w="3686" w:type="dxa"/>
            <w:tcBorders>
              <w:top w:val="single" w:sz="3" w:space="0" w:color="000000"/>
              <w:left w:val="single" w:sz="4" w:space="0" w:color="000000"/>
              <w:bottom w:val="single" w:sz="4" w:space="0" w:color="000000"/>
              <w:right w:val="single" w:sz="4" w:space="0" w:color="000000"/>
            </w:tcBorders>
            <w:vAlign w:val="center"/>
          </w:tcPr>
          <w:p w:rsidR="00497BDA" w:rsidRDefault="00497BDA" w:rsidP="00C10111">
            <w:pPr>
              <w:spacing w:line="259" w:lineRule="auto"/>
              <w:ind w:left="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114. 1142407814</w:t>
            </w:r>
          </w:p>
          <w:p w:rsidR="00497BDA" w:rsidRDefault="00497BDA" w:rsidP="00C10111">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18 </w:t>
            </w:r>
            <w:r>
              <w:rPr>
                <w:rFonts w:ascii="Sylfaen" w:eastAsia="Sylfaen" w:hAnsi="Sylfaen" w:cs="Sylfaen"/>
                <w:sz w:val="16"/>
              </w:rPr>
              <w:t>მარტი</w:t>
            </w:r>
          </w:p>
        </w:tc>
        <w:tc>
          <w:tcPr>
            <w:tcW w:w="1701" w:type="dxa"/>
            <w:tcBorders>
              <w:top w:val="single" w:sz="3" w:space="0" w:color="000000"/>
              <w:left w:val="single" w:sz="4" w:space="0" w:color="000000"/>
              <w:bottom w:val="single" w:sz="4" w:space="0" w:color="000000"/>
              <w:right w:val="single" w:sz="4" w:space="0" w:color="000000"/>
            </w:tcBorders>
            <w:vAlign w:val="center"/>
          </w:tcPr>
          <w:p w:rsidR="00497BDA" w:rsidRDefault="00F86F83" w:rsidP="00C10111">
            <w:pPr>
              <w:spacing w:line="259" w:lineRule="auto"/>
              <w:ind w:right="94"/>
              <w:jc w:val="center"/>
            </w:pPr>
            <w:r>
              <w:rPr>
                <w:rFonts w:ascii="Sylfaen" w:eastAsia="Sylfaen" w:hAnsi="Sylfaen" w:cs="Sylfaen"/>
                <w:sz w:val="16"/>
              </w:rPr>
              <w:t>ერთჯერადი დახმარება</w:t>
            </w:r>
          </w:p>
        </w:tc>
        <w:tc>
          <w:tcPr>
            <w:tcW w:w="993" w:type="dxa"/>
            <w:tcBorders>
              <w:top w:val="single" w:sz="3" w:space="0" w:color="000000"/>
              <w:left w:val="single" w:sz="4" w:space="0" w:color="000000"/>
              <w:bottom w:val="single" w:sz="4" w:space="0" w:color="000000"/>
              <w:right w:val="single" w:sz="3" w:space="0" w:color="000000"/>
            </w:tcBorders>
            <w:vAlign w:val="center"/>
          </w:tcPr>
          <w:p w:rsidR="00497BDA" w:rsidRDefault="00497BDA" w:rsidP="00C10111">
            <w:pPr>
              <w:spacing w:line="259" w:lineRule="auto"/>
              <w:ind w:right="94"/>
              <w:jc w:val="center"/>
            </w:pPr>
            <w:r>
              <w:rPr>
                <w:rFonts w:ascii="Arial" w:eastAsia="Arial" w:hAnsi="Arial" w:cs="Arial"/>
                <w:sz w:val="16"/>
              </w:rPr>
              <w:t>600</w:t>
            </w:r>
          </w:p>
        </w:tc>
        <w:tc>
          <w:tcPr>
            <w:tcW w:w="1134" w:type="dxa"/>
            <w:tcBorders>
              <w:top w:val="single" w:sz="3" w:space="0" w:color="000000"/>
              <w:left w:val="single" w:sz="3" w:space="0" w:color="000000"/>
              <w:bottom w:val="single" w:sz="4" w:space="0" w:color="000000"/>
              <w:right w:val="single" w:sz="4" w:space="0" w:color="000000"/>
            </w:tcBorders>
            <w:vAlign w:val="center"/>
          </w:tcPr>
          <w:p w:rsidR="00497BDA" w:rsidRDefault="00497BDA" w:rsidP="00C10111">
            <w:pPr>
              <w:spacing w:line="259" w:lineRule="auto"/>
              <w:ind w:right="92"/>
              <w:jc w:val="center"/>
            </w:pPr>
            <w:r>
              <w:rPr>
                <w:rFonts w:ascii="Arial" w:eastAsia="Arial" w:hAnsi="Arial" w:cs="Arial"/>
                <w:sz w:val="16"/>
              </w:rPr>
              <w:t>600</w:t>
            </w:r>
          </w:p>
        </w:tc>
        <w:tc>
          <w:tcPr>
            <w:tcW w:w="992" w:type="dxa"/>
            <w:tcBorders>
              <w:top w:val="single" w:sz="3" w:space="0" w:color="000000"/>
              <w:left w:val="single" w:sz="4" w:space="0" w:color="000000"/>
              <w:bottom w:val="single" w:sz="4" w:space="0" w:color="000000"/>
              <w:right w:val="single" w:sz="3" w:space="0" w:color="000000"/>
            </w:tcBorders>
            <w:vAlign w:val="center"/>
          </w:tcPr>
          <w:p w:rsidR="00497BDA" w:rsidRDefault="00497BDA" w:rsidP="00C10111">
            <w:pPr>
              <w:spacing w:line="259" w:lineRule="auto"/>
              <w:jc w:val="center"/>
            </w:pPr>
          </w:p>
          <w:p w:rsidR="00497BDA" w:rsidRDefault="00497BDA" w:rsidP="00C10111">
            <w:pPr>
              <w:spacing w:line="259" w:lineRule="auto"/>
              <w:ind w:right="96"/>
              <w:jc w:val="center"/>
            </w:pPr>
            <w:r>
              <w:rPr>
                <w:rFonts w:ascii="Arial" w:eastAsia="Arial" w:hAnsi="Arial" w:cs="Arial"/>
                <w:sz w:val="16"/>
              </w:rPr>
              <w:t>600</w:t>
            </w:r>
          </w:p>
        </w:tc>
        <w:tc>
          <w:tcPr>
            <w:tcW w:w="5386" w:type="dxa"/>
            <w:tcBorders>
              <w:top w:val="single" w:sz="3" w:space="0" w:color="000000"/>
              <w:left w:val="single" w:sz="3" w:space="0" w:color="000000"/>
              <w:bottom w:val="single" w:sz="4" w:space="0" w:color="000000"/>
              <w:right w:val="single" w:sz="4" w:space="0" w:color="000000"/>
            </w:tcBorders>
          </w:tcPr>
          <w:p w:rsidR="00497BDA" w:rsidRDefault="00497BDA" w:rsidP="00C10111">
            <w:pPr>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r>
              <w:rPr>
                <w:rFonts w:ascii="Sylfaen" w:eastAsia="Sylfaen" w:hAnsi="Sylfaen" w:cs="Sylfaen"/>
                <w:sz w:val="16"/>
              </w:rPr>
              <w:t>მუხაესტატეშიმცხოვრებმოქალაქე</w:t>
            </w:r>
          </w:p>
          <w:p w:rsidR="00497BDA" w:rsidRDefault="00497BDA" w:rsidP="00C10111">
            <w:pPr>
              <w:spacing w:line="259" w:lineRule="auto"/>
              <w:ind w:right="93"/>
              <w:jc w:val="center"/>
            </w:pPr>
            <w:r>
              <w:rPr>
                <w:rFonts w:ascii="Sylfaen" w:eastAsia="Sylfaen" w:hAnsi="Sylfaen" w:cs="Sylfaen"/>
                <w:sz w:val="16"/>
              </w:rPr>
              <w:t>ლევანცეცხლაძეს</w:t>
            </w:r>
          </w:p>
        </w:tc>
      </w:tr>
      <w:tr w:rsidR="00497BDA" w:rsidTr="00C10111">
        <w:trPr>
          <w:trHeight w:val="666"/>
        </w:trPr>
        <w:tc>
          <w:tcPr>
            <w:tcW w:w="66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252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C10111">
            <w:pPr>
              <w:spacing w:line="259" w:lineRule="auto"/>
              <w:ind w:left="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114. 1142407815</w:t>
            </w:r>
          </w:p>
          <w:p w:rsidR="00497BDA" w:rsidRDefault="00497BDA" w:rsidP="00C10111">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18 </w:t>
            </w:r>
            <w:r>
              <w:rPr>
                <w:rFonts w:ascii="Sylfaen" w:eastAsia="Sylfaen" w:hAnsi="Sylfaen" w:cs="Sylfaen"/>
                <w:sz w:val="16"/>
              </w:rPr>
              <w:t>მარტი</w:t>
            </w:r>
          </w:p>
        </w:tc>
        <w:tc>
          <w:tcPr>
            <w:tcW w:w="1701" w:type="dxa"/>
            <w:tcBorders>
              <w:top w:val="single" w:sz="4" w:space="0" w:color="000000"/>
              <w:left w:val="single" w:sz="4" w:space="0" w:color="000000"/>
              <w:bottom w:val="single" w:sz="4" w:space="0" w:color="000000"/>
              <w:right w:val="single" w:sz="4" w:space="0" w:color="000000"/>
            </w:tcBorders>
            <w:vAlign w:val="center"/>
          </w:tcPr>
          <w:p w:rsidR="00497BDA" w:rsidRDefault="00F86F83" w:rsidP="00C10111">
            <w:pPr>
              <w:spacing w:line="259" w:lineRule="auto"/>
              <w:ind w:right="94"/>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4" w:space="0" w:color="000000"/>
              <w:right w:val="single" w:sz="3" w:space="0" w:color="000000"/>
            </w:tcBorders>
            <w:vAlign w:val="center"/>
          </w:tcPr>
          <w:p w:rsidR="00497BDA" w:rsidRDefault="00497BDA" w:rsidP="00C10111">
            <w:pPr>
              <w:spacing w:line="259" w:lineRule="auto"/>
              <w:ind w:right="94"/>
              <w:jc w:val="center"/>
            </w:pPr>
            <w:r>
              <w:rPr>
                <w:rFonts w:ascii="Arial" w:eastAsia="Arial" w:hAnsi="Arial" w:cs="Arial"/>
                <w:sz w:val="16"/>
              </w:rPr>
              <w:t>800</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C10111">
            <w:pPr>
              <w:spacing w:line="259" w:lineRule="auto"/>
              <w:ind w:right="92"/>
              <w:jc w:val="center"/>
            </w:pPr>
            <w:r>
              <w:rPr>
                <w:rFonts w:ascii="Arial" w:eastAsia="Arial" w:hAnsi="Arial" w:cs="Arial"/>
                <w:sz w:val="16"/>
              </w:rPr>
              <w:t>800</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C10111">
            <w:pPr>
              <w:spacing w:line="259" w:lineRule="auto"/>
              <w:jc w:val="center"/>
            </w:pPr>
          </w:p>
          <w:p w:rsidR="00497BDA" w:rsidRDefault="00497BDA" w:rsidP="00C10111">
            <w:pPr>
              <w:spacing w:line="259" w:lineRule="auto"/>
              <w:ind w:right="96"/>
              <w:jc w:val="center"/>
            </w:pPr>
            <w:r>
              <w:rPr>
                <w:rFonts w:ascii="Arial" w:eastAsia="Arial" w:hAnsi="Arial" w:cs="Arial"/>
                <w:sz w:val="16"/>
              </w:rPr>
              <w:t>800</w:t>
            </w:r>
          </w:p>
        </w:tc>
        <w:tc>
          <w:tcPr>
            <w:tcW w:w="5386" w:type="dxa"/>
            <w:tcBorders>
              <w:top w:val="single" w:sz="4" w:space="0" w:color="000000"/>
              <w:left w:val="single" w:sz="3" w:space="0" w:color="000000"/>
              <w:bottom w:val="single" w:sz="4" w:space="0" w:color="000000"/>
              <w:right w:val="single" w:sz="4" w:space="0" w:color="000000"/>
            </w:tcBorders>
          </w:tcPr>
          <w:p w:rsidR="00497BDA" w:rsidRDefault="00497BDA" w:rsidP="00C10111">
            <w:pPr>
              <w:spacing w:line="259" w:lineRule="auto"/>
              <w:ind w:right="92"/>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w:t>
            </w:r>
          </w:p>
          <w:p w:rsidR="00497BDA" w:rsidRDefault="00497BDA" w:rsidP="00C10111">
            <w:pPr>
              <w:spacing w:line="259" w:lineRule="auto"/>
              <w:ind w:right="95"/>
              <w:jc w:val="center"/>
            </w:pPr>
            <w:r>
              <w:rPr>
                <w:rFonts w:ascii="Sylfaen" w:eastAsia="Sylfaen" w:hAnsi="Sylfaen" w:cs="Sylfaen"/>
                <w:sz w:val="16"/>
              </w:rPr>
              <w:t>მუხაესტატეშიმცხოვრებმოქალაქე</w:t>
            </w:r>
          </w:p>
          <w:p w:rsidR="00497BDA" w:rsidRDefault="00497BDA" w:rsidP="00C10111">
            <w:pPr>
              <w:spacing w:line="259" w:lineRule="auto"/>
              <w:ind w:right="93"/>
              <w:jc w:val="center"/>
            </w:pPr>
            <w:r>
              <w:rPr>
                <w:rFonts w:ascii="Sylfaen" w:eastAsia="Sylfaen" w:hAnsi="Sylfaen" w:cs="Sylfaen"/>
                <w:sz w:val="16"/>
              </w:rPr>
              <w:t>მარინექარცივაძეს</w:t>
            </w:r>
          </w:p>
        </w:tc>
      </w:tr>
      <w:tr w:rsidR="00497BDA" w:rsidTr="00C10111">
        <w:trPr>
          <w:trHeight w:val="666"/>
        </w:trPr>
        <w:tc>
          <w:tcPr>
            <w:tcW w:w="66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253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C10111">
            <w:pPr>
              <w:spacing w:line="259" w:lineRule="auto"/>
              <w:ind w:left="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114. 1142407816</w:t>
            </w:r>
          </w:p>
          <w:p w:rsidR="00497BDA" w:rsidRDefault="00497BDA" w:rsidP="00C10111">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18 </w:t>
            </w:r>
            <w:r>
              <w:rPr>
                <w:rFonts w:ascii="Sylfaen" w:eastAsia="Sylfaen" w:hAnsi="Sylfaen" w:cs="Sylfaen"/>
                <w:sz w:val="16"/>
              </w:rPr>
              <w:t>მარტი</w:t>
            </w:r>
          </w:p>
        </w:tc>
        <w:tc>
          <w:tcPr>
            <w:tcW w:w="1701" w:type="dxa"/>
            <w:tcBorders>
              <w:top w:val="single" w:sz="4" w:space="0" w:color="000000"/>
              <w:left w:val="single" w:sz="4" w:space="0" w:color="000000"/>
              <w:bottom w:val="single" w:sz="4" w:space="0" w:color="000000"/>
              <w:right w:val="single" w:sz="4" w:space="0" w:color="000000"/>
            </w:tcBorders>
            <w:vAlign w:val="center"/>
          </w:tcPr>
          <w:p w:rsidR="00497BDA" w:rsidRDefault="00F86F83" w:rsidP="00C10111">
            <w:pPr>
              <w:spacing w:line="259" w:lineRule="auto"/>
              <w:ind w:right="94"/>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4" w:space="0" w:color="000000"/>
              <w:right w:val="single" w:sz="3" w:space="0" w:color="000000"/>
            </w:tcBorders>
            <w:vAlign w:val="center"/>
          </w:tcPr>
          <w:p w:rsidR="00497BDA" w:rsidRDefault="00497BDA" w:rsidP="00C10111">
            <w:pPr>
              <w:spacing w:line="259" w:lineRule="auto"/>
              <w:ind w:right="94"/>
              <w:jc w:val="center"/>
            </w:pPr>
            <w:r>
              <w:rPr>
                <w:rFonts w:ascii="Arial" w:eastAsia="Arial" w:hAnsi="Arial" w:cs="Arial"/>
                <w:sz w:val="16"/>
              </w:rPr>
              <w:t>1,500</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C10111">
            <w:pPr>
              <w:spacing w:line="259" w:lineRule="auto"/>
              <w:ind w:right="92"/>
              <w:jc w:val="center"/>
            </w:pPr>
            <w:r>
              <w:rPr>
                <w:rFonts w:ascii="Arial" w:eastAsia="Arial" w:hAnsi="Arial" w:cs="Arial"/>
                <w:sz w:val="16"/>
              </w:rPr>
              <w:t>1,500</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C10111">
            <w:pPr>
              <w:spacing w:line="259" w:lineRule="auto"/>
              <w:ind w:left="120"/>
              <w:jc w:val="center"/>
            </w:pPr>
          </w:p>
          <w:p w:rsidR="00497BDA" w:rsidRDefault="00497BDA" w:rsidP="00C10111">
            <w:pPr>
              <w:spacing w:line="259" w:lineRule="auto"/>
              <w:ind w:right="94"/>
              <w:jc w:val="center"/>
            </w:pPr>
            <w:r>
              <w:rPr>
                <w:rFonts w:ascii="Arial" w:eastAsia="Arial" w:hAnsi="Arial" w:cs="Arial"/>
                <w:sz w:val="16"/>
              </w:rPr>
              <w:t>1,500</w:t>
            </w:r>
          </w:p>
        </w:tc>
        <w:tc>
          <w:tcPr>
            <w:tcW w:w="5386" w:type="dxa"/>
            <w:tcBorders>
              <w:top w:val="single" w:sz="4" w:space="0" w:color="000000"/>
              <w:left w:val="single" w:sz="3" w:space="0" w:color="000000"/>
              <w:bottom w:val="single" w:sz="4" w:space="0" w:color="000000"/>
              <w:right w:val="single" w:sz="4" w:space="0" w:color="000000"/>
            </w:tcBorders>
          </w:tcPr>
          <w:p w:rsidR="00497BDA" w:rsidRDefault="00497BDA" w:rsidP="00C10111">
            <w:pPr>
              <w:spacing w:line="259" w:lineRule="auto"/>
              <w:ind w:right="93"/>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w:t>
            </w:r>
          </w:p>
          <w:p w:rsidR="00497BDA" w:rsidRDefault="00497BDA" w:rsidP="00C10111">
            <w:pPr>
              <w:spacing w:line="259" w:lineRule="auto"/>
              <w:ind w:right="92"/>
              <w:jc w:val="center"/>
            </w:pPr>
            <w:r>
              <w:rPr>
                <w:rFonts w:ascii="Sylfaen" w:eastAsia="Sylfaen" w:hAnsi="Sylfaen" w:cs="Sylfaen"/>
                <w:sz w:val="16"/>
              </w:rPr>
              <w:t>კომახიძის</w:t>
            </w:r>
            <w:r>
              <w:rPr>
                <w:rFonts w:ascii="Times New Roman" w:eastAsia="Times New Roman" w:hAnsi="Times New Roman"/>
                <w:sz w:val="16"/>
              </w:rPr>
              <w:t xml:space="preserve"> 13-</w:t>
            </w:r>
            <w:r>
              <w:rPr>
                <w:rFonts w:ascii="Sylfaen" w:eastAsia="Sylfaen" w:hAnsi="Sylfaen" w:cs="Sylfaen"/>
                <w:sz w:val="16"/>
              </w:rPr>
              <w:t>შიმცხოვრებმოქალაქე</w:t>
            </w:r>
          </w:p>
          <w:p w:rsidR="00497BDA" w:rsidRDefault="00497BDA" w:rsidP="00C10111">
            <w:pPr>
              <w:spacing w:line="259" w:lineRule="auto"/>
              <w:ind w:right="93"/>
              <w:jc w:val="center"/>
            </w:pPr>
            <w:r>
              <w:rPr>
                <w:rFonts w:ascii="Sylfaen" w:eastAsia="Sylfaen" w:hAnsi="Sylfaen" w:cs="Sylfaen"/>
                <w:sz w:val="16"/>
              </w:rPr>
              <w:t>თებეაქობულაძეს</w:t>
            </w:r>
          </w:p>
        </w:tc>
      </w:tr>
      <w:tr w:rsidR="00497BDA" w:rsidTr="00C10111">
        <w:trPr>
          <w:trHeight w:val="830"/>
        </w:trPr>
        <w:tc>
          <w:tcPr>
            <w:tcW w:w="66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254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C10111">
            <w:pPr>
              <w:spacing w:line="259" w:lineRule="auto"/>
              <w:ind w:left="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114. 1142407817</w:t>
            </w:r>
          </w:p>
          <w:p w:rsidR="00497BDA" w:rsidRDefault="00497BDA" w:rsidP="00C10111">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18 </w:t>
            </w:r>
            <w:r>
              <w:rPr>
                <w:rFonts w:ascii="Sylfaen" w:eastAsia="Sylfaen" w:hAnsi="Sylfaen" w:cs="Sylfaen"/>
                <w:sz w:val="16"/>
              </w:rPr>
              <w:t>მარტი</w:t>
            </w:r>
          </w:p>
        </w:tc>
        <w:tc>
          <w:tcPr>
            <w:tcW w:w="1701" w:type="dxa"/>
            <w:tcBorders>
              <w:top w:val="single" w:sz="4" w:space="0" w:color="000000"/>
              <w:left w:val="single" w:sz="4" w:space="0" w:color="000000"/>
              <w:bottom w:val="single" w:sz="4" w:space="0" w:color="000000"/>
              <w:right w:val="single" w:sz="4" w:space="0" w:color="000000"/>
            </w:tcBorders>
            <w:vAlign w:val="center"/>
          </w:tcPr>
          <w:p w:rsidR="00497BDA" w:rsidRDefault="00F86F83" w:rsidP="00C10111">
            <w:pPr>
              <w:spacing w:line="259" w:lineRule="auto"/>
              <w:ind w:right="94"/>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4" w:space="0" w:color="000000"/>
              <w:right w:val="single" w:sz="3" w:space="0" w:color="000000"/>
            </w:tcBorders>
            <w:vAlign w:val="center"/>
          </w:tcPr>
          <w:p w:rsidR="00497BDA" w:rsidRDefault="00497BDA" w:rsidP="00C10111">
            <w:pPr>
              <w:spacing w:line="259" w:lineRule="auto"/>
              <w:ind w:right="94"/>
              <w:jc w:val="center"/>
            </w:pPr>
            <w:r>
              <w:rPr>
                <w:rFonts w:ascii="Arial" w:eastAsia="Arial" w:hAnsi="Arial" w:cs="Arial"/>
                <w:sz w:val="16"/>
              </w:rPr>
              <w:t>2,200</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C10111">
            <w:pPr>
              <w:spacing w:line="259" w:lineRule="auto"/>
              <w:ind w:right="92"/>
              <w:jc w:val="center"/>
            </w:pPr>
            <w:r>
              <w:rPr>
                <w:rFonts w:ascii="Arial" w:eastAsia="Arial" w:hAnsi="Arial" w:cs="Arial"/>
                <w:sz w:val="16"/>
              </w:rPr>
              <w:t>2,200</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C10111">
            <w:pPr>
              <w:spacing w:line="259" w:lineRule="auto"/>
              <w:ind w:left="120"/>
              <w:jc w:val="center"/>
            </w:pPr>
          </w:p>
          <w:p w:rsidR="00497BDA" w:rsidRDefault="00497BDA" w:rsidP="00C10111">
            <w:pPr>
              <w:spacing w:line="259" w:lineRule="auto"/>
              <w:ind w:right="94"/>
              <w:jc w:val="center"/>
            </w:pPr>
            <w:r>
              <w:rPr>
                <w:rFonts w:ascii="Arial" w:eastAsia="Arial" w:hAnsi="Arial" w:cs="Arial"/>
                <w:sz w:val="16"/>
              </w:rPr>
              <w:t>2,200</w:t>
            </w:r>
          </w:p>
        </w:tc>
        <w:tc>
          <w:tcPr>
            <w:tcW w:w="5386" w:type="dxa"/>
            <w:tcBorders>
              <w:top w:val="single" w:sz="4" w:space="0" w:color="000000"/>
              <w:left w:val="single" w:sz="3" w:space="0" w:color="000000"/>
              <w:bottom w:val="single" w:sz="4" w:space="0" w:color="000000"/>
              <w:right w:val="single" w:sz="4" w:space="0" w:color="000000"/>
            </w:tcBorders>
          </w:tcPr>
          <w:p w:rsidR="00497BDA" w:rsidRDefault="00497BDA" w:rsidP="00C10111">
            <w:pPr>
              <w:spacing w:line="243" w:lineRule="auto"/>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r>
              <w:rPr>
                <w:rFonts w:ascii="Sylfaen" w:eastAsia="Sylfaen" w:hAnsi="Sylfaen" w:cs="Sylfaen"/>
                <w:sz w:val="16"/>
              </w:rPr>
              <w:t>ჭახათშიმცხოვრებმოქალაქეეკა</w:t>
            </w:r>
          </w:p>
          <w:p w:rsidR="00497BDA" w:rsidRDefault="00497BDA" w:rsidP="00C10111">
            <w:pPr>
              <w:spacing w:line="259" w:lineRule="auto"/>
              <w:ind w:right="93"/>
              <w:jc w:val="center"/>
            </w:pPr>
            <w:r>
              <w:rPr>
                <w:rFonts w:ascii="Sylfaen" w:eastAsia="Sylfaen" w:hAnsi="Sylfaen" w:cs="Sylfaen"/>
                <w:sz w:val="16"/>
              </w:rPr>
              <w:t>ბაჟუნაიშვილისდედასჯეირან</w:t>
            </w:r>
          </w:p>
          <w:p w:rsidR="00497BDA" w:rsidRDefault="00497BDA" w:rsidP="00C10111">
            <w:pPr>
              <w:spacing w:line="259" w:lineRule="auto"/>
              <w:ind w:right="94"/>
              <w:jc w:val="center"/>
            </w:pPr>
            <w:r>
              <w:rPr>
                <w:rFonts w:ascii="Sylfaen" w:eastAsia="Sylfaen" w:hAnsi="Sylfaen" w:cs="Sylfaen"/>
                <w:sz w:val="16"/>
              </w:rPr>
              <w:t>ცეცხლაძე</w:t>
            </w:r>
          </w:p>
        </w:tc>
      </w:tr>
      <w:tr w:rsidR="00497BDA" w:rsidTr="00C10111">
        <w:trPr>
          <w:trHeight w:val="665"/>
        </w:trPr>
        <w:tc>
          <w:tcPr>
            <w:tcW w:w="66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255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C10111">
            <w:pPr>
              <w:spacing w:line="259" w:lineRule="auto"/>
              <w:ind w:left="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114. 1142407818</w:t>
            </w:r>
          </w:p>
          <w:p w:rsidR="00497BDA" w:rsidRDefault="00497BDA" w:rsidP="00C10111">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18 </w:t>
            </w:r>
            <w:r>
              <w:rPr>
                <w:rFonts w:ascii="Sylfaen" w:eastAsia="Sylfaen" w:hAnsi="Sylfaen" w:cs="Sylfaen"/>
                <w:sz w:val="16"/>
              </w:rPr>
              <w:t>მარტი</w:t>
            </w:r>
          </w:p>
        </w:tc>
        <w:tc>
          <w:tcPr>
            <w:tcW w:w="1701" w:type="dxa"/>
            <w:tcBorders>
              <w:top w:val="single" w:sz="4" w:space="0" w:color="000000"/>
              <w:left w:val="single" w:sz="4" w:space="0" w:color="000000"/>
              <w:bottom w:val="single" w:sz="4" w:space="0" w:color="000000"/>
              <w:right w:val="single" w:sz="4" w:space="0" w:color="000000"/>
            </w:tcBorders>
            <w:vAlign w:val="center"/>
          </w:tcPr>
          <w:p w:rsidR="00497BDA" w:rsidRDefault="00F86F83" w:rsidP="00C10111">
            <w:pPr>
              <w:spacing w:line="259" w:lineRule="auto"/>
              <w:ind w:right="94"/>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4" w:space="0" w:color="000000"/>
              <w:right w:val="single" w:sz="3" w:space="0" w:color="000000"/>
            </w:tcBorders>
            <w:vAlign w:val="center"/>
          </w:tcPr>
          <w:p w:rsidR="00497BDA" w:rsidRDefault="00497BDA" w:rsidP="00C10111">
            <w:pPr>
              <w:spacing w:line="259" w:lineRule="auto"/>
              <w:ind w:right="94"/>
              <w:jc w:val="center"/>
            </w:pPr>
            <w:r>
              <w:rPr>
                <w:rFonts w:ascii="Arial" w:eastAsia="Arial" w:hAnsi="Arial" w:cs="Arial"/>
                <w:sz w:val="16"/>
              </w:rPr>
              <w:t>500</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C10111">
            <w:pPr>
              <w:spacing w:line="259" w:lineRule="auto"/>
              <w:ind w:right="92"/>
              <w:jc w:val="center"/>
            </w:pPr>
            <w:r>
              <w:rPr>
                <w:rFonts w:ascii="Arial" w:eastAsia="Arial" w:hAnsi="Arial" w:cs="Arial"/>
                <w:sz w:val="16"/>
              </w:rPr>
              <w:t>500</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C10111">
            <w:pPr>
              <w:spacing w:line="259" w:lineRule="auto"/>
              <w:jc w:val="center"/>
            </w:pPr>
          </w:p>
          <w:p w:rsidR="00497BDA" w:rsidRDefault="00497BDA" w:rsidP="00C10111">
            <w:pPr>
              <w:spacing w:line="259" w:lineRule="auto"/>
              <w:ind w:right="96"/>
              <w:jc w:val="center"/>
            </w:pPr>
            <w:r>
              <w:rPr>
                <w:rFonts w:ascii="Arial" w:eastAsia="Arial" w:hAnsi="Arial" w:cs="Arial"/>
                <w:sz w:val="16"/>
              </w:rPr>
              <w:t>500</w:t>
            </w:r>
          </w:p>
        </w:tc>
        <w:tc>
          <w:tcPr>
            <w:tcW w:w="5386" w:type="dxa"/>
            <w:tcBorders>
              <w:top w:val="single" w:sz="4" w:space="0" w:color="000000"/>
              <w:left w:val="single" w:sz="3" w:space="0" w:color="000000"/>
              <w:bottom w:val="single" w:sz="4" w:space="0" w:color="000000"/>
              <w:right w:val="single" w:sz="4" w:space="0" w:color="000000"/>
            </w:tcBorders>
          </w:tcPr>
          <w:p w:rsidR="00497BDA" w:rsidRDefault="00497BDA" w:rsidP="00C10111">
            <w:pPr>
              <w:spacing w:line="259" w:lineRule="auto"/>
              <w:ind w:right="93"/>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w:t>
            </w:r>
          </w:p>
          <w:p w:rsidR="00497BDA" w:rsidRDefault="00497BDA" w:rsidP="00C10111">
            <w:pPr>
              <w:spacing w:line="259" w:lineRule="auto"/>
              <w:jc w:val="center"/>
            </w:pPr>
            <w:r>
              <w:rPr>
                <w:rFonts w:ascii="Sylfaen" w:eastAsia="Sylfaen" w:hAnsi="Sylfaen" w:cs="Sylfaen"/>
                <w:sz w:val="16"/>
              </w:rPr>
              <w:t>კაიკაციშვილის</w:t>
            </w:r>
            <w:r>
              <w:rPr>
                <w:rFonts w:ascii="Times New Roman" w:eastAsia="Times New Roman" w:hAnsi="Times New Roman"/>
                <w:sz w:val="16"/>
              </w:rPr>
              <w:t xml:space="preserve"> 13, </w:t>
            </w:r>
            <w:r>
              <w:rPr>
                <w:rFonts w:ascii="Sylfaen" w:eastAsia="Sylfaen" w:hAnsi="Sylfaen" w:cs="Sylfaen"/>
                <w:sz w:val="16"/>
              </w:rPr>
              <w:t>ბ</w:t>
            </w:r>
            <w:r>
              <w:rPr>
                <w:rFonts w:ascii="Times New Roman" w:eastAsia="Times New Roman" w:hAnsi="Times New Roman"/>
                <w:sz w:val="16"/>
              </w:rPr>
              <w:t>2-</w:t>
            </w:r>
            <w:r>
              <w:rPr>
                <w:rFonts w:ascii="Sylfaen" w:eastAsia="Sylfaen" w:hAnsi="Sylfaen" w:cs="Sylfaen"/>
                <w:sz w:val="16"/>
              </w:rPr>
              <w:t>შიმცხოვრებმოქალაქევარდოცივაძეს</w:t>
            </w:r>
          </w:p>
        </w:tc>
      </w:tr>
      <w:tr w:rsidR="00497BDA" w:rsidTr="00C10111">
        <w:trPr>
          <w:trHeight w:val="666"/>
        </w:trPr>
        <w:tc>
          <w:tcPr>
            <w:tcW w:w="66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lastRenderedPageBreak/>
              <w:t xml:space="preserve">256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C10111">
            <w:pPr>
              <w:spacing w:line="259" w:lineRule="auto"/>
              <w:ind w:left="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114. 1142407819</w:t>
            </w:r>
          </w:p>
          <w:p w:rsidR="00497BDA" w:rsidRDefault="00497BDA" w:rsidP="00C10111">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18 </w:t>
            </w:r>
            <w:r>
              <w:rPr>
                <w:rFonts w:ascii="Sylfaen" w:eastAsia="Sylfaen" w:hAnsi="Sylfaen" w:cs="Sylfaen"/>
                <w:sz w:val="16"/>
              </w:rPr>
              <w:t>მარტი</w:t>
            </w:r>
          </w:p>
        </w:tc>
        <w:tc>
          <w:tcPr>
            <w:tcW w:w="1701" w:type="dxa"/>
            <w:tcBorders>
              <w:top w:val="single" w:sz="4" w:space="0" w:color="000000"/>
              <w:left w:val="single" w:sz="4" w:space="0" w:color="000000"/>
              <w:bottom w:val="single" w:sz="4" w:space="0" w:color="000000"/>
              <w:right w:val="single" w:sz="4" w:space="0" w:color="000000"/>
            </w:tcBorders>
            <w:vAlign w:val="center"/>
          </w:tcPr>
          <w:p w:rsidR="00497BDA" w:rsidRDefault="00F86F83" w:rsidP="00C10111">
            <w:pPr>
              <w:spacing w:line="259" w:lineRule="auto"/>
              <w:ind w:right="94"/>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4" w:space="0" w:color="000000"/>
              <w:right w:val="single" w:sz="3" w:space="0" w:color="000000"/>
            </w:tcBorders>
            <w:vAlign w:val="center"/>
          </w:tcPr>
          <w:p w:rsidR="00497BDA" w:rsidRDefault="00497BDA" w:rsidP="00C10111">
            <w:pPr>
              <w:spacing w:line="259" w:lineRule="auto"/>
              <w:ind w:right="94"/>
              <w:jc w:val="center"/>
            </w:pPr>
            <w:r>
              <w:rPr>
                <w:rFonts w:ascii="Arial" w:eastAsia="Arial" w:hAnsi="Arial" w:cs="Arial"/>
                <w:sz w:val="16"/>
              </w:rPr>
              <w:t>500</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C10111">
            <w:pPr>
              <w:spacing w:line="259" w:lineRule="auto"/>
              <w:ind w:right="92"/>
              <w:jc w:val="center"/>
            </w:pPr>
            <w:r>
              <w:rPr>
                <w:rFonts w:ascii="Arial" w:eastAsia="Arial" w:hAnsi="Arial" w:cs="Arial"/>
                <w:sz w:val="16"/>
              </w:rPr>
              <w:t>500</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C10111">
            <w:pPr>
              <w:spacing w:line="259" w:lineRule="auto"/>
              <w:jc w:val="center"/>
            </w:pPr>
          </w:p>
          <w:p w:rsidR="00497BDA" w:rsidRDefault="00497BDA" w:rsidP="00C10111">
            <w:pPr>
              <w:spacing w:line="259" w:lineRule="auto"/>
              <w:ind w:right="96"/>
              <w:jc w:val="center"/>
            </w:pPr>
            <w:r>
              <w:rPr>
                <w:rFonts w:ascii="Arial" w:eastAsia="Arial" w:hAnsi="Arial" w:cs="Arial"/>
                <w:sz w:val="16"/>
              </w:rPr>
              <w:t>500</w:t>
            </w:r>
          </w:p>
        </w:tc>
        <w:tc>
          <w:tcPr>
            <w:tcW w:w="5386" w:type="dxa"/>
            <w:tcBorders>
              <w:top w:val="single" w:sz="4" w:space="0" w:color="000000"/>
              <w:left w:val="single" w:sz="3" w:space="0" w:color="000000"/>
              <w:bottom w:val="single" w:sz="4" w:space="0" w:color="000000"/>
              <w:right w:val="single" w:sz="4" w:space="0" w:color="000000"/>
            </w:tcBorders>
          </w:tcPr>
          <w:p w:rsidR="00497BDA" w:rsidRDefault="00497BDA" w:rsidP="00C10111">
            <w:pPr>
              <w:spacing w:line="259" w:lineRule="auto"/>
              <w:ind w:right="93"/>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w:t>
            </w:r>
          </w:p>
          <w:p w:rsidR="00497BDA" w:rsidRDefault="00497BDA" w:rsidP="00C10111">
            <w:pPr>
              <w:spacing w:line="259" w:lineRule="auto"/>
              <w:jc w:val="center"/>
            </w:pPr>
            <w:r>
              <w:rPr>
                <w:rFonts w:ascii="Sylfaen" w:eastAsia="Sylfaen" w:hAnsi="Sylfaen" w:cs="Sylfaen"/>
                <w:sz w:val="16"/>
              </w:rPr>
              <w:t>ჯიხანჯური</w:t>
            </w:r>
            <w:r>
              <w:rPr>
                <w:rFonts w:ascii="Times New Roman" w:eastAsia="Times New Roman" w:hAnsi="Times New Roman"/>
                <w:sz w:val="16"/>
              </w:rPr>
              <w:t xml:space="preserve">, </w:t>
            </w:r>
            <w:r>
              <w:rPr>
                <w:rFonts w:ascii="Sylfaen" w:eastAsia="Sylfaen" w:hAnsi="Sylfaen" w:cs="Sylfaen"/>
                <w:sz w:val="16"/>
              </w:rPr>
              <w:t>რუსთაველის</w:t>
            </w:r>
            <w:r>
              <w:rPr>
                <w:rFonts w:ascii="Times New Roman" w:eastAsia="Times New Roman" w:hAnsi="Times New Roman"/>
                <w:sz w:val="16"/>
              </w:rPr>
              <w:t xml:space="preserve"> 4-</w:t>
            </w:r>
            <w:r>
              <w:rPr>
                <w:rFonts w:ascii="Sylfaen" w:eastAsia="Sylfaen" w:hAnsi="Sylfaen" w:cs="Sylfaen"/>
                <w:sz w:val="16"/>
              </w:rPr>
              <w:t>შიმცხოვრებმოქალაქედავითდოლიძეს</w:t>
            </w:r>
          </w:p>
        </w:tc>
      </w:tr>
      <w:tr w:rsidR="00497BDA" w:rsidTr="00C10111">
        <w:trPr>
          <w:trHeight w:val="667"/>
        </w:trPr>
        <w:tc>
          <w:tcPr>
            <w:tcW w:w="66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257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C10111">
            <w:pPr>
              <w:spacing w:line="259" w:lineRule="auto"/>
              <w:ind w:left="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114. 1142407820</w:t>
            </w:r>
          </w:p>
          <w:p w:rsidR="00497BDA" w:rsidRDefault="00497BDA" w:rsidP="00C10111">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18 </w:t>
            </w:r>
            <w:r>
              <w:rPr>
                <w:rFonts w:ascii="Sylfaen" w:eastAsia="Sylfaen" w:hAnsi="Sylfaen" w:cs="Sylfaen"/>
                <w:sz w:val="16"/>
              </w:rPr>
              <w:t>მარტი</w:t>
            </w:r>
          </w:p>
        </w:tc>
        <w:tc>
          <w:tcPr>
            <w:tcW w:w="1701" w:type="dxa"/>
            <w:tcBorders>
              <w:top w:val="single" w:sz="4" w:space="0" w:color="000000"/>
              <w:left w:val="single" w:sz="4" w:space="0" w:color="000000"/>
              <w:bottom w:val="single" w:sz="4" w:space="0" w:color="000000"/>
              <w:right w:val="single" w:sz="4" w:space="0" w:color="000000"/>
            </w:tcBorders>
            <w:vAlign w:val="center"/>
          </w:tcPr>
          <w:p w:rsidR="00497BDA" w:rsidRDefault="00F86F83" w:rsidP="00C10111">
            <w:pPr>
              <w:spacing w:line="259" w:lineRule="auto"/>
              <w:ind w:right="94"/>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4" w:space="0" w:color="000000"/>
              <w:right w:val="single" w:sz="3" w:space="0" w:color="000000"/>
            </w:tcBorders>
            <w:vAlign w:val="center"/>
          </w:tcPr>
          <w:p w:rsidR="00497BDA" w:rsidRDefault="00497BDA" w:rsidP="00C10111">
            <w:pPr>
              <w:spacing w:line="259" w:lineRule="auto"/>
              <w:ind w:right="94"/>
              <w:jc w:val="center"/>
            </w:pPr>
            <w:r>
              <w:rPr>
                <w:rFonts w:ascii="Arial" w:eastAsia="Arial" w:hAnsi="Arial" w:cs="Arial"/>
                <w:sz w:val="16"/>
              </w:rPr>
              <w:t>2,000</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C10111">
            <w:pPr>
              <w:spacing w:line="259" w:lineRule="auto"/>
              <w:ind w:right="92"/>
              <w:jc w:val="center"/>
            </w:pPr>
            <w:r>
              <w:rPr>
                <w:rFonts w:ascii="Arial" w:eastAsia="Arial" w:hAnsi="Arial" w:cs="Arial"/>
                <w:sz w:val="16"/>
              </w:rPr>
              <w:t>2,000</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C10111">
            <w:pPr>
              <w:spacing w:line="259" w:lineRule="auto"/>
              <w:ind w:left="120"/>
              <w:jc w:val="center"/>
            </w:pPr>
          </w:p>
          <w:p w:rsidR="00497BDA" w:rsidRDefault="00497BDA" w:rsidP="00C10111">
            <w:pPr>
              <w:spacing w:line="259" w:lineRule="auto"/>
              <w:ind w:right="94"/>
              <w:jc w:val="center"/>
            </w:pPr>
            <w:r>
              <w:rPr>
                <w:rFonts w:ascii="Arial" w:eastAsia="Arial" w:hAnsi="Arial" w:cs="Arial"/>
                <w:sz w:val="16"/>
              </w:rPr>
              <w:t>2,000</w:t>
            </w:r>
          </w:p>
        </w:tc>
        <w:tc>
          <w:tcPr>
            <w:tcW w:w="5386" w:type="dxa"/>
            <w:tcBorders>
              <w:top w:val="single" w:sz="4" w:space="0" w:color="000000"/>
              <w:left w:val="single" w:sz="3" w:space="0" w:color="000000"/>
              <w:bottom w:val="single" w:sz="4" w:space="0" w:color="000000"/>
              <w:right w:val="single" w:sz="4" w:space="0" w:color="000000"/>
            </w:tcBorders>
          </w:tcPr>
          <w:p w:rsidR="00497BDA" w:rsidRDefault="00497BDA" w:rsidP="00C10111">
            <w:pPr>
              <w:spacing w:line="242" w:lineRule="auto"/>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r>
              <w:rPr>
                <w:rFonts w:ascii="Sylfaen" w:eastAsia="Sylfaen" w:hAnsi="Sylfaen" w:cs="Sylfaen"/>
                <w:sz w:val="16"/>
              </w:rPr>
              <w:t>ციხისძირშიმცხოვრებმოქალაქეზაზა</w:t>
            </w:r>
          </w:p>
          <w:p w:rsidR="00497BDA" w:rsidRDefault="00497BDA" w:rsidP="00C10111">
            <w:pPr>
              <w:spacing w:line="259" w:lineRule="auto"/>
              <w:ind w:right="95"/>
              <w:jc w:val="center"/>
            </w:pPr>
            <w:r>
              <w:rPr>
                <w:rFonts w:ascii="Sylfaen" w:eastAsia="Sylfaen" w:hAnsi="Sylfaen" w:cs="Sylfaen"/>
                <w:sz w:val="16"/>
              </w:rPr>
              <w:t>ბეჟანიძეს</w:t>
            </w:r>
          </w:p>
        </w:tc>
      </w:tr>
    </w:tbl>
    <w:p w:rsidR="00497BDA" w:rsidRDefault="00497BDA" w:rsidP="00497BDA">
      <w:pPr>
        <w:spacing w:after="0" w:line="259" w:lineRule="auto"/>
        <w:ind w:left="-1793" w:right="9935"/>
      </w:pPr>
    </w:p>
    <w:tbl>
      <w:tblPr>
        <w:tblStyle w:val="TableGrid"/>
        <w:tblW w:w="13975" w:type="dxa"/>
        <w:tblInd w:w="-828" w:type="dxa"/>
        <w:tblCellMar>
          <w:top w:w="49" w:type="dxa"/>
          <w:left w:w="110" w:type="dxa"/>
          <w:right w:w="26" w:type="dxa"/>
        </w:tblCellMar>
        <w:tblLook w:val="04A0"/>
      </w:tblPr>
      <w:tblGrid>
        <w:gridCol w:w="654"/>
        <w:gridCol w:w="3686"/>
        <w:gridCol w:w="1701"/>
        <w:gridCol w:w="993"/>
        <w:gridCol w:w="1134"/>
        <w:gridCol w:w="992"/>
        <w:gridCol w:w="4815"/>
      </w:tblGrid>
      <w:tr w:rsidR="00497BDA" w:rsidTr="00C10111">
        <w:trPr>
          <w:trHeight w:val="661"/>
        </w:trPr>
        <w:tc>
          <w:tcPr>
            <w:tcW w:w="654"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left="8"/>
            </w:pPr>
            <w:r>
              <w:rPr>
                <w:rFonts w:ascii="Times New Roman" w:eastAsia="Times New Roman" w:hAnsi="Times New Roman"/>
                <w:sz w:val="16"/>
              </w:rPr>
              <w:t xml:space="preserve">258 </w:t>
            </w:r>
          </w:p>
        </w:tc>
        <w:tc>
          <w:tcPr>
            <w:tcW w:w="3686"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left="10"/>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114. 1142407824 </w:t>
            </w:r>
          </w:p>
          <w:p w:rsidR="00497BDA" w:rsidRDefault="00497BDA" w:rsidP="00497BDA">
            <w:pPr>
              <w:spacing w:line="259" w:lineRule="auto"/>
              <w:ind w:right="85"/>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18 </w:t>
            </w:r>
            <w:r>
              <w:rPr>
                <w:rFonts w:ascii="Sylfaen" w:eastAsia="Sylfaen" w:hAnsi="Sylfaen" w:cs="Sylfaen"/>
                <w:sz w:val="16"/>
              </w:rPr>
              <w:t>მარტი</w:t>
            </w:r>
          </w:p>
        </w:tc>
        <w:tc>
          <w:tcPr>
            <w:tcW w:w="1701" w:type="dxa"/>
            <w:tcBorders>
              <w:top w:val="nil"/>
              <w:left w:val="single" w:sz="4" w:space="0" w:color="000000"/>
              <w:bottom w:val="single" w:sz="4" w:space="0" w:color="000000"/>
              <w:right w:val="single" w:sz="4" w:space="0" w:color="000000"/>
            </w:tcBorders>
            <w:vAlign w:val="center"/>
          </w:tcPr>
          <w:p w:rsidR="00497BDA" w:rsidRDefault="00F86F83" w:rsidP="00497BDA">
            <w:pPr>
              <w:spacing w:line="259" w:lineRule="auto"/>
              <w:ind w:right="87"/>
              <w:jc w:val="center"/>
            </w:pPr>
            <w:r>
              <w:rPr>
                <w:rFonts w:ascii="Sylfaen" w:eastAsia="Sylfaen" w:hAnsi="Sylfaen" w:cs="Sylfaen"/>
                <w:sz w:val="16"/>
              </w:rPr>
              <w:t>ერთჯერადი დახმარება</w:t>
            </w:r>
          </w:p>
        </w:tc>
        <w:tc>
          <w:tcPr>
            <w:tcW w:w="993" w:type="dxa"/>
            <w:tcBorders>
              <w:top w:val="nil"/>
              <w:left w:val="single" w:sz="4" w:space="0" w:color="000000"/>
              <w:bottom w:val="single" w:sz="4" w:space="0" w:color="000000"/>
              <w:right w:val="single" w:sz="3" w:space="0" w:color="000000"/>
            </w:tcBorders>
            <w:vAlign w:val="center"/>
          </w:tcPr>
          <w:p w:rsidR="00497BDA" w:rsidRDefault="00497BDA" w:rsidP="00497BDA">
            <w:pPr>
              <w:spacing w:line="259" w:lineRule="auto"/>
              <w:ind w:right="86"/>
              <w:jc w:val="center"/>
            </w:pPr>
            <w:r>
              <w:rPr>
                <w:rFonts w:ascii="Arial" w:eastAsia="Arial" w:hAnsi="Arial" w:cs="Arial"/>
                <w:sz w:val="16"/>
              </w:rPr>
              <w:t xml:space="preserve">        4,000  </w:t>
            </w:r>
          </w:p>
        </w:tc>
        <w:tc>
          <w:tcPr>
            <w:tcW w:w="1134" w:type="dxa"/>
            <w:tcBorders>
              <w:top w:val="nil"/>
              <w:left w:val="single" w:sz="3" w:space="0" w:color="000000"/>
              <w:bottom w:val="single" w:sz="4" w:space="0" w:color="000000"/>
              <w:right w:val="single" w:sz="4"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4,000  </w:t>
            </w:r>
          </w:p>
        </w:tc>
        <w:tc>
          <w:tcPr>
            <w:tcW w:w="992" w:type="dxa"/>
            <w:tcBorders>
              <w:top w:val="nil"/>
              <w:left w:val="single" w:sz="4" w:space="0" w:color="000000"/>
              <w:bottom w:val="single" w:sz="4" w:space="0" w:color="000000"/>
              <w:right w:val="single" w:sz="3" w:space="0" w:color="000000"/>
            </w:tcBorders>
            <w:vAlign w:val="center"/>
          </w:tcPr>
          <w:p w:rsidR="00497BDA" w:rsidRDefault="00497BDA" w:rsidP="00497BDA">
            <w:pPr>
              <w:spacing w:line="259" w:lineRule="auto"/>
              <w:ind w:left="128"/>
              <w:jc w:val="center"/>
            </w:pPr>
          </w:p>
          <w:p w:rsidR="00497BDA" w:rsidRDefault="00497BDA" w:rsidP="00497BDA">
            <w:pPr>
              <w:spacing w:line="259" w:lineRule="auto"/>
              <w:ind w:right="86"/>
              <w:jc w:val="center"/>
            </w:pPr>
            <w:r>
              <w:rPr>
                <w:rFonts w:ascii="Arial" w:eastAsia="Arial" w:hAnsi="Arial" w:cs="Arial"/>
                <w:sz w:val="16"/>
              </w:rPr>
              <w:t xml:space="preserve">4,000  </w:t>
            </w:r>
          </w:p>
        </w:tc>
        <w:tc>
          <w:tcPr>
            <w:tcW w:w="4815" w:type="dxa"/>
            <w:tcBorders>
              <w:top w:val="nil"/>
              <w:left w:val="single" w:sz="3" w:space="0" w:color="000000"/>
              <w:bottom w:val="single" w:sz="4" w:space="0" w:color="000000"/>
              <w:right w:val="single" w:sz="4" w:space="0" w:color="000000"/>
            </w:tcBorders>
          </w:tcPr>
          <w:p w:rsidR="00497BDA" w:rsidRDefault="00497BDA" w:rsidP="00497BDA">
            <w:pPr>
              <w:spacing w:line="259" w:lineRule="auto"/>
              <w:ind w:right="86"/>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59" w:lineRule="auto"/>
              <w:ind w:left="300" w:hanging="1"/>
            </w:pPr>
            <w:r>
              <w:rPr>
                <w:rFonts w:ascii="Sylfaen" w:eastAsia="Sylfaen" w:hAnsi="Sylfaen" w:cs="Sylfaen"/>
                <w:sz w:val="16"/>
              </w:rPr>
              <w:t>რუსთაველის</w:t>
            </w:r>
            <w:r>
              <w:rPr>
                <w:rFonts w:ascii="Times New Roman" w:eastAsia="Times New Roman" w:hAnsi="Times New Roman"/>
                <w:sz w:val="16"/>
              </w:rPr>
              <w:t xml:space="preserve"> 140-</w:t>
            </w:r>
            <w:r>
              <w:rPr>
                <w:rFonts w:ascii="Sylfaen" w:eastAsia="Sylfaen" w:hAnsi="Sylfaen" w:cs="Sylfaen"/>
                <w:sz w:val="16"/>
              </w:rPr>
              <w:t>შიმცხოვრებმოქალაქესოფიოგორჯელაძეს</w:t>
            </w:r>
          </w:p>
        </w:tc>
      </w:tr>
      <w:tr w:rsidR="00497BDA" w:rsidTr="00C10111">
        <w:trPr>
          <w:trHeight w:val="666"/>
        </w:trPr>
        <w:tc>
          <w:tcPr>
            <w:tcW w:w="654"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8"/>
            </w:pPr>
            <w:r>
              <w:rPr>
                <w:rFonts w:ascii="Times New Roman" w:eastAsia="Times New Roman" w:hAnsi="Times New Roman"/>
                <w:sz w:val="16"/>
              </w:rPr>
              <w:t xml:space="preserve">259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0"/>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114. 1142407826 </w:t>
            </w:r>
          </w:p>
          <w:p w:rsidR="00497BDA" w:rsidRDefault="00497BDA" w:rsidP="00497BDA">
            <w:pPr>
              <w:spacing w:line="259" w:lineRule="auto"/>
              <w:ind w:right="85"/>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18 </w:t>
            </w:r>
            <w:r>
              <w:rPr>
                <w:rFonts w:ascii="Sylfaen" w:eastAsia="Sylfaen" w:hAnsi="Sylfaen" w:cs="Sylfaen"/>
                <w:sz w:val="16"/>
              </w:rPr>
              <w:t>მარტი</w:t>
            </w:r>
          </w:p>
        </w:tc>
        <w:tc>
          <w:tcPr>
            <w:tcW w:w="1701"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7"/>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6"/>
              <w:jc w:val="center"/>
            </w:pPr>
            <w:r>
              <w:rPr>
                <w:rFonts w:ascii="Arial" w:eastAsia="Arial" w:hAnsi="Arial" w:cs="Arial"/>
                <w:sz w:val="16"/>
              </w:rPr>
              <w:t xml:space="preserve">        1,500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1,500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128"/>
              <w:jc w:val="center"/>
            </w:pPr>
          </w:p>
          <w:p w:rsidR="00497BDA" w:rsidRDefault="00497BDA" w:rsidP="00497BDA">
            <w:pPr>
              <w:spacing w:line="259" w:lineRule="auto"/>
              <w:ind w:right="86"/>
              <w:jc w:val="center"/>
            </w:pPr>
            <w:r>
              <w:rPr>
                <w:rFonts w:ascii="Arial" w:eastAsia="Arial" w:hAnsi="Arial" w:cs="Arial"/>
                <w:sz w:val="16"/>
              </w:rPr>
              <w:t xml:space="preserve">1,500  </w:t>
            </w:r>
          </w:p>
        </w:tc>
        <w:tc>
          <w:tcPr>
            <w:tcW w:w="4815"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84"/>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line="259" w:lineRule="auto"/>
            </w:pPr>
            <w:r>
              <w:rPr>
                <w:rFonts w:ascii="Sylfaen" w:eastAsia="Sylfaen" w:hAnsi="Sylfaen" w:cs="Sylfaen"/>
                <w:sz w:val="16"/>
              </w:rPr>
              <w:t>ხუცუბანშიმცხოვრებმოქალაქედავით</w:t>
            </w:r>
          </w:p>
          <w:p w:rsidR="00497BDA" w:rsidRDefault="00497BDA" w:rsidP="00497BDA">
            <w:pPr>
              <w:spacing w:line="259" w:lineRule="auto"/>
              <w:ind w:right="87"/>
              <w:jc w:val="center"/>
            </w:pPr>
            <w:r>
              <w:rPr>
                <w:rFonts w:ascii="Sylfaen" w:eastAsia="Sylfaen" w:hAnsi="Sylfaen" w:cs="Sylfaen"/>
                <w:sz w:val="16"/>
              </w:rPr>
              <w:t>ნინიძეს</w:t>
            </w:r>
          </w:p>
        </w:tc>
      </w:tr>
      <w:tr w:rsidR="00497BDA" w:rsidTr="00C10111">
        <w:trPr>
          <w:trHeight w:val="665"/>
        </w:trPr>
        <w:tc>
          <w:tcPr>
            <w:tcW w:w="654"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left="8"/>
            </w:pPr>
            <w:r>
              <w:rPr>
                <w:rFonts w:ascii="Times New Roman" w:eastAsia="Times New Roman" w:hAnsi="Times New Roman"/>
                <w:sz w:val="16"/>
              </w:rPr>
              <w:t xml:space="preserve">260 </w:t>
            </w:r>
          </w:p>
        </w:tc>
        <w:tc>
          <w:tcPr>
            <w:tcW w:w="3686"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right="84"/>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114. 114240798 </w:t>
            </w:r>
          </w:p>
          <w:p w:rsidR="00497BDA" w:rsidRDefault="00497BDA" w:rsidP="00497BDA">
            <w:pPr>
              <w:spacing w:line="259" w:lineRule="auto"/>
              <w:ind w:right="85"/>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19 </w:t>
            </w:r>
            <w:r>
              <w:rPr>
                <w:rFonts w:ascii="Sylfaen" w:eastAsia="Sylfaen" w:hAnsi="Sylfaen" w:cs="Sylfaen"/>
                <w:sz w:val="16"/>
              </w:rPr>
              <w:t>მარტი</w:t>
            </w:r>
          </w:p>
        </w:tc>
        <w:tc>
          <w:tcPr>
            <w:tcW w:w="1701" w:type="dxa"/>
            <w:tcBorders>
              <w:top w:val="single" w:sz="4" w:space="0" w:color="000000"/>
              <w:left w:val="single" w:sz="4" w:space="0" w:color="000000"/>
              <w:bottom w:val="single" w:sz="3" w:space="0" w:color="000000"/>
              <w:right w:val="single" w:sz="4" w:space="0" w:color="000000"/>
            </w:tcBorders>
            <w:vAlign w:val="center"/>
          </w:tcPr>
          <w:p w:rsidR="00497BDA" w:rsidRDefault="00F86F83" w:rsidP="00497BDA">
            <w:pPr>
              <w:spacing w:line="259" w:lineRule="auto"/>
              <w:ind w:right="87"/>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right="86"/>
              <w:jc w:val="center"/>
            </w:pPr>
            <w:r>
              <w:rPr>
                <w:rFonts w:ascii="Arial" w:eastAsia="Arial" w:hAnsi="Arial" w:cs="Arial"/>
                <w:sz w:val="16"/>
              </w:rPr>
              <w:t xml:space="preserve">           300  </w:t>
            </w:r>
          </w:p>
        </w:tc>
        <w:tc>
          <w:tcPr>
            <w:tcW w:w="1134" w:type="dxa"/>
            <w:tcBorders>
              <w:top w:val="single" w:sz="4" w:space="0" w:color="000000"/>
              <w:left w:val="single" w:sz="3" w:space="0" w:color="000000"/>
              <w:bottom w:val="single" w:sz="3" w:space="0" w:color="000000"/>
              <w:right w:val="single" w:sz="4"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300  </w:t>
            </w:r>
          </w:p>
        </w:tc>
        <w:tc>
          <w:tcPr>
            <w:tcW w:w="992"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8"/>
              <w:jc w:val="center"/>
            </w:pPr>
            <w:r>
              <w:rPr>
                <w:rFonts w:ascii="Arial" w:eastAsia="Arial" w:hAnsi="Arial" w:cs="Arial"/>
                <w:sz w:val="16"/>
              </w:rPr>
              <w:t xml:space="preserve">300  </w:t>
            </w:r>
          </w:p>
        </w:tc>
        <w:tc>
          <w:tcPr>
            <w:tcW w:w="4815" w:type="dxa"/>
            <w:tcBorders>
              <w:top w:val="single" w:sz="4" w:space="0" w:color="000000"/>
              <w:left w:val="single" w:sz="3" w:space="0" w:color="000000"/>
              <w:bottom w:val="single" w:sz="3" w:space="0" w:color="000000"/>
              <w:right w:val="single" w:sz="4" w:space="0" w:color="000000"/>
            </w:tcBorders>
          </w:tcPr>
          <w:p w:rsidR="00497BDA" w:rsidRDefault="00497BDA" w:rsidP="00497BDA">
            <w:pPr>
              <w:spacing w:line="259" w:lineRule="auto"/>
              <w:ind w:right="84"/>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line="259" w:lineRule="auto"/>
              <w:ind w:right="85"/>
              <w:jc w:val="center"/>
            </w:pPr>
            <w:r>
              <w:rPr>
                <w:rFonts w:ascii="Sylfaen" w:eastAsia="Sylfaen" w:hAnsi="Sylfaen" w:cs="Sylfaen"/>
                <w:sz w:val="16"/>
              </w:rPr>
              <w:t>ქაქუთშიმცხოვრებმოქალაქეზურაბ</w:t>
            </w:r>
          </w:p>
          <w:p w:rsidR="00497BDA" w:rsidRDefault="00497BDA" w:rsidP="00497BDA">
            <w:pPr>
              <w:spacing w:line="259" w:lineRule="auto"/>
              <w:ind w:right="86"/>
              <w:jc w:val="center"/>
            </w:pPr>
            <w:r>
              <w:rPr>
                <w:rFonts w:ascii="Sylfaen" w:eastAsia="Sylfaen" w:hAnsi="Sylfaen" w:cs="Sylfaen"/>
                <w:sz w:val="16"/>
              </w:rPr>
              <w:t>მეგრელიძეს</w:t>
            </w:r>
          </w:p>
        </w:tc>
      </w:tr>
      <w:tr w:rsidR="00497BDA" w:rsidTr="00C10111">
        <w:trPr>
          <w:trHeight w:val="830"/>
        </w:trPr>
        <w:tc>
          <w:tcPr>
            <w:tcW w:w="654"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8"/>
            </w:pPr>
            <w:r>
              <w:rPr>
                <w:rFonts w:ascii="Times New Roman" w:eastAsia="Times New Roman" w:hAnsi="Times New Roman"/>
                <w:sz w:val="16"/>
              </w:rPr>
              <w:t xml:space="preserve">261 </w:t>
            </w:r>
          </w:p>
        </w:tc>
        <w:tc>
          <w:tcPr>
            <w:tcW w:w="3686"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0"/>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114. 1142407911 </w:t>
            </w:r>
          </w:p>
          <w:p w:rsidR="00497BDA" w:rsidRDefault="00497BDA" w:rsidP="00497BDA">
            <w:pPr>
              <w:spacing w:line="259" w:lineRule="auto"/>
              <w:ind w:right="85"/>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19 </w:t>
            </w:r>
            <w:r>
              <w:rPr>
                <w:rFonts w:ascii="Sylfaen" w:eastAsia="Sylfaen" w:hAnsi="Sylfaen" w:cs="Sylfaen"/>
                <w:sz w:val="16"/>
              </w:rPr>
              <w:t>მარტი</w:t>
            </w:r>
          </w:p>
        </w:tc>
        <w:tc>
          <w:tcPr>
            <w:tcW w:w="1701" w:type="dxa"/>
            <w:tcBorders>
              <w:top w:val="single" w:sz="3"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7"/>
              <w:jc w:val="center"/>
            </w:pPr>
            <w:r>
              <w:rPr>
                <w:rFonts w:ascii="Sylfaen" w:eastAsia="Sylfaen" w:hAnsi="Sylfaen" w:cs="Sylfaen"/>
                <w:sz w:val="16"/>
              </w:rPr>
              <w:t>ერთჯერადი დახმარება</w:t>
            </w:r>
          </w:p>
        </w:tc>
        <w:tc>
          <w:tcPr>
            <w:tcW w:w="993"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6"/>
              <w:jc w:val="center"/>
            </w:pPr>
            <w:r>
              <w:rPr>
                <w:rFonts w:ascii="Arial" w:eastAsia="Arial" w:hAnsi="Arial" w:cs="Arial"/>
                <w:sz w:val="16"/>
              </w:rPr>
              <w:t xml:space="preserve">           500  </w:t>
            </w:r>
          </w:p>
        </w:tc>
        <w:tc>
          <w:tcPr>
            <w:tcW w:w="1134" w:type="dxa"/>
            <w:tcBorders>
              <w:top w:val="single" w:sz="3"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500  </w:t>
            </w:r>
          </w:p>
        </w:tc>
        <w:tc>
          <w:tcPr>
            <w:tcW w:w="992"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8"/>
              <w:jc w:val="center"/>
            </w:pPr>
            <w:r>
              <w:rPr>
                <w:rFonts w:ascii="Arial" w:eastAsia="Arial" w:hAnsi="Arial" w:cs="Arial"/>
                <w:sz w:val="16"/>
              </w:rPr>
              <w:t xml:space="preserve">500  </w:t>
            </w:r>
          </w:p>
        </w:tc>
        <w:tc>
          <w:tcPr>
            <w:tcW w:w="4815" w:type="dxa"/>
            <w:tcBorders>
              <w:top w:val="single" w:sz="3" w:space="0" w:color="000000"/>
              <w:left w:val="single" w:sz="3" w:space="0" w:color="000000"/>
              <w:bottom w:val="single" w:sz="4" w:space="0" w:color="000000"/>
              <w:right w:val="single" w:sz="4" w:space="0" w:color="000000"/>
            </w:tcBorders>
          </w:tcPr>
          <w:p w:rsidR="00497BDA" w:rsidRDefault="00497BDA" w:rsidP="00497BDA">
            <w:pPr>
              <w:spacing w:line="259" w:lineRule="auto"/>
              <w:ind w:right="86"/>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59" w:lineRule="auto"/>
              <w:ind w:right="85"/>
              <w:jc w:val="center"/>
            </w:pPr>
            <w:r>
              <w:rPr>
                <w:rFonts w:ascii="Sylfaen" w:eastAsia="Sylfaen" w:hAnsi="Sylfaen" w:cs="Sylfaen"/>
                <w:sz w:val="16"/>
              </w:rPr>
              <w:t>კომახიძის</w:t>
            </w:r>
            <w:r>
              <w:rPr>
                <w:rFonts w:ascii="Times New Roman" w:eastAsia="Times New Roman" w:hAnsi="Times New Roman"/>
                <w:sz w:val="16"/>
              </w:rPr>
              <w:t xml:space="preserve"> 12-</w:t>
            </w:r>
            <w:r>
              <w:rPr>
                <w:rFonts w:ascii="Sylfaen" w:eastAsia="Sylfaen" w:hAnsi="Sylfaen" w:cs="Sylfaen"/>
                <w:sz w:val="16"/>
              </w:rPr>
              <w:t>შიმცხოვრებმოქალაქე</w:t>
            </w:r>
          </w:p>
          <w:p w:rsidR="00497BDA" w:rsidRDefault="00497BDA" w:rsidP="00497BDA">
            <w:pPr>
              <w:spacing w:line="259" w:lineRule="auto"/>
              <w:ind w:right="16"/>
              <w:jc w:val="center"/>
            </w:pPr>
            <w:r>
              <w:rPr>
                <w:rFonts w:ascii="Sylfaen" w:eastAsia="Sylfaen" w:hAnsi="Sylfaen" w:cs="Sylfaen"/>
                <w:sz w:val="16"/>
              </w:rPr>
              <w:t>დავითკელენჯერიძის</w:t>
            </w:r>
            <w:r>
              <w:rPr>
                <w:rFonts w:ascii="Times New Roman" w:eastAsia="Times New Roman" w:hAnsi="Times New Roman"/>
                <w:sz w:val="16"/>
              </w:rPr>
              <w:t xml:space="preserve"> ) </w:t>
            </w:r>
            <w:r>
              <w:rPr>
                <w:rFonts w:ascii="Sylfaen" w:eastAsia="Sylfaen" w:hAnsi="Sylfaen" w:cs="Sylfaen"/>
                <w:sz w:val="16"/>
              </w:rPr>
              <w:t>მეუღლესთამარგიგინეიშვილს</w:t>
            </w:r>
          </w:p>
        </w:tc>
      </w:tr>
      <w:tr w:rsidR="00497BDA" w:rsidTr="00C10111">
        <w:trPr>
          <w:trHeight w:val="830"/>
        </w:trPr>
        <w:tc>
          <w:tcPr>
            <w:tcW w:w="654"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left="8"/>
            </w:pPr>
            <w:r>
              <w:rPr>
                <w:rFonts w:ascii="Times New Roman" w:eastAsia="Times New Roman" w:hAnsi="Times New Roman"/>
                <w:sz w:val="16"/>
              </w:rPr>
              <w:t xml:space="preserve">262 </w:t>
            </w:r>
          </w:p>
        </w:tc>
        <w:tc>
          <w:tcPr>
            <w:tcW w:w="3686"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right="84"/>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114. 114240802 </w:t>
            </w:r>
          </w:p>
          <w:p w:rsidR="00497BDA" w:rsidRDefault="00497BDA" w:rsidP="00497BDA">
            <w:pPr>
              <w:spacing w:line="259" w:lineRule="auto"/>
              <w:ind w:right="85"/>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20 </w:t>
            </w:r>
            <w:r>
              <w:rPr>
                <w:rFonts w:ascii="Sylfaen" w:eastAsia="Sylfaen" w:hAnsi="Sylfaen" w:cs="Sylfaen"/>
                <w:sz w:val="16"/>
              </w:rPr>
              <w:t>მარტი</w:t>
            </w:r>
          </w:p>
        </w:tc>
        <w:tc>
          <w:tcPr>
            <w:tcW w:w="1701" w:type="dxa"/>
            <w:tcBorders>
              <w:top w:val="single" w:sz="4" w:space="0" w:color="000000"/>
              <w:left w:val="single" w:sz="4" w:space="0" w:color="000000"/>
              <w:bottom w:val="single" w:sz="3" w:space="0" w:color="000000"/>
              <w:right w:val="single" w:sz="4" w:space="0" w:color="000000"/>
            </w:tcBorders>
            <w:vAlign w:val="center"/>
          </w:tcPr>
          <w:p w:rsidR="00497BDA" w:rsidRDefault="00F86F83" w:rsidP="00497BDA">
            <w:pPr>
              <w:spacing w:line="259" w:lineRule="auto"/>
              <w:ind w:right="87"/>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right="86"/>
              <w:jc w:val="center"/>
            </w:pPr>
            <w:r>
              <w:rPr>
                <w:rFonts w:ascii="Arial" w:eastAsia="Arial" w:hAnsi="Arial" w:cs="Arial"/>
                <w:sz w:val="16"/>
              </w:rPr>
              <w:t xml:space="preserve">           300  </w:t>
            </w:r>
          </w:p>
        </w:tc>
        <w:tc>
          <w:tcPr>
            <w:tcW w:w="1134" w:type="dxa"/>
            <w:tcBorders>
              <w:top w:val="single" w:sz="4" w:space="0" w:color="000000"/>
              <w:left w:val="single" w:sz="3" w:space="0" w:color="000000"/>
              <w:bottom w:val="single" w:sz="3" w:space="0" w:color="000000"/>
              <w:right w:val="single" w:sz="4"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300  </w:t>
            </w:r>
          </w:p>
        </w:tc>
        <w:tc>
          <w:tcPr>
            <w:tcW w:w="992"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8"/>
              <w:jc w:val="center"/>
            </w:pPr>
            <w:r>
              <w:rPr>
                <w:rFonts w:ascii="Arial" w:eastAsia="Arial" w:hAnsi="Arial" w:cs="Arial"/>
                <w:sz w:val="16"/>
              </w:rPr>
              <w:t xml:space="preserve">300  </w:t>
            </w:r>
          </w:p>
        </w:tc>
        <w:tc>
          <w:tcPr>
            <w:tcW w:w="4815" w:type="dxa"/>
            <w:tcBorders>
              <w:top w:val="single" w:sz="4" w:space="0" w:color="000000"/>
              <w:left w:val="single" w:sz="3" w:space="0" w:color="000000"/>
              <w:bottom w:val="single" w:sz="3" w:space="0" w:color="000000"/>
              <w:right w:val="single" w:sz="4" w:space="0" w:color="000000"/>
            </w:tcBorders>
          </w:tcPr>
          <w:p w:rsidR="00497BDA" w:rsidRDefault="00497BDA" w:rsidP="00497BDA">
            <w:pPr>
              <w:spacing w:line="259" w:lineRule="auto"/>
              <w:ind w:right="86"/>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59" w:lineRule="auto"/>
              <w:ind w:right="84"/>
              <w:jc w:val="center"/>
            </w:pPr>
            <w:r>
              <w:rPr>
                <w:rFonts w:ascii="Sylfaen" w:eastAsia="Sylfaen" w:hAnsi="Sylfaen" w:cs="Sylfaen"/>
                <w:sz w:val="16"/>
              </w:rPr>
              <w:t>აღმაშენებლის</w:t>
            </w:r>
            <w:r>
              <w:rPr>
                <w:rFonts w:ascii="Times New Roman" w:eastAsia="Times New Roman" w:hAnsi="Times New Roman"/>
                <w:sz w:val="16"/>
              </w:rPr>
              <w:t xml:space="preserve"> 116 </w:t>
            </w:r>
            <w:r>
              <w:rPr>
                <w:rFonts w:ascii="Sylfaen" w:eastAsia="Sylfaen" w:hAnsi="Sylfaen" w:cs="Sylfaen"/>
                <w:sz w:val="16"/>
              </w:rPr>
              <w:t>ბ</w:t>
            </w:r>
            <w:r>
              <w:rPr>
                <w:rFonts w:ascii="Times New Roman" w:eastAsia="Times New Roman" w:hAnsi="Times New Roman"/>
                <w:sz w:val="16"/>
              </w:rPr>
              <w:t>5-</w:t>
            </w:r>
            <w:r>
              <w:rPr>
                <w:rFonts w:ascii="Sylfaen" w:eastAsia="Sylfaen" w:hAnsi="Sylfaen" w:cs="Sylfaen"/>
                <w:sz w:val="16"/>
              </w:rPr>
              <w:t>შიმცხოვრებ</w:t>
            </w:r>
          </w:p>
          <w:p w:rsidR="00497BDA" w:rsidRDefault="00497BDA" w:rsidP="00497BDA">
            <w:pPr>
              <w:spacing w:line="259" w:lineRule="auto"/>
              <w:ind w:right="86"/>
              <w:jc w:val="center"/>
            </w:pPr>
            <w:r>
              <w:rPr>
                <w:rFonts w:ascii="Sylfaen" w:eastAsia="Sylfaen" w:hAnsi="Sylfaen" w:cs="Sylfaen"/>
                <w:sz w:val="16"/>
              </w:rPr>
              <w:t>მოქალაქეგელაჯაიანისმეუღლეს</w:t>
            </w:r>
          </w:p>
          <w:p w:rsidR="00497BDA" w:rsidRDefault="00497BDA" w:rsidP="00497BDA">
            <w:pPr>
              <w:spacing w:line="259" w:lineRule="auto"/>
              <w:ind w:right="86"/>
              <w:jc w:val="center"/>
            </w:pPr>
            <w:r>
              <w:rPr>
                <w:rFonts w:ascii="Sylfaen" w:eastAsia="Sylfaen" w:hAnsi="Sylfaen" w:cs="Sylfaen"/>
                <w:sz w:val="16"/>
              </w:rPr>
              <w:t>შორენამაცაბერიძეს</w:t>
            </w:r>
          </w:p>
        </w:tc>
      </w:tr>
      <w:tr w:rsidR="00497BDA" w:rsidTr="00C10111">
        <w:trPr>
          <w:trHeight w:val="667"/>
        </w:trPr>
        <w:tc>
          <w:tcPr>
            <w:tcW w:w="654"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8"/>
            </w:pPr>
            <w:r>
              <w:rPr>
                <w:rFonts w:ascii="Times New Roman" w:eastAsia="Times New Roman" w:hAnsi="Times New Roman"/>
                <w:sz w:val="16"/>
              </w:rPr>
              <w:t xml:space="preserve">263 </w:t>
            </w:r>
          </w:p>
        </w:tc>
        <w:tc>
          <w:tcPr>
            <w:tcW w:w="3686"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4"/>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114. 114240803 </w:t>
            </w:r>
          </w:p>
          <w:p w:rsidR="00497BDA" w:rsidRDefault="00497BDA" w:rsidP="00497BDA">
            <w:pPr>
              <w:spacing w:line="259" w:lineRule="auto"/>
              <w:ind w:right="85"/>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20 </w:t>
            </w:r>
            <w:r>
              <w:rPr>
                <w:rFonts w:ascii="Sylfaen" w:eastAsia="Sylfaen" w:hAnsi="Sylfaen" w:cs="Sylfaen"/>
                <w:sz w:val="16"/>
              </w:rPr>
              <w:t>მარტი</w:t>
            </w:r>
          </w:p>
        </w:tc>
        <w:tc>
          <w:tcPr>
            <w:tcW w:w="1701" w:type="dxa"/>
            <w:tcBorders>
              <w:top w:val="single" w:sz="3"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7"/>
              <w:jc w:val="center"/>
            </w:pPr>
            <w:r>
              <w:rPr>
                <w:rFonts w:ascii="Sylfaen" w:eastAsia="Sylfaen" w:hAnsi="Sylfaen" w:cs="Sylfaen"/>
                <w:sz w:val="16"/>
              </w:rPr>
              <w:t>ერთჯერადი დახმარება</w:t>
            </w:r>
          </w:p>
        </w:tc>
        <w:tc>
          <w:tcPr>
            <w:tcW w:w="993"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6"/>
              <w:jc w:val="center"/>
            </w:pPr>
            <w:r>
              <w:rPr>
                <w:rFonts w:ascii="Arial" w:eastAsia="Arial" w:hAnsi="Arial" w:cs="Arial"/>
                <w:sz w:val="16"/>
              </w:rPr>
              <w:t xml:space="preserve">           500  </w:t>
            </w:r>
          </w:p>
        </w:tc>
        <w:tc>
          <w:tcPr>
            <w:tcW w:w="1134" w:type="dxa"/>
            <w:tcBorders>
              <w:top w:val="single" w:sz="3"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500  </w:t>
            </w:r>
          </w:p>
        </w:tc>
        <w:tc>
          <w:tcPr>
            <w:tcW w:w="992"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8"/>
              <w:jc w:val="center"/>
            </w:pPr>
            <w:r>
              <w:rPr>
                <w:rFonts w:ascii="Arial" w:eastAsia="Arial" w:hAnsi="Arial" w:cs="Arial"/>
                <w:sz w:val="16"/>
              </w:rPr>
              <w:t xml:space="preserve">500  </w:t>
            </w:r>
          </w:p>
        </w:tc>
        <w:tc>
          <w:tcPr>
            <w:tcW w:w="4815" w:type="dxa"/>
            <w:tcBorders>
              <w:top w:val="single" w:sz="3" w:space="0" w:color="000000"/>
              <w:left w:val="single" w:sz="3" w:space="0" w:color="000000"/>
              <w:bottom w:val="single" w:sz="4" w:space="0" w:color="000000"/>
              <w:right w:val="single" w:sz="4" w:space="0" w:color="000000"/>
            </w:tcBorders>
          </w:tcPr>
          <w:p w:rsidR="00497BDA" w:rsidRDefault="00497BDA" w:rsidP="00497BDA">
            <w:pPr>
              <w:spacing w:line="259" w:lineRule="auto"/>
              <w:ind w:right="84"/>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line="259" w:lineRule="auto"/>
              <w:ind w:left="49"/>
            </w:pPr>
            <w:r>
              <w:rPr>
                <w:rFonts w:ascii="Sylfaen" w:eastAsia="Sylfaen" w:hAnsi="Sylfaen" w:cs="Sylfaen"/>
                <w:sz w:val="16"/>
              </w:rPr>
              <w:t>კვირიკეშიმცხოვრებმოქალაქეთამარ</w:t>
            </w:r>
          </w:p>
          <w:p w:rsidR="00497BDA" w:rsidRDefault="00497BDA" w:rsidP="00497BDA">
            <w:pPr>
              <w:spacing w:line="259" w:lineRule="auto"/>
              <w:ind w:right="85"/>
              <w:jc w:val="center"/>
            </w:pPr>
            <w:r>
              <w:rPr>
                <w:rFonts w:ascii="Sylfaen" w:eastAsia="Sylfaen" w:hAnsi="Sylfaen" w:cs="Sylfaen"/>
                <w:sz w:val="16"/>
              </w:rPr>
              <w:t>დიასამიძეს</w:t>
            </w:r>
          </w:p>
        </w:tc>
      </w:tr>
      <w:tr w:rsidR="00497BDA" w:rsidTr="00C10111">
        <w:trPr>
          <w:trHeight w:val="828"/>
        </w:trPr>
        <w:tc>
          <w:tcPr>
            <w:tcW w:w="654"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8"/>
            </w:pPr>
            <w:r>
              <w:rPr>
                <w:rFonts w:ascii="Times New Roman" w:eastAsia="Times New Roman" w:hAnsi="Times New Roman"/>
                <w:sz w:val="16"/>
              </w:rPr>
              <w:t xml:space="preserve">264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4"/>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114. 114240804 </w:t>
            </w:r>
          </w:p>
          <w:p w:rsidR="00497BDA" w:rsidRDefault="00497BDA" w:rsidP="00497BDA">
            <w:pPr>
              <w:spacing w:line="259" w:lineRule="auto"/>
              <w:ind w:right="85"/>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20 </w:t>
            </w:r>
            <w:r>
              <w:rPr>
                <w:rFonts w:ascii="Sylfaen" w:eastAsia="Sylfaen" w:hAnsi="Sylfaen" w:cs="Sylfaen"/>
                <w:sz w:val="16"/>
              </w:rPr>
              <w:t>მარტი</w:t>
            </w:r>
          </w:p>
        </w:tc>
        <w:tc>
          <w:tcPr>
            <w:tcW w:w="1701"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7"/>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6"/>
              <w:jc w:val="center"/>
            </w:pPr>
            <w:r>
              <w:rPr>
                <w:rFonts w:ascii="Arial" w:eastAsia="Arial" w:hAnsi="Arial" w:cs="Arial"/>
                <w:sz w:val="16"/>
              </w:rPr>
              <w:t xml:space="preserve">           400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400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8"/>
              <w:jc w:val="center"/>
            </w:pPr>
            <w:r>
              <w:rPr>
                <w:rFonts w:ascii="Arial" w:eastAsia="Arial" w:hAnsi="Arial" w:cs="Arial"/>
                <w:sz w:val="16"/>
              </w:rPr>
              <w:t xml:space="preserve">400  </w:t>
            </w:r>
          </w:p>
        </w:tc>
        <w:tc>
          <w:tcPr>
            <w:tcW w:w="4815"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86"/>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59" w:lineRule="auto"/>
              <w:ind w:right="85"/>
              <w:jc w:val="center"/>
            </w:pPr>
            <w:r>
              <w:rPr>
                <w:rFonts w:ascii="Sylfaen" w:eastAsia="Sylfaen" w:hAnsi="Sylfaen" w:cs="Sylfaen"/>
                <w:sz w:val="16"/>
              </w:rPr>
              <w:t>რუსთაველის</w:t>
            </w:r>
            <w:r>
              <w:rPr>
                <w:rFonts w:ascii="Times New Roman" w:eastAsia="Times New Roman" w:hAnsi="Times New Roman"/>
                <w:sz w:val="16"/>
              </w:rPr>
              <w:t xml:space="preserve"> 140</w:t>
            </w:r>
            <w:r>
              <w:rPr>
                <w:rFonts w:ascii="Sylfaen" w:eastAsia="Sylfaen" w:hAnsi="Sylfaen" w:cs="Sylfaen"/>
                <w:sz w:val="16"/>
              </w:rPr>
              <w:t>ჟ</w:t>
            </w:r>
            <w:r>
              <w:rPr>
                <w:rFonts w:ascii="Times New Roman" w:eastAsia="Times New Roman" w:hAnsi="Times New Roman"/>
                <w:sz w:val="16"/>
              </w:rPr>
              <w:t>-</w:t>
            </w:r>
            <w:r>
              <w:rPr>
                <w:rFonts w:ascii="Sylfaen" w:eastAsia="Sylfaen" w:hAnsi="Sylfaen" w:cs="Sylfaen"/>
                <w:sz w:val="16"/>
              </w:rPr>
              <w:t>შიმცხოვრებ</w:t>
            </w:r>
          </w:p>
          <w:p w:rsidR="00497BDA" w:rsidRDefault="00497BDA" w:rsidP="00497BDA">
            <w:pPr>
              <w:spacing w:line="259" w:lineRule="auto"/>
              <w:ind w:left="9" w:right="56"/>
              <w:jc w:val="center"/>
            </w:pPr>
            <w:r>
              <w:rPr>
                <w:rFonts w:ascii="Sylfaen" w:eastAsia="Sylfaen" w:hAnsi="Sylfaen" w:cs="Sylfaen"/>
                <w:sz w:val="16"/>
              </w:rPr>
              <w:t>მოქალაქემერაბბაჟუნაიშვილისდედასზაირაქათამაძეს</w:t>
            </w:r>
          </w:p>
        </w:tc>
      </w:tr>
      <w:tr w:rsidR="00497BDA" w:rsidTr="00C10111">
        <w:trPr>
          <w:trHeight w:val="667"/>
        </w:trPr>
        <w:tc>
          <w:tcPr>
            <w:tcW w:w="654"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left="8"/>
            </w:pPr>
            <w:r>
              <w:rPr>
                <w:rFonts w:ascii="Times New Roman" w:eastAsia="Times New Roman" w:hAnsi="Times New Roman"/>
                <w:sz w:val="16"/>
              </w:rPr>
              <w:t xml:space="preserve">265 </w:t>
            </w:r>
          </w:p>
        </w:tc>
        <w:tc>
          <w:tcPr>
            <w:tcW w:w="3686"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right="84"/>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114. 114240805 </w:t>
            </w:r>
          </w:p>
          <w:p w:rsidR="00497BDA" w:rsidRDefault="00497BDA" w:rsidP="00497BDA">
            <w:pPr>
              <w:spacing w:line="259" w:lineRule="auto"/>
              <w:ind w:right="85"/>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20 </w:t>
            </w:r>
            <w:r>
              <w:rPr>
                <w:rFonts w:ascii="Sylfaen" w:eastAsia="Sylfaen" w:hAnsi="Sylfaen" w:cs="Sylfaen"/>
                <w:sz w:val="16"/>
              </w:rPr>
              <w:t>მარტი</w:t>
            </w:r>
          </w:p>
        </w:tc>
        <w:tc>
          <w:tcPr>
            <w:tcW w:w="1701" w:type="dxa"/>
            <w:tcBorders>
              <w:top w:val="single" w:sz="4" w:space="0" w:color="000000"/>
              <w:left w:val="single" w:sz="4" w:space="0" w:color="000000"/>
              <w:bottom w:val="single" w:sz="3" w:space="0" w:color="000000"/>
              <w:right w:val="single" w:sz="4" w:space="0" w:color="000000"/>
            </w:tcBorders>
            <w:vAlign w:val="center"/>
          </w:tcPr>
          <w:p w:rsidR="00497BDA" w:rsidRDefault="00F86F83" w:rsidP="00497BDA">
            <w:pPr>
              <w:spacing w:line="259" w:lineRule="auto"/>
              <w:ind w:right="87"/>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right="86"/>
              <w:jc w:val="center"/>
            </w:pPr>
            <w:r>
              <w:rPr>
                <w:rFonts w:ascii="Arial" w:eastAsia="Arial" w:hAnsi="Arial" w:cs="Arial"/>
                <w:sz w:val="16"/>
              </w:rPr>
              <w:t xml:space="preserve">           350  </w:t>
            </w:r>
          </w:p>
        </w:tc>
        <w:tc>
          <w:tcPr>
            <w:tcW w:w="1134" w:type="dxa"/>
            <w:tcBorders>
              <w:top w:val="single" w:sz="4" w:space="0" w:color="000000"/>
              <w:left w:val="single" w:sz="3" w:space="0" w:color="000000"/>
              <w:bottom w:val="single" w:sz="3" w:space="0" w:color="000000"/>
              <w:right w:val="single" w:sz="4"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350  </w:t>
            </w:r>
          </w:p>
        </w:tc>
        <w:tc>
          <w:tcPr>
            <w:tcW w:w="992"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8"/>
              <w:jc w:val="center"/>
            </w:pPr>
            <w:r>
              <w:rPr>
                <w:rFonts w:ascii="Arial" w:eastAsia="Arial" w:hAnsi="Arial" w:cs="Arial"/>
                <w:sz w:val="16"/>
              </w:rPr>
              <w:t xml:space="preserve">350  </w:t>
            </w:r>
          </w:p>
        </w:tc>
        <w:tc>
          <w:tcPr>
            <w:tcW w:w="4815" w:type="dxa"/>
            <w:tcBorders>
              <w:top w:val="single" w:sz="4" w:space="0" w:color="000000"/>
              <w:left w:val="single" w:sz="3" w:space="0" w:color="000000"/>
              <w:bottom w:val="single" w:sz="3" w:space="0" w:color="000000"/>
              <w:right w:val="single" w:sz="4" w:space="0" w:color="000000"/>
            </w:tcBorders>
          </w:tcPr>
          <w:p w:rsidR="00497BDA" w:rsidRDefault="00497BDA" w:rsidP="00497BDA">
            <w:pPr>
              <w:spacing w:line="259" w:lineRule="auto"/>
              <w:ind w:right="84"/>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line="259" w:lineRule="auto"/>
              <w:jc w:val="center"/>
            </w:pPr>
            <w:r>
              <w:rPr>
                <w:rFonts w:ascii="Sylfaen" w:eastAsia="Sylfaen" w:hAnsi="Sylfaen" w:cs="Sylfaen"/>
                <w:sz w:val="16"/>
              </w:rPr>
              <w:t>საჩინოშიმცხოვრებმოქალაქენაზისურმანიძისრძალსიათევზაძეს</w:t>
            </w:r>
          </w:p>
        </w:tc>
      </w:tr>
      <w:tr w:rsidR="00497BDA" w:rsidTr="00C10111">
        <w:trPr>
          <w:trHeight w:val="667"/>
        </w:trPr>
        <w:tc>
          <w:tcPr>
            <w:tcW w:w="654"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8"/>
            </w:pPr>
            <w:r>
              <w:rPr>
                <w:rFonts w:ascii="Times New Roman" w:eastAsia="Times New Roman" w:hAnsi="Times New Roman"/>
                <w:sz w:val="16"/>
              </w:rPr>
              <w:t xml:space="preserve">266 </w:t>
            </w:r>
          </w:p>
        </w:tc>
        <w:tc>
          <w:tcPr>
            <w:tcW w:w="3686"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4"/>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114. 114240806 </w:t>
            </w:r>
          </w:p>
          <w:p w:rsidR="00497BDA" w:rsidRDefault="00497BDA" w:rsidP="00497BDA">
            <w:pPr>
              <w:spacing w:line="259" w:lineRule="auto"/>
              <w:ind w:right="85"/>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20 </w:t>
            </w:r>
            <w:r>
              <w:rPr>
                <w:rFonts w:ascii="Sylfaen" w:eastAsia="Sylfaen" w:hAnsi="Sylfaen" w:cs="Sylfaen"/>
                <w:sz w:val="16"/>
              </w:rPr>
              <w:t>მარტი</w:t>
            </w:r>
          </w:p>
        </w:tc>
        <w:tc>
          <w:tcPr>
            <w:tcW w:w="1701" w:type="dxa"/>
            <w:tcBorders>
              <w:top w:val="single" w:sz="3"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7"/>
              <w:jc w:val="center"/>
            </w:pPr>
            <w:r>
              <w:rPr>
                <w:rFonts w:ascii="Sylfaen" w:eastAsia="Sylfaen" w:hAnsi="Sylfaen" w:cs="Sylfaen"/>
                <w:sz w:val="16"/>
              </w:rPr>
              <w:t>ერთჯერადი დახმარება</w:t>
            </w:r>
          </w:p>
        </w:tc>
        <w:tc>
          <w:tcPr>
            <w:tcW w:w="993"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6"/>
              <w:jc w:val="center"/>
            </w:pPr>
            <w:r>
              <w:rPr>
                <w:rFonts w:ascii="Arial" w:eastAsia="Arial" w:hAnsi="Arial" w:cs="Arial"/>
                <w:sz w:val="16"/>
              </w:rPr>
              <w:t xml:space="preserve">           800  </w:t>
            </w:r>
          </w:p>
        </w:tc>
        <w:tc>
          <w:tcPr>
            <w:tcW w:w="1134" w:type="dxa"/>
            <w:tcBorders>
              <w:top w:val="single" w:sz="3"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800  </w:t>
            </w:r>
          </w:p>
        </w:tc>
        <w:tc>
          <w:tcPr>
            <w:tcW w:w="992"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8"/>
              <w:jc w:val="center"/>
            </w:pPr>
            <w:r>
              <w:rPr>
                <w:rFonts w:ascii="Arial" w:eastAsia="Arial" w:hAnsi="Arial" w:cs="Arial"/>
                <w:sz w:val="16"/>
              </w:rPr>
              <w:t xml:space="preserve">800  </w:t>
            </w:r>
          </w:p>
        </w:tc>
        <w:tc>
          <w:tcPr>
            <w:tcW w:w="4815" w:type="dxa"/>
            <w:tcBorders>
              <w:top w:val="single" w:sz="3" w:space="0" w:color="000000"/>
              <w:left w:val="single" w:sz="3" w:space="0" w:color="000000"/>
              <w:bottom w:val="single" w:sz="4" w:space="0" w:color="000000"/>
              <w:right w:val="single" w:sz="4" w:space="0" w:color="000000"/>
            </w:tcBorders>
          </w:tcPr>
          <w:p w:rsidR="00497BDA" w:rsidRDefault="00497BDA" w:rsidP="00497BDA">
            <w:pPr>
              <w:spacing w:line="259" w:lineRule="auto"/>
              <w:ind w:right="84"/>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line="259" w:lineRule="auto"/>
              <w:ind w:right="86"/>
              <w:jc w:val="center"/>
            </w:pPr>
            <w:r>
              <w:rPr>
                <w:rFonts w:ascii="Sylfaen" w:eastAsia="Sylfaen" w:hAnsi="Sylfaen" w:cs="Sylfaen"/>
                <w:sz w:val="16"/>
              </w:rPr>
              <w:t>დაგვაშიმცხოვრებმოქალაქევალერი</w:t>
            </w:r>
          </w:p>
          <w:p w:rsidR="00497BDA" w:rsidRDefault="00497BDA" w:rsidP="00497BDA">
            <w:pPr>
              <w:spacing w:line="259" w:lineRule="auto"/>
              <w:ind w:right="86"/>
              <w:jc w:val="center"/>
            </w:pPr>
            <w:r>
              <w:rPr>
                <w:rFonts w:ascii="Sylfaen" w:eastAsia="Sylfaen" w:hAnsi="Sylfaen" w:cs="Sylfaen"/>
                <w:sz w:val="16"/>
              </w:rPr>
              <w:t>დავითაძეს</w:t>
            </w:r>
          </w:p>
        </w:tc>
      </w:tr>
      <w:tr w:rsidR="00497BDA" w:rsidTr="00C10111">
        <w:trPr>
          <w:trHeight w:val="666"/>
        </w:trPr>
        <w:tc>
          <w:tcPr>
            <w:tcW w:w="654"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8"/>
            </w:pPr>
            <w:r>
              <w:rPr>
                <w:rFonts w:ascii="Times New Roman" w:eastAsia="Times New Roman" w:hAnsi="Times New Roman"/>
                <w:sz w:val="16"/>
              </w:rPr>
              <w:t xml:space="preserve">267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4"/>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114. 114240807 </w:t>
            </w:r>
          </w:p>
          <w:p w:rsidR="00497BDA" w:rsidRDefault="00497BDA" w:rsidP="00497BDA">
            <w:pPr>
              <w:spacing w:line="259" w:lineRule="auto"/>
              <w:ind w:right="85"/>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20 </w:t>
            </w:r>
            <w:r>
              <w:rPr>
                <w:rFonts w:ascii="Sylfaen" w:eastAsia="Sylfaen" w:hAnsi="Sylfaen" w:cs="Sylfaen"/>
                <w:sz w:val="16"/>
              </w:rPr>
              <w:t>მარტი</w:t>
            </w:r>
          </w:p>
        </w:tc>
        <w:tc>
          <w:tcPr>
            <w:tcW w:w="1701"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7"/>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6"/>
              <w:jc w:val="center"/>
            </w:pPr>
            <w:r>
              <w:rPr>
                <w:rFonts w:ascii="Arial" w:eastAsia="Arial" w:hAnsi="Arial" w:cs="Arial"/>
                <w:sz w:val="16"/>
              </w:rPr>
              <w:t xml:space="preserve">           500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500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8"/>
              <w:jc w:val="center"/>
            </w:pPr>
            <w:r>
              <w:rPr>
                <w:rFonts w:ascii="Arial" w:eastAsia="Arial" w:hAnsi="Arial" w:cs="Arial"/>
                <w:sz w:val="16"/>
              </w:rPr>
              <w:t xml:space="preserve">500  </w:t>
            </w:r>
          </w:p>
        </w:tc>
        <w:tc>
          <w:tcPr>
            <w:tcW w:w="4815"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84"/>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line="259" w:lineRule="auto"/>
              <w:ind w:left="22"/>
            </w:pPr>
            <w:r>
              <w:rPr>
                <w:rFonts w:ascii="Sylfaen" w:eastAsia="Sylfaen" w:hAnsi="Sylfaen" w:cs="Sylfaen"/>
                <w:sz w:val="16"/>
              </w:rPr>
              <w:t>ხუცუბანშიმცხოვრებმოქალაქელიანა</w:t>
            </w:r>
          </w:p>
          <w:p w:rsidR="00497BDA" w:rsidRDefault="00497BDA" w:rsidP="00497BDA">
            <w:pPr>
              <w:spacing w:line="259" w:lineRule="auto"/>
              <w:ind w:right="86"/>
              <w:jc w:val="center"/>
            </w:pPr>
            <w:r>
              <w:rPr>
                <w:rFonts w:ascii="Sylfaen" w:eastAsia="Sylfaen" w:hAnsi="Sylfaen" w:cs="Sylfaen"/>
                <w:sz w:val="16"/>
              </w:rPr>
              <w:t>ცეცხლაძეს</w:t>
            </w:r>
          </w:p>
        </w:tc>
      </w:tr>
      <w:tr w:rsidR="00497BDA" w:rsidTr="00C10111">
        <w:trPr>
          <w:trHeight w:val="667"/>
        </w:trPr>
        <w:tc>
          <w:tcPr>
            <w:tcW w:w="654"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left="8"/>
            </w:pPr>
            <w:r>
              <w:rPr>
                <w:rFonts w:ascii="Times New Roman" w:eastAsia="Times New Roman" w:hAnsi="Times New Roman"/>
                <w:sz w:val="16"/>
              </w:rPr>
              <w:lastRenderedPageBreak/>
              <w:t xml:space="preserve">268 </w:t>
            </w:r>
          </w:p>
        </w:tc>
        <w:tc>
          <w:tcPr>
            <w:tcW w:w="3686"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right="84"/>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114. 114240808 </w:t>
            </w:r>
          </w:p>
          <w:p w:rsidR="00497BDA" w:rsidRDefault="00497BDA" w:rsidP="00497BDA">
            <w:pPr>
              <w:spacing w:line="259" w:lineRule="auto"/>
              <w:ind w:right="85"/>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20 </w:t>
            </w:r>
            <w:r>
              <w:rPr>
                <w:rFonts w:ascii="Sylfaen" w:eastAsia="Sylfaen" w:hAnsi="Sylfaen" w:cs="Sylfaen"/>
                <w:sz w:val="16"/>
              </w:rPr>
              <w:t>მარტი</w:t>
            </w:r>
          </w:p>
        </w:tc>
        <w:tc>
          <w:tcPr>
            <w:tcW w:w="1701" w:type="dxa"/>
            <w:tcBorders>
              <w:top w:val="single" w:sz="4" w:space="0" w:color="000000"/>
              <w:left w:val="single" w:sz="4" w:space="0" w:color="000000"/>
              <w:bottom w:val="single" w:sz="3" w:space="0" w:color="000000"/>
              <w:right w:val="single" w:sz="4" w:space="0" w:color="000000"/>
            </w:tcBorders>
            <w:vAlign w:val="center"/>
          </w:tcPr>
          <w:p w:rsidR="00497BDA" w:rsidRDefault="00F86F83" w:rsidP="00497BDA">
            <w:pPr>
              <w:spacing w:line="259" w:lineRule="auto"/>
              <w:ind w:right="87"/>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right="86"/>
              <w:jc w:val="center"/>
            </w:pPr>
            <w:r>
              <w:rPr>
                <w:rFonts w:ascii="Arial" w:eastAsia="Arial" w:hAnsi="Arial" w:cs="Arial"/>
                <w:sz w:val="16"/>
              </w:rPr>
              <w:t xml:space="preserve">           500  </w:t>
            </w:r>
          </w:p>
        </w:tc>
        <w:tc>
          <w:tcPr>
            <w:tcW w:w="1134" w:type="dxa"/>
            <w:tcBorders>
              <w:top w:val="single" w:sz="4" w:space="0" w:color="000000"/>
              <w:left w:val="single" w:sz="3" w:space="0" w:color="000000"/>
              <w:bottom w:val="single" w:sz="3" w:space="0" w:color="000000"/>
              <w:right w:val="single" w:sz="4"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500  </w:t>
            </w:r>
          </w:p>
        </w:tc>
        <w:tc>
          <w:tcPr>
            <w:tcW w:w="992"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8"/>
              <w:jc w:val="center"/>
            </w:pPr>
            <w:r>
              <w:rPr>
                <w:rFonts w:ascii="Arial" w:eastAsia="Arial" w:hAnsi="Arial" w:cs="Arial"/>
                <w:sz w:val="16"/>
              </w:rPr>
              <w:t xml:space="preserve">500  </w:t>
            </w:r>
          </w:p>
        </w:tc>
        <w:tc>
          <w:tcPr>
            <w:tcW w:w="4815" w:type="dxa"/>
            <w:tcBorders>
              <w:top w:val="single" w:sz="4" w:space="0" w:color="000000"/>
              <w:left w:val="single" w:sz="3" w:space="0" w:color="000000"/>
              <w:bottom w:val="single" w:sz="3" w:space="0" w:color="000000"/>
              <w:right w:val="single" w:sz="4" w:space="0" w:color="000000"/>
            </w:tcBorders>
          </w:tcPr>
          <w:p w:rsidR="00497BDA" w:rsidRDefault="00497BDA" w:rsidP="00497BDA">
            <w:pPr>
              <w:spacing w:line="259" w:lineRule="auto"/>
              <w:ind w:right="84"/>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line="259" w:lineRule="auto"/>
              <w:ind w:left="10"/>
            </w:pPr>
            <w:r>
              <w:rPr>
                <w:rFonts w:ascii="Sylfaen" w:eastAsia="Sylfaen" w:hAnsi="Sylfaen" w:cs="Sylfaen"/>
                <w:sz w:val="16"/>
              </w:rPr>
              <w:t>კვირიკეშიმცხოვრებმოქალაქელეილა</w:t>
            </w:r>
          </w:p>
          <w:p w:rsidR="00497BDA" w:rsidRDefault="00497BDA" w:rsidP="00497BDA">
            <w:pPr>
              <w:spacing w:line="259" w:lineRule="auto"/>
              <w:ind w:right="85"/>
              <w:jc w:val="center"/>
            </w:pPr>
            <w:r>
              <w:rPr>
                <w:rFonts w:ascii="Sylfaen" w:eastAsia="Sylfaen" w:hAnsi="Sylfaen" w:cs="Sylfaen"/>
                <w:sz w:val="16"/>
              </w:rPr>
              <w:t>ღაღაიშვილს</w:t>
            </w:r>
          </w:p>
        </w:tc>
      </w:tr>
      <w:tr w:rsidR="00497BDA" w:rsidTr="00C10111">
        <w:trPr>
          <w:trHeight w:val="665"/>
        </w:trPr>
        <w:tc>
          <w:tcPr>
            <w:tcW w:w="654"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8"/>
            </w:pPr>
            <w:r>
              <w:rPr>
                <w:rFonts w:ascii="Times New Roman" w:eastAsia="Times New Roman" w:hAnsi="Times New Roman"/>
                <w:sz w:val="16"/>
              </w:rPr>
              <w:t xml:space="preserve">269 </w:t>
            </w:r>
          </w:p>
        </w:tc>
        <w:tc>
          <w:tcPr>
            <w:tcW w:w="3686"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4"/>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114. 114240809 </w:t>
            </w:r>
          </w:p>
          <w:p w:rsidR="00497BDA" w:rsidRDefault="00497BDA" w:rsidP="00497BDA">
            <w:pPr>
              <w:spacing w:line="259" w:lineRule="auto"/>
              <w:ind w:right="85"/>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20 </w:t>
            </w:r>
            <w:r>
              <w:rPr>
                <w:rFonts w:ascii="Sylfaen" w:eastAsia="Sylfaen" w:hAnsi="Sylfaen" w:cs="Sylfaen"/>
                <w:sz w:val="16"/>
              </w:rPr>
              <w:t>მარტი</w:t>
            </w:r>
          </w:p>
        </w:tc>
        <w:tc>
          <w:tcPr>
            <w:tcW w:w="1701" w:type="dxa"/>
            <w:tcBorders>
              <w:top w:val="single" w:sz="3"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7"/>
              <w:jc w:val="center"/>
            </w:pPr>
            <w:r>
              <w:rPr>
                <w:rFonts w:ascii="Sylfaen" w:eastAsia="Sylfaen" w:hAnsi="Sylfaen" w:cs="Sylfaen"/>
                <w:sz w:val="16"/>
              </w:rPr>
              <w:t>ერთჯერადი დახმარება</w:t>
            </w:r>
          </w:p>
        </w:tc>
        <w:tc>
          <w:tcPr>
            <w:tcW w:w="993"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6"/>
              <w:jc w:val="center"/>
            </w:pPr>
            <w:r>
              <w:rPr>
                <w:rFonts w:ascii="Arial" w:eastAsia="Arial" w:hAnsi="Arial" w:cs="Arial"/>
                <w:sz w:val="16"/>
              </w:rPr>
              <w:t xml:space="preserve">           600  </w:t>
            </w:r>
          </w:p>
        </w:tc>
        <w:tc>
          <w:tcPr>
            <w:tcW w:w="1134" w:type="dxa"/>
            <w:tcBorders>
              <w:top w:val="single" w:sz="3"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600  </w:t>
            </w:r>
          </w:p>
        </w:tc>
        <w:tc>
          <w:tcPr>
            <w:tcW w:w="992"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8"/>
              <w:jc w:val="center"/>
            </w:pPr>
            <w:r>
              <w:rPr>
                <w:rFonts w:ascii="Arial" w:eastAsia="Arial" w:hAnsi="Arial" w:cs="Arial"/>
                <w:sz w:val="16"/>
              </w:rPr>
              <w:t xml:space="preserve">600  </w:t>
            </w:r>
          </w:p>
        </w:tc>
        <w:tc>
          <w:tcPr>
            <w:tcW w:w="4815" w:type="dxa"/>
            <w:tcBorders>
              <w:top w:val="single" w:sz="3" w:space="0" w:color="000000"/>
              <w:left w:val="single" w:sz="3" w:space="0" w:color="000000"/>
              <w:bottom w:val="single" w:sz="4" w:space="0" w:color="000000"/>
              <w:right w:val="single" w:sz="4" w:space="0" w:color="000000"/>
            </w:tcBorders>
          </w:tcPr>
          <w:p w:rsidR="00497BDA" w:rsidRDefault="00497BDA" w:rsidP="00497BDA">
            <w:pPr>
              <w:spacing w:line="259" w:lineRule="auto"/>
              <w:ind w:left="15" w:right="62"/>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დაბაოჩხამურშიმცხოვრებმოქალაქემანონიაბულაძეს</w:t>
            </w:r>
          </w:p>
        </w:tc>
      </w:tr>
      <w:tr w:rsidR="00497BDA" w:rsidTr="00C10111">
        <w:trPr>
          <w:trHeight w:val="666"/>
        </w:trPr>
        <w:tc>
          <w:tcPr>
            <w:tcW w:w="654"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8"/>
            </w:pPr>
            <w:r>
              <w:rPr>
                <w:rFonts w:ascii="Times New Roman" w:eastAsia="Times New Roman" w:hAnsi="Times New Roman"/>
                <w:sz w:val="16"/>
              </w:rPr>
              <w:t xml:space="preserve">270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0"/>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114. 1142408010 </w:t>
            </w:r>
          </w:p>
          <w:p w:rsidR="00497BDA" w:rsidRDefault="00497BDA" w:rsidP="00497BDA">
            <w:pPr>
              <w:spacing w:line="259" w:lineRule="auto"/>
              <w:ind w:right="85"/>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20 </w:t>
            </w:r>
            <w:r>
              <w:rPr>
                <w:rFonts w:ascii="Sylfaen" w:eastAsia="Sylfaen" w:hAnsi="Sylfaen" w:cs="Sylfaen"/>
                <w:sz w:val="16"/>
              </w:rPr>
              <w:t>მარტი</w:t>
            </w:r>
          </w:p>
        </w:tc>
        <w:tc>
          <w:tcPr>
            <w:tcW w:w="1701"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7"/>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6"/>
              <w:jc w:val="center"/>
            </w:pPr>
            <w:r>
              <w:rPr>
                <w:rFonts w:ascii="Arial" w:eastAsia="Arial" w:hAnsi="Arial" w:cs="Arial"/>
                <w:sz w:val="16"/>
              </w:rPr>
              <w:t xml:space="preserve">           200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200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8"/>
              <w:jc w:val="center"/>
            </w:pPr>
            <w:r>
              <w:rPr>
                <w:rFonts w:ascii="Arial" w:eastAsia="Arial" w:hAnsi="Arial" w:cs="Arial"/>
                <w:sz w:val="16"/>
              </w:rPr>
              <w:t xml:space="preserve">200  </w:t>
            </w:r>
          </w:p>
        </w:tc>
        <w:tc>
          <w:tcPr>
            <w:tcW w:w="4815"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42" w:lineRule="auto"/>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დაბაოჩხამურშიმცხოვრებმოქალაქენინო</w:t>
            </w:r>
          </w:p>
          <w:p w:rsidR="00497BDA" w:rsidRDefault="00497BDA" w:rsidP="00497BDA">
            <w:pPr>
              <w:spacing w:line="259" w:lineRule="auto"/>
              <w:ind w:right="85"/>
              <w:jc w:val="center"/>
            </w:pPr>
            <w:r>
              <w:rPr>
                <w:rFonts w:ascii="Sylfaen" w:eastAsia="Sylfaen" w:hAnsi="Sylfaen" w:cs="Sylfaen"/>
                <w:sz w:val="16"/>
              </w:rPr>
              <w:t>აბაშიძეს</w:t>
            </w:r>
          </w:p>
        </w:tc>
      </w:tr>
      <w:tr w:rsidR="00497BDA" w:rsidTr="00C10111">
        <w:trPr>
          <w:trHeight w:val="666"/>
        </w:trPr>
        <w:tc>
          <w:tcPr>
            <w:tcW w:w="654"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8"/>
            </w:pPr>
            <w:r>
              <w:rPr>
                <w:rFonts w:ascii="Times New Roman" w:eastAsia="Times New Roman" w:hAnsi="Times New Roman"/>
                <w:sz w:val="16"/>
              </w:rPr>
              <w:t xml:space="preserve">271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0"/>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114. 1142408011 </w:t>
            </w:r>
          </w:p>
          <w:p w:rsidR="00497BDA" w:rsidRDefault="00497BDA" w:rsidP="00497BDA">
            <w:pPr>
              <w:spacing w:line="259" w:lineRule="auto"/>
              <w:ind w:right="85"/>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20 </w:t>
            </w:r>
            <w:r>
              <w:rPr>
                <w:rFonts w:ascii="Sylfaen" w:eastAsia="Sylfaen" w:hAnsi="Sylfaen" w:cs="Sylfaen"/>
                <w:sz w:val="16"/>
              </w:rPr>
              <w:t>მარტი</w:t>
            </w:r>
          </w:p>
        </w:tc>
        <w:tc>
          <w:tcPr>
            <w:tcW w:w="1701"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7"/>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6"/>
              <w:jc w:val="center"/>
            </w:pPr>
            <w:r>
              <w:rPr>
                <w:rFonts w:ascii="Arial" w:eastAsia="Arial" w:hAnsi="Arial" w:cs="Arial"/>
                <w:sz w:val="16"/>
              </w:rPr>
              <w:t xml:space="preserve">           800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800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8"/>
              <w:jc w:val="center"/>
            </w:pPr>
            <w:r>
              <w:rPr>
                <w:rFonts w:ascii="Arial" w:eastAsia="Arial" w:hAnsi="Arial" w:cs="Arial"/>
                <w:sz w:val="16"/>
              </w:rPr>
              <w:t xml:space="preserve">800  </w:t>
            </w:r>
          </w:p>
        </w:tc>
        <w:tc>
          <w:tcPr>
            <w:tcW w:w="4815"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85"/>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9 </w:t>
            </w:r>
          </w:p>
          <w:p w:rsidR="00497BDA" w:rsidRDefault="00497BDA" w:rsidP="00497BDA">
            <w:pPr>
              <w:spacing w:line="259" w:lineRule="auto"/>
              <w:ind w:right="85"/>
              <w:jc w:val="center"/>
            </w:pPr>
            <w:r>
              <w:rPr>
                <w:rFonts w:ascii="Sylfaen" w:eastAsia="Sylfaen" w:hAnsi="Sylfaen" w:cs="Sylfaen"/>
                <w:sz w:val="16"/>
              </w:rPr>
              <w:t>აპრილის</w:t>
            </w:r>
            <w:r>
              <w:rPr>
                <w:rFonts w:ascii="Times New Roman" w:eastAsia="Times New Roman" w:hAnsi="Times New Roman"/>
                <w:sz w:val="16"/>
              </w:rPr>
              <w:t xml:space="preserve"> 109-</w:t>
            </w:r>
            <w:r>
              <w:rPr>
                <w:rFonts w:ascii="Sylfaen" w:eastAsia="Sylfaen" w:hAnsi="Sylfaen" w:cs="Sylfaen"/>
                <w:sz w:val="16"/>
              </w:rPr>
              <w:t>შიმცხოვრებმოქალაქე</w:t>
            </w:r>
          </w:p>
          <w:p w:rsidR="00497BDA" w:rsidRDefault="00497BDA" w:rsidP="00497BDA">
            <w:pPr>
              <w:spacing w:line="259" w:lineRule="auto"/>
              <w:ind w:right="85"/>
              <w:jc w:val="center"/>
            </w:pPr>
            <w:r>
              <w:rPr>
                <w:rFonts w:ascii="Sylfaen" w:eastAsia="Sylfaen" w:hAnsi="Sylfaen" w:cs="Sylfaen"/>
                <w:sz w:val="16"/>
              </w:rPr>
              <w:t>მანონიმჟავანაძეს</w:t>
            </w:r>
          </w:p>
        </w:tc>
      </w:tr>
      <w:tr w:rsidR="00497BDA" w:rsidTr="00C10111">
        <w:trPr>
          <w:trHeight w:val="667"/>
        </w:trPr>
        <w:tc>
          <w:tcPr>
            <w:tcW w:w="654"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8"/>
            </w:pPr>
            <w:r>
              <w:rPr>
                <w:rFonts w:ascii="Times New Roman" w:eastAsia="Times New Roman" w:hAnsi="Times New Roman"/>
                <w:sz w:val="16"/>
              </w:rPr>
              <w:t xml:space="preserve">272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0"/>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114. 1142408012 </w:t>
            </w:r>
          </w:p>
          <w:p w:rsidR="00497BDA" w:rsidRDefault="00497BDA" w:rsidP="00497BDA">
            <w:pPr>
              <w:spacing w:line="259" w:lineRule="auto"/>
              <w:ind w:right="85"/>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20 </w:t>
            </w:r>
            <w:r>
              <w:rPr>
                <w:rFonts w:ascii="Sylfaen" w:eastAsia="Sylfaen" w:hAnsi="Sylfaen" w:cs="Sylfaen"/>
                <w:sz w:val="16"/>
              </w:rPr>
              <w:t>მარტი</w:t>
            </w:r>
          </w:p>
        </w:tc>
        <w:tc>
          <w:tcPr>
            <w:tcW w:w="1701"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7"/>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6"/>
              <w:jc w:val="center"/>
            </w:pPr>
            <w:r>
              <w:rPr>
                <w:rFonts w:ascii="Arial" w:eastAsia="Arial" w:hAnsi="Arial" w:cs="Arial"/>
                <w:sz w:val="16"/>
              </w:rPr>
              <w:t xml:space="preserve">        2,000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2,000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128"/>
              <w:jc w:val="center"/>
            </w:pPr>
          </w:p>
          <w:p w:rsidR="00497BDA" w:rsidRDefault="00497BDA" w:rsidP="00497BDA">
            <w:pPr>
              <w:spacing w:line="259" w:lineRule="auto"/>
              <w:ind w:right="86"/>
              <w:jc w:val="center"/>
            </w:pPr>
            <w:r>
              <w:rPr>
                <w:rFonts w:ascii="Arial" w:eastAsia="Arial" w:hAnsi="Arial" w:cs="Arial"/>
                <w:sz w:val="16"/>
              </w:rPr>
              <w:t xml:space="preserve">2,000  </w:t>
            </w:r>
          </w:p>
        </w:tc>
        <w:tc>
          <w:tcPr>
            <w:tcW w:w="4815"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42" w:lineRule="auto"/>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r>
              <w:rPr>
                <w:rFonts w:ascii="Sylfaen" w:eastAsia="Sylfaen" w:hAnsi="Sylfaen" w:cs="Sylfaen"/>
                <w:sz w:val="16"/>
              </w:rPr>
              <w:t>მუხაესტატეშიმცხოვრებმოქალაქე</w:t>
            </w:r>
          </w:p>
          <w:p w:rsidR="00497BDA" w:rsidRDefault="00497BDA" w:rsidP="00497BDA">
            <w:pPr>
              <w:spacing w:line="259" w:lineRule="auto"/>
              <w:ind w:right="86"/>
              <w:jc w:val="center"/>
            </w:pPr>
            <w:r>
              <w:rPr>
                <w:rFonts w:ascii="Sylfaen" w:eastAsia="Sylfaen" w:hAnsi="Sylfaen" w:cs="Sylfaen"/>
                <w:sz w:val="16"/>
              </w:rPr>
              <w:t>ზურაბმჟავანაძეს</w:t>
            </w:r>
          </w:p>
        </w:tc>
      </w:tr>
      <w:tr w:rsidR="00497BDA" w:rsidTr="00C10111">
        <w:trPr>
          <w:trHeight w:val="666"/>
        </w:trPr>
        <w:tc>
          <w:tcPr>
            <w:tcW w:w="654"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8"/>
            </w:pPr>
            <w:r>
              <w:rPr>
                <w:rFonts w:ascii="Times New Roman" w:eastAsia="Times New Roman" w:hAnsi="Times New Roman"/>
                <w:sz w:val="16"/>
              </w:rPr>
              <w:t xml:space="preserve">273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0"/>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114. 1142408013 </w:t>
            </w:r>
          </w:p>
          <w:p w:rsidR="00497BDA" w:rsidRDefault="00497BDA" w:rsidP="00497BDA">
            <w:pPr>
              <w:spacing w:line="259" w:lineRule="auto"/>
              <w:ind w:right="85"/>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20 </w:t>
            </w:r>
            <w:r>
              <w:rPr>
                <w:rFonts w:ascii="Sylfaen" w:eastAsia="Sylfaen" w:hAnsi="Sylfaen" w:cs="Sylfaen"/>
                <w:sz w:val="16"/>
              </w:rPr>
              <w:t>მარტი</w:t>
            </w:r>
          </w:p>
        </w:tc>
        <w:tc>
          <w:tcPr>
            <w:tcW w:w="1701"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7"/>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6"/>
              <w:jc w:val="center"/>
            </w:pPr>
            <w:r>
              <w:rPr>
                <w:rFonts w:ascii="Arial" w:eastAsia="Arial" w:hAnsi="Arial" w:cs="Arial"/>
                <w:sz w:val="16"/>
              </w:rPr>
              <w:t xml:space="preserve">        2,500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2,500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128"/>
              <w:jc w:val="center"/>
            </w:pPr>
          </w:p>
          <w:p w:rsidR="00497BDA" w:rsidRDefault="00497BDA" w:rsidP="00497BDA">
            <w:pPr>
              <w:spacing w:line="259" w:lineRule="auto"/>
              <w:ind w:right="86"/>
              <w:jc w:val="center"/>
            </w:pPr>
            <w:r>
              <w:rPr>
                <w:rFonts w:ascii="Arial" w:eastAsia="Arial" w:hAnsi="Arial" w:cs="Arial"/>
                <w:sz w:val="16"/>
              </w:rPr>
              <w:t xml:space="preserve">2,500  </w:t>
            </w:r>
          </w:p>
        </w:tc>
        <w:tc>
          <w:tcPr>
            <w:tcW w:w="4815"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42" w:lineRule="auto"/>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r>
              <w:rPr>
                <w:rFonts w:ascii="Sylfaen" w:eastAsia="Sylfaen" w:hAnsi="Sylfaen" w:cs="Sylfaen"/>
                <w:sz w:val="16"/>
              </w:rPr>
              <w:t>ლეღვაშიმცხოვრებმოქალაქენათია</w:t>
            </w:r>
          </w:p>
          <w:p w:rsidR="00497BDA" w:rsidRDefault="00497BDA" w:rsidP="00497BDA">
            <w:pPr>
              <w:spacing w:line="259" w:lineRule="auto"/>
              <w:ind w:right="86"/>
              <w:jc w:val="center"/>
            </w:pPr>
            <w:r>
              <w:rPr>
                <w:rFonts w:ascii="Sylfaen" w:eastAsia="Sylfaen" w:hAnsi="Sylfaen" w:cs="Sylfaen"/>
                <w:sz w:val="16"/>
              </w:rPr>
              <w:t>ჯინჭარაძეს</w:t>
            </w:r>
          </w:p>
        </w:tc>
      </w:tr>
      <w:tr w:rsidR="00497BDA" w:rsidTr="00C10111">
        <w:trPr>
          <w:trHeight w:val="666"/>
        </w:trPr>
        <w:tc>
          <w:tcPr>
            <w:tcW w:w="654"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8"/>
            </w:pPr>
            <w:r>
              <w:rPr>
                <w:rFonts w:ascii="Times New Roman" w:eastAsia="Times New Roman" w:hAnsi="Times New Roman"/>
                <w:sz w:val="16"/>
              </w:rPr>
              <w:t xml:space="preserve">274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0"/>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114. 1142408014 </w:t>
            </w:r>
          </w:p>
          <w:p w:rsidR="00497BDA" w:rsidRDefault="00497BDA" w:rsidP="00497BDA">
            <w:pPr>
              <w:spacing w:line="259" w:lineRule="auto"/>
              <w:ind w:right="85"/>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20 </w:t>
            </w:r>
            <w:r>
              <w:rPr>
                <w:rFonts w:ascii="Sylfaen" w:eastAsia="Sylfaen" w:hAnsi="Sylfaen" w:cs="Sylfaen"/>
                <w:sz w:val="16"/>
              </w:rPr>
              <w:t>მარტი</w:t>
            </w:r>
          </w:p>
        </w:tc>
        <w:tc>
          <w:tcPr>
            <w:tcW w:w="1701"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7"/>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6"/>
              <w:jc w:val="center"/>
            </w:pPr>
            <w:r>
              <w:rPr>
                <w:rFonts w:ascii="Arial" w:eastAsia="Arial" w:hAnsi="Arial" w:cs="Arial"/>
                <w:sz w:val="16"/>
              </w:rPr>
              <w:t xml:space="preserve">           600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600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8"/>
              <w:jc w:val="center"/>
            </w:pPr>
            <w:r>
              <w:rPr>
                <w:rFonts w:ascii="Arial" w:eastAsia="Arial" w:hAnsi="Arial" w:cs="Arial"/>
                <w:sz w:val="16"/>
              </w:rPr>
              <w:t xml:space="preserve">600  </w:t>
            </w:r>
          </w:p>
        </w:tc>
        <w:tc>
          <w:tcPr>
            <w:tcW w:w="4815"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after="1" w:line="241" w:lineRule="auto"/>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r>
              <w:rPr>
                <w:rFonts w:ascii="Sylfaen" w:eastAsia="Sylfaen" w:hAnsi="Sylfaen" w:cs="Sylfaen"/>
                <w:sz w:val="16"/>
              </w:rPr>
              <w:t>ქაქუთშიმცხოვრებმოქალაქემზია</w:t>
            </w:r>
          </w:p>
          <w:p w:rsidR="00497BDA" w:rsidRDefault="00497BDA" w:rsidP="00497BDA">
            <w:pPr>
              <w:spacing w:line="259" w:lineRule="auto"/>
              <w:ind w:right="86"/>
              <w:jc w:val="center"/>
            </w:pPr>
            <w:r>
              <w:rPr>
                <w:rFonts w:ascii="Sylfaen" w:eastAsia="Sylfaen" w:hAnsi="Sylfaen" w:cs="Sylfaen"/>
                <w:sz w:val="16"/>
              </w:rPr>
              <w:t>ქათამაძეს</w:t>
            </w:r>
          </w:p>
        </w:tc>
      </w:tr>
      <w:tr w:rsidR="00497BDA" w:rsidTr="00C10111">
        <w:trPr>
          <w:trHeight w:val="665"/>
        </w:trPr>
        <w:tc>
          <w:tcPr>
            <w:tcW w:w="654"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left="8"/>
            </w:pPr>
            <w:r>
              <w:rPr>
                <w:rFonts w:ascii="Times New Roman" w:eastAsia="Times New Roman" w:hAnsi="Times New Roman"/>
                <w:sz w:val="16"/>
              </w:rPr>
              <w:t xml:space="preserve">275 </w:t>
            </w:r>
          </w:p>
        </w:tc>
        <w:tc>
          <w:tcPr>
            <w:tcW w:w="3686"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left="10"/>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114. 1142408017 </w:t>
            </w:r>
          </w:p>
          <w:p w:rsidR="00497BDA" w:rsidRDefault="00497BDA" w:rsidP="00497BDA">
            <w:pPr>
              <w:spacing w:line="259" w:lineRule="auto"/>
              <w:ind w:right="85"/>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20 </w:t>
            </w:r>
            <w:r>
              <w:rPr>
                <w:rFonts w:ascii="Sylfaen" w:eastAsia="Sylfaen" w:hAnsi="Sylfaen" w:cs="Sylfaen"/>
                <w:sz w:val="16"/>
              </w:rPr>
              <w:t>მარტი</w:t>
            </w:r>
          </w:p>
        </w:tc>
        <w:tc>
          <w:tcPr>
            <w:tcW w:w="1701" w:type="dxa"/>
            <w:tcBorders>
              <w:top w:val="single" w:sz="4" w:space="0" w:color="000000"/>
              <w:left w:val="single" w:sz="4" w:space="0" w:color="000000"/>
              <w:bottom w:val="single" w:sz="3" w:space="0" w:color="000000"/>
              <w:right w:val="single" w:sz="4" w:space="0" w:color="000000"/>
            </w:tcBorders>
            <w:vAlign w:val="center"/>
          </w:tcPr>
          <w:p w:rsidR="00497BDA" w:rsidRDefault="00F86F83" w:rsidP="00497BDA">
            <w:pPr>
              <w:spacing w:line="259" w:lineRule="auto"/>
              <w:ind w:right="87"/>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right="86"/>
              <w:jc w:val="center"/>
            </w:pPr>
            <w:r>
              <w:rPr>
                <w:rFonts w:ascii="Arial" w:eastAsia="Arial" w:hAnsi="Arial" w:cs="Arial"/>
                <w:sz w:val="16"/>
              </w:rPr>
              <w:t xml:space="preserve">        1,100  </w:t>
            </w:r>
          </w:p>
        </w:tc>
        <w:tc>
          <w:tcPr>
            <w:tcW w:w="1134" w:type="dxa"/>
            <w:tcBorders>
              <w:top w:val="single" w:sz="4" w:space="0" w:color="000000"/>
              <w:left w:val="single" w:sz="3" w:space="0" w:color="000000"/>
              <w:bottom w:val="single" w:sz="3" w:space="0" w:color="000000"/>
              <w:right w:val="single" w:sz="4"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1,100  </w:t>
            </w:r>
          </w:p>
        </w:tc>
        <w:tc>
          <w:tcPr>
            <w:tcW w:w="992"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left="128"/>
              <w:jc w:val="center"/>
            </w:pPr>
          </w:p>
          <w:p w:rsidR="00497BDA" w:rsidRDefault="00497BDA" w:rsidP="00497BDA">
            <w:pPr>
              <w:spacing w:line="259" w:lineRule="auto"/>
              <w:ind w:right="86"/>
              <w:jc w:val="center"/>
            </w:pPr>
            <w:r>
              <w:rPr>
                <w:rFonts w:ascii="Arial" w:eastAsia="Arial" w:hAnsi="Arial" w:cs="Arial"/>
                <w:sz w:val="16"/>
              </w:rPr>
              <w:t xml:space="preserve">1,100  </w:t>
            </w:r>
          </w:p>
        </w:tc>
        <w:tc>
          <w:tcPr>
            <w:tcW w:w="4815" w:type="dxa"/>
            <w:tcBorders>
              <w:top w:val="single" w:sz="4" w:space="0" w:color="000000"/>
              <w:left w:val="single" w:sz="3" w:space="0" w:color="000000"/>
              <w:bottom w:val="single" w:sz="3" w:space="0" w:color="000000"/>
              <w:right w:val="single" w:sz="4" w:space="0" w:color="000000"/>
            </w:tcBorders>
          </w:tcPr>
          <w:p w:rsidR="00497BDA" w:rsidRDefault="00497BDA" w:rsidP="00497BDA">
            <w:pPr>
              <w:spacing w:line="259" w:lineRule="auto"/>
              <w:ind w:right="12"/>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კაიკაციშვილის</w:t>
            </w:r>
            <w:r>
              <w:rPr>
                <w:rFonts w:ascii="Times New Roman" w:eastAsia="Times New Roman" w:hAnsi="Times New Roman"/>
                <w:sz w:val="16"/>
              </w:rPr>
              <w:t xml:space="preserve"> 4-</w:t>
            </w:r>
            <w:r>
              <w:rPr>
                <w:rFonts w:ascii="Sylfaen" w:eastAsia="Sylfaen" w:hAnsi="Sylfaen" w:cs="Sylfaen"/>
                <w:sz w:val="16"/>
              </w:rPr>
              <w:t>შიმცხოვრებმოქალაქეთეონაქათამაძეს</w:t>
            </w:r>
          </w:p>
        </w:tc>
      </w:tr>
      <w:tr w:rsidR="00497BDA" w:rsidTr="00C10111">
        <w:trPr>
          <w:trHeight w:val="667"/>
        </w:trPr>
        <w:tc>
          <w:tcPr>
            <w:tcW w:w="654"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8"/>
            </w:pPr>
            <w:r>
              <w:rPr>
                <w:rFonts w:ascii="Times New Roman" w:eastAsia="Times New Roman" w:hAnsi="Times New Roman"/>
                <w:sz w:val="16"/>
              </w:rPr>
              <w:t xml:space="preserve">276 </w:t>
            </w:r>
          </w:p>
        </w:tc>
        <w:tc>
          <w:tcPr>
            <w:tcW w:w="3686"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0"/>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114. 1142408018 </w:t>
            </w:r>
          </w:p>
          <w:p w:rsidR="00497BDA" w:rsidRDefault="00497BDA" w:rsidP="00497BDA">
            <w:pPr>
              <w:spacing w:line="259" w:lineRule="auto"/>
              <w:ind w:right="85"/>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20 </w:t>
            </w:r>
            <w:r>
              <w:rPr>
                <w:rFonts w:ascii="Sylfaen" w:eastAsia="Sylfaen" w:hAnsi="Sylfaen" w:cs="Sylfaen"/>
                <w:sz w:val="16"/>
              </w:rPr>
              <w:t>მარტი</w:t>
            </w:r>
          </w:p>
        </w:tc>
        <w:tc>
          <w:tcPr>
            <w:tcW w:w="1701" w:type="dxa"/>
            <w:tcBorders>
              <w:top w:val="single" w:sz="3"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7"/>
              <w:jc w:val="center"/>
            </w:pPr>
            <w:r>
              <w:rPr>
                <w:rFonts w:ascii="Sylfaen" w:eastAsia="Sylfaen" w:hAnsi="Sylfaen" w:cs="Sylfaen"/>
                <w:sz w:val="16"/>
              </w:rPr>
              <w:t>ერთჯერადი დახმარება</w:t>
            </w:r>
          </w:p>
        </w:tc>
        <w:tc>
          <w:tcPr>
            <w:tcW w:w="993"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6"/>
              <w:jc w:val="center"/>
            </w:pPr>
            <w:r>
              <w:rPr>
                <w:rFonts w:ascii="Arial" w:eastAsia="Arial" w:hAnsi="Arial" w:cs="Arial"/>
                <w:sz w:val="16"/>
              </w:rPr>
              <w:t xml:space="preserve">           500  </w:t>
            </w:r>
          </w:p>
        </w:tc>
        <w:tc>
          <w:tcPr>
            <w:tcW w:w="1134" w:type="dxa"/>
            <w:tcBorders>
              <w:top w:val="single" w:sz="3"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500  </w:t>
            </w:r>
          </w:p>
        </w:tc>
        <w:tc>
          <w:tcPr>
            <w:tcW w:w="992"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8"/>
              <w:jc w:val="center"/>
            </w:pPr>
            <w:r>
              <w:rPr>
                <w:rFonts w:ascii="Arial" w:eastAsia="Arial" w:hAnsi="Arial" w:cs="Arial"/>
                <w:sz w:val="16"/>
              </w:rPr>
              <w:t xml:space="preserve">500  </w:t>
            </w:r>
          </w:p>
        </w:tc>
        <w:tc>
          <w:tcPr>
            <w:tcW w:w="4815" w:type="dxa"/>
            <w:tcBorders>
              <w:top w:val="single" w:sz="3" w:space="0" w:color="000000"/>
              <w:left w:val="single" w:sz="3" w:space="0" w:color="000000"/>
              <w:bottom w:val="single" w:sz="4" w:space="0" w:color="000000"/>
              <w:right w:val="single" w:sz="4" w:space="0" w:color="000000"/>
            </w:tcBorders>
          </w:tcPr>
          <w:p w:rsidR="00497BDA" w:rsidRDefault="00497BDA" w:rsidP="00497BDA">
            <w:pPr>
              <w:spacing w:line="259" w:lineRule="auto"/>
              <w:ind w:right="84"/>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line="259" w:lineRule="auto"/>
              <w:ind w:right="86"/>
              <w:jc w:val="center"/>
            </w:pPr>
            <w:r>
              <w:rPr>
                <w:rFonts w:ascii="Sylfaen" w:eastAsia="Sylfaen" w:hAnsi="Sylfaen" w:cs="Sylfaen"/>
                <w:sz w:val="16"/>
              </w:rPr>
              <w:t>ქაქუთშიმცხოვრებმოქალაქეაკაკი</w:t>
            </w:r>
          </w:p>
          <w:p w:rsidR="00497BDA" w:rsidRDefault="00497BDA" w:rsidP="00497BDA">
            <w:pPr>
              <w:spacing w:line="259" w:lineRule="auto"/>
              <w:ind w:right="85"/>
              <w:jc w:val="center"/>
            </w:pPr>
            <w:r>
              <w:rPr>
                <w:rFonts w:ascii="Sylfaen" w:eastAsia="Sylfaen" w:hAnsi="Sylfaen" w:cs="Sylfaen"/>
                <w:sz w:val="16"/>
              </w:rPr>
              <w:t>მახარაძეს</w:t>
            </w:r>
          </w:p>
        </w:tc>
      </w:tr>
      <w:tr w:rsidR="00497BDA" w:rsidTr="00C10111">
        <w:trPr>
          <w:trHeight w:val="666"/>
        </w:trPr>
        <w:tc>
          <w:tcPr>
            <w:tcW w:w="654"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8"/>
            </w:pPr>
            <w:r>
              <w:rPr>
                <w:rFonts w:ascii="Times New Roman" w:eastAsia="Times New Roman" w:hAnsi="Times New Roman"/>
                <w:sz w:val="16"/>
              </w:rPr>
              <w:t xml:space="preserve">277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0"/>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114. 1142408019 </w:t>
            </w:r>
          </w:p>
          <w:p w:rsidR="00497BDA" w:rsidRDefault="00497BDA" w:rsidP="00497BDA">
            <w:pPr>
              <w:spacing w:line="259" w:lineRule="auto"/>
              <w:ind w:right="85"/>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20 </w:t>
            </w:r>
            <w:r>
              <w:rPr>
                <w:rFonts w:ascii="Sylfaen" w:eastAsia="Sylfaen" w:hAnsi="Sylfaen" w:cs="Sylfaen"/>
                <w:sz w:val="16"/>
              </w:rPr>
              <w:t>მარტი</w:t>
            </w:r>
          </w:p>
        </w:tc>
        <w:tc>
          <w:tcPr>
            <w:tcW w:w="1701"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7"/>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6"/>
              <w:jc w:val="center"/>
            </w:pPr>
            <w:r>
              <w:rPr>
                <w:rFonts w:ascii="Arial" w:eastAsia="Arial" w:hAnsi="Arial" w:cs="Arial"/>
                <w:sz w:val="16"/>
              </w:rPr>
              <w:t xml:space="preserve">        1,000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1,000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128"/>
              <w:jc w:val="center"/>
            </w:pPr>
          </w:p>
          <w:p w:rsidR="00497BDA" w:rsidRDefault="00497BDA" w:rsidP="00497BDA">
            <w:pPr>
              <w:spacing w:line="259" w:lineRule="auto"/>
              <w:ind w:right="86"/>
              <w:jc w:val="center"/>
            </w:pPr>
            <w:r>
              <w:rPr>
                <w:rFonts w:ascii="Arial" w:eastAsia="Arial" w:hAnsi="Arial" w:cs="Arial"/>
                <w:sz w:val="16"/>
              </w:rPr>
              <w:t xml:space="preserve">1,000  </w:t>
            </w:r>
          </w:p>
        </w:tc>
        <w:tc>
          <w:tcPr>
            <w:tcW w:w="4815"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85"/>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დაბა</w:t>
            </w:r>
          </w:p>
          <w:p w:rsidR="00497BDA" w:rsidRDefault="00497BDA" w:rsidP="00497BDA">
            <w:pPr>
              <w:spacing w:line="259" w:lineRule="auto"/>
              <w:jc w:val="center"/>
            </w:pPr>
            <w:r>
              <w:rPr>
                <w:rFonts w:ascii="Sylfaen" w:eastAsia="Sylfaen" w:hAnsi="Sylfaen" w:cs="Sylfaen"/>
                <w:sz w:val="16"/>
              </w:rPr>
              <w:t>ჩაქვი</w:t>
            </w:r>
            <w:r>
              <w:rPr>
                <w:rFonts w:ascii="Times New Roman" w:eastAsia="Times New Roman" w:hAnsi="Times New Roman"/>
                <w:sz w:val="16"/>
              </w:rPr>
              <w:t xml:space="preserve">, </w:t>
            </w:r>
            <w:r>
              <w:rPr>
                <w:rFonts w:ascii="Sylfaen" w:eastAsia="Sylfaen" w:hAnsi="Sylfaen" w:cs="Sylfaen"/>
                <w:sz w:val="16"/>
              </w:rPr>
              <w:t>წერეთლის</w:t>
            </w:r>
            <w:r>
              <w:rPr>
                <w:rFonts w:ascii="Times New Roman" w:eastAsia="Times New Roman" w:hAnsi="Times New Roman"/>
                <w:sz w:val="16"/>
              </w:rPr>
              <w:t xml:space="preserve"> 26-</w:t>
            </w:r>
            <w:r>
              <w:rPr>
                <w:rFonts w:ascii="Sylfaen" w:eastAsia="Sylfaen" w:hAnsi="Sylfaen" w:cs="Sylfaen"/>
                <w:sz w:val="16"/>
              </w:rPr>
              <w:t>შიმცხოვრებმოქალაქემირანდამჟავანაძეს</w:t>
            </w:r>
          </w:p>
        </w:tc>
      </w:tr>
    </w:tbl>
    <w:p w:rsidR="00497BDA" w:rsidRDefault="00497BDA" w:rsidP="00497BDA">
      <w:pPr>
        <w:spacing w:after="0" w:line="259" w:lineRule="auto"/>
        <w:ind w:left="-1793" w:right="9935"/>
      </w:pPr>
    </w:p>
    <w:tbl>
      <w:tblPr>
        <w:tblStyle w:val="TableGrid"/>
        <w:tblW w:w="13359" w:type="dxa"/>
        <w:tblInd w:w="-828" w:type="dxa"/>
        <w:tblCellMar>
          <w:top w:w="50" w:type="dxa"/>
          <w:left w:w="109" w:type="dxa"/>
          <w:right w:w="26" w:type="dxa"/>
        </w:tblCellMar>
        <w:tblLook w:val="04A0"/>
      </w:tblPr>
      <w:tblGrid>
        <w:gridCol w:w="653"/>
        <w:gridCol w:w="3686"/>
        <w:gridCol w:w="1703"/>
        <w:gridCol w:w="991"/>
        <w:gridCol w:w="1134"/>
        <w:gridCol w:w="992"/>
        <w:gridCol w:w="4200"/>
      </w:tblGrid>
      <w:tr w:rsidR="00497BDA" w:rsidTr="00C10111">
        <w:trPr>
          <w:trHeight w:val="814"/>
        </w:trPr>
        <w:tc>
          <w:tcPr>
            <w:tcW w:w="653"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left="9"/>
            </w:pPr>
            <w:r>
              <w:rPr>
                <w:rFonts w:ascii="Times New Roman" w:eastAsia="Times New Roman" w:hAnsi="Times New Roman"/>
                <w:sz w:val="16"/>
              </w:rPr>
              <w:t xml:space="preserve">278 </w:t>
            </w:r>
          </w:p>
        </w:tc>
        <w:tc>
          <w:tcPr>
            <w:tcW w:w="3686"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right="83"/>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114. 114240852 </w:t>
            </w:r>
          </w:p>
          <w:p w:rsidR="00497BDA" w:rsidRDefault="00497BDA" w:rsidP="00497BDA">
            <w:pPr>
              <w:spacing w:line="259" w:lineRule="auto"/>
              <w:ind w:right="84"/>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25 </w:t>
            </w:r>
            <w:r>
              <w:rPr>
                <w:rFonts w:ascii="Sylfaen" w:eastAsia="Sylfaen" w:hAnsi="Sylfaen" w:cs="Sylfaen"/>
                <w:sz w:val="16"/>
              </w:rPr>
              <w:t>მარტი</w:t>
            </w:r>
          </w:p>
        </w:tc>
        <w:tc>
          <w:tcPr>
            <w:tcW w:w="1703" w:type="dxa"/>
            <w:tcBorders>
              <w:top w:val="nil"/>
              <w:left w:val="single" w:sz="4" w:space="0" w:color="000000"/>
              <w:bottom w:val="single" w:sz="4" w:space="0" w:color="000000"/>
              <w:right w:val="single" w:sz="4" w:space="0" w:color="000000"/>
            </w:tcBorders>
            <w:vAlign w:val="center"/>
          </w:tcPr>
          <w:p w:rsidR="00497BDA" w:rsidRDefault="00F86F83" w:rsidP="00497BDA">
            <w:pPr>
              <w:spacing w:line="259" w:lineRule="auto"/>
              <w:ind w:right="85"/>
              <w:jc w:val="center"/>
            </w:pPr>
            <w:r>
              <w:rPr>
                <w:rFonts w:ascii="Sylfaen" w:eastAsia="Sylfaen" w:hAnsi="Sylfaen" w:cs="Sylfaen"/>
                <w:sz w:val="16"/>
              </w:rPr>
              <w:t>ერთჯერადი დახმარება</w:t>
            </w:r>
          </w:p>
        </w:tc>
        <w:tc>
          <w:tcPr>
            <w:tcW w:w="991" w:type="dxa"/>
            <w:tcBorders>
              <w:top w:val="nil"/>
              <w:left w:val="single" w:sz="4" w:space="0" w:color="000000"/>
              <w:bottom w:val="single" w:sz="4" w:space="0" w:color="000000"/>
              <w:right w:val="single" w:sz="3"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1,125  </w:t>
            </w:r>
          </w:p>
        </w:tc>
        <w:tc>
          <w:tcPr>
            <w:tcW w:w="1134" w:type="dxa"/>
            <w:tcBorders>
              <w:top w:val="nil"/>
              <w:left w:val="single" w:sz="3" w:space="0" w:color="000000"/>
              <w:bottom w:val="single" w:sz="4" w:space="0" w:color="000000"/>
              <w:right w:val="single" w:sz="4" w:space="0" w:color="000000"/>
            </w:tcBorders>
            <w:vAlign w:val="center"/>
          </w:tcPr>
          <w:p w:rsidR="00497BDA" w:rsidRDefault="00497BDA" w:rsidP="00497BDA">
            <w:pPr>
              <w:spacing w:line="259" w:lineRule="auto"/>
              <w:ind w:right="83"/>
              <w:jc w:val="center"/>
            </w:pPr>
            <w:r>
              <w:rPr>
                <w:rFonts w:ascii="Arial" w:eastAsia="Arial" w:hAnsi="Arial" w:cs="Arial"/>
                <w:sz w:val="16"/>
              </w:rPr>
              <w:t xml:space="preserve">        1,125  </w:t>
            </w:r>
          </w:p>
        </w:tc>
        <w:tc>
          <w:tcPr>
            <w:tcW w:w="992" w:type="dxa"/>
            <w:tcBorders>
              <w:top w:val="nil"/>
              <w:left w:val="single" w:sz="4" w:space="0" w:color="000000"/>
              <w:bottom w:val="single" w:sz="4" w:space="0" w:color="000000"/>
              <w:right w:val="single" w:sz="3" w:space="0" w:color="000000"/>
            </w:tcBorders>
            <w:vAlign w:val="center"/>
          </w:tcPr>
          <w:p w:rsidR="00497BDA" w:rsidRDefault="00497BDA" w:rsidP="00497BDA">
            <w:pPr>
              <w:spacing w:line="259" w:lineRule="auto"/>
              <w:ind w:left="129"/>
              <w:jc w:val="center"/>
            </w:pPr>
          </w:p>
          <w:p w:rsidR="00497BDA" w:rsidRDefault="00497BDA" w:rsidP="00497BDA">
            <w:pPr>
              <w:spacing w:line="259" w:lineRule="auto"/>
              <w:ind w:right="85"/>
              <w:jc w:val="center"/>
            </w:pPr>
            <w:r>
              <w:rPr>
                <w:rFonts w:ascii="Arial" w:eastAsia="Arial" w:hAnsi="Arial" w:cs="Arial"/>
                <w:sz w:val="16"/>
              </w:rPr>
              <w:t xml:space="preserve">1,125  </w:t>
            </w:r>
          </w:p>
        </w:tc>
        <w:tc>
          <w:tcPr>
            <w:tcW w:w="4200" w:type="dxa"/>
            <w:tcBorders>
              <w:top w:val="nil"/>
              <w:left w:val="single" w:sz="3" w:space="0" w:color="000000"/>
              <w:bottom w:val="single" w:sz="4" w:space="0" w:color="000000"/>
              <w:right w:val="single" w:sz="4" w:space="0" w:color="000000"/>
            </w:tcBorders>
            <w:vAlign w:val="center"/>
          </w:tcPr>
          <w:p w:rsidR="00497BDA" w:rsidRDefault="00497BDA" w:rsidP="00497BDA">
            <w:pPr>
              <w:spacing w:line="259" w:lineRule="auto"/>
              <w:ind w:right="84"/>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59" w:lineRule="auto"/>
              <w:jc w:val="center"/>
            </w:pPr>
            <w:r>
              <w:rPr>
                <w:rFonts w:ascii="Sylfaen" w:eastAsia="Sylfaen" w:hAnsi="Sylfaen" w:cs="Sylfaen"/>
                <w:sz w:val="16"/>
              </w:rPr>
              <w:t>თავისუფლების</w:t>
            </w:r>
            <w:r>
              <w:rPr>
                <w:rFonts w:ascii="Times New Roman" w:eastAsia="Times New Roman" w:hAnsi="Times New Roman"/>
                <w:sz w:val="16"/>
              </w:rPr>
              <w:t xml:space="preserve"> 75-</w:t>
            </w:r>
            <w:r>
              <w:rPr>
                <w:rFonts w:ascii="Sylfaen" w:eastAsia="Sylfaen" w:hAnsi="Sylfaen" w:cs="Sylfaen"/>
                <w:sz w:val="16"/>
              </w:rPr>
              <w:t>შიმცხოვრებმოქალაქეეკატერინექობულაძეს</w:t>
            </w:r>
          </w:p>
        </w:tc>
      </w:tr>
      <w:tr w:rsidR="00497BDA" w:rsidTr="00C10111">
        <w:trPr>
          <w:trHeight w:val="667"/>
        </w:trPr>
        <w:tc>
          <w:tcPr>
            <w:tcW w:w="653"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9"/>
            </w:pPr>
            <w:r>
              <w:rPr>
                <w:rFonts w:ascii="Times New Roman" w:eastAsia="Times New Roman" w:hAnsi="Times New Roman"/>
                <w:sz w:val="16"/>
              </w:rPr>
              <w:t xml:space="preserve">279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3"/>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114. 114240854 </w:t>
            </w:r>
          </w:p>
          <w:p w:rsidR="00497BDA" w:rsidRDefault="00497BDA" w:rsidP="00497BDA">
            <w:pPr>
              <w:spacing w:line="259" w:lineRule="auto"/>
              <w:ind w:right="84"/>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25 </w:t>
            </w:r>
            <w:r>
              <w:rPr>
                <w:rFonts w:ascii="Sylfaen" w:eastAsia="Sylfaen" w:hAnsi="Sylfaen" w:cs="Sylfaen"/>
                <w:sz w:val="16"/>
              </w:rPr>
              <w:t>მარტი</w:t>
            </w:r>
          </w:p>
        </w:tc>
        <w:tc>
          <w:tcPr>
            <w:tcW w:w="1703"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5"/>
              <w:jc w:val="center"/>
            </w:pPr>
            <w:r>
              <w:rPr>
                <w:rFonts w:ascii="Sylfaen" w:eastAsia="Sylfaen" w:hAnsi="Sylfaen" w:cs="Sylfaen"/>
                <w:sz w:val="16"/>
              </w:rPr>
              <w:t>ერთჯერადი დახმარება</w:t>
            </w:r>
          </w:p>
        </w:tc>
        <w:tc>
          <w:tcPr>
            <w:tcW w:w="991"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700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3"/>
              <w:jc w:val="center"/>
            </w:pPr>
            <w:r>
              <w:rPr>
                <w:rFonts w:ascii="Arial" w:eastAsia="Arial" w:hAnsi="Arial" w:cs="Arial"/>
                <w:sz w:val="16"/>
              </w:rPr>
              <w:t xml:space="preserve">           700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7"/>
              <w:jc w:val="center"/>
            </w:pPr>
            <w:r>
              <w:rPr>
                <w:rFonts w:ascii="Arial" w:eastAsia="Arial" w:hAnsi="Arial" w:cs="Arial"/>
                <w:sz w:val="16"/>
              </w:rPr>
              <w:t xml:space="preserve">700  </w:t>
            </w:r>
          </w:p>
        </w:tc>
        <w:tc>
          <w:tcPr>
            <w:tcW w:w="4200"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84"/>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59" w:lineRule="auto"/>
              <w:ind w:right="85"/>
              <w:jc w:val="center"/>
            </w:pPr>
            <w:r>
              <w:rPr>
                <w:rFonts w:ascii="Sylfaen" w:eastAsia="Sylfaen" w:hAnsi="Sylfaen" w:cs="Sylfaen"/>
                <w:sz w:val="16"/>
              </w:rPr>
              <w:t>კომახიძის</w:t>
            </w:r>
            <w:r>
              <w:rPr>
                <w:rFonts w:ascii="Times New Roman" w:eastAsia="Times New Roman" w:hAnsi="Times New Roman"/>
                <w:sz w:val="16"/>
              </w:rPr>
              <w:t xml:space="preserve"> 8-</w:t>
            </w:r>
            <w:r>
              <w:rPr>
                <w:rFonts w:ascii="Sylfaen" w:eastAsia="Sylfaen" w:hAnsi="Sylfaen" w:cs="Sylfaen"/>
                <w:sz w:val="16"/>
              </w:rPr>
              <w:t>შიმცხოვრებმოქალაქე</w:t>
            </w:r>
          </w:p>
          <w:p w:rsidR="00497BDA" w:rsidRDefault="00497BDA" w:rsidP="00497BDA">
            <w:pPr>
              <w:spacing w:line="259" w:lineRule="auto"/>
              <w:ind w:right="84"/>
              <w:jc w:val="center"/>
            </w:pPr>
            <w:r>
              <w:rPr>
                <w:rFonts w:ascii="Sylfaen" w:eastAsia="Sylfaen" w:hAnsi="Sylfaen" w:cs="Sylfaen"/>
                <w:sz w:val="16"/>
              </w:rPr>
              <w:t>მედეაჩხაიძეს</w:t>
            </w:r>
          </w:p>
        </w:tc>
      </w:tr>
      <w:tr w:rsidR="00497BDA" w:rsidTr="00C10111">
        <w:trPr>
          <w:trHeight w:val="855"/>
        </w:trPr>
        <w:tc>
          <w:tcPr>
            <w:tcW w:w="653"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left="9"/>
            </w:pPr>
            <w:r>
              <w:rPr>
                <w:rFonts w:ascii="Times New Roman" w:eastAsia="Times New Roman" w:hAnsi="Times New Roman"/>
                <w:sz w:val="16"/>
              </w:rPr>
              <w:t xml:space="preserve">280 </w:t>
            </w:r>
          </w:p>
        </w:tc>
        <w:tc>
          <w:tcPr>
            <w:tcW w:w="3686"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right="83"/>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114. 114240855 </w:t>
            </w:r>
          </w:p>
          <w:p w:rsidR="00497BDA" w:rsidRDefault="00497BDA" w:rsidP="00497BDA">
            <w:pPr>
              <w:spacing w:line="259" w:lineRule="auto"/>
              <w:ind w:right="84"/>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25 </w:t>
            </w:r>
            <w:r>
              <w:rPr>
                <w:rFonts w:ascii="Sylfaen" w:eastAsia="Sylfaen" w:hAnsi="Sylfaen" w:cs="Sylfaen"/>
                <w:sz w:val="16"/>
              </w:rPr>
              <w:t>მარტი</w:t>
            </w:r>
          </w:p>
        </w:tc>
        <w:tc>
          <w:tcPr>
            <w:tcW w:w="1703" w:type="dxa"/>
            <w:tcBorders>
              <w:top w:val="single" w:sz="4" w:space="0" w:color="000000"/>
              <w:left w:val="single" w:sz="4" w:space="0" w:color="000000"/>
              <w:bottom w:val="single" w:sz="3" w:space="0" w:color="000000"/>
              <w:right w:val="single" w:sz="4" w:space="0" w:color="000000"/>
            </w:tcBorders>
            <w:vAlign w:val="center"/>
          </w:tcPr>
          <w:p w:rsidR="00497BDA" w:rsidRDefault="00F86F83" w:rsidP="00497BDA">
            <w:pPr>
              <w:spacing w:line="259" w:lineRule="auto"/>
              <w:ind w:right="85"/>
              <w:jc w:val="center"/>
            </w:pPr>
            <w:r>
              <w:rPr>
                <w:rFonts w:ascii="Sylfaen" w:eastAsia="Sylfaen" w:hAnsi="Sylfaen" w:cs="Sylfaen"/>
                <w:sz w:val="16"/>
              </w:rPr>
              <w:t>ერთჯერადი დახმარება</w:t>
            </w:r>
          </w:p>
        </w:tc>
        <w:tc>
          <w:tcPr>
            <w:tcW w:w="991"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500  </w:t>
            </w:r>
          </w:p>
        </w:tc>
        <w:tc>
          <w:tcPr>
            <w:tcW w:w="1134" w:type="dxa"/>
            <w:tcBorders>
              <w:top w:val="single" w:sz="4" w:space="0" w:color="000000"/>
              <w:left w:val="single" w:sz="3" w:space="0" w:color="000000"/>
              <w:bottom w:val="single" w:sz="3" w:space="0" w:color="000000"/>
              <w:right w:val="single" w:sz="4" w:space="0" w:color="000000"/>
            </w:tcBorders>
            <w:vAlign w:val="center"/>
          </w:tcPr>
          <w:p w:rsidR="00497BDA" w:rsidRDefault="00497BDA" w:rsidP="00497BDA">
            <w:pPr>
              <w:spacing w:line="259" w:lineRule="auto"/>
              <w:ind w:right="83"/>
              <w:jc w:val="center"/>
            </w:pPr>
            <w:r>
              <w:rPr>
                <w:rFonts w:ascii="Arial" w:eastAsia="Arial" w:hAnsi="Arial" w:cs="Arial"/>
                <w:sz w:val="16"/>
              </w:rPr>
              <w:t xml:space="preserve">           500  </w:t>
            </w:r>
          </w:p>
        </w:tc>
        <w:tc>
          <w:tcPr>
            <w:tcW w:w="992"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7"/>
              <w:jc w:val="center"/>
            </w:pPr>
            <w:r>
              <w:rPr>
                <w:rFonts w:ascii="Arial" w:eastAsia="Arial" w:hAnsi="Arial" w:cs="Arial"/>
                <w:sz w:val="16"/>
              </w:rPr>
              <w:t xml:space="preserve">500  </w:t>
            </w:r>
          </w:p>
        </w:tc>
        <w:tc>
          <w:tcPr>
            <w:tcW w:w="4200" w:type="dxa"/>
            <w:tcBorders>
              <w:top w:val="single" w:sz="4" w:space="0" w:color="000000"/>
              <w:left w:val="single" w:sz="3" w:space="0" w:color="000000"/>
              <w:bottom w:val="single" w:sz="3" w:space="0" w:color="000000"/>
              <w:right w:val="single" w:sz="4" w:space="0" w:color="000000"/>
            </w:tcBorders>
            <w:vAlign w:val="center"/>
          </w:tcPr>
          <w:p w:rsidR="00497BDA" w:rsidRDefault="00497BDA" w:rsidP="00497BDA">
            <w:pPr>
              <w:spacing w:line="259" w:lineRule="auto"/>
              <w:ind w:right="83"/>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line="259" w:lineRule="auto"/>
              <w:ind w:right="30"/>
              <w:jc w:val="center"/>
            </w:pPr>
            <w:r>
              <w:rPr>
                <w:rFonts w:ascii="Sylfaen" w:eastAsia="Sylfaen" w:hAnsi="Sylfaen" w:cs="Sylfaen"/>
                <w:sz w:val="16"/>
              </w:rPr>
              <w:t>ცეცხლაური</w:t>
            </w:r>
            <w:r>
              <w:rPr>
                <w:rFonts w:ascii="Times New Roman" w:eastAsia="Times New Roman" w:hAnsi="Times New Roman"/>
                <w:sz w:val="16"/>
              </w:rPr>
              <w:t xml:space="preserve">, </w:t>
            </w:r>
            <w:r>
              <w:rPr>
                <w:rFonts w:ascii="Sylfaen" w:eastAsia="Sylfaen" w:hAnsi="Sylfaen" w:cs="Sylfaen"/>
                <w:sz w:val="16"/>
              </w:rPr>
              <w:t>ჭავჭავაძის</w:t>
            </w:r>
            <w:r>
              <w:rPr>
                <w:rFonts w:ascii="Times New Roman" w:eastAsia="Times New Roman" w:hAnsi="Times New Roman"/>
                <w:sz w:val="16"/>
              </w:rPr>
              <w:t xml:space="preserve"> 14-</w:t>
            </w:r>
            <w:r>
              <w:rPr>
                <w:rFonts w:ascii="Sylfaen" w:eastAsia="Sylfaen" w:hAnsi="Sylfaen" w:cs="Sylfaen"/>
                <w:sz w:val="16"/>
              </w:rPr>
              <w:t>შიმცხოვრებმოქალაქეგურამშაინიძეს</w:t>
            </w:r>
          </w:p>
        </w:tc>
      </w:tr>
      <w:tr w:rsidR="00497BDA" w:rsidTr="00C10111">
        <w:trPr>
          <w:trHeight w:val="678"/>
        </w:trPr>
        <w:tc>
          <w:tcPr>
            <w:tcW w:w="653" w:type="dxa"/>
            <w:tcBorders>
              <w:top w:val="single" w:sz="3"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left="9"/>
            </w:pPr>
            <w:r>
              <w:rPr>
                <w:rFonts w:ascii="Times New Roman" w:eastAsia="Times New Roman" w:hAnsi="Times New Roman"/>
                <w:sz w:val="16"/>
              </w:rPr>
              <w:lastRenderedPageBreak/>
              <w:t xml:space="preserve">281 </w:t>
            </w:r>
          </w:p>
        </w:tc>
        <w:tc>
          <w:tcPr>
            <w:tcW w:w="3686" w:type="dxa"/>
            <w:tcBorders>
              <w:top w:val="single" w:sz="3"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right="83"/>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114. 114240856 </w:t>
            </w:r>
          </w:p>
          <w:p w:rsidR="00497BDA" w:rsidRDefault="00497BDA" w:rsidP="00497BDA">
            <w:pPr>
              <w:spacing w:line="259" w:lineRule="auto"/>
              <w:ind w:right="84"/>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25 </w:t>
            </w:r>
            <w:r>
              <w:rPr>
                <w:rFonts w:ascii="Sylfaen" w:eastAsia="Sylfaen" w:hAnsi="Sylfaen" w:cs="Sylfaen"/>
                <w:sz w:val="16"/>
              </w:rPr>
              <w:t>მარტი</w:t>
            </w:r>
          </w:p>
        </w:tc>
        <w:tc>
          <w:tcPr>
            <w:tcW w:w="1703" w:type="dxa"/>
            <w:tcBorders>
              <w:top w:val="single" w:sz="3" w:space="0" w:color="000000"/>
              <w:left w:val="single" w:sz="4" w:space="0" w:color="000000"/>
              <w:bottom w:val="single" w:sz="3" w:space="0" w:color="000000"/>
              <w:right w:val="single" w:sz="4" w:space="0" w:color="000000"/>
            </w:tcBorders>
            <w:vAlign w:val="center"/>
          </w:tcPr>
          <w:p w:rsidR="00497BDA" w:rsidRDefault="00F86F83" w:rsidP="00497BDA">
            <w:pPr>
              <w:spacing w:line="259" w:lineRule="auto"/>
              <w:ind w:right="85"/>
              <w:jc w:val="center"/>
            </w:pPr>
            <w:r>
              <w:rPr>
                <w:rFonts w:ascii="Sylfaen" w:eastAsia="Sylfaen" w:hAnsi="Sylfaen" w:cs="Sylfaen"/>
                <w:sz w:val="16"/>
              </w:rPr>
              <w:t>ერთჯერადი დახმარება</w:t>
            </w:r>
          </w:p>
        </w:tc>
        <w:tc>
          <w:tcPr>
            <w:tcW w:w="991" w:type="dxa"/>
            <w:tcBorders>
              <w:top w:val="single" w:sz="3"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500  </w:t>
            </w:r>
          </w:p>
        </w:tc>
        <w:tc>
          <w:tcPr>
            <w:tcW w:w="1134" w:type="dxa"/>
            <w:tcBorders>
              <w:top w:val="single" w:sz="3" w:space="0" w:color="000000"/>
              <w:left w:val="single" w:sz="3" w:space="0" w:color="000000"/>
              <w:bottom w:val="single" w:sz="3" w:space="0" w:color="000000"/>
              <w:right w:val="single" w:sz="4" w:space="0" w:color="000000"/>
            </w:tcBorders>
            <w:vAlign w:val="center"/>
          </w:tcPr>
          <w:p w:rsidR="00497BDA" w:rsidRDefault="00497BDA" w:rsidP="00497BDA">
            <w:pPr>
              <w:spacing w:line="259" w:lineRule="auto"/>
              <w:ind w:right="83"/>
              <w:jc w:val="center"/>
            </w:pPr>
            <w:r>
              <w:rPr>
                <w:rFonts w:ascii="Arial" w:eastAsia="Arial" w:hAnsi="Arial" w:cs="Arial"/>
                <w:sz w:val="16"/>
              </w:rPr>
              <w:t xml:space="preserve">           500  </w:t>
            </w:r>
          </w:p>
        </w:tc>
        <w:tc>
          <w:tcPr>
            <w:tcW w:w="992" w:type="dxa"/>
            <w:tcBorders>
              <w:top w:val="single" w:sz="3"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7"/>
              <w:jc w:val="center"/>
            </w:pPr>
            <w:r>
              <w:rPr>
                <w:rFonts w:ascii="Arial" w:eastAsia="Arial" w:hAnsi="Arial" w:cs="Arial"/>
                <w:sz w:val="16"/>
              </w:rPr>
              <w:t xml:space="preserve">500  </w:t>
            </w:r>
          </w:p>
        </w:tc>
        <w:tc>
          <w:tcPr>
            <w:tcW w:w="4200" w:type="dxa"/>
            <w:tcBorders>
              <w:top w:val="single" w:sz="3" w:space="0" w:color="000000"/>
              <w:left w:val="single" w:sz="3" w:space="0" w:color="000000"/>
              <w:bottom w:val="single" w:sz="3" w:space="0" w:color="000000"/>
              <w:right w:val="single" w:sz="4" w:space="0" w:color="000000"/>
            </w:tcBorders>
          </w:tcPr>
          <w:p w:rsidR="00497BDA" w:rsidRDefault="00497BDA" w:rsidP="00497BDA">
            <w:pPr>
              <w:spacing w:line="259" w:lineRule="auto"/>
              <w:ind w:right="83"/>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line="259" w:lineRule="auto"/>
              <w:jc w:val="center"/>
            </w:pPr>
            <w:r>
              <w:rPr>
                <w:rFonts w:ascii="Sylfaen" w:eastAsia="Sylfaen" w:hAnsi="Sylfaen" w:cs="Sylfaen"/>
                <w:sz w:val="16"/>
              </w:rPr>
              <w:t>ხუცუბანშიმცხოვრებმოქალაქენატალიაჯიჯავაძეს</w:t>
            </w:r>
            <w:r>
              <w:rPr>
                <w:rFonts w:ascii="Times New Roman" w:eastAsia="Times New Roman" w:hAnsi="Times New Roman"/>
                <w:sz w:val="16"/>
              </w:rPr>
              <w:t xml:space="preserve"> )  </w:t>
            </w:r>
          </w:p>
        </w:tc>
      </w:tr>
      <w:tr w:rsidR="00497BDA" w:rsidTr="00C10111">
        <w:trPr>
          <w:trHeight w:val="735"/>
        </w:trPr>
        <w:tc>
          <w:tcPr>
            <w:tcW w:w="653"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9"/>
            </w:pPr>
            <w:r>
              <w:rPr>
                <w:rFonts w:ascii="Times New Roman" w:eastAsia="Times New Roman" w:hAnsi="Times New Roman"/>
                <w:sz w:val="16"/>
              </w:rPr>
              <w:t xml:space="preserve">282 </w:t>
            </w:r>
          </w:p>
        </w:tc>
        <w:tc>
          <w:tcPr>
            <w:tcW w:w="3686"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3"/>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114. 114240857 </w:t>
            </w:r>
          </w:p>
          <w:p w:rsidR="00497BDA" w:rsidRDefault="00497BDA" w:rsidP="00497BDA">
            <w:pPr>
              <w:spacing w:line="259" w:lineRule="auto"/>
              <w:ind w:right="84"/>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25 </w:t>
            </w:r>
            <w:r>
              <w:rPr>
                <w:rFonts w:ascii="Sylfaen" w:eastAsia="Sylfaen" w:hAnsi="Sylfaen" w:cs="Sylfaen"/>
                <w:sz w:val="16"/>
              </w:rPr>
              <w:t>მარტი</w:t>
            </w:r>
          </w:p>
        </w:tc>
        <w:tc>
          <w:tcPr>
            <w:tcW w:w="1703" w:type="dxa"/>
            <w:tcBorders>
              <w:top w:val="single" w:sz="3"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5"/>
              <w:jc w:val="center"/>
            </w:pPr>
            <w:r>
              <w:rPr>
                <w:rFonts w:ascii="Sylfaen" w:eastAsia="Sylfaen" w:hAnsi="Sylfaen" w:cs="Sylfaen"/>
                <w:sz w:val="16"/>
              </w:rPr>
              <w:t>ერთჯერადი დახმარება</w:t>
            </w:r>
          </w:p>
        </w:tc>
        <w:tc>
          <w:tcPr>
            <w:tcW w:w="991"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1,000  </w:t>
            </w:r>
          </w:p>
        </w:tc>
        <w:tc>
          <w:tcPr>
            <w:tcW w:w="1134" w:type="dxa"/>
            <w:tcBorders>
              <w:top w:val="single" w:sz="3"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3"/>
              <w:jc w:val="center"/>
            </w:pPr>
            <w:r>
              <w:rPr>
                <w:rFonts w:ascii="Arial" w:eastAsia="Arial" w:hAnsi="Arial" w:cs="Arial"/>
                <w:sz w:val="16"/>
              </w:rPr>
              <w:t xml:space="preserve">        1,000  </w:t>
            </w:r>
          </w:p>
        </w:tc>
        <w:tc>
          <w:tcPr>
            <w:tcW w:w="992"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129"/>
              <w:jc w:val="center"/>
            </w:pPr>
          </w:p>
          <w:p w:rsidR="00497BDA" w:rsidRDefault="00497BDA" w:rsidP="00497BDA">
            <w:pPr>
              <w:spacing w:line="259" w:lineRule="auto"/>
              <w:ind w:right="85"/>
              <w:jc w:val="center"/>
            </w:pPr>
            <w:r>
              <w:rPr>
                <w:rFonts w:ascii="Arial" w:eastAsia="Arial" w:hAnsi="Arial" w:cs="Arial"/>
                <w:sz w:val="16"/>
              </w:rPr>
              <w:t xml:space="preserve">1,000  </w:t>
            </w:r>
          </w:p>
        </w:tc>
        <w:tc>
          <w:tcPr>
            <w:tcW w:w="4200" w:type="dxa"/>
            <w:tcBorders>
              <w:top w:val="single" w:sz="3" w:space="0" w:color="000000"/>
              <w:left w:val="single" w:sz="3" w:space="0" w:color="000000"/>
              <w:bottom w:val="single" w:sz="4" w:space="0" w:color="000000"/>
              <w:right w:val="single" w:sz="4" w:space="0" w:color="000000"/>
            </w:tcBorders>
          </w:tcPr>
          <w:p w:rsidR="00497BDA" w:rsidRDefault="00497BDA" w:rsidP="00497BDA">
            <w:pPr>
              <w:spacing w:line="259" w:lineRule="auto"/>
              <w:ind w:right="84"/>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59" w:lineRule="auto"/>
              <w:jc w:val="center"/>
            </w:pPr>
            <w:r>
              <w:rPr>
                <w:rFonts w:ascii="Sylfaen" w:eastAsia="Sylfaen" w:hAnsi="Sylfaen" w:cs="Sylfaen"/>
                <w:sz w:val="16"/>
              </w:rPr>
              <w:t>მეგობრობის</w:t>
            </w:r>
            <w:r>
              <w:rPr>
                <w:rFonts w:ascii="Times New Roman" w:eastAsia="Times New Roman" w:hAnsi="Times New Roman"/>
                <w:sz w:val="16"/>
              </w:rPr>
              <w:t xml:space="preserve"> 5-</w:t>
            </w:r>
            <w:r>
              <w:rPr>
                <w:rFonts w:ascii="Sylfaen" w:eastAsia="Sylfaen" w:hAnsi="Sylfaen" w:cs="Sylfaen"/>
                <w:sz w:val="16"/>
              </w:rPr>
              <w:t>შიმცხოვრებმოქალაქეილიაჯაშისდედასნინოგიორგაძეს</w:t>
            </w:r>
          </w:p>
        </w:tc>
      </w:tr>
      <w:tr w:rsidR="00497BDA" w:rsidTr="00C10111">
        <w:trPr>
          <w:trHeight w:val="665"/>
        </w:trPr>
        <w:tc>
          <w:tcPr>
            <w:tcW w:w="653"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left="9"/>
            </w:pPr>
            <w:r>
              <w:rPr>
                <w:rFonts w:ascii="Times New Roman" w:eastAsia="Times New Roman" w:hAnsi="Times New Roman"/>
                <w:sz w:val="16"/>
              </w:rPr>
              <w:t xml:space="preserve">283 </w:t>
            </w:r>
          </w:p>
        </w:tc>
        <w:tc>
          <w:tcPr>
            <w:tcW w:w="3686"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right="83"/>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114. 114240858 </w:t>
            </w:r>
          </w:p>
          <w:p w:rsidR="00497BDA" w:rsidRDefault="00497BDA" w:rsidP="00497BDA">
            <w:pPr>
              <w:spacing w:line="259" w:lineRule="auto"/>
              <w:ind w:right="84"/>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25 </w:t>
            </w:r>
            <w:r>
              <w:rPr>
                <w:rFonts w:ascii="Sylfaen" w:eastAsia="Sylfaen" w:hAnsi="Sylfaen" w:cs="Sylfaen"/>
                <w:sz w:val="16"/>
              </w:rPr>
              <w:t>მარტი</w:t>
            </w:r>
          </w:p>
        </w:tc>
        <w:tc>
          <w:tcPr>
            <w:tcW w:w="1703" w:type="dxa"/>
            <w:tcBorders>
              <w:top w:val="single" w:sz="4" w:space="0" w:color="000000"/>
              <w:left w:val="single" w:sz="4" w:space="0" w:color="000000"/>
              <w:bottom w:val="single" w:sz="3" w:space="0" w:color="000000"/>
              <w:right w:val="single" w:sz="4" w:space="0" w:color="000000"/>
            </w:tcBorders>
            <w:vAlign w:val="center"/>
          </w:tcPr>
          <w:p w:rsidR="00497BDA" w:rsidRDefault="00F86F83" w:rsidP="00497BDA">
            <w:pPr>
              <w:spacing w:line="259" w:lineRule="auto"/>
              <w:ind w:right="85"/>
              <w:jc w:val="center"/>
            </w:pPr>
            <w:r>
              <w:rPr>
                <w:rFonts w:ascii="Sylfaen" w:eastAsia="Sylfaen" w:hAnsi="Sylfaen" w:cs="Sylfaen"/>
                <w:sz w:val="16"/>
              </w:rPr>
              <w:t>ერთჯერადი დახმარება</w:t>
            </w:r>
          </w:p>
        </w:tc>
        <w:tc>
          <w:tcPr>
            <w:tcW w:w="991"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700  </w:t>
            </w:r>
          </w:p>
        </w:tc>
        <w:tc>
          <w:tcPr>
            <w:tcW w:w="1134" w:type="dxa"/>
            <w:tcBorders>
              <w:top w:val="single" w:sz="4" w:space="0" w:color="000000"/>
              <w:left w:val="single" w:sz="3" w:space="0" w:color="000000"/>
              <w:bottom w:val="single" w:sz="3" w:space="0" w:color="000000"/>
              <w:right w:val="single" w:sz="4" w:space="0" w:color="000000"/>
            </w:tcBorders>
            <w:vAlign w:val="center"/>
          </w:tcPr>
          <w:p w:rsidR="00497BDA" w:rsidRDefault="00497BDA" w:rsidP="00497BDA">
            <w:pPr>
              <w:spacing w:line="259" w:lineRule="auto"/>
              <w:ind w:right="83"/>
              <w:jc w:val="center"/>
            </w:pPr>
            <w:r>
              <w:rPr>
                <w:rFonts w:ascii="Arial" w:eastAsia="Arial" w:hAnsi="Arial" w:cs="Arial"/>
                <w:sz w:val="16"/>
              </w:rPr>
              <w:t xml:space="preserve">           700  </w:t>
            </w:r>
          </w:p>
        </w:tc>
        <w:tc>
          <w:tcPr>
            <w:tcW w:w="992"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7"/>
              <w:jc w:val="center"/>
            </w:pPr>
            <w:r>
              <w:rPr>
                <w:rFonts w:ascii="Arial" w:eastAsia="Arial" w:hAnsi="Arial" w:cs="Arial"/>
                <w:sz w:val="16"/>
              </w:rPr>
              <w:t xml:space="preserve">700  </w:t>
            </w:r>
          </w:p>
        </w:tc>
        <w:tc>
          <w:tcPr>
            <w:tcW w:w="4200" w:type="dxa"/>
            <w:tcBorders>
              <w:top w:val="single" w:sz="4" w:space="0" w:color="000000"/>
              <w:left w:val="single" w:sz="3" w:space="0" w:color="000000"/>
              <w:bottom w:val="single" w:sz="3" w:space="0" w:color="000000"/>
              <w:right w:val="single" w:sz="4" w:space="0" w:color="000000"/>
            </w:tcBorders>
          </w:tcPr>
          <w:p w:rsidR="00497BDA" w:rsidRDefault="00497BDA" w:rsidP="00497BDA">
            <w:pPr>
              <w:spacing w:line="259" w:lineRule="auto"/>
              <w:ind w:right="83"/>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line="259" w:lineRule="auto"/>
              <w:ind w:right="84"/>
              <w:jc w:val="center"/>
            </w:pPr>
            <w:r>
              <w:rPr>
                <w:rFonts w:ascii="Sylfaen" w:eastAsia="Sylfaen" w:hAnsi="Sylfaen" w:cs="Sylfaen"/>
                <w:sz w:val="16"/>
              </w:rPr>
              <w:t>კონდიდშიმცხოვრებმოქალაქეინგა</w:t>
            </w:r>
          </w:p>
          <w:p w:rsidR="00497BDA" w:rsidRDefault="00497BDA" w:rsidP="00497BDA">
            <w:pPr>
              <w:spacing w:line="259" w:lineRule="auto"/>
              <w:ind w:right="86"/>
              <w:jc w:val="center"/>
            </w:pPr>
            <w:r>
              <w:rPr>
                <w:rFonts w:ascii="Sylfaen" w:eastAsia="Sylfaen" w:hAnsi="Sylfaen" w:cs="Sylfaen"/>
                <w:sz w:val="16"/>
              </w:rPr>
              <w:t>მოწყობილს</w:t>
            </w:r>
          </w:p>
        </w:tc>
      </w:tr>
      <w:tr w:rsidR="00497BDA" w:rsidTr="00C10111">
        <w:trPr>
          <w:trHeight w:val="667"/>
        </w:trPr>
        <w:tc>
          <w:tcPr>
            <w:tcW w:w="653"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9"/>
            </w:pPr>
            <w:r>
              <w:rPr>
                <w:rFonts w:ascii="Times New Roman" w:eastAsia="Times New Roman" w:hAnsi="Times New Roman"/>
                <w:sz w:val="16"/>
              </w:rPr>
              <w:t xml:space="preserve">284 </w:t>
            </w:r>
          </w:p>
        </w:tc>
        <w:tc>
          <w:tcPr>
            <w:tcW w:w="3686"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114. 1142408513 </w:t>
            </w:r>
          </w:p>
          <w:p w:rsidR="00497BDA" w:rsidRDefault="00497BDA" w:rsidP="00497BDA">
            <w:pPr>
              <w:spacing w:line="259" w:lineRule="auto"/>
              <w:ind w:right="84"/>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25 </w:t>
            </w:r>
            <w:r>
              <w:rPr>
                <w:rFonts w:ascii="Sylfaen" w:eastAsia="Sylfaen" w:hAnsi="Sylfaen" w:cs="Sylfaen"/>
                <w:sz w:val="16"/>
              </w:rPr>
              <w:t>მარტი</w:t>
            </w:r>
          </w:p>
        </w:tc>
        <w:tc>
          <w:tcPr>
            <w:tcW w:w="1703" w:type="dxa"/>
            <w:tcBorders>
              <w:top w:val="single" w:sz="3"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5"/>
              <w:jc w:val="center"/>
            </w:pPr>
            <w:r>
              <w:rPr>
                <w:rFonts w:ascii="Sylfaen" w:eastAsia="Sylfaen" w:hAnsi="Sylfaen" w:cs="Sylfaen"/>
                <w:sz w:val="16"/>
              </w:rPr>
              <w:t>ერთჯერადი დახმარება</w:t>
            </w:r>
          </w:p>
        </w:tc>
        <w:tc>
          <w:tcPr>
            <w:tcW w:w="991"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700  </w:t>
            </w:r>
          </w:p>
        </w:tc>
        <w:tc>
          <w:tcPr>
            <w:tcW w:w="1134" w:type="dxa"/>
            <w:tcBorders>
              <w:top w:val="single" w:sz="3"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3"/>
              <w:jc w:val="center"/>
            </w:pPr>
            <w:r>
              <w:rPr>
                <w:rFonts w:ascii="Arial" w:eastAsia="Arial" w:hAnsi="Arial" w:cs="Arial"/>
                <w:sz w:val="16"/>
              </w:rPr>
              <w:t xml:space="preserve">           700  </w:t>
            </w:r>
          </w:p>
        </w:tc>
        <w:tc>
          <w:tcPr>
            <w:tcW w:w="992"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7"/>
              <w:jc w:val="center"/>
            </w:pPr>
            <w:r>
              <w:rPr>
                <w:rFonts w:ascii="Arial" w:eastAsia="Arial" w:hAnsi="Arial" w:cs="Arial"/>
                <w:sz w:val="16"/>
              </w:rPr>
              <w:t xml:space="preserve">700  </w:t>
            </w:r>
          </w:p>
        </w:tc>
        <w:tc>
          <w:tcPr>
            <w:tcW w:w="4200" w:type="dxa"/>
            <w:tcBorders>
              <w:top w:val="single" w:sz="3" w:space="0" w:color="000000"/>
              <w:left w:val="single" w:sz="3" w:space="0" w:color="000000"/>
              <w:bottom w:val="single" w:sz="4" w:space="0" w:color="000000"/>
              <w:right w:val="single" w:sz="4" w:space="0" w:color="000000"/>
            </w:tcBorders>
          </w:tcPr>
          <w:p w:rsidR="00497BDA" w:rsidRDefault="00497BDA" w:rsidP="00497BDA">
            <w:pPr>
              <w:spacing w:line="259" w:lineRule="auto"/>
              <w:ind w:right="84"/>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59" w:lineRule="auto"/>
              <w:jc w:val="center"/>
            </w:pPr>
            <w:r>
              <w:rPr>
                <w:rFonts w:ascii="Sylfaen" w:eastAsia="Sylfaen" w:hAnsi="Sylfaen" w:cs="Sylfaen"/>
                <w:sz w:val="16"/>
              </w:rPr>
              <w:t>რუსთაველის</w:t>
            </w:r>
            <w:r>
              <w:rPr>
                <w:rFonts w:ascii="Times New Roman" w:eastAsia="Times New Roman" w:hAnsi="Times New Roman"/>
                <w:sz w:val="16"/>
              </w:rPr>
              <w:t xml:space="preserve"> 162</w:t>
            </w:r>
            <w:r>
              <w:rPr>
                <w:rFonts w:ascii="Sylfaen" w:eastAsia="Sylfaen" w:hAnsi="Sylfaen" w:cs="Sylfaen"/>
                <w:sz w:val="16"/>
              </w:rPr>
              <w:t>ბ</w:t>
            </w:r>
            <w:r>
              <w:rPr>
                <w:rFonts w:ascii="Times New Roman" w:eastAsia="Times New Roman" w:hAnsi="Times New Roman"/>
                <w:sz w:val="16"/>
              </w:rPr>
              <w:t xml:space="preserve"> 11-</w:t>
            </w:r>
            <w:r>
              <w:rPr>
                <w:rFonts w:ascii="Sylfaen" w:eastAsia="Sylfaen" w:hAnsi="Sylfaen" w:cs="Sylfaen"/>
                <w:sz w:val="16"/>
              </w:rPr>
              <w:t>შიმცხოვრებმოქალაქეფრიდონფხაკაძეს</w:t>
            </w:r>
          </w:p>
        </w:tc>
      </w:tr>
      <w:tr w:rsidR="00497BDA" w:rsidTr="00C10111">
        <w:trPr>
          <w:trHeight w:val="713"/>
        </w:trPr>
        <w:tc>
          <w:tcPr>
            <w:tcW w:w="653"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9"/>
            </w:pPr>
            <w:r>
              <w:rPr>
                <w:rFonts w:ascii="Times New Roman" w:eastAsia="Times New Roman" w:hAnsi="Times New Roman"/>
                <w:sz w:val="16"/>
              </w:rPr>
              <w:t xml:space="preserve">285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3"/>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114. 114240871 </w:t>
            </w:r>
          </w:p>
          <w:p w:rsidR="00497BDA" w:rsidRDefault="00497BDA" w:rsidP="00497BDA">
            <w:pPr>
              <w:spacing w:line="259" w:lineRule="auto"/>
              <w:ind w:right="84"/>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27 </w:t>
            </w:r>
            <w:r>
              <w:rPr>
                <w:rFonts w:ascii="Sylfaen" w:eastAsia="Sylfaen" w:hAnsi="Sylfaen" w:cs="Sylfaen"/>
                <w:sz w:val="16"/>
              </w:rPr>
              <w:t>მარტი</w:t>
            </w:r>
          </w:p>
        </w:tc>
        <w:tc>
          <w:tcPr>
            <w:tcW w:w="1703"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5"/>
              <w:jc w:val="center"/>
            </w:pPr>
            <w:r>
              <w:rPr>
                <w:rFonts w:ascii="Sylfaen" w:eastAsia="Sylfaen" w:hAnsi="Sylfaen" w:cs="Sylfaen"/>
                <w:sz w:val="16"/>
              </w:rPr>
              <w:t>ერთჯერადი დახმარება</w:t>
            </w:r>
          </w:p>
        </w:tc>
        <w:tc>
          <w:tcPr>
            <w:tcW w:w="991"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700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3"/>
              <w:jc w:val="center"/>
            </w:pPr>
            <w:r>
              <w:rPr>
                <w:rFonts w:ascii="Arial" w:eastAsia="Arial" w:hAnsi="Arial" w:cs="Arial"/>
                <w:sz w:val="16"/>
              </w:rPr>
              <w:t xml:space="preserve">           700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7"/>
              <w:jc w:val="center"/>
            </w:pPr>
            <w:r>
              <w:rPr>
                <w:rFonts w:ascii="Arial" w:eastAsia="Arial" w:hAnsi="Arial" w:cs="Arial"/>
                <w:sz w:val="16"/>
              </w:rPr>
              <w:t xml:space="preserve">700  </w:t>
            </w:r>
          </w:p>
        </w:tc>
        <w:tc>
          <w:tcPr>
            <w:tcW w:w="4200"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83"/>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line="259" w:lineRule="auto"/>
              <w:ind w:left="16"/>
            </w:pPr>
            <w:r>
              <w:rPr>
                <w:rFonts w:ascii="Sylfaen" w:eastAsia="Sylfaen" w:hAnsi="Sylfaen" w:cs="Sylfaen"/>
                <w:sz w:val="16"/>
              </w:rPr>
              <w:t>კვირიკეშიმცხოვრებმოქალაქეგენადი</w:t>
            </w:r>
          </w:p>
          <w:p w:rsidR="00497BDA" w:rsidRDefault="00497BDA" w:rsidP="00497BDA">
            <w:pPr>
              <w:spacing w:line="259" w:lineRule="auto"/>
              <w:ind w:right="83"/>
              <w:jc w:val="center"/>
            </w:pPr>
            <w:r>
              <w:rPr>
                <w:rFonts w:ascii="Sylfaen" w:eastAsia="Sylfaen" w:hAnsi="Sylfaen" w:cs="Sylfaen"/>
                <w:sz w:val="16"/>
              </w:rPr>
              <w:t>მამინაიშვილის</w:t>
            </w:r>
          </w:p>
        </w:tc>
      </w:tr>
      <w:tr w:rsidR="00497BDA" w:rsidTr="00C10111">
        <w:trPr>
          <w:trHeight w:val="666"/>
        </w:trPr>
        <w:tc>
          <w:tcPr>
            <w:tcW w:w="653"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9"/>
            </w:pPr>
            <w:r>
              <w:rPr>
                <w:rFonts w:ascii="Times New Roman" w:eastAsia="Times New Roman" w:hAnsi="Times New Roman"/>
                <w:sz w:val="16"/>
              </w:rPr>
              <w:t xml:space="preserve">286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114. 1142408810 </w:t>
            </w:r>
          </w:p>
          <w:p w:rsidR="00497BDA" w:rsidRDefault="00497BDA" w:rsidP="00497BDA">
            <w:pPr>
              <w:spacing w:line="259" w:lineRule="auto"/>
              <w:ind w:right="84"/>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28 </w:t>
            </w:r>
            <w:r>
              <w:rPr>
                <w:rFonts w:ascii="Sylfaen" w:eastAsia="Sylfaen" w:hAnsi="Sylfaen" w:cs="Sylfaen"/>
                <w:sz w:val="16"/>
              </w:rPr>
              <w:t>მარტი</w:t>
            </w:r>
          </w:p>
        </w:tc>
        <w:tc>
          <w:tcPr>
            <w:tcW w:w="1703"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5"/>
              <w:jc w:val="center"/>
            </w:pPr>
            <w:r>
              <w:rPr>
                <w:rFonts w:ascii="Sylfaen" w:eastAsia="Sylfaen" w:hAnsi="Sylfaen" w:cs="Sylfaen"/>
                <w:sz w:val="16"/>
              </w:rPr>
              <w:t>ერთჯერადი დახმარება</w:t>
            </w:r>
          </w:p>
        </w:tc>
        <w:tc>
          <w:tcPr>
            <w:tcW w:w="991"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1,000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3"/>
              <w:jc w:val="center"/>
            </w:pPr>
            <w:r>
              <w:rPr>
                <w:rFonts w:ascii="Arial" w:eastAsia="Arial" w:hAnsi="Arial" w:cs="Arial"/>
                <w:sz w:val="16"/>
              </w:rPr>
              <w:t xml:space="preserve">        1,000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129"/>
              <w:jc w:val="center"/>
            </w:pPr>
          </w:p>
          <w:p w:rsidR="00497BDA" w:rsidRDefault="00497BDA" w:rsidP="00497BDA">
            <w:pPr>
              <w:spacing w:line="259" w:lineRule="auto"/>
              <w:ind w:right="85"/>
              <w:jc w:val="center"/>
            </w:pPr>
            <w:r>
              <w:rPr>
                <w:rFonts w:ascii="Arial" w:eastAsia="Arial" w:hAnsi="Arial" w:cs="Arial"/>
                <w:sz w:val="16"/>
              </w:rPr>
              <w:t xml:space="preserve">1,000  </w:t>
            </w:r>
          </w:p>
        </w:tc>
        <w:tc>
          <w:tcPr>
            <w:tcW w:w="4200"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83"/>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line="259" w:lineRule="auto"/>
              <w:ind w:right="85"/>
              <w:jc w:val="center"/>
            </w:pPr>
            <w:r>
              <w:rPr>
                <w:rFonts w:ascii="Sylfaen" w:eastAsia="Sylfaen" w:hAnsi="Sylfaen" w:cs="Sylfaen"/>
                <w:sz w:val="16"/>
              </w:rPr>
              <w:t>ჭახათშიმცხოვრებმოქალაქებადრი</w:t>
            </w:r>
          </w:p>
          <w:p w:rsidR="00497BDA" w:rsidRDefault="00497BDA" w:rsidP="00497BDA">
            <w:pPr>
              <w:spacing w:line="259" w:lineRule="auto"/>
              <w:ind w:right="85"/>
              <w:jc w:val="center"/>
            </w:pPr>
            <w:r>
              <w:rPr>
                <w:rFonts w:ascii="Sylfaen" w:eastAsia="Sylfaen" w:hAnsi="Sylfaen" w:cs="Sylfaen"/>
                <w:sz w:val="16"/>
              </w:rPr>
              <w:t>ელიაძეს</w:t>
            </w:r>
          </w:p>
        </w:tc>
      </w:tr>
      <w:tr w:rsidR="00497BDA" w:rsidTr="00C10111">
        <w:trPr>
          <w:trHeight w:val="667"/>
        </w:trPr>
        <w:tc>
          <w:tcPr>
            <w:tcW w:w="653"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left="9"/>
            </w:pPr>
            <w:r>
              <w:rPr>
                <w:rFonts w:ascii="Times New Roman" w:eastAsia="Times New Roman" w:hAnsi="Times New Roman"/>
                <w:sz w:val="16"/>
              </w:rPr>
              <w:t xml:space="preserve">287 </w:t>
            </w:r>
          </w:p>
        </w:tc>
        <w:tc>
          <w:tcPr>
            <w:tcW w:w="3686"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left="11"/>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114. 1142408811 </w:t>
            </w:r>
          </w:p>
          <w:p w:rsidR="00497BDA" w:rsidRDefault="00497BDA" w:rsidP="00497BDA">
            <w:pPr>
              <w:spacing w:line="259" w:lineRule="auto"/>
              <w:ind w:right="84"/>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28 </w:t>
            </w:r>
            <w:r>
              <w:rPr>
                <w:rFonts w:ascii="Sylfaen" w:eastAsia="Sylfaen" w:hAnsi="Sylfaen" w:cs="Sylfaen"/>
                <w:sz w:val="16"/>
              </w:rPr>
              <w:t>მარტი</w:t>
            </w:r>
          </w:p>
        </w:tc>
        <w:tc>
          <w:tcPr>
            <w:tcW w:w="1703" w:type="dxa"/>
            <w:tcBorders>
              <w:top w:val="single" w:sz="4" w:space="0" w:color="000000"/>
              <w:left w:val="single" w:sz="4" w:space="0" w:color="000000"/>
              <w:bottom w:val="single" w:sz="3" w:space="0" w:color="000000"/>
              <w:right w:val="single" w:sz="4" w:space="0" w:color="000000"/>
            </w:tcBorders>
            <w:vAlign w:val="center"/>
          </w:tcPr>
          <w:p w:rsidR="00497BDA" w:rsidRDefault="00F86F83" w:rsidP="00497BDA">
            <w:pPr>
              <w:spacing w:line="259" w:lineRule="auto"/>
              <w:ind w:right="85"/>
              <w:jc w:val="center"/>
            </w:pPr>
            <w:r>
              <w:rPr>
                <w:rFonts w:ascii="Sylfaen" w:eastAsia="Sylfaen" w:hAnsi="Sylfaen" w:cs="Sylfaen"/>
                <w:sz w:val="16"/>
              </w:rPr>
              <w:t>ერთჯერადი დახმარება</w:t>
            </w:r>
          </w:p>
        </w:tc>
        <w:tc>
          <w:tcPr>
            <w:tcW w:w="991"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300  </w:t>
            </w:r>
          </w:p>
        </w:tc>
        <w:tc>
          <w:tcPr>
            <w:tcW w:w="1134" w:type="dxa"/>
            <w:tcBorders>
              <w:top w:val="single" w:sz="4" w:space="0" w:color="000000"/>
              <w:left w:val="single" w:sz="3" w:space="0" w:color="000000"/>
              <w:bottom w:val="single" w:sz="3" w:space="0" w:color="000000"/>
              <w:right w:val="single" w:sz="4" w:space="0" w:color="000000"/>
            </w:tcBorders>
            <w:vAlign w:val="center"/>
          </w:tcPr>
          <w:p w:rsidR="00497BDA" w:rsidRDefault="00497BDA" w:rsidP="00497BDA">
            <w:pPr>
              <w:spacing w:line="259" w:lineRule="auto"/>
              <w:ind w:right="83"/>
              <w:jc w:val="center"/>
            </w:pPr>
            <w:r>
              <w:rPr>
                <w:rFonts w:ascii="Arial" w:eastAsia="Arial" w:hAnsi="Arial" w:cs="Arial"/>
                <w:sz w:val="16"/>
              </w:rPr>
              <w:t xml:space="preserve">           300  </w:t>
            </w:r>
          </w:p>
        </w:tc>
        <w:tc>
          <w:tcPr>
            <w:tcW w:w="992"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7"/>
              <w:jc w:val="center"/>
            </w:pPr>
            <w:r>
              <w:rPr>
                <w:rFonts w:ascii="Arial" w:eastAsia="Arial" w:hAnsi="Arial" w:cs="Arial"/>
                <w:sz w:val="16"/>
              </w:rPr>
              <w:t xml:space="preserve">300  </w:t>
            </w:r>
          </w:p>
        </w:tc>
        <w:tc>
          <w:tcPr>
            <w:tcW w:w="4200" w:type="dxa"/>
            <w:tcBorders>
              <w:top w:val="single" w:sz="4" w:space="0" w:color="000000"/>
              <w:left w:val="single" w:sz="3" w:space="0" w:color="000000"/>
              <w:bottom w:val="single" w:sz="3" w:space="0" w:color="000000"/>
              <w:right w:val="single" w:sz="4" w:space="0" w:color="000000"/>
            </w:tcBorders>
          </w:tcPr>
          <w:p w:rsidR="00497BDA" w:rsidRDefault="00497BDA" w:rsidP="00497BDA">
            <w:pPr>
              <w:spacing w:line="259" w:lineRule="auto"/>
              <w:ind w:right="83"/>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line="259" w:lineRule="auto"/>
              <w:ind w:right="13"/>
              <w:jc w:val="center"/>
            </w:pPr>
            <w:r>
              <w:rPr>
                <w:rFonts w:ascii="Sylfaen" w:eastAsia="Sylfaen" w:hAnsi="Sylfaen" w:cs="Sylfaen"/>
                <w:sz w:val="16"/>
              </w:rPr>
              <w:t>ხუცუბანშიმცხოვრებმოქალაქეტატიანაშევჩენკოს</w:t>
            </w:r>
          </w:p>
        </w:tc>
      </w:tr>
      <w:tr w:rsidR="00497BDA" w:rsidTr="00C10111">
        <w:trPr>
          <w:trHeight w:val="665"/>
        </w:trPr>
        <w:tc>
          <w:tcPr>
            <w:tcW w:w="653"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9"/>
            </w:pPr>
            <w:r>
              <w:rPr>
                <w:rFonts w:ascii="Times New Roman" w:eastAsia="Times New Roman" w:hAnsi="Times New Roman"/>
                <w:sz w:val="16"/>
              </w:rPr>
              <w:t xml:space="preserve">288 </w:t>
            </w:r>
          </w:p>
        </w:tc>
        <w:tc>
          <w:tcPr>
            <w:tcW w:w="3686"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114. 1142408812 </w:t>
            </w:r>
          </w:p>
          <w:p w:rsidR="00497BDA" w:rsidRDefault="00497BDA" w:rsidP="00497BDA">
            <w:pPr>
              <w:spacing w:line="259" w:lineRule="auto"/>
              <w:ind w:right="84"/>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28 </w:t>
            </w:r>
            <w:r>
              <w:rPr>
                <w:rFonts w:ascii="Sylfaen" w:eastAsia="Sylfaen" w:hAnsi="Sylfaen" w:cs="Sylfaen"/>
                <w:sz w:val="16"/>
              </w:rPr>
              <w:t>მარტი</w:t>
            </w:r>
          </w:p>
        </w:tc>
        <w:tc>
          <w:tcPr>
            <w:tcW w:w="1703" w:type="dxa"/>
            <w:tcBorders>
              <w:top w:val="single" w:sz="3"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5"/>
              <w:jc w:val="center"/>
            </w:pPr>
            <w:r>
              <w:rPr>
                <w:rFonts w:ascii="Sylfaen" w:eastAsia="Sylfaen" w:hAnsi="Sylfaen" w:cs="Sylfaen"/>
                <w:sz w:val="16"/>
              </w:rPr>
              <w:t>ერთჯერადი დახმარება</w:t>
            </w:r>
          </w:p>
        </w:tc>
        <w:tc>
          <w:tcPr>
            <w:tcW w:w="991"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400  </w:t>
            </w:r>
          </w:p>
        </w:tc>
        <w:tc>
          <w:tcPr>
            <w:tcW w:w="1134" w:type="dxa"/>
            <w:tcBorders>
              <w:top w:val="single" w:sz="3"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3"/>
              <w:jc w:val="center"/>
            </w:pPr>
            <w:r>
              <w:rPr>
                <w:rFonts w:ascii="Arial" w:eastAsia="Arial" w:hAnsi="Arial" w:cs="Arial"/>
                <w:sz w:val="16"/>
              </w:rPr>
              <w:t xml:space="preserve">           400  </w:t>
            </w:r>
          </w:p>
        </w:tc>
        <w:tc>
          <w:tcPr>
            <w:tcW w:w="992"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7"/>
              <w:jc w:val="center"/>
            </w:pPr>
            <w:r>
              <w:rPr>
                <w:rFonts w:ascii="Arial" w:eastAsia="Arial" w:hAnsi="Arial" w:cs="Arial"/>
                <w:sz w:val="16"/>
              </w:rPr>
              <w:t xml:space="preserve">400  </w:t>
            </w:r>
          </w:p>
        </w:tc>
        <w:tc>
          <w:tcPr>
            <w:tcW w:w="4200" w:type="dxa"/>
            <w:tcBorders>
              <w:top w:val="single" w:sz="3" w:space="0" w:color="000000"/>
              <w:left w:val="single" w:sz="3" w:space="0" w:color="000000"/>
              <w:bottom w:val="single" w:sz="4" w:space="0" w:color="000000"/>
              <w:right w:val="single" w:sz="4" w:space="0" w:color="000000"/>
            </w:tcBorders>
          </w:tcPr>
          <w:p w:rsidR="00497BDA" w:rsidRDefault="00497BDA" w:rsidP="00497BDA">
            <w:pPr>
              <w:spacing w:line="259" w:lineRule="auto"/>
              <w:ind w:right="83"/>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line="259" w:lineRule="auto"/>
              <w:jc w:val="center"/>
            </w:pPr>
            <w:r>
              <w:rPr>
                <w:rFonts w:ascii="Sylfaen" w:eastAsia="Sylfaen" w:hAnsi="Sylfaen" w:cs="Sylfaen"/>
                <w:sz w:val="16"/>
              </w:rPr>
              <w:t>ცეცხლაურშიმცხოვრებმოქალაქეციცინოსურმანიძეს</w:t>
            </w:r>
          </w:p>
        </w:tc>
      </w:tr>
      <w:tr w:rsidR="00497BDA" w:rsidTr="00C10111">
        <w:trPr>
          <w:trHeight w:val="666"/>
        </w:trPr>
        <w:tc>
          <w:tcPr>
            <w:tcW w:w="653"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9"/>
            </w:pPr>
            <w:r>
              <w:rPr>
                <w:rFonts w:ascii="Times New Roman" w:eastAsia="Times New Roman" w:hAnsi="Times New Roman"/>
                <w:sz w:val="16"/>
              </w:rPr>
              <w:t xml:space="preserve">289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114. 1142408813 </w:t>
            </w:r>
          </w:p>
          <w:p w:rsidR="00497BDA" w:rsidRDefault="00497BDA" w:rsidP="00497BDA">
            <w:pPr>
              <w:spacing w:line="259" w:lineRule="auto"/>
              <w:ind w:right="84"/>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28 </w:t>
            </w:r>
            <w:r>
              <w:rPr>
                <w:rFonts w:ascii="Sylfaen" w:eastAsia="Sylfaen" w:hAnsi="Sylfaen" w:cs="Sylfaen"/>
                <w:sz w:val="16"/>
              </w:rPr>
              <w:t>მარტი</w:t>
            </w:r>
          </w:p>
        </w:tc>
        <w:tc>
          <w:tcPr>
            <w:tcW w:w="1703"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5"/>
              <w:jc w:val="center"/>
            </w:pPr>
            <w:r>
              <w:rPr>
                <w:rFonts w:ascii="Sylfaen" w:eastAsia="Sylfaen" w:hAnsi="Sylfaen" w:cs="Sylfaen"/>
                <w:sz w:val="16"/>
              </w:rPr>
              <w:t>ერთჯერადი დახმარება</w:t>
            </w:r>
          </w:p>
        </w:tc>
        <w:tc>
          <w:tcPr>
            <w:tcW w:w="991"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400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3"/>
              <w:jc w:val="center"/>
            </w:pPr>
            <w:r>
              <w:rPr>
                <w:rFonts w:ascii="Arial" w:eastAsia="Arial" w:hAnsi="Arial" w:cs="Arial"/>
                <w:sz w:val="16"/>
              </w:rPr>
              <w:t xml:space="preserve">           400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7"/>
              <w:jc w:val="center"/>
            </w:pPr>
            <w:r>
              <w:rPr>
                <w:rFonts w:ascii="Arial" w:eastAsia="Arial" w:hAnsi="Arial" w:cs="Arial"/>
                <w:sz w:val="16"/>
              </w:rPr>
              <w:t xml:space="preserve">400  </w:t>
            </w:r>
          </w:p>
        </w:tc>
        <w:tc>
          <w:tcPr>
            <w:tcW w:w="4200"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83"/>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line="259" w:lineRule="auto"/>
              <w:jc w:val="center"/>
            </w:pPr>
            <w:r>
              <w:rPr>
                <w:rFonts w:ascii="Sylfaen" w:eastAsia="Sylfaen" w:hAnsi="Sylfaen" w:cs="Sylfaen"/>
                <w:sz w:val="16"/>
              </w:rPr>
              <w:t>ბობოყვათშიმცხოვრებმოქალაქეგუგულიჯაფარიძეს</w:t>
            </w:r>
          </w:p>
        </w:tc>
      </w:tr>
      <w:tr w:rsidR="00497BDA" w:rsidTr="00C10111">
        <w:trPr>
          <w:trHeight w:val="725"/>
        </w:trPr>
        <w:tc>
          <w:tcPr>
            <w:tcW w:w="653"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9"/>
            </w:pPr>
            <w:r>
              <w:rPr>
                <w:rFonts w:ascii="Times New Roman" w:eastAsia="Times New Roman" w:hAnsi="Times New Roman"/>
                <w:sz w:val="16"/>
              </w:rPr>
              <w:t xml:space="preserve">290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114. 1142408814 </w:t>
            </w:r>
          </w:p>
          <w:p w:rsidR="00497BDA" w:rsidRDefault="00497BDA" w:rsidP="00497BDA">
            <w:pPr>
              <w:spacing w:line="259" w:lineRule="auto"/>
              <w:ind w:right="84"/>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28 </w:t>
            </w:r>
            <w:r>
              <w:rPr>
                <w:rFonts w:ascii="Sylfaen" w:eastAsia="Sylfaen" w:hAnsi="Sylfaen" w:cs="Sylfaen"/>
                <w:sz w:val="16"/>
              </w:rPr>
              <w:t>მარტი</w:t>
            </w:r>
          </w:p>
        </w:tc>
        <w:tc>
          <w:tcPr>
            <w:tcW w:w="1703"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5"/>
              <w:jc w:val="center"/>
            </w:pPr>
            <w:r>
              <w:rPr>
                <w:rFonts w:ascii="Sylfaen" w:eastAsia="Sylfaen" w:hAnsi="Sylfaen" w:cs="Sylfaen"/>
                <w:sz w:val="16"/>
              </w:rPr>
              <w:t>ერთჯერადი დახმარება</w:t>
            </w:r>
          </w:p>
        </w:tc>
        <w:tc>
          <w:tcPr>
            <w:tcW w:w="991"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500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3"/>
              <w:jc w:val="center"/>
            </w:pPr>
            <w:r>
              <w:rPr>
                <w:rFonts w:ascii="Arial" w:eastAsia="Arial" w:hAnsi="Arial" w:cs="Arial"/>
                <w:sz w:val="16"/>
              </w:rPr>
              <w:t xml:space="preserve">           500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7"/>
              <w:jc w:val="center"/>
            </w:pPr>
            <w:r>
              <w:rPr>
                <w:rFonts w:ascii="Arial" w:eastAsia="Arial" w:hAnsi="Arial" w:cs="Arial"/>
                <w:sz w:val="16"/>
              </w:rPr>
              <w:t xml:space="preserve">500  </w:t>
            </w:r>
          </w:p>
        </w:tc>
        <w:tc>
          <w:tcPr>
            <w:tcW w:w="4200"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84"/>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დაბა</w:t>
            </w:r>
          </w:p>
          <w:p w:rsidR="00497BDA" w:rsidRDefault="00497BDA" w:rsidP="00497BDA">
            <w:pPr>
              <w:spacing w:line="259" w:lineRule="auto"/>
              <w:jc w:val="center"/>
            </w:pPr>
            <w:r>
              <w:rPr>
                <w:rFonts w:ascii="Sylfaen" w:eastAsia="Sylfaen" w:hAnsi="Sylfaen" w:cs="Sylfaen"/>
                <w:sz w:val="16"/>
              </w:rPr>
              <w:t>ოჩხამური</w:t>
            </w:r>
            <w:r>
              <w:rPr>
                <w:rFonts w:ascii="Times New Roman" w:eastAsia="Times New Roman" w:hAnsi="Times New Roman"/>
                <w:sz w:val="16"/>
              </w:rPr>
              <w:t xml:space="preserve">, </w:t>
            </w:r>
            <w:r>
              <w:rPr>
                <w:rFonts w:ascii="Sylfaen" w:eastAsia="Sylfaen" w:hAnsi="Sylfaen" w:cs="Sylfaen"/>
                <w:sz w:val="16"/>
              </w:rPr>
              <w:t>კოსტავას</w:t>
            </w:r>
            <w:r>
              <w:rPr>
                <w:rFonts w:ascii="Times New Roman" w:eastAsia="Times New Roman" w:hAnsi="Times New Roman"/>
                <w:sz w:val="16"/>
              </w:rPr>
              <w:t xml:space="preserve"> 20-</w:t>
            </w:r>
            <w:r>
              <w:rPr>
                <w:rFonts w:ascii="Sylfaen" w:eastAsia="Sylfaen" w:hAnsi="Sylfaen" w:cs="Sylfaen"/>
                <w:sz w:val="16"/>
              </w:rPr>
              <w:t>შიმცხოვრებმოქალაქეგულნაზციციანის</w:t>
            </w:r>
          </w:p>
        </w:tc>
      </w:tr>
      <w:tr w:rsidR="00497BDA" w:rsidTr="00C10111">
        <w:trPr>
          <w:trHeight w:val="754"/>
        </w:trPr>
        <w:tc>
          <w:tcPr>
            <w:tcW w:w="653"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9"/>
            </w:pPr>
            <w:r>
              <w:rPr>
                <w:rFonts w:ascii="Times New Roman" w:eastAsia="Times New Roman" w:hAnsi="Times New Roman"/>
                <w:sz w:val="16"/>
              </w:rPr>
              <w:t xml:space="preserve">291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114. 1142408815 </w:t>
            </w:r>
          </w:p>
          <w:p w:rsidR="00497BDA" w:rsidRDefault="00497BDA" w:rsidP="00497BDA">
            <w:pPr>
              <w:spacing w:line="259" w:lineRule="auto"/>
              <w:ind w:right="84"/>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28 </w:t>
            </w:r>
            <w:r>
              <w:rPr>
                <w:rFonts w:ascii="Sylfaen" w:eastAsia="Sylfaen" w:hAnsi="Sylfaen" w:cs="Sylfaen"/>
                <w:sz w:val="16"/>
              </w:rPr>
              <w:t>მარტი</w:t>
            </w:r>
          </w:p>
        </w:tc>
        <w:tc>
          <w:tcPr>
            <w:tcW w:w="1703"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5"/>
              <w:jc w:val="center"/>
            </w:pPr>
            <w:r>
              <w:rPr>
                <w:rFonts w:ascii="Sylfaen" w:eastAsia="Sylfaen" w:hAnsi="Sylfaen" w:cs="Sylfaen"/>
                <w:sz w:val="16"/>
              </w:rPr>
              <w:t>ერთჯერადი დახმარება</w:t>
            </w:r>
          </w:p>
        </w:tc>
        <w:tc>
          <w:tcPr>
            <w:tcW w:w="991"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450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3"/>
              <w:jc w:val="center"/>
            </w:pPr>
            <w:r>
              <w:rPr>
                <w:rFonts w:ascii="Arial" w:eastAsia="Arial" w:hAnsi="Arial" w:cs="Arial"/>
                <w:sz w:val="16"/>
              </w:rPr>
              <w:t xml:space="preserve">           450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7"/>
              <w:jc w:val="center"/>
            </w:pPr>
            <w:r>
              <w:rPr>
                <w:rFonts w:ascii="Arial" w:eastAsia="Arial" w:hAnsi="Arial" w:cs="Arial"/>
                <w:sz w:val="16"/>
              </w:rPr>
              <w:t xml:space="preserve">450  </w:t>
            </w:r>
          </w:p>
        </w:tc>
        <w:tc>
          <w:tcPr>
            <w:tcW w:w="4200"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83"/>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line="259" w:lineRule="auto"/>
              <w:ind w:right="85"/>
              <w:jc w:val="center"/>
            </w:pPr>
            <w:r>
              <w:rPr>
                <w:rFonts w:ascii="Sylfaen" w:eastAsia="Sylfaen" w:hAnsi="Sylfaen" w:cs="Sylfaen"/>
                <w:sz w:val="16"/>
              </w:rPr>
              <w:t>ჯიხანჯურშიმცხოვრებმოქალაქე</w:t>
            </w:r>
          </w:p>
          <w:p w:rsidR="00497BDA" w:rsidRDefault="00497BDA" w:rsidP="00497BDA">
            <w:pPr>
              <w:spacing w:line="259" w:lineRule="auto"/>
              <w:ind w:right="84"/>
              <w:jc w:val="center"/>
            </w:pPr>
            <w:r>
              <w:rPr>
                <w:rFonts w:ascii="Sylfaen" w:eastAsia="Sylfaen" w:hAnsi="Sylfaen" w:cs="Sylfaen"/>
                <w:sz w:val="16"/>
              </w:rPr>
              <w:t>ამირანშაინიძეს</w:t>
            </w:r>
          </w:p>
        </w:tc>
      </w:tr>
      <w:tr w:rsidR="00497BDA" w:rsidTr="00C10111">
        <w:trPr>
          <w:trHeight w:val="667"/>
        </w:trPr>
        <w:tc>
          <w:tcPr>
            <w:tcW w:w="653"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9"/>
            </w:pPr>
            <w:r>
              <w:rPr>
                <w:rFonts w:ascii="Times New Roman" w:eastAsia="Times New Roman" w:hAnsi="Times New Roman"/>
                <w:sz w:val="16"/>
              </w:rPr>
              <w:t xml:space="preserve">292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114. 1142408816 </w:t>
            </w:r>
          </w:p>
          <w:p w:rsidR="00497BDA" w:rsidRDefault="00497BDA" w:rsidP="00497BDA">
            <w:pPr>
              <w:spacing w:line="259" w:lineRule="auto"/>
              <w:ind w:right="84"/>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28 </w:t>
            </w:r>
            <w:r>
              <w:rPr>
                <w:rFonts w:ascii="Sylfaen" w:eastAsia="Sylfaen" w:hAnsi="Sylfaen" w:cs="Sylfaen"/>
                <w:sz w:val="16"/>
              </w:rPr>
              <w:t>მარტი</w:t>
            </w:r>
          </w:p>
        </w:tc>
        <w:tc>
          <w:tcPr>
            <w:tcW w:w="1703"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5"/>
              <w:jc w:val="center"/>
            </w:pPr>
            <w:r>
              <w:rPr>
                <w:rFonts w:ascii="Sylfaen" w:eastAsia="Sylfaen" w:hAnsi="Sylfaen" w:cs="Sylfaen"/>
                <w:sz w:val="16"/>
              </w:rPr>
              <w:t>ერთჯერადი დახმარება</w:t>
            </w:r>
          </w:p>
        </w:tc>
        <w:tc>
          <w:tcPr>
            <w:tcW w:w="991"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1,000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3"/>
              <w:jc w:val="center"/>
            </w:pPr>
            <w:r>
              <w:rPr>
                <w:rFonts w:ascii="Arial" w:eastAsia="Arial" w:hAnsi="Arial" w:cs="Arial"/>
                <w:sz w:val="16"/>
              </w:rPr>
              <w:t xml:space="preserve">        1,000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129"/>
              <w:jc w:val="center"/>
            </w:pPr>
          </w:p>
          <w:p w:rsidR="00497BDA" w:rsidRDefault="00497BDA" w:rsidP="00497BDA">
            <w:pPr>
              <w:spacing w:line="259" w:lineRule="auto"/>
              <w:ind w:right="85"/>
              <w:jc w:val="center"/>
            </w:pPr>
            <w:r>
              <w:rPr>
                <w:rFonts w:ascii="Arial" w:eastAsia="Arial" w:hAnsi="Arial" w:cs="Arial"/>
                <w:sz w:val="16"/>
              </w:rPr>
              <w:t xml:space="preserve">1,000  </w:t>
            </w:r>
          </w:p>
        </w:tc>
        <w:tc>
          <w:tcPr>
            <w:tcW w:w="4200"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42" w:lineRule="auto"/>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r>
              <w:rPr>
                <w:rFonts w:ascii="Sylfaen" w:eastAsia="Sylfaen" w:hAnsi="Sylfaen" w:cs="Sylfaen"/>
                <w:sz w:val="16"/>
              </w:rPr>
              <w:t>ლეღვაშიმცხოვრებმოქალაქეოთარ</w:t>
            </w:r>
          </w:p>
          <w:p w:rsidR="00497BDA" w:rsidRDefault="00497BDA" w:rsidP="00497BDA">
            <w:pPr>
              <w:spacing w:line="259" w:lineRule="auto"/>
              <w:ind w:right="85"/>
              <w:jc w:val="center"/>
            </w:pPr>
            <w:r>
              <w:rPr>
                <w:rFonts w:ascii="Sylfaen" w:eastAsia="Sylfaen" w:hAnsi="Sylfaen" w:cs="Sylfaen"/>
                <w:sz w:val="16"/>
              </w:rPr>
              <w:t>შაინიძეს</w:t>
            </w:r>
          </w:p>
        </w:tc>
      </w:tr>
      <w:tr w:rsidR="00497BDA" w:rsidTr="00C10111">
        <w:trPr>
          <w:trHeight w:val="666"/>
        </w:trPr>
        <w:tc>
          <w:tcPr>
            <w:tcW w:w="653"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9"/>
            </w:pPr>
            <w:r>
              <w:rPr>
                <w:rFonts w:ascii="Times New Roman" w:eastAsia="Times New Roman" w:hAnsi="Times New Roman"/>
                <w:sz w:val="16"/>
              </w:rPr>
              <w:t xml:space="preserve">293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114. 1142408817 </w:t>
            </w:r>
          </w:p>
          <w:p w:rsidR="00497BDA" w:rsidRDefault="00497BDA" w:rsidP="00497BDA">
            <w:pPr>
              <w:spacing w:line="259" w:lineRule="auto"/>
              <w:ind w:right="84"/>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28 </w:t>
            </w:r>
            <w:r>
              <w:rPr>
                <w:rFonts w:ascii="Sylfaen" w:eastAsia="Sylfaen" w:hAnsi="Sylfaen" w:cs="Sylfaen"/>
                <w:sz w:val="16"/>
              </w:rPr>
              <w:t>მარტი</w:t>
            </w:r>
          </w:p>
        </w:tc>
        <w:tc>
          <w:tcPr>
            <w:tcW w:w="1703"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5"/>
              <w:jc w:val="center"/>
            </w:pPr>
            <w:r>
              <w:rPr>
                <w:rFonts w:ascii="Sylfaen" w:eastAsia="Sylfaen" w:hAnsi="Sylfaen" w:cs="Sylfaen"/>
                <w:sz w:val="16"/>
              </w:rPr>
              <w:t>ერთჯერადი დახმარება</w:t>
            </w:r>
          </w:p>
        </w:tc>
        <w:tc>
          <w:tcPr>
            <w:tcW w:w="991"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700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3"/>
              <w:jc w:val="center"/>
            </w:pPr>
            <w:r>
              <w:rPr>
                <w:rFonts w:ascii="Arial" w:eastAsia="Arial" w:hAnsi="Arial" w:cs="Arial"/>
                <w:sz w:val="16"/>
              </w:rPr>
              <w:t xml:space="preserve">           700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7"/>
              <w:jc w:val="center"/>
            </w:pPr>
            <w:r>
              <w:rPr>
                <w:rFonts w:ascii="Arial" w:eastAsia="Arial" w:hAnsi="Arial" w:cs="Arial"/>
                <w:sz w:val="16"/>
              </w:rPr>
              <w:t xml:space="preserve">700  </w:t>
            </w:r>
          </w:p>
        </w:tc>
        <w:tc>
          <w:tcPr>
            <w:tcW w:w="4200"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42" w:lineRule="auto"/>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r>
              <w:rPr>
                <w:rFonts w:ascii="Sylfaen" w:eastAsia="Sylfaen" w:hAnsi="Sylfaen" w:cs="Sylfaen"/>
                <w:sz w:val="16"/>
              </w:rPr>
              <w:t>გორგაძეებშიმცხოვრებმოქალაქე</w:t>
            </w:r>
          </w:p>
          <w:p w:rsidR="00497BDA" w:rsidRDefault="00497BDA" w:rsidP="00497BDA">
            <w:pPr>
              <w:spacing w:line="259" w:lineRule="auto"/>
              <w:ind w:right="85"/>
              <w:jc w:val="center"/>
            </w:pPr>
            <w:r>
              <w:rPr>
                <w:rFonts w:ascii="Sylfaen" w:eastAsia="Sylfaen" w:hAnsi="Sylfaen" w:cs="Sylfaen"/>
                <w:sz w:val="16"/>
              </w:rPr>
              <w:t>ოთარშერვაშიძეს</w:t>
            </w:r>
          </w:p>
        </w:tc>
      </w:tr>
      <w:tr w:rsidR="00497BDA" w:rsidTr="00C10111">
        <w:trPr>
          <w:trHeight w:val="624"/>
        </w:trPr>
        <w:tc>
          <w:tcPr>
            <w:tcW w:w="653"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9"/>
            </w:pPr>
            <w:r>
              <w:rPr>
                <w:rFonts w:ascii="Times New Roman" w:eastAsia="Times New Roman" w:hAnsi="Times New Roman"/>
                <w:sz w:val="16"/>
              </w:rPr>
              <w:lastRenderedPageBreak/>
              <w:t xml:space="preserve">294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114. 1142408818 </w:t>
            </w:r>
          </w:p>
          <w:p w:rsidR="00497BDA" w:rsidRDefault="00497BDA" w:rsidP="00497BDA">
            <w:pPr>
              <w:spacing w:line="259" w:lineRule="auto"/>
              <w:ind w:right="84"/>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28 </w:t>
            </w:r>
            <w:r>
              <w:rPr>
                <w:rFonts w:ascii="Sylfaen" w:eastAsia="Sylfaen" w:hAnsi="Sylfaen" w:cs="Sylfaen"/>
                <w:sz w:val="16"/>
              </w:rPr>
              <w:t>მარტი</w:t>
            </w:r>
          </w:p>
        </w:tc>
        <w:tc>
          <w:tcPr>
            <w:tcW w:w="1703"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5"/>
              <w:jc w:val="center"/>
            </w:pPr>
            <w:r>
              <w:rPr>
                <w:rFonts w:ascii="Sylfaen" w:eastAsia="Sylfaen" w:hAnsi="Sylfaen" w:cs="Sylfaen"/>
                <w:sz w:val="16"/>
              </w:rPr>
              <w:t>ერთჯერადი დახმარება</w:t>
            </w:r>
          </w:p>
        </w:tc>
        <w:tc>
          <w:tcPr>
            <w:tcW w:w="991"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1,000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3"/>
              <w:jc w:val="center"/>
            </w:pPr>
            <w:r>
              <w:rPr>
                <w:rFonts w:ascii="Arial" w:eastAsia="Arial" w:hAnsi="Arial" w:cs="Arial"/>
                <w:sz w:val="16"/>
              </w:rPr>
              <w:t xml:space="preserve">        1,000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129"/>
              <w:jc w:val="center"/>
            </w:pPr>
          </w:p>
          <w:p w:rsidR="00497BDA" w:rsidRDefault="00497BDA" w:rsidP="00497BDA">
            <w:pPr>
              <w:spacing w:line="259" w:lineRule="auto"/>
              <w:ind w:right="85"/>
              <w:jc w:val="center"/>
            </w:pPr>
            <w:r>
              <w:rPr>
                <w:rFonts w:ascii="Arial" w:eastAsia="Arial" w:hAnsi="Arial" w:cs="Arial"/>
                <w:sz w:val="16"/>
              </w:rPr>
              <w:t xml:space="preserve">1,000  </w:t>
            </w:r>
          </w:p>
        </w:tc>
        <w:tc>
          <w:tcPr>
            <w:tcW w:w="4200"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42" w:lineRule="auto"/>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r>
              <w:rPr>
                <w:rFonts w:ascii="Sylfaen" w:eastAsia="Sylfaen" w:hAnsi="Sylfaen" w:cs="Sylfaen"/>
                <w:sz w:val="16"/>
              </w:rPr>
              <w:t>ხუცუბანშიმცხოვრებმოქალაქენოდარ</w:t>
            </w:r>
          </w:p>
          <w:p w:rsidR="00497BDA" w:rsidRDefault="00497BDA" w:rsidP="00497BDA">
            <w:pPr>
              <w:spacing w:line="259" w:lineRule="auto"/>
              <w:ind w:right="84"/>
              <w:jc w:val="center"/>
            </w:pPr>
            <w:r>
              <w:rPr>
                <w:rFonts w:ascii="Sylfaen" w:eastAsia="Sylfaen" w:hAnsi="Sylfaen" w:cs="Sylfaen"/>
                <w:sz w:val="16"/>
              </w:rPr>
              <w:t>ნიჟარაძეს</w:t>
            </w:r>
          </w:p>
        </w:tc>
      </w:tr>
      <w:tr w:rsidR="00497BDA" w:rsidTr="00C10111">
        <w:trPr>
          <w:trHeight w:val="914"/>
        </w:trPr>
        <w:tc>
          <w:tcPr>
            <w:tcW w:w="653"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9"/>
            </w:pPr>
            <w:r>
              <w:rPr>
                <w:rFonts w:ascii="Times New Roman" w:eastAsia="Times New Roman" w:hAnsi="Times New Roman"/>
                <w:sz w:val="16"/>
              </w:rPr>
              <w:t xml:space="preserve">295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114. 1142408820 </w:t>
            </w:r>
          </w:p>
          <w:p w:rsidR="00497BDA" w:rsidRDefault="00497BDA" w:rsidP="00497BDA">
            <w:pPr>
              <w:spacing w:line="259" w:lineRule="auto"/>
              <w:ind w:right="84"/>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28 </w:t>
            </w:r>
            <w:r>
              <w:rPr>
                <w:rFonts w:ascii="Sylfaen" w:eastAsia="Sylfaen" w:hAnsi="Sylfaen" w:cs="Sylfaen"/>
                <w:sz w:val="16"/>
              </w:rPr>
              <w:t>მარტი</w:t>
            </w:r>
          </w:p>
        </w:tc>
        <w:tc>
          <w:tcPr>
            <w:tcW w:w="1703"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5"/>
              <w:jc w:val="center"/>
            </w:pPr>
            <w:r>
              <w:rPr>
                <w:rFonts w:ascii="Sylfaen" w:eastAsia="Sylfaen" w:hAnsi="Sylfaen" w:cs="Sylfaen"/>
                <w:sz w:val="16"/>
              </w:rPr>
              <w:t>ერთჯერადი დახმარება</w:t>
            </w:r>
          </w:p>
        </w:tc>
        <w:tc>
          <w:tcPr>
            <w:tcW w:w="991"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3,600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3"/>
              <w:jc w:val="center"/>
            </w:pPr>
            <w:r>
              <w:rPr>
                <w:rFonts w:ascii="Arial" w:eastAsia="Arial" w:hAnsi="Arial" w:cs="Arial"/>
                <w:sz w:val="16"/>
              </w:rPr>
              <w:t xml:space="preserve">        3,600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129"/>
              <w:jc w:val="center"/>
            </w:pPr>
          </w:p>
          <w:p w:rsidR="00497BDA" w:rsidRDefault="00497BDA" w:rsidP="00497BDA">
            <w:pPr>
              <w:spacing w:line="259" w:lineRule="auto"/>
              <w:ind w:right="85"/>
              <w:jc w:val="center"/>
            </w:pPr>
            <w:r>
              <w:rPr>
                <w:rFonts w:ascii="Arial" w:eastAsia="Arial" w:hAnsi="Arial" w:cs="Arial"/>
                <w:sz w:val="16"/>
              </w:rPr>
              <w:t xml:space="preserve">3,600  </w:t>
            </w:r>
          </w:p>
        </w:tc>
        <w:tc>
          <w:tcPr>
            <w:tcW w:w="4200"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4"/>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59" w:lineRule="auto"/>
              <w:jc w:val="center"/>
            </w:pPr>
            <w:r>
              <w:rPr>
                <w:rFonts w:ascii="Sylfaen" w:eastAsia="Sylfaen" w:hAnsi="Sylfaen" w:cs="Sylfaen"/>
                <w:sz w:val="16"/>
              </w:rPr>
              <w:t>ჯავახიშვილისმე</w:t>
            </w:r>
            <w:r>
              <w:rPr>
                <w:rFonts w:ascii="Times New Roman" w:eastAsia="Times New Roman" w:hAnsi="Times New Roman"/>
                <w:sz w:val="16"/>
              </w:rPr>
              <w:t xml:space="preserve">-2 </w:t>
            </w:r>
            <w:r>
              <w:rPr>
                <w:rFonts w:ascii="Sylfaen" w:eastAsia="Sylfaen" w:hAnsi="Sylfaen" w:cs="Sylfaen"/>
                <w:sz w:val="16"/>
              </w:rPr>
              <w:t>შესახვევი</w:t>
            </w:r>
            <w:r>
              <w:rPr>
                <w:rFonts w:ascii="Times New Roman" w:eastAsia="Times New Roman" w:hAnsi="Times New Roman"/>
                <w:sz w:val="16"/>
              </w:rPr>
              <w:t xml:space="preserve"> 9-</w:t>
            </w:r>
            <w:r>
              <w:rPr>
                <w:rFonts w:ascii="Sylfaen" w:eastAsia="Sylfaen" w:hAnsi="Sylfaen" w:cs="Sylfaen"/>
                <w:sz w:val="16"/>
              </w:rPr>
              <w:t>შიმცხოვრებმოქალაქენონაკეკელიას</w:t>
            </w:r>
          </w:p>
        </w:tc>
      </w:tr>
      <w:tr w:rsidR="00497BDA" w:rsidTr="00C10111">
        <w:trPr>
          <w:trHeight w:val="812"/>
        </w:trPr>
        <w:tc>
          <w:tcPr>
            <w:tcW w:w="653"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left="9"/>
            </w:pPr>
            <w:r>
              <w:rPr>
                <w:rFonts w:ascii="Times New Roman" w:eastAsia="Times New Roman" w:hAnsi="Times New Roman"/>
                <w:sz w:val="16"/>
              </w:rPr>
              <w:t xml:space="preserve">296 </w:t>
            </w:r>
          </w:p>
        </w:tc>
        <w:tc>
          <w:tcPr>
            <w:tcW w:w="3686"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left="11"/>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114. 1142408821 </w:t>
            </w:r>
          </w:p>
          <w:p w:rsidR="00497BDA" w:rsidRDefault="00497BDA" w:rsidP="00497BDA">
            <w:pPr>
              <w:spacing w:line="259" w:lineRule="auto"/>
              <w:ind w:right="84"/>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28 </w:t>
            </w:r>
            <w:r>
              <w:rPr>
                <w:rFonts w:ascii="Sylfaen" w:eastAsia="Sylfaen" w:hAnsi="Sylfaen" w:cs="Sylfaen"/>
                <w:sz w:val="16"/>
              </w:rPr>
              <w:t>მარტი</w:t>
            </w:r>
          </w:p>
        </w:tc>
        <w:tc>
          <w:tcPr>
            <w:tcW w:w="1703" w:type="dxa"/>
            <w:tcBorders>
              <w:top w:val="single" w:sz="4" w:space="0" w:color="000000"/>
              <w:left w:val="single" w:sz="4" w:space="0" w:color="000000"/>
              <w:bottom w:val="single" w:sz="3" w:space="0" w:color="000000"/>
              <w:right w:val="single" w:sz="4" w:space="0" w:color="000000"/>
            </w:tcBorders>
            <w:vAlign w:val="center"/>
          </w:tcPr>
          <w:p w:rsidR="00497BDA" w:rsidRDefault="00F86F83" w:rsidP="00497BDA">
            <w:pPr>
              <w:spacing w:line="259" w:lineRule="auto"/>
              <w:ind w:right="85"/>
              <w:jc w:val="center"/>
            </w:pPr>
            <w:r>
              <w:rPr>
                <w:rFonts w:ascii="Sylfaen" w:eastAsia="Sylfaen" w:hAnsi="Sylfaen" w:cs="Sylfaen"/>
                <w:sz w:val="16"/>
              </w:rPr>
              <w:t>ერთჯერადი დახმარება</w:t>
            </w:r>
          </w:p>
        </w:tc>
        <w:tc>
          <w:tcPr>
            <w:tcW w:w="991"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1,300  </w:t>
            </w:r>
          </w:p>
        </w:tc>
        <w:tc>
          <w:tcPr>
            <w:tcW w:w="1134" w:type="dxa"/>
            <w:tcBorders>
              <w:top w:val="single" w:sz="4" w:space="0" w:color="000000"/>
              <w:left w:val="single" w:sz="3" w:space="0" w:color="000000"/>
              <w:bottom w:val="single" w:sz="3" w:space="0" w:color="000000"/>
              <w:right w:val="single" w:sz="4" w:space="0" w:color="000000"/>
            </w:tcBorders>
            <w:vAlign w:val="center"/>
          </w:tcPr>
          <w:p w:rsidR="00497BDA" w:rsidRDefault="00497BDA" w:rsidP="00497BDA">
            <w:pPr>
              <w:spacing w:line="259" w:lineRule="auto"/>
              <w:ind w:right="83"/>
              <w:jc w:val="center"/>
            </w:pPr>
            <w:r>
              <w:rPr>
                <w:rFonts w:ascii="Arial" w:eastAsia="Arial" w:hAnsi="Arial" w:cs="Arial"/>
                <w:sz w:val="16"/>
              </w:rPr>
              <w:t xml:space="preserve">        1,300  </w:t>
            </w:r>
          </w:p>
        </w:tc>
        <w:tc>
          <w:tcPr>
            <w:tcW w:w="992"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left="129"/>
              <w:jc w:val="center"/>
            </w:pPr>
          </w:p>
          <w:p w:rsidR="00497BDA" w:rsidRDefault="00497BDA" w:rsidP="00497BDA">
            <w:pPr>
              <w:spacing w:line="259" w:lineRule="auto"/>
              <w:ind w:right="85"/>
              <w:jc w:val="center"/>
            </w:pPr>
            <w:r>
              <w:rPr>
                <w:rFonts w:ascii="Arial" w:eastAsia="Arial" w:hAnsi="Arial" w:cs="Arial"/>
                <w:sz w:val="16"/>
              </w:rPr>
              <w:t xml:space="preserve">1,300  </w:t>
            </w:r>
          </w:p>
        </w:tc>
        <w:tc>
          <w:tcPr>
            <w:tcW w:w="4200" w:type="dxa"/>
            <w:tcBorders>
              <w:top w:val="single" w:sz="4" w:space="0" w:color="000000"/>
              <w:left w:val="single" w:sz="3" w:space="0" w:color="000000"/>
              <w:bottom w:val="single" w:sz="3" w:space="0" w:color="000000"/>
              <w:right w:val="single" w:sz="4" w:space="0" w:color="000000"/>
            </w:tcBorders>
          </w:tcPr>
          <w:p w:rsidR="00497BDA" w:rsidRDefault="00497BDA" w:rsidP="00497BDA">
            <w:pPr>
              <w:spacing w:line="259" w:lineRule="auto"/>
              <w:ind w:right="84"/>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59" w:lineRule="auto"/>
              <w:jc w:val="center"/>
            </w:pPr>
            <w:r>
              <w:rPr>
                <w:rFonts w:ascii="Sylfaen" w:eastAsia="Sylfaen" w:hAnsi="Sylfaen" w:cs="Sylfaen"/>
                <w:sz w:val="16"/>
              </w:rPr>
              <w:t>ჯავახიშვილისმე</w:t>
            </w:r>
            <w:r>
              <w:rPr>
                <w:rFonts w:ascii="Times New Roman" w:eastAsia="Times New Roman" w:hAnsi="Times New Roman"/>
                <w:sz w:val="16"/>
              </w:rPr>
              <w:t xml:space="preserve">-3 </w:t>
            </w:r>
            <w:r>
              <w:rPr>
                <w:rFonts w:ascii="Sylfaen" w:eastAsia="Sylfaen" w:hAnsi="Sylfaen" w:cs="Sylfaen"/>
                <w:sz w:val="16"/>
              </w:rPr>
              <w:t>შესახვევი</w:t>
            </w:r>
            <w:r>
              <w:rPr>
                <w:rFonts w:ascii="Times New Roman" w:eastAsia="Times New Roman" w:hAnsi="Times New Roman"/>
                <w:sz w:val="16"/>
              </w:rPr>
              <w:t xml:space="preserve"> 22-</w:t>
            </w:r>
            <w:r>
              <w:rPr>
                <w:rFonts w:ascii="Sylfaen" w:eastAsia="Sylfaen" w:hAnsi="Sylfaen" w:cs="Sylfaen"/>
                <w:sz w:val="16"/>
              </w:rPr>
              <w:t>შიმცხოვრებმოქალაქეგივივერულიძეს</w:t>
            </w:r>
          </w:p>
        </w:tc>
      </w:tr>
    </w:tbl>
    <w:p w:rsidR="00497BDA" w:rsidRDefault="00497BDA" w:rsidP="00497BDA">
      <w:pPr>
        <w:spacing w:after="0" w:line="259" w:lineRule="auto"/>
        <w:ind w:left="-1793" w:right="9935"/>
      </w:pPr>
    </w:p>
    <w:tbl>
      <w:tblPr>
        <w:tblStyle w:val="TableGrid"/>
        <w:tblW w:w="14105" w:type="dxa"/>
        <w:tblInd w:w="-828" w:type="dxa"/>
        <w:tblCellMar>
          <w:top w:w="49" w:type="dxa"/>
          <w:left w:w="118" w:type="dxa"/>
          <w:right w:w="26" w:type="dxa"/>
        </w:tblCellMar>
        <w:tblLook w:val="04A0"/>
      </w:tblPr>
      <w:tblGrid>
        <w:gridCol w:w="662"/>
        <w:gridCol w:w="3653"/>
        <w:gridCol w:w="1734"/>
        <w:gridCol w:w="993"/>
        <w:gridCol w:w="1134"/>
        <w:gridCol w:w="992"/>
        <w:gridCol w:w="4937"/>
      </w:tblGrid>
      <w:tr w:rsidR="00497BDA" w:rsidTr="00C10111">
        <w:trPr>
          <w:trHeight w:val="792"/>
        </w:trPr>
        <w:tc>
          <w:tcPr>
            <w:tcW w:w="662"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297 </w:t>
            </w:r>
          </w:p>
        </w:tc>
        <w:tc>
          <w:tcPr>
            <w:tcW w:w="3653"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114. 114240881 </w:t>
            </w:r>
          </w:p>
          <w:p w:rsidR="00497BDA" w:rsidRDefault="00497BDA" w:rsidP="00497BDA">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28 </w:t>
            </w:r>
            <w:r>
              <w:rPr>
                <w:rFonts w:ascii="Sylfaen" w:eastAsia="Sylfaen" w:hAnsi="Sylfaen" w:cs="Sylfaen"/>
                <w:sz w:val="16"/>
              </w:rPr>
              <w:t>მარტი</w:t>
            </w:r>
          </w:p>
        </w:tc>
        <w:tc>
          <w:tcPr>
            <w:tcW w:w="1734" w:type="dxa"/>
            <w:tcBorders>
              <w:top w:val="nil"/>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993" w:type="dxa"/>
            <w:tcBorders>
              <w:top w:val="nil"/>
              <w:left w:val="single" w:sz="4" w:space="0" w:color="000000"/>
              <w:bottom w:val="single" w:sz="4"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800  </w:t>
            </w:r>
          </w:p>
        </w:tc>
        <w:tc>
          <w:tcPr>
            <w:tcW w:w="1134" w:type="dxa"/>
            <w:tcBorders>
              <w:top w:val="nil"/>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800  </w:t>
            </w:r>
          </w:p>
        </w:tc>
        <w:tc>
          <w:tcPr>
            <w:tcW w:w="992" w:type="dxa"/>
            <w:tcBorders>
              <w:top w:val="nil"/>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6"/>
              <w:jc w:val="center"/>
            </w:pPr>
            <w:r>
              <w:rPr>
                <w:rFonts w:ascii="Arial" w:eastAsia="Arial" w:hAnsi="Arial" w:cs="Arial"/>
                <w:sz w:val="16"/>
              </w:rPr>
              <w:t xml:space="preserve">800  </w:t>
            </w:r>
          </w:p>
        </w:tc>
        <w:tc>
          <w:tcPr>
            <w:tcW w:w="4937" w:type="dxa"/>
            <w:tcBorders>
              <w:top w:val="nil"/>
              <w:left w:val="single" w:sz="3" w:space="0" w:color="000000"/>
              <w:bottom w:val="single" w:sz="4" w:space="0" w:color="000000"/>
              <w:right w:val="single" w:sz="4" w:space="0" w:color="000000"/>
            </w:tcBorders>
          </w:tcPr>
          <w:p w:rsidR="00497BDA" w:rsidRDefault="00497BDA" w:rsidP="00497BDA">
            <w:pPr>
              <w:spacing w:line="259" w:lineRule="auto"/>
              <w:ind w:right="92"/>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line="259" w:lineRule="auto"/>
              <w:ind w:right="92"/>
              <w:jc w:val="center"/>
            </w:pPr>
            <w:r>
              <w:rPr>
                <w:rFonts w:ascii="Sylfaen" w:eastAsia="Sylfaen" w:hAnsi="Sylfaen" w:cs="Sylfaen"/>
                <w:sz w:val="16"/>
              </w:rPr>
              <w:t>ჩაისუბანშიმცხოვრებმოქალაქე</w:t>
            </w:r>
          </w:p>
          <w:p w:rsidR="00497BDA" w:rsidRDefault="00497BDA" w:rsidP="00497BDA">
            <w:pPr>
              <w:spacing w:line="259" w:lineRule="auto"/>
              <w:ind w:right="94"/>
              <w:jc w:val="center"/>
            </w:pPr>
            <w:r>
              <w:rPr>
                <w:rFonts w:ascii="Sylfaen" w:eastAsia="Sylfaen" w:hAnsi="Sylfaen" w:cs="Sylfaen"/>
                <w:sz w:val="16"/>
              </w:rPr>
              <w:t>დურმიადევაძეს</w:t>
            </w:r>
          </w:p>
        </w:tc>
      </w:tr>
      <w:tr w:rsidR="00497BDA" w:rsidTr="00C10111">
        <w:trPr>
          <w:trHeight w:val="783"/>
        </w:trPr>
        <w:tc>
          <w:tcPr>
            <w:tcW w:w="662"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298 </w:t>
            </w:r>
          </w:p>
        </w:tc>
        <w:tc>
          <w:tcPr>
            <w:tcW w:w="3653"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114. 114240882 </w:t>
            </w:r>
          </w:p>
          <w:p w:rsidR="00497BDA" w:rsidRDefault="00497BDA" w:rsidP="00497BDA">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28 </w:t>
            </w:r>
            <w:r>
              <w:rPr>
                <w:rFonts w:ascii="Sylfaen" w:eastAsia="Sylfaen" w:hAnsi="Sylfaen" w:cs="Sylfaen"/>
                <w:sz w:val="16"/>
              </w:rPr>
              <w:t>მარტი</w:t>
            </w:r>
          </w:p>
        </w:tc>
        <w:tc>
          <w:tcPr>
            <w:tcW w:w="1734" w:type="dxa"/>
            <w:tcBorders>
              <w:top w:val="single" w:sz="4" w:space="0" w:color="000000"/>
              <w:left w:val="single" w:sz="4" w:space="0" w:color="000000"/>
              <w:bottom w:val="single" w:sz="3"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500  </w:t>
            </w:r>
          </w:p>
        </w:tc>
        <w:tc>
          <w:tcPr>
            <w:tcW w:w="1134" w:type="dxa"/>
            <w:tcBorders>
              <w:top w:val="single" w:sz="4" w:space="0" w:color="000000"/>
              <w:left w:val="single" w:sz="3" w:space="0" w:color="000000"/>
              <w:bottom w:val="single" w:sz="3"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500  </w:t>
            </w:r>
          </w:p>
        </w:tc>
        <w:tc>
          <w:tcPr>
            <w:tcW w:w="992"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6"/>
              <w:jc w:val="center"/>
            </w:pPr>
            <w:r>
              <w:rPr>
                <w:rFonts w:ascii="Arial" w:eastAsia="Arial" w:hAnsi="Arial" w:cs="Arial"/>
                <w:sz w:val="16"/>
              </w:rPr>
              <w:t xml:space="preserve">500  </w:t>
            </w:r>
          </w:p>
        </w:tc>
        <w:tc>
          <w:tcPr>
            <w:tcW w:w="4937" w:type="dxa"/>
            <w:tcBorders>
              <w:top w:val="single" w:sz="4" w:space="0" w:color="000000"/>
              <w:left w:val="single" w:sz="3" w:space="0" w:color="000000"/>
              <w:bottom w:val="single" w:sz="3" w:space="0" w:color="000000"/>
              <w:right w:val="single" w:sz="4" w:space="0" w:color="000000"/>
            </w:tcBorders>
          </w:tcPr>
          <w:p w:rsidR="00497BDA" w:rsidRDefault="00497BDA" w:rsidP="00497BDA">
            <w:pPr>
              <w:spacing w:line="259" w:lineRule="auto"/>
              <w:ind w:right="92"/>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line="259" w:lineRule="auto"/>
              <w:ind w:right="93"/>
              <w:jc w:val="center"/>
            </w:pPr>
            <w:r>
              <w:rPr>
                <w:rFonts w:ascii="Sylfaen" w:eastAsia="Sylfaen" w:hAnsi="Sylfaen" w:cs="Sylfaen"/>
                <w:sz w:val="16"/>
              </w:rPr>
              <w:t>აჭყვაშიმცხოვრებმოქალაქეთემურ</w:t>
            </w:r>
          </w:p>
          <w:p w:rsidR="00497BDA" w:rsidRDefault="00497BDA" w:rsidP="00497BDA">
            <w:pPr>
              <w:spacing w:line="259" w:lineRule="auto"/>
              <w:ind w:right="94"/>
              <w:jc w:val="center"/>
            </w:pPr>
            <w:r>
              <w:rPr>
                <w:rFonts w:ascii="Sylfaen" w:eastAsia="Sylfaen" w:hAnsi="Sylfaen" w:cs="Sylfaen"/>
                <w:sz w:val="16"/>
              </w:rPr>
              <w:t>დავითაძეს</w:t>
            </w:r>
          </w:p>
        </w:tc>
      </w:tr>
      <w:tr w:rsidR="00497BDA" w:rsidTr="00C10111">
        <w:trPr>
          <w:trHeight w:val="855"/>
        </w:trPr>
        <w:tc>
          <w:tcPr>
            <w:tcW w:w="662"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299 </w:t>
            </w:r>
          </w:p>
        </w:tc>
        <w:tc>
          <w:tcPr>
            <w:tcW w:w="3653"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114. 114240883 </w:t>
            </w:r>
          </w:p>
          <w:p w:rsidR="00497BDA" w:rsidRDefault="00497BDA" w:rsidP="00497BDA">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28 </w:t>
            </w:r>
            <w:r>
              <w:rPr>
                <w:rFonts w:ascii="Sylfaen" w:eastAsia="Sylfaen" w:hAnsi="Sylfaen" w:cs="Sylfaen"/>
                <w:sz w:val="16"/>
              </w:rPr>
              <w:t>მარტი</w:t>
            </w:r>
          </w:p>
        </w:tc>
        <w:tc>
          <w:tcPr>
            <w:tcW w:w="1734" w:type="dxa"/>
            <w:tcBorders>
              <w:top w:val="single" w:sz="3"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993"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1,500  </w:t>
            </w:r>
          </w:p>
        </w:tc>
        <w:tc>
          <w:tcPr>
            <w:tcW w:w="1134" w:type="dxa"/>
            <w:tcBorders>
              <w:top w:val="single" w:sz="3"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1,500  </w:t>
            </w:r>
          </w:p>
        </w:tc>
        <w:tc>
          <w:tcPr>
            <w:tcW w:w="992"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120"/>
              <w:jc w:val="center"/>
            </w:pPr>
          </w:p>
          <w:p w:rsidR="00497BDA" w:rsidRDefault="00497BDA" w:rsidP="00497BDA">
            <w:pPr>
              <w:spacing w:line="259" w:lineRule="auto"/>
              <w:ind w:right="94"/>
              <w:jc w:val="center"/>
            </w:pPr>
            <w:r>
              <w:rPr>
                <w:rFonts w:ascii="Arial" w:eastAsia="Arial" w:hAnsi="Arial" w:cs="Arial"/>
                <w:sz w:val="16"/>
              </w:rPr>
              <w:t xml:space="preserve">1,500  </w:t>
            </w:r>
          </w:p>
        </w:tc>
        <w:tc>
          <w:tcPr>
            <w:tcW w:w="4937" w:type="dxa"/>
            <w:tcBorders>
              <w:top w:val="single" w:sz="3"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3"/>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59" w:lineRule="auto"/>
              <w:jc w:val="center"/>
            </w:pPr>
            <w:r>
              <w:rPr>
                <w:rFonts w:ascii="Sylfaen" w:eastAsia="Sylfaen" w:hAnsi="Sylfaen" w:cs="Sylfaen"/>
                <w:sz w:val="16"/>
              </w:rPr>
              <w:t>კომახიძის</w:t>
            </w:r>
            <w:r>
              <w:rPr>
                <w:rFonts w:ascii="Times New Roman" w:eastAsia="Times New Roman" w:hAnsi="Times New Roman"/>
                <w:sz w:val="16"/>
              </w:rPr>
              <w:t xml:space="preserve"> 100 </w:t>
            </w:r>
            <w:r>
              <w:rPr>
                <w:rFonts w:ascii="Sylfaen" w:eastAsia="Sylfaen" w:hAnsi="Sylfaen" w:cs="Sylfaen"/>
                <w:sz w:val="16"/>
              </w:rPr>
              <w:t>ბ</w:t>
            </w:r>
            <w:r>
              <w:rPr>
                <w:rFonts w:ascii="Times New Roman" w:eastAsia="Times New Roman" w:hAnsi="Times New Roman"/>
                <w:sz w:val="16"/>
              </w:rPr>
              <w:t>27-</w:t>
            </w:r>
            <w:r>
              <w:rPr>
                <w:rFonts w:ascii="Sylfaen" w:eastAsia="Sylfaen" w:hAnsi="Sylfaen" w:cs="Sylfaen"/>
                <w:sz w:val="16"/>
              </w:rPr>
              <w:t>შიმცხოვრებმოქალაქერამაზზოიძეს</w:t>
            </w:r>
          </w:p>
        </w:tc>
      </w:tr>
      <w:tr w:rsidR="00497BDA" w:rsidTr="00C10111">
        <w:trPr>
          <w:trHeight w:val="916"/>
        </w:trPr>
        <w:tc>
          <w:tcPr>
            <w:tcW w:w="66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300 </w:t>
            </w:r>
          </w:p>
        </w:tc>
        <w:tc>
          <w:tcPr>
            <w:tcW w:w="3653"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114. 114240884 </w:t>
            </w:r>
          </w:p>
          <w:p w:rsidR="00497BDA" w:rsidRDefault="00497BDA" w:rsidP="00497BDA">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28 </w:t>
            </w:r>
            <w:r>
              <w:rPr>
                <w:rFonts w:ascii="Sylfaen" w:eastAsia="Sylfaen" w:hAnsi="Sylfaen" w:cs="Sylfaen"/>
                <w:sz w:val="16"/>
              </w:rPr>
              <w:t>მარტი</w:t>
            </w:r>
          </w:p>
        </w:tc>
        <w:tc>
          <w:tcPr>
            <w:tcW w:w="1734"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500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500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6"/>
              <w:jc w:val="center"/>
            </w:pPr>
            <w:r>
              <w:rPr>
                <w:rFonts w:ascii="Arial" w:eastAsia="Arial" w:hAnsi="Arial" w:cs="Arial"/>
                <w:sz w:val="16"/>
              </w:rPr>
              <w:t xml:space="preserve">500  </w:t>
            </w:r>
          </w:p>
        </w:tc>
        <w:tc>
          <w:tcPr>
            <w:tcW w:w="4937"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92"/>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line="259" w:lineRule="auto"/>
              <w:ind w:right="93"/>
              <w:jc w:val="center"/>
            </w:pPr>
            <w:r>
              <w:rPr>
                <w:rFonts w:ascii="Sylfaen" w:eastAsia="Sylfaen" w:hAnsi="Sylfaen" w:cs="Sylfaen"/>
                <w:sz w:val="16"/>
              </w:rPr>
              <w:t>ზენითშიმცხოვრებმოქალაქეთამაზ</w:t>
            </w:r>
          </w:p>
          <w:p w:rsidR="00497BDA" w:rsidRDefault="00497BDA" w:rsidP="00497BDA">
            <w:pPr>
              <w:spacing w:line="259" w:lineRule="auto"/>
              <w:jc w:val="center"/>
            </w:pPr>
            <w:r>
              <w:rPr>
                <w:rFonts w:ascii="Sylfaen" w:eastAsia="Sylfaen" w:hAnsi="Sylfaen" w:cs="Sylfaen"/>
                <w:sz w:val="16"/>
              </w:rPr>
              <w:t>ქათამაძესერთჯერადიფინანსურიდახმარებისგაცემისმიზნით</w:t>
            </w:r>
          </w:p>
        </w:tc>
      </w:tr>
      <w:tr w:rsidR="00497BDA" w:rsidTr="00C10111">
        <w:trPr>
          <w:trHeight w:val="624"/>
        </w:trPr>
        <w:tc>
          <w:tcPr>
            <w:tcW w:w="66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301 </w:t>
            </w:r>
          </w:p>
        </w:tc>
        <w:tc>
          <w:tcPr>
            <w:tcW w:w="3653"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114. 114240885 </w:t>
            </w:r>
          </w:p>
          <w:p w:rsidR="00497BDA" w:rsidRDefault="00497BDA" w:rsidP="00497BDA">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28 </w:t>
            </w:r>
            <w:r>
              <w:rPr>
                <w:rFonts w:ascii="Sylfaen" w:eastAsia="Sylfaen" w:hAnsi="Sylfaen" w:cs="Sylfaen"/>
                <w:sz w:val="16"/>
              </w:rPr>
              <w:t>მარტი</w:t>
            </w:r>
          </w:p>
        </w:tc>
        <w:tc>
          <w:tcPr>
            <w:tcW w:w="1734"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800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800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6"/>
              <w:jc w:val="center"/>
            </w:pPr>
            <w:r>
              <w:rPr>
                <w:rFonts w:ascii="Arial" w:eastAsia="Arial" w:hAnsi="Arial" w:cs="Arial"/>
                <w:sz w:val="16"/>
              </w:rPr>
              <w:t xml:space="preserve">800  </w:t>
            </w:r>
          </w:p>
        </w:tc>
        <w:tc>
          <w:tcPr>
            <w:tcW w:w="4937"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42" w:lineRule="auto"/>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დაბაოჩხამურშიმცხოვრებმოქალაქეთამაზ</w:t>
            </w:r>
          </w:p>
          <w:p w:rsidR="00497BDA" w:rsidRDefault="00497BDA" w:rsidP="00497BDA">
            <w:pPr>
              <w:spacing w:line="259" w:lineRule="auto"/>
              <w:ind w:right="94"/>
              <w:jc w:val="center"/>
            </w:pPr>
            <w:r>
              <w:rPr>
                <w:rFonts w:ascii="Sylfaen" w:eastAsia="Sylfaen" w:hAnsi="Sylfaen" w:cs="Sylfaen"/>
                <w:sz w:val="16"/>
              </w:rPr>
              <w:t>შაინიძეს</w:t>
            </w:r>
          </w:p>
        </w:tc>
      </w:tr>
      <w:tr w:rsidR="00497BDA" w:rsidTr="00C10111">
        <w:trPr>
          <w:trHeight w:val="1240"/>
        </w:trPr>
        <w:tc>
          <w:tcPr>
            <w:tcW w:w="66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302 </w:t>
            </w:r>
          </w:p>
        </w:tc>
        <w:tc>
          <w:tcPr>
            <w:tcW w:w="3653"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114. 114240886 </w:t>
            </w:r>
          </w:p>
          <w:p w:rsidR="00497BDA" w:rsidRDefault="00497BDA" w:rsidP="00497BDA">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28 </w:t>
            </w:r>
            <w:r>
              <w:rPr>
                <w:rFonts w:ascii="Sylfaen" w:eastAsia="Sylfaen" w:hAnsi="Sylfaen" w:cs="Sylfaen"/>
                <w:sz w:val="16"/>
              </w:rPr>
              <w:t>მარტი</w:t>
            </w:r>
          </w:p>
        </w:tc>
        <w:tc>
          <w:tcPr>
            <w:tcW w:w="1734"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500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500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6"/>
              <w:jc w:val="center"/>
            </w:pPr>
            <w:r>
              <w:rPr>
                <w:rFonts w:ascii="Arial" w:eastAsia="Arial" w:hAnsi="Arial" w:cs="Arial"/>
                <w:sz w:val="16"/>
              </w:rPr>
              <w:t xml:space="preserve">500  </w:t>
            </w:r>
          </w:p>
        </w:tc>
        <w:tc>
          <w:tcPr>
            <w:tcW w:w="4937"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93"/>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59" w:lineRule="auto"/>
              <w:ind w:right="91"/>
              <w:jc w:val="center"/>
            </w:pPr>
            <w:r>
              <w:rPr>
                <w:rFonts w:ascii="Sylfaen" w:eastAsia="Sylfaen" w:hAnsi="Sylfaen" w:cs="Sylfaen"/>
                <w:sz w:val="16"/>
              </w:rPr>
              <w:t>რუსთაველისმე</w:t>
            </w:r>
            <w:r>
              <w:rPr>
                <w:rFonts w:ascii="Times New Roman" w:eastAsia="Times New Roman" w:hAnsi="Times New Roman"/>
                <w:sz w:val="16"/>
              </w:rPr>
              <w:t xml:space="preserve">-2 </w:t>
            </w:r>
            <w:r>
              <w:rPr>
                <w:rFonts w:ascii="Sylfaen" w:eastAsia="Sylfaen" w:hAnsi="Sylfaen" w:cs="Sylfaen"/>
                <w:sz w:val="16"/>
              </w:rPr>
              <w:t>შესახვევი</w:t>
            </w:r>
            <w:r>
              <w:rPr>
                <w:rFonts w:ascii="Times New Roman" w:eastAsia="Times New Roman" w:hAnsi="Times New Roman"/>
                <w:sz w:val="16"/>
              </w:rPr>
              <w:t xml:space="preserve"> 5-</w:t>
            </w:r>
            <w:r>
              <w:rPr>
                <w:rFonts w:ascii="Sylfaen" w:eastAsia="Sylfaen" w:hAnsi="Sylfaen" w:cs="Sylfaen"/>
                <w:sz w:val="16"/>
              </w:rPr>
              <w:t>ში</w:t>
            </w:r>
          </w:p>
          <w:p w:rsidR="00497BDA" w:rsidRDefault="00497BDA" w:rsidP="00497BDA">
            <w:pPr>
              <w:spacing w:line="242" w:lineRule="auto"/>
              <w:jc w:val="center"/>
            </w:pPr>
            <w:r>
              <w:rPr>
                <w:rFonts w:ascii="Sylfaen" w:eastAsia="Sylfaen" w:hAnsi="Sylfaen" w:cs="Sylfaen"/>
                <w:sz w:val="16"/>
              </w:rPr>
              <w:t>მცხოვრებმოქალაქეფიქრიეძირკვაძისრძალსზულფიაძირკვაძეს</w:t>
            </w:r>
          </w:p>
          <w:p w:rsidR="00497BDA" w:rsidRDefault="00497BDA" w:rsidP="00497BDA">
            <w:pPr>
              <w:spacing w:line="259" w:lineRule="auto"/>
              <w:ind w:right="93"/>
              <w:jc w:val="center"/>
            </w:pPr>
            <w:r>
              <w:rPr>
                <w:rFonts w:ascii="Sylfaen" w:eastAsia="Sylfaen" w:hAnsi="Sylfaen" w:cs="Sylfaen"/>
                <w:sz w:val="16"/>
              </w:rPr>
              <w:t>ერთჯერადიფინანსურიდახმარების</w:t>
            </w:r>
          </w:p>
          <w:p w:rsidR="00497BDA" w:rsidRDefault="00497BDA" w:rsidP="00497BDA">
            <w:pPr>
              <w:spacing w:line="259" w:lineRule="auto"/>
              <w:ind w:right="94"/>
              <w:jc w:val="center"/>
            </w:pPr>
            <w:r>
              <w:rPr>
                <w:rFonts w:ascii="Sylfaen" w:eastAsia="Sylfaen" w:hAnsi="Sylfaen" w:cs="Sylfaen"/>
                <w:sz w:val="16"/>
              </w:rPr>
              <w:t>გაცემისმიზნით</w:t>
            </w:r>
          </w:p>
        </w:tc>
      </w:tr>
      <w:tr w:rsidR="00497BDA" w:rsidTr="00C10111">
        <w:trPr>
          <w:trHeight w:val="884"/>
        </w:trPr>
        <w:tc>
          <w:tcPr>
            <w:tcW w:w="66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303 </w:t>
            </w:r>
          </w:p>
        </w:tc>
        <w:tc>
          <w:tcPr>
            <w:tcW w:w="3653"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114. 114240887 </w:t>
            </w:r>
          </w:p>
          <w:p w:rsidR="00497BDA" w:rsidRDefault="00497BDA" w:rsidP="00497BDA">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28 </w:t>
            </w:r>
            <w:r>
              <w:rPr>
                <w:rFonts w:ascii="Sylfaen" w:eastAsia="Sylfaen" w:hAnsi="Sylfaen" w:cs="Sylfaen"/>
                <w:sz w:val="16"/>
              </w:rPr>
              <w:t>მარტი</w:t>
            </w:r>
          </w:p>
        </w:tc>
        <w:tc>
          <w:tcPr>
            <w:tcW w:w="1734"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3,000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3,000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120"/>
              <w:jc w:val="center"/>
            </w:pPr>
          </w:p>
          <w:p w:rsidR="00497BDA" w:rsidRDefault="00497BDA" w:rsidP="00497BDA">
            <w:pPr>
              <w:spacing w:line="259" w:lineRule="auto"/>
              <w:ind w:right="94"/>
              <w:jc w:val="center"/>
            </w:pPr>
            <w:r>
              <w:rPr>
                <w:rFonts w:ascii="Arial" w:eastAsia="Arial" w:hAnsi="Arial" w:cs="Arial"/>
                <w:sz w:val="16"/>
              </w:rPr>
              <w:t xml:space="preserve">3,000  </w:t>
            </w:r>
          </w:p>
        </w:tc>
        <w:tc>
          <w:tcPr>
            <w:tcW w:w="4937"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3"/>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დაბა</w:t>
            </w:r>
          </w:p>
          <w:p w:rsidR="00497BDA" w:rsidRDefault="00497BDA" w:rsidP="00497BDA">
            <w:pPr>
              <w:spacing w:line="259" w:lineRule="auto"/>
              <w:jc w:val="center"/>
            </w:pPr>
            <w:r>
              <w:rPr>
                <w:rFonts w:ascii="Sylfaen" w:eastAsia="Sylfaen" w:hAnsi="Sylfaen" w:cs="Sylfaen"/>
                <w:sz w:val="16"/>
              </w:rPr>
              <w:t>ოჩხამურშიყაზბეგის</w:t>
            </w:r>
            <w:r>
              <w:rPr>
                <w:rFonts w:ascii="Times New Roman" w:eastAsia="Times New Roman" w:hAnsi="Times New Roman"/>
                <w:sz w:val="16"/>
              </w:rPr>
              <w:t xml:space="preserve"> 41-</w:t>
            </w:r>
            <w:r>
              <w:rPr>
                <w:rFonts w:ascii="Sylfaen" w:eastAsia="Sylfaen" w:hAnsi="Sylfaen" w:cs="Sylfaen"/>
                <w:sz w:val="16"/>
              </w:rPr>
              <w:t>შიმცხოვრებმოქალაქელიამიქელაძეს</w:t>
            </w:r>
          </w:p>
        </w:tc>
      </w:tr>
      <w:tr w:rsidR="00497BDA" w:rsidTr="00C10111">
        <w:trPr>
          <w:trHeight w:val="1034"/>
        </w:trPr>
        <w:tc>
          <w:tcPr>
            <w:tcW w:w="662"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lastRenderedPageBreak/>
              <w:t xml:space="preserve">304 </w:t>
            </w:r>
          </w:p>
        </w:tc>
        <w:tc>
          <w:tcPr>
            <w:tcW w:w="3653"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114. 114240888 </w:t>
            </w:r>
          </w:p>
          <w:p w:rsidR="00497BDA" w:rsidRDefault="00497BDA" w:rsidP="00497BDA">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28 </w:t>
            </w:r>
            <w:r>
              <w:rPr>
                <w:rFonts w:ascii="Sylfaen" w:eastAsia="Sylfaen" w:hAnsi="Sylfaen" w:cs="Sylfaen"/>
                <w:sz w:val="16"/>
              </w:rPr>
              <w:t>მარტი</w:t>
            </w:r>
          </w:p>
        </w:tc>
        <w:tc>
          <w:tcPr>
            <w:tcW w:w="1734" w:type="dxa"/>
            <w:tcBorders>
              <w:top w:val="single" w:sz="4" w:space="0" w:color="000000"/>
              <w:left w:val="single" w:sz="4" w:space="0" w:color="000000"/>
              <w:bottom w:val="single" w:sz="3"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1,000  </w:t>
            </w:r>
          </w:p>
        </w:tc>
        <w:tc>
          <w:tcPr>
            <w:tcW w:w="1134" w:type="dxa"/>
            <w:tcBorders>
              <w:top w:val="single" w:sz="4" w:space="0" w:color="000000"/>
              <w:left w:val="single" w:sz="3" w:space="0" w:color="000000"/>
              <w:bottom w:val="single" w:sz="3"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1,000  </w:t>
            </w:r>
          </w:p>
        </w:tc>
        <w:tc>
          <w:tcPr>
            <w:tcW w:w="992"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left="120"/>
              <w:jc w:val="center"/>
            </w:pPr>
          </w:p>
          <w:p w:rsidR="00497BDA" w:rsidRDefault="00497BDA" w:rsidP="00497BDA">
            <w:pPr>
              <w:spacing w:line="259" w:lineRule="auto"/>
              <w:ind w:right="94"/>
              <w:jc w:val="center"/>
            </w:pPr>
            <w:r>
              <w:rPr>
                <w:rFonts w:ascii="Arial" w:eastAsia="Arial" w:hAnsi="Arial" w:cs="Arial"/>
                <w:sz w:val="16"/>
              </w:rPr>
              <w:t xml:space="preserve">1,000  </w:t>
            </w:r>
          </w:p>
        </w:tc>
        <w:tc>
          <w:tcPr>
            <w:tcW w:w="4937" w:type="dxa"/>
            <w:tcBorders>
              <w:top w:val="single" w:sz="4" w:space="0" w:color="000000"/>
              <w:left w:val="single" w:sz="3" w:space="0" w:color="000000"/>
              <w:bottom w:val="single" w:sz="3" w:space="0" w:color="000000"/>
              <w:right w:val="single" w:sz="4" w:space="0" w:color="000000"/>
            </w:tcBorders>
          </w:tcPr>
          <w:p w:rsidR="00497BDA" w:rsidRDefault="00497BDA" w:rsidP="00497BDA">
            <w:pPr>
              <w:spacing w:line="259" w:lineRule="auto"/>
              <w:ind w:right="92"/>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after="2" w:line="239" w:lineRule="auto"/>
              <w:ind w:right="24"/>
              <w:jc w:val="center"/>
            </w:pPr>
            <w:r>
              <w:rPr>
                <w:rFonts w:ascii="Sylfaen" w:eastAsia="Sylfaen" w:hAnsi="Sylfaen" w:cs="Sylfaen"/>
                <w:sz w:val="16"/>
              </w:rPr>
              <w:t>ხუცუბანშიმცხოვრებმოქალაქედარიკოანთიძესერთჯერადი</w:t>
            </w:r>
          </w:p>
          <w:p w:rsidR="00497BDA" w:rsidRDefault="00497BDA" w:rsidP="00497BDA">
            <w:pPr>
              <w:spacing w:line="259" w:lineRule="auto"/>
              <w:ind w:right="95"/>
              <w:jc w:val="center"/>
            </w:pPr>
            <w:r>
              <w:rPr>
                <w:rFonts w:ascii="Sylfaen" w:eastAsia="Sylfaen" w:hAnsi="Sylfaen" w:cs="Sylfaen"/>
                <w:sz w:val="16"/>
              </w:rPr>
              <w:t>ფინანსურიდახმარებისგაცემის</w:t>
            </w:r>
          </w:p>
          <w:p w:rsidR="00497BDA" w:rsidRDefault="00497BDA" w:rsidP="00497BDA">
            <w:pPr>
              <w:spacing w:line="259" w:lineRule="auto"/>
              <w:ind w:right="93"/>
              <w:jc w:val="center"/>
            </w:pPr>
            <w:r>
              <w:rPr>
                <w:rFonts w:ascii="Sylfaen" w:eastAsia="Sylfaen" w:hAnsi="Sylfaen" w:cs="Sylfaen"/>
                <w:sz w:val="16"/>
              </w:rPr>
              <w:t>მიზნით</w:t>
            </w:r>
          </w:p>
        </w:tc>
      </w:tr>
      <w:tr w:rsidR="00497BDA" w:rsidTr="00C10111">
        <w:trPr>
          <w:trHeight w:val="695"/>
        </w:trPr>
        <w:tc>
          <w:tcPr>
            <w:tcW w:w="662"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305 </w:t>
            </w:r>
          </w:p>
        </w:tc>
        <w:tc>
          <w:tcPr>
            <w:tcW w:w="3653"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114. 114240889 </w:t>
            </w:r>
          </w:p>
          <w:p w:rsidR="00497BDA" w:rsidRDefault="00497BDA" w:rsidP="00497BDA">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28 </w:t>
            </w:r>
            <w:r>
              <w:rPr>
                <w:rFonts w:ascii="Sylfaen" w:eastAsia="Sylfaen" w:hAnsi="Sylfaen" w:cs="Sylfaen"/>
                <w:sz w:val="16"/>
              </w:rPr>
              <w:t>მარტი</w:t>
            </w:r>
          </w:p>
        </w:tc>
        <w:tc>
          <w:tcPr>
            <w:tcW w:w="1734" w:type="dxa"/>
            <w:tcBorders>
              <w:top w:val="single" w:sz="3"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993"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500  </w:t>
            </w:r>
          </w:p>
        </w:tc>
        <w:tc>
          <w:tcPr>
            <w:tcW w:w="1134" w:type="dxa"/>
            <w:tcBorders>
              <w:top w:val="single" w:sz="3"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500  </w:t>
            </w:r>
          </w:p>
        </w:tc>
        <w:tc>
          <w:tcPr>
            <w:tcW w:w="992"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6"/>
              <w:jc w:val="center"/>
            </w:pPr>
            <w:r>
              <w:rPr>
                <w:rFonts w:ascii="Arial" w:eastAsia="Arial" w:hAnsi="Arial" w:cs="Arial"/>
                <w:sz w:val="16"/>
              </w:rPr>
              <w:t xml:space="preserve">500  </w:t>
            </w:r>
          </w:p>
        </w:tc>
        <w:tc>
          <w:tcPr>
            <w:tcW w:w="4937" w:type="dxa"/>
            <w:tcBorders>
              <w:top w:val="single" w:sz="3" w:space="0" w:color="000000"/>
              <w:left w:val="single" w:sz="3" w:space="0" w:color="000000"/>
              <w:bottom w:val="single" w:sz="4" w:space="0" w:color="000000"/>
              <w:right w:val="single" w:sz="4" w:space="0" w:color="000000"/>
            </w:tcBorders>
          </w:tcPr>
          <w:p w:rsidR="00497BDA" w:rsidRDefault="00497BDA" w:rsidP="00497BDA">
            <w:pPr>
              <w:spacing w:line="259" w:lineRule="auto"/>
              <w:ind w:right="92"/>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line="259" w:lineRule="auto"/>
              <w:ind w:left="14"/>
            </w:pPr>
            <w:r>
              <w:rPr>
                <w:rFonts w:ascii="Sylfaen" w:eastAsia="Sylfaen" w:hAnsi="Sylfaen" w:cs="Sylfaen"/>
                <w:sz w:val="16"/>
              </w:rPr>
              <w:t>ხუცუბანშიმცხოვრებმოქალაქელიანა</w:t>
            </w:r>
          </w:p>
          <w:p w:rsidR="00497BDA" w:rsidRDefault="00497BDA" w:rsidP="00497BDA">
            <w:pPr>
              <w:spacing w:line="259" w:lineRule="auto"/>
              <w:ind w:right="94"/>
              <w:jc w:val="center"/>
            </w:pPr>
            <w:r>
              <w:rPr>
                <w:rFonts w:ascii="Sylfaen" w:eastAsia="Sylfaen" w:hAnsi="Sylfaen" w:cs="Sylfaen"/>
                <w:sz w:val="16"/>
              </w:rPr>
              <w:t>ხმალაძეს</w:t>
            </w:r>
          </w:p>
        </w:tc>
      </w:tr>
      <w:tr w:rsidR="00497BDA" w:rsidTr="00C10111">
        <w:trPr>
          <w:trHeight w:val="652"/>
        </w:trPr>
        <w:tc>
          <w:tcPr>
            <w:tcW w:w="66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306 </w:t>
            </w:r>
          </w:p>
        </w:tc>
        <w:tc>
          <w:tcPr>
            <w:tcW w:w="3653"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114. 114240891 </w:t>
            </w:r>
          </w:p>
          <w:p w:rsidR="00497BDA" w:rsidRDefault="00497BDA" w:rsidP="00497BDA">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29 </w:t>
            </w:r>
            <w:r>
              <w:rPr>
                <w:rFonts w:ascii="Sylfaen" w:eastAsia="Sylfaen" w:hAnsi="Sylfaen" w:cs="Sylfaen"/>
                <w:sz w:val="16"/>
              </w:rPr>
              <w:t>მარტი</w:t>
            </w:r>
          </w:p>
        </w:tc>
        <w:tc>
          <w:tcPr>
            <w:tcW w:w="1734"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600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600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6"/>
              <w:jc w:val="center"/>
            </w:pPr>
            <w:r>
              <w:rPr>
                <w:rFonts w:ascii="Arial" w:eastAsia="Arial" w:hAnsi="Arial" w:cs="Arial"/>
                <w:sz w:val="16"/>
              </w:rPr>
              <w:t xml:space="preserve">600  </w:t>
            </w:r>
          </w:p>
        </w:tc>
        <w:tc>
          <w:tcPr>
            <w:tcW w:w="4937"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93"/>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დაბა</w:t>
            </w:r>
          </w:p>
          <w:p w:rsidR="00497BDA" w:rsidRDefault="00497BDA" w:rsidP="00497BDA">
            <w:pPr>
              <w:spacing w:line="259" w:lineRule="auto"/>
              <w:ind w:right="94"/>
              <w:jc w:val="center"/>
            </w:pPr>
            <w:r>
              <w:rPr>
                <w:rFonts w:ascii="Sylfaen" w:eastAsia="Sylfaen" w:hAnsi="Sylfaen" w:cs="Sylfaen"/>
                <w:sz w:val="16"/>
              </w:rPr>
              <w:t>ჩაქვშიმცხოვრებმოქალაქენათია</w:t>
            </w:r>
          </w:p>
          <w:p w:rsidR="00497BDA" w:rsidRDefault="00497BDA" w:rsidP="00497BDA">
            <w:pPr>
              <w:spacing w:line="259" w:lineRule="auto"/>
              <w:ind w:right="93"/>
              <w:jc w:val="center"/>
            </w:pPr>
            <w:r>
              <w:rPr>
                <w:rFonts w:ascii="Sylfaen" w:eastAsia="Sylfaen" w:hAnsi="Sylfaen" w:cs="Sylfaen"/>
                <w:sz w:val="16"/>
              </w:rPr>
              <w:t>დიასამიძეს</w:t>
            </w:r>
          </w:p>
        </w:tc>
      </w:tr>
      <w:tr w:rsidR="00497BDA" w:rsidTr="00C10111">
        <w:trPr>
          <w:trHeight w:val="624"/>
        </w:trPr>
        <w:tc>
          <w:tcPr>
            <w:tcW w:w="66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307 </w:t>
            </w:r>
          </w:p>
        </w:tc>
        <w:tc>
          <w:tcPr>
            <w:tcW w:w="3653"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114. 114240892 </w:t>
            </w:r>
          </w:p>
          <w:p w:rsidR="00497BDA" w:rsidRDefault="00497BDA" w:rsidP="00497BDA">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29 </w:t>
            </w:r>
            <w:r>
              <w:rPr>
                <w:rFonts w:ascii="Sylfaen" w:eastAsia="Sylfaen" w:hAnsi="Sylfaen" w:cs="Sylfaen"/>
                <w:sz w:val="16"/>
              </w:rPr>
              <w:t>მარტი</w:t>
            </w:r>
          </w:p>
        </w:tc>
        <w:tc>
          <w:tcPr>
            <w:tcW w:w="1734"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1,800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1,800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120"/>
              <w:jc w:val="center"/>
            </w:pPr>
          </w:p>
          <w:p w:rsidR="00497BDA" w:rsidRDefault="00497BDA" w:rsidP="00497BDA">
            <w:pPr>
              <w:spacing w:line="259" w:lineRule="auto"/>
              <w:ind w:right="94"/>
              <w:jc w:val="center"/>
            </w:pPr>
            <w:r>
              <w:rPr>
                <w:rFonts w:ascii="Arial" w:eastAsia="Arial" w:hAnsi="Arial" w:cs="Arial"/>
                <w:sz w:val="16"/>
              </w:rPr>
              <w:t xml:space="preserve">1,800  </w:t>
            </w:r>
          </w:p>
        </w:tc>
        <w:tc>
          <w:tcPr>
            <w:tcW w:w="4937"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92"/>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line="259" w:lineRule="auto"/>
              <w:jc w:val="center"/>
            </w:pPr>
            <w:r>
              <w:rPr>
                <w:rFonts w:ascii="Sylfaen" w:eastAsia="Sylfaen" w:hAnsi="Sylfaen" w:cs="Sylfaen"/>
                <w:sz w:val="16"/>
              </w:rPr>
              <w:t>მუხაესტატეშიმცხოვრებმოქალაქელეილამენაღარიშვილს</w:t>
            </w:r>
          </w:p>
        </w:tc>
      </w:tr>
      <w:tr w:rsidR="00497BDA" w:rsidTr="00C10111">
        <w:trPr>
          <w:trHeight w:val="625"/>
        </w:trPr>
        <w:tc>
          <w:tcPr>
            <w:tcW w:w="66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308 </w:t>
            </w:r>
          </w:p>
        </w:tc>
        <w:tc>
          <w:tcPr>
            <w:tcW w:w="3653"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114. 114240893 </w:t>
            </w:r>
          </w:p>
          <w:p w:rsidR="00497BDA" w:rsidRDefault="00497BDA" w:rsidP="00497BDA">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29 </w:t>
            </w:r>
            <w:r>
              <w:rPr>
                <w:rFonts w:ascii="Sylfaen" w:eastAsia="Sylfaen" w:hAnsi="Sylfaen" w:cs="Sylfaen"/>
                <w:sz w:val="16"/>
              </w:rPr>
              <w:t>მარტი</w:t>
            </w:r>
          </w:p>
        </w:tc>
        <w:tc>
          <w:tcPr>
            <w:tcW w:w="1734"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700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700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6"/>
              <w:jc w:val="center"/>
            </w:pPr>
            <w:r>
              <w:rPr>
                <w:rFonts w:ascii="Arial" w:eastAsia="Arial" w:hAnsi="Arial" w:cs="Arial"/>
                <w:sz w:val="16"/>
              </w:rPr>
              <w:t xml:space="preserve">700  </w:t>
            </w:r>
          </w:p>
        </w:tc>
        <w:tc>
          <w:tcPr>
            <w:tcW w:w="4937"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after="2" w:line="241" w:lineRule="auto"/>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r>
              <w:rPr>
                <w:rFonts w:ascii="Sylfaen" w:eastAsia="Sylfaen" w:hAnsi="Sylfaen" w:cs="Sylfaen"/>
                <w:sz w:val="16"/>
              </w:rPr>
              <w:t>ალამბარშიმცხოვრებმოქალაქეშოთა</w:t>
            </w:r>
          </w:p>
          <w:p w:rsidR="00497BDA" w:rsidRDefault="00497BDA" w:rsidP="00497BDA">
            <w:pPr>
              <w:spacing w:line="259" w:lineRule="auto"/>
              <w:ind w:right="93"/>
              <w:jc w:val="center"/>
            </w:pPr>
            <w:r>
              <w:rPr>
                <w:rFonts w:ascii="Sylfaen" w:eastAsia="Sylfaen" w:hAnsi="Sylfaen" w:cs="Sylfaen"/>
                <w:sz w:val="16"/>
              </w:rPr>
              <w:t>ზოიძეს</w:t>
            </w:r>
          </w:p>
        </w:tc>
      </w:tr>
      <w:tr w:rsidR="00497BDA" w:rsidTr="00C10111">
        <w:trPr>
          <w:trHeight w:val="625"/>
        </w:trPr>
        <w:tc>
          <w:tcPr>
            <w:tcW w:w="66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309 </w:t>
            </w:r>
          </w:p>
        </w:tc>
        <w:tc>
          <w:tcPr>
            <w:tcW w:w="3653"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114. 114240894 </w:t>
            </w:r>
          </w:p>
          <w:p w:rsidR="00497BDA" w:rsidRDefault="00497BDA" w:rsidP="00497BDA">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29 </w:t>
            </w:r>
            <w:r>
              <w:rPr>
                <w:rFonts w:ascii="Sylfaen" w:eastAsia="Sylfaen" w:hAnsi="Sylfaen" w:cs="Sylfaen"/>
                <w:sz w:val="16"/>
              </w:rPr>
              <w:t>მარტი</w:t>
            </w:r>
          </w:p>
        </w:tc>
        <w:tc>
          <w:tcPr>
            <w:tcW w:w="1734"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500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500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6"/>
              <w:jc w:val="center"/>
            </w:pPr>
            <w:r>
              <w:rPr>
                <w:rFonts w:ascii="Arial" w:eastAsia="Arial" w:hAnsi="Arial" w:cs="Arial"/>
                <w:sz w:val="16"/>
              </w:rPr>
              <w:t xml:space="preserve">500  </w:t>
            </w:r>
          </w:p>
        </w:tc>
        <w:tc>
          <w:tcPr>
            <w:tcW w:w="4937"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93"/>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59" w:lineRule="auto"/>
              <w:ind w:right="3"/>
              <w:jc w:val="center"/>
            </w:pPr>
            <w:r>
              <w:rPr>
                <w:rFonts w:ascii="Sylfaen" w:eastAsia="Sylfaen" w:hAnsi="Sylfaen" w:cs="Sylfaen"/>
                <w:sz w:val="16"/>
              </w:rPr>
              <w:t>რუსთაველის</w:t>
            </w:r>
            <w:r>
              <w:rPr>
                <w:rFonts w:ascii="Times New Roman" w:eastAsia="Times New Roman" w:hAnsi="Times New Roman"/>
                <w:sz w:val="16"/>
              </w:rPr>
              <w:t xml:space="preserve"> 138-</w:t>
            </w:r>
            <w:r>
              <w:rPr>
                <w:rFonts w:ascii="Sylfaen" w:eastAsia="Sylfaen" w:hAnsi="Sylfaen" w:cs="Sylfaen"/>
                <w:sz w:val="16"/>
              </w:rPr>
              <w:t>შიმცხოვრებმოქალაქელავროტაჟღენტს</w:t>
            </w:r>
          </w:p>
        </w:tc>
      </w:tr>
      <w:tr w:rsidR="00497BDA" w:rsidTr="00C10111">
        <w:trPr>
          <w:trHeight w:val="624"/>
        </w:trPr>
        <w:tc>
          <w:tcPr>
            <w:tcW w:w="66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310 </w:t>
            </w:r>
          </w:p>
        </w:tc>
        <w:tc>
          <w:tcPr>
            <w:tcW w:w="3653"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114. 114240895 </w:t>
            </w:r>
          </w:p>
          <w:p w:rsidR="00497BDA" w:rsidRDefault="00497BDA" w:rsidP="00497BDA">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29 </w:t>
            </w:r>
            <w:r>
              <w:rPr>
                <w:rFonts w:ascii="Sylfaen" w:eastAsia="Sylfaen" w:hAnsi="Sylfaen" w:cs="Sylfaen"/>
                <w:sz w:val="16"/>
              </w:rPr>
              <w:t>მარტი</w:t>
            </w:r>
          </w:p>
        </w:tc>
        <w:tc>
          <w:tcPr>
            <w:tcW w:w="1734"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2,500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2,500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120"/>
              <w:jc w:val="center"/>
            </w:pPr>
          </w:p>
          <w:p w:rsidR="00497BDA" w:rsidRDefault="00497BDA" w:rsidP="00497BDA">
            <w:pPr>
              <w:spacing w:line="259" w:lineRule="auto"/>
              <w:ind w:right="94"/>
              <w:jc w:val="center"/>
            </w:pPr>
            <w:r>
              <w:rPr>
                <w:rFonts w:ascii="Arial" w:eastAsia="Arial" w:hAnsi="Arial" w:cs="Arial"/>
                <w:sz w:val="16"/>
              </w:rPr>
              <w:t xml:space="preserve">2,500  </w:t>
            </w:r>
          </w:p>
        </w:tc>
        <w:tc>
          <w:tcPr>
            <w:tcW w:w="4937"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92"/>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line="259" w:lineRule="auto"/>
              <w:ind w:right="50"/>
              <w:jc w:val="center"/>
            </w:pPr>
            <w:r>
              <w:rPr>
                <w:rFonts w:ascii="Sylfaen" w:eastAsia="Sylfaen" w:hAnsi="Sylfaen" w:cs="Sylfaen"/>
                <w:sz w:val="16"/>
              </w:rPr>
              <w:t>ციხისძირშიმცხოვრებმოქალაქეთეონათხილაიშვილს</w:t>
            </w:r>
          </w:p>
        </w:tc>
      </w:tr>
      <w:tr w:rsidR="00497BDA" w:rsidTr="00C10111">
        <w:trPr>
          <w:trHeight w:val="829"/>
        </w:trPr>
        <w:tc>
          <w:tcPr>
            <w:tcW w:w="662"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311 </w:t>
            </w:r>
          </w:p>
        </w:tc>
        <w:tc>
          <w:tcPr>
            <w:tcW w:w="3653"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114. 114240931 </w:t>
            </w:r>
          </w:p>
          <w:p w:rsidR="00497BDA" w:rsidRDefault="00497BDA" w:rsidP="00497BDA">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 </w:t>
            </w:r>
            <w:r>
              <w:rPr>
                <w:rFonts w:ascii="Sylfaen" w:eastAsia="Sylfaen" w:hAnsi="Sylfaen" w:cs="Sylfaen"/>
                <w:sz w:val="16"/>
              </w:rPr>
              <w:t>აპრილი</w:t>
            </w:r>
          </w:p>
        </w:tc>
        <w:tc>
          <w:tcPr>
            <w:tcW w:w="1734" w:type="dxa"/>
            <w:tcBorders>
              <w:top w:val="single" w:sz="4" w:space="0" w:color="000000"/>
              <w:left w:val="single" w:sz="4" w:space="0" w:color="000000"/>
              <w:bottom w:val="single" w:sz="3"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500  </w:t>
            </w:r>
          </w:p>
        </w:tc>
        <w:tc>
          <w:tcPr>
            <w:tcW w:w="1134" w:type="dxa"/>
            <w:tcBorders>
              <w:top w:val="single" w:sz="4" w:space="0" w:color="000000"/>
              <w:left w:val="single" w:sz="3" w:space="0" w:color="000000"/>
              <w:bottom w:val="single" w:sz="3"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500  </w:t>
            </w:r>
          </w:p>
        </w:tc>
        <w:tc>
          <w:tcPr>
            <w:tcW w:w="992"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6"/>
              <w:jc w:val="center"/>
            </w:pPr>
            <w:r>
              <w:rPr>
                <w:rFonts w:ascii="Arial" w:eastAsia="Arial" w:hAnsi="Arial" w:cs="Arial"/>
                <w:sz w:val="16"/>
              </w:rPr>
              <w:t xml:space="preserve">500  </w:t>
            </w:r>
          </w:p>
        </w:tc>
        <w:tc>
          <w:tcPr>
            <w:tcW w:w="4937" w:type="dxa"/>
            <w:tcBorders>
              <w:top w:val="single" w:sz="4" w:space="0" w:color="000000"/>
              <w:left w:val="single" w:sz="3" w:space="0" w:color="000000"/>
              <w:bottom w:val="single" w:sz="3" w:space="0" w:color="000000"/>
              <w:right w:val="single" w:sz="4" w:space="0" w:color="000000"/>
            </w:tcBorders>
          </w:tcPr>
          <w:p w:rsidR="00497BDA" w:rsidRDefault="00497BDA" w:rsidP="00497BDA">
            <w:pPr>
              <w:spacing w:line="259" w:lineRule="auto"/>
              <w:ind w:right="92"/>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after="3" w:line="239" w:lineRule="auto"/>
              <w:jc w:val="center"/>
            </w:pPr>
            <w:r>
              <w:rPr>
                <w:rFonts w:ascii="Sylfaen" w:eastAsia="Sylfaen" w:hAnsi="Sylfaen" w:cs="Sylfaen"/>
                <w:sz w:val="16"/>
              </w:rPr>
              <w:t>ხალაშიმცხოვრებმოქალაქენატალიაფუტკარაძისმეუღლესმიხეილ</w:t>
            </w:r>
          </w:p>
          <w:p w:rsidR="00497BDA" w:rsidRDefault="00497BDA" w:rsidP="00497BDA">
            <w:pPr>
              <w:spacing w:line="259" w:lineRule="auto"/>
              <w:ind w:right="94"/>
              <w:jc w:val="center"/>
            </w:pPr>
            <w:r>
              <w:rPr>
                <w:rFonts w:ascii="Sylfaen" w:eastAsia="Sylfaen" w:hAnsi="Sylfaen" w:cs="Sylfaen"/>
                <w:sz w:val="16"/>
              </w:rPr>
              <w:t>კაჭახმაძეს</w:t>
            </w:r>
          </w:p>
        </w:tc>
      </w:tr>
      <w:tr w:rsidR="00497BDA" w:rsidTr="00C10111">
        <w:trPr>
          <w:trHeight w:val="626"/>
        </w:trPr>
        <w:tc>
          <w:tcPr>
            <w:tcW w:w="662"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312 </w:t>
            </w:r>
          </w:p>
        </w:tc>
        <w:tc>
          <w:tcPr>
            <w:tcW w:w="3653"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114. 114240932 </w:t>
            </w:r>
          </w:p>
          <w:p w:rsidR="00497BDA" w:rsidRDefault="00497BDA" w:rsidP="00497BDA">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 </w:t>
            </w:r>
            <w:r>
              <w:rPr>
                <w:rFonts w:ascii="Sylfaen" w:eastAsia="Sylfaen" w:hAnsi="Sylfaen" w:cs="Sylfaen"/>
                <w:sz w:val="16"/>
              </w:rPr>
              <w:t>აპრილი</w:t>
            </w:r>
          </w:p>
        </w:tc>
        <w:tc>
          <w:tcPr>
            <w:tcW w:w="1734" w:type="dxa"/>
            <w:tcBorders>
              <w:top w:val="single" w:sz="3"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993"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1,000  </w:t>
            </w:r>
          </w:p>
        </w:tc>
        <w:tc>
          <w:tcPr>
            <w:tcW w:w="1134" w:type="dxa"/>
            <w:tcBorders>
              <w:top w:val="single" w:sz="3"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1,000  </w:t>
            </w:r>
          </w:p>
        </w:tc>
        <w:tc>
          <w:tcPr>
            <w:tcW w:w="992"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120"/>
              <w:jc w:val="center"/>
            </w:pPr>
          </w:p>
          <w:p w:rsidR="00497BDA" w:rsidRDefault="00497BDA" w:rsidP="00497BDA">
            <w:pPr>
              <w:spacing w:line="259" w:lineRule="auto"/>
              <w:ind w:right="94"/>
              <w:jc w:val="center"/>
            </w:pPr>
            <w:r>
              <w:rPr>
                <w:rFonts w:ascii="Arial" w:eastAsia="Arial" w:hAnsi="Arial" w:cs="Arial"/>
                <w:sz w:val="16"/>
              </w:rPr>
              <w:t xml:space="preserve">1,000  </w:t>
            </w:r>
          </w:p>
        </w:tc>
        <w:tc>
          <w:tcPr>
            <w:tcW w:w="4937" w:type="dxa"/>
            <w:tcBorders>
              <w:top w:val="single" w:sz="3" w:space="0" w:color="000000"/>
              <w:left w:val="single" w:sz="3" w:space="0" w:color="000000"/>
              <w:bottom w:val="single" w:sz="4" w:space="0" w:color="000000"/>
              <w:right w:val="single" w:sz="4" w:space="0" w:color="000000"/>
            </w:tcBorders>
          </w:tcPr>
          <w:p w:rsidR="00497BDA" w:rsidRDefault="00497BDA" w:rsidP="00497BDA">
            <w:pPr>
              <w:spacing w:line="259" w:lineRule="auto"/>
              <w:ind w:right="28"/>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დაბაოჩხამურშიმცხოვრებმოქალაქეანზორიცეცხლაძეს</w:t>
            </w:r>
          </w:p>
        </w:tc>
      </w:tr>
      <w:tr w:rsidR="00497BDA" w:rsidTr="00C10111">
        <w:trPr>
          <w:trHeight w:val="694"/>
        </w:trPr>
        <w:tc>
          <w:tcPr>
            <w:tcW w:w="66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313 </w:t>
            </w:r>
          </w:p>
        </w:tc>
        <w:tc>
          <w:tcPr>
            <w:tcW w:w="3653"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114. 114240933 </w:t>
            </w:r>
          </w:p>
          <w:p w:rsidR="00497BDA" w:rsidRDefault="00497BDA" w:rsidP="00497BDA">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 </w:t>
            </w:r>
            <w:r>
              <w:rPr>
                <w:rFonts w:ascii="Sylfaen" w:eastAsia="Sylfaen" w:hAnsi="Sylfaen" w:cs="Sylfaen"/>
                <w:sz w:val="16"/>
              </w:rPr>
              <w:t>აპრილი</w:t>
            </w:r>
          </w:p>
        </w:tc>
        <w:tc>
          <w:tcPr>
            <w:tcW w:w="1734"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700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700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6"/>
              <w:jc w:val="center"/>
            </w:pPr>
            <w:r>
              <w:rPr>
                <w:rFonts w:ascii="Arial" w:eastAsia="Arial" w:hAnsi="Arial" w:cs="Arial"/>
                <w:sz w:val="16"/>
              </w:rPr>
              <w:t xml:space="preserve">700  </w:t>
            </w:r>
          </w:p>
        </w:tc>
        <w:tc>
          <w:tcPr>
            <w:tcW w:w="4937"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93"/>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59" w:lineRule="auto"/>
              <w:jc w:val="center"/>
            </w:pPr>
            <w:r>
              <w:rPr>
                <w:rFonts w:ascii="Sylfaen" w:eastAsia="Sylfaen" w:hAnsi="Sylfaen" w:cs="Sylfaen"/>
                <w:sz w:val="16"/>
              </w:rPr>
              <w:t>რუსთაველისმე</w:t>
            </w:r>
            <w:r>
              <w:rPr>
                <w:rFonts w:ascii="Times New Roman" w:eastAsia="Times New Roman" w:hAnsi="Times New Roman"/>
                <w:sz w:val="16"/>
              </w:rPr>
              <w:t xml:space="preserve">-2 </w:t>
            </w:r>
            <w:r>
              <w:rPr>
                <w:rFonts w:ascii="Sylfaen" w:eastAsia="Sylfaen" w:hAnsi="Sylfaen" w:cs="Sylfaen"/>
                <w:sz w:val="16"/>
              </w:rPr>
              <w:t>შესახვევი</w:t>
            </w:r>
            <w:r>
              <w:rPr>
                <w:rFonts w:ascii="Times New Roman" w:eastAsia="Times New Roman" w:hAnsi="Times New Roman"/>
                <w:sz w:val="16"/>
              </w:rPr>
              <w:t xml:space="preserve"> 7-</w:t>
            </w:r>
            <w:r>
              <w:rPr>
                <w:rFonts w:ascii="Sylfaen" w:eastAsia="Sylfaen" w:hAnsi="Sylfaen" w:cs="Sylfaen"/>
                <w:sz w:val="16"/>
              </w:rPr>
              <w:t>შიმცხოვრებმოქალაქენესტანქათამაძეს</w:t>
            </w:r>
          </w:p>
        </w:tc>
      </w:tr>
      <w:tr w:rsidR="00497BDA" w:rsidTr="00C10111">
        <w:trPr>
          <w:trHeight w:val="697"/>
        </w:trPr>
        <w:tc>
          <w:tcPr>
            <w:tcW w:w="66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314 </w:t>
            </w:r>
          </w:p>
        </w:tc>
        <w:tc>
          <w:tcPr>
            <w:tcW w:w="3653"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114. 114240934 </w:t>
            </w:r>
          </w:p>
          <w:p w:rsidR="00497BDA" w:rsidRDefault="00497BDA" w:rsidP="00497BDA">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 </w:t>
            </w:r>
            <w:r>
              <w:rPr>
                <w:rFonts w:ascii="Sylfaen" w:eastAsia="Sylfaen" w:hAnsi="Sylfaen" w:cs="Sylfaen"/>
                <w:sz w:val="16"/>
              </w:rPr>
              <w:t>აპრილი</w:t>
            </w:r>
          </w:p>
        </w:tc>
        <w:tc>
          <w:tcPr>
            <w:tcW w:w="1734"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500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500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6"/>
              <w:jc w:val="center"/>
            </w:pPr>
            <w:r>
              <w:rPr>
                <w:rFonts w:ascii="Arial" w:eastAsia="Arial" w:hAnsi="Arial" w:cs="Arial"/>
                <w:sz w:val="16"/>
              </w:rPr>
              <w:t xml:space="preserve">500  </w:t>
            </w:r>
          </w:p>
        </w:tc>
        <w:tc>
          <w:tcPr>
            <w:tcW w:w="4937"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93"/>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59" w:lineRule="auto"/>
              <w:jc w:val="center"/>
            </w:pPr>
            <w:r>
              <w:rPr>
                <w:rFonts w:ascii="Sylfaen" w:eastAsia="Sylfaen" w:hAnsi="Sylfaen" w:cs="Sylfaen"/>
                <w:sz w:val="16"/>
              </w:rPr>
              <w:t>თავისუფლების</w:t>
            </w:r>
            <w:r>
              <w:rPr>
                <w:rFonts w:ascii="Times New Roman" w:eastAsia="Times New Roman" w:hAnsi="Times New Roman"/>
                <w:sz w:val="16"/>
              </w:rPr>
              <w:t xml:space="preserve"> 2-</w:t>
            </w:r>
            <w:r>
              <w:rPr>
                <w:rFonts w:ascii="Sylfaen" w:eastAsia="Sylfaen" w:hAnsi="Sylfaen" w:cs="Sylfaen"/>
                <w:sz w:val="16"/>
              </w:rPr>
              <w:t>შიმცხოვრებმოქალაქენინოჯაშს</w:t>
            </w:r>
            <w:r>
              <w:rPr>
                <w:rFonts w:ascii="Times New Roman" w:eastAsia="Times New Roman" w:hAnsi="Times New Roman"/>
                <w:sz w:val="16"/>
              </w:rPr>
              <w:t xml:space="preserve"> ( </w:t>
            </w:r>
          </w:p>
        </w:tc>
      </w:tr>
    </w:tbl>
    <w:p w:rsidR="00497BDA" w:rsidRDefault="00497BDA" w:rsidP="00497BDA">
      <w:pPr>
        <w:spacing w:after="0" w:line="259" w:lineRule="auto"/>
        <w:ind w:left="-1793" w:right="9935"/>
      </w:pPr>
    </w:p>
    <w:tbl>
      <w:tblPr>
        <w:tblStyle w:val="TableGrid"/>
        <w:tblW w:w="14129" w:type="dxa"/>
        <w:tblInd w:w="-828" w:type="dxa"/>
        <w:tblCellMar>
          <w:top w:w="45" w:type="dxa"/>
          <w:left w:w="118" w:type="dxa"/>
          <w:right w:w="26" w:type="dxa"/>
        </w:tblCellMar>
        <w:tblLook w:val="04A0"/>
      </w:tblPr>
      <w:tblGrid>
        <w:gridCol w:w="662"/>
        <w:gridCol w:w="3686"/>
        <w:gridCol w:w="1707"/>
        <w:gridCol w:w="987"/>
        <w:gridCol w:w="1134"/>
        <w:gridCol w:w="992"/>
        <w:gridCol w:w="4961"/>
      </w:tblGrid>
      <w:tr w:rsidR="00497BDA" w:rsidTr="00C10111">
        <w:trPr>
          <w:trHeight w:val="824"/>
        </w:trPr>
        <w:tc>
          <w:tcPr>
            <w:tcW w:w="662"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315 </w:t>
            </w:r>
          </w:p>
        </w:tc>
        <w:tc>
          <w:tcPr>
            <w:tcW w:w="3686"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114. 114240935 </w:t>
            </w:r>
          </w:p>
          <w:p w:rsidR="00497BDA" w:rsidRDefault="00497BDA" w:rsidP="00497BDA">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 </w:t>
            </w:r>
            <w:r>
              <w:rPr>
                <w:rFonts w:ascii="Sylfaen" w:eastAsia="Sylfaen" w:hAnsi="Sylfaen" w:cs="Sylfaen"/>
                <w:sz w:val="16"/>
              </w:rPr>
              <w:t>აპრილი</w:t>
            </w:r>
          </w:p>
        </w:tc>
        <w:tc>
          <w:tcPr>
            <w:tcW w:w="1707" w:type="dxa"/>
            <w:tcBorders>
              <w:top w:val="nil"/>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987" w:type="dxa"/>
            <w:tcBorders>
              <w:top w:val="nil"/>
              <w:left w:val="single" w:sz="4" w:space="0" w:color="000000"/>
              <w:bottom w:val="single" w:sz="4"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1,125  </w:t>
            </w:r>
          </w:p>
        </w:tc>
        <w:tc>
          <w:tcPr>
            <w:tcW w:w="1134" w:type="dxa"/>
            <w:tcBorders>
              <w:top w:val="nil"/>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1,125  </w:t>
            </w:r>
          </w:p>
        </w:tc>
        <w:tc>
          <w:tcPr>
            <w:tcW w:w="992" w:type="dxa"/>
            <w:tcBorders>
              <w:top w:val="nil"/>
              <w:left w:val="single" w:sz="4" w:space="0" w:color="000000"/>
              <w:bottom w:val="single" w:sz="4" w:space="0" w:color="000000"/>
              <w:right w:val="single" w:sz="3" w:space="0" w:color="000000"/>
            </w:tcBorders>
            <w:vAlign w:val="center"/>
          </w:tcPr>
          <w:p w:rsidR="00497BDA" w:rsidRDefault="00497BDA" w:rsidP="00497BDA">
            <w:pPr>
              <w:spacing w:line="259" w:lineRule="auto"/>
              <w:ind w:left="120"/>
              <w:jc w:val="center"/>
            </w:pPr>
          </w:p>
          <w:p w:rsidR="00497BDA" w:rsidRDefault="00497BDA" w:rsidP="00497BDA">
            <w:pPr>
              <w:spacing w:line="259" w:lineRule="auto"/>
              <w:ind w:right="94"/>
              <w:jc w:val="center"/>
            </w:pPr>
            <w:r>
              <w:rPr>
                <w:rFonts w:ascii="Arial" w:eastAsia="Arial" w:hAnsi="Arial" w:cs="Arial"/>
                <w:sz w:val="16"/>
              </w:rPr>
              <w:t xml:space="preserve">1,125  </w:t>
            </w:r>
          </w:p>
        </w:tc>
        <w:tc>
          <w:tcPr>
            <w:tcW w:w="4961" w:type="dxa"/>
            <w:tcBorders>
              <w:top w:val="nil"/>
              <w:left w:val="single" w:sz="3" w:space="0" w:color="000000"/>
              <w:bottom w:val="single" w:sz="4" w:space="0" w:color="000000"/>
              <w:right w:val="single" w:sz="4" w:space="0" w:color="000000"/>
            </w:tcBorders>
          </w:tcPr>
          <w:p w:rsidR="00497BDA" w:rsidRDefault="00497BDA" w:rsidP="00497BDA">
            <w:pPr>
              <w:spacing w:line="259" w:lineRule="auto"/>
              <w:ind w:right="92"/>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line="259" w:lineRule="auto"/>
              <w:ind w:right="94"/>
              <w:jc w:val="center"/>
            </w:pPr>
            <w:r>
              <w:rPr>
                <w:rFonts w:ascii="Sylfaen" w:eastAsia="Sylfaen" w:hAnsi="Sylfaen" w:cs="Sylfaen"/>
                <w:sz w:val="16"/>
              </w:rPr>
              <w:t>ციხისძირშიმცხოვრებმოქალაქე</w:t>
            </w:r>
          </w:p>
          <w:p w:rsidR="00497BDA" w:rsidRDefault="00497BDA" w:rsidP="00497BDA">
            <w:pPr>
              <w:spacing w:line="259" w:lineRule="auto"/>
              <w:ind w:right="94"/>
              <w:jc w:val="center"/>
            </w:pPr>
            <w:r>
              <w:rPr>
                <w:rFonts w:ascii="Sylfaen" w:eastAsia="Sylfaen" w:hAnsi="Sylfaen" w:cs="Sylfaen"/>
                <w:sz w:val="16"/>
              </w:rPr>
              <w:t>მარინეღომიძისშვილსლიზი</w:t>
            </w:r>
          </w:p>
          <w:p w:rsidR="00497BDA" w:rsidRDefault="00497BDA" w:rsidP="00497BDA">
            <w:pPr>
              <w:spacing w:line="259" w:lineRule="auto"/>
              <w:ind w:right="93"/>
              <w:jc w:val="center"/>
            </w:pPr>
            <w:r>
              <w:rPr>
                <w:rFonts w:ascii="Sylfaen" w:eastAsia="Sylfaen" w:hAnsi="Sylfaen" w:cs="Sylfaen"/>
                <w:sz w:val="16"/>
              </w:rPr>
              <w:t>ჩიკვაიძეს</w:t>
            </w:r>
          </w:p>
        </w:tc>
      </w:tr>
      <w:tr w:rsidR="00497BDA" w:rsidTr="00C10111">
        <w:trPr>
          <w:trHeight w:val="695"/>
        </w:trPr>
        <w:tc>
          <w:tcPr>
            <w:tcW w:w="66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lastRenderedPageBreak/>
              <w:t xml:space="preserve">316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114. 114240936 </w:t>
            </w:r>
          </w:p>
          <w:p w:rsidR="00497BDA" w:rsidRDefault="00497BDA" w:rsidP="00497BDA">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 </w:t>
            </w:r>
            <w:r>
              <w:rPr>
                <w:rFonts w:ascii="Sylfaen" w:eastAsia="Sylfaen" w:hAnsi="Sylfaen" w:cs="Sylfaen"/>
                <w:sz w:val="16"/>
              </w:rPr>
              <w:t>აპრილი</w:t>
            </w:r>
          </w:p>
        </w:tc>
        <w:tc>
          <w:tcPr>
            <w:tcW w:w="1707"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987"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1,500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1,500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120"/>
              <w:jc w:val="center"/>
            </w:pPr>
          </w:p>
          <w:p w:rsidR="00497BDA" w:rsidRDefault="00497BDA" w:rsidP="00497BDA">
            <w:pPr>
              <w:spacing w:line="259" w:lineRule="auto"/>
              <w:ind w:right="94"/>
              <w:jc w:val="center"/>
            </w:pPr>
            <w:r>
              <w:rPr>
                <w:rFonts w:ascii="Arial" w:eastAsia="Arial" w:hAnsi="Arial" w:cs="Arial"/>
                <w:sz w:val="16"/>
              </w:rPr>
              <w:t xml:space="preserve">1,500  </w:t>
            </w:r>
          </w:p>
        </w:tc>
        <w:tc>
          <w:tcPr>
            <w:tcW w:w="4961"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92"/>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line="259" w:lineRule="auto"/>
              <w:ind w:right="93"/>
              <w:jc w:val="center"/>
            </w:pPr>
            <w:r>
              <w:rPr>
                <w:rFonts w:ascii="Sylfaen" w:eastAsia="Sylfaen" w:hAnsi="Sylfaen" w:cs="Sylfaen"/>
                <w:sz w:val="16"/>
              </w:rPr>
              <w:t>ცეცხლაურშიმცხოვრებმოქალაქე</w:t>
            </w:r>
          </w:p>
          <w:p w:rsidR="00497BDA" w:rsidRDefault="00497BDA" w:rsidP="00497BDA">
            <w:pPr>
              <w:spacing w:line="259" w:lineRule="auto"/>
              <w:ind w:right="93"/>
              <w:jc w:val="center"/>
            </w:pPr>
            <w:r>
              <w:rPr>
                <w:rFonts w:ascii="Sylfaen" w:eastAsia="Sylfaen" w:hAnsi="Sylfaen" w:cs="Sylfaen"/>
                <w:sz w:val="16"/>
              </w:rPr>
              <w:t>რუსლანაბაშიძეს</w:t>
            </w:r>
          </w:p>
        </w:tc>
      </w:tr>
      <w:tr w:rsidR="00497BDA" w:rsidTr="00C10111">
        <w:trPr>
          <w:trHeight w:val="812"/>
        </w:trPr>
        <w:tc>
          <w:tcPr>
            <w:tcW w:w="662"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317 </w:t>
            </w:r>
          </w:p>
        </w:tc>
        <w:tc>
          <w:tcPr>
            <w:tcW w:w="3686"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114. 114240937 </w:t>
            </w:r>
          </w:p>
          <w:p w:rsidR="00497BDA" w:rsidRDefault="00497BDA" w:rsidP="00497BDA">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 </w:t>
            </w:r>
            <w:r>
              <w:rPr>
                <w:rFonts w:ascii="Sylfaen" w:eastAsia="Sylfaen" w:hAnsi="Sylfaen" w:cs="Sylfaen"/>
                <w:sz w:val="16"/>
              </w:rPr>
              <w:t>აპრილი</w:t>
            </w:r>
          </w:p>
        </w:tc>
        <w:tc>
          <w:tcPr>
            <w:tcW w:w="1707" w:type="dxa"/>
            <w:tcBorders>
              <w:top w:val="single" w:sz="4" w:space="0" w:color="000000"/>
              <w:left w:val="single" w:sz="4" w:space="0" w:color="000000"/>
              <w:bottom w:val="single" w:sz="3"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987"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500  </w:t>
            </w:r>
          </w:p>
        </w:tc>
        <w:tc>
          <w:tcPr>
            <w:tcW w:w="1134" w:type="dxa"/>
            <w:tcBorders>
              <w:top w:val="single" w:sz="4" w:space="0" w:color="000000"/>
              <w:left w:val="single" w:sz="3" w:space="0" w:color="000000"/>
              <w:bottom w:val="single" w:sz="3"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500  </w:t>
            </w:r>
          </w:p>
        </w:tc>
        <w:tc>
          <w:tcPr>
            <w:tcW w:w="992"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6"/>
              <w:jc w:val="center"/>
            </w:pPr>
            <w:r>
              <w:rPr>
                <w:rFonts w:ascii="Arial" w:eastAsia="Arial" w:hAnsi="Arial" w:cs="Arial"/>
                <w:sz w:val="16"/>
              </w:rPr>
              <w:t xml:space="preserve">500  </w:t>
            </w:r>
          </w:p>
        </w:tc>
        <w:tc>
          <w:tcPr>
            <w:tcW w:w="4961" w:type="dxa"/>
            <w:tcBorders>
              <w:top w:val="single" w:sz="4" w:space="0" w:color="000000"/>
              <w:left w:val="single" w:sz="3" w:space="0" w:color="000000"/>
              <w:bottom w:val="single" w:sz="3" w:space="0" w:color="000000"/>
              <w:right w:val="single" w:sz="4" w:space="0" w:color="000000"/>
            </w:tcBorders>
          </w:tcPr>
          <w:p w:rsidR="00497BDA" w:rsidRDefault="00497BDA" w:rsidP="00497BDA">
            <w:pPr>
              <w:spacing w:line="259" w:lineRule="auto"/>
              <w:ind w:right="93"/>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59" w:lineRule="auto"/>
              <w:jc w:val="center"/>
            </w:pPr>
            <w:r>
              <w:rPr>
                <w:rFonts w:ascii="Sylfaen" w:eastAsia="Sylfaen" w:hAnsi="Sylfaen" w:cs="Sylfaen"/>
                <w:sz w:val="16"/>
              </w:rPr>
              <w:t>კლდიაშვილის</w:t>
            </w:r>
            <w:r>
              <w:rPr>
                <w:rFonts w:ascii="Times New Roman" w:eastAsia="Times New Roman" w:hAnsi="Times New Roman"/>
                <w:sz w:val="16"/>
              </w:rPr>
              <w:t xml:space="preserve"> 16-</w:t>
            </w:r>
            <w:r>
              <w:rPr>
                <w:rFonts w:ascii="Sylfaen" w:eastAsia="Sylfaen" w:hAnsi="Sylfaen" w:cs="Sylfaen"/>
                <w:sz w:val="16"/>
              </w:rPr>
              <w:t>შიმცხოვრებმოქალაქეასლანაფხაზავას</w:t>
            </w:r>
          </w:p>
        </w:tc>
      </w:tr>
      <w:tr w:rsidR="00497BDA" w:rsidTr="00C10111">
        <w:trPr>
          <w:trHeight w:val="812"/>
        </w:trPr>
        <w:tc>
          <w:tcPr>
            <w:tcW w:w="662" w:type="dxa"/>
            <w:tcBorders>
              <w:top w:val="single" w:sz="3"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318 </w:t>
            </w:r>
          </w:p>
        </w:tc>
        <w:tc>
          <w:tcPr>
            <w:tcW w:w="3686" w:type="dxa"/>
            <w:tcBorders>
              <w:top w:val="single" w:sz="3"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114. 114240938 </w:t>
            </w:r>
          </w:p>
          <w:p w:rsidR="00497BDA" w:rsidRDefault="00497BDA" w:rsidP="00497BDA">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 </w:t>
            </w:r>
            <w:r>
              <w:rPr>
                <w:rFonts w:ascii="Sylfaen" w:eastAsia="Sylfaen" w:hAnsi="Sylfaen" w:cs="Sylfaen"/>
                <w:sz w:val="16"/>
              </w:rPr>
              <w:t>აპრილი</w:t>
            </w:r>
          </w:p>
        </w:tc>
        <w:tc>
          <w:tcPr>
            <w:tcW w:w="1707" w:type="dxa"/>
            <w:tcBorders>
              <w:top w:val="single" w:sz="3" w:space="0" w:color="000000"/>
              <w:left w:val="single" w:sz="4" w:space="0" w:color="000000"/>
              <w:bottom w:val="single" w:sz="3"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987" w:type="dxa"/>
            <w:tcBorders>
              <w:top w:val="single" w:sz="3"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1,000  </w:t>
            </w:r>
          </w:p>
        </w:tc>
        <w:tc>
          <w:tcPr>
            <w:tcW w:w="1134" w:type="dxa"/>
            <w:tcBorders>
              <w:top w:val="single" w:sz="3" w:space="0" w:color="000000"/>
              <w:left w:val="single" w:sz="3" w:space="0" w:color="000000"/>
              <w:bottom w:val="single" w:sz="3"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1,000  </w:t>
            </w:r>
          </w:p>
        </w:tc>
        <w:tc>
          <w:tcPr>
            <w:tcW w:w="992" w:type="dxa"/>
            <w:tcBorders>
              <w:top w:val="single" w:sz="3"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left="120"/>
              <w:jc w:val="center"/>
            </w:pPr>
          </w:p>
          <w:p w:rsidR="00497BDA" w:rsidRDefault="00497BDA" w:rsidP="00497BDA">
            <w:pPr>
              <w:spacing w:line="259" w:lineRule="auto"/>
              <w:ind w:right="94"/>
              <w:jc w:val="center"/>
            </w:pPr>
            <w:r>
              <w:rPr>
                <w:rFonts w:ascii="Arial" w:eastAsia="Arial" w:hAnsi="Arial" w:cs="Arial"/>
                <w:sz w:val="16"/>
              </w:rPr>
              <w:t xml:space="preserve">1,000  </w:t>
            </w:r>
          </w:p>
        </w:tc>
        <w:tc>
          <w:tcPr>
            <w:tcW w:w="4961" w:type="dxa"/>
            <w:tcBorders>
              <w:top w:val="single" w:sz="3" w:space="0" w:color="000000"/>
              <w:left w:val="single" w:sz="3" w:space="0" w:color="000000"/>
              <w:bottom w:val="single" w:sz="3" w:space="0" w:color="000000"/>
              <w:right w:val="single" w:sz="4" w:space="0" w:color="000000"/>
            </w:tcBorders>
          </w:tcPr>
          <w:p w:rsidR="00497BDA" w:rsidRDefault="00497BDA" w:rsidP="00497BDA">
            <w:pPr>
              <w:spacing w:line="259" w:lineRule="auto"/>
              <w:ind w:right="12"/>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დაბაჩაქვი</w:t>
            </w:r>
            <w:r>
              <w:rPr>
                <w:rFonts w:ascii="Times New Roman" w:eastAsia="Times New Roman" w:hAnsi="Times New Roman"/>
                <w:sz w:val="16"/>
              </w:rPr>
              <w:t xml:space="preserve">, </w:t>
            </w:r>
            <w:r>
              <w:rPr>
                <w:rFonts w:ascii="Sylfaen" w:eastAsia="Sylfaen" w:hAnsi="Sylfaen" w:cs="Sylfaen"/>
                <w:sz w:val="16"/>
              </w:rPr>
              <w:t>აჭარის</w:t>
            </w:r>
            <w:r>
              <w:rPr>
                <w:rFonts w:ascii="Times New Roman" w:eastAsia="Times New Roman" w:hAnsi="Times New Roman"/>
                <w:sz w:val="16"/>
              </w:rPr>
              <w:t xml:space="preserve"> 197-</w:t>
            </w:r>
            <w:r>
              <w:rPr>
                <w:rFonts w:ascii="Sylfaen" w:eastAsia="Sylfaen" w:hAnsi="Sylfaen" w:cs="Sylfaen"/>
                <w:sz w:val="16"/>
              </w:rPr>
              <w:t>შიმცხოვრებმოქალაქენონადუმბაძეს</w:t>
            </w:r>
          </w:p>
        </w:tc>
      </w:tr>
      <w:tr w:rsidR="00497BDA" w:rsidTr="00C10111">
        <w:trPr>
          <w:trHeight w:val="812"/>
        </w:trPr>
        <w:tc>
          <w:tcPr>
            <w:tcW w:w="662"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319 </w:t>
            </w:r>
          </w:p>
        </w:tc>
        <w:tc>
          <w:tcPr>
            <w:tcW w:w="3686"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114. 114240939 </w:t>
            </w:r>
          </w:p>
          <w:p w:rsidR="00497BDA" w:rsidRDefault="00497BDA" w:rsidP="00497BDA">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 </w:t>
            </w:r>
            <w:r>
              <w:rPr>
                <w:rFonts w:ascii="Sylfaen" w:eastAsia="Sylfaen" w:hAnsi="Sylfaen" w:cs="Sylfaen"/>
                <w:sz w:val="16"/>
              </w:rPr>
              <w:t>აპრილი</w:t>
            </w:r>
          </w:p>
        </w:tc>
        <w:tc>
          <w:tcPr>
            <w:tcW w:w="1707" w:type="dxa"/>
            <w:tcBorders>
              <w:top w:val="single" w:sz="3"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987"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800  </w:t>
            </w:r>
          </w:p>
        </w:tc>
        <w:tc>
          <w:tcPr>
            <w:tcW w:w="1134" w:type="dxa"/>
            <w:tcBorders>
              <w:top w:val="single" w:sz="3"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800  </w:t>
            </w:r>
          </w:p>
        </w:tc>
        <w:tc>
          <w:tcPr>
            <w:tcW w:w="992"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6"/>
              <w:jc w:val="center"/>
            </w:pPr>
            <w:r>
              <w:rPr>
                <w:rFonts w:ascii="Arial" w:eastAsia="Arial" w:hAnsi="Arial" w:cs="Arial"/>
                <w:sz w:val="16"/>
              </w:rPr>
              <w:t xml:space="preserve">800  </w:t>
            </w:r>
          </w:p>
        </w:tc>
        <w:tc>
          <w:tcPr>
            <w:tcW w:w="4961" w:type="dxa"/>
            <w:tcBorders>
              <w:top w:val="single" w:sz="3" w:space="0" w:color="000000"/>
              <w:left w:val="single" w:sz="3" w:space="0" w:color="000000"/>
              <w:bottom w:val="single" w:sz="4" w:space="0" w:color="000000"/>
              <w:right w:val="single" w:sz="4" w:space="0" w:color="000000"/>
            </w:tcBorders>
          </w:tcPr>
          <w:p w:rsidR="00497BDA" w:rsidRDefault="00497BDA" w:rsidP="00497BDA">
            <w:pPr>
              <w:spacing w:line="259" w:lineRule="auto"/>
              <w:ind w:right="92"/>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line="259" w:lineRule="auto"/>
              <w:ind w:left="5"/>
            </w:pPr>
            <w:r>
              <w:rPr>
                <w:rFonts w:ascii="Sylfaen" w:eastAsia="Sylfaen" w:hAnsi="Sylfaen" w:cs="Sylfaen"/>
                <w:sz w:val="16"/>
              </w:rPr>
              <w:t>ლეღვაშიმცხოვრებმოქალაქეფრიდონ</w:t>
            </w:r>
          </w:p>
          <w:p w:rsidR="00497BDA" w:rsidRDefault="00497BDA" w:rsidP="00497BDA">
            <w:pPr>
              <w:spacing w:line="259" w:lineRule="auto"/>
              <w:ind w:right="93"/>
              <w:jc w:val="center"/>
            </w:pPr>
            <w:r>
              <w:rPr>
                <w:rFonts w:ascii="Sylfaen" w:eastAsia="Sylfaen" w:hAnsi="Sylfaen" w:cs="Sylfaen"/>
                <w:sz w:val="16"/>
              </w:rPr>
              <w:t>სურმანიძეს</w:t>
            </w:r>
          </w:p>
        </w:tc>
      </w:tr>
      <w:tr w:rsidR="00497BDA" w:rsidTr="00C10111">
        <w:trPr>
          <w:trHeight w:val="812"/>
        </w:trPr>
        <w:tc>
          <w:tcPr>
            <w:tcW w:w="66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320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2"/>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114. 1142409311 </w:t>
            </w:r>
          </w:p>
          <w:p w:rsidR="00497BDA" w:rsidRDefault="00497BDA" w:rsidP="00497BDA">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 </w:t>
            </w:r>
            <w:r>
              <w:rPr>
                <w:rFonts w:ascii="Sylfaen" w:eastAsia="Sylfaen" w:hAnsi="Sylfaen" w:cs="Sylfaen"/>
                <w:sz w:val="16"/>
              </w:rPr>
              <w:t>აპრილი</w:t>
            </w:r>
          </w:p>
        </w:tc>
        <w:tc>
          <w:tcPr>
            <w:tcW w:w="1707"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987"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1,000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1,000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120"/>
              <w:jc w:val="center"/>
            </w:pPr>
          </w:p>
          <w:p w:rsidR="00497BDA" w:rsidRDefault="00497BDA" w:rsidP="00497BDA">
            <w:pPr>
              <w:spacing w:line="259" w:lineRule="auto"/>
              <w:ind w:right="94"/>
              <w:jc w:val="center"/>
            </w:pPr>
            <w:r>
              <w:rPr>
                <w:rFonts w:ascii="Arial" w:eastAsia="Arial" w:hAnsi="Arial" w:cs="Arial"/>
                <w:sz w:val="16"/>
              </w:rPr>
              <w:t xml:space="preserve">1,000  </w:t>
            </w:r>
          </w:p>
        </w:tc>
        <w:tc>
          <w:tcPr>
            <w:tcW w:w="4961"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92"/>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line="259" w:lineRule="auto"/>
              <w:ind w:right="3"/>
              <w:jc w:val="center"/>
            </w:pPr>
            <w:r>
              <w:rPr>
                <w:rFonts w:ascii="Sylfaen" w:eastAsia="Sylfaen" w:hAnsi="Sylfaen" w:cs="Sylfaen"/>
                <w:sz w:val="16"/>
              </w:rPr>
              <w:t>ალამბარშიმცხოვრებმოქალაქეგელოდიმენაღარიშვილს</w:t>
            </w:r>
          </w:p>
        </w:tc>
      </w:tr>
      <w:tr w:rsidR="00497BDA" w:rsidTr="00C10111">
        <w:trPr>
          <w:trHeight w:val="784"/>
        </w:trPr>
        <w:tc>
          <w:tcPr>
            <w:tcW w:w="66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321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2"/>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114. 1142409312 </w:t>
            </w:r>
          </w:p>
          <w:p w:rsidR="00497BDA" w:rsidRDefault="00497BDA" w:rsidP="00497BDA">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 </w:t>
            </w:r>
            <w:r>
              <w:rPr>
                <w:rFonts w:ascii="Sylfaen" w:eastAsia="Sylfaen" w:hAnsi="Sylfaen" w:cs="Sylfaen"/>
                <w:sz w:val="16"/>
              </w:rPr>
              <w:t>აპრილი</w:t>
            </w:r>
          </w:p>
        </w:tc>
        <w:tc>
          <w:tcPr>
            <w:tcW w:w="1707"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987"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600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600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6"/>
              <w:jc w:val="center"/>
            </w:pPr>
            <w:r>
              <w:rPr>
                <w:rFonts w:ascii="Arial" w:eastAsia="Arial" w:hAnsi="Arial" w:cs="Arial"/>
                <w:sz w:val="16"/>
              </w:rPr>
              <w:t xml:space="preserve">600  </w:t>
            </w:r>
          </w:p>
        </w:tc>
        <w:tc>
          <w:tcPr>
            <w:tcW w:w="4961"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92"/>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line="259" w:lineRule="auto"/>
              <w:ind w:left="37"/>
            </w:pPr>
            <w:r>
              <w:rPr>
                <w:rFonts w:ascii="Sylfaen" w:eastAsia="Sylfaen" w:hAnsi="Sylfaen" w:cs="Sylfaen"/>
                <w:sz w:val="16"/>
              </w:rPr>
              <w:t>ალამბარშიმცხოვრებმოქალაქეიამზე</w:t>
            </w:r>
          </w:p>
          <w:p w:rsidR="00497BDA" w:rsidRDefault="00497BDA" w:rsidP="00497BDA">
            <w:pPr>
              <w:spacing w:line="259" w:lineRule="auto"/>
              <w:ind w:right="94"/>
              <w:jc w:val="center"/>
            </w:pPr>
            <w:r>
              <w:rPr>
                <w:rFonts w:ascii="Sylfaen" w:eastAsia="Sylfaen" w:hAnsi="Sylfaen" w:cs="Sylfaen"/>
                <w:sz w:val="16"/>
              </w:rPr>
              <w:t>მგალობლიშვილს</w:t>
            </w:r>
          </w:p>
        </w:tc>
      </w:tr>
      <w:tr w:rsidR="00497BDA" w:rsidTr="00C10111">
        <w:trPr>
          <w:trHeight w:val="768"/>
        </w:trPr>
        <w:tc>
          <w:tcPr>
            <w:tcW w:w="66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322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2"/>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114. 1142409314 </w:t>
            </w:r>
          </w:p>
          <w:p w:rsidR="00497BDA" w:rsidRDefault="00497BDA" w:rsidP="00497BDA">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 </w:t>
            </w:r>
            <w:r>
              <w:rPr>
                <w:rFonts w:ascii="Sylfaen" w:eastAsia="Sylfaen" w:hAnsi="Sylfaen" w:cs="Sylfaen"/>
                <w:sz w:val="16"/>
              </w:rPr>
              <w:t>აპრილი</w:t>
            </w:r>
          </w:p>
        </w:tc>
        <w:tc>
          <w:tcPr>
            <w:tcW w:w="1707"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987"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600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600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6"/>
              <w:jc w:val="center"/>
            </w:pPr>
            <w:r>
              <w:rPr>
                <w:rFonts w:ascii="Arial" w:eastAsia="Arial" w:hAnsi="Arial" w:cs="Arial"/>
                <w:sz w:val="16"/>
              </w:rPr>
              <w:t xml:space="preserve">600  </w:t>
            </w:r>
          </w:p>
        </w:tc>
        <w:tc>
          <w:tcPr>
            <w:tcW w:w="4961"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93"/>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59" w:lineRule="auto"/>
              <w:jc w:val="center"/>
            </w:pPr>
            <w:r>
              <w:rPr>
                <w:rFonts w:ascii="Sylfaen" w:eastAsia="Sylfaen" w:hAnsi="Sylfaen" w:cs="Sylfaen"/>
                <w:sz w:val="16"/>
              </w:rPr>
              <w:t>აღმაშენებლის</w:t>
            </w:r>
            <w:r>
              <w:rPr>
                <w:rFonts w:ascii="Times New Roman" w:eastAsia="Times New Roman" w:hAnsi="Times New Roman"/>
                <w:sz w:val="16"/>
              </w:rPr>
              <w:t xml:space="preserve"> 110</w:t>
            </w:r>
            <w:r>
              <w:rPr>
                <w:rFonts w:ascii="Sylfaen" w:eastAsia="Sylfaen" w:hAnsi="Sylfaen" w:cs="Sylfaen"/>
                <w:sz w:val="16"/>
              </w:rPr>
              <w:t>ა</w:t>
            </w:r>
            <w:r>
              <w:rPr>
                <w:rFonts w:ascii="Times New Roman" w:eastAsia="Times New Roman" w:hAnsi="Times New Roman"/>
                <w:sz w:val="16"/>
              </w:rPr>
              <w:t>-</w:t>
            </w:r>
            <w:r>
              <w:rPr>
                <w:rFonts w:ascii="Sylfaen" w:eastAsia="Sylfaen" w:hAnsi="Sylfaen" w:cs="Sylfaen"/>
                <w:sz w:val="16"/>
              </w:rPr>
              <w:t>შიმცხოვრებმოქალაქეანზორდევაძის</w:t>
            </w:r>
          </w:p>
        </w:tc>
      </w:tr>
      <w:tr w:rsidR="00497BDA" w:rsidTr="00C10111">
        <w:trPr>
          <w:trHeight w:val="841"/>
        </w:trPr>
        <w:tc>
          <w:tcPr>
            <w:tcW w:w="66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323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114. 114240945 </w:t>
            </w:r>
          </w:p>
          <w:p w:rsidR="00497BDA" w:rsidRDefault="00497BDA" w:rsidP="00497BDA">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3 </w:t>
            </w:r>
            <w:r>
              <w:rPr>
                <w:rFonts w:ascii="Sylfaen" w:eastAsia="Sylfaen" w:hAnsi="Sylfaen" w:cs="Sylfaen"/>
                <w:sz w:val="16"/>
              </w:rPr>
              <w:t>აპრილი</w:t>
            </w:r>
          </w:p>
        </w:tc>
        <w:tc>
          <w:tcPr>
            <w:tcW w:w="1707"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987"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500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500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6"/>
              <w:jc w:val="center"/>
            </w:pPr>
            <w:r>
              <w:rPr>
                <w:rFonts w:ascii="Arial" w:eastAsia="Arial" w:hAnsi="Arial" w:cs="Arial"/>
                <w:sz w:val="16"/>
              </w:rPr>
              <w:t xml:space="preserve">500  </w:t>
            </w:r>
          </w:p>
        </w:tc>
        <w:tc>
          <w:tcPr>
            <w:tcW w:w="4961"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line="259" w:lineRule="auto"/>
              <w:ind w:right="94"/>
              <w:jc w:val="center"/>
            </w:pPr>
            <w:r>
              <w:rPr>
                <w:rFonts w:ascii="Sylfaen" w:eastAsia="Sylfaen" w:hAnsi="Sylfaen" w:cs="Sylfaen"/>
                <w:sz w:val="16"/>
              </w:rPr>
              <w:t>აჭშიმცხოვრებმოქალაქეჯეირან</w:t>
            </w:r>
          </w:p>
          <w:p w:rsidR="00497BDA" w:rsidRDefault="00497BDA" w:rsidP="00497BDA">
            <w:pPr>
              <w:spacing w:line="259" w:lineRule="auto"/>
              <w:ind w:right="94"/>
              <w:jc w:val="center"/>
            </w:pPr>
            <w:r>
              <w:rPr>
                <w:rFonts w:ascii="Sylfaen" w:eastAsia="Sylfaen" w:hAnsi="Sylfaen" w:cs="Sylfaen"/>
                <w:sz w:val="16"/>
              </w:rPr>
              <w:t>კვესიეიშვილს</w:t>
            </w:r>
          </w:p>
        </w:tc>
      </w:tr>
      <w:tr w:rsidR="00497BDA" w:rsidTr="00C10111">
        <w:trPr>
          <w:trHeight w:val="782"/>
        </w:trPr>
        <w:tc>
          <w:tcPr>
            <w:tcW w:w="66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324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114. 114240946 </w:t>
            </w:r>
          </w:p>
          <w:p w:rsidR="00497BDA" w:rsidRDefault="00497BDA" w:rsidP="00497BDA">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3 </w:t>
            </w:r>
            <w:r>
              <w:rPr>
                <w:rFonts w:ascii="Sylfaen" w:eastAsia="Sylfaen" w:hAnsi="Sylfaen" w:cs="Sylfaen"/>
                <w:sz w:val="16"/>
              </w:rPr>
              <w:t>აპრილი</w:t>
            </w:r>
          </w:p>
        </w:tc>
        <w:tc>
          <w:tcPr>
            <w:tcW w:w="1707"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987"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500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500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6"/>
              <w:jc w:val="center"/>
            </w:pPr>
            <w:r>
              <w:rPr>
                <w:rFonts w:ascii="Arial" w:eastAsia="Arial" w:hAnsi="Arial" w:cs="Arial"/>
                <w:sz w:val="16"/>
              </w:rPr>
              <w:t xml:space="preserve">500  </w:t>
            </w:r>
          </w:p>
        </w:tc>
        <w:tc>
          <w:tcPr>
            <w:tcW w:w="4961"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93"/>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59" w:lineRule="auto"/>
              <w:jc w:val="center"/>
            </w:pPr>
            <w:r>
              <w:rPr>
                <w:rFonts w:ascii="Sylfaen" w:eastAsia="Sylfaen" w:hAnsi="Sylfaen" w:cs="Sylfaen"/>
                <w:sz w:val="16"/>
              </w:rPr>
              <w:t>აღმაშენებლის</w:t>
            </w:r>
            <w:r>
              <w:rPr>
                <w:rFonts w:ascii="Times New Roman" w:eastAsia="Times New Roman" w:hAnsi="Times New Roman"/>
                <w:sz w:val="16"/>
              </w:rPr>
              <w:t xml:space="preserve"> 116-</w:t>
            </w:r>
            <w:r>
              <w:rPr>
                <w:rFonts w:ascii="Sylfaen" w:eastAsia="Sylfaen" w:hAnsi="Sylfaen" w:cs="Sylfaen"/>
                <w:sz w:val="16"/>
              </w:rPr>
              <w:t>შიმცხოვრებმოქალაქეისკუნმანასიანის</w:t>
            </w:r>
          </w:p>
        </w:tc>
      </w:tr>
      <w:tr w:rsidR="00497BDA" w:rsidTr="00C10111">
        <w:trPr>
          <w:trHeight w:val="782"/>
        </w:trPr>
        <w:tc>
          <w:tcPr>
            <w:tcW w:w="66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325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114. 114240961 </w:t>
            </w:r>
          </w:p>
          <w:p w:rsidR="00497BDA" w:rsidRDefault="00497BDA" w:rsidP="00497BDA">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5 </w:t>
            </w:r>
            <w:r>
              <w:rPr>
                <w:rFonts w:ascii="Sylfaen" w:eastAsia="Sylfaen" w:hAnsi="Sylfaen" w:cs="Sylfaen"/>
                <w:sz w:val="16"/>
              </w:rPr>
              <w:t>აპრილი</w:t>
            </w:r>
          </w:p>
        </w:tc>
        <w:tc>
          <w:tcPr>
            <w:tcW w:w="1707"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987"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500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500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6"/>
              <w:jc w:val="center"/>
            </w:pPr>
            <w:r>
              <w:rPr>
                <w:rFonts w:ascii="Arial" w:eastAsia="Arial" w:hAnsi="Arial" w:cs="Arial"/>
                <w:sz w:val="16"/>
              </w:rPr>
              <w:t xml:space="preserve">500  </w:t>
            </w:r>
          </w:p>
        </w:tc>
        <w:tc>
          <w:tcPr>
            <w:tcW w:w="4961"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93"/>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დაბა</w:t>
            </w:r>
          </w:p>
          <w:p w:rsidR="00497BDA" w:rsidRDefault="00497BDA" w:rsidP="00497BDA">
            <w:pPr>
              <w:spacing w:line="259" w:lineRule="auto"/>
              <w:ind w:right="93"/>
              <w:jc w:val="center"/>
            </w:pPr>
            <w:r>
              <w:rPr>
                <w:rFonts w:ascii="Sylfaen" w:eastAsia="Sylfaen" w:hAnsi="Sylfaen" w:cs="Sylfaen"/>
                <w:sz w:val="16"/>
              </w:rPr>
              <w:t>ჩაქვშიმცხოვრებმოქალაქემარიამ</w:t>
            </w:r>
          </w:p>
          <w:p w:rsidR="00497BDA" w:rsidRDefault="00497BDA" w:rsidP="00497BDA">
            <w:pPr>
              <w:spacing w:line="259" w:lineRule="auto"/>
              <w:ind w:right="95"/>
              <w:jc w:val="center"/>
            </w:pPr>
            <w:r>
              <w:rPr>
                <w:rFonts w:ascii="Sylfaen" w:eastAsia="Sylfaen" w:hAnsi="Sylfaen" w:cs="Sylfaen"/>
                <w:sz w:val="16"/>
              </w:rPr>
              <w:t>ხოზრევანიძეს</w:t>
            </w:r>
          </w:p>
        </w:tc>
      </w:tr>
      <w:tr w:rsidR="00497BDA" w:rsidTr="00C10111">
        <w:trPr>
          <w:trHeight w:val="783"/>
        </w:trPr>
        <w:tc>
          <w:tcPr>
            <w:tcW w:w="662"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326 </w:t>
            </w:r>
          </w:p>
        </w:tc>
        <w:tc>
          <w:tcPr>
            <w:tcW w:w="3686"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114. 114240962 </w:t>
            </w:r>
          </w:p>
          <w:p w:rsidR="00497BDA" w:rsidRDefault="00497BDA" w:rsidP="00497BDA">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5 </w:t>
            </w:r>
            <w:r>
              <w:rPr>
                <w:rFonts w:ascii="Sylfaen" w:eastAsia="Sylfaen" w:hAnsi="Sylfaen" w:cs="Sylfaen"/>
                <w:sz w:val="16"/>
              </w:rPr>
              <w:t>აპრილი</w:t>
            </w:r>
          </w:p>
        </w:tc>
        <w:tc>
          <w:tcPr>
            <w:tcW w:w="1707" w:type="dxa"/>
            <w:tcBorders>
              <w:top w:val="single" w:sz="4" w:space="0" w:color="000000"/>
              <w:left w:val="single" w:sz="4" w:space="0" w:color="000000"/>
              <w:bottom w:val="single" w:sz="3"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987"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300  </w:t>
            </w:r>
          </w:p>
        </w:tc>
        <w:tc>
          <w:tcPr>
            <w:tcW w:w="1134" w:type="dxa"/>
            <w:tcBorders>
              <w:top w:val="single" w:sz="4" w:space="0" w:color="000000"/>
              <w:left w:val="single" w:sz="3" w:space="0" w:color="000000"/>
              <w:bottom w:val="single" w:sz="3"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300  </w:t>
            </w:r>
          </w:p>
        </w:tc>
        <w:tc>
          <w:tcPr>
            <w:tcW w:w="992"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6"/>
              <w:jc w:val="center"/>
            </w:pPr>
            <w:r>
              <w:rPr>
                <w:rFonts w:ascii="Arial" w:eastAsia="Arial" w:hAnsi="Arial" w:cs="Arial"/>
                <w:sz w:val="16"/>
              </w:rPr>
              <w:t xml:space="preserve">300  </w:t>
            </w:r>
          </w:p>
        </w:tc>
        <w:tc>
          <w:tcPr>
            <w:tcW w:w="4961" w:type="dxa"/>
            <w:tcBorders>
              <w:top w:val="single" w:sz="4" w:space="0" w:color="000000"/>
              <w:left w:val="single" w:sz="3" w:space="0" w:color="000000"/>
              <w:bottom w:val="single" w:sz="3" w:space="0" w:color="000000"/>
              <w:right w:val="single" w:sz="4" w:space="0" w:color="000000"/>
            </w:tcBorders>
          </w:tcPr>
          <w:p w:rsidR="00497BDA" w:rsidRDefault="00497BDA" w:rsidP="00497BDA">
            <w:pPr>
              <w:spacing w:after="1" w:line="241" w:lineRule="auto"/>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r>
              <w:rPr>
                <w:rFonts w:ascii="Sylfaen" w:eastAsia="Sylfaen" w:hAnsi="Sylfaen" w:cs="Sylfaen"/>
                <w:sz w:val="16"/>
              </w:rPr>
              <w:t>გვარაშიმცხოვრებმოქალაქემედიკო</w:t>
            </w:r>
          </w:p>
          <w:p w:rsidR="00497BDA" w:rsidRDefault="00497BDA" w:rsidP="00497BDA">
            <w:pPr>
              <w:spacing w:line="259" w:lineRule="auto"/>
              <w:ind w:right="94"/>
              <w:jc w:val="center"/>
            </w:pPr>
            <w:r>
              <w:rPr>
                <w:rFonts w:ascii="Sylfaen" w:eastAsia="Sylfaen" w:hAnsi="Sylfaen" w:cs="Sylfaen"/>
                <w:sz w:val="16"/>
              </w:rPr>
              <w:t>გიორგაძეს</w:t>
            </w:r>
          </w:p>
        </w:tc>
      </w:tr>
      <w:tr w:rsidR="00497BDA" w:rsidTr="00C10111">
        <w:trPr>
          <w:trHeight w:val="724"/>
        </w:trPr>
        <w:tc>
          <w:tcPr>
            <w:tcW w:w="662"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327 </w:t>
            </w:r>
          </w:p>
        </w:tc>
        <w:tc>
          <w:tcPr>
            <w:tcW w:w="3686"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114. 114240963 </w:t>
            </w:r>
          </w:p>
          <w:p w:rsidR="00497BDA" w:rsidRDefault="00497BDA" w:rsidP="00497BDA">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5 </w:t>
            </w:r>
            <w:r>
              <w:rPr>
                <w:rFonts w:ascii="Sylfaen" w:eastAsia="Sylfaen" w:hAnsi="Sylfaen" w:cs="Sylfaen"/>
                <w:sz w:val="16"/>
              </w:rPr>
              <w:t>აპრილი</w:t>
            </w:r>
          </w:p>
        </w:tc>
        <w:tc>
          <w:tcPr>
            <w:tcW w:w="1707" w:type="dxa"/>
            <w:tcBorders>
              <w:top w:val="single" w:sz="3"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987"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700  </w:t>
            </w:r>
          </w:p>
        </w:tc>
        <w:tc>
          <w:tcPr>
            <w:tcW w:w="1134" w:type="dxa"/>
            <w:tcBorders>
              <w:top w:val="single" w:sz="3"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700  </w:t>
            </w:r>
          </w:p>
        </w:tc>
        <w:tc>
          <w:tcPr>
            <w:tcW w:w="992"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6"/>
              <w:jc w:val="center"/>
            </w:pPr>
            <w:r>
              <w:rPr>
                <w:rFonts w:ascii="Arial" w:eastAsia="Arial" w:hAnsi="Arial" w:cs="Arial"/>
                <w:sz w:val="16"/>
              </w:rPr>
              <w:t xml:space="preserve">700  </w:t>
            </w:r>
          </w:p>
        </w:tc>
        <w:tc>
          <w:tcPr>
            <w:tcW w:w="4961" w:type="dxa"/>
            <w:tcBorders>
              <w:top w:val="single" w:sz="3" w:space="0" w:color="000000"/>
              <w:left w:val="single" w:sz="3" w:space="0" w:color="000000"/>
              <w:bottom w:val="single" w:sz="4" w:space="0" w:color="000000"/>
              <w:right w:val="single" w:sz="4" w:space="0" w:color="000000"/>
            </w:tcBorders>
          </w:tcPr>
          <w:p w:rsidR="00497BDA" w:rsidRDefault="00497BDA" w:rsidP="00497BDA">
            <w:pPr>
              <w:spacing w:line="259" w:lineRule="auto"/>
              <w:ind w:right="93"/>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59" w:lineRule="auto"/>
              <w:ind w:right="92"/>
              <w:jc w:val="center"/>
            </w:pPr>
            <w:r>
              <w:rPr>
                <w:rFonts w:ascii="Sylfaen" w:eastAsia="Sylfaen" w:hAnsi="Sylfaen" w:cs="Sylfaen"/>
                <w:sz w:val="16"/>
              </w:rPr>
              <w:t>კომახიძის</w:t>
            </w:r>
            <w:r>
              <w:rPr>
                <w:rFonts w:ascii="Times New Roman" w:eastAsia="Times New Roman" w:hAnsi="Times New Roman"/>
                <w:sz w:val="16"/>
              </w:rPr>
              <w:t xml:space="preserve"> 13-</w:t>
            </w:r>
            <w:r>
              <w:rPr>
                <w:rFonts w:ascii="Sylfaen" w:eastAsia="Sylfaen" w:hAnsi="Sylfaen" w:cs="Sylfaen"/>
                <w:sz w:val="16"/>
              </w:rPr>
              <w:t>შიმცხოვრებმოქალაქე</w:t>
            </w:r>
          </w:p>
          <w:p w:rsidR="00497BDA" w:rsidRDefault="00497BDA" w:rsidP="00497BDA">
            <w:pPr>
              <w:spacing w:line="259" w:lineRule="auto"/>
              <w:ind w:right="93"/>
              <w:jc w:val="center"/>
            </w:pPr>
            <w:r>
              <w:rPr>
                <w:rFonts w:ascii="Sylfaen" w:eastAsia="Sylfaen" w:hAnsi="Sylfaen" w:cs="Sylfaen"/>
                <w:sz w:val="16"/>
              </w:rPr>
              <w:t>თამარმიქაბერიძეს</w:t>
            </w:r>
          </w:p>
        </w:tc>
      </w:tr>
      <w:tr w:rsidR="00497BDA" w:rsidTr="00C10111">
        <w:trPr>
          <w:trHeight w:val="725"/>
        </w:trPr>
        <w:tc>
          <w:tcPr>
            <w:tcW w:w="66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lastRenderedPageBreak/>
              <w:t xml:space="preserve">328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114. 114240964 </w:t>
            </w:r>
          </w:p>
          <w:p w:rsidR="00497BDA" w:rsidRDefault="00497BDA" w:rsidP="00497BDA">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5 </w:t>
            </w:r>
            <w:r>
              <w:rPr>
                <w:rFonts w:ascii="Sylfaen" w:eastAsia="Sylfaen" w:hAnsi="Sylfaen" w:cs="Sylfaen"/>
                <w:sz w:val="16"/>
              </w:rPr>
              <w:t>აპრილი</w:t>
            </w:r>
          </w:p>
        </w:tc>
        <w:tc>
          <w:tcPr>
            <w:tcW w:w="1707"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987"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2,000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2,000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120"/>
              <w:jc w:val="center"/>
            </w:pPr>
          </w:p>
          <w:p w:rsidR="00497BDA" w:rsidRDefault="00497BDA" w:rsidP="00497BDA">
            <w:pPr>
              <w:spacing w:line="259" w:lineRule="auto"/>
              <w:ind w:right="94"/>
              <w:jc w:val="center"/>
            </w:pPr>
            <w:r>
              <w:rPr>
                <w:rFonts w:ascii="Arial" w:eastAsia="Arial" w:hAnsi="Arial" w:cs="Arial"/>
                <w:sz w:val="16"/>
              </w:rPr>
              <w:t xml:space="preserve">2,000  </w:t>
            </w:r>
          </w:p>
        </w:tc>
        <w:tc>
          <w:tcPr>
            <w:tcW w:w="4961"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43" w:lineRule="auto"/>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r>
              <w:rPr>
                <w:rFonts w:ascii="Sylfaen" w:eastAsia="Sylfaen" w:hAnsi="Sylfaen" w:cs="Sylfaen"/>
                <w:sz w:val="16"/>
              </w:rPr>
              <w:t>ბობოყვათშიმცხოვრებმოქალაქე</w:t>
            </w:r>
          </w:p>
          <w:p w:rsidR="00497BDA" w:rsidRDefault="00497BDA" w:rsidP="00497BDA">
            <w:pPr>
              <w:spacing w:line="259" w:lineRule="auto"/>
              <w:ind w:right="93"/>
              <w:jc w:val="center"/>
            </w:pPr>
            <w:r>
              <w:rPr>
                <w:rFonts w:ascii="Sylfaen" w:eastAsia="Sylfaen" w:hAnsi="Sylfaen" w:cs="Sylfaen"/>
                <w:sz w:val="16"/>
              </w:rPr>
              <w:t>ირაკლიზოიძეს</w:t>
            </w:r>
          </w:p>
        </w:tc>
      </w:tr>
      <w:tr w:rsidR="00497BDA" w:rsidTr="00C10111">
        <w:trPr>
          <w:trHeight w:val="725"/>
        </w:trPr>
        <w:tc>
          <w:tcPr>
            <w:tcW w:w="66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329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114. 114240966 </w:t>
            </w:r>
          </w:p>
          <w:p w:rsidR="00497BDA" w:rsidRDefault="00497BDA" w:rsidP="00497BDA">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5 </w:t>
            </w:r>
            <w:r>
              <w:rPr>
                <w:rFonts w:ascii="Sylfaen" w:eastAsia="Sylfaen" w:hAnsi="Sylfaen" w:cs="Sylfaen"/>
                <w:sz w:val="16"/>
              </w:rPr>
              <w:t>აპრილი</w:t>
            </w:r>
          </w:p>
        </w:tc>
        <w:tc>
          <w:tcPr>
            <w:tcW w:w="1707"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987"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1,500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1,500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120"/>
              <w:jc w:val="center"/>
            </w:pPr>
          </w:p>
          <w:p w:rsidR="00497BDA" w:rsidRDefault="00497BDA" w:rsidP="00497BDA">
            <w:pPr>
              <w:spacing w:line="259" w:lineRule="auto"/>
              <w:ind w:right="94"/>
              <w:jc w:val="center"/>
            </w:pPr>
            <w:r>
              <w:rPr>
                <w:rFonts w:ascii="Arial" w:eastAsia="Arial" w:hAnsi="Arial" w:cs="Arial"/>
                <w:sz w:val="16"/>
              </w:rPr>
              <w:t xml:space="preserve">1,500  </w:t>
            </w:r>
          </w:p>
        </w:tc>
        <w:tc>
          <w:tcPr>
            <w:tcW w:w="4961"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93"/>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დაბა</w:t>
            </w:r>
          </w:p>
          <w:p w:rsidR="00497BDA" w:rsidRDefault="00497BDA" w:rsidP="00497BDA">
            <w:pPr>
              <w:spacing w:line="259" w:lineRule="auto"/>
              <w:jc w:val="center"/>
            </w:pPr>
            <w:r>
              <w:rPr>
                <w:rFonts w:ascii="Sylfaen" w:eastAsia="Sylfaen" w:hAnsi="Sylfaen" w:cs="Sylfaen"/>
                <w:sz w:val="16"/>
              </w:rPr>
              <w:t>ჩაქვი</w:t>
            </w:r>
            <w:r>
              <w:rPr>
                <w:rFonts w:ascii="Times New Roman" w:eastAsia="Times New Roman" w:hAnsi="Times New Roman"/>
                <w:sz w:val="16"/>
              </w:rPr>
              <w:t xml:space="preserve">, </w:t>
            </w:r>
            <w:r>
              <w:rPr>
                <w:rFonts w:ascii="Sylfaen" w:eastAsia="Sylfaen" w:hAnsi="Sylfaen" w:cs="Sylfaen"/>
                <w:sz w:val="16"/>
              </w:rPr>
              <w:t>აბაშიძის</w:t>
            </w:r>
            <w:r>
              <w:rPr>
                <w:rFonts w:ascii="Times New Roman" w:eastAsia="Times New Roman" w:hAnsi="Times New Roman"/>
                <w:sz w:val="16"/>
              </w:rPr>
              <w:t xml:space="preserve"> #11 </w:t>
            </w:r>
            <w:r>
              <w:rPr>
                <w:rFonts w:ascii="Sylfaen" w:eastAsia="Sylfaen" w:hAnsi="Sylfaen" w:cs="Sylfaen"/>
                <w:sz w:val="16"/>
              </w:rPr>
              <w:t>ბ</w:t>
            </w:r>
            <w:r>
              <w:rPr>
                <w:rFonts w:ascii="Times New Roman" w:eastAsia="Times New Roman" w:hAnsi="Times New Roman"/>
                <w:sz w:val="16"/>
              </w:rPr>
              <w:t>10-</w:t>
            </w:r>
            <w:r>
              <w:rPr>
                <w:rFonts w:ascii="Sylfaen" w:eastAsia="Sylfaen" w:hAnsi="Sylfaen" w:cs="Sylfaen"/>
                <w:sz w:val="16"/>
              </w:rPr>
              <w:t>შიმცხოვრებმოქალაქეთემურზოიძეს</w:t>
            </w:r>
          </w:p>
        </w:tc>
      </w:tr>
      <w:tr w:rsidR="00497BDA" w:rsidTr="00C10111">
        <w:trPr>
          <w:trHeight w:val="725"/>
        </w:trPr>
        <w:tc>
          <w:tcPr>
            <w:tcW w:w="66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330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114. 114240967 </w:t>
            </w:r>
          </w:p>
          <w:p w:rsidR="00497BDA" w:rsidRDefault="00497BDA" w:rsidP="00497BDA">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5 </w:t>
            </w:r>
            <w:r>
              <w:rPr>
                <w:rFonts w:ascii="Sylfaen" w:eastAsia="Sylfaen" w:hAnsi="Sylfaen" w:cs="Sylfaen"/>
                <w:sz w:val="16"/>
              </w:rPr>
              <w:t>აპრილი</w:t>
            </w:r>
          </w:p>
        </w:tc>
        <w:tc>
          <w:tcPr>
            <w:tcW w:w="1707"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987"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750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750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6"/>
              <w:jc w:val="center"/>
            </w:pPr>
            <w:r>
              <w:rPr>
                <w:rFonts w:ascii="Arial" w:eastAsia="Arial" w:hAnsi="Arial" w:cs="Arial"/>
                <w:sz w:val="16"/>
              </w:rPr>
              <w:t xml:space="preserve">750  </w:t>
            </w:r>
          </w:p>
        </w:tc>
        <w:tc>
          <w:tcPr>
            <w:tcW w:w="4961"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93"/>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59" w:lineRule="auto"/>
              <w:jc w:val="center"/>
            </w:pPr>
            <w:r>
              <w:rPr>
                <w:rFonts w:ascii="Sylfaen" w:eastAsia="Sylfaen" w:hAnsi="Sylfaen" w:cs="Sylfaen"/>
                <w:sz w:val="16"/>
              </w:rPr>
              <w:t>რუსთაველის</w:t>
            </w:r>
            <w:r>
              <w:rPr>
                <w:rFonts w:ascii="Times New Roman" w:eastAsia="Times New Roman" w:hAnsi="Times New Roman"/>
                <w:sz w:val="16"/>
              </w:rPr>
              <w:t xml:space="preserve"> 16 </w:t>
            </w:r>
            <w:r>
              <w:rPr>
                <w:rFonts w:ascii="Sylfaen" w:eastAsia="Sylfaen" w:hAnsi="Sylfaen" w:cs="Sylfaen"/>
                <w:sz w:val="16"/>
              </w:rPr>
              <w:t>ა</w:t>
            </w:r>
            <w:r>
              <w:rPr>
                <w:rFonts w:ascii="Times New Roman" w:eastAsia="Times New Roman" w:hAnsi="Times New Roman"/>
                <w:sz w:val="16"/>
              </w:rPr>
              <w:t>-</w:t>
            </w:r>
            <w:r>
              <w:rPr>
                <w:rFonts w:ascii="Sylfaen" w:eastAsia="Sylfaen" w:hAnsi="Sylfaen" w:cs="Sylfaen"/>
                <w:sz w:val="16"/>
              </w:rPr>
              <w:t>შიმცხოვრებმოქალაქეანაშავიშვილს</w:t>
            </w:r>
          </w:p>
        </w:tc>
      </w:tr>
      <w:tr w:rsidR="00497BDA" w:rsidTr="00C10111">
        <w:trPr>
          <w:trHeight w:val="725"/>
        </w:trPr>
        <w:tc>
          <w:tcPr>
            <w:tcW w:w="66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331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2"/>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114. 1142409610 </w:t>
            </w:r>
          </w:p>
          <w:p w:rsidR="00497BDA" w:rsidRDefault="00497BDA" w:rsidP="00497BDA">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5 </w:t>
            </w:r>
            <w:r>
              <w:rPr>
                <w:rFonts w:ascii="Sylfaen" w:eastAsia="Sylfaen" w:hAnsi="Sylfaen" w:cs="Sylfaen"/>
                <w:sz w:val="16"/>
              </w:rPr>
              <w:t>აპრილი</w:t>
            </w:r>
          </w:p>
        </w:tc>
        <w:tc>
          <w:tcPr>
            <w:tcW w:w="1707"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987"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500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500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6"/>
              <w:jc w:val="center"/>
            </w:pPr>
            <w:r>
              <w:rPr>
                <w:rFonts w:ascii="Arial" w:eastAsia="Arial" w:hAnsi="Arial" w:cs="Arial"/>
                <w:sz w:val="16"/>
              </w:rPr>
              <w:t xml:space="preserve">500  </w:t>
            </w:r>
          </w:p>
        </w:tc>
        <w:tc>
          <w:tcPr>
            <w:tcW w:w="4961"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93"/>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59" w:lineRule="auto"/>
              <w:jc w:val="center"/>
            </w:pPr>
            <w:r>
              <w:rPr>
                <w:rFonts w:ascii="Sylfaen" w:eastAsia="Sylfaen" w:hAnsi="Sylfaen" w:cs="Sylfaen"/>
                <w:sz w:val="16"/>
              </w:rPr>
              <w:t>კაიკაციშვილის</w:t>
            </w:r>
            <w:r>
              <w:rPr>
                <w:rFonts w:ascii="Times New Roman" w:eastAsia="Times New Roman" w:hAnsi="Times New Roman"/>
                <w:sz w:val="16"/>
              </w:rPr>
              <w:t xml:space="preserve"> 50-</w:t>
            </w:r>
            <w:r>
              <w:rPr>
                <w:rFonts w:ascii="Sylfaen" w:eastAsia="Sylfaen" w:hAnsi="Sylfaen" w:cs="Sylfaen"/>
                <w:sz w:val="16"/>
              </w:rPr>
              <w:t>შიმცხოვრებმოქალაქემაყვალალამპარაძეს</w:t>
            </w:r>
          </w:p>
        </w:tc>
      </w:tr>
    </w:tbl>
    <w:p w:rsidR="00497BDA" w:rsidRDefault="00497BDA" w:rsidP="00497BDA">
      <w:pPr>
        <w:spacing w:after="0" w:line="259" w:lineRule="auto"/>
        <w:ind w:left="-1793" w:right="9935"/>
      </w:pPr>
    </w:p>
    <w:tbl>
      <w:tblPr>
        <w:tblStyle w:val="TableGrid"/>
        <w:tblW w:w="13923" w:type="dxa"/>
        <w:tblInd w:w="-828" w:type="dxa"/>
        <w:tblLayout w:type="fixed"/>
        <w:tblCellMar>
          <w:top w:w="50" w:type="dxa"/>
          <w:left w:w="107" w:type="dxa"/>
          <w:right w:w="26" w:type="dxa"/>
        </w:tblCellMar>
        <w:tblLook w:val="04A0"/>
      </w:tblPr>
      <w:tblGrid>
        <w:gridCol w:w="651"/>
        <w:gridCol w:w="3686"/>
        <w:gridCol w:w="1701"/>
        <w:gridCol w:w="993"/>
        <w:gridCol w:w="1134"/>
        <w:gridCol w:w="992"/>
        <w:gridCol w:w="4766"/>
      </w:tblGrid>
      <w:tr w:rsidR="00497BDA" w:rsidTr="00C10111">
        <w:trPr>
          <w:trHeight w:val="821"/>
        </w:trPr>
        <w:tc>
          <w:tcPr>
            <w:tcW w:w="651"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left="10"/>
            </w:pPr>
            <w:r>
              <w:rPr>
                <w:rFonts w:ascii="Times New Roman" w:eastAsia="Times New Roman" w:hAnsi="Times New Roman"/>
                <w:sz w:val="16"/>
              </w:rPr>
              <w:t xml:space="preserve">332 </w:t>
            </w:r>
          </w:p>
        </w:tc>
        <w:tc>
          <w:tcPr>
            <w:tcW w:w="3686"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left="13"/>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114. 1142409611 </w:t>
            </w:r>
          </w:p>
          <w:p w:rsidR="00497BDA" w:rsidRDefault="00497BDA" w:rsidP="00497BDA">
            <w:pPr>
              <w:spacing w:line="259" w:lineRule="auto"/>
              <w:ind w:right="8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5 </w:t>
            </w:r>
            <w:r>
              <w:rPr>
                <w:rFonts w:ascii="Sylfaen" w:eastAsia="Sylfaen" w:hAnsi="Sylfaen" w:cs="Sylfaen"/>
                <w:sz w:val="16"/>
              </w:rPr>
              <w:t>აპრილი</w:t>
            </w:r>
          </w:p>
        </w:tc>
        <w:tc>
          <w:tcPr>
            <w:tcW w:w="1701" w:type="dxa"/>
            <w:tcBorders>
              <w:top w:val="nil"/>
              <w:left w:val="single" w:sz="4" w:space="0" w:color="000000"/>
              <w:bottom w:val="single" w:sz="4" w:space="0" w:color="000000"/>
              <w:right w:val="single" w:sz="4" w:space="0" w:color="000000"/>
            </w:tcBorders>
            <w:vAlign w:val="center"/>
          </w:tcPr>
          <w:p w:rsidR="00497BDA" w:rsidRDefault="00F86F83" w:rsidP="00497BDA">
            <w:pPr>
              <w:spacing w:line="259" w:lineRule="auto"/>
              <w:ind w:right="84"/>
              <w:jc w:val="center"/>
            </w:pPr>
            <w:r>
              <w:rPr>
                <w:rFonts w:ascii="Sylfaen" w:eastAsia="Sylfaen" w:hAnsi="Sylfaen" w:cs="Sylfaen"/>
                <w:sz w:val="16"/>
              </w:rPr>
              <w:t>ერთჯერადი დახმარება</w:t>
            </w:r>
          </w:p>
        </w:tc>
        <w:tc>
          <w:tcPr>
            <w:tcW w:w="993" w:type="dxa"/>
            <w:tcBorders>
              <w:top w:val="nil"/>
              <w:left w:val="single" w:sz="4" w:space="0" w:color="000000"/>
              <w:bottom w:val="single" w:sz="4" w:space="0" w:color="000000"/>
              <w:right w:val="single" w:sz="3" w:space="0" w:color="000000"/>
            </w:tcBorders>
            <w:vAlign w:val="center"/>
          </w:tcPr>
          <w:p w:rsidR="00497BDA" w:rsidRDefault="00497BDA" w:rsidP="00497BDA">
            <w:pPr>
              <w:spacing w:line="259" w:lineRule="auto"/>
              <w:ind w:right="83"/>
              <w:jc w:val="center"/>
            </w:pPr>
            <w:r>
              <w:rPr>
                <w:rFonts w:ascii="Arial" w:eastAsia="Arial" w:hAnsi="Arial" w:cs="Arial"/>
                <w:sz w:val="16"/>
              </w:rPr>
              <w:t xml:space="preserve">           500  </w:t>
            </w:r>
          </w:p>
        </w:tc>
        <w:tc>
          <w:tcPr>
            <w:tcW w:w="1134" w:type="dxa"/>
            <w:tcBorders>
              <w:top w:val="nil"/>
              <w:left w:val="single" w:sz="3" w:space="0" w:color="000000"/>
              <w:bottom w:val="single" w:sz="4" w:space="0" w:color="000000"/>
              <w:right w:val="single" w:sz="4" w:space="0" w:color="000000"/>
            </w:tcBorders>
            <w:vAlign w:val="center"/>
          </w:tcPr>
          <w:p w:rsidR="00497BDA" w:rsidRDefault="00497BDA" w:rsidP="00497BDA">
            <w:pPr>
              <w:spacing w:line="259" w:lineRule="auto"/>
              <w:ind w:right="82"/>
              <w:jc w:val="center"/>
            </w:pPr>
            <w:r>
              <w:rPr>
                <w:rFonts w:ascii="Arial" w:eastAsia="Arial" w:hAnsi="Arial" w:cs="Arial"/>
                <w:sz w:val="16"/>
              </w:rPr>
              <w:t xml:space="preserve">           500  </w:t>
            </w:r>
          </w:p>
        </w:tc>
        <w:tc>
          <w:tcPr>
            <w:tcW w:w="992" w:type="dxa"/>
            <w:tcBorders>
              <w:top w:val="nil"/>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6"/>
              <w:jc w:val="center"/>
            </w:pPr>
            <w:r>
              <w:rPr>
                <w:rFonts w:ascii="Arial" w:eastAsia="Arial" w:hAnsi="Arial" w:cs="Arial"/>
                <w:sz w:val="16"/>
              </w:rPr>
              <w:t xml:space="preserve">500  </w:t>
            </w:r>
          </w:p>
        </w:tc>
        <w:tc>
          <w:tcPr>
            <w:tcW w:w="4766" w:type="dxa"/>
            <w:tcBorders>
              <w:top w:val="nil"/>
              <w:left w:val="single" w:sz="3" w:space="0" w:color="000000"/>
              <w:bottom w:val="single" w:sz="4" w:space="0" w:color="000000"/>
              <w:right w:val="single" w:sz="4" w:space="0" w:color="000000"/>
            </w:tcBorders>
            <w:vAlign w:val="center"/>
          </w:tcPr>
          <w:p w:rsidR="00497BDA" w:rsidRDefault="00497BDA" w:rsidP="00497BDA">
            <w:pPr>
              <w:spacing w:line="259" w:lineRule="auto"/>
              <w:ind w:right="82"/>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line="259" w:lineRule="auto"/>
              <w:ind w:left="48"/>
            </w:pPr>
            <w:r>
              <w:rPr>
                <w:rFonts w:ascii="Sylfaen" w:eastAsia="Sylfaen" w:hAnsi="Sylfaen" w:cs="Sylfaen"/>
                <w:sz w:val="16"/>
              </w:rPr>
              <w:t>ქობულეთშიმცხოვრებმოქალაქელია</w:t>
            </w:r>
          </w:p>
          <w:p w:rsidR="00497BDA" w:rsidRDefault="00497BDA" w:rsidP="00497BDA">
            <w:pPr>
              <w:spacing w:line="259" w:lineRule="auto"/>
              <w:ind w:right="84"/>
              <w:jc w:val="center"/>
            </w:pPr>
            <w:r>
              <w:rPr>
                <w:rFonts w:ascii="Sylfaen" w:eastAsia="Sylfaen" w:hAnsi="Sylfaen" w:cs="Sylfaen"/>
                <w:sz w:val="16"/>
              </w:rPr>
              <w:t>ჯაფარიძეს</w:t>
            </w:r>
          </w:p>
        </w:tc>
      </w:tr>
      <w:tr w:rsidR="00497BDA" w:rsidTr="00C10111">
        <w:trPr>
          <w:trHeight w:val="625"/>
        </w:trPr>
        <w:tc>
          <w:tcPr>
            <w:tcW w:w="651"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left="10"/>
            </w:pPr>
            <w:r>
              <w:rPr>
                <w:rFonts w:ascii="Times New Roman" w:eastAsia="Times New Roman" w:hAnsi="Times New Roman"/>
                <w:sz w:val="16"/>
              </w:rPr>
              <w:t xml:space="preserve">333 </w:t>
            </w:r>
          </w:p>
        </w:tc>
        <w:tc>
          <w:tcPr>
            <w:tcW w:w="3686"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right="8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114. 114240981 </w:t>
            </w:r>
          </w:p>
          <w:p w:rsidR="00497BDA" w:rsidRDefault="00497BDA" w:rsidP="00497BDA">
            <w:pPr>
              <w:spacing w:line="259" w:lineRule="auto"/>
              <w:ind w:right="8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7 </w:t>
            </w:r>
            <w:r>
              <w:rPr>
                <w:rFonts w:ascii="Sylfaen" w:eastAsia="Sylfaen" w:hAnsi="Sylfaen" w:cs="Sylfaen"/>
                <w:sz w:val="16"/>
              </w:rPr>
              <w:t>აპრილი</w:t>
            </w:r>
          </w:p>
        </w:tc>
        <w:tc>
          <w:tcPr>
            <w:tcW w:w="1701" w:type="dxa"/>
            <w:tcBorders>
              <w:top w:val="single" w:sz="4" w:space="0" w:color="000000"/>
              <w:left w:val="single" w:sz="4" w:space="0" w:color="000000"/>
              <w:bottom w:val="single" w:sz="3" w:space="0" w:color="000000"/>
              <w:right w:val="single" w:sz="4" w:space="0" w:color="000000"/>
            </w:tcBorders>
            <w:vAlign w:val="center"/>
          </w:tcPr>
          <w:p w:rsidR="00497BDA" w:rsidRDefault="00F86F83" w:rsidP="00497BDA">
            <w:pPr>
              <w:spacing w:line="259" w:lineRule="auto"/>
              <w:ind w:right="84"/>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right="83"/>
              <w:jc w:val="center"/>
            </w:pPr>
            <w:r>
              <w:rPr>
                <w:rFonts w:ascii="Arial" w:eastAsia="Arial" w:hAnsi="Arial" w:cs="Arial"/>
                <w:sz w:val="16"/>
              </w:rPr>
              <w:t xml:space="preserve">           500  </w:t>
            </w:r>
          </w:p>
        </w:tc>
        <w:tc>
          <w:tcPr>
            <w:tcW w:w="1134" w:type="dxa"/>
            <w:tcBorders>
              <w:top w:val="single" w:sz="4" w:space="0" w:color="000000"/>
              <w:left w:val="single" w:sz="3" w:space="0" w:color="000000"/>
              <w:bottom w:val="single" w:sz="3" w:space="0" w:color="000000"/>
              <w:right w:val="single" w:sz="4" w:space="0" w:color="000000"/>
            </w:tcBorders>
            <w:vAlign w:val="center"/>
          </w:tcPr>
          <w:p w:rsidR="00497BDA" w:rsidRDefault="00497BDA" w:rsidP="00497BDA">
            <w:pPr>
              <w:spacing w:line="259" w:lineRule="auto"/>
              <w:ind w:right="82"/>
              <w:jc w:val="center"/>
            </w:pPr>
            <w:r>
              <w:rPr>
                <w:rFonts w:ascii="Arial" w:eastAsia="Arial" w:hAnsi="Arial" w:cs="Arial"/>
                <w:sz w:val="16"/>
              </w:rPr>
              <w:t xml:space="preserve">           500  </w:t>
            </w:r>
          </w:p>
        </w:tc>
        <w:tc>
          <w:tcPr>
            <w:tcW w:w="992"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6"/>
              <w:jc w:val="center"/>
            </w:pPr>
            <w:r>
              <w:rPr>
                <w:rFonts w:ascii="Arial" w:eastAsia="Arial" w:hAnsi="Arial" w:cs="Arial"/>
                <w:sz w:val="16"/>
              </w:rPr>
              <w:t xml:space="preserve">500  </w:t>
            </w:r>
          </w:p>
        </w:tc>
        <w:tc>
          <w:tcPr>
            <w:tcW w:w="4766" w:type="dxa"/>
            <w:tcBorders>
              <w:top w:val="single" w:sz="4" w:space="0" w:color="000000"/>
              <w:left w:val="single" w:sz="3" w:space="0" w:color="000000"/>
              <w:bottom w:val="single" w:sz="3" w:space="0" w:color="000000"/>
              <w:right w:val="single" w:sz="4" w:space="0" w:color="000000"/>
            </w:tcBorders>
          </w:tcPr>
          <w:p w:rsidR="00497BDA" w:rsidRDefault="00497BDA" w:rsidP="00497BDA">
            <w:pPr>
              <w:spacing w:line="259" w:lineRule="auto"/>
              <w:ind w:right="82"/>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line="259" w:lineRule="auto"/>
              <w:ind w:right="84"/>
              <w:jc w:val="center"/>
            </w:pPr>
            <w:r>
              <w:rPr>
                <w:rFonts w:ascii="Sylfaen" w:eastAsia="Sylfaen" w:hAnsi="Sylfaen" w:cs="Sylfaen"/>
                <w:sz w:val="16"/>
              </w:rPr>
              <w:t>კოხშიმცხოვრებმოქალაქეეთერ</w:t>
            </w:r>
          </w:p>
          <w:p w:rsidR="00497BDA" w:rsidRDefault="00497BDA" w:rsidP="00497BDA">
            <w:pPr>
              <w:spacing w:line="259" w:lineRule="auto"/>
              <w:ind w:right="83"/>
              <w:jc w:val="center"/>
            </w:pPr>
            <w:r>
              <w:rPr>
                <w:rFonts w:ascii="Sylfaen" w:eastAsia="Sylfaen" w:hAnsi="Sylfaen" w:cs="Sylfaen"/>
                <w:sz w:val="16"/>
              </w:rPr>
              <w:t>გუნთაიშვილს</w:t>
            </w:r>
          </w:p>
        </w:tc>
      </w:tr>
      <w:tr w:rsidR="00497BDA" w:rsidTr="00C10111">
        <w:trPr>
          <w:trHeight w:val="625"/>
        </w:trPr>
        <w:tc>
          <w:tcPr>
            <w:tcW w:w="651"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0"/>
            </w:pPr>
            <w:r>
              <w:rPr>
                <w:rFonts w:ascii="Times New Roman" w:eastAsia="Times New Roman" w:hAnsi="Times New Roman"/>
                <w:sz w:val="16"/>
              </w:rPr>
              <w:t xml:space="preserve">334 </w:t>
            </w:r>
          </w:p>
        </w:tc>
        <w:tc>
          <w:tcPr>
            <w:tcW w:w="3686"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114. 114240982 </w:t>
            </w:r>
          </w:p>
          <w:p w:rsidR="00497BDA" w:rsidRDefault="00497BDA" w:rsidP="00497BDA">
            <w:pPr>
              <w:spacing w:line="259" w:lineRule="auto"/>
              <w:ind w:right="8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7 </w:t>
            </w:r>
            <w:r>
              <w:rPr>
                <w:rFonts w:ascii="Sylfaen" w:eastAsia="Sylfaen" w:hAnsi="Sylfaen" w:cs="Sylfaen"/>
                <w:sz w:val="16"/>
              </w:rPr>
              <w:t>აპრილი</w:t>
            </w:r>
          </w:p>
        </w:tc>
        <w:tc>
          <w:tcPr>
            <w:tcW w:w="1701" w:type="dxa"/>
            <w:tcBorders>
              <w:top w:val="single" w:sz="3"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4"/>
              <w:jc w:val="center"/>
            </w:pPr>
            <w:r>
              <w:rPr>
                <w:rFonts w:ascii="Sylfaen" w:eastAsia="Sylfaen" w:hAnsi="Sylfaen" w:cs="Sylfaen"/>
                <w:sz w:val="16"/>
              </w:rPr>
              <w:t>ერთჯერადი დახმარება</w:t>
            </w:r>
          </w:p>
        </w:tc>
        <w:tc>
          <w:tcPr>
            <w:tcW w:w="993"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3"/>
              <w:jc w:val="center"/>
            </w:pPr>
            <w:r>
              <w:rPr>
                <w:rFonts w:ascii="Arial" w:eastAsia="Arial" w:hAnsi="Arial" w:cs="Arial"/>
                <w:sz w:val="16"/>
              </w:rPr>
              <w:t xml:space="preserve">           600  </w:t>
            </w:r>
          </w:p>
        </w:tc>
        <w:tc>
          <w:tcPr>
            <w:tcW w:w="1134" w:type="dxa"/>
            <w:tcBorders>
              <w:top w:val="single" w:sz="3"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2"/>
              <w:jc w:val="center"/>
            </w:pPr>
            <w:r>
              <w:rPr>
                <w:rFonts w:ascii="Arial" w:eastAsia="Arial" w:hAnsi="Arial" w:cs="Arial"/>
                <w:sz w:val="16"/>
              </w:rPr>
              <w:t xml:space="preserve">           600  </w:t>
            </w:r>
          </w:p>
        </w:tc>
        <w:tc>
          <w:tcPr>
            <w:tcW w:w="992"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6"/>
              <w:jc w:val="center"/>
            </w:pPr>
            <w:r>
              <w:rPr>
                <w:rFonts w:ascii="Arial" w:eastAsia="Arial" w:hAnsi="Arial" w:cs="Arial"/>
                <w:sz w:val="16"/>
              </w:rPr>
              <w:t xml:space="preserve">600  </w:t>
            </w:r>
          </w:p>
        </w:tc>
        <w:tc>
          <w:tcPr>
            <w:tcW w:w="4766" w:type="dxa"/>
            <w:tcBorders>
              <w:top w:val="single" w:sz="3" w:space="0" w:color="000000"/>
              <w:left w:val="single" w:sz="3" w:space="0" w:color="000000"/>
              <w:bottom w:val="single" w:sz="4" w:space="0" w:color="000000"/>
              <w:right w:val="single" w:sz="4" w:space="0" w:color="000000"/>
            </w:tcBorders>
          </w:tcPr>
          <w:p w:rsidR="00497BDA" w:rsidRDefault="00497BDA" w:rsidP="00497BDA">
            <w:pPr>
              <w:spacing w:line="259" w:lineRule="auto"/>
              <w:ind w:right="82"/>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line="259" w:lineRule="auto"/>
              <w:ind w:right="84"/>
              <w:jc w:val="center"/>
            </w:pPr>
            <w:r>
              <w:rPr>
                <w:rFonts w:ascii="Sylfaen" w:eastAsia="Sylfaen" w:hAnsi="Sylfaen" w:cs="Sylfaen"/>
                <w:sz w:val="16"/>
              </w:rPr>
              <w:t>კვირიკეშიმცხოვრებმოქალაქე</w:t>
            </w:r>
          </w:p>
          <w:p w:rsidR="00497BDA" w:rsidRDefault="00497BDA" w:rsidP="00497BDA">
            <w:pPr>
              <w:spacing w:line="259" w:lineRule="auto"/>
              <w:ind w:right="85"/>
              <w:jc w:val="center"/>
            </w:pPr>
            <w:r>
              <w:rPr>
                <w:rFonts w:ascii="Sylfaen" w:eastAsia="Sylfaen" w:hAnsi="Sylfaen" w:cs="Sylfaen"/>
                <w:sz w:val="16"/>
              </w:rPr>
              <w:t>ნათელაშაინიძეს</w:t>
            </w:r>
          </w:p>
        </w:tc>
      </w:tr>
      <w:tr w:rsidR="00497BDA" w:rsidTr="00C10111">
        <w:trPr>
          <w:trHeight w:val="624"/>
        </w:trPr>
        <w:tc>
          <w:tcPr>
            <w:tcW w:w="65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0"/>
            </w:pPr>
            <w:r>
              <w:rPr>
                <w:rFonts w:ascii="Times New Roman" w:eastAsia="Times New Roman" w:hAnsi="Times New Roman"/>
                <w:sz w:val="16"/>
              </w:rPr>
              <w:t xml:space="preserve">335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114. 114240983 </w:t>
            </w:r>
          </w:p>
          <w:p w:rsidR="00497BDA" w:rsidRDefault="00497BDA" w:rsidP="00497BDA">
            <w:pPr>
              <w:spacing w:line="259" w:lineRule="auto"/>
              <w:ind w:right="8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7 </w:t>
            </w:r>
            <w:r>
              <w:rPr>
                <w:rFonts w:ascii="Sylfaen" w:eastAsia="Sylfaen" w:hAnsi="Sylfaen" w:cs="Sylfaen"/>
                <w:sz w:val="16"/>
              </w:rPr>
              <w:t>აპრილი</w:t>
            </w:r>
          </w:p>
        </w:tc>
        <w:tc>
          <w:tcPr>
            <w:tcW w:w="1701"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4"/>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3"/>
              <w:jc w:val="center"/>
            </w:pPr>
            <w:r>
              <w:rPr>
                <w:rFonts w:ascii="Arial" w:eastAsia="Arial" w:hAnsi="Arial" w:cs="Arial"/>
                <w:sz w:val="16"/>
              </w:rPr>
              <w:t xml:space="preserve">        1,500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2"/>
              <w:jc w:val="center"/>
            </w:pPr>
            <w:r>
              <w:rPr>
                <w:rFonts w:ascii="Arial" w:eastAsia="Arial" w:hAnsi="Arial" w:cs="Arial"/>
                <w:sz w:val="16"/>
              </w:rPr>
              <w:t xml:space="preserve">        1,500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130"/>
              <w:jc w:val="center"/>
            </w:pPr>
          </w:p>
          <w:p w:rsidR="00497BDA" w:rsidRDefault="00497BDA" w:rsidP="00497BDA">
            <w:pPr>
              <w:spacing w:line="259" w:lineRule="auto"/>
              <w:ind w:right="84"/>
              <w:jc w:val="center"/>
            </w:pPr>
            <w:r>
              <w:rPr>
                <w:rFonts w:ascii="Arial" w:eastAsia="Arial" w:hAnsi="Arial" w:cs="Arial"/>
                <w:sz w:val="16"/>
              </w:rPr>
              <w:t xml:space="preserve">1,500  </w:t>
            </w:r>
          </w:p>
        </w:tc>
        <w:tc>
          <w:tcPr>
            <w:tcW w:w="4766"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82"/>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line="259" w:lineRule="auto"/>
              <w:ind w:right="82"/>
              <w:jc w:val="center"/>
            </w:pPr>
            <w:r>
              <w:rPr>
                <w:rFonts w:ascii="Sylfaen" w:eastAsia="Sylfaen" w:hAnsi="Sylfaen" w:cs="Sylfaen"/>
                <w:sz w:val="16"/>
              </w:rPr>
              <w:t>ბუკნარშიმცხოვრებმოქალაქეზაზა</w:t>
            </w:r>
          </w:p>
          <w:p w:rsidR="00497BDA" w:rsidRDefault="00497BDA" w:rsidP="00497BDA">
            <w:pPr>
              <w:spacing w:line="259" w:lineRule="auto"/>
              <w:ind w:right="82"/>
              <w:jc w:val="center"/>
            </w:pPr>
            <w:r>
              <w:rPr>
                <w:rFonts w:ascii="Sylfaen" w:eastAsia="Sylfaen" w:hAnsi="Sylfaen" w:cs="Sylfaen"/>
                <w:sz w:val="16"/>
              </w:rPr>
              <w:t>ზოიძეს</w:t>
            </w:r>
          </w:p>
        </w:tc>
      </w:tr>
      <w:tr w:rsidR="00497BDA" w:rsidTr="00C10111">
        <w:trPr>
          <w:trHeight w:val="625"/>
        </w:trPr>
        <w:tc>
          <w:tcPr>
            <w:tcW w:w="65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0"/>
            </w:pPr>
            <w:r>
              <w:rPr>
                <w:rFonts w:ascii="Times New Roman" w:eastAsia="Times New Roman" w:hAnsi="Times New Roman"/>
                <w:sz w:val="16"/>
              </w:rPr>
              <w:t xml:space="preserve">336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114. 114240984 </w:t>
            </w:r>
          </w:p>
          <w:p w:rsidR="00497BDA" w:rsidRDefault="00497BDA" w:rsidP="00497BDA">
            <w:pPr>
              <w:spacing w:line="259" w:lineRule="auto"/>
              <w:ind w:right="8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7 </w:t>
            </w:r>
            <w:r>
              <w:rPr>
                <w:rFonts w:ascii="Sylfaen" w:eastAsia="Sylfaen" w:hAnsi="Sylfaen" w:cs="Sylfaen"/>
                <w:sz w:val="16"/>
              </w:rPr>
              <w:t>აპრილი</w:t>
            </w:r>
          </w:p>
        </w:tc>
        <w:tc>
          <w:tcPr>
            <w:tcW w:w="1701"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4"/>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3"/>
              <w:jc w:val="center"/>
            </w:pPr>
            <w:r>
              <w:rPr>
                <w:rFonts w:ascii="Arial" w:eastAsia="Arial" w:hAnsi="Arial" w:cs="Arial"/>
                <w:sz w:val="16"/>
              </w:rPr>
              <w:t xml:space="preserve">           500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2"/>
              <w:jc w:val="center"/>
            </w:pPr>
            <w:r>
              <w:rPr>
                <w:rFonts w:ascii="Arial" w:eastAsia="Arial" w:hAnsi="Arial" w:cs="Arial"/>
                <w:sz w:val="16"/>
              </w:rPr>
              <w:t xml:space="preserve">           500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6"/>
              <w:jc w:val="center"/>
            </w:pPr>
            <w:r>
              <w:rPr>
                <w:rFonts w:ascii="Arial" w:eastAsia="Arial" w:hAnsi="Arial" w:cs="Arial"/>
                <w:sz w:val="16"/>
              </w:rPr>
              <w:t xml:space="preserve">500  </w:t>
            </w:r>
          </w:p>
        </w:tc>
        <w:tc>
          <w:tcPr>
            <w:tcW w:w="4766"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82"/>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line="259" w:lineRule="auto"/>
              <w:ind w:right="84"/>
              <w:jc w:val="center"/>
            </w:pPr>
            <w:r>
              <w:rPr>
                <w:rFonts w:ascii="Sylfaen" w:eastAsia="Sylfaen" w:hAnsi="Sylfaen" w:cs="Sylfaen"/>
                <w:sz w:val="16"/>
              </w:rPr>
              <w:t>კვირიკეშიმცხოვრებმოქალაქე</w:t>
            </w:r>
          </w:p>
          <w:p w:rsidR="00497BDA" w:rsidRDefault="00497BDA" w:rsidP="00497BDA">
            <w:pPr>
              <w:spacing w:line="259" w:lineRule="auto"/>
              <w:ind w:right="85"/>
              <w:jc w:val="center"/>
            </w:pPr>
            <w:r>
              <w:rPr>
                <w:rFonts w:ascii="Sylfaen" w:eastAsia="Sylfaen" w:hAnsi="Sylfaen" w:cs="Sylfaen"/>
                <w:sz w:val="16"/>
              </w:rPr>
              <w:t>ნათელაშაინიძეს</w:t>
            </w:r>
          </w:p>
        </w:tc>
      </w:tr>
      <w:tr w:rsidR="00497BDA" w:rsidTr="00C10111">
        <w:trPr>
          <w:trHeight w:val="625"/>
        </w:trPr>
        <w:tc>
          <w:tcPr>
            <w:tcW w:w="651"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left="10"/>
            </w:pPr>
            <w:r>
              <w:rPr>
                <w:rFonts w:ascii="Times New Roman" w:eastAsia="Times New Roman" w:hAnsi="Times New Roman"/>
                <w:sz w:val="16"/>
              </w:rPr>
              <w:t xml:space="preserve">337 </w:t>
            </w:r>
          </w:p>
        </w:tc>
        <w:tc>
          <w:tcPr>
            <w:tcW w:w="3686"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right="8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114. 114240985 </w:t>
            </w:r>
          </w:p>
          <w:p w:rsidR="00497BDA" w:rsidRDefault="00497BDA" w:rsidP="00497BDA">
            <w:pPr>
              <w:spacing w:line="259" w:lineRule="auto"/>
              <w:ind w:right="8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7 </w:t>
            </w:r>
            <w:r>
              <w:rPr>
                <w:rFonts w:ascii="Sylfaen" w:eastAsia="Sylfaen" w:hAnsi="Sylfaen" w:cs="Sylfaen"/>
                <w:sz w:val="16"/>
              </w:rPr>
              <w:t>აპრილი</w:t>
            </w:r>
          </w:p>
        </w:tc>
        <w:tc>
          <w:tcPr>
            <w:tcW w:w="1701" w:type="dxa"/>
            <w:tcBorders>
              <w:top w:val="single" w:sz="4" w:space="0" w:color="000000"/>
              <w:left w:val="single" w:sz="4" w:space="0" w:color="000000"/>
              <w:bottom w:val="single" w:sz="3" w:space="0" w:color="000000"/>
              <w:right w:val="single" w:sz="4" w:space="0" w:color="000000"/>
            </w:tcBorders>
            <w:vAlign w:val="center"/>
          </w:tcPr>
          <w:p w:rsidR="00497BDA" w:rsidRDefault="00F86F83" w:rsidP="00497BDA">
            <w:pPr>
              <w:spacing w:line="259" w:lineRule="auto"/>
              <w:ind w:right="84"/>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right="83"/>
              <w:jc w:val="center"/>
            </w:pPr>
            <w:r>
              <w:rPr>
                <w:rFonts w:ascii="Arial" w:eastAsia="Arial" w:hAnsi="Arial" w:cs="Arial"/>
                <w:sz w:val="16"/>
              </w:rPr>
              <w:t xml:space="preserve">           500  </w:t>
            </w:r>
          </w:p>
        </w:tc>
        <w:tc>
          <w:tcPr>
            <w:tcW w:w="1134" w:type="dxa"/>
            <w:tcBorders>
              <w:top w:val="single" w:sz="4" w:space="0" w:color="000000"/>
              <w:left w:val="single" w:sz="3" w:space="0" w:color="000000"/>
              <w:bottom w:val="single" w:sz="3" w:space="0" w:color="000000"/>
              <w:right w:val="single" w:sz="4" w:space="0" w:color="000000"/>
            </w:tcBorders>
            <w:vAlign w:val="center"/>
          </w:tcPr>
          <w:p w:rsidR="00497BDA" w:rsidRDefault="00497BDA" w:rsidP="00497BDA">
            <w:pPr>
              <w:spacing w:line="259" w:lineRule="auto"/>
              <w:ind w:right="82"/>
              <w:jc w:val="center"/>
            </w:pPr>
            <w:r>
              <w:rPr>
                <w:rFonts w:ascii="Arial" w:eastAsia="Arial" w:hAnsi="Arial" w:cs="Arial"/>
                <w:sz w:val="16"/>
              </w:rPr>
              <w:t xml:space="preserve">           500  </w:t>
            </w:r>
          </w:p>
        </w:tc>
        <w:tc>
          <w:tcPr>
            <w:tcW w:w="992"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6"/>
              <w:jc w:val="center"/>
            </w:pPr>
            <w:r>
              <w:rPr>
                <w:rFonts w:ascii="Arial" w:eastAsia="Arial" w:hAnsi="Arial" w:cs="Arial"/>
                <w:sz w:val="16"/>
              </w:rPr>
              <w:t xml:space="preserve">500  </w:t>
            </w:r>
          </w:p>
        </w:tc>
        <w:tc>
          <w:tcPr>
            <w:tcW w:w="4766" w:type="dxa"/>
            <w:tcBorders>
              <w:top w:val="single" w:sz="4" w:space="0" w:color="000000"/>
              <w:left w:val="single" w:sz="3" w:space="0" w:color="000000"/>
              <w:bottom w:val="single" w:sz="3" w:space="0" w:color="000000"/>
              <w:right w:val="single" w:sz="4" w:space="0" w:color="000000"/>
            </w:tcBorders>
          </w:tcPr>
          <w:p w:rsidR="00497BDA" w:rsidRDefault="00497BDA" w:rsidP="00497BDA">
            <w:pPr>
              <w:spacing w:line="259" w:lineRule="auto"/>
              <w:ind w:right="82"/>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line="259" w:lineRule="auto"/>
              <w:ind w:left="10"/>
            </w:pPr>
            <w:r>
              <w:rPr>
                <w:rFonts w:ascii="Sylfaen" w:eastAsia="Sylfaen" w:hAnsi="Sylfaen" w:cs="Sylfaen"/>
                <w:sz w:val="16"/>
              </w:rPr>
              <w:t>წყავროკაშიმცხოვრებმოქალაქეთეონა</w:t>
            </w:r>
          </w:p>
          <w:p w:rsidR="00497BDA" w:rsidRDefault="00497BDA" w:rsidP="00497BDA">
            <w:pPr>
              <w:spacing w:line="259" w:lineRule="auto"/>
              <w:ind w:right="83"/>
              <w:jc w:val="center"/>
            </w:pPr>
            <w:r>
              <w:rPr>
                <w:rFonts w:ascii="Sylfaen" w:eastAsia="Sylfaen" w:hAnsi="Sylfaen" w:cs="Sylfaen"/>
                <w:sz w:val="16"/>
              </w:rPr>
              <w:t>წურწუმიას</w:t>
            </w:r>
          </w:p>
        </w:tc>
      </w:tr>
      <w:tr w:rsidR="00497BDA" w:rsidTr="00C10111">
        <w:trPr>
          <w:trHeight w:val="625"/>
        </w:trPr>
        <w:tc>
          <w:tcPr>
            <w:tcW w:w="651"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0"/>
            </w:pPr>
            <w:r>
              <w:rPr>
                <w:rFonts w:ascii="Times New Roman" w:eastAsia="Times New Roman" w:hAnsi="Times New Roman"/>
                <w:sz w:val="16"/>
              </w:rPr>
              <w:t xml:space="preserve">338 </w:t>
            </w:r>
          </w:p>
        </w:tc>
        <w:tc>
          <w:tcPr>
            <w:tcW w:w="3686"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114. 114240996 </w:t>
            </w:r>
          </w:p>
          <w:p w:rsidR="00497BDA" w:rsidRDefault="00497BDA" w:rsidP="00497BDA">
            <w:pPr>
              <w:spacing w:line="259" w:lineRule="auto"/>
              <w:ind w:right="8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8 </w:t>
            </w:r>
            <w:r>
              <w:rPr>
                <w:rFonts w:ascii="Sylfaen" w:eastAsia="Sylfaen" w:hAnsi="Sylfaen" w:cs="Sylfaen"/>
                <w:sz w:val="16"/>
              </w:rPr>
              <w:t>აპრილი</w:t>
            </w:r>
          </w:p>
        </w:tc>
        <w:tc>
          <w:tcPr>
            <w:tcW w:w="1701" w:type="dxa"/>
            <w:tcBorders>
              <w:top w:val="single" w:sz="3"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4"/>
              <w:jc w:val="center"/>
            </w:pPr>
            <w:r>
              <w:rPr>
                <w:rFonts w:ascii="Sylfaen" w:eastAsia="Sylfaen" w:hAnsi="Sylfaen" w:cs="Sylfaen"/>
                <w:sz w:val="16"/>
              </w:rPr>
              <w:t>ერთჯერადი დახმარება</w:t>
            </w:r>
          </w:p>
        </w:tc>
        <w:tc>
          <w:tcPr>
            <w:tcW w:w="993"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3"/>
              <w:jc w:val="center"/>
            </w:pPr>
            <w:r>
              <w:rPr>
                <w:rFonts w:ascii="Arial" w:eastAsia="Arial" w:hAnsi="Arial" w:cs="Arial"/>
                <w:sz w:val="16"/>
              </w:rPr>
              <w:t xml:space="preserve">           400  </w:t>
            </w:r>
          </w:p>
        </w:tc>
        <w:tc>
          <w:tcPr>
            <w:tcW w:w="1134" w:type="dxa"/>
            <w:tcBorders>
              <w:top w:val="single" w:sz="3"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2"/>
              <w:jc w:val="center"/>
            </w:pPr>
            <w:r>
              <w:rPr>
                <w:rFonts w:ascii="Arial" w:eastAsia="Arial" w:hAnsi="Arial" w:cs="Arial"/>
                <w:sz w:val="16"/>
              </w:rPr>
              <w:t xml:space="preserve">           400  </w:t>
            </w:r>
          </w:p>
        </w:tc>
        <w:tc>
          <w:tcPr>
            <w:tcW w:w="992"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6"/>
              <w:jc w:val="center"/>
            </w:pPr>
            <w:r>
              <w:rPr>
                <w:rFonts w:ascii="Arial" w:eastAsia="Arial" w:hAnsi="Arial" w:cs="Arial"/>
                <w:sz w:val="16"/>
              </w:rPr>
              <w:t xml:space="preserve">400  </w:t>
            </w:r>
          </w:p>
        </w:tc>
        <w:tc>
          <w:tcPr>
            <w:tcW w:w="4766" w:type="dxa"/>
            <w:tcBorders>
              <w:top w:val="single" w:sz="3" w:space="0" w:color="000000"/>
              <w:left w:val="single" w:sz="3" w:space="0" w:color="000000"/>
              <w:bottom w:val="single" w:sz="4" w:space="0" w:color="000000"/>
              <w:right w:val="single" w:sz="4" w:space="0" w:color="000000"/>
            </w:tcBorders>
          </w:tcPr>
          <w:p w:rsidR="00497BDA" w:rsidRDefault="00497BDA" w:rsidP="00497BDA">
            <w:pPr>
              <w:spacing w:line="259" w:lineRule="auto"/>
              <w:ind w:right="83"/>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59" w:lineRule="auto"/>
              <w:ind w:right="4"/>
              <w:jc w:val="center"/>
            </w:pPr>
            <w:r>
              <w:rPr>
                <w:rFonts w:ascii="Sylfaen" w:eastAsia="Sylfaen" w:hAnsi="Sylfaen" w:cs="Sylfaen"/>
                <w:sz w:val="16"/>
              </w:rPr>
              <w:t>რუსთაველის</w:t>
            </w:r>
            <w:r>
              <w:rPr>
                <w:rFonts w:ascii="Times New Roman" w:eastAsia="Times New Roman" w:hAnsi="Times New Roman"/>
                <w:sz w:val="16"/>
              </w:rPr>
              <w:t xml:space="preserve"> 105-</w:t>
            </w:r>
            <w:r>
              <w:rPr>
                <w:rFonts w:ascii="Sylfaen" w:eastAsia="Sylfaen" w:hAnsi="Sylfaen" w:cs="Sylfaen"/>
                <w:sz w:val="16"/>
              </w:rPr>
              <w:t>შიმცხოვრებმოქალაქეეკამახარაძეს</w:t>
            </w:r>
          </w:p>
        </w:tc>
      </w:tr>
      <w:tr w:rsidR="00497BDA" w:rsidTr="00C10111">
        <w:trPr>
          <w:trHeight w:val="841"/>
        </w:trPr>
        <w:tc>
          <w:tcPr>
            <w:tcW w:w="65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0"/>
            </w:pPr>
            <w:r>
              <w:rPr>
                <w:rFonts w:ascii="Times New Roman" w:eastAsia="Times New Roman" w:hAnsi="Times New Roman"/>
                <w:sz w:val="16"/>
              </w:rPr>
              <w:t xml:space="preserve">339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3"/>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114. 1142409911 </w:t>
            </w:r>
          </w:p>
          <w:p w:rsidR="00497BDA" w:rsidRDefault="00497BDA" w:rsidP="00497BDA">
            <w:pPr>
              <w:spacing w:line="259" w:lineRule="auto"/>
              <w:ind w:right="8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8 </w:t>
            </w:r>
            <w:r>
              <w:rPr>
                <w:rFonts w:ascii="Sylfaen" w:eastAsia="Sylfaen" w:hAnsi="Sylfaen" w:cs="Sylfaen"/>
                <w:sz w:val="16"/>
              </w:rPr>
              <w:t>აპრილი</w:t>
            </w:r>
          </w:p>
        </w:tc>
        <w:tc>
          <w:tcPr>
            <w:tcW w:w="1701"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4"/>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3"/>
              <w:jc w:val="center"/>
            </w:pPr>
            <w:r>
              <w:rPr>
                <w:rFonts w:ascii="Arial" w:eastAsia="Arial" w:hAnsi="Arial" w:cs="Arial"/>
                <w:sz w:val="16"/>
              </w:rPr>
              <w:t xml:space="preserve">           500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2"/>
              <w:jc w:val="center"/>
            </w:pPr>
            <w:r>
              <w:rPr>
                <w:rFonts w:ascii="Arial" w:eastAsia="Arial" w:hAnsi="Arial" w:cs="Arial"/>
                <w:sz w:val="16"/>
              </w:rPr>
              <w:t xml:space="preserve">           500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6"/>
              <w:jc w:val="center"/>
            </w:pPr>
            <w:r>
              <w:rPr>
                <w:rFonts w:ascii="Arial" w:eastAsia="Arial" w:hAnsi="Arial" w:cs="Arial"/>
                <w:sz w:val="16"/>
              </w:rPr>
              <w:t xml:space="preserve">500  </w:t>
            </w:r>
          </w:p>
        </w:tc>
        <w:tc>
          <w:tcPr>
            <w:tcW w:w="4766"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r>
              <w:rPr>
                <w:rFonts w:ascii="Sylfaen" w:eastAsia="Sylfaen" w:hAnsi="Sylfaen" w:cs="Sylfaen"/>
                <w:sz w:val="16"/>
              </w:rPr>
              <w:t>კვირიკეშიმცხოვრებმოქალაქეარჩილცივაძისდასშორენაცივაძეს</w:t>
            </w:r>
          </w:p>
        </w:tc>
      </w:tr>
      <w:tr w:rsidR="00497BDA" w:rsidTr="00C10111">
        <w:trPr>
          <w:trHeight w:val="840"/>
        </w:trPr>
        <w:tc>
          <w:tcPr>
            <w:tcW w:w="65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0"/>
            </w:pPr>
            <w:r>
              <w:rPr>
                <w:rFonts w:ascii="Times New Roman" w:eastAsia="Times New Roman" w:hAnsi="Times New Roman"/>
                <w:sz w:val="16"/>
              </w:rPr>
              <w:lastRenderedPageBreak/>
              <w:t xml:space="preserve">340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3"/>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114. 1142409912 </w:t>
            </w:r>
          </w:p>
          <w:p w:rsidR="00497BDA" w:rsidRDefault="00497BDA" w:rsidP="00497BDA">
            <w:pPr>
              <w:spacing w:line="259" w:lineRule="auto"/>
              <w:ind w:right="8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8 </w:t>
            </w:r>
            <w:r>
              <w:rPr>
                <w:rFonts w:ascii="Sylfaen" w:eastAsia="Sylfaen" w:hAnsi="Sylfaen" w:cs="Sylfaen"/>
                <w:sz w:val="16"/>
              </w:rPr>
              <w:t>აპრილი</w:t>
            </w:r>
          </w:p>
        </w:tc>
        <w:tc>
          <w:tcPr>
            <w:tcW w:w="1701"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4"/>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3"/>
              <w:jc w:val="center"/>
            </w:pPr>
            <w:r>
              <w:rPr>
                <w:rFonts w:ascii="Arial" w:eastAsia="Arial" w:hAnsi="Arial" w:cs="Arial"/>
                <w:sz w:val="16"/>
              </w:rPr>
              <w:t xml:space="preserve">           700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2"/>
              <w:jc w:val="center"/>
            </w:pPr>
            <w:r>
              <w:rPr>
                <w:rFonts w:ascii="Arial" w:eastAsia="Arial" w:hAnsi="Arial" w:cs="Arial"/>
                <w:sz w:val="16"/>
              </w:rPr>
              <w:t xml:space="preserve">           700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6"/>
              <w:jc w:val="center"/>
            </w:pPr>
            <w:r>
              <w:rPr>
                <w:rFonts w:ascii="Arial" w:eastAsia="Arial" w:hAnsi="Arial" w:cs="Arial"/>
                <w:sz w:val="16"/>
              </w:rPr>
              <w:t xml:space="preserve">700  </w:t>
            </w:r>
          </w:p>
        </w:tc>
        <w:tc>
          <w:tcPr>
            <w:tcW w:w="4766"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2"/>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line="259" w:lineRule="auto"/>
              <w:ind w:right="84"/>
              <w:jc w:val="center"/>
            </w:pPr>
            <w:r>
              <w:rPr>
                <w:rFonts w:ascii="Sylfaen" w:eastAsia="Sylfaen" w:hAnsi="Sylfaen" w:cs="Sylfaen"/>
                <w:sz w:val="16"/>
              </w:rPr>
              <w:t>ქობულეთშიმცხოვრებმოქალაქეია</w:t>
            </w:r>
          </w:p>
          <w:p w:rsidR="00497BDA" w:rsidRDefault="00497BDA" w:rsidP="00497BDA">
            <w:pPr>
              <w:spacing w:line="259" w:lineRule="auto"/>
              <w:ind w:right="82"/>
              <w:jc w:val="center"/>
            </w:pPr>
            <w:r>
              <w:rPr>
                <w:rFonts w:ascii="Sylfaen" w:eastAsia="Sylfaen" w:hAnsi="Sylfaen" w:cs="Sylfaen"/>
                <w:sz w:val="16"/>
              </w:rPr>
              <w:t>ნოღაიდელს</w:t>
            </w:r>
          </w:p>
        </w:tc>
      </w:tr>
      <w:tr w:rsidR="00497BDA" w:rsidTr="00C10111">
        <w:trPr>
          <w:trHeight w:val="842"/>
        </w:trPr>
        <w:tc>
          <w:tcPr>
            <w:tcW w:w="651"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left="10"/>
            </w:pPr>
            <w:r>
              <w:rPr>
                <w:rFonts w:ascii="Times New Roman" w:eastAsia="Times New Roman" w:hAnsi="Times New Roman"/>
                <w:sz w:val="16"/>
              </w:rPr>
              <w:t xml:space="preserve">341 </w:t>
            </w:r>
          </w:p>
        </w:tc>
        <w:tc>
          <w:tcPr>
            <w:tcW w:w="3686"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left="13"/>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114. 1142409913 </w:t>
            </w:r>
          </w:p>
          <w:p w:rsidR="00497BDA" w:rsidRDefault="00497BDA" w:rsidP="00497BDA">
            <w:pPr>
              <w:spacing w:line="259" w:lineRule="auto"/>
              <w:ind w:right="8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8 </w:t>
            </w:r>
            <w:r>
              <w:rPr>
                <w:rFonts w:ascii="Sylfaen" w:eastAsia="Sylfaen" w:hAnsi="Sylfaen" w:cs="Sylfaen"/>
                <w:sz w:val="16"/>
              </w:rPr>
              <w:t>აპრილი</w:t>
            </w:r>
          </w:p>
        </w:tc>
        <w:tc>
          <w:tcPr>
            <w:tcW w:w="1701" w:type="dxa"/>
            <w:tcBorders>
              <w:top w:val="single" w:sz="4" w:space="0" w:color="000000"/>
              <w:left w:val="single" w:sz="4" w:space="0" w:color="000000"/>
              <w:bottom w:val="single" w:sz="3" w:space="0" w:color="000000"/>
              <w:right w:val="single" w:sz="4" w:space="0" w:color="000000"/>
            </w:tcBorders>
            <w:vAlign w:val="center"/>
          </w:tcPr>
          <w:p w:rsidR="00497BDA" w:rsidRDefault="00F86F83" w:rsidP="00497BDA">
            <w:pPr>
              <w:spacing w:line="259" w:lineRule="auto"/>
              <w:ind w:right="84"/>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right="83"/>
              <w:jc w:val="center"/>
            </w:pPr>
            <w:r>
              <w:rPr>
                <w:rFonts w:ascii="Arial" w:eastAsia="Arial" w:hAnsi="Arial" w:cs="Arial"/>
                <w:sz w:val="16"/>
              </w:rPr>
              <w:t xml:space="preserve">        4,000  </w:t>
            </w:r>
          </w:p>
        </w:tc>
        <w:tc>
          <w:tcPr>
            <w:tcW w:w="1134" w:type="dxa"/>
            <w:tcBorders>
              <w:top w:val="single" w:sz="4" w:space="0" w:color="000000"/>
              <w:left w:val="single" w:sz="3" w:space="0" w:color="000000"/>
              <w:bottom w:val="single" w:sz="3" w:space="0" w:color="000000"/>
              <w:right w:val="single" w:sz="4" w:space="0" w:color="000000"/>
            </w:tcBorders>
            <w:vAlign w:val="center"/>
          </w:tcPr>
          <w:p w:rsidR="00497BDA" w:rsidRDefault="00497BDA" w:rsidP="00497BDA">
            <w:pPr>
              <w:spacing w:line="259" w:lineRule="auto"/>
              <w:ind w:right="82"/>
              <w:jc w:val="center"/>
            </w:pPr>
            <w:r>
              <w:rPr>
                <w:rFonts w:ascii="Arial" w:eastAsia="Arial" w:hAnsi="Arial" w:cs="Arial"/>
                <w:sz w:val="16"/>
              </w:rPr>
              <w:t xml:space="preserve">        4,000  </w:t>
            </w:r>
          </w:p>
        </w:tc>
        <w:tc>
          <w:tcPr>
            <w:tcW w:w="992"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left="130"/>
              <w:jc w:val="center"/>
            </w:pPr>
          </w:p>
          <w:p w:rsidR="00497BDA" w:rsidRDefault="00497BDA" w:rsidP="00497BDA">
            <w:pPr>
              <w:spacing w:line="259" w:lineRule="auto"/>
              <w:ind w:right="84"/>
              <w:jc w:val="center"/>
            </w:pPr>
            <w:r>
              <w:rPr>
                <w:rFonts w:ascii="Arial" w:eastAsia="Arial" w:hAnsi="Arial" w:cs="Arial"/>
                <w:sz w:val="16"/>
              </w:rPr>
              <w:t xml:space="preserve">4,000  </w:t>
            </w:r>
          </w:p>
        </w:tc>
        <w:tc>
          <w:tcPr>
            <w:tcW w:w="4766" w:type="dxa"/>
            <w:tcBorders>
              <w:top w:val="single" w:sz="4" w:space="0" w:color="000000"/>
              <w:left w:val="single" w:sz="3" w:space="0" w:color="000000"/>
              <w:bottom w:val="single" w:sz="3" w:space="0" w:color="000000"/>
              <w:right w:val="single" w:sz="4" w:space="0" w:color="000000"/>
            </w:tcBorders>
            <w:vAlign w:val="center"/>
          </w:tcPr>
          <w:p w:rsidR="00497BDA" w:rsidRDefault="00497BDA" w:rsidP="00497BDA">
            <w:pPr>
              <w:spacing w:line="259" w:lineRule="auto"/>
              <w:ind w:right="82"/>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line="259" w:lineRule="auto"/>
              <w:ind w:right="82"/>
              <w:jc w:val="center"/>
            </w:pPr>
            <w:r>
              <w:rPr>
                <w:rFonts w:ascii="Sylfaen" w:eastAsia="Sylfaen" w:hAnsi="Sylfaen" w:cs="Sylfaen"/>
                <w:sz w:val="16"/>
              </w:rPr>
              <w:t>გვარაშიმცხოვრებმოქალაქეანა</w:t>
            </w:r>
          </w:p>
          <w:p w:rsidR="00497BDA" w:rsidRDefault="00497BDA" w:rsidP="00497BDA">
            <w:pPr>
              <w:spacing w:line="259" w:lineRule="auto"/>
              <w:ind w:right="83"/>
              <w:jc w:val="center"/>
            </w:pPr>
            <w:r>
              <w:rPr>
                <w:rFonts w:ascii="Sylfaen" w:eastAsia="Sylfaen" w:hAnsi="Sylfaen" w:cs="Sylfaen"/>
                <w:sz w:val="16"/>
              </w:rPr>
              <w:t>პაპუნაიშვილს</w:t>
            </w:r>
          </w:p>
        </w:tc>
      </w:tr>
      <w:tr w:rsidR="00497BDA" w:rsidTr="00C10111">
        <w:trPr>
          <w:trHeight w:val="841"/>
        </w:trPr>
        <w:tc>
          <w:tcPr>
            <w:tcW w:w="651" w:type="dxa"/>
            <w:tcBorders>
              <w:top w:val="single" w:sz="3"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left="10"/>
            </w:pPr>
            <w:r>
              <w:rPr>
                <w:rFonts w:ascii="Times New Roman" w:eastAsia="Times New Roman" w:hAnsi="Times New Roman"/>
                <w:sz w:val="16"/>
              </w:rPr>
              <w:t xml:space="preserve">342 </w:t>
            </w:r>
          </w:p>
        </w:tc>
        <w:tc>
          <w:tcPr>
            <w:tcW w:w="3686" w:type="dxa"/>
            <w:tcBorders>
              <w:top w:val="single" w:sz="3"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left="13"/>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114. 1142409914 </w:t>
            </w:r>
          </w:p>
          <w:p w:rsidR="00497BDA" w:rsidRDefault="00497BDA" w:rsidP="00497BDA">
            <w:pPr>
              <w:spacing w:line="259" w:lineRule="auto"/>
              <w:ind w:right="8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8 </w:t>
            </w:r>
            <w:r>
              <w:rPr>
                <w:rFonts w:ascii="Sylfaen" w:eastAsia="Sylfaen" w:hAnsi="Sylfaen" w:cs="Sylfaen"/>
                <w:sz w:val="16"/>
              </w:rPr>
              <w:t>აპრილი</w:t>
            </w:r>
          </w:p>
        </w:tc>
        <w:tc>
          <w:tcPr>
            <w:tcW w:w="1701" w:type="dxa"/>
            <w:tcBorders>
              <w:top w:val="single" w:sz="3" w:space="0" w:color="000000"/>
              <w:left w:val="single" w:sz="4" w:space="0" w:color="000000"/>
              <w:bottom w:val="single" w:sz="3" w:space="0" w:color="000000"/>
              <w:right w:val="single" w:sz="4" w:space="0" w:color="000000"/>
            </w:tcBorders>
            <w:vAlign w:val="center"/>
          </w:tcPr>
          <w:p w:rsidR="00497BDA" w:rsidRDefault="00F86F83" w:rsidP="00497BDA">
            <w:pPr>
              <w:spacing w:line="259" w:lineRule="auto"/>
              <w:ind w:right="84"/>
              <w:jc w:val="center"/>
            </w:pPr>
            <w:r>
              <w:rPr>
                <w:rFonts w:ascii="Sylfaen" w:eastAsia="Sylfaen" w:hAnsi="Sylfaen" w:cs="Sylfaen"/>
                <w:sz w:val="16"/>
              </w:rPr>
              <w:t>ერთჯერადი დახმარება</w:t>
            </w:r>
          </w:p>
        </w:tc>
        <w:tc>
          <w:tcPr>
            <w:tcW w:w="993" w:type="dxa"/>
            <w:tcBorders>
              <w:top w:val="single" w:sz="3"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right="83"/>
              <w:jc w:val="center"/>
            </w:pPr>
            <w:r>
              <w:rPr>
                <w:rFonts w:ascii="Arial" w:eastAsia="Arial" w:hAnsi="Arial" w:cs="Arial"/>
                <w:sz w:val="16"/>
              </w:rPr>
              <w:t xml:space="preserve">        3,500  </w:t>
            </w:r>
          </w:p>
        </w:tc>
        <w:tc>
          <w:tcPr>
            <w:tcW w:w="1134" w:type="dxa"/>
            <w:tcBorders>
              <w:top w:val="single" w:sz="3" w:space="0" w:color="000000"/>
              <w:left w:val="single" w:sz="3" w:space="0" w:color="000000"/>
              <w:bottom w:val="single" w:sz="3" w:space="0" w:color="000000"/>
              <w:right w:val="single" w:sz="4" w:space="0" w:color="000000"/>
            </w:tcBorders>
            <w:vAlign w:val="center"/>
          </w:tcPr>
          <w:p w:rsidR="00497BDA" w:rsidRDefault="00497BDA" w:rsidP="00497BDA">
            <w:pPr>
              <w:spacing w:line="259" w:lineRule="auto"/>
              <w:ind w:right="82"/>
              <w:jc w:val="center"/>
            </w:pPr>
            <w:r>
              <w:rPr>
                <w:rFonts w:ascii="Arial" w:eastAsia="Arial" w:hAnsi="Arial" w:cs="Arial"/>
                <w:sz w:val="16"/>
              </w:rPr>
              <w:t xml:space="preserve">        3,500  </w:t>
            </w:r>
          </w:p>
        </w:tc>
        <w:tc>
          <w:tcPr>
            <w:tcW w:w="992" w:type="dxa"/>
            <w:tcBorders>
              <w:top w:val="single" w:sz="3"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left="130"/>
              <w:jc w:val="center"/>
            </w:pPr>
          </w:p>
          <w:p w:rsidR="00497BDA" w:rsidRDefault="00497BDA" w:rsidP="00497BDA">
            <w:pPr>
              <w:spacing w:line="259" w:lineRule="auto"/>
              <w:ind w:right="84"/>
              <w:jc w:val="center"/>
            </w:pPr>
            <w:r>
              <w:rPr>
                <w:rFonts w:ascii="Arial" w:eastAsia="Arial" w:hAnsi="Arial" w:cs="Arial"/>
                <w:sz w:val="16"/>
              </w:rPr>
              <w:t xml:space="preserve">3,500  </w:t>
            </w:r>
          </w:p>
        </w:tc>
        <w:tc>
          <w:tcPr>
            <w:tcW w:w="4766" w:type="dxa"/>
            <w:tcBorders>
              <w:top w:val="single" w:sz="3" w:space="0" w:color="000000"/>
              <w:left w:val="single" w:sz="3" w:space="0" w:color="000000"/>
              <w:bottom w:val="single" w:sz="3" w:space="0" w:color="000000"/>
              <w:right w:val="single" w:sz="4" w:space="0" w:color="000000"/>
            </w:tcBorders>
            <w:vAlign w:val="center"/>
          </w:tcPr>
          <w:p w:rsidR="00497BDA" w:rsidRDefault="00497BDA" w:rsidP="00497BDA">
            <w:pPr>
              <w:spacing w:line="259" w:lineRule="auto"/>
              <w:ind w:right="83"/>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59" w:lineRule="auto"/>
              <w:jc w:val="center"/>
            </w:pPr>
            <w:r>
              <w:rPr>
                <w:rFonts w:ascii="Sylfaen" w:eastAsia="Sylfaen" w:hAnsi="Sylfaen" w:cs="Sylfaen"/>
                <w:sz w:val="16"/>
              </w:rPr>
              <w:t>რუსთაველის</w:t>
            </w:r>
            <w:r>
              <w:rPr>
                <w:rFonts w:ascii="Times New Roman" w:eastAsia="Times New Roman" w:hAnsi="Times New Roman"/>
                <w:sz w:val="16"/>
              </w:rPr>
              <w:t xml:space="preserve"> 162</w:t>
            </w:r>
            <w:r>
              <w:rPr>
                <w:rFonts w:ascii="Sylfaen" w:eastAsia="Sylfaen" w:hAnsi="Sylfaen" w:cs="Sylfaen"/>
                <w:sz w:val="16"/>
              </w:rPr>
              <w:t>აბ</w:t>
            </w:r>
            <w:r>
              <w:rPr>
                <w:rFonts w:ascii="Times New Roman" w:eastAsia="Times New Roman" w:hAnsi="Times New Roman"/>
                <w:sz w:val="16"/>
              </w:rPr>
              <w:t>5-</w:t>
            </w:r>
            <w:r>
              <w:rPr>
                <w:rFonts w:ascii="Sylfaen" w:eastAsia="Sylfaen" w:hAnsi="Sylfaen" w:cs="Sylfaen"/>
                <w:sz w:val="16"/>
              </w:rPr>
              <w:t>შიმცხოვრებმოქალაქეავთანდილდადიანს</w:t>
            </w:r>
          </w:p>
        </w:tc>
      </w:tr>
      <w:tr w:rsidR="00497BDA" w:rsidTr="00C10111">
        <w:trPr>
          <w:trHeight w:val="871"/>
        </w:trPr>
        <w:tc>
          <w:tcPr>
            <w:tcW w:w="651"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0"/>
            </w:pPr>
            <w:r>
              <w:rPr>
                <w:rFonts w:ascii="Times New Roman" w:eastAsia="Times New Roman" w:hAnsi="Times New Roman"/>
                <w:sz w:val="16"/>
              </w:rPr>
              <w:t xml:space="preserve">343 </w:t>
            </w:r>
          </w:p>
        </w:tc>
        <w:tc>
          <w:tcPr>
            <w:tcW w:w="3686"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3"/>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114. 1142409915 </w:t>
            </w:r>
          </w:p>
          <w:p w:rsidR="00497BDA" w:rsidRDefault="00497BDA" w:rsidP="00497BDA">
            <w:pPr>
              <w:spacing w:line="259" w:lineRule="auto"/>
              <w:ind w:right="8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8 </w:t>
            </w:r>
            <w:r>
              <w:rPr>
                <w:rFonts w:ascii="Sylfaen" w:eastAsia="Sylfaen" w:hAnsi="Sylfaen" w:cs="Sylfaen"/>
                <w:sz w:val="16"/>
              </w:rPr>
              <w:t>აპრილი</w:t>
            </w:r>
          </w:p>
        </w:tc>
        <w:tc>
          <w:tcPr>
            <w:tcW w:w="1701" w:type="dxa"/>
            <w:tcBorders>
              <w:top w:val="single" w:sz="3"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4"/>
              <w:jc w:val="center"/>
            </w:pPr>
            <w:r>
              <w:rPr>
                <w:rFonts w:ascii="Sylfaen" w:eastAsia="Sylfaen" w:hAnsi="Sylfaen" w:cs="Sylfaen"/>
                <w:sz w:val="16"/>
              </w:rPr>
              <w:t>ერთჯერადი დახმარება</w:t>
            </w:r>
          </w:p>
        </w:tc>
        <w:tc>
          <w:tcPr>
            <w:tcW w:w="993"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3"/>
              <w:jc w:val="center"/>
            </w:pPr>
            <w:r>
              <w:rPr>
                <w:rFonts w:ascii="Arial" w:eastAsia="Arial" w:hAnsi="Arial" w:cs="Arial"/>
                <w:sz w:val="16"/>
              </w:rPr>
              <w:t xml:space="preserve">           500  </w:t>
            </w:r>
          </w:p>
        </w:tc>
        <w:tc>
          <w:tcPr>
            <w:tcW w:w="1134" w:type="dxa"/>
            <w:tcBorders>
              <w:top w:val="single" w:sz="3"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2"/>
              <w:jc w:val="center"/>
            </w:pPr>
            <w:r>
              <w:rPr>
                <w:rFonts w:ascii="Arial" w:eastAsia="Arial" w:hAnsi="Arial" w:cs="Arial"/>
                <w:sz w:val="16"/>
              </w:rPr>
              <w:t xml:space="preserve">           500  </w:t>
            </w:r>
          </w:p>
        </w:tc>
        <w:tc>
          <w:tcPr>
            <w:tcW w:w="992"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6"/>
              <w:jc w:val="center"/>
            </w:pPr>
            <w:r>
              <w:rPr>
                <w:rFonts w:ascii="Arial" w:eastAsia="Arial" w:hAnsi="Arial" w:cs="Arial"/>
                <w:sz w:val="16"/>
              </w:rPr>
              <w:t xml:space="preserve">500  </w:t>
            </w:r>
          </w:p>
        </w:tc>
        <w:tc>
          <w:tcPr>
            <w:tcW w:w="4766" w:type="dxa"/>
            <w:tcBorders>
              <w:top w:val="single" w:sz="3"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2"/>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დაბა</w:t>
            </w:r>
          </w:p>
          <w:p w:rsidR="00497BDA" w:rsidRDefault="00497BDA" w:rsidP="00497BDA">
            <w:pPr>
              <w:spacing w:line="259" w:lineRule="auto"/>
              <w:jc w:val="center"/>
            </w:pPr>
            <w:r>
              <w:rPr>
                <w:rFonts w:ascii="Sylfaen" w:eastAsia="Sylfaen" w:hAnsi="Sylfaen" w:cs="Sylfaen"/>
                <w:sz w:val="16"/>
              </w:rPr>
              <w:t>ჩაქვი</w:t>
            </w:r>
            <w:r>
              <w:rPr>
                <w:rFonts w:ascii="Times New Roman" w:eastAsia="Times New Roman" w:hAnsi="Times New Roman"/>
                <w:sz w:val="16"/>
              </w:rPr>
              <w:t xml:space="preserve">, </w:t>
            </w:r>
            <w:r>
              <w:rPr>
                <w:rFonts w:ascii="Sylfaen" w:eastAsia="Sylfaen" w:hAnsi="Sylfaen" w:cs="Sylfaen"/>
                <w:sz w:val="16"/>
              </w:rPr>
              <w:t>აღმაშენებლის</w:t>
            </w:r>
            <w:r>
              <w:rPr>
                <w:rFonts w:ascii="Times New Roman" w:eastAsia="Times New Roman" w:hAnsi="Times New Roman"/>
                <w:sz w:val="16"/>
              </w:rPr>
              <w:t xml:space="preserve"> 14-</w:t>
            </w:r>
            <w:r>
              <w:rPr>
                <w:rFonts w:ascii="Sylfaen" w:eastAsia="Sylfaen" w:hAnsi="Sylfaen" w:cs="Sylfaen"/>
                <w:sz w:val="16"/>
              </w:rPr>
              <w:t>შიმცხოვრებმოქალაქემანანაქათამაძეს</w:t>
            </w:r>
          </w:p>
        </w:tc>
      </w:tr>
      <w:tr w:rsidR="00497BDA" w:rsidTr="00C10111">
        <w:trPr>
          <w:trHeight w:val="871"/>
        </w:trPr>
        <w:tc>
          <w:tcPr>
            <w:tcW w:w="651"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left="10"/>
            </w:pPr>
            <w:r>
              <w:rPr>
                <w:rFonts w:ascii="Times New Roman" w:eastAsia="Times New Roman" w:hAnsi="Times New Roman"/>
                <w:sz w:val="16"/>
              </w:rPr>
              <w:t xml:space="preserve">344 </w:t>
            </w:r>
          </w:p>
        </w:tc>
        <w:tc>
          <w:tcPr>
            <w:tcW w:w="3686"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left="13"/>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114. 1142409916 </w:t>
            </w:r>
          </w:p>
          <w:p w:rsidR="00497BDA" w:rsidRDefault="00497BDA" w:rsidP="00497BDA">
            <w:pPr>
              <w:spacing w:line="259" w:lineRule="auto"/>
              <w:ind w:right="8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8 </w:t>
            </w:r>
            <w:r>
              <w:rPr>
                <w:rFonts w:ascii="Sylfaen" w:eastAsia="Sylfaen" w:hAnsi="Sylfaen" w:cs="Sylfaen"/>
                <w:sz w:val="16"/>
              </w:rPr>
              <w:t>აპრილი</w:t>
            </w:r>
          </w:p>
        </w:tc>
        <w:tc>
          <w:tcPr>
            <w:tcW w:w="1701" w:type="dxa"/>
            <w:tcBorders>
              <w:top w:val="single" w:sz="4" w:space="0" w:color="000000"/>
              <w:left w:val="single" w:sz="4" w:space="0" w:color="000000"/>
              <w:bottom w:val="single" w:sz="3" w:space="0" w:color="000000"/>
              <w:right w:val="single" w:sz="4" w:space="0" w:color="000000"/>
            </w:tcBorders>
            <w:vAlign w:val="center"/>
          </w:tcPr>
          <w:p w:rsidR="00497BDA" w:rsidRDefault="00F86F83" w:rsidP="00497BDA">
            <w:pPr>
              <w:spacing w:line="259" w:lineRule="auto"/>
              <w:ind w:right="84"/>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right="83"/>
              <w:jc w:val="center"/>
            </w:pPr>
            <w:r>
              <w:rPr>
                <w:rFonts w:ascii="Arial" w:eastAsia="Arial" w:hAnsi="Arial" w:cs="Arial"/>
                <w:sz w:val="16"/>
              </w:rPr>
              <w:t xml:space="preserve">           500  </w:t>
            </w:r>
          </w:p>
        </w:tc>
        <w:tc>
          <w:tcPr>
            <w:tcW w:w="1134" w:type="dxa"/>
            <w:tcBorders>
              <w:top w:val="single" w:sz="4" w:space="0" w:color="000000"/>
              <w:left w:val="single" w:sz="3" w:space="0" w:color="000000"/>
              <w:bottom w:val="single" w:sz="3" w:space="0" w:color="000000"/>
              <w:right w:val="single" w:sz="4" w:space="0" w:color="000000"/>
            </w:tcBorders>
            <w:vAlign w:val="center"/>
          </w:tcPr>
          <w:p w:rsidR="00497BDA" w:rsidRDefault="00497BDA" w:rsidP="00497BDA">
            <w:pPr>
              <w:spacing w:line="259" w:lineRule="auto"/>
              <w:ind w:right="82"/>
              <w:jc w:val="center"/>
            </w:pPr>
            <w:r>
              <w:rPr>
                <w:rFonts w:ascii="Arial" w:eastAsia="Arial" w:hAnsi="Arial" w:cs="Arial"/>
                <w:sz w:val="16"/>
              </w:rPr>
              <w:t xml:space="preserve">           500  </w:t>
            </w:r>
          </w:p>
        </w:tc>
        <w:tc>
          <w:tcPr>
            <w:tcW w:w="992"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6"/>
              <w:jc w:val="center"/>
            </w:pPr>
            <w:r>
              <w:rPr>
                <w:rFonts w:ascii="Arial" w:eastAsia="Arial" w:hAnsi="Arial" w:cs="Arial"/>
                <w:sz w:val="16"/>
              </w:rPr>
              <w:t xml:space="preserve">500  </w:t>
            </w:r>
          </w:p>
        </w:tc>
        <w:tc>
          <w:tcPr>
            <w:tcW w:w="4766" w:type="dxa"/>
            <w:tcBorders>
              <w:top w:val="single" w:sz="4" w:space="0" w:color="000000"/>
              <w:left w:val="single" w:sz="3" w:space="0" w:color="000000"/>
              <w:bottom w:val="single" w:sz="3" w:space="0" w:color="000000"/>
              <w:right w:val="single" w:sz="4" w:space="0" w:color="000000"/>
            </w:tcBorders>
            <w:vAlign w:val="center"/>
          </w:tcPr>
          <w:p w:rsidR="00497BDA" w:rsidRDefault="00497BDA" w:rsidP="00497BDA">
            <w:pPr>
              <w:spacing w:line="259" w:lineRule="auto"/>
              <w:ind w:right="82"/>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დაბა</w:t>
            </w:r>
          </w:p>
          <w:p w:rsidR="00497BDA" w:rsidRDefault="00497BDA" w:rsidP="00497BDA">
            <w:pPr>
              <w:spacing w:line="259" w:lineRule="auto"/>
              <w:jc w:val="center"/>
            </w:pPr>
            <w:r>
              <w:rPr>
                <w:rFonts w:ascii="Sylfaen" w:eastAsia="Sylfaen" w:hAnsi="Sylfaen" w:cs="Sylfaen"/>
                <w:sz w:val="16"/>
              </w:rPr>
              <w:t>ჩაქვი</w:t>
            </w:r>
            <w:r>
              <w:rPr>
                <w:rFonts w:ascii="Times New Roman" w:eastAsia="Times New Roman" w:hAnsi="Times New Roman"/>
                <w:sz w:val="16"/>
              </w:rPr>
              <w:t xml:space="preserve">, </w:t>
            </w:r>
            <w:r>
              <w:rPr>
                <w:rFonts w:ascii="Sylfaen" w:eastAsia="Sylfaen" w:hAnsi="Sylfaen" w:cs="Sylfaen"/>
                <w:sz w:val="16"/>
              </w:rPr>
              <w:t>აღმაშენებლის</w:t>
            </w:r>
            <w:r>
              <w:rPr>
                <w:rFonts w:ascii="Times New Roman" w:eastAsia="Times New Roman" w:hAnsi="Times New Roman"/>
                <w:sz w:val="16"/>
              </w:rPr>
              <w:t xml:space="preserve"> 14-</w:t>
            </w:r>
            <w:r>
              <w:rPr>
                <w:rFonts w:ascii="Sylfaen" w:eastAsia="Sylfaen" w:hAnsi="Sylfaen" w:cs="Sylfaen"/>
                <w:sz w:val="16"/>
              </w:rPr>
              <w:t>შიმცხოვრებმოქალაქელიაქათამაძეს</w:t>
            </w:r>
          </w:p>
        </w:tc>
      </w:tr>
      <w:tr w:rsidR="00497BDA" w:rsidTr="00C10111">
        <w:trPr>
          <w:trHeight w:val="871"/>
        </w:trPr>
        <w:tc>
          <w:tcPr>
            <w:tcW w:w="651"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0"/>
            </w:pPr>
            <w:r>
              <w:rPr>
                <w:rFonts w:ascii="Times New Roman" w:eastAsia="Times New Roman" w:hAnsi="Times New Roman"/>
                <w:sz w:val="16"/>
              </w:rPr>
              <w:t xml:space="preserve">345 </w:t>
            </w:r>
          </w:p>
        </w:tc>
        <w:tc>
          <w:tcPr>
            <w:tcW w:w="3686"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3"/>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114. 1142409917 </w:t>
            </w:r>
          </w:p>
          <w:p w:rsidR="00497BDA" w:rsidRDefault="00497BDA" w:rsidP="00497BDA">
            <w:pPr>
              <w:spacing w:line="259" w:lineRule="auto"/>
              <w:ind w:right="8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8 </w:t>
            </w:r>
            <w:r>
              <w:rPr>
                <w:rFonts w:ascii="Sylfaen" w:eastAsia="Sylfaen" w:hAnsi="Sylfaen" w:cs="Sylfaen"/>
                <w:sz w:val="16"/>
              </w:rPr>
              <w:t>აპრილი</w:t>
            </w:r>
          </w:p>
        </w:tc>
        <w:tc>
          <w:tcPr>
            <w:tcW w:w="1701" w:type="dxa"/>
            <w:tcBorders>
              <w:top w:val="single" w:sz="3"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4"/>
              <w:jc w:val="center"/>
            </w:pPr>
            <w:r>
              <w:rPr>
                <w:rFonts w:ascii="Sylfaen" w:eastAsia="Sylfaen" w:hAnsi="Sylfaen" w:cs="Sylfaen"/>
                <w:sz w:val="16"/>
              </w:rPr>
              <w:t>ერთჯერადი დახმარება</w:t>
            </w:r>
          </w:p>
        </w:tc>
        <w:tc>
          <w:tcPr>
            <w:tcW w:w="993"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3"/>
              <w:jc w:val="center"/>
            </w:pPr>
            <w:r>
              <w:rPr>
                <w:rFonts w:ascii="Arial" w:eastAsia="Arial" w:hAnsi="Arial" w:cs="Arial"/>
                <w:sz w:val="16"/>
              </w:rPr>
              <w:t xml:space="preserve">           500  </w:t>
            </w:r>
          </w:p>
        </w:tc>
        <w:tc>
          <w:tcPr>
            <w:tcW w:w="1134" w:type="dxa"/>
            <w:tcBorders>
              <w:top w:val="single" w:sz="3"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2"/>
              <w:jc w:val="center"/>
            </w:pPr>
            <w:r>
              <w:rPr>
                <w:rFonts w:ascii="Arial" w:eastAsia="Arial" w:hAnsi="Arial" w:cs="Arial"/>
                <w:sz w:val="16"/>
              </w:rPr>
              <w:t xml:space="preserve">           500  </w:t>
            </w:r>
          </w:p>
        </w:tc>
        <w:tc>
          <w:tcPr>
            <w:tcW w:w="992"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6"/>
              <w:jc w:val="center"/>
            </w:pPr>
            <w:r>
              <w:rPr>
                <w:rFonts w:ascii="Arial" w:eastAsia="Arial" w:hAnsi="Arial" w:cs="Arial"/>
                <w:sz w:val="16"/>
              </w:rPr>
              <w:t xml:space="preserve">500  </w:t>
            </w:r>
          </w:p>
        </w:tc>
        <w:tc>
          <w:tcPr>
            <w:tcW w:w="4766" w:type="dxa"/>
            <w:tcBorders>
              <w:top w:val="single" w:sz="3"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2"/>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line="259" w:lineRule="auto"/>
              <w:ind w:left="54"/>
            </w:pPr>
            <w:r>
              <w:rPr>
                <w:rFonts w:ascii="Sylfaen" w:eastAsia="Sylfaen" w:hAnsi="Sylfaen" w:cs="Sylfaen"/>
                <w:sz w:val="16"/>
              </w:rPr>
              <w:t>ქაქუთშიმცხოვრებმოქალაქენუგზარ</w:t>
            </w:r>
          </w:p>
          <w:p w:rsidR="00497BDA" w:rsidRDefault="00497BDA" w:rsidP="00497BDA">
            <w:pPr>
              <w:spacing w:line="259" w:lineRule="auto"/>
              <w:ind w:right="84"/>
              <w:jc w:val="center"/>
            </w:pPr>
            <w:r>
              <w:rPr>
                <w:rFonts w:ascii="Sylfaen" w:eastAsia="Sylfaen" w:hAnsi="Sylfaen" w:cs="Sylfaen"/>
                <w:sz w:val="16"/>
              </w:rPr>
              <w:t>მართალიშვილს</w:t>
            </w:r>
          </w:p>
        </w:tc>
      </w:tr>
      <w:tr w:rsidR="00497BDA" w:rsidTr="00C10111">
        <w:trPr>
          <w:trHeight w:val="1031"/>
        </w:trPr>
        <w:tc>
          <w:tcPr>
            <w:tcW w:w="65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0"/>
            </w:pPr>
            <w:r>
              <w:rPr>
                <w:rFonts w:ascii="Times New Roman" w:eastAsia="Times New Roman" w:hAnsi="Times New Roman"/>
                <w:sz w:val="16"/>
              </w:rPr>
              <w:t xml:space="preserve">346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3"/>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114. 1142409927 </w:t>
            </w:r>
          </w:p>
          <w:p w:rsidR="00497BDA" w:rsidRDefault="00497BDA" w:rsidP="00497BDA">
            <w:pPr>
              <w:spacing w:line="259" w:lineRule="auto"/>
              <w:ind w:right="8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8 </w:t>
            </w:r>
            <w:r>
              <w:rPr>
                <w:rFonts w:ascii="Sylfaen" w:eastAsia="Sylfaen" w:hAnsi="Sylfaen" w:cs="Sylfaen"/>
                <w:sz w:val="16"/>
              </w:rPr>
              <w:t>აპრილი</w:t>
            </w:r>
          </w:p>
        </w:tc>
        <w:tc>
          <w:tcPr>
            <w:tcW w:w="1701"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4"/>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3"/>
              <w:jc w:val="center"/>
            </w:pPr>
            <w:r>
              <w:rPr>
                <w:rFonts w:ascii="Arial" w:eastAsia="Arial" w:hAnsi="Arial" w:cs="Arial"/>
                <w:sz w:val="16"/>
              </w:rPr>
              <w:t xml:space="preserve">        3,000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2"/>
              <w:jc w:val="center"/>
            </w:pPr>
            <w:r>
              <w:rPr>
                <w:rFonts w:ascii="Arial" w:eastAsia="Arial" w:hAnsi="Arial" w:cs="Arial"/>
                <w:sz w:val="16"/>
              </w:rPr>
              <w:t xml:space="preserve">        3,000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130"/>
              <w:jc w:val="center"/>
            </w:pPr>
          </w:p>
          <w:p w:rsidR="00497BDA" w:rsidRDefault="00497BDA" w:rsidP="00497BDA">
            <w:pPr>
              <w:spacing w:line="259" w:lineRule="auto"/>
              <w:ind w:right="84"/>
              <w:jc w:val="center"/>
            </w:pPr>
            <w:r>
              <w:rPr>
                <w:rFonts w:ascii="Arial" w:eastAsia="Arial" w:hAnsi="Arial" w:cs="Arial"/>
                <w:sz w:val="16"/>
              </w:rPr>
              <w:t xml:space="preserve">3,000  </w:t>
            </w:r>
          </w:p>
        </w:tc>
        <w:tc>
          <w:tcPr>
            <w:tcW w:w="4766"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2"/>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w:t>
            </w:r>
            <w:r>
              <w:rPr>
                <w:rFonts w:ascii="Times New Roman" w:eastAsia="Times New Roman" w:hAnsi="Times New Roman"/>
                <w:sz w:val="16"/>
              </w:rPr>
              <w:t xml:space="preserve">. </w:t>
            </w:r>
          </w:p>
          <w:p w:rsidR="00497BDA" w:rsidRDefault="00497BDA" w:rsidP="00497BDA">
            <w:pPr>
              <w:spacing w:line="259" w:lineRule="auto"/>
            </w:pPr>
            <w:r>
              <w:rPr>
                <w:rFonts w:ascii="Sylfaen" w:eastAsia="Sylfaen" w:hAnsi="Sylfaen" w:cs="Sylfaen"/>
                <w:sz w:val="16"/>
              </w:rPr>
              <w:t>ცეცხლაურშიმცხოვრებმოქალაქემერი</w:t>
            </w:r>
          </w:p>
          <w:p w:rsidR="00497BDA" w:rsidRDefault="00497BDA" w:rsidP="00497BDA">
            <w:pPr>
              <w:spacing w:line="259" w:lineRule="auto"/>
              <w:ind w:left="368" w:hanging="230"/>
            </w:pPr>
            <w:r>
              <w:rPr>
                <w:rFonts w:ascii="Sylfaen" w:eastAsia="Sylfaen" w:hAnsi="Sylfaen" w:cs="Sylfaen"/>
                <w:sz w:val="16"/>
              </w:rPr>
              <w:t>ქათამაძესერთჯერადიფინანსურიდახმარებისგაცემისმიზნით</w:t>
            </w:r>
          </w:p>
        </w:tc>
      </w:tr>
      <w:tr w:rsidR="00497BDA" w:rsidTr="00C10111">
        <w:trPr>
          <w:trHeight w:val="1075"/>
        </w:trPr>
        <w:tc>
          <w:tcPr>
            <w:tcW w:w="651"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left="10"/>
            </w:pPr>
            <w:r>
              <w:rPr>
                <w:rFonts w:ascii="Times New Roman" w:eastAsia="Times New Roman" w:hAnsi="Times New Roman"/>
                <w:sz w:val="16"/>
              </w:rPr>
              <w:t xml:space="preserve">347 </w:t>
            </w:r>
          </w:p>
        </w:tc>
        <w:tc>
          <w:tcPr>
            <w:tcW w:w="3686"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right="8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114. 114241014 </w:t>
            </w:r>
          </w:p>
          <w:p w:rsidR="00497BDA" w:rsidRDefault="00497BDA" w:rsidP="00497BDA">
            <w:pPr>
              <w:spacing w:line="259" w:lineRule="auto"/>
              <w:ind w:right="82"/>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10 </w:t>
            </w:r>
            <w:r>
              <w:rPr>
                <w:rFonts w:ascii="Sylfaen" w:eastAsia="Sylfaen" w:hAnsi="Sylfaen" w:cs="Sylfaen"/>
                <w:sz w:val="16"/>
              </w:rPr>
              <w:t>აპრილი</w:t>
            </w:r>
          </w:p>
        </w:tc>
        <w:tc>
          <w:tcPr>
            <w:tcW w:w="1701" w:type="dxa"/>
            <w:tcBorders>
              <w:top w:val="single" w:sz="4" w:space="0" w:color="000000"/>
              <w:left w:val="single" w:sz="4" w:space="0" w:color="000000"/>
              <w:bottom w:val="single" w:sz="3" w:space="0" w:color="000000"/>
              <w:right w:val="single" w:sz="4" w:space="0" w:color="000000"/>
            </w:tcBorders>
            <w:vAlign w:val="center"/>
          </w:tcPr>
          <w:p w:rsidR="00497BDA" w:rsidRDefault="00F86F83" w:rsidP="00497BDA">
            <w:pPr>
              <w:spacing w:line="259" w:lineRule="auto"/>
              <w:ind w:right="84"/>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right="83"/>
              <w:jc w:val="center"/>
            </w:pPr>
            <w:r>
              <w:rPr>
                <w:rFonts w:ascii="Arial" w:eastAsia="Arial" w:hAnsi="Arial" w:cs="Arial"/>
                <w:sz w:val="16"/>
              </w:rPr>
              <w:t xml:space="preserve">           700  </w:t>
            </w:r>
          </w:p>
        </w:tc>
        <w:tc>
          <w:tcPr>
            <w:tcW w:w="1134" w:type="dxa"/>
            <w:tcBorders>
              <w:top w:val="single" w:sz="4" w:space="0" w:color="000000"/>
              <w:left w:val="single" w:sz="3" w:space="0" w:color="000000"/>
              <w:bottom w:val="single" w:sz="3" w:space="0" w:color="000000"/>
              <w:right w:val="single" w:sz="4" w:space="0" w:color="000000"/>
            </w:tcBorders>
            <w:vAlign w:val="center"/>
          </w:tcPr>
          <w:p w:rsidR="00497BDA" w:rsidRDefault="00497BDA" w:rsidP="00497BDA">
            <w:pPr>
              <w:spacing w:line="259" w:lineRule="auto"/>
              <w:ind w:right="82"/>
              <w:jc w:val="center"/>
            </w:pPr>
            <w:r>
              <w:rPr>
                <w:rFonts w:ascii="Arial" w:eastAsia="Arial" w:hAnsi="Arial" w:cs="Arial"/>
                <w:sz w:val="16"/>
              </w:rPr>
              <w:t xml:space="preserve">           700  </w:t>
            </w:r>
          </w:p>
        </w:tc>
        <w:tc>
          <w:tcPr>
            <w:tcW w:w="992"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6"/>
              <w:jc w:val="center"/>
            </w:pPr>
            <w:r>
              <w:rPr>
                <w:rFonts w:ascii="Arial" w:eastAsia="Arial" w:hAnsi="Arial" w:cs="Arial"/>
                <w:sz w:val="16"/>
              </w:rPr>
              <w:t xml:space="preserve">700  </w:t>
            </w:r>
          </w:p>
        </w:tc>
        <w:tc>
          <w:tcPr>
            <w:tcW w:w="4766" w:type="dxa"/>
            <w:tcBorders>
              <w:top w:val="single" w:sz="4" w:space="0" w:color="000000"/>
              <w:left w:val="single" w:sz="3" w:space="0" w:color="000000"/>
              <w:bottom w:val="single" w:sz="3" w:space="0" w:color="000000"/>
              <w:right w:val="single" w:sz="4" w:space="0" w:color="000000"/>
            </w:tcBorders>
          </w:tcPr>
          <w:p w:rsidR="00497BDA" w:rsidRDefault="00497BDA" w:rsidP="00497BDA">
            <w:pPr>
              <w:spacing w:line="259" w:lineRule="auto"/>
              <w:ind w:right="83"/>
              <w:jc w:val="center"/>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59" w:lineRule="auto"/>
              <w:ind w:right="83"/>
              <w:jc w:val="center"/>
            </w:pPr>
            <w:r>
              <w:rPr>
                <w:rFonts w:ascii="Sylfaen" w:eastAsia="Sylfaen" w:hAnsi="Sylfaen" w:cs="Sylfaen"/>
                <w:sz w:val="16"/>
              </w:rPr>
              <w:t>აღმაშენებლის</w:t>
            </w:r>
            <w:r>
              <w:rPr>
                <w:rFonts w:ascii="Times New Roman" w:eastAsia="Times New Roman" w:hAnsi="Times New Roman"/>
                <w:sz w:val="16"/>
              </w:rPr>
              <w:t xml:space="preserve"> 450-</w:t>
            </w:r>
            <w:r>
              <w:rPr>
                <w:rFonts w:ascii="Sylfaen" w:eastAsia="Sylfaen" w:hAnsi="Sylfaen" w:cs="Sylfaen"/>
                <w:sz w:val="16"/>
              </w:rPr>
              <w:t>შიმცხოვრებ</w:t>
            </w:r>
          </w:p>
          <w:p w:rsidR="00497BDA" w:rsidRDefault="00497BDA" w:rsidP="00497BDA">
            <w:pPr>
              <w:spacing w:line="259" w:lineRule="auto"/>
              <w:ind w:right="83"/>
              <w:jc w:val="center"/>
            </w:pPr>
            <w:r>
              <w:rPr>
                <w:rFonts w:ascii="Sylfaen" w:eastAsia="Sylfaen" w:hAnsi="Sylfaen" w:cs="Sylfaen"/>
                <w:sz w:val="16"/>
              </w:rPr>
              <w:t>მოქალაქეგიორგინიჟარაძეს</w:t>
            </w:r>
          </w:p>
          <w:p w:rsidR="00497BDA" w:rsidRDefault="00497BDA" w:rsidP="00497BDA">
            <w:pPr>
              <w:spacing w:line="259" w:lineRule="auto"/>
              <w:ind w:right="83"/>
              <w:jc w:val="center"/>
            </w:pPr>
            <w:r>
              <w:rPr>
                <w:rFonts w:ascii="Sylfaen" w:eastAsia="Sylfaen" w:hAnsi="Sylfaen" w:cs="Sylfaen"/>
                <w:sz w:val="16"/>
              </w:rPr>
              <w:t>ერთჯერადიფინანსურიდახმარების</w:t>
            </w:r>
          </w:p>
          <w:p w:rsidR="00497BDA" w:rsidRDefault="00497BDA" w:rsidP="00497BDA">
            <w:pPr>
              <w:spacing w:line="259" w:lineRule="auto"/>
              <w:ind w:right="84"/>
              <w:jc w:val="center"/>
            </w:pPr>
            <w:r>
              <w:rPr>
                <w:rFonts w:ascii="Sylfaen" w:eastAsia="Sylfaen" w:hAnsi="Sylfaen" w:cs="Sylfaen"/>
                <w:sz w:val="16"/>
              </w:rPr>
              <w:t>გაცემისმიზნით</w:t>
            </w:r>
          </w:p>
        </w:tc>
      </w:tr>
      <w:tr w:rsidR="00497BDA" w:rsidTr="00C10111">
        <w:trPr>
          <w:trHeight w:val="871"/>
        </w:trPr>
        <w:tc>
          <w:tcPr>
            <w:tcW w:w="651"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0"/>
            </w:pPr>
            <w:r>
              <w:rPr>
                <w:rFonts w:ascii="Times New Roman" w:eastAsia="Times New Roman" w:hAnsi="Times New Roman"/>
                <w:sz w:val="16"/>
              </w:rPr>
              <w:t xml:space="preserve">348 </w:t>
            </w:r>
          </w:p>
        </w:tc>
        <w:tc>
          <w:tcPr>
            <w:tcW w:w="3686"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114. 114241033 </w:t>
            </w:r>
          </w:p>
          <w:p w:rsidR="00497BDA" w:rsidRDefault="00497BDA" w:rsidP="00497BDA">
            <w:pPr>
              <w:spacing w:line="259" w:lineRule="auto"/>
              <w:ind w:right="82"/>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12 </w:t>
            </w:r>
            <w:r>
              <w:rPr>
                <w:rFonts w:ascii="Sylfaen" w:eastAsia="Sylfaen" w:hAnsi="Sylfaen" w:cs="Sylfaen"/>
                <w:sz w:val="16"/>
              </w:rPr>
              <w:t>აპრილი</w:t>
            </w:r>
          </w:p>
        </w:tc>
        <w:tc>
          <w:tcPr>
            <w:tcW w:w="1701" w:type="dxa"/>
            <w:tcBorders>
              <w:top w:val="single" w:sz="3" w:space="0" w:color="000000"/>
              <w:left w:val="single" w:sz="4" w:space="0" w:color="000000"/>
              <w:bottom w:val="single" w:sz="4" w:space="0" w:color="000000"/>
              <w:right w:val="single" w:sz="4" w:space="0" w:color="000000"/>
            </w:tcBorders>
          </w:tcPr>
          <w:p w:rsidR="00497BDA" w:rsidRDefault="00497BDA" w:rsidP="00497BDA">
            <w:pPr>
              <w:spacing w:after="1" w:line="239" w:lineRule="auto"/>
              <w:jc w:val="center"/>
            </w:pPr>
            <w:r>
              <w:rPr>
                <w:rFonts w:ascii="Sylfaen" w:eastAsia="Sylfaen" w:hAnsi="Sylfaen" w:cs="Sylfaen"/>
                <w:sz w:val="16"/>
              </w:rPr>
              <w:t>სტიქიისშედეგადდაზარალებული</w:t>
            </w:r>
          </w:p>
          <w:p w:rsidR="00497BDA" w:rsidRDefault="00497BDA" w:rsidP="00497BDA">
            <w:pPr>
              <w:spacing w:line="259" w:lineRule="auto"/>
              <w:jc w:val="center"/>
            </w:pPr>
            <w:r>
              <w:rPr>
                <w:rFonts w:ascii="Sylfaen" w:eastAsia="Sylfaen" w:hAnsi="Sylfaen" w:cs="Sylfaen"/>
                <w:sz w:val="16"/>
              </w:rPr>
              <w:t>ოჯახებისდახმარებისგაწევისმიზნით</w:t>
            </w:r>
          </w:p>
        </w:tc>
        <w:tc>
          <w:tcPr>
            <w:tcW w:w="993"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3"/>
              <w:jc w:val="center"/>
            </w:pPr>
            <w:r>
              <w:rPr>
                <w:rFonts w:ascii="Arial" w:eastAsia="Arial" w:hAnsi="Arial" w:cs="Arial"/>
                <w:sz w:val="16"/>
              </w:rPr>
              <w:t xml:space="preserve">        8,832  </w:t>
            </w:r>
          </w:p>
        </w:tc>
        <w:tc>
          <w:tcPr>
            <w:tcW w:w="1134" w:type="dxa"/>
            <w:tcBorders>
              <w:top w:val="single" w:sz="3"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2"/>
              <w:jc w:val="center"/>
            </w:pPr>
            <w:r>
              <w:rPr>
                <w:rFonts w:ascii="Arial" w:eastAsia="Arial" w:hAnsi="Arial" w:cs="Arial"/>
                <w:sz w:val="16"/>
              </w:rPr>
              <w:t xml:space="preserve">        8,832  </w:t>
            </w:r>
          </w:p>
        </w:tc>
        <w:tc>
          <w:tcPr>
            <w:tcW w:w="992"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130"/>
              <w:jc w:val="center"/>
            </w:pPr>
          </w:p>
          <w:p w:rsidR="00497BDA" w:rsidRDefault="00497BDA" w:rsidP="00497BDA">
            <w:pPr>
              <w:spacing w:line="259" w:lineRule="auto"/>
              <w:ind w:right="84"/>
              <w:jc w:val="center"/>
            </w:pPr>
            <w:r>
              <w:rPr>
                <w:rFonts w:ascii="Arial" w:eastAsia="Arial" w:hAnsi="Arial" w:cs="Arial"/>
                <w:sz w:val="16"/>
              </w:rPr>
              <w:t xml:space="preserve">8,832  </w:t>
            </w:r>
          </w:p>
        </w:tc>
        <w:tc>
          <w:tcPr>
            <w:tcW w:w="4766" w:type="dxa"/>
            <w:tcBorders>
              <w:top w:val="single" w:sz="3"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4"/>
              <w:jc w:val="center"/>
            </w:pPr>
            <w:r>
              <w:rPr>
                <w:rFonts w:ascii="Sylfaen" w:eastAsia="Sylfaen" w:hAnsi="Sylfaen" w:cs="Sylfaen"/>
                <w:sz w:val="16"/>
              </w:rPr>
              <w:t>სტიქიისშედეგადდაზარალებული</w:t>
            </w:r>
            <w:r>
              <w:rPr>
                <w:rFonts w:ascii="Times New Roman" w:eastAsia="Times New Roman" w:hAnsi="Times New Roman"/>
                <w:sz w:val="16"/>
              </w:rPr>
              <w:t xml:space="preserve"> 8 </w:t>
            </w:r>
          </w:p>
          <w:p w:rsidR="00497BDA" w:rsidRDefault="00497BDA" w:rsidP="00497BDA">
            <w:pPr>
              <w:spacing w:line="259" w:lineRule="auto"/>
              <w:ind w:right="84"/>
              <w:jc w:val="center"/>
            </w:pPr>
            <w:r>
              <w:rPr>
                <w:rFonts w:ascii="Sylfaen" w:eastAsia="Sylfaen" w:hAnsi="Sylfaen" w:cs="Sylfaen"/>
                <w:sz w:val="16"/>
              </w:rPr>
              <w:t>ოჯახისათვისდახმარებისგაწევის</w:t>
            </w:r>
          </w:p>
          <w:p w:rsidR="00497BDA" w:rsidRDefault="00497BDA" w:rsidP="00497BDA">
            <w:pPr>
              <w:spacing w:line="259" w:lineRule="auto"/>
              <w:ind w:right="83"/>
              <w:jc w:val="center"/>
            </w:pPr>
            <w:r>
              <w:rPr>
                <w:rFonts w:ascii="Sylfaen" w:eastAsia="Sylfaen" w:hAnsi="Sylfaen" w:cs="Sylfaen"/>
                <w:sz w:val="16"/>
              </w:rPr>
              <w:t>მიზნით</w:t>
            </w:r>
          </w:p>
        </w:tc>
      </w:tr>
    </w:tbl>
    <w:p w:rsidR="00497BDA" w:rsidRDefault="00497BDA" w:rsidP="00497BDA">
      <w:pPr>
        <w:spacing w:after="0" w:line="259" w:lineRule="auto"/>
        <w:ind w:left="-1793" w:right="9935"/>
      </w:pPr>
    </w:p>
    <w:tbl>
      <w:tblPr>
        <w:tblStyle w:val="TableGrid"/>
        <w:tblW w:w="13981" w:type="dxa"/>
        <w:tblInd w:w="-828" w:type="dxa"/>
        <w:tblLayout w:type="fixed"/>
        <w:tblCellMar>
          <w:top w:w="49" w:type="dxa"/>
          <w:left w:w="112" w:type="dxa"/>
          <w:right w:w="26" w:type="dxa"/>
        </w:tblCellMar>
        <w:tblLook w:val="04A0"/>
      </w:tblPr>
      <w:tblGrid>
        <w:gridCol w:w="656"/>
        <w:gridCol w:w="3686"/>
        <w:gridCol w:w="1701"/>
        <w:gridCol w:w="993"/>
        <w:gridCol w:w="1134"/>
        <w:gridCol w:w="992"/>
        <w:gridCol w:w="4819"/>
      </w:tblGrid>
      <w:tr w:rsidR="00497BDA" w:rsidTr="00C10111">
        <w:trPr>
          <w:trHeight w:val="865"/>
        </w:trPr>
        <w:tc>
          <w:tcPr>
            <w:tcW w:w="656"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left="5"/>
            </w:pPr>
            <w:r>
              <w:rPr>
                <w:rFonts w:ascii="Times New Roman" w:eastAsia="Times New Roman" w:hAnsi="Times New Roman"/>
                <w:sz w:val="16"/>
              </w:rPr>
              <w:t xml:space="preserve">349 </w:t>
            </w:r>
          </w:p>
        </w:tc>
        <w:tc>
          <w:tcPr>
            <w:tcW w:w="3686"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left="8"/>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114. 1142410210 </w:t>
            </w:r>
          </w:p>
          <w:p w:rsidR="00497BDA" w:rsidRDefault="00497BDA" w:rsidP="00497BDA">
            <w:pPr>
              <w:spacing w:line="259" w:lineRule="auto"/>
              <w:ind w:right="87"/>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11 </w:t>
            </w:r>
            <w:r>
              <w:rPr>
                <w:rFonts w:ascii="Sylfaen" w:eastAsia="Sylfaen" w:hAnsi="Sylfaen" w:cs="Sylfaen"/>
                <w:sz w:val="16"/>
              </w:rPr>
              <w:t>აპრილი</w:t>
            </w:r>
          </w:p>
        </w:tc>
        <w:tc>
          <w:tcPr>
            <w:tcW w:w="1701" w:type="dxa"/>
            <w:tcBorders>
              <w:top w:val="nil"/>
              <w:left w:val="single" w:sz="4" w:space="0" w:color="000000"/>
              <w:bottom w:val="single" w:sz="4" w:space="0" w:color="000000"/>
              <w:right w:val="single" w:sz="4" w:space="0" w:color="000000"/>
            </w:tcBorders>
            <w:vAlign w:val="center"/>
          </w:tcPr>
          <w:p w:rsidR="00497BDA" w:rsidRDefault="00F86F83" w:rsidP="00497BDA">
            <w:pPr>
              <w:spacing w:line="259" w:lineRule="auto"/>
              <w:ind w:right="89"/>
              <w:jc w:val="center"/>
            </w:pPr>
            <w:r>
              <w:rPr>
                <w:rFonts w:ascii="Sylfaen" w:eastAsia="Sylfaen" w:hAnsi="Sylfaen" w:cs="Sylfaen"/>
                <w:sz w:val="16"/>
              </w:rPr>
              <w:t>ერთჯერადი დახმარება</w:t>
            </w:r>
          </w:p>
        </w:tc>
        <w:tc>
          <w:tcPr>
            <w:tcW w:w="993" w:type="dxa"/>
            <w:tcBorders>
              <w:top w:val="nil"/>
              <w:left w:val="single" w:sz="4" w:space="0" w:color="000000"/>
              <w:bottom w:val="single" w:sz="4" w:space="0" w:color="000000"/>
              <w:right w:val="single" w:sz="3" w:space="0" w:color="000000"/>
            </w:tcBorders>
            <w:vAlign w:val="center"/>
          </w:tcPr>
          <w:p w:rsidR="00497BDA" w:rsidRDefault="00497BDA" w:rsidP="00497BDA">
            <w:pPr>
              <w:spacing w:line="259" w:lineRule="auto"/>
              <w:ind w:right="88"/>
              <w:jc w:val="center"/>
            </w:pPr>
            <w:r>
              <w:rPr>
                <w:rFonts w:ascii="Arial" w:eastAsia="Arial" w:hAnsi="Arial" w:cs="Arial"/>
                <w:sz w:val="16"/>
              </w:rPr>
              <w:t xml:space="preserve">           800  </w:t>
            </w:r>
          </w:p>
        </w:tc>
        <w:tc>
          <w:tcPr>
            <w:tcW w:w="1134" w:type="dxa"/>
            <w:tcBorders>
              <w:top w:val="nil"/>
              <w:left w:val="single" w:sz="3" w:space="0" w:color="000000"/>
              <w:bottom w:val="single" w:sz="4" w:space="0" w:color="000000"/>
              <w:right w:val="single" w:sz="4" w:space="0" w:color="000000"/>
            </w:tcBorders>
            <w:vAlign w:val="center"/>
          </w:tcPr>
          <w:p w:rsidR="00497BDA" w:rsidRDefault="00497BDA" w:rsidP="00497BDA">
            <w:pPr>
              <w:spacing w:line="259" w:lineRule="auto"/>
              <w:ind w:right="87"/>
              <w:jc w:val="center"/>
            </w:pPr>
            <w:r>
              <w:rPr>
                <w:rFonts w:ascii="Arial" w:eastAsia="Arial" w:hAnsi="Arial" w:cs="Arial"/>
                <w:sz w:val="16"/>
              </w:rPr>
              <w:t xml:space="preserve">           800  </w:t>
            </w:r>
          </w:p>
        </w:tc>
        <w:tc>
          <w:tcPr>
            <w:tcW w:w="992" w:type="dxa"/>
            <w:tcBorders>
              <w:top w:val="nil"/>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1"/>
              <w:jc w:val="center"/>
            </w:pPr>
            <w:r>
              <w:rPr>
                <w:rFonts w:ascii="Arial" w:eastAsia="Arial" w:hAnsi="Arial" w:cs="Arial"/>
                <w:sz w:val="16"/>
              </w:rPr>
              <w:t xml:space="preserve">800  </w:t>
            </w:r>
          </w:p>
        </w:tc>
        <w:tc>
          <w:tcPr>
            <w:tcW w:w="4819" w:type="dxa"/>
            <w:tcBorders>
              <w:top w:val="nil"/>
              <w:left w:val="single" w:sz="3" w:space="0" w:color="000000"/>
              <w:bottom w:val="single" w:sz="4" w:space="0" w:color="000000"/>
              <w:right w:val="single" w:sz="4" w:space="0" w:color="000000"/>
            </w:tcBorders>
            <w:vAlign w:val="center"/>
          </w:tcPr>
          <w:p w:rsidR="00497BDA" w:rsidRDefault="00497BDA" w:rsidP="00497BDA">
            <w:pPr>
              <w:spacing w:line="259" w:lineRule="auto"/>
              <w:ind w:right="86"/>
              <w:jc w:val="center"/>
            </w:pPr>
            <w:r>
              <w:rPr>
                <w:rFonts w:ascii="Sylfaen" w:eastAsia="Sylfaen" w:hAnsi="Sylfaen" w:cs="Sylfaen"/>
                <w:sz w:val="16"/>
              </w:rPr>
              <w:t>თანხაგამოყოქ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w:t>
            </w:r>
          </w:p>
          <w:p w:rsidR="00497BDA" w:rsidRDefault="00497BDA" w:rsidP="00497BDA">
            <w:pPr>
              <w:spacing w:line="259" w:lineRule="auto"/>
              <w:ind w:right="90"/>
              <w:jc w:val="center"/>
            </w:pPr>
            <w:r>
              <w:rPr>
                <w:rFonts w:ascii="Sylfaen" w:eastAsia="Sylfaen" w:hAnsi="Sylfaen" w:cs="Sylfaen"/>
                <w:sz w:val="16"/>
              </w:rPr>
              <w:t>ჭახათშიმცხოვრებმოქალაქეგიგლა</w:t>
            </w:r>
          </w:p>
          <w:p w:rsidR="00497BDA" w:rsidRDefault="00497BDA" w:rsidP="00497BDA">
            <w:pPr>
              <w:spacing w:line="259" w:lineRule="auto"/>
              <w:ind w:right="89"/>
              <w:jc w:val="center"/>
            </w:pPr>
            <w:r>
              <w:rPr>
                <w:rFonts w:ascii="Sylfaen" w:eastAsia="Sylfaen" w:hAnsi="Sylfaen" w:cs="Sylfaen"/>
                <w:sz w:val="16"/>
              </w:rPr>
              <w:t>გოლიაძის</w:t>
            </w:r>
          </w:p>
        </w:tc>
      </w:tr>
      <w:tr w:rsidR="00497BDA" w:rsidTr="00C10111">
        <w:trPr>
          <w:trHeight w:val="871"/>
        </w:trPr>
        <w:tc>
          <w:tcPr>
            <w:tcW w:w="65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5"/>
            </w:pPr>
            <w:r>
              <w:rPr>
                <w:rFonts w:ascii="Times New Roman" w:eastAsia="Times New Roman" w:hAnsi="Times New Roman"/>
                <w:sz w:val="16"/>
              </w:rPr>
              <w:lastRenderedPageBreak/>
              <w:t xml:space="preserve">350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8"/>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114. 1142410212 </w:t>
            </w:r>
          </w:p>
          <w:p w:rsidR="00497BDA" w:rsidRDefault="00497BDA" w:rsidP="00497BDA">
            <w:pPr>
              <w:spacing w:line="259" w:lineRule="auto"/>
              <w:ind w:right="87"/>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11 </w:t>
            </w:r>
            <w:r>
              <w:rPr>
                <w:rFonts w:ascii="Sylfaen" w:eastAsia="Sylfaen" w:hAnsi="Sylfaen" w:cs="Sylfaen"/>
                <w:sz w:val="16"/>
              </w:rPr>
              <w:t>აპრილი</w:t>
            </w:r>
          </w:p>
        </w:tc>
        <w:tc>
          <w:tcPr>
            <w:tcW w:w="1701"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9"/>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8"/>
              <w:jc w:val="center"/>
            </w:pPr>
            <w:r>
              <w:rPr>
                <w:rFonts w:ascii="Arial" w:eastAsia="Arial" w:hAnsi="Arial" w:cs="Arial"/>
                <w:sz w:val="16"/>
              </w:rPr>
              <w:t xml:space="preserve">        1,400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7"/>
              <w:jc w:val="center"/>
            </w:pPr>
            <w:r>
              <w:rPr>
                <w:rFonts w:ascii="Arial" w:eastAsia="Arial" w:hAnsi="Arial" w:cs="Arial"/>
                <w:sz w:val="16"/>
              </w:rPr>
              <w:t xml:space="preserve">        1,400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125"/>
              <w:jc w:val="center"/>
            </w:pPr>
          </w:p>
          <w:p w:rsidR="00497BDA" w:rsidRDefault="00497BDA" w:rsidP="00497BDA">
            <w:pPr>
              <w:spacing w:line="259" w:lineRule="auto"/>
              <w:ind w:right="88"/>
              <w:jc w:val="center"/>
            </w:pPr>
            <w:r>
              <w:rPr>
                <w:rFonts w:ascii="Arial" w:eastAsia="Arial" w:hAnsi="Arial" w:cs="Arial"/>
                <w:sz w:val="16"/>
              </w:rPr>
              <w:t xml:space="preserve">1,400  </w:t>
            </w:r>
          </w:p>
        </w:tc>
        <w:tc>
          <w:tcPr>
            <w:tcW w:w="4819"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8"/>
              <w:jc w:val="center"/>
            </w:pPr>
            <w:r>
              <w:rPr>
                <w:rFonts w:ascii="Sylfaen" w:eastAsia="Sylfaen" w:hAnsi="Sylfaen" w:cs="Sylfaen"/>
                <w:sz w:val="16"/>
              </w:rPr>
              <w:t>თანხაგამოყოქ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59" w:lineRule="auto"/>
              <w:jc w:val="center"/>
            </w:pPr>
            <w:r>
              <w:rPr>
                <w:rFonts w:ascii="Sylfaen" w:eastAsia="Sylfaen" w:hAnsi="Sylfaen" w:cs="Sylfaen"/>
                <w:sz w:val="16"/>
              </w:rPr>
              <w:t>რუსთაველისქუჩა</w:t>
            </w:r>
            <w:r>
              <w:rPr>
                <w:rFonts w:ascii="Times New Roman" w:eastAsia="Times New Roman" w:hAnsi="Times New Roman"/>
                <w:sz w:val="16"/>
              </w:rPr>
              <w:t xml:space="preserve"> # 162 </w:t>
            </w:r>
            <w:r>
              <w:rPr>
                <w:rFonts w:ascii="Sylfaen" w:eastAsia="Sylfaen" w:hAnsi="Sylfaen" w:cs="Sylfaen"/>
                <w:sz w:val="16"/>
              </w:rPr>
              <w:t>აბინა</w:t>
            </w:r>
            <w:r>
              <w:rPr>
                <w:rFonts w:ascii="Times New Roman" w:eastAsia="Times New Roman" w:hAnsi="Times New Roman"/>
                <w:sz w:val="16"/>
              </w:rPr>
              <w:t xml:space="preserve"> # 61-</w:t>
            </w:r>
            <w:r>
              <w:rPr>
                <w:rFonts w:ascii="Sylfaen" w:eastAsia="Sylfaen" w:hAnsi="Sylfaen" w:cs="Sylfaen"/>
                <w:sz w:val="16"/>
              </w:rPr>
              <w:t>შიმცხოვრებმოქალაქეოლეგგიორგაძის</w:t>
            </w:r>
          </w:p>
        </w:tc>
      </w:tr>
      <w:tr w:rsidR="00497BDA" w:rsidTr="00C10111">
        <w:trPr>
          <w:trHeight w:val="624"/>
        </w:trPr>
        <w:tc>
          <w:tcPr>
            <w:tcW w:w="65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5"/>
            </w:pPr>
            <w:r>
              <w:rPr>
                <w:rFonts w:ascii="Times New Roman" w:eastAsia="Times New Roman" w:hAnsi="Times New Roman"/>
                <w:sz w:val="16"/>
              </w:rPr>
              <w:t xml:space="preserve">351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8"/>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114. 1142410213 </w:t>
            </w:r>
          </w:p>
          <w:p w:rsidR="00497BDA" w:rsidRDefault="00497BDA" w:rsidP="00497BDA">
            <w:pPr>
              <w:spacing w:line="259" w:lineRule="auto"/>
              <w:ind w:right="87"/>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11 </w:t>
            </w:r>
            <w:r>
              <w:rPr>
                <w:rFonts w:ascii="Sylfaen" w:eastAsia="Sylfaen" w:hAnsi="Sylfaen" w:cs="Sylfaen"/>
                <w:sz w:val="16"/>
              </w:rPr>
              <w:t>აპრილი</w:t>
            </w:r>
          </w:p>
        </w:tc>
        <w:tc>
          <w:tcPr>
            <w:tcW w:w="1701"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9"/>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8"/>
              <w:jc w:val="center"/>
            </w:pPr>
            <w:r>
              <w:rPr>
                <w:rFonts w:ascii="Arial" w:eastAsia="Arial" w:hAnsi="Arial" w:cs="Arial"/>
                <w:sz w:val="16"/>
              </w:rPr>
              <w:t xml:space="preserve">           600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7"/>
              <w:jc w:val="center"/>
            </w:pPr>
            <w:r>
              <w:rPr>
                <w:rFonts w:ascii="Arial" w:eastAsia="Arial" w:hAnsi="Arial" w:cs="Arial"/>
                <w:sz w:val="16"/>
              </w:rPr>
              <w:t xml:space="preserve">           600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1"/>
              <w:jc w:val="center"/>
            </w:pPr>
            <w:r>
              <w:rPr>
                <w:rFonts w:ascii="Arial" w:eastAsia="Arial" w:hAnsi="Arial" w:cs="Arial"/>
                <w:sz w:val="16"/>
              </w:rPr>
              <w:t xml:space="preserve">600  </w:t>
            </w:r>
          </w:p>
        </w:tc>
        <w:tc>
          <w:tcPr>
            <w:tcW w:w="4819"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88"/>
              <w:jc w:val="center"/>
            </w:pPr>
            <w:r>
              <w:rPr>
                <w:rFonts w:ascii="Sylfaen" w:eastAsia="Sylfaen" w:hAnsi="Sylfaen" w:cs="Sylfaen"/>
                <w:sz w:val="16"/>
              </w:rPr>
              <w:t>თანხაგამოყოქ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59" w:lineRule="auto"/>
              <w:ind w:right="88"/>
              <w:jc w:val="center"/>
            </w:pPr>
            <w:r>
              <w:rPr>
                <w:rFonts w:ascii="Sylfaen" w:eastAsia="Sylfaen" w:hAnsi="Sylfaen" w:cs="Sylfaen"/>
                <w:sz w:val="16"/>
              </w:rPr>
              <w:t>თავისუფლებისქუჩა</w:t>
            </w:r>
            <w:r>
              <w:rPr>
                <w:rFonts w:ascii="Times New Roman" w:eastAsia="Times New Roman" w:hAnsi="Times New Roman"/>
                <w:sz w:val="16"/>
              </w:rPr>
              <w:t xml:space="preserve"> # 2-</w:t>
            </w:r>
            <w:r>
              <w:rPr>
                <w:rFonts w:ascii="Sylfaen" w:eastAsia="Sylfaen" w:hAnsi="Sylfaen" w:cs="Sylfaen"/>
                <w:sz w:val="16"/>
              </w:rPr>
              <w:t>შიმცხოვრებ</w:t>
            </w:r>
          </w:p>
          <w:p w:rsidR="00497BDA" w:rsidRDefault="00497BDA" w:rsidP="00497BDA">
            <w:pPr>
              <w:spacing w:line="259" w:lineRule="auto"/>
              <w:ind w:right="89"/>
              <w:jc w:val="center"/>
            </w:pPr>
            <w:r>
              <w:rPr>
                <w:rFonts w:ascii="Sylfaen" w:eastAsia="Sylfaen" w:hAnsi="Sylfaen" w:cs="Sylfaen"/>
                <w:sz w:val="16"/>
              </w:rPr>
              <w:t>მოქალაქენინოჯაშის</w:t>
            </w:r>
          </w:p>
        </w:tc>
      </w:tr>
      <w:tr w:rsidR="00497BDA" w:rsidTr="00C10111">
        <w:trPr>
          <w:trHeight w:val="1073"/>
        </w:trPr>
        <w:tc>
          <w:tcPr>
            <w:tcW w:w="656"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left="5"/>
            </w:pPr>
            <w:r>
              <w:rPr>
                <w:rFonts w:ascii="Times New Roman" w:eastAsia="Times New Roman" w:hAnsi="Times New Roman"/>
                <w:sz w:val="16"/>
              </w:rPr>
              <w:t xml:space="preserve">352 </w:t>
            </w:r>
          </w:p>
        </w:tc>
        <w:tc>
          <w:tcPr>
            <w:tcW w:w="3686"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right="87"/>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114. 114241028 </w:t>
            </w:r>
          </w:p>
          <w:p w:rsidR="00497BDA" w:rsidRDefault="00497BDA" w:rsidP="00497BDA">
            <w:pPr>
              <w:spacing w:line="259" w:lineRule="auto"/>
              <w:ind w:right="87"/>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11 </w:t>
            </w:r>
            <w:r>
              <w:rPr>
                <w:rFonts w:ascii="Sylfaen" w:eastAsia="Sylfaen" w:hAnsi="Sylfaen" w:cs="Sylfaen"/>
                <w:sz w:val="16"/>
              </w:rPr>
              <w:t>აპრილი</w:t>
            </w:r>
          </w:p>
        </w:tc>
        <w:tc>
          <w:tcPr>
            <w:tcW w:w="1701" w:type="dxa"/>
            <w:tcBorders>
              <w:top w:val="single" w:sz="4" w:space="0" w:color="000000"/>
              <w:left w:val="single" w:sz="4" w:space="0" w:color="000000"/>
              <w:bottom w:val="single" w:sz="3" w:space="0" w:color="000000"/>
              <w:right w:val="single" w:sz="4" w:space="0" w:color="000000"/>
            </w:tcBorders>
            <w:vAlign w:val="center"/>
          </w:tcPr>
          <w:p w:rsidR="00497BDA" w:rsidRDefault="00F86F83" w:rsidP="00497BDA">
            <w:pPr>
              <w:spacing w:line="259" w:lineRule="auto"/>
              <w:ind w:right="89"/>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right="88"/>
              <w:jc w:val="center"/>
            </w:pPr>
            <w:r>
              <w:rPr>
                <w:rFonts w:ascii="Arial" w:eastAsia="Arial" w:hAnsi="Arial" w:cs="Arial"/>
                <w:sz w:val="16"/>
              </w:rPr>
              <w:t xml:space="preserve">           700  </w:t>
            </w:r>
          </w:p>
        </w:tc>
        <w:tc>
          <w:tcPr>
            <w:tcW w:w="1134" w:type="dxa"/>
            <w:tcBorders>
              <w:top w:val="single" w:sz="4" w:space="0" w:color="000000"/>
              <w:left w:val="single" w:sz="3" w:space="0" w:color="000000"/>
              <w:bottom w:val="single" w:sz="3" w:space="0" w:color="000000"/>
              <w:right w:val="single" w:sz="4" w:space="0" w:color="000000"/>
            </w:tcBorders>
            <w:vAlign w:val="center"/>
          </w:tcPr>
          <w:p w:rsidR="00497BDA" w:rsidRDefault="00497BDA" w:rsidP="00497BDA">
            <w:pPr>
              <w:spacing w:line="259" w:lineRule="auto"/>
              <w:ind w:right="87"/>
              <w:jc w:val="center"/>
            </w:pPr>
            <w:r>
              <w:rPr>
                <w:rFonts w:ascii="Arial" w:eastAsia="Arial" w:hAnsi="Arial" w:cs="Arial"/>
                <w:sz w:val="16"/>
              </w:rPr>
              <w:t xml:space="preserve">           700  </w:t>
            </w:r>
          </w:p>
        </w:tc>
        <w:tc>
          <w:tcPr>
            <w:tcW w:w="992"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1"/>
              <w:jc w:val="center"/>
            </w:pPr>
            <w:r>
              <w:rPr>
                <w:rFonts w:ascii="Arial" w:eastAsia="Arial" w:hAnsi="Arial" w:cs="Arial"/>
                <w:sz w:val="16"/>
              </w:rPr>
              <w:t xml:space="preserve">700  </w:t>
            </w:r>
          </w:p>
        </w:tc>
        <w:tc>
          <w:tcPr>
            <w:tcW w:w="4819" w:type="dxa"/>
            <w:tcBorders>
              <w:top w:val="single" w:sz="4" w:space="0" w:color="000000"/>
              <w:left w:val="single" w:sz="3" w:space="0" w:color="000000"/>
              <w:bottom w:val="single" w:sz="3" w:space="0" w:color="000000"/>
              <w:right w:val="single" w:sz="4" w:space="0" w:color="000000"/>
            </w:tcBorders>
          </w:tcPr>
          <w:p w:rsidR="00497BDA" w:rsidRDefault="00497BDA" w:rsidP="00497BDA">
            <w:pPr>
              <w:spacing w:line="259" w:lineRule="auto"/>
              <w:ind w:right="86"/>
              <w:jc w:val="center"/>
            </w:pPr>
            <w:r>
              <w:rPr>
                <w:rFonts w:ascii="Sylfaen" w:eastAsia="Sylfaen" w:hAnsi="Sylfaen" w:cs="Sylfaen"/>
                <w:sz w:val="16"/>
              </w:rPr>
              <w:t>თანხაგამოყოქ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w:t>
            </w:r>
          </w:p>
          <w:p w:rsidR="00497BDA" w:rsidRDefault="00497BDA" w:rsidP="00497BDA">
            <w:pPr>
              <w:spacing w:after="1"/>
              <w:ind w:left="414" w:hanging="328"/>
            </w:pPr>
            <w:r>
              <w:rPr>
                <w:rFonts w:ascii="Sylfaen" w:eastAsia="Sylfaen" w:hAnsi="Sylfaen" w:cs="Sylfaen"/>
                <w:sz w:val="16"/>
              </w:rPr>
              <w:t>ქაქუთშიმცხოვრებმოქალაქედავითკვირკველიასერთჯერადი</w:t>
            </w:r>
          </w:p>
          <w:p w:rsidR="00497BDA" w:rsidRDefault="00497BDA" w:rsidP="00497BDA">
            <w:pPr>
              <w:spacing w:line="259" w:lineRule="auto"/>
              <w:ind w:right="90"/>
              <w:jc w:val="center"/>
            </w:pPr>
            <w:r>
              <w:rPr>
                <w:rFonts w:ascii="Sylfaen" w:eastAsia="Sylfaen" w:hAnsi="Sylfaen" w:cs="Sylfaen"/>
                <w:sz w:val="16"/>
              </w:rPr>
              <w:t>ფინანსურიდახმარებისგაცემის</w:t>
            </w:r>
          </w:p>
          <w:p w:rsidR="00497BDA" w:rsidRDefault="00497BDA" w:rsidP="00497BDA">
            <w:pPr>
              <w:spacing w:line="259" w:lineRule="auto"/>
              <w:ind w:right="88"/>
              <w:jc w:val="center"/>
            </w:pPr>
            <w:r>
              <w:rPr>
                <w:rFonts w:ascii="Sylfaen" w:eastAsia="Sylfaen" w:hAnsi="Sylfaen" w:cs="Sylfaen"/>
                <w:sz w:val="16"/>
              </w:rPr>
              <w:t>მიზნით</w:t>
            </w:r>
          </w:p>
        </w:tc>
      </w:tr>
      <w:tr w:rsidR="00497BDA" w:rsidTr="00C10111">
        <w:trPr>
          <w:trHeight w:val="1017"/>
        </w:trPr>
        <w:tc>
          <w:tcPr>
            <w:tcW w:w="656"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5"/>
            </w:pPr>
            <w:r>
              <w:rPr>
                <w:rFonts w:ascii="Times New Roman" w:eastAsia="Times New Roman" w:hAnsi="Times New Roman"/>
                <w:sz w:val="16"/>
              </w:rPr>
              <w:t xml:space="preserve">353 </w:t>
            </w:r>
          </w:p>
        </w:tc>
        <w:tc>
          <w:tcPr>
            <w:tcW w:w="3686"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7"/>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114. 114241032 </w:t>
            </w:r>
          </w:p>
          <w:p w:rsidR="00497BDA" w:rsidRDefault="00497BDA" w:rsidP="00497BDA">
            <w:pPr>
              <w:spacing w:line="259" w:lineRule="auto"/>
              <w:ind w:right="87"/>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12 </w:t>
            </w:r>
            <w:r>
              <w:rPr>
                <w:rFonts w:ascii="Sylfaen" w:eastAsia="Sylfaen" w:hAnsi="Sylfaen" w:cs="Sylfaen"/>
                <w:sz w:val="16"/>
              </w:rPr>
              <w:t>აპრილი</w:t>
            </w:r>
          </w:p>
        </w:tc>
        <w:tc>
          <w:tcPr>
            <w:tcW w:w="1701" w:type="dxa"/>
            <w:tcBorders>
              <w:top w:val="single" w:sz="3"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9"/>
              <w:jc w:val="center"/>
            </w:pPr>
            <w:r>
              <w:rPr>
                <w:rFonts w:ascii="Sylfaen" w:eastAsia="Sylfaen" w:hAnsi="Sylfaen" w:cs="Sylfaen"/>
                <w:sz w:val="16"/>
              </w:rPr>
              <w:t>ერთჯერადი დახმარება</w:t>
            </w:r>
          </w:p>
        </w:tc>
        <w:tc>
          <w:tcPr>
            <w:tcW w:w="993"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8"/>
              <w:jc w:val="center"/>
            </w:pPr>
            <w:r>
              <w:rPr>
                <w:rFonts w:ascii="Arial" w:eastAsia="Arial" w:hAnsi="Arial" w:cs="Arial"/>
                <w:sz w:val="16"/>
              </w:rPr>
              <w:t xml:space="preserve">           200  </w:t>
            </w:r>
          </w:p>
        </w:tc>
        <w:tc>
          <w:tcPr>
            <w:tcW w:w="1134" w:type="dxa"/>
            <w:tcBorders>
              <w:top w:val="single" w:sz="3"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7"/>
              <w:jc w:val="center"/>
            </w:pPr>
            <w:r>
              <w:rPr>
                <w:rFonts w:ascii="Arial" w:eastAsia="Arial" w:hAnsi="Arial" w:cs="Arial"/>
                <w:sz w:val="16"/>
              </w:rPr>
              <w:t xml:space="preserve">           200  </w:t>
            </w:r>
          </w:p>
        </w:tc>
        <w:tc>
          <w:tcPr>
            <w:tcW w:w="992"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1"/>
              <w:jc w:val="center"/>
            </w:pPr>
            <w:r>
              <w:rPr>
                <w:rFonts w:ascii="Arial" w:eastAsia="Arial" w:hAnsi="Arial" w:cs="Arial"/>
                <w:sz w:val="16"/>
              </w:rPr>
              <w:t xml:space="preserve">200  </w:t>
            </w:r>
          </w:p>
        </w:tc>
        <w:tc>
          <w:tcPr>
            <w:tcW w:w="4819" w:type="dxa"/>
            <w:tcBorders>
              <w:top w:val="single" w:sz="3" w:space="0" w:color="000000"/>
              <w:left w:val="single" w:sz="3" w:space="0" w:color="000000"/>
              <w:bottom w:val="single" w:sz="4" w:space="0" w:color="000000"/>
              <w:right w:val="single" w:sz="4" w:space="0" w:color="000000"/>
            </w:tcBorders>
          </w:tcPr>
          <w:p w:rsidR="00497BDA" w:rsidRDefault="00497BDA" w:rsidP="00497BDA">
            <w:pPr>
              <w:spacing w:line="259" w:lineRule="auto"/>
              <w:ind w:right="86"/>
              <w:jc w:val="center"/>
            </w:pPr>
            <w:r>
              <w:rPr>
                <w:rFonts w:ascii="Sylfaen" w:eastAsia="Sylfaen" w:hAnsi="Sylfaen" w:cs="Sylfaen"/>
                <w:sz w:val="16"/>
              </w:rPr>
              <w:t>თანხაგამოყოქ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w:t>
            </w:r>
          </w:p>
          <w:p w:rsidR="00497BDA" w:rsidRDefault="00497BDA" w:rsidP="00497BDA">
            <w:pPr>
              <w:spacing w:line="259" w:lineRule="auto"/>
              <w:ind w:left="209" w:right="141" w:hanging="157"/>
            </w:pPr>
            <w:r>
              <w:rPr>
                <w:rFonts w:ascii="Sylfaen" w:eastAsia="Sylfaen" w:hAnsi="Sylfaen" w:cs="Sylfaen"/>
                <w:sz w:val="16"/>
              </w:rPr>
              <w:t>ხუცუბანშიმცხოვრებმოქალაქეროინშანიძისერთჯერადიფინანსურიდახმარებისგაცემისმიზნით</w:t>
            </w:r>
            <w:r>
              <w:rPr>
                <w:rFonts w:ascii="Times New Roman" w:eastAsia="Times New Roman" w:hAnsi="Times New Roman"/>
                <w:sz w:val="16"/>
              </w:rPr>
              <w:t xml:space="preserve">. </w:t>
            </w:r>
          </w:p>
        </w:tc>
      </w:tr>
      <w:tr w:rsidR="00497BDA" w:rsidTr="00C10111">
        <w:trPr>
          <w:trHeight w:val="1031"/>
        </w:trPr>
        <w:tc>
          <w:tcPr>
            <w:tcW w:w="65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5"/>
            </w:pPr>
            <w:r>
              <w:rPr>
                <w:rFonts w:ascii="Times New Roman" w:eastAsia="Times New Roman" w:hAnsi="Times New Roman"/>
                <w:sz w:val="16"/>
              </w:rPr>
              <w:t xml:space="preserve">354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7"/>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114. 114241064 </w:t>
            </w:r>
          </w:p>
          <w:p w:rsidR="00497BDA" w:rsidRDefault="00497BDA" w:rsidP="00497BDA">
            <w:pPr>
              <w:spacing w:line="259" w:lineRule="auto"/>
              <w:ind w:right="87"/>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15 </w:t>
            </w:r>
            <w:r>
              <w:rPr>
                <w:rFonts w:ascii="Sylfaen" w:eastAsia="Sylfaen" w:hAnsi="Sylfaen" w:cs="Sylfaen"/>
                <w:sz w:val="16"/>
              </w:rPr>
              <w:t>აპრილი</w:t>
            </w:r>
          </w:p>
        </w:tc>
        <w:tc>
          <w:tcPr>
            <w:tcW w:w="1701"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9"/>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8"/>
              <w:jc w:val="center"/>
            </w:pPr>
            <w:r>
              <w:rPr>
                <w:rFonts w:ascii="Arial" w:eastAsia="Arial" w:hAnsi="Arial" w:cs="Arial"/>
                <w:sz w:val="16"/>
              </w:rPr>
              <w:t xml:space="preserve">           300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7"/>
              <w:jc w:val="center"/>
            </w:pPr>
            <w:r>
              <w:rPr>
                <w:rFonts w:ascii="Arial" w:eastAsia="Arial" w:hAnsi="Arial" w:cs="Arial"/>
                <w:sz w:val="16"/>
              </w:rPr>
              <w:t xml:space="preserve">           300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1"/>
              <w:jc w:val="center"/>
            </w:pPr>
            <w:r>
              <w:rPr>
                <w:rFonts w:ascii="Arial" w:eastAsia="Arial" w:hAnsi="Arial" w:cs="Arial"/>
                <w:sz w:val="16"/>
              </w:rPr>
              <w:t xml:space="preserve">300  </w:t>
            </w:r>
          </w:p>
        </w:tc>
        <w:tc>
          <w:tcPr>
            <w:tcW w:w="4819"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43" w:lineRule="auto"/>
              <w:jc w:val="center"/>
            </w:pPr>
            <w:r>
              <w:rPr>
                <w:rFonts w:ascii="Sylfaen" w:eastAsia="Sylfaen" w:hAnsi="Sylfaen" w:cs="Sylfaen"/>
                <w:sz w:val="16"/>
              </w:rPr>
              <w:t>თანხაგამოყოქ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სოფელხალაშიმცხოვრებმოქალაქენარგიზ</w:t>
            </w:r>
          </w:p>
          <w:p w:rsidR="00497BDA" w:rsidRDefault="00497BDA" w:rsidP="00497BDA">
            <w:pPr>
              <w:spacing w:line="259" w:lineRule="auto"/>
              <w:jc w:val="center"/>
            </w:pPr>
            <w:r>
              <w:rPr>
                <w:rFonts w:ascii="Sylfaen" w:eastAsia="Sylfaen" w:hAnsi="Sylfaen" w:cs="Sylfaen"/>
                <w:sz w:val="16"/>
              </w:rPr>
              <w:t>საგინაძისერთჯერადიფინანსურიდახმარებისგაცემისმიზნით</w:t>
            </w:r>
          </w:p>
        </w:tc>
      </w:tr>
      <w:tr w:rsidR="00497BDA" w:rsidTr="00C10111">
        <w:trPr>
          <w:trHeight w:val="1031"/>
        </w:trPr>
        <w:tc>
          <w:tcPr>
            <w:tcW w:w="65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5"/>
            </w:pPr>
            <w:r>
              <w:rPr>
                <w:rFonts w:ascii="Times New Roman" w:eastAsia="Times New Roman" w:hAnsi="Times New Roman"/>
                <w:sz w:val="16"/>
              </w:rPr>
              <w:t xml:space="preserve">355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7"/>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114. 114241075 </w:t>
            </w:r>
          </w:p>
          <w:p w:rsidR="00497BDA" w:rsidRDefault="00497BDA" w:rsidP="00497BDA">
            <w:pPr>
              <w:spacing w:line="259" w:lineRule="auto"/>
              <w:ind w:right="87"/>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16 </w:t>
            </w:r>
            <w:r>
              <w:rPr>
                <w:rFonts w:ascii="Sylfaen" w:eastAsia="Sylfaen" w:hAnsi="Sylfaen" w:cs="Sylfaen"/>
                <w:sz w:val="16"/>
              </w:rPr>
              <w:t>აპრილი</w:t>
            </w:r>
          </w:p>
        </w:tc>
        <w:tc>
          <w:tcPr>
            <w:tcW w:w="1701"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9"/>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8"/>
              <w:jc w:val="center"/>
            </w:pPr>
            <w:r>
              <w:rPr>
                <w:rFonts w:ascii="Arial" w:eastAsia="Arial" w:hAnsi="Arial" w:cs="Arial"/>
                <w:sz w:val="16"/>
              </w:rPr>
              <w:t xml:space="preserve">        3,700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7"/>
              <w:jc w:val="center"/>
            </w:pPr>
            <w:r>
              <w:rPr>
                <w:rFonts w:ascii="Arial" w:eastAsia="Arial" w:hAnsi="Arial" w:cs="Arial"/>
                <w:sz w:val="16"/>
              </w:rPr>
              <w:t xml:space="preserve">        3,700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125"/>
              <w:jc w:val="center"/>
            </w:pPr>
          </w:p>
          <w:p w:rsidR="00497BDA" w:rsidRDefault="00497BDA" w:rsidP="00497BDA">
            <w:pPr>
              <w:spacing w:line="259" w:lineRule="auto"/>
              <w:ind w:right="88"/>
              <w:jc w:val="center"/>
            </w:pPr>
            <w:r>
              <w:rPr>
                <w:rFonts w:ascii="Arial" w:eastAsia="Arial" w:hAnsi="Arial" w:cs="Arial"/>
                <w:sz w:val="16"/>
              </w:rPr>
              <w:t xml:space="preserve">3,700  </w:t>
            </w:r>
          </w:p>
        </w:tc>
        <w:tc>
          <w:tcPr>
            <w:tcW w:w="4819"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6"/>
              <w:jc w:val="center"/>
            </w:pPr>
            <w:r>
              <w:rPr>
                <w:rFonts w:ascii="Sylfaen" w:eastAsia="Sylfaen" w:hAnsi="Sylfaen" w:cs="Sylfaen"/>
                <w:sz w:val="16"/>
              </w:rPr>
              <w:t>თანხაგამოყოქ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w:t>
            </w:r>
          </w:p>
          <w:p w:rsidR="00497BDA" w:rsidRDefault="00497BDA" w:rsidP="00497BDA">
            <w:pPr>
              <w:spacing w:line="259" w:lineRule="auto"/>
              <w:ind w:left="90" w:right="167"/>
            </w:pPr>
            <w:r>
              <w:rPr>
                <w:rFonts w:ascii="Sylfaen" w:eastAsia="Sylfaen" w:hAnsi="Sylfaen" w:cs="Sylfaen"/>
                <w:sz w:val="16"/>
              </w:rPr>
              <w:t>გვარაშიმცხოვრებმოქალაქეინდირაკარალიძისერთჯერადიფინანსურიდახმარებისგაცემისმიზნით</w:t>
            </w:r>
            <w:r>
              <w:rPr>
                <w:rFonts w:ascii="Times New Roman" w:eastAsia="Times New Roman" w:hAnsi="Times New Roman"/>
                <w:sz w:val="16"/>
              </w:rPr>
              <w:t xml:space="preserve">. </w:t>
            </w:r>
          </w:p>
        </w:tc>
      </w:tr>
      <w:tr w:rsidR="00497BDA" w:rsidTr="00C10111">
        <w:trPr>
          <w:trHeight w:val="841"/>
        </w:trPr>
        <w:tc>
          <w:tcPr>
            <w:tcW w:w="65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5"/>
            </w:pPr>
            <w:r>
              <w:rPr>
                <w:rFonts w:ascii="Times New Roman" w:eastAsia="Times New Roman" w:hAnsi="Times New Roman"/>
                <w:sz w:val="16"/>
              </w:rPr>
              <w:t xml:space="preserve">356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8"/>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114. 1142410711 </w:t>
            </w:r>
          </w:p>
          <w:p w:rsidR="00497BDA" w:rsidRDefault="00497BDA" w:rsidP="00497BDA">
            <w:pPr>
              <w:spacing w:line="259" w:lineRule="auto"/>
              <w:ind w:right="87"/>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16 </w:t>
            </w:r>
            <w:r>
              <w:rPr>
                <w:rFonts w:ascii="Sylfaen" w:eastAsia="Sylfaen" w:hAnsi="Sylfaen" w:cs="Sylfaen"/>
                <w:sz w:val="16"/>
              </w:rPr>
              <w:t>აპრილი</w:t>
            </w:r>
          </w:p>
        </w:tc>
        <w:tc>
          <w:tcPr>
            <w:tcW w:w="1701"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9"/>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8"/>
              <w:jc w:val="center"/>
            </w:pPr>
            <w:r>
              <w:rPr>
                <w:rFonts w:ascii="Arial" w:eastAsia="Arial" w:hAnsi="Arial" w:cs="Arial"/>
                <w:sz w:val="16"/>
              </w:rPr>
              <w:t xml:space="preserve">           700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7"/>
              <w:jc w:val="center"/>
            </w:pPr>
            <w:r>
              <w:rPr>
                <w:rFonts w:ascii="Arial" w:eastAsia="Arial" w:hAnsi="Arial" w:cs="Arial"/>
                <w:sz w:val="16"/>
              </w:rPr>
              <w:t xml:space="preserve">           700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1"/>
              <w:jc w:val="center"/>
            </w:pPr>
            <w:r>
              <w:rPr>
                <w:rFonts w:ascii="Arial" w:eastAsia="Arial" w:hAnsi="Arial" w:cs="Arial"/>
                <w:sz w:val="16"/>
              </w:rPr>
              <w:t xml:space="preserve">700  </w:t>
            </w:r>
          </w:p>
        </w:tc>
        <w:tc>
          <w:tcPr>
            <w:tcW w:w="4819"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86"/>
              <w:jc w:val="center"/>
            </w:pPr>
            <w:r>
              <w:rPr>
                <w:rFonts w:ascii="Sylfaen" w:eastAsia="Sylfaen" w:hAnsi="Sylfaen" w:cs="Sylfaen"/>
                <w:sz w:val="16"/>
              </w:rPr>
              <w:t>თანხაგამოყოქ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w:t>
            </w:r>
          </w:p>
          <w:p w:rsidR="00497BDA" w:rsidRDefault="00497BDA" w:rsidP="00497BDA">
            <w:pPr>
              <w:spacing w:line="259" w:lineRule="auto"/>
              <w:ind w:left="228" w:right="175" w:hanging="143"/>
            </w:pPr>
            <w:r>
              <w:rPr>
                <w:rFonts w:ascii="Sylfaen" w:eastAsia="Sylfaen" w:hAnsi="Sylfaen" w:cs="Sylfaen"/>
                <w:sz w:val="16"/>
              </w:rPr>
              <w:t>ლეღვაშიმცხოვრებმოქალაქებადრიროყვასერთჯერადიფინანსურიდახმარებისგაცემისმიზნით</w:t>
            </w:r>
            <w:r>
              <w:rPr>
                <w:rFonts w:ascii="Times New Roman" w:eastAsia="Times New Roman" w:hAnsi="Times New Roman"/>
                <w:sz w:val="16"/>
              </w:rPr>
              <w:t xml:space="preserve">. </w:t>
            </w:r>
          </w:p>
        </w:tc>
      </w:tr>
      <w:tr w:rsidR="00497BDA" w:rsidTr="00C10111">
        <w:trPr>
          <w:trHeight w:val="1147"/>
        </w:trPr>
        <w:tc>
          <w:tcPr>
            <w:tcW w:w="65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5"/>
            </w:pPr>
            <w:r>
              <w:rPr>
                <w:rFonts w:ascii="Times New Roman" w:eastAsia="Times New Roman" w:hAnsi="Times New Roman"/>
                <w:sz w:val="16"/>
              </w:rPr>
              <w:t xml:space="preserve">357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7"/>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114. 114241081 </w:t>
            </w:r>
          </w:p>
          <w:p w:rsidR="00497BDA" w:rsidRDefault="00497BDA" w:rsidP="00497BDA">
            <w:pPr>
              <w:spacing w:line="259" w:lineRule="auto"/>
              <w:ind w:right="87"/>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17 </w:t>
            </w:r>
            <w:r>
              <w:rPr>
                <w:rFonts w:ascii="Sylfaen" w:eastAsia="Sylfaen" w:hAnsi="Sylfaen" w:cs="Sylfaen"/>
                <w:sz w:val="16"/>
              </w:rPr>
              <w:t>აპრილი</w:t>
            </w:r>
          </w:p>
        </w:tc>
        <w:tc>
          <w:tcPr>
            <w:tcW w:w="1701"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9"/>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8"/>
              <w:jc w:val="center"/>
            </w:pPr>
            <w:r>
              <w:rPr>
                <w:rFonts w:ascii="Arial" w:eastAsia="Arial" w:hAnsi="Arial" w:cs="Arial"/>
                <w:sz w:val="16"/>
              </w:rPr>
              <w:t xml:space="preserve">           500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7"/>
              <w:jc w:val="center"/>
            </w:pPr>
            <w:r>
              <w:rPr>
                <w:rFonts w:ascii="Arial" w:eastAsia="Arial" w:hAnsi="Arial" w:cs="Arial"/>
                <w:sz w:val="16"/>
              </w:rPr>
              <w:t xml:space="preserve">           500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1"/>
              <w:jc w:val="center"/>
            </w:pPr>
            <w:r>
              <w:rPr>
                <w:rFonts w:ascii="Arial" w:eastAsia="Arial" w:hAnsi="Arial" w:cs="Arial"/>
                <w:sz w:val="16"/>
              </w:rPr>
              <w:t xml:space="preserve">500  </w:t>
            </w:r>
          </w:p>
        </w:tc>
        <w:tc>
          <w:tcPr>
            <w:tcW w:w="4819"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42" w:lineRule="auto"/>
              <w:jc w:val="center"/>
            </w:pPr>
            <w:r>
              <w:rPr>
                <w:rFonts w:ascii="Sylfaen" w:eastAsia="Sylfaen" w:hAnsi="Sylfaen" w:cs="Sylfaen"/>
                <w:sz w:val="16"/>
              </w:rPr>
              <w:t>თანხაგამოყოქ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სოფელკოხშიმცხოვრებმოქალაქეთამილა</w:t>
            </w:r>
          </w:p>
          <w:p w:rsidR="00497BDA" w:rsidRDefault="00497BDA" w:rsidP="00497BDA">
            <w:pPr>
              <w:spacing w:line="259" w:lineRule="auto"/>
              <w:jc w:val="center"/>
            </w:pPr>
            <w:r>
              <w:rPr>
                <w:rFonts w:ascii="Sylfaen" w:eastAsia="Sylfaen" w:hAnsi="Sylfaen" w:cs="Sylfaen"/>
                <w:sz w:val="16"/>
              </w:rPr>
              <w:t>შევარდნაძესერთჯერადიფინანსურიდახმარებისგაცემისმიზნით</w:t>
            </w:r>
            <w:r>
              <w:rPr>
                <w:rFonts w:ascii="Times New Roman" w:eastAsia="Times New Roman" w:hAnsi="Times New Roman"/>
                <w:sz w:val="16"/>
              </w:rPr>
              <w:t xml:space="preserve">. </w:t>
            </w:r>
          </w:p>
        </w:tc>
      </w:tr>
      <w:tr w:rsidR="00497BDA" w:rsidTr="00C10111">
        <w:trPr>
          <w:trHeight w:val="1034"/>
        </w:trPr>
        <w:tc>
          <w:tcPr>
            <w:tcW w:w="65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5"/>
            </w:pPr>
            <w:r>
              <w:rPr>
                <w:rFonts w:ascii="Times New Roman" w:eastAsia="Times New Roman" w:hAnsi="Times New Roman"/>
                <w:sz w:val="16"/>
              </w:rPr>
              <w:t xml:space="preserve">358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7"/>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114. 114241082 </w:t>
            </w:r>
          </w:p>
          <w:p w:rsidR="00497BDA" w:rsidRDefault="00497BDA" w:rsidP="00497BDA">
            <w:pPr>
              <w:spacing w:line="259" w:lineRule="auto"/>
              <w:ind w:right="87"/>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17 </w:t>
            </w:r>
            <w:r>
              <w:rPr>
                <w:rFonts w:ascii="Sylfaen" w:eastAsia="Sylfaen" w:hAnsi="Sylfaen" w:cs="Sylfaen"/>
                <w:sz w:val="16"/>
              </w:rPr>
              <w:t>აპრილი</w:t>
            </w:r>
          </w:p>
        </w:tc>
        <w:tc>
          <w:tcPr>
            <w:tcW w:w="1701"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9"/>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8"/>
              <w:jc w:val="center"/>
            </w:pPr>
            <w:r>
              <w:rPr>
                <w:rFonts w:ascii="Arial" w:eastAsia="Arial" w:hAnsi="Arial" w:cs="Arial"/>
                <w:sz w:val="16"/>
              </w:rPr>
              <w:t xml:space="preserve">        1,300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7"/>
              <w:jc w:val="center"/>
            </w:pPr>
            <w:r>
              <w:rPr>
                <w:rFonts w:ascii="Arial" w:eastAsia="Arial" w:hAnsi="Arial" w:cs="Arial"/>
                <w:sz w:val="16"/>
              </w:rPr>
              <w:t xml:space="preserve">        1,300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125"/>
              <w:jc w:val="center"/>
            </w:pPr>
          </w:p>
          <w:p w:rsidR="00497BDA" w:rsidRDefault="00497BDA" w:rsidP="00497BDA">
            <w:pPr>
              <w:spacing w:line="259" w:lineRule="auto"/>
              <w:ind w:right="88"/>
              <w:jc w:val="center"/>
            </w:pPr>
            <w:r>
              <w:rPr>
                <w:rFonts w:ascii="Arial" w:eastAsia="Arial" w:hAnsi="Arial" w:cs="Arial"/>
                <w:sz w:val="16"/>
              </w:rPr>
              <w:t xml:space="preserve">1,300  </w:t>
            </w:r>
          </w:p>
        </w:tc>
        <w:tc>
          <w:tcPr>
            <w:tcW w:w="4819"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42" w:lineRule="auto"/>
              <w:ind w:left="262" w:right="188" w:hanging="160"/>
            </w:pPr>
            <w:r>
              <w:rPr>
                <w:rFonts w:ascii="Sylfaen" w:eastAsia="Sylfaen" w:hAnsi="Sylfaen" w:cs="Sylfaen"/>
                <w:sz w:val="16"/>
              </w:rPr>
              <w:t>თანხაგამოყოქ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სოფელხუცუბანშიმცხოვრებმოქალაქეთენგიზტაკიძესერთჯერადი</w:t>
            </w:r>
          </w:p>
          <w:p w:rsidR="00497BDA" w:rsidRDefault="00497BDA" w:rsidP="00497BDA">
            <w:pPr>
              <w:spacing w:line="259" w:lineRule="auto"/>
              <w:jc w:val="center"/>
            </w:pPr>
            <w:r>
              <w:rPr>
                <w:rFonts w:ascii="Sylfaen" w:eastAsia="Sylfaen" w:hAnsi="Sylfaen" w:cs="Sylfaen"/>
                <w:sz w:val="16"/>
              </w:rPr>
              <w:t>ფინანსურიდახმარებისგაცემისმიზნით</w:t>
            </w:r>
            <w:r>
              <w:rPr>
                <w:rFonts w:ascii="Times New Roman" w:eastAsia="Times New Roman" w:hAnsi="Times New Roman"/>
                <w:sz w:val="16"/>
              </w:rPr>
              <w:t xml:space="preserve">. </w:t>
            </w:r>
          </w:p>
        </w:tc>
      </w:tr>
      <w:tr w:rsidR="00497BDA" w:rsidTr="00C10111">
        <w:trPr>
          <w:trHeight w:val="1035"/>
        </w:trPr>
        <w:tc>
          <w:tcPr>
            <w:tcW w:w="656"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left="5"/>
            </w:pPr>
            <w:r>
              <w:rPr>
                <w:rFonts w:ascii="Times New Roman" w:eastAsia="Times New Roman" w:hAnsi="Times New Roman"/>
                <w:sz w:val="16"/>
              </w:rPr>
              <w:lastRenderedPageBreak/>
              <w:t xml:space="preserve">359 </w:t>
            </w:r>
          </w:p>
        </w:tc>
        <w:tc>
          <w:tcPr>
            <w:tcW w:w="3686"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right="87"/>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114. 114241083 </w:t>
            </w:r>
          </w:p>
          <w:p w:rsidR="00497BDA" w:rsidRDefault="00497BDA" w:rsidP="00497BDA">
            <w:pPr>
              <w:spacing w:line="259" w:lineRule="auto"/>
              <w:ind w:right="87"/>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17 </w:t>
            </w:r>
            <w:r>
              <w:rPr>
                <w:rFonts w:ascii="Sylfaen" w:eastAsia="Sylfaen" w:hAnsi="Sylfaen" w:cs="Sylfaen"/>
                <w:sz w:val="16"/>
              </w:rPr>
              <w:t>აპრილი</w:t>
            </w:r>
          </w:p>
        </w:tc>
        <w:tc>
          <w:tcPr>
            <w:tcW w:w="1701" w:type="dxa"/>
            <w:tcBorders>
              <w:top w:val="single" w:sz="4" w:space="0" w:color="000000"/>
              <w:left w:val="single" w:sz="4" w:space="0" w:color="000000"/>
              <w:bottom w:val="single" w:sz="3" w:space="0" w:color="000000"/>
              <w:right w:val="single" w:sz="4" w:space="0" w:color="000000"/>
            </w:tcBorders>
            <w:vAlign w:val="center"/>
          </w:tcPr>
          <w:p w:rsidR="00497BDA" w:rsidRDefault="00F86F83" w:rsidP="00497BDA">
            <w:pPr>
              <w:spacing w:line="259" w:lineRule="auto"/>
              <w:ind w:right="89"/>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right="88"/>
              <w:jc w:val="center"/>
            </w:pPr>
            <w:r>
              <w:rPr>
                <w:rFonts w:ascii="Arial" w:eastAsia="Arial" w:hAnsi="Arial" w:cs="Arial"/>
                <w:sz w:val="16"/>
              </w:rPr>
              <w:t xml:space="preserve">           400  </w:t>
            </w:r>
          </w:p>
        </w:tc>
        <w:tc>
          <w:tcPr>
            <w:tcW w:w="1134" w:type="dxa"/>
            <w:tcBorders>
              <w:top w:val="single" w:sz="4" w:space="0" w:color="000000"/>
              <w:left w:val="single" w:sz="3" w:space="0" w:color="000000"/>
              <w:bottom w:val="single" w:sz="3" w:space="0" w:color="000000"/>
              <w:right w:val="single" w:sz="4" w:space="0" w:color="000000"/>
            </w:tcBorders>
            <w:vAlign w:val="center"/>
          </w:tcPr>
          <w:p w:rsidR="00497BDA" w:rsidRDefault="00497BDA" w:rsidP="00497BDA">
            <w:pPr>
              <w:spacing w:line="259" w:lineRule="auto"/>
              <w:ind w:right="87"/>
              <w:jc w:val="center"/>
            </w:pPr>
            <w:r>
              <w:rPr>
                <w:rFonts w:ascii="Arial" w:eastAsia="Arial" w:hAnsi="Arial" w:cs="Arial"/>
                <w:sz w:val="16"/>
              </w:rPr>
              <w:t xml:space="preserve">           400  </w:t>
            </w:r>
          </w:p>
        </w:tc>
        <w:tc>
          <w:tcPr>
            <w:tcW w:w="992"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1"/>
              <w:jc w:val="center"/>
            </w:pPr>
            <w:r>
              <w:rPr>
                <w:rFonts w:ascii="Arial" w:eastAsia="Arial" w:hAnsi="Arial" w:cs="Arial"/>
                <w:sz w:val="16"/>
              </w:rPr>
              <w:t xml:space="preserve">400  </w:t>
            </w:r>
          </w:p>
        </w:tc>
        <w:tc>
          <w:tcPr>
            <w:tcW w:w="4819" w:type="dxa"/>
            <w:tcBorders>
              <w:top w:val="single" w:sz="4" w:space="0" w:color="000000"/>
              <w:left w:val="single" w:sz="3" w:space="0" w:color="000000"/>
              <w:bottom w:val="single" w:sz="3" w:space="0" w:color="000000"/>
              <w:right w:val="single" w:sz="4" w:space="0" w:color="000000"/>
            </w:tcBorders>
          </w:tcPr>
          <w:p w:rsidR="00497BDA" w:rsidRDefault="00497BDA" w:rsidP="00497BDA">
            <w:pPr>
              <w:spacing w:line="259" w:lineRule="auto"/>
              <w:ind w:right="86"/>
              <w:jc w:val="center"/>
            </w:pPr>
            <w:r>
              <w:rPr>
                <w:rFonts w:ascii="Sylfaen" w:eastAsia="Sylfaen" w:hAnsi="Sylfaen" w:cs="Sylfaen"/>
                <w:sz w:val="16"/>
              </w:rPr>
              <w:t>თანხაგამოყოქ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w:t>
            </w:r>
          </w:p>
          <w:p w:rsidR="00497BDA" w:rsidRDefault="00497BDA" w:rsidP="00497BDA">
            <w:pPr>
              <w:spacing w:line="241" w:lineRule="auto"/>
              <w:ind w:left="374" w:hanging="372"/>
            </w:pPr>
            <w:r>
              <w:rPr>
                <w:rFonts w:ascii="Sylfaen" w:eastAsia="Sylfaen" w:hAnsi="Sylfaen" w:cs="Sylfaen"/>
                <w:sz w:val="16"/>
              </w:rPr>
              <w:t>ხუცუბანშიმცხოვრებმოქალაქეამირანსოლომონიძესერთჯერადი</w:t>
            </w:r>
          </w:p>
          <w:p w:rsidR="00497BDA" w:rsidRDefault="00497BDA" w:rsidP="00497BDA">
            <w:pPr>
              <w:spacing w:line="259" w:lineRule="auto"/>
              <w:jc w:val="center"/>
            </w:pPr>
            <w:r>
              <w:rPr>
                <w:rFonts w:ascii="Sylfaen" w:eastAsia="Sylfaen" w:hAnsi="Sylfaen" w:cs="Sylfaen"/>
                <w:sz w:val="16"/>
              </w:rPr>
              <w:t>ფინანსურიდახმარებისგაცემისმიზნით</w:t>
            </w:r>
            <w:r>
              <w:rPr>
                <w:rFonts w:ascii="Times New Roman" w:eastAsia="Times New Roman" w:hAnsi="Times New Roman"/>
                <w:sz w:val="16"/>
              </w:rPr>
              <w:t xml:space="preserve">. </w:t>
            </w:r>
          </w:p>
        </w:tc>
      </w:tr>
      <w:tr w:rsidR="00497BDA" w:rsidTr="00C10111">
        <w:trPr>
          <w:trHeight w:val="1089"/>
        </w:trPr>
        <w:tc>
          <w:tcPr>
            <w:tcW w:w="656"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5"/>
            </w:pPr>
            <w:r>
              <w:rPr>
                <w:rFonts w:ascii="Times New Roman" w:eastAsia="Times New Roman" w:hAnsi="Times New Roman"/>
                <w:sz w:val="16"/>
              </w:rPr>
              <w:t xml:space="preserve">360 </w:t>
            </w:r>
          </w:p>
        </w:tc>
        <w:tc>
          <w:tcPr>
            <w:tcW w:w="3686"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7"/>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114. 114241086 </w:t>
            </w:r>
          </w:p>
          <w:p w:rsidR="00497BDA" w:rsidRDefault="00497BDA" w:rsidP="00497BDA">
            <w:pPr>
              <w:spacing w:line="259" w:lineRule="auto"/>
              <w:ind w:right="87"/>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17 </w:t>
            </w:r>
            <w:r>
              <w:rPr>
                <w:rFonts w:ascii="Sylfaen" w:eastAsia="Sylfaen" w:hAnsi="Sylfaen" w:cs="Sylfaen"/>
                <w:sz w:val="16"/>
              </w:rPr>
              <w:t>აპრილი</w:t>
            </w:r>
          </w:p>
        </w:tc>
        <w:tc>
          <w:tcPr>
            <w:tcW w:w="1701" w:type="dxa"/>
            <w:tcBorders>
              <w:top w:val="single" w:sz="3"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9"/>
              <w:jc w:val="center"/>
            </w:pPr>
            <w:r>
              <w:rPr>
                <w:rFonts w:ascii="Sylfaen" w:eastAsia="Sylfaen" w:hAnsi="Sylfaen" w:cs="Sylfaen"/>
                <w:sz w:val="16"/>
              </w:rPr>
              <w:t>ერთჯერადი დახმარება</w:t>
            </w:r>
          </w:p>
        </w:tc>
        <w:tc>
          <w:tcPr>
            <w:tcW w:w="993"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8"/>
              <w:jc w:val="center"/>
            </w:pPr>
            <w:r>
              <w:rPr>
                <w:rFonts w:ascii="Arial" w:eastAsia="Arial" w:hAnsi="Arial" w:cs="Arial"/>
                <w:sz w:val="16"/>
              </w:rPr>
              <w:t xml:space="preserve">        1,700  </w:t>
            </w:r>
          </w:p>
        </w:tc>
        <w:tc>
          <w:tcPr>
            <w:tcW w:w="1134" w:type="dxa"/>
            <w:tcBorders>
              <w:top w:val="single" w:sz="3"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7"/>
              <w:jc w:val="center"/>
            </w:pPr>
            <w:r>
              <w:rPr>
                <w:rFonts w:ascii="Arial" w:eastAsia="Arial" w:hAnsi="Arial" w:cs="Arial"/>
                <w:sz w:val="16"/>
              </w:rPr>
              <w:t xml:space="preserve">        1,700  </w:t>
            </w:r>
          </w:p>
        </w:tc>
        <w:tc>
          <w:tcPr>
            <w:tcW w:w="992"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125"/>
              <w:jc w:val="center"/>
            </w:pPr>
          </w:p>
          <w:p w:rsidR="00497BDA" w:rsidRDefault="00497BDA" w:rsidP="00497BDA">
            <w:pPr>
              <w:spacing w:line="259" w:lineRule="auto"/>
              <w:ind w:right="88"/>
              <w:jc w:val="center"/>
            </w:pPr>
            <w:r>
              <w:rPr>
                <w:rFonts w:ascii="Arial" w:eastAsia="Arial" w:hAnsi="Arial" w:cs="Arial"/>
                <w:sz w:val="16"/>
              </w:rPr>
              <w:t xml:space="preserve">1,700  </w:t>
            </w:r>
          </w:p>
        </w:tc>
        <w:tc>
          <w:tcPr>
            <w:tcW w:w="4819" w:type="dxa"/>
            <w:tcBorders>
              <w:top w:val="single" w:sz="3" w:space="0" w:color="000000"/>
              <w:left w:val="single" w:sz="3" w:space="0" w:color="000000"/>
              <w:bottom w:val="single" w:sz="4" w:space="0" w:color="000000"/>
              <w:right w:val="single" w:sz="4" w:space="0" w:color="000000"/>
            </w:tcBorders>
          </w:tcPr>
          <w:p w:rsidR="00497BDA" w:rsidRDefault="00497BDA" w:rsidP="00497BDA">
            <w:pPr>
              <w:spacing w:line="259" w:lineRule="auto"/>
              <w:ind w:right="88"/>
              <w:jc w:val="center"/>
            </w:pPr>
            <w:r>
              <w:rPr>
                <w:rFonts w:ascii="Sylfaen" w:eastAsia="Sylfaen" w:hAnsi="Sylfaen" w:cs="Sylfaen"/>
                <w:sz w:val="16"/>
              </w:rPr>
              <w:t>თანხაგამოყოქ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59" w:lineRule="auto"/>
              <w:ind w:right="87"/>
              <w:jc w:val="center"/>
            </w:pPr>
            <w:r>
              <w:rPr>
                <w:rFonts w:ascii="Sylfaen" w:eastAsia="Sylfaen" w:hAnsi="Sylfaen" w:cs="Sylfaen"/>
                <w:sz w:val="16"/>
              </w:rPr>
              <w:t>აღმაშენებლის</w:t>
            </w:r>
            <w:r>
              <w:rPr>
                <w:rFonts w:ascii="Times New Roman" w:eastAsia="Times New Roman" w:hAnsi="Times New Roman"/>
                <w:sz w:val="16"/>
              </w:rPr>
              <w:t xml:space="preserve"> 99 </w:t>
            </w:r>
            <w:r>
              <w:rPr>
                <w:rFonts w:ascii="Sylfaen" w:eastAsia="Sylfaen" w:hAnsi="Sylfaen" w:cs="Sylfaen"/>
                <w:sz w:val="16"/>
              </w:rPr>
              <w:t>ბ</w:t>
            </w:r>
            <w:r>
              <w:rPr>
                <w:rFonts w:ascii="Times New Roman" w:eastAsia="Times New Roman" w:hAnsi="Times New Roman"/>
                <w:sz w:val="16"/>
              </w:rPr>
              <w:t>81-</w:t>
            </w:r>
            <w:r>
              <w:rPr>
                <w:rFonts w:ascii="Sylfaen" w:eastAsia="Sylfaen" w:hAnsi="Sylfaen" w:cs="Sylfaen"/>
                <w:sz w:val="16"/>
              </w:rPr>
              <w:t>შიმცხოვრებ</w:t>
            </w:r>
          </w:p>
          <w:p w:rsidR="00497BDA" w:rsidRDefault="00497BDA" w:rsidP="00497BDA">
            <w:pPr>
              <w:spacing w:line="259" w:lineRule="auto"/>
              <w:jc w:val="center"/>
            </w:pPr>
            <w:r>
              <w:rPr>
                <w:rFonts w:ascii="Sylfaen" w:eastAsia="Sylfaen" w:hAnsi="Sylfaen" w:cs="Sylfaen"/>
                <w:sz w:val="16"/>
              </w:rPr>
              <w:t>მოქალაქენონაბლადაძესერთჯერადიფინანსურიდახმარებისგაცემისმიზნით</w:t>
            </w:r>
            <w:r>
              <w:rPr>
                <w:rFonts w:ascii="Times New Roman" w:eastAsia="Times New Roman" w:hAnsi="Times New Roman"/>
                <w:sz w:val="16"/>
              </w:rPr>
              <w:t xml:space="preserve">. </w:t>
            </w:r>
          </w:p>
        </w:tc>
      </w:tr>
      <w:tr w:rsidR="00497BDA" w:rsidTr="00C10111">
        <w:trPr>
          <w:trHeight w:val="1088"/>
        </w:trPr>
        <w:tc>
          <w:tcPr>
            <w:tcW w:w="65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5"/>
            </w:pPr>
            <w:r>
              <w:rPr>
                <w:rFonts w:ascii="Times New Roman" w:eastAsia="Times New Roman" w:hAnsi="Times New Roman"/>
                <w:sz w:val="16"/>
              </w:rPr>
              <w:t xml:space="preserve">361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7"/>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114. 114241087 </w:t>
            </w:r>
          </w:p>
          <w:p w:rsidR="00497BDA" w:rsidRDefault="00497BDA" w:rsidP="00497BDA">
            <w:pPr>
              <w:spacing w:line="259" w:lineRule="auto"/>
              <w:ind w:right="87"/>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17 </w:t>
            </w:r>
            <w:r>
              <w:rPr>
                <w:rFonts w:ascii="Sylfaen" w:eastAsia="Sylfaen" w:hAnsi="Sylfaen" w:cs="Sylfaen"/>
                <w:sz w:val="16"/>
              </w:rPr>
              <w:t>აპრილი</w:t>
            </w:r>
          </w:p>
        </w:tc>
        <w:tc>
          <w:tcPr>
            <w:tcW w:w="1701"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9"/>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8"/>
              <w:jc w:val="center"/>
            </w:pPr>
            <w:r>
              <w:rPr>
                <w:rFonts w:ascii="Arial" w:eastAsia="Arial" w:hAnsi="Arial" w:cs="Arial"/>
                <w:sz w:val="16"/>
              </w:rPr>
              <w:t xml:space="preserve">           700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7"/>
              <w:jc w:val="center"/>
            </w:pPr>
            <w:r>
              <w:rPr>
                <w:rFonts w:ascii="Arial" w:eastAsia="Arial" w:hAnsi="Arial" w:cs="Arial"/>
                <w:sz w:val="16"/>
              </w:rPr>
              <w:t xml:space="preserve">           700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1"/>
              <w:jc w:val="center"/>
            </w:pPr>
            <w:r>
              <w:rPr>
                <w:rFonts w:ascii="Arial" w:eastAsia="Arial" w:hAnsi="Arial" w:cs="Arial"/>
                <w:sz w:val="16"/>
              </w:rPr>
              <w:t xml:space="preserve">700  </w:t>
            </w:r>
          </w:p>
        </w:tc>
        <w:tc>
          <w:tcPr>
            <w:tcW w:w="4819"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after="2"/>
              <w:jc w:val="center"/>
            </w:pPr>
            <w:r>
              <w:rPr>
                <w:rFonts w:ascii="Sylfaen" w:eastAsia="Sylfaen" w:hAnsi="Sylfaen" w:cs="Sylfaen"/>
                <w:sz w:val="16"/>
              </w:rPr>
              <w:t>თანხაგამოყოქ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სოფელხუცუბანშიმცხოვრებმოქალაქე</w:t>
            </w:r>
          </w:p>
          <w:p w:rsidR="00497BDA" w:rsidRDefault="00497BDA" w:rsidP="00497BDA">
            <w:pPr>
              <w:spacing w:line="259" w:lineRule="auto"/>
              <w:ind w:left="247" w:right="154" w:hanging="180"/>
            </w:pPr>
            <w:r>
              <w:rPr>
                <w:rFonts w:ascii="Sylfaen" w:eastAsia="Sylfaen" w:hAnsi="Sylfaen" w:cs="Sylfaen"/>
                <w:sz w:val="16"/>
              </w:rPr>
              <w:t>ნუგზარბაჟუნაიშვილსერთჯერადიფინანსურიდახმარებისგაცემისმიზნით</w:t>
            </w:r>
            <w:r>
              <w:rPr>
                <w:rFonts w:ascii="Times New Roman" w:eastAsia="Times New Roman" w:hAnsi="Times New Roman"/>
                <w:sz w:val="16"/>
              </w:rPr>
              <w:t xml:space="preserve">. </w:t>
            </w:r>
          </w:p>
        </w:tc>
      </w:tr>
      <w:tr w:rsidR="00497BDA" w:rsidTr="00C10111">
        <w:trPr>
          <w:trHeight w:val="667"/>
        </w:trPr>
        <w:tc>
          <w:tcPr>
            <w:tcW w:w="656"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left="5"/>
            </w:pPr>
            <w:r>
              <w:rPr>
                <w:rFonts w:ascii="Times New Roman" w:eastAsia="Times New Roman" w:hAnsi="Times New Roman"/>
                <w:sz w:val="16"/>
              </w:rPr>
              <w:t xml:space="preserve">362 </w:t>
            </w:r>
          </w:p>
        </w:tc>
        <w:tc>
          <w:tcPr>
            <w:tcW w:w="3686"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right="87"/>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114. 114242297 </w:t>
            </w:r>
          </w:p>
          <w:p w:rsidR="00497BDA" w:rsidRDefault="00497BDA" w:rsidP="00497BDA">
            <w:pPr>
              <w:spacing w:line="259" w:lineRule="auto"/>
              <w:ind w:right="88"/>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16 </w:t>
            </w:r>
            <w:r>
              <w:rPr>
                <w:rFonts w:ascii="Sylfaen" w:eastAsia="Sylfaen" w:hAnsi="Sylfaen" w:cs="Sylfaen"/>
                <w:sz w:val="16"/>
              </w:rPr>
              <w:t>აგვისტო</w:t>
            </w:r>
          </w:p>
        </w:tc>
        <w:tc>
          <w:tcPr>
            <w:tcW w:w="1701" w:type="dxa"/>
            <w:tcBorders>
              <w:top w:val="single" w:sz="4" w:space="0" w:color="000000"/>
              <w:left w:val="single" w:sz="4" w:space="0" w:color="000000"/>
              <w:bottom w:val="single" w:sz="3" w:space="0" w:color="000000"/>
              <w:right w:val="single" w:sz="4" w:space="0" w:color="000000"/>
            </w:tcBorders>
            <w:vAlign w:val="center"/>
          </w:tcPr>
          <w:p w:rsidR="00497BDA" w:rsidRDefault="00F86F83" w:rsidP="00497BDA">
            <w:pPr>
              <w:spacing w:line="259" w:lineRule="auto"/>
              <w:ind w:right="89"/>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right="88"/>
              <w:jc w:val="center"/>
            </w:pPr>
            <w:r>
              <w:rPr>
                <w:rFonts w:ascii="Arial" w:eastAsia="Arial" w:hAnsi="Arial" w:cs="Arial"/>
                <w:sz w:val="16"/>
              </w:rPr>
              <w:t xml:space="preserve">      19,910  </w:t>
            </w:r>
          </w:p>
        </w:tc>
        <w:tc>
          <w:tcPr>
            <w:tcW w:w="1134" w:type="dxa"/>
            <w:tcBorders>
              <w:top w:val="single" w:sz="4" w:space="0" w:color="000000"/>
              <w:left w:val="single" w:sz="3" w:space="0" w:color="000000"/>
              <w:bottom w:val="single" w:sz="3" w:space="0" w:color="000000"/>
              <w:right w:val="single" w:sz="4" w:space="0" w:color="000000"/>
            </w:tcBorders>
            <w:vAlign w:val="center"/>
          </w:tcPr>
          <w:p w:rsidR="00497BDA" w:rsidRDefault="00497BDA" w:rsidP="00497BDA">
            <w:pPr>
              <w:spacing w:line="259" w:lineRule="auto"/>
              <w:ind w:right="88"/>
              <w:jc w:val="center"/>
            </w:pPr>
            <w:r>
              <w:rPr>
                <w:rFonts w:ascii="Arial" w:eastAsia="Arial" w:hAnsi="Arial" w:cs="Arial"/>
                <w:sz w:val="16"/>
              </w:rPr>
              <w:t xml:space="preserve">      19,910  </w:t>
            </w:r>
          </w:p>
        </w:tc>
        <w:tc>
          <w:tcPr>
            <w:tcW w:w="992"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left="39"/>
              <w:jc w:val="center"/>
            </w:pPr>
          </w:p>
          <w:p w:rsidR="00497BDA" w:rsidRDefault="00497BDA" w:rsidP="00497BDA">
            <w:pPr>
              <w:spacing w:line="259" w:lineRule="auto"/>
              <w:ind w:left="19"/>
            </w:pPr>
            <w:r>
              <w:rPr>
                <w:rFonts w:ascii="Arial" w:eastAsia="Arial" w:hAnsi="Arial" w:cs="Arial"/>
                <w:sz w:val="16"/>
              </w:rPr>
              <w:t xml:space="preserve">19,910  </w:t>
            </w:r>
          </w:p>
        </w:tc>
        <w:tc>
          <w:tcPr>
            <w:tcW w:w="4819" w:type="dxa"/>
            <w:tcBorders>
              <w:top w:val="single" w:sz="4" w:space="0" w:color="000000"/>
              <w:left w:val="single" w:sz="3" w:space="0" w:color="000000"/>
              <w:bottom w:val="single" w:sz="3" w:space="0" w:color="000000"/>
              <w:right w:val="single" w:sz="4" w:space="0" w:color="000000"/>
            </w:tcBorders>
          </w:tcPr>
          <w:p w:rsidR="00497BDA" w:rsidRDefault="00497BDA" w:rsidP="00497BDA">
            <w:pPr>
              <w:spacing w:line="259" w:lineRule="auto"/>
              <w:jc w:val="center"/>
            </w:pPr>
            <w:r>
              <w:rPr>
                <w:rFonts w:ascii="Sylfaen" w:eastAsia="Sylfaen" w:hAnsi="Sylfaen" w:cs="Sylfaen"/>
                <w:sz w:val="16"/>
              </w:rPr>
              <w:t>თანხაგამოეყო</w:t>
            </w:r>
            <w:r>
              <w:rPr>
                <w:rFonts w:ascii="Times New Roman" w:eastAsia="Times New Roman" w:hAnsi="Times New Roman"/>
                <w:sz w:val="16"/>
              </w:rPr>
              <w:t xml:space="preserve"> 30 </w:t>
            </w:r>
            <w:r>
              <w:rPr>
                <w:rFonts w:ascii="Sylfaen" w:eastAsia="Sylfaen" w:hAnsi="Sylfaen" w:cs="Sylfaen"/>
                <w:sz w:val="16"/>
              </w:rPr>
              <w:t>ოჯახსერთჯერადიფინანსურიდახმარებისგაცემისმიზნით</w:t>
            </w:r>
            <w:r>
              <w:rPr>
                <w:rFonts w:ascii="Times New Roman" w:eastAsia="Times New Roman" w:hAnsi="Times New Roman"/>
                <w:sz w:val="16"/>
              </w:rPr>
              <w:t xml:space="preserve">. </w:t>
            </w:r>
          </w:p>
        </w:tc>
      </w:tr>
    </w:tbl>
    <w:p w:rsidR="00497BDA" w:rsidRDefault="00497BDA" w:rsidP="00497BDA">
      <w:pPr>
        <w:spacing w:after="0" w:line="259" w:lineRule="auto"/>
        <w:ind w:left="-1793" w:right="9935"/>
      </w:pPr>
    </w:p>
    <w:tbl>
      <w:tblPr>
        <w:tblStyle w:val="TableGrid"/>
        <w:tblW w:w="14332" w:type="dxa"/>
        <w:tblInd w:w="-828" w:type="dxa"/>
        <w:tblLayout w:type="fixed"/>
        <w:tblCellMar>
          <w:top w:w="49" w:type="dxa"/>
          <w:left w:w="118" w:type="dxa"/>
          <w:right w:w="26" w:type="dxa"/>
        </w:tblCellMar>
        <w:tblLook w:val="04A0"/>
      </w:tblPr>
      <w:tblGrid>
        <w:gridCol w:w="662"/>
        <w:gridCol w:w="3686"/>
        <w:gridCol w:w="1701"/>
        <w:gridCol w:w="993"/>
        <w:gridCol w:w="1134"/>
        <w:gridCol w:w="992"/>
        <w:gridCol w:w="5164"/>
      </w:tblGrid>
      <w:tr w:rsidR="00497BDA" w:rsidTr="00C10111">
        <w:trPr>
          <w:trHeight w:val="661"/>
        </w:trPr>
        <w:tc>
          <w:tcPr>
            <w:tcW w:w="662"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363 </w:t>
            </w:r>
          </w:p>
        </w:tc>
        <w:tc>
          <w:tcPr>
            <w:tcW w:w="3686"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114. 114242298 </w:t>
            </w:r>
          </w:p>
          <w:p w:rsidR="00497BDA" w:rsidRDefault="00497BDA" w:rsidP="00497BDA">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16 </w:t>
            </w:r>
            <w:r>
              <w:rPr>
                <w:rFonts w:ascii="Sylfaen" w:eastAsia="Sylfaen" w:hAnsi="Sylfaen" w:cs="Sylfaen"/>
                <w:sz w:val="16"/>
              </w:rPr>
              <w:t>აგვისტო</w:t>
            </w:r>
          </w:p>
        </w:tc>
        <w:tc>
          <w:tcPr>
            <w:tcW w:w="1701" w:type="dxa"/>
            <w:tcBorders>
              <w:top w:val="nil"/>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993" w:type="dxa"/>
            <w:tcBorders>
              <w:top w:val="nil"/>
              <w:left w:val="single" w:sz="4" w:space="0" w:color="000000"/>
              <w:bottom w:val="single" w:sz="4"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35,600  </w:t>
            </w:r>
          </w:p>
        </w:tc>
        <w:tc>
          <w:tcPr>
            <w:tcW w:w="1134" w:type="dxa"/>
            <w:tcBorders>
              <w:top w:val="nil"/>
              <w:left w:val="single" w:sz="3" w:space="0" w:color="000000"/>
              <w:bottom w:val="single" w:sz="4" w:space="0" w:color="000000"/>
              <w:right w:val="single" w:sz="4"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35,600  </w:t>
            </w:r>
          </w:p>
        </w:tc>
        <w:tc>
          <w:tcPr>
            <w:tcW w:w="992" w:type="dxa"/>
            <w:tcBorders>
              <w:top w:val="nil"/>
              <w:left w:val="single" w:sz="4" w:space="0" w:color="000000"/>
              <w:bottom w:val="single" w:sz="4" w:space="0" w:color="000000"/>
              <w:right w:val="single" w:sz="3" w:space="0" w:color="000000"/>
            </w:tcBorders>
            <w:vAlign w:val="center"/>
          </w:tcPr>
          <w:p w:rsidR="00497BDA" w:rsidRDefault="00497BDA" w:rsidP="00497BDA">
            <w:pPr>
              <w:spacing w:line="259" w:lineRule="auto"/>
              <w:ind w:left="33"/>
              <w:jc w:val="center"/>
            </w:pPr>
          </w:p>
          <w:p w:rsidR="00497BDA" w:rsidRDefault="00497BDA" w:rsidP="00497BDA">
            <w:pPr>
              <w:spacing w:line="259" w:lineRule="auto"/>
              <w:ind w:left="13"/>
            </w:pPr>
            <w:r>
              <w:rPr>
                <w:rFonts w:ascii="Arial" w:eastAsia="Arial" w:hAnsi="Arial" w:cs="Arial"/>
                <w:sz w:val="16"/>
              </w:rPr>
              <w:t xml:space="preserve">35,600  </w:t>
            </w:r>
          </w:p>
        </w:tc>
        <w:tc>
          <w:tcPr>
            <w:tcW w:w="5164" w:type="dxa"/>
            <w:tcBorders>
              <w:top w:val="nil"/>
              <w:left w:val="single" w:sz="3" w:space="0" w:color="000000"/>
              <w:bottom w:val="single" w:sz="4" w:space="0" w:color="000000"/>
              <w:right w:val="single" w:sz="4" w:space="0" w:color="000000"/>
            </w:tcBorders>
          </w:tcPr>
          <w:p w:rsidR="00497BDA" w:rsidRDefault="00497BDA" w:rsidP="00497BDA">
            <w:pPr>
              <w:spacing w:line="259" w:lineRule="auto"/>
              <w:jc w:val="center"/>
            </w:pPr>
            <w:r>
              <w:rPr>
                <w:rFonts w:ascii="Sylfaen" w:eastAsia="Sylfaen" w:hAnsi="Sylfaen" w:cs="Sylfaen"/>
                <w:sz w:val="16"/>
              </w:rPr>
              <w:t>თანხაგამოეყო</w:t>
            </w:r>
            <w:r>
              <w:rPr>
                <w:rFonts w:ascii="Times New Roman" w:eastAsia="Times New Roman" w:hAnsi="Times New Roman"/>
                <w:sz w:val="16"/>
              </w:rPr>
              <w:t xml:space="preserve"> 30 </w:t>
            </w:r>
            <w:r>
              <w:rPr>
                <w:rFonts w:ascii="Sylfaen" w:eastAsia="Sylfaen" w:hAnsi="Sylfaen" w:cs="Sylfaen"/>
                <w:sz w:val="16"/>
              </w:rPr>
              <w:t>ოჯახსერთჯერადიფინანსურიდახმარებისგაცემისმიზნით</w:t>
            </w:r>
            <w:r>
              <w:rPr>
                <w:rFonts w:ascii="Times New Roman" w:eastAsia="Times New Roman" w:hAnsi="Times New Roman"/>
                <w:sz w:val="16"/>
              </w:rPr>
              <w:t xml:space="preserve">. </w:t>
            </w:r>
          </w:p>
        </w:tc>
      </w:tr>
      <w:tr w:rsidR="00497BDA" w:rsidTr="00C10111">
        <w:trPr>
          <w:trHeight w:val="666"/>
        </w:trPr>
        <w:tc>
          <w:tcPr>
            <w:tcW w:w="66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364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114. 114242311 </w:t>
            </w:r>
          </w:p>
          <w:p w:rsidR="00497BDA" w:rsidRDefault="00497BDA" w:rsidP="00497BDA">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18 </w:t>
            </w:r>
            <w:r>
              <w:rPr>
                <w:rFonts w:ascii="Sylfaen" w:eastAsia="Sylfaen" w:hAnsi="Sylfaen" w:cs="Sylfaen"/>
                <w:sz w:val="16"/>
              </w:rPr>
              <w:t>აგვისტო</w:t>
            </w:r>
          </w:p>
        </w:tc>
        <w:tc>
          <w:tcPr>
            <w:tcW w:w="1701"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43,950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43,950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33"/>
              <w:jc w:val="center"/>
            </w:pPr>
          </w:p>
          <w:p w:rsidR="00497BDA" w:rsidRDefault="00497BDA" w:rsidP="00497BDA">
            <w:pPr>
              <w:spacing w:line="259" w:lineRule="auto"/>
              <w:ind w:left="13"/>
            </w:pPr>
            <w:r>
              <w:rPr>
                <w:rFonts w:ascii="Arial" w:eastAsia="Arial" w:hAnsi="Arial" w:cs="Arial"/>
                <w:sz w:val="16"/>
              </w:rPr>
              <w:t xml:space="preserve">43,950  </w:t>
            </w:r>
          </w:p>
        </w:tc>
        <w:tc>
          <w:tcPr>
            <w:tcW w:w="5164"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jc w:val="center"/>
            </w:pPr>
            <w:r>
              <w:rPr>
                <w:rFonts w:ascii="Sylfaen" w:eastAsia="Sylfaen" w:hAnsi="Sylfaen" w:cs="Sylfaen"/>
                <w:sz w:val="16"/>
              </w:rPr>
              <w:t>თანხაგამოეყო</w:t>
            </w:r>
            <w:r>
              <w:rPr>
                <w:rFonts w:ascii="Times New Roman" w:eastAsia="Times New Roman" w:hAnsi="Times New Roman"/>
                <w:sz w:val="16"/>
              </w:rPr>
              <w:t xml:space="preserve"> 27 </w:t>
            </w:r>
            <w:r>
              <w:rPr>
                <w:rFonts w:ascii="Sylfaen" w:eastAsia="Sylfaen" w:hAnsi="Sylfaen" w:cs="Sylfaen"/>
                <w:sz w:val="16"/>
              </w:rPr>
              <w:t>ოჯახსერთჯერადიფინანსურიდახმარებისგაცემისმიზნით</w:t>
            </w:r>
            <w:r>
              <w:rPr>
                <w:rFonts w:ascii="Times New Roman" w:eastAsia="Times New Roman" w:hAnsi="Times New Roman"/>
                <w:sz w:val="16"/>
              </w:rPr>
              <w:t xml:space="preserve">. </w:t>
            </w:r>
          </w:p>
        </w:tc>
      </w:tr>
      <w:tr w:rsidR="00497BDA" w:rsidTr="00C10111">
        <w:trPr>
          <w:trHeight w:val="665"/>
        </w:trPr>
        <w:tc>
          <w:tcPr>
            <w:tcW w:w="662"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365 </w:t>
            </w:r>
          </w:p>
        </w:tc>
        <w:tc>
          <w:tcPr>
            <w:tcW w:w="3686"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114. 114242312 </w:t>
            </w:r>
          </w:p>
          <w:p w:rsidR="00497BDA" w:rsidRDefault="00497BDA" w:rsidP="00497BDA">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18 </w:t>
            </w:r>
            <w:r>
              <w:rPr>
                <w:rFonts w:ascii="Sylfaen" w:eastAsia="Sylfaen" w:hAnsi="Sylfaen" w:cs="Sylfaen"/>
                <w:sz w:val="16"/>
              </w:rPr>
              <w:t>აგვისტო</w:t>
            </w:r>
          </w:p>
        </w:tc>
        <w:tc>
          <w:tcPr>
            <w:tcW w:w="1701" w:type="dxa"/>
            <w:tcBorders>
              <w:top w:val="single" w:sz="4" w:space="0" w:color="000000"/>
              <w:left w:val="single" w:sz="4" w:space="0" w:color="000000"/>
              <w:bottom w:val="single" w:sz="3"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20,500  </w:t>
            </w:r>
          </w:p>
        </w:tc>
        <w:tc>
          <w:tcPr>
            <w:tcW w:w="1134" w:type="dxa"/>
            <w:tcBorders>
              <w:top w:val="single" w:sz="4" w:space="0" w:color="000000"/>
              <w:left w:val="single" w:sz="3" w:space="0" w:color="000000"/>
              <w:bottom w:val="single" w:sz="3" w:space="0" w:color="000000"/>
              <w:right w:val="single" w:sz="4"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20,500  </w:t>
            </w:r>
          </w:p>
        </w:tc>
        <w:tc>
          <w:tcPr>
            <w:tcW w:w="992"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left="33"/>
              <w:jc w:val="center"/>
            </w:pPr>
          </w:p>
          <w:p w:rsidR="00497BDA" w:rsidRDefault="00497BDA" w:rsidP="00497BDA">
            <w:pPr>
              <w:spacing w:line="259" w:lineRule="auto"/>
              <w:ind w:left="13"/>
            </w:pPr>
            <w:r>
              <w:rPr>
                <w:rFonts w:ascii="Arial" w:eastAsia="Arial" w:hAnsi="Arial" w:cs="Arial"/>
                <w:sz w:val="16"/>
              </w:rPr>
              <w:t xml:space="preserve">20,500  </w:t>
            </w:r>
          </w:p>
        </w:tc>
        <w:tc>
          <w:tcPr>
            <w:tcW w:w="5164" w:type="dxa"/>
            <w:tcBorders>
              <w:top w:val="single" w:sz="4" w:space="0" w:color="000000"/>
              <w:left w:val="single" w:sz="3" w:space="0" w:color="000000"/>
              <w:bottom w:val="single" w:sz="3" w:space="0" w:color="000000"/>
              <w:right w:val="single" w:sz="4" w:space="0" w:color="000000"/>
            </w:tcBorders>
          </w:tcPr>
          <w:p w:rsidR="00497BDA" w:rsidRDefault="00497BDA" w:rsidP="00497BDA">
            <w:pPr>
              <w:spacing w:line="259" w:lineRule="auto"/>
              <w:jc w:val="center"/>
            </w:pPr>
            <w:r>
              <w:rPr>
                <w:rFonts w:ascii="Sylfaen" w:eastAsia="Sylfaen" w:hAnsi="Sylfaen" w:cs="Sylfaen"/>
                <w:sz w:val="16"/>
              </w:rPr>
              <w:t>თანხაგამოეყო</w:t>
            </w:r>
            <w:r>
              <w:rPr>
                <w:rFonts w:ascii="Times New Roman" w:eastAsia="Times New Roman" w:hAnsi="Times New Roman"/>
                <w:sz w:val="16"/>
              </w:rPr>
              <w:t xml:space="preserve"> 20 </w:t>
            </w:r>
            <w:r>
              <w:rPr>
                <w:rFonts w:ascii="Sylfaen" w:eastAsia="Sylfaen" w:hAnsi="Sylfaen" w:cs="Sylfaen"/>
                <w:sz w:val="16"/>
              </w:rPr>
              <w:t>ოჯახსერთჯერადიფინანსურიდახმარებისგაცემისმიზნით</w:t>
            </w:r>
            <w:r>
              <w:rPr>
                <w:rFonts w:ascii="Times New Roman" w:eastAsia="Times New Roman" w:hAnsi="Times New Roman"/>
                <w:sz w:val="16"/>
              </w:rPr>
              <w:t xml:space="preserve">. </w:t>
            </w:r>
          </w:p>
        </w:tc>
      </w:tr>
      <w:tr w:rsidR="00497BDA" w:rsidTr="00C10111">
        <w:trPr>
          <w:trHeight w:val="667"/>
        </w:trPr>
        <w:tc>
          <w:tcPr>
            <w:tcW w:w="662"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366 </w:t>
            </w:r>
          </w:p>
        </w:tc>
        <w:tc>
          <w:tcPr>
            <w:tcW w:w="3686"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114. 114242318 </w:t>
            </w:r>
          </w:p>
          <w:p w:rsidR="00497BDA" w:rsidRDefault="00497BDA" w:rsidP="00497BDA">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18 </w:t>
            </w:r>
            <w:r>
              <w:rPr>
                <w:rFonts w:ascii="Sylfaen" w:eastAsia="Sylfaen" w:hAnsi="Sylfaen" w:cs="Sylfaen"/>
                <w:sz w:val="16"/>
              </w:rPr>
              <w:t>აგვისტო</w:t>
            </w:r>
          </w:p>
        </w:tc>
        <w:tc>
          <w:tcPr>
            <w:tcW w:w="1701" w:type="dxa"/>
            <w:tcBorders>
              <w:top w:val="single" w:sz="3"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993"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42,000  </w:t>
            </w:r>
          </w:p>
        </w:tc>
        <w:tc>
          <w:tcPr>
            <w:tcW w:w="1134" w:type="dxa"/>
            <w:tcBorders>
              <w:top w:val="single" w:sz="3"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42,000  </w:t>
            </w:r>
          </w:p>
        </w:tc>
        <w:tc>
          <w:tcPr>
            <w:tcW w:w="992"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33"/>
              <w:jc w:val="center"/>
            </w:pPr>
          </w:p>
          <w:p w:rsidR="00497BDA" w:rsidRDefault="00497BDA" w:rsidP="00497BDA">
            <w:pPr>
              <w:spacing w:line="259" w:lineRule="auto"/>
              <w:ind w:left="13"/>
            </w:pPr>
            <w:r>
              <w:rPr>
                <w:rFonts w:ascii="Arial" w:eastAsia="Arial" w:hAnsi="Arial" w:cs="Arial"/>
                <w:sz w:val="16"/>
              </w:rPr>
              <w:t xml:space="preserve">42,000  </w:t>
            </w:r>
          </w:p>
        </w:tc>
        <w:tc>
          <w:tcPr>
            <w:tcW w:w="5164" w:type="dxa"/>
            <w:tcBorders>
              <w:top w:val="single" w:sz="3" w:space="0" w:color="000000"/>
              <w:left w:val="single" w:sz="3" w:space="0" w:color="000000"/>
              <w:bottom w:val="single" w:sz="4" w:space="0" w:color="000000"/>
              <w:right w:val="single" w:sz="4" w:space="0" w:color="000000"/>
            </w:tcBorders>
          </w:tcPr>
          <w:p w:rsidR="00497BDA" w:rsidRDefault="00497BDA" w:rsidP="00497BDA">
            <w:pPr>
              <w:spacing w:line="259" w:lineRule="auto"/>
              <w:jc w:val="center"/>
            </w:pPr>
            <w:r>
              <w:rPr>
                <w:rFonts w:ascii="Sylfaen" w:eastAsia="Sylfaen" w:hAnsi="Sylfaen" w:cs="Sylfaen"/>
                <w:sz w:val="16"/>
              </w:rPr>
              <w:t>თანხაგამოეყო</w:t>
            </w:r>
            <w:r>
              <w:rPr>
                <w:rFonts w:ascii="Times New Roman" w:eastAsia="Times New Roman" w:hAnsi="Times New Roman"/>
                <w:sz w:val="16"/>
              </w:rPr>
              <w:t xml:space="preserve"> 31 </w:t>
            </w:r>
            <w:r>
              <w:rPr>
                <w:rFonts w:ascii="Sylfaen" w:eastAsia="Sylfaen" w:hAnsi="Sylfaen" w:cs="Sylfaen"/>
                <w:sz w:val="16"/>
              </w:rPr>
              <w:t>ოჯახსერთჯერადიფინანსურიდახმარებისგაცემისმიზნით</w:t>
            </w:r>
            <w:r>
              <w:rPr>
                <w:rFonts w:ascii="Times New Roman" w:eastAsia="Times New Roman" w:hAnsi="Times New Roman"/>
                <w:sz w:val="16"/>
              </w:rPr>
              <w:t xml:space="preserve">. </w:t>
            </w:r>
          </w:p>
        </w:tc>
      </w:tr>
      <w:tr w:rsidR="00497BDA" w:rsidTr="00C10111">
        <w:trPr>
          <w:trHeight w:val="1090"/>
        </w:trPr>
        <w:tc>
          <w:tcPr>
            <w:tcW w:w="66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367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114. 114242331 </w:t>
            </w:r>
          </w:p>
          <w:p w:rsidR="00497BDA" w:rsidRDefault="00497BDA" w:rsidP="00497BDA">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20 </w:t>
            </w:r>
            <w:r>
              <w:rPr>
                <w:rFonts w:ascii="Sylfaen" w:eastAsia="Sylfaen" w:hAnsi="Sylfaen" w:cs="Sylfaen"/>
                <w:sz w:val="16"/>
              </w:rPr>
              <w:t>აგვისტო</w:t>
            </w:r>
          </w:p>
        </w:tc>
        <w:tc>
          <w:tcPr>
            <w:tcW w:w="1701"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2,000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2,000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120"/>
              <w:jc w:val="center"/>
            </w:pPr>
          </w:p>
          <w:p w:rsidR="00497BDA" w:rsidRDefault="00497BDA" w:rsidP="00497BDA">
            <w:pPr>
              <w:spacing w:line="259" w:lineRule="auto"/>
              <w:ind w:right="94"/>
              <w:jc w:val="center"/>
            </w:pPr>
            <w:r>
              <w:rPr>
                <w:rFonts w:ascii="Arial" w:eastAsia="Arial" w:hAnsi="Arial" w:cs="Arial"/>
                <w:sz w:val="16"/>
              </w:rPr>
              <w:t xml:space="preserve">2,000  </w:t>
            </w:r>
          </w:p>
        </w:tc>
        <w:tc>
          <w:tcPr>
            <w:tcW w:w="5164"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92"/>
              <w:jc w:val="center"/>
            </w:pPr>
            <w:r>
              <w:rPr>
                <w:rFonts w:ascii="Sylfaen" w:eastAsia="Sylfaen" w:hAnsi="Sylfaen" w:cs="Sylfaen"/>
                <w:sz w:val="16"/>
              </w:rPr>
              <w:t>თანხაგამოყოქ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w:t>
            </w:r>
          </w:p>
          <w:p w:rsidR="00497BDA" w:rsidRDefault="00497BDA" w:rsidP="00497BDA">
            <w:pPr>
              <w:spacing w:after="2"/>
              <w:ind w:left="378" w:hanging="241"/>
            </w:pPr>
            <w:r>
              <w:rPr>
                <w:rFonts w:ascii="Sylfaen" w:eastAsia="Sylfaen" w:hAnsi="Sylfaen" w:cs="Sylfaen"/>
                <w:sz w:val="16"/>
              </w:rPr>
              <w:t>მუხაესტატეშიმცხოვრებმოქალაქენატოხალვაშსერთჯერადი</w:t>
            </w:r>
          </w:p>
          <w:p w:rsidR="00497BDA" w:rsidRDefault="00497BDA" w:rsidP="00497BDA">
            <w:pPr>
              <w:spacing w:line="259" w:lineRule="auto"/>
              <w:jc w:val="center"/>
            </w:pPr>
            <w:r>
              <w:rPr>
                <w:rFonts w:ascii="Sylfaen" w:eastAsia="Sylfaen" w:hAnsi="Sylfaen" w:cs="Sylfaen"/>
                <w:sz w:val="16"/>
              </w:rPr>
              <w:t>ფინანსურიდახმარებისგაცემისმიზნით</w:t>
            </w:r>
            <w:r>
              <w:rPr>
                <w:rFonts w:ascii="Times New Roman" w:eastAsia="Times New Roman" w:hAnsi="Times New Roman"/>
                <w:sz w:val="16"/>
              </w:rPr>
              <w:t xml:space="preserve">. </w:t>
            </w:r>
          </w:p>
        </w:tc>
      </w:tr>
      <w:tr w:rsidR="00497BDA" w:rsidTr="00C10111">
        <w:trPr>
          <w:trHeight w:val="1089"/>
        </w:trPr>
        <w:tc>
          <w:tcPr>
            <w:tcW w:w="662"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368 </w:t>
            </w:r>
          </w:p>
        </w:tc>
        <w:tc>
          <w:tcPr>
            <w:tcW w:w="3686"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114. 114242332 </w:t>
            </w:r>
          </w:p>
          <w:p w:rsidR="00497BDA" w:rsidRDefault="00497BDA" w:rsidP="00497BDA">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20 </w:t>
            </w:r>
            <w:r>
              <w:rPr>
                <w:rFonts w:ascii="Sylfaen" w:eastAsia="Sylfaen" w:hAnsi="Sylfaen" w:cs="Sylfaen"/>
                <w:sz w:val="16"/>
              </w:rPr>
              <w:t>აგვისტო</w:t>
            </w:r>
          </w:p>
        </w:tc>
        <w:tc>
          <w:tcPr>
            <w:tcW w:w="1701" w:type="dxa"/>
            <w:tcBorders>
              <w:top w:val="single" w:sz="4" w:space="0" w:color="000000"/>
              <w:left w:val="single" w:sz="4" w:space="0" w:color="000000"/>
              <w:bottom w:val="single" w:sz="3"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1,500  </w:t>
            </w:r>
          </w:p>
        </w:tc>
        <w:tc>
          <w:tcPr>
            <w:tcW w:w="1134" w:type="dxa"/>
            <w:tcBorders>
              <w:top w:val="single" w:sz="4" w:space="0" w:color="000000"/>
              <w:left w:val="single" w:sz="3" w:space="0" w:color="000000"/>
              <w:bottom w:val="single" w:sz="3"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1,500  </w:t>
            </w:r>
          </w:p>
        </w:tc>
        <w:tc>
          <w:tcPr>
            <w:tcW w:w="992"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left="120"/>
              <w:jc w:val="center"/>
            </w:pPr>
          </w:p>
          <w:p w:rsidR="00497BDA" w:rsidRDefault="00497BDA" w:rsidP="00497BDA">
            <w:pPr>
              <w:spacing w:line="259" w:lineRule="auto"/>
              <w:ind w:right="94"/>
              <w:jc w:val="center"/>
            </w:pPr>
            <w:r>
              <w:rPr>
                <w:rFonts w:ascii="Arial" w:eastAsia="Arial" w:hAnsi="Arial" w:cs="Arial"/>
                <w:sz w:val="16"/>
              </w:rPr>
              <w:t xml:space="preserve">1,500  </w:t>
            </w:r>
          </w:p>
        </w:tc>
        <w:tc>
          <w:tcPr>
            <w:tcW w:w="5164" w:type="dxa"/>
            <w:tcBorders>
              <w:top w:val="single" w:sz="4" w:space="0" w:color="000000"/>
              <w:left w:val="single" w:sz="3" w:space="0" w:color="000000"/>
              <w:bottom w:val="single" w:sz="3" w:space="0" w:color="000000"/>
              <w:right w:val="single" w:sz="4" w:space="0" w:color="000000"/>
            </w:tcBorders>
          </w:tcPr>
          <w:p w:rsidR="00497BDA" w:rsidRDefault="00497BDA" w:rsidP="00497BDA">
            <w:pPr>
              <w:spacing w:line="259" w:lineRule="auto"/>
              <w:ind w:right="93"/>
              <w:jc w:val="center"/>
            </w:pPr>
            <w:r>
              <w:rPr>
                <w:rFonts w:ascii="Sylfaen" w:eastAsia="Sylfaen" w:hAnsi="Sylfaen" w:cs="Sylfaen"/>
                <w:sz w:val="16"/>
              </w:rPr>
              <w:t>თანხაგამოყოქ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59" w:lineRule="auto"/>
              <w:ind w:right="93"/>
              <w:jc w:val="center"/>
            </w:pPr>
            <w:r>
              <w:rPr>
                <w:rFonts w:ascii="Sylfaen" w:eastAsia="Sylfaen" w:hAnsi="Sylfaen" w:cs="Sylfaen"/>
                <w:sz w:val="16"/>
              </w:rPr>
              <w:t>აღმაშენებლის</w:t>
            </w:r>
            <w:r>
              <w:rPr>
                <w:rFonts w:ascii="Times New Roman" w:eastAsia="Times New Roman" w:hAnsi="Times New Roman"/>
                <w:sz w:val="16"/>
              </w:rPr>
              <w:t xml:space="preserve"> 177-</w:t>
            </w:r>
            <w:r>
              <w:rPr>
                <w:rFonts w:ascii="Sylfaen" w:eastAsia="Sylfaen" w:hAnsi="Sylfaen" w:cs="Sylfaen"/>
                <w:sz w:val="16"/>
              </w:rPr>
              <w:t>შიმცხოვრებ</w:t>
            </w:r>
          </w:p>
          <w:p w:rsidR="00497BDA" w:rsidRDefault="00497BDA" w:rsidP="00497BDA">
            <w:pPr>
              <w:spacing w:line="259" w:lineRule="auto"/>
              <w:ind w:right="94"/>
              <w:jc w:val="center"/>
            </w:pPr>
            <w:r>
              <w:rPr>
                <w:rFonts w:ascii="Sylfaen" w:eastAsia="Sylfaen" w:hAnsi="Sylfaen" w:cs="Sylfaen"/>
                <w:sz w:val="16"/>
              </w:rPr>
              <w:t>მოქალაქეხათუნამოწყობილს</w:t>
            </w:r>
          </w:p>
          <w:p w:rsidR="00497BDA" w:rsidRDefault="00497BDA" w:rsidP="00497BDA">
            <w:pPr>
              <w:spacing w:line="259" w:lineRule="auto"/>
              <w:jc w:val="center"/>
            </w:pPr>
            <w:r>
              <w:rPr>
                <w:rFonts w:ascii="Sylfaen" w:eastAsia="Sylfaen" w:hAnsi="Sylfaen" w:cs="Sylfaen"/>
                <w:sz w:val="16"/>
              </w:rPr>
              <w:t>ერთჯერადიფინანსურიდახმარებისგაცემისმიზნით</w:t>
            </w:r>
            <w:r>
              <w:rPr>
                <w:rFonts w:ascii="Times New Roman" w:eastAsia="Times New Roman" w:hAnsi="Times New Roman"/>
                <w:sz w:val="16"/>
              </w:rPr>
              <w:t xml:space="preserve">. </w:t>
            </w:r>
          </w:p>
        </w:tc>
      </w:tr>
      <w:tr w:rsidR="00497BDA" w:rsidTr="00C10111">
        <w:trPr>
          <w:trHeight w:val="1089"/>
        </w:trPr>
        <w:tc>
          <w:tcPr>
            <w:tcW w:w="662"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lastRenderedPageBreak/>
              <w:t xml:space="preserve">369 </w:t>
            </w:r>
          </w:p>
        </w:tc>
        <w:tc>
          <w:tcPr>
            <w:tcW w:w="3686"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114. 114242333 </w:t>
            </w:r>
          </w:p>
          <w:p w:rsidR="00497BDA" w:rsidRDefault="00497BDA" w:rsidP="00497BDA">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20 </w:t>
            </w:r>
            <w:r>
              <w:rPr>
                <w:rFonts w:ascii="Sylfaen" w:eastAsia="Sylfaen" w:hAnsi="Sylfaen" w:cs="Sylfaen"/>
                <w:sz w:val="16"/>
              </w:rPr>
              <w:t>აგვისტო</w:t>
            </w:r>
          </w:p>
        </w:tc>
        <w:tc>
          <w:tcPr>
            <w:tcW w:w="1701" w:type="dxa"/>
            <w:tcBorders>
              <w:top w:val="single" w:sz="3"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993"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400  </w:t>
            </w:r>
          </w:p>
        </w:tc>
        <w:tc>
          <w:tcPr>
            <w:tcW w:w="1134" w:type="dxa"/>
            <w:tcBorders>
              <w:top w:val="single" w:sz="3"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400  </w:t>
            </w:r>
          </w:p>
        </w:tc>
        <w:tc>
          <w:tcPr>
            <w:tcW w:w="992"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6"/>
              <w:jc w:val="center"/>
            </w:pPr>
            <w:r>
              <w:rPr>
                <w:rFonts w:ascii="Arial" w:eastAsia="Arial" w:hAnsi="Arial" w:cs="Arial"/>
                <w:sz w:val="16"/>
              </w:rPr>
              <w:t xml:space="preserve">400  </w:t>
            </w:r>
          </w:p>
        </w:tc>
        <w:tc>
          <w:tcPr>
            <w:tcW w:w="5164" w:type="dxa"/>
            <w:tcBorders>
              <w:top w:val="single" w:sz="3" w:space="0" w:color="000000"/>
              <w:left w:val="single" w:sz="3" w:space="0" w:color="000000"/>
              <w:bottom w:val="single" w:sz="4" w:space="0" w:color="000000"/>
              <w:right w:val="single" w:sz="4" w:space="0" w:color="000000"/>
            </w:tcBorders>
          </w:tcPr>
          <w:p w:rsidR="00497BDA" w:rsidRDefault="00497BDA" w:rsidP="00497BDA">
            <w:pPr>
              <w:spacing w:after="1"/>
              <w:jc w:val="center"/>
            </w:pPr>
            <w:r>
              <w:rPr>
                <w:rFonts w:ascii="Sylfaen" w:eastAsia="Sylfaen" w:hAnsi="Sylfaen" w:cs="Sylfaen"/>
                <w:sz w:val="16"/>
              </w:rPr>
              <w:t>თანხაგამოყოქ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სოფელჩაისუბანშიმცხოვრებმოქალაქე</w:t>
            </w:r>
          </w:p>
          <w:p w:rsidR="00497BDA" w:rsidRDefault="00497BDA" w:rsidP="00497BDA">
            <w:pPr>
              <w:spacing w:line="259" w:lineRule="auto"/>
              <w:ind w:left="242" w:right="331" w:hanging="6"/>
            </w:pPr>
            <w:r>
              <w:rPr>
                <w:rFonts w:ascii="Sylfaen" w:eastAsia="Sylfaen" w:hAnsi="Sylfaen" w:cs="Sylfaen"/>
                <w:sz w:val="16"/>
              </w:rPr>
              <w:t>მერაბიბაკურიძესერთჯერადიფინანსურიდახმარებისგაცემისმიზნით</w:t>
            </w:r>
            <w:r>
              <w:rPr>
                <w:rFonts w:ascii="Times New Roman" w:eastAsia="Times New Roman" w:hAnsi="Times New Roman"/>
                <w:sz w:val="16"/>
              </w:rPr>
              <w:t xml:space="preserve">. </w:t>
            </w:r>
          </w:p>
        </w:tc>
      </w:tr>
      <w:tr w:rsidR="00497BDA" w:rsidTr="00C10111">
        <w:trPr>
          <w:trHeight w:val="1090"/>
        </w:trPr>
        <w:tc>
          <w:tcPr>
            <w:tcW w:w="66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370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114. 114242334 </w:t>
            </w:r>
          </w:p>
          <w:p w:rsidR="00497BDA" w:rsidRDefault="00497BDA" w:rsidP="00497BDA">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20 </w:t>
            </w:r>
            <w:r>
              <w:rPr>
                <w:rFonts w:ascii="Sylfaen" w:eastAsia="Sylfaen" w:hAnsi="Sylfaen" w:cs="Sylfaen"/>
                <w:sz w:val="16"/>
              </w:rPr>
              <w:t>აგვისტო</w:t>
            </w:r>
          </w:p>
        </w:tc>
        <w:tc>
          <w:tcPr>
            <w:tcW w:w="1701"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3,000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3,000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120"/>
              <w:jc w:val="center"/>
            </w:pPr>
          </w:p>
          <w:p w:rsidR="00497BDA" w:rsidRDefault="00497BDA" w:rsidP="00497BDA">
            <w:pPr>
              <w:spacing w:line="259" w:lineRule="auto"/>
              <w:ind w:right="94"/>
              <w:jc w:val="center"/>
            </w:pPr>
            <w:r>
              <w:rPr>
                <w:rFonts w:ascii="Arial" w:eastAsia="Arial" w:hAnsi="Arial" w:cs="Arial"/>
                <w:sz w:val="16"/>
              </w:rPr>
              <w:t xml:space="preserve">3,000  </w:t>
            </w:r>
          </w:p>
        </w:tc>
        <w:tc>
          <w:tcPr>
            <w:tcW w:w="5164"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92"/>
              <w:jc w:val="center"/>
            </w:pPr>
            <w:r>
              <w:rPr>
                <w:rFonts w:ascii="Sylfaen" w:eastAsia="Sylfaen" w:hAnsi="Sylfaen" w:cs="Sylfaen"/>
                <w:sz w:val="16"/>
              </w:rPr>
              <w:t>თანხაგამოყოქ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w:t>
            </w:r>
          </w:p>
          <w:p w:rsidR="00497BDA" w:rsidRDefault="00497BDA" w:rsidP="00497BDA">
            <w:pPr>
              <w:spacing w:after="2"/>
              <w:ind w:left="361" w:hanging="224"/>
            </w:pPr>
            <w:r>
              <w:rPr>
                <w:rFonts w:ascii="Sylfaen" w:eastAsia="Sylfaen" w:hAnsi="Sylfaen" w:cs="Sylfaen"/>
                <w:sz w:val="16"/>
              </w:rPr>
              <w:t>მუხაესტატეშიმცხოვრებმოქალაქემაგდატაბიძესერთჯერადი</w:t>
            </w:r>
          </w:p>
          <w:p w:rsidR="00497BDA" w:rsidRDefault="00497BDA" w:rsidP="00497BDA">
            <w:pPr>
              <w:spacing w:line="259" w:lineRule="auto"/>
              <w:jc w:val="center"/>
            </w:pPr>
            <w:r>
              <w:rPr>
                <w:rFonts w:ascii="Sylfaen" w:eastAsia="Sylfaen" w:hAnsi="Sylfaen" w:cs="Sylfaen"/>
                <w:sz w:val="16"/>
              </w:rPr>
              <w:t>ფინანსურიდახმარებისგაცემისმიზნით</w:t>
            </w:r>
            <w:r>
              <w:rPr>
                <w:rFonts w:ascii="Times New Roman" w:eastAsia="Times New Roman" w:hAnsi="Times New Roman"/>
                <w:sz w:val="16"/>
              </w:rPr>
              <w:t xml:space="preserve">. </w:t>
            </w:r>
          </w:p>
        </w:tc>
      </w:tr>
      <w:tr w:rsidR="00497BDA" w:rsidTr="00C10111">
        <w:trPr>
          <w:trHeight w:val="829"/>
        </w:trPr>
        <w:tc>
          <w:tcPr>
            <w:tcW w:w="66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371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114. 114242335 </w:t>
            </w:r>
          </w:p>
          <w:p w:rsidR="00497BDA" w:rsidRDefault="00497BDA" w:rsidP="00497BDA">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20 </w:t>
            </w:r>
            <w:r>
              <w:rPr>
                <w:rFonts w:ascii="Sylfaen" w:eastAsia="Sylfaen" w:hAnsi="Sylfaen" w:cs="Sylfaen"/>
                <w:sz w:val="16"/>
              </w:rPr>
              <w:t>აგვისტო</w:t>
            </w:r>
          </w:p>
        </w:tc>
        <w:tc>
          <w:tcPr>
            <w:tcW w:w="1701"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600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600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6"/>
              <w:jc w:val="center"/>
            </w:pPr>
            <w:r>
              <w:rPr>
                <w:rFonts w:ascii="Arial" w:eastAsia="Arial" w:hAnsi="Arial" w:cs="Arial"/>
                <w:sz w:val="16"/>
              </w:rPr>
              <w:t xml:space="preserve">600  </w:t>
            </w:r>
          </w:p>
        </w:tc>
        <w:tc>
          <w:tcPr>
            <w:tcW w:w="5164"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92"/>
              <w:jc w:val="center"/>
            </w:pPr>
            <w:r>
              <w:rPr>
                <w:rFonts w:ascii="Sylfaen" w:eastAsia="Sylfaen" w:hAnsi="Sylfaen" w:cs="Sylfaen"/>
                <w:sz w:val="16"/>
              </w:rPr>
              <w:t>თანხაგამოყოქ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w:t>
            </w:r>
          </w:p>
          <w:p w:rsidR="00497BDA" w:rsidRDefault="00497BDA" w:rsidP="00497BDA">
            <w:pPr>
              <w:spacing w:line="259" w:lineRule="auto"/>
              <w:jc w:val="center"/>
            </w:pPr>
            <w:r>
              <w:rPr>
                <w:rFonts w:ascii="Sylfaen" w:eastAsia="Sylfaen" w:hAnsi="Sylfaen" w:cs="Sylfaen"/>
                <w:sz w:val="16"/>
              </w:rPr>
              <w:t>კვირიკეშიმცხოვრებმოქალაქერევაზშაინიძესერთჯერადიფინანსურიდახმარებისგაცემისმიზნით</w:t>
            </w:r>
            <w:r>
              <w:rPr>
                <w:rFonts w:ascii="Times New Roman" w:eastAsia="Times New Roman" w:hAnsi="Times New Roman"/>
                <w:sz w:val="16"/>
              </w:rPr>
              <w:t xml:space="preserve">. </w:t>
            </w:r>
          </w:p>
        </w:tc>
      </w:tr>
      <w:tr w:rsidR="00497BDA" w:rsidTr="00C10111">
        <w:trPr>
          <w:trHeight w:val="1033"/>
        </w:trPr>
        <w:tc>
          <w:tcPr>
            <w:tcW w:w="66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372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114. 114242336 </w:t>
            </w:r>
          </w:p>
          <w:p w:rsidR="00497BDA" w:rsidRDefault="00497BDA" w:rsidP="00497BDA">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20 </w:t>
            </w:r>
            <w:r>
              <w:rPr>
                <w:rFonts w:ascii="Sylfaen" w:eastAsia="Sylfaen" w:hAnsi="Sylfaen" w:cs="Sylfaen"/>
                <w:sz w:val="16"/>
              </w:rPr>
              <w:t>აგვისტო</w:t>
            </w:r>
          </w:p>
        </w:tc>
        <w:tc>
          <w:tcPr>
            <w:tcW w:w="1701"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500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500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6"/>
              <w:jc w:val="center"/>
            </w:pPr>
            <w:r>
              <w:rPr>
                <w:rFonts w:ascii="Arial" w:eastAsia="Arial" w:hAnsi="Arial" w:cs="Arial"/>
                <w:sz w:val="16"/>
              </w:rPr>
              <w:t xml:space="preserve">500  </w:t>
            </w:r>
          </w:p>
        </w:tc>
        <w:tc>
          <w:tcPr>
            <w:tcW w:w="5164"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after="1"/>
              <w:jc w:val="center"/>
            </w:pPr>
            <w:r>
              <w:rPr>
                <w:rFonts w:ascii="Sylfaen" w:eastAsia="Sylfaen" w:hAnsi="Sylfaen" w:cs="Sylfaen"/>
                <w:sz w:val="16"/>
              </w:rPr>
              <w:t>თანხაგამოყოქ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სოფელხუცუბანშიმცხოვრებმოქალაქე</w:t>
            </w:r>
          </w:p>
          <w:p w:rsidR="00497BDA" w:rsidRDefault="00497BDA" w:rsidP="00497BDA">
            <w:pPr>
              <w:spacing w:line="259" w:lineRule="auto"/>
              <w:ind w:left="242" w:right="325" w:hanging="11"/>
            </w:pPr>
            <w:r>
              <w:rPr>
                <w:rFonts w:ascii="Sylfaen" w:eastAsia="Sylfaen" w:hAnsi="Sylfaen" w:cs="Sylfaen"/>
                <w:sz w:val="16"/>
              </w:rPr>
              <w:t>ქეთევანრომანაძესერთჯერადიფინანსურიდახმარებისგაცემისმიზნით</w:t>
            </w:r>
            <w:r>
              <w:rPr>
                <w:rFonts w:ascii="Times New Roman" w:eastAsia="Times New Roman" w:hAnsi="Times New Roman"/>
                <w:sz w:val="16"/>
              </w:rPr>
              <w:t xml:space="preserve">. </w:t>
            </w:r>
          </w:p>
        </w:tc>
      </w:tr>
      <w:tr w:rsidR="00497BDA" w:rsidTr="00C10111">
        <w:trPr>
          <w:trHeight w:val="830"/>
        </w:trPr>
        <w:tc>
          <w:tcPr>
            <w:tcW w:w="66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373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114. 114242337 </w:t>
            </w:r>
          </w:p>
          <w:p w:rsidR="00497BDA" w:rsidRDefault="00497BDA" w:rsidP="00497BDA">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20 </w:t>
            </w:r>
            <w:r>
              <w:rPr>
                <w:rFonts w:ascii="Sylfaen" w:eastAsia="Sylfaen" w:hAnsi="Sylfaen" w:cs="Sylfaen"/>
                <w:sz w:val="16"/>
              </w:rPr>
              <w:t>აგვისტო</w:t>
            </w:r>
          </w:p>
        </w:tc>
        <w:tc>
          <w:tcPr>
            <w:tcW w:w="1701"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500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500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6"/>
              <w:jc w:val="center"/>
            </w:pPr>
            <w:r>
              <w:rPr>
                <w:rFonts w:ascii="Arial" w:eastAsia="Arial" w:hAnsi="Arial" w:cs="Arial"/>
                <w:sz w:val="16"/>
              </w:rPr>
              <w:t xml:space="preserve">500  </w:t>
            </w:r>
          </w:p>
        </w:tc>
        <w:tc>
          <w:tcPr>
            <w:tcW w:w="5164"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42" w:lineRule="auto"/>
              <w:jc w:val="center"/>
            </w:pPr>
            <w:r>
              <w:rPr>
                <w:rFonts w:ascii="Sylfaen" w:eastAsia="Sylfaen" w:hAnsi="Sylfaen" w:cs="Sylfaen"/>
                <w:sz w:val="16"/>
              </w:rPr>
              <w:t>თანხაგამოყოქ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სოფელდაგვაშიმცხოვრებმოქალაქემანანა</w:t>
            </w:r>
          </w:p>
          <w:p w:rsidR="00497BDA" w:rsidRDefault="00497BDA" w:rsidP="00497BDA">
            <w:pPr>
              <w:spacing w:line="259" w:lineRule="auto"/>
              <w:ind w:left="339" w:hanging="250"/>
            </w:pPr>
            <w:r>
              <w:rPr>
                <w:rFonts w:ascii="Sylfaen" w:eastAsia="Sylfaen" w:hAnsi="Sylfaen" w:cs="Sylfaen"/>
                <w:sz w:val="16"/>
              </w:rPr>
              <w:t>ბოლქვაძესერთჯერადიფინანსურიდახმარებისგაცემისმიზნით</w:t>
            </w:r>
            <w:r>
              <w:rPr>
                <w:rFonts w:ascii="Times New Roman" w:eastAsia="Times New Roman" w:hAnsi="Times New Roman"/>
                <w:sz w:val="16"/>
              </w:rPr>
              <w:t xml:space="preserve">. </w:t>
            </w:r>
          </w:p>
        </w:tc>
      </w:tr>
      <w:tr w:rsidR="00497BDA" w:rsidTr="00C10111">
        <w:trPr>
          <w:trHeight w:val="1033"/>
        </w:trPr>
        <w:tc>
          <w:tcPr>
            <w:tcW w:w="66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374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114. 114242338 </w:t>
            </w:r>
          </w:p>
          <w:p w:rsidR="00497BDA" w:rsidRDefault="00497BDA" w:rsidP="00497BDA">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20 </w:t>
            </w:r>
            <w:r>
              <w:rPr>
                <w:rFonts w:ascii="Sylfaen" w:eastAsia="Sylfaen" w:hAnsi="Sylfaen" w:cs="Sylfaen"/>
                <w:sz w:val="16"/>
              </w:rPr>
              <w:t>აგვისტო</w:t>
            </w:r>
          </w:p>
        </w:tc>
        <w:tc>
          <w:tcPr>
            <w:tcW w:w="1701"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600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600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6"/>
              <w:jc w:val="center"/>
            </w:pPr>
            <w:r>
              <w:rPr>
                <w:rFonts w:ascii="Arial" w:eastAsia="Arial" w:hAnsi="Arial" w:cs="Arial"/>
                <w:sz w:val="16"/>
              </w:rPr>
              <w:t xml:space="preserve">600  </w:t>
            </w:r>
          </w:p>
        </w:tc>
        <w:tc>
          <w:tcPr>
            <w:tcW w:w="5164"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92"/>
              <w:jc w:val="center"/>
            </w:pPr>
            <w:r>
              <w:rPr>
                <w:rFonts w:ascii="Sylfaen" w:eastAsia="Sylfaen" w:hAnsi="Sylfaen" w:cs="Sylfaen"/>
                <w:sz w:val="16"/>
              </w:rPr>
              <w:t>თანხაგამოყოქ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w:t>
            </w:r>
          </w:p>
          <w:p w:rsidR="00497BDA" w:rsidRDefault="00497BDA" w:rsidP="00497BDA">
            <w:pPr>
              <w:spacing w:line="241" w:lineRule="auto"/>
              <w:ind w:left="292" w:hanging="155"/>
            </w:pPr>
            <w:r>
              <w:rPr>
                <w:rFonts w:ascii="Sylfaen" w:eastAsia="Sylfaen" w:hAnsi="Sylfaen" w:cs="Sylfaen"/>
                <w:sz w:val="16"/>
              </w:rPr>
              <w:t>ზედასამებაშიმცხოვრებმოქალაქერომანხინიკაძესერთჯერადი</w:t>
            </w:r>
          </w:p>
          <w:p w:rsidR="00497BDA" w:rsidRDefault="00497BDA" w:rsidP="00497BDA">
            <w:pPr>
              <w:spacing w:line="259" w:lineRule="auto"/>
              <w:jc w:val="center"/>
            </w:pPr>
            <w:r>
              <w:rPr>
                <w:rFonts w:ascii="Sylfaen" w:eastAsia="Sylfaen" w:hAnsi="Sylfaen" w:cs="Sylfaen"/>
                <w:sz w:val="16"/>
              </w:rPr>
              <w:t>ფინანსურიდახმარებისგაცემისმიზნით</w:t>
            </w:r>
            <w:r>
              <w:rPr>
                <w:rFonts w:ascii="Times New Roman" w:eastAsia="Times New Roman" w:hAnsi="Times New Roman"/>
                <w:sz w:val="16"/>
              </w:rPr>
              <w:t xml:space="preserve">. </w:t>
            </w:r>
          </w:p>
        </w:tc>
      </w:tr>
      <w:tr w:rsidR="00497BDA" w:rsidTr="00C10111">
        <w:trPr>
          <w:trHeight w:val="1036"/>
        </w:trPr>
        <w:tc>
          <w:tcPr>
            <w:tcW w:w="66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375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114. 114242339 </w:t>
            </w:r>
          </w:p>
          <w:p w:rsidR="00497BDA" w:rsidRDefault="00497BDA" w:rsidP="00497BDA">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20 </w:t>
            </w:r>
            <w:r>
              <w:rPr>
                <w:rFonts w:ascii="Sylfaen" w:eastAsia="Sylfaen" w:hAnsi="Sylfaen" w:cs="Sylfaen"/>
                <w:sz w:val="16"/>
              </w:rPr>
              <w:t>აგვისტო</w:t>
            </w:r>
          </w:p>
        </w:tc>
        <w:tc>
          <w:tcPr>
            <w:tcW w:w="1701"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300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300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6"/>
              <w:jc w:val="center"/>
            </w:pPr>
            <w:r>
              <w:rPr>
                <w:rFonts w:ascii="Arial" w:eastAsia="Arial" w:hAnsi="Arial" w:cs="Arial"/>
                <w:sz w:val="16"/>
              </w:rPr>
              <w:t xml:space="preserve">300  </w:t>
            </w:r>
          </w:p>
        </w:tc>
        <w:tc>
          <w:tcPr>
            <w:tcW w:w="5164"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93"/>
              <w:jc w:val="center"/>
            </w:pPr>
            <w:r>
              <w:rPr>
                <w:rFonts w:ascii="Sylfaen" w:eastAsia="Sylfaen" w:hAnsi="Sylfaen" w:cs="Sylfaen"/>
                <w:sz w:val="16"/>
              </w:rPr>
              <w:t>თანხაგამოყოქ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59" w:lineRule="auto"/>
              <w:ind w:right="94"/>
              <w:jc w:val="center"/>
            </w:pPr>
            <w:r>
              <w:rPr>
                <w:rFonts w:ascii="Sylfaen" w:eastAsia="Sylfaen" w:hAnsi="Sylfaen" w:cs="Sylfaen"/>
                <w:sz w:val="16"/>
              </w:rPr>
              <w:t>ს</w:t>
            </w:r>
            <w:r>
              <w:rPr>
                <w:rFonts w:ascii="Times New Roman" w:eastAsia="Times New Roman" w:hAnsi="Times New Roman"/>
                <w:sz w:val="16"/>
              </w:rPr>
              <w:t>.</w:t>
            </w:r>
            <w:r>
              <w:rPr>
                <w:rFonts w:ascii="Sylfaen" w:eastAsia="Sylfaen" w:hAnsi="Sylfaen" w:cs="Sylfaen"/>
                <w:sz w:val="16"/>
              </w:rPr>
              <w:t>ქვედააჭყვაშიმცხოვრებმოქალაქე</w:t>
            </w:r>
          </w:p>
          <w:p w:rsidR="00497BDA" w:rsidRDefault="00497BDA" w:rsidP="00497BDA">
            <w:pPr>
              <w:spacing w:line="259" w:lineRule="auto"/>
              <w:ind w:left="242" w:right="109" w:hanging="226"/>
            </w:pPr>
            <w:r>
              <w:rPr>
                <w:rFonts w:ascii="Sylfaen" w:eastAsia="Sylfaen" w:hAnsi="Sylfaen" w:cs="Sylfaen"/>
                <w:sz w:val="16"/>
              </w:rPr>
              <w:t>ალიონათავართქილაძესერთჯერადიფინანსურიდახმარებისგაცემისმიზნით</w:t>
            </w:r>
            <w:r>
              <w:rPr>
                <w:rFonts w:ascii="Times New Roman" w:eastAsia="Times New Roman" w:hAnsi="Times New Roman"/>
                <w:sz w:val="16"/>
              </w:rPr>
              <w:t xml:space="preserve">. </w:t>
            </w:r>
          </w:p>
        </w:tc>
      </w:tr>
      <w:tr w:rsidR="00497BDA" w:rsidTr="00C10111">
        <w:trPr>
          <w:trHeight w:val="739"/>
        </w:trPr>
        <w:tc>
          <w:tcPr>
            <w:tcW w:w="662"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376 </w:t>
            </w:r>
          </w:p>
        </w:tc>
        <w:tc>
          <w:tcPr>
            <w:tcW w:w="3686"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left="2"/>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114. 1142423310 </w:t>
            </w:r>
          </w:p>
          <w:p w:rsidR="00497BDA" w:rsidRDefault="00497BDA" w:rsidP="00497BDA">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20 </w:t>
            </w:r>
            <w:r>
              <w:rPr>
                <w:rFonts w:ascii="Sylfaen" w:eastAsia="Sylfaen" w:hAnsi="Sylfaen" w:cs="Sylfaen"/>
                <w:sz w:val="16"/>
              </w:rPr>
              <w:t>აგვისტო</w:t>
            </w:r>
          </w:p>
        </w:tc>
        <w:tc>
          <w:tcPr>
            <w:tcW w:w="1701" w:type="dxa"/>
            <w:tcBorders>
              <w:top w:val="single" w:sz="4" w:space="0" w:color="000000"/>
              <w:left w:val="single" w:sz="4" w:space="0" w:color="000000"/>
              <w:bottom w:val="single" w:sz="3"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993"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500  </w:t>
            </w:r>
          </w:p>
        </w:tc>
        <w:tc>
          <w:tcPr>
            <w:tcW w:w="1134" w:type="dxa"/>
            <w:tcBorders>
              <w:top w:val="single" w:sz="4" w:space="0" w:color="000000"/>
              <w:left w:val="single" w:sz="3" w:space="0" w:color="000000"/>
              <w:bottom w:val="single" w:sz="3"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500  </w:t>
            </w:r>
          </w:p>
        </w:tc>
        <w:tc>
          <w:tcPr>
            <w:tcW w:w="992"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6"/>
              <w:jc w:val="center"/>
            </w:pPr>
            <w:r>
              <w:rPr>
                <w:rFonts w:ascii="Arial" w:eastAsia="Arial" w:hAnsi="Arial" w:cs="Arial"/>
                <w:sz w:val="16"/>
              </w:rPr>
              <w:t xml:space="preserve">500  </w:t>
            </w:r>
          </w:p>
        </w:tc>
        <w:tc>
          <w:tcPr>
            <w:tcW w:w="5164" w:type="dxa"/>
            <w:tcBorders>
              <w:top w:val="single" w:sz="4" w:space="0" w:color="000000"/>
              <w:left w:val="single" w:sz="3" w:space="0" w:color="000000"/>
              <w:bottom w:val="single" w:sz="3" w:space="0" w:color="000000"/>
              <w:right w:val="single" w:sz="4" w:space="0" w:color="000000"/>
            </w:tcBorders>
          </w:tcPr>
          <w:p w:rsidR="00497BDA" w:rsidRDefault="00497BDA" w:rsidP="00497BDA">
            <w:pPr>
              <w:spacing w:line="242" w:lineRule="auto"/>
              <w:jc w:val="center"/>
            </w:pPr>
            <w:r>
              <w:rPr>
                <w:rFonts w:ascii="Sylfaen" w:eastAsia="Sylfaen" w:hAnsi="Sylfaen" w:cs="Sylfaen"/>
                <w:sz w:val="16"/>
              </w:rPr>
              <w:t>თანხაგამოყოქ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სოფელჩაისუბანშიმცხოვრებმოქალაქეზაირა</w:t>
            </w:r>
          </w:p>
          <w:p w:rsidR="00497BDA" w:rsidRDefault="00497BDA" w:rsidP="00497BDA">
            <w:pPr>
              <w:spacing w:line="259" w:lineRule="auto"/>
              <w:ind w:right="93"/>
              <w:jc w:val="center"/>
            </w:pPr>
            <w:r>
              <w:rPr>
                <w:rFonts w:ascii="Sylfaen" w:eastAsia="Sylfaen" w:hAnsi="Sylfaen" w:cs="Sylfaen"/>
                <w:sz w:val="16"/>
              </w:rPr>
              <w:t>გორგილაძეს</w:t>
            </w:r>
          </w:p>
        </w:tc>
      </w:tr>
      <w:tr w:rsidR="00497BDA" w:rsidTr="00C10111">
        <w:trPr>
          <w:trHeight w:val="740"/>
        </w:trPr>
        <w:tc>
          <w:tcPr>
            <w:tcW w:w="662"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377 </w:t>
            </w:r>
          </w:p>
        </w:tc>
        <w:tc>
          <w:tcPr>
            <w:tcW w:w="3686"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2"/>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114. 1142423311 </w:t>
            </w:r>
          </w:p>
          <w:p w:rsidR="00497BDA" w:rsidRDefault="00497BDA" w:rsidP="00497BDA">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20 </w:t>
            </w:r>
            <w:r>
              <w:rPr>
                <w:rFonts w:ascii="Sylfaen" w:eastAsia="Sylfaen" w:hAnsi="Sylfaen" w:cs="Sylfaen"/>
                <w:sz w:val="16"/>
              </w:rPr>
              <w:t>აგვისტო</w:t>
            </w:r>
          </w:p>
        </w:tc>
        <w:tc>
          <w:tcPr>
            <w:tcW w:w="1701" w:type="dxa"/>
            <w:tcBorders>
              <w:top w:val="single" w:sz="3"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993"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800  </w:t>
            </w:r>
          </w:p>
        </w:tc>
        <w:tc>
          <w:tcPr>
            <w:tcW w:w="1134" w:type="dxa"/>
            <w:tcBorders>
              <w:top w:val="single" w:sz="3"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800  </w:t>
            </w:r>
          </w:p>
        </w:tc>
        <w:tc>
          <w:tcPr>
            <w:tcW w:w="992"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6"/>
              <w:jc w:val="center"/>
            </w:pPr>
            <w:r>
              <w:rPr>
                <w:rFonts w:ascii="Arial" w:eastAsia="Arial" w:hAnsi="Arial" w:cs="Arial"/>
                <w:sz w:val="16"/>
              </w:rPr>
              <w:t xml:space="preserve">800  </w:t>
            </w:r>
          </w:p>
        </w:tc>
        <w:tc>
          <w:tcPr>
            <w:tcW w:w="5164" w:type="dxa"/>
            <w:tcBorders>
              <w:top w:val="single" w:sz="3" w:space="0" w:color="000000"/>
              <w:left w:val="single" w:sz="3" w:space="0" w:color="000000"/>
              <w:bottom w:val="single" w:sz="4" w:space="0" w:color="000000"/>
              <w:right w:val="single" w:sz="4" w:space="0" w:color="000000"/>
            </w:tcBorders>
          </w:tcPr>
          <w:p w:rsidR="00497BDA" w:rsidRDefault="00497BDA" w:rsidP="00497BDA">
            <w:pPr>
              <w:spacing w:line="259" w:lineRule="auto"/>
              <w:ind w:right="94"/>
              <w:jc w:val="center"/>
            </w:pPr>
            <w:r>
              <w:rPr>
                <w:rFonts w:ascii="Sylfaen" w:eastAsia="Sylfaen" w:hAnsi="Sylfaen" w:cs="Sylfaen"/>
                <w:sz w:val="16"/>
              </w:rPr>
              <w:t>თანხაგამოყოქ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დაბა</w:t>
            </w:r>
          </w:p>
          <w:p w:rsidR="00497BDA" w:rsidRDefault="00497BDA" w:rsidP="00497BDA">
            <w:pPr>
              <w:spacing w:line="259" w:lineRule="auto"/>
              <w:ind w:right="28"/>
              <w:jc w:val="center"/>
            </w:pPr>
            <w:r>
              <w:rPr>
                <w:rFonts w:ascii="Sylfaen" w:eastAsia="Sylfaen" w:hAnsi="Sylfaen" w:cs="Sylfaen"/>
                <w:sz w:val="16"/>
              </w:rPr>
              <w:t>ოჩხამურშიმცხოვრებმოქალაქეანზორიცეცხლაძეს</w:t>
            </w:r>
          </w:p>
        </w:tc>
      </w:tr>
    </w:tbl>
    <w:p w:rsidR="00497BDA" w:rsidRDefault="00497BDA" w:rsidP="00497BDA">
      <w:pPr>
        <w:spacing w:after="0" w:line="259" w:lineRule="auto"/>
        <w:ind w:left="-1793" w:right="9935"/>
      </w:pPr>
    </w:p>
    <w:tbl>
      <w:tblPr>
        <w:tblStyle w:val="TableGrid"/>
        <w:tblW w:w="13637" w:type="dxa"/>
        <w:tblInd w:w="-828" w:type="dxa"/>
        <w:tblCellMar>
          <w:top w:w="71" w:type="dxa"/>
          <w:left w:w="109" w:type="dxa"/>
          <w:right w:w="26" w:type="dxa"/>
        </w:tblCellMar>
        <w:tblLook w:val="04A0"/>
      </w:tblPr>
      <w:tblGrid>
        <w:gridCol w:w="653"/>
        <w:gridCol w:w="3686"/>
        <w:gridCol w:w="1578"/>
        <w:gridCol w:w="1116"/>
        <w:gridCol w:w="1134"/>
        <w:gridCol w:w="992"/>
        <w:gridCol w:w="4478"/>
      </w:tblGrid>
      <w:tr w:rsidR="00497BDA" w:rsidTr="00C10111">
        <w:trPr>
          <w:trHeight w:val="1084"/>
        </w:trPr>
        <w:tc>
          <w:tcPr>
            <w:tcW w:w="653"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left="9"/>
            </w:pPr>
            <w:r>
              <w:rPr>
                <w:rFonts w:ascii="Times New Roman" w:eastAsia="Times New Roman" w:hAnsi="Times New Roman"/>
                <w:sz w:val="16"/>
              </w:rPr>
              <w:lastRenderedPageBreak/>
              <w:t xml:space="preserve">378 </w:t>
            </w:r>
          </w:p>
        </w:tc>
        <w:tc>
          <w:tcPr>
            <w:tcW w:w="3686"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left="11"/>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114. 1142423314 </w:t>
            </w:r>
          </w:p>
          <w:p w:rsidR="00497BDA" w:rsidRDefault="00497BDA" w:rsidP="00497BDA">
            <w:pPr>
              <w:spacing w:line="259" w:lineRule="auto"/>
              <w:ind w:right="84"/>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20 </w:t>
            </w:r>
            <w:r>
              <w:rPr>
                <w:rFonts w:ascii="Sylfaen" w:eastAsia="Sylfaen" w:hAnsi="Sylfaen" w:cs="Sylfaen"/>
                <w:sz w:val="16"/>
              </w:rPr>
              <w:t>აგვისტო</w:t>
            </w:r>
          </w:p>
        </w:tc>
        <w:tc>
          <w:tcPr>
            <w:tcW w:w="1578" w:type="dxa"/>
            <w:tcBorders>
              <w:top w:val="nil"/>
              <w:left w:val="single" w:sz="4" w:space="0" w:color="000000"/>
              <w:bottom w:val="single" w:sz="4" w:space="0" w:color="000000"/>
              <w:right w:val="single" w:sz="4" w:space="0" w:color="000000"/>
            </w:tcBorders>
            <w:vAlign w:val="center"/>
          </w:tcPr>
          <w:p w:rsidR="00497BDA" w:rsidRDefault="00F86F83" w:rsidP="00497BDA">
            <w:pPr>
              <w:spacing w:line="259" w:lineRule="auto"/>
              <w:ind w:right="85"/>
              <w:jc w:val="center"/>
            </w:pPr>
            <w:r>
              <w:rPr>
                <w:rFonts w:ascii="Sylfaen" w:eastAsia="Sylfaen" w:hAnsi="Sylfaen" w:cs="Sylfaen"/>
                <w:sz w:val="16"/>
              </w:rPr>
              <w:t>ერთჯერადი დახმარება</w:t>
            </w:r>
          </w:p>
        </w:tc>
        <w:tc>
          <w:tcPr>
            <w:tcW w:w="1116" w:type="dxa"/>
            <w:tcBorders>
              <w:top w:val="nil"/>
              <w:left w:val="single" w:sz="4" w:space="0" w:color="000000"/>
              <w:bottom w:val="single" w:sz="4" w:space="0" w:color="000000"/>
              <w:right w:val="single" w:sz="3"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800  </w:t>
            </w:r>
          </w:p>
        </w:tc>
        <w:tc>
          <w:tcPr>
            <w:tcW w:w="1134" w:type="dxa"/>
            <w:tcBorders>
              <w:top w:val="nil"/>
              <w:left w:val="single" w:sz="3" w:space="0" w:color="000000"/>
              <w:bottom w:val="single" w:sz="4" w:space="0" w:color="000000"/>
              <w:right w:val="single" w:sz="4" w:space="0" w:color="000000"/>
            </w:tcBorders>
            <w:vAlign w:val="center"/>
          </w:tcPr>
          <w:p w:rsidR="00497BDA" w:rsidRDefault="00497BDA" w:rsidP="00497BDA">
            <w:pPr>
              <w:spacing w:line="259" w:lineRule="auto"/>
              <w:ind w:right="83"/>
              <w:jc w:val="center"/>
            </w:pPr>
            <w:r>
              <w:rPr>
                <w:rFonts w:ascii="Arial" w:eastAsia="Arial" w:hAnsi="Arial" w:cs="Arial"/>
                <w:sz w:val="16"/>
              </w:rPr>
              <w:t xml:space="preserve">           800  </w:t>
            </w:r>
          </w:p>
        </w:tc>
        <w:tc>
          <w:tcPr>
            <w:tcW w:w="992" w:type="dxa"/>
            <w:tcBorders>
              <w:top w:val="nil"/>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7"/>
              <w:jc w:val="center"/>
            </w:pPr>
            <w:r>
              <w:rPr>
                <w:rFonts w:ascii="Arial" w:eastAsia="Arial" w:hAnsi="Arial" w:cs="Arial"/>
                <w:sz w:val="16"/>
              </w:rPr>
              <w:t xml:space="preserve">800  </w:t>
            </w:r>
          </w:p>
        </w:tc>
        <w:tc>
          <w:tcPr>
            <w:tcW w:w="4478" w:type="dxa"/>
            <w:tcBorders>
              <w:top w:val="nil"/>
              <w:left w:val="single" w:sz="3" w:space="0" w:color="000000"/>
              <w:bottom w:val="single" w:sz="4" w:space="0" w:color="000000"/>
              <w:right w:val="single" w:sz="4" w:space="0" w:color="000000"/>
            </w:tcBorders>
            <w:vAlign w:val="center"/>
          </w:tcPr>
          <w:p w:rsidR="00497BDA" w:rsidRDefault="00497BDA" w:rsidP="00497BDA">
            <w:pPr>
              <w:spacing w:line="259" w:lineRule="auto"/>
              <w:ind w:right="84"/>
              <w:jc w:val="center"/>
            </w:pPr>
            <w:r>
              <w:rPr>
                <w:rFonts w:ascii="Sylfaen" w:eastAsia="Sylfaen" w:hAnsi="Sylfaen" w:cs="Sylfaen"/>
                <w:sz w:val="16"/>
              </w:rPr>
              <w:t>თანხაგამოყოქ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59" w:lineRule="auto"/>
              <w:ind w:right="4"/>
              <w:jc w:val="center"/>
            </w:pPr>
            <w:r>
              <w:rPr>
                <w:rFonts w:ascii="Sylfaen" w:eastAsia="Sylfaen" w:hAnsi="Sylfaen" w:cs="Sylfaen"/>
                <w:sz w:val="16"/>
              </w:rPr>
              <w:t>რუსთაველის</w:t>
            </w:r>
            <w:r>
              <w:rPr>
                <w:rFonts w:ascii="Times New Roman" w:eastAsia="Times New Roman" w:hAnsi="Times New Roman"/>
                <w:sz w:val="16"/>
              </w:rPr>
              <w:t xml:space="preserve"> 229-</w:t>
            </w:r>
            <w:r>
              <w:rPr>
                <w:rFonts w:ascii="Sylfaen" w:eastAsia="Sylfaen" w:hAnsi="Sylfaen" w:cs="Sylfaen"/>
                <w:sz w:val="16"/>
              </w:rPr>
              <w:t>შიმცხოვრებმოქალაქელამარაგოგიტიძეს</w:t>
            </w:r>
          </w:p>
        </w:tc>
      </w:tr>
      <w:tr w:rsidR="00497BDA" w:rsidTr="00C10111">
        <w:trPr>
          <w:trHeight w:val="754"/>
        </w:trPr>
        <w:tc>
          <w:tcPr>
            <w:tcW w:w="653"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9"/>
            </w:pPr>
            <w:r>
              <w:rPr>
                <w:rFonts w:ascii="Times New Roman" w:eastAsia="Times New Roman" w:hAnsi="Times New Roman"/>
                <w:sz w:val="16"/>
              </w:rPr>
              <w:t xml:space="preserve">379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114. 1142423316 </w:t>
            </w:r>
          </w:p>
          <w:p w:rsidR="00497BDA" w:rsidRDefault="00497BDA" w:rsidP="00497BDA">
            <w:pPr>
              <w:spacing w:line="259" w:lineRule="auto"/>
              <w:ind w:right="84"/>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20 </w:t>
            </w:r>
            <w:r>
              <w:rPr>
                <w:rFonts w:ascii="Sylfaen" w:eastAsia="Sylfaen" w:hAnsi="Sylfaen" w:cs="Sylfaen"/>
                <w:sz w:val="16"/>
              </w:rPr>
              <w:t>აგვისტო</w:t>
            </w:r>
          </w:p>
        </w:tc>
        <w:tc>
          <w:tcPr>
            <w:tcW w:w="1578"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5"/>
              <w:jc w:val="center"/>
            </w:pPr>
            <w:r>
              <w:rPr>
                <w:rFonts w:ascii="Sylfaen" w:eastAsia="Sylfaen" w:hAnsi="Sylfaen" w:cs="Sylfaen"/>
                <w:sz w:val="16"/>
              </w:rPr>
              <w:t>ერთჯერადი დახმარება</w:t>
            </w:r>
          </w:p>
        </w:tc>
        <w:tc>
          <w:tcPr>
            <w:tcW w:w="1116"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2,000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3"/>
              <w:jc w:val="center"/>
            </w:pPr>
            <w:r>
              <w:rPr>
                <w:rFonts w:ascii="Arial" w:eastAsia="Arial" w:hAnsi="Arial" w:cs="Arial"/>
                <w:sz w:val="16"/>
              </w:rPr>
              <w:t xml:space="preserve">        2,000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129"/>
              <w:jc w:val="center"/>
            </w:pPr>
          </w:p>
          <w:p w:rsidR="00497BDA" w:rsidRDefault="00497BDA" w:rsidP="00497BDA">
            <w:pPr>
              <w:spacing w:line="259" w:lineRule="auto"/>
              <w:ind w:right="85"/>
              <w:jc w:val="center"/>
            </w:pPr>
            <w:r>
              <w:rPr>
                <w:rFonts w:ascii="Arial" w:eastAsia="Arial" w:hAnsi="Arial" w:cs="Arial"/>
                <w:sz w:val="16"/>
              </w:rPr>
              <w:t xml:space="preserve">2,000  </w:t>
            </w:r>
          </w:p>
        </w:tc>
        <w:tc>
          <w:tcPr>
            <w:tcW w:w="4478"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after="1"/>
              <w:jc w:val="center"/>
            </w:pPr>
            <w:r>
              <w:rPr>
                <w:rFonts w:ascii="Sylfaen" w:eastAsia="Sylfaen" w:hAnsi="Sylfaen" w:cs="Sylfaen"/>
                <w:sz w:val="16"/>
              </w:rPr>
              <w:t>თანხაგამოყოქ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სოფელქობულეთშიმცხოვრებმოქალაქეგიგა</w:t>
            </w:r>
          </w:p>
          <w:p w:rsidR="00497BDA" w:rsidRDefault="00497BDA" w:rsidP="00497BDA">
            <w:pPr>
              <w:spacing w:line="259" w:lineRule="auto"/>
              <w:ind w:right="85"/>
              <w:jc w:val="center"/>
            </w:pPr>
            <w:r>
              <w:rPr>
                <w:rFonts w:ascii="Sylfaen" w:eastAsia="Sylfaen" w:hAnsi="Sylfaen" w:cs="Sylfaen"/>
                <w:sz w:val="16"/>
              </w:rPr>
              <w:t>ჯაფარიძეს</w:t>
            </w:r>
          </w:p>
        </w:tc>
      </w:tr>
      <w:tr w:rsidR="00497BDA" w:rsidTr="00C10111">
        <w:trPr>
          <w:trHeight w:val="754"/>
        </w:trPr>
        <w:tc>
          <w:tcPr>
            <w:tcW w:w="653"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left="9"/>
            </w:pPr>
            <w:r>
              <w:rPr>
                <w:rFonts w:ascii="Times New Roman" w:eastAsia="Times New Roman" w:hAnsi="Times New Roman"/>
                <w:sz w:val="16"/>
              </w:rPr>
              <w:t xml:space="preserve">380 </w:t>
            </w:r>
          </w:p>
        </w:tc>
        <w:tc>
          <w:tcPr>
            <w:tcW w:w="3686"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left="11"/>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114. 1142423317 </w:t>
            </w:r>
          </w:p>
          <w:p w:rsidR="00497BDA" w:rsidRDefault="00497BDA" w:rsidP="00497BDA">
            <w:pPr>
              <w:spacing w:line="259" w:lineRule="auto"/>
              <w:ind w:right="84"/>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20 </w:t>
            </w:r>
            <w:r>
              <w:rPr>
                <w:rFonts w:ascii="Sylfaen" w:eastAsia="Sylfaen" w:hAnsi="Sylfaen" w:cs="Sylfaen"/>
                <w:sz w:val="16"/>
              </w:rPr>
              <w:t>აგვისტო</w:t>
            </w:r>
          </w:p>
        </w:tc>
        <w:tc>
          <w:tcPr>
            <w:tcW w:w="1578" w:type="dxa"/>
            <w:tcBorders>
              <w:top w:val="single" w:sz="4" w:space="0" w:color="000000"/>
              <w:left w:val="single" w:sz="4" w:space="0" w:color="000000"/>
              <w:bottom w:val="single" w:sz="3" w:space="0" w:color="000000"/>
              <w:right w:val="single" w:sz="4" w:space="0" w:color="000000"/>
            </w:tcBorders>
            <w:vAlign w:val="center"/>
          </w:tcPr>
          <w:p w:rsidR="00497BDA" w:rsidRDefault="00F86F83" w:rsidP="00497BDA">
            <w:pPr>
              <w:spacing w:line="259" w:lineRule="auto"/>
              <w:ind w:right="85"/>
              <w:jc w:val="center"/>
            </w:pPr>
            <w:r>
              <w:rPr>
                <w:rFonts w:ascii="Sylfaen" w:eastAsia="Sylfaen" w:hAnsi="Sylfaen" w:cs="Sylfaen"/>
                <w:sz w:val="16"/>
              </w:rPr>
              <w:t>ერთჯერადი დახმარება</w:t>
            </w:r>
          </w:p>
        </w:tc>
        <w:tc>
          <w:tcPr>
            <w:tcW w:w="1116"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800  </w:t>
            </w:r>
          </w:p>
        </w:tc>
        <w:tc>
          <w:tcPr>
            <w:tcW w:w="1134" w:type="dxa"/>
            <w:tcBorders>
              <w:top w:val="single" w:sz="4" w:space="0" w:color="000000"/>
              <w:left w:val="single" w:sz="3" w:space="0" w:color="000000"/>
              <w:bottom w:val="single" w:sz="3" w:space="0" w:color="000000"/>
              <w:right w:val="single" w:sz="4" w:space="0" w:color="000000"/>
            </w:tcBorders>
            <w:vAlign w:val="center"/>
          </w:tcPr>
          <w:p w:rsidR="00497BDA" w:rsidRDefault="00497BDA" w:rsidP="00497BDA">
            <w:pPr>
              <w:spacing w:line="259" w:lineRule="auto"/>
              <w:ind w:right="83"/>
              <w:jc w:val="center"/>
            </w:pPr>
            <w:r>
              <w:rPr>
                <w:rFonts w:ascii="Arial" w:eastAsia="Arial" w:hAnsi="Arial" w:cs="Arial"/>
                <w:sz w:val="16"/>
              </w:rPr>
              <w:t xml:space="preserve">           800  </w:t>
            </w:r>
          </w:p>
        </w:tc>
        <w:tc>
          <w:tcPr>
            <w:tcW w:w="992"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7"/>
              <w:jc w:val="center"/>
            </w:pPr>
            <w:r>
              <w:rPr>
                <w:rFonts w:ascii="Arial" w:eastAsia="Arial" w:hAnsi="Arial" w:cs="Arial"/>
                <w:sz w:val="16"/>
              </w:rPr>
              <w:t xml:space="preserve">800  </w:t>
            </w:r>
          </w:p>
        </w:tc>
        <w:tc>
          <w:tcPr>
            <w:tcW w:w="4478" w:type="dxa"/>
            <w:tcBorders>
              <w:top w:val="single" w:sz="4" w:space="0" w:color="000000"/>
              <w:left w:val="single" w:sz="3" w:space="0" w:color="000000"/>
              <w:bottom w:val="single" w:sz="3" w:space="0" w:color="000000"/>
              <w:right w:val="single" w:sz="4" w:space="0" w:color="000000"/>
            </w:tcBorders>
          </w:tcPr>
          <w:p w:rsidR="00497BDA" w:rsidRDefault="00497BDA" w:rsidP="00497BDA">
            <w:pPr>
              <w:spacing w:line="259" w:lineRule="auto"/>
              <w:jc w:val="center"/>
            </w:pPr>
            <w:r>
              <w:rPr>
                <w:rFonts w:ascii="Sylfaen" w:eastAsia="Sylfaen" w:hAnsi="Sylfaen" w:cs="Sylfaen"/>
                <w:sz w:val="16"/>
              </w:rPr>
              <w:t>თანხაგამოყოქ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სოფელჩაისუბანშიმცხოვრებმოქალაქეთეიმურაზცინარიძეს</w:t>
            </w:r>
          </w:p>
        </w:tc>
      </w:tr>
      <w:tr w:rsidR="00497BDA" w:rsidTr="00C10111">
        <w:trPr>
          <w:trHeight w:val="754"/>
        </w:trPr>
        <w:tc>
          <w:tcPr>
            <w:tcW w:w="653"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9"/>
            </w:pPr>
            <w:r>
              <w:rPr>
                <w:rFonts w:ascii="Times New Roman" w:eastAsia="Times New Roman" w:hAnsi="Times New Roman"/>
                <w:sz w:val="16"/>
              </w:rPr>
              <w:t xml:space="preserve">381 </w:t>
            </w:r>
          </w:p>
        </w:tc>
        <w:tc>
          <w:tcPr>
            <w:tcW w:w="3686"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114. 1142423318 </w:t>
            </w:r>
          </w:p>
          <w:p w:rsidR="00497BDA" w:rsidRDefault="00497BDA" w:rsidP="00497BDA">
            <w:pPr>
              <w:spacing w:line="259" w:lineRule="auto"/>
              <w:ind w:right="84"/>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20 </w:t>
            </w:r>
            <w:r>
              <w:rPr>
                <w:rFonts w:ascii="Sylfaen" w:eastAsia="Sylfaen" w:hAnsi="Sylfaen" w:cs="Sylfaen"/>
                <w:sz w:val="16"/>
              </w:rPr>
              <w:t>აგვისტო</w:t>
            </w:r>
          </w:p>
        </w:tc>
        <w:tc>
          <w:tcPr>
            <w:tcW w:w="1578" w:type="dxa"/>
            <w:tcBorders>
              <w:top w:val="single" w:sz="3"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5"/>
              <w:jc w:val="center"/>
            </w:pPr>
            <w:r>
              <w:rPr>
                <w:rFonts w:ascii="Sylfaen" w:eastAsia="Sylfaen" w:hAnsi="Sylfaen" w:cs="Sylfaen"/>
                <w:sz w:val="16"/>
              </w:rPr>
              <w:t>ერთჯერადი დახმარება</w:t>
            </w:r>
          </w:p>
        </w:tc>
        <w:tc>
          <w:tcPr>
            <w:tcW w:w="1116"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800  </w:t>
            </w:r>
          </w:p>
        </w:tc>
        <w:tc>
          <w:tcPr>
            <w:tcW w:w="1134" w:type="dxa"/>
            <w:tcBorders>
              <w:top w:val="single" w:sz="3"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3"/>
              <w:jc w:val="center"/>
            </w:pPr>
            <w:r>
              <w:rPr>
                <w:rFonts w:ascii="Arial" w:eastAsia="Arial" w:hAnsi="Arial" w:cs="Arial"/>
                <w:sz w:val="16"/>
              </w:rPr>
              <w:t xml:space="preserve">           800  </w:t>
            </w:r>
          </w:p>
        </w:tc>
        <w:tc>
          <w:tcPr>
            <w:tcW w:w="992"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7"/>
              <w:jc w:val="center"/>
            </w:pPr>
            <w:r>
              <w:rPr>
                <w:rFonts w:ascii="Arial" w:eastAsia="Arial" w:hAnsi="Arial" w:cs="Arial"/>
                <w:sz w:val="16"/>
              </w:rPr>
              <w:t xml:space="preserve">800  </w:t>
            </w:r>
          </w:p>
        </w:tc>
        <w:tc>
          <w:tcPr>
            <w:tcW w:w="4478" w:type="dxa"/>
            <w:tcBorders>
              <w:top w:val="single" w:sz="3" w:space="0" w:color="000000"/>
              <w:left w:val="single" w:sz="3" w:space="0" w:color="000000"/>
              <w:bottom w:val="single" w:sz="4" w:space="0" w:color="000000"/>
              <w:right w:val="single" w:sz="4" w:space="0" w:color="000000"/>
            </w:tcBorders>
          </w:tcPr>
          <w:p w:rsidR="00497BDA" w:rsidRDefault="00497BDA" w:rsidP="00497BDA">
            <w:pPr>
              <w:spacing w:line="259" w:lineRule="auto"/>
              <w:ind w:left="7" w:right="24" w:hanging="7"/>
              <w:jc w:val="center"/>
            </w:pPr>
            <w:r>
              <w:rPr>
                <w:rFonts w:ascii="Sylfaen" w:eastAsia="Sylfaen" w:hAnsi="Sylfaen" w:cs="Sylfaen"/>
                <w:sz w:val="16"/>
              </w:rPr>
              <w:t>თანხაგამოყოქ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სოფელდაგვაშიმცხოვრებმოქალაქეავთანდილქარცივაძეს</w:t>
            </w:r>
          </w:p>
        </w:tc>
      </w:tr>
      <w:tr w:rsidR="00497BDA" w:rsidTr="00C10111">
        <w:trPr>
          <w:trHeight w:val="754"/>
        </w:trPr>
        <w:tc>
          <w:tcPr>
            <w:tcW w:w="653"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9"/>
            </w:pPr>
            <w:r>
              <w:rPr>
                <w:rFonts w:ascii="Times New Roman" w:eastAsia="Times New Roman" w:hAnsi="Times New Roman"/>
                <w:sz w:val="16"/>
              </w:rPr>
              <w:t xml:space="preserve">382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3"/>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114. 114242343 </w:t>
            </w:r>
          </w:p>
          <w:p w:rsidR="00497BDA" w:rsidRDefault="00497BDA" w:rsidP="00497BDA">
            <w:pPr>
              <w:spacing w:line="259" w:lineRule="auto"/>
              <w:ind w:right="84"/>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21 </w:t>
            </w:r>
            <w:r>
              <w:rPr>
                <w:rFonts w:ascii="Sylfaen" w:eastAsia="Sylfaen" w:hAnsi="Sylfaen" w:cs="Sylfaen"/>
                <w:sz w:val="16"/>
              </w:rPr>
              <w:t>აგვისტო</w:t>
            </w:r>
          </w:p>
        </w:tc>
        <w:tc>
          <w:tcPr>
            <w:tcW w:w="1578"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5"/>
              <w:jc w:val="center"/>
            </w:pPr>
            <w:r>
              <w:rPr>
                <w:rFonts w:ascii="Sylfaen" w:eastAsia="Sylfaen" w:hAnsi="Sylfaen" w:cs="Sylfaen"/>
                <w:sz w:val="16"/>
              </w:rPr>
              <w:t>ერთჯერადი დახმარება</w:t>
            </w:r>
          </w:p>
        </w:tc>
        <w:tc>
          <w:tcPr>
            <w:tcW w:w="1116"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500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3"/>
              <w:jc w:val="center"/>
            </w:pPr>
            <w:r>
              <w:rPr>
                <w:rFonts w:ascii="Arial" w:eastAsia="Arial" w:hAnsi="Arial" w:cs="Arial"/>
                <w:sz w:val="16"/>
              </w:rPr>
              <w:t xml:space="preserve">           500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7"/>
              <w:jc w:val="center"/>
            </w:pPr>
            <w:r>
              <w:rPr>
                <w:rFonts w:ascii="Arial" w:eastAsia="Arial" w:hAnsi="Arial" w:cs="Arial"/>
                <w:sz w:val="16"/>
              </w:rPr>
              <w:t xml:space="preserve">500  </w:t>
            </w:r>
          </w:p>
        </w:tc>
        <w:tc>
          <w:tcPr>
            <w:tcW w:w="4478"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83"/>
              <w:jc w:val="center"/>
            </w:pPr>
            <w:r>
              <w:rPr>
                <w:rFonts w:ascii="Sylfaen" w:eastAsia="Sylfaen" w:hAnsi="Sylfaen" w:cs="Sylfaen"/>
                <w:sz w:val="16"/>
              </w:rPr>
              <w:t>თანხაგამოყოქ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w:t>
            </w:r>
          </w:p>
          <w:p w:rsidR="00497BDA" w:rsidRDefault="00497BDA" w:rsidP="00497BDA">
            <w:pPr>
              <w:spacing w:line="259" w:lineRule="auto"/>
              <w:ind w:left="43"/>
            </w:pPr>
            <w:r>
              <w:rPr>
                <w:rFonts w:ascii="Sylfaen" w:eastAsia="Sylfaen" w:hAnsi="Sylfaen" w:cs="Sylfaen"/>
                <w:sz w:val="16"/>
              </w:rPr>
              <w:t>შუაღელეშიმცხოვრებმოქალაქეგელა</w:t>
            </w:r>
          </w:p>
          <w:p w:rsidR="00497BDA" w:rsidRDefault="00497BDA" w:rsidP="00497BDA">
            <w:pPr>
              <w:spacing w:line="259" w:lineRule="auto"/>
              <w:ind w:right="84"/>
              <w:jc w:val="center"/>
            </w:pPr>
            <w:r>
              <w:rPr>
                <w:rFonts w:ascii="Sylfaen" w:eastAsia="Sylfaen" w:hAnsi="Sylfaen" w:cs="Sylfaen"/>
                <w:sz w:val="16"/>
              </w:rPr>
              <w:t>ფუტკარაძეს</w:t>
            </w:r>
          </w:p>
        </w:tc>
      </w:tr>
      <w:tr w:rsidR="00497BDA" w:rsidTr="00C10111">
        <w:trPr>
          <w:trHeight w:val="752"/>
        </w:trPr>
        <w:tc>
          <w:tcPr>
            <w:tcW w:w="653"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9"/>
            </w:pPr>
            <w:r>
              <w:rPr>
                <w:rFonts w:ascii="Times New Roman" w:eastAsia="Times New Roman" w:hAnsi="Times New Roman"/>
                <w:sz w:val="16"/>
              </w:rPr>
              <w:t xml:space="preserve">383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3"/>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114. 114242344 </w:t>
            </w:r>
          </w:p>
          <w:p w:rsidR="00497BDA" w:rsidRDefault="00497BDA" w:rsidP="00497BDA">
            <w:pPr>
              <w:spacing w:line="259" w:lineRule="auto"/>
              <w:ind w:right="84"/>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21 </w:t>
            </w:r>
            <w:r>
              <w:rPr>
                <w:rFonts w:ascii="Sylfaen" w:eastAsia="Sylfaen" w:hAnsi="Sylfaen" w:cs="Sylfaen"/>
                <w:sz w:val="16"/>
              </w:rPr>
              <w:t>აგვისტო</w:t>
            </w:r>
          </w:p>
        </w:tc>
        <w:tc>
          <w:tcPr>
            <w:tcW w:w="1578"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5"/>
              <w:jc w:val="center"/>
            </w:pPr>
            <w:r>
              <w:rPr>
                <w:rFonts w:ascii="Sylfaen" w:eastAsia="Sylfaen" w:hAnsi="Sylfaen" w:cs="Sylfaen"/>
                <w:sz w:val="16"/>
              </w:rPr>
              <w:t>ერთჯერადი დახმარება</w:t>
            </w:r>
          </w:p>
        </w:tc>
        <w:tc>
          <w:tcPr>
            <w:tcW w:w="1116"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1,250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3"/>
              <w:jc w:val="center"/>
            </w:pPr>
            <w:r>
              <w:rPr>
                <w:rFonts w:ascii="Arial" w:eastAsia="Arial" w:hAnsi="Arial" w:cs="Arial"/>
                <w:sz w:val="16"/>
              </w:rPr>
              <w:t xml:space="preserve">        1,250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129"/>
              <w:jc w:val="center"/>
            </w:pPr>
          </w:p>
          <w:p w:rsidR="00497BDA" w:rsidRDefault="00497BDA" w:rsidP="00497BDA">
            <w:pPr>
              <w:spacing w:line="259" w:lineRule="auto"/>
              <w:ind w:right="85"/>
              <w:jc w:val="center"/>
            </w:pPr>
            <w:r>
              <w:rPr>
                <w:rFonts w:ascii="Arial" w:eastAsia="Arial" w:hAnsi="Arial" w:cs="Arial"/>
                <w:sz w:val="16"/>
              </w:rPr>
              <w:t xml:space="preserve">1,250  </w:t>
            </w:r>
          </w:p>
        </w:tc>
        <w:tc>
          <w:tcPr>
            <w:tcW w:w="4478"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42" w:lineRule="auto"/>
              <w:jc w:val="center"/>
            </w:pPr>
            <w:r>
              <w:rPr>
                <w:rFonts w:ascii="Sylfaen" w:eastAsia="Sylfaen" w:hAnsi="Sylfaen" w:cs="Sylfaen"/>
                <w:sz w:val="16"/>
              </w:rPr>
              <w:t>თანხაგამოყოქ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სოფელაჭყვისთავშიმცხოვრებმოქალაქეხვიჩა</w:t>
            </w:r>
          </w:p>
          <w:p w:rsidR="00497BDA" w:rsidRDefault="00497BDA" w:rsidP="00497BDA">
            <w:pPr>
              <w:spacing w:line="259" w:lineRule="auto"/>
              <w:ind w:right="84"/>
              <w:jc w:val="center"/>
            </w:pPr>
            <w:r>
              <w:rPr>
                <w:rFonts w:ascii="Sylfaen" w:eastAsia="Sylfaen" w:hAnsi="Sylfaen" w:cs="Sylfaen"/>
                <w:sz w:val="16"/>
              </w:rPr>
              <w:t>ზოიძეს</w:t>
            </w:r>
          </w:p>
        </w:tc>
      </w:tr>
      <w:tr w:rsidR="00497BDA" w:rsidTr="00C10111">
        <w:trPr>
          <w:trHeight w:val="754"/>
        </w:trPr>
        <w:tc>
          <w:tcPr>
            <w:tcW w:w="653"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left="9"/>
            </w:pPr>
            <w:r>
              <w:rPr>
                <w:rFonts w:ascii="Times New Roman" w:eastAsia="Times New Roman" w:hAnsi="Times New Roman"/>
                <w:sz w:val="16"/>
              </w:rPr>
              <w:t xml:space="preserve">384 </w:t>
            </w:r>
          </w:p>
        </w:tc>
        <w:tc>
          <w:tcPr>
            <w:tcW w:w="3686"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right="83"/>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114. 114242346 </w:t>
            </w:r>
          </w:p>
          <w:p w:rsidR="00497BDA" w:rsidRDefault="00497BDA" w:rsidP="00497BDA">
            <w:pPr>
              <w:spacing w:line="259" w:lineRule="auto"/>
              <w:ind w:right="84"/>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21 </w:t>
            </w:r>
            <w:r>
              <w:rPr>
                <w:rFonts w:ascii="Sylfaen" w:eastAsia="Sylfaen" w:hAnsi="Sylfaen" w:cs="Sylfaen"/>
                <w:sz w:val="16"/>
              </w:rPr>
              <w:t>აგვისტო</w:t>
            </w:r>
          </w:p>
        </w:tc>
        <w:tc>
          <w:tcPr>
            <w:tcW w:w="1578" w:type="dxa"/>
            <w:tcBorders>
              <w:top w:val="single" w:sz="4" w:space="0" w:color="000000"/>
              <w:left w:val="single" w:sz="4" w:space="0" w:color="000000"/>
              <w:bottom w:val="single" w:sz="3" w:space="0" w:color="000000"/>
              <w:right w:val="single" w:sz="4" w:space="0" w:color="000000"/>
            </w:tcBorders>
            <w:vAlign w:val="center"/>
          </w:tcPr>
          <w:p w:rsidR="00497BDA" w:rsidRDefault="00F86F83" w:rsidP="00497BDA">
            <w:pPr>
              <w:spacing w:line="259" w:lineRule="auto"/>
              <w:ind w:right="85"/>
              <w:jc w:val="center"/>
            </w:pPr>
            <w:r>
              <w:rPr>
                <w:rFonts w:ascii="Sylfaen" w:eastAsia="Sylfaen" w:hAnsi="Sylfaen" w:cs="Sylfaen"/>
                <w:sz w:val="16"/>
              </w:rPr>
              <w:t>ერთჯერადი დახმარება</w:t>
            </w:r>
          </w:p>
        </w:tc>
        <w:tc>
          <w:tcPr>
            <w:tcW w:w="1116"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1,200  </w:t>
            </w:r>
          </w:p>
        </w:tc>
        <w:tc>
          <w:tcPr>
            <w:tcW w:w="1134" w:type="dxa"/>
            <w:tcBorders>
              <w:top w:val="single" w:sz="4" w:space="0" w:color="000000"/>
              <w:left w:val="single" w:sz="3" w:space="0" w:color="000000"/>
              <w:bottom w:val="single" w:sz="3" w:space="0" w:color="000000"/>
              <w:right w:val="single" w:sz="4" w:space="0" w:color="000000"/>
            </w:tcBorders>
            <w:vAlign w:val="center"/>
          </w:tcPr>
          <w:p w:rsidR="00497BDA" w:rsidRDefault="00497BDA" w:rsidP="00497BDA">
            <w:pPr>
              <w:spacing w:line="259" w:lineRule="auto"/>
              <w:ind w:right="83"/>
              <w:jc w:val="center"/>
            </w:pPr>
            <w:r>
              <w:rPr>
                <w:rFonts w:ascii="Arial" w:eastAsia="Arial" w:hAnsi="Arial" w:cs="Arial"/>
                <w:sz w:val="16"/>
              </w:rPr>
              <w:t xml:space="preserve">        1,200  </w:t>
            </w:r>
          </w:p>
        </w:tc>
        <w:tc>
          <w:tcPr>
            <w:tcW w:w="992"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left="129"/>
              <w:jc w:val="center"/>
            </w:pPr>
          </w:p>
          <w:p w:rsidR="00497BDA" w:rsidRDefault="00497BDA" w:rsidP="00497BDA">
            <w:pPr>
              <w:spacing w:line="259" w:lineRule="auto"/>
              <w:ind w:right="85"/>
              <w:jc w:val="center"/>
            </w:pPr>
            <w:r>
              <w:rPr>
                <w:rFonts w:ascii="Arial" w:eastAsia="Arial" w:hAnsi="Arial" w:cs="Arial"/>
                <w:sz w:val="16"/>
              </w:rPr>
              <w:t xml:space="preserve">1,200  </w:t>
            </w:r>
          </w:p>
        </w:tc>
        <w:tc>
          <w:tcPr>
            <w:tcW w:w="4478" w:type="dxa"/>
            <w:tcBorders>
              <w:top w:val="single" w:sz="4" w:space="0" w:color="000000"/>
              <w:left w:val="single" w:sz="3" w:space="0" w:color="000000"/>
              <w:bottom w:val="single" w:sz="3" w:space="0" w:color="000000"/>
              <w:right w:val="single" w:sz="4" w:space="0" w:color="000000"/>
            </w:tcBorders>
          </w:tcPr>
          <w:p w:rsidR="00497BDA" w:rsidRDefault="00497BDA" w:rsidP="00497BDA">
            <w:pPr>
              <w:spacing w:line="242" w:lineRule="auto"/>
              <w:jc w:val="center"/>
            </w:pPr>
            <w:r>
              <w:rPr>
                <w:rFonts w:ascii="Sylfaen" w:eastAsia="Sylfaen" w:hAnsi="Sylfaen" w:cs="Sylfaen"/>
                <w:sz w:val="16"/>
              </w:rPr>
              <w:t>თანხაგამოყოქ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სოფელკვირკეშიმცხოვრებმოქალაქელევან</w:t>
            </w:r>
          </w:p>
          <w:p w:rsidR="00497BDA" w:rsidRDefault="00497BDA" w:rsidP="00497BDA">
            <w:pPr>
              <w:spacing w:line="259" w:lineRule="auto"/>
              <w:ind w:right="85"/>
              <w:jc w:val="center"/>
            </w:pPr>
            <w:r>
              <w:rPr>
                <w:rFonts w:ascii="Sylfaen" w:eastAsia="Sylfaen" w:hAnsi="Sylfaen" w:cs="Sylfaen"/>
                <w:sz w:val="16"/>
              </w:rPr>
              <w:t>შაინიძეს</w:t>
            </w:r>
          </w:p>
        </w:tc>
      </w:tr>
      <w:tr w:rsidR="00497BDA" w:rsidTr="00C10111">
        <w:trPr>
          <w:trHeight w:val="1090"/>
        </w:trPr>
        <w:tc>
          <w:tcPr>
            <w:tcW w:w="653"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9"/>
            </w:pPr>
            <w:r>
              <w:rPr>
                <w:rFonts w:ascii="Times New Roman" w:eastAsia="Times New Roman" w:hAnsi="Times New Roman"/>
                <w:sz w:val="16"/>
              </w:rPr>
              <w:t xml:space="preserve">385 </w:t>
            </w:r>
          </w:p>
        </w:tc>
        <w:tc>
          <w:tcPr>
            <w:tcW w:w="3686"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3"/>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114. 114242347 </w:t>
            </w:r>
          </w:p>
          <w:p w:rsidR="00497BDA" w:rsidRDefault="00497BDA" w:rsidP="00497BDA">
            <w:pPr>
              <w:spacing w:line="259" w:lineRule="auto"/>
              <w:ind w:right="84"/>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21 </w:t>
            </w:r>
            <w:r>
              <w:rPr>
                <w:rFonts w:ascii="Sylfaen" w:eastAsia="Sylfaen" w:hAnsi="Sylfaen" w:cs="Sylfaen"/>
                <w:sz w:val="16"/>
              </w:rPr>
              <w:t>აგვისტო</w:t>
            </w:r>
          </w:p>
        </w:tc>
        <w:tc>
          <w:tcPr>
            <w:tcW w:w="1578" w:type="dxa"/>
            <w:tcBorders>
              <w:top w:val="single" w:sz="3"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5"/>
              <w:jc w:val="center"/>
            </w:pPr>
            <w:r>
              <w:rPr>
                <w:rFonts w:ascii="Sylfaen" w:eastAsia="Sylfaen" w:hAnsi="Sylfaen" w:cs="Sylfaen"/>
                <w:sz w:val="16"/>
              </w:rPr>
              <w:t>ერთჯერადი დახმარება</w:t>
            </w:r>
          </w:p>
        </w:tc>
        <w:tc>
          <w:tcPr>
            <w:tcW w:w="1116"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200  </w:t>
            </w:r>
          </w:p>
        </w:tc>
        <w:tc>
          <w:tcPr>
            <w:tcW w:w="1134" w:type="dxa"/>
            <w:tcBorders>
              <w:top w:val="single" w:sz="3"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3"/>
              <w:jc w:val="center"/>
            </w:pPr>
            <w:r>
              <w:rPr>
                <w:rFonts w:ascii="Arial" w:eastAsia="Arial" w:hAnsi="Arial" w:cs="Arial"/>
                <w:sz w:val="16"/>
              </w:rPr>
              <w:t xml:space="preserve">           200  </w:t>
            </w:r>
          </w:p>
        </w:tc>
        <w:tc>
          <w:tcPr>
            <w:tcW w:w="992"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7"/>
              <w:jc w:val="center"/>
            </w:pPr>
            <w:r>
              <w:rPr>
                <w:rFonts w:ascii="Arial" w:eastAsia="Arial" w:hAnsi="Arial" w:cs="Arial"/>
                <w:sz w:val="16"/>
              </w:rPr>
              <w:t xml:space="preserve">200  </w:t>
            </w:r>
          </w:p>
        </w:tc>
        <w:tc>
          <w:tcPr>
            <w:tcW w:w="4478" w:type="dxa"/>
            <w:tcBorders>
              <w:top w:val="single" w:sz="3"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4"/>
              <w:jc w:val="center"/>
            </w:pPr>
            <w:r>
              <w:rPr>
                <w:rFonts w:ascii="Sylfaen" w:eastAsia="Sylfaen" w:hAnsi="Sylfaen" w:cs="Sylfaen"/>
                <w:sz w:val="16"/>
              </w:rPr>
              <w:t>თანხაგამოყოქ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59" w:lineRule="auto"/>
              <w:jc w:val="center"/>
            </w:pPr>
            <w:r>
              <w:rPr>
                <w:rFonts w:ascii="Sylfaen" w:eastAsia="Sylfaen" w:hAnsi="Sylfaen" w:cs="Sylfaen"/>
                <w:sz w:val="16"/>
              </w:rPr>
              <w:t>რუსთაველის</w:t>
            </w:r>
            <w:r>
              <w:rPr>
                <w:rFonts w:ascii="Times New Roman" w:eastAsia="Times New Roman" w:hAnsi="Times New Roman"/>
                <w:sz w:val="16"/>
              </w:rPr>
              <w:t xml:space="preserve"> 136</w:t>
            </w:r>
            <w:r>
              <w:rPr>
                <w:rFonts w:ascii="Sylfaen" w:eastAsia="Sylfaen" w:hAnsi="Sylfaen" w:cs="Sylfaen"/>
                <w:sz w:val="16"/>
              </w:rPr>
              <w:t>ა</w:t>
            </w:r>
            <w:r>
              <w:rPr>
                <w:rFonts w:ascii="Times New Roman" w:eastAsia="Times New Roman" w:hAnsi="Times New Roman"/>
                <w:sz w:val="16"/>
              </w:rPr>
              <w:t>-</w:t>
            </w:r>
            <w:r>
              <w:rPr>
                <w:rFonts w:ascii="Sylfaen" w:eastAsia="Sylfaen" w:hAnsi="Sylfaen" w:cs="Sylfaen"/>
                <w:sz w:val="16"/>
              </w:rPr>
              <w:t>შიმცხოვრებმოქალაქედათოვერულიძეს</w:t>
            </w:r>
          </w:p>
        </w:tc>
      </w:tr>
      <w:tr w:rsidR="00497BDA" w:rsidTr="00C10111">
        <w:trPr>
          <w:trHeight w:val="826"/>
        </w:trPr>
        <w:tc>
          <w:tcPr>
            <w:tcW w:w="653"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9"/>
            </w:pPr>
            <w:r>
              <w:rPr>
                <w:rFonts w:ascii="Times New Roman" w:eastAsia="Times New Roman" w:hAnsi="Times New Roman"/>
                <w:sz w:val="16"/>
              </w:rPr>
              <w:t xml:space="preserve">386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3"/>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114. 114242357 </w:t>
            </w:r>
          </w:p>
          <w:p w:rsidR="00497BDA" w:rsidRDefault="00497BDA" w:rsidP="00497BDA">
            <w:pPr>
              <w:spacing w:line="259" w:lineRule="auto"/>
              <w:ind w:right="84"/>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22 </w:t>
            </w:r>
            <w:r>
              <w:rPr>
                <w:rFonts w:ascii="Sylfaen" w:eastAsia="Sylfaen" w:hAnsi="Sylfaen" w:cs="Sylfaen"/>
                <w:sz w:val="16"/>
              </w:rPr>
              <w:t>აგვისტო</w:t>
            </w:r>
          </w:p>
        </w:tc>
        <w:tc>
          <w:tcPr>
            <w:tcW w:w="1578"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5"/>
              <w:jc w:val="center"/>
            </w:pPr>
            <w:r>
              <w:rPr>
                <w:rFonts w:ascii="Sylfaen" w:eastAsia="Sylfaen" w:hAnsi="Sylfaen" w:cs="Sylfaen"/>
                <w:sz w:val="16"/>
              </w:rPr>
              <w:t>ერთჯერადი დახმარება</w:t>
            </w:r>
          </w:p>
        </w:tc>
        <w:tc>
          <w:tcPr>
            <w:tcW w:w="1116"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10,800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10,800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42"/>
              <w:jc w:val="center"/>
            </w:pPr>
          </w:p>
          <w:p w:rsidR="00497BDA" w:rsidRDefault="00497BDA" w:rsidP="00497BDA">
            <w:pPr>
              <w:spacing w:line="259" w:lineRule="auto"/>
              <w:ind w:left="22"/>
            </w:pPr>
            <w:r>
              <w:rPr>
                <w:rFonts w:ascii="Arial" w:eastAsia="Arial" w:hAnsi="Arial" w:cs="Arial"/>
                <w:sz w:val="16"/>
              </w:rPr>
              <w:t xml:space="preserve">10,800  </w:t>
            </w:r>
          </w:p>
        </w:tc>
        <w:tc>
          <w:tcPr>
            <w:tcW w:w="4478"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jc w:val="center"/>
            </w:pPr>
            <w:r>
              <w:rPr>
                <w:rFonts w:ascii="Sylfaen" w:eastAsia="Sylfaen" w:hAnsi="Sylfaen" w:cs="Sylfaen"/>
                <w:sz w:val="16"/>
              </w:rPr>
              <w:t>თანხაგამოეყო</w:t>
            </w:r>
            <w:r>
              <w:rPr>
                <w:rFonts w:ascii="Times New Roman" w:eastAsia="Times New Roman" w:hAnsi="Times New Roman"/>
                <w:sz w:val="16"/>
              </w:rPr>
              <w:t xml:space="preserve"> 11 </w:t>
            </w:r>
            <w:r>
              <w:rPr>
                <w:rFonts w:ascii="Sylfaen" w:eastAsia="Sylfaen" w:hAnsi="Sylfaen" w:cs="Sylfaen"/>
                <w:sz w:val="16"/>
              </w:rPr>
              <w:t>ოჯახსერთჯერადიფინანსურიდახმარებისგაცემისმიზნით</w:t>
            </w:r>
            <w:r>
              <w:rPr>
                <w:rFonts w:ascii="Times New Roman" w:eastAsia="Times New Roman" w:hAnsi="Times New Roman"/>
                <w:sz w:val="16"/>
              </w:rPr>
              <w:t xml:space="preserve">. </w:t>
            </w:r>
          </w:p>
        </w:tc>
      </w:tr>
      <w:tr w:rsidR="00497BDA" w:rsidTr="00C10111">
        <w:trPr>
          <w:trHeight w:val="1046"/>
        </w:trPr>
        <w:tc>
          <w:tcPr>
            <w:tcW w:w="653"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9"/>
            </w:pPr>
            <w:r>
              <w:rPr>
                <w:rFonts w:ascii="Times New Roman" w:eastAsia="Times New Roman" w:hAnsi="Times New Roman"/>
                <w:sz w:val="16"/>
              </w:rPr>
              <w:t xml:space="preserve">387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3"/>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114. 114242369 </w:t>
            </w:r>
          </w:p>
          <w:p w:rsidR="00497BDA" w:rsidRDefault="00497BDA" w:rsidP="00497BDA">
            <w:pPr>
              <w:spacing w:line="259" w:lineRule="auto"/>
              <w:ind w:right="84"/>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23 </w:t>
            </w:r>
            <w:r>
              <w:rPr>
                <w:rFonts w:ascii="Sylfaen" w:eastAsia="Sylfaen" w:hAnsi="Sylfaen" w:cs="Sylfaen"/>
                <w:sz w:val="16"/>
              </w:rPr>
              <w:t>აგვისტო</w:t>
            </w:r>
          </w:p>
        </w:tc>
        <w:tc>
          <w:tcPr>
            <w:tcW w:w="1578"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5"/>
              <w:jc w:val="center"/>
            </w:pPr>
            <w:r>
              <w:rPr>
                <w:rFonts w:ascii="Sylfaen" w:eastAsia="Sylfaen" w:hAnsi="Sylfaen" w:cs="Sylfaen"/>
                <w:sz w:val="16"/>
              </w:rPr>
              <w:t>ერთჯერადი დახმარება</w:t>
            </w:r>
          </w:p>
        </w:tc>
        <w:tc>
          <w:tcPr>
            <w:tcW w:w="1116"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500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3"/>
              <w:jc w:val="center"/>
            </w:pPr>
            <w:r>
              <w:rPr>
                <w:rFonts w:ascii="Arial" w:eastAsia="Arial" w:hAnsi="Arial" w:cs="Arial"/>
                <w:sz w:val="16"/>
              </w:rPr>
              <w:t xml:space="preserve">           500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7"/>
              <w:jc w:val="center"/>
            </w:pPr>
            <w:r>
              <w:rPr>
                <w:rFonts w:ascii="Arial" w:eastAsia="Arial" w:hAnsi="Arial" w:cs="Arial"/>
                <w:sz w:val="16"/>
              </w:rPr>
              <w:t xml:space="preserve">500  </w:t>
            </w:r>
          </w:p>
        </w:tc>
        <w:tc>
          <w:tcPr>
            <w:tcW w:w="4478"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4"/>
              <w:jc w:val="center"/>
            </w:pPr>
            <w:r>
              <w:rPr>
                <w:rFonts w:ascii="Sylfaen" w:eastAsia="Sylfaen" w:hAnsi="Sylfaen" w:cs="Sylfaen"/>
                <w:sz w:val="16"/>
              </w:rPr>
              <w:t>თანხაგამოეყოვეფხვიაქამაშიძესპ</w:t>
            </w:r>
            <w:r>
              <w:rPr>
                <w:rFonts w:ascii="Times New Roman" w:eastAsia="Times New Roman" w:hAnsi="Times New Roman"/>
                <w:sz w:val="16"/>
              </w:rPr>
              <w:t>/</w:t>
            </w:r>
            <w:r>
              <w:rPr>
                <w:rFonts w:ascii="Sylfaen" w:eastAsia="Sylfaen" w:hAnsi="Sylfaen" w:cs="Sylfaen"/>
                <w:sz w:val="16"/>
              </w:rPr>
              <w:t>ნ</w:t>
            </w:r>
          </w:p>
          <w:p w:rsidR="00497BDA" w:rsidRDefault="00497BDA" w:rsidP="00497BDA">
            <w:pPr>
              <w:spacing w:line="248" w:lineRule="auto"/>
              <w:jc w:val="center"/>
            </w:pPr>
            <w:r>
              <w:rPr>
                <w:rFonts w:ascii="Times New Roman" w:eastAsia="Times New Roman" w:hAnsi="Times New Roman"/>
                <w:sz w:val="16"/>
              </w:rPr>
              <w:t xml:space="preserve">61004070223 </w:t>
            </w:r>
            <w:r>
              <w:rPr>
                <w:rFonts w:ascii="Sylfaen" w:eastAsia="Sylfaen" w:hAnsi="Sylfaen" w:cs="Sylfaen"/>
                <w:sz w:val="16"/>
              </w:rPr>
              <w:t>ქობულეთის</w:t>
            </w:r>
            <w:r>
              <w:rPr>
                <w:rFonts w:ascii="Times New Roman" w:eastAsia="Times New Roman" w:hAnsi="Times New Roman"/>
                <w:sz w:val="16"/>
              </w:rPr>
              <w:t xml:space="preserve">. </w:t>
            </w:r>
            <w:r>
              <w:rPr>
                <w:rFonts w:ascii="Sylfaen" w:eastAsia="Sylfaen" w:hAnsi="Sylfaen" w:cs="Sylfaen"/>
                <w:sz w:val="16"/>
              </w:rPr>
              <w:t>ნაკაიძეებიმე</w:t>
            </w:r>
            <w:r>
              <w:rPr>
                <w:rFonts w:ascii="Times New Roman" w:eastAsia="Times New Roman" w:hAnsi="Times New Roman"/>
                <w:sz w:val="16"/>
              </w:rPr>
              <w:t xml:space="preserve">–12 </w:t>
            </w:r>
            <w:r>
              <w:rPr>
                <w:rFonts w:ascii="Sylfaen" w:eastAsia="Sylfaen" w:hAnsi="Sylfaen" w:cs="Sylfaen"/>
                <w:sz w:val="16"/>
              </w:rPr>
              <w:t>ქ</w:t>
            </w:r>
            <w:r>
              <w:rPr>
                <w:rFonts w:ascii="Times New Roman" w:eastAsia="Times New Roman" w:hAnsi="Times New Roman"/>
                <w:sz w:val="16"/>
              </w:rPr>
              <w:t>.#3-</w:t>
            </w:r>
            <w:r>
              <w:rPr>
                <w:rFonts w:ascii="Sylfaen" w:eastAsia="Sylfaen" w:hAnsi="Sylfaen" w:cs="Sylfaen"/>
                <w:sz w:val="16"/>
              </w:rPr>
              <w:t>შიმცხოვრებიმოქალაქე</w:t>
            </w:r>
          </w:p>
          <w:p w:rsidR="00497BDA" w:rsidRDefault="00497BDA" w:rsidP="00497BDA">
            <w:pPr>
              <w:spacing w:line="259" w:lineRule="auto"/>
              <w:ind w:right="85"/>
              <w:jc w:val="center"/>
            </w:pPr>
            <w:r>
              <w:rPr>
                <w:rFonts w:ascii="Sylfaen" w:eastAsia="Sylfaen" w:hAnsi="Sylfaen" w:cs="Sylfaen"/>
                <w:sz w:val="16"/>
              </w:rPr>
              <w:t>ამირანქამაშიძის</w:t>
            </w:r>
          </w:p>
        </w:tc>
      </w:tr>
      <w:tr w:rsidR="00497BDA" w:rsidTr="00C10111">
        <w:trPr>
          <w:trHeight w:val="870"/>
        </w:trPr>
        <w:tc>
          <w:tcPr>
            <w:tcW w:w="653"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9"/>
            </w:pPr>
            <w:r>
              <w:rPr>
                <w:rFonts w:ascii="Times New Roman" w:eastAsia="Times New Roman" w:hAnsi="Times New Roman"/>
                <w:sz w:val="16"/>
              </w:rPr>
              <w:lastRenderedPageBreak/>
              <w:t xml:space="preserve">388 </w:t>
            </w:r>
          </w:p>
        </w:tc>
        <w:tc>
          <w:tcPr>
            <w:tcW w:w="3686"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after="1" w:line="251" w:lineRule="auto"/>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114. 114242365 </w:t>
            </w:r>
            <w:r>
              <w:rPr>
                <w:rFonts w:ascii="Sylfaen" w:eastAsia="Sylfaen" w:hAnsi="Sylfaen" w:cs="Sylfaen"/>
                <w:sz w:val="16"/>
              </w:rPr>
              <w:t>დაბრძანება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w:t>
            </w:r>
          </w:p>
          <w:p w:rsidR="00497BDA" w:rsidRDefault="00497BDA" w:rsidP="00497BDA">
            <w:pPr>
              <w:spacing w:line="259" w:lineRule="auto"/>
              <w:jc w:val="center"/>
            </w:pPr>
            <w:r>
              <w:rPr>
                <w:rFonts w:ascii="Times New Roman" w:eastAsia="Times New Roman" w:hAnsi="Times New Roman"/>
                <w:sz w:val="16"/>
              </w:rPr>
              <w:t xml:space="preserve">114242401 2024 </w:t>
            </w:r>
            <w:r>
              <w:rPr>
                <w:rFonts w:ascii="Sylfaen" w:eastAsia="Sylfaen" w:hAnsi="Sylfaen" w:cs="Sylfaen"/>
                <w:sz w:val="16"/>
              </w:rPr>
              <w:t>წლის</w:t>
            </w:r>
            <w:r>
              <w:rPr>
                <w:rFonts w:ascii="Times New Roman" w:eastAsia="Times New Roman" w:hAnsi="Times New Roman"/>
                <w:sz w:val="16"/>
              </w:rPr>
              <w:t xml:space="preserve"> 23 </w:t>
            </w:r>
            <w:r>
              <w:rPr>
                <w:rFonts w:ascii="Sylfaen" w:eastAsia="Sylfaen" w:hAnsi="Sylfaen" w:cs="Sylfaen"/>
                <w:sz w:val="16"/>
              </w:rPr>
              <w:t>აგვისტო</w:t>
            </w:r>
          </w:p>
        </w:tc>
        <w:tc>
          <w:tcPr>
            <w:tcW w:w="1578"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5"/>
              <w:jc w:val="center"/>
            </w:pPr>
            <w:r>
              <w:rPr>
                <w:rFonts w:ascii="Sylfaen" w:eastAsia="Sylfaen" w:hAnsi="Sylfaen" w:cs="Sylfaen"/>
                <w:sz w:val="16"/>
              </w:rPr>
              <w:t>ერთჯერადი დახმარება</w:t>
            </w:r>
          </w:p>
        </w:tc>
        <w:tc>
          <w:tcPr>
            <w:tcW w:w="1116"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38,800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38,800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42"/>
              <w:jc w:val="center"/>
            </w:pPr>
          </w:p>
          <w:p w:rsidR="00497BDA" w:rsidRDefault="00497BDA" w:rsidP="00497BDA">
            <w:pPr>
              <w:spacing w:line="259" w:lineRule="auto"/>
              <w:ind w:left="22"/>
            </w:pPr>
            <w:r>
              <w:rPr>
                <w:rFonts w:ascii="Arial" w:eastAsia="Arial" w:hAnsi="Arial" w:cs="Arial"/>
                <w:sz w:val="16"/>
              </w:rPr>
              <w:t xml:space="preserve">38,800  </w:t>
            </w:r>
          </w:p>
        </w:tc>
        <w:tc>
          <w:tcPr>
            <w:tcW w:w="4478"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jc w:val="center"/>
            </w:pPr>
            <w:r>
              <w:rPr>
                <w:rFonts w:ascii="Sylfaen" w:eastAsia="Sylfaen" w:hAnsi="Sylfaen" w:cs="Sylfaen"/>
                <w:sz w:val="16"/>
              </w:rPr>
              <w:t>თანხაგამოეყო</w:t>
            </w:r>
            <w:r>
              <w:rPr>
                <w:rFonts w:ascii="Times New Roman" w:eastAsia="Times New Roman" w:hAnsi="Times New Roman"/>
                <w:sz w:val="16"/>
              </w:rPr>
              <w:t xml:space="preserve"> 37 </w:t>
            </w:r>
            <w:r>
              <w:rPr>
                <w:rFonts w:ascii="Sylfaen" w:eastAsia="Sylfaen" w:hAnsi="Sylfaen" w:cs="Sylfaen"/>
                <w:sz w:val="16"/>
              </w:rPr>
              <w:t>ოჯახსერთჯერადიფინანსურიდახმარებისგაცემისმიზნით</w:t>
            </w:r>
            <w:r>
              <w:rPr>
                <w:rFonts w:ascii="Times New Roman" w:eastAsia="Times New Roman" w:hAnsi="Times New Roman"/>
                <w:sz w:val="16"/>
              </w:rPr>
              <w:t xml:space="preserve">. </w:t>
            </w:r>
          </w:p>
        </w:tc>
      </w:tr>
      <w:tr w:rsidR="00497BDA" w:rsidTr="00C10111">
        <w:trPr>
          <w:trHeight w:val="797"/>
        </w:trPr>
        <w:tc>
          <w:tcPr>
            <w:tcW w:w="653"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9"/>
            </w:pPr>
            <w:r>
              <w:rPr>
                <w:rFonts w:ascii="Times New Roman" w:eastAsia="Times New Roman" w:hAnsi="Times New Roman"/>
                <w:sz w:val="16"/>
              </w:rPr>
              <w:t xml:space="preserve">389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114. 114243052 2024 </w:t>
            </w:r>
            <w:r>
              <w:rPr>
                <w:rFonts w:ascii="Sylfaen" w:eastAsia="Sylfaen" w:hAnsi="Sylfaen" w:cs="Sylfaen"/>
                <w:sz w:val="16"/>
              </w:rPr>
              <w:t>წლის</w:t>
            </w:r>
            <w:r>
              <w:rPr>
                <w:rFonts w:ascii="Times New Roman" w:eastAsia="Times New Roman" w:hAnsi="Times New Roman"/>
                <w:sz w:val="16"/>
              </w:rPr>
              <w:t xml:space="preserve"> 31 </w:t>
            </w:r>
            <w:r>
              <w:rPr>
                <w:rFonts w:ascii="Sylfaen" w:eastAsia="Sylfaen" w:hAnsi="Sylfaen" w:cs="Sylfaen"/>
                <w:sz w:val="16"/>
              </w:rPr>
              <w:t>ოქტომბერი</w:t>
            </w:r>
          </w:p>
        </w:tc>
        <w:tc>
          <w:tcPr>
            <w:tcW w:w="1578"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5"/>
              <w:jc w:val="center"/>
            </w:pPr>
            <w:r>
              <w:rPr>
                <w:rFonts w:ascii="Sylfaen" w:eastAsia="Sylfaen" w:hAnsi="Sylfaen" w:cs="Sylfaen"/>
                <w:sz w:val="16"/>
              </w:rPr>
              <w:t>ერთჯერადი დახმარება</w:t>
            </w:r>
          </w:p>
        </w:tc>
        <w:tc>
          <w:tcPr>
            <w:tcW w:w="1116"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500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3"/>
              <w:jc w:val="center"/>
            </w:pPr>
            <w:r>
              <w:rPr>
                <w:rFonts w:ascii="Arial" w:eastAsia="Arial" w:hAnsi="Arial" w:cs="Arial"/>
                <w:sz w:val="16"/>
              </w:rPr>
              <w:t xml:space="preserve">           500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7"/>
              <w:jc w:val="center"/>
            </w:pPr>
            <w:r>
              <w:rPr>
                <w:rFonts w:ascii="Arial" w:eastAsia="Arial" w:hAnsi="Arial" w:cs="Arial"/>
                <w:sz w:val="16"/>
              </w:rPr>
              <w:t xml:space="preserve">500  </w:t>
            </w:r>
          </w:p>
        </w:tc>
        <w:tc>
          <w:tcPr>
            <w:tcW w:w="4478"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left="112" w:right="154" w:hanging="44"/>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სოფელცეცხლაურშიმცხოვრებმოქალაქეთეაჯაიანის</w:t>
            </w:r>
          </w:p>
        </w:tc>
      </w:tr>
      <w:tr w:rsidR="00497BDA" w:rsidTr="00C10111">
        <w:trPr>
          <w:trHeight w:val="988"/>
        </w:trPr>
        <w:tc>
          <w:tcPr>
            <w:tcW w:w="653"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9"/>
            </w:pPr>
            <w:r>
              <w:rPr>
                <w:rFonts w:ascii="Times New Roman" w:eastAsia="Times New Roman" w:hAnsi="Times New Roman"/>
                <w:sz w:val="16"/>
              </w:rPr>
              <w:t xml:space="preserve">390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114. 114243053 2024 </w:t>
            </w:r>
            <w:r>
              <w:rPr>
                <w:rFonts w:ascii="Sylfaen" w:eastAsia="Sylfaen" w:hAnsi="Sylfaen" w:cs="Sylfaen"/>
                <w:sz w:val="16"/>
              </w:rPr>
              <w:t>წლის</w:t>
            </w:r>
            <w:r>
              <w:rPr>
                <w:rFonts w:ascii="Times New Roman" w:eastAsia="Times New Roman" w:hAnsi="Times New Roman"/>
                <w:sz w:val="16"/>
              </w:rPr>
              <w:t xml:space="preserve"> 31 </w:t>
            </w:r>
            <w:r>
              <w:rPr>
                <w:rFonts w:ascii="Sylfaen" w:eastAsia="Sylfaen" w:hAnsi="Sylfaen" w:cs="Sylfaen"/>
                <w:sz w:val="16"/>
              </w:rPr>
              <w:t>ოქტომბერი</w:t>
            </w:r>
          </w:p>
        </w:tc>
        <w:tc>
          <w:tcPr>
            <w:tcW w:w="1578"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5"/>
              <w:jc w:val="center"/>
            </w:pPr>
            <w:r>
              <w:rPr>
                <w:rFonts w:ascii="Sylfaen" w:eastAsia="Sylfaen" w:hAnsi="Sylfaen" w:cs="Sylfaen"/>
                <w:sz w:val="16"/>
              </w:rPr>
              <w:t>ერთჯერადი დახმარება</w:t>
            </w:r>
          </w:p>
        </w:tc>
        <w:tc>
          <w:tcPr>
            <w:tcW w:w="1116"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2,000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3"/>
              <w:jc w:val="center"/>
            </w:pPr>
            <w:r>
              <w:rPr>
                <w:rFonts w:ascii="Arial" w:eastAsia="Arial" w:hAnsi="Arial" w:cs="Arial"/>
                <w:sz w:val="16"/>
              </w:rPr>
              <w:t xml:space="preserve">        2,000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129"/>
              <w:jc w:val="center"/>
            </w:pPr>
          </w:p>
          <w:p w:rsidR="00497BDA" w:rsidRDefault="00497BDA" w:rsidP="00497BDA">
            <w:pPr>
              <w:spacing w:line="259" w:lineRule="auto"/>
              <w:ind w:right="85"/>
              <w:jc w:val="center"/>
            </w:pPr>
            <w:r>
              <w:rPr>
                <w:rFonts w:ascii="Arial" w:eastAsia="Arial" w:hAnsi="Arial" w:cs="Arial"/>
                <w:sz w:val="16"/>
              </w:rPr>
              <w:t xml:space="preserve">2,000  </w:t>
            </w:r>
          </w:p>
        </w:tc>
        <w:tc>
          <w:tcPr>
            <w:tcW w:w="4478"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83"/>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43" w:lineRule="auto"/>
              <w:ind w:right="34"/>
              <w:jc w:val="center"/>
            </w:pPr>
            <w:r>
              <w:rPr>
                <w:rFonts w:ascii="Sylfaen" w:eastAsia="Sylfaen" w:hAnsi="Sylfaen" w:cs="Sylfaen"/>
                <w:sz w:val="16"/>
              </w:rPr>
              <w:t>ლესელიძისშესახვევი</w:t>
            </w:r>
            <w:r>
              <w:rPr>
                <w:rFonts w:ascii="Times New Roman" w:eastAsia="Times New Roman" w:hAnsi="Times New Roman"/>
                <w:sz w:val="16"/>
              </w:rPr>
              <w:t xml:space="preserve"> # 10-</w:t>
            </w:r>
            <w:r>
              <w:rPr>
                <w:rFonts w:ascii="Sylfaen" w:eastAsia="Sylfaen" w:hAnsi="Sylfaen" w:cs="Sylfaen"/>
                <w:sz w:val="16"/>
              </w:rPr>
              <w:t>შიმცხოვრებ</w:t>
            </w:r>
          </w:p>
          <w:p w:rsidR="00497BDA" w:rsidRDefault="00497BDA" w:rsidP="00497BDA">
            <w:pPr>
              <w:spacing w:line="259" w:lineRule="auto"/>
              <w:ind w:right="85"/>
              <w:jc w:val="center"/>
            </w:pPr>
            <w:r>
              <w:rPr>
                <w:rFonts w:ascii="Sylfaen" w:eastAsia="Sylfaen" w:hAnsi="Sylfaen" w:cs="Sylfaen"/>
                <w:sz w:val="16"/>
              </w:rPr>
              <w:t>მოქალაქეემზარხაჯიშვილის</w:t>
            </w:r>
          </w:p>
        </w:tc>
      </w:tr>
      <w:tr w:rsidR="00497BDA" w:rsidTr="00C10111">
        <w:trPr>
          <w:trHeight w:val="666"/>
        </w:trPr>
        <w:tc>
          <w:tcPr>
            <w:tcW w:w="653"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9"/>
            </w:pPr>
            <w:r>
              <w:rPr>
                <w:rFonts w:ascii="Times New Roman" w:eastAsia="Times New Roman" w:hAnsi="Times New Roman"/>
                <w:sz w:val="16"/>
              </w:rPr>
              <w:t xml:space="preserve">391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114. 114243054 2024 </w:t>
            </w:r>
            <w:r>
              <w:rPr>
                <w:rFonts w:ascii="Sylfaen" w:eastAsia="Sylfaen" w:hAnsi="Sylfaen" w:cs="Sylfaen"/>
                <w:sz w:val="16"/>
              </w:rPr>
              <w:t>წლის</w:t>
            </w:r>
            <w:r>
              <w:rPr>
                <w:rFonts w:ascii="Times New Roman" w:eastAsia="Times New Roman" w:hAnsi="Times New Roman"/>
                <w:sz w:val="16"/>
              </w:rPr>
              <w:t xml:space="preserve"> 31 </w:t>
            </w:r>
            <w:r>
              <w:rPr>
                <w:rFonts w:ascii="Sylfaen" w:eastAsia="Sylfaen" w:hAnsi="Sylfaen" w:cs="Sylfaen"/>
                <w:sz w:val="16"/>
              </w:rPr>
              <w:t>ოქტომბერი</w:t>
            </w:r>
          </w:p>
        </w:tc>
        <w:tc>
          <w:tcPr>
            <w:tcW w:w="1578"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5"/>
              <w:jc w:val="center"/>
            </w:pPr>
            <w:r>
              <w:rPr>
                <w:rFonts w:ascii="Sylfaen" w:eastAsia="Sylfaen" w:hAnsi="Sylfaen" w:cs="Sylfaen"/>
                <w:sz w:val="16"/>
              </w:rPr>
              <w:t>ერთჯერადი დახმარება</w:t>
            </w:r>
          </w:p>
        </w:tc>
        <w:tc>
          <w:tcPr>
            <w:tcW w:w="1116"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2,450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3"/>
              <w:jc w:val="center"/>
            </w:pPr>
            <w:r>
              <w:rPr>
                <w:rFonts w:ascii="Arial" w:eastAsia="Arial" w:hAnsi="Arial" w:cs="Arial"/>
                <w:sz w:val="16"/>
              </w:rPr>
              <w:t xml:space="preserve">        2,450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129"/>
              <w:jc w:val="center"/>
            </w:pPr>
          </w:p>
          <w:p w:rsidR="00497BDA" w:rsidRDefault="00497BDA" w:rsidP="00497BDA">
            <w:pPr>
              <w:spacing w:line="259" w:lineRule="auto"/>
              <w:ind w:right="85"/>
              <w:jc w:val="center"/>
            </w:pPr>
            <w:r>
              <w:rPr>
                <w:rFonts w:ascii="Arial" w:eastAsia="Arial" w:hAnsi="Arial" w:cs="Arial"/>
                <w:sz w:val="16"/>
              </w:rPr>
              <w:t xml:space="preserve">2,450  </w:t>
            </w:r>
          </w:p>
        </w:tc>
        <w:tc>
          <w:tcPr>
            <w:tcW w:w="4478"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დ</w:t>
            </w:r>
            <w:r>
              <w:rPr>
                <w:rFonts w:ascii="Times New Roman" w:eastAsia="Times New Roman" w:hAnsi="Times New Roman"/>
                <w:sz w:val="16"/>
              </w:rPr>
              <w:t xml:space="preserve">. </w:t>
            </w:r>
            <w:r>
              <w:rPr>
                <w:rFonts w:ascii="Sylfaen" w:eastAsia="Sylfaen" w:hAnsi="Sylfaen" w:cs="Sylfaen"/>
                <w:sz w:val="16"/>
              </w:rPr>
              <w:t>ბალაძისქუჩა</w:t>
            </w:r>
            <w:r>
              <w:rPr>
                <w:rFonts w:ascii="Times New Roman" w:eastAsia="Times New Roman" w:hAnsi="Times New Roman"/>
                <w:sz w:val="16"/>
              </w:rPr>
              <w:t xml:space="preserve"> # 34-</w:t>
            </w:r>
            <w:r>
              <w:rPr>
                <w:rFonts w:ascii="Sylfaen" w:eastAsia="Sylfaen" w:hAnsi="Sylfaen" w:cs="Sylfaen"/>
                <w:sz w:val="16"/>
              </w:rPr>
              <w:t>შიმცხოვრებმოქალაქემინდიაკირჩხელის</w:t>
            </w:r>
          </w:p>
        </w:tc>
      </w:tr>
      <w:tr w:rsidR="00497BDA" w:rsidTr="00C10111">
        <w:trPr>
          <w:trHeight w:val="666"/>
        </w:trPr>
        <w:tc>
          <w:tcPr>
            <w:tcW w:w="653"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9"/>
            </w:pPr>
            <w:r>
              <w:rPr>
                <w:rFonts w:ascii="Times New Roman" w:eastAsia="Times New Roman" w:hAnsi="Times New Roman"/>
                <w:sz w:val="16"/>
              </w:rPr>
              <w:t xml:space="preserve">392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114. 114243055 2024 </w:t>
            </w:r>
            <w:r>
              <w:rPr>
                <w:rFonts w:ascii="Sylfaen" w:eastAsia="Sylfaen" w:hAnsi="Sylfaen" w:cs="Sylfaen"/>
                <w:sz w:val="16"/>
              </w:rPr>
              <w:t>წლის</w:t>
            </w:r>
            <w:r>
              <w:rPr>
                <w:rFonts w:ascii="Times New Roman" w:eastAsia="Times New Roman" w:hAnsi="Times New Roman"/>
                <w:sz w:val="16"/>
              </w:rPr>
              <w:t xml:space="preserve"> 31 </w:t>
            </w:r>
            <w:r>
              <w:rPr>
                <w:rFonts w:ascii="Sylfaen" w:eastAsia="Sylfaen" w:hAnsi="Sylfaen" w:cs="Sylfaen"/>
                <w:sz w:val="16"/>
              </w:rPr>
              <w:t>ოქტომბერი</w:t>
            </w:r>
          </w:p>
        </w:tc>
        <w:tc>
          <w:tcPr>
            <w:tcW w:w="1578"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5"/>
              <w:jc w:val="center"/>
            </w:pPr>
            <w:r>
              <w:rPr>
                <w:rFonts w:ascii="Sylfaen" w:eastAsia="Sylfaen" w:hAnsi="Sylfaen" w:cs="Sylfaen"/>
                <w:sz w:val="16"/>
              </w:rPr>
              <w:t>ერთჯერადი დახმარება</w:t>
            </w:r>
          </w:p>
        </w:tc>
        <w:tc>
          <w:tcPr>
            <w:tcW w:w="1116"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150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3"/>
              <w:jc w:val="center"/>
            </w:pPr>
            <w:r>
              <w:rPr>
                <w:rFonts w:ascii="Arial" w:eastAsia="Arial" w:hAnsi="Arial" w:cs="Arial"/>
                <w:sz w:val="16"/>
              </w:rPr>
              <w:t xml:space="preserve">           150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87"/>
              <w:jc w:val="center"/>
            </w:pPr>
            <w:r>
              <w:rPr>
                <w:rFonts w:ascii="Arial" w:eastAsia="Arial" w:hAnsi="Arial" w:cs="Arial"/>
                <w:sz w:val="16"/>
              </w:rPr>
              <w:t xml:space="preserve">150  </w:t>
            </w:r>
          </w:p>
        </w:tc>
        <w:tc>
          <w:tcPr>
            <w:tcW w:w="4478"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83"/>
              <w:jc w:val="center"/>
            </w:pPr>
            <w:r>
              <w:rPr>
                <w:rFonts w:ascii="Sylfaen" w:eastAsia="Sylfaen" w:hAnsi="Sylfaen" w:cs="Sylfaen"/>
                <w:sz w:val="16"/>
              </w:rPr>
              <w:t>თანხაგამოეყოქ</w:t>
            </w:r>
            <w:r>
              <w:rPr>
                <w:rFonts w:ascii="Times New Roman" w:eastAsia="Times New Roman" w:hAnsi="Times New Roman"/>
                <w:sz w:val="16"/>
              </w:rPr>
              <w:t>.</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w:t>
            </w:r>
          </w:p>
          <w:p w:rsidR="00497BDA" w:rsidRDefault="00497BDA" w:rsidP="00497BDA">
            <w:pPr>
              <w:spacing w:line="259" w:lineRule="auto"/>
              <w:ind w:right="85"/>
              <w:jc w:val="center"/>
            </w:pPr>
            <w:r>
              <w:rPr>
                <w:rFonts w:ascii="Sylfaen" w:eastAsia="Sylfaen" w:hAnsi="Sylfaen" w:cs="Sylfaen"/>
                <w:sz w:val="16"/>
              </w:rPr>
              <w:t>გორგაძეებშიმცხოვრებმოქალაქე</w:t>
            </w:r>
          </w:p>
          <w:p w:rsidR="00497BDA" w:rsidRDefault="00497BDA" w:rsidP="00497BDA">
            <w:pPr>
              <w:spacing w:line="259" w:lineRule="auto"/>
              <w:ind w:right="84"/>
              <w:jc w:val="center"/>
            </w:pPr>
            <w:r>
              <w:rPr>
                <w:rFonts w:ascii="Sylfaen" w:eastAsia="Sylfaen" w:hAnsi="Sylfaen" w:cs="Sylfaen"/>
                <w:sz w:val="16"/>
              </w:rPr>
              <w:t>ინდირაბეჟანიძის</w:t>
            </w:r>
          </w:p>
        </w:tc>
      </w:tr>
      <w:tr w:rsidR="00497BDA" w:rsidTr="00C10111">
        <w:trPr>
          <w:trHeight w:val="798"/>
        </w:trPr>
        <w:tc>
          <w:tcPr>
            <w:tcW w:w="653"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9"/>
            </w:pPr>
            <w:r>
              <w:rPr>
                <w:rFonts w:ascii="Times New Roman" w:eastAsia="Times New Roman" w:hAnsi="Times New Roman"/>
                <w:sz w:val="16"/>
              </w:rPr>
              <w:t xml:space="preserve">393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3"/>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114. 114243061 </w:t>
            </w:r>
          </w:p>
          <w:p w:rsidR="00497BDA" w:rsidRDefault="00497BDA" w:rsidP="00497BDA">
            <w:pPr>
              <w:spacing w:line="259" w:lineRule="auto"/>
              <w:ind w:right="84"/>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01 </w:t>
            </w:r>
            <w:r>
              <w:rPr>
                <w:rFonts w:ascii="Sylfaen" w:eastAsia="Sylfaen" w:hAnsi="Sylfaen" w:cs="Sylfaen"/>
                <w:sz w:val="16"/>
              </w:rPr>
              <w:t>ნოემბერი</w:t>
            </w:r>
          </w:p>
        </w:tc>
        <w:tc>
          <w:tcPr>
            <w:tcW w:w="1578"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85"/>
              <w:jc w:val="center"/>
            </w:pPr>
            <w:r>
              <w:rPr>
                <w:rFonts w:ascii="Sylfaen" w:eastAsia="Sylfaen" w:hAnsi="Sylfaen" w:cs="Sylfaen"/>
                <w:sz w:val="16"/>
              </w:rPr>
              <w:t>ერთჯერადი დახმარება</w:t>
            </w:r>
          </w:p>
        </w:tc>
        <w:tc>
          <w:tcPr>
            <w:tcW w:w="1116"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5"/>
              <w:jc w:val="center"/>
            </w:pPr>
            <w:r>
              <w:rPr>
                <w:rFonts w:ascii="Arial" w:eastAsia="Arial" w:hAnsi="Arial" w:cs="Arial"/>
                <w:sz w:val="16"/>
              </w:rPr>
              <w:t xml:space="preserve">        2,000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3"/>
              <w:jc w:val="center"/>
            </w:pPr>
            <w:r>
              <w:rPr>
                <w:rFonts w:ascii="Arial" w:eastAsia="Arial" w:hAnsi="Arial" w:cs="Arial"/>
                <w:sz w:val="16"/>
              </w:rPr>
              <w:t xml:space="preserve">        2,000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129"/>
              <w:jc w:val="center"/>
            </w:pPr>
          </w:p>
          <w:p w:rsidR="00497BDA" w:rsidRDefault="00497BDA" w:rsidP="00497BDA">
            <w:pPr>
              <w:spacing w:line="259" w:lineRule="auto"/>
              <w:ind w:right="85"/>
              <w:jc w:val="center"/>
            </w:pPr>
            <w:r>
              <w:rPr>
                <w:rFonts w:ascii="Arial" w:eastAsia="Arial" w:hAnsi="Arial" w:cs="Arial"/>
                <w:sz w:val="16"/>
              </w:rPr>
              <w:t xml:space="preserve">2,000  </w:t>
            </w:r>
          </w:p>
        </w:tc>
        <w:tc>
          <w:tcPr>
            <w:tcW w:w="4478"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left="28" w:right="73"/>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სოფელალამბარშიმცხოვრებმოქალაქესოფიოცეცხლაძის</w:t>
            </w:r>
          </w:p>
        </w:tc>
      </w:tr>
    </w:tbl>
    <w:p w:rsidR="00497BDA" w:rsidRDefault="00497BDA" w:rsidP="00497BDA">
      <w:pPr>
        <w:spacing w:after="0" w:line="259" w:lineRule="auto"/>
        <w:ind w:left="-1793" w:right="9935"/>
      </w:pPr>
    </w:p>
    <w:tbl>
      <w:tblPr>
        <w:tblStyle w:val="TableGrid"/>
        <w:tblW w:w="13327" w:type="dxa"/>
        <w:tblInd w:w="-828" w:type="dxa"/>
        <w:tblLayout w:type="fixed"/>
        <w:tblCellMar>
          <w:top w:w="49" w:type="dxa"/>
          <w:left w:w="113" w:type="dxa"/>
          <w:right w:w="26" w:type="dxa"/>
        </w:tblCellMar>
        <w:tblLook w:val="04A0"/>
      </w:tblPr>
      <w:tblGrid>
        <w:gridCol w:w="657"/>
        <w:gridCol w:w="3686"/>
        <w:gridCol w:w="1560"/>
        <w:gridCol w:w="1134"/>
        <w:gridCol w:w="1134"/>
        <w:gridCol w:w="992"/>
        <w:gridCol w:w="4164"/>
      </w:tblGrid>
      <w:tr w:rsidR="00497BDA" w:rsidTr="00C10111">
        <w:trPr>
          <w:trHeight w:val="792"/>
        </w:trPr>
        <w:tc>
          <w:tcPr>
            <w:tcW w:w="657"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left="4"/>
            </w:pPr>
            <w:r>
              <w:rPr>
                <w:rFonts w:ascii="Times New Roman" w:eastAsia="Times New Roman" w:hAnsi="Times New Roman"/>
                <w:sz w:val="16"/>
              </w:rPr>
              <w:t xml:space="preserve">394 </w:t>
            </w:r>
          </w:p>
        </w:tc>
        <w:tc>
          <w:tcPr>
            <w:tcW w:w="3686"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right="88"/>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114. 114243095 </w:t>
            </w:r>
          </w:p>
          <w:p w:rsidR="00497BDA" w:rsidRDefault="00497BDA" w:rsidP="00497BDA">
            <w:pPr>
              <w:spacing w:line="259" w:lineRule="auto"/>
              <w:ind w:right="88"/>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04 </w:t>
            </w:r>
            <w:r>
              <w:rPr>
                <w:rFonts w:ascii="Sylfaen" w:eastAsia="Sylfaen" w:hAnsi="Sylfaen" w:cs="Sylfaen"/>
                <w:sz w:val="16"/>
              </w:rPr>
              <w:t>ნოემბერი</w:t>
            </w:r>
          </w:p>
        </w:tc>
        <w:tc>
          <w:tcPr>
            <w:tcW w:w="1560" w:type="dxa"/>
            <w:tcBorders>
              <w:top w:val="nil"/>
              <w:left w:val="single" w:sz="4" w:space="0" w:color="000000"/>
              <w:bottom w:val="single" w:sz="4" w:space="0" w:color="000000"/>
              <w:right w:val="single" w:sz="4" w:space="0" w:color="000000"/>
            </w:tcBorders>
            <w:vAlign w:val="center"/>
          </w:tcPr>
          <w:p w:rsidR="00497BDA" w:rsidRDefault="00F86F83" w:rsidP="00497BDA">
            <w:pPr>
              <w:spacing w:line="259" w:lineRule="auto"/>
              <w:ind w:right="90"/>
              <w:jc w:val="center"/>
            </w:pPr>
            <w:r>
              <w:rPr>
                <w:rFonts w:ascii="Sylfaen" w:eastAsia="Sylfaen" w:hAnsi="Sylfaen" w:cs="Sylfaen"/>
                <w:sz w:val="16"/>
              </w:rPr>
              <w:t>ერთჯერადი დახმარება</w:t>
            </w:r>
          </w:p>
        </w:tc>
        <w:tc>
          <w:tcPr>
            <w:tcW w:w="1134" w:type="dxa"/>
            <w:tcBorders>
              <w:top w:val="nil"/>
              <w:left w:val="single" w:sz="4" w:space="0" w:color="000000"/>
              <w:bottom w:val="single" w:sz="4" w:space="0" w:color="000000"/>
              <w:right w:val="single" w:sz="3" w:space="0" w:color="000000"/>
            </w:tcBorders>
            <w:vAlign w:val="center"/>
          </w:tcPr>
          <w:p w:rsidR="00497BDA" w:rsidRDefault="00497BDA" w:rsidP="00497BDA">
            <w:pPr>
              <w:spacing w:line="259" w:lineRule="auto"/>
              <w:ind w:right="89"/>
              <w:jc w:val="center"/>
            </w:pPr>
            <w:r>
              <w:rPr>
                <w:rFonts w:ascii="Arial" w:eastAsia="Arial" w:hAnsi="Arial" w:cs="Arial"/>
                <w:sz w:val="16"/>
              </w:rPr>
              <w:t xml:space="preserve">        1,000  </w:t>
            </w:r>
          </w:p>
        </w:tc>
        <w:tc>
          <w:tcPr>
            <w:tcW w:w="1134" w:type="dxa"/>
            <w:tcBorders>
              <w:top w:val="nil"/>
              <w:left w:val="single" w:sz="3" w:space="0" w:color="000000"/>
              <w:bottom w:val="single" w:sz="4" w:space="0" w:color="000000"/>
              <w:right w:val="single" w:sz="4" w:space="0" w:color="000000"/>
            </w:tcBorders>
            <w:vAlign w:val="center"/>
          </w:tcPr>
          <w:p w:rsidR="00497BDA" w:rsidRDefault="00497BDA" w:rsidP="00497BDA">
            <w:pPr>
              <w:spacing w:line="259" w:lineRule="auto"/>
              <w:ind w:right="88"/>
              <w:jc w:val="center"/>
            </w:pPr>
            <w:r>
              <w:rPr>
                <w:rFonts w:ascii="Arial" w:eastAsia="Arial" w:hAnsi="Arial" w:cs="Arial"/>
                <w:sz w:val="16"/>
              </w:rPr>
              <w:t xml:space="preserve">        1,000  </w:t>
            </w:r>
          </w:p>
        </w:tc>
        <w:tc>
          <w:tcPr>
            <w:tcW w:w="992" w:type="dxa"/>
            <w:tcBorders>
              <w:top w:val="nil"/>
              <w:left w:val="single" w:sz="4" w:space="0" w:color="000000"/>
              <w:bottom w:val="single" w:sz="4" w:space="0" w:color="000000"/>
              <w:right w:val="single" w:sz="3" w:space="0" w:color="000000"/>
            </w:tcBorders>
            <w:vAlign w:val="center"/>
          </w:tcPr>
          <w:p w:rsidR="00497BDA" w:rsidRDefault="00497BDA" w:rsidP="00497BDA">
            <w:pPr>
              <w:spacing w:line="259" w:lineRule="auto"/>
              <w:ind w:left="124"/>
              <w:jc w:val="center"/>
            </w:pPr>
          </w:p>
          <w:p w:rsidR="00497BDA" w:rsidRDefault="00497BDA" w:rsidP="00497BDA">
            <w:pPr>
              <w:spacing w:line="259" w:lineRule="auto"/>
              <w:ind w:right="90"/>
              <w:jc w:val="center"/>
            </w:pPr>
            <w:r>
              <w:rPr>
                <w:rFonts w:ascii="Arial" w:eastAsia="Arial" w:hAnsi="Arial" w:cs="Arial"/>
                <w:sz w:val="16"/>
              </w:rPr>
              <w:t xml:space="preserve">1,000  </w:t>
            </w:r>
          </w:p>
        </w:tc>
        <w:tc>
          <w:tcPr>
            <w:tcW w:w="4164" w:type="dxa"/>
            <w:tcBorders>
              <w:top w:val="nil"/>
              <w:left w:val="single" w:sz="3" w:space="0" w:color="000000"/>
              <w:bottom w:val="single" w:sz="4" w:space="0" w:color="000000"/>
              <w:right w:val="single" w:sz="4" w:space="0" w:color="000000"/>
            </w:tcBorders>
          </w:tcPr>
          <w:p w:rsidR="00497BDA" w:rsidRDefault="00497BDA" w:rsidP="00497BDA">
            <w:pPr>
              <w:spacing w:line="259" w:lineRule="auto"/>
              <w:ind w:right="88"/>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59" w:lineRule="auto"/>
              <w:jc w:val="center"/>
            </w:pPr>
            <w:r>
              <w:rPr>
                <w:rFonts w:ascii="Sylfaen" w:eastAsia="Sylfaen" w:hAnsi="Sylfaen" w:cs="Sylfaen"/>
                <w:sz w:val="16"/>
              </w:rPr>
              <w:t>აღმაშენებლისქუჩა</w:t>
            </w:r>
            <w:r>
              <w:rPr>
                <w:rFonts w:ascii="Times New Roman" w:eastAsia="Times New Roman" w:hAnsi="Times New Roman"/>
                <w:sz w:val="16"/>
              </w:rPr>
              <w:t xml:space="preserve"> # 2-</w:t>
            </w:r>
            <w:r>
              <w:rPr>
                <w:rFonts w:ascii="Sylfaen" w:eastAsia="Sylfaen" w:hAnsi="Sylfaen" w:cs="Sylfaen"/>
                <w:sz w:val="16"/>
              </w:rPr>
              <w:t>შიმცხოვრებმოქალაქენესტანჩანქსელიანის</w:t>
            </w:r>
          </w:p>
        </w:tc>
      </w:tr>
      <w:tr w:rsidR="00497BDA" w:rsidTr="00C10111">
        <w:trPr>
          <w:trHeight w:val="666"/>
        </w:trPr>
        <w:tc>
          <w:tcPr>
            <w:tcW w:w="657"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4"/>
            </w:pPr>
            <w:r>
              <w:rPr>
                <w:rFonts w:ascii="Times New Roman" w:eastAsia="Times New Roman" w:hAnsi="Times New Roman"/>
                <w:sz w:val="16"/>
              </w:rPr>
              <w:t xml:space="preserve">395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8"/>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114. 114243096 </w:t>
            </w:r>
          </w:p>
          <w:p w:rsidR="00497BDA" w:rsidRDefault="00497BDA" w:rsidP="00497BDA">
            <w:pPr>
              <w:spacing w:line="259" w:lineRule="auto"/>
              <w:ind w:right="88"/>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04 </w:t>
            </w:r>
            <w:r>
              <w:rPr>
                <w:rFonts w:ascii="Sylfaen" w:eastAsia="Sylfaen" w:hAnsi="Sylfaen" w:cs="Sylfaen"/>
                <w:sz w:val="16"/>
              </w:rPr>
              <w:t>ნოემბერი</w:t>
            </w:r>
          </w:p>
        </w:tc>
        <w:tc>
          <w:tcPr>
            <w:tcW w:w="1560"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0"/>
              <w:jc w:val="center"/>
            </w:pPr>
            <w:r>
              <w:rPr>
                <w:rFonts w:ascii="Sylfaen" w:eastAsia="Sylfaen" w:hAnsi="Sylfaen" w:cs="Sylfaen"/>
                <w:sz w:val="16"/>
              </w:rPr>
              <w:t>ერთჯერადი დახმარება</w:t>
            </w:r>
          </w:p>
        </w:tc>
        <w:tc>
          <w:tcPr>
            <w:tcW w:w="1134"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9"/>
              <w:jc w:val="center"/>
            </w:pPr>
            <w:r>
              <w:rPr>
                <w:rFonts w:ascii="Arial" w:eastAsia="Arial" w:hAnsi="Arial" w:cs="Arial"/>
                <w:sz w:val="16"/>
              </w:rPr>
              <w:t xml:space="preserve">           500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8"/>
              <w:jc w:val="center"/>
            </w:pPr>
            <w:r>
              <w:rPr>
                <w:rFonts w:ascii="Arial" w:eastAsia="Arial" w:hAnsi="Arial" w:cs="Arial"/>
                <w:sz w:val="16"/>
              </w:rPr>
              <w:t xml:space="preserve">           500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2"/>
              <w:jc w:val="center"/>
            </w:pPr>
            <w:r>
              <w:rPr>
                <w:rFonts w:ascii="Arial" w:eastAsia="Arial" w:hAnsi="Arial" w:cs="Arial"/>
                <w:sz w:val="16"/>
              </w:rPr>
              <w:t xml:space="preserve">500  </w:t>
            </w:r>
          </w:p>
        </w:tc>
        <w:tc>
          <w:tcPr>
            <w:tcW w:w="4164"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90"/>
              <w:jc w:val="center"/>
            </w:pPr>
            <w:r>
              <w:rPr>
                <w:rFonts w:ascii="Sylfaen" w:eastAsia="Sylfaen" w:hAnsi="Sylfaen" w:cs="Sylfaen"/>
                <w:sz w:val="16"/>
              </w:rPr>
              <w:t>თანხაგამოეყოქ</w:t>
            </w:r>
            <w:r>
              <w:rPr>
                <w:rFonts w:ascii="Times New Roman" w:eastAsia="Times New Roman" w:hAnsi="Times New Roman"/>
                <w:sz w:val="16"/>
              </w:rPr>
              <w:t>.</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59" w:lineRule="auto"/>
              <w:jc w:val="center"/>
            </w:pPr>
            <w:r>
              <w:rPr>
                <w:rFonts w:ascii="Sylfaen" w:eastAsia="Sylfaen" w:hAnsi="Sylfaen" w:cs="Sylfaen"/>
                <w:sz w:val="16"/>
              </w:rPr>
              <w:t>რუსთაველისქუჩა</w:t>
            </w:r>
            <w:r>
              <w:rPr>
                <w:rFonts w:ascii="Times New Roman" w:eastAsia="Times New Roman" w:hAnsi="Times New Roman"/>
                <w:sz w:val="16"/>
              </w:rPr>
              <w:t xml:space="preserve"> # 166 </w:t>
            </w:r>
            <w:r>
              <w:rPr>
                <w:rFonts w:ascii="Sylfaen" w:eastAsia="Sylfaen" w:hAnsi="Sylfaen" w:cs="Sylfaen"/>
                <w:sz w:val="16"/>
              </w:rPr>
              <w:t>ა</w:t>
            </w:r>
            <w:r>
              <w:rPr>
                <w:rFonts w:ascii="Times New Roman" w:eastAsia="Times New Roman" w:hAnsi="Times New Roman"/>
                <w:sz w:val="16"/>
              </w:rPr>
              <w:t>-</w:t>
            </w:r>
            <w:r>
              <w:rPr>
                <w:rFonts w:ascii="Sylfaen" w:eastAsia="Sylfaen" w:hAnsi="Sylfaen" w:cs="Sylfaen"/>
                <w:sz w:val="16"/>
              </w:rPr>
              <w:t>შიმცხოვრებმოქალაქენიკადავითაიას</w:t>
            </w:r>
          </w:p>
        </w:tc>
      </w:tr>
      <w:tr w:rsidR="00497BDA" w:rsidTr="00C10111">
        <w:trPr>
          <w:trHeight w:val="667"/>
        </w:trPr>
        <w:tc>
          <w:tcPr>
            <w:tcW w:w="657"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left="4"/>
            </w:pPr>
            <w:r>
              <w:rPr>
                <w:rFonts w:ascii="Times New Roman" w:eastAsia="Times New Roman" w:hAnsi="Times New Roman"/>
                <w:sz w:val="16"/>
              </w:rPr>
              <w:t xml:space="preserve">396 </w:t>
            </w:r>
          </w:p>
        </w:tc>
        <w:tc>
          <w:tcPr>
            <w:tcW w:w="3686"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right="88"/>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114. 114243099 </w:t>
            </w:r>
          </w:p>
          <w:p w:rsidR="00497BDA" w:rsidRDefault="00497BDA" w:rsidP="00497BDA">
            <w:pPr>
              <w:spacing w:line="259" w:lineRule="auto"/>
              <w:ind w:right="88"/>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04 </w:t>
            </w:r>
            <w:r>
              <w:rPr>
                <w:rFonts w:ascii="Sylfaen" w:eastAsia="Sylfaen" w:hAnsi="Sylfaen" w:cs="Sylfaen"/>
                <w:sz w:val="16"/>
              </w:rPr>
              <w:t>ნოემბერი</w:t>
            </w:r>
          </w:p>
        </w:tc>
        <w:tc>
          <w:tcPr>
            <w:tcW w:w="1560" w:type="dxa"/>
            <w:tcBorders>
              <w:top w:val="single" w:sz="4" w:space="0" w:color="000000"/>
              <w:left w:val="single" w:sz="4" w:space="0" w:color="000000"/>
              <w:bottom w:val="single" w:sz="3" w:space="0" w:color="000000"/>
              <w:right w:val="single" w:sz="4" w:space="0" w:color="000000"/>
            </w:tcBorders>
            <w:vAlign w:val="center"/>
          </w:tcPr>
          <w:p w:rsidR="00497BDA" w:rsidRDefault="00F86F83" w:rsidP="00497BDA">
            <w:pPr>
              <w:spacing w:line="259" w:lineRule="auto"/>
              <w:ind w:right="90"/>
              <w:jc w:val="center"/>
            </w:pPr>
            <w:r>
              <w:rPr>
                <w:rFonts w:ascii="Sylfaen" w:eastAsia="Sylfaen" w:hAnsi="Sylfaen" w:cs="Sylfaen"/>
                <w:sz w:val="16"/>
              </w:rPr>
              <w:t>ერთჯერადი დახმარება</w:t>
            </w:r>
          </w:p>
        </w:tc>
        <w:tc>
          <w:tcPr>
            <w:tcW w:w="1134"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right="89"/>
              <w:jc w:val="center"/>
            </w:pPr>
            <w:r>
              <w:rPr>
                <w:rFonts w:ascii="Arial" w:eastAsia="Arial" w:hAnsi="Arial" w:cs="Arial"/>
                <w:sz w:val="16"/>
              </w:rPr>
              <w:t xml:space="preserve">        1,700  </w:t>
            </w:r>
          </w:p>
        </w:tc>
        <w:tc>
          <w:tcPr>
            <w:tcW w:w="1134" w:type="dxa"/>
            <w:tcBorders>
              <w:top w:val="single" w:sz="4" w:space="0" w:color="000000"/>
              <w:left w:val="single" w:sz="3" w:space="0" w:color="000000"/>
              <w:bottom w:val="single" w:sz="3" w:space="0" w:color="000000"/>
              <w:right w:val="single" w:sz="4" w:space="0" w:color="000000"/>
            </w:tcBorders>
            <w:vAlign w:val="center"/>
          </w:tcPr>
          <w:p w:rsidR="00497BDA" w:rsidRDefault="00497BDA" w:rsidP="00497BDA">
            <w:pPr>
              <w:spacing w:line="259" w:lineRule="auto"/>
              <w:ind w:right="88"/>
              <w:jc w:val="center"/>
            </w:pPr>
            <w:r>
              <w:rPr>
                <w:rFonts w:ascii="Arial" w:eastAsia="Arial" w:hAnsi="Arial" w:cs="Arial"/>
                <w:sz w:val="16"/>
              </w:rPr>
              <w:t xml:space="preserve">        1,700  </w:t>
            </w:r>
          </w:p>
        </w:tc>
        <w:tc>
          <w:tcPr>
            <w:tcW w:w="992"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left="124"/>
              <w:jc w:val="center"/>
            </w:pPr>
          </w:p>
          <w:p w:rsidR="00497BDA" w:rsidRDefault="00497BDA" w:rsidP="00497BDA">
            <w:pPr>
              <w:spacing w:line="259" w:lineRule="auto"/>
              <w:ind w:right="90"/>
              <w:jc w:val="center"/>
            </w:pPr>
            <w:r>
              <w:rPr>
                <w:rFonts w:ascii="Arial" w:eastAsia="Arial" w:hAnsi="Arial" w:cs="Arial"/>
                <w:sz w:val="16"/>
              </w:rPr>
              <w:t xml:space="preserve">1,700  </w:t>
            </w:r>
          </w:p>
        </w:tc>
        <w:tc>
          <w:tcPr>
            <w:tcW w:w="4164" w:type="dxa"/>
            <w:tcBorders>
              <w:top w:val="single" w:sz="4" w:space="0" w:color="000000"/>
              <w:left w:val="single" w:sz="3" w:space="0" w:color="000000"/>
              <w:bottom w:val="single" w:sz="3" w:space="0" w:color="000000"/>
              <w:right w:val="single" w:sz="4" w:space="0" w:color="000000"/>
            </w:tcBorders>
          </w:tcPr>
          <w:p w:rsidR="00497BDA" w:rsidRDefault="00497BDA" w:rsidP="00497BDA">
            <w:pPr>
              <w:spacing w:line="259" w:lineRule="auto"/>
              <w:ind w:right="90"/>
              <w:jc w:val="center"/>
            </w:pPr>
            <w:r>
              <w:rPr>
                <w:rFonts w:ascii="Sylfaen" w:eastAsia="Sylfaen" w:hAnsi="Sylfaen" w:cs="Sylfaen"/>
                <w:sz w:val="16"/>
              </w:rPr>
              <w:t>თანხაგამოეყოქ</w:t>
            </w:r>
            <w:r>
              <w:rPr>
                <w:rFonts w:ascii="Times New Roman" w:eastAsia="Times New Roman" w:hAnsi="Times New Roman"/>
                <w:sz w:val="16"/>
              </w:rPr>
              <w:t>.</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59" w:lineRule="auto"/>
              <w:jc w:val="center"/>
            </w:pPr>
            <w:r>
              <w:rPr>
                <w:rFonts w:ascii="Sylfaen" w:eastAsia="Sylfaen" w:hAnsi="Sylfaen" w:cs="Sylfaen"/>
                <w:sz w:val="16"/>
              </w:rPr>
              <w:t>რუსთაველისქუჩა</w:t>
            </w:r>
            <w:r>
              <w:rPr>
                <w:rFonts w:ascii="Times New Roman" w:eastAsia="Times New Roman" w:hAnsi="Times New Roman"/>
                <w:sz w:val="16"/>
              </w:rPr>
              <w:t xml:space="preserve"> # 321-</w:t>
            </w:r>
            <w:r>
              <w:rPr>
                <w:rFonts w:ascii="Sylfaen" w:eastAsia="Sylfaen" w:hAnsi="Sylfaen" w:cs="Sylfaen"/>
                <w:sz w:val="16"/>
              </w:rPr>
              <w:t>შიმცხოვრებმოქალაქენათიაშაქარიძის</w:t>
            </w:r>
          </w:p>
        </w:tc>
      </w:tr>
      <w:tr w:rsidR="00497BDA" w:rsidTr="00C10111">
        <w:trPr>
          <w:trHeight w:val="667"/>
        </w:trPr>
        <w:tc>
          <w:tcPr>
            <w:tcW w:w="657"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4"/>
            </w:pPr>
            <w:r>
              <w:rPr>
                <w:rFonts w:ascii="Times New Roman" w:eastAsia="Times New Roman" w:hAnsi="Times New Roman"/>
                <w:sz w:val="16"/>
              </w:rPr>
              <w:t xml:space="preserve">397 </w:t>
            </w:r>
          </w:p>
        </w:tc>
        <w:tc>
          <w:tcPr>
            <w:tcW w:w="3686"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8"/>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114. 114243101 </w:t>
            </w:r>
          </w:p>
          <w:p w:rsidR="00497BDA" w:rsidRDefault="00497BDA" w:rsidP="00497BDA">
            <w:pPr>
              <w:spacing w:line="259" w:lineRule="auto"/>
              <w:ind w:right="88"/>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05 </w:t>
            </w:r>
            <w:r>
              <w:rPr>
                <w:rFonts w:ascii="Sylfaen" w:eastAsia="Sylfaen" w:hAnsi="Sylfaen" w:cs="Sylfaen"/>
                <w:sz w:val="16"/>
              </w:rPr>
              <w:t>ნოემბერი</w:t>
            </w:r>
          </w:p>
        </w:tc>
        <w:tc>
          <w:tcPr>
            <w:tcW w:w="1560" w:type="dxa"/>
            <w:tcBorders>
              <w:top w:val="single" w:sz="3"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0"/>
              <w:jc w:val="center"/>
            </w:pPr>
            <w:r>
              <w:rPr>
                <w:rFonts w:ascii="Sylfaen" w:eastAsia="Sylfaen" w:hAnsi="Sylfaen" w:cs="Sylfaen"/>
                <w:sz w:val="16"/>
              </w:rPr>
              <w:t>ერთჯერადი დახმარება</w:t>
            </w:r>
          </w:p>
        </w:tc>
        <w:tc>
          <w:tcPr>
            <w:tcW w:w="1134"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9"/>
              <w:jc w:val="center"/>
            </w:pPr>
            <w:r>
              <w:rPr>
                <w:rFonts w:ascii="Arial" w:eastAsia="Arial" w:hAnsi="Arial" w:cs="Arial"/>
                <w:sz w:val="16"/>
              </w:rPr>
              <w:t xml:space="preserve">        1,900  </w:t>
            </w:r>
          </w:p>
        </w:tc>
        <w:tc>
          <w:tcPr>
            <w:tcW w:w="1134" w:type="dxa"/>
            <w:tcBorders>
              <w:top w:val="single" w:sz="3"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8"/>
              <w:jc w:val="center"/>
            </w:pPr>
            <w:r>
              <w:rPr>
                <w:rFonts w:ascii="Arial" w:eastAsia="Arial" w:hAnsi="Arial" w:cs="Arial"/>
                <w:sz w:val="16"/>
              </w:rPr>
              <w:t xml:space="preserve">        1,900  </w:t>
            </w:r>
          </w:p>
        </w:tc>
        <w:tc>
          <w:tcPr>
            <w:tcW w:w="992"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124"/>
              <w:jc w:val="center"/>
            </w:pPr>
          </w:p>
          <w:p w:rsidR="00497BDA" w:rsidRDefault="00497BDA" w:rsidP="00497BDA">
            <w:pPr>
              <w:spacing w:line="259" w:lineRule="auto"/>
              <w:ind w:right="90"/>
              <w:jc w:val="center"/>
            </w:pPr>
            <w:r>
              <w:rPr>
                <w:rFonts w:ascii="Arial" w:eastAsia="Arial" w:hAnsi="Arial" w:cs="Arial"/>
                <w:sz w:val="16"/>
              </w:rPr>
              <w:t xml:space="preserve">1,900  </w:t>
            </w:r>
          </w:p>
        </w:tc>
        <w:tc>
          <w:tcPr>
            <w:tcW w:w="4164" w:type="dxa"/>
            <w:tcBorders>
              <w:top w:val="single" w:sz="3" w:space="0" w:color="000000"/>
              <w:left w:val="single" w:sz="3" w:space="0" w:color="000000"/>
              <w:bottom w:val="single" w:sz="4" w:space="0" w:color="000000"/>
              <w:right w:val="single" w:sz="4" w:space="0" w:color="000000"/>
            </w:tcBorders>
          </w:tcPr>
          <w:p w:rsidR="00497BDA" w:rsidRDefault="00497BDA" w:rsidP="00497BDA">
            <w:pPr>
              <w:spacing w:line="259" w:lineRule="auto"/>
              <w:ind w:right="90"/>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w:t>
            </w:r>
          </w:p>
          <w:p w:rsidR="00497BDA" w:rsidRDefault="00497BDA" w:rsidP="00497BDA">
            <w:pPr>
              <w:spacing w:line="259" w:lineRule="auto"/>
              <w:ind w:right="88"/>
              <w:jc w:val="center"/>
            </w:pPr>
            <w:r>
              <w:rPr>
                <w:rFonts w:ascii="Sylfaen" w:eastAsia="Sylfaen" w:hAnsi="Sylfaen" w:cs="Sylfaen"/>
                <w:sz w:val="16"/>
              </w:rPr>
              <w:t>აჭყვისთავშიმცხოვრებმოქალაქეია</w:t>
            </w:r>
          </w:p>
          <w:p w:rsidR="00497BDA" w:rsidRDefault="00497BDA" w:rsidP="00497BDA">
            <w:pPr>
              <w:spacing w:line="259" w:lineRule="auto"/>
              <w:ind w:right="90"/>
              <w:jc w:val="center"/>
            </w:pPr>
            <w:r>
              <w:rPr>
                <w:rFonts w:ascii="Sylfaen" w:eastAsia="Sylfaen" w:hAnsi="Sylfaen" w:cs="Sylfaen"/>
                <w:sz w:val="16"/>
              </w:rPr>
              <w:t>მახარაძის</w:t>
            </w:r>
          </w:p>
        </w:tc>
      </w:tr>
      <w:tr w:rsidR="00497BDA" w:rsidTr="00C10111">
        <w:trPr>
          <w:trHeight w:val="666"/>
        </w:trPr>
        <w:tc>
          <w:tcPr>
            <w:tcW w:w="657"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4"/>
            </w:pPr>
            <w:r>
              <w:rPr>
                <w:rFonts w:ascii="Times New Roman" w:eastAsia="Times New Roman" w:hAnsi="Times New Roman"/>
                <w:sz w:val="16"/>
              </w:rPr>
              <w:t xml:space="preserve">398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8"/>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114. 114243119 </w:t>
            </w:r>
          </w:p>
          <w:p w:rsidR="00497BDA" w:rsidRDefault="00497BDA" w:rsidP="00497BDA">
            <w:pPr>
              <w:spacing w:line="259" w:lineRule="auto"/>
              <w:ind w:right="88"/>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06 </w:t>
            </w:r>
            <w:r>
              <w:rPr>
                <w:rFonts w:ascii="Sylfaen" w:eastAsia="Sylfaen" w:hAnsi="Sylfaen" w:cs="Sylfaen"/>
                <w:sz w:val="16"/>
              </w:rPr>
              <w:t>ნოემბერი</w:t>
            </w:r>
          </w:p>
        </w:tc>
        <w:tc>
          <w:tcPr>
            <w:tcW w:w="1560"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0"/>
              <w:jc w:val="center"/>
            </w:pPr>
            <w:r>
              <w:rPr>
                <w:rFonts w:ascii="Sylfaen" w:eastAsia="Sylfaen" w:hAnsi="Sylfaen" w:cs="Sylfaen"/>
                <w:sz w:val="16"/>
              </w:rPr>
              <w:t>ერთჯერადი დახმარება</w:t>
            </w:r>
          </w:p>
        </w:tc>
        <w:tc>
          <w:tcPr>
            <w:tcW w:w="1134"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9"/>
              <w:jc w:val="center"/>
            </w:pPr>
            <w:r>
              <w:rPr>
                <w:rFonts w:ascii="Arial" w:eastAsia="Arial" w:hAnsi="Arial" w:cs="Arial"/>
                <w:sz w:val="16"/>
              </w:rPr>
              <w:t xml:space="preserve">           700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8"/>
              <w:jc w:val="center"/>
            </w:pPr>
            <w:r>
              <w:rPr>
                <w:rFonts w:ascii="Arial" w:eastAsia="Arial" w:hAnsi="Arial" w:cs="Arial"/>
                <w:sz w:val="16"/>
              </w:rPr>
              <w:t xml:space="preserve">           700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2"/>
              <w:jc w:val="center"/>
            </w:pPr>
            <w:r>
              <w:rPr>
                <w:rFonts w:ascii="Arial" w:eastAsia="Arial" w:hAnsi="Arial" w:cs="Arial"/>
                <w:sz w:val="16"/>
              </w:rPr>
              <w:t xml:space="preserve">700  </w:t>
            </w:r>
          </w:p>
        </w:tc>
        <w:tc>
          <w:tcPr>
            <w:tcW w:w="4164"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88"/>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დაბა</w:t>
            </w:r>
          </w:p>
          <w:p w:rsidR="00497BDA" w:rsidRDefault="00497BDA" w:rsidP="00497BDA">
            <w:pPr>
              <w:spacing w:line="259" w:lineRule="auto"/>
              <w:jc w:val="center"/>
            </w:pPr>
            <w:r>
              <w:rPr>
                <w:rFonts w:ascii="Sylfaen" w:eastAsia="Sylfaen" w:hAnsi="Sylfaen" w:cs="Sylfaen"/>
                <w:sz w:val="16"/>
              </w:rPr>
              <w:t>ჩაქვიჯინჭარაძისქუჩა</w:t>
            </w:r>
            <w:r>
              <w:rPr>
                <w:rFonts w:ascii="Times New Roman" w:eastAsia="Times New Roman" w:hAnsi="Times New Roman"/>
                <w:sz w:val="16"/>
              </w:rPr>
              <w:t xml:space="preserve"> #2-</w:t>
            </w:r>
            <w:r>
              <w:rPr>
                <w:rFonts w:ascii="Sylfaen" w:eastAsia="Sylfaen" w:hAnsi="Sylfaen" w:cs="Sylfaen"/>
                <w:sz w:val="16"/>
              </w:rPr>
              <w:t>შიმცხოვრებმოქალაქეიმედითევზაძის</w:t>
            </w:r>
          </w:p>
        </w:tc>
      </w:tr>
      <w:tr w:rsidR="00497BDA" w:rsidTr="00C10111">
        <w:trPr>
          <w:trHeight w:val="665"/>
        </w:trPr>
        <w:tc>
          <w:tcPr>
            <w:tcW w:w="657"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4"/>
            </w:pPr>
            <w:r>
              <w:rPr>
                <w:rFonts w:ascii="Times New Roman" w:eastAsia="Times New Roman" w:hAnsi="Times New Roman"/>
                <w:sz w:val="16"/>
              </w:rPr>
              <w:t xml:space="preserve">399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7"/>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114. 1142431110 </w:t>
            </w:r>
          </w:p>
          <w:p w:rsidR="00497BDA" w:rsidRDefault="00497BDA" w:rsidP="00497BDA">
            <w:pPr>
              <w:spacing w:line="259" w:lineRule="auto"/>
              <w:ind w:right="88"/>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06 </w:t>
            </w:r>
            <w:r>
              <w:rPr>
                <w:rFonts w:ascii="Sylfaen" w:eastAsia="Sylfaen" w:hAnsi="Sylfaen" w:cs="Sylfaen"/>
                <w:sz w:val="16"/>
              </w:rPr>
              <w:t>ნოემბერი</w:t>
            </w:r>
          </w:p>
        </w:tc>
        <w:tc>
          <w:tcPr>
            <w:tcW w:w="1560"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0"/>
              <w:jc w:val="center"/>
            </w:pPr>
            <w:r>
              <w:rPr>
                <w:rFonts w:ascii="Sylfaen" w:eastAsia="Sylfaen" w:hAnsi="Sylfaen" w:cs="Sylfaen"/>
                <w:sz w:val="16"/>
              </w:rPr>
              <w:t>ერთჯერადი დახმარება</w:t>
            </w:r>
          </w:p>
        </w:tc>
        <w:tc>
          <w:tcPr>
            <w:tcW w:w="1134"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9"/>
              <w:jc w:val="center"/>
            </w:pPr>
            <w:r>
              <w:rPr>
                <w:rFonts w:ascii="Arial" w:eastAsia="Arial" w:hAnsi="Arial" w:cs="Arial"/>
                <w:sz w:val="16"/>
              </w:rPr>
              <w:t xml:space="preserve">           400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8"/>
              <w:jc w:val="center"/>
            </w:pPr>
            <w:r>
              <w:rPr>
                <w:rFonts w:ascii="Arial" w:eastAsia="Arial" w:hAnsi="Arial" w:cs="Arial"/>
                <w:sz w:val="16"/>
              </w:rPr>
              <w:t xml:space="preserve">           400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2"/>
              <w:jc w:val="center"/>
            </w:pPr>
            <w:r>
              <w:rPr>
                <w:rFonts w:ascii="Arial" w:eastAsia="Arial" w:hAnsi="Arial" w:cs="Arial"/>
                <w:sz w:val="16"/>
              </w:rPr>
              <w:t xml:space="preserve">400  </w:t>
            </w:r>
          </w:p>
        </w:tc>
        <w:tc>
          <w:tcPr>
            <w:tcW w:w="4164"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90"/>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w:t>
            </w:r>
          </w:p>
          <w:p w:rsidR="00497BDA" w:rsidRDefault="00497BDA" w:rsidP="00497BDA">
            <w:pPr>
              <w:spacing w:line="259" w:lineRule="auto"/>
              <w:ind w:right="30"/>
              <w:jc w:val="center"/>
            </w:pPr>
            <w:r>
              <w:rPr>
                <w:rFonts w:ascii="Sylfaen" w:eastAsia="Sylfaen" w:hAnsi="Sylfaen" w:cs="Sylfaen"/>
                <w:sz w:val="16"/>
              </w:rPr>
              <w:t>ციხისძირიშიმცხოვრებმოქალაქერეზოგორგოლაძის</w:t>
            </w:r>
          </w:p>
        </w:tc>
      </w:tr>
      <w:tr w:rsidR="00497BDA" w:rsidTr="00C10111">
        <w:trPr>
          <w:trHeight w:val="667"/>
        </w:trPr>
        <w:tc>
          <w:tcPr>
            <w:tcW w:w="657"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4"/>
            </w:pPr>
            <w:r>
              <w:rPr>
                <w:rFonts w:ascii="Times New Roman" w:eastAsia="Times New Roman" w:hAnsi="Times New Roman"/>
                <w:sz w:val="16"/>
              </w:rPr>
              <w:lastRenderedPageBreak/>
              <w:t xml:space="preserve">400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8"/>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114. 114243124 </w:t>
            </w:r>
          </w:p>
          <w:p w:rsidR="00497BDA" w:rsidRDefault="00497BDA" w:rsidP="00497BDA">
            <w:pPr>
              <w:spacing w:line="259" w:lineRule="auto"/>
              <w:ind w:right="88"/>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07 </w:t>
            </w:r>
            <w:r>
              <w:rPr>
                <w:rFonts w:ascii="Sylfaen" w:eastAsia="Sylfaen" w:hAnsi="Sylfaen" w:cs="Sylfaen"/>
                <w:sz w:val="16"/>
              </w:rPr>
              <w:t>ნოემბერი</w:t>
            </w:r>
          </w:p>
        </w:tc>
        <w:tc>
          <w:tcPr>
            <w:tcW w:w="1560"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0"/>
              <w:jc w:val="center"/>
            </w:pPr>
            <w:r>
              <w:rPr>
                <w:rFonts w:ascii="Sylfaen" w:eastAsia="Sylfaen" w:hAnsi="Sylfaen" w:cs="Sylfaen"/>
                <w:sz w:val="16"/>
              </w:rPr>
              <w:t>ერთჯერადი დახმარება</w:t>
            </w:r>
          </w:p>
        </w:tc>
        <w:tc>
          <w:tcPr>
            <w:tcW w:w="1134"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9"/>
              <w:jc w:val="center"/>
            </w:pPr>
            <w:r>
              <w:rPr>
                <w:rFonts w:ascii="Arial" w:eastAsia="Arial" w:hAnsi="Arial" w:cs="Arial"/>
                <w:sz w:val="16"/>
              </w:rPr>
              <w:t xml:space="preserve">           500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8"/>
              <w:jc w:val="center"/>
            </w:pPr>
            <w:r>
              <w:rPr>
                <w:rFonts w:ascii="Arial" w:eastAsia="Arial" w:hAnsi="Arial" w:cs="Arial"/>
                <w:sz w:val="16"/>
              </w:rPr>
              <w:t xml:space="preserve">           500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2"/>
              <w:jc w:val="center"/>
            </w:pPr>
            <w:r>
              <w:rPr>
                <w:rFonts w:ascii="Arial" w:eastAsia="Arial" w:hAnsi="Arial" w:cs="Arial"/>
                <w:sz w:val="16"/>
              </w:rPr>
              <w:t xml:space="preserve">500  </w:t>
            </w:r>
          </w:p>
        </w:tc>
        <w:tc>
          <w:tcPr>
            <w:tcW w:w="4164"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88"/>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59" w:lineRule="auto"/>
              <w:ind w:right="86"/>
              <w:jc w:val="center"/>
            </w:pPr>
            <w:r>
              <w:rPr>
                <w:rFonts w:ascii="Sylfaen" w:eastAsia="Sylfaen" w:hAnsi="Sylfaen" w:cs="Sylfaen"/>
                <w:sz w:val="16"/>
              </w:rPr>
              <w:t>რუსთაველისქუჩა</w:t>
            </w:r>
            <w:r>
              <w:rPr>
                <w:rFonts w:ascii="Times New Roman" w:eastAsia="Times New Roman" w:hAnsi="Times New Roman"/>
                <w:sz w:val="16"/>
              </w:rPr>
              <w:t xml:space="preserve"> # 219-</w:t>
            </w:r>
            <w:r>
              <w:rPr>
                <w:rFonts w:ascii="Sylfaen" w:eastAsia="Sylfaen" w:hAnsi="Sylfaen" w:cs="Sylfaen"/>
                <w:sz w:val="16"/>
              </w:rPr>
              <w:t>შიმცხოვრებ</w:t>
            </w:r>
          </w:p>
          <w:p w:rsidR="00497BDA" w:rsidRDefault="00497BDA" w:rsidP="00497BDA">
            <w:pPr>
              <w:spacing w:line="259" w:lineRule="auto"/>
              <w:ind w:right="90"/>
              <w:jc w:val="center"/>
            </w:pPr>
            <w:r>
              <w:rPr>
                <w:rFonts w:ascii="Sylfaen" w:eastAsia="Sylfaen" w:hAnsi="Sylfaen" w:cs="Sylfaen"/>
                <w:sz w:val="16"/>
              </w:rPr>
              <w:t>მოქალაქეიაბერაძის</w:t>
            </w:r>
          </w:p>
        </w:tc>
      </w:tr>
      <w:tr w:rsidR="00497BDA" w:rsidTr="00C10111">
        <w:trPr>
          <w:trHeight w:val="827"/>
        </w:trPr>
        <w:tc>
          <w:tcPr>
            <w:tcW w:w="657"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4"/>
            </w:pPr>
            <w:r>
              <w:rPr>
                <w:rFonts w:ascii="Times New Roman" w:eastAsia="Times New Roman" w:hAnsi="Times New Roman"/>
                <w:sz w:val="16"/>
              </w:rPr>
              <w:t xml:space="preserve">401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8"/>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114. 114243129 </w:t>
            </w:r>
          </w:p>
          <w:p w:rsidR="00497BDA" w:rsidRDefault="00497BDA" w:rsidP="00497BDA">
            <w:pPr>
              <w:spacing w:line="259" w:lineRule="auto"/>
              <w:ind w:right="88"/>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08 </w:t>
            </w:r>
            <w:r>
              <w:rPr>
                <w:rFonts w:ascii="Sylfaen" w:eastAsia="Sylfaen" w:hAnsi="Sylfaen" w:cs="Sylfaen"/>
                <w:sz w:val="16"/>
              </w:rPr>
              <w:t>ნოემბერი</w:t>
            </w:r>
          </w:p>
        </w:tc>
        <w:tc>
          <w:tcPr>
            <w:tcW w:w="1560"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0"/>
              <w:jc w:val="center"/>
            </w:pPr>
            <w:r>
              <w:rPr>
                <w:rFonts w:ascii="Sylfaen" w:eastAsia="Sylfaen" w:hAnsi="Sylfaen" w:cs="Sylfaen"/>
                <w:sz w:val="16"/>
              </w:rPr>
              <w:t>ერთჯერადი დახმარება</w:t>
            </w:r>
          </w:p>
        </w:tc>
        <w:tc>
          <w:tcPr>
            <w:tcW w:w="1134"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9"/>
              <w:jc w:val="center"/>
            </w:pPr>
            <w:r>
              <w:rPr>
                <w:rFonts w:ascii="Arial" w:eastAsia="Arial" w:hAnsi="Arial" w:cs="Arial"/>
                <w:sz w:val="16"/>
              </w:rPr>
              <w:t xml:space="preserve">           200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8"/>
              <w:jc w:val="center"/>
            </w:pPr>
            <w:r>
              <w:rPr>
                <w:rFonts w:ascii="Arial" w:eastAsia="Arial" w:hAnsi="Arial" w:cs="Arial"/>
                <w:sz w:val="16"/>
              </w:rPr>
              <w:t xml:space="preserve">           200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2"/>
              <w:jc w:val="center"/>
            </w:pPr>
            <w:r>
              <w:rPr>
                <w:rFonts w:ascii="Arial" w:eastAsia="Arial" w:hAnsi="Arial" w:cs="Arial"/>
                <w:sz w:val="16"/>
              </w:rPr>
              <w:t xml:space="preserve">200  </w:t>
            </w:r>
          </w:p>
        </w:tc>
        <w:tc>
          <w:tcPr>
            <w:tcW w:w="416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0"/>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w:t>
            </w:r>
          </w:p>
          <w:p w:rsidR="00497BDA" w:rsidRDefault="00497BDA" w:rsidP="00497BDA">
            <w:pPr>
              <w:spacing w:line="259" w:lineRule="auto"/>
              <w:ind w:right="89"/>
              <w:jc w:val="center"/>
            </w:pPr>
            <w:r>
              <w:rPr>
                <w:rFonts w:ascii="Sylfaen" w:eastAsia="Sylfaen" w:hAnsi="Sylfaen" w:cs="Sylfaen"/>
                <w:sz w:val="16"/>
              </w:rPr>
              <w:t>ციხისძირიშიმცხოვრებმოქალაქე</w:t>
            </w:r>
          </w:p>
          <w:p w:rsidR="00497BDA" w:rsidRDefault="00497BDA" w:rsidP="00497BDA">
            <w:pPr>
              <w:spacing w:line="259" w:lineRule="auto"/>
              <w:ind w:right="89"/>
              <w:jc w:val="center"/>
            </w:pPr>
            <w:r>
              <w:rPr>
                <w:rFonts w:ascii="Sylfaen" w:eastAsia="Sylfaen" w:hAnsi="Sylfaen" w:cs="Sylfaen"/>
                <w:sz w:val="16"/>
              </w:rPr>
              <w:t>ამირანბერიძის</w:t>
            </w:r>
          </w:p>
        </w:tc>
      </w:tr>
      <w:tr w:rsidR="00497BDA" w:rsidTr="00C10111">
        <w:trPr>
          <w:trHeight w:val="797"/>
        </w:trPr>
        <w:tc>
          <w:tcPr>
            <w:tcW w:w="657"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left="4"/>
            </w:pPr>
            <w:r>
              <w:rPr>
                <w:rFonts w:ascii="Times New Roman" w:eastAsia="Times New Roman" w:hAnsi="Times New Roman"/>
                <w:sz w:val="16"/>
              </w:rPr>
              <w:t xml:space="preserve">402 </w:t>
            </w:r>
          </w:p>
        </w:tc>
        <w:tc>
          <w:tcPr>
            <w:tcW w:w="3686"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right="88"/>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114. 114243131 </w:t>
            </w:r>
          </w:p>
          <w:p w:rsidR="00497BDA" w:rsidRDefault="00497BDA" w:rsidP="00497BDA">
            <w:pPr>
              <w:spacing w:line="259" w:lineRule="auto"/>
              <w:ind w:right="88"/>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08 </w:t>
            </w:r>
            <w:r>
              <w:rPr>
                <w:rFonts w:ascii="Sylfaen" w:eastAsia="Sylfaen" w:hAnsi="Sylfaen" w:cs="Sylfaen"/>
                <w:sz w:val="16"/>
              </w:rPr>
              <w:t>ნოემბერი</w:t>
            </w:r>
          </w:p>
        </w:tc>
        <w:tc>
          <w:tcPr>
            <w:tcW w:w="1560" w:type="dxa"/>
            <w:tcBorders>
              <w:top w:val="single" w:sz="4" w:space="0" w:color="000000"/>
              <w:left w:val="single" w:sz="4" w:space="0" w:color="000000"/>
              <w:bottom w:val="single" w:sz="3" w:space="0" w:color="000000"/>
              <w:right w:val="single" w:sz="4" w:space="0" w:color="000000"/>
            </w:tcBorders>
            <w:vAlign w:val="center"/>
          </w:tcPr>
          <w:p w:rsidR="00497BDA" w:rsidRDefault="00F86F83" w:rsidP="00497BDA">
            <w:pPr>
              <w:spacing w:line="259" w:lineRule="auto"/>
              <w:ind w:right="90"/>
              <w:jc w:val="center"/>
            </w:pPr>
            <w:r>
              <w:rPr>
                <w:rFonts w:ascii="Sylfaen" w:eastAsia="Sylfaen" w:hAnsi="Sylfaen" w:cs="Sylfaen"/>
                <w:sz w:val="16"/>
              </w:rPr>
              <w:t>ერთჯერადი დახმარება</w:t>
            </w:r>
          </w:p>
        </w:tc>
        <w:tc>
          <w:tcPr>
            <w:tcW w:w="1134"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right="89"/>
              <w:jc w:val="center"/>
            </w:pPr>
            <w:r>
              <w:rPr>
                <w:rFonts w:ascii="Arial" w:eastAsia="Arial" w:hAnsi="Arial" w:cs="Arial"/>
                <w:sz w:val="16"/>
              </w:rPr>
              <w:t xml:space="preserve">           500  </w:t>
            </w:r>
          </w:p>
        </w:tc>
        <w:tc>
          <w:tcPr>
            <w:tcW w:w="1134" w:type="dxa"/>
            <w:tcBorders>
              <w:top w:val="single" w:sz="4" w:space="0" w:color="000000"/>
              <w:left w:val="single" w:sz="3" w:space="0" w:color="000000"/>
              <w:bottom w:val="single" w:sz="3" w:space="0" w:color="000000"/>
              <w:right w:val="single" w:sz="4" w:space="0" w:color="000000"/>
            </w:tcBorders>
            <w:vAlign w:val="center"/>
          </w:tcPr>
          <w:p w:rsidR="00497BDA" w:rsidRDefault="00497BDA" w:rsidP="00497BDA">
            <w:pPr>
              <w:spacing w:line="259" w:lineRule="auto"/>
              <w:ind w:right="88"/>
              <w:jc w:val="center"/>
            </w:pPr>
            <w:r>
              <w:rPr>
                <w:rFonts w:ascii="Arial" w:eastAsia="Arial" w:hAnsi="Arial" w:cs="Arial"/>
                <w:sz w:val="16"/>
              </w:rPr>
              <w:t xml:space="preserve">           500  </w:t>
            </w:r>
          </w:p>
        </w:tc>
        <w:tc>
          <w:tcPr>
            <w:tcW w:w="992"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2"/>
              <w:jc w:val="center"/>
            </w:pPr>
            <w:r>
              <w:rPr>
                <w:rFonts w:ascii="Arial" w:eastAsia="Arial" w:hAnsi="Arial" w:cs="Arial"/>
                <w:sz w:val="16"/>
              </w:rPr>
              <w:t xml:space="preserve">500  </w:t>
            </w:r>
          </w:p>
        </w:tc>
        <w:tc>
          <w:tcPr>
            <w:tcW w:w="4164" w:type="dxa"/>
            <w:tcBorders>
              <w:top w:val="single" w:sz="4" w:space="0" w:color="000000"/>
              <w:left w:val="single" w:sz="3" w:space="0" w:color="000000"/>
              <w:bottom w:val="single" w:sz="3" w:space="0" w:color="000000"/>
              <w:right w:val="single" w:sz="4" w:space="0" w:color="000000"/>
            </w:tcBorders>
          </w:tcPr>
          <w:p w:rsidR="00497BDA" w:rsidRDefault="00497BDA" w:rsidP="00497BDA">
            <w:pPr>
              <w:spacing w:line="259" w:lineRule="auto"/>
              <w:ind w:right="88"/>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59" w:lineRule="auto"/>
              <w:jc w:val="center"/>
            </w:pPr>
            <w:r>
              <w:rPr>
                <w:rFonts w:ascii="Sylfaen" w:eastAsia="Sylfaen" w:hAnsi="Sylfaen" w:cs="Sylfaen"/>
                <w:sz w:val="16"/>
              </w:rPr>
              <w:t>თავისუფლებისქუჩა</w:t>
            </w:r>
            <w:r>
              <w:rPr>
                <w:rFonts w:ascii="Times New Roman" w:eastAsia="Times New Roman" w:hAnsi="Times New Roman"/>
                <w:sz w:val="16"/>
              </w:rPr>
              <w:t xml:space="preserve"> # 98-</w:t>
            </w:r>
            <w:r>
              <w:rPr>
                <w:rFonts w:ascii="Sylfaen" w:eastAsia="Sylfaen" w:hAnsi="Sylfaen" w:cs="Sylfaen"/>
                <w:sz w:val="16"/>
              </w:rPr>
              <w:t>შიმცხოვრებმოქალაქენესტანთედიაშვილის</w:t>
            </w:r>
          </w:p>
        </w:tc>
      </w:tr>
      <w:tr w:rsidR="00497BDA" w:rsidTr="00C10111">
        <w:trPr>
          <w:trHeight w:val="667"/>
        </w:trPr>
        <w:tc>
          <w:tcPr>
            <w:tcW w:w="657"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4"/>
            </w:pPr>
            <w:r>
              <w:rPr>
                <w:rFonts w:ascii="Times New Roman" w:eastAsia="Times New Roman" w:hAnsi="Times New Roman"/>
                <w:sz w:val="16"/>
              </w:rPr>
              <w:t xml:space="preserve">403 </w:t>
            </w:r>
          </w:p>
        </w:tc>
        <w:tc>
          <w:tcPr>
            <w:tcW w:w="3686"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8"/>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114. 114243132 </w:t>
            </w:r>
          </w:p>
          <w:p w:rsidR="00497BDA" w:rsidRDefault="00497BDA" w:rsidP="00497BDA">
            <w:pPr>
              <w:spacing w:line="259" w:lineRule="auto"/>
              <w:ind w:right="88"/>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08 </w:t>
            </w:r>
            <w:r>
              <w:rPr>
                <w:rFonts w:ascii="Sylfaen" w:eastAsia="Sylfaen" w:hAnsi="Sylfaen" w:cs="Sylfaen"/>
                <w:sz w:val="16"/>
              </w:rPr>
              <w:t>ნოემბერი</w:t>
            </w:r>
          </w:p>
        </w:tc>
        <w:tc>
          <w:tcPr>
            <w:tcW w:w="1560" w:type="dxa"/>
            <w:tcBorders>
              <w:top w:val="single" w:sz="3"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0"/>
              <w:jc w:val="center"/>
            </w:pPr>
            <w:r>
              <w:rPr>
                <w:rFonts w:ascii="Sylfaen" w:eastAsia="Sylfaen" w:hAnsi="Sylfaen" w:cs="Sylfaen"/>
                <w:sz w:val="16"/>
              </w:rPr>
              <w:t>ერთჯერადი დახმარება</w:t>
            </w:r>
          </w:p>
        </w:tc>
        <w:tc>
          <w:tcPr>
            <w:tcW w:w="1134"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9"/>
              <w:jc w:val="center"/>
            </w:pPr>
            <w:r>
              <w:rPr>
                <w:rFonts w:ascii="Arial" w:eastAsia="Arial" w:hAnsi="Arial" w:cs="Arial"/>
                <w:sz w:val="16"/>
              </w:rPr>
              <w:t xml:space="preserve">           400  </w:t>
            </w:r>
          </w:p>
        </w:tc>
        <w:tc>
          <w:tcPr>
            <w:tcW w:w="1134" w:type="dxa"/>
            <w:tcBorders>
              <w:top w:val="single" w:sz="3"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8"/>
              <w:jc w:val="center"/>
            </w:pPr>
            <w:r>
              <w:rPr>
                <w:rFonts w:ascii="Arial" w:eastAsia="Arial" w:hAnsi="Arial" w:cs="Arial"/>
                <w:sz w:val="16"/>
              </w:rPr>
              <w:t xml:space="preserve">           400  </w:t>
            </w:r>
          </w:p>
        </w:tc>
        <w:tc>
          <w:tcPr>
            <w:tcW w:w="992"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2"/>
              <w:jc w:val="center"/>
            </w:pPr>
            <w:r>
              <w:rPr>
                <w:rFonts w:ascii="Arial" w:eastAsia="Arial" w:hAnsi="Arial" w:cs="Arial"/>
                <w:sz w:val="16"/>
              </w:rPr>
              <w:t xml:space="preserve">400  </w:t>
            </w:r>
          </w:p>
        </w:tc>
        <w:tc>
          <w:tcPr>
            <w:tcW w:w="4164" w:type="dxa"/>
            <w:tcBorders>
              <w:top w:val="single" w:sz="3" w:space="0" w:color="000000"/>
              <w:left w:val="single" w:sz="3" w:space="0" w:color="000000"/>
              <w:bottom w:val="single" w:sz="4" w:space="0" w:color="000000"/>
              <w:right w:val="single" w:sz="4" w:space="0" w:color="000000"/>
            </w:tcBorders>
          </w:tcPr>
          <w:p w:rsidR="00497BDA" w:rsidRDefault="00497BDA" w:rsidP="00497BDA">
            <w:pPr>
              <w:spacing w:line="242" w:lineRule="auto"/>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სოფელაჭვისთავშიმცხოვრებმოქალაქემერაბ</w:t>
            </w:r>
          </w:p>
          <w:p w:rsidR="00497BDA" w:rsidRDefault="00497BDA" w:rsidP="00497BDA">
            <w:pPr>
              <w:spacing w:line="259" w:lineRule="auto"/>
              <w:ind w:right="90"/>
              <w:jc w:val="center"/>
            </w:pPr>
            <w:r>
              <w:rPr>
                <w:rFonts w:ascii="Sylfaen" w:eastAsia="Sylfaen" w:hAnsi="Sylfaen" w:cs="Sylfaen"/>
                <w:sz w:val="16"/>
              </w:rPr>
              <w:t>ზოიძის</w:t>
            </w:r>
          </w:p>
        </w:tc>
      </w:tr>
      <w:tr w:rsidR="00497BDA" w:rsidTr="00C10111">
        <w:trPr>
          <w:trHeight w:val="666"/>
        </w:trPr>
        <w:tc>
          <w:tcPr>
            <w:tcW w:w="657"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4"/>
            </w:pPr>
            <w:r>
              <w:rPr>
                <w:rFonts w:ascii="Times New Roman" w:eastAsia="Times New Roman" w:hAnsi="Times New Roman"/>
                <w:sz w:val="16"/>
              </w:rPr>
              <w:t xml:space="preserve">404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8"/>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114. 114243134 </w:t>
            </w:r>
          </w:p>
          <w:p w:rsidR="00497BDA" w:rsidRDefault="00497BDA" w:rsidP="00497BDA">
            <w:pPr>
              <w:spacing w:line="259" w:lineRule="auto"/>
              <w:ind w:right="88"/>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08 </w:t>
            </w:r>
            <w:r>
              <w:rPr>
                <w:rFonts w:ascii="Sylfaen" w:eastAsia="Sylfaen" w:hAnsi="Sylfaen" w:cs="Sylfaen"/>
                <w:sz w:val="16"/>
              </w:rPr>
              <w:t>ნოემბერი</w:t>
            </w:r>
          </w:p>
        </w:tc>
        <w:tc>
          <w:tcPr>
            <w:tcW w:w="1560"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0"/>
              <w:jc w:val="center"/>
            </w:pPr>
            <w:r>
              <w:rPr>
                <w:rFonts w:ascii="Sylfaen" w:eastAsia="Sylfaen" w:hAnsi="Sylfaen" w:cs="Sylfaen"/>
                <w:sz w:val="16"/>
              </w:rPr>
              <w:t>ერთჯერადი დახმარება</w:t>
            </w:r>
          </w:p>
        </w:tc>
        <w:tc>
          <w:tcPr>
            <w:tcW w:w="1134"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9"/>
              <w:jc w:val="center"/>
            </w:pPr>
            <w:r>
              <w:rPr>
                <w:rFonts w:ascii="Arial" w:eastAsia="Arial" w:hAnsi="Arial" w:cs="Arial"/>
                <w:sz w:val="16"/>
              </w:rPr>
              <w:t xml:space="preserve">        1,000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8"/>
              <w:jc w:val="center"/>
            </w:pPr>
            <w:r>
              <w:rPr>
                <w:rFonts w:ascii="Arial" w:eastAsia="Arial" w:hAnsi="Arial" w:cs="Arial"/>
                <w:sz w:val="16"/>
              </w:rPr>
              <w:t xml:space="preserve">        1,000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124"/>
              <w:jc w:val="center"/>
            </w:pPr>
          </w:p>
          <w:p w:rsidR="00497BDA" w:rsidRDefault="00497BDA" w:rsidP="00497BDA">
            <w:pPr>
              <w:spacing w:line="259" w:lineRule="auto"/>
              <w:ind w:right="90"/>
              <w:jc w:val="center"/>
            </w:pPr>
            <w:r>
              <w:rPr>
                <w:rFonts w:ascii="Arial" w:eastAsia="Arial" w:hAnsi="Arial" w:cs="Arial"/>
                <w:sz w:val="16"/>
              </w:rPr>
              <w:t xml:space="preserve">1,000  </w:t>
            </w:r>
          </w:p>
        </w:tc>
        <w:tc>
          <w:tcPr>
            <w:tcW w:w="4164"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90"/>
              <w:jc w:val="center"/>
            </w:pPr>
            <w:r>
              <w:rPr>
                <w:rFonts w:ascii="Sylfaen" w:eastAsia="Sylfaen" w:hAnsi="Sylfaen" w:cs="Sylfaen"/>
                <w:sz w:val="16"/>
              </w:rPr>
              <w:t>თანხაჩაირიცხოსქ</w:t>
            </w:r>
            <w:r>
              <w:rPr>
                <w:rFonts w:ascii="Times New Roman" w:eastAsia="Times New Roman" w:hAnsi="Times New Roman"/>
                <w:sz w:val="16"/>
              </w:rPr>
              <w:t>.</w:t>
            </w:r>
            <w:r>
              <w:rPr>
                <w:rFonts w:ascii="Sylfaen" w:eastAsia="Sylfaen" w:hAnsi="Sylfaen" w:cs="Sylfaen"/>
                <w:sz w:val="16"/>
              </w:rPr>
              <w:t>ქობულეთი</w:t>
            </w:r>
            <w:r>
              <w:rPr>
                <w:rFonts w:ascii="Times New Roman" w:eastAsia="Times New Roman" w:hAnsi="Times New Roman"/>
                <w:sz w:val="16"/>
              </w:rPr>
              <w:t xml:space="preserve">, 9 </w:t>
            </w:r>
          </w:p>
          <w:p w:rsidR="00497BDA" w:rsidRDefault="00497BDA" w:rsidP="00497BDA">
            <w:pPr>
              <w:spacing w:line="259" w:lineRule="auto"/>
              <w:jc w:val="center"/>
            </w:pPr>
            <w:r>
              <w:rPr>
                <w:rFonts w:ascii="Sylfaen" w:eastAsia="Sylfaen" w:hAnsi="Sylfaen" w:cs="Sylfaen"/>
                <w:sz w:val="16"/>
              </w:rPr>
              <w:t>აპრილისქუჩა</w:t>
            </w:r>
            <w:r>
              <w:rPr>
                <w:rFonts w:ascii="Times New Roman" w:eastAsia="Times New Roman" w:hAnsi="Times New Roman"/>
                <w:sz w:val="16"/>
              </w:rPr>
              <w:t xml:space="preserve"> # 79-</w:t>
            </w:r>
            <w:r>
              <w:rPr>
                <w:rFonts w:ascii="Sylfaen" w:eastAsia="Sylfaen" w:hAnsi="Sylfaen" w:cs="Sylfaen"/>
                <w:sz w:val="16"/>
              </w:rPr>
              <w:t>შიმცხოვრებმოქალაქებექამეგრელიძის</w:t>
            </w:r>
          </w:p>
        </w:tc>
      </w:tr>
      <w:tr w:rsidR="00497BDA" w:rsidTr="00C10111">
        <w:trPr>
          <w:trHeight w:val="665"/>
        </w:trPr>
        <w:tc>
          <w:tcPr>
            <w:tcW w:w="657"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4"/>
            </w:pPr>
            <w:r>
              <w:rPr>
                <w:rFonts w:ascii="Times New Roman" w:eastAsia="Times New Roman" w:hAnsi="Times New Roman"/>
                <w:sz w:val="16"/>
              </w:rPr>
              <w:t xml:space="preserve">405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8"/>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114. 114243204 </w:t>
            </w:r>
          </w:p>
          <w:p w:rsidR="00497BDA" w:rsidRDefault="00497BDA" w:rsidP="00497BDA">
            <w:pPr>
              <w:spacing w:line="259" w:lineRule="auto"/>
              <w:ind w:right="88"/>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15 </w:t>
            </w:r>
            <w:r>
              <w:rPr>
                <w:rFonts w:ascii="Sylfaen" w:eastAsia="Sylfaen" w:hAnsi="Sylfaen" w:cs="Sylfaen"/>
                <w:sz w:val="16"/>
              </w:rPr>
              <w:t>ნოემბერი</w:t>
            </w:r>
          </w:p>
        </w:tc>
        <w:tc>
          <w:tcPr>
            <w:tcW w:w="1560"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0"/>
              <w:jc w:val="center"/>
            </w:pPr>
            <w:r>
              <w:rPr>
                <w:rFonts w:ascii="Sylfaen" w:eastAsia="Sylfaen" w:hAnsi="Sylfaen" w:cs="Sylfaen"/>
                <w:sz w:val="16"/>
              </w:rPr>
              <w:t>ერთჯერადი დახმარება</w:t>
            </w:r>
          </w:p>
        </w:tc>
        <w:tc>
          <w:tcPr>
            <w:tcW w:w="1134"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9"/>
              <w:jc w:val="center"/>
            </w:pPr>
            <w:r>
              <w:rPr>
                <w:rFonts w:ascii="Arial" w:eastAsia="Arial" w:hAnsi="Arial" w:cs="Arial"/>
                <w:sz w:val="16"/>
              </w:rPr>
              <w:t xml:space="preserve">           300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8"/>
              <w:jc w:val="center"/>
            </w:pPr>
            <w:r>
              <w:rPr>
                <w:rFonts w:ascii="Arial" w:eastAsia="Arial" w:hAnsi="Arial" w:cs="Arial"/>
                <w:sz w:val="16"/>
              </w:rPr>
              <w:t xml:space="preserve">           300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2"/>
              <w:jc w:val="center"/>
            </w:pPr>
            <w:r>
              <w:rPr>
                <w:rFonts w:ascii="Arial" w:eastAsia="Arial" w:hAnsi="Arial" w:cs="Arial"/>
                <w:sz w:val="16"/>
              </w:rPr>
              <w:t xml:space="preserve">300  </w:t>
            </w:r>
          </w:p>
        </w:tc>
        <w:tc>
          <w:tcPr>
            <w:tcW w:w="4164"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left="11" w:right="100" w:firstLine="53"/>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სოფელნაკაიძეებშიმცხოვრებმოქალაქეხატიაგაბუნიას</w:t>
            </w:r>
            <w:r>
              <w:rPr>
                <w:rFonts w:ascii="Times New Roman" w:eastAsia="Times New Roman" w:hAnsi="Times New Roman"/>
                <w:sz w:val="16"/>
              </w:rPr>
              <w:t xml:space="preserve">  . </w:t>
            </w:r>
          </w:p>
        </w:tc>
      </w:tr>
      <w:tr w:rsidR="00497BDA" w:rsidTr="00C10111">
        <w:trPr>
          <w:trHeight w:val="830"/>
        </w:trPr>
        <w:tc>
          <w:tcPr>
            <w:tcW w:w="657"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4"/>
            </w:pPr>
            <w:r>
              <w:rPr>
                <w:rFonts w:ascii="Times New Roman" w:eastAsia="Times New Roman" w:hAnsi="Times New Roman"/>
                <w:sz w:val="16"/>
              </w:rPr>
              <w:t xml:space="preserve">406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8"/>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114. 114243205 </w:t>
            </w:r>
          </w:p>
          <w:p w:rsidR="00497BDA" w:rsidRDefault="00497BDA" w:rsidP="00497BDA">
            <w:pPr>
              <w:spacing w:line="259" w:lineRule="auto"/>
              <w:ind w:right="88"/>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15 </w:t>
            </w:r>
            <w:r>
              <w:rPr>
                <w:rFonts w:ascii="Sylfaen" w:eastAsia="Sylfaen" w:hAnsi="Sylfaen" w:cs="Sylfaen"/>
                <w:sz w:val="16"/>
              </w:rPr>
              <w:t>ნოემბერი</w:t>
            </w:r>
          </w:p>
        </w:tc>
        <w:tc>
          <w:tcPr>
            <w:tcW w:w="1560"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0"/>
              <w:jc w:val="center"/>
            </w:pPr>
            <w:r>
              <w:rPr>
                <w:rFonts w:ascii="Sylfaen" w:eastAsia="Sylfaen" w:hAnsi="Sylfaen" w:cs="Sylfaen"/>
                <w:sz w:val="16"/>
              </w:rPr>
              <w:t>ერთჯერადი დახმარება</w:t>
            </w:r>
          </w:p>
        </w:tc>
        <w:tc>
          <w:tcPr>
            <w:tcW w:w="1134"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9"/>
              <w:jc w:val="center"/>
            </w:pPr>
            <w:r>
              <w:rPr>
                <w:rFonts w:ascii="Arial" w:eastAsia="Arial" w:hAnsi="Arial" w:cs="Arial"/>
                <w:sz w:val="16"/>
              </w:rPr>
              <w:t xml:space="preserve">           200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8"/>
              <w:jc w:val="center"/>
            </w:pPr>
            <w:r>
              <w:rPr>
                <w:rFonts w:ascii="Arial" w:eastAsia="Arial" w:hAnsi="Arial" w:cs="Arial"/>
                <w:sz w:val="16"/>
              </w:rPr>
              <w:t xml:space="preserve">           200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2"/>
              <w:jc w:val="center"/>
            </w:pPr>
            <w:r>
              <w:rPr>
                <w:rFonts w:ascii="Arial" w:eastAsia="Arial" w:hAnsi="Arial" w:cs="Arial"/>
                <w:sz w:val="16"/>
              </w:rPr>
              <w:t xml:space="preserve">200  </w:t>
            </w:r>
          </w:p>
        </w:tc>
        <w:tc>
          <w:tcPr>
            <w:tcW w:w="4164"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after="1" w:line="243" w:lineRule="auto"/>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რუსთაველისქუჩა</w:t>
            </w:r>
            <w:r>
              <w:rPr>
                <w:rFonts w:ascii="Times New Roman" w:eastAsia="Times New Roman" w:hAnsi="Times New Roman"/>
                <w:sz w:val="16"/>
              </w:rPr>
              <w:t xml:space="preserve"> # 162 </w:t>
            </w:r>
            <w:r>
              <w:rPr>
                <w:rFonts w:ascii="Sylfaen" w:eastAsia="Sylfaen" w:hAnsi="Sylfaen" w:cs="Sylfaen"/>
                <w:sz w:val="16"/>
              </w:rPr>
              <w:t>ზ</w:t>
            </w:r>
            <w:r>
              <w:rPr>
                <w:rFonts w:ascii="Times New Roman" w:eastAsia="Times New Roman" w:hAnsi="Times New Roman"/>
                <w:sz w:val="16"/>
              </w:rPr>
              <w:t>-</w:t>
            </w:r>
            <w:r>
              <w:rPr>
                <w:rFonts w:ascii="Sylfaen" w:eastAsia="Sylfaen" w:hAnsi="Sylfaen" w:cs="Sylfaen"/>
                <w:sz w:val="16"/>
              </w:rPr>
              <w:t>ში</w:t>
            </w:r>
          </w:p>
          <w:p w:rsidR="00497BDA" w:rsidRDefault="00497BDA" w:rsidP="00497BDA">
            <w:pPr>
              <w:spacing w:line="259" w:lineRule="auto"/>
              <w:ind w:right="90"/>
              <w:jc w:val="center"/>
            </w:pPr>
            <w:r>
              <w:rPr>
                <w:rFonts w:ascii="Sylfaen" w:eastAsia="Sylfaen" w:hAnsi="Sylfaen" w:cs="Sylfaen"/>
                <w:sz w:val="16"/>
              </w:rPr>
              <w:t>მცხოვრებმოქალაქეთამილა</w:t>
            </w:r>
          </w:p>
          <w:p w:rsidR="00497BDA" w:rsidRDefault="00497BDA" w:rsidP="00497BDA">
            <w:pPr>
              <w:spacing w:line="259" w:lineRule="auto"/>
              <w:ind w:right="90"/>
              <w:jc w:val="center"/>
            </w:pPr>
            <w:r>
              <w:rPr>
                <w:rFonts w:ascii="Sylfaen" w:eastAsia="Sylfaen" w:hAnsi="Sylfaen" w:cs="Sylfaen"/>
                <w:sz w:val="16"/>
              </w:rPr>
              <w:t>ვერულიძის</w:t>
            </w:r>
          </w:p>
        </w:tc>
      </w:tr>
      <w:tr w:rsidR="00497BDA" w:rsidTr="00C10111">
        <w:trPr>
          <w:trHeight w:val="624"/>
        </w:trPr>
        <w:tc>
          <w:tcPr>
            <w:tcW w:w="657"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4"/>
            </w:pPr>
            <w:r>
              <w:rPr>
                <w:rFonts w:ascii="Times New Roman" w:eastAsia="Times New Roman" w:hAnsi="Times New Roman"/>
                <w:sz w:val="16"/>
              </w:rPr>
              <w:t xml:space="preserve">407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7"/>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114. 1142432015 </w:t>
            </w:r>
          </w:p>
          <w:p w:rsidR="00497BDA" w:rsidRDefault="00497BDA" w:rsidP="00497BDA">
            <w:pPr>
              <w:spacing w:line="259" w:lineRule="auto"/>
              <w:ind w:right="88"/>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15 </w:t>
            </w:r>
            <w:r>
              <w:rPr>
                <w:rFonts w:ascii="Sylfaen" w:eastAsia="Sylfaen" w:hAnsi="Sylfaen" w:cs="Sylfaen"/>
                <w:sz w:val="16"/>
              </w:rPr>
              <w:t>ნოემბერი</w:t>
            </w:r>
          </w:p>
        </w:tc>
        <w:tc>
          <w:tcPr>
            <w:tcW w:w="1560"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0"/>
              <w:jc w:val="center"/>
            </w:pPr>
            <w:r>
              <w:rPr>
                <w:rFonts w:ascii="Sylfaen" w:eastAsia="Sylfaen" w:hAnsi="Sylfaen" w:cs="Sylfaen"/>
                <w:sz w:val="16"/>
              </w:rPr>
              <w:t>ერთჯერადი დახმარება</w:t>
            </w:r>
          </w:p>
        </w:tc>
        <w:tc>
          <w:tcPr>
            <w:tcW w:w="1134"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9"/>
              <w:jc w:val="center"/>
            </w:pPr>
            <w:r>
              <w:rPr>
                <w:rFonts w:ascii="Arial" w:eastAsia="Arial" w:hAnsi="Arial" w:cs="Arial"/>
                <w:sz w:val="16"/>
              </w:rPr>
              <w:t xml:space="preserve">        1,300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8"/>
              <w:jc w:val="center"/>
            </w:pPr>
            <w:r>
              <w:rPr>
                <w:rFonts w:ascii="Arial" w:eastAsia="Arial" w:hAnsi="Arial" w:cs="Arial"/>
                <w:sz w:val="16"/>
              </w:rPr>
              <w:t xml:space="preserve">        1,300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124"/>
              <w:jc w:val="center"/>
            </w:pPr>
          </w:p>
          <w:p w:rsidR="00497BDA" w:rsidRDefault="00497BDA" w:rsidP="00497BDA">
            <w:pPr>
              <w:spacing w:line="259" w:lineRule="auto"/>
              <w:ind w:right="90"/>
              <w:jc w:val="center"/>
            </w:pPr>
            <w:r>
              <w:rPr>
                <w:rFonts w:ascii="Arial" w:eastAsia="Arial" w:hAnsi="Arial" w:cs="Arial"/>
                <w:sz w:val="16"/>
              </w:rPr>
              <w:t xml:space="preserve">1,300  </w:t>
            </w:r>
          </w:p>
        </w:tc>
        <w:tc>
          <w:tcPr>
            <w:tcW w:w="4164"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42" w:lineRule="auto"/>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სოფელგორგაძეებშიმცხოვრებმოქალაქეთინა</w:t>
            </w:r>
          </w:p>
          <w:p w:rsidR="00497BDA" w:rsidRDefault="00497BDA" w:rsidP="00497BDA">
            <w:pPr>
              <w:spacing w:line="259" w:lineRule="auto"/>
              <w:ind w:right="90"/>
              <w:jc w:val="center"/>
            </w:pPr>
            <w:r>
              <w:rPr>
                <w:rFonts w:ascii="Sylfaen" w:eastAsia="Sylfaen" w:hAnsi="Sylfaen" w:cs="Sylfaen"/>
                <w:sz w:val="16"/>
              </w:rPr>
              <w:t>თურმანიძის</w:t>
            </w:r>
          </w:p>
        </w:tc>
      </w:tr>
      <w:tr w:rsidR="00497BDA" w:rsidTr="00C10111">
        <w:trPr>
          <w:trHeight w:val="624"/>
        </w:trPr>
        <w:tc>
          <w:tcPr>
            <w:tcW w:w="657"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4"/>
            </w:pPr>
            <w:r>
              <w:rPr>
                <w:rFonts w:ascii="Times New Roman" w:eastAsia="Times New Roman" w:hAnsi="Times New Roman"/>
                <w:sz w:val="16"/>
              </w:rPr>
              <w:t xml:space="preserve">408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7"/>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114. 1142432016 </w:t>
            </w:r>
          </w:p>
          <w:p w:rsidR="00497BDA" w:rsidRDefault="00497BDA" w:rsidP="00497BDA">
            <w:pPr>
              <w:spacing w:line="259" w:lineRule="auto"/>
              <w:ind w:right="88"/>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15 </w:t>
            </w:r>
            <w:r>
              <w:rPr>
                <w:rFonts w:ascii="Sylfaen" w:eastAsia="Sylfaen" w:hAnsi="Sylfaen" w:cs="Sylfaen"/>
                <w:sz w:val="16"/>
              </w:rPr>
              <w:t>ნოემბერი</w:t>
            </w:r>
          </w:p>
        </w:tc>
        <w:tc>
          <w:tcPr>
            <w:tcW w:w="1560"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0"/>
              <w:jc w:val="center"/>
            </w:pPr>
            <w:r>
              <w:rPr>
                <w:rFonts w:ascii="Sylfaen" w:eastAsia="Sylfaen" w:hAnsi="Sylfaen" w:cs="Sylfaen"/>
                <w:sz w:val="16"/>
              </w:rPr>
              <w:t>ერთჯერადი დახმარება</w:t>
            </w:r>
          </w:p>
        </w:tc>
        <w:tc>
          <w:tcPr>
            <w:tcW w:w="1134"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9"/>
              <w:jc w:val="center"/>
            </w:pPr>
            <w:r>
              <w:rPr>
                <w:rFonts w:ascii="Arial" w:eastAsia="Arial" w:hAnsi="Arial" w:cs="Arial"/>
                <w:sz w:val="16"/>
              </w:rPr>
              <w:t xml:space="preserve">           500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8"/>
              <w:jc w:val="center"/>
            </w:pPr>
            <w:r>
              <w:rPr>
                <w:rFonts w:ascii="Arial" w:eastAsia="Arial" w:hAnsi="Arial" w:cs="Arial"/>
                <w:sz w:val="16"/>
              </w:rPr>
              <w:t xml:space="preserve">           500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2"/>
              <w:jc w:val="center"/>
            </w:pPr>
            <w:r>
              <w:rPr>
                <w:rFonts w:ascii="Arial" w:eastAsia="Arial" w:hAnsi="Arial" w:cs="Arial"/>
                <w:sz w:val="16"/>
              </w:rPr>
              <w:t xml:space="preserve">500  </w:t>
            </w:r>
          </w:p>
        </w:tc>
        <w:tc>
          <w:tcPr>
            <w:tcW w:w="4164"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after="1" w:line="241" w:lineRule="auto"/>
              <w:jc w:val="center"/>
            </w:pPr>
            <w:r>
              <w:rPr>
                <w:rFonts w:ascii="Sylfaen" w:eastAsia="Sylfaen" w:hAnsi="Sylfaen" w:cs="Sylfaen"/>
                <w:sz w:val="16"/>
              </w:rPr>
              <w:t>თანხაგამოეყოქ</w:t>
            </w:r>
            <w:r>
              <w:rPr>
                <w:rFonts w:ascii="Times New Roman" w:eastAsia="Times New Roman" w:hAnsi="Times New Roman"/>
                <w:sz w:val="16"/>
              </w:rPr>
              <w:t>.</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სოფელკვირიკეშიმცხოვრებმოქალაქეგული</w:t>
            </w:r>
          </w:p>
          <w:p w:rsidR="00497BDA" w:rsidRDefault="00497BDA" w:rsidP="00497BDA">
            <w:pPr>
              <w:spacing w:line="259" w:lineRule="auto"/>
              <w:ind w:right="89"/>
              <w:jc w:val="center"/>
            </w:pPr>
            <w:r>
              <w:rPr>
                <w:rFonts w:ascii="Sylfaen" w:eastAsia="Sylfaen" w:hAnsi="Sylfaen" w:cs="Sylfaen"/>
                <w:sz w:val="16"/>
              </w:rPr>
              <w:t>დუმბაძის</w:t>
            </w:r>
          </w:p>
        </w:tc>
      </w:tr>
      <w:tr w:rsidR="00497BDA" w:rsidTr="00C10111">
        <w:trPr>
          <w:trHeight w:val="830"/>
        </w:trPr>
        <w:tc>
          <w:tcPr>
            <w:tcW w:w="657"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4"/>
            </w:pPr>
            <w:r>
              <w:rPr>
                <w:rFonts w:ascii="Times New Roman" w:eastAsia="Times New Roman" w:hAnsi="Times New Roman"/>
                <w:sz w:val="16"/>
              </w:rPr>
              <w:t xml:space="preserve">409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7"/>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114. 1142432017 </w:t>
            </w:r>
          </w:p>
          <w:p w:rsidR="00497BDA" w:rsidRDefault="00497BDA" w:rsidP="00497BDA">
            <w:pPr>
              <w:spacing w:line="259" w:lineRule="auto"/>
              <w:ind w:right="88"/>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15 </w:t>
            </w:r>
            <w:r>
              <w:rPr>
                <w:rFonts w:ascii="Sylfaen" w:eastAsia="Sylfaen" w:hAnsi="Sylfaen" w:cs="Sylfaen"/>
                <w:sz w:val="16"/>
              </w:rPr>
              <w:t>ნოემბერი</w:t>
            </w:r>
          </w:p>
        </w:tc>
        <w:tc>
          <w:tcPr>
            <w:tcW w:w="1560"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0"/>
              <w:jc w:val="center"/>
            </w:pPr>
            <w:r>
              <w:rPr>
                <w:rFonts w:ascii="Sylfaen" w:eastAsia="Sylfaen" w:hAnsi="Sylfaen" w:cs="Sylfaen"/>
                <w:sz w:val="16"/>
              </w:rPr>
              <w:t>ერთჯერადი დახმარება</w:t>
            </w:r>
          </w:p>
        </w:tc>
        <w:tc>
          <w:tcPr>
            <w:tcW w:w="1134"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9"/>
              <w:jc w:val="center"/>
            </w:pPr>
            <w:r>
              <w:rPr>
                <w:rFonts w:ascii="Arial" w:eastAsia="Arial" w:hAnsi="Arial" w:cs="Arial"/>
                <w:sz w:val="16"/>
              </w:rPr>
              <w:t xml:space="preserve">           450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8"/>
              <w:jc w:val="center"/>
            </w:pPr>
            <w:r>
              <w:rPr>
                <w:rFonts w:ascii="Arial" w:eastAsia="Arial" w:hAnsi="Arial" w:cs="Arial"/>
                <w:sz w:val="16"/>
              </w:rPr>
              <w:t xml:space="preserve">           450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2"/>
              <w:jc w:val="center"/>
            </w:pPr>
            <w:r>
              <w:rPr>
                <w:rFonts w:ascii="Arial" w:eastAsia="Arial" w:hAnsi="Arial" w:cs="Arial"/>
                <w:sz w:val="16"/>
              </w:rPr>
              <w:t xml:space="preserve">450  </w:t>
            </w:r>
          </w:p>
        </w:tc>
        <w:tc>
          <w:tcPr>
            <w:tcW w:w="4164"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90"/>
              <w:jc w:val="center"/>
            </w:pPr>
            <w:r>
              <w:rPr>
                <w:rFonts w:ascii="Sylfaen" w:eastAsia="Sylfaen" w:hAnsi="Sylfaen" w:cs="Sylfaen"/>
                <w:sz w:val="16"/>
              </w:rPr>
              <w:t>თანხაგამოეყოქ</w:t>
            </w:r>
            <w:r>
              <w:rPr>
                <w:rFonts w:ascii="Times New Roman" w:eastAsia="Times New Roman" w:hAnsi="Times New Roman"/>
                <w:sz w:val="16"/>
              </w:rPr>
              <w:t>.</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43" w:lineRule="auto"/>
              <w:jc w:val="center"/>
            </w:pPr>
            <w:r>
              <w:rPr>
                <w:rFonts w:ascii="Sylfaen" w:eastAsia="Sylfaen" w:hAnsi="Sylfaen" w:cs="Sylfaen"/>
                <w:sz w:val="16"/>
              </w:rPr>
              <w:t>კაიკაციშვილისქუჩა</w:t>
            </w:r>
            <w:r>
              <w:rPr>
                <w:rFonts w:ascii="Times New Roman" w:eastAsia="Times New Roman" w:hAnsi="Times New Roman"/>
                <w:sz w:val="16"/>
              </w:rPr>
              <w:t xml:space="preserve"> # 52-</w:t>
            </w:r>
            <w:r>
              <w:rPr>
                <w:rFonts w:ascii="Sylfaen" w:eastAsia="Sylfaen" w:hAnsi="Sylfaen" w:cs="Sylfaen"/>
                <w:sz w:val="16"/>
              </w:rPr>
              <w:t>შიმცხოვრებმოქალაქეუჩაბერიძისმეუღლეს</w:t>
            </w:r>
          </w:p>
          <w:p w:rsidR="00497BDA" w:rsidRDefault="00497BDA" w:rsidP="00497BDA">
            <w:pPr>
              <w:spacing w:line="259" w:lineRule="auto"/>
              <w:ind w:right="90"/>
              <w:jc w:val="center"/>
            </w:pPr>
            <w:r>
              <w:rPr>
                <w:rFonts w:ascii="Sylfaen" w:eastAsia="Sylfaen" w:hAnsi="Sylfaen" w:cs="Sylfaen"/>
                <w:sz w:val="16"/>
              </w:rPr>
              <w:t>იამზედავითაძის</w:t>
            </w:r>
          </w:p>
        </w:tc>
      </w:tr>
      <w:tr w:rsidR="00497BDA" w:rsidTr="00C10111">
        <w:trPr>
          <w:trHeight w:val="666"/>
        </w:trPr>
        <w:tc>
          <w:tcPr>
            <w:tcW w:w="657"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4"/>
            </w:pPr>
            <w:r>
              <w:rPr>
                <w:rFonts w:ascii="Times New Roman" w:eastAsia="Times New Roman" w:hAnsi="Times New Roman"/>
                <w:sz w:val="16"/>
              </w:rPr>
              <w:t xml:space="preserve">410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7"/>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114. 1142432018 </w:t>
            </w:r>
          </w:p>
          <w:p w:rsidR="00497BDA" w:rsidRDefault="00497BDA" w:rsidP="00497BDA">
            <w:pPr>
              <w:spacing w:line="259" w:lineRule="auto"/>
              <w:ind w:right="88"/>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15 </w:t>
            </w:r>
            <w:r>
              <w:rPr>
                <w:rFonts w:ascii="Sylfaen" w:eastAsia="Sylfaen" w:hAnsi="Sylfaen" w:cs="Sylfaen"/>
                <w:sz w:val="16"/>
              </w:rPr>
              <w:t>ნოემბერი</w:t>
            </w:r>
          </w:p>
        </w:tc>
        <w:tc>
          <w:tcPr>
            <w:tcW w:w="1560"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0"/>
              <w:jc w:val="center"/>
            </w:pPr>
            <w:r>
              <w:rPr>
                <w:rFonts w:ascii="Sylfaen" w:eastAsia="Sylfaen" w:hAnsi="Sylfaen" w:cs="Sylfaen"/>
                <w:sz w:val="16"/>
              </w:rPr>
              <w:t>ერთჯერადი დახმარება</w:t>
            </w:r>
          </w:p>
        </w:tc>
        <w:tc>
          <w:tcPr>
            <w:tcW w:w="1134"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9"/>
              <w:jc w:val="center"/>
            </w:pPr>
            <w:r>
              <w:rPr>
                <w:rFonts w:ascii="Arial" w:eastAsia="Arial" w:hAnsi="Arial" w:cs="Arial"/>
                <w:sz w:val="16"/>
              </w:rPr>
              <w:t xml:space="preserve">           550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8"/>
              <w:jc w:val="center"/>
            </w:pPr>
            <w:r>
              <w:rPr>
                <w:rFonts w:ascii="Arial" w:eastAsia="Arial" w:hAnsi="Arial" w:cs="Arial"/>
                <w:sz w:val="16"/>
              </w:rPr>
              <w:t xml:space="preserve">           550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2"/>
              <w:jc w:val="center"/>
            </w:pPr>
            <w:r>
              <w:rPr>
                <w:rFonts w:ascii="Arial" w:eastAsia="Arial" w:hAnsi="Arial" w:cs="Arial"/>
                <w:sz w:val="16"/>
              </w:rPr>
              <w:t xml:space="preserve">550  </w:t>
            </w:r>
          </w:p>
        </w:tc>
        <w:tc>
          <w:tcPr>
            <w:tcW w:w="4164"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90"/>
              <w:jc w:val="center"/>
            </w:pPr>
            <w:r>
              <w:rPr>
                <w:rFonts w:ascii="Sylfaen" w:eastAsia="Sylfaen" w:hAnsi="Sylfaen" w:cs="Sylfaen"/>
                <w:sz w:val="16"/>
              </w:rPr>
              <w:t>თანხაგამოეყოქ</w:t>
            </w:r>
            <w:r>
              <w:rPr>
                <w:rFonts w:ascii="Times New Roman" w:eastAsia="Times New Roman" w:hAnsi="Times New Roman"/>
                <w:sz w:val="16"/>
              </w:rPr>
              <w:t>.</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59" w:lineRule="auto"/>
              <w:jc w:val="center"/>
            </w:pPr>
            <w:r>
              <w:rPr>
                <w:rFonts w:ascii="Sylfaen" w:eastAsia="Sylfaen" w:hAnsi="Sylfaen" w:cs="Sylfaen"/>
                <w:sz w:val="16"/>
              </w:rPr>
              <w:t>აღმაშენებლისქუჩა</w:t>
            </w:r>
            <w:r>
              <w:rPr>
                <w:rFonts w:ascii="Times New Roman" w:eastAsia="Times New Roman" w:hAnsi="Times New Roman"/>
                <w:sz w:val="16"/>
              </w:rPr>
              <w:t xml:space="preserve"> # 158-</w:t>
            </w:r>
            <w:r>
              <w:rPr>
                <w:rFonts w:ascii="Sylfaen" w:eastAsia="Sylfaen" w:hAnsi="Sylfaen" w:cs="Sylfaen"/>
                <w:sz w:val="16"/>
              </w:rPr>
              <w:t>შიმცხოვრებმოქალაქესოსომჟავანაძის</w:t>
            </w:r>
          </w:p>
        </w:tc>
      </w:tr>
      <w:tr w:rsidR="00497BDA" w:rsidTr="00C10111">
        <w:trPr>
          <w:trHeight w:val="666"/>
        </w:trPr>
        <w:tc>
          <w:tcPr>
            <w:tcW w:w="657"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4"/>
            </w:pPr>
            <w:r>
              <w:rPr>
                <w:rFonts w:ascii="Times New Roman" w:eastAsia="Times New Roman" w:hAnsi="Times New Roman"/>
                <w:sz w:val="16"/>
              </w:rPr>
              <w:t xml:space="preserve">411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7"/>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114. 1142432019 </w:t>
            </w:r>
          </w:p>
          <w:p w:rsidR="00497BDA" w:rsidRDefault="00497BDA" w:rsidP="00497BDA">
            <w:pPr>
              <w:spacing w:line="259" w:lineRule="auto"/>
              <w:ind w:right="88"/>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15 </w:t>
            </w:r>
            <w:r>
              <w:rPr>
                <w:rFonts w:ascii="Sylfaen" w:eastAsia="Sylfaen" w:hAnsi="Sylfaen" w:cs="Sylfaen"/>
                <w:sz w:val="16"/>
              </w:rPr>
              <w:t>ნოემბერი</w:t>
            </w:r>
          </w:p>
        </w:tc>
        <w:tc>
          <w:tcPr>
            <w:tcW w:w="1560"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0"/>
              <w:jc w:val="center"/>
            </w:pPr>
            <w:r>
              <w:rPr>
                <w:rFonts w:ascii="Sylfaen" w:eastAsia="Sylfaen" w:hAnsi="Sylfaen" w:cs="Sylfaen"/>
                <w:sz w:val="16"/>
              </w:rPr>
              <w:t>ერთჯერადი დახმარება</w:t>
            </w:r>
          </w:p>
        </w:tc>
        <w:tc>
          <w:tcPr>
            <w:tcW w:w="1134"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9"/>
              <w:jc w:val="center"/>
            </w:pPr>
            <w:r>
              <w:rPr>
                <w:rFonts w:ascii="Arial" w:eastAsia="Arial" w:hAnsi="Arial" w:cs="Arial"/>
                <w:sz w:val="16"/>
              </w:rPr>
              <w:t xml:space="preserve">           800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8"/>
              <w:jc w:val="center"/>
            </w:pPr>
            <w:r>
              <w:rPr>
                <w:rFonts w:ascii="Arial" w:eastAsia="Arial" w:hAnsi="Arial" w:cs="Arial"/>
                <w:sz w:val="16"/>
              </w:rPr>
              <w:t xml:space="preserve">           800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2"/>
              <w:jc w:val="center"/>
            </w:pPr>
            <w:r>
              <w:rPr>
                <w:rFonts w:ascii="Arial" w:eastAsia="Arial" w:hAnsi="Arial" w:cs="Arial"/>
                <w:sz w:val="16"/>
              </w:rPr>
              <w:t xml:space="preserve">800  </w:t>
            </w:r>
          </w:p>
        </w:tc>
        <w:tc>
          <w:tcPr>
            <w:tcW w:w="4164"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90"/>
              <w:jc w:val="center"/>
            </w:pPr>
            <w:r>
              <w:rPr>
                <w:rFonts w:ascii="Sylfaen" w:eastAsia="Sylfaen" w:hAnsi="Sylfaen" w:cs="Sylfaen"/>
                <w:sz w:val="16"/>
              </w:rPr>
              <w:t>თანხაგამოეყოქ</w:t>
            </w:r>
            <w:r>
              <w:rPr>
                <w:rFonts w:ascii="Times New Roman" w:eastAsia="Times New Roman" w:hAnsi="Times New Roman"/>
                <w:sz w:val="16"/>
              </w:rPr>
              <w:t>.</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59" w:lineRule="auto"/>
              <w:jc w:val="center"/>
            </w:pPr>
            <w:r>
              <w:rPr>
                <w:rFonts w:ascii="Sylfaen" w:eastAsia="Sylfaen" w:hAnsi="Sylfaen" w:cs="Sylfaen"/>
                <w:sz w:val="16"/>
              </w:rPr>
              <w:t>ლესელიძისქუჩა</w:t>
            </w:r>
            <w:r>
              <w:rPr>
                <w:rFonts w:ascii="Times New Roman" w:eastAsia="Times New Roman" w:hAnsi="Times New Roman"/>
                <w:sz w:val="16"/>
              </w:rPr>
              <w:t xml:space="preserve"> # 1-</w:t>
            </w:r>
            <w:r>
              <w:rPr>
                <w:rFonts w:ascii="Sylfaen" w:eastAsia="Sylfaen" w:hAnsi="Sylfaen" w:cs="Sylfaen"/>
                <w:sz w:val="16"/>
              </w:rPr>
              <w:t>შიმცხოვრებმოქალაქეთეიმურაზჩელებაძის</w:t>
            </w:r>
          </w:p>
        </w:tc>
      </w:tr>
      <w:tr w:rsidR="00497BDA" w:rsidTr="00C10111">
        <w:trPr>
          <w:trHeight w:val="667"/>
        </w:trPr>
        <w:tc>
          <w:tcPr>
            <w:tcW w:w="657"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4"/>
            </w:pPr>
            <w:r>
              <w:rPr>
                <w:rFonts w:ascii="Times New Roman" w:eastAsia="Times New Roman" w:hAnsi="Times New Roman"/>
                <w:sz w:val="16"/>
              </w:rPr>
              <w:t xml:space="preserve">412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88"/>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114. 114243231 </w:t>
            </w:r>
          </w:p>
          <w:p w:rsidR="00497BDA" w:rsidRDefault="00497BDA" w:rsidP="00497BDA">
            <w:pPr>
              <w:spacing w:line="259" w:lineRule="auto"/>
              <w:ind w:right="88"/>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18 </w:t>
            </w:r>
            <w:r>
              <w:rPr>
                <w:rFonts w:ascii="Sylfaen" w:eastAsia="Sylfaen" w:hAnsi="Sylfaen" w:cs="Sylfaen"/>
                <w:sz w:val="16"/>
              </w:rPr>
              <w:t>ნოემბერი</w:t>
            </w:r>
          </w:p>
        </w:tc>
        <w:tc>
          <w:tcPr>
            <w:tcW w:w="1560"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0"/>
              <w:jc w:val="center"/>
            </w:pPr>
            <w:r>
              <w:rPr>
                <w:rFonts w:ascii="Sylfaen" w:eastAsia="Sylfaen" w:hAnsi="Sylfaen" w:cs="Sylfaen"/>
                <w:sz w:val="16"/>
              </w:rPr>
              <w:t>ერთჯერადი დახმარება</w:t>
            </w:r>
          </w:p>
        </w:tc>
        <w:tc>
          <w:tcPr>
            <w:tcW w:w="1134"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89"/>
              <w:jc w:val="center"/>
            </w:pPr>
            <w:r>
              <w:rPr>
                <w:rFonts w:ascii="Arial" w:eastAsia="Arial" w:hAnsi="Arial" w:cs="Arial"/>
                <w:sz w:val="16"/>
              </w:rPr>
              <w:t xml:space="preserve">           200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88"/>
              <w:jc w:val="center"/>
            </w:pPr>
            <w:r>
              <w:rPr>
                <w:rFonts w:ascii="Arial" w:eastAsia="Arial" w:hAnsi="Arial" w:cs="Arial"/>
                <w:sz w:val="16"/>
              </w:rPr>
              <w:t xml:space="preserve">           200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2"/>
              <w:jc w:val="center"/>
            </w:pPr>
            <w:r>
              <w:rPr>
                <w:rFonts w:ascii="Arial" w:eastAsia="Arial" w:hAnsi="Arial" w:cs="Arial"/>
                <w:sz w:val="16"/>
              </w:rPr>
              <w:t xml:space="preserve">200  </w:t>
            </w:r>
          </w:p>
        </w:tc>
        <w:tc>
          <w:tcPr>
            <w:tcW w:w="4164" w:type="dxa"/>
            <w:tcBorders>
              <w:top w:val="single" w:sz="4" w:space="0" w:color="000000"/>
              <w:left w:val="single" w:sz="3" w:space="0" w:color="000000"/>
              <w:bottom w:val="single" w:sz="4" w:space="0" w:color="000000"/>
              <w:right w:val="single" w:sz="4" w:space="0" w:color="000000"/>
            </w:tcBorders>
          </w:tcPr>
          <w:p w:rsidR="00497BDA" w:rsidRDefault="00497BDA" w:rsidP="00497BDA">
            <w:pPr>
              <w:spacing w:line="259" w:lineRule="auto"/>
              <w:ind w:right="90"/>
              <w:jc w:val="center"/>
            </w:pPr>
            <w:r>
              <w:rPr>
                <w:rFonts w:ascii="Sylfaen" w:eastAsia="Sylfaen" w:hAnsi="Sylfaen" w:cs="Sylfaen"/>
                <w:sz w:val="16"/>
              </w:rPr>
              <w:t>თანხაგამოეყოქ</w:t>
            </w:r>
            <w:r>
              <w:rPr>
                <w:rFonts w:ascii="Times New Roman" w:eastAsia="Times New Roman" w:hAnsi="Times New Roman"/>
                <w:sz w:val="16"/>
              </w:rPr>
              <w:t>.</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დაბა</w:t>
            </w:r>
          </w:p>
          <w:p w:rsidR="00497BDA" w:rsidRDefault="00497BDA" w:rsidP="00497BDA">
            <w:pPr>
              <w:spacing w:line="259" w:lineRule="auto"/>
              <w:jc w:val="center"/>
            </w:pPr>
            <w:r>
              <w:rPr>
                <w:rFonts w:ascii="Sylfaen" w:eastAsia="Sylfaen" w:hAnsi="Sylfaen" w:cs="Sylfaen"/>
                <w:sz w:val="16"/>
              </w:rPr>
              <w:t>ჩაქვიაბაშიძისქუჩა</w:t>
            </w:r>
            <w:r>
              <w:rPr>
                <w:rFonts w:ascii="Times New Roman" w:eastAsia="Times New Roman" w:hAnsi="Times New Roman"/>
                <w:sz w:val="16"/>
              </w:rPr>
              <w:t xml:space="preserve"> # 15-</w:t>
            </w:r>
            <w:r>
              <w:rPr>
                <w:rFonts w:ascii="Sylfaen" w:eastAsia="Sylfaen" w:hAnsi="Sylfaen" w:cs="Sylfaen"/>
                <w:sz w:val="16"/>
              </w:rPr>
              <w:t>შიმცხოვრებმოქალაქენათელაცეცხლაძის</w:t>
            </w:r>
          </w:p>
        </w:tc>
      </w:tr>
      <w:tr w:rsidR="00497BDA" w:rsidTr="00C10111">
        <w:trPr>
          <w:trHeight w:val="1040"/>
        </w:trPr>
        <w:tc>
          <w:tcPr>
            <w:tcW w:w="657"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lastRenderedPageBreak/>
              <w:t xml:space="preserve">413 </w:t>
            </w:r>
          </w:p>
        </w:tc>
        <w:tc>
          <w:tcPr>
            <w:tcW w:w="3686"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114. 114243232 </w:t>
            </w:r>
          </w:p>
          <w:p w:rsidR="00497BDA" w:rsidRDefault="00497BDA" w:rsidP="00497BDA">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18 </w:t>
            </w:r>
            <w:r>
              <w:rPr>
                <w:rFonts w:ascii="Sylfaen" w:eastAsia="Sylfaen" w:hAnsi="Sylfaen" w:cs="Sylfaen"/>
                <w:sz w:val="16"/>
              </w:rPr>
              <w:t>ნოემბერი</w:t>
            </w:r>
          </w:p>
        </w:tc>
        <w:tc>
          <w:tcPr>
            <w:tcW w:w="1560" w:type="dxa"/>
            <w:tcBorders>
              <w:top w:val="nil"/>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1134" w:type="dxa"/>
            <w:tcBorders>
              <w:top w:val="nil"/>
              <w:left w:val="single" w:sz="4" w:space="0" w:color="000000"/>
              <w:bottom w:val="single" w:sz="4"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500  </w:t>
            </w:r>
          </w:p>
        </w:tc>
        <w:tc>
          <w:tcPr>
            <w:tcW w:w="1134" w:type="dxa"/>
            <w:tcBorders>
              <w:top w:val="nil"/>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500  </w:t>
            </w:r>
          </w:p>
        </w:tc>
        <w:tc>
          <w:tcPr>
            <w:tcW w:w="992" w:type="dxa"/>
            <w:tcBorders>
              <w:top w:val="nil"/>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6"/>
              <w:jc w:val="center"/>
            </w:pPr>
            <w:r>
              <w:rPr>
                <w:rFonts w:ascii="Arial" w:eastAsia="Arial" w:hAnsi="Arial" w:cs="Arial"/>
                <w:sz w:val="16"/>
              </w:rPr>
              <w:t xml:space="preserve">500  </w:t>
            </w:r>
          </w:p>
        </w:tc>
        <w:tc>
          <w:tcPr>
            <w:tcW w:w="4164" w:type="dxa"/>
            <w:tcBorders>
              <w:top w:val="nil"/>
              <w:left w:val="single" w:sz="3" w:space="0" w:color="000000"/>
              <w:bottom w:val="single" w:sz="4" w:space="0" w:color="000000"/>
              <w:right w:val="single" w:sz="4" w:space="0" w:color="000000"/>
            </w:tcBorders>
            <w:vAlign w:val="center"/>
          </w:tcPr>
          <w:p w:rsidR="00497BDA" w:rsidRDefault="00497BDA" w:rsidP="00497BDA">
            <w:pPr>
              <w:spacing w:after="1"/>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სოფელაჭშიმცხოვრებმოქალაქელიანა</w:t>
            </w:r>
          </w:p>
          <w:p w:rsidR="00497BDA" w:rsidRDefault="00497BDA" w:rsidP="00497BDA">
            <w:pPr>
              <w:spacing w:line="259" w:lineRule="auto"/>
              <w:ind w:right="95"/>
              <w:jc w:val="center"/>
            </w:pPr>
            <w:r>
              <w:rPr>
                <w:rFonts w:ascii="Sylfaen" w:eastAsia="Sylfaen" w:hAnsi="Sylfaen" w:cs="Sylfaen"/>
                <w:sz w:val="16"/>
              </w:rPr>
              <w:t>ცეცხლაძის</w:t>
            </w:r>
          </w:p>
        </w:tc>
      </w:tr>
      <w:tr w:rsidR="00497BDA" w:rsidTr="00C10111">
        <w:trPr>
          <w:trHeight w:val="709"/>
        </w:trPr>
        <w:tc>
          <w:tcPr>
            <w:tcW w:w="657"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414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2"/>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114. 1142435412 </w:t>
            </w:r>
          </w:p>
          <w:p w:rsidR="00497BDA" w:rsidRDefault="00497BDA" w:rsidP="00497BDA">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19 </w:t>
            </w:r>
            <w:r>
              <w:rPr>
                <w:rFonts w:ascii="Sylfaen" w:eastAsia="Sylfaen" w:hAnsi="Sylfaen" w:cs="Sylfaen"/>
                <w:sz w:val="16"/>
              </w:rPr>
              <w:t>დეკემბერი</w:t>
            </w:r>
          </w:p>
        </w:tc>
        <w:tc>
          <w:tcPr>
            <w:tcW w:w="1560"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1134"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24,900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24,900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33"/>
              <w:jc w:val="center"/>
            </w:pPr>
          </w:p>
          <w:p w:rsidR="00497BDA" w:rsidRDefault="00497BDA" w:rsidP="00497BDA">
            <w:pPr>
              <w:spacing w:line="259" w:lineRule="auto"/>
              <w:ind w:left="13"/>
            </w:pPr>
            <w:r>
              <w:rPr>
                <w:rFonts w:ascii="Arial" w:eastAsia="Arial" w:hAnsi="Arial" w:cs="Arial"/>
                <w:sz w:val="16"/>
              </w:rPr>
              <w:t xml:space="preserve">24,900  </w:t>
            </w:r>
          </w:p>
        </w:tc>
        <w:tc>
          <w:tcPr>
            <w:tcW w:w="416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jc w:val="center"/>
            </w:pPr>
            <w:r>
              <w:rPr>
                <w:rFonts w:ascii="Sylfaen" w:eastAsia="Sylfaen" w:hAnsi="Sylfaen" w:cs="Sylfaen"/>
                <w:sz w:val="16"/>
              </w:rPr>
              <w:t>თანხაგამოეყოს</w:t>
            </w:r>
            <w:r>
              <w:rPr>
                <w:rFonts w:ascii="Times New Roman" w:eastAsia="Times New Roman" w:hAnsi="Times New Roman"/>
                <w:sz w:val="16"/>
              </w:rPr>
              <w:t xml:space="preserve"> 25 </w:t>
            </w:r>
            <w:r>
              <w:rPr>
                <w:rFonts w:ascii="Sylfaen" w:eastAsia="Sylfaen" w:hAnsi="Sylfaen" w:cs="Sylfaen"/>
                <w:sz w:val="16"/>
              </w:rPr>
              <w:t>ოჯახსერთჯერადიდახმარებისმიზნით</w:t>
            </w:r>
          </w:p>
        </w:tc>
      </w:tr>
      <w:tr w:rsidR="00497BDA" w:rsidTr="00C10111">
        <w:trPr>
          <w:trHeight w:val="667"/>
        </w:trPr>
        <w:tc>
          <w:tcPr>
            <w:tcW w:w="657"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415 </w:t>
            </w:r>
          </w:p>
        </w:tc>
        <w:tc>
          <w:tcPr>
            <w:tcW w:w="3686"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left="2"/>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114. 1142435811 </w:t>
            </w:r>
          </w:p>
          <w:p w:rsidR="00497BDA" w:rsidRDefault="00497BDA" w:rsidP="00497BDA">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23 </w:t>
            </w:r>
            <w:r>
              <w:rPr>
                <w:rFonts w:ascii="Sylfaen" w:eastAsia="Sylfaen" w:hAnsi="Sylfaen" w:cs="Sylfaen"/>
                <w:sz w:val="16"/>
              </w:rPr>
              <w:t>დეკემბერი</w:t>
            </w:r>
          </w:p>
        </w:tc>
        <w:tc>
          <w:tcPr>
            <w:tcW w:w="1560" w:type="dxa"/>
            <w:tcBorders>
              <w:top w:val="single" w:sz="4" w:space="0" w:color="000000"/>
              <w:left w:val="single" w:sz="4" w:space="0" w:color="000000"/>
              <w:bottom w:val="single" w:sz="3"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1134"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300  </w:t>
            </w:r>
          </w:p>
        </w:tc>
        <w:tc>
          <w:tcPr>
            <w:tcW w:w="1134" w:type="dxa"/>
            <w:tcBorders>
              <w:top w:val="single" w:sz="4" w:space="0" w:color="000000"/>
              <w:left w:val="single" w:sz="3" w:space="0" w:color="000000"/>
              <w:bottom w:val="single" w:sz="3"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300  </w:t>
            </w:r>
          </w:p>
        </w:tc>
        <w:tc>
          <w:tcPr>
            <w:tcW w:w="992"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6"/>
              <w:jc w:val="center"/>
            </w:pPr>
            <w:r>
              <w:rPr>
                <w:rFonts w:ascii="Arial" w:eastAsia="Arial" w:hAnsi="Arial" w:cs="Arial"/>
                <w:sz w:val="16"/>
              </w:rPr>
              <w:t xml:space="preserve">300  </w:t>
            </w:r>
          </w:p>
        </w:tc>
        <w:tc>
          <w:tcPr>
            <w:tcW w:w="4164" w:type="dxa"/>
            <w:tcBorders>
              <w:top w:val="single" w:sz="4" w:space="0" w:color="000000"/>
              <w:left w:val="single" w:sz="3" w:space="0" w:color="000000"/>
              <w:bottom w:val="single" w:sz="3" w:space="0" w:color="000000"/>
              <w:right w:val="single" w:sz="4" w:space="0" w:color="000000"/>
            </w:tcBorders>
            <w:vAlign w:val="center"/>
          </w:tcPr>
          <w:p w:rsidR="00497BDA" w:rsidRDefault="00497BDA" w:rsidP="00497BDA">
            <w:pPr>
              <w:spacing w:line="259" w:lineRule="auto"/>
              <w:jc w:val="center"/>
            </w:pPr>
            <w:r>
              <w:rPr>
                <w:rFonts w:ascii="Sylfaen" w:eastAsia="Sylfaen" w:hAnsi="Sylfaen" w:cs="Sylfaen"/>
                <w:sz w:val="16"/>
              </w:rPr>
              <w:t>თანხაგამოეყოს</w:t>
            </w:r>
            <w:r>
              <w:rPr>
                <w:rFonts w:ascii="Times New Roman" w:eastAsia="Times New Roman" w:hAnsi="Times New Roman"/>
                <w:sz w:val="16"/>
              </w:rPr>
              <w:t xml:space="preserve"> 2 </w:t>
            </w:r>
            <w:r>
              <w:rPr>
                <w:rFonts w:ascii="Sylfaen" w:eastAsia="Sylfaen" w:hAnsi="Sylfaen" w:cs="Sylfaen"/>
                <w:sz w:val="16"/>
              </w:rPr>
              <w:t>ოჯახსერთჯერადიდახმარებისმიზნით</w:t>
            </w:r>
          </w:p>
        </w:tc>
      </w:tr>
      <w:tr w:rsidR="00497BDA" w:rsidTr="00C10111">
        <w:trPr>
          <w:trHeight w:val="710"/>
        </w:trPr>
        <w:tc>
          <w:tcPr>
            <w:tcW w:w="657"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416 </w:t>
            </w:r>
          </w:p>
        </w:tc>
        <w:tc>
          <w:tcPr>
            <w:tcW w:w="3686"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114. 114243594 </w:t>
            </w:r>
          </w:p>
          <w:p w:rsidR="00497BDA" w:rsidRDefault="00497BDA" w:rsidP="00497BDA">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24 </w:t>
            </w:r>
            <w:r>
              <w:rPr>
                <w:rFonts w:ascii="Sylfaen" w:eastAsia="Sylfaen" w:hAnsi="Sylfaen" w:cs="Sylfaen"/>
                <w:sz w:val="16"/>
              </w:rPr>
              <w:t>დეკემბერი</w:t>
            </w:r>
          </w:p>
        </w:tc>
        <w:tc>
          <w:tcPr>
            <w:tcW w:w="1560" w:type="dxa"/>
            <w:tcBorders>
              <w:top w:val="single" w:sz="3"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1134"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16,850  </w:t>
            </w:r>
          </w:p>
        </w:tc>
        <w:tc>
          <w:tcPr>
            <w:tcW w:w="1134" w:type="dxa"/>
            <w:tcBorders>
              <w:top w:val="single" w:sz="3"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16,850  </w:t>
            </w:r>
          </w:p>
        </w:tc>
        <w:tc>
          <w:tcPr>
            <w:tcW w:w="992"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33"/>
              <w:jc w:val="center"/>
            </w:pPr>
          </w:p>
          <w:p w:rsidR="00497BDA" w:rsidRDefault="00497BDA" w:rsidP="00497BDA">
            <w:pPr>
              <w:spacing w:line="259" w:lineRule="auto"/>
              <w:ind w:left="13"/>
            </w:pPr>
            <w:r>
              <w:rPr>
                <w:rFonts w:ascii="Arial" w:eastAsia="Arial" w:hAnsi="Arial" w:cs="Arial"/>
                <w:sz w:val="16"/>
              </w:rPr>
              <w:t xml:space="preserve">16,850  </w:t>
            </w:r>
          </w:p>
        </w:tc>
        <w:tc>
          <w:tcPr>
            <w:tcW w:w="4164" w:type="dxa"/>
            <w:tcBorders>
              <w:top w:val="single" w:sz="3"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jc w:val="center"/>
            </w:pPr>
            <w:r>
              <w:rPr>
                <w:rFonts w:ascii="Sylfaen" w:eastAsia="Sylfaen" w:hAnsi="Sylfaen" w:cs="Sylfaen"/>
                <w:sz w:val="16"/>
              </w:rPr>
              <w:t>თანხაგამოეყოს</w:t>
            </w:r>
            <w:r>
              <w:rPr>
                <w:rFonts w:ascii="Times New Roman" w:eastAsia="Times New Roman" w:hAnsi="Times New Roman"/>
                <w:sz w:val="16"/>
              </w:rPr>
              <w:t xml:space="preserve"> 21 </w:t>
            </w:r>
            <w:r>
              <w:rPr>
                <w:rFonts w:ascii="Sylfaen" w:eastAsia="Sylfaen" w:hAnsi="Sylfaen" w:cs="Sylfaen"/>
                <w:sz w:val="16"/>
              </w:rPr>
              <w:t>ოჯახსერთჯერადიდახმარებისმიზნით</w:t>
            </w:r>
          </w:p>
        </w:tc>
      </w:tr>
      <w:tr w:rsidR="00497BDA" w:rsidTr="00C10111">
        <w:trPr>
          <w:trHeight w:val="754"/>
        </w:trPr>
        <w:tc>
          <w:tcPr>
            <w:tcW w:w="657"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417 </w:t>
            </w:r>
          </w:p>
        </w:tc>
        <w:tc>
          <w:tcPr>
            <w:tcW w:w="36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114. 114243601 </w:t>
            </w:r>
          </w:p>
          <w:p w:rsidR="00497BDA" w:rsidRDefault="00497BDA" w:rsidP="00497BDA">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25 </w:t>
            </w:r>
            <w:r>
              <w:rPr>
                <w:rFonts w:ascii="Sylfaen" w:eastAsia="Sylfaen" w:hAnsi="Sylfaen" w:cs="Sylfaen"/>
                <w:sz w:val="16"/>
              </w:rPr>
              <w:t>დეკემბერი</w:t>
            </w:r>
          </w:p>
        </w:tc>
        <w:tc>
          <w:tcPr>
            <w:tcW w:w="1560" w:type="dxa"/>
            <w:tcBorders>
              <w:top w:val="single" w:sz="4"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1134"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31,400  </w:t>
            </w:r>
          </w:p>
        </w:tc>
        <w:tc>
          <w:tcPr>
            <w:tcW w:w="113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31,400  </w:t>
            </w:r>
          </w:p>
        </w:tc>
        <w:tc>
          <w:tcPr>
            <w:tcW w:w="992"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left="33"/>
              <w:jc w:val="center"/>
            </w:pPr>
          </w:p>
          <w:p w:rsidR="00497BDA" w:rsidRDefault="00497BDA" w:rsidP="00497BDA">
            <w:pPr>
              <w:spacing w:line="259" w:lineRule="auto"/>
              <w:ind w:left="13"/>
            </w:pPr>
            <w:r>
              <w:rPr>
                <w:rFonts w:ascii="Arial" w:eastAsia="Arial" w:hAnsi="Arial" w:cs="Arial"/>
                <w:sz w:val="16"/>
              </w:rPr>
              <w:t xml:space="preserve">31,400  </w:t>
            </w:r>
          </w:p>
        </w:tc>
        <w:tc>
          <w:tcPr>
            <w:tcW w:w="4164"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jc w:val="center"/>
            </w:pPr>
            <w:r>
              <w:rPr>
                <w:rFonts w:ascii="Sylfaen" w:eastAsia="Sylfaen" w:hAnsi="Sylfaen" w:cs="Sylfaen"/>
                <w:sz w:val="16"/>
              </w:rPr>
              <w:t>თანხაგამოეყოს</w:t>
            </w:r>
            <w:r>
              <w:rPr>
                <w:rFonts w:ascii="Times New Roman" w:eastAsia="Times New Roman" w:hAnsi="Times New Roman"/>
                <w:sz w:val="16"/>
              </w:rPr>
              <w:t xml:space="preserve"> 34 </w:t>
            </w:r>
            <w:r>
              <w:rPr>
                <w:rFonts w:ascii="Sylfaen" w:eastAsia="Sylfaen" w:hAnsi="Sylfaen" w:cs="Sylfaen"/>
                <w:sz w:val="16"/>
              </w:rPr>
              <w:t>ოჯახსერთჯერადიდახმარებისმიზნით</w:t>
            </w:r>
          </w:p>
        </w:tc>
      </w:tr>
      <w:tr w:rsidR="00497BDA" w:rsidTr="00C10111">
        <w:trPr>
          <w:trHeight w:val="667"/>
        </w:trPr>
        <w:tc>
          <w:tcPr>
            <w:tcW w:w="657"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418 </w:t>
            </w:r>
          </w:p>
        </w:tc>
        <w:tc>
          <w:tcPr>
            <w:tcW w:w="3686"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left="2"/>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114. 1142436021 </w:t>
            </w:r>
          </w:p>
          <w:p w:rsidR="00497BDA" w:rsidRDefault="00497BDA" w:rsidP="00497BDA">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25 </w:t>
            </w:r>
            <w:r>
              <w:rPr>
                <w:rFonts w:ascii="Sylfaen" w:eastAsia="Sylfaen" w:hAnsi="Sylfaen" w:cs="Sylfaen"/>
                <w:sz w:val="16"/>
              </w:rPr>
              <w:t>დეკემბერი</w:t>
            </w:r>
          </w:p>
        </w:tc>
        <w:tc>
          <w:tcPr>
            <w:tcW w:w="1560" w:type="dxa"/>
            <w:tcBorders>
              <w:top w:val="single" w:sz="4" w:space="0" w:color="000000"/>
              <w:left w:val="single" w:sz="4" w:space="0" w:color="000000"/>
              <w:bottom w:val="single" w:sz="3"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1134"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24,400  </w:t>
            </w:r>
          </w:p>
        </w:tc>
        <w:tc>
          <w:tcPr>
            <w:tcW w:w="1134" w:type="dxa"/>
            <w:tcBorders>
              <w:top w:val="single" w:sz="4" w:space="0" w:color="000000"/>
              <w:left w:val="single" w:sz="3" w:space="0" w:color="000000"/>
              <w:bottom w:val="single" w:sz="3" w:space="0" w:color="000000"/>
              <w:right w:val="single" w:sz="4"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24,400  </w:t>
            </w:r>
          </w:p>
        </w:tc>
        <w:tc>
          <w:tcPr>
            <w:tcW w:w="992"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left="33"/>
              <w:jc w:val="center"/>
            </w:pPr>
          </w:p>
          <w:p w:rsidR="00497BDA" w:rsidRDefault="00497BDA" w:rsidP="00497BDA">
            <w:pPr>
              <w:spacing w:line="259" w:lineRule="auto"/>
              <w:ind w:left="13"/>
            </w:pPr>
            <w:r>
              <w:rPr>
                <w:rFonts w:ascii="Arial" w:eastAsia="Arial" w:hAnsi="Arial" w:cs="Arial"/>
                <w:sz w:val="16"/>
              </w:rPr>
              <w:t xml:space="preserve">24,400  </w:t>
            </w:r>
          </w:p>
        </w:tc>
        <w:tc>
          <w:tcPr>
            <w:tcW w:w="4164" w:type="dxa"/>
            <w:tcBorders>
              <w:top w:val="single" w:sz="4" w:space="0" w:color="000000"/>
              <w:left w:val="single" w:sz="3" w:space="0" w:color="000000"/>
              <w:bottom w:val="single" w:sz="3" w:space="0" w:color="000000"/>
              <w:right w:val="single" w:sz="4" w:space="0" w:color="000000"/>
            </w:tcBorders>
            <w:vAlign w:val="center"/>
          </w:tcPr>
          <w:p w:rsidR="00497BDA" w:rsidRDefault="00497BDA" w:rsidP="00497BDA">
            <w:pPr>
              <w:spacing w:line="259" w:lineRule="auto"/>
              <w:jc w:val="center"/>
            </w:pPr>
            <w:r>
              <w:rPr>
                <w:rFonts w:ascii="Sylfaen" w:eastAsia="Sylfaen" w:hAnsi="Sylfaen" w:cs="Sylfaen"/>
                <w:sz w:val="16"/>
              </w:rPr>
              <w:t>თანხაგამოეყოს</w:t>
            </w:r>
            <w:r>
              <w:rPr>
                <w:rFonts w:ascii="Times New Roman" w:eastAsia="Times New Roman" w:hAnsi="Times New Roman"/>
                <w:sz w:val="16"/>
              </w:rPr>
              <w:t xml:space="preserve"> 26 </w:t>
            </w:r>
            <w:r>
              <w:rPr>
                <w:rFonts w:ascii="Sylfaen" w:eastAsia="Sylfaen" w:hAnsi="Sylfaen" w:cs="Sylfaen"/>
                <w:sz w:val="16"/>
              </w:rPr>
              <w:t>ოჯახსერთჯერადიდახმარებისმიზნით</w:t>
            </w:r>
          </w:p>
        </w:tc>
      </w:tr>
      <w:tr w:rsidR="00497BDA" w:rsidTr="00C10111">
        <w:trPr>
          <w:trHeight w:val="1001"/>
        </w:trPr>
        <w:tc>
          <w:tcPr>
            <w:tcW w:w="657"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419 </w:t>
            </w:r>
          </w:p>
        </w:tc>
        <w:tc>
          <w:tcPr>
            <w:tcW w:w="3686"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114. 114243616 </w:t>
            </w:r>
          </w:p>
          <w:p w:rsidR="00497BDA" w:rsidRDefault="00497BDA" w:rsidP="00497BDA">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26 </w:t>
            </w:r>
            <w:r>
              <w:rPr>
                <w:rFonts w:ascii="Sylfaen" w:eastAsia="Sylfaen" w:hAnsi="Sylfaen" w:cs="Sylfaen"/>
                <w:sz w:val="16"/>
              </w:rPr>
              <w:t>დეკემბერი</w:t>
            </w:r>
          </w:p>
        </w:tc>
        <w:tc>
          <w:tcPr>
            <w:tcW w:w="1560"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rFonts w:ascii="Sylfaen" w:eastAsia="Sylfaen" w:hAnsi="Sylfaen" w:cs="Sylfaen"/>
                <w:sz w:val="16"/>
              </w:rPr>
              <w:t>ბუნებრივირესურსებითსარგებლობისთვისმოსაკრებლისგადახდა</w:t>
            </w:r>
          </w:p>
        </w:tc>
        <w:tc>
          <w:tcPr>
            <w:tcW w:w="1134"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145  </w:t>
            </w:r>
          </w:p>
        </w:tc>
        <w:tc>
          <w:tcPr>
            <w:tcW w:w="1134" w:type="dxa"/>
            <w:tcBorders>
              <w:top w:val="single" w:sz="3"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145  </w:t>
            </w:r>
          </w:p>
        </w:tc>
        <w:tc>
          <w:tcPr>
            <w:tcW w:w="992"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6"/>
              <w:jc w:val="center"/>
            </w:pPr>
            <w:r>
              <w:rPr>
                <w:rFonts w:ascii="Arial" w:eastAsia="Arial" w:hAnsi="Arial" w:cs="Arial"/>
                <w:sz w:val="16"/>
              </w:rPr>
              <w:t xml:space="preserve">145  </w:t>
            </w:r>
          </w:p>
        </w:tc>
        <w:tc>
          <w:tcPr>
            <w:tcW w:w="4164" w:type="dxa"/>
            <w:tcBorders>
              <w:top w:val="single" w:sz="3" w:space="0" w:color="000000"/>
              <w:left w:val="single" w:sz="3" w:space="0" w:color="000000"/>
              <w:bottom w:val="single" w:sz="4" w:space="0" w:color="000000"/>
              <w:right w:val="single" w:sz="4" w:space="0" w:color="000000"/>
            </w:tcBorders>
          </w:tcPr>
          <w:p w:rsidR="00497BDA" w:rsidRDefault="00497BDA" w:rsidP="00497BDA">
            <w:pPr>
              <w:spacing w:line="259" w:lineRule="auto"/>
              <w:ind w:right="93"/>
              <w:jc w:val="center"/>
            </w:pPr>
            <w:r>
              <w:rPr>
                <w:rFonts w:ascii="Sylfaen" w:eastAsia="Sylfaen" w:hAnsi="Sylfaen" w:cs="Sylfaen"/>
                <w:sz w:val="16"/>
              </w:rPr>
              <w:t>თანხაგამოიყო</w:t>
            </w:r>
          </w:p>
          <w:p w:rsidR="00497BDA" w:rsidRDefault="00497BDA" w:rsidP="00497BDA">
            <w:pPr>
              <w:spacing w:line="259" w:lineRule="auto"/>
              <w:ind w:right="93"/>
              <w:jc w:val="center"/>
            </w:pPr>
            <w:r>
              <w:rPr>
                <w:rFonts w:ascii="Sylfaen" w:eastAsia="Sylfaen" w:hAnsi="Sylfaen" w:cs="Sylfaen"/>
                <w:sz w:val="16"/>
              </w:rPr>
              <w:t>ბუნებრივირესურსებით</w:t>
            </w:r>
          </w:p>
          <w:p w:rsidR="00497BDA" w:rsidRDefault="00497BDA" w:rsidP="00497BDA">
            <w:pPr>
              <w:spacing w:line="259" w:lineRule="auto"/>
              <w:jc w:val="center"/>
            </w:pPr>
            <w:r>
              <w:rPr>
                <w:rFonts w:ascii="Sylfaen" w:eastAsia="Sylfaen" w:hAnsi="Sylfaen" w:cs="Sylfaen"/>
                <w:sz w:val="16"/>
              </w:rPr>
              <w:t>სარგებლობისთვისმოსაკრებლისგადახდისმიზნით</w:t>
            </w:r>
          </w:p>
        </w:tc>
      </w:tr>
      <w:tr w:rsidR="00497BDA" w:rsidTr="00C10111">
        <w:trPr>
          <w:trHeight w:val="1034"/>
        </w:trPr>
        <w:tc>
          <w:tcPr>
            <w:tcW w:w="657"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420 </w:t>
            </w:r>
          </w:p>
        </w:tc>
        <w:tc>
          <w:tcPr>
            <w:tcW w:w="3686" w:type="dxa"/>
            <w:tcBorders>
              <w:top w:val="single" w:sz="4" w:space="0" w:color="000000"/>
              <w:left w:val="single" w:sz="4" w:space="0" w:color="000000"/>
              <w:bottom w:val="single" w:sz="3" w:space="0" w:color="000000"/>
              <w:right w:val="single" w:sz="4" w:space="0" w:color="000000"/>
            </w:tcBorders>
            <w:vAlign w:val="center"/>
          </w:tcPr>
          <w:p w:rsidR="00497BDA" w:rsidRDefault="00497BDA" w:rsidP="00497BDA">
            <w:pPr>
              <w:spacing w:line="259" w:lineRule="auto"/>
              <w:ind w:left="2"/>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114. 1142436119 </w:t>
            </w:r>
          </w:p>
          <w:p w:rsidR="00497BDA" w:rsidRDefault="00497BDA" w:rsidP="00497BDA">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26 </w:t>
            </w:r>
            <w:r>
              <w:rPr>
                <w:rFonts w:ascii="Sylfaen" w:eastAsia="Sylfaen" w:hAnsi="Sylfaen" w:cs="Sylfaen"/>
                <w:sz w:val="16"/>
              </w:rPr>
              <w:t>დეკემბერი</w:t>
            </w:r>
          </w:p>
        </w:tc>
        <w:tc>
          <w:tcPr>
            <w:tcW w:w="1560" w:type="dxa"/>
            <w:tcBorders>
              <w:top w:val="single" w:sz="4" w:space="0" w:color="000000"/>
              <w:left w:val="single" w:sz="4" w:space="0" w:color="000000"/>
              <w:bottom w:val="single" w:sz="3"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1134"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1,500  </w:t>
            </w:r>
          </w:p>
        </w:tc>
        <w:tc>
          <w:tcPr>
            <w:tcW w:w="1134" w:type="dxa"/>
            <w:tcBorders>
              <w:top w:val="single" w:sz="4" w:space="0" w:color="000000"/>
              <w:left w:val="single" w:sz="3" w:space="0" w:color="000000"/>
              <w:bottom w:val="single" w:sz="3"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1,500  </w:t>
            </w:r>
          </w:p>
        </w:tc>
        <w:tc>
          <w:tcPr>
            <w:tcW w:w="992" w:type="dxa"/>
            <w:tcBorders>
              <w:top w:val="single" w:sz="4" w:space="0" w:color="000000"/>
              <w:left w:val="single" w:sz="4" w:space="0" w:color="000000"/>
              <w:bottom w:val="single" w:sz="3" w:space="0" w:color="000000"/>
              <w:right w:val="single" w:sz="3" w:space="0" w:color="000000"/>
            </w:tcBorders>
            <w:vAlign w:val="center"/>
          </w:tcPr>
          <w:p w:rsidR="00497BDA" w:rsidRDefault="00497BDA" w:rsidP="00497BDA">
            <w:pPr>
              <w:spacing w:line="259" w:lineRule="auto"/>
              <w:ind w:left="120"/>
              <w:jc w:val="center"/>
            </w:pPr>
          </w:p>
          <w:p w:rsidR="00497BDA" w:rsidRDefault="00497BDA" w:rsidP="00497BDA">
            <w:pPr>
              <w:spacing w:line="259" w:lineRule="auto"/>
              <w:ind w:right="94"/>
              <w:jc w:val="center"/>
            </w:pPr>
            <w:r>
              <w:rPr>
                <w:rFonts w:ascii="Arial" w:eastAsia="Arial" w:hAnsi="Arial" w:cs="Arial"/>
                <w:sz w:val="16"/>
              </w:rPr>
              <w:t xml:space="preserve">1,500  </w:t>
            </w:r>
          </w:p>
        </w:tc>
        <w:tc>
          <w:tcPr>
            <w:tcW w:w="4164" w:type="dxa"/>
            <w:tcBorders>
              <w:top w:val="single" w:sz="4" w:space="0" w:color="000000"/>
              <w:left w:val="single" w:sz="3" w:space="0" w:color="000000"/>
              <w:bottom w:val="single" w:sz="3" w:space="0" w:color="000000"/>
              <w:right w:val="single" w:sz="4" w:space="0" w:color="000000"/>
            </w:tcBorders>
          </w:tcPr>
          <w:p w:rsidR="00497BDA" w:rsidRDefault="00497BDA" w:rsidP="00497BDA">
            <w:pPr>
              <w:spacing w:line="259" w:lineRule="auto"/>
              <w:ind w:right="92"/>
              <w:jc w:val="center"/>
            </w:pPr>
            <w:r>
              <w:rPr>
                <w:rFonts w:ascii="Sylfaen" w:eastAsia="Sylfaen" w:hAnsi="Sylfaen" w:cs="Sylfaen"/>
                <w:sz w:val="16"/>
              </w:rPr>
              <w:t>თანხაგამოეყოქ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p>
          <w:p w:rsidR="00497BDA" w:rsidRDefault="00497BDA" w:rsidP="00497BDA">
            <w:pPr>
              <w:spacing w:line="245" w:lineRule="auto"/>
              <w:jc w:val="center"/>
            </w:pPr>
            <w:r>
              <w:rPr>
                <w:rFonts w:ascii="Sylfaen" w:eastAsia="Sylfaen" w:hAnsi="Sylfaen" w:cs="Sylfaen"/>
                <w:sz w:val="16"/>
              </w:rPr>
              <w:t>რუსთაველისქუჩა</w:t>
            </w:r>
            <w:r>
              <w:rPr>
                <w:rFonts w:ascii="Times New Roman" w:eastAsia="Times New Roman" w:hAnsi="Times New Roman"/>
                <w:sz w:val="16"/>
              </w:rPr>
              <w:t xml:space="preserve"> 162 </w:t>
            </w:r>
            <w:r>
              <w:rPr>
                <w:rFonts w:ascii="Sylfaen" w:eastAsia="Sylfaen" w:hAnsi="Sylfaen" w:cs="Sylfaen"/>
                <w:sz w:val="16"/>
              </w:rPr>
              <w:t>ებინა</w:t>
            </w:r>
            <w:r>
              <w:rPr>
                <w:rFonts w:ascii="Times New Roman" w:eastAsia="Times New Roman" w:hAnsi="Times New Roman"/>
                <w:sz w:val="16"/>
              </w:rPr>
              <w:t xml:space="preserve"> # 44- </w:t>
            </w:r>
            <w:r>
              <w:rPr>
                <w:rFonts w:ascii="Sylfaen" w:eastAsia="Sylfaen" w:hAnsi="Sylfaen" w:cs="Sylfaen"/>
                <w:sz w:val="16"/>
              </w:rPr>
              <w:t>შიმცხოვრებმოქალაქევალერი</w:t>
            </w:r>
          </w:p>
          <w:p w:rsidR="00497BDA" w:rsidRDefault="00497BDA" w:rsidP="00497BDA">
            <w:pPr>
              <w:spacing w:line="259" w:lineRule="auto"/>
              <w:ind w:right="94"/>
              <w:jc w:val="center"/>
            </w:pPr>
            <w:r>
              <w:rPr>
                <w:rFonts w:ascii="Sylfaen" w:eastAsia="Sylfaen" w:hAnsi="Sylfaen" w:cs="Sylfaen"/>
                <w:sz w:val="16"/>
              </w:rPr>
              <w:t>გალაცანისშვილისქრისტინა</w:t>
            </w:r>
          </w:p>
          <w:p w:rsidR="00497BDA" w:rsidRDefault="00497BDA" w:rsidP="00497BDA">
            <w:pPr>
              <w:spacing w:line="259" w:lineRule="auto"/>
              <w:ind w:right="93"/>
              <w:jc w:val="center"/>
            </w:pPr>
            <w:r>
              <w:rPr>
                <w:rFonts w:ascii="Sylfaen" w:eastAsia="Sylfaen" w:hAnsi="Sylfaen" w:cs="Sylfaen"/>
                <w:sz w:val="16"/>
              </w:rPr>
              <w:t>გალაცანის</w:t>
            </w:r>
          </w:p>
        </w:tc>
      </w:tr>
      <w:tr w:rsidR="00497BDA" w:rsidTr="00C10111">
        <w:trPr>
          <w:trHeight w:val="944"/>
        </w:trPr>
        <w:tc>
          <w:tcPr>
            <w:tcW w:w="657"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ascii="Times New Roman" w:eastAsia="Times New Roman" w:hAnsi="Times New Roman"/>
                <w:sz w:val="16"/>
              </w:rPr>
              <w:t xml:space="preserve">421 </w:t>
            </w:r>
          </w:p>
        </w:tc>
        <w:tc>
          <w:tcPr>
            <w:tcW w:w="3686"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2"/>
            </w:pPr>
            <w:r>
              <w:rPr>
                <w:rFonts w:ascii="Sylfaen" w:eastAsia="Sylfaen" w:hAnsi="Sylfaen" w:cs="Sylfaen"/>
                <w:sz w:val="16"/>
              </w:rPr>
              <w:t>ბრძანება</w:t>
            </w:r>
            <w:r>
              <w:rPr>
                <w:rFonts w:ascii="Times New Roman" w:eastAsia="Times New Roman" w:hAnsi="Times New Roman"/>
                <w:sz w:val="16"/>
              </w:rPr>
              <w:t xml:space="preserve">: </w:t>
            </w:r>
            <w:r>
              <w:rPr>
                <w:rFonts w:ascii="Sylfaen" w:eastAsia="Sylfaen" w:hAnsi="Sylfaen" w:cs="Sylfaen"/>
                <w:sz w:val="16"/>
              </w:rPr>
              <w:t>ბ</w:t>
            </w:r>
            <w:r>
              <w:rPr>
                <w:rFonts w:ascii="Times New Roman" w:eastAsia="Times New Roman" w:hAnsi="Times New Roman"/>
                <w:sz w:val="16"/>
              </w:rPr>
              <w:t xml:space="preserve">114. 1142436120 </w:t>
            </w:r>
          </w:p>
          <w:p w:rsidR="00497BDA" w:rsidRDefault="00497BDA" w:rsidP="00497BDA">
            <w:pPr>
              <w:spacing w:line="259" w:lineRule="auto"/>
              <w:ind w:right="93"/>
              <w:jc w:val="center"/>
            </w:pPr>
            <w:r>
              <w:rPr>
                <w:rFonts w:ascii="Times New Roman" w:eastAsia="Times New Roman" w:hAnsi="Times New Roman"/>
                <w:sz w:val="16"/>
              </w:rPr>
              <w:t xml:space="preserve">2024 </w:t>
            </w:r>
            <w:r>
              <w:rPr>
                <w:rFonts w:ascii="Sylfaen" w:eastAsia="Sylfaen" w:hAnsi="Sylfaen" w:cs="Sylfaen"/>
                <w:sz w:val="16"/>
              </w:rPr>
              <w:t>წლის</w:t>
            </w:r>
            <w:r>
              <w:rPr>
                <w:rFonts w:ascii="Times New Roman" w:eastAsia="Times New Roman" w:hAnsi="Times New Roman"/>
                <w:sz w:val="16"/>
              </w:rPr>
              <w:t xml:space="preserve"> 26 </w:t>
            </w:r>
            <w:r>
              <w:rPr>
                <w:rFonts w:ascii="Sylfaen" w:eastAsia="Sylfaen" w:hAnsi="Sylfaen" w:cs="Sylfaen"/>
                <w:sz w:val="16"/>
              </w:rPr>
              <w:t>დეკემბერი</w:t>
            </w:r>
          </w:p>
        </w:tc>
        <w:tc>
          <w:tcPr>
            <w:tcW w:w="1560" w:type="dxa"/>
            <w:tcBorders>
              <w:top w:val="single" w:sz="3" w:space="0" w:color="000000"/>
              <w:left w:val="single" w:sz="4" w:space="0" w:color="000000"/>
              <w:bottom w:val="single" w:sz="4" w:space="0" w:color="000000"/>
              <w:right w:val="single" w:sz="4" w:space="0" w:color="000000"/>
            </w:tcBorders>
            <w:vAlign w:val="center"/>
          </w:tcPr>
          <w:p w:rsidR="00497BDA" w:rsidRDefault="00F86F83" w:rsidP="00497BDA">
            <w:pPr>
              <w:spacing w:line="259" w:lineRule="auto"/>
              <w:ind w:right="94"/>
              <w:jc w:val="center"/>
            </w:pPr>
            <w:r>
              <w:rPr>
                <w:rFonts w:ascii="Sylfaen" w:eastAsia="Sylfaen" w:hAnsi="Sylfaen" w:cs="Sylfaen"/>
                <w:sz w:val="16"/>
              </w:rPr>
              <w:t>ერთჯერადი დახმარება</w:t>
            </w:r>
          </w:p>
        </w:tc>
        <w:tc>
          <w:tcPr>
            <w:tcW w:w="1134"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94"/>
              <w:jc w:val="center"/>
            </w:pPr>
            <w:r>
              <w:rPr>
                <w:rFonts w:ascii="Arial" w:eastAsia="Arial" w:hAnsi="Arial" w:cs="Arial"/>
                <w:sz w:val="16"/>
              </w:rPr>
              <w:t xml:space="preserve">           700  </w:t>
            </w:r>
          </w:p>
        </w:tc>
        <w:tc>
          <w:tcPr>
            <w:tcW w:w="1134" w:type="dxa"/>
            <w:tcBorders>
              <w:top w:val="single" w:sz="3"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right="92"/>
              <w:jc w:val="center"/>
            </w:pPr>
            <w:r>
              <w:rPr>
                <w:rFonts w:ascii="Arial" w:eastAsia="Arial" w:hAnsi="Arial" w:cs="Arial"/>
                <w:sz w:val="16"/>
              </w:rPr>
              <w:t xml:space="preserve">           700  </w:t>
            </w:r>
          </w:p>
        </w:tc>
        <w:tc>
          <w:tcPr>
            <w:tcW w:w="992"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jc w:val="right"/>
            </w:pPr>
          </w:p>
          <w:p w:rsidR="00497BDA" w:rsidRDefault="00497BDA" w:rsidP="00497BDA">
            <w:pPr>
              <w:spacing w:line="259" w:lineRule="auto"/>
              <w:ind w:right="96"/>
              <w:jc w:val="center"/>
            </w:pPr>
            <w:r>
              <w:rPr>
                <w:rFonts w:ascii="Arial" w:eastAsia="Arial" w:hAnsi="Arial" w:cs="Arial"/>
                <w:sz w:val="16"/>
              </w:rPr>
              <w:t xml:space="preserve">700  </w:t>
            </w:r>
          </w:p>
        </w:tc>
        <w:tc>
          <w:tcPr>
            <w:tcW w:w="4164" w:type="dxa"/>
            <w:tcBorders>
              <w:top w:val="single" w:sz="3"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left="21"/>
            </w:pPr>
            <w:r>
              <w:rPr>
                <w:rFonts w:ascii="Sylfaen" w:eastAsia="Sylfaen" w:hAnsi="Sylfaen" w:cs="Sylfaen"/>
                <w:sz w:val="16"/>
              </w:rPr>
              <w:t>თანხაგამოეყოსქ</w:t>
            </w:r>
            <w:r>
              <w:rPr>
                <w:rFonts w:ascii="Times New Roman" w:eastAsia="Times New Roman" w:hAnsi="Times New Roman"/>
                <w:sz w:val="16"/>
              </w:rPr>
              <w:t xml:space="preserve">. </w:t>
            </w:r>
            <w:r>
              <w:rPr>
                <w:rFonts w:ascii="Sylfaen" w:eastAsia="Sylfaen" w:hAnsi="Sylfaen" w:cs="Sylfaen"/>
                <w:sz w:val="16"/>
              </w:rPr>
              <w:t>ქობულეთი</w:t>
            </w:r>
            <w:r>
              <w:rPr>
                <w:rFonts w:ascii="Times New Roman" w:eastAsia="Times New Roman" w:hAnsi="Times New Roman"/>
                <w:sz w:val="16"/>
              </w:rPr>
              <w:t xml:space="preserve">, </w:t>
            </w:r>
            <w:r>
              <w:rPr>
                <w:rFonts w:ascii="Sylfaen" w:eastAsia="Sylfaen" w:hAnsi="Sylfaen" w:cs="Sylfaen"/>
                <w:sz w:val="16"/>
              </w:rPr>
              <w:t>სოფელ</w:t>
            </w:r>
          </w:p>
          <w:p w:rsidR="00497BDA" w:rsidRDefault="00497BDA" w:rsidP="00497BDA">
            <w:pPr>
              <w:spacing w:line="259" w:lineRule="auto"/>
              <w:ind w:right="95"/>
              <w:jc w:val="center"/>
            </w:pPr>
            <w:r>
              <w:rPr>
                <w:rFonts w:ascii="Sylfaen" w:eastAsia="Sylfaen" w:hAnsi="Sylfaen" w:cs="Sylfaen"/>
                <w:sz w:val="16"/>
              </w:rPr>
              <w:t>მუხაესტატეშიმცხოვრებმოქალაქე</w:t>
            </w:r>
          </w:p>
          <w:p w:rsidR="00497BDA" w:rsidRDefault="00497BDA" w:rsidP="00497BDA">
            <w:pPr>
              <w:spacing w:line="259" w:lineRule="auto"/>
              <w:ind w:right="94"/>
              <w:jc w:val="center"/>
            </w:pPr>
            <w:r>
              <w:rPr>
                <w:rFonts w:ascii="Sylfaen" w:eastAsia="Sylfaen" w:hAnsi="Sylfaen" w:cs="Sylfaen"/>
                <w:sz w:val="16"/>
              </w:rPr>
              <w:t>პატიკოტაბიძის</w:t>
            </w:r>
          </w:p>
        </w:tc>
      </w:tr>
    </w:tbl>
    <w:p w:rsidR="00497BDA" w:rsidRDefault="00497BDA" w:rsidP="00497BDA">
      <w:pPr>
        <w:spacing w:after="163" w:line="259" w:lineRule="auto"/>
        <w:rPr>
          <w:lang w:val="ka-GE"/>
        </w:rPr>
      </w:pPr>
    </w:p>
    <w:p w:rsidR="0029069C" w:rsidRDefault="0029069C" w:rsidP="00497BDA">
      <w:pPr>
        <w:spacing w:after="163" w:line="259" w:lineRule="auto"/>
        <w:rPr>
          <w:lang w:val="ka-GE"/>
        </w:rPr>
      </w:pPr>
    </w:p>
    <w:p w:rsidR="0029069C" w:rsidRDefault="0029069C" w:rsidP="00497BDA">
      <w:pPr>
        <w:spacing w:after="163" w:line="259" w:lineRule="auto"/>
        <w:rPr>
          <w:lang w:val="ka-GE"/>
        </w:rPr>
      </w:pPr>
    </w:p>
    <w:p w:rsidR="0029069C" w:rsidRPr="0029069C" w:rsidRDefault="0029069C" w:rsidP="00497BDA">
      <w:pPr>
        <w:spacing w:after="163" w:line="259" w:lineRule="auto"/>
        <w:rPr>
          <w:lang w:val="ka-GE"/>
        </w:rPr>
      </w:pPr>
    </w:p>
    <w:p w:rsidR="00497BDA" w:rsidRDefault="00497BDA" w:rsidP="00497BDA">
      <w:pPr>
        <w:spacing w:after="146" w:line="259" w:lineRule="auto"/>
      </w:pPr>
    </w:p>
    <w:p w:rsidR="00497BDA" w:rsidRDefault="00497BDA" w:rsidP="00497BDA">
      <w:pPr>
        <w:spacing w:after="59" w:line="252" w:lineRule="auto"/>
        <w:ind w:left="180"/>
      </w:pPr>
      <w:r>
        <w:rPr>
          <w:rFonts w:cs="Calibri"/>
          <w:b/>
        </w:rPr>
        <w:lastRenderedPageBreak/>
        <w:t xml:space="preserve">წინა წლებში წარმოქმნილი დავალიანებების დაფარვისა და სასამართლო </w:t>
      </w:r>
    </w:p>
    <w:p w:rsidR="00DB40B1" w:rsidRDefault="00DB40B1" w:rsidP="00497BDA">
      <w:pPr>
        <w:pStyle w:val="1"/>
        <w:spacing w:after="266"/>
        <w:ind w:left="481" w:right="273"/>
        <w:rPr>
          <w:rFonts w:ascii="Sylfaen" w:hAnsi="Sylfaen" w:cs="Sylfaen"/>
          <w:lang w:val="ka-GE"/>
        </w:rPr>
      </w:pPr>
    </w:p>
    <w:p w:rsidR="00497BDA" w:rsidRDefault="00497BDA" w:rsidP="00497BDA">
      <w:pPr>
        <w:pStyle w:val="1"/>
        <w:spacing w:after="266"/>
        <w:ind w:left="481" w:right="273"/>
      </w:pPr>
      <w:r>
        <w:rPr>
          <w:rFonts w:ascii="Sylfaen" w:hAnsi="Sylfaen" w:cs="Sylfaen"/>
        </w:rPr>
        <w:t>გადაწყვეტილებების</w:t>
      </w:r>
      <w:r w:rsidR="0029069C">
        <w:rPr>
          <w:rFonts w:ascii="Sylfaen" w:hAnsi="Sylfaen" w:cs="Sylfaen"/>
          <w:lang w:val="ka-GE"/>
        </w:rPr>
        <w:t xml:space="preserve"> </w:t>
      </w:r>
      <w:r>
        <w:rPr>
          <w:rFonts w:ascii="Sylfaen" w:hAnsi="Sylfaen" w:cs="Sylfaen"/>
        </w:rPr>
        <w:t>აღსრულების</w:t>
      </w:r>
      <w:r w:rsidR="0029069C">
        <w:rPr>
          <w:rFonts w:ascii="Sylfaen" w:hAnsi="Sylfaen" w:cs="Sylfaen"/>
          <w:lang w:val="ka-GE"/>
        </w:rPr>
        <w:t xml:space="preserve"> </w:t>
      </w:r>
      <w:r>
        <w:rPr>
          <w:rFonts w:ascii="Sylfaen" w:hAnsi="Sylfaen" w:cs="Sylfaen"/>
        </w:rPr>
        <w:t>ფონდიდან</w:t>
      </w:r>
      <w:r w:rsidR="0029069C">
        <w:rPr>
          <w:rFonts w:ascii="Sylfaen" w:hAnsi="Sylfaen" w:cs="Sylfaen"/>
          <w:lang w:val="ka-GE"/>
        </w:rPr>
        <w:t xml:space="preserve"> </w:t>
      </w:r>
      <w:r>
        <w:rPr>
          <w:rFonts w:ascii="Sylfaen" w:hAnsi="Sylfaen" w:cs="Sylfaen"/>
        </w:rPr>
        <w:t>მიმართული</w:t>
      </w:r>
      <w:r w:rsidR="0029069C">
        <w:rPr>
          <w:rFonts w:ascii="Sylfaen" w:hAnsi="Sylfaen" w:cs="Sylfaen"/>
          <w:lang w:val="ka-GE"/>
        </w:rPr>
        <w:t xml:space="preserve"> </w:t>
      </w:r>
      <w:r>
        <w:rPr>
          <w:rFonts w:ascii="Sylfaen" w:hAnsi="Sylfaen" w:cs="Sylfaen"/>
        </w:rPr>
        <w:t>სახსრები</w:t>
      </w:r>
    </w:p>
    <w:tbl>
      <w:tblPr>
        <w:tblStyle w:val="TableGrid"/>
        <w:tblpPr w:vertAnchor="page" w:horzAnchor="page" w:tblpX="1678" w:tblpY="14412"/>
        <w:tblOverlap w:val="never"/>
        <w:tblW w:w="9453" w:type="dxa"/>
        <w:tblInd w:w="0" w:type="dxa"/>
        <w:tblCellMar>
          <w:left w:w="104" w:type="dxa"/>
          <w:right w:w="63" w:type="dxa"/>
        </w:tblCellMar>
        <w:tblLook w:val="04A0"/>
      </w:tblPr>
      <w:tblGrid>
        <w:gridCol w:w="337"/>
        <w:gridCol w:w="2319"/>
        <w:gridCol w:w="4556"/>
        <w:gridCol w:w="1276"/>
        <w:gridCol w:w="965"/>
      </w:tblGrid>
      <w:tr w:rsidR="00497BDA" w:rsidTr="00DB40B1">
        <w:trPr>
          <w:trHeight w:val="790"/>
        </w:trPr>
        <w:tc>
          <w:tcPr>
            <w:tcW w:w="337" w:type="dxa"/>
            <w:tcBorders>
              <w:top w:val="single" w:sz="8" w:space="0" w:color="000000"/>
              <w:left w:val="single" w:sz="7" w:space="0" w:color="000000"/>
              <w:bottom w:val="single" w:sz="4" w:space="0" w:color="000000"/>
              <w:right w:val="single" w:sz="7" w:space="0" w:color="000000"/>
            </w:tcBorders>
            <w:vAlign w:val="center"/>
          </w:tcPr>
          <w:p w:rsidR="00497BDA" w:rsidRDefault="00497BDA" w:rsidP="00497BDA">
            <w:pPr>
              <w:spacing w:line="259" w:lineRule="auto"/>
            </w:pPr>
          </w:p>
        </w:tc>
        <w:tc>
          <w:tcPr>
            <w:tcW w:w="2319" w:type="dxa"/>
            <w:tcBorders>
              <w:top w:val="single" w:sz="8" w:space="0" w:color="000000"/>
              <w:left w:val="single" w:sz="7" w:space="0" w:color="000000"/>
              <w:bottom w:val="single" w:sz="4" w:space="0" w:color="000000"/>
              <w:right w:val="single" w:sz="7" w:space="0" w:color="000000"/>
            </w:tcBorders>
            <w:vAlign w:val="center"/>
          </w:tcPr>
          <w:p w:rsidR="00497BDA" w:rsidRDefault="00497BDA" w:rsidP="00497BDA">
            <w:pPr>
              <w:spacing w:line="259" w:lineRule="auto"/>
              <w:jc w:val="center"/>
            </w:pPr>
            <w:r>
              <w:rPr>
                <w:rFonts w:ascii="Sylfaen" w:eastAsia="Sylfaen" w:hAnsi="Sylfaen" w:cs="Sylfaen"/>
                <w:sz w:val="16"/>
              </w:rPr>
              <w:t xml:space="preserve">მერის ბრძანების ნომერი და თარიღი </w:t>
            </w:r>
          </w:p>
        </w:tc>
        <w:tc>
          <w:tcPr>
            <w:tcW w:w="4556" w:type="dxa"/>
            <w:tcBorders>
              <w:top w:val="single" w:sz="8" w:space="0" w:color="000000"/>
              <w:left w:val="single" w:sz="7" w:space="0" w:color="000000"/>
              <w:bottom w:val="single" w:sz="4" w:space="0" w:color="000000"/>
              <w:right w:val="single" w:sz="7" w:space="0" w:color="000000"/>
            </w:tcBorders>
            <w:vAlign w:val="center"/>
          </w:tcPr>
          <w:p w:rsidR="00497BDA" w:rsidRDefault="00497BDA" w:rsidP="00497BDA">
            <w:pPr>
              <w:spacing w:line="259" w:lineRule="auto"/>
              <w:ind w:right="39"/>
              <w:jc w:val="center"/>
            </w:pPr>
            <w:r>
              <w:rPr>
                <w:rFonts w:ascii="Sylfaen" w:eastAsia="Sylfaen" w:hAnsi="Sylfaen" w:cs="Sylfaen"/>
                <w:sz w:val="18"/>
              </w:rPr>
              <w:t xml:space="preserve">შინაარსი  </w:t>
            </w:r>
          </w:p>
        </w:tc>
        <w:tc>
          <w:tcPr>
            <w:tcW w:w="1276" w:type="dxa"/>
            <w:tcBorders>
              <w:top w:val="single" w:sz="8" w:space="0" w:color="000000"/>
              <w:left w:val="single" w:sz="7" w:space="0" w:color="000000"/>
              <w:bottom w:val="single" w:sz="4" w:space="0" w:color="000000"/>
              <w:right w:val="single" w:sz="8" w:space="0" w:color="000000"/>
            </w:tcBorders>
            <w:vAlign w:val="center"/>
          </w:tcPr>
          <w:p w:rsidR="00497BDA" w:rsidRDefault="00497BDA" w:rsidP="00497BDA">
            <w:pPr>
              <w:spacing w:line="259" w:lineRule="auto"/>
              <w:jc w:val="center"/>
            </w:pPr>
            <w:r>
              <w:rPr>
                <w:rFonts w:ascii="Sylfaen" w:eastAsia="Sylfaen" w:hAnsi="Sylfaen" w:cs="Sylfaen"/>
                <w:sz w:val="18"/>
              </w:rPr>
              <w:t xml:space="preserve">გამოყოფილი თანხა  </w:t>
            </w:r>
          </w:p>
        </w:tc>
        <w:tc>
          <w:tcPr>
            <w:tcW w:w="965" w:type="dxa"/>
            <w:tcBorders>
              <w:top w:val="single" w:sz="8" w:space="0" w:color="000000"/>
              <w:left w:val="single" w:sz="8" w:space="0" w:color="000000"/>
              <w:bottom w:val="single" w:sz="4" w:space="0" w:color="000000"/>
              <w:right w:val="single" w:sz="7" w:space="0" w:color="000000"/>
            </w:tcBorders>
            <w:vAlign w:val="center"/>
          </w:tcPr>
          <w:p w:rsidR="00497BDA" w:rsidRDefault="00497BDA" w:rsidP="00497BDA">
            <w:pPr>
              <w:spacing w:line="259" w:lineRule="auto"/>
              <w:ind w:left="2"/>
            </w:pPr>
            <w:r>
              <w:rPr>
                <w:rFonts w:ascii="Sylfaen" w:eastAsia="Sylfaen" w:hAnsi="Sylfaen" w:cs="Sylfaen"/>
                <w:sz w:val="18"/>
              </w:rPr>
              <w:t xml:space="preserve">გადარიც ხული  </w:t>
            </w:r>
          </w:p>
        </w:tc>
      </w:tr>
    </w:tbl>
    <w:p w:rsidR="00497BDA" w:rsidRDefault="00497BDA" w:rsidP="00497BDA">
      <w:pPr>
        <w:spacing w:line="367" w:lineRule="auto"/>
        <w:ind w:left="84" w:right="393"/>
      </w:pPr>
      <w:r>
        <w:rPr>
          <w:rFonts w:cs="Calibri"/>
        </w:rPr>
        <w:t xml:space="preserve">2024 </w:t>
      </w:r>
      <w:r>
        <w:t>წელს</w:t>
      </w:r>
      <w:r w:rsidR="0029069C">
        <w:rPr>
          <w:lang w:val="ka-GE"/>
        </w:rPr>
        <w:t xml:space="preserve"> </w:t>
      </w:r>
      <w:r>
        <w:t>წინა</w:t>
      </w:r>
      <w:r w:rsidR="0029069C">
        <w:rPr>
          <w:lang w:val="ka-GE"/>
        </w:rPr>
        <w:t xml:space="preserve"> </w:t>
      </w:r>
      <w:r>
        <w:t>წლებში</w:t>
      </w:r>
      <w:r w:rsidR="0029069C">
        <w:rPr>
          <w:lang w:val="ka-GE"/>
        </w:rPr>
        <w:t xml:space="preserve"> </w:t>
      </w:r>
      <w:r>
        <w:t>წარმოქმნილი</w:t>
      </w:r>
      <w:r w:rsidR="0029069C">
        <w:rPr>
          <w:lang w:val="ka-GE"/>
        </w:rPr>
        <w:t xml:space="preserve"> </w:t>
      </w:r>
      <w:r>
        <w:t>დავალიანებების</w:t>
      </w:r>
      <w:r w:rsidR="0029069C">
        <w:rPr>
          <w:lang w:val="ka-GE"/>
        </w:rPr>
        <w:t xml:space="preserve"> </w:t>
      </w:r>
      <w:r>
        <w:t>დაფარვისა</w:t>
      </w:r>
      <w:r w:rsidR="0029069C">
        <w:rPr>
          <w:lang w:val="ka-GE"/>
        </w:rPr>
        <w:t xml:space="preserve"> </w:t>
      </w:r>
      <w:r>
        <w:t>და</w:t>
      </w:r>
      <w:r w:rsidR="0029069C">
        <w:rPr>
          <w:lang w:val="ka-GE"/>
        </w:rPr>
        <w:t xml:space="preserve"> </w:t>
      </w:r>
      <w:r>
        <w:t>სასამართლო</w:t>
      </w:r>
      <w:r w:rsidR="0029069C">
        <w:rPr>
          <w:lang w:val="ka-GE"/>
        </w:rPr>
        <w:t xml:space="preserve"> </w:t>
      </w:r>
      <w:r>
        <w:t>გადაწყვეტილებების</w:t>
      </w:r>
      <w:r w:rsidR="0029069C">
        <w:rPr>
          <w:lang w:val="ka-GE"/>
        </w:rPr>
        <w:t xml:space="preserve"> </w:t>
      </w:r>
      <w:r>
        <w:t>აღსრულების</w:t>
      </w:r>
      <w:r w:rsidR="0029069C">
        <w:rPr>
          <w:lang w:val="ka-GE"/>
        </w:rPr>
        <w:t xml:space="preserve"> </w:t>
      </w:r>
      <w:r>
        <w:t>ფონდისათვის</w:t>
      </w:r>
      <w:r w:rsidR="0029069C">
        <w:rPr>
          <w:lang w:val="ka-GE"/>
        </w:rPr>
        <w:t xml:space="preserve"> </w:t>
      </w:r>
      <w:r>
        <w:t>გამოყოფილი</w:t>
      </w:r>
      <w:r w:rsidR="0029069C">
        <w:rPr>
          <w:lang w:val="ka-GE"/>
        </w:rPr>
        <w:t xml:space="preserve"> </w:t>
      </w:r>
      <w:r>
        <w:t>ბიუჯეტით</w:t>
      </w:r>
      <w:r w:rsidR="0029069C">
        <w:rPr>
          <w:lang w:val="ka-GE"/>
        </w:rPr>
        <w:t xml:space="preserve"> </w:t>
      </w:r>
      <w:r>
        <w:t>გათვალისწინებული</w:t>
      </w:r>
      <w:r w:rsidR="0029069C">
        <w:rPr>
          <w:lang w:val="ka-GE"/>
        </w:rPr>
        <w:t xml:space="preserve"> </w:t>
      </w:r>
      <w:r>
        <w:rPr>
          <w:rFonts w:ascii="Sylfaen" w:eastAsia="Sylfaen" w:hAnsi="Sylfaen" w:cs="Sylfaen"/>
        </w:rPr>
        <w:t xml:space="preserve">196,014 </w:t>
      </w:r>
      <w:r>
        <w:t>ლარიდან</w:t>
      </w:r>
      <w:r>
        <w:rPr>
          <w:rFonts w:cs="Calibri"/>
        </w:rPr>
        <w:t xml:space="preserve">, </w:t>
      </w:r>
      <w:r>
        <w:t>ხოლო</w:t>
      </w:r>
      <w:r w:rsidR="0029069C">
        <w:rPr>
          <w:lang w:val="ka-GE"/>
        </w:rPr>
        <w:t xml:space="preserve"> </w:t>
      </w:r>
      <w:r>
        <w:t>გამოყოფილი</w:t>
      </w:r>
      <w:r w:rsidR="0029069C">
        <w:rPr>
          <w:lang w:val="ka-GE"/>
        </w:rPr>
        <w:t xml:space="preserve"> </w:t>
      </w:r>
      <w:r>
        <w:t>და</w:t>
      </w:r>
      <w:r w:rsidR="0029069C">
        <w:rPr>
          <w:lang w:val="ka-GE"/>
        </w:rPr>
        <w:t xml:space="preserve"> </w:t>
      </w:r>
      <w:r>
        <w:t>დაფინანსებული</w:t>
      </w:r>
      <w:r w:rsidR="0029069C">
        <w:rPr>
          <w:lang w:val="ka-GE"/>
        </w:rPr>
        <w:t xml:space="preserve"> </w:t>
      </w:r>
      <w:r>
        <w:t>იქნა</w:t>
      </w:r>
      <w:r w:rsidR="0029069C">
        <w:rPr>
          <w:lang w:val="ka-GE"/>
        </w:rPr>
        <w:t xml:space="preserve"> </w:t>
      </w:r>
      <w:r>
        <w:t>ანუ</w:t>
      </w:r>
      <w:r w:rsidR="0029069C">
        <w:rPr>
          <w:lang w:val="ka-GE"/>
        </w:rPr>
        <w:t xml:space="preserve"> </w:t>
      </w:r>
      <w:r>
        <w:t>ასიგნებების</w:t>
      </w:r>
      <w:r w:rsidR="0029069C">
        <w:rPr>
          <w:lang w:val="ka-GE"/>
        </w:rPr>
        <w:t xml:space="preserve"> </w:t>
      </w:r>
      <w:r>
        <w:t>ათვისებამ</w:t>
      </w:r>
      <w:r w:rsidR="0029069C">
        <w:rPr>
          <w:lang w:val="ka-GE"/>
        </w:rPr>
        <w:t xml:space="preserve"> </w:t>
      </w:r>
      <w:r>
        <w:t>შეადგინა</w:t>
      </w:r>
      <w:r w:rsidR="0029069C">
        <w:rPr>
          <w:lang w:val="ka-GE"/>
        </w:rPr>
        <w:t xml:space="preserve"> </w:t>
      </w:r>
      <w:r>
        <w:rPr>
          <w:rFonts w:ascii="Sylfaen" w:eastAsia="Sylfaen" w:hAnsi="Sylfaen" w:cs="Sylfaen"/>
        </w:rPr>
        <w:t xml:space="preserve">193.513 </w:t>
      </w:r>
      <w:r>
        <w:t>ლარი</w:t>
      </w:r>
      <w:r>
        <w:rPr>
          <w:rFonts w:cs="Calibri"/>
        </w:rPr>
        <w:t xml:space="preserve">, </w:t>
      </w:r>
      <w:r>
        <w:t>რაცგეგმის</w:t>
      </w:r>
      <w:r>
        <w:rPr>
          <w:rFonts w:ascii="Sylfaen" w:eastAsia="Sylfaen" w:hAnsi="Sylfaen" w:cs="Sylfaen"/>
        </w:rPr>
        <w:t xml:space="preserve"> 98,7</w:t>
      </w:r>
      <w:r>
        <w:rPr>
          <w:rFonts w:cs="Calibri"/>
        </w:rPr>
        <w:t>%-</w:t>
      </w:r>
      <w:r>
        <w:t>ია</w:t>
      </w:r>
      <w:r>
        <w:rPr>
          <w:rFonts w:cs="Calibri"/>
        </w:rPr>
        <w:t xml:space="preserve">. </w:t>
      </w:r>
      <w:r>
        <w:t>მათშორის</w:t>
      </w:r>
      <w:r>
        <w:rPr>
          <w:rFonts w:cs="Calibri"/>
        </w:rPr>
        <w:t xml:space="preserve">:  </w:t>
      </w:r>
    </w:p>
    <w:p w:rsidR="00497BDA" w:rsidRDefault="00497BDA" w:rsidP="00DB40B1">
      <w:pPr>
        <w:spacing w:after="352" w:line="259" w:lineRule="auto"/>
        <w:ind w:right="253"/>
        <w:jc w:val="center"/>
      </w:pPr>
      <w:r>
        <w:rPr>
          <w:rFonts w:ascii="Wingdings" w:eastAsia="Wingdings" w:hAnsi="Wingdings" w:cs="Wingdings"/>
        </w:rPr>
        <w:t></w:t>
      </w:r>
      <w:r>
        <w:t>სასამართლო</w:t>
      </w:r>
      <w:r w:rsidR="00DB40B1">
        <w:rPr>
          <w:lang w:val="ka-GE"/>
        </w:rPr>
        <w:t xml:space="preserve"> </w:t>
      </w:r>
      <w:r>
        <w:t>გადაწყვეტილებების</w:t>
      </w:r>
      <w:r w:rsidR="00DB40B1">
        <w:rPr>
          <w:lang w:val="ka-GE"/>
        </w:rPr>
        <w:t xml:space="preserve"> </w:t>
      </w:r>
      <w:r>
        <w:t>აღსრულება</w:t>
      </w:r>
      <w:r>
        <w:rPr>
          <w:rFonts w:cs="Calibri"/>
        </w:rPr>
        <w:t xml:space="preserve"> - </w:t>
      </w:r>
      <w:r>
        <w:t>ლარი</w:t>
      </w:r>
      <w:r>
        <w:rPr>
          <w:rFonts w:cs="Calibri"/>
        </w:rPr>
        <w:t xml:space="preserve">. </w:t>
      </w:r>
    </w:p>
    <w:tbl>
      <w:tblPr>
        <w:tblStyle w:val="TableGrid"/>
        <w:tblpPr w:vertAnchor="page" w:horzAnchor="page" w:tblpX="1678" w:tblpY="1546"/>
        <w:tblOverlap w:val="never"/>
        <w:tblW w:w="11161" w:type="dxa"/>
        <w:tblInd w:w="0" w:type="dxa"/>
        <w:tblCellMar>
          <w:top w:w="50" w:type="dxa"/>
          <w:left w:w="104" w:type="dxa"/>
          <w:right w:w="74" w:type="dxa"/>
        </w:tblCellMar>
        <w:tblLook w:val="04A0"/>
      </w:tblPr>
      <w:tblGrid>
        <w:gridCol w:w="337"/>
        <w:gridCol w:w="2177"/>
        <w:gridCol w:w="5245"/>
        <w:gridCol w:w="1843"/>
        <w:gridCol w:w="1559"/>
      </w:tblGrid>
      <w:tr w:rsidR="00497BDA" w:rsidTr="00DB40B1">
        <w:trPr>
          <w:trHeight w:val="625"/>
        </w:trPr>
        <w:tc>
          <w:tcPr>
            <w:tcW w:w="337" w:type="dxa"/>
            <w:tcBorders>
              <w:top w:val="single" w:sz="3" w:space="0" w:color="000000"/>
              <w:left w:val="single" w:sz="3" w:space="0" w:color="000000"/>
              <w:bottom w:val="single" w:sz="4" w:space="0" w:color="000000"/>
              <w:right w:val="single" w:sz="3" w:space="0" w:color="000000"/>
            </w:tcBorders>
            <w:vAlign w:val="center"/>
          </w:tcPr>
          <w:p w:rsidR="00497BDA" w:rsidRDefault="00497BDA" w:rsidP="00497BDA">
            <w:pPr>
              <w:spacing w:line="259" w:lineRule="auto"/>
              <w:ind w:right="34"/>
              <w:jc w:val="center"/>
            </w:pPr>
            <w:r>
              <w:rPr>
                <w:rFonts w:ascii="Arial" w:eastAsia="Arial" w:hAnsi="Arial" w:cs="Arial"/>
                <w:sz w:val="14"/>
                <w:shd w:val="clear" w:color="auto" w:fill="FFFF00"/>
              </w:rPr>
              <w:t>1</w:t>
            </w:r>
          </w:p>
        </w:tc>
        <w:tc>
          <w:tcPr>
            <w:tcW w:w="2177" w:type="dxa"/>
            <w:tcBorders>
              <w:top w:val="single" w:sz="3"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left="1"/>
            </w:pPr>
            <w:r>
              <w:rPr>
                <w:rFonts w:ascii="Sylfaen" w:eastAsia="Sylfaen" w:hAnsi="Sylfaen" w:cs="Sylfaen"/>
                <w:sz w:val="14"/>
              </w:rPr>
              <w:t xml:space="preserve">ბრძანება: ბ114. 114240242 2024 წლის 24 იანვარი </w:t>
            </w:r>
          </w:p>
        </w:tc>
        <w:tc>
          <w:tcPr>
            <w:tcW w:w="5245" w:type="dxa"/>
            <w:tcBorders>
              <w:top w:val="single" w:sz="3" w:space="0" w:color="000000"/>
              <w:left w:val="single" w:sz="4" w:space="0" w:color="000000"/>
              <w:bottom w:val="single" w:sz="4" w:space="0" w:color="000000"/>
              <w:right w:val="single" w:sz="4" w:space="0" w:color="000000"/>
            </w:tcBorders>
          </w:tcPr>
          <w:p w:rsidR="00497BDA" w:rsidRDefault="00497BDA" w:rsidP="00497BDA">
            <w:pPr>
              <w:spacing w:line="259" w:lineRule="auto"/>
            </w:pPr>
            <w:r>
              <w:rPr>
                <w:rFonts w:ascii="Sylfaen" w:eastAsia="Sylfaen" w:hAnsi="Sylfaen" w:cs="Sylfaen"/>
                <w:sz w:val="16"/>
              </w:rPr>
              <w:t>პერსონალურ მონაცემთადაცვის სამსახურის 2023 წლის 20 დეკემბრის Nგ-1/318/2023 გადაწყვეტილების   აღსრულების მიზნით</w:t>
            </w:r>
          </w:p>
        </w:tc>
        <w:tc>
          <w:tcPr>
            <w:tcW w:w="1843" w:type="dxa"/>
            <w:tcBorders>
              <w:top w:val="single" w:sz="3"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32"/>
              <w:jc w:val="right"/>
            </w:pPr>
            <w:r>
              <w:rPr>
                <w:rFonts w:cs="Calibri"/>
                <w:sz w:val="14"/>
              </w:rPr>
              <w:t xml:space="preserve">500 </w:t>
            </w:r>
          </w:p>
        </w:tc>
        <w:tc>
          <w:tcPr>
            <w:tcW w:w="1559" w:type="dxa"/>
            <w:tcBorders>
              <w:top w:val="single" w:sz="3"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30"/>
              <w:jc w:val="right"/>
            </w:pPr>
            <w:r>
              <w:rPr>
                <w:rFonts w:cs="Calibri"/>
                <w:sz w:val="14"/>
              </w:rPr>
              <w:t xml:space="preserve">500 </w:t>
            </w:r>
          </w:p>
        </w:tc>
      </w:tr>
      <w:tr w:rsidR="00497BDA" w:rsidTr="00DB40B1">
        <w:trPr>
          <w:trHeight w:val="625"/>
        </w:trPr>
        <w:tc>
          <w:tcPr>
            <w:tcW w:w="337" w:type="dxa"/>
            <w:tcBorders>
              <w:top w:val="single" w:sz="4" w:space="0" w:color="000000"/>
              <w:left w:val="single" w:sz="3" w:space="0" w:color="000000"/>
              <w:bottom w:val="single" w:sz="4" w:space="0" w:color="000000"/>
              <w:right w:val="single" w:sz="3" w:space="0" w:color="000000"/>
            </w:tcBorders>
            <w:vAlign w:val="center"/>
          </w:tcPr>
          <w:p w:rsidR="00497BDA" w:rsidRDefault="00497BDA" w:rsidP="00497BDA">
            <w:pPr>
              <w:spacing w:line="259" w:lineRule="auto"/>
              <w:ind w:right="33"/>
              <w:jc w:val="center"/>
            </w:pPr>
            <w:r>
              <w:rPr>
                <w:rFonts w:cs="Calibri"/>
                <w:sz w:val="14"/>
                <w:shd w:val="clear" w:color="auto" w:fill="FFFF00"/>
              </w:rPr>
              <w:t>2</w:t>
            </w:r>
          </w:p>
        </w:tc>
        <w:tc>
          <w:tcPr>
            <w:tcW w:w="2177" w:type="dxa"/>
            <w:tcBorders>
              <w:top w:val="single" w:sz="4" w:space="0" w:color="000000"/>
              <w:left w:val="single" w:sz="3" w:space="0" w:color="000000"/>
              <w:bottom w:val="single" w:sz="4" w:space="0" w:color="000000"/>
              <w:right w:val="single" w:sz="4" w:space="0" w:color="000000"/>
            </w:tcBorders>
            <w:vAlign w:val="center"/>
          </w:tcPr>
          <w:p w:rsidR="00497BDA" w:rsidRDefault="00497BDA" w:rsidP="00497BDA">
            <w:pPr>
              <w:spacing w:line="259" w:lineRule="auto"/>
              <w:ind w:left="1"/>
            </w:pPr>
            <w:r>
              <w:rPr>
                <w:rFonts w:ascii="Sylfaen" w:eastAsia="Sylfaen" w:hAnsi="Sylfaen" w:cs="Sylfaen"/>
                <w:sz w:val="14"/>
              </w:rPr>
              <w:t xml:space="preserve">ბრძანება: ბ114. 114241155 2024 წლის 24 აპრილი </w:t>
            </w:r>
          </w:p>
        </w:tc>
        <w:tc>
          <w:tcPr>
            <w:tcW w:w="5245"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pPr>
            <w:r>
              <w:rPr>
                <w:rFonts w:ascii="Sylfaen" w:eastAsia="Sylfaen" w:hAnsi="Sylfaen" w:cs="Sylfaen"/>
                <w:sz w:val="16"/>
              </w:rPr>
              <w:t>ბათუმის საქალაქო სასამართლოს მიერ 2024 წლის 29 მარტის 3/ბ-366-2-1334/2020 სააღსრულებლო ფურცლის აღსრულების მიზნით</w:t>
            </w:r>
          </w:p>
        </w:tc>
        <w:tc>
          <w:tcPr>
            <w:tcW w:w="1843"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32"/>
              <w:jc w:val="right"/>
            </w:pPr>
            <w:r>
              <w:rPr>
                <w:rFonts w:cs="Calibri"/>
                <w:sz w:val="14"/>
              </w:rPr>
              <w:t xml:space="preserve">193013 </w:t>
            </w:r>
          </w:p>
        </w:tc>
        <w:tc>
          <w:tcPr>
            <w:tcW w:w="1559" w:type="dxa"/>
            <w:tcBorders>
              <w:top w:val="single" w:sz="4" w:space="0" w:color="000000"/>
              <w:left w:val="single" w:sz="4" w:space="0" w:color="000000"/>
              <w:bottom w:val="single" w:sz="4" w:space="0" w:color="000000"/>
              <w:right w:val="single" w:sz="3" w:space="0" w:color="000000"/>
            </w:tcBorders>
            <w:vAlign w:val="center"/>
          </w:tcPr>
          <w:p w:rsidR="00497BDA" w:rsidRDefault="00497BDA" w:rsidP="00497BDA">
            <w:pPr>
              <w:spacing w:line="259" w:lineRule="auto"/>
              <w:ind w:right="30"/>
              <w:jc w:val="right"/>
            </w:pPr>
            <w:r>
              <w:rPr>
                <w:rFonts w:cs="Calibri"/>
                <w:sz w:val="14"/>
              </w:rPr>
              <w:t xml:space="preserve">193013 </w:t>
            </w:r>
          </w:p>
          <w:p w:rsidR="00497BDA" w:rsidRDefault="00497BDA" w:rsidP="00497BDA">
            <w:pPr>
              <w:spacing w:line="259" w:lineRule="auto"/>
              <w:jc w:val="right"/>
            </w:pPr>
          </w:p>
        </w:tc>
      </w:tr>
    </w:tbl>
    <w:p w:rsidR="00497BDA" w:rsidRDefault="00DB40B1" w:rsidP="00DB40B1">
      <w:pPr>
        <w:spacing w:after="164" w:line="259" w:lineRule="auto"/>
      </w:pPr>
      <w:r>
        <w:rPr>
          <w:lang w:val="ka-GE"/>
        </w:rPr>
        <w:t xml:space="preserve">            </w:t>
      </w:r>
    </w:p>
    <w:p w:rsidR="00497BDA" w:rsidRDefault="00497BDA" w:rsidP="00497BDA">
      <w:pPr>
        <w:spacing w:after="0" w:line="259" w:lineRule="auto"/>
        <w:ind w:right="37"/>
        <w:jc w:val="center"/>
      </w:pPr>
      <w:r>
        <w:rPr>
          <w:sz w:val="28"/>
          <w:u w:val="single" w:color="000000"/>
        </w:rPr>
        <w:t>ანგარიში</w:t>
      </w:r>
    </w:p>
    <w:p w:rsidR="00497BDA" w:rsidRDefault="00497BDA" w:rsidP="00497BDA">
      <w:pPr>
        <w:spacing w:after="35" w:line="259" w:lineRule="auto"/>
        <w:ind w:left="341"/>
      </w:pPr>
    </w:p>
    <w:p w:rsidR="00497BDA" w:rsidRDefault="00497BDA" w:rsidP="00497BDA">
      <w:pPr>
        <w:spacing w:after="0" w:line="241" w:lineRule="auto"/>
        <w:ind w:left="4762" w:hanging="3934"/>
      </w:pPr>
      <w:r>
        <w:rPr>
          <w:sz w:val="28"/>
        </w:rPr>
        <w:t>ქობულეთის</w:t>
      </w:r>
      <w:r w:rsidR="00DB40B1">
        <w:rPr>
          <w:sz w:val="28"/>
          <w:lang w:val="ka-GE"/>
        </w:rPr>
        <w:t xml:space="preserve"> </w:t>
      </w:r>
      <w:r>
        <w:rPr>
          <w:sz w:val="28"/>
        </w:rPr>
        <w:t>მუნიციპალიტეტის</w:t>
      </w:r>
      <w:r>
        <w:rPr>
          <w:rFonts w:cs="Calibri"/>
          <w:b/>
          <w:sz w:val="28"/>
        </w:rPr>
        <w:t xml:space="preserve"> 2025 </w:t>
      </w:r>
      <w:r>
        <w:rPr>
          <w:sz w:val="28"/>
        </w:rPr>
        <w:t>წლის</w:t>
      </w:r>
      <w:r w:rsidR="00DB40B1">
        <w:rPr>
          <w:sz w:val="28"/>
          <w:lang w:val="ka-GE"/>
        </w:rPr>
        <w:t xml:space="preserve"> </w:t>
      </w:r>
      <w:r>
        <w:rPr>
          <w:sz w:val="28"/>
        </w:rPr>
        <w:t>ადგილობრივი</w:t>
      </w:r>
      <w:r w:rsidR="00DB40B1">
        <w:rPr>
          <w:sz w:val="28"/>
          <w:lang w:val="ka-GE"/>
        </w:rPr>
        <w:t xml:space="preserve"> </w:t>
      </w:r>
      <w:r>
        <w:rPr>
          <w:sz w:val="28"/>
        </w:rPr>
        <w:t>პროგრამული</w:t>
      </w:r>
      <w:r w:rsidR="00DB40B1">
        <w:rPr>
          <w:sz w:val="28"/>
          <w:lang w:val="ka-GE"/>
        </w:rPr>
        <w:t xml:space="preserve"> </w:t>
      </w:r>
      <w:r>
        <w:rPr>
          <w:sz w:val="28"/>
        </w:rPr>
        <w:t>ბიუჯეტის</w:t>
      </w:r>
    </w:p>
    <w:p w:rsidR="00497BDA" w:rsidRDefault="00497BDA" w:rsidP="00497BDA">
      <w:pPr>
        <w:spacing w:after="0" w:line="259" w:lineRule="auto"/>
        <w:ind w:right="38"/>
        <w:jc w:val="center"/>
      </w:pPr>
      <w:r>
        <w:rPr>
          <w:sz w:val="28"/>
        </w:rPr>
        <w:t>სამი</w:t>
      </w:r>
      <w:r w:rsidR="00DB40B1">
        <w:rPr>
          <w:sz w:val="28"/>
          <w:lang w:val="ka-GE"/>
        </w:rPr>
        <w:t xml:space="preserve"> </w:t>
      </w:r>
      <w:r>
        <w:rPr>
          <w:sz w:val="28"/>
        </w:rPr>
        <w:t>კვარტლის</w:t>
      </w:r>
      <w:r w:rsidR="00DB40B1">
        <w:rPr>
          <w:sz w:val="28"/>
          <w:lang w:val="ka-GE"/>
        </w:rPr>
        <w:t xml:space="preserve"> </w:t>
      </w:r>
      <w:r>
        <w:rPr>
          <w:sz w:val="28"/>
        </w:rPr>
        <w:t>შესრულების</w:t>
      </w:r>
      <w:r w:rsidR="00DB40B1">
        <w:rPr>
          <w:sz w:val="28"/>
          <w:lang w:val="ka-GE"/>
        </w:rPr>
        <w:t xml:space="preserve"> </w:t>
      </w:r>
      <w:r>
        <w:rPr>
          <w:sz w:val="28"/>
        </w:rPr>
        <w:t>შესახებ</w:t>
      </w:r>
    </w:p>
    <w:p w:rsidR="00497BDA" w:rsidRDefault="00497BDA" w:rsidP="00497BDA">
      <w:pPr>
        <w:spacing w:after="0" w:line="259" w:lineRule="auto"/>
        <w:ind w:left="432"/>
      </w:pPr>
    </w:p>
    <w:tbl>
      <w:tblPr>
        <w:tblStyle w:val="TableGrid"/>
        <w:tblW w:w="10466" w:type="dxa"/>
        <w:tblInd w:w="428" w:type="dxa"/>
        <w:tblCellMar>
          <w:top w:w="64" w:type="dxa"/>
          <w:left w:w="121" w:type="dxa"/>
          <w:right w:w="66" w:type="dxa"/>
        </w:tblCellMar>
        <w:tblLook w:val="04A0"/>
      </w:tblPr>
      <w:tblGrid>
        <w:gridCol w:w="4522"/>
        <w:gridCol w:w="2826"/>
        <w:gridCol w:w="1864"/>
        <w:gridCol w:w="1254"/>
      </w:tblGrid>
      <w:tr w:rsidR="00497BDA" w:rsidTr="00DB40B1">
        <w:trPr>
          <w:trHeight w:val="881"/>
        </w:trPr>
        <w:tc>
          <w:tcPr>
            <w:tcW w:w="452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54"/>
              <w:jc w:val="center"/>
            </w:pPr>
            <w:r>
              <w:t>შემოსულობებისდასახელება</w:t>
            </w:r>
          </w:p>
        </w:tc>
        <w:tc>
          <w:tcPr>
            <w:tcW w:w="2826"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jc w:val="center"/>
            </w:pPr>
            <w:r>
              <w:rPr>
                <w:rFonts w:cs="Calibri"/>
              </w:rPr>
              <w:t xml:space="preserve">2025 </w:t>
            </w:r>
            <w:r>
              <w:t>წლისსამიკვარტალისგეგმა</w:t>
            </w:r>
          </w:p>
        </w:tc>
        <w:tc>
          <w:tcPr>
            <w:tcW w:w="1864"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47"/>
              <w:jc w:val="center"/>
            </w:pPr>
            <w:r>
              <w:t>სამი</w:t>
            </w:r>
          </w:p>
          <w:p w:rsidR="00497BDA" w:rsidRDefault="00497BDA" w:rsidP="00497BDA">
            <w:pPr>
              <w:spacing w:line="259" w:lineRule="auto"/>
              <w:jc w:val="center"/>
            </w:pPr>
            <w:r>
              <w:t>კვარტლისფაქტი</w:t>
            </w:r>
          </w:p>
        </w:tc>
        <w:tc>
          <w:tcPr>
            <w:tcW w:w="1254"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26"/>
            </w:pPr>
            <w:r>
              <w:t>შესრუ</w:t>
            </w:r>
          </w:p>
          <w:p w:rsidR="00497BDA" w:rsidRDefault="00497BDA" w:rsidP="00497BDA">
            <w:pPr>
              <w:spacing w:line="259" w:lineRule="auto"/>
              <w:ind w:left="17"/>
            </w:pPr>
            <w:r>
              <w:t>ლების</w:t>
            </w:r>
          </w:p>
          <w:p w:rsidR="00497BDA" w:rsidRDefault="00497BDA" w:rsidP="00497BDA">
            <w:pPr>
              <w:spacing w:line="259" w:lineRule="auto"/>
              <w:ind w:right="53"/>
              <w:jc w:val="center"/>
            </w:pPr>
            <w:r>
              <w:rPr>
                <w:rFonts w:cs="Calibri"/>
              </w:rPr>
              <w:t xml:space="preserve">% </w:t>
            </w:r>
          </w:p>
        </w:tc>
      </w:tr>
      <w:tr w:rsidR="00497BDA" w:rsidTr="00DB40B1">
        <w:trPr>
          <w:trHeight w:val="412"/>
        </w:trPr>
        <w:tc>
          <w:tcPr>
            <w:tcW w:w="4522" w:type="dxa"/>
            <w:tcBorders>
              <w:top w:val="single" w:sz="4" w:space="0" w:color="000000"/>
              <w:left w:val="single" w:sz="4" w:space="0" w:color="000000"/>
              <w:bottom w:val="single" w:sz="4" w:space="0" w:color="000000"/>
              <w:right w:val="single" w:sz="4" w:space="0" w:color="000000"/>
            </w:tcBorders>
            <w:shd w:val="clear" w:color="auto" w:fill="CCFFFF"/>
          </w:tcPr>
          <w:p w:rsidR="00497BDA" w:rsidRDefault="00497BDA" w:rsidP="00497BDA">
            <w:pPr>
              <w:spacing w:line="259" w:lineRule="auto"/>
              <w:ind w:right="19"/>
              <w:jc w:val="center"/>
            </w:pPr>
            <w:r>
              <w:rPr>
                <w:sz w:val="25"/>
                <w:u w:val="single" w:color="000000"/>
              </w:rPr>
              <w:t>გადასახადები</w:t>
            </w:r>
          </w:p>
        </w:tc>
        <w:tc>
          <w:tcPr>
            <w:tcW w:w="2826" w:type="dxa"/>
            <w:tcBorders>
              <w:top w:val="single" w:sz="4" w:space="0" w:color="000000"/>
              <w:left w:val="single" w:sz="4" w:space="0" w:color="000000"/>
              <w:bottom w:val="single" w:sz="4" w:space="0" w:color="000000"/>
              <w:right w:val="single" w:sz="4" w:space="0" w:color="000000"/>
            </w:tcBorders>
            <w:shd w:val="clear" w:color="auto" w:fill="CCFFFF"/>
          </w:tcPr>
          <w:p w:rsidR="00497BDA" w:rsidRDefault="00497BDA" w:rsidP="00497BDA">
            <w:pPr>
              <w:spacing w:line="259" w:lineRule="auto"/>
              <w:ind w:right="48"/>
              <w:jc w:val="center"/>
            </w:pPr>
            <w:r>
              <w:t>33855 589</w:t>
            </w:r>
          </w:p>
        </w:tc>
        <w:tc>
          <w:tcPr>
            <w:tcW w:w="1864" w:type="dxa"/>
            <w:tcBorders>
              <w:top w:val="single" w:sz="4" w:space="0" w:color="000000"/>
              <w:left w:val="single" w:sz="4" w:space="0" w:color="000000"/>
              <w:bottom w:val="single" w:sz="4" w:space="0" w:color="000000"/>
              <w:right w:val="single" w:sz="4" w:space="0" w:color="000000"/>
            </w:tcBorders>
            <w:shd w:val="clear" w:color="auto" w:fill="CCFFFF"/>
          </w:tcPr>
          <w:p w:rsidR="00497BDA" w:rsidRDefault="00497BDA" w:rsidP="00497BDA">
            <w:pPr>
              <w:spacing w:line="259" w:lineRule="auto"/>
              <w:ind w:right="48"/>
              <w:jc w:val="center"/>
            </w:pPr>
            <w:r>
              <w:t>3</w:t>
            </w:r>
            <w:r>
              <w:rPr>
                <w:rFonts w:cs="Calibri"/>
                <w:b/>
              </w:rPr>
              <w:t xml:space="preserve">1 </w:t>
            </w:r>
            <w:r>
              <w:t xml:space="preserve">632 313 </w:t>
            </w:r>
          </w:p>
        </w:tc>
        <w:tc>
          <w:tcPr>
            <w:tcW w:w="1254" w:type="dxa"/>
            <w:tcBorders>
              <w:top w:val="single" w:sz="4" w:space="0" w:color="000000"/>
              <w:left w:val="single" w:sz="4" w:space="0" w:color="000000"/>
              <w:bottom w:val="single" w:sz="4" w:space="0" w:color="000000"/>
              <w:right w:val="single" w:sz="4" w:space="0" w:color="000000"/>
            </w:tcBorders>
            <w:shd w:val="clear" w:color="auto" w:fill="CCFFFF"/>
          </w:tcPr>
          <w:p w:rsidR="00497BDA" w:rsidRDefault="00497BDA" w:rsidP="00497BDA">
            <w:pPr>
              <w:spacing w:line="259" w:lineRule="auto"/>
              <w:ind w:right="51"/>
              <w:jc w:val="center"/>
            </w:pPr>
            <w:r>
              <w:rPr>
                <w:rFonts w:cs="Calibri"/>
                <w:b/>
                <w:sz w:val="20"/>
              </w:rPr>
              <w:t>9</w:t>
            </w:r>
            <w:r>
              <w:rPr>
                <w:sz w:val="20"/>
              </w:rPr>
              <w:t>3</w:t>
            </w:r>
            <w:r>
              <w:rPr>
                <w:rFonts w:cs="Calibri"/>
                <w:b/>
                <w:sz w:val="20"/>
              </w:rPr>
              <w:t>.</w:t>
            </w:r>
            <w:r>
              <w:rPr>
                <w:sz w:val="20"/>
              </w:rPr>
              <w:t xml:space="preserve">4 </w:t>
            </w:r>
          </w:p>
        </w:tc>
      </w:tr>
      <w:tr w:rsidR="00497BDA" w:rsidTr="00DB40B1">
        <w:trPr>
          <w:trHeight w:val="416"/>
        </w:trPr>
        <w:tc>
          <w:tcPr>
            <w:tcW w:w="4522"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20"/>
              <w:jc w:val="center"/>
            </w:pPr>
            <w:r>
              <w:rPr>
                <w:sz w:val="23"/>
              </w:rPr>
              <w:t>ქონებისგადასახადი</w:t>
            </w:r>
          </w:p>
        </w:tc>
        <w:tc>
          <w:tcPr>
            <w:tcW w:w="2826"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51"/>
              <w:jc w:val="center"/>
            </w:pPr>
            <w:r>
              <w:t xml:space="preserve">5853 </w:t>
            </w:r>
            <w:r>
              <w:rPr>
                <w:rFonts w:cs="Calibri"/>
              </w:rPr>
              <w:t xml:space="preserve">100 </w:t>
            </w:r>
          </w:p>
        </w:tc>
        <w:tc>
          <w:tcPr>
            <w:tcW w:w="1864"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48"/>
              <w:jc w:val="center"/>
            </w:pPr>
            <w:r>
              <w:t xml:space="preserve">5 195 345 </w:t>
            </w:r>
          </w:p>
        </w:tc>
        <w:tc>
          <w:tcPr>
            <w:tcW w:w="1254"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51"/>
              <w:jc w:val="center"/>
            </w:pPr>
            <w:r>
              <w:rPr>
                <w:sz w:val="20"/>
              </w:rPr>
              <w:t xml:space="preserve">88,8 </w:t>
            </w:r>
          </w:p>
        </w:tc>
      </w:tr>
      <w:tr w:rsidR="00497BDA" w:rsidTr="00DB40B1">
        <w:trPr>
          <w:trHeight w:val="521"/>
        </w:trPr>
        <w:tc>
          <w:tcPr>
            <w:tcW w:w="452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0"/>
              <w:jc w:val="center"/>
            </w:pPr>
            <w:r>
              <w:rPr>
                <w:sz w:val="23"/>
              </w:rPr>
              <w:t>დამატებულიღირებულებისგადასახადი</w:t>
            </w:r>
          </w:p>
        </w:tc>
        <w:tc>
          <w:tcPr>
            <w:tcW w:w="282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48"/>
              <w:jc w:val="center"/>
            </w:pPr>
            <w:r>
              <w:t>2</w:t>
            </w:r>
            <w:r>
              <w:rPr>
                <w:rFonts w:cs="Calibri"/>
              </w:rPr>
              <w:t xml:space="preserve">8 </w:t>
            </w:r>
            <w:r>
              <w:t>002489</w:t>
            </w:r>
          </w:p>
        </w:tc>
        <w:tc>
          <w:tcPr>
            <w:tcW w:w="1864"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48"/>
              <w:jc w:val="center"/>
            </w:pPr>
            <w:r>
              <w:t xml:space="preserve">26 436 967 </w:t>
            </w:r>
          </w:p>
        </w:tc>
        <w:tc>
          <w:tcPr>
            <w:tcW w:w="1254"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51"/>
              <w:jc w:val="center"/>
            </w:pPr>
            <w:r>
              <w:rPr>
                <w:sz w:val="20"/>
              </w:rPr>
              <w:t xml:space="preserve">94,4 </w:t>
            </w:r>
          </w:p>
        </w:tc>
      </w:tr>
    </w:tbl>
    <w:p w:rsidR="00497BDA" w:rsidRDefault="00497BDA" w:rsidP="00497BDA">
      <w:pPr>
        <w:spacing w:after="142" w:line="259" w:lineRule="auto"/>
        <w:ind w:left="432"/>
      </w:pPr>
    </w:p>
    <w:p w:rsidR="00497BDA" w:rsidRDefault="00497BDA" w:rsidP="00497BDA">
      <w:pPr>
        <w:ind w:left="427" w:right="458"/>
      </w:pPr>
      <w:r>
        <w:lastRenderedPageBreak/>
        <w:t>მუნიციპალიტეტის</w:t>
      </w:r>
      <w:r w:rsidR="00DB40B1">
        <w:rPr>
          <w:lang w:val="ka-GE"/>
        </w:rPr>
        <w:t xml:space="preserve"> </w:t>
      </w:r>
      <w:r>
        <w:t>ბიუჯეტის</w:t>
      </w:r>
      <w:r w:rsidR="00DB40B1">
        <w:rPr>
          <w:lang w:val="ka-GE"/>
        </w:rPr>
        <w:t xml:space="preserve"> </w:t>
      </w:r>
      <w:r>
        <w:t>სამი</w:t>
      </w:r>
      <w:r w:rsidR="00DB40B1">
        <w:rPr>
          <w:lang w:val="ka-GE"/>
        </w:rPr>
        <w:t xml:space="preserve"> </w:t>
      </w:r>
      <w:r>
        <w:t>კვარტლის</w:t>
      </w:r>
      <w:r w:rsidR="00DB40B1">
        <w:rPr>
          <w:lang w:val="ka-GE"/>
        </w:rPr>
        <w:t xml:space="preserve"> </w:t>
      </w:r>
      <w:r>
        <w:t>შემოსულობების</w:t>
      </w:r>
      <w:r w:rsidR="00DB40B1">
        <w:rPr>
          <w:lang w:val="ka-GE"/>
        </w:rPr>
        <w:t xml:space="preserve"> </w:t>
      </w:r>
      <w:r>
        <w:t>გეგმა</w:t>
      </w:r>
      <w:r w:rsidR="00DB40B1">
        <w:rPr>
          <w:lang w:val="ka-GE"/>
        </w:rPr>
        <w:t xml:space="preserve"> </w:t>
      </w:r>
      <w:r>
        <w:t>გადასახადების</w:t>
      </w:r>
      <w:r w:rsidR="00DB40B1">
        <w:rPr>
          <w:lang w:val="ka-GE"/>
        </w:rPr>
        <w:t xml:space="preserve"> </w:t>
      </w:r>
      <w:r>
        <w:t>ნაწილში</w:t>
      </w:r>
      <w:r w:rsidR="00DB40B1">
        <w:rPr>
          <w:lang w:val="ka-GE"/>
        </w:rPr>
        <w:t xml:space="preserve"> </w:t>
      </w:r>
      <w:r>
        <w:t>შეადგენდა</w:t>
      </w:r>
      <w:r w:rsidR="00DB40B1">
        <w:rPr>
          <w:lang w:val="ka-GE"/>
        </w:rPr>
        <w:t xml:space="preserve"> </w:t>
      </w:r>
      <w:r>
        <w:t>3</w:t>
      </w:r>
      <w:r>
        <w:rPr>
          <w:rFonts w:cs="Calibri"/>
        </w:rPr>
        <w:t xml:space="preserve">3 </w:t>
      </w:r>
      <w:r>
        <w:t>855 589 ლარს</w:t>
      </w:r>
      <w:r>
        <w:rPr>
          <w:rFonts w:cs="Calibri"/>
        </w:rPr>
        <w:t xml:space="preserve">, </w:t>
      </w:r>
      <w:r>
        <w:t>ფაქტიურმა</w:t>
      </w:r>
      <w:r w:rsidR="00DB40B1">
        <w:rPr>
          <w:lang w:val="ka-GE"/>
        </w:rPr>
        <w:t xml:space="preserve"> </w:t>
      </w:r>
      <w:r>
        <w:t>შემოსავალმა</w:t>
      </w:r>
      <w:r w:rsidR="00DB40B1">
        <w:rPr>
          <w:lang w:val="ka-GE"/>
        </w:rPr>
        <w:t xml:space="preserve"> </w:t>
      </w:r>
      <w:r>
        <w:t>შეადგინა</w:t>
      </w:r>
      <w:r w:rsidR="00DB40B1">
        <w:rPr>
          <w:lang w:val="ka-GE"/>
        </w:rPr>
        <w:t xml:space="preserve"> </w:t>
      </w:r>
      <w:r>
        <w:t>31632 313 ლარი</w:t>
      </w:r>
      <w:r w:rsidR="00DB40B1">
        <w:rPr>
          <w:lang w:val="ka-GE"/>
        </w:rPr>
        <w:t xml:space="preserve"> </w:t>
      </w:r>
      <w:r>
        <w:t>ანუშესრულებამშეადგინა93,4 პროცენტი</w:t>
      </w:r>
      <w:r>
        <w:rPr>
          <w:rFonts w:cs="Calibri"/>
        </w:rPr>
        <w:t>.</w:t>
      </w:r>
      <w:r>
        <w:t xml:space="preserve"> შესრულებისპროცენტებისახეებშიშემდეგნაირადგადანაწილდა</w:t>
      </w:r>
      <w:r>
        <w:rPr>
          <w:rFonts w:cs="Calibri"/>
        </w:rPr>
        <w:t xml:space="preserve">: </w:t>
      </w:r>
      <w:r>
        <w:t>ქონებისგადასახადშიგეგმაგანისაზღვრებოდა5 853100 ლარით</w:t>
      </w:r>
      <w:r>
        <w:rPr>
          <w:rFonts w:cs="Calibri"/>
        </w:rPr>
        <w:t>,</w:t>
      </w:r>
      <w:r>
        <w:t xml:space="preserve"> ფაქტიურმაშემოსავალმაშეადგინა5195345ლარი,შესრულებისპროცენტმა</w:t>
      </w:r>
    </w:p>
    <w:p w:rsidR="00497BDA" w:rsidRDefault="00497BDA" w:rsidP="00497BDA">
      <w:pPr>
        <w:ind w:left="427" w:right="458"/>
      </w:pPr>
      <w:r>
        <w:t>შეადგინა88,8</w:t>
      </w:r>
      <w:r>
        <w:rPr>
          <w:rFonts w:cs="Calibri"/>
        </w:rPr>
        <w:t xml:space="preserve">%. </w:t>
      </w:r>
      <w:r>
        <w:t>დამატებულიღირებულებისგადასახადისსახეშისამი კვარტლის გეგმაგანისაზღვრებოდა28.002.489ლარით</w:t>
      </w:r>
      <w:r>
        <w:rPr>
          <w:rFonts w:cs="Calibri"/>
        </w:rPr>
        <w:t>,</w:t>
      </w:r>
      <w:r>
        <w:t xml:space="preserve"> ფაქტიურადბიუჯეტშიშემოსულია გეგმის     </w:t>
      </w:r>
    </w:p>
    <w:p w:rsidR="00497BDA" w:rsidRDefault="00497BDA" w:rsidP="00497BDA">
      <w:pPr>
        <w:spacing w:line="259" w:lineRule="auto"/>
        <w:ind w:left="427" w:right="458"/>
      </w:pPr>
      <w:r>
        <w:t>94,4</w:t>
      </w:r>
      <w:r>
        <w:rPr>
          <w:rFonts w:cs="Calibri"/>
        </w:rPr>
        <w:t>%-</w:t>
      </w:r>
      <w:r>
        <w:t xml:space="preserve"> ანუ 26 436 967 ლარი.</w:t>
      </w:r>
    </w:p>
    <w:tbl>
      <w:tblPr>
        <w:tblStyle w:val="TableGrid"/>
        <w:tblW w:w="9428" w:type="dxa"/>
        <w:tblInd w:w="427" w:type="dxa"/>
        <w:tblCellMar>
          <w:top w:w="57" w:type="dxa"/>
        </w:tblCellMar>
        <w:tblLook w:val="04A0"/>
      </w:tblPr>
      <w:tblGrid>
        <w:gridCol w:w="5174"/>
        <w:gridCol w:w="1574"/>
        <w:gridCol w:w="1849"/>
        <w:gridCol w:w="831"/>
      </w:tblGrid>
      <w:tr w:rsidR="00497BDA" w:rsidTr="00497BDA">
        <w:trPr>
          <w:trHeight w:val="859"/>
        </w:trPr>
        <w:tc>
          <w:tcPr>
            <w:tcW w:w="5135"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1358" w:firstLine="1210"/>
            </w:pPr>
            <w:r>
              <w:rPr>
                <w:sz w:val="18"/>
              </w:rPr>
              <w:t xml:space="preserve">                                                         შემოსულობებისდასახელება</w:t>
            </w:r>
          </w:p>
        </w:tc>
        <w:tc>
          <w:tcPr>
            <w:tcW w:w="1800"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2"/>
              <w:jc w:val="right"/>
            </w:pPr>
          </w:p>
          <w:p w:rsidR="00497BDA" w:rsidRDefault="00497BDA" w:rsidP="00497BDA">
            <w:pPr>
              <w:spacing w:line="259" w:lineRule="auto"/>
              <w:jc w:val="center"/>
            </w:pPr>
            <w:r>
              <w:rPr>
                <w:rFonts w:cs="Calibri"/>
                <w:sz w:val="18"/>
              </w:rPr>
              <w:t xml:space="preserve">2025 </w:t>
            </w:r>
            <w:r>
              <w:rPr>
                <w:sz w:val="18"/>
              </w:rPr>
              <w:t>წლისსამი</w:t>
            </w:r>
          </w:p>
          <w:p w:rsidR="00497BDA" w:rsidRDefault="00497BDA" w:rsidP="00497BDA">
            <w:pPr>
              <w:spacing w:line="259" w:lineRule="auto"/>
              <w:ind w:left="2"/>
              <w:jc w:val="center"/>
            </w:pPr>
            <w:r>
              <w:rPr>
                <w:sz w:val="18"/>
              </w:rPr>
              <w:t>კვარტალისგეგმა</w:t>
            </w:r>
          </w:p>
        </w:tc>
        <w:tc>
          <w:tcPr>
            <w:tcW w:w="1486"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112" w:firstLine="634"/>
            </w:pPr>
            <w:r>
              <w:rPr>
                <w:sz w:val="18"/>
              </w:rPr>
              <w:t xml:space="preserve">                სამიკვარტლისფაქტი</w:t>
            </w:r>
          </w:p>
        </w:tc>
        <w:tc>
          <w:tcPr>
            <w:tcW w:w="1008" w:type="dxa"/>
            <w:tcBorders>
              <w:top w:val="single" w:sz="4" w:space="0" w:color="000000"/>
              <w:left w:val="single" w:sz="4" w:space="0" w:color="000000"/>
              <w:bottom w:val="single" w:sz="4" w:space="0" w:color="000000"/>
              <w:right w:val="single" w:sz="4" w:space="0" w:color="000000"/>
            </w:tcBorders>
          </w:tcPr>
          <w:p w:rsidR="00497BDA" w:rsidRDefault="00497BDA" w:rsidP="00497BDA">
            <w:pPr>
              <w:tabs>
                <w:tab w:val="right" w:pos="1008"/>
              </w:tabs>
              <w:spacing w:line="259" w:lineRule="auto"/>
              <w:ind w:left="-19"/>
            </w:pPr>
            <w:r>
              <w:rPr>
                <w:sz w:val="18"/>
              </w:rPr>
              <w:tab/>
              <w:t xml:space="preserve">   შესრუ </w:t>
            </w:r>
          </w:p>
          <w:p w:rsidR="00497BDA" w:rsidRDefault="00497BDA" w:rsidP="00497BDA">
            <w:pPr>
              <w:spacing w:line="259" w:lineRule="auto"/>
              <w:ind w:left="131"/>
            </w:pPr>
            <w:r>
              <w:rPr>
                <w:sz w:val="18"/>
              </w:rPr>
              <w:t>ლების</w:t>
            </w:r>
            <w:r>
              <w:rPr>
                <w:rFonts w:cs="Calibri"/>
                <w:sz w:val="18"/>
              </w:rPr>
              <w:t xml:space="preserve">  % </w:t>
            </w:r>
          </w:p>
          <w:p w:rsidR="00497BDA" w:rsidRDefault="00497BDA" w:rsidP="00497BDA">
            <w:pPr>
              <w:spacing w:line="259" w:lineRule="auto"/>
              <w:ind w:left="43"/>
              <w:jc w:val="center"/>
            </w:pPr>
          </w:p>
        </w:tc>
      </w:tr>
      <w:tr w:rsidR="00497BDA" w:rsidTr="00497BDA">
        <w:trPr>
          <w:trHeight w:val="457"/>
        </w:trPr>
        <w:tc>
          <w:tcPr>
            <w:tcW w:w="5135" w:type="dxa"/>
            <w:tcBorders>
              <w:top w:val="single" w:sz="4" w:space="0" w:color="000000"/>
              <w:left w:val="single" w:sz="4" w:space="0" w:color="000000"/>
              <w:bottom w:val="single" w:sz="4" w:space="0" w:color="000000"/>
              <w:right w:val="single" w:sz="4" w:space="0" w:color="000000"/>
            </w:tcBorders>
            <w:shd w:val="clear" w:color="auto" w:fill="CCFFFF"/>
          </w:tcPr>
          <w:p w:rsidR="00497BDA" w:rsidRDefault="00497BDA" w:rsidP="00497BDA">
            <w:pPr>
              <w:spacing w:line="259" w:lineRule="auto"/>
              <w:ind w:left="26"/>
              <w:jc w:val="center"/>
            </w:pPr>
            <w:r>
              <w:rPr>
                <w:sz w:val="21"/>
                <w:u w:val="single" w:color="000000"/>
              </w:rPr>
              <w:t>სხვაშემოსავლები</w:t>
            </w:r>
          </w:p>
        </w:tc>
        <w:tc>
          <w:tcPr>
            <w:tcW w:w="1800" w:type="dxa"/>
            <w:tcBorders>
              <w:top w:val="single" w:sz="4" w:space="0" w:color="000000"/>
              <w:left w:val="single" w:sz="4" w:space="0" w:color="000000"/>
              <w:bottom w:val="single" w:sz="4" w:space="0" w:color="000000"/>
              <w:right w:val="single" w:sz="4" w:space="0" w:color="000000"/>
            </w:tcBorders>
            <w:shd w:val="clear" w:color="auto" w:fill="CCFFFF"/>
          </w:tcPr>
          <w:p w:rsidR="00497BDA" w:rsidRDefault="00497BDA" w:rsidP="00497BDA">
            <w:pPr>
              <w:spacing w:line="259" w:lineRule="auto"/>
              <w:ind w:left="5"/>
              <w:jc w:val="center"/>
            </w:pPr>
            <w:r>
              <w:t xml:space="preserve">4 113.241 </w:t>
            </w:r>
          </w:p>
        </w:tc>
        <w:tc>
          <w:tcPr>
            <w:tcW w:w="1486" w:type="dxa"/>
            <w:tcBorders>
              <w:top w:val="single" w:sz="4" w:space="0" w:color="000000"/>
              <w:left w:val="single" w:sz="4" w:space="0" w:color="000000"/>
              <w:bottom w:val="single" w:sz="4" w:space="0" w:color="000000"/>
              <w:right w:val="single" w:sz="4" w:space="0" w:color="000000"/>
            </w:tcBorders>
            <w:shd w:val="clear" w:color="auto" w:fill="CCFFFF"/>
          </w:tcPr>
          <w:p w:rsidR="00497BDA" w:rsidRDefault="00497BDA" w:rsidP="00497BDA">
            <w:pPr>
              <w:spacing w:line="259" w:lineRule="auto"/>
              <w:ind w:left="7"/>
              <w:jc w:val="center"/>
            </w:pPr>
            <w:r>
              <w:t xml:space="preserve">4 773.623 </w:t>
            </w:r>
          </w:p>
        </w:tc>
        <w:tc>
          <w:tcPr>
            <w:tcW w:w="1008" w:type="dxa"/>
            <w:tcBorders>
              <w:top w:val="single" w:sz="4" w:space="0" w:color="000000"/>
              <w:left w:val="single" w:sz="4" w:space="0" w:color="000000"/>
              <w:bottom w:val="single" w:sz="4" w:space="0" w:color="000000"/>
              <w:right w:val="single" w:sz="4" w:space="0" w:color="000000"/>
            </w:tcBorders>
            <w:shd w:val="clear" w:color="auto" w:fill="CCFFFF"/>
          </w:tcPr>
          <w:p w:rsidR="00497BDA" w:rsidRDefault="00497BDA" w:rsidP="00497BDA">
            <w:pPr>
              <w:spacing w:line="259" w:lineRule="auto"/>
              <w:ind w:left="3"/>
              <w:jc w:val="center"/>
            </w:pPr>
            <w:r>
              <w:t>11</w:t>
            </w:r>
            <w:r>
              <w:rPr>
                <w:rFonts w:cs="Calibri"/>
                <w:b/>
              </w:rPr>
              <w:t xml:space="preserve">6% </w:t>
            </w:r>
          </w:p>
        </w:tc>
      </w:tr>
      <w:tr w:rsidR="00497BDA" w:rsidTr="00497BDA">
        <w:trPr>
          <w:trHeight w:val="402"/>
        </w:trPr>
        <w:tc>
          <w:tcPr>
            <w:tcW w:w="5135"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43"/>
              <w:jc w:val="center"/>
            </w:pPr>
            <w:r>
              <w:rPr>
                <w:rFonts w:cs="Calibri"/>
                <w:i/>
                <w:sz w:val="18"/>
              </w:rPr>
              <w:t xml:space="preserve">I. </w:t>
            </w:r>
            <w:r>
              <w:rPr>
                <w:sz w:val="19"/>
              </w:rPr>
              <w:t>შემოსავლებისაკუთრებიდან</w:t>
            </w:r>
          </w:p>
        </w:tc>
        <w:tc>
          <w:tcPr>
            <w:tcW w:w="1800"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4"/>
              <w:jc w:val="center"/>
            </w:pPr>
            <w:r>
              <w:rPr>
                <w:rFonts w:cs="Calibri"/>
                <w:i/>
              </w:rPr>
              <w:t xml:space="preserve">703741 </w:t>
            </w:r>
          </w:p>
        </w:tc>
        <w:tc>
          <w:tcPr>
            <w:tcW w:w="1486"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329"/>
            </w:pPr>
            <w:r>
              <w:rPr>
                <w:sz w:val="25"/>
              </w:rPr>
              <w:t xml:space="preserve">914 034 </w:t>
            </w:r>
          </w:p>
        </w:tc>
        <w:tc>
          <w:tcPr>
            <w:tcW w:w="1008" w:type="dxa"/>
            <w:tcBorders>
              <w:top w:val="single" w:sz="4" w:space="0" w:color="000000"/>
              <w:left w:val="single" w:sz="4" w:space="0" w:color="000000"/>
              <w:bottom w:val="single" w:sz="4" w:space="0" w:color="000000"/>
              <w:right w:val="single" w:sz="4" w:space="0" w:color="000000"/>
            </w:tcBorders>
            <w:vAlign w:val="bottom"/>
          </w:tcPr>
          <w:p w:rsidR="00497BDA" w:rsidRDefault="00497BDA" w:rsidP="00497BDA">
            <w:pPr>
              <w:spacing w:line="259" w:lineRule="auto"/>
              <w:ind w:left="47"/>
              <w:jc w:val="center"/>
            </w:pPr>
          </w:p>
        </w:tc>
      </w:tr>
      <w:tr w:rsidR="00497BDA" w:rsidTr="00497BDA">
        <w:trPr>
          <w:trHeight w:val="458"/>
        </w:trPr>
        <w:tc>
          <w:tcPr>
            <w:tcW w:w="5135"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24"/>
              <w:jc w:val="center"/>
            </w:pPr>
            <w:r>
              <w:rPr>
                <w:sz w:val="19"/>
              </w:rPr>
              <w:t>დეპოზიდზედარიცხულიპროცენტი</w:t>
            </w:r>
          </w:p>
        </w:tc>
        <w:tc>
          <w:tcPr>
            <w:tcW w:w="1800"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37"/>
              <w:jc w:val="center"/>
            </w:pPr>
            <w:r>
              <w:rPr>
                <w:sz w:val="25"/>
              </w:rPr>
              <w:t>149941</w:t>
            </w:r>
          </w:p>
        </w:tc>
        <w:tc>
          <w:tcPr>
            <w:tcW w:w="1486"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360"/>
            </w:pPr>
            <w:r>
              <w:rPr>
                <w:sz w:val="25"/>
              </w:rPr>
              <w:t>101380</w:t>
            </w:r>
          </w:p>
        </w:tc>
        <w:tc>
          <w:tcPr>
            <w:tcW w:w="1008" w:type="dxa"/>
            <w:tcBorders>
              <w:top w:val="single" w:sz="4" w:space="0" w:color="000000"/>
              <w:left w:val="single" w:sz="4" w:space="0" w:color="000000"/>
              <w:bottom w:val="single" w:sz="4" w:space="0" w:color="000000"/>
              <w:right w:val="single" w:sz="4" w:space="0" w:color="000000"/>
            </w:tcBorders>
            <w:vAlign w:val="bottom"/>
          </w:tcPr>
          <w:p w:rsidR="00497BDA" w:rsidRDefault="00497BDA" w:rsidP="00497BDA">
            <w:pPr>
              <w:spacing w:line="259" w:lineRule="auto"/>
              <w:ind w:left="47"/>
              <w:jc w:val="center"/>
            </w:pPr>
          </w:p>
        </w:tc>
      </w:tr>
      <w:tr w:rsidR="00497BDA" w:rsidTr="00497BDA">
        <w:trPr>
          <w:trHeight w:val="391"/>
        </w:trPr>
        <w:tc>
          <w:tcPr>
            <w:tcW w:w="5135"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27"/>
              <w:jc w:val="center"/>
            </w:pPr>
            <w:r>
              <w:rPr>
                <w:sz w:val="19"/>
              </w:rPr>
              <w:t>რენტა</w:t>
            </w:r>
          </w:p>
        </w:tc>
        <w:tc>
          <w:tcPr>
            <w:tcW w:w="1800"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34"/>
              <w:jc w:val="center"/>
            </w:pPr>
            <w:r>
              <w:rPr>
                <w:sz w:val="25"/>
              </w:rPr>
              <w:t xml:space="preserve">553 800 </w:t>
            </w:r>
          </w:p>
        </w:tc>
        <w:tc>
          <w:tcPr>
            <w:tcW w:w="1486"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329"/>
            </w:pPr>
            <w:r>
              <w:rPr>
                <w:sz w:val="25"/>
              </w:rPr>
              <w:t xml:space="preserve">812 655 </w:t>
            </w:r>
          </w:p>
        </w:tc>
        <w:tc>
          <w:tcPr>
            <w:tcW w:w="1008" w:type="dxa"/>
            <w:tcBorders>
              <w:top w:val="single" w:sz="4" w:space="0" w:color="000000"/>
              <w:left w:val="single" w:sz="4" w:space="0" w:color="000000"/>
              <w:bottom w:val="single" w:sz="4" w:space="0" w:color="000000"/>
              <w:right w:val="single" w:sz="4" w:space="0" w:color="000000"/>
            </w:tcBorders>
            <w:vAlign w:val="bottom"/>
          </w:tcPr>
          <w:p w:rsidR="00497BDA" w:rsidRDefault="00497BDA" w:rsidP="00497BDA">
            <w:pPr>
              <w:spacing w:line="259" w:lineRule="auto"/>
              <w:ind w:left="47"/>
              <w:jc w:val="center"/>
            </w:pPr>
          </w:p>
        </w:tc>
      </w:tr>
      <w:tr w:rsidR="00497BDA" w:rsidTr="00497BDA">
        <w:trPr>
          <w:trHeight w:val="535"/>
        </w:trPr>
        <w:tc>
          <w:tcPr>
            <w:tcW w:w="5135" w:type="dxa"/>
            <w:tcBorders>
              <w:top w:val="single" w:sz="4" w:space="0" w:color="000000"/>
              <w:left w:val="single" w:sz="8" w:space="0" w:color="000000"/>
              <w:bottom w:val="single" w:sz="4" w:space="0" w:color="000000"/>
              <w:right w:val="single" w:sz="4" w:space="0" w:color="000000"/>
            </w:tcBorders>
          </w:tcPr>
          <w:p w:rsidR="00497BDA" w:rsidRDefault="00497BDA" w:rsidP="00497BDA">
            <w:pPr>
              <w:spacing w:line="259" w:lineRule="auto"/>
              <w:jc w:val="center"/>
            </w:pPr>
            <w:r>
              <w:rPr>
                <w:color w:val="4F81BC"/>
                <w:sz w:val="20"/>
              </w:rPr>
              <w:t>მოსაკრებელიბუნებრივირესურსებითსარგებლობისათვის</w:t>
            </w:r>
          </w:p>
        </w:tc>
        <w:tc>
          <w:tcPr>
            <w:tcW w:w="180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color w:val="003366"/>
              </w:rPr>
              <w:t xml:space="preserve">203 800 </w:t>
            </w:r>
          </w:p>
        </w:tc>
        <w:tc>
          <w:tcPr>
            <w:tcW w:w="14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2"/>
              <w:jc w:val="center"/>
            </w:pPr>
            <w:r>
              <w:rPr>
                <w:color w:val="003366"/>
              </w:rPr>
              <w:t xml:space="preserve">215 337 </w:t>
            </w:r>
          </w:p>
        </w:tc>
        <w:tc>
          <w:tcPr>
            <w:tcW w:w="1008" w:type="dxa"/>
            <w:tcBorders>
              <w:top w:val="single" w:sz="4" w:space="0" w:color="000000"/>
              <w:left w:val="single" w:sz="4" w:space="0" w:color="000000"/>
              <w:bottom w:val="single" w:sz="4" w:space="0" w:color="000000"/>
              <w:right w:val="single" w:sz="4" w:space="0" w:color="000000"/>
            </w:tcBorders>
            <w:vAlign w:val="bottom"/>
          </w:tcPr>
          <w:p w:rsidR="00497BDA" w:rsidRDefault="00497BDA" w:rsidP="00497BDA">
            <w:pPr>
              <w:spacing w:line="259" w:lineRule="auto"/>
              <w:ind w:left="47"/>
              <w:jc w:val="center"/>
            </w:pPr>
          </w:p>
        </w:tc>
      </w:tr>
      <w:tr w:rsidR="00497BDA" w:rsidTr="00497BDA">
        <w:trPr>
          <w:trHeight w:val="538"/>
        </w:trPr>
        <w:tc>
          <w:tcPr>
            <w:tcW w:w="5135" w:type="dxa"/>
            <w:tcBorders>
              <w:top w:val="single" w:sz="4" w:space="0" w:color="000000"/>
              <w:left w:val="single" w:sz="8" w:space="0" w:color="000000"/>
              <w:bottom w:val="single" w:sz="4" w:space="0" w:color="000000"/>
              <w:right w:val="single" w:sz="4" w:space="0" w:color="000000"/>
            </w:tcBorders>
          </w:tcPr>
          <w:p w:rsidR="00497BDA" w:rsidRDefault="00497BDA" w:rsidP="00497BDA">
            <w:pPr>
              <w:spacing w:line="259" w:lineRule="auto"/>
              <w:ind w:left="348" w:firstLine="672"/>
            </w:pPr>
            <w:r>
              <w:rPr>
                <w:color w:val="4F81BC"/>
                <w:sz w:val="20"/>
              </w:rPr>
              <w:t>შემოსავალიმიწისიჯარიდანდამართვაში</w:t>
            </w:r>
            <w:r>
              <w:rPr>
                <w:rFonts w:cs="Calibri"/>
                <w:color w:val="4F81BC"/>
                <w:sz w:val="20"/>
              </w:rPr>
              <w:t xml:space="preserve"> (</w:t>
            </w:r>
            <w:r>
              <w:rPr>
                <w:color w:val="4F81BC"/>
                <w:sz w:val="20"/>
              </w:rPr>
              <w:t>უზურფრუქტი</w:t>
            </w:r>
            <w:r>
              <w:rPr>
                <w:rFonts w:cs="Calibri"/>
                <w:color w:val="4F81BC"/>
                <w:sz w:val="20"/>
              </w:rPr>
              <w:t>,</w:t>
            </w:r>
            <w:r>
              <w:rPr>
                <w:color w:val="4F81BC"/>
                <w:sz w:val="20"/>
              </w:rPr>
              <w:t>ქირავნობადასხვა</w:t>
            </w:r>
            <w:r>
              <w:rPr>
                <w:rFonts w:cs="Calibri"/>
                <w:color w:val="4F81BC"/>
                <w:sz w:val="20"/>
              </w:rPr>
              <w:t>)</w:t>
            </w:r>
            <w:r>
              <w:rPr>
                <w:color w:val="4F81BC"/>
                <w:sz w:val="20"/>
              </w:rPr>
              <w:t>გადაცემიდან</w:t>
            </w:r>
          </w:p>
        </w:tc>
        <w:tc>
          <w:tcPr>
            <w:tcW w:w="180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2"/>
              <w:jc w:val="center"/>
            </w:pPr>
            <w:r>
              <w:rPr>
                <w:rFonts w:cs="Calibri"/>
                <w:color w:val="003366"/>
              </w:rPr>
              <w:t xml:space="preserve">350 000 </w:t>
            </w:r>
          </w:p>
        </w:tc>
        <w:tc>
          <w:tcPr>
            <w:tcW w:w="14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2"/>
              <w:jc w:val="center"/>
            </w:pPr>
            <w:r>
              <w:rPr>
                <w:color w:val="003366"/>
              </w:rPr>
              <w:t xml:space="preserve">597 318 </w:t>
            </w:r>
          </w:p>
        </w:tc>
        <w:tc>
          <w:tcPr>
            <w:tcW w:w="1008" w:type="dxa"/>
            <w:tcBorders>
              <w:top w:val="single" w:sz="4" w:space="0" w:color="000000"/>
              <w:left w:val="single" w:sz="4" w:space="0" w:color="000000"/>
              <w:bottom w:val="single" w:sz="4" w:space="0" w:color="000000"/>
              <w:right w:val="single" w:sz="4" w:space="0" w:color="000000"/>
            </w:tcBorders>
            <w:vAlign w:val="bottom"/>
          </w:tcPr>
          <w:p w:rsidR="00497BDA" w:rsidRDefault="00497BDA" w:rsidP="00497BDA">
            <w:pPr>
              <w:spacing w:line="259" w:lineRule="auto"/>
              <w:ind w:left="47"/>
              <w:jc w:val="center"/>
            </w:pPr>
          </w:p>
        </w:tc>
      </w:tr>
      <w:tr w:rsidR="00497BDA" w:rsidTr="00497BDA">
        <w:trPr>
          <w:trHeight w:val="415"/>
        </w:trPr>
        <w:tc>
          <w:tcPr>
            <w:tcW w:w="5135"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1"/>
              <w:jc w:val="center"/>
            </w:pPr>
            <w:r>
              <w:rPr>
                <w:sz w:val="18"/>
              </w:rPr>
              <w:t>საქონლისადამომსახურებისრეალიზაცია</w:t>
            </w:r>
          </w:p>
        </w:tc>
        <w:tc>
          <w:tcPr>
            <w:tcW w:w="1800"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2"/>
              <w:jc w:val="center"/>
            </w:pPr>
            <w:r>
              <w:t xml:space="preserve">846000 </w:t>
            </w:r>
          </w:p>
        </w:tc>
        <w:tc>
          <w:tcPr>
            <w:tcW w:w="1486"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5"/>
              <w:jc w:val="center"/>
            </w:pPr>
            <w:r>
              <w:t xml:space="preserve">899564 </w:t>
            </w:r>
          </w:p>
        </w:tc>
        <w:tc>
          <w:tcPr>
            <w:tcW w:w="1008" w:type="dxa"/>
            <w:tcBorders>
              <w:top w:val="single" w:sz="4" w:space="0" w:color="000000"/>
              <w:left w:val="single" w:sz="4" w:space="0" w:color="000000"/>
              <w:bottom w:val="single" w:sz="4" w:space="0" w:color="000000"/>
              <w:right w:val="single" w:sz="4" w:space="0" w:color="000000"/>
            </w:tcBorders>
            <w:vAlign w:val="bottom"/>
          </w:tcPr>
          <w:p w:rsidR="00497BDA" w:rsidRDefault="00497BDA" w:rsidP="00497BDA">
            <w:pPr>
              <w:spacing w:line="259" w:lineRule="auto"/>
              <w:ind w:left="47"/>
              <w:jc w:val="center"/>
            </w:pPr>
          </w:p>
        </w:tc>
      </w:tr>
      <w:tr w:rsidR="00497BDA" w:rsidTr="00497BDA">
        <w:trPr>
          <w:trHeight w:val="326"/>
        </w:trPr>
        <w:tc>
          <w:tcPr>
            <w:tcW w:w="5135"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4"/>
              <w:jc w:val="center"/>
            </w:pPr>
            <w:r>
              <w:rPr>
                <w:sz w:val="18"/>
              </w:rPr>
              <w:t>ადმინისტრაციულიგადსახდელებიდამოსაკრებლები</w:t>
            </w:r>
          </w:p>
        </w:tc>
        <w:tc>
          <w:tcPr>
            <w:tcW w:w="1800"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jc w:val="center"/>
            </w:pPr>
            <w:r>
              <w:t xml:space="preserve">810 000 </w:t>
            </w:r>
          </w:p>
        </w:tc>
        <w:tc>
          <w:tcPr>
            <w:tcW w:w="1486"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5"/>
              <w:jc w:val="center"/>
            </w:pPr>
            <w:r>
              <w:t xml:space="preserve">870996 </w:t>
            </w:r>
          </w:p>
        </w:tc>
        <w:tc>
          <w:tcPr>
            <w:tcW w:w="1008" w:type="dxa"/>
            <w:tcBorders>
              <w:top w:val="single" w:sz="4" w:space="0" w:color="000000"/>
              <w:left w:val="single" w:sz="4" w:space="0" w:color="000000"/>
              <w:bottom w:val="single" w:sz="4" w:space="0" w:color="000000"/>
              <w:right w:val="single" w:sz="4" w:space="0" w:color="000000"/>
            </w:tcBorders>
            <w:vAlign w:val="bottom"/>
          </w:tcPr>
          <w:p w:rsidR="00497BDA" w:rsidRDefault="00497BDA" w:rsidP="00497BDA">
            <w:pPr>
              <w:spacing w:line="259" w:lineRule="auto"/>
              <w:ind w:left="47"/>
              <w:jc w:val="center"/>
            </w:pPr>
          </w:p>
        </w:tc>
      </w:tr>
      <w:tr w:rsidR="00497BDA" w:rsidTr="00497BDA">
        <w:trPr>
          <w:trHeight w:val="324"/>
        </w:trPr>
        <w:tc>
          <w:tcPr>
            <w:tcW w:w="5135" w:type="dxa"/>
            <w:tcBorders>
              <w:top w:val="single" w:sz="4" w:space="0" w:color="000000"/>
              <w:left w:val="single" w:sz="8" w:space="0" w:color="000000"/>
              <w:bottom w:val="single" w:sz="4" w:space="0" w:color="000000"/>
              <w:right w:val="single" w:sz="4" w:space="0" w:color="000000"/>
            </w:tcBorders>
          </w:tcPr>
          <w:p w:rsidR="00497BDA" w:rsidRDefault="00497BDA" w:rsidP="00497BDA">
            <w:pPr>
              <w:spacing w:line="259" w:lineRule="auto"/>
              <w:ind w:left="1766"/>
            </w:pPr>
            <w:r>
              <w:rPr>
                <w:color w:val="4F81BC"/>
                <w:sz w:val="20"/>
              </w:rPr>
              <w:t>სანებართვომოსაკრებელი</w:t>
            </w:r>
          </w:p>
        </w:tc>
        <w:tc>
          <w:tcPr>
            <w:tcW w:w="1800"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jc w:val="center"/>
            </w:pPr>
            <w:r>
              <w:rPr>
                <w:color w:val="003366"/>
              </w:rPr>
              <w:t xml:space="preserve">500 000 </w:t>
            </w:r>
          </w:p>
        </w:tc>
        <w:tc>
          <w:tcPr>
            <w:tcW w:w="1486"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5"/>
              <w:jc w:val="center"/>
            </w:pPr>
            <w:r>
              <w:rPr>
                <w:color w:val="003366"/>
              </w:rPr>
              <w:t xml:space="preserve">538168 </w:t>
            </w:r>
          </w:p>
        </w:tc>
        <w:tc>
          <w:tcPr>
            <w:tcW w:w="1008" w:type="dxa"/>
            <w:tcBorders>
              <w:top w:val="single" w:sz="4" w:space="0" w:color="000000"/>
              <w:left w:val="single" w:sz="4" w:space="0" w:color="000000"/>
              <w:bottom w:val="single" w:sz="4" w:space="0" w:color="000000"/>
              <w:right w:val="single" w:sz="4" w:space="0" w:color="000000"/>
            </w:tcBorders>
            <w:vAlign w:val="bottom"/>
          </w:tcPr>
          <w:p w:rsidR="00497BDA" w:rsidRDefault="00497BDA" w:rsidP="00497BDA">
            <w:pPr>
              <w:spacing w:line="259" w:lineRule="auto"/>
              <w:ind w:left="47"/>
              <w:jc w:val="center"/>
            </w:pPr>
          </w:p>
        </w:tc>
      </w:tr>
      <w:tr w:rsidR="00497BDA" w:rsidTr="00497BDA">
        <w:trPr>
          <w:trHeight w:val="485"/>
        </w:trPr>
        <w:tc>
          <w:tcPr>
            <w:tcW w:w="5135"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jc w:val="center"/>
            </w:pPr>
            <w:r>
              <w:rPr>
                <w:sz w:val="18"/>
              </w:rPr>
              <w:t>მოსაკრებელიდასახლებულიტერიტსამიისდასუფთავებისათვის</w:t>
            </w:r>
          </w:p>
        </w:tc>
        <w:tc>
          <w:tcPr>
            <w:tcW w:w="1800"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4"/>
              <w:jc w:val="center"/>
            </w:pPr>
            <w:r>
              <w:rPr>
                <w:rFonts w:cs="Calibri"/>
              </w:rPr>
              <w:t xml:space="preserve">310000 </w:t>
            </w:r>
          </w:p>
        </w:tc>
        <w:tc>
          <w:tcPr>
            <w:tcW w:w="1486"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5"/>
              <w:jc w:val="center"/>
            </w:pPr>
            <w:r>
              <w:t xml:space="preserve">332287 </w:t>
            </w:r>
          </w:p>
        </w:tc>
        <w:tc>
          <w:tcPr>
            <w:tcW w:w="1008" w:type="dxa"/>
            <w:tcBorders>
              <w:top w:val="single" w:sz="4" w:space="0" w:color="000000"/>
              <w:left w:val="single" w:sz="4" w:space="0" w:color="000000"/>
              <w:bottom w:val="single" w:sz="4" w:space="0" w:color="000000"/>
              <w:right w:val="single" w:sz="4" w:space="0" w:color="000000"/>
            </w:tcBorders>
            <w:vAlign w:val="bottom"/>
          </w:tcPr>
          <w:p w:rsidR="00497BDA" w:rsidRDefault="00497BDA" w:rsidP="00497BDA">
            <w:pPr>
              <w:spacing w:line="259" w:lineRule="auto"/>
              <w:ind w:left="47"/>
              <w:jc w:val="center"/>
            </w:pPr>
          </w:p>
        </w:tc>
      </w:tr>
      <w:tr w:rsidR="00497BDA" w:rsidTr="00497BDA">
        <w:trPr>
          <w:trHeight w:val="415"/>
        </w:trPr>
        <w:tc>
          <w:tcPr>
            <w:tcW w:w="5135"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1"/>
              <w:jc w:val="center"/>
            </w:pPr>
            <w:r>
              <w:rPr>
                <w:sz w:val="18"/>
              </w:rPr>
              <w:t>შემოსავალიმომსახურებისგაწევიდან</w:t>
            </w:r>
          </w:p>
        </w:tc>
        <w:tc>
          <w:tcPr>
            <w:tcW w:w="1800"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2"/>
              <w:jc w:val="center"/>
            </w:pPr>
            <w:r>
              <w:t xml:space="preserve">36000 </w:t>
            </w:r>
          </w:p>
        </w:tc>
        <w:tc>
          <w:tcPr>
            <w:tcW w:w="1486"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5"/>
              <w:jc w:val="center"/>
            </w:pPr>
            <w:r>
              <w:t xml:space="preserve">28568 </w:t>
            </w:r>
          </w:p>
        </w:tc>
        <w:tc>
          <w:tcPr>
            <w:tcW w:w="1008" w:type="dxa"/>
            <w:tcBorders>
              <w:top w:val="single" w:sz="4" w:space="0" w:color="000000"/>
              <w:left w:val="single" w:sz="4" w:space="0" w:color="000000"/>
              <w:bottom w:val="single" w:sz="4" w:space="0" w:color="000000"/>
              <w:right w:val="single" w:sz="4" w:space="0" w:color="000000"/>
            </w:tcBorders>
            <w:vAlign w:val="bottom"/>
          </w:tcPr>
          <w:p w:rsidR="00497BDA" w:rsidRDefault="00497BDA" w:rsidP="00497BDA">
            <w:pPr>
              <w:spacing w:line="259" w:lineRule="auto"/>
              <w:ind w:left="47"/>
              <w:jc w:val="center"/>
            </w:pPr>
          </w:p>
        </w:tc>
      </w:tr>
      <w:tr w:rsidR="00497BDA" w:rsidTr="00497BDA">
        <w:trPr>
          <w:trHeight w:val="461"/>
        </w:trPr>
        <w:tc>
          <w:tcPr>
            <w:tcW w:w="5135"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
              <w:jc w:val="center"/>
            </w:pPr>
            <w:r>
              <w:rPr>
                <w:sz w:val="18"/>
              </w:rPr>
              <w:t>სანქციები</w:t>
            </w:r>
            <w:r>
              <w:rPr>
                <w:rFonts w:cs="Calibri"/>
                <w:sz w:val="18"/>
              </w:rPr>
              <w:t xml:space="preserve"> (</w:t>
            </w:r>
            <w:r>
              <w:rPr>
                <w:sz w:val="18"/>
              </w:rPr>
              <w:t>ჯარიმები</w:t>
            </w:r>
            <w:r>
              <w:rPr>
                <w:rFonts w:cs="Calibri"/>
                <w:sz w:val="18"/>
              </w:rPr>
              <w:t xml:space="preserve">, </w:t>
            </w:r>
            <w:r>
              <w:rPr>
                <w:sz w:val="18"/>
              </w:rPr>
              <w:t>საურავები</w:t>
            </w:r>
            <w:r>
              <w:rPr>
                <w:rFonts w:cs="Calibri"/>
                <w:sz w:val="18"/>
              </w:rPr>
              <w:t xml:space="preserve">) </w:t>
            </w:r>
          </w:p>
        </w:tc>
        <w:tc>
          <w:tcPr>
            <w:tcW w:w="1800"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2"/>
              <w:jc w:val="center"/>
            </w:pPr>
            <w:r>
              <w:t xml:space="preserve">2 333 500 </w:t>
            </w:r>
          </w:p>
        </w:tc>
        <w:tc>
          <w:tcPr>
            <w:tcW w:w="1486"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5"/>
              <w:jc w:val="center"/>
            </w:pPr>
            <w:r>
              <w:t xml:space="preserve">2 726 708 </w:t>
            </w:r>
          </w:p>
        </w:tc>
        <w:tc>
          <w:tcPr>
            <w:tcW w:w="1008" w:type="dxa"/>
            <w:tcBorders>
              <w:top w:val="single" w:sz="4" w:space="0" w:color="000000"/>
              <w:left w:val="single" w:sz="4" w:space="0" w:color="000000"/>
              <w:bottom w:val="single" w:sz="4" w:space="0" w:color="000000"/>
              <w:right w:val="single" w:sz="4" w:space="0" w:color="000000"/>
            </w:tcBorders>
            <w:vAlign w:val="bottom"/>
          </w:tcPr>
          <w:p w:rsidR="00497BDA" w:rsidRDefault="00497BDA" w:rsidP="00497BDA">
            <w:pPr>
              <w:spacing w:line="259" w:lineRule="auto"/>
              <w:ind w:left="47"/>
              <w:jc w:val="center"/>
            </w:pPr>
          </w:p>
        </w:tc>
      </w:tr>
      <w:tr w:rsidR="00497BDA" w:rsidTr="00497BDA">
        <w:trPr>
          <w:trHeight w:val="521"/>
        </w:trPr>
        <w:tc>
          <w:tcPr>
            <w:tcW w:w="5135"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08"/>
            </w:pPr>
            <w:r>
              <w:rPr>
                <w:sz w:val="18"/>
              </w:rPr>
              <w:lastRenderedPageBreak/>
              <w:t>შერეულიდასხვაარაკლასიფიცირებულიმოსაკრებელი</w:t>
            </w:r>
          </w:p>
        </w:tc>
        <w:tc>
          <w:tcPr>
            <w:tcW w:w="180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2"/>
              <w:jc w:val="center"/>
            </w:pPr>
            <w:r>
              <w:t xml:space="preserve">230 000 </w:t>
            </w:r>
          </w:p>
        </w:tc>
        <w:tc>
          <w:tcPr>
            <w:tcW w:w="1486"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5"/>
              <w:jc w:val="center"/>
            </w:pPr>
            <w:r>
              <w:t xml:space="preserve">233 317 </w:t>
            </w:r>
          </w:p>
        </w:tc>
        <w:tc>
          <w:tcPr>
            <w:tcW w:w="100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45"/>
              <w:jc w:val="center"/>
            </w:pPr>
          </w:p>
        </w:tc>
      </w:tr>
    </w:tbl>
    <w:p w:rsidR="00497BDA" w:rsidRDefault="00497BDA" w:rsidP="00497BDA">
      <w:pPr>
        <w:spacing w:after="0" w:line="259" w:lineRule="auto"/>
        <w:ind w:left="432"/>
      </w:pPr>
    </w:p>
    <w:p w:rsidR="00497BDA" w:rsidRDefault="00497BDA" w:rsidP="00497BDA">
      <w:pPr>
        <w:ind w:left="427" w:right="458"/>
      </w:pPr>
      <w:r>
        <w:rPr>
          <w:sz w:val="28"/>
          <w:u w:val="single" w:color="000000"/>
        </w:rPr>
        <w:t>სხვაშემოსავლებისსახეში</w:t>
      </w:r>
      <w:r>
        <w:rPr>
          <w:u w:val="single" w:color="000000"/>
        </w:rPr>
        <w:t>სამი</w:t>
      </w:r>
      <w:r>
        <w:t>კვარტლისგეგმაა</w:t>
      </w:r>
      <w:r>
        <w:rPr>
          <w:rFonts w:cs="Calibri"/>
        </w:rPr>
        <w:t xml:space="preserve">   4 113 241 </w:t>
      </w:r>
      <w:r>
        <w:t>ლარი</w:t>
      </w:r>
      <w:r>
        <w:rPr>
          <w:rFonts w:cs="Calibri"/>
        </w:rPr>
        <w:t xml:space="preserve">, </w:t>
      </w:r>
      <w:r>
        <w:t>ფაქტიურმაშემოსავალმაშეადგინა</w:t>
      </w:r>
      <w:r>
        <w:rPr>
          <w:rFonts w:cs="Calibri"/>
        </w:rPr>
        <w:t xml:space="preserve">   4 773 623 </w:t>
      </w:r>
      <w:r>
        <w:t>ლარიანუშესრულებამშეადგინა116.1</w:t>
      </w:r>
      <w:r>
        <w:rPr>
          <w:rFonts w:cs="Calibri"/>
        </w:rPr>
        <w:t xml:space="preserve"> %. </w:t>
      </w:r>
      <w:r>
        <w:t>სახეებისმიხედვითთუგანვიხილავთშესრულებასსახეებშიშემდეგნაირადგადანაწილდა</w:t>
      </w:r>
      <w:r>
        <w:rPr>
          <w:rFonts w:cs="Calibri"/>
          <w:sz w:val="32"/>
        </w:rPr>
        <w:t xml:space="preserve"> :  </w:t>
      </w:r>
    </w:p>
    <w:p w:rsidR="00497BDA" w:rsidRDefault="00497BDA" w:rsidP="00497BDA">
      <w:pPr>
        <w:spacing w:after="82"/>
        <w:ind w:left="427" w:right="458"/>
      </w:pPr>
      <w:r>
        <w:rPr>
          <w:sz w:val="28"/>
          <w:u w:val="single" w:color="000000"/>
        </w:rPr>
        <w:t>პროცენტები</w:t>
      </w:r>
      <w:r>
        <w:rPr>
          <w:rFonts w:cs="Calibri"/>
        </w:rPr>
        <w:t xml:space="preserve"> - </w:t>
      </w:r>
      <w:r>
        <w:t>დეპოზიდზედარიცხულიპროცენტისსახეშისამიკვარტლისგეგმაგანისაზღვრა149941ლარით</w:t>
      </w:r>
      <w:r>
        <w:rPr>
          <w:rFonts w:cs="Calibri"/>
        </w:rPr>
        <w:t xml:space="preserve">, </w:t>
      </w:r>
      <w:r>
        <w:t>ფაქტიურიშესრულებაა101380ლარი</w:t>
      </w:r>
      <w:r>
        <w:rPr>
          <w:rFonts w:cs="Calibri"/>
          <w:b/>
          <w:sz w:val="20"/>
        </w:rPr>
        <w:t xml:space="preserve"> (</w:t>
      </w:r>
      <w:r>
        <w:t>67.6</w:t>
      </w:r>
      <w:r>
        <w:rPr>
          <w:rFonts w:cs="Calibri"/>
          <w:b/>
          <w:sz w:val="20"/>
        </w:rPr>
        <w:t xml:space="preserve"> %)</w:t>
      </w:r>
      <w:r>
        <w:t xml:space="preserve">შესრულების დაბალი პროცენტი განპირობებულია ფაქტიური შემოსავლების წლის პირველ ნახევარში თვეებში ჩავარდნებიდან გამომდინარე, ანგარიშზე განსათავსებელი თავისუფალი ფულადი ნაშთების ნაკლებობით, რაზედაც უნდა დარიცხულიყო შემოსავლები.  </w:t>
      </w:r>
    </w:p>
    <w:p w:rsidR="00497BDA" w:rsidRDefault="00497BDA" w:rsidP="00497BDA">
      <w:pPr>
        <w:spacing w:after="45"/>
        <w:ind w:left="427" w:right="458"/>
      </w:pPr>
      <w:r>
        <w:rPr>
          <w:sz w:val="28"/>
          <w:u w:val="single" w:color="000000"/>
        </w:rPr>
        <w:t>რენტა</w:t>
      </w:r>
      <w:r>
        <w:rPr>
          <w:rFonts w:cs="Calibri"/>
          <w:b/>
          <w:u w:val="single" w:color="000000"/>
        </w:rPr>
        <w:t xml:space="preserve"> -  </w:t>
      </w:r>
      <w:r>
        <w:t>სულსაანგარიშოპერიოდისათვისდაგეგმილიიყო553.800 ლარი</w:t>
      </w:r>
      <w:r>
        <w:rPr>
          <w:rFonts w:cs="Calibri"/>
        </w:rPr>
        <w:t xml:space="preserve">, </w:t>
      </w:r>
      <w:r>
        <w:t>შესრულებამშეადგინა812.655ლარი 258855   ლარით მეტი.</w:t>
      </w:r>
      <w:r>
        <w:rPr>
          <w:rFonts w:cs="Calibri"/>
        </w:rPr>
        <w:t xml:space="preserve"> (</w:t>
      </w:r>
      <w:r>
        <w:t>146,7</w:t>
      </w:r>
      <w:r>
        <w:rPr>
          <w:rFonts w:cs="Calibri"/>
        </w:rPr>
        <w:t xml:space="preserve">%)  </w:t>
      </w:r>
      <w:r>
        <w:t xml:space="preserve">მათ შორის ბუნებრივ რესურსების მოსაკრებლის სახეში  შემოსულია  საანგარიშო პერიოდისათვის სავარაუდო  შემოსასვლელ   11537 ლარით მეტი.ხოლო მიწის იჯარიდან შემოსავლის სახეში  შესრულებაა 170,7% ანუ 247318 ლარით მეტი. </w:t>
      </w:r>
    </w:p>
    <w:p w:rsidR="00497BDA" w:rsidRDefault="00497BDA" w:rsidP="00497BDA">
      <w:pPr>
        <w:spacing w:after="118" w:line="259" w:lineRule="auto"/>
        <w:ind w:left="427"/>
      </w:pPr>
      <w:r>
        <w:rPr>
          <w:sz w:val="28"/>
          <w:u w:val="single" w:color="000000"/>
        </w:rPr>
        <w:t>ადმინისტრაციულიმოსაკრებლებიდაგადასახდელები</w:t>
      </w:r>
      <w:r>
        <w:t>სულდაგეგმილია</w:t>
      </w:r>
    </w:p>
    <w:p w:rsidR="00497BDA" w:rsidRDefault="00497BDA" w:rsidP="00497BDA">
      <w:pPr>
        <w:ind w:left="427" w:right="458"/>
      </w:pPr>
      <w:r>
        <w:t>810.000 ლარით</w:t>
      </w:r>
      <w:r>
        <w:rPr>
          <w:rFonts w:cs="Calibri"/>
        </w:rPr>
        <w:t xml:space="preserve">, </w:t>
      </w:r>
      <w:r>
        <w:t>ფაქტიურმაშემოსავალმაშეადგინა870,996 ლარიანუ107,5</w:t>
      </w:r>
      <w:r>
        <w:rPr>
          <w:rFonts w:cs="Calibri"/>
        </w:rPr>
        <w:t xml:space="preserve">% </w:t>
      </w:r>
      <w:r>
        <w:t xml:space="preserve">მათ შორის სანებართვო მოსაკრებელში საანგარიშო პერიოდისათვის დაგეგმილი 500.000 ლარის ზემოთ 38168 ლარი,ანუ შესრულებაა 107,6%; ხოლო ადგილობრივ მოსაკრებელი დასახლებული ტერიტორიის დასუფთავების სახეში საანგარიშო პერიოდისათვის დაგეგმილი 310.000 ლართან მიმართებაში ფაქტიურად შემოსულია 332287 ლარი შესრულებაა107,2%.  </w:t>
      </w:r>
    </w:p>
    <w:p w:rsidR="00497BDA" w:rsidRDefault="00497BDA" w:rsidP="00497BDA">
      <w:pPr>
        <w:spacing w:after="33"/>
        <w:ind w:left="427" w:right="458"/>
      </w:pPr>
      <w:r>
        <w:t xml:space="preserve">   შემოსავალი მომსახურეობის გაწევიდან სახეში  - სამ კვარტალში დაგეგმილი 36.000 ლართან მიმართებაში ფატიურად შემოსულმა 28568 ლარმა შეადგინა 79,4%. </w:t>
      </w:r>
    </w:p>
    <w:p w:rsidR="00497BDA" w:rsidRDefault="00497BDA" w:rsidP="00497BDA">
      <w:pPr>
        <w:ind w:left="427" w:right="458"/>
      </w:pPr>
      <w:r>
        <w:t>ჯარიმები სანქციები და საურავების სახეშისულდაგეგმილია2 333.500ლარით</w:t>
      </w:r>
      <w:r>
        <w:rPr>
          <w:rFonts w:cs="Calibri"/>
        </w:rPr>
        <w:t xml:space="preserve">, </w:t>
      </w:r>
      <w:r>
        <w:t>ფაქტიურმაშემოსავალმაშეადგინა2 726.708ლარიანუ116,9</w:t>
      </w:r>
      <w:r>
        <w:rPr>
          <w:rFonts w:cs="Calibri"/>
        </w:rPr>
        <w:t>%</w:t>
      </w:r>
      <w:r>
        <w:t xml:space="preserve">. </w:t>
      </w:r>
    </w:p>
    <w:p w:rsidR="00497BDA" w:rsidRDefault="00497BDA" w:rsidP="00497BDA">
      <w:pPr>
        <w:ind w:left="427" w:right="458"/>
      </w:pPr>
      <w:r>
        <w:t xml:space="preserve">   შერეული და სხვა არაკლასიფიცირებული შემოსავლების სახეში - საანგარიშო პერიოდში დაგეგმილი იყო 230000 ლარი,ფაქტიურად სემოსულია 233317 ლარი .შესრულებამ შეადგინა 101,4%. </w:t>
      </w:r>
      <w:r>
        <w:rPr>
          <w:sz w:val="28"/>
        </w:rPr>
        <w:t xml:space="preserve">გრანტები:  </w:t>
      </w:r>
    </w:p>
    <w:p w:rsidR="00497BDA" w:rsidRDefault="00497BDA" w:rsidP="00497BDA">
      <w:pPr>
        <w:spacing w:line="241" w:lineRule="auto"/>
        <w:ind w:left="427" w:right="458"/>
      </w:pPr>
      <w:r>
        <w:t>აჭარისავტონომიურირესპუბლიკისრესპუბლიკურიბიუჯეტითგათვალისწინებულიმუნიციპალიტეტზეგადმოსაცემიკაპიტალურიტრანსფერისსახით</w:t>
      </w:r>
      <w:r>
        <w:rPr>
          <w:rFonts w:cs="Calibri"/>
        </w:rPr>
        <w:t xml:space="preserve">, </w:t>
      </w:r>
      <w:r>
        <w:t>მუნიციპალიტეტისმოთხოვნისშესაბამისადსულსაანგარიშოპერიოდშიჩამოირიცხა18. 076.983ლარიანუ</w:t>
      </w:r>
    </w:p>
    <w:p w:rsidR="00497BDA" w:rsidRDefault="00497BDA" w:rsidP="00497BDA">
      <w:pPr>
        <w:spacing w:line="241" w:lineRule="auto"/>
        <w:ind w:left="427" w:right="458"/>
      </w:pPr>
      <w:r>
        <w:t>საანგარიშოპერიოდშიდაგეგმილითანხის29. 050.000 ლარის 62,2</w:t>
      </w:r>
      <w:r>
        <w:rPr>
          <w:rFonts w:cs="Calibri"/>
        </w:rPr>
        <w:t xml:space="preserve">%;   </w:t>
      </w:r>
      <w:r>
        <w:t xml:space="preserve">ხოლოსპეციალურიტრანსფერისსახითჩამოირიცხა7.498.967ლარისაანგარიშო პერიოდისათვის დაზუსტებულიდაგეგმილითანხის </w:t>
      </w:r>
      <w:r>
        <w:lastRenderedPageBreak/>
        <w:t>10.757.068 ლარის69,7</w:t>
      </w:r>
      <w:r>
        <w:rPr>
          <w:rFonts w:cs="Calibri"/>
        </w:rPr>
        <w:t xml:space="preserve">%.  </w:t>
      </w:r>
      <w:r>
        <w:t>მათშორისაჭარისავტონომიურირესპუბლიკისმთავრობისთავმჯდომარის</w:t>
      </w:r>
      <w:r>
        <w:rPr>
          <w:rFonts w:cs="Calibri"/>
        </w:rPr>
        <w:t xml:space="preserve">   2025 </w:t>
      </w:r>
      <w:r>
        <w:t>წლის21 თებერვლისბრძანება</w:t>
      </w:r>
      <w:r>
        <w:rPr>
          <w:rFonts w:cs="Calibri"/>
        </w:rPr>
        <w:t xml:space="preserve"> N  </w:t>
      </w:r>
      <w:r>
        <w:t>639და</w:t>
      </w:r>
      <w:r>
        <w:rPr>
          <w:rFonts w:cs="Calibri"/>
        </w:rPr>
        <w:t xml:space="preserve"> 2025 </w:t>
      </w:r>
      <w:r>
        <w:t>წლის24 აპრილისბრძანება</w:t>
      </w:r>
      <w:r>
        <w:rPr>
          <w:rFonts w:cs="Calibri"/>
        </w:rPr>
        <w:t xml:space="preserve"> N </w:t>
      </w:r>
      <w:r>
        <w:t>1340 ის, 2025 წლის 09 ივლისის N1572 ბრძანებისა და 2025 წლის 30 ივლისის N1682 ბრძანების საფუძველზესტიქიისდა ხანძრის შედეგადდაზარალებულიოჯახებისდახმარებისგაწევისმიზნითავტონომიურირესპუბლიკისრესპუბლიკურიბიუჯეტითგათვალისწინებულისარეზერვოფონდიდანგამოიყოდამუნიციპალიტეტშიჩამოირიცხა1.765. 268ლარი</w:t>
      </w:r>
      <w:r>
        <w:rPr>
          <w:rFonts w:cs="Calibri"/>
        </w:rPr>
        <w:t>.</w:t>
      </w:r>
    </w:p>
    <w:p w:rsidR="00497BDA" w:rsidRDefault="00497BDA" w:rsidP="00497BDA">
      <w:pPr>
        <w:spacing w:after="0" w:line="244" w:lineRule="auto"/>
        <w:ind w:left="427"/>
      </w:pPr>
      <w:r>
        <w:t xml:space="preserve">       საქართველოს სახელმწიფო ბიუჯეტიდან სულ გამოყოფილი და ჩამორიცხულია 5027059 ლარი;მათ შორის 688107 ლარი „ზოგადსაგანმანათლებლო დაწესებულებების ინფრასტრუქტურის </w:t>
      </w:r>
      <w:r>
        <w:tab/>
        <w:t xml:space="preserve">განვითარება </w:t>
      </w:r>
      <w:r>
        <w:tab/>
        <w:t xml:space="preserve">/საჯარო </w:t>
      </w:r>
      <w:r>
        <w:tab/>
        <w:t xml:space="preserve">სკოლების </w:t>
      </w:r>
      <w:r>
        <w:tab/>
        <w:t xml:space="preserve">ოპერირებისა </w:t>
      </w:r>
      <w:r>
        <w:tab/>
        <w:t xml:space="preserve">და </w:t>
      </w:r>
      <w:r>
        <w:tab/>
        <w:t xml:space="preserve">მოვლაპატრონობის სისტემის განვითარების ფარგლებში“  ხოლო საქართველოს მთავრობის  2025 წლის </w:t>
      </w:r>
      <w:r>
        <w:tab/>
        <w:t xml:space="preserve">10 </w:t>
      </w:r>
      <w:r>
        <w:tab/>
        <w:t xml:space="preserve">ივლისის </w:t>
      </w:r>
      <w:r>
        <w:tab/>
        <w:t xml:space="preserve">N1104 </w:t>
      </w:r>
      <w:r>
        <w:tab/>
        <w:t xml:space="preserve">განკარგულების </w:t>
      </w:r>
      <w:r>
        <w:tab/>
        <w:t xml:space="preserve">‘სტიქიის </w:t>
      </w:r>
      <w:r>
        <w:tab/>
        <w:t xml:space="preserve">შედეგების </w:t>
      </w:r>
      <w:r>
        <w:tab/>
        <w:t xml:space="preserve">სალიკვიდაციო ღონისძიებების განხორციელების თაობაზე“  თანახმად  4 338 952 ლარი; </w:t>
      </w:r>
    </w:p>
    <w:p w:rsidR="00497BDA" w:rsidRDefault="00497BDA" w:rsidP="00497BDA">
      <w:pPr>
        <w:spacing w:after="35" w:line="259" w:lineRule="auto"/>
        <w:ind w:left="432"/>
      </w:pPr>
    </w:p>
    <w:p w:rsidR="00497BDA" w:rsidRDefault="00497BDA" w:rsidP="00497BDA">
      <w:pPr>
        <w:spacing w:after="0" w:line="259" w:lineRule="auto"/>
        <w:ind w:left="427"/>
      </w:pPr>
      <w:r>
        <w:rPr>
          <w:sz w:val="28"/>
          <w:u w:val="single" w:color="000000"/>
        </w:rPr>
        <w:t>გადასახდელები</w:t>
      </w:r>
      <w:r>
        <w:rPr>
          <w:rFonts w:cs="Calibri"/>
          <w:b/>
          <w:sz w:val="28"/>
          <w:u w:val="single" w:color="000000"/>
        </w:rPr>
        <w:t>:</w:t>
      </w:r>
    </w:p>
    <w:p w:rsidR="00497BDA" w:rsidRDefault="00497BDA" w:rsidP="00497BDA">
      <w:pPr>
        <w:spacing w:after="48" w:line="323" w:lineRule="auto"/>
        <w:ind w:left="417" w:firstLine="8549"/>
      </w:pPr>
      <w:r>
        <w:rPr>
          <w:rFonts w:cs="Calibri"/>
          <w:color w:val="FFFFFF"/>
          <w:sz w:val="28"/>
        </w:rPr>
        <w:t xml:space="preserve">( danarTi #1)  </w:t>
      </w:r>
      <w:r>
        <w:t>შემოსავლებით</w:t>
      </w:r>
      <w:r>
        <w:rPr>
          <w:rFonts w:cs="Calibri"/>
        </w:rPr>
        <w:t xml:space="preserve">, </w:t>
      </w:r>
      <w:r>
        <w:t>გრანტებითადაურთიერთანგარიშსწორებითმიღებულითანხებითსულგაწეულია61.668.115ლარისხარჯიანუსაანგარიშოპერიოდისათვისდაგეგმილიდაზუსტებულიგადასახდელების83.556.668ლარის73.8</w:t>
      </w:r>
      <w:r>
        <w:rPr>
          <w:rFonts w:cs="Calibri"/>
        </w:rPr>
        <w:t xml:space="preserve">%. </w:t>
      </w:r>
    </w:p>
    <w:p w:rsidR="00497BDA" w:rsidRDefault="00497BDA" w:rsidP="00497BDA">
      <w:pPr>
        <w:spacing w:after="209" w:line="259" w:lineRule="auto"/>
        <w:ind w:left="427" w:right="458"/>
      </w:pPr>
      <w:r>
        <w:t xml:space="preserve">ხარჯებისფეროებისმიხედვითშემდეგნაირადგადანაწილდა </w:t>
      </w:r>
    </w:p>
    <w:p w:rsidR="00497BDA" w:rsidRDefault="00497BDA" w:rsidP="00497BDA">
      <w:pPr>
        <w:spacing w:after="128" w:line="259" w:lineRule="auto"/>
        <w:ind w:left="802" w:right="458"/>
      </w:pPr>
      <w:r>
        <w:t xml:space="preserve">1)მმართველობა და საერთო დანიშნულების ხარჯები  (ორგანიზაციული კოდი 01 00) </w:t>
      </w:r>
    </w:p>
    <w:p w:rsidR="00497BDA" w:rsidRDefault="00497BDA" w:rsidP="00497BDA">
      <w:pPr>
        <w:spacing w:after="171" w:line="259" w:lineRule="auto"/>
        <w:ind w:left="432"/>
      </w:pPr>
    </w:p>
    <w:p w:rsidR="00497BDA" w:rsidRDefault="00497BDA" w:rsidP="00497BDA">
      <w:pPr>
        <w:ind w:left="417" w:right="458" w:firstLine="720"/>
      </w:pPr>
      <w:r>
        <w:rPr>
          <w:u w:val="single" w:color="000000"/>
        </w:rPr>
        <w:t>საერთოდანიშნულებისსახელმწიფომომსახურებისსფეროშიგახარჯულია</w:t>
      </w:r>
      <w:r>
        <w:t>6.662.014ლარი</w:t>
      </w:r>
      <w:r>
        <w:rPr>
          <w:rFonts w:cs="Calibri"/>
        </w:rPr>
        <w:t xml:space="preserve">, </w:t>
      </w:r>
      <w:r>
        <w:t>საერთოსაბიუჯეტოხარჯის10,8</w:t>
      </w:r>
      <w:r>
        <w:rPr>
          <w:rFonts w:cs="Calibri"/>
        </w:rPr>
        <w:t xml:space="preserve">%. </w:t>
      </w:r>
      <w:r>
        <w:t>სამკვარტალშიდაგეგმილიგადასახდელის7.529.973ლარისფაქტიურიათვისებაპროცენტულმაჩვენებელშიშეადგენს</w:t>
      </w:r>
    </w:p>
    <w:p w:rsidR="00497BDA" w:rsidRDefault="00497BDA" w:rsidP="00497BDA">
      <w:pPr>
        <w:ind w:left="688" w:right="458" w:hanging="271"/>
      </w:pPr>
      <w:r>
        <w:t>88,5</w:t>
      </w:r>
      <w:r>
        <w:rPr>
          <w:rFonts w:cs="Calibri"/>
        </w:rPr>
        <w:t>%.</w:t>
      </w:r>
      <w:r>
        <w:t xml:space="preserve"> აღნიშნული პროგრამით დაფინანსდა შემდეგი მიმართულებები:         </w:t>
      </w:r>
    </w:p>
    <w:p w:rsidR="00497BDA" w:rsidRDefault="00497BDA" w:rsidP="00700675">
      <w:pPr>
        <w:numPr>
          <w:ilvl w:val="0"/>
          <w:numId w:val="34"/>
        </w:numPr>
        <w:spacing w:after="4" w:line="359" w:lineRule="auto"/>
        <w:ind w:right="458" w:hanging="238"/>
        <w:jc w:val="both"/>
      </w:pPr>
      <w:r>
        <w:t xml:space="preserve">მმართველობითი ხარჯი: მუნიციპალიტეტის საკრებულოს საქმიანობა -  1169.999 ლარი, მუნიციპალიტეტის მერია - 4 850.460 ლარი,  </w:t>
      </w:r>
    </w:p>
    <w:p w:rsidR="00497BDA" w:rsidRDefault="00497BDA" w:rsidP="00700675">
      <w:pPr>
        <w:numPr>
          <w:ilvl w:val="0"/>
          <w:numId w:val="34"/>
        </w:numPr>
        <w:spacing w:after="4" w:line="259" w:lineRule="auto"/>
        <w:ind w:right="458" w:hanging="238"/>
        <w:jc w:val="both"/>
      </w:pPr>
      <w:r>
        <w:t xml:space="preserve">საერთო დანიშნულების ხარჯი:  სარეზერვო ფონდიდან (გეგმა-675000 ლარი) მერის გადაწყვეტილებით გამოყოფილია 606860 ლარი   მათ შორის: </w:t>
      </w:r>
    </w:p>
    <w:tbl>
      <w:tblPr>
        <w:tblStyle w:val="TableGrid"/>
        <w:tblW w:w="10344" w:type="dxa"/>
        <w:tblInd w:w="438" w:type="dxa"/>
        <w:tblCellMar>
          <w:top w:w="47" w:type="dxa"/>
          <w:left w:w="109" w:type="dxa"/>
          <w:bottom w:w="4" w:type="dxa"/>
          <w:right w:w="70" w:type="dxa"/>
        </w:tblCellMar>
        <w:tblLook w:val="04A0"/>
      </w:tblPr>
      <w:tblGrid>
        <w:gridCol w:w="496"/>
        <w:gridCol w:w="1296"/>
        <w:gridCol w:w="2602"/>
        <w:gridCol w:w="3953"/>
        <w:gridCol w:w="1997"/>
      </w:tblGrid>
      <w:tr w:rsidR="00497BDA" w:rsidTr="00497BDA">
        <w:trPr>
          <w:trHeight w:val="504"/>
        </w:trPr>
        <w:tc>
          <w:tcPr>
            <w:tcW w:w="497" w:type="dxa"/>
            <w:tcBorders>
              <w:top w:val="single" w:sz="4" w:space="0" w:color="000000"/>
              <w:left w:val="single" w:sz="4" w:space="0" w:color="000000"/>
              <w:bottom w:val="single" w:sz="4" w:space="0" w:color="000000"/>
              <w:right w:val="single" w:sz="4" w:space="0" w:color="000000"/>
            </w:tcBorders>
            <w:shd w:val="clear" w:color="auto" w:fill="DADADB"/>
            <w:vAlign w:val="center"/>
          </w:tcPr>
          <w:p w:rsidR="00497BDA" w:rsidRDefault="00497BDA" w:rsidP="00497BDA">
            <w:pPr>
              <w:spacing w:line="259" w:lineRule="auto"/>
              <w:ind w:right="40"/>
              <w:jc w:val="center"/>
            </w:pPr>
            <w:r>
              <w:rPr>
                <w:rFonts w:cs="Calibri"/>
                <w:sz w:val="16"/>
              </w:rPr>
              <w:t xml:space="preserve">N </w:t>
            </w:r>
          </w:p>
        </w:tc>
        <w:tc>
          <w:tcPr>
            <w:tcW w:w="1296" w:type="dxa"/>
            <w:tcBorders>
              <w:top w:val="single" w:sz="4" w:space="0" w:color="000000"/>
              <w:left w:val="single" w:sz="4" w:space="0" w:color="000000"/>
              <w:bottom w:val="single" w:sz="4" w:space="0" w:color="000000"/>
              <w:right w:val="single" w:sz="4" w:space="0" w:color="000000"/>
            </w:tcBorders>
            <w:shd w:val="clear" w:color="auto" w:fill="DADADB"/>
            <w:vAlign w:val="bottom"/>
          </w:tcPr>
          <w:p w:rsidR="00497BDA" w:rsidRDefault="00497BDA" w:rsidP="00497BDA">
            <w:pPr>
              <w:spacing w:line="259" w:lineRule="auto"/>
              <w:ind w:right="31"/>
              <w:jc w:val="center"/>
            </w:pPr>
            <w:r>
              <w:rPr>
                <w:sz w:val="16"/>
              </w:rPr>
              <w:t>ორგან</w:t>
            </w:r>
            <w:r>
              <w:rPr>
                <w:rFonts w:cs="Calibri"/>
                <w:sz w:val="16"/>
              </w:rPr>
              <w:t>.</w:t>
            </w:r>
            <w:r>
              <w:rPr>
                <w:sz w:val="16"/>
              </w:rPr>
              <w:t>კოდი</w:t>
            </w:r>
          </w:p>
        </w:tc>
        <w:tc>
          <w:tcPr>
            <w:tcW w:w="2602" w:type="dxa"/>
            <w:tcBorders>
              <w:top w:val="single" w:sz="4" w:space="0" w:color="000000"/>
              <w:left w:val="single" w:sz="4" w:space="0" w:color="000000"/>
              <w:bottom w:val="single" w:sz="4" w:space="0" w:color="000000"/>
              <w:right w:val="single" w:sz="4" w:space="0" w:color="000000"/>
            </w:tcBorders>
            <w:shd w:val="clear" w:color="auto" w:fill="DADADB"/>
            <w:vAlign w:val="bottom"/>
          </w:tcPr>
          <w:p w:rsidR="00497BDA" w:rsidRDefault="00497BDA" w:rsidP="00497BDA">
            <w:pPr>
              <w:spacing w:line="259" w:lineRule="auto"/>
              <w:ind w:right="35"/>
              <w:jc w:val="center"/>
            </w:pPr>
            <w:r>
              <w:rPr>
                <w:sz w:val="16"/>
              </w:rPr>
              <w:t>ბრძანებისნომერი</w:t>
            </w:r>
          </w:p>
        </w:tc>
        <w:tc>
          <w:tcPr>
            <w:tcW w:w="3953" w:type="dxa"/>
            <w:tcBorders>
              <w:top w:val="single" w:sz="4" w:space="0" w:color="000000"/>
              <w:left w:val="single" w:sz="4" w:space="0" w:color="000000"/>
              <w:bottom w:val="single" w:sz="4" w:space="0" w:color="000000"/>
              <w:right w:val="single" w:sz="4" w:space="0" w:color="000000"/>
            </w:tcBorders>
            <w:shd w:val="clear" w:color="auto" w:fill="DADADB"/>
            <w:vAlign w:val="bottom"/>
          </w:tcPr>
          <w:p w:rsidR="00497BDA" w:rsidRDefault="00497BDA" w:rsidP="00497BDA">
            <w:pPr>
              <w:spacing w:line="259" w:lineRule="auto"/>
              <w:ind w:right="38"/>
              <w:jc w:val="center"/>
            </w:pPr>
            <w:r>
              <w:rPr>
                <w:sz w:val="16"/>
              </w:rPr>
              <w:t>ხარჯისდანიშნულება</w:t>
            </w:r>
          </w:p>
        </w:tc>
        <w:tc>
          <w:tcPr>
            <w:tcW w:w="1997" w:type="dxa"/>
            <w:tcBorders>
              <w:top w:val="single" w:sz="4" w:space="0" w:color="000000"/>
              <w:left w:val="single" w:sz="4" w:space="0" w:color="000000"/>
              <w:bottom w:val="single" w:sz="4" w:space="0" w:color="000000"/>
              <w:right w:val="single" w:sz="4" w:space="0" w:color="000000"/>
            </w:tcBorders>
            <w:shd w:val="clear" w:color="auto" w:fill="DADADB"/>
            <w:vAlign w:val="bottom"/>
          </w:tcPr>
          <w:p w:rsidR="00497BDA" w:rsidRDefault="00497BDA" w:rsidP="00497BDA">
            <w:pPr>
              <w:spacing w:line="259" w:lineRule="auto"/>
              <w:ind w:right="35"/>
              <w:jc w:val="center"/>
            </w:pPr>
            <w:r>
              <w:rPr>
                <w:sz w:val="16"/>
              </w:rPr>
              <w:t>თანხა</w:t>
            </w:r>
          </w:p>
        </w:tc>
      </w:tr>
      <w:tr w:rsidR="00497BDA" w:rsidTr="00497BDA">
        <w:trPr>
          <w:trHeight w:val="505"/>
        </w:trPr>
        <w:tc>
          <w:tcPr>
            <w:tcW w:w="497"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
              <w:jc w:val="center"/>
            </w:pPr>
          </w:p>
        </w:tc>
        <w:tc>
          <w:tcPr>
            <w:tcW w:w="1296" w:type="dxa"/>
            <w:tcBorders>
              <w:top w:val="single" w:sz="4" w:space="0" w:color="000000"/>
              <w:left w:val="single" w:sz="4" w:space="0" w:color="000000"/>
              <w:bottom w:val="single" w:sz="4" w:space="0" w:color="000000"/>
              <w:right w:val="single" w:sz="4" w:space="0" w:color="000000"/>
            </w:tcBorders>
            <w:vAlign w:val="bottom"/>
          </w:tcPr>
          <w:p w:rsidR="00497BDA" w:rsidRDefault="00497BDA" w:rsidP="00497BDA">
            <w:pPr>
              <w:spacing w:line="259" w:lineRule="auto"/>
              <w:ind w:right="33"/>
              <w:jc w:val="center"/>
            </w:pPr>
            <w:r>
              <w:rPr>
                <w:sz w:val="16"/>
              </w:rPr>
              <w:t xml:space="preserve">01 01 02 </w:t>
            </w:r>
          </w:p>
        </w:tc>
        <w:tc>
          <w:tcPr>
            <w:tcW w:w="2602" w:type="dxa"/>
            <w:tcBorders>
              <w:top w:val="single" w:sz="4" w:space="0" w:color="000000"/>
              <w:left w:val="single" w:sz="4" w:space="0" w:color="000000"/>
              <w:bottom w:val="single" w:sz="4" w:space="0" w:color="000000"/>
              <w:right w:val="single" w:sz="4" w:space="0" w:color="000000"/>
            </w:tcBorders>
            <w:vAlign w:val="bottom"/>
          </w:tcPr>
          <w:p w:rsidR="00497BDA" w:rsidRDefault="00497BDA" w:rsidP="00497BDA">
            <w:pPr>
              <w:spacing w:line="259" w:lineRule="auto"/>
              <w:ind w:right="35"/>
              <w:jc w:val="center"/>
            </w:pPr>
            <w:r>
              <w:rPr>
                <w:sz w:val="16"/>
              </w:rPr>
              <w:t xml:space="preserve">ბრძანება: ბ114. 114252176 </w:t>
            </w:r>
          </w:p>
        </w:tc>
        <w:tc>
          <w:tcPr>
            <w:tcW w:w="3953" w:type="dxa"/>
            <w:tcBorders>
              <w:top w:val="single" w:sz="4" w:space="0" w:color="000000"/>
              <w:left w:val="single" w:sz="4" w:space="0" w:color="000000"/>
              <w:bottom w:val="single" w:sz="4" w:space="0" w:color="000000"/>
              <w:right w:val="single" w:sz="4" w:space="0" w:color="000000"/>
            </w:tcBorders>
            <w:vAlign w:val="bottom"/>
          </w:tcPr>
          <w:p w:rsidR="00497BDA" w:rsidRDefault="00497BDA" w:rsidP="00497BDA">
            <w:pPr>
              <w:spacing w:line="259" w:lineRule="auto"/>
              <w:jc w:val="center"/>
            </w:pPr>
            <w:r>
              <w:rPr>
                <w:sz w:val="16"/>
              </w:rPr>
              <w:t xml:space="preserve">მოწვეული სტუმრებისათვის სასტუმროს მომსახურეობა </w:t>
            </w:r>
          </w:p>
        </w:tc>
        <w:tc>
          <w:tcPr>
            <w:tcW w:w="1997" w:type="dxa"/>
            <w:tcBorders>
              <w:top w:val="single" w:sz="4" w:space="0" w:color="000000"/>
              <w:left w:val="single" w:sz="4" w:space="0" w:color="000000"/>
              <w:bottom w:val="single" w:sz="4" w:space="0" w:color="000000"/>
              <w:right w:val="single" w:sz="4" w:space="0" w:color="000000"/>
            </w:tcBorders>
            <w:vAlign w:val="bottom"/>
          </w:tcPr>
          <w:p w:rsidR="00497BDA" w:rsidRDefault="00497BDA" w:rsidP="00497BDA">
            <w:pPr>
              <w:spacing w:line="259" w:lineRule="auto"/>
              <w:ind w:left="360"/>
            </w:pPr>
            <w:r>
              <w:t xml:space="preserve">    3000</w:t>
            </w:r>
          </w:p>
        </w:tc>
      </w:tr>
      <w:tr w:rsidR="00497BDA" w:rsidTr="00497BDA">
        <w:trPr>
          <w:trHeight w:val="643"/>
        </w:trPr>
        <w:tc>
          <w:tcPr>
            <w:tcW w:w="497"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right"/>
            </w:pPr>
          </w:p>
        </w:tc>
        <w:tc>
          <w:tcPr>
            <w:tcW w:w="1296" w:type="dxa"/>
            <w:tcBorders>
              <w:top w:val="single" w:sz="4" w:space="0" w:color="000000"/>
              <w:left w:val="single" w:sz="4" w:space="0" w:color="000000"/>
              <w:bottom w:val="single" w:sz="4" w:space="0" w:color="000000"/>
              <w:right w:val="single" w:sz="4" w:space="0" w:color="000000"/>
            </w:tcBorders>
            <w:vAlign w:val="bottom"/>
          </w:tcPr>
          <w:p w:rsidR="00497BDA" w:rsidRDefault="00497BDA" w:rsidP="00497BDA">
            <w:pPr>
              <w:spacing w:line="259" w:lineRule="auto"/>
              <w:ind w:right="29"/>
              <w:jc w:val="center"/>
            </w:pPr>
            <w:r>
              <w:rPr>
                <w:rFonts w:cs="Calibri"/>
                <w:sz w:val="16"/>
              </w:rPr>
              <w:t xml:space="preserve">02 02 02 01 08 </w:t>
            </w:r>
          </w:p>
        </w:tc>
        <w:tc>
          <w:tcPr>
            <w:tcW w:w="2602"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453"/>
            </w:pPr>
            <w:r>
              <w:rPr>
                <w:sz w:val="16"/>
              </w:rPr>
              <w:t xml:space="preserve"> ბრძანება: ბ114. 1142503819  ბრძანება: ბ114. 114251574; ბრძანება: ბ114. 114252176</w:t>
            </w:r>
          </w:p>
        </w:tc>
        <w:tc>
          <w:tcPr>
            <w:tcW w:w="3953"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16"/>
              </w:rPr>
              <w:t xml:space="preserve">ჩაძირული მიქსერის და ჩაძირული ტუმბოს  , არტერიული წყლის ტუმბოს შესყიდვა  </w:t>
            </w:r>
          </w:p>
        </w:tc>
        <w:tc>
          <w:tcPr>
            <w:tcW w:w="1997"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36"/>
              <w:jc w:val="center"/>
            </w:pPr>
            <w:r>
              <w:t xml:space="preserve">54650 </w:t>
            </w:r>
          </w:p>
        </w:tc>
      </w:tr>
      <w:tr w:rsidR="00497BDA" w:rsidTr="00497BDA">
        <w:trPr>
          <w:trHeight w:val="451"/>
        </w:trPr>
        <w:tc>
          <w:tcPr>
            <w:tcW w:w="497"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right"/>
            </w:pPr>
          </w:p>
        </w:tc>
        <w:tc>
          <w:tcPr>
            <w:tcW w:w="1296" w:type="dxa"/>
            <w:tcBorders>
              <w:top w:val="single" w:sz="4" w:space="0" w:color="000000"/>
              <w:left w:val="single" w:sz="4" w:space="0" w:color="000000"/>
              <w:bottom w:val="single" w:sz="4" w:space="0" w:color="000000"/>
              <w:right w:val="single" w:sz="4" w:space="0" w:color="000000"/>
            </w:tcBorders>
            <w:vAlign w:val="bottom"/>
          </w:tcPr>
          <w:p w:rsidR="00497BDA" w:rsidRDefault="00497BDA" w:rsidP="00497BDA">
            <w:pPr>
              <w:spacing w:line="259" w:lineRule="auto"/>
              <w:ind w:right="33"/>
              <w:jc w:val="center"/>
            </w:pPr>
            <w:r>
              <w:rPr>
                <w:sz w:val="16"/>
              </w:rPr>
              <w:t xml:space="preserve">06 02 04 </w:t>
            </w:r>
          </w:p>
        </w:tc>
        <w:tc>
          <w:tcPr>
            <w:tcW w:w="2602"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pPr>
            <w:r>
              <w:rPr>
                <w:sz w:val="16"/>
              </w:rPr>
              <w:t>ბრძანება</w:t>
            </w:r>
            <w:r>
              <w:rPr>
                <w:rFonts w:cs="Calibri"/>
                <w:sz w:val="16"/>
              </w:rPr>
              <w:t>:</w:t>
            </w:r>
            <w:r>
              <w:rPr>
                <w:sz w:val="16"/>
              </w:rPr>
              <w:t>ბ</w:t>
            </w:r>
            <w:r>
              <w:rPr>
                <w:rFonts w:cs="Calibri"/>
                <w:sz w:val="16"/>
              </w:rPr>
              <w:t xml:space="preserve">114. 114250163 </w:t>
            </w:r>
            <w:r>
              <w:rPr>
                <w:sz w:val="16"/>
              </w:rPr>
              <w:t xml:space="preserve"> დან ბრძანება: ბ114. 114252176  მდე </w:t>
            </w:r>
          </w:p>
        </w:tc>
        <w:tc>
          <w:tcPr>
            <w:tcW w:w="3953" w:type="dxa"/>
            <w:tcBorders>
              <w:top w:val="single" w:sz="4" w:space="0" w:color="000000"/>
              <w:left w:val="single" w:sz="4" w:space="0" w:color="000000"/>
              <w:bottom w:val="single" w:sz="4" w:space="0" w:color="000000"/>
              <w:right w:val="single" w:sz="4" w:space="0" w:color="000000"/>
            </w:tcBorders>
            <w:vAlign w:val="bottom"/>
          </w:tcPr>
          <w:p w:rsidR="00497BDA" w:rsidRDefault="00497BDA" w:rsidP="00497BDA">
            <w:pPr>
              <w:spacing w:line="259" w:lineRule="auto"/>
              <w:ind w:right="35"/>
              <w:jc w:val="center"/>
            </w:pPr>
            <w:r>
              <w:rPr>
                <w:sz w:val="16"/>
              </w:rPr>
              <w:t xml:space="preserve">ერთჯერადი დახმარებები </w:t>
            </w:r>
          </w:p>
        </w:tc>
        <w:tc>
          <w:tcPr>
            <w:tcW w:w="1997"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34"/>
              <w:jc w:val="center"/>
            </w:pPr>
            <w:r>
              <w:t xml:space="preserve">549,210 </w:t>
            </w:r>
          </w:p>
        </w:tc>
      </w:tr>
    </w:tbl>
    <w:p w:rsidR="00497BDA" w:rsidRDefault="00497BDA" w:rsidP="00497BDA">
      <w:pPr>
        <w:spacing w:after="129" w:line="259" w:lineRule="auto"/>
        <w:ind w:left="432"/>
      </w:pPr>
    </w:p>
    <w:p w:rsidR="00497BDA" w:rsidRDefault="00497BDA" w:rsidP="00497BDA">
      <w:pPr>
        <w:ind w:left="427" w:right="458"/>
      </w:pPr>
      <w:r>
        <w:t xml:space="preserve">       სსიპ მუნიციპალური განვითარების ფონდიდან აღებული სესხის მომსახურებაზე გაიწია 480.906 ლარი, მათ შორის ძირითადი ვალდებულება შემცირდა 389316 ლარით, მომსახურების პროცენტმა შეადგინა 91590 ლარი.  </w:t>
      </w:r>
    </w:p>
    <w:tbl>
      <w:tblPr>
        <w:tblStyle w:val="TableGrid"/>
        <w:tblpPr w:vertAnchor="page" w:horzAnchor="page" w:tblpX="998" w:tblpY="552"/>
        <w:tblOverlap w:val="never"/>
        <w:tblW w:w="10521" w:type="dxa"/>
        <w:tblInd w:w="0" w:type="dxa"/>
        <w:tblCellMar>
          <w:left w:w="43" w:type="dxa"/>
        </w:tblCellMar>
        <w:tblLook w:val="04A0"/>
      </w:tblPr>
      <w:tblGrid>
        <w:gridCol w:w="1167"/>
        <w:gridCol w:w="3960"/>
        <w:gridCol w:w="1260"/>
        <w:gridCol w:w="1349"/>
        <w:gridCol w:w="1260"/>
        <w:gridCol w:w="1525"/>
      </w:tblGrid>
      <w:tr w:rsidR="00497BDA" w:rsidTr="00497BDA">
        <w:trPr>
          <w:trHeight w:val="1121"/>
        </w:trPr>
        <w:tc>
          <w:tcPr>
            <w:tcW w:w="1166" w:type="dxa"/>
            <w:tcBorders>
              <w:top w:val="nil"/>
              <w:left w:val="single" w:sz="4" w:space="0" w:color="C1C2C2"/>
              <w:bottom w:val="single" w:sz="4" w:space="0" w:color="C1C2C2"/>
              <w:right w:val="single" w:sz="4" w:space="0" w:color="C1C2C2"/>
            </w:tcBorders>
          </w:tcPr>
          <w:p w:rsidR="00497BDA" w:rsidRDefault="00497BDA" w:rsidP="00497BDA">
            <w:pPr>
              <w:spacing w:line="259" w:lineRule="auto"/>
              <w:ind w:left="71" w:right="50" w:hanging="19"/>
              <w:jc w:val="center"/>
            </w:pPr>
            <w:r>
              <w:rPr>
                <w:sz w:val="18"/>
              </w:rPr>
              <w:t>ორგანიზაც იულიკოდი</w:t>
            </w:r>
          </w:p>
        </w:tc>
        <w:tc>
          <w:tcPr>
            <w:tcW w:w="39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1"/>
              <w:jc w:val="center"/>
            </w:pPr>
            <w:r>
              <w:rPr>
                <w:sz w:val="18"/>
              </w:rPr>
              <w:t xml:space="preserve">დასახელება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jc w:val="center"/>
            </w:pPr>
            <w:r>
              <w:rPr>
                <w:sz w:val="20"/>
              </w:rPr>
              <w:t xml:space="preserve">წლიური     გეგმა </w:t>
            </w:r>
          </w:p>
        </w:tc>
        <w:tc>
          <w:tcPr>
            <w:tcW w:w="134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1"/>
              <w:jc w:val="center"/>
            </w:pPr>
            <w:r>
              <w:rPr>
                <w:sz w:val="20"/>
              </w:rPr>
              <w:t xml:space="preserve">გეგმა სამ </w:t>
            </w:r>
          </w:p>
          <w:p w:rsidR="00497BDA" w:rsidRDefault="00497BDA" w:rsidP="00497BDA">
            <w:pPr>
              <w:spacing w:line="259" w:lineRule="auto"/>
              <w:ind w:left="113"/>
            </w:pPr>
            <w:r>
              <w:rPr>
                <w:sz w:val="20"/>
              </w:rPr>
              <w:t xml:space="preserve">კვარტალში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5"/>
              <w:jc w:val="center"/>
            </w:pPr>
            <w:r>
              <w:rPr>
                <w:sz w:val="20"/>
              </w:rPr>
              <w:t xml:space="preserve">ხარჯი </w:t>
            </w:r>
          </w:p>
          <w:p w:rsidR="00497BDA" w:rsidRDefault="00497BDA" w:rsidP="00497BDA">
            <w:pPr>
              <w:spacing w:line="259" w:lineRule="auto"/>
              <w:jc w:val="center"/>
            </w:pPr>
            <w:r>
              <w:rPr>
                <w:sz w:val="20"/>
              </w:rPr>
              <w:t xml:space="preserve">საანგარიშო პერიოდში </w:t>
            </w:r>
          </w:p>
        </w:tc>
        <w:tc>
          <w:tcPr>
            <w:tcW w:w="1525" w:type="dxa"/>
            <w:tcBorders>
              <w:top w:val="single" w:sz="4" w:space="0" w:color="C1C2C2"/>
              <w:left w:val="single" w:sz="4" w:space="0" w:color="C1C2C2"/>
              <w:bottom w:val="single" w:sz="4" w:space="0" w:color="C1C2C2"/>
              <w:right w:val="nil"/>
            </w:tcBorders>
          </w:tcPr>
          <w:p w:rsidR="00497BDA" w:rsidRDefault="00497BDA" w:rsidP="00497BDA">
            <w:pPr>
              <w:spacing w:line="259" w:lineRule="auto"/>
              <w:ind w:right="296"/>
              <w:jc w:val="right"/>
            </w:pPr>
            <w:r>
              <w:rPr>
                <w:sz w:val="20"/>
              </w:rPr>
              <w:t xml:space="preserve">შესრულება       </w:t>
            </w:r>
          </w:p>
          <w:p w:rsidR="00497BDA" w:rsidRDefault="00497BDA" w:rsidP="00497BDA">
            <w:pPr>
              <w:spacing w:line="259" w:lineRule="auto"/>
              <w:ind w:firstLine="192"/>
            </w:pPr>
            <w:r>
              <w:rPr>
                <w:sz w:val="20"/>
              </w:rPr>
              <w:t xml:space="preserve">კვარტლის       გეგმის მიმართ </w:t>
            </w:r>
          </w:p>
        </w:tc>
      </w:tr>
      <w:tr w:rsidR="00497BDA" w:rsidTr="00497BDA">
        <w:trPr>
          <w:trHeight w:val="535"/>
        </w:trPr>
        <w:tc>
          <w:tcPr>
            <w:tcW w:w="1166"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46"/>
              <w:jc w:val="center"/>
            </w:pPr>
            <w:r>
              <w:rPr>
                <w:rFonts w:ascii="Arial" w:eastAsia="Arial" w:hAnsi="Arial" w:cs="Arial"/>
                <w:b/>
                <w:sz w:val="18"/>
              </w:rPr>
              <w:lastRenderedPageBreak/>
              <w:t xml:space="preserve">01 00 </w:t>
            </w:r>
          </w:p>
        </w:tc>
        <w:tc>
          <w:tcPr>
            <w:tcW w:w="39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jc w:val="center"/>
            </w:pPr>
            <w:r>
              <w:rPr>
                <w:sz w:val="18"/>
              </w:rPr>
              <w:t xml:space="preserve">მმართველობა და საერთო დანიშნულების ხარჯები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142"/>
            </w:pPr>
            <w:r>
              <w:rPr>
                <w:rFonts w:ascii="Arial" w:eastAsia="Arial" w:hAnsi="Arial" w:cs="Arial"/>
                <w:b/>
                <w:sz w:val="20"/>
              </w:rPr>
              <w:t xml:space="preserve">9,816,110 </w:t>
            </w:r>
          </w:p>
        </w:tc>
        <w:tc>
          <w:tcPr>
            <w:tcW w:w="1349"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48"/>
              <w:jc w:val="center"/>
            </w:pPr>
            <w:r>
              <w:rPr>
                <w:rFonts w:ascii="Arial" w:eastAsia="Arial" w:hAnsi="Arial" w:cs="Arial"/>
                <w:b/>
                <w:sz w:val="20"/>
              </w:rPr>
              <w:t xml:space="preserve">7,529,973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142"/>
            </w:pPr>
            <w:r>
              <w:rPr>
                <w:rFonts w:ascii="Arial" w:eastAsia="Arial" w:hAnsi="Arial" w:cs="Arial"/>
                <w:b/>
                <w:sz w:val="20"/>
              </w:rPr>
              <w:t xml:space="preserve">6,662,014 </w:t>
            </w:r>
          </w:p>
        </w:tc>
        <w:tc>
          <w:tcPr>
            <w:tcW w:w="1525" w:type="dxa"/>
            <w:tcBorders>
              <w:top w:val="single" w:sz="4" w:space="0" w:color="C1C2C2"/>
              <w:left w:val="single" w:sz="4" w:space="0" w:color="C1C2C2"/>
              <w:bottom w:val="single" w:sz="4" w:space="0" w:color="C1C2C2"/>
              <w:right w:val="nil"/>
            </w:tcBorders>
            <w:vAlign w:val="center"/>
          </w:tcPr>
          <w:p w:rsidR="00497BDA" w:rsidRDefault="00497BDA" w:rsidP="00497BDA">
            <w:pPr>
              <w:spacing w:line="259" w:lineRule="auto"/>
              <w:ind w:right="40"/>
              <w:jc w:val="center"/>
            </w:pPr>
            <w:r>
              <w:rPr>
                <w:rFonts w:ascii="Arial" w:eastAsia="Arial" w:hAnsi="Arial" w:cs="Arial"/>
                <w:b/>
                <w:sz w:val="20"/>
              </w:rPr>
              <w:t xml:space="preserve">88.47% </w:t>
            </w:r>
          </w:p>
        </w:tc>
      </w:tr>
      <w:tr w:rsidR="00497BDA" w:rsidTr="00497BDA">
        <w:trPr>
          <w:trHeight w:val="324"/>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4"/>
              <w:jc w:val="center"/>
            </w:pPr>
          </w:p>
        </w:tc>
        <w:tc>
          <w:tcPr>
            <w:tcW w:w="39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65"/>
            </w:pPr>
            <w:r>
              <w:rPr>
                <w:sz w:val="18"/>
              </w:rPr>
              <w:t xml:space="preserve">ხარჯები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142"/>
            </w:pPr>
            <w:r>
              <w:rPr>
                <w:rFonts w:ascii="Arial" w:eastAsia="Arial" w:hAnsi="Arial" w:cs="Arial"/>
                <w:sz w:val="20"/>
              </w:rPr>
              <w:t xml:space="preserve">9,142,703 </w:t>
            </w:r>
          </w:p>
        </w:tc>
        <w:tc>
          <w:tcPr>
            <w:tcW w:w="134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8"/>
              <w:jc w:val="center"/>
            </w:pPr>
            <w:r>
              <w:rPr>
                <w:rFonts w:ascii="Arial" w:eastAsia="Arial" w:hAnsi="Arial" w:cs="Arial"/>
                <w:sz w:val="20"/>
              </w:rPr>
              <w:t xml:space="preserve">7,057,389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142"/>
            </w:pPr>
            <w:r>
              <w:rPr>
                <w:rFonts w:ascii="Arial" w:eastAsia="Arial" w:hAnsi="Arial" w:cs="Arial"/>
                <w:sz w:val="20"/>
              </w:rPr>
              <w:t xml:space="preserve">6,254,848 </w:t>
            </w:r>
          </w:p>
        </w:tc>
        <w:tc>
          <w:tcPr>
            <w:tcW w:w="1525" w:type="dxa"/>
            <w:tcBorders>
              <w:top w:val="single" w:sz="4" w:space="0" w:color="C1C2C2"/>
              <w:left w:val="single" w:sz="4" w:space="0" w:color="C1C2C2"/>
              <w:bottom w:val="single" w:sz="4" w:space="0" w:color="C1C2C2"/>
              <w:right w:val="nil"/>
            </w:tcBorders>
          </w:tcPr>
          <w:p w:rsidR="00497BDA" w:rsidRDefault="00497BDA" w:rsidP="00497BDA">
            <w:pPr>
              <w:spacing w:line="259" w:lineRule="auto"/>
              <w:ind w:right="43"/>
              <w:jc w:val="center"/>
            </w:pPr>
            <w:r>
              <w:rPr>
                <w:rFonts w:ascii="Arial" w:eastAsia="Arial" w:hAnsi="Arial" w:cs="Arial"/>
                <w:sz w:val="20"/>
              </w:rPr>
              <w:t xml:space="preserve">88.63% </w:t>
            </w:r>
          </w:p>
        </w:tc>
      </w:tr>
      <w:tr w:rsidR="00497BDA" w:rsidTr="00497BDA">
        <w:trPr>
          <w:trHeight w:val="425"/>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4"/>
              <w:jc w:val="center"/>
            </w:pPr>
          </w:p>
        </w:tc>
        <w:tc>
          <w:tcPr>
            <w:tcW w:w="39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65"/>
            </w:pPr>
            <w:r>
              <w:rPr>
                <w:sz w:val="18"/>
              </w:rPr>
              <w:t xml:space="preserve">არაფინანსური აქტივების ზრდა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5"/>
              <w:jc w:val="center"/>
            </w:pPr>
            <w:r>
              <w:rPr>
                <w:rFonts w:ascii="Arial" w:eastAsia="Arial" w:hAnsi="Arial" w:cs="Arial"/>
                <w:sz w:val="20"/>
              </w:rPr>
              <w:t xml:space="preserve">155,434 </w:t>
            </w:r>
          </w:p>
        </w:tc>
        <w:tc>
          <w:tcPr>
            <w:tcW w:w="134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7"/>
              <w:jc w:val="center"/>
            </w:pPr>
            <w:r>
              <w:rPr>
                <w:rFonts w:ascii="Arial" w:eastAsia="Arial" w:hAnsi="Arial" w:cs="Arial"/>
                <w:sz w:val="20"/>
              </w:rPr>
              <w:t xml:space="preserve">83,260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5"/>
              <w:jc w:val="center"/>
            </w:pPr>
            <w:r>
              <w:rPr>
                <w:rFonts w:ascii="Arial" w:eastAsia="Arial" w:hAnsi="Arial" w:cs="Arial"/>
                <w:sz w:val="20"/>
              </w:rPr>
              <w:t xml:space="preserve">17,850 </w:t>
            </w:r>
          </w:p>
        </w:tc>
        <w:tc>
          <w:tcPr>
            <w:tcW w:w="1525" w:type="dxa"/>
            <w:tcBorders>
              <w:top w:val="single" w:sz="4" w:space="0" w:color="C1C2C2"/>
              <w:left w:val="single" w:sz="4" w:space="0" w:color="C1C2C2"/>
              <w:bottom w:val="single" w:sz="4" w:space="0" w:color="C1C2C2"/>
              <w:right w:val="nil"/>
            </w:tcBorders>
          </w:tcPr>
          <w:p w:rsidR="00497BDA" w:rsidRDefault="00497BDA" w:rsidP="00497BDA">
            <w:pPr>
              <w:spacing w:line="259" w:lineRule="auto"/>
              <w:ind w:right="43"/>
              <w:jc w:val="center"/>
            </w:pPr>
            <w:r>
              <w:rPr>
                <w:rFonts w:ascii="Arial" w:eastAsia="Arial" w:hAnsi="Arial" w:cs="Arial"/>
                <w:sz w:val="20"/>
              </w:rPr>
              <w:t xml:space="preserve">21.44% </w:t>
            </w:r>
          </w:p>
        </w:tc>
      </w:tr>
      <w:tr w:rsidR="00497BDA" w:rsidTr="00497BDA">
        <w:trPr>
          <w:trHeight w:val="758"/>
        </w:trPr>
        <w:tc>
          <w:tcPr>
            <w:tcW w:w="1166"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46"/>
              <w:jc w:val="center"/>
            </w:pPr>
            <w:r>
              <w:rPr>
                <w:rFonts w:ascii="Arial" w:eastAsia="Arial" w:hAnsi="Arial" w:cs="Arial"/>
                <w:b/>
                <w:sz w:val="18"/>
              </w:rPr>
              <w:t xml:space="preserve">01 01 </w:t>
            </w:r>
          </w:p>
        </w:tc>
        <w:tc>
          <w:tcPr>
            <w:tcW w:w="39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65" w:right="819"/>
            </w:pPr>
            <w:r>
              <w:rPr>
                <w:sz w:val="18"/>
              </w:rPr>
              <w:t xml:space="preserve">საკანონმდებლო და აღმასრულებელი ხელისუფლების საქმიანობის უზრუნველყოფა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142"/>
            </w:pPr>
            <w:r>
              <w:rPr>
                <w:rFonts w:ascii="Arial" w:eastAsia="Arial" w:hAnsi="Arial" w:cs="Arial"/>
                <w:b/>
                <w:sz w:val="20"/>
              </w:rPr>
              <w:t xml:space="preserve">8,528,330 </w:t>
            </w:r>
          </w:p>
        </w:tc>
        <w:tc>
          <w:tcPr>
            <w:tcW w:w="1349"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48"/>
              <w:jc w:val="center"/>
            </w:pPr>
            <w:r>
              <w:rPr>
                <w:rFonts w:ascii="Arial" w:eastAsia="Arial" w:hAnsi="Arial" w:cs="Arial"/>
                <w:b/>
                <w:sz w:val="20"/>
              </w:rPr>
              <w:t xml:space="preserve">6,476,144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142"/>
            </w:pPr>
            <w:r>
              <w:rPr>
                <w:rFonts w:ascii="Arial" w:eastAsia="Arial" w:hAnsi="Arial" w:cs="Arial"/>
                <w:b/>
                <w:sz w:val="20"/>
              </w:rPr>
              <w:t xml:space="preserve">6,020,459 </w:t>
            </w:r>
          </w:p>
        </w:tc>
        <w:tc>
          <w:tcPr>
            <w:tcW w:w="1525" w:type="dxa"/>
            <w:tcBorders>
              <w:top w:val="single" w:sz="4" w:space="0" w:color="C1C2C2"/>
              <w:left w:val="single" w:sz="4" w:space="0" w:color="C1C2C2"/>
              <w:bottom w:val="single" w:sz="4" w:space="0" w:color="C1C2C2"/>
              <w:right w:val="nil"/>
            </w:tcBorders>
            <w:vAlign w:val="center"/>
          </w:tcPr>
          <w:p w:rsidR="00497BDA" w:rsidRDefault="00497BDA" w:rsidP="00497BDA">
            <w:pPr>
              <w:spacing w:line="259" w:lineRule="auto"/>
              <w:ind w:right="41"/>
              <w:jc w:val="center"/>
            </w:pPr>
            <w:r>
              <w:rPr>
                <w:rFonts w:ascii="Arial" w:eastAsia="Arial" w:hAnsi="Arial" w:cs="Arial"/>
                <w:b/>
                <w:sz w:val="20"/>
              </w:rPr>
              <w:t xml:space="preserve">92.96% </w:t>
            </w:r>
          </w:p>
        </w:tc>
      </w:tr>
      <w:tr w:rsidR="00497BDA" w:rsidTr="00497BDA">
        <w:trPr>
          <w:trHeight w:val="401"/>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4"/>
              <w:jc w:val="center"/>
            </w:pPr>
          </w:p>
        </w:tc>
        <w:tc>
          <w:tcPr>
            <w:tcW w:w="39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65"/>
            </w:pPr>
            <w:r>
              <w:rPr>
                <w:sz w:val="18"/>
              </w:rPr>
              <w:t xml:space="preserve">ხარჯები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142"/>
            </w:pPr>
            <w:r>
              <w:rPr>
                <w:rFonts w:ascii="Arial" w:eastAsia="Arial" w:hAnsi="Arial" w:cs="Arial"/>
                <w:sz w:val="20"/>
              </w:rPr>
              <w:t xml:space="preserve">8,401,874 </w:t>
            </w:r>
          </w:p>
        </w:tc>
        <w:tc>
          <w:tcPr>
            <w:tcW w:w="134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8"/>
              <w:jc w:val="center"/>
            </w:pPr>
            <w:r>
              <w:rPr>
                <w:rFonts w:ascii="Arial" w:eastAsia="Arial" w:hAnsi="Arial" w:cs="Arial"/>
                <w:sz w:val="20"/>
              </w:rPr>
              <w:t xml:space="preserve">6,393,688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142"/>
            </w:pPr>
            <w:r>
              <w:rPr>
                <w:rFonts w:ascii="Arial" w:eastAsia="Arial" w:hAnsi="Arial" w:cs="Arial"/>
                <w:sz w:val="20"/>
              </w:rPr>
              <w:t xml:space="preserve">6,002,609 </w:t>
            </w:r>
          </w:p>
        </w:tc>
        <w:tc>
          <w:tcPr>
            <w:tcW w:w="1525" w:type="dxa"/>
            <w:tcBorders>
              <w:top w:val="single" w:sz="4" w:space="0" w:color="C1C2C2"/>
              <w:left w:val="single" w:sz="4" w:space="0" w:color="C1C2C2"/>
              <w:bottom w:val="single" w:sz="4" w:space="0" w:color="C1C2C2"/>
              <w:right w:val="nil"/>
            </w:tcBorders>
          </w:tcPr>
          <w:p w:rsidR="00497BDA" w:rsidRDefault="00497BDA" w:rsidP="00497BDA">
            <w:pPr>
              <w:spacing w:line="259" w:lineRule="auto"/>
              <w:ind w:right="43"/>
              <w:jc w:val="center"/>
            </w:pPr>
            <w:r>
              <w:rPr>
                <w:rFonts w:ascii="Arial" w:eastAsia="Arial" w:hAnsi="Arial" w:cs="Arial"/>
                <w:sz w:val="20"/>
              </w:rPr>
              <w:t xml:space="preserve">93.88% </w:t>
            </w:r>
          </w:p>
        </w:tc>
      </w:tr>
      <w:tr w:rsidR="00497BDA" w:rsidTr="00497BDA">
        <w:trPr>
          <w:trHeight w:val="401"/>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4"/>
              <w:jc w:val="center"/>
            </w:pPr>
          </w:p>
        </w:tc>
        <w:tc>
          <w:tcPr>
            <w:tcW w:w="39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65"/>
            </w:pPr>
            <w:r>
              <w:rPr>
                <w:sz w:val="18"/>
              </w:rPr>
              <w:t xml:space="preserve">არაფინანსური აქტივების ზრდა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5"/>
              <w:jc w:val="center"/>
            </w:pPr>
            <w:r>
              <w:rPr>
                <w:rFonts w:ascii="Arial" w:eastAsia="Arial" w:hAnsi="Arial" w:cs="Arial"/>
                <w:sz w:val="20"/>
              </w:rPr>
              <w:t xml:space="preserve">126,456 </w:t>
            </w:r>
          </w:p>
        </w:tc>
        <w:tc>
          <w:tcPr>
            <w:tcW w:w="134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7"/>
              <w:jc w:val="center"/>
            </w:pPr>
            <w:r>
              <w:rPr>
                <w:rFonts w:ascii="Arial" w:eastAsia="Arial" w:hAnsi="Arial" w:cs="Arial"/>
                <w:sz w:val="20"/>
              </w:rPr>
              <w:t xml:space="preserve">82,456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5"/>
              <w:jc w:val="center"/>
            </w:pPr>
            <w:r>
              <w:rPr>
                <w:rFonts w:ascii="Arial" w:eastAsia="Arial" w:hAnsi="Arial" w:cs="Arial"/>
                <w:sz w:val="20"/>
              </w:rPr>
              <w:t xml:space="preserve">17,850 </w:t>
            </w:r>
          </w:p>
        </w:tc>
        <w:tc>
          <w:tcPr>
            <w:tcW w:w="1525" w:type="dxa"/>
            <w:tcBorders>
              <w:top w:val="single" w:sz="4" w:space="0" w:color="C1C2C2"/>
              <w:left w:val="single" w:sz="4" w:space="0" w:color="C1C2C2"/>
              <w:bottom w:val="single" w:sz="4" w:space="0" w:color="C1C2C2"/>
              <w:right w:val="nil"/>
            </w:tcBorders>
          </w:tcPr>
          <w:p w:rsidR="00497BDA" w:rsidRDefault="00497BDA" w:rsidP="00497BDA">
            <w:pPr>
              <w:spacing w:line="259" w:lineRule="auto"/>
              <w:ind w:right="43"/>
              <w:jc w:val="center"/>
            </w:pPr>
            <w:r>
              <w:rPr>
                <w:rFonts w:ascii="Arial" w:eastAsia="Arial" w:hAnsi="Arial" w:cs="Arial"/>
                <w:sz w:val="20"/>
              </w:rPr>
              <w:t xml:space="preserve">21.65% </w:t>
            </w:r>
          </w:p>
        </w:tc>
      </w:tr>
      <w:tr w:rsidR="00497BDA" w:rsidTr="00497BDA">
        <w:trPr>
          <w:trHeight w:val="444"/>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6"/>
              <w:jc w:val="center"/>
            </w:pPr>
            <w:r>
              <w:rPr>
                <w:rFonts w:ascii="Arial" w:eastAsia="Arial" w:hAnsi="Arial" w:cs="Arial"/>
                <w:b/>
                <w:sz w:val="18"/>
              </w:rPr>
              <w:t xml:space="preserve">01 01 01 </w:t>
            </w:r>
          </w:p>
        </w:tc>
        <w:tc>
          <w:tcPr>
            <w:tcW w:w="39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65"/>
            </w:pPr>
            <w:r>
              <w:rPr>
                <w:sz w:val="18"/>
              </w:rPr>
              <w:t xml:space="preserve">მუნიციპალიტეტის საკრებულო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142"/>
            </w:pPr>
            <w:r>
              <w:rPr>
                <w:rFonts w:ascii="Arial" w:eastAsia="Arial" w:hAnsi="Arial" w:cs="Arial"/>
                <w:b/>
                <w:sz w:val="20"/>
              </w:rPr>
              <w:t xml:space="preserve">1,684,380 </w:t>
            </w:r>
          </w:p>
        </w:tc>
        <w:tc>
          <w:tcPr>
            <w:tcW w:w="134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8"/>
              <w:jc w:val="center"/>
            </w:pPr>
            <w:r>
              <w:rPr>
                <w:rFonts w:ascii="Arial" w:eastAsia="Arial" w:hAnsi="Arial" w:cs="Arial"/>
                <w:b/>
                <w:sz w:val="20"/>
              </w:rPr>
              <w:t xml:space="preserve">1,272,400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142"/>
            </w:pPr>
            <w:r>
              <w:rPr>
                <w:rFonts w:ascii="Arial" w:eastAsia="Arial" w:hAnsi="Arial" w:cs="Arial"/>
                <w:b/>
                <w:sz w:val="20"/>
              </w:rPr>
              <w:t xml:space="preserve">1,169,999 </w:t>
            </w:r>
          </w:p>
        </w:tc>
        <w:tc>
          <w:tcPr>
            <w:tcW w:w="1525" w:type="dxa"/>
            <w:tcBorders>
              <w:top w:val="single" w:sz="4" w:space="0" w:color="C1C2C2"/>
              <w:left w:val="single" w:sz="4" w:space="0" w:color="C1C2C2"/>
              <w:bottom w:val="single" w:sz="4" w:space="0" w:color="C1C2C2"/>
              <w:right w:val="nil"/>
            </w:tcBorders>
          </w:tcPr>
          <w:p w:rsidR="00497BDA" w:rsidRDefault="00497BDA" w:rsidP="00497BDA">
            <w:pPr>
              <w:spacing w:line="259" w:lineRule="auto"/>
              <w:ind w:right="41"/>
              <w:jc w:val="center"/>
            </w:pPr>
            <w:r>
              <w:rPr>
                <w:rFonts w:ascii="Arial" w:eastAsia="Arial" w:hAnsi="Arial" w:cs="Arial"/>
                <w:b/>
                <w:sz w:val="20"/>
              </w:rPr>
              <w:t xml:space="preserve">91.95% </w:t>
            </w:r>
          </w:p>
        </w:tc>
      </w:tr>
      <w:tr w:rsidR="00497BDA" w:rsidTr="00497BDA">
        <w:trPr>
          <w:trHeight w:val="370"/>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4"/>
              <w:jc w:val="center"/>
            </w:pPr>
          </w:p>
        </w:tc>
        <w:tc>
          <w:tcPr>
            <w:tcW w:w="39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65"/>
            </w:pPr>
            <w:r>
              <w:rPr>
                <w:sz w:val="18"/>
              </w:rPr>
              <w:t xml:space="preserve">ხარჯები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142"/>
            </w:pPr>
            <w:r>
              <w:rPr>
                <w:rFonts w:ascii="Arial" w:eastAsia="Arial" w:hAnsi="Arial" w:cs="Arial"/>
                <w:sz w:val="20"/>
              </w:rPr>
              <w:t xml:space="preserve">1,667,380 </w:t>
            </w:r>
          </w:p>
        </w:tc>
        <w:tc>
          <w:tcPr>
            <w:tcW w:w="134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8"/>
              <w:jc w:val="center"/>
            </w:pPr>
            <w:r>
              <w:rPr>
                <w:rFonts w:ascii="Arial" w:eastAsia="Arial" w:hAnsi="Arial" w:cs="Arial"/>
                <w:sz w:val="20"/>
              </w:rPr>
              <w:t xml:space="preserve">1,258,900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142"/>
            </w:pPr>
            <w:r>
              <w:rPr>
                <w:rFonts w:ascii="Arial" w:eastAsia="Arial" w:hAnsi="Arial" w:cs="Arial"/>
                <w:sz w:val="20"/>
              </w:rPr>
              <w:t xml:space="preserve">1,169,999 </w:t>
            </w:r>
          </w:p>
        </w:tc>
        <w:tc>
          <w:tcPr>
            <w:tcW w:w="1525" w:type="dxa"/>
            <w:tcBorders>
              <w:top w:val="single" w:sz="4" w:space="0" w:color="C1C2C2"/>
              <w:left w:val="single" w:sz="4" w:space="0" w:color="C1C2C2"/>
              <w:bottom w:val="single" w:sz="4" w:space="0" w:color="C1C2C2"/>
              <w:right w:val="nil"/>
            </w:tcBorders>
          </w:tcPr>
          <w:p w:rsidR="00497BDA" w:rsidRDefault="00497BDA" w:rsidP="00497BDA">
            <w:pPr>
              <w:spacing w:line="259" w:lineRule="auto"/>
              <w:ind w:right="43"/>
              <w:jc w:val="center"/>
            </w:pPr>
            <w:r>
              <w:rPr>
                <w:rFonts w:ascii="Arial" w:eastAsia="Arial" w:hAnsi="Arial" w:cs="Arial"/>
                <w:sz w:val="20"/>
              </w:rPr>
              <w:t xml:space="preserve">92.94% </w:t>
            </w:r>
          </w:p>
        </w:tc>
      </w:tr>
      <w:tr w:rsidR="00497BDA" w:rsidTr="00497BDA">
        <w:trPr>
          <w:trHeight w:val="370"/>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4"/>
              <w:jc w:val="center"/>
            </w:pPr>
          </w:p>
        </w:tc>
        <w:tc>
          <w:tcPr>
            <w:tcW w:w="39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65"/>
            </w:pPr>
            <w:r>
              <w:rPr>
                <w:sz w:val="18"/>
              </w:rPr>
              <w:t xml:space="preserve">არაფინანსური აქტივების ზრდა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5"/>
              <w:jc w:val="center"/>
            </w:pPr>
            <w:r>
              <w:rPr>
                <w:rFonts w:ascii="Arial" w:eastAsia="Arial" w:hAnsi="Arial" w:cs="Arial"/>
                <w:sz w:val="20"/>
              </w:rPr>
              <w:t xml:space="preserve">17,000 </w:t>
            </w:r>
          </w:p>
        </w:tc>
        <w:tc>
          <w:tcPr>
            <w:tcW w:w="134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8"/>
              <w:jc w:val="center"/>
            </w:pPr>
            <w:r>
              <w:rPr>
                <w:rFonts w:ascii="Arial" w:eastAsia="Arial" w:hAnsi="Arial" w:cs="Arial"/>
                <w:sz w:val="20"/>
              </w:rPr>
              <w:t xml:space="preserve">13,500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12"/>
              <w:jc w:val="center"/>
            </w:pPr>
          </w:p>
        </w:tc>
        <w:tc>
          <w:tcPr>
            <w:tcW w:w="1525" w:type="dxa"/>
            <w:tcBorders>
              <w:top w:val="single" w:sz="4" w:space="0" w:color="C1C2C2"/>
              <w:left w:val="single" w:sz="4" w:space="0" w:color="C1C2C2"/>
              <w:bottom w:val="single" w:sz="4" w:space="0" w:color="C1C2C2"/>
              <w:right w:val="nil"/>
            </w:tcBorders>
          </w:tcPr>
          <w:p w:rsidR="00497BDA" w:rsidRDefault="00497BDA" w:rsidP="00497BDA">
            <w:pPr>
              <w:spacing w:line="259" w:lineRule="auto"/>
              <w:ind w:right="45"/>
              <w:jc w:val="center"/>
            </w:pPr>
            <w:r>
              <w:rPr>
                <w:rFonts w:ascii="Arial" w:eastAsia="Arial" w:hAnsi="Arial" w:cs="Arial"/>
                <w:sz w:val="20"/>
              </w:rPr>
              <w:t xml:space="preserve">0.00% </w:t>
            </w:r>
          </w:p>
        </w:tc>
      </w:tr>
      <w:tr w:rsidR="00497BDA" w:rsidTr="00497BDA">
        <w:trPr>
          <w:trHeight w:val="475"/>
        </w:trPr>
        <w:tc>
          <w:tcPr>
            <w:tcW w:w="1166"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46"/>
              <w:jc w:val="center"/>
            </w:pPr>
            <w:r>
              <w:rPr>
                <w:rFonts w:ascii="Arial" w:eastAsia="Arial" w:hAnsi="Arial" w:cs="Arial"/>
                <w:b/>
                <w:sz w:val="18"/>
              </w:rPr>
              <w:t xml:space="preserve">01 01 02 </w:t>
            </w:r>
          </w:p>
        </w:tc>
        <w:tc>
          <w:tcPr>
            <w:tcW w:w="39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65"/>
            </w:pPr>
            <w:r>
              <w:rPr>
                <w:sz w:val="18"/>
              </w:rPr>
              <w:t xml:space="preserve">მუნიციპალიტეტის მერია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142"/>
            </w:pPr>
            <w:r>
              <w:rPr>
                <w:rFonts w:ascii="Arial" w:eastAsia="Arial" w:hAnsi="Arial" w:cs="Arial"/>
                <w:b/>
                <w:sz w:val="20"/>
              </w:rPr>
              <w:t xml:space="preserve">6,843,950 </w:t>
            </w:r>
          </w:p>
        </w:tc>
        <w:tc>
          <w:tcPr>
            <w:tcW w:w="134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8"/>
              <w:jc w:val="center"/>
            </w:pPr>
            <w:r>
              <w:rPr>
                <w:rFonts w:ascii="Arial" w:eastAsia="Arial" w:hAnsi="Arial" w:cs="Arial"/>
                <w:b/>
                <w:sz w:val="20"/>
              </w:rPr>
              <w:t xml:space="preserve">5,203,744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142"/>
            </w:pPr>
            <w:r>
              <w:rPr>
                <w:rFonts w:ascii="Arial" w:eastAsia="Arial" w:hAnsi="Arial" w:cs="Arial"/>
                <w:b/>
                <w:sz w:val="20"/>
              </w:rPr>
              <w:t xml:space="preserve">4,850,460 </w:t>
            </w:r>
          </w:p>
        </w:tc>
        <w:tc>
          <w:tcPr>
            <w:tcW w:w="1525" w:type="dxa"/>
            <w:tcBorders>
              <w:top w:val="single" w:sz="4" w:space="0" w:color="C1C2C2"/>
              <w:left w:val="single" w:sz="4" w:space="0" w:color="C1C2C2"/>
              <w:bottom w:val="single" w:sz="4" w:space="0" w:color="C1C2C2"/>
              <w:right w:val="nil"/>
            </w:tcBorders>
          </w:tcPr>
          <w:p w:rsidR="00497BDA" w:rsidRDefault="00497BDA" w:rsidP="00497BDA">
            <w:pPr>
              <w:spacing w:line="259" w:lineRule="auto"/>
              <w:ind w:right="41"/>
              <w:jc w:val="center"/>
            </w:pPr>
            <w:r>
              <w:rPr>
                <w:rFonts w:ascii="Arial" w:eastAsia="Arial" w:hAnsi="Arial" w:cs="Arial"/>
                <w:b/>
                <w:sz w:val="20"/>
              </w:rPr>
              <w:t xml:space="preserve">93.21% </w:t>
            </w:r>
          </w:p>
        </w:tc>
      </w:tr>
      <w:tr w:rsidR="00497BDA" w:rsidTr="00497BDA">
        <w:trPr>
          <w:trHeight w:val="401"/>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4"/>
              <w:jc w:val="center"/>
            </w:pPr>
          </w:p>
        </w:tc>
        <w:tc>
          <w:tcPr>
            <w:tcW w:w="39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65"/>
            </w:pPr>
            <w:r>
              <w:rPr>
                <w:sz w:val="18"/>
              </w:rPr>
              <w:t xml:space="preserve">ხარჯები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142"/>
            </w:pPr>
            <w:r>
              <w:rPr>
                <w:rFonts w:ascii="Arial" w:eastAsia="Arial" w:hAnsi="Arial" w:cs="Arial"/>
                <w:sz w:val="20"/>
              </w:rPr>
              <w:t xml:space="preserve">6,734,494 </w:t>
            </w:r>
          </w:p>
        </w:tc>
        <w:tc>
          <w:tcPr>
            <w:tcW w:w="134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8"/>
              <w:jc w:val="center"/>
            </w:pPr>
            <w:r>
              <w:rPr>
                <w:rFonts w:ascii="Arial" w:eastAsia="Arial" w:hAnsi="Arial" w:cs="Arial"/>
                <w:sz w:val="20"/>
              </w:rPr>
              <w:t xml:space="preserve">5,134,788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142"/>
            </w:pPr>
            <w:r>
              <w:rPr>
                <w:rFonts w:ascii="Arial" w:eastAsia="Arial" w:hAnsi="Arial" w:cs="Arial"/>
                <w:sz w:val="20"/>
              </w:rPr>
              <w:t xml:space="preserve">4,832,610 </w:t>
            </w:r>
          </w:p>
        </w:tc>
        <w:tc>
          <w:tcPr>
            <w:tcW w:w="1525" w:type="dxa"/>
            <w:tcBorders>
              <w:top w:val="single" w:sz="4" w:space="0" w:color="C1C2C2"/>
              <w:left w:val="single" w:sz="4" w:space="0" w:color="C1C2C2"/>
              <w:bottom w:val="single" w:sz="4" w:space="0" w:color="C1C2C2"/>
              <w:right w:val="nil"/>
            </w:tcBorders>
          </w:tcPr>
          <w:p w:rsidR="00497BDA" w:rsidRDefault="00497BDA" w:rsidP="00497BDA">
            <w:pPr>
              <w:spacing w:line="259" w:lineRule="auto"/>
              <w:ind w:right="43"/>
              <w:jc w:val="center"/>
            </w:pPr>
            <w:r>
              <w:rPr>
                <w:rFonts w:ascii="Arial" w:eastAsia="Arial" w:hAnsi="Arial" w:cs="Arial"/>
                <w:sz w:val="20"/>
              </w:rPr>
              <w:t xml:space="preserve">94.12% </w:t>
            </w:r>
          </w:p>
        </w:tc>
      </w:tr>
      <w:tr w:rsidR="00497BDA" w:rsidTr="00497BDA">
        <w:trPr>
          <w:trHeight w:val="401"/>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4"/>
              <w:jc w:val="center"/>
            </w:pPr>
          </w:p>
        </w:tc>
        <w:tc>
          <w:tcPr>
            <w:tcW w:w="39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65"/>
            </w:pPr>
            <w:r>
              <w:rPr>
                <w:sz w:val="18"/>
              </w:rPr>
              <w:t xml:space="preserve">არაფინანსური აქტივების ზრდა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5"/>
              <w:jc w:val="center"/>
            </w:pPr>
            <w:r>
              <w:rPr>
                <w:rFonts w:ascii="Arial" w:eastAsia="Arial" w:hAnsi="Arial" w:cs="Arial"/>
                <w:sz w:val="20"/>
              </w:rPr>
              <w:t xml:space="preserve">109,456 </w:t>
            </w:r>
          </w:p>
        </w:tc>
        <w:tc>
          <w:tcPr>
            <w:tcW w:w="134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7"/>
              <w:jc w:val="center"/>
            </w:pPr>
            <w:r>
              <w:rPr>
                <w:rFonts w:ascii="Arial" w:eastAsia="Arial" w:hAnsi="Arial" w:cs="Arial"/>
                <w:sz w:val="20"/>
              </w:rPr>
              <w:t xml:space="preserve">68,956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5"/>
              <w:jc w:val="center"/>
            </w:pPr>
            <w:r>
              <w:rPr>
                <w:rFonts w:ascii="Arial" w:eastAsia="Arial" w:hAnsi="Arial" w:cs="Arial"/>
                <w:sz w:val="20"/>
              </w:rPr>
              <w:t xml:space="preserve">17,850 </w:t>
            </w:r>
          </w:p>
        </w:tc>
        <w:tc>
          <w:tcPr>
            <w:tcW w:w="1525" w:type="dxa"/>
            <w:tcBorders>
              <w:top w:val="single" w:sz="4" w:space="0" w:color="C1C2C2"/>
              <w:left w:val="single" w:sz="4" w:space="0" w:color="C1C2C2"/>
              <w:bottom w:val="single" w:sz="4" w:space="0" w:color="C1C2C2"/>
              <w:right w:val="nil"/>
            </w:tcBorders>
          </w:tcPr>
          <w:p w:rsidR="00497BDA" w:rsidRDefault="00497BDA" w:rsidP="00497BDA">
            <w:pPr>
              <w:spacing w:line="259" w:lineRule="auto"/>
              <w:ind w:right="43"/>
              <w:jc w:val="center"/>
            </w:pPr>
            <w:r>
              <w:rPr>
                <w:rFonts w:ascii="Arial" w:eastAsia="Arial" w:hAnsi="Arial" w:cs="Arial"/>
                <w:sz w:val="20"/>
              </w:rPr>
              <w:t xml:space="preserve">25.89% </w:t>
            </w:r>
          </w:p>
        </w:tc>
      </w:tr>
      <w:tr w:rsidR="00497BDA" w:rsidTr="00497BDA">
        <w:trPr>
          <w:trHeight w:val="458"/>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6"/>
              <w:jc w:val="center"/>
            </w:pPr>
            <w:r>
              <w:rPr>
                <w:rFonts w:ascii="Arial" w:eastAsia="Arial" w:hAnsi="Arial" w:cs="Arial"/>
                <w:b/>
                <w:sz w:val="18"/>
              </w:rPr>
              <w:t xml:space="preserve">01 02 </w:t>
            </w:r>
          </w:p>
        </w:tc>
        <w:tc>
          <w:tcPr>
            <w:tcW w:w="39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65"/>
            </w:pPr>
            <w:r>
              <w:rPr>
                <w:sz w:val="18"/>
              </w:rPr>
              <w:t xml:space="preserve">საერთო დანიშნულების ხარჯები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142"/>
            </w:pPr>
            <w:r>
              <w:rPr>
                <w:rFonts w:ascii="Arial" w:eastAsia="Arial" w:hAnsi="Arial" w:cs="Arial"/>
                <w:b/>
                <w:sz w:val="20"/>
              </w:rPr>
              <w:t xml:space="preserve">1,287,780 </w:t>
            </w:r>
          </w:p>
        </w:tc>
        <w:tc>
          <w:tcPr>
            <w:tcW w:w="134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8"/>
              <w:jc w:val="center"/>
            </w:pPr>
            <w:r>
              <w:rPr>
                <w:rFonts w:ascii="Arial" w:eastAsia="Arial" w:hAnsi="Arial" w:cs="Arial"/>
                <w:b/>
                <w:sz w:val="20"/>
              </w:rPr>
              <w:t xml:space="preserve">1,053,829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5"/>
              <w:jc w:val="center"/>
            </w:pPr>
            <w:r>
              <w:rPr>
                <w:rFonts w:ascii="Arial" w:eastAsia="Arial" w:hAnsi="Arial" w:cs="Arial"/>
                <w:b/>
                <w:sz w:val="20"/>
              </w:rPr>
              <w:t xml:space="preserve">641,555 </w:t>
            </w:r>
          </w:p>
        </w:tc>
        <w:tc>
          <w:tcPr>
            <w:tcW w:w="1525" w:type="dxa"/>
            <w:tcBorders>
              <w:top w:val="single" w:sz="4" w:space="0" w:color="C1C2C2"/>
              <w:left w:val="single" w:sz="4" w:space="0" w:color="C1C2C2"/>
              <w:bottom w:val="single" w:sz="4" w:space="0" w:color="C1C2C2"/>
              <w:right w:val="nil"/>
            </w:tcBorders>
          </w:tcPr>
          <w:p w:rsidR="00497BDA" w:rsidRDefault="00497BDA" w:rsidP="00497BDA">
            <w:pPr>
              <w:spacing w:line="259" w:lineRule="auto"/>
              <w:ind w:right="40"/>
              <w:jc w:val="center"/>
            </w:pPr>
            <w:r>
              <w:rPr>
                <w:rFonts w:ascii="Arial" w:eastAsia="Arial" w:hAnsi="Arial" w:cs="Arial"/>
                <w:b/>
                <w:sz w:val="20"/>
              </w:rPr>
              <w:t xml:space="preserve">60.88% </w:t>
            </w:r>
          </w:p>
        </w:tc>
      </w:tr>
      <w:tr w:rsidR="00497BDA" w:rsidTr="00497BDA">
        <w:trPr>
          <w:trHeight w:val="281"/>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4"/>
              <w:jc w:val="center"/>
            </w:pPr>
          </w:p>
        </w:tc>
        <w:tc>
          <w:tcPr>
            <w:tcW w:w="39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65"/>
            </w:pPr>
            <w:r>
              <w:rPr>
                <w:sz w:val="18"/>
              </w:rPr>
              <w:t xml:space="preserve">ხარჯები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5"/>
              <w:jc w:val="center"/>
            </w:pPr>
            <w:r>
              <w:rPr>
                <w:rFonts w:ascii="Arial" w:eastAsia="Arial" w:hAnsi="Arial" w:cs="Arial"/>
                <w:sz w:val="20"/>
              </w:rPr>
              <w:t xml:space="preserve">740,829 </w:t>
            </w:r>
          </w:p>
        </w:tc>
        <w:tc>
          <w:tcPr>
            <w:tcW w:w="134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8"/>
              <w:jc w:val="center"/>
            </w:pPr>
            <w:r>
              <w:rPr>
                <w:rFonts w:ascii="Arial" w:eastAsia="Arial" w:hAnsi="Arial" w:cs="Arial"/>
                <w:sz w:val="20"/>
              </w:rPr>
              <w:t xml:space="preserve">663,701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5"/>
              <w:jc w:val="center"/>
            </w:pPr>
            <w:r>
              <w:rPr>
                <w:rFonts w:ascii="Arial" w:eastAsia="Arial" w:hAnsi="Arial" w:cs="Arial"/>
                <w:sz w:val="20"/>
              </w:rPr>
              <w:t xml:space="preserve">252,239 </w:t>
            </w:r>
          </w:p>
        </w:tc>
        <w:tc>
          <w:tcPr>
            <w:tcW w:w="1525" w:type="dxa"/>
            <w:tcBorders>
              <w:top w:val="single" w:sz="4" w:space="0" w:color="C1C2C2"/>
              <w:left w:val="single" w:sz="4" w:space="0" w:color="C1C2C2"/>
              <w:bottom w:val="single" w:sz="4" w:space="0" w:color="C1C2C2"/>
              <w:right w:val="nil"/>
            </w:tcBorders>
          </w:tcPr>
          <w:p w:rsidR="00497BDA" w:rsidRDefault="00497BDA" w:rsidP="00497BDA">
            <w:pPr>
              <w:spacing w:line="259" w:lineRule="auto"/>
              <w:ind w:right="43"/>
              <w:jc w:val="center"/>
            </w:pPr>
            <w:r>
              <w:rPr>
                <w:rFonts w:ascii="Arial" w:eastAsia="Arial" w:hAnsi="Arial" w:cs="Arial"/>
                <w:sz w:val="20"/>
              </w:rPr>
              <w:t xml:space="preserve">38.00% </w:t>
            </w:r>
          </w:p>
        </w:tc>
      </w:tr>
      <w:tr w:rsidR="00497BDA" w:rsidTr="00497BDA">
        <w:trPr>
          <w:trHeight w:val="281"/>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4"/>
              <w:jc w:val="center"/>
            </w:pPr>
          </w:p>
        </w:tc>
        <w:tc>
          <w:tcPr>
            <w:tcW w:w="39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65"/>
            </w:pPr>
            <w:r>
              <w:rPr>
                <w:sz w:val="18"/>
              </w:rPr>
              <w:t xml:space="preserve">არაფინანსური აქტივების ზრდა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5"/>
              <w:jc w:val="center"/>
            </w:pPr>
            <w:r>
              <w:rPr>
                <w:rFonts w:ascii="Arial" w:eastAsia="Arial" w:hAnsi="Arial" w:cs="Arial"/>
                <w:sz w:val="20"/>
              </w:rPr>
              <w:t xml:space="preserve">28,978 </w:t>
            </w:r>
          </w:p>
        </w:tc>
        <w:tc>
          <w:tcPr>
            <w:tcW w:w="134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8"/>
              <w:jc w:val="center"/>
            </w:pPr>
            <w:r>
              <w:rPr>
                <w:rFonts w:ascii="Arial" w:eastAsia="Arial" w:hAnsi="Arial" w:cs="Arial"/>
                <w:sz w:val="20"/>
              </w:rPr>
              <w:t xml:space="preserve">804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12"/>
              <w:jc w:val="center"/>
            </w:pPr>
          </w:p>
        </w:tc>
        <w:tc>
          <w:tcPr>
            <w:tcW w:w="1525" w:type="dxa"/>
            <w:tcBorders>
              <w:top w:val="single" w:sz="4" w:space="0" w:color="C1C2C2"/>
              <w:left w:val="single" w:sz="4" w:space="0" w:color="C1C2C2"/>
              <w:bottom w:val="single" w:sz="4" w:space="0" w:color="C1C2C2"/>
              <w:right w:val="nil"/>
            </w:tcBorders>
          </w:tcPr>
          <w:p w:rsidR="00497BDA" w:rsidRDefault="00497BDA" w:rsidP="00497BDA">
            <w:pPr>
              <w:spacing w:line="259" w:lineRule="auto"/>
              <w:ind w:right="45"/>
              <w:jc w:val="center"/>
            </w:pPr>
            <w:r>
              <w:rPr>
                <w:rFonts w:ascii="Arial" w:eastAsia="Arial" w:hAnsi="Arial" w:cs="Arial"/>
                <w:sz w:val="20"/>
              </w:rPr>
              <w:t xml:space="preserve">0.00% </w:t>
            </w:r>
          </w:p>
        </w:tc>
      </w:tr>
      <w:tr w:rsidR="00497BDA" w:rsidTr="00497BDA">
        <w:trPr>
          <w:trHeight w:val="384"/>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4"/>
              <w:jc w:val="center"/>
            </w:pPr>
          </w:p>
        </w:tc>
        <w:tc>
          <w:tcPr>
            <w:tcW w:w="39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65"/>
            </w:pPr>
            <w:r>
              <w:rPr>
                <w:sz w:val="18"/>
              </w:rPr>
              <w:t xml:space="preserve">ვალდებულებების კლება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5"/>
              <w:jc w:val="center"/>
            </w:pPr>
            <w:r>
              <w:rPr>
                <w:rFonts w:ascii="Arial" w:eastAsia="Arial" w:hAnsi="Arial" w:cs="Arial"/>
                <w:sz w:val="20"/>
              </w:rPr>
              <w:t xml:space="preserve">517,973 </w:t>
            </w:r>
          </w:p>
        </w:tc>
        <w:tc>
          <w:tcPr>
            <w:tcW w:w="134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8"/>
              <w:jc w:val="center"/>
            </w:pPr>
            <w:r>
              <w:rPr>
                <w:rFonts w:ascii="Arial" w:eastAsia="Arial" w:hAnsi="Arial" w:cs="Arial"/>
                <w:sz w:val="20"/>
              </w:rPr>
              <w:t xml:space="preserve">389,324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5"/>
              <w:jc w:val="center"/>
            </w:pPr>
            <w:r>
              <w:rPr>
                <w:rFonts w:ascii="Arial" w:eastAsia="Arial" w:hAnsi="Arial" w:cs="Arial"/>
                <w:sz w:val="20"/>
              </w:rPr>
              <w:t xml:space="preserve">389,316 </w:t>
            </w:r>
          </w:p>
        </w:tc>
        <w:tc>
          <w:tcPr>
            <w:tcW w:w="1525" w:type="dxa"/>
            <w:tcBorders>
              <w:top w:val="single" w:sz="4" w:space="0" w:color="C1C2C2"/>
              <w:left w:val="single" w:sz="4" w:space="0" w:color="C1C2C2"/>
              <w:bottom w:val="single" w:sz="4" w:space="0" w:color="C1C2C2"/>
              <w:right w:val="nil"/>
            </w:tcBorders>
          </w:tcPr>
          <w:p w:rsidR="00497BDA" w:rsidRDefault="00497BDA" w:rsidP="00497BDA">
            <w:pPr>
              <w:spacing w:line="259" w:lineRule="auto"/>
              <w:ind w:right="42"/>
              <w:jc w:val="center"/>
            </w:pPr>
            <w:r>
              <w:rPr>
                <w:rFonts w:ascii="Arial" w:eastAsia="Arial" w:hAnsi="Arial" w:cs="Arial"/>
                <w:sz w:val="20"/>
              </w:rPr>
              <w:t xml:space="preserve">100.00% </w:t>
            </w:r>
          </w:p>
        </w:tc>
      </w:tr>
      <w:tr w:rsidR="00497BDA" w:rsidTr="00497BDA">
        <w:trPr>
          <w:trHeight w:val="475"/>
        </w:trPr>
        <w:tc>
          <w:tcPr>
            <w:tcW w:w="1166"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46"/>
              <w:jc w:val="center"/>
            </w:pPr>
            <w:r>
              <w:rPr>
                <w:rFonts w:ascii="Arial" w:eastAsia="Arial" w:hAnsi="Arial" w:cs="Arial"/>
                <w:b/>
                <w:sz w:val="18"/>
              </w:rPr>
              <w:t xml:space="preserve">01 02 01 </w:t>
            </w:r>
          </w:p>
        </w:tc>
        <w:tc>
          <w:tcPr>
            <w:tcW w:w="39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65"/>
            </w:pPr>
            <w:r>
              <w:rPr>
                <w:sz w:val="18"/>
              </w:rPr>
              <w:t xml:space="preserve">სარეზერვო ფონდი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5"/>
              <w:jc w:val="center"/>
            </w:pPr>
            <w:r>
              <w:rPr>
                <w:rFonts w:ascii="Arial" w:eastAsia="Arial" w:hAnsi="Arial" w:cs="Arial"/>
                <w:b/>
                <w:sz w:val="20"/>
              </w:rPr>
              <w:t xml:space="preserve">73,140 </w:t>
            </w:r>
          </w:p>
        </w:tc>
        <w:tc>
          <w:tcPr>
            <w:tcW w:w="134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8"/>
              <w:jc w:val="center"/>
            </w:pPr>
            <w:r>
              <w:rPr>
                <w:rFonts w:ascii="Arial" w:eastAsia="Arial" w:hAnsi="Arial" w:cs="Arial"/>
                <w:b/>
                <w:sz w:val="20"/>
              </w:rPr>
              <w:t xml:space="preserve">68,140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12"/>
              <w:jc w:val="center"/>
            </w:pPr>
          </w:p>
        </w:tc>
        <w:tc>
          <w:tcPr>
            <w:tcW w:w="1525" w:type="dxa"/>
            <w:tcBorders>
              <w:top w:val="single" w:sz="4" w:space="0" w:color="C1C2C2"/>
              <w:left w:val="single" w:sz="4" w:space="0" w:color="C1C2C2"/>
              <w:bottom w:val="single" w:sz="4" w:space="0" w:color="C1C2C2"/>
              <w:right w:val="nil"/>
            </w:tcBorders>
          </w:tcPr>
          <w:p w:rsidR="00497BDA" w:rsidRDefault="00497BDA" w:rsidP="00497BDA">
            <w:pPr>
              <w:spacing w:line="259" w:lineRule="auto"/>
              <w:ind w:right="43"/>
              <w:jc w:val="center"/>
            </w:pPr>
            <w:r>
              <w:rPr>
                <w:rFonts w:ascii="Arial" w:eastAsia="Arial" w:hAnsi="Arial" w:cs="Arial"/>
                <w:b/>
                <w:sz w:val="20"/>
              </w:rPr>
              <w:t xml:space="preserve">0.00% </w:t>
            </w:r>
          </w:p>
        </w:tc>
      </w:tr>
      <w:tr w:rsidR="00497BDA" w:rsidTr="00497BDA">
        <w:trPr>
          <w:trHeight w:val="430"/>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4"/>
              <w:jc w:val="center"/>
            </w:pPr>
          </w:p>
        </w:tc>
        <w:tc>
          <w:tcPr>
            <w:tcW w:w="39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65"/>
            </w:pPr>
            <w:r>
              <w:rPr>
                <w:sz w:val="18"/>
              </w:rPr>
              <w:t xml:space="preserve">ხარჯები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5"/>
              <w:jc w:val="center"/>
            </w:pPr>
            <w:r>
              <w:rPr>
                <w:rFonts w:ascii="Arial" w:eastAsia="Arial" w:hAnsi="Arial" w:cs="Arial"/>
                <w:sz w:val="20"/>
              </w:rPr>
              <w:t xml:space="preserve">73,140 </w:t>
            </w:r>
          </w:p>
        </w:tc>
        <w:tc>
          <w:tcPr>
            <w:tcW w:w="134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8"/>
              <w:jc w:val="center"/>
            </w:pPr>
            <w:r>
              <w:rPr>
                <w:rFonts w:ascii="Arial" w:eastAsia="Arial" w:hAnsi="Arial" w:cs="Arial"/>
                <w:sz w:val="20"/>
              </w:rPr>
              <w:t xml:space="preserve">68,140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12"/>
              <w:jc w:val="center"/>
            </w:pPr>
          </w:p>
        </w:tc>
        <w:tc>
          <w:tcPr>
            <w:tcW w:w="1525" w:type="dxa"/>
            <w:tcBorders>
              <w:top w:val="single" w:sz="4" w:space="0" w:color="C1C2C2"/>
              <w:left w:val="single" w:sz="4" w:space="0" w:color="C1C2C2"/>
              <w:bottom w:val="single" w:sz="4" w:space="0" w:color="C1C2C2"/>
              <w:right w:val="nil"/>
            </w:tcBorders>
          </w:tcPr>
          <w:p w:rsidR="00497BDA" w:rsidRDefault="00497BDA" w:rsidP="00497BDA">
            <w:pPr>
              <w:spacing w:line="259" w:lineRule="auto"/>
              <w:ind w:right="45"/>
              <w:jc w:val="center"/>
            </w:pPr>
            <w:r>
              <w:rPr>
                <w:rFonts w:ascii="Arial" w:eastAsia="Arial" w:hAnsi="Arial" w:cs="Arial"/>
                <w:sz w:val="20"/>
              </w:rPr>
              <w:t xml:space="preserve">0.00% </w:t>
            </w:r>
          </w:p>
        </w:tc>
      </w:tr>
      <w:tr w:rsidR="00497BDA" w:rsidTr="00497BDA">
        <w:trPr>
          <w:trHeight w:val="490"/>
        </w:trPr>
        <w:tc>
          <w:tcPr>
            <w:tcW w:w="1166"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46"/>
              <w:jc w:val="center"/>
            </w:pPr>
            <w:r>
              <w:rPr>
                <w:rFonts w:ascii="Arial" w:eastAsia="Arial" w:hAnsi="Arial" w:cs="Arial"/>
                <w:b/>
                <w:sz w:val="18"/>
              </w:rPr>
              <w:t xml:space="preserve">01 02 02 </w:t>
            </w:r>
          </w:p>
        </w:tc>
        <w:tc>
          <w:tcPr>
            <w:tcW w:w="39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65"/>
            </w:pPr>
            <w:r>
              <w:rPr>
                <w:sz w:val="18"/>
              </w:rPr>
              <w:t xml:space="preserve">მუნიციპალიტეტის ვალდებულებების მომსახურეობა და დაფარვა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45"/>
              <w:jc w:val="center"/>
            </w:pPr>
            <w:r>
              <w:rPr>
                <w:rFonts w:ascii="Arial" w:eastAsia="Arial" w:hAnsi="Arial" w:cs="Arial"/>
                <w:b/>
                <w:sz w:val="20"/>
              </w:rPr>
              <w:t xml:space="preserve">681,481 </w:t>
            </w:r>
          </w:p>
        </w:tc>
        <w:tc>
          <w:tcPr>
            <w:tcW w:w="1349"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48"/>
              <w:jc w:val="center"/>
            </w:pPr>
            <w:r>
              <w:rPr>
                <w:rFonts w:ascii="Arial" w:eastAsia="Arial" w:hAnsi="Arial" w:cs="Arial"/>
                <w:b/>
                <w:sz w:val="20"/>
              </w:rPr>
              <w:t xml:space="preserve">494,032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45"/>
              <w:jc w:val="center"/>
            </w:pPr>
            <w:r>
              <w:rPr>
                <w:rFonts w:ascii="Arial" w:eastAsia="Arial" w:hAnsi="Arial" w:cs="Arial"/>
                <w:b/>
                <w:sz w:val="20"/>
              </w:rPr>
              <w:t xml:space="preserve">480,906 </w:t>
            </w:r>
          </w:p>
        </w:tc>
        <w:tc>
          <w:tcPr>
            <w:tcW w:w="1525" w:type="dxa"/>
            <w:tcBorders>
              <w:top w:val="single" w:sz="4" w:space="0" w:color="C1C2C2"/>
              <w:left w:val="single" w:sz="4" w:space="0" w:color="C1C2C2"/>
              <w:bottom w:val="single" w:sz="4" w:space="0" w:color="C1C2C2"/>
              <w:right w:val="nil"/>
            </w:tcBorders>
            <w:vAlign w:val="center"/>
          </w:tcPr>
          <w:p w:rsidR="00497BDA" w:rsidRDefault="00497BDA" w:rsidP="00497BDA">
            <w:pPr>
              <w:spacing w:line="259" w:lineRule="auto"/>
              <w:ind w:right="40"/>
              <w:jc w:val="center"/>
            </w:pPr>
            <w:r>
              <w:rPr>
                <w:rFonts w:ascii="Arial" w:eastAsia="Arial" w:hAnsi="Arial" w:cs="Arial"/>
                <w:b/>
                <w:sz w:val="20"/>
              </w:rPr>
              <w:t xml:space="preserve">97.34% </w:t>
            </w:r>
          </w:p>
        </w:tc>
      </w:tr>
      <w:tr w:rsidR="00497BDA" w:rsidTr="00497BDA">
        <w:trPr>
          <w:trHeight w:val="370"/>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4"/>
              <w:jc w:val="center"/>
            </w:pPr>
          </w:p>
        </w:tc>
        <w:tc>
          <w:tcPr>
            <w:tcW w:w="39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65"/>
            </w:pPr>
            <w:r>
              <w:rPr>
                <w:sz w:val="18"/>
              </w:rPr>
              <w:t xml:space="preserve">ხარჯები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5"/>
              <w:jc w:val="center"/>
            </w:pPr>
            <w:r>
              <w:rPr>
                <w:rFonts w:ascii="Arial" w:eastAsia="Arial" w:hAnsi="Arial" w:cs="Arial"/>
                <w:sz w:val="20"/>
              </w:rPr>
              <w:t xml:space="preserve">163,508 </w:t>
            </w:r>
          </w:p>
        </w:tc>
        <w:tc>
          <w:tcPr>
            <w:tcW w:w="134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8"/>
              <w:jc w:val="center"/>
            </w:pPr>
            <w:r>
              <w:rPr>
                <w:rFonts w:ascii="Arial" w:eastAsia="Arial" w:hAnsi="Arial" w:cs="Arial"/>
                <w:sz w:val="20"/>
              </w:rPr>
              <w:t xml:space="preserve">104,708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5"/>
              <w:jc w:val="center"/>
            </w:pPr>
            <w:r>
              <w:rPr>
                <w:rFonts w:ascii="Arial" w:eastAsia="Arial" w:hAnsi="Arial" w:cs="Arial"/>
                <w:sz w:val="20"/>
              </w:rPr>
              <w:t xml:space="preserve">91,590 </w:t>
            </w:r>
          </w:p>
        </w:tc>
        <w:tc>
          <w:tcPr>
            <w:tcW w:w="1525" w:type="dxa"/>
            <w:tcBorders>
              <w:top w:val="single" w:sz="4" w:space="0" w:color="C1C2C2"/>
              <w:left w:val="single" w:sz="4" w:space="0" w:color="C1C2C2"/>
              <w:bottom w:val="single" w:sz="4" w:space="0" w:color="C1C2C2"/>
              <w:right w:val="nil"/>
            </w:tcBorders>
          </w:tcPr>
          <w:p w:rsidR="00497BDA" w:rsidRDefault="00497BDA" w:rsidP="00497BDA">
            <w:pPr>
              <w:spacing w:line="259" w:lineRule="auto"/>
              <w:ind w:right="42"/>
              <w:jc w:val="center"/>
            </w:pPr>
            <w:r>
              <w:rPr>
                <w:rFonts w:ascii="Arial" w:eastAsia="Arial" w:hAnsi="Arial" w:cs="Arial"/>
                <w:sz w:val="20"/>
              </w:rPr>
              <w:t xml:space="preserve">87.47% </w:t>
            </w:r>
          </w:p>
        </w:tc>
      </w:tr>
      <w:tr w:rsidR="00497BDA" w:rsidTr="00497BDA">
        <w:trPr>
          <w:trHeight w:val="372"/>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4"/>
              <w:jc w:val="center"/>
            </w:pPr>
          </w:p>
        </w:tc>
        <w:tc>
          <w:tcPr>
            <w:tcW w:w="39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65"/>
            </w:pPr>
            <w:r>
              <w:rPr>
                <w:sz w:val="18"/>
              </w:rPr>
              <w:t xml:space="preserve">პროცენტი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5"/>
              <w:jc w:val="center"/>
            </w:pPr>
            <w:r>
              <w:rPr>
                <w:rFonts w:ascii="Arial" w:eastAsia="Arial" w:hAnsi="Arial" w:cs="Arial"/>
                <w:sz w:val="20"/>
              </w:rPr>
              <w:t xml:space="preserve">163,508 </w:t>
            </w:r>
          </w:p>
        </w:tc>
        <w:tc>
          <w:tcPr>
            <w:tcW w:w="134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8"/>
              <w:jc w:val="center"/>
            </w:pPr>
            <w:r>
              <w:rPr>
                <w:rFonts w:ascii="Arial" w:eastAsia="Arial" w:hAnsi="Arial" w:cs="Arial"/>
                <w:sz w:val="20"/>
              </w:rPr>
              <w:t xml:space="preserve">104,708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5"/>
              <w:jc w:val="center"/>
            </w:pPr>
            <w:r>
              <w:rPr>
                <w:rFonts w:ascii="Arial" w:eastAsia="Arial" w:hAnsi="Arial" w:cs="Arial"/>
                <w:sz w:val="20"/>
              </w:rPr>
              <w:t xml:space="preserve">91,590 </w:t>
            </w:r>
          </w:p>
        </w:tc>
        <w:tc>
          <w:tcPr>
            <w:tcW w:w="1525" w:type="dxa"/>
            <w:tcBorders>
              <w:top w:val="single" w:sz="4" w:space="0" w:color="C1C2C2"/>
              <w:left w:val="single" w:sz="4" w:space="0" w:color="C1C2C2"/>
              <w:bottom w:val="single" w:sz="4" w:space="0" w:color="C1C2C2"/>
              <w:right w:val="nil"/>
            </w:tcBorders>
          </w:tcPr>
          <w:p w:rsidR="00497BDA" w:rsidRDefault="00497BDA" w:rsidP="00497BDA">
            <w:pPr>
              <w:spacing w:line="259" w:lineRule="auto"/>
              <w:ind w:right="42"/>
              <w:jc w:val="center"/>
            </w:pPr>
            <w:r>
              <w:rPr>
                <w:rFonts w:ascii="Arial" w:eastAsia="Arial" w:hAnsi="Arial" w:cs="Arial"/>
                <w:sz w:val="20"/>
              </w:rPr>
              <w:t xml:space="preserve">87.47% </w:t>
            </w:r>
          </w:p>
        </w:tc>
      </w:tr>
      <w:tr w:rsidR="00497BDA" w:rsidTr="00497BDA">
        <w:trPr>
          <w:trHeight w:val="370"/>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4"/>
              <w:jc w:val="center"/>
            </w:pPr>
          </w:p>
        </w:tc>
        <w:tc>
          <w:tcPr>
            <w:tcW w:w="39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65"/>
            </w:pPr>
            <w:r>
              <w:rPr>
                <w:sz w:val="18"/>
              </w:rPr>
              <w:t xml:space="preserve">ვალდებულებების კლება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5"/>
              <w:jc w:val="center"/>
            </w:pPr>
            <w:r>
              <w:rPr>
                <w:rFonts w:ascii="Arial" w:eastAsia="Arial" w:hAnsi="Arial" w:cs="Arial"/>
                <w:sz w:val="20"/>
              </w:rPr>
              <w:t xml:space="preserve">517,973 </w:t>
            </w:r>
          </w:p>
        </w:tc>
        <w:tc>
          <w:tcPr>
            <w:tcW w:w="134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8"/>
              <w:jc w:val="center"/>
            </w:pPr>
            <w:r>
              <w:rPr>
                <w:rFonts w:ascii="Arial" w:eastAsia="Arial" w:hAnsi="Arial" w:cs="Arial"/>
                <w:sz w:val="20"/>
              </w:rPr>
              <w:t xml:space="preserve">389,324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5"/>
              <w:jc w:val="center"/>
            </w:pPr>
            <w:r>
              <w:rPr>
                <w:rFonts w:ascii="Arial" w:eastAsia="Arial" w:hAnsi="Arial" w:cs="Arial"/>
                <w:sz w:val="20"/>
              </w:rPr>
              <w:t xml:space="preserve">389,316 </w:t>
            </w:r>
          </w:p>
        </w:tc>
        <w:tc>
          <w:tcPr>
            <w:tcW w:w="1525" w:type="dxa"/>
            <w:tcBorders>
              <w:top w:val="single" w:sz="4" w:space="0" w:color="C1C2C2"/>
              <w:left w:val="single" w:sz="4" w:space="0" w:color="C1C2C2"/>
              <w:bottom w:val="single" w:sz="4" w:space="0" w:color="C1C2C2"/>
              <w:right w:val="nil"/>
            </w:tcBorders>
          </w:tcPr>
          <w:p w:rsidR="00497BDA" w:rsidRDefault="00497BDA" w:rsidP="00497BDA">
            <w:pPr>
              <w:spacing w:line="259" w:lineRule="auto"/>
              <w:ind w:right="42"/>
              <w:jc w:val="center"/>
            </w:pPr>
            <w:r>
              <w:rPr>
                <w:rFonts w:ascii="Arial" w:eastAsia="Arial" w:hAnsi="Arial" w:cs="Arial"/>
                <w:sz w:val="20"/>
              </w:rPr>
              <w:t xml:space="preserve">100.00% </w:t>
            </w:r>
          </w:p>
        </w:tc>
      </w:tr>
      <w:tr w:rsidR="00497BDA" w:rsidTr="00497BDA">
        <w:trPr>
          <w:trHeight w:val="422"/>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87" w:right="82"/>
              <w:jc w:val="center"/>
            </w:pPr>
            <w:r>
              <w:rPr>
                <w:rFonts w:ascii="Arial" w:eastAsia="Arial" w:hAnsi="Arial" w:cs="Arial"/>
                <w:b/>
                <w:sz w:val="18"/>
              </w:rPr>
              <w:t xml:space="preserve">01 02 02 01 </w:t>
            </w:r>
          </w:p>
        </w:tc>
        <w:tc>
          <w:tcPr>
            <w:tcW w:w="39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65"/>
            </w:pPr>
            <w:r>
              <w:rPr>
                <w:sz w:val="18"/>
              </w:rPr>
              <w:t xml:space="preserve">ქობულეთის წყალარინების პროექტი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5"/>
              <w:jc w:val="center"/>
            </w:pPr>
            <w:r>
              <w:rPr>
                <w:rFonts w:ascii="Arial" w:eastAsia="Arial" w:hAnsi="Arial" w:cs="Arial"/>
                <w:b/>
                <w:sz w:val="20"/>
              </w:rPr>
              <w:t xml:space="preserve">464,000 </w:t>
            </w:r>
          </w:p>
        </w:tc>
        <w:tc>
          <w:tcPr>
            <w:tcW w:w="134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8"/>
              <w:jc w:val="center"/>
            </w:pPr>
            <w:r>
              <w:rPr>
                <w:rFonts w:ascii="Arial" w:eastAsia="Arial" w:hAnsi="Arial" w:cs="Arial"/>
                <w:b/>
                <w:sz w:val="20"/>
              </w:rPr>
              <w:t xml:space="preserve">342,200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5"/>
              <w:jc w:val="center"/>
            </w:pPr>
            <w:r>
              <w:rPr>
                <w:rFonts w:ascii="Arial" w:eastAsia="Arial" w:hAnsi="Arial" w:cs="Arial"/>
                <w:b/>
                <w:sz w:val="20"/>
              </w:rPr>
              <w:t xml:space="preserve">342,133 </w:t>
            </w:r>
          </w:p>
        </w:tc>
        <w:tc>
          <w:tcPr>
            <w:tcW w:w="1525" w:type="dxa"/>
            <w:tcBorders>
              <w:top w:val="single" w:sz="4" w:space="0" w:color="C1C2C2"/>
              <w:left w:val="single" w:sz="4" w:space="0" w:color="C1C2C2"/>
              <w:bottom w:val="single" w:sz="4" w:space="0" w:color="C1C2C2"/>
              <w:right w:val="nil"/>
            </w:tcBorders>
          </w:tcPr>
          <w:p w:rsidR="00497BDA" w:rsidRDefault="00497BDA" w:rsidP="00497BDA">
            <w:pPr>
              <w:spacing w:line="259" w:lineRule="auto"/>
              <w:ind w:right="40"/>
              <w:jc w:val="center"/>
            </w:pPr>
            <w:r>
              <w:rPr>
                <w:rFonts w:ascii="Arial" w:eastAsia="Arial" w:hAnsi="Arial" w:cs="Arial"/>
                <w:b/>
                <w:sz w:val="20"/>
              </w:rPr>
              <w:t xml:space="preserve">99.98% </w:t>
            </w:r>
          </w:p>
        </w:tc>
      </w:tr>
      <w:tr w:rsidR="00497BDA" w:rsidTr="00497BDA">
        <w:trPr>
          <w:trHeight w:val="386"/>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4"/>
              <w:jc w:val="center"/>
            </w:pPr>
          </w:p>
        </w:tc>
        <w:tc>
          <w:tcPr>
            <w:tcW w:w="39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65"/>
            </w:pPr>
            <w:r>
              <w:rPr>
                <w:sz w:val="18"/>
              </w:rPr>
              <w:t xml:space="preserve">ხარჯები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5"/>
              <w:jc w:val="center"/>
            </w:pPr>
            <w:r>
              <w:rPr>
                <w:rFonts w:ascii="Arial" w:eastAsia="Arial" w:hAnsi="Arial" w:cs="Arial"/>
                <w:sz w:val="20"/>
              </w:rPr>
              <w:t xml:space="preserve">100,248 </w:t>
            </w:r>
          </w:p>
        </w:tc>
        <w:tc>
          <w:tcPr>
            <w:tcW w:w="134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7"/>
              <w:jc w:val="center"/>
            </w:pPr>
            <w:r>
              <w:rPr>
                <w:rFonts w:ascii="Arial" w:eastAsia="Arial" w:hAnsi="Arial" w:cs="Arial"/>
                <w:sz w:val="20"/>
              </w:rPr>
              <w:t xml:space="preserve">59,730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5"/>
              <w:jc w:val="center"/>
            </w:pPr>
            <w:r>
              <w:rPr>
                <w:rFonts w:ascii="Arial" w:eastAsia="Arial" w:hAnsi="Arial" w:cs="Arial"/>
                <w:sz w:val="20"/>
              </w:rPr>
              <w:t xml:space="preserve">59,671 </w:t>
            </w:r>
          </w:p>
        </w:tc>
        <w:tc>
          <w:tcPr>
            <w:tcW w:w="1525" w:type="dxa"/>
            <w:tcBorders>
              <w:top w:val="single" w:sz="4" w:space="0" w:color="C1C2C2"/>
              <w:left w:val="single" w:sz="4" w:space="0" w:color="C1C2C2"/>
              <w:bottom w:val="single" w:sz="4" w:space="0" w:color="C1C2C2"/>
              <w:right w:val="nil"/>
            </w:tcBorders>
          </w:tcPr>
          <w:p w:rsidR="00497BDA" w:rsidRDefault="00497BDA" w:rsidP="00497BDA">
            <w:pPr>
              <w:spacing w:line="259" w:lineRule="auto"/>
              <w:ind w:right="43"/>
              <w:jc w:val="center"/>
            </w:pPr>
            <w:r>
              <w:rPr>
                <w:rFonts w:ascii="Arial" w:eastAsia="Arial" w:hAnsi="Arial" w:cs="Arial"/>
                <w:sz w:val="20"/>
              </w:rPr>
              <w:t xml:space="preserve">99.90% </w:t>
            </w:r>
          </w:p>
        </w:tc>
      </w:tr>
      <w:tr w:rsidR="00497BDA" w:rsidTr="00497BDA">
        <w:trPr>
          <w:trHeight w:val="384"/>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4"/>
              <w:jc w:val="center"/>
            </w:pPr>
          </w:p>
        </w:tc>
        <w:tc>
          <w:tcPr>
            <w:tcW w:w="39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65"/>
            </w:pPr>
            <w:r>
              <w:rPr>
                <w:sz w:val="18"/>
              </w:rPr>
              <w:t xml:space="preserve">პროცენტი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5"/>
              <w:jc w:val="center"/>
            </w:pPr>
            <w:r>
              <w:rPr>
                <w:rFonts w:ascii="Arial" w:eastAsia="Arial" w:hAnsi="Arial" w:cs="Arial"/>
                <w:sz w:val="20"/>
              </w:rPr>
              <w:t xml:space="preserve">100,248 </w:t>
            </w:r>
          </w:p>
        </w:tc>
        <w:tc>
          <w:tcPr>
            <w:tcW w:w="134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7"/>
              <w:jc w:val="center"/>
            </w:pPr>
            <w:r>
              <w:rPr>
                <w:rFonts w:ascii="Arial" w:eastAsia="Arial" w:hAnsi="Arial" w:cs="Arial"/>
                <w:sz w:val="20"/>
              </w:rPr>
              <w:t xml:space="preserve">59,730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5"/>
              <w:jc w:val="center"/>
            </w:pPr>
            <w:r>
              <w:rPr>
                <w:rFonts w:ascii="Arial" w:eastAsia="Arial" w:hAnsi="Arial" w:cs="Arial"/>
                <w:sz w:val="20"/>
              </w:rPr>
              <w:t xml:space="preserve">59,671 </w:t>
            </w:r>
          </w:p>
        </w:tc>
        <w:tc>
          <w:tcPr>
            <w:tcW w:w="1525" w:type="dxa"/>
            <w:tcBorders>
              <w:top w:val="single" w:sz="4" w:space="0" w:color="C1C2C2"/>
              <w:left w:val="single" w:sz="4" w:space="0" w:color="C1C2C2"/>
              <w:bottom w:val="single" w:sz="4" w:space="0" w:color="C1C2C2"/>
              <w:right w:val="nil"/>
            </w:tcBorders>
          </w:tcPr>
          <w:p w:rsidR="00497BDA" w:rsidRDefault="00497BDA" w:rsidP="00497BDA">
            <w:pPr>
              <w:spacing w:line="259" w:lineRule="auto"/>
              <w:ind w:right="43"/>
              <w:jc w:val="center"/>
            </w:pPr>
            <w:r>
              <w:rPr>
                <w:rFonts w:ascii="Arial" w:eastAsia="Arial" w:hAnsi="Arial" w:cs="Arial"/>
                <w:sz w:val="20"/>
              </w:rPr>
              <w:t xml:space="preserve">99.90% </w:t>
            </w:r>
          </w:p>
        </w:tc>
      </w:tr>
      <w:tr w:rsidR="00497BDA" w:rsidTr="00497BDA">
        <w:trPr>
          <w:trHeight w:val="430"/>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4"/>
              <w:jc w:val="center"/>
            </w:pPr>
          </w:p>
        </w:tc>
        <w:tc>
          <w:tcPr>
            <w:tcW w:w="39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65"/>
            </w:pPr>
            <w:r>
              <w:rPr>
                <w:sz w:val="18"/>
              </w:rPr>
              <w:t xml:space="preserve">ვალდებულებების კლება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5"/>
              <w:jc w:val="center"/>
            </w:pPr>
            <w:r>
              <w:rPr>
                <w:rFonts w:ascii="Arial" w:eastAsia="Arial" w:hAnsi="Arial" w:cs="Arial"/>
                <w:sz w:val="20"/>
              </w:rPr>
              <w:t xml:space="preserve">363,752 </w:t>
            </w:r>
          </w:p>
        </w:tc>
        <w:tc>
          <w:tcPr>
            <w:tcW w:w="134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8"/>
              <w:jc w:val="center"/>
            </w:pPr>
            <w:r>
              <w:rPr>
                <w:rFonts w:ascii="Arial" w:eastAsia="Arial" w:hAnsi="Arial" w:cs="Arial"/>
                <w:sz w:val="20"/>
              </w:rPr>
              <w:t xml:space="preserve">282,470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5"/>
              <w:jc w:val="center"/>
            </w:pPr>
            <w:r>
              <w:rPr>
                <w:rFonts w:ascii="Arial" w:eastAsia="Arial" w:hAnsi="Arial" w:cs="Arial"/>
                <w:sz w:val="20"/>
              </w:rPr>
              <w:t xml:space="preserve">282,462 </w:t>
            </w:r>
          </w:p>
        </w:tc>
        <w:tc>
          <w:tcPr>
            <w:tcW w:w="1525" w:type="dxa"/>
            <w:tcBorders>
              <w:top w:val="single" w:sz="4" w:space="0" w:color="C1C2C2"/>
              <w:left w:val="single" w:sz="4" w:space="0" w:color="C1C2C2"/>
              <w:bottom w:val="single" w:sz="4" w:space="0" w:color="C1C2C2"/>
              <w:right w:val="nil"/>
            </w:tcBorders>
          </w:tcPr>
          <w:p w:rsidR="00497BDA" w:rsidRDefault="00497BDA" w:rsidP="00497BDA">
            <w:pPr>
              <w:spacing w:line="259" w:lineRule="auto"/>
              <w:ind w:right="42"/>
              <w:jc w:val="center"/>
            </w:pPr>
            <w:r>
              <w:rPr>
                <w:rFonts w:ascii="Arial" w:eastAsia="Arial" w:hAnsi="Arial" w:cs="Arial"/>
                <w:sz w:val="20"/>
              </w:rPr>
              <w:t xml:space="preserve">100.00% </w:t>
            </w:r>
          </w:p>
        </w:tc>
      </w:tr>
      <w:tr w:rsidR="00497BDA" w:rsidTr="00497BDA">
        <w:trPr>
          <w:trHeight w:val="1433"/>
        </w:trPr>
        <w:tc>
          <w:tcPr>
            <w:tcW w:w="1166"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87" w:right="82"/>
              <w:jc w:val="center"/>
            </w:pPr>
            <w:r>
              <w:rPr>
                <w:rFonts w:ascii="Arial" w:eastAsia="Arial" w:hAnsi="Arial" w:cs="Arial"/>
                <w:b/>
                <w:sz w:val="18"/>
              </w:rPr>
              <w:t xml:space="preserve">01 02 02 02 </w:t>
            </w:r>
          </w:p>
        </w:tc>
        <w:tc>
          <w:tcPr>
            <w:tcW w:w="39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65"/>
            </w:pPr>
            <w:r>
              <w:rPr>
                <w:sz w:val="18"/>
              </w:rPr>
              <w:t xml:space="preserve">"საქართველოს მყარი ნარჩენების მართვის პროექტის" ქონების გადაცემის ხელშეკრულების ფარგლებში, მუნიციპალიტეტისათვის 1 ცალი კომპაქტორიანი თვითმცლელი ნაგავმზიდი მანქანის გადაცემა.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45"/>
              <w:jc w:val="center"/>
            </w:pPr>
            <w:r>
              <w:rPr>
                <w:rFonts w:ascii="Arial" w:eastAsia="Arial" w:hAnsi="Arial" w:cs="Arial"/>
                <w:b/>
                <w:sz w:val="20"/>
              </w:rPr>
              <w:t xml:space="preserve">55,106 </w:t>
            </w:r>
          </w:p>
        </w:tc>
        <w:tc>
          <w:tcPr>
            <w:tcW w:w="1349"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48"/>
              <w:jc w:val="center"/>
            </w:pPr>
            <w:r>
              <w:rPr>
                <w:rFonts w:ascii="Arial" w:eastAsia="Arial" w:hAnsi="Arial" w:cs="Arial"/>
                <w:b/>
                <w:sz w:val="20"/>
              </w:rPr>
              <w:t xml:space="preserve">30,053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46"/>
              <w:jc w:val="center"/>
            </w:pPr>
            <w:r>
              <w:rPr>
                <w:rFonts w:ascii="Arial" w:eastAsia="Arial" w:hAnsi="Arial" w:cs="Arial"/>
                <w:b/>
                <w:sz w:val="20"/>
              </w:rPr>
              <w:t xml:space="preserve">16,994 </w:t>
            </w:r>
          </w:p>
        </w:tc>
        <w:tc>
          <w:tcPr>
            <w:tcW w:w="1525" w:type="dxa"/>
            <w:tcBorders>
              <w:top w:val="single" w:sz="4" w:space="0" w:color="C1C2C2"/>
              <w:left w:val="single" w:sz="4" w:space="0" w:color="C1C2C2"/>
              <w:bottom w:val="single" w:sz="4" w:space="0" w:color="C1C2C2"/>
              <w:right w:val="nil"/>
            </w:tcBorders>
            <w:vAlign w:val="center"/>
          </w:tcPr>
          <w:p w:rsidR="00497BDA" w:rsidRDefault="00497BDA" w:rsidP="00497BDA">
            <w:pPr>
              <w:spacing w:line="259" w:lineRule="auto"/>
              <w:ind w:right="41"/>
              <w:jc w:val="center"/>
            </w:pPr>
            <w:r>
              <w:rPr>
                <w:rFonts w:ascii="Arial" w:eastAsia="Arial" w:hAnsi="Arial" w:cs="Arial"/>
                <w:b/>
                <w:sz w:val="20"/>
              </w:rPr>
              <w:t xml:space="preserve">56.55% </w:t>
            </w:r>
          </w:p>
        </w:tc>
      </w:tr>
      <w:tr w:rsidR="00497BDA" w:rsidTr="00497BDA">
        <w:trPr>
          <w:trHeight w:val="461"/>
        </w:trPr>
        <w:tc>
          <w:tcPr>
            <w:tcW w:w="1166"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4"/>
              <w:jc w:val="center"/>
            </w:pPr>
          </w:p>
        </w:tc>
        <w:tc>
          <w:tcPr>
            <w:tcW w:w="39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65"/>
            </w:pPr>
            <w:r>
              <w:rPr>
                <w:sz w:val="18"/>
              </w:rPr>
              <w:t xml:space="preserve">ხარჯები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5"/>
              <w:jc w:val="center"/>
            </w:pPr>
            <w:r>
              <w:rPr>
                <w:rFonts w:ascii="Arial" w:eastAsia="Arial" w:hAnsi="Arial" w:cs="Arial"/>
                <w:sz w:val="20"/>
              </w:rPr>
              <w:t xml:space="preserve">25,000 </w:t>
            </w:r>
          </w:p>
        </w:tc>
        <w:tc>
          <w:tcPr>
            <w:tcW w:w="134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8"/>
              <w:jc w:val="center"/>
            </w:pPr>
            <w:r>
              <w:rPr>
                <w:rFonts w:ascii="Arial" w:eastAsia="Arial" w:hAnsi="Arial" w:cs="Arial"/>
                <w:sz w:val="20"/>
              </w:rPr>
              <w:t xml:space="preserve">15,000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6"/>
              <w:jc w:val="center"/>
            </w:pPr>
            <w:r>
              <w:rPr>
                <w:rFonts w:ascii="Arial" w:eastAsia="Arial" w:hAnsi="Arial" w:cs="Arial"/>
                <w:sz w:val="20"/>
              </w:rPr>
              <w:t xml:space="preserve">1,941 </w:t>
            </w:r>
          </w:p>
        </w:tc>
        <w:tc>
          <w:tcPr>
            <w:tcW w:w="1525" w:type="dxa"/>
            <w:tcBorders>
              <w:top w:val="single" w:sz="4" w:space="0" w:color="C1C2C2"/>
              <w:left w:val="single" w:sz="4" w:space="0" w:color="C1C2C2"/>
              <w:bottom w:val="single" w:sz="4" w:space="0" w:color="C1C2C2"/>
              <w:right w:val="nil"/>
            </w:tcBorders>
          </w:tcPr>
          <w:p w:rsidR="00497BDA" w:rsidRDefault="00497BDA" w:rsidP="00497BDA">
            <w:pPr>
              <w:spacing w:line="259" w:lineRule="auto"/>
              <w:ind w:right="43"/>
              <w:jc w:val="center"/>
            </w:pPr>
            <w:r>
              <w:rPr>
                <w:rFonts w:ascii="Arial" w:eastAsia="Arial" w:hAnsi="Arial" w:cs="Arial"/>
                <w:sz w:val="20"/>
              </w:rPr>
              <w:t xml:space="preserve">12.94% </w:t>
            </w:r>
          </w:p>
        </w:tc>
      </w:tr>
      <w:tr w:rsidR="00497BDA" w:rsidTr="00497BDA">
        <w:trPr>
          <w:trHeight w:val="461"/>
        </w:trPr>
        <w:tc>
          <w:tcPr>
            <w:tcW w:w="1166"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4"/>
              <w:jc w:val="center"/>
            </w:pPr>
          </w:p>
        </w:tc>
        <w:tc>
          <w:tcPr>
            <w:tcW w:w="39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65"/>
            </w:pPr>
            <w:r>
              <w:rPr>
                <w:sz w:val="18"/>
              </w:rPr>
              <w:t xml:space="preserve">პროცენტი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5"/>
              <w:jc w:val="center"/>
            </w:pPr>
            <w:r>
              <w:rPr>
                <w:rFonts w:ascii="Arial" w:eastAsia="Arial" w:hAnsi="Arial" w:cs="Arial"/>
                <w:sz w:val="20"/>
              </w:rPr>
              <w:t xml:space="preserve">25,000 </w:t>
            </w:r>
          </w:p>
        </w:tc>
        <w:tc>
          <w:tcPr>
            <w:tcW w:w="134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7"/>
              <w:jc w:val="center"/>
            </w:pPr>
            <w:r>
              <w:rPr>
                <w:rFonts w:ascii="Arial" w:eastAsia="Arial" w:hAnsi="Arial" w:cs="Arial"/>
                <w:sz w:val="20"/>
              </w:rPr>
              <w:t xml:space="preserve">15,000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5"/>
              <w:jc w:val="center"/>
            </w:pPr>
            <w:r>
              <w:rPr>
                <w:rFonts w:ascii="Arial" w:eastAsia="Arial" w:hAnsi="Arial" w:cs="Arial"/>
                <w:sz w:val="20"/>
              </w:rPr>
              <w:t xml:space="preserve">1,941 </w:t>
            </w:r>
          </w:p>
        </w:tc>
        <w:tc>
          <w:tcPr>
            <w:tcW w:w="1525" w:type="dxa"/>
            <w:tcBorders>
              <w:top w:val="single" w:sz="4" w:space="0" w:color="C1C2C2"/>
              <w:left w:val="single" w:sz="4" w:space="0" w:color="C1C2C2"/>
              <w:bottom w:val="single" w:sz="4" w:space="0" w:color="C1C2C2"/>
              <w:right w:val="nil"/>
            </w:tcBorders>
          </w:tcPr>
          <w:p w:rsidR="00497BDA" w:rsidRDefault="00497BDA" w:rsidP="00497BDA">
            <w:pPr>
              <w:spacing w:line="259" w:lineRule="auto"/>
              <w:ind w:right="43"/>
              <w:jc w:val="center"/>
            </w:pPr>
            <w:r>
              <w:rPr>
                <w:rFonts w:ascii="Arial" w:eastAsia="Arial" w:hAnsi="Arial" w:cs="Arial"/>
                <w:sz w:val="20"/>
              </w:rPr>
              <w:t xml:space="preserve">12.94% </w:t>
            </w:r>
          </w:p>
        </w:tc>
      </w:tr>
      <w:tr w:rsidR="00497BDA" w:rsidTr="00497BDA">
        <w:trPr>
          <w:trHeight w:val="338"/>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4"/>
              <w:jc w:val="center"/>
            </w:pPr>
          </w:p>
        </w:tc>
        <w:tc>
          <w:tcPr>
            <w:tcW w:w="39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65"/>
            </w:pPr>
            <w:r>
              <w:rPr>
                <w:sz w:val="18"/>
              </w:rPr>
              <w:t xml:space="preserve">ვალდებულებების კლება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5"/>
              <w:jc w:val="center"/>
            </w:pPr>
            <w:r>
              <w:rPr>
                <w:rFonts w:ascii="Arial" w:eastAsia="Arial" w:hAnsi="Arial" w:cs="Arial"/>
                <w:sz w:val="20"/>
              </w:rPr>
              <w:t xml:space="preserve">30,106 </w:t>
            </w:r>
          </w:p>
        </w:tc>
        <w:tc>
          <w:tcPr>
            <w:tcW w:w="134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8"/>
              <w:jc w:val="center"/>
            </w:pPr>
            <w:r>
              <w:rPr>
                <w:rFonts w:ascii="Arial" w:eastAsia="Arial" w:hAnsi="Arial" w:cs="Arial"/>
                <w:sz w:val="20"/>
              </w:rPr>
              <w:t xml:space="preserve">15,053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6"/>
              <w:jc w:val="center"/>
            </w:pPr>
            <w:r>
              <w:rPr>
                <w:rFonts w:ascii="Arial" w:eastAsia="Arial" w:hAnsi="Arial" w:cs="Arial"/>
                <w:sz w:val="20"/>
              </w:rPr>
              <w:t xml:space="preserve">15,053 </w:t>
            </w:r>
          </w:p>
        </w:tc>
        <w:tc>
          <w:tcPr>
            <w:tcW w:w="1525" w:type="dxa"/>
            <w:tcBorders>
              <w:top w:val="single" w:sz="4" w:space="0" w:color="C1C2C2"/>
              <w:left w:val="single" w:sz="4" w:space="0" w:color="C1C2C2"/>
              <w:bottom w:val="single" w:sz="4" w:space="0" w:color="C1C2C2"/>
              <w:right w:val="nil"/>
            </w:tcBorders>
          </w:tcPr>
          <w:p w:rsidR="00497BDA" w:rsidRDefault="00497BDA" w:rsidP="00497BDA">
            <w:pPr>
              <w:spacing w:line="259" w:lineRule="auto"/>
              <w:ind w:right="43"/>
              <w:jc w:val="center"/>
            </w:pPr>
            <w:r>
              <w:rPr>
                <w:rFonts w:ascii="Arial" w:eastAsia="Arial" w:hAnsi="Arial" w:cs="Arial"/>
                <w:sz w:val="20"/>
              </w:rPr>
              <w:t xml:space="preserve">100.00% </w:t>
            </w:r>
          </w:p>
        </w:tc>
      </w:tr>
      <w:tr w:rsidR="00497BDA" w:rsidTr="00497BDA">
        <w:trPr>
          <w:trHeight w:val="958"/>
        </w:trPr>
        <w:tc>
          <w:tcPr>
            <w:tcW w:w="1166"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87" w:right="82"/>
              <w:jc w:val="center"/>
            </w:pPr>
            <w:r>
              <w:rPr>
                <w:rFonts w:ascii="Arial" w:eastAsia="Arial" w:hAnsi="Arial" w:cs="Arial"/>
                <w:b/>
                <w:sz w:val="18"/>
              </w:rPr>
              <w:t xml:space="preserve">01 02 02 03 </w:t>
            </w:r>
          </w:p>
        </w:tc>
        <w:tc>
          <w:tcPr>
            <w:tcW w:w="39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65"/>
            </w:pPr>
            <w:r>
              <w:rPr>
                <w:sz w:val="18"/>
              </w:rPr>
              <w:t xml:space="preserve">ქალაქ ქობულეთის სანაპირო ზოლის ნაპირდაცვითი ნაგებობის რეაბილიტაციაქობულეთის მუნიციპალიტეტის თანამონაწილეობის დასაფარი თანხა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45"/>
              <w:jc w:val="center"/>
            </w:pPr>
            <w:r>
              <w:rPr>
                <w:rFonts w:ascii="Arial" w:eastAsia="Arial" w:hAnsi="Arial" w:cs="Arial"/>
                <w:b/>
                <w:sz w:val="20"/>
              </w:rPr>
              <w:t xml:space="preserve">162,375 </w:t>
            </w:r>
          </w:p>
        </w:tc>
        <w:tc>
          <w:tcPr>
            <w:tcW w:w="1349"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48"/>
              <w:jc w:val="center"/>
            </w:pPr>
            <w:r>
              <w:rPr>
                <w:rFonts w:ascii="Arial" w:eastAsia="Arial" w:hAnsi="Arial" w:cs="Arial"/>
                <w:b/>
                <w:sz w:val="20"/>
              </w:rPr>
              <w:t xml:space="preserve">121,779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45"/>
              <w:jc w:val="center"/>
            </w:pPr>
            <w:r>
              <w:rPr>
                <w:rFonts w:ascii="Arial" w:eastAsia="Arial" w:hAnsi="Arial" w:cs="Arial"/>
                <w:b/>
                <w:sz w:val="20"/>
              </w:rPr>
              <w:t xml:space="preserve">121,779 </w:t>
            </w:r>
          </w:p>
        </w:tc>
        <w:tc>
          <w:tcPr>
            <w:tcW w:w="1525" w:type="dxa"/>
            <w:tcBorders>
              <w:top w:val="single" w:sz="4" w:space="0" w:color="C1C2C2"/>
              <w:left w:val="single" w:sz="4" w:space="0" w:color="C1C2C2"/>
              <w:bottom w:val="single" w:sz="4" w:space="0" w:color="C1C2C2"/>
              <w:right w:val="nil"/>
            </w:tcBorders>
            <w:vAlign w:val="center"/>
          </w:tcPr>
          <w:p w:rsidR="00497BDA" w:rsidRDefault="00497BDA" w:rsidP="00497BDA">
            <w:pPr>
              <w:spacing w:line="259" w:lineRule="auto"/>
              <w:ind w:right="40"/>
              <w:jc w:val="center"/>
            </w:pPr>
            <w:r>
              <w:rPr>
                <w:rFonts w:ascii="Arial" w:eastAsia="Arial" w:hAnsi="Arial" w:cs="Arial"/>
                <w:b/>
                <w:sz w:val="20"/>
              </w:rPr>
              <w:t xml:space="preserve">100.00% </w:t>
            </w:r>
          </w:p>
        </w:tc>
      </w:tr>
      <w:tr w:rsidR="00497BDA" w:rsidTr="00497BDA">
        <w:trPr>
          <w:trHeight w:val="461"/>
        </w:trPr>
        <w:tc>
          <w:tcPr>
            <w:tcW w:w="1166"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4"/>
              <w:jc w:val="center"/>
            </w:pPr>
          </w:p>
        </w:tc>
        <w:tc>
          <w:tcPr>
            <w:tcW w:w="39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65"/>
            </w:pPr>
            <w:r>
              <w:rPr>
                <w:sz w:val="18"/>
              </w:rPr>
              <w:t xml:space="preserve">ხარჯები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5"/>
              <w:jc w:val="center"/>
            </w:pPr>
            <w:r>
              <w:rPr>
                <w:rFonts w:ascii="Arial" w:eastAsia="Arial" w:hAnsi="Arial" w:cs="Arial"/>
                <w:sz w:val="20"/>
              </w:rPr>
              <w:t xml:space="preserve">38,260 </w:t>
            </w:r>
          </w:p>
        </w:tc>
        <w:tc>
          <w:tcPr>
            <w:tcW w:w="134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8"/>
              <w:jc w:val="center"/>
            </w:pPr>
            <w:r>
              <w:rPr>
                <w:rFonts w:ascii="Arial" w:eastAsia="Arial" w:hAnsi="Arial" w:cs="Arial"/>
                <w:sz w:val="20"/>
              </w:rPr>
              <w:t xml:space="preserve">29,978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6"/>
              <w:jc w:val="center"/>
            </w:pPr>
            <w:r>
              <w:rPr>
                <w:rFonts w:ascii="Arial" w:eastAsia="Arial" w:hAnsi="Arial" w:cs="Arial"/>
                <w:sz w:val="20"/>
              </w:rPr>
              <w:t xml:space="preserve">29,978 </w:t>
            </w:r>
          </w:p>
        </w:tc>
        <w:tc>
          <w:tcPr>
            <w:tcW w:w="1525" w:type="dxa"/>
            <w:tcBorders>
              <w:top w:val="single" w:sz="4" w:space="0" w:color="C1C2C2"/>
              <w:left w:val="single" w:sz="4" w:space="0" w:color="C1C2C2"/>
              <w:bottom w:val="single" w:sz="4" w:space="0" w:color="C1C2C2"/>
              <w:right w:val="nil"/>
            </w:tcBorders>
          </w:tcPr>
          <w:p w:rsidR="00497BDA" w:rsidRDefault="00497BDA" w:rsidP="00497BDA">
            <w:pPr>
              <w:spacing w:line="259" w:lineRule="auto"/>
              <w:ind w:right="43"/>
              <w:jc w:val="center"/>
            </w:pPr>
            <w:r>
              <w:rPr>
                <w:rFonts w:ascii="Arial" w:eastAsia="Arial" w:hAnsi="Arial" w:cs="Arial"/>
                <w:sz w:val="20"/>
              </w:rPr>
              <w:t xml:space="preserve">100.00% </w:t>
            </w:r>
          </w:p>
        </w:tc>
      </w:tr>
    </w:tbl>
    <w:p w:rsidR="00497BDA" w:rsidRDefault="00497BDA" w:rsidP="00497BDA">
      <w:pPr>
        <w:spacing w:after="0" w:line="259" w:lineRule="auto"/>
        <w:ind w:left="-562" w:right="11452"/>
      </w:pPr>
      <w:r>
        <w:br w:type="page"/>
      </w:r>
    </w:p>
    <w:p w:rsidR="00497BDA" w:rsidRDefault="00497BDA" w:rsidP="00497BDA">
      <w:pPr>
        <w:spacing w:after="129" w:line="259" w:lineRule="auto"/>
        <w:ind w:left="432"/>
      </w:pPr>
    </w:p>
    <w:p w:rsidR="00497BDA" w:rsidRDefault="00497BDA" w:rsidP="00497BDA">
      <w:pPr>
        <w:spacing w:after="132" w:line="259" w:lineRule="auto"/>
        <w:ind w:left="432"/>
      </w:pPr>
    </w:p>
    <w:p w:rsidR="00DB40B1" w:rsidRDefault="00DB40B1" w:rsidP="00497BDA">
      <w:pPr>
        <w:spacing w:after="132" w:line="259" w:lineRule="auto"/>
        <w:ind w:left="792"/>
        <w:rPr>
          <w:lang w:val="ka-GE"/>
        </w:rPr>
      </w:pPr>
    </w:p>
    <w:p w:rsidR="00DB40B1" w:rsidRDefault="00DB40B1" w:rsidP="00497BDA">
      <w:pPr>
        <w:spacing w:after="132" w:line="259" w:lineRule="auto"/>
        <w:ind w:left="792"/>
        <w:rPr>
          <w:lang w:val="ka-GE"/>
        </w:rPr>
      </w:pPr>
    </w:p>
    <w:p w:rsidR="00DB40B1" w:rsidRDefault="00DB40B1" w:rsidP="00497BDA">
      <w:pPr>
        <w:spacing w:after="132" w:line="259" w:lineRule="auto"/>
        <w:ind w:left="792"/>
        <w:rPr>
          <w:lang w:val="ka-GE"/>
        </w:rPr>
      </w:pPr>
    </w:p>
    <w:p w:rsidR="00DB40B1" w:rsidRDefault="00DB40B1" w:rsidP="00497BDA">
      <w:pPr>
        <w:spacing w:after="132" w:line="259" w:lineRule="auto"/>
        <w:ind w:left="792"/>
        <w:rPr>
          <w:lang w:val="ka-GE"/>
        </w:rPr>
      </w:pPr>
    </w:p>
    <w:p w:rsidR="00DB40B1" w:rsidRDefault="00DB40B1" w:rsidP="00497BDA">
      <w:pPr>
        <w:spacing w:after="132" w:line="259" w:lineRule="auto"/>
        <w:ind w:left="792"/>
        <w:rPr>
          <w:lang w:val="ka-GE"/>
        </w:rPr>
      </w:pPr>
    </w:p>
    <w:p w:rsidR="00DB40B1" w:rsidRDefault="00DB40B1" w:rsidP="00497BDA">
      <w:pPr>
        <w:spacing w:after="132" w:line="259" w:lineRule="auto"/>
        <w:ind w:left="792"/>
        <w:rPr>
          <w:lang w:val="ka-GE"/>
        </w:rPr>
      </w:pPr>
    </w:p>
    <w:p w:rsidR="00DB40B1" w:rsidRDefault="00DB40B1" w:rsidP="00497BDA">
      <w:pPr>
        <w:spacing w:after="132" w:line="259" w:lineRule="auto"/>
        <w:ind w:left="792"/>
        <w:rPr>
          <w:lang w:val="ka-GE"/>
        </w:rPr>
      </w:pPr>
    </w:p>
    <w:p w:rsidR="00DB40B1" w:rsidRDefault="00DB40B1" w:rsidP="00497BDA">
      <w:pPr>
        <w:spacing w:after="132" w:line="259" w:lineRule="auto"/>
        <w:ind w:left="792"/>
        <w:rPr>
          <w:lang w:val="ka-GE"/>
        </w:rPr>
      </w:pPr>
    </w:p>
    <w:p w:rsidR="00497BDA" w:rsidRDefault="00497BDA" w:rsidP="00497BDA">
      <w:pPr>
        <w:spacing w:after="132" w:line="259" w:lineRule="auto"/>
        <w:ind w:left="792"/>
      </w:pPr>
      <w:r>
        <w:t xml:space="preserve">2)             </w:t>
      </w:r>
      <w:r>
        <w:rPr>
          <w:u w:val="single" w:color="000000"/>
        </w:rPr>
        <w:t>ინფრასტრუქტურის განვითარება  (ორგანიზაციული კოდი 02 00)</w:t>
      </w:r>
    </w:p>
    <w:p w:rsidR="00497BDA" w:rsidRDefault="00497BDA" w:rsidP="00497BDA">
      <w:pPr>
        <w:spacing w:after="47"/>
        <w:ind w:left="1162" w:right="458"/>
      </w:pPr>
      <w:r>
        <w:t xml:space="preserve">ინფრასტრუქტურის განვითარება საანგარიშო პერიოდში სულ დაფინანსდა 22.245.571ლარით, რაც მთლიანი საბიუჯეტო ხარჯის 36,1% ია.  აღნიშნულ სფეროში გეგმის 37816472 ლართან მიმართებაში დაგეგმილი პროექტების  ათვისება შეადგენს 58,8 პროცენტს. თანხები გადანაწილდა შემდეგი მიმართულებებით:  </w:t>
      </w:r>
    </w:p>
    <w:tbl>
      <w:tblPr>
        <w:tblStyle w:val="TableGrid"/>
        <w:tblpPr w:vertAnchor="page" w:horzAnchor="page" w:tblpX="998" w:tblpY="547"/>
        <w:tblOverlap w:val="never"/>
        <w:tblW w:w="10521" w:type="dxa"/>
        <w:tblInd w:w="0" w:type="dxa"/>
        <w:tblCellMar>
          <w:left w:w="108" w:type="dxa"/>
          <w:right w:w="82" w:type="dxa"/>
        </w:tblCellMar>
        <w:tblLook w:val="04A0"/>
      </w:tblPr>
      <w:tblGrid>
        <w:gridCol w:w="1167"/>
        <w:gridCol w:w="3960"/>
        <w:gridCol w:w="1260"/>
        <w:gridCol w:w="1349"/>
        <w:gridCol w:w="1260"/>
        <w:gridCol w:w="1525"/>
      </w:tblGrid>
      <w:tr w:rsidR="00497BDA" w:rsidTr="00497BDA">
        <w:trPr>
          <w:trHeight w:val="425"/>
        </w:trPr>
        <w:tc>
          <w:tcPr>
            <w:tcW w:w="1166" w:type="dxa"/>
            <w:tcBorders>
              <w:top w:val="nil"/>
              <w:left w:val="single" w:sz="4" w:space="0" w:color="C1C2C2"/>
              <w:bottom w:val="single" w:sz="4" w:space="0" w:color="C1C2C2"/>
              <w:right w:val="single" w:sz="4" w:space="0" w:color="C1C2C2"/>
            </w:tcBorders>
          </w:tcPr>
          <w:p w:rsidR="00497BDA" w:rsidRDefault="00497BDA" w:rsidP="00497BDA">
            <w:pPr>
              <w:spacing w:line="259" w:lineRule="auto"/>
              <w:ind w:left="22"/>
              <w:jc w:val="center"/>
            </w:pPr>
          </w:p>
        </w:tc>
        <w:tc>
          <w:tcPr>
            <w:tcW w:w="3960" w:type="dxa"/>
            <w:tcBorders>
              <w:top w:val="nil"/>
              <w:left w:val="single" w:sz="4" w:space="0" w:color="C1C2C2"/>
              <w:bottom w:val="single" w:sz="4" w:space="0" w:color="C1C2C2"/>
              <w:right w:val="single" w:sz="4" w:space="0" w:color="C1C2C2"/>
            </w:tcBorders>
          </w:tcPr>
          <w:p w:rsidR="00497BDA" w:rsidRDefault="00497BDA" w:rsidP="00497BDA">
            <w:pPr>
              <w:spacing w:line="259" w:lineRule="auto"/>
            </w:pPr>
            <w:r>
              <w:rPr>
                <w:sz w:val="18"/>
              </w:rPr>
              <w:t xml:space="preserve">პროცენტი </w:t>
            </w:r>
          </w:p>
        </w:tc>
        <w:tc>
          <w:tcPr>
            <w:tcW w:w="1260" w:type="dxa"/>
            <w:tcBorders>
              <w:top w:val="nil"/>
              <w:left w:val="single" w:sz="4" w:space="0" w:color="C1C2C2"/>
              <w:bottom w:val="single" w:sz="4" w:space="0" w:color="C1C2C2"/>
              <w:right w:val="single" w:sz="4" w:space="0" w:color="C1C2C2"/>
            </w:tcBorders>
          </w:tcPr>
          <w:p w:rsidR="00497BDA" w:rsidRDefault="00497BDA" w:rsidP="00497BDA">
            <w:pPr>
              <w:spacing w:line="259" w:lineRule="auto"/>
              <w:ind w:right="28"/>
              <w:jc w:val="center"/>
            </w:pPr>
            <w:r>
              <w:rPr>
                <w:rFonts w:ascii="Arial" w:eastAsia="Arial" w:hAnsi="Arial" w:cs="Arial"/>
                <w:sz w:val="20"/>
              </w:rPr>
              <w:t xml:space="preserve">38,260 </w:t>
            </w:r>
          </w:p>
        </w:tc>
        <w:tc>
          <w:tcPr>
            <w:tcW w:w="1349" w:type="dxa"/>
            <w:tcBorders>
              <w:top w:val="nil"/>
              <w:left w:val="single" w:sz="4" w:space="0" w:color="C1C2C2"/>
              <w:bottom w:val="single" w:sz="4" w:space="0" w:color="C1C2C2"/>
              <w:right w:val="single" w:sz="4" w:space="0" w:color="C1C2C2"/>
            </w:tcBorders>
          </w:tcPr>
          <w:p w:rsidR="00497BDA" w:rsidRDefault="00497BDA" w:rsidP="00497BDA">
            <w:pPr>
              <w:spacing w:line="259" w:lineRule="auto"/>
              <w:ind w:right="30"/>
              <w:jc w:val="center"/>
            </w:pPr>
            <w:r>
              <w:rPr>
                <w:rFonts w:ascii="Arial" w:eastAsia="Arial" w:hAnsi="Arial" w:cs="Arial"/>
                <w:sz w:val="20"/>
              </w:rPr>
              <w:t xml:space="preserve">29,978 </w:t>
            </w:r>
          </w:p>
        </w:tc>
        <w:tc>
          <w:tcPr>
            <w:tcW w:w="1260" w:type="dxa"/>
            <w:tcBorders>
              <w:top w:val="nil"/>
              <w:left w:val="single" w:sz="4" w:space="0" w:color="C1C2C2"/>
              <w:bottom w:val="single" w:sz="4" w:space="0" w:color="C1C2C2"/>
              <w:right w:val="single" w:sz="4" w:space="0" w:color="C1C2C2"/>
            </w:tcBorders>
          </w:tcPr>
          <w:p w:rsidR="00497BDA" w:rsidRDefault="00497BDA" w:rsidP="00497BDA">
            <w:pPr>
              <w:spacing w:line="259" w:lineRule="auto"/>
              <w:ind w:right="28"/>
              <w:jc w:val="center"/>
            </w:pPr>
            <w:r>
              <w:rPr>
                <w:rFonts w:ascii="Arial" w:eastAsia="Arial" w:hAnsi="Arial" w:cs="Arial"/>
                <w:sz w:val="20"/>
              </w:rPr>
              <w:t xml:space="preserve">29,978 </w:t>
            </w:r>
          </w:p>
        </w:tc>
        <w:tc>
          <w:tcPr>
            <w:tcW w:w="1525" w:type="dxa"/>
            <w:tcBorders>
              <w:top w:val="nil"/>
              <w:left w:val="single" w:sz="4" w:space="0" w:color="C1C2C2"/>
              <w:bottom w:val="single" w:sz="4" w:space="0" w:color="C1C2C2"/>
              <w:right w:val="nil"/>
            </w:tcBorders>
          </w:tcPr>
          <w:p w:rsidR="00497BDA" w:rsidRDefault="00497BDA" w:rsidP="00497BDA">
            <w:pPr>
              <w:spacing w:line="259" w:lineRule="auto"/>
              <w:ind w:right="26"/>
              <w:jc w:val="center"/>
            </w:pPr>
            <w:r>
              <w:rPr>
                <w:rFonts w:ascii="Arial" w:eastAsia="Arial" w:hAnsi="Arial" w:cs="Arial"/>
                <w:sz w:val="20"/>
              </w:rPr>
              <w:t xml:space="preserve">100.00% </w:t>
            </w:r>
          </w:p>
        </w:tc>
      </w:tr>
      <w:tr w:rsidR="00497BDA" w:rsidTr="00497BDA">
        <w:trPr>
          <w:trHeight w:val="430"/>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22"/>
              <w:jc w:val="center"/>
            </w:pPr>
          </w:p>
        </w:tc>
        <w:tc>
          <w:tcPr>
            <w:tcW w:w="39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pPr>
            <w:r>
              <w:rPr>
                <w:sz w:val="18"/>
              </w:rPr>
              <w:t xml:space="preserve">ვალდებულებების კლება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28"/>
              <w:jc w:val="center"/>
            </w:pPr>
            <w:r>
              <w:rPr>
                <w:rFonts w:ascii="Arial" w:eastAsia="Arial" w:hAnsi="Arial" w:cs="Arial"/>
                <w:sz w:val="20"/>
              </w:rPr>
              <w:t xml:space="preserve">124,115 </w:t>
            </w:r>
          </w:p>
        </w:tc>
        <w:tc>
          <w:tcPr>
            <w:tcW w:w="134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0"/>
              <w:jc w:val="center"/>
            </w:pPr>
            <w:r>
              <w:rPr>
                <w:rFonts w:ascii="Arial" w:eastAsia="Arial" w:hAnsi="Arial" w:cs="Arial"/>
                <w:sz w:val="20"/>
              </w:rPr>
              <w:t xml:space="preserve">91,801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28"/>
              <w:jc w:val="center"/>
            </w:pPr>
            <w:r>
              <w:rPr>
                <w:rFonts w:ascii="Arial" w:eastAsia="Arial" w:hAnsi="Arial" w:cs="Arial"/>
                <w:sz w:val="20"/>
              </w:rPr>
              <w:t xml:space="preserve">91,801 </w:t>
            </w:r>
          </w:p>
        </w:tc>
        <w:tc>
          <w:tcPr>
            <w:tcW w:w="1525" w:type="dxa"/>
            <w:tcBorders>
              <w:top w:val="single" w:sz="4" w:space="0" w:color="C1C2C2"/>
              <w:left w:val="single" w:sz="4" w:space="0" w:color="C1C2C2"/>
              <w:bottom w:val="single" w:sz="4" w:space="0" w:color="C1C2C2"/>
              <w:right w:val="nil"/>
            </w:tcBorders>
          </w:tcPr>
          <w:p w:rsidR="00497BDA" w:rsidRDefault="00497BDA" w:rsidP="00497BDA">
            <w:pPr>
              <w:spacing w:line="259" w:lineRule="auto"/>
              <w:ind w:right="25"/>
              <w:jc w:val="center"/>
            </w:pPr>
            <w:r>
              <w:rPr>
                <w:rFonts w:ascii="Arial" w:eastAsia="Arial" w:hAnsi="Arial" w:cs="Arial"/>
                <w:sz w:val="20"/>
              </w:rPr>
              <w:t xml:space="preserve">100.00% </w:t>
            </w:r>
          </w:p>
        </w:tc>
      </w:tr>
      <w:tr w:rsidR="00497BDA" w:rsidTr="00497BDA">
        <w:trPr>
          <w:trHeight w:val="610"/>
        </w:trPr>
        <w:tc>
          <w:tcPr>
            <w:tcW w:w="1166"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29"/>
              <w:jc w:val="center"/>
            </w:pPr>
            <w:r>
              <w:rPr>
                <w:rFonts w:ascii="Arial" w:eastAsia="Arial" w:hAnsi="Arial" w:cs="Arial"/>
                <w:b/>
                <w:sz w:val="18"/>
              </w:rPr>
              <w:t xml:space="preserve">01 02 03 </w:t>
            </w:r>
          </w:p>
        </w:tc>
        <w:tc>
          <w:tcPr>
            <w:tcW w:w="39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pPr>
            <w:r>
              <w:rPr>
                <w:sz w:val="18"/>
              </w:rPr>
              <w:t xml:space="preserve">დამოუკიდებელი აუდიტორიული დასკვნისა და ექსპერტიზის მომსახურების ხარჯი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28"/>
              <w:jc w:val="center"/>
            </w:pPr>
            <w:r>
              <w:rPr>
                <w:rFonts w:ascii="Arial" w:eastAsia="Arial" w:hAnsi="Arial" w:cs="Arial"/>
                <w:b/>
                <w:sz w:val="20"/>
              </w:rPr>
              <w:t xml:space="preserve">115,100 </w:t>
            </w:r>
          </w:p>
        </w:tc>
        <w:tc>
          <w:tcPr>
            <w:tcW w:w="1349"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30"/>
              <w:jc w:val="center"/>
            </w:pPr>
            <w:r>
              <w:rPr>
                <w:rFonts w:ascii="Arial" w:eastAsia="Arial" w:hAnsi="Arial" w:cs="Arial"/>
                <w:b/>
                <w:sz w:val="20"/>
              </w:rPr>
              <w:t xml:space="preserve">115,100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30"/>
              <w:jc w:val="center"/>
            </w:pPr>
          </w:p>
        </w:tc>
        <w:tc>
          <w:tcPr>
            <w:tcW w:w="1525" w:type="dxa"/>
            <w:tcBorders>
              <w:top w:val="single" w:sz="4" w:space="0" w:color="C1C2C2"/>
              <w:left w:val="single" w:sz="4" w:space="0" w:color="C1C2C2"/>
              <w:bottom w:val="single" w:sz="4" w:space="0" w:color="C1C2C2"/>
              <w:right w:val="nil"/>
            </w:tcBorders>
            <w:vAlign w:val="center"/>
          </w:tcPr>
          <w:p w:rsidR="00497BDA" w:rsidRDefault="00497BDA" w:rsidP="00497BDA">
            <w:pPr>
              <w:spacing w:line="259" w:lineRule="auto"/>
              <w:ind w:right="25"/>
              <w:jc w:val="center"/>
            </w:pPr>
            <w:r>
              <w:rPr>
                <w:rFonts w:ascii="Arial" w:eastAsia="Arial" w:hAnsi="Arial" w:cs="Arial"/>
                <w:b/>
                <w:sz w:val="20"/>
              </w:rPr>
              <w:t xml:space="preserve">0.00% </w:t>
            </w:r>
          </w:p>
        </w:tc>
      </w:tr>
      <w:tr w:rsidR="00497BDA" w:rsidTr="00497BDA">
        <w:trPr>
          <w:trHeight w:val="446"/>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22"/>
              <w:jc w:val="center"/>
            </w:pPr>
          </w:p>
        </w:tc>
        <w:tc>
          <w:tcPr>
            <w:tcW w:w="39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pPr>
            <w:r>
              <w:rPr>
                <w:sz w:val="18"/>
              </w:rPr>
              <w:t xml:space="preserve">ხარჯები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28"/>
              <w:jc w:val="center"/>
            </w:pPr>
            <w:r>
              <w:rPr>
                <w:rFonts w:ascii="Arial" w:eastAsia="Arial" w:hAnsi="Arial" w:cs="Arial"/>
                <w:sz w:val="20"/>
              </w:rPr>
              <w:t xml:space="preserve">115,100 </w:t>
            </w:r>
          </w:p>
        </w:tc>
        <w:tc>
          <w:tcPr>
            <w:tcW w:w="134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0"/>
              <w:jc w:val="center"/>
            </w:pPr>
            <w:r>
              <w:rPr>
                <w:rFonts w:ascii="Arial" w:eastAsia="Arial" w:hAnsi="Arial" w:cs="Arial"/>
                <w:sz w:val="20"/>
              </w:rPr>
              <w:t xml:space="preserve">115,100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30"/>
              <w:jc w:val="center"/>
            </w:pPr>
          </w:p>
        </w:tc>
        <w:tc>
          <w:tcPr>
            <w:tcW w:w="1525" w:type="dxa"/>
            <w:tcBorders>
              <w:top w:val="single" w:sz="4" w:space="0" w:color="C1C2C2"/>
              <w:left w:val="single" w:sz="4" w:space="0" w:color="C1C2C2"/>
              <w:bottom w:val="single" w:sz="4" w:space="0" w:color="C1C2C2"/>
              <w:right w:val="nil"/>
            </w:tcBorders>
          </w:tcPr>
          <w:p w:rsidR="00497BDA" w:rsidRDefault="00497BDA" w:rsidP="00497BDA">
            <w:pPr>
              <w:spacing w:line="259" w:lineRule="auto"/>
              <w:ind w:right="27"/>
              <w:jc w:val="center"/>
            </w:pPr>
            <w:r>
              <w:rPr>
                <w:rFonts w:ascii="Arial" w:eastAsia="Arial" w:hAnsi="Arial" w:cs="Arial"/>
                <w:sz w:val="20"/>
              </w:rPr>
              <w:t xml:space="preserve">0.00% </w:t>
            </w:r>
          </w:p>
        </w:tc>
      </w:tr>
      <w:tr w:rsidR="00497BDA" w:rsidTr="00497BDA">
        <w:trPr>
          <w:trHeight w:val="482"/>
        </w:trPr>
        <w:tc>
          <w:tcPr>
            <w:tcW w:w="1166"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29"/>
              <w:jc w:val="center"/>
            </w:pPr>
            <w:r>
              <w:rPr>
                <w:rFonts w:ascii="Arial" w:eastAsia="Arial" w:hAnsi="Arial" w:cs="Arial"/>
                <w:b/>
                <w:sz w:val="18"/>
              </w:rPr>
              <w:t xml:space="preserve">01 02 04 </w:t>
            </w:r>
          </w:p>
        </w:tc>
        <w:tc>
          <w:tcPr>
            <w:tcW w:w="39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pPr>
            <w:r>
              <w:rPr>
                <w:sz w:val="18"/>
              </w:rPr>
              <w:t xml:space="preserve">წინა წლეებში წარმოქმნილი ვალდებულების დაფარვა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28"/>
              <w:jc w:val="center"/>
            </w:pPr>
            <w:r>
              <w:rPr>
                <w:rFonts w:ascii="Arial" w:eastAsia="Arial" w:hAnsi="Arial" w:cs="Arial"/>
                <w:b/>
                <w:sz w:val="20"/>
              </w:rPr>
              <w:t xml:space="preserve">100,067 </w:t>
            </w:r>
          </w:p>
        </w:tc>
        <w:tc>
          <w:tcPr>
            <w:tcW w:w="134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0"/>
              <w:jc w:val="center"/>
            </w:pPr>
            <w:r>
              <w:rPr>
                <w:rFonts w:ascii="Arial" w:eastAsia="Arial" w:hAnsi="Arial" w:cs="Arial"/>
                <w:b/>
                <w:sz w:val="20"/>
              </w:rPr>
              <w:t xml:space="preserve">100,067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30"/>
              <w:jc w:val="center"/>
            </w:pPr>
          </w:p>
        </w:tc>
        <w:tc>
          <w:tcPr>
            <w:tcW w:w="1525" w:type="dxa"/>
            <w:tcBorders>
              <w:top w:val="single" w:sz="4" w:space="0" w:color="C1C2C2"/>
              <w:left w:val="single" w:sz="4" w:space="0" w:color="C1C2C2"/>
              <w:bottom w:val="single" w:sz="4" w:space="0" w:color="C1C2C2"/>
              <w:right w:val="nil"/>
            </w:tcBorders>
          </w:tcPr>
          <w:p w:rsidR="00497BDA" w:rsidRDefault="00497BDA" w:rsidP="00497BDA">
            <w:pPr>
              <w:spacing w:line="259" w:lineRule="auto"/>
              <w:ind w:right="25"/>
              <w:jc w:val="center"/>
            </w:pPr>
            <w:r>
              <w:rPr>
                <w:rFonts w:ascii="Arial" w:eastAsia="Arial" w:hAnsi="Arial" w:cs="Arial"/>
                <w:b/>
                <w:sz w:val="20"/>
              </w:rPr>
              <w:t xml:space="preserve">0.00% </w:t>
            </w:r>
          </w:p>
        </w:tc>
      </w:tr>
      <w:tr w:rsidR="00497BDA" w:rsidTr="00497BDA">
        <w:trPr>
          <w:trHeight w:val="408"/>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22"/>
              <w:jc w:val="center"/>
            </w:pPr>
          </w:p>
        </w:tc>
        <w:tc>
          <w:tcPr>
            <w:tcW w:w="39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pPr>
            <w:r>
              <w:rPr>
                <w:sz w:val="18"/>
              </w:rPr>
              <w:t xml:space="preserve">ხარჯები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28"/>
              <w:jc w:val="center"/>
            </w:pPr>
            <w:r>
              <w:rPr>
                <w:rFonts w:ascii="Arial" w:eastAsia="Arial" w:hAnsi="Arial" w:cs="Arial"/>
                <w:sz w:val="20"/>
              </w:rPr>
              <w:t xml:space="preserve">100,067 </w:t>
            </w:r>
          </w:p>
        </w:tc>
        <w:tc>
          <w:tcPr>
            <w:tcW w:w="134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0"/>
              <w:jc w:val="center"/>
            </w:pPr>
            <w:r>
              <w:rPr>
                <w:rFonts w:ascii="Arial" w:eastAsia="Arial" w:hAnsi="Arial" w:cs="Arial"/>
                <w:sz w:val="20"/>
              </w:rPr>
              <w:t xml:space="preserve">100,067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30"/>
              <w:jc w:val="center"/>
            </w:pPr>
          </w:p>
        </w:tc>
        <w:tc>
          <w:tcPr>
            <w:tcW w:w="1525" w:type="dxa"/>
            <w:tcBorders>
              <w:top w:val="single" w:sz="4" w:space="0" w:color="C1C2C2"/>
              <w:left w:val="single" w:sz="4" w:space="0" w:color="C1C2C2"/>
              <w:bottom w:val="single" w:sz="4" w:space="0" w:color="C1C2C2"/>
              <w:right w:val="nil"/>
            </w:tcBorders>
          </w:tcPr>
          <w:p w:rsidR="00497BDA" w:rsidRDefault="00497BDA" w:rsidP="00497BDA">
            <w:pPr>
              <w:spacing w:line="259" w:lineRule="auto"/>
              <w:ind w:right="27"/>
              <w:jc w:val="center"/>
            </w:pPr>
            <w:r>
              <w:rPr>
                <w:rFonts w:ascii="Arial" w:eastAsia="Arial" w:hAnsi="Arial" w:cs="Arial"/>
                <w:sz w:val="20"/>
              </w:rPr>
              <w:t xml:space="preserve">0.00% </w:t>
            </w:r>
          </w:p>
        </w:tc>
      </w:tr>
      <w:tr w:rsidR="00497BDA" w:rsidTr="00497BDA">
        <w:trPr>
          <w:trHeight w:val="720"/>
        </w:trPr>
        <w:tc>
          <w:tcPr>
            <w:tcW w:w="1166"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29"/>
              <w:jc w:val="center"/>
            </w:pPr>
            <w:r>
              <w:rPr>
                <w:rFonts w:ascii="Arial" w:eastAsia="Arial" w:hAnsi="Arial" w:cs="Arial"/>
                <w:b/>
                <w:sz w:val="18"/>
              </w:rPr>
              <w:t xml:space="preserve">01 02 05 </w:t>
            </w:r>
          </w:p>
        </w:tc>
        <w:tc>
          <w:tcPr>
            <w:tcW w:w="39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pPr>
            <w:r>
              <w:rPr>
                <w:sz w:val="18"/>
              </w:rPr>
              <w:t xml:space="preserve">ქობულეთის მუნიციპალიტეტში მცხოვრებ ქალთა ეკონომიკური გაძლიერების მხარდაჭერის პროგრამა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28"/>
              <w:jc w:val="center"/>
            </w:pPr>
            <w:r>
              <w:rPr>
                <w:rFonts w:ascii="Arial" w:eastAsia="Arial" w:hAnsi="Arial" w:cs="Arial"/>
                <w:b/>
                <w:sz w:val="20"/>
              </w:rPr>
              <w:t xml:space="preserve">50,000 </w:t>
            </w:r>
          </w:p>
        </w:tc>
        <w:tc>
          <w:tcPr>
            <w:tcW w:w="1349"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30"/>
              <w:jc w:val="center"/>
            </w:pPr>
            <w:r>
              <w:rPr>
                <w:rFonts w:ascii="Arial" w:eastAsia="Arial" w:hAnsi="Arial" w:cs="Arial"/>
                <w:b/>
                <w:sz w:val="20"/>
              </w:rPr>
              <w:t xml:space="preserve">50,000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28"/>
              <w:jc w:val="center"/>
            </w:pPr>
            <w:r>
              <w:rPr>
                <w:rFonts w:ascii="Arial" w:eastAsia="Arial" w:hAnsi="Arial" w:cs="Arial"/>
                <w:b/>
                <w:sz w:val="20"/>
              </w:rPr>
              <w:t xml:space="preserve">49,996 </w:t>
            </w:r>
          </w:p>
        </w:tc>
        <w:tc>
          <w:tcPr>
            <w:tcW w:w="1525" w:type="dxa"/>
            <w:tcBorders>
              <w:top w:val="single" w:sz="4" w:space="0" w:color="C1C2C2"/>
              <w:left w:val="single" w:sz="4" w:space="0" w:color="C1C2C2"/>
              <w:bottom w:val="single" w:sz="4" w:space="0" w:color="C1C2C2"/>
              <w:right w:val="nil"/>
            </w:tcBorders>
            <w:vAlign w:val="center"/>
          </w:tcPr>
          <w:p w:rsidR="00497BDA" w:rsidRDefault="00497BDA" w:rsidP="00497BDA">
            <w:pPr>
              <w:spacing w:line="259" w:lineRule="auto"/>
              <w:ind w:right="23"/>
              <w:jc w:val="center"/>
            </w:pPr>
            <w:r>
              <w:rPr>
                <w:rFonts w:ascii="Arial" w:eastAsia="Arial" w:hAnsi="Arial" w:cs="Arial"/>
                <w:b/>
                <w:sz w:val="20"/>
              </w:rPr>
              <w:t xml:space="preserve">99.99% </w:t>
            </w:r>
          </w:p>
        </w:tc>
      </w:tr>
      <w:tr w:rsidR="00497BDA" w:rsidTr="00497BDA">
        <w:trPr>
          <w:trHeight w:val="372"/>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22"/>
              <w:jc w:val="center"/>
            </w:pPr>
          </w:p>
        </w:tc>
        <w:tc>
          <w:tcPr>
            <w:tcW w:w="39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pPr>
            <w:r>
              <w:rPr>
                <w:sz w:val="18"/>
              </w:rPr>
              <w:t xml:space="preserve">ხარჯები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28"/>
              <w:jc w:val="center"/>
            </w:pPr>
            <w:r>
              <w:rPr>
                <w:rFonts w:ascii="Arial" w:eastAsia="Arial" w:hAnsi="Arial" w:cs="Arial"/>
                <w:sz w:val="20"/>
              </w:rPr>
              <w:t xml:space="preserve">50,000 </w:t>
            </w:r>
          </w:p>
        </w:tc>
        <w:tc>
          <w:tcPr>
            <w:tcW w:w="134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0"/>
              <w:jc w:val="center"/>
            </w:pPr>
            <w:r>
              <w:rPr>
                <w:rFonts w:ascii="Arial" w:eastAsia="Arial" w:hAnsi="Arial" w:cs="Arial"/>
                <w:sz w:val="20"/>
              </w:rPr>
              <w:t xml:space="preserve">50,000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28"/>
              <w:jc w:val="center"/>
            </w:pPr>
            <w:r>
              <w:rPr>
                <w:rFonts w:ascii="Arial" w:eastAsia="Arial" w:hAnsi="Arial" w:cs="Arial"/>
                <w:sz w:val="20"/>
              </w:rPr>
              <w:t xml:space="preserve">49,996 </w:t>
            </w:r>
          </w:p>
        </w:tc>
        <w:tc>
          <w:tcPr>
            <w:tcW w:w="1525" w:type="dxa"/>
            <w:tcBorders>
              <w:top w:val="single" w:sz="4" w:space="0" w:color="C1C2C2"/>
              <w:left w:val="single" w:sz="4" w:space="0" w:color="C1C2C2"/>
              <w:bottom w:val="single" w:sz="4" w:space="0" w:color="C1C2C2"/>
              <w:right w:val="nil"/>
            </w:tcBorders>
          </w:tcPr>
          <w:p w:rsidR="00497BDA" w:rsidRDefault="00497BDA" w:rsidP="00497BDA">
            <w:pPr>
              <w:spacing w:line="259" w:lineRule="auto"/>
              <w:ind w:right="26"/>
              <w:jc w:val="center"/>
            </w:pPr>
            <w:r>
              <w:rPr>
                <w:rFonts w:ascii="Arial" w:eastAsia="Arial" w:hAnsi="Arial" w:cs="Arial"/>
                <w:sz w:val="20"/>
              </w:rPr>
              <w:t xml:space="preserve">99.99% </w:t>
            </w:r>
          </w:p>
        </w:tc>
      </w:tr>
      <w:tr w:rsidR="00497BDA" w:rsidTr="00497BDA">
        <w:trPr>
          <w:trHeight w:val="670"/>
        </w:trPr>
        <w:tc>
          <w:tcPr>
            <w:tcW w:w="1166"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29"/>
              <w:jc w:val="center"/>
            </w:pPr>
            <w:r>
              <w:rPr>
                <w:rFonts w:ascii="Arial" w:eastAsia="Arial" w:hAnsi="Arial" w:cs="Arial"/>
                <w:b/>
                <w:sz w:val="18"/>
              </w:rPr>
              <w:lastRenderedPageBreak/>
              <w:t xml:space="preserve">01 02 06 </w:t>
            </w:r>
          </w:p>
        </w:tc>
        <w:tc>
          <w:tcPr>
            <w:tcW w:w="39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pPr>
            <w:r>
              <w:rPr>
                <w:sz w:val="18"/>
              </w:rPr>
              <w:t xml:space="preserve">,,შემოქმედებითი კომპასი'' ,, ფიზიკური ინფრასტრუქტურის აღნუსხვა''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28"/>
              <w:jc w:val="center"/>
            </w:pPr>
            <w:r>
              <w:rPr>
                <w:rFonts w:ascii="Arial" w:eastAsia="Arial" w:hAnsi="Arial" w:cs="Arial"/>
                <w:b/>
                <w:sz w:val="20"/>
              </w:rPr>
              <w:t xml:space="preserve">5,424 </w:t>
            </w:r>
          </w:p>
        </w:tc>
        <w:tc>
          <w:tcPr>
            <w:tcW w:w="1349"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30"/>
              <w:jc w:val="center"/>
            </w:pPr>
            <w:r>
              <w:rPr>
                <w:rFonts w:ascii="Arial" w:eastAsia="Arial" w:hAnsi="Arial" w:cs="Arial"/>
                <w:b/>
                <w:sz w:val="20"/>
              </w:rPr>
              <w:t xml:space="preserve">5,424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30"/>
              <w:jc w:val="center"/>
            </w:pPr>
          </w:p>
        </w:tc>
        <w:tc>
          <w:tcPr>
            <w:tcW w:w="1525" w:type="dxa"/>
            <w:tcBorders>
              <w:top w:val="single" w:sz="4" w:space="0" w:color="C1C2C2"/>
              <w:left w:val="single" w:sz="4" w:space="0" w:color="C1C2C2"/>
              <w:bottom w:val="single" w:sz="4" w:space="0" w:color="C1C2C2"/>
              <w:right w:val="nil"/>
            </w:tcBorders>
            <w:vAlign w:val="center"/>
          </w:tcPr>
          <w:p w:rsidR="00497BDA" w:rsidRDefault="00497BDA" w:rsidP="00497BDA">
            <w:pPr>
              <w:spacing w:line="259" w:lineRule="auto"/>
              <w:ind w:right="25"/>
              <w:jc w:val="center"/>
            </w:pPr>
            <w:r>
              <w:rPr>
                <w:rFonts w:ascii="Arial" w:eastAsia="Arial" w:hAnsi="Arial" w:cs="Arial"/>
                <w:b/>
                <w:sz w:val="20"/>
              </w:rPr>
              <w:t xml:space="preserve">0.00% </w:t>
            </w:r>
          </w:p>
        </w:tc>
      </w:tr>
      <w:tr w:rsidR="00497BDA" w:rsidTr="00497BDA">
        <w:trPr>
          <w:trHeight w:val="281"/>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22"/>
              <w:jc w:val="center"/>
            </w:pPr>
          </w:p>
        </w:tc>
        <w:tc>
          <w:tcPr>
            <w:tcW w:w="39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pPr>
            <w:r>
              <w:rPr>
                <w:sz w:val="18"/>
              </w:rPr>
              <w:t xml:space="preserve">ხარჯები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28"/>
              <w:jc w:val="center"/>
            </w:pPr>
            <w:r>
              <w:rPr>
                <w:rFonts w:ascii="Arial" w:eastAsia="Arial" w:hAnsi="Arial" w:cs="Arial"/>
                <w:sz w:val="20"/>
              </w:rPr>
              <w:t xml:space="preserve">4,620 </w:t>
            </w:r>
          </w:p>
        </w:tc>
        <w:tc>
          <w:tcPr>
            <w:tcW w:w="134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0"/>
              <w:jc w:val="center"/>
            </w:pPr>
            <w:r>
              <w:rPr>
                <w:rFonts w:ascii="Arial" w:eastAsia="Arial" w:hAnsi="Arial" w:cs="Arial"/>
                <w:sz w:val="20"/>
              </w:rPr>
              <w:t xml:space="preserve">4,620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30"/>
              <w:jc w:val="center"/>
            </w:pPr>
          </w:p>
        </w:tc>
        <w:tc>
          <w:tcPr>
            <w:tcW w:w="1525" w:type="dxa"/>
            <w:tcBorders>
              <w:top w:val="single" w:sz="4" w:space="0" w:color="C1C2C2"/>
              <w:left w:val="single" w:sz="4" w:space="0" w:color="C1C2C2"/>
              <w:bottom w:val="single" w:sz="4" w:space="0" w:color="C1C2C2"/>
              <w:right w:val="nil"/>
            </w:tcBorders>
          </w:tcPr>
          <w:p w:rsidR="00497BDA" w:rsidRDefault="00497BDA" w:rsidP="00497BDA">
            <w:pPr>
              <w:spacing w:line="259" w:lineRule="auto"/>
              <w:ind w:right="28"/>
              <w:jc w:val="center"/>
            </w:pPr>
            <w:r>
              <w:rPr>
                <w:rFonts w:ascii="Arial" w:eastAsia="Arial" w:hAnsi="Arial" w:cs="Arial"/>
                <w:sz w:val="20"/>
              </w:rPr>
              <w:t xml:space="preserve">0.00% </w:t>
            </w:r>
          </w:p>
        </w:tc>
      </w:tr>
      <w:tr w:rsidR="00497BDA" w:rsidTr="00497BDA">
        <w:trPr>
          <w:trHeight w:val="386"/>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22"/>
              <w:jc w:val="center"/>
            </w:pPr>
          </w:p>
        </w:tc>
        <w:tc>
          <w:tcPr>
            <w:tcW w:w="39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pPr>
            <w:r>
              <w:rPr>
                <w:sz w:val="18"/>
              </w:rPr>
              <w:t xml:space="preserve">არაფინანსური აქტივების ზრდა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28"/>
              <w:jc w:val="center"/>
            </w:pPr>
            <w:r>
              <w:rPr>
                <w:rFonts w:ascii="Arial" w:eastAsia="Arial" w:hAnsi="Arial" w:cs="Arial"/>
                <w:sz w:val="20"/>
              </w:rPr>
              <w:t xml:space="preserve">804 </w:t>
            </w:r>
          </w:p>
        </w:tc>
        <w:tc>
          <w:tcPr>
            <w:tcW w:w="134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0"/>
              <w:jc w:val="center"/>
            </w:pPr>
            <w:r>
              <w:rPr>
                <w:rFonts w:ascii="Arial" w:eastAsia="Arial" w:hAnsi="Arial" w:cs="Arial"/>
                <w:sz w:val="20"/>
              </w:rPr>
              <w:t xml:space="preserve">804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30"/>
              <w:jc w:val="center"/>
            </w:pPr>
          </w:p>
        </w:tc>
        <w:tc>
          <w:tcPr>
            <w:tcW w:w="1525" w:type="dxa"/>
            <w:tcBorders>
              <w:top w:val="single" w:sz="4" w:space="0" w:color="C1C2C2"/>
              <w:left w:val="single" w:sz="4" w:space="0" w:color="C1C2C2"/>
              <w:bottom w:val="single" w:sz="4" w:space="0" w:color="C1C2C2"/>
              <w:right w:val="nil"/>
            </w:tcBorders>
          </w:tcPr>
          <w:p w:rsidR="00497BDA" w:rsidRDefault="00497BDA" w:rsidP="00497BDA">
            <w:pPr>
              <w:spacing w:line="259" w:lineRule="auto"/>
              <w:ind w:right="28"/>
              <w:jc w:val="center"/>
            </w:pPr>
            <w:r>
              <w:rPr>
                <w:rFonts w:ascii="Arial" w:eastAsia="Arial" w:hAnsi="Arial" w:cs="Arial"/>
                <w:sz w:val="20"/>
              </w:rPr>
              <w:t xml:space="preserve">0.00% </w:t>
            </w:r>
          </w:p>
        </w:tc>
      </w:tr>
      <w:tr w:rsidR="00497BDA" w:rsidTr="00497BDA">
        <w:trPr>
          <w:trHeight w:val="1430"/>
        </w:trPr>
        <w:tc>
          <w:tcPr>
            <w:tcW w:w="1166"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29"/>
              <w:jc w:val="center"/>
            </w:pPr>
            <w:r>
              <w:rPr>
                <w:rFonts w:ascii="Arial" w:eastAsia="Arial" w:hAnsi="Arial" w:cs="Arial"/>
                <w:b/>
                <w:sz w:val="18"/>
              </w:rPr>
              <w:t xml:space="preserve">01 02 07 </w:t>
            </w:r>
          </w:p>
        </w:tc>
        <w:tc>
          <w:tcPr>
            <w:tcW w:w="39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
            </w:pPr>
            <w:r>
              <w:rPr>
                <w:sz w:val="18"/>
              </w:rPr>
              <w:t xml:space="preserve">„შავი ზღვის რეგიონში კლიმატის ცვლილებისთვის ადგილობრივი ინტერვენციის შესაძლებლობების გაძლიერება“, მოპოვებული ევროკავშირისა და Interreg NEXT შავი ზღვის აუზის ქვეყნების გრანტი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28"/>
              <w:jc w:val="center"/>
            </w:pPr>
            <w:r>
              <w:rPr>
                <w:rFonts w:ascii="Arial" w:eastAsia="Arial" w:hAnsi="Arial" w:cs="Arial"/>
                <w:b/>
                <w:sz w:val="20"/>
              </w:rPr>
              <w:t xml:space="preserve">262,568 </w:t>
            </w:r>
          </w:p>
        </w:tc>
        <w:tc>
          <w:tcPr>
            <w:tcW w:w="1349"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30"/>
              <w:jc w:val="center"/>
            </w:pPr>
            <w:r>
              <w:rPr>
                <w:rFonts w:ascii="Arial" w:eastAsia="Arial" w:hAnsi="Arial" w:cs="Arial"/>
                <w:b/>
                <w:sz w:val="20"/>
              </w:rPr>
              <w:t xml:space="preserve">221,066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27"/>
              <w:jc w:val="center"/>
            </w:pPr>
            <w:r>
              <w:rPr>
                <w:rFonts w:ascii="Arial" w:eastAsia="Arial" w:hAnsi="Arial" w:cs="Arial"/>
                <w:b/>
                <w:sz w:val="20"/>
              </w:rPr>
              <w:t xml:space="preserve">110,653 </w:t>
            </w:r>
          </w:p>
        </w:tc>
        <w:tc>
          <w:tcPr>
            <w:tcW w:w="1525" w:type="dxa"/>
            <w:tcBorders>
              <w:top w:val="single" w:sz="4" w:space="0" w:color="C1C2C2"/>
              <w:left w:val="single" w:sz="4" w:space="0" w:color="C1C2C2"/>
              <w:bottom w:val="single" w:sz="4" w:space="0" w:color="C1C2C2"/>
              <w:right w:val="nil"/>
            </w:tcBorders>
            <w:vAlign w:val="center"/>
          </w:tcPr>
          <w:p w:rsidR="00497BDA" w:rsidRDefault="00497BDA" w:rsidP="00497BDA">
            <w:pPr>
              <w:spacing w:line="259" w:lineRule="auto"/>
              <w:ind w:right="22"/>
              <w:jc w:val="center"/>
            </w:pPr>
            <w:r>
              <w:rPr>
                <w:rFonts w:ascii="Arial" w:eastAsia="Arial" w:hAnsi="Arial" w:cs="Arial"/>
                <w:b/>
                <w:sz w:val="20"/>
              </w:rPr>
              <w:t xml:space="preserve">50.05% </w:t>
            </w:r>
          </w:p>
        </w:tc>
      </w:tr>
      <w:tr w:rsidR="00497BDA" w:rsidTr="00497BDA">
        <w:trPr>
          <w:trHeight w:val="446"/>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22"/>
              <w:jc w:val="center"/>
            </w:pPr>
          </w:p>
        </w:tc>
        <w:tc>
          <w:tcPr>
            <w:tcW w:w="39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pPr>
            <w:r>
              <w:rPr>
                <w:sz w:val="18"/>
              </w:rPr>
              <w:t xml:space="preserve">ხარჯები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28"/>
              <w:jc w:val="center"/>
            </w:pPr>
            <w:r>
              <w:rPr>
                <w:rFonts w:ascii="Arial" w:eastAsia="Arial" w:hAnsi="Arial" w:cs="Arial"/>
                <w:sz w:val="20"/>
              </w:rPr>
              <w:t xml:space="preserve">234,394 </w:t>
            </w:r>
          </w:p>
        </w:tc>
        <w:tc>
          <w:tcPr>
            <w:tcW w:w="134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0"/>
              <w:jc w:val="center"/>
            </w:pPr>
            <w:r>
              <w:rPr>
                <w:rFonts w:ascii="Arial" w:eastAsia="Arial" w:hAnsi="Arial" w:cs="Arial"/>
                <w:sz w:val="20"/>
              </w:rPr>
              <w:t xml:space="preserve">221,066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27"/>
              <w:jc w:val="center"/>
            </w:pPr>
            <w:r>
              <w:rPr>
                <w:rFonts w:ascii="Arial" w:eastAsia="Arial" w:hAnsi="Arial" w:cs="Arial"/>
                <w:sz w:val="20"/>
              </w:rPr>
              <w:t xml:space="preserve">110,653 </w:t>
            </w:r>
          </w:p>
        </w:tc>
        <w:tc>
          <w:tcPr>
            <w:tcW w:w="1525" w:type="dxa"/>
            <w:tcBorders>
              <w:top w:val="single" w:sz="4" w:space="0" w:color="C1C2C2"/>
              <w:left w:val="single" w:sz="4" w:space="0" w:color="C1C2C2"/>
              <w:bottom w:val="single" w:sz="4" w:space="0" w:color="C1C2C2"/>
              <w:right w:val="nil"/>
            </w:tcBorders>
          </w:tcPr>
          <w:p w:rsidR="00497BDA" w:rsidRDefault="00497BDA" w:rsidP="00497BDA">
            <w:pPr>
              <w:spacing w:line="259" w:lineRule="auto"/>
              <w:ind w:right="24"/>
              <w:jc w:val="center"/>
            </w:pPr>
            <w:r>
              <w:rPr>
                <w:rFonts w:ascii="Arial" w:eastAsia="Arial" w:hAnsi="Arial" w:cs="Arial"/>
                <w:sz w:val="20"/>
              </w:rPr>
              <w:t xml:space="preserve">50.05% </w:t>
            </w:r>
          </w:p>
        </w:tc>
      </w:tr>
      <w:tr w:rsidR="00497BDA" w:rsidTr="00497BDA">
        <w:trPr>
          <w:trHeight w:val="475"/>
        </w:trPr>
        <w:tc>
          <w:tcPr>
            <w:tcW w:w="1166"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22"/>
              <w:jc w:val="center"/>
            </w:pPr>
          </w:p>
        </w:tc>
        <w:tc>
          <w:tcPr>
            <w:tcW w:w="39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pPr>
            <w:r>
              <w:rPr>
                <w:sz w:val="18"/>
              </w:rPr>
              <w:t xml:space="preserve">არაფინანსური აქტივების ზრდა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28"/>
              <w:jc w:val="center"/>
            </w:pPr>
            <w:r>
              <w:rPr>
                <w:rFonts w:ascii="Arial" w:eastAsia="Arial" w:hAnsi="Arial" w:cs="Arial"/>
                <w:sz w:val="20"/>
              </w:rPr>
              <w:t xml:space="preserve">28,174 </w:t>
            </w:r>
          </w:p>
        </w:tc>
        <w:tc>
          <w:tcPr>
            <w:tcW w:w="134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27"/>
              <w:jc w:val="center"/>
            </w:pP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29"/>
              <w:jc w:val="center"/>
            </w:pPr>
          </w:p>
        </w:tc>
        <w:tc>
          <w:tcPr>
            <w:tcW w:w="1525" w:type="dxa"/>
            <w:tcBorders>
              <w:top w:val="single" w:sz="4" w:space="0" w:color="C1C2C2"/>
              <w:left w:val="single" w:sz="4" w:space="0" w:color="C1C2C2"/>
              <w:bottom w:val="single" w:sz="4" w:space="0" w:color="C1C2C2"/>
              <w:right w:val="nil"/>
            </w:tcBorders>
            <w:vAlign w:val="center"/>
          </w:tcPr>
          <w:p w:rsidR="00497BDA" w:rsidRDefault="00497BDA" w:rsidP="00497BDA">
            <w:pPr>
              <w:spacing w:line="259" w:lineRule="auto"/>
              <w:ind w:left="33"/>
              <w:jc w:val="center"/>
            </w:pPr>
          </w:p>
        </w:tc>
      </w:tr>
    </w:tbl>
    <w:p w:rsidR="00DB40B1" w:rsidRPr="00DB40B1" w:rsidRDefault="00DB40B1" w:rsidP="00700675">
      <w:pPr>
        <w:numPr>
          <w:ilvl w:val="1"/>
          <w:numId w:val="34"/>
        </w:numPr>
        <w:spacing w:after="64" w:line="358" w:lineRule="auto"/>
        <w:ind w:right="456" w:hanging="336"/>
        <w:jc w:val="both"/>
      </w:pPr>
    </w:p>
    <w:p w:rsidR="00DB40B1" w:rsidRPr="00DB40B1" w:rsidRDefault="00DB40B1" w:rsidP="00700675">
      <w:pPr>
        <w:numPr>
          <w:ilvl w:val="1"/>
          <w:numId w:val="34"/>
        </w:numPr>
        <w:spacing w:after="64" w:line="358" w:lineRule="auto"/>
        <w:ind w:right="456" w:hanging="336"/>
        <w:jc w:val="both"/>
      </w:pPr>
    </w:p>
    <w:p w:rsidR="00DB40B1" w:rsidRPr="00DB40B1" w:rsidRDefault="00DB40B1" w:rsidP="00700675">
      <w:pPr>
        <w:numPr>
          <w:ilvl w:val="1"/>
          <w:numId w:val="34"/>
        </w:numPr>
        <w:spacing w:after="64" w:line="358" w:lineRule="auto"/>
        <w:ind w:right="456" w:hanging="336"/>
        <w:jc w:val="both"/>
      </w:pPr>
    </w:p>
    <w:p w:rsidR="00DB40B1" w:rsidRPr="00DB40B1" w:rsidRDefault="00DB40B1" w:rsidP="00700675">
      <w:pPr>
        <w:numPr>
          <w:ilvl w:val="1"/>
          <w:numId w:val="34"/>
        </w:numPr>
        <w:spacing w:after="64" w:line="358" w:lineRule="auto"/>
        <w:ind w:right="456" w:hanging="336"/>
        <w:jc w:val="both"/>
      </w:pPr>
    </w:p>
    <w:p w:rsidR="00DB40B1" w:rsidRPr="00DB40B1" w:rsidRDefault="00DB40B1" w:rsidP="00700675">
      <w:pPr>
        <w:numPr>
          <w:ilvl w:val="1"/>
          <w:numId w:val="34"/>
        </w:numPr>
        <w:spacing w:after="64" w:line="358" w:lineRule="auto"/>
        <w:ind w:right="456" w:hanging="336"/>
        <w:jc w:val="both"/>
      </w:pPr>
    </w:p>
    <w:p w:rsidR="00DB40B1" w:rsidRPr="00DB40B1" w:rsidRDefault="00DB40B1" w:rsidP="00700675">
      <w:pPr>
        <w:numPr>
          <w:ilvl w:val="1"/>
          <w:numId w:val="34"/>
        </w:numPr>
        <w:spacing w:after="64" w:line="358" w:lineRule="auto"/>
        <w:ind w:right="456" w:hanging="336"/>
        <w:jc w:val="both"/>
      </w:pPr>
    </w:p>
    <w:p w:rsidR="00DB40B1" w:rsidRPr="00DB40B1" w:rsidRDefault="00DB40B1" w:rsidP="00700675">
      <w:pPr>
        <w:numPr>
          <w:ilvl w:val="1"/>
          <w:numId w:val="34"/>
        </w:numPr>
        <w:spacing w:after="64" w:line="358" w:lineRule="auto"/>
        <w:ind w:right="456" w:hanging="336"/>
        <w:jc w:val="both"/>
      </w:pPr>
    </w:p>
    <w:p w:rsidR="00497BDA" w:rsidRDefault="00497BDA" w:rsidP="00DB40B1">
      <w:pPr>
        <w:numPr>
          <w:ilvl w:val="1"/>
          <w:numId w:val="34"/>
        </w:numPr>
        <w:spacing w:after="64" w:line="358" w:lineRule="auto"/>
        <w:ind w:left="284" w:right="456" w:hanging="142"/>
        <w:jc w:val="both"/>
      </w:pPr>
      <w:r>
        <w:t xml:space="preserve">საგზაოინფრასტრუქტურა </w:t>
      </w:r>
      <w:r>
        <w:rPr>
          <w:rFonts w:cs="Calibri"/>
          <w:b/>
        </w:rPr>
        <w:t xml:space="preserve">  (</w:t>
      </w:r>
      <w:r>
        <w:t>გარეგანათებისჩათვლით</w:t>
      </w:r>
      <w:r>
        <w:rPr>
          <w:rFonts w:cs="Calibri"/>
        </w:rPr>
        <w:t xml:space="preserve">-- </w:t>
      </w:r>
      <w:r>
        <w:t>დაიხარჯა5 189.821ლარი</w:t>
      </w:r>
      <w:r>
        <w:rPr>
          <w:rFonts w:cs="Calibri"/>
        </w:rPr>
        <w:t>;</w:t>
      </w:r>
      <w:r>
        <w:t xml:space="preserve"> სფეროსხარჯის</w:t>
      </w:r>
      <w:r>
        <w:rPr>
          <w:rFonts w:cs="Calibri"/>
        </w:rPr>
        <w:t xml:space="preserve"> 2</w:t>
      </w:r>
      <w:r>
        <w:t>3</w:t>
      </w:r>
      <w:r>
        <w:rPr>
          <w:rFonts w:cs="Calibri"/>
        </w:rPr>
        <w:t>,</w:t>
      </w:r>
      <w:r>
        <w:t>3</w:t>
      </w:r>
      <w:r>
        <w:rPr>
          <w:rFonts w:cs="Calibri"/>
        </w:rPr>
        <w:t xml:space="preserve"> %.</w:t>
      </w:r>
      <w:r>
        <w:t xml:space="preserve">საანგარიშო პერიოდში დაგეგმილი თანხის 11 284.205 ლარის ათვისებამ შეადგინა 46% ; </w:t>
      </w:r>
    </w:p>
    <w:p w:rsidR="00497BDA" w:rsidRDefault="00497BDA" w:rsidP="00DB40B1">
      <w:pPr>
        <w:numPr>
          <w:ilvl w:val="1"/>
          <w:numId w:val="34"/>
        </w:numPr>
        <w:spacing w:after="3" w:line="358" w:lineRule="auto"/>
        <w:ind w:right="456" w:hanging="1281"/>
        <w:jc w:val="both"/>
      </w:pPr>
      <w:r>
        <w:t>კომუნალურიინფრასტრუქტურისმშენებლობა</w:t>
      </w:r>
      <w:r>
        <w:rPr>
          <w:rFonts w:cs="Calibri"/>
          <w:b/>
        </w:rPr>
        <w:t>-</w:t>
      </w:r>
      <w:r>
        <w:t>რეაბილიტაციადაექსპლოატაცია</w:t>
      </w:r>
      <w:r>
        <w:rPr>
          <w:rFonts w:cs="Calibri"/>
          <w:b/>
        </w:rPr>
        <w:t xml:space="preserve"> - </w:t>
      </w:r>
      <w:r>
        <w:t>დაიხარჯა6.858.050ლარი</w:t>
      </w:r>
      <w:r>
        <w:rPr>
          <w:rFonts w:cs="Calibri"/>
        </w:rPr>
        <w:t>;</w:t>
      </w:r>
      <w:r>
        <w:t xml:space="preserve"> სფეროსხარჯის30,8</w:t>
      </w:r>
      <w:r>
        <w:rPr>
          <w:rFonts w:cs="Calibri"/>
        </w:rPr>
        <w:t xml:space="preserve"> %</w:t>
      </w:r>
      <w:r>
        <w:t xml:space="preserve"> მათშორის</w:t>
      </w:r>
      <w:r>
        <w:rPr>
          <w:rFonts w:cs="Calibri"/>
        </w:rPr>
        <w:t>; %.</w:t>
      </w:r>
      <w:r>
        <w:t xml:space="preserve">საანგარიშო პერიოდში დაგეგმილი თანხის 10 219698 ლარის ათვისებამ შეადგინა 67,1% ;მათ შორის </w:t>
      </w:r>
    </w:p>
    <w:p w:rsidR="00497BDA" w:rsidRDefault="00497BDA" w:rsidP="00DB40B1">
      <w:pPr>
        <w:spacing w:after="3" w:line="358" w:lineRule="auto"/>
        <w:ind w:left="1147" w:right="456" w:hanging="1281"/>
      </w:pPr>
      <w:r>
        <w:t xml:space="preserve">---მრავალბინიანი საცხოვრებელი სახლების და ეზოების მოწესრიგების ღონისძიებებზე დახარჯულია 1617.795 ლარი; </w:t>
      </w:r>
    </w:p>
    <w:p w:rsidR="00497BDA" w:rsidRDefault="00497BDA" w:rsidP="00DB40B1">
      <w:pPr>
        <w:spacing w:after="3" w:line="358" w:lineRule="auto"/>
        <w:ind w:left="1147" w:right="456" w:hanging="1281"/>
      </w:pPr>
      <w:r>
        <w:t>---წყლისსისტემისრეაბილიტაციადაექსპლუატაციაზედახარჯულია5 122.097ლარი</w:t>
      </w:r>
      <w:r>
        <w:rPr>
          <w:rFonts w:cs="Calibri"/>
        </w:rPr>
        <w:t>;</w:t>
      </w:r>
      <w:r>
        <w:t xml:space="preserve"> --სანიაღვრე არხებისა და საკანალიზაციო სისტემის მოწყობა- რეაბილიტაცია და მოვლაშენახვაზე  დახარჯულია 38.089 ლარი; </w:t>
      </w:r>
    </w:p>
    <w:p w:rsidR="00497BDA" w:rsidRDefault="00497BDA" w:rsidP="00DB40B1">
      <w:pPr>
        <w:spacing w:after="121" w:line="259" w:lineRule="auto"/>
        <w:ind w:left="1147" w:right="456" w:hanging="1281"/>
      </w:pPr>
      <w:r>
        <w:t>---შპსქობულეთისპროფილაქტიკურიდეზინფექციისსადგური</w:t>
      </w:r>
      <w:r>
        <w:rPr>
          <w:rFonts w:cs="Calibri"/>
        </w:rPr>
        <w:t>-</w:t>
      </w:r>
      <w:r>
        <w:t>გახარჯულია80.069ლარი</w:t>
      </w:r>
      <w:r>
        <w:rPr>
          <w:rFonts w:cs="Calibri"/>
        </w:rPr>
        <w:t xml:space="preserve">. </w:t>
      </w:r>
    </w:p>
    <w:p w:rsidR="00497BDA" w:rsidRDefault="00497BDA" w:rsidP="00DB40B1">
      <w:pPr>
        <w:spacing w:after="187" w:line="259" w:lineRule="auto"/>
        <w:ind w:left="1147" w:right="456" w:hanging="1281"/>
      </w:pPr>
      <w:r>
        <w:t>სფეროსხარჯის</w:t>
      </w:r>
      <w:r>
        <w:rPr>
          <w:rFonts w:cs="Calibri"/>
        </w:rPr>
        <w:t xml:space="preserve"> 0,</w:t>
      </w:r>
      <w:r>
        <w:t>4</w:t>
      </w:r>
      <w:r>
        <w:rPr>
          <w:rFonts w:cs="Calibri"/>
        </w:rPr>
        <w:t xml:space="preserve">% </w:t>
      </w:r>
    </w:p>
    <w:p w:rsidR="00497BDA" w:rsidRDefault="00497BDA" w:rsidP="00DB40B1">
      <w:pPr>
        <w:numPr>
          <w:ilvl w:val="1"/>
          <w:numId w:val="34"/>
        </w:numPr>
        <w:spacing w:after="3" w:line="259" w:lineRule="auto"/>
        <w:ind w:right="456" w:hanging="1281"/>
        <w:jc w:val="both"/>
      </w:pPr>
      <w:r>
        <w:t>მუნიციპალიტეტისკეთილმოწყობისღონისძიებები</w:t>
      </w:r>
      <w:r>
        <w:rPr>
          <w:rFonts w:cs="Calibri"/>
          <w:b/>
        </w:rPr>
        <w:t xml:space="preserve"> - </w:t>
      </w:r>
      <w:r>
        <w:t>გახარჯულია10.194.817ლარი</w:t>
      </w:r>
      <w:r>
        <w:rPr>
          <w:rFonts w:cs="Calibri"/>
        </w:rPr>
        <w:t>.</w:t>
      </w:r>
      <w:r>
        <w:t xml:space="preserve"> სფეროსხარჯის45,8</w:t>
      </w:r>
      <w:r>
        <w:rPr>
          <w:rFonts w:cs="Calibri"/>
        </w:rPr>
        <w:t>%</w:t>
      </w:r>
      <w:r>
        <w:t>ხოლო კეტილმოწყობის მიმართულებით საანგარისო პერიოდში დაგეგმილ 15878468 ლართან მიმარტებასი ათვისება შეადგენს  64,2პროცენტს.</w:t>
      </w:r>
    </w:p>
    <w:tbl>
      <w:tblPr>
        <w:tblStyle w:val="TableGrid"/>
        <w:tblW w:w="10166" w:type="dxa"/>
        <w:tblInd w:w="437" w:type="dxa"/>
        <w:tblCellMar>
          <w:left w:w="110" w:type="dxa"/>
        </w:tblCellMar>
        <w:tblLook w:val="04A0"/>
      </w:tblPr>
      <w:tblGrid>
        <w:gridCol w:w="1203"/>
        <w:gridCol w:w="4269"/>
        <w:gridCol w:w="1256"/>
        <w:gridCol w:w="1257"/>
        <w:gridCol w:w="1168"/>
        <w:gridCol w:w="116"/>
        <w:gridCol w:w="897"/>
      </w:tblGrid>
      <w:tr w:rsidR="00497BDA" w:rsidTr="00497BDA">
        <w:trPr>
          <w:trHeight w:val="1195"/>
        </w:trPr>
        <w:tc>
          <w:tcPr>
            <w:tcW w:w="1166" w:type="dxa"/>
            <w:tcBorders>
              <w:top w:val="nil"/>
              <w:left w:val="single" w:sz="4" w:space="0" w:color="C1C2C2"/>
              <w:bottom w:val="single" w:sz="4" w:space="0" w:color="C1C2C2"/>
              <w:right w:val="single" w:sz="4" w:space="0" w:color="C1C2C2"/>
            </w:tcBorders>
            <w:vAlign w:val="center"/>
          </w:tcPr>
          <w:p w:rsidR="00497BDA" w:rsidRDefault="00497BDA" w:rsidP="00497BDA">
            <w:pPr>
              <w:spacing w:line="259" w:lineRule="auto"/>
              <w:ind w:left="5" w:hanging="5"/>
              <w:jc w:val="center"/>
            </w:pPr>
            <w:r>
              <w:rPr>
                <w:sz w:val="20"/>
              </w:rPr>
              <w:lastRenderedPageBreak/>
              <w:t>ორგანიზა ციულიკოდი</w:t>
            </w:r>
          </w:p>
        </w:tc>
        <w:tc>
          <w:tcPr>
            <w:tcW w:w="432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110"/>
              <w:jc w:val="center"/>
            </w:pPr>
            <w:r>
              <w:rPr>
                <w:sz w:val="20"/>
              </w:rPr>
              <w:t xml:space="preserve">დასახელება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jc w:val="center"/>
            </w:pPr>
            <w:r>
              <w:rPr>
                <w:sz w:val="20"/>
              </w:rPr>
              <w:t xml:space="preserve">წლიური     გეგმა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110"/>
              <w:jc w:val="center"/>
            </w:pPr>
            <w:r>
              <w:rPr>
                <w:sz w:val="20"/>
              </w:rPr>
              <w:t xml:space="preserve">გეგმა სამ </w:t>
            </w:r>
          </w:p>
          <w:p w:rsidR="00497BDA" w:rsidRDefault="00497BDA" w:rsidP="00497BDA">
            <w:pPr>
              <w:spacing w:line="259" w:lineRule="auto"/>
              <w:ind w:left="3"/>
            </w:pPr>
            <w:r>
              <w:rPr>
                <w:sz w:val="20"/>
              </w:rPr>
              <w:t xml:space="preserve">კვარტალში </w:t>
            </w:r>
          </w:p>
        </w:tc>
        <w:tc>
          <w:tcPr>
            <w:tcW w:w="116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111"/>
              <w:jc w:val="center"/>
            </w:pPr>
            <w:r>
              <w:rPr>
                <w:sz w:val="18"/>
              </w:rPr>
              <w:t xml:space="preserve">ხარჯი </w:t>
            </w:r>
          </w:p>
          <w:p w:rsidR="00497BDA" w:rsidRDefault="00497BDA" w:rsidP="00497BDA">
            <w:pPr>
              <w:spacing w:line="259" w:lineRule="auto"/>
              <w:jc w:val="center"/>
            </w:pPr>
            <w:r>
              <w:rPr>
                <w:sz w:val="18"/>
              </w:rPr>
              <w:t xml:space="preserve">საანგარიშო პერიოდში </w:t>
            </w:r>
          </w:p>
        </w:tc>
        <w:tc>
          <w:tcPr>
            <w:tcW w:w="991" w:type="dxa"/>
            <w:gridSpan w:val="2"/>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pPr>
            <w:r>
              <w:rPr>
                <w:sz w:val="18"/>
              </w:rPr>
              <w:t>შესრულე</w:t>
            </w:r>
          </w:p>
          <w:p w:rsidR="00497BDA" w:rsidRDefault="00497BDA" w:rsidP="00497BDA">
            <w:pPr>
              <w:spacing w:line="239" w:lineRule="auto"/>
              <w:jc w:val="center"/>
            </w:pPr>
            <w:r>
              <w:rPr>
                <w:sz w:val="18"/>
              </w:rPr>
              <w:t xml:space="preserve">ბაკვარტ ლის </w:t>
            </w:r>
          </w:p>
          <w:p w:rsidR="00497BDA" w:rsidRDefault="00497BDA" w:rsidP="00497BDA">
            <w:pPr>
              <w:spacing w:line="259" w:lineRule="auto"/>
              <w:jc w:val="center"/>
            </w:pPr>
            <w:r>
              <w:rPr>
                <w:sz w:val="18"/>
              </w:rPr>
              <w:t xml:space="preserve">გეგმის მიმართ </w:t>
            </w:r>
          </w:p>
        </w:tc>
      </w:tr>
      <w:tr w:rsidR="00497BDA" w:rsidTr="00497BDA">
        <w:trPr>
          <w:trHeight w:val="655"/>
        </w:trPr>
        <w:tc>
          <w:tcPr>
            <w:tcW w:w="1166"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115"/>
              <w:jc w:val="center"/>
            </w:pPr>
            <w:r>
              <w:rPr>
                <w:rFonts w:ascii="Arial" w:eastAsia="Arial" w:hAnsi="Arial" w:cs="Arial"/>
                <w:b/>
                <w:sz w:val="20"/>
              </w:rPr>
              <w:t xml:space="preserve">02 00 </w:t>
            </w:r>
          </w:p>
        </w:tc>
        <w:tc>
          <w:tcPr>
            <w:tcW w:w="432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107"/>
              <w:jc w:val="center"/>
            </w:pPr>
            <w:r>
              <w:rPr>
                <w:sz w:val="20"/>
              </w:rPr>
              <w:t xml:space="preserve">ინფრასტრუქტურის განვითარება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19"/>
            </w:pPr>
            <w:r>
              <w:rPr>
                <w:rFonts w:ascii="Arial" w:eastAsia="Arial" w:hAnsi="Arial" w:cs="Arial"/>
                <w:b/>
                <w:sz w:val="20"/>
              </w:rPr>
              <w:t xml:space="preserve">45,953,113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19"/>
            </w:pPr>
            <w:r>
              <w:rPr>
                <w:rFonts w:ascii="Arial" w:eastAsia="Arial" w:hAnsi="Arial" w:cs="Arial"/>
                <w:b/>
                <w:sz w:val="20"/>
              </w:rPr>
              <w:t xml:space="preserve">37,816,472 </w:t>
            </w:r>
          </w:p>
        </w:tc>
        <w:tc>
          <w:tcPr>
            <w:tcW w:w="1169" w:type="dxa"/>
            <w:tcBorders>
              <w:top w:val="single" w:sz="4" w:space="0" w:color="C1C2C2"/>
              <w:left w:val="single" w:sz="4" w:space="0" w:color="C1C2C2"/>
              <w:bottom w:val="single" w:sz="4" w:space="0" w:color="C1C2C2"/>
              <w:right w:val="nil"/>
            </w:tcBorders>
            <w:vAlign w:val="center"/>
          </w:tcPr>
          <w:p w:rsidR="00497BDA" w:rsidRDefault="00497BDA" w:rsidP="00497BDA">
            <w:pPr>
              <w:spacing w:line="259" w:lineRule="auto"/>
              <w:ind w:left="19"/>
            </w:pPr>
            <w:r>
              <w:rPr>
                <w:rFonts w:ascii="Arial" w:eastAsia="Arial" w:hAnsi="Arial" w:cs="Arial"/>
                <w:b/>
                <w:sz w:val="20"/>
              </w:rPr>
              <w:t xml:space="preserve">22,245,571 </w:t>
            </w:r>
          </w:p>
        </w:tc>
        <w:tc>
          <w:tcPr>
            <w:tcW w:w="91" w:type="dxa"/>
            <w:tcBorders>
              <w:top w:val="single" w:sz="4" w:space="0" w:color="C1C2C2"/>
              <w:left w:val="nil"/>
              <w:bottom w:val="single" w:sz="4" w:space="0" w:color="C1C2C2"/>
              <w:right w:val="single" w:sz="4" w:space="0" w:color="C1C2C2"/>
            </w:tcBorders>
          </w:tcPr>
          <w:p w:rsidR="00497BDA" w:rsidRDefault="00497BDA" w:rsidP="00497BDA">
            <w:pPr>
              <w:spacing w:after="160" w:line="259" w:lineRule="auto"/>
            </w:pPr>
          </w:p>
        </w:tc>
        <w:tc>
          <w:tcPr>
            <w:tcW w:w="90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55"/>
            </w:pPr>
            <w:r>
              <w:rPr>
                <w:rFonts w:ascii="Arial" w:eastAsia="Arial" w:hAnsi="Arial" w:cs="Arial"/>
                <w:b/>
                <w:sz w:val="20"/>
              </w:rPr>
              <w:t xml:space="preserve">58.8% </w:t>
            </w:r>
          </w:p>
        </w:tc>
      </w:tr>
      <w:tr w:rsidR="00497BDA" w:rsidTr="00497BDA">
        <w:trPr>
          <w:trHeight w:val="401"/>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7"/>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112"/>
              <w:jc w:val="center"/>
            </w:pPr>
            <w:r>
              <w:rPr>
                <w:sz w:val="20"/>
              </w:rPr>
              <w:t xml:space="preserve">ხარჯები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19"/>
            </w:pPr>
            <w:r>
              <w:rPr>
                <w:rFonts w:ascii="Arial" w:eastAsia="Arial" w:hAnsi="Arial" w:cs="Arial"/>
                <w:sz w:val="20"/>
              </w:rPr>
              <w:t xml:space="preserve">15,968,486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19"/>
            </w:pPr>
            <w:r>
              <w:rPr>
                <w:rFonts w:ascii="Arial" w:eastAsia="Arial" w:hAnsi="Arial" w:cs="Arial"/>
                <w:sz w:val="20"/>
              </w:rPr>
              <w:t xml:space="preserve">11,141,731 </w:t>
            </w:r>
          </w:p>
        </w:tc>
        <w:tc>
          <w:tcPr>
            <w:tcW w:w="1169" w:type="dxa"/>
            <w:tcBorders>
              <w:top w:val="single" w:sz="4" w:space="0" w:color="C1C2C2"/>
              <w:left w:val="single" w:sz="4" w:space="0" w:color="C1C2C2"/>
              <w:bottom w:val="single" w:sz="4" w:space="0" w:color="C1C2C2"/>
              <w:right w:val="nil"/>
            </w:tcBorders>
          </w:tcPr>
          <w:p w:rsidR="00497BDA" w:rsidRDefault="00497BDA" w:rsidP="00497BDA">
            <w:pPr>
              <w:spacing w:line="259" w:lineRule="auto"/>
              <w:ind w:left="74"/>
            </w:pPr>
            <w:r>
              <w:rPr>
                <w:rFonts w:ascii="Arial" w:eastAsia="Arial" w:hAnsi="Arial" w:cs="Arial"/>
                <w:sz w:val="20"/>
              </w:rPr>
              <w:t xml:space="preserve">6,340,330 </w:t>
            </w:r>
          </w:p>
        </w:tc>
        <w:tc>
          <w:tcPr>
            <w:tcW w:w="91" w:type="dxa"/>
            <w:tcBorders>
              <w:top w:val="single" w:sz="4" w:space="0" w:color="C1C2C2"/>
              <w:left w:val="nil"/>
              <w:bottom w:val="single" w:sz="4" w:space="0" w:color="C1C2C2"/>
              <w:right w:val="single" w:sz="4" w:space="0" w:color="C1C2C2"/>
            </w:tcBorders>
          </w:tcPr>
          <w:p w:rsidR="00497BDA" w:rsidRDefault="00497BDA" w:rsidP="00497BDA">
            <w:pPr>
              <w:spacing w:after="160" w:line="259" w:lineRule="auto"/>
            </w:pP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55"/>
            </w:pPr>
            <w:r>
              <w:rPr>
                <w:rFonts w:ascii="Arial" w:eastAsia="Arial" w:hAnsi="Arial" w:cs="Arial"/>
                <w:sz w:val="20"/>
              </w:rPr>
              <w:t xml:space="preserve">56.9% </w:t>
            </w:r>
          </w:p>
        </w:tc>
      </w:tr>
      <w:tr w:rsidR="00497BDA" w:rsidTr="00497BDA">
        <w:trPr>
          <w:trHeight w:val="401"/>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7"/>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112"/>
              <w:jc w:val="center"/>
            </w:pPr>
            <w:r>
              <w:rPr>
                <w:sz w:val="20"/>
              </w:rPr>
              <w:t xml:space="preserve">არაფინანსური აქტივების ზრდა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19"/>
            </w:pPr>
            <w:r>
              <w:rPr>
                <w:rFonts w:ascii="Arial" w:eastAsia="Arial" w:hAnsi="Arial" w:cs="Arial"/>
                <w:sz w:val="20"/>
              </w:rPr>
              <w:t xml:space="preserve">29,984,627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19"/>
            </w:pPr>
            <w:r>
              <w:rPr>
                <w:rFonts w:ascii="Arial" w:eastAsia="Arial" w:hAnsi="Arial" w:cs="Arial"/>
                <w:sz w:val="20"/>
              </w:rPr>
              <w:t xml:space="preserve">26,674,741 </w:t>
            </w:r>
          </w:p>
        </w:tc>
        <w:tc>
          <w:tcPr>
            <w:tcW w:w="1169" w:type="dxa"/>
            <w:tcBorders>
              <w:top w:val="single" w:sz="4" w:space="0" w:color="C1C2C2"/>
              <w:left w:val="single" w:sz="4" w:space="0" w:color="C1C2C2"/>
              <w:bottom w:val="single" w:sz="4" w:space="0" w:color="C1C2C2"/>
              <w:right w:val="nil"/>
            </w:tcBorders>
          </w:tcPr>
          <w:p w:rsidR="00497BDA" w:rsidRDefault="00497BDA" w:rsidP="00497BDA">
            <w:pPr>
              <w:spacing w:line="259" w:lineRule="auto"/>
              <w:ind w:left="19"/>
            </w:pPr>
            <w:r>
              <w:rPr>
                <w:rFonts w:ascii="Arial" w:eastAsia="Arial" w:hAnsi="Arial" w:cs="Arial"/>
                <w:sz w:val="20"/>
              </w:rPr>
              <w:t xml:space="preserve">15,905,241 </w:t>
            </w:r>
          </w:p>
        </w:tc>
        <w:tc>
          <w:tcPr>
            <w:tcW w:w="91" w:type="dxa"/>
            <w:tcBorders>
              <w:top w:val="single" w:sz="4" w:space="0" w:color="C1C2C2"/>
              <w:left w:val="nil"/>
              <w:bottom w:val="single" w:sz="4" w:space="0" w:color="C1C2C2"/>
              <w:right w:val="single" w:sz="4" w:space="0" w:color="C1C2C2"/>
            </w:tcBorders>
          </w:tcPr>
          <w:p w:rsidR="00497BDA" w:rsidRDefault="00497BDA" w:rsidP="00497BDA">
            <w:pPr>
              <w:spacing w:after="160" w:line="259" w:lineRule="auto"/>
            </w:pP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55"/>
            </w:pPr>
            <w:r>
              <w:rPr>
                <w:rFonts w:ascii="Arial" w:eastAsia="Arial" w:hAnsi="Arial" w:cs="Arial"/>
                <w:sz w:val="20"/>
              </w:rPr>
              <w:t xml:space="preserve">59.6% </w:t>
            </w:r>
          </w:p>
        </w:tc>
      </w:tr>
      <w:tr w:rsidR="00497BDA" w:rsidTr="00497BDA">
        <w:trPr>
          <w:trHeight w:val="758"/>
        </w:trPr>
        <w:tc>
          <w:tcPr>
            <w:tcW w:w="1166"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115"/>
              <w:jc w:val="center"/>
            </w:pPr>
            <w:r>
              <w:rPr>
                <w:rFonts w:ascii="Arial" w:eastAsia="Arial" w:hAnsi="Arial" w:cs="Arial"/>
                <w:b/>
                <w:sz w:val="20"/>
              </w:rPr>
              <w:t xml:space="preserve">02 01 </w:t>
            </w:r>
          </w:p>
        </w:tc>
        <w:tc>
          <w:tcPr>
            <w:tcW w:w="432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jc w:val="center"/>
            </w:pPr>
            <w:r>
              <w:rPr>
                <w:sz w:val="20"/>
              </w:rPr>
              <w:t xml:space="preserve">საგზაო ინფრასტრუქტურის მშენებლობარეაბილიტაცია და მოვლა-შენახვა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19"/>
            </w:pPr>
            <w:r>
              <w:rPr>
                <w:rFonts w:ascii="Arial" w:eastAsia="Arial" w:hAnsi="Arial" w:cs="Arial"/>
                <w:b/>
                <w:sz w:val="20"/>
              </w:rPr>
              <w:t xml:space="preserve">16,895,135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19"/>
            </w:pPr>
            <w:r>
              <w:rPr>
                <w:rFonts w:ascii="Arial" w:eastAsia="Arial" w:hAnsi="Arial" w:cs="Arial"/>
                <w:b/>
                <w:sz w:val="20"/>
              </w:rPr>
              <w:t xml:space="preserve">11,284,205 </w:t>
            </w:r>
          </w:p>
        </w:tc>
        <w:tc>
          <w:tcPr>
            <w:tcW w:w="1169" w:type="dxa"/>
            <w:tcBorders>
              <w:top w:val="single" w:sz="4" w:space="0" w:color="C1C2C2"/>
              <w:left w:val="single" w:sz="4" w:space="0" w:color="C1C2C2"/>
              <w:bottom w:val="single" w:sz="4" w:space="0" w:color="C1C2C2"/>
              <w:right w:val="nil"/>
            </w:tcBorders>
            <w:vAlign w:val="center"/>
          </w:tcPr>
          <w:p w:rsidR="00497BDA" w:rsidRDefault="00497BDA" w:rsidP="00497BDA">
            <w:pPr>
              <w:spacing w:line="259" w:lineRule="auto"/>
              <w:ind w:left="74"/>
            </w:pPr>
            <w:r>
              <w:rPr>
                <w:rFonts w:ascii="Arial" w:eastAsia="Arial" w:hAnsi="Arial" w:cs="Arial"/>
                <w:b/>
                <w:sz w:val="20"/>
              </w:rPr>
              <w:t xml:space="preserve">5,189,821 </w:t>
            </w:r>
          </w:p>
        </w:tc>
        <w:tc>
          <w:tcPr>
            <w:tcW w:w="91" w:type="dxa"/>
            <w:tcBorders>
              <w:top w:val="single" w:sz="4" w:space="0" w:color="C1C2C2"/>
              <w:left w:val="nil"/>
              <w:bottom w:val="single" w:sz="4" w:space="0" w:color="C1C2C2"/>
              <w:right w:val="single" w:sz="4" w:space="0" w:color="C1C2C2"/>
            </w:tcBorders>
          </w:tcPr>
          <w:p w:rsidR="00497BDA" w:rsidRDefault="00497BDA" w:rsidP="00497BDA">
            <w:pPr>
              <w:spacing w:after="160" w:line="259" w:lineRule="auto"/>
            </w:pPr>
          </w:p>
        </w:tc>
        <w:tc>
          <w:tcPr>
            <w:tcW w:w="90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55"/>
            </w:pPr>
            <w:r>
              <w:rPr>
                <w:rFonts w:ascii="Arial" w:eastAsia="Arial" w:hAnsi="Arial" w:cs="Arial"/>
                <w:b/>
                <w:sz w:val="20"/>
              </w:rPr>
              <w:t xml:space="preserve">46.0% </w:t>
            </w:r>
          </w:p>
        </w:tc>
      </w:tr>
      <w:tr w:rsidR="00497BDA" w:rsidTr="00497BDA">
        <w:trPr>
          <w:trHeight w:val="401"/>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7"/>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112"/>
              <w:jc w:val="center"/>
            </w:pPr>
            <w:r>
              <w:rPr>
                <w:sz w:val="20"/>
              </w:rPr>
              <w:t xml:space="preserve">ხარჯები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19"/>
            </w:pPr>
            <w:r>
              <w:rPr>
                <w:rFonts w:ascii="Arial" w:eastAsia="Arial" w:hAnsi="Arial" w:cs="Arial"/>
                <w:sz w:val="20"/>
              </w:rPr>
              <w:t xml:space="preserve">10,466,414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75"/>
            </w:pPr>
            <w:r>
              <w:rPr>
                <w:rFonts w:ascii="Arial" w:eastAsia="Arial" w:hAnsi="Arial" w:cs="Arial"/>
                <w:sz w:val="20"/>
              </w:rPr>
              <w:t xml:space="preserve">6,492,459 </w:t>
            </w:r>
          </w:p>
        </w:tc>
        <w:tc>
          <w:tcPr>
            <w:tcW w:w="1169" w:type="dxa"/>
            <w:tcBorders>
              <w:top w:val="single" w:sz="4" w:space="0" w:color="C1C2C2"/>
              <w:left w:val="single" w:sz="4" w:space="0" w:color="C1C2C2"/>
              <w:bottom w:val="single" w:sz="4" w:space="0" w:color="C1C2C2"/>
              <w:right w:val="nil"/>
            </w:tcBorders>
          </w:tcPr>
          <w:p w:rsidR="00497BDA" w:rsidRDefault="00497BDA" w:rsidP="00497BDA">
            <w:pPr>
              <w:spacing w:line="259" w:lineRule="auto"/>
              <w:ind w:left="74"/>
            </w:pPr>
            <w:r>
              <w:rPr>
                <w:rFonts w:ascii="Arial" w:eastAsia="Arial" w:hAnsi="Arial" w:cs="Arial"/>
                <w:sz w:val="20"/>
              </w:rPr>
              <w:t xml:space="preserve">2,838,950 </w:t>
            </w:r>
          </w:p>
        </w:tc>
        <w:tc>
          <w:tcPr>
            <w:tcW w:w="91" w:type="dxa"/>
            <w:tcBorders>
              <w:top w:val="single" w:sz="4" w:space="0" w:color="C1C2C2"/>
              <w:left w:val="nil"/>
              <w:bottom w:val="single" w:sz="4" w:space="0" w:color="C1C2C2"/>
              <w:right w:val="single" w:sz="4" w:space="0" w:color="C1C2C2"/>
            </w:tcBorders>
          </w:tcPr>
          <w:p w:rsidR="00497BDA" w:rsidRDefault="00497BDA" w:rsidP="00497BDA">
            <w:pPr>
              <w:spacing w:after="160" w:line="259" w:lineRule="auto"/>
            </w:pP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55"/>
            </w:pPr>
            <w:r>
              <w:rPr>
                <w:rFonts w:ascii="Arial" w:eastAsia="Arial" w:hAnsi="Arial" w:cs="Arial"/>
                <w:sz w:val="20"/>
              </w:rPr>
              <w:t xml:space="preserve">43.7% </w:t>
            </w:r>
          </w:p>
        </w:tc>
      </w:tr>
      <w:tr w:rsidR="00497BDA" w:rsidTr="00497BDA">
        <w:trPr>
          <w:trHeight w:val="401"/>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7"/>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112"/>
              <w:jc w:val="center"/>
            </w:pPr>
            <w:r>
              <w:rPr>
                <w:sz w:val="20"/>
              </w:rPr>
              <w:t xml:space="preserve">არაფინანსური აქტივების ზრდა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75"/>
            </w:pPr>
            <w:r>
              <w:rPr>
                <w:rFonts w:ascii="Arial" w:eastAsia="Arial" w:hAnsi="Arial" w:cs="Arial"/>
                <w:sz w:val="20"/>
              </w:rPr>
              <w:t xml:space="preserve">6,428,721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75"/>
            </w:pPr>
            <w:r>
              <w:rPr>
                <w:rFonts w:ascii="Arial" w:eastAsia="Arial" w:hAnsi="Arial" w:cs="Arial"/>
                <w:sz w:val="20"/>
              </w:rPr>
              <w:t xml:space="preserve">4,791,746 </w:t>
            </w:r>
          </w:p>
        </w:tc>
        <w:tc>
          <w:tcPr>
            <w:tcW w:w="1169" w:type="dxa"/>
            <w:tcBorders>
              <w:top w:val="single" w:sz="4" w:space="0" w:color="C1C2C2"/>
              <w:left w:val="single" w:sz="4" w:space="0" w:color="C1C2C2"/>
              <w:bottom w:val="single" w:sz="4" w:space="0" w:color="C1C2C2"/>
              <w:right w:val="nil"/>
            </w:tcBorders>
          </w:tcPr>
          <w:p w:rsidR="00497BDA" w:rsidRDefault="00497BDA" w:rsidP="00497BDA">
            <w:pPr>
              <w:spacing w:line="259" w:lineRule="auto"/>
              <w:ind w:left="74"/>
            </w:pPr>
            <w:r>
              <w:rPr>
                <w:rFonts w:ascii="Arial" w:eastAsia="Arial" w:hAnsi="Arial" w:cs="Arial"/>
                <w:sz w:val="20"/>
              </w:rPr>
              <w:t xml:space="preserve">2,350,871 </w:t>
            </w:r>
          </w:p>
        </w:tc>
        <w:tc>
          <w:tcPr>
            <w:tcW w:w="91" w:type="dxa"/>
            <w:tcBorders>
              <w:top w:val="single" w:sz="4" w:space="0" w:color="C1C2C2"/>
              <w:left w:val="nil"/>
              <w:bottom w:val="single" w:sz="4" w:space="0" w:color="C1C2C2"/>
              <w:right w:val="single" w:sz="4" w:space="0" w:color="C1C2C2"/>
            </w:tcBorders>
          </w:tcPr>
          <w:p w:rsidR="00497BDA" w:rsidRDefault="00497BDA" w:rsidP="00497BDA">
            <w:pPr>
              <w:spacing w:after="160" w:line="259" w:lineRule="auto"/>
            </w:pP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55"/>
            </w:pPr>
            <w:r>
              <w:rPr>
                <w:rFonts w:ascii="Arial" w:eastAsia="Arial" w:hAnsi="Arial" w:cs="Arial"/>
                <w:sz w:val="20"/>
              </w:rPr>
              <w:t xml:space="preserve">49.1% </w:t>
            </w:r>
          </w:p>
        </w:tc>
      </w:tr>
      <w:tr w:rsidR="00497BDA" w:rsidTr="00497BDA">
        <w:trPr>
          <w:trHeight w:val="1030"/>
        </w:trPr>
        <w:tc>
          <w:tcPr>
            <w:tcW w:w="1166"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117"/>
              <w:jc w:val="center"/>
            </w:pPr>
            <w:r>
              <w:rPr>
                <w:rFonts w:ascii="Arial" w:eastAsia="Arial" w:hAnsi="Arial" w:cs="Arial"/>
                <w:b/>
                <w:sz w:val="20"/>
              </w:rPr>
              <w:t xml:space="preserve">02 01 01 </w:t>
            </w:r>
          </w:p>
        </w:tc>
        <w:tc>
          <w:tcPr>
            <w:tcW w:w="432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44" w:right="8" w:hanging="44"/>
              <w:jc w:val="center"/>
            </w:pPr>
            <w:r>
              <w:rPr>
                <w:sz w:val="20"/>
              </w:rPr>
              <w:t xml:space="preserve">ქუჩების, ქუჩებს შორის გადასასვლელების (მათ შორის ტროტუარებისა და ბორდიურების) კეთილმოწყობა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75"/>
            </w:pPr>
            <w:r>
              <w:rPr>
                <w:rFonts w:ascii="Arial" w:eastAsia="Arial" w:hAnsi="Arial" w:cs="Arial"/>
                <w:b/>
                <w:sz w:val="20"/>
              </w:rPr>
              <w:t xml:space="preserve">5,266,750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74"/>
            </w:pPr>
            <w:r>
              <w:rPr>
                <w:rFonts w:ascii="Arial" w:eastAsia="Arial" w:hAnsi="Arial" w:cs="Arial"/>
                <w:b/>
                <w:sz w:val="20"/>
              </w:rPr>
              <w:t xml:space="preserve">4,366,921 </w:t>
            </w:r>
          </w:p>
        </w:tc>
        <w:tc>
          <w:tcPr>
            <w:tcW w:w="1169" w:type="dxa"/>
            <w:tcBorders>
              <w:top w:val="single" w:sz="4" w:space="0" w:color="C1C2C2"/>
              <w:left w:val="single" w:sz="4" w:space="0" w:color="C1C2C2"/>
              <w:bottom w:val="single" w:sz="4" w:space="0" w:color="C1C2C2"/>
              <w:right w:val="nil"/>
            </w:tcBorders>
            <w:vAlign w:val="center"/>
          </w:tcPr>
          <w:p w:rsidR="00497BDA" w:rsidRDefault="00497BDA" w:rsidP="00497BDA">
            <w:pPr>
              <w:spacing w:line="259" w:lineRule="auto"/>
              <w:ind w:left="74"/>
            </w:pPr>
            <w:r>
              <w:rPr>
                <w:rFonts w:ascii="Arial" w:eastAsia="Arial" w:hAnsi="Arial" w:cs="Arial"/>
                <w:b/>
                <w:sz w:val="20"/>
              </w:rPr>
              <w:t xml:space="preserve">2,516,687 </w:t>
            </w:r>
          </w:p>
        </w:tc>
        <w:tc>
          <w:tcPr>
            <w:tcW w:w="91" w:type="dxa"/>
            <w:tcBorders>
              <w:top w:val="single" w:sz="4" w:space="0" w:color="C1C2C2"/>
              <w:left w:val="nil"/>
              <w:bottom w:val="single" w:sz="4" w:space="0" w:color="C1C2C2"/>
              <w:right w:val="single" w:sz="4" w:space="0" w:color="C1C2C2"/>
            </w:tcBorders>
          </w:tcPr>
          <w:p w:rsidR="00497BDA" w:rsidRDefault="00497BDA" w:rsidP="00497BDA">
            <w:pPr>
              <w:spacing w:after="160" w:line="259" w:lineRule="auto"/>
            </w:pPr>
          </w:p>
        </w:tc>
        <w:tc>
          <w:tcPr>
            <w:tcW w:w="90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55"/>
            </w:pPr>
            <w:r>
              <w:rPr>
                <w:rFonts w:ascii="Arial" w:eastAsia="Arial" w:hAnsi="Arial" w:cs="Arial"/>
                <w:b/>
                <w:sz w:val="20"/>
              </w:rPr>
              <w:t xml:space="preserve">57.6% </w:t>
            </w:r>
          </w:p>
        </w:tc>
      </w:tr>
      <w:tr w:rsidR="00497BDA" w:rsidTr="00497BDA">
        <w:trPr>
          <w:trHeight w:val="398"/>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7"/>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112"/>
              <w:jc w:val="center"/>
            </w:pPr>
            <w:r>
              <w:rPr>
                <w:sz w:val="20"/>
              </w:rPr>
              <w:t xml:space="preserve">ხარჯები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112"/>
              <w:jc w:val="center"/>
            </w:pPr>
            <w:r>
              <w:rPr>
                <w:rFonts w:ascii="Arial" w:eastAsia="Arial" w:hAnsi="Arial" w:cs="Arial"/>
                <w:sz w:val="20"/>
              </w:rPr>
              <w:t xml:space="preserve">475,200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112"/>
              <w:jc w:val="center"/>
            </w:pPr>
            <w:r>
              <w:rPr>
                <w:rFonts w:ascii="Arial" w:eastAsia="Arial" w:hAnsi="Arial" w:cs="Arial"/>
                <w:sz w:val="20"/>
              </w:rPr>
              <w:t xml:space="preserve">395,200 </w:t>
            </w:r>
          </w:p>
        </w:tc>
        <w:tc>
          <w:tcPr>
            <w:tcW w:w="1169" w:type="dxa"/>
            <w:tcBorders>
              <w:top w:val="single" w:sz="4" w:space="0" w:color="C1C2C2"/>
              <w:left w:val="single" w:sz="4" w:space="0" w:color="C1C2C2"/>
              <w:bottom w:val="single" w:sz="4" w:space="0" w:color="C1C2C2"/>
              <w:right w:val="nil"/>
            </w:tcBorders>
          </w:tcPr>
          <w:p w:rsidR="00497BDA" w:rsidRDefault="00497BDA" w:rsidP="00497BDA">
            <w:pPr>
              <w:spacing w:line="259" w:lineRule="auto"/>
              <w:ind w:right="21"/>
              <w:jc w:val="center"/>
            </w:pPr>
            <w:r>
              <w:rPr>
                <w:rFonts w:ascii="Arial" w:eastAsia="Arial" w:hAnsi="Arial" w:cs="Arial"/>
                <w:sz w:val="20"/>
              </w:rPr>
              <w:t xml:space="preserve">211,483 </w:t>
            </w:r>
          </w:p>
        </w:tc>
        <w:tc>
          <w:tcPr>
            <w:tcW w:w="91" w:type="dxa"/>
            <w:tcBorders>
              <w:top w:val="single" w:sz="4" w:space="0" w:color="C1C2C2"/>
              <w:left w:val="nil"/>
              <w:bottom w:val="single" w:sz="4" w:space="0" w:color="C1C2C2"/>
              <w:right w:val="single" w:sz="4" w:space="0" w:color="C1C2C2"/>
            </w:tcBorders>
          </w:tcPr>
          <w:p w:rsidR="00497BDA" w:rsidRDefault="00497BDA" w:rsidP="00497BDA">
            <w:pPr>
              <w:spacing w:after="160" w:line="259" w:lineRule="auto"/>
            </w:pP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56"/>
            </w:pPr>
            <w:r>
              <w:rPr>
                <w:rFonts w:ascii="Arial" w:eastAsia="Arial" w:hAnsi="Arial" w:cs="Arial"/>
                <w:sz w:val="20"/>
              </w:rPr>
              <w:t xml:space="preserve">53.5% </w:t>
            </w:r>
          </w:p>
        </w:tc>
      </w:tr>
      <w:tr w:rsidR="00497BDA" w:rsidTr="00497BDA">
        <w:trPr>
          <w:trHeight w:val="401"/>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7"/>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112"/>
              <w:jc w:val="center"/>
            </w:pPr>
            <w:r>
              <w:rPr>
                <w:sz w:val="20"/>
              </w:rPr>
              <w:t xml:space="preserve">არაფინანსური აქტივების ზრდა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75"/>
            </w:pPr>
            <w:r>
              <w:rPr>
                <w:rFonts w:ascii="Arial" w:eastAsia="Arial" w:hAnsi="Arial" w:cs="Arial"/>
                <w:sz w:val="20"/>
              </w:rPr>
              <w:t xml:space="preserve">4,791,550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75"/>
            </w:pPr>
            <w:r>
              <w:rPr>
                <w:rFonts w:ascii="Arial" w:eastAsia="Arial" w:hAnsi="Arial" w:cs="Arial"/>
                <w:sz w:val="20"/>
              </w:rPr>
              <w:t xml:space="preserve">3,971,721 </w:t>
            </w:r>
          </w:p>
        </w:tc>
        <w:tc>
          <w:tcPr>
            <w:tcW w:w="1169" w:type="dxa"/>
            <w:tcBorders>
              <w:top w:val="single" w:sz="4" w:space="0" w:color="C1C2C2"/>
              <w:left w:val="single" w:sz="4" w:space="0" w:color="C1C2C2"/>
              <w:bottom w:val="single" w:sz="4" w:space="0" w:color="C1C2C2"/>
              <w:right w:val="nil"/>
            </w:tcBorders>
          </w:tcPr>
          <w:p w:rsidR="00497BDA" w:rsidRDefault="00497BDA" w:rsidP="00497BDA">
            <w:pPr>
              <w:spacing w:line="259" w:lineRule="auto"/>
              <w:ind w:left="74"/>
            </w:pPr>
            <w:r>
              <w:rPr>
                <w:rFonts w:ascii="Arial" w:eastAsia="Arial" w:hAnsi="Arial" w:cs="Arial"/>
                <w:sz w:val="20"/>
              </w:rPr>
              <w:t xml:space="preserve">2,305,203 </w:t>
            </w:r>
          </w:p>
        </w:tc>
        <w:tc>
          <w:tcPr>
            <w:tcW w:w="91" w:type="dxa"/>
            <w:tcBorders>
              <w:top w:val="single" w:sz="4" w:space="0" w:color="C1C2C2"/>
              <w:left w:val="nil"/>
              <w:bottom w:val="single" w:sz="4" w:space="0" w:color="C1C2C2"/>
              <w:right w:val="single" w:sz="4" w:space="0" w:color="C1C2C2"/>
            </w:tcBorders>
          </w:tcPr>
          <w:p w:rsidR="00497BDA" w:rsidRDefault="00497BDA" w:rsidP="00497BDA">
            <w:pPr>
              <w:spacing w:after="160" w:line="259" w:lineRule="auto"/>
            </w:pP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55"/>
            </w:pPr>
            <w:r>
              <w:rPr>
                <w:rFonts w:ascii="Arial" w:eastAsia="Arial" w:hAnsi="Arial" w:cs="Arial"/>
                <w:sz w:val="20"/>
              </w:rPr>
              <w:t xml:space="preserve">58.0% </w:t>
            </w:r>
          </w:p>
        </w:tc>
      </w:tr>
      <w:tr w:rsidR="00497BDA" w:rsidTr="00497BDA">
        <w:trPr>
          <w:trHeight w:val="506"/>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1"/>
              <w:jc w:val="center"/>
            </w:pPr>
            <w:r>
              <w:rPr>
                <w:rFonts w:ascii="Arial" w:eastAsia="Arial" w:hAnsi="Arial" w:cs="Arial"/>
                <w:b/>
                <w:sz w:val="20"/>
              </w:rPr>
              <w:t xml:space="preserve">02 01 01 03 </w:t>
            </w:r>
          </w:p>
        </w:tc>
        <w:tc>
          <w:tcPr>
            <w:tcW w:w="432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107"/>
              <w:jc w:val="center"/>
            </w:pPr>
            <w:r>
              <w:rPr>
                <w:sz w:val="20"/>
              </w:rPr>
              <w:t xml:space="preserve">საგზაო მონიშვნები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112"/>
              <w:jc w:val="center"/>
            </w:pPr>
            <w:r>
              <w:rPr>
                <w:rFonts w:ascii="Arial" w:eastAsia="Arial" w:hAnsi="Arial" w:cs="Arial"/>
                <w:b/>
                <w:sz w:val="20"/>
              </w:rPr>
              <w:t xml:space="preserve">70,000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113"/>
              <w:jc w:val="center"/>
            </w:pPr>
            <w:r>
              <w:rPr>
                <w:rFonts w:ascii="Arial" w:eastAsia="Arial" w:hAnsi="Arial" w:cs="Arial"/>
                <w:b/>
                <w:sz w:val="20"/>
              </w:rPr>
              <w:t xml:space="preserve">70,000 </w:t>
            </w:r>
          </w:p>
        </w:tc>
        <w:tc>
          <w:tcPr>
            <w:tcW w:w="1169" w:type="dxa"/>
            <w:tcBorders>
              <w:top w:val="single" w:sz="4" w:space="0" w:color="C1C2C2"/>
              <w:left w:val="single" w:sz="4" w:space="0" w:color="C1C2C2"/>
              <w:bottom w:val="single" w:sz="4" w:space="0" w:color="C1C2C2"/>
              <w:right w:val="nil"/>
            </w:tcBorders>
            <w:vAlign w:val="center"/>
          </w:tcPr>
          <w:p w:rsidR="00497BDA" w:rsidRDefault="00497BDA" w:rsidP="00497BDA">
            <w:pPr>
              <w:spacing w:line="259" w:lineRule="auto"/>
              <w:ind w:left="36"/>
              <w:jc w:val="center"/>
            </w:pPr>
          </w:p>
        </w:tc>
        <w:tc>
          <w:tcPr>
            <w:tcW w:w="91" w:type="dxa"/>
            <w:tcBorders>
              <w:top w:val="single" w:sz="4" w:space="0" w:color="C1C2C2"/>
              <w:left w:val="nil"/>
              <w:bottom w:val="single" w:sz="4" w:space="0" w:color="C1C2C2"/>
              <w:right w:val="single" w:sz="4" w:space="0" w:color="C1C2C2"/>
            </w:tcBorders>
          </w:tcPr>
          <w:p w:rsidR="00497BDA" w:rsidRDefault="00497BDA" w:rsidP="00497BDA">
            <w:pPr>
              <w:spacing w:after="160" w:line="259" w:lineRule="auto"/>
            </w:pPr>
          </w:p>
        </w:tc>
        <w:tc>
          <w:tcPr>
            <w:tcW w:w="90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116"/>
              <w:jc w:val="center"/>
            </w:pPr>
            <w:r>
              <w:rPr>
                <w:rFonts w:ascii="Arial" w:eastAsia="Arial" w:hAnsi="Arial" w:cs="Arial"/>
                <w:sz w:val="20"/>
              </w:rPr>
              <w:t xml:space="preserve">0.0% </w:t>
            </w:r>
          </w:p>
        </w:tc>
      </w:tr>
      <w:tr w:rsidR="00497BDA" w:rsidTr="00497BDA">
        <w:trPr>
          <w:trHeight w:val="398"/>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7"/>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112"/>
              <w:jc w:val="center"/>
            </w:pPr>
            <w:r>
              <w:rPr>
                <w:sz w:val="20"/>
              </w:rPr>
              <w:t xml:space="preserve">ხარჯები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112"/>
              <w:jc w:val="center"/>
            </w:pPr>
            <w:r>
              <w:rPr>
                <w:rFonts w:ascii="Arial" w:eastAsia="Arial" w:hAnsi="Arial" w:cs="Arial"/>
                <w:sz w:val="20"/>
              </w:rPr>
              <w:t xml:space="preserve">70,000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112"/>
              <w:jc w:val="center"/>
            </w:pPr>
            <w:r>
              <w:rPr>
                <w:rFonts w:ascii="Arial" w:eastAsia="Arial" w:hAnsi="Arial" w:cs="Arial"/>
                <w:sz w:val="20"/>
              </w:rPr>
              <w:t xml:space="preserve">70,000 </w:t>
            </w:r>
          </w:p>
        </w:tc>
        <w:tc>
          <w:tcPr>
            <w:tcW w:w="1169" w:type="dxa"/>
            <w:tcBorders>
              <w:top w:val="single" w:sz="4" w:space="0" w:color="C1C2C2"/>
              <w:left w:val="single" w:sz="4" w:space="0" w:color="C1C2C2"/>
              <w:bottom w:val="single" w:sz="4" w:space="0" w:color="C1C2C2"/>
              <w:right w:val="nil"/>
            </w:tcBorders>
          </w:tcPr>
          <w:p w:rsidR="00497BDA" w:rsidRDefault="00497BDA" w:rsidP="00497BDA">
            <w:pPr>
              <w:spacing w:line="259" w:lineRule="auto"/>
              <w:ind w:left="36"/>
              <w:jc w:val="center"/>
            </w:pPr>
          </w:p>
        </w:tc>
        <w:tc>
          <w:tcPr>
            <w:tcW w:w="91" w:type="dxa"/>
            <w:tcBorders>
              <w:top w:val="single" w:sz="4" w:space="0" w:color="C1C2C2"/>
              <w:left w:val="nil"/>
              <w:bottom w:val="single" w:sz="4" w:space="0" w:color="C1C2C2"/>
              <w:right w:val="single" w:sz="4" w:space="0" w:color="C1C2C2"/>
            </w:tcBorders>
          </w:tcPr>
          <w:p w:rsidR="00497BDA" w:rsidRDefault="00497BDA" w:rsidP="00497BDA">
            <w:pPr>
              <w:spacing w:after="160" w:line="259" w:lineRule="auto"/>
            </w:pP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115"/>
              <w:jc w:val="center"/>
            </w:pPr>
            <w:r>
              <w:rPr>
                <w:rFonts w:ascii="Arial" w:eastAsia="Arial" w:hAnsi="Arial" w:cs="Arial"/>
                <w:sz w:val="20"/>
              </w:rPr>
              <w:t xml:space="preserve">0.0% </w:t>
            </w:r>
          </w:p>
        </w:tc>
      </w:tr>
      <w:tr w:rsidR="00497BDA" w:rsidTr="00497BDA">
        <w:trPr>
          <w:trHeight w:val="470"/>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1"/>
              <w:jc w:val="center"/>
            </w:pPr>
            <w:r>
              <w:rPr>
                <w:rFonts w:ascii="Arial" w:eastAsia="Arial" w:hAnsi="Arial" w:cs="Arial"/>
                <w:b/>
                <w:sz w:val="20"/>
              </w:rPr>
              <w:t xml:space="preserve">02 01 01 05 </w:t>
            </w:r>
          </w:p>
        </w:tc>
        <w:tc>
          <w:tcPr>
            <w:tcW w:w="432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110"/>
              <w:jc w:val="center"/>
            </w:pPr>
            <w:r>
              <w:rPr>
                <w:sz w:val="20"/>
              </w:rPr>
              <w:t xml:space="preserve">ვიდეო კამერების ექსპლუატაცია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113"/>
              <w:jc w:val="center"/>
            </w:pPr>
            <w:r>
              <w:rPr>
                <w:rFonts w:ascii="Arial" w:eastAsia="Arial" w:hAnsi="Arial" w:cs="Arial"/>
                <w:b/>
                <w:sz w:val="20"/>
              </w:rPr>
              <w:t xml:space="preserve">405,200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112"/>
              <w:jc w:val="center"/>
            </w:pPr>
            <w:r>
              <w:rPr>
                <w:rFonts w:ascii="Arial" w:eastAsia="Arial" w:hAnsi="Arial" w:cs="Arial"/>
                <w:b/>
                <w:sz w:val="20"/>
              </w:rPr>
              <w:t xml:space="preserve">325,200 </w:t>
            </w:r>
          </w:p>
        </w:tc>
        <w:tc>
          <w:tcPr>
            <w:tcW w:w="1169" w:type="dxa"/>
            <w:tcBorders>
              <w:top w:val="single" w:sz="4" w:space="0" w:color="C1C2C2"/>
              <w:left w:val="single" w:sz="4" w:space="0" w:color="C1C2C2"/>
              <w:bottom w:val="single" w:sz="4" w:space="0" w:color="C1C2C2"/>
              <w:right w:val="nil"/>
            </w:tcBorders>
          </w:tcPr>
          <w:p w:rsidR="00497BDA" w:rsidRDefault="00497BDA" w:rsidP="00497BDA">
            <w:pPr>
              <w:spacing w:line="259" w:lineRule="auto"/>
              <w:ind w:right="21"/>
              <w:jc w:val="center"/>
            </w:pPr>
            <w:r>
              <w:rPr>
                <w:rFonts w:ascii="Arial" w:eastAsia="Arial" w:hAnsi="Arial" w:cs="Arial"/>
                <w:b/>
                <w:sz w:val="20"/>
              </w:rPr>
              <w:t xml:space="preserve">211,483 </w:t>
            </w:r>
          </w:p>
        </w:tc>
        <w:tc>
          <w:tcPr>
            <w:tcW w:w="91" w:type="dxa"/>
            <w:tcBorders>
              <w:top w:val="single" w:sz="4" w:space="0" w:color="C1C2C2"/>
              <w:left w:val="nil"/>
              <w:bottom w:val="single" w:sz="4" w:space="0" w:color="C1C2C2"/>
              <w:right w:val="single" w:sz="4" w:space="0" w:color="C1C2C2"/>
            </w:tcBorders>
          </w:tcPr>
          <w:p w:rsidR="00497BDA" w:rsidRDefault="00497BDA" w:rsidP="00497BDA">
            <w:pPr>
              <w:spacing w:after="160" w:line="259" w:lineRule="auto"/>
            </w:pP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56"/>
            </w:pPr>
            <w:r>
              <w:rPr>
                <w:rFonts w:ascii="Arial" w:eastAsia="Arial" w:hAnsi="Arial" w:cs="Arial"/>
                <w:b/>
                <w:sz w:val="20"/>
              </w:rPr>
              <w:t xml:space="preserve">65.0% </w:t>
            </w:r>
          </w:p>
        </w:tc>
      </w:tr>
      <w:tr w:rsidR="00497BDA" w:rsidTr="00497BDA">
        <w:trPr>
          <w:trHeight w:val="401"/>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7"/>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112"/>
              <w:jc w:val="center"/>
            </w:pPr>
            <w:r>
              <w:rPr>
                <w:sz w:val="20"/>
              </w:rPr>
              <w:t xml:space="preserve">ხარჯები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112"/>
              <w:jc w:val="center"/>
            </w:pPr>
            <w:r>
              <w:rPr>
                <w:rFonts w:ascii="Arial" w:eastAsia="Arial" w:hAnsi="Arial" w:cs="Arial"/>
                <w:sz w:val="20"/>
              </w:rPr>
              <w:t xml:space="preserve">405,200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112"/>
              <w:jc w:val="center"/>
            </w:pPr>
            <w:r>
              <w:rPr>
                <w:rFonts w:ascii="Arial" w:eastAsia="Arial" w:hAnsi="Arial" w:cs="Arial"/>
                <w:sz w:val="20"/>
              </w:rPr>
              <w:t xml:space="preserve">325,200 </w:t>
            </w:r>
          </w:p>
        </w:tc>
        <w:tc>
          <w:tcPr>
            <w:tcW w:w="1169" w:type="dxa"/>
            <w:tcBorders>
              <w:top w:val="single" w:sz="4" w:space="0" w:color="C1C2C2"/>
              <w:left w:val="single" w:sz="4" w:space="0" w:color="C1C2C2"/>
              <w:bottom w:val="single" w:sz="4" w:space="0" w:color="C1C2C2"/>
              <w:right w:val="nil"/>
            </w:tcBorders>
          </w:tcPr>
          <w:p w:rsidR="00497BDA" w:rsidRDefault="00497BDA" w:rsidP="00497BDA">
            <w:pPr>
              <w:spacing w:line="259" w:lineRule="auto"/>
              <w:ind w:right="21"/>
              <w:jc w:val="center"/>
            </w:pPr>
            <w:r>
              <w:rPr>
                <w:rFonts w:ascii="Arial" w:eastAsia="Arial" w:hAnsi="Arial" w:cs="Arial"/>
                <w:sz w:val="20"/>
              </w:rPr>
              <w:t xml:space="preserve">211,483 </w:t>
            </w:r>
          </w:p>
        </w:tc>
        <w:tc>
          <w:tcPr>
            <w:tcW w:w="91" w:type="dxa"/>
            <w:tcBorders>
              <w:top w:val="single" w:sz="4" w:space="0" w:color="C1C2C2"/>
              <w:left w:val="nil"/>
              <w:bottom w:val="single" w:sz="4" w:space="0" w:color="C1C2C2"/>
              <w:right w:val="single" w:sz="4" w:space="0" w:color="C1C2C2"/>
            </w:tcBorders>
          </w:tcPr>
          <w:p w:rsidR="00497BDA" w:rsidRDefault="00497BDA" w:rsidP="00497BDA">
            <w:pPr>
              <w:spacing w:after="160" w:line="259" w:lineRule="auto"/>
            </w:pP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56"/>
            </w:pPr>
            <w:r>
              <w:rPr>
                <w:rFonts w:ascii="Arial" w:eastAsia="Arial" w:hAnsi="Arial" w:cs="Arial"/>
                <w:sz w:val="20"/>
              </w:rPr>
              <w:t xml:space="preserve">65.0% </w:t>
            </w:r>
          </w:p>
        </w:tc>
      </w:tr>
      <w:tr w:rsidR="00497BDA" w:rsidTr="00497BDA">
        <w:trPr>
          <w:trHeight w:val="398"/>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7"/>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112"/>
              <w:jc w:val="center"/>
            </w:pPr>
            <w:r>
              <w:rPr>
                <w:sz w:val="20"/>
              </w:rPr>
              <w:t xml:space="preserve">საქონელი და მომსახურება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113"/>
              <w:jc w:val="center"/>
            </w:pPr>
            <w:r>
              <w:rPr>
                <w:rFonts w:ascii="Arial" w:eastAsia="Arial" w:hAnsi="Arial" w:cs="Arial"/>
                <w:sz w:val="20"/>
              </w:rPr>
              <w:t xml:space="preserve">405,200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112"/>
              <w:jc w:val="center"/>
            </w:pPr>
            <w:r>
              <w:rPr>
                <w:rFonts w:ascii="Arial" w:eastAsia="Arial" w:hAnsi="Arial" w:cs="Arial"/>
                <w:sz w:val="20"/>
              </w:rPr>
              <w:t xml:space="preserve">325,200 </w:t>
            </w:r>
          </w:p>
        </w:tc>
        <w:tc>
          <w:tcPr>
            <w:tcW w:w="1169" w:type="dxa"/>
            <w:tcBorders>
              <w:top w:val="single" w:sz="4" w:space="0" w:color="C1C2C2"/>
              <w:left w:val="single" w:sz="4" w:space="0" w:color="C1C2C2"/>
              <w:bottom w:val="single" w:sz="4" w:space="0" w:color="C1C2C2"/>
              <w:right w:val="nil"/>
            </w:tcBorders>
          </w:tcPr>
          <w:p w:rsidR="00497BDA" w:rsidRDefault="00497BDA" w:rsidP="00497BDA">
            <w:pPr>
              <w:spacing w:line="259" w:lineRule="auto"/>
              <w:ind w:right="21"/>
              <w:jc w:val="center"/>
            </w:pPr>
            <w:r>
              <w:rPr>
                <w:rFonts w:ascii="Arial" w:eastAsia="Arial" w:hAnsi="Arial" w:cs="Arial"/>
                <w:sz w:val="20"/>
              </w:rPr>
              <w:t xml:space="preserve">211,483 </w:t>
            </w:r>
          </w:p>
        </w:tc>
        <w:tc>
          <w:tcPr>
            <w:tcW w:w="91" w:type="dxa"/>
            <w:tcBorders>
              <w:top w:val="single" w:sz="4" w:space="0" w:color="C1C2C2"/>
              <w:left w:val="nil"/>
              <w:bottom w:val="single" w:sz="4" w:space="0" w:color="C1C2C2"/>
              <w:right w:val="single" w:sz="4" w:space="0" w:color="C1C2C2"/>
            </w:tcBorders>
          </w:tcPr>
          <w:p w:rsidR="00497BDA" w:rsidRDefault="00497BDA" w:rsidP="00497BDA">
            <w:pPr>
              <w:spacing w:after="160" w:line="259" w:lineRule="auto"/>
            </w:pP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56"/>
            </w:pPr>
            <w:r>
              <w:rPr>
                <w:rFonts w:ascii="Arial" w:eastAsia="Arial" w:hAnsi="Arial" w:cs="Arial"/>
                <w:sz w:val="20"/>
              </w:rPr>
              <w:t xml:space="preserve">65.0% </w:t>
            </w:r>
          </w:p>
        </w:tc>
      </w:tr>
      <w:tr w:rsidR="00497BDA" w:rsidTr="00497BDA">
        <w:trPr>
          <w:trHeight w:val="802"/>
        </w:trPr>
        <w:tc>
          <w:tcPr>
            <w:tcW w:w="1166"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31"/>
              <w:jc w:val="center"/>
            </w:pPr>
            <w:r>
              <w:rPr>
                <w:rFonts w:ascii="Arial" w:eastAsia="Arial" w:hAnsi="Arial" w:cs="Arial"/>
                <w:b/>
                <w:sz w:val="20"/>
              </w:rPr>
              <w:t xml:space="preserve">02 01 01 06 </w:t>
            </w: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after="2" w:line="238" w:lineRule="auto"/>
              <w:jc w:val="center"/>
            </w:pPr>
            <w:r>
              <w:rPr>
                <w:sz w:val="20"/>
              </w:rPr>
              <w:t xml:space="preserve">ქობულეთის მუნიციპალიტეტის ტერიტორიაზე გზებზე ბეტონის საფარის </w:t>
            </w:r>
          </w:p>
          <w:p w:rsidR="00497BDA" w:rsidRDefault="00497BDA" w:rsidP="00497BDA">
            <w:pPr>
              <w:spacing w:line="259" w:lineRule="auto"/>
              <w:ind w:right="107"/>
              <w:jc w:val="center"/>
            </w:pPr>
            <w:r>
              <w:rPr>
                <w:sz w:val="20"/>
              </w:rPr>
              <w:t xml:space="preserve">მოწყობა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75"/>
            </w:pPr>
            <w:r>
              <w:rPr>
                <w:rFonts w:ascii="Arial" w:eastAsia="Arial" w:hAnsi="Arial" w:cs="Arial"/>
                <w:b/>
                <w:sz w:val="20"/>
              </w:rPr>
              <w:t xml:space="preserve">3,607,015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74"/>
            </w:pPr>
            <w:r>
              <w:rPr>
                <w:rFonts w:ascii="Arial" w:eastAsia="Arial" w:hAnsi="Arial" w:cs="Arial"/>
                <w:b/>
                <w:sz w:val="20"/>
              </w:rPr>
              <w:t xml:space="preserve">2,987,186 </w:t>
            </w:r>
          </w:p>
        </w:tc>
        <w:tc>
          <w:tcPr>
            <w:tcW w:w="1169" w:type="dxa"/>
            <w:tcBorders>
              <w:top w:val="single" w:sz="4" w:space="0" w:color="C1C2C2"/>
              <w:left w:val="single" w:sz="4" w:space="0" w:color="C1C2C2"/>
              <w:bottom w:val="single" w:sz="4" w:space="0" w:color="C1C2C2"/>
              <w:right w:val="nil"/>
            </w:tcBorders>
            <w:vAlign w:val="center"/>
          </w:tcPr>
          <w:p w:rsidR="00497BDA" w:rsidRDefault="00497BDA" w:rsidP="00497BDA">
            <w:pPr>
              <w:spacing w:line="259" w:lineRule="auto"/>
              <w:ind w:left="74"/>
            </w:pPr>
            <w:r>
              <w:rPr>
                <w:rFonts w:ascii="Arial" w:eastAsia="Arial" w:hAnsi="Arial" w:cs="Arial"/>
                <w:b/>
                <w:sz w:val="20"/>
              </w:rPr>
              <w:t xml:space="preserve">1,971,764 </w:t>
            </w:r>
          </w:p>
        </w:tc>
        <w:tc>
          <w:tcPr>
            <w:tcW w:w="91" w:type="dxa"/>
            <w:tcBorders>
              <w:top w:val="single" w:sz="4" w:space="0" w:color="C1C2C2"/>
              <w:left w:val="nil"/>
              <w:bottom w:val="single" w:sz="4" w:space="0" w:color="C1C2C2"/>
              <w:right w:val="single" w:sz="4" w:space="0" w:color="C1C2C2"/>
            </w:tcBorders>
          </w:tcPr>
          <w:p w:rsidR="00497BDA" w:rsidRDefault="00497BDA" w:rsidP="00497BDA">
            <w:pPr>
              <w:spacing w:after="160" w:line="259" w:lineRule="auto"/>
            </w:pPr>
          </w:p>
        </w:tc>
        <w:tc>
          <w:tcPr>
            <w:tcW w:w="90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55"/>
            </w:pPr>
            <w:r>
              <w:rPr>
                <w:rFonts w:ascii="Arial" w:eastAsia="Arial" w:hAnsi="Arial" w:cs="Arial"/>
                <w:b/>
                <w:sz w:val="20"/>
              </w:rPr>
              <w:t xml:space="preserve">66.0% </w:t>
            </w:r>
          </w:p>
        </w:tc>
      </w:tr>
      <w:tr w:rsidR="00497BDA" w:rsidTr="00497BDA">
        <w:trPr>
          <w:trHeight w:val="398"/>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7"/>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112"/>
              <w:jc w:val="center"/>
            </w:pPr>
            <w:r>
              <w:rPr>
                <w:sz w:val="20"/>
              </w:rPr>
              <w:t xml:space="preserve">არაფინანსური აქტივების ზრდა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75"/>
            </w:pPr>
            <w:r>
              <w:rPr>
                <w:rFonts w:ascii="Arial" w:eastAsia="Arial" w:hAnsi="Arial" w:cs="Arial"/>
                <w:sz w:val="20"/>
              </w:rPr>
              <w:t xml:space="preserve">3,607,015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75"/>
            </w:pPr>
            <w:r>
              <w:rPr>
                <w:rFonts w:ascii="Arial" w:eastAsia="Arial" w:hAnsi="Arial" w:cs="Arial"/>
                <w:sz w:val="20"/>
              </w:rPr>
              <w:t xml:space="preserve">2,987,186 </w:t>
            </w:r>
          </w:p>
        </w:tc>
        <w:tc>
          <w:tcPr>
            <w:tcW w:w="1169" w:type="dxa"/>
            <w:tcBorders>
              <w:top w:val="single" w:sz="4" w:space="0" w:color="C1C2C2"/>
              <w:left w:val="single" w:sz="4" w:space="0" w:color="C1C2C2"/>
              <w:bottom w:val="single" w:sz="4" w:space="0" w:color="C1C2C2"/>
              <w:right w:val="nil"/>
            </w:tcBorders>
          </w:tcPr>
          <w:p w:rsidR="00497BDA" w:rsidRDefault="00497BDA" w:rsidP="00497BDA">
            <w:pPr>
              <w:spacing w:line="259" w:lineRule="auto"/>
              <w:ind w:left="74"/>
            </w:pPr>
            <w:r>
              <w:rPr>
                <w:rFonts w:ascii="Arial" w:eastAsia="Arial" w:hAnsi="Arial" w:cs="Arial"/>
                <w:sz w:val="20"/>
              </w:rPr>
              <w:t xml:space="preserve">1,971,764 </w:t>
            </w:r>
          </w:p>
        </w:tc>
        <w:tc>
          <w:tcPr>
            <w:tcW w:w="91" w:type="dxa"/>
            <w:tcBorders>
              <w:top w:val="single" w:sz="4" w:space="0" w:color="C1C2C2"/>
              <w:left w:val="nil"/>
              <w:bottom w:val="single" w:sz="4" w:space="0" w:color="C1C2C2"/>
              <w:right w:val="single" w:sz="4" w:space="0" w:color="C1C2C2"/>
            </w:tcBorders>
          </w:tcPr>
          <w:p w:rsidR="00497BDA" w:rsidRDefault="00497BDA" w:rsidP="00497BDA">
            <w:pPr>
              <w:spacing w:after="160" w:line="259" w:lineRule="auto"/>
            </w:pP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55"/>
            </w:pPr>
            <w:r>
              <w:rPr>
                <w:rFonts w:ascii="Arial" w:eastAsia="Arial" w:hAnsi="Arial" w:cs="Arial"/>
                <w:sz w:val="20"/>
              </w:rPr>
              <w:t xml:space="preserve">66.0% </w:t>
            </w:r>
          </w:p>
        </w:tc>
      </w:tr>
      <w:tr w:rsidR="00497BDA" w:rsidTr="00497BDA">
        <w:trPr>
          <w:trHeight w:val="972"/>
        </w:trPr>
        <w:tc>
          <w:tcPr>
            <w:tcW w:w="1166"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31"/>
              <w:jc w:val="center"/>
            </w:pPr>
            <w:r>
              <w:rPr>
                <w:rFonts w:ascii="Arial" w:eastAsia="Arial" w:hAnsi="Arial" w:cs="Arial"/>
                <w:b/>
                <w:sz w:val="20"/>
              </w:rPr>
              <w:lastRenderedPageBreak/>
              <w:t xml:space="preserve">02 01 01 09 </w:t>
            </w: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jc w:val="center"/>
            </w:pPr>
            <w:r>
              <w:rPr>
                <w:sz w:val="20"/>
              </w:rPr>
              <w:t xml:space="preserve">ქ. ქობულეთში, რკინიგზის სადგურის მიმდებარე ტერიტორიის კეთილმოწყობის </w:t>
            </w:r>
          </w:p>
          <w:p w:rsidR="00497BDA" w:rsidRDefault="00497BDA" w:rsidP="00497BDA">
            <w:pPr>
              <w:spacing w:line="259" w:lineRule="auto"/>
              <w:ind w:right="110"/>
              <w:jc w:val="center"/>
            </w:pPr>
            <w:r>
              <w:rPr>
                <w:sz w:val="20"/>
              </w:rPr>
              <w:t xml:space="preserve">სამუშაოები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113"/>
              <w:jc w:val="center"/>
            </w:pPr>
            <w:r>
              <w:rPr>
                <w:rFonts w:ascii="Arial" w:eastAsia="Arial" w:hAnsi="Arial" w:cs="Arial"/>
                <w:b/>
                <w:sz w:val="20"/>
              </w:rPr>
              <w:t xml:space="preserve">250,970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112"/>
              <w:jc w:val="center"/>
            </w:pPr>
            <w:r>
              <w:rPr>
                <w:rFonts w:ascii="Arial" w:eastAsia="Arial" w:hAnsi="Arial" w:cs="Arial"/>
                <w:b/>
                <w:sz w:val="20"/>
              </w:rPr>
              <w:t xml:space="preserve">250,970 </w:t>
            </w:r>
          </w:p>
        </w:tc>
        <w:tc>
          <w:tcPr>
            <w:tcW w:w="1169" w:type="dxa"/>
            <w:tcBorders>
              <w:top w:val="single" w:sz="4" w:space="0" w:color="C1C2C2"/>
              <w:left w:val="single" w:sz="4" w:space="0" w:color="C1C2C2"/>
              <w:bottom w:val="single" w:sz="4" w:space="0" w:color="C1C2C2"/>
              <w:right w:val="nil"/>
            </w:tcBorders>
            <w:vAlign w:val="center"/>
          </w:tcPr>
          <w:p w:rsidR="00497BDA" w:rsidRDefault="00497BDA" w:rsidP="00497BDA">
            <w:pPr>
              <w:spacing w:line="259" w:lineRule="auto"/>
              <w:ind w:right="21"/>
              <w:jc w:val="center"/>
            </w:pPr>
            <w:r>
              <w:rPr>
                <w:rFonts w:ascii="Arial" w:eastAsia="Arial" w:hAnsi="Arial" w:cs="Arial"/>
                <w:b/>
                <w:sz w:val="20"/>
              </w:rPr>
              <w:t xml:space="preserve">249,744 </w:t>
            </w:r>
          </w:p>
        </w:tc>
        <w:tc>
          <w:tcPr>
            <w:tcW w:w="91" w:type="dxa"/>
            <w:tcBorders>
              <w:top w:val="single" w:sz="4" w:space="0" w:color="C1C2C2"/>
              <w:left w:val="nil"/>
              <w:bottom w:val="single" w:sz="4" w:space="0" w:color="C1C2C2"/>
              <w:right w:val="single" w:sz="4" w:space="0" w:color="C1C2C2"/>
            </w:tcBorders>
          </w:tcPr>
          <w:p w:rsidR="00497BDA" w:rsidRDefault="00497BDA" w:rsidP="00497BDA">
            <w:pPr>
              <w:spacing w:after="160" w:line="259" w:lineRule="auto"/>
            </w:pPr>
          </w:p>
        </w:tc>
        <w:tc>
          <w:tcPr>
            <w:tcW w:w="90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56"/>
            </w:pPr>
            <w:r>
              <w:rPr>
                <w:rFonts w:ascii="Arial" w:eastAsia="Arial" w:hAnsi="Arial" w:cs="Arial"/>
                <w:b/>
                <w:sz w:val="20"/>
              </w:rPr>
              <w:t xml:space="preserve">99.5% </w:t>
            </w:r>
          </w:p>
        </w:tc>
      </w:tr>
      <w:tr w:rsidR="00497BDA" w:rsidTr="00497BDA">
        <w:trPr>
          <w:trHeight w:val="398"/>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7"/>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112"/>
              <w:jc w:val="center"/>
            </w:pPr>
            <w:r>
              <w:rPr>
                <w:sz w:val="20"/>
              </w:rPr>
              <w:t xml:space="preserve">არაფინანსური აქტივების ზრდა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113"/>
              <w:jc w:val="center"/>
            </w:pPr>
            <w:r>
              <w:rPr>
                <w:rFonts w:ascii="Arial" w:eastAsia="Arial" w:hAnsi="Arial" w:cs="Arial"/>
                <w:sz w:val="20"/>
              </w:rPr>
              <w:t xml:space="preserve">250,970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112"/>
              <w:jc w:val="center"/>
            </w:pPr>
            <w:r>
              <w:rPr>
                <w:rFonts w:ascii="Arial" w:eastAsia="Arial" w:hAnsi="Arial" w:cs="Arial"/>
                <w:sz w:val="20"/>
              </w:rPr>
              <w:t xml:space="preserve">250,970 </w:t>
            </w:r>
          </w:p>
        </w:tc>
        <w:tc>
          <w:tcPr>
            <w:tcW w:w="1169" w:type="dxa"/>
            <w:tcBorders>
              <w:top w:val="single" w:sz="4" w:space="0" w:color="C1C2C2"/>
              <w:left w:val="single" w:sz="4" w:space="0" w:color="C1C2C2"/>
              <w:bottom w:val="single" w:sz="4" w:space="0" w:color="C1C2C2"/>
              <w:right w:val="nil"/>
            </w:tcBorders>
          </w:tcPr>
          <w:p w:rsidR="00497BDA" w:rsidRDefault="00497BDA" w:rsidP="00497BDA">
            <w:pPr>
              <w:spacing w:line="259" w:lineRule="auto"/>
              <w:ind w:right="21"/>
              <w:jc w:val="center"/>
            </w:pPr>
            <w:r>
              <w:rPr>
                <w:rFonts w:ascii="Arial" w:eastAsia="Arial" w:hAnsi="Arial" w:cs="Arial"/>
                <w:sz w:val="20"/>
              </w:rPr>
              <w:t xml:space="preserve">249,744 </w:t>
            </w:r>
          </w:p>
        </w:tc>
        <w:tc>
          <w:tcPr>
            <w:tcW w:w="91" w:type="dxa"/>
            <w:tcBorders>
              <w:top w:val="single" w:sz="4" w:space="0" w:color="C1C2C2"/>
              <w:left w:val="nil"/>
              <w:bottom w:val="single" w:sz="4" w:space="0" w:color="C1C2C2"/>
              <w:right w:val="single" w:sz="4" w:space="0" w:color="C1C2C2"/>
            </w:tcBorders>
          </w:tcPr>
          <w:p w:rsidR="00497BDA" w:rsidRDefault="00497BDA" w:rsidP="00497BDA">
            <w:pPr>
              <w:spacing w:after="160" w:line="259" w:lineRule="auto"/>
            </w:pP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56"/>
            </w:pPr>
            <w:r>
              <w:rPr>
                <w:rFonts w:ascii="Arial" w:eastAsia="Arial" w:hAnsi="Arial" w:cs="Arial"/>
                <w:sz w:val="20"/>
              </w:rPr>
              <w:t xml:space="preserve">99.5% </w:t>
            </w:r>
          </w:p>
        </w:tc>
      </w:tr>
      <w:tr w:rsidR="00497BDA" w:rsidTr="00497BDA">
        <w:trPr>
          <w:trHeight w:val="895"/>
        </w:trPr>
        <w:tc>
          <w:tcPr>
            <w:tcW w:w="1166"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31"/>
              <w:jc w:val="center"/>
            </w:pPr>
            <w:r>
              <w:rPr>
                <w:rFonts w:ascii="Arial" w:eastAsia="Arial" w:hAnsi="Arial" w:cs="Arial"/>
                <w:b/>
                <w:sz w:val="20"/>
              </w:rPr>
              <w:t xml:space="preserve">02 01 01 10 </w:t>
            </w: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47" w:right="43" w:hanging="47"/>
              <w:jc w:val="center"/>
            </w:pPr>
            <w:r>
              <w:rPr>
                <w:sz w:val="20"/>
              </w:rPr>
              <w:t xml:space="preserve">ქ. ქობულეთი, აღმაშენებლის გამზირი №318ის მიმდებარედ გადასასვლელის კეთილმოწყობის სამუშაოები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112"/>
              <w:jc w:val="center"/>
            </w:pPr>
            <w:r>
              <w:rPr>
                <w:rFonts w:ascii="Arial" w:eastAsia="Arial" w:hAnsi="Arial" w:cs="Arial"/>
                <w:b/>
                <w:sz w:val="20"/>
              </w:rPr>
              <w:t xml:space="preserve">83,719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113"/>
              <w:jc w:val="center"/>
            </w:pPr>
            <w:r>
              <w:rPr>
                <w:rFonts w:ascii="Arial" w:eastAsia="Arial" w:hAnsi="Arial" w:cs="Arial"/>
                <w:b/>
                <w:sz w:val="20"/>
              </w:rPr>
              <w:t xml:space="preserve">83,719 </w:t>
            </w:r>
          </w:p>
        </w:tc>
        <w:tc>
          <w:tcPr>
            <w:tcW w:w="1169" w:type="dxa"/>
            <w:tcBorders>
              <w:top w:val="single" w:sz="4" w:space="0" w:color="C1C2C2"/>
              <w:left w:val="single" w:sz="4" w:space="0" w:color="C1C2C2"/>
              <w:bottom w:val="single" w:sz="4" w:space="0" w:color="C1C2C2"/>
              <w:right w:val="nil"/>
            </w:tcBorders>
            <w:vAlign w:val="center"/>
          </w:tcPr>
          <w:p w:rsidR="00497BDA" w:rsidRDefault="00497BDA" w:rsidP="00497BDA">
            <w:pPr>
              <w:spacing w:line="259" w:lineRule="auto"/>
              <w:ind w:right="21"/>
              <w:jc w:val="center"/>
            </w:pPr>
            <w:r>
              <w:rPr>
                <w:rFonts w:ascii="Arial" w:eastAsia="Arial" w:hAnsi="Arial" w:cs="Arial"/>
                <w:b/>
                <w:sz w:val="20"/>
              </w:rPr>
              <w:t xml:space="preserve">83,696 </w:t>
            </w:r>
          </w:p>
        </w:tc>
        <w:tc>
          <w:tcPr>
            <w:tcW w:w="91" w:type="dxa"/>
            <w:tcBorders>
              <w:top w:val="single" w:sz="4" w:space="0" w:color="C1C2C2"/>
              <w:left w:val="nil"/>
              <w:bottom w:val="single" w:sz="4" w:space="0" w:color="C1C2C2"/>
              <w:right w:val="single" w:sz="4" w:space="0" w:color="C1C2C2"/>
            </w:tcBorders>
          </w:tcPr>
          <w:p w:rsidR="00497BDA" w:rsidRDefault="00497BDA" w:rsidP="00497BDA">
            <w:pPr>
              <w:spacing w:after="160" w:line="259" w:lineRule="auto"/>
            </w:pPr>
          </w:p>
        </w:tc>
        <w:tc>
          <w:tcPr>
            <w:tcW w:w="90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pPr>
            <w:r>
              <w:rPr>
                <w:rFonts w:ascii="Arial" w:eastAsia="Arial" w:hAnsi="Arial" w:cs="Arial"/>
                <w:b/>
                <w:sz w:val="20"/>
              </w:rPr>
              <w:t xml:space="preserve">100.0% </w:t>
            </w:r>
          </w:p>
        </w:tc>
      </w:tr>
      <w:tr w:rsidR="00497BDA" w:rsidTr="00497BDA">
        <w:trPr>
          <w:trHeight w:val="401"/>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7"/>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112"/>
              <w:jc w:val="center"/>
            </w:pPr>
            <w:r>
              <w:rPr>
                <w:sz w:val="20"/>
              </w:rPr>
              <w:t xml:space="preserve">არაფინანსური აქტივების ზრდა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112"/>
              <w:jc w:val="center"/>
            </w:pPr>
            <w:r>
              <w:rPr>
                <w:rFonts w:ascii="Arial" w:eastAsia="Arial" w:hAnsi="Arial" w:cs="Arial"/>
                <w:sz w:val="20"/>
              </w:rPr>
              <w:t xml:space="preserve">83,719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112"/>
              <w:jc w:val="center"/>
            </w:pPr>
            <w:r>
              <w:rPr>
                <w:rFonts w:ascii="Arial" w:eastAsia="Arial" w:hAnsi="Arial" w:cs="Arial"/>
                <w:sz w:val="20"/>
              </w:rPr>
              <w:t xml:space="preserve">83,719 </w:t>
            </w:r>
          </w:p>
        </w:tc>
        <w:tc>
          <w:tcPr>
            <w:tcW w:w="1169" w:type="dxa"/>
            <w:tcBorders>
              <w:top w:val="single" w:sz="4" w:space="0" w:color="C1C2C2"/>
              <w:left w:val="single" w:sz="4" w:space="0" w:color="C1C2C2"/>
              <w:bottom w:val="single" w:sz="4" w:space="0" w:color="C1C2C2"/>
              <w:right w:val="nil"/>
            </w:tcBorders>
          </w:tcPr>
          <w:p w:rsidR="00497BDA" w:rsidRDefault="00497BDA" w:rsidP="00497BDA">
            <w:pPr>
              <w:spacing w:line="259" w:lineRule="auto"/>
              <w:ind w:right="21"/>
              <w:jc w:val="center"/>
            </w:pPr>
            <w:r>
              <w:rPr>
                <w:rFonts w:ascii="Arial" w:eastAsia="Arial" w:hAnsi="Arial" w:cs="Arial"/>
                <w:sz w:val="20"/>
              </w:rPr>
              <w:t xml:space="preserve">83,696 </w:t>
            </w:r>
          </w:p>
        </w:tc>
        <w:tc>
          <w:tcPr>
            <w:tcW w:w="91" w:type="dxa"/>
            <w:tcBorders>
              <w:top w:val="single" w:sz="4" w:space="0" w:color="C1C2C2"/>
              <w:left w:val="nil"/>
              <w:bottom w:val="single" w:sz="4" w:space="0" w:color="C1C2C2"/>
              <w:right w:val="single" w:sz="4" w:space="0" w:color="C1C2C2"/>
            </w:tcBorders>
          </w:tcPr>
          <w:p w:rsidR="00497BDA" w:rsidRDefault="00497BDA" w:rsidP="00497BDA">
            <w:pPr>
              <w:spacing w:after="160" w:line="259" w:lineRule="auto"/>
            </w:pP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pPr>
            <w:r>
              <w:rPr>
                <w:rFonts w:ascii="Arial" w:eastAsia="Arial" w:hAnsi="Arial" w:cs="Arial"/>
                <w:sz w:val="20"/>
              </w:rPr>
              <w:t xml:space="preserve">100.0% </w:t>
            </w:r>
          </w:p>
        </w:tc>
      </w:tr>
      <w:tr w:rsidR="00497BDA" w:rsidTr="00497BDA">
        <w:trPr>
          <w:trHeight w:val="1030"/>
        </w:trPr>
        <w:tc>
          <w:tcPr>
            <w:tcW w:w="1166"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31"/>
              <w:jc w:val="center"/>
            </w:pPr>
            <w:r>
              <w:rPr>
                <w:rFonts w:ascii="Arial" w:eastAsia="Arial" w:hAnsi="Arial" w:cs="Arial"/>
                <w:b/>
                <w:sz w:val="20"/>
              </w:rPr>
              <w:t xml:space="preserve">02 01 01 11 </w:t>
            </w:r>
          </w:p>
        </w:tc>
        <w:tc>
          <w:tcPr>
            <w:tcW w:w="432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113"/>
              <w:jc w:val="center"/>
            </w:pPr>
            <w:r>
              <w:rPr>
                <w:sz w:val="20"/>
              </w:rPr>
              <w:t xml:space="preserve">ქ. ქობულეთში,  აღმაშენებლის გამზირის </w:t>
            </w:r>
          </w:p>
          <w:p w:rsidR="00497BDA" w:rsidRDefault="00497BDA" w:rsidP="00497BDA">
            <w:pPr>
              <w:spacing w:line="259" w:lineRule="auto"/>
              <w:jc w:val="center"/>
            </w:pPr>
            <w:r>
              <w:rPr>
                <w:sz w:val="20"/>
              </w:rPr>
              <w:t>N86</w:t>
            </w:r>
            <w:r>
              <w:rPr>
                <w:rFonts w:ascii="Cambria Math" w:eastAsia="Cambria Math" w:hAnsi="Cambria Math" w:cs="Cambria Math"/>
                <w:sz w:val="20"/>
              </w:rPr>
              <w:t>‐</w:t>
            </w:r>
            <w:r>
              <w:rPr>
                <w:sz w:val="20"/>
              </w:rPr>
              <w:t xml:space="preserve">ის მიმდებარედ გზის გამყოფისა და საგზაო ინფრასტრუქტურის მოწყობა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113"/>
              <w:jc w:val="center"/>
            </w:pPr>
            <w:r>
              <w:rPr>
                <w:rFonts w:ascii="Arial" w:eastAsia="Arial" w:hAnsi="Arial" w:cs="Arial"/>
                <w:b/>
                <w:sz w:val="20"/>
              </w:rPr>
              <w:t xml:space="preserve">649,846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112"/>
              <w:jc w:val="center"/>
            </w:pPr>
            <w:r>
              <w:rPr>
                <w:rFonts w:ascii="Arial" w:eastAsia="Arial" w:hAnsi="Arial" w:cs="Arial"/>
                <w:b/>
                <w:sz w:val="20"/>
              </w:rPr>
              <w:t xml:space="preserve">649,846 </w:t>
            </w:r>
          </w:p>
        </w:tc>
        <w:tc>
          <w:tcPr>
            <w:tcW w:w="1169" w:type="dxa"/>
            <w:tcBorders>
              <w:top w:val="single" w:sz="4" w:space="0" w:color="C1C2C2"/>
              <w:left w:val="single" w:sz="4" w:space="0" w:color="C1C2C2"/>
              <w:bottom w:val="single" w:sz="4" w:space="0" w:color="C1C2C2"/>
              <w:right w:val="nil"/>
            </w:tcBorders>
            <w:vAlign w:val="center"/>
          </w:tcPr>
          <w:p w:rsidR="00497BDA" w:rsidRDefault="00497BDA" w:rsidP="00497BDA">
            <w:pPr>
              <w:spacing w:line="259" w:lineRule="auto"/>
              <w:ind w:left="37"/>
              <w:jc w:val="center"/>
            </w:pPr>
          </w:p>
        </w:tc>
        <w:tc>
          <w:tcPr>
            <w:tcW w:w="91" w:type="dxa"/>
            <w:tcBorders>
              <w:top w:val="single" w:sz="4" w:space="0" w:color="C1C2C2"/>
              <w:left w:val="nil"/>
              <w:bottom w:val="single" w:sz="4" w:space="0" w:color="C1C2C2"/>
              <w:right w:val="single" w:sz="4" w:space="0" w:color="C1C2C2"/>
            </w:tcBorders>
          </w:tcPr>
          <w:p w:rsidR="00497BDA" w:rsidRDefault="00497BDA" w:rsidP="00497BDA">
            <w:pPr>
              <w:spacing w:after="160" w:line="259" w:lineRule="auto"/>
            </w:pPr>
          </w:p>
        </w:tc>
        <w:tc>
          <w:tcPr>
            <w:tcW w:w="90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113"/>
              <w:jc w:val="center"/>
            </w:pPr>
            <w:r>
              <w:rPr>
                <w:rFonts w:ascii="Arial" w:eastAsia="Arial" w:hAnsi="Arial" w:cs="Arial"/>
                <w:b/>
                <w:sz w:val="20"/>
              </w:rPr>
              <w:t xml:space="preserve">0.0% </w:t>
            </w:r>
          </w:p>
        </w:tc>
      </w:tr>
    </w:tbl>
    <w:p w:rsidR="00497BDA" w:rsidRDefault="00497BDA" w:rsidP="00497BDA">
      <w:pPr>
        <w:spacing w:after="0" w:line="259" w:lineRule="auto"/>
        <w:ind w:left="-562" w:right="287"/>
      </w:pPr>
    </w:p>
    <w:tbl>
      <w:tblPr>
        <w:tblStyle w:val="TableGrid"/>
        <w:tblW w:w="10166" w:type="dxa"/>
        <w:tblInd w:w="437" w:type="dxa"/>
        <w:tblCellMar>
          <w:top w:w="45" w:type="dxa"/>
          <w:left w:w="110" w:type="dxa"/>
          <w:right w:w="74" w:type="dxa"/>
        </w:tblCellMar>
        <w:tblLook w:val="04A0"/>
      </w:tblPr>
      <w:tblGrid>
        <w:gridCol w:w="1166"/>
        <w:gridCol w:w="4320"/>
        <w:gridCol w:w="1260"/>
        <w:gridCol w:w="1260"/>
        <w:gridCol w:w="1260"/>
        <w:gridCol w:w="900"/>
      </w:tblGrid>
      <w:tr w:rsidR="00497BDA" w:rsidTr="00497BDA">
        <w:trPr>
          <w:trHeight w:val="394"/>
        </w:trPr>
        <w:tc>
          <w:tcPr>
            <w:tcW w:w="1166" w:type="dxa"/>
            <w:tcBorders>
              <w:top w:val="nil"/>
              <w:left w:val="single" w:sz="4" w:space="0" w:color="C1C2C2"/>
              <w:bottom w:val="single" w:sz="4" w:space="0" w:color="C1C2C2"/>
              <w:right w:val="single" w:sz="4" w:space="0" w:color="C1C2C2"/>
            </w:tcBorders>
          </w:tcPr>
          <w:p w:rsidR="00497BDA" w:rsidRDefault="00497BDA" w:rsidP="00497BDA">
            <w:pPr>
              <w:spacing w:line="259" w:lineRule="auto"/>
              <w:ind w:left="17"/>
              <w:jc w:val="center"/>
            </w:pPr>
          </w:p>
        </w:tc>
        <w:tc>
          <w:tcPr>
            <w:tcW w:w="4320" w:type="dxa"/>
            <w:tcBorders>
              <w:top w:val="nil"/>
              <w:left w:val="single" w:sz="4" w:space="0" w:color="C1C2C2"/>
              <w:bottom w:val="single" w:sz="4" w:space="0" w:color="C1C2C2"/>
              <w:right w:val="single" w:sz="4" w:space="0" w:color="C1C2C2"/>
            </w:tcBorders>
          </w:tcPr>
          <w:p w:rsidR="00497BDA" w:rsidRDefault="00497BDA" w:rsidP="00497BDA">
            <w:pPr>
              <w:spacing w:line="259" w:lineRule="auto"/>
              <w:ind w:right="38"/>
              <w:jc w:val="center"/>
            </w:pPr>
            <w:r>
              <w:rPr>
                <w:sz w:val="20"/>
              </w:rPr>
              <w:t xml:space="preserve">არაფინანსური აქტივების ზრდა </w:t>
            </w:r>
          </w:p>
        </w:tc>
        <w:tc>
          <w:tcPr>
            <w:tcW w:w="1260" w:type="dxa"/>
            <w:tcBorders>
              <w:top w:val="nil"/>
              <w:left w:val="single" w:sz="4" w:space="0" w:color="C1C2C2"/>
              <w:bottom w:val="single" w:sz="4" w:space="0" w:color="C1C2C2"/>
              <w:right w:val="single" w:sz="4" w:space="0" w:color="C1C2C2"/>
            </w:tcBorders>
          </w:tcPr>
          <w:p w:rsidR="00497BDA" w:rsidRDefault="00497BDA" w:rsidP="00497BDA">
            <w:pPr>
              <w:spacing w:line="259" w:lineRule="auto"/>
              <w:ind w:right="38"/>
              <w:jc w:val="center"/>
            </w:pPr>
            <w:r>
              <w:rPr>
                <w:rFonts w:ascii="Arial" w:eastAsia="Arial" w:hAnsi="Arial" w:cs="Arial"/>
                <w:sz w:val="20"/>
              </w:rPr>
              <w:t xml:space="preserve">649,846 </w:t>
            </w:r>
          </w:p>
        </w:tc>
        <w:tc>
          <w:tcPr>
            <w:tcW w:w="1260" w:type="dxa"/>
            <w:tcBorders>
              <w:top w:val="nil"/>
              <w:left w:val="single" w:sz="4" w:space="0" w:color="C1C2C2"/>
              <w:bottom w:val="single" w:sz="4" w:space="0" w:color="C1C2C2"/>
              <w:right w:val="single" w:sz="4" w:space="0" w:color="C1C2C2"/>
            </w:tcBorders>
          </w:tcPr>
          <w:p w:rsidR="00497BDA" w:rsidRDefault="00497BDA" w:rsidP="00497BDA">
            <w:pPr>
              <w:spacing w:line="259" w:lineRule="auto"/>
              <w:ind w:right="38"/>
              <w:jc w:val="center"/>
            </w:pPr>
            <w:r>
              <w:rPr>
                <w:rFonts w:ascii="Arial" w:eastAsia="Arial" w:hAnsi="Arial" w:cs="Arial"/>
                <w:sz w:val="20"/>
              </w:rPr>
              <w:t xml:space="preserve">649,846 </w:t>
            </w:r>
          </w:p>
        </w:tc>
        <w:tc>
          <w:tcPr>
            <w:tcW w:w="1260" w:type="dxa"/>
            <w:tcBorders>
              <w:top w:val="nil"/>
              <w:left w:val="single" w:sz="4" w:space="0" w:color="C1C2C2"/>
              <w:bottom w:val="single" w:sz="4" w:space="0" w:color="C1C2C2"/>
              <w:right w:val="single" w:sz="4" w:space="0" w:color="C1C2C2"/>
            </w:tcBorders>
          </w:tcPr>
          <w:p w:rsidR="00497BDA" w:rsidRDefault="00497BDA" w:rsidP="00497BDA">
            <w:pPr>
              <w:spacing w:line="259" w:lineRule="auto"/>
              <w:ind w:left="19"/>
              <w:jc w:val="center"/>
            </w:pPr>
          </w:p>
        </w:tc>
        <w:tc>
          <w:tcPr>
            <w:tcW w:w="900" w:type="dxa"/>
            <w:tcBorders>
              <w:top w:val="nil"/>
              <w:left w:val="single" w:sz="4" w:space="0" w:color="C1C2C2"/>
              <w:bottom w:val="single" w:sz="4" w:space="0" w:color="C1C2C2"/>
              <w:right w:val="single" w:sz="4" w:space="0" w:color="C1C2C2"/>
            </w:tcBorders>
          </w:tcPr>
          <w:p w:rsidR="00497BDA" w:rsidRDefault="00497BDA" w:rsidP="00497BDA">
            <w:pPr>
              <w:spacing w:line="259" w:lineRule="auto"/>
              <w:ind w:right="41"/>
              <w:jc w:val="center"/>
            </w:pPr>
            <w:r>
              <w:rPr>
                <w:rFonts w:ascii="Arial" w:eastAsia="Arial" w:hAnsi="Arial" w:cs="Arial"/>
                <w:sz w:val="20"/>
              </w:rPr>
              <w:t xml:space="preserve">0.0% </w:t>
            </w:r>
          </w:p>
        </w:tc>
      </w:tr>
      <w:tr w:rsidR="00497BDA" w:rsidTr="00497BDA">
        <w:trPr>
          <w:trHeight w:val="821"/>
        </w:trPr>
        <w:tc>
          <w:tcPr>
            <w:tcW w:w="1166"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jc w:val="center"/>
            </w:pPr>
            <w:r>
              <w:rPr>
                <w:rFonts w:ascii="Arial" w:eastAsia="Arial" w:hAnsi="Arial" w:cs="Arial"/>
                <w:b/>
                <w:sz w:val="20"/>
              </w:rPr>
              <w:t xml:space="preserve">02 01 01 12 </w:t>
            </w: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6"/>
              <w:jc w:val="center"/>
            </w:pPr>
            <w:r>
              <w:rPr>
                <w:sz w:val="20"/>
              </w:rPr>
              <w:t xml:space="preserve">ქ. ქობულეთში, დავით აღმაშენებლის </w:t>
            </w:r>
          </w:p>
          <w:p w:rsidR="00497BDA" w:rsidRDefault="00497BDA" w:rsidP="00497BDA">
            <w:pPr>
              <w:spacing w:line="259" w:lineRule="auto"/>
              <w:ind w:right="36"/>
              <w:jc w:val="center"/>
            </w:pPr>
            <w:r>
              <w:rPr>
                <w:sz w:val="20"/>
              </w:rPr>
              <w:t xml:space="preserve">გამზირის ტროტუარების (ორივე მხარეს) </w:t>
            </w:r>
          </w:p>
          <w:p w:rsidR="00497BDA" w:rsidRDefault="00497BDA" w:rsidP="00497BDA">
            <w:pPr>
              <w:spacing w:line="259" w:lineRule="auto"/>
              <w:ind w:right="36"/>
              <w:jc w:val="center"/>
            </w:pPr>
            <w:r>
              <w:rPr>
                <w:sz w:val="20"/>
              </w:rPr>
              <w:t xml:space="preserve">მოწყობა (I ეტაპი)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38"/>
              <w:jc w:val="center"/>
            </w:pPr>
            <w:r>
              <w:rPr>
                <w:rFonts w:ascii="Arial" w:eastAsia="Arial" w:hAnsi="Arial" w:cs="Arial"/>
                <w:b/>
                <w:sz w:val="20"/>
              </w:rPr>
              <w:t xml:space="preserve">200,000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19"/>
              <w:jc w:val="center"/>
            </w:pP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19"/>
              <w:jc w:val="center"/>
            </w:pPr>
          </w:p>
        </w:tc>
        <w:tc>
          <w:tcPr>
            <w:tcW w:w="90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pPr>
            <w:r>
              <w:rPr>
                <w:rFonts w:ascii="Arial" w:eastAsia="Arial" w:hAnsi="Arial" w:cs="Arial"/>
                <w:sz w:val="20"/>
              </w:rPr>
              <w:t>#ДЕЛ/0</w:t>
            </w:r>
          </w:p>
          <w:p w:rsidR="00497BDA" w:rsidRDefault="00497BDA" w:rsidP="00497BDA">
            <w:pPr>
              <w:spacing w:line="259" w:lineRule="auto"/>
              <w:ind w:right="36"/>
              <w:jc w:val="center"/>
            </w:pPr>
            <w:r>
              <w:rPr>
                <w:rFonts w:ascii="Arial" w:eastAsia="Arial" w:hAnsi="Arial" w:cs="Arial"/>
                <w:sz w:val="20"/>
              </w:rPr>
              <w:t xml:space="preserve">! </w:t>
            </w:r>
          </w:p>
        </w:tc>
      </w:tr>
      <w:tr w:rsidR="00497BDA" w:rsidTr="00497BDA">
        <w:trPr>
          <w:trHeight w:val="470"/>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17"/>
              <w:jc w:val="center"/>
            </w:pPr>
          </w:p>
        </w:tc>
        <w:tc>
          <w:tcPr>
            <w:tcW w:w="432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38"/>
              <w:jc w:val="center"/>
            </w:pPr>
            <w:r>
              <w:rPr>
                <w:sz w:val="20"/>
              </w:rPr>
              <w:t xml:space="preserve">არაფინანსური აქტივების ზრდა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8"/>
              <w:jc w:val="center"/>
            </w:pPr>
            <w:r>
              <w:rPr>
                <w:rFonts w:ascii="Arial" w:eastAsia="Arial" w:hAnsi="Arial" w:cs="Arial"/>
                <w:sz w:val="20"/>
              </w:rPr>
              <w:t xml:space="preserve">200,000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19"/>
              <w:jc w:val="center"/>
            </w:pP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19"/>
              <w:jc w:val="center"/>
            </w:pP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pPr>
            <w:r>
              <w:rPr>
                <w:rFonts w:ascii="Arial" w:eastAsia="Arial" w:hAnsi="Arial" w:cs="Arial"/>
                <w:sz w:val="20"/>
              </w:rPr>
              <w:t>#ДЕЛ/0</w:t>
            </w:r>
          </w:p>
          <w:p w:rsidR="00497BDA" w:rsidRDefault="00497BDA" w:rsidP="00497BDA">
            <w:pPr>
              <w:spacing w:line="259" w:lineRule="auto"/>
              <w:ind w:right="36"/>
              <w:jc w:val="center"/>
            </w:pPr>
            <w:r>
              <w:rPr>
                <w:rFonts w:ascii="Arial" w:eastAsia="Arial" w:hAnsi="Arial" w:cs="Arial"/>
                <w:sz w:val="20"/>
              </w:rPr>
              <w:t xml:space="preserve">! </w:t>
            </w:r>
          </w:p>
        </w:tc>
      </w:tr>
      <w:tr w:rsidR="00497BDA" w:rsidTr="00497BDA">
        <w:trPr>
          <w:trHeight w:val="1063"/>
        </w:trPr>
        <w:tc>
          <w:tcPr>
            <w:tcW w:w="1166"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43"/>
              <w:jc w:val="center"/>
            </w:pPr>
            <w:r>
              <w:rPr>
                <w:rFonts w:ascii="Arial" w:eastAsia="Arial" w:hAnsi="Arial" w:cs="Arial"/>
                <w:b/>
                <w:sz w:val="20"/>
              </w:rPr>
              <w:t xml:space="preserve">02 01 02 </w:t>
            </w: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8"/>
              <w:jc w:val="center"/>
            </w:pPr>
            <w:r>
              <w:rPr>
                <w:sz w:val="20"/>
              </w:rPr>
              <w:t xml:space="preserve">ქობულეთის მუნიციპალიტეტის </w:t>
            </w:r>
          </w:p>
          <w:p w:rsidR="00497BDA" w:rsidRDefault="00497BDA" w:rsidP="00497BDA">
            <w:pPr>
              <w:spacing w:line="259" w:lineRule="auto"/>
              <w:ind w:right="36"/>
              <w:jc w:val="center"/>
            </w:pPr>
            <w:r>
              <w:rPr>
                <w:sz w:val="20"/>
              </w:rPr>
              <w:t xml:space="preserve">ტერიტორიაზე არსებული მოსაცდელების </w:t>
            </w:r>
          </w:p>
          <w:p w:rsidR="00497BDA" w:rsidRDefault="00497BDA" w:rsidP="00497BDA">
            <w:pPr>
              <w:spacing w:line="259" w:lineRule="auto"/>
              <w:ind w:right="39"/>
              <w:jc w:val="center"/>
            </w:pPr>
            <w:r>
              <w:rPr>
                <w:sz w:val="20"/>
              </w:rPr>
              <w:t xml:space="preserve">რეაბილიტაცია, ახალი მოსაცდელების </w:t>
            </w:r>
          </w:p>
          <w:p w:rsidR="00497BDA" w:rsidRDefault="00497BDA" w:rsidP="00497BDA">
            <w:pPr>
              <w:spacing w:line="259" w:lineRule="auto"/>
              <w:ind w:right="33"/>
              <w:jc w:val="center"/>
            </w:pPr>
            <w:r>
              <w:rPr>
                <w:sz w:val="20"/>
              </w:rPr>
              <w:t xml:space="preserve">მოწყობა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38"/>
              <w:jc w:val="center"/>
            </w:pPr>
            <w:r>
              <w:rPr>
                <w:rFonts w:ascii="Arial" w:eastAsia="Arial" w:hAnsi="Arial" w:cs="Arial"/>
                <w:b/>
                <w:sz w:val="20"/>
              </w:rPr>
              <w:t xml:space="preserve">63,210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38"/>
              <w:jc w:val="center"/>
            </w:pPr>
            <w:r>
              <w:rPr>
                <w:rFonts w:ascii="Arial" w:eastAsia="Arial" w:hAnsi="Arial" w:cs="Arial"/>
                <w:b/>
                <w:sz w:val="20"/>
              </w:rPr>
              <w:t xml:space="preserve">63,210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38"/>
              <w:jc w:val="center"/>
            </w:pPr>
            <w:r>
              <w:rPr>
                <w:rFonts w:ascii="Arial" w:eastAsia="Arial" w:hAnsi="Arial" w:cs="Arial"/>
                <w:b/>
                <w:sz w:val="20"/>
              </w:rPr>
              <w:t xml:space="preserve">38,867 </w:t>
            </w:r>
          </w:p>
        </w:tc>
        <w:tc>
          <w:tcPr>
            <w:tcW w:w="90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55"/>
            </w:pPr>
            <w:r>
              <w:rPr>
                <w:rFonts w:ascii="Arial" w:eastAsia="Arial" w:hAnsi="Arial" w:cs="Arial"/>
                <w:b/>
                <w:sz w:val="20"/>
              </w:rPr>
              <w:t xml:space="preserve">61.5% </w:t>
            </w:r>
          </w:p>
        </w:tc>
      </w:tr>
      <w:tr w:rsidR="00497BDA" w:rsidTr="00497BDA">
        <w:trPr>
          <w:trHeight w:val="401"/>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17"/>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8"/>
              <w:jc w:val="center"/>
            </w:pPr>
            <w:r>
              <w:rPr>
                <w:sz w:val="20"/>
              </w:rPr>
              <w:t xml:space="preserve">არაფინანსური აქტივების ზრდა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8"/>
              <w:jc w:val="center"/>
            </w:pPr>
            <w:r>
              <w:rPr>
                <w:rFonts w:ascii="Arial" w:eastAsia="Arial" w:hAnsi="Arial" w:cs="Arial"/>
                <w:sz w:val="20"/>
              </w:rPr>
              <w:t xml:space="preserve">63,210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8"/>
              <w:jc w:val="center"/>
            </w:pPr>
            <w:r>
              <w:rPr>
                <w:rFonts w:ascii="Arial" w:eastAsia="Arial" w:hAnsi="Arial" w:cs="Arial"/>
                <w:sz w:val="20"/>
              </w:rPr>
              <w:t xml:space="preserve">63,210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8"/>
              <w:jc w:val="center"/>
            </w:pPr>
            <w:r>
              <w:rPr>
                <w:rFonts w:ascii="Arial" w:eastAsia="Arial" w:hAnsi="Arial" w:cs="Arial"/>
                <w:sz w:val="20"/>
              </w:rPr>
              <w:t xml:space="preserve">38,867 </w:t>
            </w: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55"/>
            </w:pPr>
            <w:r>
              <w:rPr>
                <w:rFonts w:ascii="Arial" w:eastAsia="Arial" w:hAnsi="Arial" w:cs="Arial"/>
                <w:sz w:val="20"/>
              </w:rPr>
              <w:t xml:space="preserve">61.5% </w:t>
            </w:r>
          </w:p>
        </w:tc>
      </w:tr>
      <w:tr w:rsidR="00497BDA" w:rsidTr="00497BDA">
        <w:trPr>
          <w:trHeight w:val="799"/>
        </w:trPr>
        <w:tc>
          <w:tcPr>
            <w:tcW w:w="1166"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jc w:val="center"/>
            </w:pPr>
            <w:r>
              <w:rPr>
                <w:rFonts w:ascii="Arial" w:eastAsia="Arial" w:hAnsi="Arial" w:cs="Arial"/>
                <w:b/>
                <w:sz w:val="20"/>
              </w:rPr>
              <w:t xml:space="preserve">02 01 02 01 </w:t>
            </w: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jc w:val="center"/>
            </w:pPr>
            <w:r>
              <w:rPr>
                <w:sz w:val="20"/>
              </w:rPr>
              <w:t xml:space="preserve">ქობულეთის მუნიციპალიტეტის ტერიტორიაზე მოსაცდელების მოწყობის </w:t>
            </w:r>
          </w:p>
          <w:p w:rsidR="00497BDA" w:rsidRDefault="00497BDA" w:rsidP="00497BDA">
            <w:pPr>
              <w:spacing w:line="259" w:lineRule="auto"/>
              <w:ind w:right="35"/>
              <w:jc w:val="center"/>
            </w:pPr>
            <w:r>
              <w:rPr>
                <w:sz w:val="20"/>
              </w:rPr>
              <w:t xml:space="preserve">სამუშაოები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38"/>
              <w:jc w:val="center"/>
            </w:pPr>
            <w:r>
              <w:rPr>
                <w:rFonts w:ascii="Arial" w:eastAsia="Arial" w:hAnsi="Arial" w:cs="Arial"/>
                <w:b/>
                <w:sz w:val="20"/>
              </w:rPr>
              <w:t xml:space="preserve">63,210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38"/>
              <w:jc w:val="center"/>
            </w:pPr>
            <w:r>
              <w:rPr>
                <w:rFonts w:ascii="Arial" w:eastAsia="Arial" w:hAnsi="Arial" w:cs="Arial"/>
                <w:b/>
                <w:sz w:val="20"/>
              </w:rPr>
              <w:t xml:space="preserve">63,210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38"/>
              <w:jc w:val="center"/>
            </w:pPr>
            <w:r>
              <w:rPr>
                <w:rFonts w:ascii="Arial" w:eastAsia="Arial" w:hAnsi="Arial" w:cs="Arial"/>
                <w:b/>
                <w:sz w:val="20"/>
              </w:rPr>
              <w:t xml:space="preserve">38,867 </w:t>
            </w:r>
          </w:p>
        </w:tc>
        <w:tc>
          <w:tcPr>
            <w:tcW w:w="90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55"/>
            </w:pPr>
            <w:r>
              <w:rPr>
                <w:rFonts w:ascii="Arial" w:eastAsia="Arial" w:hAnsi="Arial" w:cs="Arial"/>
                <w:b/>
                <w:sz w:val="20"/>
              </w:rPr>
              <w:t xml:space="preserve">61.5% </w:t>
            </w:r>
          </w:p>
        </w:tc>
      </w:tr>
      <w:tr w:rsidR="00497BDA" w:rsidTr="00497BDA">
        <w:trPr>
          <w:trHeight w:val="401"/>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17"/>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8"/>
              <w:jc w:val="center"/>
            </w:pPr>
            <w:r>
              <w:rPr>
                <w:sz w:val="20"/>
              </w:rPr>
              <w:t xml:space="preserve">არაფინანსური აქტივების ზრდა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8"/>
              <w:jc w:val="center"/>
            </w:pPr>
            <w:r>
              <w:rPr>
                <w:rFonts w:ascii="Arial" w:eastAsia="Arial" w:hAnsi="Arial" w:cs="Arial"/>
                <w:sz w:val="20"/>
              </w:rPr>
              <w:t xml:space="preserve">63,210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8"/>
              <w:jc w:val="center"/>
            </w:pPr>
            <w:r>
              <w:rPr>
                <w:rFonts w:ascii="Arial" w:eastAsia="Arial" w:hAnsi="Arial" w:cs="Arial"/>
                <w:sz w:val="20"/>
              </w:rPr>
              <w:t xml:space="preserve">63,210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8"/>
              <w:jc w:val="center"/>
            </w:pPr>
            <w:r>
              <w:rPr>
                <w:rFonts w:ascii="Arial" w:eastAsia="Arial" w:hAnsi="Arial" w:cs="Arial"/>
                <w:sz w:val="20"/>
              </w:rPr>
              <w:t xml:space="preserve">38,867 </w:t>
            </w: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55"/>
            </w:pPr>
            <w:r>
              <w:rPr>
                <w:rFonts w:ascii="Arial" w:eastAsia="Arial" w:hAnsi="Arial" w:cs="Arial"/>
                <w:sz w:val="20"/>
              </w:rPr>
              <w:t xml:space="preserve">61.5% </w:t>
            </w:r>
          </w:p>
        </w:tc>
      </w:tr>
      <w:tr w:rsidR="00497BDA" w:rsidTr="00497BDA">
        <w:trPr>
          <w:trHeight w:val="938"/>
        </w:trPr>
        <w:tc>
          <w:tcPr>
            <w:tcW w:w="1166"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43"/>
              <w:jc w:val="center"/>
            </w:pPr>
            <w:r>
              <w:rPr>
                <w:rFonts w:ascii="Arial" w:eastAsia="Arial" w:hAnsi="Arial" w:cs="Arial"/>
                <w:b/>
                <w:sz w:val="20"/>
              </w:rPr>
              <w:t xml:space="preserve">02 01 03 </w:t>
            </w: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8"/>
              <w:jc w:val="center"/>
            </w:pPr>
            <w:r>
              <w:rPr>
                <w:sz w:val="20"/>
              </w:rPr>
              <w:t xml:space="preserve">ქობულეთის მუნიციპალიტეტის </w:t>
            </w:r>
          </w:p>
          <w:p w:rsidR="00497BDA" w:rsidRDefault="00497BDA" w:rsidP="00497BDA">
            <w:pPr>
              <w:spacing w:line="259" w:lineRule="auto"/>
              <w:jc w:val="center"/>
            </w:pPr>
            <w:r>
              <w:rPr>
                <w:sz w:val="20"/>
              </w:rPr>
              <w:t xml:space="preserve">ტერიტორიაზე არსებული მდინარეების კალაპოტის გასწორხაზოვნება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38"/>
              <w:jc w:val="center"/>
            </w:pPr>
            <w:r>
              <w:rPr>
                <w:rFonts w:ascii="Arial" w:eastAsia="Arial" w:hAnsi="Arial" w:cs="Arial"/>
                <w:b/>
                <w:sz w:val="20"/>
              </w:rPr>
              <w:t xml:space="preserve">80,259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38"/>
              <w:jc w:val="center"/>
            </w:pPr>
            <w:r>
              <w:rPr>
                <w:rFonts w:ascii="Arial" w:eastAsia="Arial" w:hAnsi="Arial" w:cs="Arial"/>
                <w:b/>
                <w:sz w:val="20"/>
              </w:rPr>
              <w:t xml:space="preserve">80,259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38"/>
              <w:jc w:val="center"/>
            </w:pPr>
            <w:r>
              <w:rPr>
                <w:rFonts w:ascii="Arial" w:eastAsia="Arial" w:hAnsi="Arial" w:cs="Arial"/>
                <w:b/>
                <w:sz w:val="20"/>
              </w:rPr>
              <w:t xml:space="preserve">4,931 </w:t>
            </w:r>
          </w:p>
        </w:tc>
        <w:tc>
          <w:tcPr>
            <w:tcW w:w="90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39"/>
              <w:jc w:val="center"/>
            </w:pPr>
            <w:r>
              <w:rPr>
                <w:rFonts w:ascii="Arial" w:eastAsia="Arial" w:hAnsi="Arial" w:cs="Arial"/>
                <w:b/>
                <w:sz w:val="20"/>
              </w:rPr>
              <w:t xml:space="preserve">6.1% </w:t>
            </w:r>
          </w:p>
        </w:tc>
      </w:tr>
      <w:tr w:rsidR="00497BDA" w:rsidTr="00497BDA">
        <w:trPr>
          <w:trHeight w:val="401"/>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17"/>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7"/>
              <w:jc w:val="center"/>
            </w:pPr>
            <w:r>
              <w:rPr>
                <w:sz w:val="20"/>
              </w:rPr>
              <w:t xml:space="preserve">ხარჯები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8"/>
              <w:jc w:val="center"/>
            </w:pPr>
            <w:r>
              <w:rPr>
                <w:rFonts w:ascii="Arial" w:eastAsia="Arial" w:hAnsi="Arial" w:cs="Arial"/>
                <w:sz w:val="20"/>
              </w:rPr>
              <w:t xml:space="preserve">80,259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8"/>
              <w:jc w:val="center"/>
            </w:pPr>
            <w:r>
              <w:rPr>
                <w:rFonts w:ascii="Arial" w:eastAsia="Arial" w:hAnsi="Arial" w:cs="Arial"/>
                <w:sz w:val="20"/>
              </w:rPr>
              <w:t xml:space="preserve">80,259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8"/>
              <w:jc w:val="center"/>
            </w:pPr>
            <w:r>
              <w:rPr>
                <w:rFonts w:ascii="Arial" w:eastAsia="Arial" w:hAnsi="Arial" w:cs="Arial"/>
                <w:sz w:val="20"/>
              </w:rPr>
              <w:t xml:space="preserve">4,931 </w:t>
            </w: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2"/>
              <w:jc w:val="center"/>
            </w:pPr>
            <w:r>
              <w:rPr>
                <w:rFonts w:ascii="Arial" w:eastAsia="Arial" w:hAnsi="Arial" w:cs="Arial"/>
                <w:sz w:val="20"/>
              </w:rPr>
              <w:t xml:space="preserve">6.1% </w:t>
            </w:r>
          </w:p>
        </w:tc>
      </w:tr>
      <w:tr w:rsidR="00497BDA" w:rsidTr="00497BDA">
        <w:trPr>
          <w:trHeight w:val="1063"/>
        </w:trPr>
        <w:tc>
          <w:tcPr>
            <w:tcW w:w="1166"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43"/>
              <w:jc w:val="center"/>
            </w:pPr>
            <w:r>
              <w:rPr>
                <w:rFonts w:ascii="Arial" w:eastAsia="Arial" w:hAnsi="Arial" w:cs="Arial"/>
                <w:b/>
                <w:sz w:val="20"/>
              </w:rPr>
              <w:t xml:space="preserve">02 01 04 </w:t>
            </w: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46"/>
            </w:pPr>
            <w:r>
              <w:rPr>
                <w:sz w:val="20"/>
              </w:rPr>
              <w:t xml:space="preserve">მუნიციპალიტეტის ტერიტორიაზე და ქალაქ </w:t>
            </w:r>
          </w:p>
          <w:p w:rsidR="00497BDA" w:rsidRDefault="00497BDA" w:rsidP="00497BDA">
            <w:pPr>
              <w:spacing w:line="259" w:lineRule="auto"/>
              <w:ind w:left="39" w:hanging="39"/>
              <w:jc w:val="center"/>
            </w:pPr>
            <w:r>
              <w:rPr>
                <w:sz w:val="20"/>
              </w:rPr>
              <w:t xml:space="preserve">ბათუმის მიმართულებით მუნიციპალური ტრანსპორტით (ავტობუსებით) მომსახურეობის პროგრამა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75"/>
            </w:pPr>
            <w:r>
              <w:rPr>
                <w:rFonts w:ascii="Arial" w:eastAsia="Arial" w:hAnsi="Arial" w:cs="Arial"/>
                <w:b/>
                <w:sz w:val="20"/>
              </w:rPr>
              <w:t xml:space="preserve">1,600,555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74"/>
            </w:pPr>
            <w:r>
              <w:rPr>
                <w:rFonts w:ascii="Arial" w:eastAsia="Arial" w:hAnsi="Arial" w:cs="Arial"/>
                <w:b/>
                <w:sz w:val="20"/>
              </w:rPr>
              <w:t xml:space="preserve">1,117,000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38"/>
              <w:jc w:val="center"/>
            </w:pPr>
            <w:r>
              <w:rPr>
                <w:rFonts w:ascii="Arial" w:eastAsia="Arial" w:hAnsi="Arial" w:cs="Arial"/>
                <w:b/>
                <w:sz w:val="20"/>
              </w:rPr>
              <w:t xml:space="preserve">956,422 </w:t>
            </w:r>
          </w:p>
        </w:tc>
        <w:tc>
          <w:tcPr>
            <w:tcW w:w="90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55"/>
            </w:pPr>
            <w:r>
              <w:rPr>
                <w:rFonts w:ascii="Arial" w:eastAsia="Arial" w:hAnsi="Arial" w:cs="Arial"/>
                <w:b/>
                <w:sz w:val="20"/>
              </w:rPr>
              <w:t xml:space="preserve">85.6% </w:t>
            </w:r>
          </w:p>
        </w:tc>
      </w:tr>
      <w:tr w:rsidR="00497BDA" w:rsidTr="00497BDA">
        <w:trPr>
          <w:trHeight w:val="401"/>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17"/>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7"/>
              <w:jc w:val="center"/>
            </w:pPr>
            <w:r>
              <w:rPr>
                <w:sz w:val="20"/>
              </w:rPr>
              <w:t xml:space="preserve">ხარჯები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75"/>
            </w:pPr>
            <w:r>
              <w:rPr>
                <w:rFonts w:ascii="Arial" w:eastAsia="Arial" w:hAnsi="Arial" w:cs="Arial"/>
                <w:sz w:val="20"/>
              </w:rPr>
              <w:t xml:space="preserve">1,600,555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75"/>
            </w:pPr>
            <w:r>
              <w:rPr>
                <w:rFonts w:ascii="Arial" w:eastAsia="Arial" w:hAnsi="Arial" w:cs="Arial"/>
                <w:sz w:val="20"/>
              </w:rPr>
              <w:t xml:space="preserve">1,117,000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8"/>
              <w:jc w:val="center"/>
            </w:pPr>
            <w:r>
              <w:rPr>
                <w:rFonts w:ascii="Arial" w:eastAsia="Arial" w:hAnsi="Arial" w:cs="Arial"/>
                <w:sz w:val="20"/>
              </w:rPr>
              <w:t xml:space="preserve">956,422 </w:t>
            </w: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55"/>
            </w:pPr>
            <w:r>
              <w:rPr>
                <w:rFonts w:ascii="Arial" w:eastAsia="Arial" w:hAnsi="Arial" w:cs="Arial"/>
                <w:sz w:val="20"/>
              </w:rPr>
              <w:t xml:space="preserve">85.6% </w:t>
            </w:r>
          </w:p>
        </w:tc>
      </w:tr>
      <w:tr w:rsidR="00497BDA" w:rsidTr="00497BDA">
        <w:trPr>
          <w:trHeight w:val="401"/>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3"/>
              <w:jc w:val="center"/>
            </w:pPr>
            <w:r>
              <w:rPr>
                <w:rFonts w:ascii="Arial" w:eastAsia="Arial" w:hAnsi="Arial" w:cs="Arial"/>
                <w:b/>
                <w:sz w:val="20"/>
              </w:rPr>
              <w:t xml:space="preserve">02 01 05 </w:t>
            </w: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3"/>
              <w:jc w:val="center"/>
            </w:pPr>
            <w:r>
              <w:rPr>
                <w:sz w:val="20"/>
              </w:rPr>
              <w:t xml:space="preserve">გარე განათების ღონისძიებები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75"/>
            </w:pPr>
            <w:r>
              <w:rPr>
                <w:rFonts w:ascii="Arial" w:eastAsia="Arial" w:hAnsi="Arial" w:cs="Arial"/>
                <w:b/>
                <w:sz w:val="20"/>
              </w:rPr>
              <w:t xml:space="preserve">3,084,361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74"/>
            </w:pPr>
            <w:r>
              <w:rPr>
                <w:rFonts w:ascii="Arial" w:eastAsia="Arial" w:hAnsi="Arial" w:cs="Arial"/>
                <w:b/>
                <w:sz w:val="20"/>
              </w:rPr>
              <w:t xml:space="preserve">2,006,815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8"/>
              <w:jc w:val="center"/>
            </w:pPr>
            <w:r>
              <w:rPr>
                <w:rFonts w:ascii="Arial" w:eastAsia="Arial" w:hAnsi="Arial" w:cs="Arial"/>
                <w:b/>
                <w:sz w:val="20"/>
              </w:rPr>
              <w:t xml:space="preserve">972,089 </w:t>
            </w: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55"/>
            </w:pPr>
            <w:r>
              <w:rPr>
                <w:rFonts w:ascii="Arial" w:eastAsia="Arial" w:hAnsi="Arial" w:cs="Arial"/>
                <w:b/>
                <w:sz w:val="20"/>
              </w:rPr>
              <w:t xml:space="preserve">48.4% </w:t>
            </w:r>
          </w:p>
        </w:tc>
      </w:tr>
      <w:tr w:rsidR="00497BDA" w:rsidTr="00497BDA">
        <w:trPr>
          <w:trHeight w:val="398"/>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17"/>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7"/>
              <w:jc w:val="center"/>
            </w:pPr>
            <w:r>
              <w:rPr>
                <w:sz w:val="20"/>
              </w:rPr>
              <w:t xml:space="preserve">ხარჯები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75"/>
            </w:pPr>
            <w:r>
              <w:rPr>
                <w:rFonts w:ascii="Arial" w:eastAsia="Arial" w:hAnsi="Arial" w:cs="Arial"/>
                <w:sz w:val="20"/>
              </w:rPr>
              <w:t xml:space="preserve">1,510,400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75"/>
            </w:pPr>
            <w:r>
              <w:rPr>
                <w:rFonts w:ascii="Arial" w:eastAsia="Arial" w:hAnsi="Arial" w:cs="Arial"/>
                <w:sz w:val="20"/>
              </w:rPr>
              <w:t xml:space="preserve">1,250,000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8"/>
              <w:jc w:val="center"/>
            </w:pPr>
            <w:r>
              <w:rPr>
                <w:rFonts w:ascii="Arial" w:eastAsia="Arial" w:hAnsi="Arial" w:cs="Arial"/>
                <w:sz w:val="20"/>
              </w:rPr>
              <w:t xml:space="preserve">965,289 </w:t>
            </w: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55"/>
            </w:pPr>
            <w:r>
              <w:rPr>
                <w:rFonts w:ascii="Arial" w:eastAsia="Arial" w:hAnsi="Arial" w:cs="Arial"/>
                <w:sz w:val="20"/>
              </w:rPr>
              <w:t xml:space="preserve">77.2% </w:t>
            </w:r>
          </w:p>
        </w:tc>
      </w:tr>
      <w:tr w:rsidR="00497BDA" w:rsidTr="00497BDA">
        <w:trPr>
          <w:trHeight w:val="401"/>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17"/>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8"/>
              <w:jc w:val="center"/>
            </w:pPr>
            <w:r>
              <w:rPr>
                <w:sz w:val="20"/>
              </w:rPr>
              <w:t xml:space="preserve">არაფინანსური აქტივების ზრდა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75"/>
            </w:pPr>
            <w:r>
              <w:rPr>
                <w:rFonts w:ascii="Arial" w:eastAsia="Arial" w:hAnsi="Arial" w:cs="Arial"/>
                <w:sz w:val="20"/>
              </w:rPr>
              <w:t xml:space="preserve">1,573,961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8"/>
              <w:jc w:val="center"/>
            </w:pPr>
            <w:r>
              <w:rPr>
                <w:rFonts w:ascii="Arial" w:eastAsia="Arial" w:hAnsi="Arial" w:cs="Arial"/>
                <w:sz w:val="20"/>
              </w:rPr>
              <w:t xml:space="preserve">756,815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8"/>
              <w:jc w:val="center"/>
            </w:pPr>
            <w:r>
              <w:rPr>
                <w:rFonts w:ascii="Arial" w:eastAsia="Arial" w:hAnsi="Arial" w:cs="Arial"/>
                <w:sz w:val="20"/>
              </w:rPr>
              <w:t xml:space="preserve">6,800 </w:t>
            </w: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1"/>
              <w:jc w:val="center"/>
            </w:pPr>
            <w:r>
              <w:rPr>
                <w:rFonts w:ascii="Arial" w:eastAsia="Arial" w:hAnsi="Arial" w:cs="Arial"/>
                <w:sz w:val="20"/>
              </w:rPr>
              <w:t xml:space="preserve">0.9% </w:t>
            </w:r>
          </w:p>
        </w:tc>
      </w:tr>
      <w:tr w:rsidR="00497BDA" w:rsidTr="00497BDA">
        <w:trPr>
          <w:trHeight w:val="730"/>
        </w:trPr>
        <w:tc>
          <w:tcPr>
            <w:tcW w:w="1166"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jc w:val="center"/>
            </w:pPr>
            <w:r>
              <w:rPr>
                <w:rFonts w:ascii="Arial" w:eastAsia="Arial" w:hAnsi="Arial" w:cs="Arial"/>
                <w:b/>
                <w:sz w:val="20"/>
              </w:rPr>
              <w:t xml:space="preserve">02 01 05 01 </w:t>
            </w: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jc w:val="center"/>
            </w:pPr>
            <w:r>
              <w:rPr>
                <w:sz w:val="20"/>
              </w:rPr>
              <w:t xml:space="preserve">გარე განათების მოწყობა, რეაბილიტაცია და ექსპლოატაცია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75"/>
            </w:pPr>
            <w:r>
              <w:rPr>
                <w:rFonts w:ascii="Arial" w:eastAsia="Arial" w:hAnsi="Arial" w:cs="Arial"/>
                <w:b/>
                <w:sz w:val="20"/>
              </w:rPr>
              <w:t xml:space="preserve">1,530,400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74"/>
            </w:pPr>
            <w:r>
              <w:rPr>
                <w:rFonts w:ascii="Arial" w:eastAsia="Arial" w:hAnsi="Arial" w:cs="Arial"/>
                <w:b/>
                <w:sz w:val="20"/>
              </w:rPr>
              <w:t xml:space="preserve">1,270,000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38"/>
              <w:jc w:val="center"/>
            </w:pPr>
            <w:r>
              <w:rPr>
                <w:rFonts w:ascii="Arial" w:eastAsia="Arial" w:hAnsi="Arial" w:cs="Arial"/>
                <w:b/>
                <w:sz w:val="20"/>
              </w:rPr>
              <w:t xml:space="preserve">972,089 </w:t>
            </w:r>
          </w:p>
        </w:tc>
        <w:tc>
          <w:tcPr>
            <w:tcW w:w="90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55"/>
            </w:pPr>
            <w:r>
              <w:rPr>
                <w:rFonts w:ascii="Arial" w:eastAsia="Arial" w:hAnsi="Arial" w:cs="Arial"/>
                <w:b/>
                <w:sz w:val="20"/>
              </w:rPr>
              <w:t xml:space="preserve">76.5% </w:t>
            </w:r>
          </w:p>
        </w:tc>
      </w:tr>
      <w:tr w:rsidR="00497BDA" w:rsidTr="00497BDA">
        <w:trPr>
          <w:trHeight w:val="401"/>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17"/>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7"/>
              <w:jc w:val="center"/>
            </w:pPr>
            <w:r>
              <w:rPr>
                <w:sz w:val="20"/>
              </w:rPr>
              <w:t xml:space="preserve">ხარჯები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75"/>
            </w:pPr>
            <w:r>
              <w:rPr>
                <w:rFonts w:ascii="Arial" w:eastAsia="Arial" w:hAnsi="Arial" w:cs="Arial"/>
                <w:sz w:val="20"/>
              </w:rPr>
              <w:t xml:space="preserve">1,510,400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75"/>
            </w:pPr>
            <w:r>
              <w:rPr>
                <w:rFonts w:ascii="Arial" w:eastAsia="Arial" w:hAnsi="Arial" w:cs="Arial"/>
                <w:sz w:val="20"/>
              </w:rPr>
              <w:t xml:space="preserve">1,250,000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8"/>
              <w:jc w:val="center"/>
            </w:pPr>
            <w:r>
              <w:rPr>
                <w:rFonts w:ascii="Arial" w:eastAsia="Arial" w:hAnsi="Arial" w:cs="Arial"/>
                <w:sz w:val="20"/>
              </w:rPr>
              <w:t xml:space="preserve">965,289 </w:t>
            </w: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55"/>
            </w:pPr>
            <w:r>
              <w:rPr>
                <w:rFonts w:ascii="Arial" w:eastAsia="Arial" w:hAnsi="Arial" w:cs="Arial"/>
                <w:sz w:val="20"/>
              </w:rPr>
              <w:t xml:space="preserve">77.2% </w:t>
            </w:r>
          </w:p>
        </w:tc>
      </w:tr>
      <w:tr w:rsidR="00497BDA" w:rsidTr="00497BDA">
        <w:trPr>
          <w:trHeight w:val="398"/>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17"/>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8"/>
              <w:jc w:val="center"/>
            </w:pPr>
            <w:r>
              <w:rPr>
                <w:sz w:val="20"/>
              </w:rPr>
              <w:t xml:space="preserve">არაფინანსური აქტივების ზრდა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8"/>
              <w:jc w:val="center"/>
            </w:pPr>
            <w:r>
              <w:rPr>
                <w:rFonts w:ascii="Arial" w:eastAsia="Arial" w:hAnsi="Arial" w:cs="Arial"/>
                <w:sz w:val="20"/>
              </w:rPr>
              <w:t xml:space="preserve">20,000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8"/>
              <w:jc w:val="center"/>
            </w:pPr>
            <w:r>
              <w:rPr>
                <w:rFonts w:ascii="Arial" w:eastAsia="Arial" w:hAnsi="Arial" w:cs="Arial"/>
                <w:sz w:val="20"/>
              </w:rPr>
              <w:t xml:space="preserve">20,000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8"/>
              <w:jc w:val="center"/>
            </w:pPr>
            <w:r>
              <w:rPr>
                <w:rFonts w:ascii="Arial" w:eastAsia="Arial" w:hAnsi="Arial" w:cs="Arial"/>
                <w:sz w:val="20"/>
              </w:rPr>
              <w:t xml:space="preserve">6,800 </w:t>
            </w: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55"/>
            </w:pPr>
            <w:r>
              <w:rPr>
                <w:rFonts w:ascii="Arial" w:eastAsia="Arial" w:hAnsi="Arial" w:cs="Arial"/>
                <w:sz w:val="20"/>
              </w:rPr>
              <w:t xml:space="preserve">34.0% </w:t>
            </w:r>
          </w:p>
        </w:tc>
      </w:tr>
      <w:tr w:rsidR="00497BDA" w:rsidTr="00497BDA">
        <w:trPr>
          <w:trHeight w:val="802"/>
        </w:trPr>
        <w:tc>
          <w:tcPr>
            <w:tcW w:w="1166"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jc w:val="center"/>
            </w:pPr>
            <w:r>
              <w:rPr>
                <w:rFonts w:ascii="Arial" w:eastAsia="Arial" w:hAnsi="Arial" w:cs="Arial"/>
                <w:b/>
                <w:sz w:val="20"/>
              </w:rPr>
              <w:t xml:space="preserve">02 01 05 02 </w:t>
            </w: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8"/>
              <w:jc w:val="center"/>
            </w:pPr>
            <w:r>
              <w:rPr>
                <w:sz w:val="20"/>
              </w:rPr>
              <w:t xml:space="preserve">ქობულეთის მუნიციპალიტეტის </w:t>
            </w:r>
          </w:p>
          <w:p w:rsidR="00497BDA" w:rsidRDefault="00497BDA" w:rsidP="00497BDA">
            <w:pPr>
              <w:spacing w:line="259" w:lineRule="auto"/>
              <w:ind w:right="33"/>
              <w:jc w:val="center"/>
            </w:pPr>
            <w:r>
              <w:rPr>
                <w:sz w:val="20"/>
              </w:rPr>
              <w:t xml:space="preserve">ადმინისტრაციულ ერთეულებში გარე </w:t>
            </w:r>
          </w:p>
          <w:p w:rsidR="00497BDA" w:rsidRDefault="00497BDA" w:rsidP="00497BDA">
            <w:pPr>
              <w:spacing w:line="259" w:lineRule="auto"/>
              <w:ind w:right="33"/>
              <w:jc w:val="center"/>
            </w:pPr>
            <w:r>
              <w:rPr>
                <w:sz w:val="20"/>
              </w:rPr>
              <w:t xml:space="preserve">განათების მოწყობა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75"/>
            </w:pPr>
            <w:r>
              <w:rPr>
                <w:rFonts w:ascii="Arial" w:eastAsia="Arial" w:hAnsi="Arial" w:cs="Arial"/>
                <w:b/>
                <w:sz w:val="20"/>
              </w:rPr>
              <w:t xml:space="preserve">1,553,961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38"/>
              <w:jc w:val="center"/>
            </w:pPr>
            <w:r>
              <w:rPr>
                <w:rFonts w:ascii="Arial" w:eastAsia="Arial" w:hAnsi="Arial" w:cs="Arial"/>
                <w:b/>
                <w:sz w:val="20"/>
              </w:rPr>
              <w:t xml:space="preserve">736,815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19"/>
              <w:jc w:val="center"/>
            </w:pPr>
          </w:p>
        </w:tc>
        <w:tc>
          <w:tcPr>
            <w:tcW w:w="90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41"/>
              <w:jc w:val="center"/>
            </w:pPr>
            <w:r>
              <w:rPr>
                <w:rFonts w:ascii="Arial" w:eastAsia="Arial" w:hAnsi="Arial" w:cs="Arial"/>
                <w:sz w:val="20"/>
              </w:rPr>
              <w:t xml:space="preserve">0.0% </w:t>
            </w:r>
          </w:p>
        </w:tc>
      </w:tr>
      <w:tr w:rsidR="00497BDA" w:rsidTr="00497BDA">
        <w:trPr>
          <w:trHeight w:val="398"/>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17"/>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8"/>
              <w:jc w:val="center"/>
            </w:pPr>
            <w:r>
              <w:rPr>
                <w:sz w:val="20"/>
              </w:rPr>
              <w:t xml:space="preserve">არაფინანსური აქტივების ზრდა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75"/>
            </w:pPr>
            <w:r>
              <w:rPr>
                <w:rFonts w:ascii="Arial" w:eastAsia="Arial" w:hAnsi="Arial" w:cs="Arial"/>
                <w:sz w:val="20"/>
              </w:rPr>
              <w:t xml:space="preserve">1,553,961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8"/>
              <w:jc w:val="center"/>
            </w:pPr>
            <w:r>
              <w:rPr>
                <w:rFonts w:ascii="Arial" w:eastAsia="Arial" w:hAnsi="Arial" w:cs="Arial"/>
                <w:sz w:val="20"/>
              </w:rPr>
              <w:t xml:space="preserve">736,815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19"/>
              <w:jc w:val="center"/>
            </w:pP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1"/>
              <w:jc w:val="center"/>
            </w:pPr>
            <w:r>
              <w:rPr>
                <w:rFonts w:ascii="Arial" w:eastAsia="Arial" w:hAnsi="Arial" w:cs="Arial"/>
                <w:sz w:val="20"/>
              </w:rPr>
              <w:t xml:space="preserve">0.0% </w:t>
            </w:r>
          </w:p>
        </w:tc>
      </w:tr>
      <w:tr w:rsidR="00497BDA" w:rsidTr="00497BDA">
        <w:trPr>
          <w:trHeight w:val="761"/>
        </w:trPr>
        <w:tc>
          <w:tcPr>
            <w:tcW w:w="1166"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43"/>
              <w:jc w:val="center"/>
            </w:pPr>
            <w:r>
              <w:rPr>
                <w:rFonts w:ascii="Arial" w:eastAsia="Arial" w:hAnsi="Arial" w:cs="Arial"/>
                <w:b/>
                <w:sz w:val="20"/>
              </w:rPr>
              <w:t xml:space="preserve">02 01 06 </w:t>
            </w:r>
          </w:p>
        </w:tc>
        <w:tc>
          <w:tcPr>
            <w:tcW w:w="432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jc w:val="center"/>
            </w:pPr>
            <w:r>
              <w:rPr>
                <w:sz w:val="20"/>
              </w:rPr>
              <w:t xml:space="preserve">ქობულეთის მუნიციპალიტეტში სტიქიის სალიკვიდაციო ღონისძიებების- სამუშაოები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75"/>
            </w:pPr>
            <w:r>
              <w:rPr>
                <w:rFonts w:ascii="Arial" w:eastAsia="Arial" w:hAnsi="Arial" w:cs="Arial"/>
                <w:b/>
                <w:sz w:val="20"/>
              </w:rPr>
              <w:t xml:space="preserve">6,800,000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74"/>
            </w:pPr>
            <w:r>
              <w:rPr>
                <w:rFonts w:ascii="Arial" w:eastAsia="Arial" w:hAnsi="Arial" w:cs="Arial"/>
                <w:b/>
                <w:sz w:val="20"/>
              </w:rPr>
              <w:t xml:space="preserve">3,650,000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38"/>
              <w:jc w:val="center"/>
            </w:pPr>
            <w:r>
              <w:rPr>
                <w:rFonts w:ascii="Arial" w:eastAsia="Arial" w:hAnsi="Arial" w:cs="Arial"/>
                <w:b/>
                <w:sz w:val="20"/>
              </w:rPr>
              <w:t xml:space="preserve">700,826 </w:t>
            </w:r>
          </w:p>
        </w:tc>
        <w:tc>
          <w:tcPr>
            <w:tcW w:w="90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55"/>
            </w:pPr>
            <w:r>
              <w:rPr>
                <w:rFonts w:ascii="Arial" w:eastAsia="Arial" w:hAnsi="Arial" w:cs="Arial"/>
                <w:b/>
                <w:sz w:val="20"/>
              </w:rPr>
              <w:t xml:space="preserve">19.2% </w:t>
            </w:r>
          </w:p>
        </w:tc>
      </w:tr>
      <w:tr w:rsidR="00497BDA" w:rsidTr="00497BDA">
        <w:trPr>
          <w:trHeight w:val="401"/>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17"/>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7"/>
              <w:jc w:val="center"/>
            </w:pPr>
            <w:r>
              <w:rPr>
                <w:sz w:val="20"/>
              </w:rPr>
              <w:t xml:space="preserve">ხარჯები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75"/>
            </w:pPr>
            <w:r>
              <w:rPr>
                <w:rFonts w:ascii="Arial" w:eastAsia="Arial" w:hAnsi="Arial" w:cs="Arial"/>
                <w:sz w:val="20"/>
              </w:rPr>
              <w:t xml:space="preserve">6,800,000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75"/>
            </w:pPr>
            <w:r>
              <w:rPr>
                <w:rFonts w:ascii="Arial" w:eastAsia="Arial" w:hAnsi="Arial" w:cs="Arial"/>
                <w:sz w:val="20"/>
              </w:rPr>
              <w:t xml:space="preserve">3,650,000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8"/>
              <w:jc w:val="center"/>
            </w:pPr>
            <w:r>
              <w:rPr>
                <w:rFonts w:ascii="Arial" w:eastAsia="Arial" w:hAnsi="Arial" w:cs="Arial"/>
                <w:sz w:val="20"/>
              </w:rPr>
              <w:t xml:space="preserve">700,826 </w:t>
            </w: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55"/>
            </w:pPr>
            <w:r>
              <w:rPr>
                <w:rFonts w:ascii="Arial" w:eastAsia="Arial" w:hAnsi="Arial" w:cs="Arial"/>
                <w:sz w:val="20"/>
              </w:rPr>
              <w:t xml:space="preserve">19.2% </w:t>
            </w:r>
          </w:p>
        </w:tc>
      </w:tr>
      <w:tr w:rsidR="00497BDA" w:rsidTr="00497BDA">
        <w:trPr>
          <w:trHeight w:val="799"/>
        </w:trPr>
        <w:tc>
          <w:tcPr>
            <w:tcW w:w="1166"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41"/>
              <w:jc w:val="center"/>
            </w:pPr>
            <w:r>
              <w:rPr>
                <w:rFonts w:ascii="Arial" w:eastAsia="Arial" w:hAnsi="Arial" w:cs="Arial"/>
                <w:b/>
                <w:sz w:val="20"/>
              </w:rPr>
              <w:t xml:space="preserve">02 02 </w:t>
            </w: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4"/>
              <w:jc w:val="center"/>
            </w:pPr>
            <w:r>
              <w:rPr>
                <w:sz w:val="20"/>
              </w:rPr>
              <w:t xml:space="preserve">კომუნალური ინფრასტრუქტურის </w:t>
            </w:r>
          </w:p>
          <w:p w:rsidR="00497BDA" w:rsidRDefault="00497BDA" w:rsidP="00497BDA">
            <w:pPr>
              <w:spacing w:line="259" w:lineRule="auto"/>
              <w:ind w:right="38"/>
              <w:jc w:val="center"/>
            </w:pPr>
            <w:r>
              <w:rPr>
                <w:sz w:val="20"/>
              </w:rPr>
              <w:t xml:space="preserve">მშენებლობა-რეაბილიტაცია და </w:t>
            </w:r>
          </w:p>
          <w:p w:rsidR="00497BDA" w:rsidRDefault="00497BDA" w:rsidP="00497BDA">
            <w:pPr>
              <w:spacing w:line="259" w:lineRule="auto"/>
              <w:ind w:right="33"/>
              <w:jc w:val="center"/>
            </w:pPr>
            <w:r>
              <w:rPr>
                <w:sz w:val="20"/>
              </w:rPr>
              <w:t xml:space="preserve">ექსპლოატაცია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19"/>
            </w:pPr>
            <w:r>
              <w:rPr>
                <w:rFonts w:ascii="Arial" w:eastAsia="Arial" w:hAnsi="Arial" w:cs="Arial"/>
                <w:b/>
                <w:sz w:val="20"/>
              </w:rPr>
              <w:t xml:space="preserve">11,181,498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19"/>
            </w:pPr>
            <w:r>
              <w:rPr>
                <w:rFonts w:ascii="Arial" w:eastAsia="Arial" w:hAnsi="Arial" w:cs="Arial"/>
                <w:b/>
                <w:sz w:val="20"/>
              </w:rPr>
              <w:t xml:space="preserve">10,219,698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74"/>
            </w:pPr>
            <w:r>
              <w:rPr>
                <w:rFonts w:ascii="Arial" w:eastAsia="Arial" w:hAnsi="Arial" w:cs="Arial"/>
                <w:b/>
                <w:sz w:val="20"/>
              </w:rPr>
              <w:t xml:space="preserve">6,858,050 </w:t>
            </w:r>
          </w:p>
        </w:tc>
        <w:tc>
          <w:tcPr>
            <w:tcW w:w="90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55"/>
            </w:pPr>
            <w:r>
              <w:rPr>
                <w:rFonts w:ascii="Arial" w:eastAsia="Arial" w:hAnsi="Arial" w:cs="Arial"/>
                <w:b/>
                <w:sz w:val="20"/>
              </w:rPr>
              <w:t xml:space="preserve">67.1% </w:t>
            </w:r>
          </w:p>
        </w:tc>
      </w:tr>
      <w:tr w:rsidR="00497BDA" w:rsidTr="00497BDA">
        <w:trPr>
          <w:trHeight w:val="401"/>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17"/>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7"/>
              <w:jc w:val="center"/>
            </w:pPr>
            <w:r>
              <w:rPr>
                <w:sz w:val="20"/>
              </w:rPr>
              <w:t xml:space="preserve">ხარჯები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75"/>
            </w:pPr>
            <w:r>
              <w:rPr>
                <w:rFonts w:ascii="Arial" w:eastAsia="Arial" w:hAnsi="Arial" w:cs="Arial"/>
                <w:sz w:val="20"/>
              </w:rPr>
              <w:t xml:space="preserve">5,248,072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75"/>
            </w:pPr>
            <w:r>
              <w:rPr>
                <w:rFonts w:ascii="Arial" w:eastAsia="Arial" w:hAnsi="Arial" w:cs="Arial"/>
                <w:sz w:val="20"/>
              </w:rPr>
              <w:t xml:space="preserve">4,400,272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74"/>
            </w:pPr>
            <w:r>
              <w:rPr>
                <w:rFonts w:ascii="Arial" w:eastAsia="Arial" w:hAnsi="Arial" w:cs="Arial"/>
                <w:sz w:val="20"/>
              </w:rPr>
              <w:t xml:space="preserve">3,451,680 </w:t>
            </w: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55"/>
            </w:pPr>
            <w:r>
              <w:rPr>
                <w:rFonts w:ascii="Arial" w:eastAsia="Arial" w:hAnsi="Arial" w:cs="Arial"/>
                <w:sz w:val="20"/>
              </w:rPr>
              <w:t xml:space="preserve">78.4% </w:t>
            </w:r>
          </w:p>
        </w:tc>
      </w:tr>
      <w:tr w:rsidR="00497BDA" w:rsidTr="00497BDA">
        <w:trPr>
          <w:trHeight w:val="401"/>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17"/>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8"/>
              <w:jc w:val="center"/>
            </w:pPr>
            <w:r>
              <w:rPr>
                <w:sz w:val="20"/>
              </w:rPr>
              <w:t xml:space="preserve">არაფინანსური აქტივების ზრდა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75"/>
            </w:pPr>
            <w:r>
              <w:rPr>
                <w:rFonts w:ascii="Arial" w:eastAsia="Arial" w:hAnsi="Arial" w:cs="Arial"/>
                <w:sz w:val="20"/>
              </w:rPr>
              <w:t xml:space="preserve">5,933,426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75"/>
            </w:pPr>
            <w:r>
              <w:rPr>
                <w:rFonts w:ascii="Arial" w:eastAsia="Arial" w:hAnsi="Arial" w:cs="Arial"/>
                <w:sz w:val="20"/>
              </w:rPr>
              <w:t xml:space="preserve">5,819,426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74"/>
            </w:pPr>
            <w:r>
              <w:rPr>
                <w:rFonts w:ascii="Arial" w:eastAsia="Arial" w:hAnsi="Arial" w:cs="Arial"/>
                <w:sz w:val="20"/>
              </w:rPr>
              <w:t xml:space="preserve">3,406,370 </w:t>
            </w: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55"/>
            </w:pPr>
            <w:r>
              <w:rPr>
                <w:rFonts w:ascii="Arial" w:eastAsia="Arial" w:hAnsi="Arial" w:cs="Arial"/>
                <w:sz w:val="20"/>
              </w:rPr>
              <w:t xml:space="preserve">58.5% </w:t>
            </w:r>
          </w:p>
        </w:tc>
      </w:tr>
      <w:tr w:rsidR="00497BDA" w:rsidTr="00497BDA">
        <w:trPr>
          <w:trHeight w:val="730"/>
        </w:trPr>
        <w:tc>
          <w:tcPr>
            <w:tcW w:w="1166"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43"/>
              <w:jc w:val="center"/>
            </w:pPr>
            <w:r>
              <w:rPr>
                <w:rFonts w:ascii="Arial" w:eastAsia="Arial" w:hAnsi="Arial" w:cs="Arial"/>
                <w:b/>
                <w:sz w:val="20"/>
              </w:rPr>
              <w:lastRenderedPageBreak/>
              <w:t xml:space="preserve">02 02 01 </w:t>
            </w: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jc w:val="center"/>
            </w:pPr>
            <w:r>
              <w:rPr>
                <w:sz w:val="20"/>
              </w:rPr>
              <w:t xml:space="preserve">მრავალბინიანი საცხოვრებელი სახლების და ეზოების მოწესრიგების ღონისძიებები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75"/>
            </w:pPr>
            <w:r>
              <w:rPr>
                <w:rFonts w:ascii="Arial" w:eastAsia="Arial" w:hAnsi="Arial" w:cs="Arial"/>
                <w:b/>
                <w:sz w:val="20"/>
              </w:rPr>
              <w:t xml:space="preserve">3,305,321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74"/>
            </w:pPr>
            <w:r>
              <w:rPr>
                <w:rFonts w:ascii="Arial" w:eastAsia="Arial" w:hAnsi="Arial" w:cs="Arial"/>
                <w:b/>
                <w:sz w:val="20"/>
              </w:rPr>
              <w:t xml:space="preserve">3,305,321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74"/>
            </w:pPr>
            <w:r>
              <w:rPr>
                <w:rFonts w:ascii="Arial" w:eastAsia="Arial" w:hAnsi="Arial" w:cs="Arial"/>
                <w:b/>
                <w:sz w:val="20"/>
              </w:rPr>
              <w:t xml:space="preserve">1,617,795 </w:t>
            </w:r>
          </w:p>
        </w:tc>
        <w:tc>
          <w:tcPr>
            <w:tcW w:w="90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55"/>
            </w:pPr>
            <w:r>
              <w:rPr>
                <w:rFonts w:ascii="Arial" w:eastAsia="Arial" w:hAnsi="Arial" w:cs="Arial"/>
                <w:sz w:val="20"/>
              </w:rPr>
              <w:t xml:space="preserve">48.9% </w:t>
            </w:r>
          </w:p>
        </w:tc>
      </w:tr>
      <w:tr w:rsidR="00497BDA" w:rsidTr="00497BDA">
        <w:trPr>
          <w:trHeight w:val="398"/>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17"/>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7"/>
              <w:jc w:val="center"/>
            </w:pPr>
            <w:r>
              <w:rPr>
                <w:sz w:val="20"/>
              </w:rPr>
              <w:t xml:space="preserve">ხარჯები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8"/>
              <w:jc w:val="center"/>
            </w:pPr>
            <w:r>
              <w:rPr>
                <w:rFonts w:ascii="Arial" w:eastAsia="Arial" w:hAnsi="Arial" w:cs="Arial"/>
                <w:sz w:val="20"/>
              </w:rPr>
              <w:t xml:space="preserve">749,913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8"/>
              <w:jc w:val="center"/>
            </w:pPr>
            <w:r>
              <w:rPr>
                <w:rFonts w:ascii="Arial" w:eastAsia="Arial" w:hAnsi="Arial" w:cs="Arial"/>
                <w:sz w:val="20"/>
              </w:rPr>
              <w:t xml:space="preserve">749,913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7"/>
              <w:jc w:val="center"/>
            </w:pPr>
            <w:r>
              <w:rPr>
                <w:rFonts w:ascii="Arial" w:eastAsia="Arial" w:hAnsi="Arial" w:cs="Arial"/>
                <w:sz w:val="20"/>
              </w:rPr>
              <w:t xml:space="preserve">337,126 </w:t>
            </w: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56"/>
            </w:pPr>
            <w:r>
              <w:rPr>
                <w:rFonts w:ascii="Arial" w:eastAsia="Arial" w:hAnsi="Arial" w:cs="Arial"/>
                <w:sz w:val="20"/>
              </w:rPr>
              <w:t xml:space="preserve">45.0% </w:t>
            </w:r>
          </w:p>
        </w:tc>
      </w:tr>
      <w:tr w:rsidR="00497BDA" w:rsidTr="00497BDA">
        <w:trPr>
          <w:trHeight w:val="401"/>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17"/>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8"/>
              <w:jc w:val="center"/>
            </w:pPr>
            <w:r>
              <w:rPr>
                <w:sz w:val="20"/>
              </w:rPr>
              <w:t xml:space="preserve">არაფინანსური აქტივების ზრდა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75"/>
            </w:pPr>
            <w:r>
              <w:rPr>
                <w:rFonts w:ascii="Arial" w:eastAsia="Arial" w:hAnsi="Arial" w:cs="Arial"/>
                <w:sz w:val="20"/>
              </w:rPr>
              <w:t xml:space="preserve">2,555,408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75"/>
            </w:pPr>
            <w:r>
              <w:rPr>
                <w:rFonts w:ascii="Arial" w:eastAsia="Arial" w:hAnsi="Arial" w:cs="Arial"/>
                <w:sz w:val="20"/>
              </w:rPr>
              <w:t xml:space="preserve">2,555,408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74"/>
            </w:pPr>
            <w:r>
              <w:rPr>
                <w:rFonts w:ascii="Arial" w:eastAsia="Arial" w:hAnsi="Arial" w:cs="Arial"/>
                <w:sz w:val="20"/>
              </w:rPr>
              <w:t xml:space="preserve">1,280,670 </w:t>
            </w: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55"/>
            </w:pPr>
            <w:r>
              <w:rPr>
                <w:rFonts w:ascii="Arial" w:eastAsia="Arial" w:hAnsi="Arial" w:cs="Arial"/>
                <w:sz w:val="20"/>
              </w:rPr>
              <w:t xml:space="preserve">50.1% </w:t>
            </w:r>
          </w:p>
        </w:tc>
      </w:tr>
    </w:tbl>
    <w:p w:rsidR="00497BDA" w:rsidRDefault="00497BDA" w:rsidP="00497BDA">
      <w:pPr>
        <w:spacing w:after="0" w:line="259" w:lineRule="auto"/>
        <w:ind w:left="-562" w:right="287"/>
      </w:pPr>
    </w:p>
    <w:tbl>
      <w:tblPr>
        <w:tblStyle w:val="TableGrid"/>
        <w:tblW w:w="10166" w:type="dxa"/>
        <w:tblInd w:w="437" w:type="dxa"/>
        <w:tblCellMar>
          <w:top w:w="56" w:type="dxa"/>
          <w:left w:w="118" w:type="dxa"/>
          <w:right w:w="68" w:type="dxa"/>
        </w:tblCellMar>
        <w:tblLook w:val="04A0"/>
      </w:tblPr>
      <w:tblGrid>
        <w:gridCol w:w="1166"/>
        <w:gridCol w:w="4320"/>
        <w:gridCol w:w="1260"/>
        <w:gridCol w:w="1260"/>
        <w:gridCol w:w="1260"/>
        <w:gridCol w:w="900"/>
      </w:tblGrid>
      <w:tr w:rsidR="00497BDA" w:rsidTr="00497BDA">
        <w:trPr>
          <w:trHeight w:val="794"/>
        </w:trPr>
        <w:tc>
          <w:tcPr>
            <w:tcW w:w="1166" w:type="dxa"/>
            <w:tcBorders>
              <w:top w:val="nil"/>
              <w:left w:val="single" w:sz="4" w:space="0" w:color="C1C2C2"/>
              <w:bottom w:val="single" w:sz="4" w:space="0" w:color="C1C2C2"/>
              <w:right w:val="single" w:sz="4" w:space="0" w:color="C1C2C2"/>
            </w:tcBorders>
            <w:vAlign w:val="center"/>
          </w:tcPr>
          <w:p w:rsidR="00497BDA" w:rsidRDefault="00497BDA" w:rsidP="00497BDA">
            <w:pPr>
              <w:spacing w:line="259" w:lineRule="auto"/>
              <w:jc w:val="center"/>
            </w:pPr>
            <w:r>
              <w:rPr>
                <w:rFonts w:ascii="Arial" w:eastAsia="Arial" w:hAnsi="Arial" w:cs="Arial"/>
                <w:b/>
                <w:sz w:val="20"/>
              </w:rPr>
              <w:t xml:space="preserve">02 02 01 01 </w:t>
            </w:r>
          </w:p>
        </w:tc>
        <w:tc>
          <w:tcPr>
            <w:tcW w:w="4320" w:type="dxa"/>
            <w:tcBorders>
              <w:top w:val="nil"/>
              <w:left w:val="single" w:sz="4" w:space="0" w:color="C1C2C2"/>
              <w:bottom w:val="single" w:sz="4" w:space="0" w:color="C1C2C2"/>
              <w:right w:val="single" w:sz="4" w:space="0" w:color="C1C2C2"/>
            </w:tcBorders>
          </w:tcPr>
          <w:p w:rsidR="00497BDA" w:rsidRDefault="00497BDA" w:rsidP="00497BDA">
            <w:pPr>
              <w:spacing w:line="259" w:lineRule="auto"/>
              <w:ind w:right="47"/>
              <w:jc w:val="center"/>
            </w:pPr>
            <w:r>
              <w:rPr>
                <w:sz w:val="20"/>
              </w:rPr>
              <w:t xml:space="preserve">მუნიციპალიტეტის  ტერიტორიაზე </w:t>
            </w:r>
          </w:p>
          <w:p w:rsidR="00497BDA" w:rsidRDefault="00497BDA" w:rsidP="00497BDA">
            <w:pPr>
              <w:spacing w:line="259" w:lineRule="auto"/>
              <w:ind w:right="50"/>
              <w:jc w:val="center"/>
            </w:pPr>
            <w:r>
              <w:rPr>
                <w:sz w:val="20"/>
              </w:rPr>
              <w:t xml:space="preserve">მრავალბინიანი საცხოვრებელი სახლების </w:t>
            </w:r>
          </w:p>
          <w:p w:rsidR="00497BDA" w:rsidRDefault="00497BDA" w:rsidP="00497BDA">
            <w:pPr>
              <w:spacing w:line="259" w:lineRule="auto"/>
              <w:ind w:right="49"/>
              <w:jc w:val="center"/>
            </w:pPr>
            <w:r>
              <w:rPr>
                <w:sz w:val="20"/>
              </w:rPr>
              <w:t xml:space="preserve">გადახურვის სამუშაოები </w:t>
            </w:r>
          </w:p>
        </w:tc>
        <w:tc>
          <w:tcPr>
            <w:tcW w:w="1260" w:type="dxa"/>
            <w:tcBorders>
              <w:top w:val="nil"/>
              <w:left w:val="single" w:sz="4" w:space="0" w:color="C1C2C2"/>
              <w:bottom w:val="single" w:sz="4" w:space="0" w:color="C1C2C2"/>
              <w:right w:val="single" w:sz="4" w:space="0" w:color="C1C2C2"/>
            </w:tcBorders>
            <w:vAlign w:val="center"/>
          </w:tcPr>
          <w:p w:rsidR="00497BDA" w:rsidRDefault="00497BDA" w:rsidP="00497BDA">
            <w:pPr>
              <w:spacing w:line="259" w:lineRule="auto"/>
              <w:ind w:right="52"/>
              <w:jc w:val="center"/>
            </w:pPr>
            <w:r>
              <w:rPr>
                <w:rFonts w:ascii="Arial" w:eastAsia="Arial" w:hAnsi="Arial" w:cs="Arial"/>
                <w:b/>
                <w:sz w:val="20"/>
              </w:rPr>
              <w:t xml:space="preserve">500,000 </w:t>
            </w:r>
          </w:p>
        </w:tc>
        <w:tc>
          <w:tcPr>
            <w:tcW w:w="1260" w:type="dxa"/>
            <w:tcBorders>
              <w:top w:val="nil"/>
              <w:left w:val="single" w:sz="4" w:space="0" w:color="C1C2C2"/>
              <w:bottom w:val="single" w:sz="4" w:space="0" w:color="C1C2C2"/>
              <w:right w:val="single" w:sz="4" w:space="0" w:color="C1C2C2"/>
            </w:tcBorders>
            <w:vAlign w:val="center"/>
          </w:tcPr>
          <w:p w:rsidR="00497BDA" w:rsidRDefault="00497BDA" w:rsidP="00497BDA">
            <w:pPr>
              <w:spacing w:line="259" w:lineRule="auto"/>
              <w:ind w:right="52"/>
              <w:jc w:val="center"/>
            </w:pPr>
            <w:r>
              <w:rPr>
                <w:rFonts w:ascii="Arial" w:eastAsia="Arial" w:hAnsi="Arial" w:cs="Arial"/>
                <w:b/>
                <w:sz w:val="20"/>
              </w:rPr>
              <w:t xml:space="preserve">500,000 </w:t>
            </w:r>
          </w:p>
        </w:tc>
        <w:tc>
          <w:tcPr>
            <w:tcW w:w="1260" w:type="dxa"/>
            <w:tcBorders>
              <w:top w:val="nil"/>
              <w:left w:val="single" w:sz="4" w:space="0" w:color="C1C2C2"/>
              <w:bottom w:val="single" w:sz="4" w:space="0" w:color="C1C2C2"/>
              <w:right w:val="single" w:sz="4" w:space="0" w:color="C1C2C2"/>
            </w:tcBorders>
            <w:vAlign w:val="center"/>
          </w:tcPr>
          <w:p w:rsidR="00497BDA" w:rsidRDefault="00497BDA" w:rsidP="00497BDA">
            <w:pPr>
              <w:spacing w:line="259" w:lineRule="auto"/>
              <w:ind w:right="51"/>
              <w:jc w:val="center"/>
            </w:pPr>
            <w:r>
              <w:rPr>
                <w:rFonts w:ascii="Arial" w:eastAsia="Arial" w:hAnsi="Arial" w:cs="Arial"/>
                <w:b/>
                <w:sz w:val="20"/>
              </w:rPr>
              <w:t xml:space="preserve">297,472 </w:t>
            </w:r>
          </w:p>
        </w:tc>
        <w:tc>
          <w:tcPr>
            <w:tcW w:w="900" w:type="dxa"/>
            <w:tcBorders>
              <w:top w:val="nil"/>
              <w:left w:val="single" w:sz="4" w:space="0" w:color="C1C2C2"/>
              <w:bottom w:val="single" w:sz="4" w:space="0" w:color="C1C2C2"/>
              <w:right w:val="single" w:sz="4" w:space="0" w:color="C1C2C2"/>
            </w:tcBorders>
            <w:vAlign w:val="center"/>
          </w:tcPr>
          <w:p w:rsidR="00497BDA" w:rsidRDefault="00497BDA" w:rsidP="00497BDA">
            <w:pPr>
              <w:spacing w:line="259" w:lineRule="auto"/>
              <w:ind w:left="48"/>
            </w:pPr>
            <w:r>
              <w:rPr>
                <w:rFonts w:ascii="Arial" w:eastAsia="Arial" w:hAnsi="Arial" w:cs="Arial"/>
                <w:sz w:val="20"/>
              </w:rPr>
              <w:t xml:space="preserve">59.5% </w:t>
            </w:r>
          </w:p>
        </w:tc>
      </w:tr>
      <w:tr w:rsidR="00497BDA" w:rsidTr="00497BDA">
        <w:trPr>
          <w:trHeight w:val="401"/>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3"/>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1"/>
              <w:jc w:val="center"/>
            </w:pPr>
            <w:r>
              <w:rPr>
                <w:sz w:val="20"/>
              </w:rPr>
              <w:t xml:space="preserve">ხარჯები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2"/>
              <w:jc w:val="center"/>
            </w:pPr>
            <w:r>
              <w:rPr>
                <w:rFonts w:ascii="Arial" w:eastAsia="Arial" w:hAnsi="Arial" w:cs="Arial"/>
                <w:sz w:val="20"/>
              </w:rPr>
              <w:t xml:space="preserve">500,000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2"/>
              <w:jc w:val="center"/>
            </w:pPr>
            <w:r>
              <w:rPr>
                <w:rFonts w:ascii="Arial" w:eastAsia="Arial" w:hAnsi="Arial" w:cs="Arial"/>
                <w:sz w:val="20"/>
              </w:rPr>
              <w:t xml:space="preserve">500,000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1"/>
              <w:jc w:val="center"/>
            </w:pPr>
            <w:r>
              <w:rPr>
                <w:rFonts w:ascii="Arial" w:eastAsia="Arial" w:hAnsi="Arial" w:cs="Arial"/>
                <w:sz w:val="20"/>
              </w:rPr>
              <w:t xml:space="preserve">297,472 </w:t>
            </w: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49"/>
            </w:pPr>
            <w:r>
              <w:rPr>
                <w:rFonts w:ascii="Arial" w:eastAsia="Arial" w:hAnsi="Arial" w:cs="Arial"/>
                <w:sz w:val="20"/>
              </w:rPr>
              <w:t xml:space="preserve">59.5% </w:t>
            </w:r>
          </w:p>
        </w:tc>
      </w:tr>
      <w:tr w:rsidR="00497BDA" w:rsidTr="00497BDA">
        <w:trPr>
          <w:trHeight w:val="730"/>
        </w:trPr>
        <w:tc>
          <w:tcPr>
            <w:tcW w:w="1166"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jc w:val="center"/>
            </w:pPr>
            <w:r>
              <w:rPr>
                <w:rFonts w:ascii="Arial" w:eastAsia="Arial" w:hAnsi="Arial" w:cs="Arial"/>
                <w:b/>
                <w:sz w:val="20"/>
              </w:rPr>
              <w:t xml:space="preserve">02 02 01 10 </w:t>
            </w: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jc w:val="center"/>
            </w:pPr>
            <w:r>
              <w:rPr>
                <w:sz w:val="20"/>
              </w:rPr>
              <w:t xml:space="preserve">მრავალბინიანი საცხოვრებელი სახლების ფასადების რეაბილიტაცია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52"/>
              <w:jc w:val="center"/>
            </w:pPr>
            <w:r>
              <w:rPr>
                <w:rFonts w:ascii="Arial" w:eastAsia="Arial" w:hAnsi="Arial" w:cs="Arial"/>
                <w:b/>
                <w:sz w:val="20"/>
              </w:rPr>
              <w:t xml:space="preserve">249,913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52"/>
              <w:jc w:val="center"/>
            </w:pPr>
            <w:r>
              <w:rPr>
                <w:rFonts w:ascii="Arial" w:eastAsia="Arial" w:hAnsi="Arial" w:cs="Arial"/>
                <w:b/>
                <w:sz w:val="20"/>
              </w:rPr>
              <w:t xml:space="preserve">249,913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51"/>
              <w:jc w:val="center"/>
            </w:pPr>
            <w:r>
              <w:rPr>
                <w:rFonts w:ascii="Arial" w:eastAsia="Arial" w:hAnsi="Arial" w:cs="Arial"/>
                <w:b/>
                <w:sz w:val="20"/>
              </w:rPr>
              <w:t xml:space="preserve">39,653 </w:t>
            </w:r>
          </w:p>
        </w:tc>
        <w:tc>
          <w:tcPr>
            <w:tcW w:w="90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48"/>
            </w:pPr>
            <w:r>
              <w:rPr>
                <w:rFonts w:ascii="Arial" w:eastAsia="Arial" w:hAnsi="Arial" w:cs="Arial"/>
                <w:sz w:val="20"/>
              </w:rPr>
              <w:t xml:space="preserve">15.9% </w:t>
            </w:r>
          </w:p>
        </w:tc>
      </w:tr>
      <w:tr w:rsidR="00497BDA" w:rsidTr="00497BDA">
        <w:trPr>
          <w:trHeight w:val="401"/>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3"/>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1"/>
              <w:jc w:val="center"/>
            </w:pPr>
            <w:r>
              <w:rPr>
                <w:sz w:val="20"/>
              </w:rPr>
              <w:t xml:space="preserve">ხარჯები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2"/>
              <w:jc w:val="center"/>
            </w:pPr>
            <w:r>
              <w:rPr>
                <w:rFonts w:ascii="Arial" w:eastAsia="Arial" w:hAnsi="Arial" w:cs="Arial"/>
                <w:sz w:val="20"/>
              </w:rPr>
              <w:t xml:space="preserve">249,913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2"/>
              <w:jc w:val="center"/>
            </w:pPr>
            <w:r>
              <w:rPr>
                <w:rFonts w:ascii="Arial" w:eastAsia="Arial" w:hAnsi="Arial" w:cs="Arial"/>
                <w:sz w:val="20"/>
              </w:rPr>
              <w:t xml:space="preserve">249,913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1"/>
              <w:jc w:val="center"/>
            </w:pPr>
            <w:r>
              <w:rPr>
                <w:rFonts w:ascii="Arial" w:eastAsia="Arial" w:hAnsi="Arial" w:cs="Arial"/>
                <w:sz w:val="20"/>
              </w:rPr>
              <w:t xml:space="preserve">39,653 </w:t>
            </w: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48"/>
            </w:pPr>
            <w:r>
              <w:rPr>
                <w:rFonts w:ascii="Arial" w:eastAsia="Arial" w:hAnsi="Arial" w:cs="Arial"/>
                <w:sz w:val="20"/>
              </w:rPr>
              <w:t xml:space="preserve">15.9% </w:t>
            </w:r>
          </w:p>
        </w:tc>
      </w:tr>
      <w:tr w:rsidR="00497BDA" w:rsidTr="00497BDA">
        <w:trPr>
          <w:trHeight w:val="1063"/>
        </w:trPr>
        <w:tc>
          <w:tcPr>
            <w:tcW w:w="1166"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jc w:val="center"/>
            </w:pPr>
            <w:r>
              <w:rPr>
                <w:rFonts w:ascii="Arial" w:eastAsia="Arial" w:hAnsi="Arial" w:cs="Arial"/>
                <w:b/>
                <w:sz w:val="20"/>
              </w:rPr>
              <w:t xml:space="preserve">02 02 01 15 </w:t>
            </w: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ind w:left="3" w:right="3"/>
              <w:jc w:val="center"/>
            </w:pPr>
            <w:r>
              <w:rPr>
                <w:sz w:val="20"/>
              </w:rPr>
              <w:t xml:space="preserve">ქ. ქობულეთი აღმაშენებლის ქ. №1-3 და მემედ აბაშიძის 4-6-ის მრავალბინიანი </w:t>
            </w:r>
          </w:p>
          <w:p w:rsidR="00497BDA" w:rsidRDefault="00497BDA" w:rsidP="00497BDA">
            <w:pPr>
              <w:spacing w:line="259" w:lineRule="auto"/>
              <w:ind w:right="52"/>
              <w:jc w:val="center"/>
            </w:pPr>
            <w:r>
              <w:rPr>
                <w:sz w:val="20"/>
              </w:rPr>
              <w:t xml:space="preserve">საცხოვრებელი სახლების სკვერების </w:t>
            </w:r>
          </w:p>
          <w:p w:rsidR="00497BDA" w:rsidRDefault="00497BDA" w:rsidP="00497BDA">
            <w:pPr>
              <w:spacing w:line="259" w:lineRule="auto"/>
              <w:ind w:right="47"/>
              <w:jc w:val="center"/>
            </w:pPr>
            <w:r>
              <w:rPr>
                <w:sz w:val="20"/>
              </w:rPr>
              <w:t xml:space="preserve">კეთილმოწყობა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52"/>
              <w:jc w:val="center"/>
            </w:pPr>
            <w:r>
              <w:rPr>
                <w:rFonts w:ascii="Arial" w:eastAsia="Arial" w:hAnsi="Arial" w:cs="Arial"/>
                <w:b/>
                <w:sz w:val="20"/>
              </w:rPr>
              <w:t xml:space="preserve">437,768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52"/>
              <w:jc w:val="center"/>
            </w:pPr>
            <w:r>
              <w:rPr>
                <w:rFonts w:ascii="Arial" w:eastAsia="Arial" w:hAnsi="Arial" w:cs="Arial"/>
                <w:b/>
                <w:sz w:val="20"/>
              </w:rPr>
              <w:t xml:space="preserve">437,768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51"/>
              <w:jc w:val="center"/>
            </w:pPr>
            <w:r>
              <w:rPr>
                <w:rFonts w:ascii="Arial" w:eastAsia="Arial" w:hAnsi="Arial" w:cs="Arial"/>
                <w:b/>
                <w:sz w:val="20"/>
              </w:rPr>
              <w:t xml:space="preserve">347,241 </w:t>
            </w:r>
          </w:p>
        </w:tc>
        <w:tc>
          <w:tcPr>
            <w:tcW w:w="90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48"/>
            </w:pPr>
            <w:r>
              <w:rPr>
                <w:rFonts w:ascii="Arial" w:eastAsia="Arial" w:hAnsi="Arial" w:cs="Arial"/>
                <w:sz w:val="20"/>
              </w:rPr>
              <w:t xml:space="preserve">79.3% </w:t>
            </w:r>
          </w:p>
        </w:tc>
      </w:tr>
      <w:tr w:rsidR="00497BDA" w:rsidTr="00497BDA">
        <w:trPr>
          <w:trHeight w:val="398"/>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3"/>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2"/>
              <w:jc w:val="center"/>
            </w:pPr>
            <w:r>
              <w:rPr>
                <w:sz w:val="20"/>
              </w:rPr>
              <w:t xml:space="preserve">არაფინანსური აქტივების ზრდა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2"/>
              <w:jc w:val="center"/>
            </w:pPr>
            <w:r>
              <w:rPr>
                <w:rFonts w:ascii="Arial" w:eastAsia="Arial" w:hAnsi="Arial" w:cs="Arial"/>
                <w:sz w:val="20"/>
              </w:rPr>
              <w:t xml:space="preserve">437,768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2"/>
              <w:jc w:val="center"/>
            </w:pPr>
            <w:r>
              <w:rPr>
                <w:rFonts w:ascii="Arial" w:eastAsia="Arial" w:hAnsi="Arial" w:cs="Arial"/>
                <w:sz w:val="20"/>
              </w:rPr>
              <w:t xml:space="preserve">437,768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2"/>
              <w:jc w:val="center"/>
            </w:pPr>
            <w:r>
              <w:rPr>
                <w:rFonts w:ascii="Arial" w:eastAsia="Arial" w:hAnsi="Arial" w:cs="Arial"/>
                <w:sz w:val="20"/>
              </w:rPr>
              <w:t xml:space="preserve">347,241 </w:t>
            </w: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48"/>
            </w:pPr>
            <w:r>
              <w:rPr>
                <w:rFonts w:ascii="Arial" w:eastAsia="Arial" w:hAnsi="Arial" w:cs="Arial"/>
                <w:sz w:val="20"/>
              </w:rPr>
              <w:t xml:space="preserve">79.3% </w:t>
            </w:r>
          </w:p>
        </w:tc>
      </w:tr>
      <w:tr w:rsidR="00497BDA" w:rsidTr="00497BDA">
        <w:trPr>
          <w:trHeight w:val="941"/>
        </w:trPr>
        <w:tc>
          <w:tcPr>
            <w:tcW w:w="1166"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jc w:val="center"/>
            </w:pPr>
            <w:r>
              <w:rPr>
                <w:rFonts w:ascii="Arial" w:eastAsia="Arial" w:hAnsi="Arial" w:cs="Arial"/>
                <w:b/>
                <w:sz w:val="20"/>
              </w:rPr>
              <w:t xml:space="preserve">02 02 01 16 </w:t>
            </w: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53"/>
            </w:pPr>
            <w:r>
              <w:rPr>
                <w:sz w:val="20"/>
              </w:rPr>
              <w:t xml:space="preserve">ქ. ქობულეთში, რუსთაველის ქუჩა №162ბ-ს , </w:t>
            </w:r>
          </w:p>
          <w:p w:rsidR="00497BDA" w:rsidRDefault="00497BDA" w:rsidP="00497BDA">
            <w:pPr>
              <w:spacing w:line="259" w:lineRule="auto"/>
              <w:ind w:left="19"/>
            </w:pPr>
            <w:r>
              <w:rPr>
                <w:sz w:val="20"/>
              </w:rPr>
              <w:t xml:space="preserve">მრავალბინიანი საცხოვრებელი სახლის ეზოს </w:t>
            </w:r>
          </w:p>
          <w:p w:rsidR="00497BDA" w:rsidRDefault="00497BDA" w:rsidP="00497BDA">
            <w:pPr>
              <w:spacing w:line="259" w:lineRule="auto"/>
              <w:ind w:right="47"/>
              <w:jc w:val="center"/>
            </w:pPr>
            <w:r>
              <w:rPr>
                <w:sz w:val="20"/>
              </w:rPr>
              <w:t xml:space="preserve">სკვერის კეთილმოწყობა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52"/>
              <w:jc w:val="center"/>
            </w:pPr>
            <w:r>
              <w:rPr>
                <w:rFonts w:ascii="Arial" w:eastAsia="Arial" w:hAnsi="Arial" w:cs="Arial"/>
                <w:b/>
                <w:sz w:val="20"/>
              </w:rPr>
              <w:t xml:space="preserve">319,190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52"/>
              <w:jc w:val="center"/>
            </w:pPr>
            <w:r>
              <w:rPr>
                <w:rFonts w:ascii="Arial" w:eastAsia="Arial" w:hAnsi="Arial" w:cs="Arial"/>
                <w:b/>
                <w:sz w:val="20"/>
              </w:rPr>
              <w:t xml:space="preserve">319,190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51"/>
              <w:jc w:val="center"/>
            </w:pPr>
            <w:r>
              <w:rPr>
                <w:rFonts w:ascii="Arial" w:eastAsia="Arial" w:hAnsi="Arial" w:cs="Arial"/>
                <w:b/>
                <w:sz w:val="20"/>
              </w:rPr>
              <w:t xml:space="preserve">253,481 </w:t>
            </w:r>
          </w:p>
        </w:tc>
        <w:tc>
          <w:tcPr>
            <w:tcW w:w="90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48"/>
            </w:pPr>
            <w:r>
              <w:rPr>
                <w:rFonts w:ascii="Arial" w:eastAsia="Arial" w:hAnsi="Arial" w:cs="Arial"/>
                <w:sz w:val="20"/>
              </w:rPr>
              <w:t xml:space="preserve">79.4% </w:t>
            </w:r>
          </w:p>
        </w:tc>
      </w:tr>
      <w:tr w:rsidR="00497BDA" w:rsidTr="00497BDA">
        <w:trPr>
          <w:trHeight w:val="401"/>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3"/>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2"/>
              <w:jc w:val="center"/>
            </w:pPr>
            <w:r>
              <w:rPr>
                <w:sz w:val="20"/>
              </w:rPr>
              <w:t xml:space="preserve">არაფინანსური აქტივების ზრდა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3"/>
              <w:jc w:val="center"/>
            </w:pPr>
            <w:r>
              <w:rPr>
                <w:rFonts w:ascii="Arial" w:eastAsia="Arial" w:hAnsi="Arial" w:cs="Arial"/>
                <w:sz w:val="20"/>
              </w:rPr>
              <w:t xml:space="preserve">319,190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2"/>
              <w:jc w:val="center"/>
            </w:pPr>
            <w:r>
              <w:rPr>
                <w:rFonts w:ascii="Arial" w:eastAsia="Arial" w:hAnsi="Arial" w:cs="Arial"/>
                <w:sz w:val="20"/>
              </w:rPr>
              <w:t xml:space="preserve">319,190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2"/>
              <w:jc w:val="center"/>
            </w:pPr>
            <w:r>
              <w:rPr>
                <w:rFonts w:ascii="Arial" w:eastAsia="Arial" w:hAnsi="Arial" w:cs="Arial"/>
                <w:sz w:val="20"/>
              </w:rPr>
              <w:t xml:space="preserve">253,481 </w:t>
            </w: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48"/>
            </w:pPr>
            <w:r>
              <w:rPr>
                <w:rFonts w:ascii="Arial" w:eastAsia="Arial" w:hAnsi="Arial" w:cs="Arial"/>
                <w:sz w:val="20"/>
              </w:rPr>
              <w:t xml:space="preserve">79.4% </w:t>
            </w:r>
          </w:p>
        </w:tc>
      </w:tr>
      <w:tr w:rsidR="00497BDA" w:rsidTr="00497BDA">
        <w:trPr>
          <w:trHeight w:val="1044"/>
        </w:trPr>
        <w:tc>
          <w:tcPr>
            <w:tcW w:w="1166"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jc w:val="center"/>
            </w:pPr>
            <w:r>
              <w:rPr>
                <w:rFonts w:ascii="Arial" w:eastAsia="Arial" w:hAnsi="Arial" w:cs="Arial"/>
                <w:b/>
                <w:sz w:val="20"/>
              </w:rPr>
              <w:t xml:space="preserve">02 02 01 17 </w:t>
            </w:r>
          </w:p>
        </w:tc>
        <w:tc>
          <w:tcPr>
            <w:tcW w:w="432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50"/>
              <w:jc w:val="center"/>
            </w:pPr>
            <w:r>
              <w:rPr>
                <w:sz w:val="20"/>
              </w:rPr>
              <w:t xml:space="preserve">ქ. ქობულეთში, კომახიძის №100-ის </w:t>
            </w:r>
          </w:p>
          <w:p w:rsidR="00497BDA" w:rsidRDefault="00497BDA" w:rsidP="00497BDA">
            <w:pPr>
              <w:spacing w:line="259" w:lineRule="auto"/>
              <w:ind w:left="336" w:hanging="336"/>
            </w:pPr>
            <w:r>
              <w:rPr>
                <w:sz w:val="20"/>
              </w:rPr>
              <w:t xml:space="preserve">მიმდებარედ,  მრავალბინიანი საცხოვრებელი სახლის ეზოს სკვერის კეთილმოწყობა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52"/>
              <w:jc w:val="center"/>
            </w:pPr>
            <w:r>
              <w:rPr>
                <w:rFonts w:ascii="Arial" w:eastAsia="Arial" w:hAnsi="Arial" w:cs="Arial"/>
                <w:b/>
                <w:sz w:val="20"/>
              </w:rPr>
              <w:t xml:space="preserve">103,436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52"/>
              <w:jc w:val="center"/>
            </w:pPr>
            <w:r>
              <w:rPr>
                <w:rFonts w:ascii="Arial" w:eastAsia="Arial" w:hAnsi="Arial" w:cs="Arial"/>
                <w:b/>
                <w:sz w:val="20"/>
              </w:rPr>
              <w:t xml:space="preserve">103,436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51"/>
              <w:jc w:val="center"/>
            </w:pPr>
            <w:r>
              <w:rPr>
                <w:rFonts w:ascii="Arial" w:eastAsia="Arial" w:hAnsi="Arial" w:cs="Arial"/>
                <w:b/>
                <w:sz w:val="20"/>
              </w:rPr>
              <w:t xml:space="preserve">51,432 </w:t>
            </w:r>
          </w:p>
        </w:tc>
        <w:tc>
          <w:tcPr>
            <w:tcW w:w="90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48"/>
            </w:pPr>
            <w:r>
              <w:rPr>
                <w:rFonts w:ascii="Arial" w:eastAsia="Arial" w:hAnsi="Arial" w:cs="Arial"/>
                <w:sz w:val="20"/>
              </w:rPr>
              <w:t xml:space="preserve">49.7% </w:t>
            </w:r>
          </w:p>
        </w:tc>
      </w:tr>
      <w:tr w:rsidR="00497BDA" w:rsidTr="00497BDA">
        <w:trPr>
          <w:trHeight w:val="401"/>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3"/>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2"/>
              <w:jc w:val="center"/>
            </w:pPr>
            <w:r>
              <w:rPr>
                <w:sz w:val="20"/>
              </w:rPr>
              <w:t xml:space="preserve">არაფინანსური აქტივების ზრდა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2"/>
              <w:jc w:val="center"/>
            </w:pPr>
            <w:r>
              <w:rPr>
                <w:rFonts w:ascii="Arial" w:eastAsia="Arial" w:hAnsi="Arial" w:cs="Arial"/>
                <w:sz w:val="20"/>
              </w:rPr>
              <w:t xml:space="preserve">103,436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2"/>
              <w:jc w:val="center"/>
            </w:pPr>
            <w:r>
              <w:rPr>
                <w:rFonts w:ascii="Arial" w:eastAsia="Arial" w:hAnsi="Arial" w:cs="Arial"/>
                <w:sz w:val="20"/>
              </w:rPr>
              <w:t xml:space="preserve">103,436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2"/>
              <w:jc w:val="center"/>
            </w:pPr>
            <w:r>
              <w:rPr>
                <w:rFonts w:ascii="Arial" w:eastAsia="Arial" w:hAnsi="Arial" w:cs="Arial"/>
                <w:sz w:val="20"/>
              </w:rPr>
              <w:t xml:space="preserve">51,432 </w:t>
            </w: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48"/>
            </w:pPr>
            <w:r>
              <w:rPr>
                <w:rFonts w:ascii="Arial" w:eastAsia="Arial" w:hAnsi="Arial" w:cs="Arial"/>
                <w:sz w:val="20"/>
              </w:rPr>
              <w:t xml:space="preserve">49.7% </w:t>
            </w:r>
          </w:p>
        </w:tc>
      </w:tr>
      <w:tr w:rsidR="00497BDA" w:rsidTr="00497BDA">
        <w:trPr>
          <w:trHeight w:val="799"/>
        </w:trPr>
        <w:tc>
          <w:tcPr>
            <w:tcW w:w="1166"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jc w:val="center"/>
            </w:pPr>
            <w:r>
              <w:rPr>
                <w:rFonts w:ascii="Arial" w:eastAsia="Arial" w:hAnsi="Arial" w:cs="Arial"/>
                <w:b/>
                <w:sz w:val="20"/>
              </w:rPr>
              <w:t xml:space="preserve">02 02 01 18 </w:t>
            </w: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7"/>
              <w:jc w:val="center"/>
            </w:pPr>
            <w:r>
              <w:rPr>
                <w:sz w:val="20"/>
              </w:rPr>
              <w:t xml:space="preserve">ქ. ქობულეთი.  სოფელ ბობოყვათში </w:t>
            </w:r>
          </w:p>
          <w:p w:rsidR="00497BDA" w:rsidRDefault="00497BDA" w:rsidP="00497BDA">
            <w:pPr>
              <w:spacing w:line="259" w:lineRule="auto"/>
              <w:ind w:left="19"/>
            </w:pPr>
            <w:r>
              <w:rPr>
                <w:sz w:val="20"/>
              </w:rPr>
              <w:t xml:space="preserve">მრავალბინიანი საცხოვრებელი სახლის ეზოს </w:t>
            </w:r>
          </w:p>
          <w:p w:rsidR="00497BDA" w:rsidRDefault="00497BDA" w:rsidP="00497BDA">
            <w:pPr>
              <w:spacing w:line="259" w:lineRule="auto"/>
              <w:ind w:right="47"/>
              <w:jc w:val="center"/>
            </w:pPr>
            <w:r>
              <w:rPr>
                <w:sz w:val="20"/>
              </w:rPr>
              <w:t xml:space="preserve">სკვერის კეთილმოწყობა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52"/>
              <w:jc w:val="center"/>
            </w:pPr>
            <w:r>
              <w:rPr>
                <w:rFonts w:ascii="Arial" w:eastAsia="Arial" w:hAnsi="Arial" w:cs="Arial"/>
                <w:b/>
                <w:sz w:val="20"/>
              </w:rPr>
              <w:t xml:space="preserve">419,308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52"/>
              <w:jc w:val="center"/>
            </w:pPr>
            <w:r>
              <w:rPr>
                <w:rFonts w:ascii="Arial" w:eastAsia="Arial" w:hAnsi="Arial" w:cs="Arial"/>
                <w:b/>
                <w:sz w:val="20"/>
              </w:rPr>
              <w:t xml:space="preserve">419,308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51"/>
              <w:jc w:val="center"/>
            </w:pPr>
            <w:r>
              <w:rPr>
                <w:rFonts w:ascii="Arial" w:eastAsia="Arial" w:hAnsi="Arial" w:cs="Arial"/>
                <w:b/>
                <w:sz w:val="20"/>
              </w:rPr>
              <w:t xml:space="preserve">139,749 </w:t>
            </w:r>
          </w:p>
        </w:tc>
        <w:tc>
          <w:tcPr>
            <w:tcW w:w="90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48"/>
            </w:pPr>
            <w:r>
              <w:rPr>
                <w:rFonts w:ascii="Arial" w:eastAsia="Arial" w:hAnsi="Arial" w:cs="Arial"/>
                <w:sz w:val="20"/>
              </w:rPr>
              <w:t xml:space="preserve">33.3% </w:t>
            </w:r>
          </w:p>
        </w:tc>
      </w:tr>
      <w:tr w:rsidR="00497BDA" w:rsidTr="00497BDA">
        <w:trPr>
          <w:trHeight w:val="401"/>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3"/>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2"/>
              <w:jc w:val="center"/>
            </w:pPr>
            <w:r>
              <w:rPr>
                <w:sz w:val="20"/>
              </w:rPr>
              <w:t xml:space="preserve">არაფინანსური აქტივების ზრდა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2"/>
              <w:jc w:val="center"/>
            </w:pPr>
            <w:r>
              <w:rPr>
                <w:rFonts w:ascii="Arial" w:eastAsia="Arial" w:hAnsi="Arial" w:cs="Arial"/>
                <w:sz w:val="20"/>
              </w:rPr>
              <w:t xml:space="preserve">419,308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2"/>
              <w:jc w:val="center"/>
            </w:pPr>
            <w:r>
              <w:rPr>
                <w:rFonts w:ascii="Arial" w:eastAsia="Arial" w:hAnsi="Arial" w:cs="Arial"/>
                <w:sz w:val="20"/>
              </w:rPr>
              <w:t xml:space="preserve">419,308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2"/>
              <w:jc w:val="center"/>
            </w:pPr>
            <w:r>
              <w:rPr>
                <w:rFonts w:ascii="Arial" w:eastAsia="Arial" w:hAnsi="Arial" w:cs="Arial"/>
                <w:sz w:val="20"/>
              </w:rPr>
              <w:t xml:space="preserve">139,749 </w:t>
            </w: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48"/>
            </w:pPr>
            <w:r>
              <w:rPr>
                <w:rFonts w:ascii="Arial" w:eastAsia="Arial" w:hAnsi="Arial" w:cs="Arial"/>
                <w:sz w:val="20"/>
              </w:rPr>
              <w:t xml:space="preserve">33.3% </w:t>
            </w:r>
          </w:p>
        </w:tc>
      </w:tr>
      <w:tr w:rsidR="00497BDA" w:rsidTr="00497BDA">
        <w:trPr>
          <w:trHeight w:val="864"/>
        </w:trPr>
        <w:tc>
          <w:tcPr>
            <w:tcW w:w="1166"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jc w:val="center"/>
            </w:pPr>
            <w:r>
              <w:rPr>
                <w:rFonts w:ascii="Arial" w:eastAsia="Arial" w:hAnsi="Arial" w:cs="Arial"/>
                <w:b/>
                <w:sz w:val="20"/>
              </w:rPr>
              <w:t xml:space="preserve">02 02 01 19 </w:t>
            </w: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1"/>
              <w:jc w:val="center"/>
            </w:pPr>
            <w:r>
              <w:rPr>
                <w:sz w:val="20"/>
              </w:rPr>
              <w:t xml:space="preserve">ქ. ქობულეთი, რუსთაველის №162ა-ში </w:t>
            </w:r>
          </w:p>
          <w:p w:rsidR="00497BDA" w:rsidRDefault="00497BDA" w:rsidP="00497BDA">
            <w:pPr>
              <w:spacing w:line="259" w:lineRule="auto"/>
              <w:jc w:val="center"/>
            </w:pPr>
            <w:r>
              <w:rPr>
                <w:sz w:val="20"/>
              </w:rPr>
              <w:t xml:space="preserve">მრავალბინიანი საცხოვრებელი სახლის ეზოს სკვერის კეთილმოწყობის სამუშაოები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52"/>
              <w:jc w:val="center"/>
            </w:pPr>
            <w:r>
              <w:rPr>
                <w:rFonts w:ascii="Arial" w:eastAsia="Arial" w:hAnsi="Arial" w:cs="Arial"/>
                <w:b/>
                <w:sz w:val="20"/>
              </w:rPr>
              <w:t xml:space="preserve">211,228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52"/>
              <w:jc w:val="center"/>
            </w:pPr>
            <w:r>
              <w:rPr>
                <w:rFonts w:ascii="Arial" w:eastAsia="Arial" w:hAnsi="Arial" w:cs="Arial"/>
                <w:b/>
                <w:sz w:val="20"/>
              </w:rPr>
              <w:t xml:space="preserve">211,228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51"/>
              <w:jc w:val="center"/>
            </w:pPr>
            <w:r>
              <w:rPr>
                <w:rFonts w:ascii="Arial" w:eastAsia="Arial" w:hAnsi="Arial" w:cs="Arial"/>
                <w:b/>
                <w:sz w:val="20"/>
              </w:rPr>
              <w:t xml:space="preserve">46,867 </w:t>
            </w:r>
          </w:p>
        </w:tc>
        <w:tc>
          <w:tcPr>
            <w:tcW w:w="90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48"/>
            </w:pPr>
            <w:r>
              <w:rPr>
                <w:rFonts w:ascii="Arial" w:eastAsia="Arial" w:hAnsi="Arial" w:cs="Arial"/>
                <w:sz w:val="20"/>
              </w:rPr>
              <w:t xml:space="preserve">22.2% </w:t>
            </w:r>
          </w:p>
        </w:tc>
      </w:tr>
      <w:tr w:rsidR="00497BDA" w:rsidTr="00497BDA">
        <w:trPr>
          <w:trHeight w:val="401"/>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3"/>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2"/>
              <w:jc w:val="center"/>
            </w:pPr>
            <w:r>
              <w:rPr>
                <w:sz w:val="20"/>
              </w:rPr>
              <w:t xml:space="preserve">არაფინანსური აქტივების ზრდა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2"/>
              <w:jc w:val="center"/>
            </w:pPr>
            <w:r>
              <w:rPr>
                <w:rFonts w:ascii="Arial" w:eastAsia="Arial" w:hAnsi="Arial" w:cs="Arial"/>
                <w:sz w:val="20"/>
              </w:rPr>
              <w:t xml:space="preserve">211,228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2"/>
              <w:jc w:val="center"/>
            </w:pPr>
            <w:r>
              <w:rPr>
                <w:rFonts w:ascii="Arial" w:eastAsia="Arial" w:hAnsi="Arial" w:cs="Arial"/>
                <w:sz w:val="20"/>
              </w:rPr>
              <w:t xml:space="preserve">211,228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2"/>
              <w:jc w:val="center"/>
            </w:pPr>
            <w:r>
              <w:rPr>
                <w:rFonts w:ascii="Arial" w:eastAsia="Arial" w:hAnsi="Arial" w:cs="Arial"/>
                <w:sz w:val="20"/>
              </w:rPr>
              <w:t xml:space="preserve">46,867 </w:t>
            </w: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48"/>
            </w:pPr>
            <w:r>
              <w:rPr>
                <w:rFonts w:ascii="Arial" w:eastAsia="Arial" w:hAnsi="Arial" w:cs="Arial"/>
                <w:sz w:val="20"/>
              </w:rPr>
              <w:t xml:space="preserve">22.2% </w:t>
            </w:r>
          </w:p>
        </w:tc>
      </w:tr>
      <w:tr w:rsidR="00497BDA" w:rsidTr="00497BDA">
        <w:trPr>
          <w:trHeight w:val="799"/>
        </w:trPr>
        <w:tc>
          <w:tcPr>
            <w:tcW w:w="1166"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jc w:val="center"/>
            </w:pPr>
            <w:r>
              <w:rPr>
                <w:rFonts w:ascii="Arial" w:eastAsia="Arial" w:hAnsi="Arial" w:cs="Arial"/>
                <w:b/>
                <w:sz w:val="20"/>
              </w:rPr>
              <w:t xml:space="preserve">02 02 01 20 </w:t>
            </w: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jc w:val="center"/>
            </w:pPr>
            <w:r>
              <w:rPr>
                <w:sz w:val="20"/>
              </w:rPr>
              <w:t xml:space="preserve">დაბა ჩაქვი, ბათუმის ქ. №18 მრავალბინიანი საცხოვრებელი სახლის ეზოს სკვერის </w:t>
            </w:r>
          </w:p>
          <w:p w:rsidR="00497BDA" w:rsidRDefault="00497BDA" w:rsidP="00497BDA">
            <w:pPr>
              <w:spacing w:line="259" w:lineRule="auto"/>
              <w:ind w:right="47"/>
              <w:jc w:val="center"/>
            </w:pPr>
            <w:r>
              <w:rPr>
                <w:sz w:val="20"/>
              </w:rPr>
              <w:t xml:space="preserve">კეთილმოწყობა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52"/>
              <w:jc w:val="center"/>
            </w:pPr>
            <w:r>
              <w:rPr>
                <w:rFonts w:ascii="Arial" w:eastAsia="Arial" w:hAnsi="Arial" w:cs="Arial"/>
                <w:b/>
                <w:sz w:val="20"/>
              </w:rPr>
              <w:t xml:space="preserve">363,840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52"/>
              <w:jc w:val="center"/>
            </w:pPr>
            <w:r>
              <w:rPr>
                <w:rFonts w:ascii="Arial" w:eastAsia="Arial" w:hAnsi="Arial" w:cs="Arial"/>
                <w:b/>
                <w:sz w:val="20"/>
              </w:rPr>
              <w:t xml:space="preserve">363,840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51"/>
              <w:jc w:val="center"/>
            </w:pPr>
            <w:r>
              <w:rPr>
                <w:rFonts w:ascii="Arial" w:eastAsia="Arial" w:hAnsi="Arial" w:cs="Arial"/>
                <w:b/>
                <w:sz w:val="20"/>
              </w:rPr>
              <w:t xml:space="preserve">110,575 </w:t>
            </w:r>
          </w:p>
        </w:tc>
        <w:tc>
          <w:tcPr>
            <w:tcW w:w="90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48"/>
            </w:pPr>
            <w:r>
              <w:rPr>
                <w:rFonts w:ascii="Arial" w:eastAsia="Arial" w:hAnsi="Arial" w:cs="Arial"/>
                <w:sz w:val="20"/>
              </w:rPr>
              <w:t xml:space="preserve">30.4% </w:t>
            </w:r>
          </w:p>
        </w:tc>
      </w:tr>
      <w:tr w:rsidR="00497BDA" w:rsidTr="00497BDA">
        <w:trPr>
          <w:trHeight w:val="401"/>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3"/>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2"/>
              <w:jc w:val="center"/>
            </w:pPr>
            <w:r>
              <w:rPr>
                <w:sz w:val="20"/>
              </w:rPr>
              <w:t xml:space="preserve">არაფინანსური აქტივების ზრდა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2"/>
              <w:jc w:val="center"/>
            </w:pPr>
            <w:r>
              <w:rPr>
                <w:rFonts w:ascii="Arial" w:eastAsia="Arial" w:hAnsi="Arial" w:cs="Arial"/>
                <w:sz w:val="20"/>
              </w:rPr>
              <w:t xml:space="preserve">363,840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2"/>
              <w:jc w:val="center"/>
            </w:pPr>
            <w:r>
              <w:rPr>
                <w:rFonts w:ascii="Arial" w:eastAsia="Arial" w:hAnsi="Arial" w:cs="Arial"/>
                <w:sz w:val="20"/>
              </w:rPr>
              <w:t xml:space="preserve">363,840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2"/>
              <w:jc w:val="center"/>
            </w:pPr>
            <w:r>
              <w:rPr>
                <w:rFonts w:ascii="Arial" w:eastAsia="Arial" w:hAnsi="Arial" w:cs="Arial"/>
                <w:sz w:val="20"/>
              </w:rPr>
              <w:t xml:space="preserve">110,575 </w:t>
            </w: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48"/>
            </w:pPr>
            <w:r>
              <w:rPr>
                <w:rFonts w:ascii="Arial" w:eastAsia="Arial" w:hAnsi="Arial" w:cs="Arial"/>
                <w:sz w:val="20"/>
              </w:rPr>
              <w:t xml:space="preserve">30.4% </w:t>
            </w:r>
          </w:p>
        </w:tc>
      </w:tr>
      <w:tr w:rsidR="00497BDA" w:rsidTr="00497BDA">
        <w:trPr>
          <w:trHeight w:val="864"/>
        </w:trPr>
        <w:tc>
          <w:tcPr>
            <w:tcW w:w="1166"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jc w:val="center"/>
            </w:pPr>
            <w:r>
              <w:rPr>
                <w:rFonts w:ascii="Arial" w:eastAsia="Arial" w:hAnsi="Arial" w:cs="Arial"/>
                <w:b/>
                <w:sz w:val="20"/>
              </w:rPr>
              <w:t xml:space="preserve">02 02 01 21 </w:t>
            </w: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6"/>
              <w:jc w:val="center"/>
            </w:pPr>
            <w:r>
              <w:rPr>
                <w:sz w:val="20"/>
              </w:rPr>
              <w:t xml:space="preserve">დაბა ჩაქვი, თამარ მეფის ქ. №24-26-28-32 </w:t>
            </w:r>
          </w:p>
          <w:p w:rsidR="00497BDA" w:rsidRDefault="00497BDA" w:rsidP="00497BDA">
            <w:pPr>
              <w:spacing w:line="259" w:lineRule="auto"/>
              <w:ind w:left="19"/>
            </w:pPr>
            <w:r>
              <w:rPr>
                <w:sz w:val="20"/>
              </w:rPr>
              <w:t xml:space="preserve">მრავალბინიანი საცხოვრებელი სახლის ეზოს </w:t>
            </w:r>
          </w:p>
          <w:p w:rsidR="00497BDA" w:rsidRDefault="00497BDA" w:rsidP="00497BDA">
            <w:pPr>
              <w:spacing w:line="259" w:lineRule="auto"/>
              <w:ind w:right="47"/>
              <w:jc w:val="center"/>
            </w:pPr>
            <w:r>
              <w:rPr>
                <w:sz w:val="20"/>
              </w:rPr>
              <w:t xml:space="preserve">სკვერის კეთილმოწყობა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52"/>
              <w:jc w:val="center"/>
            </w:pPr>
            <w:r>
              <w:rPr>
                <w:rFonts w:ascii="Arial" w:eastAsia="Arial" w:hAnsi="Arial" w:cs="Arial"/>
                <w:b/>
                <w:sz w:val="20"/>
              </w:rPr>
              <w:t xml:space="preserve">477,733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52"/>
              <w:jc w:val="center"/>
            </w:pPr>
            <w:r>
              <w:rPr>
                <w:rFonts w:ascii="Arial" w:eastAsia="Arial" w:hAnsi="Arial" w:cs="Arial"/>
                <w:b/>
                <w:sz w:val="20"/>
              </w:rPr>
              <w:t xml:space="preserve">477,733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51"/>
              <w:jc w:val="center"/>
            </w:pPr>
            <w:r>
              <w:rPr>
                <w:rFonts w:ascii="Arial" w:eastAsia="Arial" w:hAnsi="Arial" w:cs="Arial"/>
                <w:b/>
                <w:sz w:val="20"/>
              </w:rPr>
              <w:t xml:space="preserve">212,830 </w:t>
            </w:r>
          </w:p>
        </w:tc>
        <w:tc>
          <w:tcPr>
            <w:tcW w:w="90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48"/>
            </w:pPr>
            <w:r>
              <w:rPr>
                <w:rFonts w:ascii="Arial" w:eastAsia="Arial" w:hAnsi="Arial" w:cs="Arial"/>
                <w:sz w:val="20"/>
              </w:rPr>
              <w:t xml:space="preserve">44.6% </w:t>
            </w:r>
          </w:p>
        </w:tc>
      </w:tr>
      <w:tr w:rsidR="00497BDA" w:rsidTr="00497BDA">
        <w:trPr>
          <w:trHeight w:val="401"/>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3"/>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2"/>
              <w:jc w:val="center"/>
            </w:pPr>
            <w:r>
              <w:rPr>
                <w:sz w:val="20"/>
              </w:rPr>
              <w:t xml:space="preserve">არაფინანსური აქტივების ზრდა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2"/>
              <w:jc w:val="center"/>
            </w:pPr>
            <w:r>
              <w:rPr>
                <w:rFonts w:ascii="Arial" w:eastAsia="Arial" w:hAnsi="Arial" w:cs="Arial"/>
                <w:sz w:val="20"/>
              </w:rPr>
              <w:t xml:space="preserve">477,733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2"/>
              <w:jc w:val="center"/>
            </w:pPr>
            <w:r>
              <w:rPr>
                <w:rFonts w:ascii="Arial" w:eastAsia="Arial" w:hAnsi="Arial" w:cs="Arial"/>
                <w:sz w:val="20"/>
              </w:rPr>
              <w:t xml:space="preserve">477,733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2"/>
              <w:jc w:val="center"/>
            </w:pPr>
            <w:r>
              <w:rPr>
                <w:rFonts w:ascii="Arial" w:eastAsia="Arial" w:hAnsi="Arial" w:cs="Arial"/>
                <w:sz w:val="20"/>
              </w:rPr>
              <w:t xml:space="preserve">212,830 </w:t>
            </w: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48"/>
            </w:pPr>
            <w:r>
              <w:rPr>
                <w:rFonts w:ascii="Arial" w:eastAsia="Arial" w:hAnsi="Arial" w:cs="Arial"/>
                <w:sz w:val="20"/>
              </w:rPr>
              <w:t xml:space="preserve">44.6% </w:t>
            </w:r>
          </w:p>
        </w:tc>
      </w:tr>
      <w:tr w:rsidR="00497BDA" w:rsidTr="00497BDA">
        <w:trPr>
          <w:trHeight w:val="1063"/>
        </w:trPr>
        <w:tc>
          <w:tcPr>
            <w:tcW w:w="1166"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jc w:val="center"/>
            </w:pPr>
            <w:r>
              <w:rPr>
                <w:rFonts w:ascii="Arial" w:eastAsia="Arial" w:hAnsi="Arial" w:cs="Arial"/>
                <w:b/>
                <w:sz w:val="20"/>
              </w:rPr>
              <w:t xml:space="preserve">02 02 01 22 </w:t>
            </w: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3"/>
              <w:jc w:val="center"/>
            </w:pPr>
            <w:r>
              <w:rPr>
                <w:sz w:val="20"/>
              </w:rPr>
              <w:t xml:space="preserve">ქობულეთის მუნიციპალიტეტში, </w:t>
            </w:r>
          </w:p>
          <w:p w:rsidR="00497BDA" w:rsidRDefault="00497BDA" w:rsidP="00497BDA">
            <w:pPr>
              <w:spacing w:line="259" w:lineRule="auto"/>
              <w:ind w:right="50"/>
              <w:jc w:val="center"/>
            </w:pPr>
            <w:r>
              <w:rPr>
                <w:sz w:val="20"/>
              </w:rPr>
              <w:t xml:space="preserve">მუხაესტატეში, ჩაის ფაბრიკის </w:t>
            </w:r>
          </w:p>
          <w:p w:rsidR="00497BDA" w:rsidRDefault="00497BDA" w:rsidP="00497BDA">
            <w:pPr>
              <w:spacing w:line="259" w:lineRule="auto"/>
              <w:ind w:left="67"/>
            </w:pPr>
            <w:r>
              <w:rPr>
                <w:sz w:val="20"/>
              </w:rPr>
              <w:t xml:space="preserve">მრავალბინიანი საცოხვრებელი სახლი ეზოს </w:t>
            </w:r>
          </w:p>
          <w:p w:rsidR="00497BDA" w:rsidRDefault="00497BDA" w:rsidP="00497BDA">
            <w:pPr>
              <w:spacing w:line="259" w:lineRule="auto"/>
              <w:ind w:right="47"/>
              <w:jc w:val="center"/>
            </w:pPr>
            <w:r>
              <w:rPr>
                <w:sz w:val="20"/>
              </w:rPr>
              <w:t xml:space="preserve">სკვერის კეთილმოწყობა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52"/>
              <w:jc w:val="center"/>
            </w:pPr>
            <w:r>
              <w:rPr>
                <w:rFonts w:ascii="Arial" w:eastAsia="Arial" w:hAnsi="Arial" w:cs="Arial"/>
                <w:b/>
                <w:sz w:val="20"/>
              </w:rPr>
              <w:t xml:space="preserve">222,905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52"/>
              <w:jc w:val="center"/>
            </w:pPr>
            <w:r>
              <w:rPr>
                <w:rFonts w:ascii="Arial" w:eastAsia="Arial" w:hAnsi="Arial" w:cs="Arial"/>
                <w:b/>
                <w:sz w:val="20"/>
              </w:rPr>
              <w:t xml:space="preserve">222,905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51"/>
              <w:jc w:val="center"/>
            </w:pPr>
            <w:r>
              <w:rPr>
                <w:rFonts w:ascii="Arial" w:eastAsia="Arial" w:hAnsi="Arial" w:cs="Arial"/>
                <w:b/>
                <w:sz w:val="20"/>
              </w:rPr>
              <w:t xml:space="preserve">118,495 </w:t>
            </w:r>
          </w:p>
        </w:tc>
        <w:tc>
          <w:tcPr>
            <w:tcW w:w="90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48"/>
            </w:pPr>
            <w:r>
              <w:rPr>
                <w:rFonts w:ascii="Arial" w:eastAsia="Arial" w:hAnsi="Arial" w:cs="Arial"/>
                <w:b/>
                <w:sz w:val="20"/>
              </w:rPr>
              <w:t xml:space="preserve">53.2% </w:t>
            </w:r>
          </w:p>
        </w:tc>
      </w:tr>
      <w:tr w:rsidR="00497BDA" w:rsidTr="00497BDA">
        <w:trPr>
          <w:trHeight w:val="401"/>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3"/>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2"/>
              <w:jc w:val="center"/>
            </w:pPr>
            <w:r>
              <w:rPr>
                <w:sz w:val="20"/>
              </w:rPr>
              <w:t xml:space="preserve">არაფინანსური აქტივების ზრდა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2"/>
              <w:jc w:val="center"/>
            </w:pPr>
            <w:r>
              <w:rPr>
                <w:rFonts w:ascii="Arial" w:eastAsia="Arial" w:hAnsi="Arial" w:cs="Arial"/>
                <w:sz w:val="20"/>
              </w:rPr>
              <w:t xml:space="preserve">222,905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2"/>
              <w:jc w:val="center"/>
            </w:pPr>
            <w:r>
              <w:rPr>
                <w:rFonts w:ascii="Arial" w:eastAsia="Arial" w:hAnsi="Arial" w:cs="Arial"/>
                <w:sz w:val="20"/>
              </w:rPr>
              <w:t xml:space="preserve">222,905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2"/>
              <w:jc w:val="center"/>
            </w:pPr>
            <w:r>
              <w:rPr>
                <w:rFonts w:ascii="Arial" w:eastAsia="Arial" w:hAnsi="Arial" w:cs="Arial"/>
                <w:sz w:val="20"/>
              </w:rPr>
              <w:t xml:space="preserve">118,495 </w:t>
            </w: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48"/>
            </w:pPr>
            <w:r>
              <w:rPr>
                <w:rFonts w:ascii="Arial" w:eastAsia="Arial" w:hAnsi="Arial" w:cs="Arial"/>
                <w:sz w:val="20"/>
              </w:rPr>
              <w:t xml:space="preserve">53.2% </w:t>
            </w:r>
          </w:p>
        </w:tc>
      </w:tr>
      <w:tr w:rsidR="00497BDA" w:rsidTr="00497BDA">
        <w:trPr>
          <w:trHeight w:val="538"/>
        </w:trPr>
        <w:tc>
          <w:tcPr>
            <w:tcW w:w="1166"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57"/>
              <w:jc w:val="center"/>
            </w:pPr>
            <w:r>
              <w:rPr>
                <w:rFonts w:ascii="Arial" w:eastAsia="Arial" w:hAnsi="Arial" w:cs="Arial"/>
                <w:b/>
                <w:sz w:val="20"/>
              </w:rPr>
              <w:t xml:space="preserve">02 02 02 </w:t>
            </w: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jc w:val="center"/>
            </w:pPr>
            <w:r>
              <w:rPr>
                <w:sz w:val="20"/>
              </w:rPr>
              <w:t xml:space="preserve">წყლის სისტემის რეაბილიტაცია და ექსპლუატაცია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67"/>
            </w:pPr>
            <w:r>
              <w:rPr>
                <w:rFonts w:ascii="Arial" w:eastAsia="Arial" w:hAnsi="Arial" w:cs="Arial"/>
                <w:b/>
                <w:sz w:val="20"/>
              </w:rPr>
              <w:t xml:space="preserve">7,488,711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67"/>
            </w:pPr>
            <w:r>
              <w:rPr>
                <w:rFonts w:ascii="Arial" w:eastAsia="Arial" w:hAnsi="Arial" w:cs="Arial"/>
                <w:b/>
                <w:sz w:val="20"/>
              </w:rPr>
              <w:t xml:space="preserve">6,672,811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67"/>
            </w:pPr>
            <w:r>
              <w:rPr>
                <w:rFonts w:ascii="Arial" w:eastAsia="Arial" w:hAnsi="Arial" w:cs="Arial"/>
                <w:b/>
                <w:sz w:val="20"/>
              </w:rPr>
              <w:t xml:space="preserve">5,122,097 </w:t>
            </w:r>
          </w:p>
        </w:tc>
        <w:tc>
          <w:tcPr>
            <w:tcW w:w="90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48"/>
            </w:pPr>
            <w:r>
              <w:rPr>
                <w:rFonts w:ascii="Arial" w:eastAsia="Arial" w:hAnsi="Arial" w:cs="Arial"/>
                <w:b/>
                <w:sz w:val="20"/>
              </w:rPr>
              <w:t xml:space="preserve">76.8% </w:t>
            </w:r>
          </w:p>
        </w:tc>
      </w:tr>
      <w:tr w:rsidR="00497BDA" w:rsidTr="00497BDA">
        <w:trPr>
          <w:trHeight w:val="398"/>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3"/>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1"/>
              <w:jc w:val="center"/>
            </w:pPr>
            <w:r>
              <w:rPr>
                <w:sz w:val="20"/>
              </w:rPr>
              <w:t xml:space="preserve">ხარჯები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67"/>
            </w:pPr>
            <w:r>
              <w:rPr>
                <w:rFonts w:ascii="Arial" w:eastAsia="Arial" w:hAnsi="Arial" w:cs="Arial"/>
                <w:sz w:val="20"/>
              </w:rPr>
              <w:t xml:space="preserve">4,260,693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67"/>
            </w:pPr>
            <w:r>
              <w:rPr>
                <w:rFonts w:ascii="Arial" w:eastAsia="Arial" w:hAnsi="Arial" w:cs="Arial"/>
                <w:sz w:val="20"/>
              </w:rPr>
              <w:t xml:space="preserve">3,458,793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67"/>
            </w:pPr>
            <w:r>
              <w:rPr>
                <w:rFonts w:ascii="Arial" w:eastAsia="Arial" w:hAnsi="Arial" w:cs="Arial"/>
                <w:sz w:val="20"/>
              </w:rPr>
              <w:t xml:space="preserve">3,034,485 </w:t>
            </w: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48"/>
            </w:pPr>
            <w:r>
              <w:rPr>
                <w:rFonts w:ascii="Arial" w:eastAsia="Arial" w:hAnsi="Arial" w:cs="Arial"/>
                <w:sz w:val="20"/>
              </w:rPr>
              <w:t xml:space="preserve">87.7% </w:t>
            </w:r>
          </w:p>
        </w:tc>
      </w:tr>
      <w:tr w:rsidR="00497BDA" w:rsidTr="00497BDA">
        <w:trPr>
          <w:trHeight w:val="401"/>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3"/>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2"/>
              <w:jc w:val="center"/>
            </w:pPr>
            <w:r>
              <w:rPr>
                <w:sz w:val="20"/>
              </w:rPr>
              <w:t xml:space="preserve">არაფინანსური აქტივების ზრდა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67"/>
            </w:pPr>
            <w:r>
              <w:rPr>
                <w:rFonts w:ascii="Arial" w:eastAsia="Arial" w:hAnsi="Arial" w:cs="Arial"/>
                <w:sz w:val="20"/>
              </w:rPr>
              <w:t xml:space="preserve">3,228,018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67"/>
            </w:pPr>
            <w:r>
              <w:rPr>
                <w:rFonts w:ascii="Arial" w:eastAsia="Arial" w:hAnsi="Arial" w:cs="Arial"/>
                <w:sz w:val="20"/>
              </w:rPr>
              <w:t xml:space="preserve">3,214,018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67"/>
            </w:pPr>
            <w:r>
              <w:rPr>
                <w:rFonts w:ascii="Arial" w:eastAsia="Arial" w:hAnsi="Arial" w:cs="Arial"/>
                <w:sz w:val="20"/>
              </w:rPr>
              <w:t xml:space="preserve">2,087,612 </w:t>
            </w: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48"/>
            </w:pPr>
            <w:r>
              <w:rPr>
                <w:rFonts w:ascii="Arial" w:eastAsia="Arial" w:hAnsi="Arial" w:cs="Arial"/>
                <w:sz w:val="20"/>
              </w:rPr>
              <w:t xml:space="preserve">65.0% </w:t>
            </w:r>
          </w:p>
        </w:tc>
      </w:tr>
      <w:tr w:rsidR="00497BDA" w:rsidTr="00497BDA">
        <w:trPr>
          <w:trHeight w:val="799"/>
        </w:trPr>
        <w:tc>
          <w:tcPr>
            <w:tcW w:w="1166"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jc w:val="center"/>
            </w:pPr>
            <w:r>
              <w:rPr>
                <w:rFonts w:ascii="Arial" w:eastAsia="Arial" w:hAnsi="Arial" w:cs="Arial"/>
                <w:b/>
                <w:sz w:val="20"/>
              </w:rPr>
              <w:t xml:space="preserve">02 02 02 01 </w:t>
            </w: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8"/>
              <w:jc w:val="center"/>
            </w:pPr>
            <w:r>
              <w:rPr>
                <w:sz w:val="20"/>
              </w:rPr>
              <w:t xml:space="preserve">წყლის სათავე ნაგებობის მშენებლობა, </w:t>
            </w:r>
          </w:p>
          <w:p w:rsidR="00497BDA" w:rsidRDefault="00497BDA" w:rsidP="00497BDA">
            <w:pPr>
              <w:spacing w:line="259" w:lineRule="auto"/>
              <w:ind w:right="50"/>
              <w:jc w:val="center"/>
            </w:pPr>
            <w:r>
              <w:rPr>
                <w:sz w:val="20"/>
              </w:rPr>
              <w:t xml:space="preserve">წყალსადენის ქსელის რეაბილიტაციის </w:t>
            </w:r>
          </w:p>
          <w:p w:rsidR="00497BDA" w:rsidRDefault="00497BDA" w:rsidP="00497BDA">
            <w:pPr>
              <w:spacing w:line="259" w:lineRule="auto"/>
              <w:ind w:right="47"/>
              <w:jc w:val="center"/>
            </w:pPr>
            <w:r>
              <w:rPr>
                <w:sz w:val="20"/>
              </w:rPr>
              <w:t xml:space="preserve">ღონისძიებები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67"/>
            </w:pPr>
            <w:r>
              <w:rPr>
                <w:rFonts w:ascii="Arial" w:eastAsia="Arial" w:hAnsi="Arial" w:cs="Arial"/>
                <w:b/>
                <w:sz w:val="20"/>
              </w:rPr>
              <w:t xml:space="preserve">3,169,116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67"/>
            </w:pPr>
            <w:r>
              <w:rPr>
                <w:rFonts w:ascii="Arial" w:eastAsia="Arial" w:hAnsi="Arial" w:cs="Arial"/>
                <w:b/>
                <w:sz w:val="20"/>
              </w:rPr>
              <w:t xml:space="preserve">3,155,116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67"/>
            </w:pPr>
            <w:r>
              <w:rPr>
                <w:rFonts w:ascii="Arial" w:eastAsia="Arial" w:hAnsi="Arial" w:cs="Arial"/>
                <w:b/>
                <w:sz w:val="20"/>
              </w:rPr>
              <w:t xml:space="preserve">2,046,832 </w:t>
            </w:r>
          </w:p>
        </w:tc>
        <w:tc>
          <w:tcPr>
            <w:tcW w:w="90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48"/>
            </w:pPr>
            <w:r>
              <w:rPr>
                <w:rFonts w:ascii="Arial" w:eastAsia="Arial" w:hAnsi="Arial" w:cs="Arial"/>
                <w:b/>
                <w:sz w:val="20"/>
              </w:rPr>
              <w:t xml:space="preserve">64.9% </w:t>
            </w:r>
          </w:p>
        </w:tc>
      </w:tr>
      <w:tr w:rsidR="00497BDA" w:rsidTr="00497BDA">
        <w:trPr>
          <w:trHeight w:val="401"/>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3"/>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2"/>
              <w:jc w:val="center"/>
            </w:pPr>
            <w:r>
              <w:rPr>
                <w:sz w:val="20"/>
              </w:rPr>
              <w:t xml:space="preserve">არაფინანსური აქტივების ზრდა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67"/>
            </w:pPr>
            <w:r>
              <w:rPr>
                <w:rFonts w:ascii="Arial" w:eastAsia="Arial" w:hAnsi="Arial" w:cs="Arial"/>
                <w:sz w:val="20"/>
              </w:rPr>
              <w:t xml:space="preserve">3,169,116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67"/>
            </w:pPr>
            <w:r>
              <w:rPr>
                <w:rFonts w:ascii="Arial" w:eastAsia="Arial" w:hAnsi="Arial" w:cs="Arial"/>
                <w:sz w:val="20"/>
              </w:rPr>
              <w:t xml:space="preserve">3,155,116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67"/>
            </w:pPr>
            <w:r>
              <w:rPr>
                <w:rFonts w:ascii="Arial" w:eastAsia="Arial" w:hAnsi="Arial" w:cs="Arial"/>
                <w:sz w:val="20"/>
              </w:rPr>
              <w:t xml:space="preserve">2,046,832 </w:t>
            </w: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48"/>
            </w:pPr>
            <w:r>
              <w:rPr>
                <w:rFonts w:ascii="Arial" w:eastAsia="Arial" w:hAnsi="Arial" w:cs="Arial"/>
                <w:sz w:val="20"/>
              </w:rPr>
              <w:t xml:space="preserve">64.9% </w:t>
            </w:r>
          </w:p>
        </w:tc>
      </w:tr>
    </w:tbl>
    <w:p w:rsidR="00497BDA" w:rsidRDefault="00497BDA" w:rsidP="00497BDA">
      <w:pPr>
        <w:spacing w:after="0" w:line="259" w:lineRule="auto"/>
        <w:ind w:left="-562" w:right="287"/>
      </w:pPr>
    </w:p>
    <w:tbl>
      <w:tblPr>
        <w:tblStyle w:val="TableGrid"/>
        <w:tblW w:w="10166" w:type="dxa"/>
        <w:tblInd w:w="437" w:type="dxa"/>
        <w:tblCellMar>
          <w:left w:w="144" w:type="dxa"/>
          <w:right w:w="97" w:type="dxa"/>
        </w:tblCellMar>
        <w:tblLook w:val="04A0"/>
      </w:tblPr>
      <w:tblGrid>
        <w:gridCol w:w="1166"/>
        <w:gridCol w:w="4320"/>
        <w:gridCol w:w="1260"/>
        <w:gridCol w:w="1260"/>
        <w:gridCol w:w="1260"/>
        <w:gridCol w:w="900"/>
      </w:tblGrid>
      <w:tr w:rsidR="00497BDA" w:rsidTr="00497BDA">
        <w:trPr>
          <w:trHeight w:val="770"/>
        </w:trPr>
        <w:tc>
          <w:tcPr>
            <w:tcW w:w="1166" w:type="dxa"/>
            <w:tcBorders>
              <w:top w:val="nil"/>
              <w:left w:val="single" w:sz="4" w:space="0" w:color="C1C2C2"/>
              <w:bottom w:val="single" w:sz="4" w:space="0" w:color="C1C2C2"/>
              <w:right w:val="single" w:sz="4" w:space="0" w:color="C1C2C2"/>
            </w:tcBorders>
            <w:vAlign w:val="center"/>
          </w:tcPr>
          <w:p w:rsidR="00497BDA" w:rsidRDefault="00497BDA" w:rsidP="00497BDA">
            <w:pPr>
              <w:spacing w:line="259" w:lineRule="auto"/>
              <w:jc w:val="center"/>
            </w:pPr>
            <w:r>
              <w:rPr>
                <w:rFonts w:ascii="Arial" w:eastAsia="Arial" w:hAnsi="Arial" w:cs="Arial"/>
                <w:b/>
                <w:sz w:val="20"/>
              </w:rPr>
              <w:t xml:space="preserve">02 02 02 01 08 </w:t>
            </w:r>
          </w:p>
        </w:tc>
        <w:tc>
          <w:tcPr>
            <w:tcW w:w="4320" w:type="dxa"/>
            <w:tcBorders>
              <w:top w:val="nil"/>
              <w:left w:val="single" w:sz="4" w:space="0" w:color="C1C2C2"/>
              <w:bottom w:val="single" w:sz="4" w:space="0" w:color="C1C2C2"/>
              <w:right w:val="single" w:sz="4" w:space="0" w:color="C1C2C2"/>
            </w:tcBorders>
            <w:vAlign w:val="center"/>
          </w:tcPr>
          <w:p w:rsidR="00497BDA" w:rsidRDefault="00497BDA" w:rsidP="00497BDA">
            <w:pPr>
              <w:spacing w:line="259" w:lineRule="auto"/>
              <w:jc w:val="center"/>
            </w:pPr>
            <w:r>
              <w:rPr>
                <w:sz w:val="20"/>
              </w:rPr>
              <w:t xml:space="preserve">არტერიული წყლის ტუმბოს, ჩაძირული მიქსერისა და ჩაძირული ტუმბოს შესყიდვა </w:t>
            </w:r>
          </w:p>
        </w:tc>
        <w:tc>
          <w:tcPr>
            <w:tcW w:w="1260" w:type="dxa"/>
            <w:tcBorders>
              <w:top w:val="nil"/>
              <w:left w:val="single" w:sz="4" w:space="0" w:color="C1C2C2"/>
              <w:bottom w:val="single" w:sz="4" w:space="0" w:color="C1C2C2"/>
              <w:right w:val="single" w:sz="4" w:space="0" w:color="C1C2C2"/>
            </w:tcBorders>
            <w:vAlign w:val="center"/>
          </w:tcPr>
          <w:p w:rsidR="00497BDA" w:rsidRDefault="00497BDA" w:rsidP="00497BDA">
            <w:pPr>
              <w:spacing w:line="259" w:lineRule="auto"/>
              <w:ind w:right="49"/>
              <w:jc w:val="center"/>
            </w:pPr>
            <w:r>
              <w:rPr>
                <w:rFonts w:ascii="Arial" w:eastAsia="Arial" w:hAnsi="Arial" w:cs="Arial"/>
                <w:b/>
                <w:sz w:val="20"/>
              </w:rPr>
              <w:t xml:space="preserve">54,650 </w:t>
            </w:r>
          </w:p>
        </w:tc>
        <w:tc>
          <w:tcPr>
            <w:tcW w:w="1260" w:type="dxa"/>
            <w:tcBorders>
              <w:top w:val="nil"/>
              <w:left w:val="single" w:sz="4" w:space="0" w:color="C1C2C2"/>
              <w:bottom w:val="single" w:sz="4" w:space="0" w:color="C1C2C2"/>
              <w:right w:val="single" w:sz="4" w:space="0" w:color="C1C2C2"/>
            </w:tcBorders>
            <w:vAlign w:val="center"/>
          </w:tcPr>
          <w:p w:rsidR="00497BDA" w:rsidRDefault="00497BDA" w:rsidP="00497BDA">
            <w:pPr>
              <w:spacing w:line="259" w:lineRule="auto"/>
              <w:ind w:right="50"/>
              <w:jc w:val="center"/>
            </w:pPr>
            <w:r>
              <w:rPr>
                <w:rFonts w:ascii="Arial" w:eastAsia="Arial" w:hAnsi="Arial" w:cs="Arial"/>
                <w:b/>
                <w:sz w:val="20"/>
              </w:rPr>
              <w:t xml:space="preserve">54,650 </w:t>
            </w:r>
          </w:p>
        </w:tc>
        <w:tc>
          <w:tcPr>
            <w:tcW w:w="1260" w:type="dxa"/>
            <w:tcBorders>
              <w:top w:val="nil"/>
              <w:left w:val="single" w:sz="4" w:space="0" w:color="C1C2C2"/>
              <w:bottom w:val="single" w:sz="4" w:space="0" w:color="C1C2C2"/>
              <w:right w:val="single" w:sz="4" w:space="0" w:color="C1C2C2"/>
            </w:tcBorders>
            <w:vAlign w:val="center"/>
          </w:tcPr>
          <w:p w:rsidR="00497BDA" w:rsidRDefault="00497BDA" w:rsidP="00497BDA">
            <w:pPr>
              <w:spacing w:line="259" w:lineRule="auto"/>
              <w:ind w:right="50"/>
              <w:jc w:val="center"/>
            </w:pPr>
            <w:r>
              <w:rPr>
                <w:rFonts w:ascii="Arial" w:eastAsia="Arial" w:hAnsi="Arial" w:cs="Arial"/>
                <w:b/>
                <w:sz w:val="20"/>
              </w:rPr>
              <w:t xml:space="preserve">22,550 </w:t>
            </w:r>
          </w:p>
        </w:tc>
        <w:tc>
          <w:tcPr>
            <w:tcW w:w="900" w:type="dxa"/>
            <w:tcBorders>
              <w:top w:val="nil"/>
              <w:left w:val="single" w:sz="4" w:space="0" w:color="C1C2C2"/>
              <w:bottom w:val="single" w:sz="4" w:space="0" w:color="C1C2C2"/>
              <w:right w:val="single" w:sz="4" w:space="0" w:color="C1C2C2"/>
            </w:tcBorders>
            <w:vAlign w:val="center"/>
          </w:tcPr>
          <w:p w:rsidR="00497BDA" w:rsidRDefault="00497BDA" w:rsidP="00497BDA">
            <w:pPr>
              <w:spacing w:line="259" w:lineRule="auto"/>
              <w:ind w:left="21"/>
            </w:pPr>
            <w:r>
              <w:rPr>
                <w:rFonts w:ascii="Arial" w:eastAsia="Arial" w:hAnsi="Arial" w:cs="Arial"/>
                <w:b/>
                <w:sz w:val="20"/>
              </w:rPr>
              <w:t xml:space="preserve">41.3% </w:t>
            </w:r>
          </w:p>
        </w:tc>
      </w:tr>
      <w:tr w:rsidR="00497BDA" w:rsidTr="00497BDA">
        <w:trPr>
          <w:trHeight w:val="398"/>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6"/>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9"/>
              <w:jc w:val="center"/>
            </w:pPr>
            <w:r>
              <w:rPr>
                <w:sz w:val="20"/>
              </w:rPr>
              <w:t xml:space="preserve">არაფინანსური აქტივების ზრდა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9"/>
              <w:jc w:val="center"/>
            </w:pPr>
            <w:r>
              <w:rPr>
                <w:rFonts w:ascii="Arial" w:eastAsia="Arial" w:hAnsi="Arial" w:cs="Arial"/>
                <w:sz w:val="20"/>
              </w:rPr>
              <w:t xml:space="preserve">54,650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9"/>
              <w:jc w:val="center"/>
            </w:pPr>
            <w:r>
              <w:rPr>
                <w:rFonts w:ascii="Arial" w:eastAsia="Arial" w:hAnsi="Arial" w:cs="Arial"/>
                <w:sz w:val="20"/>
              </w:rPr>
              <w:t xml:space="preserve">54,650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9"/>
              <w:jc w:val="center"/>
            </w:pPr>
            <w:r>
              <w:rPr>
                <w:rFonts w:ascii="Arial" w:eastAsia="Arial" w:hAnsi="Arial" w:cs="Arial"/>
                <w:sz w:val="20"/>
              </w:rPr>
              <w:t xml:space="preserve">22,550 </w:t>
            </w: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22"/>
            </w:pPr>
            <w:r>
              <w:rPr>
                <w:rFonts w:ascii="Arial" w:eastAsia="Arial" w:hAnsi="Arial" w:cs="Arial"/>
                <w:sz w:val="20"/>
              </w:rPr>
              <w:t xml:space="preserve">41.3% </w:t>
            </w:r>
          </w:p>
        </w:tc>
      </w:tr>
      <w:tr w:rsidR="00497BDA" w:rsidTr="00497BDA">
        <w:trPr>
          <w:trHeight w:val="2117"/>
        </w:trPr>
        <w:tc>
          <w:tcPr>
            <w:tcW w:w="1166"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jc w:val="center"/>
            </w:pPr>
            <w:r>
              <w:rPr>
                <w:rFonts w:ascii="Arial" w:eastAsia="Arial" w:hAnsi="Arial" w:cs="Arial"/>
                <w:b/>
                <w:sz w:val="20"/>
              </w:rPr>
              <w:t xml:space="preserve">02 02 02 01 09 </w:t>
            </w: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6"/>
              <w:jc w:val="center"/>
            </w:pPr>
            <w:r>
              <w:rPr>
                <w:sz w:val="20"/>
              </w:rPr>
              <w:t xml:space="preserve">სოფელ გვარაში (ცენტრი) 2 ერთეული </w:t>
            </w:r>
          </w:p>
          <w:p w:rsidR="00497BDA" w:rsidRDefault="00497BDA" w:rsidP="00497BDA">
            <w:pPr>
              <w:spacing w:line="259" w:lineRule="auto"/>
              <w:ind w:right="45"/>
              <w:jc w:val="center"/>
            </w:pPr>
            <w:r>
              <w:rPr>
                <w:sz w:val="20"/>
              </w:rPr>
              <w:t xml:space="preserve">ჭაბურღილის მოწყობა რეზერვუარით, </w:t>
            </w:r>
          </w:p>
          <w:p w:rsidR="00497BDA" w:rsidRDefault="00497BDA" w:rsidP="00497BDA">
            <w:pPr>
              <w:spacing w:line="259" w:lineRule="auto"/>
              <w:ind w:left="5"/>
            </w:pPr>
            <w:r>
              <w:rPr>
                <w:sz w:val="20"/>
              </w:rPr>
              <w:t xml:space="preserve">სოფელ ხუცუბანში (ცენტრის მიმართულება) </w:t>
            </w:r>
          </w:p>
          <w:p w:rsidR="00497BDA" w:rsidRDefault="00497BDA" w:rsidP="00497BDA">
            <w:pPr>
              <w:spacing w:after="2" w:line="238" w:lineRule="auto"/>
              <w:jc w:val="center"/>
            </w:pPr>
            <w:r>
              <w:rPr>
                <w:sz w:val="20"/>
              </w:rPr>
              <w:t xml:space="preserve">2 ერთეული ჭაბურღილის მოწყობა, არსებული ჭაბურღილის მილის გასწორება </w:t>
            </w:r>
          </w:p>
          <w:p w:rsidR="00497BDA" w:rsidRDefault="00497BDA" w:rsidP="00497BDA">
            <w:pPr>
              <w:jc w:val="center"/>
            </w:pPr>
            <w:r>
              <w:rPr>
                <w:sz w:val="20"/>
              </w:rPr>
              <w:t xml:space="preserve">და ახალი მაგისტრალის დამატება,  სოფელ ალამბარში 2 ერთეული ჭაბურღილის </w:t>
            </w:r>
          </w:p>
          <w:p w:rsidR="00497BDA" w:rsidRDefault="00497BDA" w:rsidP="00497BDA">
            <w:pPr>
              <w:spacing w:line="259" w:lineRule="auto"/>
              <w:ind w:right="44"/>
              <w:jc w:val="center"/>
            </w:pPr>
            <w:r>
              <w:rPr>
                <w:sz w:val="20"/>
              </w:rPr>
              <w:t xml:space="preserve">მოწყობა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41"/>
            </w:pPr>
            <w:r>
              <w:rPr>
                <w:rFonts w:ascii="Arial" w:eastAsia="Arial" w:hAnsi="Arial" w:cs="Arial"/>
                <w:b/>
                <w:sz w:val="20"/>
              </w:rPr>
              <w:t xml:space="preserve">1,432,185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41"/>
            </w:pPr>
            <w:r>
              <w:rPr>
                <w:rFonts w:ascii="Arial" w:eastAsia="Arial" w:hAnsi="Arial" w:cs="Arial"/>
                <w:b/>
                <w:sz w:val="20"/>
              </w:rPr>
              <w:t xml:space="preserve">1,432,185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41"/>
            </w:pPr>
            <w:r>
              <w:rPr>
                <w:rFonts w:ascii="Arial" w:eastAsia="Arial" w:hAnsi="Arial" w:cs="Arial"/>
                <w:b/>
                <w:sz w:val="20"/>
              </w:rPr>
              <w:t xml:space="preserve">1,226,546 </w:t>
            </w:r>
          </w:p>
        </w:tc>
        <w:tc>
          <w:tcPr>
            <w:tcW w:w="90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21"/>
            </w:pPr>
            <w:r>
              <w:rPr>
                <w:rFonts w:ascii="Arial" w:eastAsia="Arial" w:hAnsi="Arial" w:cs="Arial"/>
                <w:b/>
                <w:sz w:val="20"/>
              </w:rPr>
              <w:t xml:space="preserve">85.6% </w:t>
            </w:r>
          </w:p>
        </w:tc>
      </w:tr>
      <w:tr w:rsidR="00497BDA" w:rsidTr="00497BDA">
        <w:trPr>
          <w:trHeight w:val="401"/>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6"/>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9"/>
              <w:jc w:val="center"/>
            </w:pPr>
            <w:r>
              <w:rPr>
                <w:sz w:val="20"/>
              </w:rPr>
              <w:t xml:space="preserve">არაფინანსური აქტივების ზრდა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41"/>
            </w:pPr>
            <w:r>
              <w:rPr>
                <w:rFonts w:ascii="Arial" w:eastAsia="Arial" w:hAnsi="Arial" w:cs="Arial"/>
                <w:sz w:val="20"/>
              </w:rPr>
              <w:t xml:space="preserve">1,432,185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41"/>
            </w:pPr>
            <w:r>
              <w:rPr>
                <w:rFonts w:ascii="Arial" w:eastAsia="Arial" w:hAnsi="Arial" w:cs="Arial"/>
                <w:sz w:val="20"/>
              </w:rPr>
              <w:t xml:space="preserve">1,432,185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41"/>
            </w:pPr>
            <w:r>
              <w:rPr>
                <w:rFonts w:ascii="Arial" w:eastAsia="Arial" w:hAnsi="Arial" w:cs="Arial"/>
                <w:sz w:val="20"/>
              </w:rPr>
              <w:t xml:space="preserve">1,226,546 </w:t>
            </w: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22"/>
            </w:pPr>
            <w:r>
              <w:rPr>
                <w:rFonts w:ascii="Arial" w:eastAsia="Arial" w:hAnsi="Arial" w:cs="Arial"/>
                <w:sz w:val="20"/>
              </w:rPr>
              <w:t xml:space="preserve">85.6% </w:t>
            </w:r>
          </w:p>
        </w:tc>
      </w:tr>
      <w:tr w:rsidR="00497BDA" w:rsidTr="00497BDA">
        <w:trPr>
          <w:trHeight w:val="955"/>
        </w:trPr>
        <w:tc>
          <w:tcPr>
            <w:tcW w:w="1166"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jc w:val="center"/>
            </w:pPr>
            <w:r>
              <w:rPr>
                <w:rFonts w:ascii="Arial" w:eastAsia="Arial" w:hAnsi="Arial" w:cs="Arial"/>
                <w:b/>
                <w:sz w:val="20"/>
              </w:rPr>
              <w:t xml:space="preserve">02 02 02 01 10 </w:t>
            </w: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0"/>
              <w:jc w:val="center"/>
            </w:pPr>
            <w:r>
              <w:rPr>
                <w:sz w:val="20"/>
              </w:rPr>
              <w:t xml:space="preserve">ქობულეთის მუნიციპალიტეტის სოფ. </w:t>
            </w:r>
          </w:p>
          <w:p w:rsidR="00497BDA" w:rsidRDefault="00497BDA" w:rsidP="00497BDA">
            <w:pPr>
              <w:spacing w:line="259" w:lineRule="auto"/>
              <w:jc w:val="center"/>
            </w:pPr>
            <w:r>
              <w:rPr>
                <w:sz w:val="20"/>
              </w:rPr>
              <w:t xml:space="preserve">დაგვაში მე-5 უბნის წყალმომარაგების სისტემების მოწყობა/რეაბილიტაცია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49"/>
              <w:jc w:val="center"/>
            </w:pPr>
            <w:r>
              <w:rPr>
                <w:rFonts w:ascii="Arial" w:eastAsia="Arial" w:hAnsi="Arial" w:cs="Arial"/>
                <w:b/>
                <w:sz w:val="20"/>
              </w:rPr>
              <w:t xml:space="preserve">481,249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49"/>
              <w:jc w:val="center"/>
            </w:pPr>
            <w:r>
              <w:rPr>
                <w:rFonts w:ascii="Arial" w:eastAsia="Arial" w:hAnsi="Arial" w:cs="Arial"/>
                <w:b/>
                <w:sz w:val="20"/>
              </w:rPr>
              <w:t xml:space="preserve">481,249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8"/>
              <w:jc w:val="center"/>
            </w:pPr>
          </w:p>
        </w:tc>
        <w:tc>
          <w:tcPr>
            <w:tcW w:w="90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52"/>
              <w:jc w:val="center"/>
            </w:pPr>
            <w:r>
              <w:rPr>
                <w:rFonts w:ascii="Arial" w:eastAsia="Arial" w:hAnsi="Arial" w:cs="Arial"/>
                <w:sz w:val="20"/>
              </w:rPr>
              <w:t xml:space="preserve">0.0% </w:t>
            </w:r>
          </w:p>
        </w:tc>
      </w:tr>
      <w:tr w:rsidR="00497BDA" w:rsidTr="00497BDA">
        <w:trPr>
          <w:trHeight w:val="401"/>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6"/>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9"/>
              <w:jc w:val="center"/>
            </w:pPr>
            <w:r>
              <w:rPr>
                <w:sz w:val="20"/>
              </w:rPr>
              <w:t xml:space="preserve">არაფინანსური აქტივების ზრდა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0"/>
              <w:jc w:val="center"/>
            </w:pPr>
            <w:r>
              <w:rPr>
                <w:rFonts w:ascii="Arial" w:eastAsia="Arial" w:hAnsi="Arial" w:cs="Arial"/>
                <w:sz w:val="20"/>
              </w:rPr>
              <w:t xml:space="preserve">481,249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9"/>
              <w:jc w:val="center"/>
            </w:pPr>
            <w:r>
              <w:rPr>
                <w:rFonts w:ascii="Arial" w:eastAsia="Arial" w:hAnsi="Arial" w:cs="Arial"/>
                <w:sz w:val="20"/>
              </w:rPr>
              <w:t xml:space="preserve">481,249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8"/>
              <w:jc w:val="center"/>
            </w:pP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2"/>
              <w:jc w:val="center"/>
            </w:pPr>
            <w:r>
              <w:rPr>
                <w:rFonts w:ascii="Arial" w:eastAsia="Arial" w:hAnsi="Arial" w:cs="Arial"/>
                <w:sz w:val="20"/>
              </w:rPr>
              <w:t xml:space="preserve">0.0% </w:t>
            </w:r>
          </w:p>
        </w:tc>
      </w:tr>
      <w:tr w:rsidR="00497BDA" w:rsidTr="00497BDA">
        <w:trPr>
          <w:trHeight w:val="864"/>
        </w:trPr>
        <w:tc>
          <w:tcPr>
            <w:tcW w:w="1166"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jc w:val="center"/>
            </w:pPr>
            <w:r>
              <w:rPr>
                <w:rFonts w:ascii="Arial" w:eastAsia="Arial" w:hAnsi="Arial" w:cs="Arial"/>
                <w:b/>
                <w:sz w:val="20"/>
              </w:rPr>
              <w:t xml:space="preserve">02 02 02 01 11 </w:t>
            </w: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9"/>
              <w:jc w:val="center"/>
            </w:pPr>
            <w:r>
              <w:rPr>
                <w:sz w:val="20"/>
              </w:rPr>
              <w:t xml:space="preserve">ქობულეთის მუნიციპალიტეტის სოფელი  </w:t>
            </w:r>
          </w:p>
          <w:p w:rsidR="00497BDA" w:rsidRDefault="00497BDA" w:rsidP="00497BDA">
            <w:pPr>
              <w:spacing w:line="259" w:lineRule="auto"/>
              <w:jc w:val="center"/>
            </w:pPr>
            <w:r>
              <w:rPr>
                <w:sz w:val="20"/>
              </w:rPr>
              <w:t xml:space="preserve">დაგვას (ლაზისტანში), წყალმომარაგების სისტემების მოწყობა/რეაბილიტაცია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49"/>
              <w:jc w:val="center"/>
            </w:pPr>
            <w:r>
              <w:rPr>
                <w:rFonts w:ascii="Arial" w:eastAsia="Arial" w:hAnsi="Arial" w:cs="Arial"/>
                <w:b/>
                <w:sz w:val="20"/>
              </w:rPr>
              <w:t xml:space="preserve">9,900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49"/>
              <w:jc w:val="center"/>
            </w:pPr>
            <w:r>
              <w:rPr>
                <w:rFonts w:ascii="Arial" w:eastAsia="Arial" w:hAnsi="Arial" w:cs="Arial"/>
                <w:b/>
                <w:sz w:val="20"/>
              </w:rPr>
              <w:t xml:space="preserve">9,900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8"/>
              <w:jc w:val="center"/>
            </w:pPr>
          </w:p>
        </w:tc>
        <w:tc>
          <w:tcPr>
            <w:tcW w:w="90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53"/>
              <w:jc w:val="center"/>
            </w:pPr>
            <w:r>
              <w:rPr>
                <w:rFonts w:ascii="Arial" w:eastAsia="Arial" w:hAnsi="Arial" w:cs="Arial"/>
                <w:sz w:val="20"/>
              </w:rPr>
              <w:t xml:space="preserve">0.0% </w:t>
            </w:r>
          </w:p>
        </w:tc>
      </w:tr>
      <w:tr w:rsidR="00497BDA" w:rsidTr="00497BDA">
        <w:trPr>
          <w:trHeight w:val="401"/>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6"/>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9"/>
              <w:jc w:val="center"/>
            </w:pPr>
            <w:r>
              <w:rPr>
                <w:sz w:val="20"/>
              </w:rPr>
              <w:t xml:space="preserve">არაფინანსური აქტივების ზრდა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0"/>
              <w:jc w:val="center"/>
            </w:pPr>
            <w:r>
              <w:rPr>
                <w:rFonts w:ascii="Arial" w:eastAsia="Arial" w:hAnsi="Arial" w:cs="Arial"/>
                <w:sz w:val="20"/>
              </w:rPr>
              <w:t xml:space="preserve">9,900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0"/>
              <w:jc w:val="center"/>
            </w:pPr>
            <w:r>
              <w:rPr>
                <w:rFonts w:ascii="Arial" w:eastAsia="Arial" w:hAnsi="Arial" w:cs="Arial"/>
                <w:sz w:val="20"/>
              </w:rPr>
              <w:t xml:space="preserve">9,900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8"/>
              <w:jc w:val="center"/>
            </w:pP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3"/>
              <w:jc w:val="center"/>
            </w:pPr>
            <w:r>
              <w:rPr>
                <w:rFonts w:ascii="Arial" w:eastAsia="Arial" w:hAnsi="Arial" w:cs="Arial"/>
                <w:sz w:val="20"/>
              </w:rPr>
              <w:t xml:space="preserve">0.0% </w:t>
            </w:r>
          </w:p>
        </w:tc>
      </w:tr>
      <w:tr w:rsidR="00497BDA" w:rsidTr="00497BDA">
        <w:trPr>
          <w:trHeight w:val="799"/>
        </w:trPr>
        <w:tc>
          <w:tcPr>
            <w:tcW w:w="1166"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jc w:val="center"/>
            </w:pPr>
            <w:r>
              <w:rPr>
                <w:rFonts w:ascii="Arial" w:eastAsia="Arial" w:hAnsi="Arial" w:cs="Arial"/>
                <w:b/>
                <w:sz w:val="20"/>
              </w:rPr>
              <w:t xml:space="preserve">02 02 02 01 12 </w:t>
            </w: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jc w:val="center"/>
            </w:pPr>
            <w:r>
              <w:rPr>
                <w:sz w:val="20"/>
              </w:rPr>
              <w:t xml:space="preserve">ქობულეთის მუნიციპალიტეტის სოფ ხუცუბანში სასმელი წყლის გამანაწილებელი </w:t>
            </w:r>
          </w:p>
          <w:p w:rsidR="00497BDA" w:rsidRDefault="00497BDA" w:rsidP="00497BDA">
            <w:pPr>
              <w:spacing w:line="259" w:lineRule="auto"/>
              <w:ind w:right="44"/>
              <w:jc w:val="center"/>
            </w:pPr>
            <w:r>
              <w:rPr>
                <w:sz w:val="20"/>
              </w:rPr>
              <w:t xml:space="preserve">ქსელის  მოწყობა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49"/>
              <w:jc w:val="center"/>
            </w:pPr>
            <w:r>
              <w:rPr>
                <w:rFonts w:ascii="Arial" w:eastAsia="Arial" w:hAnsi="Arial" w:cs="Arial"/>
                <w:b/>
                <w:sz w:val="20"/>
              </w:rPr>
              <w:t xml:space="preserve">107,858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49"/>
              <w:jc w:val="center"/>
            </w:pPr>
            <w:r>
              <w:rPr>
                <w:rFonts w:ascii="Arial" w:eastAsia="Arial" w:hAnsi="Arial" w:cs="Arial"/>
                <w:b/>
                <w:sz w:val="20"/>
              </w:rPr>
              <w:t xml:space="preserve">107,858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8"/>
              <w:jc w:val="center"/>
            </w:pPr>
          </w:p>
        </w:tc>
        <w:tc>
          <w:tcPr>
            <w:tcW w:w="90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52"/>
              <w:jc w:val="center"/>
            </w:pPr>
            <w:r>
              <w:rPr>
                <w:rFonts w:ascii="Arial" w:eastAsia="Arial" w:hAnsi="Arial" w:cs="Arial"/>
                <w:sz w:val="20"/>
              </w:rPr>
              <w:t xml:space="preserve">0.0% </w:t>
            </w:r>
          </w:p>
        </w:tc>
      </w:tr>
      <w:tr w:rsidR="00497BDA" w:rsidTr="00497BDA">
        <w:trPr>
          <w:trHeight w:val="401"/>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6"/>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9"/>
              <w:jc w:val="center"/>
            </w:pPr>
            <w:r>
              <w:rPr>
                <w:sz w:val="20"/>
              </w:rPr>
              <w:t xml:space="preserve">არაფინანსური აქტივების ზრდა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0"/>
              <w:jc w:val="center"/>
            </w:pPr>
            <w:r>
              <w:rPr>
                <w:rFonts w:ascii="Arial" w:eastAsia="Arial" w:hAnsi="Arial" w:cs="Arial"/>
                <w:sz w:val="20"/>
              </w:rPr>
              <w:t xml:space="preserve">107,858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9"/>
              <w:jc w:val="center"/>
            </w:pPr>
            <w:r>
              <w:rPr>
                <w:rFonts w:ascii="Arial" w:eastAsia="Arial" w:hAnsi="Arial" w:cs="Arial"/>
                <w:sz w:val="20"/>
              </w:rPr>
              <w:t xml:space="preserve">107,858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8"/>
              <w:jc w:val="center"/>
            </w:pP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2"/>
              <w:jc w:val="center"/>
            </w:pPr>
            <w:r>
              <w:rPr>
                <w:rFonts w:ascii="Arial" w:eastAsia="Arial" w:hAnsi="Arial" w:cs="Arial"/>
                <w:sz w:val="20"/>
              </w:rPr>
              <w:t xml:space="preserve">0.0% </w:t>
            </w:r>
          </w:p>
        </w:tc>
      </w:tr>
      <w:tr w:rsidR="00497BDA" w:rsidTr="00497BDA">
        <w:trPr>
          <w:trHeight w:val="799"/>
        </w:trPr>
        <w:tc>
          <w:tcPr>
            <w:tcW w:w="1166"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jc w:val="center"/>
            </w:pPr>
            <w:r>
              <w:rPr>
                <w:rFonts w:ascii="Arial" w:eastAsia="Arial" w:hAnsi="Arial" w:cs="Arial"/>
                <w:b/>
                <w:sz w:val="20"/>
              </w:rPr>
              <w:t xml:space="preserve">02 02 02 01 13 </w:t>
            </w: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jc w:val="center"/>
            </w:pPr>
            <w:r>
              <w:rPr>
                <w:sz w:val="20"/>
              </w:rPr>
              <w:t xml:space="preserve">ქობულეთის მუნიციპალიტეტის სოფ წყავროკაში ორი ერთეული ჭაბურღილის </w:t>
            </w:r>
          </w:p>
          <w:p w:rsidR="00497BDA" w:rsidRDefault="00497BDA" w:rsidP="00497BDA">
            <w:pPr>
              <w:spacing w:line="259" w:lineRule="auto"/>
              <w:ind w:right="44"/>
              <w:jc w:val="center"/>
            </w:pPr>
            <w:r>
              <w:rPr>
                <w:sz w:val="20"/>
              </w:rPr>
              <w:t xml:space="preserve">მოწყობა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49"/>
              <w:jc w:val="center"/>
            </w:pPr>
            <w:r>
              <w:rPr>
                <w:rFonts w:ascii="Arial" w:eastAsia="Arial" w:hAnsi="Arial" w:cs="Arial"/>
                <w:b/>
                <w:sz w:val="20"/>
              </w:rPr>
              <w:t xml:space="preserve">437,512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49"/>
              <w:jc w:val="center"/>
            </w:pPr>
            <w:r>
              <w:rPr>
                <w:rFonts w:ascii="Arial" w:eastAsia="Arial" w:hAnsi="Arial" w:cs="Arial"/>
                <w:b/>
                <w:sz w:val="20"/>
              </w:rPr>
              <w:t xml:space="preserve">437,512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49"/>
              <w:jc w:val="center"/>
            </w:pPr>
            <w:r>
              <w:rPr>
                <w:rFonts w:ascii="Arial" w:eastAsia="Arial" w:hAnsi="Arial" w:cs="Arial"/>
                <w:b/>
                <w:sz w:val="20"/>
              </w:rPr>
              <w:t xml:space="preserve">234,024 </w:t>
            </w:r>
          </w:p>
        </w:tc>
        <w:tc>
          <w:tcPr>
            <w:tcW w:w="90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22"/>
            </w:pPr>
            <w:r>
              <w:rPr>
                <w:rFonts w:ascii="Arial" w:eastAsia="Arial" w:hAnsi="Arial" w:cs="Arial"/>
                <w:b/>
                <w:sz w:val="20"/>
              </w:rPr>
              <w:t xml:space="preserve">53.5% </w:t>
            </w:r>
          </w:p>
        </w:tc>
      </w:tr>
      <w:tr w:rsidR="00497BDA" w:rsidTr="00497BDA">
        <w:trPr>
          <w:trHeight w:val="401"/>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6"/>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9"/>
              <w:jc w:val="center"/>
            </w:pPr>
            <w:r>
              <w:rPr>
                <w:sz w:val="20"/>
              </w:rPr>
              <w:t xml:space="preserve">არაფინანსური აქტივების ზრდა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0"/>
              <w:jc w:val="center"/>
            </w:pPr>
            <w:r>
              <w:rPr>
                <w:rFonts w:ascii="Arial" w:eastAsia="Arial" w:hAnsi="Arial" w:cs="Arial"/>
                <w:sz w:val="20"/>
              </w:rPr>
              <w:t xml:space="preserve">437,512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9"/>
              <w:jc w:val="center"/>
            </w:pPr>
            <w:r>
              <w:rPr>
                <w:rFonts w:ascii="Arial" w:eastAsia="Arial" w:hAnsi="Arial" w:cs="Arial"/>
                <w:sz w:val="20"/>
              </w:rPr>
              <w:t xml:space="preserve">437,512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9"/>
              <w:jc w:val="center"/>
            </w:pPr>
            <w:r>
              <w:rPr>
                <w:rFonts w:ascii="Arial" w:eastAsia="Arial" w:hAnsi="Arial" w:cs="Arial"/>
                <w:sz w:val="20"/>
              </w:rPr>
              <w:t xml:space="preserve">234,024 </w:t>
            </w: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22"/>
            </w:pPr>
            <w:r>
              <w:rPr>
                <w:rFonts w:ascii="Arial" w:eastAsia="Arial" w:hAnsi="Arial" w:cs="Arial"/>
                <w:sz w:val="20"/>
              </w:rPr>
              <w:t xml:space="preserve">53.5% </w:t>
            </w:r>
          </w:p>
        </w:tc>
      </w:tr>
      <w:tr w:rsidR="00497BDA" w:rsidTr="00497BDA">
        <w:trPr>
          <w:trHeight w:val="799"/>
        </w:trPr>
        <w:tc>
          <w:tcPr>
            <w:tcW w:w="1166"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jc w:val="center"/>
            </w:pPr>
            <w:r>
              <w:rPr>
                <w:rFonts w:ascii="Arial" w:eastAsia="Arial" w:hAnsi="Arial" w:cs="Arial"/>
                <w:b/>
                <w:sz w:val="20"/>
              </w:rPr>
              <w:t xml:space="preserve">02 02 02 01 14 </w:t>
            </w: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jc w:val="center"/>
            </w:pPr>
            <w:r>
              <w:rPr>
                <w:sz w:val="20"/>
              </w:rPr>
              <w:t xml:space="preserve">ქობულეთის მუნიციპალიტეტის სოფელ ქვედა კვირიკეში წყალსადენის სისტემის </w:t>
            </w:r>
          </w:p>
          <w:p w:rsidR="00497BDA" w:rsidRDefault="00497BDA" w:rsidP="00497BDA">
            <w:pPr>
              <w:spacing w:line="259" w:lineRule="auto"/>
              <w:ind w:right="44"/>
              <w:jc w:val="center"/>
            </w:pPr>
            <w:r>
              <w:rPr>
                <w:sz w:val="20"/>
              </w:rPr>
              <w:t xml:space="preserve">მოწყობა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49"/>
              <w:jc w:val="center"/>
            </w:pPr>
            <w:r>
              <w:rPr>
                <w:rFonts w:ascii="Arial" w:eastAsia="Arial" w:hAnsi="Arial" w:cs="Arial"/>
                <w:b/>
                <w:sz w:val="20"/>
              </w:rPr>
              <w:t xml:space="preserve">645,762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49"/>
              <w:jc w:val="center"/>
            </w:pPr>
            <w:r>
              <w:rPr>
                <w:rFonts w:ascii="Arial" w:eastAsia="Arial" w:hAnsi="Arial" w:cs="Arial"/>
                <w:b/>
                <w:sz w:val="20"/>
              </w:rPr>
              <w:t xml:space="preserve">631,762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49"/>
              <w:jc w:val="center"/>
            </w:pPr>
            <w:r>
              <w:rPr>
                <w:rFonts w:ascii="Arial" w:eastAsia="Arial" w:hAnsi="Arial" w:cs="Arial"/>
                <w:b/>
                <w:sz w:val="20"/>
              </w:rPr>
              <w:t xml:space="preserve">563,712 </w:t>
            </w:r>
          </w:p>
        </w:tc>
        <w:tc>
          <w:tcPr>
            <w:tcW w:w="90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22"/>
            </w:pPr>
            <w:r>
              <w:rPr>
                <w:rFonts w:ascii="Arial" w:eastAsia="Arial" w:hAnsi="Arial" w:cs="Arial"/>
                <w:b/>
                <w:sz w:val="20"/>
              </w:rPr>
              <w:t xml:space="preserve">89.2% </w:t>
            </w:r>
          </w:p>
        </w:tc>
      </w:tr>
      <w:tr w:rsidR="00497BDA" w:rsidTr="00497BDA">
        <w:trPr>
          <w:trHeight w:val="401"/>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6"/>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9"/>
              <w:jc w:val="center"/>
            </w:pPr>
            <w:r>
              <w:rPr>
                <w:sz w:val="20"/>
              </w:rPr>
              <w:t xml:space="preserve">არაფინანსური აქტივების ზრდა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0"/>
              <w:jc w:val="center"/>
            </w:pPr>
            <w:r>
              <w:rPr>
                <w:rFonts w:ascii="Arial" w:eastAsia="Arial" w:hAnsi="Arial" w:cs="Arial"/>
                <w:sz w:val="20"/>
              </w:rPr>
              <w:t xml:space="preserve">645,762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9"/>
              <w:jc w:val="center"/>
            </w:pPr>
            <w:r>
              <w:rPr>
                <w:rFonts w:ascii="Arial" w:eastAsia="Arial" w:hAnsi="Arial" w:cs="Arial"/>
                <w:sz w:val="20"/>
              </w:rPr>
              <w:t xml:space="preserve">631,762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9"/>
              <w:jc w:val="center"/>
            </w:pPr>
            <w:r>
              <w:rPr>
                <w:rFonts w:ascii="Arial" w:eastAsia="Arial" w:hAnsi="Arial" w:cs="Arial"/>
                <w:sz w:val="20"/>
              </w:rPr>
              <w:t xml:space="preserve">563,712 </w:t>
            </w: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22"/>
            </w:pPr>
            <w:r>
              <w:rPr>
                <w:rFonts w:ascii="Arial" w:eastAsia="Arial" w:hAnsi="Arial" w:cs="Arial"/>
                <w:sz w:val="20"/>
              </w:rPr>
              <w:t xml:space="preserve">89.2% </w:t>
            </w:r>
          </w:p>
        </w:tc>
      </w:tr>
      <w:tr w:rsidR="00497BDA" w:rsidTr="00497BDA">
        <w:trPr>
          <w:trHeight w:val="470"/>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jc w:val="center"/>
            </w:pPr>
            <w:r>
              <w:rPr>
                <w:rFonts w:ascii="Arial" w:eastAsia="Arial" w:hAnsi="Arial" w:cs="Arial"/>
                <w:b/>
                <w:sz w:val="20"/>
              </w:rPr>
              <w:t xml:space="preserve">02 02 02 02 </w:t>
            </w:r>
          </w:p>
        </w:tc>
        <w:tc>
          <w:tcPr>
            <w:tcW w:w="432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45"/>
              <w:jc w:val="center"/>
            </w:pPr>
            <w:r>
              <w:rPr>
                <w:sz w:val="20"/>
              </w:rPr>
              <w:t xml:space="preserve">შპს "ქობულეთის წყალი"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41"/>
            </w:pPr>
            <w:r>
              <w:rPr>
                <w:rFonts w:ascii="Arial" w:eastAsia="Arial" w:hAnsi="Arial" w:cs="Arial"/>
                <w:b/>
                <w:sz w:val="20"/>
              </w:rPr>
              <w:t xml:space="preserve">1,811,195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41"/>
            </w:pPr>
            <w:r>
              <w:rPr>
                <w:rFonts w:ascii="Arial" w:eastAsia="Arial" w:hAnsi="Arial" w:cs="Arial"/>
                <w:b/>
                <w:sz w:val="20"/>
              </w:rPr>
              <w:t xml:space="preserve">1,435,195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41"/>
            </w:pPr>
            <w:r>
              <w:rPr>
                <w:rFonts w:ascii="Arial" w:eastAsia="Arial" w:hAnsi="Arial" w:cs="Arial"/>
                <w:b/>
                <w:sz w:val="20"/>
              </w:rPr>
              <w:t xml:space="preserve">1,189,903 </w:t>
            </w: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21"/>
            </w:pPr>
            <w:r>
              <w:rPr>
                <w:rFonts w:ascii="Arial" w:eastAsia="Arial" w:hAnsi="Arial" w:cs="Arial"/>
                <w:b/>
                <w:sz w:val="20"/>
              </w:rPr>
              <w:t xml:space="preserve">82.9% </w:t>
            </w:r>
          </w:p>
        </w:tc>
      </w:tr>
      <w:tr w:rsidR="00497BDA" w:rsidTr="00497BDA">
        <w:trPr>
          <w:trHeight w:val="398"/>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6"/>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9"/>
              <w:jc w:val="center"/>
            </w:pPr>
            <w:r>
              <w:rPr>
                <w:sz w:val="20"/>
              </w:rPr>
              <w:t xml:space="preserve">ხარჯები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41"/>
            </w:pPr>
            <w:r>
              <w:rPr>
                <w:rFonts w:ascii="Arial" w:eastAsia="Arial" w:hAnsi="Arial" w:cs="Arial"/>
                <w:sz w:val="20"/>
              </w:rPr>
              <w:t xml:space="preserve">1,811,195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41"/>
            </w:pPr>
            <w:r>
              <w:rPr>
                <w:rFonts w:ascii="Arial" w:eastAsia="Arial" w:hAnsi="Arial" w:cs="Arial"/>
                <w:sz w:val="20"/>
              </w:rPr>
              <w:t xml:space="preserve">1,435,195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41"/>
            </w:pPr>
            <w:r>
              <w:rPr>
                <w:rFonts w:ascii="Arial" w:eastAsia="Arial" w:hAnsi="Arial" w:cs="Arial"/>
                <w:sz w:val="20"/>
              </w:rPr>
              <w:t xml:space="preserve">1,189,903 </w:t>
            </w: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22"/>
            </w:pPr>
            <w:r>
              <w:rPr>
                <w:rFonts w:ascii="Arial" w:eastAsia="Arial" w:hAnsi="Arial" w:cs="Arial"/>
                <w:sz w:val="20"/>
              </w:rPr>
              <w:t xml:space="preserve">82.9% </w:t>
            </w:r>
          </w:p>
        </w:tc>
      </w:tr>
      <w:tr w:rsidR="00497BDA" w:rsidTr="00497BDA">
        <w:trPr>
          <w:trHeight w:val="470"/>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jc w:val="center"/>
            </w:pPr>
            <w:r>
              <w:rPr>
                <w:rFonts w:ascii="Arial" w:eastAsia="Arial" w:hAnsi="Arial" w:cs="Arial"/>
                <w:b/>
                <w:sz w:val="20"/>
              </w:rPr>
              <w:lastRenderedPageBreak/>
              <w:t xml:space="preserve">02 02 02 03 </w:t>
            </w: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7"/>
              <w:jc w:val="center"/>
            </w:pPr>
            <w:r>
              <w:rPr>
                <w:sz w:val="20"/>
              </w:rPr>
              <w:t xml:space="preserve">ა(ა)იპ "ქობულეთის სოფლის წყალი "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41"/>
            </w:pPr>
            <w:r>
              <w:rPr>
                <w:rFonts w:ascii="Arial" w:eastAsia="Arial" w:hAnsi="Arial" w:cs="Arial"/>
                <w:b/>
                <w:sz w:val="20"/>
              </w:rPr>
              <w:t xml:space="preserve">2,485,600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41"/>
            </w:pPr>
            <w:r>
              <w:rPr>
                <w:rFonts w:ascii="Arial" w:eastAsia="Arial" w:hAnsi="Arial" w:cs="Arial"/>
                <w:b/>
                <w:sz w:val="20"/>
              </w:rPr>
              <w:t xml:space="preserve">2,059,700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41"/>
            </w:pPr>
            <w:r>
              <w:rPr>
                <w:rFonts w:ascii="Arial" w:eastAsia="Arial" w:hAnsi="Arial" w:cs="Arial"/>
                <w:b/>
                <w:sz w:val="20"/>
              </w:rPr>
              <w:t xml:space="preserve">1,885,362 </w:t>
            </w: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21"/>
            </w:pPr>
            <w:r>
              <w:rPr>
                <w:rFonts w:ascii="Arial" w:eastAsia="Arial" w:hAnsi="Arial" w:cs="Arial"/>
                <w:b/>
                <w:sz w:val="20"/>
              </w:rPr>
              <w:t xml:space="preserve">91.5% </w:t>
            </w:r>
          </w:p>
        </w:tc>
      </w:tr>
      <w:tr w:rsidR="00497BDA" w:rsidTr="00497BDA">
        <w:trPr>
          <w:trHeight w:val="401"/>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6"/>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9"/>
              <w:jc w:val="center"/>
            </w:pPr>
            <w:r>
              <w:rPr>
                <w:sz w:val="20"/>
              </w:rPr>
              <w:t xml:space="preserve">ხარჯები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41"/>
            </w:pPr>
            <w:r>
              <w:rPr>
                <w:rFonts w:ascii="Arial" w:eastAsia="Arial" w:hAnsi="Arial" w:cs="Arial"/>
                <w:sz w:val="20"/>
              </w:rPr>
              <w:t xml:space="preserve">2,443,600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41"/>
            </w:pPr>
            <w:r>
              <w:rPr>
                <w:rFonts w:ascii="Arial" w:eastAsia="Arial" w:hAnsi="Arial" w:cs="Arial"/>
                <w:sz w:val="20"/>
              </w:rPr>
              <w:t xml:space="preserve">2,017,700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41"/>
            </w:pPr>
            <w:r>
              <w:rPr>
                <w:rFonts w:ascii="Arial" w:eastAsia="Arial" w:hAnsi="Arial" w:cs="Arial"/>
                <w:sz w:val="20"/>
              </w:rPr>
              <w:t xml:space="preserve">1,844,582 </w:t>
            </w: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22"/>
            </w:pPr>
            <w:r>
              <w:rPr>
                <w:rFonts w:ascii="Arial" w:eastAsia="Arial" w:hAnsi="Arial" w:cs="Arial"/>
                <w:sz w:val="20"/>
              </w:rPr>
              <w:t xml:space="preserve">91.4% </w:t>
            </w:r>
          </w:p>
        </w:tc>
      </w:tr>
      <w:tr w:rsidR="00497BDA" w:rsidTr="00497BDA">
        <w:trPr>
          <w:trHeight w:val="401"/>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6"/>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9"/>
              <w:jc w:val="center"/>
            </w:pPr>
            <w:r>
              <w:rPr>
                <w:sz w:val="20"/>
              </w:rPr>
              <w:t xml:space="preserve">არაფინანსური აქტივების ზრდა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9"/>
              <w:jc w:val="center"/>
            </w:pPr>
            <w:r>
              <w:rPr>
                <w:rFonts w:ascii="Arial" w:eastAsia="Arial" w:hAnsi="Arial" w:cs="Arial"/>
                <w:sz w:val="20"/>
              </w:rPr>
              <w:t xml:space="preserve">42,000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9"/>
              <w:jc w:val="center"/>
            </w:pPr>
            <w:r>
              <w:rPr>
                <w:rFonts w:ascii="Arial" w:eastAsia="Arial" w:hAnsi="Arial" w:cs="Arial"/>
                <w:sz w:val="20"/>
              </w:rPr>
              <w:t xml:space="preserve">42,000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9"/>
              <w:jc w:val="center"/>
            </w:pPr>
            <w:r>
              <w:rPr>
                <w:rFonts w:ascii="Arial" w:eastAsia="Arial" w:hAnsi="Arial" w:cs="Arial"/>
                <w:sz w:val="20"/>
              </w:rPr>
              <w:t xml:space="preserve">40,780 </w:t>
            </w: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22"/>
            </w:pPr>
            <w:r>
              <w:rPr>
                <w:rFonts w:ascii="Arial" w:eastAsia="Arial" w:hAnsi="Arial" w:cs="Arial"/>
                <w:sz w:val="20"/>
              </w:rPr>
              <w:t xml:space="preserve">97.1% </w:t>
            </w:r>
          </w:p>
        </w:tc>
      </w:tr>
      <w:tr w:rsidR="00497BDA" w:rsidTr="00497BDA">
        <w:trPr>
          <w:trHeight w:val="684"/>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jc w:val="center"/>
            </w:pPr>
            <w:r>
              <w:rPr>
                <w:rFonts w:ascii="Arial" w:eastAsia="Arial" w:hAnsi="Arial" w:cs="Arial"/>
                <w:b/>
                <w:sz w:val="20"/>
              </w:rPr>
              <w:t xml:space="preserve">02 02 02 04 </w:t>
            </w: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jc w:val="center"/>
            </w:pPr>
            <w:r>
              <w:rPr>
                <w:sz w:val="20"/>
              </w:rPr>
              <w:t xml:space="preserve">ქალაქ ქობულეთში საქლორატორის რეაბილიტაციის სამუშაოები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49"/>
              <w:jc w:val="center"/>
            </w:pPr>
            <w:r>
              <w:rPr>
                <w:rFonts w:ascii="Arial" w:eastAsia="Arial" w:hAnsi="Arial" w:cs="Arial"/>
                <w:b/>
                <w:sz w:val="20"/>
              </w:rPr>
              <w:t xml:space="preserve">22,800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50"/>
              <w:jc w:val="center"/>
            </w:pPr>
            <w:r>
              <w:rPr>
                <w:rFonts w:ascii="Arial" w:eastAsia="Arial" w:hAnsi="Arial" w:cs="Arial"/>
                <w:b/>
                <w:sz w:val="20"/>
              </w:rPr>
              <w:t xml:space="preserve">22,800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8"/>
              <w:jc w:val="center"/>
            </w:pPr>
          </w:p>
        </w:tc>
        <w:tc>
          <w:tcPr>
            <w:tcW w:w="90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53"/>
              <w:jc w:val="center"/>
            </w:pPr>
            <w:r>
              <w:rPr>
                <w:rFonts w:ascii="Arial" w:eastAsia="Arial" w:hAnsi="Arial" w:cs="Arial"/>
                <w:sz w:val="20"/>
              </w:rPr>
              <w:t xml:space="preserve">0.0% </w:t>
            </w:r>
          </w:p>
        </w:tc>
      </w:tr>
      <w:tr w:rsidR="00497BDA" w:rsidTr="00497BDA">
        <w:trPr>
          <w:trHeight w:val="401"/>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6"/>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9"/>
              <w:jc w:val="center"/>
            </w:pPr>
            <w:r>
              <w:rPr>
                <w:sz w:val="20"/>
              </w:rPr>
              <w:t xml:space="preserve">ხარჯები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9"/>
              <w:jc w:val="center"/>
            </w:pPr>
            <w:r>
              <w:rPr>
                <w:rFonts w:ascii="Arial" w:eastAsia="Arial" w:hAnsi="Arial" w:cs="Arial"/>
                <w:sz w:val="20"/>
              </w:rPr>
              <w:t xml:space="preserve">5,898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9"/>
              <w:jc w:val="center"/>
            </w:pPr>
            <w:r>
              <w:rPr>
                <w:rFonts w:ascii="Arial" w:eastAsia="Arial" w:hAnsi="Arial" w:cs="Arial"/>
                <w:sz w:val="20"/>
              </w:rPr>
              <w:t xml:space="preserve">5,898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8"/>
              <w:jc w:val="center"/>
            </w:pP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2"/>
              <w:jc w:val="center"/>
            </w:pPr>
            <w:r>
              <w:rPr>
                <w:rFonts w:ascii="Arial" w:eastAsia="Arial" w:hAnsi="Arial" w:cs="Arial"/>
                <w:sz w:val="20"/>
              </w:rPr>
              <w:t xml:space="preserve">0.0% </w:t>
            </w:r>
          </w:p>
        </w:tc>
      </w:tr>
      <w:tr w:rsidR="00497BDA" w:rsidTr="00497BDA">
        <w:trPr>
          <w:trHeight w:val="398"/>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6"/>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9"/>
              <w:jc w:val="center"/>
            </w:pPr>
            <w:r>
              <w:rPr>
                <w:sz w:val="20"/>
              </w:rPr>
              <w:t xml:space="preserve">არაფინანსური აქტივების ზრდა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9"/>
              <w:jc w:val="center"/>
            </w:pPr>
            <w:r>
              <w:rPr>
                <w:rFonts w:ascii="Arial" w:eastAsia="Arial" w:hAnsi="Arial" w:cs="Arial"/>
                <w:sz w:val="20"/>
              </w:rPr>
              <w:t xml:space="preserve">16,902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9"/>
              <w:jc w:val="center"/>
            </w:pPr>
            <w:r>
              <w:rPr>
                <w:rFonts w:ascii="Arial" w:eastAsia="Arial" w:hAnsi="Arial" w:cs="Arial"/>
                <w:sz w:val="20"/>
              </w:rPr>
              <w:t xml:space="preserve">16,902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8"/>
              <w:jc w:val="center"/>
            </w:pP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2"/>
              <w:jc w:val="center"/>
            </w:pPr>
            <w:r>
              <w:rPr>
                <w:rFonts w:ascii="Arial" w:eastAsia="Arial" w:hAnsi="Arial" w:cs="Arial"/>
                <w:sz w:val="20"/>
              </w:rPr>
              <w:t xml:space="preserve">0.0% </w:t>
            </w:r>
          </w:p>
        </w:tc>
      </w:tr>
      <w:tr w:rsidR="00497BDA" w:rsidTr="00497BDA">
        <w:trPr>
          <w:trHeight w:val="802"/>
        </w:trPr>
        <w:tc>
          <w:tcPr>
            <w:tcW w:w="1166"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54"/>
              <w:jc w:val="center"/>
            </w:pPr>
            <w:r>
              <w:rPr>
                <w:rFonts w:ascii="Arial" w:eastAsia="Arial" w:hAnsi="Arial" w:cs="Arial"/>
                <w:b/>
                <w:sz w:val="20"/>
              </w:rPr>
              <w:t xml:space="preserve">02 02 03 </w:t>
            </w: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6"/>
              <w:jc w:val="center"/>
            </w:pPr>
            <w:r>
              <w:rPr>
                <w:sz w:val="20"/>
              </w:rPr>
              <w:t xml:space="preserve">სანიაღვრე არხებისა და საკანალიზაციო </w:t>
            </w:r>
          </w:p>
          <w:p w:rsidR="00497BDA" w:rsidRDefault="00497BDA" w:rsidP="00497BDA">
            <w:pPr>
              <w:spacing w:line="259" w:lineRule="auto"/>
              <w:ind w:right="47"/>
              <w:jc w:val="center"/>
            </w:pPr>
            <w:r>
              <w:rPr>
                <w:sz w:val="20"/>
              </w:rPr>
              <w:t xml:space="preserve">სისტემის მოწყობა- რეაბილიტაცია და </w:t>
            </w:r>
          </w:p>
          <w:p w:rsidR="00497BDA" w:rsidRDefault="00497BDA" w:rsidP="00497BDA">
            <w:pPr>
              <w:spacing w:line="259" w:lineRule="auto"/>
              <w:ind w:right="47"/>
              <w:jc w:val="center"/>
            </w:pPr>
            <w:r>
              <w:rPr>
                <w:sz w:val="20"/>
              </w:rPr>
              <w:t xml:space="preserve">მოვლა-შენახვა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49"/>
              <w:jc w:val="center"/>
            </w:pPr>
            <w:r>
              <w:rPr>
                <w:rFonts w:ascii="Arial" w:eastAsia="Arial" w:hAnsi="Arial" w:cs="Arial"/>
                <w:b/>
                <w:sz w:val="20"/>
              </w:rPr>
              <w:t xml:space="preserve">209,606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49"/>
              <w:jc w:val="center"/>
            </w:pPr>
            <w:r>
              <w:rPr>
                <w:rFonts w:ascii="Arial" w:eastAsia="Arial" w:hAnsi="Arial" w:cs="Arial"/>
                <w:b/>
                <w:sz w:val="20"/>
              </w:rPr>
              <w:t xml:space="preserve">109,606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49"/>
              <w:jc w:val="center"/>
            </w:pPr>
            <w:r>
              <w:rPr>
                <w:rFonts w:ascii="Arial" w:eastAsia="Arial" w:hAnsi="Arial" w:cs="Arial"/>
                <w:b/>
                <w:sz w:val="20"/>
              </w:rPr>
              <w:t xml:space="preserve">38,089 </w:t>
            </w:r>
          </w:p>
        </w:tc>
        <w:tc>
          <w:tcPr>
            <w:tcW w:w="90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22"/>
            </w:pPr>
            <w:r>
              <w:rPr>
                <w:rFonts w:ascii="Arial" w:eastAsia="Arial" w:hAnsi="Arial" w:cs="Arial"/>
                <w:b/>
                <w:sz w:val="20"/>
              </w:rPr>
              <w:t xml:space="preserve">34.8% </w:t>
            </w:r>
          </w:p>
        </w:tc>
      </w:tr>
      <w:tr w:rsidR="00497BDA" w:rsidTr="00497BDA">
        <w:trPr>
          <w:trHeight w:val="398"/>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6"/>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9"/>
              <w:jc w:val="center"/>
            </w:pPr>
            <w:r>
              <w:rPr>
                <w:sz w:val="20"/>
              </w:rPr>
              <w:t xml:space="preserve">ხარჯები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9"/>
              <w:jc w:val="center"/>
            </w:pPr>
            <w:r>
              <w:rPr>
                <w:rFonts w:ascii="Arial" w:eastAsia="Arial" w:hAnsi="Arial" w:cs="Arial"/>
                <w:sz w:val="20"/>
              </w:rPr>
              <w:t xml:space="preserve">59,606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9"/>
              <w:jc w:val="center"/>
            </w:pPr>
            <w:r>
              <w:rPr>
                <w:rFonts w:ascii="Arial" w:eastAsia="Arial" w:hAnsi="Arial" w:cs="Arial"/>
                <w:sz w:val="20"/>
              </w:rPr>
              <w:t xml:space="preserve">59,606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8"/>
              <w:jc w:val="center"/>
            </w:pP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2"/>
              <w:jc w:val="center"/>
            </w:pPr>
            <w:r>
              <w:rPr>
                <w:rFonts w:ascii="Arial" w:eastAsia="Arial" w:hAnsi="Arial" w:cs="Arial"/>
                <w:sz w:val="20"/>
              </w:rPr>
              <w:t xml:space="preserve">0.0% </w:t>
            </w:r>
          </w:p>
        </w:tc>
      </w:tr>
      <w:tr w:rsidR="00497BDA" w:rsidTr="00497BDA">
        <w:trPr>
          <w:trHeight w:val="401"/>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6"/>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9"/>
              <w:jc w:val="center"/>
            </w:pPr>
            <w:r>
              <w:rPr>
                <w:sz w:val="20"/>
              </w:rPr>
              <w:t xml:space="preserve">არაფინანსური აქტივების ზრდა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0"/>
              <w:jc w:val="center"/>
            </w:pPr>
            <w:r>
              <w:rPr>
                <w:rFonts w:ascii="Arial" w:eastAsia="Arial" w:hAnsi="Arial" w:cs="Arial"/>
                <w:sz w:val="20"/>
              </w:rPr>
              <w:t xml:space="preserve">150,000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9"/>
              <w:jc w:val="center"/>
            </w:pPr>
            <w:r>
              <w:rPr>
                <w:rFonts w:ascii="Arial" w:eastAsia="Arial" w:hAnsi="Arial" w:cs="Arial"/>
                <w:sz w:val="20"/>
              </w:rPr>
              <w:t xml:space="preserve">50,000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9"/>
              <w:jc w:val="center"/>
            </w:pPr>
            <w:r>
              <w:rPr>
                <w:rFonts w:ascii="Arial" w:eastAsia="Arial" w:hAnsi="Arial" w:cs="Arial"/>
                <w:sz w:val="20"/>
              </w:rPr>
              <w:t xml:space="preserve">38,089 </w:t>
            </w: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22"/>
            </w:pPr>
            <w:r>
              <w:rPr>
                <w:rFonts w:ascii="Arial" w:eastAsia="Arial" w:hAnsi="Arial" w:cs="Arial"/>
                <w:sz w:val="20"/>
              </w:rPr>
              <w:t xml:space="preserve">76.2% </w:t>
            </w:r>
          </w:p>
        </w:tc>
      </w:tr>
      <w:tr w:rsidR="00497BDA" w:rsidTr="00497BDA">
        <w:trPr>
          <w:trHeight w:val="802"/>
        </w:trPr>
        <w:tc>
          <w:tcPr>
            <w:tcW w:w="1166"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jc w:val="center"/>
            </w:pPr>
            <w:r>
              <w:rPr>
                <w:rFonts w:ascii="Arial" w:eastAsia="Arial" w:hAnsi="Arial" w:cs="Arial"/>
                <w:b/>
                <w:sz w:val="20"/>
              </w:rPr>
              <w:t xml:space="preserve">02 02 03 01 </w:t>
            </w: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jc w:val="center"/>
            </w:pPr>
            <w:r>
              <w:rPr>
                <w:sz w:val="20"/>
              </w:rPr>
              <w:t xml:space="preserve">ქალაქ ქობულეთში, ფიჭვნარის საკანალიზაციო მაგისტრალური ხაზის </w:t>
            </w:r>
          </w:p>
          <w:p w:rsidR="00497BDA" w:rsidRDefault="00497BDA" w:rsidP="00497BDA">
            <w:pPr>
              <w:spacing w:line="259" w:lineRule="auto"/>
              <w:ind w:right="44"/>
              <w:jc w:val="center"/>
            </w:pPr>
            <w:r>
              <w:rPr>
                <w:sz w:val="20"/>
              </w:rPr>
              <w:t xml:space="preserve">მოწყობა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49"/>
              <w:jc w:val="center"/>
            </w:pPr>
            <w:r>
              <w:rPr>
                <w:rFonts w:ascii="Arial" w:eastAsia="Arial" w:hAnsi="Arial" w:cs="Arial"/>
                <w:b/>
                <w:sz w:val="20"/>
              </w:rPr>
              <w:t xml:space="preserve">100,000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8"/>
              <w:jc w:val="center"/>
            </w:pP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8"/>
              <w:jc w:val="center"/>
            </w:pPr>
          </w:p>
        </w:tc>
        <w:tc>
          <w:tcPr>
            <w:tcW w:w="90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8"/>
              <w:jc w:val="center"/>
            </w:pPr>
          </w:p>
        </w:tc>
      </w:tr>
    </w:tbl>
    <w:p w:rsidR="00497BDA" w:rsidRDefault="00497BDA" w:rsidP="00497BDA">
      <w:pPr>
        <w:spacing w:after="0" w:line="259" w:lineRule="auto"/>
        <w:ind w:left="-562" w:right="287"/>
      </w:pPr>
    </w:p>
    <w:tbl>
      <w:tblPr>
        <w:tblStyle w:val="TableGrid"/>
        <w:tblW w:w="10166" w:type="dxa"/>
        <w:tblInd w:w="437" w:type="dxa"/>
        <w:tblCellMar>
          <w:left w:w="111" w:type="dxa"/>
          <w:right w:w="55" w:type="dxa"/>
        </w:tblCellMar>
        <w:tblLook w:val="04A0"/>
      </w:tblPr>
      <w:tblGrid>
        <w:gridCol w:w="1166"/>
        <w:gridCol w:w="4320"/>
        <w:gridCol w:w="1260"/>
        <w:gridCol w:w="1260"/>
        <w:gridCol w:w="1260"/>
        <w:gridCol w:w="900"/>
      </w:tblGrid>
      <w:tr w:rsidR="00497BDA" w:rsidTr="00497BDA">
        <w:trPr>
          <w:trHeight w:val="394"/>
        </w:trPr>
        <w:tc>
          <w:tcPr>
            <w:tcW w:w="1166" w:type="dxa"/>
            <w:tcBorders>
              <w:top w:val="nil"/>
              <w:left w:val="single" w:sz="4" w:space="0" w:color="C1C2C2"/>
              <w:bottom w:val="single" w:sz="4" w:space="0" w:color="C1C2C2"/>
              <w:right w:val="single" w:sz="4" w:space="0" w:color="C1C2C2"/>
            </w:tcBorders>
          </w:tcPr>
          <w:p w:rsidR="00497BDA" w:rsidRDefault="00497BDA" w:rsidP="00497BDA">
            <w:pPr>
              <w:spacing w:line="259" w:lineRule="auto"/>
              <w:ind w:right="3"/>
              <w:jc w:val="center"/>
            </w:pPr>
          </w:p>
        </w:tc>
        <w:tc>
          <w:tcPr>
            <w:tcW w:w="4320" w:type="dxa"/>
            <w:tcBorders>
              <w:top w:val="nil"/>
              <w:left w:val="single" w:sz="4" w:space="0" w:color="C1C2C2"/>
              <w:bottom w:val="single" w:sz="4" w:space="0" w:color="C1C2C2"/>
              <w:right w:val="single" w:sz="4" w:space="0" w:color="C1C2C2"/>
            </w:tcBorders>
          </w:tcPr>
          <w:p w:rsidR="00497BDA" w:rsidRDefault="00497BDA" w:rsidP="00497BDA">
            <w:pPr>
              <w:spacing w:line="259" w:lineRule="auto"/>
              <w:ind w:right="58"/>
              <w:jc w:val="center"/>
            </w:pPr>
            <w:r>
              <w:rPr>
                <w:sz w:val="20"/>
              </w:rPr>
              <w:t xml:space="preserve">არაფინანსური აქტივების ზრდა </w:t>
            </w:r>
          </w:p>
        </w:tc>
        <w:tc>
          <w:tcPr>
            <w:tcW w:w="1260" w:type="dxa"/>
            <w:tcBorders>
              <w:top w:val="nil"/>
              <w:left w:val="single" w:sz="4" w:space="0" w:color="C1C2C2"/>
              <w:bottom w:val="single" w:sz="4" w:space="0" w:color="C1C2C2"/>
              <w:right w:val="single" w:sz="4" w:space="0" w:color="C1C2C2"/>
            </w:tcBorders>
          </w:tcPr>
          <w:p w:rsidR="00497BDA" w:rsidRDefault="00497BDA" w:rsidP="00497BDA">
            <w:pPr>
              <w:spacing w:line="259" w:lineRule="auto"/>
              <w:ind w:right="59"/>
              <w:jc w:val="center"/>
            </w:pPr>
            <w:r>
              <w:rPr>
                <w:rFonts w:ascii="Arial" w:eastAsia="Arial" w:hAnsi="Arial" w:cs="Arial"/>
                <w:sz w:val="20"/>
              </w:rPr>
              <w:t xml:space="preserve">100,000 </w:t>
            </w:r>
          </w:p>
        </w:tc>
        <w:tc>
          <w:tcPr>
            <w:tcW w:w="1260" w:type="dxa"/>
            <w:tcBorders>
              <w:top w:val="nil"/>
              <w:left w:val="single" w:sz="4" w:space="0" w:color="C1C2C2"/>
              <w:bottom w:val="single" w:sz="4" w:space="0" w:color="C1C2C2"/>
              <w:right w:val="single" w:sz="4" w:space="0" w:color="C1C2C2"/>
            </w:tcBorders>
          </w:tcPr>
          <w:p w:rsidR="00497BDA" w:rsidRDefault="00497BDA" w:rsidP="00497BDA">
            <w:pPr>
              <w:spacing w:line="259" w:lineRule="auto"/>
              <w:ind w:right="1"/>
              <w:jc w:val="center"/>
            </w:pPr>
          </w:p>
        </w:tc>
        <w:tc>
          <w:tcPr>
            <w:tcW w:w="1260" w:type="dxa"/>
            <w:tcBorders>
              <w:top w:val="nil"/>
              <w:left w:val="single" w:sz="4" w:space="0" w:color="C1C2C2"/>
              <w:bottom w:val="single" w:sz="4" w:space="0" w:color="C1C2C2"/>
              <w:right w:val="single" w:sz="4" w:space="0" w:color="C1C2C2"/>
            </w:tcBorders>
          </w:tcPr>
          <w:p w:rsidR="00497BDA" w:rsidRDefault="00497BDA" w:rsidP="00497BDA">
            <w:pPr>
              <w:spacing w:line="259" w:lineRule="auto"/>
              <w:ind w:right="1"/>
              <w:jc w:val="center"/>
            </w:pPr>
          </w:p>
        </w:tc>
        <w:tc>
          <w:tcPr>
            <w:tcW w:w="900" w:type="dxa"/>
            <w:tcBorders>
              <w:top w:val="nil"/>
              <w:left w:val="single" w:sz="4" w:space="0" w:color="C1C2C2"/>
              <w:bottom w:val="single" w:sz="4" w:space="0" w:color="C1C2C2"/>
              <w:right w:val="single" w:sz="4" w:space="0" w:color="C1C2C2"/>
            </w:tcBorders>
          </w:tcPr>
          <w:p w:rsidR="00497BDA" w:rsidRDefault="00497BDA" w:rsidP="00497BDA">
            <w:pPr>
              <w:spacing w:line="259" w:lineRule="auto"/>
              <w:ind w:right="1"/>
              <w:jc w:val="center"/>
            </w:pPr>
          </w:p>
        </w:tc>
      </w:tr>
      <w:tr w:rsidR="00497BDA" w:rsidTr="00497BDA">
        <w:trPr>
          <w:trHeight w:val="425"/>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19" w:right="28"/>
              <w:jc w:val="center"/>
            </w:pPr>
            <w:r>
              <w:rPr>
                <w:rFonts w:ascii="Arial" w:eastAsia="Arial" w:hAnsi="Arial" w:cs="Arial"/>
                <w:b/>
                <w:sz w:val="18"/>
              </w:rPr>
              <w:t xml:space="preserve">02 02 03 03 </w:t>
            </w: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6"/>
              <w:jc w:val="center"/>
            </w:pPr>
            <w:r>
              <w:rPr>
                <w:sz w:val="20"/>
              </w:rPr>
              <w:t xml:space="preserve">სანიაღვრე მილების შეძენა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8"/>
              <w:jc w:val="center"/>
            </w:pPr>
            <w:r>
              <w:rPr>
                <w:rFonts w:ascii="Arial" w:eastAsia="Arial" w:hAnsi="Arial" w:cs="Arial"/>
                <w:b/>
                <w:sz w:val="20"/>
              </w:rPr>
              <w:t xml:space="preserve">50,000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9"/>
              <w:jc w:val="center"/>
            </w:pPr>
            <w:r>
              <w:rPr>
                <w:rFonts w:ascii="Arial" w:eastAsia="Arial" w:hAnsi="Arial" w:cs="Arial"/>
                <w:b/>
                <w:sz w:val="20"/>
              </w:rPr>
              <w:t xml:space="preserve">50,000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9"/>
              <w:jc w:val="center"/>
            </w:pPr>
            <w:r>
              <w:rPr>
                <w:rFonts w:ascii="Arial" w:eastAsia="Arial" w:hAnsi="Arial" w:cs="Arial"/>
                <w:b/>
                <w:sz w:val="20"/>
              </w:rPr>
              <w:t xml:space="preserve">38,089 </w:t>
            </w: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55"/>
            </w:pPr>
            <w:r>
              <w:rPr>
                <w:rFonts w:ascii="Arial" w:eastAsia="Arial" w:hAnsi="Arial" w:cs="Arial"/>
                <w:b/>
                <w:sz w:val="20"/>
              </w:rPr>
              <w:t xml:space="preserve">76.2% </w:t>
            </w:r>
          </w:p>
        </w:tc>
      </w:tr>
      <w:tr w:rsidR="00497BDA" w:rsidTr="00497BDA">
        <w:trPr>
          <w:trHeight w:val="401"/>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8"/>
              <w:jc w:val="center"/>
            </w:pPr>
            <w:r>
              <w:rPr>
                <w:sz w:val="20"/>
              </w:rPr>
              <w:t xml:space="preserve">არაფინანსური აქტივების ზრდა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8"/>
              <w:jc w:val="center"/>
            </w:pPr>
            <w:r>
              <w:rPr>
                <w:rFonts w:ascii="Arial" w:eastAsia="Arial" w:hAnsi="Arial" w:cs="Arial"/>
                <w:sz w:val="20"/>
              </w:rPr>
              <w:t xml:space="preserve">50,000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8"/>
              <w:jc w:val="center"/>
            </w:pPr>
            <w:r>
              <w:rPr>
                <w:rFonts w:ascii="Arial" w:eastAsia="Arial" w:hAnsi="Arial" w:cs="Arial"/>
                <w:sz w:val="20"/>
              </w:rPr>
              <w:t xml:space="preserve">50,000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8"/>
              <w:jc w:val="center"/>
            </w:pPr>
            <w:r>
              <w:rPr>
                <w:rFonts w:ascii="Arial" w:eastAsia="Arial" w:hAnsi="Arial" w:cs="Arial"/>
                <w:sz w:val="20"/>
              </w:rPr>
              <w:t xml:space="preserve">38,089 </w:t>
            </w: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55"/>
            </w:pPr>
            <w:r>
              <w:rPr>
                <w:rFonts w:ascii="Arial" w:eastAsia="Arial" w:hAnsi="Arial" w:cs="Arial"/>
                <w:sz w:val="20"/>
              </w:rPr>
              <w:t xml:space="preserve">76.2% </w:t>
            </w:r>
          </w:p>
        </w:tc>
      </w:tr>
      <w:tr w:rsidR="00497BDA" w:rsidTr="00497BDA">
        <w:trPr>
          <w:trHeight w:val="1327"/>
        </w:trPr>
        <w:tc>
          <w:tcPr>
            <w:tcW w:w="1166"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jc w:val="center"/>
            </w:pPr>
            <w:r>
              <w:rPr>
                <w:rFonts w:ascii="Arial" w:eastAsia="Arial" w:hAnsi="Arial" w:cs="Arial"/>
                <w:b/>
                <w:sz w:val="20"/>
              </w:rPr>
              <w:t xml:space="preserve">02 02 03 07 </w:t>
            </w: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3"/>
              <w:jc w:val="center"/>
            </w:pPr>
            <w:r>
              <w:rPr>
                <w:sz w:val="20"/>
              </w:rPr>
              <w:t xml:space="preserve">ქ. ქობულეთში, რუსთაველის ქუჩაზე </w:t>
            </w:r>
          </w:p>
          <w:p w:rsidR="00497BDA" w:rsidRDefault="00497BDA" w:rsidP="00497BDA">
            <w:pPr>
              <w:spacing w:after="2" w:line="238" w:lineRule="auto"/>
              <w:jc w:val="center"/>
            </w:pPr>
            <w:r>
              <w:rPr>
                <w:sz w:val="20"/>
              </w:rPr>
              <w:t xml:space="preserve">მდებარე მრავალბინიან საცხოვრებელი სახლებში არსებული დაზიანებული </w:t>
            </w:r>
          </w:p>
          <w:p w:rsidR="00497BDA" w:rsidRDefault="00497BDA" w:rsidP="00497BDA">
            <w:pPr>
              <w:spacing w:line="259" w:lineRule="auto"/>
              <w:ind w:right="56"/>
              <w:jc w:val="center"/>
            </w:pPr>
            <w:r>
              <w:rPr>
                <w:sz w:val="20"/>
              </w:rPr>
              <w:t xml:space="preserve">ცენტრალური კანალიზაციის სისტემის </w:t>
            </w:r>
          </w:p>
          <w:p w:rsidR="00497BDA" w:rsidRDefault="00497BDA" w:rsidP="00497BDA">
            <w:pPr>
              <w:spacing w:line="259" w:lineRule="auto"/>
              <w:ind w:right="53"/>
              <w:jc w:val="center"/>
            </w:pPr>
            <w:r>
              <w:rPr>
                <w:sz w:val="20"/>
              </w:rPr>
              <w:t xml:space="preserve">რეაბილიტაცია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58"/>
              <w:jc w:val="center"/>
            </w:pPr>
            <w:r>
              <w:rPr>
                <w:rFonts w:ascii="Arial" w:eastAsia="Arial" w:hAnsi="Arial" w:cs="Arial"/>
                <w:b/>
                <w:sz w:val="20"/>
              </w:rPr>
              <w:t xml:space="preserve">59,606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59"/>
              <w:jc w:val="center"/>
            </w:pPr>
            <w:r>
              <w:rPr>
                <w:rFonts w:ascii="Arial" w:eastAsia="Arial" w:hAnsi="Arial" w:cs="Arial"/>
                <w:b/>
                <w:sz w:val="20"/>
              </w:rPr>
              <w:t xml:space="preserve">59,606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1"/>
              <w:jc w:val="center"/>
            </w:pPr>
          </w:p>
        </w:tc>
        <w:tc>
          <w:tcPr>
            <w:tcW w:w="90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62"/>
              <w:jc w:val="center"/>
            </w:pPr>
            <w:r>
              <w:rPr>
                <w:rFonts w:ascii="Arial" w:eastAsia="Arial" w:hAnsi="Arial" w:cs="Arial"/>
                <w:sz w:val="20"/>
              </w:rPr>
              <w:t xml:space="preserve">0.0% </w:t>
            </w:r>
          </w:p>
        </w:tc>
      </w:tr>
      <w:tr w:rsidR="00497BDA" w:rsidTr="00497BDA">
        <w:trPr>
          <w:trHeight w:val="398"/>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8"/>
              <w:jc w:val="center"/>
            </w:pPr>
            <w:r>
              <w:rPr>
                <w:sz w:val="20"/>
              </w:rPr>
              <w:t xml:space="preserve">ხარჯები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8"/>
              <w:jc w:val="center"/>
            </w:pPr>
            <w:r>
              <w:rPr>
                <w:rFonts w:ascii="Arial" w:eastAsia="Arial" w:hAnsi="Arial" w:cs="Arial"/>
                <w:sz w:val="20"/>
              </w:rPr>
              <w:t xml:space="preserve">59,606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8"/>
              <w:jc w:val="center"/>
            </w:pPr>
            <w:r>
              <w:rPr>
                <w:rFonts w:ascii="Arial" w:eastAsia="Arial" w:hAnsi="Arial" w:cs="Arial"/>
                <w:sz w:val="20"/>
              </w:rPr>
              <w:t xml:space="preserve">59,606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1"/>
              <w:jc w:val="center"/>
            </w:pP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61"/>
              <w:jc w:val="center"/>
            </w:pPr>
            <w:r>
              <w:rPr>
                <w:rFonts w:ascii="Arial" w:eastAsia="Arial" w:hAnsi="Arial" w:cs="Arial"/>
                <w:sz w:val="20"/>
              </w:rPr>
              <w:t xml:space="preserve">0.0% </w:t>
            </w:r>
          </w:p>
        </w:tc>
      </w:tr>
      <w:tr w:rsidR="00497BDA" w:rsidTr="00497BDA">
        <w:trPr>
          <w:trHeight w:val="538"/>
        </w:trPr>
        <w:tc>
          <w:tcPr>
            <w:tcW w:w="1166"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63"/>
              <w:jc w:val="center"/>
            </w:pPr>
            <w:r>
              <w:rPr>
                <w:rFonts w:ascii="Arial" w:eastAsia="Arial" w:hAnsi="Arial" w:cs="Arial"/>
                <w:b/>
                <w:sz w:val="20"/>
              </w:rPr>
              <w:t xml:space="preserve">02 02 04 </w:t>
            </w: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jc w:val="center"/>
            </w:pPr>
            <w:r>
              <w:rPr>
                <w:sz w:val="20"/>
              </w:rPr>
              <w:t xml:space="preserve">უკანონო მიშენებებისა და ჯიხურების დემონტაჟი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58"/>
              <w:jc w:val="center"/>
            </w:pPr>
            <w:r>
              <w:rPr>
                <w:rFonts w:ascii="Arial" w:eastAsia="Arial" w:hAnsi="Arial" w:cs="Arial"/>
                <w:b/>
                <w:sz w:val="20"/>
              </w:rPr>
              <w:t xml:space="preserve">50,000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59"/>
              <w:jc w:val="center"/>
            </w:pPr>
            <w:r>
              <w:rPr>
                <w:rFonts w:ascii="Arial" w:eastAsia="Arial" w:hAnsi="Arial" w:cs="Arial"/>
                <w:b/>
                <w:sz w:val="20"/>
              </w:rPr>
              <w:t xml:space="preserve">40,000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1"/>
              <w:jc w:val="center"/>
            </w:pPr>
          </w:p>
        </w:tc>
        <w:tc>
          <w:tcPr>
            <w:tcW w:w="90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59"/>
              <w:jc w:val="center"/>
            </w:pPr>
            <w:r>
              <w:rPr>
                <w:rFonts w:ascii="Arial" w:eastAsia="Arial" w:hAnsi="Arial" w:cs="Arial"/>
                <w:b/>
                <w:sz w:val="20"/>
              </w:rPr>
              <w:t xml:space="preserve">0.0% </w:t>
            </w:r>
          </w:p>
        </w:tc>
      </w:tr>
      <w:tr w:rsidR="00497BDA" w:rsidTr="00497BDA">
        <w:trPr>
          <w:trHeight w:val="401"/>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8"/>
              <w:jc w:val="center"/>
            </w:pPr>
            <w:r>
              <w:rPr>
                <w:sz w:val="20"/>
              </w:rPr>
              <w:t xml:space="preserve">ხარჯები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8"/>
              <w:jc w:val="center"/>
            </w:pPr>
            <w:r>
              <w:rPr>
                <w:rFonts w:ascii="Arial" w:eastAsia="Arial" w:hAnsi="Arial" w:cs="Arial"/>
                <w:sz w:val="20"/>
              </w:rPr>
              <w:t xml:space="preserve">50,000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8"/>
              <w:jc w:val="center"/>
            </w:pPr>
            <w:r>
              <w:rPr>
                <w:rFonts w:ascii="Arial" w:eastAsia="Arial" w:hAnsi="Arial" w:cs="Arial"/>
                <w:sz w:val="20"/>
              </w:rPr>
              <w:t xml:space="preserve">40,000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1"/>
              <w:jc w:val="center"/>
            </w:pP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61"/>
              <w:jc w:val="center"/>
            </w:pPr>
            <w:r>
              <w:rPr>
                <w:rFonts w:ascii="Arial" w:eastAsia="Arial" w:hAnsi="Arial" w:cs="Arial"/>
                <w:sz w:val="20"/>
              </w:rPr>
              <w:t xml:space="preserve">0.0% </w:t>
            </w:r>
          </w:p>
        </w:tc>
      </w:tr>
      <w:tr w:rsidR="00497BDA" w:rsidTr="00497BDA">
        <w:trPr>
          <w:trHeight w:val="655"/>
        </w:trPr>
        <w:tc>
          <w:tcPr>
            <w:tcW w:w="1166"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63"/>
              <w:jc w:val="center"/>
            </w:pPr>
            <w:r>
              <w:rPr>
                <w:rFonts w:ascii="Arial" w:eastAsia="Arial" w:hAnsi="Arial" w:cs="Arial"/>
                <w:b/>
                <w:sz w:val="20"/>
              </w:rPr>
              <w:t xml:space="preserve">02 02 05 </w:t>
            </w: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jc w:val="center"/>
            </w:pPr>
            <w:r>
              <w:rPr>
                <w:sz w:val="20"/>
              </w:rPr>
              <w:t xml:space="preserve">შპს ქობულეთის პროფილაქტიკური დეზინფექციის სადგური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58"/>
              <w:jc w:val="center"/>
            </w:pPr>
            <w:r>
              <w:rPr>
                <w:rFonts w:ascii="Arial" w:eastAsia="Arial" w:hAnsi="Arial" w:cs="Arial"/>
                <w:b/>
                <w:sz w:val="20"/>
              </w:rPr>
              <w:t xml:space="preserve">127,860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58"/>
              <w:jc w:val="center"/>
            </w:pPr>
            <w:r>
              <w:rPr>
                <w:rFonts w:ascii="Arial" w:eastAsia="Arial" w:hAnsi="Arial" w:cs="Arial"/>
                <w:b/>
                <w:sz w:val="20"/>
              </w:rPr>
              <w:t xml:space="preserve">91,960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58"/>
              <w:jc w:val="center"/>
            </w:pPr>
            <w:r>
              <w:rPr>
                <w:rFonts w:ascii="Arial" w:eastAsia="Arial" w:hAnsi="Arial" w:cs="Arial"/>
                <w:b/>
                <w:sz w:val="20"/>
              </w:rPr>
              <w:t xml:space="preserve">80,069 </w:t>
            </w:r>
          </w:p>
        </w:tc>
        <w:tc>
          <w:tcPr>
            <w:tcW w:w="90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55"/>
            </w:pPr>
            <w:r>
              <w:rPr>
                <w:rFonts w:ascii="Arial" w:eastAsia="Arial" w:hAnsi="Arial" w:cs="Arial"/>
                <w:b/>
                <w:sz w:val="20"/>
              </w:rPr>
              <w:t xml:space="preserve">87.1% </w:t>
            </w:r>
          </w:p>
        </w:tc>
      </w:tr>
      <w:tr w:rsidR="00497BDA" w:rsidTr="00497BDA">
        <w:trPr>
          <w:trHeight w:val="398"/>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8"/>
              <w:jc w:val="center"/>
            </w:pPr>
            <w:r>
              <w:rPr>
                <w:sz w:val="20"/>
              </w:rPr>
              <w:t xml:space="preserve">ხარჯები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8"/>
              <w:jc w:val="center"/>
            </w:pPr>
            <w:r>
              <w:rPr>
                <w:rFonts w:ascii="Arial" w:eastAsia="Arial" w:hAnsi="Arial" w:cs="Arial"/>
                <w:sz w:val="20"/>
              </w:rPr>
              <w:t xml:space="preserve">127,860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8"/>
              <w:jc w:val="center"/>
            </w:pPr>
            <w:r>
              <w:rPr>
                <w:rFonts w:ascii="Arial" w:eastAsia="Arial" w:hAnsi="Arial" w:cs="Arial"/>
                <w:sz w:val="20"/>
              </w:rPr>
              <w:t xml:space="preserve">91,960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8"/>
              <w:jc w:val="center"/>
            </w:pPr>
            <w:r>
              <w:rPr>
                <w:rFonts w:ascii="Arial" w:eastAsia="Arial" w:hAnsi="Arial" w:cs="Arial"/>
                <w:sz w:val="20"/>
              </w:rPr>
              <w:t xml:space="preserve">80,069 </w:t>
            </w: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55"/>
            </w:pPr>
            <w:r>
              <w:rPr>
                <w:rFonts w:ascii="Arial" w:eastAsia="Arial" w:hAnsi="Arial" w:cs="Arial"/>
                <w:sz w:val="20"/>
              </w:rPr>
              <w:t xml:space="preserve">87.1% </w:t>
            </w:r>
          </w:p>
        </w:tc>
      </w:tr>
      <w:tr w:rsidR="00497BDA" w:rsidTr="00497BDA">
        <w:trPr>
          <w:trHeight w:val="538"/>
        </w:trPr>
        <w:tc>
          <w:tcPr>
            <w:tcW w:w="1166"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61"/>
              <w:jc w:val="center"/>
            </w:pPr>
            <w:r>
              <w:rPr>
                <w:rFonts w:ascii="Arial" w:eastAsia="Arial" w:hAnsi="Arial" w:cs="Arial"/>
                <w:b/>
                <w:sz w:val="20"/>
              </w:rPr>
              <w:t xml:space="preserve">02 03 </w:t>
            </w: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jc w:val="center"/>
            </w:pPr>
            <w:r>
              <w:rPr>
                <w:sz w:val="20"/>
              </w:rPr>
              <w:t xml:space="preserve">მუნიციპალიტეტის კეთილმოწყობის ღონისძიებები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19"/>
            </w:pPr>
            <w:r>
              <w:rPr>
                <w:rFonts w:ascii="Arial" w:eastAsia="Arial" w:hAnsi="Arial" w:cs="Arial"/>
                <w:b/>
                <w:sz w:val="20"/>
              </w:rPr>
              <w:t xml:space="preserve">17,019,379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19"/>
            </w:pPr>
            <w:r>
              <w:rPr>
                <w:rFonts w:ascii="Arial" w:eastAsia="Arial" w:hAnsi="Arial" w:cs="Arial"/>
                <w:b/>
                <w:sz w:val="20"/>
              </w:rPr>
              <w:t xml:space="preserve">15,878,468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19"/>
            </w:pPr>
            <w:r>
              <w:rPr>
                <w:rFonts w:ascii="Arial" w:eastAsia="Arial" w:hAnsi="Arial" w:cs="Arial"/>
                <w:b/>
                <w:sz w:val="20"/>
              </w:rPr>
              <w:t xml:space="preserve">10,194,817 </w:t>
            </w:r>
          </w:p>
        </w:tc>
        <w:tc>
          <w:tcPr>
            <w:tcW w:w="90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55"/>
            </w:pPr>
            <w:r>
              <w:rPr>
                <w:rFonts w:ascii="Arial" w:eastAsia="Arial" w:hAnsi="Arial" w:cs="Arial"/>
                <w:b/>
                <w:sz w:val="20"/>
              </w:rPr>
              <w:t xml:space="preserve">64.2% </w:t>
            </w:r>
          </w:p>
        </w:tc>
      </w:tr>
      <w:tr w:rsidR="00497BDA" w:rsidTr="00497BDA">
        <w:trPr>
          <w:trHeight w:val="398"/>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8"/>
              <w:jc w:val="center"/>
            </w:pPr>
            <w:r>
              <w:rPr>
                <w:sz w:val="20"/>
              </w:rPr>
              <w:t xml:space="preserve">ხარჯები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8"/>
              <w:jc w:val="center"/>
            </w:pPr>
            <w:r>
              <w:rPr>
                <w:rFonts w:ascii="Arial" w:eastAsia="Arial" w:hAnsi="Arial" w:cs="Arial"/>
                <w:sz w:val="20"/>
              </w:rPr>
              <w:t xml:space="preserve">254,000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8"/>
              <w:jc w:val="center"/>
            </w:pPr>
            <w:r>
              <w:rPr>
                <w:rFonts w:ascii="Arial" w:eastAsia="Arial" w:hAnsi="Arial" w:cs="Arial"/>
                <w:sz w:val="20"/>
              </w:rPr>
              <w:t xml:space="preserve">249,000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8"/>
              <w:jc w:val="center"/>
            </w:pPr>
            <w:r>
              <w:rPr>
                <w:rFonts w:ascii="Arial" w:eastAsia="Arial" w:hAnsi="Arial" w:cs="Arial"/>
                <w:sz w:val="20"/>
              </w:rPr>
              <w:t xml:space="preserve">49,700 </w:t>
            </w: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55"/>
            </w:pPr>
            <w:r>
              <w:rPr>
                <w:rFonts w:ascii="Arial" w:eastAsia="Arial" w:hAnsi="Arial" w:cs="Arial"/>
                <w:sz w:val="20"/>
              </w:rPr>
              <w:t xml:space="preserve">20.0% </w:t>
            </w:r>
          </w:p>
        </w:tc>
      </w:tr>
      <w:tr w:rsidR="00497BDA" w:rsidTr="00497BDA">
        <w:trPr>
          <w:trHeight w:val="401"/>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8"/>
              <w:jc w:val="center"/>
            </w:pPr>
            <w:r>
              <w:rPr>
                <w:sz w:val="20"/>
              </w:rPr>
              <w:t xml:space="preserve">არაფინანსური აქტივების ზრდა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19"/>
            </w:pPr>
            <w:r>
              <w:rPr>
                <w:rFonts w:ascii="Arial" w:eastAsia="Arial" w:hAnsi="Arial" w:cs="Arial"/>
                <w:sz w:val="20"/>
              </w:rPr>
              <w:t xml:space="preserve">16,765,379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19"/>
            </w:pPr>
            <w:r>
              <w:rPr>
                <w:rFonts w:ascii="Arial" w:eastAsia="Arial" w:hAnsi="Arial" w:cs="Arial"/>
                <w:sz w:val="20"/>
              </w:rPr>
              <w:t xml:space="preserve">15,629,468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19"/>
            </w:pPr>
            <w:r>
              <w:rPr>
                <w:rFonts w:ascii="Arial" w:eastAsia="Arial" w:hAnsi="Arial" w:cs="Arial"/>
                <w:sz w:val="20"/>
              </w:rPr>
              <w:t xml:space="preserve">10,145,117 </w:t>
            </w: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55"/>
            </w:pPr>
            <w:r>
              <w:rPr>
                <w:rFonts w:ascii="Arial" w:eastAsia="Arial" w:hAnsi="Arial" w:cs="Arial"/>
                <w:sz w:val="20"/>
              </w:rPr>
              <w:t xml:space="preserve">64.9% </w:t>
            </w:r>
          </w:p>
        </w:tc>
      </w:tr>
      <w:tr w:rsidR="00497BDA" w:rsidTr="00497BDA">
        <w:trPr>
          <w:trHeight w:val="775"/>
        </w:trPr>
        <w:tc>
          <w:tcPr>
            <w:tcW w:w="1166"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63"/>
              <w:jc w:val="center"/>
            </w:pPr>
            <w:r>
              <w:rPr>
                <w:rFonts w:ascii="Arial" w:eastAsia="Arial" w:hAnsi="Arial" w:cs="Arial"/>
                <w:b/>
                <w:sz w:val="20"/>
              </w:rPr>
              <w:t xml:space="preserve">02 03 01 </w:t>
            </w:r>
          </w:p>
        </w:tc>
        <w:tc>
          <w:tcPr>
            <w:tcW w:w="432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jc w:val="center"/>
            </w:pPr>
            <w:r>
              <w:rPr>
                <w:sz w:val="20"/>
              </w:rPr>
              <w:t xml:space="preserve">სკვერებისა, პარკებისა და მოედნების კეთილმოწყობითი სამუშაოები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19"/>
            </w:pPr>
            <w:r>
              <w:rPr>
                <w:rFonts w:ascii="Arial" w:eastAsia="Arial" w:hAnsi="Arial" w:cs="Arial"/>
                <w:b/>
                <w:sz w:val="20"/>
              </w:rPr>
              <w:t xml:space="preserve">14,440,816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19"/>
            </w:pPr>
            <w:r>
              <w:rPr>
                <w:rFonts w:ascii="Arial" w:eastAsia="Arial" w:hAnsi="Arial" w:cs="Arial"/>
                <w:b/>
                <w:sz w:val="20"/>
              </w:rPr>
              <w:t xml:space="preserve">13,604,905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74"/>
            </w:pPr>
            <w:r>
              <w:rPr>
                <w:rFonts w:ascii="Arial" w:eastAsia="Arial" w:hAnsi="Arial" w:cs="Arial"/>
                <w:b/>
                <w:sz w:val="20"/>
              </w:rPr>
              <w:t xml:space="preserve">9,281,649 </w:t>
            </w:r>
          </w:p>
        </w:tc>
        <w:tc>
          <w:tcPr>
            <w:tcW w:w="90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55"/>
            </w:pPr>
            <w:r>
              <w:rPr>
                <w:rFonts w:ascii="Arial" w:eastAsia="Arial" w:hAnsi="Arial" w:cs="Arial"/>
                <w:b/>
                <w:sz w:val="20"/>
              </w:rPr>
              <w:t xml:space="preserve">68.2% </w:t>
            </w:r>
          </w:p>
        </w:tc>
      </w:tr>
      <w:tr w:rsidR="00497BDA" w:rsidTr="00497BDA">
        <w:trPr>
          <w:trHeight w:val="401"/>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8"/>
              <w:jc w:val="center"/>
            </w:pPr>
            <w:r>
              <w:rPr>
                <w:sz w:val="20"/>
              </w:rPr>
              <w:t xml:space="preserve">არაფინანსური აქტივების ზრდა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19"/>
            </w:pPr>
            <w:r>
              <w:rPr>
                <w:rFonts w:ascii="Arial" w:eastAsia="Arial" w:hAnsi="Arial" w:cs="Arial"/>
                <w:sz w:val="20"/>
              </w:rPr>
              <w:t xml:space="preserve">14,440,816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19"/>
            </w:pPr>
            <w:r>
              <w:rPr>
                <w:rFonts w:ascii="Arial" w:eastAsia="Arial" w:hAnsi="Arial" w:cs="Arial"/>
                <w:sz w:val="20"/>
              </w:rPr>
              <w:t xml:space="preserve">13,604,905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74"/>
            </w:pPr>
            <w:r>
              <w:rPr>
                <w:rFonts w:ascii="Arial" w:eastAsia="Arial" w:hAnsi="Arial" w:cs="Arial"/>
                <w:sz w:val="20"/>
              </w:rPr>
              <w:t xml:space="preserve">9,281,649 </w:t>
            </w: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55"/>
            </w:pPr>
            <w:r>
              <w:rPr>
                <w:rFonts w:ascii="Arial" w:eastAsia="Arial" w:hAnsi="Arial" w:cs="Arial"/>
                <w:sz w:val="20"/>
              </w:rPr>
              <w:t xml:space="preserve">68.2% </w:t>
            </w:r>
          </w:p>
        </w:tc>
      </w:tr>
      <w:tr w:rsidR="00497BDA" w:rsidTr="00497BDA">
        <w:trPr>
          <w:trHeight w:val="835"/>
        </w:trPr>
        <w:tc>
          <w:tcPr>
            <w:tcW w:w="1166"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jc w:val="center"/>
            </w:pPr>
            <w:r>
              <w:rPr>
                <w:rFonts w:ascii="Arial" w:eastAsia="Arial" w:hAnsi="Arial" w:cs="Arial"/>
                <w:b/>
                <w:sz w:val="20"/>
              </w:rPr>
              <w:t xml:space="preserve">02 03 01 07 </w:t>
            </w:r>
          </w:p>
        </w:tc>
        <w:tc>
          <w:tcPr>
            <w:tcW w:w="432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18"/>
              <w:jc w:val="center"/>
            </w:pPr>
            <w:r>
              <w:rPr>
                <w:sz w:val="20"/>
              </w:rPr>
              <w:t xml:space="preserve">ქ. ქობულეთში, დავით აღმაშენებლის №271ში სკვერის მოწყობა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58"/>
              <w:jc w:val="center"/>
            </w:pPr>
            <w:r>
              <w:rPr>
                <w:rFonts w:ascii="Arial" w:eastAsia="Arial" w:hAnsi="Arial" w:cs="Arial"/>
                <w:b/>
                <w:sz w:val="20"/>
              </w:rPr>
              <w:t xml:space="preserve">775,641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58"/>
              <w:jc w:val="center"/>
            </w:pPr>
            <w:r>
              <w:rPr>
                <w:rFonts w:ascii="Arial" w:eastAsia="Arial" w:hAnsi="Arial" w:cs="Arial"/>
                <w:b/>
                <w:sz w:val="20"/>
              </w:rPr>
              <w:t xml:space="preserve">775,641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58"/>
              <w:jc w:val="center"/>
            </w:pPr>
            <w:r>
              <w:rPr>
                <w:rFonts w:ascii="Arial" w:eastAsia="Arial" w:hAnsi="Arial" w:cs="Arial"/>
                <w:b/>
                <w:sz w:val="20"/>
              </w:rPr>
              <w:t xml:space="preserve">775,640 </w:t>
            </w:r>
          </w:p>
        </w:tc>
        <w:tc>
          <w:tcPr>
            <w:tcW w:w="90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pPr>
            <w:r>
              <w:rPr>
                <w:rFonts w:ascii="Arial" w:eastAsia="Arial" w:hAnsi="Arial" w:cs="Arial"/>
                <w:b/>
                <w:sz w:val="20"/>
              </w:rPr>
              <w:t xml:space="preserve">100.0% </w:t>
            </w:r>
          </w:p>
        </w:tc>
      </w:tr>
      <w:tr w:rsidR="00497BDA" w:rsidTr="00497BDA">
        <w:trPr>
          <w:trHeight w:val="398"/>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8"/>
              <w:jc w:val="center"/>
            </w:pPr>
            <w:r>
              <w:rPr>
                <w:sz w:val="20"/>
              </w:rPr>
              <w:t xml:space="preserve">არაფინანსური აქტივების ზრდა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9"/>
              <w:jc w:val="center"/>
            </w:pPr>
            <w:r>
              <w:rPr>
                <w:rFonts w:ascii="Arial" w:eastAsia="Arial" w:hAnsi="Arial" w:cs="Arial"/>
                <w:sz w:val="20"/>
              </w:rPr>
              <w:t xml:space="preserve">775,641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8"/>
              <w:jc w:val="center"/>
            </w:pPr>
            <w:r>
              <w:rPr>
                <w:rFonts w:ascii="Arial" w:eastAsia="Arial" w:hAnsi="Arial" w:cs="Arial"/>
                <w:sz w:val="20"/>
              </w:rPr>
              <w:t xml:space="preserve">775,641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8"/>
              <w:jc w:val="center"/>
            </w:pPr>
            <w:r>
              <w:rPr>
                <w:rFonts w:ascii="Arial" w:eastAsia="Arial" w:hAnsi="Arial" w:cs="Arial"/>
                <w:sz w:val="20"/>
              </w:rPr>
              <w:t xml:space="preserve">775,640 </w:t>
            </w: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pPr>
            <w:r>
              <w:rPr>
                <w:rFonts w:ascii="Arial" w:eastAsia="Arial" w:hAnsi="Arial" w:cs="Arial"/>
                <w:sz w:val="20"/>
              </w:rPr>
              <w:t xml:space="preserve">100.0% </w:t>
            </w:r>
          </w:p>
        </w:tc>
      </w:tr>
      <w:tr w:rsidR="00497BDA" w:rsidTr="00497BDA">
        <w:trPr>
          <w:trHeight w:val="806"/>
        </w:trPr>
        <w:tc>
          <w:tcPr>
            <w:tcW w:w="1166"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jc w:val="center"/>
            </w:pPr>
            <w:r>
              <w:rPr>
                <w:rFonts w:ascii="Arial" w:eastAsia="Arial" w:hAnsi="Arial" w:cs="Arial"/>
                <w:b/>
                <w:sz w:val="20"/>
              </w:rPr>
              <w:t xml:space="preserve">02 03 01 13 </w:t>
            </w:r>
          </w:p>
        </w:tc>
        <w:tc>
          <w:tcPr>
            <w:tcW w:w="432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jc w:val="center"/>
            </w:pPr>
            <w:r>
              <w:rPr>
                <w:sz w:val="20"/>
              </w:rPr>
              <w:t xml:space="preserve">ქალაქ ქობულეთში, ახალი სანაპირო ზოლის (ზღვისპირა პარკი) მოწყობა (I ეტაპი)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74"/>
            </w:pPr>
            <w:r>
              <w:rPr>
                <w:rFonts w:ascii="Arial" w:eastAsia="Arial" w:hAnsi="Arial" w:cs="Arial"/>
                <w:b/>
                <w:sz w:val="20"/>
              </w:rPr>
              <w:t xml:space="preserve">7,646,650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74"/>
            </w:pPr>
            <w:r>
              <w:rPr>
                <w:rFonts w:ascii="Arial" w:eastAsia="Arial" w:hAnsi="Arial" w:cs="Arial"/>
                <w:b/>
                <w:sz w:val="20"/>
              </w:rPr>
              <w:t xml:space="preserve">7,110,739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74"/>
            </w:pPr>
            <w:r>
              <w:rPr>
                <w:rFonts w:ascii="Arial" w:eastAsia="Arial" w:hAnsi="Arial" w:cs="Arial"/>
                <w:b/>
                <w:sz w:val="20"/>
              </w:rPr>
              <w:t xml:space="preserve">4,793,152 </w:t>
            </w:r>
          </w:p>
        </w:tc>
        <w:tc>
          <w:tcPr>
            <w:tcW w:w="90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55"/>
            </w:pPr>
            <w:r>
              <w:rPr>
                <w:rFonts w:ascii="Arial" w:eastAsia="Arial" w:hAnsi="Arial" w:cs="Arial"/>
                <w:b/>
                <w:sz w:val="20"/>
              </w:rPr>
              <w:t xml:space="preserve">67.4% </w:t>
            </w:r>
          </w:p>
        </w:tc>
      </w:tr>
      <w:tr w:rsidR="00497BDA" w:rsidTr="00497BDA">
        <w:trPr>
          <w:trHeight w:val="398"/>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8"/>
              <w:jc w:val="center"/>
            </w:pPr>
            <w:r>
              <w:rPr>
                <w:sz w:val="20"/>
              </w:rPr>
              <w:t xml:space="preserve">არაფინანსური აქტივების ზრდა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74"/>
            </w:pPr>
            <w:r>
              <w:rPr>
                <w:rFonts w:ascii="Arial" w:eastAsia="Arial" w:hAnsi="Arial" w:cs="Arial"/>
                <w:sz w:val="20"/>
              </w:rPr>
              <w:t xml:space="preserve">7,646,650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74"/>
            </w:pPr>
            <w:r>
              <w:rPr>
                <w:rFonts w:ascii="Arial" w:eastAsia="Arial" w:hAnsi="Arial" w:cs="Arial"/>
                <w:sz w:val="20"/>
              </w:rPr>
              <w:t xml:space="preserve">7,110,739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74"/>
            </w:pPr>
            <w:r>
              <w:rPr>
                <w:rFonts w:ascii="Arial" w:eastAsia="Arial" w:hAnsi="Arial" w:cs="Arial"/>
                <w:sz w:val="20"/>
              </w:rPr>
              <w:t xml:space="preserve">4,793,152 </w:t>
            </w: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55"/>
            </w:pPr>
            <w:r>
              <w:rPr>
                <w:rFonts w:ascii="Arial" w:eastAsia="Arial" w:hAnsi="Arial" w:cs="Arial"/>
                <w:sz w:val="20"/>
              </w:rPr>
              <w:t xml:space="preserve">67.4% </w:t>
            </w:r>
          </w:p>
        </w:tc>
      </w:tr>
      <w:tr w:rsidR="00497BDA" w:rsidTr="00497BDA">
        <w:trPr>
          <w:trHeight w:val="1226"/>
        </w:trPr>
        <w:tc>
          <w:tcPr>
            <w:tcW w:w="1166"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jc w:val="center"/>
            </w:pPr>
            <w:r>
              <w:rPr>
                <w:rFonts w:ascii="Arial" w:eastAsia="Arial" w:hAnsi="Arial" w:cs="Arial"/>
                <w:b/>
                <w:sz w:val="20"/>
              </w:rPr>
              <w:t xml:space="preserve">02 03 01 14 </w:t>
            </w:r>
          </w:p>
        </w:tc>
        <w:tc>
          <w:tcPr>
            <w:tcW w:w="432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jc w:val="center"/>
            </w:pPr>
            <w:r>
              <w:rPr>
                <w:sz w:val="20"/>
              </w:rPr>
              <w:t xml:space="preserve">ქ. ქობულეთში, გელაურის დასახლებაში, კაიკაციშვილის ქუჩაზე სკვერის მოწყობის </w:t>
            </w:r>
          </w:p>
          <w:p w:rsidR="00497BDA" w:rsidRDefault="00497BDA" w:rsidP="00497BDA">
            <w:pPr>
              <w:spacing w:line="259" w:lineRule="auto"/>
              <w:ind w:right="55"/>
              <w:jc w:val="center"/>
            </w:pPr>
            <w:r>
              <w:rPr>
                <w:sz w:val="20"/>
              </w:rPr>
              <w:t xml:space="preserve">სამუშაოები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58"/>
              <w:jc w:val="center"/>
            </w:pPr>
            <w:r>
              <w:rPr>
                <w:rFonts w:ascii="Arial" w:eastAsia="Arial" w:hAnsi="Arial" w:cs="Arial"/>
                <w:b/>
                <w:sz w:val="20"/>
              </w:rPr>
              <w:t xml:space="preserve">100,000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1"/>
              <w:jc w:val="center"/>
            </w:pP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1"/>
              <w:jc w:val="center"/>
            </w:pPr>
          </w:p>
        </w:tc>
        <w:tc>
          <w:tcPr>
            <w:tcW w:w="90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1"/>
              <w:jc w:val="center"/>
            </w:pPr>
          </w:p>
        </w:tc>
      </w:tr>
      <w:tr w:rsidR="00497BDA" w:rsidTr="00497BDA">
        <w:trPr>
          <w:trHeight w:val="398"/>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8"/>
              <w:jc w:val="center"/>
            </w:pPr>
            <w:r>
              <w:rPr>
                <w:sz w:val="20"/>
              </w:rPr>
              <w:t xml:space="preserve">არაფინანსური აქტივების ზრდა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9"/>
              <w:jc w:val="center"/>
            </w:pPr>
            <w:r>
              <w:rPr>
                <w:rFonts w:ascii="Arial" w:eastAsia="Arial" w:hAnsi="Arial" w:cs="Arial"/>
                <w:sz w:val="20"/>
              </w:rPr>
              <w:t xml:space="preserve">100,000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1"/>
              <w:jc w:val="center"/>
            </w:pP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1"/>
              <w:jc w:val="center"/>
            </w:pP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1"/>
              <w:jc w:val="center"/>
            </w:pPr>
          </w:p>
        </w:tc>
      </w:tr>
      <w:tr w:rsidR="00497BDA" w:rsidTr="00497BDA">
        <w:trPr>
          <w:trHeight w:val="746"/>
        </w:trPr>
        <w:tc>
          <w:tcPr>
            <w:tcW w:w="1166"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jc w:val="center"/>
            </w:pPr>
            <w:r>
              <w:rPr>
                <w:rFonts w:ascii="Arial" w:eastAsia="Arial" w:hAnsi="Arial" w:cs="Arial"/>
                <w:b/>
                <w:sz w:val="20"/>
              </w:rPr>
              <w:t xml:space="preserve">02 03 01 15 </w:t>
            </w:r>
          </w:p>
        </w:tc>
        <w:tc>
          <w:tcPr>
            <w:tcW w:w="432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jc w:val="center"/>
            </w:pPr>
            <w:r>
              <w:rPr>
                <w:sz w:val="20"/>
              </w:rPr>
              <w:t xml:space="preserve">ქ. ქობულეთში  გელაურის დასახლებაში ჩოგბურთის მოედნის მოწყობა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58"/>
              <w:jc w:val="center"/>
            </w:pPr>
            <w:r>
              <w:rPr>
                <w:rFonts w:ascii="Arial" w:eastAsia="Arial" w:hAnsi="Arial" w:cs="Arial"/>
                <w:b/>
                <w:sz w:val="20"/>
              </w:rPr>
              <w:t xml:space="preserve">490,000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58"/>
              <w:jc w:val="center"/>
            </w:pPr>
            <w:r>
              <w:rPr>
                <w:rFonts w:ascii="Arial" w:eastAsia="Arial" w:hAnsi="Arial" w:cs="Arial"/>
                <w:b/>
                <w:sz w:val="20"/>
              </w:rPr>
              <w:t xml:space="preserve">490,000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1"/>
              <w:jc w:val="center"/>
            </w:pPr>
          </w:p>
        </w:tc>
        <w:tc>
          <w:tcPr>
            <w:tcW w:w="90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61"/>
              <w:jc w:val="center"/>
            </w:pPr>
            <w:r>
              <w:rPr>
                <w:rFonts w:ascii="Arial" w:eastAsia="Arial" w:hAnsi="Arial" w:cs="Arial"/>
                <w:sz w:val="20"/>
              </w:rPr>
              <w:t xml:space="preserve">0.0% </w:t>
            </w:r>
          </w:p>
        </w:tc>
      </w:tr>
      <w:tr w:rsidR="00497BDA" w:rsidTr="00497BDA">
        <w:trPr>
          <w:trHeight w:val="401"/>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8"/>
              <w:jc w:val="center"/>
            </w:pPr>
            <w:r>
              <w:rPr>
                <w:sz w:val="20"/>
              </w:rPr>
              <w:t xml:space="preserve">არაფინანსური აქტივების ზრდა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9"/>
              <w:jc w:val="center"/>
            </w:pPr>
            <w:r>
              <w:rPr>
                <w:rFonts w:ascii="Arial" w:eastAsia="Arial" w:hAnsi="Arial" w:cs="Arial"/>
                <w:sz w:val="20"/>
              </w:rPr>
              <w:t xml:space="preserve">490,000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8"/>
              <w:jc w:val="center"/>
            </w:pPr>
            <w:r>
              <w:rPr>
                <w:rFonts w:ascii="Arial" w:eastAsia="Arial" w:hAnsi="Arial" w:cs="Arial"/>
                <w:sz w:val="20"/>
              </w:rPr>
              <w:t xml:space="preserve">490,000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1"/>
              <w:jc w:val="center"/>
            </w:pP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61"/>
              <w:jc w:val="center"/>
            </w:pPr>
            <w:r>
              <w:rPr>
                <w:rFonts w:ascii="Arial" w:eastAsia="Arial" w:hAnsi="Arial" w:cs="Arial"/>
                <w:sz w:val="20"/>
              </w:rPr>
              <w:t xml:space="preserve">0.0% </w:t>
            </w:r>
          </w:p>
        </w:tc>
      </w:tr>
      <w:tr w:rsidR="00497BDA" w:rsidTr="00497BDA">
        <w:trPr>
          <w:trHeight w:val="468"/>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jc w:val="center"/>
            </w:pPr>
            <w:r>
              <w:rPr>
                <w:rFonts w:ascii="Arial" w:eastAsia="Arial" w:hAnsi="Arial" w:cs="Arial"/>
                <w:b/>
                <w:sz w:val="20"/>
              </w:rPr>
              <w:t xml:space="preserve">02 03 01 18 </w:t>
            </w: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28"/>
            </w:pPr>
            <w:r>
              <w:rPr>
                <w:sz w:val="20"/>
              </w:rPr>
              <w:t xml:space="preserve">ქ. ქობულეთში, ეკო-პლაჟის სკვერის მოწყობა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74"/>
            </w:pPr>
            <w:r>
              <w:rPr>
                <w:rFonts w:ascii="Arial" w:eastAsia="Arial" w:hAnsi="Arial" w:cs="Arial"/>
                <w:b/>
                <w:sz w:val="20"/>
              </w:rPr>
              <w:t xml:space="preserve">1,512,648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74"/>
            </w:pPr>
            <w:r>
              <w:rPr>
                <w:rFonts w:ascii="Arial" w:eastAsia="Arial" w:hAnsi="Arial" w:cs="Arial"/>
                <w:b/>
                <w:sz w:val="20"/>
              </w:rPr>
              <w:t xml:space="preserve">1,512,648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9"/>
              <w:jc w:val="center"/>
            </w:pPr>
            <w:r>
              <w:rPr>
                <w:rFonts w:ascii="Arial" w:eastAsia="Arial" w:hAnsi="Arial" w:cs="Arial"/>
                <w:b/>
                <w:sz w:val="20"/>
              </w:rPr>
              <w:t xml:space="preserve">965,987 </w:t>
            </w: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55"/>
            </w:pPr>
            <w:r>
              <w:rPr>
                <w:rFonts w:ascii="Arial" w:eastAsia="Arial" w:hAnsi="Arial" w:cs="Arial"/>
                <w:b/>
                <w:sz w:val="20"/>
              </w:rPr>
              <w:t xml:space="preserve">63.9% </w:t>
            </w:r>
          </w:p>
        </w:tc>
      </w:tr>
      <w:tr w:rsidR="00497BDA" w:rsidTr="00497BDA">
        <w:trPr>
          <w:trHeight w:val="401"/>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8"/>
              <w:jc w:val="center"/>
            </w:pPr>
            <w:r>
              <w:rPr>
                <w:sz w:val="20"/>
              </w:rPr>
              <w:t xml:space="preserve">არაფინანსური აქტივების ზრდა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74"/>
            </w:pPr>
            <w:r>
              <w:rPr>
                <w:rFonts w:ascii="Arial" w:eastAsia="Arial" w:hAnsi="Arial" w:cs="Arial"/>
                <w:sz w:val="20"/>
              </w:rPr>
              <w:t xml:space="preserve">1,512,648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74"/>
            </w:pPr>
            <w:r>
              <w:rPr>
                <w:rFonts w:ascii="Arial" w:eastAsia="Arial" w:hAnsi="Arial" w:cs="Arial"/>
                <w:sz w:val="20"/>
              </w:rPr>
              <w:t xml:space="preserve">1,512,648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9"/>
              <w:jc w:val="center"/>
            </w:pPr>
            <w:r>
              <w:rPr>
                <w:rFonts w:ascii="Arial" w:eastAsia="Arial" w:hAnsi="Arial" w:cs="Arial"/>
                <w:sz w:val="20"/>
              </w:rPr>
              <w:t xml:space="preserve">965,987 </w:t>
            </w: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55"/>
            </w:pPr>
            <w:r>
              <w:rPr>
                <w:rFonts w:ascii="Arial" w:eastAsia="Arial" w:hAnsi="Arial" w:cs="Arial"/>
                <w:sz w:val="20"/>
              </w:rPr>
              <w:t xml:space="preserve">63.9% </w:t>
            </w:r>
          </w:p>
        </w:tc>
      </w:tr>
      <w:tr w:rsidR="00497BDA" w:rsidTr="00497BDA">
        <w:trPr>
          <w:trHeight w:val="821"/>
        </w:trPr>
        <w:tc>
          <w:tcPr>
            <w:tcW w:w="1166"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jc w:val="center"/>
            </w:pPr>
            <w:r>
              <w:rPr>
                <w:rFonts w:ascii="Arial" w:eastAsia="Arial" w:hAnsi="Arial" w:cs="Arial"/>
                <w:b/>
                <w:sz w:val="20"/>
              </w:rPr>
              <w:t xml:space="preserve">02 03 01 19 </w:t>
            </w: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5"/>
              <w:jc w:val="center"/>
            </w:pPr>
            <w:r>
              <w:rPr>
                <w:sz w:val="20"/>
              </w:rPr>
              <w:t xml:space="preserve">ქ. ქობულეთში, აღმაშენებლის გამზირი </w:t>
            </w:r>
          </w:p>
          <w:p w:rsidR="00497BDA" w:rsidRDefault="00497BDA" w:rsidP="00497BDA">
            <w:pPr>
              <w:spacing w:line="259" w:lineRule="auto"/>
              <w:jc w:val="center"/>
            </w:pPr>
            <w:r>
              <w:rPr>
                <w:sz w:val="20"/>
              </w:rPr>
              <w:t xml:space="preserve">№578-ის მოპირდაპირედ სკვერის  რეაბილიტაციის სამუშაოები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58"/>
              <w:jc w:val="center"/>
            </w:pPr>
            <w:r>
              <w:rPr>
                <w:rFonts w:ascii="Arial" w:eastAsia="Arial" w:hAnsi="Arial" w:cs="Arial"/>
                <w:b/>
                <w:sz w:val="20"/>
              </w:rPr>
              <w:t xml:space="preserve">900,898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58"/>
              <w:jc w:val="center"/>
            </w:pPr>
            <w:r>
              <w:rPr>
                <w:rFonts w:ascii="Arial" w:eastAsia="Arial" w:hAnsi="Arial" w:cs="Arial"/>
                <w:b/>
                <w:sz w:val="20"/>
              </w:rPr>
              <w:t xml:space="preserve">900,898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58"/>
              <w:jc w:val="center"/>
            </w:pPr>
            <w:r>
              <w:rPr>
                <w:rFonts w:ascii="Arial" w:eastAsia="Arial" w:hAnsi="Arial" w:cs="Arial"/>
                <w:b/>
                <w:sz w:val="20"/>
              </w:rPr>
              <w:t xml:space="preserve">639,736 </w:t>
            </w:r>
          </w:p>
        </w:tc>
        <w:tc>
          <w:tcPr>
            <w:tcW w:w="90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55"/>
            </w:pPr>
            <w:r>
              <w:rPr>
                <w:rFonts w:ascii="Arial" w:eastAsia="Arial" w:hAnsi="Arial" w:cs="Arial"/>
                <w:b/>
                <w:sz w:val="20"/>
              </w:rPr>
              <w:t xml:space="preserve">71.0% </w:t>
            </w:r>
          </w:p>
        </w:tc>
      </w:tr>
      <w:tr w:rsidR="00497BDA" w:rsidTr="00497BDA">
        <w:trPr>
          <w:trHeight w:val="398"/>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8"/>
              <w:jc w:val="center"/>
            </w:pPr>
            <w:r>
              <w:rPr>
                <w:sz w:val="20"/>
              </w:rPr>
              <w:t xml:space="preserve">არაფინანსური აქტივების ზრდა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9"/>
              <w:jc w:val="center"/>
            </w:pPr>
            <w:r>
              <w:rPr>
                <w:rFonts w:ascii="Arial" w:eastAsia="Arial" w:hAnsi="Arial" w:cs="Arial"/>
                <w:sz w:val="20"/>
              </w:rPr>
              <w:t xml:space="preserve">900,898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8"/>
              <w:jc w:val="center"/>
            </w:pPr>
            <w:r>
              <w:rPr>
                <w:rFonts w:ascii="Arial" w:eastAsia="Arial" w:hAnsi="Arial" w:cs="Arial"/>
                <w:sz w:val="20"/>
              </w:rPr>
              <w:t xml:space="preserve">900,898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8"/>
              <w:jc w:val="center"/>
            </w:pPr>
            <w:r>
              <w:rPr>
                <w:rFonts w:ascii="Arial" w:eastAsia="Arial" w:hAnsi="Arial" w:cs="Arial"/>
                <w:sz w:val="20"/>
              </w:rPr>
              <w:t xml:space="preserve">639,736 </w:t>
            </w: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55"/>
            </w:pPr>
            <w:r>
              <w:rPr>
                <w:rFonts w:ascii="Arial" w:eastAsia="Arial" w:hAnsi="Arial" w:cs="Arial"/>
                <w:sz w:val="20"/>
              </w:rPr>
              <w:t xml:space="preserve">71.0% </w:t>
            </w:r>
          </w:p>
        </w:tc>
      </w:tr>
      <w:tr w:rsidR="00497BDA" w:rsidTr="00497BDA">
        <w:trPr>
          <w:trHeight w:val="802"/>
        </w:trPr>
        <w:tc>
          <w:tcPr>
            <w:tcW w:w="1166"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jc w:val="center"/>
            </w:pPr>
            <w:r>
              <w:rPr>
                <w:rFonts w:ascii="Arial" w:eastAsia="Arial" w:hAnsi="Arial" w:cs="Arial"/>
                <w:b/>
                <w:sz w:val="20"/>
              </w:rPr>
              <w:t xml:space="preserve">02 03 01 20 </w:t>
            </w: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after="2" w:line="238" w:lineRule="auto"/>
              <w:jc w:val="center"/>
            </w:pPr>
            <w:r>
              <w:rPr>
                <w:sz w:val="20"/>
              </w:rPr>
              <w:t xml:space="preserve">ქობულეთის მუნიციპალიტეტში, ცეცხლაურში, ლიმონტრესტის დასახლებაში, </w:t>
            </w:r>
          </w:p>
          <w:p w:rsidR="00497BDA" w:rsidRDefault="00497BDA" w:rsidP="00497BDA">
            <w:pPr>
              <w:spacing w:line="259" w:lineRule="auto"/>
              <w:ind w:right="56"/>
              <w:jc w:val="center"/>
            </w:pPr>
            <w:r>
              <w:rPr>
                <w:sz w:val="20"/>
              </w:rPr>
              <w:t xml:space="preserve">სკვერის მოწყობა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58"/>
              <w:jc w:val="center"/>
            </w:pPr>
            <w:r>
              <w:rPr>
                <w:rFonts w:ascii="Arial" w:eastAsia="Arial" w:hAnsi="Arial" w:cs="Arial"/>
                <w:b/>
                <w:sz w:val="20"/>
              </w:rPr>
              <w:t xml:space="preserve">161,726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58"/>
              <w:jc w:val="center"/>
            </w:pPr>
            <w:r>
              <w:rPr>
                <w:rFonts w:ascii="Arial" w:eastAsia="Arial" w:hAnsi="Arial" w:cs="Arial"/>
                <w:b/>
                <w:sz w:val="20"/>
              </w:rPr>
              <w:t xml:space="preserve">161,726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58"/>
              <w:jc w:val="center"/>
            </w:pPr>
            <w:r>
              <w:rPr>
                <w:rFonts w:ascii="Arial" w:eastAsia="Arial" w:hAnsi="Arial" w:cs="Arial"/>
                <w:b/>
                <w:sz w:val="20"/>
              </w:rPr>
              <w:t xml:space="preserve">76,732 </w:t>
            </w:r>
          </w:p>
        </w:tc>
        <w:tc>
          <w:tcPr>
            <w:tcW w:w="90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55"/>
            </w:pPr>
            <w:r>
              <w:rPr>
                <w:rFonts w:ascii="Arial" w:eastAsia="Arial" w:hAnsi="Arial" w:cs="Arial"/>
                <w:b/>
                <w:sz w:val="20"/>
              </w:rPr>
              <w:t xml:space="preserve">47.4% </w:t>
            </w:r>
          </w:p>
        </w:tc>
      </w:tr>
      <w:tr w:rsidR="00497BDA" w:rsidTr="00497BDA">
        <w:trPr>
          <w:trHeight w:val="401"/>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8"/>
              <w:jc w:val="center"/>
            </w:pPr>
            <w:r>
              <w:rPr>
                <w:sz w:val="20"/>
              </w:rPr>
              <w:t xml:space="preserve">არაფინანსური აქტივების ზრდა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9"/>
              <w:jc w:val="center"/>
            </w:pPr>
            <w:r>
              <w:rPr>
                <w:rFonts w:ascii="Arial" w:eastAsia="Arial" w:hAnsi="Arial" w:cs="Arial"/>
                <w:sz w:val="20"/>
              </w:rPr>
              <w:t xml:space="preserve">161,726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8"/>
              <w:jc w:val="center"/>
            </w:pPr>
            <w:r>
              <w:rPr>
                <w:rFonts w:ascii="Arial" w:eastAsia="Arial" w:hAnsi="Arial" w:cs="Arial"/>
                <w:sz w:val="20"/>
              </w:rPr>
              <w:t xml:space="preserve">161,726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8"/>
              <w:jc w:val="center"/>
            </w:pPr>
            <w:r>
              <w:rPr>
                <w:rFonts w:ascii="Arial" w:eastAsia="Arial" w:hAnsi="Arial" w:cs="Arial"/>
                <w:sz w:val="20"/>
              </w:rPr>
              <w:t xml:space="preserve">76,732 </w:t>
            </w: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55"/>
            </w:pPr>
            <w:r>
              <w:rPr>
                <w:rFonts w:ascii="Arial" w:eastAsia="Arial" w:hAnsi="Arial" w:cs="Arial"/>
                <w:sz w:val="20"/>
              </w:rPr>
              <w:t xml:space="preserve">47.4% </w:t>
            </w:r>
          </w:p>
        </w:tc>
      </w:tr>
    </w:tbl>
    <w:p w:rsidR="00497BDA" w:rsidRDefault="00497BDA" w:rsidP="00497BDA">
      <w:pPr>
        <w:spacing w:after="0" w:line="259" w:lineRule="auto"/>
        <w:ind w:left="-562" w:right="287"/>
      </w:pPr>
    </w:p>
    <w:tbl>
      <w:tblPr>
        <w:tblStyle w:val="TableGrid"/>
        <w:tblW w:w="10166" w:type="dxa"/>
        <w:tblInd w:w="437" w:type="dxa"/>
        <w:tblCellMar>
          <w:top w:w="18" w:type="dxa"/>
          <w:left w:w="125" w:type="dxa"/>
          <w:right w:w="49" w:type="dxa"/>
        </w:tblCellMar>
        <w:tblLook w:val="04A0"/>
      </w:tblPr>
      <w:tblGrid>
        <w:gridCol w:w="1166"/>
        <w:gridCol w:w="4320"/>
        <w:gridCol w:w="1260"/>
        <w:gridCol w:w="1260"/>
        <w:gridCol w:w="1260"/>
        <w:gridCol w:w="900"/>
      </w:tblGrid>
      <w:tr w:rsidR="00497BDA" w:rsidTr="00497BDA">
        <w:trPr>
          <w:trHeight w:val="830"/>
        </w:trPr>
        <w:tc>
          <w:tcPr>
            <w:tcW w:w="1166" w:type="dxa"/>
            <w:tcBorders>
              <w:top w:val="nil"/>
              <w:left w:val="single" w:sz="4" w:space="0" w:color="C1C2C2"/>
              <w:bottom w:val="single" w:sz="4" w:space="0" w:color="C1C2C2"/>
              <w:right w:val="single" w:sz="4" w:space="0" w:color="C1C2C2"/>
            </w:tcBorders>
            <w:vAlign w:val="center"/>
          </w:tcPr>
          <w:p w:rsidR="00497BDA" w:rsidRDefault="00497BDA" w:rsidP="00497BDA">
            <w:pPr>
              <w:spacing w:line="259" w:lineRule="auto"/>
              <w:jc w:val="center"/>
            </w:pPr>
            <w:r>
              <w:rPr>
                <w:rFonts w:ascii="Arial" w:eastAsia="Arial" w:hAnsi="Arial" w:cs="Arial"/>
                <w:b/>
                <w:sz w:val="20"/>
              </w:rPr>
              <w:t xml:space="preserve">02 03 01 21 </w:t>
            </w:r>
          </w:p>
        </w:tc>
        <w:tc>
          <w:tcPr>
            <w:tcW w:w="4320" w:type="dxa"/>
            <w:tcBorders>
              <w:top w:val="nil"/>
              <w:left w:val="single" w:sz="4" w:space="0" w:color="C1C2C2"/>
              <w:bottom w:val="single" w:sz="4" w:space="0" w:color="C1C2C2"/>
              <w:right w:val="single" w:sz="4" w:space="0" w:color="C1C2C2"/>
            </w:tcBorders>
            <w:vAlign w:val="center"/>
          </w:tcPr>
          <w:p w:rsidR="00497BDA" w:rsidRDefault="00497BDA" w:rsidP="00497BDA">
            <w:pPr>
              <w:spacing w:line="259" w:lineRule="auto"/>
            </w:pPr>
            <w:r>
              <w:rPr>
                <w:sz w:val="20"/>
              </w:rPr>
              <w:t xml:space="preserve">ქ. ქობულეთში სკვერებში ღობეებისა და გარე </w:t>
            </w:r>
          </w:p>
          <w:p w:rsidR="00497BDA" w:rsidRDefault="00497BDA" w:rsidP="00497BDA">
            <w:pPr>
              <w:spacing w:line="259" w:lineRule="auto"/>
              <w:ind w:right="85"/>
              <w:jc w:val="center"/>
            </w:pPr>
            <w:r>
              <w:rPr>
                <w:sz w:val="20"/>
              </w:rPr>
              <w:t xml:space="preserve">განათების სისტემის მოწყობის სამუშაოები </w:t>
            </w:r>
          </w:p>
        </w:tc>
        <w:tc>
          <w:tcPr>
            <w:tcW w:w="1260" w:type="dxa"/>
            <w:tcBorders>
              <w:top w:val="nil"/>
              <w:left w:val="single" w:sz="4" w:space="0" w:color="C1C2C2"/>
              <w:bottom w:val="single" w:sz="4" w:space="0" w:color="C1C2C2"/>
              <w:right w:val="single" w:sz="4" w:space="0" w:color="C1C2C2"/>
            </w:tcBorders>
            <w:vAlign w:val="center"/>
          </w:tcPr>
          <w:p w:rsidR="00497BDA" w:rsidRDefault="00497BDA" w:rsidP="00497BDA">
            <w:pPr>
              <w:spacing w:line="259" w:lineRule="auto"/>
              <w:ind w:right="90"/>
              <w:jc w:val="center"/>
            </w:pPr>
            <w:r>
              <w:rPr>
                <w:rFonts w:ascii="Arial" w:eastAsia="Arial" w:hAnsi="Arial" w:cs="Arial"/>
                <w:b/>
                <w:sz w:val="20"/>
              </w:rPr>
              <w:t xml:space="preserve">696,900 </w:t>
            </w:r>
          </w:p>
        </w:tc>
        <w:tc>
          <w:tcPr>
            <w:tcW w:w="1260" w:type="dxa"/>
            <w:tcBorders>
              <w:top w:val="nil"/>
              <w:left w:val="single" w:sz="4" w:space="0" w:color="C1C2C2"/>
              <w:bottom w:val="single" w:sz="4" w:space="0" w:color="C1C2C2"/>
              <w:right w:val="single" w:sz="4" w:space="0" w:color="C1C2C2"/>
            </w:tcBorders>
            <w:vAlign w:val="center"/>
          </w:tcPr>
          <w:p w:rsidR="00497BDA" w:rsidRDefault="00497BDA" w:rsidP="00497BDA">
            <w:pPr>
              <w:spacing w:line="259" w:lineRule="auto"/>
              <w:ind w:right="90"/>
              <w:jc w:val="center"/>
            </w:pPr>
            <w:r>
              <w:rPr>
                <w:rFonts w:ascii="Arial" w:eastAsia="Arial" w:hAnsi="Arial" w:cs="Arial"/>
                <w:b/>
                <w:sz w:val="20"/>
              </w:rPr>
              <w:t xml:space="preserve">696,900 </w:t>
            </w:r>
          </w:p>
        </w:tc>
        <w:tc>
          <w:tcPr>
            <w:tcW w:w="1260" w:type="dxa"/>
            <w:tcBorders>
              <w:top w:val="nil"/>
              <w:left w:val="single" w:sz="4" w:space="0" w:color="C1C2C2"/>
              <w:bottom w:val="single" w:sz="4" w:space="0" w:color="C1C2C2"/>
              <w:right w:val="single" w:sz="4" w:space="0" w:color="C1C2C2"/>
            </w:tcBorders>
            <w:vAlign w:val="center"/>
          </w:tcPr>
          <w:p w:rsidR="00497BDA" w:rsidRDefault="00497BDA" w:rsidP="00497BDA">
            <w:pPr>
              <w:spacing w:line="259" w:lineRule="auto"/>
              <w:ind w:right="90"/>
              <w:jc w:val="center"/>
            </w:pPr>
            <w:r>
              <w:rPr>
                <w:rFonts w:ascii="Arial" w:eastAsia="Arial" w:hAnsi="Arial" w:cs="Arial"/>
                <w:b/>
                <w:sz w:val="20"/>
              </w:rPr>
              <w:t xml:space="preserve">686,693 </w:t>
            </w:r>
          </w:p>
        </w:tc>
        <w:tc>
          <w:tcPr>
            <w:tcW w:w="900" w:type="dxa"/>
            <w:tcBorders>
              <w:top w:val="nil"/>
              <w:left w:val="single" w:sz="4" w:space="0" w:color="C1C2C2"/>
              <w:bottom w:val="single" w:sz="4" w:space="0" w:color="C1C2C2"/>
              <w:right w:val="single" w:sz="4" w:space="0" w:color="C1C2C2"/>
            </w:tcBorders>
            <w:vAlign w:val="center"/>
          </w:tcPr>
          <w:p w:rsidR="00497BDA" w:rsidRDefault="00497BDA" w:rsidP="00497BDA">
            <w:pPr>
              <w:spacing w:line="259" w:lineRule="auto"/>
              <w:ind w:left="29"/>
            </w:pPr>
            <w:r>
              <w:rPr>
                <w:rFonts w:ascii="Arial" w:eastAsia="Arial" w:hAnsi="Arial" w:cs="Arial"/>
                <w:b/>
                <w:sz w:val="20"/>
              </w:rPr>
              <w:t xml:space="preserve">98.5% </w:t>
            </w:r>
          </w:p>
        </w:tc>
      </w:tr>
      <w:tr w:rsidR="00497BDA" w:rsidTr="00497BDA">
        <w:trPr>
          <w:trHeight w:val="398"/>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5"/>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90"/>
              <w:jc w:val="center"/>
            </w:pPr>
            <w:r>
              <w:rPr>
                <w:sz w:val="20"/>
              </w:rPr>
              <w:t xml:space="preserve">არაფინანსური აქტივების ზრდა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90"/>
              <w:jc w:val="center"/>
            </w:pPr>
            <w:r>
              <w:rPr>
                <w:rFonts w:ascii="Arial" w:eastAsia="Arial" w:hAnsi="Arial" w:cs="Arial"/>
                <w:sz w:val="20"/>
              </w:rPr>
              <w:t xml:space="preserve">696,900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90"/>
              <w:jc w:val="center"/>
            </w:pPr>
            <w:r>
              <w:rPr>
                <w:rFonts w:ascii="Arial" w:eastAsia="Arial" w:hAnsi="Arial" w:cs="Arial"/>
                <w:sz w:val="20"/>
              </w:rPr>
              <w:t xml:space="preserve">696,900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90"/>
              <w:jc w:val="center"/>
            </w:pPr>
            <w:r>
              <w:rPr>
                <w:rFonts w:ascii="Arial" w:eastAsia="Arial" w:hAnsi="Arial" w:cs="Arial"/>
                <w:sz w:val="20"/>
              </w:rPr>
              <w:t xml:space="preserve">686,693 </w:t>
            </w: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29"/>
            </w:pPr>
            <w:r>
              <w:rPr>
                <w:rFonts w:ascii="Arial" w:eastAsia="Arial" w:hAnsi="Arial" w:cs="Arial"/>
                <w:sz w:val="20"/>
              </w:rPr>
              <w:t xml:space="preserve">98.5% </w:t>
            </w:r>
          </w:p>
        </w:tc>
      </w:tr>
      <w:tr w:rsidR="00497BDA" w:rsidTr="00497BDA">
        <w:trPr>
          <w:trHeight w:val="732"/>
        </w:trPr>
        <w:tc>
          <w:tcPr>
            <w:tcW w:w="1166"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jc w:val="center"/>
            </w:pPr>
            <w:r>
              <w:rPr>
                <w:rFonts w:ascii="Arial" w:eastAsia="Arial" w:hAnsi="Arial" w:cs="Arial"/>
                <w:b/>
                <w:sz w:val="20"/>
              </w:rPr>
              <w:t xml:space="preserve">02 03 01 22 </w:t>
            </w: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jc w:val="center"/>
            </w:pPr>
            <w:r>
              <w:rPr>
                <w:sz w:val="20"/>
              </w:rPr>
              <w:t xml:space="preserve">ქ. ქობულეთში, ლესელიძის N1-ში სკვერის რეაბილიტაცია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90"/>
              <w:jc w:val="center"/>
            </w:pPr>
            <w:r>
              <w:rPr>
                <w:rFonts w:ascii="Arial" w:eastAsia="Arial" w:hAnsi="Arial" w:cs="Arial"/>
                <w:b/>
                <w:sz w:val="20"/>
              </w:rPr>
              <w:t xml:space="preserve">100,000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33"/>
              <w:jc w:val="center"/>
            </w:pP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33"/>
              <w:jc w:val="center"/>
            </w:pPr>
          </w:p>
        </w:tc>
        <w:tc>
          <w:tcPr>
            <w:tcW w:w="90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33"/>
              <w:jc w:val="center"/>
            </w:pPr>
          </w:p>
        </w:tc>
      </w:tr>
      <w:tr w:rsidR="00497BDA" w:rsidTr="00497BDA">
        <w:trPr>
          <w:trHeight w:val="398"/>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5"/>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90"/>
              <w:jc w:val="center"/>
            </w:pPr>
            <w:r>
              <w:rPr>
                <w:sz w:val="20"/>
              </w:rPr>
              <w:t xml:space="preserve">არაფინანსური აქტივების ზრდა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90"/>
              <w:jc w:val="center"/>
            </w:pPr>
            <w:r>
              <w:rPr>
                <w:rFonts w:ascii="Arial" w:eastAsia="Arial" w:hAnsi="Arial" w:cs="Arial"/>
                <w:sz w:val="20"/>
              </w:rPr>
              <w:t xml:space="preserve">100,000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3"/>
              <w:jc w:val="center"/>
            </w:pP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3"/>
              <w:jc w:val="center"/>
            </w:pP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3"/>
              <w:jc w:val="center"/>
            </w:pPr>
          </w:p>
        </w:tc>
      </w:tr>
      <w:tr w:rsidR="00497BDA" w:rsidTr="00497BDA">
        <w:trPr>
          <w:trHeight w:val="802"/>
        </w:trPr>
        <w:tc>
          <w:tcPr>
            <w:tcW w:w="1166"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jc w:val="center"/>
            </w:pPr>
            <w:r>
              <w:rPr>
                <w:rFonts w:ascii="Arial" w:eastAsia="Arial" w:hAnsi="Arial" w:cs="Arial"/>
                <w:b/>
                <w:sz w:val="20"/>
              </w:rPr>
              <w:t xml:space="preserve">02 03 01 23 </w:t>
            </w: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87"/>
              <w:jc w:val="center"/>
            </w:pPr>
            <w:r>
              <w:rPr>
                <w:sz w:val="20"/>
              </w:rPr>
              <w:t xml:space="preserve">ქ. ქობულეთი, 9 აპრილის ქუჩა №109 </w:t>
            </w:r>
          </w:p>
          <w:p w:rsidR="00497BDA" w:rsidRDefault="00497BDA" w:rsidP="00497BDA">
            <w:pPr>
              <w:spacing w:line="259" w:lineRule="auto"/>
              <w:jc w:val="center"/>
            </w:pPr>
            <w:r>
              <w:rPr>
                <w:sz w:val="20"/>
              </w:rPr>
              <w:t xml:space="preserve">(დევნილთა სახლი)  ეზოს სკვერის რეაბილიტაცია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90"/>
              <w:jc w:val="center"/>
            </w:pPr>
            <w:r>
              <w:rPr>
                <w:rFonts w:ascii="Arial" w:eastAsia="Arial" w:hAnsi="Arial" w:cs="Arial"/>
                <w:b/>
                <w:sz w:val="20"/>
              </w:rPr>
              <w:t xml:space="preserve">375,484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90"/>
              <w:jc w:val="center"/>
            </w:pPr>
            <w:r>
              <w:rPr>
                <w:rFonts w:ascii="Arial" w:eastAsia="Arial" w:hAnsi="Arial" w:cs="Arial"/>
                <w:b/>
                <w:sz w:val="20"/>
              </w:rPr>
              <w:t xml:space="preserve">375,484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90"/>
              <w:jc w:val="center"/>
            </w:pPr>
            <w:r>
              <w:rPr>
                <w:rFonts w:ascii="Arial" w:eastAsia="Arial" w:hAnsi="Arial" w:cs="Arial"/>
                <w:b/>
                <w:sz w:val="20"/>
              </w:rPr>
              <w:t xml:space="preserve">244,987 </w:t>
            </w:r>
          </w:p>
        </w:tc>
        <w:tc>
          <w:tcPr>
            <w:tcW w:w="90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29"/>
            </w:pPr>
            <w:r>
              <w:rPr>
                <w:rFonts w:ascii="Arial" w:eastAsia="Arial" w:hAnsi="Arial" w:cs="Arial"/>
                <w:b/>
                <w:sz w:val="20"/>
              </w:rPr>
              <w:t xml:space="preserve">65.2% </w:t>
            </w:r>
          </w:p>
        </w:tc>
      </w:tr>
      <w:tr w:rsidR="00497BDA" w:rsidTr="00497BDA">
        <w:trPr>
          <w:trHeight w:val="398"/>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5"/>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90"/>
              <w:jc w:val="center"/>
            </w:pPr>
            <w:r>
              <w:rPr>
                <w:sz w:val="20"/>
              </w:rPr>
              <w:t xml:space="preserve">არაფინანსური აქტივების ზრდა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90"/>
              <w:jc w:val="center"/>
            </w:pPr>
            <w:r>
              <w:rPr>
                <w:rFonts w:ascii="Arial" w:eastAsia="Arial" w:hAnsi="Arial" w:cs="Arial"/>
                <w:sz w:val="20"/>
              </w:rPr>
              <w:t xml:space="preserve">375,484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90"/>
              <w:jc w:val="center"/>
            </w:pPr>
            <w:r>
              <w:rPr>
                <w:rFonts w:ascii="Arial" w:eastAsia="Arial" w:hAnsi="Arial" w:cs="Arial"/>
                <w:sz w:val="20"/>
              </w:rPr>
              <w:t xml:space="preserve">375,484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90"/>
              <w:jc w:val="center"/>
            </w:pPr>
            <w:r>
              <w:rPr>
                <w:rFonts w:ascii="Arial" w:eastAsia="Arial" w:hAnsi="Arial" w:cs="Arial"/>
                <w:sz w:val="20"/>
              </w:rPr>
              <w:t xml:space="preserve">244,987 </w:t>
            </w: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29"/>
            </w:pPr>
            <w:r>
              <w:rPr>
                <w:rFonts w:ascii="Arial" w:eastAsia="Arial" w:hAnsi="Arial" w:cs="Arial"/>
                <w:sz w:val="20"/>
              </w:rPr>
              <w:t xml:space="preserve">65.2% </w:t>
            </w:r>
          </w:p>
        </w:tc>
      </w:tr>
      <w:tr w:rsidR="00497BDA" w:rsidTr="00497BDA">
        <w:trPr>
          <w:trHeight w:val="746"/>
        </w:trPr>
        <w:tc>
          <w:tcPr>
            <w:tcW w:w="1166"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jc w:val="center"/>
            </w:pPr>
            <w:r>
              <w:rPr>
                <w:rFonts w:ascii="Arial" w:eastAsia="Arial" w:hAnsi="Arial" w:cs="Arial"/>
                <w:b/>
                <w:sz w:val="20"/>
              </w:rPr>
              <w:t xml:space="preserve">02 03 01 24 </w:t>
            </w:r>
          </w:p>
        </w:tc>
        <w:tc>
          <w:tcPr>
            <w:tcW w:w="432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300" w:firstLine="53"/>
            </w:pPr>
            <w:r>
              <w:rPr>
                <w:sz w:val="20"/>
              </w:rPr>
              <w:t xml:space="preserve">ქ. ქობულეთი,მემედ აბაშიძის ქუჩაზე სკვერის   რეაბილიტაციის სამუშაოები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90"/>
              <w:jc w:val="center"/>
            </w:pPr>
            <w:r>
              <w:rPr>
                <w:rFonts w:ascii="Arial" w:eastAsia="Arial" w:hAnsi="Arial" w:cs="Arial"/>
                <w:b/>
                <w:sz w:val="20"/>
              </w:rPr>
              <w:t xml:space="preserve">839,853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90"/>
              <w:jc w:val="center"/>
            </w:pPr>
            <w:r>
              <w:rPr>
                <w:rFonts w:ascii="Arial" w:eastAsia="Arial" w:hAnsi="Arial" w:cs="Arial"/>
                <w:b/>
                <w:sz w:val="20"/>
              </w:rPr>
              <w:t xml:space="preserve">839,853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90"/>
              <w:jc w:val="center"/>
            </w:pPr>
            <w:r>
              <w:rPr>
                <w:rFonts w:ascii="Arial" w:eastAsia="Arial" w:hAnsi="Arial" w:cs="Arial"/>
                <w:b/>
                <w:sz w:val="20"/>
              </w:rPr>
              <w:t xml:space="preserve">483,392 </w:t>
            </w:r>
          </w:p>
        </w:tc>
        <w:tc>
          <w:tcPr>
            <w:tcW w:w="90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29"/>
            </w:pPr>
            <w:r>
              <w:rPr>
                <w:rFonts w:ascii="Arial" w:eastAsia="Arial" w:hAnsi="Arial" w:cs="Arial"/>
                <w:b/>
                <w:sz w:val="20"/>
              </w:rPr>
              <w:t xml:space="preserve">57.6% </w:t>
            </w:r>
          </w:p>
        </w:tc>
      </w:tr>
      <w:tr w:rsidR="00497BDA" w:rsidTr="00497BDA">
        <w:trPr>
          <w:trHeight w:val="398"/>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5"/>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90"/>
              <w:jc w:val="center"/>
            </w:pPr>
            <w:r>
              <w:rPr>
                <w:sz w:val="20"/>
              </w:rPr>
              <w:t xml:space="preserve">არაფინანსური აქტივების ზრდა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90"/>
              <w:jc w:val="center"/>
            </w:pPr>
            <w:r>
              <w:rPr>
                <w:rFonts w:ascii="Arial" w:eastAsia="Arial" w:hAnsi="Arial" w:cs="Arial"/>
                <w:sz w:val="20"/>
              </w:rPr>
              <w:t xml:space="preserve">839,853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90"/>
              <w:jc w:val="center"/>
            </w:pPr>
            <w:r>
              <w:rPr>
                <w:rFonts w:ascii="Arial" w:eastAsia="Arial" w:hAnsi="Arial" w:cs="Arial"/>
                <w:sz w:val="20"/>
              </w:rPr>
              <w:t xml:space="preserve">839,853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90"/>
              <w:jc w:val="center"/>
            </w:pPr>
            <w:r>
              <w:rPr>
                <w:rFonts w:ascii="Arial" w:eastAsia="Arial" w:hAnsi="Arial" w:cs="Arial"/>
                <w:sz w:val="20"/>
              </w:rPr>
              <w:t xml:space="preserve">483,392 </w:t>
            </w: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29"/>
            </w:pPr>
            <w:r>
              <w:rPr>
                <w:rFonts w:ascii="Arial" w:eastAsia="Arial" w:hAnsi="Arial" w:cs="Arial"/>
                <w:sz w:val="20"/>
              </w:rPr>
              <w:t xml:space="preserve">57.6% </w:t>
            </w:r>
          </w:p>
        </w:tc>
      </w:tr>
      <w:tr w:rsidR="00497BDA" w:rsidTr="00497BDA">
        <w:trPr>
          <w:trHeight w:val="715"/>
        </w:trPr>
        <w:tc>
          <w:tcPr>
            <w:tcW w:w="1166"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jc w:val="center"/>
            </w:pPr>
            <w:r>
              <w:rPr>
                <w:rFonts w:ascii="Arial" w:eastAsia="Arial" w:hAnsi="Arial" w:cs="Arial"/>
                <w:b/>
                <w:sz w:val="20"/>
              </w:rPr>
              <w:t xml:space="preserve">02 03 01 25 </w:t>
            </w: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jc w:val="center"/>
            </w:pPr>
            <w:r>
              <w:rPr>
                <w:sz w:val="20"/>
              </w:rPr>
              <w:t xml:space="preserve">ქ. ქობულეთში, თამარ მეფის №88-ს ეზოს/სკვერის რეაბილიტაცია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90"/>
              <w:jc w:val="center"/>
            </w:pPr>
            <w:r>
              <w:rPr>
                <w:rFonts w:ascii="Arial" w:eastAsia="Arial" w:hAnsi="Arial" w:cs="Arial"/>
                <w:b/>
                <w:sz w:val="20"/>
              </w:rPr>
              <w:t xml:space="preserve">38,422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90"/>
              <w:jc w:val="center"/>
            </w:pPr>
            <w:r>
              <w:rPr>
                <w:rFonts w:ascii="Arial" w:eastAsia="Arial" w:hAnsi="Arial" w:cs="Arial"/>
                <w:b/>
                <w:sz w:val="20"/>
              </w:rPr>
              <w:t xml:space="preserve">38,422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90"/>
              <w:jc w:val="center"/>
            </w:pPr>
            <w:r>
              <w:rPr>
                <w:rFonts w:ascii="Arial" w:eastAsia="Arial" w:hAnsi="Arial" w:cs="Arial"/>
                <w:b/>
                <w:sz w:val="20"/>
              </w:rPr>
              <w:t xml:space="preserve">14,905 </w:t>
            </w:r>
          </w:p>
        </w:tc>
        <w:tc>
          <w:tcPr>
            <w:tcW w:w="90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29"/>
            </w:pPr>
            <w:r>
              <w:rPr>
                <w:rFonts w:ascii="Arial" w:eastAsia="Arial" w:hAnsi="Arial" w:cs="Arial"/>
                <w:b/>
                <w:sz w:val="20"/>
              </w:rPr>
              <w:t xml:space="preserve">38.8% </w:t>
            </w:r>
          </w:p>
        </w:tc>
      </w:tr>
      <w:tr w:rsidR="00497BDA" w:rsidTr="00497BDA">
        <w:trPr>
          <w:trHeight w:val="401"/>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5"/>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90"/>
              <w:jc w:val="center"/>
            </w:pPr>
            <w:r>
              <w:rPr>
                <w:sz w:val="20"/>
              </w:rPr>
              <w:t xml:space="preserve">არაფინანსური აქტივების ზრდა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90"/>
              <w:jc w:val="center"/>
            </w:pPr>
            <w:r>
              <w:rPr>
                <w:rFonts w:ascii="Arial" w:eastAsia="Arial" w:hAnsi="Arial" w:cs="Arial"/>
                <w:sz w:val="20"/>
              </w:rPr>
              <w:t xml:space="preserve">38,422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90"/>
              <w:jc w:val="center"/>
            </w:pPr>
            <w:r>
              <w:rPr>
                <w:rFonts w:ascii="Arial" w:eastAsia="Arial" w:hAnsi="Arial" w:cs="Arial"/>
                <w:sz w:val="20"/>
              </w:rPr>
              <w:t xml:space="preserve">38,422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90"/>
              <w:jc w:val="center"/>
            </w:pPr>
            <w:r>
              <w:rPr>
                <w:rFonts w:ascii="Arial" w:eastAsia="Arial" w:hAnsi="Arial" w:cs="Arial"/>
                <w:sz w:val="20"/>
              </w:rPr>
              <w:t xml:space="preserve">14,905 </w:t>
            </w: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29"/>
            </w:pPr>
            <w:r>
              <w:rPr>
                <w:rFonts w:ascii="Arial" w:eastAsia="Arial" w:hAnsi="Arial" w:cs="Arial"/>
                <w:sz w:val="20"/>
              </w:rPr>
              <w:t xml:space="preserve">38.8% </w:t>
            </w:r>
          </w:p>
        </w:tc>
      </w:tr>
      <w:tr w:rsidR="00497BDA" w:rsidTr="00497BDA">
        <w:trPr>
          <w:trHeight w:val="864"/>
        </w:trPr>
        <w:tc>
          <w:tcPr>
            <w:tcW w:w="1166"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jc w:val="center"/>
            </w:pPr>
            <w:r>
              <w:rPr>
                <w:rFonts w:ascii="Arial" w:eastAsia="Arial" w:hAnsi="Arial" w:cs="Arial"/>
                <w:b/>
                <w:sz w:val="20"/>
              </w:rPr>
              <w:t xml:space="preserve">02 03 01 26 </w:t>
            </w:r>
          </w:p>
        </w:tc>
        <w:tc>
          <w:tcPr>
            <w:tcW w:w="432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jc w:val="center"/>
            </w:pPr>
            <w:r>
              <w:rPr>
                <w:sz w:val="20"/>
              </w:rPr>
              <w:t xml:space="preserve">ქ. ქობულეთში  გელაურის დასახლებაში, პუშკინის ქუჩაზე სკვერის მოწყობა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90"/>
              <w:jc w:val="center"/>
            </w:pPr>
            <w:r>
              <w:rPr>
                <w:rFonts w:ascii="Arial" w:eastAsia="Arial" w:hAnsi="Arial" w:cs="Arial"/>
                <w:b/>
                <w:sz w:val="20"/>
              </w:rPr>
              <w:t xml:space="preserve">302,089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90"/>
              <w:jc w:val="center"/>
            </w:pPr>
            <w:r>
              <w:rPr>
                <w:rFonts w:ascii="Arial" w:eastAsia="Arial" w:hAnsi="Arial" w:cs="Arial"/>
                <w:b/>
                <w:sz w:val="20"/>
              </w:rPr>
              <w:t xml:space="preserve">302,089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90"/>
              <w:jc w:val="center"/>
            </w:pPr>
            <w:r>
              <w:rPr>
                <w:rFonts w:ascii="Arial" w:eastAsia="Arial" w:hAnsi="Arial" w:cs="Arial"/>
                <w:b/>
                <w:sz w:val="20"/>
              </w:rPr>
              <w:t xml:space="preserve">218,621 </w:t>
            </w:r>
          </w:p>
        </w:tc>
        <w:tc>
          <w:tcPr>
            <w:tcW w:w="90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29"/>
            </w:pPr>
            <w:r>
              <w:rPr>
                <w:rFonts w:ascii="Arial" w:eastAsia="Arial" w:hAnsi="Arial" w:cs="Arial"/>
                <w:b/>
                <w:sz w:val="20"/>
              </w:rPr>
              <w:t xml:space="preserve">72.4% </w:t>
            </w:r>
          </w:p>
        </w:tc>
      </w:tr>
      <w:tr w:rsidR="00497BDA" w:rsidTr="00497BDA">
        <w:trPr>
          <w:trHeight w:val="401"/>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5"/>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90"/>
              <w:jc w:val="center"/>
            </w:pPr>
            <w:r>
              <w:rPr>
                <w:sz w:val="20"/>
              </w:rPr>
              <w:t xml:space="preserve">არაფინანსური აქტივების ზრდა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90"/>
              <w:jc w:val="center"/>
            </w:pPr>
            <w:r>
              <w:rPr>
                <w:rFonts w:ascii="Arial" w:eastAsia="Arial" w:hAnsi="Arial" w:cs="Arial"/>
                <w:sz w:val="20"/>
              </w:rPr>
              <w:t xml:space="preserve">302,089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90"/>
              <w:jc w:val="center"/>
            </w:pPr>
            <w:r>
              <w:rPr>
                <w:rFonts w:ascii="Arial" w:eastAsia="Arial" w:hAnsi="Arial" w:cs="Arial"/>
                <w:sz w:val="20"/>
              </w:rPr>
              <w:t xml:space="preserve">302,089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90"/>
              <w:jc w:val="center"/>
            </w:pPr>
            <w:r>
              <w:rPr>
                <w:rFonts w:ascii="Arial" w:eastAsia="Arial" w:hAnsi="Arial" w:cs="Arial"/>
                <w:sz w:val="20"/>
              </w:rPr>
              <w:t xml:space="preserve">218,621 </w:t>
            </w: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29"/>
            </w:pPr>
            <w:r>
              <w:rPr>
                <w:rFonts w:ascii="Arial" w:eastAsia="Arial" w:hAnsi="Arial" w:cs="Arial"/>
                <w:sz w:val="20"/>
              </w:rPr>
              <w:t xml:space="preserve">72.4% </w:t>
            </w:r>
          </w:p>
        </w:tc>
      </w:tr>
      <w:tr w:rsidR="00497BDA" w:rsidTr="00497BDA">
        <w:trPr>
          <w:trHeight w:val="1164"/>
        </w:trPr>
        <w:tc>
          <w:tcPr>
            <w:tcW w:w="1166"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jc w:val="center"/>
            </w:pPr>
            <w:r>
              <w:rPr>
                <w:rFonts w:ascii="Arial" w:eastAsia="Arial" w:hAnsi="Arial" w:cs="Arial"/>
                <w:b/>
                <w:sz w:val="20"/>
              </w:rPr>
              <w:lastRenderedPageBreak/>
              <w:t xml:space="preserve">02 03 01 27 </w:t>
            </w:r>
          </w:p>
        </w:tc>
        <w:tc>
          <w:tcPr>
            <w:tcW w:w="432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87"/>
              <w:jc w:val="center"/>
            </w:pPr>
            <w:r>
              <w:rPr>
                <w:sz w:val="20"/>
              </w:rPr>
              <w:t xml:space="preserve">საშხაპეებისა და გასახდელების მოწყობა (20 </w:t>
            </w:r>
          </w:p>
          <w:p w:rsidR="00497BDA" w:rsidRDefault="00497BDA" w:rsidP="00497BDA">
            <w:pPr>
              <w:spacing w:line="259" w:lineRule="auto"/>
              <w:ind w:left="7"/>
            </w:pPr>
            <w:r>
              <w:rPr>
                <w:sz w:val="20"/>
              </w:rPr>
              <w:t xml:space="preserve">ერთეული საშხაპე, 20 ერთეული გასახდელი, </w:t>
            </w:r>
          </w:p>
          <w:p w:rsidR="00497BDA" w:rsidRDefault="00497BDA" w:rsidP="00497BDA">
            <w:pPr>
              <w:spacing w:line="259" w:lineRule="auto"/>
              <w:ind w:right="85"/>
              <w:jc w:val="center"/>
            </w:pPr>
            <w:r>
              <w:rPr>
                <w:sz w:val="20"/>
              </w:rPr>
              <w:t xml:space="preserve">3 ერთეული საშხაპე (ცხოველების))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90"/>
              <w:jc w:val="center"/>
            </w:pPr>
            <w:r>
              <w:rPr>
                <w:rFonts w:ascii="Arial" w:eastAsia="Arial" w:hAnsi="Arial" w:cs="Arial"/>
                <w:b/>
                <w:sz w:val="20"/>
              </w:rPr>
              <w:t xml:space="preserve">400,505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90"/>
              <w:jc w:val="center"/>
            </w:pPr>
            <w:r>
              <w:rPr>
                <w:rFonts w:ascii="Arial" w:eastAsia="Arial" w:hAnsi="Arial" w:cs="Arial"/>
                <w:b/>
                <w:sz w:val="20"/>
              </w:rPr>
              <w:t xml:space="preserve">400,505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90"/>
              <w:jc w:val="center"/>
            </w:pPr>
            <w:r>
              <w:rPr>
                <w:rFonts w:ascii="Arial" w:eastAsia="Arial" w:hAnsi="Arial" w:cs="Arial"/>
                <w:b/>
                <w:sz w:val="20"/>
              </w:rPr>
              <w:t xml:space="preserve">381,804 </w:t>
            </w:r>
          </w:p>
        </w:tc>
        <w:tc>
          <w:tcPr>
            <w:tcW w:w="90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29"/>
            </w:pPr>
            <w:r>
              <w:rPr>
                <w:rFonts w:ascii="Arial" w:eastAsia="Arial" w:hAnsi="Arial" w:cs="Arial"/>
                <w:b/>
                <w:sz w:val="20"/>
              </w:rPr>
              <w:t xml:space="preserve">95.3% </w:t>
            </w:r>
          </w:p>
        </w:tc>
      </w:tr>
      <w:tr w:rsidR="00497BDA" w:rsidTr="00497BDA">
        <w:trPr>
          <w:trHeight w:val="401"/>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5"/>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90"/>
              <w:jc w:val="center"/>
            </w:pPr>
            <w:r>
              <w:rPr>
                <w:sz w:val="20"/>
              </w:rPr>
              <w:t xml:space="preserve">არაფინანსური აქტივების ზრდა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90"/>
              <w:jc w:val="center"/>
            </w:pPr>
            <w:r>
              <w:rPr>
                <w:rFonts w:ascii="Arial" w:eastAsia="Arial" w:hAnsi="Arial" w:cs="Arial"/>
                <w:sz w:val="20"/>
              </w:rPr>
              <w:t xml:space="preserve">400,505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90"/>
              <w:jc w:val="center"/>
            </w:pPr>
            <w:r>
              <w:rPr>
                <w:rFonts w:ascii="Arial" w:eastAsia="Arial" w:hAnsi="Arial" w:cs="Arial"/>
                <w:sz w:val="20"/>
              </w:rPr>
              <w:t xml:space="preserve">400,505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90"/>
              <w:jc w:val="center"/>
            </w:pPr>
            <w:r>
              <w:rPr>
                <w:rFonts w:ascii="Arial" w:eastAsia="Arial" w:hAnsi="Arial" w:cs="Arial"/>
                <w:sz w:val="20"/>
              </w:rPr>
              <w:t xml:space="preserve">381,804 </w:t>
            </w: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29"/>
            </w:pPr>
            <w:r>
              <w:rPr>
                <w:rFonts w:ascii="Arial" w:eastAsia="Arial" w:hAnsi="Arial" w:cs="Arial"/>
                <w:sz w:val="20"/>
              </w:rPr>
              <w:t xml:space="preserve">95.3% </w:t>
            </w:r>
          </w:p>
        </w:tc>
      </w:tr>
      <w:tr w:rsidR="00497BDA" w:rsidTr="00497BDA">
        <w:trPr>
          <w:trHeight w:val="550"/>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jc w:val="center"/>
            </w:pPr>
            <w:r>
              <w:rPr>
                <w:rFonts w:ascii="Arial" w:eastAsia="Arial" w:hAnsi="Arial" w:cs="Arial"/>
                <w:b/>
                <w:sz w:val="20"/>
              </w:rPr>
              <w:t xml:space="preserve">02 03 01 28 </w:t>
            </w: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jc w:val="center"/>
            </w:pPr>
            <w:r>
              <w:rPr>
                <w:sz w:val="20"/>
              </w:rPr>
              <w:t xml:space="preserve">ქობულეთის ცენტრალური მოედნის მოდერნიზაცია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90"/>
              <w:jc w:val="center"/>
            </w:pPr>
            <w:r>
              <w:rPr>
                <w:rFonts w:ascii="Arial" w:eastAsia="Arial" w:hAnsi="Arial" w:cs="Arial"/>
                <w:b/>
                <w:sz w:val="20"/>
              </w:rPr>
              <w:t xml:space="preserve">100,000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33"/>
              <w:jc w:val="center"/>
            </w:pP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33"/>
              <w:jc w:val="center"/>
            </w:pPr>
          </w:p>
        </w:tc>
        <w:tc>
          <w:tcPr>
            <w:tcW w:w="90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33"/>
              <w:jc w:val="center"/>
            </w:pPr>
          </w:p>
        </w:tc>
      </w:tr>
      <w:tr w:rsidR="00497BDA" w:rsidTr="00497BDA">
        <w:trPr>
          <w:trHeight w:val="401"/>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5"/>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90"/>
              <w:jc w:val="center"/>
            </w:pPr>
            <w:r>
              <w:rPr>
                <w:sz w:val="20"/>
              </w:rPr>
              <w:t xml:space="preserve">არაფინანსური აქტივების ზრდა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90"/>
              <w:jc w:val="center"/>
            </w:pPr>
            <w:r>
              <w:rPr>
                <w:rFonts w:ascii="Arial" w:eastAsia="Arial" w:hAnsi="Arial" w:cs="Arial"/>
                <w:sz w:val="20"/>
              </w:rPr>
              <w:t xml:space="preserve">100,000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3"/>
              <w:jc w:val="center"/>
            </w:pP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3"/>
              <w:jc w:val="center"/>
            </w:pP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3"/>
              <w:jc w:val="center"/>
            </w:pPr>
          </w:p>
        </w:tc>
      </w:tr>
      <w:tr w:rsidR="00497BDA" w:rsidTr="00497BDA">
        <w:trPr>
          <w:trHeight w:val="775"/>
        </w:trPr>
        <w:tc>
          <w:tcPr>
            <w:tcW w:w="1166"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95"/>
              <w:jc w:val="center"/>
            </w:pPr>
            <w:r>
              <w:rPr>
                <w:rFonts w:ascii="Arial" w:eastAsia="Arial" w:hAnsi="Arial" w:cs="Arial"/>
                <w:b/>
                <w:sz w:val="20"/>
              </w:rPr>
              <w:t xml:space="preserve">02 03 02 </w:t>
            </w:r>
          </w:p>
        </w:tc>
        <w:tc>
          <w:tcPr>
            <w:tcW w:w="432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jc w:val="center"/>
            </w:pPr>
            <w:r>
              <w:rPr>
                <w:sz w:val="20"/>
              </w:rPr>
              <w:t xml:space="preserve">შენობა-ნაგებობების სარემონტო და კეთილმოწყობითი სამუშაოები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90"/>
              <w:jc w:val="center"/>
            </w:pPr>
            <w:r>
              <w:rPr>
                <w:rFonts w:ascii="Arial" w:eastAsia="Arial" w:hAnsi="Arial" w:cs="Arial"/>
                <w:b/>
                <w:sz w:val="20"/>
              </w:rPr>
              <w:t xml:space="preserve">207,948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90"/>
              <w:jc w:val="center"/>
            </w:pPr>
            <w:r>
              <w:rPr>
                <w:rFonts w:ascii="Arial" w:eastAsia="Arial" w:hAnsi="Arial" w:cs="Arial"/>
                <w:b/>
                <w:sz w:val="20"/>
              </w:rPr>
              <w:t xml:space="preserve">207,948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90"/>
              <w:jc w:val="center"/>
            </w:pPr>
            <w:r>
              <w:rPr>
                <w:rFonts w:ascii="Arial" w:eastAsia="Arial" w:hAnsi="Arial" w:cs="Arial"/>
                <w:b/>
                <w:sz w:val="20"/>
              </w:rPr>
              <w:t xml:space="preserve">1,719 </w:t>
            </w:r>
          </w:p>
        </w:tc>
        <w:tc>
          <w:tcPr>
            <w:tcW w:w="90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91"/>
              <w:jc w:val="center"/>
            </w:pPr>
            <w:r>
              <w:rPr>
                <w:rFonts w:ascii="Arial" w:eastAsia="Arial" w:hAnsi="Arial" w:cs="Arial"/>
                <w:b/>
                <w:sz w:val="20"/>
              </w:rPr>
              <w:t xml:space="preserve">0.8% </w:t>
            </w:r>
          </w:p>
        </w:tc>
      </w:tr>
      <w:tr w:rsidR="00497BDA" w:rsidTr="00497BDA">
        <w:trPr>
          <w:trHeight w:val="398"/>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5"/>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90"/>
              <w:jc w:val="center"/>
            </w:pPr>
            <w:r>
              <w:rPr>
                <w:sz w:val="20"/>
              </w:rPr>
              <w:t xml:space="preserve">არაფინანსური აქტივების ზრდა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90"/>
              <w:jc w:val="center"/>
            </w:pPr>
            <w:r>
              <w:rPr>
                <w:rFonts w:ascii="Arial" w:eastAsia="Arial" w:hAnsi="Arial" w:cs="Arial"/>
                <w:sz w:val="20"/>
              </w:rPr>
              <w:t xml:space="preserve">207,948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90"/>
              <w:jc w:val="center"/>
            </w:pPr>
            <w:r>
              <w:rPr>
                <w:rFonts w:ascii="Arial" w:eastAsia="Arial" w:hAnsi="Arial" w:cs="Arial"/>
                <w:sz w:val="20"/>
              </w:rPr>
              <w:t xml:space="preserve">207,948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90"/>
              <w:jc w:val="center"/>
            </w:pPr>
            <w:r>
              <w:rPr>
                <w:rFonts w:ascii="Arial" w:eastAsia="Arial" w:hAnsi="Arial" w:cs="Arial"/>
                <w:sz w:val="20"/>
              </w:rPr>
              <w:t xml:space="preserve">1,719 </w:t>
            </w: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93"/>
              <w:jc w:val="center"/>
            </w:pPr>
            <w:r>
              <w:rPr>
                <w:rFonts w:ascii="Arial" w:eastAsia="Arial" w:hAnsi="Arial" w:cs="Arial"/>
                <w:sz w:val="20"/>
              </w:rPr>
              <w:t xml:space="preserve">0.8% </w:t>
            </w:r>
          </w:p>
        </w:tc>
      </w:tr>
      <w:tr w:rsidR="00497BDA" w:rsidTr="00497BDA">
        <w:trPr>
          <w:trHeight w:val="1212"/>
        </w:trPr>
        <w:tc>
          <w:tcPr>
            <w:tcW w:w="1166"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jc w:val="center"/>
            </w:pPr>
            <w:r>
              <w:rPr>
                <w:rFonts w:ascii="Arial" w:eastAsia="Arial" w:hAnsi="Arial" w:cs="Arial"/>
                <w:b/>
                <w:sz w:val="20"/>
              </w:rPr>
              <w:t xml:space="preserve">02 03 02 01 </w:t>
            </w:r>
          </w:p>
        </w:tc>
        <w:tc>
          <w:tcPr>
            <w:tcW w:w="432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90"/>
              <w:jc w:val="center"/>
            </w:pPr>
            <w:r>
              <w:rPr>
                <w:sz w:val="20"/>
              </w:rPr>
              <w:t xml:space="preserve">ქობულეთის მუნიციპალიტეტის </w:t>
            </w:r>
          </w:p>
          <w:p w:rsidR="00497BDA" w:rsidRDefault="00497BDA" w:rsidP="00497BDA">
            <w:pPr>
              <w:spacing w:line="259" w:lineRule="auto"/>
              <w:jc w:val="center"/>
            </w:pPr>
            <w:r>
              <w:rPr>
                <w:sz w:val="20"/>
              </w:rPr>
              <w:t xml:space="preserve">ტერიტორიაზე არსებული სამედიცინო პუნქტების მოწყობა/რეაბილიტაცია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90"/>
              <w:jc w:val="center"/>
            </w:pPr>
            <w:r>
              <w:rPr>
                <w:rFonts w:ascii="Arial" w:eastAsia="Arial" w:hAnsi="Arial" w:cs="Arial"/>
                <w:b/>
                <w:sz w:val="20"/>
              </w:rPr>
              <w:t xml:space="preserve">11,449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90"/>
              <w:jc w:val="center"/>
            </w:pPr>
            <w:r>
              <w:rPr>
                <w:rFonts w:ascii="Arial" w:eastAsia="Arial" w:hAnsi="Arial" w:cs="Arial"/>
                <w:b/>
                <w:sz w:val="20"/>
              </w:rPr>
              <w:t xml:space="preserve">11,449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90"/>
              <w:jc w:val="center"/>
            </w:pPr>
            <w:r>
              <w:rPr>
                <w:rFonts w:ascii="Arial" w:eastAsia="Arial" w:hAnsi="Arial" w:cs="Arial"/>
                <w:b/>
                <w:sz w:val="20"/>
              </w:rPr>
              <w:t xml:space="preserve">571 </w:t>
            </w:r>
          </w:p>
        </w:tc>
        <w:tc>
          <w:tcPr>
            <w:tcW w:w="90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91"/>
              <w:jc w:val="center"/>
            </w:pPr>
            <w:r>
              <w:rPr>
                <w:rFonts w:ascii="Arial" w:eastAsia="Arial" w:hAnsi="Arial" w:cs="Arial"/>
                <w:b/>
                <w:sz w:val="20"/>
              </w:rPr>
              <w:t xml:space="preserve">5.0% </w:t>
            </w:r>
          </w:p>
        </w:tc>
      </w:tr>
      <w:tr w:rsidR="00497BDA" w:rsidTr="00497BDA">
        <w:trPr>
          <w:trHeight w:val="398"/>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5"/>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90"/>
              <w:jc w:val="center"/>
            </w:pPr>
            <w:r>
              <w:rPr>
                <w:sz w:val="20"/>
              </w:rPr>
              <w:t xml:space="preserve">არაფინანსური აქტივების ზრდა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90"/>
              <w:jc w:val="center"/>
            </w:pPr>
            <w:r>
              <w:rPr>
                <w:rFonts w:ascii="Arial" w:eastAsia="Arial" w:hAnsi="Arial" w:cs="Arial"/>
                <w:sz w:val="20"/>
              </w:rPr>
              <w:t xml:space="preserve">11,449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90"/>
              <w:jc w:val="center"/>
            </w:pPr>
            <w:r>
              <w:rPr>
                <w:rFonts w:ascii="Arial" w:eastAsia="Arial" w:hAnsi="Arial" w:cs="Arial"/>
                <w:sz w:val="20"/>
              </w:rPr>
              <w:t xml:space="preserve">11,449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90"/>
              <w:jc w:val="center"/>
            </w:pPr>
            <w:r>
              <w:rPr>
                <w:rFonts w:ascii="Arial" w:eastAsia="Arial" w:hAnsi="Arial" w:cs="Arial"/>
                <w:sz w:val="20"/>
              </w:rPr>
              <w:t xml:space="preserve">571 </w:t>
            </w: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93"/>
              <w:jc w:val="center"/>
            </w:pPr>
            <w:r>
              <w:rPr>
                <w:rFonts w:ascii="Arial" w:eastAsia="Arial" w:hAnsi="Arial" w:cs="Arial"/>
                <w:sz w:val="20"/>
              </w:rPr>
              <w:t xml:space="preserve">5.0% </w:t>
            </w:r>
          </w:p>
        </w:tc>
      </w:tr>
      <w:tr w:rsidR="00497BDA" w:rsidTr="00497BDA">
        <w:trPr>
          <w:trHeight w:val="1327"/>
        </w:trPr>
        <w:tc>
          <w:tcPr>
            <w:tcW w:w="1166"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jc w:val="center"/>
            </w:pPr>
            <w:r>
              <w:rPr>
                <w:rFonts w:ascii="Arial" w:eastAsia="Arial" w:hAnsi="Arial" w:cs="Arial"/>
                <w:b/>
                <w:sz w:val="20"/>
              </w:rPr>
              <w:t xml:space="preserve">02 03 02 05 </w:t>
            </w: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jc w:val="center"/>
            </w:pPr>
            <w:r>
              <w:rPr>
                <w:sz w:val="20"/>
              </w:rPr>
              <w:t xml:space="preserve">ქობულეთის მუნიციპალიტეტის სოფლის ადმინისტრაციულ ერთეულებში </w:t>
            </w:r>
          </w:p>
          <w:p w:rsidR="00497BDA" w:rsidRDefault="00497BDA" w:rsidP="00497BDA">
            <w:pPr>
              <w:spacing w:line="259" w:lineRule="auto"/>
              <w:ind w:right="90"/>
              <w:jc w:val="center"/>
            </w:pPr>
            <w:r>
              <w:rPr>
                <w:sz w:val="20"/>
              </w:rPr>
              <w:t xml:space="preserve">მუნიციპალური შენობებისა სხვადასხვა </w:t>
            </w:r>
          </w:p>
          <w:p w:rsidR="00497BDA" w:rsidRDefault="00497BDA" w:rsidP="00497BDA">
            <w:pPr>
              <w:spacing w:line="259" w:lineRule="auto"/>
              <w:jc w:val="center"/>
            </w:pPr>
            <w:r>
              <w:rPr>
                <w:sz w:val="20"/>
              </w:rPr>
              <w:t xml:space="preserve">ინფრასტრუქტურული ობიექტების სარეაბილიტაციო სამუშაოები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90"/>
              <w:jc w:val="center"/>
            </w:pPr>
            <w:r>
              <w:rPr>
                <w:rFonts w:ascii="Arial" w:eastAsia="Arial" w:hAnsi="Arial" w:cs="Arial"/>
                <w:b/>
                <w:sz w:val="20"/>
              </w:rPr>
              <w:t xml:space="preserve">191,822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90"/>
              <w:jc w:val="center"/>
            </w:pPr>
            <w:r>
              <w:rPr>
                <w:rFonts w:ascii="Arial" w:eastAsia="Arial" w:hAnsi="Arial" w:cs="Arial"/>
                <w:b/>
                <w:sz w:val="20"/>
              </w:rPr>
              <w:t xml:space="preserve">191,822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32"/>
              <w:jc w:val="center"/>
            </w:pPr>
          </w:p>
        </w:tc>
        <w:tc>
          <w:tcPr>
            <w:tcW w:w="90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91"/>
              <w:jc w:val="center"/>
            </w:pPr>
            <w:r>
              <w:rPr>
                <w:rFonts w:ascii="Arial" w:eastAsia="Arial" w:hAnsi="Arial" w:cs="Arial"/>
                <w:b/>
                <w:sz w:val="20"/>
              </w:rPr>
              <w:t xml:space="preserve">0.0% </w:t>
            </w:r>
          </w:p>
        </w:tc>
      </w:tr>
      <w:tr w:rsidR="00497BDA" w:rsidTr="00497BDA">
        <w:trPr>
          <w:trHeight w:val="401"/>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5"/>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90"/>
              <w:jc w:val="center"/>
            </w:pPr>
            <w:r>
              <w:rPr>
                <w:sz w:val="20"/>
              </w:rPr>
              <w:t xml:space="preserve">არაფინანსური აქტივების ზრდა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90"/>
              <w:jc w:val="center"/>
            </w:pPr>
            <w:r>
              <w:rPr>
                <w:rFonts w:ascii="Arial" w:eastAsia="Arial" w:hAnsi="Arial" w:cs="Arial"/>
                <w:sz w:val="20"/>
              </w:rPr>
              <w:t xml:space="preserve">191,822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90"/>
              <w:jc w:val="center"/>
            </w:pPr>
            <w:r>
              <w:rPr>
                <w:rFonts w:ascii="Arial" w:eastAsia="Arial" w:hAnsi="Arial" w:cs="Arial"/>
                <w:sz w:val="20"/>
              </w:rPr>
              <w:t xml:space="preserve">191,822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3"/>
              <w:jc w:val="center"/>
            </w:pP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93"/>
              <w:jc w:val="center"/>
            </w:pPr>
            <w:r>
              <w:rPr>
                <w:rFonts w:ascii="Arial" w:eastAsia="Arial" w:hAnsi="Arial" w:cs="Arial"/>
                <w:sz w:val="20"/>
              </w:rPr>
              <w:t xml:space="preserve">0.0% </w:t>
            </w:r>
          </w:p>
        </w:tc>
      </w:tr>
      <w:tr w:rsidR="00497BDA" w:rsidTr="00497BDA">
        <w:trPr>
          <w:trHeight w:val="864"/>
        </w:trPr>
        <w:tc>
          <w:tcPr>
            <w:tcW w:w="1166"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jc w:val="center"/>
            </w:pPr>
            <w:r>
              <w:rPr>
                <w:rFonts w:ascii="Arial" w:eastAsia="Arial" w:hAnsi="Arial" w:cs="Arial"/>
                <w:b/>
                <w:sz w:val="20"/>
              </w:rPr>
              <w:t xml:space="preserve">02 03 02 06 </w:t>
            </w:r>
          </w:p>
        </w:tc>
        <w:tc>
          <w:tcPr>
            <w:tcW w:w="432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jc w:val="center"/>
            </w:pPr>
            <w:r>
              <w:rPr>
                <w:sz w:val="20"/>
              </w:rPr>
              <w:t xml:space="preserve">მუნიციპალური უფასო სასადილოს  შენობის  რეაბილიტაცია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90"/>
              <w:jc w:val="center"/>
            </w:pPr>
            <w:r>
              <w:rPr>
                <w:rFonts w:ascii="Arial" w:eastAsia="Arial" w:hAnsi="Arial" w:cs="Arial"/>
                <w:b/>
                <w:sz w:val="20"/>
              </w:rPr>
              <w:t xml:space="preserve">4,592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90"/>
              <w:jc w:val="center"/>
            </w:pPr>
            <w:r>
              <w:rPr>
                <w:rFonts w:ascii="Arial" w:eastAsia="Arial" w:hAnsi="Arial" w:cs="Arial"/>
                <w:b/>
                <w:sz w:val="20"/>
              </w:rPr>
              <w:t xml:space="preserve">4,592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90"/>
              <w:jc w:val="center"/>
            </w:pPr>
            <w:r>
              <w:rPr>
                <w:rFonts w:ascii="Arial" w:eastAsia="Arial" w:hAnsi="Arial" w:cs="Arial"/>
                <w:b/>
                <w:sz w:val="20"/>
              </w:rPr>
              <w:t xml:space="preserve">1,066 </w:t>
            </w:r>
          </w:p>
        </w:tc>
        <w:tc>
          <w:tcPr>
            <w:tcW w:w="90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29"/>
            </w:pPr>
            <w:r>
              <w:rPr>
                <w:rFonts w:ascii="Arial" w:eastAsia="Arial" w:hAnsi="Arial" w:cs="Arial"/>
                <w:b/>
                <w:sz w:val="20"/>
              </w:rPr>
              <w:t xml:space="preserve">23.2% </w:t>
            </w:r>
          </w:p>
        </w:tc>
      </w:tr>
      <w:tr w:rsidR="00497BDA" w:rsidTr="00497BDA">
        <w:trPr>
          <w:trHeight w:val="401"/>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5"/>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90"/>
              <w:jc w:val="center"/>
            </w:pPr>
            <w:r>
              <w:rPr>
                <w:sz w:val="20"/>
              </w:rPr>
              <w:t xml:space="preserve">არაფინანსური აქტივების ზრდა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90"/>
              <w:jc w:val="center"/>
            </w:pPr>
            <w:r>
              <w:rPr>
                <w:rFonts w:ascii="Arial" w:eastAsia="Arial" w:hAnsi="Arial" w:cs="Arial"/>
                <w:sz w:val="20"/>
              </w:rPr>
              <w:t xml:space="preserve">4,592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90"/>
              <w:jc w:val="center"/>
            </w:pPr>
            <w:r>
              <w:rPr>
                <w:rFonts w:ascii="Arial" w:eastAsia="Arial" w:hAnsi="Arial" w:cs="Arial"/>
                <w:sz w:val="20"/>
              </w:rPr>
              <w:t xml:space="preserve">4,592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90"/>
              <w:jc w:val="center"/>
            </w:pPr>
            <w:r>
              <w:rPr>
                <w:rFonts w:ascii="Arial" w:eastAsia="Arial" w:hAnsi="Arial" w:cs="Arial"/>
                <w:sz w:val="20"/>
              </w:rPr>
              <w:t xml:space="preserve">1,066 </w:t>
            </w: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29"/>
            </w:pPr>
            <w:r>
              <w:rPr>
                <w:rFonts w:ascii="Arial" w:eastAsia="Arial" w:hAnsi="Arial" w:cs="Arial"/>
                <w:sz w:val="20"/>
              </w:rPr>
              <w:t xml:space="preserve">23.2% </w:t>
            </w:r>
          </w:p>
        </w:tc>
      </w:tr>
      <w:tr w:rsidR="00497BDA" w:rsidTr="00497BDA">
        <w:trPr>
          <w:trHeight w:val="905"/>
        </w:trPr>
        <w:tc>
          <w:tcPr>
            <w:tcW w:w="1166" w:type="dxa"/>
            <w:tcBorders>
              <w:top w:val="nil"/>
              <w:left w:val="single" w:sz="4" w:space="0" w:color="C1C2C2"/>
              <w:bottom w:val="single" w:sz="4" w:space="0" w:color="C1C2C2"/>
              <w:right w:val="single" w:sz="4" w:space="0" w:color="C1C2C2"/>
            </w:tcBorders>
            <w:vAlign w:val="center"/>
          </w:tcPr>
          <w:p w:rsidR="00497BDA" w:rsidRDefault="00497BDA" w:rsidP="00497BDA">
            <w:pPr>
              <w:spacing w:line="259" w:lineRule="auto"/>
              <w:jc w:val="center"/>
            </w:pPr>
            <w:r>
              <w:rPr>
                <w:rFonts w:ascii="Arial" w:eastAsia="Arial" w:hAnsi="Arial" w:cs="Arial"/>
                <w:b/>
                <w:sz w:val="20"/>
              </w:rPr>
              <w:t xml:space="preserve">02 03 02 07 </w:t>
            </w:r>
          </w:p>
        </w:tc>
        <w:tc>
          <w:tcPr>
            <w:tcW w:w="4320" w:type="dxa"/>
            <w:tcBorders>
              <w:top w:val="nil"/>
              <w:left w:val="single" w:sz="4" w:space="0" w:color="C1C2C2"/>
              <w:bottom w:val="single" w:sz="4" w:space="0" w:color="C1C2C2"/>
              <w:right w:val="single" w:sz="4" w:space="0" w:color="C1C2C2"/>
            </w:tcBorders>
          </w:tcPr>
          <w:p w:rsidR="00497BDA" w:rsidRDefault="00497BDA" w:rsidP="00497BDA">
            <w:pPr>
              <w:spacing w:line="259" w:lineRule="auto"/>
              <w:jc w:val="center"/>
            </w:pPr>
            <w:r>
              <w:rPr>
                <w:sz w:val="20"/>
              </w:rPr>
              <w:t xml:space="preserve">ქალაქ ქობულეთში რუსთაველის N-140-ში მდებარე ყოფილი არქივის შენობის სარემონტო სამუშაოები </w:t>
            </w:r>
          </w:p>
        </w:tc>
        <w:tc>
          <w:tcPr>
            <w:tcW w:w="1260" w:type="dxa"/>
            <w:tcBorders>
              <w:top w:val="nil"/>
              <w:left w:val="single" w:sz="4" w:space="0" w:color="C1C2C2"/>
              <w:bottom w:val="single" w:sz="4" w:space="0" w:color="C1C2C2"/>
              <w:right w:val="single" w:sz="4" w:space="0" w:color="C1C2C2"/>
            </w:tcBorders>
            <w:vAlign w:val="center"/>
          </w:tcPr>
          <w:p w:rsidR="00497BDA" w:rsidRDefault="00497BDA" w:rsidP="00497BDA">
            <w:pPr>
              <w:spacing w:line="259" w:lineRule="auto"/>
              <w:ind w:right="49"/>
              <w:jc w:val="center"/>
            </w:pPr>
            <w:r>
              <w:rPr>
                <w:rFonts w:ascii="Arial" w:eastAsia="Arial" w:hAnsi="Arial" w:cs="Arial"/>
                <w:b/>
                <w:sz w:val="20"/>
              </w:rPr>
              <w:t xml:space="preserve">85 </w:t>
            </w:r>
          </w:p>
        </w:tc>
        <w:tc>
          <w:tcPr>
            <w:tcW w:w="1260" w:type="dxa"/>
            <w:tcBorders>
              <w:top w:val="nil"/>
              <w:left w:val="single" w:sz="4" w:space="0" w:color="C1C2C2"/>
              <w:bottom w:val="single" w:sz="4" w:space="0" w:color="C1C2C2"/>
              <w:right w:val="single" w:sz="4" w:space="0" w:color="C1C2C2"/>
            </w:tcBorders>
            <w:vAlign w:val="center"/>
          </w:tcPr>
          <w:p w:rsidR="00497BDA" w:rsidRDefault="00497BDA" w:rsidP="00497BDA">
            <w:pPr>
              <w:spacing w:line="259" w:lineRule="auto"/>
              <w:ind w:right="49"/>
              <w:jc w:val="center"/>
            </w:pPr>
            <w:r>
              <w:rPr>
                <w:rFonts w:ascii="Arial" w:eastAsia="Arial" w:hAnsi="Arial" w:cs="Arial"/>
                <w:b/>
                <w:sz w:val="20"/>
              </w:rPr>
              <w:t xml:space="preserve">85 </w:t>
            </w:r>
          </w:p>
        </w:tc>
        <w:tc>
          <w:tcPr>
            <w:tcW w:w="1260" w:type="dxa"/>
            <w:tcBorders>
              <w:top w:val="nil"/>
              <w:left w:val="single" w:sz="4" w:space="0" w:color="C1C2C2"/>
              <w:bottom w:val="single" w:sz="4" w:space="0" w:color="C1C2C2"/>
              <w:right w:val="single" w:sz="4" w:space="0" w:color="C1C2C2"/>
            </w:tcBorders>
            <w:vAlign w:val="center"/>
          </w:tcPr>
          <w:p w:rsidR="00497BDA" w:rsidRDefault="00497BDA" w:rsidP="00497BDA">
            <w:pPr>
              <w:spacing w:line="259" w:lineRule="auto"/>
              <w:ind w:right="50"/>
              <w:jc w:val="center"/>
            </w:pPr>
            <w:r>
              <w:rPr>
                <w:rFonts w:ascii="Arial" w:eastAsia="Arial" w:hAnsi="Arial" w:cs="Arial"/>
                <w:b/>
                <w:sz w:val="20"/>
              </w:rPr>
              <w:t xml:space="preserve">82 </w:t>
            </w:r>
          </w:p>
        </w:tc>
        <w:tc>
          <w:tcPr>
            <w:tcW w:w="900" w:type="dxa"/>
            <w:tcBorders>
              <w:top w:val="nil"/>
              <w:left w:val="single" w:sz="4" w:space="0" w:color="C1C2C2"/>
              <w:bottom w:val="single" w:sz="4" w:space="0" w:color="C1C2C2"/>
              <w:right w:val="single" w:sz="4" w:space="0" w:color="C1C2C2"/>
            </w:tcBorders>
            <w:vAlign w:val="center"/>
          </w:tcPr>
          <w:p w:rsidR="00497BDA" w:rsidRDefault="00497BDA" w:rsidP="00497BDA">
            <w:pPr>
              <w:spacing w:line="259" w:lineRule="auto"/>
              <w:ind w:left="41"/>
            </w:pPr>
            <w:r>
              <w:rPr>
                <w:rFonts w:ascii="Arial" w:eastAsia="Arial" w:hAnsi="Arial" w:cs="Arial"/>
                <w:b/>
                <w:sz w:val="20"/>
              </w:rPr>
              <w:t xml:space="preserve">96.0% </w:t>
            </w:r>
          </w:p>
        </w:tc>
      </w:tr>
      <w:tr w:rsidR="00497BDA" w:rsidTr="00497BDA">
        <w:trPr>
          <w:trHeight w:val="401"/>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6"/>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9"/>
              <w:jc w:val="center"/>
            </w:pPr>
            <w:r>
              <w:rPr>
                <w:sz w:val="20"/>
              </w:rPr>
              <w:t xml:space="preserve">არაფინანსური აქტივების ზრდა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0"/>
              <w:jc w:val="center"/>
            </w:pPr>
            <w:r>
              <w:rPr>
                <w:rFonts w:ascii="Arial" w:eastAsia="Arial" w:hAnsi="Arial" w:cs="Arial"/>
                <w:sz w:val="20"/>
              </w:rPr>
              <w:t xml:space="preserve">85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0"/>
              <w:jc w:val="center"/>
            </w:pPr>
            <w:r>
              <w:rPr>
                <w:rFonts w:ascii="Arial" w:eastAsia="Arial" w:hAnsi="Arial" w:cs="Arial"/>
                <w:sz w:val="20"/>
              </w:rPr>
              <w:t xml:space="preserve">85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0"/>
              <w:jc w:val="center"/>
            </w:pPr>
            <w:r>
              <w:rPr>
                <w:rFonts w:ascii="Arial" w:eastAsia="Arial" w:hAnsi="Arial" w:cs="Arial"/>
                <w:sz w:val="20"/>
              </w:rPr>
              <w:t xml:space="preserve">82 </w:t>
            </w: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41"/>
            </w:pPr>
            <w:r>
              <w:rPr>
                <w:rFonts w:ascii="Arial" w:eastAsia="Arial" w:hAnsi="Arial" w:cs="Arial"/>
                <w:sz w:val="20"/>
              </w:rPr>
              <w:t xml:space="preserve">96.0% </w:t>
            </w:r>
          </w:p>
        </w:tc>
      </w:tr>
      <w:tr w:rsidR="00497BDA" w:rsidTr="00497BDA">
        <w:trPr>
          <w:trHeight w:val="790"/>
        </w:trPr>
        <w:tc>
          <w:tcPr>
            <w:tcW w:w="1166"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54"/>
              <w:jc w:val="center"/>
            </w:pPr>
            <w:r>
              <w:rPr>
                <w:rFonts w:ascii="Arial" w:eastAsia="Arial" w:hAnsi="Arial" w:cs="Arial"/>
                <w:b/>
                <w:sz w:val="20"/>
              </w:rPr>
              <w:lastRenderedPageBreak/>
              <w:t xml:space="preserve">02 03 03 </w:t>
            </w:r>
          </w:p>
        </w:tc>
        <w:tc>
          <w:tcPr>
            <w:tcW w:w="432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jc w:val="center"/>
            </w:pPr>
            <w:r>
              <w:rPr>
                <w:sz w:val="20"/>
              </w:rPr>
              <w:t xml:space="preserve">საპროექტო - სახარჯთაღრიცხვო პროექტების შეძენა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50"/>
              <w:jc w:val="center"/>
            </w:pPr>
            <w:r>
              <w:rPr>
                <w:rFonts w:ascii="Arial" w:eastAsia="Arial" w:hAnsi="Arial" w:cs="Arial"/>
                <w:b/>
                <w:sz w:val="20"/>
              </w:rPr>
              <w:t xml:space="preserve">850,000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49"/>
              <w:jc w:val="center"/>
            </w:pPr>
            <w:r>
              <w:rPr>
                <w:rFonts w:ascii="Arial" w:eastAsia="Arial" w:hAnsi="Arial" w:cs="Arial"/>
                <w:b/>
                <w:sz w:val="20"/>
              </w:rPr>
              <w:t xml:space="preserve">750,000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49"/>
              <w:jc w:val="center"/>
            </w:pPr>
            <w:r>
              <w:rPr>
                <w:rFonts w:ascii="Arial" w:eastAsia="Arial" w:hAnsi="Arial" w:cs="Arial"/>
                <w:b/>
                <w:sz w:val="20"/>
              </w:rPr>
              <w:t xml:space="preserve">148,000 </w:t>
            </w:r>
          </w:p>
        </w:tc>
        <w:tc>
          <w:tcPr>
            <w:tcW w:w="90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41"/>
            </w:pPr>
            <w:r>
              <w:rPr>
                <w:rFonts w:ascii="Arial" w:eastAsia="Arial" w:hAnsi="Arial" w:cs="Arial"/>
                <w:b/>
                <w:sz w:val="20"/>
              </w:rPr>
              <w:t xml:space="preserve">19.7% </w:t>
            </w:r>
          </w:p>
        </w:tc>
      </w:tr>
      <w:tr w:rsidR="00497BDA" w:rsidTr="00497BDA">
        <w:trPr>
          <w:trHeight w:val="398"/>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6"/>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9"/>
              <w:jc w:val="center"/>
            </w:pPr>
            <w:r>
              <w:rPr>
                <w:sz w:val="20"/>
              </w:rPr>
              <w:t xml:space="preserve">ხარჯები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9"/>
              <w:jc w:val="center"/>
            </w:pPr>
            <w:r>
              <w:rPr>
                <w:rFonts w:ascii="Arial" w:eastAsia="Arial" w:hAnsi="Arial" w:cs="Arial"/>
                <w:sz w:val="20"/>
              </w:rPr>
              <w:t xml:space="preserve">242,000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9"/>
              <w:jc w:val="center"/>
            </w:pPr>
            <w:r>
              <w:rPr>
                <w:rFonts w:ascii="Arial" w:eastAsia="Arial" w:hAnsi="Arial" w:cs="Arial"/>
                <w:sz w:val="20"/>
              </w:rPr>
              <w:t xml:space="preserve">242,000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9"/>
              <w:jc w:val="center"/>
            </w:pPr>
            <w:r>
              <w:rPr>
                <w:rFonts w:ascii="Arial" w:eastAsia="Arial" w:hAnsi="Arial" w:cs="Arial"/>
                <w:sz w:val="20"/>
              </w:rPr>
              <w:t xml:space="preserve">49,700 </w:t>
            </w: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41"/>
            </w:pPr>
            <w:r>
              <w:rPr>
                <w:rFonts w:ascii="Arial" w:eastAsia="Arial" w:hAnsi="Arial" w:cs="Arial"/>
                <w:sz w:val="20"/>
              </w:rPr>
              <w:t xml:space="preserve">20.5% </w:t>
            </w:r>
          </w:p>
        </w:tc>
      </w:tr>
      <w:tr w:rsidR="00497BDA" w:rsidTr="00497BDA">
        <w:trPr>
          <w:trHeight w:val="401"/>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6"/>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9"/>
              <w:jc w:val="center"/>
            </w:pPr>
            <w:r>
              <w:rPr>
                <w:sz w:val="20"/>
              </w:rPr>
              <w:t xml:space="preserve">არაფინანსური აქტივების ზრდა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0"/>
              <w:jc w:val="center"/>
            </w:pPr>
            <w:r>
              <w:rPr>
                <w:rFonts w:ascii="Arial" w:eastAsia="Arial" w:hAnsi="Arial" w:cs="Arial"/>
                <w:sz w:val="20"/>
              </w:rPr>
              <w:t xml:space="preserve">608,000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9"/>
              <w:jc w:val="center"/>
            </w:pPr>
            <w:r>
              <w:rPr>
                <w:rFonts w:ascii="Arial" w:eastAsia="Arial" w:hAnsi="Arial" w:cs="Arial"/>
                <w:sz w:val="20"/>
              </w:rPr>
              <w:t xml:space="preserve">508,000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9"/>
              <w:jc w:val="center"/>
            </w:pPr>
            <w:r>
              <w:rPr>
                <w:rFonts w:ascii="Arial" w:eastAsia="Arial" w:hAnsi="Arial" w:cs="Arial"/>
                <w:sz w:val="20"/>
              </w:rPr>
              <w:t xml:space="preserve">98,300 </w:t>
            </w: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41"/>
            </w:pPr>
            <w:r>
              <w:rPr>
                <w:rFonts w:ascii="Arial" w:eastAsia="Arial" w:hAnsi="Arial" w:cs="Arial"/>
                <w:sz w:val="20"/>
              </w:rPr>
              <w:t xml:space="preserve">19.4% </w:t>
            </w:r>
          </w:p>
        </w:tc>
      </w:tr>
      <w:tr w:rsidR="00497BDA" w:rsidTr="00497BDA">
        <w:trPr>
          <w:trHeight w:val="401"/>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4"/>
              <w:jc w:val="center"/>
            </w:pPr>
            <w:r>
              <w:rPr>
                <w:rFonts w:ascii="Arial" w:eastAsia="Arial" w:hAnsi="Arial" w:cs="Arial"/>
                <w:b/>
                <w:sz w:val="20"/>
              </w:rPr>
              <w:t xml:space="preserve">02 03 04 </w:t>
            </w: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6"/>
              <w:jc w:val="center"/>
            </w:pPr>
            <w:r>
              <w:rPr>
                <w:sz w:val="20"/>
              </w:rPr>
              <w:t xml:space="preserve">აზომვითი ნახაზების შედგენის ხარჯი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9"/>
              <w:jc w:val="center"/>
            </w:pPr>
            <w:r>
              <w:rPr>
                <w:rFonts w:ascii="Arial" w:eastAsia="Arial" w:hAnsi="Arial" w:cs="Arial"/>
                <w:b/>
                <w:sz w:val="20"/>
              </w:rPr>
              <w:t xml:space="preserve">12,000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0"/>
              <w:jc w:val="center"/>
            </w:pPr>
            <w:r>
              <w:rPr>
                <w:rFonts w:ascii="Arial" w:eastAsia="Arial" w:hAnsi="Arial" w:cs="Arial"/>
                <w:b/>
                <w:sz w:val="20"/>
              </w:rPr>
              <w:t xml:space="preserve">7,000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8"/>
              <w:jc w:val="center"/>
            </w:pP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8"/>
              <w:jc w:val="center"/>
            </w:pPr>
          </w:p>
        </w:tc>
      </w:tr>
      <w:tr w:rsidR="00497BDA" w:rsidTr="00497BDA">
        <w:trPr>
          <w:trHeight w:val="398"/>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6"/>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9"/>
              <w:jc w:val="center"/>
            </w:pPr>
            <w:r>
              <w:rPr>
                <w:sz w:val="20"/>
              </w:rPr>
              <w:t xml:space="preserve">ხარჯები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9"/>
              <w:jc w:val="center"/>
            </w:pPr>
            <w:r>
              <w:rPr>
                <w:rFonts w:ascii="Arial" w:eastAsia="Arial" w:hAnsi="Arial" w:cs="Arial"/>
                <w:sz w:val="20"/>
              </w:rPr>
              <w:t xml:space="preserve">12,000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9"/>
              <w:jc w:val="center"/>
            </w:pPr>
            <w:r>
              <w:rPr>
                <w:rFonts w:ascii="Arial" w:eastAsia="Arial" w:hAnsi="Arial" w:cs="Arial"/>
                <w:sz w:val="20"/>
              </w:rPr>
              <w:t xml:space="preserve">7,000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8"/>
              <w:jc w:val="center"/>
            </w:pP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8"/>
              <w:jc w:val="center"/>
            </w:pPr>
          </w:p>
        </w:tc>
      </w:tr>
      <w:tr w:rsidR="00497BDA" w:rsidTr="00497BDA">
        <w:trPr>
          <w:trHeight w:val="401"/>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6"/>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9"/>
              <w:jc w:val="center"/>
            </w:pPr>
            <w:r>
              <w:rPr>
                <w:sz w:val="20"/>
              </w:rPr>
              <w:t xml:space="preserve">საქონელი და მომსახურება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0"/>
              <w:jc w:val="center"/>
            </w:pPr>
            <w:r>
              <w:rPr>
                <w:rFonts w:ascii="Arial" w:eastAsia="Arial" w:hAnsi="Arial" w:cs="Arial"/>
                <w:sz w:val="20"/>
              </w:rPr>
              <w:t xml:space="preserve">12,000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0"/>
              <w:jc w:val="center"/>
            </w:pPr>
            <w:r>
              <w:rPr>
                <w:rFonts w:ascii="Arial" w:eastAsia="Arial" w:hAnsi="Arial" w:cs="Arial"/>
                <w:sz w:val="20"/>
              </w:rPr>
              <w:t xml:space="preserve">7,000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8"/>
              <w:jc w:val="center"/>
            </w:pP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8"/>
              <w:jc w:val="center"/>
            </w:pPr>
          </w:p>
        </w:tc>
      </w:tr>
      <w:tr w:rsidR="00497BDA" w:rsidTr="00497BDA">
        <w:trPr>
          <w:trHeight w:val="799"/>
        </w:trPr>
        <w:tc>
          <w:tcPr>
            <w:tcW w:w="1166"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54"/>
              <w:jc w:val="center"/>
            </w:pPr>
            <w:r>
              <w:rPr>
                <w:rFonts w:ascii="Arial" w:eastAsia="Arial" w:hAnsi="Arial" w:cs="Arial"/>
                <w:b/>
                <w:sz w:val="20"/>
              </w:rPr>
              <w:t xml:space="preserve">02 03 11 </w:t>
            </w: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4"/>
              <w:jc w:val="center"/>
            </w:pPr>
            <w:r>
              <w:rPr>
                <w:sz w:val="20"/>
              </w:rPr>
              <w:t xml:space="preserve">ქობულეთის მუნიციპალიტეტში </w:t>
            </w:r>
          </w:p>
          <w:p w:rsidR="00497BDA" w:rsidRDefault="00497BDA" w:rsidP="00497BDA">
            <w:pPr>
              <w:spacing w:line="259" w:lineRule="auto"/>
              <w:ind w:right="49"/>
              <w:jc w:val="center"/>
            </w:pPr>
            <w:r>
              <w:rPr>
                <w:sz w:val="20"/>
              </w:rPr>
              <w:t xml:space="preserve">ატრაქციონების შეძენა-მონტაჟი (12 </w:t>
            </w:r>
          </w:p>
          <w:p w:rsidR="00497BDA" w:rsidRDefault="00497BDA" w:rsidP="00497BDA">
            <w:pPr>
              <w:spacing w:line="259" w:lineRule="auto"/>
              <w:ind w:right="47"/>
              <w:jc w:val="center"/>
            </w:pPr>
            <w:r>
              <w:rPr>
                <w:sz w:val="20"/>
              </w:rPr>
              <w:t xml:space="preserve">ერთეული)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50"/>
              <w:jc w:val="center"/>
            </w:pPr>
            <w:r>
              <w:rPr>
                <w:rFonts w:ascii="Arial" w:eastAsia="Arial" w:hAnsi="Arial" w:cs="Arial"/>
                <w:b/>
                <w:sz w:val="20"/>
              </w:rPr>
              <w:t xml:space="preserve">318,817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49"/>
              <w:jc w:val="center"/>
            </w:pPr>
            <w:r>
              <w:rPr>
                <w:rFonts w:ascii="Arial" w:eastAsia="Arial" w:hAnsi="Arial" w:cs="Arial"/>
                <w:b/>
                <w:sz w:val="20"/>
              </w:rPr>
              <w:t xml:space="preserve">318,817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49"/>
              <w:jc w:val="center"/>
            </w:pPr>
            <w:r>
              <w:rPr>
                <w:rFonts w:ascii="Arial" w:eastAsia="Arial" w:hAnsi="Arial" w:cs="Arial"/>
                <w:b/>
                <w:sz w:val="20"/>
              </w:rPr>
              <w:t xml:space="preserve">311,456 </w:t>
            </w:r>
          </w:p>
        </w:tc>
        <w:tc>
          <w:tcPr>
            <w:tcW w:w="90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41"/>
            </w:pPr>
            <w:r>
              <w:rPr>
                <w:rFonts w:ascii="Arial" w:eastAsia="Arial" w:hAnsi="Arial" w:cs="Arial"/>
                <w:b/>
                <w:sz w:val="20"/>
              </w:rPr>
              <w:t xml:space="preserve">97.7% </w:t>
            </w:r>
          </w:p>
        </w:tc>
      </w:tr>
      <w:tr w:rsidR="00497BDA" w:rsidTr="00497BDA">
        <w:trPr>
          <w:trHeight w:val="401"/>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6"/>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9"/>
              <w:jc w:val="center"/>
            </w:pPr>
            <w:r>
              <w:rPr>
                <w:sz w:val="20"/>
              </w:rPr>
              <w:t xml:space="preserve">არაფინანსური აქტივების ზრდა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0"/>
              <w:jc w:val="center"/>
            </w:pPr>
            <w:r>
              <w:rPr>
                <w:rFonts w:ascii="Arial" w:eastAsia="Arial" w:hAnsi="Arial" w:cs="Arial"/>
                <w:sz w:val="20"/>
              </w:rPr>
              <w:t xml:space="preserve">318,817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9"/>
              <w:jc w:val="center"/>
            </w:pPr>
            <w:r>
              <w:rPr>
                <w:rFonts w:ascii="Arial" w:eastAsia="Arial" w:hAnsi="Arial" w:cs="Arial"/>
                <w:sz w:val="20"/>
              </w:rPr>
              <w:t xml:space="preserve">318,817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9"/>
              <w:jc w:val="center"/>
            </w:pPr>
            <w:r>
              <w:rPr>
                <w:rFonts w:ascii="Arial" w:eastAsia="Arial" w:hAnsi="Arial" w:cs="Arial"/>
                <w:sz w:val="20"/>
              </w:rPr>
              <w:t xml:space="preserve">311,456 </w:t>
            </w: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41"/>
            </w:pPr>
            <w:r>
              <w:rPr>
                <w:rFonts w:ascii="Arial" w:eastAsia="Arial" w:hAnsi="Arial" w:cs="Arial"/>
                <w:sz w:val="20"/>
              </w:rPr>
              <w:t xml:space="preserve">97.7% </w:t>
            </w:r>
          </w:p>
        </w:tc>
      </w:tr>
      <w:tr w:rsidR="00497BDA" w:rsidTr="00497BDA">
        <w:trPr>
          <w:trHeight w:val="821"/>
        </w:trPr>
        <w:tc>
          <w:tcPr>
            <w:tcW w:w="1166"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54"/>
              <w:jc w:val="center"/>
            </w:pPr>
            <w:r>
              <w:rPr>
                <w:rFonts w:ascii="Arial" w:eastAsia="Arial" w:hAnsi="Arial" w:cs="Arial"/>
                <w:b/>
                <w:sz w:val="20"/>
              </w:rPr>
              <w:t xml:space="preserve">02 03 12 </w:t>
            </w: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ind w:left="617" w:hanging="451"/>
            </w:pPr>
            <w:r>
              <w:rPr>
                <w:sz w:val="20"/>
              </w:rPr>
              <w:t xml:space="preserve">ქობულეთის მუნიციპალიტეტში მდებარე სოფელი  ციხისძირის  ცენტრის </w:t>
            </w:r>
          </w:p>
          <w:p w:rsidR="00497BDA" w:rsidRDefault="00497BDA" w:rsidP="00497BDA">
            <w:pPr>
              <w:spacing w:line="259" w:lineRule="auto"/>
              <w:ind w:right="44"/>
              <w:jc w:val="center"/>
            </w:pPr>
            <w:r>
              <w:rPr>
                <w:sz w:val="20"/>
              </w:rPr>
              <w:t xml:space="preserve">კეთილმოწყობა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50"/>
              <w:jc w:val="center"/>
            </w:pPr>
            <w:r>
              <w:rPr>
                <w:rFonts w:ascii="Arial" w:eastAsia="Arial" w:hAnsi="Arial" w:cs="Arial"/>
                <w:b/>
                <w:sz w:val="20"/>
              </w:rPr>
              <w:t xml:space="preserve">436,308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49"/>
              <w:jc w:val="center"/>
            </w:pPr>
            <w:r>
              <w:rPr>
                <w:rFonts w:ascii="Arial" w:eastAsia="Arial" w:hAnsi="Arial" w:cs="Arial"/>
                <w:b/>
                <w:sz w:val="20"/>
              </w:rPr>
              <w:t xml:space="preserve">436,308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49"/>
              <w:jc w:val="center"/>
            </w:pPr>
            <w:r>
              <w:rPr>
                <w:rFonts w:ascii="Arial" w:eastAsia="Arial" w:hAnsi="Arial" w:cs="Arial"/>
                <w:b/>
                <w:sz w:val="20"/>
              </w:rPr>
              <w:t xml:space="preserve">241,133 </w:t>
            </w:r>
          </w:p>
        </w:tc>
        <w:tc>
          <w:tcPr>
            <w:tcW w:w="90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41"/>
            </w:pPr>
            <w:r>
              <w:rPr>
                <w:rFonts w:ascii="Arial" w:eastAsia="Arial" w:hAnsi="Arial" w:cs="Arial"/>
                <w:b/>
                <w:sz w:val="20"/>
              </w:rPr>
              <w:t xml:space="preserve">55.3% </w:t>
            </w:r>
          </w:p>
        </w:tc>
      </w:tr>
      <w:tr w:rsidR="00497BDA" w:rsidTr="00497BDA">
        <w:trPr>
          <w:trHeight w:val="398"/>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6"/>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9"/>
              <w:jc w:val="center"/>
            </w:pPr>
            <w:r>
              <w:rPr>
                <w:sz w:val="20"/>
              </w:rPr>
              <w:t xml:space="preserve">არაფინანსური აქტივების ზრდა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0"/>
              <w:jc w:val="center"/>
            </w:pPr>
            <w:r>
              <w:rPr>
                <w:rFonts w:ascii="Arial" w:eastAsia="Arial" w:hAnsi="Arial" w:cs="Arial"/>
                <w:sz w:val="20"/>
              </w:rPr>
              <w:t xml:space="preserve">436,308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9"/>
              <w:jc w:val="center"/>
            </w:pPr>
            <w:r>
              <w:rPr>
                <w:rFonts w:ascii="Arial" w:eastAsia="Arial" w:hAnsi="Arial" w:cs="Arial"/>
                <w:sz w:val="20"/>
              </w:rPr>
              <w:t xml:space="preserve">436,308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9"/>
              <w:jc w:val="center"/>
            </w:pPr>
            <w:r>
              <w:rPr>
                <w:rFonts w:ascii="Arial" w:eastAsia="Arial" w:hAnsi="Arial" w:cs="Arial"/>
                <w:sz w:val="20"/>
              </w:rPr>
              <w:t xml:space="preserve">241,133 </w:t>
            </w: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41"/>
            </w:pPr>
            <w:r>
              <w:rPr>
                <w:rFonts w:ascii="Arial" w:eastAsia="Arial" w:hAnsi="Arial" w:cs="Arial"/>
                <w:sz w:val="20"/>
              </w:rPr>
              <w:t xml:space="preserve">55.3% </w:t>
            </w:r>
          </w:p>
        </w:tc>
      </w:tr>
      <w:tr w:rsidR="00497BDA" w:rsidTr="00497BDA">
        <w:trPr>
          <w:trHeight w:val="686"/>
        </w:trPr>
        <w:tc>
          <w:tcPr>
            <w:tcW w:w="1166"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54"/>
              <w:jc w:val="center"/>
            </w:pPr>
            <w:r>
              <w:rPr>
                <w:rFonts w:ascii="Arial" w:eastAsia="Arial" w:hAnsi="Arial" w:cs="Arial"/>
                <w:b/>
                <w:sz w:val="20"/>
              </w:rPr>
              <w:t xml:space="preserve">02 03 13 </w:t>
            </w: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7"/>
              <w:jc w:val="center"/>
            </w:pPr>
            <w:r>
              <w:rPr>
                <w:sz w:val="20"/>
              </w:rPr>
              <w:t xml:space="preserve">ქობულეთის მუნიციპალიტეტში მდებარე </w:t>
            </w:r>
          </w:p>
          <w:p w:rsidR="00497BDA" w:rsidRDefault="00497BDA" w:rsidP="00497BDA">
            <w:pPr>
              <w:spacing w:line="259" w:lineRule="auto"/>
              <w:ind w:right="47"/>
              <w:jc w:val="center"/>
            </w:pPr>
            <w:r>
              <w:rPr>
                <w:sz w:val="20"/>
              </w:rPr>
              <w:t xml:space="preserve">სოფელი გვარას ცენტრის კეთილმოწყობა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50"/>
              <w:jc w:val="center"/>
            </w:pPr>
            <w:r>
              <w:rPr>
                <w:rFonts w:ascii="Arial" w:eastAsia="Arial" w:hAnsi="Arial" w:cs="Arial"/>
                <w:b/>
                <w:sz w:val="20"/>
              </w:rPr>
              <w:t xml:space="preserve">279,907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49"/>
              <w:jc w:val="center"/>
            </w:pPr>
            <w:r>
              <w:rPr>
                <w:rFonts w:ascii="Arial" w:eastAsia="Arial" w:hAnsi="Arial" w:cs="Arial"/>
                <w:b/>
                <w:sz w:val="20"/>
              </w:rPr>
              <w:t xml:space="preserve">279,907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49"/>
              <w:jc w:val="center"/>
            </w:pPr>
            <w:r>
              <w:rPr>
                <w:rFonts w:ascii="Arial" w:eastAsia="Arial" w:hAnsi="Arial" w:cs="Arial"/>
                <w:b/>
                <w:sz w:val="20"/>
              </w:rPr>
              <w:t xml:space="preserve">156,396 </w:t>
            </w:r>
          </w:p>
        </w:tc>
        <w:tc>
          <w:tcPr>
            <w:tcW w:w="90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41"/>
            </w:pPr>
            <w:r>
              <w:rPr>
                <w:rFonts w:ascii="Arial" w:eastAsia="Arial" w:hAnsi="Arial" w:cs="Arial"/>
                <w:sz w:val="20"/>
              </w:rPr>
              <w:t xml:space="preserve">55.9% </w:t>
            </w:r>
          </w:p>
        </w:tc>
      </w:tr>
      <w:tr w:rsidR="00497BDA" w:rsidTr="00497BDA">
        <w:trPr>
          <w:trHeight w:val="401"/>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6"/>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9"/>
              <w:jc w:val="center"/>
            </w:pPr>
            <w:r>
              <w:rPr>
                <w:sz w:val="20"/>
              </w:rPr>
              <w:t xml:space="preserve">არაფინანსური აქტივების ზრდა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0"/>
              <w:jc w:val="center"/>
            </w:pPr>
            <w:r>
              <w:rPr>
                <w:rFonts w:ascii="Arial" w:eastAsia="Arial" w:hAnsi="Arial" w:cs="Arial"/>
                <w:sz w:val="20"/>
              </w:rPr>
              <w:t xml:space="preserve">279,907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9"/>
              <w:jc w:val="center"/>
            </w:pPr>
            <w:r>
              <w:rPr>
                <w:rFonts w:ascii="Arial" w:eastAsia="Arial" w:hAnsi="Arial" w:cs="Arial"/>
                <w:sz w:val="20"/>
              </w:rPr>
              <w:t xml:space="preserve">279,907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9"/>
              <w:jc w:val="center"/>
            </w:pPr>
            <w:r>
              <w:rPr>
                <w:rFonts w:ascii="Arial" w:eastAsia="Arial" w:hAnsi="Arial" w:cs="Arial"/>
                <w:sz w:val="20"/>
              </w:rPr>
              <w:t xml:space="preserve">156,396 </w:t>
            </w: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41"/>
            </w:pPr>
            <w:r>
              <w:rPr>
                <w:rFonts w:ascii="Arial" w:eastAsia="Arial" w:hAnsi="Arial" w:cs="Arial"/>
                <w:sz w:val="20"/>
              </w:rPr>
              <w:t xml:space="preserve">55.9% </w:t>
            </w:r>
          </w:p>
        </w:tc>
      </w:tr>
      <w:tr w:rsidR="00497BDA" w:rsidTr="00497BDA">
        <w:trPr>
          <w:trHeight w:val="804"/>
        </w:trPr>
        <w:tc>
          <w:tcPr>
            <w:tcW w:w="1166"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54"/>
              <w:jc w:val="center"/>
            </w:pPr>
            <w:r>
              <w:rPr>
                <w:rFonts w:ascii="Arial" w:eastAsia="Arial" w:hAnsi="Arial" w:cs="Arial"/>
                <w:b/>
                <w:sz w:val="20"/>
              </w:rPr>
              <w:t xml:space="preserve">02 03 14 </w:t>
            </w: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after="2" w:line="238" w:lineRule="auto"/>
              <w:ind w:left="591" w:hanging="425"/>
            </w:pPr>
            <w:r>
              <w:rPr>
                <w:sz w:val="20"/>
              </w:rPr>
              <w:t xml:space="preserve">ქობულეთის მუნიციპალიტეტში მდებარე სოფელი  ქვედა აჭყვას  ცენტრის </w:t>
            </w:r>
          </w:p>
          <w:p w:rsidR="00497BDA" w:rsidRDefault="00497BDA" w:rsidP="00497BDA">
            <w:pPr>
              <w:spacing w:line="259" w:lineRule="auto"/>
              <w:ind w:right="44"/>
              <w:jc w:val="center"/>
            </w:pPr>
            <w:r>
              <w:rPr>
                <w:sz w:val="20"/>
              </w:rPr>
              <w:t xml:space="preserve">კეთილმოწყობა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50"/>
              <w:jc w:val="center"/>
            </w:pPr>
            <w:r>
              <w:rPr>
                <w:rFonts w:ascii="Arial" w:eastAsia="Arial" w:hAnsi="Arial" w:cs="Arial"/>
                <w:b/>
                <w:sz w:val="20"/>
              </w:rPr>
              <w:t xml:space="preserve">423,583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49"/>
              <w:jc w:val="center"/>
            </w:pPr>
            <w:r>
              <w:rPr>
                <w:rFonts w:ascii="Arial" w:eastAsia="Arial" w:hAnsi="Arial" w:cs="Arial"/>
                <w:b/>
                <w:sz w:val="20"/>
              </w:rPr>
              <w:t xml:space="preserve">273,583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49"/>
              <w:jc w:val="center"/>
            </w:pPr>
            <w:r>
              <w:rPr>
                <w:rFonts w:ascii="Arial" w:eastAsia="Arial" w:hAnsi="Arial" w:cs="Arial"/>
                <w:b/>
                <w:sz w:val="20"/>
              </w:rPr>
              <w:t xml:space="preserve">54,465 </w:t>
            </w:r>
          </w:p>
        </w:tc>
        <w:tc>
          <w:tcPr>
            <w:tcW w:w="90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41"/>
            </w:pPr>
            <w:r>
              <w:rPr>
                <w:rFonts w:ascii="Arial" w:eastAsia="Arial" w:hAnsi="Arial" w:cs="Arial"/>
                <w:b/>
                <w:sz w:val="20"/>
              </w:rPr>
              <w:t xml:space="preserve">19.9% </w:t>
            </w:r>
          </w:p>
        </w:tc>
      </w:tr>
      <w:tr w:rsidR="00497BDA" w:rsidTr="00497BDA">
        <w:trPr>
          <w:trHeight w:val="401"/>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6"/>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9"/>
              <w:jc w:val="center"/>
            </w:pPr>
            <w:r>
              <w:rPr>
                <w:sz w:val="20"/>
              </w:rPr>
              <w:t xml:space="preserve">არაფინანსური აქტივების ზრდა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0"/>
              <w:jc w:val="center"/>
            </w:pPr>
            <w:r>
              <w:rPr>
                <w:rFonts w:ascii="Arial" w:eastAsia="Arial" w:hAnsi="Arial" w:cs="Arial"/>
                <w:sz w:val="20"/>
              </w:rPr>
              <w:t xml:space="preserve">423,583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9"/>
              <w:jc w:val="center"/>
            </w:pPr>
            <w:r>
              <w:rPr>
                <w:rFonts w:ascii="Arial" w:eastAsia="Arial" w:hAnsi="Arial" w:cs="Arial"/>
                <w:sz w:val="20"/>
              </w:rPr>
              <w:t xml:space="preserve">273,583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9"/>
              <w:jc w:val="center"/>
            </w:pPr>
            <w:r>
              <w:rPr>
                <w:rFonts w:ascii="Arial" w:eastAsia="Arial" w:hAnsi="Arial" w:cs="Arial"/>
                <w:sz w:val="20"/>
              </w:rPr>
              <w:t xml:space="preserve">54,465 </w:t>
            </w: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41"/>
            </w:pPr>
            <w:r>
              <w:rPr>
                <w:rFonts w:ascii="Arial" w:eastAsia="Arial" w:hAnsi="Arial" w:cs="Arial"/>
                <w:sz w:val="20"/>
              </w:rPr>
              <w:t xml:space="preserve">19.9% </w:t>
            </w:r>
          </w:p>
        </w:tc>
      </w:tr>
      <w:tr w:rsidR="00497BDA" w:rsidTr="00497BDA">
        <w:trPr>
          <w:trHeight w:val="818"/>
        </w:trPr>
        <w:tc>
          <w:tcPr>
            <w:tcW w:w="1166"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54"/>
              <w:jc w:val="center"/>
            </w:pPr>
            <w:r>
              <w:rPr>
                <w:rFonts w:ascii="Arial" w:eastAsia="Arial" w:hAnsi="Arial" w:cs="Arial"/>
                <w:b/>
                <w:sz w:val="20"/>
              </w:rPr>
              <w:t xml:space="preserve">02 03 15 </w:t>
            </w:r>
          </w:p>
        </w:tc>
        <w:tc>
          <w:tcPr>
            <w:tcW w:w="432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47"/>
              <w:jc w:val="center"/>
            </w:pPr>
            <w:r>
              <w:rPr>
                <w:sz w:val="20"/>
              </w:rPr>
              <w:t xml:space="preserve">ქობულეთის მუნიციპალიტეტში მდებარე </w:t>
            </w:r>
          </w:p>
          <w:p w:rsidR="00497BDA" w:rsidRDefault="00497BDA" w:rsidP="00497BDA">
            <w:pPr>
              <w:spacing w:line="259" w:lineRule="auto"/>
              <w:ind w:right="44"/>
              <w:jc w:val="center"/>
            </w:pPr>
            <w:r>
              <w:rPr>
                <w:sz w:val="20"/>
              </w:rPr>
              <w:t xml:space="preserve">სოფელი აჭი ცენტრის კეთილმოწყობა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49"/>
              <w:jc w:val="center"/>
            </w:pPr>
            <w:r>
              <w:rPr>
                <w:rFonts w:ascii="Arial" w:eastAsia="Arial" w:hAnsi="Arial" w:cs="Arial"/>
                <w:b/>
                <w:sz w:val="20"/>
              </w:rPr>
              <w:t xml:space="preserve">50,000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8"/>
              <w:jc w:val="center"/>
            </w:pP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8"/>
              <w:jc w:val="center"/>
            </w:pPr>
          </w:p>
        </w:tc>
        <w:tc>
          <w:tcPr>
            <w:tcW w:w="90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8"/>
              <w:jc w:val="center"/>
            </w:pPr>
          </w:p>
        </w:tc>
      </w:tr>
      <w:tr w:rsidR="00497BDA" w:rsidTr="00497BDA">
        <w:trPr>
          <w:trHeight w:val="401"/>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6"/>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9"/>
              <w:jc w:val="center"/>
            </w:pPr>
            <w:r>
              <w:rPr>
                <w:sz w:val="20"/>
              </w:rPr>
              <w:t xml:space="preserve">არაფინანსური აქტივების ზრდა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9"/>
              <w:jc w:val="center"/>
            </w:pPr>
            <w:r>
              <w:rPr>
                <w:rFonts w:ascii="Arial" w:eastAsia="Arial" w:hAnsi="Arial" w:cs="Arial"/>
                <w:sz w:val="20"/>
              </w:rPr>
              <w:t xml:space="preserve">50,000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8"/>
              <w:jc w:val="center"/>
            </w:pP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8"/>
              <w:jc w:val="center"/>
            </w:pP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8"/>
              <w:jc w:val="center"/>
            </w:pPr>
          </w:p>
        </w:tc>
      </w:tr>
      <w:tr w:rsidR="00497BDA" w:rsidTr="00497BDA">
        <w:trPr>
          <w:trHeight w:val="1104"/>
        </w:trPr>
        <w:tc>
          <w:tcPr>
            <w:tcW w:w="1166"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52"/>
              <w:jc w:val="center"/>
            </w:pPr>
            <w:r>
              <w:rPr>
                <w:rFonts w:ascii="Arial" w:eastAsia="Arial" w:hAnsi="Arial" w:cs="Arial"/>
                <w:b/>
                <w:sz w:val="20"/>
              </w:rPr>
              <w:lastRenderedPageBreak/>
              <w:t xml:space="preserve">02 04 </w:t>
            </w:r>
          </w:p>
        </w:tc>
        <w:tc>
          <w:tcPr>
            <w:tcW w:w="432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46"/>
              <w:jc w:val="center"/>
            </w:pPr>
            <w:r>
              <w:rPr>
                <w:sz w:val="20"/>
              </w:rPr>
              <w:t>ინფრასტრუქტურის ობიექტების აღდგენა-</w:t>
            </w:r>
          </w:p>
          <w:p w:rsidR="00497BDA" w:rsidRDefault="00497BDA" w:rsidP="00497BDA">
            <w:pPr>
              <w:spacing w:line="259" w:lineRule="auto"/>
              <w:ind w:right="50"/>
              <w:jc w:val="center"/>
            </w:pPr>
            <w:r>
              <w:rPr>
                <w:sz w:val="20"/>
              </w:rPr>
              <w:t xml:space="preserve">რეაბილიტაცია კეთილმოწყობა (სოფლის </w:t>
            </w:r>
          </w:p>
          <w:p w:rsidR="00497BDA" w:rsidRDefault="00497BDA" w:rsidP="00497BDA">
            <w:pPr>
              <w:spacing w:line="259" w:lineRule="auto"/>
              <w:ind w:right="44"/>
              <w:jc w:val="center"/>
            </w:pPr>
            <w:r>
              <w:rPr>
                <w:sz w:val="20"/>
              </w:rPr>
              <w:t xml:space="preserve">მხარდაჭერის პროგრამა)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50"/>
              <w:jc w:val="center"/>
            </w:pPr>
            <w:r>
              <w:rPr>
                <w:rFonts w:ascii="Arial" w:eastAsia="Arial" w:hAnsi="Arial" w:cs="Arial"/>
                <w:b/>
                <w:sz w:val="20"/>
              </w:rPr>
              <w:t xml:space="preserve">857,101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49"/>
              <w:jc w:val="center"/>
            </w:pPr>
            <w:r>
              <w:rPr>
                <w:rFonts w:ascii="Arial" w:eastAsia="Arial" w:hAnsi="Arial" w:cs="Arial"/>
                <w:b/>
                <w:sz w:val="20"/>
              </w:rPr>
              <w:t xml:space="preserve">434,101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49"/>
              <w:jc w:val="center"/>
            </w:pPr>
            <w:r>
              <w:rPr>
                <w:rFonts w:ascii="Arial" w:eastAsia="Arial" w:hAnsi="Arial" w:cs="Arial"/>
                <w:b/>
                <w:sz w:val="20"/>
              </w:rPr>
              <w:t xml:space="preserve">2,883 </w:t>
            </w:r>
          </w:p>
        </w:tc>
        <w:tc>
          <w:tcPr>
            <w:tcW w:w="90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50"/>
              <w:jc w:val="center"/>
            </w:pPr>
            <w:r>
              <w:rPr>
                <w:rFonts w:ascii="Arial" w:eastAsia="Arial" w:hAnsi="Arial" w:cs="Arial"/>
                <w:b/>
                <w:sz w:val="20"/>
              </w:rPr>
              <w:t xml:space="preserve">0.7% </w:t>
            </w:r>
          </w:p>
        </w:tc>
      </w:tr>
      <w:tr w:rsidR="00497BDA" w:rsidTr="00497BDA">
        <w:trPr>
          <w:trHeight w:val="401"/>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6"/>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9"/>
              <w:jc w:val="center"/>
            </w:pPr>
            <w:r>
              <w:rPr>
                <w:sz w:val="20"/>
              </w:rPr>
              <w:t xml:space="preserve">არაფინანსური აქტივების ზრდა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0"/>
              <w:jc w:val="center"/>
            </w:pPr>
            <w:r>
              <w:rPr>
                <w:rFonts w:ascii="Arial" w:eastAsia="Arial" w:hAnsi="Arial" w:cs="Arial"/>
                <w:sz w:val="20"/>
              </w:rPr>
              <w:t xml:space="preserve">857,101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9"/>
              <w:jc w:val="center"/>
            </w:pPr>
            <w:r>
              <w:rPr>
                <w:rFonts w:ascii="Arial" w:eastAsia="Arial" w:hAnsi="Arial" w:cs="Arial"/>
                <w:sz w:val="20"/>
              </w:rPr>
              <w:t xml:space="preserve">434,101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9"/>
              <w:jc w:val="center"/>
            </w:pPr>
            <w:r>
              <w:rPr>
                <w:rFonts w:ascii="Arial" w:eastAsia="Arial" w:hAnsi="Arial" w:cs="Arial"/>
                <w:sz w:val="20"/>
              </w:rPr>
              <w:t xml:space="preserve">2,883 </w:t>
            </w:r>
          </w:p>
        </w:tc>
        <w:tc>
          <w:tcPr>
            <w:tcW w:w="90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2"/>
              <w:jc w:val="center"/>
            </w:pPr>
            <w:r>
              <w:rPr>
                <w:rFonts w:ascii="Arial" w:eastAsia="Arial" w:hAnsi="Arial" w:cs="Arial"/>
                <w:sz w:val="20"/>
              </w:rPr>
              <w:t xml:space="preserve">0.7% </w:t>
            </w:r>
          </w:p>
        </w:tc>
      </w:tr>
    </w:tbl>
    <w:p w:rsidR="00497BDA" w:rsidRDefault="00497BDA" w:rsidP="00497BDA">
      <w:pPr>
        <w:spacing w:after="118" w:line="259" w:lineRule="auto"/>
        <w:ind w:left="1152"/>
      </w:pPr>
    </w:p>
    <w:p w:rsidR="00497BDA" w:rsidRDefault="00497BDA" w:rsidP="00497BDA">
      <w:pPr>
        <w:spacing w:after="118" w:line="259" w:lineRule="auto"/>
        <w:ind w:left="1152"/>
      </w:pPr>
    </w:p>
    <w:p w:rsidR="00497BDA" w:rsidRDefault="00497BDA" w:rsidP="00497BDA">
      <w:pPr>
        <w:spacing w:after="138" w:line="259" w:lineRule="auto"/>
        <w:ind w:left="1152"/>
      </w:pPr>
    </w:p>
    <w:p w:rsidR="00497BDA" w:rsidRDefault="00497BDA" w:rsidP="00700675">
      <w:pPr>
        <w:numPr>
          <w:ilvl w:val="0"/>
          <w:numId w:val="34"/>
        </w:numPr>
        <w:spacing w:after="4" w:line="259" w:lineRule="auto"/>
        <w:ind w:right="458" w:hanging="238"/>
        <w:jc w:val="both"/>
      </w:pPr>
      <w:r>
        <w:t xml:space="preserve">დასუფთავება და გარემოს დაცვა (პროგრამული  კოდი   03 00)   </w:t>
      </w:r>
    </w:p>
    <w:p w:rsidR="00497BDA" w:rsidRDefault="00497BDA" w:rsidP="00497BDA">
      <w:pPr>
        <w:spacing w:after="0" w:line="259" w:lineRule="auto"/>
        <w:ind w:left="1435"/>
      </w:pPr>
    </w:p>
    <w:p w:rsidR="00497BDA" w:rsidRDefault="00497BDA" w:rsidP="00497BDA">
      <w:pPr>
        <w:spacing w:line="238" w:lineRule="auto"/>
        <w:ind w:left="1445" w:right="458"/>
      </w:pPr>
      <w:r>
        <w:t xml:space="preserve"> დასუფთავების და გარემოს დაცვა საანგარიშო პერიოდში დაფინანსდა 5.639.031   ლარით, რაც საანგარიშო პერიოდისათვის დასუფთავებისა და  გარემოს დაცვის სფეროში დაგეგმილი 7.060,160 ლართან მიმართებაში 79,8 პროცენტია. გამოყოფილი სახსრებიდან 4.300.094 ლარი მოხმარდა მუნიციპალიტეტის დასუფთავებას და ნარჩენების გატანას,  სკვერების, მწვანე ნარგავების მოვლა პატრონობა და განვითარებას და სფეროს და.ქვემდებარებული დაწესებულების ადმინისტრაციული ხარჯებით  დაფინანსებას.  </w:t>
      </w:r>
    </w:p>
    <w:p w:rsidR="00497BDA" w:rsidRDefault="00497BDA" w:rsidP="00497BDA">
      <w:pPr>
        <w:spacing w:after="0" w:line="259" w:lineRule="auto"/>
        <w:ind w:left="1435"/>
      </w:pPr>
    </w:p>
    <w:p w:rsidR="00497BDA" w:rsidRDefault="00497BDA" w:rsidP="00497BDA">
      <w:pPr>
        <w:spacing w:after="0" w:line="259" w:lineRule="auto"/>
        <w:ind w:left="1435"/>
      </w:pPr>
    </w:p>
    <w:tbl>
      <w:tblPr>
        <w:tblStyle w:val="TableGrid"/>
        <w:tblW w:w="10346" w:type="dxa"/>
        <w:tblInd w:w="437" w:type="dxa"/>
        <w:tblCellMar>
          <w:left w:w="108" w:type="dxa"/>
          <w:right w:w="34" w:type="dxa"/>
        </w:tblCellMar>
        <w:tblLook w:val="04A0"/>
      </w:tblPr>
      <w:tblGrid>
        <w:gridCol w:w="1235"/>
        <w:gridCol w:w="4263"/>
        <w:gridCol w:w="1344"/>
        <w:gridCol w:w="1348"/>
        <w:gridCol w:w="1167"/>
        <w:gridCol w:w="989"/>
      </w:tblGrid>
      <w:tr w:rsidR="00497BDA" w:rsidTr="00497BDA">
        <w:trPr>
          <w:trHeight w:val="1195"/>
        </w:trPr>
        <w:tc>
          <w:tcPr>
            <w:tcW w:w="1166" w:type="dxa"/>
            <w:tcBorders>
              <w:top w:val="nil"/>
              <w:left w:val="single" w:sz="4" w:space="0" w:color="C1C2C2"/>
              <w:bottom w:val="single" w:sz="4" w:space="0" w:color="C1C2C2"/>
              <w:right w:val="single" w:sz="4" w:space="0" w:color="C1C2C2"/>
            </w:tcBorders>
            <w:vAlign w:val="center"/>
          </w:tcPr>
          <w:p w:rsidR="00497BDA" w:rsidRDefault="00497BDA" w:rsidP="00497BDA">
            <w:pPr>
              <w:spacing w:line="259" w:lineRule="auto"/>
              <w:ind w:left="5" w:hanging="5"/>
              <w:jc w:val="center"/>
            </w:pPr>
            <w:r>
              <w:rPr>
                <w:sz w:val="20"/>
              </w:rPr>
              <w:t>ორგანიზა ციულიკოდი</w:t>
            </w:r>
          </w:p>
        </w:tc>
        <w:tc>
          <w:tcPr>
            <w:tcW w:w="432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73"/>
              <w:jc w:val="center"/>
            </w:pPr>
            <w:r>
              <w:rPr>
                <w:sz w:val="20"/>
              </w:rPr>
              <w:t xml:space="preserve">დასახელება </w:t>
            </w:r>
          </w:p>
        </w:tc>
        <w:tc>
          <w:tcPr>
            <w:tcW w:w="1349"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jc w:val="center"/>
            </w:pPr>
            <w:r>
              <w:rPr>
                <w:sz w:val="20"/>
              </w:rPr>
              <w:t xml:space="preserve">წლიური     გეგმა </w:t>
            </w:r>
          </w:p>
        </w:tc>
        <w:tc>
          <w:tcPr>
            <w:tcW w:w="1351"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74"/>
              <w:jc w:val="center"/>
            </w:pPr>
            <w:r>
              <w:rPr>
                <w:sz w:val="20"/>
              </w:rPr>
              <w:t xml:space="preserve">გეგმა სამ </w:t>
            </w:r>
          </w:p>
          <w:p w:rsidR="00497BDA" w:rsidRDefault="00497BDA" w:rsidP="00497BDA">
            <w:pPr>
              <w:spacing w:line="259" w:lineRule="auto"/>
              <w:ind w:left="48"/>
            </w:pPr>
            <w:r>
              <w:rPr>
                <w:sz w:val="20"/>
              </w:rPr>
              <w:t xml:space="preserve">კვარტალში </w:t>
            </w:r>
          </w:p>
        </w:tc>
        <w:tc>
          <w:tcPr>
            <w:tcW w:w="116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74"/>
              <w:jc w:val="center"/>
            </w:pPr>
            <w:r>
              <w:rPr>
                <w:sz w:val="18"/>
              </w:rPr>
              <w:t xml:space="preserve">ხარჯი </w:t>
            </w:r>
          </w:p>
          <w:p w:rsidR="00497BDA" w:rsidRDefault="00497BDA" w:rsidP="00497BDA">
            <w:pPr>
              <w:spacing w:line="259" w:lineRule="auto"/>
              <w:jc w:val="center"/>
            </w:pPr>
            <w:r>
              <w:rPr>
                <w:sz w:val="18"/>
              </w:rPr>
              <w:t xml:space="preserve">საანგარიშო პერიოდში </w:t>
            </w:r>
          </w:p>
        </w:tc>
        <w:tc>
          <w:tcPr>
            <w:tcW w:w="99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2"/>
            </w:pPr>
            <w:r>
              <w:rPr>
                <w:sz w:val="18"/>
              </w:rPr>
              <w:t>შესრულე</w:t>
            </w:r>
          </w:p>
          <w:p w:rsidR="00497BDA" w:rsidRDefault="00497BDA" w:rsidP="00497BDA">
            <w:pPr>
              <w:spacing w:after="2" w:line="237" w:lineRule="auto"/>
              <w:jc w:val="center"/>
            </w:pPr>
            <w:r>
              <w:rPr>
                <w:sz w:val="18"/>
              </w:rPr>
              <w:t xml:space="preserve">ბაკვარტ ლის </w:t>
            </w:r>
          </w:p>
          <w:p w:rsidR="00497BDA" w:rsidRDefault="00497BDA" w:rsidP="00497BDA">
            <w:pPr>
              <w:spacing w:line="259" w:lineRule="auto"/>
              <w:jc w:val="center"/>
            </w:pPr>
            <w:r>
              <w:rPr>
                <w:sz w:val="18"/>
              </w:rPr>
              <w:t xml:space="preserve">გეგმის მიმართ </w:t>
            </w:r>
          </w:p>
        </w:tc>
      </w:tr>
      <w:tr w:rsidR="00497BDA" w:rsidTr="00497BDA">
        <w:trPr>
          <w:trHeight w:val="370"/>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78"/>
              <w:jc w:val="center"/>
            </w:pPr>
            <w:r>
              <w:rPr>
                <w:sz w:val="20"/>
              </w:rPr>
              <w:t>.</w:t>
            </w:r>
            <w:r>
              <w:rPr>
                <w:rFonts w:ascii="Arial" w:eastAsia="Arial" w:hAnsi="Arial" w:cs="Arial"/>
                <w:b/>
                <w:sz w:val="20"/>
              </w:rPr>
              <w:t xml:space="preserve">03 00 </w:t>
            </w: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pPr>
            <w:r>
              <w:rPr>
                <w:sz w:val="20"/>
              </w:rPr>
              <w:t xml:space="preserve">დასუფთავება  და გარემოს დაცვა </w:t>
            </w:r>
          </w:p>
        </w:tc>
        <w:tc>
          <w:tcPr>
            <w:tcW w:w="134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78"/>
              <w:jc w:val="center"/>
            </w:pPr>
            <w:r>
              <w:rPr>
                <w:rFonts w:ascii="Arial" w:eastAsia="Arial" w:hAnsi="Arial" w:cs="Arial"/>
                <w:b/>
                <w:sz w:val="20"/>
              </w:rPr>
              <w:t xml:space="preserve">8,579,567 </w:t>
            </w:r>
          </w:p>
        </w:tc>
        <w:tc>
          <w:tcPr>
            <w:tcW w:w="135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81"/>
              <w:jc w:val="center"/>
            </w:pPr>
            <w:r>
              <w:rPr>
                <w:rFonts w:ascii="Arial" w:eastAsia="Arial" w:hAnsi="Arial" w:cs="Arial"/>
                <w:b/>
                <w:sz w:val="20"/>
              </w:rPr>
              <w:t xml:space="preserve">7,060,160 </w:t>
            </w:r>
          </w:p>
        </w:tc>
        <w:tc>
          <w:tcPr>
            <w:tcW w:w="116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31"/>
            </w:pPr>
            <w:r>
              <w:rPr>
                <w:rFonts w:ascii="Arial" w:eastAsia="Arial" w:hAnsi="Arial" w:cs="Arial"/>
                <w:b/>
                <w:sz w:val="20"/>
              </w:rPr>
              <w:t xml:space="preserve">5,639,031 </w:t>
            </w:r>
          </w:p>
        </w:tc>
        <w:tc>
          <w:tcPr>
            <w:tcW w:w="99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46"/>
            </w:pPr>
            <w:r>
              <w:rPr>
                <w:rFonts w:ascii="Arial" w:eastAsia="Arial" w:hAnsi="Arial" w:cs="Arial"/>
                <w:b/>
                <w:sz w:val="20"/>
              </w:rPr>
              <w:t xml:space="preserve">79.87% </w:t>
            </w:r>
          </w:p>
        </w:tc>
      </w:tr>
      <w:tr w:rsidR="00497BDA" w:rsidTr="00497BDA">
        <w:trPr>
          <w:trHeight w:val="274"/>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21"/>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pPr>
            <w:r>
              <w:rPr>
                <w:sz w:val="20"/>
              </w:rPr>
              <w:t xml:space="preserve">ხარჯები </w:t>
            </w:r>
          </w:p>
        </w:tc>
        <w:tc>
          <w:tcPr>
            <w:tcW w:w="134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78"/>
              <w:jc w:val="center"/>
            </w:pPr>
            <w:r>
              <w:rPr>
                <w:rFonts w:ascii="Arial" w:eastAsia="Arial" w:hAnsi="Arial" w:cs="Arial"/>
                <w:sz w:val="20"/>
              </w:rPr>
              <w:t xml:space="preserve">7,573,537 </w:t>
            </w:r>
          </w:p>
        </w:tc>
        <w:tc>
          <w:tcPr>
            <w:tcW w:w="135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81"/>
              <w:jc w:val="center"/>
            </w:pPr>
            <w:r>
              <w:rPr>
                <w:rFonts w:ascii="Arial" w:eastAsia="Arial" w:hAnsi="Arial" w:cs="Arial"/>
                <w:sz w:val="20"/>
              </w:rPr>
              <w:t xml:space="preserve">6,054,130 </w:t>
            </w:r>
          </w:p>
        </w:tc>
        <w:tc>
          <w:tcPr>
            <w:tcW w:w="116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31"/>
            </w:pPr>
            <w:r>
              <w:rPr>
                <w:rFonts w:ascii="Arial" w:eastAsia="Arial" w:hAnsi="Arial" w:cs="Arial"/>
                <w:sz w:val="20"/>
              </w:rPr>
              <w:t xml:space="preserve">5,440,676 </w:t>
            </w:r>
          </w:p>
        </w:tc>
        <w:tc>
          <w:tcPr>
            <w:tcW w:w="99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79"/>
              <w:jc w:val="center"/>
            </w:pPr>
            <w:r>
              <w:rPr>
                <w:rFonts w:ascii="Arial" w:eastAsia="Arial" w:hAnsi="Arial" w:cs="Arial"/>
                <w:sz w:val="20"/>
              </w:rPr>
              <w:t xml:space="preserve">89.9% </w:t>
            </w:r>
          </w:p>
        </w:tc>
      </w:tr>
      <w:tr w:rsidR="00497BDA" w:rsidTr="00497BDA">
        <w:trPr>
          <w:trHeight w:val="324"/>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21"/>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pPr>
            <w:r>
              <w:rPr>
                <w:sz w:val="20"/>
              </w:rPr>
              <w:t xml:space="preserve">არაფინანსური აქტივების ზრდა </w:t>
            </w:r>
          </w:p>
        </w:tc>
        <w:tc>
          <w:tcPr>
            <w:tcW w:w="134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79"/>
              <w:jc w:val="center"/>
            </w:pPr>
            <w:r>
              <w:rPr>
                <w:rFonts w:ascii="Arial" w:eastAsia="Arial" w:hAnsi="Arial" w:cs="Arial"/>
                <w:sz w:val="20"/>
              </w:rPr>
              <w:t xml:space="preserve">1,006,030 </w:t>
            </w:r>
          </w:p>
        </w:tc>
        <w:tc>
          <w:tcPr>
            <w:tcW w:w="135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81"/>
              <w:jc w:val="center"/>
            </w:pPr>
            <w:r>
              <w:rPr>
                <w:rFonts w:ascii="Arial" w:eastAsia="Arial" w:hAnsi="Arial" w:cs="Arial"/>
                <w:sz w:val="20"/>
              </w:rPr>
              <w:t xml:space="preserve">1,006,030 </w:t>
            </w:r>
          </w:p>
        </w:tc>
        <w:tc>
          <w:tcPr>
            <w:tcW w:w="116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76"/>
              <w:jc w:val="center"/>
            </w:pPr>
            <w:r>
              <w:rPr>
                <w:rFonts w:ascii="Arial" w:eastAsia="Arial" w:hAnsi="Arial" w:cs="Arial"/>
                <w:sz w:val="20"/>
              </w:rPr>
              <w:t xml:space="preserve">198,355 </w:t>
            </w:r>
          </w:p>
        </w:tc>
        <w:tc>
          <w:tcPr>
            <w:tcW w:w="99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79"/>
              <w:jc w:val="center"/>
            </w:pPr>
            <w:r>
              <w:rPr>
                <w:rFonts w:ascii="Arial" w:eastAsia="Arial" w:hAnsi="Arial" w:cs="Arial"/>
                <w:sz w:val="20"/>
              </w:rPr>
              <w:t xml:space="preserve">19.7% </w:t>
            </w:r>
          </w:p>
        </w:tc>
      </w:tr>
      <w:tr w:rsidR="00497BDA" w:rsidTr="00497BDA">
        <w:trPr>
          <w:trHeight w:val="730"/>
        </w:trPr>
        <w:tc>
          <w:tcPr>
            <w:tcW w:w="1166"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78"/>
              <w:jc w:val="center"/>
            </w:pPr>
            <w:r>
              <w:rPr>
                <w:rFonts w:ascii="Arial" w:eastAsia="Arial" w:hAnsi="Arial" w:cs="Arial"/>
                <w:b/>
                <w:sz w:val="20"/>
              </w:rPr>
              <w:t xml:space="preserve">03 01 </w:t>
            </w: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pPr>
            <w:r>
              <w:rPr>
                <w:sz w:val="20"/>
              </w:rPr>
              <w:t xml:space="preserve">მუნიციპალიტეტის სანიტარული დასუფთავების ღონისძიებები </w:t>
            </w:r>
          </w:p>
        </w:tc>
        <w:tc>
          <w:tcPr>
            <w:tcW w:w="1349"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78"/>
              <w:jc w:val="center"/>
            </w:pPr>
            <w:r>
              <w:rPr>
                <w:rFonts w:ascii="Arial" w:eastAsia="Arial" w:hAnsi="Arial" w:cs="Arial"/>
                <w:b/>
                <w:sz w:val="20"/>
              </w:rPr>
              <w:t xml:space="preserve">6,710,172 </w:t>
            </w:r>
          </w:p>
        </w:tc>
        <w:tc>
          <w:tcPr>
            <w:tcW w:w="1351"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81"/>
              <w:jc w:val="center"/>
            </w:pPr>
            <w:r>
              <w:rPr>
                <w:rFonts w:ascii="Arial" w:eastAsia="Arial" w:hAnsi="Arial" w:cs="Arial"/>
                <w:b/>
                <w:sz w:val="20"/>
              </w:rPr>
              <w:t xml:space="preserve">5,553,440 </w:t>
            </w:r>
          </w:p>
        </w:tc>
        <w:tc>
          <w:tcPr>
            <w:tcW w:w="1169"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31"/>
            </w:pPr>
            <w:r>
              <w:rPr>
                <w:rFonts w:ascii="Arial" w:eastAsia="Arial" w:hAnsi="Arial" w:cs="Arial"/>
                <w:b/>
                <w:sz w:val="20"/>
              </w:rPr>
              <w:t xml:space="preserve">4,300,094 </w:t>
            </w:r>
          </w:p>
        </w:tc>
        <w:tc>
          <w:tcPr>
            <w:tcW w:w="991"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46"/>
            </w:pPr>
            <w:r>
              <w:rPr>
                <w:rFonts w:ascii="Arial" w:eastAsia="Arial" w:hAnsi="Arial" w:cs="Arial"/>
                <w:b/>
                <w:sz w:val="20"/>
              </w:rPr>
              <w:t xml:space="preserve">77.43% </w:t>
            </w:r>
          </w:p>
        </w:tc>
      </w:tr>
      <w:tr w:rsidR="00497BDA" w:rsidTr="00497BDA">
        <w:trPr>
          <w:trHeight w:val="326"/>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21"/>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pPr>
            <w:r>
              <w:rPr>
                <w:sz w:val="20"/>
              </w:rPr>
              <w:t xml:space="preserve">ხარჯები </w:t>
            </w:r>
          </w:p>
        </w:tc>
        <w:tc>
          <w:tcPr>
            <w:tcW w:w="134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79"/>
              <w:jc w:val="center"/>
            </w:pPr>
            <w:r>
              <w:rPr>
                <w:rFonts w:ascii="Arial" w:eastAsia="Arial" w:hAnsi="Arial" w:cs="Arial"/>
                <w:sz w:val="20"/>
              </w:rPr>
              <w:t xml:space="preserve">5,733,542 </w:t>
            </w:r>
          </w:p>
        </w:tc>
        <w:tc>
          <w:tcPr>
            <w:tcW w:w="135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81"/>
              <w:jc w:val="center"/>
            </w:pPr>
            <w:r>
              <w:rPr>
                <w:rFonts w:ascii="Arial" w:eastAsia="Arial" w:hAnsi="Arial" w:cs="Arial"/>
                <w:sz w:val="20"/>
              </w:rPr>
              <w:t xml:space="preserve">4,576,810 </w:t>
            </w:r>
          </w:p>
        </w:tc>
        <w:tc>
          <w:tcPr>
            <w:tcW w:w="116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31"/>
            </w:pPr>
            <w:r>
              <w:rPr>
                <w:rFonts w:ascii="Arial" w:eastAsia="Arial" w:hAnsi="Arial" w:cs="Arial"/>
                <w:sz w:val="20"/>
              </w:rPr>
              <w:t xml:space="preserve">4,125,619 </w:t>
            </w:r>
          </w:p>
        </w:tc>
        <w:tc>
          <w:tcPr>
            <w:tcW w:w="99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80"/>
              <w:jc w:val="center"/>
            </w:pPr>
            <w:r>
              <w:rPr>
                <w:rFonts w:ascii="Arial" w:eastAsia="Arial" w:hAnsi="Arial" w:cs="Arial"/>
                <w:sz w:val="20"/>
              </w:rPr>
              <w:t xml:space="preserve">90.1% </w:t>
            </w:r>
          </w:p>
        </w:tc>
      </w:tr>
      <w:tr w:rsidR="00497BDA" w:rsidTr="00497BDA">
        <w:trPr>
          <w:trHeight w:val="324"/>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21"/>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pPr>
            <w:r>
              <w:rPr>
                <w:sz w:val="20"/>
              </w:rPr>
              <w:t xml:space="preserve">არაფინანსური აქტივების ზრდა </w:t>
            </w:r>
          </w:p>
        </w:tc>
        <w:tc>
          <w:tcPr>
            <w:tcW w:w="134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78"/>
              <w:jc w:val="center"/>
            </w:pPr>
            <w:r>
              <w:rPr>
                <w:rFonts w:ascii="Arial" w:eastAsia="Arial" w:hAnsi="Arial" w:cs="Arial"/>
                <w:sz w:val="20"/>
              </w:rPr>
              <w:t xml:space="preserve">976,630 </w:t>
            </w:r>
          </w:p>
        </w:tc>
        <w:tc>
          <w:tcPr>
            <w:tcW w:w="135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81"/>
              <w:jc w:val="center"/>
            </w:pPr>
            <w:r>
              <w:rPr>
                <w:rFonts w:ascii="Arial" w:eastAsia="Arial" w:hAnsi="Arial" w:cs="Arial"/>
                <w:sz w:val="20"/>
              </w:rPr>
              <w:t xml:space="preserve">976,630 </w:t>
            </w:r>
          </w:p>
        </w:tc>
        <w:tc>
          <w:tcPr>
            <w:tcW w:w="116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75"/>
              <w:jc w:val="center"/>
            </w:pPr>
            <w:r>
              <w:rPr>
                <w:rFonts w:ascii="Arial" w:eastAsia="Arial" w:hAnsi="Arial" w:cs="Arial"/>
                <w:sz w:val="20"/>
              </w:rPr>
              <w:t xml:space="preserve">174,475 </w:t>
            </w:r>
          </w:p>
        </w:tc>
        <w:tc>
          <w:tcPr>
            <w:tcW w:w="99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78"/>
              <w:jc w:val="center"/>
            </w:pPr>
            <w:r>
              <w:rPr>
                <w:rFonts w:ascii="Arial" w:eastAsia="Arial" w:hAnsi="Arial" w:cs="Arial"/>
                <w:sz w:val="20"/>
              </w:rPr>
              <w:t xml:space="preserve">17.9% </w:t>
            </w:r>
          </w:p>
        </w:tc>
      </w:tr>
      <w:tr w:rsidR="00497BDA" w:rsidTr="00497BDA">
        <w:trPr>
          <w:trHeight w:val="370"/>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81"/>
              <w:jc w:val="center"/>
            </w:pPr>
            <w:r>
              <w:rPr>
                <w:rFonts w:ascii="Arial" w:eastAsia="Arial" w:hAnsi="Arial" w:cs="Arial"/>
                <w:b/>
                <w:sz w:val="20"/>
              </w:rPr>
              <w:t xml:space="preserve">03 01 01 </w:t>
            </w: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pPr>
            <w:r>
              <w:rPr>
                <w:sz w:val="20"/>
              </w:rPr>
              <w:t xml:space="preserve">დასუფთავების ღონისძიებები </w:t>
            </w:r>
          </w:p>
        </w:tc>
        <w:tc>
          <w:tcPr>
            <w:tcW w:w="134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78"/>
              <w:jc w:val="center"/>
            </w:pPr>
            <w:r>
              <w:rPr>
                <w:rFonts w:ascii="Arial" w:eastAsia="Arial" w:hAnsi="Arial" w:cs="Arial"/>
                <w:b/>
                <w:sz w:val="20"/>
              </w:rPr>
              <w:t xml:space="preserve">85,000 </w:t>
            </w:r>
          </w:p>
        </w:tc>
        <w:tc>
          <w:tcPr>
            <w:tcW w:w="135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81"/>
              <w:jc w:val="center"/>
            </w:pPr>
            <w:r>
              <w:rPr>
                <w:rFonts w:ascii="Arial" w:eastAsia="Arial" w:hAnsi="Arial" w:cs="Arial"/>
                <w:b/>
                <w:sz w:val="20"/>
              </w:rPr>
              <w:t xml:space="preserve">85,000 </w:t>
            </w:r>
          </w:p>
        </w:tc>
        <w:tc>
          <w:tcPr>
            <w:tcW w:w="116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76"/>
              <w:jc w:val="center"/>
            </w:pPr>
            <w:r>
              <w:rPr>
                <w:rFonts w:ascii="Arial" w:eastAsia="Arial" w:hAnsi="Arial" w:cs="Arial"/>
                <w:b/>
                <w:sz w:val="20"/>
              </w:rPr>
              <w:t xml:space="preserve">68,618 </w:t>
            </w:r>
          </w:p>
        </w:tc>
        <w:tc>
          <w:tcPr>
            <w:tcW w:w="99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46"/>
            </w:pPr>
            <w:r>
              <w:rPr>
                <w:rFonts w:ascii="Arial" w:eastAsia="Arial" w:hAnsi="Arial" w:cs="Arial"/>
                <w:b/>
                <w:sz w:val="20"/>
              </w:rPr>
              <w:t xml:space="preserve">80.73% </w:t>
            </w:r>
          </w:p>
        </w:tc>
      </w:tr>
      <w:tr w:rsidR="00497BDA" w:rsidTr="00497BDA">
        <w:trPr>
          <w:trHeight w:val="326"/>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21"/>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pPr>
            <w:r>
              <w:rPr>
                <w:sz w:val="20"/>
              </w:rPr>
              <w:t xml:space="preserve">ხარჯები </w:t>
            </w:r>
          </w:p>
        </w:tc>
        <w:tc>
          <w:tcPr>
            <w:tcW w:w="134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78"/>
              <w:jc w:val="center"/>
            </w:pPr>
            <w:r>
              <w:rPr>
                <w:rFonts w:ascii="Arial" w:eastAsia="Arial" w:hAnsi="Arial" w:cs="Arial"/>
                <w:sz w:val="20"/>
              </w:rPr>
              <w:t xml:space="preserve">85,000 </w:t>
            </w:r>
          </w:p>
        </w:tc>
        <w:tc>
          <w:tcPr>
            <w:tcW w:w="135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81"/>
              <w:jc w:val="center"/>
            </w:pPr>
            <w:r>
              <w:rPr>
                <w:rFonts w:ascii="Arial" w:eastAsia="Arial" w:hAnsi="Arial" w:cs="Arial"/>
                <w:sz w:val="20"/>
              </w:rPr>
              <w:t xml:space="preserve">85,000 </w:t>
            </w:r>
          </w:p>
        </w:tc>
        <w:tc>
          <w:tcPr>
            <w:tcW w:w="116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76"/>
              <w:jc w:val="center"/>
            </w:pPr>
            <w:r>
              <w:rPr>
                <w:rFonts w:ascii="Arial" w:eastAsia="Arial" w:hAnsi="Arial" w:cs="Arial"/>
                <w:sz w:val="20"/>
              </w:rPr>
              <w:t xml:space="preserve">68,618 </w:t>
            </w:r>
          </w:p>
        </w:tc>
        <w:tc>
          <w:tcPr>
            <w:tcW w:w="99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80"/>
              <w:jc w:val="center"/>
            </w:pPr>
            <w:r>
              <w:rPr>
                <w:rFonts w:ascii="Arial" w:eastAsia="Arial" w:hAnsi="Arial" w:cs="Arial"/>
                <w:sz w:val="20"/>
              </w:rPr>
              <w:t xml:space="preserve">80.7% </w:t>
            </w:r>
          </w:p>
        </w:tc>
      </w:tr>
      <w:tr w:rsidR="00497BDA" w:rsidTr="00497BDA">
        <w:trPr>
          <w:trHeight w:val="370"/>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81"/>
              <w:jc w:val="center"/>
            </w:pPr>
            <w:r>
              <w:rPr>
                <w:rFonts w:ascii="Arial" w:eastAsia="Arial" w:hAnsi="Arial" w:cs="Arial"/>
                <w:b/>
                <w:sz w:val="20"/>
              </w:rPr>
              <w:lastRenderedPageBreak/>
              <w:t xml:space="preserve">03 01 02 </w:t>
            </w: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pPr>
            <w:r>
              <w:rPr>
                <w:sz w:val="20"/>
              </w:rPr>
              <w:t xml:space="preserve">ა(ა)იპ ქობულეთის სანდასუფთავება </w:t>
            </w:r>
          </w:p>
        </w:tc>
        <w:tc>
          <w:tcPr>
            <w:tcW w:w="134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78"/>
              <w:jc w:val="center"/>
            </w:pPr>
            <w:r>
              <w:rPr>
                <w:rFonts w:ascii="Arial" w:eastAsia="Arial" w:hAnsi="Arial" w:cs="Arial"/>
                <w:b/>
                <w:sz w:val="20"/>
              </w:rPr>
              <w:t xml:space="preserve">5,652,542 </w:t>
            </w:r>
          </w:p>
        </w:tc>
        <w:tc>
          <w:tcPr>
            <w:tcW w:w="135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81"/>
              <w:jc w:val="center"/>
            </w:pPr>
            <w:r>
              <w:rPr>
                <w:rFonts w:ascii="Arial" w:eastAsia="Arial" w:hAnsi="Arial" w:cs="Arial"/>
                <w:b/>
                <w:sz w:val="20"/>
              </w:rPr>
              <w:t xml:space="preserve">4,495,810 </w:t>
            </w:r>
          </w:p>
        </w:tc>
        <w:tc>
          <w:tcPr>
            <w:tcW w:w="116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31"/>
            </w:pPr>
            <w:r>
              <w:rPr>
                <w:rFonts w:ascii="Arial" w:eastAsia="Arial" w:hAnsi="Arial" w:cs="Arial"/>
                <w:b/>
                <w:sz w:val="20"/>
              </w:rPr>
              <w:t xml:space="preserve">4,058,846 </w:t>
            </w:r>
          </w:p>
        </w:tc>
        <w:tc>
          <w:tcPr>
            <w:tcW w:w="99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46"/>
            </w:pPr>
            <w:r>
              <w:rPr>
                <w:rFonts w:ascii="Arial" w:eastAsia="Arial" w:hAnsi="Arial" w:cs="Arial"/>
                <w:b/>
                <w:sz w:val="20"/>
              </w:rPr>
              <w:t xml:space="preserve">90.28% </w:t>
            </w:r>
          </w:p>
        </w:tc>
      </w:tr>
      <w:tr w:rsidR="00497BDA" w:rsidTr="00497BDA">
        <w:trPr>
          <w:trHeight w:val="324"/>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21"/>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pPr>
            <w:r>
              <w:rPr>
                <w:sz w:val="20"/>
              </w:rPr>
              <w:t xml:space="preserve">ხარჯები </w:t>
            </w:r>
          </w:p>
        </w:tc>
        <w:tc>
          <w:tcPr>
            <w:tcW w:w="134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79"/>
              <w:jc w:val="center"/>
            </w:pPr>
            <w:r>
              <w:rPr>
                <w:rFonts w:ascii="Arial" w:eastAsia="Arial" w:hAnsi="Arial" w:cs="Arial"/>
                <w:sz w:val="20"/>
              </w:rPr>
              <w:t xml:space="preserve">5,648,542 </w:t>
            </w:r>
          </w:p>
        </w:tc>
        <w:tc>
          <w:tcPr>
            <w:tcW w:w="135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81"/>
              <w:jc w:val="center"/>
            </w:pPr>
            <w:r>
              <w:rPr>
                <w:rFonts w:ascii="Arial" w:eastAsia="Arial" w:hAnsi="Arial" w:cs="Arial"/>
                <w:sz w:val="20"/>
              </w:rPr>
              <w:t xml:space="preserve">4,491,810 </w:t>
            </w:r>
          </w:p>
        </w:tc>
        <w:tc>
          <w:tcPr>
            <w:tcW w:w="116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31"/>
            </w:pPr>
            <w:r>
              <w:rPr>
                <w:rFonts w:ascii="Arial" w:eastAsia="Arial" w:hAnsi="Arial" w:cs="Arial"/>
                <w:sz w:val="20"/>
              </w:rPr>
              <w:t xml:space="preserve">4,057,001 </w:t>
            </w:r>
          </w:p>
        </w:tc>
        <w:tc>
          <w:tcPr>
            <w:tcW w:w="99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80"/>
              <w:jc w:val="center"/>
            </w:pPr>
            <w:r>
              <w:rPr>
                <w:rFonts w:ascii="Arial" w:eastAsia="Arial" w:hAnsi="Arial" w:cs="Arial"/>
                <w:sz w:val="20"/>
              </w:rPr>
              <w:t xml:space="preserve">90.3% </w:t>
            </w:r>
          </w:p>
        </w:tc>
      </w:tr>
      <w:tr w:rsidR="00497BDA" w:rsidTr="00497BDA">
        <w:trPr>
          <w:trHeight w:val="326"/>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21"/>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pPr>
            <w:r>
              <w:rPr>
                <w:sz w:val="20"/>
              </w:rPr>
              <w:t xml:space="preserve">არაფინანსური აქტივების ზრდა </w:t>
            </w:r>
          </w:p>
        </w:tc>
        <w:tc>
          <w:tcPr>
            <w:tcW w:w="134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78"/>
              <w:jc w:val="center"/>
            </w:pPr>
            <w:r>
              <w:rPr>
                <w:rFonts w:ascii="Arial" w:eastAsia="Arial" w:hAnsi="Arial" w:cs="Arial"/>
                <w:sz w:val="20"/>
              </w:rPr>
              <w:t xml:space="preserve">4,000 </w:t>
            </w:r>
          </w:p>
        </w:tc>
        <w:tc>
          <w:tcPr>
            <w:tcW w:w="135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81"/>
              <w:jc w:val="center"/>
            </w:pPr>
            <w:r>
              <w:rPr>
                <w:rFonts w:ascii="Arial" w:eastAsia="Arial" w:hAnsi="Arial" w:cs="Arial"/>
                <w:sz w:val="20"/>
              </w:rPr>
              <w:t xml:space="preserve">4,000 </w:t>
            </w:r>
          </w:p>
        </w:tc>
        <w:tc>
          <w:tcPr>
            <w:tcW w:w="116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76"/>
              <w:jc w:val="center"/>
            </w:pPr>
            <w:r>
              <w:rPr>
                <w:rFonts w:ascii="Arial" w:eastAsia="Arial" w:hAnsi="Arial" w:cs="Arial"/>
                <w:sz w:val="20"/>
              </w:rPr>
              <w:t xml:space="preserve">1,845 </w:t>
            </w:r>
          </w:p>
        </w:tc>
        <w:tc>
          <w:tcPr>
            <w:tcW w:w="99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80"/>
              <w:jc w:val="center"/>
            </w:pPr>
            <w:r>
              <w:rPr>
                <w:rFonts w:ascii="Arial" w:eastAsia="Arial" w:hAnsi="Arial" w:cs="Arial"/>
                <w:sz w:val="20"/>
              </w:rPr>
              <w:t xml:space="preserve">46.1% </w:t>
            </w:r>
          </w:p>
        </w:tc>
      </w:tr>
      <w:tr w:rsidR="00497BDA" w:rsidTr="00497BDA">
        <w:trPr>
          <w:trHeight w:val="730"/>
        </w:trPr>
        <w:tc>
          <w:tcPr>
            <w:tcW w:w="1166"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81"/>
              <w:jc w:val="center"/>
            </w:pPr>
            <w:r>
              <w:rPr>
                <w:rFonts w:ascii="Arial" w:eastAsia="Arial" w:hAnsi="Arial" w:cs="Arial"/>
                <w:b/>
                <w:sz w:val="20"/>
              </w:rPr>
              <w:t xml:space="preserve">03 01 03 </w:t>
            </w: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9"/>
            </w:pPr>
            <w:r>
              <w:rPr>
                <w:sz w:val="20"/>
              </w:rPr>
              <w:t xml:space="preserve">სანაგვე კონტეინერების შეძენა (300 ერთეული) </w:t>
            </w:r>
          </w:p>
        </w:tc>
        <w:tc>
          <w:tcPr>
            <w:tcW w:w="1349"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78"/>
              <w:jc w:val="center"/>
            </w:pPr>
            <w:r>
              <w:rPr>
                <w:rFonts w:ascii="Arial" w:eastAsia="Arial" w:hAnsi="Arial" w:cs="Arial"/>
                <w:b/>
                <w:sz w:val="20"/>
              </w:rPr>
              <w:t xml:space="preserve">172,630 </w:t>
            </w:r>
          </w:p>
        </w:tc>
        <w:tc>
          <w:tcPr>
            <w:tcW w:w="1351"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80"/>
              <w:jc w:val="center"/>
            </w:pPr>
            <w:r>
              <w:rPr>
                <w:rFonts w:ascii="Arial" w:eastAsia="Arial" w:hAnsi="Arial" w:cs="Arial"/>
                <w:b/>
                <w:sz w:val="20"/>
              </w:rPr>
              <w:t xml:space="preserve">172,630 </w:t>
            </w:r>
          </w:p>
        </w:tc>
        <w:tc>
          <w:tcPr>
            <w:tcW w:w="1169"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75"/>
              <w:jc w:val="center"/>
            </w:pPr>
            <w:r>
              <w:rPr>
                <w:rFonts w:ascii="Arial" w:eastAsia="Arial" w:hAnsi="Arial" w:cs="Arial"/>
                <w:b/>
                <w:sz w:val="20"/>
              </w:rPr>
              <w:t xml:space="preserve">172,630 </w:t>
            </w:r>
          </w:p>
        </w:tc>
        <w:tc>
          <w:tcPr>
            <w:tcW w:w="991"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71"/>
              <w:jc w:val="center"/>
            </w:pPr>
            <w:r>
              <w:rPr>
                <w:rFonts w:ascii="Arial" w:eastAsia="Arial" w:hAnsi="Arial" w:cs="Arial"/>
                <w:b/>
                <w:sz w:val="20"/>
              </w:rPr>
              <w:t xml:space="preserve">100.00 % </w:t>
            </w:r>
          </w:p>
        </w:tc>
      </w:tr>
      <w:tr w:rsidR="00497BDA" w:rsidTr="00497BDA">
        <w:trPr>
          <w:trHeight w:val="324"/>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21"/>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pPr>
            <w:r>
              <w:rPr>
                <w:sz w:val="20"/>
              </w:rPr>
              <w:t xml:space="preserve">არაფინანსური აქტივების ზრდა </w:t>
            </w:r>
          </w:p>
        </w:tc>
        <w:tc>
          <w:tcPr>
            <w:tcW w:w="134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78"/>
              <w:jc w:val="center"/>
            </w:pPr>
            <w:r>
              <w:rPr>
                <w:rFonts w:ascii="Arial" w:eastAsia="Arial" w:hAnsi="Arial" w:cs="Arial"/>
                <w:sz w:val="20"/>
              </w:rPr>
              <w:t xml:space="preserve">172,630 </w:t>
            </w:r>
          </w:p>
        </w:tc>
        <w:tc>
          <w:tcPr>
            <w:tcW w:w="135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81"/>
              <w:jc w:val="center"/>
            </w:pPr>
            <w:r>
              <w:rPr>
                <w:rFonts w:ascii="Arial" w:eastAsia="Arial" w:hAnsi="Arial" w:cs="Arial"/>
                <w:sz w:val="20"/>
              </w:rPr>
              <w:t xml:space="preserve">172,630 </w:t>
            </w:r>
          </w:p>
        </w:tc>
        <w:tc>
          <w:tcPr>
            <w:tcW w:w="116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75"/>
              <w:jc w:val="center"/>
            </w:pPr>
            <w:r>
              <w:rPr>
                <w:rFonts w:ascii="Arial" w:eastAsia="Arial" w:hAnsi="Arial" w:cs="Arial"/>
                <w:sz w:val="20"/>
              </w:rPr>
              <w:t xml:space="preserve">172,630 </w:t>
            </w:r>
          </w:p>
        </w:tc>
        <w:tc>
          <w:tcPr>
            <w:tcW w:w="99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46"/>
            </w:pPr>
            <w:r>
              <w:rPr>
                <w:rFonts w:ascii="Arial" w:eastAsia="Arial" w:hAnsi="Arial" w:cs="Arial"/>
                <w:sz w:val="20"/>
              </w:rPr>
              <w:t xml:space="preserve">100.0% </w:t>
            </w:r>
          </w:p>
        </w:tc>
      </w:tr>
      <w:tr w:rsidR="00497BDA" w:rsidTr="00497BDA">
        <w:trPr>
          <w:trHeight w:val="730"/>
        </w:trPr>
        <w:tc>
          <w:tcPr>
            <w:tcW w:w="1166"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81"/>
              <w:jc w:val="center"/>
            </w:pPr>
            <w:r>
              <w:rPr>
                <w:rFonts w:ascii="Arial" w:eastAsia="Arial" w:hAnsi="Arial" w:cs="Arial"/>
                <w:b/>
                <w:sz w:val="20"/>
              </w:rPr>
              <w:t xml:space="preserve">03 01 06 </w:t>
            </w: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pPr>
            <w:r>
              <w:rPr>
                <w:sz w:val="20"/>
              </w:rPr>
              <w:t xml:space="preserve">ერთი ერთეული სპეციალური ტექნიკის შეძენა </w:t>
            </w:r>
          </w:p>
        </w:tc>
        <w:tc>
          <w:tcPr>
            <w:tcW w:w="1349"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78"/>
              <w:jc w:val="center"/>
            </w:pPr>
            <w:r>
              <w:rPr>
                <w:rFonts w:ascii="Arial" w:eastAsia="Arial" w:hAnsi="Arial" w:cs="Arial"/>
                <w:b/>
                <w:sz w:val="20"/>
              </w:rPr>
              <w:t xml:space="preserve">800,000 </w:t>
            </w:r>
          </w:p>
        </w:tc>
        <w:tc>
          <w:tcPr>
            <w:tcW w:w="1351"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80"/>
              <w:jc w:val="center"/>
            </w:pPr>
            <w:r>
              <w:rPr>
                <w:rFonts w:ascii="Arial" w:eastAsia="Arial" w:hAnsi="Arial" w:cs="Arial"/>
                <w:b/>
                <w:sz w:val="20"/>
              </w:rPr>
              <w:t xml:space="preserve">800,000 </w:t>
            </w:r>
          </w:p>
        </w:tc>
        <w:tc>
          <w:tcPr>
            <w:tcW w:w="1169"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18"/>
              <w:jc w:val="center"/>
            </w:pPr>
          </w:p>
        </w:tc>
        <w:tc>
          <w:tcPr>
            <w:tcW w:w="991"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76"/>
              <w:jc w:val="center"/>
            </w:pPr>
            <w:r>
              <w:rPr>
                <w:rFonts w:ascii="Arial" w:eastAsia="Arial" w:hAnsi="Arial" w:cs="Arial"/>
                <w:b/>
                <w:sz w:val="20"/>
              </w:rPr>
              <w:t xml:space="preserve">0.00% </w:t>
            </w:r>
          </w:p>
        </w:tc>
      </w:tr>
      <w:tr w:rsidR="00497BDA" w:rsidTr="00497BDA">
        <w:trPr>
          <w:trHeight w:val="326"/>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21"/>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pPr>
            <w:r>
              <w:rPr>
                <w:sz w:val="20"/>
              </w:rPr>
              <w:t xml:space="preserve">არაფინანსური აქტივების ზრდა </w:t>
            </w:r>
          </w:p>
        </w:tc>
        <w:tc>
          <w:tcPr>
            <w:tcW w:w="134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78"/>
              <w:jc w:val="center"/>
            </w:pPr>
            <w:r>
              <w:rPr>
                <w:rFonts w:ascii="Arial" w:eastAsia="Arial" w:hAnsi="Arial" w:cs="Arial"/>
                <w:sz w:val="20"/>
              </w:rPr>
              <w:t xml:space="preserve">800,000 </w:t>
            </w:r>
          </w:p>
        </w:tc>
        <w:tc>
          <w:tcPr>
            <w:tcW w:w="135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80"/>
              <w:jc w:val="center"/>
            </w:pPr>
            <w:r>
              <w:rPr>
                <w:rFonts w:ascii="Arial" w:eastAsia="Arial" w:hAnsi="Arial" w:cs="Arial"/>
                <w:sz w:val="20"/>
              </w:rPr>
              <w:t xml:space="preserve">800,000 </w:t>
            </w:r>
          </w:p>
        </w:tc>
        <w:tc>
          <w:tcPr>
            <w:tcW w:w="116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18"/>
              <w:jc w:val="center"/>
            </w:pPr>
          </w:p>
        </w:tc>
        <w:tc>
          <w:tcPr>
            <w:tcW w:w="99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79"/>
              <w:jc w:val="center"/>
            </w:pPr>
            <w:r>
              <w:rPr>
                <w:rFonts w:ascii="Arial" w:eastAsia="Arial" w:hAnsi="Arial" w:cs="Arial"/>
                <w:sz w:val="20"/>
              </w:rPr>
              <w:t xml:space="preserve">0.0% </w:t>
            </w:r>
          </w:p>
        </w:tc>
      </w:tr>
      <w:tr w:rsidR="00497BDA" w:rsidTr="00497BDA">
        <w:trPr>
          <w:trHeight w:val="370"/>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78"/>
              <w:jc w:val="center"/>
            </w:pPr>
            <w:r>
              <w:rPr>
                <w:rFonts w:ascii="Arial" w:eastAsia="Arial" w:hAnsi="Arial" w:cs="Arial"/>
                <w:b/>
                <w:sz w:val="20"/>
              </w:rPr>
              <w:t xml:space="preserve">03 02 </w:t>
            </w: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pPr>
            <w:r>
              <w:rPr>
                <w:sz w:val="20"/>
              </w:rPr>
              <w:t xml:space="preserve">გარემოს დაცვა </w:t>
            </w:r>
          </w:p>
        </w:tc>
        <w:tc>
          <w:tcPr>
            <w:tcW w:w="134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78"/>
              <w:jc w:val="center"/>
            </w:pPr>
            <w:r>
              <w:rPr>
                <w:rFonts w:ascii="Arial" w:eastAsia="Arial" w:hAnsi="Arial" w:cs="Arial"/>
                <w:b/>
                <w:sz w:val="20"/>
              </w:rPr>
              <w:t xml:space="preserve">1,869,395 </w:t>
            </w:r>
          </w:p>
        </w:tc>
        <w:tc>
          <w:tcPr>
            <w:tcW w:w="135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81"/>
              <w:jc w:val="center"/>
            </w:pPr>
            <w:r>
              <w:rPr>
                <w:rFonts w:ascii="Arial" w:eastAsia="Arial" w:hAnsi="Arial" w:cs="Arial"/>
                <w:b/>
                <w:sz w:val="20"/>
              </w:rPr>
              <w:t xml:space="preserve">1,506,720 </w:t>
            </w:r>
          </w:p>
        </w:tc>
        <w:tc>
          <w:tcPr>
            <w:tcW w:w="116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31"/>
            </w:pPr>
            <w:r>
              <w:rPr>
                <w:rFonts w:ascii="Arial" w:eastAsia="Arial" w:hAnsi="Arial" w:cs="Arial"/>
                <w:b/>
                <w:sz w:val="20"/>
              </w:rPr>
              <w:t xml:space="preserve">1,338,937 </w:t>
            </w:r>
          </w:p>
        </w:tc>
        <w:tc>
          <w:tcPr>
            <w:tcW w:w="99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46"/>
            </w:pPr>
            <w:r>
              <w:rPr>
                <w:rFonts w:ascii="Arial" w:eastAsia="Arial" w:hAnsi="Arial" w:cs="Arial"/>
                <w:b/>
                <w:sz w:val="20"/>
              </w:rPr>
              <w:t xml:space="preserve">88.86% </w:t>
            </w:r>
          </w:p>
        </w:tc>
      </w:tr>
      <w:tr w:rsidR="00497BDA" w:rsidTr="00497BDA">
        <w:trPr>
          <w:trHeight w:val="324"/>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21"/>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pPr>
            <w:r>
              <w:rPr>
                <w:sz w:val="20"/>
              </w:rPr>
              <w:t xml:space="preserve">ხარჯები </w:t>
            </w:r>
          </w:p>
        </w:tc>
        <w:tc>
          <w:tcPr>
            <w:tcW w:w="134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79"/>
              <w:jc w:val="center"/>
            </w:pPr>
            <w:r>
              <w:rPr>
                <w:rFonts w:ascii="Arial" w:eastAsia="Arial" w:hAnsi="Arial" w:cs="Arial"/>
                <w:sz w:val="20"/>
              </w:rPr>
              <w:t xml:space="preserve">1,839,995 </w:t>
            </w:r>
          </w:p>
        </w:tc>
        <w:tc>
          <w:tcPr>
            <w:tcW w:w="135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81"/>
              <w:jc w:val="center"/>
            </w:pPr>
            <w:r>
              <w:rPr>
                <w:rFonts w:ascii="Arial" w:eastAsia="Arial" w:hAnsi="Arial" w:cs="Arial"/>
                <w:sz w:val="20"/>
              </w:rPr>
              <w:t xml:space="preserve">1,477,320 </w:t>
            </w:r>
          </w:p>
        </w:tc>
        <w:tc>
          <w:tcPr>
            <w:tcW w:w="116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31"/>
            </w:pPr>
            <w:r>
              <w:rPr>
                <w:rFonts w:ascii="Arial" w:eastAsia="Arial" w:hAnsi="Arial" w:cs="Arial"/>
                <w:sz w:val="20"/>
              </w:rPr>
              <w:t xml:space="preserve">1,315,057 </w:t>
            </w:r>
          </w:p>
        </w:tc>
        <w:tc>
          <w:tcPr>
            <w:tcW w:w="99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80"/>
              <w:jc w:val="center"/>
            </w:pPr>
            <w:r>
              <w:rPr>
                <w:rFonts w:ascii="Arial" w:eastAsia="Arial" w:hAnsi="Arial" w:cs="Arial"/>
                <w:sz w:val="20"/>
              </w:rPr>
              <w:t xml:space="preserve">89.0% </w:t>
            </w:r>
          </w:p>
        </w:tc>
      </w:tr>
      <w:tr w:rsidR="00497BDA" w:rsidTr="00497BDA">
        <w:trPr>
          <w:trHeight w:val="326"/>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21"/>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pPr>
            <w:r>
              <w:rPr>
                <w:sz w:val="20"/>
              </w:rPr>
              <w:t xml:space="preserve">არაფინანსური აქტივების ზრდა </w:t>
            </w:r>
          </w:p>
        </w:tc>
        <w:tc>
          <w:tcPr>
            <w:tcW w:w="134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78"/>
              <w:jc w:val="center"/>
            </w:pPr>
            <w:r>
              <w:rPr>
                <w:rFonts w:ascii="Arial" w:eastAsia="Arial" w:hAnsi="Arial" w:cs="Arial"/>
                <w:sz w:val="20"/>
              </w:rPr>
              <w:t xml:space="preserve">29,400 </w:t>
            </w:r>
          </w:p>
        </w:tc>
        <w:tc>
          <w:tcPr>
            <w:tcW w:w="135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81"/>
              <w:jc w:val="center"/>
            </w:pPr>
            <w:r>
              <w:rPr>
                <w:rFonts w:ascii="Arial" w:eastAsia="Arial" w:hAnsi="Arial" w:cs="Arial"/>
                <w:sz w:val="20"/>
              </w:rPr>
              <w:t xml:space="preserve">29,400 </w:t>
            </w:r>
          </w:p>
        </w:tc>
        <w:tc>
          <w:tcPr>
            <w:tcW w:w="116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76"/>
              <w:jc w:val="center"/>
            </w:pPr>
            <w:r>
              <w:rPr>
                <w:rFonts w:ascii="Arial" w:eastAsia="Arial" w:hAnsi="Arial" w:cs="Arial"/>
                <w:sz w:val="20"/>
              </w:rPr>
              <w:t xml:space="preserve">23,880 </w:t>
            </w:r>
          </w:p>
        </w:tc>
        <w:tc>
          <w:tcPr>
            <w:tcW w:w="99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79"/>
              <w:jc w:val="center"/>
            </w:pPr>
            <w:r>
              <w:rPr>
                <w:rFonts w:ascii="Arial" w:eastAsia="Arial" w:hAnsi="Arial" w:cs="Arial"/>
                <w:sz w:val="20"/>
              </w:rPr>
              <w:t xml:space="preserve">81.2% </w:t>
            </w:r>
          </w:p>
        </w:tc>
      </w:tr>
      <w:tr w:rsidR="00497BDA" w:rsidTr="00497BDA">
        <w:trPr>
          <w:trHeight w:val="370"/>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81"/>
              <w:jc w:val="center"/>
            </w:pPr>
            <w:r>
              <w:rPr>
                <w:rFonts w:ascii="Arial" w:eastAsia="Arial" w:hAnsi="Arial" w:cs="Arial"/>
                <w:b/>
                <w:sz w:val="20"/>
              </w:rPr>
              <w:t xml:space="preserve">03 02 01 </w:t>
            </w: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pPr>
            <w:r>
              <w:rPr>
                <w:sz w:val="20"/>
              </w:rPr>
              <w:t xml:space="preserve">ა(ა)იპ ქობულეთის გამწვანება </w:t>
            </w:r>
          </w:p>
        </w:tc>
        <w:tc>
          <w:tcPr>
            <w:tcW w:w="134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78"/>
              <w:jc w:val="center"/>
            </w:pPr>
            <w:r>
              <w:rPr>
                <w:rFonts w:ascii="Arial" w:eastAsia="Arial" w:hAnsi="Arial" w:cs="Arial"/>
                <w:b/>
                <w:sz w:val="20"/>
              </w:rPr>
              <w:t xml:space="preserve">954,925 </w:t>
            </w:r>
          </w:p>
        </w:tc>
        <w:tc>
          <w:tcPr>
            <w:tcW w:w="135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80"/>
              <w:jc w:val="center"/>
            </w:pPr>
            <w:r>
              <w:rPr>
                <w:rFonts w:ascii="Arial" w:eastAsia="Arial" w:hAnsi="Arial" w:cs="Arial"/>
                <w:b/>
                <w:sz w:val="20"/>
              </w:rPr>
              <w:t xml:space="preserve">748,020 </w:t>
            </w:r>
          </w:p>
        </w:tc>
        <w:tc>
          <w:tcPr>
            <w:tcW w:w="116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75"/>
              <w:jc w:val="center"/>
            </w:pPr>
            <w:r>
              <w:rPr>
                <w:rFonts w:ascii="Arial" w:eastAsia="Arial" w:hAnsi="Arial" w:cs="Arial"/>
                <w:b/>
                <w:sz w:val="20"/>
              </w:rPr>
              <w:t xml:space="preserve">673,790 </w:t>
            </w:r>
          </w:p>
        </w:tc>
        <w:tc>
          <w:tcPr>
            <w:tcW w:w="99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46"/>
            </w:pPr>
            <w:r>
              <w:rPr>
                <w:rFonts w:ascii="Arial" w:eastAsia="Arial" w:hAnsi="Arial" w:cs="Arial"/>
                <w:b/>
                <w:sz w:val="20"/>
              </w:rPr>
              <w:t xml:space="preserve">90.08% </w:t>
            </w:r>
          </w:p>
        </w:tc>
      </w:tr>
      <w:tr w:rsidR="00497BDA" w:rsidTr="00497BDA">
        <w:trPr>
          <w:trHeight w:val="324"/>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21"/>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pPr>
            <w:r>
              <w:rPr>
                <w:sz w:val="20"/>
              </w:rPr>
              <w:t xml:space="preserve">ხარჯები </w:t>
            </w:r>
          </w:p>
        </w:tc>
        <w:tc>
          <w:tcPr>
            <w:tcW w:w="134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78"/>
              <w:jc w:val="center"/>
            </w:pPr>
            <w:r>
              <w:rPr>
                <w:rFonts w:ascii="Arial" w:eastAsia="Arial" w:hAnsi="Arial" w:cs="Arial"/>
                <w:sz w:val="20"/>
              </w:rPr>
              <w:t xml:space="preserve">932,825 </w:t>
            </w:r>
          </w:p>
        </w:tc>
        <w:tc>
          <w:tcPr>
            <w:tcW w:w="135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81"/>
              <w:jc w:val="center"/>
            </w:pPr>
            <w:r>
              <w:rPr>
                <w:rFonts w:ascii="Arial" w:eastAsia="Arial" w:hAnsi="Arial" w:cs="Arial"/>
                <w:sz w:val="20"/>
              </w:rPr>
              <w:t xml:space="preserve">725,920 </w:t>
            </w:r>
          </w:p>
        </w:tc>
        <w:tc>
          <w:tcPr>
            <w:tcW w:w="116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75"/>
              <w:jc w:val="center"/>
            </w:pPr>
            <w:r>
              <w:rPr>
                <w:rFonts w:ascii="Arial" w:eastAsia="Arial" w:hAnsi="Arial" w:cs="Arial"/>
                <w:sz w:val="20"/>
              </w:rPr>
              <w:t xml:space="preserve">657,110 </w:t>
            </w:r>
          </w:p>
        </w:tc>
        <w:tc>
          <w:tcPr>
            <w:tcW w:w="99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78"/>
              <w:jc w:val="center"/>
            </w:pPr>
            <w:r>
              <w:rPr>
                <w:rFonts w:ascii="Arial" w:eastAsia="Arial" w:hAnsi="Arial" w:cs="Arial"/>
                <w:sz w:val="20"/>
              </w:rPr>
              <w:t xml:space="preserve">90.5% </w:t>
            </w:r>
          </w:p>
        </w:tc>
      </w:tr>
      <w:tr w:rsidR="00497BDA" w:rsidTr="00497BDA">
        <w:trPr>
          <w:trHeight w:val="326"/>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21"/>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pPr>
            <w:r>
              <w:rPr>
                <w:sz w:val="20"/>
              </w:rPr>
              <w:t xml:space="preserve">არაფინანსური აქტივების ზრდა </w:t>
            </w:r>
          </w:p>
        </w:tc>
        <w:tc>
          <w:tcPr>
            <w:tcW w:w="134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78"/>
              <w:jc w:val="center"/>
            </w:pPr>
            <w:r>
              <w:rPr>
                <w:rFonts w:ascii="Arial" w:eastAsia="Arial" w:hAnsi="Arial" w:cs="Arial"/>
                <w:sz w:val="20"/>
              </w:rPr>
              <w:t xml:space="preserve">22,100 </w:t>
            </w:r>
          </w:p>
        </w:tc>
        <w:tc>
          <w:tcPr>
            <w:tcW w:w="135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81"/>
              <w:jc w:val="center"/>
            </w:pPr>
            <w:r>
              <w:rPr>
                <w:rFonts w:ascii="Arial" w:eastAsia="Arial" w:hAnsi="Arial" w:cs="Arial"/>
                <w:sz w:val="20"/>
              </w:rPr>
              <w:t xml:space="preserve">22,100 </w:t>
            </w:r>
          </w:p>
        </w:tc>
        <w:tc>
          <w:tcPr>
            <w:tcW w:w="116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76"/>
              <w:jc w:val="center"/>
            </w:pPr>
            <w:r>
              <w:rPr>
                <w:rFonts w:ascii="Arial" w:eastAsia="Arial" w:hAnsi="Arial" w:cs="Arial"/>
                <w:sz w:val="20"/>
              </w:rPr>
              <w:t xml:space="preserve">16,680 </w:t>
            </w:r>
          </w:p>
        </w:tc>
        <w:tc>
          <w:tcPr>
            <w:tcW w:w="99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79"/>
              <w:jc w:val="center"/>
            </w:pPr>
            <w:r>
              <w:rPr>
                <w:rFonts w:ascii="Arial" w:eastAsia="Arial" w:hAnsi="Arial" w:cs="Arial"/>
                <w:sz w:val="20"/>
              </w:rPr>
              <w:t xml:space="preserve">75.5% </w:t>
            </w:r>
          </w:p>
        </w:tc>
      </w:tr>
      <w:tr w:rsidR="00497BDA" w:rsidTr="00497BDA">
        <w:trPr>
          <w:trHeight w:val="370"/>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81"/>
              <w:jc w:val="center"/>
            </w:pPr>
            <w:r>
              <w:rPr>
                <w:rFonts w:ascii="Arial" w:eastAsia="Arial" w:hAnsi="Arial" w:cs="Arial"/>
                <w:b/>
                <w:sz w:val="20"/>
              </w:rPr>
              <w:t xml:space="preserve">03 02 02 </w:t>
            </w: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pPr>
            <w:r>
              <w:rPr>
                <w:sz w:val="20"/>
              </w:rPr>
              <w:t xml:space="preserve">ა(ა)იპ ქობულეთის პარკი </w:t>
            </w:r>
          </w:p>
        </w:tc>
        <w:tc>
          <w:tcPr>
            <w:tcW w:w="134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78"/>
              <w:jc w:val="center"/>
            </w:pPr>
            <w:r>
              <w:rPr>
                <w:rFonts w:ascii="Arial" w:eastAsia="Arial" w:hAnsi="Arial" w:cs="Arial"/>
                <w:b/>
                <w:sz w:val="20"/>
              </w:rPr>
              <w:t xml:space="preserve">914,470 </w:t>
            </w:r>
          </w:p>
        </w:tc>
        <w:tc>
          <w:tcPr>
            <w:tcW w:w="135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80"/>
              <w:jc w:val="center"/>
            </w:pPr>
            <w:r>
              <w:rPr>
                <w:rFonts w:ascii="Arial" w:eastAsia="Arial" w:hAnsi="Arial" w:cs="Arial"/>
                <w:b/>
                <w:sz w:val="20"/>
              </w:rPr>
              <w:t xml:space="preserve">758,700 </w:t>
            </w:r>
          </w:p>
        </w:tc>
        <w:tc>
          <w:tcPr>
            <w:tcW w:w="116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75"/>
              <w:jc w:val="center"/>
            </w:pPr>
            <w:r>
              <w:rPr>
                <w:rFonts w:ascii="Arial" w:eastAsia="Arial" w:hAnsi="Arial" w:cs="Arial"/>
                <w:b/>
                <w:sz w:val="20"/>
              </w:rPr>
              <w:t xml:space="preserve">665,147 </w:t>
            </w:r>
          </w:p>
        </w:tc>
        <w:tc>
          <w:tcPr>
            <w:tcW w:w="99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46"/>
            </w:pPr>
            <w:r>
              <w:rPr>
                <w:rFonts w:ascii="Arial" w:eastAsia="Arial" w:hAnsi="Arial" w:cs="Arial"/>
                <w:b/>
                <w:sz w:val="20"/>
              </w:rPr>
              <w:t xml:space="preserve">87.67% </w:t>
            </w:r>
          </w:p>
        </w:tc>
      </w:tr>
      <w:tr w:rsidR="00497BDA" w:rsidTr="00497BDA">
        <w:trPr>
          <w:trHeight w:val="324"/>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21"/>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pPr>
            <w:r>
              <w:rPr>
                <w:sz w:val="20"/>
              </w:rPr>
              <w:t xml:space="preserve">ხარჯები </w:t>
            </w:r>
          </w:p>
        </w:tc>
        <w:tc>
          <w:tcPr>
            <w:tcW w:w="134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78"/>
              <w:jc w:val="center"/>
            </w:pPr>
            <w:r>
              <w:rPr>
                <w:rFonts w:ascii="Arial" w:eastAsia="Arial" w:hAnsi="Arial" w:cs="Arial"/>
                <w:sz w:val="20"/>
              </w:rPr>
              <w:t xml:space="preserve">907,170 </w:t>
            </w:r>
          </w:p>
        </w:tc>
        <w:tc>
          <w:tcPr>
            <w:tcW w:w="135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81"/>
              <w:jc w:val="center"/>
            </w:pPr>
            <w:r>
              <w:rPr>
                <w:rFonts w:ascii="Arial" w:eastAsia="Arial" w:hAnsi="Arial" w:cs="Arial"/>
                <w:sz w:val="20"/>
              </w:rPr>
              <w:t xml:space="preserve">751,400 </w:t>
            </w:r>
          </w:p>
        </w:tc>
        <w:tc>
          <w:tcPr>
            <w:tcW w:w="116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75"/>
              <w:jc w:val="center"/>
            </w:pPr>
            <w:r>
              <w:rPr>
                <w:rFonts w:ascii="Arial" w:eastAsia="Arial" w:hAnsi="Arial" w:cs="Arial"/>
                <w:sz w:val="20"/>
              </w:rPr>
              <w:t xml:space="preserve">657,947 </w:t>
            </w:r>
          </w:p>
        </w:tc>
        <w:tc>
          <w:tcPr>
            <w:tcW w:w="99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78"/>
              <w:jc w:val="center"/>
            </w:pPr>
            <w:r>
              <w:rPr>
                <w:rFonts w:ascii="Arial" w:eastAsia="Arial" w:hAnsi="Arial" w:cs="Arial"/>
                <w:sz w:val="20"/>
              </w:rPr>
              <w:t xml:space="preserve">87.6% </w:t>
            </w:r>
          </w:p>
        </w:tc>
      </w:tr>
      <w:tr w:rsidR="00497BDA" w:rsidTr="00497BDA">
        <w:trPr>
          <w:trHeight w:val="326"/>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21"/>
              <w:jc w:val="center"/>
            </w:pPr>
          </w:p>
        </w:tc>
        <w:tc>
          <w:tcPr>
            <w:tcW w:w="432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pPr>
            <w:r>
              <w:rPr>
                <w:sz w:val="20"/>
              </w:rPr>
              <w:t xml:space="preserve">არაფინანსური აქტივების ზრდა </w:t>
            </w:r>
          </w:p>
        </w:tc>
        <w:tc>
          <w:tcPr>
            <w:tcW w:w="134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78"/>
              <w:jc w:val="center"/>
            </w:pPr>
            <w:r>
              <w:rPr>
                <w:rFonts w:ascii="Arial" w:eastAsia="Arial" w:hAnsi="Arial" w:cs="Arial"/>
                <w:sz w:val="20"/>
              </w:rPr>
              <w:t xml:space="preserve">7,300 </w:t>
            </w:r>
          </w:p>
        </w:tc>
        <w:tc>
          <w:tcPr>
            <w:tcW w:w="135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81"/>
              <w:jc w:val="center"/>
            </w:pPr>
            <w:r>
              <w:rPr>
                <w:rFonts w:ascii="Arial" w:eastAsia="Arial" w:hAnsi="Arial" w:cs="Arial"/>
                <w:sz w:val="20"/>
              </w:rPr>
              <w:t xml:space="preserve">7,300 </w:t>
            </w:r>
          </w:p>
        </w:tc>
        <w:tc>
          <w:tcPr>
            <w:tcW w:w="116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76"/>
              <w:jc w:val="center"/>
            </w:pPr>
            <w:r>
              <w:rPr>
                <w:rFonts w:ascii="Arial" w:eastAsia="Arial" w:hAnsi="Arial" w:cs="Arial"/>
                <w:sz w:val="20"/>
              </w:rPr>
              <w:t xml:space="preserve">7,200 </w:t>
            </w:r>
          </w:p>
        </w:tc>
        <w:tc>
          <w:tcPr>
            <w:tcW w:w="99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79"/>
              <w:jc w:val="center"/>
            </w:pPr>
            <w:r>
              <w:rPr>
                <w:rFonts w:ascii="Arial" w:eastAsia="Arial" w:hAnsi="Arial" w:cs="Arial"/>
                <w:sz w:val="20"/>
              </w:rPr>
              <w:t xml:space="preserve">98.6% </w:t>
            </w:r>
          </w:p>
        </w:tc>
      </w:tr>
    </w:tbl>
    <w:p w:rsidR="00497BDA" w:rsidRDefault="00497BDA" w:rsidP="00497BDA">
      <w:pPr>
        <w:spacing w:after="0" w:line="259" w:lineRule="auto"/>
        <w:ind w:left="1140"/>
      </w:pPr>
    </w:p>
    <w:p w:rsidR="00497BDA" w:rsidRDefault="00497BDA" w:rsidP="00497BDA">
      <w:pPr>
        <w:spacing w:after="0" w:line="259" w:lineRule="auto"/>
        <w:ind w:left="1140"/>
      </w:pPr>
    </w:p>
    <w:p w:rsidR="00497BDA" w:rsidRDefault="00497BDA" w:rsidP="00497BDA">
      <w:pPr>
        <w:spacing w:after="0" w:line="259" w:lineRule="auto"/>
        <w:ind w:left="1140"/>
      </w:pPr>
    </w:p>
    <w:p w:rsidR="00497BDA" w:rsidRDefault="00497BDA" w:rsidP="00497BDA">
      <w:pPr>
        <w:spacing w:after="0" w:line="259" w:lineRule="auto"/>
        <w:ind w:left="1140"/>
      </w:pPr>
    </w:p>
    <w:p w:rsidR="00497BDA" w:rsidRDefault="00497BDA" w:rsidP="00497BDA">
      <w:pPr>
        <w:spacing w:after="0" w:line="259" w:lineRule="auto"/>
        <w:ind w:left="1140"/>
      </w:pPr>
    </w:p>
    <w:p w:rsidR="00497BDA" w:rsidRDefault="00497BDA" w:rsidP="00700675">
      <w:pPr>
        <w:numPr>
          <w:ilvl w:val="0"/>
          <w:numId w:val="34"/>
        </w:numPr>
        <w:spacing w:after="4" w:line="259" w:lineRule="auto"/>
        <w:ind w:right="458" w:hanging="238"/>
        <w:jc w:val="both"/>
      </w:pPr>
      <w:r>
        <w:t xml:space="preserve">განათლება (პროგრამული კოდი 04 00)  </w:t>
      </w:r>
    </w:p>
    <w:p w:rsidR="00497BDA" w:rsidRDefault="00497BDA" w:rsidP="00497BDA">
      <w:pPr>
        <w:spacing w:after="20" w:line="259" w:lineRule="auto"/>
        <w:ind w:left="703"/>
      </w:pPr>
    </w:p>
    <w:p w:rsidR="00497BDA" w:rsidRDefault="00497BDA" w:rsidP="00497BDA">
      <w:pPr>
        <w:ind w:left="417" w:right="458" w:firstLine="720"/>
      </w:pPr>
      <w:r>
        <w:t xml:space="preserve">საგანმანათლებლო ღონისძიებები 2025  წლის სამი კვარტლის განმავლობაში დაფინანსდა 8.601.082 ლარის ოდენობით, რაც გეგმის - 10.502.090 ლართან მიმართებაში, 81,9 პროცენტია. აღნიშნული თანხები მთლიანად სკოლამდელი აღზრდის დაფინანსებაზე (ინფარსტრუქტურული პროეტების ჩათვლით)   იქნა მიმართული  .  </w:t>
      </w:r>
    </w:p>
    <w:p w:rsidR="00497BDA" w:rsidRDefault="00497BDA" w:rsidP="00497BDA">
      <w:pPr>
        <w:spacing w:after="0" w:line="259" w:lineRule="auto"/>
        <w:ind w:left="1140"/>
      </w:pPr>
    </w:p>
    <w:p w:rsidR="00497BDA" w:rsidRDefault="00497BDA" w:rsidP="00497BDA">
      <w:pPr>
        <w:spacing w:after="0" w:line="259" w:lineRule="auto"/>
        <w:ind w:left="1140"/>
      </w:pPr>
    </w:p>
    <w:tbl>
      <w:tblPr>
        <w:tblStyle w:val="TableGrid"/>
        <w:tblW w:w="10435" w:type="dxa"/>
        <w:tblInd w:w="437" w:type="dxa"/>
        <w:tblCellMar>
          <w:top w:w="54" w:type="dxa"/>
          <w:left w:w="101" w:type="dxa"/>
          <w:right w:w="25" w:type="dxa"/>
        </w:tblCellMar>
        <w:tblLook w:val="04A0"/>
      </w:tblPr>
      <w:tblGrid>
        <w:gridCol w:w="1166"/>
        <w:gridCol w:w="4589"/>
        <w:gridCol w:w="1351"/>
        <w:gridCol w:w="1080"/>
        <w:gridCol w:w="989"/>
        <w:gridCol w:w="1260"/>
      </w:tblGrid>
      <w:tr w:rsidR="00497BDA" w:rsidTr="00497BDA">
        <w:trPr>
          <w:trHeight w:val="1195"/>
        </w:trPr>
        <w:tc>
          <w:tcPr>
            <w:tcW w:w="1166" w:type="dxa"/>
            <w:tcBorders>
              <w:top w:val="nil"/>
              <w:left w:val="single" w:sz="4" w:space="0" w:color="C1C2C2"/>
              <w:bottom w:val="single" w:sz="4" w:space="0" w:color="C1C2C2"/>
              <w:right w:val="single" w:sz="4" w:space="0" w:color="C1C2C2"/>
            </w:tcBorders>
          </w:tcPr>
          <w:p w:rsidR="00497BDA" w:rsidRDefault="00497BDA" w:rsidP="00497BDA">
            <w:pPr>
              <w:spacing w:line="259" w:lineRule="auto"/>
              <w:ind w:left="19" w:right="25" w:hanging="19"/>
              <w:jc w:val="center"/>
            </w:pPr>
            <w:r>
              <w:rPr>
                <w:sz w:val="18"/>
              </w:rPr>
              <w:lastRenderedPageBreak/>
              <w:t>ორგანიზაც იულიკოდი</w:t>
            </w:r>
          </w:p>
        </w:tc>
        <w:tc>
          <w:tcPr>
            <w:tcW w:w="458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79"/>
              <w:jc w:val="center"/>
            </w:pPr>
            <w:r>
              <w:rPr>
                <w:sz w:val="18"/>
              </w:rPr>
              <w:t xml:space="preserve">დასახელება </w:t>
            </w:r>
          </w:p>
        </w:tc>
        <w:tc>
          <w:tcPr>
            <w:tcW w:w="135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jc w:val="center"/>
            </w:pPr>
            <w:r>
              <w:rPr>
                <w:sz w:val="18"/>
              </w:rPr>
              <w:t xml:space="preserve">წლიური     გეგმა </w:t>
            </w:r>
          </w:p>
        </w:tc>
        <w:tc>
          <w:tcPr>
            <w:tcW w:w="108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39" w:lineRule="auto"/>
              <w:jc w:val="center"/>
            </w:pPr>
            <w:r>
              <w:rPr>
                <w:sz w:val="18"/>
              </w:rPr>
              <w:t>გეგმა სამ კვარტალშ</w:t>
            </w:r>
          </w:p>
          <w:p w:rsidR="00497BDA" w:rsidRDefault="00497BDA" w:rsidP="00497BDA">
            <w:pPr>
              <w:spacing w:line="259" w:lineRule="auto"/>
              <w:ind w:right="76"/>
              <w:jc w:val="center"/>
            </w:pPr>
            <w:r>
              <w:rPr>
                <w:sz w:val="18"/>
              </w:rPr>
              <w:t xml:space="preserve">ი </w:t>
            </w:r>
          </w:p>
        </w:tc>
        <w:tc>
          <w:tcPr>
            <w:tcW w:w="98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76"/>
              <w:jc w:val="center"/>
            </w:pPr>
            <w:r>
              <w:rPr>
                <w:sz w:val="18"/>
              </w:rPr>
              <w:t xml:space="preserve">ხარჯი </w:t>
            </w:r>
          </w:p>
          <w:p w:rsidR="00497BDA" w:rsidRDefault="00497BDA" w:rsidP="00497BDA">
            <w:pPr>
              <w:spacing w:line="239" w:lineRule="auto"/>
              <w:jc w:val="center"/>
            </w:pPr>
            <w:r>
              <w:rPr>
                <w:sz w:val="18"/>
              </w:rPr>
              <w:t xml:space="preserve">საანგარი შო </w:t>
            </w:r>
          </w:p>
          <w:p w:rsidR="00497BDA" w:rsidRDefault="00497BDA" w:rsidP="00497BDA">
            <w:pPr>
              <w:spacing w:line="259" w:lineRule="auto"/>
              <w:ind w:left="10"/>
            </w:pPr>
            <w:r>
              <w:rPr>
                <w:sz w:val="18"/>
              </w:rPr>
              <w:t>პერიოდშ</w:t>
            </w:r>
          </w:p>
          <w:p w:rsidR="00497BDA" w:rsidRDefault="00497BDA" w:rsidP="00497BDA">
            <w:pPr>
              <w:spacing w:line="259" w:lineRule="auto"/>
              <w:ind w:right="76"/>
              <w:jc w:val="center"/>
            </w:pPr>
            <w:r>
              <w:rPr>
                <w:sz w:val="18"/>
              </w:rPr>
              <w:t xml:space="preserve">ი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38" w:hanging="38"/>
            </w:pPr>
            <w:r>
              <w:rPr>
                <w:sz w:val="18"/>
              </w:rPr>
              <w:t xml:space="preserve">შესრულება    კვარტლის     გეგმის მიმართ </w:t>
            </w:r>
          </w:p>
        </w:tc>
      </w:tr>
    </w:tbl>
    <w:p w:rsidR="00497BDA" w:rsidRDefault="00497BDA" w:rsidP="00497BDA">
      <w:pPr>
        <w:spacing w:after="0" w:line="259" w:lineRule="auto"/>
        <w:ind w:left="1140"/>
      </w:pPr>
    </w:p>
    <w:tbl>
      <w:tblPr>
        <w:tblStyle w:val="TableGrid"/>
        <w:tblW w:w="10399" w:type="dxa"/>
        <w:tblInd w:w="437" w:type="dxa"/>
        <w:tblCellMar>
          <w:left w:w="108" w:type="dxa"/>
          <w:right w:w="82" w:type="dxa"/>
        </w:tblCellMar>
        <w:tblLook w:val="04A0"/>
      </w:tblPr>
      <w:tblGrid>
        <w:gridCol w:w="1166"/>
        <w:gridCol w:w="4589"/>
        <w:gridCol w:w="1351"/>
        <w:gridCol w:w="1169"/>
        <w:gridCol w:w="1171"/>
        <w:gridCol w:w="953"/>
      </w:tblGrid>
      <w:tr w:rsidR="00497BDA" w:rsidTr="00497BDA">
        <w:trPr>
          <w:trHeight w:val="338"/>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0"/>
              <w:jc w:val="center"/>
            </w:pPr>
            <w:r>
              <w:rPr>
                <w:rFonts w:ascii="Arial" w:eastAsia="Arial" w:hAnsi="Arial" w:cs="Arial"/>
                <w:b/>
                <w:sz w:val="20"/>
              </w:rPr>
              <w:t xml:space="preserve">04 00 </w:t>
            </w:r>
          </w:p>
        </w:tc>
        <w:tc>
          <w:tcPr>
            <w:tcW w:w="458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199"/>
            </w:pPr>
            <w:r>
              <w:rPr>
                <w:sz w:val="20"/>
              </w:rPr>
              <w:t xml:space="preserve">განათლება </w:t>
            </w:r>
          </w:p>
        </w:tc>
        <w:tc>
          <w:tcPr>
            <w:tcW w:w="135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29"/>
              <w:jc w:val="center"/>
            </w:pPr>
            <w:r>
              <w:rPr>
                <w:rFonts w:ascii="Arial" w:eastAsia="Arial" w:hAnsi="Arial" w:cs="Arial"/>
                <w:b/>
                <w:sz w:val="18"/>
              </w:rPr>
              <w:t xml:space="preserve">13,244,667 </w:t>
            </w:r>
          </w:p>
        </w:tc>
        <w:tc>
          <w:tcPr>
            <w:tcW w:w="116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26"/>
            </w:pPr>
            <w:r>
              <w:rPr>
                <w:rFonts w:ascii="Arial" w:eastAsia="Arial" w:hAnsi="Arial" w:cs="Arial"/>
                <w:b/>
                <w:sz w:val="18"/>
              </w:rPr>
              <w:t xml:space="preserve">10,502,090 </w:t>
            </w:r>
          </w:p>
        </w:tc>
        <w:tc>
          <w:tcPr>
            <w:tcW w:w="117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29"/>
              <w:jc w:val="center"/>
            </w:pPr>
            <w:r>
              <w:rPr>
                <w:rFonts w:ascii="Arial" w:eastAsia="Arial" w:hAnsi="Arial" w:cs="Arial"/>
                <w:b/>
                <w:sz w:val="18"/>
              </w:rPr>
              <w:t xml:space="preserve">8,601,082 </w:t>
            </w:r>
          </w:p>
        </w:tc>
        <w:tc>
          <w:tcPr>
            <w:tcW w:w="953"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22"/>
              <w:jc w:val="center"/>
            </w:pPr>
            <w:r>
              <w:rPr>
                <w:rFonts w:ascii="Arial" w:eastAsia="Arial" w:hAnsi="Arial" w:cs="Arial"/>
                <w:b/>
                <w:sz w:val="18"/>
              </w:rPr>
              <w:t xml:space="preserve">81.9% </w:t>
            </w:r>
          </w:p>
        </w:tc>
      </w:tr>
      <w:tr w:rsidR="00497BDA" w:rsidTr="00497BDA">
        <w:trPr>
          <w:trHeight w:val="341"/>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27"/>
              <w:jc w:val="center"/>
            </w:pPr>
          </w:p>
        </w:tc>
        <w:tc>
          <w:tcPr>
            <w:tcW w:w="458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pPr>
            <w:r>
              <w:rPr>
                <w:sz w:val="20"/>
              </w:rPr>
              <w:t xml:space="preserve">ხარჯები </w:t>
            </w:r>
          </w:p>
        </w:tc>
        <w:tc>
          <w:tcPr>
            <w:tcW w:w="135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29"/>
              <w:jc w:val="center"/>
            </w:pPr>
            <w:r>
              <w:rPr>
                <w:rFonts w:ascii="Arial" w:eastAsia="Arial" w:hAnsi="Arial" w:cs="Arial"/>
                <w:sz w:val="18"/>
              </w:rPr>
              <w:t xml:space="preserve">10,732,769 </w:t>
            </w:r>
          </w:p>
        </w:tc>
        <w:tc>
          <w:tcPr>
            <w:tcW w:w="116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26"/>
              <w:jc w:val="center"/>
            </w:pPr>
            <w:r>
              <w:rPr>
                <w:rFonts w:ascii="Arial" w:eastAsia="Arial" w:hAnsi="Arial" w:cs="Arial"/>
                <w:sz w:val="18"/>
              </w:rPr>
              <w:t xml:space="preserve">7,990,192 </w:t>
            </w:r>
          </w:p>
        </w:tc>
        <w:tc>
          <w:tcPr>
            <w:tcW w:w="117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29"/>
              <w:jc w:val="center"/>
            </w:pPr>
            <w:r>
              <w:rPr>
                <w:rFonts w:ascii="Arial" w:eastAsia="Arial" w:hAnsi="Arial" w:cs="Arial"/>
                <w:sz w:val="18"/>
              </w:rPr>
              <w:t xml:space="preserve">7,370,021 </w:t>
            </w:r>
          </w:p>
        </w:tc>
        <w:tc>
          <w:tcPr>
            <w:tcW w:w="953"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24"/>
              <w:jc w:val="center"/>
            </w:pPr>
            <w:r>
              <w:rPr>
                <w:rFonts w:ascii="Arial" w:eastAsia="Arial" w:hAnsi="Arial" w:cs="Arial"/>
                <w:sz w:val="18"/>
              </w:rPr>
              <w:t xml:space="preserve">92.2% </w:t>
            </w:r>
          </w:p>
        </w:tc>
      </w:tr>
      <w:tr w:rsidR="00497BDA" w:rsidTr="00497BDA">
        <w:trPr>
          <w:trHeight w:val="341"/>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27"/>
              <w:jc w:val="center"/>
            </w:pPr>
          </w:p>
        </w:tc>
        <w:tc>
          <w:tcPr>
            <w:tcW w:w="458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199"/>
            </w:pPr>
            <w:r>
              <w:rPr>
                <w:sz w:val="20"/>
              </w:rPr>
              <w:t xml:space="preserve">არაფინანსური აქტივების ზრდა </w:t>
            </w:r>
          </w:p>
        </w:tc>
        <w:tc>
          <w:tcPr>
            <w:tcW w:w="135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26"/>
              <w:jc w:val="center"/>
            </w:pPr>
            <w:r>
              <w:rPr>
                <w:rFonts w:ascii="Arial" w:eastAsia="Arial" w:hAnsi="Arial" w:cs="Arial"/>
                <w:sz w:val="18"/>
              </w:rPr>
              <w:t xml:space="preserve">2,511,898 </w:t>
            </w:r>
          </w:p>
        </w:tc>
        <w:tc>
          <w:tcPr>
            <w:tcW w:w="116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26"/>
              <w:jc w:val="center"/>
            </w:pPr>
            <w:r>
              <w:rPr>
                <w:rFonts w:ascii="Arial" w:eastAsia="Arial" w:hAnsi="Arial" w:cs="Arial"/>
                <w:sz w:val="18"/>
              </w:rPr>
              <w:t xml:space="preserve">2,511,898 </w:t>
            </w:r>
          </w:p>
        </w:tc>
        <w:tc>
          <w:tcPr>
            <w:tcW w:w="117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29"/>
              <w:jc w:val="center"/>
            </w:pPr>
            <w:r>
              <w:rPr>
                <w:rFonts w:ascii="Arial" w:eastAsia="Arial" w:hAnsi="Arial" w:cs="Arial"/>
                <w:sz w:val="18"/>
              </w:rPr>
              <w:t xml:space="preserve">1,231,062 </w:t>
            </w:r>
          </w:p>
        </w:tc>
        <w:tc>
          <w:tcPr>
            <w:tcW w:w="953"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24"/>
              <w:jc w:val="center"/>
            </w:pPr>
            <w:r>
              <w:rPr>
                <w:rFonts w:ascii="Arial" w:eastAsia="Arial" w:hAnsi="Arial" w:cs="Arial"/>
                <w:sz w:val="18"/>
              </w:rPr>
              <w:t xml:space="preserve">49.0% </w:t>
            </w:r>
          </w:p>
        </w:tc>
      </w:tr>
      <w:tr w:rsidR="00497BDA" w:rsidTr="00497BDA">
        <w:trPr>
          <w:trHeight w:val="338"/>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0"/>
              <w:jc w:val="center"/>
            </w:pPr>
            <w:r>
              <w:rPr>
                <w:rFonts w:ascii="Arial" w:eastAsia="Arial" w:hAnsi="Arial" w:cs="Arial"/>
                <w:b/>
                <w:sz w:val="20"/>
              </w:rPr>
              <w:t xml:space="preserve">04 01 </w:t>
            </w:r>
          </w:p>
        </w:tc>
        <w:tc>
          <w:tcPr>
            <w:tcW w:w="458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199"/>
            </w:pPr>
            <w:r>
              <w:rPr>
                <w:sz w:val="20"/>
              </w:rPr>
              <w:t xml:space="preserve">სკოლამდელი განათლების დაფინანსება </w:t>
            </w:r>
          </w:p>
        </w:tc>
        <w:tc>
          <w:tcPr>
            <w:tcW w:w="135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29"/>
              <w:jc w:val="center"/>
            </w:pPr>
            <w:r>
              <w:rPr>
                <w:rFonts w:ascii="Arial" w:eastAsia="Arial" w:hAnsi="Arial" w:cs="Arial"/>
                <w:b/>
                <w:sz w:val="18"/>
              </w:rPr>
              <w:t xml:space="preserve">12,556,560 </w:t>
            </w:r>
          </w:p>
        </w:tc>
        <w:tc>
          <w:tcPr>
            <w:tcW w:w="116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26"/>
              <w:jc w:val="center"/>
            </w:pPr>
            <w:r>
              <w:rPr>
                <w:rFonts w:ascii="Arial" w:eastAsia="Arial" w:hAnsi="Arial" w:cs="Arial"/>
                <w:b/>
                <w:sz w:val="18"/>
              </w:rPr>
              <w:t xml:space="preserve">9,813,983 </w:t>
            </w:r>
          </w:p>
        </w:tc>
        <w:tc>
          <w:tcPr>
            <w:tcW w:w="117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29"/>
              <w:jc w:val="center"/>
            </w:pPr>
            <w:r>
              <w:rPr>
                <w:rFonts w:ascii="Arial" w:eastAsia="Arial" w:hAnsi="Arial" w:cs="Arial"/>
                <w:b/>
                <w:sz w:val="18"/>
              </w:rPr>
              <w:t xml:space="preserve">8,597,582 </w:t>
            </w:r>
          </w:p>
        </w:tc>
        <w:tc>
          <w:tcPr>
            <w:tcW w:w="953"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22"/>
              <w:jc w:val="center"/>
            </w:pPr>
            <w:r>
              <w:rPr>
                <w:rFonts w:ascii="Arial" w:eastAsia="Arial" w:hAnsi="Arial" w:cs="Arial"/>
                <w:b/>
                <w:sz w:val="18"/>
              </w:rPr>
              <w:t xml:space="preserve">87.6% </w:t>
            </w:r>
          </w:p>
        </w:tc>
      </w:tr>
      <w:tr w:rsidR="00497BDA" w:rsidTr="00497BDA">
        <w:trPr>
          <w:trHeight w:val="341"/>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27"/>
              <w:jc w:val="center"/>
            </w:pPr>
          </w:p>
        </w:tc>
        <w:tc>
          <w:tcPr>
            <w:tcW w:w="458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pPr>
            <w:r>
              <w:rPr>
                <w:sz w:val="20"/>
              </w:rPr>
              <w:t xml:space="preserve">ხარჯები </w:t>
            </w:r>
          </w:p>
        </w:tc>
        <w:tc>
          <w:tcPr>
            <w:tcW w:w="135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29"/>
              <w:jc w:val="center"/>
            </w:pPr>
            <w:r>
              <w:rPr>
                <w:rFonts w:ascii="Arial" w:eastAsia="Arial" w:hAnsi="Arial" w:cs="Arial"/>
                <w:sz w:val="18"/>
              </w:rPr>
              <w:t xml:space="preserve">10,706,662 </w:t>
            </w:r>
          </w:p>
        </w:tc>
        <w:tc>
          <w:tcPr>
            <w:tcW w:w="116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26"/>
              <w:jc w:val="center"/>
            </w:pPr>
            <w:r>
              <w:rPr>
                <w:rFonts w:ascii="Arial" w:eastAsia="Arial" w:hAnsi="Arial" w:cs="Arial"/>
                <w:sz w:val="18"/>
              </w:rPr>
              <w:t xml:space="preserve">7,964,085 </w:t>
            </w:r>
          </w:p>
        </w:tc>
        <w:tc>
          <w:tcPr>
            <w:tcW w:w="117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29"/>
              <w:jc w:val="center"/>
            </w:pPr>
            <w:r>
              <w:rPr>
                <w:rFonts w:ascii="Arial" w:eastAsia="Arial" w:hAnsi="Arial" w:cs="Arial"/>
                <w:sz w:val="18"/>
              </w:rPr>
              <w:t xml:space="preserve">7,366,521 </w:t>
            </w:r>
          </w:p>
        </w:tc>
        <w:tc>
          <w:tcPr>
            <w:tcW w:w="953"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24"/>
              <w:jc w:val="center"/>
            </w:pPr>
            <w:r>
              <w:rPr>
                <w:rFonts w:ascii="Arial" w:eastAsia="Arial" w:hAnsi="Arial" w:cs="Arial"/>
                <w:sz w:val="18"/>
              </w:rPr>
              <w:t xml:space="preserve">92.5% </w:t>
            </w:r>
          </w:p>
        </w:tc>
      </w:tr>
      <w:tr w:rsidR="00497BDA" w:rsidTr="00497BDA">
        <w:trPr>
          <w:trHeight w:val="341"/>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27"/>
              <w:jc w:val="center"/>
            </w:pPr>
          </w:p>
        </w:tc>
        <w:tc>
          <w:tcPr>
            <w:tcW w:w="458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199"/>
            </w:pPr>
            <w:r>
              <w:rPr>
                <w:sz w:val="20"/>
              </w:rPr>
              <w:t xml:space="preserve">არაფინანსური აქტივების ზრდა </w:t>
            </w:r>
          </w:p>
        </w:tc>
        <w:tc>
          <w:tcPr>
            <w:tcW w:w="135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26"/>
              <w:jc w:val="center"/>
            </w:pPr>
            <w:r>
              <w:rPr>
                <w:rFonts w:ascii="Arial" w:eastAsia="Arial" w:hAnsi="Arial" w:cs="Arial"/>
                <w:sz w:val="18"/>
              </w:rPr>
              <w:t xml:space="preserve">1,849,898 </w:t>
            </w:r>
          </w:p>
        </w:tc>
        <w:tc>
          <w:tcPr>
            <w:tcW w:w="116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26"/>
              <w:jc w:val="center"/>
            </w:pPr>
            <w:r>
              <w:rPr>
                <w:rFonts w:ascii="Arial" w:eastAsia="Arial" w:hAnsi="Arial" w:cs="Arial"/>
                <w:sz w:val="18"/>
              </w:rPr>
              <w:t xml:space="preserve">1,849,898 </w:t>
            </w:r>
          </w:p>
        </w:tc>
        <w:tc>
          <w:tcPr>
            <w:tcW w:w="117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29"/>
              <w:jc w:val="center"/>
            </w:pPr>
            <w:r>
              <w:rPr>
                <w:rFonts w:ascii="Arial" w:eastAsia="Arial" w:hAnsi="Arial" w:cs="Arial"/>
                <w:sz w:val="18"/>
              </w:rPr>
              <w:t xml:space="preserve">1,231,062 </w:t>
            </w:r>
          </w:p>
        </w:tc>
        <w:tc>
          <w:tcPr>
            <w:tcW w:w="953"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24"/>
              <w:jc w:val="center"/>
            </w:pPr>
            <w:r>
              <w:rPr>
                <w:rFonts w:ascii="Arial" w:eastAsia="Arial" w:hAnsi="Arial" w:cs="Arial"/>
                <w:sz w:val="18"/>
              </w:rPr>
              <w:t xml:space="preserve">66.5% </w:t>
            </w:r>
          </w:p>
        </w:tc>
      </w:tr>
      <w:tr w:rsidR="00497BDA" w:rsidTr="00497BDA">
        <w:trPr>
          <w:trHeight w:val="835"/>
        </w:trPr>
        <w:tc>
          <w:tcPr>
            <w:tcW w:w="1166"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33"/>
              <w:jc w:val="center"/>
            </w:pPr>
            <w:r>
              <w:rPr>
                <w:rFonts w:ascii="Arial" w:eastAsia="Arial" w:hAnsi="Arial" w:cs="Arial"/>
                <w:b/>
                <w:sz w:val="20"/>
              </w:rPr>
              <w:t xml:space="preserve">04 01 01 </w:t>
            </w:r>
          </w:p>
        </w:tc>
        <w:tc>
          <w:tcPr>
            <w:tcW w:w="458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firstLine="199"/>
            </w:pPr>
            <w:r>
              <w:rPr>
                <w:sz w:val="20"/>
              </w:rPr>
              <w:t xml:space="preserve">ა(ა)იპ ქობულეთის მუნიციპალიტეტის საბავშვო ბაღების გაერთიანება </w:t>
            </w:r>
          </w:p>
        </w:tc>
        <w:tc>
          <w:tcPr>
            <w:tcW w:w="1351"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29"/>
              <w:jc w:val="center"/>
            </w:pPr>
            <w:r>
              <w:rPr>
                <w:rFonts w:ascii="Arial" w:eastAsia="Arial" w:hAnsi="Arial" w:cs="Arial"/>
                <w:b/>
                <w:sz w:val="18"/>
              </w:rPr>
              <w:t xml:space="preserve">10,917,462 </w:t>
            </w:r>
          </w:p>
        </w:tc>
        <w:tc>
          <w:tcPr>
            <w:tcW w:w="1169"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26"/>
              <w:jc w:val="center"/>
            </w:pPr>
            <w:r>
              <w:rPr>
                <w:rFonts w:ascii="Arial" w:eastAsia="Arial" w:hAnsi="Arial" w:cs="Arial"/>
                <w:b/>
                <w:sz w:val="18"/>
              </w:rPr>
              <w:t xml:space="preserve">8,174,885 </w:t>
            </w:r>
          </w:p>
        </w:tc>
        <w:tc>
          <w:tcPr>
            <w:tcW w:w="1171"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29"/>
              <w:jc w:val="center"/>
            </w:pPr>
            <w:r>
              <w:rPr>
                <w:rFonts w:ascii="Arial" w:eastAsia="Arial" w:hAnsi="Arial" w:cs="Arial"/>
                <w:b/>
                <w:sz w:val="18"/>
              </w:rPr>
              <w:t xml:space="preserve">7,471,796 </w:t>
            </w:r>
          </w:p>
        </w:tc>
        <w:tc>
          <w:tcPr>
            <w:tcW w:w="953"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22"/>
              <w:jc w:val="center"/>
            </w:pPr>
            <w:r>
              <w:rPr>
                <w:rFonts w:ascii="Arial" w:eastAsia="Arial" w:hAnsi="Arial" w:cs="Arial"/>
                <w:b/>
                <w:sz w:val="18"/>
              </w:rPr>
              <w:t xml:space="preserve">91.4% </w:t>
            </w:r>
          </w:p>
        </w:tc>
      </w:tr>
      <w:tr w:rsidR="00497BDA" w:rsidTr="00497BDA">
        <w:trPr>
          <w:trHeight w:val="338"/>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27"/>
              <w:jc w:val="center"/>
            </w:pPr>
          </w:p>
        </w:tc>
        <w:tc>
          <w:tcPr>
            <w:tcW w:w="458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pPr>
            <w:r>
              <w:rPr>
                <w:sz w:val="20"/>
              </w:rPr>
              <w:t xml:space="preserve">ხარჯები </w:t>
            </w:r>
          </w:p>
        </w:tc>
        <w:tc>
          <w:tcPr>
            <w:tcW w:w="135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29"/>
              <w:jc w:val="center"/>
            </w:pPr>
            <w:r>
              <w:rPr>
                <w:rFonts w:ascii="Arial" w:eastAsia="Arial" w:hAnsi="Arial" w:cs="Arial"/>
                <w:sz w:val="18"/>
              </w:rPr>
              <w:t xml:space="preserve">10,706,662 </w:t>
            </w:r>
          </w:p>
        </w:tc>
        <w:tc>
          <w:tcPr>
            <w:tcW w:w="116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26"/>
              <w:jc w:val="center"/>
            </w:pPr>
            <w:r>
              <w:rPr>
                <w:rFonts w:ascii="Arial" w:eastAsia="Arial" w:hAnsi="Arial" w:cs="Arial"/>
                <w:sz w:val="18"/>
              </w:rPr>
              <w:t xml:space="preserve">7,964,085 </w:t>
            </w:r>
          </w:p>
        </w:tc>
        <w:tc>
          <w:tcPr>
            <w:tcW w:w="117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29"/>
              <w:jc w:val="center"/>
            </w:pPr>
            <w:r>
              <w:rPr>
                <w:rFonts w:ascii="Arial" w:eastAsia="Arial" w:hAnsi="Arial" w:cs="Arial"/>
                <w:sz w:val="18"/>
              </w:rPr>
              <w:t xml:space="preserve">7,366,521 </w:t>
            </w:r>
          </w:p>
        </w:tc>
        <w:tc>
          <w:tcPr>
            <w:tcW w:w="953"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24"/>
              <w:jc w:val="center"/>
            </w:pPr>
            <w:r>
              <w:rPr>
                <w:rFonts w:ascii="Arial" w:eastAsia="Arial" w:hAnsi="Arial" w:cs="Arial"/>
                <w:sz w:val="18"/>
              </w:rPr>
              <w:t xml:space="preserve">92.5% </w:t>
            </w:r>
          </w:p>
        </w:tc>
      </w:tr>
      <w:tr w:rsidR="00497BDA" w:rsidTr="00497BDA">
        <w:trPr>
          <w:trHeight w:val="341"/>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27"/>
              <w:jc w:val="center"/>
            </w:pPr>
          </w:p>
        </w:tc>
        <w:tc>
          <w:tcPr>
            <w:tcW w:w="458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199"/>
            </w:pPr>
            <w:r>
              <w:rPr>
                <w:sz w:val="20"/>
              </w:rPr>
              <w:t xml:space="preserve">არაფინანსური აქტივების ზრდა </w:t>
            </w:r>
          </w:p>
        </w:tc>
        <w:tc>
          <w:tcPr>
            <w:tcW w:w="135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29"/>
              <w:jc w:val="center"/>
            </w:pPr>
            <w:r>
              <w:rPr>
                <w:rFonts w:ascii="Arial" w:eastAsia="Arial" w:hAnsi="Arial" w:cs="Arial"/>
                <w:sz w:val="18"/>
              </w:rPr>
              <w:t xml:space="preserve">210,800 </w:t>
            </w:r>
          </w:p>
        </w:tc>
        <w:tc>
          <w:tcPr>
            <w:tcW w:w="116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24"/>
              <w:jc w:val="center"/>
            </w:pPr>
            <w:r>
              <w:rPr>
                <w:rFonts w:ascii="Arial" w:eastAsia="Arial" w:hAnsi="Arial" w:cs="Arial"/>
                <w:sz w:val="18"/>
              </w:rPr>
              <w:t xml:space="preserve">210,800 </w:t>
            </w:r>
          </w:p>
        </w:tc>
        <w:tc>
          <w:tcPr>
            <w:tcW w:w="117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27"/>
              <w:jc w:val="center"/>
            </w:pPr>
            <w:r>
              <w:rPr>
                <w:rFonts w:ascii="Arial" w:eastAsia="Arial" w:hAnsi="Arial" w:cs="Arial"/>
                <w:sz w:val="18"/>
              </w:rPr>
              <w:t xml:space="preserve">105,275 </w:t>
            </w:r>
          </w:p>
        </w:tc>
        <w:tc>
          <w:tcPr>
            <w:tcW w:w="953"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24"/>
              <w:jc w:val="center"/>
            </w:pPr>
            <w:r>
              <w:rPr>
                <w:rFonts w:ascii="Arial" w:eastAsia="Arial" w:hAnsi="Arial" w:cs="Arial"/>
                <w:sz w:val="18"/>
              </w:rPr>
              <w:t xml:space="preserve">49.9% </w:t>
            </w:r>
          </w:p>
        </w:tc>
      </w:tr>
      <w:tr w:rsidR="00497BDA" w:rsidTr="00497BDA">
        <w:trPr>
          <w:trHeight w:val="761"/>
        </w:trPr>
        <w:tc>
          <w:tcPr>
            <w:tcW w:w="1166"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33"/>
              <w:jc w:val="center"/>
            </w:pPr>
            <w:r>
              <w:rPr>
                <w:rFonts w:ascii="Arial" w:eastAsia="Arial" w:hAnsi="Arial" w:cs="Arial"/>
                <w:b/>
                <w:sz w:val="20"/>
              </w:rPr>
              <w:t xml:space="preserve">04 01 02 </w:t>
            </w:r>
          </w:p>
        </w:tc>
        <w:tc>
          <w:tcPr>
            <w:tcW w:w="458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firstLine="199"/>
            </w:pPr>
            <w:r>
              <w:rPr>
                <w:sz w:val="20"/>
              </w:rPr>
              <w:t xml:space="preserve">საბავშვო ბაღების მშენებლობა, რეაბილიტაცია, ინვენტარით უზრუნველყოფა </w:t>
            </w:r>
          </w:p>
        </w:tc>
        <w:tc>
          <w:tcPr>
            <w:tcW w:w="1351"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26"/>
              <w:jc w:val="center"/>
            </w:pPr>
            <w:r>
              <w:rPr>
                <w:rFonts w:ascii="Arial" w:eastAsia="Arial" w:hAnsi="Arial" w:cs="Arial"/>
                <w:b/>
                <w:sz w:val="18"/>
              </w:rPr>
              <w:t xml:space="preserve">1,639,098 </w:t>
            </w:r>
          </w:p>
        </w:tc>
        <w:tc>
          <w:tcPr>
            <w:tcW w:w="1169"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26"/>
              <w:jc w:val="center"/>
            </w:pPr>
            <w:r>
              <w:rPr>
                <w:rFonts w:ascii="Arial" w:eastAsia="Arial" w:hAnsi="Arial" w:cs="Arial"/>
                <w:b/>
                <w:sz w:val="18"/>
              </w:rPr>
              <w:t xml:space="preserve">1,639,098 </w:t>
            </w:r>
          </w:p>
        </w:tc>
        <w:tc>
          <w:tcPr>
            <w:tcW w:w="1171"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29"/>
              <w:jc w:val="center"/>
            </w:pPr>
            <w:r>
              <w:rPr>
                <w:rFonts w:ascii="Arial" w:eastAsia="Arial" w:hAnsi="Arial" w:cs="Arial"/>
                <w:b/>
                <w:sz w:val="18"/>
              </w:rPr>
              <w:t xml:space="preserve">1,125,787 </w:t>
            </w:r>
          </w:p>
        </w:tc>
        <w:tc>
          <w:tcPr>
            <w:tcW w:w="953"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22"/>
              <w:jc w:val="center"/>
            </w:pPr>
            <w:r>
              <w:rPr>
                <w:rFonts w:ascii="Arial" w:eastAsia="Arial" w:hAnsi="Arial" w:cs="Arial"/>
                <w:b/>
                <w:sz w:val="18"/>
              </w:rPr>
              <w:t xml:space="preserve">68.7% </w:t>
            </w:r>
          </w:p>
        </w:tc>
      </w:tr>
      <w:tr w:rsidR="00497BDA" w:rsidTr="00497BDA">
        <w:trPr>
          <w:trHeight w:val="338"/>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27"/>
              <w:jc w:val="center"/>
            </w:pPr>
          </w:p>
        </w:tc>
        <w:tc>
          <w:tcPr>
            <w:tcW w:w="458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199"/>
            </w:pPr>
            <w:r>
              <w:rPr>
                <w:sz w:val="20"/>
              </w:rPr>
              <w:t xml:space="preserve">არაფინანსური აქტივების ზრდა </w:t>
            </w:r>
          </w:p>
        </w:tc>
        <w:tc>
          <w:tcPr>
            <w:tcW w:w="135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26"/>
              <w:jc w:val="center"/>
            </w:pPr>
            <w:r>
              <w:rPr>
                <w:rFonts w:ascii="Arial" w:eastAsia="Arial" w:hAnsi="Arial" w:cs="Arial"/>
                <w:sz w:val="18"/>
              </w:rPr>
              <w:t xml:space="preserve">1,639,098 </w:t>
            </w:r>
          </w:p>
        </w:tc>
        <w:tc>
          <w:tcPr>
            <w:tcW w:w="116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26"/>
              <w:jc w:val="center"/>
            </w:pPr>
            <w:r>
              <w:rPr>
                <w:rFonts w:ascii="Arial" w:eastAsia="Arial" w:hAnsi="Arial" w:cs="Arial"/>
                <w:sz w:val="18"/>
              </w:rPr>
              <w:t xml:space="preserve">1,639,098 </w:t>
            </w:r>
          </w:p>
        </w:tc>
        <w:tc>
          <w:tcPr>
            <w:tcW w:w="117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29"/>
              <w:jc w:val="center"/>
            </w:pPr>
            <w:r>
              <w:rPr>
                <w:rFonts w:ascii="Arial" w:eastAsia="Arial" w:hAnsi="Arial" w:cs="Arial"/>
                <w:sz w:val="18"/>
              </w:rPr>
              <w:t xml:space="preserve">1,125,787 </w:t>
            </w:r>
          </w:p>
        </w:tc>
        <w:tc>
          <w:tcPr>
            <w:tcW w:w="953"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24"/>
              <w:jc w:val="center"/>
            </w:pPr>
            <w:r>
              <w:rPr>
                <w:rFonts w:ascii="Arial" w:eastAsia="Arial" w:hAnsi="Arial" w:cs="Arial"/>
                <w:sz w:val="18"/>
              </w:rPr>
              <w:t xml:space="preserve">68.7% </w:t>
            </w:r>
          </w:p>
        </w:tc>
      </w:tr>
      <w:tr w:rsidR="00497BDA" w:rsidTr="00497BDA">
        <w:trPr>
          <w:trHeight w:val="775"/>
        </w:trPr>
        <w:tc>
          <w:tcPr>
            <w:tcW w:w="1166"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jc w:val="center"/>
            </w:pPr>
            <w:r>
              <w:rPr>
                <w:rFonts w:ascii="Arial" w:eastAsia="Arial" w:hAnsi="Arial" w:cs="Arial"/>
                <w:b/>
                <w:sz w:val="20"/>
              </w:rPr>
              <w:t xml:space="preserve">04 01 02 03 </w:t>
            </w:r>
          </w:p>
        </w:tc>
        <w:tc>
          <w:tcPr>
            <w:tcW w:w="458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firstLine="199"/>
            </w:pPr>
            <w:r>
              <w:rPr>
                <w:sz w:val="20"/>
              </w:rPr>
              <w:t xml:space="preserve">ქობულეთის მუნიციპალიტეტის სოფელ გვარაში საბავშვო ბაღის მშენებლობა </w:t>
            </w:r>
          </w:p>
        </w:tc>
        <w:tc>
          <w:tcPr>
            <w:tcW w:w="1351"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29"/>
              <w:jc w:val="center"/>
            </w:pPr>
            <w:r>
              <w:rPr>
                <w:rFonts w:ascii="Arial" w:eastAsia="Arial" w:hAnsi="Arial" w:cs="Arial"/>
                <w:b/>
                <w:sz w:val="18"/>
              </w:rPr>
              <w:t xml:space="preserve">599,922 </w:t>
            </w:r>
          </w:p>
        </w:tc>
        <w:tc>
          <w:tcPr>
            <w:tcW w:w="1169"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24"/>
              <w:jc w:val="center"/>
            </w:pPr>
            <w:r>
              <w:rPr>
                <w:rFonts w:ascii="Arial" w:eastAsia="Arial" w:hAnsi="Arial" w:cs="Arial"/>
                <w:b/>
                <w:sz w:val="18"/>
              </w:rPr>
              <w:t xml:space="preserve">599,922 </w:t>
            </w:r>
          </w:p>
        </w:tc>
        <w:tc>
          <w:tcPr>
            <w:tcW w:w="1171"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27"/>
              <w:jc w:val="center"/>
            </w:pPr>
            <w:r>
              <w:rPr>
                <w:rFonts w:ascii="Arial" w:eastAsia="Arial" w:hAnsi="Arial" w:cs="Arial"/>
                <w:b/>
                <w:sz w:val="18"/>
              </w:rPr>
              <w:t xml:space="preserve">574,908 </w:t>
            </w:r>
          </w:p>
        </w:tc>
        <w:tc>
          <w:tcPr>
            <w:tcW w:w="953"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22"/>
              <w:jc w:val="center"/>
            </w:pPr>
            <w:r>
              <w:rPr>
                <w:rFonts w:ascii="Arial" w:eastAsia="Arial" w:hAnsi="Arial" w:cs="Arial"/>
                <w:b/>
                <w:sz w:val="18"/>
              </w:rPr>
              <w:t xml:space="preserve">95.8% </w:t>
            </w:r>
          </w:p>
        </w:tc>
      </w:tr>
      <w:tr w:rsidR="00497BDA" w:rsidTr="00497BDA">
        <w:trPr>
          <w:trHeight w:val="341"/>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27"/>
              <w:jc w:val="center"/>
            </w:pPr>
          </w:p>
        </w:tc>
        <w:tc>
          <w:tcPr>
            <w:tcW w:w="458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199"/>
            </w:pPr>
            <w:r>
              <w:rPr>
                <w:sz w:val="20"/>
              </w:rPr>
              <w:t xml:space="preserve">არაფინანსური აქტივების ზრდა </w:t>
            </w:r>
          </w:p>
        </w:tc>
        <w:tc>
          <w:tcPr>
            <w:tcW w:w="135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29"/>
              <w:jc w:val="center"/>
            </w:pPr>
            <w:r>
              <w:rPr>
                <w:rFonts w:ascii="Arial" w:eastAsia="Arial" w:hAnsi="Arial" w:cs="Arial"/>
                <w:sz w:val="18"/>
              </w:rPr>
              <w:t xml:space="preserve">599,922 </w:t>
            </w:r>
          </w:p>
        </w:tc>
        <w:tc>
          <w:tcPr>
            <w:tcW w:w="116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24"/>
              <w:jc w:val="center"/>
            </w:pPr>
            <w:r>
              <w:rPr>
                <w:rFonts w:ascii="Arial" w:eastAsia="Arial" w:hAnsi="Arial" w:cs="Arial"/>
                <w:sz w:val="18"/>
              </w:rPr>
              <w:t xml:space="preserve">599,922 </w:t>
            </w:r>
          </w:p>
        </w:tc>
        <w:tc>
          <w:tcPr>
            <w:tcW w:w="117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27"/>
              <w:jc w:val="center"/>
            </w:pPr>
            <w:r>
              <w:rPr>
                <w:rFonts w:ascii="Arial" w:eastAsia="Arial" w:hAnsi="Arial" w:cs="Arial"/>
                <w:sz w:val="18"/>
              </w:rPr>
              <w:t xml:space="preserve">574,908 </w:t>
            </w:r>
          </w:p>
        </w:tc>
        <w:tc>
          <w:tcPr>
            <w:tcW w:w="953"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24"/>
              <w:jc w:val="center"/>
            </w:pPr>
            <w:r>
              <w:rPr>
                <w:rFonts w:ascii="Arial" w:eastAsia="Arial" w:hAnsi="Arial" w:cs="Arial"/>
                <w:sz w:val="18"/>
              </w:rPr>
              <w:t xml:space="preserve">95.8% </w:t>
            </w:r>
          </w:p>
        </w:tc>
      </w:tr>
      <w:tr w:rsidR="00497BDA" w:rsidTr="00497BDA">
        <w:trPr>
          <w:trHeight w:val="595"/>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jc w:val="center"/>
            </w:pPr>
            <w:r>
              <w:rPr>
                <w:rFonts w:ascii="Arial" w:eastAsia="Arial" w:hAnsi="Arial" w:cs="Arial"/>
                <w:b/>
                <w:sz w:val="20"/>
              </w:rPr>
              <w:t xml:space="preserve">04 01 02 04 </w:t>
            </w:r>
          </w:p>
        </w:tc>
        <w:tc>
          <w:tcPr>
            <w:tcW w:w="458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 w:firstLine="199"/>
            </w:pPr>
            <w:r>
              <w:rPr>
                <w:sz w:val="20"/>
              </w:rPr>
              <w:t xml:space="preserve">ქობულეთის მუნიციპალიტეტის სოფელ ქვედა კვირიკეში საბავშვო ბაღის მშენებლობა </w:t>
            </w:r>
          </w:p>
        </w:tc>
        <w:tc>
          <w:tcPr>
            <w:tcW w:w="1351"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29"/>
              <w:jc w:val="center"/>
            </w:pPr>
            <w:r>
              <w:rPr>
                <w:rFonts w:ascii="Arial" w:eastAsia="Arial" w:hAnsi="Arial" w:cs="Arial"/>
                <w:b/>
                <w:sz w:val="18"/>
              </w:rPr>
              <w:t xml:space="preserve">964,942 </w:t>
            </w:r>
          </w:p>
        </w:tc>
        <w:tc>
          <w:tcPr>
            <w:tcW w:w="1169"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24"/>
              <w:jc w:val="center"/>
            </w:pPr>
            <w:r>
              <w:rPr>
                <w:rFonts w:ascii="Arial" w:eastAsia="Arial" w:hAnsi="Arial" w:cs="Arial"/>
                <w:b/>
                <w:sz w:val="18"/>
              </w:rPr>
              <w:t xml:space="preserve">964,942 </w:t>
            </w:r>
          </w:p>
        </w:tc>
        <w:tc>
          <w:tcPr>
            <w:tcW w:w="1171"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27"/>
              <w:jc w:val="center"/>
            </w:pPr>
            <w:r>
              <w:rPr>
                <w:rFonts w:ascii="Arial" w:eastAsia="Arial" w:hAnsi="Arial" w:cs="Arial"/>
                <w:b/>
                <w:sz w:val="18"/>
              </w:rPr>
              <w:t xml:space="preserve">550,878 </w:t>
            </w:r>
          </w:p>
        </w:tc>
        <w:tc>
          <w:tcPr>
            <w:tcW w:w="953"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22"/>
              <w:jc w:val="center"/>
            </w:pPr>
            <w:r>
              <w:rPr>
                <w:rFonts w:ascii="Arial" w:eastAsia="Arial" w:hAnsi="Arial" w:cs="Arial"/>
                <w:b/>
                <w:sz w:val="18"/>
              </w:rPr>
              <w:t xml:space="preserve">57.1% </w:t>
            </w:r>
          </w:p>
        </w:tc>
      </w:tr>
      <w:tr w:rsidR="00497BDA" w:rsidTr="00497BDA">
        <w:trPr>
          <w:trHeight w:val="341"/>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27"/>
              <w:jc w:val="center"/>
            </w:pPr>
          </w:p>
        </w:tc>
        <w:tc>
          <w:tcPr>
            <w:tcW w:w="458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199"/>
            </w:pPr>
            <w:r>
              <w:rPr>
                <w:sz w:val="20"/>
              </w:rPr>
              <w:t xml:space="preserve">არაფინანსური აქტივების ზრდა </w:t>
            </w:r>
          </w:p>
        </w:tc>
        <w:tc>
          <w:tcPr>
            <w:tcW w:w="135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29"/>
              <w:jc w:val="center"/>
            </w:pPr>
            <w:r>
              <w:rPr>
                <w:rFonts w:ascii="Arial" w:eastAsia="Arial" w:hAnsi="Arial" w:cs="Arial"/>
                <w:sz w:val="18"/>
              </w:rPr>
              <w:t xml:space="preserve">964,942 </w:t>
            </w:r>
          </w:p>
        </w:tc>
        <w:tc>
          <w:tcPr>
            <w:tcW w:w="116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24"/>
              <w:jc w:val="center"/>
            </w:pPr>
            <w:r>
              <w:rPr>
                <w:rFonts w:ascii="Arial" w:eastAsia="Arial" w:hAnsi="Arial" w:cs="Arial"/>
                <w:sz w:val="18"/>
              </w:rPr>
              <w:t xml:space="preserve">964,942 </w:t>
            </w:r>
          </w:p>
        </w:tc>
        <w:tc>
          <w:tcPr>
            <w:tcW w:w="117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27"/>
              <w:jc w:val="center"/>
            </w:pPr>
            <w:r>
              <w:rPr>
                <w:rFonts w:ascii="Arial" w:eastAsia="Arial" w:hAnsi="Arial" w:cs="Arial"/>
                <w:sz w:val="18"/>
              </w:rPr>
              <w:t xml:space="preserve">550,878 </w:t>
            </w:r>
          </w:p>
        </w:tc>
        <w:tc>
          <w:tcPr>
            <w:tcW w:w="953"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24"/>
              <w:jc w:val="center"/>
            </w:pPr>
            <w:r>
              <w:rPr>
                <w:rFonts w:ascii="Arial" w:eastAsia="Arial" w:hAnsi="Arial" w:cs="Arial"/>
                <w:sz w:val="18"/>
              </w:rPr>
              <w:t xml:space="preserve">57.1% </w:t>
            </w:r>
          </w:p>
        </w:tc>
      </w:tr>
      <w:tr w:rsidR="00497BDA" w:rsidTr="00497BDA">
        <w:trPr>
          <w:trHeight w:val="1164"/>
        </w:trPr>
        <w:tc>
          <w:tcPr>
            <w:tcW w:w="1166"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jc w:val="center"/>
            </w:pPr>
            <w:r>
              <w:rPr>
                <w:rFonts w:ascii="Arial" w:eastAsia="Arial" w:hAnsi="Arial" w:cs="Arial"/>
                <w:b/>
                <w:sz w:val="20"/>
              </w:rPr>
              <w:t xml:space="preserve">04 01 02 06 </w:t>
            </w:r>
          </w:p>
        </w:tc>
        <w:tc>
          <w:tcPr>
            <w:tcW w:w="458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199"/>
            </w:pPr>
            <w:r>
              <w:rPr>
                <w:sz w:val="20"/>
              </w:rPr>
              <w:t xml:space="preserve">ქობულეთის მუნიციპალიტეტის სოფელ </w:t>
            </w:r>
          </w:p>
          <w:p w:rsidR="00497BDA" w:rsidRDefault="00497BDA" w:rsidP="00497BDA">
            <w:pPr>
              <w:spacing w:line="259" w:lineRule="auto"/>
            </w:pPr>
            <w:r>
              <w:rPr>
                <w:sz w:val="20"/>
              </w:rPr>
              <w:t xml:space="preserve">გვარას და კვირიკეს  საბავშვო ბაღში გათბობის ქვაბის და სამზარეულოს აგრეგატების მოწყობის სამუშაოები </w:t>
            </w:r>
          </w:p>
        </w:tc>
        <w:tc>
          <w:tcPr>
            <w:tcW w:w="1351"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29"/>
              <w:jc w:val="center"/>
            </w:pPr>
            <w:r>
              <w:rPr>
                <w:rFonts w:ascii="Arial" w:eastAsia="Arial" w:hAnsi="Arial" w:cs="Arial"/>
                <w:b/>
                <w:sz w:val="18"/>
              </w:rPr>
              <w:t xml:space="preserve">74,234 </w:t>
            </w:r>
          </w:p>
        </w:tc>
        <w:tc>
          <w:tcPr>
            <w:tcW w:w="1169"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24"/>
              <w:jc w:val="center"/>
            </w:pPr>
            <w:r>
              <w:rPr>
                <w:rFonts w:ascii="Arial" w:eastAsia="Arial" w:hAnsi="Arial" w:cs="Arial"/>
                <w:b/>
                <w:sz w:val="18"/>
              </w:rPr>
              <w:t xml:space="preserve">74,234 </w:t>
            </w:r>
          </w:p>
        </w:tc>
        <w:tc>
          <w:tcPr>
            <w:tcW w:w="1171"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22"/>
              <w:jc w:val="center"/>
            </w:pPr>
          </w:p>
        </w:tc>
        <w:tc>
          <w:tcPr>
            <w:tcW w:w="953"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22"/>
              <w:jc w:val="center"/>
            </w:pPr>
            <w:r>
              <w:rPr>
                <w:rFonts w:ascii="Arial" w:eastAsia="Arial" w:hAnsi="Arial" w:cs="Arial"/>
                <w:b/>
                <w:sz w:val="18"/>
              </w:rPr>
              <w:t xml:space="preserve">0.0% </w:t>
            </w:r>
          </w:p>
        </w:tc>
      </w:tr>
      <w:tr w:rsidR="00497BDA" w:rsidTr="00497BDA">
        <w:trPr>
          <w:trHeight w:val="341"/>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27"/>
              <w:jc w:val="center"/>
            </w:pPr>
          </w:p>
        </w:tc>
        <w:tc>
          <w:tcPr>
            <w:tcW w:w="458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199"/>
            </w:pPr>
            <w:r>
              <w:rPr>
                <w:sz w:val="20"/>
              </w:rPr>
              <w:t xml:space="preserve">არაფინანსური აქტივების ზრდა </w:t>
            </w:r>
          </w:p>
        </w:tc>
        <w:tc>
          <w:tcPr>
            <w:tcW w:w="135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29"/>
              <w:jc w:val="center"/>
            </w:pPr>
            <w:r>
              <w:rPr>
                <w:rFonts w:ascii="Arial" w:eastAsia="Arial" w:hAnsi="Arial" w:cs="Arial"/>
                <w:sz w:val="18"/>
              </w:rPr>
              <w:t xml:space="preserve">74,234 </w:t>
            </w:r>
          </w:p>
        </w:tc>
        <w:tc>
          <w:tcPr>
            <w:tcW w:w="116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24"/>
              <w:jc w:val="center"/>
            </w:pPr>
            <w:r>
              <w:rPr>
                <w:rFonts w:ascii="Arial" w:eastAsia="Arial" w:hAnsi="Arial" w:cs="Arial"/>
                <w:sz w:val="18"/>
              </w:rPr>
              <w:t xml:space="preserve">74,234 </w:t>
            </w:r>
          </w:p>
        </w:tc>
        <w:tc>
          <w:tcPr>
            <w:tcW w:w="117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22"/>
              <w:jc w:val="center"/>
            </w:pPr>
          </w:p>
        </w:tc>
        <w:tc>
          <w:tcPr>
            <w:tcW w:w="953"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24"/>
              <w:jc w:val="center"/>
            </w:pPr>
            <w:r>
              <w:rPr>
                <w:rFonts w:ascii="Arial" w:eastAsia="Arial" w:hAnsi="Arial" w:cs="Arial"/>
                <w:sz w:val="18"/>
              </w:rPr>
              <w:t xml:space="preserve">0.0% </w:t>
            </w:r>
          </w:p>
        </w:tc>
      </w:tr>
      <w:tr w:rsidR="00497BDA" w:rsidTr="00497BDA">
        <w:trPr>
          <w:trHeight w:val="538"/>
        </w:trPr>
        <w:tc>
          <w:tcPr>
            <w:tcW w:w="1166"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30"/>
              <w:jc w:val="center"/>
            </w:pPr>
            <w:r>
              <w:rPr>
                <w:rFonts w:ascii="Arial" w:eastAsia="Arial" w:hAnsi="Arial" w:cs="Arial"/>
                <w:b/>
                <w:sz w:val="20"/>
              </w:rPr>
              <w:lastRenderedPageBreak/>
              <w:t xml:space="preserve">04 02 </w:t>
            </w:r>
          </w:p>
        </w:tc>
        <w:tc>
          <w:tcPr>
            <w:tcW w:w="458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firstLine="199"/>
            </w:pPr>
            <w:r>
              <w:rPr>
                <w:sz w:val="20"/>
              </w:rPr>
              <w:t xml:space="preserve">ზოგადსაგანმანათლებლო დაწესებულებების დაფინანსება </w:t>
            </w:r>
          </w:p>
        </w:tc>
        <w:tc>
          <w:tcPr>
            <w:tcW w:w="1351"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29"/>
              <w:jc w:val="center"/>
            </w:pPr>
            <w:r>
              <w:rPr>
                <w:rFonts w:ascii="Arial" w:eastAsia="Arial" w:hAnsi="Arial" w:cs="Arial"/>
                <w:b/>
                <w:sz w:val="18"/>
              </w:rPr>
              <w:t xml:space="preserve">688,107 </w:t>
            </w:r>
          </w:p>
        </w:tc>
        <w:tc>
          <w:tcPr>
            <w:tcW w:w="1169"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24"/>
              <w:jc w:val="center"/>
            </w:pPr>
            <w:r>
              <w:rPr>
                <w:rFonts w:ascii="Arial" w:eastAsia="Arial" w:hAnsi="Arial" w:cs="Arial"/>
                <w:b/>
                <w:sz w:val="18"/>
              </w:rPr>
              <w:t xml:space="preserve">688,107 </w:t>
            </w:r>
          </w:p>
        </w:tc>
        <w:tc>
          <w:tcPr>
            <w:tcW w:w="1171"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29"/>
              <w:jc w:val="center"/>
            </w:pPr>
            <w:r>
              <w:rPr>
                <w:rFonts w:ascii="Arial" w:eastAsia="Arial" w:hAnsi="Arial" w:cs="Arial"/>
                <w:b/>
                <w:sz w:val="18"/>
              </w:rPr>
              <w:t xml:space="preserve">3,500 </w:t>
            </w:r>
          </w:p>
        </w:tc>
        <w:tc>
          <w:tcPr>
            <w:tcW w:w="953"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22"/>
              <w:jc w:val="center"/>
            </w:pPr>
            <w:r>
              <w:rPr>
                <w:rFonts w:ascii="Arial" w:eastAsia="Arial" w:hAnsi="Arial" w:cs="Arial"/>
                <w:b/>
                <w:sz w:val="18"/>
              </w:rPr>
              <w:t xml:space="preserve">0.5% </w:t>
            </w:r>
          </w:p>
        </w:tc>
      </w:tr>
      <w:tr w:rsidR="00497BDA" w:rsidTr="00497BDA">
        <w:trPr>
          <w:trHeight w:val="338"/>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27"/>
              <w:jc w:val="center"/>
            </w:pPr>
          </w:p>
        </w:tc>
        <w:tc>
          <w:tcPr>
            <w:tcW w:w="458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pPr>
            <w:r>
              <w:rPr>
                <w:sz w:val="20"/>
              </w:rPr>
              <w:t xml:space="preserve">ხარჯები </w:t>
            </w:r>
          </w:p>
        </w:tc>
        <w:tc>
          <w:tcPr>
            <w:tcW w:w="135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29"/>
              <w:jc w:val="center"/>
            </w:pPr>
            <w:r>
              <w:rPr>
                <w:rFonts w:ascii="Arial" w:eastAsia="Arial" w:hAnsi="Arial" w:cs="Arial"/>
                <w:sz w:val="18"/>
              </w:rPr>
              <w:t xml:space="preserve">26,107 </w:t>
            </w:r>
          </w:p>
        </w:tc>
        <w:tc>
          <w:tcPr>
            <w:tcW w:w="116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24"/>
              <w:jc w:val="center"/>
            </w:pPr>
            <w:r>
              <w:rPr>
                <w:rFonts w:ascii="Arial" w:eastAsia="Arial" w:hAnsi="Arial" w:cs="Arial"/>
                <w:sz w:val="18"/>
              </w:rPr>
              <w:t xml:space="preserve">26,107 </w:t>
            </w:r>
          </w:p>
        </w:tc>
        <w:tc>
          <w:tcPr>
            <w:tcW w:w="117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29"/>
              <w:jc w:val="center"/>
            </w:pPr>
            <w:r>
              <w:rPr>
                <w:rFonts w:ascii="Arial" w:eastAsia="Arial" w:hAnsi="Arial" w:cs="Arial"/>
                <w:sz w:val="18"/>
              </w:rPr>
              <w:t xml:space="preserve">3,500 </w:t>
            </w:r>
          </w:p>
        </w:tc>
        <w:tc>
          <w:tcPr>
            <w:tcW w:w="953"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24"/>
              <w:jc w:val="center"/>
            </w:pPr>
            <w:r>
              <w:rPr>
                <w:rFonts w:ascii="Arial" w:eastAsia="Arial" w:hAnsi="Arial" w:cs="Arial"/>
                <w:sz w:val="18"/>
              </w:rPr>
              <w:t xml:space="preserve">13.4% </w:t>
            </w:r>
          </w:p>
        </w:tc>
      </w:tr>
      <w:tr w:rsidR="00497BDA" w:rsidTr="00497BDA">
        <w:trPr>
          <w:trHeight w:val="341"/>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27"/>
              <w:jc w:val="center"/>
            </w:pPr>
          </w:p>
        </w:tc>
        <w:tc>
          <w:tcPr>
            <w:tcW w:w="458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199"/>
            </w:pPr>
            <w:r>
              <w:rPr>
                <w:sz w:val="20"/>
              </w:rPr>
              <w:t xml:space="preserve">არაფინანსური აქტივების ზრდა </w:t>
            </w:r>
          </w:p>
        </w:tc>
        <w:tc>
          <w:tcPr>
            <w:tcW w:w="135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29"/>
              <w:jc w:val="center"/>
            </w:pPr>
            <w:r>
              <w:rPr>
                <w:rFonts w:ascii="Arial" w:eastAsia="Arial" w:hAnsi="Arial" w:cs="Arial"/>
                <w:sz w:val="18"/>
              </w:rPr>
              <w:t xml:space="preserve">662,000 </w:t>
            </w:r>
          </w:p>
        </w:tc>
        <w:tc>
          <w:tcPr>
            <w:tcW w:w="116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24"/>
              <w:jc w:val="center"/>
            </w:pPr>
            <w:r>
              <w:rPr>
                <w:rFonts w:ascii="Arial" w:eastAsia="Arial" w:hAnsi="Arial" w:cs="Arial"/>
                <w:sz w:val="18"/>
              </w:rPr>
              <w:t xml:space="preserve">662,000 </w:t>
            </w:r>
          </w:p>
        </w:tc>
        <w:tc>
          <w:tcPr>
            <w:tcW w:w="117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22"/>
              <w:jc w:val="center"/>
            </w:pPr>
          </w:p>
        </w:tc>
        <w:tc>
          <w:tcPr>
            <w:tcW w:w="953"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24"/>
              <w:jc w:val="center"/>
            </w:pPr>
            <w:r>
              <w:rPr>
                <w:rFonts w:ascii="Arial" w:eastAsia="Arial" w:hAnsi="Arial" w:cs="Arial"/>
                <w:sz w:val="18"/>
              </w:rPr>
              <w:t xml:space="preserve">0.0% </w:t>
            </w:r>
          </w:p>
        </w:tc>
      </w:tr>
      <w:tr w:rsidR="00497BDA" w:rsidTr="00497BDA">
        <w:trPr>
          <w:trHeight w:val="1063"/>
        </w:trPr>
        <w:tc>
          <w:tcPr>
            <w:tcW w:w="1166"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33"/>
              <w:jc w:val="center"/>
            </w:pPr>
            <w:r>
              <w:rPr>
                <w:rFonts w:ascii="Arial" w:eastAsia="Arial" w:hAnsi="Arial" w:cs="Arial"/>
                <w:b/>
                <w:sz w:val="20"/>
              </w:rPr>
              <w:t xml:space="preserve">04 02 01 </w:t>
            </w:r>
          </w:p>
        </w:tc>
        <w:tc>
          <w:tcPr>
            <w:tcW w:w="458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41"/>
              <w:jc w:val="center"/>
            </w:pPr>
            <w:r>
              <w:rPr>
                <w:sz w:val="20"/>
              </w:rPr>
              <w:t xml:space="preserve">ზოგადსაგანმანათლებლო დაწესებულებების </w:t>
            </w:r>
          </w:p>
          <w:p w:rsidR="00497BDA" w:rsidRDefault="00497BDA" w:rsidP="00497BDA">
            <w:pPr>
              <w:spacing w:line="259" w:lineRule="auto"/>
              <w:ind w:right="74"/>
            </w:pPr>
            <w:r>
              <w:rPr>
                <w:sz w:val="20"/>
              </w:rPr>
              <w:t xml:space="preserve">ინფრასტრუქტურის განვითარება /საჯარო სკოლების ოპერირებისა და მოვლა-პატრონობის სისტემის განვითარება </w:t>
            </w:r>
          </w:p>
        </w:tc>
        <w:tc>
          <w:tcPr>
            <w:tcW w:w="1351"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29"/>
              <w:jc w:val="center"/>
            </w:pPr>
            <w:r>
              <w:rPr>
                <w:rFonts w:ascii="Arial" w:eastAsia="Arial" w:hAnsi="Arial" w:cs="Arial"/>
                <w:b/>
                <w:sz w:val="18"/>
              </w:rPr>
              <w:t xml:space="preserve">688,107 </w:t>
            </w:r>
          </w:p>
        </w:tc>
        <w:tc>
          <w:tcPr>
            <w:tcW w:w="1169"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24"/>
              <w:jc w:val="center"/>
            </w:pPr>
            <w:r>
              <w:rPr>
                <w:rFonts w:ascii="Arial" w:eastAsia="Arial" w:hAnsi="Arial" w:cs="Arial"/>
                <w:b/>
                <w:sz w:val="18"/>
              </w:rPr>
              <w:t xml:space="preserve">688,107 </w:t>
            </w:r>
          </w:p>
        </w:tc>
        <w:tc>
          <w:tcPr>
            <w:tcW w:w="1171"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29"/>
              <w:jc w:val="center"/>
            </w:pPr>
            <w:r>
              <w:rPr>
                <w:rFonts w:ascii="Arial" w:eastAsia="Arial" w:hAnsi="Arial" w:cs="Arial"/>
                <w:b/>
                <w:sz w:val="18"/>
              </w:rPr>
              <w:t xml:space="preserve">3,500 </w:t>
            </w:r>
          </w:p>
        </w:tc>
        <w:tc>
          <w:tcPr>
            <w:tcW w:w="953"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22"/>
              <w:jc w:val="center"/>
            </w:pPr>
            <w:r>
              <w:rPr>
                <w:rFonts w:ascii="Arial" w:eastAsia="Arial" w:hAnsi="Arial" w:cs="Arial"/>
                <w:b/>
                <w:sz w:val="18"/>
              </w:rPr>
              <w:t xml:space="preserve">0.5% </w:t>
            </w:r>
          </w:p>
        </w:tc>
      </w:tr>
      <w:tr w:rsidR="00497BDA" w:rsidTr="00497BDA">
        <w:trPr>
          <w:trHeight w:val="341"/>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36"/>
              <w:jc w:val="center"/>
            </w:pPr>
          </w:p>
        </w:tc>
        <w:tc>
          <w:tcPr>
            <w:tcW w:w="458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pPr>
            <w:r>
              <w:rPr>
                <w:sz w:val="20"/>
              </w:rPr>
              <w:t xml:space="preserve">ხარჯები </w:t>
            </w:r>
          </w:p>
        </w:tc>
        <w:tc>
          <w:tcPr>
            <w:tcW w:w="135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29"/>
              <w:jc w:val="center"/>
            </w:pPr>
            <w:r>
              <w:rPr>
                <w:rFonts w:ascii="Arial" w:eastAsia="Arial" w:hAnsi="Arial" w:cs="Arial"/>
                <w:sz w:val="18"/>
              </w:rPr>
              <w:t xml:space="preserve">26,107 </w:t>
            </w:r>
          </w:p>
        </w:tc>
        <w:tc>
          <w:tcPr>
            <w:tcW w:w="116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24"/>
              <w:jc w:val="center"/>
            </w:pPr>
            <w:r>
              <w:rPr>
                <w:rFonts w:ascii="Arial" w:eastAsia="Arial" w:hAnsi="Arial" w:cs="Arial"/>
                <w:sz w:val="18"/>
              </w:rPr>
              <w:t xml:space="preserve">26,107 </w:t>
            </w:r>
          </w:p>
        </w:tc>
        <w:tc>
          <w:tcPr>
            <w:tcW w:w="117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29"/>
              <w:jc w:val="center"/>
            </w:pPr>
            <w:r>
              <w:rPr>
                <w:rFonts w:ascii="Arial" w:eastAsia="Arial" w:hAnsi="Arial" w:cs="Arial"/>
                <w:sz w:val="18"/>
              </w:rPr>
              <w:t xml:space="preserve">3,500 </w:t>
            </w:r>
          </w:p>
        </w:tc>
        <w:tc>
          <w:tcPr>
            <w:tcW w:w="953"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24"/>
              <w:jc w:val="center"/>
            </w:pPr>
            <w:r>
              <w:rPr>
                <w:rFonts w:ascii="Arial" w:eastAsia="Arial" w:hAnsi="Arial" w:cs="Arial"/>
                <w:sz w:val="18"/>
              </w:rPr>
              <w:t xml:space="preserve">13.4% </w:t>
            </w:r>
          </w:p>
        </w:tc>
      </w:tr>
      <w:tr w:rsidR="00497BDA" w:rsidTr="00497BDA">
        <w:trPr>
          <w:trHeight w:val="341"/>
        </w:trPr>
        <w:tc>
          <w:tcPr>
            <w:tcW w:w="1166"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36"/>
              <w:jc w:val="center"/>
            </w:pPr>
          </w:p>
        </w:tc>
        <w:tc>
          <w:tcPr>
            <w:tcW w:w="458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199"/>
            </w:pPr>
            <w:r>
              <w:rPr>
                <w:sz w:val="20"/>
              </w:rPr>
              <w:t xml:space="preserve">არაფინანსური აქტივების ზრდა </w:t>
            </w:r>
          </w:p>
        </w:tc>
        <w:tc>
          <w:tcPr>
            <w:tcW w:w="135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29"/>
              <w:jc w:val="center"/>
            </w:pPr>
            <w:r>
              <w:rPr>
                <w:rFonts w:ascii="Arial" w:eastAsia="Arial" w:hAnsi="Arial" w:cs="Arial"/>
                <w:sz w:val="18"/>
              </w:rPr>
              <w:t xml:space="preserve">662,000 </w:t>
            </w:r>
          </w:p>
        </w:tc>
        <w:tc>
          <w:tcPr>
            <w:tcW w:w="116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24"/>
              <w:jc w:val="center"/>
            </w:pPr>
            <w:r>
              <w:rPr>
                <w:rFonts w:ascii="Arial" w:eastAsia="Arial" w:hAnsi="Arial" w:cs="Arial"/>
                <w:sz w:val="18"/>
              </w:rPr>
              <w:t xml:space="preserve">662,000 </w:t>
            </w:r>
          </w:p>
        </w:tc>
        <w:tc>
          <w:tcPr>
            <w:tcW w:w="117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22"/>
              <w:jc w:val="center"/>
            </w:pPr>
          </w:p>
        </w:tc>
        <w:tc>
          <w:tcPr>
            <w:tcW w:w="953"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24"/>
              <w:jc w:val="center"/>
            </w:pPr>
            <w:r>
              <w:rPr>
                <w:rFonts w:ascii="Arial" w:eastAsia="Arial" w:hAnsi="Arial" w:cs="Arial"/>
                <w:sz w:val="18"/>
              </w:rPr>
              <w:t xml:space="preserve">0.0% </w:t>
            </w:r>
          </w:p>
        </w:tc>
      </w:tr>
    </w:tbl>
    <w:p w:rsidR="00497BDA" w:rsidRDefault="00497BDA" w:rsidP="00497BDA">
      <w:pPr>
        <w:spacing w:after="0" w:line="259" w:lineRule="auto"/>
        <w:ind w:left="1140"/>
      </w:pPr>
    </w:p>
    <w:p w:rsidR="00497BDA" w:rsidRDefault="00497BDA" w:rsidP="00497BDA">
      <w:pPr>
        <w:spacing w:after="0" w:line="259" w:lineRule="auto"/>
        <w:ind w:left="1140"/>
      </w:pPr>
    </w:p>
    <w:p w:rsidR="00497BDA" w:rsidRDefault="00497BDA" w:rsidP="00700675">
      <w:pPr>
        <w:numPr>
          <w:ilvl w:val="1"/>
          <w:numId w:val="35"/>
        </w:numPr>
        <w:spacing w:after="0" w:line="259" w:lineRule="auto"/>
        <w:ind w:right="458" w:hanging="214"/>
      </w:pPr>
      <w:r>
        <w:rPr>
          <w:sz w:val="20"/>
        </w:rPr>
        <w:t xml:space="preserve">კულტურა, ახალგაზრდობა და სპორტი (პროგრამული კოდი 05 00) </w:t>
      </w:r>
    </w:p>
    <w:p w:rsidR="00497BDA" w:rsidRDefault="00497BDA" w:rsidP="00497BDA">
      <w:pPr>
        <w:spacing w:after="0" w:line="259" w:lineRule="auto"/>
        <w:ind w:left="703"/>
      </w:pPr>
    </w:p>
    <w:p w:rsidR="00497BDA" w:rsidRDefault="00497BDA" w:rsidP="00497BDA">
      <w:pPr>
        <w:ind w:left="417" w:right="458" w:firstLine="720"/>
      </w:pPr>
      <w:r>
        <w:t xml:space="preserve">სპორტულ, ახალგაზრდულ და კულტურულ ღონისძიებებზე  გაწეული იქნა 4971776ლარი,  გეგმით გათვალისწინებული 6288637 ლარის  79,1 პროცენტი. აღნიშნულის სახსრებიდან სპორტის განვითარებას მოხმარდა 1.892.083 ლარი,  კულტურის განვითარებას - 3 079 693 ლარი. </w:t>
      </w:r>
    </w:p>
    <w:p w:rsidR="00497BDA" w:rsidRDefault="00497BDA" w:rsidP="00497BDA">
      <w:pPr>
        <w:spacing w:after="0" w:line="259" w:lineRule="auto"/>
        <w:ind w:left="1152"/>
      </w:pPr>
    </w:p>
    <w:tbl>
      <w:tblPr>
        <w:tblStyle w:val="TableGrid"/>
        <w:tblpPr w:vertAnchor="page" w:horzAnchor="page" w:tblpX="1085" w:tblpY="552"/>
        <w:tblOverlap w:val="never"/>
        <w:tblW w:w="10434" w:type="dxa"/>
        <w:tblInd w:w="0" w:type="dxa"/>
        <w:tblCellMar>
          <w:left w:w="103" w:type="dxa"/>
          <w:right w:w="44" w:type="dxa"/>
        </w:tblCellMar>
        <w:tblLook w:val="04A0"/>
      </w:tblPr>
      <w:tblGrid>
        <w:gridCol w:w="1259"/>
        <w:gridCol w:w="4132"/>
        <w:gridCol w:w="1350"/>
        <w:gridCol w:w="1170"/>
        <w:gridCol w:w="1170"/>
        <w:gridCol w:w="1073"/>
        <w:gridCol w:w="280"/>
      </w:tblGrid>
      <w:tr w:rsidR="00497BDA" w:rsidTr="00497BDA">
        <w:trPr>
          <w:trHeight w:val="1015"/>
        </w:trPr>
        <w:tc>
          <w:tcPr>
            <w:tcW w:w="1260" w:type="dxa"/>
            <w:tcBorders>
              <w:top w:val="nil"/>
              <w:left w:val="single" w:sz="4" w:space="0" w:color="C1C2C2"/>
              <w:bottom w:val="single" w:sz="4" w:space="0" w:color="C1C2C2"/>
              <w:right w:val="single" w:sz="4" w:space="0" w:color="C1C2C2"/>
            </w:tcBorders>
            <w:vAlign w:val="center"/>
          </w:tcPr>
          <w:p w:rsidR="00497BDA" w:rsidRDefault="00497BDA" w:rsidP="00497BDA">
            <w:pPr>
              <w:spacing w:line="259" w:lineRule="auto"/>
              <w:ind w:left="21" w:hanging="21"/>
              <w:jc w:val="center"/>
            </w:pPr>
            <w:r>
              <w:rPr>
                <w:sz w:val="20"/>
              </w:rPr>
              <w:t>ორგანიზაც იულიკოდი</w:t>
            </w:r>
          </w:p>
        </w:tc>
        <w:tc>
          <w:tcPr>
            <w:tcW w:w="4132"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62"/>
              <w:jc w:val="center"/>
            </w:pPr>
            <w:r>
              <w:rPr>
                <w:sz w:val="20"/>
              </w:rPr>
              <w:t xml:space="preserve">დასახელება </w:t>
            </w:r>
          </w:p>
        </w:tc>
        <w:tc>
          <w:tcPr>
            <w:tcW w:w="135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323" w:hanging="156"/>
            </w:pPr>
            <w:r>
              <w:rPr>
                <w:sz w:val="20"/>
              </w:rPr>
              <w:t xml:space="preserve">წლიური     გეგმა </w:t>
            </w:r>
          </w:p>
        </w:tc>
        <w:tc>
          <w:tcPr>
            <w:tcW w:w="117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ind w:left="12" w:firstLine="58"/>
            </w:pPr>
            <w:r>
              <w:rPr>
                <w:sz w:val="20"/>
              </w:rPr>
              <w:t>გეგმა სამ კვარტალშ</w:t>
            </w:r>
          </w:p>
          <w:p w:rsidR="00497BDA" w:rsidRDefault="00497BDA" w:rsidP="00497BDA">
            <w:pPr>
              <w:spacing w:line="259" w:lineRule="auto"/>
              <w:ind w:right="77"/>
              <w:jc w:val="center"/>
            </w:pPr>
            <w:r>
              <w:rPr>
                <w:sz w:val="20"/>
              </w:rPr>
              <w:t xml:space="preserve">ი </w:t>
            </w:r>
          </w:p>
        </w:tc>
        <w:tc>
          <w:tcPr>
            <w:tcW w:w="117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78"/>
              <w:jc w:val="center"/>
            </w:pPr>
            <w:r>
              <w:rPr>
                <w:sz w:val="18"/>
              </w:rPr>
              <w:t xml:space="preserve">ხარჯი </w:t>
            </w:r>
          </w:p>
          <w:p w:rsidR="00497BDA" w:rsidRDefault="00497BDA" w:rsidP="00497BDA">
            <w:pPr>
              <w:spacing w:line="259" w:lineRule="auto"/>
              <w:ind w:left="46" w:hanging="38"/>
            </w:pPr>
            <w:r>
              <w:rPr>
                <w:sz w:val="18"/>
              </w:rPr>
              <w:t xml:space="preserve">საანგარიშო პერიოდში </w:t>
            </w:r>
          </w:p>
        </w:tc>
        <w:tc>
          <w:tcPr>
            <w:tcW w:w="1073"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27"/>
              <w:jc w:val="center"/>
            </w:pPr>
            <w:r>
              <w:rPr>
                <w:sz w:val="18"/>
              </w:rPr>
              <w:t xml:space="preserve">შესრულებ აკვარტლი ს გეგმის მიმართ </w:t>
            </w:r>
          </w:p>
        </w:tc>
        <w:tc>
          <w:tcPr>
            <w:tcW w:w="280" w:type="dxa"/>
            <w:vMerge w:val="restart"/>
            <w:tcBorders>
              <w:top w:val="nil"/>
              <w:left w:val="nil"/>
              <w:bottom w:val="single" w:sz="4" w:space="0" w:color="C1C2C2"/>
              <w:right w:val="nil"/>
            </w:tcBorders>
          </w:tcPr>
          <w:p w:rsidR="00497BDA" w:rsidRDefault="00497BDA" w:rsidP="00497BDA">
            <w:pPr>
              <w:spacing w:after="160" w:line="259" w:lineRule="auto"/>
            </w:pPr>
          </w:p>
        </w:tc>
      </w:tr>
      <w:tr w:rsidR="00497BDA" w:rsidTr="00497BDA">
        <w:trPr>
          <w:trHeight w:val="355"/>
        </w:trPr>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62"/>
              <w:jc w:val="center"/>
            </w:pPr>
            <w:r>
              <w:rPr>
                <w:rFonts w:ascii="Arial" w:eastAsia="Arial" w:hAnsi="Arial" w:cs="Arial"/>
                <w:b/>
                <w:sz w:val="20"/>
              </w:rPr>
              <w:lastRenderedPageBreak/>
              <w:t xml:space="preserve">05 00 </w:t>
            </w:r>
          </w:p>
        </w:tc>
        <w:tc>
          <w:tcPr>
            <w:tcW w:w="4132"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5"/>
            </w:pPr>
            <w:r>
              <w:rPr>
                <w:sz w:val="20"/>
              </w:rPr>
              <w:t xml:space="preserve">კულტურა, ახალგაზრდობა და სპორტი </w:t>
            </w:r>
          </w:p>
        </w:tc>
        <w:tc>
          <w:tcPr>
            <w:tcW w:w="135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8"/>
              <w:jc w:val="center"/>
            </w:pPr>
            <w:r>
              <w:rPr>
                <w:rFonts w:ascii="Arial" w:eastAsia="Arial" w:hAnsi="Arial" w:cs="Arial"/>
                <w:b/>
                <w:sz w:val="20"/>
              </w:rPr>
              <w:t xml:space="preserve">8,328,612 </w:t>
            </w:r>
          </w:p>
        </w:tc>
        <w:tc>
          <w:tcPr>
            <w:tcW w:w="117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43"/>
            </w:pPr>
            <w:r>
              <w:rPr>
                <w:rFonts w:ascii="Arial" w:eastAsia="Arial" w:hAnsi="Arial" w:cs="Arial"/>
                <w:b/>
                <w:sz w:val="20"/>
              </w:rPr>
              <w:t xml:space="preserve">6,288,637 </w:t>
            </w:r>
          </w:p>
        </w:tc>
        <w:tc>
          <w:tcPr>
            <w:tcW w:w="117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44"/>
            </w:pPr>
            <w:r>
              <w:rPr>
                <w:rFonts w:ascii="Arial" w:eastAsia="Arial" w:hAnsi="Arial" w:cs="Arial"/>
                <w:b/>
                <w:sz w:val="20"/>
              </w:rPr>
              <w:t xml:space="preserve">4,971,776 </w:t>
            </w:r>
          </w:p>
        </w:tc>
        <w:tc>
          <w:tcPr>
            <w:tcW w:w="1073" w:type="dxa"/>
            <w:tcBorders>
              <w:top w:val="single" w:sz="4" w:space="0" w:color="C1C2C2"/>
              <w:left w:val="single" w:sz="4" w:space="0" w:color="C1C2C2"/>
              <w:bottom w:val="single" w:sz="4" w:space="0" w:color="C1C2C2"/>
              <w:right w:val="nil"/>
            </w:tcBorders>
          </w:tcPr>
          <w:p w:rsidR="00497BDA" w:rsidRDefault="00497BDA" w:rsidP="00497BDA">
            <w:pPr>
              <w:spacing w:line="259" w:lineRule="auto"/>
              <w:ind w:right="65"/>
              <w:jc w:val="right"/>
            </w:pPr>
            <w:r>
              <w:rPr>
                <w:rFonts w:ascii="Arial" w:eastAsia="Arial" w:hAnsi="Arial" w:cs="Arial"/>
                <w:b/>
                <w:sz w:val="20"/>
              </w:rPr>
              <w:t xml:space="preserve">79.1% </w:t>
            </w:r>
          </w:p>
        </w:tc>
        <w:tc>
          <w:tcPr>
            <w:tcW w:w="0" w:type="auto"/>
            <w:vMerge/>
            <w:tcBorders>
              <w:top w:val="nil"/>
              <w:left w:val="nil"/>
              <w:bottom w:val="single" w:sz="4" w:space="0" w:color="C1C2C2"/>
              <w:right w:val="nil"/>
            </w:tcBorders>
          </w:tcPr>
          <w:p w:rsidR="00497BDA" w:rsidRDefault="00497BDA" w:rsidP="00497BDA">
            <w:pPr>
              <w:spacing w:after="160" w:line="259" w:lineRule="auto"/>
            </w:pPr>
          </w:p>
        </w:tc>
      </w:tr>
      <w:tr w:rsidR="00497BDA" w:rsidTr="00497BDA">
        <w:trPr>
          <w:trHeight w:val="355"/>
        </w:trPr>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
              <w:jc w:val="center"/>
            </w:pPr>
          </w:p>
        </w:tc>
        <w:tc>
          <w:tcPr>
            <w:tcW w:w="4132"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5"/>
            </w:pPr>
            <w:r>
              <w:rPr>
                <w:sz w:val="20"/>
              </w:rPr>
              <w:t xml:space="preserve">ხარჯები </w:t>
            </w:r>
          </w:p>
        </w:tc>
        <w:tc>
          <w:tcPr>
            <w:tcW w:w="135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8"/>
              <w:jc w:val="center"/>
            </w:pPr>
            <w:r>
              <w:rPr>
                <w:rFonts w:ascii="Arial" w:eastAsia="Arial" w:hAnsi="Arial" w:cs="Arial"/>
                <w:sz w:val="20"/>
              </w:rPr>
              <w:t xml:space="preserve">6,611,237 </w:t>
            </w:r>
          </w:p>
        </w:tc>
        <w:tc>
          <w:tcPr>
            <w:tcW w:w="117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43"/>
            </w:pPr>
            <w:r>
              <w:rPr>
                <w:rFonts w:ascii="Arial" w:eastAsia="Arial" w:hAnsi="Arial" w:cs="Arial"/>
                <w:sz w:val="20"/>
              </w:rPr>
              <w:t xml:space="preserve">5,234,376 </w:t>
            </w:r>
          </w:p>
        </w:tc>
        <w:tc>
          <w:tcPr>
            <w:tcW w:w="117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44"/>
            </w:pPr>
            <w:r>
              <w:rPr>
                <w:rFonts w:ascii="Arial" w:eastAsia="Arial" w:hAnsi="Arial" w:cs="Arial"/>
                <w:sz w:val="20"/>
              </w:rPr>
              <w:t xml:space="preserve">4,600,591 </w:t>
            </w:r>
          </w:p>
        </w:tc>
        <w:tc>
          <w:tcPr>
            <w:tcW w:w="1353" w:type="dxa"/>
            <w:gridSpan w:val="2"/>
            <w:tcBorders>
              <w:top w:val="single" w:sz="4" w:space="0" w:color="C1C2C2"/>
              <w:left w:val="single" w:sz="4" w:space="0" w:color="C1C2C2"/>
              <w:bottom w:val="single" w:sz="4" w:space="0" w:color="C1C2C2"/>
              <w:right w:val="nil"/>
            </w:tcBorders>
          </w:tcPr>
          <w:p w:rsidR="00497BDA" w:rsidRDefault="00497BDA" w:rsidP="00497BDA">
            <w:pPr>
              <w:spacing w:line="259" w:lineRule="auto"/>
              <w:ind w:right="52"/>
              <w:jc w:val="center"/>
            </w:pPr>
            <w:r>
              <w:rPr>
                <w:rFonts w:ascii="Arial" w:eastAsia="Arial" w:hAnsi="Arial" w:cs="Arial"/>
                <w:sz w:val="20"/>
              </w:rPr>
              <w:t xml:space="preserve">87.9% </w:t>
            </w:r>
          </w:p>
        </w:tc>
      </w:tr>
      <w:tr w:rsidR="00497BDA" w:rsidTr="00497BDA">
        <w:trPr>
          <w:trHeight w:val="355"/>
        </w:trPr>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
              <w:jc w:val="center"/>
            </w:pPr>
          </w:p>
        </w:tc>
        <w:tc>
          <w:tcPr>
            <w:tcW w:w="4132"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5"/>
            </w:pPr>
            <w:r>
              <w:rPr>
                <w:sz w:val="20"/>
              </w:rPr>
              <w:t xml:space="preserve">არაფინანსური აქტივების ზრდა </w:t>
            </w:r>
          </w:p>
        </w:tc>
        <w:tc>
          <w:tcPr>
            <w:tcW w:w="135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8"/>
              <w:jc w:val="center"/>
            </w:pPr>
            <w:r>
              <w:rPr>
                <w:rFonts w:ascii="Arial" w:eastAsia="Arial" w:hAnsi="Arial" w:cs="Arial"/>
                <w:sz w:val="20"/>
              </w:rPr>
              <w:t xml:space="preserve">1,717,375 </w:t>
            </w:r>
          </w:p>
        </w:tc>
        <w:tc>
          <w:tcPr>
            <w:tcW w:w="117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43"/>
            </w:pPr>
            <w:r>
              <w:rPr>
                <w:rFonts w:ascii="Arial" w:eastAsia="Arial" w:hAnsi="Arial" w:cs="Arial"/>
                <w:sz w:val="20"/>
              </w:rPr>
              <w:t xml:space="preserve">1,054,261 </w:t>
            </w:r>
          </w:p>
        </w:tc>
        <w:tc>
          <w:tcPr>
            <w:tcW w:w="117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6"/>
              <w:jc w:val="center"/>
            </w:pPr>
            <w:r>
              <w:rPr>
                <w:rFonts w:ascii="Arial" w:eastAsia="Arial" w:hAnsi="Arial" w:cs="Arial"/>
                <w:sz w:val="20"/>
              </w:rPr>
              <w:t xml:space="preserve">371,185 </w:t>
            </w:r>
          </w:p>
        </w:tc>
        <w:tc>
          <w:tcPr>
            <w:tcW w:w="1353" w:type="dxa"/>
            <w:gridSpan w:val="2"/>
            <w:tcBorders>
              <w:top w:val="single" w:sz="4" w:space="0" w:color="C1C2C2"/>
              <w:left w:val="single" w:sz="4" w:space="0" w:color="C1C2C2"/>
              <w:bottom w:val="single" w:sz="4" w:space="0" w:color="C1C2C2"/>
              <w:right w:val="nil"/>
            </w:tcBorders>
          </w:tcPr>
          <w:p w:rsidR="00497BDA" w:rsidRDefault="00497BDA" w:rsidP="00497BDA">
            <w:pPr>
              <w:spacing w:line="259" w:lineRule="auto"/>
              <w:ind w:right="52"/>
              <w:jc w:val="center"/>
            </w:pPr>
            <w:r>
              <w:rPr>
                <w:rFonts w:ascii="Arial" w:eastAsia="Arial" w:hAnsi="Arial" w:cs="Arial"/>
                <w:sz w:val="20"/>
              </w:rPr>
              <w:t xml:space="preserve">35.2% </w:t>
            </w:r>
          </w:p>
        </w:tc>
      </w:tr>
      <w:tr w:rsidR="00497BDA" w:rsidTr="00497BDA">
        <w:trPr>
          <w:trHeight w:val="355"/>
        </w:trPr>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62"/>
              <w:jc w:val="center"/>
            </w:pPr>
            <w:r>
              <w:rPr>
                <w:rFonts w:ascii="Arial" w:eastAsia="Arial" w:hAnsi="Arial" w:cs="Arial"/>
                <w:b/>
                <w:sz w:val="20"/>
              </w:rPr>
              <w:t xml:space="preserve">05 01 </w:t>
            </w:r>
          </w:p>
        </w:tc>
        <w:tc>
          <w:tcPr>
            <w:tcW w:w="4132"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5"/>
            </w:pPr>
            <w:r>
              <w:rPr>
                <w:sz w:val="20"/>
              </w:rPr>
              <w:t xml:space="preserve">სპორტის განვითარების ხელშეწყობა </w:t>
            </w:r>
          </w:p>
        </w:tc>
        <w:tc>
          <w:tcPr>
            <w:tcW w:w="135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8"/>
              <w:jc w:val="center"/>
            </w:pPr>
            <w:r>
              <w:rPr>
                <w:rFonts w:ascii="Arial" w:eastAsia="Arial" w:hAnsi="Arial" w:cs="Arial"/>
                <w:b/>
                <w:sz w:val="20"/>
              </w:rPr>
              <w:t xml:space="preserve">3,926,827 </w:t>
            </w:r>
          </w:p>
        </w:tc>
        <w:tc>
          <w:tcPr>
            <w:tcW w:w="117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43"/>
            </w:pPr>
            <w:r>
              <w:rPr>
                <w:rFonts w:ascii="Arial" w:eastAsia="Arial" w:hAnsi="Arial" w:cs="Arial"/>
                <w:b/>
                <w:sz w:val="20"/>
              </w:rPr>
              <w:t xml:space="preserve">2,761,217 </w:t>
            </w:r>
          </w:p>
        </w:tc>
        <w:tc>
          <w:tcPr>
            <w:tcW w:w="117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44"/>
            </w:pPr>
            <w:r>
              <w:rPr>
                <w:rFonts w:ascii="Arial" w:eastAsia="Arial" w:hAnsi="Arial" w:cs="Arial"/>
                <w:b/>
                <w:sz w:val="20"/>
              </w:rPr>
              <w:t xml:space="preserve">1,892,083 </w:t>
            </w:r>
          </w:p>
        </w:tc>
        <w:tc>
          <w:tcPr>
            <w:tcW w:w="1353" w:type="dxa"/>
            <w:gridSpan w:val="2"/>
            <w:tcBorders>
              <w:top w:val="single" w:sz="4" w:space="0" w:color="C1C2C2"/>
              <w:left w:val="single" w:sz="4" w:space="0" w:color="C1C2C2"/>
              <w:bottom w:val="single" w:sz="4" w:space="0" w:color="C1C2C2"/>
              <w:right w:val="nil"/>
            </w:tcBorders>
          </w:tcPr>
          <w:p w:rsidR="00497BDA" w:rsidRDefault="00497BDA" w:rsidP="00497BDA">
            <w:pPr>
              <w:spacing w:line="259" w:lineRule="auto"/>
              <w:ind w:right="49"/>
              <w:jc w:val="center"/>
            </w:pPr>
            <w:r>
              <w:rPr>
                <w:rFonts w:ascii="Arial" w:eastAsia="Arial" w:hAnsi="Arial" w:cs="Arial"/>
                <w:b/>
                <w:sz w:val="20"/>
              </w:rPr>
              <w:t xml:space="preserve">68.5% </w:t>
            </w:r>
          </w:p>
        </w:tc>
      </w:tr>
      <w:tr w:rsidR="00497BDA" w:rsidTr="00497BDA">
        <w:trPr>
          <w:trHeight w:val="353"/>
        </w:trPr>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
              <w:jc w:val="center"/>
            </w:pPr>
          </w:p>
        </w:tc>
        <w:tc>
          <w:tcPr>
            <w:tcW w:w="4132"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5"/>
            </w:pPr>
            <w:r>
              <w:rPr>
                <w:sz w:val="20"/>
              </w:rPr>
              <w:t xml:space="preserve">ხარჯები </w:t>
            </w:r>
          </w:p>
        </w:tc>
        <w:tc>
          <w:tcPr>
            <w:tcW w:w="135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8"/>
              <w:jc w:val="center"/>
            </w:pPr>
            <w:r>
              <w:rPr>
                <w:rFonts w:ascii="Arial" w:eastAsia="Arial" w:hAnsi="Arial" w:cs="Arial"/>
                <w:sz w:val="20"/>
              </w:rPr>
              <w:t xml:space="preserve">2,269,525 </w:t>
            </w:r>
          </w:p>
        </w:tc>
        <w:tc>
          <w:tcPr>
            <w:tcW w:w="117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43"/>
            </w:pPr>
            <w:r>
              <w:rPr>
                <w:rFonts w:ascii="Arial" w:eastAsia="Arial" w:hAnsi="Arial" w:cs="Arial"/>
                <w:sz w:val="20"/>
              </w:rPr>
              <w:t xml:space="preserve">1,767,029 </w:t>
            </w:r>
          </w:p>
        </w:tc>
        <w:tc>
          <w:tcPr>
            <w:tcW w:w="117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44"/>
            </w:pPr>
            <w:r>
              <w:rPr>
                <w:rFonts w:ascii="Arial" w:eastAsia="Arial" w:hAnsi="Arial" w:cs="Arial"/>
                <w:sz w:val="20"/>
              </w:rPr>
              <w:t xml:space="preserve">1,568,647 </w:t>
            </w:r>
          </w:p>
        </w:tc>
        <w:tc>
          <w:tcPr>
            <w:tcW w:w="1353" w:type="dxa"/>
            <w:gridSpan w:val="2"/>
            <w:tcBorders>
              <w:top w:val="single" w:sz="4" w:space="0" w:color="C1C2C2"/>
              <w:left w:val="single" w:sz="4" w:space="0" w:color="C1C2C2"/>
              <w:bottom w:val="single" w:sz="4" w:space="0" w:color="C1C2C2"/>
              <w:right w:val="nil"/>
            </w:tcBorders>
          </w:tcPr>
          <w:p w:rsidR="00497BDA" w:rsidRDefault="00497BDA" w:rsidP="00497BDA">
            <w:pPr>
              <w:spacing w:line="259" w:lineRule="auto"/>
              <w:ind w:right="52"/>
              <w:jc w:val="center"/>
            </w:pPr>
            <w:r>
              <w:rPr>
                <w:rFonts w:ascii="Arial" w:eastAsia="Arial" w:hAnsi="Arial" w:cs="Arial"/>
                <w:sz w:val="20"/>
              </w:rPr>
              <w:t xml:space="preserve">88.8% </w:t>
            </w:r>
          </w:p>
        </w:tc>
      </w:tr>
      <w:tr w:rsidR="00497BDA" w:rsidTr="00497BDA">
        <w:trPr>
          <w:trHeight w:val="355"/>
        </w:trPr>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
              <w:jc w:val="center"/>
            </w:pPr>
          </w:p>
        </w:tc>
        <w:tc>
          <w:tcPr>
            <w:tcW w:w="4132"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5"/>
            </w:pPr>
            <w:r>
              <w:rPr>
                <w:sz w:val="20"/>
              </w:rPr>
              <w:t xml:space="preserve">არაფინანსური აქტივების ზრდა </w:t>
            </w:r>
          </w:p>
        </w:tc>
        <w:tc>
          <w:tcPr>
            <w:tcW w:w="135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8"/>
              <w:jc w:val="center"/>
            </w:pPr>
            <w:r>
              <w:rPr>
                <w:rFonts w:ascii="Arial" w:eastAsia="Arial" w:hAnsi="Arial" w:cs="Arial"/>
                <w:sz w:val="20"/>
              </w:rPr>
              <w:t xml:space="preserve">1,657,302 </w:t>
            </w:r>
          </w:p>
        </w:tc>
        <w:tc>
          <w:tcPr>
            <w:tcW w:w="117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8"/>
              <w:jc w:val="center"/>
            </w:pPr>
            <w:r>
              <w:rPr>
                <w:rFonts w:ascii="Arial" w:eastAsia="Arial" w:hAnsi="Arial" w:cs="Arial"/>
                <w:sz w:val="20"/>
              </w:rPr>
              <w:t xml:space="preserve">994,188 </w:t>
            </w:r>
          </w:p>
        </w:tc>
        <w:tc>
          <w:tcPr>
            <w:tcW w:w="117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6"/>
              <w:jc w:val="center"/>
            </w:pPr>
            <w:r>
              <w:rPr>
                <w:rFonts w:ascii="Arial" w:eastAsia="Arial" w:hAnsi="Arial" w:cs="Arial"/>
                <w:sz w:val="20"/>
              </w:rPr>
              <w:t xml:space="preserve">323,436 </w:t>
            </w:r>
          </w:p>
        </w:tc>
        <w:tc>
          <w:tcPr>
            <w:tcW w:w="1353" w:type="dxa"/>
            <w:gridSpan w:val="2"/>
            <w:tcBorders>
              <w:top w:val="single" w:sz="4" w:space="0" w:color="C1C2C2"/>
              <w:left w:val="single" w:sz="4" w:space="0" w:color="C1C2C2"/>
              <w:bottom w:val="single" w:sz="4" w:space="0" w:color="C1C2C2"/>
              <w:right w:val="nil"/>
            </w:tcBorders>
          </w:tcPr>
          <w:p w:rsidR="00497BDA" w:rsidRDefault="00497BDA" w:rsidP="00497BDA">
            <w:pPr>
              <w:spacing w:line="259" w:lineRule="auto"/>
              <w:ind w:right="52"/>
              <w:jc w:val="center"/>
            </w:pPr>
            <w:r>
              <w:rPr>
                <w:rFonts w:ascii="Arial" w:eastAsia="Arial" w:hAnsi="Arial" w:cs="Arial"/>
                <w:sz w:val="20"/>
              </w:rPr>
              <w:t xml:space="preserve">32.5% </w:t>
            </w:r>
          </w:p>
        </w:tc>
      </w:tr>
      <w:tr w:rsidR="00497BDA" w:rsidTr="00497BDA">
        <w:trPr>
          <w:trHeight w:val="538"/>
        </w:trPr>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64"/>
              <w:jc w:val="center"/>
            </w:pPr>
            <w:r>
              <w:rPr>
                <w:rFonts w:ascii="Arial" w:eastAsia="Arial" w:hAnsi="Arial" w:cs="Arial"/>
                <w:b/>
                <w:sz w:val="20"/>
              </w:rPr>
              <w:t xml:space="preserve">05 01 01 </w:t>
            </w:r>
          </w:p>
        </w:tc>
        <w:tc>
          <w:tcPr>
            <w:tcW w:w="4132"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5"/>
            </w:pPr>
            <w:r>
              <w:rPr>
                <w:sz w:val="20"/>
              </w:rPr>
              <w:t xml:space="preserve">ა(ა)იპ ქობულეთის კომპლექსური სასპორტო სკოლა </w:t>
            </w:r>
          </w:p>
        </w:tc>
        <w:tc>
          <w:tcPr>
            <w:tcW w:w="135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48"/>
              <w:jc w:val="center"/>
            </w:pPr>
            <w:r>
              <w:rPr>
                <w:rFonts w:ascii="Arial" w:eastAsia="Arial" w:hAnsi="Arial" w:cs="Arial"/>
                <w:b/>
                <w:sz w:val="20"/>
              </w:rPr>
              <w:t xml:space="preserve">786,222 </w:t>
            </w:r>
          </w:p>
        </w:tc>
        <w:tc>
          <w:tcPr>
            <w:tcW w:w="117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48"/>
              <w:jc w:val="center"/>
            </w:pPr>
            <w:r>
              <w:rPr>
                <w:rFonts w:ascii="Arial" w:eastAsia="Arial" w:hAnsi="Arial" w:cs="Arial"/>
                <w:b/>
                <w:sz w:val="20"/>
              </w:rPr>
              <w:t xml:space="preserve">595,400 </w:t>
            </w:r>
          </w:p>
        </w:tc>
        <w:tc>
          <w:tcPr>
            <w:tcW w:w="117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46"/>
              <w:jc w:val="center"/>
            </w:pPr>
            <w:r>
              <w:rPr>
                <w:rFonts w:ascii="Arial" w:eastAsia="Arial" w:hAnsi="Arial" w:cs="Arial"/>
                <w:b/>
                <w:sz w:val="20"/>
              </w:rPr>
              <w:t xml:space="preserve">547,016 </w:t>
            </w:r>
          </w:p>
        </w:tc>
        <w:tc>
          <w:tcPr>
            <w:tcW w:w="1353" w:type="dxa"/>
            <w:gridSpan w:val="2"/>
            <w:tcBorders>
              <w:top w:val="single" w:sz="4" w:space="0" w:color="C1C2C2"/>
              <w:left w:val="single" w:sz="4" w:space="0" w:color="C1C2C2"/>
              <w:bottom w:val="single" w:sz="4" w:space="0" w:color="C1C2C2"/>
              <w:right w:val="nil"/>
            </w:tcBorders>
            <w:vAlign w:val="center"/>
          </w:tcPr>
          <w:p w:rsidR="00497BDA" w:rsidRDefault="00497BDA" w:rsidP="00497BDA">
            <w:pPr>
              <w:spacing w:line="259" w:lineRule="auto"/>
              <w:ind w:right="49"/>
              <w:jc w:val="center"/>
            </w:pPr>
            <w:r>
              <w:rPr>
                <w:rFonts w:ascii="Arial" w:eastAsia="Arial" w:hAnsi="Arial" w:cs="Arial"/>
                <w:b/>
                <w:sz w:val="20"/>
              </w:rPr>
              <w:t xml:space="preserve">91.9% </w:t>
            </w:r>
          </w:p>
        </w:tc>
      </w:tr>
      <w:tr w:rsidR="00497BDA" w:rsidTr="00497BDA">
        <w:trPr>
          <w:trHeight w:val="355"/>
        </w:trPr>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
              <w:jc w:val="center"/>
            </w:pPr>
          </w:p>
        </w:tc>
        <w:tc>
          <w:tcPr>
            <w:tcW w:w="4132"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5"/>
            </w:pPr>
            <w:r>
              <w:rPr>
                <w:sz w:val="20"/>
              </w:rPr>
              <w:t xml:space="preserve">ხარჯები </w:t>
            </w:r>
          </w:p>
        </w:tc>
        <w:tc>
          <w:tcPr>
            <w:tcW w:w="135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9"/>
              <w:jc w:val="center"/>
            </w:pPr>
            <w:r>
              <w:rPr>
                <w:rFonts w:ascii="Arial" w:eastAsia="Arial" w:hAnsi="Arial" w:cs="Arial"/>
                <w:sz w:val="20"/>
              </w:rPr>
              <w:t xml:space="preserve">782,222 </w:t>
            </w:r>
          </w:p>
        </w:tc>
        <w:tc>
          <w:tcPr>
            <w:tcW w:w="117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8"/>
              <w:jc w:val="center"/>
            </w:pPr>
            <w:r>
              <w:rPr>
                <w:rFonts w:ascii="Arial" w:eastAsia="Arial" w:hAnsi="Arial" w:cs="Arial"/>
                <w:sz w:val="20"/>
              </w:rPr>
              <w:t xml:space="preserve">591,400 </w:t>
            </w:r>
          </w:p>
        </w:tc>
        <w:tc>
          <w:tcPr>
            <w:tcW w:w="117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6"/>
              <w:jc w:val="center"/>
            </w:pPr>
            <w:r>
              <w:rPr>
                <w:rFonts w:ascii="Arial" w:eastAsia="Arial" w:hAnsi="Arial" w:cs="Arial"/>
                <w:sz w:val="20"/>
              </w:rPr>
              <w:t xml:space="preserve">543,416 </w:t>
            </w:r>
          </w:p>
        </w:tc>
        <w:tc>
          <w:tcPr>
            <w:tcW w:w="1353" w:type="dxa"/>
            <w:gridSpan w:val="2"/>
            <w:tcBorders>
              <w:top w:val="single" w:sz="4" w:space="0" w:color="C1C2C2"/>
              <w:left w:val="single" w:sz="4" w:space="0" w:color="C1C2C2"/>
              <w:bottom w:val="single" w:sz="4" w:space="0" w:color="C1C2C2"/>
              <w:right w:val="nil"/>
            </w:tcBorders>
          </w:tcPr>
          <w:p w:rsidR="00497BDA" w:rsidRDefault="00497BDA" w:rsidP="00497BDA">
            <w:pPr>
              <w:spacing w:line="259" w:lineRule="auto"/>
              <w:ind w:right="52"/>
              <w:jc w:val="center"/>
            </w:pPr>
            <w:r>
              <w:rPr>
                <w:rFonts w:ascii="Arial" w:eastAsia="Arial" w:hAnsi="Arial" w:cs="Arial"/>
                <w:sz w:val="20"/>
              </w:rPr>
              <w:t xml:space="preserve">91.9% </w:t>
            </w:r>
          </w:p>
        </w:tc>
      </w:tr>
      <w:tr w:rsidR="00497BDA" w:rsidTr="00497BDA">
        <w:trPr>
          <w:trHeight w:val="355"/>
        </w:trPr>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
              <w:jc w:val="center"/>
            </w:pPr>
          </w:p>
        </w:tc>
        <w:tc>
          <w:tcPr>
            <w:tcW w:w="4132"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5"/>
            </w:pPr>
            <w:r>
              <w:rPr>
                <w:sz w:val="20"/>
              </w:rPr>
              <w:t xml:space="preserve">არაფინანსური აქტივების ზრდა </w:t>
            </w:r>
          </w:p>
        </w:tc>
        <w:tc>
          <w:tcPr>
            <w:tcW w:w="135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8"/>
              <w:jc w:val="center"/>
            </w:pPr>
            <w:r>
              <w:rPr>
                <w:rFonts w:ascii="Arial" w:eastAsia="Arial" w:hAnsi="Arial" w:cs="Arial"/>
                <w:sz w:val="20"/>
              </w:rPr>
              <w:t xml:space="preserve">4,000 </w:t>
            </w:r>
          </w:p>
        </w:tc>
        <w:tc>
          <w:tcPr>
            <w:tcW w:w="117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8"/>
              <w:jc w:val="center"/>
            </w:pPr>
            <w:r>
              <w:rPr>
                <w:rFonts w:ascii="Arial" w:eastAsia="Arial" w:hAnsi="Arial" w:cs="Arial"/>
                <w:sz w:val="20"/>
              </w:rPr>
              <w:t xml:space="preserve">4,000 </w:t>
            </w:r>
          </w:p>
        </w:tc>
        <w:tc>
          <w:tcPr>
            <w:tcW w:w="117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6"/>
              <w:jc w:val="center"/>
            </w:pPr>
            <w:r>
              <w:rPr>
                <w:rFonts w:ascii="Arial" w:eastAsia="Arial" w:hAnsi="Arial" w:cs="Arial"/>
                <w:sz w:val="20"/>
              </w:rPr>
              <w:t xml:space="preserve">3,600 </w:t>
            </w:r>
          </w:p>
        </w:tc>
        <w:tc>
          <w:tcPr>
            <w:tcW w:w="1353" w:type="dxa"/>
            <w:gridSpan w:val="2"/>
            <w:tcBorders>
              <w:top w:val="single" w:sz="4" w:space="0" w:color="C1C2C2"/>
              <w:left w:val="single" w:sz="4" w:space="0" w:color="C1C2C2"/>
              <w:bottom w:val="single" w:sz="4" w:space="0" w:color="C1C2C2"/>
              <w:right w:val="nil"/>
            </w:tcBorders>
          </w:tcPr>
          <w:p w:rsidR="00497BDA" w:rsidRDefault="00497BDA" w:rsidP="00497BDA">
            <w:pPr>
              <w:spacing w:line="259" w:lineRule="auto"/>
              <w:ind w:right="52"/>
              <w:jc w:val="center"/>
            </w:pPr>
            <w:r>
              <w:rPr>
                <w:rFonts w:ascii="Arial" w:eastAsia="Arial" w:hAnsi="Arial" w:cs="Arial"/>
                <w:sz w:val="20"/>
              </w:rPr>
              <w:t xml:space="preserve">90.0% </w:t>
            </w:r>
          </w:p>
        </w:tc>
      </w:tr>
      <w:tr w:rsidR="00497BDA" w:rsidTr="00497BDA">
        <w:trPr>
          <w:trHeight w:val="355"/>
        </w:trPr>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64"/>
              <w:jc w:val="center"/>
            </w:pPr>
            <w:r>
              <w:rPr>
                <w:rFonts w:ascii="Arial" w:eastAsia="Arial" w:hAnsi="Arial" w:cs="Arial"/>
                <w:b/>
                <w:sz w:val="20"/>
              </w:rPr>
              <w:t xml:space="preserve">05 01 02 </w:t>
            </w:r>
          </w:p>
        </w:tc>
        <w:tc>
          <w:tcPr>
            <w:tcW w:w="4132"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5"/>
            </w:pPr>
            <w:r>
              <w:rPr>
                <w:sz w:val="20"/>
              </w:rPr>
              <w:t xml:space="preserve">სპორტული ღონისძიებების დაფინანსება </w:t>
            </w:r>
          </w:p>
        </w:tc>
        <w:tc>
          <w:tcPr>
            <w:tcW w:w="135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8"/>
              <w:jc w:val="center"/>
            </w:pPr>
            <w:r>
              <w:rPr>
                <w:rFonts w:ascii="Arial" w:eastAsia="Arial" w:hAnsi="Arial" w:cs="Arial"/>
                <w:b/>
                <w:sz w:val="20"/>
              </w:rPr>
              <w:t xml:space="preserve">250,000 </w:t>
            </w:r>
          </w:p>
        </w:tc>
        <w:tc>
          <w:tcPr>
            <w:tcW w:w="117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8"/>
              <w:jc w:val="center"/>
            </w:pPr>
            <w:r>
              <w:rPr>
                <w:rFonts w:ascii="Arial" w:eastAsia="Arial" w:hAnsi="Arial" w:cs="Arial"/>
                <w:b/>
                <w:sz w:val="20"/>
              </w:rPr>
              <w:t xml:space="preserve">240,000 </w:t>
            </w:r>
          </w:p>
        </w:tc>
        <w:tc>
          <w:tcPr>
            <w:tcW w:w="117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6"/>
              <w:jc w:val="center"/>
            </w:pPr>
            <w:r>
              <w:rPr>
                <w:rFonts w:ascii="Arial" w:eastAsia="Arial" w:hAnsi="Arial" w:cs="Arial"/>
                <w:b/>
                <w:sz w:val="20"/>
              </w:rPr>
              <w:t xml:space="preserve">207,232 </w:t>
            </w:r>
          </w:p>
        </w:tc>
        <w:tc>
          <w:tcPr>
            <w:tcW w:w="1353" w:type="dxa"/>
            <w:gridSpan w:val="2"/>
            <w:tcBorders>
              <w:top w:val="single" w:sz="4" w:space="0" w:color="C1C2C2"/>
              <w:left w:val="single" w:sz="4" w:space="0" w:color="C1C2C2"/>
              <w:bottom w:val="single" w:sz="4" w:space="0" w:color="C1C2C2"/>
              <w:right w:val="nil"/>
            </w:tcBorders>
          </w:tcPr>
          <w:p w:rsidR="00497BDA" w:rsidRDefault="00497BDA" w:rsidP="00497BDA">
            <w:pPr>
              <w:spacing w:line="259" w:lineRule="auto"/>
              <w:ind w:right="49"/>
              <w:jc w:val="center"/>
            </w:pPr>
            <w:r>
              <w:rPr>
                <w:rFonts w:ascii="Arial" w:eastAsia="Arial" w:hAnsi="Arial" w:cs="Arial"/>
                <w:b/>
                <w:sz w:val="20"/>
              </w:rPr>
              <w:t xml:space="preserve">86.3% </w:t>
            </w:r>
          </w:p>
        </w:tc>
      </w:tr>
      <w:tr w:rsidR="00497BDA" w:rsidTr="00497BDA">
        <w:trPr>
          <w:trHeight w:val="355"/>
        </w:trPr>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
              <w:jc w:val="center"/>
            </w:pPr>
          </w:p>
        </w:tc>
        <w:tc>
          <w:tcPr>
            <w:tcW w:w="4132"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5"/>
            </w:pPr>
            <w:r>
              <w:rPr>
                <w:sz w:val="20"/>
              </w:rPr>
              <w:t xml:space="preserve">ხარჯები </w:t>
            </w:r>
          </w:p>
        </w:tc>
        <w:tc>
          <w:tcPr>
            <w:tcW w:w="135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9"/>
              <w:jc w:val="center"/>
            </w:pPr>
            <w:r>
              <w:rPr>
                <w:rFonts w:ascii="Arial" w:eastAsia="Arial" w:hAnsi="Arial" w:cs="Arial"/>
                <w:sz w:val="20"/>
              </w:rPr>
              <w:t xml:space="preserve">250,000 </w:t>
            </w:r>
          </w:p>
        </w:tc>
        <w:tc>
          <w:tcPr>
            <w:tcW w:w="117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8"/>
              <w:jc w:val="center"/>
            </w:pPr>
            <w:r>
              <w:rPr>
                <w:rFonts w:ascii="Arial" w:eastAsia="Arial" w:hAnsi="Arial" w:cs="Arial"/>
                <w:sz w:val="20"/>
              </w:rPr>
              <w:t xml:space="preserve">240,000 </w:t>
            </w:r>
          </w:p>
        </w:tc>
        <w:tc>
          <w:tcPr>
            <w:tcW w:w="117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6"/>
              <w:jc w:val="center"/>
            </w:pPr>
            <w:r>
              <w:rPr>
                <w:rFonts w:ascii="Arial" w:eastAsia="Arial" w:hAnsi="Arial" w:cs="Arial"/>
                <w:sz w:val="20"/>
              </w:rPr>
              <w:t xml:space="preserve">207,232 </w:t>
            </w:r>
          </w:p>
        </w:tc>
        <w:tc>
          <w:tcPr>
            <w:tcW w:w="1353" w:type="dxa"/>
            <w:gridSpan w:val="2"/>
            <w:tcBorders>
              <w:top w:val="single" w:sz="4" w:space="0" w:color="C1C2C2"/>
              <w:left w:val="single" w:sz="4" w:space="0" w:color="C1C2C2"/>
              <w:bottom w:val="single" w:sz="4" w:space="0" w:color="C1C2C2"/>
              <w:right w:val="nil"/>
            </w:tcBorders>
          </w:tcPr>
          <w:p w:rsidR="00497BDA" w:rsidRDefault="00497BDA" w:rsidP="00497BDA">
            <w:pPr>
              <w:spacing w:line="259" w:lineRule="auto"/>
              <w:ind w:right="52"/>
              <w:jc w:val="center"/>
            </w:pPr>
            <w:r>
              <w:rPr>
                <w:rFonts w:ascii="Arial" w:eastAsia="Arial" w:hAnsi="Arial" w:cs="Arial"/>
                <w:sz w:val="20"/>
              </w:rPr>
              <w:t xml:space="preserve">86.3% </w:t>
            </w:r>
          </w:p>
        </w:tc>
      </w:tr>
      <w:tr w:rsidR="00497BDA" w:rsidTr="00497BDA">
        <w:trPr>
          <w:trHeight w:val="355"/>
        </w:trPr>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64"/>
              <w:jc w:val="center"/>
            </w:pPr>
            <w:r>
              <w:rPr>
                <w:rFonts w:ascii="Arial" w:eastAsia="Arial" w:hAnsi="Arial" w:cs="Arial"/>
                <w:b/>
                <w:sz w:val="20"/>
              </w:rPr>
              <w:t xml:space="preserve">05 01 03 </w:t>
            </w:r>
          </w:p>
        </w:tc>
        <w:tc>
          <w:tcPr>
            <w:tcW w:w="4132"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5"/>
            </w:pPr>
            <w:r>
              <w:rPr>
                <w:sz w:val="20"/>
              </w:rPr>
              <w:t xml:space="preserve">სპორტული საკლუბო გუნდის მხარდაჭერა  </w:t>
            </w:r>
          </w:p>
        </w:tc>
        <w:tc>
          <w:tcPr>
            <w:tcW w:w="135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8"/>
              <w:jc w:val="center"/>
            </w:pPr>
            <w:r>
              <w:rPr>
                <w:rFonts w:ascii="Arial" w:eastAsia="Arial" w:hAnsi="Arial" w:cs="Arial"/>
                <w:b/>
                <w:sz w:val="20"/>
              </w:rPr>
              <w:t xml:space="preserve">695,510 </w:t>
            </w:r>
          </w:p>
        </w:tc>
        <w:tc>
          <w:tcPr>
            <w:tcW w:w="117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8"/>
              <w:jc w:val="center"/>
            </w:pPr>
            <w:r>
              <w:rPr>
                <w:rFonts w:ascii="Arial" w:eastAsia="Arial" w:hAnsi="Arial" w:cs="Arial"/>
                <w:b/>
                <w:sz w:val="20"/>
              </w:rPr>
              <w:t xml:space="preserve">523,520 </w:t>
            </w:r>
          </w:p>
        </w:tc>
        <w:tc>
          <w:tcPr>
            <w:tcW w:w="117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6"/>
              <w:jc w:val="center"/>
            </w:pPr>
            <w:r>
              <w:rPr>
                <w:rFonts w:ascii="Arial" w:eastAsia="Arial" w:hAnsi="Arial" w:cs="Arial"/>
                <w:b/>
                <w:sz w:val="20"/>
              </w:rPr>
              <w:t xml:space="preserve">474,893 </w:t>
            </w:r>
          </w:p>
        </w:tc>
        <w:tc>
          <w:tcPr>
            <w:tcW w:w="1353" w:type="dxa"/>
            <w:gridSpan w:val="2"/>
            <w:tcBorders>
              <w:top w:val="single" w:sz="4" w:space="0" w:color="C1C2C2"/>
              <w:left w:val="single" w:sz="4" w:space="0" w:color="C1C2C2"/>
              <w:bottom w:val="single" w:sz="4" w:space="0" w:color="C1C2C2"/>
              <w:right w:val="nil"/>
            </w:tcBorders>
          </w:tcPr>
          <w:p w:rsidR="00497BDA" w:rsidRDefault="00497BDA" w:rsidP="00497BDA">
            <w:pPr>
              <w:spacing w:line="259" w:lineRule="auto"/>
              <w:ind w:right="49"/>
              <w:jc w:val="center"/>
            </w:pPr>
            <w:r>
              <w:rPr>
                <w:rFonts w:ascii="Arial" w:eastAsia="Arial" w:hAnsi="Arial" w:cs="Arial"/>
                <w:b/>
                <w:sz w:val="20"/>
              </w:rPr>
              <w:t xml:space="preserve">90.7% </w:t>
            </w:r>
          </w:p>
        </w:tc>
      </w:tr>
      <w:tr w:rsidR="00497BDA" w:rsidTr="00497BDA">
        <w:trPr>
          <w:trHeight w:val="353"/>
        </w:trPr>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
              <w:jc w:val="center"/>
            </w:pPr>
          </w:p>
        </w:tc>
        <w:tc>
          <w:tcPr>
            <w:tcW w:w="4132"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5"/>
            </w:pPr>
            <w:r>
              <w:rPr>
                <w:sz w:val="20"/>
              </w:rPr>
              <w:t xml:space="preserve">ხარჯები </w:t>
            </w:r>
          </w:p>
        </w:tc>
        <w:tc>
          <w:tcPr>
            <w:tcW w:w="135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9"/>
              <w:jc w:val="center"/>
            </w:pPr>
            <w:r>
              <w:rPr>
                <w:rFonts w:ascii="Arial" w:eastAsia="Arial" w:hAnsi="Arial" w:cs="Arial"/>
                <w:sz w:val="20"/>
              </w:rPr>
              <w:t xml:space="preserve">695,510 </w:t>
            </w:r>
          </w:p>
        </w:tc>
        <w:tc>
          <w:tcPr>
            <w:tcW w:w="117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8"/>
              <w:jc w:val="center"/>
            </w:pPr>
            <w:r>
              <w:rPr>
                <w:rFonts w:ascii="Arial" w:eastAsia="Arial" w:hAnsi="Arial" w:cs="Arial"/>
                <w:sz w:val="20"/>
              </w:rPr>
              <w:t xml:space="preserve">523,520 </w:t>
            </w:r>
          </w:p>
        </w:tc>
        <w:tc>
          <w:tcPr>
            <w:tcW w:w="117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6"/>
              <w:jc w:val="center"/>
            </w:pPr>
            <w:r>
              <w:rPr>
                <w:rFonts w:ascii="Arial" w:eastAsia="Arial" w:hAnsi="Arial" w:cs="Arial"/>
                <w:sz w:val="20"/>
              </w:rPr>
              <w:t xml:space="preserve">474,893 </w:t>
            </w:r>
          </w:p>
        </w:tc>
        <w:tc>
          <w:tcPr>
            <w:tcW w:w="1353" w:type="dxa"/>
            <w:gridSpan w:val="2"/>
            <w:tcBorders>
              <w:top w:val="single" w:sz="4" w:space="0" w:color="C1C2C2"/>
              <w:left w:val="single" w:sz="4" w:space="0" w:color="C1C2C2"/>
              <w:bottom w:val="single" w:sz="4" w:space="0" w:color="C1C2C2"/>
              <w:right w:val="nil"/>
            </w:tcBorders>
          </w:tcPr>
          <w:p w:rsidR="00497BDA" w:rsidRDefault="00497BDA" w:rsidP="00497BDA">
            <w:pPr>
              <w:spacing w:line="259" w:lineRule="auto"/>
              <w:ind w:right="52"/>
              <w:jc w:val="center"/>
            </w:pPr>
            <w:r>
              <w:rPr>
                <w:rFonts w:ascii="Arial" w:eastAsia="Arial" w:hAnsi="Arial" w:cs="Arial"/>
                <w:sz w:val="20"/>
              </w:rPr>
              <w:t xml:space="preserve">90.7% </w:t>
            </w:r>
          </w:p>
        </w:tc>
      </w:tr>
      <w:tr w:rsidR="00497BDA" w:rsidTr="00497BDA">
        <w:trPr>
          <w:trHeight w:val="355"/>
        </w:trPr>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64"/>
              <w:jc w:val="center"/>
            </w:pPr>
            <w:r>
              <w:rPr>
                <w:rFonts w:ascii="Arial" w:eastAsia="Arial" w:hAnsi="Arial" w:cs="Arial"/>
                <w:b/>
                <w:sz w:val="20"/>
              </w:rPr>
              <w:t xml:space="preserve">05 01 04 </w:t>
            </w:r>
          </w:p>
        </w:tc>
        <w:tc>
          <w:tcPr>
            <w:tcW w:w="4132"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5"/>
            </w:pPr>
            <w:r>
              <w:rPr>
                <w:sz w:val="20"/>
              </w:rPr>
              <w:t xml:space="preserve">სპორტული მოედნების მოწყობა </w:t>
            </w:r>
          </w:p>
        </w:tc>
        <w:tc>
          <w:tcPr>
            <w:tcW w:w="135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8"/>
              <w:jc w:val="center"/>
            </w:pPr>
            <w:r>
              <w:rPr>
                <w:rFonts w:ascii="Arial" w:eastAsia="Arial" w:hAnsi="Arial" w:cs="Arial"/>
                <w:b/>
                <w:sz w:val="20"/>
              </w:rPr>
              <w:t xml:space="preserve">1,905,020 </w:t>
            </w:r>
          </w:p>
        </w:tc>
        <w:tc>
          <w:tcPr>
            <w:tcW w:w="117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43"/>
            </w:pPr>
            <w:r>
              <w:rPr>
                <w:rFonts w:ascii="Arial" w:eastAsia="Arial" w:hAnsi="Arial" w:cs="Arial"/>
                <w:b/>
                <w:sz w:val="20"/>
              </w:rPr>
              <w:t xml:space="preserve">1,177,797 </w:t>
            </w:r>
          </w:p>
        </w:tc>
        <w:tc>
          <w:tcPr>
            <w:tcW w:w="117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6"/>
              <w:jc w:val="center"/>
            </w:pPr>
            <w:r>
              <w:rPr>
                <w:rFonts w:ascii="Arial" w:eastAsia="Arial" w:hAnsi="Arial" w:cs="Arial"/>
                <w:b/>
                <w:sz w:val="20"/>
              </w:rPr>
              <w:t xml:space="preserve">457,266 </w:t>
            </w:r>
          </w:p>
        </w:tc>
        <w:tc>
          <w:tcPr>
            <w:tcW w:w="1353" w:type="dxa"/>
            <w:gridSpan w:val="2"/>
            <w:tcBorders>
              <w:top w:val="single" w:sz="4" w:space="0" w:color="C1C2C2"/>
              <w:left w:val="single" w:sz="4" w:space="0" w:color="C1C2C2"/>
              <w:bottom w:val="single" w:sz="4" w:space="0" w:color="C1C2C2"/>
              <w:right w:val="nil"/>
            </w:tcBorders>
          </w:tcPr>
          <w:p w:rsidR="00497BDA" w:rsidRDefault="00497BDA" w:rsidP="00497BDA">
            <w:pPr>
              <w:spacing w:line="259" w:lineRule="auto"/>
              <w:ind w:right="50"/>
              <w:jc w:val="center"/>
            </w:pPr>
            <w:r>
              <w:rPr>
                <w:rFonts w:ascii="Arial" w:eastAsia="Arial" w:hAnsi="Arial" w:cs="Arial"/>
                <w:b/>
                <w:sz w:val="20"/>
              </w:rPr>
              <w:t xml:space="preserve">38.8% </w:t>
            </w:r>
          </w:p>
        </w:tc>
      </w:tr>
      <w:tr w:rsidR="00497BDA" w:rsidTr="00497BDA">
        <w:trPr>
          <w:trHeight w:val="355"/>
        </w:trPr>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
              <w:jc w:val="center"/>
            </w:pPr>
          </w:p>
        </w:tc>
        <w:tc>
          <w:tcPr>
            <w:tcW w:w="4132"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5"/>
            </w:pPr>
            <w:r>
              <w:rPr>
                <w:sz w:val="20"/>
              </w:rPr>
              <w:t xml:space="preserve">ხარჯები </w:t>
            </w:r>
          </w:p>
        </w:tc>
        <w:tc>
          <w:tcPr>
            <w:tcW w:w="135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9"/>
              <w:jc w:val="center"/>
            </w:pPr>
            <w:r>
              <w:rPr>
                <w:rFonts w:ascii="Arial" w:eastAsia="Arial" w:hAnsi="Arial" w:cs="Arial"/>
                <w:sz w:val="20"/>
              </w:rPr>
              <w:t xml:space="preserve">251,718 </w:t>
            </w:r>
          </w:p>
        </w:tc>
        <w:tc>
          <w:tcPr>
            <w:tcW w:w="117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8"/>
              <w:jc w:val="center"/>
            </w:pPr>
            <w:r>
              <w:rPr>
                <w:rFonts w:ascii="Arial" w:eastAsia="Arial" w:hAnsi="Arial" w:cs="Arial"/>
                <w:sz w:val="20"/>
              </w:rPr>
              <w:t xml:space="preserve">187,609 </w:t>
            </w:r>
          </w:p>
        </w:tc>
        <w:tc>
          <w:tcPr>
            <w:tcW w:w="117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6"/>
              <w:jc w:val="center"/>
            </w:pPr>
            <w:r>
              <w:rPr>
                <w:rFonts w:ascii="Arial" w:eastAsia="Arial" w:hAnsi="Arial" w:cs="Arial"/>
                <w:sz w:val="20"/>
              </w:rPr>
              <w:t xml:space="preserve">137,429 </w:t>
            </w:r>
          </w:p>
        </w:tc>
        <w:tc>
          <w:tcPr>
            <w:tcW w:w="1353" w:type="dxa"/>
            <w:gridSpan w:val="2"/>
            <w:tcBorders>
              <w:top w:val="single" w:sz="4" w:space="0" w:color="C1C2C2"/>
              <w:left w:val="single" w:sz="4" w:space="0" w:color="C1C2C2"/>
              <w:bottom w:val="single" w:sz="4" w:space="0" w:color="C1C2C2"/>
              <w:right w:val="nil"/>
            </w:tcBorders>
          </w:tcPr>
          <w:p w:rsidR="00497BDA" w:rsidRDefault="00497BDA" w:rsidP="00497BDA">
            <w:pPr>
              <w:spacing w:line="259" w:lineRule="auto"/>
              <w:ind w:right="52"/>
              <w:jc w:val="center"/>
            </w:pPr>
            <w:r>
              <w:rPr>
                <w:rFonts w:ascii="Arial" w:eastAsia="Arial" w:hAnsi="Arial" w:cs="Arial"/>
                <w:sz w:val="20"/>
              </w:rPr>
              <w:t xml:space="preserve">73.3% </w:t>
            </w:r>
          </w:p>
        </w:tc>
      </w:tr>
      <w:tr w:rsidR="00497BDA" w:rsidTr="00497BDA">
        <w:trPr>
          <w:trHeight w:val="610"/>
        </w:trPr>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4"/>
              <w:jc w:val="center"/>
            </w:pPr>
          </w:p>
        </w:tc>
        <w:tc>
          <w:tcPr>
            <w:tcW w:w="4132"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5"/>
            </w:pPr>
            <w:r>
              <w:rPr>
                <w:sz w:val="20"/>
              </w:rPr>
              <w:t xml:space="preserve">არაფინანსური აქტივების ზრდა </w:t>
            </w:r>
          </w:p>
        </w:tc>
        <w:tc>
          <w:tcPr>
            <w:tcW w:w="135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48"/>
              <w:jc w:val="center"/>
            </w:pPr>
            <w:r>
              <w:rPr>
                <w:rFonts w:ascii="Arial" w:eastAsia="Arial" w:hAnsi="Arial" w:cs="Arial"/>
                <w:sz w:val="20"/>
              </w:rPr>
              <w:t xml:space="preserve">1,653,302 </w:t>
            </w:r>
          </w:p>
        </w:tc>
        <w:tc>
          <w:tcPr>
            <w:tcW w:w="117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48"/>
              <w:jc w:val="center"/>
            </w:pPr>
            <w:r>
              <w:rPr>
                <w:rFonts w:ascii="Arial" w:eastAsia="Arial" w:hAnsi="Arial" w:cs="Arial"/>
                <w:sz w:val="20"/>
              </w:rPr>
              <w:t xml:space="preserve">990,188 </w:t>
            </w:r>
          </w:p>
        </w:tc>
        <w:tc>
          <w:tcPr>
            <w:tcW w:w="117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46"/>
              <w:jc w:val="center"/>
            </w:pPr>
            <w:r>
              <w:rPr>
                <w:rFonts w:ascii="Arial" w:eastAsia="Arial" w:hAnsi="Arial" w:cs="Arial"/>
                <w:sz w:val="20"/>
              </w:rPr>
              <w:t xml:space="preserve">319,836 </w:t>
            </w:r>
          </w:p>
        </w:tc>
        <w:tc>
          <w:tcPr>
            <w:tcW w:w="1353" w:type="dxa"/>
            <w:gridSpan w:val="2"/>
            <w:tcBorders>
              <w:top w:val="single" w:sz="4" w:space="0" w:color="C1C2C2"/>
              <w:left w:val="single" w:sz="4" w:space="0" w:color="C1C2C2"/>
              <w:bottom w:val="single" w:sz="4" w:space="0" w:color="C1C2C2"/>
              <w:right w:val="nil"/>
            </w:tcBorders>
            <w:vAlign w:val="center"/>
          </w:tcPr>
          <w:p w:rsidR="00497BDA" w:rsidRDefault="00497BDA" w:rsidP="00497BDA">
            <w:pPr>
              <w:spacing w:line="259" w:lineRule="auto"/>
              <w:ind w:right="52"/>
              <w:jc w:val="center"/>
            </w:pPr>
            <w:r>
              <w:rPr>
                <w:rFonts w:ascii="Arial" w:eastAsia="Arial" w:hAnsi="Arial" w:cs="Arial"/>
                <w:sz w:val="20"/>
              </w:rPr>
              <w:t xml:space="preserve">32.3% </w:t>
            </w:r>
          </w:p>
        </w:tc>
      </w:tr>
      <w:tr w:rsidR="00497BDA" w:rsidTr="00497BDA">
        <w:trPr>
          <w:trHeight w:val="538"/>
        </w:trPr>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26" w:right="33"/>
              <w:jc w:val="center"/>
            </w:pPr>
            <w:r>
              <w:rPr>
                <w:rFonts w:ascii="Arial" w:eastAsia="Arial" w:hAnsi="Arial" w:cs="Arial"/>
                <w:b/>
                <w:sz w:val="20"/>
              </w:rPr>
              <w:t xml:space="preserve">05 01 04 02 </w:t>
            </w:r>
          </w:p>
        </w:tc>
        <w:tc>
          <w:tcPr>
            <w:tcW w:w="4132"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5"/>
            </w:pPr>
            <w:r>
              <w:rPr>
                <w:sz w:val="20"/>
              </w:rPr>
              <w:t xml:space="preserve">რუსთაველის N174-ში სტადიონის მიმდინარე მოვლა-შენახვის ხარჯი </w:t>
            </w:r>
          </w:p>
        </w:tc>
        <w:tc>
          <w:tcPr>
            <w:tcW w:w="135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48"/>
              <w:jc w:val="center"/>
            </w:pPr>
            <w:r>
              <w:rPr>
                <w:rFonts w:ascii="Arial" w:eastAsia="Arial" w:hAnsi="Arial" w:cs="Arial"/>
                <w:b/>
                <w:sz w:val="20"/>
              </w:rPr>
              <w:t xml:space="preserve">251,718 </w:t>
            </w:r>
          </w:p>
        </w:tc>
        <w:tc>
          <w:tcPr>
            <w:tcW w:w="117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48"/>
              <w:jc w:val="center"/>
            </w:pPr>
            <w:r>
              <w:rPr>
                <w:rFonts w:ascii="Arial" w:eastAsia="Arial" w:hAnsi="Arial" w:cs="Arial"/>
                <w:b/>
                <w:sz w:val="20"/>
              </w:rPr>
              <w:t xml:space="preserve">187,609 </w:t>
            </w:r>
          </w:p>
        </w:tc>
        <w:tc>
          <w:tcPr>
            <w:tcW w:w="117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46"/>
              <w:jc w:val="center"/>
            </w:pPr>
            <w:r>
              <w:rPr>
                <w:rFonts w:ascii="Arial" w:eastAsia="Arial" w:hAnsi="Arial" w:cs="Arial"/>
                <w:b/>
                <w:sz w:val="20"/>
              </w:rPr>
              <w:t xml:space="preserve">137,429 </w:t>
            </w:r>
          </w:p>
        </w:tc>
        <w:tc>
          <w:tcPr>
            <w:tcW w:w="1353" w:type="dxa"/>
            <w:gridSpan w:val="2"/>
            <w:tcBorders>
              <w:top w:val="single" w:sz="4" w:space="0" w:color="C1C2C2"/>
              <w:left w:val="single" w:sz="4" w:space="0" w:color="C1C2C2"/>
              <w:bottom w:val="single" w:sz="4" w:space="0" w:color="C1C2C2"/>
              <w:right w:val="nil"/>
            </w:tcBorders>
            <w:vAlign w:val="center"/>
          </w:tcPr>
          <w:p w:rsidR="00497BDA" w:rsidRDefault="00497BDA" w:rsidP="00497BDA">
            <w:pPr>
              <w:spacing w:line="259" w:lineRule="auto"/>
              <w:ind w:right="49"/>
              <w:jc w:val="center"/>
            </w:pPr>
            <w:r>
              <w:rPr>
                <w:rFonts w:ascii="Arial" w:eastAsia="Arial" w:hAnsi="Arial" w:cs="Arial"/>
                <w:b/>
                <w:sz w:val="20"/>
              </w:rPr>
              <w:t xml:space="preserve">73.3% </w:t>
            </w:r>
          </w:p>
        </w:tc>
      </w:tr>
      <w:tr w:rsidR="00497BDA" w:rsidTr="00497BDA">
        <w:trPr>
          <w:trHeight w:val="655"/>
        </w:trPr>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4"/>
              <w:jc w:val="center"/>
            </w:pPr>
          </w:p>
        </w:tc>
        <w:tc>
          <w:tcPr>
            <w:tcW w:w="4132"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5"/>
            </w:pPr>
            <w:r>
              <w:rPr>
                <w:sz w:val="20"/>
              </w:rPr>
              <w:t xml:space="preserve">ხარჯები </w:t>
            </w:r>
          </w:p>
        </w:tc>
        <w:tc>
          <w:tcPr>
            <w:tcW w:w="135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49"/>
              <w:jc w:val="center"/>
            </w:pPr>
            <w:r>
              <w:rPr>
                <w:rFonts w:ascii="Arial" w:eastAsia="Arial" w:hAnsi="Arial" w:cs="Arial"/>
                <w:sz w:val="20"/>
              </w:rPr>
              <w:t xml:space="preserve">251,718 </w:t>
            </w:r>
          </w:p>
        </w:tc>
        <w:tc>
          <w:tcPr>
            <w:tcW w:w="117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48"/>
              <w:jc w:val="center"/>
            </w:pPr>
            <w:r>
              <w:rPr>
                <w:rFonts w:ascii="Arial" w:eastAsia="Arial" w:hAnsi="Arial" w:cs="Arial"/>
                <w:sz w:val="20"/>
              </w:rPr>
              <w:t xml:space="preserve">187,609 </w:t>
            </w:r>
          </w:p>
        </w:tc>
        <w:tc>
          <w:tcPr>
            <w:tcW w:w="117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46"/>
              <w:jc w:val="center"/>
            </w:pPr>
            <w:r>
              <w:rPr>
                <w:rFonts w:ascii="Arial" w:eastAsia="Arial" w:hAnsi="Arial" w:cs="Arial"/>
                <w:sz w:val="20"/>
              </w:rPr>
              <w:t xml:space="preserve">137,429 </w:t>
            </w:r>
          </w:p>
        </w:tc>
        <w:tc>
          <w:tcPr>
            <w:tcW w:w="1353" w:type="dxa"/>
            <w:gridSpan w:val="2"/>
            <w:tcBorders>
              <w:top w:val="single" w:sz="4" w:space="0" w:color="C1C2C2"/>
              <w:left w:val="single" w:sz="4" w:space="0" w:color="C1C2C2"/>
              <w:bottom w:val="single" w:sz="4" w:space="0" w:color="C1C2C2"/>
              <w:right w:val="nil"/>
            </w:tcBorders>
            <w:vAlign w:val="center"/>
          </w:tcPr>
          <w:p w:rsidR="00497BDA" w:rsidRDefault="00497BDA" w:rsidP="00497BDA">
            <w:pPr>
              <w:spacing w:line="259" w:lineRule="auto"/>
              <w:ind w:right="52"/>
              <w:jc w:val="center"/>
            </w:pPr>
            <w:r>
              <w:rPr>
                <w:rFonts w:ascii="Arial" w:eastAsia="Arial" w:hAnsi="Arial" w:cs="Arial"/>
                <w:sz w:val="20"/>
              </w:rPr>
              <w:t xml:space="preserve">73.3% </w:t>
            </w:r>
          </w:p>
        </w:tc>
      </w:tr>
      <w:tr w:rsidR="00497BDA" w:rsidTr="00497BDA">
        <w:trPr>
          <w:trHeight w:val="799"/>
        </w:trPr>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26" w:right="33"/>
              <w:jc w:val="center"/>
            </w:pPr>
            <w:r>
              <w:rPr>
                <w:rFonts w:ascii="Arial" w:eastAsia="Arial" w:hAnsi="Arial" w:cs="Arial"/>
                <w:b/>
                <w:sz w:val="20"/>
              </w:rPr>
              <w:t xml:space="preserve">05 01 04 03 </w:t>
            </w:r>
          </w:p>
        </w:tc>
        <w:tc>
          <w:tcPr>
            <w:tcW w:w="4132"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5" w:right="1064"/>
            </w:pPr>
            <w:r>
              <w:rPr>
                <w:sz w:val="20"/>
              </w:rPr>
              <w:t xml:space="preserve">ქობულეთის მუნიციპალიტეტის ტერიტორიაზე სტადიონების მშენებლობა/რეაბილიტაცია </w:t>
            </w:r>
          </w:p>
        </w:tc>
        <w:tc>
          <w:tcPr>
            <w:tcW w:w="135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48"/>
              <w:jc w:val="center"/>
            </w:pPr>
            <w:r>
              <w:rPr>
                <w:rFonts w:ascii="Arial" w:eastAsia="Arial" w:hAnsi="Arial" w:cs="Arial"/>
                <w:b/>
                <w:sz w:val="20"/>
              </w:rPr>
              <w:t xml:space="preserve">141,302 </w:t>
            </w:r>
          </w:p>
        </w:tc>
        <w:tc>
          <w:tcPr>
            <w:tcW w:w="117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48"/>
              <w:jc w:val="center"/>
            </w:pPr>
            <w:r>
              <w:rPr>
                <w:rFonts w:ascii="Arial" w:eastAsia="Arial" w:hAnsi="Arial" w:cs="Arial"/>
                <w:b/>
                <w:sz w:val="20"/>
              </w:rPr>
              <w:t xml:space="preserve">141,302 </w:t>
            </w:r>
          </w:p>
        </w:tc>
        <w:tc>
          <w:tcPr>
            <w:tcW w:w="117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46"/>
              <w:jc w:val="center"/>
            </w:pPr>
            <w:r>
              <w:rPr>
                <w:rFonts w:ascii="Arial" w:eastAsia="Arial" w:hAnsi="Arial" w:cs="Arial"/>
                <w:b/>
                <w:sz w:val="20"/>
              </w:rPr>
              <w:t xml:space="preserve">111,928 </w:t>
            </w:r>
          </w:p>
        </w:tc>
        <w:tc>
          <w:tcPr>
            <w:tcW w:w="1353" w:type="dxa"/>
            <w:gridSpan w:val="2"/>
            <w:tcBorders>
              <w:top w:val="single" w:sz="4" w:space="0" w:color="C1C2C2"/>
              <w:left w:val="single" w:sz="4" w:space="0" w:color="C1C2C2"/>
              <w:bottom w:val="single" w:sz="4" w:space="0" w:color="C1C2C2"/>
              <w:right w:val="nil"/>
            </w:tcBorders>
            <w:vAlign w:val="center"/>
          </w:tcPr>
          <w:p w:rsidR="00497BDA" w:rsidRDefault="00497BDA" w:rsidP="00497BDA">
            <w:pPr>
              <w:spacing w:line="259" w:lineRule="auto"/>
              <w:ind w:right="49"/>
              <w:jc w:val="center"/>
            </w:pPr>
            <w:r>
              <w:rPr>
                <w:rFonts w:ascii="Arial" w:eastAsia="Arial" w:hAnsi="Arial" w:cs="Arial"/>
                <w:b/>
                <w:sz w:val="20"/>
              </w:rPr>
              <w:t xml:space="preserve">79.2% </w:t>
            </w:r>
          </w:p>
        </w:tc>
      </w:tr>
      <w:tr w:rsidR="00497BDA" w:rsidTr="00497BDA">
        <w:trPr>
          <w:trHeight w:val="355"/>
        </w:trPr>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
              <w:jc w:val="center"/>
            </w:pPr>
          </w:p>
        </w:tc>
        <w:tc>
          <w:tcPr>
            <w:tcW w:w="4132"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5"/>
            </w:pPr>
            <w:r>
              <w:rPr>
                <w:sz w:val="20"/>
              </w:rPr>
              <w:t xml:space="preserve">არაფინანსური აქტივების ზრდა </w:t>
            </w:r>
          </w:p>
        </w:tc>
        <w:tc>
          <w:tcPr>
            <w:tcW w:w="135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8"/>
              <w:jc w:val="center"/>
            </w:pPr>
            <w:r>
              <w:rPr>
                <w:rFonts w:ascii="Arial" w:eastAsia="Arial" w:hAnsi="Arial" w:cs="Arial"/>
                <w:sz w:val="20"/>
              </w:rPr>
              <w:t xml:space="preserve">141,302 </w:t>
            </w:r>
          </w:p>
        </w:tc>
        <w:tc>
          <w:tcPr>
            <w:tcW w:w="117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8"/>
              <w:jc w:val="center"/>
            </w:pPr>
            <w:r>
              <w:rPr>
                <w:rFonts w:ascii="Arial" w:eastAsia="Arial" w:hAnsi="Arial" w:cs="Arial"/>
                <w:sz w:val="20"/>
              </w:rPr>
              <w:t xml:space="preserve">141,302 </w:t>
            </w:r>
          </w:p>
        </w:tc>
        <w:tc>
          <w:tcPr>
            <w:tcW w:w="117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5"/>
              <w:jc w:val="center"/>
            </w:pPr>
            <w:r>
              <w:rPr>
                <w:rFonts w:ascii="Arial" w:eastAsia="Arial" w:hAnsi="Arial" w:cs="Arial"/>
                <w:sz w:val="20"/>
              </w:rPr>
              <w:t xml:space="preserve">111,928 </w:t>
            </w:r>
          </w:p>
        </w:tc>
        <w:tc>
          <w:tcPr>
            <w:tcW w:w="1353" w:type="dxa"/>
            <w:gridSpan w:val="2"/>
            <w:tcBorders>
              <w:top w:val="single" w:sz="4" w:space="0" w:color="C1C2C2"/>
              <w:left w:val="single" w:sz="4" w:space="0" w:color="C1C2C2"/>
              <w:bottom w:val="single" w:sz="4" w:space="0" w:color="C1C2C2"/>
              <w:right w:val="nil"/>
            </w:tcBorders>
          </w:tcPr>
          <w:p w:rsidR="00497BDA" w:rsidRDefault="00497BDA" w:rsidP="00497BDA">
            <w:pPr>
              <w:spacing w:line="259" w:lineRule="auto"/>
              <w:ind w:right="51"/>
              <w:jc w:val="center"/>
            </w:pPr>
            <w:r>
              <w:rPr>
                <w:rFonts w:ascii="Arial" w:eastAsia="Arial" w:hAnsi="Arial" w:cs="Arial"/>
                <w:sz w:val="20"/>
              </w:rPr>
              <w:t xml:space="preserve">79.2% </w:t>
            </w:r>
          </w:p>
        </w:tc>
      </w:tr>
      <w:tr w:rsidR="00497BDA" w:rsidTr="00497BDA">
        <w:trPr>
          <w:trHeight w:val="470"/>
        </w:trPr>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26" w:right="33"/>
              <w:jc w:val="center"/>
            </w:pPr>
            <w:r>
              <w:rPr>
                <w:rFonts w:ascii="Arial" w:eastAsia="Arial" w:hAnsi="Arial" w:cs="Arial"/>
                <w:b/>
                <w:sz w:val="20"/>
              </w:rPr>
              <w:t xml:space="preserve">05 01 04 04 </w:t>
            </w:r>
          </w:p>
        </w:tc>
        <w:tc>
          <w:tcPr>
            <w:tcW w:w="4132"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5"/>
            </w:pPr>
            <w:r>
              <w:rPr>
                <w:sz w:val="20"/>
              </w:rPr>
              <w:t xml:space="preserve">სტადიონების მოწყობა/რეაბილიტაცია </w:t>
            </w:r>
          </w:p>
        </w:tc>
        <w:tc>
          <w:tcPr>
            <w:tcW w:w="135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8"/>
              <w:jc w:val="center"/>
            </w:pPr>
            <w:r>
              <w:rPr>
                <w:rFonts w:ascii="Arial" w:eastAsia="Arial" w:hAnsi="Arial" w:cs="Arial"/>
                <w:b/>
                <w:sz w:val="20"/>
              </w:rPr>
              <w:t xml:space="preserve">800,000 </w:t>
            </w:r>
          </w:p>
        </w:tc>
        <w:tc>
          <w:tcPr>
            <w:tcW w:w="117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8"/>
              <w:jc w:val="center"/>
            </w:pPr>
            <w:r>
              <w:rPr>
                <w:rFonts w:ascii="Arial" w:eastAsia="Arial" w:hAnsi="Arial" w:cs="Arial"/>
                <w:b/>
                <w:sz w:val="20"/>
              </w:rPr>
              <w:t xml:space="preserve">436,000 </w:t>
            </w:r>
          </w:p>
        </w:tc>
        <w:tc>
          <w:tcPr>
            <w:tcW w:w="117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12"/>
              <w:jc w:val="center"/>
            </w:pPr>
          </w:p>
        </w:tc>
        <w:tc>
          <w:tcPr>
            <w:tcW w:w="1353" w:type="dxa"/>
            <w:gridSpan w:val="2"/>
            <w:tcBorders>
              <w:top w:val="single" w:sz="4" w:space="0" w:color="C1C2C2"/>
              <w:left w:val="single" w:sz="4" w:space="0" w:color="C1C2C2"/>
              <w:bottom w:val="single" w:sz="4" w:space="0" w:color="C1C2C2"/>
              <w:right w:val="nil"/>
            </w:tcBorders>
          </w:tcPr>
          <w:p w:rsidR="00497BDA" w:rsidRDefault="00497BDA" w:rsidP="00497BDA">
            <w:pPr>
              <w:spacing w:line="259" w:lineRule="auto"/>
              <w:ind w:right="51"/>
              <w:jc w:val="center"/>
            </w:pPr>
            <w:r>
              <w:rPr>
                <w:rFonts w:ascii="Arial" w:eastAsia="Arial" w:hAnsi="Arial" w:cs="Arial"/>
                <w:sz w:val="20"/>
              </w:rPr>
              <w:t xml:space="preserve">0.0% </w:t>
            </w:r>
          </w:p>
        </w:tc>
      </w:tr>
      <w:tr w:rsidR="00497BDA" w:rsidTr="00497BDA">
        <w:trPr>
          <w:trHeight w:val="566"/>
        </w:trPr>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4"/>
              <w:jc w:val="center"/>
            </w:pPr>
          </w:p>
        </w:tc>
        <w:tc>
          <w:tcPr>
            <w:tcW w:w="4132"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5"/>
            </w:pPr>
            <w:r>
              <w:rPr>
                <w:sz w:val="20"/>
              </w:rPr>
              <w:t xml:space="preserve">არაფინანსური აქტივების ზრდა </w:t>
            </w:r>
          </w:p>
        </w:tc>
        <w:tc>
          <w:tcPr>
            <w:tcW w:w="135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48"/>
              <w:jc w:val="center"/>
            </w:pPr>
            <w:r>
              <w:rPr>
                <w:rFonts w:ascii="Arial" w:eastAsia="Arial" w:hAnsi="Arial" w:cs="Arial"/>
                <w:sz w:val="20"/>
              </w:rPr>
              <w:t xml:space="preserve">800,000 </w:t>
            </w:r>
          </w:p>
        </w:tc>
        <w:tc>
          <w:tcPr>
            <w:tcW w:w="117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48"/>
              <w:jc w:val="center"/>
            </w:pPr>
            <w:r>
              <w:rPr>
                <w:rFonts w:ascii="Arial" w:eastAsia="Arial" w:hAnsi="Arial" w:cs="Arial"/>
                <w:sz w:val="20"/>
              </w:rPr>
              <w:t xml:space="preserve">436,000 </w:t>
            </w:r>
          </w:p>
        </w:tc>
        <w:tc>
          <w:tcPr>
            <w:tcW w:w="117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12"/>
              <w:jc w:val="center"/>
            </w:pPr>
          </w:p>
        </w:tc>
        <w:tc>
          <w:tcPr>
            <w:tcW w:w="1353" w:type="dxa"/>
            <w:gridSpan w:val="2"/>
            <w:tcBorders>
              <w:top w:val="single" w:sz="4" w:space="0" w:color="C1C2C2"/>
              <w:left w:val="single" w:sz="4" w:space="0" w:color="C1C2C2"/>
              <w:bottom w:val="single" w:sz="4" w:space="0" w:color="C1C2C2"/>
              <w:right w:val="nil"/>
            </w:tcBorders>
            <w:vAlign w:val="center"/>
          </w:tcPr>
          <w:p w:rsidR="00497BDA" w:rsidRDefault="00497BDA" w:rsidP="00497BDA">
            <w:pPr>
              <w:spacing w:line="259" w:lineRule="auto"/>
              <w:ind w:right="51"/>
              <w:jc w:val="center"/>
            </w:pPr>
            <w:r>
              <w:rPr>
                <w:rFonts w:ascii="Arial" w:eastAsia="Arial" w:hAnsi="Arial" w:cs="Arial"/>
                <w:sz w:val="20"/>
              </w:rPr>
              <w:t xml:space="preserve">0.0% </w:t>
            </w:r>
          </w:p>
        </w:tc>
      </w:tr>
      <w:tr w:rsidR="00497BDA" w:rsidTr="00497BDA">
        <w:trPr>
          <w:trHeight w:val="799"/>
        </w:trPr>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26" w:right="33"/>
              <w:jc w:val="center"/>
            </w:pPr>
            <w:r>
              <w:rPr>
                <w:rFonts w:ascii="Arial" w:eastAsia="Arial" w:hAnsi="Arial" w:cs="Arial"/>
                <w:b/>
                <w:sz w:val="20"/>
              </w:rPr>
              <w:lastRenderedPageBreak/>
              <w:t xml:space="preserve">05 01 04 05 </w:t>
            </w:r>
          </w:p>
        </w:tc>
        <w:tc>
          <w:tcPr>
            <w:tcW w:w="4132"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5" w:right="139"/>
            </w:pPr>
            <w:r>
              <w:rPr>
                <w:sz w:val="20"/>
              </w:rPr>
              <w:t xml:space="preserve">ქობულეთის მუნიციპალიტეტის დაბა ოჩხამურში არსებული შენობის სავარჯიშო დარბაზად რეაბილიტაცია </w:t>
            </w:r>
          </w:p>
        </w:tc>
        <w:tc>
          <w:tcPr>
            <w:tcW w:w="135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48"/>
              <w:jc w:val="center"/>
            </w:pPr>
            <w:r>
              <w:rPr>
                <w:rFonts w:ascii="Arial" w:eastAsia="Arial" w:hAnsi="Arial" w:cs="Arial"/>
                <w:b/>
                <w:sz w:val="20"/>
              </w:rPr>
              <w:t xml:space="preserve">712,000 </w:t>
            </w:r>
          </w:p>
        </w:tc>
        <w:tc>
          <w:tcPr>
            <w:tcW w:w="117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48"/>
              <w:jc w:val="center"/>
            </w:pPr>
            <w:r>
              <w:rPr>
                <w:rFonts w:ascii="Arial" w:eastAsia="Arial" w:hAnsi="Arial" w:cs="Arial"/>
                <w:b/>
                <w:sz w:val="20"/>
              </w:rPr>
              <w:t xml:space="preserve">412,886 </w:t>
            </w:r>
          </w:p>
        </w:tc>
        <w:tc>
          <w:tcPr>
            <w:tcW w:w="117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46"/>
              <w:jc w:val="center"/>
            </w:pPr>
            <w:r>
              <w:rPr>
                <w:rFonts w:ascii="Arial" w:eastAsia="Arial" w:hAnsi="Arial" w:cs="Arial"/>
                <w:b/>
                <w:sz w:val="20"/>
              </w:rPr>
              <w:t xml:space="preserve">207,908 </w:t>
            </w:r>
          </w:p>
        </w:tc>
        <w:tc>
          <w:tcPr>
            <w:tcW w:w="1353" w:type="dxa"/>
            <w:gridSpan w:val="2"/>
            <w:tcBorders>
              <w:top w:val="single" w:sz="4" w:space="0" w:color="C1C2C2"/>
              <w:left w:val="single" w:sz="4" w:space="0" w:color="C1C2C2"/>
              <w:bottom w:val="single" w:sz="4" w:space="0" w:color="C1C2C2"/>
              <w:right w:val="nil"/>
            </w:tcBorders>
            <w:vAlign w:val="center"/>
          </w:tcPr>
          <w:p w:rsidR="00497BDA" w:rsidRDefault="00497BDA" w:rsidP="00497BDA">
            <w:pPr>
              <w:spacing w:line="259" w:lineRule="auto"/>
              <w:ind w:right="49"/>
              <w:jc w:val="center"/>
            </w:pPr>
            <w:r>
              <w:rPr>
                <w:rFonts w:ascii="Arial" w:eastAsia="Arial" w:hAnsi="Arial" w:cs="Arial"/>
                <w:b/>
                <w:sz w:val="20"/>
              </w:rPr>
              <w:t xml:space="preserve">50.4% </w:t>
            </w:r>
          </w:p>
        </w:tc>
      </w:tr>
      <w:tr w:rsidR="00497BDA" w:rsidTr="00497BDA">
        <w:trPr>
          <w:trHeight w:val="355"/>
        </w:trPr>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
              <w:jc w:val="center"/>
            </w:pPr>
          </w:p>
        </w:tc>
        <w:tc>
          <w:tcPr>
            <w:tcW w:w="4132"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5"/>
            </w:pPr>
            <w:r>
              <w:rPr>
                <w:sz w:val="20"/>
              </w:rPr>
              <w:t xml:space="preserve">არაფინანსური აქტივების ზრდა </w:t>
            </w:r>
          </w:p>
        </w:tc>
        <w:tc>
          <w:tcPr>
            <w:tcW w:w="135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8"/>
              <w:jc w:val="center"/>
            </w:pPr>
            <w:r>
              <w:rPr>
                <w:rFonts w:ascii="Arial" w:eastAsia="Arial" w:hAnsi="Arial" w:cs="Arial"/>
                <w:sz w:val="20"/>
              </w:rPr>
              <w:t xml:space="preserve">712,000 </w:t>
            </w:r>
          </w:p>
        </w:tc>
        <w:tc>
          <w:tcPr>
            <w:tcW w:w="117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8"/>
              <w:jc w:val="center"/>
            </w:pPr>
            <w:r>
              <w:rPr>
                <w:rFonts w:ascii="Arial" w:eastAsia="Arial" w:hAnsi="Arial" w:cs="Arial"/>
                <w:sz w:val="20"/>
              </w:rPr>
              <w:t xml:space="preserve">412,886 </w:t>
            </w:r>
          </w:p>
        </w:tc>
        <w:tc>
          <w:tcPr>
            <w:tcW w:w="117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5"/>
              <w:jc w:val="center"/>
            </w:pPr>
            <w:r>
              <w:rPr>
                <w:rFonts w:ascii="Arial" w:eastAsia="Arial" w:hAnsi="Arial" w:cs="Arial"/>
                <w:sz w:val="20"/>
              </w:rPr>
              <w:t xml:space="preserve">207,908 </w:t>
            </w:r>
          </w:p>
        </w:tc>
        <w:tc>
          <w:tcPr>
            <w:tcW w:w="1353" w:type="dxa"/>
            <w:gridSpan w:val="2"/>
            <w:tcBorders>
              <w:top w:val="single" w:sz="4" w:space="0" w:color="C1C2C2"/>
              <w:left w:val="single" w:sz="4" w:space="0" w:color="C1C2C2"/>
              <w:bottom w:val="single" w:sz="4" w:space="0" w:color="C1C2C2"/>
              <w:right w:val="nil"/>
            </w:tcBorders>
          </w:tcPr>
          <w:p w:rsidR="00497BDA" w:rsidRDefault="00497BDA" w:rsidP="00497BDA">
            <w:pPr>
              <w:spacing w:line="259" w:lineRule="auto"/>
              <w:ind w:right="51"/>
              <w:jc w:val="center"/>
            </w:pPr>
            <w:r>
              <w:rPr>
                <w:rFonts w:ascii="Arial" w:eastAsia="Arial" w:hAnsi="Arial" w:cs="Arial"/>
                <w:sz w:val="20"/>
              </w:rPr>
              <w:t xml:space="preserve">50.4% </w:t>
            </w:r>
          </w:p>
        </w:tc>
      </w:tr>
      <w:tr w:rsidR="00497BDA" w:rsidTr="00497BDA">
        <w:trPr>
          <w:trHeight w:val="355"/>
        </w:trPr>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64"/>
              <w:jc w:val="center"/>
            </w:pPr>
            <w:r>
              <w:rPr>
                <w:rFonts w:ascii="Arial" w:eastAsia="Arial" w:hAnsi="Arial" w:cs="Arial"/>
                <w:b/>
                <w:sz w:val="20"/>
              </w:rPr>
              <w:t xml:space="preserve">05 01 05 </w:t>
            </w:r>
          </w:p>
        </w:tc>
        <w:tc>
          <w:tcPr>
            <w:tcW w:w="4132"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5"/>
            </w:pPr>
            <w:r>
              <w:rPr>
                <w:sz w:val="20"/>
              </w:rPr>
              <w:t xml:space="preserve">შპს ქობულეთის სტადიონი </w:t>
            </w:r>
          </w:p>
        </w:tc>
        <w:tc>
          <w:tcPr>
            <w:tcW w:w="135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8"/>
              <w:jc w:val="center"/>
            </w:pPr>
            <w:r>
              <w:rPr>
                <w:rFonts w:ascii="Arial" w:eastAsia="Arial" w:hAnsi="Arial" w:cs="Arial"/>
                <w:b/>
                <w:sz w:val="20"/>
              </w:rPr>
              <w:t xml:space="preserve">290,075 </w:t>
            </w:r>
          </w:p>
        </w:tc>
        <w:tc>
          <w:tcPr>
            <w:tcW w:w="117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8"/>
              <w:jc w:val="center"/>
            </w:pPr>
            <w:r>
              <w:rPr>
                <w:rFonts w:ascii="Arial" w:eastAsia="Arial" w:hAnsi="Arial" w:cs="Arial"/>
                <w:b/>
                <w:sz w:val="20"/>
              </w:rPr>
              <w:t xml:space="preserve">224,500 </w:t>
            </w:r>
          </w:p>
        </w:tc>
        <w:tc>
          <w:tcPr>
            <w:tcW w:w="117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6"/>
              <w:jc w:val="center"/>
            </w:pPr>
            <w:r>
              <w:rPr>
                <w:rFonts w:ascii="Arial" w:eastAsia="Arial" w:hAnsi="Arial" w:cs="Arial"/>
                <w:b/>
                <w:sz w:val="20"/>
              </w:rPr>
              <w:t xml:space="preserve">205,676 </w:t>
            </w:r>
          </w:p>
        </w:tc>
        <w:tc>
          <w:tcPr>
            <w:tcW w:w="1353" w:type="dxa"/>
            <w:gridSpan w:val="2"/>
            <w:tcBorders>
              <w:top w:val="single" w:sz="4" w:space="0" w:color="C1C2C2"/>
              <w:left w:val="single" w:sz="4" w:space="0" w:color="C1C2C2"/>
              <w:bottom w:val="single" w:sz="4" w:space="0" w:color="C1C2C2"/>
              <w:right w:val="nil"/>
            </w:tcBorders>
          </w:tcPr>
          <w:p w:rsidR="00497BDA" w:rsidRDefault="00497BDA" w:rsidP="00497BDA">
            <w:pPr>
              <w:spacing w:line="259" w:lineRule="auto"/>
              <w:ind w:right="49"/>
              <w:jc w:val="center"/>
            </w:pPr>
            <w:r>
              <w:rPr>
                <w:rFonts w:ascii="Arial" w:eastAsia="Arial" w:hAnsi="Arial" w:cs="Arial"/>
                <w:b/>
                <w:sz w:val="20"/>
              </w:rPr>
              <w:t xml:space="preserve">91.6% </w:t>
            </w:r>
          </w:p>
        </w:tc>
      </w:tr>
      <w:tr w:rsidR="00497BDA" w:rsidTr="00497BDA">
        <w:trPr>
          <w:trHeight w:val="355"/>
        </w:trPr>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
              <w:jc w:val="center"/>
            </w:pPr>
          </w:p>
        </w:tc>
        <w:tc>
          <w:tcPr>
            <w:tcW w:w="4132"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5"/>
            </w:pPr>
            <w:r>
              <w:rPr>
                <w:sz w:val="20"/>
              </w:rPr>
              <w:t xml:space="preserve">ხარჯები </w:t>
            </w:r>
          </w:p>
        </w:tc>
        <w:tc>
          <w:tcPr>
            <w:tcW w:w="135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9"/>
              <w:jc w:val="center"/>
            </w:pPr>
            <w:r>
              <w:rPr>
                <w:rFonts w:ascii="Arial" w:eastAsia="Arial" w:hAnsi="Arial" w:cs="Arial"/>
                <w:sz w:val="20"/>
              </w:rPr>
              <w:t xml:space="preserve">290,075 </w:t>
            </w:r>
          </w:p>
        </w:tc>
        <w:tc>
          <w:tcPr>
            <w:tcW w:w="117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8"/>
              <w:jc w:val="center"/>
            </w:pPr>
            <w:r>
              <w:rPr>
                <w:rFonts w:ascii="Arial" w:eastAsia="Arial" w:hAnsi="Arial" w:cs="Arial"/>
                <w:sz w:val="20"/>
              </w:rPr>
              <w:t xml:space="preserve">224,500 </w:t>
            </w:r>
          </w:p>
        </w:tc>
        <w:tc>
          <w:tcPr>
            <w:tcW w:w="117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6"/>
              <w:jc w:val="center"/>
            </w:pPr>
            <w:r>
              <w:rPr>
                <w:rFonts w:ascii="Arial" w:eastAsia="Arial" w:hAnsi="Arial" w:cs="Arial"/>
                <w:sz w:val="20"/>
              </w:rPr>
              <w:t xml:space="preserve">205,676 </w:t>
            </w:r>
          </w:p>
        </w:tc>
        <w:tc>
          <w:tcPr>
            <w:tcW w:w="1353" w:type="dxa"/>
            <w:gridSpan w:val="2"/>
            <w:tcBorders>
              <w:top w:val="single" w:sz="4" w:space="0" w:color="C1C2C2"/>
              <w:left w:val="single" w:sz="4" w:space="0" w:color="C1C2C2"/>
              <w:bottom w:val="single" w:sz="4" w:space="0" w:color="C1C2C2"/>
              <w:right w:val="nil"/>
            </w:tcBorders>
          </w:tcPr>
          <w:p w:rsidR="00497BDA" w:rsidRDefault="00497BDA" w:rsidP="00497BDA">
            <w:pPr>
              <w:spacing w:line="259" w:lineRule="auto"/>
              <w:ind w:right="52"/>
              <w:jc w:val="center"/>
            </w:pPr>
            <w:r>
              <w:rPr>
                <w:rFonts w:ascii="Arial" w:eastAsia="Arial" w:hAnsi="Arial" w:cs="Arial"/>
                <w:sz w:val="20"/>
              </w:rPr>
              <w:t xml:space="preserve">91.6% </w:t>
            </w:r>
          </w:p>
        </w:tc>
      </w:tr>
      <w:tr w:rsidR="00497BDA" w:rsidTr="00497BDA">
        <w:trPr>
          <w:trHeight w:val="355"/>
        </w:trPr>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62"/>
              <w:jc w:val="center"/>
            </w:pPr>
            <w:r>
              <w:rPr>
                <w:rFonts w:ascii="Arial" w:eastAsia="Arial" w:hAnsi="Arial" w:cs="Arial"/>
                <w:b/>
                <w:sz w:val="20"/>
              </w:rPr>
              <w:t xml:space="preserve">05 02 </w:t>
            </w:r>
          </w:p>
        </w:tc>
        <w:tc>
          <w:tcPr>
            <w:tcW w:w="4132"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5"/>
            </w:pPr>
            <w:r>
              <w:rPr>
                <w:sz w:val="20"/>
              </w:rPr>
              <w:t xml:space="preserve">კულტურის განვითარების ხელშეწყობა </w:t>
            </w:r>
          </w:p>
        </w:tc>
        <w:tc>
          <w:tcPr>
            <w:tcW w:w="135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8"/>
              <w:jc w:val="center"/>
            </w:pPr>
            <w:r>
              <w:rPr>
                <w:rFonts w:ascii="Arial" w:eastAsia="Arial" w:hAnsi="Arial" w:cs="Arial"/>
                <w:b/>
                <w:sz w:val="20"/>
              </w:rPr>
              <w:t xml:space="preserve">4,401,785 </w:t>
            </w:r>
          </w:p>
        </w:tc>
        <w:tc>
          <w:tcPr>
            <w:tcW w:w="117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43"/>
            </w:pPr>
            <w:r>
              <w:rPr>
                <w:rFonts w:ascii="Arial" w:eastAsia="Arial" w:hAnsi="Arial" w:cs="Arial"/>
                <w:b/>
                <w:sz w:val="20"/>
              </w:rPr>
              <w:t xml:space="preserve">3,527,420 </w:t>
            </w:r>
          </w:p>
        </w:tc>
        <w:tc>
          <w:tcPr>
            <w:tcW w:w="117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44"/>
            </w:pPr>
            <w:r>
              <w:rPr>
                <w:rFonts w:ascii="Arial" w:eastAsia="Arial" w:hAnsi="Arial" w:cs="Arial"/>
                <w:b/>
                <w:sz w:val="20"/>
              </w:rPr>
              <w:t xml:space="preserve">3,079,693 </w:t>
            </w:r>
          </w:p>
        </w:tc>
        <w:tc>
          <w:tcPr>
            <w:tcW w:w="1353" w:type="dxa"/>
            <w:gridSpan w:val="2"/>
            <w:tcBorders>
              <w:top w:val="single" w:sz="4" w:space="0" w:color="C1C2C2"/>
              <w:left w:val="single" w:sz="4" w:space="0" w:color="C1C2C2"/>
              <w:bottom w:val="single" w:sz="4" w:space="0" w:color="C1C2C2"/>
              <w:right w:val="nil"/>
            </w:tcBorders>
          </w:tcPr>
          <w:p w:rsidR="00497BDA" w:rsidRDefault="00497BDA" w:rsidP="00497BDA">
            <w:pPr>
              <w:spacing w:line="259" w:lineRule="auto"/>
              <w:ind w:right="49"/>
              <w:jc w:val="center"/>
            </w:pPr>
            <w:r>
              <w:rPr>
                <w:rFonts w:ascii="Arial" w:eastAsia="Arial" w:hAnsi="Arial" w:cs="Arial"/>
                <w:b/>
                <w:sz w:val="20"/>
              </w:rPr>
              <w:t xml:space="preserve">87.3% </w:t>
            </w:r>
          </w:p>
        </w:tc>
      </w:tr>
      <w:tr w:rsidR="00497BDA" w:rsidTr="00497BDA">
        <w:trPr>
          <w:trHeight w:val="355"/>
        </w:trPr>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
              <w:jc w:val="center"/>
            </w:pPr>
          </w:p>
        </w:tc>
        <w:tc>
          <w:tcPr>
            <w:tcW w:w="4132"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5"/>
            </w:pPr>
            <w:r>
              <w:rPr>
                <w:sz w:val="20"/>
              </w:rPr>
              <w:t xml:space="preserve">ხარჯები </w:t>
            </w:r>
          </w:p>
        </w:tc>
        <w:tc>
          <w:tcPr>
            <w:tcW w:w="135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8"/>
              <w:jc w:val="center"/>
            </w:pPr>
            <w:r>
              <w:rPr>
                <w:rFonts w:ascii="Arial" w:eastAsia="Arial" w:hAnsi="Arial" w:cs="Arial"/>
                <w:sz w:val="20"/>
              </w:rPr>
              <w:t xml:space="preserve">4,341,712 </w:t>
            </w:r>
          </w:p>
        </w:tc>
        <w:tc>
          <w:tcPr>
            <w:tcW w:w="117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43"/>
            </w:pPr>
            <w:r>
              <w:rPr>
                <w:rFonts w:ascii="Arial" w:eastAsia="Arial" w:hAnsi="Arial" w:cs="Arial"/>
                <w:sz w:val="20"/>
              </w:rPr>
              <w:t xml:space="preserve">3,467,347 </w:t>
            </w:r>
          </w:p>
        </w:tc>
        <w:tc>
          <w:tcPr>
            <w:tcW w:w="117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44"/>
            </w:pPr>
            <w:r>
              <w:rPr>
                <w:rFonts w:ascii="Arial" w:eastAsia="Arial" w:hAnsi="Arial" w:cs="Arial"/>
                <w:sz w:val="20"/>
              </w:rPr>
              <w:t xml:space="preserve">3,031,944 </w:t>
            </w:r>
          </w:p>
        </w:tc>
        <w:tc>
          <w:tcPr>
            <w:tcW w:w="1353" w:type="dxa"/>
            <w:gridSpan w:val="2"/>
            <w:tcBorders>
              <w:top w:val="single" w:sz="4" w:space="0" w:color="C1C2C2"/>
              <w:left w:val="single" w:sz="4" w:space="0" w:color="C1C2C2"/>
              <w:bottom w:val="single" w:sz="4" w:space="0" w:color="C1C2C2"/>
              <w:right w:val="nil"/>
            </w:tcBorders>
          </w:tcPr>
          <w:p w:rsidR="00497BDA" w:rsidRDefault="00497BDA" w:rsidP="00497BDA">
            <w:pPr>
              <w:spacing w:line="259" w:lineRule="auto"/>
              <w:ind w:right="52"/>
              <w:jc w:val="center"/>
            </w:pPr>
            <w:r>
              <w:rPr>
                <w:rFonts w:ascii="Arial" w:eastAsia="Arial" w:hAnsi="Arial" w:cs="Arial"/>
                <w:sz w:val="20"/>
              </w:rPr>
              <w:t xml:space="preserve">87.4% </w:t>
            </w:r>
          </w:p>
        </w:tc>
      </w:tr>
      <w:tr w:rsidR="00497BDA" w:rsidTr="00497BDA">
        <w:trPr>
          <w:trHeight w:val="468"/>
        </w:trPr>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
              <w:jc w:val="center"/>
            </w:pPr>
          </w:p>
        </w:tc>
        <w:tc>
          <w:tcPr>
            <w:tcW w:w="4132"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5"/>
            </w:pPr>
            <w:r>
              <w:rPr>
                <w:sz w:val="20"/>
              </w:rPr>
              <w:t xml:space="preserve">არაფინანსური აქტივების ზრდა </w:t>
            </w:r>
          </w:p>
        </w:tc>
        <w:tc>
          <w:tcPr>
            <w:tcW w:w="135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8"/>
              <w:jc w:val="center"/>
            </w:pPr>
            <w:r>
              <w:rPr>
                <w:rFonts w:ascii="Arial" w:eastAsia="Arial" w:hAnsi="Arial" w:cs="Arial"/>
                <w:sz w:val="20"/>
              </w:rPr>
              <w:t xml:space="preserve">60,073 </w:t>
            </w:r>
          </w:p>
        </w:tc>
        <w:tc>
          <w:tcPr>
            <w:tcW w:w="117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8"/>
              <w:jc w:val="center"/>
            </w:pPr>
            <w:r>
              <w:rPr>
                <w:rFonts w:ascii="Arial" w:eastAsia="Arial" w:hAnsi="Arial" w:cs="Arial"/>
                <w:sz w:val="20"/>
              </w:rPr>
              <w:t xml:space="preserve">60,073 </w:t>
            </w:r>
          </w:p>
        </w:tc>
        <w:tc>
          <w:tcPr>
            <w:tcW w:w="117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6"/>
              <w:jc w:val="center"/>
            </w:pPr>
            <w:r>
              <w:rPr>
                <w:rFonts w:ascii="Arial" w:eastAsia="Arial" w:hAnsi="Arial" w:cs="Arial"/>
                <w:sz w:val="20"/>
              </w:rPr>
              <w:t xml:space="preserve">47,749 </w:t>
            </w:r>
          </w:p>
        </w:tc>
        <w:tc>
          <w:tcPr>
            <w:tcW w:w="1353" w:type="dxa"/>
            <w:gridSpan w:val="2"/>
            <w:tcBorders>
              <w:top w:val="single" w:sz="4" w:space="0" w:color="C1C2C2"/>
              <w:left w:val="single" w:sz="4" w:space="0" w:color="C1C2C2"/>
              <w:bottom w:val="single" w:sz="4" w:space="0" w:color="C1C2C2"/>
              <w:right w:val="nil"/>
            </w:tcBorders>
          </w:tcPr>
          <w:p w:rsidR="00497BDA" w:rsidRDefault="00497BDA" w:rsidP="00497BDA">
            <w:pPr>
              <w:spacing w:line="259" w:lineRule="auto"/>
              <w:ind w:right="52"/>
              <w:jc w:val="center"/>
            </w:pPr>
            <w:r>
              <w:rPr>
                <w:rFonts w:ascii="Arial" w:eastAsia="Arial" w:hAnsi="Arial" w:cs="Arial"/>
                <w:sz w:val="20"/>
              </w:rPr>
              <w:t xml:space="preserve">79.5% </w:t>
            </w:r>
          </w:p>
        </w:tc>
      </w:tr>
      <w:tr w:rsidR="00497BDA" w:rsidTr="00497BDA">
        <w:trPr>
          <w:trHeight w:val="802"/>
        </w:trPr>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64"/>
              <w:jc w:val="center"/>
            </w:pPr>
            <w:r>
              <w:rPr>
                <w:rFonts w:ascii="Arial" w:eastAsia="Arial" w:hAnsi="Arial" w:cs="Arial"/>
                <w:b/>
                <w:sz w:val="20"/>
              </w:rPr>
              <w:t xml:space="preserve">05 02 01 </w:t>
            </w:r>
          </w:p>
        </w:tc>
        <w:tc>
          <w:tcPr>
            <w:tcW w:w="4132"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5"/>
            </w:pPr>
            <w:r>
              <w:rPr>
                <w:sz w:val="20"/>
              </w:rPr>
              <w:t xml:space="preserve">ა(ა)იპ სკოლის გარეშე სახელოვნებო საგანმანათლებო დაწესებულება ქობულეთის სახელოვნებო სკოლა </w:t>
            </w:r>
          </w:p>
        </w:tc>
        <w:tc>
          <w:tcPr>
            <w:tcW w:w="135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48"/>
              <w:jc w:val="center"/>
            </w:pPr>
            <w:r>
              <w:rPr>
                <w:rFonts w:ascii="Arial" w:eastAsia="Arial" w:hAnsi="Arial" w:cs="Arial"/>
                <w:b/>
                <w:sz w:val="20"/>
              </w:rPr>
              <w:t xml:space="preserve">1,015,300 </w:t>
            </w:r>
          </w:p>
        </w:tc>
        <w:tc>
          <w:tcPr>
            <w:tcW w:w="117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48"/>
              <w:jc w:val="center"/>
            </w:pPr>
            <w:r>
              <w:rPr>
                <w:rFonts w:ascii="Arial" w:eastAsia="Arial" w:hAnsi="Arial" w:cs="Arial"/>
                <w:b/>
                <w:sz w:val="20"/>
              </w:rPr>
              <w:t xml:space="preserve">761,100 </w:t>
            </w:r>
          </w:p>
        </w:tc>
        <w:tc>
          <w:tcPr>
            <w:tcW w:w="117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46"/>
              <w:jc w:val="center"/>
            </w:pPr>
            <w:r>
              <w:rPr>
                <w:rFonts w:ascii="Arial" w:eastAsia="Arial" w:hAnsi="Arial" w:cs="Arial"/>
                <w:b/>
                <w:sz w:val="20"/>
              </w:rPr>
              <w:t xml:space="preserve">748,295 </w:t>
            </w:r>
          </w:p>
        </w:tc>
        <w:tc>
          <w:tcPr>
            <w:tcW w:w="1353" w:type="dxa"/>
            <w:gridSpan w:val="2"/>
            <w:tcBorders>
              <w:top w:val="single" w:sz="4" w:space="0" w:color="C1C2C2"/>
              <w:left w:val="single" w:sz="4" w:space="0" w:color="C1C2C2"/>
              <w:bottom w:val="single" w:sz="4" w:space="0" w:color="C1C2C2"/>
              <w:right w:val="nil"/>
            </w:tcBorders>
            <w:vAlign w:val="center"/>
          </w:tcPr>
          <w:p w:rsidR="00497BDA" w:rsidRDefault="00497BDA" w:rsidP="00497BDA">
            <w:pPr>
              <w:spacing w:line="259" w:lineRule="auto"/>
              <w:ind w:right="49"/>
              <w:jc w:val="center"/>
            </w:pPr>
            <w:r>
              <w:rPr>
                <w:rFonts w:ascii="Arial" w:eastAsia="Arial" w:hAnsi="Arial" w:cs="Arial"/>
                <w:b/>
                <w:sz w:val="20"/>
              </w:rPr>
              <w:t xml:space="preserve">98.3% </w:t>
            </w:r>
          </w:p>
        </w:tc>
      </w:tr>
      <w:tr w:rsidR="00497BDA" w:rsidTr="00497BDA">
        <w:trPr>
          <w:trHeight w:val="355"/>
        </w:trPr>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
              <w:jc w:val="center"/>
            </w:pPr>
          </w:p>
        </w:tc>
        <w:tc>
          <w:tcPr>
            <w:tcW w:w="4132"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5"/>
            </w:pPr>
            <w:r>
              <w:rPr>
                <w:sz w:val="20"/>
              </w:rPr>
              <w:t xml:space="preserve">ხარჯები </w:t>
            </w:r>
          </w:p>
        </w:tc>
        <w:tc>
          <w:tcPr>
            <w:tcW w:w="135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8"/>
              <w:jc w:val="center"/>
            </w:pPr>
            <w:r>
              <w:rPr>
                <w:rFonts w:ascii="Arial" w:eastAsia="Arial" w:hAnsi="Arial" w:cs="Arial"/>
                <w:sz w:val="20"/>
              </w:rPr>
              <w:t xml:space="preserve">1,012,150 </w:t>
            </w:r>
          </w:p>
        </w:tc>
        <w:tc>
          <w:tcPr>
            <w:tcW w:w="117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8"/>
              <w:jc w:val="center"/>
            </w:pPr>
            <w:r>
              <w:rPr>
                <w:rFonts w:ascii="Arial" w:eastAsia="Arial" w:hAnsi="Arial" w:cs="Arial"/>
                <w:sz w:val="20"/>
              </w:rPr>
              <w:t xml:space="preserve">757,950 </w:t>
            </w:r>
          </w:p>
        </w:tc>
        <w:tc>
          <w:tcPr>
            <w:tcW w:w="117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6"/>
              <w:jc w:val="center"/>
            </w:pPr>
            <w:r>
              <w:rPr>
                <w:rFonts w:ascii="Arial" w:eastAsia="Arial" w:hAnsi="Arial" w:cs="Arial"/>
                <w:sz w:val="20"/>
              </w:rPr>
              <w:t xml:space="preserve">745,145 </w:t>
            </w:r>
          </w:p>
        </w:tc>
        <w:tc>
          <w:tcPr>
            <w:tcW w:w="1353" w:type="dxa"/>
            <w:gridSpan w:val="2"/>
            <w:tcBorders>
              <w:top w:val="single" w:sz="4" w:space="0" w:color="C1C2C2"/>
              <w:left w:val="single" w:sz="4" w:space="0" w:color="C1C2C2"/>
              <w:bottom w:val="single" w:sz="4" w:space="0" w:color="C1C2C2"/>
              <w:right w:val="nil"/>
            </w:tcBorders>
          </w:tcPr>
          <w:p w:rsidR="00497BDA" w:rsidRDefault="00497BDA" w:rsidP="00497BDA">
            <w:pPr>
              <w:spacing w:line="259" w:lineRule="auto"/>
              <w:ind w:right="52"/>
              <w:jc w:val="center"/>
            </w:pPr>
            <w:r>
              <w:rPr>
                <w:rFonts w:ascii="Arial" w:eastAsia="Arial" w:hAnsi="Arial" w:cs="Arial"/>
                <w:sz w:val="20"/>
              </w:rPr>
              <w:t xml:space="preserve">98.3% </w:t>
            </w:r>
          </w:p>
        </w:tc>
      </w:tr>
      <w:tr w:rsidR="00497BDA" w:rsidTr="00497BDA">
        <w:trPr>
          <w:trHeight w:val="355"/>
        </w:trPr>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
              <w:jc w:val="center"/>
            </w:pPr>
          </w:p>
        </w:tc>
        <w:tc>
          <w:tcPr>
            <w:tcW w:w="4132"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5"/>
            </w:pPr>
            <w:r>
              <w:rPr>
                <w:sz w:val="20"/>
              </w:rPr>
              <w:t xml:space="preserve">არაფინანსური აქტივების ზრდა </w:t>
            </w:r>
          </w:p>
        </w:tc>
        <w:tc>
          <w:tcPr>
            <w:tcW w:w="135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8"/>
              <w:jc w:val="center"/>
            </w:pPr>
            <w:r>
              <w:rPr>
                <w:rFonts w:ascii="Arial" w:eastAsia="Arial" w:hAnsi="Arial" w:cs="Arial"/>
                <w:sz w:val="20"/>
              </w:rPr>
              <w:t xml:space="preserve">3,150 </w:t>
            </w:r>
          </w:p>
        </w:tc>
        <w:tc>
          <w:tcPr>
            <w:tcW w:w="117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8"/>
              <w:jc w:val="center"/>
            </w:pPr>
            <w:r>
              <w:rPr>
                <w:rFonts w:ascii="Arial" w:eastAsia="Arial" w:hAnsi="Arial" w:cs="Arial"/>
                <w:sz w:val="20"/>
              </w:rPr>
              <w:t xml:space="preserve">3,150 </w:t>
            </w:r>
          </w:p>
        </w:tc>
        <w:tc>
          <w:tcPr>
            <w:tcW w:w="117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6"/>
              <w:jc w:val="center"/>
            </w:pPr>
            <w:r>
              <w:rPr>
                <w:rFonts w:ascii="Arial" w:eastAsia="Arial" w:hAnsi="Arial" w:cs="Arial"/>
                <w:sz w:val="20"/>
              </w:rPr>
              <w:t xml:space="preserve">3,150 </w:t>
            </w:r>
          </w:p>
        </w:tc>
        <w:tc>
          <w:tcPr>
            <w:tcW w:w="1353" w:type="dxa"/>
            <w:gridSpan w:val="2"/>
            <w:tcBorders>
              <w:top w:val="single" w:sz="4" w:space="0" w:color="C1C2C2"/>
              <w:left w:val="single" w:sz="4" w:space="0" w:color="C1C2C2"/>
              <w:bottom w:val="single" w:sz="4" w:space="0" w:color="C1C2C2"/>
              <w:right w:val="nil"/>
            </w:tcBorders>
          </w:tcPr>
          <w:p w:rsidR="00497BDA" w:rsidRDefault="00497BDA" w:rsidP="00497BDA">
            <w:pPr>
              <w:spacing w:line="259" w:lineRule="auto"/>
              <w:ind w:right="55"/>
              <w:jc w:val="center"/>
            </w:pPr>
            <w:r>
              <w:rPr>
                <w:rFonts w:ascii="Arial" w:eastAsia="Arial" w:hAnsi="Arial" w:cs="Arial"/>
                <w:sz w:val="20"/>
              </w:rPr>
              <w:t xml:space="preserve">100.0% </w:t>
            </w:r>
          </w:p>
        </w:tc>
      </w:tr>
      <w:tr w:rsidR="00497BDA" w:rsidTr="00497BDA">
        <w:trPr>
          <w:trHeight w:val="355"/>
        </w:trPr>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64"/>
              <w:jc w:val="center"/>
            </w:pPr>
            <w:r>
              <w:rPr>
                <w:rFonts w:ascii="Arial" w:eastAsia="Arial" w:hAnsi="Arial" w:cs="Arial"/>
                <w:b/>
                <w:sz w:val="20"/>
              </w:rPr>
              <w:t xml:space="preserve">05 02 02 </w:t>
            </w:r>
          </w:p>
        </w:tc>
        <w:tc>
          <w:tcPr>
            <w:tcW w:w="4132"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5"/>
            </w:pPr>
            <w:r>
              <w:rPr>
                <w:sz w:val="20"/>
              </w:rPr>
              <w:t xml:space="preserve">ა(ა)იპ ქობულეთის კულტურის ცენტრი </w:t>
            </w:r>
          </w:p>
        </w:tc>
        <w:tc>
          <w:tcPr>
            <w:tcW w:w="135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8"/>
              <w:jc w:val="center"/>
            </w:pPr>
            <w:r>
              <w:rPr>
                <w:rFonts w:ascii="Arial" w:eastAsia="Arial" w:hAnsi="Arial" w:cs="Arial"/>
                <w:b/>
                <w:sz w:val="20"/>
              </w:rPr>
              <w:t xml:space="preserve">1,361,450 </w:t>
            </w:r>
          </w:p>
        </w:tc>
        <w:tc>
          <w:tcPr>
            <w:tcW w:w="117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43"/>
            </w:pPr>
            <w:r>
              <w:rPr>
                <w:rFonts w:ascii="Arial" w:eastAsia="Arial" w:hAnsi="Arial" w:cs="Arial"/>
                <w:b/>
                <w:sz w:val="20"/>
              </w:rPr>
              <w:t xml:space="preserve">1,034,220 </w:t>
            </w:r>
          </w:p>
        </w:tc>
        <w:tc>
          <w:tcPr>
            <w:tcW w:w="117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6"/>
              <w:jc w:val="center"/>
            </w:pPr>
            <w:r>
              <w:rPr>
                <w:rFonts w:ascii="Arial" w:eastAsia="Arial" w:hAnsi="Arial" w:cs="Arial"/>
                <w:b/>
                <w:sz w:val="20"/>
              </w:rPr>
              <w:t xml:space="preserve">997,364 </w:t>
            </w:r>
          </w:p>
        </w:tc>
        <w:tc>
          <w:tcPr>
            <w:tcW w:w="1353" w:type="dxa"/>
            <w:gridSpan w:val="2"/>
            <w:tcBorders>
              <w:top w:val="single" w:sz="4" w:space="0" w:color="C1C2C2"/>
              <w:left w:val="single" w:sz="4" w:space="0" w:color="C1C2C2"/>
              <w:bottom w:val="single" w:sz="4" w:space="0" w:color="C1C2C2"/>
              <w:right w:val="nil"/>
            </w:tcBorders>
          </w:tcPr>
          <w:p w:rsidR="00497BDA" w:rsidRDefault="00497BDA" w:rsidP="00497BDA">
            <w:pPr>
              <w:spacing w:line="259" w:lineRule="auto"/>
              <w:ind w:right="50"/>
              <w:jc w:val="center"/>
            </w:pPr>
            <w:r>
              <w:rPr>
                <w:rFonts w:ascii="Arial" w:eastAsia="Arial" w:hAnsi="Arial" w:cs="Arial"/>
                <w:b/>
                <w:sz w:val="20"/>
              </w:rPr>
              <w:t xml:space="preserve">96.4% </w:t>
            </w:r>
          </w:p>
        </w:tc>
      </w:tr>
      <w:tr w:rsidR="00497BDA" w:rsidTr="00497BDA">
        <w:trPr>
          <w:trHeight w:val="355"/>
        </w:trPr>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
              <w:jc w:val="center"/>
            </w:pPr>
          </w:p>
        </w:tc>
        <w:tc>
          <w:tcPr>
            <w:tcW w:w="4132"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5"/>
            </w:pPr>
            <w:r>
              <w:rPr>
                <w:sz w:val="20"/>
              </w:rPr>
              <w:t xml:space="preserve">ხარჯები </w:t>
            </w:r>
          </w:p>
        </w:tc>
        <w:tc>
          <w:tcPr>
            <w:tcW w:w="135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8"/>
              <w:jc w:val="center"/>
            </w:pPr>
            <w:r>
              <w:rPr>
                <w:rFonts w:ascii="Arial" w:eastAsia="Arial" w:hAnsi="Arial" w:cs="Arial"/>
                <w:sz w:val="20"/>
              </w:rPr>
              <w:t xml:space="preserve">1,359,450 </w:t>
            </w:r>
          </w:p>
        </w:tc>
        <w:tc>
          <w:tcPr>
            <w:tcW w:w="117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43"/>
            </w:pPr>
            <w:r>
              <w:rPr>
                <w:rFonts w:ascii="Arial" w:eastAsia="Arial" w:hAnsi="Arial" w:cs="Arial"/>
                <w:sz w:val="20"/>
              </w:rPr>
              <w:t xml:space="preserve">1,032,220 </w:t>
            </w:r>
          </w:p>
        </w:tc>
        <w:tc>
          <w:tcPr>
            <w:tcW w:w="117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6"/>
              <w:jc w:val="center"/>
            </w:pPr>
            <w:r>
              <w:rPr>
                <w:rFonts w:ascii="Arial" w:eastAsia="Arial" w:hAnsi="Arial" w:cs="Arial"/>
                <w:sz w:val="20"/>
              </w:rPr>
              <w:t xml:space="preserve">995,366 </w:t>
            </w:r>
          </w:p>
        </w:tc>
        <w:tc>
          <w:tcPr>
            <w:tcW w:w="1353" w:type="dxa"/>
            <w:gridSpan w:val="2"/>
            <w:tcBorders>
              <w:top w:val="single" w:sz="4" w:space="0" w:color="C1C2C2"/>
              <w:left w:val="single" w:sz="4" w:space="0" w:color="C1C2C2"/>
              <w:bottom w:val="single" w:sz="4" w:space="0" w:color="C1C2C2"/>
              <w:right w:val="nil"/>
            </w:tcBorders>
          </w:tcPr>
          <w:p w:rsidR="00497BDA" w:rsidRDefault="00497BDA" w:rsidP="00497BDA">
            <w:pPr>
              <w:spacing w:line="259" w:lineRule="auto"/>
              <w:ind w:right="52"/>
              <w:jc w:val="center"/>
            </w:pPr>
            <w:r>
              <w:rPr>
                <w:rFonts w:ascii="Arial" w:eastAsia="Arial" w:hAnsi="Arial" w:cs="Arial"/>
                <w:sz w:val="20"/>
              </w:rPr>
              <w:t xml:space="preserve">96.4% </w:t>
            </w:r>
          </w:p>
        </w:tc>
      </w:tr>
    </w:tbl>
    <w:p w:rsidR="00497BDA" w:rsidRDefault="00497BDA" w:rsidP="00497BDA">
      <w:pPr>
        <w:spacing w:after="0" w:line="259" w:lineRule="auto"/>
        <w:ind w:left="-562" w:right="11452"/>
      </w:pPr>
      <w:r>
        <w:br w:type="page"/>
      </w:r>
    </w:p>
    <w:p w:rsidR="00497BDA" w:rsidRDefault="00497BDA" w:rsidP="00497BDA">
      <w:pPr>
        <w:spacing w:after="0" w:line="259" w:lineRule="auto"/>
        <w:ind w:left="1140"/>
      </w:pPr>
    </w:p>
    <w:p w:rsidR="00497BDA" w:rsidRDefault="00497BDA" w:rsidP="00497BDA">
      <w:pPr>
        <w:spacing w:after="0" w:line="259" w:lineRule="auto"/>
        <w:ind w:left="1140"/>
      </w:pPr>
    </w:p>
    <w:tbl>
      <w:tblPr>
        <w:tblStyle w:val="TableGrid"/>
        <w:tblpPr w:vertAnchor="page" w:horzAnchor="page" w:tblpX="1085" w:tblpY="547"/>
        <w:tblOverlap w:val="never"/>
        <w:tblW w:w="10434" w:type="dxa"/>
        <w:tblInd w:w="0" w:type="dxa"/>
        <w:tblCellMar>
          <w:top w:w="20" w:type="dxa"/>
          <w:left w:w="108" w:type="dxa"/>
          <w:right w:w="61" w:type="dxa"/>
        </w:tblCellMar>
        <w:tblLook w:val="04A0"/>
      </w:tblPr>
      <w:tblGrid>
        <w:gridCol w:w="1260"/>
        <w:gridCol w:w="4140"/>
        <w:gridCol w:w="1349"/>
        <w:gridCol w:w="1171"/>
        <w:gridCol w:w="1169"/>
        <w:gridCol w:w="1345"/>
      </w:tblGrid>
      <w:tr w:rsidR="00497BDA" w:rsidTr="00497BDA">
        <w:trPr>
          <w:trHeight w:val="394"/>
        </w:trPr>
        <w:tc>
          <w:tcPr>
            <w:tcW w:w="1260" w:type="dxa"/>
            <w:tcBorders>
              <w:top w:val="nil"/>
              <w:left w:val="single" w:sz="4" w:space="0" w:color="C1C2C2"/>
              <w:bottom w:val="single" w:sz="4" w:space="0" w:color="C1C2C2"/>
              <w:right w:val="single" w:sz="4" w:space="0" w:color="C1C2C2"/>
            </w:tcBorders>
          </w:tcPr>
          <w:p w:rsidR="00497BDA" w:rsidRDefault="00497BDA" w:rsidP="00497BDA">
            <w:pPr>
              <w:spacing w:line="259" w:lineRule="auto"/>
              <w:ind w:left="8"/>
              <w:jc w:val="center"/>
            </w:pPr>
          </w:p>
        </w:tc>
        <w:tc>
          <w:tcPr>
            <w:tcW w:w="4140" w:type="dxa"/>
            <w:tcBorders>
              <w:top w:val="nil"/>
              <w:left w:val="single" w:sz="4" w:space="0" w:color="C1C2C2"/>
              <w:bottom w:val="single" w:sz="4" w:space="0" w:color="C1C2C2"/>
              <w:right w:val="single" w:sz="4" w:space="0" w:color="C1C2C2"/>
            </w:tcBorders>
          </w:tcPr>
          <w:p w:rsidR="00497BDA" w:rsidRDefault="00497BDA" w:rsidP="00497BDA">
            <w:pPr>
              <w:spacing w:line="259" w:lineRule="auto"/>
            </w:pPr>
            <w:r>
              <w:rPr>
                <w:sz w:val="20"/>
              </w:rPr>
              <w:t xml:space="preserve">არაფინანსური აქტივების ზრდა </w:t>
            </w:r>
          </w:p>
        </w:tc>
        <w:tc>
          <w:tcPr>
            <w:tcW w:w="1349" w:type="dxa"/>
            <w:tcBorders>
              <w:top w:val="nil"/>
              <w:left w:val="single" w:sz="4" w:space="0" w:color="C1C2C2"/>
              <w:bottom w:val="single" w:sz="4" w:space="0" w:color="C1C2C2"/>
              <w:right w:val="single" w:sz="4" w:space="0" w:color="C1C2C2"/>
            </w:tcBorders>
          </w:tcPr>
          <w:p w:rsidR="00497BDA" w:rsidRDefault="00497BDA" w:rsidP="00497BDA">
            <w:pPr>
              <w:spacing w:line="259" w:lineRule="auto"/>
              <w:ind w:right="52"/>
              <w:jc w:val="center"/>
            </w:pPr>
            <w:r>
              <w:rPr>
                <w:rFonts w:ascii="Arial" w:eastAsia="Arial" w:hAnsi="Arial" w:cs="Arial"/>
                <w:sz w:val="20"/>
              </w:rPr>
              <w:t xml:space="preserve">2,000 </w:t>
            </w:r>
          </w:p>
        </w:tc>
        <w:tc>
          <w:tcPr>
            <w:tcW w:w="1171" w:type="dxa"/>
            <w:tcBorders>
              <w:top w:val="nil"/>
              <w:left w:val="single" w:sz="4" w:space="0" w:color="C1C2C2"/>
              <w:bottom w:val="single" w:sz="4" w:space="0" w:color="C1C2C2"/>
              <w:right w:val="single" w:sz="4" w:space="0" w:color="C1C2C2"/>
            </w:tcBorders>
          </w:tcPr>
          <w:p w:rsidR="00497BDA" w:rsidRDefault="00497BDA" w:rsidP="00497BDA">
            <w:pPr>
              <w:spacing w:line="259" w:lineRule="auto"/>
              <w:ind w:right="52"/>
              <w:jc w:val="center"/>
            </w:pPr>
            <w:r>
              <w:rPr>
                <w:rFonts w:ascii="Arial" w:eastAsia="Arial" w:hAnsi="Arial" w:cs="Arial"/>
                <w:sz w:val="20"/>
              </w:rPr>
              <w:t xml:space="preserve">2,000 </w:t>
            </w:r>
          </w:p>
        </w:tc>
        <w:tc>
          <w:tcPr>
            <w:tcW w:w="1169" w:type="dxa"/>
            <w:tcBorders>
              <w:top w:val="nil"/>
              <w:left w:val="single" w:sz="4" w:space="0" w:color="C1C2C2"/>
              <w:bottom w:val="single" w:sz="4" w:space="0" w:color="C1C2C2"/>
              <w:right w:val="single" w:sz="4" w:space="0" w:color="C1C2C2"/>
            </w:tcBorders>
          </w:tcPr>
          <w:p w:rsidR="00497BDA" w:rsidRDefault="00497BDA" w:rsidP="00497BDA">
            <w:pPr>
              <w:spacing w:line="259" w:lineRule="auto"/>
              <w:ind w:right="50"/>
              <w:jc w:val="center"/>
            </w:pPr>
            <w:r>
              <w:rPr>
                <w:rFonts w:ascii="Arial" w:eastAsia="Arial" w:hAnsi="Arial" w:cs="Arial"/>
                <w:sz w:val="20"/>
              </w:rPr>
              <w:t xml:space="preserve">1,999 </w:t>
            </w:r>
          </w:p>
        </w:tc>
        <w:tc>
          <w:tcPr>
            <w:tcW w:w="1345" w:type="dxa"/>
            <w:tcBorders>
              <w:top w:val="nil"/>
              <w:left w:val="single" w:sz="4" w:space="0" w:color="C1C2C2"/>
              <w:bottom w:val="single" w:sz="4" w:space="0" w:color="C1C2C2"/>
              <w:right w:val="nil"/>
            </w:tcBorders>
          </w:tcPr>
          <w:p w:rsidR="00497BDA" w:rsidRDefault="00497BDA" w:rsidP="00497BDA">
            <w:pPr>
              <w:spacing w:line="259" w:lineRule="auto"/>
              <w:ind w:right="47"/>
              <w:jc w:val="center"/>
            </w:pPr>
            <w:r>
              <w:rPr>
                <w:rFonts w:ascii="Arial" w:eastAsia="Arial" w:hAnsi="Arial" w:cs="Arial"/>
                <w:sz w:val="20"/>
              </w:rPr>
              <w:t xml:space="preserve">99.9% </w:t>
            </w:r>
          </w:p>
        </w:tc>
      </w:tr>
      <w:tr w:rsidR="00497BDA" w:rsidTr="00497BDA">
        <w:trPr>
          <w:trHeight w:val="799"/>
        </w:trPr>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52"/>
              <w:jc w:val="center"/>
            </w:pPr>
            <w:r>
              <w:rPr>
                <w:rFonts w:ascii="Arial" w:eastAsia="Arial" w:hAnsi="Arial" w:cs="Arial"/>
                <w:b/>
                <w:sz w:val="20"/>
              </w:rPr>
              <w:t xml:space="preserve">05 02 04 </w:t>
            </w:r>
          </w:p>
        </w:tc>
        <w:tc>
          <w:tcPr>
            <w:tcW w:w="414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pPr>
            <w:r>
              <w:rPr>
                <w:sz w:val="20"/>
              </w:rPr>
              <w:t xml:space="preserve">გურამ თამაზაშვილის სახელობისა (ა)იპ ქობულეთის სიმღერისა და ცეკვის ანსამბლი "მხედრული"' </w:t>
            </w:r>
          </w:p>
        </w:tc>
        <w:tc>
          <w:tcPr>
            <w:tcW w:w="1349"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52"/>
              <w:jc w:val="center"/>
            </w:pPr>
            <w:r>
              <w:rPr>
                <w:rFonts w:ascii="Arial" w:eastAsia="Arial" w:hAnsi="Arial" w:cs="Arial"/>
                <w:b/>
                <w:sz w:val="20"/>
              </w:rPr>
              <w:t xml:space="preserve">1,018,300 </w:t>
            </w:r>
          </w:p>
        </w:tc>
        <w:tc>
          <w:tcPr>
            <w:tcW w:w="1171"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52"/>
              <w:jc w:val="center"/>
            </w:pPr>
            <w:r>
              <w:rPr>
                <w:rFonts w:ascii="Arial" w:eastAsia="Arial" w:hAnsi="Arial" w:cs="Arial"/>
                <w:b/>
                <w:sz w:val="20"/>
              </w:rPr>
              <w:t xml:space="preserve">838,000 </w:t>
            </w:r>
          </w:p>
        </w:tc>
        <w:tc>
          <w:tcPr>
            <w:tcW w:w="1169"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49"/>
              <w:jc w:val="center"/>
            </w:pPr>
            <w:r>
              <w:rPr>
                <w:rFonts w:ascii="Arial" w:eastAsia="Arial" w:hAnsi="Arial" w:cs="Arial"/>
                <w:b/>
                <w:sz w:val="20"/>
              </w:rPr>
              <w:t xml:space="preserve">654,728 </w:t>
            </w:r>
          </w:p>
        </w:tc>
        <w:tc>
          <w:tcPr>
            <w:tcW w:w="1345" w:type="dxa"/>
            <w:tcBorders>
              <w:top w:val="single" w:sz="4" w:space="0" w:color="C1C2C2"/>
              <w:left w:val="single" w:sz="4" w:space="0" w:color="C1C2C2"/>
              <w:bottom w:val="single" w:sz="4" w:space="0" w:color="C1C2C2"/>
              <w:right w:val="nil"/>
            </w:tcBorders>
            <w:vAlign w:val="center"/>
          </w:tcPr>
          <w:p w:rsidR="00497BDA" w:rsidRDefault="00497BDA" w:rsidP="00497BDA">
            <w:pPr>
              <w:spacing w:line="259" w:lineRule="auto"/>
              <w:ind w:right="44"/>
              <w:jc w:val="center"/>
            </w:pPr>
            <w:r>
              <w:rPr>
                <w:rFonts w:ascii="Arial" w:eastAsia="Arial" w:hAnsi="Arial" w:cs="Arial"/>
                <w:b/>
                <w:sz w:val="20"/>
              </w:rPr>
              <w:t xml:space="preserve">78.1% </w:t>
            </w:r>
          </w:p>
        </w:tc>
      </w:tr>
      <w:tr w:rsidR="00497BDA" w:rsidTr="00497BDA">
        <w:trPr>
          <w:trHeight w:val="355"/>
        </w:trPr>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8"/>
              <w:jc w:val="center"/>
            </w:pPr>
          </w:p>
        </w:tc>
        <w:tc>
          <w:tcPr>
            <w:tcW w:w="414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pPr>
            <w:r>
              <w:rPr>
                <w:sz w:val="20"/>
              </w:rPr>
              <w:t xml:space="preserve">ხარჯები </w:t>
            </w:r>
          </w:p>
        </w:tc>
        <w:tc>
          <w:tcPr>
            <w:tcW w:w="134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2"/>
              <w:jc w:val="center"/>
            </w:pPr>
            <w:r>
              <w:rPr>
                <w:rFonts w:ascii="Arial" w:eastAsia="Arial" w:hAnsi="Arial" w:cs="Arial"/>
                <w:sz w:val="20"/>
              </w:rPr>
              <w:t xml:space="preserve">987,377 </w:t>
            </w:r>
          </w:p>
        </w:tc>
        <w:tc>
          <w:tcPr>
            <w:tcW w:w="117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2"/>
              <w:jc w:val="center"/>
            </w:pPr>
            <w:r>
              <w:rPr>
                <w:rFonts w:ascii="Arial" w:eastAsia="Arial" w:hAnsi="Arial" w:cs="Arial"/>
                <w:sz w:val="20"/>
              </w:rPr>
              <w:t xml:space="preserve">807,077 </w:t>
            </w:r>
          </w:p>
        </w:tc>
        <w:tc>
          <w:tcPr>
            <w:tcW w:w="116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9"/>
              <w:jc w:val="center"/>
            </w:pPr>
            <w:r>
              <w:rPr>
                <w:rFonts w:ascii="Arial" w:eastAsia="Arial" w:hAnsi="Arial" w:cs="Arial"/>
                <w:sz w:val="20"/>
              </w:rPr>
              <w:t xml:space="preserve">625,828 </w:t>
            </w:r>
          </w:p>
        </w:tc>
        <w:tc>
          <w:tcPr>
            <w:tcW w:w="1345" w:type="dxa"/>
            <w:tcBorders>
              <w:top w:val="single" w:sz="4" w:space="0" w:color="C1C2C2"/>
              <w:left w:val="single" w:sz="4" w:space="0" w:color="C1C2C2"/>
              <w:bottom w:val="single" w:sz="4" w:space="0" w:color="C1C2C2"/>
              <w:right w:val="nil"/>
            </w:tcBorders>
          </w:tcPr>
          <w:p w:rsidR="00497BDA" w:rsidRDefault="00497BDA" w:rsidP="00497BDA">
            <w:pPr>
              <w:spacing w:line="259" w:lineRule="auto"/>
              <w:ind w:right="47"/>
              <w:jc w:val="center"/>
            </w:pPr>
            <w:r>
              <w:rPr>
                <w:rFonts w:ascii="Arial" w:eastAsia="Arial" w:hAnsi="Arial" w:cs="Arial"/>
                <w:sz w:val="20"/>
              </w:rPr>
              <w:t xml:space="preserve">77.5% </w:t>
            </w:r>
          </w:p>
        </w:tc>
      </w:tr>
      <w:tr w:rsidR="00497BDA" w:rsidTr="00497BDA">
        <w:trPr>
          <w:trHeight w:val="355"/>
        </w:trPr>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8"/>
              <w:jc w:val="center"/>
            </w:pPr>
          </w:p>
        </w:tc>
        <w:tc>
          <w:tcPr>
            <w:tcW w:w="414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pPr>
            <w:r>
              <w:rPr>
                <w:sz w:val="20"/>
              </w:rPr>
              <w:t xml:space="preserve">არაფინანსური აქტივების ზრდა </w:t>
            </w:r>
          </w:p>
        </w:tc>
        <w:tc>
          <w:tcPr>
            <w:tcW w:w="134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2"/>
              <w:jc w:val="center"/>
            </w:pPr>
            <w:r>
              <w:rPr>
                <w:rFonts w:ascii="Arial" w:eastAsia="Arial" w:hAnsi="Arial" w:cs="Arial"/>
                <w:sz w:val="20"/>
              </w:rPr>
              <w:t xml:space="preserve">30,923 </w:t>
            </w:r>
          </w:p>
        </w:tc>
        <w:tc>
          <w:tcPr>
            <w:tcW w:w="117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2"/>
              <w:jc w:val="center"/>
            </w:pPr>
            <w:r>
              <w:rPr>
                <w:rFonts w:ascii="Arial" w:eastAsia="Arial" w:hAnsi="Arial" w:cs="Arial"/>
                <w:sz w:val="20"/>
              </w:rPr>
              <w:t xml:space="preserve">30,923 </w:t>
            </w:r>
          </w:p>
        </w:tc>
        <w:tc>
          <w:tcPr>
            <w:tcW w:w="116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0"/>
              <w:jc w:val="center"/>
            </w:pPr>
            <w:r>
              <w:rPr>
                <w:rFonts w:ascii="Arial" w:eastAsia="Arial" w:hAnsi="Arial" w:cs="Arial"/>
                <w:sz w:val="20"/>
              </w:rPr>
              <w:t xml:space="preserve">28,900 </w:t>
            </w:r>
          </w:p>
        </w:tc>
        <w:tc>
          <w:tcPr>
            <w:tcW w:w="1345" w:type="dxa"/>
            <w:tcBorders>
              <w:top w:val="single" w:sz="4" w:space="0" w:color="C1C2C2"/>
              <w:left w:val="single" w:sz="4" w:space="0" w:color="C1C2C2"/>
              <w:bottom w:val="single" w:sz="4" w:space="0" w:color="C1C2C2"/>
              <w:right w:val="nil"/>
            </w:tcBorders>
          </w:tcPr>
          <w:p w:rsidR="00497BDA" w:rsidRDefault="00497BDA" w:rsidP="00497BDA">
            <w:pPr>
              <w:spacing w:line="259" w:lineRule="auto"/>
              <w:ind w:right="48"/>
              <w:jc w:val="center"/>
            </w:pPr>
            <w:r>
              <w:rPr>
                <w:rFonts w:ascii="Arial" w:eastAsia="Arial" w:hAnsi="Arial" w:cs="Arial"/>
                <w:sz w:val="20"/>
              </w:rPr>
              <w:t xml:space="preserve">93.5% </w:t>
            </w:r>
          </w:p>
        </w:tc>
      </w:tr>
      <w:tr w:rsidR="00497BDA" w:rsidTr="00497BDA">
        <w:trPr>
          <w:trHeight w:val="355"/>
        </w:trPr>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2"/>
              <w:jc w:val="center"/>
            </w:pPr>
            <w:r>
              <w:rPr>
                <w:rFonts w:ascii="Arial" w:eastAsia="Arial" w:hAnsi="Arial" w:cs="Arial"/>
                <w:b/>
                <w:sz w:val="20"/>
              </w:rPr>
              <w:t xml:space="preserve">05 02 05 </w:t>
            </w:r>
          </w:p>
        </w:tc>
        <w:tc>
          <w:tcPr>
            <w:tcW w:w="414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pPr>
            <w:r>
              <w:rPr>
                <w:sz w:val="20"/>
              </w:rPr>
              <w:t xml:space="preserve">კულტურული ღონისძიებების დაფინანსება </w:t>
            </w:r>
          </w:p>
        </w:tc>
        <w:tc>
          <w:tcPr>
            <w:tcW w:w="134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2"/>
              <w:jc w:val="center"/>
            </w:pPr>
            <w:r>
              <w:rPr>
                <w:rFonts w:ascii="Arial" w:eastAsia="Arial" w:hAnsi="Arial" w:cs="Arial"/>
                <w:b/>
                <w:sz w:val="20"/>
              </w:rPr>
              <w:t xml:space="preserve">77,500 </w:t>
            </w:r>
          </w:p>
        </w:tc>
        <w:tc>
          <w:tcPr>
            <w:tcW w:w="117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2"/>
              <w:jc w:val="center"/>
            </w:pPr>
            <w:r>
              <w:rPr>
                <w:rFonts w:ascii="Arial" w:eastAsia="Arial" w:hAnsi="Arial" w:cs="Arial"/>
                <w:b/>
                <w:sz w:val="20"/>
              </w:rPr>
              <w:t xml:space="preserve">51,600 </w:t>
            </w:r>
          </w:p>
        </w:tc>
        <w:tc>
          <w:tcPr>
            <w:tcW w:w="116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0"/>
              <w:jc w:val="center"/>
            </w:pPr>
            <w:r>
              <w:rPr>
                <w:rFonts w:ascii="Arial" w:eastAsia="Arial" w:hAnsi="Arial" w:cs="Arial"/>
                <w:b/>
                <w:sz w:val="20"/>
              </w:rPr>
              <w:t xml:space="preserve">43,047 </w:t>
            </w:r>
          </w:p>
        </w:tc>
        <w:tc>
          <w:tcPr>
            <w:tcW w:w="1345" w:type="dxa"/>
            <w:tcBorders>
              <w:top w:val="single" w:sz="4" w:space="0" w:color="C1C2C2"/>
              <w:left w:val="single" w:sz="4" w:space="0" w:color="C1C2C2"/>
              <w:bottom w:val="single" w:sz="4" w:space="0" w:color="C1C2C2"/>
              <w:right w:val="nil"/>
            </w:tcBorders>
          </w:tcPr>
          <w:p w:rsidR="00497BDA" w:rsidRDefault="00497BDA" w:rsidP="00497BDA">
            <w:pPr>
              <w:spacing w:line="259" w:lineRule="auto"/>
              <w:ind w:right="45"/>
              <w:jc w:val="center"/>
            </w:pPr>
            <w:r>
              <w:rPr>
                <w:rFonts w:ascii="Arial" w:eastAsia="Arial" w:hAnsi="Arial" w:cs="Arial"/>
                <w:b/>
                <w:sz w:val="20"/>
              </w:rPr>
              <w:t xml:space="preserve">83.4% </w:t>
            </w:r>
          </w:p>
        </w:tc>
      </w:tr>
      <w:tr w:rsidR="00497BDA" w:rsidTr="00497BDA">
        <w:trPr>
          <w:trHeight w:val="355"/>
        </w:trPr>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8"/>
              <w:jc w:val="center"/>
            </w:pPr>
          </w:p>
        </w:tc>
        <w:tc>
          <w:tcPr>
            <w:tcW w:w="414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pPr>
            <w:r>
              <w:rPr>
                <w:sz w:val="20"/>
              </w:rPr>
              <w:t xml:space="preserve">ხარჯები </w:t>
            </w:r>
          </w:p>
        </w:tc>
        <w:tc>
          <w:tcPr>
            <w:tcW w:w="134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2"/>
              <w:jc w:val="center"/>
            </w:pPr>
            <w:r>
              <w:rPr>
                <w:rFonts w:ascii="Arial" w:eastAsia="Arial" w:hAnsi="Arial" w:cs="Arial"/>
                <w:sz w:val="20"/>
              </w:rPr>
              <w:t xml:space="preserve">77,500 </w:t>
            </w:r>
          </w:p>
        </w:tc>
        <w:tc>
          <w:tcPr>
            <w:tcW w:w="117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2"/>
              <w:jc w:val="center"/>
            </w:pPr>
            <w:r>
              <w:rPr>
                <w:rFonts w:ascii="Arial" w:eastAsia="Arial" w:hAnsi="Arial" w:cs="Arial"/>
                <w:sz w:val="20"/>
              </w:rPr>
              <w:t xml:space="preserve">51,600 </w:t>
            </w:r>
          </w:p>
        </w:tc>
        <w:tc>
          <w:tcPr>
            <w:tcW w:w="116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0"/>
              <w:jc w:val="center"/>
            </w:pPr>
            <w:r>
              <w:rPr>
                <w:rFonts w:ascii="Arial" w:eastAsia="Arial" w:hAnsi="Arial" w:cs="Arial"/>
                <w:sz w:val="20"/>
              </w:rPr>
              <w:t xml:space="preserve">43,047 </w:t>
            </w:r>
          </w:p>
        </w:tc>
        <w:tc>
          <w:tcPr>
            <w:tcW w:w="1345" w:type="dxa"/>
            <w:tcBorders>
              <w:top w:val="single" w:sz="4" w:space="0" w:color="C1C2C2"/>
              <w:left w:val="single" w:sz="4" w:space="0" w:color="C1C2C2"/>
              <w:bottom w:val="single" w:sz="4" w:space="0" w:color="C1C2C2"/>
              <w:right w:val="nil"/>
            </w:tcBorders>
          </w:tcPr>
          <w:p w:rsidR="00497BDA" w:rsidRDefault="00497BDA" w:rsidP="00497BDA">
            <w:pPr>
              <w:spacing w:line="259" w:lineRule="auto"/>
              <w:ind w:right="48"/>
              <w:jc w:val="center"/>
            </w:pPr>
            <w:r>
              <w:rPr>
                <w:rFonts w:ascii="Arial" w:eastAsia="Arial" w:hAnsi="Arial" w:cs="Arial"/>
                <w:sz w:val="20"/>
              </w:rPr>
              <w:t xml:space="preserve">83.4% </w:t>
            </w:r>
          </w:p>
        </w:tc>
      </w:tr>
      <w:tr w:rsidR="00497BDA" w:rsidTr="00497BDA">
        <w:trPr>
          <w:trHeight w:val="355"/>
        </w:trPr>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8"/>
              <w:jc w:val="center"/>
            </w:pPr>
          </w:p>
        </w:tc>
        <w:tc>
          <w:tcPr>
            <w:tcW w:w="414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pPr>
            <w:r>
              <w:rPr>
                <w:sz w:val="20"/>
              </w:rPr>
              <w:t xml:space="preserve">საქონელი და მომსახურება </w:t>
            </w:r>
          </w:p>
        </w:tc>
        <w:tc>
          <w:tcPr>
            <w:tcW w:w="134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2"/>
              <w:jc w:val="center"/>
            </w:pPr>
            <w:r>
              <w:rPr>
                <w:rFonts w:ascii="Arial" w:eastAsia="Arial" w:hAnsi="Arial" w:cs="Arial"/>
                <w:sz w:val="20"/>
              </w:rPr>
              <w:t xml:space="preserve">77,500 </w:t>
            </w:r>
          </w:p>
        </w:tc>
        <w:tc>
          <w:tcPr>
            <w:tcW w:w="117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2"/>
              <w:jc w:val="center"/>
            </w:pPr>
            <w:r>
              <w:rPr>
                <w:rFonts w:ascii="Arial" w:eastAsia="Arial" w:hAnsi="Arial" w:cs="Arial"/>
                <w:sz w:val="20"/>
              </w:rPr>
              <w:t xml:space="preserve">51,600 </w:t>
            </w:r>
          </w:p>
        </w:tc>
        <w:tc>
          <w:tcPr>
            <w:tcW w:w="116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0"/>
              <w:jc w:val="center"/>
            </w:pPr>
            <w:r>
              <w:rPr>
                <w:rFonts w:ascii="Arial" w:eastAsia="Arial" w:hAnsi="Arial" w:cs="Arial"/>
                <w:sz w:val="20"/>
              </w:rPr>
              <w:t xml:space="preserve">43,047 </w:t>
            </w:r>
          </w:p>
        </w:tc>
        <w:tc>
          <w:tcPr>
            <w:tcW w:w="1345" w:type="dxa"/>
            <w:tcBorders>
              <w:top w:val="single" w:sz="4" w:space="0" w:color="C1C2C2"/>
              <w:left w:val="single" w:sz="4" w:space="0" w:color="C1C2C2"/>
              <w:bottom w:val="single" w:sz="4" w:space="0" w:color="C1C2C2"/>
              <w:right w:val="nil"/>
            </w:tcBorders>
          </w:tcPr>
          <w:p w:rsidR="00497BDA" w:rsidRDefault="00497BDA" w:rsidP="00497BDA">
            <w:pPr>
              <w:spacing w:line="259" w:lineRule="auto"/>
              <w:ind w:right="48"/>
              <w:jc w:val="center"/>
            </w:pPr>
            <w:r>
              <w:rPr>
                <w:rFonts w:ascii="Arial" w:eastAsia="Arial" w:hAnsi="Arial" w:cs="Arial"/>
                <w:sz w:val="20"/>
              </w:rPr>
              <w:t xml:space="preserve">83.4% </w:t>
            </w:r>
          </w:p>
        </w:tc>
      </w:tr>
      <w:tr w:rsidR="00497BDA" w:rsidTr="00497BDA">
        <w:trPr>
          <w:trHeight w:val="353"/>
        </w:trPr>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2"/>
              <w:jc w:val="center"/>
            </w:pPr>
            <w:r>
              <w:rPr>
                <w:rFonts w:ascii="Arial" w:eastAsia="Arial" w:hAnsi="Arial" w:cs="Arial"/>
                <w:b/>
                <w:sz w:val="20"/>
              </w:rPr>
              <w:t xml:space="preserve">05 02 06 </w:t>
            </w:r>
          </w:p>
        </w:tc>
        <w:tc>
          <w:tcPr>
            <w:tcW w:w="414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pPr>
            <w:r>
              <w:rPr>
                <w:sz w:val="20"/>
              </w:rPr>
              <w:t xml:space="preserve">ტურიზმის განვითარების ხელშეწყობა </w:t>
            </w:r>
          </w:p>
        </w:tc>
        <w:tc>
          <w:tcPr>
            <w:tcW w:w="134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2"/>
              <w:jc w:val="center"/>
            </w:pPr>
            <w:r>
              <w:rPr>
                <w:rFonts w:ascii="Arial" w:eastAsia="Arial" w:hAnsi="Arial" w:cs="Arial"/>
                <w:b/>
                <w:sz w:val="20"/>
              </w:rPr>
              <w:t xml:space="preserve">3,800 </w:t>
            </w:r>
          </w:p>
        </w:tc>
        <w:tc>
          <w:tcPr>
            <w:tcW w:w="117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2"/>
              <w:jc w:val="center"/>
            </w:pPr>
            <w:r>
              <w:rPr>
                <w:rFonts w:ascii="Arial" w:eastAsia="Arial" w:hAnsi="Arial" w:cs="Arial"/>
                <w:b/>
                <w:sz w:val="20"/>
              </w:rPr>
              <w:t xml:space="preserve">2,000 </w:t>
            </w:r>
          </w:p>
        </w:tc>
        <w:tc>
          <w:tcPr>
            <w:tcW w:w="116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0"/>
              <w:jc w:val="center"/>
            </w:pPr>
            <w:r>
              <w:rPr>
                <w:rFonts w:ascii="Arial" w:eastAsia="Arial" w:hAnsi="Arial" w:cs="Arial"/>
                <w:b/>
                <w:sz w:val="20"/>
              </w:rPr>
              <w:t xml:space="preserve">2,000 </w:t>
            </w:r>
          </w:p>
        </w:tc>
        <w:tc>
          <w:tcPr>
            <w:tcW w:w="1345" w:type="dxa"/>
            <w:tcBorders>
              <w:top w:val="single" w:sz="4" w:space="0" w:color="C1C2C2"/>
              <w:left w:val="single" w:sz="4" w:space="0" w:color="C1C2C2"/>
              <w:bottom w:val="single" w:sz="4" w:space="0" w:color="C1C2C2"/>
              <w:right w:val="nil"/>
            </w:tcBorders>
          </w:tcPr>
          <w:p w:rsidR="00497BDA" w:rsidRDefault="00497BDA" w:rsidP="00497BDA">
            <w:pPr>
              <w:spacing w:line="259" w:lineRule="auto"/>
              <w:ind w:right="47"/>
              <w:jc w:val="center"/>
            </w:pPr>
            <w:r>
              <w:rPr>
                <w:rFonts w:ascii="Arial" w:eastAsia="Arial" w:hAnsi="Arial" w:cs="Arial"/>
                <w:b/>
                <w:sz w:val="20"/>
              </w:rPr>
              <w:t xml:space="preserve">100.0% </w:t>
            </w:r>
          </w:p>
        </w:tc>
      </w:tr>
      <w:tr w:rsidR="00497BDA" w:rsidTr="00497BDA">
        <w:trPr>
          <w:trHeight w:val="355"/>
        </w:trPr>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8"/>
              <w:jc w:val="center"/>
            </w:pPr>
          </w:p>
        </w:tc>
        <w:tc>
          <w:tcPr>
            <w:tcW w:w="414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pPr>
            <w:r>
              <w:rPr>
                <w:sz w:val="20"/>
              </w:rPr>
              <w:t xml:space="preserve">ხარჯები </w:t>
            </w:r>
          </w:p>
        </w:tc>
        <w:tc>
          <w:tcPr>
            <w:tcW w:w="134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2"/>
              <w:jc w:val="center"/>
            </w:pPr>
            <w:r>
              <w:rPr>
                <w:rFonts w:ascii="Arial" w:eastAsia="Arial" w:hAnsi="Arial" w:cs="Arial"/>
                <w:sz w:val="20"/>
              </w:rPr>
              <w:t xml:space="preserve">3,800 </w:t>
            </w:r>
          </w:p>
        </w:tc>
        <w:tc>
          <w:tcPr>
            <w:tcW w:w="117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2"/>
              <w:jc w:val="center"/>
            </w:pPr>
            <w:r>
              <w:rPr>
                <w:rFonts w:ascii="Arial" w:eastAsia="Arial" w:hAnsi="Arial" w:cs="Arial"/>
                <w:sz w:val="20"/>
              </w:rPr>
              <w:t xml:space="preserve">2,000 </w:t>
            </w:r>
          </w:p>
        </w:tc>
        <w:tc>
          <w:tcPr>
            <w:tcW w:w="116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0"/>
              <w:jc w:val="center"/>
            </w:pPr>
            <w:r>
              <w:rPr>
                <w:rFonts w:ascii="Arial" w:eastAsia="Arial" w:hAnsi="Arial" w:cs="Arial"/>
                <w:sz w:val="20"/>
              </w:rPr>
              <w:t xml:space="preserve">2,000 </w:t>
            </w:r>
          </w:p>
        </w:tc>
        <w:tc>
          <w:tcPr>
            <w:tcW w:w="1345" w:type="dxa"/>
            <w:tcBorders>
              <w:top w:val="single" w:sz="4" w:space="0" w:color="C1C2C2"/>
              <w:left w:val="single" w:sz="4" w:space="0" w:color="C1C2C2"/>
              <w:bottom w:val="single" w:sz="4" w:space="0" w:color="C1C2C2"/>
              <w:right w:val="nil"/>
            </w:tcBorders>
          </w:tcPr>
          <w:p w:rsidR="00497BDA" w:rsidRDefault="00497BDA" w:rsidP="00497BDA">
            <w:pPr>
              <w:spacing w:line="259" w:lineRule="auto"/>
              <w:ind w:right="50"/>
              <w:jc w:val="center"/>
            </w:pPr>
            <w:r>
              <w:rPr>
                <w:rFonts w:ascii="Arial" w:eastAsia="Arial" w:hAnsi="Arial" w:cs="Arial"/>
                <w:sz w:val="20"/>
              </w:rPr>
              <w:t xml:space="preserve">100.0% </w:t>
            </w:r>
          </w:p>
        </w:tc>
      </w:tr>
      <w:tr w:rsidR="00497BDA" w:rsidTr="00497BDA">
        <w:trPr>
          <w:trHeight w:val="355"/>
        </w:trPr>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2"/>
              <w:jc w:val="center"/>
            </w:pPr>
            <w:r>
              <w:rPr>
                <w:rFonts w:ascii="Arial" w:eastAsia="Arial" w:hAnsi="Arial" w:cs="Arial"/>
                <w:b/>
                <w:sz w:val="20"/>
              </w:rPr>
              <w:t xml:space="preserve">05 02 07 </w:t>
            </w:r>
          </w:p>
        </w:tc>
        <w:tc>
          <w:tcPr>
            <w:tcW w:w="414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pPr>
            <w:r>
              <w:rPr>
                <w:sz w:val="20"/>
              </w:rPr>
              <w:t xml:space="preserve">ა(ა)იპ ქობულეთის მუზეუმი </w:t>
            </w:r>
          </w:p>
        </w:tc>
        <w:tc>
          <w:tcPr>
            <w:tcW w:w="134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2"/>
              <w:jc w:val="center"/>
            </w:pPr>
            <w:r>
              <w:rPr>
                <w:rFonts w:ascii="Arial" w:eastAsia="Arial" w:hAnsi="Arial" w:cs="Arial"/>
                <w:b/>
                <w:sz w:val="20"/>
              </w:rPr>
              <w:t xml:space="preserve">415,435 </w:t>
            </w:r>
          </w:p>
        </w:tc>
        <w:tc>
          <w:tcPr>
            <w:tcW w:w="117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2"/>
              <w:jc w:val="center"/>
            </w:pPr>
            <w:r>
              <w:rPr>
                <w:rFonts w:ascii="Arial" w:eastAsia="Arial" w:hAnsi="Arial" w:cs="Arial"/>
                <w:b/>
                <w:sz w:val="20"/>
              </w:rPr>
              <w:t xml:space="preserve">330,500 </w:t>
            </w:r>
          </w:p>
        </w:tc>
        <w:tc>
          <w:tcPr>
            <w:tcW w:w="116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9"/>
              <w:jc w:val="center"/>
            </w:pPr>
            <w:r>
              <w:rPr>
                <w:rFonts w:ascii="Arial" w:eastAsia="Arial" w:hAnsi="Arial" w:cs="Arial"/>
                <w:b/>
                <w:sz w:val="20"/>
              </w:rPr>
              <w:t xml:space="preserve">300,456 </w:t>
            </w:r>
          </w:p>
        </w:tc>
        <w:tc>
          <w:tcPr>
            <w:tcW w:w="1345" w:type="dxa"/>
            <w:tcBorders>
              <w:top w:val="single" w:sz="4" w:space="0" w:color="C1C2C2"/>
              <w:left w:val="single" w:sz="4" w:space="0" w:color="C1C2C2"/>
              <w:bottom w:val="single" w:sz="4" w:space="0" w:color="C1C2C2"/>
              <w:right w:val="nil"/>
            </w:tcBorders>
          </w:tcPr>
          <w:p w:rsidR="00497BDA" w:rsidRDefault="00497BDA" w:rsidP="00497BDA">
            <w:pPr>
              <w:spacing w:line="259" w:lineRule="auto"/>
              <w:ind w:right="44"/>
              <w:jc w:val="center"/>
            </w:pPr>
            <w:r>
              <w:rPr>
                <w:rFonts w:ascii="Arial" w:eastAsia="Arial" w:hAnsi="Arial" w:cs="Arial"/>
                <w:b/>
                <w:sz w:val="20"/>
              </w:rPr>
              <w:t xml:space="preserve">90.9% </w:t>
            </w:r>
          </w:p>
        </w:tc>
      </w:tr>
      <w:tr w:rsidR="00497BDA" w:rsidTr="00497BDA">
        <w:trPr>
          <w:trHeight w:val="355"/>
        </w:trPr>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8"/>
              <w:jc w:val="center"/>
            </w:pPr>
          </w:p>
        </w:tc>
        <w:tc>
          <w:tcPr>
            <w:tcW w:w="414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pPr>
            <w:r>
              <w:rPr>
                <w:sz w:val="20"/>
              </w:rPr>
              <w:t xml:space="preserve">ხარჯები </w:t>
            </w:r>
          </w:p>
        </w:tc>
        <w:tc>
          <w:tcPr>
            <w:tcW w:w="134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2"/>
              <w:jc w:val="center"/>
            </w:pPr>
            <w:r>
              <w:rPr>
                <w:rFonts w:ascii="Arial" w:eastAsia="Arial" w:hAnsi="Arial" w:cs="Arial"/>
                <w:sz w:val="20"/>
              </w:rPr>
              <w:t xml:space="preserve">391,435 </w:t>
            </w:r>
          </w:p>
        </w:tc>
        <w:tc>
          <w:tcPr>
            <w:tcW w:w="117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2"/>
              <w:jc w:val="center"/>
            </w:pPr>
            <w:r>
              <w:rPr>
                <w:rFonts w:ascii="Arial" w:eastAsia="Arial" w:hAnsi="Arial" w:cs="Arial"/>
                <w:sz w:val="20"/>
              </w:rPr>
              <w:t xml:space="preserve">306,500 </w:t>
            </w:r>
          </w:p>
        </w:tc>
        <w:tc>
          <w:tcPr>
            <w:tcW w:w="116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9"/>
              <w:jc w:val="center"/>
            </w:pPr>
            <w:r>
              <w:rPr>
                <w:rFonts w:ascii="Arial" w:eastAsia="Arial" w:hAnsi="Arial" w:cs="Arial"/>
                <w:sz w:val="20"/>
              </w:rPr>
              <w:t xml:space="preserve">286,756 </w:t>
            </w:r>
          </w:p>
        </w:tc>
        <w:tc>
          <w:tcPr>
            <w:tcW w:w="1345" w:type="dxa"/>
            <w:tcBorders>
              <w:top w:val="single" w:sz="4" w:space="0" w:color="C1C2C2"/>
              <w:left w:val="single" w:sz="4" w:space="0" w:color="C1C2C2"/>
              <w:bottom w:val="single" w:sz="4" w:space="0" w:color="C1C2C2"/>
              <w:right w:val="nil"/>
            </w:tcBorders>
          </w:tcPr>
          <w:p w:rsidR="00497BDA" w:rsidRDefault="00497BDA" w:rsidP="00497BDA">
            <w:pPr>
              <w:spacing w:line="259" w:lineRule="auto"/>
              <w:ind w:right="47"/>
              <w:jc w:val="center"/>
            </w:pPr>
            <w:r>
              <w:rPr>
                <w:rFonts w:ascii="Arial" w:eastAsia="Arial" w:hAnsi="Arial" w:cs="Arial"/>
                <w:sz w:val="20"/>
              </w:rPr>
              <w:t xml:space="preserve">93.6% </w:t>
            </w:r>
          </w:p>
        </w:tc>
      </w:tr>
      <w:tr w:rsidR="00497BDA" w:rsidTr="00497BDA">
        <w:trPr>
          <w:trHeight w:val="355"/>
        </w:trPr>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8"/>
              <w:jc w:val="center"/>
            </w:pPr>
          </w:p>
        </w:tc>
        <w:tc>
          <w:tcPr>
            <w:tcW w:w="414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pPr>
            <w:r>
              <w:rPr>
                <w:sz w:val="20"/>
              </w:rPr>
              <w:t xml:space="preserve">არაფინანსური აქტივების ზრდა </w:t>
            </w:r>
          </w:p>
        </w:tc>
        <w:tc>
          <w:tcPr>
            <w:tcW w:w="134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2"/>
              <w:jc w:val="center"/>
            </w:pPr>
            <w:r>
              <w:rPr>
                <w:rFonts w:ascii="Arial" w:eastAsia="Arial" w:hAnsi="Arial" w:cs="Arial"/>
                <w:sz w:val="20"/>
              </w:rPr>
              <w:t xml:space="preserve">24,000 </w:t>
            </w:r>
          </w:p>
        </w:tc>
        <w:tc>
          <w:tcPr>
            <w:tcW w:w="117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2"/>
              <w:jc w:val="center"/>
            </w:pPr>
            <w:r>
              <w:rPr>
                <w:rFonts w:ascii="Arial" w:eastAsia="Arial" w:hAnsi="Arial" w:cs="Arial"/>
                <w:sz w:val="20"/>
              </w:rPr>
              <w:t xml:space="preserve">24,000 </w:t>
            </w:r>
          </w:p>
        </w:tc>
        <w:tc>
          <w:tcPr>
            <w:tcW w:w="116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0"/>
              <w:jc w:val="center"/>
            </w:pPr>
            <w:r>
              <w:rPr>
                <w:rFonts w:ascii="Arial" w:eastAsia="Arial" w:hAnsi="Arial" w:cs="Arial"/>
                <w:sz w:val="20"/>
              </w:rPr>
              <w:t xml:space="preserve">13,700 </w:t>
            </w:r>
          </w:p>
        </w:tc>
        <w:tc>
          <w:tcPr>
            <w:tcW w:w="1345" w:type="dxa"/>
            <w:tcBorders>
              <w:top w:val="single" w:sz="4" w:space="0" w:color="C1C2C2"/>
              <w:left w:val="single" w:sz="4" w:space="0" w:color="C1C2C2"/>
              <w:bottom w:val="single" w:sz="4" w:space="0" w:color="C1C2C2"/>
              <w:right w:val="nil"/>
            </w:tcBorders>
          </w:tcPr>
          <w:p w:rsidR="00497BDA" w:rsidRDefault="00497BDA" w:rsidP="00497BDA">
            <w:pPr>
              <w:spacing w:line="259" w:lineRule="auto"/>
              <w:ind w:right="48"/>
              <w:jc w:val="center"/>
            </w:pPr>
            <w:r>
              <w:rPr>
                <w:rFonts w:ascii="Arial" w:eastAsia="Arial" w:hAnsi="Arial" w:cs="Arial"/>
                <w:sz w:val="20"/>
              </w:rPr>
              <w:t xml:space="preserve">57.1% </w:t>
            </w:r>
          </w:p>
        </w:tc>
      </w:tr>
      <w:tr w:rsidR="00497BDA" w:rsidTr="00497BDA">
        <w:trPr>
          <w:trHeight w:val="355"/>
        </w:trPr>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2"/>
              <w:jc w:val="center"/>
            </w:pPr>
            <w:r>
              <w:rPr>
                <w:rFonts w:ascii="Arial" w:eastAsia="Arial" w:hAnsi="Arial" w:cs="Arial"/>
                <w:b/>
                <w:sz w:val="20"/>
              </w:rPr>
              <w:t xml:space="preserve">05 02 08 </w:t>
            </w:r>
          </w:p>
        </w:tc>
        <w:tc>
          <w:tcPr>
            <w:tcW w:w="414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pPr>
            <w:r>
              <w:rPr>
                <w:sz w:val="20"/>
              </w:rPr>
              <w:t xml:space="preserve">წარმატებულ სტუდენტთა წახალისება </w:t>
            </w:r>
          </w:p>
        </w:tc>
        <w:tc>
          <w:tcPr>
            <w:tcW w:w="134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2"/>
              <w:jc w:val="center"/>
            </w:pPr>
            <w:r>
              <w:rPr>
                <w:rFonts w:ascii="Arial" w:eastAsia="Arial" w:hAnsi="Arial" w:cs="Arial"/>
                <w:b/>
                <w:sz w:val="20"/>
              </w:rPr>
              <w:t xml:space="preserve">330,000 </w:t>
            </w:r>
          </w:p>
        </w:tc>
        <w:tc>
          <w:tcPr>
            <w:tcW w:w="117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2"/>
              <w:jc w:val="center"/>
            </w:pPr>
            <w:r>
              <w:rPr>
                <w:rFonts w:ascii="Arial" w:eastAsia="Arial" w:hAnsi="Arial" w:cs="Arial"/>
                <w:b/>
                <w:sz w:val="20"/>
              </w:rPr>
              <w:t xml:space="preserve">330,000 </w:t>
            </w:r>
          </w:p>
        </w:tc>
        <w:tc>
          <w:tcPr>
            <w:tcW w:w="116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9"/>
              <w:jc w:val="center"/>
            </w:pPr>
            <w:r>
              <w:rPr>
                <w:rFonts w:ascii="Arial" w:eastAsia="Arial" w:hAnsi="Arial" w:cs="Arial"/>
                <w:b/>
                <w:sz w:val="20"/>
              </w:rPr>
              <w:t xml:space="preserve">234,500 </w:t>
            </w:r>
          </w:p>
        </w:tc>
        <w:tc>
          <w:tcPr>
            <w:tcW w:w="1345" w:type="dxa"/>
            <w:tcBorders>
              <w:top w:val="single" w:sz="4" w:space="0" w:color="C1C2C2"/>
              <w:left w:val="single" w:sz="4" w:space="0" w:color="C1C2C2"/>
              <w:bottom w:val="single" w:sz="4" w:space="0" w:color="C1C2C2"/>
              <w:right w:val="nil"/>
            </w:tcBorders>
          </w:tcPr>
          <w:p w:rsidR="00497BDA" w:rsidRDefault="00497BDA" w:rsidP="00497BDA">
            <w:pPr>
              <w:spacing w:line="259" w:lineRule="auto"/>
              <w:ind w:right="44"/>
              <w:jc w:val="center"/>
            </w:pPr>
            <w:r>
              <w:rPr>
                <w:rFonts w:ascii="Arial" w:eastAsia="Arial" w:hAnsi="Arial" w:cs="Arial"/>
                <w:b/>
                <w:sz w:val="20"/>
              </w:rPr>
              <w:t xml:space="preserve">71.1% </w:t>
            </w:r>
          </w:p>
        </w:tc>
      </w:tr>
      <w:tr w:rsidR="00497BDA" w:rsidTr="00497BDA">
        <w:trPr>
          <w:trHeight w:val="326"/>
        </w:trPr>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8"/>
              <w:jc w:val="center"/>
            </w:pPr>
          </w:p>
        </w:tc>
        <w:tc>
          <w:tcPr>
            <w:tcW w:w="414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pPr>
            <w:r>
              <w:rPr>
                <w:sz w:val="20"/>
              </w:rPr>
              <w:t xml:space="preserve">ხარჯები </w:t>
            </w:r>
          </w:p>
        </w:tc>
        <w:tc>
          <w:tcPr>
            <w:tcW w:w="134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2"/>
              <w:jc w:val="center"/>
            </w:pPr>
            <w:r>
              <w:rPr>
                <w:rFonts w:ascii="Arial" w:eastAsia="Arial" w:hAnsi="Arial" w:cs="Arial"/>
                <w:sz w:val="20"/>
              </w:rPr>
              <w:t xml:space="preserve">330,000 </w:t>
            </w:r>
          </w:p>
        </w:tc>
        <w:tc>
          <w:tcPr>
            <w:tcW w:w="117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2"/>
              <w:jc w:val="center"/>
            </w:pPr>
            <w:r>
              <w:rPr>
                <w:rFonts w:ascii="Arial" w:eastAsia="Arial" w:hAnsi="Arial" w:cs="Arial"/>
                <w:sz w:val="20"/>
              </w:rPr>
              <w:t xml:space="preserve">330,000 </w:t>
            </w:r>
          </w:p>
        </w:tc>
        <w:tc>
          <w:tcPr>
            <w:tcW w:w="116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9"/>
              <w:jc w:val="center"/>
            </w:pPr>
            <w:r>
              <w:rPr>
                <w:rFonts w:ascii="Arial" w:eastAsia="Arial" w:hAnsi="Arial" w:cs="Arial"/>
                <w:sz w:val="20"/>
              </w:rPr>
              <w:t xml:space="preserve">234,500 </w:t>
            </w:r>
          </w:p>
        </w:tc>
        <w:tc>
          <w:tcPr>
            <w:tcW w:w="1345" w:type="dxa"/>
            <w:tcBorders>
              <w:top w:val="single" w:sz="4" w:space="0" w:color="C1C2C2"/>
              <w:left w:val="single" w:sz="4" w:space="0" w:color="C1C2C2"/>
              <w:bottom w:val="single" w:sz="4" w:space="0" w:color="C1C2C2"/>
              <w:right w:val="nil"/>
            </w:tcBorders>
          </w:tcPr>
          <w:p w:rsidR="00497BDA" w:rsidRDefault="00497BDA" w:rsidP="00497BDA">
            <w:pPr>
              <w:spacing w:line="259" w:lineRule="auto"/>
              <w:ind w:right="47"/>
              <w:jc w:val="center"/>
            </w:pPr>
            <w:r>
              <w:rPr>
                <w:rFonts w:ascii="Arial" w:eastAsia="Arial" w:hAnsi="Arial" w:cs="Arial"/>
                <w:sz w:val="20"/>
              </w:rPr>
              <w:t xml:space="preserve">71.1% </w:t>
            </w:r>
          </w:p>
        </w:tc>
      </w:tr>
      <w:tr w:rsidR="00497BDA" w:rsidTr="00497BDA">
        <w:trPr>
          <w:trHeight w:val="538"/>
        </w:trPr>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52"/>
              <w:jc w:val="center"/>
            </w:pPr>
            <w:r>
              <w:rPr>
                <w:rFonts w:ascii="Arial" w:eastAsia="Arial" w:hAnsi="Arial" w:cs="Arial"/>
                <w:b/>
                <w:sz w:val="20"/>
              </w:rPr>
              <w:t xml:space="preserve">05 02 10 </w:t>
            </w:r>
          </w:p>
        </w:tc>
        <w:tc>
          <w:tcPr>
            <w:tcW w:w="414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pPr>
            <w:r>
              <w:rPr>
                <w:sz w:val="20"/>
              </w:rPr>
              <w:t xml:space="preserve">ქობულეთის მუნიციპალიტეტში წარმოდგენილი პროექტების დაფინანსება </w:t>
            </w:r>
          </w:p>
        </w:tc>
        <w:tc>
          <w:tcPr>
            <w:tcW w:w="1349"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52"/>
              <w:jc w:val="center"/>
            </w:pPr>
            <w:r>
              <w:rPr>
                <w:rFonts w:ascii="Arial" w:eastAsia="Arial" w:hAnsi="Arial" w:cs="Arial"/>
                <w:b/>
                <w:sz w:val="20"/>
              </w:rPr>
              <w:t xml:space="preserve">180,000 </w:t>
            </w:r>
          </w:p>
        </w:tc>
        <w:tc>
          <w:tcPr>
            <w:tcW w:w="1171"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52"/>
              <w:jc w:val="center"/>
            </w:pPr>
            <w:r>
              <w:rPr>
                <w:rFonts w:ascii="Arial" w:eastAsia="Arial" w:hAnsi="Arial" w:cs="Arial"/>
                <w:b/>
                <w:sz w:val="20"/>
              </w:rPr>
              <w:t xml:space="preserve">180,000 </w:t>
            </w:r>
          </w:p>
        </w:tc>
        <w:tc>
          <w:tcPr>
            <w:tcW w:w="1169"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49"/>
              <w:jc w:val="center"/>
            </w:pPr>
            <w:r>
              <w:rPr>
                <w:rFonts w:ascii="Arial" w:eastAsia="Arial" w:hAnsi="Arial" w:cs="Arial"/>
                <w:b/>
                <w:sz w:val="20"/>
              </w:rPr>
              <w:t xml:space="preserve">99,303 </w:t>
            </w:r>
          </w:p>
        </w:tc>
        <w:tc>
          <w:tcPr>
            <w:tcW w:w="1345" w:type="dxa"/>
            <w:tcBorders>
              <w:top w:val="single" w:sz="4" w:space="0" w:color="C1C2C2"/>
              <w:left w:val="single" w:sz="4" w:space="0" w:color="C1C2C2"/>
              <w:bottom w:val="single" w:sz="4" w:space="0" w:color="C1C2C2"/>
              <w:right w:val="nil"/>
            </w:tcBorders>
            <w:vAlign w:val="center"/>
          </w:tcPr>
          <w:p w:rsidR="00497BDA" w:rsidRDefault="00497BDA" w:rsidP="00497BDA">
            <w:pPr>
              <w:spacing w:line="259" w:lineRule="auto"/>
              <w:ind w:right="44"/>
              <w:jc w:val="center"/>
            </w:pPr>
            <w:r>
              <w:rPr>
                <w:rFonts w:ascii="Arial" w:eastAsia="Arial" w:hAnsi="Arial" w:cs="Arial"/>
                <w:b/>
                <w:sz w:val="20"/>
              </w:rPr>
              <w:t xml:space="preserve">55.2% </w:t>
            </w:r>
          </w:p>
        </w:tc>
      </w:tr>
      <w:tr w:rsidR="00497BDA" w:rsidTr="00497BDA">
        <w:trPr>
          <w:trHeight w:val="355"/>
        </w:trPr>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8"/>
              <w:jc w:val="center"/>
            </w:pPr>
          </w:p>
        </w:tc>
        <w:tc>
          <w:tcPr>
            <w:tcW w:w="414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pPr>
            <w:r>
              <w:rPr>
                <w:sz w:val="20"/>
              </w:rPr>
              <w:t xml:space="preserve">ხარჯები </w:t>
            </w:r>
          </w:p>
        </w:tc>
        <w:tc>
          <w:tcPr>
            <w:tcW w:w="134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2"/>
              <w:jc w:val="center"/>
            </w:pPr>
            <w:r>
              <w:rPr>
                <w:rFonts w:ascii="Arial" w:eastAsia="Arial" w:hAnsi="Arial" w:cs="Arial"/>
                <w:sz w:val="20"/>
              </w:rPr>
              <w:t xml:space="preserve">180,000 </w:t>
            </w:r>
          </w:p>
        </w:tc>
        <w:tc>
          <w:tcPr>
            <w:tcW w:w="117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2"/>
              <w:jc w:val="center"/>
            </w:pPr>
            <w:r>
              <w:rPr>
                <w:rFonts w:ascii="Arial" w:eastAsia="Arial" w:hAnsi="Arial" w:cs="Arial"/>
                <w:sz w:val="20"/>
              </w:rPr>
              <w:t xml:space="preserve">180,000 </w:t>
            </w:r>
          </w:p>
        </w:tc>
        <w:tc>
          <w:tcPr>
            <w:tcW w:w="116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49"/>
              <w:jc w:val="center"/>
            </w:pPr>
            <w:r>
              <w:rPr>
                <w:rFonts w:ascii="Arial" w:eastAsia="Arial" w:hAnsi="Arial" w:cs="Arial"/>
                <w:sz w:val="20"/>
              </w:rPr>
              <w:t xml:space="preserve">99,303 </w:t>
            </w:r>
          </w:p>
        </w:tc>
        <w:tc>
          <w:tcPr>
            <w:tcW w:w="1345" w:type="dxa"/>
            <w:tcBorders>
              <w:top w:val="single" w:sz="4" w:space="0" w:color="C1C2C2"/>
              <w:left w:val="single" w:sz="4" w:space="0" w:color="C1C2C2"/>
              <w:bottom w:val="single" w:sz="4" w:space="0" w:color="C1C2C2"/>
              <w:right w:val="nil"/>
            </w:tcBorders>
          </w:tcPr>
          <w:p w:rsidR="00497BDA" w:rsidRDefault="00497BDA" w:rsidP="00497BDA">
            <w:pPr>
              <w:spacing w:line="259" w:lineRule="auto"/>
              <w:ind w:right="47"/>
              <w:jc w:val="center"/>
            </w:pPr>
            <w:r>
              <w:rPr>
                <w:rFonts w:ascii="Arial" w:eastAsia="Arial" w:hAnsi="Arial" w:cs="Arial"/>
                <w:sz w:val="20"/>
              </w:rPr>
              <w:t xml:space="preserve">55.2% </w:t>
            </w:r>
          </w:p>
        </w:tc>
      </w:tr>
    </w:tbl>
    <w:p w:rsidR="00497BDA" w:rsidRDefault="00497BDA" w:rsidP="00700675">
      <w:pPr>
        <w:numPr>
          <w:ilvl w:val="1"/>
          <w:numId w:val="35"/>
        </w:numPr>
        <w:spacing w:after="4" w:line="268" w:lineRule="auto"/>
        <w:ind w:right="458" w:hanging="214"/>
      </w:pPr>
      <w:r>
        <w:t xml:space="preserve">ჯანმრთელობის დაცვა და სოციალური უზრუნველყოფა (პროგრამული კოდი 06 00) ჯანმრთელობის დაცვა და სოციალური უზრუნველყოფის პროგრამები დაფინანსდა  13.548.640 ლარით. მათ შორის საზოგადოებრივი ჯანდაცვის დაფინანსებას  ადმინისტრაციული ხარჯების ჩათვლით მოხმარდა  1 902.350 ლარი ანუ აღნიშნულ სფეროში დანახარჯების 14 პროცენტი;, ხოლო სოციალურ დაცვას  11 646.290  ლარი. </w:t>
      </w:r>
    </w:p>
    <w:p w:rsidR="00497BDA" w:rsidRDefault="00497BDA" w:rsidP="00497BDA">
      <w:pPr>
        <w:spacing w:line="259" w:lineRule="auto"/>
        <w:ind w:left="427" w:right="458"/>
      </w:pPr>
      <w:r>
        <w:t xml:space="preserve">აღნიშნული სფეროს 86%; </w:t>
      </w:r>
    </w:p>
    <w:p w:rsidR="00497BDA" w:rsidRDefault="00497BDA" w:rsidP="00497BDA">
      <w:pPr>
        <w:spacing w:after="0" w:line="259" w:lineRule="auto"/>
        <w:ind w:left="432"/>
      </w:pPr>
    </w:p>
    <w:tbl>
      <w:tblPr>
        <w:tblStyle w:val="TableGrid"/>
        <w:tblW w:w="10440" w:type="dxa"/>
        <w:tblInd w:w="-342" w:type="dxa"/>
        <w:tblCellMar>
          <w:top w:w="54" w:type="dxa"/>
          <w:left w:w="108" w:type="dxa"/>
        </w:tblCellMar>
        <w:tblLook w:val="04A0"/>
      </w:tblPr>
      <w:tblGrid>
        <w:gridCol w:w="1209"/>
        <w:gridCol w:w="4191"/>
        <w:gridCol w:w="1260"/>
        <w:gridCol w:w="1260"/>
        <w:gridCol w:w="1170"/>
        <w:gridCol w:w="1350"/>
      </w:tblGrid>
      <w:tr w:rsidR="00497BDA" w:rsidTr="00497BDA">
        <w:trPr>
          <w:trHeight w:val="1015"/>
        </w:trPr>
        <w:tc>
          <w:tcPr>
            <w:tcW w:w="1209" w:type="dxa"/>
            <w:tcBorders>
              <w:top w:val="nil"/>
              <w:left w:val="single" w:sz="4" w:space="0" w:color="C1C2C2"/>
              <w:bottom w:val="single" w:sz="4" w:space="0" w:color="C1C2C2"/>
              <w:right w:val="single" w:sz="4" w:space="0" w:color="C1C2C2"/>
            </w:tcBorders>
            <w:vAlign w:val="center"/>
          </w:tcPr>
          <w:p w:rsidR="00497BDA" w:rsidRDefault="00497BDA" w:rsidP="00497BDA">
            <w:pPr>
              <w:spacing w:line="259" w:lineRule="auto"/>
              <w:jc w:val="center"/>
            </w:pPr>
            <w:r>
              <w:rPr>
                <w:sz w:val="20"/>
              </w:rPr>
              <w:t>ორგანიზაცი ულიკოდი</w:t>
            </w:r>
          </w:p>
        </w:tc>
        <w:tc>
          <w:tcPr>
            <w:tcW w:w="4191"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107"/>
              <w:jc w:val="center"/>
            </w:pPr>
            <w:r>
              <w:rPr>
                <w:sz w:val="20"/>
              </w:rPr>
              <w:t xml:space="preserve">დასახელება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jc w:val="center"/>
            </w:pPr>
            <w:r>
              <w:rPr>
                <w:sz w:val="20"/>
              </w:rPr>
              <w:t xml:space="preserve">წლიური     გეგმა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108"/>
              <w:jc w:val="center"/>
            </w:pPr>
            <w:r>
              <w:rPr>
                <w:sz w:val="20"/>
              </w:rPr>
              <w:t xml:space="preserve">გეგმა სამ </w:t>
            </w:r>
          </w:p>
          <w:p w:rsidR="00497BDA" w:rsidRDefault="00497BDA" w:rsidP="00497BDA">
            <w:pPr>
              <w:spacing w:line="259" w:lineRule="auto"/>
              <w:ind w:left="5"/>
            </w:pPr>
            <w:r>
              <w:rPr>
                <w:sz w:val="20"/>
              </w:rPr>
              <w:t xml:space="preserve">კვარტალში </w:t>
            </w:r>
          </w:p>
        </w:tc>
        <w:tc>
          <w:tcPr>
            <w:tcW w:w="117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108"/>
              <w:jc w:val="center"/>
            </w:pPr>
            <w:r>
              <w:rPr>
                <w:sz w:val="18"/>
              </w:rPr>
              <w:t xml:space="preserve">ხარჯი </w:t>
            </w:r>
          </w:p>
          <w:p w:rsidR="00497BDA" w:rsidRDefault="00497BDA" w:rsidP="00497BDA">
            <w:pPr>
              <w:spacing w:line="259" w:lineRule="auto"/>
              <w:jc w:val="center"/>
            </w:pPr>
            <w:r>
              <w:rPr>
                <w:sz w:val="18"/>
              </w:rPr>
              <w:t xml:space="preserve">საანგარიშო პერიოდში </w:t>
            </w:r>
          </w:p>
        </w:tc>
        <w:tc>
          <w:tcPr>
            <w:tcW w:w="135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71"/>
              <w:jc w:val="center"/>
            </w:pPr>
            <w:r>
              <w:rPr>
                <w:sz w:val="18"/>
              </w:rPr>
              <w:t xml:space="preserve">შესრულებ აკვარტლი ს გეგმის მიმართ </w:t>
            </w:r>
          </w:p>
        </w:tc>
      </w:tr>
      <w:tr w:rsidR="00497BDA" w:rsidTr="00497BDA">
        <w:trPr>
          <w:trHeight w:val="744"/>
        </w:trPr>
        <w:tc>
          <w:tcPr>
            <w:tcW w:w="1209"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112"/>
              <w:jc w:val="center"/>
            </w:pPr>
            <w:r>
              <w:rPr>
                <w:rFonts w:ascii="Arial" w:eastAsia="Arial" w:hAnsi="Arial" w:cs="Arial"/>
                <w:b/>
                <w:sz w:val="20"/>
              </w:rPr>
              <w:t xml:space="preserve">06 00 </w:t>
            </w:r>
          </w:p>
        </w:tc>
        <w:tc>
          <w:tcPr>
            <w:tcW w:w="4191"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53"/>
            </w:pPr>
            <w:r>
              <w:rPr>
                <w:sz w:val="20"/>
              </w:rPr>
              <w:t xml:space="preserve">ჯანმრთელობის დაცვა და სოციალური უზრუნველყოფა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22"/>
            </w:pPr>
            <w:r>
              <w:rPr>
                <w:rFonts w:ascii="Arial" w:eastAsia="Arial" w:hAnsi="Arial" w:cs="Arial"/>
                <w:b/>
                <w:sz w:val="20"/>
              </w:rPr>
              <w:t xml:space="preserve">15,675,299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22"/>
            </w:pPr>
            <w:r>
              <w:rPr>
                <w:rFonts w:ascii="Arial" w:eastAsia="Arial" w:hAnsi="Arial" w:cs="Arial"/>
                <w:b/>
                <w:sz w:val="20"/>
              </w:rPr>
              <w:t xml:space="preserve">14,359,336 </w:t>
            </w:r>
          </w:p>
        </w:tc>
        <w:tc>
          <w:tcPr>
            <w:tcW w:w="117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22"/>
            </w:pPr>
            <w:r>
              <w:rPr>
                <w:rFonts w:ascii="Arial" w:eastAsia="Arial" w:hAnsi="Arial" w:cs="Arial"/>
                <w:b/>
                <w:sz w:val="20"/>
              </w:rPr>
              <w:t xml:space="preserve">13,548,640 </w:t>
            </w:r>
          </w:p>
        </w:tc>
        <w:tc>
          <w:tcPr>
            <w:tcW w:w="135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111"/>
              <w:jc w:val="center"/>
            </w:pPr>
            <w:r>
              <w:rPr>
                <w:rFonts w:ascii="Arial" w:eastAsia="Arial" w:hAnsi="Arial" w:cs="Arial"/>
                <w:sz w:val="20"/>
              </w:rPr>
              <w:t xml:space="preserve">94.4% </w:t>
            </w:r>
          </w:p>
        </w:tc>
      </w:tr>
      <w:tr w:rsidR="00497BDA" w:rsidTr="00497BDA">
        <w:trPr>
          <w:trHeight w:val="444"/>
        </w:trPr>
        <w:tc>
          <w:tcPr>
            <w:tcW w:w="120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5"/>
              <w:jc w:val="center"/>
            </w:pPr>
          </w:p>
        </w:tc>
        <w:tc>
          <w:tcPr>
            <w:tcW w:w="419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pPr>
            <w:r>
              <w:rPr>
                <w:sz w:val="20"/>
              </w:rPr>
              <w:t xml:space="preserve">ხარჯები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22"/>
            </w:pPr>
            <w:r>
              <w:rPr>
                <w:rFonts w:ascii="Arial" w:eastAsia="Arial" w:hAnsi="Arial" w:cs="Arial"/>
                <w:sz w:val="20"/>
              </w:rPr>
              <w:t xml:space="preserve">15,674,099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21"/>
            </w:pPr>
            <w:r>
              <w:rPr>
                <w:rFonts w:ascii="Arial" w:eastAsia="Arial" w:hAnsi="Arial" w:cs="Arial"/>
                <w:sz w:val="20"/>
              </w:rPr>
              <w:t xml:space="preserve">14,358,136 </w:t>
            </w:r>
          </w:p>
        </w:tc>
        <w:tc>
          <w:tcPr>
            <w:tcW w:w="117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21"/>
            </w:pPr>
            <w:r>
              <w:rPr>
                <w:rFonts w:ascii="Arial" w:eastAsia="Arial" w:hAnsi="Arial" w:cs="Arial"/>
                <w:sz w:val="20"/>
              </w:rPr>
              <w:t xml:space="preserve">13,547,590 </w:t>
            </w:r>
          </w:p>
        </w:tc>
        <w:tc>
          <w:tcPr>
            <w:tcW w:w="135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111"/>
              <w:jc w:val="center"/>
            </w:pPr>
            <w:r>
              <w:rPr>
                <w:rFonts w:ascii="Arial" w:eastAsia="Arial" w:hAnsi="Arial" w:cs="Arial"/>
                <w:sz w:val="20"/>
              </w:rPr>
              <w:t xml:space="preserve">94.4% </w:t>
            </w:r>
          </w:p>
        </w:tc>
      </w:tr>
      <w:tr w:rsidR="00497BDA" w:rsidTr="00497BDA">
        <w:trPr>
          <w:trHeight w:val="430"/>
        </w:trPr>
        <w:tc>
          <w:tcPr>
            <w:tcW w:w="120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5"/>
              <w:jc w:val="center"/>
            </w:pPr>
          </w:p>
        </w:tc>
        <w:tc>
          <w:tcPr>
            <w:tcW w:w="419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pPr>
            <w:r>
              <w:rPr>
                <w:sz w:val="20"/>
              </w:rPr>
              <w:t xml:space="preserve">არაფინანსური აქტივების ზრდა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110"/>
              <w:jc w:val="center"/>
            </w:pPr>
            <w:r>
              <w:rPr>
                <w:rFonts w:ascii="Arial" w:eastAsia="Arial" w:hAnsi="Arial" w:cs="Arial"/>
                <w:sz w:val="20"/>
              </w:rPr>
              <w:t xml:space="preserve">1,200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110"/>
              <w:jc w:val="center"/>
            </w:pPr>
            <w:r>
              <w:rPr>
                <w:rFonts w:ascii="Arial" w:eastAsia="Arial" w:hAnsi="Arial" w:cs="Arial"/>
                <w:sz w:val="20"/>
              </w:rPr>
              <w:t xml:space="preserve">1,200 </w:t>
            </w:r>
          </w:p>
        </w:tc>
        <w:tc>
          <w:tcPr>
            <w:tcW w:w="117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110"/>
              <w:jc w:val="center"/>
            </w:pPr>
            <w:r>
              <w:rPr>
                <w:rFonts w:ascii="Arial" w:eastAsia="Arial" w:hAnsi="Arial" w:cs="Arial"/>
                <w:sz w:val="20"/>
              </w:rPr>
              <w:t xml:space="preserve">1,050 </w:t>
            </w:r>
          </w:p>
        </w:tc>
        <w:tc>
          <w:tcPr>
            <w:tcW w:w="135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111"/>
              <w:jc w:val="center"/>
            </w:pPr>
            <w:r>
              <w:rPr>
                <w:rFonts w:ascii="Arial" w:eastAsia="Arial" w:hAnsi="Arial" w:cs="Arial"/>
                <w:sz w:val="20"/>
              </w:rPr>
              <w:t xml:space="preserve">87.5% </w:t>
            </w:r>
          </w:p>
        </w:tc>
      </w:tr>
      <w:tr w:rsidR="00497BDA" w:rsidTr="00497BDA">
        <w:trPr>
          <w:trHeight w:val="535"/>
        </w:trPr>
        <w:tc>
          <w:tcPr>
            <w:tcW w:w="1209"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112"/>
              <w:jc w:val="center"/>
            </w:pPr>
            <w:r>
              <w:rPr>
                <w:rFonts w:ascii="Arial" w:eastAsia="Arial" w:hAnsi="Arial" w:cs="Arial"/>
                <w:b/>
                <w:sz w:val="20"/>
              </w:rPr>
              <w:t xml:space="preserve">06 01 </w:t>
            </w:r>
          </w:p>
        </w:tc>
        <w:tc>
          <w:tcPr>
            <w:tcW w:w="419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70"/>
            </w:pPr>
            <w:r>
              <w:rPr>
                <w:sz w:val="20"/>
              </w:rPr>
              <w:t xml:space="preserve">ჯანმრთელობის დაცვის ღონისძიებები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109"/>
              <w:jc w:val="center"/>
            </w:pPr>
            <w:r>
              <w:rPr>
                <w:rFonts w:ascii="Arial" w:eastAsia="Arial" w:hAnsi="Arial" w:cs="Arial"/>
                <w:b/>
                <w:sz w:val="18"/>
              </w:rPr>
              <w:t xml:space="preserve">2,924,256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109"/>
              <w:jc w:val="center"/>
            </w:pPr>
            <w:r>
              <w:rPr>
                <w:rFonts w:ascii="Arial" w:eastAsia="Arial" w:hAnsi="Arial" w:cs="Arial"/>
                <w:b/>
                <w:sz w:val="18"/>
              </w:rPr>
              <w:t xml:space="preserve">2,222,100 </w:t>
            </w:r>
          </w:p>
        </w:tc>
        <w:tc>
          <w:tcPr>
            <w:tcW w:w="117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109"/>
              <w:jc w:val="center"/>
            </w:pPr>
            <w:r>
              <w:rPr>
                <w:rFonts w:ascii="Arial" w:eastAsia="Arial" w:hAnsi="Arial" w:cs="Arial"/>
                <w:b/>
                <w:sz w:val="18"/>
              </w:rPr>
              <w:t xml:space="preserve">1,902,350 </w:t>
            </w:r>
          </w:p>
        </w:tc>
        <w:tc>
          <w:tcPr>
            <w:tcW w:w="135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109"/>
              <w:jc w:val="center"/>
            </w:pPr>
            <w:r>
              <w:rPr>
                <w:rFonts w:ascii="Arial" w:eastAsia="Arial" w:hAnsi="Arial" w:cs="Arial"/>
                <w:sz w:val="18"/>
              </w:rPr>
              <w:t xml:space="preserve">85.6% </w:t>
            </w:r>
          </w:p>
        </w:tc>
      </w:tr>
      <w:tr w:rsidR="00497BDA" w:rsidTr="00497BDA">
        <w:trPr>
          <w:trHeight w:val="432"/>
        </w:trPr>
        <w:tc>
          <w:tcPr>
            <w:tcW w:w="120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5"/>
              <w:jc w:val="center"/>
            </w:pPr>
          </w:p>
        </w:tc>
        <w:tc>
          <w:tcPr>
            <w:tcW w:w="419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pPr>
            <w:r>
              <w:rPr>
                <w:sz w:val="20"/>
              </w:rPr>
              <w:t xml:space="preserve">ხარჯები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77"/>
            </w:pPr>
            <w:r>
              <w:rPr>
                <w:rFonts w:ascii="Arial" w:eastAsia="Arial" w:hAnsi="Arial" w:cs="Arial"/>
                <w:sz w:val="20"/>
              </w:rPr>
              <w:t xml:space="preserve">2,923,056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77"/>
            </w:pPr>
            <w:r>
              <w:rPr>
                <w:rFonts w:ascii="Arial" w:eastAsia="Arial" w:hAnsi="Arial" w:cs="Arial"/>
                <w:sz w:val="20"/>
              </w:rPr>
              <w:t xml:space="preserve">2,220,900 </w:t>
            </w:r>
          </w:p>
        </w:tc>
        <w:tc>
          <w:tcPr>
            <w:tcW w:w="117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77"/>
            </w:pPr>
            <w:r>
              <w:rPr>
                <w:rFonts w:ascii="Arial" w:eastAsia="Arial" w:hAnsi="Arial" w:cs="Arial"/>
                <w:sz w:val="20"/>
              </w:rPr>
              <w:t xml:space="preserve">1,901,300 </w:t>
            </w:r>
          </w:p>
        </w:tc>
        <w:tc>
          <w:tcPr>
            <w:tcW w:w="135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111"/>
              <w:jc w:val="center"/>
            </w:pPr>
            <w:r>
              <w:rPr>
                <w:rFonts w:ascii="Arial" w:eastAsia="Arial" w:hAnsi="Arial" w:cs="Arial"/>
                <w:sz w:val="20"/>
              </w:rPr>
              <w:t xml:space="preserve">85.6% </w:t>
            </w:r>
          </w:p>
        </w:tc>
      </w:tr>
      <w:tr w:rsidR="00497BDA" w:rsidTr="00497BDA">
        <w:trPr>
          <w:trHeight w:val="430"/>
        </w:trPr>
        <w:tc>
          <w:tcPr>
            <w:tcW w:w="120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5"/>
              <w:jc w:val="center"/>
            </w:pPr>
          </w:p>
        </w:tc>
        <w:tc>
          <w:tcPr>
            <w:tcW w:w="419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pPr>
            <w:r>
              <w:rPr>
                <w:sz w:val="20"/>
              </w:rPr>
              <w:t xml:space="preserve">არაფინანსური აქტივების ზრდა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110"/>
              <w:jc w:val="center"/>
            </w:pPr>
            <w:r>
              <w:rPr>
                <w:rFonts w:ascii="Arial" w:eastAsia="Arial" w:hAnsi="Arial" w:cs="Arial"/>
                <w:sz w:val="20"/>
              </w:rPr>
              <w:t xml:space="preserve">1,200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110"/>
              <w:jc w:val="center"/>
            </w:pPr>
            <w:r>
              <w:rPr>
                <w:rFonts w:ascii="Arial" w:eastAsia="Arial" w:hAnsi="Arial" w:cs="Arial"/>
                <w:sz w:val="20"/>
              </w:rPr>
              <w:t xml:space="preserve">1,200 </w:t>
            </w:r>
          </w:p>
        </w:tc>
        <w:tc>
          <w:tcPr>
            <w:tcW w:w="117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110"/>
              <w:jc w:val="center"/>
            </w:pPr>
            <w:r>
              <w:rPr>
                <w:rFonts w:ascii="Arial" w:eastAsia="Arial" w:hAnsi="Arial" w:cs="Arial"/>
                <w:sz w:val="20"/>
              </w:rPr>
              <w:t xml:space="preserve">1,050 </w:t>
            </w:r>
          </w:p>
        </w:tc>
        <w:tc>
          <w:tcPr>
            <w:tcW w:w="135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111"/>
              <w:jc w:val="center"/>
            </w:pPr>
            <w:r>
              <w:rPr>
                <w:rFonts w:ascii="Arial" w:eastAsia="Arial" w:hAnsi="Arial" w:cs="Arial"/>
                <w:sz w:val="20"/>
              </w:rPr>
              <w:t xml:space="preserve">87.5% </w:t>
            </w:r>
          </w:p>
        </w:tc>
      </w:tr>
      <w:tr w:rsidR="00497BDA" w:rsidTr="00497BDA">
        <w:trPr>
          <w:trHeight w:val="535"/>
        </w:trPr>
        <w:tc>
          <w:tcPr>
            <w:tcW w:w="1209"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110"/>
              <w:jc w:val="center"/>
            </w:pPr>
            <w:r>
              <w:rPr>
                <w:rFonts w:ascii="Arial" w:eastAsia="Arial" w:hAnsi="Arial" w:cs="Arial"/>
                <w:b/>
                <w:sz w:val="20"/>
              </w:rPr>
              <w:t xml:space="preserve">06 01 01 </w:t>
            </w:r>
          </w:p>
        </w:tc>
        <w:tc>
          <w:tcPr>
            <w:tcW w:w="419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pPr>
            <w:r>
              <w:rPr>
                <w:sz w:val="20"/>
              </w:rPr>
              <w:t xml:space="preserve">იშვიათი დაავადების მქონე პირთა დახმარება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110"/>
              <w:jc w:val="center"/>
            </w:pPr>
            <w:r>
              <w:rPr>
                <w:rFonts w:ascii="Arial" w:eastAsia="Arial" w:hAnsi="Arial" w:cs="Arial"/>
                <w:b/>
                <w:sz w:val="20"/>
              </w:rPr>
              <w:t xml:space="preserve">14,500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110"/>
              <w:jc w:val="center"/>
            </w:pPr>
            <w:r>
              <w:rPr>
                <w:rFonts w:ascii="Arial" w:eastAsia="Arial" w:hAnsi="Arial" w:cs="Arial"/>
                <w:b/>
                <w:sz w:val="20"/>
              </w:rPr>
              <w:t xml:space="preserve">14,500 </w:t>
            </w:r>
          </w:p>
        </w:tc>
        <w:tc>
          <w:tcPr>
            <w:tcW w:w="117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110"/>
              <w:jc w:val="center"/>
            </w:pPr>
            <w:r>
              <w:rPr>
                <w:rFonts w:ascii="Arial" w:eastAsia="Arial" w:hAnsi="Arial" w:cs="Arial"/>
                <w:b/>
                <w:sz w:val="20"/>
              </w:rPr>
              <w:t xml:space="preserve">13,500 </w:t>
            </w:r>
          </w:p>
        </w:tc>
        <w:tc>
          <w:tcPr>
            <w:tcW w:w="135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111"/>
              <w:jc w:val="center"/>
            </w:pPr>
            <w:r>
              <w:rPr>
                <w:rFonts w:ascii="Arial" w:eastAsia="Arial" w:hAnsi="Arial" w:cs="Arial"/>
                <w:sz w:val="20"/>
              </w:rPr>
              <w:t xml:space="preserve">93.1% </w:t>
            </w:r>
          </w:p>
        </w:tc>
      </w:tr>
      <w:tr w:rsidR="00497BDA" w:rsidTr="00497BDA">
        <w:trPr>
          <w:trHeight w:val="432"/>
        </w:trPr>
        <w:tc>
          <w:tcPr>
            <w:tcW w:w="120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5"/>
              <w:jc w:val="center"/>
            </w:pPr>
          </w:p>
        </w:tc>
        <w:tc>
          <w:tcPr>
            <w:tcW w:w="419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pPr>
            <w:r>
              <w:rPr>
                <w:sz w:val="20"/>
              </w:rPr>
              <w:t xml:space="preserve">ხარჯები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110"/>
              <w:jc w:val="center"/>
            </w:pPr>
            <w:r>
              <w:rPr>
                <w:rFonts w:ascii="Arial" w:eastAsia="Arial" w:hAnsi="Arial" w:cs="Arial"/>
                <w:sz w:val="20"/>
              </w:rPr>
              <w:t xml:space="preserve">14,500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110"/>
              <w:jc w:val="center"/>
            </w:pPr>
            <w:r>
              <w:rPr>
                <w:rFonts w:ascii="Arial" w:eastAsia="Arial" w:hAnsi="Arial" w:cs="Arial"/>
                <w:sz w:val="20"/>
              </w:rPr>
              <w:t xml:space="preserve">14,500 </w:t>
            </w:r>
          </w:p>
        </w:tc>
        <w:tc>
          <w:tcPr>
            <w:tcW w:w="117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111"/>
              <w:jc w:val="center"/>
            </w:pPr>
            <w:r>
              <w:rPr>
                <w:rFonts w:ascii="Arial" w:eastAsia="Arial" w:hAnsi="Arial" w:cs="Arial"/>
                <w:sz w:val="20"/>
              </w:rPr>
              <w:t xml:space="preserve">13,500 </w:t>
            </w:r>
          </w:p>
        </w:tc>
        <w:tc>
          <w:tcPr>
            <w:tcW w:w="135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111"/>
              <w:jc w:val="center"/>
            </w:pPr>
            <w:r>
              <w:rPr>
                <w:rFonts w:ascii="Arial" w:eastAsia="Arial" w:hAnsi="Arial" w:cs="Arial"/>
                <w:sz w:val="20"/>
              </w:rPr>
              <w:t xml:space="preserve">93.1% </w:t>
            </w:r>
          </w:p>
        </w:tc>
      </w:tr>
      <w:tr w:rsidR="00497BDA" w:rsidTr="00497BDA">
        <w:trPr>
          <w:trHeight w:val="1063"/>
        </w:trPr>
        <w:tc>
          <w:tcPr>
            <w:tcW w:w="1209"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110"/>
              <w:jc w:val="center"/>
            </w:pPr>
            <w:r>
              <w:rPr>
                <w:rFonts w:ascii="Arial" w:eastAsia="Arial" w:hAnsi="Arial" w:cs="Arial"/>
                <w:b/>
                <w:sz w:val="20"/>
              </w:rPr>
              <w:t xml:space="preserve">06 01 02 </w:t>
            </w:r>
          </w:p>
        </w:tc>
        <w:tc>
          <w:tcPr>
            <w:tcW w:w="419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2"/>
            </w:pPr>
            <w:r>
              <w:rPr>
                <w:sz w:val="20"/>
              </w:rPr>
              <w:t xml:space="preserve">თემზე დაფუძნებული მობილური გუნდის მომსახურება მძიმე ფსიქიკური აშლილობის მქონე პირებისთვის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110"/>
              <w:jc w:val="center"/>
            </w:pPr>
            <w:r>
              <w:rPr>
                <w:rFonts w:ascii="Arial" w:eastAsia="Arial" w:hAnsi="Arial" w:cs="Arial"/>
                <w:b/>
                <w:sz w:val="20"/>
              </w:rPr>
              <w:t xml:space="preserve">187,200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110"/>
              <w:jc w:val="center"/>
            </w:pPr>
            <w:r>
              <w:rPr>
                <w:rFonts w:ascii="Arial" w:eastAsia="Arial" w:hAnsi="Arial" w:cs="Arial"/>
                <w:b/>
                <w:sz w:val="20"/>
              </w:rPr>
              <w:t xml:space="preserve">124,800 </w:t>
            </w:r>
          </w:p>
        </w:tc>
        <w:tc>
          <w:tcPr>
            <w:tcW w:w="117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110"/>
              <w:jc w:val="center"/>
            </w:pPr>
            <w:r>
              <w:rPr>
                <w:rFonts w:ascii="Arial" w:eastAsia="Arial" w:hAnsi="Arial" w:cs="Arial"/>
                <w:b/>
                <w:sz w:val="20"/>
              </w:rPr>
              <w:t xml:space="preserve">109,200 </w:t>
            </w:r>
          </w:p>
        </w:tc>
        <w:tc>
          <w:tcPr>
            <w:tcW w:w="135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110"/>
              <w:jc w:val="center"/>
            </w:pPr>
            <w:r>
              <w:rPr>
                <w:rFonts w:ascii="Arial" w:eastAsia="Arial" w:hAnsi="Arial" w:cs="Arial"/>
                <w:sz w:val="20"/>
              </w:rPr>
              <w:t xml:space="preserve">87.5% </w:t>
            </w:r>
          </w:p>
        </w:tc>
      </w:tr>
      <w:tr w:rsidR="00497BDA" w:rsidTr="00497BDA">
        <w:trPr>
          <w:trHeight w:val="430"/>
        </w:trPr>
        <w:tc>
          <w:tcPr>
            <w:tcW w:w="1209"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55"/>
              <w:jc w:val="center"/>
            </w:pPr>
          </w:p>
        </w:tc>
        <w:tc>
          <w:tcPr>
            <w:tcW w:w="4191"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pPr>
            <w:r>
              <w:rPr>
                <w:sz w:val="20"/>
              </w:rPr>
              <w:t xml:space="preserve">ხარჯები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110"/>
              <w:jc w:val="center"/>
            </w:pPr>
            <w:r>
              <w:rPr>
                <w:rFonts w:ascii="Arial" w:eastAsia="Arial" w:hAnsi="Arial" w:cs="Arial"/>
                <w:sz w:val="20"/>
              </w:rPr>
              <w:t xml:space="preserve">187,200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110"/>
              <w:jc w:val="center"/>
            </w:pPr>
            <w:r>
              <w:rPr>
                <w:rFonts w:ascii="Arial" w:eastAsia="Arial" w:hAnsi="Arial" w:cs="Arial"/>
                <w:sz w:val="20"/>
              </w:rPr>
              <w:t xml:space="preserve">124,800 </w:t>
            </w:r>
          </w:p>
        </w:tc>
        <w:tc>
          <w:tcPr>
            <w:tcW w:w="117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110"/>
              <w:jc w:val="center"/>
            </w:pPr>
            <w:r>
              <w:rPr>
                <w:rFonts w:ascii="Arial" w:eastAsia="Arial" w:hAnsi="Arial" w:cs="Arial"/>
                <w:sz w:val="20"/>
              </w:rPr>
              <w:t xml:space="preserve">109,200 </w:t>
            </w:r>
          </w:p>
        </w:tc>
        <w:tc>
          <w:tcPr>
            <w:tcW w:w="135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110"/>
              <w:jc w:val="center"/>
            </w:pPr>
            <w:r>
              <w:rPr>
                <w:rFonts w:ascii="Arial" w:eastAsia="Arial" w:hAnsi="Arial" w:cs="Arial"/>
                <w:sz w:val="20"/>
              </w:rPr>
              <w:t xml:space="preserve">87.5% </w:t>
            </w:r>
          </w:p>
        </w:tc>
      </w:tr>
    </w:tbl>
    <w:p w:rsidR="00497BDA" w:rsidRDefault="00497BDA" w:rsidP="00497BDA">
      <w:pPr>
        <w:spacing w:after="0" w:line="259" w:lineRule="auto"/>
        <w:ind w:left="-562" w:right="647"/>
      </w:pPr>
    </w:p>
    <w:tbl>
      <w:tblPr>
        <w:tblStyle w:val="TableGrid"/>
        <w:tblW w:w="9991" w:type="dxa"/>
        <w:tblInd w:w="252" w:type="dxa"/>
        <w:tblCellMar>
          <w:top w:w="57" w:type="dxa"/>
          <w:left w:w="108" w:type="dxa"/>
          <w:right w:w="74" w:type="dxa"/>
        </w:tblCellMar>
        <w:tblLook w:val="04A0"/>
      </w:tblPr>
      <w:tblGrid>
        <w:gridCol w:w="1454"/>
        <w:gridCol w:w="3677"/>
        <w:gridCol w:w="1260"/>
        <w:gridCol w:w="1260"/>
        <w:gridCol w:w="1260"/>
        <w:gridCol w:w="1080"/>
      </w:tblGrid>
      <w:tr w:rsidR="00497BDA" w:rsidTr="00497BDA">
        <w:trPr>
          <w:trHeight w:val="739"/>
        </w:trPr>
        <w:tc>
          <w:tcPr>
            <w:tcW w:w="1454" w:type="dxa"/>
            <w:tcBorders>
              <w:top w:val="nil"/>
              <w:left w:val="single" w:sz="4" w:space="0" w:color="C1C2C2"/>
              <w:bottom w:val="single" w:sz="4" w:space="0" w:color="C1C2C2"/>
              <w:right w:val="single" w:sz="4" w:space="0" w:color="C1C2C2"/>
            </w:tcBorders>
            <w:vAlign w:val="center"/>
          </w:tcPr>
          <w:p w:rsidR="00497BDA" w:rsidRDefault="00497BDA" w:rsidP="00497BDA">
            <w:pPr>
              <w:spacing w:line="259" w:lineRule="auto"/>
              <w:ind w:right="36"/>
              <w:jc w:val="center"/>
            </w:pPr>
            <w:r>
              <w:rPr>
                <w:rFonts w:ascii="Arial" w:eastAsia="Arial" w:hAnsi="Arial" w:cs="Arial"/>
                <w:b/>
                <w:sz w:val="20"/>
              </w:rPr>
              <w:t xml:space="preserve">06 01 03 </w:t>
            </w:r>
          </w:p>
        </w:tc>
        <w:tc>
          <w:tcPr>
            <w:tcW w:w="3677" w:type="dxa"/>
            <w:tcBorders>
              <w:top w:val="nil"/>
              <w:left w:val="single" w:sz="4" w:space="0" w:color="C1C2C2"/>
              <w:bottom w:val="single" w:sz="4" w:space="0" w:color="C1C2C2"/>
              <w:right w:val="single" w:sz="4" w:space="0" w:color="C1C2C2"/>
            </w:tcBorders>
            <w:vAlign w:val="center"/>
          </w:tcPr>
          <w:p w:rsidR="00497BDA" w:rsidRDefault="00497BDA" w:rsidP="00497BDA">
            <w:pPr>
              <w:spacing w:line="259" w:lineRule="auto"/>
            </w:pPr>
            <w:r>
              <w:rPr>
                <w:sz w:val="20"/>
              </w:rPr>
              <w:t xml:space="preserve">სხვადასხვა სოციალური კატეგორიის მოსახლეობის სამედიცინო დახმარება </w:t>
            </w:r>
          </w:p>
        </w:tc>
        <w:tc>
          <w:tcPr>
            <w:tcW w:w="1260" w:type="dxa"/>
            <w:tcBorders>
              <w:top w:val="nil"/>
              <w:left w:val="single" w:sz="4" w:space="0" w:color="C1C2C2"/>
              <w:bottom w:val="single" w:sz="4" w:space="0" w:color="C1C2C2"/>
              <w:right w:val="single" w:sz="4" w:space="0" w:color="C1C2C2"/>
            </w:tcBorders>
            <w:vAlign w:val="center"/>
          </w:tcPr>
          <w:p w:rsidR="00497BDA" w:rsidRDefault="00497BDA" w:rsidP="00497BDA">
            <w:pPr>
              <w:spacing w:line="259" w:lineRule="auto"/>
              <w:ind w:right="36"/>
              <w:jc w:val="center"/>
            </w:pPr>
            <w:r>
              <w:rPr>
                <w:rFonts w:ascii="Arial" w:eastAsia="Arial" w:hAnsi="Arial" w:cs="Arial"/>
                <w:b/>
                <w:sz w:val="20"/>
              </w:rPr>
              <w:t xml:space="preserve">800,000 </w:t>
            </w:r>
          </w:p>
        </w:tc>
        <w:tc>
          <w:tcPr>
            <w:tcW w:w="1260" w:type="dxa"/>
            <w:tcBorders>
              <w:top w:val="nil"/>
              <w:left w:val="single" w:sz="4" w:space="0" w:color="C1C2C2"/>
              <w:bottom w:val="single" w:sz="4" w:space="0" w:color="C1C2C2"/>
              <w:right w:val="single" w:sz="4" w:space="0" w:color="C1C2C2"/>
            </w:tcBorders>
            <w:vAlign w:val="center"/>
          </w:tcPr>
          <w:p w:rsidR="00497BDA" w:rsidRDefault="00497BDA" w:rsidP="00497BDA">
            <w:pPr>
              <w:spacing w:line="259" w:lineRule="auto"/>
              <w:ind w:right="36"/>
              <w:jc w:val="center"/>
            </w:pPr>
            <w:r>
              <w:rPr>
                <w:rFonts w:ascii="Arial" w:eastAsia="Arial" w:hAnsi="Arial" w:cs="Arial"/>
                <w:b/>
                <w:sz w:val="20"/>
              </w:rPr>
              <w:t xml:space="preserve">550,000 </w:t>
            </w:r>
          </w:p>
        </w:tc>
        <w:tc>
          <w:tcPr>
            <w:tcW w:w="1260" w:type="dxa"/>
            <w:tcBorders>
              <w:top w:val="nil"/>
              <w:left w:val="single" w:sz="4" w:space="0" w:color="C1C2C2"/>
              <w:bottom w:val="single" w:sz="4" w:space="0" w:color="C1C2C2"/>
              <w:right w:val="single" w:sz="4" w:space="0" w:color="C1C2C2"/>
            </w:tcBorders>
            <w:vAlign w:val="center"/>
          </w:tcPr>
          <w:p w:rsidR="00497BDA" w:rsidRDefault="00497BDA" w:rsidP="00497BDA">
            <w:pPr>
              <w:spacing w:line="259" w:lineRule="auto"/>
              <w:ind w:right="35"/>
              <w:jc w:val="center"/>
            </w:pPr>
            <w:r>
              <w:rPr>
                <w:rFonts w:ascii="Arial" w:eastAsia="Arial" w:hAnsi="Arial" w:cs="Arial"/>
                <w:b/>
                <w:sz w:val="20"/>
              </w:rPr>
              <w:t xml:space="preserve">306,161 </w:t>
            </w:r>
          </w:p>
        </w:tc>
        <w:tc>
          <w:tcPr>
            <w:tcW w:w="1080" w:type="dxa"/>
            <w:tcBorders>
              <w:top w:val="nil"/>
              <w:left w:val="single" w:sz="4" w:space="0" w:color="C1C2C2"/>
              <w:bottom w:val="single" w:sz="4" w:space="0" w:color="C1C2C2"/>
              <w:right w:val="single" w:sz="4" w:space="0" w:color="C1C2C2"/>
            </w:tcBorders>
            <w:vAlign w:val="center"/>
          </w:tcPr>
          <w:p w:rsidR="00497BDA" w:rsidRDefault="00497BDA" w:rsidP="00497BDA">
            <w:pPr>
              <w:spacing w:line="259" w:lineRule="auto"/>
              <w:ind w:right="36"/>
              <w:jc w:val="center"/>
            </w:pPr>
            <w:r>
              <w:rPr>
                <w:rFonts w:ascii="Arial" w:eastAsia="Arial" w:hAnsi="Arial" w:cs="Arial"/>
                <w:sz w:val="20"/>
              </w:rPr>
              <w:t xml:space="preserve">55.7% </w:t>
            </w:r>
          </w:p>
        </w:tc>
      </w:tr>
      <w:tr w:rsidR="00497BDA" w:rsidTr="00497BDA">
        <w:trPr>
          <w:trHeight w:val="430"/>
        </w:trPr>
        <w:tc>
          <w:tcPr>
            <w:tcW w:w="1454"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19"/>
              <w:jc w:val="center"/>
            </w:pPr>
          </w:p>
        </w:tc>
        <w:tc>
          <w:tcPr>
            <w:tcW w:w="3677"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pPr>
            <w:r>
              <w:rPr>
                <w:sz w:val="20"/>
              </w:rPr>
              <w:t xml:space="preserve">ხარჯები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6"/>
              <w:jc w:val="center"/>
            </w:pPr>
            <w:r>
              <w:rPr>
                <w:rFonts w:ascii="Arial" w:eastAsia="Arial" w:hAnsi="Arial" w:cs="Arial"/>
                <w:sz w:val="20"/>
              </w:rPr>
              <w:t xml:space="preserve">800,000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6"/>
              <w:jc w:val="center"/>
            </w:pPr>
            <w:r>
              <w:rPr>
                <w:rFonts w:ascii="Arial" w:eastAsia="Arial" w:hAnsi="Arial" w:cs="Arial"/>
                <w:sz w:val="20"/>
              </w:rPr>
              <w:t xml:space="preserve">550,000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6"/>
              <w:jc w:val="center"/>
            </w:pPr>
            <w:r>
              <w:rPr>
                <w:rFonts w:ascii="Arial" w:eastAsia="Arial" w:hAnsi="Arial" w:cs="Arial"/>
                <w:sz w:val="20"/>
              </w:rPr>
              <w:t xml:space="preserve">306,161 </w:t>
            </w:r>
          </w:p>
        </w:tc>
        <w:tc>
          <w:tcPr>
            <w:tcW w:w="108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6"/>
              <w:jc w:val="center"/>
            </w:pPr>
            <w:r>
              <w:rPr>
                <w:rFonts w:ascii="Arial" w:eastAsia="Arial" w:hAnsi="Arial" w:cs="Arial"/>
                <w:sz w:val="20"/>
              </w:rPr>
              <w:t xml:space="preserve">55.7% </w:t>
            </w:r>
          </w:p>
        </w:tc>
      </w:tr>
      <w:tr w:rsidR="00497BDA" w:rsidTr="00497BDA">
        <w:trPr>
          <w:trHeight w:val="821"/>
        </w:trPr>
        <w:tc>
          <w:tcPr>
            <w:tcW w:w="1454"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36"/>
              <w:jc w:val="center"/>
            </w:pPr>
            <w:r>
              <w:rPr>
                <w:rFonts w:ascii="Arial" w:eastAsia="Arial" w:hAnsi="Arial" w:cs="Arial"/>
                <w:b/>
                <w:sz w:val="20"/>
              </w:rPr>
              <w:t xml:space="preserve">06 01 04 </w:t>
            </w:r>
          </w:p>
        </w:tc>
        <w:tc>
          <w:tcPr>
            <w:tcW w:w="3677"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pPr>
            <w:r>
              <w:rPr>
                <w:sz w:val="20"/>
              </w:rPr>
              <w:t xml:space="preserve">ა(ა)იპ "ქობულეთის ჯანდაცვისა და სოციალური სერვისების ცენტრი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77"/>
            </w:pPr>
            <w:r>
              <w:rPr>
                <w:rFonts w:ascii="Arial" w:eastAsia="Arial" w:hAnsi="Arial" w:cs="Arial"/>
                <w:b/>
                <w:sz w:val="20"/>
              </w:rPr>
              <w:t xml:space="preserve">1,122,556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36"/>
              <w:jc w:val="center"/>
            </w:pPr>
            <w:r>
              <w:rPr>
                <w:rFonts w:ascii="Arial" w:eastAsia="Arial" w:hAnsi="Arial" w:cs="Arial"/>
                <w:b/>
                <w:sz w:val="20"/>
              </w:rPr>
              <w:t xml:space="preserve">842,800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36"/>
              <w:jc w:val="center"/>
            </w:pPr>
            <w:r>
              <w:rPr>
                <w:rFonts w:ascii="Arial" w:eastAsia="Arial" w:hAnsi="Arial" w:cs="Arial"/>
                <w:b/>
                <w:sz w:val="20"/>
              </w:rPr>
              <w:t xml:space="preserve">785,922 </w:t>
            </w:r>
          </w:p>
        </w:tc>
        <w:tc>
          <w:tcPr>
            <w:tcW w:w="108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36"/>
              <w:jc w:val="center"/>
            </w:pPr>
            <w:r>
              <w:rPr>
                <w:rFonts w:ascii="Arial" w:eastAsia="Arial" w:hAnsi="Arial" w:cs="Arial"/>
                <w:sz w:val="20"/>
              </w:rPr>
              <w:t xml:space="preserve">93.3% </w:t>
            </w:r>
          </w:p>
        </w:tc>
      </w:tr>
      <w:tr w:rsidR="00497BDA" w:rsidTr="00497BDA">
        <w:trPr>
          <w:trHeight w:val="430"/>
        </w:trPr>
        <w:tc>
          <w:tcPr>
            <w:tcW w:w="1454"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19"/>
              <w:jc w:val="center"/>
            </w:pPr>
          </w:p>
        </w:tc>
        <w:tc>
          <w:tcPr>
            <w:tcW w:w="3677"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pPr>
            <w:r>
              <w:rPr>
                <w:sz w:val="20"/>
              </w:rPr>
              <w:t xml:space="preserve">ხარჯები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77"/>
            </w:pPr>
            <w:r>
              <w:rPr>
                <w:rFonts w:ascii="Arial" w:eastAsia="Arial" w:hAnsi="Arial" w:cs="Arial"/>
                <w:sz w:val="20"/>
              </w:rPr>
              <w:t xml:space="preserve">1,121,356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6"/>
              <w:jc w:val="center"/>
            </w:pPr>
            <w:r>
              <w:rPr>
                <w:rFonts w:ascii="Arial" w:eastAsia="Arial" w:hAnsi="Arial" w:cs="Arial"/>
                <w:sz w:val="20"/>
              </w:rPr>
              <w:t xml:space="preserve">841,600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6"/>
              <w:jc w:val="center"/>
            </w:pPr>
            <w:r>
              <w:rPr>
                <w:rFonts w:ascii="Arial" w:eastAsia="Arial" w:hAnsi="Arial" w:cs="Arial"/>
                <w:sz w:val="20"/>
              </w:rPr>
              <w:t xml:space="preserve">784,872 </w:t>
            </w:r>
          </w:p>
        </w:tc>
        <w:tc>
          <w:tcPr>
            <w:tcW w:w="108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6"/>
              <w:jc w:val="center"/>
            </w:pPr>
            <w:r>
              <w:rPr>
                <w:rFonts w:ascii="Arial" w:eastAsia="Arial" w:hAnsi="Arial" w:cs="Arial"/>
                <w:sz w:val="20"/>
              </w:rPr>
              <w:t xml:space="preserve">93.3% </w:t>
            </w:r>
          </w:p>
        </w:tc>
      </w:tr>
      <w:tr w:rsidR="00497BDA" w:rsidTr="00497BDA">
        <w:trPr>
          <w:trHeight w:val="430"/>
        </w:trPr>
        <w:tc>
          <w:tcPr>
            <w:tcW w:w="1454"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19"/>
              <w:jc w:val="center"/>
            </w:pPr>
          </w:p>
        </w:tc>
        <w:tc>
          <w:tcPr>
            <w:tcW w:w="3677"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pPr>
            <w:r>
              <w:rPr>
                <w:sz w:val="20"/>
              </w:rPr>
              <w:t xml:space="preserve">არაფინანსური აქტივების ზრდა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6"/>
              <w:jc w:val="center"/>
            </w:pPr>
            <w:r>
              <w:rPr>
                <w:rFonts w:ascii="Arial" w:eastAsia="Arial" w:hAnsi="Arial" w:cs="Arial"/>
                <w:sz w:val="20"/>
              </w:rPr>
              <w:t xml:space="preserve">1,200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6"/>
              <w:jc w:val="center"/>
            </w:pPr>
            <w:r>
              <w:rPr>
                <w:rFonts w:ascii="Arial" w:eastAsia="Arial" w:hAnsi="Arial" w:cs="Arial"/>
                <w:sz w:val="20"/>
              </w:rPr>
              <w:t xml:space="preserve">1,200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6"/>
              <w:jc w:val="center"/>
            </w:pPr>
            <w:r>
              <w:rPr>
                <w:rFonts w:ascii="Arial" w:eastAsia="Arial" w:hAnsi="Arial" w:cs="Arial"/>
                <w:sz w:val="20"/>
              </w:rPr>
              <w:t xml:space="preserve">1,050 </w:t>
            </w:r>
          </w:p>
        </w:tc>
        <w:tc>
          <w:tcPr>
            <w:tcW w:w="108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7"/>
              <w:jc w:val="center"/>
            </w:pPr>
            <w:r>
              <w:rPr>
                <w:rFonts w:ascii="Arial" w:eastAsia="Arial" w:hAnsi="Arial" w:cs="Arial"/>
                <w:sz w:val="20"/>
              </w:rPr>
              <w:t xml:space="preserve">87.5% </w:t>
            </w:r>
          </w:p>
        </w:tc>
      </w:tr>
      <w:tr w:rsidR="00497BDA" w:rsidTr="00497BDA">
        <w:trPr>
          <w:trHeight w:val="1032"/>
        </w:trPr>
        <w:tc>
          <w:tcPr>
            <w:tcW w:w="1454"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36"/>
              <w:jc w:val="center"/>
            </w:pPr>
            <w:r>
              <w:rPr>
                <w:rFonts w:ascii="Arial" w:eastAsia="Arial" w:hAnsi="Arial" w:cs="Arial"/>
                <w:b/>
                <w:sz w:val="20"/>
              </w:rPr>
              <w:t xml:space="preserve">06 01 05 </w:t>
            </w:r>
          </w:p>
        </w:tc>
        <w:tc>
          <w:tcPr>
            <w:tcW w:w="3677"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pPr>
            <w:r>
              <w:rPr>
                <w:sz w:val="20"/>
              </w:rPr>
              <w:t xml:space="preserve">მოწყვლადი სოციალური ჯგუფების ბენეფიციართა მედიკამენტებით უზრუნველყოფა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36"/>
              <w:jc w:val="center"/>
            </w:pPr>
            <w:r>
              <w:rPr>
                <w:rFonts w:ascii="Arial" w:eastAsia="Arial" w:hAnsi="Arial" w:cs="Arial"/>
                <w:b/>
                <w:sz w:val="20"/>
              </w:rPr>
              <w:t xml:space="preserve">800,000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36"/>
              <w:jc w:val="center"/>
            </w:pPr>
            <w:r>
              <w:rPr>
                <w:rFonts w:ascii="Arial" w:eastAsia="Arial" w:hAnsi="Arial" w:cs="Arial"/>
                <w:b/>
                <w:sz w:val="20"/>
              </w:rPr>
              <w:t xml:space="preserve">690,000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35"/>
              <w:jc w:val="center"/>
            </w:pPr>
            <w:r>
              <w:rPr>
                <w:rFonts w:ascii="Arial" w:eastAsia="Arial" w:hAnsi="Arial" w:cs="Arial"/>
                <w:b/>
                <w:sz w:val="20"/>
              </w:rPr>
              <w:t xml:space="preserve">687,568 </w:t>
            </w:r>
          </w:p>
        </w:tc>
        <w:tc>
          <w:tcPr>
            <w:tcW w:w="108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36"/>
              <w:jc w:val="center"/>
            </w:pPr>
            <w:r>
              <w:rPr>
                <w:rFonts w:ascii="Arial" w:eastAsia="Arial" w:hAnsi="Arial" w:cs="Arial"/>
                <w:sz w:val="20"/>
              </w:rPr>
              <w:t xml:space="preserve">99.6% </w:t>
            </w:r>
          </w:p>
        </w:tc>
      </w:tr>
      <w:tr w:rsidR="00497BDA" w:rsidTr="00497BDA">
        <w:trPr>
          <w:trHeight w:val="430"/>
        </w:trPr>
        <w:tc>
          <w:tcPr>
            <w:tcW w:w="1454"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19"/>
              <w:jc w:val="center"/>
            </w:pPr>
          </w:p>
        </w:tc>
        <w:tc>
          <w:tcPr>
            <w:tcW w:w="3677"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pPr>
            <w:r>
              <w:rPr>
                <w:sz w:val="20"/>
              </w:rPr>
              <w:t xml:space="preserve">ხარჯები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6"/>
              <w:jc w:val="center"/>
            </w:pPr>
            <w:r>
              <w:rPr>
                <w:rFonts w:ascii="Arial" w:eastAsia="Arial" w:hAnsi="Arial" w:cs="Arial"/>
                <w:sz w:val="20"/>
              </w:rPr>
              <w:t xml:space="preserve">800,000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6"/>
              <w:jc w:val="center"/>
            </w:pPr>
            <w:r>
              <w:rPr>
                <w:rFonts w:ascii="Arial" w:eastAsia="Arial" w:hAnsi="Arial" w:cs="Arial"/>
                <w:sz w:val="20"/>
              </w:rPr>
              <w:t xml:space="preserve">690,000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6"/>
              <w:jc w:val="center"/>
            </w:pPr>
            <w:r>
              <w:rPr>
                <w:rFonts w:ascii="Arial" w:eastAsia="Arial" w:hAnsi="Arial" w:cs="Arial"/>
                <w:sz w:val="20"/>
              </w:rPr>
              <w:t xml:space="preserve">687,568 </w:t>
            </w:r>
          </w:p>
        </w:tc>
        <w:tc>
          <w:tcPr>
            <w:tcW w:w="108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6"/>
              <w:jc w:val="center"/>
            </w:pPr>
            <w:r>
              <w:rPr>
                <w:rFonts w:ascii="Arial" w:eastAsia="Arial" w:hAnsi="Arial" w:cs="Arial"/>
                <w:sz w:val="20"/>
              </w:rPr>
              <w:t xml:space="preserve">99.6% </w:t>
            </w:r>
          </w:p>
        </w:tc>
      </w:tr>
      <w:tr w:rsidR="00497BDA" w:rsidTr="00497BDA">
        <w:trPr>
          <w:trHeight w:val="430"/>
        </w:trPr>
        <w:tc>
          <w:tcPr>
            <w:tcW w:w="1454"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8"/>
              <w:jc w:val="center"/>
            </w:pPr>
            <w:r>
              <w:rPr>
                <w:rFonts w:ascii="Arial" w:eastAsia="Arial" w:hAnsi="Arial" w:cs="Arial"/>
                <w:b/>
                <w:sz w:val="20"/>
              </w:rPr>
              <w:t xml:space="preserve">06 02 </w:t>
            </w:r>
          </w:p>
        </w:tc>
        <w:tc>
          <w:tcPr>
            <w:tcW w:w="3677"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pPr>
            <w:r>
              <w:rPr>
                <w:sz w:val="20"/>
              </w:rPr>
              <w:t xml:space="preserve">სოციალური დაცვის ღონისძიებები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22"/>
            </w:pPr>
            <w:r>
              <w:rPr>
                <w:rFonts w:ascii="Arial" w:eastAsia="Arial" w:hAnsi="Arial" w:cs="Arial"/>
                <w:b/>
                <w:sz w:val="20"/>
              </w:rPr>
              <w:t xml:space="preserve">12,751,043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22"/>
            </w:pPr>
            <w:r>
              <w:rPr>
                <w:rFonts w:ascii="Arial" w:eastAsia="Arial" w:hAnsi="Arial" w:cs="Arial"/>
                <w:b/>
                <w:sz w:val="20"/>
              </w:rPr>
              <w:t xml:space="preserve">12,137,236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22"/>
            </w:pPr>
            <w:r>
              <w:rPr>
                <w:rFonts w:ascii="Arial" w:eastAsia="Arial" w:hAnsi="Arial" w:cs="Arial"/>
                <w:b/>
                <w:sz w:val="20"/>
              </w:rPr>
              <w:t xml:space="preserve">11,646,290 </w:t>
            </w:r>
          </w:p>
        </w:tc>
        <w:tc>
          <w:tcPr>
            <w:tcW w:w="108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7"/>
              <w:jc w:val="center"/>
            </w:pPr>
            <w:r>
              <w:rPr>
                <w:rFonts w:ascii="Arial" w:eastAsia="Arial" w:hAnsi="Arial" w:cs="Arial"/>
                <w:sz w:val="20"/>
              </w:rPr>
              <w:t xml:space="preserve">96.0% </w:t>
            </w:r>
          </w:p>
        </w:tc>
      </w:tr>
      <w:tr w:rsidR="00497BDA" w:rsidTr="00497BDA">
        <w:trPr>
          <w:trHeight w:val="430"/>
        </w:trPr>
        <w:tc>
          <w:tcPr>
            <w:tcW w:w="1454"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19"/>
              <w:jc w:val="center"/>
            </w:pPr>
          </w:p>
        </w:tc>
        <w:tc>
          <w:tcPr>
            <w:tcW w:w="3677"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pPr>
            <w:r>
              <w:rPr>
                <w:sz w:val="20"/>
              </w:rPr>
              <w:t xml:space="preserve">ხარჯები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22"/>
            </w:pPr>
            <w:r>
              <w:rPr>
                <w:rFonts w:ascii="Arial" w:eastAsia="Arial" w:hAnsi="Arial" w:cs="Arial"/>
                <w:sz w:val="20"/>
              </w:rPr>
              <w:t xml:space="preserve">12,751,043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21"/>
            </w:pPr>
            <w:r>
              <w:rPr>
                <w:rFonts w:ascii="Arial" w:eastAsia="Arial" w:hAnsi="Arial" w:cs="Arial"/>
                <w:sz w:val="20"/>
              </w:rPr>
              <w:t xml:space="preserve">12,137,236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21"/>
            </w:pPr>
            <w:r>
              <w:rPr>
                <w:rFonts w:ascii="Arial" w:eastAsia="Arial" w:hAnsi="Arial" w:cs="Arial"/>
                <w:sz w:val="20"/>
              </w:rPr>
              <w:t xml:space="preserve">11,646,290 </w:t>
            </w:r>
          </w:p>
        </w:tc>
        <w:tc>
          <w:tcPr>
            <w:tcW w:w="108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7"/>
              <w:jc w:val="center"/>
            </w:pPr>
            <w:r>
              <w:rPr>
                <w:rFonts w:ascii="Arial" w:eastAsia="Arial" w:hAnsi="Arial" w:cs="Arial"/>
                <w:sz w:val="20"/>
              </w:rPr>
              <w:t xml:space="preserve">96.0% </w:t>
            </w:r>
          </w:p>
        </w:tc>
      </w:tr>
      <w:tr w:rsidR="00497BDA" w:rsidTr="00497BDA">
        <w:trPr>
          <w:trHeight w:val="1001"/>
        </w:trPr>
        <w:tc>
          <w:tcPr>
            <w:tcW w:w="1454"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36"/>
              <w:jc w:val="center"/>
            </w:pPr>
            <w:r>
              <w:rPr>
                <w:rFonts w:ascii="Arial" w:eastAsia="Arial" w:hAnsi="Arial" w:cs="Arial"/>
                <w:b/>
                <w:sz w:val="20"/>
              </w:rPr>
              <w:lastRenderedPageBreak/>
              <w:t xml:space="preserve">06 02 01 </w:t>
            </w:r>
          </w:p>
        </w:tc>
        <w:tc>
          <w:tcPr>
            <w:tcW w:w="3677"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pPr>
            <w:r>
              <w:rPr>
                <w:sz w:val="20"/>
              </w:rPr>
              <w:t xml:space="preserve">ომის მონაწილეებზე  და დაღუპულთა ოჯახის წევრებზე სადღესასწაულო დღეების ორგანიზება და დახმარება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36"/>
              <w:jc w:val="center"/>
            </w:pPr>
            <w:r>
              <w:rPr>
                <w:rFonts w:ascii="Arial" w:eastAsia="Arial" w:hAnsi="Arial" w:cs="Arial"/>
                <w:b/>
                <w:sz w:val="20"/>
              </w:rPr>
              <w:t xml:space="preserve">23,080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36"/>
              <w:jc w:val="center"/>
            </w:pPr>
            <w:r>
              <w:rPr>
                <w:rFonts w:ascii="Arial" w:eastAsia="Arial" w:hAnsi="Arial" w:cs="Arial"/>
                <w:b/>
                <w:sz w:val="20"/>
              </w:rPr>
              <w:t xml:space="preserve">22,180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36"/>
              <w:jc w:val="center"/>
            </w:pPr>
            <w:r>
              <w:rPr>
                <w:rFonts w:ascii="Arial" w:eastAsia="Arial" w:hAnsi="Arial" w:cs="Arial"/>
                <w:b/>
                <w:sz w:val="20"/>
              </w:rPr>
              <w:t xml:space="preserve">19,570 </w:t>
            </w:r>
          </w:p>
        </w:tc>
        <w:tc>
          <w:tcPr>
            <w:tcW w:w="108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37"/>
              <w:jc w:val="center"/>
            </w:pPr>
            <w:r>
              <w:rPr>
                <w:rFonts w:ascii="Arial" w:eastAsia="Arial" w:hAnsi="Arial" w:cs="Arial"/>
                <w:sz w:val="20"/>
              </w:rPr>
              <w:t xml:space="preserve">88.2% </w:t>
            </w:r>
          </w:p>
        </w:tc>
      </w:tr>
      <w:tr w:rsidR="00497BDA" w:rsidTr="00497BDA">
        <w:trPr>
          <w:trHeight w:val="430"/>
        </w:trPr>
        <w:tc>
          <w:tcPr>
            <w:tcW w:w="1454"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19"/>
              <w:jc w:val="center"/>
            </w:pPr>
          </w:p>
        </w:tc>
        <w:tc>
          <w:tcPr>
            <w:tcW w:w="3677"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pPr>
            <w:r>
              <w:rPr>
                <w:sz w:val="20"/>
              </w:rPr>
              <w:t xml:space="preserve">ხარჯები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6"/>
              <w:jc w:val="center"/>
            </w:pPr>
            <w:r>
              <w:rPr>
                <w:rFonts w:ascii="Arial" w:eastAsia="Arial" w:hAnsi="Arial" w:cs="Arial"/>
                <w:sz w:val="20"/>
              </w:rPr>
              <w:t xml:space="preserve">23,080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6"/>
              <w:jc w:val="center"/>
            </w:pPr>
            <w:r>
              <w:rPr>
                <w:rFonts w:ascii="Arial" w:eastAsia="Arial" w:hAnsi="Arial" w:cs="Arial"/>
                <w:sz w:val="20"/>
              </w:rPr>
              <w:t xml:space="preserve">22,180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6"/>
              <w:jc w:val="center"/>
            </w:pPr>
            <w:r>
              <w:rPr>
                <w:rFonts w:ascii="Arial" w:eastAsia="Arial" w:hAnsi="Arial" w:cs="Arial"/>
                <w:sz w:val="20"/>
              </w:rPr>
              <w:t xml:space="preserve">19,570 </w:t>
            </w:r>
          </w:p>
        </w:tc>
        <w:tc>
          <w:tcPr>
            <w:tcW w:w="108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7"/>
              <w:jc w:val="center"/>
            </w:pPr>
            <w:r>
              <w:rPr>
                <w:rFonts w:ascii="Arial" w:eastAsia="Arial" w:hAnsi="Arial" w:cs="Arial"/>
                <w:sz w:val="20"/>
              </w:rPr>
              <w:t xml:space="preserve">88.2% </w:t>
            </w:r>
          </w:p>
        </w:tc>
      </w:tr>
      <w:tr w:rsidR="00497BDA" w:rsidTr="00497BDA">
        <w:trPr>
          <w:trHeight w:val="799"/>
        </w:trPr>
        <w:tc>
          <w:tcPr>
            <w:tcW w:w="1454"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36"/>
              <w:jc w:val="center"/>
            </w:pPr>
            <w:r>
              <w:rPr>
                <w:rFonts w:ascii="Arial" w:eastAsia="Arial" w:hAnsi="Arial" w:cs="Arial"/>
                <w:b/>
                <w:sz w:val="20"/>
              </w:rPr>
              <w:t xml:space="preserve">06 02 02 </w:t>
            </w:r>
          </w:p>
        </w:tc>
        <w:tc>
          <w:tcPr>
            <w:tcW w:w="3677"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pPr>
            <w:r>
              <w:rPr>
                <w:sz w:val="20"/>
              </w:rPr>
              <w:t xml:space="preserve">დედ-მამით ობოლ ბავშვთა ყოველთვიური მატერიალური დახმარების პროგრამა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36"/>
              <w:jc w:val="center"/>
            </w:pPr>
            <w:r>
              <w:rPr>
                <w:rFonts w:ascii="Arial" w:eastAsia="Arial" w:hAnsi="Arial" w:cs="Arial"/>
                <w:b/>
                <w:sz w:val="20"/>
              </w:rPr>
              <w:t xml:space="preserve">18,000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36"/>
              <w:jc w:val="center"/>
            </w:pPr>
            <w:r>
              <w:rPr>
                <w:rFonts w:ascii="Arial" w:eastAsia="Arial" w:hAnsi="Arial" w:cs="Arial"/>
                <w:b/>
                <w:sz w:val="20"/>
              </w:rPr>
              <w:t xml:space="preserve">14,400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36"/>
              <w:jc w:val="center"/>
            </w:pPr>
            <w:r>
              <w:rPr>
                <w:rFonts w:ascii="Arial" w:eastAsia="Arial" w:hAnsi="Arial" w:cs="Arial"/>
                <w:b/>
                <w:sz w:val="20"/>
              </w:rPr>
              <w:t xml:space="preserve">13,400 </w:t>
            </w:r>
          </w:p>
        </w:tc>
        <w:tc>
          <w:tcPr>
            <w:tcW w:w="108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37"/>
              <w:jc w:val="center"/>
            </w:pPr>
            <w:r>
              <w:rPr>
                <w:rFonts w:ascii="Arial" w:eastAsia="Arial" w:hAnsi="Arial" w:cs="Arial"/>
                <w:sz w:val="20"/>
              </w:rPr>
              <w:t xml:space="preserve">93.1% </w:t>
            </w:r>
          </w:p>
        </w:tc>
      </w:tr>
      <w:tr w:rsidR="00497BDA" w:rsidTr="00497BDA">
        <w:trPr>
          <w:trHeight w:val="430"/>
        </w:trPr>
        <w:tc>
          <w:tcPr>
            <w:tcW w:w="1454"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19"/>
              <w:jc w:val="center"/>
            </w:pPr>
          </w:p>
        </w:tc>
        <w:tc>
          <w:tcPr>
            <w:tcW w:w="3677"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pPr>
            <w:r>
              <w:rPr>
                <w:sz w:val="20"/>
              </w:rPr>
              <w:t xml:space="preserve">ხარჯები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6"/>
              <w:jc w:val="center"/>
            </w:pPr>
            <w:r>
              <w:rPr>
                <w:rFonts w:ascii="Arial" w:eastAsia="Arial" w:hAnsi="Arial" w:cs="Arial"/>
                <w:sz w:val="20"/>
              </w:rPr>
              <w:t xml:space="preserve">18,000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6"/>
              <w:jc w:val="center"/>
            </w:pPr>
            <w:r>
              <w:rPr>
                <w:rFonts w:ascii="Arial" w:eastAsia="Arial" w:hAnsi="Arial" w:cs="Arial"/>
                <w:sz w:val="20"/>
              </w:rPr>
              <w:t xml:space="preserve">14,400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6"/>
              <w:jc w:val="center"/>
            </w:pPr>
            <w:r>
              <w:rPr>
                <w:rFonts w:ascii="Arial" w:eastAsia="Arial" w:hAnsi="Arial" w:cs="Arial"/>
                <w:sz w:val="20"/>
              </w:rPr>
              <w:t xml:space="preserve">13,400 </w:t>
            </w:r>
          </w:p>
        </w:tc>
        <w:tc>
          <w:tcPr>
            <w:tcW w:w="108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7"/>
              <w:jc w:val="center"/>
            </w:pPr>
            <w:r>
              <w:rPr>
                <w:rFonts w:ascii="Arial" w:eastAsia="Arial" w:hAnsi="Arial" w:cs="Arial"/>
                <w:sz w:val="20"/>
              </w:rPr>
              <w:t xml:space="preserve">93.1% </w:t>
            </w:r>
          </w:p>
        </w:tc>
      </w:tr>
      <w:tr w:rsidR="00497BDA" w:rsidTr="00497BDA">
        <w:trPr>
          <w:trHeight w:val="432"/>
        </w:trPr>
        <w:tc>
          <w:tcPr>
            <w:tcW w:w="1454"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19"/>
              <w:jc w:val="center"/>
            </w:pPr>
          </w:p>
        </w:tc>
        <w:tc>
          <w:tcPr>
            <w:tcW w:w="3677"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pPr>
            <w:r>
              <w:rPr>
                <w:sz w:val="20"/>
              </w:rPr>
              <w:t xml:space="preserve">სოციალური უზრუნველყოფა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6"/>
              <w:jc w:val="center"/>
            </w:pPr>
            <w:r>
              <w:rPr>
                <w:rFonts w:ascii="Arial" w:eastAsia="Arial" w:hAnsi="Arial" w:cs="Arial"/>
                <w:sz w:val="20"/>
              </w:rPr>
              <w:t xml:space="preserve">18,000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6"/>
              <w:jc w:val="center"/>
            </w:pPr>
            <w:r>
              <w:rPr>
                <w:rFonts w:ascii="Arial" w:eastAsia="Arial" w:hAnsi="Arial" w:cs="Arial"/>
                <w:sz w:val="20"/>
              </w:rPr>
              <w:t xml:space="preserve">14,400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6"/>
              <w:jc w:val="center"/>
            </w:pPr>
            <w:r>
              <w:rPr>
                <w:rFonts w:ascii="Arial" w:eastAsia="Arial" w:hAnsi="Arial" w:cs="Arial"/>
                <w:sz w:val="20"/>
              </w:rPr>
              <w:t xml:space="preserve">13,400 </w:t>
            </w:r>
          </w:p>
        </w:tc>
        <w:tc>
          <w:tcPr>
            <w:tcW w:w="108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7"/>
              <w:jc w:val="center"/>
            </w:pPr>
            <w:r>
              <w:rPr>
                <w:rFonts w:ascii="Arial" w:eastAsia="Arial" w:hAnsi="Arial" w:cs="Arial"/>
                <w:sz w:val="20"/>
              </w:rPr>
              <w:t xml:space="preserve">93.1% </w:t>
            </w:r>
          </w:p>
        </w:tc>
      </w:tr>
      <w:tr w:rsidR="00497BDA" w:rsidTr="00497BDA">
        <w:trPr>
          <w:trHeight w:val="610"/>
        </w:trPr>
        <w:tc>
          <w:tcPr>
            <w:tcW w:w="1454"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36"/>
              <w:jc w:val="center"/>
            </w:pPr>
            <w:r>
              <w:rPr>
                <w:rFonts w:ascii="Arial" w:eastAsia="Arial" w:hAnsi="Arial" w:cs="Arial"/>
                <w:b/>
                <w:sz w:val="20"/>
              </w:rPr>
              <w:t xml:space="preserve">06 02 03 </w:t>
            </w:r>
          </w:p>
        </w:tc>
        <w:tc>
          <w:tcPr>
            <w:tcW w:w="3677"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pPr>
            <w:r>
              <w:rPr>
                <w:sz w:val="20"/>
              </w:rPr>
              <w:t xml:space="preserve">სტიქიური მოვლენების შედეგად დაზარალებული ოჯახების დახმარება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77"/>
            </w:pPr>
            <w:r>
              <w:rPr>
                <w:rFonts w:ascii="Arial" w:eastAsia="Arial" w:hAnsi="Arial" w:cs="Arial"/>
                <w:b/>
                <w:sz w:val="20"/>
              </w:rPr>
              <w:t xml:space="preserve">6,104,220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77"/>
            </w:pPr>
            <w:r>
              <w:rPr>
                <w:rFonts w:ascii="Arial" w:eastAsia="Arial" w:hAnsi="Arial" w:cs="Arial"/>
                <w:b/>
                <w:sz w:val="20"/>
              </w:rPr>
              <w:t xml:space="preserve">6,104,220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77"/>
            </w:pPr>
            <w:r>
              <w:rPr>
                <w:rFonts w:ascii="Arial" w:eastAsia="Arial" w:hAnsi="Arial" w:cs="Arial"/>
                <w:b/>
                <w:sz w:val="20"/>
              </w:rPr>
              <w:t xml:space="preserve">6,104,220 </w:t>
            </w:r>
          </w:p>
        </w:tc>
        <w:tc>
          <w:tcPr>
            <w:tcW w:w="108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91"/>
            </w:pPr>
            <w:r>
              <w:rPr>
                <w:rFonts w:ascii="Arial" w:eastAsia="Arial" w:hAnsi="Arial" w:cs="Arial"/>
                <w:sz w:val="20"/>
              </w:rPr>
              <w:t xml:space="preserve">100.0% </w:t>
            </w:r>
          </w:p>
        </w:tc>
      </w:tr>
      <w:tr w:rsidR="00497BDA" w:rsidTr="00497BDA">
        <w:trPr>
          <w:trHeight w:val="430"/>
        </w:trPr>
        <w:tc>
          <w:tcPr>
            <w:tcW w:w="1454"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19"/>
              <w:jc w:val="center"/>
            </w:pPr>
          </w:p>
        </w:tc>
        <w:tc>
          <w:tcPr>
            <w:tcW w:w="3677"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pPr>
            <w:r>
              <w:rPr>
                <w:sz w:val="20"/>
              </w:rPr>
              <w:t xml:space="preserve">ხარჯები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77"/>
            </w:pPr>
            <w:r>
              <w:rPr>
                <w:rFonts w:ascii="Arial" w:eastAsia="Arial" w:hAnsi="Arial" w:cs="Arial"/>
                <w:sz w:val="20"/>
              </w:rPr>
              <w:t xml:space="preserve">6,104,220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77"/>
            </w:pPr>
            <w:r>
              <w:rPr>
                <w:rFonts w:ascii="Arial" w:eastAsia="Arial" w:hAnsi="Arial" w:cs="Arial"/>
                <w:sz w:val="20"/>
              </w:rPr>
              <w:t xml:space="preserve">6,104,220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77"/>
            </w:pPr>
            <w:r>
              <w:rPr>
                <w:rFonts w:ascii="Arial" w:eastAsia="Arial" w:hAnsi="Arial" w:cs="Arial"/>
                <w:sz w:val="20"/>
              </w:rPr>
              <w:t xml:space="preserve">6,104,220 </w:t>
            </w:r>
          </w:p>
        </w:tc>
        <w:tc>
          <w:tcPr>
            <w:tcW w:w="108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91"/>
            </w:pPr>
            <w:r>
              <w:rPr>
                <w:rFonts w:ascii="Arial" w:eastAsia="Arial" w:hAnsi="Arial" w:cs="Arial"/>
                <w:sz w:val="20"/>
              </w:rPr>
              <w:t xml:space="preserve">100.0% </w:t>
            </w:r>
          </w:p>
        </w:tc>
      </w:tr>
      <w:tr w:rsidR="00497BDA" w:rsidTr="00497BDA">
        <w:trPr>
          <w:trHeight w:val="430"/>
        </w:trPr>
        <w:tc>
          <w:tcPr>
            <w:tcW w:w="1454"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6"/>
              <w:jc w:val="center"/>
            </w:pPr>
            <w:r>
              <w:rPr>
                <w:rFonts w:ascii="Arial" w:eastAsia="Arial" w:hAnsi="Arial" w:cs="Arial"/>
                <w:b/>
                <w:sz w:val="20"/>
              </w:rPr>
              <w:t xml:space="preserve">06 02 04 </w:t>
            </w:r>
          </w:p>
        </w:tc>
        <w:tc>
          <w:tcPr>
            <w:tcW w:w="3677"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pPr>
            <w:r>
              <w:rPr>
                <w:sz w:val="20"/>
              </w:rPr>
              <w:t xml:space="preserve">ერთჯერადი დახმარებები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6"/>
              <w:jc w:val="center"/>
            </w:pPr>
            <w:r>
              <w:rPr>
                <w:rFonts w:ascii="Arial" w:eastAsia="Arial" w:hAnsi="Arial" w:cs="Arial"/>
                <w:b/>
                <w:sz w:val="20"/>
              </w:rPr>
              <w:t xml:space="preserve">549,210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6"/>
              <w:jc w:val="center"/>
            </w:pPr>
            <w:r>
              <w:rPr>
                <w:rFonts w:ascii="Arial" w:eastAsia="Arial" w:hAnsi="Arial" w:cs="Arial"/>
                <w:b/>
                <w:sz w:val="20"/>
              </w:rPr>
              <w:t xml:space="preserve">549,210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5"/>
              <w:jc w:val="center"/>
            </w:pPr>
            <w:r>
              <w:rPr>
                <w:rFonts w:ascii="Arial" w:eastAsia="Arial" w:hAnsi="Arial" w:cs="Arial"/>
                <w:b/>
                <w:sz w:val="20"/>
              </w:rPr>
              <w:t xml:space="preserve">549,210 </w:t>
            </w:r>
          </w:p>
        </w:tc>
        <w:tc>
          <w:tcPr>
            <w:tcW w:w="108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92"/>
            </w:pPr>
            <w:r>
              <w:rPr>
                <w:rFonts w:ascii="Arial" w:eastAsia="Arial" w:hAnsi="Arial" w:cs="Arial"/>
                <w:sz w:val="20"/>
              </w:rPr>
              <w:t xml:space="preserve">100.0% </w:t>
            </w:r>
          </w:p>
        </w:tc>
      </w:tr>
      <w:tr w:rsidR="00497BDA" w:rsidTr="00497BDA">
        <w:trPr>
          <w:trHeight w:val="430"/>
        </w:trPr>
        <w:tc>
          <w:tcPr>
            <w:tcW w:w="1454"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19"/>
              <w:jc w:val="center"/>
            </w:pPr>
          </w:p>
        </w:tc>
        <w:tc>
          <w:tcPr>
            <w:tcW w:w="3677"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pPr>
            <w:r>
              <w:rPr>
                <w:sz w:val="20"/>
              </w:rPr>
              <w:t xml:space="preserve">ხარჯები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6"/>
              <w:jc w:val="center"/>
            </w:pPr>
            <w:r>
              <w:rPr>
                <w:rFonts w:ascii="Arial" w:eastAsia="Arial" w:hAnsi="Arial" w:cs="Arial"/>
                <w:sz w:val="20"/>
              </w:rPr>
              <w:t xml:space="preserve">549,210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6"/>
              <w:jc w:val="center"/>
            </w:pPr>
            <w:r>
              <w:rPr>
                <w:rFonts w:ascii="Arial" w:eastAsia="Arial" w:hAnsi="Arial" w:cs="Arial"/>
                <w:sz w:val="20"/>
              </w:rPr>
              <w:t xml:space="preserve">549,210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6"/>
              <w:jc w:val="center"/>
            </w:pPr>
            <w:r>
              <w:rPr>
                <w:rFonts w:ascii="Arial" w:eastAsia="Arial" w:hAnsi="Arial" w:cs="Arial"/>
                <w:sz w:val="20"/>
              </w:rPr>
              <w:t xml:space="preserve">549,210 </w:t>
            </w:r>
          </w:p>
        </w:tc>
        <w:tc>
          <w:tcPr>
            <w:tcW w:w="108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91"/>
            </w:pPr>
            <w:r>
              <w:rPr>
                <w:rFonts w:ascii="Arial" w:eastAsia="Arial" w:hAnsi="Arial" w:cs="Arial"/>
                <w:sz w:val="20"/>
              </w:rPr>
              <w:t xml:space="preserve">100.0% </w:t>
            </w:r>
          </w:p>
        </w:tc>
      </w:tr>
      <w:tr w:rsidR="00497BDA" w:rsidTr="00497BDA">
        <w:trPr>
          <w:trHeight w:val="430"/>
        </w:trPr>
        <w:tc>
          <w:tcPr>
            <w:tcW w:w="1454"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6"/>
              <w:jc w:val="center"/>
            </w:pPr>
            <w:r>
              <w:rPr>
                <w:rFonts w:ascii="Arial" w:eastAsia="Arial" w:hAnsi="Arial" w:cs="Arial"/>
                <w:b/>
                <w:sz w:val="20"/>
              </w:rPr>
              <w:t xml:space="preserve">06 02 05 </w:t>
            </w:r>
          </w:p>
        </w:tc>
        <w:tc>
          <w:tcPr>
            <w:tcW w:w="3677"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pPr>
            <w:r>
              <w:rPr>
                <w:sz w:val="20"/>
              </w:rPr>
              <w:t xml:space="preserve">მუნიციპალური უფასო სასადილო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6"/>
              <w:jc w:val="center"/>
            </w:pPr>
            <w:r>
              <w:rPr>
                <w:rFonts w:ascii="Arial" w:eastAsia="Arial" w:hAnsi="Arial" w:cs="Arial"/>
                <w:b/>
                <w:sz w:val="20"/>
              </w:rPr>
              <w:t xml:space="preserve">419,200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6"/>
              <w:jc w:val="center"/>
            </w:pPr>
            <w:r>
              <w:rPr>
                <w:rFonts w:ascii="Arial" w:eastAsia="Arial" w:hAnsi="Arial" w:cs="Arial"/>
                <w:b/>
                <w:sz w:val="20"/>
              </w:rPr>
              <w:t xml:space="preserve">385,825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5"/>
              <w:jc w:val="center"/>
            </w:pPr>
            <w:r>
              <w:rPr>
                <w:rFonts w:ascii="Arial" w:eastAsia="Arial" w:hAnsi="Arial" w:cs="Arial"/>
                <w:b/>
                <w:sz w:val="20"/>
              </w:rPr>
              <w:t xml:space="preserve">262,251 </w:t>
            </w:r>
          </w:p>
        </w:tc>
        <w:tc>
          <w:tcPr>
            <w:tcW w:w="108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6"/>
              <w:jc w:val="center"/>
            </w:pPr>
            <w:r>
              <w:rPr>
                <w:rFonts w:ascii="Arial" w:eastAsia="Arial" w:hAnsi="Arial" w:cs="Arial"/>
                <w:sz w:val="20"/>
              </w:rPr>
              <w:t xml:space="preserve">68.0% </w:t>
            </w:r>
          </w:p>
        </w:tc>
      </w:tr>
      <w:tr w:rsidR="00497BDA" w:rsidTr="00497BDA">
        <w:trPr>
          <w:trHeight w:val="432"/>
        </w:trPr>
        <w:tc>
          <w:tcPr>
            <w:tcW w:w="1454"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19"/>
              <w:jc w:val="center"/>
            </w:pPr>
          </w:p>
        </w:tc>
        <w:tc>
          <w:tcPr>
            <w:tcW w:w="3677"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pPr>
            <w:r>
              <w:rPr>
                <w:sz w:val="20"/>
              </w:rPr>
              <w:t xml:space="preserve">ხარჯები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6"/>
              <w:jc w:val="center"/>
            </w:pPr>
            <w:r>
              <w:rPr>
                <w:rFonts w:ascii="Arial" w:eastAsia="Arial" w:hAnsi="Arial" w:cs="Arial"/>
                <w:sz w:val="20"/>
              </w:rPr>
              <w:t xml:space="preserve">419,200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6"/>
              <w:jc w:val="center"/>
            </w:pPr>
            <w:r>
              <w:rPr>
                <w:rFonts w:ascii="Arial" w:eastAsia="Arial" w:hAnsi="Arial" w:cs="Arial"/>
                <w:sz w:val="20"/>
              </w:rPr>
              <w:t xml:space="preserve">385,825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6"/>
              <w:jc w:val="center"/>
            </w:pPr>
            <w:r>
              <w:rPr>
                <w:rFonts w:ascii="Arial" w:eastAsia="Arial" w:hAnsi="Arial" w:cs="Arial"/>
                <w:sz w:val="20"/>
              </w:rPr>
              <w:t xml:space="preserve">262,251 </w:t>
            </w:r>
          </w:p>
        </w:tc>
        <w:tc>
          <w:tcPr>
            <w:tcW w:w="108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6"/>
              <w:jc w:val="center"/>
            </w:pPr>
            <w:r>
              <w:rPr>
                <w:rFonts w:ascii="Arial" w:eastAsia="Arial" w:hAnsi="Arial" w:cs="Arial"/>
                <w:sz w:val="20"/>
              </w:rPr>
              <w:t xml:space="preserve">68.0% </w:t>
            </w:r>
          </w:p>
        </w:tc>
      </w:tr>
      <w:tr w:rsidR="00497BDA" w:rsidTr="00497BDA">
        <w:trPr>
          <w:trHeight w:val="744"/>
        </w:trPr>
        <w:tc>
          <w:tcPr>
            <w:tcW w:w="1454"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36"/>
              <w:jc w:val="center"/>
            </w:pPr>
            <w:r>
              <w:rPr>
                <w:rFonts w:ascii="Arial" w:eastAsia="Arial" w:hAnsi="Arial" w:cs="Arial"/>
                <w:b/>
                <w:sz w:val="20"/>
              </w:rPr>
              <w:t xml:space="preserve">06 02 06 </w:t>
            </w:r>
          </w:p>
        </w:tc>
        <w:tc>
          <w:tcPr>
            <w:tcW w:w="3677"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pPr>
            <w:r>
              <w:rPr>
                <w:sz w:val="20"/>
              </w:rPr>
              <w:t xml:space="preserve">ცალკეული სოციალური კატეგორიის ოჯახების გაზიფიცირება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36"/>
              <w:jc w:val="center"/>
            </w:pPr>
            <w:r>
              <w:rPr>
                <w:rFonts w:ascii="Arial" w:eastAsia="Arial" w:hAnsi="Arial" w:cs="Arial"/>
                <w:b/>
                <w:sz w:val="20"/>
              </w:rPr>
              <w:t xml:space="preserve">80,000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36"/>
              <w:jc w:val="center"/>
            </w:pPr>
            <w:r>
              <w:rPr>
                <w:rFonts w:ascii="Arial" w:eastAsia="Arial" w:hAnsi="Arial" w:cs="Arial"/>
                <w:b/>
                <w:sz w:val="20"/>
              </w:rPr>
              <w:t xml:space="preserve">70,000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36"/>
              <w:jc w:val="center"/>
            </w:pPr>
            <w:r>
              <w:rPr>
                <w:rFonts w:ascii="Arial" w:eastAsia="Arial" w:hAnsi="Arial" w:cs="Arial"/>
                <w:b/>
                <w:sz w:val="20"/>
              </w:rPr>
              <w:t xml:space="preserve">19,400 </w:t>
            </w:r>
          </w:p>
        </w:tc>
        <w:tc>
          <w:tcPr>
            <w:tcW w:w="108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37"/>
              <w:jc w:val="center"/>
            </w:pPr>
            <w:r>
              <w:rPr>
                <w:rFonts w:ascii="Arial" w:eastAsia="Arial" w:hAnsi="Arial" w:cs="Arial"/>
                <w:sz w:val="20"/>
              </w:rPr>
              <w:t xml:space="preserve">27.7% </w:t>
            </w:r>
          </w:p>
        </w:tc>
      </w:tr>
      <w:tr w:rsidR="00497BDA" w:rsidTr="00497BDA">
        <w:trPr>
          <w:trHeight w:val="430"/>
        </w:trPr>
        <w:tc>
          <w:tcPr>
            <w:tcW w:w="1454"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19"/>
              <w:jc w:val="center"/>
            </w:pPr>
          </w:p>
        </w:tc>
        <w:tc>
          <w:tcPr>
            <w:tcW w:w="3677"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pPr>
            <w:r>
              <w:rPr>
                <w:sz w:val="20"/>
              </w:rPr>
              <w:t xml:space="preserve">ხარჯები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6"/>
              <w:jc w:val="center"/>
            </w:pPr>
            <w:r>
              <w:rPr>
                <w:rFonts w:ascii="Arial" w:eastAsia="Arial" w:hAnsi="Arial" w:cs="Arial"/>
                <w:sz w:val="20"/>
              </w:rPr>
              <w:t xml:space="preserve">80,000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6"/>
              <w:jc w:val="center"/>
            </w:pPr>
            <w:r>
              <w:rPr>
                <w:rFonts w:ascii="Arial" w:eastAsia="Arial" w:hAnsi="Arial" w:cs="Arial"/>
                <w:sz w:val="20"/>
              </w:rPr>
              <w:t xml:space="preserve">70,000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6"/>
              <w:jc w:val="center"/>
            </w:pPr>
            <w:r>
              <w:rPr>
                <w:rFonts w:ascii="Arial" w:eastAsia="Arial" w:hAnsi="Arial" w:cs="Arial"/>
                <w:sz w:val="20"/>
              </w:rPr>
              <w:t xml:space="preserve">19,400 </w:t>
            </w:r>
          </w:p>
        </w:tc>
        <w:tc>
          <w:tcPr>
            <w:tcW w:w="108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7"/>
              <w:jc w:val="center"/>
            </w:pPr>
            <w:r>
              <w:rPr>
                <w:rFonts w:ascii="Arial" w:eastAsia="Arial" w:hAnsi="Arial" w:cs="Arial"/>
                <w:sz w:val="20"/>
              </w:rPr>
              <w:t xml:space="preserve">27.7% </w:t>
            </w:r>
          </w:p>
        </w:tc>
      </w:tr>
      <w:tr w:rsidR="00497BDA" w:rsidTr="00497BDA">
        <w:trPr>
          <w:trHeight w:val="835"/>
        </w:trPr>
        <w:tc>
          <w:tcPr>
            <w:tcW w:w="1454"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36"/>
              <w:jc w:val="center"/>
            </w:pPr>
            <w:r>
              <w:rPr>
                <w:rFonts w:ascii="Arial" w:eastAsia="Arial" w:hAnsi="Arial" w:cs="Arial"/>
                <w:b/>
                <w:sz w:val="20"/>
              </w:rPr>
              <w:t xml:space="preserve">06 02 07 </w:t>
            </w:r>
          </w:p>
        </w:tc>
        <w:tc>
          <w:tcPr>
            <w:tcW w:w="3677"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pPr>
            <w:r>
              <w:rPr>
                <w:sz w:val="20"/>
              </w:rPr>
              <w:t xml:space="preserve">მესამე და მომდევნო ახალშობილზე ერთჯერადი მატერიალური დახმარება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36"/>
              <w:jc w:val="center"/>
            </w:pPr>
            <w:r>
              <w:rPr>
                <w:rFonts w:ascii="Arial" w:eastAsia="Arial" w:hAnsi="Arial" w:cs="Arial"/>
                <w:b/>
                <w:sz w:val="20"/>
              </w:rPr>
              <w:t xml:space="preserve">70,000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36"/>
              <w:jc w:val="center"/>
            </w:pPr>
            <w:r>
              <w:rPr>
                <w:rFonts w:ascii="Arial" w:eastAsia="Arial" w:hAnsi="Arial" w:cs="Arial"/>
                <w:b/>
                <w:sz w:val="20"/>
              </w:rPr>
              <w:t xml:space="preserve">60,000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36"/>
              <w:jc w:val="center"/>
            </w:pPr>
            <w:r>
              <w:rPr>
                <w:rFonts w:ascii="Arial" w:eastAsia="Arial" w:hAnsi="Arial" w:cs="Arial"/>
                <w:b/>
                <w:sz w:val="20"/>
              </w:rPr>
              <w:t xml:space="preserve">53,600 </w:t>
            </w:r>
          </w:p>
        </w:tc>
        <w:tc>
          <w:tcPr>
            <w:tcW w:w="108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37"/>
              <w:jc w:val="center"/>
            </w:pPr>
            <w:r>
              <w:rPr>
                <w:rFonts w:ascii="Arial" w:eastAsia="Arial" w:hAnsi="Arial" w:cs="Arial"/>
                <w:sz w:val="20"/>
              </w:rPr>
              <w:t xml:space="preserve">89.3% </w:t>
            </w:r>
          </w:p>
        </w:tc>
      </w:tr>
      <w:tr w:rsidR="00497BDA" w:rsidTr="00497BDA">
        <w:trPr>
          <w:trHeight w:val="430"/>
        </w:trPr>
        <w:tc>
          <w:tcPr>
            <w:tcW w:w="1454"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19"/>
              <w:jc w:val="center"/>
            </w:pPr>
          </w:p>
        </w:tc>
        <w:tc>
          <w:tcPr>
            <w:tcW w:w="3677"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pPr>
            <w:r>
              <w:rPr>
                <w:sz w:val="20"/>
              </w:rPr>
              <w:t xml:space="preserve">ხარჯები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6"/>
              <w:jc w:val="center"/>
            </w:pPr>
            <w:r>
              <w:rPr>
                <w:rFonts w:ascii="Arial" w:eastAsia="Arial" w:hAnsi="Arial" w:cs="Arial"/>
                <w:sz w:val="20"/>
              </w:rPr>
              <w:t xml:space="preserve">70,000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6"/>
              <w:jc w:val="center"/>
            </w:pPr>
            <w:r>
              <w:rPr>
                <w:rFonts w:ascii="Arial" w:eastAsia="Arial" w:hAnsi="Arial" w:cs="Arial"/>
                <w:sz w:val="20"/>
              </w:rPr>
              <w:t xml:space="preserve">60,000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6"/>
              <w:jc w:val="center"/>
            </w:pPr>
            <w:r>
              <w:rPr>
                <w:rFonts w:ascii="Arial" w:eastAsia="Arial" w:hAnsi="Arial" w:cs="Arial"/>
                <w:sz w:val="20"/>
              </w:rPr>
              <w:t xml:space="preserve">53,600 </w:t>
            </w:r>
          </w:p>
        </w:tc>
        <w:tc>
          <w:tcPr>
            <w:tcW w:w="108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7"/>
              <w:jc w:val="center"/>
            </w:pPr>
            <w:r>
              <w:rPr>
                <w:rFonts w:ascii="Arial" w:eastAsia="Arial" w:hAnsi="Arial" w:cs="Arial"/>
                <w:sz w:val="20"/>
              </w:rPr>
              <w:t xml:space="preserve">89.3% </w:t>
            </w:r>
          </w:p>
        </w:tc>
      </w:tr>
      <w:tr w:rsidR="00497BDA" w:rsidTr="00497BDA">
        <w:trPr>
          <w:trHeight w:val="866"/>
        </w:trPr>
        <w:tc>
          <w:tcPr>
            <w:tcW w:w="1454"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36"/>
              <w:jc w:val="center"/>
            </w:pPr>
            <w:r>
              <w:rPr>
                <w:rFonts w:ascii="Arial" w:eastAsia="Arial" w:hAnsi="Arial" w:cs="Arial"/>
                <w:b/>
                <w:sz w:val="20"/>
              </w:rPr>
              <w:lastRenderedPageBreak/>
              <w:t xml:space="preserve">06 02 08 </w:t>
            </w:r>
          </w:p>
        </w:tc>
        <w:tc>
          <w:tcPr>
            <w:tcW w:w="3677"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pPr>
            <w:r>
              <w:rPr>
                <w:sz w:val="20"/>
              </w:rPr>
              <w:t xml:space="preserve">მარტოხელა მშობლების ყოველთვიური მატერიალური დახმარება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36"/>
              <w:jc w:val="center"/>
            </w:pPr>
            <w:r>
              <w:rPr>
                <w:rFonts w:ascii="Arial" w:eastAsia="Arial" w:hAnsi="Arial" w:cs="Arial"/>
                <w:b/>
                <w:sz w:val="20"/>
              </w:rPr>
              <w:t xml:space="preserve">280,000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36"/>
              <w:jc w:val="center"/>
            </w:pPr>
            <w:r>
              <w:rPr>
                <w:rFonts w:ascii="Arial" w:eastAsia="Arial" w:hAnsi="Arial" w:cs="Arial"/>
                <w:b/>
                <w:sz w:val="20"/>
              </w:rPr>
              <w:t xml:space="preserve">215,900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35"/>
              <w:jc w:val="center"/>
            </w:pPr>
            <w:r>
              <w:rPr>
                <w:rFonts w:ascii="Arial" w:eastAsia="Arial" w:hAnsi="Arial" w:cs="Arial"/>
                <w:b/>
                <w:sz w:val="20"/>
              </w:rPr>
              <w:t xml:space="preserve">215,900 </w:t>
            </w:r>
          </w:p>
        </w:tc>
        <w:tc>
          <w:tcPr>
            <w:tcW w:w="108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92"/>
            </w:pPr>
            <w:r>
              <w:rPr>
                <w:rFonts w:ascii="Arial" w:eastAsia="Arial" w:hAnsi="Arial" w:cs="Arial"/>
                <w:sz w:val="20"/>
              </w:rPr>
              <w:t xml:space="preserve">100.0% </w:t>
            </w:r>
          </w:p>
        </w:tc>
      </w:tr>
      <w:tr w:rsidR="00497BDA" w:rsidTr="00497BDA">
        <w:trPr>
          <w:trHeight w:val="430"/>
        </w:trPr>
        <w:tc>
          <w:tcPr>
            <w:tcW w:w="1454"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19"/>
              <w:jc w:val="center"/>
            </w:pPr>
          </w:p>
        </w:tc>
        <w:tc>
          <w:tcPr>
            <w:tcW w:w="3677"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pPr>
            <w:r>
              <w:rPr>
                <w:sz w:val="20"/>
              </w:rPr>
              <w:t xml:space="preserve">ხარჯები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6"/>
              <w:jc w:val="center"/>
            </w:pPr>
            <w:r>
              <w:rPr>
                <w:rFonts w:ascii="Arial" w:eastAsia="Arial" w:hAnsi="Arial" w:cs="Arial"/>
                <w:sz w:val="20"/>
              </w:rPr>
              <w:t xml:space="preserve">280,000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6"/>
              <w:jc w:val="center"/>
            </w:pPr>
            <w:r>
              <w:rPr>
                <w:rFonts w:ascii="Arial" w:eastAsia="Arial" w:hAnsi="Arial" w:cs="Arial"/>
                <w:sz w:val="20"/>
              </w:rPr>
              <w:t xml:space="preserve">215,900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6"/>
              <w:jc w:val="center"/>
            </w:pPr>
            <w:r>
              <w:rPr>
                <w:rFonts w:ascii="Arial" w:eastAsia="Arial" w:hAnsi="Arial" w:cs="Arial"/>
                <w:sz w:val="20"/>
              </w:rPr>
              <w:t xml:space="preserve">215,900 </w:t>
            </w:r>
          </w:p>
        </w:tc>
        <w:tc>
          <w:tcPr>
            <w:tcW w:w="108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91"/>
            </w:pPr>
            <w:r>
              <w:rPr>
                <w:rFonts w:ascii="Arial" w:eastAsia="Arial" w:hAnsi="Arial" w:cs="Arial"/>
                <w:sz w:val="20"/>
              </w:rPr>
              <w:t xml:space="preserve">100.0% </w:t>
            </w:r>
          </w:p>
        </w:tc>
      </w:tr>
      <w:tr w:rsidR="00497BDA" w:rsidTr="00497BDA">
        <w:trPr>
          <w:trHeight w:val="864"/>
        </w:trPr>
        <w:tc>
          <w:tcPr>
            <w:tcW w:w="1454"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36"/>
              <w:jc w:val="center"/>
            </w:pPr>
            <w:r>
              <w:rPr>
                <w:rFonts w:ascii="Arial" w:eastAsia="Arial" w:hAnsi="Arial" w:cs="Arial"/>
                <w:b/>
                <w:sz w:val="20"/>
              </w:rPr>
              <w:t xml:space="preserve">06 02 09 </w:t>
            </w:r>
          </w:p>
        </w:tc>
        <w:tc>
          <w:tcPr>
            <w:tcW w:w="3677"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pPr>
            <w:r>
              <w:rPr>
                <w:sz w:val="20"/>
              </w:rPr>
              <w:t xml:space="preserve">გარდაცვლილის ოჯახებზე ერთჯერადი დახმარება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36"/>
              <w:jc w:val="center"/>
            </w:pPr>
            <w:r>
              <w:rPr>
                <w:rFonts w:ascii="Arial" w:eastAsia="Arial" w:hAnsi="Arial" w:cs="Arial"/>
                <w:b/>
                <w:sz w:val="20"/>
              </w:rPr>
              <w:t xml:space="preserve">50,000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36"/>
              <w:jc w:val="center"/>
            </w:pPr>
            <w:r>
              <w:rPr>
                <w:rFonts w:ascii="Arial" w:eastAsia="Arial" w:hAnsi="Arial" w:cs="Arial"/>
                <w:b/>
                <w:sz w:val="20"/>
              </w:rPr>
              <w:t xml:space="preserve">40,000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36"/>
              <w:jc w:val="center"/>
            </w:pPr>
            <w:r>
              <w:rPr>
                <w:rFonts w:ascii="Arial" w:eastAsia="Arial" w:hAnsi="Arial" w:cs="Arial"/>
                <w:b/>
                <w:sz w:val="20"/>
              </w:rPr>
              <w:t xml:space="preserve">36,000 </w:t>
            </w:r>
          </w:p>
        </w:tc>
        <w:tc>
          <w:tcPr>
            <w:tcW w:w="108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right="37"/>
              <w:jc w:val="center"/>
            </w:pPr>
            <w:r>
              <w:rPr>
                <w:rFonts w:ascii="Arial" w:eastAsia="Arial" w:hAnsi="Arial" w:cs="Arial"/>
                <w:sz w:val="20"/>
              </w:rPr>
              <w:t xml:space="preserve">90.0% </w:t>
            </w:r>
          </w:p>
        </w:tc>
      </w:tr>
      <w:tr w:rsidR="00497BDA" w:rsidTr="00497BDA">
        <w:trPr>
          <w:trHeight w:val="432"/>
        </w:trPr>
        <w:tc>
          <w:tcPr>
            <w:tcW w:w="1454"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19"/>
              <w:jc w:val="center"/>
            </w:pPr>
          </w:p>
        </w:tc>
        <w:tc>
          <w:tcPr>
            <w:tcW w:w="3677"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pPr>
            <w:r>
              <w:rPr>
                <w:sz w:val="20"/>
              </w:rPr>
              <w:t xml:space="preserve">ხარჯები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6"/>
              <w:jc w:val="center"/>
            </w:pPr>
            <w:r>
              <w:rPr>
                <w:rFonts w:ascii="Arial" w:eastAsia="Arial" w:hAnsi="Arial" w:cs="Arial"/>
                <w:sz w:val="20"/>
              </w:rPr>
              <w:t xml:space="preserve">50,000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6"/>
              <w:jc w:val="center"/>
            </w:pPr>
            <w:r>
              <w:rPr>
                <w:rFonts w:ascii="Arial" w:eastAsia="Arial" w:hAnsi="Arial" w:cs="Arial"/>
                <w:sz w:val="20"/>
              </w:rPr>
              <w:t xml:space="preserve">40,000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6"/>
              <w:jc w:val="center"/>
            </w:pPr>
            <w:r>
              <w:rPr>
                <w:rFonts w:ascii="Arial" w:eastAsia="Arial" w:hAnsi="Arial" w:cs="Arial"/>
                <w:sz w:val="20"/>
              </w:rPr>
              <w:t xml:space="preserve">36,000 </w:t>
            </w:r>
          </w:p>
        </w:tc>
        <w:tc>
          <w:tcPr>
            <w:tcW w:w="108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37"/>
              <w:jc w:val="center"/>
            </w:pPr>
            <w:r>
              <w:rPr>
                <w:rFonts w:ascii="Arial" w:eastAsia="Arial" w:hAnsi="Arial" w:cs="Arial"/>
                <w:sz w:val="20"/>
              </w:rPr>
              <w:t xml:space="preserve">90.0% </w:t>
            </w:r>
          </w:p>
        </w:tc>
      </w:tr>
      <w:tr w:rsidR="00497BDA" w:rsidTr="00497BDA">
        <w:trPr>
          <w:trHeight w:val="530"/>
        </w:trPr>
        <w:tc>
          <w:tcPr>
            <w:tcW w:w="1454" w:type="dxa"/>
            <w:tcBorders>
              <w:top w:val="nil"/>
              <w:left w:val="single" w:sz="4" w:space="0" w:color="C1C2C2"/>
              <w:bottom w:val="single" w:sz="4" w:space="0" w:color="C1C2C2"/>
              <w:right w:val="single" w:sz="4" w:space="0" w:color="C1C2C2"/>
            </w:tcBorders>
            <w:vAlign w:val="center"/>
          </w:tcPr>
          <w:p w:rsidR="00497BDA" w:rsidRDefault="00497BDA" w:rsidP="00497BDA">
            <w:pPr>
              <w:spacing w:line="259" w:lineRule="auto"/>
              <w:ind w:left="19"/>
              <w:jc w:val="center"/>
            </w:pPr>
            <w:r>
              <w:rPr>
                <w:rFonts w:ascii="Arial" w:eastAsia="Arial" w:hAnsi="Arial" w:cs="Arial"/>
                <w:b/>
                <w:sz w:val="20"/>
              </w:rPr>
              <w:t xml:space="preserve">06 02 10 </w:t>
            </w:r>
          </w:p>
        </w:tc>
        <w:tc>
          <w:tcPr>
            <w:tcW w:w="3677" w:type="dxa"/>
            <w:tcBorders>
              <w:top w:val="nil"/>
              <w:left w:val="single" w:sz="4" w:space="0" w:color="C1C2C2"/>
              <w:bottom w:val="single" w:sz="4" w:space="0" w:color="C1C2C2"/>
              <w:right w:val="single" w:sz="4" w:space="0" w:color="C1C2C2"/>
            </w:tcBorders>
          </w:tcPr>
          <w:p w:rsidR="00497BDA" w:rsidRDefault="00497BDA" w:rsidP="00497BDA">
            <w:pPr>
              <w:spacing w:line="259" w:lineRule="auto"/>
            </w:pPr>
            <w:r>
              <w:rPr>
                <w:sz w:val="20"/>
              </w:rPr>
              <w:t xml:space="preserve">მრავალშვილიანი ოჯახების დახმარება </w:t>
            </w:r>
          </w:p>
        </w:tc>
        <w:tc>
          <w:tcPr>
            <w:tcW w:w="1260" w:type="dxa"/>
            <w:tcBorders>
              <w:top w:val="nil"/>
              <w:left w:val="single" w:sz="4" w:space="0" w:color="C1C2C2"/>
              <w:bottom w:val="single" w:sz="4" w:space="0" w:color="C1C2C2"/>
              <w:right w:val="single" w:sz="4" w:space="0" w:color="C1C2C2"/>
            </w:tcBorders>
            <w:vAlign w:val="center"/>
          </w:tcPr>
          <w:p w:rsidR="00497BDA" w:rsidRDefault="00497BDA" w:rsidP="00497BDA">
            <w:pPr>
              <w:spacing w:line="259" w:lineRule="auto"/>
              <w:ind w:left="19"/>
              <w:jc w:val="center"/>
            </w:pPr>
            <w:r>
              <w:rPr>
                <w:rFonts w:ascii="Arial" w:eastAsia="Arial" w:hAnsi="Arial" w:cs="Arial"/>
                <w:b/>
                <w:sz w:val="20"/>
              </w:rPr>
              <w:t xml:space="preserve">95,000 </w:t>
            </w:r>
          </w:p>
        </w:tc>
        <w:tc>
          <w:tcPr>
            <w:tcW w:w="1260" w:type="dxa"/>
            <w:tcBorders>
              <w:top w:val="nil"/>
              <w:left w:val="single" w:sz="4" w:space="0" w:color="C1C2C2"/>
              <w:bottom w:val="single" w:sz="4" w:space="0" w:color="C1C2C2"/>
              <w:right w:val="single" w:sz="4" w:space="0" w:color="C1C2C2"/>
            </w:tcBorders>
            <w:vAlign w:val="center"/>
          </w:tcPr>
          <w:p w:rsidR="00497BDA" w:rsidRDefault="00497BDA" w:rsidP="00497BDA">
            <w:pPr>
              <w:spacing w:line="259" w:lineRule="auto"/>
              <w:ind w:left="19"/>
              <w:jc w:val="center"/>
            </w:pPr>
            <w:r>
              <w:rPr>
                <w:rFonts w:ascii="Arial" w:eastAsia="Arial" w:hAnsi="Arial" w:cs="Arial"/>
                <w:b/>
                <w:sz w:val="20"/>
              </w:rPr>
              <w:t xml:space="preserve">95,000 </w:t>
            </w:r>
          </w:p>
        </w:tc>
        <w:tc>
          <w:tcPr>
            <w:tcW w:w="1260" w:type="dxa"/>
            <w:tcBorders>
              <w:top w:val="nil"/>
              <w:left w:val="single" w:sz="4" w:space="0" w:color="C1C2C2"/>
              <w:bottom w:val="single" w:sz="4" w:space="0" w:color="C1C2C2"/>
              <w:right w:val="single" w:sz="4" w:space="0" w:color="C1C2C2"/>
            </w:tcBorders>
            <w:vAlign w:val="center"/>
          </w:tcPr>
          <w:p w:rsidR="00497BDA" w:rsidRDefault="00497BDA" w:rsidP="00497BDA">
            <w:pPr>
              <w:spacing w:line="259" w:lineRule="auto"/>
              <w:ind w:left="19"/>
              <w:jc w:val="center"/>
            </w:pPr>
            <w:r>
              <w:rPr>
                <w:rFonts w:ascii="Arial" w:eastAsia="Arial" w:hAnsi="Arial" w:cs="Arial"/>
                <w:b/>
                <w:sz w:val="20"/>
              </w:rPr>
              <w:t xml:space="preserve">89,500 </w:t>
            </w:r>
          </w:p>
        </w:tc>
        <w:tc>
          <w:tcPr>
            <w:tcW w:w="1080" w:type="dxa"/>
            <w:tcBorders>
              <w:top w:val="nil"/>
              <w:left w:val="single" w:sz="4" w:space="0" w:color="C1C2C2"/>
              <w:bottom w:val="single" w:sz="4" w:space="0" w:color="C1C2C2"/>
              <w:right w:val="single" w:sz="4" w:space="0" w:color="C1C2C2"/>
            </w:tcBorders>
            <w:vAlign w:val="center"/>
          </w:tcPr>
          <w:p w:rsidR="00497BDA" w:rsidRDefault="00497BDA" w:rsidP="00497BDA">
            <w:pPr>
              <w:spacing w:line="259" w:lineRule="auto"/>
              <w:ind w:left="18"/>
              <w:jc w:val="center"/>
            </w:pPr>
            <w:r>
              <w:rPr>
                <w:rFonts w:ascii="Arial" w:eastAsia="Arial" w:hAnsi="Arial" w:cs="Arial"/>
                <w:sz w:val="20"/>
              </w:rPr>
              <w:t xml:space="preserve">94.2% </w:t>
            </w:r>
          </w:p>
        </w:tc>
      </w:tr>
      <w:tr w:rsidR="00497BDA" w:rsidTr="00497BDA">
        <w:trPr>
          <w:trHeight w:val="432"/>
        </w:trPr>
        <w:tc>
          <w:tcPr>
            <w:tcW w:w="1454"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74"/>
              <w:jc w:val="center"/>
            </w:pPr>
          </w:p>
        </w:tc>
        <w:tc>
          <w:tcPr>
            <w:tcW w:w="3677"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pPr>
            <w:r>
              <w:rPr>
                <w:sz w:val="20"/>
              </w:rPr>
              <w:t xml:space="preserve">ხარჯები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19"/>
              <w:jc w:val="center"/>
            </w:pPr>
            <w:r>
              <w:rPr>
                <w:rFonts w:ascii="Arial" w:eastAsia="Arial" w:hAnsi="Arial" w:cs="Arial"/>
                <w:sz w:val="20"/>
              </w:rPr>
              <w:t xml:space="preserve">95,000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19"/>
              <w:jc w:val="center"/>
            </w:pPr>
            <w:r>
              <w:rPr>
                <w:rFonts w:ascii="Arial" w:eastAsia="Arial" w:hAnsi="Arial" w:cs="Arial"/>
                <w:sz w:val="20"/>
              </w:rPr>
              <w:t xml:space="preserve">95,000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19"/>
              <w:jc w:val="center"/>
            </w:pPr>
            <w:r>
              <w:rPr>
                <w:rFonts w:ascii="Arial" w:eastAsia="Arial" w:hAnsi="Arial" w:cs="Arial"/>
                <w:sz w:val="20"/>
              </w:rPr>
              <w:t xml:space="preserve">89,500 </w:t>
            </w:r>
          </w:p>
        </w:tc>
        <w:tc>
          <w:tcPr>
            <w:tcW w:w="108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18"/>
              <w:jc w:val="center"/>
            </w:pPr>
            <w:r>
              <w:rPr>
                <w:rFonts w:ascii="Arial" w:eastAsia="Arial" w:hAnsi="Arial" w:cs="Arial"/>
                <w:sz w:val="20"/>
              </w:rPr>
              <w:t xml:space="preserve">94.2% </w:t>
            </w:r>
          </w:p>
        </w:tc>
      </w:tr>
      <w:tr w:rsidR="00497BDA" w:rsidTr="00497BDA">
        <w:trPr>
          <w:trHeight w:val="1325"/>
        </w:trPr>
        <w:tc>
          <w:tcPr>
            <w:tcW w:w="1454"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19"/>
              <w:jc w:val="center"/>
            </w:pPr>
            <w:r>
              <w:rPr>
                <w:rFonts w:ascii="Arial" w:eastAsia="Arial" w:hAnsi="Arial" w:cs="Arial"/>
                <w:b/>
                <w:sz w:val="20"/>
              </w:rPr>
              <w:t xml:space="preserve">06 02 11 </w:t>
            </w:r>
          </w:p>
        </w:tc>
        <w:tc>
          <w:tcPr>
            <w:tcW w:w="3677"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pPr>
            <w:r>
              <w:rPr>
                <w:sz w:val="20"/>
              </w:rPr>
              <w:t xml:space="preserve">დიალიზის ცენტრის პაციენტების და ბავშვთა ფსიქოსომატური აბილიტაციის/ რეაბილიტაციის პროგრამის ბენეფიციართა  მატერიალური დახმარება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19"/>
              <w:jc w:val="center"/>
            </w:pPr>
            <w:r>
              <w:rPr>
                <w:rFonts w:ascii="Arial" w:eastAsia="Arial" w:hAnsi="Arial" w:cs="Arial"/>
                <w:b/>
                <w:sz w:val="20"/>
              </w:rPr>
              <w:t xml:space="preserve">140,000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19"/>
              <w:jc w:val="center"/>
            </w:pPr>
            <w:r>
              <w:rPr>
                <w:rFonts w:ascii="Arial" w:eastAsia="Arial" w:hAnsi="Arial" w:cs="Arial"/>
                <w:b/>
                <w:sz w:val="20"/>
              </w:rPr>
              <w:t xml:space="preserve">121,500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20"/>
              <w:jc w:val="center"/>
            </w:pPr>
            <w:r>
              <w:rPr>
                <w:rFonts w:ascii="Arial" w:eastAsia="Arial" w:hAnsi="Arial" w:cs="Arial"/>
                <w:b/>
                <w:sz w:val="20"/>
              </w:rPr>
              <w:t xml:space="preserve">117,730 </w:t>
            </w:r>
          </w:p>
        </w:tc>
        <w:tc>
          <w:tcPr>
            <w:tcW w:w="108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19"/>
              <w:jc w:val="center"/>
            </w:pPr>
            <w:r>
              <w:rPr>
                <w:rFonts w:ascii="Arial" w:eastAsia="Arial" w:hAnsi="Arial" w:cs="Arial"/>
                <w:sz w:val="20"/>
              </w:rPr>
              <w:t xml:space="preserve">96.9% </w:t>
            </w:r>
          </w:p>
        </w:tc>
      </w:tr>
      <w:tr w:rsidR="00497BDA" w:rsidTr="00497BDA">
        <w:trPr>
          <w:trHeight w:val="432"/>
        </w:trPr>
        <w:tc>
          <w:tcPr>
            <w:tcW w:w="1454"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74"/>
              <w:jc w:val="center"/>
            </w:pPr>
          </w:p>
        </w:tc>
        <w:tc>
          <w:tcPr>
            <w:tcW w:w="3677"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pPr>
            <w:r>
              <w:rPr>
                <w:sz w:val="20"/>
              </w:rPr>
              <w:t xml:space="preserve">ხარჯები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19"/>
              <w:jc w:val="center"/>
            </w:pPr>
            <w:r>
              <w:rPr>
                <w:rFonts w:ascii="Arial" w:eastAsia="Arial" w:hAnsi="Arial" w:cs="Arial"/>
                <w:sz w:val="20"/>
              </w:rPr>
              <w:t xml:space="preserve">140,000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19"/>
              <w:jc w:val="center"/>
            </w:pPr>
            <w:r>
              <w:rPr>
                <w:rFonts w:ascii="Arial" w:eastAsia="Arial" w:hAnsi="Arial" w:cs="Arial"/>
                <w:sz w:val="20"/>
              </w:rPr>
              <w:t xml:space="preserve">121,500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20"/>
              <w:jc w:val="center"/>
            </w:pPr>
            <w:r>
              <w:rPr>
                <w:rFonts w:ascii="Arial" w:eastAsia="Arial" w:hAnsi="Arial" w:cs="Arial"/>
                <w:sz w:val="20"/>
              </w:rPr>
              <w:t xml:space="preserve">117,730 </w:t>
            </w:r>
          </w:p>
        </w:tc>
        <w:tc>
          <w:tcPr>
            <w:tcW w:w="108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19"/>
              <w:jc w:val="center"/>
            </w:pPr>
            <w:r>
              <w:rPr>
                <w:rFonts w:ascii="Arial" w:eastAsia="Arial" w:hAnsi="Arial" w:cs="Arial"/>
                <w:sz w:val="20"/>
              </w:rPr>
              <w:t xml:space="preserve">96.9% </w:t>
            </w:r>
          </w:p>
        </w:tc>
      </w:tr>
      <w:tr w:rsidR="00497BDA" w:rsidTr="00497BDA">
        <w:trPr>
          <w:trHeight w:val="799"/>
        </w:trPr>
        <w:tc>
          <w:tcPr>
            <w:tcW w:w="1454"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19"/>
              <w:jc w:val="center"/>
            </w:pPr>
            <w:r>
              <w:rPr>
                <w:rFonts w:ascii="Arial" w:eastAsia="Arial" w:hAnsi="Arial" w:cs="Arial"/>
                <w:b/>
                <w:sz w:val="20"/>
              </w:rPr>
              <w:t xml:space="preserve">06 02 12 </w:t>
            </w:r>
          </w:p>
        </w:tc>
        <w:tc>
          <w:tcPr>
            <w:tcW w:w="3677"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pPr>
            <w:r>
              <w:rPr>
                <w:sz w:val="20"/>
              </w:rPr>
              <w:t xml:space="preserve">მოწყვლადი კატეგორიის ოჯახებისათვის მინიმალური საცხოვრებელი პირობების შექმნა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19"/>
              <w:jc w:val="center"/>
            </w:pPr>
            <w:r>
              <w:rPr>
                <w:rFonts w:ascii="Arial" w:eastAsia="Arial" w:hAnsi="Arial" w:cs="Arial"/>
                <w:b/>
                <w:sz w:val="20"/>
              </w:rPr>
              <w:t xml:space="preserve">896,133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19"/>
              <w:jc w:val="center"/>
            </w:pPr>
            <w:r>
              <w:rPr>
                <w:rFonts w:ascii="Arial" w:eastAsia="Arial" w:hAnsi="Arial" w:cs="Arial"/>
                <w:b/>
                <w:sz w:val="20"/>
              </w:rPr>
              <w:t xml:space="preserve">627,401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20"/>
              <w:jc w:val="center"/>
            </w:pPr>
            <w:r>
              <w:rPr>
                <w:rFonts w:ascii="Arial" w:eastAsia="Arial" w:hAnsi="Arial" w:cs="Arial"/>
                <w:b/>
                <w:sz w:val="20"/>
              </w:rPr>
              <w:t xml:space="preserve">447,802 </w:t>
            </w:r>
          </w:p>
        </w:tc>
        <w:tc>
          <w:tcPr>
            <w:tcW w:w="108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19"/>
              <w:jc w:val="center"/>
            </w:pPr>
            <w:r>
              <w:rPr>
                <w:rFonts w:ascii="Arial" w:eastAsia="Arial" w:hAnsi="Arial" w:cs="Arial"/>
                <w:sz w:val="20"/>
              </w:rPr>
              <w:t xml:space="preserve">71.4% </w:t>
            </w:r>
          </w:p>
        </w:tc>
      </w:tr>
      <w:tr w:rsidR="00497BDA" w:rsidTr="00497BDA">
        <w:trPr>
          <w:trHeight w:val="430"/>
        </w:trPr>
        <w:tc>
          <w:tcPr>
            <w:tcW w:w="1454"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74"/>
              <w:jc w:val="center"/>
            </w:pPr>
          </w:p>
        </w:tc>
        <w:tc>
          <w:tcPr>
            <w:tcW w:w="3677"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pPr>
            <w:r>
              <w:rPr>
                <w:sz w:val="20"/>
              </w:rPr>
              <w:t xml:space="preserve">ხარჯები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19"/>
              <w:jc w:val="center"/>
            </w:pPr>
            <w:r>
              <w:rPr>
                <w:rFonts w:ascii="Arial" w:eastAsia="Arial" w:hAnsi="Arial" w:cs="Arial"/>
                <w:sz w:val="20"/>
              </w:rPr>
              <w:t xml:space="preserve">896,133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19"/>
              <w:jc w:val="center"/>
            </w:pPr>
            <w:r>
              <w:rPr>
                <w:rFonts w:ascii="Arial" w:eastAsia="Arial" w:hAnsi="Arial" w:cs="Arial"/>
                <w:sz w:val="20"/>
              </w:rPr>
              <w:t xml:space="preserve">627,401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20"/>
              <w:jc w:val="center"/>
            </w:pPr>
            <w:r>
              <w:rPr>
                <w:rFonts w:ascii="Arial" w:eastAsia="Arial" w:hAnsi="Arial" w:cs="Arial"/>
                <w:sz w:val="20"/>
              </w:rPr>
              <w:t xml:space="preserve">447,802 </w:t>
            </w:r>
          </w:p>
        </w:tc>
        <w:tc>
          <w:tcPr>
            <w:tcW w:w="108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19"/>
              <w:jc w:val="center"/>
            </w:pPr>
            <w:r>
              <w:rPr>
                <w:rFonts w:ascii="Arial" w:eastAsia="Arial" w:hAnsi="Arial" w:cs="Arial"/>
                <w:sz w:val="20"/>
              </w:rPr>
              <w:t xml:space="preserve">71.4% </w:t>
            </w:r>
          </w:p>
        </w:tc>
      </w:tr>
      <w:tr w:rsidR="00497BDA" w:rsidTr="00497BDA">
        <w:trPr>
          <w:trHeight w:val="1030"/>
        </w:trPr>
        <w:tc>
          <w:tcPr>
            <w:tcW w:w="1454"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19"/>
              <w:jc w:val="center"/>
            </w:pPr>
            <w:r>
              <w:rPr>
                <w:rFonts w:ascii="Arial" w:eastAsia="Arial" w:hAnsi="Arial" w:cs="Arial"/>
                <w:b/>
                <w:sz w:val="20"/>
              </w:rPr>
              <w:t xml:space="preserve">06 02 13 </w:t>
            </w:r>
          </w:p>
        </w:tc>
        <w:tc>
          <w:tcPr>
            <w:tcW w:w="3677"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pPr>
            <w:r>
              <w:rPr>
                <w:sz w:val="20"/>
              </w:rPr>
              <w:t xml:space="preserve">ქ. ქობულეთში, პოპოვის ქუჩა N-12 მრავალბინიანი სოციალური სახლების მშენებლობა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77"/>
            </w:pPr>
            <w:r>
              <w:rPr>
                <w:rFonts w:ascii="Arial" w:eastAsia="Arial" w:hAnsi="Arial" w:cs="Arial"/>
                <w:b/>
                <w:sz w:val="20"/>
              </w:rPr>
              <w:t xml:space="preserve">2,553,700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77"/>
            </w:pPr>
            <w:r>
              <w:rPr>
                <w:rFonts w:ascii="Arial" w:eastAsia="Arial" w:hAnsi="Arial" w:cs="Arial"/>
                <w:b/>
                <w:sz w:val="20"/>
              </w:rPr>
              <w:t xml:space="preserve">2,553,700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77"/>
            </w:pPr>
            <w:r>
              <w:rPr>
                <w:rFonts w:ascii="Arial" w:eastAsia="Arial" w:hAnsi="Arial" w:cs="Arial"/>
                <w:b/>
                <w:sz w:val="20"/>
              </w:rPr>
              <w:t xml:space="preserve">2,553,700 </w:t>
            </w:r>
          </w:p>
        </w:tc>
        <w:tc>
          <w:tcPr>
            <w:tcW w:w="108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91"/>
            </w:pPr>
            <w:r>
              <w:rPr>
                <w:rFonts w:ascii="Arial" w:eastAsia="Arial" w:hAnsi="Arial" w:cs="Arial"/>
                <w:sz w:val="20"/>
              </w:rPr>
              <w:t xml:space="preserve">100.0% </w:t>
            </w:r>
          </w:p>
        </w:tc>
      </w:tr>
      <w:tr w:rsidR="00497BDA" w:rsidTr="00497BDA">
        <w:trPr>
          <w:trHeight w:val="430"/>
        </w:trPr>
        <w:tc>
          <w:tcPr>
            <w:tcW w:w="1454"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74"/>
              <w:jc w:val="center"/>
            </w:pPr>
          </w:p>
        </w:tc>
        <w:tc>
          <w:tcPr>
            <w:tcW w:w="3677"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pPr>
            <w:r>
              <w:rPr>
                <w:sz w:val="20"/>
              </w:rPr>
              <w:t xml:space="preserve">ხარჯები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77"/>
            </w:pPr>
            <w:r>
              <w:rPr>
                <w:rFonts w:ascii="Arial" w:eastAsia="Arial" w:hAnsi="Arial" w:cs="Arial"/>
                <w:sz w:val="20"/>
              </w:rPr>
              <w:t xml:space="preserve">2,553,700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77"/>
            </w:pPr>
            <w:r>
              <w:rPr>
                <w:rFonts w:ascii="Arial" w:eastAsia="Arial" w:hAnsi="Arial" w:cs="Arial"/>
                <w:sz w:val="20"/>
              </w:rPr>
              <w:t xml:space="preserve">2,553,700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77"/>
            </w:pPr>
            <w:r>
              <w:rPr>
                <w:rFonts w:ascii="Arial" w:eastAsia="Arial" w:hAnsi="Arial" w:cs="Arial"/>
                <w:sz w:val="20"/>
              </w:rPr>
              <w:t xml:space="preserve">2,553,700 </w:t>
            </w:r>
          </w:p>
        </w:tc>
        <w:tc>
          <w:tcPr>
            <w:tcW w:w="108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91"/>
            </w:pPr>
            <w:r>
              <w:rPr>
                <w:rFonts w:ascii="Arial" w:eastAsia="Arial" w:hAnsi="Arial" w:cs="Arial"/>
                <w:sz w:val="20"/>
              </w:rPr>
              <w:t xml:space="preserve">100.0% </w:t>
            </w:r>
          </w:p>
        </w:tc>
      </w:tr>
      <w:tr w:rsidR="00497BDA" w:rsidTr="00497BDA">
        <w:trPr>
          <w:trHeight w:val="1327"/>
        </w:trPr>
        <w:tc>
          <w:tcPr>
            <w:tcW w:w="1454"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19"/>
              <w:jc w:val="center"/>
            </w:pPr>
            <w:r>
              <w:rPr>
                <w:rFonts w:ascii="Arial" w:eastAsia="Arial" w:hAnsi="Arial" w:cs="Arial"/>
                <w:b/>
                <w:sz w:val="20"/>
              </w:rPr>
              <w:t xml:space="preserve">06 02 14 </w:t>
            </w:r>
          </w:p>
        </w:tc>
        <w:tc>
          <w:tcPr>
            <w:tcW w:w="3677"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right="141"/>
            </w:pPr>
            <w:r>
              <w:rPr>
                <w:sz w:val="20"/>
              </w:rPr>
              <w:t xml:space="preserve">სტიქიური მოვლენების შედეგად დაზარალებული და ავარიულ/ამორტიზირებულ მრავალბინიან  სახლებში მცხოვრები ოჯახების დახმარება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77"/>
            </w:pPr>
            <w:r>
              <w:rPr>
                <w:rFonts w:ascii="Arial" w:eastAsia="Arial" w:hAnsi="Arial" w:cs="Arial"/>
                <w:b/>
                <w:sz w:val="20"/>
              </w:rPr>
              <w:t xml:space="preserve">1,446,300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77"/>
            </w:pPr>
            <w:r>
              <w:rPr>
                <w:rFonts w:ascii="Arial" w:eastAsia="Arial" w:hAnsi="Arial" w:cs="Arial"/>
                <w:b/>
                <w:sz w:val="20"/>
              </w:rPr>
              <w:t xml:space="preserve">1,255,900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77"/>
            </w:pPr>
            <w:r>
              <w:rPr>
                <w:rFonts w:ascii="Arial" w:eastAsia="Arial" w:hAnsi="Arial" w:cs="Arial"/>
                <w:b/>
                <w:sz w:val="20"/>
              </w:rPr>
              <w:t xml:space="preserve">1,152,000 </w:t>
            </w:r>
          </w:p>
        </w:tc>
        <w:tc>
          <w:tcPr>
            <w:tcW w:w="108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18"/>
              <w:jc w:val="center"/>
            </w:pPr>
            <w:r>
              <w:rPr>
                <w:rFonts w:ascii="Arial" w:eastAsia="Arial" w:hAnsi="Arial" w:cs="Arial"/>
                <w:sz w:val="20"/>
              </w:rPr>
              <w:t xml:space="preserve">91.7% </w:t>
            </w:r>
          </w:p>
        </w:tc>
      </w:tr>
      <w:tr w:rsidR="00497BDA" w:rsidTr="00497BDA">
        <w:trPr>
          <w:trHeight w:val="432"/>
        </w:trPr>
        <w:tc>
          <w:tcPr>
            <w:tcW w:w="1454"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74"/>
              <w:jc w:val="center"/>
            </w:pPr>
          </w:p>
        </w:tc>
        <w:tc>
          <w:tcPr>
            <w:tcW w:w="3677"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pPr>
            <w:r>
              <w:rPr>
                <w:sz w:val="20"/>
              </w:rPr>
              <w:t xml:space="preserve">ხარჯები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77"/>
            </w:pPr>
            <w:r>
              <w:rPr>
                <w:rFonts w:ascii="Arial" w:eastAsia="Arial" w:hAnsi="Arial" w:cs="Arial"/>
                <w:sz w:val="20"/>
              </w:rPr>
              <w:t xml:space="preserve">1,446,300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77"/>
            </w:pPr>
            <w:r>
              <w:rPr>
                <w:rFonts w:ascii="Arial" w:eastAsia="Arial" w:hAnsi="Arial" w:cs="Arial"/>
                <w:sz w:val="20"/>
              </w:rPr>
              <w:t xml:space="preserve">1,255,900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77"/>
            </w:pPr>
            <w:r>
              <w:rPr>
                <w:rFonts w:ascii="Arial" w:eastAsia="Arial" w:hAnsi="Arial" w:cs="Arial"/>
                <w:sz w:val="20"/>
              </w:rPr>
              <w:t xml:space="preserve">1,152,000 </w:t>
            </w:r>
          </w:p>
        </w:tc>
        <w:tc>
          <w:tcPr>
            <w:tcW w:w="108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18"/>
              <w:jc w:val="center"/>
            </w:pPr>
            <w:r>
              <w:rPr>
                <w:rFonts w:ascii="Arial" w:eastAsia="Arial" w:hAnsi="Arial" w:cs="Arial"/>
                <w:sz w:val="20"/>
              </w:rPr>
              <w:t xml:space="preserve">91.7% </w:t>
            </w:r>
          </w:p>
        </w:tc>
      </w:tr>
      <w:tr w:rsidR="00497BDA" w:rsidTr="00497BDA">
        <w:trPr>
          <w:trHeight w:val="833"/>
        </w:trPr>
        <w:tc>
          <w:tcPr>
            <w:tcW w:w="1454"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19"/>
              <w:jc w:val="center"/>
            </w:pPr>
            <w:r>
              <w:rPr>
                <w:rFonts w:ascii="Arial" w:eastAsia="Arial" w:hAnsi="Arial" w:cs="Arial"/>
                <w:b/>
                <w:sz w:val="20"/>
              </w:rPr>
              <w:t xml:space="preserve">06 02 15 </w:t>
            </w:r>
          </w:p>
        </w:tc>
        <w:tc>
          <w:tcPr>
            <w:tcW w:w="3677"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pPr>
            <w:r>
              <w:rPr>
                <w:sz w:val="20"/>
              </w:rPr>
              <w:t xml:space="preserve">“საქმიანობათა ცენტრი ქობულეთის უსაფრთხო გარემოსა და სიცოცხლის ხელშეწყობისათვის”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19"/>
              <w:jc w:val="center"/>
            </w:pPr>
            <w:r>
              <w:rPr>
                <w:rFonts w:ascii="Arial" w:eastAsia="Arial" w:hAnsi="Arial" w:cs="Arial"/>
                <w:b/>
                <w:sz w:val="20"/>
              </w:rPr>
              <w:t xml:space="preserve">26,200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19"/>
              <w:jc w:val="center"/>
            </w:pPr>
            <w:r>
              <w:rPr>
                <w:rFonts w:ascii="Arial" w:eastAsia="Arial" w:hAnsi="Arial" w:cs="Arial"/>
                <w:b/>
                <w:sz w:val="20"/>
              </w:rPr>
              <w:t xml:space="preserve">22,000 </w:t>
            </w:r>
          </w:p>
        </w:tc>
        <w:tc>
          <w:tcPr>
            <w:tcW w:w="126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19"/>
              <w:jc w:val="center"/>
            </w:pPr>
            <w:r>
              <w:rPr>
                <w:rFonts w:ascii="Arial" w:eastAsia="Arial" w:hAnsi="Arial" w:cs="Arial"/>
                <w:b/>
                <w:sz w:val="20"/>
              </w:rPr>
              <w:t xml:space="preserve">12,008 </w:t>
            </w:r>
          </w:p>
        </w:tc>
        <w:tc>
          <w:tcPr>
            <w:tcW w:w="1080" w:type="dxa"/>
            <w:tcBorders>
              <w:top w:val="single" w:sz="4" w:space="0" w:color="C1C2C2"/>
              <w:left w:val="single" w:sz="4" w:space="0" w:color="C1C2C2"/>
              <w:bottom w:val="single" w:sz="4" w:space="0" w:color="C1C2C2"/>
              <w:right w:val="single" w:sz="4" w:space="0" w:color="C1C2C2"/>
            </w:tcBorders>
            <w:vAlign w:val="center"/>
          </w:tcPr>
          <w:p w:rsidR="00497BDA" w:rsidRDefault="00497BDA" w:rsidP="00497BDA">
            <w:pPr>
              <w:spacing w:line="259" w:lineRule="auto"/>
              <w:ind w:left="18"/>
              <w:jc w:val="center"/>
            </w:pPr>
            <w:r>
              <w:rPr>
                <w:rFonts w:ascii="Arial" w:eastAsia="Arial" w:hAnsi="Arial" w:cs="Arial"/>
                <w:sz w:val="20"/>
              </w:rPr>
              <w:t xml:space="preserve">54.6% </w:t>
            </w:r>
          </w:p>
        </w:tc>
      </w:tr>
      <w:tr w:rsidR="00497BDA" w:rsidTr="00497BDA">
        <w:trPr>
          <w:trHeight w:val="432"/>
        </w:trPr>
        <w:tc>
          <w:tcPr>
            <w:tcW w:w="1454"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74"/>
              <w:jc w:val="center"/>
            </w:pPr>
          </w:p>
        </w:tc>
        <w:tc>
          <w:tcPr>
            <w:tcW w:w="3677"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pPr>
            <w:r>
              <w:rPr>
                <w:sz w:val="20"/>
              </w:rPr>
              <w:t xml:space="preserve">ხარჯები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19"/>
              <w:jc w:val="center"/>
            </w:pPr>
            <w:r>
              <w:rPr>
                <w:rFonts w:ascii="Arial" w:eastAsia="Arial" w:hAnsi="Arial" w:cs="Arial"/>
                <w:sz w:val="20"/>
              </w:rPr>
              <w:t xml:space="preserve">26,200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19"/>
              <w:jc w:val="center"/>
            </w:pPr>
            <w:r>
              <w:rPr>
                <w:rFonts w:ascii="Arial" w:eastAsia="Arial" w:hAnsi="Arial" w:cs="Arial"/>
                <w:sz w:val="20"/>
              </w:rPr>
              <w:t xml:space="preserve">22,000 </w:t>
            </w:r>
          </w:p>
        </w:tc>
        <w:tc>
          <w:tcPr>
            <w:tcW w:w="126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19"/>
              <w:jc w:val="center"/>
            </w:pPr>
            <w:r>
              <w:rPr>
                <w:rFonts w:ascii="Arial" w:eastAsia="Arial" w:hAnsi="Arial" w:cs="Arial"/>
                <w:sz w:val="20"/>
              </w:rPr>
              <w:t xml:space="preserve">12,008 </w:t>
            </w:r>
          </w:p>
        </w:tc>
        <w:tc>
          <w:tcPr>
            <w:tcW w:w="1080" w:type="dxa"/>
            <w:tcBorders>
              <w:top w:val="single" w:sz="4" w:space="0" w:color="C1C2C2"/>
              <w:left w:val="single" w:sz="4" w:space="0" w:color="C1C2C2"/>
              <w:bottom w:val="single" w:sz="4" w:space="0" w:color="C1C2C2"/>
              <w:right w:val="single" w:sz="4" w:space="0" w:color="C1C2C2"/>
            </w:tcBorders>
          </w:tcPr>
          <w:p w:rsidR="00497BDA" w:rsidRDefault="00497BDA" w:rsidP="00497BDA">
            <w:pPr>
              <w:spacing w:line="259" w:lineRule="auto"/>
              <w:ind w:left="18"/>
              <w:jc w:val="center"/>
            </w:pPr>
            <w:r>
              <w:rPr>
                <w:rFonts w:ascii="Arial" w:eastAsia="Arial" w:hAnsi="Arial" w:cs="Arial"/>
                <w:sz w:val="20"/>
              </w:rPr>
              <w:t xml:space="preserve">54.6% </w:t>
            </w:r>
          </w:p>
        </w:tc>
      </w:tr>
    </w:tbl>
    <w:p w:rsidR="00497BDA" w:rsidRDefault="00497BDA" w:rsidP="00497BDA">
      <w:pPr>
        <w:spacing w:after="129" w:line="259" w:lineRule="auto"/>
        <w:ind w:left="5424"/>
      </w:pPr>
    </w:p>
    <w:p w:rsidR="00497BDA" w:rsidRDefault="00497BDA" w:rsidP="00497BDA">
      <w:pPr>
        <w:spacing w:after="132" w:line="259" w:lineRule="auto"/>
        <w:ind w:left="5424"/>
      </w:pPr>
    </w:p>
    <w:p w:rsidR="00497BDA" w:rsidRDefault="00497BDA" w:rsidP="00497BDA">
      <w:pPr>
        <w:spacing w:after="0" w:line="259" w:lineRule="auto"/>
        <w:ind w:left="5424"/>
      </w:pPr>
    </w:p>
    <w:p w:rsidR="00497BDA" w:rsidRDefault="00497BDA" w:rsidP="00497BDA">
      <w:pPr>
        <w:ind w:left="1992" w:right="458" w:hanging="446"/>
      </w:pPr>
      <w:r>
        <w:rPr>
          <w:rFonts w:ascii="Wingdings" w:eastAsia="Wingdings" w:hAnsi="Wingdings" w:cs="Wingdings"/>
        </w:rPr>
        <w:t></w:t>
      </w:r>
      <w:r>
        <w:t>ბიუჯეტისეკონომიკურიკლასიფიკაციისმუხლებისმიხედვითკვარტალშიგაწეულიფაქტიურიხარჯიმთლიანსაბიუჯეტოხარჯებთანმიმართებაში</w:t>
      </w:r>
    </w:p>
    <w:p w:rsidR="00497BDA" w:rsidRDefault="00497BDA" w:rsidP="00497BDA">
      <w:pPr>
        <w:spacing w:after="132" w:line="259" w:lineRule="auto"/>
        <w:ind w:left="1020"/>
        <w:jc w:val="center"/>
      </w:pPr>
      <w:r>
        <w:t>შემდეგნაირადგანაწილდა</w:t>
      </w:r>
      <w:r>
        <w:rPr>
          <w:rFonts w:cs="Calibri"/>
          <w:b/>
        </w:rPr>
        <w:t xml:space="preserve">: </w:t>
      </w:r>
    </w:p>
    <w:p w:rsidR="00497BDA" w:rsidRDefault="00497BDA" w:rsidP="00497BDA">
      <w:pPr>
        <w:spacing w:after="61" w:line="259" w:lineRule="auto"/>
        <w:ind w:left="18"/>
        <w:jc w:val="center"/>
      </w:pPr>
    </w:p>
    <w:p w:rsidR="00497BDA" w:rsidRDefault="00497BDA" w:rsidP="00497BDA">
      <w:pPr>
        <w:spacing w:after="60" w:line="259" w:lineRule="auto"/>
        <w:ind w:right="638"/>
        <w:jc w:val="right"/>
      </w:pPr>
      <w:r>
        <w:rPr>
          <w:noProof/>
          <w:lang w:val="en-GB" w:eastAsia="en-GB"/>
        </w:rPr>
        <w:lastRenderedPageBreak/>
        <w:drawing>
          <wp:inline distT="0" distB="0" distL="0" distR="0">
            <wp:extent cx="6054723" cy="4776469"/>
            <wp:effectExtent l="0" t="0" r="0" b="0"/>
            <wp:docPr id="16231" name="Picture 16231"/>
            <wp:cNvGraphicFramePr/>
            <a:graphic xmlns:a="http://schemas.openxmlformats.org/drawingml/2006/main">
              <a:graphicData uri="http://schemas.openxmlformats.org/drawingml/2006/picture">
                <pic:pic xmlns:pic="http://schemas.openxmlformats.org/drawingml/2006/picture">
                  <pic:nvPicPr>
                    <pic:cNvPr id="16231" name="Picture 16231"/>
                    <pic:cNvPicPr/>
                  </pic:nvPicPr>
                  <pic:blipFill>
                    <a:blip r:embed="rId64"/>
                    <a:stretch>
                      <a:fillRect/>
                    </a:stretch>
                  </pic:blipFill>
                  <pic:spPr>
                    <a:xfrm>
                      <a:off x="0" y="0"/>
                      <a:ext cx="6054723" cy="4776469"/>
                    </a:xfrm>
                    <a:prstGeom prst="rect">
                      <a:avLst/>
                    </a:prstGeom>
                  </pic:spPr>
                </pic:pic>
              </a:graphicData>
            </a:graphic>
          </wp:inline>
        </w:drawing>
      </w:r>
    </w:p>
    <w:p w:rsidR="00497BDA" w:rsidRDefault="00497BDA" w:rsidP="00497BDA">
      <w:pPr>
        <w:spacing w:after="115" w:line="259" w:lineRule="auto"/>
        <w:ind w:left="78"/>
        <w:jc w:val="center"/>
      </w:pPr>
    </w:p>
    <w:p w:rsidR="00497BDA" w:rsidRDefault="00497BDA" w:rsidP="00497BDA">
      <w:pPr>
        <w:spacing w:after="212" w:line="259" w:lineRule="auto"/>
        <w:ind w:left="574"/>
      </w:pPr>
    </w:p>
    <w:p w:rsidR="00497BDA" w:rsidRDefault="00497BDA" w:rsidP="00700675">
      <w:pPr>
        <w:numPr>
          <w:ilvl w:val="0"/>
          <w:numId w:val="36"/>
        </w:numPr>
        <w:spacing w:after="72" w:line="359" w:lineRule="auto"/>
        <w:ind w:right="458" w:hanging="566"/>
        <w:jc w:val="both"/>
      </w:pPr>
      <w:r>
        <w:rPr>
          <w:rFonts w:ascii="Segoe UI" w:eastAsia="Segoe UI" w:hAnsi="Segoe UI" w:cs="Segoe UI"/>
          <w:u w:val="single" w:color="000000"/>
        </w:rPr>
        <w:t>შრომის ანაზღაურების მუხლი</w:t>
      </w:r>
      <w:r>
        <w:rPr>
          <w:rFonts w:ascii="Segoe UI" w:eastAsia="Segoe UI" w:hAnsi="Segoe UI" w:cs="Segoe UI"/>
        </w:rPr>
        <w:t>თ</w:t>
      </w:r>
      <w:r>
        <w:t>სულგაიხარჯა4</w:t>
      </w:r>
      <w:r>
        <w:rPr>
          <w:rFonts w:cs="Calibri"/>
        </w:rPr>
        <w:t>.</w:t>
      </w:r>
      <w:r>
        <w:t>336</w:t>
      </w:r>
      <w:r>
        <w:rPr>
          <w:rFonts w:cs="Calibri"/>
        </w:rPr>
        <w:t>.</w:t>
      </w:r>
      <w:r>
        <w:t>056ლარი</w:t>
      </w:r>
      <w:r>
        <w:rPr>
          <w:rFonts w:cs="Calibri"/>
        </w:rPr>
        <w:t xml:space="preserve">, </w:t>
      </w:r>
      <w:r>
        <w:t>მთლიანისაბიუჯეტოხარჯის7</w:t>
      </w:r>
      <w:r>
        <w:rPr>
          <w:rFonts w:cs="Calibri"/>
        </w:rPr>
        <w:t>,</w:t>
      </w:r>
      <w:r>
        <w:t>0</w:t>
      </w:r>
      <w:r>
        <w:rPr>
          <w:rFonts w:cs="Calibri"/>
        </w:rPr>
        <w:t xml:space="preserve">3%, </w:t>
      </w:r>
      <w:r>
        <w:t>სამ კვარტალშიდაგეგმილი4</w:t>
      </w:r>
      <w:r>
        <w:rPr>
          <w:rFonts w:cs="Calibri"/>
        </w:rPr>
        <w:t>.</w:t>
      </w:r>
      <w:r>
        <w:t>428</w:t>
      </w:r>
      <w:r>
        <w:rPr>
          <w:rFonts w:cs="Calibri"/>
        </w:rPr>
        <w:t>.</w:t>
      </w:r>
      <w:r>
        <w:t>962ლარისფაქტიურიათვისებაპროცენტულმაჩვენებელშიშეადგენს</w:t>
      </w:r>
      <w:r>
        <w:rPr>
          <w:rFonts w:cs="Calibri"/>
        </w:rPr>
        <w:t xml:space="preserve"> 9</w:t>
      </w:r>
      <w:r>
        <w:t>7</w:t>
      </w:r>
      <w:r>
        <w:rPr>
          <w:rFonts w:cs="Calibri"/>
        </w:rPr>
        <w:t>,</w:t>
      </w:r>
      <w:r>
        <w:t>9</w:t>
      </w:r>
      <w:r>
        <w:rPr>
          <w:rFonts w:cs="Calibri"/>
        </w:rPr>
        <w:t xml:space="preserve">%. </w:t>
      </w:r>
    </w:p>
    <w:p w:rsidR="00497BDA" w:rsidRDefault="00497BDA" w:rsidP="00700675">
      <w:pPr>
        <w:numPr>
          <w:ilvl w:val="0"/>
          <w:numId w:val="36"/>
        </w:numPr>
        <w:spacing w:after="69" w:line="359" w:lineRule="auto"/>
        <w:ind w:right="458" w:hanging="566"/>
        <w:jc w:val="both"/>
      </w:pPr>
      <w:r>
        <w:rPr>
          <w:u w:val="single" w:color="000000"/>
        </w:rPr>
        <w:lastRenderedPageBreak/>
        <w:t>საქონელსადამომსახურებისმუხლითსულდახარჯულია</w:t>
      </w:r>
      <w:r>
        <w:t>3.045.201ლარისხარჯიმთლიანისაბიუჯეტოხარჯის4</w:t>
      </w:r>
      <w:r>
        <w:rPr>
          <w:rFonts w:cs="Calibri"/>
        </w:rPr>
        <w:t>,</w:t>
      </w:r>
      <w:r>
        <w:t>9</w:t>
      </w:r>
      <w:r>
        <w:rPr>
          <w:rFonts w:cs="Calibri"/>
        </w:rPr>
        <w:t xml:space="preserve">%, </w:t>
      </w:r>
      <w:r>
        <w:t>სამ კვარტალშიდაგეგმილი4 215 715ლარისფაქტიურიათვისებაპროცენტულმაჩვენებელშიშეადგენს72,2</w:t>
      </w:r>
      <w:r>
        <w:rPr>
          <w:rFonts w:cs="Calibri"/>
        </w:rPr>
        <w:t xml:space="preserve">%. </w:t>
      </w:r>
    </w:p>
    <w:p w:rsidR="00497BDA" w:rsidRDefault="00497BDA" w:rsidP="00700675">
      <w:pPr>
        <w:numPr>
          <w:ilvl w:val="0"/>
          <w:numId w:val="36"/>
        </w:numPr>
        <w:spacing w:after="72" w:line="359" w:lineRule="auto"/>
        <w:ind w:right="458" w:hanging="566"/>
        <w:jc w:val="both"/>
      </w:pPr>
      <w:r>
        <w:t>პროცენტისმუხლითგაიხარჯა91.590ლარიანუსამ კვარტალშიგაწეულიგადასახდელების</w:t>
      </w:r>
      <w:r>
        <w:rPr>
          <w:rFonts w:cs="Calibri"/>
        </w:rPr>
        <w:t xml:space="preserve"> 0,</w:t>
      </w:r>
      <w:r>
        <w:t>1</w:t>
      </w:r>
      <w:r>
        <w:rPr>
          <w:rFonts w:cs="Calibri"/>
        </w:rPr>
        <w:t xml:space="preserve"> %. </w:t>
      </w:r>
      <w:r>
        <w:t>დაგეგმილიხარჯების 104.708 ლარისფაქტიურიათვისებაპროცენტულმაჩვენებელშიშეადგენს87,5</w:t>
      </w:r>
      <w:r>
        <w:rPr>
          <w:rFonts w:cs="Calibri"/>
        </w:rPr>
        <w:t xml:space="preserve">%. </w:t>
      </w:r>
    </w:p>
    <w:p w:rsidR="00497BDA" w:rsidRDefault="00497BDA" w:rsidP="00700675">
      <w:pPr>
        <w:numPr>
          <w:ilvl w:val="0"/>
          <w:numId w:val="36"/>
        </w:numPr>
        <w:spacing w:after="4" w:line="359" w:lineRule="auto"/>
        <w:ind w:right="458" w:hanging="566"/>
        <w:jc w:val="both"/>
      </w:pPr>
      <w:r>
        <w:rPr>
          <w:u w:val="single" w:color="000000"/>
        </w:rPr>
        <w:t>სუბსიდიისმუხლით</w:t>
      </w:r>
      <w:r>
        <w:t>გაიხარჯა21.562.764ლარიანუმთლიანისაბიუჯეტოხარჯის</w:t>
      </w:r>
      <w:r>
        <w:rPr>
          <w:rFonts w:cs="Calibri"/>
        </w:rPr>
        <w:t xml:space="preserve"> 3</w:t>
      </w:r>
      <w:r>
        <w:t>5</w:t>
      </w:r>
      <w:r>
        <w:rPr>
          <w:rFonts w:cs="Calibri"/>
        </w:rPr>
        <w:t>,</w:t>
      </w:r>
      <w:r>
        <w:t>1</w:t>
      </w:r>
      <w:r>
        <w:rPr>
          <w:rFonts w:cs="Calibri"/>
        </w:rPr>
        <w:t xml:space="preserve">%, </w:t>
      </w:r>
      <w:r>
        <w:t>საანგარიშოპერიოდისათვისდაგეგმილიგადასახდელის23.791.087ლარისფაქტიურიათვისებაპროცენტულმაჩვენებელშიშეადგენს90.6</w:t>
      </w:r>
      <w:r>
        <w:rPr>
          <w:rFonts w:cs="Calibri"/>
        </w:rPr>
        <w:t xml:space="preserve">%. </w:t>
      </w:r>
    </w:p>
    <w:p w:rsidR="00497BDA" w:rsidRDefault="00497BDA" w:rsidP="00700675">
      <w:pPr>
        <w:numPr>
          <w:ilvl w:val="0"/>
          <w:numId w:val="36"/>
        </w:numPr>
        <w:spacing w:after="4" w:line="259" w:lineRule="auto"/>
        <w:ind w:right="458" w:hanging="566"/>
        <w:jc w:val="both"/>
      </w:pPr>
      <w:r>
        <w:rPr>
          <w:u w:val="single" w:color="000000"/>
        </w:rPr>
        <w:t>სოციალურიუზრუნველყოფის</w:t>
      </w:r>
      <w:r>
        <w:t>მუხლითხარჯმაშეადგინამთლიანისაბიუჯეტო</w:t>
      </w:r>
    </w:p>
    <w:p w:rsidR="00497BDA" w:rsidRDefault="00497BDA" w:rsidP="00497BDA">
      <w:pPr>
        <w:spacing w:after="72"/>
        <w:ind w:left="584" w:right="458"/>
      </w:pPr>
      <w:r>
        <w:t>ხარჯის</w:t>
      </w:r>
      <w:r>
        <w:rPr>
          <w:rFonts w:cs="Calibri"/>
        </w:rPr>
        <w:t xml:space="preserve"> 4,</w:t>
      </w:r>
      <w:r>
        <w:t>02</w:t>
      </w:r>
      <w:r>
        <w:rPr>
          <w:rFonts w:cs="Calibri"/>
        </w:rPr>
        <w:t xml:space="preserve">% </w:t>
      </w:r>
      <w:r>
        <w:t>ანუ2.479.883ლარი</w:t>
      </w:r>
      <w:r>
        <w:rPr>
          <w:rFonts w:cs="Calibri"/>
        </w:rPr>
        <w:t xml:space="preserve">,  </w:t>
      </w:r>
      <w:r>
        <w:t>საანგარიშო პერიოდისათვისდაგეგმილი2892334ლარისფაქტიურიათვისებაპროცენტულმაჩვენებელშიშეადგენს85,7</w:t>
      </w:r>
      <w:r>
        <w:rPr>
          <w:rFonts w:cs="Calibri"/>
        </w:rPr>
        <w:t xml:space="preserve">%. </w:t>
      </w:r>
    </w:p>
    <w:p w:rsidR="00497BDA" w:rsidRDefault="00497BDA" w:rsidP="00700675">
      <w:pPr>
        <w:numPr>
          <w:ilvl w:val="0"/>
          <w:numId w:val="36"/>
        </w:numPr>
        <w:spacing w:after="70" w:line="359" w:lineRule="auto"/>
        <w:ind w:right="458" w:hanging="566"/>
        <w:jc w:val="both"/>
      </w:pPr>
      <w:r>
        <w:rPr>
          <w:u w:val="single" w:color="000000"/>
        </w:rPr>
        <w:t>სხვახარჯებისმუხლითგაიხარჯა</w:t>
      </w:r>
      <w:r>
        <w:t>12.038.324ლარიანუმთლიანისაბიუჯეტოხარჯის</w:t>
      </w:r>
      <w:r>
        <w:rPr>
          <w:rFonts w:cs="Calibri"/>
        </w:rPr>
        <w:t xml:space="preserve"> 1</w:t>
      </w:r>
      <w:r>
        <w:t>9.5</w:t>
      </w:r>
      <w:r>
        <w:rPr>
          <w:rFonts w:cs="Calibri"/>
        </w:rPr>
        <w:t xml:space="preserve">%, </w:t>
      </w:r>
      <w:r>
        <w:t>სამკვარტალშიდაგეგმილი16 407 148 ლარისფაქტიურიათვისებაპროცენტულმაჩვენებელშიშეადგენს73.4</w:t>
      </w:r>
      <w:r>
        <w:rPr>
          <w:rFonts w:cs="Calibri"/>
        </w:rPr>
        <w:t xml:space="preserve">%. </w:t>
      </w:r>
    </w:p>
    <w:p w:rsidR="00497BDA" w:rsidRDefault="00497BDA" w:rsidP="00700675">
      <w:pPr>
        <w:numPr>
          <w:ilvl w:val="0"/>
          <w:numId w:val="36"/>
        </w:numPr>
        <w:spacing w:after="4" w:line="359" w:lineRule="auto"/>
        <w:ind w:right="458" w:hanging="566"/>
        <w:jc w:val="both"/>
      </w:pPr>
      <w:r>
        <w:rPr>
          <w:u w:val="single" w:color="000000"/>
        </w:rPr>
        <w:t>არაფინანსურიაქტივებისხარჯმასამკვარტალშიშეადგინა</w:t>
      </w:r>
      <w:r>
        <w:t>17.724.742ლარი</w:t>
      </w:r>
      <w:r>
        <w:rPr>
          <w:rFonts w:cs="Calibri"/>
        </w:rPr>
        <w:t xml:space="preserve"> - </w:t>
      </w:r>
      <w:r>
        <w:t>ხარჯების28,3</w:t>
      </w:r>
      <w:r>
        <w:rPr>
          <w:rFonts w:cs="Calibri"/>
        </w:rPr>
        <w:t xml:space="preserve">%, </w:t>
      </w:r>
      <w:r>
        <w:t>საანგარიშოპერიოდისათვისდაგეგმილი31.327.390ლარისხარჯებისფაქტიურიათვისებაპროცენტულმაჩვენებელშიშეადგენს56.6</w:t>
      </w:r>
      <w:r>
        <w:rPr>
          <w:rFonts w:cs="Calibri"/>
        </w:rPr>
        <w:t xml:space="preserve">%. </w:t>
      </w:r>
    </w:p>
    <w:p w:rsidR="00497BDA" w:rsidRDefault="00497BDA" w:rsidP="00497BDA">
      <w:pPr>
        <w:spacing w:line="243" w:lineRule="auto"/>
        <w:ind w:left="10" w:right="326"/>
      </w:pPr>
      <w:r>
        <w:rPr>
          <w:u w:val="single" w:color="000000"/>
        </w:rPr>
        <w:t>ვალდებულებებისკლების</w:t>
      </w:r>
      <w:r>
        <w:t>მუხლითდაფინანსებულია389.316ლარიანუმთლიანიგაწეულიხარჯის</w:t>
      </w:r>
      <w:r>
        <w:rPr>
          <w:rFonts w:cs="Calibri"/>
        </w:rPr>
        <w:t xml:space="preserve"> 1 %. </w:t>
      </w:r>
      <w:r>
        <w:t>სამ კვარტალშიდაგეგმილიხარჯების389,324 ლარის ფაქტიურიათვისებაპროცენტულმაჩვენებელშიშეადგენს100</w:t>
      </w:r>
      <w:r>
        <w:rPr>
          <w:rFonts w:cs="Calibri"/>
        </w:rPr>
        <w:t xml:space="preserve">%.   </w:t>
      </w:r>
    </w:p>
    <w:p w:rsidR="00497BDA" w:rsidRDefault="00497BDA" w:rsidP="00497BDA">
      <w:pPr>
        <w:spacing w:after="0" w:line="259" w:lineRule="auto"/>
        <w:ind w:left="432" w:right="10388"/>
      </w:pPr>
    </w:p>
    <w:p w:rsidR="00497BDA" w:rsidRDefault="00497BDA" w:rsidP="00497BDA">
      <w:pPr>
        <w:spacing w:after="118" w:line="259" w:lineRule="auto"/>
        <w:ind w:left="432"/>
      </w:pPr>
    </w:p>
    <w:p w:rsidR="00497BDA" w:rsidRDefault="00497BDA" w:rsidP="00497BDA">
      <w:pPr>
        <w:spacing w:after="0" w:line="259" w:lineRule="auto"/>
        <w:ind w:left="3866" w:hanging="3828"/>
      </w:pPr>
      <w:r>
        <w:rPr>
          <w:rFonts w:ascii="AcadNusx" w:eastAsia="AcadNusx" w:hAnsi="AcadNusx" w:cs="AcadNusx"/>
          <w:sz w:val="20"/>
        </w:rPr>
        <w:t xml:space="preserve">2025 </w:t>
      </w:r>
      <w:r>
        <w:rPr>
          <w:sz w:val="20"/>
        </w:rPr>
        <w:t>წლის</w:t>
      </w:r>
      <w:r>
        <w:rPr>
          <w:rFonts w:ascii="AcadNusx" w:eastAsia="AcadNusx" w:hAnsi="AcadNusx" w:cs="AcadNusx"/>
          <w:sz w:val="20"/>
        </w:rPr>
        <w:t xml:space="preserve"> 1 </w:t>
      </w:r>
      <w:r>
        <w:rPr>
          <w:sz w:val="20"/>
        </w:rPr>
        <w:t>ოქტომბრისმდგომარეობითქობულეთისმუნიციპალიტეტისმერიისსარეზერვოფონდიდანთანხებისხარჯვისშესახებ</w:t>
      </w:r>
    </w:p>
    <w:tbl>
      <w:tblPr>
        <w:tblStyle w:val="TableGrid"/>
        <w:tblW w:w="10622" w:type="dxa"/>
        <w:tblInd w:w="-199" w:type="dxa"/>
        <w:tblCellMar>
          <w:top w:w="54" w:type="dxa"/>
        </w:tblCellMar>
        <w:tblLook w:val="04A0"/>
      </w:tblPr>
      <w:tblGrid>
        <w:gridCol w:w="104"/>
        <w:gridCol w:w="1361"/>
        <w:gridCol w:w="1276"/>
        <w:gridCol w:w="784"/>
        <w:gridCol w:w="514"/>
        <w:gridCol w:w="7356"/>
      </w:tblGrid>
      <w:tr w:rsidR="00497BDA" w:rsidTr="00497BDA">
        <w:trPr>
          <w:trHeight w:val="1195"/>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
              <w:jc w:val="center"/>
            </w:pPr>
            <w:r>
              <w:rPr>
                <w:rFonts w:cs="Calibri"/>
                <w:b/>
                <w:sz w:val="18"/>
              </w:rPr>
              <w:t xml:space="preserve">#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t>დასახელება</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4"/>
              <w:jc w:val="center"/>
            </w:pPr>
            <w:r>
              <w:rPr>
                <w:sz w:val="18"/>
              </w:rPr>
              <w:t>შინაარსი</w:t>
            </w:r>
          </w:p>
        </w:tc>
        <w:tc>
          <w:tcPr>
            <w:tcW w:w="960"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after="3" w:line="239" w:lineRule="auto"/>
              <w:jc w:val="center"/>
            </w:pPr>
            <w:r>
              <w:rPr>
                <w:sz w:val="18"/>
              </w:rPr>
              <w:t>გამოყოფ ილი</w:t>
            </w:r>
          </w:p>
          <w:p w:rsidR="00497BDA" w:rsidRDefault="00497BDA" w:rsidP="00497BDA">
            <w:pPr>
              <w:spacing w:line="259" w:lineRule="auto"/>
              <w:jc w:val="center"/>
            </w:pPr>
            <w:r>
              <w:rPr>
                <w:sz w:val="18"/>
              </w:rPr>
              <w:t>თანხა</w:t>
            </w:r>
          </w:p>
          <w:p w:rsidR="00497BDA" w:rsidRDefault="00497BDA" w:rsidP="00497BDA">
            <w:pPr>
              <w:spacing w:line="259" w:lineRule="auto"/>
              <w:ind w:left="12" w:right="11"/>
              <w:jc w:val="center"/>
            </w:pPr>
            <w:r>
              <w:rPr>
                <w:sz w:val="18"/>
              </w:rPr>
              <w:t>კვარტალ ში</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2"/>
              <w:jc w:val="center"/>
            </w:pPr>
            <w:r>
              <w:rPr>
                <w:sz w:val="18"/>
              </w:rPr>
              <w:t>ხარჯი</w:t>
            </w:r>
          </w:p>
        </w:tc>
        <w:tc>
          <w:tcPr>
            <w:tcW w:w="405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2"/>
              <w:jc w:val="center"/>
            </w:pPr>
            <w:r>
              <w:rPr>
                <w:sz w:val="18"/>
              </w:rPr>
              <w:t>შენიშვნა</w:t>
            </w:r>
          </w:p>
        </w:tc>
      </w:tr>
      <w:tr w:rsidR="00497BDA" w:rsidTr="00497BDA">
        <w:trPr>
          <w:trHeight w:val="1032"/>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2"/>
              <w:jc w:val="center"/>
            </w:pPr>
            <w:r>
              <w:rPr>
                <w:rFonts w:cs="Calibri"/>
                <w:sz w:val="18"/>
              </w:rPr>
              <w:lastRenderedPageBreak/>
              <w:t xml:space="preserve">1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w:t>
            </w:r>
            <w:r>
              <w:rPr>
                <w:sz w:val="20"/>
              </w:rPr>
              <w:t>ბ</w:t>
            </w:r>
            <w:r>
              <w:rPr>
                <w:rFonts w:cs="Calibri"/>
                <w:sz w:val="20"/>
              </w:rPr>
              <w:t xml:space="preserve">114. 114250163 2025 </w:t>
            </w:r>
            <w:r>
              <w:rPr>
                <w:sz w:val="20"/>
              </w:rPr>
              <w:t>წლის</w:t>
            </w:r>
            <w:r>
              <w:rPr>
                <w:rFonts w:cs="Calibri"/>
                <w:sz w:val="20"/>
              </w:rPr>
              <w:t xml:space="preserve"> 16 </w:t>
            </w:r>
            <w:r>
              <w:rPr>
                <w:sz w:val="20"/>
              </w:rPr>
              <w:t>იანვარი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3,000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01"/>
              <w:jc w:val="right"/>
            </w:pPr>
          </w:p>
          <w:p w:rsidR="00497BDA" w:rsidRDefault="00497BDA" w:rsidP="00497BDA">
            <w:pPr>
              <w:spacing w:line="259" w:lineRule="auto"/>
              <w:jc w:val="center"/>
            </w:pPr>
            <w:r>
              <w:rPr>
                <w:rFonts w:cs="Calibri"/>
                <w:sz w:val="20"/>
              </w:rPr>
              <w:t xml:space="preserve">3,000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149"/>
            </w:pPr>
            <w:r>
              <w:rPr>
                <w:sz w:val="18"/>
              </w:rPr>
              <w:t>თანხაგამოეყოქ</w:t>
            </w:r>
            <w:r>
              <w:rPr>
                <w:rFonts w:cs="Calibri"/>
                <w:sz w:val="18"/>
              </w:rPr>
              <w:t xml:space="preserve">. </w:t>
            </w:r>
            <w:r>
              <w:rPr>
                <w:sz w:val="18"/>
              </w:rPr>
              <w:t>ქობულეთი</w:t>
            </w:r>
            <w:r>
              <w:rPr>
                <w:rFonts w:cs="Calibri"/>
                <w:sz w:val="18"/>
              </w:rPr>
              <w:t xml:space="preserve">, 9 </w:t>
            </w:r>
            <w:r>
              <w:rPr>
                <w:sz w:val="18"/>
              </w:rPr>
              <w:t>აპრილისქუჩა</w:t>
            </w:r>
          </w:p>
          <w:p w:rsidR="00497BDA" w:rsidRDefault="00497BDA" w:rsidP="00497BDA">
            <w:pPr>
              <w:spacing w:line="259" w:lineRule="auto"/>
              <w:jc w:val="center"/>
            </w:pPr>
            <w:r>
              <w:rPr>
                <w:rFonts w:cs="Calibri"/>
                <w:sz w:val="18"/>
              </w:rPr>
              <w:t>#71-</w:t>
            </w:r>
            <w:r>
              <w:rPr>
                <w:sz w:val="18"/>
              </w:rPr>
              <w:t>შიმცხოვრებმოქალაქერევაზჩელებაძესერთჯერადიფინანსურიდახმარებისგაცემისმიზნით</w:t>
            </w:r>
            <w:r>
              <w:rPr>
                <w:rFonts w:cs="Calibri"/>
                <w:sz w:val="18"/>
              </w:rPr>
              <w:t xml:space="preserve">. </w:t>
            </w:r>
          </w:p>
        </w:tc>
      </w:tr>
      <w:tr w:rsidR="00497BDA" w:rsidTr="00497BDA">
        <w:trPr>
          <w:trHeight w:val="958"/>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2"/>
              <w:jc w:val="center"/>
            </w:pPr>
            <w:r>
              <w:rPr>
                <w:rFonts w:cs="Calibri"/>
                <w:sz w:val="18"/>
              </w:rPr>
              <w:t xml:space="preserve">2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w:t>
            </w:r>
            <w:r>
              <w:rPr>
                <w:sz w:val="20"/>
              </w:rPr>
              <w:t>ბ</w:t>
            </w:r>
            <w:r>
              <w:rPr>
                <w:rFonts w:cs="Calibri"/>
                <w:sz w:val="20"/>
              </w:rPr>
              <w:t xml:space="preserve">114. 114250164 2025 </w:t>
            </w:r>
            <w:r>
              <w:rPr>
                <w:sz w:val="20"/>
              </w:rPr>
              <w:t>წლის</w:t>
            </w:r>
            <w:r>
              <w:rPr>
                <w:rFonts w:cs="Calibri"/>
                <w:sz w:val="20"/>
              </w:rPr>
              <w:t xml:space="preserve"> 16 </w:t>
            </w:r>
            <w:r>
              <w:rPr>
                <w:sz w:val="20"/>
              </w:rPr>
              <w:t>იანვარი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6,000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01"/>
              <w:jc w:val="right"/>
            </w:pPr>
          </w:p>
          <w:p w:rsidR="00497BDA" w:rsidRDefault="00497BDA" w:rsidP="00497BDA">
            <w:pPr>
              <w:spacing w:line="259" w:lineRule="auto"/>
              <w:jc w:val="center"/>
            </w:pPr>
            <w:r>
              <w:rPr>
                <w:rFonts w:cs="Calibri"/>
                <w:sz w:val="20"/>
              </w:rPr>
              <w:t xml:space="preserve">6,000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3"/>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26 </w:t>
            </w:r>
            <w:r>
              <w:rPr>
                <w:sz w:val="18"/>
              </w:rPr>
              <w:t>მაისისქუჩა</w:t>
            </w:r>
          </w:p>
          <w:p w:rsidR="00497BDA" w:rsidRDefault="00497BDA" w:rsidP="00497BDA">
            <w:pPr>
              <w:spacing w:line="259" w:lineRule="auto"/>
              <w:jc w:val="center"/>
            </w:pPr>
            <w:r>
              <w:rPr>
                <w:rFonts w:cs="Calibri"/>
                <w:sz w:val="18"/>
              </w:rPr>
              <w:t>#16-</w:t>
            </w:r>
            <w:r>
              <w:rPr>
                <w:sz w:val="18"/>
              </w:rPr>
              <w:t>შიმცხოვრებმოქალაქედავითზოიძესერთჯერადიფინანსურიდახმარებისგაცემისმიზნით</w:t>
            </w:r>
            <w:r>
              <w:rPr>
                <w:rFonts w:cs="Calibri"/>
                <w:sz w:val="18"/>
              </w:rPr>
              <w:t xml:space="preserve">. </w:t>
            </w:r>
          </w:p>
        </w:tc>
      </w:tr>
      <w:tr w:rsidR="00497BDA" w:rsidTr="00497BDA">
        <w:trPr>
          <w:trHeight w:val="1030"/>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2"/>
              <w:jc w:val="center"/>
            </w:pPr>
            <w:r>
              <w:rPr>
                <w:rFonts w:cs="Calibri"/>
                <w:sz w:val="18"/>
              </w:rPr>
              <w:t xml:space="preserve">3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w:t>
            </w:r>
            <w:r>
              <w:rPr>
                <w:sz w:val="20"/>
              </w:rPr>
              <w:t>ბ</w:t>
            </w:r>
            <w:r>
              <w:rPr>
                <w:rFonts w:cs="Calibri"/>
                <w:sz w:val="20"/>
              </w:rPr>
              <w:t xml:space="preserve">114. 114250165 2025 </w:t>
            </w:r>
            <w:r>
              <w:rPr>
                <w:sz w:val="20"/>
              </w:rPr>
              <w:t>წლის</w:t>
            </w:r>
            <w:r>
              <w:rPr>
                <w:rFonts w:cs="Calibri"/>
                <w:sz w:val="20"/>
              </w:rPr>
              <w:t xml:space="preserve"> 16 </w:t>
            </w:r>
            <w:r>
              <w:rPr>
                <w:sz w:val="20"/>
              </w:rPr>
              <w:t>იანვარი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3,000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01"/>
              <w:jc w:val="right"/>
            </w:pPr>
          </w:p>
          <w:p w:rsidR="00497BDA" w:rsidRDefault="00497BDA" w:rsidP="00497BDA">
            <w:pPr>
              <w:spacing w:line="259" w:lineRule="auto"/>
              <w:jc w:val="center"/>
            </w:pPr>
            <w:r>
              <w:rPr>
                <w:rFonts w:cs="Calibri"/>
                <w:sz w:val="20"/>
              </w:rPr>
              <w:t xml:space="preserve">3,000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41" w:lineRule="auto"/>
              <w:ind w:left="55" w:right="19"/>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რუსთაველისქუჩა</w:t>
            </w:r>
            <w:r>
              <w:rPr>
                <w:rFonts w:cs="Calibri"/>
                <w:sz w:val="18"/>
              </w:rPr>
              <w:t xml:space="preserve"> #228-</w:t>
            </w:r>
            <w:r>
              <w:rPr>
                <w:sz w:val="18"/>
              </w:rPr>
              <w:t>შიმცხოვრებმოქალაქეთეა</w:t>
            </w:r>
          </w:p>
          <w:p w:rsidR="00497BDA" w:rsidRDefault="00497BDA" w:rsidP="00497BDA">
            <w:pPr>
              <w:spacing w:line="259" w:lineRule="auto"/>
              <w:ind w:left="18"/>
              <w:jc w:val="center"/>
            </w:pPr>
            <w:r>
              <w:rPr>
                <w:sz w:val="18"/>
              </w:rPr>
              <w:t>ზიბზიბაძესერთჯერადიფინანსურიდახმარებისგაცემისმიზნით</w:t>
            </w:r>
          </w:p>
        </w:tc>
      </w:tr>
      <w:tr w:rsidR="00497BDA" w:rsidTr="00497BDA">
        <w:trPr>
          <w:trHeight w:val="984"/>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2"/>
              <w:jc w:val="center"/>
            </w:pPr>
            <w:r>
              <w:rPr>
                <w:rFonts w:cs="Calibri"/>
                <w:sz w:val="18"/>
              </w:rPr>
              <w:t xml:space="preserve">4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w:t>
            </w:r>
            <w:r>
              <w:rPr>
                <w:sz w:val="20"/>
              </w:rPr>
              <w:t>ბ</w:t>
            </w:r>
            <w:r>
              <w:rPr>
                <w:rFonts w:cs="Calibri"/>
                <w:sz w:val="20"/>
              </w:rPr>
              <w:t xml:space="preserve">114. 114250166 2025 </w:t>
            </w:r>
            <w:r>
              <w:rPr>
                <w:sz w:val="20"/>
              </w:rPr>
              <w:t>წლის</w:t>
            </w:r>
            <w:r>
              <w:rPr>
                <w:rFonts w:cs="Calibri"/>
                <w:sz w:val="20"/>
              </w:rPr>
              <w:t xml:space="preserve"> 16 </w:t>
            </w:r>
            <w:r>
              <w:rPr>
                <w:sz w:val="20"/>
              </w:rPr>
              <w:t>იანვარი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1,500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01"/>
              <w:jc w:val="right"/>
            </w:pPr>
          </w:p>
          <w:p w:rsidR="00497BDA" w:rsidRDefault="00497BDA" w:rsidP="00497BDA">
            <w:pPr>
              <w:spacing w:line="259" w:lineRule="auto"/>
              <w:jc w:val="center"/>
            </w:pPr>
            <w:r>
              <w:rPr>
                <w:rFonts w:cs="Calibri"/>
                <w:sz w:val="20"/>
              </w:rPr>
              <w:t xml:space="preserve">1,500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3"/>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w:t>
            </w:r>
          </w:p>
          <w:p w:rsidR="00497BDA" w:rsidRDefault="00497BDA" w:rsidP="00497BDA">
            <w:pPr>
              <w:spacing w:line="259" w:lineRule="auto"/>
              <w:ind w:right="3"/>
              <w:jc w:val="center"/>
            </w:pPr>
            <w:r>
              <w:rPr>
                <w:sz w:val="18"/>
              </w:rPr>
              <w:t>ხუცუბანშიმცხოვრებმოქალაქეშორენა</w:t>
            </w:r>
          </w:p>
          <w:p w:rsidR="00497BDA" w:rsidRDefault="00497BDA" w:rsidP="00497BDA">
            <w:pPr>
              <w:spacing w:line="259" w:lineRule="auto"/>
              <w:ind w:left="56" w:right="18"/>
              <w:jc w:val="center"/>
            </w:pPr>
            <w:r>
              <w:rPr>
                <w:sz w:val="18"/>
              </w:rPr>
              <w:t>გოგიტიძესერთჯერადიფინანსურიდახმარებისგაცემისმიზნით</w:t>
            </w:r>
          </w:p>
        </w:tc>
      </w:tr>
      <w:tr w:rsidR="00497BDA" w:rsidTr="00497BDA">
        <w:trPr>
          <w:trHeight w:val="972"/>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2"/>
              <w:jc w:val="center"/>
            </w:pPr>
            <w:r>
              <w:rPr>
                <w:rFonts w:cs="Calibri"/>
                <w:sz w:val="18"/>
              </w:rPr>
              <w:t xml:space="preserve">5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w:t>
            </w:r>
            <w:r>
              <w:rPr>
                <w:sz w:val="20"/>
              </w:rPr>
              <w:t>ბ</w:t>
            </w:r>
            <w:r>
              <w:rPr>
                <w:rFonts w:cs="Calibri"/>
                <w:sz w:val="20"/>
              </w:rPr>
              <w:t xml:space="preserve">114. 114250167 2025 </w:t>
            </w:r>
            <w:r>
              <w:rPr>
                <w:sz w:val="20"/>
              </w:rPr>
              <w:t>წლის</w:t>
            </w:r>
            <w:r>
              <w:rPr>
                <w:rFonts w:cs="Calibri"/>
                <w:sz w:val="20"/>
              </w:rPr>
              <w:t xml:space="preserve"> 16 </w:t>
            </w:r>
            <w:r>
              <w:rPr>
                <w:sz w:val="20"/>
              </w:rPr>
              <w:t>იანვარი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300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300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after="10" w:line="259" w:lineRule="auto"/>
              <w:ind w:left="113"/>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სოფელლეღვაში</w:t>
            </w:r>
          </w:p>
          <w:p w:rsidR="00497BDA" w:rsidRDefault="00497BDA" w:rsidP="00497BDA">
            <w:pPr>
              <w:spacing w:line="242" w:lineRule="auto"/>
              <w:ind w:left="-12"/>
              <w:jc w:val="center"/>
            </w:pPr>
            <w:r>
              <w:rPr>
                <w:rFonts w:cs="Calibri"/>
                <w:sz w:val="20"/>
              </w:rPr>
              <w:tab/>
            </w:r>
            <w:r>
              <w:rPr>
                <w:sz w:val="18"/>
              </w:rPr>
              <w:t>მცხოვრებმოქალაქეზურაბანანიძესერთჯერადიფინანსურიდახმარებისგაცემის</w:t>
            </w:r>
          </w:p>
          <w:p w:rsidR="00497BDA" w:rsidRDefault="00497BDA" w:rsidP="00497BDA">
            <w:pPr>
              <w:spacing w:line="259" w:lineRule="auto"/>
              <w:ind w:right="3"/>
              <w:jc w:val="center"/>
            </w:pPr>
            <w:r>
              <w:rPr>
                <w:sz w:val="18"/>
              </w:rPr>
              <w:t>მიზნით</w:t>
            </w:r>
          </w:p>
        </w:tc>
      </w:tr>
      <w:tr w:rsidR="00497BDA" w:rsidTr="00497BDA">
        <w:trPr>
          <w:trHeight w:val="970"/>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2"/>
              <w:jc w:val="center"/>
            </w:pPr>
            <w:r>
              <w:rPr>
                <w:rFonts w:cs="Calibri"/>
                <w:sz w:val="18"/>
              </w:rPr>
              <w:t xml:space="preserve">6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w:t>
            </w:r>
            <w:r>
              <w:rPr>
                <w:sz w:val="20"/>
              </w:rPr>
              <w:t>ბ</w:t>
            </w:r>
            <w:r>
              <w:rPr>
                <w:rFonts w:cs="Calibri"/>
                <w:sz w:val="20"/>
              </w:rPr>
              <w:t xml:space="preserve">114. 114250168 2025 </w:t>
            </w:r>
            <w:r>
              <w:rPr>
                <w:sz w:val="20"/>
              </w:rPr>
              <w:t>წლის</w:t>
            </w:r>
            <w:r>
              <w:rPr>
                <w:rFonts w:cs="Calibri"/>
                <w:sz w:val="20"/>
              </w:rPr>
              <w:t xml:space="preserve"> 16 </w:t>
            </w:r>
            <w:r>
              <w:rPr>
                <w:sz w:val="20"/>
              </w:rPr>
              <w:t>იანვარი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500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500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after="10" w:line="259" w:lineRule="auto"/>
              <w:ind w:left="173"/>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სოფელაჭყვაში</w:t>
            </w:r>
          </w:p>
          <w:p w:rsidR="00497BDA" w:rsidRDefault="00497BDA" w:rsidP="00497BDA">
            <w:pPr>
              <w:spacing w:line="242" w:lineRule="auto"/>
              <w:ind w:left="-12"/>
              <w:jc w:val="center"/>
            </w:pPr>
            <w:r>
              <w:rPr>
                <w:rFonts w:cs="Calibri"/>
                <w:sz w:val="20"/>
              </w:rPr>
              <w:tab/>
            </w:r>
            <w:r>
              <w:rPr>
                <w:sz w:val="18"/>
              </w:rPr>
              <w:t>მცხოვრებმოქალაქეჯუმბერდიასამიძისერთჯერადიფინანსურიდახმარებისგაცემის</w:t>
            </w:r>
          </w:p>
          <w:p w:rsidR="00497BDA" w:rsidRDefault="00497BDA" w:rsidP="00497BDA">
            <w:pPr>
              <w:spacing w:line="259" w:lineRule="auto"/>
              <w:ind w:right="3"/>
              <w:jc w:val="center"/>
            </w:pPr>
            <w:r>
              <w:rPr>
                <w:sz w:val="18"/>
              </w:rPr>
              <w:t>მიზნით</w:t>
            </w:r>
          </w:p>
        </w:tc>
      </w:tr>
      <w:tr w:rsidR="00497BDA" w:rsidTr="00497BDA">
        <w:trPr>
          <w:trHeight w:val="1030"/>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2"/>
              <w:jc w:val="center"/>
            </w:pPr>
            <w:r>
              <w:rPr>
                <w:rFonts w:cs="Calibri"/>
                <w:sz w:val="18"/>
              </w:rPr>
              <w:t xml:space="preserve">7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w:t>
            </w:r>
            <w:r>
              <w:rPr>
                <w:sz w:val="20"/>
              </w:rPr>
              <w:t>ბ</w:t>
            </w:r>
            <w:r>
              <w:rPr>
                <w:rFonts w:cs="Calibri"/>
                <w:sz w:val="20"/>
              </w:rPr>
              <w:t xml:space="preserve">114. 114250171 2025 </w:t>
            </w:r>
            <w:r>
              <w:rPr>
                <w:sz w:val="20"/>
              </w:rPr>
              <w:t>წლის</w:t>
            </w:r>
            <w:r>
              <w:rPr>
                <w:rFonts w:cs="Calibri"/>
                <w:sz w:val="20"/>
              </w:rPr>
              <w:t xml:space="preserve"> 17 </w:t>
            </w:r>
            <w:r>
              <w:rPr>
                <w:sz w:val="20"/>
              </w:rPr>
              <w:t>იანვარი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1,000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01"/>
              <w:jc w:val="right"/>
            </w:pPr>
          </w:p>
          <w:p w:rsidR="00497BDA" w:rsidRDefault="00497BDA" w:rsidP="00497BDA">
            <w:pPr>
              <w:spacing w:line="259" w:lineRule="auto"/>
              <w:jc w:val="center"/>
            </w:pPr>
            <w:r>
              <w:rPr>
                <w:rFonts w:cs="Calibri"/>
                <w:sz w:val="20"/>
              </w:rPr>
              <w:t xml:space="preserve">1,000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5"/>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სოფელკოხში</w:t>
            </w:r>
          </w:p>
          <w:p w:rsidR="00497BDA" w:rsidRDefault="00497BDA" w:rsidP="00497BDA">
            <w:pPr>
              <w:spacing w:line="259" w:lineRule="auto"/>
              <w:ind w:right="2"/>
              <w:jc w:val="center"/>
            </w:pPr>
            <w:r>
              <w:rPr>
                <w:sz w:val="18"/>
              </w:rPr>
              <w:t>მცხოვრებმოქალაქენიკაჯინჭარაძისდედას</w:t>
            </w:r>
          </w:p>
          <w:p w:rsidR="00497BDA" w:rsidRDefault="00497BDA" w:rsidP="00497BDA">
            <w:pPr>
              <w:spacing w:line="259" w:lineRule="auto"/>
              <w:ind w:left="175"/>
            </w:pPr>
            <w:r>
              <w:rPr>
                <w:sz w:val="18"/>
              </w:rPr>
              <w:t>ქეთევანჯინჭარაძესერთჯერადიფინანსური</w:t>
            </w:r>
          </w:p>
          <w:p w:rsidR="00497BDA" w:rsidRDefault="00497BDA" w:rsidP="00497BDA">
            <w:pPr>
              <w:spacing w:line="259" w:lineRule="auto"/>
              <w:ind w:right="5"/>
              <w:jc w:val="center"/>
            </w:pPr>
            <w:r>
              <w:rPr>
                <w:sz w:val="18"/>
              </w:rPr>
              <w:t>დახმარებისგაცემისმიზნით</w:t>
            </w:r>
          </w:p>
        </w:tc>
      </w:tr>
    </w:tbl>
    <w:p w:rsidR="00497BDA" w:rsidRDefault="00497BDA" w:rsidP="00497BDA">
      <w:pPr>
        <w:spacing w:after="0" w:line="259" w:lineRule="auto"/>
        <w:ind w:left="-562" w:right="467"/>
      </w:pPr>
    </w:p>
    <w:tbl>
      <w:tblPr>
        <w:tblStyle w:val="TableGrid"/>
        <w:tblW w:w="10622" w:type="dxa"/>
        <w:tblInd w:w="-199" w:type="dxa"/>
        <w:tblCellMar>
          <w:top w:w="54" w:type="dxa"/>
        </w:tblCellMar>
        <w:tblLook w:val="04A0"/>
      </w:tblPr>
      <w:tblGrid>
        <w:gridCol w:w="196"/>
        <w:gridCol w:w="1361"/>
        <w:gridCol w:w="1276"/>
        <w:gridCol w:w="569"/>
        <w:gridCol w:w="567"/>
        <w:gridCol w:w="9513"/>
      </w:tblGrid>
      <w:tr w:rsidR="00497BDA" w:rsidTr="00497BDA">
        <w:trPr>
          <w:trHeight w:val="998"/>
        </w:trPr>
        <w:tc>
          <w:tcPr>
            <w:tcW w:w="492"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left="2"/>
              <w:jc w:val="center"/>
            </w:pPr>
            <w:r>
              <w:rPr>
                <w:rFonts w:cs="Calibri"/>
                <w:sz w:val="18"/>
              </w:rPr>
              <w:t xml:space="preserve">8 </w:t>
            </w:r>
          </w:p>
        </w:tc>
        <w:tc>
          <w:tcPr>
            <w:tcW w:w="2621"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w:t>
            </w:r>
            <w:r>
              <w:rPr>
                <w:sz w:val="20"/>
              </w:rPr>
              <w:t>ბ</w:t>
            </w:r>
            <w:r>
              <w:rPr>
                <w:rFonts w:cs="Calibri"/>
                <w:sz w:val="20"/>
              </w:rPr>
              <w:t xml:space="preserve">114. 114250172 2025 </w:t>
            </w:r>
            <w:r>
              <w:rPr>
                <w:sz w:val="20"/>
              </w:rPr>
              <w:t>წლის</w:t>
            </w:r>
            <w:r>
              <w:rPr>
                <w:rFonts w:cs="Calibri"/>
                <w:sz w:val="20"/>
              </w:rPr>
              <w:t xml:space="preserve"> 17 </w:t>
            </w:r>
            <w:r>
              <w:rPr>
                <w:sz w:val="20"/>
              </w:rPr>
              <w:t>იანვარი</w:t>
            </w:r>
          </w:p>
        </w:tc>
        <w:tc>
          <w:tcPr>
            <w:tcW w:w="1478"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500  </w:t>
            </w:r>
          </w:p>
        </w:tc>
        <w:tc>
          <w:tcPr>
            <w:tcW w:w="1020"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right="13"/>
              <w:jc w:val="right"/>
            </w:pPr>
          </w:p>
          <w:p w:rsidR="00497BDA" w:rsidRDefault="00497BDA" w:rsidP="00497BDA">
            <w:pPr>
              <w:spacing w:line="259" w:lineRule="auto"/>
              <w:ind w:right="2"/>
              <w:jc w:val="center"/>
            </w:pPr>
            <w:r>
              <w:rPr>
                <w:rFonts w:cs="Calibri"/>
                <w:sz w:val="20"/>
              </w:rPr>
              <w:t xml:space="preserve">500  </w:t>
            </w:r>
          </w:p>
        </w:tc>
        <w:tc>
          <w:tcPr>
            <w:tcW w:w="4051" w:type="dxa"/>
            <w:tcBorders>
              <w:top w:val="nil"/>
              <w:left w:val="single" w:sz="4" w:space="0" w:color="000000"/>
              <w:bottom w:val="single" w:sz="4" w:space="0" w:color="000000"/>
              <w:right w:val="single" w:sz="4" w:space="0" w:color="000000"/>
            </w:tcBorders>
          </w:tcPr>
          <w:p w:rsidR="00497BDA" w:rsidRDefault="00497BDA" w:rsidP="00497BDA">
            <w:pPr>
              <w:spacing w:after="10" w:line="259" w:lineRule="auto"/>
              <w:ind w:right="5"/>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სოფელკოხში</w:t>
            </w:r>
          </w:p>
          <w:p w:rsidR="00497BDA" w:rsidRDefault="00497BDA" w:rsidP="00497BDA">
            <w:pPr>
              <w:spacing w:line="259" w:lineRule="auto"/>
              <w:ind w:left="-12"/>
              <w:jc w:val="center"/>
            </w:pPr>
            <w:r>
              <w:rPr>
                <w:rFonts w:cs="Calibri"/>
                <w:sz w:val="20"/>
              </w:rPr>
              <w:tab/>
            </w:r>
            <w:r>
              <w:rPr>
                <w:sz w:val="18"/>
              </w:rPr>
              <w:t>მცხოვრებმოქალაქემანუჩაროქროპირიძესერთჯერადიფინანსურიდახმარებისგაცემისმიზნით</w:t>
            </w:r>
            <w:r>
              <w:rPr>
                <w:rFonts w:cs="Calibri"/>
                <w:sz w:val="18"/>
              </w:rPr>
              <w:t xml:space="preserve">. </w:t>
            </w:r>
          </w:p>
        </w:tc>
      </w:tr>
      <w:tr w:rsidR="00497BDA" w:rsidTr="00497BDA">
        <w:trPr>
          <w:trHeight w:val="958"/>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2"/>
              <w:jc w:val="center"/>
            </w:pPr>
            <w:r>
              <w:rPr>
                <w:rFonts w:cs="Calibri"/>
                <w:sz w:val="18"/>
              </w:rPr>
              <w:lastRenderedPageBreak/>
              <w:t xml:space="preserve">9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w:t>
            </w:r>
            <w:r>
              <w:rPr>
                <w:sz w:val="20"/>
              </w:rPr>
              <w:t>ბ</w:t>
            </w:r>
            <w:r>
              <w:rPr>
                <w:rFonts w:cs="Calibri"/>
                <w:sz w:val="20"/>
              </w:rPr>
              <w:t xml:space="preserve">114. 114250173 2025 </w:t>
            </w:r>
            <w:r>
              <w:rPr>
                <w:sz w:val="20"/>
              </w:rPr>
              <w:t>წლის</w:t>
            </w:r>
            <w:r>
              <w:rPr>
                <w:rFonts w:cs="Calibri"/>
                <w:sz w:val="20"/>
              </w:rPr>
              <w:t xml:space="preserve"> 17 </w:t>
            </w:r>
            <w:r>
              <w:rPr>
                <w:sz w:val="20"/>
              </w:rPr>
              <w:t>იანვარი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500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500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after="10" w:line="259" w:lineRule="auto"/>
              <w:ind w:left="130"/>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სოფელსამებაში</w:t>
            </w:r>
          </w:p>
          <w:p w:rsidR="00497BDA" w:rsidRDefault="00497BDA" w:rsidP="00497BDA">
            <w:pPr>
              <w:spacing w:line="259" w:lineRule="auto"/>
              <w:ind w:left="18" w:hanging="30"/>
              <w:jc w:val="center"/>
            </w:pPr>
            <w:r>
              <w:rPr>
                <w:rFonts w:cs="Calibri"/>
                <w:sz w:val="20"/>
              </w:rPr>
              <w:tab/>
            </w:r>
            <w:r>
              <w:rPr>
                <w:sz w:val="18"/>
              </w:rPr>
              <w:t>მცხოვრებმოქალაქეჯემალკაიკაციშვილისშვილსვაჟაკაიკაციშვილსერთჯერადიფინანსურიდახმარებისგაცემისმიზნით</w:t>
            </w:r>
            <w:r>
              <w:rPr>
                <w:rFonts w:cs="Calibri"/>
                <w:sz w:val="18"/>
              </w:rPr>
              <w:t xml:space="preserve">. </w:t>
            </w:r>
          </w:p>
        </w:tc>
      </w:tr>
      <w:tr w:rsidR="00497BDA" w:rsidTr="00497BDA">
        <w:trPr>
          <w:trHeight w:val="1013"/>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
              <w:jc w:val="center"/>
            </w:pPr>
            <w:r>
              <w:rPr>
                <w:rFonts w:cs="Calibri"/>
                <w:sz w:val="18"/>
              </w:rPr>
              <w:t xml:space="preserve">10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w:t>
            </w:r>
            <w:r>
              <w:rPr>
                <w:sz w:val="20"/>
              </w:rPr>
              <w:t>ბ</w:t>
            </w:r>
            <w:r>
              <w:rPr>
                <w:rFonts w:cs="Calibri"/>
                <w:sz w:val="20"/>
              </w:rPr>
              <w:t xml:space="preserve">114. 114250175 2025 </w:t>
            </w:r>
            <w:r>
              <w:rPr>
                <w:sz w:val="20"/>
              </w:rPr>
              <w:t>წლის</w:t>
            </w:r>
            <w:r>
              <w:rPr>
                <w:rFonts w:cs="Calibri"/>
                <w:sz w:val="20"/>
              </w:rPr>
              <w:t xml:space="preserve"> 17 </w:t>
            </w:r>
            <w:r>
              <w:rPr>
                <w:sz w:val="20"/>
              </w:rPr>
              <w:t>იანვარი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1,350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01"/>
              <w:jc w:val="right"/>
            </w:pPr>
          </w:p>
          <w:p w:rsidR="00497BDA" w:rsidRDefault="00497BDA" w:rsidP="00497BDA">
            <w:pPr>
              <w:spacing w:line="259" w:lineRule="auto"/>
              <w:jc w:val="center"/>
            </w:pPr>
            <w:r>
              <w:rPr>
                <w:rFonts w:cs="Calibri"/>
                <w:sz w:val="20"/>
              </w:rPr>
              <w:t xml:space="preserve">1,350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2"/>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ლესელიძის</w:t>
            </w:r>
          </w:p>
          <w:p w:rsidR="00497BDA" w:rsidRDefault="00497BDA" w:rsidP="00497BDA">
            <w:pPr>
              <w:spacing w:line="259" w:lineRule="auto"/>
              <w:jc w:val="center"/>
            </w:pPr>
            <w:r>
              <w:rPr>
                <w:sz w:val="18"/>
              </w:rPr>
              <w:t>შესახვევი</w:t>
            </w:r>
            <w:r>
              <w:rPr>
                <w:rFonts w:cs="Calibri"/>
                <w:sz w:val="18"/>
              </w:rPr>
              <w:t xml:space="preserve"> #9-</w:t>
            </w:r>
            <w:r>
              <w:rPr>
                <w:sz w:val="18"/>
              </w:rPr>
              <w:t>შიმცხოვრებმოქალაქენათიააბდუშელიძესერთჯერადიფინანსურიდახმარებისგაცემისმიზნით</w:t>
            </w:r>
            <w:r>
              <w:rPr>
                <w:rFonts w:cs="Calibri"/>
                <w:sz w:val="18"/>
              </w:rPr>
              <w:t xml:space="preserve">. </w:t>
            </w:r>
          </w:p>
        </w:tc>
      </w:tr>
      <w:tr w:rsidR="00497BDA" w:rsidTr="00497BDA">
        <w:trPr>
          <w:trHeight w:val="1090"/>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
              <w:jc w:val="center"/>
            </w:pPr>
            <w:r>
              <w:rPr>
                <w:rFonts w:cs="Calibri"/>
                <w:sz w:val="18"/>
              </w:rPr>
              <w:t xml:space="preserve">11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w:t>
            </w:r>
            <w:r>
              <w:rPr>
                <w:sz w:val="20"/>
              </w:rPr>
              <w:t>ბ</w:t>
            </w:r>
            <w:r>
              <w:rPr>
                <w:rFonts w:cs="Calibri"/>
                <w:sz w:val="20"/>
              </w:rPr>
              <w:t xml:space="preserve">114. 114250176 2025 </w:t>
            </w:r>
            <w:r>
              <w:rPr>
                <w:sz w:val="20"/>
              </w:rPr>
              <w:t>წლის</w:t>
            </w:r>
            <w:r>
              <w:rPr>
                <w:rFonts w:cs="Calibri"/>
                <w:sz w:val="20"/>
              </w:rPr>
              <w:t xml:space="preserve"> 17 </w:t>
            </w:r>
            <w:r>
              <w:rPr>
                <w:sz w:val="20"/>
              </w:rPr>
              <w:t>იანვარი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2,000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01"/>
              <w:jc w:val="right"/>
            </w:pPr>
          </w:p>
          <w:p w:rsidR="00497BDA" w:rsidRDefault="00497BDA" w:rsidP="00497BDA">
            <w:pPr>
              <w:spacing w:line="259" w:lineRule="auto"/>
              <w:jc w:val="center"/>
            </w:pPr>
            <w:r>
              <w:rPr>
                <w:rFonts w:cs="Calibri"/>
                <w:sz w:val="20"/>
              </w:rPr>
              <w:t xml:space="preserve">2,000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after="1" w:line="242" w:lineRule="auto"/>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აღმაშენებლისმესამეშესახვევი</w:t>
            </w:r>
            <w:r>
              <w:rPr>
                <w:rFonts w:cs="Calibri"/>
                <w:sz w:val="18"/>
              </w:rPr>
              <w:t xml:space="preserve"> #7-</w:t>
            </w:r>
            <w:r>
              <w:rPr>
                <w:sz w:val="18"/>
              </w:rPr>
              <w:t>შიმცხოვრებმოქალაქე</w:t>
            </w:r>
          </w:p>
          <w:p w:rsidR="00497BDA" w:rsidRDefault="00497BDA" w:rsidP="00497BDA">
            <w:pPr>
              <w:spacing w:line="259" w:lineRule="auto"/>
              <w:jc w:val="center"/>
            </w:pPr>
            <w:r>
              <w:rPr>
                <w:sz w:val="18"/>
              </w:rPr>
              <w:t>თამაზტარიელაძესერთჯერადიფინანსურიდახმარებისგაცემისმიზნით</w:t>
            </w:r>
            <w:r>
              <w:rPr>
                <w:rFonts w:cs="Calibri"/>
                <w:sz w:val="18"/>
              </w:rPr>
              <w:t xml:space="preserve">. </w:t>
            </w:r>
          </w:p>
        </w:tc>
      </w:tr>
      <w:tr w:rsidR="00497BDA" w:rsidTr="00497BDA">
        <w:trPr>
          <w:trHeight w:val="624"/>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
              <w:jc w:val="center"/>
            </w:pPr>
            <w:r>
              <w:rPr>
                <w:rFonts w:cs="Calibri"/>
                <w:sz w:val="18"/>
              </w:rPr>
              <w:t xml:space="preserve">12 </w:t>
            </w:r>
          </w:p>
        </w:tc>
        <w:tc>
          <w:tcPr>
            <w:tcW w:w="262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jc w:val="center"/>
            </w:pPr>
            <w:r>
              <w:rPr>
                <w:sz w:val="20"/>
              </w:rPr>
              <w:t>ბრძანება</w:t>
            </w:r>
            <w:r>
              <w:rPr>
                <w:rFonts w:cs="Calibri"/>
                <w:sz w:val="20"/>
              </w:rPr>
              <w:t>:</w:t>
            </w:r>
            <w:r>
              <w:rPr>
                <w:sz w:val="20"/>
              </w:rPr>
              <w:t>ბ</w:t>
            </w:r>
            <w:r>
              <w:rPr>
                <w:rFonts w:cs="Calibri"/>
                <w:sz w:val="20"/>
              </w:rPr>
              <w:t xml:space="preserve">114. 114250179 2025 </w:t>
            </w:r>
            <w:r>
              <w:rPr>
                <w:sz w:val="20"/>
              </w:rPr>
              <w:t>წლის</w:t>
            </w:r>
            <w:r>
              <w:rPr>
                <w:rFonts w:cs="Calibri"/>
                <w:sz w:val="20"/>
              </w:rPr>
              <w:t xml:space="preserve"> 17 </w:t>
            </w:r>
            <w:r>
              <w:rPr>
                <w:sz w:val="20"/>
              </w:rPr>
              <w:t>იანვარი</w:t>
            </w:r>
          </w:p>
        </w:tc>
        <w:tc>
          <w:tcPr>
            <w:tcW w:w="1478"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480"/>
            </w:pPr>
          </w:p>
          <w:p w:rsidR="00497BDA" w:rsidRDefault="00497BDA" w:rsidP="00497BDA">
            <w:pPr>
              <w:spacing w:line="259" w:lineRule="auto"/>
              <w:ind w:right="2"/>
              <w:jc w:val="center"/>
            </w:pPr>
            <w:r>
              <w:rPr>
                <w:rFonts w:cs="Calibri"/>
                <w:sz w:val="20"/>
              </w:rPr>
              <w:t xml:space="preserve">16,500  </w:t>
            </w:r>
          </w:p>
        </w:tc>
        <w:tc>
          <w:tcPr>
            <w:tcW w:w="1020"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271"/>
              <w:jc w:val="center"/>
            </w:pPr>
          </w:p>
          <w:p w:rsidR="00497BDA" w:rsidRDefault="00497BDA" w:rsidP="00497BDA">
            <w:pPr>
              <w:spacing w:line="259" w:lineRule="auto"/>
              <w:jc w:val="center"/>
            </w:pPr>
            <w:r>
              <w:rPr>
                <w:rFonts w:cs="Calibri"/>
                <w:sz w:val="20"/>
              </w:rPr>
              <w:t xml:space="preserve">16,500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4"/>
              <w:jc w:val="center"/>
            </w:pPr>
            <w:r>
              <w:rPr>
                <w:sz w:val="18"/>
              </w:rPr>
              <w:t>თანხაგამოეყოათოჯახსერთჯერადიფინანსურიდახმარებისგაცემისმიზნით</w:t>
            </w:r>
          </w:p>
        </w:tc>
      </w:tr>
      <w:tr w:rsidR="00497BDA" w:rsidTr="00497BDA">
        <w:trPr>
          <w:trHeight w:val="958"/>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
              <w:jc w:val="center"/>
            </w:pPr>
            <w:r>
              <w:rPr>
                <w:rFonts w:cs="Calibri"/>
                <w:sz w:val="18"/>
              </w:rPr>
              <w:t xml:space="preserve">13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w:t>
            </w:r>
            <w:r>
              <w:rPr>
                <w:sz w:val="20"/>
              </w:rPr>
              <w:t>ბ</w:t>
            </w:r>
            <w:r>
              <w:rPr>
                <w:rFonts w:cs="Calibri"/>
                <w:sz w:val="20"/>
              </w:rPr>
              <w:t xml:space="preserve">114. 114250201 2025 </w:t>
            </w:r>
            <w:r>
              <w:rPr>
                <w:sz w:val="20"/>
              </w:rPr>
              <w:t>წლის</w:t>
            </w:r>
            <w:r>
              <w:rPr>
                <w:rFonts w:cs="Calibri"/>
                <w:sz w:val="20"/>
              </w:rPr>
              <w:t xml:space="preserve"> 20 </w:t>
            </w:r>
            <w:r>
              <w:rPr>
                <w:sz w:val="20"/>
              </w:rPr>
              <w:t>იანვარი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1,050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01"/>
              <w:jc w:val="right"/>
            </w:pPr>
          </w:p>
          <w:p w:rsidR="00497BDA" w:rsidRDefault="00497BDA" w:rsidP="00497BDA">
            <w:pPr>
              <w:spacing w:line="259" w:lineRule="auto"/>
              <w:jc w:val="center"/>
            </w:pPr>
            <w:r>
              <w:rPr>
                <w:rFonts w:cs="Calibri"/>
                <w:sz w:val="20"/>
              </w:rPr>
              <w:t xml:space="preserve">1,050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97" w:right="59"/>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რუსთაველისქუჩა</w:t>
            </w:r>
            <w:r>
              <w:rPr>
                <w:rFonts w:cs="Calibri"/>
                <w:sz w:val="18"/>
              </w:rPr>
              <w:t xml:space="preserve"> #138 </w:t>
            </w:r>
            <w:r>
              <w:rPr>
                <w:sz w:val="18"/>
              </w:rPr>
              <w:t>ა</w:t>
            </w:r>
            <w:r>
              <w:rPr>
                <w:rFonts w:cs="Calibri"/>
                <w:sz w:val="18"/>
              </w:rPr>
              <w:t>-</w:t>
            </w:r>
            <w:r>
              <w:rPr>
                <w:sz w:val="18"/>
              </w:rPr>
              <w:t>შიმცხოვრებმოქალაქეგულნაზშუბლაძესერთჯერადიფინანსურიდახმარებისგაცემისმიზნით</w:t>
            </w:r>
          </w:p>
        </w:tc>
      </w:tr>
      <w:tr w:rsidR="00497BDA" w:rsidTr="00497BDA">
        <w:trPr>
          <w:trHeight w:val="1013"/>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
              <w:jc w:val="center"/>
            </w:pPr>
            <w:r>
              <w:rPr>
                <w:rFonts w:cs="Calibri"/>
                <w:sz w:val="18"/>
              </w:rPr>
              <w:t xml:space="preserve">14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w:t>
            </w:r>
            <w:r>
              <w:rPr>
                <w:sz w:val="20"/>
              </w:rPr>
              <w:t>ბ</w:t>
            </w:r>
            <w:r>
              <w:rPr>
                <w:rFonts w:cs="Calibri"/>
                <w:sz w:val="20"/>
              </w:rPr>
              <w:t xml:space="preserve">114. 114250206 2025 </w:t>
            </w:r>
            <w:r>
              <w:rPr>
                <w:sz w:val="20"/>
              </w:rPr>
              <w:t>წლის</w:t>
            </w:r>
            <w:r>
              <w:rPr>
                <w:rFonts w:cs="Calibri"/>
                <w:sz w:val="20"/>
              </w:rPr>
              <w:t xml:space="preserve"> 21 </w:t>
            </w:r>
            <w:r>
              <w:rPr>
                <w:sz w:val="20"/>
              </w:rPr>
              <w:t>იანვარი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1,500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01"/>
              <w:jc w:val="right"/>
            </w:pPr>
          </w:p>
          <w:p w:rsidR="00497BDA" w:rsidRDefault="00497BDA" w:rsidP="00497BDA">
            <w:pPr>
              <w:spacing w:line="259" w:lineRule="auto"/>
              <w:jc w:val="center"/>
            </w:pPr>
            <w:r>
              <w:rPr>
                <w:rFonts w:cs="Calibri"/>
                <w:sz w:val="20"/>
              </w:rPr>
              <w:t xml:space="preserve">1,500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5"/>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რუსთაველის</w:t>
            </w:r>
          </w:p>
          <w:p w:rsidR="00497BDA" w:rsidRDefault="00497BDA" w:rsidP="00497BDA">
            <w:pPr>
              <w:spacing w:line="259" w:lineRule="auto"/>
              <w:ind w:left="64" w:right="25"/>
              <w:jc w:val="center"/>
            </w:pPr>
            <w:r>
              <w:rPr>
                <w:sz w:val="18"/>
              </w:rPr>
              <w:t>ქუჩა</w:t>
            </w:r>
            <w:r>
              <w:rPr>
                <w:rFonts w:cs="Calibri"/>
                <w:sz w:val="18"/>
              </w:rPr>
              <w:t xml:space="preserve"> #215 </w:t>
            </w:r>
            <w:r>
              <w:rPr>
                <w:sz w:val="18"/>
              </w:rPr>
              <w:t>ა</w:t>
            </w:r>
            <w:r>
              <w:rPr>
                <w:rFonts w:cs="Calibri"/>
                <w:sz w:val="18"/>
              </w:rPr>
              <w:t>-</w:t>
            </w:r>
            <w:r>
              <w:rPr>
                <w:sz w:val="18"/>
              </w:rPr>
              <w:t>შიმცხოვრებმოქალაქეზვიადჯაფარიძესერთჯერადიფინანსურიდახმარებისგაცემისმიზნით</w:t>
            </w:r>
          </w:p>
        </w:tc>
      </w:tr>
      <w:tr w:rsidR="00497BDA" w:rsidTr="00497BDA">
        <w:trPr>
          <w:trHeight w:val="1003"/>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
              <w:jc w:val="center"/>
            </w:pPr>
            <w:r>
              <w:rPr>
                <w:rFonts w:cs="Calibri"/>
                <w:sz w:val="18"/>
              </w:rPr>
              <w:t xml:space="preserve">15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w:t>
            </w:r>
            <w:r>
              <w:rPr>
                <w:sz w:val="20"/>
              </w:rPr>
              <w:t>ბ</w:t>
            </w:r>
            <w:r>
              <w:rPr>
                <w:rFonts w:cs="Calibri"/>
                <w:sz w:val="20"/>
              </w:rPr>
              <w:t xml:space="preserve">114. 114250209 2025 </w:t>
            </w:r>
            <w:r>
              <w:rPr>
                <w:sz w:val="20"/>
              </w:rPr>
              <w:t>წლის</w:t>
            </w:r>
            <w:r>
              <w:rPr>
                <w:rFonts w:cs="Calibri"/>
                <w:sz w:val="20"/>
              </w:rPr>
              <w:t xml:space="preserve"> 21 </w:t>
            </w:r>
            <w:r>
              <w:rPr>
                <w:sz w:val="20"/>
              </w:rPr>
              <w:t>იანვარი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1,000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01"/>
              <w:jc w:val="right"/>
            </w:pPr>
          </w:p>
          <w:p w:rsidR="00497BDA" w:rsidRDefault="00497BDA" w:rsidP="00497BDA">
            <w:pPr>
              <w:spacing w:line="259" w:lineRule="auto"/>
              <w:jc w:val="center"/>
            </w:pPr>
            <w:r>
              <w:rPr>
                <w:rFonts w:cs="Calibri"/>
                <w:sz w:val="20"/>
              </w:rPr>
              <w:t xml:space="preserve">1,000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5"/>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რუსთაველის</w:t>
            </w:r>
          </w:p>
          <w:p w:rsidR="00497BDA" w:rsidRDefault="00497BDA" w:rsidP="00497BDA">
            <w:pPr>
              <w:spacing w:line="259" w:lineRule="auto"/>
              <w:ind w:left="107" w:right="68" w:hanging="3"/>
              <w:jc w:val="center"/>
            </w:pPr>
            <w:r>
              <w:rPr>
                <w:sz w:val="18"/>
              </w:rPr>
              <w:t>ქუჩა</w:t>
            </w:r>
            <w:r>
              <w:rPr>
                <w:rFonts w:cs="Calibri"/>
                <w:sz w:val="18"/>
              </w:rPr>
              <w:t xml:space="preserve"> #166-</w:t>
            </w:r>
            <w:r>
              <w:rPr>
                <w:sz w:val="18"/>
              </w:rPr>
              <w:t>შიმცხოვრებმოქალაქეთამარადოლიძესერთჯერადიფინანსურიდახმარებისგაცემისმიზნით</w:t>
            </w:r>
            <w:r>
              <w:rPr>
                <w:rFonts w:cs="Calibri"/>
                <w:sz w:val="18"/>
              </w:rPr>
              <w:t xml:space="preserve">. </w:t>
            </w:r>
          </w:p>
        </w:tc>
      </w:tr>
      <w:tr w:rsidR="00497BDA" w:rsidTr="00497BDA">
        <w:trPr>
          <w:trHeight w:val="1195"/>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
              <w:jc w:val="center"/>
            </w:pPr>
            <w:r>
              <w:rPr>
                <w:rFonts w:cs="Calibri"/>
                <w:sz w:val="18"/>
              </w:rPr>
              <w:t xml:space="preserve">16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114. 114250210 2025 </w:t>
            </w:r>
            <w:r>
              <w:rPr>
                <w:sz w:val="20"/>
              </w:rPr>
              <w:t>წლის</w:t>
            </w:r>
            <w:r>
              <w:rPr>
                <w:rFonts w:cs="Calibri"/>
                <w:sz w:val="20"/>
              </w:rPr>
              <w:t xml:space="preserve"> 21 </w:t>
            </w:r>
            <w:r>
              <w:rPr>
                <w:sz w:val="20"/>
              </w:rPr>
              <w:t>იანვარი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1,400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01"/>
              <w:jc w:val="right"/>
            </w:pPr>
          </w:p>
          <w:p w:rsidR="00497BDA" w:rsidRDefault="00497BDA" w:rsidP="00497BDA">
            <w:pPr>
              <w:spacing w:line="259" w:lineRule="auto"/>
              <w:jc w:val="center"/>
            </w:pPr>
            <w:r>
              <w:rPr>
                <w:rFonts w:cs="Calibri"/>
                <w:sz w:val="20"/>
              </w:rPr>
              <w:t xml:space="preserve">1,400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3"/>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w:t>
            </w:r>
          </w:p>
          <w:p w:rsidR="00497BDA" w:rsidRDefault="00497BDA" w:rsidP="00497BDA">
            <w:pPr>
              <w:spacing w:line="259" w:lineRule="auto"/>
              <w:ind w:right="1"/>
              <w:jc w:val="center"/>
            </w:pPr>
            <w:r>
              <w:rPr>
                <w:sz w:val="18"/>
              </w:rPr>
              <w:t>ქობულეთშიმცხოვრებმოქალაქერევაზ</w:t>
            </w:r>
          </w:p>
          <w:p w:rsidR="00497BDA" w:rsidRDefault="00497BDA" w:rsidP="00497BDA">
            <w:pPr>
              <w:spacing w:after="2" w:line="239" w:lineRule="auto"/>
              <w:jc w:val="center"/>
            </w:pPr>
            <w:r>
              <w:rPr>
                <w:sz w:val="18"/>
              </w:rPr>
              <w:t>ჯაფარიძისრძლისნინოგელაშვილისერთჯერადიფინანსურიდახმარებისგაცემის</w:t>
            </w:r>
          </w:p>
          <w:p w:rsidR="00497BDA" w:rsidRDefault="00497BDA" w:rsidP="00497BDA">
            <w:pPr>
              <w:spacing w:line="259" w:lineRule="auto"/>
              <w:ind w:right="3"/>
              <w:jc w:val="center"/>
            </w:pPr>
            <w:r>
              <w:rPr>
                <w:sz w:val="18"/>
              </w:rPr>
              <w:t>მიზნით</w:t>
            </w:r>
          </w:p>
        </w:tc>
      </w:tr>
      <w:tr w:rsidR="00497BDA" w:rsidTr="00497BDA">
        <w:trPr>
          <w:trHeight w:val="670"/>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
              <w:jc w:val="center"/>
            </w:pPr>
            <w:r>
              <w:rPr>
                <w:rFonts w:cs="Calibri"/>
                <w:sz w:val="18"/>
              </w:rPr>
              <w:t xml:space="preserve">17 </w:t>
            </w:r>
          </w:p>
        </w:tc>
        <w:tc>
          <w:tcPr>
            <w:tcW w:w="262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114. 114250178 </w:t>
            </w:r>
            <w:r>
              <w:rPr>
                <w:rFonts w:cs="Calibri"/>
                <w:sz w:val="20"/>
              </w:rPr>
              <w:lastRenderedPageBreak/>
              <w:t xml:space="preserve">2025 </w:t>
            </w:r>
            <w:r>
              <w:rPr>
                <w:sz w:val="20"/>
              </w:rPr>
              <w:t>წლის</w:t>
            </w:r>
            <w:r>
              <w:rPr>
                <w:rFonts w:cs="Calibri"/>
                <w:sz w:val="20"/>
              </w:rPr>
              <w:t xml:space="preserve"> 22 </w:t>
            </w:r>
            <w:r>
              <w:rPr>
                <w:sz w:val="20"/>
              </w:rPr>
              <w:t>იანვარი</w:t>
            </w:r>
          </w:p>
        </w:tc>
        <w:tc>
          <w:tcPr>
            <w:tcW w:w="1478"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168"/>
            </w:pPr>
            <w:r>
              <w:rPr>
                <w:sz w:val="20"/>
              </w:rPr>
              <w:lastRenderedPageBreak/>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480"/>
            </w:pPr>
          </w:p>
          <w:p w:rsidR="00497BDA" w:rsidRDefault="00497BDA" w:rsidP="00497BDA">
            <w:pPr>
              <w:spacing w:line="259" w:lineRule="auto"/>
              <w:ind w:right="2"/>
              <w:jc w:val="center"/>
            </w:pPr>
            <w:r>
              <w:rPr>
                <w:rFonts w:cs="Calibri"/>
                <w:sz w:val="20"/>
              </w:rPr>
              <w:t xml:space="preserve">11,900  </w:t>
            </w:r>
          </w:p>
        </w:tc>
        <w:tc>
          <w:tcPr>
            <w:tcW w:w="1020"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271"/>
              <w:jc w:val="center"/>
            </w:pPr>
          </w:p>
          <w:p w:rsidR="00497BDA" w:rsidRDefault="00497BDA" w:rsidP="00497BDA">
            <w:pPr>
              <w:spacing w:line="259" w:lineRule="auto"/>
              <w:jc w:val="center"/>
            </w:pPr>
            <w:r>
              <w:rPr>
                <w:rFonts w:cs="Calibri"/>
                <w:sz w:val="20"/>
              </w:rPr>
              <w:t xml:space="preserve">11,900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4"/>
              <w:jc w:val="center"/>
            </w:pPr>
            <w:r>
              <w:rPr>
                <w:sz w:val="18"/>
              </w:rPr>
              <w:t>თანხაგამოეყოათოჯახსერთჯერადიფინანსურიდახმარებისგაცემისმიზნით</w:t>
            </w:r>
          </w:p>
        </w:tc>
      </w:tr>
      <w:tr w:rsidR="00497BDA" w:rsidTr="00497BDA">
        <w:trPr>
          <w:trHeight w:val="1195"/>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
              <w:jc w:val="center"/>
            </w:pPr>
            <w:r>
              <w:rPr>
                <w:rFonts w:cs="Calibri"/>
                <w:sz w:val="18"/>
              </w:rPr>
              <w:lastRenderedPageBreak/>
              <w:t xml:space="preserve">18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114. 114250222 2025 </w:t>
            </w:r>
            <w:r>
              <w:rPr>
                <w:sz w:val="20"/>
              </w:rPr>
              <w:t>წლის</w:t>
            </w:r>
            <w:r>
              <w:rPr>
                <w:rFonts w:cs="Calibri"/>
                <w:sz w:val="20"/>
              </w:rPr>
              <w:t xml:space="preserve"> 22 </w:t>
            </w:r>
            <w:r>
              <w:rPr>
                <w:sz w:val="20"/>
              </w:rPr>
              <w:t>იანვარი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1,200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01"/>
              <w:jc w:val="right"/>
            </w:pPr>
          </w:p>
          <w:p w:rsidR="00497BDA" w:rsidRDefault="00497BDA" w:rsidP="00497BDA">
            <w:pPr>
              <w:spacing w:line="259" w:lineRule="auto"/>
              <w:jc w:val="center"/>
            </w:pPr>
            <w:r>
              <w:rPr>
                <w:rFonts w:cs="Calibri"/>
                <w:sz w:val="20"/>
              </w:rPr>
              <w:t xml:space="preserve">1,200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3"/>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w:t>
            </w:r>
          </w:p>
          <w:p w:rsidR="00497BDA" w:rsidRDefault="00497BDA" w:rsidP="00497BDA">
            <w:pPr>
              <w:spacing w:line="259" w:lineRule="auto"/>
              <w:ind w:right="6"/>
              <w:jc w:val="center"/>
            </w:pPr>
            <w:r>
              <w:rPr>
                <w:sz w:val="18"/>
              </w:rPr>
              <w:t>კვირიკეშიმცხოვრებმოქალაქეარჩილ</w:t>
            </w:r>
          </w:p>
          <w:p w:rsidR="00497BDA" w:rsidRDefault="00497BDA" w:rsidP="00497BDA">
            <w:pPr>
              <w:spacing w:line="259" w:lineRule="auto"/>
              <w:jc w:val="center"/>
            </w:pPr>
            <w:r>
              <w:rPr>
                <w:sz w:val="18"/>
              </w:rPr>
              <w:t>ვერულიძისდედისნათელაგოლიაძისერთჯერადიფინანსურიდახმარებისგაცემისმიზნით</w:t>
            </w:r>
            <w:r>
              <w:rPr>
                <w:rFonts w:cs="Calibri"/>
                <w:sz w:val="18"/>
              </w:rPr>
              <w:t xml:space="preserve">. </w:t>
            </w:r>
          </w:p>
        </w:tc>
      </w:tr>
      <w:tr w:rsidR="00497BDA" w:rsidTr="00497BDA">
        <w:trPr>
          <w:trHeight w:val="941"/>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
              <w:jc w:val="center"/>
            </w:pPr>
            <w:r>
              <w:rPr>
                <w:rFonts w:cs="Calibri"/>
                <w:sz w:val="18"/>
              </w:rPr>
              <w:t xml:space="preserve">19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114. 114250224 2025 </w:t>
            </w:r>
            <w:r>
              <w:rPr>
                <w:sz w:val="20"/>
              </w:rPr>
              <w:t>წლის</w:t>
            </w:r>
            <w:r>
              <w:rPr>
                <w:rFonts w:cs="Calibri"/>
                <w:sz w:val="20"/>
              </w:rPr>
              <w:t xml:space="preserve"> 22 </w:t>
            </w:r>
            <w:r>
              <w:rPr>
                <w:sz w:val="20"/>
              </w:rPr>
              <w:t>იანვარი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1,100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01"/>
              <w:jc w:val="right"/>
            </w:pPr>
          </w:p>
          <w:p w:rsidR="00497BDA" w:rsidRDefault="00497BDA" w:rsidP="00497BDA">
            <w:pPr>
              <w:spacing w:line="259" w:lineRule="auto"/>
              <w:jc w:val="center"/>
            </w:pPr>
            <w:r>
              <w:rPr>
                <w:rFonts w:cs="Calibri"/>
                <w:sz w:val="20"/>
              </w:rPr>
              <w:t xml:space="preserve">1,100  </w:t>
            </w:r>
          </w:p>
        </w:tc>
        <w:tc>
          <w:tcPr>
            <w:tcW w:w="405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სოფელგვარაშიმცხოვრებმოქალაქეკობახაბაზსერთჯერადიფინანსურიდახმარებისგაცემისმიზნით</w:t>
            </w:r>
          </w:p>
        </w:tc>
      </w:tr>
      <w:tr w:rsidR="00497BDA" w:rsidTr="00497BDA">
        <w:trPr>
          <w:trHeight w:val="970"/>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
              <w:jc w:val="center"/>
            </w:pPr>
            <w:r>
              <w:rPr>
                <w:rFonts w:cs="Calibri"/>
                <w:sz w:val="18"/>
              </w:rPr>
              <w:t xml:space="preserve">20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114. 114250207 2025 </w:t>
            </w:r>
            <w:r>
              <w:rPr>
                <w:sz w:val="20"/>
              </w:rPr>
              <w:t>წლის</w:t>
            </w:r>
            <w:r>
              <w:rPr>
                <w:rFonts w:cs="Calibri"/>
                <w:sz w:val="20"/>
              </w:rPr>
              <w:t xml:space="preserve"> 22 </w:t>
            </w:r>
            <w:r>
              <w:rPr>
                <w:sz w:val="20"/>
              </w:rPr>
              <w:t>იანვარი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1,000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01"/>
              <w:jc w:val="right"/>
            </w:pPr>
          </w:p>
          <w:p w:rsidR="00497BDA" w:rsidRDefault="00497BDA" w:rsidP="00497BDA">
            <w:pPr>
              <w:spacing w:line="259" w:lineRule="auto"/>
              <w:jc w:val="center"/>
            </w:pPr>
            <w:r>
              <w:rPr>
                <w:rFonts w:cs="Calibri"/>
                <w:sz w:val="20"/>
              </w:rPr>
              <w:t xml:space="preserve">1,000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163"/>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კომახიძისქუჩა</w:t>
            </w:r>
          </w:p>
          <w:p w:rsidR="00497BDA" w:rsidRDefault="00497BDA" w:rsidP="00497BDA">
            <w:pPr>
              <w:spacing w:line="242" w:lineRule="auto"/>
              <w:jc w:val="center"/>
            </w:pPr>
            <w:r>
              <w:rPr>
                <w:rFonts w:cs="Calibri"/>
                <w:sz w:val="18"/>
              </w:rPr>
              <w:t>#15-</w:t>
            </w:r>
            <w:r>
              <w:rPr>
                <w:sz w:val="18"/>
              </w:rPr>
              <w:t>შიმცხოვრებმოქალაქემაიაბეჟანიძესერთჯერადიფინანსურიდახმარებისგაცემის</w:t>
            </w:r>
          </w:p>
          <w:p w:rsidR="00497BDA" w:rsidRDefault="00497BDA" w:rsidP="00497BDA">
            <w:pPr>
              <w:spacing w:line="259" w:lineRule="auto"/>
              <w:ind w:right="3"/>
              <w:jc w:val="center"/>
            </w:pPr>
            <w:r>
              <w:rPr>
                <w:sz w:val="18"/>
              </w:rPr>
              <w:t>მიზნით</w:t>
            </w:r>
          </w:p>
        </w:tc>
      </w:tr>
      <w:tr w:rsidR="00497BDA" w:rsidTr="00497BDA">
        <w:trPr>
          <w:trHeight w:val="970"/>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
              <w:jc w:val="center"/>
            </w:pPr>
            <w:r>
              <w:rPr>
                <w:rFonts w:cs="Calibri"/>
                <w:sz w:val="18"/>
              </w:rPr>
              <w:t xml:space="preserve">21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114. 114250231 2025 </w:t>
            </w:r>
            <w:r>
              <w:rPr>
                <w:sz w:val="20"/>
              </w:rPr>
              <w:t>წლის</w:t>
            </w:r>
            <w:r>
              <w:rPr>
                <w:rFonts w:cs="Calibri"/>
                <w:sz w:val="20"/>
              </w:rPr>
              <w:t xml:space="preserve"> 23 </w:t>
            </w:r>
            <w:r>
              <w:rPr>
                <w:sz w:val="20"/>
              </w:rPr>
              <w:t>იანვარი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710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710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after="8" w:line="259" w:lineRule="auto"/>
              <w:ind w:right="2"/>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თამარმეფის</w:t>
            </w:r>
          </w:p>
          <w:p w:rsidR="00497BDA" w:rsidRDefault="00497BDA" w:rsidP="00497BDA">
            <w:pPr>
              <w:tabs>
                <w:tab w:val="center" w:pos="2024"/>
              </w:tabs>
              <w:spacing w:line="259" w:lineRule="auto"/>
              <w:ind w:left="-12"/>
            </w:pPr>
            <w:r>
              <w:rPr>
                <w:rFonts w:cs="Calibri"/>
                <w:sz w:val="20"/>
              </w:rPr>
              <w:tab/>
            </w:r>
            <w:r>
              <w:rPr>
                <w:sz w:val="18"/>
              </w:rPr>
              <w:t>ქუჩა</w:t>
            </w:r>
            <w:r>
              <w:rPr>
                <w:rFonts w:cs="Calibri"/>
                <w:sz w:val="18"/>
              </w:rPr>
              <w:t xml:space="preserve"> #80-</w:t>
            </w:r>
            <w:r>
              <w:rPr>
                <w:sz w:val="18"/>
              </w:rPr>
              <w:t>შიმცხოვრებმოქალაქეგიორგი</w:t>
            </w:r>
          </w:p>
          <w:p w:rsidR="00497BDA" w:rsidRDefault="00497BDA" w:rsidP="00497BDA">
            <w:pPr>
              <w:spacing w:line="259" w:lineRule="auto"/>
              <w:ind w:left="146"/>
            </w:pPr>
            <w:r>
              <w:rPr>
                <w:sz w:val="18"/>
              </w:rPr>
              <w:t>ხალვაშსერთჯერადიფინანსურიდახმარების</w:t>
            </w:r>
          </w:p>
          <w:p w:rsidR="00497BDA" w:rsidRDefault="00497BDA" w:rsidP="00497BDA">
            <w:pPr>
              <w:spacing w:line="259" w:lineRule="auto"/>
              <w:ind w:right="5"/>
              <w:jc w:val="center"/>
            </w:pPr>
            <w:r>
              <w:rPr>
                <w:sz w:val="18"/>
              </w:rPr>
              <w:t>გაცემისმიზნით</w:t>
            </w:r>
          </w:p>
        </w:tc>
      </w:tr>
      <w:tr w:rsidR="00497BDA" w:rsidTr="00497BDA">
        <w:trPr>
          <w:trHeight w:val="958"/>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
              <w:jc w:val="center"/>
            </w:pPr>
            <w:r>
              <w:rPr>
                <w:rFonts w:cs="Calibri"/>
                <w:sz w:val="18"/>
              </w:rPr>
              <w:t xml:space="preserve">22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114. 114250232 2025 </w:t>
            </w:r>
            <w:r>
              <w:rPr>
                <w:sz w:val="20"/>
              </w:rPr>
              <w:t>წლის</w:t>
            </w:r>
            <w:r>
              <w:rPr>
                <w:rFonts w:cs="Calibri"/>
                <w:sz w:val="20"/>
              </w:rPr>
              <w:t xml:space="preserve"> 23 </w:t>
            </w:r>
            <w:r>
              <w:rPr>
                <w:sz w:val="20"/>
              </w:rPr>
              <w:t>იანვარი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2,000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01"/>
              <w:jc w:val="right"/>
            </w:pPr>
          </w:p>
          <w:p w:rsidR="00497BDA" w:rsidRDefault="00497BDA" w:rsidP="00497BDA">
            <w:pPr>
              <w:spacing w:line="259" w:lineRule="auto"/>
              <w:jc w:val="center"/>
            </w:pPr>
            <w:r>
              <w:rPr>
                <w:rFonts w:cs="Calibri"/>
                <w:sz w:val="20"/>
              </w:rPr>
              <w:t xml:space="preserve">2,000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after="2" w:line="241" w:lineRule="auto"/>
              <w:ind w:left="24"/>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აღმაშენებლისქუჩა</w:t>
            </w:r>
            <w:r>
              <w:rPr>
                <w:rFonts w:cs="Calibri"/>
                <w:sz w:val="18"/>
              </w:rPr>
              <w:t xml:space="preserve"> 94 </w:t>
            </w:r>
            <w:r>
              <w:rPr>
                <w:sz w:val="18"/>
              </w:rPr>
              <w:t>ბინა</w:t>
            </w:r>
            <w:r>
              <w:rPr>
                <w:rFonts w:cs="Calibri"/>
                <w:sz w:val="18"/>
              </w:rPr>
              <w:t xml:space="preserve"> #12-</w:t>
            </w:r>
            <w:r>
              <w:rPr>
                <w:sz w:val="18"/>
              </w:rPr>
              <w:t>შიმცხოვრებმოქალაქე</w:t>
            </w:r>
          </w:p>
          <w:p w:rsidR="00497BDA" w:rsidRDefault="00497BDA" w:rsidP="00497BDA">
            <w:pPr>
              <w:spacing w:line="259" w:lineRule="auto"/>
              <w:ind w:left="122"/>
            </w:pPr>
            <w:r>
              <w:rPr>
                <w:sz w:val="18"/>
              </w:rPr>
              <w:t>თინათინჭანკურიძესერთჯერადიფინანსური</w:t>
            </w:r>
          </w:p>
          <w:p w:rsidR="00497BDA" w:rsidRDefault="00497BDA" w:rsidP="00497BDA">
            <w:pPr>
              <w:spacing w:line="259" w:lineRule="auto"/>
              <w:ind w:right="5"/>
              <w:jc w:val="center"/>
            </w:pPr>
            <w:r>
              <w:rPr>
                <w:sz w:val="18"/>
              </w:rPr>
              <w:t>დახმარებისგაცემისმიზნით</w:t>
            </w:r>
          </w:p>
        </w:tc>
      </w:tr>
      <w:tr w:rsidR="00497BDA" w:rsidTr="00497BDA">
        <w:trPr>
          <w:trHeight w:val="607"/>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
              <w:jc w:val="center"/>
            </w:pPr>
            <w:r>
              <w:rPr>
                <w:rFonts w:cs="Calibri"/>
                <w:sz w:val="18"/>
              </w:rPr>
              <w:t xml:space="preserve">23 </w:t>
            </w:r>
          </w:p>
        </w:tc>
        <w:tc>
          <w:tcPr>
            <w:tcW w:w="262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114. 114250234 2025 </w:t>
            </w:r>
            <w:r>
              <w:rPr>
                <w:sz w:val="20"/>
              </w:rPr>
              <w:t>წლის</w:t>
            </w:r>
            <w:r>
              <w:rPr>
                <w:rFonts w:cs="Calibri"/>
                <w:sz w:val="20"/>
              </w:rPr>
              <w:t xml:space="preserve"> 23 </w:t>
            </w:r>
            <w:r>
              <w:rPr>
                <w:sz w:val="20"/>
              </w:rPr>
              <w:t>იანვარი</w:t>
            </w:r>
          </w:p>
        </w:tc>
        <w:tc>
          <w:tcPr>
            <w:tcW w:w="1478"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480"/>
            </w:pPr>
          </w:p>
          <w:p w:rsidR="00497BDA" w:rsidRDefault="00497BDA" w:rsidP="00497BDA">
            <w:pPr>
              <w:spacing w:line="259" w:lineRule="auto"/>
              <w:ind w:right="2"/>
              <w:jc w:val="center"/>
            </w:pPr>
            <w:r>
              <w:rPr>
                <w:rFonts w:cs="Calibri"/>
                <w:sz w:val="20"/>
              </w:rPr>
              <w:t xml:space="preserve">13,950  </w:t>
            </w:r>
          </w:p>
        </w:tc>
        <w:tc>
          <w:tcPr>
            <w:tcW w:w="1020"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271"/>
              <w:jc w:val="center"/>
            </w:pPr>
          </w:p>
          <w:p w:rsidR="00497BDA" w:rsidRDefault="00497BDA" w:rsidP="00497BDA">
            <w:pPr>
              <w:spacing w:line="259" w:lineRule="auto"/>
              <w:jc w:val="center"/>
            </w:pPr>
            <w:r>
              <w:rPr>
                <w:rFonts w:cs="Calibri"/>
                <w:sz w:val="20"/>
              </w:rPr>
              <w:t xml:space="preserve">13,950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4"/>
              <w:jc w:val="center"/>
            </w:pPr>
            <w:r>
              <w:rPr>
                <w:sz w:val="18"/>
              </w:rPr>
              <w:t>თანხაგამოეყოათოჯახსერთჯერადიფინანსურიდახმარებისგაცემისმიზნით</w:t>
            </w:r>
          </w:p>
        </w:tc>
      </w:tr>
      <w:tr w:rsidR="00497BDA" w:rsidTr="00497BDA">
        <w:trPr>
          <w:trHeight w:val="895"/>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
              <w:jc w:val="center"/>
            </w:pPr>
            <w:r>
              <w:rPr>
                <w:rFonts w:cs="Calibri"/>
                <w:sz w:val="18"/>
              </w:rPr>
              <w:t xml:space="preserve">24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114. 114250235 2025 </w:t>
            </w:r>
            <w:r>
              <w:rPr>
                <w:sz w:val="20"/>
              </w:rPr>
              <w:t>წლის</w:t>
            </w:r>
            <w:r>
              <w:rPr>
                <w:rFonts w:cs="Calibri"/>
                <w:sz w:val="20"/>
              </w:rPr>
              <w:t xml:space="preserve"> 23 </w:t>
            </w:r>
            <w:r>
              <w:rPr>
                <w:sz w:val="20"/>
              </w:rPr>
              <w:lastRenderedPageBreak/>
              <w:t>იანვარი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lastRenderedPageBreak/>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500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500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161"/>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დ</w:t>
            </w:r>
            <w:r>
              <w:rPr>
                <w:rFonts w:cs="Calibri"/>
                <w:sz w:val="18"/>
              </w:rPr>
              <w:t xml:space="preserve">. </w:t>
            </w:r>
            <w:r>
              <w:rPr>
                <w:sz w:val="18"/>
              </w:rPr>
              <w:t>ჩაქვიაჭარის</w:t>
            </w:r>
          </w:p>
          <w:p w:rsidR="00497BDA" w:rsidRDefault="00497BDA" w:rsidP="00497BDA">
            <w:pPr>
              <w:spacing w:line="259" w:lineRule="auto"/>
              <w:ind w:left="-12"/>
            </w:pPr>
          </w:p>
          <w:p w:rsidR="00497BDA" w:rsidRDefault="00497BDA" w:rsidP="00497BDA">
            <w:pPr>
              <w:spacing w:line="259" w:lineRule="auto"/>
              <w:jc w:val="center"/>
            </w:pPr>
            <w:r>
              <w:rPr>
                <w:sz w:val="18"/>
              </w:rPr>
              <w:t>ქ</w:t>
            </w:r>
            <w:r>
              <w:rPr>
                <w:rFonts w:cs="Calibri"/>
                <w:sz w:val="18"/>
              </w:rPr>
              <w:t>. #45-</w:t>
            </w:r>
            <w:r>
              <w:rPr>
                <w:sz w:val="18"/>
              </w:rPr>
              <w:t>შიმცხოვრებმოქალაქერამაზბერიძესერთჯერადიფინანსურიდახმარებისგაცემის</w:t>
            </w:r>
          </w:p>
        </w:tc>
      </w:tr>
    </w:tbl>
    <w:p w:rsidR="00497BDA" w:rsidRDefault="00497BDA" w:rsidP="00497BDA">
      <w:pPr>
        <w:spacing w:after="0" w:line="259" w:lineRule="auto"/>
        <w:ind w:left="-562" w:right="467"/>
      </w:pPr>
    </w:p>
    <w:tbl>
      <w:tblPr>
        <w:tblStyle w:val="TableGrid"/>
        <w:tblW w:w="10622" w:type="dxa"/>
        <w:tblInd w:w="-199" w:type="dxa"/>
        <w:tblCellMar>
          <w:top w:w="49" w:type="dxa"/>
        </w:tblCellMar>
        <w:tblLook w:val="04A0"/>
      </w:tblPr>
      <w:tblGrid>
        <w:gridCol w:w="196"/>
        <w:gridCol w:w="1864"/>
        <w:gridCol w:w="1276"/>
        <w:gridCol w:w="569"/>
        <w:gridCol w:w="567"/>
        <w:gridCol w:w="9408"/>
      </w:tblGrid>
      <w:tr w:rsidR="00497BDA" w:rsidTr="00497BDA">
        <w:trPr>
          <w:trHeight w:val="890"/>
        </w:trPr>
        <w:tc>
          <w:tcPr>
            <w:tcW w:w="492" w:type="dxa"/>
            <w:tcBorders>
              <w:top w:val="nil"/>
              <w:left w:val="single" w:sz="4" w:space="0" w:color="000000"/>
              <w:bottom w:val="single" w:sz="4" w:space="0" w:color="000000"/>
              <w:right w:val="single" w:sz="4" w:space="0" w:color="000000"/>
            </w:tcBorders>
          </w:tcPr>
          <w:p w:rsidR="00497BDA" w:rsidRDefault="00497BDA" w:rsidP="00497BDA">
            <w:pPr>
              <w:spacing w:after="160" w:line="259" w:lineRule="auto"/>
            </w:pPr>
          </w:p>
        </w:tc>
        <w:tc>
          <w:tcPr>
            <w:tcW w:w="2621" w:type="dxa"/>
            <w:tcBorders>
              <w:top w:val="nil"/>
              <w:left w:val="single" w:sz="4" w:space="0" w:color="000000"/>
              <w:bottom w:val="single" w:sz="4" w:space="0" w:color="000000"/>
              <w:right w:val="single" w:sz="4" w:space="0" w:color="000000"/>
            </w:tcBorders>
          </w:tcPr>
          <w:p w:rsidR="00497BDA" w:rsidRDefault="00497BDA" w:rsidP="00497BDA">
            <w:pPr>
              <w:spacing w:after="160" w:line="259" w:lineRule="auto"/>
            </w:pPr>
          </w:p>
        </w:tc>
        <w:tc>
          <w:tcPr>
            <w:tcW w:w="1478" w:type="dxa"/>
            <w:tcBorders>
              <w:top w:val="nil"/>
              <w:left w:val="single" w:sz="4" w:space="0" w:color="000000"/>
              <w:bottom w:val="single" w:sz="4" w:space="0" w:color="000000"/>
              <w:right w:val="single" w:sz="4" w:space="0" w:color="000000"/>
            </w:tcBorders>
          </w:tcPr>
          <w:p w:rsidR="00497BDA" w:rsidRDefault="00497BDA" w:rsidP="00497BDA">
            <w:pPr>
              <w:spacing w:after="160" w:line="259" w:lineRule="auto"/>
            </w:pPr>
          </w:p>
        </w:tc>
        <w:tc>
          <w:tcPr>
            <w:tcW w:w="960" w:type="dxa"/>
            <w:tcBorders>
              <w:top w:val="nil"/>
              <w:left w:val="single" w:sz="4" w:space="0" w:color="000000"/>
              <w:bottom w:val="single" w:sz="4" w:space="0" w:color="000000"/>
              <w:right w:val="single" w:sz="4" w:space="0" w:color="000000"/>
            </w:tcBorders>
          </w:tcPr>
          <w:p w:rsidR="00497BDA" w:rsidRDefault="00497BDA" w:rsidP="00497BDA">
            <w:pPr>
              <w:spacing w:after="160" w:line="259" w:lineRule="auto"/>
            </w:pPr>
          </w:p>
        </w:tc>
        <w:tc>
          <w:tcPr>
            <w:tcW w:w="1020" w:type="dxa"/>
            <w:tcBorders>
              <w:top w:val="nil"/>
              <w:left w:val="single" w:sz="4" w:space="0" w:color="000000"/>
              <w:bottom w:val="single" w:sz="4" w:space="0" w:color="000000"/>
              <w:right w:val="single" w:sz="4" w:space="0" w:color="000000"/>
            </w:tcBorders>
          </w:tcPr>
          <w:p w:rsidR="00497BDA" w:rsidRDefault="00497BDA" w:rsidP="00497BDA">
            <w:pPr>
              <w:spacing w:after="160" w:line="259" w:lineRule="auto"/>
            </w:pPr>
          </w:p>
        </w:tc>
        <w:tc>
          <w:tcPr>
            <w:tcW w:w="4051" w:type="dxa"/>
            <w:tcBorders>
              <w:top w:val="nil"/>
              <w:left w:val="single" w:sz="4" w:space="0" w:color="000000"/>
              <w:bottom w:val="single" w:sz="4" w:space="0" w:color="000000"/>
              <w:right w:val="single" w:sz="4" w:space="0" w:color="000000"/>
            </w:tcBorders>
          </w:tcPr>
          <w:p w:rsidR="00497BDA" w:rsidRDefault="00497BDA" w:rsidP="00497BDA">
            <w:pPr>
              <w:spacing w:line="259" w:lineRule="auto"/>
              <w:ind w:right="5"/>
              <w:jc w:val="center"/>
            </w:pPr>
            <w:r>
              <w:rPr>
                <w:sz w:val="18"/>
              </w:rPr>
              <w:t>მიზნით</w:t>
            </w:r>
            <w:r>
              <w:rPr>
                <w:rFonts w:cs="Calibri"/>
                <w:sz w:val="18"/>
              </w:rPr>
              <w:t xml:space="preserve">. </w:t>
            </w:r>
          </w:p>
        </w:tc>
      </w:tr>
      <w:tr w:rsidR="00497BDA" w:rsidTr="00497BDA">
        <w:trPr>
          <w:trHeight w:val="1010"/>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
              <w:jc w:val="center"/>
            </w:pPr>
            <w:r>
              <w:rPr>
                <w:rFonts w:cs="Calibri"/>
                <w:sz w:val="18"/>
              </w:rPr>
              <w:t xml:space="preserve">25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114. 114250237 2025 </w:t>
            </w:r>
            <w:r>
              <w:rPr>
                <w:sz w:val="20"/>
              </w:rPr>
              <w:t>წლის</w:t>
            </w:r>
            <w:r>
              <w:rPr>
                <w:rFonts w:cs="Calibri"/>
                <w:sz w:val="20"/>
              </w:rPr>
              <w:t xml:space="preserve"> 23 </w:t>
            </w:r>
            <w:r>
              <w:rPr>
                <w:sz w:val="20"/>
              </w:rPr>
              <w:t>იანვარი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2,000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01"/>
              <w:jc w:val="right"/>
            </w:pPr>
          </w:p>
          <w:p w:rsidR="00497BDA" w:rsidRDefault="00497BDA" w:rsidP="00497BDA">
            <w:pPr>
              <w:spacing w:line="259" w:lineRule="auto"/>
              <w:jc w:val="center"/>
            </w:pPr>
            <w:r>
              <w:rPr>
                <w:rFonts w:cs="Calibri"/>
                <w:sz w:val="20"/>
              </w:rPr>
              <w:t xml:space="preserve">2,000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108"/>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სტალინისუბანი</w:t>
            </w:r>
          </w:p>
          <w:p w:rsidR="00497BDA" w:rsidRDefault="00497BDA" w:rsidP="00497BDA">
            <w:pPr>
              <w:spacing w:line="259" w:lineRule="auto"/>
              <w:ind w:left="542" w:right="257" w:hanging="290"/>
            </w:pPr>
            <w:r>
              <w:rPr>
                <w:rFonts w:cs="Calibri"/>
                <w:sz w:val="18"/>
              </w:rPr>
              <w:t>1–</w:t>
            </w:r>
            <w:r>
              <w:rPr>
                <w:sz w:val="18"/>
              </w:rPr>
              <w:t>ლიქ</w:t>
            </w:r>
            <w:r>
              <w:rPr>
                <w:rFonts w:cs="Calibri"/>
                <w:sz w:val="18"/>
              </w:rPr>
              <w:t>. #32-</w:t>
            </w:r>
            <w:r>
              <w:rPr>
                <w:sz w:val="18"/>
              </w:rPr>
              <w:t>შიმცხოვრებმოქალაქეგიორგიგიორგაძესერთჯერადიფინანსურიდახმარებისგაცემისმიზნით</w:t>
            </w:r>
          </w:p>
        </w:tc>
      </w:tr>
      <w:tr w:rsidR="00497BDA" w:rsidTr="00497BDA">
        <w:trPr>
          <w:trHeight w:val="1121"/>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
              <w:jc w:val="center"/>
            </w:pPr>
            <w:r>
              <w:rPr>
                <w:rFonts w:cs="Calibri"/>
                <w:sz w:val="18"/>
              </w:rPr>
              <w:t xml:space="preserve">26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114. 114250242 2025 </w:t>
            </w:r>
            <w:r>
              <w:rPr>
                <w:sz w:val="20"/>
              </w:rPr>
              <w:t>წლის</w:t>
            </w:r>
            <w:r>
              <w:rPr>
                <w:rFonts w:cs="Calibri"/>
                <w:sz w:val="20"/>
              </w:rPr>
              <w:t xml:space="preserve"> 24 </w:t>
            </w:r>
            <w:r>
              <w:rPr>
                <w:sz w:val="20"/>
              </w:rPr>
              <w:t>იანვარი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600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3"/>
              <w:jc w:val="right"/>
            </w:pPr>
          </w:p>
          <w:p w:rsidR="00497BDA" w:rsidRDefault="00497BDA" w:rsidP="00497BDA">
            <w:pPr>
              <w:spacing w:line="259" w:lineRule="auto"/>
              <w:ind w:right="2"/>
              <w:jc w:val="center"/>
            </w:pPr>
            <w:r>
              <w:rPr>
                <w:rFonts w:cs="Calibri"/>
                <w:sz w:val="20"/>
              </w:rPr>
              <w:t xml:space="preserve">600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after="10" w:line="259" w:lineRule="auto"/>
              <w:ind w:right="5"/>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დ</w:t>
            </w:r>
            <w:r>
              <w:rPr>
                <w:rFonts w:cs="Calibri"/>
                <w:sz w:val="18"/>
              </w:rPr>
              <w:t xml:space="preserve">. </w:t>
            </w:r>
            <w:r>
              <w:rPr>
                <w:sz w:val="18"/>
              </w:rPr>
              <w:t>ჩაქვი</w:t>
            </w:r>
          </w:p>
          <w:p w:rsidR="00497BDA" w:rsidRDefault="00497BDA" w:rsidP="00497BDA">
            <w:pPr>
              <w:spacing w:line="259" w:lineRule="auto"/>
              <w:ind w:left="-12"/>
              <w:jc w:val="center"/>
            </w:pPr>
            <w:r>
              <w:rPr>
                <w:rFonts w:cs="Calibri"/>
                <w:sz w:val="20"/>
              </w:rPr>
              <w:tab/>
            </w:r>
            <w:r>
              <w:rPr>
                <w:sz w:val="18"/>
              </w:rPr>
              <w:t>შ</w:t>
            </w:r>
            <w:r>
              <w:rPr>
                <w:rFonts w:cs="Calibri"/>
                <w:sz w:val="18"/>
              </w:rPr>
              <w:t>.</w:t>
            </w:r>
            <w:r>
              <w:rPr>
                <w:sz w:val="18"/>
              </w:rPr>
              <w:t>რუსთაველისქ</w:t>
            </w:r>
            <w:r>
              <w:rPr>
                <w:rFonts w:cs="Calibri"/>
                <w:sz w:val="18"/>
              </w:rPr>
              <w:t>. #1-</w:t>
            </w:r>
            <w:r>
              <w:rPr>
                <w:sz w:val="18"/>
              </w:rPr>
              <w:t>შიმცხოვრებმოქალაქეშუშანაჯინჭარაძესერთჯერადიფინანსურიდახმარებისგაცემისმიზნით</w:t>
            </w:r>
            <w:r>
              <w:rPr>
                <w:rFonts w:cs="Calibri"/>
                <w:sz w:val="18"/>
              </w:rPr>
              <w:t xml:space="preserve">. </w:t>
            </w:r>
          </w:p>
        </w:tc>
      </w:tr>
      <w:tr w:rsidR="00497BDA" w:rsidTr="00497BDA">
        <w:trPr>
          <w:trHeight w:val="1135"/>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
              <w:jc w:val="center"/>
            </w:pPr>
            <w:r>
              <w:rPr>
                <w:rFonts w:cs="Calibri"/>
                <w:sz w:val="18"/>
              </w:rPr>
              <w:t xml:space="preserve">27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114. 114250243 2025 </w:t>
            </w:r>
            <w:r>
              <w:rPr>
                <w:sz w:val="20"/>
              </w:rPr>
              <w:t>წლის</w:t>
            </w:r>
            <w:r>
              <w:rPr>
                <w:rFonts w:cs="Calibri"/>
                <w:sz w:val="20"/>
              </w:rPr>
              <w:t xml:space="preserve"> 24 </w:t>
            </w:r>
            <w:r>
              <w:rPr>
                <w:sz w:val="20"/>
              </w:rPr>
              <w:t>იანვარი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1,200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01"/>
              <w:jc w:val="right"/>
            </w:pPr>
          </w:p>
          <w:p w:rsidR="00497BDA" w:rsidRDefault="00497BDA" w:rsidP="00497BDA">
            <w:pPr>
              <w:spacing w:line="259" w:lineRule="auto"/>
              <w:jc w:val="center"/>
            </w:pPr>
            <w:r>
              <w:rPr>
                <w:rFonts w:cs="Calibri"/>
                <w:sz w:val="20"/>
              </w:rPr>
              <w:t xml:space="preserve">1,200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3"/>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w:t>
            </w:r>
          </w:p>
          <w:p w:rsidR="00497BDA" w:rsidRDefault="00497BDA" w:rsidP="00497BDA">
            <w:pPr>
              <w:spacing w:line="259" w:lineRule="auto"/>
              <w:ind w:left="526" w:right="468" w:hanging="60"/>
            </w:pPr>
            <w:r>
              <w:rPr>
                <w:sz w:val="18"/>
              </w:rPr>
              <w:t>ალამბარშიმცხოვრებმოქალაქებაჩანაგოგიტიძესერთჯერადიფინანსურიდახმარებისგაცემისმიზნით</w:t>
            </w:r>
            <w:r>
              <w:rPr>
                <w:rFonts w:cs="Calibri"/>
                <w:sz w:val="18"/>
              </w:rPr>
              <w:t xml:space="preserve">. </w:t>
            </w:r>
          </w:p>
        </w:tc>
      </w:tr>
      <w:tr w:rsidR="00497BDA" w:rsidTr="00497BDA">
        <w:trPr>
          <w:trHeight w:val="1063"/>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
              <w:jc w:val="center"/>
            </w:pPr>
            <w:r>
              <w:rPr>
                <w:rFonts w:cs="Calibri"/>
                <w:sz w:val="18"/>
              </w:rPr>
              <w:t xml:space="preserve">28 </w:t>
            </w:r>
          </w:p>
        </w:tc>
        <w:tc>
          <w:tcPr>
            <w:tcW w:w="262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45" w:lineRule="auto"/>
              <w:jc w:val="center"/>
            </w:pPr>
            <w:r>
              <w:rPr>
                <w:sz w:val="20"/>
              </w:rPr>
              <w:t>ბრძანება</w:t>
            </w:r>
            <w:r>
              <w:rPr>
                <w:rFonts w:cs="Calibri"/>
                <w:sz w:val="20"/>
              </w:rPr>
              <w:t xml:space="preserve">: </w:t>
            </w:r>
            <w:r>
              <w:rPr>
                <w:sz w:val="20"/>
              </w:rPr>
              <w:t>ბ</w:t>
            </w:r>
            <w:r>
              <w:rPr>
                <w:rFonts w:cs="Calibri"/>
                <w:sz w:val="20"/>
              </w:rPr>
              <w:t xml:space="preserve">114. 114250244 2025 </w:t>
            </w:r>
            <w:r>
              <w:rPr>
                <w:sz w:val="20"/>
              </w:rPr>
              <w:t>წლის</w:t>
            </w:r>
            <w:r>
              <w:rPr>
                <w:rFonts w:cs="Calibri"/>
                <w:sz w:val="20"/>
              </w:rPr>
              <w:t xml:space="preserve"> 24 </w:t>
            </w:r>
            <w:r>
              <w:rPr>
                <w:sz w:val="20"/>
              </w:rPr>
              <w:t>იანვარიდაბრძანება</w:t>
            </w:r>
            <w:r>
              <w:rPr>
                <w:rFonts w:cs="Calibri"/>
                <w:sz w:val="20"/>
              </w:rPr>
              <w:t xml:space="preserve">: </w:t>
            </w:r>
            <w:r>
              <w:rPr>
                <w:sz w:val="20"/>
              </w:rPr>
              <w:t>ბ</w:t>
            </w:r>
            <w:r>
              <w:rPr>
                <w:rFonts w:cs="Calibri"/>
                <w:sz w:val="20"/>
              </w:rPr>
              <w:t xml:space="preserve">114. 114250284 </w:t>
            </w:r>
          </w:p>
          <w:p w:rsidR="00497BDA" w:rsidRDefault="00497BDA" w:rsidP="00497BDA">
            <w:pPr>
              <w:spacing w:line="259" w:lineRule="auto"/>
              <w:ind w:right="4"/>
              <w:jc w:val="center"/>
            </w:pPr>
            <w:r>
              <w:rPr>
                <w:rFonts w:cs="Calibri"/>
                <w:sz w:val="20"/>
              </w:rPr>
              <w:t xml:space="preserve">2025 </w:t>
            </w:r>
            <w:r>
              <w:rPr>
                <w:sz w:val="20"/>
              </w:rPr>
              <w:t>წლის</w:t>
            </w:r>
            <w:r>
              <w:rPr>
                <w:rFonts w:cs="Calibri"/>
                <w:sz w:val="20"/>
              </w:rPr>
              <w:t xml:space="preserve"> 28 </w:t>
            </w:r>
            <w:r>
              <w:rPr>
                <w:sz w:val="20"/>
              </w:rPr>
              <w:t>იანვარი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500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500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after="10" w:line="259" w:lineRule="auto"/>
              <w:ind w:left="142"/>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კომახიძისქუჩა</w:t>
            </w:r>
            <w:r>
              <w:rPr>
                <w:rFonts w:cs="Calibri"/>
                <w:sz w:val="18"/>
              </w:rPr>
              <w:t xml:space="preserve">, </w:t>
            </w:r>
          </w:p>
          <w:p w:rsidR="00497BDA" w:rsidRDefault="00497BDA" w:rsidP="00497BDA">
            <w:pPr>
              <w:spacing w:line="259" w:lineRule="auto"/>
              <w:ind w:left="-12" w:right="38"/>
              <w:jc w:val="center"/>
            </w:pPr>
            <w:r>
              <w:rPr>
                <w:rFonts w:cs="Calibri"/>
                <w:sz w:val="20"/>
              </w:rPr>
              <w:tab/>
            </w:r>
            <w:r>
              <w:rPr>
                <w:rFonts w:cs="Calibri"/>
                <w:sz w:val="18"/>
              </w:rPr>
              <w:t xml:space="preserve">#13, </w:t>
            </w:r>
            <w:r>
              <w:rPr>
                <w:sz w:val="18"/>
              </w:rPr>
              <w:t>ბინა</w:t>
            </w:r>
            <w:r>
              <w:rPr>
                <w:rFonts w:cs="Calibri"/>
                <w:sz w:val="18"/>
              </w:rPr>
              <w:t xml:space="preserve"> 21-</w:t>
            </w:r>
            <w:r>
              <w:rPr>
                <w:sz w:val="18"/>
              </w:rPr>
              <w:t>შიმცხოვრებმოქალაქეზაზაონიანსერთჯერადიფინანსურიდახმარებისგაცემისმიზნით</w:t>
            </w:r>
            <w:r>
              <w:rPr>
                <w:rFonts w:cs="Calibri"/>
                <w:sz w:val="18"/>
              </w:rPr>
              <w:t xml:space="preserve">. </w:t>
            </w:r>
          </w:p>
        </w:tc>
      </w:tr>
      <w:tr w:rsidR="00497BDA" w:rsidTr="00497BDA">
        <w:trPr>
          <w:trHeight w:val="1013"/>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
              <w:jc w:val="center"/>
            </w:pPr>
            <w:r>
              <w:rPr>
                <w:rFonts w:cs="Calibri"/>
                <w:sz w:val="18"/>
              </w:rPr>
              <w:t xml:space="preserve">29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114. 114250245 2025 </w:t>
            </w:r>
            <w:r>
              <w:rPr>
                <w:sz w:val="20"/>
              </w:rPr>
              <w:t>წლის</w:t>
            </w:r>
            <w:r>
              <w:rPr>
                <w:rFonts w:cs="Calibri"/>
                <w:sz w:val="20"/>
              </w:rPr>
              <w:t xml:space="preserve"> 24 </w:t>
            </w:r>
            <w:r>
              <w:rPr>
                <w:sz w:val="20"/>
              </w:rPr>
              <w:t>იანვარი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2,000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01"/>
              <w:jc w:val="right"/>
            </w:pPr>
          </w:p>
          <w:p w:rsidR="00497BDA" w:rsidRDefault="00497BDA" w:rsidP="00497BDA">
            <w:pPr>
              <w:spacing w:line="259" w:lineRule="auto"/>
              <w:jc w:val="center"/>
            </w:pPr>
            <w:r>
              <w:rPr>
                <w:rFonts w:cs="Calibri"/>
                <w:sz w:val="20"/>
              </w:rPr>
              <w:t xml:space="preserve">2,000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after="1" w:line="242" w:lineRule="auto"/>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თხილაიშვილისქუჩა</w:t>
            </w:r>
            <w:r>
              <w:rPr>
                <w:rFonts w:cs="Calibri"/>
                <w:sz w:val="18"/>
              </w:rPr>
              <w:t xml:space="preserve"> 41-</w:t>
            </w:r>
            <w:r>
              <w:rPr>
                <w:sz w:val="18"/>
              </w:rPr>
              <w:t>შიმცხოვრებმოქალაქეთამარ</w:t>
            </w:r>
          </w:p>
          <w:p w:rsidR="00497BDA" w:rsidRDefault="00497BDA" w:rsidP="00497BDA">
            <w:pPr>
              <w:spacing w:line="259" w:lineRule="auto"/>
              <w:ind w:left="80" w:right="44"/>
              <w:jc w:val="center"/>
            </w:pPr>
            <w:r>
              <w:rPr>
                <w:sz w:val="18"/>
              </w:rPr>
              <w:t>ჩოგოვაძესერთჯერადიფინანსურიდახმარებისგაცემისმიზნით</w:t>
            </w:r>
          </w:p>
        </w:tc>
      </w:tr>
      <w:tr w:rsidR="00497BDA" w:rsidTr="00497BDA">
        <w:trPr>
          <w:trHeight w:val="1118"/>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
              <w:jc w:val="center"/>
            </w:pPr>
            <w:r>
              <w:rPr>
                <w:rFonts w:cs="Calibri"/>
                <w:sz w:val="18"/>
              </w:rPr>
              <w:t xml:space="preserve">30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114. 114250282 2025 </w:t>
            </w:r>
            <w:r>
              <w:rPr>
                <w:sz w:val="20"/>
              </w:rPr>
              <w:t>წლის</w:t>
            </w:r>
            <w:r>
              <w:rPr>
                <w:rFonts w:cs="Calibri"/>
                <w:sz w:val="20"/>
              </w:rPr>
              <w:t xml:space="preserve"> 28 </w:t>
            </w:r>
            <w:r>
              <w:rPr>
                <w:sz w:val="20"/>
              </w:rPr>
              <w:t>იანვარი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3,000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01"/>
              <w:jc w:val="right"/>
            </w:pPr>
          </w:p>
          <w:p w:rsidR="00497BDA" w:rsidRDefault="00497BDA" w:rsidP="00497BDA">
            <w:pPr>
              <w:spacing w:line="259" w:lineRule="auto"/>
              <w:jc w:val="center"/>
            </w:pPr>
            <w:r>
              <w:rPr>
                <w:rFonts w:cs="Calibri"/>
                <w:sz w:val="20"/>
              </w:rPr>
              <w:t xml:space="preserve">3,000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after="3" w:line="239" w:lineRule="auto"/>
              <w:ind w:left="87" w:right="48"/>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ნინოშვილისქუჩა</w:t>
            </w:r>
            <w:r>
              <w:rPr>
                <w:rFonts w:cs="Calibri"/>
                <w:sz w:val="18"/>
              </w:rPr>
              <w:t xml:space="preserve"> #1-</w:t>
            </w:r>
            <w:r>
              <w:rPr>
                <w:sz w:val="18"/>
              </w:rPr>
              <w:t>შიმცხოვრებმოქალაქემაია</w:t>
            </w:r>
          </w:p>
          <w:p w:rsidR="00497BDA" w:rsidRDefault="00497BDA" w:rsidP="00497BDA">
            <w:pPr>
              <w:spacing w:line="259" w:lineRule="auto"/>
              <w:ind w:left="821" w:hanging="312"/>
            </w:pPr>
            <w:r>
              <w:rPr>
                <w:sz w:val="18"/>
              </w:rPr>
              <w:t>დიასამიძესერთჯერადიფინანსურიდახმარებისგაცემისმიზნით</w:t>
            </w:r>
            <w:r>
              <w:rPr>
                <w:rFonts w:cs="Calibri"/>
                <w:sz w:val="18"/>
              </w:rPr>
              <w:t xml:space="preserve">. </w:t>
            </w:r>
          </w:p>
        </w:tc>
      </w:tr>
      <w:tr w:rsidR="00497BDA" w:rsidTr="00497BDA">
        <w:trPr>
          <w:trHeight w:val="972"/>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
              <w:jc w:val="center"/>
            </w:pPr>
            <w:r>
              <w:rPr>
                <w:rFonts w:cs="Calibri"/>
                <w:sz w:val="18"/>
              </w:rPr>
              <w:lastRenderedPageBreak/>
              <w:t xml:space="preserve">31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114. 114250285 2025 </w:t>
            </w:r>
            <w:r>
              <w:rPr>
                <w:sz w:val="20"/>
              </w:rPr>
              <w:t>წლის</w:t>
            </w:r>
            <w:r>
              <w:rPr>
                <w:rFonts w:cs="Calibri"/>
                <w:sz w:val="20"/>
              </w:rPr>
              <w:t xml:space="preserve"> 28 </w:t>
            </w:r>
            <w:r>
              <w:rPr>
                <w:sz w:val="20"/>
              </w:rPr>
              <w:t>იანვარი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1,500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01"/>
              <w:jc w:val="right"/>
            </w:pPr>
          </w:p>
          <w:p w:rsidR="00497BDA" w:rsidRDefault="00497BDA" w:rsidP="00497BDA">
            <w:pPr>
              <w:spacing w:line="259" w:lineRule="auto"/>
              <w:jc w:val="center"/>
            </w:pPr>
            <w:r>
              <w:rPr>
                <w:rFonts w:cs="Calibri"/>
                <w:sz w:val="20"/>
              </w:rPr>
              <w:t xml:space="preserve">1,500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42" w:lineRule="auto"/>
              <w:jc w:val="center"/>
            </w:pPr>
            <w:r>
              <w:rPr>
                <w:sz w:val="18"/>
              </w:rPr>
              <w:t>თანხაგამოეყოქ</w:t>
            </w:r>
            <w:r>
              <w:rPr>
                <w:rFonts w:cs="Calibri"/>
                <w:sz w:val="18"/>
              </w:rPr>
              <w:t>.</w:t>
            </w:r>
            <w:r>
              <w:rPr>
                <w:sz w:val="18"/>
              </w:rPr>
              <w:t>ქობულეთი</w:t>
            </w:r>
            <w:r>
              <w:rPr>
                <w:rFonts w:cs="Calibri"/>
                <w:sz w:val="18"/>
              </w:rPr>
              <w:t xml:space="preserve">, </w:t>
            </w:r>
            <w:r>
              <w:rPr>
                <w:sz w:val="18"/>
              </w:rPr>
              <w:t>სოფელხალაშიმცხოვრებმოქალაქემერაბსიხარულიძესერთჯერადიფინანსურიდახმარებისგაცემის</w:t>
            </w:r>
          </w:p>
          <w:p w:rsidR="00497BDA" w:rsidRDefault="00497BDA" w:rsidP="00497BDA">
            <w:pPr>
              <w:spacing w:line="259" w:lineRule="auto"/>
              <w:ind w:right="3"/>
              <w:jc w:val="center"/>
            </w:pPr>
            <w:r>
              <w:rPr>
                <w:sz w:val="18"/>
              </w:rPr>
              <w:t>მიზნით</w:t>
            </w:r>
          </w:p>
        </w:tc>
      </w:tr>
      <w:tr w:rsidR="00497BDA" w:rsidTr="00497BDA">
        <w:trPr>
          <w:trHeight w:val="535"/>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
              <w:jc w:val="center"/>
            </w:pPr>
            <w:r>
              <w:rPr>
                <w:rFonts w:cs="Calibri"/>
                <w:sz w:val="18"/>
              </w:rPr>
              <w:t xml:space="preserve">32 </w:t>
            </w:r>
          </w:p>
        </w:tc>
        <w:tc>
          <w:tcPr>
            <w:tcW w:w="262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114. 114250287 2025 </w:t>
            </w:r>
            <w:r>
              <w:rPr>
                <w:sz w:val="20"/>
              </w:rPr>
              <w:t>წლის</w:t>
            </w:r>
            <w:r>
              <w:rPr>
                <w:rFonts w:cs="Calibri"/>
                <w:sz w:val="20"/>
              </w:rPr>
              <w:t xml:space="preserve"> 28 </w:t>
            </w:r>
            <w:r>
              <w:rPr>
                <w:sz w:val="20"/>
              </w:rPr>
              <w:t>იანვარი</w:t>
            </w:r>
          </w:p>
        </w:tc>
        <w:tc>
          <w:tcPr>
            <w:tcW w:w="1478"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480"/>
            </w:pPr>
          </w:p>
          <w:p w:rsidR="00497BDA" w:rsidRDefault="00497BDA" w:rsidP="00497BDA">
            <w:pPr>
              <w:spacing w:line="259" w:lineRule="auto"/>
              <w:ind w:right="2"/>
              <w:jc w:val="center"/>
            </w:pPr>
            <w:r>
              <w:rPr>
                <w:rFonts w:cs="Calibri"/>
                <w:sz w:val="20"/>
              </w:rPr>
              <w:t xml:space="preserve">14,700  </w:t>
            </w:r>
          </w:p>
        </w:tc>
        <w:tc>
          <w:tcPr>
            <w:tcW w:w="1020"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271"/>
              <w:jc w:val="center"/>
            </w:pPr>
          </w:p>
          <w:p w:rsidR="00497BDA" w:rsidRDefault="00497BDA" w:rsidP="00497BDA">
            <w:pPr>
              <w:spacing w:line="259" w:lineRule="auto"/>
              <w:jc w:val="center"/>
            </w:pPr>
            <w:r>
              <w:rPr>
                <w:rFonts w:cs="Calibri"/>
                <w:sz w:val="20"/>
              </w:rPr>
              <w:t xml:space="preserve">14,700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jc w:val="center"/>
            </w:pPr>
            <w:r>
              <w:rPr>
                <w:sz w:val="18"/>
              </w:rPr>
              <w:t>თანხაგამოეყოთერთმეტოჯახსერთჯერადიფინანსურიდახმარებისგაცემისმიზნით</w:t>
            </w:r>
          </w:p>
        </w:tc>
      </w:tr>
      <w:tr w:rsidR="00497BDA" w:rsidTr="00497BDA">
        <w:trPr>
          <w:trHeight w:val="970"/>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
              <w:jc w:val="center"/>
            </w:pPr>
            <w:r>
              <w:rPr>
                <w:rFonts w:cs="Calibri"/>
                <w:sz w:val="18"/>
              </w:rPr>
              <w:t xml:space="preserve">33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114. 114250299 2025 </w:t>
            </w:r>
            <w:r>
              <w:rPr>
                <w:sz w:val="20"/>
              </w:rPr>
              <w:t>წლის</w:t>
            </w:r>
            <w:r>
              <w:rPr>
                <w:rFonts w:cs="Calibri"/>
                <w:sz w:val="20"/>
              </w:rPr>
              <w:t xml:space="preserve"> 29 </w:t>
            </w:r>
            <w:r>
              <w:rPr>
                <w:sz w:val="20"/>
              </w:rPr>
              <w:t>იანვარი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3,200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01"/>
              <w:jc w:val="right"/>
            </w:pPr>
          </w:p>
          <w:p w:rsidR="00497BDA" w:rsidRDefault="00497BDA" w:rsidP="00497BDA">
            <w:pPr>
              <w:spacing w:line="259" w:lineRule="auto"/>
              <w:jc w:val="center"/>
            </w:pPr>
            <w:r>
              <w:rPr>
                <w:rFonts w:cs="Calibri"/>
                <w:sz w:val="20"/>
              </w:rPr>
              <w:t xml:space="preserve">3,200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5"/>
              <w:jc w:val="center"/>
            </w:pPr>
            <w:r>
              <w:rPr>
                <w:sz w:val="18"/>
              </w:rPr>
              <w:t>თანხაგამოეყოქ</w:t>
            </w:r>
            <w:r>
              <w:rPr>
                <w:rFonts w:cs="Calibri"/>
                <w:sz w:val="18"/>
              </w:rPr>
              <w:t xml:space="preserve">. </w:t>
            </w:r>
            <w:r>
              <w:rPr>
                <w:sz w:val="18"/>
              </w:rPr>
              <w:t>ქობულეთი</w:t>
            </w:r>
            <w:r>
              <w:rPr>
                <w:rFonts w:cs="Calibri"/>
                <w:sz w:val="18"/>
              </w:rPr>
              <w:t>,</w:t>
            </w:r>
            <w:r>
              <w:rPr>
                <w:sz w:val="18"/>
              </w:rPr>
              <w:t>სოფელ</w:t>
            </w:r>
          </w:p>
          <w:p w:rsidR="00497BDA" w:rsidRDefault="00497BDA" w:rsidP="00497BDA">
            <w:pPr>
              <w:spacing w:line="259" w:lineRule="auto"/>
              <w:ind w:right="4"/>
              <w:jc w:val="center"/>
            </w:pPr>
            <w:r>
              <w:rPr>
                <w:sz w:val="18"/>
              </w:rPr>
              <w:t>ალამბარშიმცხოვრებმოქალაქეზვიად</w:t>
            </w:r>
          </w:p>
          <w:p w:rsidR="00497BDA" w:rsidRDefault="00497BDA" w:rsidP="00497BDA">
            <w:pPr>
              <w:spacing w:line="259" w:lineRule="auto"/>
              <w:jc w:val="center"/>
            </w:pPr>
            <w:r>
              <w:rPr>
                <w:sz w:val="18"/>
              </w:rPr>
              <w:t>ხახუტაიშვილსერთჯერადიფინანსურიდახმარებისგაცემისმიზნით</w:t>
            </w:r>
          </w:p>
        </w:tc>
      </w:tr>
      <w:tr w:rsidR="00497BDA" w:rsidTr="00497BDA">
        <w:trPr>
          <w:trHeight w:val="972"/>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
              <w:jc w:val="center"/>
            </w:pPr>
            <w:r>
              <w:rPr>
                <w:rFonts w:cs="Calibri"/>
                <w:sz w:val="18"/>
              </w:rPr>
              <w:t xml:space="preserve">34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w:t>
            </w:r>
            <w:r>
              <w:rPr>
                <w:sz w:val="20"/>
              </w:rPr>
              <w:t>ბ</w:t>
            </w:r>
            <w:r>
              <w:rPr>
                <w:rFonts w:cs="Calibri"/>
                <w:sz w:val="20"/>
              </w:rPr>
              <w:t xml:space="preserve">114. 1142502910 2025 </w:t>
            </w:r>
            <w:r>
              <w:rPr>
                <w:sz w:val="20"/>
              </w:rPr>
              <w:t>წლის</w:t>
            </w:r>
            <w:r>
              <w:rPr>
                <w:rFonts w:cs="Calibri"/>
                <w:sz w:val="20"/>
              </w:rPr>
              <w:t xml:space="preserve"> 29 </w:t>
            </w:r>
            <w:r>
              <w:rPr>
                <w:sz w:val="20"/>
              </w:rPr>
              <w:t>იანვარი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1,500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01"/>
              <w:jc w:val="right"/>
            </w:pPr>
          </w:p>
          <w:p w:rsidR="00497BDA" w:rsidRDefault="00497BDA" w:rsidP="00497BDA">
            <w:pPr>
              <w:spacing w:line="259" w:lineRule="auto"/>
              <w:jc w:val="center"/>
            </w:pPr>
            <w:r>
              <w:rPr>
                <w:rFonts w:cs="Calibri"/>
                <w:sz w:val="20"/>
              </w:rPr>
              <w:t xml:space="preserve">1,500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494" w:right="278" w:hanging="218"/>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ნინოშვილისქუჩა</w:t>
            </w:r>
            <w:r>
              <w:rPr>
                <w:rFonts w:cs="Calibri"/>
                <w:sz w:val="18"/>
              </w:rPr>
              <w:t xml:space="preserve"> #2-</w:t>
            </w:r>
            <w:r>
              <w:rPr>
                <w:sz w:val="18"/>
              </w:rPr>
              <w:t>შიმცხოვრებმოქალაქენათიაწულუკიძესერთჯერადიფინანსურიდახმარებისგაცემისმიზნით</w:t>
            </w:r>
            <w:r>
              <w:rPr>
                <w:rFonts w:cs="Calibri"/>
                <w:sz w:val="18"/>
              </w:rPr>
              <w:t xml:space="preserve">. </w:t>
            </w:r>
          </w:p>
        </w:tc>
      </w:tr>
      <w:tr w:rsidR="00497BDA" w:rsidTr="00497BDA">
        <w:trPr>
          <w:trHeight w:val="1046"/>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
              <w:jc w:val="center"/>
            </w:pPr>
            <w:r>
              <w:rPr>
                <w:rFonts w:cs="Calibri"/>
                <w:sz w:val="18"/>
              </w:rPr>
              <w:t xml:space="preserve">35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3"/>
              <w:jc w:val="center"/>
            </w:pPr>
            <w:r>
              <w:rPr>
                <w:sz w:val="20"/>
              </w:rPr>
              <w:t>ბრძანება</w:t>
            </w:r>
            <w:r>
              <w:rPr>
                <w:rFonts w:cs="Calibri"/>
                <w:sz w:val="20"/>
              </w:rPr>
              <w:t xml:space="preserve">: </w:t>
            </w:r>
            <w:r>
              <w:rPr>
                <w:sz w:val="20"/>
              </w:rPr>
              <w:t>ბ</w:t>
            </w:r>
            <w:r>
              <w:rPr>
                <w:rFonts w:cs="Calibri"/>
                <w:sz w:val="20"/>
              </w:rPr>
              <w:t xml:space="preserve">114. </w:t>
            </w:r>
          </w:p>
          <w:p w:rsidR="00497BDA" w:rsidRDefault="00497BDA" w:rsidP="00497BDA">
            <w:pPr>
              <w:spacing w:line="259" w:lineRule="auto"/>
              <w:jc w:val="center"/>
            </w:pPr>
            <w:r>
              <w:rPr>
                <w:rFonts w:cs="Calibri"/>
                <w:sz w:val="20"/>
              </w:rPr>
              <w:t xml:space="preserve">1142502917 2025 </w:t>
            </w:r>
            <w:r>
              <w:rPr>
                <w:sz w:val="20"/>
              </w:rPr>
              <w:t>წლის</w:t>
            </w:r>
            <w:r>
              <w:rPr>
                <w:rFonts w:cs="Calibri"/>
                <w:sz w:val="20"/>
              </w:rPr>
              <w:t xml:space="preserve"> 29 </w:t>
            </w:r>
            <w:r>
              <w:rPr>
                <w:sz w:val="20"/>
              </w:rPr>
              <w:t>იანვარი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1,000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01"/>
              <w:jc w:val="right"/>
            </w:pPr>
          </w:p>
          <w:p w:rsidR="00497BDA" w:rsidRDefault="00497BDA" w:rsidP="00497BDA">
            <w:pPr>
              <w:spacing w:line="259" w:lineRule="auto"/>
              <w:jc w:val="center"/>
            </w:pPr>
            <w:r>
              <w:rPr>
                <w:rFonts w:cs="Calibri"/>
                <w:sz w:val="20"/>
              </w:rPr>
              <w:t xml:space="preserve">1,000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5"/>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სოფელკოხში</w:t>
            </w:r>
          </w:p>
          <w:p w:rsidR="00497BDA" w:rsidRDefault="00497BDA" w:rsidP="00497BDA">
            <w:pPr>
              <w:spacing w:line="259" w:lineRule="auto"/>
              <w:jc w:val="center"/>
            </w:pPr>
            <w:r>
              <w:rPr>
                <w:sz w:val="18"/>
              </w:rPr>
              <w:t>მცხოვრებმოქალაქენანაჯაფარიძისმეუღლესროინშავიშვილსერთჯერადიფინანსურიდახმარებისგაცემისმიზნით</w:t>
            </w:r>
            <w:r>
              <w:rPr>
                <w:rFonts w:cs="Calibri"/>
                <w:sz w:val="18"/>
              </w:rPr>
              <w:t xml:space="preserve">. </w:t>
            </w:r>
          </w:p>
        </w:tc>
      </w:tr>
      <w:tr w:rsidR="00497BDA" w:rsidTr="00497BDA">
        <w:trPr>
          <w:trHeight w:val="1075"/>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
              <w:jc w:val="center"/>
            </w:pPr>
            <w:r>
              <w:rPr>
                <w:rFonts w:cs="Calibri"/>
                <w:sz w:val="18"/>
              </w:rPr>
              <w:t xml:space="preserve">36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3"/>
              <w:jc w:val="center"/>
            </w:pPr>
            <w:r>
              <w:rPr>
                <w:sz w:val="20"/>
              </w:rPr>
              <w:t>ბრძანება</w:t>
            </w:r>
            <w:r>
              <w:rPr>
                <w:rFonts w:cs="Calibri"/>
                <w:sz w:val="20"/>
              </w:rPr>
              <w:t xml:space="preserve">: </w:t>
            </w:r>
            <w:r>
              <w:rPr>
                <w:sz w:val="20"/>
              </w:rPr>
              <w:t>ბ</w:t>
            </w:r>
            <w:r>
              <w:rPr>
                <w:rFonts w:cs="Calibri"/>
                <w:sz w:val="20"/>
              </w:rPr>
              <w:t xml:space="preserve">114. </w:t>
            </w:r>
          </w:p>
          <w:p w:rsidR="00497BDA" w:rsidRDefault="00497BDA" w:rsidP="00497BDA">
            <w:pPr>
              <w:spacing w:line="259" w:lineRule="auto"/>
              <w:jc w:val="center"/>
            </w:pPr>
            <w:r>
              <w:rPr>
                <w:rFonts w:cs="Calibri"/>
                <w:sz w:val="20"/>
              </w:rPr>
              <w:t xml:space="preserve">1142502918 2025 </w:t>
            </w:r>
            <w:r>
              <w:rPr>
                <w:sz w:val="20"/>
              </w:rPr>
              <w:t>წლის</w:t>
            </w:r>
            <w:r>
              <w:rPr>
                <w:rFonts w:cs="Calibri"/>
                <w:sz w:val="20"/>
              </w:rPr>
              <w:t xml:space="preserve"> 29 </w:t>
            </w:r>
            <w:r>
              <w:rPr>
                <w:sz w:val="20"/>
              </w:rPr>
              <w:t>იანვარი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800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800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after="6" w:line="259" w:lineRule="auto"/>
              <w:ind w:right="3"/>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w:t>
            </w:r>
          </w:p>
          <w:p w:rsidR="00497BDA" w:rsidRDefault="00497BDA" w:rsidP="00497BDA">
            <w:pPr>
              <w:spacing w:line="259" w:lineRule="auto"/>
              <w:ind w:left="-12"/>
              <w:jc w:val="center"/>
            </w:pPr>
            <w:r>
              <w:rPr>
                <w:rFonts w:cs="Calibri"/>
                <w:sz w:val="20"/>
              </w:rPr>
              <w:tab/>
            </w:r>
            <w:r>
              <w:rPr>
                <w:sz w:val="18"/>
              </w:rPr>
              <w:t>ალამბარშიმცხოვრებმოქალაქეიამზემგალობლიშვილისერთჯერადიფინანსურიდახმარებისგაცემისმიზნით</w:t>
            </w:r>
            <w:r>
              <w:rPr>
                <w:rFonts w:cs="Calibri"/>
                <w:sz w:val="18"/>
              </w:rPr>
              <w:t xml:space="preserve">. </w:t>
            </w:r>
          </w:p>
        </w:tc>
      </w:tr>
      <w:tr w:rsidR="00497BDA" w:rsidTr="00497BDA">
        <w:trPr>
          <w:trHeight w:val="1046"/>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
              <w:jc w:val="center"/>
            </w:pPr>
            <w:r>
              <w:rPr>
                <w:rFonts w:cs="Calibri"/>
                <w:sz w:val="18"/>
              </w:rPr>
              <w:t xml:space="preserve">37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3"/>
              <w:jc w:val="center"/>
            </w:pPr>
            <w:r>
              <w:rPr>
                <w:sz w:val="20"/>
              </w:rPr>
              <w:t>ბრძანება</w:t>
            </w:r>
            <w:r>
              <w:rPr>
                <w:rFonts w:cs="Calibri"/>
                <w:sz w:val="20"/>
              </w:rPr>
              <w:t xml:space="preserve">: </w:t>
            </w:r>
            <w:r>
              <w:rPr>
                <w:sz w:val="20"/>
              </w:rPr>
              <w:t>ბ</w:t>
            </w:r>
            <w:r>
              <w:rPr>
                <w:rFonts w:cs="Calibri"/>
                <w:sz w:val="20"/>
              </w:rPr>
              <w:t xml:space="preserve">114. </w:t>
            </w:r>
          </w:p>
          <w:p w:rsidR="00497BDA" w:rsidRDefault="00497BDA" w:rsidP="00497BDA">
            <w:pPr>
              <w:spacing w:line="259" w:lineRule="auto"/>
              <w:jc w:val="center"/>
            </w:pPr>
            <w:r>
              <w:rPr>
                <w:rFonts w:cs="Calibri"/>
                <w:sz w:val="20"/>
              </w:rPr>
              <w:t xml:space="preserve">1142502916 2025 </w:t>
            </w:r>
            <w:r>
              <w:rPr>
                <w:sz w:val="20"/>
              </w:rPr>
              <w:t>წლის</w:t>
            </w:r>
            <w:r>
              <w:rPr>
                <w:rFonts w:cs="Calibri"/>
                <w:sz w:val="20"/>
              </w:rPr>
              <w:t xml:space="preserve"> 29 </w:t>
            </w:r>
            <w:r>
              <w:rPr>
                <w:sz w:val="20"/>
              </w:rPr>
              <w:t>იანვარი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500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500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after="10" w:line="259" w:lineRule="auto"/>
              <w:ind w:left="142"/>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სოფელდაგვაში</w:t>
            </w:r>
          </w:p>
          <w:p w:rsidR="00497BDA" w:rsidRDefault="00497BDA" w:rsidP="00497BDA">
            <w:pPr>
              <w:spacing w:line="259" w:lineRule="auto"/>
              <w:ind w:left="-12"/>
              <w:jc w:val="center"/>
            </w:pPr>
            <w:r>
              <w:rPr>
                <w:rFonts w:cs="Calibri"/>
                <w:sz w:val="20"/>
              </w:rPr>
              <w:tab/>
            </w:r>
            <w:r>
              <w:rPr>
                <w:sz w:val="18"/>
              </w:rPr>
              <w:t>მცხოვრებმოქალაქემაყვალათურმანიძესერთჯერადიფინანსურიდახმარებისგაცემისმიზნით</w:t>
            </w:r>
            <w:r>
              <w:rPr>
                <w:rFonts w:cs="Calibri"/>
                <w:sz w:val="18"/>
              </w:rPr>
              <w:t xml:space="preserve">. </w:t>
            </w:r>
          </w:p>
        </w:tc>
      </w:tr>
      <w:tr w:rsidR="00497BDA" w:rsidTr="00497BDA">
        <w:trPr>
          <w:trHeight w:val="1195"/>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
              <w:jc w:val="center"/>
            </w:pPr>
            <w:r>
              <w:rPr>
                <w:rFonts w:cs="Calibri"/>
                <w:sz w:val="18"/>
              </w:rPr>
              <w:t xml:space="preserve">38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114. 114250301 2025 </w:t>
            </w:r>
            <w:r>
              <w:rPr>
                <w:sz w:val="20"/>
              </w:rPr>
              <w:t>წლის</w:t>
            </w:r>
            <w:r>
              <w:rPr>
                <w:rFonts w:cs="Calibri"/>
                <w:sz w:val="20"/>
              </w:rPr>
              <w:t xml:space="preserve"> 30 </w:t>
            </w:r>
            <w:r>
              <w:rPr>
                <w:sz w:val="20"/>
              </w:rPr>
              <w:t>იანვარი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1,100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01"/>
              <w:jc w:val="right"/>
            </w:pPr>
          </w:p>
          <w:p w:rsidR="00497BDA" w:rsidRDefault="00497BDA" w:rsidP="00497BDA">
            <w:pPr>
              <w:spacing w:line="259" w:lineRule="auto"/>
              <w:jc w:val="center"/>
            </w:pPr>
            <w:r>
              <w:rPr>
                <w:rFonts w:cs="Calibri"/>
                <w:sz w:val="20"/>
              </w:rPr>
              <w:t xml:space="preserve">1,100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3"/>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w:t>
            </w:r>
          </w:p>
          <w:p w:rsidR="00497BDA" w:rsidRDefault="00497BDA" w:rsidP="00497BDA">
            <w:pPr>
              <w:spacing w:line="259" w:lineRule="auto"/>
              <w:ind w:right="3"/>
              <w:jc w:val="center"/>
            </w:pPr>
            <w:r>
              <w:rPr>
                <w:sz w:val="18"/>
              </w:rPr>
              <w:t>კვირიკეშიმცხოვრებმოქალაქეავთანდილ</w:t>
            </w:r>
          </w:p>
          <w:p w:rsidR="00497BDA" w:rsidRDefault="00497BDA" w:rsidP="00497BDA">
            <w:pPr>
              <w:spacing w:line="259" w:lineRule="auto"/>
              <w:jc w:val="center"/>
            </w:pPr>
            <w:r>
              <w:rPr>
                <w:sz w:val="18"/>
              </w:rPr>
              <w:t>შაქარიშვილისმეუღლესნათიაინაიშვილსერთჯერადიფინანსურიდახმარებისგაცემისმიზნით</w:t>
            </w:r>
            <w:r>
              <w:rPr>
                <w:rFonts w:cs="Calibri"/>
                <w:sz w:val="18"/>
              </w:rPr>
              <w:t xml:space="preserve">. </w:t>
            </w:r>
          </w:p>
        </w:tc>
      </w:tr>
    </w:tbl>
    <w:p w:rsidR="00497BDA" w:rsidRDefault="00497BDA" w:rsidP="00497BDA">
      <w:pPr>
        <w:spacing w:after="0" w:line="259" w:lineRule="auto"/>
        <w:ind w:left="-562" w:right="467"/>
      </w:pPr>
    </w:p>
    <w:tbl>
      <w:tblPr>
        <w:tblStyle w:val="TableGrid"/>
        <w:tblW w:w="10622" w:type="dxa"/>
        <w:tblInd w:w="-199" w:type="dxa"/>
        <w:tblCellMar>
          <w:top w:w="54" w:type="dxa"/>
        </w:tblCellMar>
        <w:tblLook w:val="04A0"/>
      </w:tblPr>
      <w:tblGrid>
        <w:gridCol w:w="196"/>
        <w:gridCol w:w="1081"/>
        <w:gridCol w:w="1276"/>
        <w:gridCol w:w="468"/>
        <w:gridCol w:w="466"/>
        <w:gridCol w:w="8778"/>
      </w:tblGrid>
      <w:tr w:rsidR="00497BDA" w:rsidTr="00497BDA">
        <w:trPr>
          <w:trHeight w:val="1025"/>
        </w:trPr>
        <w:tc>
          <w:tcPr>
            <w:tcW w:w="492"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left="3"/>
              <w:jc w:val="center"/>
            </w:pPr>
            <w:r>
              <w:rPr>
                <w:rFonts w:cs="Calibri"/>
                <w:sz w:val="18"/>
              </w:rPr>
              <w:t xml:space="preserve">39 </w:t>
            </w:r>
          </w:p>
        </w:tc>
        <w:tc>
          <w:tcPr>
            <w:tcW w:w="2621"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114. 114250302 2025 </w:t>
            </w:r>
            <w:r>
              <w:rPr>
                <w:sz w:val="20"/>
              </w:rPr>
              <w:t>წლის</w:t>
            </w:r>
            <w:r>
              <w:rPr>
                <w:rFonts w:cs="Calibri"/>
                <w:sz w:val="20"/>
              </w:rPr>
              <w:t xml:space="preserve"> </w:t>
            </w:r>
            <w:r>
              <w:rPr>
                <w:rFonts w:cs="Calibri"/>
                <w:sz w:val="20"/>
              </w:rPr>
              <w:lastRenderedPageBreak/>
              <w:t xml:space="preserve">30 </w:t>
            </w:r>
            <w:r>
              <w:rPr>
                <w:sz w:val="20"/>
              </w:rPr>
              <w:t>იანვარი</w:t>
            </w:r>
          </w:p>
        </w:tc>
        <w:tc>
          <w:tcPr>
            <w:tcW w:w="1478"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lastRenderedPageBreak/>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500  </w:t>
            </w:r>
          </w:p>
        </w:tc>
        <w:tc>
          <w:tcPr>
            <w:tcW w:w="1020"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500  </w:t>
            </w:r>
          </w:p>
        </w:tc>
        <w:tc>
          <w:tcPr>
            <w:tcW w:w="4051" w:type="dxa"/>
            <w:tcBorders>
              <w:top w:val="nil"/>
              <w:left w:val="single" w:sz="4" w:space="0" w:color="000000"/>
              <w:bottom w:val="single" w:sz="4" w:space="0" w:color="000000"/>
              <w:right w:val="single" w:sz="4" w:space="0" w:color="000000"/>
            </w:tcBorders>
          </w:tcPr>
          <w:p w:rsidR="00497BDA" w:rsidRDefault="00497BDA" w:rsidP="00497BDA">
            <w:pPr>
              <w:spacing w:line="259" w:lineRule="auto"/>
              <w:ind w:right="3"/>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w:t>
            </w:r>
          </w:p>
          <w:p w:rsidR="00497BDA" w:rsidRDefault="00497BDA" w:rsidP="00497BDA">
            <w:pPr>
              <w:spacing w:line="259" w:lineRule="auto"/>
              <w:ind w:left="-12"/>
              <w:jc w:val="center"/>
            </w:pPr>
            <w:r>
              <w:rPr>
                <w:sz w:val="18"/>
              </w:rPr>
              <w:t>წყავროკაშიმცხოვრებმოქალაქეგოჩამემარნესერთჯერადიფინანსურიდახმარებისგაცემისმიზნით</w:t>
            </w:r>
            <w:r>
              <w:rPr>
                <w:rFonts w:cs="Calibri"/>
                <w:sz w:val="18"/>
              </w:rPr>
              <w:t xml:space="preserve">. </w:t>
            </w:r>
          </w:p>
        </w:tc>
      </w:tr>
      <w:tr w:rsidR="00497BDA" w:rsidTr="00497BDA">
        <w:trPr>
          <w:trHeight w:val="1195"/>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
              <w:jc w:val="center"/>
            </w:pPr>
            <w:r>
              <w:rPr>
                <w:rFonts w:cs="Calibri"/>
                <w:sz w:val="18"/>
              </w:rPr>
              <w:lastRenderedPageBreak/>
              <w:t xml:space="preserve">40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114. 114250303 2025 </w:t>
            </w:r>
            <w:r>
              <w:rPr>
                <w:sz w:val="20"/>
              </w:rPr>
              <w:t>წლის</w:t>
            </w:r>
            <w:r>
              <w:rPr>
                <w:rFonts w:cs="Calibri"/>
                <w:sz w:val="20"/>
              </w:rPr>
              <w:t xml:space="preserve"> 30 </w:t>
            </w:r>
            <w:r>
              <w:rPr>
                <w:sz w:val="20"/>
              </w:rPr>
              <w:t>იანვარი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550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550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42" w:lineRule="auto"/>
              <w:ind w:left="121" w:right="83"/>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სოფელსაჩინოშიმცხოვრებმოქალაქენაზი</w:t>
            </w:r>
          </w:p>
          <w:p w:rsidR="00497BDA" w:rsidRDefault="00497BDA" w:rsidP="00497BDA">
            <w:pPr>
              <w:spacing w:line="259" w:lineRule="auto"/>
              <w:ind w:left="-12"/>
            </w:pPr>
          </w:p>
          <w:p w:rsidR="00497BDA" w:rsidRDefault="00497BDA" w:rsidP="00497BDA">
            <w:pPr>
              <w:spacing w:after="2" w:line="239" w:lineRule="auto"/>
              <w:jc w:val="center"/>
            </w:pPr>
            <w:r>
              <w:rPr>
                <w:sz w:val="18"/>
              </w:rPr>
              <w:t>სურმანიძესშვილიშვილსნინისურმანიძესერთჯერადიფინანსურიდახმარებისგაცემის</w:t>
            </w:r>
          </w:p>
          <w:p w:rsidR="00497BDA" w:rsidRDefault="00497BDA" w:rsidP="00497BDA">
            <w:pPr>
              <w:spacing w:line="259" w:lineRule="auto"/>
              <w:ind w:right="3"/>
              <w:jc w:val="center"/>
            </w:pPr>
            <w:r>
              <w:rPr>
                <w:sz w:val="18"/>
              </w:rPr>
              <w:t>მიზნით</w:t>
            </w:r>
          </w:p>
        </w:tc>
      </w:tr>
      <w:tr w:rsidR="00497BDA" w:rsidTr="00497BDA">
        <w:trPr>
          <w:trHeight w:val="1013"/>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
              <w:jc w:val="center"/>
            </w:pPr>
            <w:r>
              <w:rPr>
                <w:rFonts w:cs="Calibri"/>
                <w:sz w:val="18"/>
              </w:rPr>
              <w:t xml:space="preserve">41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114. 114250304 2025 </w:t>
            </w:r>
            <w:r>
              <w:rPr>
                <w:sz w:val="20"/>
              </w:rPr>
              <w:t>წლის</w:t>
            </w:r>
            <w:r>
              <w:rPr>
                <w:rFonts w:cs="Calibri"/>
                <w:sz w:val="20"/>
              </w:rPr>
              <w:t xml:space="preserve"> 30 </w:t>
            </w:r>
            <w:r>
              <w:rPr>
                <w:sz w:val="20"/>
              </w:rPr>
              <w:t>იანვარი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1,600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01"/>
              <w:jc w:val="right"/>
            </w:pPr>
          </w:p>
          <w:p w:rsidR="00497BDA" w:rsidRDefault="00497BDA" w:rsidP="00497BDA">
            <w:pPr>
              <w:spacing w:line="259" w:lineRule="auto"/>
              <w:jc w:val="center"/>
            </w:pPr>
            <w:r>
              <w:rPr>
                <w:rFonts w:cs="Calibri"/>
                <w:sz w:val="20"/>
              </w:rPr>
              <w:t xml:space="preserve">1,600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5"/>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დავით</w:t>
            </w:r>
          </w:p>
          <w:p w:rsidR="00497BDA" w:rsidRDefault="00497BDA" w:rsidP="00497BDA">
            <w:pPr>
              <w:spacing w:line="259" w:lineRule="auto"/>
              <w:ind w:right="6"/>
              <w:jc w:val="center"/>
            </w:pPr>
            <w:r>
              <w:rPr>
                <w:sz w:val="18"/>
              </w:rPr>
              <w:t>აღმაშენებლისქუჩა</w:t>
            </w:r>
            <w:r>
              <w:rPr>
                <w:rFonts w:cs="Calibri"/>
                <w:sz w:val="18"/>
              </w:rPr>
              <w:t xml:space="preserve"> #262-</w:t>
            </w:r>
            <w:r>
              <w:rPr>
                <w:sz w:val="18"/>
              </w:rPr>
              <w:t>შიმცხოვრებ</w:t>
            </w:r>
          </w:p>
          <w:p w:rsidR="00497BDA" w:rsidRDefault="00497BDA" w:rsidP="00497BDA">
            <w:pPr>
              <w:spacing w:line="259" w:lineRule="auto"/>
              <w:jc w:val="center"/>
            </w:pPr>
            <w:r>
              <w:rPr>
                <w:sz w:val="18"/>
              </w:rPr>
              <w:t>მოქალაქესალომეაბაშიძესერთჯერადიფინანსურიდახმარებისგაცემისმიზნით</w:t>
            </w:r>
          </w:p>
        </w:tc>
      </w:tr>
      <w:tr w:rsidR="00497BDA" w:rsidTr="00497BDA">
        <w:trPr>
          <w:trHeight w:val="1118"/>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
              <w:jc w:val="center"/>
            </w:pPr>
            <w:r>
              <w:rPr>
                <w:rFonts w:cs="Calibri"/>
                <w:sz w:val="18"/>
              </w:rPr>
              <w:t xml:space="preserve">42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114. 114250311 2025 </w:t>
            </w:r>
            <w:r>
              <w:rPr>
                <w:sz w:val="20"/>
              </w:rPr>
              <w:t>წლის</w:t>
            </w:r>
            <w:r>
              <w:rPr>
                <w:rFonts w:cs="Calibri"/>
                <w:sz w:val="20"/>
              </w:rPr>
              <w:t xml:space="preserve"> 31 </w:t>
            </w:r>
            <w:r>
              <w:rPr>
                <w:sz w:val="20"/>
              </w:rPr>
              <w:t>იანვარი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500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500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after="10" w:line="259" w:lineRule="auto"/>
              <w:ind w:left="130"/>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სოფელსამებაში</w:t>
            </w:r>
          </w:p>
          <w:p w:rsidR="00497BDA" w:rsidRDefault="00497BDA" w:rsidP="00497BDA">
            <w:pPr>
              <w:spacing w:line="242" w:lineRule="auto"/>
              <w:ind w:left="-12"/>
              <w:jc w:val="center"/>
            </w:pPr>
            <w:r>
              <w:rPr>
                <w:rFonts w:cs="Calibri"/>
                <w:sz w:val="20"/>
              </w:rPr>
              <w:tab/>
            </w:r>
            <w:r>
              <w:rPr>
                <w:sz w:val="18"/>
              </w:rPr>
              <w:t>მცხოვრებმოქალაქემერიკოქამადაძესერთჯერადიფინანსურიდახმარებისგაცემის</w:t>
            </w:r>
          </w:p>
          <w:p w:rsidR="00497BDA" w:rsidRDefault="00497BDA" w:rsidP="00497BDA">
            <w:pPr>
              <w:spacing w:line="259" w:lineRule="auto"/>
              <w:ind w:right="3"/>
              <w:jc w:val="center"/>
            </w:pPr>
            <w:r>
              <w:rPr>
                <w:sz w:val="18"/>
              </w:rPr>
              <w:t>მიზნით</w:t>
            </w:r>
          </w:p>
        </w:tc>
      </w:tr>
      <w:tr w:rsidR="00497BDA" w:rsidTr="00497BDA">
        <w:trPr>
          <w:trHeight w:val="958"/>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
              <w:jc w:val="center"/>
            </w:pPr>
            <w:r>
              <w:rPr>
                <w:rFonts w:cs="Calibri"/>
                <w:sz w:val="18"/>
              </w:rPr>
              <w:t xml:space="preserve">43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114. 114250314 2025 </w:t>
            </w:r>
            <w:r>
              <w:rPr>
                <w:sz w:val="20"/>
              </w:rPr>
              <w:t>წლის</w:t>
            </w:r>
            <w:r>
              <w:rPr>
                <w:rFonts w:cs="Calibri"/>
                <w:sz w:val="20"/>
              </w:rPr>
              <w:t xml:space="preserve"> 31 </w:t>
            </w:r>
            <w:r>
              <w:rPr>
                <w:sz w:val="20"/>
              </w:rPr>
              <w:t>იანვარი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500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500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after="10" w:line="259" w:lineRule="auto"/>
              <w:ind w:left="173"/>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სოფელაჭყვაში</w:t>
            </w:r>
          </w:p>
          <w:p w:rsidR="00497BDA" w:rsidRDefault="00497BDA" w:rsidP="00497BDA">
            <w:pPr>
              <w:spacing w:line="259" w:lineRule="auto"/>
              <w:ind w:left="-12"/>
              <w:jc w:val="center"/>
            </w:pPr>
            <w:r>
              <w:rPr>
                <w:rFonts w:cs="Calibri"/>
                <w:sz w:val="20"/>
              </w:rPr>
              <w:tab/>
            </w:r>
            <w:r>
              <w:rPr>
                <w:sz w:val="18"/>
              </w:rPr>
              <w:t>მცხოვრებმოქალაქებადრიჯაფარიძესერთჯერადიფინანსურიდახმარებისგაცემისმიზნით</w:t>
            </w:r>
            <w:r>
              <w:rPr>
                <w:rFonts w:cs="Calibri"/>
                <w:sz w:val="18"/>
              </w:rPr>
              <w:t xml:space="preserve">. </w:t>
            </w:r>
          </w:p>
        </w:tc>
      </w:tr>
      <w:tr w:rsidR="00497BDA" w:rsidTr="00497BDA">
        <w:trPr>
          <w:trHeight w:val="986"/>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
              <w:jc w:val="center"/>
            </w:pPr>
            <w:r>
              <w:rPr>
                <w:rFonts w:cs="Calibri"/>
                <w:sz w:val="18"/>
              </w:rPr>
              <w:t xml:space="preserve">44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114. 114250315 2025 </w:t>
            </w:r>
            <w:r>
              <w:rPr>
                <w:sz w:val="20"/>
              </w:rPr>
              <w:t>წლის</w:t>
            </w:r>
            <w:r>
              <w:rPr>
                <w:rFonts w:cs="Calibri"/>
                <w:sz w:val="20"/>
              </w:rPr>
              <w:t xml:space="preserve"> 31 </w:t>
            </w:r>
            <w:r>
              <w:rPr>
                <w:sz w:val="20"/>
              </w:rPr>
              <w:t>იანვარი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1,100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01"/>
              <w:jc w:val="right"/>
            </w:pPr>
          </w:p>
          <w:p w:rsidR="00497BDA" w:rsidRDefault="00497BDA" w:rsidP="00497BDA">
            <w:pPr>
              <w:spacing w:line="259" w:lineRule="auto"/>
              <w:jc w:val="center"/>
            </w:pPr>
            <w:r>
              <w:rPr>
                <w:rFonts w:cs="Calibri"/>
                <w:sz w:val="20"/>
              </w:rPr>
              <w:t xml:space="preserve">1,100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სოფელდაგვაშიმცხოვრებმოქალაქებადრინაკაშიძესერთჯერადიფინანსურიდახმარებისგაცემისმიზნით</w:t>
            </w:r>
            <w:r>
              <w:rPr>
                <w:rFonts w:cs="Calibri"/>
                <w:sz w:val="18"/>
              </w:rPr>
              <w:t xml:space="preserve">. </w:t>
            </w:r>
          </w:p>
        </w:tc>
      </w:tr>
      <w:tr w:rsidR="00497BDA" w:rsidTr="00497BDA">
        <w:trPr>
          <w:trHeight w:val="1092"/>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
              <w:jc w:val="center"/>
            </w:pPr>
            <w:r>
              <w:rPr>
                <w:rFonts w:cs="Calibri"/>
                <w:sz w:val="18"/>
              </w:rPr>
              <w:t xml:space="preserve">45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114. 114250341 2025 </w:t>
            </w:r>
            <w:r>
              <w:rPr>
                <w:sz w:val="20"/>
              </w:rPr>
              <w:t>წლის</w:t>
            </w:r>
            <w:r>
              <w:rPr>
                <w:rFonts w:cs="Calibri"/>
                <w:sz w:val="20"/>
              </w:rPr>
              <w:t xml:space="preserve"> 03 </w:t>
            </w:r>
            <w:r>
              <w:rPr>
                <w:sz w:val="20"/>
              </w:rPr>
              <w:t>თებერვალი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2,900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01"/>
              <w:jc w:val="right"/>
            </w:pPr>
          </w:p>
          <w:p w:rsidR="00497BDA" w:rsidRDefault="00497BDA" w:rsidP="00497BDA">
            <w:pPr>
              <w:spacing w:line="259" w:lineRule="auto"/>
              <w:jc w:val="center"/>
            </w:pPr>
            <w:r>
              <w:rPr>
                <w:rFonts w:cs="Calibri"/>
                <w:sz w:val="20"/>
              </w:rPr>
              <w:t xml:space="preserve">2,900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5"/>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რუსთაველის</w:t>
            </w:r>
          </w:p>
          <w:p w:rsidR="00497BDA" w:rsidRDefault="00497BDA" w:rsidP="00497BDA">
            <w:pPr>
              <w:spacing w:line="259" w:lineRule="auto"/>
              <w:ind w:left="499" w:right="161" w:hanging="343"/>
            </w:pPr>
            <w:r>
              <w:rPr>
                <w:sz w:val="18"/>
              </w:rPr>
              <w:t>ქუჩა</w:t>
            </w:r>
            <w:r>
              <w:rPr>
                <w:rFonts w:cs="Calibri"/>
                <w:sz w:val="18"/>
              </w:rPr>
              <w:t xml:space="preserve"> 105 </w:t>
            </w:r>
            <w:r>
              <w:rPr>
                <w:sz w:val="18"/>
              </w:rPr>
              <w:t>ბინა</w:t>
            </w:r>
            <w:r>
              <w:rPr>
                <w:rFonts w:cs="Calibri"/>
                <w:sz w:val="18"/>
              </w:rPr>
              <w:t xml:space="preserve"> #28-</w:t>
            </w:r>
            <w:r>
              <w:rPr>
                <w:sz w:val="18"/>
              </w:rPr>
              <w:t>შიმცხოვრებმოქალაქეინგავერულიძესერთჯერადიფინანსურიდახმარებისგაცემისმიზნით</w:t>
            </w:r>
            <w:r>
              <w:rPr>
                <w:rFonts w:cs="Calibri"/>
                <w:sz w:val="18"/>
              </w:rPr>
              <w:t xml:space="preserve">. </w:t>
            </w:r>
          </w:p>
        </w:tc>
      </w:tr>
      <w:tr w:rsidR="00497BDA" w:rsidTr="00497BDA">
        <w:trPr>
          <w:trHeight w:val="1030"/>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
              <w:jc w:val="center"/>
            </w:pPr>
            <w:r>
              <w:rPr>
                <w:rFonts w:cs="Calibri"/>
                <w:sz w:val="18"/>
              </w:rPr>
              <w:lastRenderedPageBreak/>
              <w:t xml:space="preserve">46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114. 114250342 2025 </w:t>
            </w:r>
            <w:r>
              <w:rPr>
                <w:sz w:val="20"/>
              </w:rPr>
              <w:t>წლის</w:t>
            </w:r>
            <w:r>
              <w:rPr>
                <w:rFonts w:cs="Calibri"/>
                <w:sz w:val="20"/>
              </w:rPr>
              <w:t xml:space="preserve"> 03 </w:t>
            </w:r>
            <w:r>
              <w:rPr>
                <w:sz w:val="20"/>
              </w:rPr>
              <w:t>თებერვალი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500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500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after="10" w:line="259" w:lineRule="auto"/>
              <w:ind w:left="130"/>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სოფელსამებაში</w:t>
            </w:r>
          </w:p>
          <w:p w:rsidR="00497BDA" w:rsidRDefault="00497BDA" w:rsidP="00497BDA">
            <w:pPr>
              <w:spacing w:line="259" w:lineRule="auto"/>
              <w:ind w:left="-12"/>
              <w:jc w:val="center"/>
            </w:pPr>
            <w:r>
              <w:rPr>
                <w:rFonts w:cs="Calibri"/>
                <w:sz w:val="20"/>
              </w:rPr>
              <w:tab/>
            </w:r>
            <w:r>
              <w:rPr>
                <w:sz w:val="18"/>
              </w:rPr>
              <w:t>მცხოვრებმოქალაქეკახაკაიკაციშვილსერთჯერადიფინანსურიდახმარებისგაცემისმიზნით</w:t>
            </w:r>
            <w:r>
              <w:rPr>
                <w:rFonts w:cs="Calibri"/>
                <w:sz w:val="18"/>
              </w:rPr>
              <w:t xml:space="preserve">. </w:t>
            </w:r>
          </w:p>
        </w:tc>
      </w:tr>
      <w:tr w:rsidR="00497BDA" w:rsidTr="00497BDA">
        <w:trPr>
          <w:trHeight w:val="972"/>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
              <w:jc w:val="center"/>
            </w:pPr>
            <w:r>
              <w:rPr>
                <w:rFonts w:cs="Calibri"/>
                <w:sz w:val="18"/>
              </w:rPr>
              <w:t xml:space="preserve">47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114. 114250345 2025 </w:t>
            </w:r>
            <w:r>
              <w:rPr>
                <w:sz w:val="20"/>
              </w:rPr>
              <w:t>წლის</w:t>
            </w:r>
            <w:r>
              <w:rPr>
                <w:rFonts w:cs="Calibri"/>
                <w:sz w:val="20"/>
              </w:rPr>
              <w:t xml:space="preserve"> 03 </w:t>
            </w:r>
            <w:r>
              <w:rPr>
                <w:sz w:val="20"/>
              </w:rPr>
              <w:t>თებერვალი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700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700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after="10" w:line="259" w:lineRule="auto"/>
              <w:ind w:right="5"/>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რუსთაველის</w:t>
            </w:r>
          </w:p>
          <w:p w:rsidR="00497BDA" w:rsidRDefault="00497BDA" w:rsidP="00497BDA">
            <w:pPr>
              <w:spacing w:line="259" w:lineRule="auto"/>
              <w:ind w:left="27" w:right="18" w:hanging="39"/>
              <w:jc w:val="center"/>
            </w:pPr>
            <w:r>
              <w:rPr>
                <w:rFonts w:cs="Calibri"/>
                <w:sz w:val="20"/>
              </w:rPr>
              <w:tab/>
            </w:r>
            <w:r>
              <w:rPr>
                <w:sz w:val="18"/>
              </w:rPr>
              <w:t>ქუჩა</w:t>
            </w:r>
            <w:r>
              <w:rPr>
                <w:rFonts w:cs="Calibri"/>
                <w:sz w:val="18"/>
              </w:rPr>
              <w:t xml:space="preserve"> #279-</w:t>
            </w:r>
            <w:r>
              <w:rPr>
                <w:sz w:val="18"/>
              </w:rPr>
              <w:t>შიმცხოვრებმოქალაქენინოგოგიტიძესერთჯერადიფინანსურიდახმარებისგაცემისმიზნით</w:t>
            </w:r>
            <w:r>
              <w:rPr>
                <w:rFonts w:cs="Calibri"/>
                <w:sz w:val="18"/>
              </w:rPr>
              <w:t xml:space="preserve">. </w:t>
            </w:r>
          </w:p>
        </w:tc>
      </w:tr>
      <w:tr w:rsidR="00497BDA" w:rsidTr="00497BDA">
        <w:trPr>
          <w:trHeight w:val="958"/>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
              <w:jc w:val="center"/>
            </w:pPr>
            <w:r>
              <w:rPr>
                <w:rFonts w:cs="Calibri"/>
                <w:sz w:val="18"/>
              </w:rPr>
              <w:t xml:space="preserve">48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114. 114250346 2025 </w:t>
            </w:r>
            <w:r>
              <w:rPr>
                <w:sz w:val="20"/>
              </w:rPr>
              <w:t>წლის</w:t>
            </w:r>
            <w:r>
              <w:rPr>
                <w:rFonts w:cs="Calibri"/>
                <w:sz w:val="20"/>
              </w:rPr>
              <w:t xml:space="preserve"> 03 </w:t>
            </w:r>
            <w:r>
              <w:rPr>
                <w:sz w:val="20"/>
              </w:rPr>
              <w:t>თებერვალი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1,000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01"/>
              <w:jc w:val="right"/>
            </w:pPr>
          </w:p>
          <w:p w:rsidR="00497BDA" w:rsidRDefault="00497BDA" w:rsidP="00497BDA">
            <w:pPr>
              <w:spacing w:line="259" w:lineRule="auto"/>
              <w:jc w:val="center"/>
            </w:pPr>
            <w:r>
              <w:rPr>
                <w:rFonts w:cs="Calibri"/>
                <w:sz w:val="20"/>
              </w:rPr>
              <w:t xml:space="preserve">1,000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42" w:lineRule="auto"/>
              <w:ind w:left="19"/>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სოფელხუცუბანშიმცხოვრებმოქალაქეირმა</w:t>
            </w:r>
          </w:p>
          <w:p w:rsidR="00497BDA" w:rsidRDefault="00497BDA" w:rsidP="00497BDA">
            <w:pPr>
              <w:spacing w:line="259" w:lineRule="auto"/>
              <w:ind w:left="56" w:right="18"/>
              <w:jc w:val="center"/>
            </w:pPr>
            <w:r>
              <w:rPr>
                <w:sz w:val="18"/>
              </w:rPr>
              <w:t>გოგიტიძესერთჯერადიფინანსურიდახმარებისგაცემისმიზნით</w:t>
            </w:r>
          </w:p>
        </w:tc>
      </w:tr>
      <w:tr w:rsidR="00497BDA" w:rsidTr="00497BDA">
        <w:trPr>
          <w:trHeight w:val="958"/>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
              <w:jc w:val="center"/>
            </w:pPr>
            <w:r>
              <w:rPr>
                <w:rFonts w:cs="Calibri"/>
                <w:sz w:val="18"/>
              </w:rPr>
              <w:t xml:space="preserve">49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114. 114250351 2025 </w:t>
            </w:r>
            <w:r>
              <w:rPr>
                <w:sz w:val="20"/>
              </w:rPr>
              <w:t>წლის</w:t>
            </w:r>
            <w:r>
              <w:rPr>
                <w:rFonts w:cs="Calibri"/>
                <w:sz w:val="20"/>
              </w:rPr>
              <w:t xml:space="preserve"> 04 </w:t>
            </w:r>
            <w:r>
              <w:rPr>
                <w:sz w:val="20"/>
              </w:rPr>
              <w:t>თებერვალი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700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700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12" w:right="90"/>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w:t>
            </w:r>
            <w:r>
              <w:rPr>
                <w:rFonts w:cs="Calibri"/>
                <w:sz w:val="20"/>
              </w:rPr>
              <w:tab/>
            </w:r>
            <w:r>
              <w:rPr>
                <w:sz w:val="18"/>
              </w:rPr>
              <w:t>ზენითშიმცხოვრებმოქალაქენოდარფუტკარაძესერთჯერადიფინანსურიდახმარებისგაცემისმიზნით</w:t>
            </w:r>
            <w:r>
              <w:rPr>
                <w:rFonts w:cs="Calibri"/>
                <w:sz w:val="18"/>
              </w:rPr>
              <w:t xml:space="preserve">. </w:t>
            </w:r>
          </w:p>
        </w:tc>
      </w:tr>
      <w:tr w:rsidR="00497BDA" w:rsidTr="00497BDA">
        <w:trPr>
          <w:trHeight w:val="1075"/>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
              <w:jc w:val="center"/>
            </w:pPr>
            <w:r>
              <w:rPr>
                <w:rFonts w:cs="Calibri"/>
                <w:sz w:val="18"/>
              </w:rPr>
              <w:t xml:space="preserve">50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114. 114250352 2025 </w:t>
            </w:r>
            <w:r>
              <w:rPr>
                <w:sz w:val="20"/>
              </w:rPr>
              <w:t>წლის</w:t>
            </w:r>
            <w:r>
              <w:rPr>
                <w:rFonts w:cs="Calibri"/>
                <w:sz w:val="20"/>
              </w:rPr>
              <w:t xml:space="preserve"> 04 </w:t>
            </w:r>
            <w:r>
              <w:rPr>
                <w:sz w:val="20"/>
              </w:rPr>
              <w:t>თებერვალი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1,000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01"/>
              <w:jc w:val="right"/>
            </w:pPr>
          </w:p>
          <w:p w:rsidR="00497BDA" w:rsidRDefault="00497BDA" w:rsidP="00497BDA">
            <w:pPr>
              <w:spacing w:line="259" w:lineRule="auto"/>
              <w:jc w:val="center"/>
            </w:pPr>
            <w:r>
              <w:rPr>
                <w:rFonts w:cs="Calibri"/>
                <w:sz w:val="20"/>
              </w:rPr>
              <w:t xml:space="preserve">1,000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163"/>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კომახიძისქუჩა</w:t>
            </w:r>
          </w:p>
          <w:p w:rsidR="00497BDA" w:rsidRDefault="00497BDA" w:rsidP="00497BDA">
            <w:pPr>
              <w:spacing w:line="259" w:lineRule="auto"/>
              <w:jc w:val="center"/>
            </w:pPr>
            <w:r>
              <w:rPr>
                <w:rFonts w:cs="Calibri"/>
                <w:sz w:val="18"/>
              </w:rPr>
              <w:t>#42-</w:t>
            </w:r>
            <w:r>
              <w:rPr>
                <w:sz w:val="18"/>
              </w:rPr>
              <w:t>შიმცხოვრებმოქალაქეთამარლეჟავასერთჯერადიფინანსურიდახმარებისგაცემისმიზნით</w:t>
            </w:r>
            <w:r>
              <w:rPr>
                <w:rFonts w:cs="Calibri"/>
                <w:sz w:val="18"/>
              </w:rPr>
              <w:t xml:space="preserve">. </w:t>
            </w:r>
          </w:p>
        </w:tc>
      </w:tr>
      <w:tr w:rsidR="00497BDA" w:rsidTr="00497BDA">
        <w:trPr>
          <w:trHeight w:val="1195"/>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
              <w:jc w:val="center"/>
            </w:pPr>
            <w:r>
              <w:rPr>
                <w:rFonts w:cs="Calibri"/>
                <w:sz w:val="18"/>
              </w:rPr>
              <w:t xml:space="preserve">51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114. 114250355 2025 </w:t>
            </w:r>
            <w:r>
              <w:rPr>
                <w:sz w:val="20"/>
              </w:rPr>
              <w:t>წლის</w:t>
            </w:r>
            <w:r>
              <w:rPr>
                <w:rFonts w:cs="Calibri"/>
                <w:sz w:val="20"/>
              </w:rPr>
              <w:t xml:space="preserve"> 04 </w:t>
            </w:r>
            <w:r>
              <w:rPr>
                <w:sz w:val="20"/>
              </w:rPr>
              <w:t>თებერვალი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1,000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01"/>
              <w:jc w:val="right"/>
            </w:pPr>
          </w:p>
          <w:p w:rsidR="00497BDA" w:rsidRDefault="00497BDA" w:rsidP="00497BDA">
            <w:pPr>
              <w:spacing w:line="259" w:lineRule="auto"/>
              <w:jc w:val="center"/>
            </w:pPr>
            <w:r>
              <w:rPr>
                <w:rFonts w:cs="Calibri"/>
                <w:sz w:val="20"/>
              </w:rPr>
              <w:t xml:space="preserve">1,000  </w:t>
            </w:r>
          </w:p>
        </w:tc>
        <w:tc>
          <w:tcPr>
            <w:tcW w:w="405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5"/>
              <w:jc w:val="center"/>
            </w:pPr>
            <w:r>
              <w:rPr>
                <w:sz w:val="18"/>
              </w:rPr>
              <w:t>თანხაგამოეყოქ</w:t>
            </w:r>
            <w:r>
              <w:rPr>
                <w:rFonts w:cs="Calibri"/>
                <w:sz w:val="18"/>
              </w:rPr>
              <w:t>.</w:t>
            </w:r>
            <w:r>
              <w:rPr>
                <w:sz w:val="18"/>
              </w:rPr>
              <w:t>ქობულეთი</w:t>
            </w:r>
            <w:r>
              <w:rPr>
                <w:rFonts w:cs="Calibri"/>
                <w:sz w:val="18"/>
              </w:rPr>
              <w:t xml:space="preserve">, </w:t>
            </w:r>
            <w:r>
              <w:rPr>
                <w:sz w:val="18"/>
              </w:rPr>
              <w:t>სოფელ</w:t>
            </w:r>
          </w:p>
          <w:p w:rsidR="00497BDA" w:rsidRDefault="00497BDA" w:rsidP="00497BDA">
            <w:pPr>
              <w:spacing w:line="242" w:lineRule="auto"/>
              <w:ind w:left="83" w:right="44"/>
              <w:jc w:val="center"/>
            </w:pPr>
            <w:r>
              <w:rPr>
                <w:sz w:val="18"/>
              </w:rPr>
              <w:t>აჭყვისთავშიმცხოვრებმოქალაქერამაზზოიძესერთჯერადიფინანსურიდახმარების</w:t>
            </w:r>
          </w:p>
          <w:p w:rsidR="00497BDA" w:rsidRDefault="00497BDA" w:rsidP="00497BDA">
            <w:pPr>
              <w:spacing w:line="259" w:lineRule="auto"/>
              <w:ind w:right="5"/>
              <w:jc w:val="center"/>
            </w:pPr>
            <w:r>
              <w:rPr>
                <w:sz w:val="18"/>
              </w:rPr>
              <w:t>გაცემისმიზნით</w:t>
            </w:r>
          </w:p>
        </w:tc>
      </w:tr>
      <w:tr w:rsidR="00497BDA" w:rsidTr="00497BDA">
        <w:trPr>
          <w:trHeight w:val="1056"/>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
              <w:jc w:val="center"/>
            </w:pPr>
            <w:r>
              <w:rPr>
                <w:rFonts w:cs="Calibri"/>
                <w:sz w:val="18"/>
              </w:rPr>
              <w:lastRenderedPageBreak/>
              <w:t xml:space="preserve">52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114. 114250356 2025 </w:t>
            </w:r>
            <w:r>
              <w:rPr>
                <w:sz w:val="20"/>
              </w:rPr>
              <w:t>წლის</w:t>
            </w:r>
            <w:r>
              <w:rPr>
                <w:rFonts w:cs="Calibri"/>
                <w:sz w:val="20"/>
              </w:rPr>
              <w:t xml:space="preserve"> 04 </w:t>
            </w:r>
            <w:r>
              <w:rPr>
                <w:sz w:val="20"/>
              </w:rPr>
              <w:t>თებერვალი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2,700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01"/>
              <w:jc w:val="right"/>
            </w:pPr>
          </w:p>
          <w:p w:rsidR="00497BDA" w:rsidRDefault="00497BDA" w:rsidP="00497BDA">
            <w:pPr>
              <w:spacing w:line="259" w:lineRule="auto"/>
              <w:jc w:val="center"/>
            </w:pPr>
            <w:r>
              <w:rPr>
                <w:rFonts w:cs="Calibri"/>
                <w:sz w:val="20"/>
              </w:rPr>
              <w:t xml:space="preserve">2,700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5"/>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დავით</w:t>
            </w:r>
          </w:p>
          <w:p w:rsidR="00497BDA" w:rsidRDefault="00497BDA" w:rsidP="00497BDA">
            <w:pPr>
              <w:spacing w:line="259" w:lineRule="auto"/>
              <w:ind w:right="3"/>
              <w:jc w:val="center"/>
            </w:pPr>
            <w:r>
              <w:rPr>
                <w:sz w:val="18"/>
              </w:rPr>
              <w:t>აღმაშენებლისგამზირი</w:t>
            </w:r>
            <w:r>
              <w:rPr>
                <w:rFonts w:cs="Calibri"/>
                <w:sz w:val="18"/>
              </w:rPr>
              <w:t xml:space="preserve"> #642-</w:t>
            </w:r>
            <w:r>
              <w:rPr>
                <w:sz w:val="18"/>
              </w:rPr>
              <w:t>შიმცხოვრებ</w:t>
            </w:r>
          </w:p>
          <w:p w:rsidR="00497BDA" w:rsidRDefault="00497BDA" w:rsidP="00497BDA">
            <w:pPr>
              <w:spacing w:line="259" w:lineRule="auto"/>
              <w:jc w:val="center"/>
            </w:pPr>
            <w:r>
              <w:rPr>
                <w:sz w:val="18"/>
              </w:rPr>
              <w:t>მოქალაქელელაჯალაღანიასერთჯერადიფინანსურიდახმარებისგაცემისმიზნით</w:t>
            </w:r>
          </w:p>
        </w:tc>
      </w:tr>
      <w:tr w:rsidR="00497BDA" w:rsidTr="00497BDA">
        <w:trPr>
          <w:trHeight w:val="960"/>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
              <w:jc w:val="center"/>
            </w:pPr>
            <w:r>
              <w:rPr>
                <w:rFonts w:cs="Calibri"/>
                <w:sz w:val="18"/>
              </w:rPr>
              <w:t xml:space="preserve">53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114. 114250357 2025 </w:t>
            </w:r>
            <w:r>
              <w:rPr>
                <w:sz w:val="20"/>
              </w:rPr>
              <w:t>წლის</w:t>
            </w:r>
            <w:r>
              <w:rPr>
                <w:rFonts w:cs="Calibri"/>
                <w:sz w:val="20"/>
              </w:rPr>
              <w:t xml:space="preserve"> 04 </w:t>
            </w:r>
            <w:r>
              <w:rPr>
                <w:sz w:val="20"/>
              </w:rPr>
              <w:t>თებერვალი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700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700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after="8" w:line="259" w:lineRule="auto"/>
              <w:ind w:left="173"/>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სოფელხალაში</w:t>
            </w:r>
          </w:p>
          <w:p w:rsidR="00497BDA" w:rsidRDefault="00497BDA" w:rsidP="00497BDA">
            <w:pPr>
              <w:spacing w:line="242" w:lineRule="auto"/>
              <w:ind w:left="-12"/>
              <w:jc w:val="center"/>
            </w:pPr>
            <w:r>
              <w:rPr>
                <w:rFonts w:cs="Calibri"/>
                <w:sz w:val="20"/>
              </w:rPr>
              <w:tab/>
            </w:r>
            <w:r>
              <w:rPr>
                <w:sz w:val="18"/>
              </w:rPr>
              <w:t>მცხოვრებმოქალაქეინგაკონცელიძესერთჯერადიფინანსურიდახმარებისგაცემის</w:t>
            </w:r>
          </w:p>
          <w:p w:rsidR="00497BDA" w:rsidRDefault="00497BDA" w:rsidP="00497BDA">
            <w:pPr>
              <w:spacing w:line="259" w:lineRule="auto"/>
              <w:ind w:right="3"/>
              <w:jc w:val="center"/>
            </w:pPr>
            <w:r>
              <w:rPr>
                <w:sz w:val="18"/>
              </w:rPr>
              <w:t>მიზნით</w:t>
            </w:r>
          </w:p>
        </w:tc>
      </w:tr>
    </w:tbl>
    <w:p w:rsidR="00497BDA" w:rsidRDefault="00497BDA" w:rsidP="00497BDA">
      <w:pPr>
        <w:spacing w:after="0" w:line="259" w:lineRule="auto"/>
        <w:ind w:left="-562" w:right="467"/>
      </w:pPr>
    </w:p>
    <w:tbl>
      <w:tblPr>
        <w:tblStyle w:val="TableGrid"/>
        <w:tblW w:w="10622" w:type="dxa"/>
        <w:tblInd w:w="-199" w:type="dxa"/>
        <w:tblCellMar>
          <w:top w:w="54" w:type="dxa"/>
        </w:tblCellMar>
        <w:tblLook w:val="04A0"/>
      </w:tblPr>
      <w:tblGrid>
        <w:gridCol w:w="196"/>
        <w:gridCol w:w="1204"/>
        <w:gridCol w:w="2375"/>
        <w:gridCol w:w="468"/>
        <w:gridCol w:w="466"/>
        <w:gridCol w:w="8699"/>
      </w:tblGrid>
      <w:tr w:rsidR="00497BDA" w:rsidTr="00497BDA">
        <w:trPr>
          <w:trHeight w:val="737"/>
        </w:trPr>
        <w:tc>
          <w:tcPr>
            <w:tcW w:w="492"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left="3"/>
              <w:jc w:val="center"/>
            </w:pPr>
            <w:r>
              <w:rPr>
                <w:rFonts w:cs="Calibri"/>
                <w:sz w:val="18"/>
              </w:rPr>
              <w:t xml:space="preserve">54 </w:t>
            </w:r>
          </w:p>
        </w:tc>
        <w:tc>
          <w:tcPr>
            <w:tcW w:w="2621"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114. 114250358 2025 </w:t>
            </w:r>
            <w:r>
              <w:rPr>
                <w:sz w:val="20"/>
              </w:rPr>
              <w:t>წლის</w:t>
            </w:r>
            <w:r>
              <w:rPr>
                <w:rFonts w:cs="Calibri"/>
                <w:sz w:val="20"/>
              </w:rPr>
              <w:t xml:space="preserve"> 04 </w:t>
            </w:r>
            <w:r>
              <w:rPr>
                <w:sz w:val="20"/>
              </w:rPr>
              <w:t>თებერვალი</w:t>
            </w:r>
          </w:p>
        </w:tc>
        <w:tc>
          <w:tcPr>
            <w:tcW w:w="1478"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1,000  </w:t>
            </w:r>
          </w:p>
        </w:tc>
        <w:tc>
          <w:tcPr>
            <w:tcW w:w="1020"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right="101"/>
              <w:jc w:val="right"/>
            </w:pPr>
          </w:p>
          <w:p w:rsidR="00497BDA" w:rsidRDefault="00497BDA" w:rsidP="00497BDA">
            <w:pPr>
              <w:spacing w:line="259" w:lineRule="auto"/>
              <w:jc w:val="center"/>
            </w:pPr>
            <w:r>
              <w:rPr>
                <w:rFonts w:cs="Calibri"/>
                <w:sz w:val="20"/>
              </w:rPr>
              <w:t xml:space="preserve">1,000  </w:t>
            </w:r>
          </w:p>
        </w:tc>
        <w:tc>
          <w:tcPr>
            <w:tcW w:w="4051" w:type="dxa"/>
            <w:tcBorders>
              <w:top w:val="nil"/>
              <w:left w:val="single" w:sz="4" w:space="0" w:color="000000"/>
              <w:bottom w:val="single" w:sz="4" w:space="0" w:color="000000"/>
              <w:right w:val="single" w:sz="4" w:space="0" w:color="000000"/>
            </w:tcBorders>
          </w:tcPr>
          <w:p w:rsidR="00497BDA" w:rsidRDefault="00497BDA" w:rsidP="00497BDA">
            <w:pPr>
              <w:spacing w:line="259" w:lineRule="auto"/>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სოფელხალაშიმცხოვრებმოქალაქეანამჟავიასერთჯერადიფინანსურიდახმარებისგაცემისმიზნით</w:t>
            </w:r>
            <w:r>
              <w:rPr>
                <w:rFonts w:cs="Calibri"/>
                <w:sz w:val="18"/>
              </w:rPr>
              <w:t xml:space="preserve">. </w:t>
            </w:r>
          </w:p>
        </w:tc>
      </w:tr>
      <w:tr w:rsidR="00497BDA" w:rsidTr="00497BDA">
        <w:trPr>
          <w:trHeight w:val="967"/>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
              <w:jc w:val="center"/>
            </w:pPr>
            <w:r>
              <w:rPr>
                <w:rFonts w:cs="Calibri"/>
                <w:sz w:val="18"/>
              </w:rPr>
              <w:t xml:space="preserve">55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114. 114250359 2025 </w:t>
            </w:r>
            <w:r>
              <w:rPr>
                <w:sz w:val="20"/>
              </w:rPr>
              <w:t>წლის</w:t>
            </w:r>
            <w:r>
              <w:rPr>
                <w:rFonts w:cs="Calibri"/>
                <w:sz w:val="20"/>
              </w:rPr>
              <w:t xml:space="preserve"> 04 </w:t>
            </w:r>
            <w:r>
              <w:rPr>
                <w:sz w:val="20"/>
              </w:rPr>
              <w:t>თებერვალი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600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600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after="10" w:line="259" w:lineRule="auto"/>
              <w:ind w:left="130"/>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სოფელსამებაში</w:t>
            </w:r>
          </w:p>
          <w:p w:rsidR="00497BDA" w:rsidRDefault="00497BDA" w:rsidP="00497BDA">
            <w:pPr>
              <w:spacing w:after="2" w:line="239" w:lineRule="auto"/>
              <w:ind w:left="-12" w:right="18"/>
              <w:jc w:val="center"/>
            </w:pPr>
            <w:r>
              <w:rPr>
                <w:rFonts w:cs="Calibri"/>
                <w:sz w:val="20"/>
              </w:rPr>
              <w:tab/>
            </w:r>
            <w:r>
              <w:rPr>
                <w:sz w:val="18"/>
              </w:rPr>
              <w:t>მცხოვრებმოქალაქესოფიოკახიძესერთჯერადიფინანსურიდახმარებისგაცემის</w:t>
            </w:r>
          </w:p>
          <w:p w:rsidR="00497BDA" w:rsidRDefault="00497BDA" w:rsidP="00497BDA">
            <w:pPr>
              <w:spacing w:line="259" w:lineRule="auto"/>
              <w:ind w:right="3"/>
              <w:jc w:val="center"/>
            </w:pPr>
            <w:r>
              <w:rPr>
                <w:sz w:val="18"/>
              </w:rPr>
              <w:t>მიზნით</w:t>
            </w:r>
          </w:p>
        </w:tc>
      </w:tr>
      <w:tr w:rsidR="00497BDA" w:rsidTr="00497BDA">
        <w:trPr>
          <w:trHeight w:val="1183"/>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
              <w:jc w:val="center"/>
            </w:pPr>
            <w:r>
              <w:rPr>
                <w:rFonts w:cs="Calibri"/>
                <w:sz w:val="18"/>
              </w:rPr>
              <w:t xml:space="preserve">56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114. 114250366 2025 </w:t>
            </w:r>
            <w:r>
              <w:rPr>
                <w:sz w:val="20"/>
              </w:rPr>
              <w:t>წლის</w:t>
            </w:r>
            <w:r>
              <w:rPr>
                <w:rFonts w:cs="Calibri"/>
                <w:sz w:val="20"/>
              </w:rPr>
              <w:t xml:space="preserve"> 05 </w:t>
            </w:r>
            <w:r>
              <w:rPr>
                <w:sz w:val="20"/>
              </w:rPr>
              <w:t>თებერვალი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1,000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01"/>
              <w:jc w:val="right"/>
            </w:pPr>
          </w:p>
          <w:p w:rsidR="00497BDA" w:rsidRDefault="00497BDA" w:rsidP="00497BDA">
            <w:pPr>
              <w:spacing w:line="259" w:lineRule="auto"/>
              <w:jc w:val="center"/>
            </w:pPr>
            <w:r>
              <w:rPr>
                <w:rFonts w:cs="Calibri"/>
                <w:sz w:val="20"/>
              </w:rPr>
              <w:t xml:space="preserve">1,000  </w:t>
            </w:r>
          </w:p>
        </w:tc>
        <w:tc>
          <w:tcPr>
            <w:tcW w:w="405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5"/>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დაბაჩაქვი</w:t>
            </w:r>
          </w:p>
          <w:p w:rsidR="00497BDA" w:rsidRDefault="00497BDA" w:rsidP="00497BDA">
            <w:pPr>
              <w:spacing w:line="259" w:lineRule="auto"/>
              <w:jc w:val="center"/>
            </w:pPr>
            <w:r>
              <w:rPr>
                <w:sz w:val="18"/>
              </w:rPr>
              <w:t>მ</w:t>
            </w:r>
            <w:r>
              <w:rPr>
                <w:rFonts w:cs="Calibri"/>
                <w:sz w:val="18"/>
              </w:rPr>
              <w:t>.</w:t>
            </w:r>
            <w:r>
              <w:rPr>
                <w:sz w:val="18"/>
              </w:rPr>
              <w:t>აბაშიძისქ</w:t>
            </w:r>
            <w:r>
              <w:rPr>
                <w:rFonts w:cs="Calibri"/>
                <w:sz w:val="18"/>
              </w:rPr>
              <w:t>. #11</w:t>
            </w:r>
            <w:r>
              <w:rPr>
                <w:sz w:val="18"/>
              </w:rPr>
              <w:t>აბ</w:t>
            </w:r>
            <w:r>
              <w:rPr>
                <w:rFonts w:cs="Calibri"/>
                <w:sz w:val="18"/>
              </w:rPr>
              <w:t>. 10-</w:t>
            </w:r>
            <w:r>
              <w:rPr>
                <w:sz w:val="18"/>
              </w:rPr>
              <w:t>შიმცხოვრებმოქალაქეთემურზოიძესერთჯერადიფინანსურიდახმარებისგაცემისმიზნით</w:t>
            </w:r>
            <w:r>
              <w:rPr>
                <w:rFonts w:cs="Calibri"/>
                <w:sz w:val="18"/>
              </w:rPr>
              <w:t xml:space="preserve">. </w:t>
            </w:r>
          </w:p>
        </w:tc>
      </w:tr>
      <w:tr w:rsidR="00497BDA" w:rsidTr="00497BDA">
        <w:trPr>
          <w:trHeight w:val="984"/>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
              <w:jc w:val="center"/>
            </w:pPr>
            <w:r>
              <w:rPr>
                <w:rFonts w:cs="Calibri"/>
                <w:sz w:val="18"/>
              </w:rPr>
              <w:t xml:space="preserve">57 </w:t>
            </w:r>
          </w:p>
        </w:tc>
        <w:tc>
          <w:tcPr>
            <w:tcW w:w="262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3"/>
              <w:jc w:val="center"/>
            </w:pPr>
            <w:r>
              <w:rPr>
                <w:sz w:val="20"/>
              </w:rPr>
              <w:t>ბრძანება</w:t>
            </w:r>
            <w:r>
              <w:rPr>
                <w:rFonts w:cs="Calibri"/>
                <w:sz w:val="20"/>
              </w:rPr>
              <w:t xml:space="preserve">: </w:t>
            </w:r>
            <w:r>
              <w:rPr>
                <w:sz w:val="20"/>
              </w:rPr>
              <w:t>ბ</w:t>
            </w:r>
            <w:r>
              <w:rPr>
                <w:rFonts w:cs="Calibri"/>
                <w:sz w:val="20"/>
              </w:rPr>
              <w:t xml:space="preserve">114. </w:t>
            </w:r>
          </w:p>
          <w:p w:rsidR="00497BDA" w:rsidRDefault="00497BDA" w:rsidP="00497BDA">
            <w:pPr>
              <w:spacing w:line="259" w:lineRule="auto"/>
              <w:ind w:left="180"/>
            </w:pPr>
            <w:r>
              <w:rPr>
                <w:rFonts w:cs="Calibri"/>
                <w:sz w:val="20"/>
              </w:rPr>
              <w:t xml:space="preserve">1142503611 2025 </w:t>
            </w:r>
            <w:r>
              <w:rPr>
                <w:sz w:val="20"/>
              </w:rPr>
              <w:t>წლის</w:t>
            </w:r>
            <w:r>
              <w:rPr>
                <w:rFonts w:cs="Calibri"/>
                <w:sz w:val="20"/>
              </w:rPr>
              <w:t xml:space="preserve"> 05 </w:t>
            </w:r>
          </w:p>
          <w:p w:rsidR="00497BDA" w:rsidRDefault="00497BDA" w:rsidP="00497BDA">
            <w:pPr>
              <w:spacing w:line="259" w:lineRule="auto"/>
              <w:ind w:right="4"/>
              <w:jc w:val="center"/>
            </w:pPr>
            <w:r>
              <w:rPr>
                <w:sz w:val="20"/>
              </w:rPr>
              <w:t>თებერვალი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500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500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after="7" w:line="259" w:lineRule="auto"/>
              <w:ind w:right="5"/>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რუსთაველის</w:t>
            </w:r>
          </w:p>
          <w:p w:rsidR="00497BDA" w:rsidRDefault="00497BDA" w:rsidP="00497BDA">
            <w:pPr>
              <w:spacing w:line="259" w:lineRule="auto"/>
              <w:ind w:left="19" w:right="10" w:hanging="31"/>
              <w:jc w:val="center"/>
            </w:pPr>
            <w:r>
              <w:rPr>
                <w:rFonts w:cs="Calibri"/>
                <w:sz w:val="20"/>
              </w:rPr>
              <w:tab/>
            </w:r>
            <w:r>
              <w:rPr>
                <w:sz w:val="18"/>
              </w:rPr>
              <w:t>ქუჩა</w:t>
            </w:r>
            <w:r>
              <w:rPr>
                <w:rFonts w:cs="Calibri"/>
                <w:sz w:val="18"/>
              </w:rPr>
              <w:t xml:space="preserve"> 162 </w:t>
            </w:r>
            <w:r>
              <w:rPr>
                <w:sz w:val="18"/>
              </w:rPr>
              <w:t>გბინა</w:t>
            </w:r>
            <w:r>
              <w:rPr>
                <w:rFonts w:cs="Calibri"/>
                <w:sz w:val="18"/>
              </w:rPr>
              <w:t xml:space="preserve"> #32-</w:t>
            </w:r>
            <w:r>
              <w:rPr>
                <w:sz w:val="18"/>
              </w:rPr>
              <w:t>შიმცხოვრებმოქალაქეინეზაწერეთელი</w:t>
            </w:r>
            <w:r>
              <w:rPr>
                <w:rFonts w:cs="Calibri"/>
                <w:sz w:val="18"/>
              </w:rPr>
              <w:t>-</w:t>
            </w:r>
            <w:r>
              <w:rPr>
                <w:sz w:val="18"/>
              </w:rPr>
              <w:t>რომანაძესერთჯერადიფინანსურიდახმარებისგაცემისმიზნით</w:t>
            </w:r>
            <w:r>
              <w:rPr>
                <w:rFonts w:cs="Calibri"/>
                <w:sz w:val="18"/>
              </w:rPr>
              <w:t xml:space="preserve">. </w:t>
            </w:r>
          </w:p>
        </w:tc>
      </w:tr>
      <w:tr w:rsidR="00497BDA" w:rsidTr="00497BDA">
        <w:trPr>
          <w:trHeight w:val="958"/>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
              <w:jc w:val="center"/>
            </w:pPr>
            <w:r>
              <w:rPr>
                <w:rFonts w:cs="Calibri"/>
                <w:sz w:val="18"/>
              </w:rPr>
              <w:lastRenderedPageBreak/>
              <w:t xml:space="preserve">58 </w:t>
            </w:r>
          </w:p>
        </w:tc>
        <w:tc>
          <w:tcPr>
            <w:tcW w:w="262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3"/>
              <w:jc w:val="center"/>
            </w:pPr>
            <w:r>
              <w:rPr>
                <w:sz w:val="20"/>
              </w:rPr>
              <w:t>ბრძანება</w:t>
            </w:r>
            <w:r>
              <w:rPr>
                <w:rFonts w:cs="Calibri"/>
                <w:sz w:val="20"/>
              </w:rPr>
              <w:t xml:space="preserve">: </w:t>
            </w:r>
            <w:r>
              <w:rPr>
                <w:sz w:val="20"/>
              </w:rPr>
              <w:t>ბ</w:t>
            </w:r>
            <w:r>
              <w:rPr>
                <w:rFonts w:cs="Calibri"/>
                <w:sz w:val="20"/>
              </w:rPr>
              <w:t xml:space="preserve">114. </w:t>
            </w:r>
          </w:p>
          <w:p w:rsidR="00497BDA" w:rsidRDefault="00497BDA" w:rsidP="00497BDA">
            <w:pPr>
              <w:spacing w:line="259" w:lineRule="auto"/>
              <w:ind w:left="180"/>
            </w:pPr>
            <w:r>
              <w:rPr>
                <w:rFonts w:cs="Calibri"/>
                <w:sz w:val="20"/>
              </w:rPr>
              <w:t xml:space="preserve">1142503612 2025 </w:t>
            </w:r>
            <w:r>
              <w:rPr>
                <w:sz w:val="20"/>
              </w:rPr>
              <w:t>წლის</w:t>
            </w:r>
            <w:r>
              <w:rPr>
                <w:rFonts w:cs="Calibri"/>
                <w:sz w:val="20"/>
              </w:rPr>
              <w:t xml:space="preserve"> 05 </w:t>
            </w:r>
          </w:p>
          <w:p w:rsidR="00497BDA" w:rsidRDefault="00497BDA" w:rsidP="00497BDA">
            <w:pPr>
              <w:spacing w:line="259" w:lineRule="auto"/>
              <w:ind w:right="4"/>
              <w:jc w:val="center"/>
            </w:pPr>
            <w:r>
              <w:rPr>
                <w:sz w:val="20"/>
              </w:rPr>
              <w:t>თებერვალი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500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500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after="10" w:line="259" w:lineRule="auto"/>
              <w:ind w:right="3"/>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w:t>
            </w:r>
          </w:p>
          <w:p w:rsidR="00497BDA" w:rsidRDefault="00497BDA" w:rsidP="00497BDA">
            <w:pPr>
              <w:spacing w:line="259" w:lineRule="auto"/>
              <w:ind w:left="37" w:right="73" w:hanging="49"/>
              <w:jc w:val="center"/>
            </w:pPr>
            <w:r>
              <w:rPr>
                <w:rFonts w:cs="Calibri"/>
                <w:sz w:val="20"/>
              </w:rPr>
              <w:tab/>
            </w:r>
            <w:r>
              <w:rPr>
                <w:sz w:val="18"/>
              </w:rPr>
              <w:t>სახალვაშოშიმცხოვრებმოქალაქეგენადიდარჩიძესერთჯერადიფინანსურიდახმარებისგაცემისმიზნით</w:t>
            </w:r>
          </w:p>
        </w:tc>
      </w:tr>
      <w:tr w:rsidR="00497BDA" w:rsidTr="00497BDA">
        <w:trPr>
          <w:trHeight w:val="986"/>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
              <w:jc w:val="center"/>
            </w:pPr>
            <w:r>
              <w:rPr>
                <w:rFonts w:cs="Calibri"/>
                <w:sz w:val="18"/>
              </w:rPr>
              <w:t xml:space="preserve">59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114. 114250374 2025 </w:t>
            </w:r>
            <w:r>
              <w:rPr>
                <w:sz w:val="20"/>
              </w:rPr>
              <w:t>წლის</w:t>
            </w:r>
            <w:r>
              <w:rPr>
                <w:rFonts w:cs="Calibri"/>
                <w:sz w:val="20"/>
              </w:rPr>
              <w:t xml:space="preserve"> 06 </w:t>
            </w:r>
            <w:r>
              <w:rPr>
                <w:sz w:val="20"/>
              </w:rPr>
              <w:t>თებერვალი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350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350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166"/>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კაიკაციშვილის</w:t>
            </w:r>
          </w:p>
          <w:p w:rsidR="00497BDA" w:rsidRDefault="00497BDA" w:rsidP="00497BDA">
            <w:pPr>
              <w:spacing w:line="242" w:lineRule="auto"/>
              <w:ind w:left="-12"/>
              <w:jc w:val="center"/>
            </w:pPr>
            <w:r>
              <w:rPr>
                <w:sz w:val="18"/>
              </w:rPr>
              <w:t>ქუჩა</w:t>
            </w:r>
            <w:r>
              <w:rPr>
                <w:rFonts w:cs="Calibri"/>
                <w:sz w:val="18"/>
              </w:rPr>
              <w:t xml:space="preserve"> #2-</w:t>
            </w:r>
            <w:r>
              <w:rPr>
                <w:sz w:val="18"/>
              </w:rPr>
              <w:t>შიმცხოვრებმოქალაქემეგიბეჟანიძესერთჯერადიფინანსურიდახმარებისგაცემის</w:t>
            </w:r>
          </w:p>
          <w:p w:rsidR="00497BDA" w:rsidRDefault="00497BDA" w:rsidP="00497BDA">
            <w:pPr>
              <w:spacing w:line="259" w:lineRule="auto"/>
              <w:ind w:right="3"/>
              <w:jc w:val="center"/>
            </w:pPr>
            <w:r>
              <w:rPr>
                <w:sz w:val="18"/>
              </w:rPr>
              <w:t>მიზნით</w:t>
            </w:r>
          </w:p>
        </w:tc>
      </w:tr>
      <w:tr w:rsidR="00497BDA" w:rsidTr="00497BDA">
        <w:trPr>
          <w:trHeight w:val="1104"/>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
              <w:jc w:val="center"/>
            </w:pPr>
            <w:r>
              <w:rPr>
                <w:rFonts w:cs="Calibri"/>
                <w:sz w:val="18"/>
              </w:rPr>
              <w:t xml:space="preserve">60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114. 114250375 2025 </w:t>
            </w:r>
            <w:r>
              <w:rPr>
                <w:sz w:val="20"/>
              </w:rPr>
              <w:t>წლის</w:t>
            </w:r>
            <w:r>
              <w:rPr>
                <w:rFonts w:cs="Calibri"/>
                <w:sz w:val="20"/>
              </w:rPr>
              <w:t xml:space="preserve"> 06 </w:t>
            </w:r>
            <w:r>
              <w:rPr>
                <w:sz w:val="20"/>
              </w:rPr>
              <w:t>თებერვალი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1,000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01"/>
              <w:jc w:val="right"/>
            </w:pPr>
          </w:p>
          <w:p w:rsidR="00497BDA" w:rsidRDefault="00497BDA" w:rsidP="00497BDA">
            <w:pPr>
              <w:spacing w:line="259" w:lineRule="auto"/>
              <w:jc w:val="center"/>
            </w:pPr>
            <w:r>
              <w:rPr>
                <w:rFonts w:cs="Calibri"/>
                <w:sz w:val="20"/>
              </w:rPr>
              <w:t xml:space="preserve">1,000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5"/>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დაბაჩაქვი</w:t>
            </w:r>
          </w:p>
          <w:p w:rsidR="00497BDA" w:rsidRDefault="00497BDA" w:rsidP="00497BDA">
            <w:pPr>
              <w:spacing w:line="259" w:lineRule="auto"/>
              <w:ind w:left="66" w:right="20" w:hanging="7"/>
              <w:jc w:val="center"/>
            </w:pPr>
            <w:r>
              <w:rPr>
                <w:sz w:val="18"/>
              </w:rPr>
              <w:t>აჭარისქ</w:t>
            </w:r>
            <w:r>
              <w:rPr>
                <w:rFonts w:cs="Calibri"/>
                <w:sz w:val="18"/>
              </w:rPr>
              <w:t>. #58-</w:t>
            </w:r>
            <w:r>
              <w:rPr>
                <w:sz w:val="18"/>
              </w:rPr>
              <w:t>შიმცხოვრებმოქალაქეამირანჭაღალიძესერთჯერადიფინანსურიდახმარებისგაცემისმიზნით</w:t>
            </w:r>
            <w:r>
              <w:rPr>
                <w:rFonts w:cs="Calibri"/>
                <w:sz w:val="18"/>
              </w:rPr>
              <w:t xml:space="preserve">. </w:t>
            </w:r>
          </w:p>
        </w:tc>
      </w:tr>
      <w:tr w:rsidR="00497BDA" w:rsidTr="00497BDA">
        <w:trPr>
          <w:trHeight w:val="1058"/>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
              <w:jc w:val="center"/>
            </w:pPr>
            <w:r>
              <w:rPr>
                <w:rFonts w:cs="Calibri"/>
                <w:sz w:val="18"/>
              </w:rPr>
              <w:t xml:space="preserve">61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3"/>
              <w:jc w:val="center"/>
            </w:pPr>
            <w:r>
              <w:rPr>
                <w:sz w:val="20"/>
              </w:rPr>
              <w:t>ბრძანება</w:t>
            </w:r>
            <w:r>
              <w:rPr>
                <w:rFonts w:cs="Calibri"/>
                <w:sz w:val="20"/>
              </w:rPr>
              <w:t xml:space="preserve">: </w:t>
            </w:r>
            <w:r>
              <w:rPr>
                <w:sz w:val="20"/>
              </w:rPr>
              <w:t>ბ</w:t>
            </w:r>
            <w:r>
              <w:rPr>
                <w:rFonts w:cs="Calibri"/>
                <w:sz w:val="20"/>
              </w:rPr>
              <w:t xml:space="preserve">114. </w:t>
            </w:r>
          </w:p>
          <w:p w:rsidR="00497BDA" w:rsidRDefault="00497BDA" w:rsidP="00497BDA">
            <w:pPr>
              <w:spacing w:line="259" w:lineRule="auto"/>
              <w:ind w:left="180"/>
            </w:pPr>
            <w:r>
              <w:rPr>
                <w:rFonts w:cs="Calibri"/>
                <w:sz w:val="20"/>
              </w:rPr>
              <w:t xml:space="preserve">1142503811 2025 </w:t>
            </w:r>
            <w:r>
              <w:rPr>
                <w:sz w:val="20"/>
              </w:rPr>
              <w:t>წლის</w:t>
            </w:r>
            <w:r>
              <w:rPr>
                <w:rFonts w:cs="Calibri"/>
                <w:sz w:val="20"/>
              </w:rPr>
              <w:t xml:space="preserve"> 07 </w:t>
            </w:r>
          </w:p>
          <w:p w:rsidR="00497BDA" w:rsidRDefault="00497BDA" w:rsidP="00497BDA">
            <w:pPr>
              <w:spacing w:line="259" w:lineRule="auto"/>
              <w:ind w:right="4"/>
              <w:jc w:val="center"/>
            </w:pPr>
            <w:r>
              <w:rPr>
                <w:sz w:val="20"/>
              </w:rPr>
              <w:t>თებერვალი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1,500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01"/>
              <w:jc w:val="right"/>
            </w:pPr>
          </w:p>
          <w:p w:rsidR="00497BDA" w:rsidRDefault="00497BDA" w:rsidP="00497BDA">
            <w:pPr>
              <w:spacing w:line="259" w:lineRule="auto"/>
              <w:jc w:val="center"/>
            </w:pPr>
            <w:r>
              <w:rPr>
                <w:rFonts w:cs="Calibri"/>
                <w:sz w:val="20"/>
              </w:rPr>
              <w:t xml:space="preserve">1,500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5"/>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დავით</w:t>
            </w:r>
          </w:p>
          <w:p w:rsidR="00497BDA" w:rsidRDefault="00497BDA" w:rsidP="00497BDA">
            <w:pPr>
              <w:spacing w:line="259" w:lineRule="auto"/>
              <w:ind w:left="25"/>
              <w:jc w:val="center"/>
            </w:pPr>
            <w:r>
              <w:rPr>
                <w:sz w:val="18"/>
              </w:rPr>
              <w:t>აღმაშენებლისქუჩა</w:t>
            </w:r>
            <w:r>
              <w:rPr>
                <w:rFonts w:cs="Calibri"/>
                <w:sz w:val="18"/>
              </w:rPr>
              <w:t xml:space="preserve"> #110 </w:t>
            </w:r>
            <w:r>
              <w:rPr>
                <w:sz w:val="18"/>
              </w:rPr>
              <w:t>ა</w:t>
            </w:r>
            <w:r>
              <w:rPr>
                <w:rFonts w:cs="Calibri"/>
                <w:sz w:val="18"/>
              </w:rPr>
              <w:t>-</w:t>
            </w:r>
            <w:r>
              <w:rPr>
                <w:sz w:val="18"/>
              </w:rPr>
              <w:t>შიმცხოვრებმოქალაქეანზორდევაძსერთჯერადიფინანსურიდახმარებისგაცემისმიზნით</w:t>
            </w:r>
            <w:r>
              <w:rPr>
                <w:rFonts w:cs="Calibri"/>
                <w:sz w:val="18"/>
              </w:rPr>
              <w:t xml:space="preserve">. </w:t>
            </w:r>
          </w:p>
        </w:tc>
      </w:tr>
      <w:tr w:rsidR="00497BDA" w:rsidTr="00497BDA">
        <w:trPr>
          <w:trHeight w:val="958"/>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
              <w:jc w:val="center"/>
            </w:pPr>
            <w:r>
              <w:rPr>
                <w:rFonts w:cs="Calibri"/>
                <w:sz w:val="18"/>
              </w:rPr>
              <w:t xml:space="preserve">62 </w:t>
            </w:r>
          </w:p>
        </w:tc>
        <w:tc>
          <w:tcPr>
            <w:tcW w:w="262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3"/>
              <w:jc w:val="center"/>
            </w:pPr>
            <w:r>
              <w:rPr>
                <w:sz w:val="20"/>
              </w:rPr>
              <w:t>ბრძანება</w:t>
            </w:r>
            <w:r>
              <w:rPr>
                <w:rFonts w:cs="Calibri"/>
                <w:sz w:val="20"/>
              </w:rPr>
              <w:t xml:space="preserve">: </w:t>
            </w:r>
            <w:r>
              <w:rPr>
                <w:sz w:val="20"/>
              </w:rPr>
              <w:t>ბ</w:t>
            </w:r>
            <w:r>
              <w:rPr>
                <w:rFonts w:cs="Calibri"/>
                <w:sz w:val="20"/>
              </w:rPr>
              <w:t xml:space="preserve">114. </w:t>
            </w:r>
          </w:p>
          <w:p w:rsidR="00497BDA" w:rsidRDefault="00497BDA" w:rsidP="00497BDA">
            <w:pPr>
              <w:spacing w:line="259" w:lineRule="auto"/>
              <w:ind w:left="180"/>
            </w:pPr>
            <w:r>
              <w:rPr>
                <w:rFonts w:cs="Calibri"/>
                <w:sz w:val="20"/>
              </w:rPr>
              <w:t xml:space="preserve">1142503812 2025 </w:t>
            </w:r>
            <w:r>
              <w:rPr>
                <w:sz w:val="20"/>
              </w:rPr>
              <w:t>წლის</w:t>
            </w:r>
            <w:r>
              <w:rPr>
                <w:rFonts w:cs="Calibri"/>
                <w:sz w:val="20"/>
              </w:rPr>
              <w:t xml:space="preserve"> 07 </w:t>
            </w:r>
          </w:p>
          <w:p w:rsidR="00497BDA" w:rsidRDefault="00497BDA" w:rsidP="00497BDA">
            <w:pPr>
              <w:spacing w:line="259" w:lineRule="auto"/>
              <w:ind w:right="4"/>
              <w:jc w:val="center"/>
            </w:pPr>
            <w:r>
              <w:rPr>
                <w:sz w:val="20"/>
              </w:rPr>
              <w:t>თებერვალი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1,700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01"/>
              <w:jc w:val="right"/>
            </w:pPr>
          </w:p>
          <w:p w:rsidR="00497BDA" w:rsidRDefault="00497BDA" w:rsidP="00497BDA">
            <w:pPr>
              <w:spacing w:line="259" w:lineRule="auto"/>
              <w:jc w:val="center"/>
            </w:pPr>
            <w:r>
              <w:rPr>
                <w:rFonts w:cs="Calibri"/>
                <w:sz w:val="20"/>
              </w:rPr>
              <w:t xml:space="preserve">1,700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6"/>
              <w:jc w:val="center"/>
            </w:pPr>
            <w:r>
              <w:rPr>
                <w:sz w:val="18"/>
              </w:rPr>
              <w:t>თანხაგამოეყოქ</w:t>
            </w:r>
            <w:r>
              <w:rPr>
                <w:rFonts w:cs="Calibri"/>
                <w:sz w:val="18"/>
              </w:rPr>
              <w:t>.</w:t>
            </w:r>
            <w:r>
              <w:rPr>
                <w:sz w:val="18"/>
              </w:rPr>
              <w:t>ქობულეთი</w:t>
            </w:r>
            <w:r>
              <w:rPr>
                <w:rFonts w:cs="Calibri"/>
                <w:sz w:val="18"/>
              </w:rPr>
              <w:t xml:space="preserve">, </w:t>
            </w:r>
            <w:r>
              <w:rPr>
                <w:sz w:val="18"/>
              </w:rPr>
              <w:t>სოფელ</w:t>
            </w:r>
          </w:p>
          <w:p w:rsidR="00497BDA" w:rsidRDefault="00497BDA" w:rsidP="00497BDA">
            <w:pPr>
              <w:spacing w:line="259" w:lineRule="auto"/>
              <w:ind w:left="1"/>
              <w:jc w:val="center"/>
            </w:pPr>
            <w:r>
              <w:rPr>
                <w:sz w:val="18"/>
              </w:rPr>
              <w:t>ხუცუბანშიმცხოვრებმოქალაქემალხაზემირიძესერთჯერადიფინანსურიდახმარებისგაცემისმიზნით</w:t>
            </w:r>
            <w:r>
              <w:rPr>
                <w:rFonts w:cs="Calibri"/>
                <w:sz w:val="18"/>
              </w:rPr>
              <w:t xml:space="preserve">. </w:t>
            </w:r>
          </w:p>
        </w:tc>
      </w:tr>
      <w:tr w:rsidR="00497BDA" w:rsidTr="00497BDA">
        <w:trPr>
          <w:trHeight w:val="799"/>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
              <w:jc w:val="center"/>
            </w:pPr>
            <w:r>
              <w:rPr>
                <w:rFonts w:cs="Calibri"/>
                <w:sz w:val="18"/>
              </w:rPr>
              <w:t xml:space="preserve">63 </w:t>
            </w:r>
          </w:p>
        </w:tc>
        <w:tc>
          <w:tcPr>
            <w:tcW w:w="262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3"/>
              <w:jc w:val="center"/>
            </w:pPr>
            <w:r>
              <w:rPr>
                <w:sz w:val="20"/>
              </w:rPr>
              <w:t>ბრძანება</w:t>
            </w:r>
            <w:r>
              <w:rPr>
                <w:rFonts w:cs="Calibri"/>
                <w:sz w:val="20"/>
              </w:rPr>
              <w:t xml:space="preserve">: </w:t>
            </w:r>
            <w:r>
              <w:rPr>
                <w:sz w:val="20"/>
              </w:rPr>
              <w:t>ბ</w:t>
            </w:r>
            <w:r>
              <w:rPr>
                <w:rFonts w:cs="Calibri"/>
                <w:sz w:val="20"/>
              </w:rPr>
              <w:t xml:space="preserve">114. </w:t>
            </w:r>
          </w:p>
          <w:p w:rsidR="00497BDA" w:rsidRDefault="00497BDA" w:rsidP="00497BDA">
            <w:pPr>
              <w:spacing w:line="259" w:lineRule="auto"/>
              <w:ind w:left="180"/>
            </w:pPr>
            <w:r>
              <w:rPr>
                <w:rFonts w:cs="Calibri"/>
                <w:sz w:val="20"/>
              </w:rPr>
              <w:t xml:space="preserve">1142503819 2025 </w:t>
            </w:r>
            <w:r>
              <w:rPr>
                <w:sz w:val="20"/>
              </w:rPr>
              <w:t>წლის</w:t>
            </w:r>
            <w:r>
              <w:rPr>
                <w:rFonts w:cs="Calibri"/>
                <w:sz w:val="20"/>
              </w:rPr>
              <w:t xml:space="preserve"> 07 </w:t>
            </w:r>
          </w:p>
          <w:p w:rsidR="00497BDA" w:rsidRDefault="00497BDA" w:rsidP="00497BDA">
            <w:pPr>
              <w:spacing w:line="259" w:lineRule="auto"/>
              <w:ind w:right="4"/>
              <w:jc w:val="center"/>
            </w:pPr>
            <w:r>
              <w:rPr>
                <w:sz w:val="20"/>
              </w:rPr>
              <w:t>თებერვალი</w:t>
            </w:r>
          </w:p>
        </w:tc>
        <w:tc>
          <w:tcPr>
            <w:tcW w:w="1478"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jc w:val="center"/>
            </w:pPr>
            <w:r>
              <w:rPr>
                <w:sz w:val="20"/>
              </w:rPr>
              <w:t>ჩასაძირიტუმბოსშესყიდვა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4,500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01"/>
              <w:jc w:val="right"/>
            </w:pPr>
          </w:p>
          <w:p w:rsidR="00497BDA" w:rsidRDefault="00497BDA" w:rsidP="00497BDA">
            <w:pPr>
              <w:spacing w:line="259" w:lineRule="auto"/>
              <w:jc w:val="center"/>
            </w:pPr>
            <w:r>
              <w:rPr>
                <w:rFonts w:cs="Calibri"/>
                <w:sz w:val="20"/>
              </w:rPr>
              <w:t xml:space="preserve">4,500  </w:t>
            </w:r>
          </w:p>
        </w:tc>
        <w:tc>
          <w:tcPr>
            <w:tcW w:w="405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18"/>
              </w:rPr>
              <w:t>თანხაგამოიყოჩასაძირიტუმბოსშესყიდვისმიზნით</w:t>
            </w:r>
          </w:p>
        </w:tc>
      </w:tr>
      <w:tr w:rsidR="00497BDA" w:rsidTr="00497BDA">
        <w:trPr>
          <w:trHeight w:val="986"/>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
              <w:jc w:val="center"/>
            </w:pPr>
            <w:r>
              <w:rPr>
                <w:rFonts w:cs="Calibri"/>
                <w:sz w:val="18"/>
              </w:rPr>
              <w:lastRenderedPageBreak/>
              <w:t xml:space="preserve">64 </w:t>
            </w:r>
          </w:p>
        </w:tc>
        <w:tc>
          <w:tcPr>
            <w:tcW w:w="262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3"/>
              <w:jc w:val="center"/>
            </w:pPr>
            <w:r>
              <w:rPr>
                <w:sz w:val="20"/>
              </w:rPr>
              <w:t>ბრძანება</w:t>
            </w:r>
            <w:r>
              <w:rPr>
                <w:rFonts w:cs="Calibri"/>
                <w:sz w:val="20"/>
              </w:rPr>
              <w:t xml:space="preserve">: </w:t>
            </w:r>
            <w:r>
              <w:rPr>
                <w:sz w:val="20"/>
              </w:rPr>
              <w:t>ბ</w:t>
            </w:r>
            <w:r>
              <w:rPr>
                <w:rFonts w:cs="Calibri"/>
                <w:sz w:val="20"/>
              </w:rPr>
              <w:t xml:space="preserve">114. </w:t>
            </w:r>
          </w:p>
          <w:p w:rsidR="00497BDA" w:rsidRDefault="00497BDA" w:rsidP="00497BDA">
            <w:pPr>
              <w:spacing w:line="259" w:lineRule="auto"/>
              <w:ind w:left="180"/>
            </w:pPr>
            <w:r>
              <w:rPr>
                <w:rFonts w:cs="Calibri"/>
                <w:sz w:val="20"/>
              </w:rPr>
              <w:t xml:space="preserve">1142503814 2025 </w:t>
            </w:r>
            <w:r>
              <w:rPr>
                <w:sz w:val="20"/>
              </w:rPr>
              <w:t>წლის</w:t>
            </w:r>
            <w:r>
              <w:rPr>
                <w:rFonts w:cs="Calibri"/>
                <w:sz w:val="20"/>
              </w:rPr>
              <w:t xml:space="preserve"> 07 </w:t>
            </w:r>
          </w:p>
          <w:p w:rsidR="00497BDA" w:rsidRDefault="00497BDA" w:rsidP="00497BDA">
            <w:pPr>
              <w:spacing w:line="259" w:lineRule="auto"/>
              <w:ind w:right="4"/>
              <w:jc w:val="center"/>
            </w:pPr>
            <w:r>
              <w:rPr>
                <w:sz w:val="20"/>
              </w:rPr>
              <w:t>თებერვალი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3,000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01"/>
              <w:jc w:val="right"/>
            </w:pPr>
          </w:p>
          <w:p w:rsidR="00497BDA" w:rsidRDefault="00497BDA" w:rsidP="00497BDA">
            <w:pPr>
              <w:spacing w:line="259" w:lineRule="auto"/>
              <w:jc w:val="center"/>
            </w:pPr>
            <w:r>
              <w:rPr>
                <w:rFonts w:cs="Calibri"/>
                <w:sz w:val="20"/>
              </w:rPr>
              <w:t xml:space="preserve">3,000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156"/>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შ</w:t>
            </w:r>
            <w:r>
              <w:rPr>
                <w:rFonts w:cs="Calibri"/>
                <w:sz w:val="18"/>
              </w:rPr>
              <w:t xml:space="preserve">. </w:t>
            </w:r>
            <w:r>
              <w:rPr>
                <w:sz w:val="18"/>
              </w:rPr>
              <w:t>რუსთაველის</w:t>
            </w:r>
          </w:p>
          <w:p w:rsidR="00497BDA" w:rsidRDefault="00497BDA" w:rsidP="00497BDA">
            <w:pPr>
              <w:spacing w:line="259" w:lineRule="auto"/>
              <w:ind w:left="75" w:right="25" w:hanging="14"/>
              <w:jc w:val="center"/>
            </w:pPr>
            <w:r>
              <w:rPr>
                <w:sz w:val="18"/>
              </w:rPr>
              <w:t>ქუჩა</w:t>
            </w:r>
            <w:r>
              <w:rPr>
                <w:rFonts w:cs="Calibri"/>
                <w:sz w:val="18"/>
              </w:rPr>
              <w:t xml:space="preserve"> #140 </w:t>
            </w:r>
            <w:r>
              <w:rPr>
                <w:sz w:val="18"/>
              </w:rPr>
              <w:t>ებ</w:t>
            </w:r>
            <w:r>
              <w:rPr>
                <w:rFonts w:cs="Calibri"/>
                <w:sz w:val="18"/>
              </w:rPr>
              <w:t>. 16-</w:t>
            </w:r>
            <w:r>
              <w:rPr>
                <w:sz w:val="18"/>
              </w:rPr>
              <w:t>შიმცხოვრებმოქალაქენატობოლქვაძესერთჯერადიფინანსურიდახმარებისგაცემისმიზნით</w:t>
            </w:r>
          </w:p>
        </w:tc>
      </w:tr>
      <w:tr w:rsidR="00497BDA" w:rsidTr="00497BDA">
        <w:trPr>
          <w:trHeight w:val="1075"/>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
              <w:jc w:val="center"/>
            </w:pPr>
            <w:r>
              <w:rPr>
                <w:rFonts w:cs="Calibri"/>
                <w:sz w:val="18"/>
              </w:rPr>
              <w:t xml:space="preserve">65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3"/>
              <w:jc w:val="center"/>
            </w:pPr>
            <w:r>
              <w:rPr>
                <w:sz w:val="20"/>
              </w:rPr>
              <w:t>ბრძანება</w:t>
            </w:r>
            <w:r>
              <w:rPr>
                <w:rFonts w:cs="Calibri"/>
                <w:sz w:val="20"/>
              </w:rPr>
              <w:t xml:space="preserve">: </w:t>
            </w:r>
            <w:r>
              <w:rPr>
                <w:sz w:val="20"/>
              </w:rPr>
              <w:t>ბ</w:t>
            </w:r>
            <w:r>
              <w:rPr>
                <w:rFonts w:cs="Calibri"/>
                <w:sz w:val="20"/>
              </w:rPr>
              <w:t xml:space="preserve">114. </w:t>
            </w:r>
          </w:p>
          <w:p w:rsidR="00497BDA" w:rsidRDefault="00497BDA" w:rsidP="00497BDA">
            <w:pPr>
              <w:spacing w:line="259" w:lineRule="auto"/>
              <w:ind w:left="180"/>
            </w:pPr>
            <w:r>
              <w:rPr>
                <w:rFonts w:cs="Calibri"/>
                <w:sz w:val="20"/>
              </w:rPr>
              <w:t xml:space="preserve">1142503817 2025 </w:t>
            </w:r>
            <w:r>
              <w:rPr>
                <w:sz w:val="20"/>
              </w:rPr>
              <w:t>წლის</w:t>
            </w:r>
            <w:r>
              <w:rPr>
                <w:rFonts w:cs="Calibri"/>
                <w:sz w:val="20"/>
              </w:rPr>
              <w:t xml:space="preserve"> 07 </w:t>
            </w:r>
          </w:p>
          <w:p w:rsidR="00497BDA" w:rsidRDefault="00497BDA" w:rsidP="00497BDA">
            <w:pPr>
              <w:spacing w:line="259" w:lineRule="auto"/>
              <w:ind w:right="4"/>
              <w:jc w:val="center"/>
            </w:pPr>
            <w:r>
              <w:rPr>
                <w:sz w:val="20"/>
              </w:rPr>
              <w:t>თებერვალი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570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570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2"/>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ლესელიძის</w:t>
            </w:r>
          </w:p>
          <w:p w:rsidR="00497BDA" w:rsidRDefault="00497BDA" w:rsidP="00497BDA">
            <w:pPr>
              <w:spacing w:line="259" w:lineRule="auto"/>
              <w:ind w:left="617" w:right="142" w:hanging="629"/>
            </w:pPr>
            <w:r>
              <w:rPr>
                <w:sz w:val="18"/>
              </w:rPr>
              <w:t>შესახვევი</w:t>
            </w:r>
            <w:r>
              <w:rPr>
                <w:rFonts w:cs="Calibri"/>
                <w:sz w:val="18"/>
              </w:rPr>
              <w:t>, #18</w:t>
            </w:r>
            <w:r>
              <w:rPr>
                <w:sz w:val="18"/>
              </w:rPr>
              <w:t>ა</w:t>
            </w:r>
            <w:r>
              <w:rPr>
                <w:rFonts w:cs="Calibri"/>
                <w:sz w:val="18"/>
              </w:rPr>
              <w:t>-</w:t>
            </w:r>
            <w:r>
              <w:rPr>
                <w:sz w:val="18"/>
              </w:rPr>
              <w:t>შიმცხოვრებმოქალაქედავითღლონტსერთჯერადიფინანსურიდახმარებისგაცემისმიზნით</w:t>
            </w:r>
          </w:p>
        </w:tc>
      </w:tr>
      <w:tr w:rsidR="00497BDA" w:rsidTr="00497BDA">
        <w:trPr>
          <w:trHeight w:val="1195"/>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
              <w:jc w:val="center"/>
            </w:pPr>
            <w:r>
              <w:rPr>
                <w:rFonts w:cs="Calibri"/>
                <w:sz w:val="18"/>
              </w:rPr>
              <w:t xml:space="preserve">66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3"/>
              <w:jc w:val="center"/>
            </w:pPr>
            <w:r>
              <w:rPr>
                <w:sz w:val="20"/>
              </w:rPr>
              <w:t>ბრძანება</w:t>
            </w:r>
            <w:r>
              <w:rPr>
                <w:rFonts w:cs="Calibri"/>
                <w:sz w:val="20"/>
              </w:rPr>
              <w:t xml:space="preserve">: </w:t>
            </w:r>
            <w:r>
              <w:rPr>
                <w:sz w:val="20"/>
              </w:rPr>
              <w:t>ბ</w:t>
            </w:r>
            <w:r>
              <w:rPr>
                <w:rFonts w:cs="Calibri"/>
                <w:sz w:val="20"/>
              </w:rPr>
              <w:t xml:space="preserve">114. </w:t>
            </w:r>
          </w:p>
          <w:p w:rsidR="00497BDA" w:rsidRDefault="00497BDA" w:rsidP="00497BDA">
            <w:pPr>
              <w:spacing w:line="259" w:lineRule="auto"/>
              <w:ind w:left="180"/>
            </w:pPr>
            <w:r>
              <w:rPr>
                <w:rFonts w:cs="Calibri"/>
                <w:sz w:val="20"/>
              </w:rPr>
              <w:t xml:space="preserve">1142503820 2025 </w:t>
            </w:r>
            <w:r>
              <w:rPr>
                <w:sz w:val="20"/>
              </w:rPr>
              <w:t>წლის</w:t>
            </w:r>
            <w:r>
              <w:rPr>
                <w:rFonts w:cs="Calibri"/>
                <w:sz w:val="20"/>
              </w:rPr>
              <w:t xml:space="preserve"> 07 </w:t>
            </w:r>
          </w:p>
          <w:p w:rsidR="00497BDA" w:rsidRDefault="00497BDA" w:rsidP="00497BDA">
            <w:pPr>
              <w:spacing w:line="259" w:lineRule="auto"/>
              <w:ind w:right="4"/>
              <w:jc w:val="center"/>
            </w:pPr>
            <w:r>
              <w:rPr>
                <w:sz w:val="20"/>
              </w:rPr>
              <w:t>თებერვალი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1,500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01"/>
              <w:jc w:val="right"/>
            </w:pPr>
          </w:p>
          <w:p w:rsidR="00497BDA" w:rsidRDefault="00497BDA" w:rsidP="00497BDA">
            <w:pPr>
              <w:spacing w:line="259" w:lineRule="auto"/>
              <w:jc w:val="center"/>
            </w:pPr>
            <w:r>
              <w:rPr>
                <w:rFonts w:cs="Calibri"/>
                <w:sz w:val="20"/>
              </w:rPr>
              <w:t xml:space="preserve">1,500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2"/>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ნინოშვილის</w:t>
            </w:r>
          </w:p>
          <w:p w:rsidR="00497BDA" w:rsidRDefault="00497BDA" w:rsidP="00497BDA">
            <w:pPr>
              <w:spacing w:after="1" w:line="241" w:lineRule="auto"/>
              <w:jc w:val="center"/>
            </w:pPr>
            <w:r>
              <w:rPr>
                <w:sz w:val="18"/>
              </w:rPr>
              <w:t>ქუჩა</w:t>
            </w:r>
            <w:r>
              <w:rPr>
                <w:rFonts w:cs="Calibri"/>
                <w:sz w:val="18"/>
              </w:rPr>
              <w:t xml:space="preserve"> 2 </w:t>
            </w:r>
            <w:r>
              <w:rPr>
                <w:sz w:val="18"/>
              </w:rPr>
              <w:t>ბინა</w:t>
            </w:r>
            <w:r>
              <w:rPr>
                <w:rFonts w:cs="Calibri"/>
                <w:sz w:val="18"/>
              </w:rPr>
              <w:t xml:space="preserve"> # 17-</w:t>
            </w:r>
            <w:r>
              <w:rPr>
                <w:sz w:val="18"/>
              </w:rPr>
              <w:t>შიმცხოვრებმოქალაქებესიკმახარაძისმეუღლისნათიახაჯიშვილსერთჯერადიფინანსურიდახმარებისგაცემის</w:t>
            </w:r>
          </w:p>
          <w:p w:rsidR="00497BDA" w:rsidRDefault="00497BDA" w:rsidP="00497BDA">
            <w:pPr>
              <w:spacing w:line="259" w:lineRule="auto"/>
              <w:ind w:right="3"/>
              <w:jc w:val="center"/>
            </w:pPr>
            <w:r>
              <w:rPr>
                <w:sz w:val="18"/>
              </w:rPr>
              <w:t>მიზნით</w:t>
            </w:r>
          </w:p>
        </w:tc>
      </w:tr>
      <w:tr w:rsidR="00497BDA" w:rsidTr="00497BDA">
        <w:trPr>
          <w:trHeight w:val="1075"/>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
              <w:jc w:val="center"/>
            </w:pPr>
            <w:r>
              <w:rPr>
                <w:rFonts w:cs="Calibri"/>
                <w:sz w:val="18"/>
              </w:rPr>
              <w:t xml:space="preserve">67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114. 114250401 2025 </w:t>
            </w:r>
            <w:r>
              <w:rPr>
                <w:sz w:val="20"/>
              </w:rPr>
              <w:t>წლის</w:t>
            </w:r>
            <w:r>
              <w:rPr>
                <w:rFonts w:cs="Calibri"/>
                <w:sz w:val="20"/>
              </w:rPr>
              <w:t xml:space="preserve"> 09 </w:t>
            </w:r>
            <w:r>
              <w:rPr>
                <w:sz w:val="20"/>
              </w:rPr>
              <w:t>თებერვალი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1,000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01"/>
              <w:jc w:val="right"/>
            </w:pPr>
          </w:p>
          <w:p w:rsidR="00497BDA" w:rsidRDefault="00497BDA" w:rsidP="00497BDA">
            <w:pPr>
              <w:spacing w:line="259" w:lineRule="auto"/>
              <w:jc w:val="center"/>
            </w:pPr>
            <w:r>
              <w:rPr>
                <w:rFonts w:cs="Calibri"/>
                <w:sz w:val="20"/>
              </w:rPr>
              <w:t xml:space="preserve">1,000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სოფელხალაშიმცხოვრებმოქალაქეგურანდამახარაძესერთჯერადიფინანსურიდახმარებისგაცემისმიზნით</w:t>
            </w:r>
            <w:r>
              <w:rPr>
                <w:rFonts w:cs="Calibri"/>
                <w:sz w:val="18"/>
              </w:rPr>
              <w:t xml:space="preserve">. </w:t>
            </w:r>
          </w:p>
        </w:tc>
      </w:tr>
      <w:tr w:rsidR="00497BDA" w:rsidTr="00497BDA">
        <w:trPr>
          <w:trHeight w:val="1150"/>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
              <w:jc w:val="center"/>
            </w:pPr>
            <w:r>
              <w:rPr>
                <w:rFonts w:cs="Calibri"/>
                <w:sz w:val="18"/>
              </w:rPr>
              <w:t xml:space="preserve">68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114. 114250413 2025 </w:t>
            </w:r>
            <w:r>
              <w:rPr>
                <w:sz w:val="20"/>
              </w:rPr>
              <w:t>წლის</w:t>
            </w:r>
            <w:r>
              <w:rPr>
                <w:rFonts w:cs="Calibri"/>
                <w:sz w:val="20"/>
              </w:rPr>
              <w:t xml:space="preserve"> 10 </w:t>
            </w:r>
            <w:r>
              <w:rPr>
                <w:sz w:val="20"/>
              </w:rPr>
              <w:t>თებერვალი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1,300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01"/>
              <w:jc w:val="right"/>
            </w:pPr>
          </w:p>
          <w:p w:rsidR="00497BDA" w:rsidRDefault="00497BDA" w:rsidP="00497BDA">
            <w:pPr>
              <w:spacing w:line="259" w:lineRule="auto"/>
              <w:jc w:val="center"/>
            </w:pPr>
            <w:r>
              <w:rPr>
                <w:rFonts w:cs="Calibri"/>
                <w:sz w:val="20"/>
              </w:rPr>
              <w:t xml:space="preserve">1,300  </w:t>
            </w:r>
          </w:p>
        </w:tc>
        <w:tc>
          <w:tcPr>
            <w:tcW w:w="405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შოთა</w:t>
            </w:r>
          </w:p>
          <w:p w:rsidR="00497BDA" w:rsidRDefault="00497BDA" w:rsidP="00497BDA">
            <w:pPr>
              <w:spacing w:line="259" w:lineRule="auto"/>
              <w:ind w:left="14" w:hanging="14"/>
              <w:jc w:val="center"/>
            </w:pPr>
            <w:r>
              <w:rPr>
                <w:sz w:val="18"/>
              </w:rPr>
              <w:t>რუსთაველისქუჩა</w:t>
            </w:r>
            <w:r>
              <w:rPr>
                <w:rFonts w:cs="Calibri"/>
                <w:sz w:val="18"/>
              </w:rPr>
              <w:t xml:space="preserve"> #162 </w:t>
            </w:r>
            <w:r>
              <w:rPr>
                <w:sz w:val="18"/>
              </w:rPr>
              <w:t>აბინა</w:t>
            </w:r>
            <w:r>
              <w:rPr>
                <w:rFonts w:cs="Calibri"/>
                <w:sz w:val="18"/>
              </w:rPr>
              <w:t xml:space="preserve"> 5-</w:t>
            </w:r>
            <w:r>
              <w:rPr>
                <w:sz w:val="18"/>
              </w:rPr>
              <w:t>შიმცხოვრებმოქალაქემედეადადიანსერთჯერადიფინანსურიდახმარებისგაცემისმიზნით</w:t>
            </w:r>
          </w:p>
        </w:tc>
      </w:tr>
    </w:tbl>
    <w:p w:rsidR="00497BDA" w:rsidRDefault="00497BDA" w:rsidP="00497BDA">
      <w:pPr>
        <w:spacing w:after="0" w:line="259" w:lineRule="auto"/>
        <w:ind w:left="-562" w:right="467"/>
      </w:pPr>
    </w:p>
    <w:tbl>
      <w:tblPr>
        <w:tblStyle w:val="TableGrid"/>
        <w:tblW w:w="10622" w:type="dxa"/>
        <w:tblInd w:w="-199" w:type="dxa"/>
        <w:tblCellMar>
          <w:top w:w="54" w:type="dxa"/>
        </w:tblCellMar>
        <w:tblLook w:val="04A0"/>
      </w:tblPr>
      <w:tblGrid>
        <w:gridCol w:w="196"/>
        <w:gridCol w:w="1204"/>
        <w:gridCol w:w="1276"/>
        <w:gridCol w:w="468"/>
        <w:gridCol w:w="466"/>
        <w:gridCol w:w="9092"/>
      </w:tblGrid>
      <w:tr w:rsidR="00497BDA" w:rsidTr="00497BDA">
        <w:trPr>
          <w:trHeight w:val="1085"/>
        </w:trPr>
        <w:tc>
          <w:tcPr>
            <w:tcW w:w="492"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left="3"/>
              <w:jc w:val="center"/>
            </w:pPr>
            <w:r>
              <w:rPr>
                <w:rFonts w:cs="Calibri"/>
                <w:sz w:val="18"/>
              </w:rPr>
              <w:t xml:space="preserve">69 </w:t>
            </w:r>
          </w:p>
        </w:tc>
        <w:tc>
          <w:tcPr>
            <w:tcW w:w="2621"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114. 114250414 2025 </w:t>
            </w:r>
            <w:r>
              <w:rPr>
                <w:sz w:val="20"/>
              </w:rPr>
              <w:t>წლის</w:t>
            </w:r>
            <w:r>
              <w:rPr>
                <w:rFonts w:cs="Calibri"/>
                <w:sz w:val="20"/>
              </w:rPr>
              <w:t xml:space="preserve"> 10 </w:t>
            </w:r>
            <w:r>
              <w:rPr>
                <w:sz w:val="20"/>
              </w:rPr>
              <w:t>თებერვალი</w:t>
            </w:r>
          </w:p>
        </w:tc>
        <w:tc>
          <w:tcPr>
            <w:tcW w:w="1478"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700  </w:t>
            </w:r>
          </w:p>
        </w:tc>
        <w:tc>
          <w:tcPr>
            <w:tcW w:w="1020"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700  </w:t>
            </w:r>
          </w:p>
        </w:tc>
        <w:tc>
          <w:tcPr>
            <w:tcW w:w="4051" w:type="dxa"/>
            <w:tcBorders>
              <w:top w:val="nil"/>
              <w:left w:val="single" w:sz="4" w:space="0" w:color="000000"/>
              <w:bottom w:val="single" w:sz="4" w:space="0" w:color="000000"/>
              <w:right w:val="single" w:sz="4" w:space="0" w:color="000000"/>
            </w:tcBorders>
          </w:tcPr>
          <w:p w:rsidR="00497BDA" w:rsidRDefault="00497BDA" w:rsidP="00497BDA">
            <w:pPr>
              <w:spacing w:after="10" w:line="259" w:lineRule="auto"/>
              <w:ind w:right="3"/>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w:t>
            </w:r>
          </w:p>
          <w:p w:rsidR="00497BDA" w:rsidRDefault="00497BDA" w:rsidP="00497BDA">
            <w:pPr>
              <w:spacing w:line="259" w:lineRule="auto"/>
              <w:ind w:left="-12"/>
              <w:jc w:val="center"/>
            </w:pPr>
            <w:r>
              <w:rPr>
                <w:rFonts w:cs="Calibri"/>
                <w:sz w:val="20"/>
              </w:rPr>
              <w:tab/>
            </w:r>
            <w:r>
              <w:rPr>
                <w:sz w:val="18"/>
              </w:rPr>
              <w:t>ცეცხლაურშიმცხოვრებმოქალაქეგოჩახოზრევანიძესერთჯერადიფინანსურიდახმარებისგაცემისმიზნით</w:t>
            </w:r>
          </w:p>
        </w:tc>
      </w:tr>
      <w:tr w:rsidR="00497BDA" w:rsidTr="00497BDA">
        <w:trPr>
          <w:trHeight w:val="970"/>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
              <w:jc w:val="center"/>
            </w:pPr>
            <w:r>
              <w:rPr>
                <w:rFonts w:cs="Calibri"/>
                <w:sz w:val="18"/>
              </w:rPr>
              <w:lastRenderedPageBreak/>
              <w:t xml:space="preserve">70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114. 114250415 2025 </w:t>
            </w:r>
            <w:r>
              <w:rPr>
                <w:sz w:val="20"/>
              </w:rPr>
              <w:t>წლის</w:t>
            </w:r>
            <w:r>
              <w:rPr>
                <w:rFonts w:cs="Calibri"/>
                <w:sz w:val="20"/>
              </w:rPr>
              <w:t xml:space="preserve"> 10 </w:t>
            </w:r>
            <w:r>
              <w:rPr>
                <w:sz w:val="20"/>
              </w:rPr>
              <w:t>თებერვალი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500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500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after="7" w:line="259" w:lineRule="auto"/>
              <w:ind w:right="5"/>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რუსთაველის</w:t>
            </w:r>
          </w:p>
          <w:p w:rsidR="00497BDA" w:rsidRDefault="00497BDA" w:rsidP="00497BDA">
            <w:pPr>
              <w:tabs>
                <w:tab w:val="center" w:pos="2025"/>
              </w:tabs>
              <w:spacing w:line="259" w:lineRule="auto"/>
              <w:ind w:left="-12"/>
            </w:pPr>
            <w:r>
              <w:rPr>
                <w:rFonts w:cs="Calibri"/>
                <w:sz w:val="20"/>
              </w:rPr>
              <w:tab/>
            </w:r>
            <w:r>
              <w:rPr>
                <w:sz w:val="18"/>
              </w:rPr>
              <w:t>ქუჩა</w:t>
            </w:r>
            <w:r>
              <w:rPr>
                <w:rFonts w:cs="Calibri"/>
                <w:sz w:val="18"/>
              </w:rPr>
              <w:t xml:space="preserve"> #89-</w:t>
            </w:r>
            <w:r>
              <w:rPr>
                <w:sz w:val="18"/>
              </w:rPr>
              <w:t>შიმცხოვრებმოქალაქეელენა</w:t>
            </w:r>
          </w:p>
          <w:p w:rsidR="00497BDA" w:rsidRDefault="00497BDA" w:rsidP="00497BDA">
            <w:pPr>
              <w:spacing w:line="259" w:lineRule="auto"/>
              <w:ind w:left="115"/>
            </w:pPr>
            <w:r>
              <w:rPr>
                <w:sz w:val="18"/>
              </w:rPr>
              <w:t>ზოსიძესერთჯერადიფინანსურიდახმარების</w:t>
            </w:r>
          </w:p>
          <w:p w:rsidR="00497BDA" w:rsidRDefault="00497BDA" w:rsidP="00497BDA">
            <w:pPr>
              <w:spacing w:line="259" w:lineRule="auto"/>
              <w:ind w:right="5"/>
              <w:jc w:val="center"/>
            </w:pPr>
            <w:r>
              <w:rPr>
                <w:sz w:val="18"/>
              </w:rPr>
              <w:t>გაცემისმიზნით</w:t>
            </w:r>
          </w:p>
        </w:tc>
      </w:tr>
      <w:tr w:rsidR="00497BDA" w:rsidTr="00497BDA">
        <w:trPr>
          <w:trHeight w:val="1135"/>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
              <w:jc w:val="center"/>
            </w:pPr>
            <w:r>
              <w:rPr>
                <w:rFonts w:cs="Calibri"/>
                <w:sz w:val="18"/>
              </w:rPr>
              <w:t xml:space="preserve">71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3"/>
              <w:jc w:val="center"/>
            </w:pPr>
            <w:r>
              <w:rPr>
                <w:sz w:val="20"/>
              </w:rPr>
              <w:t>ბრძანება</w:t>
            </w:r>
            <w:r>
              <w:rPr>
                <w:rFonts w:cs="Calibri"/>
                <w:sz w:val="20"/>
              </w:rPr>
              <w:t xml:space="preserve">: </w:t>
            </w:r>
            <w:r>
              <w:rPr>
                <w:sz w:val="20"/>
              </w:rPr>
              <w:t>ბ</w:t>
            </w:r>
            <w:r>
              <w:rPr>
                <w:rFonts w:cs="Calibri"/>
                <w:sz w:val="20"/>
              </w:rPr>
              <w:t xml:space="preserve">114. </w:t>
            </w:r>
          </w:p>
          <w:p w:rsidR="00497BDA" w:rsidRDefault="00497BDA" w:rsidP="00497BDA">
            <w:pPr>
              <w:spacing w:line="259" w:lineRule="auto"/>
              <w:ind w:left="180"/>
            </w:pPr>
            <w:r>
              <w:rPr>
                <w:rFonts w:cs="Calibri"/>
                <w:sz w:val="20"/>
              </w:rPr>
              <w:t xml:space="preserve">1142504110 2025 </w:t>
            </w:r>
            <w:r>
              <w:rPr>
                <w:sz w:val="20"/>
              </w:rPr>
              <w:t>წლის</w:t>
            </w:r>
            <w:r>
              <w:rPr>
                <w:rFonts w:cs="Calibri"/>
                <w:sz w:val="20"/>
              </w:rPr>
              <w:t xml:space="preserve"> 10 </w:t>
            </w:r>
          </w:p>
          <w:p w:rsidR="00497BDA" w:rsidRDefault="00497BDA" w:rsidP="00497BDA">
            <w:pPr>
              <w:spacing w:line="259" w:lineRule="auto"/>
              <w:ind w:right="4"/>
              <w:jc w:val="center"/>
            </w:pPr>
            <w:r>
              <w:rPr>
                <w:sz w:val="20"/>
              </w:rPr>
              <w:t>თებერვალი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1,000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01"/>
              <w:jc w:val="right"/>
            </w:pPr>
          </w:p>
          <w:p w:rsidR="00497BDA" w:rsidRDefault="00497BDA" w:rsidP="00497BDA">
            <w:pPr>
              <w:spacing w:line="259" w:lineRule="auto"/>
              <w:jc w:val="center"/>
            </w:pPr>
            <w:r>
              <w:rPr>
                <w:rFonts w:cs="Calibri"/>
                <w:sz w:val="20"/>
              </w:rPr>
              <w:t xml:space="preserve">1,000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17"/>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თავისუფლებისქუჩა</w:t>
            </w:r>
            <w:r>
              <w:rPr>
                <w:rFonts w:cs="Calibri"/>
                <w:sz w:val="18"/>
              </w:rPr>
              <w:t xml:space="preserve"> #26-</w:t>
            </w:r>
            <w:r>
              <w:rPr>
                <w:sz w:val="18"/>
              </w:rPr>
              <w:t>შიმცხოვრებმოქალაქესოფიკოპაიჭაძესერთჯერადიფინანსურიდახმარებისგაცემისმიზნით</w:t>
            </w:r>
            <w:r>
              <w:rPr>
                <w:rFonts w:cs="Calibri"/>
                <w:sz w:val="18"/>
              </w:rPr>
              <w:t xml:space="preserve">. </w:t>
            </w:r>
          </w:p>
        </w:tc>
      </w:tr>
      <w:tr w:rsidR="00497BDA" w:rsidTr="00497BDA">
        <w:trPr>
          <w:trHeight w:val="958"/>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
              <w:jc w:val="center"/>
            </w:pPr>
            <w:r>
              <w:rPr>
                <w:rFonts w:cs="Calibri"/>
                <w:sz w:val="18"/>
              </w:rPr>
              <w:t xml:space="preserve">72 </w:t>
            </w:r>
          </w:p>
        </w:tc>
        <w:tc>
          <w:tcPr>
            <w:tcW w:w="262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3"/>
              <w:jc w:val="center"/>
            </w:pPr>
            <w:r>
              <w:rPr>
                <w:sz w:val="20"/>
              </w:rPr>
              <w:t>ბრძანება</w:t>
            </w:r>
            <w:r>
              <w:rPr>
                <w:rFonts w:cs="Calibri"/>
                <w:sz w:val="20"/>
              </w:rPr>
              <w:t xml:space="preserve">: </w:t>
            </w:r>
            <w:r>
              <w:rPr>
                <w:sz w:val="20"/>
              </w:rPr>
              <w:t>ბ</w:t>
            </w:r>
            <w:r>
              <w:rPr>
                <w:rFonts w:cs="Calibri"/>
                <w:sz w:val="20"/>
              </w:rPr>
              <w:t xml:space="preserve">114. </w:t>
            </w:r>
          </w:p>
          <w:p w:rsidR="00497BDA" w:rsidRDefault="00497BDA" w:rsidP="00497BDA">
            <w:pPr>
              <w:spacing w:line="259" w:lineRule="auto"/>
              <w:ind w:left="180"/>
            </w:pPr>
            <w:r>
              <w:rPr>
                <w:rFonts w:cs="Calibri"/>
                <w:sz w:val="20"/>
              </w:rPr>
              <w:t xml:space="preserve">1142504111 2025 </w:t>
            </w:r>
            <w:r>
              <w:rPr>
                <w:sz w:val="20"/>
              </w:rPr>
              <w:t>წლის</w:t>
            </w:r>
            <w:r>
              <w:rPr>
                <w:rFonts w:cs="Calibri"/>
                <w:sz w:val="20"/>
              </w:rPr>
              <w:t xml:space="preserve"> 10 </w:t>
            </w:r>
          </w:p>
          <w:p w:rsidR="00497BDA" w:rsidRDefault="00497BDA" w:rsidP="00497BDA">
            <w:pPr>
              <w:spacing w:line="259" w:lineRule="auto"/>
              <w:ind w:right="4"/>
              <w:jc w:val="center"/>
            </w:pPr>
            <w:r>
              <w:rPr>
                <w:sz w:val="20"/>
              </w:rPr>
              <w:t>თებერვალი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300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300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3"/>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w:t>
            </w:r>
          </w:p>
          <w:p w:rsidR="00497BDA" w:rsidRDefault="00497BDA" w:rsidP="00497BDA">
            <w:pPr>
              <w:spacing w:line="259" w:lineRule="auto"/>
              <w:ind w:left="566" w:right="324" w:hanging="578"/>
            </w:pPr>
            <w:r>
              <w:rPr>
                <w:sz w:val="18"/>
              </w:rPr>
              <w:t>ბობოყვათშიმცხოვრებმოქალაქემანოლიგეგუჩაძესერთჯერადიფინანსურიდახმარებისგაცემისმიზნით</w:t>
            </w:r>
            <w:r>
              <w:rPr>
                <w:rFonts w:cs="Calibri"/>
                <w:sz w:val="18"/>
              </w:rPr>
              <w:t xml:space="preserve">. </w:t>
            </w:r>
          </w:p>
        </w:tc>
      </w:tr>
      <w:tr w:rsidR="00497BDA" w:rsidTr="00497BDA">
        <w:trPr>
          <w:trHeight w:val="1195"/>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
              <w:jc w:val="center"/>
            </w:pPr>
            <w:r>
              <w:rPr>
                <w:rFonts w:cs="Calibri"/>
                <w:sz w:val="18"/>
              </w:rPr>
              <w:t xml:space="preserve">73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3"/>
              <w:jc w:val="center"/>
            </w:pPr>
            <w:r>
              <w:rPr>
                <w:sz w:val="20"/>
              </w:rPr>
              <w:t>ბრძანება</w:t>
            </w:r>
            <w:r>
              <w:rPr>
                <w:rFonts w:cs="Calibri"/>
                <w:sz w:val="20"/>
              </w:rPr>
              <w:t xml:space="preserve">: </w:t>
            </w:r>
            <w:r>
              <w:rPr>
                <w:sz w:val="20"/>
              </w:rPr>
              <w:t>ბ</w:t>
            </w:r>
            <w:r>
              <w:rPr>
                <w:rFonts w:cs="Calibri"/>
                <w:sz w:val="20"/>
              </w:rPr>
              <w:t xml:space="preserve">114. </w:t>
            </w:r>
          </w:p>
          <w:p w:rsidR="00497BDA" w:rsidRDefault="00497BDA" w:rsidP="00497BDA">
            <w:pPr>
              <w:spacing w:line="259" w:lineRule="auto"/>
              <w:ind w:left="180"/>
            </w:pPr>
            <w:r>
              <w:rPr>
                <w:rFonts w:cs="Calibri"/>
                <w:sz w:val="20"/>
              </w:rPr>
              <w:t xml:space="preserve">1142504113 2025 </w:t>
            </w:r>
            <w:r>
              <w:rPr>
                <w:sz w:val="20"/>
              </w:rPr>
              <w:t>წლის</w:t>
            </w:r>
            <w:r>
              <w:rPr>
                <w:rFonts w:cs="Calibri"/>
                <w:sz w:val="20"/>
              </w:rPr>
              <w:t xml:space="preserve"> 10 </w:t>
            </w:r>
          </w:p>
          <w:p w:rsidR="00497BDA" w:rsidRDefault="00497BDA" w:rsidP="00497BDA">
            <w:pPr>
              <w:spacing w:line="259" w:lineRule="auto"/>
              <w:ind w:right="4"/>
              <w:jc w:val="center"/>
            </w:pPr>
            <w:r>
              <w:rPr>
                <w:sz w:val="20"/>
              </w:rPr>
              <w:t>თებერვალი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500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500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42" w:lineRule="auto"/>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სოფელჯიხანჯურშიმცხოვრებმოქალაქეგულიკო</w:t>
            </w:r>
          </w:p>
          <w:p w:rsidR="00497BDA" w:rsidRDefault="00497BDA" w:rsidP="00497BDA">
            <w:pPr>
              <w:spacing w:line="259" w:lineRule="auto"/>
              <w:ind w:left="-12"/>
            </w:pPr>
          </w:p>
          <w:p w:rsidR="00497BDA" w:rsidRDefault="00497BDA" w:rsidP="00497BDA">
            <w:pPr>
              <w:spacing w:line="259" w:lineRule="auto"/>
              <w:ind w:left="73"/>
              <w:jc w:val="center"/>
            </w:pPr>
            <w:r>
              <w:rPr>
                <w:sz w:val="18"/>
              </w:rPr>
              <w:t>შაინიძისშვილისქეთევანტაკიძისერთჯერადიფინანსურიდახმარებისგაცემისმიზნით</w:t>
            </w:r>
            <w:r>
              <w:rPr>
                <w:rFonts w:cs="Calibri"/>
                <w:sz w:val="18"/>
              </w:rPr>
              <w:t xml:space="preserve">. </w:t>
            </w:r>
          </w:p>
        </w:tc>
      </w:tr>
      <w:tr w:rsidR="00497BDA" w:rsidTr="00497BDA">
        <w:trPr>
          <w:trHeight w:val="1106"/>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
              <w:jc w:val="center"/>
            </w:pPr>
            <w:r>
              <w:rPr>
                <w:rFonts w:cs="Calibri"/>
                <w:sz w:val="18"/>
              </w:rPr>
              <w:t xml:space="preserve">74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3"/>
              <w:jc w:val="center"/>
            </w:pPr>
            <w:r>
              <w:rPr>
                <w:sz w:val="20"/>
              </w:rPr>
              <w:t>ბრძანება</w:t>
            </w:r>
            <w:r>
              <w:rPr>
                <w:rFonts w:cs="Calibri"/>
                <w:sz w:val="20"/>
              </w:rPr>
              <w:t xml:space="preserve">: </w:t>
            </w:r>
            <w:r>
              <w:rPr>
                <w:sz w:val="20"/>
              </w:rPr>
              <w:t>ბ</w:t>
            </w:r>
            <w:r>
              <w:rPr>
                <w:rFonts w:cs="Calibri"/>
                <w:sz w:val="20"/>
              </w:rPr>
              <w:t xml:space="preserve">114. </w:t>
            </w:r>
          </w:p>
          <w:p w:rsidR="00497BDA" w:rsidRDefault="00497BDA" w:rsidP="00497BDA">
            <w:pPr>
              <w:spacing w:line="259" w:lineRule="auto"/>
              <w:ind w:left="180"/>
            </w:pPr>
            <w:r>
              <w:rPr>
                <w:rFonts w:cs="Calibri"/>
                <w:sz w:val="20"/>
              </w:rPr>
              <w:t xml:space="preserve">1142504115 2025 </w:t>
            </w:r>
            <w:r>
              <w:rPr>
                <w:sz w:val="20"/>
              </w:rPr>
              <w:t>წლის</w:t>
            </w:r>
            <w:r>
              <w:rPr>
                <w:rFonts w:cs="Calibri"/>
                <w:sz w:val="20"/>
              </w:rPr>
              <w:t xml:space="preserve"> 10 </w:t>
            </w:r>
          </w:p>
          <w:p w:rsidR="00497BDA" w:rsidRDefault="00497BDA" w:rsidP="00497BDA">
            <w:pPr>
              <w:spacing w:line="259" w:lineRule="auto"/>
              <w:ind w:right="4"/>
              <w:jc w:val="center"/>
            </w:pPr>
            <w:r>
              <w:rPr>
                <w:sz w:val="20"/>
              </w:rPr>
              <w:t>თებერვალი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6,000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01"/>
              <w:jc w:val="right"/>
            </w:pPr>
          </w:p>
          <w:p w:rsidR="00497BDA" w:rsidRDefault="00497BDA" w:rsidP="00497BDA">
            <w:pPr>
              <w:spacing w:line="259" w:lineRule="auto"/>
              <w:jc w:val="center"/>
            </w:pPr>
            <w:r>
              <w:rPr>
                <w:rFonts w:cs="Calibri"/>
                <w:sz w:val="20"/>
              </w:rPr>
              <w:t xml:space="preserve">6,000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ლესელიძისშესახვევი</w:t>
            </w:r>
            <w:r>
              <w:rPr>
                <w:rFonts w:cs="Calibri"/>
                <w:sz w:val="18"/>
              </w:rPr>
              <w:t xml:space="preserve"> #39-</w:t>
            </w:r>
            <w:r>
              <w:rPr>
                <w:sz w:val="18"/>
              </w:rPr>
              <w:t>შიმცხოვრებმოქალაქელიაბალაძესერთჯერადიფინანსურიდახმარებისგაცემისმიზნით</w:t>
            </w:r>
            <w:r>
              <w:rPr>
                <w:rFonts w:cs="Calibri"/>
                <w:sz w:val="18"/>
              </w:rPr>
              <w:t xml:space="preserve">. </w:t>
            </w:r>
          </w:p>
        </w:tc>
      </w:tr>
      <w:tr w:rsidR="00497BDA" w:rsidTr="00497BDA">
        <w:trPr>
          <w:trHeight w:val="1195"/>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
              <w:jc w:val="center"/>
            </w:pPr>
            <w:r>
              <w:rPr>
                <w:rFonts w:cs="Calibri"/>
                <w:sz w:val="18"/>
              </w:rPr>
              <w:t xml:space="preserve">75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3"/>
              <w:jc w:val="center"/>
            </w:pPr>
            <w:r>
              <w:rPr>
                <w:sz w:val="20"/>
              </w:rPr>
              <w:t>ბრძანება</w:t>
            </w:r>
            <w:r>
              <w:rPr>
                <w:rFonts w:cs="Calibri"/>
                <w:sz w:val="20"/>
              </w:rPr>
              <w:t xml:space="preserve">: </w:t>
            </w:r>
            <w:r>
              <w:rPr>
                <w:sz w:val="20"/>
              </w:rPr>
              <w:t>ბ</w:t>
            </w:r>
            <w:r>
              <w:rPr>
                <w:rFonts w:cs="Calibri"/>
                <w:sz w:val="20"/>
              </w:rPr>
              <w:t xml:space="preserve">114. </w:t>
            </w:r>
          </w:p>
          <w:p w:rsidR="00497BDA" w:rsidRDefault="00497BDA" w:rsidP="00497BDA">
            <w:pPr>
              <w:spacing w:line="259" w:lineRule="auto"/>
              <w:ind w:left="180"/>
            </w:pPr>
            <w:r>
              <w:rPr>
                <w:rFonts w:cs="Calibri"/>
                <w:sz w:val="20"/>
              </w:rPr>
              <w:t xml:space="preserve">1142504116 2025 </w:t>
            </w:r>
            <w:r>
              <w:rPr>
                <w:sz w:val="20"/>
              </w:rPr>
              <w:t>წლის</w:t>
            </w:r>
            <w:r>
              <w:rPr>
                <w:rFonts w:cs="Calibri"/>
                <w:sz w:val="20"/>
              </w:rPr>
              <w:t xml:space="preserve"> 10 </w:t>
            </w:r>
          </w:p>
          <w:p w:rsidR="00497BDA" w:rsidRDefault="00497BDA" w:rsidP="00497BDA">
            <w:pPr>
              <w:spacing w:line="259" w:lineRule="auto"/>
              <w:ind w:right="4"/>
              <w:jc w:val="center"/>
            </w:pPr>
            <w:r>
              <w:rPr>
                <w:sz w:val="20"/>
              </w:rPr>
              <w:t>თებერვალი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1,000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01"/>
              <w:jc w:val="right"/>
            </w:pPr>
          </w:p>
          <w:p w:rsidR="00497BDA" w:rsidRDefault="00497BDA" w:rsidP="00497BDA">
            <w:pPr>
              <w:spacing w:line="259" w:lineRule="auto"/>
              <w:jc w:val="center"/>
            </w:pPr>
            <w:r>
              <w:rPr>
                <w:rFonts w:cs="Calibri"/>
                <w:sz w:val="20"/>
              </w:rPr>
              <w:t xml:space="preserve">1,000  </w:t>
            </w:r>
          </w:p>
        </w:tc>
        <w:tc>
          <w:tcPr>
            <w:tcW w:w="405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after="2" w:line="241" w:lineRule="auto"/>
              <w:ind w:left="55" w:right="19"/>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რუსთაველისქუჩა</w:t>
            </w:r>
            <w:r>
              <w:rPr>
                <w:rFonts w:cs="Calibri"/>
                <w:sz w:val="18"/>
              </w:rPr>
              <w:t xml:space="preserve"> 156 </w:t>
            </w:r>
            <w:r>
              <w:rPr>
                <w:sz w:val="18"/>
              </w:rPr>
              <w:t>ბინა</w:t>
            </w:r>
            <w:r>
              <w:rPr>
                <w:rFonts w:cs="Calibri"/>
                <w:sz w:val="18"/>
              </w:rPr>
              <w:t xml:space="preserve"> #11-</w:t>
            </w:r>
            <w:r>
              <w:rPr>
                <w:sz w:val="18"/>
              </w:rPr>
              <w:t>შიმცხოვრებმოქალაქე</w:t>
            </w:r>
          </w:p>
          <w:p w:rsidR="00497BDA" w:rsidRDefault="00497BDA" w:rsidP="00497BDA">
            <w:pPr>
              <w:spacing w:line="259" w:lineRule="auto"/>
              <w:jc w:val="center"/>
            </w:pPr>
            <w:r>
              <w:rPr>
                <w:sz w:val="18"/>
              </w:rPr>
              <w:t>თამარიზაქრაძესერთჯერადიფინანსურიდახმარებისგაცემისმიზნით</w:t>
            </w:r>
          </w:p>
        </w:tc>
      </w:tr>
      <w:tr w:rsidR="00497BDA" w:rsidTr="00497BDA">
        <w:trPr>
          <w:trHeight w:val="1073"/>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
              <w:jc w:val="center"/>
            </w:pPr>
            <w:r>
              <w:rPr>
                <w:rFonts w:cs="Calibri"/>
                <w:sz w:val="18"/>
              </w:rPr>
              <w:lastRenderedPageBreak/>
              <w:t xml:space="preserve">76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114. 114250424 2025 </w:t>
            </w:r>
            <w:r>
              <w:rPr>
                <w:sz w:val="20"/>
              </w:rPr>
              <w:t>წლის</w:t>
            </w:r>
            <w:r>
              <w:rPr>
                <w:rFonts w:cs="Calibri"/>
                <w:sz w:val="20"/>
              </w:rPr>
              <w:t xml:space="preserve"> 11 </w:t>
            </w:r>
            <w:r>
              <w:rPr>
                <w:sz w:val="20"/>
              </w:rPr>
              <w:t>თებერვალი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300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300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after="10" w:line="259" w:lineRule="auto"/>
              <w:ind w:right="2"/>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ჯავახიშვილის</w:t>
            </w:r>
          </w:p>
          <w:p w:rsidR="00497BDA" w:rsidRDefault="00497BDA" w:rsidP="00497BDA">
            <w:pPr>
              <w:spacing w:line="259" w:lineRule="auto"/>
              <w:ind w:left="4" w:hanging="16"/>
              <w:jc w:val="center"/>
            </w:pPr>
            <w:r>
              <w:rPr>
                <w:rFonts w:cs="Calibri"/>
                <w:sz w:val="20"/>
              </w:rPr>
              <w:tab/>
            </w:r>
            <w:r>
              <w:rPr>
                <w:sz w:val="18"/>
              </w:rPr>
              <w:t>მეორეშესახვევი</w:t>
            </w:r>
            <w:r>
              <w:rPr>
                <w:rFonts w:cs="Calibri"/>
                <w:sz w:val="18"/>
              </w:rPr>
              <w:t xml:space="preserve"> #9-</w:t>
            </w:r>
            <w:r>
              <w:rPr>
                <w:sz w:val="18"/>
              </w:rPr>
              <w:t>შიმცხოვრებმოქალაქეგივიჟღენტსერთჯერადიფინანსურიდახმარებისგაცემისმიზნით</w:t>
            </w:r>
          </w:p>
        </w:tc>
      </w:tr>
      <w:tr w:rsidR="00497BDA" w:rsidTr="00497BDA">
        <w:trPr>
          <w:trHeight w:val="960"/>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
              <w:jc w:val="center"/>
            </w:pPr>
            <w:r>
              <w:rPr>
                <w:rFonts w:cs="Calibri"/>
                <w:sz w:val="18"/>
              </w:rPr>
              <w:t xml:space="preserve">77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114. 114250425 2025 </w:t>
            </w:r>
            <w:r>
              <w:rPr>
                <w:sz w:val="20"/>
              </w:rPr>
              <w:t>წლის</w:t>
            </w:r>
            <w:r>
              <w:rPr>
                <w:rFonts w:cs="Calibri"/>
                <w:sz w:val="20"/>
              </w:rPr>
              <w:t xml:space="preserve"> 11 </w:t>
            </w:r>
            <w:r>
              <w:rPr>
                <w:sz w:val="20"/>
              </w:rPr>
              <w:t>თებერვალი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400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400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12" w:right="504" w:firstLine="513"/>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სოფელციხისძირშიმცხოვრებმოქალაქენანაბარბაქაძესერთჯერადიფინანსურიდახმარებისგაცემისმიზნით</w:t>
            </w:r>
            <w:r>
              <w:rPr>
                <w:rFonts w:cs="Calibri"/>
                <w:sz w:val="18"/>
              </w:rPr>
              <w:t xml:space="preserve">. </w:t>
            </w:r>
          </w:p>
        </w:tc>
      </w:tr>
      <w:tr w:rsidR="00497BDA" w:rsidTr="00497BDA">
        <w:trPr>
          <w:trHeight w:val="958"/>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
              <w:jc w:val="center"/>
            </w:pPr>
            <w:r>
              <w:rPr>
                <w:rFonts w:cs="Calibri"/>
                <w:sz w:val="18"/>
              </w:rPr>
              <w:t xml:space="preserve">78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114. 114250433 2025 </w:t>
            </w:r>
            <w:r>
              <w:rPr>
                <w:sz w:val="20"/>
              </w:rPr>
              <w:t>წლის</w:t>
            </w:r>
            <w:r>
              <w:rPr>
                <w:rFonts w:cs="Calibri"/>
                <w:sz w:val="20"/>
              </w:rPr>
              <w:t xml:space="preserve"> 12 </w:t>
            </w:r>
            <w:r>
              <w:rPr>
                <w:sz w:val="20"/>
              </w:rPr>
              <w:t>თებერვალი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800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800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after="10" w:line="259" w:lineRule="auto"/>
              <w:ind w:right="3"/>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w:t>
            </w:r>
          </w:p>
          <w:p w:rsidR="00497BDA" w:rsidRDefault="00497BDA" w:rsidP="00497BDA">
            <w:pPr>
              <w:spacing w:line="259" w:lineRule="auto"/>
              <w:ind w:left="15" w:hanging="27"/>
              <w:jc w:val="center"/>
            </w:pPr>
            <w:r>
              <w:rPr>
                <w:rFonts w:cs="Calibri"/>
                <w:sz w:val="20"/>
              </w:rPr>
              <w:tab/>
            </w:r>
            <w:r>
              <w:rPr>
                <w:sz w:val="18"/>
              </w:rPr>
              <w:t>ქობულეთშიმცხოვრებმოქალაქეიანოღაიდელსერთჯერადიფინანსურიდახმარებისგაცემისმიზნით</w:t>
            </w:r>
            <w:r>
              <w:rPr>
                <w:rFonts w:cs="Calibri"/>
                <w:sz w:val="18"/>
              </w:rPr>
              <w:t xml:space="preserve">. </w:t>
            </w:r>
          </w:p>
        </w:tc>
      </w:tr>
      <w:tr w:rsidR="00497BDA" w:rsidTr="00497BDA">
        <w:trPr>
          <w:trHeight w:val="958"/>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
              <w:jc w:val="center"/>
            </w:pPr>
            <w:r>
              <w:rPr>
                <w:rFonts w:cs="Calibri"/>
                <w:sz w:val="18"/>
              </w:rPr>
              <w:t xml:space="preserve">79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114. 114250434 2025 </w:t>
            </w:r>
            <w:r>
              <w:rPr>
                <w:sz w:val="20"/>
              </w:rPr>
              <w:t>წლის</w:t>
            </w:r>
            <w:r>
              <w:rPr>
                <w:rFonts w:cs="Calibri"/>
                <w:sz w:val="20"/>
              </w:rPr>
              <w:t xml:space="preserve"> 12 </w:t>
            </w:r>
            <w:r>
              <w:rPr>
                <w:sz w:val="20"/>
              </w:rPr>
              <w:t>თებერვალი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400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400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after="10" w:line="259" w:lineRule="auto"/>
              <w:ind w:right="3"/>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w:t>
            </w:r>
          </w:p>
          <w:p w:rsidR="00497BDA" w:rsidRDefault="00497BDA" w:rsidP="00497BDA">
            <w:pPr>
              <w:spacing w:line="259" w:lineRule="auto"/>
              <w:ind w:left="11" w:hanging="23"/>
              <w:jc w:val="center"/>
            </w:pPr>
            <w:r>
              <w:rPr>
                <w:rFonts w:cs="Calibri"/>
                <w:sz w:val="20"/>
              </w:rPr>
              <w:tab/>
            </w:r>
            <w:r>
              <w:rPr>
                <w:sz w:val="18"/>
              </w:rPr>
              <w:t>ნაკაიძეებშიმცხოვრებმოქალაქეირმალაზიშვილსერთჯერადიფინანსურიდახმარებისგაცემისმიზნით</w:t>
            </w:r>
          </w:p>
        </w:tc>
      </w:tr>
      <w:tr w:rsidR="00497BDA" w:rsidTr="00497BDA">
        <w:trPr>
          <w:trHeight w:val="958"/>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
              <w:jc w:val="center"/>
            </w:pPr>
            <w:r>
              <w:rPr>
                <w:rFonts w:cs="Calibri"/>
                <w:sz w:val="18"/>
              </w:rPr>
              <w:t xml:space="preserve">80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114. 114250442 2025 </w:t>
            </w:r>
            <w:r>
              <w:rPr>
                <w:sz w:val="20"/>
              </w:rPr>
              <w:t>წლის</w:t>
            </w:r>
            <w:r>
              <w:rPr>
                <w:rFonts w:cs="Calibri"/>
                <w:sz w:val="20"/>
              </w:rPr>
              <w:t xml:space="preserve"> 13 </w:t>
            </w:r>
            <w:r>
              <w:rPr>
                <w:sz w:val="20"/>
              </w:rPr>
              <w:t>თებერვალი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500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500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149"/>
            </w:pPr>
            <w:r>
              <w:rPr>
                <w:sz w:val="18"/>
              </w:rPr>
              <w:t>თანხაგამოეყოქ</w:t>
            </w:r>
            <w:r>
              <w:rPr>
                <w:rFonts w:cs="Calibri"/>
                <w:sz w:val="18"/>
              </w:rPr>
              <w:t xml:space="preserve">. </w:t>
            </w:r>
            <w:r>
              <w:rPr>
                <w:sz w:val="18"/>
              </w:rPr>
              <w:t>ქობულეთი</w:t>
            </w:r>
            <w:r>
              <w:rPr>
                <w:rFonts w:cs="Calibri"/>
                <w:sz w:val="18"/>
              </w:rPr>
              <w:t xml:space="preserve">, 9 </w:t>
            </w:r>
            <w:r>
              <w:rPr>
                <w:sz w:val="18"/>
              </w:rPr>
              <w:t>აპრილისქუჩა</w:t>
            </w:r>
          </w:p>
          <w:p w:rsidR="00497BDA" w:rsidRDefault="00497BDA" w:rsidP="00497BDA">
            <w:pPr>
              <w:spacing w:line="259" w:lineRule="auto"/>
              <w:ind w:left="-12"/>
              <w:jc w:val="center"/>
            </w:pPr>
            <w:r>
              <w:rPr>
                <w:rFonts w:cs="Calibri"/>
                <w:sz w:val="18"/>
              </w:rPr>
              <w:t>#24-</w:t>
            </w:r>
            <w:r>
              <w:rPr>
                <w:sz w:val="18"/>
              </w:rPr>
              <w:t>შიმცხოვრებმოქალაქეროინიბოლქვაძესერთჯერადიფინანსურიდახმარებისგაცემისმიზნით</w:t>
            </w:r>
            <w:r>
              <w:rPr>
                <w:rFonts w:cs="Calibri"/>
                <w:sz w:val="18"/>
              </w:rPr>
              <w:t xml:space="preserve">. </w:t>
            </w:r>
          </w:p>
        </w:tc>
      </w:tr>
      <w:tr w:rsidR="00497BDA" w:rsidTr="00497BDA">
        <w:trPr>
          <w:trHeight w:val="1166"/>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
              <w:jc w:val="center"/>
            </w:pPr>
            <w:r>
              <w:rPr>
                <w:rFonts w:cs="Calibri"/>
                <w:sz w:val="18"/>
              </w:rPr>
              <w:t xml:space="preserve">81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114. 114250499 2025 </w:t>
            </w:r>
            <w:r>
              <w:rPr>
                <w:sz w:val="20"/>
              </w:rPr>
              <w:t>წლის</w:t>
            </w:r>
            <w:r>
              <w:rPr>
                <w:rFonts w:cs="Calibri"/>
                <w:sz w:val="20"/>
              </w:rPr>
              <w:t xml:space="preserve"> 18 </w:t>
            </w:r>
            <w:r>
              <w:rPr>
                <w:sz w:val="20"/>
              </w:rPr>
              <w:t>თებერვალი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1,500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01"/>
              <w:jc w:val="right"/>
            </w:pPr>
          </w:p>
          <w:p w:rsidR="00497BDA" w:rsidRDefault="00497BDA" w:rsidP="00497BDA">
            <w:pPr>
              <w:spacing w:line="259" w:lineRule="auto"/>
              <w:jc w:val="center"/>
            </w:pPr>
            <w:r>
              <w:rPr>
                <w:rFonts w:cs="Calibri"/>
                <w:sz w:val="20"/>
              </w:rPr>
              <w:t xml:space="preserve">1,500  </w:t>
            </w:r>
          </w:p>
        </w:tc>
        <w:tc>
          <w:tcPr>
            <w:tcW w:w="405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49"/>
            </w:pPr>
            <w:r>
              <w:rPr>
                <w:sz w:val="18"/>
              </w:rPr>
              <w:t>თანხაგამოეყოქ</w:t>
            </w:r>
            <w:r>
              <w:rPr>
                <w:rFonts w:cs="Calibri"/>
                <w:sz w:val="18"/>
              </w:rPr>
              <w:t xml:space="preserve">. </w:t>
            </w:r>
            <w:r>
              <w:rPr>
                <w:sz w:val="18"/>
              </w:rPr>
              <w:t>ქობულეთი</w:t>
            </w:r>
            <w:r>
              <w:rPr>
                <w:rFonts w:cs="Calibri"/>
                <w:sz w:val="18"/>
              </w:rPr>
              <w:t xml:space="preserve">, 9 </w:t>
            </w:r>
            <w:r>
              <w:rPr>
                <w:sz w:val="18"/>
              </w:rPr>
              <w:t>აპრილისქუჩა</w:t>
            </w:r>
          </w:p>
          <w:p w:rsidR="00497BDA" w:rsidRDefault="00497BDA" w:rsidP="00497BDA">
            <w:pPr>
              <w:spacing w:line="259" w:lineRule="auto"/>
              <w:ind w:left="72"/>
              <w:jc w:val="center"/>
            </w:pPr>
            <w:r>
              <w:rPr>
                <w:rFonts w:cs="Calibri"/>
                <w:sz w:val="18"/>
              </w:rPr>
              <w:t>#99-</w:t>
            </w:r>
            <w:r>
              <w:rPr>
                <w:sz w:val="18"/>
              </w:rPr>
              <w:t>შიმცხოვრებმოქალაქეირმადევაძისრძალსინოლამიქელაძესერთჯერადიფინანსურიდახმარებისგაცემისმიზნით</w:t>
            </w:r>
          </w:p>
        </w:tc>
      </w:tr>
      <w:tr w:rsidR="00497BDA" w:rsidTr="00497BDA">
        <w:trPr>
          <w:trHeight w:val="958"/>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
              <w:jc w:val="center"/>
            </w:pPr>
            <w:r>
              <w:rPr>
                <w:rFonts w:cs="Calibri"/>
                <w:sz w:val="18"/>
              </w:rPr>
              <w:t xml:space="preserve">82 </w:t>
            </w:r>
          </w:p>
        </w:tc>
        <w:tc>
          <w:tcPr>
            <w:tcW w:w="262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3"/>
              <w:jc w:val="center"/>
            </w:pPr>
            <w:r>
              <w:rPr>
                <w:sz w:val="20"/>
              </w:rPr>
              <w:t>ბრძანება</w:t>
            </w:r>
            <w:r>
              <w:rPr>
                <w:rFonts w:cs="Calibri"/>
                <w:sz w:val="20"/>
              </w:rPr>
              <w:t xml:space="preserve">: </w:t>
            </w:r>
            <w:r>
              <w:rPr>
                <w:sz w:val="20"/>
              </w:rPr>
              <w:t>ბ</w:t>
            </w:r>
            <w:r>
              <w:rPr>
                <w:rFonts w:cs="Calibri"/>
                <w:sz w:val="20"/>
              </w:rPr>
              <w:t xml:space="preserve">114. </w:t>
            </w:r>
          </w:p>
          <w:p w:rsidR="00497BDA" w:rsidRDefault="00497BDA" w:rsidP="00497BDA">
            <w:pPr>
              <w:spacing w:line="259" w:lineRule="auto"/>
              <w:ind w:left="180"/>
            </w:pPr>
            <w:r>
              <w:rPr>
                <w:rFonts w:cs="Calibri"/>
                <w:sz w:val="20"/>
              </w:rPr>
              <w:t xml:space="preserve">1142504910 2025 </w:t>
            </w:r>
            <w:r>
              <w:rPr>
                <w:sz w:val="20"/>
              </w:rPr>
              <w:t>წლის</w:t>
            </w:r>
            <w:r>
              <w:rPr>
                <w:rFonts w:cs="Calibri"/>
                <w:sz w:val="20"/>
              </w:rPr>
              <w:t xml:space="preserve"> 18 </w:t>
            </w:r>
          </w:p>
          <w:p w:rsidR="00497BDA" w:rsidRDefault="00497BDA" w:rsidP="00497BDA">
            <w:pPr>
              <w:spacing w:line="259" w:lineRule="auto"/>
              <w:ind w:right="4"/>
              <w:jc w:val="center"/>
            </w:pPr>
            <w:r>
              <w:rPr>
                <w:sz w:val="20"/>
              </w:rPr>
              <w:t>თებერვალი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2,000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01"/>
              <w:jc w:val="right"/>
            </w:pPr>
          </w:p>
          <w:p w:rsidR="00497BDA" w:rsidRDefault="00497BDA" w:rsidP="00497BDA">
            <w:pPr>
              <w:spacing w:line="259" w:lineRule="auto"/>
              <w:jc w:val="center"/>
            </w:pPr>
            <w:r>
              <w:rPr>
                <w:rFonts w:cs="Calibri"/>
                <w:sz w:val="20"/>
              </w:rPr>
              <w:t xml:space="preserve">2,000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42" w:lineRule="auto"/>
              <w:ind w:left="72" w:right="34"/>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სოფელკვირიკეშიმცხოვრებმოქალაქეინგა</w:t>
            </w:r>
          </w:p>
          <w:p w:rsidR="00497BDA" w:rsidRDefault="00497BDA" w:rsidP="00497BDA">
            <w:pPr>
              <w:spacing w:line="259" w:lineRule="auto"/>
              <w:ind w:left="54" w:right="18"/>
              <w:jc w:val="center"/>
            </w:pPr>
            <w:r>
              <w:rPr>
                <w:sz w:val="18"/>
              </w:rPr>
              <w:t>ქარცივაძესერთჯერადიფინანსურიდახმარებისგაცემისმიზნით</w:t>
            </w:r>
            <w:r>
              <w:rPr>
                <w:rFonts w:cs="Calibri"/>
                <w:sz w:val="18"/>
              </w:rPr>
              <w:t xml:space="preserve">. </w:t>
            </w:r>
          </w:p>
        </w:tc>
      </w:tr>
      <w:tr w:rsidR="00497BDA" w:rsidTr="00497BDA">
        <w:trPr>
          <w:trHeight w:val="1075"/>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
              <w:jc w:val="center"/>
            </w:pPr>
            <w:r>
              <w:rPr>
                <w:rFonts w:cs="Calibri"/>
                <w:sz w:val="18"/>
              </w:rPr>
              <w:lastRenderedPageBreak/>
              <w:t xml:space="preserve">83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3"/>
              <w:jc w:val="center"/>
            </w:pPr>
            <w:r>
              <w:rPr>
                <w:sz w:val="20"/>
              </w:rPr>
              <w:t>ბრძანება</w:t>
            </w:r>
            <w:r>
              <w:rPr>
                <w:rFonts w:cs="Calibri"/>
                <w:sz w:val="20"/>
              </w:rPr>
              <w:t xml:space="preserve">: </w:t>
            </w:r>
            <w:r>
              <w:rPr>
                <w:sz w:val="20"/>
              </w:rPr>
              <w:t>ბ</w:t>
            </w:r>
            <w:r>
              <w:rPr>
                <w:rFonts w:cs="Calibri"/>
                <w:sz w:val="20"/>
              </w:rPr>
              <w:t xml:space="preserve">114. </w:t>
            </w:r>
          </w:p>
          <w:p w:rsidR="00497BDA" w:rsidRDefault="00497BDA" w:rsidP="00497BDA">
            <w:pPr>
              <w:spacing w:line="259" w:lineRule="auto"/>
              <w:ind w:left="180"/>
            </w:pPr>
            <w:r>
              <w:rPr>
                <w:rFonts w:cs="Calibri"/>
                <w:sz w:val="20"/>
              </w:rPr>
              <w:t xml:space="preserve">1142504911 2025 </w:t>
            </w:r>
            <w:r>
              <w:rPr>
                <w:sz w:val="20"/>
              </w:rPr>
              <w:t>წლის</w:t>
            </w:r>
            <w:r>
              <w:rPr>
                <w:rFonts w:cs="Calibri"/>
                <w:sz w:val="20"/>
              </w:rPr>
              <w:t xml:space="preserve"> 18 </w:t>
            </w:r>
          </w:p>
          <w:p w:rsidR="00497BDA" w:rsidRDefault="00497BDA" w:rsidP="00497BDA">
            <w:pPr>
              <w:spacing w:line="259" w:lineRule="auto"/>
              <w:ind w:right="4"/>
              <w:jc w:val="center"/>
            </w:pPr>
            <w:r>
              <w:rPr>
                <w:sz w:val="20"/>
              </w:rPr>
              <w:t>თებერვალი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1,500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01"/>
              <w:jc w:val="right"/>
            </w:pPr>
          </w:p>
          <w:p w:rsidR="00497BDA" w:rsidRDefault="00497BDA" w:rsidP="00497BDA">
            <w:pPr>
              <w:spacing w:line="259" w:lineRule="auto"/>
              <w:jc w:val="center"/>
            </w:pPr>
            <w:r>
              <w:rPr>
                <w:rFonts w:cs="Calibri"/>
                <w:sz w:val="20"/>
              </w:rPr>
              <w:t xml:space="preserve">1,500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39" w:lineRule="auto"/>
              <w:ind w:left="24"/>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აღმაშენებლისქუჩა</w:t>
            </w:r>
            <w:r>
              <w:rPr>
                <w:rFonts w:cs="Calibri"/>
                <w:sz w:val="18"/>
              </w:rPr>
              <w:t xml:space="preserve"> #432 </w:t>
            </w:r>
            <w:r>
              <w:rPr>
                <w:sz w:val="18"/>
              </w:rPr>
              <w:t>ა</w:t>
            </w:r>
            <w:r>
              <w:rPr>
                <w:rFonts w:cs="Calibri"/>
                <w:sz w:val="18"/>
              </w:rPr>
              <w:t>-</w:t>
            </w:r>
            <w:r>
              <w:rPr>
                <w:sz w:val="18"/>
              </w:rPr>
              <w:t>შიმცხოვრებმოქალაქეგეგა</w:t>
            </w:r>
          </w:p>
          <w:p w:rsidR="00497BDA" w:rsidRDefault="00497BDA" w:rsidP="00497BDA">
            <w:pPr>
              <w:spacing w:line="259" w:lineRule="auto"/>
              <w:jc w:val="center"/>
            </w:pPr>
            <w:r>
              <w:rPr>
                <w:sz w:val="18"/>
              </w:rPr>
              <w:t>გოლიაძისმამასგელაგოლიაძესერთჯერადიფინანსურიდახმარებისგაცემისმიზნით</w:t>
            </w:r>
            <w:r>
              <w:rPr>
                <w:rFonts w:cs="Calibri"/>
                <w:sz w:val="18"/>
              </w:rPr>
              <w:t xml:space="preserve">. </w:t>
            </w:r>
          </w:p>
        </w:tc>
      </w:tr>
    </w:tbl>
    <w:p w:rsidR="00497BDA" w:rsidRDefault="00497BDA" w:rsidP="00497BDA">
      <w:pPr>
        <w:spacing w:after="0" w:line="259" w:lineRule="auto"/>
        <w:ind w:left="-562" w:right="467"/>
      </w:pPr>
    </w:p>
    <w:tbl>
      <w:tblPr>
        <w:tblStyle w:val="TableGrid"/>
        <w:tblW w:w="10622" w:type="dxa"/>
        <w:tblInd w:w="-199" w:type="dxa"/>
        <w:tblCellMar>
          <w:top w:w="54" w:type="dxa"/>
        </w:tblCellMar>
        <w:tblLook w:val="04A0"/>
      </w:tblPr>
      <w:tblGrid>
        <w:gridCol w:w="196"/>
        <w:gridCol w:w="1204"/>
        <w:gridCol w:w="1276"/>
        <w:gridCol w:w="468"/>
        <w:gridCol w:w="466"/>
        <w:gridCol w:w="8821"/>
      </w:tblGrid>
      <w:tr w:rsidR="00497BDA" w:rsidTr="00497BDA">
        <w:trPr>
          <w:trHeight w:val="1099"/>
        </w:trPr>
        <w:tc>
          <w:tcPr>
            <w:tcW w:w="492"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left="3"/>
              <w:jc w:val="center"/>
            </w:pPr>
            <w:r>
              <w:rPr>
                <w:rFonts w:cs="Calibri"/>
                <w:sz w:val="18"/>
              </w:rPr>
              <w:t xml:space="preserve">84 </w:t>
            </w:r>
          </w:p>
        </w:tc>
        <w:tc>
          <w:tcPr>
            <w:tcW w:w="2621"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right="3"/>
              <w:jc w:val="center"/>
            </w:pPr>
            <w:r>
              <w:rPr>
                <w:sz w:val="20"/>
              </w:rPr>
              <w:t>ბრძანება</w:t>
            </w:r>
            <w:r>
              <w:rPr>
                <w:rFonts w:cs="Calibri"/>
                <w:sz w:val="20"/>
              </w:rPr>
              <w:t xml:space="preserve">: </w:t>
            </w:r>
            <w:r>
              <w:rPr>
                <w:sz w:val="20"/>
              </w:rPr>
              <w:t>ბ</w:t>
            </w:r>
            <w:r>
              <w:rPr>
                <w:rFonts w:cs="Calibri"/>
                <w:sz w:val="20"/>
              </w:rPr>
              <w:t xml:space="preserve">114. </w:t>
            </w:r>
          </w:p>
          <w:p w:rsidR="00497BDA" w:rsidRDefault="00497BDA" w:rsidP="00497BDA">
            <w:pPr>
              <w:spacing w:line="259" w:lineRule="auto"/>
              <w:ind w:left="180"/>
            </w:pPr>
            <w:r>
              <w:rPr>
                <w:rFonts w:cs="Calibri"/>
                <w:sz w:val="20"/>
              </w:rPr>
              <w:t xml:space="preserve">1142504913 2025 </w:t>
            </w:r>
            <w:r>
              <w:rPr>
                <w:sz w:val="20"/>
              </w:rPr>
              <w:t>წლის</w:t>
            </w:r>
            <w:r>
              <w:rPr>
                <w:rFonts w:cs="Calibri"/>
                <w:sz w:val="20"/>
              </w:rPr>
              <w:t xml:space="preserve"> 18 </w:t>
            </w:r>
          </w:p>
          <w:p w:rsidR="00497BDA" w:rsidRDefault="00497BDA" w:rsidP="00497BDA">
            <w:pPr>
              <w:spacing w:line="259" w:lineRule="auto"/>
              <w:ind w:right="4"/>
              <w:jc w:val="center"/>
            </w:pPr>
            <w:r>
              <w:rPr>
                <w:sz w:val="20"/>
              </w:rPr>
              <w:t>თებერვალი</w:t>
            </w:r>
          </w:p>
        </w:tc>
        <w:tc>
          <w:tcPr>
            <w:tcW w:w="1478"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5,000  </w:t>
            </w:r>
          </w:p>
        </w:tc>
        <w:tc>
          <w:tcPr>
            <w:tcW w:w="1020"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right="101"/>
              <w:jc w:val="right"/>
            </w:pPr>
          </w:p>
          <w:p w:rsidR="00497BDA" w:rsidRDefault="00497BDA" w:rsidP="00497BDA">
            <w:pPr>
              <w:spacing w:line="259" w:lineRule="auto"/>
              <w:jc w:val="center"/>
            </w:pPr>
            <w:r>
              <w:rPr>
                <w:rFonts w:cs="Calibri"/>
                <w:sz w:val="20"/>
              </w:rPr>
              <w:t xml:space="preserve">5,000  </w:t>
            </w:r>
          </w:p>
        </w:tc>
        <w:tc>
          <w:tcPr>
            <w:tcW w:w="4051" w:type="dxa"/>
            <w:tcBorders>
              <w:top w:val="nil"/>
              <w:left w:val="single" w:sz="4" w:space="0" w:color="000000"/>
              <w:bottom w:val="single" w:sz="4" w:space="0" w:color="000000"/>
              <w:right w:val="single" w:sz="4" w:space="0" w:color="000000"/>
            </w:tcBorders>
          </w:tcPr>
          <w:p w:rsidR="00497BDA" w:rsidRDefault="00497BDA" w:rsidP="00497BDA">
            <w:pPr>
              <w:spacing w:line="259" w:lineRule="auto"/>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სოფელსამებაშიმცხოვრებმოქალაქეგუგულიკონცელიძესერთჯერადიფინანსურიდახმარებისგაცემისმიზნით</w:t>
            </w:r>
            <w:r>
              <w:rPr>
                <w:rFonts w:cs="Calibri"/>
                <w:sz w:val="18"/>
              </w:rPr>
              <w:t xml:space="preserve">. </w:t>
            </w:r>
          </w:p>
        </w:tc>
      </w:tr>
      <w:tr w:rsidR="00497BDA" w:rsidTr="00497BDA">
        <w:trPr>
          <w:trHeight w:val="958"/>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
              <w:jc w:val="center"/>
            </w:pPr>
            <w:r>
              <w:rPr>
                <w:rFonts w:cs="Calibri"/>
                <w:sz w:val="18"/>
              </w:rPr>
              <w:t xml:space="preserve">85 </w:t>
            </w:r>
          </w:p>
        </w:tc>
        <w:tc>
          <w:tcPr>
            <w:tcW w:w="262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3"/>
              <w:jc w:val="center"/>
            </w:pPr>
            <w:r>
              <w:rPr>
                <w:sz w:val="20"/>
              </w:rPr>
              <w:t>ბრძანება</w:t>
            </w:r>
            <w:r>
              <w:rPr>
                <w:rFonts w:cs="Calibri"/>
                <w:sz w:val="20"/>
              </w:rPr>
              <w:t xml:space="preserve">: </w:t>
            </w:r>
            <w:r>
              <w:rPr>
                <w:sz w:val="20"/>
              </w:rPr>
              <w:t>ბ</w:t>
            </w:r>
            <w:r>
              <w:rPr>
                <w:rFonts w:cs="Calibri"/>
                <w:sz w:val="20"/>
              </w:rPr>
              <w:t xml:space="preserve">114. </w:t>
            </w:r>
          </w:p>
          <w:p w:rsidR="00497BDA" w:rsidRDefault="00497BDA" w:rsidP="00497BDA">
            <w:pPr>
              <w:spacing w:line="259" w:lineRule="auto"/>
              <w:ind w:left="180"/>
            </w:pPr>
            <w:r>
              <w:rPr>
                <w:rFonts w:cs="Calibri"/>
                <w:sz w:val="20"/>
              </w:rPr>
              <w:t xml:space="preserve">1142504914 2025 </w:t>
            </w:r>
            <w:r>
              <w:rPr>
                <w:sz w:val="20"/>
              </w:rPr>
              <w:t>წლის</w:t>
            </w:r>
            <w:r>
              <w:rPr>
                <w:rFonts w:cs="Calibri"/>
                <w:sz w:val="20"/>
              </w:rPr>
              <w:t xml:space="preserve"> 18 </w:t>
            </w:r>
          </w:p>
          <w:p w:rsidR="00497BDA" w:rsidRDefault="00497BDA" w:rsidP="00497BDA">
            <w:pPr>
              <w:spacing w:line="259" w:lineRule="auto"/>
              <w:ind w:right="4"/>
              <w:jc w:val="center"/>
            </w:pPr>
            <w:r>
              <w:rPr>
                <w:sz w:val="20"/>
              </w:rPr>
              <w:t>თებერვალი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200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200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3"/>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w:t>
            </w:r>
          </w:p>
          <w:p w:rsidR="00497BDA" w:rsidRDefault="00497BDA" w:rsidP="00497BDA">
            <w:pPr>
              <w:spacing w:line="259" w:lineRule="auto"/>
              <w:ind w:left="559" w:right="455" w:hanging="571"/>
            </w:pPr>
            <w:r>
              <w:rPr>
                <w:sz w:val="18"/>
              </w:rPr>
              <w:t>წყავროკაშიმცხოვრებმოქალაქეოლეგრომანაძესერთჯერადიფინანსურიდახმარებისგაცემისმიზნით</w:t>
            </w:r>
          </w:p>
        </w:tc>
      </w:tr>
      <w:tr w:rsidR="00497BDA" w:rsidTr="00497BDA">
        <w:trPr>
          <w:trHeight w:val="960"/>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
              <w:jc w:val="center"/>
            </w:pPr>
            <w:r>
              <w:rPr>
                <w:rFonts w:cs="Calibri"/>
                <w:sz w:val="18"/>
              </w:rPr>
              <w:t xml:space="preserve">86 </w:t>
            </w:r>
          </w:p>
        </w:tc>
        <w:tc>
          <w:tcPr>
            <w:tcW w:w="262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3"/>
              <w:jc w:val="center"/>
            </w:pPr>
            <w:r>
              <w:rPr>
                <w:sz w:val="20"/>
              </w:rPr>
              <w:t>ბრძანება</w:t>
            </w:r>
            <w:r>
              <w:rPr>
                <w:rFonts w:cs="Calibri"/>
                <w:sz w:val="20"/>
              </w:rPr>
              <w:t xml:space="preserve">: </w:t>
            </w:r>
            <w:r>
              <w:rPr>
                <w:sz w:val="20"/>
              </w:rPr>
              <w:t>ბ</w:t>
            </w:r>
            <w:r>
              <w:rPr>
                <w:rFonts w:cs="Calibri"/>
                <w:sz w:val="20"/>
              </w:rPr>
              <w:t xml:space="preserve">114. </w:t>
            </w:r>
          </w:p>
          <w:p w:rsidR="00497BDA" w:rsidRDefault="00497BDA" w:rsidP="00497BDA">
            <w:pPr>
              <w:spacing w:line="259" w:lineRule="auto"/>
              <w:ind w:left="180"/>
            </w:pPr>
            <w:r>
              <w:rPr>
                <w:rFonts w:cs="Calibri"/>
                <w:sz w:val="20"/>
              </w:rPr>
              <w:t xml:space="preserve">1142504915 2025 </w:t>
            </w:r>
            <w:r>
              <w:rPr>
                <w:sz w:val="20"/>
              </w:rPr>
              <w:t>წლის</w:t>
            </w:r>
            <w:r>
              <w:rPr>
                <w:rFonts w:cs="Calibri"/>
                <w:sz w:val="20"/>
              </w:rPr>
              <w:t xml:space="preserve"> 18 </w:t>
            </w:r>
          </w:p>
          <w:p w:rsidR="00497BDA" w:rsidRDefault="00497BDA" w:rsidP="00497BDA">
            <w:pPr>
              <w:spacing w:line="259" w:lineRule="auto"/>
              <w:ind w:right="4"/>
              <w:jc w:val="center"/>
            </w:pPr>
            <w:r>
              <w:rPr>
                <w:sz w:val="20"/>
              </w:rPr>
              <w:t>თებერვალი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1,500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01"/>
              <w:jc w:val="right"/>
            </w:pPr>
          </w:p>
          <w:p w:rsidR="00497BDA" w:rsidRDefault="00497BDA" w:rsidP="00497BDA">
            <w:pPr>
              <w:spacing w:line="259" w:lineRule="auto"/>
              <w:jc w:val="center"/>
            </w:pPr>
            <w:r>
              <w:rPr>
                <w:rFonts w:cs="Calibri"/>
                <w:sz w:val="20"/>
              </w:rPr>
              <w:t xml:space="preserve">1,500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after="1" w:line="241" w:lineRule="auto"/>
              <w:ind w:left="78" w:right="40"/>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სოფელსამებაშიმცხოვრებმოქალაქემაიააბაშიძიესერთჯერადიფინანსურიდახმარებისგაცემის</w:t>
            </w:r>
          </w:p>
          <w:p w:rsidR="00497BDA" w:rsidRDefault="00497BDA" w:rsidP="00497BDA">
            <w:pPr>
              <w:spacing w:line="259" w:lineRule="auto"/>
              <w:ind w:right="3"/>
              <w:jc w:val="center"/>
            </w:pPr>
            <w:r>
              <w:rPr>
                <w:sz w:val="18"/>
              </w:rPr>
              <w:t>მიზნით</w:t>
            </w:r>
          </w:p>
        </w:tc>
      </w:tr>
      <w:tr w:rsidR="00497BDA" w:rsidTr="00497BDA">
        <w:trPr>
          <w:trHeight w:val="958"/>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
              <w:jc w:val="center"/>
            </w:pPr>
            <w:r>
              <w:rPr>
                <w:rFonts w:cs="Calibri"/>
                <w:sz w:val="18"/>
              </w:rPr>
              <w:t xml:space="preserve">87 </w:t>
            </w:r>
          </w:p>
        </w:tc>
        <w:tc>
          <w:tcPr>
            <w:tcW w:w="262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3"/>
              <w:jc w:val="center"/>
            </w:pPr>
            <w:r>
              <w:rPr>
                <w:sz w:val="20"/>
              </w:rPr>
              <w:t>ბრძანება</w:t>
            </w:r>
            <w:r>
              <w:rPr>
                <w:rFonts w:cs="Calibri"/>
                <w:sz w:val="20"/>
              </w:rPr>
              <w:t xml:space="preserve">: </w:t>
            </w:r>
            <w:r>
              <w:rPr>
                <w:sz w:val="20"/>
              </w:rPr>
              <w:t>ბ</w:t>
            </w:r>
            <w:r>
              <w:rPr>
                <w:rFonts w:cs="Calibri"/>
                <w:sz w:val="20"/>
              </w:rPr>
              <w:t xml:space="preserve">114. </w:t>
            </w:r>
          </w:p>
          <w:p w:rsidR="00497BDA" w:rsidRDefault="00497BDA" w:rsidP="00497BDA">
            <w:pPr>
              <w:spacing w:line="259" w:lineRule="auto"/>
              <w:ind w:left="180"/>
            </w:pPr>
            <w:r>
              <w:rPr>
                <w:rFonts w:cs="Calibri"/>
                <w:sz w:val="20"/>
              </w:rPr>
              <w:t xml:space="preserve">1142504916 2025 </w:t>
            </w:r>
            <w:r>
              <w:rPr>
                <w:sz w:val="20"/>
              </w:rPr>
              <w:t>წლის</w:t>
            </w:r>
            <w:r>
              <w:rPr>
                <w:rFonts w:cs="Calibri"/>
                <w:sz w:val="20"/>
              </w:rPr>
              <w:t xml:space="preserve"> 18 </w:t>
            </w:r>
          </w:p>
          <w:p w:rsidR="00497BDA" w:rsidRDefault="00497BDA" w:rsidP="00497BDA">
            <w:pPr>
              <w:spacing w:line="259" w:lineRule="auto"/>
              <w:ind w:right="4"/>
              <w:jc w:val="center"/>
            </w:pPr>
            <w:r>
              <w:rPr>
                <w:sz w:val="20"/>
              </w:rPr>
              <w:t>თებერვალი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700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700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after="10" w:line="259" w:lineRule="auto"/>
              <w:ind w:left="130"/>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სოფელსამებაში</w:t>
            </w:r>
          </w:p>
          <w:p w:rsidR="00497BDA" w:rsidRDefault="00497BDA" w:rsidP="00497BDA">
            <w:pPr>
              <w:spacing w:line="259" w:lineRule="auto"/>
              <w:ind w:left="-12"/>
              <w:jc w:val="center"/>
            </w:pPr>
            <w:r>
              <w:rPr>
                <w:rFonts w:cs="Calibri"/>
                <w:sz w:val="20"/>
              </w:rPr>
              <w:tab/>
            </w:r>
            <w:r>
              <w:rPr>
                <w:sz w:val="18"/>
              </w:rPr>
              <w:t>მცხოვრებმოქალაქემეგიხალვაშსერთჯერადიფინანსურიდახმარებისგაცემისმიზნით</w:t>
            </w:r>
            <w:r>
              <w:rPr>
                <w:rFonts w:cs="Calibri"/>
                <w:sz w:val="18"/>
              </w:rPr>
              <w:t xml:space="preserve">. </w:t>
            </w:r>
          </w:p>
        </w:tc>
      </w:tr>
      <w:tr w:rsidR="00497BDA" w:rsidTr="00497BDA">
        <w:trPr>
          <w:trHeight w:val="958"/>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
              <w:jc w:val="center"/>
            </w:pPr>
            <w:r>
              <w:rPr>
                <w:rFonts w:cs="Calibri"/>
                <w:sz w:val="18"/>
              </w:rPr>
              <w:t xml:space="preserve">88 </w:t>
            </w:r>
          </w:p>
        </w:tc>
        <w:tc>
          <w:tcPr>
            <w:tcW w:w="262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3"/>
              <w:jc w:val="center"/>
            </w:pPr>
            <w:r>
              <w:rPr>
                <w:sz w:val="20"/>
              </w:rPr>
              <w:t>ბრძანება</w:t>
            </w:r>
            <w:r>
              <w:rPr>
                <w:rFonts w:cs="Calibri"/>
                <w:sz w:val="20"/>
              </w:rPr>
              <w:t xml:space="preserve">: </w:t>
            </w:r>
            <w:r>
              <w:rPr>
                <w:sz w:val="20"/>
              </w:rPr>
              <w:t>ბ</w:t>
            </w:r>
            <w:r>
              <w:rPr>
                <w:rFonts w:cs="Calibri"/>
                <w:sz w:val="20"/>
              </w:rPr>
              <w:t xml:space="preserve">114. </w:t>
            </w:r>
          </w:p>
          <w:p w:rsidR="00497BDA" w:rsidRDefault="00497BDA" w:rsidP="00497BDA">
            <w:pPr>
              <w:spacing w:line="259" w:lineRule="auto"/>
              <w:ind w:left="180"/>
            </w:pPr>
            <w:r>
              <w:rPr>
                <w:rFonts w:cs="Calibri"/>
                <w:sz w:val="20"/>
              </w:rPr>
              <w:t xml:space="preserve">1142504917 2025 </w:t>
            </w:r>
            <w:r>
              <w:rPr>
                <w:sz w:val="20"/>
              </w:rPr>
              <w:t>წლის</w:t>
            </w:r>
            <w:r>
              <w:rPr>
                <w:rFonts w:cs="Calibri"/>
                <w:sz w:val="20"/>
              </w:rPr>
              <w:t xml:space="preserve"> 18 </w:t>
            </w:r>
          </w:p>
          <w:p w:rsidR="00497BDA" w:rsidRDefault="00497BDA" w:rsidP="00497BDA">
            <w:pPr>
              <w:spacing w:line="259" w:lineRule="auto"/>
              <w:ind w:right="4"/>
              <w:jc w:val="center"/>
            </w:pPr>
            <w:r>
              <w:rPr>
                <w:sz w:val="20"/>
              </w:rPr>
              <w:t>თებერვალი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500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500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3"/>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w:t>
            </w:r>
          </w:p>
          <w:p w:rsidR="00497BDA" w:rsidRDefault="00497BDA" w:rsidP="00497BDA">
            <w:pPr>
              <w:spacing w:line="259" w:lineRule="auto"/>
              <w:ind w:left="571" w:right="442" w:hanging="583"/>
            </w:pPr>
            <w:r>
              <w:rPr>
                <w:sz w:val="18"/>
              </w:rPr>
              <w:t>ცეცხლაურშიმცხოვრებმოქალაქეინგაბარამიძესერთჯერადიფინანსურიდახმარებისგაცემისმიზნით</w:t>
            </w:r>
            <w:r>
              <w:rPr>
                <w:rFonts w:cs="Calibri"/>
                <w:sz w:val="18"/>
              </w:rPr>
              <w:t xml:space="preserve">. </w:t>
            </w:r>
          </w:p>
        </w:tc>
      </w:tr>
      <w:tr w:rsidR="00497BDA" w:rsidTr="00497BDA">
        <w:trPr>
          <w:trHeight w:val="1181"/>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
              <w:jc w:val="center"/>
            </w:pPr>
            <w:r>
              <w:rPr>
                <w:rFonts w:cs="Calibri"/>
                <w:sz w:val="18"/>
              </w:rPr>
              <w:lastRenderedPageBreak/>
              <w:t xml:space="preserve">89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3"/>
              <w:jc w:val="center"/>
            </w:pPr>
            <w:r>
              <w:rPr>
                <w:sz w:val="20"/>
              </w:rPr>
              <w:t>ბრძანება</w:t>
            </w:r>
            <w:r>
              <w:rPr>
                <w:rFonts w:cs="Calibri"/>
                <w:sz w:val="20"/>
              </w:rPr>
              <w:t xml:space="preserve">: </w:t>
            </w:r>
            <w:r>
              <w:rPr>
                <w:sz w:val="20"/>
              </w:rPr>
              <w:t>ბ</w:t>
            </w:r>
            <w:r>
              <w:rPr>
                <w:rFonts w:cs="Calibri"/>
                <w:sz w:val="20"/>
              </w:rPr>
              <w:t xml:space="preserve">114. </w:t>
            </w:r>
          </w:p>
          <w:p w:rsidR="00497BDA" w:rsidRDefault="00497BDA" w:rsidP="00497BDA">
            <w:pPr>
              <w:spacing w:line="259" w:lineRule="auto"/>
              <w:ind w:left="180"/>
            </w:pPr>
            <w:r>
              <w:rPr>
                <w:rFonts w:cs="Calibri"/>
                <w:sz w:val="20"/>
              </w:rPr>
              <w:t xml:space="preserve">1142504918 2025 </w:t>
            </w:r>
            <w:r>
              <w:rPr>
                <w:sz w:val="20"/>
              </w:rPr>
              <w:t>წლის</w:t>
            </w:r>
            <w:r>
              <w:rPr>
                <w:rFonts w:cs="Calibri"/>
                <w:sz w:val="20"/>
              </w:rPr>
              <w:t xml:space="preserve"> 18 </w:t>
            </w:r>
          </w:p>
          <w:p w:rsidR="00497BDA" w:rsidRDefault="00497BDA" w:rsidP="00497BDA">
            <w:pPr>
              <w:spacing w:line="259" w:lineRule="auto"/>
              <w:ind w:right="4"/>
              <w:jc w:val="center"/>
            </w:pPr>
            <w:r>
              <w:rPr>
                <w:sz w:val="20"/>
              </w:rPr>
              <w:t>თებერვალი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600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600  </w:t>
            </w:r>
          </w:p>
        </w:tc>
        <w:tc>
          <w:tcPr>
            <w:tcW w:w="405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after="10" w:line="259" w:lineRule="auto"/>
              <w:ind w:left="113"/>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სოფელლეღვაში</w:t>
            </w:r>
          </w:p>
          <w:p w:rsidR="00497BDA" w:rsidRDefault="00497BDA" w:rsidP="00497BDA">
            <w:pPr>
              <w:spacing w:line="242" w:lineRule="auto"/>
              <w:ind w:left="-12"/>
              <w:jc w:val="center"/>
            </w:pPr>
            <w:r>
              <w:rPr>
                <w:rFonts w:cs="Calibri"/>
                <w:sz w:val="20"/>
              </w:rPr>
              <w:tab/>
            </w:r>
            <w:r>
              <w:rPr>
                <w:sz w:val="18"/>
              </w:rPr>
              <w:t>მცხოვრებმოქალაქერუსუდანშაინიძესერთჯერადიფინანსურიდახმარებისგაცემის</w:t>
            </w:r>
          </w:p>
          <w:p w:rsidR="00497BDA" w:rsidRDefault="00497BDA" w:rsidP="00497BDA">
            <w:pPr>
              <w:spacing w:line="259" w:lineRule="auto"/>
              <w:ind w:right="3"/>
              <w:jc w:val="center"/>
            </w:pPr>
            <w:r>
              <w:rPr>
                <w:sz w:val="18"/>
              </w:rPr>
              <w:t>მიზნით</w:t>
            </w:r>
          </w:p>
        </w:tc>
      </w:tr>
      <w:tr w:rsidR="00497BDA" w:rsidTr="00497BDA">
        <w:trPr>
          <w:trHeight w:val="1344"/>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
              <w:jc w:val="center"/>
            </w:pPr>
            <w:r>
              <w:rPr>
                <w:rFonts w:cs="Calibri"/>
                <w:sz w:val="18"/>
              </w:rPr>
              <w:t xml:space="preserve">90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3"/>
              <w:jc w:val="center"/>
            </w:pPr>
            <w:r>
              <w:rPr>
                <w:sz w:val="20"/>
              </w:rPr>
              <w:t>ბრძანება</w:t>
            </w:r>
            <w:r>
              <w:rPr>
                <w:rFonts w:cs="Calibri"/>
                <w:sz w:val="20"/>
              </w:rPr>
              <w:t xml:space="preserve">: </w:t>
            </w:r>
            <w:r>
              <w:rPr>
                <w:sz w:val="20"/>
              </w:rPr>
              <w:t>ბ</w:t>
            </w:r>
            <w:r>
              <w:rPr>
                <w:rFonts w:cs="Calibri"/>
                <w:sz w:val="20"/>
              </w:rPr>
              <w:t xml:space="preserve">114. </w:t>
            </w:r>
          </w:p>
          <w:p w:rsidR="00497BDA" w:rsidRDefault="00497BDA" w:rsidP="00497BDA">
            <w:pPr>
              <w:spacing w:line="259" w:lineRule="auto"/>
              <w:ind w:left="180"/>
            </w:pPr>
            <w:r>
              <w:rPr>
                <w:rFonts w:cs="Calibri"/>
                <w:sz w:val="20"/>
              </w:rPr>
              <w:t xml:space="preserve">1142504919 2025 </w:t>
            </w:r>
            <w:r>
              <w:rPr>
                <w:sz w:val="20"/>
              </w:rPr>
              <w:t>წლის</w:t>
            </w:r>
            <w:r>
              <w:rPr>
                <w:rFonts w:cs="Calibri"/>
                <w:sz w:val="20"/>
              </w:rPr>
              <w:t xml:space="preserve"> 18 </w:t>
            </w:r>
          </w:p>
          <w:p w:rsidR="00497BDA" w:rsidRDefault="00497BDA" w:rsidP="00497BDA">
            <w:pPr>
              <w:spacing w:line="259" w:lineRule="auto"/>
              <w:ind w:right="4"/>
              <w:jc w:val="center"/>
            </w:pPr>
            <w:r>
              <w:rPr>
                <w:sz w:val="20"/>
              </w:rPr>
              <w:t>თებერვალი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500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500  </w:t>
            </w:r>
          </w:p>
        </w:tc>
        <w:tc>
          <w:tcPr>
            <w:tcW w:w="405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after="7" w:line="259" w:lineRule="auto"/>
              <w:ind w:left="149"/>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თავისუფლების</w:t>
            </w:r>
          </w:p>
          <w:p w:rsidR="00497BDA" w:rsidRDefault="00497BDA" w:rsidP="00497BDA">
            <w:pPr>
              <w:spacing w:line="259" w:lineRule="auto"/>
              <w:ind w:left="35" w:right="56" w:hanging="47"/>
              <w:jc w:val="center"/>
            </w:pPr>
            <w:r>
              <w:rPr>
                <w:rFonts w:cs="Calibri"/>
                <w:sz w:val="20"/>
              </w:rPr>
              <w:tab/>
            </w:r>
            <w:r>
              <w:rPr>
                <w:sz w:val="18"/>
              </w:rPr>
              <w:t>ქუჩა</w:t>
            </w:r>
            <w:r>
              <w:rPr>
                <w:rFonts w:cs="Calibri"/>
                <w:sz w:val="18"/>
              </w:rPr>
              <w:t xml:space="preserve"> #2-</w:t>
            </w:r>
            <w:r>
              <w:rPr>
                <w:sz w:val="18"/>
              </w:rPr>
              <w:t>შიმცხოვრებმოქალაქეალექსანდრეჯიბლაძესერთჯერადიფინანსურიდახმარებისგაცემისმიზნით</w:t>
            </w:r>
            <w:r>
              <w:rPr>
                <w:rFonts w:cs="Calibri"/>
                <w:sz w:val="18"/>
              </w:rPr>
              <w:t xml:space="preserve">. </w:t>
            </w:r>
          </w:p>
        </w:tc>
      </w:tr>
      <w:tr w:rsidR="00497BDA" w:rsidTr="00497BDA">
        <w:trPr>
          <w:trHeight w:val="986"/>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
              <w:jc w:val="center"/>
            </w:pPr>
            <w:r>
              <w:rPr>
                <w:rFonts w:cs="Calibri"/>
                <w:sz w:val="18"/>
              </w:rPr>
              <w:t xml:space="preserve">91 </w:t>
            </w:r>
          </w:p>
        </w:tc>
        <w:tc>
          <w:tcPr>
            <w:tcW w:w="262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3"/>
              <w:jc w:val="center"/>
            </w:pPr>
            <w:r>
              <w:rPr>
                <w:sz w:val="20"/>
              </w:rPr>
              <w:t>ბრძანება</w:t>
            </w:r>
            <w:r>
              <w:rPr>
                <w:rFonts w:cs="Calibri"/>
                <w:sz w:val="20"/>
              </w:rPr>
              <w:t xml:space="preserve">: </w:t>
            </w:r>
            <w:r>
              <w:rPr>
                <w:sz w:val="20"/>
              </w:rPr>
              <w:t>ბ</w:t>
            </w:r>
            <w:r>
              <w:rPr>
                <w:rFonts w:cs="Calibri"/>
                <w:sz w:val="20"/>
              </w:rPr>
              <w:t xml:space="preserve">114. </w:t>
            </w:r>
          </w:p>
          <w:p w:rsidR="00497BDA" w:rsidRDefault="00497BDA" w:rsidP="00497BDA">
            <w:pPr>
              <w:spacing w:line="259" w:lineRule="auto"/>
              <w:ind w:left="180"/>
            </w:pPr>
            <w:r>
              <w:rPr>
                <w:rFonts w:cs="Calibri"/>
                <w:sz w:val="20"/>
              </w:rPr>
              <w:t xml:space="preserve">1142504920 2025 </w:t>
            </w:r>
            <w:r>
              <w:rPr>
                <w:sz w:val="20"/>
              </w:rPr>
              <w:t>წლის</w:t>
            </w:r>
            <w:r>
              <w:rPr>
                <w:rFonts w:cs="Calibri"/>
                <w:sz w:val="20"/>
              </w:rPr>
              <w:t xml:space="preserve"> 18 </w:t>
            </w:r>
          </w:p>
          <w:p w:rsidR="00497BDA" w:rsidRDefault="00497BDA" w:rsidP="00497BDA">
            <w:pPr>
              <w:spacing w:line="259" w:lineRule="auto"/>
              <w:ind w:right="4"/>
              <w:jc w:val="center"/>
            </w:pPr>
            <w:r>
              <w:rPr>
                <w:sz w:val="20"/>
              </w:rPr>
              <w:t>თებერვალი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500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500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after="10" w:line="259" w:lineRule="auto"/>
              <w:ind w:left="122"/>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სოფელქაქუთში</w:t>
            </w:r>
          </w:p>
          <w:p w:rsidR="00497BDA" w:rsidRDefault="00497BDA" w:rsidP="00497BDA">
            <w:pPr>
              <w:spacing w:after="2" w:line="239" w:lineRule="auto"/>
              <w:ind w:left="-12"/>
              <w:jc w:val="center"/>
            </w:pPr>
            <w:r>
              <w:rPr>
                <w:rFonts w:cs="Calibri"/>
                <w:sz w:val="20"/>
              </w:rPr>
              <w:tab/>
            </w:r>
            <w:r>
              <w:rPr>
                <w:sz w:val="18"/>
              </w:rPr>
              <w:t>მცხოვრებმოქალაქედავითკვირკველიასერთჯერადიფინანსურიდახმარებისგაცემის</w:t>
            </w:r>
          </w:p>
          <w:p w:rsidR="00497BDA" w:rsidRDefault="00497BDA" w:rsidP="00497BDA">
            <w:pPr>
              <w:spacing w:line="259" w:lineRule="auto"/>
              <w:ind w:right="3"/>
              <w:jc w:val="center"/>
            </w:pPr>
            <w:r>
              <w:rPr>
                <w:sz w:val="18"/>
              </w:rPr>
              <w:t>მიზნით</w:t>
            </w:r>
          </w:p>
        </w:tc>
      </w:tr>
      <w:tr w:rsidR="00497BDA" w:rsidTr="00497BDA">
        <w:trPr>
          <w:trHeight w:val="1195"/>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
              <w:jc w:val="center"/>
            </w:pPr>
            <w:r>
              <w:rPr>
                <w:rFonts w:cs="Calibri"/>
                <w:sz w:val="18"/>
              </w:rPr>
              <w:t xml:space="preserve">92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3"/>
              <w:jc w:val="center"/>
            </w:pPr>
            <w:r>
              <w:rPr>
                <w:sz w:val="20"/>
              </w:rPr>
              <w:t>ბრძანება</w:t>
            </w:r>
            <w:r>
              <w:rPr>
                <w:rFonts w:cs="Calibri"/>
                <w:sz w:val="20"/>
              </w:rPr>
              <w:t xml:space="preserve">: </w:t>
            </w:r>
            <w:r>
              <w:rPr>
                <w:sz w:val="20"/>
              </w:rPr>
              <w:t>ბ</w:t>
            </w:r>
            <w:r>
              <w:rPr>
                <w:rFonts w:cs="Calibri"/>
                <w:sz w:val="20"/>
              </w:rPr>
              <w:t xml:space="preserve">114. </w:t>
            </w:r>
          </w:p>
          <w:p w:rsidR="00497BDA" w:rsidRDefault="00497BDA" w:rsidP="00497BDA">
            <w:pPr>
              <w:spacing w:line="259" w:lineRule="auto"/>
              <w:ind w:left="180"/>
            </w:pPr>
            <w:r>
              <w:rPr>
                <w:rFonts w:cs="Calibri"/>
                <w:sz w:val="20"/>
              </w:rPr>
              <w:t xml:space="preserve">1142504921 2025 </w:t>
            </w:r>
            <w:r>
              <w:rPr>
                <w:sz w:val="20"/>
              </w:rPr>
              <w:t>წლის</w:t>
            </w:r>
            <w:r>
              <w:rPr>
                <w:rFonts w:cs="Calibri"/>
                <w:sz w:val="20"/>
              </w:rPr>
              <w:t xml:space="preserve"> 18 </w:t>
            </w:r>
          </w:p>
          <w:p w:rsidR="00497BDA" w:rsidRDefault="00497BDA" w:rsidP="00497BDA">
            <w:pPr>
              <w:spacing w:line="259" w:lineRule="auto"/>
              <w:ind w:right="4"/>
              <w:jc w:val="center"/>
            </w:pPr>
            <w:r>
              <w:rPr>
                <w:sz w:val="20"/>
              </w:rPr>
              <w:t>თებერვალი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600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600  </w:t>
            </w:r>
          </w:p>
        </w:tc>
        <w:tc>
          <w:tcPr>
            <w:tcW w:w="405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3"/>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w:t>
            </w:r>
          </w:p>
          <w:p w:rsidR="00497BDA" w:rsidRDefault="00497BDA" w:rsidP="00497BDA">
            <w:pPr>
              <w:spacing w:line="259" w:lineRule="auto"/>
              <w:ind w:left="391" w:right="389" w:hanging="403"/>
            </w:pPr>
            <w:r>
              <w:rPr>
                <w:sz w:val="18"/>
              </w:rPr>
              <w:t>ბობოყვათშიმცხოვრებმოქალაქეთეონახოზრევანიძესერთჯერადიფინანსურიდახმარებისგაცემისმიზნით</w:t>
            </w:r>
          </w:p>
        </w:tc>
      </w:tr>
      <w:tr w:rsidR="00497BDA" w:rsidTr="00497BDA">
        <w:trPr>
          <w:trHeight w:val="958"/>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
              <w:jc w:val="center"/>
            </w:pPr>
            <w:r>
              <w:rPr>
                <w:rFonts w:cs="Calibri"/>
                <w:sz w:val="18"/>
              </w:rPr>
              <w:t xml:space="preserve">93 </w:t>
            </w:r>
          </w:p>
        </w:tc>
        <w:tc>
          <w:tcPr>
            <w:tcW w:w="262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3"/>
              <w:jc w:val="center"/>
            </w:pPr>
            <w:r>
              <w:rPr>
                <w:sz w:val="20"/>
              </w:rPr>
              <w:t>ბრძანება</w:t>
            </w:r>
            <w:r>
              <w:rPr>
                <w:rFonts w:cs="Calibri"/>
                <w:sz w:val="20"/>
              </w:rPr>
              <w:t xml:space="preserve">: </w:t>
            </w:r>
            <w:r>
              <w:rPr>
                <w:sz w:val="20"/>
              </w:rPr>
              <w:t>ბ</w:t>
            </w:r>
            <w:r>
              <w:rPr>
                <w:rFonts w:cs="Calibri"/>
                <w:sz w:val="20"/>
              </w:rPr>
              <w:t xml:space="preserve">114. </w:t>
            </w:r>
          </w:p>
          <w:p w:rsidR="00497BDA" w:rsidRDefault="00497BDA" w:rsidP="00497BDA">
            <w:pPr>
              <w:spacing w:line="259" w:lineRule="auto"/>
              <w:ind w:left="180"/>
            </w:pPr>
            <w:r>
              <w:rPr>
                <w:rFonts w:cs="Calibri"/>
                <w:sz w:val="20"/>
              </w:rPr>
              <w:t xml:space="preserve">1142504922 2025 </w:t>
            </w:r>
            <w:r>
              <w:rPr>
                <w:sz w:val="20"/>
              </w:rPr>
              <w:t>წლის</w:t>
            </w:r>
            <w:r>
              <w:rPr>
                <w:rFonts w:cs="Calibri"/>
                <w:sz w:val="20"/>
              </w:rPr>
              <w:t xml:space="preserve"> 18 </w:t>
            </w:r>
          </w:p>
          <w:p w:rsidR="00497BDA" w:rsidRDefault="00497BDA" w:rsidP="00497BDA">
            <w:pPr>
              <w:spacing w:line="259" w:lineRule="auto"/>
              <w:ind w:right="4"/>
              <w:jc w:val="center"/>
            </w:pPr>
            <w:r>
              <w:rPr>
                <w:sz w:val="20"/>
              </w:rPr>
              <w:t>თებერვალი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500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500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3"/>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w:t>
            </w:r>
          </w:p>
          <w:p w:rsidR="00497BDA" w:rsidRDefault="00497BDA" w:rsidP="00497BDA">
            <w:pPr>
              <w:spacing w:line="259" w:lineRule="auto"/>
              <w:ind w:left="571" w:right="492" w:hanging="583"/>
            </w:pPr>
            <w:r>
              <w:rPr>
                <w:sz w:val="18"/>
              </w:rPr>
              <w:t>კვირიკეშიმცხოვრებმოქალაქენათიაჭეიშვილსერთჯერადიფინანსურიდახმარებისგაცემისმიზნით</w:t>
            </w:r>
            <w:r>
              <w:rPr>
                <w:rFonts w:cs="Calibri"/>
                <w:sz w:val="18"/>
              </w:rPr>
              <w:t xml:space="preserve">. </w:t>
            </w:r>
          </w:p>
        </w:tc>
      </w:tr>
      <w:tr w:rsidR="00497BDA" w:rsidTr="00497BDA">
        <w:trPr>
          <w:trHeight w:val="1003"/>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
              <w:jc w:val="center"/>
            </w:pPr>
            <w:r>
              <w:rPr>
                <w:rFonts w:cs="Calibri"/>
                <w:sz w:val="18"/>
              </w:rPr>
              <w:t xml:space="preserve">94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3"/>
              <w:jc w:val="center"/>
            </w:pPr>
            <w:r>
              <w:rPr>
                <w:sz w:val="20"/>
              </w:rPr>
              <w:t>ბრძანება</w:t>
            </w:r>
            <w:r>
              <w:rPr>
                <w:rFonts w:cs="Calibri"/>
                <w:sz w:val="20"/>
              </w:rPr>
              <w:t xml:space="preserve">: </w:t>
            </w:r>
            <w:r>
              <w:rPr>
                <w:sz w:val="20"/>
              </w:rPr>
              <w:t>ბ</w:t>
            </w:r>
            <w:r>
              <w:rPr>
                <w:rFonts w:cs="Calibri"/>
                <w:sz w:val="20"/>
              </w:rPr>
              <w:t xml:space="preserve">114. </w:t>
            </w:r>
          </w:p>
          <w:p w:rsidR="00497BDA" w:rsidRDefault="00497BDA" w:rsidP="00497BDA">
            <w:pPr>
              <w:spacing w:line="259" w:lineRule="auto"/>
              <w:ind w:left="180"/>
            </w:pPr>
            <w:r>
              <w:rPr>
                <w:rFonts w:cs="Calibri"/>
                <w:sz w:val="20"/>
              </w:rPr>
              <w:t xml:space="preserve">1142504923 2025 </w:t>
            </w:r>
            <w:r>
              <w:rPr>
                <w:sz w:val="20"/>
              </w:rPr>
              <w:t>წლის</w:t>
            </w:r>
            <w:r>
              <w:rPr>
                <w:rFonts w:cs="Calibri"/>
                <w:sz w:val="20"/>
              </w:rPr>
              <w:t xml:space="preserve"> 18 </w:t>
            </w:r>
          </w:p>
          <w:p w:rsidR="00497BDA" w:rsidRDefault="00497BDA" w:rsidP="00497BDA">
            <w:pPr>
              <w:spacing w:line="259" w:lineRule="auto"/>
              <w:ind w:right="4"/>
              <w:jc w:val="center"/>
            </w:pPr>
            <w:r>
              <w:rPr>
                <w:sz w:val="20"/>
              </w:rPr>
              <w:t>თებერვალი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800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800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after="10" w:line="259" w:lineRule="auto"/>
              <w:ind w:left="142"/>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სოფელდაგვაში</w:t>
            </w:r>
          </w:p>
          <w:p w:rsidR="00497BDA" w:rsidRDefault="00497BDA" w:rsidP="00497BDA">
            <w:pPr>
              <w:spacing w:line="242" w:lineRule="auto"/>
              <w:ind w:left="-12"/>
              <w:jc w:val="center"/>
            </w:pPr>
            <w:r>
              <w:rPr>
                <w:rFonts w:cs="Calibri"/>
                <w:sz w:val="20"/>
              </w:rPr>
              <w:tab/>
            </w:r>
            <w:r>
              <w:rPr>
                <w:sz w:val="18"/>
              </w:rPr>
              <w:t>მცხოვრებმოქალაქეარკადიაბაშიძესერთჯერადიფინანსურიდახმარებისგაცემის</w:t>
            </w:r>
          </w:p>
          <w:p w:rsidR="00497BDA" w:rsidRDefault="00497BDA" w:rsidP="00497BDA">
            <w:pPr>
              <w:spacing w:line="259" w:lineRule="auto"/>
              <w:ind w:right="3"/>
              <w:jc w:val="center"/>
            </w:pPr>
            <w:r>
              <w:rPr>
                <w:sz w:val="18"/>
              </w:rPr>
              <w:t>მიზნით</w:t>
            </w:r>
          </w:p>
        </w:tc>
      </w:tr>
      <w:tr w:rsidR="00497BDA" w:rsidTr="00497BDA">
        <w:trPr>
          <w:trHeight w:val="958"/>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
              <w:jc w:val="center"/>
            </w:pPr>
            <w:r>
              <w:rPr>
                <w:rFonts w:cs="Calibri"/>
                <w:sz w:val="18"/>
              </w:rPr>
              <w:lastRenderedPageBreak/>
              <w:t xml:space="preserve">95 </w:t>
            </w:r>
          </w:p>
        </w:tc>
        <w:tc>
          <w:tcPr>
            <w:tcW w:w="262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3"/>
              <w:jc w:val="center"/>
            </w:pPr>
            <w:r>
              <w:rPr>
                <w:sz w:val="20"/>
              </w:rPr>
              <w:t>ბრძანება</w:t>
            </w:r>
            <w:r>
              <w:rPr>
                <w:rFonts w:cs="Calibri"/>
                <w:sz w:val="20"/>
              </w:rPr>
              <w:t xml:space="preserve">: </w:t>
            </w:r>
            <w:r>
              <w:rPr>
                <w:sz w:val="20"/>
              </w:rPr>
              <w:t>ბ</w:t>
            </w:r>
            <w:r>
              <w:rPr>
                <w:rFonts w:cs="Calibri"/>
                <w:sz w:val="20"/>
              </w:rPr>
              <w:t xml:space="preserve">114. </w:t>
            </w:r>
          </w:p>
          <w:p w:rsidR="00497BDA" w:rsidRDefault="00497BDA" w:rsidP="00497BDA">
            <w:pPr>
              <w:spacing w:line="259" w:lineRule="auto"/>
              <w:ind w:left="180"/>
            </w:pPr>
            <w:r>
              <w:rPr>
                <w:rFonts w:cs="Calibri"/>
                <w:sz w:val="20"/>
              </w:rPr>
              <w:t xml:space="preserve">1142504924 2025 </w:t>
            </w:r>
            <w:r>
              <w:rPr>
                <w:sz w:val="20"/>
              </w:rPr>
              <w:t>წლის</w:t>
            </w:r>
            <w:r>
              <w:rPr>
                <w:rFonts w:cs="Calibri"/>
                <w:sz w:val="20"/>
              </w:rPr>
              <w:t xml:space="preserve"> 18 </w:t>
            </w:r>
          </w:p>
          <w:p w:rsidR="00497BDA" w:rsidRDefault="00497BDA" w:rsidP="00497BDA">
            <w:pPr>
              <w:spacing w:line="259" w:lineRule="auto"/>
              <w:ind w:right="4"/>
              <w:jc w:val="center"/>
            </w:pPr>
            <w:r>
              <w:rPr>
                <w:sz w:val="20"/>
              </w:rPr>
              <w:t>თებერვალი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500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500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after="10" w:line="259" w:lineRule="auto"/>
              <w:ind w:right="3"/>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სოფელაჭში</w:t>
            </w:r>
          </w:p>
          <w:p w:rsidR="00497BDA" w:rsidRDefault="00497BDA" w:rsidP="00497BDA">
            <w:pPr>
              <w:spacing w:line="259" w:lineRule="auto"/>
              <w:ind w:left="-12"/>
              <w:jc w:val="center"/>
            </w:pPr>
            <w:r>
              <w:rPr>
                <w:rFonts w:cs="Calibri"/>
                <w:sz w:val="20"/>
              </w:rPr>
              <w:tab/>
            </w:r>
            <w:r>
              <w:rPr>
                <w:sz w:val="18"/>
              </w:rPr>
              <w:t>მცხოვრებმოქალაქეთამარაკვესიეიშვილსერთჯერადიფინანსურიდახმარებისგაცემისმიზნით</w:t>
            </w:r>
            <w:r>
              <w:rPr>
                <w:rFonts w:cs="Calibri"/>
                <w:sz w:val="18"/>
              </w:rPr>
              <w:t xml:space="preserve">. </w:t>
            </w:r>
          </w:p>
        </w:tc>
      </w:tr>
      <w:tr w:rsidR="00497BDA" w:rsidTr="00497BDA">
        <w:trPr>
          <w:trHeight w:val="1092"/>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
              <w:jc w:val="center"/>
            </w:pPr>
            <w:r>
              <w:rPr>
                <w:rFonts w:cs="Calibri"/>
                <w:sz w:val="18"/>
              </w:rPr>
              <w:t xml:space="preserve">96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3"/>
              <w:jc w:val="center"/>
            </w:pPr>
            <w:r>
              <w:rPr>
                <w:sz w:val="20"/>
              </w:rPr>
              <w:t>ბრძანება</w:t>
            </w:r>
            <w:r>
              <w:rPr>
                <w:rFonts w:cs="Calibri"/>
                <w:sz w:val="20"/>
              </w:rPr>
              <w:t xml:space="preserve">: </w:t>
            </w:r>
            <w:r>
              <w:rPr>
                <w:sz w:val="20"/>
              </w:rPr>
              <w:t>ბ</w:t>
            </w:r>
            <w:r>
              <w:rPr>
                <w:rFonts w:cs="Calibri"/>
                <w:sz w:val="20"/>
              </w:rPr>
              <w:t xml:space="preserve">114. </w:t>
            </w:r>
          </w:p>
          <w:p w:rsidR="00497BDA" w:rsidRDefault="00497BDA" w:rsidP="00497BDA">
            <w:pPr>
              <w:spacing w:line="259" w:lineRule="auto"/>
              <w:ind w:left="180"/>
            </w:pPr>
            <w:r>
              <w:rPr>
                <w:rFonts w:cs="Calibri"/>
                <w:sz w:val="20"/>
              </w:rPr>
              <w:t xml:space="preserve">1142504925 2025 </w:t>
            </w:r>
            <w:r>
              <w:rPr>
                <w:sz w:val="20"/>
              </w:rPr>
              <w:t>წლის</w:t>
            </w:r>
            <w:r>
              <w:rPr>
                <w:rFonts w:cs="Calibri"/>
                <w:sz w:val="20"/>
              </w:rPr>
              <w:t xml:space="preserve"> 18 </w:t>
            </w:r>
          </w:p>
          <w:p w:rsidR="00497BDA" w:rsidRDefault="00497BDA" w:rsidP="00497BDA">
            <w:pPr>
              <w:spacing w:line="259" w:lineRule="auto"/>
              <w:ind w:right="4"/>
              <w:jc w:val="center"/>
            </w:pPr>
            <w:r>
              <w:rPr>
                <w:sz w:val="20"/>
              </w:rPr>
              <w:t>თებერვალი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500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500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after="10" w:line="259" w:lineRule="auto"/>
              <w:ind w:right="2"/>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კინტრიშის</w:t>
            </w:r>
          </w:p>
          <w:p w:rsidR="00497BDA" w:rsidRDefault="00497BDA" w:rsidP="00497BDA">
            <w:pPr>
              <w:spacing w:line="259" w:lineRule="auto"/>
              <w:ind w:left="17" w:hanging="29"/>
              <w:jc w:val="center"/>
            </w:pPr>
            <w:r>
              <w:rPr>
                <w:rFonts w:cs="Calibri"/>
                <w:sz w:val="20"/>
              </w:rPr>
              <w:tab/>
            </w:r>
            <w:r>
              <w:rPr>
                <w:sz w:val="18"/>
              </w:rPr>
              <w:t>სანაპირო</w:t>
            </w:r>
            <w:r>
              <w:rPr>
                <w:rFonts w:cs="Calibri"/>
                <w:sz w:val="18"/>
              </w:rPr>
              <w:t xml:space="preserve"> #4-</w:t>
            </w:r>
            <w:r>
              <w:rPr>
                <w:sz w:val="18"/>
              </w:rPr>
              <w:t>შიმცხოვრებ მოქალაქელელაგოგოლაურსერთჯერადიფინანსურიდახმარებისგაცემისმიზნით</w:t>
            </w:r>
            <w:r>
              <w:rPr>
                <w:rFonts w:cs="Calibri"/>
                <w:sz w:val="18"/>
              </w:rPr>
              <w:t xml:space="preserve">. </w:t>
            </w:r>
          </w:p>
        </w:tc>
      </w:tr>
      <w:tr w:rsidR="00497BDA" w:rsidTr="00497BDA">
        <w:trPr>
          <w:trHeight w:val="960"/>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
              <w:jc w:val="center"/>
            </w:pPr>
            <w:r>
              <w:rPr>
                <w:rFonts w:cs="Calibri"/>
                <w:sz w:val="18"/>
              </w:rPr>
              <w:t xml:space="preserve">97 </w:t>
            </w:r>
          </w:p>
        </w:tc>
        <w:tc>
          <w:tcPr>
            <w:tcW w:w="262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3"/>
              <w:jc w:val="center"/>
            </w:pPr>
            <w:r>
              <w:rPr>
                <w:sz w:val="20"/>
              </w:rPr>
              <w:t>ბრძანება</w:t>
            </w:r>
            <w:r>
              <w:rPr>
                <w:rFonts w:cs="Calibri"/>
                <w:sz w:val="20"/>
              </w:rPr>
              <w:t xml:space="preserve">: </w:t>
            </w:r>
            <w:r>
              <w:rPr>
                <w:sz w:val="20"/>
              </w:rPr>
              <w:t>ბ</w:t>
            </w:r>
            <w:r>
              <w:rPr>
                <w:rFonts w:cs="Calibri"/>
                <w:sz w:val="20"/>
              </w:rPr>
              <w:t xml:space="preserve">114. </w:t>
            </w:r>
          </w:p>
          <w:p w:rsidR="00497BDA" w:rsidRDefault="00497BDA" w:rsidP="00497BDA">
            <w:pPr>
              <w:spacing w:line="259" w:lineRule="auto"/>
              <w:ind w:left="180"/>
            </w:pPr>
            <w:r>
              <w:rPr>
                <w:rFonts w:cs="Calibri"/>
                <w:sz w:val="20"/>
              </w:rPr>
              <w:t xml:space="preserve">1142504926 2025 </w:t>
            </w:r>
            <w:r>
              <w:rPr>
                <w:sz w:val="20"/>
              </w:rPr>
              <w:t>წლის</w:t>
            </w:r>
            <w:r>
              <w:rPr>
                <w:rFonts w:cs="Calibri"/>
                <w:sz w:val="20"/>
              </w:rPr>
              <w:t xml:space="preserve"> 18 </w:t>
            </w:r>
          </w:p>
          <w:p w:rsidR="00497BDA" w:rsidRDefault="00497BDA" w:rsidP="00497BDA">
            <w:pPr>
              <w:spacing w:line="259" w:lineRule="auto"/>
              <w:ind w:right="4"/>
              <w:jc w:val="center"/>
            </w:pPr>
            <w:r>
              <w:rPr>
                <w:sz w:val="20"/>
              </w:rPr>
              <w:t>თებერვალი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500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500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after="10" w:line="259" w:lineRule="auto"/>
              <w:ind w:left="113"/>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სოფელლეღვაში</w:t>
            </w:r>
          </w:p>
          <w:p w:rsidR="00497BDA" w:rsidRDefault="00497BDA" w:rsidP="00497BDA">
            <w:pPr>
              <w:spacing w:line="242" w:lineRule="auto"/>
              <w:ind w:left="-12"/>
              <w:jc w:val="center"/>
            </w:pPr>
            <w:r>
              <w:rPr>
                <w:rFonts w:cs="Calibri"/>
                <w:sz w:val="20"/>
              </w:rPr>
              <w:tab/>
            </w:r>
            <w:r>
              <w:rPr>
                <w:sz w:val="18"/>
              </w:rPr>
              <w:t>მცხოვრებმოქალაქემაიაინაიშვილსერთჯერადიფინანსურიდახმარებისგაცემის</w:t>
            </w:r>
          </w:p>
          <w:p w:rsidR="00497BDA" w:rsidRDefault="00497BDA" w:rsidP="00497BDA">
            <w:pPr>
              <w:spacing w:line="259" w:lineRule="auto"/>
              <w:ind w:right="3"/>
              <w:jc w:val="center"/>
            </w:pPr>
            <w:r>
              <w:rPr>
                <w:sz w:val="18"/>
              </w:rPr>
              <w:t>მიზნით</w:t>
            </w:r>
          </w:p>
        </w:tc>
      </w:tr>
      <w:tr w:rsidR="00497BDA" w:rsidTr="00497BDA">
        <w:trPr>
          <w:trHeight w:val="1210"/>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
              <w:jc w:val="center"/>
            </w:pPr>
            <w:r>
              <w:rPr>
                <w:rFonts w:cs="Calibri"/>
                <w:sz w:val="18"/>
              </w:rPr>
              <w:t xml:space="preserve">98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3"/>
              <w:jc w:val="center"/>
            </w:pPr>
            <w:r>
              <w:rPr>
                <w:sz w:val="20"/>
              </w:rPr>
              <w:t>ბრძანება</w:t>
            </w:r>
            <w:r>
              <w:rPr>
                <w:rFonts w:cs="Calibri"/>
                <w:sz w:val="20"/>
              </w:rPr>
              <w:t xml:space="preserve">: </w:t>
            </w:r>
            <w:r>
              <w:rPr>
                <w:sz w:val="20"/>
              </w:rPr>
              <w:t>ბ</w:t>
            </w:r>
            <w:r>
              <w:rPr>
                <w:rFonts w:cs="Calibri"/>
                <w:sz w:val="20"/>
              </w:rPr>
              <w:t xml:space="preserve">114. </w:t>
            </w:r>
          </w:p>
          <w:p w:rsidR="00497BDA" w:rsidRDefault="00497BDA" w:rsidP="00497BDA">
            <w:pPr>
              <w:spacing w:line="259" w:lineRule="auto"/>
              <w:ind w:left="180"/>
            </w:pPr>
            <w:r>
              <w:rPr>
                <w:rFonts w:cs="Calibri"/>
                <w:sz w:val="20"/>
              </w:rPr>
              <w:t xml:space="preserve">1142504927 2025 </w:t>
            </w:r>
            <w:r>
              <w:rPr>
                <w:sz w:val="20"/>
              </w:rPr>
              <w:t>წლის</w:t>
            </w:r>
            <w:r>
              <w:rPr>
                <w:rFonts w:cs="Calibri"/>
                <w:sz w:val="20"/>
              </w:rPr>
              <w:t xml:space="preserve"> 18 </w:t>
            </w:r>
          </w:p>
          <w:p w:rsidR="00497BDA" w:rsidRDefault="00497BDA" w:rsidP="00497BDA">
            <w:pPr>
              <w:spacing w:line="259" w:lineRule="auto"/>
              <w:ind w:right="4"/>
              <w:jc w:val="center"/>
            </w:pPr>
            <w:r>
              <w:rPr>
                <w:sz w:val="20"/>
              </w:rPr>
              <w:t>თებერვალი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200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200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42" w:lineRule="auto"/>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სოფელიცეცხლაურიკაიკაციშვილისქუჩა</w:t>
            </w:r>
            <w:r>
              <w:rPr>
                <w:rFonts w:cs="Calibri"/>
                <w:sz w:val="18"/>
              </w:rPr>
              <w:t xml:space="preserve"> #8-</w:t>
            </w:r>
            <w:r>
              <w:rPr>
                <w:sz w:val="18"/>
              </w:rPr>
              <w:t>ში</w:t>
            </w:r>
          </w:p>
          <w:p w:rsidR="00497BDA" w:rsidRDefault="00497BDA" w:rsidP="00497BDA">
            <w:pPr>
              <w:spacing w:line="259" w:lineRule="auto"/>
              <w:ind w:left="-12"/>
            </w:pPr>
          </w:p>
          <w:p w:rsidR="00497BDA" w:rsidRDefault="00497BDA" w:rsidP="00497BDA">
            <w:pPr>
              <w:spacing w:line="259" w:lineRule="auto"/>
              <w:ind w:left="61" w:right="25"/>
              <w:jc w:val="center"/>
            </w:pPr>
            <w:r>
              <w:rPr>
                <w:sz w:val="18"/>
              </w:rPr>
              <w:t>მცხოვრებმოქალაქეემზარბერიძესერთჯერადიფინანსურიდახმარებისგაცემისმიზნით</w:t>
            </w:r>
            <w:r>
              <w:rPr>
                <w:rFonts w:cs="Calibri"/>
                <w:sz w:val="18"/>
              </w:rPr>
              <w:t xml:space="preserve">. </w:t>
            </w:r>
          </w:p>
        </w:tc>
      </w:tr>
    </w:tbl>
    <w:p w:rsidR="00497BDA" w:rsidRDefault="00497BDA" w:rsidP="00497BDA">
      <w:pPr>
        <w:spacing w:after="0" w:line="259" w:lineRule="auto"/>
        <w:ind w:left="-562" w:right="467"/>
      </w:pPr>
    </w:p>
    <w:tbl>
      <w:tblPr>
        <w:tblStyle w:val="TableGrid"/>
        <w:tblW w:w="10622" w:type="dxa"/>
        <w:tblInd w:w="-199" w:type="dxa"/>
        <w:tblCellMar>
          <w:top w:w="49" w:type="dxa"/>
        </w:tblCellMar>
        <w:tblLook w:val="04A0"/>
      </w:tblPr>
      <w:tblGrid>
        <w:gridCol w:w="394"/>
        <w:gridCol w:w="1204"/>
        <w:gridCol w:w="1276"/>
        <w:gridCol w:w="468"/>
        <w:gridCol w:w="466"/>
        <w:gridCol w:w="10050"/>
      </w:tblGrid>
      <w:tr w:rsidR="00497BDA" w:rsidTr="00497BDA">
        <w:trPr>
          <w:trHeight w:val="1190"/>
        </w:trPr>
        <w:tc>
          <w:tcPr>
            <w:tcW w:w="492"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left="3"/>
              <w:jc w:val="center"/>
            </w:pPr>
            <w:r>
              <w:rPr>
                <w:rFonts w:cs="Calibri"/>
                <w:sz w:val="18"/>
              </w:rPr>
              <w:t xml:space="preserve">99 </w:t>
            </w:r>
          </w:p>
        </w:tc>
        <w:tc>
          <w:tcPr>
            <w:tcW w:w="2621"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right="3"/>
              <w:jc w:val="center"/>
            </w:pPr>
            <w:r>
              <w:rPr>
                <w:sz w:val="20"/>
              </w:rPr>
              <w:t>ბრძანება</w:t>
            </w:r>
            <w:r>
              <w:rPr>
                <w:rFonts w:cs="Calibri"/>
                <w:sz w:val="20"/>
              </w:rPr>
              <w:t xml:space="preserve">: </w:t>
            </w:r>
            <w:r>
              <w:rPr>
                <w:sz w:val="20"/>
              </w:rPr>
              <w:t>ბ</w:t>
            </w:r>
            <w:r>
              <w:rPr>
                <w:rFonts w:cs="Calibri"/>
                <w:sz w:val="20"/>
              </w:rPr>
              <w:t xml:space="preserve">114. </w:t>
            </w:r>
          </w:p>
          <w:p w:rsidR="00497BDA" w:rsidRDefault="00497BDA" w:rsidP="00497BDA">
            <w:pPr>
              <w:spacing w:line="259" w:lineRule="auto"/>
              <w:ind w:left="180"/>
            </w:pPr>
            <w:r>
              <w:rPr>
                <w:rFonts w:cs="Calibri"/>
                <w:sz w:val="20"/>
              </w:rPr>
              <w:t xml:space="preserve">1142504928 2025 </w:t>
            </w:r>
            <w:r>
              <w:rPr>
                <w:sz w:val="20"/>
              </w:rPr>
              <w:t>წლის</w:t>
            </w:r>
            <w:r>
              <w:rPr>
                <w:rFonts w:cs="Calibri"/>
                <w:sz w:val="20"/>
              </w:rPr>
              <w:t xml:space="preserve"> 18 </w:t>
            </w:r>
          </w:p>
          <w:p w:rsidR="00497BDA" w:rsidRDefault="00497BDA" w:rsidP="00497BDA">
            <w:pPr>
              <w:spacing w:line="259" w:lineRule="auto"/>
              <w:ind w:right="4"/>
              <w:jc w:val="center"/>
            </w:pPr>
            <w:r>
              <w:rPr>
                <w:sz w:val="20"/>
              </w:rPr>
              <w:t>თებერვალი</w:t>
            </w:r>
          </w:p>
        </w:tc>
        <w:tc>
          <w:tcPr>
            <w:tcW w:w="1478"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700  </w:t>
            </w:r>
          </w:p>
        </w:tc>
        <w:tc>
          <w:tcPr>
            <w:tcW w:w="1020"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700  </w:t>
            </w:r>
          </w:p>
        </w:tc>
        <w:tc>
          <w:tcPr>
            <w:tcW w:w="4051" w:type="dxa"/>
            <w:tcBorders>
              <w:top w:val="nil"/>
              <w:left w:val="single" w:sz="4" w:space="0" w:color="000000"/>
              <w:bottom w:val="single" w:sz="4" w:space="0" w:color="000000"/>
              <w:right w:val="single" w:sz="4" w:space="0" w:color="000000"/>
            </w:tcBorders>
          </w:tcPr>
          <w:p w:rsidR="00497BDA" w:rsidRDefault="00497BDA" w:rsidP="00497BDA">
            <w:pPr>
              <w:spacing w:line="242" w:lineRule="auto"/>
              <w:ind w:left="51" w:right="12"/>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სოფელალამბარშიმცხოვრებმოქალაქემზია</w:t>
            </w:r>
          </w:p>
          <w:p w:rsidR="00497BDA" w:rsidRDefault="00497BDA" w:rsidP="00497BDA">
            <w:pPr>
              <w:spacing w:line="259" w:lineRule="auto"/>
              <w:ind w:left="-12"/>
            </w:pPr>
          </w:p>
          <w:p w:rsidR="00497BDA" w:rsidRDefault="00497BDA" w:rsidP="00497BDA">
            <w:pPr>
              <w:spacing w:line="259" w:lineRule="auto"/>
              <w:jc w:val="center"/>
            </w:pPr>
            <w:r>
              <w:rPr>
                <w:sz w:val="18"/>
              </w:rPr>
              <w:t>შავიშვილისრძალსნათიაშავიშვილსერთჯერადიფინანსურიდახმარებისგაცემისმიზნით</w:t>
            </w:r>
            <w:r>
              <w:rPr>
                <w:rFonts w:cs="Calibri"/>
                <w:sz w:val="18"/>
              </w:rPr>
              <w:t xml:space="preserve">. </w:t>
            </w:r>
          </w:p>
        </w:tc>
      </w:tr>
      <w:tr w:rsidR="00497BDA" w:rsidTr="00497BDA">
        <w:trPr>
          <w:trHeight w:val="970"/>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100 </w:t>
            </w:r>
          </w:p>
        </w:tc>
        <w:tc>
          <w:tcPr>
            <w:tcW w:w="262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3"/>
              <w:jc w:val="center"/>
            </w:pPr>
            <w:r>
              <w:rPr>
                <w:sz w:val="20"/>
              </w:rPr>
              <w:t>ბრძანება</w:t>
            </w:r>
            <w:r>
              <w:rPr>
                <w:rFonts w:cs="Calibri"/>
                <w:sz w:val="20"/>
              </w:rPr>
              <w:t xml:space="preserve">: </w:t>
            </w:r>
            <w:r>
              <w:rPr>
                <w:sz w:val="20"/>
              </w:rPr>
              <w:t>ბ</w:t>
            </w:r>
            <w:r>
              <w:rPr>
                <w:rFonts w:cs="Calibri"/>
                <w:sz w:val="20"/>
              </w:rPr>
              <w:t xml:space="preserve">114. </w:t>
            </w:r>
          </w:p>
          <w:p w:rsidR="00497BDA" w:rsidRDefault="00497BDA" w:rsidP="00497BDA">
            <w:pPr>
              <w:spacing w:line="259" w:lineRule="auto"/>
              <w:ind w:left="180"/>
            </w:pPr>
            <w:r>
              <w:rPr>
                <w:rFonts w:cs="Calibri"/>
                <w:sz w:val="20"/>
              </w:rPr>
              <w:t xml:space="preserve">1142504929 2025 </w:t>
            </w:r>
            <w:r>
              <w:rPr>
                <w:sz w:val="20"/>
              </w:rPr>
              <w:t>წლის</w:t>
            </w:r>
            <w:r>
              <w:rPr>
                <w:rFonts w:cs="Calibri"/>
                <w:sz w:val="20"/>
              </w:rPr>
              <w:t xml:space="preserve"> 18 </w:t>
            </w:r>
          </w:p>
          <w:p w:rsidR="00497BDA" w:rsidRDefault="00497BDA" w:rsidP="00497BDA">
            <w:pPr>
              <w:spacing w:line="259" w:lineRule="auto"/>
              <w:ind w:right="4"/>
              <w:jc w:val="center"/>
            </w:pPr>
            <w:r>
              <w:rPr>
                <w:sz w:val="20"/>
              </w:rPr>
              <w:t>თებერვალი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500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500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146"/>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ჭავჭავაძისჩიხი</w:t>
            </w:r>
          </w:p>
          <w:p w:rsidR="00497BDA" w:rsidRDefault="00497BDA" w:rsidP="00497BDA">
            <w:pPr>
              <w:spacing w:line="259" w:lineRule="auto"/>
              <w:ind w:left="-12"/>
              <w:jc w:val="center"/>
            </w:pPr>
            <w:r>
              <w:rPr>
                <w:rFonts w:cs="Calibri"/>
                <w:sz w:val="18"/>
              </w:rPr>
              <w:t>#7-</w:t>
            </w:r>
            <w:r>
              <w:rPr>
                <w:sz w:val="18"/>
              </w:rPr>
              <w:t>შიმცხოვრებმოქალაქენინომანელიშვილსერთჯერადიფინანსურიდახმარებისგაცემისმიზნით</w:t>
            </w:r>
            <w:r>
              <w:rPr>
                <w:rFonts w:cs="Calibri"/>
                <w:sz w:val="18"/>
              </w:rPr>
              <w:t xml:space="preserve">. </w:t>
            </w:r>
          </w:p>
        </w:tc>
      </w:tr>
      <w:tr w:rsidR="00497BDA" w:rsidTr="00497BDA">
        <w:trPr>
          <w:trHeight w:val="1030"/>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lastRenderedPageBreak/>
              <w:t xml:space="preserve">101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114. 114250502 2025 </w:t>
            </w:r>
            <w:r>
              <w:rPr>
                <w:sz w:val="20"/>
              </w:rPr>
              <w:t>წლის</w:t>
            </w:r>
            <w:r>
              <w:rPr>
                <w:rFonts w:cs="Calibri"/>
                <w:sz w:val="20"/>
              </w:rPr>
              <w:t xml:space="preserve"> 19 </w:t>
            </w:r>
            <w:r>
              <w:rPr>
                <w:sz w:val="20"/>
              </w:rPr>
              <w:t>თებერვალი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400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400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after="10" w:line="259" w:lineRule="auto"/>
              <w:ind w:right="5"/>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რუსთაველის</w:t>
            </w:r>
          </w:p>
          <w:p w:rsidR="00497BDA" w:rsidRDefault="00497BDA" w:rsidP="00497BDA">
            <w:pPr>
              <w:spacing w:line="259" w:lineRule="auto"/>
              <w:ind w:left="24" w:right="11" w:hanging="36"/>
              <w:jc w:val="center"/>
            </w:pPr>
            <w:r>
              <w:rPr>
                <w:rFonts w:cs="Calibri"/>
                <w:sz w:val="20"/>
              </w:rPr>
              <w:tab/>
            </w:r>
            <w:r>
              <w:rPr>
                <w:sz w:val="18"/>
              </w:rPr>
              <w:t>ქუჩა</w:t>
            </w:r>
            <w:r>
              <w:rPr>
                <w:rFonts w:cs="Calibri"/>
                <w:sz w:val="18"/>
              </w:rPr>
              <w:t xml:space="preserve"> #140 </w:t>
            </w:r>
            <w:r>
              <w:rPr>
                <w:sz w:val="18"/>
              </w:rPr>
              <w:t>ბ</w:t>
            </w:r>
            <w:r>
              <w:rPr>
                <w:rFonts w:cs="Calibri"/>
                <w:sz w:val="18"/>
              </w:rPr>
              <w:t>-</w:t>
            </w:r>
            <w:r>
              <w:rPr>
                <w:sz w:val="18"/>
              </w:rPr>
              <w:t>შიმცხოვრებმოქალაქეჰამლეტგოგიტიძისერთჯერადიფინანსურიდახმარებისგაცემისმიზნით</w:t>
            </w:r>
          </w:p>
        </w:tc>
      </w:tr>
      <w:tr w:rsidR="00497BDA" w:rsidTr="00497BDA">
        <w:trPr>
          <w:trHeight w:val="970"/>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102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114. 114250504 2025 </w:t>
            </w:r>
            <w:r>
              <w:rPr>
                <w:sz w:val="20"/>
              </w:rPr>
              <w:t>წლის</w:t>
            </w:r>
            <w:r>
              <w:rPr>
                <w:rFonts w:cs="Calibri"/>
                <w:sz w:val="20"/>
              </w:rPr>
              <w:t xml:space="preserve"> 19 </w:t>
            </w:r>
            <w:r>
              <w:rPr>
                <w:sz w:val="20"/>
              </w:rPr>
              <w:t>თებერვალი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500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500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after="7" w:line="259" w:lineRule="auto"/>
              <w:ind w:right="6"/>
              <w:jc w:val="center"/>
            </w:pPr>
            <w:r>
              <w:rPr>
                <w:sz w:val="18"/>
              </w:rPr>
              <w:t>თანხაგამოეყოქ</w:t>
            </w:r>
            <w:r>
              <w:rPr>
                <w:rFonts w:cs="Calibri"/>
                <w:sz w:val="18"/>
              </w:rPr>
              <w:t>.</w:t>
            </w:r>
            <w:r>
              <w:rPr>
                <w:sz w:val="18"/>
              </w:rPr>
              <w:t>ქობულეთი</w:t>
            </w:r>
            <w:r>
              <w:rPr>
                <w:rFonts w:cs="Calibri"/>
                <w:sz w:val="18"/>
              </w:rPr>
              <w:t xml:space="preserve">,  </w:t>
            </w:r>
            <w:r>
              <w:rPr>
                <w:sz w:val="18"/>
              </w:rPr>
              <w:t>სოფელ</w:t>
            </w:r>
          </w:p>
          <w:p w:rsidR="00497BDA" w:rsidRDefault="00497BDA" w:rsidP="00497BDA">
            <w:pPr>
              <w:spacing w:after="1"/>
              <w:ind w:left="-12" w:right="26"/>
              <w:jc w:val="center"/>
            </w:pPr>
            <w:r>
              <w:rPr>
                <w:rFonts w:cs="Calibri"/>
                <w:sz w:val="20"/>
              </w:rPr>
              <w:tab/>
            </w:r>
            <w:r>
              <w:rPr>
                <w:sz w:val="18"/>
              </w:rPr>
              <w:t>ხუცუბანშიმცხოვრებმოქალაქერუსლანცივაძესერთჯერადიფინანსურიდახმარების</w:t>
            </w:r>
          </w:p>
          <w:p w:rsidR="00497BDA" w:rsidRDefault="00497BDA" w:rsidP="00497BDA">
            <w:pPr>
              <w:spacing w:line="259" w:lineRule="auto"/>
              <w:ind w:right="5"/>
              <w:jc w:val="center"/>
            </w:pPr>
            <w:r>
              <w:rPr>
                <w:sz w:val="18"/>
              </w:rPr>
              <w:t>გაცემისმიზნით</w:t>
            </w:r>
          </w:p>
        </w:tc>
      </w:tr>
      <w:tr w:rsidR="00497BDA" w:rsidTr="00497BDA">
        <w:trPr>
          <w:trHeight w:val="698"/>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103 </w:t>
            </w:r>
          </w:p>
        </w:tc>
        <w:tc>
          <w:tcPr>
            <w:tcW w:w="262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114. 114250505 2025 </w:t>
            </w:r>
            <w:r>
              <w:rPr>
                <w:sz w:val="20"/>
              </w:rPr>
              <w:t>წლის</w:t>
            </w:r>
            <w:r>
              <w:rPr>
                <w:rFonts w:cs="Calibri"/>
                <w:sz w:val="20"/>
              </w:rPr>
              <w:t xml:space="preserve"> 19 </w:t>
            </w:r>
            <w:r>
              <w:rPr>
                <w:sz w:val="20"/>
              </w:rPr>
              <w:t>თებერვალი</w:t>
            </w:r>
          </w:p>
        </w:tc>
        <w:tc>
          <w:tcPr>
            <w:tcW w:w="1478"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6,600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01"/>
              <w:jc w:val="right"/>
            </w:pPr>
          </w:p>
          <w:p w:rsidR="00497BDA" w:rsidRDefault="00497BDA" w:rsidP="00497BDA">
            <w:pPr>
              <w:spacing w:line="259" w:lineRule="auto"/>
              <w:jc w:val="center"/>
            </w:pPr>
            <w:r>
              <w:rPr>
                <w:rFonts w:cs="Calibri"/>
                <w:sz w:val="20"/>
              </w:rPr>
              <w:t xml:space="preserve">6,600  </w:t>
            </w:r>
          </w:p>
        </w:tc>
        <w:tc>
          <w:tcPr>
            <w:tcW w:w="405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4"/>
              <w:jc w:val="center"/>
            </w:pPr>
            <w:r>
              <w:rPr>
                <w:sz w:val="18"/>
              </w:rPr>
              <w:t>თანხაგამოეყოათოჯახსერთჯერადიფინანსურიდახმარებისგაცემისმიზნით</w:t>
            </w:r>
          </w:p>
        </w:tc>
      </w:tr>
      <w:tr w:rsidR="00497BDA" w:rsidTr="00497BDA">
        <w:trPr>
          <w:trHeight w:val="970"/>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104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114. 114250507 2025 </w:t>
            </w:r>
            <w:r>
              <w:rPr>
                <w:sz w:val="20"/>
              </w:rPr>
              <w:t>წლის</w:t>
            </w:r>
            <w:r>
              <w:rPr>
                <w:rFonts w:cs="Calibri"/>
                <w:sz w:val="20"/>
              </w:rPr>
              <w:t xml:space="preserve"> 19 </w:t>
            </w:r>
            <w:r>
              <w:rPr>
                <w:sz w:val="20"/>
              </w:rPr>
              <w:t>თებერვალი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500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500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5"/>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დაბაჩაქვი</w:t>
            </w:r>
          </w:p>
          <w:p w:rsidR="00497BDA" w:rsidRDefault="00497BDA" w:rsidP="00497BDA">
            <w:pPr>
              <w:spacing w:line="259" w:lineRule="auto"/>
              <w:ind w:left="204" w:right="209" w:hanging="216"/>
            </w:pPr>
            <w:r>
              <w:rPr>
                <w:sz w:val="18"/>
              </w:rPr>
              <w:t>აღმაშენებლისმესამეშესახვევშიმცხოვრებმოქალაქეზორბეგქარცივაძესერთჯერადიფინანსურიდახმარებისგაცემისმიზნით</w:t>
            </w:r>
          </w:p>
        </w:tc>
      </w:tr>
      <w:tr w:rsidR="00497BDA" w:rsidTr="00497BDA">
        <w:trPr>
          <w:trHeight w:val="1102"/>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105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114. 114250512 2025 </w:t>
            </w:r>
            <w:r>
              <w:rPr>
                <w:sz w:val="20"/>
              </w:rPr>
              <w:t>წლის</w:t>
            </w:r>
            <w:r>
              <w:rPr>
                <w:rFonts w:cs="Calibri"/>
                <w:sz w:val="20"/>
              </w:rPr>
              <w:t xml:space="preserve"> 20 </w:t>
            </w:r>
            <w:r>
              <w:rPr>
                <w:sz w:val="20"/>
              </w:rPr>
              <w:t>თებერვალი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700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700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after="10" w:line="259" w:lineRule="auto"/>
              <w:ind w:right="5"/>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სოფელკოხში</w:t>
            </w:r>
          </w:p>
          <w:p w:rsidR="00497BDA" w:rsidRDefault="00497BDA" w:rsidP="00497BDA">
            <w:pPr>
              <w:spacing w:line="242" w:lineRule="auto"/>
              <w:ind w:left="-12"/>
              <w:jc w:val="center"/>
            </w:pPr>
            <w:r>
              <w:rPr>
                <w:rFonts w:cs="Calibri"/>
                <w:sz w:val="20"/>
              </w:rPr>
              <w:tab/>
            </w:r>
            <w:r>
              <w:rPr>
                <w:sz w:val="18"/>
              </w:rPr>
              <w:t>მცხოვრებმოქალაქებიჭიკოგუნთაიშვილსერთჯერადიფინანსურიდახმარებისგაცემის</w:t>
            </w:r>
          </w:p>
          <w:p w:rsidR="00497BDA" w:rsidRDefault="00497BDA" w:rsidP="00497BDA">
            <w:pPr>
              <w:spacing w:line="259" w:lineRule="auto"/>
              <w:ind w:right="3"/>
              <w:jc w:val="center"/>
            </w:pPr>
            <w:r>
              <w:rPr>
                <w:sz w:val="18"/>
              </w:rPr>
              <w:t>მიზნით</w:t>
            </w:r>
          </w:p>
        </w:tc>
      </w:tr>
      <w:tr w:rsidR="00497BDA" w:rsidTr="00497BDA">
        <w:trPr>
          <w:trHeight w:val="1195"/>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106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114. 114250513 2025 </w:t>
            </w:r>
            <w:r>
              <w:rPr>
                <w:sz w:val="20"/>
              </w:rPr>
              <w:t>წლის</w:t>
            </w:r>
            <w:r>
              <w:rPr>
                <w:rFonts w:cs="Calibri"/>
                <w:sz w:val="20"/>
              </w:rPr>
              <w:t xml:space="preserve"> 20 </w:t>
            </w:r>
            <w:r>
              <w:rPr>
                <w:sz w:val="20"/>
              </w:rPr>
              <w:t>თებერვალი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500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500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42" w:lineRule="auto"/>
              <w:ind w:left="29"/>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სოფელალამბარშიმცხოვრებმოქალაქეოლეგ</w:t>
            </w:r>
          </w:p>
          <w:p w:rsidR="00497BDA" w:rsidRDefault="00497BDA" w:rsidP="00497BDA">
            <w:pPr>
              <w:spacing w:line="259" w:lineRule="auto"/>
              <w:ind w:left="-12"/>
            </w:pPr>
          </w:p>
          <w:p w:rsidR="00497BDA" w:rsidRDefault="00497BDA" w:rsidP="00497BDA">
            <w:pPr>
              <w:spacing w:after="2" w:line="239" w:lineRule="auto"/>
              <w:jc w:val="center"/>
            </w:pPr>
            <w:r>
              <w:rPr>
                <w:sz w:val="18"/>
              </w:rPr>
              <w:t>ცეცხლაძისმეუღლესთამარკობალაძესერთჯერადიფინანსურიდახმარებისგაცემის</w:t>
            </w:r>
          </w:p>
          <w:p w:rsidR="00497BDA" w:rsidRDefault="00497BDA" w:rsidP="00497BDA">
            <w:pPr>
              <w:spacing w:line="259" w:lineRule="auto"/>
              <w:ind w:right="3"/>
              <w:jc w:val="center"/>
            </w:pPr>
            <w:r>
              <w:rPr>
                <w:sz w:val="18"/>
              </w:rPr>
              <w:t>მიზნით</w:t>
            </w:r>
          </w:p>
        </w:tc>
      </w:tr>
      <w:tr w:rsidR="00497BDA" w:rsidTr="00497BDA">
        <w:trPr>
          <w:trHeight w:val="958"/>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107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114. 114250515 2025 </w:t>
            </w:r>
            <w:r>
              <w:rPr>
                <w:sz w:val="20"/>
              </w:rPr>
              <w:t>წლის</w:t>
            </w:r>
            <w:r>
              <w:rPr>
                <w:rFonts w:cs="Calibri"/>
                <w:sz w:val="20"/>
              </w:rPr>
              <w:t xml:space="preserve"> 20 </w:t>
            </w:r>
            <w:r>
              <w:rPr>
                <w:sz w:val="20"/>
              </w:rPr>
              <w:t>თებერვალი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500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500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after="10" w:line="259" w:lineRule="auto"/>
              <w:ind w:right="6"/>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w:t>
            </w:r>
          </w:p>
          <w:p w:rsidR="00497BDA" w:rsidRDefault="00497BDA" w:rsidP="00497BDA">
            <w:pPr>
              <w:spacing w:line="242" w:lineRule="auto"/>
              <w:ind w:left="-12"/>
              <w:jc w:val="center"/>
            </w:pPr>
            <w:r>
              <w:rPr>
                <w:rFonts w:cs="Calibri"/>
                <w:sz w:val="20"/>
              </w:rPr>
              <w:tab/>
            </w:r>
            <w:r>
              <w:rPr>
                <w:sz w:val="18"/>
              </w:rPr>
              <w:t>ლეღვაშიმცხოვრებმოქალაქენინოჯაშსერთჯერადიფინანსურიდახმარებისგაცემის</w:t>
            </w:r>
          </w:p>
          <w:p w:rsidR="00497BDA" w:rsidRDefault="00497BDA" w:rsidP="00497BDA">
            <w:pPr>
              <w:spacing w:line="259" w:lineRule="auto"/>
              <w:ind w:right="3"/>
              <w:jc w:val="center"/>
            </w:pPr>
            <w:r>
              <w:rPr>
                <w:sz w:val="18"/>
              </w:rPr>
              <w:t>მიზნით</w:t>
            </w:r>
          </w:p>
        </w:tc>
      </w:tr>
      <w:tr w:rsidR="00497BDA" w:rsidTr="00497BDA">
        <w:trPr>
          <w:trHeight w:val="986"/>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lastRenderedPageBreak/>
              <w:t xml:space="preserve">108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114. 114250517 2025 </w:t>
            </w:r>
            <w:r>
              <w:rPr>
                <w:sz w:val="20"/>
              </w:rPr>
              <w:t>წლის</w:t>
            </w:r>
            <w:r>
              <w:rPr>
                <w:rFonts w:cs="Calibri"/>
                <w:sz w:val="20"/>
              </w:rPr>
              <w:t xml:space="preserve"> 20 </w:t>
            </w:r>
            <w:r>
              <w:rPr>
                <w:sz w:val="20"/>
              </w:rPr>
              <w:t>თებერვალი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560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560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6"/>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w:t>
            </w:r>
          </w:p>
          <w:p w:rsidR="00497BDA" w:rsidRDefault="00497BDA" w:rsidP="00497BDA">
            <w:pPr>
              <w:spacing w:line="259" w:lineRule="auto"/>
              <w:ind w:left="115" w:right="118" w:hanging="127"/>
            </w:pPr>
            <w:r>
              <w:rPr>
                <w:sz w:val="18"/>
              </w:rPr>
              <w:t>ხუცუბანშიმცხოვრებმოქალაქებექაბლადაძესმამისჯაბაბლადაძისერთჯერადიფინანსურიდახმარებისგაცემისმიზნით</w:t>
            </w:r>
            <w:r>
              <w:rPr>
                <w:rFonts w:cs="Calibri"/>
                <w:sz w:val="18"/>
              </w:rPr>
              <w:t xml:space="preserve">. </w:t>
            </w:r>
          </w:p>
        </w:tc>
      </w:tr>
      <w:tr w:rsidR="00497BDA" w:rsidTr="00497BDA">
        <w:trPr>
          <w:trHeight w:val="970"/>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109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114. 114250518 2025 </w:t>
            </w:r>
            <w:r>
              <w:rPr>
                <w:sz w:val="20"/>
              </w:rPr>
              <w:t>წლის</w:t>
            </w:r>
            <w:r>
              <w:rPr>
                <w:rFonts w:cs="Calibri"/>
                <w:sz w:val="20"/>
              </w:rPr>
              <w:t xml:space="preserve"> 20 </w:t>
            </w:r>
            <w:r>
              <w:rPr>
                <w:sz w:val="20"/>
              </w:rPr>
              <w:t>თებერვალი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1,000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01"/>
              <w:jc w:val="right"/>
            </w:pPr>
          </w:p>
          <w:p w:rsidR="00497BDA" w:rsidRDefault="00497BDA" w:rsidP="00497BDA">
            <w:pPr>
              <w:spacing w:line="259" w:lineRule="auto"/>
              <w:jc w:val="center"/>
            </w:pPr>
            <w:r>
              <w:rPr>
                <w:rFonts w:cs="Calibri"/>
                <w:sz w:val="20"/>
              </w:rPr>
              <w:t xml:space="preserve">1,000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6"/>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w:t>
            </w:r>
          </w:p>
          <w:p w:rsidR="00497BDA" w:rsidRDefault="00497BDA" w:rsidP="00497BDA">
            <w:pPr>
              <w:spacing w:line="259" w:lineRule="auto"/>
              <w:ind w:right="3"/>
              <w:jc w:val="center"/>
            </w:pPr>
            <w:r>
              <w:rPr>
                <w:sz w:val="18"/>
              </w:rPr>
              <w:t>ხუცუბანშიმცხოვრებმოქალაქენათია</w:t>
            </w:r>
          </w:p>
          <w:p w:rsidR="00497BDA" w:rsidRDefault="00497BDA" w:rsidP="00497BDA">
            <w:pPr>
              <w:spacing w:line="259" w:lineRule="auto"/>
              <w:ind w:left="61" w:right="23"/>
              <w:jc w:val="center"/>
            </w:pPr>
            <w:r>
              <w:rPr>
                <w:sz w:val="18"/>
              </w:rPr>
              <w:t>ცეცხლაძესერთჯერადიფინანსურიდახმარებისგაცემისმიზნით</w:t>
            </w:r>
          </w:p>
        </w:tc>
      </w:tr>
      <w:tr w:rsidR="00497BDA" w:rsidTr="00497BDA">
        <w:trPr>
          <w:trHeight w:val="1118"/>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110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3"/>
              <w:jc w:val="center"/>
            </w:pPr>
            <w:r>
              <w:rPr>
                <w:sz w:val="20"/>
              </w:rPr>
              <w:t>ბრძანება</w:t>
            </w:r>
            <w:r>
              <w:rPr>
                <w:rFonts w:cs="Calibri"/>
                <w:sz w:val="20"/>
              </w:rPr>
              <w:t xml:space="preserve">: </w:t>
            </w:r>
            <w:r>
              <w:rPr>
                <w:sz w:val="20"/>
              </w:rPr>
              <w:t>ბ</w:t>
            </w:r>
            <w:r>
              <w:rPr>
                <w:rFonts w:cs="Calibri"/>
                <w:sz w:val="20"/>
              </w:rPr>
              <w:t xml:space="preserve">114. </w:t>
            </w:r>
          </w:p>
          <w:p w:rsidR="00497BDA" w:rsidRDefault="00497BDA" w:rsidP="00497BDA">
            <w:pPr>
              <w:spacing w:line="259" w:lineRule="auto"/>
              <w:ind w:left="180"/>
            </w:pPr>
            <w:r>
              <w:rPr>
                <w:rFonts w:cs="Calibri"/>
                <w:sz w:val="20"/>
              </w:rPr>
              <w:t xml:space="preserve">1142505110 2025 </w:t>
            </w:r>
            <w:r>
              <w:rPr>
                <w:sz w:val="20"/>
              </w:rPr>
              <w:t>წლის</w:t>
            </w:r>
            <w:r>
              <w:rPr>
                <w:rFonts w:cs="Calibri"/>
                <w:sz w:val="20"/>
              </w:rPr>
              <w:t xml:space="preserve"> 20 </w:t>
            </w:r>
          </w:p>
          <w:p w:rsidR="00497BDA" w:rsidRDefault="00497BDA" w:rsidP="00497BDA">
            <w:pPr>
              <w:spacing w:line="259" w:lineRule="auto"/>
              <w:ind w:right="4"/>
              <w:jc w:val="center"/>
            </w:pPr>
            <w:r>
              <w:rPr>
                <w:sz w:val="20"/>
              </w:rPr>
              <w:t>თებერვალი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2,000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01"/>
              <w:jc w:val="right"/>
            </w:pPr>
          </w:p>
          <w:p w:rsidR="00497BDA" w:rsidRDefault="00497BDA" w:rsidP="00497BDA">
            <w:pPr>
              <w:spacing w:line="259" w:lineRule="auto"/>
              <w:jc w:val="center"/>
            </w:pPr>
            <w:r>
              <w:rPr>
                <w:rFonts w:cs="Calibri"/>
                <w:sz w:val="20"/>
              </w:rPr>
              <w:t xml:space="preserve">2,000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after="1" w:line="241" w:lineRule="auto"/>
              <w:ind w:left="173" w:right="132" w:hanging="46"/>
            </w:pPr>
            <w:r>
              <w:rPr>
                <w:sz w:val="18"/>
              </w:rPr>
              <w:t>თანხაგამოეყოქ</w:t>
            </w:r>
            <w:r>
              <w:rPr>
                <w:rFonts w:cs="Calibri"/>
                <w:sz w:val="18"/>
              </w:rPr>
              <w:t>.</w:t>
            </w:r>
            <w:r>
              <w:rPr>
                <w:sz w:val="18"/>
              </w:rPr>
              <w:t>ქობულეთი</w:t>
            </w:r>
            <w:r>
              <w:rPr>
                <w:rFonts w:cs="Calibri"/>
                <w:sz w:val="18"/>
              </w:rPr>
              <w:t xml:space="preserve">,  9  </w:t>
            </w:r>
            <w:r>
              <w:rPr>
                <w:sz w:val="18"/>
              </w:rPr>
              <w:t>აპრილისქუჩა</w:t>
            </w:r>
            <w:r>
              <w:rPr>
                <w:rFonts w:cs="Calibri"/>
                <w:sz w:val="18"/>
              </w:rPr>
              <w:t xml:space="preserve">  # 71-</w:t>
            </w:r>
            <w:r>
              <w:rPr>
                <w:sz w:val="18"/>
              </w:rPr>
              <w:t>შიმცხოვრებმოქალაქერევაზჩელებაძესერთჯერადიფინანსურიდახმარებისგაცემის</w:t>
            </w:r>
          </w:p>
          <w:p w:rsidR="00497BDA" w:rsidRDefault="00497BDA" w:rsidP="00497BDA">
            <w:pPr>
              <w:spacing w:line="259" w:lineRule="auto"/>
              <w:ind w:right="3"/>
              <w:jc w:val="center"/>
            </w:pPr>
            <w:r>
              <w:rPr>
                <w:sz w:val="18"/>
              </w:rPr>
              <w:t>მიზნით</w:t>
            </w:r>
          </w:p>
        </w:tc>
      </w:tr>
      <w:tr w:rsidR="00497BDA" w:rsidTr="00497BDA">
        <w:trPr>
          <w:trHeight w:val="972"/>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111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114. 114250521 2025 </w:t>
            </w:r>
            <w:r>
              <w:rPr>
                <w:sz w:val="20"/>
              </w:rPr>
              <w:t>წლის</w:t>
            </w:r>
            <w:r>
              <w:rPr>
                <w:rFonts w:cs="Calibri"/>
                <w:sz w:val="20"/>
              </w:rPr>
              <w:t xml:space="preserve"> 21 </w:t>
            </w:r>
            <w:r>
              <w:rPr>
                <w:sz w:val="20"/>
              </w:rPr>
              <w:t>თებერვალი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250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250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168"/>
            </w:pPr>
            <w:r>
              <w:rPr>
                <w:sz w:val="18"/>
              </w:rPr>
              <w:t>თანხაგამოეყოქ</w:t>
            </w:r>
            <w:r>
              <w:rPr>
                <w:rFonts w:cs="Calibri"/>
                <w:sz w:val="18"/>
              </w:rPr>
              <w:t>.</w:t>
            </w:r>
            <w:r>
              <w:rPr>
                <w:sz w:val="18"/>
              </w:rPr>
              <w:t>ქობულეთი</w:t>
            </w:r>
            <w:r>
              <w:rPr>
                <w:rFonts w:cs="Calibri"/>
                <w:sz w:val="18"/>
              </w:rPr>
              <w:t xml:space="preserve">,  </w:t>
            </w:r>
            <w:r>
              <w:rPr>
                <w:sz w:val="18"/>
              </w:rPr>
              <w:t>თავისუფლების</w:t>
            </w:r>
          </w:p>
          <w:p w:rsidR="00497BDA" w:rsidRDefault="00497BDA" w:rsidP="00497BDA">
            <w:pPr>
              <w:spacing w:line="259" w:lineRule="auto"/>
              <w:ind w:left="509" w:right="257" w:hanging="521"/>
            </w:pPr>
            <w:r>
              <w:rPr>
                <w:sz w:val="18"/>
              </w:rPr>
              <w:t>ქუჩა</w:t>
            </w:r>
            <w:r>
              <w:rPr>
                <w:rFonts w:cs="Calibri"/>
                <w:sz w:val="18"/>
              </w:rPr>
              <w:t xml:space="preserve">  # 98-</w:t>
            </w:r>
            <w:r>
              <w:rPr>
                <w:sz w:val="18"/>
              </w:rPr>
              <w:t>შიმცხოვრებმოქალაქემზისადარდიასამიძესერთჯერადიფინანსურიდახმარებისგაცემისმიზნით</w:t>
            </w:r>
          </w:p>
        </w:tc>
      </w:tr>
      <w:tr w:rsidR="00497BDA" w:rsidTr="00497BDA">
        <w:trPr>
          <w:trHeight w:val="970"/>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112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114. 114250522 2025 </w:t>
            </w:r>
            <w:r>
              <w:rPr>
                <w:sz w:val="20"/>
              </w:rPr>
              <w:t>წლის</w:t>
            </w:r>
            <w:r>
              <w:rPr>
                <w:rFonts w:cs="Calibri"/>
                <w:sz w:val="20"/>
              </w:rPr>
              <w:t xml:space="preserve"> 21 </w:t>
            </w:r>
            <w:r>
              <w:rPr>
                <w:sz w:val="20"/>
              </w:rPr>
              <w:t>თებერვალი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1,500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01"/>
              <w:jc w:val="right"/>
            </w:pPr>
          </w:p>
          <w:p w:rsidR="00497BDA" w:rsidRDefault="00497BDA" w:rsidP="00497BDA">
            <w:pPr>
              <w:spacing w:line="259" w:lineRule="auto"/>
              <w:jc w:val="center"/>
            </w:pPr>
            <w:r>
              <w:rPr>
                <w:rFonts w:cs="Calibri"/>
                <w:sz w:val="20"/>
              </w:rPr>
              <w:t xml:space="preserve">1,500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3"/>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w:t>
            </w:r>
          </w:p>
          <w:p w:rsidR="00497BDA" w:rsidRDefault="00497BDA" w:rsidP="00497BDA">
            <w:pPr>
              <w:spacing w:line="259" w:lineRule="auto"/>
              <w:ind w:left="499" w:right="273" w:hanging="228"/>
            </w:pPr>
            <w:r>
              <w:rPr>
                <w:sz w:val="18"/>
              </w:rPr>
              <w:t>ცეცხლაურშიმცხოვრებმოქალაქექეთევანსურმანიძესერთჯერადიფინანსურიდახმარებისგაცემისმიზნით</w:t>
            </w:r>
          </w:p>
        </w:tc>
      </w:tr>
      <w:tr w:rsidR="00497BDA" w:rsidTr="00497BDA">
        <w:trPr>
          <w:trHeight w:val="958"/>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113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114. 114250523 2025 </w:t>
            </w:r>
            <w:r>
              <w:rPr>
                <w:sz w:val="20"/>
              </w:rPr>
              <w:t>წლის</w:t>
            </w:r>
            <w:r>
              <w:rPr>
                <w:rFonts w:cs="Calibri"/>
                <w:sz w:val="20"/>
              </w:rPr>
              <w:t xml:space="preserve"> 21 </w:t>
            </w:r>
            <w:r>
              <w:rPr>
                <w:sz w:val="20"/>
              </w:rPr>
              <w:t>თებერვალი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500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500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12"/>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w:t>
            </w:r>
            <w:r>
              <w:rPr>
                <w:rFonts w:cs="Calibri"/>
                <w:sz w:val="20"/>
              </w:rPr>
              <w:tab/>
            </w:r>
            <w:r>
              <w:rPr>
                <w:sz w:val="18"/>
              </w:rPr>
              <w:t>გორგაძეებშიმცხოვრებმოქალაქეგიალაზიშვილსერთჯერადიფინანსურიდახმარებისგაცემისმიზნით</w:t>
            </w:r>
            <w:r>
              <w:rPr>
                <w:rFonts w:cs="Calibri"/>
                <w:sz w:val="18"/>
              </w:rPr>
              <w:t xml:space="preserve">. </w:t>
            </w:r>
          </w:p>
        </w:tc>
      </w:tr>
      <w:tr w:rsidR="00497BDA" w:rsidTr="00497BDA">
        <w:trPr>
          <w:trHeight w:val="970"/>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114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114. 114250568 2025 </w:t>
            </w:r>
            <w:r>
              <w:rPr>
                <w:sz w:val="20"/>
              </w:rPr>
              <w:t>წლის</w:t>
            </w:r>
            <w:r>
              <w:rPr>
                <w:rFonts w:cs="Calibri"/>
                <w:sz w:val="20"/>
              </w:rPr>
              <w:t xml:space="preserve"> 25 </w:t>
            </w:r>
            <w:r>
              <w:rPr>
                <w:sz w:val="20"/>
              </w:rPr>
              <w:t>თებერვალი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2,200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01"/>
              <w:jc w:val="right"/>
            </w:pPr>
          </w:p>
          <w:p w:rsidR="00497BDA" w:rsidRDefault="00497BDA" w:rsidP="00497BDA">
            <w:pPr>
              <w:spacing w:line="259" w:lineRule="auto"/>
              <w:jc w:val="center"/>
            </w:pPr>
            <w:r>
              <w:rPr>
                <w:rFonts w:cs="Calibri"/>
                <w:sz w:val="20"/>
              </w:rPr>
              <w:t xml:space="preserve">2,200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6"/>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w:t>
            </w:r>
          </w:p>
          <w:p w:rsidR="00497BDA" w:rsidRDefault="00497BDA" w:rsidP="00497BDA">
            <w:pPr>
              <w:spacing w:line="259" w:lineRule="auto"/>
              <w:jc w:val="center"/>
            </w:pPr>
            <w:r>
              <w:rPr>
                <w:sz w:val="18"/>
              </w:rPr>
              <w:t>ლეღვაშიმცხოვრებმოქალაქესოსომჟავანაძესერთჯერადიფინანსურიდახმარებისგაცემისმიზნით</w:t>
            </w:r>
            <w:r>
              <w:rPr>
                <w:rFonts w:cs="Calibri"/>
                <w:sz w:val="18"/>
              </w:rPr>
              <w:t xml:space="preserve">. </w:t>
            </w:r>
          </w:p>
        </w:tc>
      </w:tr>
    </w:tbl>
    <w:p w:rsidR="00497BDA" w:rsidRDefault="00497BDA" w:rsidP="00497BDA">
      <w:pPr>
        <w:spacing w:after="0" w:line="259" w:lineRule="auto"/>
        <w:ind w:left="-562" w:right="467"/>
      </w:pPr>
    </w:p>
    <w:tbl>
      <w:tblPr>
        <w:tblStyle w:val="TableGrid"/>
        <w:tblW w:w="10622" w:type="dxa"/>
        <w:tblInd w:w="-199" w:type="dxa"/>
        <w:tblCellMar>
          <w:top w:w="54" w:type="dxa"/>
        </w:tblCellMar>
        <w:tblLook w:val="04A0"/>
      </w:tblPr>
      <w:tblGrid>
        <w:gridCol w:w="394"/>
        <w:gridCol w:w="1081"/>
        <w:gridCol w:w="1276"/>
        <w:gridCol w:w="569"/>
        <w:gridCol w:w="567"/>
        <w:gridCol w:w="8620"/>
      </w:tblGrid>
      <w:tr w:rsidR="00497BDA" w:rsidTr="00497BDA">
        <w:trPr>
          <w:trHeight w:val="965"/>
        </w:trPr>
        <w:tc>
          <w:tcPr>
            <w:tcW w:w="492"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lastRenderedPageBreak/>
              <w:t xml:space="preserve">115 </w:t>
            </w:r>
          </w:p>
        </w:tc>
        <w:tc>
          <w:tcPr>
            <w:tcW w:w="2621"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114. 114250574 2025 </w:t>
            </w:r>
            <w:r>
              <w:rPr>
                <w:sz w:val="20"/>
              </w:rPr>
              <w:t>წლის</w:t>
            </w:r>
            <w:r>
              <w:rPr>
                <w:rFonts w:cs="Calibri"/>
                <w:sz w:val="20"/>
              </w:rPr>
              <w:t xml:space="preserve"> 26 </w:t>
            </w:r>
            <w:r>
              <w:rPr>
                <w:sz w:val="20"/>
              </w:rPr>
              <w:t>თებერვალი</w:t>
            </w:r>
          </w:p>
        </w:tc>
        <w:tc>
          <w:tcPr>
            <w:tcW w:w="1478"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200  </w:t>
            </w:r>
          </w:p>
        </w:tc>
        <w:tc>
          <w:tcPr>
            <w:tcW w:w="1020"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200  </w:t>
            </w:r>
          </w:p>
        </w:tc>
        <w:tc>
          <w:tcPr>
            <w:tcW w:w="4051" w:type="dxa"/>
            <w:tcBorders>
              <w:top w:val="nil"/>
              <w:left w:val="single" w:sz="4" w:space="0" w:color="000000"/>
              <w:bottom w:val="single" w:sz="4" w:space="0" w:color="000000"/>
              <w:right w:val="single" w:sz="4" w:space="0" w:color="000000"/>
            </w:tcBorders>
          </w:tcPr>
          <w:p w:rsidR="00497BDA" w:rsidRDefault="00497BDA" w:rsidP="00497BDA">
            <w:pPr>
              <w:spacing w:line="259" w:lineRule="auto"/>
              <w:ind w:right="3"/>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w:t>
            </w:r>
          </w:p>
          <w:p w:rsidR="00497BDA" w:rsidRDefault="00497BDA" w:rsidP="00497BDA">
            <w:pPr>
              <w:spacing w:line="259" w:lineRule="auto"/>
              <w:ind w:left="499" w:right="355" w:hanging="511"/>
            </w:pPr>
            <w:r>
              <w:rPr>
                <w:sz w:val="18"/>
              </w:rPr>
              <w:t>ნაკაიძეებშიმცხოვრებმოქალაქექეთევანსურმანიძესერთჯერადიფინანსურიდახმარებისგაცემისმიზნით</w:t>
            </w:r>
          </w:p>
        </w:tc>
      </w:tr>
      <w:tr w:rsidR="00497BDA" w:rsidTr="00497BDA">
        <w:trPr>
          <w:trHeight w:val="958"/>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116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114. 114250575 2025 </w:t>
            </w:r>
            <w:r>
              <w:rPr>
                <w:sz w:val="20"/>
              </w:rPr>
              <w:t>წლის</w:t>
            </w:r>
            <w:r>
              <w:rPr>
                <w:rFonts w:cs="Calibri"/>
                <w:sz w:val="20"/>
              </w:rPr>
              <w:t xml:space="preserve"> 26 </w:t>
            </w:r>
            <w:r>
              <w:rPr>
                <w:sz w:val="20"/>
              </w:rPr>
              <w:t>თებერვალი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340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340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after="10" w:line="259" w:lineRule="auto"/>
              <w:ind w:right="6"/>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w:t>
            </w:r>
          </w:p>
          <w:p w:rsidR="00497BDA" w:rsidRDefault="00497BDA" w:rsidP="00497BDA">
            <w:pPr>
              <w:spacing w:line="242" w:lineRule="auto"/>
              <w:ind w:left="-12"/>
              <w:jc w:val="center"/>
            </w:pPr>
            <w:r>
              <w:rPr>
                <w:rFonts w:cs="Calibri"/>
                <w:sz w:val="20"/>
              </w:rPr>
              <w:tab/>
            </w:r>
            <w:r>
              <w:rPr>
                <w:sz w:val="18"/>
              </w:rPr>
              <w:t>ცეცხლაურშიმცხოვრებმოქალაქებეგლარჯაიანსერთჯერადიფინანსურიდახმარების</w:t>
            </w:r>
          </w:p>
          <w:p w:rsidR="00497BDA" w:rsidRDefault="00497BDA" w:rsidP="00497BDA">
            <w:pPr>
              <w:spacing w:line="259" w:lineRule="auto"/>
              <w:ind w:right="5"/>
              <w:jc w:val="center"/>
            </w:pPr>
            <w:r>
              <w:rPr>
                <w:sz w:val="18"/>
              </w:rPr>
              <w:t>გაცემისმიზნით</w:t>
            </w:r>
          </w:p>
        </w:tc>
      </w:tr>
      <w:tr w:rsidR="00497BDA" w:rsidTr="00497BDA">
        <w:trPr>
          <w:trHeight w:val="970"/>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117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114. 114250576 2025 </w:t>
            </w:r>
            <w:r>
              <w:rPr>
                <w:sz w:val="20"/>
              </w:rPr>
              <w:t>წლის</w:t>
            </w:r>
            <w:r>
              <w:rPr>
                <w:rFonts w:cs="Calibri"/>
                <w:sz w:val="20"/>
              </w:rPr>
              <w:t xml:space="preserve"> 26 </w:t>
            </w:r>
            <w:r>
              <w:rPr>
                <w:sz w:val="20"/>
              </w:rPr>
              <w:t>თებერვალი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500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500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after="10" w:line="259" w:lineRule="auto"/>
              <w:ind w:right="5"/>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მუხაესტატეში</w:t>
            </w:r>
          </w:p>
          <w:p w:rsidR="00497BDA" w:rsidRDefault="00497BDA" w:rsidP="00497BDA">
            <w:pPr>
              <w:spacing w:after="2" w:line="239" w:lineRule="auto"/>
              <w:ind w:left="-12"/>
              <w:jc w:val="center"/>
            </w:pPr>
            <w:r>
              <w:rPr>
                <w:rFonts w:cs="Calibri"/>
                <w:sz w:val="20"/>
              </w:rPr>
              <w:tab/>
            </w:r>
            <w:r>
              <w:rPr>
                <w:sz w:val="18"/>
              </w:rPr>
              <w:t>მცხოვრებმოქალაქემამიაცეცხლაძესერთჯერადიფინანსურიდახმარებისგაცემის</w:t>
            </w:r>
          </w:p>
          <w:p w:rsidR="00497BDA" w:rsidRDefault="00497BDA" w:rsidP="00497BDA">
            <w:pPr>
              <w:spacing w:line="259" w:lineRule="auto"/>
              <w:ind w:right="3"/>
              <w:jc w:val="center"/>
            </w:pPr>
            <w:r>
              <w:rPr>
                <w:sz w:val="18"/>
              </w:rPr>
              <w:t>მიზნით</w:t>
            </w:r>
          </w:p>
        </w:tc>
      </w:tr>
      <w:tr w:rsidR="00497BDA" w:rsidTr="00497BDA">
        <w:trPr>
          <w:trHeight w:val="960"/>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118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114. 114250581 2025 </w:t>
            </w:r>
            <w:r>
              <w:rPr>
                <w:sz w:val="20"/>
              </w:rPr>
              <w:t>წლის</w:t>
            </w:r>
            <w:r>
              <w:rPr>
                <w:rFonts w:cs="Calibri"/>
                <w:sz w:val="20"/>
              </w:rPr>
              <w:t xml:space="preserve"> 27 </w:t>
            </w:r>
            <w:r>
              <w:rPr>
                <w:sz w:val="20"/>
              </w:rPr>
              <w:t>თებერვალი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2,800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01"/>
              <w:jc w:val="right"/>
            </w:pPr>
          </w:p>
          <w:p w:rsidR="00497BDA" w:rsidRDefault="00497BDA" w:rsidP="00497BDA">
            <w:pPr>
              <w:spacing w:line="259" w:lineRule="auto"/>
              <w:jc w:val="center"/>
            </w:pPr>
            <w:r>
              <w:rPr>
                <w:rFonts w:cs="Calibri"/>
                <w:sz w:val="20"/>
              </w:rPr>
              <w:t xml:space="preserve">2,800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5"/>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რუსთაველის</w:t>
            </w:r>
          </w:p>
          <w:p w:rsidR="00497BDA" w:rsidRDefault="00497BDA" w:rsidP="00497BDA">
            <w:pPr>
              <w:spacing w:line="259" w:lineRule="auto"/>
              <w:ind w:left="333" w:right="219" w:hanging="115"/>
            </w:pPr>
            <w:r>
              <w:rPr>
                <w:sz w:val="18"/>
              </w:rPr>
              <w:t>ქუჩა</w:t>
            </w:r>
            <w:r>
              <w:rPr>
                <w:rFonts w:cs="Calibri"/>
                <w:sz w:val="18"/>
              </w:rPr>
              <w:t xml:space="preserve">  164 </w:t>
            </w:r>
            <w:r>
              <w:rPr>
                <w:sz w:val="18"/>
              </w:rPr>
              <w:t>აბინა</w:t>
            </w:r>
            <w:r>
              <w:rPr>
                <w:rFonts w:cs="Calibri"/>
                <w:sz w:val="18"/>
              </w:rPr>
              <w:t xml:space="preserve">  # 36-</w:t>
            </w:r>
            <w:r>
              <w:rPr>
                <w:sz w:val="18"/>
              </w:rPr>
              <w:t>შიმცხოვრებმოქალაქეგულთამზეხინიკაძესერთჯერადიფინანსურიდახმარებისგაცემისმიზნით</w:t>
            </w:r>
            <w:r>
              <w:rPr>
                <w:rFonts w:cs="Calibri"/>
                <w:sz w:val="18"/>
              </w:rPr>
              <w:t xml:space="preserve">. </w:t>
            </w:r>
          </w:p>
        </w:tc>
      </w:tr>
      <w:tr w:rsidR="00497BDA" w:rsidTr="00497BDA">
        <w:trPr>
          <w:trHeight w:val="958"/>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119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114. 114250634 2025 </w:t>
            </w:r>
            <w:r>
              <w:rPr>
                <w:sz w:val="20"/>
              </w:rPr>
              <w:t>წლის</w:t>
            </w:r>
            <w:r>
              <w:rPr>
                <w:rFonts w:cs="Calibri"/>
                <w:sz w:val="20"/>
              </w:rPr>
              <w:t xml:space="preserve"> 04 </w:t>
            </w:r>
            <w:r>
              <w:rPr>
                <w:sz w:val="20"/>
              </w:rPr>
              <w:t>მარტი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1,200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01"/>
              <w:jc w:val="right"/>
            </w:pPr>
          </w:p>
          <w:p w:rsidR="00497BDA" w:rsidRDefault="00497BDA" w:rsidP="00497BDA">
            <w:pPr>
              <w:spacing w:line="259" w:lineRule="auto"/>
              <w:jc w:val="center"/>
            </w:pPr>
            <w:r>
              <w:rPr>
                <w:rFonts w:cs="Calibri"/>
                <w:sz w:val="20"/>
              </w:rPr>
              <w:t xml:space="preserve">1,200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3"/>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w:t>
            </w:r>
          </w:p>
          <w:p w:rsidR="00497BDA" w:rsidRDefault="00497BDA" w:rsidP="00497BDA">
            <w:pPr>
              <w:spacing w:line="259" w:lineRule="auto"/>
              <w:ind w:left="90" w:right="52"/>
              <w:jc w:val="center"/>
            </w:pPr>
            <w:r>
              <w:rPr>
                <w:sz w:val="18"/>
              </w:rPr>
              <w:t>აჭყვისთავშიმცხოვრებმოქალაქელუკარომანაძესერთჯერადიფინანსურიდახმარებისგაცემისმიზნით</w:t>
            </w:r>
          </w:p>
        </w:tc>
      </w:tr>
      <w:tr w:rsidR="00497BDA" w:rsidTr="00497BDA">
        <w:trPr>
          <w:trHeight w:val="1224"/>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120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114. 114250641 2025 </w:t>
            </w:r>
            <w:r>
              <w:rPr>
                <w:sz w:val="20"/>
              </w:rPr>
              <w:t>წლის</w:t>
            </w:r>
            <w:r>
              <w:rPr>
                <w:rFonts w:cs="Calibri"/>
                <w:sz w:val="20"/>
              </w:rPr>
              <w:t xml:space="preserve"> 05 </w:t>
            </w:r>
            <w:r>
              <w:rPr>
                <w:sz w:val="20"/>
              </w:rPr>
              <w:t>მარტი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2,000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01"/>
              <w:jc w:val="right"/>
            </w:pPr>
          </w:p>
          <w:p w:rsidR="00497BDA" w:rsidRDefault="00497BDA" w:rsidP="00497BDA">
            <w:pPr>
              <w:spacing w:line="259" w:lineRule="auto"/>
              <w:jc w:val="center"/>
            </w:pPr>
            <w:r>
              <w:rPr>
                <w:rFonts w:cs="Calibri"/>
                <w:sz w:val="20"/>
              </w:rPr>
              <w:t xml:space="preserve">2,000  </w:t>
            </w:r>
          </w:p>
        </w:tc>
        <w:tc>
          <w:tcPr>
            <w:tcW w:w="405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after="2"/>
              <w:ind w:left="41" w:right="2"/>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სოფელხუცუბანშიმცხოვრებმოქალაქენინო</w:t>
            </w:r>
          </w:p>
          <w:p w:rsidR="00497BDA" w:rsidRDefault="00497BDA" w:rsidP="00497BDA">
            <w:pPr>
              <w:spacing w:line="259" w:lineRule="auto"/>
              <w:ind w:left="843" w:hanging="514"/>
            </w:pPr>
            <w:r>
              <w:rPr>
                <w:sz w:val="18"/>
              </w:rPr>
              <w:t>ლიპარტელიანსერთჯერადიფინანსურიდახმარებისგაცემისმიზნით</w:t>
            </w:r>
          </w:p>
        </w:tc>
      </w:tr>
      <w:tr w:rsidR="00497BDA" w:rsidTr="00497BDA">
        <w:trPr>
          <w:trHeight w:val="1090"/>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lastRenderedPageBreak/>
              <w:t xml:space="preserve">121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114. 114250648 2025 </w:t>
            </w:r>
            <w:r>
              <w:rPr>
                <w:sz w:val="20"/>
              </w:rPr>
              <w:t>წლის</w:t>
            </w:r>
            <w:r>
              <w:rPr>
                <w:rFonts w:cs="Calibri"/>
                <w:sz w:val="20"/>
              </w:rPr>
              <w:t xml:space="preserve"> 05 </w:t>
            </w:r>
            <w:r>
              <w:rPr>
                <w:sz w:val="20"/>
              </w:rPr>
              <w:t>მარტი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500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500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after="10" w:line="259" w:lineRule="auto"/>
              <w:ind w:right="3"/>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w:t>
            </w:r>
          </w:p>
          <w:p w:rsidR="00497BDA" w:rsidRDefault="00497BDA" w:rsidP="00497BDA">
            <w:pPr>
              <w:spacing w:after="2" w:line="239" w:lineRule="auto"/>
              <w:ind w:left="-12" w:right="84"/>
              <w:jc w:val="center"/>
            </w:pPr>
            <w:r>
              <w:rPr>
                <w:rFonts w:cs="Calibri"/>
                <w:sz w:val="20"/>
              </w:rPr>
              <w:tab/>
            </w:r>
            <w:r>
              <w:rPr>
                <w:sz w:val="18"/>
              </w:rPr>
              <w:t>კვირიკეშიმცხოვრებმოქალაქეშორენაცივაძესერთჯერადიფინანსურიდახმარების</w:t>
            </w:r>
          </w:p>
          <w:p w:rsidR="00497BDA" w:rsidRDefault="00497BDA" w:rsidP="00497BDA">
            <w:pPr>
              <w:spacing w:line="259" w:lineRule="auto"/>
              <w:ind w:right="5"/>
              <w:jc w:val="center"/>
            </w:pPr>
            <w:r>
              <w:rPr>
                <w:sz w:val="18"/>
              </w:rPr>
              <w:t>გაცემისმიზნით</w:t>
            </w:r>
          </w:p>
        </w:tc>
      </w:tr>
      <w:tr w:rsidR="00497BDA" w:rsidTr="00497BDA">
        <w:trPr>
          <w:trHeight w:val="972"/>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122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114. 114250649 2025 </w:t>
            </w:r>
            <w:r>
              <w:rPr>
                <w:sz w:val="20"/>
              </w:rPr>
              <w:t>წლის</w:t>
            </w:r>
            <w:r>
              <w:rPr>
                <w:rFonts w:cs="Calibri"/>
                <w:sz w:val="20"/>
              </w:rPr>
              <w:t xml:space="preserve"> 05 </w:t>
            </w:r>
            <w:r>
              <w:rPr>
                <w:sz w:val="20"/>
              </w:rPr>
              <w:t>მარტი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600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600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3"/>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w:t>
            </w:r>
          </w:p>
          <w:p w:rsidR="00497BDA" w:rsidRDefault="00497BDA" w:rsidP="00497BDA">
            <w:pPr>
              <w:spacing w:line="259" w:lineRule="auto"/>
              <w:ind w:left="463" w:right="435" w:hanging="475"/>
            </w:pPr>
            <w:r>
              <w:rPr>
                <w:sz w:val="18"/>
              </w:rPr>
              <w:t>კვირიკეშიმცხოვრებმოქალაქელეილაღაღაიშვილსერთჯერადიფინანსურიდახმარებისგაცემისმიზნით</w:t>
            </w:r>
          </w:p>
        </w:tc>
      </w:tr>
      <w:tr w:rsidR="00497BDA" w:rsidTr="00497BDA">
        <w:trPr>
          <w:trHeight w:val="1133"/>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123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114. 114250655 2025 </w:t>
            </w:r>
            <w:r>
              <w:rPr>
                <w:sz w:val="20"/>
              </w:rPr>
              <w:t>წლის</w:t>
            </w:r>
            <w:r>
              <w:rPr>
                <w:rFonts w:cs="Calibri"/>
                <w:sz w:val="20"/>
              </w:rPr>
              <w:t xml:space="preserve"> 06 </w:t>
            </w:r>
            <w:r>
              <w:rPr>
                <w:sz w:val="20"/>
              </w:rPr>
              <w:t>მარტი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700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700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after="8" w:line="259" w:lineRule="auto"/>
              <w:ind w:left="122"/>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სოფელქაქუთში</w:t>
            </w:r>
          </w:p>
          <w:p w:rsidR="00497BDA" w:rsidRDefault="00497BDA" w:rsidP="00497BDA">
            <w:pPr>
              <w:spacing w:line="242" w:lineRule="auto"/>
              <w:ind w:left="-12"/>
              <w:jc w:val="center"/>
            </w:pPr>
            <w:r>
              <w:rPr>
                <w:rFonts w:cs="Calibri"/>
                <w:sz w:val="20"/>
              </w:rPr>
              <w:tab/>
            </w:r>
            <w:r>
              <w:rPr>
                <w:sz w:val="18"/>
              </w:rPr>
              <w:t>მცხოვრებმოქალაქერომანმართალიშვილსერთჯერადიფინანსურიდახმარებისგაცემის</w:t>
            </w:r>
          </w:p>
          <w:p w:rsidR="00497BDA" w:rsidRDefault="00497BDA" w:rsidP="00497BDA">
            <w:pPr>
              <w:spacing w:line="259" w:lineRule="auto"/>
              <w:ind w:right="3"/>
              <w:jc w:val="center"/>
            </w:pPr>
            <w:r>
              <w:rPr>
                <w:sz w:val="18"/>
              </w:rPr>
              <w:t>მიზნით</w:t>
            </w:r>
          </w:p>
        </w:tc>
      </w:tr>
      <w:tr w:rsidR="00497BDA" w:rsidTr="00497BDA">
        <w:trPr>
          <w:trHeight w:val="701"/>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124 </w:t>
            </w:r>
          </w:p>
        </w:tc>
        <w:tc>
          <w:tcPr>
            <w:tcW w:w="262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114. 114250656 2025 </w:t>
            </w:r>
            <w:r>
              <w:rPr>
                <w:sz w:val="20"/>
              </w:rPr>
              <w:t>წლის</w:t>
            </w:r>
            <w:r>
              <w:rPr>
                <w:rFonts w:cs="Calibri"/>
                <w:sz w:val="20"/>
              </w:rPr>
              <w:t xml:space="preserve"> 06 </w:t>
            </w:r>
            <w:r>
              <w:rPr>
                <w:sz w:val="20"/>
              </w:rPr>
              <w:t>მარტი</w:t>
            </w:r>
          </w:p>
        </w:tc>
        <w:tc>
          <w:tcPr>
            <w:tcW w:w="1478"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480"/>
            </w:pPr>
          </w:p>
          <w:p w:rsidR="00497BDA" w:rsidRDefault="00497BDA" w:rsidP="00497BDA">
            <w:pPr>
              <w:spacing w:line="259" w:lineRule="auto"/>
              <w:ind w:right="2"/>
              <w:jc w:val="center"/>
            </w:pPr>
            <w:r>
              <w:rPr>
                <w:rFonts w:cs="Calibri"/>
                <w:sz w:val="20"/>
              </w:rPr>
              <w:t xml:space="preserve">18,785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271"/>
              <w:jc w:val="center"/>
            </w:pPr>
          </w:p>
          <w:p w:rsidR="00497BDA" w:rsidRDefault="00497BDA" w:rsidP="00497BDA">
            <w:pPr>
              <w:spacing w:line="259" w:lineRule="auto"/>
              <w:jc w:val="center"/>
            </w:pPr>
            <w:r>
              <w:rPr>
                <w:rFonts w:cs="Calibri"/>
                <w:sz w:val="20"/>
              </w:rPr>
              <w:t xml:space="preserve">18,785  </w:t>
            </w:r>
          </w:p>
        </w:tc>
        <w:tc>
          <w:tcPr>
            <w:tcW w:w="405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
              <w:jc w:val="center"/>
            </w:pPr>
            <w:r>
              <w:rPr>
                <w:sz w:val="18"/>
              </w:rPr>
              <w:t>თანხაგამოეყოოცდაოროჯახსერთჯერადი</w:t>
            </w:r>
          </w:p>
          <w:p w:rsidR="00497BDA" w:rsidRDefault="00497BDA" w:rsidP="00497BDA">
            <w:pPr>
              <w:spacing w:line="259" w:lineRule="auto"/>
              <w:ind w:right="3"/>
              <w:jc w:val="center"/>
            </w:pPr>
            <w:r>
              <w:rPr>
                <w:sz w:val="18"/>
              </w:rPr>
              <w:t>ფინანსურიდახმარებისგაცემისმიზნით</w:t>
            </w:r>
          </w:p>
        </w:tc>
      </w:tr>
      <w:tr w:rsidR="00497BDA" w:rsidTr="00497BDA">
        <w:trPr>
          <w:trHeight w:val="607"/>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125 </w:t>
            </w:r>
          </w:p>
        </w:tc>
        <w:tc>
          <w:tcPr>
            <w:tcW w:w="262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114. 114250657 2025 </w:t>
            </w:r>
            <w:r>
              <w:rPr>
                <w:sz w:val="20"/>
              </w:rPr>
              <w:t>წლის</w:t>
            </w:r>
            <w:r>
              <w:rPr>
                <w:rFonts w:cs="Calibri"/>
                <w:sz w:val="20"/>
              </w:rPr>
              <w:t xml:space="preserve"> 06 </w:t>
            </w:r>
            <w:r>
              <w:rPr>
                <w:sz w:val="20"/>
              </w:rPr>
              <w:t>მარტი</w:t>
            </w:r>
          </w:p>
        </w:tc>
        <w:tc>
          <w:tcPr>
            <w:tcW w:w="1478"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480"/>
            </w:pPr>
          </w:p>
          <w:p w:rsidR="00497BDA" w:rsidRDefault="00497BDA" w:rsidP="00497BDA">
            <w:pPr>
              <w:spacing w:line="259" w:lineRule="auto"/>
              <w:ind w:right="2"/>
              <w:jc w:val="center"/>
            </w:pPr>
            <w:r>
              <w:rPr>
                <w:rFonts w:cs="Calibri"/>
                <w:sz w:val="20"/>
              </w:rPr>
              <w:t xml:space="preserve">16,900  </w:t>
            </w:r>
          </w:p>
        </w:tc>
        <w:tc>
          <w:tcPr>
            <w:tcW w:w="1020"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271"/>
              <w:jc w:val="center"/>
            </w:pPr>
          </w:p>
          <w:p w:rsidR="00497BDA" w:rsidRDefault="00497BDA" w:rsidP="00497BDA">
            <w:pPr>
              <w:spacing w:line="259" w:lineRule="auto"/>
              <w:jc w:val="center"/>
            </w:pPr>
            <w:r>
              <w:rPr>
                <w:rFonts w:cs="Calibri"/>
                <w:sz w:val="20"/>
              </w:rPr>
              <w:t xml:space="preserve">16,900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5"/>
              <w:jc w:val="center"/>
            </w:pPr>
            <w:r>
              <w:rPr>
                <w:sz w:val="18"/>
              </w:rPr>
              <w:t>თანხაგამოეყოოცდასამოჯახსერთჯერადი</w:t>
            </w:r>
          </w:p>
          <w:p w:rsidR="00497BDA" w:rsidRDefault="00497BDA" w:rsidP="00497BDA">
            <w:pPr>
              <w:spacing w:line="259" w:lineRule="auto"/>
              <w:ind w:right="3"/>
              <w:jc w:val="center"/>
            </w:pPr>
            <w:r>
              <w:rPr>
                <w:sz w:val="18"/>
              </w:rPr>
              <w:t>ფინანსურიდახმარებისგაცემისმიზნით</w:t>
            </w:r>
          </w:p>
        </w:tc>
      </w:tr>
      <w:tr w:rsidR="00497BDA" w:rsidTr="00497BDA">
        <w:trPr>
          <w:trHeight w:val="970"/>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126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114. 114250658 2025 </w:t>
            </w:r>
            <w:r>
              <w:rPr>
                <w:sz w:val="20"/>
              </w:rPr>
              <w:t>წლის</w:t>
            </w:r>
            <w:r>
              <w:rPr>
                <w:rFonts w:cs="Calibri"/>
                <w:sz w:val="20"/>
              </w:rPr>
              <w:t xml:space="preserve"> 06 </w:t>
            </w:r>
            <w:r>
              <w:rPr>
                <w:sz w:val="20"/>
              </w:rPr>
              <w:t>მარტი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800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800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after="8" w:line="259" w:lineRule="auto"/>
              <w:ind w:right="3"/>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w:t>
            </w:r>
          </w:p>
          <w:p w:rsidR="00497BDA" w:rsidRDefault="00497BDA" w:rsidP="00497BDA">
            <w:pPr>
              <w:tabs>
                <w:tab w:val="center" w:pos="2023"/>
              </w:tabs>
              <w:spacing w:line="259" w:lineRule="auto"/>
              <w:ind w:left="-12"/>
            </w:pPr>
            <w:r>
              <w:rPr>
                <w:rFonts w:cs="Calibri"/>
                <w:sz w:val="20"/>
              </w:rPr>
              <w:tab/>
            </w:r>
            <w:r>
              <w:rPr>
                <w:sz w:val="18"/>
              </w:rPr>
              <w:t>ალამბარშიმცხოვრებმოქალაქეანზორ</w:t>
            </w:r>
          </w:p>
          <w:p w:rsidR="00497BDA" w:rsidRDefault="00497BDA" w:rsidP="00497BDA">
            <w:pPr>
              <w:spacing w:line="259" w:lineRule="auto"/>
              <w:ind w:left="108"/>
            </w:pPr>
            <w:r>
              <w:rPr>
                <w:sz w:val="18"/>
              </w:rPr>
              <w:t>ბაუჟაძესერთჯერადიფინანსურიდახმარების</w:t>
            </w:r>
          </w:p>
          <w:p w:rsidR="00497BDA" w:rsidRDefault="00497BDA" w:rsidP="00497BDA">
            <w:pPr>
              <w:spacing w:line="259" w:lineRule="auto"/>
              <w:ind w:right="5"/>
              <w:jc w:val="center"/>
            </w:pPr>
            <w:r>
              <w:rPr>
                <w:sz w:val="18"/>
              </w:rPr>
              <w:t>გაცემისმიზნით</w:t>
            </w:r>
          </w:p>
        </w:tc>
      </w:tr>
      <w:tr w:rsidR="00497BDA" w:rsidTr="00497BDA">
        <w:trPr>
          <w:trHeight w:val="958"/>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127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114. 114250659 2025 </w:t>
            </w:r>
            <w:r>
              <w:rPr>
                <w:sz w:val="20"/>
              </w:rPr>
              <w:t>წლის</w:t>
            </w:r>
            <w:r>
              <w:rPr>
                <w:rFonts w:cs="Calibri"/>
                <w:sz w:val="20"/>
              </w:rPr>
              <w:t xml:space="preserve"> 06 </w:t>
            </w:r>
            <w:r>
              <w:rPr>
                <w:sz w:val="20"/>
              </w:rPr>
              <w:t>მარტი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1,900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01"/>
              <w:jc w:val="right"/>
            </w:pPr>
          </w:p>
          <w:p w:rsidR="00497BDA" w:rsidRDefault="00497BDA" w:rsidP="00497BDA">
            <w:pPr>
              <w:spacing w:line="259" w:lineRule="auto"/>
              <w:jc w:val="center"/>
            </w:pPr>
            <w:r>
              <w:rPr>
                <w:rFonts w:cs="Calibri"/>
                <w:sz w:val="20"/>
              </w:rPr>
              <w:t xml:space="preserve">1,900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after="1" w:line="242" w:lineRule="auto"/>
              <w:ind w:left="230" w:hanging="38"/>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ჯავახიშვილისმესამეშესახვევი</w:t>
            </w:r>
            <w:r>
              <w:rPr>
                <w:rFonts w:cs="Calibri"/>
                <w:sz w:val="18"/>
              </w:rPr>
              <w:t xml:space="preserve">  # 1-</w:t>
            </w:r>
            <w:r>
              <w:rPr>
                <w:sz w:val="18"/>
              </w:rPr>
              <w:t>შიმცხოვრებმოქალაქე</w:t>
            </w:r>
          </w:p>
          <w:p w:rsidR="00497BDA" w:rsidRDefault="00497BDA" w:rsidP="00497BDA">
            <w:pPr>
              <w:spacing w:line="259" w:lineRule="auto"/>
              <w:ind w:right="5"/>
              <w:jc w:val="center"/>
            </w:pPr>
            <w:r>
              <w:rPr>
                <w:sz w:val="18"/>
              </w:rPr>
              <w:t>ქეთევანგუგუნავასერთჯერადიფინანსური</w:t>
            </w:r>
          </w:p>
          <w:p w:rsidR="00497BDA" w:rsidRDefault="00497BDA" w:rsidP="00497BDA">
            <w:pPr>
              <w:spacing w:line="259" w:lineRule="auto"/>
              <w:ind w:right="5"/>
              <w:jc w:val="center"/>
            </w:pPr>
            <w:r>
              <w:rPr>
                <w:sz w:val="18"/>
              </w:rPr>
              <w:t>დახმარებისგაცემისმიზნით</w:t>
            </w:r>
          </w:p>
        </w:tc>
      </w:tr>
      <w:tr w:rsidR="00497BDA" w:rsidTr="00497BDA">
        <w:trPr>
          <w:trHeight w:val="960"/>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lastRenderedPageBreak/>
              <w:t xml:space="preserve">128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114. 114250668 2025 </w:t>
            </w:r>
            <w:r>
              <w:rPr>
                <w:sz w:val="20"/>
              </w:rPr>
              <w:t>წლის</w:t>
            </w:r>
            <w:r>
              <w:rPr>
                <w:rFonts w:cs="Calibri"/>
                <w:sz w:val="20"/>
              </w:rPr>
              <w:t xml:space="preserve"> 07 </w:t>
            </w:r>
            <w:r>
              <w:rPr>
                <w:sz w:val="20"/>
              </w:rPr>
              <w:t>მარტი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2,000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01"/>
              <w:jc w:val="right"/>
            </w:pPr>
          </w:p>
          <w:p w:rsidR="00497BDA" w:rsidRDefault="00497BDA" w:rsidP="00497BDA">
            <w:pPr>
              <w:spacing w:line="259" w:lineRule="auto"/>
              <w:jc w:val="center"/>
            </w:pPr>
            <w:r>
              <w:rPr>
                <w:rFonts w:cs="Calibri"/>
                <w:sz w:val="20"/>
              </w:rPr>
              <w:t xml:space="preserve">2,000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after="1" w:line="241" w:lineRule="auto"/>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სოფელაჭშიმცხოვრებმოქალაქელიანაცეცხლაძესერთჯერადიფინანსურიდახმარებისგაცემის</w:t>
            </w:r>
          </w:p>
          <w:p w:rsidR="00497BDA" w:rsidRDefault="00497BDA" w:rsidP="00497BDA">
            <w:pPr>
              <w:spacing w:line="259" w:lineRule="auto"/>
              <w:ind w:right="3"/>
              <w:jc w:val="center"/>
            </w:pPr>
            <w:r>
              <w:rPr>
                <w:sz w:val="18"/>
              </w:rPr>
              <w:t>მიზნით</w:t>
            </w:r>
          </w:p>
        </w:tc>
      </w:tr>
      <w:tr w:rsidR="00497BDA" w:rsidTr="00497BDA">
        <w:trPr>
          <w:trHeight w:val="970"/>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129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114. 114250669 2025 </w:t>
            </w:r>
            <w:r>
              <w:rPr>
                <w:sz w:val="20"/>
              </w:rPr>
              <w:t>წლის</w:t>
            </w:r>
            <w:r>
              <w:rPr>
                <w:rFonts w:cs="Calibri"/>
                <w:sz w:val="20"/>
              </w:rPr>
              <w:t xml:space="preserve"> 07 </w:t>
            </w:r>
            <w:r>
              <w:rPr>
                <w:sz w:val="20"/>
              </w:rPr>
              <w:t>მარტი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5,000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01"/>
              <w:jc w:val="right"/>
            </w:pPr>
          </w:p>
          <w:p w:rsidR="00497BDA" w:rsidRDefault="00497BDA" w:rsidP="00497BDA">
            <w:pPr>
              <w:spacing w:line="259" w:lineRule="auto"/>
              <w:jc w:val="center"/>
            </w:pPr>
            <w:r>
              <w:rPr>
                <w:rFonts w:cs="Calibri"/>
                <w:sz w:val="20"/>
              </w:rPr>
              <w:t xml:space="preserve">5,000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42" w:lineRule="auto"/>
              <w:ind w:left="104" w:right="66"/>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9 </w:t>
            </w:r>
            <w:r>
              <w:rPr>
                <w:sz w:val="18"/>
              </w:rPr>
              <w:t>აპრილისქუჩა</w:t>
            </w:r>
            <w:r>
              <w:rPr>
                <w:rFonts w:cs="Calibri"/>
                <w:sz w:val="18"/>
              </w:rPr>
              <w:t xml:space="preserve"> # 57-</w:t>
            </w:r>
            <w:r>
              <w:rPr>
                <w:sz w:val="18"/>
              </w:rPr>
              <w:t>შიმცხოვრებმოქალაქერეზიჯინჭარაძესერთჯერადიფინანსურიდახმარებისგაცემის</w:t>
            </w:r>
          </w:p>
          <w:p w:rsidR="00497BDA" w:rsidRDefault="00497BDA" w:rsidP="00497BDA">
            <w:pPr>
              <w:spacing w:line="259" w:lineRule="auto"/>
              <w:ind w:right="3"/>
              <w:jc w:val="center"/>
            </w:pPr>
            <w:r>
              <w:rPr>
                <w:sz w:val="18"/>
              </w:rPr>
              <w:t>მიზნით</w:t>
            </w:r>
          </w:p>
        </w:tc>
      </w:tr>
      <w:tr w:rsidR="00497BDA" w:rsidTr="00497BDA">
        <w:trPr>
          <w:trHeight w:val="744"/>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130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114. 114250695 2025 </w:t>
            </w:r>
            <w:r>
              <w:rPr>
                <w:sz w:val="20"/>
              </w:rPr>
              <w:t>წლის</w:t>
            </w:r>
            <w:r>
              <w:rPr>
                <w:rFonts w:cs="Calibri"/>
                <w:sz w:val="20"/>
              </w:rPr>
              <w:t xml:space="preserve"> 10 </w:t>
            </w:r>
            <w:r>
              <w:rPr>
                <w:sz w:val="20"/>
              </w:rPr>
              <w:t>მარტი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480"/>
            </w:pPr>
          </w:p>
          <w:p w:rsidR="00497BDA" w:rsidRDefault="00497BDA" w:rsidP="00497BDA">
            <w:pPr>
              <w:spacing w:line="259" w:lineRule="auto"/>
              <w:ind w:right="2"/>
              <w:jc w:val="center"/>
            </w:pPr>
            <w:r>
              <w:rPr>
                <w:rFonts w:cs="Calibri"/>
                <w:sz w:val="20"/>
              </w:rPr>
              <w:t xml:space="preserve">15,910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271"/>
              <w:jc w:val="center"/>
            </w:pPr>
          </w:p>
          <w:p w:rsidR="00497BDA" w:rsidRDefault="00497BDA" w:rsidP="00497BDA">
            <w:pPr>
              <w:spacing w:line="259" w:lineRule="auto"/>
              <w:jc w:val="center"/>
            </w:pPr>
            <w:r>
              <w:rPr>
                <w:rFonts w:cs="Calibri"/>
                <w:sz w:val="20"/>
              </w:rPr>
              <w:t xml:space="preserve">15,910  </w:t>
            </w:r>
          </w:p>
        </w:tc>
        <w:tc>
          <w:tcPr>
            <w:tcW w:w="405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5"/>
              <w:jc w:val="center"/>
            </w:pPr>
            <w:r>
              <w:rPr>
                <w:sz w:val="18"/>
              </w:rPr>
              <w:t>თანხაგამოეყოცხრამეტოჯახსერთჯერადი</w:t>
            </w:r>
          </w:p>
          <w:p w:rsidR="00497BDA" w:rsidRDefault="00497BDA" w:rsidP="00497BDA">
            <w:pPr>
              <w:spacing w:line="259" w:lineRule="auto"/>
              <w:ind w:right="3"/>
              <w:jc w:val="center"/>
            </w:pPr>
            <w:r>
              <w:rPr>
                <w:sz w:val="18"/>
              </w:rPr>
              <w:t>ფინანსურიდახმარებისგაცემისმიზნით</w:t>
            </w:r>
          </w:p>
        </w:tc>
      </w:tr>
      <w:tr w:rsidR="00497BDA" w:rsidTr="00497BDA">
        <w:trPr>
          <w:trHeight w:val="581"/>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131 </w:t>
            </w:r>
          </w:p>
        </w:tc>
        <w:tc>
          <w:tcPr>
            <w:tcW w:w="262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114. 114250712 2025 </w:t>
            </w:r>
            <w:r>
              <w:rPr>
                <w:sz w:val="20"/>
              </w:rPr>
              <w:t>წლის</w:t>
            </w:r>
            <w:r>
              <w:rPr>
                <w:rFonts w:cs="Calibri"/>
                <w:sz w:val="20"/>
              </w:rPr>
              <w:t xml:space="preserve"> 12 </w:t>
            </w:r>
            <w:r>
              <w:rPr>
                <w:sz w:val="20"/>
              </w:rPr>
              <w:t>მარტი</w:t>
            </w:r>
          </w:p>
        </w:tc>
        <w:tc>
          <w:tcPr>
            <w:tcW w:w="1478"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480"/>
            </w:pPr>
          </w:p>
          <w:p w:rsidR="00497BDA" w:rsidRDefault="00497BDA" w:rsidP="00497BDA">
            <w:pPr>
              <w:spacing w:line="259" w:lineRule="auto"/>
              <w:ind w:right="2"/>
              <w:jc w:val="center"/>
            </w:pPr>
            <w:r>
              <w:rPr>
                <w:rFonts w:cs="Calibri"/>
                <w:sz w:val="20"/>
              </w:rPr>
              <w:t xml:space="preserve">10,600  </w:t>
            </w:r>
          </w:p>
        </w:tc>
        <w:tc>
          <w:tcPr>
            <w:tcW w:w="1020"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271"/>
              <w:jc w:val="center"/>
            </w:pPr>
          </w:p>
          <w:p w:rsidR="00497BDA" w:rsidRDefault="00497BDA" w:rsidP="00497BDA">
            <w:pPr>
              <w:spacing w:line="259" w:lineRule="auto"/>
              <w:jc w:val="center"/>
            </w:pPr>
            <w:r>
              <w:rPr>
                <w:rFonts w:cs="Calibri"/>
                <w:sz w:val="20"/>
              </w:rPr>
              <w:t xml:space="preserve">10,600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4"/>
              <w:jc w:val="center"/>
            </w:pPr>
            <w:r>
              <w:rPr>
                <w:sz w:val="18"/>
              </w:rPr>
              <w:t>თანხაგამოეყოათოჯახსერთჯერადიფინანსურიდახმარებისგაცემისმიზნით</w:t>
            </w:r>
          </w:p>
        </w:tc>
      </w:tr>
    </w:tbl>
    <w:p w:rsidR="00497BDA" w:rsidRDefault="00497BDA" w:rsidP="00497BDA">
      <w:pPr>
        <w:spacing w:after="0" w:line="259" w:lineRule="auto"/>
        <w:ind w:left="-562" w:right="467"/>
      </w:pPr>
    </w:p>
    <w:tbl>
      <w:tblPr>
        <w:tblStyle w:val="TableGrid"/>
        <w:tblW w:w="10622" w:type="dxa"/>
        <w:tblInd w:w="-199" w:type="dxa"/>
        <w:tblCellMar>
          <w:top w:w="49" w:type="dxa"/>
        </w:tblCellMar>
        <w:tblLook w:val="04A0"/>
      </w:tblPr>
      <w:tblGrid>
        <w:gridCol w:w="394"/>
        <w:gridCol w:w="1024"/>
        <w:gridCol w:w="1276"/>
        <w:gridCol w:w="569"/>
        <w:gridCol w:w="567"/>
        <w:gridCol w:w="8836"/>
      </w:tblGrid>
      <w:tr w:rsidR="00497BDA" w:rsidTr="00497BDA">
        <w:trPr>
          <w:trHeight w:val="1190"/>
        </w:trPr>
        <w:tc>
          <w:tcPr>
            <w:tcW w:w="492"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132 </w:t>
            </w:r>
          </w:p>
        </w:tc>
        <w:tc>
          <w:tcPr>
            <w:tcW w:w="2621"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114. 114250713 2025 </w:t>
            </w:r>
            <w:r>
              <w:rPr>
                <w:sz w:val="20"/>
              </w:rPr>
              <w:t>წლის</w:t>
            </w:r>
            <w:r>
              <w:rPr>
                <w:rFonts w:cs="Calibri"/>
                <w:sz w:val="20"/>
              </w:rPr>
              <w:t xml:space="preserve"> 12 </w:t>
            </w:r>
            <w:r>
              <w:rPr>
                <w:sz w:val="20"/>
              </w:rPr>
              <w:t>მარტი</w:t>
            </w:r>
          </w:p>
        </w:tc>
        <w:tc>
          <w:tcPr>
            <w:tcW w:w="1478"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3,000  </w:t>
            </w:r>
          </w:p>
        </w:tc>
        <w:tc>
          <w:tcPr>
            <w:tcW w:w="1020"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right="101"/>
              <w:jc w:val="right"/>
            </w:pPr>
          </w:p>
          <w:p w:rsidR="00497BDA" w:rsidRDefault="00497BDA" w:rsidP="00497BDA">
            <w:pPr>
              <w:spacing w:line="259" w:lineRule="auto"/>
              <w:jc w:val="center"/>
            </w:pPr>
            <w:r>
              <w:rPr>
                <w:rFonts w:cs="Calibri"/>
                <w:sz w:val="20"/>
              </w:rPr>
              <w:t xml:space="preserve">3,000  </w:t>
            </w:r>
          </w:p>
        </w:tc>
        <w:tc>
          <w:tcPr>
            <w:tcW w:w="4051" w:type="dxa"/>
            <w:tcBorders>
              <w:top w:val="nil"/>
              <w:left w:val="single" w:sz="4" w:space="0" w:color="000000"/>
              <w:bottom w:val="single" w:sz="4" w:space="0" w:color="000000"/>
              <w:right w:val="single" w:sz="4" w:space="0" w:color="000000"/>
            </w:tcBorders>
          </w:tcPr>
          <w:p w:rsidR="00497BDA" w:rsidRDefault="00497BDA" w:rsidP="00497BDA">
            <w:pPr>
              <w:spacing w:line="259" w:lineRule="auto"/>
              <w:ind w:right="3"/>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w:t>
            </w:r>
          </w:p>
          <w:p w:rsidR="00497BDA" w:rsidRDefault="00497BDA" w:rsidP="00497BDA">
            <w:pPr>
              <w:spacing w:line="259" w:lineRule="auto"/>
              <w:ind w:right="5"/>
              <w:jc w:val="center"/>
            </w:pPr>
            <w:r>
              <w:rPr>
                <w:sz w:val="18"/>
              </w:rPr>
              <w:t>აჭყვისთავშიმცხოვრებმოქალაქეხვიჩა</w:t>
            </w:r>
          </w:p>
          <w:p w:rsidR="00497BDA" w:rsidRDefault="00497BDA" w:rsidP="00497BDA">
            <w:pPr>
              <w:spacing w:line="259" w:lineRule="auto"/>
              <w:jc w:val="center"/>
            </w:pPr>
            <w:r>
              <w:rPr>
                <w:sz w:val="18"/>
              </w:rPr>
              <w:t>ბერიძისმეუღლისმზევინარრესულიძესერთჯერადიფინანსურიდახმარებისგაცემისმიზნით</w:t>
            </w:r>
            <w:r>
              <w:rPr>
                <w:rFonts w:cs="Calibri"/>
                <w:sz w:val="18"/>
              </w:rPr>
              <w:t xml:space="preserve">. </w:t>
            </w:r>
          </w:p>
        </w:tc>
      </w:tr>
      <w:tr w:rsidR="00497BDA" w:rsidTr="00497BDA">
        <w:trPr>
          <w:trHeight w:val="1104"/>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133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114. 114250714 2025 </w:t>
            </w:r>
            <w:r>
              <w:rPr>
                <w:sz w:val="20"/>
              </w:rPr>
              <w:t>წლის</w:t>
            </w:r>
            <w:r>
              <w:rPr>
                <w:rFonts w:cs="Calibri"/>
                <w:sz w:val="20"/>
              </w:rPr>
              <w:t xml:space="preserve"> 12 </w:t>
            </w:r>
            <w:r>
              <w:rPr>
                <w:sz w:val="20"/>
              </w:rPr>
              <w:t>მარტი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2,000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01"/>
              <w:jc w:val="right"/>
            </w:pPr>
          </w:p>
          <w:p w:rsidR="00497BDA" w:rsidRDefault="00497BDA" w:rsidP="00497BDA">
            <w:pPr>
              <w:spacing w:line="259" w:lineRule="auto"/>
              <w:jc w:val="center"/>
            </w:pPr>
            <w:r>
              <w:rPr>
                <w:rFonts w:cs="Calibri"/>
                <w:sz w:val="20"/>
              </w:rPr>
              <w:t xml:space="preserve">2,000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after="3" w:line="239" w:lineRule="auto"/>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დაბაოჩხამურიაღმაშენებლისქუჩა</w:t>
            </w:r>
            <w:r>
              <w:rPr>
                <w:rFonts w:cs="Calibri"/>
                <w:sz w:val="18"/>
              </w:rPr>
              <w:t xml:space="preserve"> # 13-</w:t>
            </w:r>
            <w:r>
              <w:rPr>
                <w:sz w:val="18"/>
              </w:rPr>
              <w:t>შიმცხოვრებ</w:t>
            </w:r>
          </w:p>
          <w:p w:rsidR="00497BDA" w:rsidRDefault="00497BDA" w:rsidP="00497BDA">
            <w:pPr>
              <w:spacing w:line="259" w:lineRule="auto"/>
              <w:jc w:val="center"/>
            </w:pPr>
            <w:r>
              <w:rPr>
                <w:sz w:val="18"/>
              </w:rPr>
              <w:t>მოქალაქემაყვალადვალიშვილსერთჯერადიფინანსურიდახმარებისგაცემისმიზნით</w:t>
            </w:r>
            <w:r>
              <w:rPr>
                <w:rFonts w:cs="Calibri"/>
                <w:sz w:val="18"/>
              </w:rPr>
              <w:t xml:space="preserve">. </w:t>
            </w:r>
          </w:p>
        </w:tc>
      </w:tr>
      <w:tr w:rsidR="00497BDA" w:rsidTr="00497BDA">
        <w:trPr>
          <w:trHeight w:val="958"/>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134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114. 114250715 2025 </w:t>
            </w:r>
            <w:r>
              <w:rPr>
                <w:sz w:val="20"/>
              </w:rPr>
              <w:t>წლის</w:t>
            </w:r>
            <w:r>
              <w:rPr>
                <w:rFonts w:cs="Calibri"/>
                <w:sz w:val="20"/>
              </w:rPr>
              <w:t xml:space="preserve"> 12 </w:t>
            </w:r>
            <w:r>
              <w:rPr>
                <w:sz w:val="20"/>
              </w:rPr>
              <w:t>მარტი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2,000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01"/>
              <w:jc w:val="right"/>
            </w:pPr>
          </w:p>
          <w:p w:rsidR="00497BDA" w:rsidRDefault="00497BDA" w:rsidP="00497BDA">
            <w:pPr>
              <w:spacing w:line="259" w:lineRule="auto"/>
              <w:jc w:val="center"/>
            </w:pPr>
            <w:r>
              <w:rPr>
                <w:rFonts w:cs="Calibri"/>
                <w:sz w:val="20"/>
              </w:rPr>
              <w:t xml:space="preserve">2,000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სოფელდაგვაშიმცხოვრებმოქალაქეავთანდილქარცივაძესერთჯერადიფინანსურიდახმარებისგაცემისმიზნით</w:t>
            </w:r>
            <w:r>
              <w:rPr>
                <w:rFonts w:cs="Calibri"/>
                <w:sz w:val="18"/>
              </w:rPr>
              <w:t xml:space="preserve">. </w:t>
            </w:r>
          </w:p>
        </w:tc>
      </w:tr>
      <w:tr w:rsidR="00497BDA" w:rsidTr="00497BDA">
        <w:trPr>
          <w:trHeight w:val="972"/>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lastRenderedPageBreak/>
              <w:t xml:space="preserve">135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114. 114250716 2025 </w:t>
            </w:r>
            <w:r>
              <w:rPr>
                <w:sz w:val="20"/>
              </w:rPr>
              <w:t>წლის</w:t>
            </w:r>
            <w:r>
              <w:rPr>
                <w:rFonts w:cs="Calibri"/>
                <w:sz w:val="20"/>
              </w:rPr>
              <w:t xml:space="preserve"> 12 </w:t>
            </w:r>
            <w:r>
              <w:rPr>
                <w:sz w:val="20"/>
              </w:rPr>
              <w:t>მარტი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800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800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after="10" w:line="259" w:lineRule="auto"/>
              <w:ind w:right="3"/>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w:t>
            </w:r>
          </w:p>
          <w:p w:rsidR="00497BDA" w:rsidRDefault="00497BDA" w:rsidP="00497BDA">
            <w:pPr>
              <w:tabs>
                <w:tab w:val="center" w:pos="2024"/>
              </w:tabs>
              <w:spacing w:line="259" w:lineRule="auto"/>
              <w:ind w:left="-12"/>
            </w:pPr>
            <w:r>
              <w:rPr>
                <w:rFonts w:cs="Calibri"/>
                <w:sz w:val="20"/>
              </w:rPr>
              <w:tab/>
            </w:r>
            <w:r>
              <w:rPr>
                <w:sz w:val="18"/>
              </w:rPr>
              <w:t>ჯიხანჯურშიმცხოვრებმოქალაქეცირა</w:t>
            </w:r>
          </w:p>
          <w:p w:rsidR="00497BDA" w:rsidRDefault="00497BDA" w:rsidP="00497BDA">
            <w:pPr>
              <w:spacing w:line="259" w:lineRule="auto"/>
              <w:ind w:left="139"/>
            </w:pPr>
            <w:r>
              <w:rPr>
                <w:sz w:val="18"/>
              </w:rPr>
              <w:t>ბერიძესერთჯერადიფინანსურიდახმარების</w:t>
            </w:r>
          </w:p>
          <w:p w:rsidR="00497BDA" w:rsidRDefault="00497BDA" w:rsidP="00497BDA">
            <w:pPr>
              <w:spacing w:line="259" w:lineRule="auto"/>
              <w:ind w:right="5"/>
              <w:jc w:val="center"/>
            </w:pPr>
            <w:r>
              <w:rPr>
                <w:sz w:val="18"/>
              </w:rPr>
              <w:t>გაცემისმიზნით</w:t>
            </w:r>
          </w:p>
        </w:tc>
      </w:tr>
      <w:tr w:rsidR="00497BDA" w:rsidTr="00497BDA">
        <w:trPr>
          <w:trHeight w:val="970"/>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136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114. 114250717 2025 </w:t>
            </w:r>
            <w:r>
              <w:rPr>
                <w:sz w:val="20"/>
              </w:rPr>
              <w:t>წლის</w:t>
            </w:r>
            <w:r>
              <w:rPr>
                <w:rFonts w:cs="Calibri"/>
                <w:sz w:val="20"/>
              </w:rPr>
              <w:t xml:space="preserve"> 12 </w:t>
            </w:r>
            <w:r>
              <w:rPr>
                <w:sz w:val="20"/>
              </w:rPr>
              <w:t>მარტი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5,000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01"/>
              <w:jc w:val="right"/>
            </w:pPr>
          </w:p>
          <w:p w:rsidR="00497BDA" w:rsidRDefault="00497BDA" w:rsidP="00497BDA">
            <w:pPr>
              <w:spacing w:line="259" w:lineRule="auto"/>
              <w:jc w:val="center"/>
            </w:pPr>
            <w:r>
              <w:rPr>
                <w:rFonts w:cs="Calibri"/>
                <w:sz w:val="20"/>
              </w:rPr>
              <w:t xml:space="preserve">5,000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after="1" w:line="242" w:lineRule="auto"/>
              <w:ind w:left="87" w:right="48"/>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ნინოშვილისქუჩა</w:t>
            </w:r>
            <w:r>
              <w:rPr>
                <w:rFonts w:cs="Calibri"/>
                <w:sz w:val="18"/>
              </w:rPr>
              <w:t xml:space="preserve"> # 1-</w:t>
            </w:r>
            <w:r>
              <w:rPr>
                <w:sz w:val="18"/>
              </w:rPr>
              <w:t>შიმცხოვრებმოქალაქემაია</w:t>
            </w:r>
          </w:p>
          <w:p w:rsidR="00497BDA" w:rsidRDefault="00497BDA" w:rsidP="00497BDA">
            <w:pPr>
              <w:spacing w:line="259" w:lineRule="auto"/>
              <w:ind w:left="40" w:right="1"/>
              <w:jc w:val="center"/>
            </w:pPr>
            <w:r>
              <w:rPr>
                <w:sz w:val="18"/>
              </w:rPr>
              <w:t>დიასამიძესერთჯერადიფინანსურიდახმარებისგაცემისმიზნით</w:t>
            </w:r>
          </w:p>
        </w:tc>
      </w:tr>
      <w:tr w:rsidR="00497BDA" w:rsidTr="00497BDA">
        <w:trPr>
          <w:trHeight w:val="970"/>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137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114. 114250718 2025 </w:t>
            </w:r>
            <w:r>
              <w:rPr>
                <w:sz w:val="20"/>
              </w:rPr>
              <w:t>წლის</w:t>
            </w:r>
            <w:r>
              <w:rPr>
                <w:rFonts w:cs="Calibri"/>
                <w:sz w:val="20"/>
              </w:rPr>
              <w:t xml:space="preserve"> 12 </w:t>
            </w:r>
            <w:r>
              <w:rPr>
                <w:sz w:val="20"/>
              </w:rPr>
              <w:t>მარტი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1,100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01"/>
              <w:jc w:val="right"/>
            </w:pPr>
          </w:p>
          <w:p w:rsidR="00497BDA" w:rsidRDefault="00497BDA" w:rsidP="00497BDA">
            <w:pPr>
              <w:spacing w:line="259" w:lineRule="auto"/>
              <w:jc w:val="center"/>
            </w:pPr>
            <w:r>
              <w:rPr>
                <w:rFonts w:cs="Calibri"/>
                <w:sz w:val="20"/>
              </w:rPr>
              <w:t xml:space="preserve">1,100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118" w:right="83"/>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კომახიძისქუჩა</w:t>
            </w:r>
            <w:r>
              <w:rPr>
                <w:rFonts w:cs="Calibri"/>
                <w:sz w:val="18"/>
              </w:rPr>
              <w:t xml:space="preserve"> # 34-</w:t>
            </w:r>
            <w:r>
              <w:rPr>
                <w:sz w:val="18"/>
              </w:rPr>
              <w:t>შიმცხოვრებმოქალაქეზაირაშუკაკიძესერთჯერადიფინანსურიდახმარებისგაცემისმიზნით</w:t>
            </w:r>
            <w:r>
              <w:rPr>
                <w:rFonts w:cs="Calibri"/>
                <w:sz w:val="18"/>
              </w:rPr>
              <w:t xml:space="preserve">. </w:t>
            </w:r>
          </w:p>
        </w:tc>
      </w:tr>
      <w:tr w:rsidR="00497BDA" w:rsidTr="00497BDA">
        <w:trPr>
          <w:trHeight w:val="970"/>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138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114. 114250719 2025 </w:t>
            </w:r>
            <w:r>
              <w:rPr>
                <w:sz w:val="20"/>
              </w:rPr>
              <w:t>წლის</w:t>
            </w:r>
            <w:r>
              <w:rPr>
                <w:rFonts w:cs="Calibri"/>
                <w:sz w:val="20"/>
              </w:rPr>
              <w:t xml:space="preserve"> 12 </w:t>
            </w:r>
            <w:r>
              <w:rPr>
                <w:sz w:val="20"/>
              </w:rPr>
              <w:t>მარტი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1,000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01"/>
              <w:jc w:val="right"/>
            </w:pPr>
          </w:p>
          <w:p w:rsidR="00497BDA" w:rsidRDefault="00497BDA" w:rsidP="00497BDA">
            <w:pPr>
              <w:spacing w:line="259" w:lineRule="auto"/>
              <w:jc w:val="center"/>
            </w:pPr>
            <w:r>
              <w:rPr>
                <w:rFonts w:cs="Calibri"/>
                <w:sz w:val="20"/>
              </w:rPr>
              <w:t xml:space="preserve">1,000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3"/>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w:t>
            </w:r>
          </w:p>
          <w:p w:rsidR="00497BDA" w:rsidRDefault="00497BDA" w:rsidP="00497BDA">
            <w:pPr>
              <w:spacing w:line="259" w:lineRule="auto"/>
              <w:ind w:left="97" w:right="61"/>
              <w:jc w:val="center"/>
            </w:pPr>
            <w:r>
              <w:rPr>
                <w:sz w:val="18"/>
              </w:rPr>
              <w:t>ბობოყვათშიმცხოვრებმოქალაქეცირაივანაძესერთჯერადიფინანსურიდახმარებისგაცემისმიზნით</w:t>
            </w:r>
            <w:r>
              <w:rPr>
                <w:rFonts w:cs="Calibri"/>
                <w:sz w:val="18"/>
              </w:rPr>
              <w:t xml:space="preserve">. </w:t>
            </w:r>
          </w:p>
        </w:tc>
      </w:tr>
      <w:tr w:rsidR="00497BDA" w:rsidTr="00497BDA">
        <w:trPr>
          <w:trHeight w:val="958"/>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139 </w:t>
            </w:r>
          </w:p>
        </w:tc>
        <w:tc>
          <w:tcPr>
            <w:tcW w:w="262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3"/>
              <w:jc w:val="center"/>
            </w:pPr>
            <w:r>
              <w:rPr>
                <w:sz w:val="20"/>
              </w:rPr>
              <w:t>ბრძანება</w:t>
            </w:r>
            <w:r>
              <w:rPr>
                <w:rFonts w:cs="Calibri"/>
                <w:sz w:val="20"/>
              </w:rPr>
              <w:t xml:space="preserve">: </w:t>
            </w:r>
            <w:r>
              <w:rPr>
                <w:sz w:val="20"/>
              </w:rPr>
              <w:t>ბ</w:t>
            </w:r>
            <w:r>
              <w:rPr>
                <w:rFonts w:cs="Calibri"/>
                <w:sz w:val="20"/>
              </w:rPr>
              <w:t xml:space="preserve">114. </w:t>
            </w:r>
          </w:p>
          <w:p w:rsidR="00497BDA" w:rsidRDefault="00497BDA" w:rsidP="00497BDA">
            <w:pPr>
              <w:spacing w:line="259" w:lineRule="auto"/>
              <w:jc w:val="center"/>
            </w:pPr>
            <w:r>
              <w:rPr>
                <w:rFonts w:cs="Calibri"/>
                <w:sz w:val="20"/>
              </w:rPr>
              <w:t xml:space="preserve">1142507114 2025 </w:t>
            </w:r>
            <w:r>
              <w:rPr>
                <w:sz w:val="20"/>
              </w:rPr>
              <w:t>წლის</w:t>
            </w:r>
            <w:r>
              <w:rPr>
                <w:rFonts w:cs="Calibri"/>
                <w:sz w:val="20"/>
              </w:rPr>
              <w:t xml:space="preserve"> 12 </w:t>
            </w:r>
            <w:r>
              <w:rPr>
                <w:sz w:val="20"/>
              </w:rPr>
              <w:t>მარტი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5,000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01"/>
              <w:jc w:val="right"/>
            </w:pPr>
          </w:p>
          <w:p w:rsidR="00497BDA" w:rsidRDefault="00497BDA" w:rsidP="00497BDA">
            <w:pPr>
              <w:spacing w:line="259" w:lineRule="auto"/>
              <w:jc w:val="center"/>
            </w:pPr>
            <w:r>
              <w:rPr>
                <w:rFonts w:cs="Calibri"/>
                <w:sz w:val="20"/>
              </w:rPr>
              <w:t xml:space="preserve">5,000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after="1" w:line="241" w:lineRule="auto"/>
              <w:ind w:left="24"/>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აღმაშენებლისქუჩა</w:t>
            </w:r>
            <w:r>
              <w:rPr>
                <w:rFonts w:cs="Calibri"/>
                <w:sz w:val="18"/>
              </w:rPr>
              <w:t xml:space="preserve"> # 620-</w:t>
            </w:r>
            <w:r>
              <w:rPr>
                <w:sz w:val="18"/>
              </w:rPr>
              <w:t>შიმცხოვრებმოქალაქენატა</w:t>
            </w:r>
          </w:p>
          <w:p w:rsidR="00497BDA" w:rsidRDefault="00497BDA" w:rsidP="00497BDA">
            <w:pPr>
              <w:spacing w:line="259" w:lineRule="auto"/>
              <w:ind w:left="76" w:right="40"/>
              <w:jc w:val="center"/>
            </w:pPr>
            <w:r>
              <w:rPr>
                <w:sz w:val="18"/>
              </w:rPr>
              <w:t>ჯიჯავაძესერთჯერადიფინანსურიდახმარებისგაცემისიზნით</w:t>
            </w:r>
          </w:p>
        </w:tc>
      </w:tr>
      <w:tr w:rsidR="00497BDA" w:rsidTr="00497BDA">
        <w:trPr>
          <w:trHeight w:val="960"/>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140 </w:t>
            </w:r>
          </w:p>
        </w:tc>
        <w:tc>
          <w:tcPr>
            <w:tcW w:w="262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3"/>
              <w:jc w:val="center"/>
            </w:pPr>
            <w:r>
              <w:rPr>
                <w:sz w:val="20"/>
              </w:rPr>
              <w:t>ბრძანება</w:t>
            </w:r>
            <w:r>
              <w:rPr>
                <w:rFonts w:cs="Calibri"/>
                <w:sz w:val="20"/>
              </w:rPr>
              <w:t xml:space="preserve">: </w:t>
            </w:r>
            <w:r>
              <w:rPr>
                <w:sz w:val="20"/>
              </w:rPr>
              <w:t>ბ</w:t>
            </w:r>
            <w:r>
              <w:rPr>
                <w:rFonts w:cs="Calibri"/>
                <w:sz w:val="20"/>
              </w:rPr>
              <w:t xml:space="preserve">114. </w:t>
            </w:r>
          </w:p>
          <w:p w:rsidR="00497BDA" w:rsidRDefault="00497BDA" w:rsidP="00497BDA">
            <w:pPr>
              <w:spacing w:line="259" w:lineRule="auto"/>
              <w:jc w:val="center"/>
            </w:pPr>
            <w:r>
              <w:rPr>
                <w:rFonts w:cs="Calibri"/>
                <w:sz w:val="20"/>
              </w:rPr>
              <w:t xml:space="preserve">1142507610 2025 </w:t>
            </w:r>
            <w:r>
              <w:rPr>
                <w:sz w:val="20"/>
              </w:rPr>
              <w:t>წლის</w:t>
            </w:r>
            <w:r>
              <w:rPr>
                <w:rFonts w:cs="Calibri"/>
                <w:sz w:val="20"/>
              </w:rPr>
              <w:t xml:space="preserve"> 17 </w:t>
            </w:r>
            <w:r>
              <w:rPr>
                <w:sz w:val="20"/>
              </w:rPr>
              <w:t>მარტი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2,000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01"/>
              <w:jc w:val="right"/>
            </w:pPr>
          </w:p>
          <w:p w:rsidR="00497BDA" w:rsidRDefault="00497BDA" w:rsidP="00497BDA">
            <w:pPr>
              <w:spacing w:line="259" w:lineRule="auto"/>
              <w:jc w:val="center"/>
            </w:pPr>
            <w:r>
              <w:rPr>
                <w:rFonts w:cs="Calibri"/>
                <w:sz w:val="20"/>
              </w:rPr>
              <w:t xml:space="preserve">2,000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3"/>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w:t>
            </w:r>
          </w:p>
          <w:p w:rsidR="00497BDA" w:rsidRDefault="00497BDA" w:rsidP="00497BDA">
            <w:pPr>
              <w:spacing w:line="242" w:lineRule="auto"/>
              <w:ind w:left="122" w:right="87"/>
              <w:jc w:val="center"/>
            </w:pPr>
            <w:r>
              <w:rPr>
                <w:sz w:val="18"/>
              </w:rPr>
              <w:t>კვირიკეშიმცხოვრებმოქალაქესულხანჯაიანსერთჯერადიფინანსურიდახმარების</w:t>
            </w:r>
          </w:p>
          <w:p w:rsidR="00497BDA" w:rsidRDefault="00497BDA" w:rsidP="00497BDA">
            <w:pPr>
              <w:spacing w:line="259" w:lineRule="auto"/>
              <w:ind w:right="3"/>
              <w:jc w:val="center"/>
            </w:pPr>
            <w:r>
              <w:rPr>
                <w:sz w:val="18"/>
              </w:rPr>
              <w:t>გაცემისმიზნით</w:t>
            </w:r>
          </w:p>
        </w:tc>
      </w:tr>
      <w:tr w:rsidR="00497BDA" w:rsidTr="00497BDA">
        <w:trPr>
          <w:trHeight w:val="1058"/>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141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3"/>
              <w:jc w:val="center"/>
            </w:pPr>
            <w:r>
              <w:rPr>
                <w:sz w:val="20"/>
              </w:rPr>
              <w:t>ბრძანება</w:t>
            </w:r>
            <w:r>
              <w:rPr>
                <w:rFonts w:cs="Calibri"/>
                <w:sz w:val="20"/>
              </w:rPr>
              <w:t xml:space="preserve">: </w:t>
            </w:r>
            <w:r>
              <w:rPr>
                <w:sz w:val="20"/>
              </w:rPr>
              <w:t>ბ</w:t>
            </w:r>
            <w:r>
              <w:rPr>
                <w:rFonts w:cs="Calibri"/>
                <w:sz w:val="20"/>
              </w:rPr>
              <w:t xml:space="preserve">114. </w:t>
            </w:r>
          </w:p>
          <w:p w:rsidR="00497BDA" w:rsidRDefault="00497BDA" w:rsidP="00497BDA">
            <w:pPr>
              <w:spacing w:line="259" w:lineRule="auto"/>
              <w:jc w:val="center"/>
            </w:pPr>
            <w:r>
              <w:rPr>
                <w:rFonts w:cs="Calibri"/>
                <w:sz w:val="20"/>
              </w:rPr>
              <w:t xml:space="preserve">1142507611 2025 </w:t>
            </w:r>
            <w:r>
              <w:rPr>
                <w:sz w:val="20"/>
              </w:rPr>
              <w:t>წლის</w:t>
            </w:r>
            <w:r>
              <w:rPr>
                <w:rFonts w:cs="Calibri"/>
                <w:sz w:val="20"/>
              </w:rPr>
              <w:t xml:space="preserve"> 17 </w:t>
            </w:r>
            <w:r>
              <w:rPr>
                <w:sz w:val="20"/>
              </w:rPr>
              <w:t>მარტი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1,000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01"/>
              <w:jc w:val="right"/>
            </w:pPr>
          </w:p>
          <w:p w:rsidR="00497BDA" w:rsidRDefault="00497BDA" w:rsidP="00497BDA">
            <w:pPr>
              <w:spacing w:line="259" w:lineRule="auto"/>
              <w:jc w:val="center"/>
            </w:pPr>
            <w:r>
              <w:rPr>
                <w:rFonts w:cs="Calibri"/>
                <w:sz w:val="20"/>
              </w:rPr>
              <w:t xml:space="preserve">1,000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3"/>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w:t>
            </w:r>
          </w:p>
          <w:p w:rsidR="00497BDA" w:rsidRDefault="00497BDA" w:rsidP="00497BDA">
            <w:pPr>
              <w:spacing w:line="259" w:lineRule="auto"/>
              <w:ind w:right="5"/>
              <w:jc w:val="center"/>
            </w:pPr>
            <w:r>
              <w:rPr>
                <w:sz w:val="18"/>
              </w:rPr>
              <w:t>გორგაძეებშიმცხოვრებმოქალაქეშორენა</w:t>
            </w:r>
          </w:p>
          <w:p w:rsidR="00497BDA" w:rsidRDefault="00497BDA" w:rsidP="00497BDA">
            <w:pPr>
              <w:spacing w:line="259" w:lineRule="auto"/>
              <w:ind w:left="118"/>
            </w:pPr>
            <w:r>
              <w:rPr>
                <w:sz w:val="18"/>
              </w:rPr>
              <w:t>შაშიკაძე</w:t>
            </w:r>
            <w:r>
              <w:rPr>
                <w:rFonts w:cs="Calibri"/>
                <w:sz w:val="18"/>
              </w:rPr>
              <w:t>-</w:t>
            </w:r>
            <w:r>
              <w:rPr>
                <w:sz w:val="18"/>
              </w:rPr>
              <w:t>ლაზიშვილსერთჯერადიფინანსური</w:t>
            </w:r>
          </w:p>
          <w:p w:rsidR="00497BDA" w:rsidRDefault="00497BDA" w:rsidP="00497BDA">
            <w:pPr>
              <w:spacing w:line="259" w:lineRule="auto"/>
              <w:ind w:right="5"/>
              <w:jc w:val="center"/>
            </w:pPr>
            <w:r>
              <w:rPr>
                <w:sz w:val="18"/>
              </w:rPr>
              <w:t>დახმარებისგაცემისმიზნით</w:t>
            </w:r>
          </w:p>
        </w:tc>
      </w:tr>
      <w:tr w:rsidR="00497BDA" w:rsidTr="00497BDA">
        <w:trPr>
          <w:trHeight w:val="958"/>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lastRenderedPageBreak/>
              <w:t xml:space="preserve">142 </w:t>
            </w:r>
          </w:p>
        </w:tc>
        <w:tc>
          <w:tcPr>
            <w:tcW w:w="262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3"/>
              <w:jc w:val="center"/>
            </w:pPr>
            <w:r>
              <w:rPr>
                <w:sz w:val="20"/>
              </w:rPr>
              <w:t>ბრძანება</w:t>
            </w:r>
            <w:r>
              <w:rPr>
                <w:rFonts w:cs="Calibri"/>
                <w:sz w:val="20"/>
              </w:rPr>
              <w:t xml:space="preserve">: </w:t>
            </w:r>
            <w:r>
              <w:rPr>
                <w:sz w:val="20"/>
              </w:rPr>
              <w:t>ბ</w:t>
            </w:r>
            <w:r>
              <w:rPr>
                <w:rFonts w:cs="Calibri"/>
                <w:sz w:val="20"/>
              </w:rPr>
              <w:t xml:space="preserve">114. </w:t>
            </w:r>
          </w:p>
          <w:p w:rsidR="00497BDA" w:rsidRDefault="00497BDA" w:rsidP="00497BDA">
            <w:pPr>
              <w:spacing w:line="259" w:lineRule="auto"/>
              <w:jc w:val="center"/>
            </w:pPr>
            <w:r>
              <w:rPr>
                <w:rFonts w:cs="Calibri"/>
                <w:sz w:val="20"/>
              </w:rPr>
              <w:t xml:space="preserve">1142507612 2025 </w:t>
            </w:r>
            <w:r>
              <w:rPr>
                <w:sz w:val="20"/>
              </w:rPr>
              <w:t>წლის</w:t>
            </w:r>
            <w:r>
              <w:rPr>
                <w:rFonts w:cs="Calibri"/>
                <w:sz w:val="20"/>
              </w:rPr>
              <w:t xml:space="preserve"> 17 </w:t>
            </w:r>
            <w:r>
              <w:rPr>
                <w:sz w:val="20"/>
              </w:rPr>
              <w:t>მარტი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500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500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after="10" w:line="259" w:lineRule="auto"/>
              <w:ind w:right="5"/>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აღმაშენებლის</w:t>
            </w:r>
          </w:p>
          <w:p w:rsidR="00497BDA" w:rsidRDefault="00497BDA" w:rsidP="00497BDA">
            <w:pPr>
              <w:spacing w:line="259" w:lineRule="auto"/>
              <w:ind w:left="-6" w:hanging="6"/>
              <w:jc w:val="center"/>
            </w:pPr>
            <w:r>
              <w:rPr>
                <w:rFonts w:cs="Calibri"/>
                <w:sz w:val="20"/>
              </w:rPr>
              <w:tab/>
            </w:r>
            <w:r>
              <w:rPr>
                <w:sz w:val="18"/>
              </w:rPr>
              <w:t>ქუჩა</w:t>
            </w:r>
            <w:r>
              <w:rPr>
                <w:rFonts w:cs="Calibri"/>
                <w:sz w:val="18"/>
              </w:rPr>
              <w:t xml:space="preserve"> # 496-</w:t>
            </w:r>
            <w:r>
              <w:rPr>
                <w:sz w:val="18"/>
              </w:rPr>
              <w:t>შიმცხოვრებმოქალაქეხათუნაოქროპირიძესერთჯერადიფინანსურიდახმარებისგაცემისმიზნით</w:t>
            </w:r>
          </w:p>
        </w:tc>
      </w:tr>
      <w:tr w:rsidR="00497BDA" w:rsidTr="00497BDA">
        <w:trPr>
          <w:trHeight w:val="960"/>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143 </w:t>
            </w:r>
          </w:p>
        </w:tc>
        <w:tc>
          <w:tcPr>
            <w:tcW w:w="262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3"/>
              <w:jc w:val="center"/>
            </w:pPr>
            <w:r>
              <w:rPr>
                <w:sz w:val="20"/>
              </w:rPr>
              <w:t>ბრძანება</w:t>
            </w:r>
            <w:r>
              <w:rPr>
                <w:rFonts w:cs="Calibri"/>
                <w:sz w:val="20"/>
              </w:rPr>
              <w:t xml:space="preserve">: </w:t>
            </w:r>
            <w:r>
              <w:rPr>
                <w:sz w:val="20"/>
              </w:rPr>
              <w:t>ბ</w:t>
            </w:r>
            <w:r>
              <w:rPr>
                <w:rFonts w:cs="Calibri"/>
                <w:sz w:val="20"/>
              </w:rPr>
              <w:t xml:space="preserve">114. </w:t>
            </w:r>
          </w:p>
          <w:p w:rsidR="00497BDA" w:rsidRDefault="00497BDA" w:rsidP="00497BDA">
            <w:pPr>
              <w:spacing w:line="259" w:lineRule="auto"/>
              <w:jc w:val="center"/>
            </w:pPr>
            <w:r>
              <w:rPr>
                <w:rFonts w:cs="Calibri"/>
                <w:sz w:val="20"/>
              </w:rPr>
              <w:t xml:space="preserve">1142507613 2025 </w:t>
            </w:r>
            <w:r>
              <w:rPr>
                <w:sz w:val="20"/>
              </w:rPr>
              <w:t>წლის</w:t>
            </w:r>
            <w:r>
              <w:rPr>
                <w:rFonts w:cs="Calibri"/>
                <w:sz w:val="20"/>
              </w:rPr>
              <w:t xml:space="preserve"> 17 </w:t>
            </w:r>
            <w:r>
              <w:rPr>
                <w:sz w:val="20"/>
              </w:rPr>
              <w:t>მარტი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1,600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01"/>
              <w:jc w:val="right"/>
            </w:pPr>
          </w:p>
          <w:p w:rsidR="00497BDA" w:rsidRDefault="00497BDA" w:rsidP="00497BDA">
            <w:pPr>
              <w:spacing w:line="259" w:lineRule="auto"/>
              <w:jc w:val="center"/>
            </w:pPr>
            <w:r>
              <w:rPr>
                <w:rFonts w:cs="Calibri"/>
                <w:sz w:val="20"/>
              </w:rPr>
              <w:t xml:space="preserve">1,600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3"/>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w:t>
            </w:r>
          </w:p>
          <w:p w:rsidR="00497BDA" w:rsidRDefault="00497BDA" w:rsidP="00497BDA">
            <w:pPr>
              <w:spacing w:line="259" w:lineRule="auto"/>
              <w:ind w:left="154"/>
            </w:pPr>
            <w:r>
              <w:rPr>
                <w:sz w:val="18"/>
              </w:rPr>
              <w:t>ნაკაიძეებშიმცხოვრებმოქალაქეროინჯაიანს</w:t>
            </w:r>
          </w:p>
          <w:p w:rsidR="00497BDA" w:rsidRDefault="00497BDA" w:rsidP="00497BDA">
            <w:pPr>
              <w:spacing w:line="259" w:lineRule="auto"/>
              <w:ind w:left="173"/>
            </w:pPr>
            <w:r>
              <w:rPr>
                <w:sz w:val="18"/>
              </w:rPr>
              <w:t>ერთჯერადიფინანსურიდახმარებისგაცემის</w:t>
            </w:r>
          </w:p>
          <w:p w:rsidR="00497BDA" w:rsidRDefault="00497BDA" w:rsidP="00497BDA">
            <w:pPr>
              <w:spacing w:line="259" w:lineRule="auto"/>
              <w:ind w:right="3"/>
              <w:jc w:val="center"/>
            </w:pPr>
            <w:r>
              <w:rPr>
                <w:sz w:val="18"/>
              </w:rPr>
              <w:t>მიზნით</w:t>
            </w:r>
          </w:p>
        </w:tc>
      </w:tr>
      <w:tr w:rsidR="00497BDA" w:rsidTr="00497BDA">
        <w:trPr>
          <w:trHeight w:val="799"/>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144 </w:t>
            </w:r>
          </w:p>
        </w:tc>
        <w:tc>
          <w:tcPr>
            <w:tcW w:w="262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3"/>
              <w:jc w:val="center"/>
            </w:pPr>
            <w:r>
              <w:rPr>
                <w:sz w:val="20"/>
              </w:rPr>
              <w:t>ბრძანება</w:t>
            </w:r>
            <w:r>
              <w:rPr>
                <w:rFonts w:cs="Calibri"/>
                <w:sz w:val="20"/>
              </w:rPr>
              <w:t xml:space="preserve">: </w:t>
            </w:r>
            <w:r>
              <w:rPr>
                <w:sz w:val="20"/>
              </w:rPr>
              <w:t>ბ</w:t>
            </w:r>
            <w:r>
              <w:rPr>
                <w:rFonts w:cs="Calibri"/>
                <w:sz w:val="20"/>
              </w:rPr>
              <w:t xml:space="preserve">114. </w:t>
            </w:r>
          </w:p>
          <w:p w:rsidR="00497BDA" w:rsidRDefault="00497BDA" w:rsidP="00497BDA">
            <w:pPr>
              <w:spacing w:line="259" w:lineRule="auto"/>
              <w:jc w:val="center"/>
            </w:pPr>
            <w:r>
              <w:rPr>
                <w:rFonts w:cs="Calibri"/>
                <w:sz w:val="20"/>
              </w:rPr>
              <w:t xml:space="preserve">1142507614 2025 </w:t>
            </w:r>
            <w:r>
              <w:rPr>
                <w:sz w:val="20"/>
              </w:rPr>
              <w:t>წლის</w:t>
            </w:r>
            <w:r>
              <w:rPr>
                <w:rFonts w:cs="Calibri"/>
                <w:sz w:val="20"/>
              </w:rPr>
              <w:t xml:space="preserve"> 17 </w:t>
            </w:r>
            <w:r>
              <w:rPr>
                <w:sz w:val="20"/>
              </w:rPr>
              <w:t>მარტი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480"/>
            </w:pPr>
          </w:p>
          <w:p w:rsidR="00497BDA" w:rsidRDefault="00497BDA" w:rsidP="00497BDA">
            <w:pPr>
              <w:spacing w:line="259" w:lineRule="auto"/>
              <w:ind w:right="2"/>
              <w:jc w:val="center"/>
            </w:pPr>
            <w:r>
              <w:rPr>
                <w:rFonts w:cs="Calibri"/>
                <w:sz w:val="20"/>
              </w:rPr>
              <w:t xml:space="preserve">16,500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271"/>
              <w:jc w:val="center"/>
            </w:pPr>
          </w:p>
          <w:p w:rsidR="00497BDA" w:rsidRDefault="00497BDA" w:rsidP="00497BDA">
            <w:pPr>
              <w:spacing w:line="259" w:lineRule="auto"/>
              <w:jc w:val="center"/>
            </w:pPr>
            <w:r>
              <w:rPr>
                <w:rFonts w:cs="Calibri"/>
                <w:sz w:val="20"/>
              </w:rPr>
              <w:t xml:space="preserve">16,500  </w:t>
            </w:r>
          </w:p>
        </w:tc>
        <w:tc>
          <w:tcPr>
            <w:tcW w:w="405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18"/>
              </w:rPr>
              <w:t>თანხაგამოეყოთექვსმეტოჯახსერთჯერადიფინანსურიდახმარებისგაცემისმიზნით</w:t>
            </w:r>
          </w:p>
        </w:tc>
      </w:tr>
      <w:tr w:rsidR="00497BDA" w:rsidTr="00497BDA">
        <w:trPr>
          <w:trHeight w:val="1210"/>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145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114. 114250765 2025 </w:t>
            </w:r>
            <w:r>
              <w:rPr>
                <w:sz w:val="20"/>
              </w:rPr>
              <w:t>წლის</w:t>
            </w:r>
            <w:r>
              <w:rPr>
                <w:rFonts w:cs="Calibri"/>
                <w:sz w:val="20"/>
              </w:rPr>
              <w:t xml:space="preserve"> 17 </w:t>
            </w:r>
            <w:r>
              <w:rPr>
                <w:sz w:val="20"/>
              </w:rPr>
              <w:t>მარტი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500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500  </w:t>
            </w:r>
          </w:p>
        </w:tc>
        <w:tc>
          <w:tcPr>
            <w:tcW w:w="405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after="5" w:line="259" w:lineRule="auto"/>
              <w:ind w:left="149"/>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თავისუფლების</w:t>
            </w:r>
          </w:p>
          <w:p w:rsidR="00497BDA" w:rsidRDefault="00497BDA" w:rsidP="00497BDA">
            <w:pPr>
              <w:tabs>
                <w:tab w:val="center" w:pos="2023"/>
              </w:tabs>
              <w:spacing w:line="259" w:lineRule="auto"/>
              <w:ind w:left="-12"/>
            </w:pPr>
            <w:r>
              <w:rPr>
                <w:rFonts w:cs="Calibri"/>
                <w:sz w:val="20"/>
              </w:rPr>
              <w:tab/>
            </w:r>
            <w:r>
              <w:rPr>
                <w:sz w:val="18"/>
              </w:rPr>
              <w:t>ქუჩა</w:t>
            </w:r>
            <w:r>
              <w:rPr>
                <w:rFonts w:cs="Calibri"/>
                <w:sz w:val="18"/>
              </w:rPr>
              <w:t xml:space="preserve"> # 19-</w:t>
            </w:r>
            <w:r>
              <w:rPr>
                <w:sz w:val="18"/>
              </w:rPr>
              <w:t>შიმცხოვრებმოქალაქევეფხვია</w:t>
            </w:r>
          </w:p>
          <w:p w:rsidR="00497BDA" w:rsidRDefault="00497BDA" w:rsidP="00497BDA">
            <w:pPr>
              <w:spacing w:line="259" w:lineRule="auto"/>
              <w:ind w:left="115"/>
            </w:pPr>
            <w:r>
              <w:rPr>
                <w:sz w:val="18"/>
              </w:rPr>
              <w:t>ირემაძისერთჯერადიფინანსურიდახმარების</w:t>
            </w:r>
          </w:p>
          <w:p w:rsidR="00497BDA" w:rsidRDefault="00497BDA" w:rsidP="00497BDA">
            <w:pPr>
              <w:spacing w:line="259" w:lineRule="auto"/>
              <w:ind w:right="5"/>
              <w:jc w:val="center"/>
            </w:pPr>
            <w:r>
              <w:rPr>
                <w:sz w:val="18"/>
              </w:rPr>
              <w:t>გაცემისმიზნით</w:t>
            </w:r>
          </w:p>
        </w:tc>
      </w:tr>
      <w:tr w:rsidR="00497BDA" w:rsidTr="00497BDA">
        <w:trPr>
          <w:trHeight w:val="1195"/>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146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114. 114250767 2025 </w:t>
            </w:r>
            <w:r>
              <w:rPr>
                <w:sz w:val="20"/>
              </w:rPr>
              <w:t>წლის</w:t>
            </w:r>
            <w:r>
              <w:rPr>
                <w:rFonts w:cs="Calibri"/>
                <w:sz w:val="20"/>
              </w:rPr>
              <w:t xml:space="preserve"> 17 </w:t>
            </w:r>
            <w:r>
              <w:rPr>
                <w:sz w:val="20"/>
              </w:rPr>
              <w:t>მარტი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400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400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42" w:lineRule="auto"/>
              <w:ind w:left="29"/>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სოფელწყავროკაშიმცხოვრებმოქალაქეოლეგ</w:t>
            </w:r>
          </w:p>
          <w:p w:rsidR="00497BDA" w:rsidRDefault="00497BDA" w:rsidP="00497BDA">
            <w:pPr>
              <w:spacing w:line="259" w:lineRule="auto"/>
              <w:ind w:left="-12"/>
            </w:pPr>
          </w:p>
          <w:p w:rsidR="00497BDA" w:rsidRDefault="00497BDA" w:rsidP="00497BDA">
            <w:pPr>
              <w:spacing w:line="242" w:lineRule="auto"/>
              <w:jc w:val="center"/>
            </w:pPr>
            <w:r>
              <w:rPr>
                <w:sz w:val="18"/>
              </w:rPr>
              <w:t>ჯინჭარაძისდედასციალაჯინჭარაძესერთჯერადიფინანსურიდახმარებისგაცემის</w:t>
            </w:r>
          </w:p>
          <w:p w:rsidR="00497BDA" w:rsidRDefault="00497BDA" w:rsidP="00497BDA">
            <w:pPr>
              <w:spacing w:line="259" w:lineRule="auto"/>
              <w:ind w:right="3"/>
              <w:jc w:val="center"/>
            </w:pPr>
            <w:r>
              <w:rPr>
                <w:sz w:val="18"/>
              </w:rPr>
              <w:t>მიზნით</w:t>
            </w:r>
          </w:p>
        </w:tc>
      </w:tr>
      <w:tr w:rsidR="00497BDA" w:rsidTr="00497BDA">
        <w:trPr>
          <w:trHeight w:val="823"/>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147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114. 114250771 2025 </w:t>
            </w:r>
            <w:r>
              <w:rPr>
                <w:sz w:val="20"/>
              </w:rPr>
              <w:t>წლის</w:t>
            </w:r>
            <w:r>
              <w:rPr>
                <w:rFonts w:cs="Calibri"/>
                <w:sz w:val="20"/>
              </w:rPr>
              <w:t xml:space="preserve"> 17 </w:t>
            </w:r>
            <w:r>
              <w:rPr>
                <w:sz w:val="20"/>
              </w:rPr>
              <w:t>მარტი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400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400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3"/>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w:t>
            </w:r>
          </w:p>
          <w:p w:rsidR="00497BDA" w:rsidRDefault="00497BDA" w:rsidP="00497BDA">
            <w:pPr>
              <w:spacing w:line="259" w:lineRule="auto"/>
              <w:ind w:left="-12"/>
            </w:pPr>
          </w:p>
          <w:p w:rsidR="00497BDA" w:rsidRDefault="00497BDA" w:rsidP="00497BDA">
            <w:pPr>
              <w:spacing w:line="259" w:lineRule="auto"/>
              <w:jc w:val="center"/>
            </w:pPr>
            <w:r>
              <w:rPr>
                <w:sz w:val="18"/>
              </w:rPr>
              <w:t>წყავროკაშიმცხოვრებმოქალაქეეთერსალუქვაძესერთჯერადიფინანსური</w:t>
            </w:r>
          </w:p>
        </w:tc>
      </w:tr>
    </w:tbl>
    <w:p w:rsidR="00497BDA" w:rsidRDefault="00497BDA" w:rsidP="00497BDA">
      <w:pPr>
        <w:spacing w:after="0" w:line="259" w:lineRule="auto"/>
        <w:ind w:left="-562" w:right="467"/>
      </w:pPr>
    </w:p>
    <w:tbl>
      <w:tblPr>
        <w:tblStyle w:val="TableGrid"/>
        <w:tblW w:w="10622" w:type="dxa"/>
        <w:tblInd w:w="-199" w:type="dxa"/>
        <w:tblCellMar>
          <w:top w:w="50" w:type="dxa"/>
        </w:tblCellMar>
        <w:tblLook w:val="04A0"/>
      </w:tblPr>
      <w:tblGrid>
        <w:gridCol w:w="394"/>
        <w:gridCol w:w="1024"/>
        <w:gridCol w:w="1276"/>
        <w:gridCol w:w="569"/>
        <w:gridCol w:w="567"/>
        <w:gridCol w:w="9911"/>
      </w:tblGrid>
      <w:tr w:rsidR="00497BDA" w:rsidTr="00497BDA">
        <w:trPr>
          <w:trHeight w:val="818"/>
        </w:trPr>
        <w:tc>
          <w:tcPr>
            <w:tcW w:w="492" w:type="dxa"/>
            <w:tcBorders>
              <w:top w:val="nil"/>
              <w:left w:val="single" w:sz="4" w:space="0" w:color="000000"/>
              <w:bottom w:val="single" w:sz="4" w:space="0" w:color="000000"/>
              <w:right w:val="single" w:sz="4" w:space="0" w:color="000000"/>
            </w:tcBorders>
          </w:tcPr>
          <w:p w:rsidR="00497BDA" w:rsidRDefault="00497BDA" w:rsidP="00497BDA">
            <w:pPr>
              <w:spacing w:after="160" w:line="259" w:lineRule="auto"/>
            </w:pPr>
          </w:p>
        </w:tc>
        <w:tc>
          <w:tcPr>
            <w:tcW w:w="2621" w:type="dxa"/>
            <w:tcBorders>
              <w:top w:val="nil"/>
              <w:left w:val="single" w:sz="4" w:space="0" w:color="000000"/>
              <w:bottom w:val="single" w:sz="4" w:space="0" w:color="000000"/>
              <w:right w:val="single" w:sz="4" w:space="0" w:color="000000"/>
            </w:tcBorders>
          </w:tcPr>
          <w:p w:rsidR="00497BDA" w:rsidRDefault="00497BDA" w:rsidP="00497BDA">
            <w:pPr>
              <w:spacing w:after="160" w:line="259" w:lineRule="auto"/>
            </w:pPr>
          </w:p>
        </w:tc>
        <w:tc>
          <w:tcPr>
            <w:tcW w:w="1478" w:type="dxa"/>
            <w:tcBorders>
              <w:top w:val="nil"/>
              <w:left w:val="single" w:sz="4" w:space="0" w:color="000000"/>
              <w:bottom w:val="single" w:sz="4" w:space="0" w:color="000000"/>
              <w:right w:val="single" w:sz="4" w:space="0" w:color="000000"/>
            </w:tcBorders>
          </w:tcPr>
          <w:p w:rsidR="00497BDA" w:rsidRDefault="00497BDA" w:rsidP="00497BDA">
            <w:pPr>
              <w:spacing w:after="160" w:line="259" w:lineRule="auto"/>
            </w:pPr>
          </w:p>
        </w:tc>
        <w:tc>
          <w:tcPr>
            <w:tcW w:w="960" w:type="dxa"/>
            <w:tcBorders>
              <w:top w:val="nil"/>
              <w:left w:val="single" w:sz="4" w:space="0" w:color="000000"/>
              <w:bottom w:val="single" w:sz="4" w:space="0" w:color="000000"/>
              <w:right w:val="single" w:sz="4" w:space="0" w:color="000000"/>
            </w:tcBorders>
          </w:tcPr>
          <w:p w:rsidR="00497BDA" w:rsidRDefault="00497BDA" w:rsidP="00497BDA">
            <w:pPr>
              <w:spacing w:after="160" w:line="259" w:lineRule="auto"/>
            </w:pPr>
          </w:p>
        </w:tc>
        <w:tc>
          <w:tcPr>
            <w:tcW w:w="1020" w:type="dxa"/>
            <w:tcBorders>
              <w:top w:val="nil"/>
              <w:left w:val="single" w:sz="4" w:space="0" w:color="000000"/>
              <w:bottom w:val="single" w:sz="4" w:space="0" w:color="000000"/>
              <w:right w:val="single" w:sz="4" w:space="0" w:color="000000"/>
            </w:tcBorders>
          </w:tcPr>
          <w:p w:rsidR="00497BDA" w:rsidRDefault="00497BDA" w:rsidP="00497BDA">
            <w:pPr>
              <w:spacing w:after="160" w:line="259" w:lineRule="auto"/>
            </w:pPr>
          </w:p>
        </w:tc>
        <w:tc>
          <w:tcPr>
            <w:tcW w:w="4051" w:type="dxa"/>
            <w:tcBorders>
              <w:top w:val="nil"/>
              <w:left w:val="single" w:sz="4" w:space="0" w:color="000000"/>
              <w:bottom w:val="single" w:sz="4" w:space="0" w:color="000000"/>
              <w:right w:val="single" w:sz="4" w:space="0" w:color="000000"/>
            </w:tcBorders>
          </w:tcPr>
          <w:p w:rsidR="00497BDA" w:rsidRDefault="00497BDA" w:rsidP="00497BDA">
            <w:pPr>
              <w:spacing w:line="259" w:lineRule="auto"/>
              <w:ind w:right="5"/>
              <w:jc w:val="center"/>
            </w:pPr>
            <w:r>
              <w:rPr>
                <w:sz w:val="18"/>
              </w:rPr>
              <w:t>დახმარებისგაცემისმიზნით</w:t>
            </w:r>
          </w:p>
        </w:tc>
      </w:tr>
      <w:tr w:rsidR="00497BDA" w:rsidTr="00497BDA">
        <w:trPr>
          <w:trHeight w:val="1150"/>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lastRenderedPageBreak/>
              <w:t xml:space="preserve">148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3"/>
              <w:jc w:val="center"/>
            </w:pPr>
            <w:r>
              <w:rPr>
                <w:sz w:val="20"/>
              </w:rPr>
              <w:t>ბრძანება</w:t>
            </w:r>
            <w:r>
              <w:rPr>
                <w:rFonts w:cs="Calibri"/>
                <w:sz w:val="20"/>
              </w:rPr>
              <w:t xml:space="preserve">: </w:t>
            </w:r>
            <w:r>
              <w:rPr>
                <w:sz w:val="20"/>
              </w:rPr>
              <w:t>ბ</w:t>
            </w:r>
            <w:r>
              <w:rPr>
                <w:rFonts w:cs="Calibri"/>
                <w:sz w:val="20"/>
              </w:rPr>
              <w:t xml:space="preserve">114. </w:t>
            </w:r>
          </w:p>
          <w:p w:rsidR="00497BDA" w:rsidRDefault="00497BDA" w:rsidP="00497BDA">
            <w:pPr>
              <w:spacing w:line="259" w:lineRule="auto"/>
              <w:jc w:val="center"/>
            </w:pPr>
            <w:r>
              <w:rPr>
                <w:rFonts w:cs="Calibri"/>
                <w:sz w:val="20"/>
              </w:rPr>
              <w:t xml:space="preserve">1142507814 2025 </w:t>
            </w:r>
            <w:r>
              <w:rPr>
                <w:sz w:val="20"/>
              </w:rPr>
              <w:t>წლის</w:t>
            </w:r>
            <w:r>
              <w:rPr>
                <w:rFonts w:cs="Calibri"/>
                <w:sz w:val="20"/>
              </w:rPr>
              <w:t xml:space="preserve"> 17 </w:t>
            </w:r>
            <w:r>
              <w:rPr>
                <w:sz w:val="20"/>
              </w:rPr>
              <w:t>მარტი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735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735  </w:t>
            </w:r>
          </w:p>
        </w:tc>
        <w:tc>
          <w:tcPr>
            <w:tcW w:w="405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49"/>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აღმაშენებლის</w:t>
            </w:r>
            <w:r>
              <w:rPr>
                <w:rFonts w:cs="Calibri"/>
                <w:sz w:val="18"/>
              </w:rPr>
              <w:t xml:space="preserve"> 3 </w:t>
            </w:r>
          </w:p>
          <w:p w:rsidR="00497BDA" w:rsidRDefault="00497BDA" w:rsidP="00497BDA">
            <w:pPr>
              <w:spacing w:line="259" w:lineRule="auto"/>
              <w:ind w:left="499" w:right="497" w:hanging="511"/>
            </w:pPr>
            <w:r>
              <w:rPr>
                <w:sz w:val="18"/>
              </w:rPr>
              <w:t>ბინა</w:t>
            </w:r>
            <w:r>
              <w:rPr>
                <w:rFonts w:cs="Calibri"/>
                <w:sz w:val="18"/>
              </w:rPr>
              <w:t xml:space="preserve"> # 37-</w:t>
            </w:r>
            <w:r>
              <w:rPr>
                <w:sz w:val="18"/>
              </w:rPr>
              <w:t>შიმცხოვრებმოქალაქეგივივერულიძესერთჯერადიფინანსურიდახმარებისგაცემისმიზნით</w:t>
            </w:r>
          </w:p>
        </w:tc>
      </w:tr>
      <w:tr w:rsidR="00497BDA" w:rsidTr="00497BDA">
        <w:trPr>
          <w:trHeight w:val="1164"/>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149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114. 114250801 2025 </w:t>
            </w:r>
            <w:r>
              <w:rPr>
                <w:sz w:val="20"/>
              </w:rPr>
              <w:t>წლის</w:t>
            </w:r>
            <w:r>
              <w:rPr>
                <w:rFonts w:cs="Calibri"/>
                <w:sz w:val="20"/>
              </w:rPr>
              <w:t xml:space="preserve"> 21 </w:t>
            </w:r>
            <w:r>
              <w:rPr>
                <w:sz w:val="20"/>
              </w:rPr>
              <w:t>მარტი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1,500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01"/>
              <w:jc w:val="right"/>
            </w:pPr>
          </w:p>
          <w:p w:rsidR="00497BDA" w:rsidRDefault="00497BDA" w:rsidP="00497BDA">
            <w:pPr>
              <w:spacing w:line="259" w:lineRule="auto"/>
              <w:jc w:val="center"/>
            </w:pPr>
            <w:r>
              <w:rPr>
                <w:rFonts w:cs="Calibri"/>
                <w:sz w:val="20"/>
              </w:rPr>
              <w:t xml:space="preserve">1,500  </w:t>
            </w:r>
          </w:p>
        </w:tc>
        <w:tc>
          <w:tcPr>
            <w:tcW w:w="405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42"/>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კოსტავასქუჩა</w:t>
            </w:r>
            <w:r>
              <w:rPr>
                <w:rFonts w:cs="Calibri"/>
                <w:sz w:val="18"/>
              </w:rPr>
              <w:t xml:space="preserve"> # </w:t>
            </w:r>
          </w:p>
          <w:p w:rsidR="00497BDA" w:rsidRDefault="00497BDA" w:rsidP="00497BDA">
            <w:pPr>
              <w:spacing w:line="259" w:lineRule="auto"/>
              <w:jc w:val="center"/>
            </w:pPr>
            <w:r>
              <w:rPr>
                <w:rFonts w:cs="Calibri"/>
                <w:sz w:val="18"/>
              </w:rPr>
              <w:t>7-</w:t>
            </w:r>
            <w:r>
              <w:rPr>
                <w:sz w:val="18"/>
              </w:rPr>
              <w:t>შიმცხოვრებმოქალაქენარგიზინაიშვილსერთჯერადიფინანსურიდახმარებისგაცემისმიზნით</w:t>
            </w:r>
            <w:r>
              <w:rPr>
                <w:rFonts w:cs="Calibri"/>
                <w:sz w:val="18"/>
              </w:rPr>
              <w:t xml:space="preserve">. </w:t>
            </w:r>
          </w:p>
        </w:tc>
      </w:tr>
      <w:tr w:rsidR="00497BDA" w:rsidTr="00497BDA">
        <w:trPr>
          <w:trHeight w:val="1135"/>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150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114. 114250804 2025 </w:t>
            </w:r>
            <w:r>
              <w:rPr>
                <w:sz w:val="20"/>
              </w:rPr>
              <w:t>წლის</w:t>
            </w:r>
            <w:r>
              <w:rPr>
                <w:rFonts w:cs="Calibri"/>
                <w:sz w:val="20"/>
              </w:rPr>
              <w:t xml:space="preserve"> 21 </w:t>
            </w:r>
            <w:r>
              <w:rPr>
                <w:sz w:val="20"/>
              </w:rPr>
              <w:t>მარტი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500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500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4"/>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აღმაშენებლის</w:t>
            </w:r>
          </w:p>
          <w:p w:rsidR="00497BDA" w:rsidRDefault="00497BDA" w:rsidP="00497BDA">
            <w:pPr>
              <w:spacing w:line="259" w:lineRule="auto"/>
              <w:ind w:left="439" w:right="357" w:hanging="451"/>
            </w:pPr>
            <w:r>
              <w:rPr>
                <w:sz w:val="18"/>
              </w:rPr>
              <w:t>ქუჩა</w:t>
            </w:r>
            <w:r>
              <w:rPr>
                <w:rFonts w:cs="Calibri"/>
                <w:sz w:val="18"/>
              </w:rPr>
              <w:t xml:space="preserve"> # 276-</w:t>
            </w:r>
            <w:r>
              <w:rPr>
                <w:sz w:val="18"/>
              </w:rPr>
              <w:t>შიმცხოვრებმოქალაქეანზორანდღულაძესერთჯერადიფინანსურიდახმარებისგაცემისმიზნით</w:t>
            </w:r>
            <w:r>
              <w:rPr>
                <w:rFonts w:cs="Calibri"/>
                <w:sz w:val="18"/>
              </w:rPr>
              <w:t xml:space="preserve">. </w:t>
            </w:r>
          </w:p>
        </w:tc>
      </w:tr>
      <w:tr w:rsidR="00497BDA" w:rsidTr="00497BDA">
        <w:trPr>
          <w:trHeight w:val="958"/>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151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114. 114250805 2025 </w:t>
            </w:r>
            <w:r>
              <w:rPr>
                <w:sz w:val="20"/>
              </w:rPr>
              <w:t>წლის</w:t>
            </w:r>
            <w:r>
              <w:rPr>
                <w:rFonts w:cs="Calibri"/>
                <w:sz w:val="20"/>
              </w:rPr>
              <w:t xml:space="preserve"> 21 </w:t>
            </w:r>
            <w:r>
              <w:rPr>
                <w:sz w:val="20"/>
              </w:rPr>
              <w:t>მარტი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2,500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01"/>
              <w:jc w:val="right"/>
            </w:pPr>
          </w:p>
          <w:p w:rsidR="00497BDA" w:rsidRDefault="00497BDA" w:rsidP="00497BDA">
            <w:pPr>
              <w:spacing w:line="259" w:lineRule="auto"/>
              <w:jc w:val="center"/>
            </w:pPr>
            <w:r>
              <w:rPr>
                <w:rFonts w:cs="Calibri"/>
                <w:sz w:val="20"/>
              </w:rPr>
              <w:t xml:space="preserve">2,500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42" w:lineRule="auto"/>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სოფელგვარაშიმცხოვრებმოქალაქეანაპაპუნაიშვილსერთჯერადიფინანსურიდახმარებისგაცემის</w:t>
            </w:r>
          </w:p>
          <w:p w:rsidR="00497BDA" w:rsidRDefault="00497BDA" w:rsidP="00497BDA">
            <w:pPr>
              <w:spacing w:line="259" w:lineRule="auto"/>
              <w:ind w:right="3"/>
              <w:jc w:val="center"/>
            </w:pPr>
            <w:r>
              <w:rPr>
                <w:sz w:val="18"/>
              </w:rPr>
              <w:t>მიზნით</w:t>
            </w:r>
          </w:p>
        </w:tc>
      </w:tr>
      <w:tr w:rsidR="00497BDA" w:rsidTr="00497BDA">
        <w:trPr>
          <w:trHeight w:val="1272"/>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152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114. 114250806 2025 </w:t>
            </w:r>
            <w:r>
              <w:rPr>
                <w:sz w:val="20"/>
              </w:rPr>
              <w:t>წლის</w:t>
            </w:r>
            <w:r>
              <w:rPr>
                <w:rFonts w:cs="Calibri"/>
                <w:sz w:val="20"/>
              </w:rPr>
              <w:t xml:space="preserve"> 21 </w:t>
            </w:r>
            <w:r>
              <w:rPr>
                <w:sz w:val="20"/>
              </w:rPr>
              <w:t>მარტი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1,500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01"/>
              <w:jc w:val="right"/>
            </w:pPr>
          </w:p>
          <w:p w:rsidR="00497BDA" w:rsidRDefault="00497BDA" w:rsidP="00497BDA">
            <w:pPr>
              <w:spacing w:line="259" w:lineRule="auto"/>
              <w:jc w:val="center"/>
            </w:pPr>
            <w:r>
              <w:rPr>
                <w:rFonts w:cs="Calibri"/>
                <w:sz w:val="20"/>
              </w:rPr>
              <w:t xml:space="preserve">1,500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87" w:right="48"/>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ნინოშვილისქუჩა</w:t>
            </w:r>
            <w:r>
              <w:rPr>
                <w:rFonts w:cs="Calibri"/>
                <w:sz w:val="18"/>
              </w:rPr>
              <w:t xml:space="preserve"> # 15-</w:t>
            </w:r>
            <w:r>
              <w:rPr>
                <w:sz w:val="18"/>
              </w:rPr>
              <w:t>შიმცხოვრებმოქალაქესულიკოჭყონიასმეუღლისმადონაპაპუნაიშვილსერთჯერადიფინანსურიდახმარებისგაცემისმიზნით</w:t>
            </w:r>
            <w:r>
              <w:rPr>
                <w:rFonts w:cs="Calibri"/>
                <w:sz w:val="18"/>
              </w:rPr>
              <w:t xml:space="preserve">. </w:t>
            </w:r>
          </w:p>
        </w:tc>
      </w:tr>
      <w:tr w:rsidR="00497BDA" w:rsidTr="00497BDA">
        <w:trPr>
          <w:trHeight w:val="1104"/>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153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3"/>
              <w:jc w:val="center"/>
            </w:pPr>
            <w:r>
              <w:rPr>
                <w:sz w:val="20"/>
              </w:rPr>
              <w:t>ბრძანება</w:t>
            </w:r>
            <w:r>
              <w:rPr>
                <w:rFonts w:cs="Calibri"/>
                <w:sz w:val="20"/>
              </w:rPr>
              <w:t xml:space="preserve">: </w:t>
            </w:r>
            <w:r>
              <w:rPr>
                <w:sz w:val="20"/>
              </w:rPr>
              <w:t>ბ</w:t>
            </w:r>
            <w:r>
              <w:rPr>
                <w:rFonts w:cs="Calibri"/>
                <w:sz w:val="20"/>
              </w:rPr>
              <w:t xml:space="preserve">114. </w:t>
            </w:r>
          </w:p>
          <w:p w:rsidR="00497BDA" w:rsidRDefault="00497BDA" w:rsidP="00497BDA">
            <w:pPr>
              <w:spacing w:line="259" w:lineRule="auto"/>
              <w:jc w:val="center"/>
            </w:pPr>
            <w:r>
              <w:rPr>
                <w:rFonts w:cs="Calibri"/>
                <w:sz w:val="20"/>
              </w:rPr>
              <w:t xml:space="preserve">1142508010 2025 </w:t>
            </w:r>
            <w:r>
              <w:rPr>
                <w:sz w:val="20"/>
              </w:rPr>
              <w:t>წლის</w:t>
            </w:r>
            <w:r>
              <w:rPr>
                <w:rFonts w:cs="Calibri"/>
                <w:sz w:val="20"/>
              </w:rPr>
              <w:t xml:space="preserve"> 21 </w:t>
            </w:r>
            <w:r>
              <w:rPr>
                <w:sz w:val="20"/>
              </w:rPr>
              <w:t>მარტი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400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400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after="10" w:line="259" w:lineRule="auto"/>
              <w:ind w:left="113"/>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სოფელლეღვაში</w:t>
            </w:r>
          </w:p>
          <w:p w:rsidR="00497BDA" w:rsidRDefault="00497BDA" w:rsidP="00497BDA">
            <w:pPr>
              <w:spacing w:line="242" w:lineRule="auto"/>
              <w:ind w:left="-12"/>
              <w:jc w:val="center"/>
            </w:pPr>
            <w:r>
              <w:rPr>
                <w:rFonts w:cs="Calibri"/>
                <w:sz w:val="20"/>
              </w:rPr>
              <w:tab/>
            </w:r>
            <w:r>
              <w:rPr>
                <w:sz w:val="18"/>
              </w:rPr>
              <w:t>მცხოვრებმოქალაქედარიკოქარცივაძესერთჯერადიფინანსურიდახმარებისგაცემის</w:t>
            </w:r>
          </w:p>
          <w:p w:rsidR="00497BDA" w:rsidRDefault="00497BDA" w:rsidP="00497BDA">
            <w:pPr>
              <w:spacing w:line="259" w:lineRule="auto"/>
              <w:ind w:right="3"/>
              <w:jc w:val="center"/>
            </w:pPr>
            <w:r>
              <w:rPr>
                <w:sz w:val="18"/>
              </w:rPr>
              <w:t>მიზნით</w:t>
            </w:r>
          </w:p>
        </w:tc>
      </w:tr>
      <w:tr w:rsidR="00497BDA" w:rsidTr="00497BDA">
        <w:trPr>
          <w:trHeight w:val="958"/>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154 </w:t>
            </w:r>
          </w:p>
        </w:tc>
        <w:tc>
          <w:tcPr>
            <w:tcW w:w="262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3"/>
              <w:jc w:val="center"/>
            </w:pPr>
            <w:r>
              <w:rPr>
                <w:sz w:val="20"/>
              </w:rPr>
              <w:t>ბრძანება</w:t>
            </w:r>
            <w:r>
              <w:rPr>
                <w:rFonts w:cs="Calibri"/>
                <w:sz w:val="20"/>
              </w:rPr>
              <w:t xml:space="preserve">: </w:t>
            </w:r>
            <w:r>
              <w:rPr>
                <w:sz w:val="20"/>
              </w:rPr>
              <w:t>ბ</w:t>
            </w:r>
            <w:r>
              <w:rPr>
                <w:rFonts w:cs="Calibri"/>
                <w:sz w:val="20"/>
              </w:rPr>
              <w:t xml:space="preserve">114. </w:t>
            </w:r>
          </w:p>
          <w:p w:rsidR="00497BDA" w:rsidRDefault="00497BDA" w:rsidP="00497BDA">
            <w:pPr>
              <w:spacing w:line="259" w:lineRule="auto"/>
              <w:jc w:val="center"/>
            </w:pPr>
            <w:r>
              <w:rPr>
                <w:rFonts w:cs="Calibri"/>
                <w:sz w:val="20"/>
              </w:rPr>
              <w:t xml:space="preserve">1142508011 2025 </w:t>
            </w:r>
            <w:r>
              <w:rPr>
                <w:sz w:val="20"/>
              </w:rPr>
              <w:t>წლის</w:t>
            </w:r>
            <w:r>
              <w:rPr>
                <w:rFonts w:cs="Calibri"/>
                <w:sz w:val="20"/>
              </w:rPr>
              <w:t xml:space="preserve"> 21 </w:t>
            </w:r>
            <w:r>
              <w:rPr>
                <w:sz w:val="20"/>
              </w:rPr>
              <w:t>მარტი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300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300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after="10" w:line="259" w:lineRule="auto"/>
              <w:ind w:right="5"/>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აღმაშენებლის</w:t>
            </w:r>
          </w:p>
          <w:p w:rsidR="00497BDA" w:rsidRDefault="00497BDA" w:rsidP="00497BDA">
            <w:pPr>
              <w:spacing w:line="259" w:lineRule="auto"/>
              <w:ind w:left="38" w:right="68" w:hanging="50"/>
              <w:jc w:val="center"/>
            </w:pPr>
            <w:r>
              <w:rPr>
                <w:rFonts w:cs="Calibri"/>
                <w:sz w:val="20"/>
              </w:rPr>
              <w:tab/>
            </w:r>
            <w:r>
              <w:rPr>
                <w:sz w:val="18"/>
              </w:rPr>
              <w:t>ქუჩა</w:t>
            </w:r>
            <w:r>
              <w:rPr>
                <w:rFonts w:cs="Calibri"/>
                <w:sz w:val="18"/>
              </w:rPr>
              <w:t xml:space="preserve"> # 692-</w:t>
            </w:r>
            <w:r>
              <w:rPr>
                <w:sz w:val="18"/>
              </w:rPr>
              <w:t>შიმცხოვრებმოქალაქემანანაქათამაძესერთჯერადიფინანსურიდახმარებისგაცემისმიზნით</w:t>
            </w:r>
            <w:r>
              <w:rPr>
                <w:rFonts w:cs="Calibri"/>
                <w:sz w:val="18"/>
              </w:rPr>
              <w:t xml:space="preserve">. </w:t>
            </w:r>
          </w:p>
        </w:tc>
      </w:tr>
      <w:tr w:rsidR="00497BDA" w:rsidTr="00497BDA">
        <w:trPr>
          <w:trHeight w:val="1106"/>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lastRenderedPageBreak/>
              <w:t xml:space="preserve">155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114. 114250833 2025 </w:t>
            </w:r>
            <w:r>
              <w:rPr>
                <w:sz w:val="20"/>
              </w:rPr>
              <w:t>წლის</w:t>
            </w:r>
            <w:r>
              <w:rPr>
                <w:rFonts w:cs="Calibri"/>
                <w:sz w:val="20"/>
              </w:rPr>
              <w:t xml:space="preserve"> 24 </w:t>
            </w:r>
            <w:r>
              <w:rPr>
                <w:sz w:val="20"/>
              </w:rPr>
              <w:t>მარტი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500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500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after="10" w:line="259" w:lineRule="auto"/>
              <w:ind w:right="3"/>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w:t>
            </w:r>
          </w:p>
          <w:p w:rsidR="00497BDA" w:rsidRDefault="00497BDA" w:rsidP="00497BDA">
            <w:pPr>
              <w:spacing w:line="259" w:lineRule="auto"/>
              <w:ind w:left="21" w:hanging="33"/>
              <w:jc w:val="center"/>
            </w:pPr>
            <w:r>
              <w:rPr>
                <w:rFonts w:cs="Calibri"/>
                <w:sz w:val="20"/>
              </w:rPr>
              <w:tab/>
            </w:r>
            <w:r>
              <w:rPr>
                <w:sz w:val="18"/>
              </w:rPr>
              <w:t>ნაკაიძეებშიმცხოვრებმოქალაქეზაქარიასურმანიძესერთჯერადიფინანსურიდახმარებისგაცემისმიზნით</w:t>
            </w:r>
            <w:r>
              <w:rPr>
                <w:rFonts w:cs="Calibri"/>
                <w:sz w:val="18"/>
              </w:rPr>
              <w:t xml:space="preserve">. </w:t>
            </w:r>
          </w:p>
        </w:tc>
      </w:tr>
      <w:tr w:rsidR="00497BDA" w:rsidTr="00497BDA">
        <w:trPr>
          <w:trHeight w:val="958"/>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156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114. 114250902 2025 </w:t>
            </w:r>
            <w:r>
              <w:rPr>
                <w:sz w:val="20"/>
              </w:rPr>
              <w:t>წლის</w:t>
            </w:r>
            <w:r>
              <w:rPr>
                <w:rFonts w:cs="Calibri"/>
                <w:sz w:val="20"/>
              </w:rPr>
              <w:t xml:space="preserve"> 31 </w:t>
            </w:r>
            <w:r>
              <w:rPr>
                <w:sz w:val="20"/>
              </w:rPr>
              <w:t>მარტი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700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700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after="10" w:line="259" w:lineRule="auto"/>
              <w:ind w:right="5"/>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რუსთაველის</w:t>
            </w:r>
          </w:p>
          <w:p w:rsidR="00497BDA" w:rsidRDefault="00497BDA" w:rsidP="00497BDA">
            <w:pPr>
              <w:spacing w:line="259" w:lineRule="auto"/>
              <w:ind w:left="34" w:right="61" w:hanging="46"/>
              <w:jc w:val="center"/>
            </w:pPr>
            <w:r>
              <w:rPr>
                <w:rFonts w:cs="Calibri"/>
                <w:sz w:val="20"/>
              </w:rPr>
              <w:tab/>
            </w:r>
            <w:r>
              <w:rPr>
                <w:sz w:val="18"/>
              </w:rPr>
              <w:t>ქუჩა</w:t>
            </w:r>
            <w:r>
              <w:rPr>
                <w:rFonts w:cs="Calibri"/>
                <w:sz w:val="18"/>
              </w:rPr>
              <w:t xml:space="preserve"> 162 </w:t>
            </w:r>
            <w:r>
              <w:rPr>
                <w:sz w:val="18"/>
              </w:rPr>
              <w:t>ბბინა</w:t>
            </w:r>
            <w:r>
              <w:rPr>
                <w:rFonts w:cs="Calibri"/>
                <w:sz w:val="18"/>
              </w:rPr>
              <w:t xml:space="preserve"> #68-</w:t>
            </w:r>
            <w:r>
              <w:rPr>
                <w:sz w:val="18"/>
              </w:rPr>
              <w:t>შიმცხოვრებმოქალაქეიაგოგიტიძსერთჯერადიფინანსურიდახმარებისგაცემისმიზნით</w:t>
            </w:r>
          </w:p>
        </w:tc>
      </w:tr>
      <w:tr w:rsidR="00497BDA" w:rsidTr="00497BDA">
        <w:trPr>
          <w:trHeight w:val="958"/>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157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114. 114250903 2025 </w:t>
            </w:r>
            <w:r>
              <w:rPr>
                <w:sz w:val="20"/>
              </w:rPr>
              <w:t>წლის</w:t>
            </w:r>
            <w:r>
              <w:rPr>
                <w:rFonts w:cs="Calibri"/>
                <w:sz w:val="20"/>
              </w:rPr>
              <w:t xml:space="preserve"> 31 </w:t>
            </w:r>
            <w:r>
              <w:rPr>
                <w:sz w:val="20"/>
              </w:rPr>
              <w:t>მარტი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300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300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after="10" w:line="259" w:lineRule="auto"/>
              <w:ind w:right="3"/>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w:t>
            </w:r>
          </w:p>
          <w:p w:rsidR="00497BDA" w:rsidRDefault="00497BDA" w:rsidP="00497BDA">
            <w:pPr>
              <w:spacing w:line="259" w:lineRule="auto"/>
              <w:ind w:left="21" w:hanging="33"/>
              <w:jc w:val="center"/>
            </w:pPr>
            <w:r>
              <w:rPr>
                <w:rFonts w:cs="Calibri"/>
                <w:sz w:val="20"/>
              </w:rPr>
              <w:tab/>
            </w:r>
            <w:r>
              <w:rPr>
                <w:sz w:val="18"/>
              </w:rPr>
              <w:t>ჯიხანჯურშიმცხოვრებმოქალაქეჯემალსურმანიძესერთჯერადიფინანსურიდახმარებისგაცემისმიზნით</w:t>
            </w:r>
            <w:r>
              <w:rPr>
                <w:rFonts w:cs="Calibri"/>
                <w:sz w:val="18"/>
              </w:rPr>
              <w:t xml:space="preserve">. </w:t>
            </w:r>
          </w:p>
        </w:tc>
      </w:tr>
      <w:tr w:rsidR="00497BDA" w:rsidTr="00497BDA">
        <w:trPr>
          <w:trHeight w:val="1106"/>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158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114. 114250916 2025 </w:t>
            </w:r>
            <w:r>
              <w:rPr>
                <w:sz w:val="20"/>
              </w:rPr>
              <w:t>წლის</w:t>
            </w:r>
            <w:r>
              <w:rPr>
                <w:rFonts w:cs="Calibri"/>
                <w:sz w:val="20"/>
              </w:rPr>
              <w:t xml:space="preserve"> 01 </w:t>
            </w:r>
            <w:r>
              <w:rPr>
                <w:sz w:val="20"/>
              </w:rPr>
              <w:t>აპრილი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500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3"/>
              <w:jc w:val="right"/>
            </w:pPr>
          </w:p>
          <w:p w:rsidR="00497BDA" w:rsidRDefault="00497BDA" w:rsidP="00497BDA">
            <w:pPr>
              <w:spacing w:line="259" w:lineRule="auto"/>
              <w:ind w:right="2"/>
              <w:jc w:val="center"/>
            </w:pPr>
            <w:r>
              <w:rPr>
                <w:rFonts w:cs="Calibri"/>
                <w:sz w:val="20"/>
              </w:rPr>
              <w:t xml:space="preserve">500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after="10" w:line="259" w:lineRule="auto"/>
              <w:ind w:right="5"/>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რუსთაველის</w:t>
            </w:r>
          </w:p>
          <w:p w:rsidR="00497BDA" w:rsidRDefault="00497BDA" w:rsidP="00497BDA">
            <w:pPr>
              <w:spacing w:line="259" w:lineRule="auto"/>
              <w:ind w:left="37" w:right="66" w:hanging="49"/>
              <w:jc w:val="center"/>
            </w:pPr>
            <w:r>
              <w:rPr>
                <w:rFonts w:cs="Calibri"/>
                <w:sz w:val="20"/>
              </w:rPr>
              <w:tab/>
            </w:r>
            <w:r>
              <w:rPr>
                <w:sz w:val="18"/>
              </w:rPr>
              <w:t>ქუჩა</w:t>
            </w:r>
            <w:r>
              <w:rPr>
                <w:rFonts w:cs="Calibri"/>
                <w:sz w:val="18"/>
              </w:rPr>
              <w:t xml:space="preserve"> # 160-</w:t>
            </w:r>
            <w:r>
              <w:rPr>
                <w:sz w:val="18"/>
              </w:rPr>
              <w:t>შიმცხოვრებმოქალაქეინეზამახარაძისერთჯერადიფინანსურიდახმარებისგაცემისმიზნით</w:t>
            </w:r>
            <w:r>
              <w:rPr>
                <w:rFonts w:cs="Calibri"/>
                <w:sz w:val="18"/>
              </w:rPr>
              <w:t xml:space="preserve">. </w:t>
            </w:r>
          </w:p>
        </w:tc>
      </w:tr>
      <w:tr w:rsidR="00497BDA" w:rsidTr="00497BDA">
        <w:trPr>
          <w:trHeight w:val="1090"/>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159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114. 114250921 2025 </w:t>
            </w:r>
            <w:r>
              <w:rPr>
                <w:sz w:val="20"/>
              </w:rPr>
              <w:t>წლის</w:t>
            </w:r>
            <w:r>
              <w:rPr>
                <w:rFonts w:cs="Calibri"/>
                <w:sz w:val="20"/>
              </w:rPr>
              <w:t xml:space="preserve"> 02 </w:t>
            </w:r>
            <w:r>
              <w:rPr>
                <w:sz w:val="20"/>
              </w:rPr>
              <w:t>აპრილი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500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500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after="10" w:line="259" w:lineRule="auto"/>
              <w:ind w:right="5"/>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რუსთაველის</w:t>
            </w:r>
          </w:p>
          <w:p w:rsidR="00497BDA" w:rsidRDefault="00497BDA" w:rsidP="00497BDA">
            <w:pPr>
              <w:spacing w:line="259" w:lineRule="auto"/>
              <w:ind w:left="35" w:right="54" w:hanging="47"/>
              <w:jc w:val="center"/>
            </w:pPr>
            <w:r>
              <w:rPr>
                <w:rFonts w:cs="Calibri"/>
                <w:sz w:val="20"/>
              </w:rPr>
              <w:tab/>
            </w:r>
            <w:r>
              <w:rPr>
                <w:sz w:val="18"/>
              </w:rPr>
              <w:t>ქუჩა</w:t>
            </w:r>
            <w:r>
              <w:rPr>
                <w:rFonts w:cs="Calibri"/>
                <w:sz w:val="18"/>
              </w:rPr>
              <w:t xml:space="preserve"> # 6-</w:t>
            </w:r>
            <w:r>
              <w:rPr>
                <w:sz w:val="18"/>
              </w:rPr>
              <w:t>შიმცხოვრებმოქალაქეთამარმჟავანაძესერთჯერადიფინანსურიდახმარებისგაცემისმიზნით</w:t>
            </w:r>
            <w:r>
              <w:rPr>
                <w:rFonts w:cs="Calibri"/>
                <w:sz w:val="18"/>
              </w:rPr>
              <w:t xml:space="preserve">. </w:t>
            </w:r>
          </w:p>
        </w:tc>
      </w:tr>
      <w:tr w:rsidR="00497BDA" w:rsidTr="00497BDA">
        <w:trPr>
          <w:trHeight w:val="698"/>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160 </w:t>
            </w:r>
          </w:p>
        </w:tc>
        <w:tc>
          <w:tcPr>
            <w:tcW w:w="262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114. 114250922 2025 </w:t>
            </w:r>
            <w:r>
              <w:rPr>
                <w:sz w:val="20"/>
              </w:rPr>
              <w:t>წლის</w:t>
            </w:r>
            <w:r>
              <w:rPr>
                <w:rFonts w:cs="Calibri"/>
                <w:sz w:val="20"/>
              </w:rPr>
              <w:t xml:space="preserve"> 02 </w:t>
            </w:r>
            <w:r>
              <w:rPr>
                <w:sz w:val="20"/>
              </w:rPr>
              <w:t>აპრილი</w:t>
            </w:r>
          </w:p>
        </w:tc>
        <w:tc>
          <w:tcPr>
            <w:tcW w:w="1478"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480"/>
            </w:pPr>
          </w:p>
          <w:p w:rsidR="00497BDA" w:rsidRDefault="00497BDA" w:rsidP="00497BDA">
            <w:pPr>
              <w:spacing w:line="259" w:lineRule="auto"/>
              <w:ind w:right="2"/>
              <w:jc w:val="center"/>
            </w:pPr>
            <w:r>
              <w:rPr>
                <w:rFonts w:cs="Calibri"/>
                <w:sz w:val="20"/>
              </w:rPr>
              <w:t xml:space="preserve">12,300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271"/>
              <w:jc w:val="center"/>
            </w:pPr>
          </w:p>
          <w:p w:rsidR="00497BDA" w:rsidRDefault="00497BDA" w:rsidP="00497BDA">
            <w:pPr>
              <w:spacing w:line="259" w:lineRule="auto"/>
              <w:jc w:val="center"/>
            </w:pPr>
            <w:r>
              <w:rPr>
                <w:rFonts w:cs="Calibri"/>
                <w:sz w:val="20"/>
              </w:rPr>
              <w:t xml:space="preserve">12,300  </w:t>
            </w:r>
          </w:p>
        </w:tc>
        <w:tc>
          <w:tcPr>
            <w:tcW w:w="405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
              <w:jc w:val="center"/>
            </w:pPr>
            <w:r>
              <w:rPr>
                <w:sz w:val="18"/>
              </w:rPr>
              <w:t>თანხაგამოეყოთორმეტოჯახსერთჯერადი</w:t>
            </w:r>
          </w:p>
          <w:p w:rsidR="00497BDA" w:rsidRDefault="00497BDA" w:rsidP="00497BDA">
            <w:pPr>
              <w:spacing w:line="259" w:lineRule="auto"/>
              <w:ind w:right="3"/>
              <w:jc w:val="center"/>
            </w:pPr>
            <w:r>
              <w:rPr>
                <w:sz w:val="18"/>
              </w:rPr>
              <w:t>ფინანსურიდახმარებისგაცემისმიზნით</w:t>
            </w:r>
          </w:p>
        </w:tc>
      </w:tr>
      <w:tr w:rsidR="00497BDA" w:rsidTr="00497BDA">
        <w:trPr>
          <w:trHeight w:val="960"/>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161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114. 114250983 2025 </w:t>
            </w:r>
            <w:r>
              <w:rPr>
                <w:sz w:val="20"/>
              </w:rPr>
              <w:t>წლის</w:t>
            </w:r>
            <w:r>
              <w:rPr>
                <w:rFonts w:cs="Calibri"/>
                <w:sz w:val="20"/>
              </w:rPr>
              <w:t xml:space="preserve"> 08 </w:t>
            </w:r>
            <w:r>
              <w:rPr>
                <w:sz w:val="20"/>
              </w:rPr>
              <w:t>აპრილი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470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470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after="7" w:line="259" w:lineRule="auto"/>
              <w:ind w:right="5"/>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აბაშიძისქუჩა</w:t>
            </w:r>
          </w:p>
          <w:p w:rsidR="00497BDA" w:rsidRDefault="00497BDA" w:rsidP="00497BDA">
            <w:pPr>
              <w:spacing w:line="243" w:lineRule="auto"/>
              <w:ind w:left="-12"/>
              <w:jc w:val="center"/>
            </w:pPr>
            <w:r>
              <w:rPr>
                <w:rFonts w:cs="Calibri"/>
                <w:sz w:val="20"/>
              </w:rPr>
              <w:tab/>
            </w:r>
            <w:r>
              <w:rPr>
                <w:rFonts w:cs="Calibri"/>
                <w:sz w:val="18"/>
              </w:rPr>
              <w:t xml:space="preserve">#12 </w:t>
            </w:r>
            <w:r>
              <w:rPr>
                <w:sz w:val="18"/>
              </w:rPr>
              <w:t>ბინა</w:t>
            </w:r>
            <w:r>
              <w:rPr>
                <w:rFonts w:cs="Calibri"/>
                <w:sz w:val="18"/>
              </w:rPr>
              <w:t xml:space="preserve"> 52-</w:t>
            </w:r>
            <w:r>
              <w:rPr>
                <w:sz w:val="18"/>
              </w:rPr>
              <w:t>შიმცხოვრებმოქალაქეინდირამესხიძისერთჯერადიფინანსურიდახმარების</w:t>
            </w:r>
          </w:p>
          <w:p w:rsidR="00497BDA" w:rsidRDefault="00497BDA" w:rsidP="00497BDA">
            <w:pPr>
              <w:spacing w:line="259" w:lineRule="auto"/>
              <w:ind w:right="5"/>
              <w:jc w:val="center"/>
            </w:pPr>
            <w:r>
              <w:rPr>
                <w:sz w:val="18"/>
              </w:rPr>
              <w:t>გაცემისმიზნით</w:t>
            </w:r>
          </w:p>
        </w:tc>
      </w:tr>
    </w:tbl>
    <w:p w:rsidR="00497BDA" w:rsidRDefault="00497BDA" w:rsidP="00497BDA">
      <w:pPr>
        <w:spacing w:after="0" w:line="259" w:lineRule="auto"/>
        <w:ind w:left="-562" w:right="467"/>
      </w:pPr>
    </w:p>
    <w:tbl>
      <w:tblPr>
        <w:tblStyle w:val="TableGrid"/>
        <w:tblW w:w="10622" w:type="dxa"/>
        <w:tblInd w:w="-199" w:type="dxa"/>
        <w:tblCellMar>
          <w:top w:w="54" w:type="dxa"/>
        </w:tblCellMar>
        <w:tblLook w:val="04A0"/>
      </w:tblPr>
      <w:tblGrid>
        <w:gridCol w:w="394"/>
        <w:gridCol w:w="1072"/>
        <w:gridCol w:w="1276"/>
        <w:gridCol w:w="468"/>
        <w:gridCol w:w="466"/>
        <w:gridCol w:w="8623"/>
      </w:tblGrid>
      <w:tr w:rsidR="00497BDA" w:rsidTr="00497BDA">
        <w:trPr>
          <w:trHeight w:val="998"/>
        </w:trPr>
        <w:tc>
          <w:tcPr>
            <w:tcW w:w="492"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lastRenderedPageBreak/>
              <w:t xml:space="preserve">162 </w:t>
            </w:r>
          </w:p>
        </w:tc>
        <w:tc>
          <w:tcPr>
            <w:tcW w:w="2621"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114. 114250988 2025 </w:t>
            </w:r>
            <w:r>
              <w:rPr>
                <w:sz w:val="20"/>
              </w:rPr>
              <w:t>წლის</w:t>
            </w:r>
            <w:r>
              <w:rPr>
                <w:rFonts w:cs="Calibri"/>
                <w:sz w:val="20"/>
              </w:rPr>
              <w:t xml:space="preserve"> 08 </w:t>
            </w:r>
            <w:r>
              <w:rPr>
                <w:sz w:val="20"/>
              </w:rPr>
              <w:t>აპრილი</w:t>
            </w:r>
          </w:p>
        </w:tc>
        <w:tc>
          <w:tcPr>
            <w:tcW w:w="1478"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700  </w:t>
            </w:r>
          </w:p>
        </w:tc>
        <w:tc>
          <w:tcPr>
            <w:tcW w:w="1020"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700  </w:t>
            </w:r>
          </w:p>
        </w:tc>
        <w:tc>
          <w:tcPr>
            <w:tcW w:w="4051" w:type="dxa"/>
            <w:tcBorders>
              <w:top w:val="nil"/>
              <w:left w:val="single" w:sz="4" w:space="0" w:color="000000"/>
              <w:bottom w:val="single" w:sz="4" w:space="0" w:color="000000"/>
              <w:right w:val="single" w:sz="4" w:space="0" w:color="000000"/>
            </w:tcBorders>
          </w:tcPr>
          <w:p w:rsidR="00497BDA" w:rsidRDefault="00497BDA" w:rsidP="00497BDA">
            <w:pPr>
              <w:spacing w:after="10" w:line="259" w:lineRule="auto"/>
              <w:ind w:left="113"/>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სოფელლეღვაში</w:t>
            </w:r>
          </w:p>
          <w:p w:rsidR="00497BDA" w:rsidRDefault="00497BDA" w:rsidP="00497BDA">
            <w:pPr>
              <w:spacing w:line="242" w:lineRule="auto"/>
              <w:ind w:left="-12"/>
              <w:jc w:val="center"/>
            </w:pPr>
            <w:r>
              <w:rPr>
                <w:rFonts w:cs="Calibri"/>
                <w:sz w:val="20"/>
              </w:rPr>
              <w:tab/>
            </w:r>
            <w:r>
              <w:rPr>
                <w:sz w:val="18"/>
              </w:rPr>
              <w:t>მცხოვრებმოქალაქენარგიზთაფლაძისერთჯერადიფინანსურიდახმარებისგაცემის</w:t>
            </w:r>
          </w:p>
          <w:p w:rsidR="00497BDA" w:rsidRDefault="00497BDA" w:rsidP="00497BDA">
            <w:pPr>
              <w:spacing w:line="259" w:lineRule="auto"/>
              <w:ind w:right="3"/>
              <w:jc w:val="center"/>
            </w:pPr>
            <w:r>
              <w:rPr>
                <w:sz w:val="18"/>
              </w:rPr>
              <w:t>მიზნით</w:t>
            </w:r>
          </w:p>
        </w:tc>
      </w:tr>
      <w:tr w:rsidR="00497BDA" w:rsidTr="00497BDA">
        <w:trPr>
          <w:trHeight w:val="958"/>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163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114. 114251004 2025 </w:t>
            </w:r>
            <w:r>
              <w:rPr>
                <w:sz w:val="20"/>
              </w:rPr>
              <w:t>წლის</w:t>
            </w:r>
            <w:r>
              <w:rPr>
                <w:rFonts w:cs="Calibri"/>
                <w:sz w:val="20"/>
              </w:rPr>
              <w:t xml:space="preserve"> 10 </w:t>
            </w:r>
            <w:r>
              <w:rPr>
                <w:sz w:val="20"/>
              </w:rPr>
              <w:t>აპრილი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500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500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after="10" w:line="259" w:lineRule="auto"/>
              <w:ind w:right="3"/>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w:t>
            </w:r>
          </w:p>
          <w:p w:rsidR="00497BDA" w:rsidRDefault="00497BDA" w:rsidP="00497BDA">
            <w:pPr>
              <w:spacing w:line="259" w:lineRule="auto"/>
              <w:ind w:left="27" w:right="15" w:hanging="39"/>
              <w:jc w:val="center"/>
            </w:pPr>
            <w:r>
              <w:rPr>
                <w:rFonts w:cs="Calibri"/>
                <w:sz w:val="20"/>
              </w:rPr>
              <w:tab/>
            </w:r>
            <w:r>
              <w:rPr>
                <w:sz w:val="18"/>
              </w:rPr>
              <w:t>ხუცუბანშიმცხოვრებმოქალაქელიანაცეცხლაძისერთჯერადიფინანსურიდახმარებისგაცემისმიზნით</w:t>
            </w:r>
            <w:r>
              <w:rPr>
                <w:rFonts w:cs="Calibri"/>
                <w:sz w:val="18"/>
              </w:rPr>
              <w:t xml:space="preserve">. </w:t>
            </w:r>
          </w:p>
        </w:tc>
      </w:tr>
      <w:tr w:rsidR="00497BDA" w:rsidTr="00497BDA">
        <w:trPr>
          <w:trHeight w:val="1195"/>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164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114. 114251005 2025 </w:t>
            </w:r>
            <w:r>
              <w:rPr>
                <w:sz w:val="20"/>
              </w:rPr>
              <w:t>წლის</w:t>
            </w:r>
            <w:r>
              <w:rPr>
                <w:rFonts w:cs="Calibri"/>
                <w:sz w:val="20"/>
              </w:rPr>
              <w:t xml:space="preserve"> 10 </w:t>
            </w:r>
            <w:r>
              <w:rPr>
                <w:sz w:val="20"/>
              </w:rPr>
              <w:t>აპრილი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1,000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01"/>
              <w:jc w:val="right"/>
            </w:pPr>
          </w:p>
          <w:p w:rsidR="00497BDA" w:rsidRDefault="00497BDA" w:rsidP="00497BDA">
            <w:pPr>
              <w:spacing w:line="259" w:lineRule="auto"/>
              <w:jc w:val="center"/>
            </w:pPr>
            <w:r>
              <w:rPr>
                <w:rFonts w:cs="Calibri"/>
                <w:sz w:val="20"/>
              </w:rPr>
              <w:t xml:space="preserve">1,000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3"/>
              <w:jc w:val="center"/>
            </w:pPr>
            <w:r>
              <w:rPr>
                <w:sz w:val="18"/>
              </w:rPr>
              <w:t>თანხაგამოყოქ</w:t>
            </w:r>
            <w:r>
              <w:rPr>
                <w:rFonts w:cs="Calibri"/>
                <w:sz w:val="18"/>
              </w:rPr>
              <w:t xml:space="preserve">. </w:t>
            </w:r>
            <w:r>
              <w:rPr>
                <w:sz w:val="18"/>
              </w:rPr>
              <w:t>ქობულეთი</w:t>
            </w:r>
            <w:r>
              <w:rPr>
                <w:rFonts w:cs="Calibri"/>
                <w:sz w:val="18"/>
              </w:rPr>
              <w:t xml:space="preserve">, </w:t>
            </w:r>
            <w:r>
              <w:rPr>
                <w:sz w:val="18"/>
              </w:rPr>
              <w:t>სოფელ</w:t>
            </w:r>
          </w:p>
          <w:p w:rsidR="00497BDA" w:rsidRDefault="00497BDA" w:rsidP="00497BDA">
            <w:pPr>
              <w:spacing w:line="259" w:lineRule="auto"/>
              <w:ind w:right="2"/>
              <w:jc w:val="center"/>
            </w:pPr>
            <w:r>
              <w:rPr>
                <w:sz w:val="18"/>
              </w:rPr>
              <w:t>ქობულეთშიმცხოვრებმოქალაქეგია</w:t>
            </w:r>
          </w:p>
          <w:p w:rsidR="00497BDA" w:rsidRDefault="00497BDA" w:rsidP="00497BDA">
            <w:pPr>
              <w:spacing w:line="259" w:lineRule="auto"/>
              <w:jc w:val="center"/>
            </w:pPr>
            <w:r>
              <w:rPr>
                <w:sz w:val="18"/>
              </w:rPr>
              <w:t>ჯაფარიძისმეუღლესინგათხილაიშვილისერთჯერადიფინანსურიდახმარებისგაცემისმიზნით</w:t>
            </w:r>
            <w:r>
              <w:rPr>
                <w:rFonts w:cs="Calibri"/>
                <w:sz w:val="18"/>
              </w:rPr>
              <w:t xml:space="preserve">. </w:t>
            </w:r>
          </w:p>
        </w:tc>
      </w:tr>
      <w:tr w:rsidR="00497BDA" w:rsidTr="00497BDA">
        <w:trPr>
          <w:trHeight w:val="1044"/>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165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114. 114251012 2025 </w:t>
            </w:r>
            <w:r>
              <w:rPr>
                <w:sz w:val="20"/>
              </w:rPr>
              <w:t>წლის</w:t>
            </w:r>
            <w:r>
              <w:rPr>
                <w:rFonts w:cs="Calibri"/>
                <w:sz w:val="20"/>
              </w:rPr>
              <w:t xml:space="preserve"> 11 </w:t>
            </w:r>
            <w:r>
              <w:rPr>
                <w:sz w:val="20"/>
              </w:rPr>
              <w:t>აპრილი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500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500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after="10" w:line="259" w:lineRule="auto"/>
              <w:ind w:right="3"/>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w:t>
            </w:r>
          </w:p>
          <w:p w:rsidR="00497BDA" w:rsidRDefault="00497BDA" w:rsidP="00497BDA">
            <w:pPr>
              <w:spacing w:line="259" w:lineRule="auto"/>
              <w:ind w:left="13" w:right="49" w:hanging="25"/>
              <w:jc w:val="center"/>
            </w:pPr>
            <w:r>
              <w:rPr>
                <w:rFonts w:cs="Calibri"/>
                <w:sz w:val="20"/>
              </w:rPr>
              <w:tab/>
            </w:r>
            <w:r>
              <w:rPr>
                <w:sz w:val="18"/>
              </w:rPr>
              <w:t>კვირიკეშიმცხოვრებმოქალაქემზიადიასამიძე</w:t>
            </w:r>
            <w:r>
              <w:rPr>
                <w:rFonts w:cs="Calibri"/>
                <w:sz w:val="18"/>
              </w:rPr>
              <w:t>-</w:t>
            </w:r>
            <w:r>
              <w:rPr>
                <w:sz w:val="18"/>
              </w:rPr>
              <w:t>ჯინჭარაძესერთჯერადიფინანსურიდახმარებისგაცემისმიზნით</w:t>
            </w:r>
          </w:p>
        </w:tc>
      </w:tr>
      <w:tr w:rsidR="00497BDA" w:rsidTr="00497BDA">
        <w:trPr>
          <w:trHeight w:val="1226"/>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166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3"/>
              <w:jc w:val="center"/>
            </w:pPr>
            <w:r>
              <w:rPr>
                <w:sz w:val="20"/>
              </w:rPr>
              <w:t>ბრძანება</w:t>
            </w:r>
            <w:r>
              <w:rPr>
                <w:rFonts w:cs="Calibri"/>
                <w:sz w:val="20"/>
              </w:rPr>
              <w:t xml:space="preserve">: </w:t>
            </w:r>
            <w:r>
              <w:rPr>
                <w:sz w:val="20"/>
              </w:rPr>
              <w:t>ბ</w:t>
            </w:r>
            <w:r>
              <w:rPr>
                <w:rFonts w:cs="Calibri"/>
                <w:sz w:val="20"/>
              </w:rPr>
              <w:t xml:space="preserve">114. </w:t>
            </w:r>
          </w:p>
          <w:p w:rsidR="00497BDA" w:rsidRDefault="00497BDA" w:rsidP="00497BDA">
            <w:pPr>
              <w:spacing w:line="259" w:lineRule="auto"/>
              <w:jc w:val="center"/>
            </w:pPr>
            <w:r>
              <w:rPr>
                <w:rFonts w:cs="Calibri"/>
                <w:sz w:val="20"/>
              </w:rPr>
              <w:t xml:space="preserve">1142510410 2025 </w:t>
            </w:r>
            <w:r>
              <w:rPr>
                <w:sz w:val="20"/>
              </w:rPr>
              <w:t>წლის</w:t>
            </w:r>
            <w:r>
              <w:rPr>
                <w:rFonts w:cs="Calibri"/>
                <w:sz w:val="20"/>
              </w:rPr>
              <w:t xml:space="preserve"> 14 </w:t>
            </w:r>
            <w:r>
              <w:rPr>
                <w:sz w:val="20"/>
              </w:rPr>
              <w:t>აპრილი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1,000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01"/>
              <w:jc w:val="right"/>
            </w:pPr>
          </w:p>
          <w:p w:rsidR="00497BDA" w:rsidRDefault="00497BDA" w:rsidP="00497BDA">
            <w:pPr>
              <w:spacing w:line="259" w:lineRule="auto"/>
              <w:jc w:val="center"/>
            </w:pPr>
            <w:r>
              <w:rPr>
                <w:rFonts w:cs="Calibri"/>
                <w:sz w:val="20"/>
              </w:rPr>
              <w:t xml:space="preserve">1,000  </w:t>
            </w:r>
          </w:p>
        </w:tc>
        <w:tc>
          <w:tcPr>
            <w:tcW w:w="405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42" w:lineRule="auto"/>
              <w:ind w:left="68" w:right="30"/>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რუსთაველისქუჩა</w:t>
            </w:r>
            <w:r>
              <w:rPr>
                <w:rFonts w:cs="Calibri"/>
                <w:sz w:val="18"/>
              </w:rPr>
              <w:t xml:space="preserve"> #162 </w:t>
            </w:r>
            <w:r>
              <w:rPr>
                <w:sz w:val="18"/>
              </w:rPr>
              <w:t>გ</w:t>
            </w:r>
            <w:r>
              <w:rPr>
                <w:rFonts w:cs="Calibri"/>
                <w:sz w:val="18"/>
              </w:rPr>
              <w:t>-</w:t>
            </w:r>
            <w:r>
              <w:rPr>
                <w:sz w:val="18"/>
              </w:rPr>
              <w:t>შიმცხოვრებმოქალაქემაკახუციძესერთჯერადიფინანსურიდახმარების</w:t>
            </w:r>
          </w:p>
          <w:p w:rsidR="00497BDA" w:rsidRDefault="00497BDA" w:rsidP="00497BDA">
            <w:pPr>
              <w:spacing w:line="259" w:lineRule="auto"/>
              <w:ind w:right="5"/>
              <w:jc w:val="center"/>
            </w:pPr>
            <w:r>
              <w:rPr>
                <w:sz w:val="18"/>
              </w:rPr>
              <w:t>გაცემისმიზნით</w:t>
            </w:r>
          </w:p>
        </w:tc>
      </w:tr>
      <w:tr w:rsidR="00497BDA" w:rsidTr="00497BDA">
        <w:trPr>
          <w:trHeight w:val="1224"/>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167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3"/>
              <w:jc w:val="center"/>
            </w:pPr>
            <w:r>
              <w:rPr>
                <w:sz w:val="20"/>
              </w:rPr>
              <w:t>ბრძანება</w:t>
            </w:r>
            <w:r>
              <w:rPr>
                <w:rFonts w:cs="Calibri"/>
                <w:sz w:val="20"/>
              </w:rPr>
              <w:t xml:space="preserve">: </w:t>
            </w:r>
            <w:r>
              <w:rPr>
                <w:sz w:val="20"/>
              </w:rPr>
              <w:t>ბ</w:t>
            </w:r>
            <w:r>
              <w:rPr>
                <w:rFonts w:cs="Calibri"/>
                <w:sz w:val="20"/>
              </w:rPr>
              <w:t xml:space="preserve">114. </w:t>
            </w:r>
          </w:p>
          <w:p w:rsidR="00497BDA" w:rsidRDefault="00497BDA" w:rsidP="00497BDA">
            <w:pPr>
              <w:spacing w:line="259" w:lineRule="auto"/>
              <w:jc w:val="center"/>
            </w:pPr>
            <w:r>
              <w:rPr>
                <w:rFonts w:cs="Calibri"/>
                <w:sz w:val="20"/>
              </w:rPr>
              <w:t xml:space="preserve">1142510411 2025 </w:t>
            </w:r>
            <w:r>
              <w:rPr>
                <w:sz w:val="20"/>
              </w:rPr>
              <w:t>წლის</w:t>
            </w:r>
            <w:r>
              <w:rPr>
                <w:rFonts w:cs="Calibri"/>
                <w:sz w:val="20"/>
              </w:rPr>
              <w:t xml:space="preserve"> 14 </w:t>
            </w:r>
            <w:r>
              <w:rPr>
                <w:sz w:val="20"/>
              </w:rPr>
              <w:t>აპრილი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500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500  </w:t>
            </w:r>
          </w:p>
        </w:tc>
        <w:tc>
          <w:tcPr>
            <w:tcW w:w="405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3"/>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w:t>
            </w:r>
          </w:p>
          <w:p w:rsidR="00497BDA" w:rsidRDefault="00497BDA" w:rsidP="00497BDA">
            <w:pPr>
              <w:spacing w:line="259" w:lineRule="auto"/>
              <w:ind w:left="499" w:right="348" w:hanging="511"/>
            </w:pPr>
            <w:r>
              <w:rPr>
                <w:sz w:val="18"/>
              </w:rPr>
              <w:t>ნაკაიძეებშიმცხოვრებმოქალაქეზაქარიასურმანიძესერთჯერადიფინანსურიდახმარებისგაცემისმიზნით</w:t>
            </w:r>
          </w:p>
        </w:tc>
      </w:tr>
      <w:tr w:rsidR="00497BDA" w:rsidTr="00497BDA">
        <w:trPr>
          <w:trHeight w:val="1226"/>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168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3"/>
              <w:jc w:val="center"/>
            </w:pPr>
            <w:r>
              <w:rPr>
                <w:sz w:val="20"/>
              </w:rPr>
              <w:t>ბრძანება</w:t>
            </w:r>
            <w:r>
              <w:rPr>
                <w:rFonts w:cs="Calibri"/>
                <w:sz w:val="20"/>
              </w:rPr>
              <w:t xml:space="preserve">: </w:t>
            </w:r>
            <w:r>
              <w:rPr>
                <w:sz w:val="20"/>
              </w:rPr>
              <w:t>ბ</w:t>
            </w:r>
            <w:r>
              <w:rPr>
                <w:rFonts w:cs="Calibri"/>
                <w:sz w:val="20"/>
              </w:rPr>
              <w:t xml:space="preserve">114. </w:t>
            </w:r>
          </w:p>
          <w:p w:rsidR="00497BDA" w:rsidRDefault="00497BDA" w:rsidP="00497BDA">
            <w:pPr>
              <w:spacing w:line="259" w:lineRule="auto"/>
              <w:jc w:val="center"/>
            </w:pPr>
            <w:r>
              <w:rPr>
                <w:rFonts w:cs="Calibri"/>
                <w:sz w:val="20"/>
              </w:rPr>
              <w:t xml:space="preserve">1142510412 2025 </w:t>
            </w:r>
            <w:r>
              <w:rPr>
                <w:sz w:val="20"/>
              </w:rPr>
              <w:t>წლის</w:t>
            </w:r>
            <w:r>
              <w:rPr>
                <w:rFonts w:cs="Calibri"/>
                <w:sz w:val="20"/>
              </w:rPr>
              <w:t xml:space="preserve"> 14 </w:t>
            </w:r>
            <w:r>
              <w:rPr>
                <w:sz w:val="20"/>
              </w:rPr>
              <w:t>აპრილი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2,000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01"/>
              <w:jc w:val="right"/>
            </w:pPr>
          </w:p>
          <w:p w:rsidR="00497BDA" w:rsidRDefault="00497BDA" w:rsidP="00497BDA">
            <w:pPr>
              <w:spacing w:line="259" w:lineRule="auto"/>
              <w:jc w:val="center"/>
            </w:pPr>
            <w:r>
              <w:rPr>
                <w:rFonts w:cs="Calibri"/>
                <w:sz w:val="20"/>
              </w:rPr>
              <w:t xml:space="preserve">2,000  </w:t>
            </w:r>
          </w:p>
        </w:tc>
        <w:tc>
          <w:tcPr>
            <w:tcW w:w="405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3"/>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w:t>
            </w:r>
          </w:p>
          <w:p w:rsidR="00497BDA" w:rsidRDefault="00497BDA" w:rsidP="00497BDA">
            <w:pPr>
              <w:spacing w:line="259" w:lineRule="auto"/>
              <w:ind w:left="6"/>
              <w:jc w:val="center"/>
            </w:pPr>
            <w:r>
              <w:rPr>
                <w:sz w:val="18"/>
              </w:rPr>
              <w:t>კვირიკეშიმცხოვრებმოქალაქემარინანოღაიდელსერთჯერადიფინანსურიდახმარებისგაცემისმიზნით</w:t>
            </w:r>
            <w:r>
              <w:rPr>
                <w:rFonts w:cs="Calibri"/>
                <w:sz w:val="18"/>
              </w:rPr>
              <w:t xml:space="preserve">. </w:t>
            </w:r>
          </w:p>
        </w:tc>
      </w:tr>
      <w:tr w:rsidR="00497BDA" w:rsidTr="00497BDA">
        <w:trPr>
          <w:trHeight w:val="958"/>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lastRenderedPageBreak/>
              <w:t xml:space="preserve">169 </w:t>
            </w:r>
          </w:p>
        </w:tc>
        <w:tc>
          <w:tcPr>
            <w:tcW w:w="262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3"/>
              <w:jc w:val="center"/>
            </w:pPr>
            <w:r>
              <w:rPr>
                <w:sz w:val="20"/>
              </w:rPr>
              <w:t>ბრძანება</w:t>
            </w:r>
            <w:r>
              <w:rPr>
                <w:rFonts w:cs="Calibri"/>
                <w:sz w:val="20"/>
              </w:rPr>
              <w:t xml:space="preserve">: </w:t>
            </w:r>
            <w:r>
              <w:rPr>
                <w:sz w:val="20"/>
              </w:rPr>
              <w:t>ბ</w:t>
            </w:r>
            <w:r>
              <w:rPr>
                <w:rFonts w:cs="Calibri"/>
                <w:sz w:val="20"/>
              </w:rPr>
              <w:t xml:space="preserve">114. </w:t>
            </w:r>
          </w:p>
          <w:p w:rsidR="00497BDA" w:rsidRDefault="00497BDA" w:rsidP="00497BDA">
            <w:pPr>
              <w:spacing w:line="259" w:lineRule="auto"/>
              <w:jc w:val="center"/>
            </w:pPr>
            <w:r>
              <w:rPr>
                <w:rFonts w:cs="Calibri"/>
                <w:sz w:val="20"/>
              </w:rPr>
              <w:t xml:space="preserve">1142510413 2025 </w:t>
            </w:r>
            <w:r>
              <w:rPr>
                <w:sz w:val="20"/>
              </w:rPr>
              <w:t>წლის</w:t>
            </w:r>
            <w:r>
              <w:rPr>
                <w:rFonts w:cs="Calibri"/>
                <w:sz w:val="20"/>
              </w:rPr>
              <w:t xml:space="preserve"> 14 </w:t>
            </w:r>
            <w:r>
              <w:rPr>
                <w:sz w:val="20"/>
              </w:rPr>
              <w:t>აპრილი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2,300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01"/>
              <w:jc w:val="right"/>
            </w:pPr>
          </w:p>
          <w:p w:rsidR="00497BDA" w:rsidRDefault="00497BDA" w:rsidP="00497BDA">
            <w:pPr>
              <w:spacing w:line="259" w:lineRule="auto"/>
              <w:jc w:val="center"/>
            </w:pPr>
            <w:r>
              <w:rPr>
                <w:rFonts w:cs="Calibri"/>
                <w:sz w:val="20"/>
              </w:rPr>
              <w:t xml:space="preserve">2,300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after="1" w:line="241" w:lineRule="auto"/>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ჭავჭავაძისქუჩა</w:t>
            </w:r>
            <w:r>
              <w:rPr>
                <w:rFonts w:cs="Calibri"/>
                <w:sz w:val="18"/>
              </w:rPr>
              <w:t xml:space="preserve"> #62-</w:t>
            </w:r>
            <w:r>
              <w:rPr>
                <w:sz w:val="18"/>
              </w:rPr>
              <w:t>შიმცხოვრებმოქალაქენარგიზრომანაძესერთჯერადიფინანსურიდახმარებისგაცემის</w:t>
            </w:r>
          </w:p>
          <w:p w:rsidR="00497BDA" w:rsidRDefault="00497BDA" w:rsidP="00497BDA">
            <w:pPr>
              <w:spacing w:line="259" w:lineRule="auto"/>
              <w:ind w:right="3"/>
              <w:jc w:val="center"/>
            </w:pPr>
            <w:r>
              <w:rPr>
                <w:sz w:val="18"/>
              </w:rPr>
              <w:t>მიზნით</w:t>
            </w:r>
          </w:p>
        </w:tc>
      </w:tr>
      <w:tr w:rsidR="00497BDA" w:rsidTr="00497BDA">
        <w:trPr>
          <w:trHeight w:val="1195"/>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170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3"/>
              <w:jc w:val="center"/>
            </w:pPr>
            <w:r>
              <w:rPr>
                <w:sz w:val="20"/>
              </w:rPr>
              <w:t>ბრძანება</w:t>
            </w:r>
            <w:r>
              <w:rPr>
                <w:rFonts w:cs="Calibri"/>
                <w:sz w:val="20"/>
              </w:rPr>
              <w:t xml:space="preserve">: </w:t>
            </w:r>
            <w:r>
              <w:rPr>
                <w:sz w:val="20"/>
              </w:rPr>
              <w:t>ბ</w:t>
            </w:r>
            <w:r>
              <w:rPr>
                <w:rFonts w:cs="Calibri"/>
                <w:sz w:val="20"/>
              </w:rPr>
              <w:t xml:space="preserve">114. </w:t>
            </w:r>
          </w:p>
          <w:p w:rsidR="00497BDA" w:rsidRDefault="00497BDA" w:rsidP="00497BDA">
            <w:pPr>
              <w:spacing w:line="259" w:lineRule="auto"/>
              <w:jc w:val="center"/>
            </w:pPr>
            <w:r>
              <w:rPr>
                <w:rFonts w:cs="Calibri"/>
                <w:sz w:val="20"/>
              </w:rPr>
              <w:t xml:space="preserve">1142510414 2025 </w:t>
            </w:r>
            <w:r>
              <w:rPr>
                <w:sz w:val="20"/>
              </w:rPr>
              <w:t>წლის</w:t>
            </w:r>
            <w:r>
              <w:rPr>
                <w:rFonts w:cs="Calibri"/>
                <w:sz w:val="20"/>
              </w:rPr>
              <w:t xml:space="preserve"> 14 </w:t>
            </w:r>
            <w:r>
              <w:rPr>
                <w:sz w:val="20"/>
              </w:rPr>
              <w:t>აპრილი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700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700  </w:t>
            </w:r>
          </w:p>
        </w:tc>
        <w:tc>
          <w:tcPr>
            <w:tcW w:w="405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after="10" w:line="259" w:lineRule="auto"/>
              <w:ind w:left="130"/>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სოფელსამებაში</w:t>
            </w:r>
          </w:p>
          <w:p w:rsidR="00497BDA" w:rsidRDefault="00497BDA" w:rsidP="00497BDA">
            <w:pPr>
              <w:spacing w:line="242" w:lineRule="auto"/>
              <w:ind w:left="-12"/>
              <w:jc w:val="center"/>
            </w:pPr>
            <w:r>
              <w:rPr>
                <w:rFonts w:cs="Calibri"/>
                <w:sz w:val="20"/>
              </w:rPr>
              <w:tab/>
            </w:r>
            <w:r>
              <w:rPr>
                <w:sz w:val="18"/>
              </w:rPr>
              <w:t>მცხოვრებმოქალაქეკახაკაიკაციშვილსერთჯერადიფინანსურიდახმარებისგაცემის</w:t>
            </w:r>
          </w:p>
          <w:p w:rsidR="00497BDA" w:rsidRDefault="00497BDA" w:rsidP="00497BDA">
            <w:pPr>
              <w:spacing w:line="259" w:lineRule="auto"/>
              <w:ind w:right="3"/>
              <w:jc w:val="center"/>
            </w:pPr>
            <w:r>
              <w:rPr>
                <w:sz w:val="18"/>
              </w:rPr>
              <w:t>მიზნით</w:t>
            </w:r>
          </w:p>
        </w:tc>
      </w:tr>
      <w:tr w:rsidR="00497BDA" w:rsidTr="00497BDA">
        <w:trPr>
          <w:trHeight w:val="1075"/>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171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3"/>
              <w:jc w:val="center"/>
            </w:pPr>
            <w:r>
              <w:rPr>
                <w:sz w:val="20"/>
              </w:rPr>
              <w:t>ბრძანება</w:t>
            </w:r>
            <w:r>
              <w:rPr>
                <w:rFonts w:cs="Calibri"/>
                <w:sz w:val="20"/>
              </w:rPr>
              <w:t xml:space="preserve">: </w:t>
            </w:r>
            <w:r>
              <w:rPr>
                <w:sz w:val="20"/>
              </w:rPr>
              <w:t>ბ</w:t>
            </w:r>
            <w:r>
              <w:rPr>
                <w:rFonts w:cs="Calibri"/>
                <w:sz w:val="20"/>
              </w:rPr>
              <w:t xml:space="preserve">114. </w:t>
            </w:r>
          </w:p>
          <w:p w:rsidR="00497BDA" w:rsidRDefault="00497BDA" w:rsidP="00497BDA">
            <w:pPr>
              <w:spacing w:line="259" w:lineRule="auto"/>
              <w:jc w:val="center"/>
            </w:pPr>
            <w:r>
              <w:rPr>
                <w:rFonts w:cs="Calibri"/>
                <w:sz w:val="20"/>
              </w:rPr>
              <w:t xml:space="preserve">1142510415 2025 </w:t>
            </w:r>
            <w:r>
              <w:rPr>
                <w:sz w:val="20"/>
              </w:rPr>
              <w:t>წლის</w:t>
            </w:r>
            <w:r>
              <w:rPr>
                <w:rFonts w:cs="Calibri"/>
                <w:sz w:val="20"/>
              </w:rPr>
              <w:t xml:space="preserve"> 14 </w:t>
            </w:r>
            <w:r>
              <w:rPr>
                <w:sz w:val="20"/>
              </w:rPr>
              <w:t>აპრილი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3,000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01"/>
              <w:jc w:val="right"/>
            </w:pPr>
          </w:p>
          <w:p w:rsidR="00497BDA" w:rsidRDefault="00497BDA" w:rsidP="00497BDA">
            <w:pPr>
              <w:spacing w:line="259" w:lineRule="auto"/>
              <w:jc w:val="center"/>
            </w:pPr>
            <w:r>
              <w:rPr>
                <w:rFonts w:cs="Calibri"/>
                <w:sz w:val="20"/>
              </w:rPr>
              <w:t xml:space="preserve">3,000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142"/>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წერეთლისქუჩა</w:t>
            </w:r>
          </w:p>
          <w:p w:rsidR="00497BDA" w:rsidRDefault="00497BDA" w:rsidP="00497BDA">
            <w:pPr>
              <w:spacing w:line="242" w:lineRule="auto"/>
              <w:jc w:val="center"/>
            </w:pPr>
            <w:r>
              <w:rPr>
                <w:rFonts w:cs="Calibri"/>
                <w:sz w:val="18"/>
              </w:rPr>
              <w:t>#69-</w:t>
            </w:r>
            <w:r>
              <w:rPr>
                <w:sz w:val="18"/>
              </w:rPr>
              <w:t>შიმცხოვრებმოქალაქემალხაზზოიძესერთჯერადიფინანსურიდახმარებისგაცემის</w:t>
            </w:r>
          </w:p>
          <w:p w:rsidR="00497BDA" w:rsidRDefault="00497BDA" w:rsidP="00497BDA">
            <w:pPr>
              <w:spacing w:line="259" w:lineRule="auto"/>
              <w:ind w:right="3"/>
              <w:jc w:val="center"/>
            </w:pPr>
            <w:r>
              <w:rPr>
                <w:sz w:val="18"/>
              </w:rPr>
              <w:t>მიზნით</w:t>
            </w:r>
          </w:p>
        </w:tc>
      </w:tr>
      <w:tr w:rsidR="00497BDA" w:rsidTr="00497BDA">
        <w:trPr>
          <w:trHeight w:val="1135"/>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172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298" w:hanging="149"/>
            </w:pPr>
            <w:r>
              <w:rPr>
                <w:sz w:val="20"/>
              </w:rPr>
              <w:t>ბრძანება</w:t>
            </w:r>
            <w:r>
              <w:rPr>
                <w:rFonts w:cs="Calibri"/>
                <w:sz w:val="20"/>
              </w:rPr>
              <w:t xml:space="preserve">: </w:t>
            </w:r>
            <w:r>
              <w:rPr>
                <w:sz w:val="20"/>
              </w:rPr>
              <w:t>ბ</w:t>
            </w:r>
            <w:r>
              <w:rPr>
                <w:rFonts w:cs="Calibri"/>
                <w:sz w:val="20"/>
              </w:rPr>
              <w:t xml:space="preserve">114. 114251051  2025 </w:t>
            </w:r>
            <w:r>
              <w:rPr>
                <w:sz w:val="20"/>
              </w:rPr>
              <w:t>წლის</w:t>
            </w:r>
            <w:r>
              <w:rPr>
                <w:rFonts w:cs="Calibri"/>
                <w:sz w:val="20"/>
              </w:rPr>
              <w:t xml:space="preserve"> 15 </w:t>
            </w:r>
            <w:r>
              <w:rPr>
                <w:sz w:val="20"/>
              </w:rPr>
              <w:t>აპრილი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1,500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01"/>
              <w:jc w:val="right"/>
            </w:pPr>
          </w:p>
          <w:p w:rsidR="00497BDA" w:rsidRDefault="00497BDA" w:rsidP="00497BDA">
            <w:pPr>
              <w:spacing w:line="259" w:lineRule="auto"/>
              <w:jc w:val="center"/>
            </w:pPr>
            <w:r>
              <w:rPr>
                <w:rFonts w:cs="Calibri"/>
                <w:sz w:val="20"/>
              </w:rPr>
              <w:t xml:space="preserve">1,500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3"/>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w:t>
            </w:r>
          </w:p>
          <w:p w:rsidR="00497BDA" w:rsidRDefault="00497BDA" w:rsidP="00497BDA">
            <w:pPr>
              <w:spacing w:line="259" w:lineRule="auto"/>
              <w:jc w:val="center"/>
            </w:pPr>
            <w:r>
              <w:rPr>
                <w:sz w:val="18"/>
              </w:rPr>
              <w:t>ხუცუბანშიმცხოვრებმოქალაქეჟუჟუნალომინაშვილსერთჯერადიფინანსურიდახმარებისგაცემისმიზნით</w:t>
            </w:r>
          </w:p>
        </w:tc>
      </w:tr>
      <w:tr w:rsidR="00497BDA" w:rsidTr="00497BDA">
        <w:trPr>
          <w:trHeight w:val="958"/>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173 </w:t>
            </w:r>
          </w:p>
        </w:tc>
        <w:tc>
          <w:tcPr>
            <w:tcW w:w="262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3"/>
              <w:jc w:val="center"/>
            </w:pPr>
            <w:r>
              <w:rPr>
                <w:sz w:val="20"/>
              </w:rPr>
              <w:t>ბრძანება</w:t>
            </w:r>
            <w:r>
              <w:rPr>
                <w:rFonts w:cs="Calibri"/>
                <w:sz w:val="20"/>
              </w:rPr>
              <w:t xml:space="preserve">: </w:t>
            </w:r>
            <w:r>
              <w:rPr>
                <w:sz w:val="20"/>
              </w:rPr>
              <w:t>ბ</w:t>
            </w:r>
            <w:r>
              <w:rPr>
                <w:rFonts w:cs="Calibri"/>
                <w:sz w:val="20"/>
              </w:rPr>
              <w:t xml:space="preserve">114. </w:t>
            </w:r>
          </w:p>
          <w:p w:rsidR="00497BDA" w:rsidRDefault="00497BDA" w:rsidP="00497BDA">
            <w:pPr>
              <w:spacing w:line="259" w:lineRule="auto"/>
              <w:ind w:right="2"/>
              <w:jc w:val="center"/>
            </w:pPr>
            <w:r>
              <w:rPr>
                <w:rFonts w:cs="Calibri"/>
                <w:sz w:val="20"/>
              </w:rPr>
              <w:t xml:space="preserve">1142510514 </w:t>
            </w:r>
          </w:p>
          <w:p w:rsidR="00497BDA" w:rsidRDefault="00497BDA" w:rsidP="00497BDA">
            <w:pPr>
              <w:spacing w:line="259" w:lineRule="auto"/>
              <w:ind w:right="2"/>
              <w:jc w:val="center"/>
            </w:pPr>
            <w:r>
              <w:rPr>
                <w:rFonts w:cs="Calibri"/>
                <w:sz w:val="20"/>
              </w:rPr>
              <w:t xml:space="preserve"> 2025 </w:t>
            </w:r>
            <w:r>
              <w:rPr>
                <w:sz w:val="20"/>
              </w:rPr>
              <w:t>წლის</w:t>
            </w:r>
            <w:r>
              <w:rPr>
                <w:rFonts w:cs="Calibri"/>
                <w:sz w:val="20"/>
              </w:rPr>
              <w:t xml:space="preserve"> 15 </w:t>
            </w:r>
            <w:r>
              <w:rPr>
                <w:sz w:val="20"/>
              </w:rPr>
              <w:t>აპრილი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700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700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2"/>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აღმაშენებლის</w:t>
            </w:r>
          </w:p>
          <w:p w:rsidR="00497BDA" w:rsidRDefault="00497BDA" w:rsidP="00497BDA">
            <w:pPr>
              <w:spacing w:line="243" w:lineRule="auto"/>
              <w:ind w:left="206" w:hanging="218"/>
            </w:pPr>
            <w:r>
              <w:rPr>
                <w:sz w:val="18"/>
              </w:rPr>
              <w:t>ქუჩა</w:t>
            </w:r>
            <w:r>
              <w:rPr>
                <w:rFonts w:cs="Calibri"/>
                <w:sz w:val="18"/>
              </w:rPr>
              <w:t xml:space="preserve">  #364-</w:t>
            </w:r>
            <w:r>
              <w:rPr>
                <w:sz w:val="18"/>
              </w:rPr>
              <w:t>შიმცხოვრებმოქალაქეპეტრეტკაჩისერთჯერადიფინანსურიდახმარების</w:t>
            </w:r>
          </w:p>
          <w:p w:rsidR="00497BDA" w:rsidRDefault="00497BDA" w:rsidP="00497BDA">
            <w:pPr>
              <w:spacing w:line="259" w:lineRule="auto"/>
              <w:ind w:right="5"/>
              <w:jc w:val="center"/>
            </w:pPr>
            <w:r>
              <w:rPr>
                <w:sz w:val="18"/>
              </w:rPr>
              <w:t>გაცემისმიზნით</w:t>
            </w:r>
          </w:p>
        </w:tc>
      </w:tr>
      <w:tr w:rsidR="00497BDA" w:rsidTr="00497BDA">
        <w:trPr>
          <w:trHeight w:val="1046"/>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174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3"/>
              <w:jc w:val="center"/>
            </w:pPr>
            <w:r>
              <w:rPr>
                <w:sz w:val="20"/>
              </w:rPr>
              <w:t>ბრძანება</w:t>
            </w:r>
            <w:r>
              <w:rPr>
                <w:rFonts w:cs="Calibri"/>
                <w:sz w:val="20"/>
              </w:rPr>
              <w:t xml:space="preserve">: </w:t>
            </w:r>
            <w:r>
              <w:rPr>
                <w:sz w:val="20"/>
              </w:rPr>
              <w:t>ბ</w:t>
            </w:r>
            <w:r>
              <w:rPr>
                <w:rFonts w:cs="Calibri"/>
                <w:sz w:val="20"/>
              </w:rPr>
              <w:t xml:space="preserve">114. </w:t>
            </w:r>
          </w:p>
          <w:p w:rsidR="00497BDA" w:rsidRDefault="00497BDA" w:rsidP="00497BDA">
            <w:pPr>
              <w:spacing w:line="259" w:lineRule="auto"/>
              <w:ind w:right="2"/>
              <w:jc w:val="center"/>
            </w:pPr>
            <w:r>
              <w:rPr>
                <w:rFonts w:cs="Calibri"/>
                <w:sz w:val="20"/>
              </w:rPr>
              <w:t xml:space="preserve">1142510515 </w:t>
            </w:r>
          </w:p>
          <w:p w:rsidR="00497BDA" w:rsidRDefault="00497BDA" w:rsidP="00497BDA">
            <w:pPr>
              <w:spacing w:line="259" w:lineRule="auto"/>
              <w:ind w:right="2"/>
              <w:jc w:val="center"/>
            </w:pPr>
            <w:r>
              <w:rPr>
                <w:rFonts w:cs="Calibri"/>
                <w:sz w:val="20"/>
              </w:rPr>
              <w:t xml:space="preserve"> 2025 </w:t>
            </w:r>
            <w:r>
              <w:rPr>
                <w:sz w:val="20"/>
              </w:rPr>
              <w:t>წლის</w:t>
            </w:r>
            <w:r>
              <w:rPr>
                <w:rFonts w:cs="Calibri"/>
                <w:sz w:val="20"/>
              </w:rPr>
              <w:t xml:space="preserve"> 15 </w:t>
            </w:r>
            <w:r>
              <w:rPr>
                <w:sz w:val="20"/>
              </w:rPr>
              <w:t>აპრილი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200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200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after="7" w:line="259" w:lineRule="auto"/>
              <w:ind w:right="5"/>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რუსთაველის</w:t>
            </w:r>
          </w:p>
          <w:p w:rsidR="00497BDA" w:rsidRDefault="00497BDA" w:rsidP="00497BDA">
            <w:pPr>
              <w:spacing w:line="243" w:lineRule="auto"/>
              <w:ind w:left="-12"/>
              <w:jc w:val="center"/>
            </w:pPr>
            <w:r>
              <w:rPr>
                <w:rFonts w:cs="Calibri"/>
                <w:sz w:val="20"/>
              </w:rPr>
              <w:tab/>
            </w:r>
            <w:r>
              <w:rPr>
                <w:sz w:val="18"/>
              </w:rPr>
              <w:t>ქუჩა</w:t>
            </w:r>
            <w:r>
              <w:rPr>
                <w:rFonts w:cs="Calibri"/>
                <w:sz w:val="18"/>
              </w:rPr>
              <w:t xml:space="preserve"> 140 </w:t>
            </w:r>
            <w:r>
              <w:rPr>
                <w:sz w:val="18"/>
              </w:rPr>
              <w:t>ვბინა</w:t>
            </w:r>
            <w:r>
              <w:rPr>
                <w:rFonts w:cs="Calibri"/>
                <w:sz w:val="18"/>
              </w:rPr>
              <w:t xml:space="preserve"> #5-</w:t>
            </w:r>
            <w:r>
              <w:rPr>
                <w:sz w:val="18"/>
              </w:rPr>
              <w:t>შიმცხოვრებმოქალაქეჰამლეტგოგიტიძესერთჯერადიფინანსური</w:t>
            </w:r>
          </w:p>
          <w:p w:rsidR="00497BDA" w:rsidRDefault="00497BDA" w:rsidP="00497BDA">
            <w:pPr>
              <w:spacing w:line="259" w:lineRule="auto"/>
              <w:ind w:right="5"/>
              <w:jc w:val="center"/>
            </w:pPr>
            <w:r>
              <w:rPr>
                <w:sz w:val="18"/>
              </w:rPr>
              <w:t>დახმარებისგაცემისმიზნით</w:t>
            </w:r>
          </w:p>
        </w:tc>
      </w:tr>
      <w:tr w:rsidR="00497BDA" w:rsidTr="00497BDA">
        <w:trPr>
          <w:trHeight w:val="1198"/>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175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298" w:hanging="149"/>
            </w:pPr>
            <w:r>
              <w:rPr>
                <w:sz w:val="20"/>
              </w:rPr>
              <w:t>ბრძანება</w:t>
            </w:r>
            <w:r>
              <w:rPr>
                <w:rFonts w:cs="Calibri"/>
                <w:sz w:val="20"/>
              </w:rPr>
              <w:t xml:space="preserve">: </w:t>
            </w:r>
            <w:r>
              <w:rPr>
                <w:sz w:val="20"/>
              </w:rPr>
              <w:t>ბ</w:t>
            </w:r>
            <w:r>
              <w:rPr>
                <w:rFonts w:cs="Calibri"/>
                <w:sz w:val="20"/>
              </w:rPr>
              <w:t xml:space="preserve">114. 114251065  2025 </w:t>
            </w:r>
            <w:r>
              <w:rPr>
                <w:sz w:val="20"/>
              </w:rPr>
              <w:t>წლის</w:t>
            </w:r>
            <w:r>
              <w:rPr>
                <w:rFonts w:cs="Calibri"/>
                <w:sz w:val="20"/>
              </w:rPr>
              <w:t xml:space="preserve"> 16 </w:t>
            </w:r>
            <w:r>
              <w:rPr>
                <w:sz w:val="20"/>
              </w:rPr>
              <w:t>აპრილი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500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500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39" w:lineRule="auto"/>
              <w:ind w:left="55" w:right="19"/>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რუსთაველისქუჩა</w:t>
            </w:r>
            <w:r>
              <w:rPr>
                <w:rFonts w:cs="Calibri"/>
                <w:sz w:val="18"/>
              </w:rPr>
              <w:t xml:space="preserve"> 140 </w:t>
            </w:r>
            <w:r>
              <w:rPr>
                <w:sz w:val="18"/>
              </w:rPr>
              <w:t>ბბინა</w:t>
            </w:r>
            <w:r>
              <w:rPr>
                <w:rFonts w:cs="Calibri"/>
                <w:sz w:val="18"/>
              </w:rPr>
              <w:t xml:space="preserve"> #17-</w:t>
            </w:r>
            <w:r>
              <w:rPr>
                <w:sz w:val="18"/>
              </w:rPr>
              <w:t>შიმცხოვრებმოქალაქე</w:t>
            </w:r>
          </w:p>
          <w:p w:rsidR="00497BDA" w:rsidRDefault="00497BDA" w:rsidP="00497BDA">
            <w:pPr>
              <w:spacing w:line="259" w:lineRule="auto"/>
              <w:ind w:left="-12"/>
            </w:pPr>
          </w:p>
          <w:p w:rsidR="00497BDA" w:rsidRDefault="00497BDA" w:rsidP="00497BDA">
            <w:pPr>
              <w:spacing w:line="259" w:lineRule="auto"/>
              <w:ind w:left="121" w:right="83"/>
              <w:jc w:val="center"/>
            </w:pPr>
            <w:r>
              <w:rPr>
                <w:sz w:val="18"/>
              </w:rPr>
              <w:t>ლადოკეკიეიშვილისმეუღლესცაცაწერეთლსერთჯერადიფინანსურიდახმარებისგაცემისმიზნით</w:t>
            </w:r>
            <w:r>
              <w:rPr>
                <w:rFonts w:cs="Calibri"/>
                <w:sz w:val="18"/>
              </w:rPr>
              <w:t xml:space="preserve">. </w:t>
            </w:r>
          </w:p>
        </w:tc>
      </w:tr>
    </w:tbl>
    <w:p w:rsidR="00497BDA" w:rsidRDefault="00497BDA" w:rsidP="00497BDA">
      <w:pPr>
        <w:spacing w:after="0" w:line="259" w:lineRule="auto"/>
        <w:ind w:left="-562" w:right="467"/>
      </w:pPr>
    </w:p>
    <w:tbl>
      <w:tblPr>
        <w:tblStyle w:val="TableGrid"/>
        <w:tblW w:w="10622" w:type="dxa"/>
        <w:tblInd w:w="-199" w:type="dxa"/>
        <w:tblCellMar>
          <w:top w:w="54" w:type="dxa"/>
        </w:tblCellMar>
        <w:tblLook w:val="04A0"/>
      </w:tblPr>
      <w:tblGrid>
        <w:gridCol w:w="394"/>
        <w:gridCol w:w="1072"/>
        <w:gridCol w:w="1276"/>
        <w:gridCol w:w="569"/>
        <w:gridCol w:w="567"/>
        <w:gridCol w:w="9091"/>
      </w:tblGrid>
      <w:tr w:rsidR="00497BDA" w:rsidTr="00497BDA">
        <w:trPr>
          <w:trHeight w:val="1205"/>
        </w:trPr>
        <w:tc>
          <w:tcPr>
            <w:tcW w:w="492"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176 </w:t>
            </w:r>
          </w:p>
        </w:tc>
        <w:tc>
          <w:tcPr>
            <w:tcW w:w="2621"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114. 114251075 2025 </w:t>
            </w:r>
            <w:r>
              <w:rPr>
                <w:sz w:val="20"/>
              </w:rPr>
              <w:t>წლის</w:t>
            </w:r>
            <w:r>
              <w:rPr>
                <w:rFonts w:cs="Calibri"/>
                <w:sz w:val="20"/>
              </w:rPr>
              <w:t xml:space="preserve"> 16 </w:t>
            </w:r>
            <w:r>
              <w:rPr>
                <w:sz w:val="20"/>
              </w:rPr>
              <w:t>აპრილი</w:t>
            </w:r>
          </w:p>
        </w:tc>
        <w:tc>
          <w:tcPr>
            <w:tcW w:w="1478"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200  </w:t>
            </w:r>
          </w:p>
        </w:tc>
        <w:tc>
          <w:tcPr>
            <w:tcW w:w="1020"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200  </w:t>
            </w:r>
          </w:p>
        </w:tc>
        <w:tc>
          <w:tcPr>
            <w:tcW w:w="4051" w:type="dxa"/>
            <w:tcBorders>
              <w:top w:val="nil"/>
              <w:left w:val="single" w:sz="4" w:space="0" w:color="000000"/>
              <w:bottom w:val="single" w:sz="4" w:space="0" w:color="000000"/>
              <w:right w:val="single" w:sz="4" w:space="0" w:color="000000"/>
            </w:tcBorders>
          </w:tcPr>
          <w:p w:rsidR="00497BDA" w:rsidRDefault="00497BDA" w:rsidP="00497BDA">
            <w:pPr>
              <w:spacing w:line="242" w:lineRule="auto"/>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დაბაჩაქვიაღმაშენებლისმესამეშესახვევი</w:t>
            </w:r>
            <w:r>
              <w:rPr>
                <w:rFonts w:cs="Calibri"/>
                <w:sz w:val="18"/>
              </w:rPr>
              <w:t xml:space="preserve"> #11-</w:t>
            </w:r>
            <w:r>
              <w:rPr>
                <w:sz w:val="18"/>
              </w:rPr>
              <w:t>ში</w:t>
            </w:r>
          </w:p>
          <w:p w:rsidR="00497BDA" w:rsidRDefault="00497BDA" w:rsidP="00497BDA">
            <w:pPr>
              <w:spacing w:line="259" w:lineRule="auto"/>
              <w:ind w:left="-12"/>
            </w:pPr>
          </w:p>
          <w:p w:rsidR="00497BDA" w:rsidRDefault="00497BDA" w:rsidP="00497BDA">
            <w:pPr>
              <w:spacing w:after="2" w:line="239" w:lineRule="auto"/>
              <w:jc w:val="center"/>
            </w:pPr>
            <w:r>
              <w:rPr>
                <w:sz w:val="18"/>
              </w:rPr>
              <w:t>მცხოვრებმოქალაქეფეზლიმოფინაძესერთჯერადიფინანსურიდახმარებისგაცემის</w:t>
            </w:r>
          </w:p>
          <w:p w:rsidR="00497BDA" w:rsidRDefault="00497BDA" w:rsidP="00497BDA">
            <w:pPr>
              <w:spacing w:line="259" w:lineRule="auto"/>
              <w:ind w:right="3"/>
              <w:jc w:val="center"/>
            </w:pPr>
            <w:r>
              <w:rPr>
                <w:sz w:val="18"/>
              </w:rPr>
              <w:t>მიზნით</w:t>
            </w:r>
          </w:p>
        </w:tc>
      </w:tr>
      <w:tr w:rsidR="00497BDA" w:rsidTr="00497BDA">
        <w:trPr>
          <w:trHeight w:val="1061"/>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177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298" w:hanging="149"/>
            </w:pPr>
            <w:r>
              <w:rPr>
                <w:sz w:val="20"/>
              </w:rPr>
              <w:t>ბრძანება</w:t>
            </w:r>
            <w:r>
              <w:rPr>
                <w:rFonts w:cs="Calibri"/>
                <w:sz w:val="20"/>
              </w:rPr>
              <w:t xml:space="preserve">: </w:t>
            </w:r>
            <w:r>
              <w:rPr>
                <w:sz w:val="20"/>
              </w:rPr>
              <w:t>ბ</w:t>
            </w:r>
            <w:r>
              <w:rPr>
                <w:rFonts w:cs="Calibri"/>
                <w:sz w:val="20"/>
              </w:rPr>
              <w:t xml:space="preserve">114. 114251076  2025 </w:t>
            </w:r>
            <w:r>
              <w:rPr>
                <w:sz w:val="20"/>
              </w:rPr>
              <w:t>წლის</w:t>
            </w:r>
            <w:r>
              <w:rPr>
                <w:rFonts w:cs="Calibri"/>
                <w:sz w:val="20"/>
              </w:rPr>
              <w:t xml:space="preserve"> 16 </w:t>
            </w:r>
            <w:r>
              <w:rPr>
                <w:sz w:val="20"/>
              </w:rPr>
              <w:t>აპრილი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1,300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01"/>
              <w:jc w:val="right"/>
            </w:pPr>
          </w:p>
          <w:p w:rsidR="00497BDA" w:rsidRDefault="00497BDA" w:rsidP="00497BDA">
            <w:pPr>
              <w:spacing w:line="259" w:lineRule="auto"/>
              <w:jc w:val="center"/>
            </w:pPr>
            <w:r>
              <w:rPr>
                <w:rFonts w:cs="Calibri"/>
                <w:sz w:val="20"/>
              </w:rPr>
              <w:t xml:space="preserve">1,300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5"/>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რუსთაველის</w:t>
            </w:r>
          </w:p>
          <w:p w:rsidR="00497BDA" w:rsidRDefault="00497BDA" w:rsidP="00497BDA">
            <w:pPr>
              <w:spacing w:line="259" w:lineRule="auto"/>
              <w:ind w:left="566" w:right="275" w:hanging="295"/>
            </w:pPr>
            <w:r>
              <w:rPr>
                <w:sz w:val="18"/>
              </w:rPr>
              <w:t>ქუჩა</w:t>
            </w:r>
            <w:r>
              <w:rPr>
                <w:rFonts w:cs="Calibri"/>
                <w:sz w:val="18"/>
              </w:rPr>
              <w:t xml:space="preserve"> #142-</w:t>
            </w:r>
            <w:r>
              <w:rPr>
                <w:sz w:val="18"/>
              </w:rPr>
              <w:t>შიმცხოვრებმოქალაქეთინათინგოლიაძესერთჯერადიფინანსურიდახმარებისგაცემისმიზნით</w:t>
            </w:r>
            <w:r>
              <w:rPr>
                <w:rFonts w:cs="Calibri"/>
                <w:sz w:val="18"/>
              </w:rPr>
              <w:t xml:space="preserve">. </w:t>
            </w:r>
          </w:p>
        </w:tc>
      </w:tr>
      <w:tr w:rsidR="00497BDA" w:rsidTr="00497BDA">
        <w:trPr>
          <w:trHeight w:val="958"/>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178 </w:t>
            </w:r>
          </w:p>
        </w:tc>
        <w:tc>
          <w:tcPr>
            <w:tcW w:w="262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3"/>
              <w:jc w:val="center"/>
            </w:pPr>
            <w:r>
              <w:rPr>
                <w:sz w:val="20"/>
              </w:rPr>
              <w:t>ბრძანება</w:t>
            </w:r>
            <w:r>
              <w:rPr>
                <w:rFonts w:cs="Calibri"/>
                <w:sz w:val="20"/>
              </w:rPr>
              <w:t xml:space="preserve">: </w:t>
            </w:r>
            <w:r>
              <w:rPr>
                <w:sz w:val="20"/>
              </w:rPr>
              <w:t>ბ</w:t>
            </w:r>
            <w:r>
              <w:rPr>
                <w:rFonts w:cs="Calibri"/>
                <w:sz w:val="20"/>
              </w:rPr>
              <w:t xml:space="preserve">114. </w:t>
            </w:r>
          </w:p>
          <w:p w:rsidR="00497BDA" w:rsidRDefault="00497BDA" w:rsidP="00497BDA">
            <w:pPr>
              <w:spacing w:line="259" w:lineRule="auto"/>
              <w:ind w:right="2"/>
              <w:jc w:val="center"/>
            </w:pPr>
            <w:r>
              <w:rPr>
                <w:rFonts w:cs="Calibri"/>
                <w:sz w:val="20"/>
              </w:rPr>
              <w:t xml:space="preserve">1142511515 </w:t>
            </w:r>
          </w:p>
          <w:p w:rsidR="00497BDA" w:rsidRDefault="00497BDA" w:rsidP="00497BDA">
            <w:pPr>
              <w:spacing w:line="259" w:lineRule="auto"/>
              <w:ind w:right="2"/>
              <w:jc w:val="center"/>
            </w:pPr>
            <w:r>
              <w:rPr>
                <w:rFonts w:cs="Calibri"/>
                <w:sz w:val="20"/>
              </w:rPr>
              <w:t xml:space="preserve"> 2025 </w:t>
            </w:r>
            <w:r>
              <w:rPr>
                <w:sz w:val="20"/>
              </w:rPr>
              <w:t>წლის</w:t>
            </w:r>
            <w:r>
              <w:rPr>
                <w:rFonts w:cs="Calibri"/>
                <w:sz w:val="20"/>
              </w:rPr>
              <w:t xml:space="preserve"> 25 </w:t>
            </w:r>
            <w:r>
              <w:rPr>
                <w:sz w:val="20"/>
              </w:rPr>
              <w:t>აპრილი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1,500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01"/>
              <w:jc w:val="right"/>
            </w:pPr>
          </w:p>
          <w:p w:rsidR="00497BDA" w:rsidRDefault="00497BDA" w:rsidP="00497BDA">
            <w:pPr>
              <w:spacing w:line="259" w:lineRule="auto"/>
              <w:jc w:val="center"/>
            </w:pPr>
            <w:r>
              <w:rPr>
                <w:rFonts w:cs="Calibri"/>
                <w:sz w:val="20"/>
              </w:rPr>
              <w:t xml:space="preserve">1,500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3"/>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w:t>
            </w:r>
          </w:p>
          <w:p w:rsidR="00497BDA" w:rsidRDefault="00497BDA" w:rsidP="00497BDA">
            <w:pPr>
              <w:spacing w:line="259" w:lineRule="auto"/>
              <w:ind w:left="560" w:right="374" w:hanging="190"/>
            </w:pPr>
            <w:r>
              <w:rPr>
                <w:sz w:val="18"/>
              </w:rPr>
              <w:t>წყავროკაშიმცხოვრებმოქალაქემალხაზრომანაძესერთჯერადიფინანსურიდახმარებისგაცემისმიზნით</w:t>
            </w:r>
          </w:p>
        </w:tc>
      </w:tr>
      <w:tr w:rsidR="00497BDA" w:rsidTr="00497BDA">
        <w:trPr>
          <w:trHeight w:val="970"/>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179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411" w:hanging="262"/>
            </w:pPr>
            <w:r>
              <w:rPr>
                <w:sz w:val="20"/>
              </w:rPr>
              <w:t>ბრძანება</w:t>
            </w:r>
            <w:r>
              <w:rPr>
                <w:rFonts w:cs="Calibri"/>
                <w:sz w:val="20"/>
              </w:rPr>
              <w:t xml:space="preserve">: </w:t>
            </w:r>
            <w:r>
              <w:rPr>
                <w:sz w:val="20"/>
              </w:rPr>
              <w:t>ბ</w:t>
            </w:r>
            <w:r>
              <w:rPr>
                <w:rFonts w:cs="Calibri"/>
                <w:sz w:val="20"/>
              </w:rPr>
              <w:t xml:space="preserve">114. 114251251  2025 </w:t>
            </w:r>
            <w:r>
              <w:rPr>
                <w:sz w:val="20"/>
              </w:rPr>
              <w:t>წლის</w:t>
            </w:r>
            <w:r>
              <w:rPr>
                <w:rFonts w:cs="Calibri"/>
                <w:sz w:val="20"/>
              </w:rPr>
              <w:t xml:space="preserve"> 05 </w:t>
            </w:r>
            <w:r>
              <w:rPr>
                <w:sz w:val="20"/>
              </w:rPr>
              <w:t>მაისი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800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800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after="10" w:line="259" w:lineRule="auto"/>
              <w:ind w:right="3"/>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w:t>
            </w:r>
          </w:p>
          <w:p w:rsidR="00497BDA" w:rsidRDefault="00497BDA" w:rsidP="00497BDA">
            <w:pPr>
              <w:spacing w:line="259" w:lineRule="auto"/>
              <w:ind w:left="-12"/>
              <w:jc w:val="center"/>
            </w:pPr>
            <w:r>
              <w:rPr>
                <w:rFonts w:cs="Calibri"/>
                <w:sz w:val="20"/>
              </w:rPr>
              <w:tab/>
            </w:r>
            <w:r>
              <w:rPr>
                <w:sz w:val="18"/>
              </w:rPr>
              <w:t>ბუკნარშიმცხოვრებმოქალაქებექათავაძესერთჯერადიფინანსურიდახმარებისგაცემისმიზნით</w:t>
            </w:r>
            <w:r>
              <w:rPr>
                <w:rFonts w:cs="Calibri"/>
                <w:sz w:val="18"/>
              </w:rPr>
              <w:t xml:space="preserve">. </w:t>
            </w:r>
          </w:p>
        </w:tc>
      </w:tr>
      <w:tr w:rsidR="00497BDA" w:rsidTr="00497BDA">
        <w:trPr>
          <w:trHeight w:val="1104"/>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180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411" w:hanging="262"/>
            </w:pPr>
            <w:r>
              <w:rPr>
                <w:sz w:val="20"/>
              </w:rPr>
              <w:t>ბრძანება</w:t>
            </w:r>
            <w:r>
              <w:rPr>
                <w:rFonts w:cs="Calibri"/>
                <w:sz w:val="20"/>
              </w:rPr>
              <w:t xml:space="preserve">: </w:t>
            </w:r>
            <w:r>
              <w:rPr>
                <w:sz w:val="20"/>
              </w:rPr>
              <w:t>ბ</w:t>
            </w:r>
            <w:r>
              <w:rPr>
                <w:rFonts w:cs="Calibri"/>
                <w:sz w:val="20"/>
              </w:rPr>
              <w:t xml:space="preserve">114. 114251252  2025 </w:t>
            </w:r>
            <w:r>
              <w:rPr>
                <w:sz w:val="20"/>
              </w:rPr>
              <w:t>წლის</w:t>
            </w:r>
            <w:r>
              <w:rPr>
                <w:rFonts w:cs="Calibri"/>
                <w:sz w:val="20"/>
              </w:rPr>
              <w:t xml:space="preserve"> 05 </w:t>
            </w:r>
            <w:r>
              <w:rPr>
                <w:sz w:val="20"/>
              </w:rPr>
              <w:t>მაისი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400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400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after="10" w:line="259" w:lineRule="auto"/>
              <w:ind w:left="118"/>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დაბაოჩხამურში</w:t>
            </w:r>
          </w:p>
          <w:p w:rsidR="00497BDA" w:rsidRDefault="00497BDA" w:rsidP="00497BDA">
            <w:pPr>
              <w:spacing w:line="259" w:lineRule="auto"/>
              <w:ind w:left="-12"/>
              <w:jc w:val="center"/>
            </w:pPr>
            <w:r>
              <w:rPr>
                <w:rFonts w:cs="Calibri"/>
                <w:sz w:val="20"/>
              </w:rPr>
              <w:tab/>
            </w:r>
            <w:r>
              <w:rPr>
                <w:sz w:val="18"/>
              </w:rPr>
              <w:t>მცხოვრებმოქალაქემზევინარბათნიძესერთჯერადიფინანსურიდახმარებისგაცემისმიზნით</w:t>
            </w:r>
            <w:r>
              <w:rPr>
                <w:rFonts w:cs="Calibri"/>
                <w:sz w:val="18"/>
              </w:rPr>
              <w:t xml:space="preserve">. </w:t>
            </w:r>
          </w:p>
        </w:tc>
      </w:tr>
      <w:tr w:rsidR="00497BDA" w:rsidTr="00497BDA">
        <w:trPr>
          <w:trHeight w:val="1166"/>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lastRenderedPageBreak/>
              <w:t xml:space="preserve">181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411" w:hanging="262"/>
            </w:pPr>
            <w:r>
              <w:rPr>
                <w:sz w:val="20"/>
              </w:rPr>
              <w:t>ბრძანება</w:t>
            </w:r>
            <w:r>
              <w:rPr>
                <w:rFonts w:cs="Calibri"/>
                <w:sz w:val="20"/>
              </w:rPr>
              <w:t xml:space="preserve">: </w:t>
            </w:r>
            <w:r>
              <w:rPr>
                <w:sz w:val="20"/>
              </w:rPr>
              <w:t>ბ</w:t>
            </w:r>
            <w:r>
              <w:rPr>
                <w:rFonts w:cs="Calibri"/>
                <w:sz w:val="20"/>
              </w:rPr>
              <w:t xml:space="preserve">114. 114251253  2025 </w:t>
            </w:r>
            <w:r>
              <w:rPr>
                <w:sz w:val="20"/>
              </w:rPr>
              <w:t>წლის</w:t>
            </w:r>
            <w:r>
              <w:rPr>
                <w:rFonts w:cs="Calibri"/>
                <w:sz w:val="20"/>
              </w:rPr>
              <w:t xml:space="preserve"> 05 </w:t>
            </w:r>
            <w:r>
              <w:rPr>
                <w:sz w:val="20"/>
              </w:rPr>
              <w:t>მაისი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400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400  </w:t>
            </w:r>
          </w:p>
        </w:tc>
        <w:tc>
          <w:tcPr>
            <w:tcW w:w="405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after="8" w:line="259" w:lineRule="auto"/>
              <w:ind w:right="3"/>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w:t>
            </w:r>
          </w:p>
          <w:p w:rsidR="00497BDA" w:rsidRDefault="00497BDA" w:rsidP="00497BDA">
            <w:pPr>
              <w:spacing w:line="259" w:lineRule="auto"/>
              <w:ind w:left="-12"/>
              <w:jc w:val="center"/>
            </w:pPr>
            <w:r>
              <w:rPr>
                <w:rFonts w:cs="Calibri"/>
                <w:sz w:val="20"/>
              </w:rPr>
              <w:tab/>
            </w:r>
            <w:r>
              <w:rPr>
                <w:sz w:val="18"/>
              </w:rPr>
              <w:t>ქობულეთშიმცხოვრებმოქალაქემერაბპაპუნაიშვილსერთჯერადიფინანსურიდახმარებისგაცემისმიზნით</w:t>
            </w:r>
            <w:r>
              <w:rPr>
                <w:rFonts w:cs="Calibri"/>
                <w:sz w:val="18"/>
              </w:rPr>
              <w:t xml:space="preserve">. </w:t>
            </w:r>
          </w:p>
        </w:tc>
      </w:tr>
      <w:tr w:rsidR="00497BDA" w:rsidTr="00497BDA">
        <w:trPr>
          <w:trHeight w:val="1058"/>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182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411" w:hanging="262"/>
            </w:pPr>
            <w:r>
              <w:rPr>
                <w:sz w:val="20"/>
              </w:rPr>
              <w:t>ბრძანება</w:t>
            </w:r>
            <w:r>
              <w:rPr>
                <w:rFonts w:cs="Calibri"/>
                <w:sz w:val="20"/>
              </w:rPr>
              <w:t xml:space="preserve">: </w:t>
            </w:r>
            <w:r>
              <w:rPr>
                <w:sz w:val="20"/>
              </w:rPr>
              <w:t>ბ</w:t>
            </w:r>
            <w:r>
              <w:rPr>
                <w:rFonts w:cs="Calibri"/>
                <w:sz w:val="20"/>
              </w:rPr>
              <w:t xml:space="preserve">114. 114251254  2025 </w:t>
            </w:r>
            <w:r>
              <w:rPr>
                <w:sz w:val="20"/>
              </w:rPr>
              <w:t>წლის</w:t>
            </w:r>
            <w:r>
              <w:rPr>
                <w:rFonts w:cs="Calibri"/>
                <w:sz w:val="20"/>
              </w:rPr>
              <w:t xml:space="preserve"> 05 </w:t>
            </w:r>
            <w:r>
              <w:rPr>
                <w:sz w:val="20"/>
              </w:rPr>
              <w:t>მაისი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1,000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01"/>
              <w:jc w:val="right"/>
            </w:pPr>
          </w:p>
          <w:p w:rsidR="00497BDA" w:rsidRDefault="00497BDA" w:rsidP="00497BDA">
            <w:pPr>
              <w:spacing w:line="259" w:lineRule="auto"/>
              <w:jc w:val="center"/>
            </w:pPr>
            <w:r>
              <w:rPr>
                <w:rFonts w:cs="Calibri"/>
                <w:sz w:val="20"/>
              </w:rPr>
              <w:t xml:space="preserve">1,000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after="2" w:line="241" w:lineRule="auto"/>
              <w:ind w:left="55" w:right="19"/>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რუსთაველისქუჩა</w:t>
            </w:r>
            <w:r>
              <w:rPr>
                <w:rFonts w:cs="Calibri"/>
                <w:sz w:val="18"/>
              </w:rPr>
              <w:t xml:space="preserve"> 162 </w:t>
            </w:r>
            <w:r>
              <w:rPr>
                <w:sz w:val="18"/>
              </w:rPr>
              <w:t>ებინა</w:t>
            </w:r>
            <w:r>
              <w:rPr>
                <w:rFonts w:cs="Calibri"/>
                <w:sz w:val="18"/>
              </w:rPr>
              <w:t xml:space="preserve"> #11-</w:t>
            </w:r>
            <w:r>
              <w:rPr>
                <w:sz w:val="18"/>
              </w:rPr>
              <w:t>შიმცხოვრებმოქალაქე</w:t>
            </w:r>
          </w:p>
          <w:p w:rsidR="00497BDA" w:rsidRDefault="00497BDA" w:rsidP="00497BDA">
            <w:pPr>
              <w:spacing w:line="259" w:lineRule="auto"/>
              <w:ind w:left="118"/>
            </w:pPr>
            <w:r>
              <w:rPr>
                <w:sz w:val="18"/>
              </w:rPr>
              <w:t>ლიუდმილაფხაკაძისერთჯერადიფინანსური</w:t>
            </w:r>
          </w:p>
          <w:p w:rsidR="00497BDA" w:rsidRDefault="00497BDA" w:rsidP="00497BDA">
            <w:pPr>
              <w:spacing w:line="259" w:lineRule="auto"/>
              <w:ind w:right="5"/>
              <w:jc w:val="center"/>
            </w:pPr>
            <w:r>
              <w:rPr>
                <w:sz w:val="18"/>
              </w:rPr>
              <w:t>დახმარებისგაცემისმიზნით</w:t>
            </w:r>
          </w:p>
        </w:tc>
      </w:tr>
      <w:tr w:rsidR="00497BDA" w:rsidTr="00497BDA">
        <w:trPr>
          <w:trHeight w:val="715"/>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183 </w:t>
            </w:r>
          </w:p>
        </w:tc>
        <w:tc>
          <w:tcPr>
            <w:tcW w:w="262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411" w:hanging="262"/>
            </w:pPr>
            <w:r>
              <w:rPr>
                <w:sz w:val="20"/>
              </w:rPr>
              <w:t>ბრძანება</w:t>
            </w:r>
            <w:r>
              <w:rPr>
                <w:rFonts w:cs="Calibri"/>
                <w:sz w:val="20"/>
              </w:rPr>
              <w:t xml:space="preserve">: </w:t>
            </w:r>
            <w:r>
              <w:rPr>
                <w:sz w:val="20"/>
              </w:rPr>
              <w:t>ბ</w:t>
            </w:r>
            <w:r>
              <w:rPr>
                <w:rFonts w:cs="Calibri"/>
                <w:sz w:val="20"/>
              </w:rPr>
              <w:t xml:space="preserve">114. 114251255  2025 </w:t>
            </w:r>
            <w:r>
              <w:rPr>
                <w:sz w:val="20"/>
              </w:rPr>
              <w:t>წლის</w:t>
            </w:r>
            <w:r>
              <w:rPr>
                <w:rFonts w:cs="Calibri"/>
                <w:sz w:val="20"/>
              </w:rPr>
              <w:t xml:space="preserve"> 05 </w:t>
            </w:r>
            <w:r>
              <w:rPr>
                <w:sz w:val="20"/>
              </w:rPr>
              <w:t>მაისი</w:t>
            </w:r>
          </w:p>
        </w:tc>
        <w:tc>
          <w:tcPr>
            <w:tcW w:w="1478"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480"/>
            </w:pPr>
          </w:p>
          <w:p w:rsidR="00497BDA" w:rsidRDefault="00497BDA" w:rsidP="00497BDA">
            <w:pPr>
              <w:spacing w:line="259" w:lineRule="auto"/>
              <w:ind w:right="2"/>
              <w:jc w:val="center"/>
            </w:pPr>
            <w:r>
              <w:rPr>
                <w:rFonts w:cs="Calibri"/>
                <w:sz w:val="20"/>
              </w:rPr>
              <w:t xml:space="preserve">18,000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271"/>
              <w:jc w:val="center"/>
            </w:pPr>
          </w:p>
          <w:p w:rsidR="00497BDA" w:rsidRDefault="00497BDA" w:rsidP="00497BDA">
            <w:pPr>
              <w:spacing w:line="259" w:lineRule="auto"/>
              <w:jc w:val="center"/>
            </w:pPr>
            <w:r>
              <w:rPr>
                <w:rFonts w:cs="Calibri"/>
                <w:sz w:val="20"/>
              </w:rPr>
              <w:t xml:space="preserve">18,000  </w:t>
            </w:r>
          </w:p>
        </w:tc>
        <w:tc>
          <w:tcPr>
            <w:tcW w:w="405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18"/>
              </w:rPr>
              <w:t>თანხაგამოეყოთხუტმეტოჯახსერთჯერადიფინანსურიდახმარებისგაცემისმიზნით</w:t>
            </w:r>
          </w:p>
        </w:tc>
      </w:tr>
      <w:tr w:rsidR="00497BDA" w:rsidTr="00497BDA">
        <w:trPr>
          <w:trHeight w:val="715"/>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184 </w:t>
            </w:r>
          </w:p>
        </w:tc>
        <w:tc>
          <w:tcPr>
            <w:tcW w:w="262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411" w:hanging="262"/>
            </w:pPr>
            <w:r>
              <w:rPr>
                <w:sz w:val="20"/>
              </w:rPr>
              <w:t>ბრძანება</w:t>
            </w:r>
            <w:r>
              <w:rPr>
                <w:rFonts w:cs="Calibri"/>
                <w:sz w:val="20"/>
              </w:rPr>
              <w:t xml:space="preserve">: </w:t>
            </w:r>
            <w:r>
              <w:rPr>
                <w:sz w:val="20"/>
              </w:rPr>
              <w:t>ბ</w:t>
            </w:r>
            <w:r>
              <w:rPr>
                <w:rFonts w:cs="Calibri"/>
                <w:sz w:val="20"/>
              </w:rPr>
              <w:t xml:space="preserve">114. 114251258  2025 </w:t>
            </w:r>
            <w:r>
              <w:rPr>
                <w:sz w:val="20"/>
              </w:rPr>
              <w:t>წლის</w:t>
            </w:r>
            <w:r>
              <w:rPr>
                <w:rFonts w:cs="Calibri"/>
                <w:sz w:val="20"/>
              </w:rPr>
              <w:t xml:space="preserve"> 05 </w:t>
            </w:r>
            <w:r>
              <w:rPr>
                <w:sz w:val="20"/>
              </w:rPr>
              <w:t>მაისი</w:t>
            </w:r>
          </w:p>
        </w:tc>
        <w:tc>
          <w:tcPr>
            <w:tcW w:w="1478"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480"/>
            </w:pPr>
          </w:p>
          <w:p w:rsidR="00497BDA" w:rsidRDefault="00497BDA" w:rsidP="00497BDA">
            <w:pPr>
              <w:spacing w:line="259" w:lineRule="auto"/>
              <w:ind w:right="2"/>
              <w:jc w:val="center"/>
            </w:pPr>
            <w:r>
              <w:rPr>
                <w:rFonts w:cs="Calibri"/>
                <w:sz w:val="20"/>
              </w:rPr>
              <w:t xml:space="preserve">22,800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271"/>
              <w:jc w:val="center"/>
            </w:pPr>
          </w:p>
          <w:p w:rsidR="00497BDA" w:rsidRDefault="00497BDA" w:rsidP="00497BDA">
            <w:pPr>
              <w:spacing w:line="259" w:lineRule="auto"/>
              <w:jc w:val="center"/>
            </w:pPr>
            <w:r>
              <w:rPr>
                <w:rFonts w:cs="Calibri"/>
                <w:sz w:val="20"/>
              </w:rPr>
              <w:t xml:space="preserve">22,800  </w:t>
            </w:r>
          </w:p>
        </w:tc>
        <w:tc>
          <w:tcPr>
            <w:tcW w:w="405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
              <w:jc w:val="center"/>
            </w:pPr>
            <w:r>
              <w:rPr>
                <w:sz w:val="18"/>
              </w:rPr>
              <w:t>თანხაგამოეყოოცოჯახსერთჯერადიფინანსურიდახმარებისგაცემისმიზნით</w:t>
            </w:r>
          </w:p>
        </w:tc>
      </w:tr>
      <w:tr w:rsidR="00497BDA" w:rsidTr="00497BDA">
        <w:trPr>
          <w:trHeight w:val="1090"/>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185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3"/>
              <w:jc w:val="center"/>
            </w:pPr>
            <w:r>
              <w:rPr>
                <w:sz w:val="20"/>
              </w:rPr>
              <w:t>ბრძანება</w:t>
            </w:r>
            <w:r>
              <w:rPr>
                <w:rFonts w:cs="Calibri"/>
                <w:sz w:val="20"/>
              </w:rPr>
              <w:t xml:space="preserve">: </w:t>
            </w:r>
            <w:r>
              <w:rPr>
                <w:sz w:val="20"/>
              </w:rPr>
              <w:t>ბ</w:t>
            </w:r>
            <w:r>
              <w:rPr>
                <w:rFonts w:cs="Calibri"/>
                <w:sz w:val="20"/>
              </w:rPr>
              <w:t xml:space="preserve">114. </w:t>
            </w:r>
          </w:p>
          <w:p w:rsidR="00497BDA" w:rsidRDefault="00497BDA" w:rsidP="00497BDA">
            <w:pPr>
              <w:spacing w:line="259" w:lineRule="auto"/>
              <w:ind w:right="2"/>
              <w:jc w:val="center"/>
            </w:pPr>
            <w:r>
              <w:rPr>
                <w:rFonts w:cs="Calibri"/>
                <w:sz w:val="20"/>
              </w:rPr>
              <w:t xml:space="preserve">1142512616 </w:t>
            </w:r>
          </w:p>
          <w:p w:rsidR="00497BDA" w:rsidRDefault="00497BDA" w:rsidP="00497BDA">
            <w:pPr>
              <w:spacing w:line="259" w:lineRule="auto"/>
              <w:ind w:right="4"/>
              <w:jc w:val="center"/>
            </w:pPr>
            <w:r>
              <w:rPr>
                <w:rFonts w:cs="Calibri"/>
                <w:sz w:val="20"/>
              </w:rPr>
              <w:t xml:space="preserve"> 2025 </w:t>
            </w:r>
            <w:r>
              <w:rPr>
                <w:sz w:val="20"/>
              </w:rPr>
              <w:t>წლის</w:t>
            </w:r>
            <w:r>
              <w:rPr>
                <w:rFonts w:cs="Calibri"/>
                <w:sz w:val="20"/>
              </w:rPr>
              <w:t xml:space="preserve"> 06 </w:t>
            </w:r>
            <w:r>
              <w:rPr>
                <w:sz w:val="20"/>
              </w:rPr>
              <w:t>მაისი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2,500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01"/>
              <w:jc w:val="right"/>
            </w:pPr>
          </w:p>
          <w:p w:rsidR="00497BDA" w:rsidRDefault="00497BDA" w:rsidP="00497BDA">
            <w:pPr>
              <w:spacing w:line="259" w:lineRule="auto"/>
              <w:jc w:val="center"/>
            </w:pPr>
            <w:r>
              <w:rPr>
                <w:rFonts w:cs="Calibri"/>
                <w:sz w:val="20"/>
              </w:rPr>
              <w:t xml:space="preserve">2,500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2"/>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ლესელიძის</w:t>
            </w:r>
          </w:p>
          <w:p w:rsidR="00497BDA" w:rsidRDefault="00497BDA" w:rsidP="00497BDA">
            <w:pPr>
              <w:spacing w:line="259" w:lineRule="auto"/>
              <w:ind w:left="59" w:right="20"/>
              <w:jc w:val="center"/>
            </w:pPr>
            <w:r>
              <w:rPr>
                <w:sz w:val="18"/>
              </w:rPr>
              <w:t>შესახვევი</w:t>
            </w:r>
            <w:r>
              <w:rPr>
                <w:rFonts w:cs="Calibri"/>
                <w:sz w:val="18"/>
              </w:rPr>
              <w:t xml:space="preserve"> #10-</w:t>
            </w:r>
            <w:r>
              <w:rPr>
                <w:sz w:val="18"/>
              </w:rPr>
              <w:t>შიმცხოვრებმოქალაქეთეადავითაიასერთჯერადიფინანსურიდახმარებისგაცემისმიზნით</w:t>
            </w:r>
            <w:r>
              <w:rPr>
                <w:rFonts w:cs="Calibri"/>
                <w:sz w:val="18"/>
              </w:rPr>
              <w:t xml:space="preserve">. </w:t>
            </w:r>
          </w:p>
        </w:tc>
      </w:tr>
      <w:tr w:rsidR="00497BDA" w:rsidTr="00497BDA">
        <w:trPr>
          <w:trHeight w:val="782"/>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lastRenderedPageBreak/>
              <w:t xml:space="preserve">186 </w:t>
            </w:r>
          </w:p>
        </w:tc>
        <w:tc>
          <w:tcPr>
            <w:tcW w:w="262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3"/>
              <w:jc w:val="center"/>
            </w:pPr>
            <w:r>
              <w:rPr>
                <w:sz w:val="20"/>
              </w:rPr>
              <w:t>ბრძანება</w:t>
            </w:r>
            <w:r>
              <w:rPr>
                <w:rFonts w:cs="Calibri"/>
                <w:sz w:val="20"/>
              </w:rPr>
              <w:t xml:space="preserve">: </w:t>
            </w:r>
            <w:r>
              <w:rPr>
                <w:sz w:val="20"/>
              </w:rPr>
              <w:t>ბ</w:t>
            </w:r>
            <w:r>
              <w:rPr>
                <w:rFonts w:cs="Calibri"/>
                <w:sz w:val="20"/>
              </w:rPr>
              <w:t xml:space="preserve">114. </w:t>
            </w:r>
          </w:p>
          <w:p w:rsidR="00497BDA" w:rsidRDefault="00497BDA" w:rsidP="00497BDA">
            <w:pPr>
              <w:spacing w:line="259" w:lineRule="auto"/>
              <w:ind w:right="2"/>
              <w:jc w:val="center"/>
            </w:pPr>
            <w:r>
              <w:rPr>
                <w:rFonts w:cs="Calibri"/>
                <w:sz w:val="20"/>
              </w:rPr>
              <w:t xml:space="preserve">1142512619 </w:t>
            </w:r>
          </w:p>
          <w:p w:rsidR="00497BDA" w:rsidRDefault="00497BDA" w:rsidP="00497BDA">
            <w:pPr>
              <w:spacing w:line="259" w:lineRule="auto"/>
              <w:ind w:right="4"/>
              <w:jc w:val="center"/>
            </w:pPr>
            <w:r>
              <w:rPr>
                <w:rFonts w:cs="Calibri"/>
                <w:sz w:val="20"/>
              </w:rPr>
              <w:t xml:space="preserve"> 2025 </w:t>
            </w:r>
            <w:r>
              <w:rPr>
                <w:sz w:val="20"/>
              </w:rPr>
              <w:t>წლის</w:t>
            </w:r>
            <w:r>
              <w:rPr>
                <w:rFonts w:cs="Calibri"/>
                <w:sz w:val="20"/>
              </w:rPr>
              <w:t xml:space="preserve"> 06 </w:t>
            </w:r>
            <w:r>
              <w:rPr>
                <w:sz w:val="20"/>
              </w:rPr>
              <w:t>მაისი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480"/>
            </w:pPr>
          </w:p>
          <w:p w:rsidR="00497BDA" w:rsidRDefault="00497BDA" w:rsidP="00497BDA">
            <w:pPr>
              <w:spacing w:line="259" w:lineRule="auto"/>
              <w:ind w:right="2"/>
              <w:jc w:val="center"/>
            </w:pPr>
            <w:r>
              <w:rPr>
                <w:rFonts w:cs="Calibri"/>
                <w:sz w:val="20"/>
              </w:rPr>
              <w:t xml:space="preserve">11,500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271"/>
              <w:jc w:val="center"/>
            </w:pPr>
          </w:p>
          <w:p w:rsidR="00497BDA" w:rsidRDefault="00497BDA" w:rsidP="00497BDA">
            <w:pPr>
              <w:spacing w:line="259" w:lineRule="auto"/>
              <w:jc w:val="center"/>
            </w:pPr>
            <w:r>
              <w:rPr>
                <w:rFonts w:cs="Calibri"/>
                <w:sz w:val="20"/>
              </w:rPr>
              <w:t xml:space="preserve">11,500  </w:t>
            </w:r>
          </w:p>
        </w:tc>
        <w:tc>
          <w:tcPr>
            <w:tcW w:w="405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18"/>
              </w:rPr>
              <w:t>თანხაგამოეყოცხრაოჯახსერთჯერადიფინანსურიდახმარებისგაცემისმიზნით</w:t>
            </w:r>
          </w:p>
        </w:tc>
      </w:tr>
      <w:tr w:rsidR="00497BDA" w:rsidTr="00497BDA">
        <w:trPr>
          <w:trHeight w:val="780"/>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187 </w:t>
            </w:r>
          </w:p>
        </w:tc>
        <w:tc>
          <w:tcPr>
            <w:tcW w:w="262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3"/>
              <w:jc w:val="center"/>
            </w:pPr>
            <w:r>
              <w:rPr>
                <w:sz w:val="20"/>
              </w:rPr>
              <w:t>ბრძანება</w:t>
            </w:r>
            <w:r>
              <w:rPr>
                <w:rFonts w:cs="Calibri"/>
                <w:sz w:val="20"/>
              </w:rPr>
              <w:t xml:space="preserve">: </w:t>
            </w:r>
            <w:r>
              <w:rPr>
                <w:sz w:val="20"/>
              </w:rPr>
              <w:t>ბ</w:t>
            </w:r>
            <w:r>
              <w:rPr>
                <w:rFonts w:cs="Calibri"/>
                <w:sz w:val="20"/>
              </w:rPr>
              <w:t xml:space="preserve">114. </w:t>
            </w:r>
          </w:p>
          <w:p w:rsidR="00497BDA" w:rsidRDefault="00497BDA" w:rsidP="00497BDA">
            <w:pPr>
              <w:spacing w:line="259" w:lineRule="auto"/>
              <w:ind w:right="2"/>
              <w:jc w:val="center"/>
            </w:pPr>
            <w:r>
              <w:rPr>
                <w:rFonts w:cs="Calibri"/>
                <w:sz w:val="20"/>
              </w:rPr>
              <w:t xml:space="preserve">1142512620 </w:t>
            </w:r>
          </w:p>
          <w:p w:rsidR="00497BDA" w:rsidRDefault="00497BDA" w:rsidP="00497BDA">
            <w:pPr>
              <w:spacing w:line="259" w:lineRule="auto"/>
              <w:ind w:right="4"/>
              <w:jc w:val="center"/>
            </w:pPr>
            <w:r>
              <w:rPr>
                <w:rFonts w:cs="Calibri"/>
                <w:sz w:val="20"/>
              </w:rPr>
              <w:t xml:space="preserve"> 2025 </w:t>
            </w:r>
            <w:r>
              <w:rPr>
                <w:sz w:val="20"/>
              </w:rPr>
              <w:t>წლის</w:t>
            </w:r>
            <w:r>
              <w:rPr>
                <w:rFonts w:cs="Calibri"/>
                <w:sz w:val="20"/>
              </w:rPr>
              <w:t xml:space="preserve"> 06 </w:t>
            </w:r>
            <w:r>
              <w:rPr>
                <w:sz w:val="20"/>
              </w:rPr>
              <w:t>მაისი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480"/>
            </w:pPr>
          </w:p>
          <w:p w:rsidR="00497BDA" w:rsidRDefault="00497BDA" w:rsidP="00497BDA">
            <w:pPr>
              <w:spacing w:line="259" w:lineRule="auto"/>
              <w:ind w:right="2"/>
              <w:jc w:val="center"/>
            </w:pPr>
            <w:r>
              <w:rPr>
                <w:rFonts w:cs="Calibri"/>
                <w:sz w:val="20"/>
              </w:rPr>
              <w:t xml:space="preserve">22,300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271"/>
              <w:jc w:val="center"/>
            </w:pPr>
          </w:p>
          <w:p w:rsidR="00497BDA" w:rsidRDefault="00497BDA" w:rsidP="00497BDA">
            <w:pPr>
              <w:spacing w:line="259" w:lineRule="auto"/>
              <w:jc w:val="center"/>
            </w:pPr>
            <w:r>
              <w:rPr>
                <w:rFonts w:cs="Calibri"/>
                <w:sz w:val="20"/>
              </w:rPr>
              <w:t xml:space="preserve">22,300  </w:t>
            </w:r>
          </w:p>
        </w:tc>
        <w:tc>
          <w:tcPr>
            <w:tcW w:w="405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18"/>
              </w:rPr>
              <w:t>თანხაგამოეყოთოტხმეტოჯახსერთჯერადიფინანსურიდახმარებისგაცემისმიზნით</w:t>
            </w:r>
          </w:p>
        </w:tc>
      </w:tr>
      <w:tr w:rsidR="00497BDA" w:rsidTr="00497BDA">
        <w:trPr>
          <w:trHeight w:val="782"/>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188 </w:t>
            </w:r>
          </w:p>
        </w:tc>
        <w:tc>
          <w:tcPr>
            <w:tcW w:w="262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3"/>
              <w:jc w:val="center"/>
            </w:pPr>
            <w:r>
              <w:rPr>
                <w:sz w:val="20"/>
              </w:rPr>
              <w:t>ბრძანება</w:t>
            </w:r>
            <w:r>
              <w:rPr>
                <w:rFonts w:cs="Calibri"/>
                <w:sz w:val="20"/>
              </w:rPr>
              <w:t xml:space="preserve">: </w:t>
            </w:r>
            <w:r>
              <w:rPr>
                <w:sz w:val="20"/>
              </w:rPr>
              <w:t>ბ</w:t>
            </w:r>
            <w:r>
              <w:rPr>
                <w:rFonts w:cs="Calibri"/>
                <w:sz w:val="20"/>
              </w:rPr>
              <w:t xml:space="preserve">114. </w:t>
            </w:r>
          </w:p>
          <w:p w:rsidR="00497BDA" w:rsidRDefault="00497BDA" w:rsidP="00497BDA">
            <w:pPr>
              <w:spacing w:line="259" w:lineRule="auto"/>
              <w:ind w:right="2"/>
              <w:jc w:val="center"/>
            </w:pPr>
            <w:r>
              <w:rPr>
                <w:rFonts w:cs="Calibri"/>
                <w:sz w:val="20"/>
              </w:rPr>
              <w:t xml:space="preserve">1142512813 </w:t>
            </w:r>
          </w:p>
          <w:p w:rsidR="00497BDA" w:rsidRDefault="00497BDA" w:rsidP="00497BDA">
            <w:pPr>
              <w:spacing w:line="259" w:lineRule="auto"/>
              <w:ind w:right="4"/>
              <w:jc w:val="center"/>
            </w:pPr>
            <w:r>
              <w:rPr>
                <w:rFonts w:cs="Calibri"/>
                <w:sz w:val="20"/>
              </w:rPr>
              <w:t xml:space="preserve"> 2025 </w:t>
            </w:r>
            <w:r>
              <w:rPr>
                <w:sz w:val="20"/>
              </w:rPr>
              <w:t>წლის</w:t>
            </w:r>
            <w:r>
              <w:rPr>
                <w:rFonts w:cs="Calibri"/>
                <w:sz w:val="20"/>
              </w:rPr>
              <w:t xml:space="preserve"> 08 </w:t>
            </w:r>
            <w:r>
              <w:rPr>
                <w:sz w:val="20"/>
              </w:rPr>
              <w:t>მაისი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480"/>
            </w:pPr>
          </w:p>
          <w:p w:rsidR="00497BDA" w:rsidRDefault="00497BDA" w:rsidP="00497BDA">
            <w:pPr>
              <w:spacing w:line="259" w:lineRule="auto"/>
              <w:ind w:right="2"/>
              <w:jc w:val="center"/>
            </w:pPr>
            <w:r>
              <w:rPr>
                <w:rFonts w:cs="Calibri"/>
                <w:sz w:val="20"/>
              </w:rPr>
              <w:t xml:space="preserve">12,800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271"/>
              <w:jc w:val="center"/>
            </w:pPr>
          </w:p>
          <w:p w:rsidR="00497BDA" w:rsidRDefault="00497BDA" w:rsidP="00497BDA">
            <w:pPr>
              <w:spacing w:line="259" w:lineRule="auto"/>
              <w:jc w:val="center"/>
            </w:pPr>
            <w:r>
              <w:rPr>
                <w:rFonts w:cs="Calibri"/>
                <w:sz w:val="20"/>
              </w:rPr>
              <w:t xml:space="preserve">12,800  </w:t>
            </w:r>
          </w:p>
        </w:tc>
        <w:tc>
          <w:tcPr>
            <w:tcW w:w="405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4"/>
              <w:jc w:val="center"/>
            </w:pPr>
            <w:r>
              <w:rPr>
                <w:sz w:val="18"/>
              </w:rPr>
              <w:t>თანხაგამოეყოათოჯახსერთჯერადიფინანსურიდახმარებისგაცემისმიზნით</w:t>
            </w:r>
          </w:p>
        </w:tc>
      </w:tr>
      <w:tr w:rsidR="00497BDA" w:rsidTr="00497BDA">
        <w:trPr>
          <w:trHeight w:val="1375"/>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189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3"/>
              <w:jc w:val="center"/>
            </w:pPr>
            <w:r>
              <w:rPr>
                <w:sz w:val="20"/>
              </w:rPr>
              <w:t>ბრძანება</w:t>
            </w:r>
            <w:r>
              <w:rPr>
                <w:rFonts w:cs="Calibri"/>
                <w:sz w:val="20"/>
              </w:rPr>
              <w:t xml:space="preserve">: </w:t>
            </w:r>
            <w:r>
              <w:rPr>
                <w:sz w:val="20"/>
              </w:rPr>
              <w:t>ბ</w:t>
            </w:r>
            <w:r>
              <w:rPr>
                <w:rFonts w:cs="Calibri"/>
                <w:sz w:val="20"/>
              </w:rPr>
              <w:t xml:space="preserve">114. </w:t>
            </w:r>
          </w:p>
          <w:p w:rsidR="00497BDA" w:rsidRDefault="00497BDA" w:rsidP="00497BDA">
            <w:pPr>
              <w:spacing w:line="259" w:lineRule="auto"/>
              <w:jc w:val="center"/>
            </w:pPr>
            <w:r>
              <w:rPr>
                <w:rFonts w:cs="Calibri"/>
                <w:sz w:val="20"/>
              </w:rPr>
              <w:t xml:space="preserve">1142512815 2025 </w:t>
            </w:r>
            <w:r>
              <w:rPr>
                <w:sz w:val="20"/>
              </w:rPr>
              <w:t>წლის</w:t>
            </w:r>
            <w:r>
              <w:rPr>
                <w:rFonts w:cs="Calibri"/>
                <w:sz w:val="20"/>
              </w:rPr>
              <w:t xml:space="preserve"> 08 </w:t>
            </w:r>
            <w:r>
              <w:rPr>
                <w:sz w:val="20"/>
              </w:rPr>
              <w:t>მაისი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500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500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42" w:lineRule="auto"/>
              <w:ind w:left="55" w:right="19"/>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რუსთაველისქუჩა</w:t>
            </w:r>
            <w:r>
              <w:rPr>
                <w:rFonts w:cs="Calibri"/>
                <w:sz w:val="18"/>
              </w:rPr>
              <w:t xml:space="preserve"> #162 </w:t>
            </w:r>
            <w:r>
              <w:rPr>
                <w:sz w:val="18"/>
              </w:rPr>
              <w:t>ჟ</w:t>
            </w:r>
            <w:r>
              <w:rPr>
                <w:rFonts w:cs="Calibri"/>
                <w:sz w:val="18"/>
              </w:rPr>
              <w:t>-</w:t>
            </w:r>
            <w:r>
              <w:rPr>
                <w:sz w:val="18"/>
              </w:rPr>
              <w:t>შიმცხოვრებმოქალაქეირაკლი</w:t>
            </w:r>
          </w:p>
          <w:p w:rsidR="00497BDA" w:rsidRDefault="00497BDA" w:rsidP="00497BDA">
            <w:pPr>
              <w:spacing w:line="259" w:lineRule="auto"/>
              <w:ind w:left="-12"/>
            </w:pPr>
          </w:p>
          <w:p w:rsidR="00497BDA" w:rsidRDefault="00497BDA" w:rsidP="00497BDA">
            <w:pPr>
              <w:spacing w:line="241" w:lineRule="auto"/>
              <w:jc w:val="center"/>
            </w:pPr>
            <w:r>
              <w:rPr>
                <w:sz w:val="18"/>
              </w:rPr>
              <w:t>უსტალიშვილისმეუღლესრუსუდანტაკიძესერთჯერადიფინანსურიდახმარებისგაცემის</w:t>
            </w:r>
          </w:p>
          <w:p w:rsidR="00497BDA" w:rsidRDefault="00497BDA" w:rsidP="00497BDA">
            <w:pPr>
              <w:spacing w:line="259" w:lineRule="auto"/>
              <w:ind w:right="3"/>
              <w:jc w:val="center"/>
            </w:pPr>
            <w:r>
              <w:rPr>
                <w:sz w:val="18"/>
              </w:rPr>
              <w:t>მიზნით</w:t>
            </w:r>
          </w:p>
        </w:tc>
      </w:tr>
      <w:tr w:rsidR="00497BDA" w:rsidTr="00497BDA">
        <w:trPr>
          <w:trHeight w:val="1118"/>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190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411" w:hanging="262"/>
            </w:pPr>
            <w:r>
              <w:rPr>
                <w:sz w:val="20"/>
              </w:rPr>
              <w:t>ბრძანება</w:t>
            </w:r>
            <w:r>
              <w:rPr>
                <w:rFonts w:cs="Calibri"/>
                <w:sz w:val="20"/>
              </w:rPr>
              <w:t xml:space="preserve">: </w:t>
            </w:r>
            <w:r>
              <w:rPr>
                <w:sz w:val="20"/>
              </w:rPr>
              <w:t>ბ</w:t>
            </w:r>
            <w:r>
              <w:rPr>
                <w:rFonts w:cs="Calibri"/>
                <w:sz w:val="20"/>
              </w:rPr>
              <w:t xml:space="preserve">114. 114251343  2025 </w:t>
            </w:r>
            <w:r>
              <w:rPr>
                <w:sz w:val="20"/>
              </w:rPr>
              <w:t>წლის</w:t>
            </w:r>
            <w:r>
              <w:rPr>
                <w:rFonts w:cs="Calibri"/>
                <w:sz w:val="20"/>
              </w:rPr>
              <w:t xml:space="preserve"> 14 </w:t>
            </w:r>
            <w:r>
              <w:rPr>
                <w:sz w:val="20"/>
              </w:rPr>
              <w:t>მაისი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800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800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after="10" w:line="259" w:lineRule="auto"/>
              <w:ind w:right="2"/>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რუსთაველის</w:t>
            </w:r>
          </w:p>
          <w:p w:rsidR="00497BDA" w:rsidRDefault="00497BDA" w:rsidP="00497BDA">
            <w:pPr>
              <w:spacing w:line="243" w:lineRule="auto"/>
              <w:ind w:left="-12" w:right="25"/>
              <w:jc w:val="center"/>
            </w:pPr>
            <w:r>
              <w:rPr>
                <w:rFonts w:cs="Calibri"/>
                <w:sz w:val="20"/>
              </w:rPr>
              <w:tab/>
            </w:r>
            <w:r>
              <w:rPr>
                <w:sz w:val="18"/>
              </w:rPr>
              <w:t>ქუჩა</w:t>
            </w:r>
            <w:r>
              <w:rPr>
                <w:rFonts w:cs="Calibri"/>
                <w:sz w:val="18"/>
              </w:rPr>
              <w:t xml:space="preserve">  140  </w:t>
            </w:r>
            <w:r>
              <w:rPr>
                <w:sz w:val="18"/>
              </w:rPr>
              <w:t>აბინა</w:t>
            </w:r>
            <w:r>
              <w:rPr>
                <w:rFonts w:cs="Calibri"/>
                <w:sz w:val="18"/>
              </w:rPr>
              <w:t xml:space="preserve">  # 15-</w:t>
            </w:r>
            <w:r>
              <w:rPr>
                <w:sz w:val="18"/>
              </w:rPr>
              <w:t>შიმცხოვრებმოქალაქეგიაშამილიშვილსერთჯერადიფინანსური</w:t>
            </w:r>
          </w:p>
          <w:p w:rsidR="00497BDA" w:rsidRDefault="00497BDA" w:rsidP="00497BDA">
            <w:pPr>
              <w:spacing w:line="259" w:lineRule="auto"/>
              <w:ind w:right="6"/>
              <w:jc w:val="center"/>
            </w:pPr>
            <w:r>
              <w:rPr>
                <w:sz w:val="18"/>
              </w:rPr>
              <w:t>დახმარებისგაცემისმიზნით</w:t>
            </w:r>
          </w:p>
        </w:tc>
      </w:tr>
      <w:tr w:rsidR="00497BDA" w:rsidTr="00497BDA">
        <w:trPr>
          <w:trHeight w:val="960"/>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191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411" w:hanging="262"/>
            </w:pPr>
            <w:r>
              <w:rPr>
                <w:sz w:val="20"/>
              </w:rPr>
              <w:t>ბრძანება</w:t>
            </w:r>
            <w:r>
              <w:rPr>
                <w:rFonts w:cs="Calibri"/>
                <w:sz w:val="20"/>
              </w:rPr>
              <w:t xml:space="preserve">: </w:t>
            </w:r>
            <w:r>
              <w:rPr>
                <w:sz w:val="20"/>
              </w:rPr>
              <w:t>ბ</w:t>
            </w:r>
            <w:r>
              <w:rPr>
                <w:rFonts w:cs="Calibri"/>
                <w:sz w:val="20"/>
              </w:rPr>
              <w:t xml:space="preserve">114. 114251344  2025 </w:t>
            </w:r>
            <w:r>
              <w:rPr>
                <w:sz w:val="20"/>
              </w:rPr>
              <w:t>წლის</w:t>
            </w:r>
            <w:r>
              <w:rPr>
                <w:rFonts w:cs="Calibri"/>
                <w:sz w:val="20"/>
              </w:rPr>
              <w:t xml:space="preserve"> 14 </w:t>
            </w:r>
            <w:r>
              <w:rPr>
                <w:sz w:val="20"/>
              </w:rPr>
              <w:t>მაისი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500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500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6"/>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w:t>
            </w:r>
          </w:p>
          <w:p w:rsidR="00497BDA" w:rsidRDefault="00497BDA" w:rsidP="00497BDA">
            <w:pPr>
              <w:spacing w:line="259" w:lineRule="auto"/>
              <w:ind w:left="-12"/>
              <w:jc w:val="center"/>
            </w:pPr>
            <w:r>
              <w:rPr>
                <w:sz w:val="18"/>
              </w:rPr>
              <w:t>ქაქუთშიმცხოვრებმოქალაქეჟუჟუნაანანიძესერთჯერადიფინანსურიდახმარებისგაცემისმიზნით</w:t>
            </w:r>
            <w:r>
              <w:rPr>
                <w:rFonts w:cs="Calibri"/>
                <w:sz w:val="18"/>
              </w:rPr>
              <w:t xml:space="preserve">. </w:t>
            </w:r>
          </w:p>
        </w:tc>
      </w:tr>
    </w:tbl>
    <w:p w:rsidR="00497BDA" w:rsidRDefault="00497BDA" w:rsidP="00497BDA">
      <w:pPr>
        <w:spacing w:after="0" w:line="259" w:lineRule="auto"/>
        <w:ind w:left="-562" w:right="467"/>
      </w:pPr>
    </w:p>
    <w:tbl>
      <w:tblPr>
        <w:tblStyle w:val="TableGrid"/>
        <w:tblW w:w="10622" w:type="dxa"/>
        <w:tblInd w:w="-199" w:type="dxa"/>
        <w:tblCellMar>
          <w:top w:w="49" w:type="dxa"/>
        </w:tblCellMar>
        <w:tblLook w:val="04A0"/>
      </w:tblPr>
      <w:tblGrid>
        <w:gridCol w:w="373"/>
        <w:gridCol w:w="1012"/>
        <w:gridCol w:w="3364"/>
        <w:gridCol w:w="537"/>
        <w:gridCol w:w="535"/>
        <w:gridCol w:w="8116"/>
      </w:tblGrid>
      <w:tr w:rsidR="00497BDA" w:rsidTr="00497BDA">
        <w:trPr>
          <w:trHeight w:val="1190"/>
        </w:trPr>
        <w:tc>
          <w:tcPr>
            <w:tcW w:w="492"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lastRenderedPageBreak/>
              <w:t xml:space="preserve">192 </w:t>
            </w:r>
          </w:p>
        </w:tc>
        <w:tc>
          <w:tcPr>
            <w:tcW w:w="2621"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left="411" w:hanging="262"/>
            </w:pPr>
            <w:r>
              <w:rPr>
                <w:sz w:val="20"/>
              </w:rPr>
              <w:t>ბრძანება</w:t>
            </w:r>
            <w:r>
              <w:rPr>
                <w:rFonts w:cs="Calibri"/>
                <w:sz w:val="20"/>
              </w:rPr>
              <w:t xml:space="preserve">: </w:t>
            </w:r>
            <w:r>
              <w:rPr>
                <w:sz w:val="20"/>
              </w:rPr>
              <w:t>ბ</w:t>
            </w:r>
            <w:r>
              <w:rPr>
                <w:rFonts w:cs="Calibri"/>
                <w:sz w:val="20"/>
              </w:rPr>
              <w:t xml:space="preserve">114. 114251367  2025 </w:t>
            </w:r>
            <w:r>
              <w:rPr>
                <w:sz w:val="20"/>
              </w:rPr>
              <w:t>წლის</w:t>
            </w:r>
            <w:r>
              <w:rPr>
                <w:rFonts w:cs="Calibri"/>
                <w:sz w:val="20"/>
              </w:rPr>
              <w:t xml:space="preserve"> 16 </w:t>
            </w:r>
            <w:r>
              <w:rPr>
                <w:sz w:val="20"/>
              </w:rPr>
              <w:t>მაისი</w:t>
            </w:r>
          </w:p>
        </w:tc>
        <w:tc>
          <w:tcPr>
            <w:tcW w:w="1478"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1,000  </w:t>
            </w:r>
          </w:p>
        </w:tc>
        <w:tc>
          <w:tcPr>
            <w:tcW w:w="1020"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right="101"/>
              <w:jc w:val="right"/>
            </w:pPr>
          </w:p>
          <w:p w:rsidR="00497BDA" w:rsidRDefault="00497BDA" w:rsidP="00497BDA">
            <w:pPr>
              <w:spacing w:line="259" w:lineRule="auto"/>
              <w:jc w:val="center"/>
            </w:pPr>
            <w:r>
              <w:rPr>
                <w:rFonts w:cs="Calibri"/>
                <w:sz w:val="20"/>
              </w:rPr>
              <w:t xml:space="preserve">1,000  </w:t>
            </w:r>
          </w:p>
        </w:tc>
        <w:tc>
          <w:tcPr>
            <w:tcW w:w="4051" w:type="dxa"/>
            <w:tcBorders>
              <w:top w:val="nil"/>
              <w:left w:val="single" w:sz="4" w:space="0" w:color="000000"/>
              <w:bottom w:val="single" w:sz="4" w:space="0" w:color="000000"/>
              <w:right w:val="single" w:sz="4" w:space="0" w:color="000000"/>
            </w:tcBorders>
          </w:tcPr>
          <w:p w:rsidR="00497BDA" w:rsidRDefault="00497BDA" w:rsidP="00497BDA">
            <w:pPr>
              <w:spacing w:line="259" w:lineRule="auto"/>
              <w:ind w:right="3"/>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w:t>
            </w:r>
          </w:p>
          <w:p w:rsidR="00497BDA" w:rsidRDefault="00497BDA" w:rsidP="00497BDA">
            <w:pPr>
              <w:spacing w:line="259" w:lineRule="auto"/>
              <w:ind w:right="5"/>
              <w:jc w:val="center"/>
            </w:pPr>
            <w:r>
              <w:rPr>
                <w:sz w:val="18"/>
              </w:rPr>
              <w:t>ხუცუბანშიმცხოვრებმოქალაქეელდარ</w:t>
            </w:r>
          </w:p>
          <w:p w:rsidR="00497BDA" w:rsidRDefault="00497BDA" w:rsidP="00497BDA">
            <w:pPr>
              <w:spacing w:line="242" w:lineRule="auto"/>
              <w:ind w:left="173" w:firstLine="336"/>
            </w:pPr>
            <w:r>
              <w:rPr>
                <w:sz w:val="18"/>
              </w:rPr>
              <w:t>მჟავანაძესდედისიამზეცეცხლაძისერთჯერადიფინანსურიდახმარებისგაცემის</w:t>
            </w:r>
          </w:p>
          <w:p w:rsidR="00497BDA" w:rsidRDefault="00497BDA" w:rsidP="00497BDA">
            <w:pPr>
              <w:spacing w:line="259" w:lineRule="auto"/>
              <w:ind w:right="3"/>
              <w:jc w:val="center"/>
            </w:pPr>
            <w:r>
              <w:rPr>
                <w:sz w:val="18"/>
              </w:rPr>
              <w:t>მიზნით</w:t>
            </w:r>
          </w:p>
        </w:tc>
      </w:tr>
      <w:tr w:rsidR="00497BDA" w:rsidTr="00497BDA">
        <w:trPr>
          <w:trHeight w:val="780"/>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193 </w:t>
            </w:r>
          </w:p>
        </w:tc>
        <w:tc>
          <w:tcPr>
            <w:tcW w:w="262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3"/>
              <w:jc w:val="center"/>
            </w:pPr>
            <w:r>
              <w:rPr>
                <w:sz w:val="20"/>
              </w:rPr>
              <w:t>ბრძანება</w:t>
            </w:r>
            <w:r>
              <w:rPr>
                <w:rFonts w:cs="Calibri"/>
                <w:sz w:val="20"/>
              </w:rPr>
              <w:t xml:space="preserve">: </w:t>
            </w:r>
            <w:r>
              <w:rPr>
                <w:sz w:val="20"/>
              </w:rPr>
              <w:t>ბ</w:t>
            </w:r>
            <w:r>
              <w:rPr>
                <w:rFonts w:cs="Calibri"/>
                <w:sz w:val="20"/>
              </w:rPr>
              <w:t xml:space="preserve">114. </w:t>
            </w:r>
          </w:p>
          <w:p w:rsidR="00497BDA" w:rsidRDefault="00497BDA" w:rsidP="00497BDA">
            <w:pPr>
              <w:spacing w:line="259" w:lineRule="auto"/>
              <w:ind w:right="2"/>
              <w:jc w:val="center"/>
            </w:pPr>
            <w:r>
              <w:rPr>
                <w:rFonts w:cs="Calibri"/>
                <w:sz w:val="20"/>
              </w:rPr>
              <w:t xml:space="preserve">1142513610 </w:t>
            </w:r>
          </w:p>
          <w:p w:rsidR="00497BDA" w:rsidRDefault="00497BDA" w:rsidP="00497BDA">
            <w:pPr>
              <w:spacing w:line="259" w:lineRule="auto"/>
              <w:ind w:right="4"/>
              <w:jc w:val="center"/>
            </w:pPr>
            <w:r>
              <w:rPr>
                <w:rFonts w:cs="Calibri"/>
                <w:sz w:val="20"/>
              </w:rPr>
              <w:t xml:space="preserve"> 2025 </w:t>
            </w:r>
            <w:r>
              <w:rPr>
                <w:sz w:val="20"/>
              </w:rPr>
              <w:t>წლის</w:t>
            </w:r>
            <w:r>
              <w:rPr>
                <w:rFonts w:cs="Calibri"/>
                <w:sz w:val="20"/>
              </w:rPr>
              <w:t xml:space="preserve"> 16 </w:t>
            </w:r>
            <w:r>
              <w:rPr>
                <w:sz w:val="20"/>
              </w:rPr>
              <w:t>მაისი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6,950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01"/>
              <w:jc w:val="right"/>
            </w:pPr>
          </w:p>
          <w:p w:rsidR="00497BDA" w:rsidRDefault="00497BDA" w:rsidP="00497BDA">
            <w:pPr>
              <w:spacing w:line="259" w:lineRule="auto"/>
              <w:jc w:val="center"/>
            </w:pPr>
            <w:r>
              <w:rPr>
                <w:rFonts w:cs="Calibri"/>
                <w:sz w:val="20"/>
              </w:rPr>
              <w:t xml:space="preserve">6,950  </w:t>
            </w:r>
          </w:p>
        </w:tc>
        <w:tc>
          <w:tcPr>
            <w:tcW w:w="405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4"/>
              <w:jc w:val="center"/>
            </w:pPr>
            <w:r>
              <w:rPr>
                <w:sz w:val="18"/>
              </w:rPr>
              <w:t>თანხაგამოეყოათოჯახსერთჯერადიფინანსურიდახმარებისგაცემისმიზნით</w:t>
            </w:r>
          </w:p>
        </w:tc>
      </w:tr>
      <w:tr w:rsidR="00497BDA" w:rsidTr="00497BDA">
        <w:trPr>
          <w:trHeight w:val="782"/>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194 </w:t>
            </w:r>
          </w:p>
        </w:tc>
        <w:tc>
          <w:tcPr>
            <w:tcW w:w="262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3"/>
              <w:jc w:val="center"/>
            </w:pPr>
            <w:r>
              <w:rPr>
                <w:sz w:val="20"/>
              </w:rPr>
              <w:t>ბრძანება</w:t>
            </w:r>
            <w:r>
              <w:rPr>
                <w:rFonts w:cs="Calibri"/>
                <w:sz w:val="20"/>
              </w:rPr>
              <w:t xml:space="preserve">: </w:t>
            </w:r>
            <w:r>
              <w:rPr>
                <w:sz w:val="20"/>
              </w:rPr>
              <w:t>ბ</w:t>
            </w:r>
            <w:r>
              <w:rPr>
                <w:rFonts w:cs="Calibri"/>
                <w:sz w:val="20"/>
              </w:rPr>
              <w:t xml:space="preserve">114. </w:t>
            </w:r>
          </w:p>
          <w:p w:rsidR="00497BDA" w:rsidRDefault="00497BDA" w:rsidP="00497BDA">
            <w:pPr>
              <w:spacing w:line="259" w:lineRule="auto"/>
              <w:ind w:right="2"/>
              <w:jc w:val="center"/>
            </w:pPr>
            <w:r>
              <w:rPr>
                <w:rFonts w:cs="Calibri"/>
                <w:sz w:val="20"/>
              </w:rPr>
              <w:t xml:space="preserve">1142513611 </w:t>
            </w:r>
          </w:p>
          <w:p w:rsidR="00497BDA" w:rsidRDefault="00497BDA" w:rsidP="00497BDA">
            <w:pPr>
              <w:spacing w:line="259" w:lineRule="auto"/>
              <w:ind w:right="4"/>
              <w:jc w:val="center"/>
            </w:pPr>
            <w:r>
              <w:rPr>
                <w:rFonts w:cs="Calibri"/>
                <w:sz w:val="20"/>
              </w:rPr>
              <w:t xml:space="preserve"> 2025 </w:t>
            </w:r>
            <w:r>
              <w:rPr>
                <w:sz w:val="20"/>
              </w:rPr>
              <w:t>წლის</w:t>
            </w:r>
            <w:r>
              <w:rPr>
                <w:rFonts w:cs="Calibri"/>
                <w:sz w:val="20"/>
              </w:rPr>
              <w:t xml:space="preserve"> 16 </w:t>
            </w:r>
            <w:r>
              <w:rPr>
                <w:sz w:val="20"/>
              </w:rPr>
              <w:t>მაისი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480"/>
            </w:pPr>
          </w:p>
          <w:p w:rsidR="00497BDA" w:rsidRDefault="00497BDA" w:rsidP="00497BDA">
            <w:pPr>
              <w:spacing w:line="259" w:lineRule="auto"/>
              <w:ind w:right="2"/>
              <w:jc w:val="center"/>
            </w:pPr>
            <w:r>
              <w:rPr>
                <w:rFonts w:cs="Calibri"/>
                <w:sz w:val="20"/>
              </w:rPr>
              <w:t xml:space="preserve">16,250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271"/>
              <w:jc w:val="center"/>
            </w:pPr>
          </w:p>
          <w:p w:rsidR="00497BDA" w:rsidRDefault="00497BDA" w:rsidP="00497BDA">
            <w:pPr>
              <w:spacing w:line="259" w:lineRule="auto"/>
              <w:jc w:val="center"/>
            </w:pPr>
            <w:r>
              <w:rPr>
                <w:rFonts w:cs="Calibri"/>
                <w:sz w:val="20"/>
              </w:rPr>
              <w:t xml:space="preserve">16,250  </w:t>
            </w:r>
          </w:p>
        </w:tc>
        <w:tc>
          <w:tcPr>
            <w:tcW w:w="405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
              <w:jc w:val="center"/>
            </w:pPr>
            <w:r>
              <w:rPr>
                <w:sz w:val="18"/>
              </w:rPr>
              <w:t>თანხაგამოეყოოცოჯახსერთჯერადიფინანსურიდახმარებისგაცემისმიზნით</w:t>
            </w:r>
          </w:p>
        </w:tc>
      </w:tr>
      <w:tr w:rsidR="00497BDA" w:rsidTr="00497BDA">
        <w:trPr>
          <w:trHeight w:val="780"/>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195 </w:t>
            </w:r>
          </w:p>
        </w:tc>
        <w:tc>
          <w:tcPr>
            <w:tcW w:w="262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3"/>
              <w:jc w:val="center"/>
            </w:pPr>
            <w:r>
              <w:rPr>
                <w:sz w:val="20"/>
              </w:rPr>
              <w:t>ბრძანება</w:t>
            </w:r>
            <w:r>
              <w:rPr>
                <w:rFonts w:cs="Calibri"/>
                <w:sz w:val="20"/>
              </w:rPr>
              <w:t xml:space="preserve">: </w:t>
            </w:r>
            <w:r>
              <w:rPr>
                <w:sz w:val="20"/>
              </w:rPr>
              <w:t>ბ</w:t>
            </w:r>
            <w:r>
              <w:rPr>
                <w:rFonts w:cs="Calibri"/>
                <w:sz w:val="20"/>
              </w:rPr>
              <w:t xml:space="preserve">114. </w:t>
            </w:r>
          </w:p>
          <w:p w:rsidR="00497BDA" w:rsidRDefault="00497BDA" w:rsidP="00497BDA">
            <w:pPr>
              <w:spacing w:line="259" w:lineRule="auto"/>
              <w:ind w:right="2"/>
              <w:jc w:val="center"/>
            </w:pPr>
            <w:r>
              <w:rPr>
                <w:rFonts w:cs="Calibri"/>
                <w:sz w:val="20"/>
              </w:rPr>
              <w:t xml:space="preserve">1142513612 </w:t>
            </w:r>
          </w:p>
          <w:p w:rsidR="00497BDA" w:rsidRDefault="00497BDA" w:rsidP="00497BDA">
            <w:pPr>
              <w:spacing w:line="259" w:lineRule="auto"/>
              <w:ind w:right="4"/>
              <w:jc w:val="center"/>
            </w:pPr>
            <w:r>
              <w:rPr>
                <w:rFonts w:cs="Calibri"/>
                <w:sz w:val="20"/>
              </w:rPr>
              <w:t xml:space="preserve"> 2025 </w:t>
            </w:r>
            <w:r>
              <w:rPr>
                <w:sz w:val="20"/>
              </w:rPr>
              <w:t>წლის</w:t>
            </w:r>
            <w:r>
              <w:rPr>
                <w:rFonts w:cs="Calibri"/>
                <w:sz w:val="20"/>
              </w:rPr>
              <w:t xml:space="preserve"> 16 </w:t>
            </w:r>
            <w:r>
              <w:rPr>
                <w:sz w:val="20"/>
              </w:rPr>
              <w:t>მაისი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480"/>
            </w:pPr>
          </w:p>
          <w:p w:rsidR="00497BDA" w:rsidRDefault="00497BDA" w:rsidP="00497BDA">
            <w:pPr>
              <w:spacing w:line="259" w:lineRule="auto"/>
              <w:ind w:right="2"/>
              <w:jc w:val="center"/>
            </w:pPr>
            <w:r>
              <w:rPr>
                <w:rFonts w:cs="Calibri"/>
                <w:sz w:val="20"/>
              </w:rPr>
              <w:t xml:space="preserve">22,600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271"/>
              <w:jc w:val="center"/>
            </w:pPr>
          </w:p>
          <w:p w:rsidR="00497BDA" w:rsidRDefault="00497BDA" w:rsidP="00497BDA">
            <w:pPr>
              <w:spacing w:line="259" w:lineRule="auto"/>
              <w:jc w:val="center"/>
            </w:pPr>
            <w:r>
              <w:rPr>
                <w:rFonts w:cs="Calibri"/>
                <w:sz w:val="20"/>
              </w:rPr>
              <w:t xml:space="preserve">22,600  </w:t>
            </w:r>
          </w:p>
        </w:tc>
        <w:tc>
          <w:tcPr>
            <w:tcW w:w="405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18"/>
              </w:rPr>
              <w:t>თანხაგამოეყოოცდახუთოჯახსერთჯერადიფინანსურიდახმარებისგაცემისმიზნით</w:t>
            </w:r>
          </w:p>
        </w:tc>
      </w:tr>
      <w:tr w:rsidR="00497BDA" w:rsidTr="00497BDA">
        <w:trPr>
          <w:trHeight w:val="1135"/>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196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114. 114251412 2025 </w:t>
            </w:r>
            <w:r>
              <w:rPr>
                <w:sz w:val="20"/>
              </w:rPr>
              <w:t>წლის</w:t>
            </w:r>
            <w:r>
              <w:rPr>
                <w:rFonts w:cs="Calibri"/>
                <w:sz w:val="20"/>
              </w:rPr>
              <w:t xml:space="preserve"> 21 </w:t>
            </w:r>
            <w:r>
              <w:rPr>
                <w:sz w:val="20"/>
              </w:rPr>
              <w:t>მაისი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960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960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2"/>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აღმაშენებლის</w:t>
            </w:r>
          </w:p>
          <w:p w:rsidR="00497BDA" w:rsidRDefault="00497BDA" w:rsidP="00497BDA">
            <w:pPr>
              <w:spacing w:line="259" w:lineRule="auto"/>
              <w:ind w:left="566" w:right="466" w:hanging="578"/>
            </w:pPr>
            <w:r>
              <w:rPr>
                <w:sz w:val="18"/>
              </w:rPr>
              <w:t>ქუჩა</w:t>
            </w:r>
            <w:r>
              <w:rPr>
                <w:rFonts w:cs="Calibri"/>
                <w:sz w:val="18"/>
              </w:rPr>
              <w:t xml:space="preserve"> # 99-</w:t>
            </w:r>
            <w:r>
              <w:rPr>
                <w:sz w:val="18"/>
              </w:rPr>
              <w:t>შიმცხოვრებმოქალაქენონაბლადაძესერთჯერადიფინანსურიდახმარებისგაცემისმიზნით</w:t>
            </w:r>
          </w:p>
        </w:tc>
      </w:tr>
      <w:tr w:rsidR="00497BDA" w:rsidTr="00497BDA">
        <w:trPr>
          <w:trHeight w:val="655"/>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197 </w:t>
            </w:r>
          </w:p>
        </w:tc>
        <w:tc>
          <w:tcPr>
            <w:tcW w:w="262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348" w:hanging="199"/>
            </w:pPr>
            <w:r>
              <w:rPr>
                <w:sz w:val="20"/>
              </w:rPr>
              <w:t>ბრძანება</w:t>
            </w:r>
            <w:r>
              <w:rPr>
                <w:rFonts w:cs="Calibri"/>
                <w:sz w:val="20"/>
              </w:rPr>
              <w:t xml:space="preserve">: </w:t>
            </w:r>
            <w:r>
              <w:rPr>
                <w:sz w:val="20"/>
              </w:rPr>
              <w:t>ბ</w:t>
            </w:r>
            <w:r>
              <w:rPr>
                <w:rFonts w:cs="Calibri"/>
                <w:sz w:val="20"/>
              </w:rPr>
              <w:t xml:space="preserve">114. 114251543  2025 </w:t>
            </w:r>
            <w:r>
              <w:rPr>
                <w:sz w:val="20"/>
              </w:rPr>
              <w:t>წლის</w:t>
            </w:r>
            <w:r>
              <w:rPr>
                <w:rFonts w:cs="Calibri"/>
                <w:sz w:val="20"/>
              </w:rPr>
              <w:t xml:space="preserve"> </w:t>
            </w:r>
            <w:r>
              <w:rPr>
                <w:rFonts w:cs="Calibri"/>
                <w:sz w:val="20"/>
              </w:rPr>
              <w:lastRenderedPageBreak/>
              <w:t xml:space="preserve">03 </w:t>
            </w:r>
            <w:r>
              <w:rPr>
                <w:sz w:val="20"/>
              </w:rPr>
              <w:t>ივნისი</w:t>
            </w:r>
          </w:p>
        </w:tc>
        <w:tc>
          <w:tcPr>
            <w:tcW w:w="1478"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168"/>
            </w:pPr>
            <w:r>
              <w:rPr>
                <w:sz w:val="20"/>
              </w:rPr>
              <w:lastRenderedPageBreak/>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480"/>
            </w:pPr>
          </w:p>
          <w:p w:rsidR="00497BDA" w:rsidRDefault="00497BDA" w:rsidP="00497BDA">
            <w:pPr>
              <w:spacing w:line="259" w:lineRule="auto"/>
              <w:ind w:right="2"/>
              <w:jc w:val="center"/>
            </w:pPr>
            <w:r>
              <w:rPr>
                <w:rFonts w:cs="Calibri"/>
                <w:sz w:val="20"/>
              </w:rPr>
              <w:t xml:space="preserve">15,800  </w:t>
            </w:r>
          </w:p>
        </w:tc>
        <w:tc>
          <w:tcPr>
            <w:tcW w:w="1020"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271"/>
              <w:jc w:val="center"/>
            </w:pPr>
          </w:p>
          <w:p w:rsidR="00497BDA" w:rsidRDefault="00497BDA" w:rsidP="00497BDA">
            <w:pPr>
              <w:spacing w:line="259" w:lineRule="auto"/>
              <w:jc w:val="center"/>
            </w:pPr>
            <w:r>
              <w:rPr>
                <w:rFonts w:cs="Calibri"/>
                <w:sz w:val="20"/>
              </w:rPr>
              <w:t xml:space="preserve">15,800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2"/>
              <w:jc w:val="center"/>
            </w:pPr>
            <w:r>
              <w:rPr>
                <w:sz w:val="18"/>
              </w:rPr>
              <w:t>თანხაგამოეყოოცდაოროჯახსერთჯერადი</w:t>
            </w:r>
          </w:p>
          <w:p w:rsidR="00497BDA" w:rsidRDefault="00497BDA" w:rsidP="00497BDA">
            <w:pPr>
              <w:spacing w:line="259" w:lineRule="auto"/>
              <w:ind w:right="3"/>
              <w:jc w:val="center"/>
            </w:pPr>
            <w:r>
              <w:rPr>
                <w:sz w:val="18"/>
              </w:rPr>
              <w:t>ფინანსურიდახმარებისგაცემისმიზნით</w:t>
            </w:r>
          </w:p>
        </w:tc>
      </w:tr>
      <w:tr w:rsidR="00497BDA" w:rsidTr="00497BDA">
        <w:trPr>
          <w:trHeight w:val="1327"/>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lastRenderedPageBreak/>
              <w:t xml:space="preserve">198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48" w:hanging="199"/>
            </w:pPr>
            <w:r>
              <w:rPr>
                <w:sz w:val="20"/>
              </w:rPr>
              <w:t>ბრძანება</w:t>
            </w:r>
            <w:r>
              <w:rPr>
                <w:rFonts w:cs="Calibri"/>
                <w:sz w:val="20"/>
              </w:rPr>
              <w:t xml:space="preserve">: </w:t>
            </w:r>
            <w:r>
              <w:rPr>
                <w:sz w:val="20"/>
              </w:rPr>
              <w:t>ბ</w:t>
            </w:r>
            <w:r>
              <w:rPr>
                <w:rFonts w:cs="Calibri"/>
                <w:sz w:val="20"/>
              </w:rPr>
              <w:t xml:space="preserve">114. 114251574  2025 </w:t>
            </w:r>
            <w:r>
              <w:rPr>
                <w:sz w:val="20"/>
              </w:rPr>
              <w:t>წლის</w:t>
            </w:r>
            <w:r>
              <w:rPr>
                <w:rFonts w:cs="Calibri"/>
                <w:sz w:val="20"/>
              </w:rPr>
              <w:t xml:space="preserve"> 06 </w:t>
            </w:r>
            <w:r>
              <w:rPr>
                <w:sz w:val="20"/>
              </w:rPr>
              <w:t>ივნისი</w:t>
            </w:r>
          </w:p>
        </w:tc>
        <w:tc>
          <w:tcPr>
            <w:tcW w:w="1478"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1"/>
              <w:jc w:val="center"/>
            </w:pPr>
            <w:r>
              <w:rPr>
                <w:sz w:val="20"/>
              </w:rPr>
              <w:t>ჩაძირული</w:t>
            </w:r>
          </w:p>
          <w:p w:rsidR="00497BDA" w:rsidRDefault="00497BDA" w:rsidP="00497BDA">
            <w:pPr>
              <w:spacing w:line="259" w:lineRule="auto"/>
              <w:ind w:left="20" w:hanging="20"/>
              <w:jc w:val="center"/>
            </w:pPr>
            <w:r>
              <w:rPr>
                <w:sz w:val="20"/>
              </w:rPr>
              <w:t>მიქსერისდაჩაძირულიტუმბოსშესყიდვა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480"/>
            </w:pPr>
          </w:p>
          <w:p w:rsidR="00497BDA" w:rsidRDefault="00497BDA" w:rsidP="00497BDA">
            <w:pPr>
              <w:spacing w:line="259" w:lineRule="auto"/>
              <w:ind w:right="2"/>
              <w:jc w:val="center"/>
            </w:pPr>
            <w:r>
              <w:rPr>
                <w:rFonts w:cs="Calibri"/>
                <w:sz w:val="20"/>
              </w:rPr>
              <w:t xml:space="preserve">32,100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509"/>
            </w:pPr>
          </w:p>
        </w:tc>
        <w:tc>
          <w:tcPr>
            <w:tcW w:w="405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18"/>
              </w:rPr>
              <w:t>თანხაგამოიყოჩაძირულიმიქსერისდაჩაძირულიტუმბოსშესყიდვისმიზნით</w:t>
            </w:r>
          </w:p>
        </w:tc>
      </w:tr>
      <w:tr w:rsidR="00497BDA" w:rsidTr="00497BDA">
        <w:trPr>
          <w:trHeight w:val="1418"/>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199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48" w:hanging="199"/>
            </w:pPr>
            <w:r>
              <w:rPr>
                <w:sz w:val="20"/>
              </w:rPr>
              <w:t>ბრძანება</w:t>
            </w:r>
            <w:r>
              <w:rPr>
                <w:rFonts w:cs="Calibri"/>
                <w:sz w:val="20"/>
              </w:rPr>
              <w:t xml:space="preserve">: </w:t>
            </w:r>
            <w:r>
              <w:rPr>
                <w:sz w:val="20"/>
              </w:rPr>
              <w:t>ბ</w:t>
            </w:r>
            <w:r>
              <w:rPr>
                <w:rFonts w:cs="Calibri"/>
                <w:sz w:val="20"/>
              </w:rPr>
              <w:t xml:space="preserve">114. 114251619  2025 </w:t>
            </w:r>
            <w:r>
              <w:rPr>
                <w:sz w:val="20"/>
              </w:rPr>
              <w:t>წლის</w:t>
            </w:r>
            <w:r>
              <w:rPr>
                <w:rFonts w:cs="Calibri"/>
                <w:sz w:val="20"/>
              </w:rPr>
              <w:t xml:space="preserve"> 10 </w:t>
            </w:r>
            <w:r>
              <w:rPr>
                <w:sz w:val="20"/>
              </w:rPr>
              <w:t>ივნისი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3,000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01"/>
              <w:jc w:val="right"/>
            </w:pPr>
          </w:p>
          <w:p w:rsidR="00497BDA" w:rsidRDefault="00497BDA" w:rsidP="00497BDA">
            <w:pPr>
              <w:spacing w:line="259" w:lineRule="auto"/>
              <w:jc w:val="center"/>
            </w:pPr>
            <w:r>
              <w:rPr>
                <w:rFonts w:cs="Calibri"/>
                <w:sz w:val="20"/>
              </w:rPr>
              <w:t xml:space="preserve">3,000  </w:t>
            </w:r>
          </w:p>
        </w:tc>
        <w:tc>
          <w:tcPr>
            <w:tcW w:w="405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39" w:lineRule="auto"/>
              <w:ind w:left="17"/>
              <w:jc w:val="center"/>
            </w:pPr>
            <w:r>
              <w:rPr>
                <w:sz w:val="18"/>
              </w:rPr>
              <w:t>თანხაგამოიყოქ</w:t>
            </w:r>
            <w:r>
              <w:rPr>
                <w:rFonts w:cs="Calibri"/>
                <w:sz w:val="18"/>
              </w:rPr>
              <w:t xml:space="preserve">. </w:t>
            </w:r>
            <w:r>
              <w:rPr>
                <w:sz w:val="18"/>
              </w:rPr>
              <w:t>ქობულეთი</w:t>
            </w:r>
            <w:r>
              <w:rPr>
                <w:rFonts w:cs="Calibri"/>
                <w:sz w:val="18"/>
              </w:rPr>
              <w:t xml:space="preserve">, </w:t>
            </w:r>
            <w:r>
              <w:rPr>
                <w:sz w:val="18"/>
              </w:rPr>
              <w:t>აღმაშენებლისქუჩა</w:t>
            </w:r>
            <w:r>
              <w:rPr>
                <w:rFonts w:cs="Calibri"/>
                <w:sz w:val="18"/>
              </w:rPr>
              <w:t xml:space="preserve"> # 498 </w:t>
            </w:r>
            <w:r>
              <w:rPr>
                <w:sz w:val="18"/>
              </w:rPr>
              <w:t>ა</w:t>
            </w:r>
            <w:r>
              <w:rPr>
                <w:rFonts w:cs="Calibri"/>
                <w:sz w:val="18"/>
              </w:rPr>
              <w:t>-</w:t>
            </w:r>
            <w:r>
              <w:rPr>
                <w:sz w:val="18"/>
              </w:rPr>
              <w:t>შიმცხოვრებმოქალაქენათელა</w:t>
            </w:r>
          </w:p>
          <w:p w:rsidR="00497BDA" w:rsidRDefault="00497BDA" w:rsidP="00497BDA">
            <w:pPr>
              <w:spacing w:line="242" w:lineRule="auto"/>
              <w:jc w:val="center"/>
            </w:pPr>
            <w:r>
              <w:rPr>
                <w:sz w:val="18"/>
              </w:rPr>
              <w:t>ოქროპირიძესშვილისმარინაოქროპირიძისერთჯერადიფინანსურიდახმარებისგაცემის</w:t>
            </w:r>
          </w:p>
          <w:p w:rsidR="00497BDA" w:rsidRDefault="00497BDA" w:rsidP="00497BDA">
            <w:pPr>
              <w:spacing w:line="259" w:lineRule="auto"/>
              <w:ind w:right="3"/>
              <w:jc w:val="center"/>
            </w:pPr>
            <w:r>
              <w:rPr>
                <w:sz w:val="18"/>
              </w:rPr>
              <w:t>მიზნით</w:t>
            </w:r>
          </w:p>
        </w:tc>
      </w:tr>
      <w:tr w:rsidR="00497BDA" w:rsidTr="00497BDA">
        <w:trPr>
          <w:trHeight w:val="1181"/>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200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48" w:hanging="199"/>
            </w:pPr>
            <w:r>
              <w:rPr>
                <w:sz w:val="20"/>
              </w:rPr>
              <w:t>ბრძანება</w:t>
            </w:r>
            <w:r>
              <w:rPr>
                <w:rFonts w:cs="Calibri"/>
                <w:sz w:val="20"/>
              </w:rPr>
              <w:t xml:space="preserve">: </w:t>
            </w:r>
            <w:r>
              <w:rPr>
                <w:sz w:val="20"/>
              </w:rPr>
              <w:t>ბ</w:t>
            </w:r>
            <w:r>
              <w:rPr>
                <w:rFonts w:cs="Calibri"/>
                <w:sz w:val="20"/>
              </w:rPr>
              <w:t xml:space="preserve">114. 114251621  2025 </w:t>
            </w:r>
            <w:r>
              <w:rPr>
                <w:sz w:val="20"/>
              </w:rPr>
              <w:t>წლის</w:t>
            </w:r>
            <w:r>
              <w:rPr>
                <w:rFonts w:cs="Calibri"/>
                <w:sz w:val="20"/>
              </w:rPr>
              <w:t xml:space="preserve"> 11 </w:t>
            </w:r>
            <w:r>
              <w:rPr>
                <w:sz w:val="20"/>
              </w:rPr>
              <w:t>ივნისი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1,500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01"/>
              <w:jc w:val="right"/>
            </w:pPr>
          </w:p>
          <w:p w:rsidR="00497BDA" w:rsidRDefault="00497BDA" w:rsidP="00497BDA">
            <w:pPr>
              <w:spacing w:line="259" w:lineRule="auto"/>
              <w:jc w:val="center"/>
            </w:pPr>
            <w:r>
              <w:rPr>
                <w:rFonts w:cs="Calibri"/>
                <w:sz w:val="20"/>
              </w:rPr>
              <w:t xml:space="preserve">1,500  </w:t>
            </w:r>
          </w:p>
        </w:tc>
        <w:tc>
          <w:tcPr>
            <w:tcW w:w="405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after="5" w:line="239" w:lineRule="auto"/>
              <w:ind w:left="369" w:hanging="175"/>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აღმაშენებლისგამზირი</w:t>
            </w:r>
            <w:r>
              <w:rPr>
                <w:rFonts w:cs="Calibri"/>
                <w:sz w:val="18"/>
              </w:rPr>
              <w:t xml:space="preserve">  #  143  </w:t>
            </w:r>
            <w:r>
              <w:rPr>
                <w:sz w:val="18"/>
              </w:rPr>
              <w:t>ბბინა</w:t>
            </w:r>
            <w:r>
              <w:rPr>
                <w:rFonts w:cs="Calibri"/>
                <w:sz w:val="18"/>
              </w:rPr>
              <w:t xml:space="preserve">  #21-</w:t>
            </w:r>
            <w:r>
              <w:rPr>
                <w:sz w:val="18"/>
              </w:rPr>
              <w:t>შიმცხოვრებ</w:t>
            </w:r>
          </w:p>
          <w:p w:rsidR="00497BDA" w:rsidRDefault="00497BDA" w:rsidP="00497BDA">
            <w:pPr>
              <w:spacing w:line="259" w:lineRule="auto"/>
              <w:jc w:val="center"/>
            </w:pPr>
            <w:r>
              <w:rPr>
                <w:sz w:val="18"/>
              </w:rPr>
              <w:t>მოქალაქესულხანშიშმანიძესერთჯერადიფინანსურიდახმარებისგაცემისმიზნით</w:t>
            </w:r>
          </w:p>
        </w:tc>
      </w:tr>
      <w:tr w:rsidR="00497BDA" w:rsidTr="00497BDA">
        <w:trPr>
          <w:trHeight w:val="1121"/>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201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48" w:hanging="199"/>
            </w:pPr>
            <w:r>
              <w:rPr>
                <w:sz w:val="20"/>
              </w:rPr>
              <w:t>ბრძანება</w:t>
            </w:r>
            <w:r>
              <w:rPr>
                <w:rFonts w:cs="Calibri"/>
                <w:sz w:val="20"/>
              </w:rPr>
              <w:t xml:space="preserve">: </w:t>
            </w:r>
            <w:r>
              <w:rPr>
                <w:sz w:val="20"/>
              </w:rPr>
              <w:t>ბ</w:t>
            </w:r>
            <w:r>
              <w:rPr>
                <w:rFonts w:cs="Calibri"/>
                <w:sz w:val="20"/>
              </w:rPr>
              <w:t xml:space="preserve">114. 114251622  2025 </w:t>
            </w:r>
            <w:r>
              <w:rPr>
                <w:sz w:val="20"/>
              </w:rPr>
              <w:t>წლის</w:t>
            </w:r>
            <w:r>
              <w:rPr>
                <w:rFonts w:cs="Calibri"/>
                <w:sz w:val="20"/>
              </w:rPr>
              <w:t xml:space="preserve"> 11 </w:t>
            </w:r>
            <w:r>
              <w:rPr>
                <w:sz w:val="20"/>
              </w:rPr>
              <w:t>ივნისი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1,500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01"/>
              <w:jc w:val="right"/>
            </w:pPr>
          </w:p>
          <w:p w:rsidR="00497BDA" w:rsidRDefault="00497BDA" w:rsidP="00497BDA">
            <w:pPr>
              <w:spacing w:line="259" w:lineRule="auto"/>
              <w:jc w:val="center"/>
            </w:pPr>
            <w:r>
              <w:rPr>
                <w:rFonts w:cs="Calibri"/>
                <w:sz w:val="20"/>
              </w:rPr>
              <w:t xml:space="preserve">1,500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after="1" w:line="241" w:lineRule="auto"/>
              <w:ind w:left="5"/>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აღმაშენებლისქუჩა</w:t>
            </w:r>
            <w:r>
              <w:rPr>
                <w:rFonts w:cs="Calibri"/>
                <w:sz w:val="18"/>
              </w:rPr>
              <w:t xml:space="preserve"> #  112-</w:t>
            </w:r>
            <w:r>
              <w:rPr>
                <w:sz w:val="18"/>
              </w:rPr>
              <w:t>შიმცხოვრებმოქალაქერევაზიჩაგანავასერთჯერადიფინანსურიდახმარების</w:t>
            </w:r>
          </w:p>
          <w:p w:rsidR="00497BDA" w:rsidRDefault="00497BDA" w:rsidP="00497BDA">
            <w:pPr>
              <w:spacing w:line="259" w:lineRule="auto"/>
              <w:ind w:right="5"/>
              <w:jc w:val="center"/>
            </w:pPr>
            <w:r>
              <w:rPr>
                <w:sz w:val="18"/>
              </w:rPr>
              <w:t>გაცემისმიზნით</w:t>
            </w:r>
          </w:p>
        </w:tc>
      </w:tr>
      <w:tr w:rsidR="00497BDA" w:rsidTr="00497BDA">
        <w:trPr>
          <w:trHeight w:val="1104"/>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lastRenderedPageBreak/>
              <w:t xml:space="preserve">202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48" w:hanging="199"/>
            </w:pPr>
            <w:r>
              <w:rPr>
                <w:sz w:val="20"/>
              </w:rPr>
              <w:t>ბრძანება</w:t>
            </w:r>
            <w:r>
              <w:rPr>
                <w:rFonts w:cs="Calibri"/>
                <w:sz w:val="20"/>
              </w:rPr>
              <w:t xml:space="preserve">: </w:t>
            </w:r>
            <w:r>
              <w:rPr>
                <w:sz w:val="20"/>
              </w:rPr>
              <w:t>ბ</w:t>
            </w:r>
            <w:r>
              <w:rPr>
                <w:rFonts w:cs="Calibri"/>
                <w:sz w:val="20"/>
              </w:rPr>
              <w:t xml:space="preserve">114. 114251631  2025 </w:t>
            </w:r>
            <w:r>
              <w:rPr>
                <w:sz w:val="20"/>
              </w:rPr>
              <w:t>წლის</w:t>
            </w:r>
            <w:r>
              <w:rPr>
                <w:rFonts w:cs="Calibri"/>
                <w:sz w:val="20"/>
              </w:rPr>
              <w:t xml:space="preserve"> 12 </w:t>
            </w:r>
            <w:r>
              <w:rPr>
                <w:sz w:val="20"/>
              </w:rPr>
              <w:t>ივნისი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500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500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after="10" w:line="259" w:lineRule="auto"/>
              <w:ind w:right="2"/>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აღმაშენებლის</w:t>
            </w:r>
          </w:p>
          <w:p w:rsidR="00497BDA" w:rsidRDefault="00497BDA" w:rsidP="00497BDA">
            <w:pPr>
              <w:spacing w:line="259" w:lineRule="auto"/>
              <w:ind w:left="20" w:hanging="32"/>
              <w:jc w:val="center"/>
            </w:pPr>
            <w:r>
              <w:rPr>
                <w:rFonts w:cs="Calibri"/>
                <w:sz w:val="20"/>
              </w:rPr>
              <w:tab/>
            </w:r>
            <w:r>
              <w:rPr>
                <w:sz w:val="18"/>
              </w:rPr>
              <w:t>ქუჩა</w:t>
            </w:r>
            <w:r>
              <w:rPr>
                <w:rFonts w:cs="Calibri"/>
                <w:sz w:val="18"/>
              </w:rPr>
              <w:t xml:space="preserve"> # 604-</w:t>
            </w:r>
            <w:r>
              <w:rPr>
                <w:sz w:val="18"/>
              </w:rPr>
              <w:t>შიმცხოვრებმოქალაქეთეონამაისურაძესერთჯერადიფინანსურიდახმარებისგაცემისმიზნით</w:t>
            </w:r>
          </w:p>
        </w:tc>
      </w:tr>
      <w:tr w:rsidR="00497BDA" w:rsidTr="00497BDA">
        <w:trPr>
          <w:trHeight w:val="1135"/>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203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48" w:hanging="199"/>
            </w:pPr>
            <w:r>
              <w:rPr>
                <w:sz w:val="20"/>
              </w:rPr>
              <w:t>ბრძანება</w:t>
            </w:r>
            <w:r>
              <w:rPr>
                <w:rFonts w:cs="Calibri"/>
                <w:sz w:val="20"/>
              </w:rPr>
              <w:t xml:space="preserve">: </w:t>
            </w:r>
            <w:r>
              <w:rPr>
                <w:sz w:val="20"/>
              </w:rPr>
              <w:t>ბ</w:t>
            </w:r>
            <w:r>
              <w:rPr>
                <w:rFonts w:cs="Calibri"/>
                <w:sz w:val="20"/>
              </w:rPr>
              <w:t xml:space="preserve">114. 114251671  2025 </w:t>
            </w:r>
            <w:r>
              <w:rPr>
                <w:sz w:val="20"/>
              </w:rPr>
              <w:t>წლის</w:t>
            </w:r>
            <w:r>
              <w:rPr>
                <w:rFonts w:cs="Calibri"/>
                <w:sz w:val="20"/>
              </w:rPr>
              <w:t xml:space="preserve"> 16 </w:t>
            </w:r>
            <w:r>
              <w:rPr>
                <w:sz w:val="20"/>
              </w:rPr>
              <w:t>ივნისი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200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200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5"/>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დაბაჩაქვი</w:t>
            </w:r>
          </w:p>
          <w:p w:rsidR="00497BDA" w:rsidRDefault="00497BDA" w:rsidP="00497BDA">
            <w:pPr>
              <w:spacing w:line="259" w:lineRule="auto"/>
              <w:ind w:left="-12"/>
              <w:jc w:val="center"/>
            </w:pPr>
            <w:r>
              <w:rPr>
                <w:sz w:val="18"/>
              </w:rPr>
              <w:t>აღმაშენებლისქუჩა</w:t>
            </w:r>
            <w:r>
              <w:rPr>
                <w:rFonts w:cs="Calibri"/>
                <w:sz w:val="18"/>
              </w:rPr>
              <w:t xml:space="preserve"> #3-</w:t>
            </w:r>
            <w:r>
              <w:rPr>
                <w:sz w:val="18"/>
              </w:rPr>
              <w:t>შიმცხოვრებმოქალაქეფეზლიმოფინაძესერთჯერადიფინანსურიდახმარებისგაცემისმიზნით</w:t>
            </w:r>
            <w:r>
              <w:rPr>
                <w:rFonts w:cs="Calibri"/>
                <w:sz w:val="18"/>
              </w:rPr>
              <w:t xml:space="preserve">. </w:t>
            </w:r>
          </w:p>
        </w:tc>
      </w:tr>
      <w:tr w:rsidR="00497BDA" w:rsidTr="00497BDA">
        <w:trPr>
          <w:trHeight w:val="1061"/>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204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48" w:hanging="199"/>
            </w:pPr>
            <w:r>
              <w:rPr>
                <w:sz w:val="20"/>
              </w:rPr>
              <w:t>ბრძანება</w:t>
            </w:r>
            <w:r>
              <w:rPr>
                <w:rFonts w:cs="Calibri"/>
                <w:sz w:val="20"/>
              </w:rPr>
              <w:t xml:space="preserve">: </w:t>
            </w:r>
            <w:r>
              <w:rPr>
                <w:sz w:val="20"/>
              </w:rPr>
              <w:t>ბ</w:t>
            </w:r>
            <w:r>
              <w:rPr>
                <w:rFonts w:cs="Calibri"/>
                <w:sz w:val="20"/>
              </w:rPr>
              <w:t xml:space="preserve">114. 114251672  2025 </w:t>
            </w:r>
            <w:r>
              <w:rPr>
                <w:sz w:val="20"/>
              </w:rPr>
              <w:t>წლის</w:t>
            </w:r>
            <w:r>
              <w:rPr>
                <w:rFonts w:cs="Calibri"/>
                <w:sz w:val="20"/>
              </w:rPr>
              <w:t xml:space="preserve"> 16 </w:t>
            </w:r>
            <w:r>
              <w:rPr>
                <w:sz w:val="20"/>
              </w:rPr>
              <w:t>ივნისი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1,300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01"/>
              <w:jc w:val="right"/>
            </w:pPr>
          </w:p>
          <w:p w:rsidR="00497BDA" w:rsidRDefault="00497BDA" w:rsidP="00497BDA">
            <w:pPr>
              <w:spacing w:line="259" w:lineRule="auto"/>
              <w:jc w:val="center"/>
            </w:pPr>
            <w:r>
              <w:rPr>
                <w:rFonts w:cs="Calibri"/>
                <w:sz w:val="20"/>
              </w:rPr>
              <w:t xml:space="preserve">1,300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სოფელქაქუთშიმცხოვრებმოქალაქეგიზოაბდუშელიძესერთჯერადიფინანსურიდახმარებისგაცემისმიზნით</w:t>
            </w:r>
            <w:r>
              <w:rPr>
                <w:rFonts w:cs="Calibri"/>
                <w:sz w:val="18"/>
              </w:rPr>
              <w:t xml:space="preserve">. </w:t>
            </w:r>
          </w:p>
        </w:tc>
      </w:tr>
      <w:tr w:rsidR="00497BDA" w:rsidTr="00497BDA">
        <w:trPr>
          <w:trHeight w:val="1133"/>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205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48" w:hanging="199"/>
            </w:pPr>
            <w:r>
              <w:rPr>
                <w:sz w:val="20"/>
              </w:rPr>
              <w:t>ბრძანება</w:t>
            </w:r>
            <w:r>
              <w:rPr>
                <w:rFonts w:cs="Calibri"/>
                <w:sz w:val="20"/>
              </w:rPr>
              <w:t xml:space="preserve">: </w:t>
            </w:r>
            <w:r>
              <w:rPr>
                <w:sz w:val="20"/>
              </w:rPr>
              <w:t>ბ</w:t>
            </w:r>
            <w:r>
              <w:rPr>
                <w:rFonts w:cs="Calibri"/>
                <w:sz w:val="20"/>
              </w:rPr>
              <w:t xml:space="preserve">114. 114251673  2025 </w:t>
            </w:r>
            <w:r>
              <w:rPr>
                <w:sz w:val="20"/>
              </w:rPr>
              <w:t>წლის</w:t>
            </w:r>
            <w:r>
              <w:rPr>
                <w:rFonts w:cs="Calibri"/>
                <w:sz w:val="20"/>
              </w:rPr>
              <w:t xml:space="preserve"> 16 </w:t>
            </w:r>
            <w:r>
              <w:rPr>
                <w:sz w:val="20"/>
              </w:rPr>
              <w:t>ივნისი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600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600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after="8" w:line="259" w:lineRule="auto"/>
              <w:ind w:right="3"/>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w:t>
            </w:r>
          </w:p>
          <w:p w:rsidR="00497BDA" w:rsidRDefault="00497BDA" w:rsidP="00497BDA">
            <w:pPr>
              <w:tabs>
                <w:tab w:val="center" w:pos="2024"/>
              </w:tabs>
              <w:spacing w:line="259" w:lineRule="auto"/>
              <w:ind w:left="-12"/>
            </w:pPr>
            <w:r>
              <w:rPr>
                <w:rFonts w:cs="Calibri"/>
                <w:sz w:val="20"/>
              </w:rPr>
              <w:tab/>
            </w:r>
            <w:r>
              <w:rPr>
                <w:sz w:val="18"/>
              </w:rPr>
              <w:t>მუხაესტატეშიმცხოვრებმოქალაქეგუგული</w:t>
            </w:r>
          </w:p>
          <w:p w:rsidR="00497BDA" w:rsidRDefault="00497BDA" w:rsidP="00497BDA">
            <w:pPr>
              <w:spacing w:line="259" w:lineRule="auto"/>
              <w:ind w:left="144"/>
            </w:pPr>
            <w:r>
              <w:rPr>
                <w:sz w:val="18"/>
              </w:rPr>
              <w:t>ტაკიძესერთჯერადიფინანსურიდახმარების</w:t>
            </w:r>
          </w:p>
          <w:p w:rsidR="00497BDA" w:rsidRDefault="00497BDA" w:rsidP="00497BDA">
            <w:pPr>
              <w:spacing w:line="259" w:lineRule="auto"/>
              <w:ind w:right="5"/>
              <w:jc w:val="center"/>
            </w:pPr>
            <w:r>
              <w:rPr>
                <w:sz w:val="18"/>
              </w:rPr>
              <w:t>გაცემისმიზნით</w:t>
            </w:r>
          </w:p>
        </w:tc>
      </w:tr>
      <w:tr w:rsidR="00497BDA" w:rsidTr="00497BDA">
        <w:trPr>
          <w:trHeight w:val="1198"/>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206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48" w:hanging="199"/>
            </w:pPr>
            <w:r>
              <w:rPr>
                <w:sz w:val="20"/>
              </w:rPr>
              <w:t>ბრძანება</w:t>
            </w:r>
            <w:r>
              <w:rPr>
                <w:rFonts w:cs="Calibri"/>
                <w:sz w:val="20"/>
              </w:rPr>
              <w:t xml:space="preserve">: </w:t>
            </w:r>
            <w:r>
              <w:rPr>
                <w:sz w:val="20"/>
              </w:rPr>
              <w:t>ბ</w:t>
            </w:r>
            <w:r>
              <w:rPr>
                <w:rFonts w:cs="Calibri"/>
                <w:sz w:val="20"/>
              </w:rPr>
              <w:t xml:space="preserve">114. 114251674  2025 </w:t>
            </w:r>
            <w:r>
              <w:rPr>
                <w:sz w:val="20"/>
              </w:rPr>
              <w:lastRenderedPageBreak/>
              <w:t>წლის</w:t>
            </w:r>
            <w:r>
              <w:rPr>
                <w:rFonts w:cs="Calibri"/>
                <w:sz w:val="20"/>
              </w:rPr>
              <w:t xml:space="preserve"> 16 </w:t>
            </w:r>
            <w:r>
              <w:rPr>
                <w:sz w:val="20"/>
              </w:rPr>
              <w:t>ივნისი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lastRenderedPageBreak/>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500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500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39" w:lineRule="auto"/>
              <w:ind w:left="55" w:right="19"/>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რუსთაველისქუჩა</w:t>
            </w:r>
            <w:r>
              <w:rPr>
                <w:rFonts w:cs="Calibri"/>
                <w:sz w:val="18"/>
              </w:rPr>
              <w:t xml:space="preserve"> #211-</w:t>
            </w:r>
            <w:r>
              <w:rPr>
                <w:sz w:val="18"/>
              </w:rPr>
              <w:t>შიმცხოვრებმოქალაქეაკაკი</w:t>
            </w:r>
          </w:p>
          <w:p w:rsidR="00497BDA" w:rsidRDefault="00497BDA" w:rsidP="00497BDA">
            <w:pPr>
              <w:spacing w:line="259" w:lineRule="auto"/>
              <w:ind w:left="-12"/>
            </w:pPr>
          </w:p>
          <w:p w:rsidR="00497BDA" w:rsidRDefault="00497BDA" w:rsidP="00497BDA">
            <w:pPr>
              <w:spacing w:line="242" w:lineRule="auto"/>
              <w:jc w:val="center"/>
            </w:pPr>
            <w:r>
              <w:rPr>
                <w:sz w:val="18"/>
              </w:rPr>
              <w:t>ანანიძესმეუღლისგუგულიევგენიძისერთჯერადიფინანსურიდახმარებისგაცემის</w:t>
            </w:r>
          </w:p>
          <w:p w:rsidR="00497BDA" w:rsidRDefault="00497BDA" w:rsidP="00497BDA">
            <w:pPr>
              <w:spacing w:line="259" w:lineRule="auto"/>
              <w:ind w:right="3"/>
              <w:jc w:val="center"/>
            </w:pPr>
            <w:r>
              <w:rPr>
                <w:sz w:val="18"/>
              </w:rPr>
              <w:t>მიზნით</w:t>
            </w:r>
          </w:p>
        </w:tc>
      </w:tr>
    </w:tbl>
    <w:p w:rsidR="00497BDA" w:rsidRDefault="00497BDA" w:rsidP="00497BDA">
      <w:pPr>
        <w:spacing w:after="0" w:line="259" w:lineRule="auto"/>
        <w:ind w:left="-562" w:right="467"/>
      </w:pPr>
    </w:p>
    <w:tbl>
      <w:tblPr>
        <w:tblStyle w:val="TableGrid"/>
        <w:tblW w:w="10622" w:type="dxa"/>
        <w:tblInd w:w="-199" w:type="dxa"/>
        <w:tblCellMar>
          <w:top w:w="54" w:type="dxa"/>
        </w:tblCellMar>
        <w:tblLook w:val="04A0"/>
      </w:tblPr>
      <w:tblGrid>
        <w:gridCol w:w="394"/>
        <w:gridCol w:w="1072"/>
        <w:gridCol w:w="1276"/>
        <w:gridCol w:w="468"/>
        <w:gridCol w:w="466"/>
        <w:gridCol w:w="9490"/>
      </w:tblGrid>
      <w:tr w:rsidR="00497BDA" w:rsidTr="00497BDA">
        <w:trPr>
          <w:trHeight w:val="1085"/>
        </w:trPr>
        <w:tc>
          <w:tcPr>
            <w:tcW w:w="492"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207 </w:t>
            </w:r>
          </w:p>
        </w:tc>
        <w:tc>
          <w:tcPr>
            <w:tcW w:w="2621"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114. 114251675 2025 </w:t>
            </w:r>
            <w:r>
              <w:rPr>
                <w:sz w:val="20"/>
              </w:rPr>
              <w:t>წლის</w:t>
            </w:r>
            <w:r>
              <w:rPr>
                <w:rFonts w:cs="Calibri"/>
                <w:sz w:val="20"/>
              </w:rPr>
              <w:t xml:space="preserve"> 16 </w:t>
            </w:r>
            <w:r>
              <w:rPr>
                <w:sz w:val="20"/>
              </w:rPr>
              <w:t>ივნისი</w:t>
            </w:r>
          </w:p>
        </w:tc>
        <w:tc>
          <w:tcPr>
            <w:tcW w:w="1478"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500  </w:t>
            </w:r>
          </w:p>
        </w:tc>
        <w:tc>
          <w:tcPr>
            <w:tcW w:w="1020"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500  </w:t>
            </w:r>
          </w:p>
        </w:tc>
        <w:tc>
          <w:tcPr>
            <w:tcW w:w="4051" w:type="dxa"/>
            <w:tcBorders>
              <w:top w:val="nil"/>
              <w:left w:val="single" w:sz="4" w:space="0" w:color="000000"/>
              <w:bottom w:val="single" w:sz="4" w:space="0" w:color="000000"/>
              <w:right w:val="single" w:sz="4" w:space="0" w:color="000000"/>
            </w:tcBorders>
          </w:tcPr>
          <w:p w:rsidR="00497BDA" w:rsidRDefault="00497BDA" w:rsidP="00497BDA">
            <w:pPr>
              <w:spacing w:after="10" w:line="259" w:lineRule="auto"/>
              <w:ind w:right="5"/>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აბაშიძისქუჩა</w:t>
            </w:r>
          </w:p>
          <w:p w:rsidR="00497BDA" w:rsidRDefault="00497BDA" w:rsidP="00497BDA">
            <w:pPr>
              <w:spacing w:line="242" w:lineRule="auto"/>
              <w:ind w:left="-12"/>
              <w:jc w:val="center"/>
            </w:pPr>
            <w:r>
              <w:rPr>
                <w:rFonts w:cs="Calibri"/>
                <w:sz w:val="20"/>
              </w:rPr>
              <w:tab/>
            </w:r>
            <w:r>
              <w:rPr>
                <w:rFonts w:cs="Calibri"/>
                <w:sz w:val="18"/>
              </w:rPr>
              <w:t>#46-</w:t>
            </w:r>
            <w:r>
              <w:rPr>
                <w:sz w:val="18"/>
              </w:rPr>
              <w:t>შიმცხოვრებმოქალაქეჯემალცივაძისერთჯერადიფინანსურიდახმარებისგაცემის</w:t>
            </w:r>
          </w:p>
          <w:p w:rsidR="00497BDA" w:rsidRDefault="00497BDA" w:rsidP="00497BDA">
            <w:pPr>
              <w:spacing w:line="259" w:lineRule="auto"/>
              <w:ind w:right="3"/>
              <w:jc w:val="center"/>
            </w:pPr>
            <w:r>
              <w:rPr>
                <w:sz w:val="18"/>
              </w:rPr>
              <w:t>მიზნით</w:t>
            </w:r>
          </w:p>
        </w:tc>
      </w:tr>
      <w:tr w:rsidR="00497BDA" w:rsidTr="00497BDA">
        <w:trPr>
          <w:trHeight w:val="984"/>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208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48" w:hanging="199"/>
            </w:pPr>
            <w:r>
              <w:rPr>
                <w:sz w:val="20"/>
              </w:rPr>
              <w:t>ბრძანება</w:t>
            </w:r>
            <w:r>
              <w:rPr>
                <w:rFonts w:cs="Calibri"/>
                <w:sz w:val="20"/>
              </w:rPr>
              <w:t xml:space="preserve">: </w:t>
            </w:r>
            <w:r>
              <w:rPr>
                <w:sz w:val="20"/>
              </w:rPr>
              <w:t>ბ</w:t>
            </w:r>
            <w:r>
              <w:rPr>
                <w:rFonts w:cs="Calibri"/>
                <w:sz w:val="20"/>
              </w:rPr>
              <w:t xml:space="preserve">114. 114251684  2025 </w:t>
            </w:r>
            <w:r>
              <w:rPr>
                <w:sz w:val="20"/>
              </w:rPr>
              <w:t>წლის</w:t>
            </w:r>
            <w:r>
              <w:rPr>
                <w:rFonts w:cs="Calibri"/>
                <w:sz w:val="20"/>
              </w:rPr>
              <w:t xml:space="preserve"> 17 </w:t>
            </w:r>
            <w:r>
              <w:rPr>
                <w:sz w:val="20"/>
              </w:rPr>
              <w:t>ივნისი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500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500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after="8" w:line="259" w:lineRule="auto"/>
              <w:ind w:left="113"/>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სოფელლეღვაში</w:t>
            </w:r>
          </w:p>
          <w:p w:rsidR="00497BDA" w:rsidRDefault="00497BDA" w:rsidP="00497BDA">
            <w:pPr>
              <w:spacing w:line="242" w:lineRule="auto"/>
              <w:ind w:left="-12"/>
              <w:jc w:val="center"/>
            </w:pPr>
            <w:r>
              <w:rPr>
                <w:rFonts w:cs="Calibri"/>
                <w:sz w:val="20"/>
              </w:rPr>
              <w:tab/>
            </w:r>
            <w:r>
              <w:rPr>
                <w:sz w:val="18"/>
              </w:rPr>
              <w:t>მცხოვრებმოქალაქეჟუჟუნატაკიძესერთჯერადიფინანსურიდახმარებისგაცემის</w:t>
            </w:r>
          </w:p>
          <w:p w:rsidR="00497BDA" w:rsidRDefault="00497BDA" w:rsidP="00497BDA">
            <w:pPr>
              <w:spacing w:line="259" w:lineRule="auto"/>
              <w:ind w:right="3"/>
              <w:jc w:val="center"/>
            </w:pPr>
            <w:r>
              <w:rPr>
                <w:sz w:val="18"/>
              </w:rPr>
              <w:t>მიზნით</w:t>
            </w:r>
          </w:p>
        </w:tc>
      </w:tr>
      <w:tr w:rsidR="00497BDA" w:rsidTr="00497BDA">
        <w:trPr>
          <w:trHeight w:val="960"/>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209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48" w:hanging="199"/>
            </w:pPr>
            <w:r>
              <w:rPr>
                <w:sz w:val="20"/>
              </w:rPr>
              <w:t>ბრძანება</w:t>
            </w:r>
            <w:r>
              <w:rPr>
                <w:rFonts w:cs="Calibri"/>
                <w:sz w:val="20"/>
              </w:rPr>
              <w:t xml:space="preserve">: </w:t>
            </w:r>
            <w:r>
              <w:rPr>
                <w:sz w:val="20"/>
              </w:rPr>
              <w:t>ბ</w:t>
            </w:r>
            <w:r>
              <w:rPr>
                <w:rFonts w:cs="Calibri"/>
                <w:sz w:val="20"/>
              </w:rPr>
              <w:t xml:space="preserve">114. 114251685  2025 </w:t>
            </w:r>
            <w:r>
              <w:rPr>
                <w:sz w:val="20"/>
              </w:rPr>
              <w:t>წლის</w:t>
            </w:r>
            <w:r>
              <w:rPr>
                <w:rFonts w:cs="Calibri"/>
                <w:sz w:val="20"/>
              </w:rPr>
              <w:t xml:space="preserve"> 17 </w:t>
            </w:r>
            <w:r>
              <w:rPr>
                <w:sz w:val="20"/>
              </w:rPr>
              <w:t>ივნისი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800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800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after="8" w:line="259" w:lineRule="auto"/>
              <w:ind w:left="149"/>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ჭავჭავაძისქუჩა</w:t>
            </w:r>
          </w:p>
          <w:p w:rsidR="00497BDA" w:rsidRDefault="00497BDA" w:rsidP="00497BDA">
            <w:pPr>
              <w:spacing w:line="242" w:lineRule="auto"/>
              <w:ind w:left="-12"/>
              <w:jc w:val="center"/>
            </w:pPr>
            <w:r>
              <w:rPr>
                <w:rFonts w:cs="Calibri"/>
                <w:sz w:val="20"/>
              </w:rPr>
              <w:tab/>
            </w:r>
            <w:r>
              <w:rPr>
                <w:rFonts w:cs="Calibri"/>
                <w:sz w:val="18"/>
              </w:rPr>
              <w:t>#30-</w:t>
            </w:r>
            <w:r>
              <w:rPr>
                <w:sz w:val="18"/>
              </w:rPr>
              <w:t>შიმცხოვრებმოქალაქემარეხიბეჟანიძესერთჯერადიფინანსურიდახმარებისგაცემის</w:t>
            </w:r>
          </w:p>
          <w:p w:rsidR="00497BDA" w:rsidRDefault="00497BDA" w:rsidP="00497BDA">
            <w:pPr>
              <w:spacing w:line="259" w:lineRule="auto"/>
              <w:ind w:right="3"/>
              <w:jc w:val="center"/>
            </w:pPr>
            <w:r>
              <w:rPr>
                <w:sz w:val="18"/>
              </w:rPr>
              <w:t>მიზნით</w:t>
            </w:r>
          </w:p>
        </w:tc>
      </w:tr>
      <w:tr w:rsidR="00497BDA" w:rsidTr="00497BDA">
        <w:trPr>
          <w:trHeight w:val="1073"/>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210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48" w:hanging="199"/>
            </w:pPr>
            <w:r>
              <w:rPr>
                <w:sz w:val="20"/>
              </w:rPr>
              <w:t>ბრძანება</w:t>
            </w:r>
            <w:r>
              <w:rPr>
                <w:rFonts w:cs="Calibri"/>
                <w:sz w:val="20"/>
              </w:rPr>
              <w:t xml:space="preserve">: </w:t>
            </w:r>
            <w:r>
              <w:rPr>
                <w:sz w:val="20"/>
              </w:rPr>
              <w:t>ბ</w:t>
            </w:r>
            <w:r>
              <w:rPr>
                <w:rFonts w:cs="Calibri"/>
                <w:sz w:val="20"/>
              </w:rPr>
              <w:t xml:space="preserve">114. 114251687  2025 </w:t>
            </w:r>
            <w:r>
              <w:rPr>
                <w:sz w:val="20"/>
              </w:rPr>
              <w:t>წლის</w:t>
            </w:r>
            <w:r>
              <w:rPr>
                <w:rFonts w:cs="Calibri"/>
                <w:sz w:val="20"/>
              </w:rPr>
              <w:t xml:space="preserve"> 17 </w:t>
            </w:r>
            <w:r>
              <w:rPr>
                <w:sz w:val="20"/>
              </w:rPr>
              <w:t>ივნისი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400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400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after="10" w:line="259" w:lineRule="auto"/>
              <w:ind w:right="3"/>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w:t>
            </w:r>
          </w:p>
          <w:p w:rsidR="00497BDA" w:rsidRDefault="00497BDA" w:rsidP="00497BDA">
            <w:pPr>
              <w:spacing w:line="259" w:lineRule="auto"/>
              <w:ind w:left="-12"/>
              <w:jc w:val="center"/>
            </w:pPr>
            <w:r>
              <w:rPr>
                <w:rFonts w:cs="Calibri"/>
                <w:sz w:val="20"/>
              </w:rPr>
              <w:tab/>
            </w:r>
            <w:r>
              <w:rPr>
                <w:sz w:val="18"/>
              </w:rPr>
              <w:t>მუხაესტატეშიმცხოვრებმოქალაქელეილამენაღარიშვილსერთჯერადიფინანსურიდახმარებისგაცემისმიზნით</w:t>
            </w:r>
          </w:p>
        </w:tc>
      </w:tr>
      <w:tr w:rsidR="00497BDA" w:rsidTr="00497BDA">
        <w:trPr>
          <w:trHeight w:val="1032"/>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211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48" w:hanging="199"/>
            </w:pPr>
            <w:r>
              <w:rPr>
                <w:sz w:val="20"/>
              </w:rPr>
              <w:t>ბრძანება</w:t>
            </w:r>
            <w:r>
              <w:rPr>
                <w:rFonts w:cs="Calibri"/>
                <w:sz w:val="20"/>
              </w:rPr>
              <w:t xml:space="preserve">: </w:t>
            </w:r>
            <w:r>
              <w:rPr>
                <w:sz w:val="20"/>
              </w:rPr>
              <w:t>ბ</w:t>
            </w:r>
            <w:r>
              <w:rPr>
                <w:rFonts w:cs="Calibri"/>
                <w:sz w:val="20"/>
              </w:rPr>
              <w:t xml:space="preserve">114. 114251688  2025 </w:t>
            </w:r>
            <w:r>
              <w:rPr>
                <w:sz w:val="20"/>
              </w:rPr>
              <w:t>წლის</w:t>
            </w:r>
            <w:r>
              <w:rPr>
                <w:rFonts w:cs="Calibri"/>
                <w:sz w:val="20"/>
              </w:rPr>
              <w:t xml:space="preserve"> </w:t>
            </w:r>
            <w:r>
              <w:rPr>
                <w:rFonts w:cs="Calibri"/>
                <w:sz w:val="20"/>
              </w:rPr>
              <w:lastRenderedPageBreak/>
              <w:t xml:space="preserve">17 </w:t>
            </w:r>
            <w:r>
              <w:rPr>
                <w:sz w:val="20"/>
              </w:rPr>
              <w:t>ივნისი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lastRenderedPageBreak/>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1,200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01"/>
              <w:jc w:val="right"/>
            </w:pPr>
          </w:p>
          <w:p w:rsidR="00497BDA" w:rsidRDefault="00497BDA" w:rsidP="00497BDA">
            <w:pPr>
              <w:spacing w:line="259" w:lineRule="auto"/>
              <w:jc w:val="center"/>
            </w:pPr>
            <w:r>
              <w:rPr>
                <w:rFonts w:cs="Calibri"/>
                <w:sz w:val="20"/>
              </w:rPr>
              <w:t xml:space="preserve">1,200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3"/>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w:t>
            </w:r>
          </w:p>
          <w:p w:rsidR="00497BDA" w:rsidRDefault="00497BDA" w:rsidP="00497BDA">
            <w:pPr>
              <w:spacing w:line="259" w:lineRule="auto"/>
              <w:ind w:right="4"/>
              <w:jc w:val="center"/>
            </w:pPr>
            <w:r>
              <w:rPr>
                <w:sz w:val="18"/>
              </w:rPr>
              <w:t>ხუცუბანშიმცხოვრებმოქალაქეამირან</w:t>
            </w:r>
          </w:p>
          <w:p w:rsidR="00497BDA" w:rsidRDefault="00497BDA" w:rsidP="00497BDA">
            <w:pPr>
              <w:spacing w:line="259" w:lineRule="auto"/>
              <w:jc w:val="center"/>
            </w:pPr>
            <w:r>
              <w:rPr>
                <w:sz w:val="18"/>
              </w:rPr>
              <w:t>სოლომონიძესერთჯერადიფინანსურიდახმარებისგაცემისმიზნით</w:t>
            </w:r>
          </w:p>
        </w:tc>
      </w:tr>
      <w:tr w:rsidR="00497BDA" w:rsidTr="00497BDA">
        <w:trPr>
          <w:trHeight w:val="1015"/>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lastRenderedPageBreak/>
              <w:t xml:space="preserve">212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48" w:hanging="199"/>
            </w:pPr>
            <w:r>
              <w:rPr>
                <w:sz w:val="20"/>
              </w:rPr>
              <w:t>ბრძანება</w:t>
            </w:r>
            <w:r>
              <w:rPr>
                <w:rFonts w:cs="Calibri"/>
                <w:sz w:val="20"/>
              </w:rPr>
              <w:t xml:space="preserve">: </w:t>
            </w:r>
            <w:r>
              <w:rPr>
                <w:sz w:val="20"/>
              </w:rPr>
              <w:t>ბ</w:t>
            </w:r>
            <w:r>
              <w:rPr>
                <w:rFonts w:cs="Calibri"/>
                <w:sz w:val="20"/>
              </w:rPr>
              <w:t xml:space="preserve">114. 114251701  2025 </w:t>
            </w:r>
            <w:r>
              <w:rPr>
                <w:sz w:val="20"/>
              </w:rPr>
              <w:t>წლის</w:t>
            </w:r>
            <w:r>
              <w:rPr>
                <w:rFonts w:cs="Calibri"/>
                <w:sz w:val="20"/>
              </w:rPr>
              <w:t xml:space="preserve"> 19 </w:t>
            </w:r>
            <w:r>
              <w:rPr>
                <w:sz w:val="20"/>
              </w:rPr>
              <w:t>ივნისი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700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700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3"/>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w:t>
            </w:r>
          </w:p>
          <w:p w:rsidR="00497BDA" w:rsidRDefault="00497BDA" w:rsidP="00497BDA">
            <w:pPr>
              <w:spacing w:line="259" w:lineRule="auto"/>
              <w:ind w:left="249" w:right="255" w:hanging="261"/>
            </w:pPr>
            <w:r>
              <w:rPr>
                <w:sz w:val="18"/>
              </w:rPr>
              <w:t>ალამბარშიმცხოვრებმოქალაქესულხანიმგალობლიშვილსერთჯერადიფინანსურიდახმარებისგაცემისმიზნით</w:t>
            </w:r>
          </w:p>
        </w:tc>
      </w:tr>
      <w:tr w:rsidR="00497BDA" w:rsidTr="00497BDA">
        <w:trPr>
          <w:trHeight w:val="1150"/>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213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48" w:hanging="199"/>
            </w:pPr>
            <w:r>
              <w:rPr>
                <w:sz w:val="20"/>
              </w:rPr>
              <w:t>ბრძანება</w:t>
            </w:r>
            <w:r>
              <w:rPr>
                <w:rFonts w:cs="Calibri"/>
                <w:sz w:val="20"/>
              </w:rPr>
              <w:t xml:space="preserve">: </w:t>
            </w:r>
            <w:r>
              <w:rPr>
                <w:sz w:val="20"/>
              </w:rPr>
              <w:t>ბ</w:t>
            </w:r>
            <w:r>
              <w:rPr>
                <w:rFonts w:cs="Calibri"/>
                <w:sz w:val="20"/>
              </w:rPr>
              <w:t xml:space="preserve">114. 114251702  2025 </w:t>
            </w:r>
            <w:r>
              <w:rPr>
                <w:sz w:val="20"/>
              </w:rPr>
              <w:t>წლის</w:t>
            </w:r>
            <w:r>
              <w:rPr>
                <w:rFonts w:cs="Calibri"/>
                <w:sz w:val="20"/>
              </w:rPr>
              <w:t xml:space="preserve"> 19 </w:t>
            </w:r>
            <w:r>
              <w:rPr>
                <w:sz w:val="20"/>
              </w:rPr>
              <w:t>ივნისი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970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970  </w:t>
            </w:r>
          </w:p>
        </w:tc>
        <w:tc>
          <w:tcPr>
            <w:tcW w:w="405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after="6" w:line="259" w:lineRule="auto"/>
              <w:ind w:left="163"/>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დაბაოჩხამური</w:t>
            </w:r>
          </w:p>
          <w:p w:rsidR="00497BDA" w:rsidRDefault="00497BDA" w:rsidP="00497BDA">
            <w:pPr>
              <w:spacing w:line="259" w:lineRule="auto"/>
              <w:ind w:left="-12"/>
              <w:jc w:val="center"/>
            </w:pPr>
            <w:r>
              <w:rPr>
                <w:rFonts w:cs="Calibri"/>
                <w:sz w:val="20"/>
              </w:rPr>
              <w:tab/>
            </w:r>
            <w:r>
              <w:rPr>
                <w:sz w:val="18"/>
              </w:rPr>
              <w:t>ტბელაბუსერიძისქუჩა</w:t>
            </w:r>
            <w:r>
              <w:rPr>
                <w:rFonts w:cs="Calibri"/>
                <w:sz w:val="18"/>
              </w:rPr>
              <w:t xml:space="preserve"> #17-</w:t>
            </w:r>
            <w:r>
              <w:rPr>
                <w:sz w:val="18"/>
              </w:rPr>
              <w:t>შიმცხოვრებმოქალაქემირანდასულამანიძესერთჯერადიფინანსურიდახმარებისგაცემისმიზნით</w:t>
            </w:r>
          </w:p>
        </w:tc>
      </w:tr>
      <w:tr w:rsidR="00497BDA" w:rsidTr="00497BDA">
        <w:trPr>
          <w:trHeight w:val="1010"/>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214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48" w:hanging="199"/>
            </w:pPr>
            <w:r>
              <w:rPr>
                <w:sz w:val="20"/>
              </w:rPr>
              <w:t>ბრძანება</w:t>
            </w:r>
            <w:r>
              <w:rPr>
                <w:rFonts w:cs="Calibri"/>
                <w:sz w:val="20"/>
              </w:rPr>
              <w:t xml:space="preserve">: </w:t>
            </w:r>
            <w:r>
              <w:rPr>
                <w:sz w:val="20"/>
              </w:rPr>
              <w:t>ბ</w:t>
            </w:r>
            <w:r>
              <w:rPr>
                <w:rFonts w:cs="Calibri"/>
                <w:sz w:val="20"/>
              </w:rPr>
              <w:t xml:space="preserve">114. 114251703  2025 </w:t>
            </w:r>
            <w:r>
              <w:rPr>
                <w:sz w:val="20"/>
              </w:rPr>
              <w:t>წლის</w:t>
            </w:r>
            <w:r>
              <w:rPr>
                <w:rFonts w:cs="Calibri"/>
                <w:sz w:val="20"/>
              </w:rPr>
              <w:t xml:space="preserve"> 19 </w:t>
            </w:r>
            <w:r>
              <w:rPr>
                <w:sz w:val="20"/>
              </w:rPr>
              <w:t>ივნისი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1,000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01"/>
              <w:jc w:val="right"/>
            </w:pPr>
          </w:p>
          <w:p w:rsidR="00497BDA" w:rsidRDefault="00497BDA" w:rsidP="00497BDA">
            <w:pPr>
              <w:spacing w:line="259" w:lineRule="auto"/>
              <w:jc w:val="center"/>
            </w:pPr>
            <w:r>
              <w:rPr>
                <w:rFonts w:cs="Calibri"/>
                <w:sz w:val="20"/>
              </w:rPr>
              <w:t xml:space="preserve">1,000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3"/>
              <w:jc w:val="center"/>
            </w:pPr>
            <w:r>
              <w:rPr>
                <w:sz w:val="18"/>
              </w:rPr>
              <w:t>თანხაგამოეყოქ</w:t>
            </w:r>
            <w:r>
              <w:rPr>
                <w:rFonts w:cs="Calibri"/>
                <w:sz w:val="18"/>
              </w:rPr>
              <w:t>.</w:t>
            </w:r>
            <w:r>
              <w:rPr>
                <w:sz w:val="18"/>
              </w:rPr>
              <w:t>ქობულეთი</w:t>
            </w:r>
            <w:r>
              <w:rPr>
                <w:rFonts w:cs="Calibri"/>
                <w:sz w:val="18"/>
              </w:rPr>
              <w:t xml:space="preserve">, </w:t>
            </w:r>
            <w:r>
              <w:rPr>
                <w:sz w:val="18"/>
              </w:rPr>
              <w:t>დაბაჩაქვი</w:t>
            </w:r>
          </w:p>
          <w:p w:rsidR="00497BDA" w:rsidRDefault="00497BDA" w:rsidP="00497BDA">
            <w:pPr>
              <w:spacing w:line="259" w:lineRule="auto"/>
              <w:jc w:val="center"/>
            </w:pPr>
            <w:r>
              <w:rPr>
                <w:sz w:val="18"/>
              </w:rPr>
              <w:t>აღმაშენებლისქუჩა</w:t>
            </w:r>
            <w:r>
              <w:rPr>
                <w:rFonts w:cs="Calibri"/>
                <w:sz w:val="18"/>
              </w:rPr>
              <w:t xml:space="preserve"> #3-</w:t>
            </w:r>
            <w:r>
              <w:rPr>
                <w:sz w:val="18"/>
              </w:rPr>
              <w:t>შიმცხოვრებმოქალაქემანანაქათამაძესერთჯერადიფინანსურიდახმარებისგაცემისმიზნით</w:t>
            </w:r>
          </w:p>
        </w:tc>
      </w:tr>
      <w:tr w:rsidR="00497BDA" w:rsidTr="00497BDA">
        <w:trPr>
          <w:trHeight w:val="960"/>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215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48" w:hanging="199"/>
            </w:pPr>
            <w:r>
              <w:rPr>
                <w:sz w:val="20"/>
              </w:rPr>
              <w:t>ბრძანება</w:t>
            </w:r>
            <w:r>
              <w:rPr>
                <w:rFonts w:cs="Calibri"/>
                <w:sz w:val="20"/>
              </w:rPr>
              <w:t xml:space="preserve">: </w:t>
            </w:r>
            <w:r>
              <w:rPr>
                <w:sz w:val="20"/>
              </w:rPr>
              <w:t>ბ</w:t>
            </w:r>
            <w:r>
              <w:rPr>
                <w:rFonts w:cs="Calibri"/>
                <w:sz w:val="20"/>
              </w:rPr>
              <w:t xml:space="preserve">114. 114251704  2025 </w:t>
            </w:r>
            <w:r>
              <w:rPr>
                <w:sz w:val="20"/>
              </w:rPr>
              <w:t>წლის</w:t>
            </w:r>
            <w:r>
              <w:rPr>
                <w:rFonts w:cs="Calibri"/>
                <w:sz w:val="20"/>
              </w:rPr>
              <w:t xml:space="preserve"> 19 </w:t>
            </w:r>
            <w:r>
              <w:rPr>
                <w:sz w:val="20"/>
              </w:rPr>
              <w:t>ივნისი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1,000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01"/>
              <w:jc w:val="right"/>
            </w:pPr>
          </w:p>
          <w:p w:rsidR="00497BDA" w:rsidRDefault="00497BDA" w:rsidP="00497BDA">
            <w:pPr>
              <w:spacing w:line="259" w:lineRule="auto"/>
              <w:jc w:val="center"/>
            </w:pPr>
            <w:r>
              <w:rPr>
                <w:rFonts w:cs="Calibri"/>
                <w:sz w:val="20"/>
              </w:rPr>
              <w:t xml:space="preserve">1,000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3"/>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w:t>
            </w:r>
          </w:p>
          <w:p w:rsidR="00497BDA" w:rsidRDefault="00497BDA" w:rsidP="00497BDA">
            <w:pPr>
              <w:spacing w:line="259" w:lineRule="auto"/>
              <w:jc w:val="center"/>
            </w:pPr>
            <w:r>
              <w:rPr>
                <w:sz w:val="18"/>
              </w:rPr>
              <w:t>ცეცხლაურშიმცხოვრებმოქალაქექეთევანშაინიძესერთჯერადიფინანსურიდახმარებისგაცემისმიზნით</w:t>
            </w:r>
            <w:r>
              <w:rPr>
                <w:rFonts w:cs="Calibri"/>
                <w:sz w:val="18"/>
              </w:rPr>
              <w:t xml:space="preserve">. </w:t>
            </w:r>
          </w:p>
        </w:tc>
      </w:tr>
      <w:tr w:rsidR="00497BDA" w:rsidTr="00497BDA">
        <w:trPr>
          <w:trHeight w:val="958"/>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216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48" w:hanging="199"/>
            </w:pPr>
            <w:r>
              <w:rPr>
                <w:sz w:val="20"/>
              </w:rPr>
              <w:t>ბრძანება</w:t>
            </w:r>
            <w:r>
              <w:rPr>
                <w:rFonts w:cs="Calibri"/>
                <w:sz w:val="20"/>
              </w:rPr>
              <w:t xml:space="preserve">: </w:t>
            </w:r>
            <w:r>
              <w:rPr>
                <w:sz w:val="20"/>
              </w:rPr>
              <w:t>ბ</w:t>
            </w:r>
            <w:r>
              <w:rPr>
                <w:rFonts w:cs="Calibri"/>
                <w:sz w:val="20"/>
              </w:rPr>
              <w:t xml:space="preserve">114. 114251715  2025 </w:t>
            </w:r>
            <w:r>
              <w:rPr>
                <w:sz w:val="20"/>
              </w:rPr>
              <w:t>წლის</w:t>
            </w:r>
            <w:r>
              <w:rPr>
                <w:rFonts w:cs="Calibri"/>
                <w:sz w:val="20"/>
              </w:rPr>
              <w:t xml:space="preserve"> </w:t>
            </w:r>
            <w:r>
              <w:rPr>
                <w:rFonts w:cs="Calibri"/>
                <w:sz w:val="20"/>
              </w:rPr>
              <w:lastRenderedPageBreak/>
              <w:t xml:space="preserve">20 </w:t>
            </w:r>
            <w:r>
              <w:rPr>
                <w:sz w:val="20"/>
              </w:rPr>
              <w:t>ივნისი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lastRenderedPageBreak/>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500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500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3"/>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w:t>
            </w:r>
          </w:p>
          <w:p w:rsidR="00497BDA" w:rsidRDefault="00497BDA" w:rsidP="00497BDA">
            <w:pPr>
              <w:spacing w:line="259" w:lineRule="auto"/>
              <w:ind w:left="482" w:right="401" w:hanging="494"/>
            </w:pPr>
            <w:r>
              <w:rPr>
                <w:sz w:val="18"/>
              </w:rPr>
              <w:t>ცეცხლაურშიმცხოვრებმოქალაქეეთერვახტანგურსერთჯერადიფინანსურიდახმარებისგაცემისმიზნით</w:t>
            </w:r>
          </w:p>
        </w:tc>
      </w:tr>
      <w:tr w:rsidR="00497BDA" w:rsidTr="00497BDA">
        <w:trPr>
          <w:trHeight w:val="958"/>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lastRenderedPageBreak/>
              <w:t xml:space="preserve">217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48" w:hanging="199"/>
            </w:pPr>
            <w:r>
              <w:rPr>
                <w:sz w:val="20"/>
              </w:rPr>
              <w:t>ბრძანება</w:t>
            </w:r>
            <w:r>
              <w:rPr>
                <w:rFonts w:cs="Calibri"/>
                <w:sz w:val="20"/>
              </w:rPr>
              <w:t xml:space="preserve">: </w:t>
            </w:r>
            <w:r>
              <w:rPr>
                <w:sz w:val="20"/>
              </w:rPr>
              <w:t>ბ</w:t>
            </w:r>
            <w:r>
              <w:rPr>
                <w:rFonts w:cs="Calibri"/>
                <w:sz w:val="20"/>
              </w:rPr>
              <w:t xml:space="preserve">114. 114251716  2025 </w:t>
            </w:r>
            <w:r>
              <w:rPr>
                <w:sz w:val="20"/>
              </w:rPr>
              <w:t>წლის</w:t>
            </w:r>
            <w:r>
              <w:rPr>
                <w:rFonts w:cs="Calibri"/>
                <w:sz w:val="20"/>
              </w:rPr>
              <w:t xml:space="preserve"> 20 </w:t>
            </w:r>
            <w:r>
              <w:rPr>
                <w:sz w:val="20"/>
              </w:rPr>
              <w:t>ივნისი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500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500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after="10" w:line="259" w:lineRule="auto"/>
              <w:ind w:right="3"/>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w:t>
            </w:r>
          </w:p>
          <w:p w:rsidR="00497BDA" w:rsidRDefault="00497BDA" w:rsidP="00497BDA">
            <w:pPr>
              <w:spacing w:line="259" w:lineRule="auto"/>
              <w:ind w:left="-12"/>
              <w:jc w:val="center"/>
            </w:pPr>
            <w:r>
              <w:rPr>
                <w:rFonts w:cs="Calibri"/>
                <w:sz w:val="20"/>
              </w:rPr>
              <w:tab/>
            </w:r>
            <w:r>
              <w:rPr>
                <w:sz w:val="18"/>
              </w:rPr>
              <w:t>ცეცხლაურშიმცხოვრებმოქალაქემერიკოშაინიძესერთჯერადიფინანსურიდახმარებისგაცემისმიზნით</w:t>
            </w:r>
            <w:r>
              <w:rPr>
                <w:rFonts w:cs="Calibri"/>
                <w:sz w:val="18"/>
              </w:rPr>
              <w:t xml:space="preserve">. </w:t>
            </w:r>
          </w:p>
        </w:tc>
      </w:tr>
      <w:tr w:rsidR="00497BDA" w:rsidTr="00497BDA">
        <w:trPr>
          <w:trHeight w:val="1166"/>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218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114. 114251752 2025 </w:t>
            </w:r>
            <w:r>
              <w:rPr>
                <w:sz w:val="20"/>
              </w:rPr>
              <w:t>წლის</w:t>
            </w:r>
            <w:r>
              <w:rPr>
                <w:rFonts w:cs="Calibri"/>
                <w:sz w:val="20"/>
              </w:rPr>
              <w:t xml:space="preserve"> 24 </w:t>
            </w:r>
            <w:r>
              <w:rPr>
                <w:sz w:val="20"/>
              </w:rPr>
              <w:t>ივნისი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500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500  </w:t>
            </w:r>
          </w:p>
        </w:tc>
        <w:tc>
          <w:tcPr>
            <w:tcW w:w="405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after="10" w:line="259" w:lineRule="auto"/>
              <w:ind w:left="173"/>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სოფელაჭყვაში</w:t>
            </w:r>
          </w:p>
          <w:p w:rsidR="00497BDA" w:rsidRDefault="00497BDA" w:rsidP="00497BDA">
            <w:pPr>
              <w:spacing w:line="242" w:lineRule="auto"/>
              <w:ind w:left="-12"/>
              <w:jc w:val="center"/>
            </w:pPr>
            <w:r>
              <w:rPr>
                <w:rFonts w:cs="Calibri"/>
                <w:sz w:val="20"/>
              </w:rPr>
              <w:tab/>
            </w:r>
            <w:r>
              <w:rPr>
                <w:sz w:val="18"/>
              </w:rPr>
              <w:t>მცხოვრებმოქალაქეჯუმბერდიასამიძესერთჯერადიფინანსურიდახმარებისგაცემის</w:t>
            </w:r>
          </w:p>
          <w:p w:rsidR="00497BDA" w:rsidRDefault="00497BDA" w:rsidP="00497BDA">
            <w:pPr>
              <w:spacing w:line="259" w:lineRule="auto"/>
              <w:ind w:right="3"/>
              <w:jc w:val="center"/>
            </w:pPr>
            <w:r>
              <w:rPr>
                <w:sz w:val="18"/>
              </w:rPr>
              <w:t>მიზნით</w:t>
            </w:r>
          </w:p>
        </w:tc>
      </w:tr>
      <w:tr w:rsidR="00497BDA" w:rsidTr="00497BDA">
        <w:trPr>
          <w:trHeight w:val="970"/>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219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48" w:hanging="199"/>
            </w:pPr>
            <w:r>
              <w:rPr>
                <w:sz w:val="20"/>
              </w:rPr>
              <w:t>ბრძანება</w:t>
            </w:r>
            <w:r>
              <w:rPr>
                <w:rFonts w:cs="Calibri"/>
                <w:sz w:val="20"/>
              </w:rPr>
              <w:t xml:space="preserve">: </w:t>
            </w:r>
            <w:r>
              <w:rPr>
                <w:sz w:val="20"/>
              </w:rPr>
              <w:t>ბ</w:t>
            </w:r>
            <w:r>
              <w:rPr>
                <w:rFonts w:cs="Calibri"/>
                <w:sz w:val="20"/>
              </w:rPr>
              <w:t xml:space="preserve">114. 114251753  2025 </w:t>
            </w:r>
            <w:r>
              <w:rPr>
                <w:sz w:val="20"/>
              </w:rPr>
              <w:t>წლის</w:t>
            </w:r>
            <w:r>
              <w:rPr>
                <w:rFonts w:cs="Calibri"/>
                <w:sz w:val="20"/>
              </w:rPr>
              <w:t xml:space="preserve"> 24 </w:t>
            </w:r>
            <w:r>
              <w:rPr>
                <w:sz w:val="20"/>
              </w:rPr>
              <w:t>ივნისი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500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500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3"/>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w:t>
            </w:r>
          </w:p>
          <w:p w:rsidR="00497BDA" w:rsidRDefault="00497BDA" w:rsidP="00497BDA">
            <w:pPr>
              <w:spacing w:line="259" w:lineRule="auto"/>
              <w:ind w:left="533" w:right="524" w:hanging="545"/>
            </w:pPr>
            <w:r>
              <w:rPr>
                <w:sz w:val="18"/>
              </w:rPr>
              <w:t>წყავროკაშიმცხოვრებმოქალაქემაიაჯაფარიძესერთჯერადიფინანსურიდახმარებისგაცემისმიზნით</w:t>
            </w:r>
            <w:r>
              <w:rPr>
                <w:rFonts w:cs="Calibri"/>
                <w:sz w:val="18"/>
              </w:rPr>
              <w:t xml:space="preserve">. </w:t>
            </w:r>
          </w:p>
        </w:tc>
      </w:tr>
      <w:tr w:rsidR="00497BDA" w:rsidTr="00497BDA">
        <w:trPr>
          <w:trHeight w:val="1104"/>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220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48" w:hanging="199"/>
            </w:pPr>
            <w:r>
              <w:rPr>
                <w:sz w:val="20"/>
              </w:rPr>
              <w:t>ბრძანება</w:t>
            </w:r>
            <w:r>
              <w:rPr>
                <w:rFonts w:cs="Calibri"/>
                <w:sz w:val="20"/>
              </w:rPr>
              <w:t xml:space="preserve">: </w:t>
            </w:r>
            <w:r>
              <w:rPr>
                <w:sz w:val="20"/>
              </w:rPr>
              <w:t>ბ</w:t>
            </w:r>
            <w:r>
              <w:rPr>
                <w:rFonts w:cs="Calibri"/>
                <w:sz w:val="20"/>
              </w:rPr>
              <w:t xml:space="preserve">114. 114251754  2025 </w:t>
            </w:r>
            <w:r>
              <w:rPr>
                <w:sz w:val="20"/>
              </w:rPr>
              <w:t>წლის</w:t>
            </w:r>
            <w:r>
              <w:rPr>
                <w:rFonts w:cs="Calibri"/>
                <w:sz w:val="20"/>
              </w:rPr>
              <w:t xml:space="preserve"> 24 </w:t>
            </w:r>
            <w:r>
              <w:rPr>
                <w:sz w:val="20"/>
              </w:rPr>
              <w:t>ივნისი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600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600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4"/>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აღმაშენებლის</w:t>
            </w:r>
          </w:p>
          <w:p w:rsidR="00497BDA" w:rsidRDefault="00497BDA" w:rsidP="00497BDA">
            <w:pPr>
              <w:spacing w:line="259" w:lineRule="auto"/>
              <w:ind w:left="-12"/>
              <w:jc w:val="center"/>
            </w:pPr>
            <w:r>
              <w:rPr>
                <w:sz w:val="18"/>
              </w:rPr>
              <w:t>ქუჩა</w:t>
            </w:r>
            <w:r>
              <w:rPr>
                <w:rFonts w:cs="Calibri"/>
                <w:sz w:val="18"/>
              </w:rPr>
              <w:t xml:space="preserve"> #520-</w:t>
            </w:r>
            <w:r>
              <w:rPr>
                <w:sz w:val="18"/>
              </w:rPr>
              <w:t>შიმცხოვრებმოქალაქემზიაბერაძესერთჯერადიფინანსურიდახმარებისგაცემისმიზნით</w:t>
            </w:r>
            <w:r>
              <w:rPr>
                <w:rFonts w:cs="Calibri"/>
                <w:sz w:val="18"/>
              </w:rPr>
              <w:t xml:space="preserve">. </w:t>
            </w:r>
          </w:p>
        </w:tc>
      </w:tr>
      <w:tr w:rsidR="00497BDA" w:rsidTr="00497BDA">
        <w:trPr>
          <w:trHeight w:val="1075"/>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221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48" w:hanging="199"/>
            </w:pPr>
            <w:r>
              <w:rPr>
                <w:sz w:val="20"/>
              </w:rPr>
              <w:t>ბრძანება</w:t>
            </w:r>
            <w:r>
              <w:rPr>
                <w:rFonts w:cs="Calibri"/>
                <w:sz w:val="20"/>
              </w:rPr>
              <w:t xml:space="preserve">: </w:t>
            </w:r>
            <w:r>
              <w:rPr>
                <w:sz w:val="20"/>
              </w:rPr>
              <w:t>ბ</w:t>
            </w:r>
            <w:r>
              <w:rPr>
                <w:rFonts w:cs="Calibri"/>
                <w:sz w:val="20"/>
              </w:rPr>
              <w:t xml:space="preserve">114. 114251755  2025 </w:t>
            </w:r>
            <w:r>
              <w:rPr>
                <w:sz w:val="20"/>
              </w:rPr>
              <w:t>წლის</w:t>
            </w:r>
            <w:r>
              <w:rPr>
                <w:rFonts w:cs="Calibri"/>
                <w:sz w:val="20"/>
              </w:rPr>
              <w:t xml:space="preserve"> 24 </w:t>
            </w:r>
            <w:r>
              <w:rPr>
                <w:sz w:val="20"/>
              </w:rPr>
              <w:t>ივნისი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1,800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01"/>
              <w:jc w:val="right"/>
            </w:pPr>
          </w:p>
          <w:p w:rsidR="00497BDA" w:rsidRDefault="00497BDA" w:rsidP="00497BDA">
            <w:pPr>
              <w:spacing w:line="259" w:lineRule="auto"/>
              <w:jc w:val="center"/>
            </w:pPr>
            <w:r>
              <w:rPr>
                <w:rFonts w:cs="Calibri"/>
                <w:sz w:val="20"/>
              </w:rPr>
              <w:t xml:space="preserve">1,800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3"/>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w:t>
            </w:r>
          </w:p>
          <w:p w:rsidR="00497BDA" w:rsidRDefault="00497BDA" w:rsidP="00497BDA">
            <w:pPr>
              <w:spacing w:line="259" w:lineRule="auto"/>
              <w:ind w:right="2"/>
              <w:jc w:val="center"/>
            </w:pPr>
            <w:r>
              <w:rPr>
                <w:sz w:val="18"/>
              </w:rPr>
              <w:t>წყავროკაშიმცხოვრებმოქალაქეკახაბერ</w:t>
            </w:r>
          </w:p>
          <w:p w:rsidR="00497BDA" w:rsidRDefault="00497BDA" w:rsidP="00497BDA">
            <w:pPr>
              <w:spacing w:line="259" w:lineRule="auto"/>
              <w:ind w:left="843" w:hanging="334"/>
            </w:pPr>
            <w:r>
              <w:rPr>
                <w:sz w:val="18"/>
              </w:rPr>
              <w:t>ხაჯიშვილსერთჯერადიფინანსურიდახმარებისგაცემისმიზნით</w:t>
            </w:r>
          </w:p>
        </w:tc>
      </w:tr>
    </w:tbl>
    <w:p w:rsidR="00497BDA" w:rsidRDefault="00497BDA" w:rsidP="00497BDA">
      <w:pPr>
        <w:spacing w:after="0" w:line="259" w:lineRule="auto"/>
        <w:ind w:left="-562" w:right="467"/>
      </w:pPr>
    </w:p>
    <w:tbl>
      <w:tblPr>
        <w:tblStyle w:val="TableGrid"/>
        <w:tblW w:w="10622" w:type="dxa"/>
        <w:tblInd w:w="-199" w:type="dxa"/>
        <w:tblCellMar>
          <w:top w:w="49" w:type="dxa"/>
        </w:tblCellMar>
        <w:tblLook w:val="04A0"/>
      </w:tblPr>
      <w:tblGrid>
        <w:gridCol w:w="394"/>
        <w:gridCol w:w="1077"/>
        <w:gridCol w:w="1276"/>
        <w:gridCol w:w="689"/>
        <w:gridCol w:w="668"/>
        <w:gridCol w:w="8991"/>
      </w:tblGrid>
      <w:tr w:rsidR="00497BDA" w:rsidTr="00497BDA">
        <w:trPr>
          <w:trHeight w:val="1190"/>
        </w:trPr>
        <w:tc>
          <w:tcPr>
            <w:tcW w:w="492"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222 </w:t>
            </w:r>
          </w:p>
        </w:tc>
        <w:tc>
          <w:tcPr>
            <w:tcW w:w="2621"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left="348" w:hanging="199"/>
            </w:pPr>
            <w:r>
              <w:rPr>
                <w:sz w:val="20"/>
              </w:rPr>
              <w:t>ბრძანება</w:t>
            </w:r>
            <w:r>
              <w:rPr>
                <w:rFonts w:cs="Calibri"/>
                <w:sz w:val="20"/>
              </w:rPr>
              <w:t xml:space="preserve">: </w:t>
            </w:r>
            <w:r>
              <w:rPr>
                <w:sz w:val="20"/>
              </w:rPr>
              <w:t>ბ</w:t>
            </w:r>
            <w:r>
              <w:rPr>
                <w:rFonts w:cs="Calibri"/>
                <w:sz w:val="20"/>
              </w:rPr>
              <w:t xml:space="preserve">114. 114251756  2025 </w:t>
            </w:r>
            <w:r>
              <w:rPr>
                <w:sz w:val="20"/>
              </w:rPr>
              <w:t>წლის</w:t>
            </w:r>
            <w:r>
              <w:rPr>
                <w:rFonts w:cs="Calibri"/>
                <w:sz w:val="20"/>
              </w:rPr>
              <w:t xml:space="preserve"> 24 </w:t>
            </w:r>
            <w:r>
              <w:rPr>
                <w:sz w:val="20"/>
              </w:rPr>
              <w:t>ივნისი</w:t>
            </w:r>
          </w:p>
        </w:tc>
        <w:tc>
          <w:tcPr>
            <w:tcW w:w="1478"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800  </w:t>
            </w:r>
          </w:p>
        </w:tc>
        <w:tc>
          <w:tcPr>
            <w:tcW w:w="1020"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800  </w:t>
            </w:r>
          </w:p>
        </w:tc>
        <w:tc>
          <w:tcPr>
            <w:tcW w:w="4051" w:type="dxa"/>
            <w:tcBorders>
              <w:top w:val="nil"/>
              <w:left w:val="single" w:sz="4" w:space="0" w:color="000000"/>
              <w:bottom w:val="single" w:sz="4" w:space="0" w:color="000000"/>
              <w:right w:val="single" w:sz="4" w:space="0" w:color="000000"/>
            </w:tcBorders>
          </w:tcPr>
          <w:p w:rsidR="00497BDA" w:rsidRDefault="00497BDA" w:rsidP="00497BDA">
            <w:pPr>
              <w:spacing w:line="242" w:lineRule="auto"/>
              <w:ind w:left="72" w:right="34"/>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სოფელკვირიკეშიმცხოვრებმოქალაქეავთანდილ</w:t>
            </w:r>
          </w:p>
          <w:p w:rsidR="00497BDA" w:rsidRDefault="00497BDA" w:rsidP="00497BDA">
            <w:pPr>
              <w:spacing w:line="259" w:lineRule="auto"/>
              <w:ind w:left="-12"/>
            </w:pPr>
          </w:p>
          <w:p w:rsidR="00497BDA" w:rsidRDefault="00497BDA" w:rsidP="00497BDA">
            <w:pPr>
              <w:spacing w:line="242" w:lineRule="auto"/>
              <w:jc w:val="center"/>
            </w:pPr>
            <w:r>
              <w:rPr>
                <w:sz w:val="18"/>
              </w:rPr>
              <w:t>შაქარიშვილსმეუღლესნათიაინაიშვილსერთჯერადიფინანსურიდახმარებისგაცემის</w:t>
            </w:r>
          </w:p>
          <w:p w:rsidR="00497BDA" w:rsidRDefault="00497BDA" w:rsidP="00497BDA">
            <w:pPr>
              <w:spacing w:line="259" w:lineRule="auto"/>
              <w:ind w:right="3"/>
              <w:jc w:val="center"/>
            </w:pPr>
            <w:r>
              <w:rPr>
                <w:sz w:val="18"/>
              </w:rPr>
              <w:t>მიზნით</w:t>
            </w:r>
          </w:p>
        </w:tc>
      </w:tr>
      <w:tr w:rsidR="00497BDA" w:rsidTr="00497BDA">
        <w:trPr>
          <w:trHeight w:val="1195"/>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223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48" w:hanging="199"/>
            </w:pPr>
            <w:r>
              <w:rPr>
                <w:sz w:val="20"/>
              </w:rPr>
              <w:t>ბრძანება</w:t>
            </w:r>
            <w:r>
              <w:rPr>
                <w:rFonts w:cs="Calibri"/>
                <w:sz w:val="20"/>
              </w:rPr>
              <w:t xml:space="preserve">: </w:t>
            </w:r>
            <w:r>
              <w:rPr>
                <w:sz w:val="20"/>
              </w:rPr>
              <w:t>ბ</w:t>
            </w:r>
            <w:r>
              <w:rPr>
                <w:rFonts w:cs="Calibri"/>
                <w:sz w:val="20"/>
              </w:rPr>
              <w:t xml:space="preserve">114. 114251758  2025 </w:t>
            </w:r>
            <w:r>
              <w:rPr>
                <w:sz w:val="20"/>
              </w:rPr>
              <w:t>წლის</w:t>
            </w:r>
            <w:r>
              <w:rPr>
                <w:rFonts w:cs="Calibri"/>
                <w:sz w:val="20"/>
              </w:rPr>
              <w:t xml:space="preserve"> 24 </w:t>
            </w:r>
            <w:r>
              <w:rPr>
                <w:sz w:val="20"/>
              </w:rPr>
              <w:t>ივნისი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500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500  </w:t>
            </w:r>
          </w:p>
        </w:tc>
        <w:tc>
          <w:tcPr>
            <w:tcW w:w="405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44"/>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კაიკაციშვილის</w:t>
            </w:r>
          </w:p>
          <w:p w:rsidR="00497BDA" w:rsidRDefault="00497BDA" w:rsidP="00497BDA">
            <w:pPr>
              <w:spacing w:line="259" w:lineRule="auto"/>
              <w:ind w:left="429" w:right="415" w:hanging="441"/>
            </w:pPr>
            <w:r>
              <w:rPr>
                <w:sz w:val="18"/>
              </w:rPr>
              <w:t>ქუჩა</w:t>
            </w:r>
            <w:r>
              <w:rPr>
                <w:rFonts w:cs="Calibri"/>
                <w:sz w:val="18"/>
              </w:rPr>
              <w:t xml:space="preserve">  # 50-</w:t>
            </w:r>
            <w:r>
              <w:rPr>
                <w:sz w:val="18"/>
              </w:rPr>
              <w:t>შიმცხოვრებმოქალაქეეთერკარაბოჩკინასერთჯერადიფინანსურიდახმარებისგაცემისმიზნით</w:t>
            </w:r>
          </w:p>
        </w:tc>
      </w:tr>
      <w:tr w:rsidR="00497BDA" w:rsidTr="00497BDA">
        <w:trPr>
          <w:trHeight w:val="958"/>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224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48" w:hanging="199"/>
            </w:pPr>
            <w:r>
              <w:rPr>
                <w:sz w:val="20"/>
              </w:rPr>
              <w:t>ბრძანება</w:t>
            </w:r>
            <w:r>
              <w:rPr>
                <w:rFonts w:cs="Calibri"/>
                <w:sz w:val="20"/>
              </w:rPr>
              <w:t xml:space="preserve">: </w:t>
            </w:r>
            <w:r>
              <w:rPr>
                <w:sz w:val="20"/>
              </w:rPr>
              <w:t>ბ</w:t>
            </w:r>
            <w:r>
              <w:rPr>
                <w:rFonts w:cs="Calibri"/>
                <w:sz w:val="20"/>
              </w:rPr>
              <w:t xml:space="preserve">114. 114251759  2025 </w:t>
            </w:r>
            <w:r>
              <w:rPr>
                <w:sz w:val="20"/>
              </w:rPr>
              <w:t>წლის</w:t>
            </w:r>
            <w:r>
              <w:rPr>
                <w:rFonts w:cs="Calibri"/>
                <w:sz w:val="20"/>
              </w:rPr>
              <w:t xml:space="preserve"> 24 </w:t>
            </w:r>
            <w:r>
              <w:rPr>
                <w:sz w:val="20"/>
              </w:rPr>
              <w:t>ივნისი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300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300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after="10" w:line="259" w:lineRule="auto"/>
              <w:ind w:left="118"/>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დაბაოჩხამურში</w:t>
            </w:r>
          </w:p>
          <w:p w:rsidR="00497BDA" w:rsidRDefault="00497BDA" w:rsidP="00497BDA">
            <w:pPr>
              <w:spacing w:line="259" w:lineRule="auto"/>
              <w:ind w:left="-12"/>
              <w:jc w:val="center"/>
            </w:pPr>
            <w:r>
              <w:rPr>
                <w:rFonts w:cs="Calibri"/>
                <w:sz w:val="20"/>
              </w:rPr>
              <w:tab/>
            </w:r>
            <w:r>
              <w:rPr>
                <w:sz w:val="18"/>
              </w:rPr>
              <w:t>მცხოვრებმოქალაქენინოაბაშიძესერთჯერადიფინანსურიდახმარებისგაცემისმიზნით</w:t>
            </w:r>
            <w:r>
              <w:rPr>
                <w:rFonts w:cs="Calibri"/>
                <w:sz w:val="18"/>
              </w:rPr>
              <w:t xml:space="preserve">. </w:t>
            </w:r>
          </w:p>
        </w:tc>
      </w:tr>
      <w:tr w:rsidR="00497BDA" w:rsidTr="00497BDA">
        <w:trPr>
          <w:trHeight w:val="958"/>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225 </w:t>
            </w:r>
          </w:p>
        </w:tc>
        <w:tc>
          <w:tcPr>
            <w:tcW w:w="262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3"/>
              <w:jc w:val="center"/>
            </w:pPr>
            <w:r>
              <w:rPr>
                <w:sz w:val="20"/>
              </w:rPr>
              <w:t>ბრძანება</w:t>
            </w:r>
            <w:r>
              <w:rPr>
                <w:rFonts w:cs="Calibri"/>
                <w:sz w:val="20"/>
              </w:rPr>
              <w:t xml:space="preserve">: </w:t>
            </w:r>
            <w:r>
              <w:rPr>
                <w:sz w:val="20"/>
              </w:rPr>
              <w:t>ბ</w:t>
            </w:r>
            <w:r>
              <w:rPr>
                <w:rFonts w:cs="Calibri"/>
                <w:sz w:val="20"/>
              </w:rPr>
              <w:t xml:space="preserve">114. </w:t>
            </w:r>
          </w:p>
          <w:p w:rsidR="00497BDA" w:rsidRDefault="00497BDA" w:rsidP="00497BDA">
            <w:pPr>
              <w:spacing w:line="259" w:lineRule="auto"/>
              <w:ind w:right="2"/>
              <w:jc w:val="center"/>
            </w:pPr>
            <w:r>
              <w:rPr>
                <w:rFonts w:cs="Calibri"/>
                <w:sz w:val="20"/>
              </w:rPr>
              <w:t xml:space="preserve">1142517512 </w:t>
            </w:r>
          </w:p>
          <w:p w:rsidR="00497BDA" w:rsidRDefault="00497BDA" w:rsidP="00497BDA">
            <w:pPr>
              <w:spacing w:line="259" w:lineRule="auto"/>
              <w:ind w:right="4"/>
              <w:jc w:val="center"/>
            </w:pPr>
            <w:r>
              <w:rPr>
                <w:rFonts w:cs="Calibri"/>
                <w:sz w:val="20"/>
              </w:rPr>
              <w:t xml:space="preserve"> 2025 </w:t>
            </w:r>
            <w:r>
              <w:rPr>
                <w:sz w:val="20"/>
              </w:rPr>
              <w:t>წლის</w:t>
            </w:r>
            <w:r>
              <w:rPr>
                <w:rFonts w:cs="Calibri"/>
                <w:sz w:val="20"/>
              </w:rPr>
              <w:t xml:space="preserve"> 24 </w:t>
            </w:r>
            <w:r>
              <w:rPr>
                <w:sz w:val="20"/>
              </w:rPr>
              <w:t>ივნისი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1,000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58"/>
              <w:jc w:val="right"/>
            </w:pPr>
          </w:p>
          <w:p w:rsidR="00497BDA" w:rsidRDefault="00497BDA" w:rsidP="00497BDA">
            <w:pPr>
              <w:spacing w:line="259" w:lineRule="auto"/>
              <w:jc w:val="center"/>
            </w:pPr>
            <w:r>
              <w:rPr>
                <w:rFonts w:cs="Calibri"/>
                <w:sz w:val="20"/>
              </w:rPr>
              <w:t xml:space="preserve">1,000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3"/>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w:t>
            </w:r>
          </w:p>
          <w:p w:rsidR="00497BDA" w:rsidRDefault="00497BDA" w:rsidP="00497BDA">
            <w:pPr>
              <w:spacing w:line="259" w:lineRule="auto"/>
              <w:jc w:val="center"/>
            </w:pPr>
            <w:r>
              <w:rPr>
                <w:sz w:val="18"/>
              </w:rPr>
              <w:t>ალამბარშიმცხოვრებმოქალაქესოსოვასაძესერთჯერადიფინანსურიდახმარებისგაცემისმიზნით</w:t>
            </w:r>
            <w:r>
              <w:rPr>
                <w:rFonts w:cs="Calibri"/>
                <w:sz w:val="18"/>
              </w:rPr>
              <w:t xml:space="preserve">. </w:t>
            </w:r>
          </w:p>
        </w:tc>
      </w:tr>
      <w:tr w:rsidR="00497BDA" w:rsidTr="00497BDA">
        <w:trPr>
          <w:trHeight w:val="958"/>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226 </w:t>
            </w:r>
          </w:p>
        </w:tc>
        <w:tc>
          <w:tcPr>
            <w:tcW w:w="262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3"/>
              <w:jc w:val="center"/>
            </w:pPr>
            <w:r>
              <w:rPr>
                <w:sz w:val="20"/>
              </w:rPr>
              <w:t>ბრძანება</w:t>
            </w:r>
            <w:r>
              <w:rPr>
                <w:rFonts w:cs="Calibri"/>
                <w:sz w:val="20"/>
              </w:rPr>
              <w:t xml:space="preserve">: </w:t>
            </w:r>
            <w:r>
              <w:rPr>
                <w:sz w:val="20"/>
              </w:rPr>
              <w:t>ბ</w:t>
            </w:r>
            <w:r>
              <w:rPr>
                <w:rFonts w:cs="Calibri"/>
                <w:sz w:val="20"/>
              </w:rPr>
              <w:t xml:space="preserve">114. </w:t>
            </w:r>
          </w:p>
          <w:p w:rsidR="00497BDA" w:rsidRDefault="00497BDA" w:rsidP="00497BDA">
            <w:pPr>
              <w:spacing w:line="259" w:lineRule="auto"/>
              <w:ind w:right="2"/>
              <w:jc w:val="center"/>
            </w:pPr>
            <w:r>
              <w:rPr>
                <w:rFonts w:cs="Calibri"/>
                <w:sz w:val="20"/>
              </w:rPr>
              <w:t xml:space="preserve">1142517515 </w:t>
            </w:r>
          </w:p>
          <w:p w:rsidR="00497BDA" w:rsidRDefault="00497BDA" w:rsidP="00497BDA">
            <w:pPr>
              <w:spacing w:line="259" w:lineRule="auto"/>
              <w:ind w:right="4"/>
              <w:jc w:val="center"/>
            </w:pPr>
            <w:r>
              <w:rPr>
                <w:rFonts w:cs="Calibri"/>
                <w:sz w:val="20"/>
              </w:rPr>
              <w:t xml:space="preserve"> 2025 </w:t>
            </w:r>
            <w:r>
              <w:rPr>
                <w:sz w:val="20"/>
              </w:rPr>
              <w:t>წლის</w:t>
            </w:r>
            <w:r>
              <w:rPr>
                <w:rFonts w:cs="Calibri"/>
                <w:sz w:val="20"/>
              </w:rPr>
              <w:t xml:space="preserve"> 24 </w:t>
            </w:r>
            <w:r>
              <w:rPr>
                <w:sz w:val="20"/>
              </w:rPr>
              <w:t>ივნისი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1,300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58"/>
              <w:jc w:val="right"/>
            </w:pPr>
          </w:p>
          <w:p w:rsidR="00497BDA" w:rsidRDefault="00497BDA" w:rsidP="00497BDA">
            <w:pPr>
              <w:spacing w:line="259" w:lineRule="auto"/>
              <w:jc w:val="center"/>
            </w:pPr>
            <w:r>
              <w:rPr>
                <w:rFonts w:cs="Calibri"/>
                <w:sz w:val="20"/>
              </w:rPr>
              <w:t xml:space="preserve">1,300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3"/>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w:t>
            </w:r>
          </w:p>
          <w:p w:rsidR="00497BDA" w:rsidRDefault="00497BDA" w:rsidP="00497BDA">
            <w:pPr>
              <w:spacing w:line="259" w:lineRule="auto"/>
              <w:ind w:left="502" w:right="492" w:hanging="12"/>
            </w:pPr>
            <w:r>
              <w:rPr>
                <w:sz w:val="18"/>
              </w:rPr>
              <w:t>წყავროკაშიმცხოვრებმოქალაქენუცაჯინჭარაძესერთჯერადიფინანსურიდახმარებისგაცემისმიზნით</w:t>
            </w:r>
            <w:r>
              <w:rPr>
                <w:rFonts w:cs="Calibri"/>
                <w:sz w:val="18"/>
              </w:rPr>
              <w:t xml:space="preserve">. </w:t>
            </w:r>
          </w:p>
        </w:tc>
      </w:tr>
      <w:tr w:rsidR="00497BDA" w:rsidTr="00497BDA">
        <w:trPr>
          <w:trHeight w:val="986"/>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227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3"/>
              <w:jc w:val="center"/>
            </w:pPr>
            <w:r>
              <w:rPr>
                <w:sz w:val="20"/>
              </w:rPr>
              <w:t>ბრძანება</w:t>
            </w:r>
            <w:r>
              <w:rPr>
                <w:rFonts w:cs="Calibri"/>
                <w:sz w:val="20"/>
              </w:rPr>
              <w:t xml:space="preserve">: </w:t>
            </w:r>
            <w:r>
              <w:rPr>
                <w:sz w:val="20"/>
              </w:rPr>
              <w:t>ბ</w:t>
            </w:r>
            <w:r>
              <w:rPr>
                <w:rFonts w:cs="Calibri"/>
                <w:sz w:val="20"/>
              </w:rPr>
              <w:t xml:space="preserve">114. </w:t>
            </w:r>
          </w:p>
          <w:p w:rsidR="00497BDA" w:rsidRDefault="00497BDA" w:rsidP="00497BDA">
            <w:pPr>
              <w:spacing w:line="259" w:lineRule="auto"/>
              <w:ind w:right="2"/>
              <w:jc w:val="center"/>
            </w:pPr>
            <w:r>
              <w:rPr>
                <w:rFonts w:cs="Calibri"/>
                <w:sz w:val="20"/>
              </w:rPr>
              <w:t xml:space="preserve">1142517516 </w:t>
            </w:r>
          </w:p>
          <w:p w:rsidR="00497BDA" w:rsidRDefault="00497BDA" w:rsidP="00497BDA">
            <w:pPr>
              <w:spacing w:line="259" w:lineRule="auto"/>
              <w:ind w:right="4"/>
              <w:jc w:val="center"/>
            </w:pPr>
            <w:r>
              <w:rPr>
                <w:rFonts w:cs="Calibri"/>
                <w:sz w:val="20"/>
              </w:rPr>
              <w:t xml:space="preserve"> 2025 </w:t>
            </w:r>
            <w:r>
              <w:rPr>
                <w:sz w:val="20"/>
              </w:rPr>
              <w:t>წლის</w:t>
            </w:r>
            <w:r>
              <w:rPr>
                <w:rFonts w:cs="Calibri"/>
                <w:sz w:val="20"/>
              </w:rPr>
              <w:t xml:space="preserve"> 24 </w:t>
            </w:r>
            <w:r>
              <w:rPr>
                <w:sz w:val="20"/>
              </w:rPr>
              <w:t>ივნისი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500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500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after="10" w:line="259" w:lineRule="auto"/>
              <w:ind w:right="3"/>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w:t>
            </w:r>
          </w:p>
          <w:p w:rsidR="00497BDA" w:rsidRDefault="00497BDA" w:rsidP="00497BDA">
            <w:pPr>
              <w:spacing w:line="259" w:lineRule="auto"/>
              <w:ind w:left="11" w:hanging="23"/>
              <w:jc w:val="center"/>
            </w:pPr>
            <w:r>
              <w:rPr>
                <w:rFonts w:cs="Calibri"/>
                <w:sz w:val="20"/>
              </w:rPr>
              <w:tab/>
            </w:r>
            <w:r>
              <w:rPr>
                <w:sz w:val="18"/>
              </w:rPr>
              <w:t>ბობოყვათშიმცხოვრებმოქალაქეთეათურმანიძესერთჯერადიფინანსურიდახმარებისგაცემისმიზნით</w:t>
            </w:r>
          </w:p>
        </w:tc>
      </w:tr>
      <w:tr w:rsidR="00497BDA" w:rsidTr="00497BDA">
        <w:trPr>
          <w:trHeight w:val="1135"/>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lastRenderedPageBreak/>
              <w:t xml:space="preserve">228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48" w:hanging="199"/>
            </w:pPr>
            <w:r>
              <w:rPr>
                <w:sz w:val="20"/>
              </w:rPr>
              <w:t>ბრძანება</w:t>
            </w:r>
            <w:r>
              <w:rPr>
                <w:rFonts w:cs="Calibri"/>
                <w:sz w:val="20"/>
              </w:rPr>
              <w:t xml:space="preserve">: </w:t>
            </w:r>
            <w:r>
              <w:rPr>
                <w:sz w:val="20"/>
              </w:rPr>
              <w:t>ბ</w:t>
            </w:r>
            <w:r>
              <w:rPr>
                <w:rFonts w:cs="Calibri"/>
                <w:sz w:val="20"/>
              </w:rPr>
              <w:t xml:space="preserve">114. 114251762  2025 </w:t>
            </w:r>
            <w:r>
              <w:rPr>
                <w:sz w:val="20"/>
              </w:rPr>
              <w:t>წლის</w:t>
            </w:r>
            <w:r>
              <w:rPr>
                <w:rFonts w:cs="Calibri"/>
                <w:sz w:val="20"/>
              </w:rPr>
              <w:t xml:space="preserve"> 25 </w:t>
            </w:r>
            <w:r>
              <w:rPr>
                <w:sz w:val="20"/>
              </w:rPr>
              <w:t>ივნისი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400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3"/>
              <w:jc w:val="right"/>
            </w:pPr>
          </w:p>
          <w:p w:rsidR="00497BDA" w:rsidRDefault="00497BDA" w:rsidP="00497BDA">
            <w:pPr>
              <w:spacing w:line="259" w:lineRule="auto"/>
              <w:ind w:right="2"/>
              <w:jc w:val="center"/>
            </w:pPr>
            <w:r>
              <w:rPr>
                <w:rFonts w:cs="Calibri"/>
                <w:sz w:val="20"/>
              </w:rPr>
              <w:t xml:space="preserve">400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after="10" w:line="259" w:lineRule="auto"/>
              <w:ind w:left="122"/>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სოფელქაქუთში</w:t>
            </w:r>
          </w:p>
          <w:p w:rsidR="00497BDA" w:rsidRDefault="00497BDA" w:rsidP="00497BDA">
            <w:pPr>
              <w:spacing w:line="259" w:lineRule="auto"/>
              <w:ind w:left="-12"/>
              <w:jc w:val="center"/>
            </w:pPr>
            <w:r>
              <w:rPr>
                <w:rFonts w:cs="Calibri"/>
                <w:sz w:val="20"/>
              </w:rPr>
              <w:tab/>
            </w:r>
            <w:r>
              <w:rPr>
                <w:sz w:val="18"/>
              </w:rPr>
              <w:t>მცხოვრებმოქალაქედარეჯანსალუქვაძესერთჯერადიფინანსურიდახმარებისგაცემისმიზნით</w:t>
            </w:r>
            <w:r>
              <w:rPr>
                <w:rFonts w:cs="Calibri"/>
                <w:sz w:val="18"/>
              </w:rPr>
              <w:t xml:space="preserve">. </w:t>
            </w:r>
          </w:p>
        </w:tc>
      </w:tr>
      <w:tr w:rsidR="00497BDA" w:rsidTr="00497BDA">
        <w:trPr>
          <w:trHeight w:val="1195"/>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229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20"/>
              </w:rPr>
              <w:t>ბრძანება</w:t>
            </w:r>
            <w:r>
              <w:rPr>
                <w:rFonts w:cs="Calibri"/>
                <w:sz w:val="20"/>
              </w:rPr>
              <w:t xml:space="preserve">: </w:t>
            </w:r>
            <w:r>
              <w:rPr>
                <w:sz w:val="20"/>
              </w:rPr>
              <w:t>ბ</w:t>
            </w:r>
            <w:r>
              <w:rPr>
                <w:rFonts w:cs="Calibri"/>
                <w:sz w:val="20"/>
              </w:rPr>
              <w:t xml:space="preserve">114. 114251769 2025 </w:t>
            </w:r>
            <w:r>
              <w:rPr>
                <w:sz w:val="20"/>
              </w:rPr>
              <w:t>წლის</w:t>
            </w:r>
            <w:r>
              <w:rPr>
                <w:rFonts w:cs="Calibri"/>
                <w:sz w:val="20"/>
              </w:rPr>
              <w:t xml:space="preserve"> 25 </w:t>
            </w:r>
            <w:r>
              <w:rPr>
                <w:sz w:val="20"/>
              </w:rPr>
              <w:t>ივნისი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3,000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01"/>
              <w:jc w:val="right"/>
            </w:pPr>
          </w:p>
          <w:p w:rsidR="00497BDA" w:rsidRDefault="00497BDA" w:rsidP="00497BDA">
            <w:pPr>
              <w:spacing w:line="259" w:lineRule="auto"/>
              <w:jc w:val="center"/>
            </w:pPr>
            <w:r>
              <w:rPr>
                <w:rFonts w:cs="Calibri"/>
                <w:sz w:val="20"/>
              </w:rPr>
              <w:t xml:space="preserve">3,000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5"/>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რუსთაველის</w:t>
            </w:r>
          </w:p>
          <w:p w:rsidR="00497BDA" w:rsidRDefault="00497BDA" w:rsidP="00497BDA">
            <w:pPr>
              <w:spacing w:line="241" w:lineRule="auto"/>
              <w:jc w:val="center"/>
            </w:pPr>
            <w:r>
              <w:rPr>
                <w:sz w:val="18"/>
              </w:rPr>
              <w:t>ქუჩა</w:t>
            </w:r>
            <w:r>
              <w:rPr>
                <w:rFonts w:cs="Calibri"/>
                <w:sz w:val="18"/>
              </w:rPr>
              <w:t xml:space="preserve"> #327-71-</w:t>
            </w:r>
            <w:r>
              <w:rPr>
                <w:sz w:val="18"/>
              </w:rPr>
              <w:t>შიმცხოვრებმოქალაქეიოსებაფხაზავასმამისნიკოლოზაფხაზავასერთჯერადიფინანსურიდახმარებისგაცემის</w:t>
            </w:r>
          </w:p>
          <w:p w:rsidR="00497BDA" w:rsidRDefault="00497BDA" w:rsidP="00497BDA">
            <w:pPr>
              <w:spacing w:line="259" w:lineRule="auto"/>
              <w:ind w:right="3"/>
              <w:jc w:val="center"/>
            </w:pPr>
            <w:r>
              <w:rPr>
                <w:sz w:val="18"/>
              </w:rPr>
              <w:t>მიზნით</w:t>
            </w:r>
          </w:p>
        </w:tc>
      </w:tr>
      <w:tr w:rsidR="00497BDA" w:rsidTr="00497BDA">
        <w:trPr>
          <w:trHeight w:val="1224"/>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230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48" w:hanging="199"/>
            </w:pPr>
            <w:r>
              <w:rPr>
                <w:sz w:val="20"/>
              </w:rPr>
              <w:t>ბრძანება</w:t>
            </w:r>
            <w:r>
              <w:rPr>
                <w:rFonts w:cs="Calibri"/>
                <w:sz w:val="20"/>
              </w:rPr>
              <w:t xml:space="preserve">: </w:t>
            </w:r>
            <w:r>
              <w:rPr>
                <w:sz w:val="20"/>
              </w:rPr>
              <w:t>ბ</w:t>
            </w:r>
            <w:r>
              <w:rPr>
                <w:rFonts w:cs="Calibri"/>
                <w:sz w:val="20"/>
              </w:rPr>
              <w:t xml:space="preserve">114. 114251777  2025 </w:t>
            </w:r>
            <w:r>
              <w:rPr>
                <w:sz w:val="20"/>
              </w:rPr>
              <w:t>წლის</w:t>
            </w:r>
            <w:r>
              <w:rPr>
                <w:rFonts w:cs="Calibri"/>
                <w:sz w:val="20"/>
              </w:rPr>
              <w:t xml:space="preserve"> 26 </w:t>
            </w:r>
            <w:r>
              <w:rPr>
                <w:sz w:val="20"/>
              </w:rPr>
              <w:t>ივნისი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500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500  </w:t>
            </w:r>
          </w:p>
        </w:tc>
        <w:tc>
          <w:tcPr>
            <w:tcW w:w="405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after="10" w:line="259" w:lineRule="auto"/>
              <w:ind w:right="5"/>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დაბაჩაქვი</w:t>
            </w:r>
          </w:p>
          <w:p w:rsidR="00497BDA" w:rsidRDefault="00497BDA" w:rsidP="00497BDA">
            <w:pPr>
              <w:spacing w:line="259" w:lineRule="auto"/>
              <w:ind w:left="-12"/>
              <w:jc w:val="center"/>
            </w:pPr>
            <w:r>
              <w:rPr>
                <w:rFonts w:cs="Calibri"/>
                <w:sz w:val="20"/>
              </w:rPr>
              <w:tab/>
            </w:r>
            <w:r>
              <w:rPr>
                <w:sz w:val="18"/>
              </w:rPr>
              <w:t>ნინოშვილისქუჩა</w:t>
            </w:r>
            <w:r>
              <w:rPr>
                <w:rFonts w:cs="Calibri"/>
                <w:sz w:val="18"/>
              </w:rPr>
              <w:t xml:space="preserve"> #24-</w:t>
            </w:r>
            <w:r>
              <w:rPr>
                <w:sz w:val="18"/>
              </w:rPr>
              <w:t>შიმცხოვრებმოქალაქენათიამახარაძესერთჯერადიფინანსურიდახმარებისგაცემისმიზნით</w:t>
            </w:r>
            <w:r>
              <w:rPr>
                <w:rFonts w:cs="Calibri"/>
                <w:sz w:val="18"/>
              </w:rPr>
              <w:t xml:space="preserve">. </w:t>
            </w:r>
          </w:p>
        </w:tc>
      </w:tr>
      <w:tr w:rsidR="00497BDA" w:rsidTr="00497BDA">
        <w:trPr>
          <w:trHeight w:val="1090"/>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231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48" w:hanging="199"/>
            </w:pPr>
            <w:r>
              <w:rPr>
                <w:sz w:val="20"/>
              </w:rPr>
              <w:t>ბრძანება</w:t>
            </w:r>
            <w:r>
              <w:rPr>
                <w:rFonts w:cs="Calibri"/>
                <w:sz w:val="20"/>
              </w:rPr>
              <w:t xml:space="preserve">: </w:t>
            </w:r>
            <w:r>
              <w:rPr>
                <w:sz w:val="20"/>
              </w:rPr>
              <w:t>ბ</w:t>
            </w:r>
            <w:r>
              <w:rPr>
                <w:rFonts w:cs="Calibri"/>
                <w:sz w:val="20"/>
              </w:rPr>
              <w:t xml:space="preserve">114. 114251778  2025 </w:t>
            </w:r>
            <w:r>
              <w:rPr>
                <w:sz w:val="20"/>
              </w:rPr>
              <w:t>წლის</w:t>
            </w:r>
            <w:r>
              <w:rPr>
                <w:rFonts w:cs="Calibri"/>
                <w:sz w:val="20"/>
              </w:rPr>
              <w:t xml:space="preserve"> 26 </w:t>
            </w:r>
            <w:r>
              <w:rPr>
                <w:sz w:val="20"/>
              </w:rPr>
              <w:t>ივნისი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600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600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3"/>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w:t>
            </w:r>
          </w:p>
          <w:p w:rsidR="00497BDA" w:rsidRDefault="00497BDA" w:rsidP="00497BDA">
            <w:pPr>
              <w:spacing w:line="259" w:lineRule="auto"/>
              <w:ind w:left="588" w:right="307" w:hanging="600"/>
            </w:pPr>
            <w:r>
              <w:rPr>
                <w:sz w:val="18"/>
              </w:rPr>
              <w:t>ქობულეთშიმცხოვრებმოქალაქერუსლანბეჟანიძესერთჯერადიფინანსურიდახმარებისგაცემისმიზნით</w:t>
            </w:r>
          </w:p>
        </w:tc>
      </w:tr>
      <w:tr w:rsidR="00497BDA" w:rsidTr="00497BDA">
        <w:trPr>
          <w:trHeight w:val="1181"/>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232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3"/>
              <w:jc w:val="center"/>
            </w:pPr>
            <w:r>
              <w:rPr>
                <w:sz w:val="20"/>
              </w:rPr>
              <w:t>ბრძანება</w:t>
            </w:r>
            <w:r>
              <w:rPr>
                <w:rFonts w:cs="Calibri"/>
                <w:sz w:val="20"/>
              </w:rPr>
              <w:t xml:space="preserve">: </w:t>
            </w:r>
            <w:r>
              <w:rPr>
                <w:sz w:val="20"/>
              </w:rPr>
              <w:t>ბ</w:t>
            </w:r>
            <w:r>
              <w:rPr>
                <w:rFonts w:cs="Calibri"/>
                <w:sz w:val="20"/>
              </w:rPr>
              <w:t xml:space="preserve">114. </w:t>
            </w:r>
          </w:p>
          <w:p w:rsidR="00497BDA" w:rsidRDefault="00497BDA" w:rsidP="00497BDA">
            <w:pPr>
              <w:spacing w:line="259" w:lineRule="auto"/>
              <w:ind w:right="2"/>
              <w:jc w:val="center"/>
            </w:pPr>
            <w:r>
              <w:rPr>
                <w:rFonts w:cs="Calibri"/>
                <w:sz w:val="20"/>
              </w:rPr>
              <w:t xml:space="preserve">1142517810 </w:t>
            </w:r>
          </w:p>
          <w:p w:rsidR="00497BDA" w:rsidRDefault="00497BDA" w:rsidP="00497BDA">
            <w:pPr>
              <w:spacing w:line="259" w:lineRule="auto"/>
              <w:ind w:right="4"/>
              <w:jc w:val="center"/>
            </w:pPr>
            <w:r>
              <w:rPr>
                <w:rFonts w:cs="Calibri"/>
                <w:sz w:val="20"/>
              </w:rPr>
              <w:t xml:space="preserve"> 2025 </w:t>
            </w:r>
            <w:r>
              <w:rPr>
                <w:sz w:val="20"/>
              </w:rPr>
              <w:t>წლის</w:t>
            </w:r>
            <w:r>
              <w:rPr>
                <w:rFonts w:cs="Calibri"/>
                <w:sz w:val="20"/>
              </w:rPr>
              <w:t xml:space="preserve"> 27 </w:t>
            </w:r>
            <w:r>
              <w:rPr>
                <w:sz w:val="20"/>
              </w:rPr>
              <w:t>ივნისი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9"/>
              <w:jc w:val="right"/>
            </w:pPr>
          </w:p>
          <w:p w:rsidR="00497BDA" w:rsidRDefault="00497BDA" w:rsidP="00497BDA">
            <w:pPr>
              <w:spacing w:line="259" w:lineRule="auto"/>
              <w:jc w:val="center"/>
            </w:pPr>
            <w:r>
              <w:rPr>
                <w:rFonts w:cs="Calibri"/>
                <w:sz w:val="20"/>
              </w:rPr>
              <w:t xml:space="preserve">800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2"/>
              <w:jc w:val="right"/>
            </w:pPr>
          </w:p>
          <w:p w:rsidR="00497BDA" w:rsidRDefault="00497BDA" w:rsidP="00497BDA">
            <w:pPr>
              <w:spacing w:line="259" w:lineRule="auto"/>
              <w:ind w:right="2"/>
              <w:jc w:val="center"/>
            </w:pPr>
            <w:r>
              <w:rPr>
                <w:rFonts w:cs="Calibri"/>
                <w:sz w:val="20"/>
              </w:rPr>
              <w:t xml:space="preserve">800  </w:t>
            </w:r>
          </w:p>
        </w:tc>
        <w:tc>
          <w:tcPr>
            <w:tcW w:w="405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56"/>
            </w:pPr>
            <w:r>
              <w:rPr>
                <w:sz w:val="18"/>
              </w:rPr>
              <w:t>თანხაჩაირიცხოსქ</w:t>
            </w:r>
            <w:r>
              <w:rPr>
                <w:rFonts w:cs="Calibri"/>
                <w:sz w:val="18"/>
              </w:rPr>
              <w:t xml:space="preserve">. </w:t>
            </w:r>
            <w:r>
              <w:rPr>
                <w:sz w:val="18"/>
              </w:rPr>
              <w:t>ქობულეთი</w:t>
            </w:r>
            <w:r>
              <w:rPr>
                <w:rFonts w:cs="Calibri"/>
                <w:sz w:val="18"/>
              </w:rPr>
              <w:t xml:space="preserve">,  </w:t>
            </w:r>
            <w:r>
              <w:rPr>
                <w:sz w:val="18"/>
              </w:rPr>
              <w:t>მეგობრობის</w:t>
            </w:r>
          </w:p>
          <w:p w:rsidR="00497BDA" w:rsidRDefault="00497BDA" w:rsidP="00497BDA">
            <w:pPr>
              <w:spacing w:line="259" w:lineRule="auto"/>
              <w:ind w:left="434" w:right="379" w:hanging="446"/>
            </w:pPr>
            <w:r>
              <w:rPr>
                <w:sz w:val="18"/>
              </w:rPr>
              <w:t>ქუჩა</w:t>
            </w:r>
            <w:r>
              <w:rPr>
                <w:rFonts w:cs="Calibri"/>
                <w:sz w:val="18"/>
              </w:rPr>
              <w:t xml:space="preserve">  #  1-</w:t>
            </w:r>
            <w:r>
              <w:rPr>
                <w:sz w:val="18"/>
              </w:rPr>
              <w:t>შიმცხოვრებმოქალაქედავითოქროპირიძესერთჯერადიფინანსურიდახმარებისგაცემისმიზნით</w:t>
            </w:r>
            <w:r>
              <w:rPr>
                <w:rFonts w:cs="Calibri"/>
                <w:sz w:val="18"/>
              </w:rPr>
              <w:t xml:space="preserve">. </w:t>
            </w:r>
          </w:p>
        </w:tc>
      </w:tr>
      <w:tr w:rsidR="00497BDA" w:rsidTr="00497BDA">
        <w:trPr>
          <w:trHeight w:val="1104"/>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 xml:space="preserve">233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3"/>
              <w:jc w:val="center"/>
            </w:pPr>
            <w:r>
              <w:rPr>
                <w:sz w:val="20"/>
              </w:rPr>
              <w:t>ბრძანება</w:t>
            </w:r>
            <w:r>
              <w:rPr>
                <w:rFonts w:cs="Calibri"/>
                <w:sz w:val="20"/>
              </w:rPr>
              <w:t xml:space="preserve">: </w:t>
            </w:r>
            <w:r>
              <w:rPr>
                <w:sz w:val="20"/>
              </w:rPr>
              <w:t>ბ</w:t>
            </w:r>
            <w:r>
              <w:rPr>
                <w:rFonts w:cs="Calibri"/>
                <w:sz w:val="20"/>
              </w:rPr>
              <w:t xml:space="preserve">114. </w:t>
            </w:r>
          </w:p>
          <w:p w:rsidR="00497BDA" w:rsidRDefault="00497BDA" w:rsidP="00497BDA">
            <w:pPr>
              <w:spacing w:line="259" w:lineRule="auto"/>
              <w:ind w:right="2"/>
              <w:jc w:val="center"/>
            </w:pPr>
            <w:r>
              <w:rPr>
                <w:rFonts w:cs="Calibri"/>
                <w:sz w:val="20"/>
              </w:rPr>
              <w:t xml:space="preserve">1142518110 </w:t>
            </w:r>
          </w:p>
          <w:p w:rsidR="00497BDA" w:rsidRDefault="00497BDA" w:rsidP="00497BDA">
            <w:pPr>
              <w:spacing w:line="259" w:lineRule="auto"/>
              <w:ind w:right="4"/>
              <w:jc w:val="center"/>
            </w:pPr>
            <w:r>
              <w:rPr>
                <w:rFonts w:cs="Calibri"/>
                <w:sz w:val="20"/>
              </w:rPr>
              <w:t xml:space="preserve"> 2025 </w:t>
            </w:r>
            <w:r>
              <w:rPr>
                <w:sz w:val="20"/>
              </w:rPr>
              <w:t>წლის</w:t>
            </w:r>
            <w:r>
              <w:rPr>
                <w:rFonts w:cs="Calibri"/>
                <w:sz w:val="20"/>
              </w:rPr>
              <w:t xml:space="preserve"> 30 </w:t>
            </w:r>
            <w:r>
              <w:rPr>
                <w:sz w:val="20"/>
              </w:rPr>
              <w:t>ივნისი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1,000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58"/>
              <w:jc w:val="right"/>
            </w:pPr>
          </w:p>
          <w:p w:rsidR="00497BDA" w:rsidRDefault="00497BDA" w:rsidP="00497BDA">
            <w:pPr>
              <w:spacing w:line="259" w:lineRule="auto"/>
              <w:jc w:val="center"/>
            </w:pPr>
            <w:r>
              <w:rPr>
                <w:rFonts w:cs="Calibri"/>
                <w:sz w:val="20"/>
              </w:rPr>
              <w:t xml:space="preserve">1,000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305" w:right="129" w:hanging="178"/>
            </w:pPr>
            <w:r>
              <w:rPr>
                <w:sz w:val="18"/>
              </w:rPr>
              <w:t>თანხაჩაირიცხოსქ</w:t>
            </w:r>
            <w:r>
              <w:rPr>
                <w:rFonts w:cs="Calibri"/>
                <w:sz w:val="18"/>
              </w:rPr>
              <w:t xml:space="preserve">. </w:t>
            </w:r>
            <w:r>
              <w:rPr>
                <w:sz w:val="18"/>
              </w:rPr>
              <w:t>ქობულეთიაღმაშენებლისგამზირი</w:t>
            </w:r>
            <w:r>
              <w:rPr>
                <w:rFonts w:cs="Calibri"/>
                <w:sz w:val="18"/>
              </w:rPr>
              <w:t xml:space="preserve"> 1 </w:t>
            </w:r>
            <w:r>
              <w:rPr>
                <w:sz w:val="18"/>
              </w:rPr>
              <w:t>ბინა</w:t>
            </w:r>
            <w:r>
              <w:rPr>
                <w:rFonts w:cs="Calibri"/>
                <w:sz w:val="18"/>
              </w:rPr>
              <w:t xml:space="preserve"> # 9-</w:t>
            </w:r>
            <w:r>
              <w:rPr>
                <w:sz w:val="18"/>
              </w:rPr>
              <w:t>შიმცხოვრებმოქალაქენათელალიპარტელიანსერთჯერადიფინანსურიდახმარებისგაცემისმიზნით</w:t>
            </w:r>
          </w:p>
        </w:tc>
      </w:tr>
      <w:tr w:rsidR="00497BDA" w:rsidTr="00497BDA">
        <w:trPr>
          <w:trHeight w:val="960"/>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lastRenderedPageBreak/>
              <w:t xml:space="preserve">234 </w:t>
            </w:r>
          </w:p>
        </w:tc>
        <w:tc>
          <w:tcPr>
            <w:tcW w:w="262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3"/>
              <w:jc w:val="center"/>
            </w:pPr>
            <w:r>
              <w:rPr>
                <w:sz w:val="20"/>
              </w:rPr>
              <w:t>ბრძანება</w:t>
            </w:r>
            <w:r>
              <w:rPr>
                <w:rFonts w:cs="Calibri"/>
                <w:sz w:val="20"/>
              </w:rPr>
              <w:t xml:space="preserve">: </w:t>
            </w:r>
            <w:r>
              <w:rPr>
                <w:sz w:val="20"/>
              </w:rPr>
              <w:t>ბ</w:t>
            </w:r>
            <w:r>
              <w:rPr>
                <w:rFonts w:cs="Calibri"/>
                <w:sz w:val="20"/>
              </w:rPr>
              <w:t xml:space="preserve">114. </w:t>
            </w:r>
          </w:p>
          <w:p w:rsidR="00497BDA" w:rsidRDefault="00497BDA" w:rsidP="00497BDA">
            <w:pPr>
              <w:spacing w:line="259" w:lineRule="auto"/>
              <w:ind w:right="2"/>
              <w:jc w:val="center"/>
            </w:pPr>
            <w:r>
              <w:rPr>
                <w:rFonts w:cs="Calibri"/>
                <w:sz w:val="20"/>
              </w:rPr>
              <w:t xml:space="preserve">1142518116 </w:t>
            </w:r>
          </w:p>
          <w:p w:rsidR="00497BDA" w:rsidRDefault="00497BDA" w:rsidP="00497BDA">
            <w:pPr>
              <w:spacing w:line="259" w:lineRule="auto"/>
              <w:ind w:right="4"/>
              <w:jc w:val="center"/>
            </w:pPr>
            <w:r>
              <w:rPr>
                <w:rFonts w:cs="Calibri"/>
                <w:sz w:val="20"/>
              </w:rPr>
              <w:t xml:space="preserve"> 2025 </w:t>
            </w:r>
            <w:r>
              <w:rPr>
                <w:sz w:val="20"/>
              </w:rPr>
              <w:t>წლის</w:t>
            </w:r>
            <w:r>
              <w:rPr>
                <w:rFonts w:cs="Calibri"/>
                <w:sz w:val="20"/>
              </w:rPr>
              <w:t xml:space="preserve"> 30 </w:t>
            </w:r>
            <w:r>
              <w:rPr>
                <w:sz w:val="20"/>
              </w:rPr>
              <w:t>ივნისი</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ერთჯერადი</w:t>
            </w:r>
          </w:p>
          <w:p w:rsidR="00497BDA" w:rsidRDefault="00497BDA" w:rsidP="00497BDA">
            <w:pPr>
              <w:spacing w:line="259" w:lineRule="auto"/>
              <w:ind w:right="2"/>
              <w:jc w:val="center"/>
            </w:pPr>
            <w:r>
              <w:rPr>
                <w:sz w:val="20"/>
              </w:rPr>
              <w:t>დახმარება</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right"/>
            </w:pPr>
          </w:p>
          <w:p w:rsidR="00497BDA" w:rsidRDefault="00497BDA" w:rsidP="00497BDA">
            <w:pPr>
              <w:spacing w:line="259" w:lineRule="auto"/>
              <w:ind w:right="2"/>
              <w:jc w:val="center"/>
            </w:pPr>
            <w:r>
              <w:rPr>
                <w:rFonts w:cs="Calibri"/>
                <w:sz w:val="20"/>
              </w:rPr>
              <w:t xml:space="preserve">1,000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58"/>
              <w:jc w:val="right"/>
            </w:pPr>
          </w:p>
          <w:p w:rsidR="00497BDA" w:rsidRDefault="00497BDA" w:rsidP="00497BDA">
            <w:pPr>
              <w:spacing w:line="259" w:lineRule="auto"/>
              <w:jc w:val="center"/>
            </w:pPr>
            <w:r>
              <w:rPr>
                <w:rFonts w:cs="Calibri"/>
                <w:sz w:val="20"/>
              </w:rPr>
              <w:t xml:space="preserve">1,000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3"/>
              <w:jc w:val="center"/>
            </w:pPr>
            <w:r>
              <w:rPr>
                <w:sz w:val="18"/>
              </w:rPr>
              <w:t>თანხაგამოეყოქ</w:t>
            </w:r>
            <w:r>
              <w:rPr>
                <w:rFonts w:cs="Calibri"/>
                <w:sz w:val="18"/>
              </w:rPr>
              <w:t xml:space="preserve">. </w:t>
            </w:r>
            <w:r>
              <w:rPr>
                <w:sz w:val="18"/>
              </w:rPr>
              <w:t>ქობულეთი</w:t>
            </w:r>
            <w:r>
              <w:rPr>
                <w:rFonts w:cs="Calibri"/>
                <w:sz w:val="18"/>
              </w:rPr>
              <w:t xml:space="preserve">, </w:t>
            </w:r>
            <w:r>
              <w:rPr>
                <w:sz w:val="18"/>
              </w:rPr>
              <w:t>სოფელ</w:t>
            </w:r>
          </w:p>
          <w:p w:rsidR="00497BDA" w:rsidRDefault="00497BDA" w:rsidP="00497BDA">
            <w:pPr>
              <w:spacing w:line="259" w:lineRule="auto"/>
              <w:ind w:left="88" w:right="49"/>
              <w:jc w:val="center"/>
            </w:pPr>
            <w:r>
              <w:rPr>
                <w:sz w:val="18"/>
              </w:rPr>
              <w:t>ხუცუბანშიმცხოვრებმოქალაქეგიორგივასაძესერთჯერადიფინანსურიდახმარებისგაცემისმიზნით</w:t>
            </w:r>
            <w:r>
              <w:rPr>
                <w:rFonts w:cs="Calibri"/>
                <w:sz w:val="18"/>
              </w:rPr>
              <w:t xml:space="preserve">. </w:t>
            </w:r>
          </w:p>
        </w:tc>
      </w:tr>
      <w:tr w:rsidR="00497BDA" w:rsidTr="00497BDA">
        <w:trPr>
          <w:trHeight w:val="958"/>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23</w:t>
            </w:r>
            <w:r>
              <w:rPr>
                <w:sz w:val="18"/>
              </w:rPr>
              <w:t xml:space="preserve">5 </w:t>
            </w:r>
          </w:p>
        </w:tc>
        <w:tc>
          <w:tcPr>
            <w:tcW w:w="262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3"/>
              <w:jc w:val="center"/>
            </w:pPr>
            <w:r>
              <w:rPr>
                <w:sz w:val="20"/>
              </w:rPr>
              <w:t xml:space="preserve">ბრძანება: ბ114. </w:t>
            </w:r>
          </w:p>
          <w:p w:rsidR="00497BDA" w:rsidRDefault="00497BDA" w:rsidP="00497BDA">
            <w:pPr>
              <w:spacing w:line="259" w:lineRule="auto"/>
              <w:ind w:right="1"/>
              <w:jc w:val="center"/>
            </w:pPr>
            <w:r>
              <w:rPr>
                <w:sz w:val="20"/>
              </w:rPr>
              <w:t xml:space="preserve">1142518317 </w:t>
            </w:r>
          </w:p>
          <w:p w:rsidR="00497BDA" w:rsidRDefault="00497BDA" w:rsidP="00497BDA">
            <w:pPr>
              <w:spacing w:line="259" w:lineRule="auto"/>
              <w:ind w:right="2"/>
              <w:jc w:val="center"/>
            </w:pPr>
            <w:r>
              <w:rPr>
                <w:sz w:val="20"/>
              </w:rPr>
              <w:t xml:space="preserve"> 2025 წლის 30 ივნისი </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 xml:space="preserve">ერთჯერადი </w:t>
            </w:r>
          </w:p>
          <w:p w:rsidR="00497BDA" w:rsidRDefault="00497BDA" w:rsidP="00497BDA">
            <w:pPr>
              <w:spacing w:line="259" w:lineRule="auto"/>
              <w:ind w:right="2"/>
              <w:jc w:val="center"/>
            </w:pPr>
            <w:r>
              <w:rPr>
                <w:sz w:val="20"/>
              </w:rPr>
              <w:t xml:space="preserve">დახმარება </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
              <w:jc w:val="center"/>
            </w:pPr>
            <w:r>
              <w:rPr>
                <w:sz w:val="20"/>
              </w:rPr>
              <w:t xml:space="preserve">400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
              <w:jc w:val="center"/>
            </w:pPr>
            <w:r>
              <w:rPr>
                <w:sz w:val="20"/>
              </w:rPr>
              <w:t xml:space="preserve">400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39" w:lineRule="auto"/>
              <w:ind w:left="41" w:right="1"/>
              <w:jc w:val="center"/>
            </w:pPr>
            <w:r>
              <w:rPr>
                <w:sz w:val="18"/>
              </w:rPr>
              <w:t xml:space="preserve">თანხა გამოეყო ქ. ქობულეთი, სოფელ ალამბარში მცხოვრებ მოქალაქე ირმა </w:t>
            </w:r>
          </w:p>
          <w:p w:rsidR="00497BDA" w:rsidRDefault="00497BDA" w:rsidP="00497BDA">
            <w:pPr>
              <w:spacing w:line="259" w:lineRule="auto"/>
              <w:ind w:left="837" w:hanging="398"/>
            </w:pPr>
            <w:r>
              <w:rPr>
                <w:sz w:val="18"/>
              </w:rPr>
              <w:t xml:space="preserve">გორჯელაძეს  ერთჯერადი ფინანსური დახმარების გაცემის მიზნით </w:t>
            </w:r>
          </w:p>
        </w:tc>
      </w:tr>
      <w:tr w:rsidR="00497BDA" w:rsidTr="00497BDA">
        <w:trPr>
          <w:trHeight w:val="958"/>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10"/>
            </w:pPr>
            <w:r>
              <w:rPr>
                <w:rFonts w:cs="Calibri"/>
                <w:sz w:val="18"/>
              </w:rPr>
              <w:t>23</w:t>
            </w:r>
            <w:r>
              <w:rPr>
                <w:sz w:val="18"/>
              </w:rPr>
              <w:t xml:space="preserve">6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298" w:hanging="144"/>
            </w:pPr>
            <w:r>
              <w:rPr>
                <w:sz w:val="20"/>
              </w:rPr>
              <w:t xml:space="preserve">ბრძანება: ბ114. 114251903  2025 წლის 09 ივლისი </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68"/>
            </w:pPr>
            <w:r>
              <w:rPr>
                <w:sz w:val="20"/>
              </w:rPr>
              <w:t xml:space="preserve">ერთჯერადი </w:t>
            </w:r>
          </w:p>
          <w:p w:rsidR="00497BDA" w:rsidRDefault="00497BDA" w:rsidP="00497BDA">
            <w:pPr>
              <w:spacing w:line="259" w:lineRule="auto"/>
              <w:ind w:right="2"/>
              <w:jc w:val="center"/>
            </w:pPr>
            <w:r>
              <w:rPr>
                <w:sz w:val="20"/>
              </w:rPr>
              <w:t xml:space="preserve">დახმარება </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1"/>
              <w:jc w:val="center"/>
            </w:pPr>
            <w:r>
              <w:rPr>
                <w:sz w:val="20"/>
              </w:rPr>
              <w:t xml:space="preserve">500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
              <w:jc w:val="center"/>
            </w:pPr>
            <w:r>
              <w:rPr>
                <w:sz w:val="20"/>
              </w:rPr>
              <w:t xml:space="preserve">500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137"/>
            </w:pPr>
            <w:r>
              <w:rPr>
                <w:sz w:val="18"/>
              </w:rPr>
              <w:t xml:space="preserve">თანხა გამოეყო ქ. ქობულეთი, 9 აპრილის ქუჩა </w:t>
            </w:r>
          </w:p>
          <w:p w:rsidR="00497BDA" w:rsidRDefault="00497BDA" w:rsidP="00497BDA">
            <w:pPr>
              <w:spacing w:line="259" w:lineRule="auto"/>
              <w:ind w:left="3" w:hanging="3"/>
              <w:jc w:val="center"/>
            </w:pPr>
            <w:r>
              <w:rPr>
                <w:sz w:val="18"/>
              </w:rPr>
              <w:t xml:space="preserve"># 79-ში მცხოვრებ მოქალაქე მანანა ბერიძის შვილის ბექა მეგრელიძეს  ერთჯერადი ფინანსური დახმარების გაცემის მიზნით </w:t>
            </w:r>
          </w:p>
        </w:tc>
      </w:tr>
      <w:tr w:rsidR="00497BDA" w:rsidTr="00497BDA">
        <w:trPr>
          <w:trHeight w:val="953"/>
        </w:trPr>
        <w:tc>
          <w:tcPr>
            <w:tcW w:w="492"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cs="Calibri"/>
                <w:sz w:val="18"/>
              </w:rPr>
              <w:t>23</w:t>
            </w:r>
            <w:r>
              <w:rPr>
                <w:sz w:val="18"/>
              </w:rPr>
              <w:t xml:space="preserve">7 </w:t>
            </w:r>
          </w:p>
        </w:tc>
        <w:tc>
          <w:tcPr>
            <w:tcW w:w="2621"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left="187" w:hanging="144"/>
            </w:pPr>
            <w:r>
              <w:rPr>
                <w:sz w:val="20"/>
              </w:rPr>
              <w:t xml:space="preserve">ბრძანება: ბ114. 114251967  2025 წლის 15 ივლისი </w:t>
            </w:r>
          </w:p>
        </w:tc>
        <w:tc>
          <w:tcPr>
            <w:tcW w:w="1478"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left="58"/>
            </w:pPr>
            <w:r>
              <w:rPr>
                <w:sz w:val="20"/>
              </w:rPr>
              <w:t xml:space="preserve">ერთჯერადი </w:t>
            </w:r>
          </w:p>
          <w:p w:rsidR="00497BDA" w:rsidRDefault="00497BDA" w:rsidP="00497BDA">
            <w:pPr>
              <w:spacing w:line="259" w:lineRule="auto"/>
              <w:ind w:right="49"/>
              <w:jc w:val="center"/>
            </w:pPr>
            <w:r>
              <w:rPr>
                <w:sz w:val="20"/>
              </w:rPr>
              <w:t xml:space="preserve">დახმარება </w:t>
            </w:r>
          </w:p>
        </w:tc>
        <w:tc>
          <w:tcPr>
            <w:tcW w:w="960"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right="49"/>
              <w:jc w:val="center"/>
            </w:pPr>
            <w:r>
              <w:rPr>
                <w:sz w:val="20"/>
              </w:rPr>
              <w:t xml:space="preserve">1000 </w:t>
            </w:r>
          </w:p>
        </w:tc>
        <w:tc>
          <w:tcPr>
            <w:tcW w:w="1020"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right="46"/>
              <w:jc w:val="center"/>
            </w:pPr>
            <w:r>
              <w:rPr>
                <w:sz w:val="20"/>
              </w:rPr>
              <w:t xml:space="preserve">1000 </w:t>
            </w:r>
          </w:p>
        </w:tc>
        <w:tc>
          <w:tcPr>
            <w:tcW w:w="4051" w:type="dxa"/>
            <w:tcBorders>
              <w:top w:val="nil"/>
              <w:left w:val="single" w:sz="4" w:space="0" w:color="000000"/>
              <w:bottom w:val="single" w:sz="4" w:space="0" w:color="000000"/>
              <w:right w:val="single" w:sz="4" w:space="0" w:color="000000"/>
            </w:tcBorders>
          </w:tcPr>
          <w:p w:rsidR="00497BDA" w:rsidRDefault="00497BDA" w:rsidP="00497BDA">
            <w:pPr>
              <w:spacing w:line="259" w:lineRule="auto"/>
              <w:ind w:left="26"/>
            </w:pPr>
            <w:r>
              <w:rPr>
                <w:sz w:val="18"/>
              </w:rPr>
              <w:t xml:space="preserve">თანხა გამოეყო ქ. ქობულეთი, 9 აპრილის ქუჩა </w:t>
            </w:r>
          </w:p>
          <w:p w:rsidR="00497BDA" w:rsidRDefault="00497BDA" w:rsidP="00497BDA">
            <w:pPr>
              <w:spacing w:line="259" w:lineRule="auto"/>
              <w:ind w:left="4" w:hanging="4"/>
              <w:jc w:val="center"/>
            </w:pPr>
            <w:r>
              <w:rPr>
                <w:sz w:val="18"/>
              </w:rPr>
              <w:t xml:space="preserve"># 109-ში მცხოვრებ მოქალაქე გელა ურიდიას შვილის ლევან ურიდიას ერთჯერადი ფინანსური დახმარების გაცემის მიზნით </w:t>
            </w:r>
          </w:p>
        </w:tc>
      </w:tr>
      <w:tr w:rsidR="00497BDA" w:rsidTr="00497BDA">
        <w:trPr>
          <w:trHeight w:val="958"/>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cs="Calibri"/>
                <w:sz w:val="18"/>
              </w:rPr>
              <w:t>23</w:t>
            </w:r>
            <w:r>
              <w:rPr>
                <w:sz w:val="18"/>
              </w:rPr>
              <w:t xml:space="preserve">8 </w:t>
            </w:r>
          </w:p>
        </w:tc>
        <w:tc>
          <w:tcPr>
            <w:tcW w:w="262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51"/>
              <w:jc w:val="center"/>
            </w:pPr>
            <w:r>
              <w:rPr>
                <w:sz w:val="20"/>
              </w:rPr>
              <w:t xml:space="preserve">ბრძანება: ბ114. </w:t>
            </w:r>
          </w:p>
          <w:p w:rsidR="00497BDA" w:rsidRDefault="00497BDA" w:rsidP="00497BDA">
            <w:pPr>
              <w:spacing w:line="259" w:lineRule="auto"/>
              <w:ind w:right="49"/>
              <w:jc w:val="center"/>
            </w:pPr>
            <w:r>
              <w:rPr>
                <w:sz w:val="20"/>
              </w:rPr>
              <w:t xml:space="preserve">1142519710 </w:t>
            </w:r>
          </w:p>
          <w:p w:rsidR="00497BDA" w:rsidRDefault="00497BDA" w:rsidP="00497BDA">
            <w:pPr>
              <w:spacing w:line="259" w:lineRule="auto"/>
              <w:ind w:right="49"/>
              <w:jc w:val="center"/>
            </w:pPr>
            <w:r>
              <w:rPr>
                <w:sz w:val="20"/>
              </w:rPr>
              <w:t xml:space="preserve"> 2025 წლის 16 ივლისი </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58"/>
            </w:pPr>
            <w:r>
              <w:rPr>
                <w:sz w:val="20"/>
              </w:rPr>
              <w:t xml:space="preserve">ერთჯერადი </w:t>
            </w:r>
          </w:p>
          <w:p w:rsidR="00497BDA" w:rsidRDefault="00497BDA" w:rsidP="00497BDA">
            <w:pPr>
              <w:spacing w:line="259" w:lineRule="auto"/>
              <w:ind w:right="49"/>
              <w:jc w:val="center"/>
            </w:pPr>
            <w:r>
              <w:rPr>
                <w:sz w:val="20"/>
              </w:rPr>
              <w:t xml:space="preserve">დახმარება </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49"/>
              <w:jc w:val="center"/>
            </w:pPr>
            <w:r>
              <w:rPr>
                <w:sz w:val="20"/>
              </w:rPr>
              <w:t xml:space="preserve">700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46"/>
              <w:jc w:val="center"/>
            </w:pPr>
            <w:r>
              <w:rPr>
                <w:sz w:val="20"/>
              </w:rPr>
              <w:t xml:space="preserve">700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39" w:lineRule="auto"/>
              <w:jc w:val="center"/>
            </w:pPr>
            <w:r>
              <w:rPr>
                <w:sz w:val="18"/>
              </w:rPr>
              <w:t xml:space="preserve">თანხა გამოეყო ქ. ქობულეთი, აღმაშენებლის ქუჩა # 885-ში მცხოვრებ მოქალაქე მაია </w:t>
            </w:r>
          </w:p>
          <w:p w:rsidR="00497BDA" w:rsidRDefault="00497BDA" w:rsidP="00497BDA">
            <w:pPr>
              <w:spacing w:line="259" w:lineRule="auto"/>
              <w:jc w:val="center"/>
            </w:pPr>
            <w:r>
              <w:rPr>
                <w:sz w:val="18"/>
              </w:rPr>
              <w:t xml:space="preserve">პაპუნაიშვილის ერთჯერადი ფინანსური დახმარების გაცემის მიზნით. </w:t>
            </w:r>
          </w:p>
        </w:tc>
      </w:tr>
      <w:tr w:rsidR="00497BDA" w:rsidTr="00497BDA">
        <w:trPr>
          <w:trHeight w:val="722"/>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cs="Calibri"/>
                <w:sz w:val="18"/>
              </w:rPr>
              <w:t>23</w:t>
            </w:r>
            <w:r>
              <w:rPr>
                <w:sz w:val="18"/>
              </w:rPr>
              <w:t xml:space="preserve">9 </w:t>
            </w:r>
          </w:p>
        </w:tc>
        <w:tc>
          <w:tcPr>
            <w:tcW w:w="262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187" w:hanging="144"/>
            </w:pPr>
            <w:r>
              <w:rPr>
                <w:sz w:val="20"/>
              </w:rPr>
              <w:t xml:space="preserve">ბრძანება: ბ114. 114251974  2025 წლის 16 ივლისი </w:t>
            </w:r>
          </w:p>
        </w:tc>
        <w:tc>
          <w:tcPr>
            <w:tcW w:w="1478"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58"/>
            </w:pPr>
            <w:r>
              <w:rPr>
                <w:sz w:val="20"/>
              </w:rPr>
              <w:t xml:space="preserve">ერთჯერადი </w:t>
            </w:r>
          </w:p>
          <w:p w:rsidR="00497BDA" w:rsidRDefault="00497BDA" w:rsidP="00497BDA">
            <w:pPr>
              <w:spacing w:line="259" w:lineRule="auto"/>
              <w:ind w:right="49"/>
              <w:jc w:val="center"/>
            </w:pPr>
            <w:r>
              <w:rPr>
                <w:sz w:val="20"/>
              </w:rPr>
              <w:t xml:space="preserve">დახმარება </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49"/>
              <w:jc w:val="center"/>
            </w:pPr>
            <w:r>
              <w:rPr>
                <w:sz w:val="20"/>
              </w:rPr>
              <w:t xml:space="preserve">500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46"/>
              <w:jc w:val="center"/>
            </w:pPr>
            <w:r>
              <w:rPr>
                <w:sz w:val="20"/>
              </w:rPr>
              <w:t xml:space="preserve">500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53"/>
              <w:jc w:val="center"/>
            </w:pPr>
            <w:r>
              <w:rPr>
                <w:sz w:val="18"/>
              </w:rPr>
              <w:t xml:space="preserve">თანხა გამოეყოს  ქ. ქობულეთი, სოფელ </w:t>
            </w:r>
          </w:p>
          <w:p w:rsidR="00497BDA" w:rsidRDefault="00497BDA" w:rsidP="00497BDA">
            <w:pPr>
              <w:spacing w:line="259" w:lineRule="auto"/>
              <w:ind w:right="50"/>
              <w:jc w:val="center"/>
            </w:pPr>
            <w:r>
              <w:rPr>
                <w:sz w:val="18"/>
              </w:rPr>
              <w:t xml:space="preserve">ხუცუბანში მცხოვრებ მოქალაქე დალი </w:t>
            </w:r>
          </w:p>
          <w:p w:rsidR="00497BDA" w:rsidRDefault="00497BDA" w:rsidP="00497BDA">
            <w:pPr>
              <w:spacing w:line="259" w:lineRule="auto"/>
              <w:ind w:right="50"/>
              <w:jc w:val="center"/>
            </w:pPr>
            <w:r>
              <w:rPr>
                <w:sz w:val="18"/>
              </w:rPr>
              <w:t xml:space="preserve">ბაჯელიძეს ერ </w:t>
            </w:r>
          </w:p>
        </w:tc>
      </w:tr>
      <w:tr w:rsidR="00497BDA" w:rsidTr="00497BDA">
        <w:trPr>
          <w:trHeight w:val="958"/>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cs="Calibri"/>
                <w:sz w:val="18"/>
              </w:rPr>
              <w:t>2</w:t>
            </w:r>
            <w:r>
              <w:rPr>
                <w:sz w:val="18"/>
              </w:rPr>
              <w:t xml:space="preserve">40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87" w:hanging="144"/>
            </w:pPr>
            <w:r>
              <w:rPr>
                <w:sz w:val="20"/>
              </w:rPr>
              <w:t xml:space="preserve">ბრძანება: ბ114. 114251977  2025 </w:t>
            </w:r>
            <w:r>
              <w:rPr>
                <w:sz w:val="20"/>
              </w:rPr>
              <w:lastRenderedPageBreak/>
              <w:t xml:space="preserve">წლის 16 ივლისი </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58"/>
            </w:pPr>
            <w:r>
              <w:rPr>
                <w:sz w:val="20"/>
              </w:rPr>
              <w:lastRenderedPageBreak/>
              <w:t xml:space="preserve">ერთჯერადი </w:t>
            </w:r>
          </w:p>
          <w:p w:rsidR="00497BDA" w:rsidRDefault="00497BDA" w:rsidP="00497BDA">
            <w:pPr>
              <w:spacing w:line="259" w:lineRule="auto"/>
              <w:ind w:right="49"/>
              <w:jc w:val="center"/>
            </w:pPr>
            <w:r>
              <w:rPr>
                <w:sz w:val="20"/>
              </w:rPr>
              <w:t xml:space="preserve">დახმარება </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49"/>
              <w:jc w:val="center"/>
            </w:pPr>
            <w:r>
              <w:rPr>
                <w:sz w:val="20"/>
              </w:rPr>
              <w:t xml:space="preserve">1500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46"/>
              <w:jc w:val="center"/>
            </w:pPr>
            <w:r>
              <w:rPr>
                <w:sz w:val="20"/>
              </w:rPr>
              <w:t xml:space="preserve">1500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50"/>
              <w:jc w:val="center"/>
            </w:pPr>
            <w:r>
              <w:rPr>
                <w:sz w:val="18"/>
              </w:rPr>
              <w:t xml:space="preserve">თანხა გამოეყოს  ქ. ქობულეთი, თბილისის </w:t>
            </w:r>
          </w:p>
          <w:p w:rsidR="00497BDA" w:rsidRDefault="00497BDA" w:rsidP="00497BDA">
            <w:pPr>
              <w:spacing w:line="259" w:lineRule="auto"/>
              <w:jc w:val="center"/>
            </w:pPr>
            <w:r>
              <w:rPr>
                <w:sz w:val="18"/>
              </w:rPr>
              <w:t xml:space="preserve">ქუჩის შესახვევი # 3-ში მცხოვრებ მოქალაქე სოფიო ფხაკაძეს ერთჯერადი ფინანსური დახმარების გაცემის მიზნით. </w:t>
            </w:r>
          </w:p>
        </w:tc>
      </w:tr>
      <w:tr w:rsidR="00497BDA" w:rsidTr="00497BDA">
        <w:trPr>
          <w:trHeight w:val="804"/>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cs="Calibri"/>
                <w:sz w:val="18"/>
              </w:rPr>
              <w:lastRenderedPageBreak/>
              <w:t>2</w:t>
            </w:r>
            <w:r>
              <w:rPr>
                <w:sz w:val="18"/>
              </w:rPr>
              <w:t xml:space="preserve">41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87" w:hanging="144"/>
            </w:pPr>
            <w:r>
              <w:rPr>
                <w:sz w:val="20"/>
              </w:rPr>
              <w:t xml:space="preserve">ბრძანება: ბ114. 114251981  2025 წლის 17 ივლისი </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58"/>
            </w:pPr>
            <w:r>
              <w:rPr>
                <w:sz w:val="20"/>
              </w:rPr>
              <w:t xml:space="preserve">ერთჯერადი </w:t>
            </w:r>
          </w:p>
          <w:p w:rsidR="00497BDA" w:rsidRDefault="00497BDA" w:rsidP="00497BDA">
            <w:pPr>
              <w:spacing w:line="259" w:lineRule="auto"/>
              <w:ind w:right="49"/>
              <w:jc w:val="center"/>
            </w:pPr>
            <w:r>
              <w:rPr>
                <w:sz w:val="20"/>
              </w:rPr>
              <w:t xml:space="preserve">დახმარება </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49"/>
              <w:jc w:val="center"/>
            </w:pPr>
            <w:r>
              <w:rPr>
                <w:sz w:val="20"/>
              </w:rPr>
              <w:t xml:space="preserve">500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46"/>
              <w:jc w:val="center"/>
            </w:pPr>
            <w:r>
              <w:rPr>
                <w:sz w:val="20"/>
              </w:rPr>
              <w:t xml:space="preserve">500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after="2" w:line="237" w:lineRule="auto"/>
              <w:jc w:val="center"/>
            </w:pPr>
            <w:r>
              <w:rPr>
                <w:sz w:val="18"/>
              </w:rPr>
              <w:t xml:space="preserve">თანხა გამოეყოს ქ. ქობულეთი, სოფელ ნაკაიძეებში მცხოვრებ მოქალაქე ზაქარია </w:t>
            </w:r>
          </w:p>
          <w:p w:rsidR="00497BDA" w:rsidRDefault="00497BDA" w:rsidP="00497BDA">
            <w:pPr>
              <w:spacing w:line="259" w:lineRule="auto"/>
              <w:ind w:right="51"/>
              <w:jc w:val="center"/>
            </w:pPr>
            <w:r>
              <w:rPr>
                <w:sz w:val="18"/>
              </w:rPr>
              <w:t xml:space="preserve">სურმანიძეს ე </w:t>
            </w:r>
          </w:p>
        </w:tc>
      </w:tr>
      <w:tr w:rsidR="00497BDA" w:rsidTr="00497BDA">
        <w:trPr>
          <w:trHeight w:val="958"/>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cs="Calibri"/>
                <w:sz w:val="18"/>
              </w:rPr>
              <w:t>2</w:t>
            </w:r>
            <w:r>
              <w:rPr>
                <w:sz w:val="18"/>
              </w:rPr>
              <w:t xml:space="preserve">42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87" w:hanging="144"/>
            </w:pPr>
            <w:r>
              <w:rPr>
                <w:sz w:val="20"/>
              </w:rPr>
              <w:t xml:space="preserve">ბრძანება: ბ114. 114251984  2025 წლის 17 ივლისი </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58"/>
            </w:pPr>
            <w:r>
              <w:rPr>
                <w:sz w:val="20"/>
              </w:rPr>
              <w:t xml:space="preserve">ერთჯერადი </w:t>
            </w:r>
          </w:p>
          <w:p w:rsidR="00497BDA" w:rsidRDefault="00497BDA" w:rsidP="00497BDA">
            <w:pPr>
              <w:spacing w:line="259" w:lineRule="auto"/>
              <w:ind w:right="49"/>
              <w:jc w:val="center"/>
            </w:pPr>
            <w:r>
              <w:rPr>
                <w:sz w:val="20"/>
              </w:rPr>
              <w:t xml:space="preserve">დახმარება </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49"/>
              <w:jc w:val="center"/>
            </w:pPr>
            <w:r>
              <w:rPr>
                <w:sz w:val="20"/>
              </w:rPr>
              <w:t xml:space="preserve">700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46"/>
              <w:jc w:val="center"/>
            </w:pPr>
            <w:r>
              <w:rPr>
                <w:sz w:val="20"/>
              </w:rPr>
              <w:t xml:space="preserve">700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53"/>
            </w:pPr>
            <w:r>
              <w:rPr>
                <w:sz w:val="18"/>
              </w:rPr>
              <w:t xml:space="preserve">თანხა გამოეყოს ქ. ქობულეთი, აღმაშენებლის </w:t>
            </w:r>
          </w:p>
          <w:p w:rsidR="00497BDA" w:rsidRDefault="00497BDA" w:rsidP="00497BDA">
            <w:pPr>
              <w:spacing w:line="259" w:lineRule="auto"/>
              <w:ind w:left="415" w:right="225" w:hanging="242"/>
            </w:pPr>
            <w:r>
              <w:rPr>
                <w:sz w:val="18"/>
              </w:rPr>
              <w:t xml:space="preserve">ქუჩა # 143-ში მცხოვრებ მოქალაქე სულხან შიშმანიძეს  ერთჯერადი ფინანსური დახმარების გაცემის მიზნით. </w:t>
            </w:r>
          </w:p>
        </w:tc>
      </w:tr>
      <w:tr w:rsidR="00497BDA" w:rsidTr="00497BDA">
        <w:trPr>
          <w:trHeight w:val="958"/>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cs="Calibri"/>
                <w:sz w:val="18"/>
              </w:rPr>
              <w:t>2</w:t>
            </w:r>
            <w:r>
              <w:rPr>
                <w:sz w:val="18"/>
              </w:rPr>
              <w:t xml:space="preserve">43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87" w:hanging="144"/>
            </w:pPr>
            <w:r>
              <w:rPr>
                <w:sz w:val="20"/>
              </w:rPr>
              <w:t xml:space="preserve">ბრძანება: ბ114. 114251985  2025 წლის 17 ივლისი </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58"/>
            </w:pPr>
            <w:r>
              <w:rPr>
                <w:sz w:val="20"/>
              </w:rPr>
              <w:t xml:space="preserve">ერთჯერადი </w:t>
            </w:r>
          </w:p>
          <w:p w:rsidR="00497BDA" w:rsidRDefault="00497BDA" w:rsidP="00497BDA">
            <w:pPr>
              <w:spacing w:line="259" w:lineRule="auto"/>
              <w:ind w:right="49"/>
              <w:jc w:val="center"/>
            </w:pPr>
            <w:r>
              <w:rPr>
                <w:sz w:val="20"/>
              </w:rPr>
              <w:t xml:space="preserve">დახმარება </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49"/>
              <w:jc w:val="center"/>
            </w:pPr>
            <w:r>
              <w:rPr>
                <w:sz w:val="20"/>
              </w:rPr>
              <w:t xml:space="preserve">1000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46"/>
              <w:jc w:val="center"/>
            </w:pPr>
            <w:r>
              <w:rPr>
                <w:sz w:val="20"/>
              </w:rPr>
              <w:t xml:space="preserve">1000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50"/>
              <w:jc w:val="center"/>
            </w:pPr>
            <w:r>
              <w:rPr>
                <w:sz w:val="18"/>
              </w:rPr>
              <w:t xml:space="preserve">თანხა გამოეყოს ქ. ქობულეთი, სოფელ </w:t>
            </w:r>
          </w:p>
          <w:p w:rsidR="00497BDA" w:rsidRDefault="00497BDA" w:rsidP="00497BDA">
            <w:pPr>
              <w:spacing w:line="259" w:lineRule="auto"/>
              <w:ind w:right="5"/>
              <w:jc w:val="center"/>
            </w:pPr>
            <w:r>
              <w:rPr>
                <w:sz w:val="18"/>
              </w:rPr>
              <w:t xml:space="preserve">სამებაში მცხოვრებ მოქალაქე დარეჯან ტაკიძეს ერთჯერადი ფინანსური დახმარების გაცემის მიზნით. </w:t>
            </w:r>
          </w:p>
        </w:tc>
      </w:tr>
      <w:tr w:rsidR="00497BDA" w:rsidTr="00497BDA">
        <w:trPr>
          <w:trHeight w:val="960"/>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cs="Calibri"/>
                <w:sz w:val="18"/>
              </w:rPr>
              <w:t>24</w:t>
            </w:r>
            <w:r>
              <w:rPr>
                <w:sz w:val="18"/>
              </w:rPr>
              <w:t xml:space="preserve">4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53" w:hanging="110"/>
            </w:pPr>
            <w:r>
              <w:rPr>
                <w:sz w:val="20"/>
              </w:rPr>
              <w:t xml:space="preserve">ბრძანება: ბ114. 114252176  2025 წლის 05 აგვისტო </w:t>
            </w:r>
          </w:p>
        </w:tc>
        <w:tc>
          <w:tcPr>
            <w:tcW w:w="1478"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48"/>
              <w:jc w:val="center"/>
            </w:pPr>
            <w:r>
              <w:rPr>
                <w:sz w:val="18"/>
              </w:rPr>
              <w:t xml:space="preserve">მოწვეული </w:t>
            </w:r>
          </w:p>
          <w:p w:rsidR="00497BDA" w:rsidRDefault="00497BDA" w:rsidP="00497BDA">
            <w:pPr>
              <w:spacing w:line="259" w:lineRule="auto"/>
              <w:ind w:left="2" w:hanging="2"/>
              <w:jc w:val="center"/>
            </w:pPr>
            <w:r>
              <w:rPr>
                <w:sz w:val="18"/>
              </w:rPr>
              <w:t xml:space="preserve">სტუმრებისათვ ის სასტუმროს მომსახურეობა </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49"/>
              <w:jc w:val="center"/>
            </w:pPr>
            <w:r>
              <w:rPr>
                <w:sz w:val="20"/>
              </w:rPr>
              <w:t xml:space="preserve">3000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46"/>
              <w:jc w:val="center"/>
            </w:pPr>
            <w:r>
              <w:rPr>
                <w:sz w:val="20"/>
              </w:rPr>
              <w:t xml:space="preserve">3000 </w:t>
            </w:r>
          </w:p>
        </w:tc>
        <w:tc>
          <w:tcPr>
            <w:tcW w:w="40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52"/>
              <w:jc w:val="center"/>
            </w:pPr>
            <w:r>
              <w:rPr>
                <w:sz w:val="18"/>
              </w:rPr>
              <w:t xml:space="preserve">თანხა გამოიყო ქობულეთის </w:t>
            </w:r>
          </w:p>
          <w:p w:rsidR="00497BDA" w:rsidRDefault="00497BDA" w:rsidP="00497BDA">
            <w:pPr>
              <w:spacing w:line="239" w:lineRule="auto"/>
              <w:jc w:val="center"/>
            </w:pPr>
            <w:r>
              <w:rPr>
                <w:sz w:val="18"/>
              </w:rPr>
              <w:t xml:space="preserve">მუნიციპალიტეტში მოწვეული სტუმრებისათვის სასტუმროს მომსახურების </w:t>
            </w:r>
          </w:p>
          <w:p w:rsidR="00497BDA" w:rsidRDefault="00497BDA" w:rsidP="00497BDA">
            <w:pPr>
              <w:spacing w:line="259" w:lineRule="auto"/>
              <w:ind w:right="53"/>
              <w:jc w:val="center"/>
            </w:pPr>
            <w:r>
              <w:rPr>
                <w:sz w:val="18"/>
              </w:rPr>
              <w:t xml:space="preserve">გაწევის მიზნით </w:t>
            </w:r>
          </w:p>
        </w:tc>
      </w:tr>
      <w:tr w:rsidR="00497BDA" w:rsidTr="00497BDA">
        <w:trPr>
          <w:trHeight w:val="1133"/>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cs="Calibri"/>
                <w:sz w:val="18"/>
              </w:rPr>
              <w:t>24</w:t>
            </w:r>
            <w:r>
              <w:rPr>
                <w:sz w:val="18"/>
              </w:rPr>
              <w:t xml:space="preserve">5 </w:t>
            </w:r>
          </w:p>
        </w:tc>
        <w:tc>
          <w:tcPr>
            <w:tcW w:w="262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53" w:hanging="110"/>
            </w:pPr>
            <w:r>
              <w:rPr>
                <w:sz w:val="20"/>
              </w:rPr>
              <w:t xml:space="preserve">ბრძანება: ბ114. 114252176  2025 წლის 05 აგვისტო </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101"/>
            </w:pPr>
            <w:r>
              <w:rPr>
                <w:sz w:val="18"/>
              </w:rPr>
              <w:t xml:space="preserve">არტერიული </w:t>
            </w:r>
          </w:p>
          <w:p w:rsidR="00497BDA" w:rsidRDefault="00497BDA" w:rsidP="00497BDA">
            <w:pPr>
              <w:spacing w:line="259" w:lineRule="auto"/>
              <w:jc w:val="center"/>
            </w:pPr>
            <w:r>
              <w:rPr>
                <w:sz w:val="18"/>
              </w:rPr>
              <w:t xml:space="preserve">წყლის ტუმბოს შესყიდვა </w:t>
            </w:r>
          </w:p>
        </w:tc>
        <w:tc>
          <w:tcPr>
            <w:tcW w:w="96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46"/>
              <w:jc w:val="center"/>
            </w:pPr>
            <w:r>
              <w:rPr>
                <w:sz w:val="20"/>
              </w:rPr>
              <w:t xml:space="preserve">18050 </w:t>
            </w:r>
          </w:p>
        </w:tc>
        <w:tc>
          <w:tcPr>
            <w:tcW w:w="102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49"/>
              <w:jc w:val="center"/>
            </w:pPr>
            <w:r>
              <w:rPr>
                <w:sz w:val="20"/>
              </w:rPr>
              <w:t xml:space="preserve">18050 </w:t>
            </w:r>
          </w:p>
        </w:tc>
        <w:tc>
          <w:tcPr>
            <w:tcW w:w="405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sz w:val="18"/>
              </w:rPr>
              <w:t xml:space="preserve">თანხა გამოიყო არტერიული წყლის ტუმბოს შესყიდვის მიზნით </w:t>
            </w:r>
          </w:p>
        </w:tc>
      </w:tr>
      <w:tr w:rsidR="00497BDA" w:rsidTr="00497BDA">
        <w:trPr>
          <w:trHeight w:val="454"/>
        </w:trPr>
        <w:tc>
          <w:tcPr>
            <w:tcW w:w="492"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4"/>
              <w:jc w:val="center"/>
            </w:pPr>
          </w:p>
        </w:tc>
        <w:tc>
          <w:tcPr>
            <w:tcW w:w="262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51"/>
              <w:jc w:val="center"/>
            </w:pPr>
            <w:r>
              <w:rPr>
                <w:sz w:val="20"/>
              </w:rPr>
              <w:t xml:space="preserve">ჯამი </w:t>
            </w:r>
          </w:p>
        </w:tc>
        <w:tc>
          <w:tcPr>
            <w:tcW w:w="1478"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
              <w:jc w:val="center"/>
            </w:pPr>
          </w:p>
        </w:tc>
        <w:tc>
          <w:tcPr>
            <w:tcW w:w="960"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70"/>
            </w:pPr>
            <w:r>
              <w:rPr>
                <w:sz w:val="20"/>
              </w:rPr>
              <w:t xml:space="preserve">606860 </w:t>
            </w:r>
          </w:p>
        </w:tc>
        <w:tc>
          <w:tcPr>
            <w:tcW w:w="1020"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49"/>
              <w:jc w:val="center"/>
            </w:pPr>
            <w:r>
              <w:rPr>
                <w:sz w:val="20"/>
              </w:rPr>
              <w:t xml:space="preserve">574760 </w:t>
            </w:r>
          </w:p>
        </w:tc>
        <w:tc>
          <w:tcPr>
            <w:tcW w:w="405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7"/>
              <w:jc w:val="center"/>
            </w:pPr>
          </w:p>
        </w:tc>
      </w:tr>
    </w:tbl>
    <w:p w:rsidR="00497BDA" w:rsidRDefault="00497BDA" w:rsidP="00497BDA">
      <w:pPr>
        <w:spacing w:after="0" w:line="259" w:lineRule="auto"/>
        <w:ind w:left="432"/>
      </w:pPr>
    </w:p>
    <w:p w:rsidR="00497BDA" w:rsidRDefault="00497BDA" w:rsidP="00497BDA">
      <w:pPr>
        <w:spacing w:after="0" w:line="259" w:lineRule="auto"/>
        <w:ind w:left="432"/>
      </w:pPr>
    </w:p>
    <w:p w:rsidR="00497BDA" w:rsidRDefault="00497BDA" w:rsidP="00497BDA">
      <w:pPr>
        <w:spacing w:after="31" w:line="259" w:lineRule="auto"/>
        <w:ind w:left="432"/>
      </w:pPr>
    </w:p>
    <w:p w:rsidR="00497BDA" w:rsidRDefault="00497BDA" w:rsidP="00497BDA">
      <w:pPr>
        <w:spacing w:after="0" w:line="259" w:lineRule="auto"/>
        <w:ind w:left="427"/>
      </w:pPr>
      <w:r>
        <w:rPr>
          <w:sz w:val="20"/>
        </w:rPr>
        <w:t xml:space="preserve">                დაქვემდებარებული დაწესებულებების  </w:t>
      </w:r>
      <w:r>
        <w:rPr>
          <w:sz w:val="37"/>
          <w:vertAlign w:val="superscript"/>
        </w:rPr>
        <w:t>ა</w:t>
      </w:r>
      <w:r>
        <w:rPr>
          <w:rFonts w:ascii="Times New Roman" w:eastAsia="Times New Roman" w:hAnsi="Times New Roman"/>
          <w:b/>
        </w:rPr>
        <w:t>(</w:t>
      </w:r>
      <w:r>
        <w:rPr>
          <w:sz w:val="37"/>
          <w:vertAlign w:val="superscript"/>
        </w:rPr>
        <w:t>ა</w:t>
      </w:r>
      <w:r>
        <w:rPr>
          <w:rFonts w:ascii="Times New Roman" w:eastAsia="Times New Roman" w:hAnsi="Times New Roman"/>
          <w:b/>
        </w:rPr>
        <w:t>)</w:t>
      </w:r>
      <w:r>
        <w:t>იპ ების</w:t>
      </w:r>
      <w:r>
        <w:rPr>
          <w:sz w:val="20"/>
        </w:rPr>
        <w:t xml:space="preserve">  ბიუჯეტების კვარტალური შესრულება </w:t>
      </w:r>
    </w:p>
    <w:p w:rsidR="00497BDA" w:rsidRDefault="00497BDA" w:rsidP="00497BDA">
      <w:pPr>
        <w:spacing w:after="17" w:line="259" w:lineRule="auto"/>
        <w:ind w:left="432"/>
      </w:pPr>
    </w:p>
    <w:p w:rsidR="00497BDA" w:rsidRDefault="00497BDA" w:rsidP="00497BDA">
      <w:pPr>
        <w:spacing w:line="250" w:lineRule="auto"/>
        <w:ind w:left="427" w:right="458"/>
      </w:pPr>
      <w:r>
        <w:t xml:space="preserve">სულ მიმდინარე წლის სამ კვარტალში ა(ა)იპ ების დაფინანსებაზე გაწეულმა ხარჯმა შეადგინა 18.788.721 ლარი. საანგარიშო პერიოდისათვის დაგეგმილი 20.639.135 ლართან მიმართებაში შესრულების პროცენტმა შეადგინა 91%. აიპების მთლიან ხარჯში პროეცენტულად მეტი წილის 39,7% შეადგინა საბავშვო ბაღების გაერთიანებამ ,ხოლო 22% შეადგინა ა(ა)იპ  ქობულეთისსანდასუფთავების ხარჯმა. სულ აიპების ხარჯი მთლიან საბიუჯეტო ხარჯთან მიმართებაში  ხარჯების 30,5% ია. </w:t>
      </w:r>
    </w:p>
    <w:p w:rsidR="00497BDA" w:rsidRDefault="00497BDA" w:rsidP="00497BDA">
      <w:pPr>
        <w:spacing w:after="0" w:line="259" w:lineRule="auto"/>
        <w:ind w:left="432"/>
      </w:pPr>
    </w:p>
    <w:tbl>
      <w:tblPr>
        <w:tblStyle w:val="TableGrid"/>
        <w:tblW w:w="10171" w:type="dxa"/>
        <w:tblInd w:w="-108" w:type="dxa"/>
        <w:tblCellMar>
          <w:top w:w="38" w:type="dxa"/>
          <w:left w:w="108" w:type="dxa"/>
          <w:right w:w="109" w:type="dxa"/>
        </w:tblCellMar>
        <w:tblLook w:val="04A0"/>
      </w:tblPr>
      <w:tblGrid>
        <w:gridCol w:w="1054"/>
        <w:gridCol w:w="9556"/>
        <w:gridCol w:w="1224"/>
        <w:gridCol w:w="1217"/>
        <w:gridCol w:w="1002"/>
      </w:tblGrid>
      <w:tr w:rsidR="00497BDA" w:rsidTr="00497BDA">
        <w:trPr>
          <w:trHeight w:val="461"/>
        </w:trPr>
        <w:tc>
          <w:tcPr>
            <w:tcW w:w="1440"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41"/>
            </w:pPr>
            <w:r>
              <w:rPr>
                <w:sz w:val="16"/>
              </w:rPr>
              <w:t xml:space="preserve">ორგანიზაც. </w:t>
            </w:r>
          </w:p>
          <w:p w:rsidR="00497BDA" w:rsidRDefault="00497BDA" w:rsidP="00497BDA">
            <w:pPr>
              <w:spacing w:line="259" w:lineRule="auto"/>
              <w:ind w:left="1"/>
              <w:jc w:val="center"/>
            </w:pPr>
            <w:r>
              <w:rPr>
                <w:sz w:val="16"/>
              </w:rPr>
              <w:t xml:space="preserve"> კოდი    </w:t>
            </w:r>
          </w:p>
        </w:tc>
        <w:tc>
          <w:tcPr>
            <w:tcW w:w="4500"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4"/>
              <w:jc w:val="center"/>
            </w:pPr>
            <w:r>
              <w:rPr>
                <w:sz w:val="16"/>
              </w:rPr>
              <w:t xml:space="preserve">დ ა ს ა ხ ე ლ ე ბ ა </w:t>
            </w:r>
          </w:p>
        </w:tc>
        <w:tc>
          <w:tcPr>
            <w:tcW w:w="1440"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2"/>
              <w:jc w:val="center"/>
            </w:pPr>
            <w:r>
              <w:rPr>
                <w:sz w:val="16"/>
              </w:rPr>
              <w:t xml:space="preserve">სამი კვარტ. </w:t>
            </w:r>
          </w:p>
          <w:p w:rsidR="00497BDA" w:rsidRDefault="00497BDA" w:rsidP="00497BDA">
            <w:pPr>
              <w:spacing w:line="259" w:lineRule="auto"/>
              <w:ind w:left="4"/>
              <w:jc w:val="center"/>
            </w:pPr>
            <w:r>
              <w:rPr>
                <w:sz w:val="16"/>
              </w:rPr>
              <w:t xml:space="preserve">გეგმა </w:t>
            </w:r>
          </w:p>
        </w:tc>
        <w:tc>
          <w:tcPr>
            <w:tcW w:w="1440"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jc w:val="center"/>
            </w:pPr>
            <w:r>
              <w:rPr>
                <w:sz w:val="16"/>
              </w:rPr>
              <w:t xml:space="preserve">ხარჯი სამ კვარტალში </w:t>
            </w:r>
          </w:p>
        </w:tc>
        <w:tc>
          <w:tcPr>
            <w:tcW w:w="13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2"/>
              <w:jc w:val="center"/>
            </w:pPr>
            <w:r>
              <w:rPr>
                <w:sz w:val="16"/>
              </w:rPr>
              <w:t xml:space="preserve">შესრულება </w:t>
            </w:r>
          </w:p>
        </w:tc>
      </w:tr>
      <w:tr w:rsidR="00497BDA" w:rsidTr="00497BDA">
        <w:trPr>
          <w:trHeight w:val="336"/>
        </w:trPr>
        <w:tc>
          <w:tcPr>
            <w:tcW w:w="1440"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43"/>
            </w:pPr>
            <w:r>
              <w:rPr>
                <w:rFonts w:cs="Calibri"/>
              </w:rPr>
              <w:t>02 02 02 03</w:t>
            </w:r>
          </w:p>
        </w:tc>
        <w:tc>
          <w:tcPr>
            <w:tcW w:w="4500"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pPr>
            <w:r>
              <w:t>ა</w:t>
            </w:r>
            <w:r>
              <w:rPr>
                <w:rFonts w:cs="Calibri"/>
              </w:rPr>
              <w:t>(</w:t>
            </w:r>
            <w:r>
              <w:t>ა</w:t>
            </w:r>
            <w:r>
              <w:rPr>
                <w:rFonts w:cs="Calibri"/>
              </w:rPr>
              <w:t>)</w:t>
            </w:r>
            <w:r>
              <w:t>იპ</w:t>
            </w:r>
            <w:r>
              <w:rPr>
                <w:rFonts w:cs="Calibri"/>
              </w:rPr>
              <w:t xml:space="preserve"> "</w:t>
            </w:r>
            <w:r>
              <w:t>ქობულეთისსოფლისწყალი</w:t>
            </w:r>
            <w:r>
              <w:rPr>
                <w:rFonts w:cs="Calibri"/>
              </w:rPr>
              <w:t xml:space="preserve"> " </w:t>
            </w:r>
          </w:p>
        </w:tc>
        <w:tc>
          <w:tcPr>
            <w:tcW w:w="1440"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2"/>
              <w:jc w:val="center"/>
            </w:pPr>
            <w:r>
              <w:rPr>
                <w:rFonts w:ascii="Arial" w:eastAsia="Arial" w:hAnsi="Arial" w:cs="Arial"/>
                <w:sz w:val="18"/>
              </w:rPr>
              <w:t xml:space="preserve">2,059,700.00 </w:t>
            </w:r>
          </w:p>
        </w:tc>
        <w:tc>
          <w:tcPr>
            <w:tcW w:w="1440"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2"/>
              <w:jc w:val="center"/>
            </w:pPr>
            <w:r>
              <w:rPr>
                <w:rFonts w:ascii="Arial" w:eastAsia="Arial" w:hAnsi="Arial" w:cs="Arial"/>
                <w:sz w:val="18"/>
              </w:rPr>
              <w:t xml:space="preserve">1,885,361.56 </w:t>
            </w:r>
          </w:p>
        </w:tc>
        <w:tc>
          <w:tcPr>
            <w:tcW w:w="13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jc w:val="center"/>
            </w:pPr>
            <w:r>
              <w:rPr>
                <w:rFonts w:ascii="Arial" w:eastAsia="Arial" w:hAnsi="Arial" w:cs="Arial"/>
                <w:sz w:val="18"/>
              </w:rPr>
              <w:t xml:space="preserve">75.85% </w:t>
            </w:r>
          </w:p>
        </w:tc>
      </w:tr>
      <w:tr w:rsidR="00497BDA" w:rsidTr="00497BDA">
        <w:trPr>
          <w:trHeight w:val="360"/>
        </w:trPr>
        <w:tc>
          <w:tcPr>
            <w:tcW w:w="1440"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jc w:val="center"/>
            </w:pPr>
            <w:r>
              <w:rPr>
                <w:rFonts w:cs="Calibri"/>
              </w:rPr>
              <w:t xml:space="preserve">03 01 02 </w:t>
            </w:r>
          </w:p>
        </w:tc>
        <w:tc>
          <w:tcPr>
            <w:tcW w:w="4500"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pPr>
            <w:r>
              <w:t>ა</w:t>
            </w:r>
            <w:r>
              <w:rPr>
                <w:rFonts w:cs="Calibri"/>
              </w:rPr>
              <w:t>(</w:t>
            </w:r>
            <w:r>
              <w:t>ა</w:t>
            </w:r>
            <w:r>
              <w:rPr>
                <w:rFonts w:cs="Calibri"/>
              </w:rPr>
              <w:t>)</w:t>
            </w:r>
            <w:r>
              <w:t>იპქობულეთისსანდასუფთავება</w:t>
            </w:r>
          </w:p>
        </w:tc>
        <w:tc>
          <w:tcPr>
            <w:tcW w:w="1440"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2"/>
              <w:jc w:val="center"/>
            </w:pPr>
            <w:r>
              <w:rPr>
                <w:rFonts w:ascii="Arial" w:eastAsia="Arial" w:hAnsi="Arial" w:cs="Arial"/>
                <w:sz w:val="18"/>
              </w:rPr>
              <w:t xml:space="preserve">4,495,810.00 </w:t>
            </w:r>
          </w:p>
        </w:tc>
        <w:tc>
          <w:tcPr>
            <w:tcW w:w="1440"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2"/>
              <w:jc w:val="center"/>
            </w:pPr>
            <w:r>
              <w:rPr>
                <w:rFonts w:ascii="Arial" w:eastAsia="Arial" w:hAnsi="Arial" w:cs="Arial"/>
                <w:sz w:val="18"/>
              </w:rPr>
              <w:t xml:space="preserve">4,058,846.07 </w:t>
            </w:r>
          </w:p>
        </w:tc>
        <w:tc>
          <w:tcPr>
            <w:tcW w:w="13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jc w:val="center"/>
            </w:pPr>
            <w:r>
              <w:rPr>
                <w:rFonts w:ascii="Arial" w:eastAsia="Arial" w:hAnsi="Arial" w:cs="Arial"/>
                <w:sz w:val="18"/>
              </w:rPr>
              <w:t xml:space="preserve">71.81% </w:t>
            </w:r>
          </w:p>
        </w:tc>
      </w:tr>
      <w:tr w:rsidR="00497BDA" w:rsidTr="00497BDA">
        <w:trPr>
          <w:trHeight w:val="324"/>
        </w:trPr>
        <w:tc>
          <w:tcPr>
            <w:tcW w:w="1440"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jc w:val="center"/>
            </w:pPr>
            <w:r>
              <w:rPr>
                <w:rFonts w:cs="Calibri"/>
              </w:rPr>
              <w:t xml:space="preserve">03 02 01 </w:t>
            </w:r>
          </w:p>
        </w:tc>
        <w:tc>
          <w:tcPr>
            <w:tcW w:w="4500"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pPr>
            <w:r>
              <w:t>ა</w:t>
            </w:r>
            <w:r>
              <w:rPr>
                <w:rFonts w:cs="Calibri"/>
              </w:rPr>
              <w:t>(</w:t>
            </w:r>
            <w:r>
              <w:t>ა</w:t>
            </w:r>
            <w:r>
              <w:rPr>
                <w:rFonts w:cs="Calibri"/>
              </w:rPr>
              <w:t>)</w:t>
            </w:r>
            <w:r>
              <w:t>იპქობულეთისგამწვანება</w:t>
            </w:r>
          </w:p>
        </w:tc>
        <w:tc>
          <w:tcPr>
            <w:tcW w:w="1440"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jc w:val="center"/>
            </w:pPr>
            <w:r>
              <w:rPr>
                <w:rFonts w:ascii="Arial" w:eastAsia="Arial" w:hAnsi="Arial" w:cs="Arial"/>
                <w:sz w:val="18"/>
              </w:rPr>
              <w:t xml:space="preserve">748,020.00 </w:t>
            </w:r>
          </w:p>
        </w:tc>
        <w:tc>
          <w:tcPr>
            <w:tcW w:w="1440"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jc w:val="center"/>
            </w:pPr>
            <w:r>
              <w:rPr>
                <w:rFonts w:ascii="Arial" w:eastAsia="Arial" w:hAnsi="Arial" w:cs="Arial"/>
                <w:sz w:val="18"/>
              </w:rPr>
              <w:t xml:space="preserve">673,789.80 </w:t>
            </w:r>
          </w:p>
        </w:tc>
        <w:tc>
          <w:tcPr>
            <w:tcW w:w="13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jc w:val="center"/>
            </w:pPr>
            <w:r>
              <w:rPr>
                <w:rFonts w:ascii="Arial" w:eastAsia="Arial" w:hAnsi="Arial" w:cs="Arial"/>
                <w:sz w:val="18"/>
              </w:rPr>
              <w:t xml:space="preserve">70.56% </w:t>
            </w:r>
          </w:p>
        </w:tc>
      </w:tr>
      <w:tr w:rsidR="00497BDA" w:rsidTr="00497BDA">
        <w:trPr>
          <w:trHeight w:val="326"/>
        </w:trPr>
        <w:tc>
          <w:tcPr>
            <w:tcW w:w="1440"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jc w:val="center"/>
            </w:pPr>
            <w:r>
              <w:rPr>
                <w:rFonts w:cs="Calibri"/>
              </w:rPr>
              <w:t xml:space="preserve">03 02 02 </w:t>
            </w:r>
          </w:p>
        </w:tc>
        <w:tc>
          <w:tcPr>
            <w:tcW w:w="4500"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pPr>
            <w:r>
              <w:t>ა</w:t>
            </w:r>
            <w:r>
              <w:rPr>
                <w:rFonts w:cs="Calibri"/>
              </w:rPr>
              <w:t>(</w:t>
            </w:r>
            <w:r>
              <w:t>ა</w:t>
            </w:r>
            <w:r>
              <w:rPr>
                <w:rFonts w:cs="Calibri"/>
              </w:rPr>
              <w:t>)</w:t>
            </w:r>
            <w:r>
              <w:t>იპქობულეთისპარკი</w:t>
            </w:r>
          </w:p>
        </w:tc>
        <w:tc>
          <w:tcPr>
            <w:tcW w:w="1440"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jc w:val="center"/>
            </w:pPr>
            <w:r>
              <w:rPr>
                <w:rFonts w:ascii="Arial" w:eastAsia="Arial" w:hAnsi="Arial" w:cs="Arial"/>
                <w:sz w:val="18"/>
              </w:rPr>
              <w:t xml:space="preserve">758,700.00 </w:t>
            </w:r>
          </w:p>
        </w:tc>
        <w:tc>
          <w:tcPr>
            <w:tcW w:w="1440"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jc w:val="center"/>
            </w:pPr>
            <w:r>
              <w:rPr>
                <w:rFonts w:ascii="Arial" w:eastAsia="Arial" w:hAnsi="Arial" w:cs="Arial"/>
                <w:sz w:val="18"/>
              </w:rPr>
              <w:t xml:space="preserve">665,147.43 </w:t>
            </w:r>
          </w:p>
        </w:tc>
        <w:tc>
          <w:tcPr>
            <w:tcW w:w="13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jc w:val="center"/>
            </w:pPr>
            <w:r>
              <w:rPr>
                <w:rFonts w:ascii="Arial" w:eastAsia="Arial" w:hAnsi="Arial" w:cs="Arial"/>
                <w:sz w:val="18"/>
              </w:rPr>
              <w:t xml:space="preserve">72.74% </w:t>
            </w:r>
          </w:p>
        </w:tc>
      </w:tr>
      <w:tr w:rsidR="00497BDA" w:rsidTr="00497BDA">
        <w:trPr>
          <w:trHeight w:val="658"/>
        </w:trPr>
        <w:tc>
          <w:tcPr>
            <w:tcW w:w="144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rFonts w:cs="Calibri"/>
              </w:rPr>
              <w:t xml:space="preserve">04 01 01 </w:t>
            </w:r>
          </w:p>
        </w:tc>
        <w:tc>
          <w:tcPr>
            <w:tcW w:w="4500"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pPr>
            <w:r>
              <w:t>ა</w:t>
            </w:r>
            <w:r>
              <w:rPr>
                <w:rFonts w:cs="Calibri"/>
              </w:rPr>
              <w:t>(</w:t>
            </w:r>
            <w:r>
              <w:t>ა</w:t>
            </w:r>
            <w:r>
              <w:rPr>
                <w:rFonts w:cs="Calibri"/>
              </w:rPr>
              <w:t>)</w:t>
            </w:r>
            <w:r>
              <w:t>იპქობულეთისმუნიციპალიტეტისსაბავშვობაღებისგაერთიანება</w:t>
            </w:r>
          </w:p>
        </w:tc>
        <w:tc>
          <w:tcPr>
            <w:tcW w:w="144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2"/>
              <w:jc w:val="center"/>
            </w:pPr>
            <w:r>
              <w:rPr>
                <w:rFonts w:ascii="Arial" w:eastAsia="Arial" w:hAnsi="Arial" w:cs="Arial"/>
                <w:sz w:val="18"/>
              </w:rPr>
              <w:t xml:space="preserve">8,174,885 </w:t>
            </w:r>
          </w:p>
        </w:tc>
        <w:tc>
          <w:tcPr>
            <w:tcW w:w="144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2"/>
              <w:jc w:val="center"/>
            </w:pPr>
            <w:r>
              <w:rPr>
                <w:rFonts w:ascii="Arial" w:eastAsia="Arial" w:hAnsi="Arial" w:cs="Arial"/>
                <w:sz w:val="18"/>
              </w:rPr>
              <w:t xml:space="preserve">7,471,796 </w:t>
            </w:r>
          </w:p>
        </w:tc>
        <w:tc>
          <w:tcPr>
            <w:tcW w:w="135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rFonts w:ascii="Arial" w:eastAsia="Arial" w:hAnsi="Arial" w:cs="Arial"/>
                <w:sz w:val="18"/>
              </w:rPr>
              <w:t xml:space="preserve">68.44% </w:t>
            </w:r>
          </w:p>
        </w:tc>
      </w:tr>
      <w:tr w:rsidR="00497BDA" w:rsidTr="00497BDA">
        <w:trPr>
          <w:trHeight w:val="643"/>
        </w:trPr>
        <w:tc>
          <w:tcPr>
            <w:tcW w:w="144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rFonts w:cs="Calibri"/>
              </w:rPr>
              <w:t xml:space="preserve">05 01 01 </w:t>
            </w:r>
          </w:p>
        </w:tc>
        <w:tc>
          <w:tcPr>
            <w:tcW w:w="4500"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pPr>
            <w:r>
              <w:t>ა</w:t>
            </w:r>
            <w:r>
              <w:rPr>
                <w:rFonts w:cs="Calibri"/>
              </w:rPr>
              <w:t>(</w:t>
            </w:r>
            <w:r>
              <w:t>ა</w:t>
            </w:r>
            <w:r>
              <w:rPr>
                <w:rFonts w:cs="Calibri"/>
              </w:rPr>
              <w:t>)</w:t>
            </w:r>
            <w:r>
              <w:t>იპქობულეთისკომპლექსურისასპორტოსკოლა</w:t>
            </w:r>
          </w:p>
        </w:tc>
        <w:tc>
          <w:tcPr>
            <w:tcW w:w="144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rFonts w:ascii="Arial" w:eastAsia="Arial" w:hAnsi="Arial" w:cs="Arial"/>
                <w:sz w:val="18"/>
              </w:rPr>
              <w:t xml:space="preserve">595,400.00 </w:t>
            </w:r>
          </w:p>
        </w:tc>
        <w:tc>
          <w:tcPr>
            <w:tcW w:w="144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rFonts w:ascii="Arial" w:eastAsia="Arial" w:hAnsi="Arial" w:cs="Arial"/>
                <w:sz w:val="18"/>
              </w:rPr>
              <w:t xml:space="preserve">547,015.81 </w:t>
            </w:r>
          </w:p>
        </w:tc>
        <w:tc>
          <w:tcPr>
            <w:tcW w:w="135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jc w:val="center"/>
            </w:pPr>
            <w:r>
              <w:rPr>
                <w:rFonts w:ascii="Arial" w:eastAsia="Arial" w:hAnsi="Arial" w:cs="Arial"/>
                <w:sz w:val="18"/>
              </w:rPr>
              <w:t xml:space="preserve">69.58% </w:t>
            </w:r>
          </w:p>
        </w:tc>
      </w:tr>
      <w:tr w:rsidR="00497BDA" w:rsidTr="00497BDA">
        <w:trPr>
          <w:trHeight w:val="958"/>
        </w:trPr>
        <w:tc>
          <w:tcPr>
            <w:tcW w:w="1440" w:type="dxa"/>
            <w:tcBorders>
              <w:top w:val="nil"/>
              <w:left w:val="single" w:sz="4" w:space="0" w:color="000000"/>
              <w:bottom w:val="single" w:sz="4" w:space="0" w:color="000000"/>
              <w:right w:val="single" w:sz="4" w:space="0" w:color="000000"/>
            </w:tcBorders>
            <w:vAlign w:val="center"/>
          </w:tcPr>
          <w:p w:rsidR="00497BDA" w:rsidRDefault="00497BDA" w:rsidP="00497BDA">
            <w:pPr>
              <w:spacing w:line="259" w:lineRule="auto"/>
              <w:ind w:left="6"/>
              <w:jc w:val="center"/>
            </w:pPr>
            <w:r>
              <w:rPr>
                <w:rFonts w:cs="Calibri"/>
              </w:rPr>
              <w:t xml:space="preserve">05 02 01 </w:t>
            </w:r>
          </w:p>
        </w:tc>
        <w:tc>
          <w:tcPr>
            <w:tcW w:w="4500" w:type="dxa"/>
            <w:tcBorders>
              <w:top w:val="nil"/>
              <w:left w:val="single" w:sz="4" w:space="0" w:color="000000"/>
              <w:bottom w:val="single" w:sz="4" w:space="0" w:color="000000"/>
              <w:right w:val="single" w:sz="4" w:space="0" w:color="000000"/>
            </w:tcBorders>
          </w:tcPr>
          <w:p w:rsidR="00497BDA" w:rsidRDefault="00497BDA" w:rsidP="00497BDA">
            <w:pPr>
              <w:spacing w:line="259" w:lineRule="auto"/>
            </w:pPr>
            <w:r>
              <w:t>ა</w:t>
            </w:r>
            <w:r>
              <w:rPr>
                <w:rFonts w:cs="Calibri"/>
              </w:rPr>
              <w:t>(</w:t>
            </w:r>
            <w:r>
              <w:t>ა</w:t>
            </w:r>
            <w:r>
              <w:rPr>
                <w:rFonts w:cs="Calibri"/>
              </w:rPr>
              <w:t>)</w:t>
            </w:r>
            <w:r>
              <w:t>იპსკოლისგარეშესახელოვნებოსაგანმანათლებოდაწესებულებაქობულეთისსახელოვნებოსკოლა</w:t>
            </w:r>
          </w:p>
        </w:tc>
        <w:tc>
          <w:tcPr>
            <w:tcW w:w="144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7"/>
              <w:jc w:val="center"/>
            </w:pPr>
            <w:r>
              <w:rPr>
                <w:rFonts w:ascii="Arial" w:eastAsia="Arial" w:hAnsi="Arial" w:cs="Arial"/>
                <w:sz w:val="18"/>
              </w:rPr>
              <w:t xml:space="preserve">761,100.00 </w:t>
            </w:r>
          </w:p>
        </w:tc>
        <w:tc>
          <w:tcPr>
            <w:tcW w:w="144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7"/>
              <w:jc w:val="center"/>
            </w:pPr>
            <w:r>
              <w:rPr>
                <w:rFonts w:ascii="Arial" w:eastAsia="Arial" w:hAnsi="Arial" w:cs="Arial"/>
                <w:sz w:val="18"/>
              </w:rPr>
              <w:t xml:space="preserve">748,294.54 </w:t>
            </w:r>
          </w:p>
        </w:tc>
        <w:tc>
          <w:tcPr>
            <w:tcW w:w="135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6"/>
              <w:jc w:val="center"/>
            </w:pPr>
            <w:r>
              <w:rPr>
                <w:rFonts w:ascii="Arial" w:eastAsia="Arial" w:hAnsi="Arial" w:cs="Arial"/>
                <w:sz w:val="18"/>
              </w:rPr>
              <w:t xml:space="preserve">73.70% </w:t>
            </w:r>
          </w:p>
        </w:tc>
      </w:tr>
      <w:tr w:rsidR="00497BDA" w:rsidTr="00497BDA">
        <w:trPr>
          <w:trHeight w:val="775"/>
        </w:trPr>
        <w:tc>
          <w:tcPr>
            <w:tcW w:w="144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6"/>
              <w:jc w:val="center"/>
            </w:pPr>
            <w:r>
              <w:rPr>
                <w:rFonts w:cs="Calibri"/>
              </w:rPr>
              <w:t xml:space="preserve">05 02 02 </w:t>
            </w:r>
          </w:p>
        </w:tc>
        <w:tc>
          <w:tcPr>
            <w:tcW w:w="4500"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pPr>
            <w:r>
              <w:t>ა</w:t>
            </w:r>
            <w:r>
              <w:rPr>
                <w:rFonts w:cs="Calibri"/>
              </w:rPr>
              <w:t>(</w:t>
            </w:r>
            <w:r>
              <w:t>ა</w:t>
            </w:r>
            <w:r>
              <w:rPr>
                <w:rFonts w:cs="Calibri"/>
              </w:rPr>
              <w:t>)</w:t>
            </w:r>
            <w:r>
              <w:t>იპქობულეთისკულტურისცენტრი</w:t>
            </w:r>
          </w:p>
        </w:tc>
        <w:tc>
          <w:tcPr>
            <w:tcW w:w="144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9"/>
              <w:jc w:val="center"/>
            </w:pPr>
            <w:r>
              <w:rPr>
                <w:rFonts w:ascii="Arial" w:eastAsia="Arial" w:hAnsi="Arial" w:cs="Arial"/>
                <w:sz w:val="18"/>
              </w:rPr>
              <w:t xml:space="preserve">1,034,220.00 </w:t>
            </w:r>
          </w:p>
        </w:tc>
        <w:tc>
          <w:tcPr>
            <w:tcW w:w="144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6"/>
              <w:jc w:val="center"/>
            </w:pPr>
            <w:r>
              <w:rPr>
                <w:rFonts w:ascii="Arial" w:eastAsia="Arial" w:hAnsi="Arial" w:cs="Arial"/>
                <w:sz w:val="18"/>
              </w:rPr>
              <w:t xml:space="preserve">997,364.33 </w:t>
            </w:r>
          </w:p>
        </w:tc>
        <w:tc>
          <w:tcPr>
            <w:tcW w:w="135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6"/>
              <w:jc w:val="center"/>
            </w:pPr>
            <w:r>
              <w:rPr>
                <w:rFonts w:ascii="Arial" w:eastAsia="Arial" w:hAnsi="Arial" w:cs="Arial"/>
                <w:sz w:val="18"/>
              </w:rPr>
              <w:t xml:space="preserve">73.26% </w:t>
            </w:r>
          </w:p>
        </w:tc>
      </w:tr>
      <w:tr w:rsidR="00497BDA" w:rsidTr="00497BDA">
        <w:trPr>
          <w:trHeight w:val="958"/>
        </w:trPr>
        <w:tc>
          <w:tcPr>
            <w:tcW w:w="144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6"/>
              <w:jc w:val="center"/>
            </w:pPr>
            <w:r>
              <w:rPr>
                <w:rFonts w:cs="Calibri"/>
              </w:rPr>
              <w:t xml:space="preserve">05 02 04 </w:t>
            </w:r>
          </w:p>
        </w:tc>
        <w:tc>
          <w:tcPr>
            <w:tcW w:w="4500"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pPr>
            <w:r>
              <w:t>გურამთამაზაშვილისსახელობისა</w:t>
            </w:r>
            <w:r>
              <w:rPr>
                <w:rFonts w:cs="Calibri"/>
              </w:rPr>
              <w:t xml:space="preserve"> (</w:t>
            </w:r>
            <w:r>
              <w:t>ა</w:t>
            </w:r>
            <w:r>
              <w:rPr>
                <w:rFonts w:cs="Calibri"/>
              </w:rPr>
              <w:t>)</w:t>
            </w:r>
            <w:r>
              <w:t>იპქობულეთისსიმღერისადაცეკვისანსამბლი</w:t>
            </w:r>
            <w:r>
              <w:rPr>
                <w:rFonts w:cs="Calibri"/>
              </w:rPr>
              <w:t xml:space="preserve"> "</w:t>
            </w:r>
            <w:r>
              <w:t>მხედრული</w:t>
            </w:r>
            <w:r>
              <w:rPr>
                <w:rFonts w:cs="Calibri"/>
              </w:rPr>
              <w:t xml:space="preserve">"' </w:t>
            </w:r>
          </w:p>
        </w:tc>
        <w:tc>
          <w:tcPr>
            <w:tcW w:w="144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7"/>
              <w:jc w:val="center"/>
            </w:pPr>
            <w:r>
              <w:rPr>
                <w:rFonts w:ascii="Arial" w:eastAsia="Arial" w:hAnsi="Arial" w:cs="Arial"/>
                <w:sz w:val="18"/>
              </w:rPr>
              <w:t xml:space="preserve">838,000.00 </w:t>
            </w:r>
          </w:p>
        </w:tc>
        <w:tc>
          <w:tcPr>
            <w:tcW w:w="144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7"/>
              <w:jc w:val="center"/>
            </w:pPr>
            <w:r>
              <w:rPr>
                <w:rFonts w:ascii="Arial" w:eastAsia="Arial" w:hAnsi="Arial" w:cs="Arial"/>
                <w:sz w:val="18"/>
              </w:rPr>
              <w:t xml:space="preserve">654,727.98 </w:t>
            </w:r>
          </w:p>
        </w:tc>
        <w:tc>
          <w:tcPr>
            <w:tcW w:w="135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6"/>
              <w:jc w:val="center"/>
            </w:pPr>
            <w:r>
              <w:rPr>
                <w:rFonts w:ascii="Arial" w:eastAsia="Arial" w:hAnsi="Arial" w:cs="Arial"/>
                <w:sz w:val="18"/>
              </w:rPr>
              <w:t xml:space="preserve">64.30% </w:t>
            </w:r>
          </w:p>
        </w:tc>
      </w:tr>
      <w:tr w:rsidR="00497BDA" w:rsidTr="00497BDA">
        <w:trPr>
          <w:trHeight w:val="326"/>
        </w:trPr>
        <w:tc>
          <w:tcPr>
            <w:tcW w:w="1440"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6"/>
              <w:jc w:val="center"/>
            </w:pPr>
            <w:r>
              <w:rPr>
                <w:rFonts w:cs="Calibri"/>
              </w:rPr>
              <w:t xml:space="preserve">05 02 07 </w:t>
            </w:r>
          </w:p>
        </w:tc>
        <w:tc>
          <w:tcPr>
            <w:tcW w:w="4500"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pPr>
            <w:r>
              <w:t>ა</w:t>
            </w:r>
            <w:r>
              <w:rPr>
                <w:rFonts w:cs="Calibri"/>
              </w:rPr>
              <w:t>(</w:t>
            </w:r>
            <w:r>
              <w:t>ა</w:t>
            </w:r>
            <w:r>
              <w:rPr>
                <w:rFonts w:cs="Calibri"/>
              </w:rPr>
              <w:t>)</w:t>
            </w:r>
            <w:r>
              <w:t>იპქობულეთისმუზეუმი</w:t>
            </w:r>
          </w:p>
        </w:tc>
        <w:tc>
          <w:tcPr>
            <w:tcW w:w="1440"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7"/>
              <w:jc w:val="center"/>
            </w:pPr>
            <w:r>
              <w:rPr>
                <w:rFonts w:ascii="Arial" w:eastAsia="Arial" w:hAnsi="Arial" w:cs="Arial"/>
                <w:sz w:val="18"/>
              </w:rPr>
              <w:t xml:space="preserve">330,500.00 </w:t>
            </w:r>
          </w:p>
        </w:tc>
        <w:tc>
          <w:tcPr>
            <w:tcW w:w="1440"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7"/>
              <w:jc w:val="center"/>
            </w:pPr>
            <w:r>
              <w:rPr>
                <w:rFonts w:ascii="Arial" w:eastAsia="Arial" w:hAnsi="Arial" w:cs="Arial"/>
                <w:sz w:val="18"/>
              </w:rPr>
              <w:t xml:space="preserve">300,455.68 </w:t>
            </w:r>
          </w:p>
        </w:tc>
        <w:tc>
          <w:tcPr>
            <w:tcW w:w="135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6"/>
              <w:jc w:val="center"/>
            </w:pPr>
            <w:r>
              <w:rPr>
                <w:rFonts w:ascii="Arial" w:eastAsia="Arial" w:hAnsi="Arial" w:cs="Arial"/>
                <w:sz w:val="18"/>
              </w:rPr>
              <w:t xml:space="preserve">72.32% </w:t>
            </w:r>
          </w:p>
        </w:tc>
      </w:tr>
      <w:tr w:rsidR="00497BDA" w:rsidTr="00497BDA">
        <w:trPr>
          <w:trHeight w:val="761"/>
        </w:trPr>
        <w:tc>
          <w:tcPr>
            <w:tcW w:w="144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pPr>
            <w:r>
              <w:rPr>
                <w:rFonts w:cs="Calibri"/>
              </w:rPr>
              <w:lastRenderedPageBreak/>
              <w:t xml:space="preserve">06 01 04 </w:t>
            </w:r>
          </w:p>
        </w:tc>
        <w:tc>
          <w:tcPr>
            <w:tcW w:w="4500"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pPr>
            <w:r>
              <w:t>ა</w:t>
            </w:r>
            <w:r>
              <w:rPr>
                <w:rFonts w:cs="Calibri"/>
              </w:rPr>
              <w:t>(</w:t>
            </w:r>
            <w:r>
              <w:t>ა</w:t>
            </w:r>
            <w:r>
              <w:rPr>
                <w:rFonts w:cs="Calibri"/>
              </w:rPr>
              <w:t>)</w:t>
            </w:r>
            <w:r>
              <w:t>იპ</w:t>
            </w:r>
            <w:r>
              <w:rPr>
                <w:rFonts w:cs="Calibri"/>
              </w:rPr>
              <w:t xml:space="preserve"> "</w:t>
            </w:r>
            <w:r>
              <w:t>ქობულეთისჯანდაცვისადასოციალურისერვისებისცენტრი</w:t>
            </w:r>
          </w:p>
        </w:tc>
        <w:tc>
          <w:tcPr>
            <w:tcW w:w="144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7"/>
              <w:jc w:val="center"/>
            </w:pPr>
            <w:r>
              <w:rPr>
                <w:rFonts w:ascii="Arial" w:eastAsia="Arial" w:hAnsi="Arial" w:cs="Arial"/>
                <w:sz w:val="18"/>
              </w:rPr>
              <w:t xml:space="preserve">842,800.00 </w:t>
            </w:r>
          </w:p>
        </w:tc>
        <w:tc>
          <w:tcPr>
            <w:tcW w:w="144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7"/>
              <w:jc w:val="center"/>
            </w:pPr>
            <w:r>
              <w:rPr>
                <w:rFonts w:ascii="Arial" w:eastAsia="Arial" w:hAnsi="Arial" w:cs="Arial"/>
                <w:sz w:val="18"/>
              </w:rPr>
              <w:t xml:space="preserve">785,921.75 </w:t>
            </w:r>
          </w:p>
        </w:tc>
        <w:tc>
          <w:tcPr>
            <w:tcW w:w="135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6"/>
              <w:jc w:val="center"/>
            </w:pPr>
            <w:r>
              <w:rPr>
                <w:rFonts w:ascii="Arial" w:eastAsia="Arial" w:hAnsi="Arial" w:cs="Arial"/>
                <w:sz w:val="18"/>
              </w:rPr>
              <w:t xml:space="preserve">70.01% </w:t>
            </w:r>
          </w:p>
        </w:tc>
      </w:tr>
    </w:tbl>
    <w:p w:rsidR="00497BDA" w:rsidRDefault="00497BDA" w:rsidP="00497BDA">
      <w:pPr>
        <w:spacing w:after="47" w:line="259" w:lineRule="auto"/>
        <w:ind w:left="432"/>
      </w:pPr>
    </w:p>
    <w:p w:rsidR="00497BDA" w:rsidRDefault="00497BDA" w:rsidP="00497BDA">
      <w:pPr>
        <w:spacing w:after="0" w:line="259" w:lineRule="auto"/>
        <w:ind w:left="427"/>
      </w:pPr>
      <w:r>
        <w:rPr>
          <w:sz w:val="20"/>
        </w:rPr>
        <w:t xml:space="preserve">                            დაქვემდებარებული დაწესებულებების  </w:t>
      </w:r>
      <w:r>
        <w:t>შპს ების</w:t>
      </w:r>
      <w:r>
        <w:rPr>
          <w:sz w:val="20"/>
        </w:rPr>
        <w:t xml:space="preserve">  ბიუჯეტების კვარტალური შესრულება </w:t>
      </w:r>
    </w:p>
    <w:p w:rsidR="00497BDA" w:rsidRDefault="00497BDA" w:rsidP="00497BDA">
      <w:pPr>
        <w:spacing w:after="0" w:line="259" w:lineRule="auto"/>
        <w:ind w:left="432"/>
      </w:pPr>
    </w:p>
    <w:p w:rsidR="00497BDA" w:rsidRDefault="00497BDA" w:rsidP="00497BDA">
      <w:pPr>
        <w:spacing w:line="250" w:lineRule="auto"/>
        <w:ind w:left="427" w:right="458"/>
      </w:pPr>
      <w:r>
        <w:t xml:space="preserve">სულ მიმდინარე წლის პირველ კვარტალში შპს ების დაფინანსებაზე გაწეულმა ხარჯმა შეადგინა 2.906.964 ლარი. საანგარიშო პერიოდისათვის დაგეგმილი 3.392.175 ლართან მიმართებაში შესრულების პროცენტმა შეადგინა 85.7%. შპსეების მთლიან ხარჯში პროეცენტულად მეტი წილის 41% შეადგინა  შპს „ქობულეთის წყალმა“ ,ხოლო 32,9% შეადგინა  შპს“  ქობულეთისტრანსპრეგულირების“ ხარჯმა. სულ შპსეების ხარჯი მთლიან საბიუჯეტო ხარჯთან მიმართებაში  ხარჯების 4,7 % ია. </w:t>
      </w:r>
    </w:p>
    <w:p w:rsidR="00497BDA" w:rsidRDefault="00497BDA" w:rsidP="00497BDA">
      <w:pPr>
        <w:spacing w:after="0" w:line="259" w:lineRule="auto"/>
        <w:ind w:left="432"/>
      </w:pPr>
    </w:p>
    <w:tbl>
      <w:tblPr>
        <w:tblStyle w:val="TableGrid"/>
        <w:tblW w:w="9626" w:type="dxa"/>
        <w:tblInd w:w="437" w:type="dxa"/>
        <w:tblCellMar>
          <w:top w:w="26" w:type="dxa"/>
          <w:left w:w="108" w:type="dxa"/>
          <w:right w:w="77" w:type="dxa"/>
        </w:tblCellMar>
        <w:tblLook w:val="04A0"/>
      </w:tblPr>
      <w:tblGrid>
        <w:gridCol w:w="1056"/>
        <w:gridCol w:w="6048"/>
        <w:gridCol w:w="1263"/>
        <w:gridCol w:w="1251"/>
        <w:gridCol w:w="851"/>
      </w:tblGrid>
      <w:tr w:rsidR="00497BDA" w:rsidTr="00497BDA">
        <w:trPr>
          <w:trHeight w:val="432"/>
        </w:trPr>
        <w:tc>
          <w:tcPr>
            <w:tcW w:w="1440"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31"/>
              <w:jc w:val="center"/>
            </w:pPr>
            <w:r>
              <w:rPr>
                <w:sz w:val="16"/>
              </w:rPr>
              <w:t xml:space="preserve">ორგანიზაც. </w:t>
            </w:r>
          </w:p>
          <w:p w:rsidR="00497BDA" w:rsidRDefault="00497BDA" w:rsidP="00497BDA">
            <w:pPr>
              <w:spacing w:line="259" w:lineRule="auto"/>
              <w:ind w:right="30"/>
              <w:jc w:val="center"/>
            </w:pPr>
            <w:r>
              <w:rPr>
                <w:sz w:val="16"/>
              </w:rPr>
              <w:t xml:space="preserve"> კოდი    </w:t>
            </w:r>
          </w:p>
        </w:tc>
        <w:tc>
          <w:tcPr>
            <w:tcW w:w="4586"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32"/>
              <w:jc w:val="center"/>
            </w:pPr>
            <w:r>
              <w:rPr>
                <w:sz w:val="16"/>
              </w:rPr>
              <w:t xml:space="preserve">დ ა ს ა ხ ე ლ ე ბ ა </w:t>
            </w:r>
          </w:p>
        </w:tc>
        <w:tc>
          <w:tcPr>
            <w:tcW w:w="1399"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25"/>
              <w:jc w:val="center"/>
            </w:pPr>
            <w:r>
              <w:rPr>
                <w:sz w:val="16"/>
              </w:rPr>
              <w:t xml:space="preserve">გეგმა </w:t>
            </w:r>
          </w:p>
        </w:tc>
        <w:tc>
          <w:tcPr>
            <w:tcW w:w="130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30"/>
              <w:jc w:val="center"/>
            </w:pPr>
            <w:r>
              <w:rPr>
                <w:sz w:val="16"/>
              </w:rPr>
              <w:t xml:space="preserve">ხარჯი </w:t>
            </w:r>
          </w:p>
        </w:tc>
        <w:tc>
          <w:tcPr>
            <w:tcW w:w="900"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pPr>
            <w:r>
              <w:rPr>
                <w:sz w:val="16"/>
              </w:rPr>
              <w:t>შესრულე</w:t>
            </w:r>
          </w:p>
          <w:p w:rsidR="00497BDA" w:rsidRDefault="00497BDA" w:rsidP="00497BDA">
            <w:pPr>
              <w:spacing w:line="259" w:lineRule="auto"/>
              <w:ind w:right="27"/>
              <w:jc w:val="center"/>
            </w:pPr>
            <w:r>
              <w:rPr>
                <w:sz w:val="16"/>
              </w:rPr>
              <w:t xml:space="preserve">ბა </w:t>
            </w:r>
          </w:p>
        </w:tc>
      </w:tr>
      <w:tr w:rsidR="00497BDA" w:rsidTr="00497BDA">
        <w:trPr>
          <w:trHeight w:val="406"/>
        </w:trPr>
        <w:tc>
          <w:tcPr>
            <w:tcW w:w="1440"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32"/>
              <w:jc w:val="center"/>
            </w:pPr>
            <w:r>
              <w:rPr>
                <w:rFonts w:cs="Calibri"/>
              </w:rPr>
              <w:t xml:space="preserve"> 02 01 04  </w:t>
            </w:r>
          </w:p>
        </w:tc>
        <w:tc>
          <w:tcPr>
            <w:tcW w:w="4586"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pPr>
            <w:r>
              <w:t>შპს„ქობულეთის ტრანსრეგულირება“</w:t>
            </w:r>
          </w:p>
        </w:tc>
        <w:tc>
          <w:tcPr>
            <w:tcW w:w="1399"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27"/>
              <w:jc w:val="center"/>
            </w:pPr>
            <w:r>
              <w:rPr>
                <w:rFonts w:ascii="Arial" w:eastAsia="Arial" w:hAnsi="Arial" w:cs="Arial"/>
                <w:sz w:val="18"/>
              </w:rPr>
              <w:t xml:space="preserve">1,117,000.00 </w:t>
            </w:r>
          </w:p>
        </w:tc>
        <w:tc>
          <w:tcPr>
            <w:tcW w:w="130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31"/>
              <w:jc w:val="center"/>
            </w:pPr>
            <w:r>
              <w:rPr>
                <w:rFonts w:ascii="Arial" w:eastAsia="Arial" w:hAnsi="Arial" w:cs="Arial"/>
                <w:sz w:val="18"/>
              </w:rPr>
              <w:t xml:space="preserve">956,422.03 </w:t>
            </w:r>
          </w:p>
        </w:tc>
        <w:tc>
          <w:tcPr>
            <w:tcW w:w="900"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36"/>
            </w:pPr>
            <w:r>
              <w:rPr>
                <w:rFonts w:ascii="Arial" w:eastAsia="Arial" w:hAnsi="Arial" w:cs="Arial"/>
                <w:sz w:val="18"/>
              </w:rPr>
              <w:t xml:space="preserve">59.76% </w:t>
            </w:r>
          </w:p>
        </w:tc>
      </w:tr>
      <w:tr w:rsidR="00497BDA" w:rsidTr="00497BDA">
        <w:trPr>
          <w:trHeight w:val="298"/>
        </w:trPr>
        <w:tc>
          <w:tcPr>
            <w:tcW w:w="1440"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97"/>
              <w:jc w:val="right"/>
            </w:pPr>
            <w:r>
              <w:rPr>
                <w:rFonts w:cs="Calibri"/>
              </w:rPr>
              <w:t xml:space="preserve"> 02 02 02 02  </w:t>
            </w:r>
          </w:p>
        </w:tc>
        <w:tc>
          <w:tcPr>
            <w:tcW w:w="4586"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pPr>
            <w:r>
              <w:t>შპს</w:t>
            </w:r>
            <w:r>
              <w:rPr>
                <w:rFonts w:cs="Calibri"/>
              </w:rPr>
              <w:t xml:space="preserve"> "</w:t>
            </w:r>
            <w:r>
              <w:t>ქობულეთისწყალი</w:t>
            </w:r>
            <w:r>
              <w:rPr>
                <w:rFonts w:cs="Calibri"/>
              </w:rPr>
              <w:t xml:space="preserve">" </w:t>
            </w:r>
          </w:p>
        </w:tc>
        <w:tc>
          <w:tcPr>
            <w:tcW w:w="1399"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27"/>
              <w:jc w:val="center"/>
            </w:pPr>
            <w:r>
              <w:rPr>
                <w:rFonts w:ascii="Arial" w:eastAsia="Arial" w:hAnsi="Arial" w:cs="Arial"/>
                <w:sz w:val="18"/>
              </w:rPr>
              <w:t xml:space="preserve">1,435,195.00 </w:t>
            </w:r>
          </w:p>
        </w:tc>
        <w:tc>
          <w:tcPr>
            <w:tcW w:w="130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15"/>
            </w:pPr>
            <w:r>
              <w:rPr>
                <w:rFonts w:ascii="Arial" w:eastAsia="Arial" w:hAnsi="Arial" w:cs="Arial"/>
                <w:sz w:val="18"/>
              </w:rPr>
              <w:t xml:space="preserve">1,189,903.30 </w:t>
            </w:r>
          </w:p>
        </w:tc>
        <w:tc>
          <w:tcPr>
            <w:tcW w:w="900"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36"/>
            </w:pPr>
            <w:r>
              <w:rPr>
                <w:rFonts w:ascii="Arial" w:eastAsia="Arial" w:hAnsi="Arial" w:cs="Arial"/>
                <w:sz w:val="18"/>
              </w:rPr>
              <w:t xml:space="preserve">65.70% </w:t>
            </w:r>
          </w:p>
        </w:tc>
      </w:tr>
      <w:tr w:rsidR="00497BDA" w:rsidTr="00497BDA">
        <w:trPr>
          <w:trHeight w:val="612"/>
        </w:trPr>
        <w:tc>
          <w:tcPr>
            <w:tcW w:w="144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32"/>
              <w:jc w:val="center"/>
            </w:pPr>
            <w:r>
              <w:rPr>
                <w:rFonts w:cs="Calibri"/>
              </w:rPr>
              <w:t xml:space="preserve"> 02 02 05  </w:t>
            </w:r>
          </w:p>
        </w:tc>
        <w:tc>
          <w:tcPr>
            <w:tcW w:w="4586"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pPr>
            <w:r>
              <w:t>შპს“ქობულეთისპროფილაქტიკურიდეზინფექციისსადგური’</w:t>
            </w:r>
          </w:p>
        </w:tc>
        <w:tc>
          <w:tcPr>
            <w:tcW w:w="1399"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27"/>
              <w:jc w:val="center"/>
            </w:pPr>
            <w:r>
              <w:rPr>
                <w:rFonts w:ascii="Arial" w:eastAsia="Arial" w:hAnsi="Arial" w:cs="Arial"/>
                <w:sz w:val="18"/>
              </w:rPr>
              <w:t xml:space="preserve">91,960.00 </w:t>
            </w:r>
          </w:p>
        </w:tc>
        <w:tc>
          <w:tcPr>
            <w:tcW w:w="1301"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right="34"/>
              <w:jc w:val="center"/>
            </w:pPr>
            <w:r>
              <w:rPr>
                <w:rFonts w:ascii="Arial" w:eastAsia="Arial" w:hAnsi="Arial" w:cs="Arial"/>
                <w:sz w:val="18"/>
              </w:rPr>
              <w:t xml:space="preserve">80,069.28 </w:t>
            </w:r>
          </w:p>
        </w:tc>
        <w:tc>
          <w:tcPr>
            <w:tcW w:w="900" w:type="dxa"/>
            <w:tcBorders>
              <w:top w:val="single" w:sz="4" w:space="0" w:color="000000"/>
              <w:left w:val="single" w:sz="4" w:space="0" w:color="000000"/>
              <w:bottom w:val="single" w:sz="4" w:space="0" w:color="000000"/>
              <w:right w:val="single" w:sz="4" w:space="0" w:color="000000"/>
            </w:tcBorders>
            <w:vAlign w:val="center"/>
          </w:tcPr>
          <w:p w:rsidR="00497BDA" w:rsidRDefault="00497BDA" w:rsidP="00497BDA">
            <w:pPr>
              <w:spacing w:line="259" w:lineRule="auto"/>
              <w:ind w:left="36"/>
            </w:pPr>
            <w:r>
              <w:rPr>
                <w:rFonts w:ascii="Arial" w:eastAsia="Arial" w:hAnsi="Arial" w:cs="Arial"/>
                <w:sz w:val="18"/>
              </w:rPr>
              <w:t xml:space="preserve">62.62% </w:t>
            </w:r>
          </w:p>
        </w:tc>
      </w:tr>
      <w:tr w:rsidR="00497BDA" w:rsidTr="00497BDA">
        <w:trPr>
          <w:trHeight w:val="300"/>
        </w:trPr>
        <w:tc>
          <w:tcPr>
            <w:tcW w:w="1440"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32"/>
              <w:jc w:val="center"/>
            </w:pPr>
            <w:r>
              <w:rPr>
                <w:rFonts w:cs="Calibri"/>
              </w:rPr>
              <w:t xml:space="preserve"> 05 01 03  </w:t>
            </w:r>
          </w:p>
        </w:tc>
        <w:tc>
          <w:tcPr>
            <w:tcW w:w="4586"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pPr>
            <w:r>
              <w:t xml:space="preserve">შპს“ქობულეთისსარაგბოკლუბიპონტო„ </w:t>
            </w:r>
          </w:p>
        </w:tc>
        <w:tc>
          <w:tcPr>
            <w:tcW w:w="1399"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29"/>
              <w:jc w:val="center"/>
            </w:pPr>
            <w:r>
              <w:rPr>
                <w:rFonts w:ascii="Arial" w:eastAsia="Arial" w:hAnsi="Arial" w:cs="Arial"/>
                <w:sz w:val="18"/>
              </w:rPr>
              <w:t xml:space="preserve">523,520.00 </w:t>
            </w:r>
          </w:p>
        </w:tc>
        <w:tc>
          <w:tcPr>
            <w:tcW w:w="130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31"/>
              <w:jc w:val="center"/>
            </w:pPr>
            <w:r>
              <w:rPr>
                <w:rFonts w:ascii="Arial" w:eastAsia="Arial" w:hAnsi="Arial" w:cs="Arial"/>
                <w:sz w:val="18"/>
              </w:rPr>
              <w:t xml:space="preserve">474,893.31 </w:t>
            </w:r>
          </w:p>
        </w:tc>
        <w:tc>
          <w:tcPr>
            <w:tcW w:w="900"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36"/>
            </w:pPr>
            <w:r>
              <w:rPr>
                <w:rFonts w:ascii="Arial" w:eastAsia="Arial" w:hAnsi="Arial" w:cs="Arial"/>
                <w:sz w:val="18"/>
              </w:rPr>
              <w:t xml:space="preserve">68.28% </w:t>
            </w:r>
          </w:p>
        </w:tc>
      </w:tr>
      <w:tr w:rsidR="00497BDA" w:rsidTr="00497BDA">
        <w:trPr>
          <w:trHeight w:val="432"/>
        </w:trPr>
        <w:tc>
          <w:tcPr>
            <w:tcW w:w="1440"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32"/>
              <w:jc w:val="center"/>
            </w:pPr>
            <w:r>
              <w:rPr>
                <w:rFonts w:cs="Calibri"/>
              </w:rPr>
              <w:t xml:space="preserve"> 05 01 05  </w:t>
            </w:r>
          </w:p>
        </w:tc>
        <w:tc>
          <w:tcPr>
            <w:tcW w:w="4586"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pPr>
            <w:r>
              <w:t xml:space="preserve">შპს„ქობულეთისსტადიონი„ </w:t>
            </w:r>
          </w:p>
        </w:tc>
        <w:tc>
          <w:tcPr>
            <w:tcW w:w="1399"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29"/>
              <w:jc w:val="center"/>
            </w:pPr>
            <w:r>
              <w:rPr>
                <w:rFonts w:ascii="Arial" w:eastAsia="Arial" w:hAnsi="Arial" w:cs="Arial"/>
                <w:sz w:val="18"/>
              </w:rPr>
              <w:t xml:space="preserve">224,500.00 </w:t>
            </w:r>
          </w:p>
        </w:tc>
        <w:tc>
          <w:tcPr>
            <w:tcW w:w="1301"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right="31"/>
              <w:jc w:val="center"/>
            </w:pPr>
            <w:r>
              <w:rPr>
                <w:rFonts w:ascii="Arial" w:eastAsia="Arial" w:hAnsi="Arial" w:cs="Arial"/>
                <w:sz w:val="18"/>
              </w:rPr>
              <w:t xml:space="preserve">205,676.13 </w:t>
            </w:r>
          </w:p>
        </w:tc>
        <w:tc>
          <w:tcPr>
            <w:tcW w:w="900" w:type="dxa"/>
            <w:tcBorders>
              <w:top w:val="single" w:sz="4" w:space="0" w:color="000000"/>
              <w:left w:val="single" w:sz="4" w:space="0" w:color="000000"/>
              <w:bottom w:val="single" w:sz="4" w:space="0" w:color="000000"/>
              <w:right w:val="single" w:sz="4" w:space="0" w:color="000000"/>
            </w:tcBorders>
          </w:tcPr>
          <w:p w:rsidR="00497BDA" w:rsidRDefault="00497BDA" w:rsidP="00497BDA">
            <w:pPr>
              <w:spacing w:line="259" w:lineRule="auto"/>
              <w:ind w:left="36"/>
            </w:pPr>
            <w:r>
              <w:rPr>
                <w:rFonts w:ascii="Arial" w:eastAsia="Arial" w:hAnsi="Arial" w:cs="Arial"/>
                <w:sz w:val="18"/>
              </w:rPr>
              <w:t xml:space="preserve">70.90% </w:t>
            </w:r>
          </w:p>
        </w:tc>
      </w:tr>
    </w:tbl>
    <w:p w:rsidR="00497BDA" w:rsidRDefault="00497BDA" w:rsidP="00497BDA">
      <w:pPr>
        <w:spacing w:after="143" w:line="248" w:lineRule="auto"/>
        <w:ind w:left="731" w:right="771"/>
        <w:jc w:val="center"/>
      </w:pPr>
    </w:p>
    <w:p w:rsidR="00CE4568" w:rsidRDefault="00CE4568" w:rsidP="001A5D1A">
      <w:pPr>
        <w:pStyle w:val="a8"/>
        <w:tabs>
          <w:tab w:val="clear" w:pos="4677"/>
          <w:tab w:val="clear" w:pos="9355"/>
        </w:tabs>
        <w:rPr>
          <w:rFonts w:ascii="Calibri" w:hAnsi="Calibri" w:cs="Calibri"/>
          <w:b/>
          <w:bCs/>
          <w:color w:val="000000"/>
          <w:sz w:val="20"/>
          <w:szCs w:val="20"/>
          <w:lang w:val="ka-GE"/>
        </w:rPr>
      </w:pPr>
    </w:p>
    <w:p w:rsidR="00CE4568" w:rsidRDefault="00CE4568" w:rsidP="001A5D1A">
      <w:pPr>
        <w:pStyle w:val="a8"/>
        <w:tabs>
          <w:tab w:val="clear" w:pos="4677"/>
          <w:tab w:val="clear" w:pos="9355"/>
        </w:tabs>
        <w:rPr>
          <w:rFonts w:ascii="Calibri" w:hAnsi="Calibri" w:cs="Calibri"/>
          <w:b/>
          <w:bCs/>
          <w:color w:val="000000"/>
          <w:sz w:val="20"/>
          <w:szCs w:val="20"/>
          <w:lang w:val="ka-GE"/>
        </w:rPr>
      </w:pPr>
    </w:p>
    <w:p w:rsidR="00097684" w:rsidRPr="00F54E01" w:rsidRDefault="00097684" w:rsidP="000976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center"/>
        <w:rPr>
          <w:rFonts w:ascii="Sylfaen" w:eastAsia="Times New Roman" w:hAnsi="Sylfaen" w:cs="Sylfaen"/>
          <w:b/>
          <w:bCs/>
          <w:sz w:val="24"/>
          <w:szCs w:val="24"/>
          <w:lang w:val="ka-GE"/>
        </w:rPr>
      </w:pPr>
      <w:r w:rsidRPr="00F54E01">
        <w:rPr>
          <w:rFonts w:ascii="Sylfaen" w:eastAsia="Times New Roman" w:hAnsi="Sylfaen" w:cs="Sylfaen"/>
          <w:b/>
          <w:bCs/>
          <w:sz w:val="24"/>
          <w:szCs w:val="24"/>
        </w:rPr>
        <w:t xml:space="preserve">თავი III. </w:t>
      </w:r>
      <w:r w:rsidRPr="00F54E01">
        <w:rPr>
          <w:rFonts w:ascii="Sylfaen" w:eastAsia="Times New Roman" w:hAnsi="Sylfaen" w:cs="Sylfaen"/>
          <w:b/>
          <w:bCs/>
          <w:lang w:val="ka-GE"/>
        </w:rPr>
        <w:t xml:space="preserve">ქობულეთის </w:t>
      </w:r>
      <w:r w:rsidRPr="00F54E01">
        <w:rPr>
          <w:rFonts w:ascii="Sylfaen" w:eastAsia="Times New Roman" w:hAnsi="Sylfaen" w:cs="Sylfaen"/>
          <w:b/>
          <w:bCs/>
        </w:rPr>
        <w:t>მუნიციპალიტეტის პრიორიტეტები და პროგრამები საშუალოვადიან პერიოდში</w:t>
      </w:r>
    </w:p>
    <w:p w:rsidR="00097684" w:rsidRPr="00F54E01" w:rsidRDefault="00097684" w:rsidP="000976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Cs/>
          <w:sz w:val="18"/>
          <w:szCs w:val="18"/>
          <w:lang w:val="ka-GE"/>
        </w:rPr>
      </w:pPr>
      <w:r w:rsidRPr="00F54E01">
        <w:rPr>
          <w:rFonts w:ascii="Sylfaen" w:eastAsia="Times New Roman" w:hAnsi="Sylfaen" w:cs="Sylfaen"/>
          <w:bCs/>
          <w:sz w:val="18"/>
          <w:szCs w:val="18"/>
          <w:lang w:val="ka-GE"/>
        </w:rPr>
        <w:t>„პროგრამული ბიუჯეტის შედგენის მეთოდოლოგიის დამტკიცების თაობაზე“ საქართველოს ფინანსთა მინისტრის 2011 წლის 8 ივლისის N385 ბრძანების შესაბამისად 202</w:t>
      </w:r>
      <w:r w:rsidR="00CE4568">
        <w:rPr>
          <w:rFonts w:ascii="Sylfaen" w:eastAsia="Times New Roman" w:hAnsi="Sylfaen" w:cs="Sylfaen"/>
          <w:bCs/>
          <w:sz w:val="18"/>
          <w:szCs w:val="18"/>
          <w:lang w:val="ka-GE"/>
        </w:rPr>
        <w:t>5</w:t>
      </w:r>
      <w:r w:rsidRPr="00F54E01">
        <w:rPr>
          <w:rFonts w:ascii="Sylfaen" w:eastAsia="Times New Roman" w:hAnsi="Sylfaen" w:cs="Sylfaen"/>
          <w:bCs/>
          <w:sz w:val="18"/>
          <w:szCs w:val="18"/>
          <w:lang w:val="ka-GE"/>
        </w:rPr>
        <w:t>-202</w:t>
      </w:r>
      <w:r w:rsidR="00CE4568">
        <w:rPr>
          <w:rFonts w:ascii="Sylfaen" w:eastAsia="Times New Roman" w:hAnsi="Sylfaen" w:cs="Sylfaen"/>
          <w:bCs/>
          <w:sz w:val="18"/>
          <w:szCs w:val="18"/>
          <w:lang w:val="ka-GE"/>
        </w:rPr>
        <w:t>8</w:t>
      </w:r>
      <w:r w:rsidRPr="00F54E01">
        <w:rPr>
          <w:rFonts w:ascii="Sylfaen" w:eastAsia="Times New Roman" w:hAnsi="Sylfaen" w:cs="Sylfaen"/>
          <w:bCs/>
          <w:sz w:val="18"/>
          <w:szCs w:val="18"/>
          <w:lang w:val="ka-GE"/>
        </w:rPr>
        <w:t xml:space="preserve"> წლებში ბიუჯეტის განსაზღვრულ პრიორიტეტებზე და ბიუჯეტიდან დაფინანსებული ძირითად პროგრამებზე ასიგნებების ზღვრული მოცულობები განისაზღვროს შემდეგი ოდენობით:</w:t>
      </w:r>
    </w:p>
    <w:p w:rsidR="00361D58" w:rsidRDefault="00361D58" w:rsidP="00772BF2">
      <w:pPr>
        <w:pStyle w:val="Default"/>
        <w:ind w:left="1428" w:right="142"/>
        <w:jc w:val="both"/>
        <w:rPr>
          <w:rFonts w:cs="TimesNewRomanPSMT"/>
          <w:color w:val="auto"/>
          <w:lang w:val="ka-GE"/>
        </w:rPr>
      </w:pPr>
    </w:p>
    <w:p w:rsidR="00497BDA" w:rsidRDefault="00497BDA" w:rsidP="00772BF2">
      <w:pPr>
        <w:pStyle w:val="Default"/>
        <w:ind w:left="1428" w:right="142"/>
        <w:jc w:val="both"/>
        <w:rPr>
          <w:rFonts w:cs="TimesNewRomanPSMT"/>
          <w:color w:val="auto"/>
          <w:lang w:val="en-GB"/>
        </w:rPr>
      </w:pPr>
    </w:p>
    <w:p w:rsidR="00AF7D96" w:rsidRDefault="00AF7D96" w:rsidP="00772BF2">
      <w:pPr>
        <w:pStyle w:val="Default"/>
        <w:ind w:left="1428" w:right="142"/>
        <w:jc w:val="both"/>
        <w:rPr>
          <w:rFonts w:cs="TimesNewRomanPSMT"/>
          <w:color w:val="auto"/>
          <w:lang w:val="en-GB"/>
        </w:rPr>
      </w:pPr>
    </w:p>
    <w:p w:rsidR="00AF7D96" w:rsidRDefault="00AF7D96" w:rsidP="00772BF2">
      <w:pPr>
        <w:pStyle w:val="Default"/>
        <w:ind w:left="1428" w:right="142"/>
        <w:jc w:val="both"/>
        <w:rPr>
          <w:rFonts w:cs="TimesNewRomanPSMT"/>
          <w:color w:val="auto"/>
          <w:lang w:val="en-GB"/>
        </w:rPr>
      </w:pPr>
    </w:p>
    <w:p w:rsidR="00AF7D96" w:rsidRDefault="00AF7D96" w:rsidP="00772BF2">
      <w:pPr>
        <w:pStyle w:val="Default"/>
        <w:ind w:left="1428" w:right="142"/>
        <w:jc w:val="both"/>
        <w:rPr>
          <w:rFonts w:cs="TimesNewRomanPSMT"/>
          <w:color w:val="auto"/>
          <w:lang w:val="en-GB"/>
        </w:rPr>
      </w:pPr>
    </w:p>
    <w:p w:rsidR="00AF7D96" w:rsidRDefault="00AF7D96" w:rsidP="00772BF2">
      <w:pPr>
        <w:pStyle w:val="Default"/>
        <w:ind w:left="1428" w:right="142"/>
        <w:jc w:val="both"/>
        <w:rPr>
          <w:rFonts w:cs="TimesNewRomanPSMT"/>
          <w:color w:val="auto"/>
          <w:lang w:val="en-GB"/>
        </w:rPr>
      </w:pPr>
    </w:p>
    <w:p w:rsidR="00AF7D96" w:rsidRPr="002F4156" w:rsidRDefault="00AF7D96" w:rsidP="00AF7D96">
      <w:pPr>
        <w:ind w:left="142" w:firstLine="425"/>
        <w:rPr>
          <w:rFonts w:ascii="Sylfaen" w:hAnsi="Sylfaen"/>
          <w:b/>
          <w:lang w:val="en-GB"/>
        </w:rPr>
      </w:pPr>
      <w:r>
        <w:rPr>
          <w:rFonts w:ascii="Sylfaen" w:hAnsi="Sylfaen"/>
          <w:b/>
          <w:lang w:val="ka-GE"/>
        </w:rPr>
        <w:lastRenderedPageBreak/>
        <w:t xml:space="preserve">2.1 </w:t>
      </w:r>
      <w:r w:rsidRPr="00EA2C52">
        <w:rPr>
          <w:rFonts w:ascii="Sylfaen" w:hAnsi="Sylfaen" w:cs="Sylfaen"/>
          <w:b/>
          <w:sz w:val="24"/>
          <w:szCs w:val="24"/>
          <w:lang w:val="ka-GE"/>
        </w:rPr>
        <w:t>ინფრასტრუქტურის მშენებლობა, რეაბილიტაცია და ექსპლოატაცია</w:t>
      </w:r>
    </w:p>
    <w:p w:rsidR="00AF7D96" w:rsidRPr="00205377" w:rsidRDefault="00AF7D96" w:rsidP="00AF7D96">
      <w:pPr>
        <w:tabs>
          <w:tab w:val="left" w:pos="270"/>
          <w:tab w:val="left" w:pos="360"/>
        </w:tabs>
        <w:jc w:val="both"/>
        <w:rPr>
          <w:rFonts w:ascii="Sylfaen" w:hAnsi="Sylfaen"/>
        </w:rPr>
      </w:pPr>
      <w:r>
        <w:rPr>
          <w:rFonts w:ascii="Sylfaen" w:hAnsi="Sylfaen"/>
          <w:lang w:val="ka-GE"/>
        </w:rPr>
        <w:tab/>
        <w:t xml:space="preserve">ქობულეთის </w:t>
      </w:r>
      <w:r w:rsidRPr="00205377">
        <w:rPr>
          <w:rFonts w:ascii="Sylfaen" w:hAnsi="Sylfaen"/>
          <w:lang w:val="ka-GE"/>
        </w:rPr>
        <w:t>მუნიციპალიტეტის ეკონომიკური განვითარებისათვის აუცილებელ პირობას წარმოადგენს მუნიციპალური ინფრასტრუქტურის შემდგომი გაუმჯობესება და აღნიშნული მიმართულება ბიუჯეტის ერთ-ერთ მთავარ პრიორიტეტს წარმოადგენს. ინფრასტრუქტურის განვითარება პირდაპირ კავშირშია მუნიციპალიტეტის მოსახლეობის კეთილდღეობასთან, ინფრასტრუქტურული პროექტების განხორციელება  ხელს შეუწყობს მუნიციპალიტეტში ინვესტიციების მოზიდვას, რაც ტურიზმის, მრეწველობის, სოფლის მეურნეობის და სხვა დარგების განვითარების წინაპირობაა. პრიორიტეტის ფარგლებში გაგრძელდება საგზაო ინფრასტრუქტურის მშენებლობა რეაბილიტაცია, წყლის სისტემების, გარე განათების ქსელის განვითარება და მუნიციპალიტეტში სხვა აუცილებელი კეთილმოწყობის ღონისძიებების დაფინანსება. პრიორიტეტის ფარგლებში განხორციელდება როგორც ახალი ინფრასტრუქტურის მშენებლობა, ასევე, არსებული ინფრასტრუქტურის მოვლა-შენახვა და დაფინანსდება მის ექსპლოატაციასთან დაკავშირებული ხარჯები.</w:t>
      </w:r>
    </w:p>
    <w:tbl>
      <w:tblPr>
        <w:tblW w:w="5142" w:type="pct"/>
        <w:tblInd w:w="-176" w:type="dxa"/>
        <w:tblLayout w:type="fixed"/>
        <w:tblLook w:val="04A0"/>
      </w:tblPr>
      <w:tblGrid>
        <w:gridCol w:w="703"/>
        <w:gridCol w:w="175"/>
        <w:gridCol w:w="238"/>
        <w:gridCol w:w="192"/>
        <w:gridCol w:w="1030"/>
        <w:gridCol w:w="129"/>
        <w:gridCol w:w="2016"/>
        <w:gridCol w:w="1873"/>
        <w:gridCol w:w="23"/>
        <w:gridCol w:w="163"/>
        <w:gridCol w:w="1583"/>
        <w:gridCol w:w="20"/>
        <w:gridCol w:w="430"/>
        <w:gridCol w:w="1061"/>
        <w:gridCol w:w="1451"/>
        <w:gridCol w:w="1477"/>
        <w:gridCol w:w="141"/>
        <w:gridCol w:w="120"/>
        <w:gridCol w:w="1509"/>
        <w:gridCol w:w="6"/>
      </w:tblGrid>
      <w:tr w:rsidR="00AF7D96" w:rsidRPr="003A0416" w:rsidTr="00FE0FB9">
        <w:trPr>
          <w:trHeight w:val="600"/>
        </w:trPr>
        <w:tc>
          <w:tcPr>
            <w:tcW w:w="456"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3A0416" w:rsidRDefault="00AF7D96" w:rsidP="00FE0FB9">
            <w:pPr>
              <w:spacing w:after="0" w:line="240" w:lineRule="auto"/>
              <w:jc w:val="center"/>
              <w:rPr>
                <w:rFonts w:ascii="Sylfaen" w:eastAsia="Times New Roman" w:hAnsi="Sylfaen" w:cs="Calibri"/>
                <w:b/>
                <w:bCs/>
                <w:sz w:val="16"/>
                <w:szCs w:val="16"/>
                <w:lang w:val="en-GB" w:eastAsia="en-GB"/>
              </w:rPr>
            </w:pPr>
          </w:p>
        </w:tc>
        <w:tc>
          <w:tcPr>
            <w:tcW w:w="1768" w:type="pct"/>
            <w:gridSpan w:val="5"/>
            <w:tcBorders>
              <w:top w:val="single" w:sz="4" w:space="0" w:color="auto"/>
              <w:left w:val="nil"/>
              <w:bottom w:val="single" w:sz="4" w:space="0" w:color="auto"/>
              <w:right w:val="single" w:sz="4" w:space="0" w:color="auto"/>
            </w:tcBorders>
            <w:shd w:val="clear" w:color="000000" w:fill="FFFFFF"/>
            <w:vAlign w:val="center"/>
            <w:hideMark/>
          </w:tcPr>
          <w:p w:rsidR="00AF7D96" w:rsidRPr="002B15EA" w:rsidRDefault="00AF7D96" w:rsidP="00FE0FB9">
            <w:pPr>
              <w:spacing w:after="0" w:line="240" w:lineRule="auto"/>
              <w:jc w:val="center"/>
              <w:rPr>
                <w:rFonts w:ascii="Sylfaen" w:eastAsia="Times New Roman" w:hAnsi="Sylfaen" w:cs="Calibri"/>
                <w:b/>
                <w:bCs/>
                <w:sz w:val="18"/>
                <w:szCs w:val="18"/>
                <w:lang w:val="en-GB" w:eastAsia="en-GB"/>
              </w:rPr>
            </w:pPr>
            <w:r w:rsidRPr="002B15EA">
              <w:rPr>
                <w:rFonts w:ascii="Sylfaen" w:hAnsi="Sylfaen" w:cs="Calibri"/>
                <w:b/>
                <w:bCs/>
                <w:color w:val="000000"/>
                <w:sz w:val="18"/>
                <w:szCs w:val="18"/>
              </w:rPr>
              <w:t>პრიორიტეტებისა</w:t>
            </w:r>
            <w:r>
              <w:rPr>
                <w:rFonts w:ascii="Sylfaen" w:hAnsi="Sylfaen" w:cs="Calibri"/>
                <w:b/>
                <w:bCs/>
                <w:color w:val="000000"/>
                <w:sz w:val="18"/>
                <w:szCs w:val="18"/>
                <w:lang w:val="ka-GE"/>
              </w:rPr>
              <w:t xml:space="preserve"> </w:t>
            </w:r>
            <w:r w:rsidRPr="002B15EA">
              <w:rPr>
                <w:rFonts w:ascii="Sylfaen" w:hAnsi="Sylfaen" w:cs="Calibri"/>
                <w:b/>
                <w:bCs/>
                <w:color w:val="000000"/>
                <w:sz w:val="18"/>
                <w:szCs w:val="18"/>
              </w:rPr>
              <w:t>და</w:t>
            </w:r>
            <w:r>
              <w:rPr>
                <w:rFonts w:ascii="Sylfaen" w:hAnsi="Sylfaen" w:cs="Calibri"/>
                <w:b/>
                <w:bCs/>
                <w:color w:val="000000"/>
                <w:sz w:val="18"/>
                <w:szCs w:val="18"/>
                <w:lang w:val="ka-GE"/>
              </w:rPr>
              <w:t xml:space="preserve"> </w:t>
            </w:r>
            <w:r w:rsidRPr="002B15EA">
              <w:rPr>
                <w:rFonts w:ascii="Sylfaen" w:hAnsi="Sylfaen" w:cs="Calibri"/>
                <w:b/>
                <w:bCs/>
                <w:color w:val="000000"/>
                <w:sz w:val="18"/>
                <w:szCs w:val="18"/>
              </w:rPr>
              <w:t>მათში</w:t>
            </w:r>
            <w:r>
              <w:rPr>
                <w:rFonts w:ascii="Sylfaen" w:hAnsi="Sylfaen" w:cs="Calibri"/>
                <w:b/>
                <w:bCs/>
                <w:color w:val="000000"/>
                <w:sz w:val="18"/>
                <w:szCs w:val="18"/>
                <w:lang w:val="ka-GE"/>
              </w:rPr>
              <w:t xml:space="preserve"> </w:t>
            </w:r>
            <w:r w:rsidRPr="002B15EA">
              <w:rPr>
                <w:rFonts w:ascii="Sylfaen" w:hAnsi="Sylfaen" w:cs="Calibri"/>
                <w:b/>
                <w:bCs/>
                <w:color w:val="000000"/>
                <w:sz w:val="18"/>
                <w:szCs w:val="18"/>
              </w:rPr>
              <w:t>შემავალი</w:t>
            </w:r>
            <w:r>
              <w:rPr>
                <w:rFonts w:ascii="Sylfaen" w:hAnsi="Sylfaen" w:cs="Calibri"/>
                <w:b/>
                <w:bCs/>
                <w:color w:val="000000"/>
                <w:sz w:val="18"/>
                <w:szCs w:val="18"/>
                <w:lang w:val="ka-GE"/>
              </w:rPr>
              <w:t xml:space="preserve"> </w:t>
            </w:r>
            <w:r w:rsidRPr="002B15EA">
              <w:rPr>
                <w:rFonts w:ascii="Sylfaen" w:hAnsi="Sylfaen" w:cs="Calibri"/>
                <w:b/>
                <w:bCs/>
                <w:color w:val="000000"/>
                <w:sz w:val="18"/>
                <w:szCs w:val="18"/>
              </w:rPr>
              <w:t>პროგრამების/ღონისძიებების</w:t>
            </w:r>
            <w:r>
              <w:rPr>
                <w:rFonts w:ascii="Sylfaen" w:hAnsi="Sylfaen" w:cs="Calibri"/>
                <w:b/>
                <w:bCs/>
                <w:color w:val="000000"/>
                <w:sz w:val="18"/>
                <w:szCs w:val="18"/>
                <w:lang w:val="ka-GE"/>
              </w:rPr>
              <w:t xml:space="preserve"> </w:t>
            </w:r>
            <w:r w:rsidRPr="002B15EA">
              <w:rPr>
                <w:rFonts w:ascii="Sylfaen" w:hAnsi="Sylfaen" w:cs="Calibri"/>
                <w:b/>
                <w:bCs/>
                <w:color w:val="000000"/>
                <w:sz w:val="18"/>
                <w:szCs w:val="18"/>
              </w:rPr>
              <w:t>დასახელება</w:t>
            </w:r>
          </w:p>
        </w:tc>
        <w:tc>
          <w:tcPr>
            <w:tcW w:w="616" w:type="pct"/>
            <w:gridSpan w:val="3"/>
            <w:tcBorders>
              <w:top w:val="single" w:sz="4" w:space="0" w:color="auto"/>
              <w:left w:val="nil"/>
              <w:bottom w:val="single" w:sz="4" w:space="0" w:color="auto"/>
              <w:right w:val="single" w:sz="4" w:space="0" w:color="auto"/>
            </w:tcBorders>
            <w:shd w:val="clear" w:color="000000" w:fill="FFFFFF"/>
            <w:vAlign w:val="center"/>
            <w:hideMark/>
          </w:tcPr>
          <w:p w:rsidR="00AF7D96" w:rsidRPr="00F53861" w:rsidRDefault="00AF7D96" w:rsidP="00FE0FB9">
            <w:pPr>
              <w:jc w:val="center"/>
              <w:rPr>
                <w:rFonts w:ascii="Sylfaen" w:hAnsi="Sylfaen" w:cs="Calibri"/>
                <w:b/>
                <w:bCs/>
                <w:color w:val="000000"/>
                <w:sz w:val="20"/>
                <w:szCs w:val="20"/>
              </w:rPr>
            </w:pPr>
            <w:r w:rsidRPr="00F53861">
              <w:rPr>
                <w:rFonts w:ascii="Sylfaen" w:hAnsi="Sylfaen" w:cs="Calibri"/>
                <w:b/>
                <w:bCs/>
                <w:color w:val="000000"/>
                <w:sz w:val="20"/>
                <w:szCs w:val="20"/>
              </w:rPr>
              <w:t>სულ 4 წელი</w:t>
            </w:r>
          </w:p>
        </w:tc>
        <w:tc>
          <w:tcPr>
            <w:tcW w:w="520" w:type="pct"/>
            <w:gridSpan w:val="2"/>
            <w:tcBorders>
              <w:top w:val="single" w:sz="4" w:space="0" w:color="auto"/>
              <w:left w:val="nil"/>
              <w:bottom w:val="single" w:sz="4" w:space="0" w:color="auto"/>
              <w:right w:val="single" w:sz="4" w:space="0" w:color="auto"/>
            </w:tcBorders>
            <w:shd w:val="clear" w:color="000000" w:fill="FFFFFF"/>
            <w:vAlign w:val="center"/>
            <w:hideMark/>
          </w:tcPr>
          <w:p w:rsidR="00AF7D96" w:rsidRPr="00F53861" w:rsidRDefault="00AF7D96" w:rsidP="00FE0FB9">
            <w:pPr>
              <w:jc w:val="center"/>
              <w:rPr>
                <w:rFonts w:ascii="Sylfaen" w:hAnsi="Sylfaen" w:cs="Calibri"/>
                <w:b/>
                <w:bCs/>
                <w:color w:val="000000"/>
                <w:sz w:val="20"/>
                <w:szCs w:val="20"/>
              </w:rPr>
            </w:pPr>
            <w:r>
              <w:rPr>
                <w:rFonts w:ascii="Sylfaen" w:hAnsi="Sylfaen" w:cs="Calibri"/>
                <w:b/>
                <w:bCs/>
                <w:color w:val="000000"/>
                <w:sz w:val="20"/>
                <w:szCs w:val="20"/>
              </w:rPr>
              <w:t>202</w:t>
            </w:r>
            <w:r>
              <w:rPr>
                <w:rFonts w:ascii="Sylfaen" w:hAnsi="Sylfaen" w:cs="Calibri"/>
                <w:b/>
                <w:bCs/>
                <w:color w:val="000000"/>
                <w:sz w:val="20"/>
                <w:szCs w:val="20"/>
                <w:lang w:val="ka-GE"/>
              </w:rPr>
              <w:t>6</w:t>
            </w:r>
            <w:r>
              <w:rPr>
                <w:rFonts w:ascii="Sylfaen" w:hAnsi="Sylfaen" w:cs="Calibri"/>
                <w:b/>
                <w:bCs/>
                <w:color w:val="000000"/>
                <w:sz w:val="20"/>
                <w:szCs w:val="20"/>
              </w:rPr>
              <w:t xml:space="preserve"> წელი</w:t>
            </w:r>
          </w:p>
        </w:tc>
        <w:tc>
          <w:tcPr>
            <w:tcW w:w="506" w:type="pct"/>
            <w:tcBorders>
              <w:top w:val="single" w:sz="4" w:space="0" w:color="auto"/>
              <w:left w:val="nil"/>
              <w:bottom w:val="single" w:sz="4" w:space="0" w:color="auto"/>
              <w:right w:val="single" w:sz="4" w:space="0" w:color="auto"/>
            </w:tcBorders>
            <w:shd w:val="clear" w:color="000000" w:fill="FFFFFF"/>
            <w:vAlign w:val="center"/>
            <w:hideMark/>
          </w:tcPr>
          <w:p w:rsidR="00AF7D96" w:rsidRPr="00F53861" w:rsidRDefault="00AF7D96" w:rsidP="00FE0FB9">
            <w:pPr>
              <w:jc w:val="center"/>
              <w:rPr>
                <w:rFonts w:ascii="Sylfaen" w:hAnsi="Sylfaen" w:cs="Calibri"/>
                <w:b/>
                <w:bCs/>
                <w:color w:val="000000"/>
                <w:sz w:val="20"/>
                <w:szCs w:val="20"/>
              </w:rPr>
            </w:pPr>
            <w:r>
              <w:rPr>
                <w:rFonts w:ascii="Sylfaen" w:hAnsi="Sylfaen" w:cs="Calibri"/>
                <w:b/>
                <w:bCs/>
                <w:color w:val="000000"/>
                <w:sz w:val="20"/>
                <w:szCs w:val="20"/>
              </w:rPr>
              <w:t>202</w:t>
            </w:r>
            <w:r>
              <w:rPr>
                <w:rFonts w:ascii="Sylfaen" w:hAnsi="Sylfaen" w:cs="Calibri"/>
                <w:b/>
                <w:bCs/>
                <w:color w:val="000000"/>
                <w:sz w:val="20"/>
                <w:szCs w:val="20"/>
                <w:lang w:val="ka-GE"/>
              </w:rPr>
              <w:t>7</w:t>
            </w:r>
            <w:r>
              <w:rPr>
                <w:rFonts w:ascii="Sylfaen" w:hAnsi="Sylfaen" w:cs="Calibri"/>
                <w:b/>
                <w:bCs/>
                <w:color w:val="000000"/>
                <w:sz w:val="20"/>
                <w:szCs w:val="20"/>
              </w:rPr>
              <w:t xml:space="preserve"> წელი</w:t>
            </w:r>
          </w:p>
        </w:tc>
        <w:tc>
          <w:tcPr>
            <w:tcW w:w="515" w:type="pct"/>
            <w:tcBorders>
              <w:top w:val="single" w:sz="4" w:space="0" w:color="auto"/>
              <w:left w:val="nil"/>
              <w:bottom w:val="single" w:sz="4" w:space="0" w:color="auto"/>
              <w:right w:val="single" w:sz="4" w:space="0" w:color="auto"/>
            </w:tcBorders>
            <w:shd w:val="clear" w:color="000000" w:fill="FFFFFF"/>
            <w:vAlign w:val="center"/>
            <w:hideMark/>
          </w:tcPr>
          <w:p w:rsidR="00AF7D96" w:rsidRPr="00F53861" w:rsidRDefault="00AF7D96" w:rsidP="00FE0FB9">
            <w:pPr>
              <w:jc w:val="center"/>
              <w:rPr>
                <w:rFonts w:ascii="Sylfaen" w:hAnsi="Sylfaen" w:cs="Calibri"/>
                <w:b/>
                <w:bCs/>
                <w:color w:val="000000"/>
                <w:sz w:val="20"/>
                <w:szCs w:val="20"/>
              </w:rPr>
            </w:pPr>
            <w:r>
              <w:rPr>
                <w:rFonts w:ascii="Sylfaen" w:hAnsi="Sylfaen" w:cs="Calibri"/>
                <w:b/>
                <w:bCs/>
                <w:color w:val="000000"/>
                <w:sz w:val="20"/>
                <w:szCs w:val="20"/>
              </w:rPr>
              <w:t>202</w:t>
            </w:r>
            <w:r>
              <w:rPr>
                <w:rFonts w:ascii="Sylfaen" w:hAnsi="Sylfaen" w:cs="Calibri"/>
                <w:b/>
                <w:bCs/>
                <w:color w:val="000000"/>
                <w:sz w:val="20"/>
                <w:szCs w:val="20"/>
                <w:lang w:val="ka-GE"/>
              </w:rPr>
              <w:t>8</w:t>
            </w:r>
            <w:r>
              <w:rPr>
                <w:rFonts w:ascii="Sylfaen" w:hAnsi="Sylfaen" w:cs="Calibri"/>
                <w:b/>
                <w:bCs/>
                <w:color w:val="000000"/>
                <w:sz w:val="20"/>
                <w:szCs w:val="20"/>
              </w:rPr>
              <w:t xml:space="preserve"> წელი</w:t>
            </w:r>
          </w:p>
        </w:tc>
        <w:tc>
          <w:tcPr>
            <w:tcW w:w="619" w:type="pct"/>
            <w:gridSpan w:val="4"/>
            <w:tcBorders>
              <w:top w:val="single" w:sz="4" w:space="0" w:color="auto"/>
              <w:left w:val="nil"/>
              <w:bottom w:val="single" w:sz="4" w:space="0" w:color="auto"/>
              <w:right w:val="single" w:sz="4" w:space="0" w:color="auto"/>
            </w:tcBorders>
            <w:shd w:val="clear" w:color="000000" w:fill="FFFFFF"/>
            <w:vAlign w:val="center"/>
            <w:hideMark/>
          </w:tcPr>
          <w:p w:rsidR="00AF7D96" w:rsidRPr="00F53861" w:rsidRDefault="00AF7D96" w:rsidP="00FE0FB9">
            <w:pPr>
              <w:jc w:val="center"/>
              <w:rPr>
                <w:rFonts w:ascii="Sylfaen" w:hAnsi="Sylfaen" w:cs="Calibri"/>
                <w:b/>
                <w:bCs/>
                <w:color w:val="000000"/>
                <w:sz w:val="20"/>
                <w:szCs w:val="20"/>
              </w:rPr>
            </w:pPr>
            <w:r>
              <w:rPr>
                <w:rFonts w:ascii="Sylfaen" w:hAnsi="Sylfaen" w:cs="Calibri"/>
                <w:b/>
                <w:bCs/>
                <w:color w:val="000000"/>
                <w:sz w:val="20"/>
                <w:szCs w:val="20"/>
              </w:rPr>
              <w:t>202</w:t>
            </w:r>
            <w:r>
              <w:rPr>
                <w:rFonts w:ascii="Sylfaen" w:hAnsi="Sylfaen" w:cs="Calibri"/>
                <w:b/>
                <w:bCs/>
                <w:color w:val="000000"/>
                <w:sz w:val="20"/>
                <w:szCs w:val="20"/>
                <w:lang w:val="ka-GE"/>
              </w:rPr>
              <w:t>9</w:t>
            </w:r>
            <w:r>
              <w:rPr>
                <w:rFonts w:ascii="Sylfaen" w:hAnsi="Sylfaen" w:cs="Calibri"/>
                <w:b/>
                <w:bCs/>
                <w:color w:val="000000"/>
                <w:sz w:val="20"/>
                <w:szCs w:val="20"/>
              </w:rPr>
              <w:t xml:space="preserve"> წელი</w:t>
            </w:r>
          </w:p>
        </w:tc>
      </w:tr>
      <w:tr w:rsidR="00AF7D96" w:rsidRPr="003A0416" w:rsidTr="00FE0FB9">
        <w:trPr>
          <w:trHeight w:val="467"/>
        </w:trPr>
        <w:tc>
          <w:tcPr>
            <w:tcW w:w="456"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t>02  00</w:t>
            </w:r>
          </w:p>
        </w:tc>
        <w:tc>
          <w:tcPr>
            <w:tcW w:w="1768" w:type="pct"/>
            <w:gridSpan w:val="5"/>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Sylfaen" w:hAnsi="Sylfaen" w:cs="Sylfaen"/>
                <w:b/>
                <w:bCs/>
                <w:sz w:val="16"/>
                <w:szCs w:val="16"/>
              </w:rPr>
              <w:t>ინფრასტრუქტურის</w:t>
            </w:r>
            <w:r>
              <w:rPr>
                <w:rFonts w:ascii="Arial" w:hAnsi="Arial" w:cs="Arial"/>
                <w:b/>
                <w:bCs/>
                <w:sz w:val="16"/>
                <w:szCs w:val="16"/>
              </w:rPr>
              <w:t xml:space="preserve"> </w:t>
            </w:r>
            <w:r>
              <w:rPr>
                <w:rFonts w:ascii="Sylfaen" w:hAnsi="Sylfaen" w:cs="Sylfaen"/>
                <w:b/>
                <w:bCs/>
                <w:sz w:val="16"/>
                <w:szCs w:val="16"/>
              </w:rPr>
              <w:t>მშენებლობა</w:t>
            </w:r>
            <w:r>
              <w:rPr>
                <w:rFonts w:ascii="Arial" w:hAnsi="Arial" w:cs="Arial"/>
                <w:b/>
                <w:bCs/>
                <w:sz w:val="16"/>
                <w:szCs w:val="16"/>
              </w:rPr>
              <w:t xml:space="preserve">, </w:t>
            </w:r>
            <w:r>
              <w:rPr>
                <w:rFonts w:ascii="Sylfaen" w:hAnsi="Sylfaen" w:cs="Sylfaen"/>
                <w:b/>
                <w:bCs/>
                <w:sz w:val="16"/>
                <w:szCs w:val="16"/>
              </w:rPr>
              <w:t>რეაბილიტაცია</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ექსპლოატაცია</w:t>
            </w:r>
          </w:p>
        </w:tc>
        <w:tc>
          <w:tcPr>
            <w:tcW w:w="616" w:type="pct"/>
            <w:gridSpan w:val="3"/>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144,334,280</w:t>
            </w:r>
          </w:p>
        </w:tc>
        <w:tc>
          <w:tcPr>
            <w:tcW w:w="520" w:type="pct"/>
            <w:gridSpan w:val="2"/>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40,868,698</w:t>
            </w:r>
          </w:p>
        </w:tc>
        <w:tc>
          <w:tcPr>
            <w:tcW w:w="506" w:type="pct"/>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41,452,400</w:t>
            </w:r>
          </w:p>
        </w:tc>
        <w:tc>
          <w:tcPr>
            <w:tcW w:w="515" w:type="pct"/>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33,531,276</w:t>
            </w:r>
          </w:p>
        </w:tc>
        <w:tc>
          <w:tcPr>
            <w:tcW w:w="619" w:type="pct"/>
            <w:gridSpan w:val="4"/>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28,481,906</w:t>
            </w:r>
          </w:p>
        </w:tc>
      </w:tr>
      <w:tr w:rsidR="00AF7D96" w:rsidRPr="003A0416" w:rsidTr="00FE0FB9">
        <w:trPr>
          <w:trHeight w:val="570"/>
        </w:trPr>
        <w:tc>
          <w:tcPr>
            <w:tcW w:w="456"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t>02 01</w:t>
            </w:r>
          </w:p>
        </w:tc>
        <w:tc>
          <w:tcPr>
            <w:tcW w:w="1768" w:type="pct"/>
            <w:gridSpan w:val="5"/>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Sylfaen" w:hAnsi="Sylfaen" w:cs="Sylfaen"/>
                <w:b/>
                <w:bCs/>
                <w:sz w:val="16"/>
                <w:szCs w:val="16"/>
              </w:rPr>
              <w:t>საგზაო</w:t>
            </w:r>
            <w:r>
              <w:rPr>
                <w:rFonts w:ascii="Arial" w:hAnsi="Arial" w:cs="Arial"/>
                <w:b/>
                <w:bCs/>
                <w:sz w:val="16"/>
                <w:szCs w:val="16"/>
              </w:rPr>
              <w:t xml:space="preserve"> </w:t>
            </w:r>
            <w:r>
              <w:rPr>
                <w:rFonts w:ascii="Sylfaen" w:hAnsi="Sylfaen" w:cs="Sylfaen"/>
                <w:b/>
                <w:bCs/>
                <w:sz w:val="16"/>
                <w:szCs w:val="16"/>
              </w:rPr>
              <w:t>ინფრასტრუქტურის</w:t>
            </w:r>
            <w:r>
              <w:rPr>
                <w:rFonts w:ascii="Arial" w:hAnsi="Arial" w:cs="Arial"/>
                <w:b/>
                <w:bCs/>
                <w:sz w:val="16"/>
                <w:szCs w:val="16"/>
              </w:rPr>
              <w:t xml:space="preserve"> </w:t>
            </w:r>
            <w:r>
              <w:rPr>
                <w:rFonts w:ascii="Sylfaen" w:hAnsi="Sylfaen" w:cs="Sylfaen"/>
                <w:b/>
                <w:bCs/>
                <w:sz w:val="16"/>
                <w:szCs w:val="16"/>
              </w:rPr>
              <w:t>მშენებლობა</w:t>
            </w:r>
            <w:r>
              <w:rPr>
                <w:rFonts w:ascii="Arial" w:hAnsi="Arial" w:cs="Arial"/>
                <w:b/>
                <w:bCs/>
                <w:sz w:val="16"/>
                <w:szCs w:val="16"/>
              </w:rPr>
              <w:t>-</w:t>
            </w:r>
            <w:r>
              <w:rPr>
                <w:rFonts w:ascii="Sylfaen" w:hAnsi="Sylfaen" w:cs="Sylfaen"/>
                <w:b/>
                <w:bCs/>
                <w:sz w:val="16"/>
                <w:szCs w:val="16"/>
              </w:rPr>
              <w:t>რეაბილიტაცია</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მოვლა</w:t>
            </w:r>
            <w:r>
              <w:rPr>
                <w:rFonts w:ascii="Arial" w:hAnsi="Arial" w:cs="Arial"/>
                <w:b/>
                <w:bCs/>
                <w:sz w:val="16"/>
                <w:szCs w:val="16"/>
              </w:rPr>
              <w:t>-</w:t>
            </w:r>
            <w:r>
              <w:rPr>
                <w:rFonts w:ascii="Sylfaen" w:hAnsi="Sylfaen" w:cs="Sylfaen"/>
                <w:b/>
                <w:bCs/>
                <w:sz w:val="16"/>
                <w:szCs w:val="16"/>
              </w:rPr>
              <w:t>შენახვა</w:t>
            </w:r>
          </w:p>
        </w:tc>
        <w:tc>
          <w:tcPr>
            <w:tcW w:w="616" w:type="pct"/>
            <w:gridSpan w:val="3"/>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65,702,158</w:t>
            </w:r>
          </w:p>
        </w:tc>
        <w:tc>
          <w:tcPr>
            <w:tcW w:w="520" w:type="pct"/>
            <w:gridSpan w:val="2"/>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13,115,055</w:t>
            </w:r>
          </w:p>
        </w:tc>
        <w:tc>
          <w:tcPr>
            <w:tcW w:w="506" w:type="pct"/>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18,271,980</w:t>
            </w:r>
          </w:p>
        </w:tc>
        <w:tc>
          <w:tcPr>
            <w:tcW w:w="515" w:type="pct"/>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18,424,929</w:t>
            </w:r>
          </w:p>
        </w:tc>
        <w:tc>
          <w:tcPr>
            <w:tcW w:w="619" w:type="pct"/>
            <w:gridSpan w:val="4"/>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15,890,194</w:t>
            </w:r>
          </w:p>
        </w:tc>
      </w:tr>
      <w:tr w:rsidR="00AF7D96" w:rsidRPr="003A0416" w:rsidTr="00FE0FB9">
        <w:trPr>
          <w:trHeight w:val="660"/>
        </w:trPr>
        <w:tc>
          <w:tcPr>
            <w:tcW w:w="456"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t>02 01 01</w:t>
            </w:r>
          </w:p>
        </w:tc>
        <w:tc>
          <w:tcPr>
            <w:tcW w:w="1768" w:type="pct"/>
            <w:gridSpan w:val="5"/>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Sylfaen" w:hAnsi="Sylfaen" w:cs="Sylfaen"/>
                <w:b/>
                <w:bCs/>
                <w:sz w:val="16"/>
                <w:szCs w:val="16"/>
              </w:rPr>
              <w:t>ქუჩების</w:t>
            </w:r>
            <w:r>
              <w:rPr>
                <w:rFonts w:ascii="Arial" w:hAnsi="Arial" w:cs="Arial"/>
                <w:b/>
                <w:bCs/>
                <w:sz w:val="16"/>
                <w:szCs w:val="16"/>
              </w:rPr>
              <w:t xml:space="preserve">, </w:t>
            </w:r>
            <w:r>
              <w:rPr>
                <w:rFonts w:ascii="Sylfaen" w:hAnsi="Sylfaen" w:cs="Sylfaen"/>
                <w:b/>
                <w:bCs/>
                <w:sz w:val="16"/>
                <w:szCs w:val="16"/>
              </w:rPr>
              <w:t>ქუჩებს</w:t>
            </w:r>
            <w:r>
              <w:rPr>
                <w:rFonts w:ascii="Arial" w:hAnsi="Arial" w:cs="Arial"/>
                <w:b/>
                <w:bCs/>
                <w:sz w:val="16"/>
                <w:szCs w:val="16"/>
              </w:rPr>
              <w:t xml:space="preserve"> </w:t>
            </w:r>
            <w:r>
              <w:rPr>
                <w:rFonts w:ascii="Sylfaen" w:hAnsi="Sylfaen" w:cs="Sylfaen"/>
                <w:b/>
                <w:bCs/>
                <w:sz w:val="16"/>
                <w:szCs w:val="16"/>
              </w:rPr>
              <w:t>შორის</w:t>
            </w:r>
            <w:r>
              <w:rPr>
                <w:rFonts w:ascii="Arial" w:hAnsi="Arial" w:cs="Arial"/>
                <w:b/>
                <w:bCs/>
                <w:sz w:val="16"/>
                <w:szCs w:val="16"/>
              </w:rPr>
              <w:t xml:space="preserve"> </w:t>
            </w:r>
            <w:r>
              <w:rPr>
                <w:rFonts w:ascii="Sylfaen" w:hAnsi="Sylfaen" w:cs="Sylfaen"/>
                <w:b/>
                <w:bCs/>
                <w:sz w:val="16"/>
                <w:szCs w:val="16"/>
              </w:rPr>
              <w:t>გადასასვლელების</w:t>
            </w:r>
            <w:r>
              <w:rPr>
                <w:rFonts w:ascii="Arial" w:hAnsi="Arial" w:cs="Arial"/>
                <w:b/>
                <w:bCs/>
                <w:sz w:val="16"/>
                <w:szCs w:val="16"/>
              </w:rPr>
              <w:t xml:space="preserve"> (</w:t>
            </w:r>
            <w:r>
              <w:rPr>
                <w:rFonts w:ascii="Sylfaen" w:hAnsi="Sylfaen" w:cs="Sylfaen"/>
                <w:b/>
                <w:bCs/>
                <w:sz w:val="16"/>
                <w:szCs w:val="16"/>
              </w:rPr>
              <w:t>მათ</w:t>
            </w:r>
            <w:r>
              <w:rPr>
                <w:rFonts w:ascii="Arial" w:hAnsi="Arial" w:cs="Arial"/>
                <w:b/>
                <w:bCs/>
                <w:sz w:val="16"/>
                <w:szCs w:val="16"/>
              </w:rPr>
              <w:t xml:space="preserve"> </w:t>
            </w:r>
            <w:r>
              <w:rPr>
                <w:rFonts w:ascii="Sylfaen" w:hAnsi="Sylfaen" w:cs="Sylfaen"/>
                <w:b/>
                <w:bCs/>
                <w:sz w:val="16"/>
                <w:szCs w:val="16"/>
              </w:rPr>
              <w:t>შორის</w:t>
            </w:r>
            <w:r>
              <w:rPr>
                <w:rFonts w:ascii="Arial" w:hAnsi="Arial" w:cs="Arial"/>
                <w:b/>
                <w:bCs/>
                <w:sz w:val="16"/>
                <w:szCs w:val="16"/>
              </w:rPr>
              <w:t xml:space="preserve"> </w:t>
            </w:r>
            <w:r>
              <w:rPr>
                <w:rFonts w:ascii="Sylfaen" w:hAnsi="Sylfaen" w:cs="Sylfaen"/>
                <w:b/>
                <w:bCs/>
                <w:sz w:val="16"/>
                <w:szCs w:val="16"/>
              </w:rPr>
              <w:t>ტროტუარებისა</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ბორდიურების</w:t>
            </w:r>
            <w:r>
              <w:rPr>
                <w:rFonts w:ascii="Arial" w:hAnsi="Arial" w:cs="Arial"/>
                <w:b/>
                <w:bCs/>
                <w:sz w:val="16"/>
                <w:szCs w:val="16"/>
              </w:rPr>
              <w:t xml:space="preserve">) </w:t>
            </w:r>
            <w:r>
              <w:rPr>
                <w:rFonts w:ascii="Sylfaen" w:hAnsi="Sylfaen" w:cs="Sylfaen"/>
                <w:b/>
                <w:bCs/>
                <w:sz w:val="16"/>
                <w:szCs w:val="16"/>
              </w:rPr>
              <w:t>კეთილმოწყობა</w:t>
            </w:r>
          </w:p>
        </w:tc>
        <w:tc>
          <w:tcPr>
            <w:tcW w:w="616" w:type="pct"/>
            <w:gridSpan w:val="3"/>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46,243,082</w:t>
            </w:r>
          </w:p>
        </w:tc>
        <w:tc>
          <w:tcPr>
            <w:tcW w:w="520" w:type="pct"/>
            <w:gridSpan w:val="2"/>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5,415,979</w:t>
            </w:r>
          </w:p>
        </w:tc>
        <w:tc>
          <w:tcPr>
            <w:tcW w:w="506" w:type="pct"/>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14,651,980</w:t>
            </w:r>
          </w:p>
        </w:tc>
        <w:tc>
          <w:tcPr>
            <w:tcW w:w="515" w:type="pct"/>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14,504,929</w:t>
            </w:r>
          </w:p>
        </w:tc>
        <w:tc>
          <w:tcPr>
            <w:tcW w:w="619" w:type="pct"/>
            <w:gridSpan w:val="4"/>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11,670,194</w:t>
            </w:r>
          </w:p>
        </w:tc>
      </w:tr>
      <w:tr w:rsidR="00AF7D96" w:rsidRPr="003A0416" w:rsidTr="00FE0FB9">
        <w:trPr>
          <w:trHeight w:val="675"/>
        </w:trPr>
        <w:tc>
          <w:tcPr>
            <w:tcW w:w="456"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t>02 01 03</w:t>
            </w:r>
          </w:p>
        </w:tc>
        <w:tc>
          <w:tcPr>
            <w:tcW w:w="1768" w:type="pct"/>
            <w:gridSpan w:val="5"/>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Sylfaen" w:hAnsi="Sylfaen" w:cs="Sylfaen"/>
                <w:b/>
                <w:bCs/>
                <w:sz w:val="16"/>
                <w:szCs w:val="16"/>
              </w:rPr>
              <w:t>ქობულეთის</w:t>
            </w:r>
            <w:r>
              <w:rPr>
                <w:rFonts w:ascii="Arial" w:hAnsi="Arial" w:cs="Arial"/>
                <w:b/>
                <w:bCs/>
                <w:sz w:val="16"/>
                <w:szCs w:val="16"/>
              </w:rPr>
              <w:t xml:space="preserve"> </w:t>
            </w:r>
            <w:r>
              <w:rPr>
                <w:rFonts w:ascii="Sylfaen" w:hAnsi="Sylfaen" w:cs="Sylfaen"/>
                <w:b/>
                <w:bCs/>
                <w:sz w:val="16"/>
                <w:szCs w:val="16"/>
              </w:rPr>
              <w:t>მუნიციპალიტეტის</w:t>
            </w:r>
            <w:r>
              <w:rPr>
                <w:rFonts w:ascii="Arial" w:hAnsi="Arial" w:cs="Arial"/>
                <w:b/>
                <w:bCs/>
                <w:sz w:val="16"/>
                <w:szCs w:val="16"/>
              </w:rPr>
              <w:t xml:space="preserve"> </w:t>
            </w:r>
            <w:r>
              <w:rPr>
                <w:rFonts w:ascii="Sylfaen" w:hAnsi="Sylfaen" w:cs="Sylfaen"/>
                <w:b/>
                <w:bCs/>
                <w:sz w:val="16"/>
                <w:szCs w:val="16"/>
              </w:rPr>
              <w:t>ტერიტორიაზე</w:t>
            </w:r>
            <w:r>
              <w:rPr>
                <w:rFonts w:ascii="Arial" w:hAnsi="Arial" w:cs="Arial"/>
                <w:b/>
                <w:bCs/>
                <w:sz w:val="16"/>
                <w:szCs w:val="16"/>
              </w:rPr>
              <w:t xml:space="preserve"> </w:t>
            </w:r>
            <w:r>
              <w:rPr>
                <w:rFonts w:ascii="Sylfaen" w:hAnsi="Sylfaen" w:cs="Sylfaen"/>
                <w:b/>
                <w:bCs/>
                <w:sz w:val="16"/>
                <w:szCs w:val="16"/>
              </w:rPr>
              <w:t>არსებული</w:t>
            </w:r>
            <w:r>
              <w:rPr>
                <w:rFonts w:ascii="Arial" w:hAnsi="Arial" w:cs="Arial"/>
                <w:b/>
                <w:bCs/>
                <w:sz w:val="16"/>
                <w:szCs w:val="16"/>
              </w:rPr>
              <w:t xml:space="preserve"> </w:t>
            </w:r>
            <w:r>
              <w:rPr>
                <w:rFonts w:ascii="Sylfaen" w:hAnsi="Sylfaen" w:cs="Sylfaen"/>
                <w:b/>
                <w:bCs/>
                <w:sz w:val="16"/>
                <w:szCs w:val="16"/>
              </w:rPr>
              <w:t>მდინარეების</w:t>
            </w:r>
            <w:r>
              <w:rPr>
                <w:rFonts w:ascii="Arial" w:hAnsi="Arial" w:cs="Arial"/>
                <w:b/>
                <w:bCs/>
                <w:sz w:val="16"/>
                <w:szCs w:val="16"/>
              </w:rPr>
              <w:t xml:space="preserve"> </w:t>
            </w:r>
            <w:r>
              <w:rPr>
                <w:rFonts w:ascii="Sylfaen" w:hAnsi="Sylfaen" w:cs="Sylfaen"/>
                <w:b/>
                <w:bCs/>
                <w:sz w:val="16"/>
                <w:szCs w:val="16"/>
              </w:rPr>
              <w:t>კალაპოტის</w:t>
            </w:r>
            <w:r>
              <w:rPr>
                <w:rFonts w:ascii="Arial" w:hAnsi="Arial" w:cs="Arial"/>
                <w:b/>
                <w:bCs/>
                <w:sz w:val="16"/>
                <w:szCs w:val="16"/>
              </w:rPr>
              <w:t xml:space="preserve"> </w:t>
            </w:r>
            <w:r>
              <w:rPr>
                <w:rFonts w:ascii="Sylfaen" w:hAnsi="Sylfaen" w:cs="Sylfaen"/>
                <w:b/>
                <w:bCs/>
                <w:sz w:val="16"/>
                <w:szCs w:val="16"/>
              </w:rPr>
              <w:t>გასწორხაზოვნება</w:t>
            </w:r>
          </w:p>
        </w:tc>
        <w:tc>
          <w:tcPr>
            <w:tcW w:w="616" w:type="pct"/>
            <w:gridSpan w:val="3"/>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260,000</w:t>
            </w:r>
          </w:p>
        </w:tc>
        <w:tc>
          <w:tcPr>
            <w:tcW w:w="520" w:type="pct"/>
            <w:gridSpan w:val="2"/>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50,000</w:t>
            </w:r>
          </w:p>
        </w:tc>
        <w:tc>
          <w:tcPr>
            <w:tcW w:w="506" w:type="pct"/>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70,000</w:t>
            </w:r>
          </w:p>
        </w:tc>
        <w:tc>
          <w:tcPr>
            <w:tcW w:w="515" w:type="pct"/>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70,000</w:t>
            </w:r>
          </w:p>
        </w:tc>
        <w:tc>
          <w:tcPr>
            <w:tcW w:w="619" w:type="pct"/>
            <w:gridSpan w:val="4"/>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70,000</w:t>
            </w:r>
          </w:p>
        </w:tc>
      </w:tr>
      <w:tr w:rsidR="00AF7D96" w:rsidRPr="003A0416" w:rsidTr="00FE0FB9">
        <w:trPr>
          <w:trHeight w:val="688"/>
        </w:trPr>
        <w:tc>
          <w:tcPr>
            <w:tcW w:w="456"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t>02 01 04</w:t>
            </w:r>
          </w:p>
        </w:tc>
        <w:tc>
          <w:tcPr>
            <w:tcW w:w="1768" w:type="pct"/>
            <w:gridSpan w:val="5"/>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Sylfaen" w:hAnsi="Sylfaen" w:cs="Sylfaen"/>
                <w:b/>
                <w:bCs/>
                <w:sz w:val="16"/>
                <w:szCs w:val="16"/>
              </w:rPr>
              <w:t>ქობულეთის</w:t>
            </w:r>
            <w:r>
              <w:rPr>
                <w:rFonts w:ascii="Arial" w:hAnsi="Arial" w:cs="Arial"/>
                <w:b/>
                <w:bCs/>
                <w:sz w:val="16"/>
                <w:szCs w:val="16"/>
              </w:rPr>
              <w:t xml:space="preserve"> </w:t>
            </w:r>
            <w:r>
              <w:rPr>
                <w:rFonts w:ascii="Sylfaen" w:hAnsi="Sylfaen" w:cs="Sylfaen"/>
                <w:b/>
                <w:bCs/>
                <w:sz w:val="16"/>
                <w:szCs w:val="16"/>
              </w:rPr>
              <w:t>მუნიციპალიტეტის</w:t>
            </w:r>
            <w:r>
              <w:rPr>
                <w:rFonts w:ascii="Arial" w:hAnsi="Arial" w:cs="Arial"/>
                <w:b/>
                <w:bCs/>
                <w:sz w:val="16"/>
                <w:szCs w:val="16"/>
              </w:rPr>
              <w:t xml:space="preserve"> </w:t>
            </w:r>
            <w:r>
              <w:rPr>
                <w:rFonts w:ascii="Sylfaen" w:hAnsi="Sylfaen" w:cs="Sylfaen"/>
                <w:b/>
                <w:bCs/>
                <w:sz w:val="16"/>
                <w:szCs w:val="16"/>
              </w:rPr>
              <w:t>ტერიტორიაზე</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ქალაქ</w:t>
            </w:r>
            <w:r>
              <w:rPr>
                <w:rFonts w:ascii="Arial" w:hAnsi="Arial" w:cs="Arial"/>
                <w:b/>
                <w:bCs/>
                <w:sz w:val="16"/>
                <w:szCs w:val="16"/>
              </w:rPr>
              <w:t xml:space="preserve"> </w:t>
            </w:r>
            <w:r>
              <w:rPr>
                <w:rFonts w:ascii="Sylfaen" w:hAnsi="Sylfaen" w:cs="Sylfaen"/>
                <w:b/>
                <w:bCs/>
                <w:sz w:val="16"/>
                <w:szCs w:val="16"/>
              </w:rPr>
              <w:t>ბათუმის</w:t>
            </w:r>
            <w:r>
              <w:rPr>
                <w:rFonts w:ascii="Arial" w:hAnsi="Arial" w:cs="Arial"/>
                <w:b/>
                <w:bCs/>
                <w:sz w:val="16"/>
                <w:szCs w:val="16"/>
              </w:rPr>
              <w:t xml:space="preserve"> </w:t>
            </w:r>
            <w:r>
              <w:rPr>
                <w:rFonts w:ascii="Sylfaen" w:hAnsi="Sylfaen" w:cs="Sylfaen"/>
                <w:b/>
                <w:bCs/>
                <w:sz w:val="16"/>
                <w:szCs w:val="16"/>
              </w:rPr>
              <w:t>მიმართულებით</w:t>
            </w:r>
            <w:r>
              <w:rPr>
                <w:rFonts w:ascii="Arial" w:hAnsi="Arial" w:cs="Arial"/>
                <w:b/>
                <w:bCs/>
                <w:sz w:val="16"/>
                <w:szCs w:val="16"/>
              </w:rPr>
              <w:t xml:space="preserve"> </w:t>
            </w:r>
            <w:r>
              <w:rPr>
                <w:rFonts w:ascii="Sylfaen" w:hAnsi="Sylfaen" w:cs="Sylfaen"/>
                <w:b/>
                <w:bCs/>
                <w:sz w:val="16"/>
                <w:szCs w:val="16"/>
              </w:rPr>
              <w:t>მუნიციპალური</w:t>
            </w:r>
            <w:r>
              <w:rPr>
                <w:rFonts w:ascii="Arial" w:hAnsi="Arial" w:cs="Arial"/>
                <w:b/>
                <w:bCs/>
                <w:sz w:val="16"/>
                <w:szCs w:val="16"/>
              </w:rPr>
              <w:t xml:space="preserve"> </w:t>
            </w:r>
            <w:r>
              <w:rPr>
                <w:rFonts w:ascii="Sylfaen" w:hAnsi="Sylfaen" w:cs="Sylfaen"/>
                <w:b/>
                <w:bCs/>
                <w:sz w:val="16"/>
                <w:szCs w:val="16"/>
              </w:rPr>
              <w:t>ტრანსპორტით</w:t>
            </w:r>
            <w:r>
              <w:rPr>
                <w:rFonts w:ascii="Arial" w:hAnsi="Arial" w:cs="Arial"/>
                <w:b/>
                <w:bCs/>
                <w:sz w:val="16"/>
                <w:szCs w:val="16"/>
              </w:rPr>
              <w:t xml:space="preserve"> (</w:t>
            </w:r>
            <w:r>
              <w:rPr>
                <w:rFonts w:ascii="Sylfaen" w:hAnsi="Sylfaen" w:cs="Sylfaen"/>
                <w:b/>
                <w:bCs/>
                <w:sz w:val="16"/>
                <w:szCs w:val="16"/>
              </w:rPr>
              <w:t>ავტობუსებით</w:t>
            </w:r>
            <w:r>
              <w:rPr>
                <w:rFonts w:ascii="Arial" w:hAnsi="Arial" w:cs="Arial"/>
                <w:b/>
                <w:bCs/>
                <w:sz w:val="16"/>
                <w:szCs w:val="16"/>
              </w:rPr>
              <w:t xml:space="preserve">) </w:t>
            </w:r>
            <w:r>
              <w:rPr>
                <w:rFonts w:ascii="Sylfaen" w:hAnsi="Sylfaen" w:cs="Sylfaen"/>
                <w:b/>
                <w:bCs/>
                <w:sz w:val="16"/>
                <w:szCs w:val="16"/>
              </w:rPr>
              <w:t>მომსახურეობა</w:t>
            </w:r>
          </w:p>
        </w:tc>
        <w:tc>
          <w:tcPr>
            <w:tcW w:w="616" w:type="pct"/>
            <w:gridSpan w:val="3"/>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8,470,384</w:t>
            </w:r>
          </w:p>
        </w:tc>
        <w:tc>
          <w:tcPr>
            <w:tcW w:w="520" w:type="pct"/>
            <w:gridSpan w:val="2"/>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1,870,384</w:t>
            </w:r>
          </w:p>
        </w:tc>
        <w:tc>
          <w:tcPr>
            <w:tcW w:w="506" w:type="pct"/>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1,900,000</w:t>
            </w:r>
          </w:p>
        </w:tc>
        <w:tc>
          <w:tcPr>
            <w:tcW w:w="515" w:type="pct"/>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2,200,000</w:t>
            </w:r>
          </w:p>
        </w:tc>
        <w:tc>
          <w:tcPr>
            <w:tcW w:w="619" w:type="pct"/>
            <w:gridSpan w:val="4"/>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2,500,000</w:t>
            </w:r>
          </w:p>
        </w:tc>
      </w:tr>
      <w:tr w:rsidR="00AF7D96" w:rsidRPr="003A0416" w:rsidTr="00FE0FB9">
        <w:trPr>
          <w:trHeight w:val="435"/>
        </w:trPr>
        <w:tc>
          <w:tcPr>
            <w:tcW w:w="456"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t>02 01 05</w:t>
            </w:r>
          </w:p>
        </w:tc>
        <w:tc>
          <w:tcPr>
            <w:tcW w:w="1768" w:type="pct"/>
            <w:gridSpan w:val="5"/>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Sylfaen" w:hAnsi="Sylfaen" w:cs="Sylfaen"/>
                <w:b/>
                <w:bCs/>
                <w:sz w:val="16"/>
                <w:szCs w:val="16"/>
              </w:rPr>
              <w:t>გარე</w:t>
            </w:r>
            <w:r>
              <w:rPr>
                <w:rFonts w:ascii="Arial" w:hAnsi="Arial" w:cs="Arial"/>
                <w:b/>
                <w:bCs/>
                <w:sz w:val="16"/>
                <w:szCs w:val="16"/>
              </w:rPr>
              <w:t xml:space="preserve"> </w:t>
            </w:r>
            <w:r>
              <w:rPr>
                <w:rFonts w:ascii="Sylfaen" w:hAnsi="Sylfaen" w:cs="Sylfaen"/>
                <w:b/>
                <w:bCs/>
                <w:sz w:val="16"/>
                <w:szCs w:val="16"/>
              </w:rPr>
              <w:t>განათების</w:t>
            </w:r>
            <w:r>
              <w:rPr>
                <w:rFonts w:ascii="Arial" w:hAnsi="Arial" w:cs="Arial"/>
                <w:b/>
                <w:bCs/>
                <w:sz w:val="16"/>
                <w:szCs w:val="16"/>
              </w:rPr>
              <w:t xml:space="preserve"> </w:t>
            </w:r>
            <w:r>
              <w:rPr>
                <w:rFonts w:ascii="Sylfaen" w:hAnsi="Sylfaen" w:cs="Sylfaen"/>
                <w:b/>
                <w:bCs/>
                <w:sz w:val="16"/>
                <w:szCs w:val="16"/>
              </w:rPr>
              <w:t>ღონისძიებები</w:t>
            </w:r>
          </w:p>
        </w:tc>
        <w:tc>
          <w:tcPr>
            <w:tcW w:w="616" w:type="pct"/>
            <w:gridSpan w:val="3"/>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6,728,692</w:t>
            </w:r>
          </w:p>
        </w:tc>
        <w:tc>
          <w:tcPr>
            <w:tcW w:w="520" w:type="pct"/>
            <w:gridSpan w:val="2"/>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1,778,692</w:t>
            </w:r>
          </w:p>
        </w:tc>
        <w:tc>
          <w:tcPr>
            <w:tcW w:w="506" w:type="pct"/>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1,650,000</w:t>
            </w:r>
          </w:p>
        </w:tc>
        <w:tc>
          <w:tcPr>
            <w:tcW w:w="515" w:type="pct"/>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1,650,000</w:t>
            </w:r>
          </w:p>
        </w:tc>
        <w:tc>
          <w:tcPr>
            <w:tcW w:w="619" w:type="pct"/>
            <w:gridSpan w:val="4"/>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1,650,000</w:t>
            </w:r>
          </w:p>
        </w:tc>
      </w:tr>
      <w:tr w:rsidR="00AF7D96" w:rsidRPr="003A0416" w:rsidTr="00FE0FB9">
        <w:trPr>
          <w:trHeight w:val="435"/>
        </w:trPr>
        <w:tc>
          <w:tcPr>
            <w:tcW w:w="456"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t>02 01 06</w:t>
            </w:r>
          </w:p>
        </w:tc>
        <w:tc>
          <w:tcPr>
            <w:tcW w:w="1768" w:type="pct"/>
            <w:gridSpan w:val="5"/>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Sylfaen" w:hAnsi="Sylfaen" w:cs="Sylfaen"/>
                <w:b/>
                <w:bCs/>
                <w:sz w:val="16"/>
                <w:szCs w:val="16"/>
              </w:rPr>
              <w:t>ქობულეთის</w:t>
            </w:r>
            <w:r>
              <w:rPr>
                <w:rFonts w:ascii="Arial" w:hAnsi="Arial" w:cs="Arial"/>
                <w:b/>
                <w:bCs/>
                <w:sz w:val="16"/>
                <w:szCs w:val="16"/>
              </w:rPr>
              <w:t xml:space="preserve"> </w:t>
            </w:r>
            <w:r>
              <w:rPr>
                <w:rFonts w:ascii="Sylfaen" w:hAnsi="Sylfaen" w:cs="Sylfaen"/>
                <w:b/>
                <w:bCs/>
                <w:sz w:val="16"/>
                <w:szCs w:val="16"/>
              </w:rPr>
              <w:t>მუნიციპალიტეტში</w:t>
            </w:r>
            <w:r>
              <w:rPr>
                <w:rFonts w:ascii="Arial" w:hAnsi="Arial" w:cs="Arial"/>
                <w:b/>
                <w:bCs/>
                <w:sz w:val="16"/>
                <w:szCs w:val="16"/>
              </w:rPr>
              <w:t xml:space="preserve"> </w:t>
            </w:r>
            <w:r>
              <w:rPr>
                <w:rFonts w:ascii="Sylfaen" w:hAnsi="Sylfaen" w:cs="Sylfaen"/>
                <w:b/>
                <w:bCs/>
                <w:sz w:val="16"/>
                <w:szCs w:val="16"/>
              </w:rPr>
              <w:t>სტიქიის</w:t>
            </w:r>
            <w:r>
              <w:rPr>
                <w:rFonts w:ascii="Arial" w:hAnsi="Arial" w:cs="Arial"/>
                <w:b/>
                <w:bCs/>
                <w:sz w:val="16"/>
                <w:szCs w:val="16"/>
              </w:rPr>
              <w:t xml:space="preserve"> </w:t>
            </w:r>
            <w:r>
              <w:rPr>
                <w:rFonts w:ascii="Sylfaen" w:hAnsi="Sylfaen" w:cs="Sylfaen"/>
                <w:b/>
                <w:bCs/>
                <w:sz w:val="16"/>
                <w:szCs w:val="16"/>
              </w:rPr>
              <w:t>სალიკვიდაციო</w:t>
            </w:r>
            <w:r>
              <w:rPr>
                <w:rFonts w:ascii="Arial" w:hAnsi="Arial" w:cs="Arial"/>
                <w:b/>
                <w:bCs/>
                <w:sz w:val="16"/>
                <w:szCs w:val="16"/>
              </w:rPr>
              <w:t xml:space="preserve"> </w:t>
            </w:r>
            <w:r>
              <w:rPr>
                <w:rFonts w:ascii="Sylfaen" w:hAnsi="Sylfaen" w:cs="Sylfaen"/>
                <w:b/>
                <w:bCs/>
                <w:sz w:val="16"/>
                <w:szCs w:val="16"/>
              </w:rPr>
              <w:t>ღონისძიებების</w:t>
            </w:r>
            <w:r>
              <w:rPr>
                <w:rFonts w:ascii="Arial" w:hAnsi="Arial" w:cs="Arial"/>
                <w:b/>
                <w:bCs/>
                <w:sz w:val="16"/>
                <w:szCs w:val="16"/>
              </w:rPr>
              <w:t xml:space="preserve">- </w:t>
            </w:r>
            <w:r>
              <w:rPr>
                <w:rFonts w:ascii="Sylfaen" w:hAnsi="Sylfaen" w:cs="Sylfaen"/>
                <w:b/>
                <w:bCs/>
                <w:sz w:val="16"/>
                <w:szCs w:val="16"/>
              </w:rPr>
              <w:t>სამუშაოები</w:t>
            </w:r>
          </w:p>
        </w:tc>
        <w:tc>
          <w:tcPr>
            <w:tcW w:w="616" w:type="pct"/>
            <w:gridSpan w:val="3"/>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4,000,000</w:t>
            </w:r>
          </w:p>
        </w:tc>
        <w:tc>
          <w:tcPr>
            <w:tcW w:w="520" w:type="pct"/>
            <w:gridSpan w:val="2"/>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4,000,000</w:t>
            </w:r>
          </w:p>
        </w:tc>
        <w:tc>
          <w:tcPr>
            <w:tcW w:w="506" w:type="pct"/>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w:t>
            </w:r>
          </w:p>
        </w:tc>
        <w:tc>
          <w:tcPr>
            <w:tcW w:w="515" w:type="pct"/>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w:t>
            </w:r>
          </w:p>
        </w:tc>
        <w:tc>
          <w:tcPr>
            <w:tcW w:w="619" w:type="pct"/>
            <w:gridSpan w:val="4"/>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w:t>
            </w:r>
          </w:p>
        </w:tc>
      </w:tr>
      <w:tr w:rsidR="00AF7D96" w:rsidRPr="003A0416" w:rsidTr="00FE0FB9">
        <w:trPr>
          <w:trHeight w:val="600"/>
        </w:trPr>
        <w:tc>
          <w:tcPr>
            <w:tcW w:w="456"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t>02 02</w:t>
            </w:r>
          </w:p>
        </w:tc>
        <w:tc>
          <w:tcPr>
            <w:tcW w:w="1768" w:type="pct"/>
            <w:gridSpan w:val="5"/>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Sylfaen" w:hAnsi="Sylfaen" w:cs="Sylfaen"/>
                <w:b/>
                <w:bCs/>
                <w:sz w:val="16"/>
                <w:szCs w:val="16"/>
              </w:rPr>
              <w:t>კომუნალური</w:t>
            </w:r>
            <w:r>
              <w:rPr>
                <w:rFonts w:ascii="Arial" w:hAnsi="Arial" w:cs="Arial"/>
                <w:b/>
                <w:bCs/>
                <w:sz w:val="16"/>
                <w:szCs w:val="16"/>
              </w:rPr>
              <w:t xml:space="preserve"> </w:t>
            </w:r>
            <w:r>
              <w:rPr>
                <w:rFonts w:ascii="Sylfaen" w:hAnsi="Sylfaen" w:cs="Sylfaen"/>
                <w:b/>
                <w:bCs/>
                <w:sz w:val="16"/>
                <w:szCs w:val="16"/>
              </w:rPr>
              <w:t>ინფრასტრუქტურის</w:t>
            </w:r>
            <w:r>
              <w:rPr>
                <w:rFonts w:ascii="Arial" w:hAnsi="Arial" w:cs="Arial"/>
                <w:b/>
                <w:bCs/>
                <w:sz w:val="16"/>
                <w:szCs w:val="16"/>
              </w:rPr>
              <w:t xml:space="preserve"> </w:t>
            </w:r>
            <w:r>
              <w:rPr>
                <w:rFonts w:ascii="Sylfaen" w:hAnsi="Sylfaen" w:cs="Sylfaen"/>
                <w:b/>
                <w:bCs/>
                <w:sz w:val="16"/>
                <w:szCs w:val="16"/>
              </w:rPr>
              <w:t>მშენებლობა</w:t>
            </w:r>
            <w:r>
              <w:rPr>
                <w:rFonts w:ascii="Arial" w:hAnsi="Arial" w:cs="Arial"/>
                <w:b/>
                <w:bCs/>
                <w:sz w:val="16"/>
                <w:szCs w:val="16"/>
              </w:rPr>
              <w:t>-</w:t>
            </w:r>
            <w:r>
              <w:rPr>
                <w:rFonts w:ascii="Sylfaen" w:hAnsi="Sylfaen" w:cs="Sylfaen"/>
                <w:b/>
                <w:bCs/>
                <w:sz w:val="16"/>
                <w:szCs w:val="16"/>
              </w:rPr>
              <w:t>რეაბილიტაცია</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ექსპლოატაცია</w:t>
            </w:r>
          </w:p>
        </w:tc>
        <w:tc>
          <w:tcPr>
            <w:tcW w:w="616" w:type="pct"/>
            <w:gridSpan w:val="3"/>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54,612,200</w:t>
            </w:r>
          </w:p>
        </w:tc>
        <w:tc>
          <w:tcPr>
            <w:tcW w:w="520" w:type="pct"/>
            <w:gridSpan w:val="2"/>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13,862,055</w:t>
            </w:r>
          </w:p>
        </w:tc>
        <w:tc>
          <w:tcPr>
            <w:tcW w:w="506" w:type="pct"/>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18,595,329</w:t>
            </w:r>
          </w:p>
        </w:tc>
        <w:tc>
          <w:tcPr>
            <w:tcW w:w="515" w:type="pct"/>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11,275,104</w:t>
            </w:r>
          </w:p>
        </w:tc>
        <w:tc>
          <w:tcPr>
            <w:tcW w:w="619" w:type="pct"/>
            <w:gridSpan w:val="4"/>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10,879,712</w:t>
            </w:r>
          </w:p>
        </w:tc>
      </w:tr>
      <w:tr w:rsidR="00AF7D96" w:rsidRPr="003A0416" w:rsidTr="00FE0FB9">
        <w:trPr>
          <w:trHeight w:val="572"/>
        </w:trPr>
        <w:tc>
          <w:tcPr>
            <w:tcW w:w="456"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lastRenderedPageBreak/>
              <w:t>02 02 01</w:t>
            </w:r>
          </w:p>
        </w:tc>
        <w:tc>
          <w:tcPr>
            <w:tcW w:w="1768" w:type="pct"/>
            <w:gridSpan w:val="5"/>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Sylfaen" w:hAnsi="Sylfaen" w:cs="Sylfaen"/>
                <w:b/>
                <w:bCs/>
                <w:sz w:val="16"/>
                <w:szCs w:val="16"/>
              </w:rPr>
              <w:t>მრავალბინიანი</w:t>
            </w:r>
            <w:r>
              <w:rPr>
                <w:rFonts w:ascii="Arial" w:hAnsi="Arial" w:cs="Arial"/>
                <w:b/>
                <w:bCs/>
                <w:sz w:val="16"/>
                <w:szCs w:val="16"/>
              </w:rPr>
              <w:t xml:space="preserve"> </w:t>
            </w:r>
            <w:r>
              <w:rPr>
                <w:rFonts w:ascii="Sylfaen" w:hAnsi="Sylfaen" w:cs="Sylfaen"/>
                <w:b/>
                <w:bCs/>
                <w:sz w:val="16"/>
                <w:szCs w:val="16"/>
              </w:rPr>
              <w:t>საცხოვრებელი</w:t>
            </w:r>
            <w:r>
              <w:rPr>
                <w:rFonts w:ascii="Arial" w:hAnsi="Arial" w:cs="Arial"/>
                <w:b/>
                <w:bCs/>
                <w:sz w:val="16"/>
                <w:szCs w:val="16"/>
              </w:rPr>
              <w:t xml:space="preserve"> </w:t>
            </w:r>
            <w:r>
              <w:rPr>
                <w:rFonts w:ascii="Sylfaen" w:hAnsi="Sylfaen" w:cs="Sylfaen"/>
                <w:b/>
                <w:bCs/>
                <w:sz w:val="16"/>
                <w:szCs w:val="16"/>
              </w:rPr>
              <w:t>სახლების</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ეზოების</w:t>
            </w:r>
            <w:r>
              <w:rPr>
                <w:rFonts w:ascii="Arial" w:hAnsi="Arial" w:cs="Arial"/>
                <w:b/>
                <w:bCs/>
                <w:sz w:val="16"/>
                <w:szCs w:val="16"/>
              </w:rPr>
              <w:t xml:space="preserve"> </w:t>
            </w:r>
            <w:r>
              <w:rPr>
                <w:rFonts w:ascii="Sylfaen" w:hAnsi="Sylfaen" w:cs="Sylfaen"/>
                <w:b/>
                <w:bCs/>
                <w:sz w:val="16"/>
                <w:szCs w:val="16"/>
              </w:rPr>
              <w:t>მოწესრიგების</w:t>
            </w:r>
            <w:r>
              <w:rPr>
                <w:rFonts w:ascii="Arial" w:hAnsi="Arial" w:cs="Arial"/>
                <w:b/>
                <w:bCs/>
                <w:sz w:val="16"/>
                <w:szCs w:val="16"/>
              </w:rPr>
              <w:t xml:space="preserve">  </w:t>
            </w:r>
            <w:r>
              <w:rPr>
                <w:rFonts w:ascii="Sylfaen" w:hAnsi="Sylfaen" w:cs="Sylfaen"/>
                <w:b/>
                <w:bCs/>
                <w:sz w:val="16"/>
                <w:szCs w:val="16"/>
              </w:rPr>
              <w:t>ღონისძიებები</w:t>
            </w:r>
          </w:p>
        </w:tc>
        <w:tc>
          <w:tcPr>
            <w:tcW w:w="616" w:type="pct"/>
            <w:gridSpan w:val="3"/>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19,570,592</w:t>
            </w:r>
          </w:p>
        </w:tc>
        <w:tc>
          <w:tcPr>
            <w:tcW w:w="520" w:type="pct"/>
            <w:gridSpan w:val="2"/>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1,268,550</w:t>
            </w:r>
          </w:p>
        </w:tc>
        <w:tc>
          <w:tcPr>
            <w:tcW w:w="506" w:type="pct"/>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8,602,506</w:t>
            </w:r>
          </w:p>
        </w:tc>
        <w:tc>
          <w:tcPr>
            <w:tcW w:w="515" w:type="pct"/>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5,294,924</w:t>
            </w:r>
          </w:p>
        </w:tc>
        <w:tc>
          <w:tcPr>
            <w:tcW w:w="619" w:type="pct"/>
            <w:gridSpan w:val="4"/>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4,404,612</w:t>
            </w:r>
          </w:p>
        </w:tc>
      </w:tr>
      <w:tr w:rsidR="00AF7D96" w:rsidRPr="003A0416" w:rsidTr="00FE0FB9">
        <w:trPr>
          <w:trHeight w:val="309"/>
        </w:trPr>
        <w:tc>
          <w:tcPr>
            <w:tcW w:w="456"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t>02 02 02</w:t>
            </w:r>
          </w:p>
        </w:tc>
        <w:tc>
          <w:tcPr>
            <w:tcW w:w="1768"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Sylfaen" w:hAnsi="Sylfaen" w:cs="Sylfaen"/>
                <w:b/>
                <w:bCs/>
                <w:sz w:val="16"/>
                <w:szCs w:val="16"/>
              </w:rPr>
              <w:t>წყლის</w:t>
            </w:r>
            <w:r>
              <w:rPr>
                <w:rFonts w:ascii="Arial" w:hAnsi="Arial" w:cs="Arial"/>
                <w:b/>
                <w:bCs/>
                <w:sz w:val="16"/>
                <w:szCs w:val="16"/>
              </w:rPr>
              <w:t xml:space="preserve"> </w:t>
            </w:r>
            <w:r>
              <w:rPr>
                <w:rFonts w:ascii="Sylfaen" w:hAnsi="Sylfaen" w:cs="Sylfaen"/>
                <w:b/>
                <w:bCs/>
                <w:sz w:val="16"/>
                <w:szCs w:val="16"/>
              </w:rPr>
              <w:t>სისტემის</w:t>
            </w:r>
            <w:r>
              <w:rPr>
                <w:rFonts w:ascii="Arial" w:hAnsi="Arial" w:cs="Arial"/>
                <w:b/>
                <w:bCs/>
                <w:sz w:val="16"/>
                <w:szCs w:val="16"/>
              </w:rPr>
              <w:t xml:space="preserve"> </w:t>
            </w:r>
            <w:r>
              <w:rPr>
                <w:rFonts w:ascii="Sylfaen" w:hAnsi="Sylfaen" w:cs="Sylfaen"/>
                <w:b/>
                <w:bCs/>
                <w:sz w:val="16"/>
                <w:szCs w:val="16"/>
              </w:rPr>
              <w:t>რეაბილიტაცია</w:t>
            </w:r>
            <w:r>
              <w:rPr>
                <w:rFonts w:ascii="Arial" w:hAnsi="Arial" w:cs="Arial"/>
                <w:b/>
                <w:bCs/>
                <w:sz w:val="16"/>
                <w:szCs w:val="16"/>
              </w:rPr>
              <w:t xml:space="preserve">,  </w:t>
            </w:r>
            <w:r>
              <w:rPr>
                <w:rFonts w:ascii="Sylfaen" w:hAnsi="Sylfaen" w:cs="Sylfaen"/>
                <w:b/>
                <w:bCs/>
                <w:sz w:val="16"/>
                <w:szCs w:val="16"/>
              </w:rPr>
              <w:t>ექსპოლუატაცია</w:t>
            </w:r>
          </w:p>
        </w:tc>
        <w:tc>
          <w:tcPr>
            <w:tcW w:w="616"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27,361,876</w:t>
            </w:r>
          </w:p>
        </w:tc>
        <w:tc>
          <w:tcPr>
            <w:tcW w:w="520"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10,550,971</w:t>
            </w:r>
          </w:p>
        </w:tc>
        <w:tc>
          <w:tcPr>
            <w:tcW w:w="50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7,105,705</w:t>
            </w:r>
          </w:p>
        </w:tc>
        <w:tc>
          <w:tcPr>
            <w:tcW w:w="51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4,600,100</w:t>
            </w:r>
          </w:p>
        </w:tc>
        <w:tc>
          <w:tcPr>
            <w:tcW w:w="619"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5,105,100</w:t>
            </w:r>
          </w:p>
        </w:tc>
      </w:tr>
      <w:tr w:rsidR="00AF7D96" w:rsidRPr="003A0416" w:rsidTr="00FE0FB9">
        <w:trPr>
          <w:trHeight w:val="451"/>
        </w:trPr>
        <w:tc>
          <w:tcPr>
            <w:tcW w:w="456"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t>02 02 03</w:t>
            </w:r>
          </w:p>
        </w:tc>
        <w:tc>
          <w:tcPr>
            <w:tcW w:w="1768"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Sylfaen" w:hAnsi="Sylfaen" w:cs="Sylfaen"/>
                <w:b/>
                <w:bCs/>
                <w:sz w:val="16"/>
                <w:szCs w:val="16"/>
              </w:rPr>
              <w:t>სანიაღვრე</w:t>
            </w:r>
            <w:r>
              <w:rPr>
                <w:rFonts w:ascii="Arial" w:hAnsi="Arial" w:cs="Arial"/>
                <w:b/>
                <w:bCs/>
                <w:sz w:val="16"/>
                <w:szCs w:val="16"/>
              </w:rPr>
              <w:t xml:space="preserve"> </w:t>
            </w:r>
            <w:r>
              <w:rPr>
                <w:rFonts w:ascii="Sylfaen" w:hAnsi="Sylfaen" w:cs="Sylfaen"/>
                <w:b/>
                <w:bCs/>
                <w:sz w:val="16"/>
                <w:szCs w:val="16"/>
              </w:rPr>
              <w:t>არხებისა</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საკანალიზაციო</w:t>
            </w:r>
            <w:r>
              <w:rPr>
                <w:rFonts w:ascii="Arial" w:hAnsi="Arial" w:cs="Arial"/>
                <w:b/>
                <w:bCs/>
                <w:sz w:val="16"/>
                <w:szCs w:val="16"/>
              </w:rPr>
              <w:t xml:space="preserve"> </w:t>
            </w:r>
            <w:r>
              <w:rPr>
                <w:rFonts w:ascii="Sylfaen" w:hAnsi="Sylfaen" w:cs="Sylfaen"/>
                <w:b/>
                <w:bCs/>
                <w:sz w:val="16"/>
                <w:szCs w:val="16"/>
              </w:rPr>
              <w:t>სისტემის</w:t>
            </w:r>
            <w:r>
              <w:rPr>
                <w:rFonts w:ascii="Arial" w:hAnsi="Arial" w:cs="Arial"/>
                <w:b/>
                <w:bCs/>
                <w:sz w:val="16"/>
                <w:szCs w:val="16"/>
              </w:rPr>
              <w:t xml:space="preserve"> </w:t>
            </w:r>
            <w:r>
              <w:rPr>
                <w:rFonts w:ascii="Sylfaen" w:hAnsi="Sylfaen" w:cs="Sylfaen"/>
                <w:b/>
                <w:bCs/>
                <w:sz w:val="16"/>
                <w:szCs w:val="16"/>
              </w:rPr>
              <w:t>მოწყობა</w:t>
            </w:r>
            <w:r>
              <w:rPr>
                <w:rFonts w:ascii="Arial" w:hAnsi="Arial" w:cs="Arial"/>
                <w:b/>
                <w:bCs/>
                <w:sz w:val="16"/>
                <w:szCs w:val="16"/>
              </w:rPr>
              <w:t xml:space="preserve"> - </w:t>
            </w:r>
            <w:r>
              <w:rPr>
                <w:rFonts w:ascii="Sylfaen" w:hAnsi="Sylfaen" w:cs="Sylfaen"/>
                <w:b/>
                <w:bCs/>
                <w:sz w:val="16"/>
                <w:szCs w:val="16"/>
              </w:rPr>
              <w:t>რეაბილიტაცია</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მოვლა</w:t>
            </w:r>
            <w:r>
              <w:rPr>
                <w:rFonts w:ascii="Arial" w:hAnsi="Arial" w:cs="Arial"/>
                <w:b/>
                <w:bCs/>
                <w:sz w:val="16"/>
                <w:szCs w:val="16"/>
              </w:rPr>
              <w:t xml:space="preserve"> - </w:t>
            </w:r>
            <w:r>
              <w:rPr>
                <w:rFonts w:ascii="Sylfaen" w:hAnsi="Sylfaen" w:cs="Sylfaen"/>
                <w:b/>
                <w:bCs/>
                <w:sz w:val="16"/>
                <w:szCs w:val="16"/>
              </w:rPr>
              <w:t>შენახვა</w:t>
            </w:r>
          </w:p>
        </w:tc>
        <w:tc>
          <w:tcPr>
            <w:tcW w:w="616"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6,474,952</w:t>
            </w:r>
          </w:p>
        </w:tc>
        <w:tc>
          <w:tcPr>
            <w:tcW w:w="520"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1,797,754</w:t>
            </w:r>
          </w:p>
        </w:tc>
        <w:tc>
          <w:tcPr>
            <w:tcW w:w="50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2,567,118</w:t>
            </w:r>
          </w:p>
        </w:tc>
        <w:tc>
          <w:tcPr>
            <w:tcW w:w="51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1,060,080</w:t>
            </w:r>
          </w:p>
        </w:tc>
        <w:tc>
          <w:tcPr>
            <w:tcW w:w="619"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1,050,000</w:t>
            </w:r>
          </w:p>
        </w:tc>
      </w:tr>
      <w:tr w:rsidR="00AF7D96" w:rsidRPr="003A0416" w:rsidTr="00FE0FB9">
        <w:trPr>
          <w:trHeight w:val="300"/>
        </w:trPr>
        <w:tc>
          <w:tcPr>
            <w:tcW w:w="456"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t>02 02 04</w:t>
            </w:r>
          </w:p>
        </w:tc>
        <w:tc>
          <w:tcPr>
            <w:tcW w:w="1768" w:type="pct"/>
            <w:gridSpan w:val="5"/>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Sylfaen" w:hAnsi="Sylfaen" w:cs="Sylfaen"/>
                <w:b/>
                <w:bCs/>
                <w:sz w:val="16"/>
                <w:szCs w:val="16"/>
              </w:rPr>
              <w:t>უკანონო</w:t>
            </w:r>
            <w:r>
              <w:rPr>
                <w:rFonts w:ascii="Arial" w:hAnsi="Arial" w:cs="Arial"/>
                <w:b/>
                <w:bCs/>
                <w:sz w:val="16"/>
                <w:szCs w:val="16"/>
              </w:rPr>
              <w:t xml:space="preserve"> </w:t>
            </w:r>
            <w:r>
              <w:rPr>
                <w:rFonts w:ascii="Sylfaen" w:hAnsi="Sylfaen" w:cs="Sylfaen"/>
                <w:b/>
                <w:bCs/>
                <w:sz w:val="16"/>
                <w:szCs w:val="16"/>
              </w:rPr>
              <w:t>მიშენებებისა</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ჯიხურების</w:t>
            </w:r>
            <w:r>
              <w:rPr>
                <w:rFonts w:ascii="Arial" w:hAnsi="Arial" w:cs="Arial"/>
                <w:b/>
                <w:bCs/>
                <w:sz w:val="16"/>
                <w:szCs w:val="16"/>
              </w:rPr>
              <w:t xml:space="preserve"> </w:t>
            </w:r>
            <w:r>
              <w:rPr>
                <w:rFonts w:ascii="Sylfaen" w:hAnsi="Sylfaen" w:cs="Sylfaen"/>
                <w:b/>
                <w:bCs/>
                <w:sz w:val="16"/>
                <w:szCs w:val="16"/>
              </w:rPr>
              <w:t>დემონტაჟი</w:t>
            </w:r>
          </w:p>
        </w:tc>
        <w:tc>
          <w:tcPr>
            <w:tcW w:w="616" w:type="pct"/>
            <w:gridSpan w:val="3"/>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200,000</w:t>
            </w:r>
          </w:p>
        </w:tc>
        <w:tc>
          <w:tcPr>
            <w:tcW w:w="520" w:type="pct"/>
            <w:gridSpan w:val="2"/>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50,000</w:t>
            </w:r>
          </w:p>
        </w:tc>
        <w:tc>
          <w:tcPr>
            <w:tcW w:w="506" w:type="pct"/>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50,000</w:t>
            </w:r>
          </w:p>
        </w:tc>
        <w:tc>
          <w:tcPr>
            <w:tcW w:w="515" w:type="pct"/>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50,000</w:t>
            </w:r>
          </w:p>
        </w:tc>
        <w:tc>
          <w:tcPr>
            <w:tcW w:w="619" w:type="pct"/>
            <w:gridSpan w:val="4"/>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50,000</w:t>
            </w:r>
          </w:p>
        </w:tc>
      </w:tr>
      <w:tr w:rsidR="00AF7D96" w:rsidRPr="003A0416" w:rsidTr="00FE0FB9">
        <w:trPr>
          <w:trHeight w:val="300"/>
        </w:trPr>
        <w:tc>
          <w:tcPr>
            <w:tcW w:w="456"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t>02 02 05</w:t>
            </w:r>
          </w:p>
        </w:tc>
        <w:tc>
          <w:tcPr>
            <w:tcW w:w="1768" w:type="pct"/>
            <w:gridSpan w:val="5"/>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Sylfaen" w:hAnsi="Sylfaen" w:cs="Sylfaen"/>
                <w:b/>
                <w:bCs/>
                <w:sz w:val="16"/>
                <w:szCs w:val="16"/>
              </w:rPr>
              <w:t>შპს</w:t>
            </w:r>
            <w:r>
              <w:rPr>
                <w:rFonts w:ascii="Arial" w:hAnsi="Arial" w:cs="Arial"/>
                <w:b/>
                <w:bCs/>
                <w:sz w:val="16"/>
                <w:szCs w:val="16"/>
              </w:rPr>
              <w:t xml:space="preserve"> </w:t>
            </w:r>
            <w:r>
              <w:rPr>
                <w:rFonts w:ascii="Sylfaen" w:hAnsi="Sylfaen" w:cs="Sylfaen"/>
                <w:b/>
                <w:bCs/>
                <w:sz w:val="16"/>
                <w:szCs w:val="16"/>
              </w:rPr>
              <w:t>ქობულეთის</w:t>
            </w:r>
            <w:r>
              <w:rPr>
                <w:rFonts w:ascii="Arial" w:hAnsi="Arial" w:cs="Arial"/>
                <w:b/>
                <w:bCs/>
                <w:sz w:val="16"/>
                <w:szCs w:val="16"/>
              </w:rPr>
              <w:t xml:space="preserve"> </w:t>
            </w:r>
            <w:r>
              <w:rPr>
                <w:rFonts w:ascii="Sylfaen" w:hAnsi="Sylfaen" w:cs="Sylfaen"/>
                <w:b/>
                <w:bCs/>
                <w:sz w:val="16"/>
                <w:szCs w:val="16"/>
              </w:rPr>
              <w:t>პროფილაქტიკური</w:t>
            </w:r>
            <w:r>
              <w:rPr>
                <w:rFonts w:ascii="Arial" w:hAnsi="Arial" w:cs="Arial"/>
                <w:b/>
                <w:bCs/>
                <w:sz w:val="16"/>
                <w:szCs w:val="16"/>
              </w:rPr>
              <w:t xml:space="preserve"> </w:t>
            </w:r>
            <w:r>
              <w:rPr>
                <w:rFonts w:ascii="Sylfaen" w:hAnsi="Sylfaen" w:cs="Sylfaen"/>
                <w:b/>
                <w:bCs/>
                <w:sz w:val="16"/>
                <w:szCs w:val="16"/>
              </w:rPr>
              <w:t>დეზინფექციის</w:t>
            </w:r>
            <w:r>
              <w:rPr>
                <w:rFonts w:ascii="Arial" w:hAnsi="Arial" w:cs="Arial"/>
                <w:b/>
                <w:bCs/>
                <w:sz w:val="16"/>
                <w:szCs w:val="16"/>
              </w:rPr>
              <w:t xml:space="preserve"> </w:t>
            </w:r>
            <w:r>
              <w:rPr>
                <w:rFonts w:ascii="Sylfaen" w:hAnsi="Sylfaen" w:cs="Sylfaen"/>
                <w:b/>
                <w:bCs/>
                <w:sz w:val="16"/>
                <w:szCs w:val="16"/>
              </w:rPr>
              <w:t>სადგური</w:t>
            </w:r>
          </w:p>
        </w:tc>
        <w:tc>
          <w:tcPr>
            <w:tcW w:w="616" w:type="pct"/>
            <w:gridSpan w:val="3"/>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1,004,780</w:t>
            </w:r>
          </w:p>
        </w:tc>
        <w:tc>
          <w:tcPr>
            <w:tcW w:w="520" w:type="pct"/>
            <w:gridSpan w:val="2"/>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194,780</w:t>
            </w:r>
          </w:p>
        </w:tc>
        <w:tc>
          <w:tcPr>
            <w:tcW w:w="506" w:type="pct"/>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270,000</w:t>
            </w:r>
          </w:p>
        </w:tc>
        <w:tc>
          <w:tcPr>
            <w:tcW w:w="515" w:type="pct"/>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270,000</w:t>
            </w:r>
          </w:p>
        </w:tc>
        <w:tc>
          <w:tcPr>
            <w:tcW w:w="619" w:type="pct"/>
            <w:gridSpan w:val="4"/>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270,000</w:t>
            </w:r>
          </w:p>
        </w:tc>
      </w:tr>
      <w:tr w:rsidR="00AF7D96" w:rsidRPr="003A0416" w:rsidTr="00FE0FB9">
        <w:trPr>
          <w:trHeight w:val="465"/>
        </w:trPr>
        <w:tc>
          <w:tcPr>
            <w:tcW w:w="456"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t>02 03</w:t>
            </w:r>
          </w:p>
        </w:tc>
        <w:tc>
          <w:tcPr>
            <w:tcW w:w="1768" w:type="pct"/>
            <w:gridSpan w:val="5"/>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Sylfaen" w:hAnsi="Sylfaen" w:cs="Sylfaen"/>
                <w:b/>
                <w:bCs/>
                <w:sz w:val="16"/>
                <w:szCs w:val="16"/>
              </w:rPr>
              <w:t>მუნიციპალიტეტის</w:t>
            </w:r>
            <w:r>
              <w:rPr>
                <w:rFonts w:ascii="Arial" w:hAnsi="Arial" w:cs="Arial"/>
                <w:b/>
                <w:bCs/>
                <w:sz w:val="16"/>
                <w:szCs w:val="16"/>
              </w:rPr>
              <w:t xml:space="preserve"> </w:t>
            </w:r>
            <w:r>
              <w:rPr>
                <w:rFonts w:ascii="Sylfaen" w:hAnsi="Sylfaen" w:cs="Sylfaen"/>
                <w:b/>
                <w:bCs/>
                <w:sz w:val="16"/>
                <w:szCs w:val="16"/>
              </w:rPr>
              <w:t>კეთილმოწყობითი</w:t>
            </w:r>
            <w:r>
              <w:rPr>
                <w:rFonts w:ascii="Arial" w:hAnsi="Arial" w:cs="Arial"/>
                <w:b/>
                <w:bCs/>
                <w:sz w:val="16"/>
                <w:szCs w:val="16"/>
              </w:rPr>
              <w:t xml:space="preserve"> </w:t>
            </w:r>
            <w:r>
              <w:rPr>
                <w:rFonts w:ascii="Sylfaen" w:hAnsi="Sylfaen" w:cs="Sylfaen"/>
                <w:b/>
                <w:bCs/>
                <w:sz w:val="16"/>
                <w:szCs w:val="16"/>
              </w:rPr>
              <w:t>ღონისძიებები</w:t>
            </w:r>
          </w:p>
        </w:tc>
        <w:tc>
          <w:tcPr>
            <w:tcW w:w="616" w:type="pct"/>
            <w:gridSpan w:val="3"/>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21,519,922</w:t>
            </w:r>
          </w:p>
        </w:tc>
        <w:tc>
          <w:tcPr>
            <w:tcW w:w="520" w:type="pct"/>
            <w:gridSpan w:val="2"/>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11,391,588</w:t>
            </w:r>
          </w:p>
        </w:tc>
        <w:tc>
          <w:tcPr>
            <w:tcW w:w="506" w:type="pct"/>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4,585,091</w:t>
            </w:r>
          </w:p>
        </w:tc>
        <w:tc>
          <w:tcPr>
            <w:tcW w:w="515" w:type="pct"/>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3,831,243</w:t>
            </w:r>
          </w:p>
        </w:tc>
        <w:tc>
          <w:tcPr>
            <w:tcW w:w="619" w:type="pct"/>
            <w:gridSpan w:val="4"/>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1,712,000</w:t>
            </w:r>
          </w:p>
        </w:tc>
      </w:tr>
      <w:tr w:rsidR="00AF7D96" w:rsidRPr="003A0416" w:rsidTr="00FE0FB9">
        <w:trPr>
          <w:trHeight w:val="465"/>
        </w:trPr>
        <w:tc>
          <w:tcPr>
            <w:tcW w:w="456"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t>02 03 01</w:t>
            </w:r>
          </w:p>
        </w:tc>
        <w:tc>
          <w:tcPr>
            <w:tcW w:w="1768" w:type="pct"/>
            <w:gridSpan w:val="5"/>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Sylfaen" w:hAnsi="Sylfaen" w:cs="Sylfaen"/>
                <w:b/>
                <w:bCs/>
                <w:sz w:val="16"/>
                <w:szCs w:val="16"/>
              </w:rPr>
              <w:t>სკვერებისა</w:t>
            </w:r>
            <w:r>
              <w:rPr>
                <w:rFonts w:ascii="Arial" w:hAnsi="Arial" w:cs="Arial"/>
                <w:b/>
                <w:bCs/>
                <w:sz w:val="16"/>
                <w:szCs w:val="16"/>
              </w:rPr>
              <w:t xml:space="preserve">, </w:t>
            </w:r>
            <w:r>
              <w:rPr>
                <w:rFonts w:ascii="Sylfaen" w:hAnsi="Sylfaen" w:cs="Sylfaen"/>
                <w:b/>
                <w:bCs/>
                <w:sz w:val="16"/>
                <w:szCs w:val="16"/>
              </w:rPr>
              <w:t>პარკებისა</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მოედნების</w:t>
            </w:r>
            <w:r>
              <w:rPr>
                <w:rFonts w:ascii="Arial" w:hAnsi="Arial" w:cs="Arial"/>
                <w:b/>
                <w:bCs/>
                <w:sz w:val="16"/>
                <w:szCs w:val="16"/>
              </w:rPr>
              <w:t xml:space="preserve">  </w:t>
            </w:r>
            <w:r>
              <w:rPr>
                <w:rFonts w:ascii="Sylfaen" w:hAnsi="Sylfaen" w:cs="Sylfaen"/>
                <w:b/>
                <w:bCs/>
                <w:sz w:val="16"/>
                <w:szCs w:val="16"/>
              </w:rPr>
              <w:t>კეთილმოწყობითი</w:t>
            </w:r>
            <w:r>
              <w:rPr>
                <w:rFonts w:ascii="Arial" w:hAnsi="Arial" w:cs="Arial"/>
                <w:b/>
                <w:bCs/>
                <w:sz w:val="16"/>
                <w:szCs w:val="16"/>
              </w:rPr>
              <w:t xml:space="preserve"> </w:t>
            </w:r>
            <w:r>
              <w:rPr>
                <w:rFonts w:ascii="Sylfaen" w:hAnsi="Sylfaen" w:cs="Sylfaen"/>
                <w:b/>
                <w:bCs/>
                <w:sz w:val="16"/>
                <w:szCs w:val="16"/>
              </w:rPr>
              <w:t>სამუშაოები</w:t>
            </w:r>
          </w:p>
        </w:tc>
        <w:tc>
          <w:tcPr>
            <w:tcW w:w="616" w:type="pct"/>
            <w:gridSpan w:val="3"/>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12,666,099</w:t>
            </w:r>
          </w:p>
        </w:tc>
        <w:tc>
          <w:tcPr>
            <w:tcW w:w="520" w:type="pct"/>
            <w:gridSpan w:val="2"/>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8,401,108</w:t>
            </w:r>
          </w:p>
        </w:tc>
        <w:tc>
          <w:tcPr>
            <w:tcW w:w="506" w:type="pct"/>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2,838,602</w:t>
            </w:r>
          </w:p>
        </w:tc>
        <w:tc>
          <w:tcPr>
            <w:tcW w:w="515" w:type="pct"/>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1,026,389</w:t>
            </w:r>
          </w:p>
        </w:tc>
        <w:tc>
          <w:tcPr>
            <w:tcW w:w="619" w:type="pct"/>
            <w:gridSpan w:val="4"/>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400,000</w:t>
            </w:r>
          </w:p>
        </w:tc>
      </w:tr>
      <w:tr w:rsidR="00AF7D96" w:rsidRPr="003A0416" w:rsidTr="00FE0FB9">
        <w:trPr>
          <w:trHeight w:val="425"/>
        </w:trPr>
        <w:tc>
          <w:tcPr>
            <w:tcW w:w="456"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t>02 03 02</w:t>
            </w:r>
          </w:p>
        </w:tc>
        <w:tc>
          <w:tcPr>
            <w:tcW w:w="1768" w:type="pct"/>
            <w:gridSpan w:val="5"/>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Sylfaen" w:hAnsi="Sylfaen" w:cs="Sylfaen"/>
                <w:b/>
                <w:bCs/>
                <w:sz w:val="16"/>
                <w:szCs w:val="16"/>
              </w:rPr>
              <w:t>შენობა</w:t>
            </w:r>
            <w:r>
              <w:rPr>
                <w:rFonts w:ascii="Arial" w:hAnsi="Arial" w:cs="Arial"/>
                <w:b/>
                <w:bCs/>
                <w:sz w:val="16"/>
                <w:szCs w:val="16"/>
              </w:rPr>
              <w:t>-</w:t>
            </w:r>
            <w:r>
              <w:rPr>
                <w:rFonts w:ascii="Sylfaen" w:hAnsi="Sylfaen" w:cs="Sylfaen"/>
                <w:b/>
                <w:bCs/>
                <w:sz w:val="16"/>
                <w:szCs w:val="16"/>
              </w:rPr>
              <w:t>ნაგებობების</w:t>
            </w:r>
            <w:r>
              <w:rPr>
                <w:rFonts w:ascii="Arial" w:hAnsi="Arial" w:cs="Arial"/>
                <w:b/>
                <w:bCs/>
                <w:sz w:val="16"/>
                <w:szCs w:val="16"/>
              </w:rPr>
              <w:t xml:space="preserve"> </w:t>
            </w:r>
            <w:r>
              <w:rPr>
                <w:rFonts w:ascii="Sylfaen" w:hAnsi="Sylfaen" w:cs="Sylfaen"/>
                <w:b/>
                <w:bCs/>
                <w:sz w:val="16"/>
                <w:szCs w:val="16"/>
              </w:rPr>
              <w:t>სარემონტო</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კეთილმოწყობითი</w:t>
            </w:r>
            <w:r>
              <w:rPr>
                <w:rFonts w:ascii="Arial" w:hAnsi="Arial" w:cs="Arial"/>
                <w:b/>
                <w:bCs/>
                <w:sz w:val="16"/>
                <w:szCs w:val="16"/>
              </w:rPr>
              <w:t xml:space="preserve"> </w:t>
            </w:r>
            <w:r>
              <w:rPr>
                <w:rFonts w:ascii="Sylfaen" w:hAnsi="Sylfaen" w:cs="Sylfaen"/>
                <w:b/>
                <w:bCs/>
                <w:sz w:val="16"/>
                <w:szCs w:val="16"/>
              </w:rPr>
              <w:t>სამუშაოები</w:t>
            </w:r>
          </w:p>
        </w:tc>
        <w:tc>
          <w:tcPr>
            <w:tcW w:w="616" w:type="pct"/>
            <w:gridSpan w:val="3"/>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3,392,854</w:t>
            </w:r>
          </w:p>
        </w:tc>
        <w:tc>
          <w:tcPr>
            <w:tcW w:w="520" w:type="pct"/>
            <w:gridSpan w:val="2"/>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w:t>
            </w:r>
          </w:p>
        </w:tc>
        <w:tc>
          <w:tcPr>
            <w:tcW w:w="506" w:type="pct"/>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500,000</w:t>
            </w:r>
          </w:p>
        </w:tc>
        <w:tc>
          <w:tcPr>
            <w:tcW w:w="515" w:type="pct"/>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2,092,854</w:t>
            </w:r>
          </w:p>
        </w:tc>
        <w:tc>
          <w:tcPr>
            <w:tcW w:w="619" w:type="pct"/>
            <w:gridSpan w:val="4"/>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800,000</w:t>
            </w:r>
          </w:p>
        </w:tc>
      </w:tr>
      <w:tr w:rsidR="00AF7D96" w:rsidRPr="003A0416" w:rsidTr="00FE0FB9">
        <w:trPr>
          <w:trHeight w:val="300"/>
        </w:trPr>
        <w:tc>
          <w:tcPr>
            <w:tcW w:w="456"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t>02 03 03</w:t>
            </w:r>
          </w:p>
        </w:tc>
        <w:tc>
          <w:tcPr>
            <w:tcW w:w="1768" w:type="pct"/>
            <w:gridSpan w:val="5"/>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Sylfaen" w:hAnsi="Sylfaen" w:cs="Sylfaen"/>
                <w:b/>
                <w:bCs/>
                <w:sz w:val="16"/>
                <w:szCs w:val="16"/>
              </w:rPr>
              <w:t>საპროექტო</w:t>
            </w:r>
            <w:r>
              <w:rPr>
                <w:rFonts w:ascii="Arial" w:hAnsi="Arial" w:cs="Arial"/>
                <w:b/>
                <w:bCs/>
                <w:sz w:val="16"/>
                <w:szCs w:val="16"/>
              </w:rPr>
              <w:t xml:space="preserve"> - </w:t>
            </w:r>
            <w:r>
              <w:rPr>
                <w:rFonts w:ascii="Sylfaen" w:hAnsi="Sylfaen" w:cs="Sylfaen"/>
                <w:b/>
                <w:bCs/>
                <w:sz w:val="16"/>
                <w:szCs w:val="16"/>
              </w:rPr>
              <w:t>სახარჯთაღრიცხვო</w:t>
            </w:r>
            <w:r>
              <w:rPr>
                <w:rFonts w:ascii="Arial" w:hAnsi="Arial" w:cs="Arial"/>
                <w:b/>
                <w:bCs/>
                <w:sz w:val="16"/>
                <w:szCs w:val="16"/>
              </w:rPr>
              <w:t xml:space="preserve"> </w:t>
            </w:r>
            <w:r>
              <w:rPr>
                <w:rFonts w:ascii="Sylfaen" w:hAnsi="Sylfaen" w:cs="Sylfaen"/>
                <w:b/>
                <w:bCs/>
                <w:sz w:val="16"/>
                <w:szCs w:val="16"/>
              </w:rPr>
              <w:t>დოკუმენტაციის</w:t>
            </w:r>
            <w:r>
              <w:rPr>
                <w:rFonts w:ascii="Arial" w:hAnsi="Arial" w:cs="Arial"/>
                <w:b/>
                <w:bCs/>
                <w:sz w:val="16"/>
                <w:szCs w:val="16"/>
              </w:rPr>
              <w:t xml:space="preserve"> </w:t>
            </w:r>
            <w:r>
              <w:rPr>
                <w:rFonts w:ascii="Sylfaen" w:hAnsi="Sylfaen" w:cs="Sylfaen"/>
                <w:b/>
                <w:bCs/>
                <w:sz w:val="16"/>
                <w:szCs w:val="16"/>
              </w:rPr>
              <w:t>შეძენა</w:t>
            </w:r>
          </w:p>
        </w:tc>
        <w:tc>
          <w:tcPr>
            <w:tcW w:w="616" w:type="pct"/>
            <w:gridSpan w:val="3"/>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2,084,489</w:t>
            </w:r>
          </w:p>
        </w:tc>
        <w:tc>
          <w:tcPr>
            <w:tcW w:w="520" w:type="pct"/>
            <w:gridSpan w:val="2"/>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250,000</w:t>
            </w:r>
          </w:p>
        </w:tc>
        <w:tc>
          <w:tcPr>
            <w:tcW w:w="506" w:type="pct"/>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634,489</w:t>
            </w:r>
          </w:p>
        </w:tc>
        <w:tc>
          <w:tcPr>
            <w:tcW w:w="515" w:type="pct"/>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700,000</w:t>
            </w:r>
          </w:p>
        </w:tc>
        <w:tc>
          <w:tcPr>
            <w:tcW w:w="619" w:type="pct"/>
            <w:gridSpan w:val="4"/>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500,000</w:t>
            </w:r>
          </w:p>
        </w:tc>
      </w:tr>
      <w:tr w:rsidR="00AF7D96" w:rsidRPr="003A0416" w:rsidTr="00FE0FB9">
        <w:trPr>
          <w:trHeight w:val="300"/>
        </w:trPr>
        <w:tc>
          <w:tcPr>
            <w:tcW w:w="456"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t>02 03 04</w:t>
            </w:r>
          </w:p>
        </w:tc>
        <w:tc>
          <w:tcPr>
            <w:tcW w:w="1768" w:type="pct"/>
            <w:gridSpan w:val="5"/>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Sylfaen" w:hAnsi="Sylfaen" w:cs="Sylfaen"/>
                <w:b/>
                <w:bCs/>
                <w:sz w:val="16"/>
                <w:szCs w:val="16"/>
              </w:rPr>
              <w:t>აზომვითი</w:t>
            </w:r>
            <w:r>
              <w:rPr>
                <w:rFonts w:ascii="Arial" w:hAnsi="Arial" w:cs="Arial"/>
                <w:b/>
                <w:bCs/>
                <w:sz w:val="16"/>
                <w:szCs w:val="16"/>
              </w:rPr>
              <w:t xml:space="preserve"> </w:t>
            </w:r>
            <w:r>
              <w:rPr>
                <w:rFonts w:ascii="Sylfaen" w:hAnsi="Sylfaen" w:cs="Sylfaen"/>
                <w:b/>
                <w:bCs/>
                <w:sz w:val="16"/>
                <w:szCs w:val="16"/>
              </w:rPr>
              <w:t>ნახაზების</w:t>
            </w:r>
            <w:r>
              <w:rPr>
                <w:rFonts w:ascii="Arial" w:hAnsi="Arial" w:cs="Arial"/>
                <w:b/>
                <w:bCs/>
                <w:sz w:val="16"/>
                <w:szCs w:val="16"/>
              </w:rPr>
              <w:t xml:space="preserve"> </w:t>
            </w:r>
            <w:r>
              <w:rPr>
                <w:rFonts w:ascii="Sylfaen" w:hAnsi="Sylfaen" w:cs="Sylfaen"/>
                <w:b/>
                <w:bCs/>
                <w:sz w:val="16"/>
                <w:szCs w:val="16"/>
              </w:rPr>
              <w:t>შედგენის</w:t>
            </w:r>
            <w:r>
              <w:rPr>
                <w:rFonts w:ascii="Arial" w:hAnsi="Arial" w:cs="Arial"/>
                <w:b/>
                <w:bCs/>
                <w:sz w:val="16"/>
                <w:szCs w:val="16"/>
              </w:rPr>
              <w:t xml:space="preserve"> </w:t>
            </w:r>
            <w:r>
              <w:rPr>
                <w:rFonts w:ascii="Sylfaen" w:hAnsi="Sylfaen" w:cs="Sylfaen"/>
                <w:b/>
                <w:bCs/>
                <w:sz w:val="16"/>
                <w:szCs w:val="16"/>
              </w:rPr>
              <w:t>ხარჯი</w:t>
            </w:r>
          </w:p>
        </w:tc>
        <w:tc>
          <w:tcPr>
            <w:tcW w:w="616" w:type="pct"/>
            <w:gridSpan w:val="3"/>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48,000</w:t>
            </w:r>
          </w:p>
        </w:tc>
        <w:tc>
          <w:tcPr>
            <w:tcW w:w="520" w:type="pct"/>
            <w:gridSpan w:val="2"/>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12,000</w:t>
            </w:r>
          </w:p>
        </w:tc>
        <w:tc>
          <w:tcPr>
            <w:tcW w:w="506" w:type="pct"/>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12,000</w:t>
            </w:r>
          </w:p>
        </w:tc>
        <w:tc>
          <w:tcPr>
            <w:tcW w:w="515" w:type="pct"/>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12,000</w:t>
            </w:r>
          </w:p>
        </w:tc>
        <w:tc>
          <w:tcPr>
            <w:tcW w:w="619" w:type="pct"/>
            <w:gridSpan w:val="4"/>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12,000</w:t>
            </w:r>
          </w:p>
        </w:tc>
      </w:tr>
      <w:tr w:rsidR="00AF7D96" w:rsidRPr="003A0416" w:rsidTr="00FE0FB9">
        <w:trPr>
          <w:trHeight w:val="337"/>
        </w:trPr>
        <w:tc>
          <w:tcPr>
            <w:tcW w:w="456"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t>02 03 05</w:t>
            </w:r>
          </w:p>
        </w:tc>
        <w:tc>
          <w:tcPr>
            <w:tcW w:w="1768" w:type="pct"/>
            <w:gridSpan w:val="5"/>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Sylfaen" w:hAnsi="Sylfaen" w:cs="Sylfaen"/>
                <w:b/>
                <w:bCs/>
                <w:sz w:val="16"/>
                <w:szCs w:val="16"/>
              </w:rPr>
              <w:t>ქობულეთის</w:t>
            </w:r>
            <w:r>
              <w:rPr>
                <w:rFonts w:ascii="Arial" w:hAnsi="Arial" w:cs="Arial"/>
                <w:b/>
                <w:bCs/>
                <w:sz w:val="16"/>
                <w:szCs w:val="16"/>
              </w:rPr>
              <w:t xml:space="preserve"> </w:t>
            </w:r>
            <w:r>
              <w:rPr>
                <w:rFonts w:ascii="Sylfaen" w:hAnsi="Sylfaen" w:cs="Sylfaen"/>
                <w:b/>
                <w:bCs/>
                <w:sz w:val="16"/>
                <w:szCs w:val="16"/>
              </w:rPr>
              <w:t>მუნიციპალიტეტის</w:t>
            </w:r>
            <w:r>
              <w:rPr>
                <w:rFonts w:ascii="Arial" w:hAnsi="Arial" w:cs="Arial"/>
                <w:b/>
                <w:bCs/>
                <w:sz w:val="16"/>
                <w:szCs w:val="16"/>
              </w:rPr>
              <w:t xml:space="preserve"> </w:t>
            </w:r>
            <w:r>
              <w:rPr>
                <w:rFonts w:ascii="Sylfaen" w:hAnsi="Sylfaen" w:cs="Sylfaen"/>
                <w:b/>
                <w:bCs/>
                <w:sz w:val="16"/>
                <w:szCs w:val="16"/>
              </w:rPr>
              <w:t>ტერიტორიაზე</w:t>
            </w:r>
            <w:r>
              <w:rPr>
                <w:rFonts w:ascii="Arial" w:hAnsi="Arial" w:cs="Arial"/>
                <w:b/>
                <w:bCs/>
                <w:sz w:val="16"/>
                <w:szCs w:val="16"/>
              </w:rPr>
              <w:t xml:space="preserve"> </w:t>
            </w:r>
            <w:r>
              <w:rPr>
                <w:rFonts w:ascii="Sylfaen" w:hAnsi="Sylfaen" w:cs="Sylfaen"/>
                <w:b/>
                <w:bCs/>
                <w:sz w:val="16"/>
                <w:szCs w:val="16"/>
              </w:rPr>
              <w:t>სოფლის</w:t>
            </w:r>
            <w:r>
              <w:rPr>
                <w:rFonts w:ascii="Arial" w:hAnsi="Arial" w:cs="Arial"/>
                <w:b/>
                <w:bCs/>
                <w:sz w:val="16"/>
                <w:szCs w:val="16"/>
              </w:rPr>
              <w:t xml:space="preserve"> </w:t>
            </w:r>
            <w:r>
              <w:rPr>
                <w:rFonts w:ascii="Sylfaen" w:hAnsi="Sylfaen" w:cs="Sylfaen"/>
                <w:b/>
                <w:bCs/>
                <w:sz w:val="16"/>
                <w:szCs w:val="16"/>
              </w:rPr>
              <w:t>ცენტრების</w:t>
            </w:r>
            <w:r>
              <w:rPr>
                <w:rFonts w:ascii="Arial" w:hAnsi="Arial" w:cs="Arial"/>
                <w:b/>
                <w:bCs/>
                <w:sz w:val="16"/>
                <w:szCs w:val="16"/>
              </w:rPr>
              <w:t xml:space="preserve"> </w:t>
            </w:r>
            <w:r>
              <w:rPr>
                <w:rFonts w:ascii="Sylfaen" w:hAnsi="Sylfaen" w:cs="Sylfaen"/>
                <w:b/>
                <w:bCs/>
                <w:sz w:val="16"/>
                <w:szCs w:val="16"/>
              </w:rPr>
              <w:t>კეთილმოწყობა</w:t>
            </w:r>
          </w:p>
        </w:tc>
        <w:tc>
          <w:tcPr>
            <w:tcW w:w="616" w:type="pct"/>
            <w:gridSpan w:val="3"/>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3,028,480</w:t>
            </w:r>
          </w:p>
        </w:tc>
        <w:tc>
          <w:tcPr>
            <w:tcW w:w="520" w:type="pct"/>
            <w:gridSpan w:val="2"/>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2,428,480</w:t>
            </w:r>
          </w:p>
        </w:tc>
        <w:tc>
          <w:tcPr>
            <w:tcW w:w="506" w:type="pct"/>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600,000</w:t>
            </w:r>
          </w:p>
        </w:tc>
        <w:tc>
          <w:tcPr>
            <w:tcW w:w="515" w:type="pct"/>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w:t>
            </w:r>
          </w:p>
        </w:tc>
        <w:tc>
          <w:tcPr>
            <w:tcW w:w="619" w:type="pct"/>
            <w:gridSpan w:val="4"/>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w:t>
            </w:r>
          </w:p>
        </w:tc>
      </w:tr>
      <w:tr w:rsidR="00AF7D96" w:rsidRPr="003A0416" w:rsidTr="00FE0FB9">
        <w:trPr>
          <w:trHeight w:val="300"/>
        </w:trPr>
        <w:tc>
          <w:tcPr>
            <w:tcW w:w="456"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t>02 03 15</w:t>
            </w:r>
          </w:p>
        </w:tc>
        <w:tc>
          <w:tcPr>
            <w:tcW w:w="1768" w:type="pct"/>
            <w:gridSpan w:val="5"/>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Sylfaen" w:hAnsi="Sylfaen" w:cs="Sylfaen"/>
                <w:b/>
                <w:bCs/>
                <w:sz w:val="16"/>
                <w:szCs w:val="16"/>
              </w:rPr>
              <w:t>მუნიციპალიტეტის</w:t>
            </w:r>
            <w:r>
              <w:rPr>
                <w:rFonts w:ascii="Arial" w:hAnsi="Arial" w:cs="Arial"/>
                <w:b/>
                <w:bCs/>
                <w:sz w:val="16"/>
                <w:szCs w:val="16"/>
              </w:rPr>
              <w:t xml:space="preserve"> </w:t>
            </w:r>
            <w:r>
              <w:rPr>
                <w:rFonts w:ascii="Sylfaen" w:hAnsi="Sylfaen" w:cs="Sylfaen"/>
                <w:b/>
                <w:bCs/>
                <w:sz w:val="16"/>
                <w:szCs w:val="16"/>
              </w:rPr>
              <w:t>ტერიტორიაზე</w:t>
            </w:r>
            <w:r>
              <w:rPr>
                <w:rFonts w:ascii="Arial" w:hAnsi="Arial" w:cs="Arial"/>
                <w:b/>
                <w:bCs/>
                <w:sz w:val="16"/>
                <w:szCs w:val="16"/>
              </w:rPr>
              <w:t xml:space="preserve"> </w:t>
            </w:r>
            <w:r>
              <w:rPr>
                <w:rFonts w:ascii="Sylfaen" w:hAnsi="Sylfaen" w:cs="Sylfaen"/>
                <w:b/>
                <w:bCs/>
                <w:sz w:val="16"/>
                <w:szCs w:val="16"/>
              </w:rPr>
              <w:t>საპირფარეშოების</w:t>
            </w:r>
            <w:r>
              <w:rPr>
                <w:rFonts w:ascii="Arial" w:hAnsi="Arial" w:cs="Arial"/>
                <w:b/>
                <w:bCs/>
                <w:sz w:val="16"/>
                <w:szCs w:val="16"/>
              </w:rPr>
              <w:t xml:space="preserve"> </w:t>
            </w:r>
            <w:r>
              <w:rPr>
                <w:rFonts w:ascii="Sylfaen" w:hAnsi="Sylfaen" w:cs="Sylfaen"/>
                <w:b/>
                <w:bCs/>
                <w:sz w:val="16"/>
                <w:szCs w:val="16"/>
              </w:rPr>
              <w:t>მშენებლობა</w:t>
            </w:r>
            <w:r>
              <w:rPr>
                <w:rFonts w:ascii="Arial" w:hAnsi="Arial" w:cs="Arial"/>
                <w:b/>
                <w:bCs/>
                <w:sz w:val="16"/>
                <w:szCs w:val="16"/>
              </w:rPr>
              <w:t>/</w:t>
            </w:r>
            <w:r>
              <w:rPr>
                <w:rFonts w:ascii="Sylfaen" w:hAnsi="Sylfaen" w:cs="Sylfaen"/>
                <w:b/>
                <w:bCs/>
                <w:sz w:val="16"/>
                <w:szCs w:val="16"/>
              </w:rPr>
              <w:t>რეაბილიტაცია</w:t>
            </w:r>
          </w:p>
        </w:tc>
        <w:tc>
          <w:tcPr>
            <w:tcW w:w="616" w:type="pct"/>
            <w:gridSpan w:val="3"/>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300,000</w:t>
            </w:r>
          </w:p>
        </w:tc>
        <w:tc>
          <w:tcPr>
            <w:tcW w:w="520" w:type="pct"/>
            <w:gridSpan w:val="2"/>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300,000</w:t>
            </w:r>
          </w:p>
        </w:tc>
        <w:tc>
          <w:tcPr>
            <w:tcW w:w="506" w:type="pct"/>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w:t>
            </w:r>
          </w:p>
        </w:tc>
        <w:tc>
          <w:tcPr>
            <w:tcW w:w="515" w:type="pct"/>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w:t>
            </w:r>
          </w:p>
        </w:tc>
        <w:tc>
          <w:tcPr>
            <w:tcW w:w="619" w:type="pct"/>
            <w:gridSpan w:val="4"/>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w:t>
            </w:r>
          </w:p>
        </w:tc>
      </w:tr>
      <w:tr w:rsidR="00AF7D96" w:rsidRPr="003A0416" w:rsidTr="00FE0FB9">
        <w:trPr>
          <w:trHeight w:val="300"/>
        </w:trPr>
        <w:tc>
          <w:tcPr>
            <w:tcW w:w="456" w:type="pct"/>
            <w:gridSpan w:val="4"/>
            <w:tcBorders>
              <w:top w:val="single" w:sz="4" w:space="0" w:color="auto"/>
            </w:tcBorders>
            <w:shd w:val="clear" w:color="000000" w:fill="FFFFFF"/>
            <w:vAlign w:val="center"/>
            <w:hideMark/>
          </w:tcPr>
          <w:p w:rsidR="00AF7D96" w:rsidRDefault="00AF7D96" w:rsidP="00FE0FB9">
            <w:pPr>
              <w:jc w:val="center"/>
              <w:rPr>
                <w:rFonts w:ascii="Sylfaen" w:hAnsi="Sylfaen" w:cs="Calibri"/>
                <w:b/>
                <w:bCs/>
                <w:sz w:val="16"/>
                <w:szCs w:val="16"/>
              </w:rPr>
            </w:pPr>
          </w:p>
        </w:tc>
        <w:tc>
          <w:tcPr>
            <w:tcW w:w="1768" w:type="pct"/>
            <w:gridSpan w:val="5"/>
            <w:tcBorders>
              <w:top w:val="single" w:sz="4" w:space="0" w:color="auto"/>
            </w:tcBorders>
            <w:shd w:val="clear" w:color="000000" w:fill="FFFFFF"/>
            <w:vAlign w:val="center"/>
            <w:hideMark/>
          </w:tcPr>
          <w:p w:rsidR="00AF7D96" w:rsidRDefault="00AF7D96" w:rsidP="00FE0FB9">
            <w:pPr>
              <w:jc w:val="center"/>
              <w:rPr>
                <w:rFonts w:ascii="Sylfaen" w:hAnsi="Sylfaen" w:cs="Calibri"/>
                <w:b/>
                <w:bCs/>
                <w:sz w:val="16"/>
                <w:szCs w:val="16"/>
              </w:rPr>
            </w:pPr>
          </w:p>
        </w:tc>
        <w:tc>
          <w:tcPr>
            <w:tcW w:w="616" w:type="pct"/>
            <w:gridSpan w:val="3"/>
            <w:tcBorders>
              <w:top w:val="single" w:sz="4" w:space="0" w:color="auto"/>
            </w:tcBorders>
            <w:shd w:val="clear" w:color="000000" w:fill="FFFFFF"/>
            <w:vAlign w:val="bottom"/>
            <w:hideMark/>
          </w:tcPr>
          <w:p w:rsidR="00AF7D96" w:rsidRDefault="00AF7D96" w:rsidP="00FE0FB9">
            <w:pPr>
              <w:jc w:val="right"/>
              <w:rPr>
                <w:rFonts w:cs="Calibri"/>
                <w:b/>
                <w:bCs/>
                <w:color w:val="000000"/>
                <w:sz w:val="20"/>
                <w:szCs w:val="20"/>
              </w:rPr>
            </w:pPr>
          </w:p>
        </w:tc>
        <w:tc>
          <w:tcPr>
            <w:tcW w:w="520" w:type="pct"/>
            <w:gridSpan w:val="2"/>
            <w:tcBorders>
              <w:top w:val="single" w:sz="4" w:space="0" w:color="auto"/>
            </w:tcBorders>
            <w:shd w:val="clear" w:color="000000" w:fill="FFFFFF"/>
            <w:vAlign w:val="bottom"/>
            <w:hideMark/>
          </w:tcPr>
          <w:p w:rsidR="00AF7D96" w:rsidRDefault="00AF7D96" w:rsidP="00FE0FB9">
            <w:pPr>
              <w:jc w:val="right"/>
              <w:rPr>
                <w:rFonts w:ascii="Arial" w:hAnsi="Arial" w:cs="Arial"/>
                <w:b/>
                <w:bCs/>
                <w:color w:val="000000"/>
                <w:sz w:val="20"/>
                <w:szCs w:val="20"/>
              </w:rPr>
            </w:pPr>
          </w:p>
        </w:tc>
        <w:tc>
          <w:tcPr>
            <w:tcW w:w="506" w:type="pct"/>
            <w:tcBorders>
              <w:top w:val="single" w:sz="4" w:space="0" w:color="auto"/>
            </w:tcBorders>
            <w:shd w:val="clear" w:color="000000" w:fill="FFFFFF"/>
            <w:vAlign w:val="bottom"/>
            <w:hideMark/>
          </w:tcPr>
          <w:p w:rsidR="00AF7D96" w:rsidRDefault="00AF7D96" w:rsidP="00FE0FB9">
            <w:pPr>
              <w:rPr>
                <w:rFonts w:cs="Calibri"/>
                <w:color w:val="000000"/>
                <w:sz w:val="20"/>
                <w:szCs w:val="20"/>
              </w:rPr>
            </w:pPr>
          </w:p>
        </w:tc>
        <w:tc>
          <w:tcPr>
            <w:tcW w:w="515" w:type="pct"/>
            <w:tcBorders>
              <w:top w:val="single" w:sz="4" w:space="0" w:color="auto"/>
            </w:tcBorders>
            <w:shd w:val="clear" w:color="000000" w:fill="FFFFFF"/>
            <w:vAlign w:val="bottom"/>
            <w:hideMark/>
          </w:tcPr>
          <w:p w:rsidR="00AF7D96" w:rsidRDefault="00AF7D96" w:rsidP="00FE0FB9">
            <w:pPr>
              <w:rPr>
                <w:rFonts w:cs="Calibri"/>
                <w:color w:val="000000"/>
                <w:sz w:val="20"/>
                <w:szCs w:val="20"/>
              </w:rPr>
            </w:pPr>
          </w:p>
        </w:tc>
        <w:tc>
          <w:tcPr>
            <w:tcW w:w="619" w:type="pct"/>
            <w:gridSpan w:val="4"/>
            <w:tcBorders>
              <w:top w:val="single" w:sz="4" w:space="0" w:color="auto"/>
            </w:tcBorders>
            <w:shd w:val="clear" w:color="000000" w:fill="FFFFFF"/>
            <w:vAlign w:val="bottom"/>
            <w:hideMark/>
          </w:tcPr>
          <w:p w:rsidR="00AF7D96" w:rsidRDefault="00AF7D96" w:rsidP="00FE0FB9">
            <w:pPr>
              <w:rPr>
                <w:rFonts w:cs="Calibri"/>
                <w:color w:val="000000"/>
                <w:sz w:val="20"/>
                <w:szCs w:val="20"/>
              </w:rPr>
            </w:pPr>
          </w:p>
        </w:tc>
      </w:tr>
      <w:tr w:rsidR="00AF7D96" w:rsidRPr="00483796" w:rsidTr="00FE0FB9">
        <w:trPr>
          <w:gridAfter w:val="1"/>
          <w:wAfter w:w="3" w:type="pct"/>
          <w:trHeight w:val="793"/>
        </w:trPr>
        <w:tc>
          <w:tcPr>
            <w:tcW w:w="306"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sidRPr="00483796">
              <w:rPr>
                <w:rFonts w:ascii="Sylfaen" w:eastAsia="Times New Roman" w:hAnsi="Sylfaen" w:cs="Calibri"/>
                <w:b/>
                <w:bCs/>
                <w:color w:val="000000"/>
                <w:sz w:val="18"/>
                <w:szCs w:val="18"/>
                <w:lang w:val="en-GB" w:eastAsia="en-GB"/>
              </w:rPr>
              <w:t>კოდი</w:t>
            </w:r>
          </w:p>
        </w:tc>
        <w:tc>
          <w:tcPr>
            <w:tcW w:w="509" w:type="pct"/>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პროგრამის დასახელება</w:t>
            </w:r>
          </w:p>
        </w:tc>
        <w:tc>
          <w:tcPr>
            <w:tcW w:w="1401" w:type="pct"/>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sidRPr="00483796">
              <w:rPr>
                <w:rFonts w:ascii="Sylfaen" w:eastAsia="Times New Roman" w:hAnsi="Sylfaen" w:cs="Calibri"/>
                <w:b/>
                <w:bCs/>
                <w:color w:val="000000"/>
                <w:sz w:val="18"/>
                <w:szCs w:val="18"/>
                <w:lang w:val="en-GB" w:eastAsia="en-GB"/>
              </w:rPr>
              <w:t>საგზაო</w:t>
            </w:r>
            <w:r>
              <w:rPr>
                <w:rFonts w:ascii="Sylfaen" w:eastAsia="Times New Roman" w:hAnsi="Sylfaen" w:cs="Calibri"/>
                <w:b/>
                <w:bCs/>
                <w:color w:val="000000"/>
                <w:sz w:val="18"/>
                <w:szCs w:val="18"/>
                <w:lang w:val="ka-GE" w:eastAsia="en-GB"/>
              </w:rPr>
              <w:t xml:space="preserve"> </w:t>
            </w:r>
            <w:r w:rsidRPr="00483796">
              <w:rPr>
                <w:rFonts w:ascii="Sylfaen" w:eastAsia="Times New Roman" w:hAnsi="Sylfaen" w:cs="Calibri"/>
                <w:b/>
                <w:bCs/>
                <w:color w:val="000000"/>
                <w:sz w:val="18"/>
                <w:szCs w:val="18"/>
                <w:lang w:val="en-GB" w:eastAsia="en-GB"/>
              </w:rPr>
              <w:t>ინფრასტრუქტურის</w:t>
            </w:r>
            <w:r>
              <w:rPr>
                <w:rFonts w:ascii="Sylfaen" w:eastAsia="Times New Roman" w:hAnsi="Sylfaen" w:cs="Calibri"/>
                <w:b/>
                <w:bCs/>
                <w:color w:val="000000"/>
                <w:sz w:val="18"/>
                <w:szCs w:val="18"/>
                <w:lang w:val="ka-GE" w:eastAsia="en-GB"/>
              </w:rPr>
              <w:t xml:space="preserve"> </w:t>
            </w:r>
            <w:r w:rsidRPr="00483796">
              <w:rPr>
                <w:rFonts w:ascii="Sylfaen" w:eastAsia="Times New Roman" w:hAnsi="Sylfaen" w:cs="Calibri"/>
                <w:b/>
                <w:bCs/>
                <w:color w:val="000000"/>
                <w:sz w:val="18"/>
                <w:szCs w:val="18"/>
                <w:lang w:val="en-GB" w:eastAsia="en-GB"/>
              </w:rPr>
              <w:t>განვითარება</w:t>
            </w:r>
          </w:p>
        </w:tc>
        <w:tc>
          <w:tcPr>
            <w:tcW w:w="617"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2026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1033"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2027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564"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2028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567"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w:t>
            </w:r>
            <w:r>
              <w:rPr>
                <w:rFonts w:ascii="Sylfaen" w:eastAsia="Times New Roman" w:hAnsi="Sylfaen" w:cs="Calibri"/>
                <w:b/>
                <w:bCs/>
                <w:color w:val="000000"/>
                <w:sz w:val="18"/>
                <w:szCs w:val="18"/>
                <w:lang w:val="ka-GE" w:eastAsia="en-GB"/>
              </w:rPr>
              <w:t>9</w:t>
            </w:r>
            <w:r>
              <w:rPr>
                <w:rFonts w:ascii="Sylfaen" w:eastAsia="Times New Roman" w:hAnsi="Sylfaen" w:cs="Calibri"/>
                <w:b/>
                <w:bCs/>
                <w:color w:val="000000"/>
                <w:sz w:val="18"/>
                <w:szCs w:val="18"/>
                <w:lang w:val="en-GB" w:eastAsia="en-GB"/>
              </w:rPr>
              <w:t xml:space="preserve">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r>
      <w:tr w:rsidR="00AF7D96" w:rsidRPr="00483796" w:rsidTr="00FE0FB9">
        <w:trPr>
          <w:gridAfter w:val="1"/>
          <w:wAfter w:w="3" w:type="pct"/>
          <w:trHeight w:val="405"/>
        </w:trPr>
        <w:tc>
          <w:tcPr>
            <w:tcW w:w="306"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8"/>
                <w:szCs w:val="18"/>
                <w:lang w:val="en-GB" w:eastAsia="en-GB"/>
              </w:rPr>
            </w:pPr>
            <w:r w:rsidRPr="00483796">
              <w:rPr>
                <w:rFonts w:ascii="Sylfaen" w:eastAsia="Times New Roman" w:hAnsi="Sylfaen" w:cs="Calibri"/>
                <w:color w:val="000000"/>
                <w:sz w:val="18"/>
                <w:szCs w:val="18"/>
                <w:lang w:val="en-GB" w:eastAsia="en-GB"/>
              </w:rPr>
              <w:t>02 01</w:t>
            </w:r>
          </w:p>
        </w:tc>
        <w:tc>
          <w:tcPr>
            <w:tcW w:w="509" w:type="pct"/>
            <w:gridSpan w:val="3"/>
            <w:vMerge/>
            <w:tcBorders>
              <w:top w:val="single" w:sz="4" w:space="0" w:color="auto"/>
              <w:left w:val="single" w:sz="4" w:space="0" w:color="auto"/>
              <w:bottom w:val="single" w:sz="4" w:space="0" w:color="auto"/>
              <w:right w:val="single" w:sz="4" w:space="0" w:color="auto"/>
            </w:tcBorders>
            <w:vAlign w:val="center"/>
            <w:hideMark/>
          </w:tcPr>
          <w:p w:rsidR="00AF7D96" w:rsidRPr="00483796" w:rsidRDefault="00AF7D96" w:rsidP="00FE0FB9">
            <w:pPr>
              <w:spacing w:after="0" w:line="240" w:lineRule="auto"/>
              <w:rPr>
                <w:rFonts w:ascii="Sylfaen" w:eastAsia="Times New Roman" w:hAnsi="Sylfaen" w:cs="Calibri"/>
                <w:b/>
                <w:bCs/>
                <w:color w:val="000000"/>
                <w:sz w:val="18"/>
                <w:szCs w:val="18"/>
                <w:lang w:val="en-GB" w:eastAsia="en-GB"/>
              </w:rPr>
            </w:pPr>
          </w:p>
        </w:tc>
        <w:tc>
          <w:tcPr>
            <w:tcW w:w="1401" w:type="pct"/>
            <w:gridSpan w:val="3"/>
            <w:vMerge/>
            <w:tcBorders>
              <w:top w:val="single" w:sz="4" w:space="0" w:color="auto"/>
              <w:left w:val="single" w:sz="4" w:space="0" w:color="auto"/>
              <w:bottom w:val="single" w:sz="4" w:space="0" w:color="auto"/>
              <w:right w:val="single" w:sz="4" w:space="0" w:color="auto"/>
            </w:tcBorders>
            <w:vAlign w:val="center"/>
            <w:hideMark/>
          </w:tcPr>
          <w:p w:rsidR="00AF7D96" w:rsidRPr="00483796" w:rsidRDefault="00AF7D96" w:rsidP="00FE0FB9">
            <w:pPr>
              <w:spacing w:after="0" w:line="240" w:lineRule="auto"/>
              <w:rPr>
                <w:rFonts w:ascii="Sylfaen" w:eastAsia="Times New Roman" w:hAnsi="Sylfaen" w:cs="Calibri"/>
                <w:b/>
                <w:bCs/>
                <w:color w:val="000000"/>
                <w:sz w:val="18"/>
                <w:szCs w:val="18"/>
                <w:lang w:val="en-GB" w:eastAsia="en-GB"/>
              </w:rPr>
            </w:pPr>
          </w:p>
        </w:tc>
        <w:tc>
          <w:tcPr>
            <w:tcW w:w="617" w:type="pct"/>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AF7D96" w:rsidRPr="000C71C3" w:rsidRDefault="00AF7D96" w:rsidP="00FE0FB9">
            <w:pPr>
              <w:jc w:val="center"/>
              <w:rPr>
                <w:rFonts w:asciiTheme="minorHAnsi" w:hAnsiTheme="minorHAnsi" w:cs="Arial"/>
                <w:b/>
                <w:bCs/>
                <w:lang w:val="ka-GE"/>
              </w:rPr>
            </w:pPr>
            <w:r w:rsidRPr="00501E81">
              <w:rPr>
                <w:rFonts w:ascii="Arial" w:hAnsi="Arial" w:cs="Arial"/>
                <w:b/>
                <w:bCs/>
              </w:rPr>
              <w:t>13</w:t>
            </w:r>
            <w:r w:rsidRPr="00C669E8">
              <w:rPr>
                <w:rFonts w:ascii="Arial" w:hAnsi="Arial" w:cs="Arial"/>
                <w:b/>
                <w:bCs/>
              </w:rPr>
              <w:t>,</w:t>
            </w:r>
            <w:r w:rsidRPr="00501E81">
              <w:rPr>
                <w:rFonts w:ascii="Arial" w:hAnsi="Arial" w:cs="Arial"/>
                <w:b/>
                <w:bCs/>
              </w:rPr>
              <w:t>1</w:t>
            </w:r>
            <w:r w:rsidRPr="000C71C3">
              <w:rPr>
                <w:rFonts w:ascii="Arial" w:hAnsi="Arial" w:cs="Arial"/>
                <w:b/>
                <w:bCs/>
              </w:rPr>
              <w:t>15</w:t>
            </w:r>
            <w:r w:rsidRPr="00C669E8">
              <w:rPr>
                <w:rFonts w:ascii="Arial" w:hAnsi="Arial" w:cs="Arial"/>
                <w:b/>
                <w:bCs/>
              </w:rPr>
              <w:t>,</w:t>
            </w:r>
            <w:r w:rsidRPr="000C71C3">
              <w:rPr>
                <w:rFonts w:ascii="Arial" w:hAnsi="Arial" w:cs="Arial"/>
                <w:b/>
                <w:bCs/>
              </w:rPr>
              <w:t>055</w:t>
            </w:r>
          </w:p>
        </w:tc>
        <w:tc>
          <w:tcPr>
            <w:tcW w:w="1033"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18,271,980</w:t>
            </w:r>
          </w:p>
        </w:tc>
        <w:tc>
          <w:tcPr>
            <w:tcW w:w="564"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18,424,929</w:t>
            </w:r>
          </w:p>
        </w:tc>
        <w:tc>
          <w:tcPr>
            <w:tcW w:w="567"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15,890,194</w:t>
            </w:r>
          </w:p>
        </w:tc>
      </w:tr>
      <w:tr w:rsidR="00AF7D96" w:rsidRPr="00483796" w:rsidTr="00FE0FB9">
        <w:trPr>
          <w:gridAfter w:val="1"/>
          <w:wAfter w:w="3" w:type="pct"/>
          <w:trHeight w:val="660"/>
        </w:trPr>
        <w:tc>
          <w:tcPr>
            <w:tcW w:w="815"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sidRPr="00483796">
              <w:rPr>
                <w:rFonts w:ascii="Sylfaen" w:eastAsia="Times New Roman" w:hAnsi="Sylfaen" w:cs="Calibri"/>
                <w:b/>
                <w:bCs/>
                <w:color w:val="000000"/>
                <w:sz w:val="18"/>
                <w:szCs w:val="18"/>
                <w:lang w:val="en-GB" w:eastAsia="en-GB"/>
              </w:rPr>
              <w:t>პროგრამისგანმახორციელებელისამსახური</w:t>
            </w:r>
          </w:p>
        </w:tc>
        <w:tc>
          <w:tcPr>
            <w:tcW w:w="4183" w:type="pct"/>
            <w:gridSpan w:val="14"/>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ka-GE" w:eastAsia="en-GB"/>
              </w:rPr>
            </w:pPr>
            <w:r>
              <w:rPr>
                <w:rFonts w:ascii="Sylfaen" w:eastAsia="Times New Roman" w:hAnsi="Sylfaen" w:cs="Calibri"/>
                <w:b/>
                <w:bCs/>
                <w:color w:val="000000"/>
                <w:sz w:val="18"/>
                <w:szCs w:val="18"/>
                <w:lang w:val="en-GB" w:eastAsia="en-GB"/>
              </w:rPr>
              <w:t>ქობულეთის მუნიციპალიტეტის ინფრასტრუქტურის სამსახური</w:t>
            </w:r>
          </w:p>
        </w:tc>
      </w:tr>
      <w:tr w:rsidR="00AF7D96" w:rsidRPr="00483796" w:rsidTr="00FE0FB9">
        <w:trPr>
          <w:gridAfter w:val="1"/>
          <w:wAfter w:w="3" w:type="pct"/>
          <w:trHeight w:val="833"/>
        </w:trPr>
        <w:tc>
          <w:tcPr>
            <w:tcW w:w="815"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sidRPr="00483796">
              <w:rPr>
                <w:rFonts w:ascii="Sylfaen" w:eastAsia="Times New Roman" w:hAnsi="Sylfaen" w:cs="Calibri"/>
                <w:b/>
                <w:bCs/>
                <w:color w:val="000000"/>
                <w:sz w:val="18"/>
                <w:szCs w:val="18"/>
                <w:lang w:val="en-GB" w:eastAsia="en-GB"/>
              </w:rPr>
              <w:lastRenderedPageBreak/>
              <w:t>პროგრამისაღწერა</w:t>
            </w:r>
          </w:p>
        </w:tc>
        <w:tc>
          <w:tcPr>
            <w:tcW w:w="4183" w:type="pct"/>
            <w:gridSpan w:val="14"/>
            <w:tcBorders>
              <w:top w:val="single" w:sz="4" w:space="0" w:color="auto"/>
              <w:left w:val="nil"/>
              <w:bottom w:val="single" w:sz="4" w:space="0" w:color="auto"/>
              <w:right w:val="single" w:sz="4" w:space="0" w:color="auto"/>
            </w:tcBorders>
            <w:shd w:val="clear" w:color="000000" w:fill="FFFFFF"/>
            <w:hideMark/>
          </w:tcPr>
          <w:p w:rsidR="00AF7D96" w:rsidRPr="00C044D2" w:rsidRDefault="00AF7D96" w:rsidP="00FE0FB9">
            <w:pPr>
              <w:rPr>
                <w:rFonts w:ascii="Sylfaen" w:eastAsia="Times New Roman" w:hAnsi="Sylfaen" w:cs="Calibri"/>
                <w:b/>
                <w:color w:val="000000"/>
                <w:sz w:val="18"/>
                <w:szCs w:val="18"/>
                <w:lang w:val="ka-GE" w:eastAsia="en-GB"/>
              </w:rPr>
            </w:pPr>
            <w:r>
              <w:rPr>
                <w:rFonts w:ascii="Sylfaen" w:eastAsia="Times New Roman" w:hAnsi="Sylfaen" w:cs="Calibri"/>
                <w:color w:val="000000"/>
                <w:sz w:val="18"/>
                <w:szCs w:val="18"/>
                <w:lang w:val="ka-GE" w:eastAsia="en-GB"/>
              </w:rPr>
              <w:t xml:space="preserve">       </w:t>
            </w:r>
            <w:r w:rsidRPr="008A6500">
              <w:rPr>
                <w:rFonts w:ascii="Sylfaen" w:eastAsia="Times New Roman" w:hAnsi="Sylfaen" w:cs="Calibri"/>
                <w:color w:val="000000"/>
                <w:sz w:val="18"/>
                <w:szCs w:val="18"/>
                <w:lang w:val="en-GB" w:eastAsia="en-GB"/>
              </w:rPr>
              <w:t>საგზაო ინფრასტრუქტურის განვითარება, პროგრამა ითვალისწინებს მუნიციპალიტეტის ტერიტოტიაზე არსებული ადგილობრივი მნიშვნელობის გზების (მათ შორის, ტროტუარების და სხვა საგზაო ინფრასტრუქტურასთან დაკავშირებული ნაგებობების)  კაპიტალურ და მიმდინარე შეკეთებას, მუნიციპალიტეტში  გზების მშენებლობას</w:t>
            </w:r>
            <w:r>
              <w:rPr>
                <w:rFonts w:ascii="Sylfaen" w:eastAsia="Times New Roman" w:hAnsi="Sylfaen" w:cs="Calibri"/>
                <w:color w:val="000000"/>
                <w:sz w:val="18"/>
                <w:szCs w:val="18"/>
                <w:lang w:val="ka-GE" w:eastAsia="en-GB"/>
              </w:rPr>
              <w:t xml:space="preserve"> </w:t>
            </w:r>
            <w:r w:rsidRPr="00E85A6F">
              <w:rPr>
                <w:rFonts w:ascii="Sylfaen" w:eastAsia="Times New Roman" w:hAnsi="Sylfaen" w:cs="Calibri"/>
                <w:color w:val="000000"/>
                <w:sz w:val="18"/>
                <w:szCs w:val="18"/>
                <w:lang w:val="en-GB" w:eastAsia="en-GB"/>
              </w:rPr>
              <w:t xml:space="preserve">და გენდერულად მგრძნობიარე და პასუხისმგებლიანი საგზაო ინფრასტრუქტურის შექმნას. </w:t>
            </w:r>
            <w:r w:rsidRPr="008A6500">
              <w:rPr>
                <w:rFonts w:ascii="Sylfaen" w:eastAsia="Times New Roman" w:hAnsi="Sylfaen" w:cs="Calibri"/>
                <w:color w:val="000000"/>
                <w:sz w:val="18"/>
                <w:szCs w:val="18"/>
                <w:lang w:val="en-GB" w:eastAsia="en-GB"/>
              </w:rPr>
              <w:t>პროგრამის დაფინანსების ძირითად წყაროს წარმოადგენს სახელმწიფო ბიუჯეტიდან გამოყოფილი კაპიტალური ტრანსფერი, ადგილობრივი ბიუჯეტის საკუთარი სახსრები უმეტესწილად ხმარდება გზების მიმდინარე შეკეთებას.</w:t>
            </w:r>
            <w:r>
              <w:rPr>
                <w:rFonts w:ascii="Sylfaen" w:eastAsia="Times New Roman" w:hAnsi="Sylfaen" w:cs="Calibri"/>
                <w:color w:val="000000"/>
                <w:sz w:val="18"/>
                <w:szCs w:val="18"/>
                <w:lang w:val="ka-GE" w:eastAsia="en-GB"/>
              </w:rPr>
              <w:t xml:space="preserve"> </w:t>
            </w:r>
            <w:r w:rsidRPr="008A6500">
              <w:rPr>
                <w:rFonts w:ascii="Sylfaen" w:eastAsia="Times New Roman" w:hAnsi="Sylfaen" w:cs="Calibri"/>
                <w:color w:val="000000"/>
                <w:sz w:val="18"/>
                <w:szCs w:val="18"/>
                <w:lang w:val="en-GB" w:eastAsia="en-GB"/>
              </w:rPr>
              <w:t>მიმდინარე პერიოდისათვის მუნიციპალური გზების 20% სრულად რეაბილიტირებულია, დარჩენილ ნაწილზე მიმდინარეობს სარეაბილიტაციო სამუშაოები, ხოლო ნაწილზე იგეგმება შესაბამისი სამუშაობის ჩატარება.</w:t>
            </w:r>
            <w:r>
              <w:rPr>
                <w:rFonts w:ascii="Sylfaen" w:eastAsia="Times New Roman" w:hAnsi="Sylfaen" w:cs="Calibri"/>
                <w:color w:val="000000"/>
                <w:sz w:val="18"/>
                <w:szCs w:val="18"/>
                <w:lang w:val="ka-GE" w:eastAsia="en-GB"/>
              </w:rPr>
              <w:t xml:space="preserve"> </w:t>
            </w:r>
            <w:r w:rsidRPr="008A6500">
              <w:rPr>
                <w:rFonts w:ascii="Sylfaen" w:eastAsia="Times New Roman" w:hAnsi="Sylfaen" w:cs="Calibri"/>
                <w:color w:val="000000"/>
                <w:sz w:val="18"/>
                <w:szCs w:val="18"/>
                <w:lang w:val="en-GB" w:eastAsia="en-GB"/>
              </w:rPr>
              <w:t>სარეაბილიტაციო გზების შერჩევა და პრიორიტეტიზაცია ხორციელდება მოსახლეობის მოთხოვნების შესაბამისად, ასევე მხედველობაში მიიღება სტიქიური მოვლენების შედეგების აღმოფხვრა და სხვა წინასწარ</w:t>
            </w:r>
            <w:r>
              <w:rPr>
                <w:rFonts w:ascii="Sylfaen" w:eastAsia="Times New Roman" w:hAnsi="Sylfaen" w:cs="Calibri"/>
                <w:color w:val="000000"/>
                <w:sz w:val="18"/>
                <w:szCs w:val="18"/>
                <w:lang w:val="ka-GE" w:eastAsia="en-GB"/>
              </w:rPr>
              <w:t xml:space="preserve"> </w:t>
            </w:r>
            <w:r w:rsidRPr="008A6500">
              <w:rPr>
                <w:rFonts w:ascii="Sylfaen" w:eastAsia="Times New Roman" w:hAnsi="Sylfaen" w:cs="Calibri"/>
                <w:color w:val="000000"/>
                <w:sz w:val="18"/>
                <w:szCs w:val="18"/>
                <w:lang w:val="en-GB" w:eastAsia="en-GB"/>
              </w:rPr>
              <w:t>გაუთვალისწინებელი ღონისძიებები.</w:t>
            </w:r>
            <w:r w:rsidRPr="008A6500">
              <w:rPr>
                <w:rFonts w:ascii="Sylfaen" w:eastAsia="Times New Roman" w:hAnsi="Sylfaen" w:cs="Calibri"/>
                <w:color w:val="000000"/>
                <w:sz w:val="18"/>
                <w:szCs w:val="18"/>
                <w:lang w:val="en-GB" w:eastAsia="en-GB"/>
              </w:rPr>
              <w:br/>
              <w:t xml:space="preserve">პროგრამის ფარგლებში ფინანსდება </w:t>
            </w:r>
            <w:r>
              <w:rPr>
                <w:rFonts w:ascii="Sylfaen" w:eastAsia="Times New Roman" w:hAnsi="Sylfaen" w:cs="Calibri"/>
                <w:color w:val="000000"/>
                <w:sz w:val="18"/>
                <w:szCs w:val="18"/>
                <w:lang w:val="en-GB" w:eastAsia="en-GB"/>
              </w:rPr>
              <w:t>5</w:t>
            </w:r>
            <w:r w:rsidRPr="008A6500">
              <w:rPr>
                <w:rFonts w:ascii="Sylfaen" w:eastAsia="Times New Roman" w:hAnsi="Sylfaen" w:cs="Calibri"/>
                <w:color w:val="000000"/>
                <w:sz w:val="18"/>
                <w:szCs w:val="18"/>
                <w:lang w:val="en-GB" w:eastAsia="en-GB"/>
              </w:rPr>
              <w:t xml:space="preserve"> ქვეპროგრამა:</w:t>
            </w:r>
            <w:r w:rsidRPr="008A6500">
              <w:rPr>
                <w:rFonts w:ascii="Sylfaen" w:eastAsia="Times New Roman" w:hAnsi="Sylfaen" w:cs="Calibri"/>
                <w:color w:val="000000"/>
                <w:sz w:val="18"/>
                <w:szCs w:val="18"/>
                <w:lang w:val="en-GB" w:eastAsia="en-GB"/>
              </w:rPr>
              <w:br/>
            </w:r>
            <w:r>
              <w:rPr>
                <w:rFonts w:ascii="Sylfaen" w:eastAsia="Times New Roman" w:hAnsi="Sylfaen" w:cs="Calibri"/>
                <w:color w:val="000000"/>
                <w:sz w:val="18"/>
                <w:szCs w:val="18"/>
                <w:lang w:val="ka-GE" w:eastAsia="en-GB"/>
              </w:rPr>
              <w:t xml:space="preserve">   </w:t>
            </w:r>
            <w:r w:rsidRPr="008A6500">
              <w:rPr>
                <w:rFonts w:ascii="Sylfaen" w:eastAsia="Times New Roman" w:hAnsi="Sylfaen" w:cs="Calibri"/>
                <w:color w:val="000000"/>
                <w:sz w:val="18"/>
                <w:szCs w:val="18"/>
                <w:lang w:val="en-GB" w:eastAsia="en-GB"/>
              </w:rPr>
              <w:t xml:space="preserve">- </w:t>
            </w:r>
            <w:r>
              <w:rPr>
                <w:rFonts w:ascii="Sylfaen" w:eastAsia="Times New Roman" w:hAnsi="Sylfaen" w:cs="Calibri"/>
                <w:color w:val="000000"/>
                <w:sz w:val="18"/>
                <w:szCs w:val="18"/>
                <w:lang w:val="ka-GE" w:eastAsia="en-GB"/>
              </w:rPr>
              <w:t xml:space="preserve"> </w:t>
            </w:r>
            <w:r w:rsidRPr="00C044D2">
              <w:rPr>
                <w:rFonts w:ascii="Sylfaen" w:eastAsia="Times New Roman" w:hAnsi="Sylfaen" w:cs="Calibri"/>
                <w:b/>
                <w:color w:val="000000"/>
                <w:sz w:val="18"/>
                <w:szCs w:val="18"/>
                <w:lang w:val="en-GB" w:eastAsia="en-GB"/>
              </w:rPr>
              <w:t>ქუჩების, ქუჩებს შორის გადასასვლელების (მათ შორის ტროტუარებისა და ბორდიურების) კეთილმოწყობა;</w:t>
            </w:r>
            <w:r>
              <w:rPr>
                <w:rFonts w:ascii="Sylfaen" w:eastAsia="Times New Roman" w:hAnsi="Sylfaen" w:cs="Calibri"/>
                <w:b/>
                <w:color w:val="000000"/>
                <w:sz w:val="18"/>
                <w:szCs w:val="18"/>
                <w:lang w:val="ka-GE" w:eastAsia="en-GB"/>
              </w:rPr>
              <w:t xml:space="preserve">   </w:t>
            </w:r>
            <w:r w:rsidRPr="00C044D2">
              <w:rPr>
                <w:rFonts w:ascii="Sylfaen" w:eastAsia="Times New Roman" w:hAnsi="Sylfaen" w:cs="Calibri"/>
                <w:b/>
                <w:color w:val="000000"/>
                <w:sz w:val="18"/>
                <w:szCs w:val="18"/>
                <w:lang w:val="en-GB" w:eastAsia="en-GB"/>
              </w:rPr>
              <w:br/>
            </w:r>
            <w:r w:rsidRPr="00C044D2">
              <w:rPr>
                <w:rFonts w:ascii="Sylfaen" w:eastAsia="Times New Roman" w:hAnsi="Sylfaen" w:cs="Calibri"/>
                <w:b/>
                <w:color w:val="000000"/>
                <w:sz w:val="18"/>
                <w:szCs w:val="18"/>
                <w:lang w:val="ka-GE" w:eastAsia="en-GB"/>
              </w:rPr>
              <w:t xml:space="preserve">     - </w:t>
            </w:r>
            <w:r w:rsidRPr="00C044D2">
              <w:rPr>
                <w:rFonts w:ascii="Sylfaen" w:eastAsia="Times New Roman" w:hAnsi="Sylfaen" w:cs="Calibri"/>
                <w:b/>
                <w:color w:val="000000"/>
                <w:sz w:val="18"/>
                <w:szCs w:val="18"/>
                <w:lang w:val="en-GB" w:eastAsia="en-GB"/>
              </w:rPr>
              <w:t>ქობულეთის მუნიციპალიტეტის ტერიტორიაზე არსებული მდინარეების კალაპოტის გასწორხაზოვნება</w:t>
            </w:r>
            <w:r w:rsidRPr="00C044D2">
              <w:rPr>
                <w:rFonts w:ascii="Sylfaen" w:eastAsia="Times New Roman" w:hAnsi="Sylfaen" w:cs="Calibri"/>
                <w:b/>
                <w:color w:val="000000"/>
                <w:sz w:val="18"/>
                <w:szCs w:val="18"/>
                <w:lang w:val="ka-GE" w:eastAsia="en-GB"/>
              </w:rPr>
              <w:t>;</w:t>
            </w:r>
            <w:r w:rsidRPr="00C044D2">
              <w:rPr>
                <w:rFonts w:ascii="Sylfaen" w:eastAsia="Times New Roman" w:hAnsi="Sylfaen" w:cs="Calibri"/>
                <w:b/>
                <w:color w:val="000000"/>
                <w:sz w:val="18"/>
                <w:szCs w:val="18"/>
                <w:lang w:val="en-GB" w:eastAsia="en-GB"/>
              </w:rPr>
              <w:br/>
            </w:r>
            <w:r w:rsidRPr="00C044D2">
              <w:rPr>
                <w:rFonts w:ascii="Sylfaen" w:eastAsia="Times New Roman" w:hAnsi="Sylfaen" w:cs="Calibri"/>
                <w:b/>
                <w:color w:val="000000"/>
                <w:sz w:val="18"/>
                <w:szCs w:val="18"/>
                <w:lang w:val="ka-GE" w:eastAsia="en-GB"/>
              </w:rPr>
              <w:t xml:space="preserve">     </w:t>
            </w:r>
            <w:r w:rsidRPr="00C044D2">
              <w:rPr>
                <w:rFonts w:ascii="Sylfaen" w:eastAsia="Times New Roman" w:hAnsi="Sylfaen" w:cs="Calibri"/>
                <w:b/>
                <w:color w:val="000000"/>
                <w:sz w:val="18"/>
                <w:szCs w:val="18"/>
                <w:lang w:val="en-GB" w:eastAsia="en-GB"/>
              </w:rPr>
              <w:t>-</w:t>
            </w:r>
            <w:r w:rsidRPr="00C044D2">
              <w:rPr>
                <w:rFonts w:ascii="Sylfaen" w:eastAsia="Times New Roman" w:hAnsi="Sylfaen" w:cs="Calibri"/>
                <w:b/>
                <w:color w:val="000000"/>
                <w:sz w:val="18"/>
                <w:szCs w:val="18"/>
                <w:lang w:val="ka-GE" w:eastAsia="en-GB"/>
              </w:rPr>
              <w:t xml:space="preserve"> </w:t>
            </w:r>
            <w:r w:rsidRPr="00C044D2">
              <w:rPr>
                <w:rFonts w:ascii="Sylfaen" w:eastAsia="Times New Roman" w:hAnsi="Sylfaen" w:cs="Calibri"/>
                <w:b/>
                <w:color w:val="000000"/>
                <w:sz w:val="18"/>
                <w:szCs w:val="18"/>
                <w:lang w:val="en-GB" w:eastAsia="en-GB"/>
              </w:rPr>
              <w:t>ქობულეთის მუნიციპალიტეტის ტერიტორიაზე და ქალაქ ბათუმის მიმართულებით მუნიციპალური ტრანსპორტით</w:t>
            </w:r>
            <w:r w:rsidRPr="00C044D2">
              <w:rPr>
                <w:rFonts w:ascii="Sylfaen" w:eastAsia="Times New Roman" w:hAnsi="Sylfaen" w:cs="Calibri"/>
                <w:b/>
                <w:color w:val="000000"/>
                <w:sz w:val="18"/>
                <w:szCs w:val="18"/>
                <w:lang w:val="ka-GE" w:eastAsia="en-GB"/>
              </w:rPr>
              <w:t xml:space="preserve"> </w:t>
            </w:r>
            <w:r w:rsidRPr="00C044D2">
              <w:rPr>
                <w:rFonts w:ascii="Sylfaen" w:eastAsia="Times New Roman" w:hAnsi="Sylfaen" w:cs="Calibri"/>
                <w:b/>
                <w:color w:val="000000"/>
                <w:sz w:val="18"/>
                <w:szCs w:val="18"/>
                <w:lang w:val="en-GB" w:eastAsia="en-GB"/>
              </w:rPr>
              <w:t>(ავტობუსებით) მომსახურეობა;</w:t>
            </w:r>
            <w:r w:rsidRPr="00C044D2">
              <w:rPr>
                <w:rFonts w:ascii="Sylfaen" w:eastAsia="Times New Roman" w:hAnsi="Sylfaen" w:cs="Calibri"/>
                <w:b/>
                <w:color w:val="000000"/>
                <w:sz w:val="18"/>
                <w:szCs w:val="18"/>
                <w:lang w:val="en-GB" w:eastAsia="en-GB"/>
              </w:rPr>
              <w:br/>
            </w:r>
            <w:r w:rsidRPr="00C044D2">
              <w:rPr>
                <w:rFonts w:ascii="Sylfaen" w:eastAsia="Times New Roman" w:hAnsi="Sylfaen" w:cs="Calibri"/>
                <w:b/>
                <w:color w:val="000000"/>
                <w:sz w:val="18"/>
                <w:szCs w:val="18"/>
                <w:lang w:val="ka-GE" w:eastAsia="en-GB"/>
              </w:rPr>
              <w:t xml:space="preserve">   </w:t>
            </w:r>
            <w:r w:rsidRPr="00C044D2">
              <w:rPr>
                <w:rFonts w:ascii="Sylfaen" w:eastAsia="Times New Roman" w:hAnsi="Sylfaen" w:cs="Calibri"/>
                <w:b/>
                <w:color w:val="000000"/>
                <w:sz w:val="18"/>
                <w:szCs w:val="18"/>
                <w:lang w:val="en-GB" w:eastAsia="en-GB"/>
              </w:rPr>
              <w:t>-გარე განათების ღონისძიებები;</w:t>
            </w:r>
          </w:p>
          <w:p w:rsidR="00AF7D96" w:rsidRPr="00C044D2" w:rsidRDefault="00AF7D96" w:rsidP="00FE0FB9">
            <w:pPr>
              <w:rPr>
                <w:rFonts w:ascii="Sylfaen" w:eastAsia="Times New Roman" w:hAnsi="Sylfaen" w:cs="Calibri"/>
                <w:b/>
                <w:color w:val="000000"/>
                <w:sz w:val="18"/>
                <w:szCs w:val="18"/>
                <w:lang w:val="ka-GE" w:eastAsia="en-GB"/>
              </w:rPr>
            </w:pPr>
            <w:r w:rsidRPr="00C044D2">
              <w:rPr>
                <w:rFonts w:ascii="Sylfaen" w:eastAsia="Times New Roman" w:hAnsi="Sylfaen" w:cs="Calibri"/>
                <w:b/>
                <w:color w:val="000000"/>
                <w:sz w:val="18"/>
                <w:szCs w:val="18"/>
                <w:lang w:val="ka-GE" w:eastAsia="en-GB"/>
              </w:rPr>
              <w:t xml:space="preserve">    - ქობულეთის მუნიციპალიტეტში სტიქიის სალიკვიდაციო ღონისძიებების- სამუშაოები.</w:t>
            </w:r>
          </w:p>
          <w:p w:rsidR="00AF7D96" w:rsidRDefault="00AF7D96" w:rsidP="00FE0FB9">
            <w:pPr>
              <w:rPr>
                <w:rFonts w:ascii="Sylfaen" w:hAnsi="Sylfaen" w:cs="Calibri"/>
                <w:sz w:val="18"/>
                <w:szCs w:val="18"/>
                <w:lang w:val="en-GB"/>
              </w:rPr>
            </w:pPr>
            <w:r w:rsidRPr="008A6500">
              <w:rPr>
                <w:rFonts w:ascii="Sylfaen" w:eastAsia="Times New Roman" w:hAnsi="Sylfaen" w:cs="Calibri"/>
                <w:color w:val="000000"/>
                <w:sz w:val="18"/>
                <w:szCs w:val="18"/>
                <w:lang w:val="en-GB" w:eastAsia="en-GB"/>
              </w:rPr>
              <w:br/>
              <w:t xml:space="preserve">გზების მშენებლობა-რეკონსტრუქციის ქვეპროგრამის ფარგლებში ხორციელდება მუნიციპალიტეტში არსებული ადგილობრივი მნიშვნელობის დაზიანებული და ამორტიზირებული გზების  კაპიტალური (მათ შორის, ტროტუარების და სხვა საგზაო ინფრასტრუქტურასთან დაკავშირებული ნაგებობების) შეკეთება/რეაბილიტაცია. სამუშაოების მოცულობა </w:t>
            </w:r>
            <w:r w:rsidRPr="006B0EC2">
              <w:rPr>
                <w:rFonts w:ascii="Sylfaen" w:eastAsia="Times New Roman" w:hAnsi="Sylfaen" w:cs="Calibri"/>
                <w:color w:val="000000"/>
                <w:sz w:val="18"/>
                <w:szCs w:val="18"/>
                <w:lang w:val="en-GB" w:eastAsia="en-GB"/>
              </w:rPr>
              <w:t xml:space="preserve">დაკავშირებულია სახელმწიფო ბიუჯეტიდან გამოყოფილ კაპიტალურ ტრანსფერზე. </w:t>
            </w:r>
            <w:r>
              <w:rPr>
                <w:rFonts w:ascii="Sylfaen" w:eastAsia="Times New Roman" w:hAnsi="Sylfaen" w:cs="Calibri"/>
                <w:color w:val="000000"/>
                <w:sz w:val="18"/>
                <w:szCs w:val="18"/>
                <w:lang w:val="ka-GE" w:eastAsia="en-GB"/>
              </w:rPr>
              <w:t xml:space="preserve"> </w:t>
            </w:r>
            <w:r w:rsidRPr="00BA3BA5">
              <w:rPr>
                <w:rFonts w:ascii="Sylfaen" w:eastAsia="Times New Roman" w:hAnsi="Sylfaen" w:cs="Calibri"/>
                <w:color w:val="000000"/>
                <w:sz w:val="18"/>
                <w:szCs w:val="18"/>
                <w:lang w:val="en-GB" w:eastAsia="en-GB"/>
              </w:rPr>
              <w:t>საგზაო ინფრასტრუქტურის მოვლა -შენახვა ქვეპროგრამის ფარგლებში განხორციელებული სამუშაოები მოიცავს  ასფალტირებული ქუჩების დ</w:t>
            </w:r>
            <w:r>
              <w:rPr>
                <w:rFonts w:ascii="Sylfaen" w:eastAsia="Times New Roman" w:hAnsi="Sylfaen" w:cs="Calibri"/>
                <w:color w:val="000000"/>
                <w:sz w:val="18"/>
                <w:szCs w:val="18"/>
                <w:lang w:val="en-GB" w:eastAsia="en-GB"/>
              </w:rPr>
              <w:t>აზიანებული მონაკვეთების აღდგენა.</w:t>
            </w:r>
            <w:r>
              <w:rPr>
                <w:rFonts w:ascii="Sylfaen" w:eastAsia="Times New Roman" w:hAnsi="Sylfaen" w:cs="Calibri"/>
                <w:color w:val="000000"/>
                <w:sz w:val="18"/>
                <w:szCs w:val="18"/>
                <w:lang w:val="ka-GE" w:eastAsia="en-GB"/>
              </w:rPr>
              <w:t xml:space="preserve"> </w:t>
            </w:r>
            <w:r w:rsidRPr="00E85A6F">
              <w:rPr>
                <w:rFonts w:ascii="Sylfaen" w:eastAsia="Times New Roman" w:hAnsi="Sylfaen" w:cs="Calibri"/>
                <w:color w:val="000000"/>
                <w:sz w:val="18"/>
                <w:szCs w:val="18"/>
                <w:lang w:val="en-GB" w:eastAsia="en-GB"/>
              </w:rPr>
              <w:t>გზების რეაბილიტაციის პროცესში გაიმართება კონსულტაციები ადგილობრივ მოსახლეობასთან, უზრუნველყოფილი იქნება ქალებისადაკაცებისთანაბარიჩართულობა. მოეწყობა გენდერულად მგრძნობიარე საგზაო ინფრასტრუქტურა, შშმ პირთა და საბავშვო ეტლით მოსარგებლეთა საჭიროებების გათვალისწინებით მოხდება გზების ადაპტირება, ფ</w:t>
            </w:r>
            <w:r>
              <w:rPr>
                <w:rFonts w:ascii="Sylfaen" w:eastAsia="Times New Roman" w:hAnsi="Sylfaen" w:cs="Calibri"/>
                <w:color w:val="000000"/>
                <w:sz w:val="18"/>
                <w:szCs w:val="18"/>
                <w:lang w:val="en-GB" w:eastAsia="en-GB"/>
              </w:rPr>
              <w:t>ეხით მოსიარულეთა გადასასვლელები</w:t>
            </w:r>
            <w:r>
              <w:rPr>
                <w:rFonts w:ascii="Sylfaen" w:eastAsia="Times New Roman" w:hAnsi="Sylfaen" w:cs="Calibri"/>
                <w:color w:val="000000"/>
                <w:sz w:val="18"/>
                <w:szCs w:val="18"/>
                <w:lang w:val="ka-GE" w:eastAsia="en-GB"/>
              </w:rPr>
              <w:t>.</w:t>
            </w:r>
            <w:r w:rsidRPr="00E85A6F">
              <w:rPr>
                <w:rFonts w:ascii="Sylfaen" w:eastAsia="Times New Roman" w:hAnsi="Sylfaen" w:cs="Calibri"/>
                <w:color w:val="000000"/>
                <w:sz w:val="18"/>
                <w:szCs w:val="18"/>
                <w:lang w:val="en-GB" w:eastAsia="en-GB"/>
              </w:rPr>
              <w:t xml:space="preserve">                                                                                                                                                                           </w:t>
            </w:r>
            <w:r w:rsidRPr="00483796">
              <w:rPr>
                <w:rFonts w:ascii="Sylfaen" w:eastAsia="Times New Roman" w:hAnsi="Sylfaen" w:cs="Calibri"/>
                <w:color w:val="000000"/>
                <w:sz w:val="18"/>
                <w:szCs w:val="18"/>
                <w:lang w:val="en-GB" w:eastAsia="en-GB"/>
              </w:rPr>
              <w:br/>
            </w:r>
          </w:p>
          <w:tbl>
            <w:tblPr>
              <w:tblW w:w="10789" w:type="dxa"/>
              <w:tblLayout w:type="fixed"/>
              <w:tblLook w:val="04A0"/>
            </w:tblPr>
            <w:tblGrid>
              <w:gridCol w:w="6832"/>
              <w:gridCol w:w="1660"/>
              <w:gridCol w:w="2297"/>
            </w:tblGrid>
            <w:tr w:rsidR="00AF7D96" w:rsidRPr="008C4F03" w:rsidTr="00FE0FB9">
              <w:trPr>
                <w:trHeight w:val="698"/>
              </w:trPr>
              <w:tc>
                <w:tcPr>
                  <w:tcW w:w="68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8C4F03" w:rsidRDefault="00AF7D96" w:rsidP="00FE0FB9">
                  <w:pPr>
                    <w:spacing w:after="0" w:line="240" w:lineRule="auto"/>
                    <w:jc w:val="center"/>
                    <w:rPr>
                      <w:rFonts w:ascii="Sylfaen" w:eastAsia="Times New Roman" w:hAnsi="Sylfaen" w:cs="Calibri"/>
                      <w:color w:val="000000"/>
                      <w:sz w:val="19"/>
                      <w:szCs w:val="19"/>
                      <w:lang w:val="en-GB" w:eastAsia="en-GB"/>
                    </w:rPr>
                  </w:pPr>
                  <w:r w:rsidRPr="00212FA6">
                    <w:rPr>
                      <w:rFonts w:ascii="Sylfaen" w:eastAsia="Times New Roman" w:hAnsi="Sylfaen" w:cs="Calibri"/>
                      <w:color w:val="000000"/>
                      <w:sz w:val="19"/>
                      <w:szCs w:val="19"/>
                      <w:lang w:val="en-GB" w:eastAsia="en-GB"/>
                    </w:rPr>
                    <w:t>ქუჩების, ქუჩებს შორის გადასასვლელების (მათ შორის ტროტუარებისა და ბორდიურების) კეთილმოწყობა</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rsidR="00AF7D96" w:rsidRPr="00752705" w:rsidRDefault="00AF7D96" w:rsidP="00FE0FB9">
                  <w:pPr>
                    <w:spacing w:after="0" w:line="240" w:lineRule="auto"/>
                    <w:jc w:val="center"/>
                    <w:rPr>
                      <w:rFonts w:ascii="Sylfaen" w:eastAsia="Times New Roman" w:hAnsi="Sylfaen" w:cs="Calibri"/>
                      <w:b/>
                      <w:bCs/>
                      <w:color w:val="000000"/>
                      <w:sz w:val="19"/>
                      <w:szCs w:val="19"/>
                      <w:lang w:val="ka-GE" w:eastAsia="en-GB"/>
                    </w:rPr>
                  </w:pPr>
                  <w:r>
                    <w:rPr>
                      <w:rFonts w:ascii="Sylfaen" w:eastAsia="Times New Roman" w:hAnsi="Sylfaen" w:cs="Calibri"/>
                      <w:b/>
                      <w:bCs/>
                      <w:color w:val="000000"/>
                      <w:sz w:val="19"/>
                      <w:szCs w:val="19"/>
                      <w:lang w:val="ka-GE" w:eastAsia="en-GB"/>
                    </w:rPr>
                    <w:t>5,415,979</w:t>
                  </w:r>
                </w:p>
              </w:tc>
              <w:tc>
                <w:tcPr>
                  <w:tcW w:w="2297" w:type="dxa"/>
                  <w:tcBorders>
                    <w:top w:val="single" w:sz="4" w:space="0" w:color="auto"/>
                    <w:left w:val="nil"/>
                    <w:bottom w:val="single" w:sz="4" w:space="0" w:color="auto"/>
                    <w:right w:val="single" w:sz="4" w:space="0" w:color="auto"/>
                  </w:tcBorders>
                  <w:shd w:val="clear" w:color="000000" w:fill="FFFFFF"/>
                  <w:noWrap/>
                  <w:vAlign w:val="center"/>
                  <w:hideMark/>
                </w:tcPr>
                <w:p w:rsidR="00AF7D96" w:rsidRPr="008C4F03" w:rsidRDefault="00AF7D96" w:rsidP="00FE0FB9">
                  <w:pPr>
                    <w:spacing w:after="0" w:line="240" w:lineRule="auto"/>
                    <w:jc w:val="center"/>
                    <w:rPr>
                      <w:rFonts w:ascii="Sylfaen" w:eastAsia="Times New Roman" w:hAnsi="Sylfaen" w:cs="Calibri"/>
                      <w:b/>
                      <w:bCs/>
                      <w:color w:val="000000"/>
                      <w:sz w:val="19"/>
                      <w:szCs w:val="19"/>
                      <w:lang w:val="en-GB" w:eastAsia="en-GB"/>
                    </w:rPr>
                  </w:pPr>
                  <w:r w:rsidRPr="008C4F03">
                    <w:rPr>
                      <w:rFonts w:ascii="Sylfaen" w:eastAsia="Times New Roman" w:hAnsi="Sylfaen" w:cs="Calibri"/>
                      <w:b/>
                      <w:bCs/>
                      <w:color w:val="000000"/>
                      <w:sz w:val="19"/>
                      <w:szCs w:val="19"/>
                      <w:lang w:val="en-GB" w:eastAsia="en-GB"/>
                    </w:rPr>
                    <w:t>ლარი</w:t>
                  </w:r>
                </w:p>
              </w:tc>
            </w:tr>
            <w:tr w:rsidR="00AF7D96" w:rsidRPr="008C4F03" w:rsidTr="00FE0FB9">
              <w:trPr>
                <w:trHeight w:val="578"/>
              </w:trPr>
              <w:tc>
                <w:tcPr>
                  <w:tcW w:w="68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E902FD" w:rsidRDefault="00AF7D96" w:rsidP="00FE0FB9">
                  <w:pPr>
                    <w:spacing w:after="0" w:line="240" w:lineRule="auto"/>
                    <w:jc w:val="center"/>
                    <w:rPr>
                      <w:rFonts w:ascii="Sylfaen" w:eastAsia="Times New Roman" w:hAnsi="Sylfaen" w:cs="Calibri"/>
                      <w:color w:val="000000"/>
                      <w:sz w:val="18"/>
                      <w:szCs w:val="18"/>
                      <w:lang w:val="en-GB" w:eastAsia="en-GB"/>
                    </w:rPr>
                  </w:pPr>
                  <w:r w:rsidRPr="00212FA6">
                    <w:rPr>
                      <w:rFonts w:ascii="Sylfaen" w:eastAsia="Times New Roman" w:hAnsi="Sylfaen" w:cs="Calibri"/>
                      <w:color w:val="000000"/>
                      <w:sz w:val="18"/>
                      <w:szCs w:val="18"/>
                      <w:lang w:val="en-GB" w:eastAsia="en-GB"/>
                    </w:rPr>
                    <w:t>ქობულეთის მუნიციპალიტეტის ტერიტორიაზე არსებული მდინარეების კალაპოტის გასწორხაზოვნება</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rsidR="00AF7D96" w:rsidRPr="008C4F03" w:rsidRDefault="00AF7D96" w:rsidP="00FE0FB9">
                  <w:pPr>
                    <w:spacing w:after="0" w:line="240" w:lineRule="auto"/>
                    <w:jc w:val="center"/>
                    <w:rPr>
                      <w:rFonts w:ascii="Sylfaen" w:eastAsia="Times New Roman" w:hAnsi="Sylfaen" w:cs="Calibri"/>
                      <w:b/>
                      <w:bCs/>
                      <w:color w:val="000000"/>
                      <w:sz w:val="19"/>
                      <w:szCs w:val="19"/>
                      <w:lang w:val="en-GB" w:eastAsia="en-GB"/>
                    </w:rPr>
                  </w:pPr>
                  <w:r>
                    <w:rPr>
                      <w:rFonts w:ascii="Sylfaen" w:eastAsia="Times New Roman" w:hAnsi="Sylfaen" w:cs="Calibri"/>
                      <w:b/>
                      <w:bCs/>
                      <w:color w:val="000000"/>
                      <w:sz w:val="19"/>
                      <w:szCs w:val="19"/>
                      <w:lang w:val="ka-GE" w:eastAsia="en-GB"/>
                    </w:rPr>
                    <w:t>50</w:t>
                  </w:r>
                  <w:r w:rsidRPr="008C4F03">
                    <w:rPr>
                      <w:rFonts w:ascii="Sylfaen" w:eastAsia="Times New Roman" w:hAnsi="Sylfaen" w:cs="Calibri"/>
                      <w:b/>
                      <w:bCs/>
                      <w:color w:val="000000"/>
                      <w:sz w:val="19"/>
                      <w:szCs w:val="19"/>
                      <w:lang w:val="en-GB" w:eastAsia="en-GB"/>
                    </w:rPr>
                    <w:t>,</w:t>
                  </w:r>
                  <w:r>
                    <w:rPr>
                      <w:rFonts w:ascii="Sylfaen" w:eastAsia="Times New Roman" w:hAnsi="Sylfaen" w:cs="Calibri"/>
                      <w:b/>
                      <w:bCs/>
                      <w:color w:val="000000"/>
                      <w:sz w:val="19"/>
                      <w:szCs w:val="19"/>
                      <w:lang w:val="ka-GE" w:eastAsia="en-GB"/>
                    </w:rPr>
                    <w:t>000</w:t>
                  </w:r>
                </w:p>
              </w:tc>
              <w:tc>
                <w:tcPr>
                  <w:tcW w:w="2297" w:type="dxa"/>
                  <w:tcBorders>
                    <w:top w:val="single" w:sz="4" w:space="0" w:color="auto"/>
                    <w:left w:val="nil"/>
                    <w:bottom w:val="single" w:sz="4" w:space="0" w:color="auto"/>
                    <w:right w:val="single" w:sz="4" w:space="0" w:color="auto"/>
                  </w:tcBorders>
                  <w:shd w:val="clear" w:color="000000" w:fill="FFFFFF"/>
                  <w:noWrap/>
                  <w:vAlign w:val="center"/>
                  <w:hideMark/>
                </w:tcPr>
                <w:p w:rsidR="00AF7D96" w:rsidRPr="008C4F03" w:rsidRDefault="00AF7D96" w:rsidP="00FE0FB9">
                  <w:pPr>
                    <w:spacing w:after="0" w:line="240" w:lineRule="auto"/>
                    <w:jc w:val="center"/>
                    <w:rPr>
                      <w:rFonts w:ascii="Sylfaen" w:eastAsia="Times New Roman" w:hAnsi="Sylfaen" w:cs="Calibri"/>
                      <w:b/>
                      <w:bCs/>
                      <w:color w:val="000000"/>
                      <w:sz w:val="19"/>
                      <w:szCs w:val="19"/>
                      <w:lang w:val="en-GB" w:eastAsia="en-GB"/>
                    </w:rPr>
                  </w:pPr>
                  <w:r w:rsidRPr="008C4F03">
                    <w:rPr>
                      <w:rFonts w:ascii="Sylfaen" w:eastAsia="Times New Roman" w:hAnsi="Sylfaen" w:cs="Calibri"/>
                      <w:b/>
                      <w:bCs/>
                      <w:color w:val="000000"/>
                      <w:sz w:val="19"/>
                      <w:szCs w:val="19"/>
                      <w:lang w:val="en-GB" w:eastAsia="en-GB"/>
                    </w:rPr>
                    <w:t>ლარი</w:t>
                  </w:r>
                </w:p>
              </w:tc>
            </w:tr>
            <w:tr w:rsidR="00AF7D96" w:rsidRPr="008C4F03" w:rsidTr="00FE0FB9">
              <w:trPr>
                <w:trHeight w:val="531"/>
              </w:trPr>
              <w:tc>
                <w:tcPr>
                  <w:tcW w:w="68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E902FD" w:rsidRDefault="00AF7D96" w:rsidP="00FE0FB9">
                  <w:pPr>
                    <w:spacing w:after="0" w:line="240" w:lineRule="auto"/>
                    <w:jc w:val="center"/>
                    <w:rPr>
                      <w:rFonts w:ascii="Sylfaen" w:eastAsia="Times New Roman" w:hAnsi="Sylfaen" w:cs="Calibri"/>
                      <w:color w:val="000000"/>
                      <w:sz w:val="18"/>
                      <w:szCs w:val="18"/>
                      <w:lang w:val="en-GB" w:eastAsia="en-GB"/>
                    </w:rPr>
                  </w:pPr>
                  <w:r w:rsidRPr="00212FA6">
                    <w:rPr>
                      <w:rFonts w:ascii="Sylfaen" w:hAnsi="Sylfaen" w:cs="Calibri"/>
                      <w:bCs/>
                      <w:sz w:val="18"/>
                      <w:szCs w:val="18"/>
                    </w:rPr>
                    <w:t>ქობულეთის მუნიციპალიტეტის ტერიტორიაზე და ქალაქ ბათუმის მიმართულებით მუნიციპალური ტრანსპორტით (ავტობუსებით) მომსახურეობა</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rsidR="00AF7D96" w:rsidRPr="008C4F03" w:rsidRDefault="00AF7D96" w:rsidP="00FE0FB9">
                  <w:pPr>
                    <w:spacing w:after="0" w:line="240" w:lineRule="auto"/>
                    <w:jc w:val="center"/>
                    <w:rPr>
                      <w:rFonts w:ascii="Sylfaen" w:eastAsia="Times New Roman" w:hAnsi="Sylfaen" w:cs="Calibri"/>
                      <w:b/>
                      <w:bCs/>
                      <w:color w:val="000000"/>
                      <w:sz w:val="19"/>
                      <w:szCs w:val="19"/>
                      <w:lang w:val="en-GB" w:eastAsia="en-GB"/>
                    </w:rPr>
                  </w:pPr>
                  <w:r>
                    <w:rPr>
                      <w:rFonts w:ascii="Sylfaen" w:eastAsia="Times New Roman" w:hAnsi="Sylfaen" w:cs="Calibri"/>
                      <w:b/>
                      <w:bCs/>
                      <w:color w:val="000000"/>
                      <w:sz w:val="19"/>
                      <w:szCs w:val="19"/>
                      <w:lang w:val="ka-GE" w:eastAsia="en-GB"/>
                    </w:rPr>
                    <w:t>1,870,384</w:t>
                  </w:r>
                </w:p>
              </w:tc>
              <w:tc>
                <w:tcPr>
                  <w:tcW w:w="2297" w:type="dxa"/>
                  <w:tcBorders>
                    <w:top w:val="single" w:sz="4" w:space="0" w:color="auto"/>
                    <w:left w:val="nil"/>
                    <w:bottom w:val="single" w:sz="4" w:space="0" w:color="auto"/>
                    <w:right w:val="single" w:sz="4" w:space="0" w:color="auto"/>
                  </w:tcBorders>
                  <w:shd w:val="clear" w:color="000000" w:fill="FFFFFF"/>
                  <w:noWrap/>
                  <w:vAlign w:val="center"/>
                  <w:hideMark/>
                </w:tcPr>
                <w:p w:rsidR="00AF7D96" w:rsidRPr="00FB3028" w:rsidRDefault="00AF7D96" w:rsidP="00FE0FB9">
                  <w:pPr>
                    <w:spacing w:after="0" w:line="240" w:lineRule="auto"/>
                    <w:jc w:val="center"/>
                    <w:rPr>
                      <w:rFonts w:ascii="Sylfaen" w:eastAsia="Times New Roman" w:hAnsi="Sylfaen" w:cs="Calibri"/>
                      <w:b/>
                      <w:bCs/>
                      <w:color w:val="000000"/>
                      <w:sz w:val="19"/>
                      <w:szCs w:val="19"/>
                      <w:lang w:val="en-GB" w:eastAsia="en-GB"/>
                    </w:rPr>
                  </w:pPr>
                  <w:r w:rsidRPr="008C4F03">
                    <w:rPr>
                      <w:rFonts w:ascii="Sylfaen" w:eastAsia="Times New Roman" w:hAnsi="Sylfaen" w:cs="Calibri"/>
                      <w:b/>
                      <w:bCs/>
                      <w:color w:val="000000"/>
                      <w:sz w:val="19"/>
                      <w:szCs w:val="19"/>
                      <w:lang w:val="en-GB" w:eastAsia="en-GB"/>
                    </w:rPr>
                    <w:t>ლარი</w:t>
                  </w:r>
                </w:p>
              </w:tc>
            </w:tr>
            <w:tr w:rsidR="00AF7D96" w:rsidRPr="008C4F03" w:rsidTr="00FE0FB9">
              <w:trPr>
                <w:trHeight w:val="390"/>
              </w:trPr>
              <w:tc>
                <w:tcPr>
                  <w:tcW w:w="68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E902FD" w:rsidRDefault="00AF7D96" w:rsidP="00FE0FB9">
                  <w:pPr>
                    <w:spacing w:after="0" w:line="240" w:lineRule="auto"/>
                    <w:jc w:val="center"/>
                    <w:rPr>
                      <w:rFonts w:ascii="Sylfaen" w:eastAsia="Times New Roman" w:hAnsi="Sylfaen" w:cs="Calibri"/>
                      <w:color w:val="000000"/>
                      <w:sz w:val="18"/>
                      <w:szCs w:val="18"/>
                      <w:lang w:val="en-GB" w:eastAsia="en-GB"/>
                    </w:rPr>
                  </w:pPr>
                  <w:r w:rsidRPr="00212FA6">
                    <w:rPr>
                      <w:rFonts w:ascii="Sylfaen" w:eastAsia="Times New Roman" w:hAnsi="Sylfaen" w:cs="Calibri"/>
                      <w:color w:val="000000"/>
                      <w:sz w:val="18"/>
                      <w:szCs w:val="18"/>
                      <w:lang w:val="en-GB" w:eastAsia="en-GB"/>
                    </w:rPr>
                    <w:t>გარე განათების ღონისძიებები</w:t>
                  </w:r>
                </w:p>
              </w:tc>
              <w:tc>
                <w:tcPr>
                  <w:tcW w:w="1660" w:type="dxa"/>
                  <w:tcBorders>
                    <w:top w:val="nil"/>
                    <w:left w:val="nil"/>
                    <w:bottom w:val="single" w:sz="4" w:space="0" w:color="auto"/>
                    <w:right w:val="single" w:sz="4" w:space="0" w:color="auto"/>
                  </w:tcBorders>
                  <w:shd w:val="clear" w:color="auto" w:fill="auto"/>
                  <w:noWrap/>
                  <w:vAlign w:val="center"/>
                  <w:hideMark/>
                </w:tcPr>
                <w:p w:rsidR="00AF7D96" w:rsidRPr="00DD3AF0" w:rsidRDefault="00AF7D96" w:rsidP="00FE0FB9">
                  <w:pPr>
                    <w:spacing w:after="0" w:line="240" w:lineRule="auto"/>
                    <w:jc w:val="center"/>
                    <w:rPr>
                      <w:rFonts w:ascii="Sylfaen" w:eastAsia="Times New Roman" w:hAnsi="Sylfaen" w:cs="Calibri"/>
                      <w:b/>
                      <w:bCs/>
                      <w:color w:val="000000"/>
                      <w:sz w:val="19"/>
                      <w:szCs w:val="19"/>
                      <w:lang w:val="ka-GE" w:eastAsia="en-GB"/>
                    </w:rPr>
                  </w:pPr>
                  <w:r>
                    <w:rPr>
                      <w:rFonts w:ascii="Sylfaen" w:eastAsia="Times New Roman" w:hAnsi="Sylfaen" w:cs="Calibri"/>
                      <w:b/>
                      <w:bCs/>
                      <w:color w:val="000000"/>
                      <w:sz w:val="19"/>
                      <w:szCs w:val="19"/>
                      <w:lang w:val="ka-GE" w:eastAsia="en-GB"/>
                    </w:rPr>
                    <w:t>1,778,692</w:t>
                  </w:r>
                </w:p>
              </w:tc>
              <w:tc>
                <w:tcPr>
                  <w:tcW w:w="2297" w:type="dxa"/>
                  <w:tcBorders>
                    <w:top w:val="nil"/>
                    <w:left w:val="nil"/>
                    <w:bottom w:val="single" w:sz="4" w:space="0" w:color="auto"/>
                    <w:right w:val="single" w:sz="4" w:space="0" w:color="auto"/>
                  </w:tcBorders>
                  <w:shd w:val="clear" w:color="000000" w:fill="FFFFFF"/>
                  <w:noWrap/>
                  <w:vAlign w:val="center"/>
                  <w:hideMark/>
                </w:tcPr>
                <w:p w:rsidR="00AF7D96" w:rsidRPr="008C4F03" w:rsidRDefault="00AF7D96" w:rsidP="00FE0FB9">
                  <w:pPr>
                    <w:spacing w:after="0" w:line="240" w:lineRule="auto"/>
                    <w:jc w:val="center"/>
                    <w:rPr>
                      <w:rFonts w:ascii="Sylfaen" w:eastAsia="Times New Roman" w:hAnsi="Sylfaen" w:cs="Calibri"/>
                      <w:b/>
                      <w:bCs/>
                      <w:color w:val="000000"/>
                      <w:sz w:val="19"/>
                      <w:szCs w:val="19"/>
                      <w:lang w:val="en-GB" w:eastAsia="en-GB"/>
                    </w:rPr>
                  </w:pPr>
                  <w:r w:rsidRPr="008C4F03">
                    <w:rPr>
                      <w:rFonts w:ascii="Sylfaen" w:eastAsia="Times New Roman" w:hAnsi="Sylfaen" w:cs="Calibri"/>
                      <w:b/>
                      <w:bCs/>
                      <w:color w:val="000000"/>
                      <w:sz w:val="19"/>
                      <w:szCs w:val="19"/>
                      <w:lang w:val="en-GB" w:eastAsia="en-GB"/>
                    </w:rPr>
                    <w:t>ლარი</w:t>
                  </w:r>
                </w:p>
              </w:tc>
            </w:tr>
            <w:tr w:rsidR="00AF7D96" w:rsidRPr="008C4F03" w:rsidTr="00FE0FB9">
              <w:trPr>
                <w:trHeight w:val="548"/>
              </w:trPr>
              <w:tc>
                <w:tcPr>
                  <w:tcW w:w="68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E902FD" w:rsidRDefault="00AF7D96" w:rsidP="00FE0FB9">
                  <w:pPr>
                    <w:spacing w:after="0" w:line="240" w:lineRule="auto"/>
                    <w:jc w:val="center"/>
                    <w:rPr>
                      <w:rFonts w:ascii="Sylfaen" w:eastAsia="Times New Roman" w:hAnsi="Sylfaen" w:cs="Calibri"/>
                      <w:color w:val="000000"/>
                      <w:sz w:val="18"/>
                      <w:szCs w:val="18"/>
                      <w:lang w:val="en-GB" w:eastAsia="en-GB"/>
                    </w:rPr>
                  </w:pPr>
                  <w:r w:rsidRPr="00212FA6">
                    <w:rPr>
                      <w:rFonts w:ascii="Sylfaen" w:eastAsia="Times New Roman" w:hAnsi="Sylfaen" w:cs="Calibri"/>
                      <w:color w:val="000000"/>
                      <w:sz w:val="18"/>
                      <w:szCs w:val="18"/>
                      <w:lang w:val="en-GB" w:eastAsia="en-GB"/>
                    </w:rPr>
                    <w:lastRenderedPageBreak/>
                    <w:t>ქობულეთის მუნიციპალიტეტში სტიქიის სალიკვიდაციო ღონისძიებების- სამუშაოები</w:t>
                  </w:r>
                </w:p>
              </w:tc>
              <w:tc>
                <w:tcPr>
                  <w:tcW w:w="1660" w:type="dxa"/>
                  <w:tcBorders>
                    <w:top w:val="nil"/>
                    <w:left w:val="nil"/>
                    <w:bottom w:val="single" w:sz="4" w:space="0" w:color="auto"/>
                    <w:right w:val="single" w:sz="4" w:space="0" w:color="auto"/>
                  </w:tcBorders>
                  <w:shd w:val="clear" w:color="auto" w:fill="auto"/>
                  <w:noWrap/>
                  <w:vAlign w:val="center"/>
                  <w:hideMark/>
                </w:tcPr>
                <w:p w:rsidR="00AF7D96" w:rsidRPr="00BD0FE2" w:rsidRDefault="00AF7D96" w:rsidP="00FE0FB9">
                  <w:pPr>
                    <w:spacing w:after="0" w:line="240" w:lineRule="auto"/>
                    <w:jc w:val="center"/>
                    <w:rPr>
                      <w:rFonts w:ascii="Sylfaen" w:eastAsia="Times New Roman" w:hAnsi="Sylfaen" w:cs="Calibri"/>
                      <w:b/>
                      <w:bCs/>
                      <w:color w:val="000000"/>
                      <w:sz w:val="19"/>
                      <w:szCs w:val="19"/>
                      <w:lang w:val="ka-GE" w:eastAsia="en-GB"/>
                    </w:rPr>
                  </w:pPr>
                  <w:r>
                    <w:rPr>
                      <w:rFonts w:ascii="Sylfaen" w:eastAsia="Times New Roman" w:hAnsi="Sylfaen" w:cs="Calibri"/>
                      <w:b/>
                      <w:bCs/>
                      <w:color w:val="000000"/>
                      <w:sz w:val="19"/>
                      <w:szCs w:val="19"/>
                      <w:lang w:val="ka-GE" w:eastAsia="en-GB"/>
                    </w:rPr>
                    <w:t>4,000,000</w:t>
                  </w:r>
                </w:p>
              </w:tc>
              <w:tc>
                <w:tcPr>
                  <w:tcW w:w="2297" w:type="dxa"/>
                  <w:tcBorders>
                    <w:top w:val="nil"/>
                    <w:left w:val="nil"/>
                    <w:bottom w:val="single" w:sz="4" w:space="0" w:color="auto"/>
                    <w:right w:val="single" w:sz="4" w:space="0" w:color="auto"/>
                  </w:tcBorders>
                  <w:shd w:val="clear" w:color="000000" w:fill="FFFFFF"/>
                  <w:noWrap/>
                  <w:vAlign w:val="center"/>
                  <w:hideMark/>
                </w:tcPr>
                <w:p w:rsidR="00AF7D96" w:rsidRPr="008C4F03" w:rsidRDefault="00AF7D96" w:rsidP="00FE0FB9">
                  <w:pPr>
                    <w:spacing w:after="0" w:line="240" w:lineRule="auto"/>
                    <w:jc w:val="center"/>
                    <w:rPr>
                      <w:rFonts w:ascii="Sylfaen" w:eastAsia="Times New Roman" w:hAnsi="Sylfaen" w:cs="Calibri"/>
                      <w:b/>
                      <w:bCs/>
                      <w:color w:val="000000"/>
                      <w:sz w:val="19"/>
                      <w:szCs w:val="19"/>
                      <w:lang w:val="en-GB" w:eastAsia="en-GB"/>
                    </w:rPr>
                  </w:pPr>
                  <w:r w:rsidRPr="008C4F03">
                    <w:rPr>
                      <w:rFonts w:ascii="Sylfaen" w:eastAsia="Times New Roman" w:hAnsi="Sylfaen" w:cs="Calibri"/>
                      <w:b/>
                      <w:bCs/>
                      <w:color w:val="000000"/>
                      <w:sz w:val="19"/>
                      <w:szCs w:val="19"/>
                      <w:lang w:val="en-GB" w:eastAsia="en-GB"/>
                    </w:rPr>
                    <w:t>ლარი</w:t>
                  </w:r>
                </w:p>
              </w:tc>
            </w:tr>
          </w:tbl>
          <w:p w:rsidR="00AF7D96" w:rsidRPr="00483796" w:rsidRDefault="00AF7D96" w:rsidP="00FE0FB9">
            <w:pPr>
              <w:spacing w:after="0" w:line="240" w:lineRule="auto"/>
              <w:rPr>
                <w:rFonts w:ascii="Sylfaen" w:hAnsi="Sylfaen" w:cs="Calibri"/>
                <w:sz w:val="18"/>
                <w:szCs w:val="18"/>
                <w:lang w:val="ka-GE"/>
              </w:rPr>
            </w:pPr>
          </w:p>
          <w:p w:rsidR="00AF7D96" w:rsidRPr="00483796" w:rsidRDefault="00AF7D96" w:rsidP="00FE0FB9">
            <w:pPr>
              <w:spacing w:after="0" w:line="240" w:lineRule="auto"/>
              <w:rPr>
                <w:rFonts w:ascii="Sylfaen" w:eastAsia="Times New Roman" w:hAnsi="Sylfaen" w:cs="Calibri"/>
                <w:color w:val="000000"/>
                <w:sz w:val="18"/>
                <w:szCs w:val="18"/>
                <w:lang w:val="ka-GE" w:eastAsia="en-GB"/>
              </w:rPr>
            </w:pPr>
          </w:p>
        </w:tc>
      </w:tr>
      <w:tr w:rsidR="00AF7D96" w:rsidRPr="00483796" w:rsidTr="00FE0FB9">
        <w:trPr>
          <w:gridAfter w:val="1"/>
          <w:wAfter w:w="3" w:type="pct"/>
          <w:trHeight w:val="408"/>
        </w:trPr>
        <w:tc>
          <w:tcPr>
            <w:tcW w:w="815"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lastRenderedPageBreak/>
              <w:t>პროგრამის მიზანი და მოსალოდნელი შედეგი</w:t>
            </w:r>
          </w:p>
        </w:tc>
        <w:tc>
          <w:tcPr>
            <w:tcW w:w="4183" w:type="pct"/>
            <w:gridSpan w:val="14"/>
            <w:tcBorders>
              <w:top w:val="single" w:sz="4" w:space="0" w:color="auto"/>
              <w:left w:val="single" w:sz="4" w:space="0" w:color="auto"/>
              <w:bottom w:val="single" w:sz="4" w:space="0" w:color="auto"/>
              <w:right w:val="single" w:sz="4" w:space="0" w:color="auto"/>
            </w:tcBorders>
            <w:shd w:val="clear" w:color="000000" w:fill="FFFFFF"/>
            <w:hideMark/>
          </w:tcPr>
          <w:p w:rsidR="00AF7D96" w:rsidRPr="00483796" w:rsidRDefault="00AF7D96" w:rsidP="00FE0FB9">
            <w:pPr>
              <w:spacing w:after="0" w:line="240" w:lineRule="auto"/>
              <w:rPr>
                <w:rFonts w:ascii="Sylfaen" w:eastAsia="Times New Roman" w:hAnsi="Sylfaen" w:cs="Calibri"/>
                <w:color w:val="000000"/>
                <w:sz w:val="18"/>
                <w:szCs w:val="18"/>
                <w:lang w:val="en-GB" w:eastAsia="en-GB"/>
              </w:rPr>
            </w:pPr>
            <w:r w:rsidRPr="00373486">
              <w:rPr>
                <w:rFonts w:ascii="Sylfaen" w:eastAsia="Times New Roman" w:hAnsi="Sylfaen" w:cs="Calibri"/>
                <w:b/>
                <w:color w:val="000000"/>
                <w:sz w:val="18"/>
                <w:szCs w:val="18"/>
                <w:lang w:val="en-GB" w:eastAsia="en-GB"/>
              </w:rPr>
              <w:t>პროგრამის საბოლოო მიზანია:</w:t>
            </w:r>
            <w:r w:rsidRPr="008A6500">
              <w:rPr>
                <w:rFonts w:ascii="Sylfaen" w:eastAsia="Times New Roman" w:hAnsi="Sylfaen" w:cs="Calibri"/>
                <w:color w:val="000000"/>
                <w:sz w:val="18"/>
                <w:szCs w:val="18"/>
                <w:lang w:val="en-GB" w:eastAsia="en-GB"/>
              </w:rPr>
              <w:t xml:space="preserve"> ქობულეთის</w:t>
            </w:r>
            <w:r>
              <w:rPr>
                <w:rFonts w:ascii="Sylfaen" w:eastAsia="Times New Roman" w:hAnsi="Sylfaen" w:cs="Calibri"/>
                <w:color w:val="000000"/>
                <w:sz w:val="18"/>
                <w:szCs w:val="18"/>
                <w:lang w:val="ka-GE" w:eastAsia="en-GB"/>
              </w:rPr>
              <w:t xml:space="preserve"> </w:t>
            </w:r>
            <w:r w:rsidRPr="008A6500">
              <w:rPr>
                <w:rFonts w:ascii="Sylfaen" w:eastAsia="Times New Roman" w:hAnsi="Sylfaen" w:cs="Calibri"/>
                <w:color w:val="000000"/>
                <w:sz w:val="18"/>
                <w:szCs w:val="18"/>
                <w:lang w:val="en-GB" w:eastAsia="en-GB"/>
              </w:rPr>
              <w:t>მუნიციპალიტეტის ტერიტორიაზე არსებული ყველა მუნიციპალური გზის (მათ შორის,  ტროტუარების და სხვა საგზაო ინფრასტრუქტურასთან დაკავშირებული ნაგებობების) რეაბილიტაცია; მუნიციპალიტეტის საჭიროებებიდან და მოსახლეობის მოთხოვნებიდან გამომდინარე ახალი გზების მშენებლობა; არსებული გზების მაღალი ხარისხის შენარჩუნება; მგზავრთა გადაადგილების დროის შემცირება; ფორს-მაჟორული პირობების არსებობისას მოსახლეობა უზრუნველყოფილი იქნება სატრანსპორტო მომსახურებით; ტურიზმის ხელშეწყობა; მოსახლეობის სოციალურ ეკონომიკური მდგომარეობის გაუმჯობესება;</w:t>
            </w:r>
            <w:r w:rsidRPr="008A6500">
              <w:rPr>
                <w:rFonts w:ascii="Sylfaen" w:eastAsia="Times New Roman" w:hAnsi="Sylfaen" w:cs="Calibri"/>
                <w:color w:val="000000"/>
                <w:sz w:val="18"/>
                <w:szCs w:val="18"/>
                <w:lang w:val="en-GB" w:eastAsia="en-GB"/>
              </w:rPr>
              <w:br/>
            </w:r>
            <w:r w:rsidRPr="00373486">
              <w:rPr>
                <w:rFonts w:ascii="Sylfaen" w:eastAsia="Times New Roman" w:hAnsi="Sylfaen" w:cs="Calibri"/>
                <w:b/>
                <w:color w:val="000000"/>
                <w:sz w:val="18"/>
                <w:szCs w:val="18"/>
                <w:lang w:val="en-GB" w:eastAsia="en-GB"/>
              </w:rPr>
              <w:t>პროგრამის საბოლოო შედეგი:</w:t>
            </w:r>
            <w:r w:rsidRPr="008A6500">
              <w:rPr>
                <w:rFonts w:ascii="Sylfaen" w:eastAsia="Times New Roman" w:hAnsi="Sylfaen" w:cs="Calibri"/>
                <w:color w:val="000000"/>
                <w:sz w:val="18"/>
                <w:szCs w:val="18"/>
                <w:lang w:val="en-GB" w:eastAsia="en-GB"/>
              </w:rPr>
              <w:t xml:space="preserve">  </w:t>
            </w:r>
            <w:r w:rsidRPr="00E85A6F">
              <w:rPr>
                <w:rFonts w:ascii="Sylfaen" w:eastAsia="Times New Roman" w:hAnsi="Sylfaen" w:cs="Calibri"/>
                <w:color w:val="000000"/>
                <w:sz w:val="18"/>
                <w:szCs w:val="18"/>
                <w:lang w:val="en-GB" w:eastAsia="en-GB"/>
              </w:rPr>
              <w:t>გენდერული ასპექტების გათვალისწინებით რეაბილიტირებულია საგზაო ინფრასტრუქტურა;</w:t>
            </w:r>
            <w:r>
              <w:rPr>
                <w:rFonts w:ascii="Sylfaen" w:eastAsia="Times New Roman" w:hAnsi="Sylfaen"/>
                <w:color w:val="FF0000"/>
                <w:sz w:val="18"/>
                <w:szCs w:val="18"/>
                <w:lang w:val="ka-GE"/>
              </w:rPr>
              <w:t xml:space="preserve"> </w:t>
            </w:r>
            <w:r w:rsidRPr="008A6500">
              <w:rPr>
                <w:rFonts w:ascii="Sylfaen" w:eastAsia="Times New Roman" w:hAnsi="Sylfaen" w:cs="Calibri"/>
                <w:color w:val="000000"/>
                <w:sz w:val="18"/>
                <w:szCs w:val="18"/>
                <w:lang w:val="en-GB" w:eastAsia="en-GB"/>
              </w:rPr>
              <w:t>მუნიციპალიტეტის გზებზე უსაფრთხო და კომფორტული გადაადგილება;  გზების ექსპლუატასიის გაზრდილი პერიოდი; ადგილობრივი გზების მოწესრიგებული ინფრასტრუქტურა;</w:t>
            </w:r>
          </w:p>
        </w:tc>
      </w:tr>
      <w:tr w:rsidR="00AF7D96" w:rsidRPr="00483796" w:rsidTr="00FE0FB9">
        <w:trPr>
          <w:trHeight w:val="837"/>
        </w:trPr>
        <w:tc>
          <w:tcPr>
            <w:tcW w:w="815"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sz w:val="16"/>
                <w:szCs w:val="16"/>
              </w:rPr>
            </w:pPr>
          </w:p>
          <w:p w:rsidR="00AF7D96" w:rsidRPr="00483796" w:rsidRDefault="00AF7D96" w:rsidP="00FE0FB9">
            <w:pPr>
              <w:spacing w:after="0" w:line="240" w:lineRule="auto"/>
              <w:jc w:val="center"/>
              <w:rPr>
                <w:rFonts w:ascii="Sylfaen" w:eastAsia="Times New Roman" w:hAnsi="Sylfaen"/>
                <w:b/>
                <w:bCs/>
                <w:sz w:val="16"/>
                <w:szCs w:val="16"/>
              </w:rPr>
            </w:pPr>
            <w:r>
              <w:rPr>
                <w:rFonts w:ascii="Sylfaen" w:eastAsia="Times New Roman" w:hAnsi="Sylfaen"/>
                <w:b/>
                <w:bCs/>
                <w:sz w:val="16"/>
                <w:szCs w:val="16"/>
              </w:rPr>
              <w:t>გაეროს მდგრადი განვითარების მიზანი (SDG), რომლის მიღწევასაც ემსახურება პროგრამა</w:t>
            </w:r>
          </w:p>
        </w:tc>
        <w:tc>
          <w:tcPr>
            <w:tcW w:w="1466"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sz w:val="16"/>
                <w:szCs w:val="16"/>
              </w:rPr>
            </w:pPr>
            <w:r w:rsidRPr="00483796">
              <w:rPr>
                <w:rFonts w:ascii="Sylfaen" w:eastAsia="Times New Roman" w:hAnsi="Sylfaen"/>
                <w:sz w:val="16"/>
                <w:szCs w:val="16"/>
              </w:rPr>
              <w:t xml:space="preserve">მიზანი 9 - მრეწველობა, ინოვაციადაინფრასტრუქტურა; </w:t>
            </w:r>
            <w:r w:rsidRPr="00483796">
              <w:rPr>
                <w:rFonts w:ascii="Sylfaen" w:eastAsia="Times New Roman" w:hAnsi="Sylfaen"/>
                <w:sz w:val="16"/>
                <w:szCs w:val="16"/>
              </w:rPr>
              <w:br/>
              <w:t>მიზანი 11 - მდგრადიქალაქებიდადასახლებები</w:t>
            </w:r>
          </w:p>
        </w:tc>
        <w:tc>
          <w:tcPr>
            <w:tcW w:w="1585" w:type="pct"/>
            <w:gridSpan w:val="5"/>
            <w:tcBorders>
              <w:top w:val="single" w:sz="4" w:space="0" w:color="auto"/>
              <w:left w:val="single" w:sz="4" w:space="0" w:color="auto"/>
              <w:bottom w:val="single" w:sz="4" w:space="0" w:color="auto"/>
              <w:right w:val="single" w:sz="4" w:space="0" w:color="auto"/>
            </w:tcBorders>
            <w:shd w:val="clear" w:color="000000" w:fill="FFFFFF"/>
            <w:vAlign w:val="center"/>
          </w:tcPr>
          <w:p w:rsidR="00AF7D96" w:rsidRPr="00483796" w:rsidRDefault="00AF7D96" w:rsidP="00FE0FB9">
            <w:pPr>
              <w:spacing w:after="0" w:line="240" w:lineRule="auto"/>
              <w:jc w:val="center"/>
              <w:rPr>
                <w:rFonts w:ascii="Sylfaen" w:eastAsia="Times New Roman" w:hAnsi="Sylfaen"/>
                <w:b/>
                <w:bCs/>
                <w:sz w:val="16"/>
                <w:szCs w:val="16"/>
              </w:rPr>
            </w:pPr>
            <w:r w:rsidRPr="00483796">
              <w:rPr>
                <w:rFonts w:ascii="Sylfaen" w:eastAsia="Times New Roman" w:hAnsi="Sylfaen"/>
                <w:b/>
                <w:bCs/>
                <w:sz w:val="16"/>
                <w:szCs w:val="16"/>
              </w:rPr>
              <w:t>გენდერული</w:t>
            </w:r>
          </w:p>
        </w:tc>
        <w:tc>
          <w:tcPr>
            <w:tcW w:w="1134" w:type="pct"/>
            <w:gridSpan w:val="5"/>
            <w:tcBorders>
              <w:top w:val="single" w:sz="4" w:space="0" w:color="auto"/>
              <w:left w:val="single" w:sz="4" w:space="0" w:color="auto"/>
              <w:bottom w:val="single" w:sz="4" w:space="0" w:color="auto"/>
              <w:right w:val="single" w:sz="4" w:space="0" w:color="auto"/>
            </w:tcBorders>
            <w:shd w:val="clear" w:color="000000" w:fill="FFFFFF"/>
            <w:vAlign w:val="center"/>
          </w:tcPr>
          <w:p w:rsidR="00AF7D96" w:rsidRPr="00483796" w:rsidRDefault="00AF7D96" w:rsidP="00FE0FB9">
            <w:pPr>
              <w:spacing w:after="0" w:line="240" w:lineRule="auto"/>
              <w:jc w:val="center"/>
              <w:rPr>
                <w:rFonts w:ascii="Sylfaen" w:eastAsia="Times New Roman" w:hAnsi="Sylfaen"/>
                <w:sz w:val="16"/>
                <w:szCs w:val="16"/>
              </w:rPr>
            </w:pPr>
            <w:r w:rsidRPr="00483796">
              <w:rPr>
                <w:rFonts w:ascii="Sylfaen" w:eastAsia="Times New Roman" w:hAnsi="Sylfaen"/>
                <w:sz w:val="16"/>
                <w:szCs w:val="16"/>
              </w:rPr>
              <w:t>დიახ</w:t>
            </w:r>
          </w:p>
        </w:tc>
      </w:tr>
      <w:tr w:rsidR="00AF7D96" w:rsidRPr="00483796" w:rsidTr="00FE0FB9">
        <w:trPr>
          <w:trHeight w:val="305"/>
        </w:trPr>
        <w:tc>
          <w:tcPr>
            <w:tcW w:w="815" w:type="pct"/>
            <w:gridSpan w:val="5"/>
            <w:tcBorders>
              <w:top w:val="single" w:sz="4" w:space="0" w:color="auto"/>
              <w:bottom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p>
        </w:tc>
        <w:tc>
          <w:tcPr>
            <w:tcW w:w="4185" w:type="pct"/>
            <w:gridSpan w:val="15"/>
            <w:tcBorders>
              <w:top w:val="single" w:sz="4" w:space="0" w:color="auto"/>
              <w:bottom w:val="single" w:sz="4" w:space="0" w:color="auto"/>
            </w:tcBorders>
            <w:shd w:val="clear" w:color="000000" w:fill="FFFFFF"/>
            <w:hideMark/>
          </w:tcPr>
          <w:p w:rsidR="00AF7D96" w:rsidRPr="00483796" w:rsidRDefault="00AF7D96" w:rsidP="00FE0FB9">
            <w:pPr>
              <w:spacing w:after="0" w:line="240" w:lineRule="auto"/>
              <w:rPr>
                <w:rFonts w:ascii="Sylfaen" w:eastAsia="Times New Roman" w:hAnsi="Sylfaen" w:cs="Calibri"/>
                <w:b/>
                <w:color w:val="000000"/>
                <w:sz w:val="18"/>
                <w:szCs w:val="18"/>
                <w:lang w:val="en-GB" w:eastAsia="en-GB"/>
              </w:rPr>
            </w:pPr>
          </w:p>
        </w:tc>
      </w:tr>
      <w:tr w:rsidR="00AF7D96" w:rsidRPr="00483796" w:rsidTr="00FE0FB9">
        <w:trPr>
          <w:trHeight w:val="945"/>
        </w:trPr>
        <w:tc>
          <w:tcPr>
            <w:tcW w:w="2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569" w:type="pct"/>
            <w:gridSpan w:val="4"/>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748" w:type="pct"/>
            <w:gridSpan w:val="2"/>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5</w:t>
            </w:r>
            <w:r>
              <w:rPr>
                <w:rFonts w:ascii="Sylfaen" w:eastAsia="Times New Roman" w:hAnsi="Sylfaen" w:cs="Calibri"/>
                <w:b/>
                <w:bCs/>
                <w:sz w:val="18"/>
                <w:szCs w:val="18"/>
                <w:lang w:val="en-GB" w:eastAsia="en-GB"/>
              </w:rPr>
              <w:t xml:space="preserve"> წელს</w:t>
            </w:r>
          </w:p>
        </w:tc>
        <w:tc>
          <w:tcPr>
            <w:tcW w:w="661" w:type="pct"/>
            <w:gridSpan w:val="2"/>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6</w:t>
            </w:r>
            <w:r>
              <w:rPr>
                <w:rFonts w:ascii="Sylfaen" w:eastAsia="Times New Roman" w:hAnsi="Sylfaen" w:cs="Calibri"/>
                <w:b/>
                <w:bCs/>
                <w:sz w:val="18"/>
                <w:szCs w:val="18"/>
                <w:lang w:val="en-GB" w:eastAsia="en-GB"/>
              </w:rPr>
              <w:t xml:space="preserve"> წელს</w:t>
            </w:r>
          </w:p>
        </w:tc>
        <w:tc>
          <w:tcPr>
            <w:tcW w:w="766" w:type="pct"/>
            <w:gridSpan w:val="4"/>
            <w:tcBorders>
              <w:top w:val="single" w:sz="4" w:space="0" w:color="auto"/>
              <w:left w:val="nil"/>
              <w:bottom w:val="single" w:sz="4" w:space="0" w:color="auto"/>
              <w:right w:val="single" w:sz="4" w:space="0" w:color="000000"/>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875" w:type="pct"/>
            <w:gridSpan w:val="2"/>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7</w:t>
            </w:r>
            <w:r>
              <w:rPr>
                <w:rFonts w:ascii="Sylfaen" w:eastAsia="Times New Roman" w:hAnsi="Sylfaen" w:cs="Calibri"/>
                <w:b/>
                <w:bCs/>
                <w:sz w:val="16"/>
                <w:szCs w:val="16"/>
                <w:lang w:val="en-GB" w:eastAsia="en-GB"/>
              </w:rPr>
              <w:t xml:space="preserve"> წელს</w:t>
            </w:r>
          </w:p>
        </w:tc>
        <w:tc>
          <w:tcPr>
            <w:tcW w:w="606" w:type="pct"/>
            <w:gridSpan w:val="3"/>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8</w:t>
            </w:r>
            <w:r>
              <w:rPr>
                <w:rFonts w:ascii="Sylfaen" w:eastAsia="Times New Roman" w:hAnsi="Sylfaen" w:cs="Calibri"/>
                <w:b/>
                <w:bCs/>
                <w:sz w:val="16"/>
                <w:szCs w:val="16"/>
                <w:lang w:val="en-GB" w:eastAsia="en-GB"/>
              </w:rPr>
              <w:t xml:space="preserve"> წელს</w:t>
            </w:r>
          </w:p>
        </w:tc>
        <w:tc>
          <w:tcPr>
            <w:tcW w:w="528" w:type="pct"/>
            <w:gridSpan w:val="2"/>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9</w:t>
            </w:r>
            <w:r>
              <w:rPr>
                <w:rFonts w:ascii="Sylfaen" w:eastAsia="Times New Roman" w:hAnsi="Sylfaen" w:cs="Calibri"/>
                <w:b/>
                <w:bCs/>
                <w:sz w:val="16"/>
                <w:szCs w:val="16"/>
                <w:lang w:val="en-GB" w:eastAsia="en-GB"/>
              </w:rPr>
              <w:t xml:space="preserve"> წელს</w:t>
            </w:r>
          </w:p>
        </w:tc>
      </w:tr>
      <w:tr w:rsidR="00AF7D96" w:rsidRPr="00483796" w:rsidTr="00FE0FB9">
        <w:trPr>
          <w:trHeight w:val="1691"/>
        </w:trPr>
        <w:tc>
          <w:tcPr>
            <w:tcW w:w="2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054CB3" w:rsidRDefault="00AF7D96" w:rsidP="00FE0FB9">
            <w:pPr>
              <w:jc w:val="center"/>
              <w:rPr>
                <w:rFonts w:ascii="Sylfaen" w:hAnsi="Sylfaen" w:cs="Calibri"/>
                <w:color w:val="000000"/>
                <w:sz w:val="14"/>
                <w:szCs w:val="14"/>
              </w:rPr>
            </w:pPr>
            <w:r w:rsidRPr="00054CB3">
              <w:rPr>
                <w:rFonts w:ascii="Sylfaen" w:hAnsi="Sylfaen" w:cs="Calibri"/>
                <w:color w:val="000000"/>
                <w:sz w:val="14"/>
                <w:szCs w:val="14"/>
              </w:rPr>
              <w:t>1</w:t>
            </w:r>
          </w:p>
        </w:tc>
        <w:tc>
          <w:tcPr>
            <w:tcW w:w="569" w:type="pct"/>
            <w:gridSpan w:val="4"/>
            <w:tcBorders>
              <w:top w:val="single" w:sz="4" w:space="0" w:color="auto"/>
              <w:left w:val="nil"/>
              <w:bottom w:val="single" w:sz="4" w:space="0" w:color="auto"/>
              <w:right w:val="single" w:sz="4" w:space="0" w:color="000000"/>
            </w:tcBorders>
            <w:shd w:val="clear" w:color="000000" w:fill="FFFFFF"/>
            <w:vAlign w:val="center"/>
            <w:hideMark/>
          </w:tcPr>
          <w:p w:rsidR="00AF7D96" w:rsidRPr="00F523CE" w:rsidRDefault="00AF7D96" w:rsidP="00FE0FB9">
            <w:pPr>
              <w:jc w:val="center"/>
              <w:rPr>
                <w:rFonts w:ascii="Sylfaen" w:hAnsi="Sylfaen" w:cs="Calibri"/>
                <w:color w:val="000000"/>
                <w:sz w:val="14"/>
                <w:szCs w:val="14"/>
              </w:rPr>
            </w:pPr>
            <w:r w:rsidRPr="00F523CE">
              <w:rPr>
                <w:rFonts w:ascii="Sylfaen" w:hAnsi="Sylfaen" w:cs="Calibri"/>
                <w:color w:val="000000"/>
                <w:sz w:val="14"/>
                <w:szCs w:val="14"/>
              </w:rPr>
              <w:t>გზებისსიგრძე, რომლებზეცჩატარდაგზებისმიმდინარეშეკეთებისსამუშაოები</w:t>
            </w:r>
          </w:p>
        </w:tc>
        <w:tc>
          <w:tcPr>
            <w:tcW w:w="748" w:type="pct"/>
            <w:gridSpan w:val="2"/>
            <w:tcBorders>
              <w:top w:val="single" w:sz="4" w:space="0" w:color="auto"/>
              <w:left w:val="nil"/>
              <w:bottom w:val="single" w:sz="4" w:space="0" w:color="auto"/>
              <w:right w:val="nil"/>
            </w:tcBorders>
            <w:shd w:val="clear" w:color="000000" w:fill="FFFFFF"/>
            <w:vAlign w:val="center"/>
            <w:hideMark/>
          </w:tcPr>
          <w:p w:rsidR="00AF7D96" w:rsidRPr="00E10086" w:rsidRDefault="00AF7D96" w:rsidP="00FE0FB9">
            <w:pPr>
              <w:jc w:val="center"/>
              <w:rPr>
                <w:rFonts w:ascii="Sylfaen" w:hAnsi="Sylfaen" w:cs="Calibri"/>
                <w:sz w:val="14"/>
                <w:szCs w:val="14"/>
                <w:lang w:val="ka-GE"/>
              </w:rPr>
            </w:pPr>
            <w:r w:rsidRPr="00E10086">
              <w:rPr>
                <w:rFonts w:ascii="Sylfaen" w:hAnsi="Sylfaen" w:cs="Calibri"/>
                <w:sz w:val="14"/>
                <w:szCs w:val="14"/>
              </w:rPr>
              <w:t>2024 წელს ქვეპროგრამის ფარგლებში რეაბილიტაცი</w:t>
            </w:r>
            <w:r w:rsidRPr="00E10086">
              <w:rPr>
                <w:rFonts w:ascii="Sylfaen" w:hAnsi="Sylfaen" w:cs="Calibri"/>
                <w:sz w:val="14"/>
                <w:szCs w:val="14"/>
                <w:lang w:val="ka-GE"/>
              </w:rPr>
              <w:t xml:space="preserve">ა </w:t>
            </w:r>
            <w:r w:rsidRPr="00E10086">
              <w:rPr>
                <w:rFonts w:ascii="Sylfaen" w:hAnsi="Sylfaen" w:cs="Calibri"/>
                <w:sz w:val="14"/>
                <w:szCs w:val="14"/>
              </w:rPr>
              <w:t xml:space="preserve">ჩაუტარდება  ბეტონირებული -35 500 ვ/მ; მოძრაობის შემზღუდავიბარიერი 151.85 გრ/მ-მდე, საგზაომონიშვნები 7000 კვ.მ-მდე, კეთილმოეწყობა 640 გრ/მ-მდე გადასასვლელი </w:t>
            </w:r>
            <w:r w:rsidRPr="00E10086">
              <w:rPr>
                <w:rFonts w:ascii="Sylfaen" w:hAnsi="Sylfaen" w:cs="Calibri"/>
                <w:sz w:val="14"/>
                <w:szCs w:val="14"/>
                <w:lang w:val="ka-GE"/>
              </w:rPr>
              <w:t>და 50 ერთეული მოსაცდელი</w:t>
            </w:r>
            <w:r w:rsidRPr="00E10086">
              <w:rPr>
                <w:rFonts w:ascii="Sylfaen" w:hAnsi="Sylfaen" w:cs="Calibri"/>
                <w:sz w:val="14"/>
                <w:szCs w:val="14"/>
              </w:rPr>
              <w:t xml:space="preserve"> </w:t>
            </w:r>
          </w:p>
        </w:tc>
        <w:tc>
          <w:tcPr>
            <w:tcW w:w="661" w:type="pct"/>
            <w:gridSpan w:val="2"/>
            <w:tcBorders>
              <w:top w:val="single" w:sz="4" w:space="0" w:color="auto"/>
              <w:left w:val="single" w:sz="4" w:space="0" w:color="auto"/>
              <w:bottom w:val="single" w:sz="4" w:space="0" w:color="auto"/>
              <w:right w:val="nil"/>
            </w:tcBorders>
            <w:shd w:val="clear" w:color="000000" w:fill="FFFFFF"/>
            <w:vAlign w:val="center"/>
            <w:hideMark/>
          </w:tcPr>
          <w:p w:rsidR="00AF7D96" w:rsidRPr="00F523CE" w:rsidRDefault="00AF7D96" w:rsidP="00FE0FB9">
            <w:pPr>
              <w:jc w:val="center"/>
              <w:rPr>
                <w:rFonts w:ascii="Sylfaen" w:hAnsi="Sylfaen" w:cs="Calibri"/>
                <w:sz w:val="14"/>
                <w:szCs w:val="14"/>
                <w:lang w:val="ka-GE"/>
              </w:rPr>
            </w:pPr>
            <w:r>
              <w:rPr>
                <w:rFonts w:ascii="Sylfaen" w:hAnsi="Sylfaen" w:cs="Calibri"/>
                <w:sz w:val="14"/>
                <w:szCs w:val="14"/>
                <w:lang w:val="ka-GE"/>
              </w:rPr>
              <w:t>კეთილმოეწყობა 1275 კვ. მმ-დე გადასასვლლი</w:t>
            </w:r>
            <w:r w:rsidRPr="00F523CE">
              <w:rPr>
                <w:rFonts w:ascii="Sylfaen" w:hAnsi="Sylfaen" w:cs="Calibri"/>
                <w:sz w:val="14"/>
                <w:szCs w:val="14"/>
              </w:rPr>
              <w:t xml:space="preserve"> </w:t>
            </w:r>
          </w:p>
        </w:tc>
        <w:tc>
          <w:tcPr>
            <w:tcW w:w="766" w:type="pct"/>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AF7D96" w:rsidRPr="00E902FD" w:rsidRDefault="00AF7D96" w:rsidP="00FE0FB9">
            <w:pPr>
              <w:jc w:val="center"/>
              <w:rPr>
                <w:rFonts w:ascii="Sylfaen" w:hAnsi="Sylfaen" w:cs="Calibri"/>
                <w:color w:val="000000"/>
                <w:sz w:val="14"/>
                <w:szCs w:val="14"/>
              </w:rPr>
            </w:pPr>
            <w:r w:rsidRPr="00E902FD">
              <w:rPr>
                <w:rFonts w:ascii="Sylfaen" w:hAnsi="Sylfaen" w:cs="Calibri"/>
                <w:color w:val="000000"/>
                <w:sz w:val="14"/>
                <w:szCs w:val="14"/>
              </w:rPr>
              <w:t>5% - საგზაო</w:t>
            </w:r>
            <w:r>
              <w:rPr>
                <w:rFonts w:ascii="Sylfaen" w:hAnsi="Sylfaen" w:cs="Calibri"/>
                <w:color w:val="000000"/>
                <w:sz w:val="14"/>
                <w:szCs w:val="14"/>
                <w:lang w:val="ka-GE"/>
              </w:rPr>
              <w:t xml:space="preserve"> </w:t>
            </w:r>
            <w:r w:rsidRPr="00E902FD">
              <w:rPr>
                <w:rFonts w:ascii="Sylfaen" w:hAnsi="Sylfaen" w:cs="Calibri"/>
                <w:color w:val="000000"/>
                <w:sz w:val="14"/>
                <w:szCs w:val="14"/>
              </w:rPr>
              <w:t>ინფრასტრუქტურა</w:t>
            </w:r>
            <w:r>
              <w:rPr>
                <w:rFonts w:ascii="Sylfaen" w:hAnsi="Sylfaen" w:cs="Calibri"/>
                <w:color w:val="000000"/>
                <w:sz w:val="14"/>
                <w:szCs w:val="14"/>
                <w:lang w:val="ka-GE"/>
              </w:rPr>
              <w:t xml:space="preserve"> </w:t>
            </w:r>
            <w:r w:rsidRPr="00E902FD">
              <w:rPr>
                <w:rFonts w:ascii="Sylfaen" w:hAnsi="Sylfaen" w:cs="Calibri"/>
                <w:color w:val="000000"/>
                <w:sz w:val="14"/>
                <w:szCs w:val="14"/>
              </w:rPr>
              <w:t>საჭიროებს</w:t>
            </w:r>
            <w:r>
              <w:rPr>
                <w:rFonts w:ascii="Sylfaen" w:hAnsi="Sylfaen" w:cs="Calibri"/>
                <w:color w:val="000000"/>
                <w:sz w:val="14"/>
                <w:szCs w:val="14"/>
                <w:lang w:val="ka-GE"/>
              </w:rPr>
              <w:t xml:space="preserve"> </w:t>
            </w:r>
            <w:r w:rsidRPr="00E902FD">
              <w:rPr>
                <w:rFonts w:ascii="Sylfaen" w:hAnsi="Sylfaen" w:cs="Calibri"/>
                <w:color w:val="000000"/>
                <w:sz w:val="14"/>
                <w:szCs w:val="14"/>
              </w:rPr>
              <w:t>მუდმივმოვლა-შეკეთებას, შესაბამისადკონკრეტულიპერიოდისთვისშესაძლებელიავერგანხორციელდესმუნიციპალურიგზებისსრულიმოცვა</w:t>
            </w:r>
          </w:p>
        </w:tc>
        <w:tc>
          <w:tcPr>
            <w:tcW w:w="875" w:type="pct"/>
            <w:gridSpan w:val="2"/>
            <w:tcBorders>
              <w:top w:val="single" w:sz="4" w:space="0" w:color="auto"/>
              <w:left w:val="nil"/>
              <w:bottom w:val="single" w:sz="4" w:space="0" w:color="auto"/>
              <w:right w:val="single" w:sz="4" w:space="0" w:color="auto"/>
            </w:tcBorders>
            <w:shd w:val="clear" w:color="000000" w:fill="FFFFFF"/>
            <w:vAlign w:val="center"/>
            <w:hideMark/>
          </w:tcPr>
          <w:p w:rsidR="00AF7D96" w:rsidRPr="00E902FD" w:rsidRDefault="00AF7D96" w:rsidP="00FE0FB9">
            <w:pPr>
              <w:jc w:val="center"/>
              <w:rPr>
                <w:rFonts w:ascii="Sylfaen" w:hAnsi="Sylfaen" w:cs="Calibri"/>
                <w:color w:val="000000"/>
                <w:sz w:val="14"/>
                <w:szCs w:val="14"/>
              </w:rPr>
            </w:pPr>
            <w:r w:rsidRPr="00E902FD">
              <w:rPr>
                <w:rFonts w:ascii="Sylfaen" w:hAnsi="Sylfaen" w:cs="Calibri"/>
                <w:color w:val="000000"/>
                <w:sz w:val="14"/>
                <w:szCs w:val="14"/>
              </w:rPr>
              <w:t>არანაკლებსაბაზისომაჩვენებლისმოცულობისსამუშაოებისშესრულება.</w:t>
            </w:r>
          </w:p>
        </w:tc>
        <w:tc>
          <w:tcPr>
            <w:tcW w:w="606" w:type="pct"/>
            <w:gridSpan w:val="3"/>
            <w:tcBorders>
              <w:top w:val="single" w:sz="4" w:space="0" w:color="auto"/>
              <w:left w:val="nil"/>
              <w:bottom w:val="single" w:sz="4" w:space="0" w:color="auto"/>
              <w:right w:val="single" w:sz="4" w:space="0" w:color="auto"/>
            </w:tcBorders>
            <w:shd w:val="clear" w:color="000000" w:fill="FFFFFF"/>
            <w:vAlign w:val="center"/>
            <w:hideMark/>
          </w:tcPr>
          <w:p w:rsidR="00AF7D96" w:rsidRPr="00E902FD" w:rsidRDefault="00AF7D96" w:rsidP="00FE0FB9">
            <w:pPr>
              <w:jc w:val="center"/>
              <w:rPr>
                <w:rFonts w:ascii="Sylfaen" w:hAnsi="Sylfaen" w:cs="Calibri"/>
                <w:color w:val="000000"/>
                <w:sz w:val="14"/>
                <w:szCs w:val="14"/>
              </w:rPr>
            </w:pPr>
            <w:r w:rsidRPr="00E902FD">
              <w:rPr>
                <w:rFonts w:ascii="Sylfaen" w:hAnsi="Sylfaen" w:cs="Calibri"/>
                <w:color w:val="000000"/>
                <w:sz w:val="14"/>
                <w:szCs w:val="14"/>
              </w:rPr>
              <w:t>არანაკლებსაბაზისომაჩვენებლისმოცულობისსამუშაოებისშესრულება.</w:t>
            </w:r>
          </w:p>
        </w:tc>
        <w:tc>
          <w:tcPr>
            <w:tcW w:w="528" w:type="pct"/>
            <w:gridSpan w:val="2"/>
            <w:tcBorders>
              <w:top w:val="single" w:sz="4" w:space="0" w:color="auto"/>
              <w:left w:val="nil"/>
              <w:bottom w:val="single" w:sz="4" w:space="0" w:color="auto"/>
              <w:right w:val="single" w:sz="4" w:space="0" w:color="auto"/>
            </w:tcBorders>
            <w:shd w:val="clear" w:color="000000" w:fill="FFFFFF"/>
            <w:vAlign w:val="center"/>
            <w:hideMark/>
          </w:tcPr>
          <w:p w:rsidR="00AF7D96" w:rsidRPr="00E902FD" w:rsidRDefault="00AF7D96" w:rsidP="00FE0FB9">
            <w:pPr>
              <w:jc w:val="center"/>
              <w:rPr>
                <w:rFonts w:ascii="Sylfaen" w:hAnsi="Sylfaen" w:cs="Calibri"/>
                <w:color w:val="000000"/>
                <w:sz w:val="14"/>
                <w:szCs w:val="14"/>
              </w:rPr>
            </w:pPr>
            <w:r w:rsidRPr="00E902FD">
              <w:rPr>
                <w:rFonts w:ascii="Sylfaen" w:hAnsi="Sylfaen" w:cs="Calibri"/>
                <w:color w:val="000000"/>
                <w:sz w:val="14"/>
                <w:szCs w:val="14"/>
              </w:rPr>
              <w:t>არანაკლებ</w:t>
            </w:r>
            <w:r>
              <w:rPr>
                <w:rFonts w:ascii="Sylfaen" w:hAnsi="Sylfaen" w:cs="Calibri"/>
                <w:color w:val="000000"/>
                <w:sz w:val="14"/>
                <w:szCs w:val="14"/>
                <w:lang w:val="ka-GE"/>
              </w:rPr>
              <w:t xml:space="preserve"> </w:t>
            </w:r>
            <w:r w:rsidRPr="00E902FD">
              <w:rPr>
                <w:rFonts w:ascii="Sylfaen" w:hAnsi="Sylfaen" w:cs="Calibri"/>
                <w:color w:val="000000"/>
                <w:sz w:val="14"/>
                <w:szCs w:val="14"/>
              </w:rPr>
              <w:t>საბაზისო</w:t>
            </w:r>
            <w:r>
              <w:rPr>
                <w:rFonts w:ascii="Sylfaen" w:hAnsi="Sylfaen" w:cs="Calibri"/>
                <w:color w:val="000000"/>
                <w:sz w:val="14"/>
                <w:szCs w:val="14"/>
                <w:lang w:val="ka-GE"/>
              </w:rPr>
              <w:t xml:space="preserve"> </w:t>
            </w:r>
            <w:r w:rsidRPr="00E902FD">
              <w:rPr>
                <w:rFonts w:ascii="Sylfaen" w:hAnsi="Sylfaen" w:cs="Calibri"/>
                <w:color w:val="000000"/>
                <w:sz w:val="14"/>
                <w:szCs w:val="14"/>
              </w:rPr>
              <w:t>მაჩვენებლის</w:t>
            </w:r>
            <w:r>
              <w:rPr>
                <w:rFonts w:ascii="Sylfaen" w:hAnsi="Sylfaen" w:cs="Calibri"/>
                <w:color w:val="000000"/>
                <w:sz w:val="14"/>
                <w:szCs w:val="14"/>
                <w:lang w:val="ka-GE"/>
              </w:rPr>
              <w:t xml:space="preserve"> </w:t>
            </w:r>
            <w:r w:rsidRPr="00E902FD">
              <w:rPr>
                <w:rFonts w:ascii="Sylfaen" w:hAnsi="Sylfaen" w:cs="Calibri"/>
                <w:color w:val="000000"/>
                <w:sz w:val="14"/>
                <w:szCs w:val="14"/>
              </w:rPr>
              <w:t>მოცულობის</w:t>
            </w:r>
            <w:r>
              <w:rPr>
                <w:rFonts w:ascii="Sylfaen" w:hAnsi="Sylfaen" w:cs="Calibri"/>
                <w:color w:val="000000"/>
                <w:sz w:val="14"/>
                <w:szCs w:val="14"/>
                <w:lang w:val="ka-GE"/>
              </w:rPr>
              <w:t xml:space="preserve"> </w:t>
            </w:r>
            <w:r w:rsidRPr="00E902FD">
              <w:rPr>
                <w:rFonts w:ascii="Sylfaen" w:hAnsi="Sylfaen" w:cs="Calibri"/>
                <w:color w:val="000000"/>
                <w:sz w:val="14"/>
                <w:szCs w:val="14"/>
              </w:rPr>
              <w:t>სამუშაოების</w:t>
            </w:r>
            <w:r>
              <w:rPr>
                <w:rFonts w:ascii="Sylfaen" w:hAnsi="Sylfaen" w:cs="Calibri"/>
                <w:color w:val="000000"/>
                <w:sz w:val="14"/>
                <w:szCs w:val="14"/>
                <w:lang w:val="ka-GE"/>
              </w:rPr>
              <w:t xml:space="preserve"> </w:t>
            </w:r>
            <w:r w:rsidRPr="00E902FD">
              <w:rPr>
                <w:rFonts w:ascii="Sylfaen" w:hAnsi="Sylfaen" w:cs="Calibri"/>
                <w:color w:val="000000"/>
                <w:sz w:val="14"/>
                <w:szCs w:val="14"/>
              </w:rPr>
              <w:t>შესრულება.</w:t>
            </w:r>
          </w:p>
        </w:tc>
      </w:tr>
      <w:tr w:rsidR="00AF7D96" w:rsidRPr="00483796" w:rsidTr="00FE0FB9">
        <w:trPr>
          <w:trHeight w:val="1114"/>
        </w:trPr>
        <w:tc>
          <w:tcPr>
            <w:tcW w:w="2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054CB3" w:rsidRDefault="00AF7D96" w:rsidP="00FE0FB9">
            <w:pPr>
              <w:jc w:val="center"/>
              <w:rPr>
                <w:rFonts w:ascii="Sylfaen" w:hAnsi="Sylfaen" w:cs="Calibri"/>
                <w:color w:val="000000"/>
                <w:sz w:val="14"/>
                <w:szCs w:val="14"/>
              </w:rPr>
            </w:pPr>
            <w:r w:rsidRPr="00054CB3">
              <w:rPr>
                <w:rFonts w:ascii="Sylfaen" w:hAnsi="Sylfaen" w:cs="Calibri"/>
                <w:color w:val="000000"/>
                <w:sz w:val="14"/>
                <w:szCs w:val="14"/>
              </w:rPr>
              <w:t>2</w:t>
            </w:r>
          </w:p>
        </w:tc>
        <w:tc>
          <w:tcPr>
            <w:tcW w:w="569"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F523CE" w:rsidRDefault="00AF7D96" w:rsidP="00FE0FB9">
            <w:pPr>
              <w:jc w:val="center"/>
              <w:rPr>
                <w:rFonts w:ascii="Sylfaen" w:hAnsi="Sylfaen" w:cs="Calibri"/>
                <w:color w:val="000000"/>
                <w:sz w:val="14"/>
                <w:szCs w:val="14"/>
              </w:rPr>
            </w:pPr>
            <w:r w:rsidRPr="00F523CE">
              <w:rPr>
                <w:rFonts w:ascii="Sylfaen" w:hAnsi="Sylfaen" w:cs="Calibri"/>
                <w:color w:val="000000"/>
                <w:sz w:val="14"/>
                <w:szCs w:val="14"/>
              </w:rPr>
              <w:t>ბენეფიციართა</w:t>
            </w:r>
            <w:r w:rsidRPr="00F523CE">
              <w:rPr>
                <w:rFonts w:ascii="Sylfaen" w:hAnsi="Sylfaen" w:cs="Calibri"/>
                <w:color w:val="000000"/>
                <w:sz w:val="14"/>
                <w:szCs w:val="14"/>
                <w:lang w:val="ka-GE"/>
              </w:rPr>
              <w:t xml:space="preserve"> </w:t>
            </w:r>
            <w:r w:rsidRPr="00F523CE">
              <w:rPr>
                <w:rFonts w:ascii="Sylfaen" w:hAnsi="Sylfaen" w:cs="Calibri"/>
                <w:color w:val="000000"/>
                <w:sz w:val="14"/>
                <w:szCs w:val="14"/>
              </w:rPr>
              <w:t>რაოდენობა, რომლებიც</w:t>
            </w:r>
            <w:r w:rsidRPr="00F523CE">
              <w:rPr>
                <w:rFonts w:ascii="Sylfaen" w:hAnsi="Sylfaen" w:cs="Calibri"/>
                <w:color w:val="000000"/>
                <w:sz w:val="14"/>
                <w:szCs w:val="14"/>
                <w:lang w:val="ka-GE"/>
              </w:rPr>
              <w:t xml:space="preserve"> </w:t>
            </w:r>
            <w:r w:rsidRPr="00F523CE">
              <w:rPr>
                <w:rFonts w:ascii="Sylfaen" w:hAnsi="Sylfaen" w:cs="Calibri"/>
                <w:color w:val="000000"/>
                <w:sz w:val="14"/>
                <w:szCs w:val="14"/>
              </w:rPr>
              <w:t>სარგებლობენგზებით, სადაც</w:t>
            </w:r>
            <w:r w:rsidRPr="00F523CE">
              <w:rPr>
                <w:rFonts w:ascii="Sylfaen" w:hAnsi="Sylfaen" w:cs="Calibri"/>
                <w:color w:val="000000"/>
                <w:sz w:val="14"/>
                <w:szCs w:val="14"/>
                <w:lang w:val="ka-GE"/>
              </w:rPr>
              <w:t xml:space="preserve"> </w:t>
            </w:r>
            <w:r w:rsidRPr="00F523CE">
              <w:rPr>
                <w:rFonts w:ascii="Sylfaen" w:hAnsi="Sylfaen" w:cs="Calibri"/>
                <w:color w:val="000000"/>
                <w:sz w:val="14"/>
                <w:szCs w:val="14"/>
              </w:rPr>
              <w:t>ჩატარდა</w:t>
            </w:r>
            <w:r w:rsidRPr="00F523CE">
              <w:rPr>
                <w:rFonts w:ascii="Sylfaen" w:hAnsi="Sylfaen" w:cs="Calibri"/>
                <w:color w:val="000000"/>
                <w:sz w:val="14"/>
                <w:szCs w:val="14"/>
                <w:lang w:val="ka-GE"/>
              </w:rPr>
              <w:t xml:space="preserve"> </w:t>
            </w:r>
            <w:r w:rsidRPr="00F523CE">
              <w:rPr>
                <w:rFonts w:ascii="Sylfaen" w:hAnsi="Sylfaen" w:cs="Calibri"/>
                <w:color w:val="000000"/>
                <w:sz w:val="14"/>
                <w:szCs w:val="14"/>
              </w:rPr>
              <w:t>გზების</w:t>
            </w:r>
            <w:r w:rsidRPr="00F523CE">
              <w:rPr>
                <w:rFonts w:ascii="Sylfaen" w:hAnsi="Sylfaen" w:cs="Calibri"/>
                <w:color w:val="000000"/>
                <w:sz w:val="14"/>
                <w:szCs w:val="14"/>
                <w:lang w:val="ka-GE"/>
              </w:rPr>
              <w:t xml:space="preserve"> </w:t>
            </w:r>
            <w:r w:rsidRPr="00F523CE">
              <w:rPr>
                <w:rFonts w:ascii="Sylfaen" w:hAnsi="Sylfaen" w:cs="Calibri"/>
                <w:color w:val="000000"/>
                <w:sz w:val="14"/>
                <w:szCs w:val="14"/>
              </w:rPr>
              <w:t>მიმდინარე</w:t>
            </w:r>
            <w:r w:rsidRPr="00F523CE">
              <w:rPr>
                <w:rFonts w:ascii="Sylfaen" w:hAnsi="Sylfaen" w:cs="Calibri"/>
                <w:color w:val="000000"/>
                <w:sz w:val="14"/>
                <w:szCs w:val="14"/>
                <w:lang w:val="ka-GE"/>
              </w:rPr>
              <w:t xml:space="preserve"> </w:t>
            </w:r>
            <w:r w:rsidRPr="00F523CE">
              <w:rPr>
                <w:rFonts w:ascii="Sylfaen" w:hAnsi="Sylfaen" w:cs="Calibri"/>
                <w:color w:val="000000"/>
                <w:sz w:val="14"/>
                <w:szCs w:val="14"/>
              </w:rPr>
              <w:t>შეკეთება</w:t>
            </w:r>
          </w:p>
        </w:tc>
        <w:tc>
          <w:tcPr>
            <w:tcW w:w="748"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E10086" w:rsidRDefault="00AF7D96" w:rsidP="00FE0FB9">
            <w:pPr>
              <w:ind w:right="37"/>
              <w:jc w:val="center"/>
              <w:rPr>
                <w:rFonts w:ascii="Sylfaen" w:hAnsi="Sylfaen" w:cs="Calibri"/>
                <w:sz w:val="14"/>
                <w:szCs w:val="14"/>
              </w:rPr>
            </w:pPr>
            <w:r w:rsidRPr="00E10086">
              <w:rPr>
                <w:rFonts w:ascii="Sylfaen" w:hAnsi="Sylfaen" w:cs="Calibri"/>
                <w:sz w:val="14"/>
                <w:szCs w:val="14"/>
              </w:rPr>
              <w:t>2024</w:t>
            </w:r>
            <w:r w:rsidRPr="00E10086">
              <w:rPr>
                <w:rFonts w:ascii="Sylfaen" w:hAnsi="Sylfaen" w:cs="Calibri"/>
                <w:sz w:val="14"/>
                <w:szCs w:val="14"/>
                <w:lang w:val="ka-GE"/>
              </w:rPr>
              <w:t xml:space="preserve"> </w:t>
            </w:r>
            <w:r w:rsidRPr="00E10086">
              <w:rPr>
                <w:rFonts w:ascii="Sylfaen" w:hAnsi="Sylfaen" w:cs="Calibri"/>
                <w:sz w:val="14"/>
                <w:szCs w:val="14"/>
              </w:rPr>
              <w:t>წელს</w:t>
            </w:r>
            <w:r w:rsidRPr="00E10086">
              <w:rPr>
                <w:rFonts w:ascii="Sylfaen" w:hAnsi="Sylfaen" w:cs="Calibri"/>
                <w:sz w:val="14"/>
                <w:szCs w:val="14"/>
                <w:lang w:val="ka-GE"/>
              </w:rPr>
              <w:t xml:space="preserve"> </w:t>
            </w:r>
            <w:r w:rsidRPr="00E10086">
              <w:rPr>
                <w:rFonts w:ascii="Sylfaen" w:hAnsi="Sylfaen" w:cs="Calibri"/>
                <w:sz w:val="14"/>
                <w:szCs w:val="14"/>
              </w:rPr>
              <w:t>დაგეგმილია</w:t>
            </w:r>
            <w:r w:rsidRPr="00E10086">
              <w:rPr>
                <w:rFonts w:ascii="Sylfaen" w:hAnsi="Sylfaen" w:cs="Calibri"/>
                <w:sz w:val="14"/>
                <w:szCs w:val="14"/>
                <w:lang w:val="ka-GE"/>
              </w:rPr>
              <w:t xml:space="preserve"> </w:t>
            </w:r>
            <w:r w:rsidRPr="00E10086">
              <w:rPr>
                <w:rFonts w:ascii="Sylfaen" w:hAnsi="Sylfaen" w:cs="Calibri"/>
                <w:sz w:val="14"/>
                <w:szCs w:val="14"/>
              </w:rPr>
              <w:t>არანაკლებ</w:t>
            </w:r>
            <w:r w:rsidRPr="00E10086">
              <w:rPr>
                <w:rFonts w:ascii="Sylfaen" w:hAnsi="Sylfaen" w:cs="Calibri"/>
                <w:sz w:val="14"/>
                <w:szCs w:val="14"/>
                <w:lang w:val="ka-GE"/>
              </w:rPr>
              <w:t xml:space="preserve"> </w:t>
            </w:r>
            <w:r w:rsidRPr="00E10086">
              <w:rPr>
                <w:rFonts w:ascii="Sylfaen" w:hAnsi="Sylfaen" w:cs="Calibri"/>
                <w:sz w:val="14"/>
                <w:szCs w:val="14"/>
              </w:rPr>
              <w:t>საბაზისო</w:t>
            </w:r>
            <w:r w:rsidRPr="00E10086">
              <w:rPr>
                <w:rFonts w:ascii="Sylfaen" w:hAnsi="Sylfaen" w:cs="Calibri"/>
                <w:sz w:val="14"/>
                <w:szCs w:val="14"/>
                <w:lang w:val="ka-GE"/>
              </w:rPr>
              <w:t xml:space="preserve"> </w:t>
            </w:r>
            <w:r w:rsidRPr="00E10086">
              <w:rPr>
                <w:rFonts w:ascii="Sylfaen" w:hAnsi="Sylfaen" w:cs="Calibri"/>
                <w:sz w:val="14"/>
                <w:szCs w:val="14"/>
              </w:rPr>
              <w:t>მაჩვენებლის</w:t>
            </w:r>
            <w:r w:rsidRPr="00E10086">
              <w:rPr>
                <w:rFonts w:ascii="Sylfaen" w:hAnsi="Sylfaen" w:cs="Calibri"/>
                <w:sz w:val="14"/>
                <w:szCs w:val="14"/>
                <w:lang w:val="ka-GE"/>
              </w:rPr>
              <w:t xml:space="preserve"> </w:t>
            </w:r>
            <w:r w:rsidRPr="00E10086">
              <w:rPr>
                <w:rFonts w:ascii="Sylfaen" w:hAnsi="Sylfaen" w:cs="Calibri"/>
                <w:sz w:val="14"/>
                <w:szCs w:val="14"/>
              </w:rPr>
              <w:t>ბენეფიციარის</w:t>
            </w:r>
            <w:r w:rsidRPr="00E10086">
              <w:rPr>
                <w:rFonts w:ascii="Sylfaen" w:hAnsi="Sylfaen" w:cs="Calibri"/>
                <w:sz w:val="14"/>
                <w:szCs w:val="14"/>
                <w:lang w:val="ka-GE"/>
              </w:rPr>
              <w:t xml:space="preserve"> </w:t>
            </w:r>
            <w:r w:rsidRPr="00E10086">
              <w:rPr>
                <w:rFonts w:ascii="Sylfaen" w:hAnsi="Sylfaen" w:cs="Calibri"/>
                <w:sz w:val="14"/>
                <w:szCs w:val="14"/>
              </w:rPr>
              <w:t>მოცვა. საბოლოო</w:t>
            </w:r>
            <w:r w:rsidRPr="00E10086">
              <w:rPr>
                <w:rFonts w:ascii="Sylfaen" w:hAnsi="Sylfaen" w:cs="Calibri"/>
                <w:sz w:val="14"/>
                <w:szCs w:val="14"/>
                <w:lang w:val="ka-GE"/>
              </w:rPr>
              <w:t xml:space="preserve"> </w:t>
            </w:r>
            <w:r w:rsidRPr="00E10086">
              <w:rPr>
                <w:rFonts w:ascii="Sylfaen" w:hAnsi="Sylfaen" w:cs="Calibri"/>
                <w:sz w:val="14"/>
                <w:szCs w:val="14"/>
              </w:rPr>
              <w:t>მიზნობრივი</w:t>
            </w:r>
            <w:r w:rsidRPr="00E10086">
              <w:rPr>
                <w:rFonts w:ascii="Sylfaen" w:hAnsi="Sylfaen" w:cs="Calibri"/>
                <w:sz w:val="14"/>
                <w:szCs w:val="14"/>
                <w:lang w:val="ka-GE"/>
              </w:rPr>
              <w:t xml:space="preserve"> </w:t>
            </w:r>
            <w:r w:rsidRPr="00E10086">
              <w:rPr>
                <w:rFonts w:ascii="Sylfaen" w:hAnsi="Sylfaen" w:cs="Calibri"/>
                <w:sz w:val="14"/>
                <w:szCs w:val="14"/>
              </w:rPr>
              <w:t>მაჩვენებელი</w:t>
            </w:r>
            <w:r w:rsidRPr="00E10086">
              <w:rPr>
                <w:rFonts w:ascii="Sylfaen" w:hAnsi="Sylfaen" w:cs="Calibri"/>
                <w:sz w:val="14"/>
                <w:szCs w:val="14"/>
                <w:lang w:val="ka-GE"/>
              </w:rPr>
              <w:t xml:space="preserve"> </w:t>
            </w:r>
            <w:r w:rsidRPr="00E10086">
              <w:rPr>
                <w:rFonts w:ascii="Sylfaen" w:hAnsi="Sylfaen" w:cs="Calibri"/>
                <w:sz w:val="14"/>
                <w:szCs w:val="14"/>
              </w:rPr>
              <w:t>არის</w:t>
            </w:r>
            <w:r w:rsidRPr="00E10086">
              <w:rPr>
                <w:rFonts w:ascii="Sylfaen" w:hAnsi="Sylfaen" w:cs="Calibri"/>
                <w:sz w:val="14"/>
                <w:szCs w:val="14"/>
                <w:lang w:val="ka-GE"/>
              </w:rPr>
              <w:t xml:space="preserve"> </w:t>
            </w:r>
            <w:r w:rsidRPr="00E10086">
              <w:rPr>
                <w:rFonts w:ascii="Sylfaen" w:hAnsi="Sylfaen" w:cs="Calibri"/>
                <w:sz w:val="14"/>
                <w:szCs w:val="14"/>
              </w:rPr>
              <w:t>მუნიციპალიტეტის</w:t>
            </w:r>
            <w:r w:rsidRPr="00E10086">
              <w:rPr>
                <w:rFonts w:ascii="Sylfaen" w:hAnsi="Sylfaen" w:cs="Calibri"/>
                <w:sz w:val="14"/>
                <w:szCs w:val="14"/>
                <w:lang w:val="ka-GE"/>
              </w:rPr>
              <w:t xml:space="preserve"> </w:t>
            </w:r>
            <w:r w:rsidRPr="00E10086">
              <w:rPr>
                <w:rFonts w:ascii="Sylfaen" w:hAnsi="Sylfaen" w:cs="Calibri"/>
                <w:sz w:val="14"/>
                <w:szCs w:val="14"/>
              </w:rPr>
              <w:t>მთლიანი</w:t>
            </w:r>
            <w:r w:rsidRPr="00E10086">
              <w:rPr>
                <w:rFonts w:ascii="Sylfaen" w:hAnsi="Sylfaen" w:cs="Calibri"/>
                <w:sz w:val="14"/>
                <w:szCs w:val="14"/>
                <w:lang w:val="ka-GE"/>
              </w:rPr>
              <w:t xml:space="preserve"> </w:t>
            </w:r>
            <w:r w:rsidRPr="00E10086">
              <w:rPr>
                <w:rFonts w:ascii="Sylfaen" w:hAnsi="Sylfaen" w:cs="Calibri"/>
                <w:sz w:val="14"/>
                <w:szCs w:val="14"/>
              </w:rPr>
              <w:t>მოსახლეობა</w:t>
            </w:r>
            <w:r w:rsidRPr="00E10086">
              <w:rPr>
                <w:rFonts w:ascii="Sylfaen" w:hAnsi="Sylfaen" w:cs="Calibri"/>
                <w:sz w:val="14"/>
                <w:szCs w:val="14"/>
                <w:lang w:val="ka-GE"/>
              </w:rPr>
              <w:t xml:space="preserve"> </w:t>
            </w:r>
            <w:r w:rsidRPr="00E10086">
              <w:rPr>
                <w:rFonts w:ascii="Sylfaen" w:hAnsi="Sylfaen" w:cs="Calibri"/>
                <w:sz w:val="14"/>
                <w:szCs w:val="14"/>
              </w:rPr>
              <w:t>და</w:t>
            </w:r>
            <w:r w:rsidRPr="00E10086">
              <w:rPr>
                <w:rFonts w:ascii="Sylfaen" w:hAnsi="Sylfaen" w:cs="Calibri"/>
                <w:sz w:val="14"/>
                <w:szCs w:val="14"/>
                <w:lang w:val="ka-GE"/>
              </w:rPr>
              <w:t xml:space="preserve"> </w:t>
            </w:r>
            <w:r w:rsidRPr="00E10086">
              <w:rPr>
                <w:rFonts w:ascii="Sylfaen" w:hAnsi="Sylfaen" w:cs="Calibri"/>
                <w:sz w:val="14"/>
                <w:szCs w:val="14"/>
              </w:rPr>
              <w:t>მისი</w:t>
            </w:r>
            <w:r w:rsidRPr="00E10086">
              <w:rPr>
                <w:rFonts w:ascii="Sylfaen" w:hAnsi="Sylfaen" w:cs="Calibri"/>
                <w:sz w:val="14"/>
                <w:szCs w:val="14"/>
                <w:lang w:val="ka-GE"/>
              </w:rPr>
              <w:t xml:space="preserve"> </w:t>
            </w:r>
            <w:r w:rsidRPr="00E10086">
              <w:rPr>
                <w:rFonts w:ascii="Sylfaen" w:hAnsi="Sylfaen" w:cs="Calibri"/>
                <w:sz w:val="14"/>
                <w:szCs w:val="14"/>
              </w:rPr>
              <w:t>სტუმრები</w:t>
            </w:r>
          </w:p>
        </w:tc>
        <w:tc>
          <w:tcPr>
            <w:tcW w:w="661"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F523CE" w:rsidRDefault="00AF7D96" w:rsidP="00FE0FB9">
            <w:pPr>
              <w:ind w:right="37"/>
              <w:jc w:val="center"/>
              <w:rPr>
                <w:rFonts w:ascii="Sylfaen" w:hAnsi="Sylfaen" w:cs="Calibri"/>
                <w:sz w:val="14"/>
                <w:szCs w:val="14"/>
              </w:rPr>
            </w:pPr>
            <w:r w:rsidRPr="00F523CE">
              <w:rPr>
                <w:rFonts w:ascii="Sylfaen" w:hAnsi="Sylfaen" w:cs="Calibri"/>
                <w:sz w:val="14"/>
                <w:szCs w:val="14"/>
              </w:rPr>
              <w:t>202</w:t>
            </w:r>
            <w:r>
              <w:rPr>
                <w:rFonts w:ascii="Sylfaen" w:hAnsi="Sylfaen" w:cs="Calibri"/>
                <w:sz w:val="14"/>
                <w:szCs w:val="14"/>
                <w:lang w:val="ka-GE"/>
              </w:rPr>
              <w:t>5</w:t>
            </w:r>
            <w:r w:rsidRPr="00F523CE">
              <w:rPr>
                <w:rFonts w:ascii="Sylfaen" w:hAnsi="Sylfaen" w:cs="Calibri"/>
                <w:sz w:val="14"/>
                <w:szCs w:val="14"/>
                <w:lang w:val="ka-GE"/>
              </w:rPr>
              <w:t xml:space="preserve"> </w:t>
            </w:r>
            <w:r w:rsidRPr="00F523CE">
              <w:rPr>
                <w:rFonts w:ascii="Sylfaen" w:hAnsi="Sylfaen" w:cs="Calibri"/>
                <w:sz w:val="14"/>
                <w:szCs w:val="14"/>
              </w:rPr>
              <w:t>წელს</w:t>
            </w:r>
            <w:r w:rsidRPr="00F523CE">
              <w:rPr>
                <w:rFonts w:ascii="Sylfaen" w:hAnsi="Sylfaen" w:cs="Calibri"/>
                <w:sz w:val="14"/>
                <w:szCs w:val="14"/>
                <w:lang w:val="ka-GE"/>
              </w:rPr>
              <w:t xml:space="preserve"> </w:t>
            </w:r>
            <w:r w:rsidRPr="00F523CE">
              <w:rPr>
                <w:rFonts w:ascii="Sylfaen" w:hAnsi="Sylfaen" w:cs="Calibri"/>
                <w:sz w:val="14"/>
                <w:szCs w:val="14"/>
              </w:rPr>
              <w:t>დაგეგმილია</w:t>
            </w:r>
            <w:r w:rsidRPr="00F523CE">
              <w:rPr>
                <w:rFonts w:ascii="Sylfaen" w:hAnsi="Sylfaen" w:cs="Calibri"/>
                <w:sz w:val="14"/>
                <w:szCs w:val="14"/>
                <w:lang w:val="ka-GE"/>
              </w:rPr>
              <w:t xml:space="preserve"> </w:t>
            </w:r>
            <w:r w:rsidRPr="00F523CE">
              <w:rPr>
                <w:rFonts w:ascii="Sylfaen" w:hAnsi="Sylfaen" w:cs="Calibri"/>
                <w:sz w:val="14"/>
                <w:szCs w:val="14"/>
              </w:rPr>
              <w:t>არანაკლებ</w:t>
            </w:r>
            <w:r w:rsidRPr="00F523CE">
              <w:rPr>
                <w:rFonts w:ascii="Sylfaen" w:hAnsi="Sylfaen" w:cs="Calibri"/>
                <w:sz w:val="14"/>
                <w:szCs w:val="14"/>
                <w:lang w:val="ka-GE"/>
              </w:rPr>
              <w:t xml:space="preserve"> </w:t>
            </w:r>
            <w:r w:rsidRPr="00F523CE">
              <w:rPr>
                <w:rFonts w:ascii="Sylfaen" w:hAnsi="Sylfaen" w:cs="Calibri"/>
                <w:sz w:val="14"/>
                <w:szCs w:val="14"/>
              </w:rPr>
              <w:t>საბაზისო</w:t>
            </w:r>
            <w:r w:rsidRPr="00F523CE">
              <w:rPr>
                <w:rFonts w:ascii="Sylfaen" w:hAnsi="Sylfaen" w:cs="Calibri"/>
                <w:sz w:val="14"/>
                <w:szCs w:val="14"/>
                <w:lang w:val="ka-GE"/>
              </w:rPr>
              <w:t xml:space="preserve"> </w:t>
            </w:r>
            <w:r w:rsidRPr="00F523CE">
              <w:rPr>
                <w:rFonts w:ascii="Sylfaen" w:hAnsi="Sylfaen" w:cs="Calibri"/>
                <w:sz w:val="14"/>
                <w:szCs w:val="14"/>
              </w:rPr>
              <w:t>მაჩვენებლის</w:t>
            </w:r>
            <w:r w:rsidRPr="00F523CE">
              <w:rPr>
                <w:rFonts w:ascii="Sylfaen" w:hAnsi="Sylfaen" w:cs="Calibri"/>
                <w:sz w:val="14"/>
                <w:szCs w:val="14"/>
                <w:lang w:val="ka-GE"/>
              </w:rPr>
              <w:t xml:space="preserve"> </w:t>
            </w:r>
            <w:r w:rsidRPr="00F523CE">
              <w:rPr>
                <w:rFonts w:ascii="Sylfaen" w:hAnsi="Sylfaen" w:cs="Calibri"/>
                <w:sz w:val="14"/>
                <w:szCs w:val="14"/>
              </w:rPr>
              <w:t>ბენეფიციარის</w:t>
            </w:r>
            <w:r w:rsidRPr="00F523CE">
              <w:rPr>
                <w:rFonts w:ascii="Sylfaen" w:hAnsi="Sylfaen" w:cs="Calibri"/>
                <w:sz w:val="14"/>
                <w:szCs w:val="14"/>
                <w:lang w:val="ka-GE"/>
              </w:rPr>
              <w:t xml:space="preserve"> </w:t>
            </w:r>
            <w:r w:rsidRPr="00F523CE">
              <w:rPr>
                <w:rFonts w:ascii="Sylfaen" w:hAnsi="Sylfaen" w:cs="Calibri"/>
                <w:sz w:val="14"/>
                <w:szCs w:val="14"/>
              </w:rPr>
              <w:t>მოცვა. საბოლოო</w:t>
            </w:r>
            <w:r w:rsidRPr="00F523CE">
              <w:rPr>
                <w:rFonts w:ascii="Sylfaen" w:hAnsi="Sylfaen" w:cs="Calibri"/>
                <w:sz w:val="14"/>
                <w:szCs w:val="14"/>
                <w:lang w:val="ka-GE"/>
              </w:rPr>
              <w:t xml:space="preserve"> </w:t>
            </w:r>
            <w:r w:rsidRPr="00F523CE">
              <w:rPr>
                <w:rFonts w:ascii="Sylfaen" w:hAnsi="Sylfaen" w:cs="Calibri"/>
                <w:sz w:val="14"/>
                <w:szCs w:val="14"/>
              </w:rPr>
              <w:t>მიზნობრივი</w:t>
            </w:r>
            <w:r w:rsidRPr="00F523CE">
              <w:rPr>
                <w:rFonts w:ascii="Sylfaen" w:hAnsi="Sylfaen" w:cs="Calibri"/>
                <w:sz w:val="14"/>
                <w:szCs w:val="14"/>
                <w:lang w:val="ka-GE"/>
              </w:rPr>
              <w:t xml:space="preserve"> </w:t>
            </w:r>
            <w:r w:rsidRPr="00F523CE">
              <w:rPr>
                <w:rFonts w:ascii="Sylfaen" w:hAnsi="Sylfaen" w:cs="Calibri"/>
                <w:sz w:val="14"/>
                <w:szCs w:val="14"/>
              </w:rPr>
              <w:t>მაჩვენებელი</w:t>
            </w:r>
            <w:r w:rsidRPr="00F523CE">
              <w:rPr>
                <w:rFonts w:ascii="Sylfaen" w:hAnsi="Sylfaen" w:cs="Calibri"/>
                <w:sz w:val="14"/>
                <w:szCs w:val="14"/>
                <w:lang w:val="ka-GE"/>
              </w:rPr>
              <w:t xml:space="preserve"> </w:t>
            </w:r>
            <w:r w:rsidRPr="00F523CE">
              <w:rPr>
                <w:rFonts w:ascii="Sylfaen" w:hAnsi="Sylfaen" w:cs="Calibri"/>
                <w:sz w:val="14"/>
                <w:szCs w:val="14"/>
              </w:rPr>
              <w:t>არის</w:t>
            </w:r>
            <w:r w:rsidRPr="00F523CE">
              <w:rPr>
                <w:rFonts w:ascii="Sylfaen" w:hAnsi="Sylfaen" w:cs="Calibri"/>
                <w:sz w:val="14"/>
                <w:szCs w:val="14"/>
                <w:lang w:val="ka-GE"/>
              </w:rPr>
              <w:t xml:space="preserve"> </w:t>
            </w:r>
            <w:r w:rsidRPr="00F523CE">
              <w:rPr>
                <w:rFonts w:ascii="Sylfaen" w:hAnsi="Sylfaen" w:cs="Calibri"/>
                <w:sz w:val="14"/>
                <w:szCs w:val="14"/>
              </w:rPr>
              <w:t>მუნიციპალიტეტის</w:t>
            </w:r>
            <w:r w:rsidRPr="00F523CE">
              <w:rPr>
                <w:rFonts w:ascii="Sylfaen" w:hAnsi="Sylfaen" w:cs="Calibri"/>
                <w:sz w:val="14"/>
                <w:szCs w:val="14"/>
                <w:lang w:val="ka-GE"/>
              </w:rPr>
              <w:t xml:space="preserve"> </w:t>
            </w:r>
            <w:r w:rsidRPr="00F523CE">
              <w:rPr>
                <w:rFonts w:ascii="Sylfaen" w:hAnsi="Sylfaen" w:cs="Calibri"/>
                <w:sz w:val="14"/>
                <w:szCs w:val="14"/>
              </w:rPr>
              <w:t>მთლიანი</w:t>
            </w:r>
            <w:r w:rsidRPr="00F523CE">
              <w:rPr>
                <w:rFonts w:ascii="Sylfaen" w:hAnsi="Sylfaen" w:cs="Calibri"/>
                <w:sz w:val="14"/>
                <w:szCs w:val="14"/>
                <w:lang w:val="ka-GE"/>
              </w:rPr>
              <w:t xml:space="preserve"> </w:t>
            </w:r>
            <w:r w:rsidRPr="00F523CE">
              <w:rPr>
                <w:rFonts w:ascii="Sylfaen" w:hAnsi="Sylfaen" w:cs="Calibri"/>
                <w:sz w:val="14"/>
                <w:szCs w:val="14"/>
              </w:rPr>
              <w:t>მოსახლეობა</w:t>
            </w:r>
            <w:r w:rsidRPr="00F523CE">
              <w:rPr>
                <w:rFonts w:ascii="Sylfaen" w:hAnsi="Sylfaen" w:cs="Calibri"/>
                <w:sz w:val="14"/>
                <w:szCs w:val="14"/>
                <w:lang w:val="ka-GE"/>
              </w:rPr>
              <w:t xml:space="preserve"> </w:t>
            </w:r>
            <w:r w:rsidRPr="00F523CE">
              <w:rPr>
                <w:rFonts w:ascii="Sylfaen" w:hAnsi="Sylfaen" w:cs="Calibri"/>
                <w:sz w:val="14"/>
                <w:szCs w:val="14"/>
              </w:rPr>
              <w:t>და</w:t>
            </w:r>
            <w:r w:rsidRPr="00F523CE">
              <w:rPr>
                <w:rFonts w:ascii="Sylfaen" w:hAnsi="Sylfaen" w:cs="Calibri"/>
                <w:sz w:val="14"/>
                <w:szCs w:val="14"/>
                <w:lang w:val="ka-GE"/>
              </w:rPr>
              <w:t xml:space="preserve"> </w:t>
            </w:r>
            <w:r w:rsidRPr="00F523CE">
              <w:rPr>
                <w:rFonts w:ascii="Sylfaen" w:hAnsi="Sylfaen" w:cs="Calibri"/>
                <w:sz w:val="14"/>
                <w:szCs w:val="14"/>
              </w:rPr>
              <w:t>მისი</w:t>
            </w:r>
            <w:r w:rsidRPr="00F523CE">
              <w:rPr>
                <w:rFonts w:ascii="Sylfaen" w:hAnsi="Sylfaen" w:cs="Calibri"/>
                <w:sz w:val="14"/>
                <w:szCs w:val="14"/>
                <w:lang w:val="ka-GE"/>
              </w:rPr>
              <w:t xml:space="preserve"> </w:t>
            </w:r>
            <w:r w:rsidRPr="00F523CE">
              <w:rPr>
                <w:rFonts w:ascii="Sylfaen" w:hAnsi="Sylfaen" w:cs="Calibri"/>
                <w:sz w:val="14"/>
                <w:szCs w:val="14"/>
              </w:rPr>
              <w:t>სტუმრები</w:t>
            </w:r>
          </w:p>
        </w:tc>
        <w:tc>
          <w:tcPr>
            <w:tcW w:w="766"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Sylfaen" w:hAnsi="Sylfaen" w:cs="Calibri"/>
                <w:color w:val="000000"/>
                <w:sz w:val="19"/>
                <w:szCs w:val="19"/>
              </w:rPr>
            </w:pPr>
            <w:r>
              <w:rPr>
                <w:rFonts w:ascii="Sylfaen" w:hAnsi="Sylfaen" w:cs="Calibri"/>
                <w:color w:val="000000"/>
                <w:sz w:val="19"/>
                <w:szCs w:val="19"/>
              </w:rPr>
              <w:t>2%</w:t>
            </w:r>
          </w:p>
        </w:tc>
        <w:tc>
          <w:tcPr>
            <w:tcW w:w="875"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054CB3" w:rsidRDefault="00AF7D96" w:rsidP="00FE0FB9">
            <w:pPr>
              <w:jc w:val="center"/>
              <w:rPr>
                <w:rFonts w:ascii="Sylfaen" w:hAnsi="Sylfaen" w:cs="Calibri"/>
                <w:color w:val="000000"/>
                <w:sz w:val="14"/>
                <w:szCs w:val="14"/>
              </w:rPr>
            </w:pPr>
            <w:r w:rsidRPr="00054CB3">
              <w:rPr>
                <w:rFonts w:ascii="Sylfaen" w:hAnsi="Sylfaen" w:cs="Calibri"/>
                <w:color w:val="000000"/>
                <w:sz w:val="14"/>
                <w:szCs w:val="14"/>
              </w:rPr>
              <w:t>არანაკლებსაბაზისომაჩვენებლისბენეფიციარისმოცვა.</w:t>
            </w:r>
          </w:p>
        </w:tc>
        <w:tc>
          <w:tcPr>
            <w:tcW w:w="606"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054CB3" w:rsidRDefault="00AF7D96" w:rsidP="00FE0FB9">
            <w:pPr>
              <w:jc w:val="center"/>
              <w:rPr>
                <w:rFonts w:ascii="Sylfaen" w:hAnsi="Sylfaen" w:cs="Calibri"/>
                <w:color w:val="000000"/>
                <w:sz w:val="14"/>
                <w:szCs w:val="14"/>
              </w:rPr>
            </w:pPr>
            <w:r w:rsidRPr="00054CB3">
              <w:rPr>
                <w:rFonts w:ascii="Sylfaen" w:hAnsi="Sylfaen" w:cs="Calibri"/>
                <w:color w:val="000000"/>
                <w:sz w:val="14"/>
                <w:szCs w:val="14"/>
              </w:rPr>
              <w:t>არანაკლებსაბაზისომაჩვენებლისბენეფიციარისმოცვა.</w:t>
            </w:r>
          </w:p>
        </w:tc>
        <w:tc>
          <w:tcPr>
            <w:tcW w:w="528"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054CB3" w:rsidRDefault="00AF7D96" w:rsidP="00FE0FB9">
            <w:pPr>
              <w:jc w:val="center"/>
              <w:rPr>
                <w:rFonts w:ascii="Sylfaen" w:hAnsi="Sylfaen" w:cs="Calibri"/>
                <w:color w:val="000000"/>
                <w:sz w:val="14"/>
                <w:szCs w:val="14"/>
              </w:rPr>
            </w:pPr>
            <w:r w:rsidRPr="00054CB3">
              <w:rPr>
                <w:rFonts w:ascii="Sylfaen" w:hAnsi="Sylfaen" w:cs="Calibri"/>
                <w:color w:val="000000"/>
                <w:sz w:val="14"/>
                <w:szCs w:val="14"/>
              </w:rPr>
              <w:t>არანაკლებ</w:t>
            </w:r>
            <w:r>
              <w:rPr>
                <w:rFonts w:ascii="Sylfaen" w:hAnsi="Sylfaen" w:cs="Calibri"/>
                <w:color w:val="000000"/>
                <w:sz w:val="14"/>
                <w:szCs w:val="14"/>
                <w:lang w:val="ka-GE"/>
              </w:rPr>
              <w:t xml:space="preserve"> </w:t>
            </w:r>
            <w:r w:rsidRPr="00054CB3">
              <w:rPr>
                <w:rFonts w:ascii="Sylfaen" w:hAnsi="Sylfaen" w:cs="Calibri"/>
                <w:color w:val="000000"/>
                <w:sz w:val="14"/>
                <w:szCs w:val="14"/>
              </w:rPr>
              <w:t>საბაზისო</w:t>
            </w:r>
            <w:r>
              <w:rPr>
                <w:rFonts w:ascii="Sylfaen" w:hAnsi="Sylfaen" w:cs="Calibri"/>
                <w:color w:val="000000"/>
                <w:sz w:val="14"/>
                <w:szCs w:val="14"/>
                <w:lang w:val="ka-GE"/>
              </w:rPr>
              <w:t xml:space="preserve"> </w:t>
            </w:r>
            <w:r w:rsidRPr="00054CB3">
              <w:rPr>
                <w:rFonts w:ascii="Sylfaen" w:hAnsi="Sylfaen" w:cs="Calibri"/>
                <w:color w:val="000000"/>
                <w:sz w:val="14"/>
                <w:szCs w:val="14"/>
              </w:rPr>
              <w:t>მაჩვენებლის</w:t>
            </w:r>
            <w:r>
              <w:rPr>
                <w:rFonts w:ascii="Sylfaen" w:hAnsi="Sylfaen" w:cs="Calibri"/>
                <w:color w:val="000000"/>
                <w:sz w:val="14"/>
                <w:szCs w:val="14"/>
                <w:lang w:val="ka-GE"/>
              </w:rPr>
              <w:t xml:space="preserve"> </w:t>
            </w:r>
            <w:r w:rsidRPr="00054CB3">
              <w:rPr>
                <w:rFonts w:ascii="Sylfaen" w:hAnsi="Sylfaen" w:cs="Calibri"/>
                <w:color w:val="000000"/>
                <w:sz w:val="14"/>
                <w:szCs w:val="14"/>
              </w:rPr>
              <w:t>ბენეფიციარის</w:t>
            </w:r>
            <w:r>
              <w:rPr>
                <w:rFonts w:ascii="Sylfaen" w:hAnsi="Sylfaen" w:cs="Calibri"/>
                <w:color w:val="000000"/>
                <w:sz w:val="14"/>
                <w:szCs w:val="14"/>
                <w:lang w:val="ka-GE"/>
              </w:rPr>
              <w:t xml:space="preserve"> </w:t>
            </w:r>
            <w:r w:rsidRPr="00054CB3">
              <w:rPr>
                <w:rFonts w:ascii="Sylfaen" w:hAnsi="Sylfaen" w:cs="Calibri"/>
                <w:color w:val="000000"/>
                <w:sz w:val="14"/>
                <w:szCs w:val="14"/>
              </w:rPr>
              <w:t>მოცვა.</w:t>
            </w:r>
          </w:p>
        </w:tc>
      </w:tr>
      <w:tr w:rsidR="00AF7D96" w:rsidRPr="00483796" w:rsidTr="00FE0FB9">
        <w:trPr>
          <w:trHeight w:val="47"/>
        </w:trPr>
        <w:tc>
          <w:tcPr>
            <w:tcW w:w="245" w:type="pct"/>
            <w:tcBorders>
              <w:top w:val="single" w:sz="4" w:space="0" w:color="auto"/>
            </w:tcBorders>
            <w:shd w:val="clear" w:color="000000" w:fill="FFFFFF"/>
            <w:vAlign w:val="center"/>
            <w:hideMark/>
          </w:tcPr>
          <w:p w:rsidR="00AF7D96" w:rsidRPr="00483796" w:rsidRDefault="00AF7D96" w:rsidP="00FE0FB9">
            <w:pPr>
              <w:jc w:val="center"/>
              <w:rPr>
                <w:rFonts w:ascii="Sylfaen" w:hAnsi="Sylfaen" w:cs="Calibri"/>
                <w:color w:val="000000"/>
                <w:sz w:val="19"/>
                <w:szCs w:val="19"/>
              </w:rPr>
            </w:pPr>
          </w:p>
        </w:tc>
        <w:tc>
          <w:tcPr>
            <w:tcW w:w="569" w:type="pct"/>
            <w:gridSpan w:val="4"/>
            <w:tcBorders>
              <w:top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sz w:val="12"/>
                <w:szCs w:val="12"/>
                <w:lang w:val="en-GB" w:eastAsia="en-GB"/>
              </w:rPr>
            </w:pPr>
          </w:p>
        </w:tc>
        <w:tc>
          <w:tcPr>
            <w:tcW w:w="748" w:type="pct"/>
            <w:gridSpan w:val="2"/>
            <w:tcBorders>
              <w:top w:val="single" w:sz="4" w:space="0" w:color="auto"/>
            </w:tcBorders>
            <w:shd w:val="clear" w:color="000000" w:fill="FFFFFF"/>
            <w:vAlign w:val="center"/>
            <w:hideMark/>
          </w:tcPr>
          <w:p w:rsidR="00AF7D96" w:rsidRPr="005D2CDB" w:rsidRDefault="00AF7D96" w:rsidP="00FE0FB9">
            <w:pPr>
              <w:spacing w:after="0" w:line="240" w:lineRule="auto"/>
              <w:rPr>
                <w:rFonts w:ascii="Sylfaen" w:eastAsia="Times New Roman" w:hAnsi="Sylfaen" w:cs="Calibri"/>
                <w:sz w:val="12"/>
                <w:szCs w:val="12"/>
                <w:lang w:val="ka-GE" w:eastAsia="en-GB"/>
              </w:rPr>
            </w:pPr>
          </w:p>
        </w:tc>
        <w:tc>
          <w:tcPr>
            <w:tcW w:w="661" w:type="pct"/>
            <w:gridSpan w:val="2"/>
            <w:tcBorders>
              <w:top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sz w:val="12"/>
                <w:szCs w:val="12"/>
                <w:lang w:val="en-GB" w:eastAsia="en-GB"/>
              </w:rPr>
            </w:pPr>
          </w:p>
        </w:tc>
        <w:tc>
          <w:tcPr>
            <w:tcW w:w="766" w:type="pct"/>
            <w:gridSpan w:val="4"/>
            <w:tcBorders>
              <w:top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sz w:val="12"/>
                <w:szCs w:val="12"/>
                <w:lang w:val="en-GB" w:eastAsia="en-GB"/>
              </w:rPr>
            </w:pPr>
          </w:p>
        </w:tc>
        <w:tc>
          <w:tcPr>
            <w:tcW w:w="875" w:type="pct"/>
            <w:gridSpan w:val="2"/>
            <w:tcBorders>
              <w:top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sz w:val="12"/>
                <w:szCs w:val="12"/>
                <w:lang w:val="en-GB" w:eastAsia="en-GB"/>
              </w:rPr>
            </w:pPr>
          </w:p>
        </w:tc>
        <w:tc>
          <w:tcPr>
            <w:tcW w:w="606" w:type="pct"/>
            <w:gridSpan w:val="3"/>
            <w:tcBorders>
              <w:top w:val="single" w:sz="4" w:space="0" w:color="auto"/>
            </w:tcBorders>
            <w:shd w:val="clear" w:color="000000" w:fill="FFFFFF"/>
            <w:vAlign w:val="center"/>
            <w:hideMark/>
          </w:tcPr>
          <w:p w:rsidR="00AF7D96" w:rsidRDefault="00AF7D96" w:rsidP="00FE0FB9">
            <w:pPr>
              <w:spacing w:after="0" w:line="240" w:lineRule="auto"/>
              <w:jc w:val="center"/>
              <w:rPr>
                <w:rFonts w:ascii="Sylfaen" w:eastAsia="Times New Roman" w:hAnsi="Sylfaen" w:cs="Calibri"/>
                <w:sz w:val="12"/>
                <w:szCs w:val="12"/>
                <w:lang w:val="ka-GE" w:eastAsia="en-GB"/>
              </w:rPr>
            </w:pPr>
          </w:p>
          <w:p w:rsidR="00AF7D96" w:rsidRPr="009E5D47" w:rsidRDefault="00AF7D96" w:rsidP="00FE0FB9">
            <w:pPr>
              <w:spacing w:after="0" w:line="240" w:lineRule="auto"/>
              <w:jc w:val="center"/>
              <w:rPr>
                <w:rFonts w:ascii="Sylfaen" w:eastAsia="Times New Roman" w:hAnsi="Sylfaen" w:cs="Calibri"/>
                <w:sz w:val="12"/>
                <w:szCs w:val="12"/>
                <w:lang w:val="ka-GE" w:eastAsia="en-GB"/>
              </w:rPr>
            </w:pPr>
          </w:p>
        </w:tc>
        <w:tc>
          <w:tcPr>
            <w:tcW w:w="528" w:type="pct"/>
            <w:gridSpan w:val="2"/>
            <w:tcBorders>
              <w:top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sz w:val="12"/>
                <w:szCs w:val="12"/>
                <w:lang w:val="en-GB" w:eastAsia="en-GB"/>
              </w:rPr>
            </w:pPr>
          </w:p>
        </w:tc>
      </w:tr>
      <w:tr w:rsidR="00AF7D96" w:rsidRPr="00483796" w:rsidTr="00FE0FB9">
        <w:trPr>
          <w:trHeight w:val="668"/>
        </w:trPr>
        <w:tc>
          <w:tcPr>
            <w:tcW w:w="389"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lastRenderedPageBreak/>
              <w:t>კოდი</w:t>
            </w:r>
          </w:p>
        </w:tc>
        <w:tc>
          <w:tcPr>
            <w:tcW w:w="471" w:type="pct"/>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p>
          <w:p w:rsidR="00AF7D96" w:rsidRPr="00483796" w:rsidRDefault="00AF7D96" w:rsidP="00FE0FB9">
            <w:pPr>
              <w:spacing w:after="0" w:line="240" w:lineRule="auto"/>
              <w:jc w:val="center"/>
              <w:rPr>
                <w:rFonts w:ascii="Sylfaen" w:eastAsia="Times New Roman" w:hAnsi="Sylfaen" w:cs="Calibri"/>
                <w:sz w:val="18"/>
                <w:szCs w:val="18"/>
              </w:rPr>
            </w:pPr>
            <w:r>
              <w:rPr>
                <w:rFonts w:ascii="Sylfaen" w:eastAsia="Times New Roman" w:hAnsi="Sylfaen" w:cs="Calibri"/>
                <w:b/>
                <w:bCs/>
                <w:color w:val="000000"/>
                <w:sz w:val="16"/>
                <w:szCs w:val="16"/>
              </w:rPr>
              <w:t>ქვეპროგრამის დასახელება</w:t>
            </w:r>
          </w:p>
        </w:tc>
        <w:tc>
          <w:tcPr>
            <w:tcW w:w="1364" w:type="pct"/>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color w:val="000000"/>
                <w:sz w:val="20"/>
                <w:szCs w:val="20"/>
              </w:rPr>
            </w:pPr>
            <w:r w:rsidRPr="00483796">
              <w:rPr>
                <w:rFonts w:ascii="Sylfaen" w:eastAsia="Times New Roman" w:hAnsi="Sylfaen" w:cs="Calibri"/>
                <w:b/>
                <w:color w:val="000000"/>
                <w:sz w:val="20"/>
                <w:szCs w:val="20"/>
              </w:rPr>
              <w:t>ქუჩების, ქუჩებსშორისგადასასვლელების (მათ</w:t>
            </w:r>
            <w:r>
              <w:rPr>
                <w:rFonts w:ascii="Sylfaen" w:eastAsia="Times New Roman" w:hAnsi="Sylfaen" w:cs="Calibri"/>
                <w:b/>
                <w:color w:val="000000"/>
                <w:sz w:val="20"/>
                <w:szCs w:val="20"/>
                <w:lang w:val="ka-GE"/>
              </w:rPr>
              <w:t xml:space="preserve"> </w:t>
            </w:r>
            <w:r w:rsidRPr="00483796">
              <w:rPr>
                <w:rFonts w:ascii="Sylfaen" w:eastAsia="Times New Roman" w:hAnsi="Sylfaen" w:cs="Calibri"/>
                <w:b/>
                <w:color w:val="000000"/>
                <w:sz w:val="20"/>
                <w:szCs w:val="20"/>
              </w:rPr>
              <w:t>შორის</w:t>
            </w:r>
            <w:r>
              <w:rPr>
                <w:rFonts w:ascii="Sylfaen" w:eastAsia="Times New Roman" w:hAnsi="Sylfaen" w:cs="Calibri"/>
                <w:b/>
                <w:color w:val="000000"/>
                <w:sz w:val="20"/>
                <w:szCs w:val="20"/>
                <w:lang w:val="ka-GE"/>
              </w:rPr>
              <w:t xml:space="preserve"> </w:t>
            </w:r>
            <w:r w:rsidRPr="00483796">
              <w:rPr>
                <w:rFonts w:ascii="Sylfaen" w:eastAsia="Times New Roman" w:hAnsi="Sylfaen" w:cs="Calibri"/>
                <w:b/>
                <w:color w:val="000000"/>
                <w:sz w:val="20"/>
                <w:szCs w:val="20"/>
              </w:rPr>
              <w:t>ტროტუარებისა</w:t>
            </w:r>
            <w:r>
              <w:rPr>
                <w:rFonts w:ascii="Sylfaen" w:eastAsia="Times New Roman" w:hAnsi="Sylfaen" w:cs="Calibri"/>
                <w:b/>
                <w:color w:val="000000"/>
                <w:sz w:val="20"/>
                <w:szCs w:val="20"/>
                <w:lang w:val="ka-GE"/>
              </w:rPr>
              <w:t xml:space="preserve"> </w:t>
            </w:r>
            <w:r w:rsidRPr="00483796">
              <w:rPr>
                <w:rFonts w:ascii="Sylfaen" w:eastAsia="Times New Roman" w:hAnsi="Sylfaen" w:cs="Calibri"/>
                <w:b/>
                <w:color w:val="000000"/>
                <w:sz w:val="20"/>
                <w:szCs w:val="20"/>
              </w:rPr>
              <w:t>და</w:t>
            </w:r>
            <w:r>
              <w:rPr>
                <w:rFonts w:ascii="Sylfaen" w:eastAsia="Times New Roman" w:hAnsi="Sylfaen" w:cs="Calibri"/>
                <w:b/>
                <w:color w:val="000000"/>
                <w:sz w:val="20"/>
                <w:szCs w:val="20"/>
                <w:lang w:val="ka-GE"/>
              </w:rPr>
              <w:t xml:space="preserve"> </w:t>
            </w:r>
            <w:r w:rsidRPr="00483796">
              <w:rPr>
                <w:rFonts w:ascii="Sylfaen" w:eastAsia="Times New Roman" w:hAnsi="Sylfaen" w:cs="Calibri"/>
                <w:b/>
                <w:color w:val="000000"/>
                <w:sz w:val="20"/>
                <w:szCs w:val="20"/>
              </w:rPr>
              <w:t>ბორდიურების) კეთილმოწყობა</w:t>
            </w:r>
          </w:p>
        </w:tc>
        <w:tc>
          <w:tcPr>
            <w:tcW w:w="766" w:type="pct"/>
            <w:gridSpan w:val="4"/>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2026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875" w:type="pct"/>
            <w:gridSpan w:val="2"/>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2027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606" w:type="pct"/>
            <w:gridSpan w:val="3"/>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2028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528" w:type="pct"/>
            <w:gridSpan w:val="2"/>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w:t>
            </w:r>
            <w:r>
              <w:rPr>
                <w:rFonts w:ascii="Sylfaen" w:eastAsia="Times New Roman" w:hAnsi="Sylfaen" w:cs="Calibri"/>
                <w:b/>
                <w:bCs/>
                <w:color w:val="000000"/>
                <w:sz w:val="18"/>
                <w:szCs w:val="18"/>
                <w:lang w:val="ka-GE" w:eastAsia="en-GB"/>
              </w:rPr>
              <w:t>9</w:t>
            </w:r>
            <w:r>
              <w:rPr>
                <w:rFonts w:ascii="Sylfaen" w:eastAsia="Times New Roman" w:hAnsi="Sylfaen" w:cs="Calibri"/>
                <w:b/>
                <w:bCs/>
                <w:color w:val="000000"/>
                <w:sz w:val="18"/>
                <w:szCs w:val="18"/>
                <w:lang w:val="en-GB" w:eastAsia="en-GB"/>
              </w:rPr>
              <w:t xml:space="preserve">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r>
      <w:tr w:rsidR="00AF7D96" w:rsidRPr="00483796" w:rsidTr="00FE0FB9">
        <w:trPr>
          <w:trHeight w:val="393"/>
        </w:trPr>
        <w:tc>
          <w:tcPr>
            <w:tcW w:w="389"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rPr>
            </w:pPr>
            <w:r w:rsidRPr="00483796">
              <w:rPr>
                <w:rFonts w:ascii="Sylfaen" w:eastAsia="Times New Roman" w:hAnsi="Sylfaen" w:cs="Calibri"/>
                <w:color w:val="000000"/>
                <w:sz w:val="16"/>
                <w:szCs w:val="16"/>
              </w:rPr>
              <w:t>02 01 01</w:t>
            </w:r>
          </w:p>
        </w:tc>
        <w:tc>
          <w:tcPr>
            <w:tcW w:w="471" w:type="pct"/>
            <w:gridSpan w:val="3"/>
            <w:vMerge/>
            <w:tcBorders>
              <w:top w:val="single" w:sz="4" w:space="0" w:color="auto"/>
              <w:left w:val="single" w:sz="4" w:space="0" w:color="auto"/>
              <w:bottom w:val="single" w:sz="4" w:space="0" w:color="auto"/>
              <w:right w:val="single" w:sz="4" w:space="0" w:color="auto"/>
            </w:tcBorders>
            <w:vAlign w:val="center"/>
            <w:hideMark/>
          </w:tcPr>
          <w:p w:rsidR="00AF7D96" w:rsidRPr="00483796" w:rsidRDefault="00AF7D96" w:rsidP="00FE0FB9">
            <w:pPr>
              <w:spacing w:after="0" w:line="240" w:lineRule="auto"/>
              <w:rPr>
                <w:rFonts w:ascii="Sylfaen" w:eastAsia="Times New Roman" w:hAnsi="Sylfaen" w:cs="Calibri"/>
                <w:b/>
                <w:bCs/>
                <w:color w:val="000000"/>
                <w:sz w:val="18"/>
                <w:szCs w:val="18"/>
              </w:rPr>
            </w:pPr>
          </w:p>
        </w:tc>
        <w:tc>
          <w:tcPr>
            <w:tcW w:w="1364" w:type="pct"/>
            <w:gridSpan w:val="3"/>
            <w:vMerge/>
            <w:tcBorders>
              <w:top w:val="single" w:sz="4" w:space="0" w:color="auto"/>
              <w:left w:val="single" w:sz="4" w:space="0" w:color="auto"/>
              <w:bottom w:val="single" w:sz="4" w:space="0" w:color="auto"/>
              <w:right w:val="single" w:sz="4" w:space="0" w:color="auto"/>
            </w:tcBorders>
            <w:vAlign w:val="center"/>
            <w:hideMark/>
          </w:tcPr>
          <w:p w:rsidR="00AF7D96" w:rsidRPr="00483796" w:rsidRDefault="00AF7D96" w:rsidP="00FE0FB9">
            <w:pPr>
              <w:spacing w:after="0" w:line="240" w:lineRule="auto"/>
              <w:jc w:val="center"/>
              <w:rPr>
                <w:rFonts w:ascii="Sylfaen" w:eastAsia="Times New Roman" w:hAnsi="Sylfaen" w:cs="Calibri"/>
                <w:b/>
                <w:color w:val="000000"/>
              </w:rPr>
            </w:pPr>
          </w:p>
        </w:tc>
        <w:tc>
          <w:tcPr>
            <w:tcW w:w="766" w:type="pct"/>
            <w:gridSpan w:val="4"/>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5,415,979 </w:t>
            </w:r>
          </w:p>
        </w:tc>
        <w:tc>
          <w:tcPr>
            <w:tcW w:w="875" w:type="pct"/>
            <w:gridSpan w:val="2"/>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14,651,980 </w:t>
            </w:r>
          </w:p>
        </w:tc>
        <w:tc>
          <w:tcPr>
            <w:tcW w:w="606" w:type="pct"/>
            <w:gridSpan w:val="3"/>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14,504,929 </w:t>
            </w:r>
          </w:p>
        </w:tc>
        <w:tc>
          <w:tcPr>
            <w:tcW w:w="528" w:type="pct"/>
            <w:gridSpan w:val="2"/>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11,670,194 </w:t>
            </w:r>
          </w:p>
        </w:tc>
      </w:tr>
      <w:tr w:rsidR="00AF7D96" w:rsidRPr="00483796" w:rsidTr="00FE0FB9">
        <w:trPr>
          <w:trHeight w:val="456"/>
        </w:trPr>
        <w:tc>
          <w:tcPr>
            <w:tcW w:w="860" w:type="pct"/>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4140" w:type="pct"/>
            <w:gridSpan w:val="14"/>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color w:val="000000"/>
                <w:sz w:val="20"/>
                <w:szCs w:val="20"/>
              </w:rPr>
            </w:pPr>
            <w:r>
              <w:rPr>
                <w:rFonts w:ascii="Sylfaen" w:eastAsia="Times New Roman" w:hAnsi="Sylfaen" w:cs="Calibri"/>
                <w:b/>
                <w:color w:val="000000"/>
                <w:sz w:val="20"/>
                <w:szCs w:val="20"/>
                <w:lang w:val="ka-GE"/>
              </w:rPr>
              <w:t>ქობულეთის მუნიციპალიტეტის ინფრასტრუქტურის სამსახური</w:t>
            </w:r>
          </w:p>
        </w:tc>
      </w:tr>
      <w:tr w:rsidR="00AF7D96" w:rsidRPr="00465448" w:rsidTr="00FE0FB9">
        <w:trPr>
          <w:trHeight w:val="2676"/>
        </w:trPr>
        <w:tc>
          <w:tcPr>
            <w:tcW w:w="860" w:type="pct"/>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აღწერა</w:t>
            </w:r>
          </w:p>
        </w:tc>
        <w:tc>
          <w:tcPr>
            <w:tcW w:w="4140" w:type="pct"/>
            <w:gridSpan w:val="14"/>
            <w:tcBorders>
              <w:top w:val="single" w:sz="4" w:space="0" w:color="auto"/>
              <w:left w:val="nil"/>
              <w:bottom w:val="single" w:sz="4" w:space="0" w:color="auto"/>
              <w:right w:val="single" w:sz="4" w:space="0" w:color="auto"/>
            </w:tcBorders>
            <w:shd w:val="clear" w:color="000000" w:fill="FFFFFF"/>
            <w:vAlign w:val="center"/>
            <w:hideMark/>
          </w:tcPr>
          <w:p w:rsidR="00AF7D96" w:rsidRPr="00465448" w:rsidRDefault="00AF7D96" w:rsidP="00FE0FB9">
            <w:pPr>
              <w:spacing w:after="0" w:line="240" w:lineRule="auto"/>
              <w:rPr>
                <w:rFonts w:ascii="Sylfaen" w:eastAsia="Times New Roman" w:hAnsi="Sylfaen" w:cs="Calibri"/>
                <w:color w:val="000000"/>
                <w:sz w:val="16"/>
                <w:szCs w:val="16"/>
                <w:lang w:val="ka-GE"/>
              </w:rPr>
            </w:pPr>
          </w:p>
          <w:p w:rsidR="00AF7D96" w:rsidRPr="00465448" w:rsidRDefault="00AF7D96" w:rsidP="00FE0FB9">
            <w:pPr>
              <w:spacing w:after="0" w:line="240" w:lineRule="auto"/>
              <w:rPr>
                <w:rFonts w:ascii="Sylfaen" w:eastAsia="Times New Roman" w:hAnsi="Sylfaen" w:cs="Calibri"/>
                <w:color w:val="000000"/>
                <w:sz w:val="16"/>
                <w:szCs w:val="16"/>
              </w:rPr>
            </w:pPr>
            <w:r w:rsidRPr="00465448">
              <w:rPr>
                <w:rFonts w:ascii="Sylfaen" w:eastAsia="Times New Roman" w:hAnsi="Sylfaen" w:cs="Calibri"/>
                <w:color w:val="000000"/>
                <w:sz w:val="16"/>
                <w:szCs w:val="16"/>
              </w:rPr>
              <w:t xml:space="preserve">გზების მშენებლობა-რეკონსტრუქციის ქვეპროგრამის ფარგლებში ხორციელდება მუნიციპალიტეტში არსებული ადგილობრივი მნიშვნელობის დაზიანებული და ამორტიზირებული გზების  კაპიტალური (მათ შორის,  ტროტუარების და სხვა საგზაო ინფრასტრუქტურასთან დაკავშირებული ნაგებობების) შეკეთება/რეაბილიტაცია. სამუშაოების მოცულობა დაკავშირებულია სახელმწიფო ბიუჯეტიდან გამოყოფილ კაპიტალურ ტრანსფერზე. ბოლო წლების განმავლობაში, ქვეპროგრამის ფარგლებში დაგეგმილია ქობულეთის მუნიციპალიტეტში არსებული დაზიანებული და ამორტიზირებული გზების  მშენებლობა-რეკონსტრუქცია. </w:t>
            </w:r>
            <w:r w:rsidRPr="00465448">
              <w:rPr>
                <w:rFonts w:ascii="Sylfaen" w:eastAsia="Times New Roman" w:hAnsi="Sylfaen" w:cs="Calibri"/>
                <w:color w:val="000000"/>
                <w:sz w:val="16"/>
                <w:szCs w:val="16"/>
              </w:rPr>
              <w:br/>
              <w:t xml:space="preserve">გარდა აღნიშნული პროექტებისა, </w:t>
            </w:r>
            <w:r w:rsidRPr="00465448">
              <w:rPr>
                <w:rFonts w:ascii="Sylfaen" w:eastAsia="Times New Roman" w:hAnsi="Sylfaen" w:cs="Calibri"/>
                <w:sz w:val="16"/>
                <w:szCs w:val="16"/>
              </w:rPr>
              <w:t>202</w:t>
            </w:r>
            <w:r w:rsidRPr="00465448">
              <w:rPr>
                <w:rFonts w:ascii="Sylfaen" w:eastAsia="Times New Roman" w:hAnsi="Sylfaen" w:cs="Calibri"/>
                <w:sz w:val="16"/>
                <w:szCs w:val="16"/>
                <w:lang w:val="en-GB"/>
              </w:rPr>
              <w:t>5</w:t>
            </w:r>
            <w:r w:rsidRPr="00465448">
              <w:rPr>
                <w:rFonts w:ascii="Sylfaen" w:eastAsia="Times New Roman" w:hAnsi="Sylfaen" w:cs="Calibri"/>
                <w:sz w:val="16"/>
                <w:szCs w:val="16"/>
              </w:rPr>
              <w:t xml:space="preserve"> წლის განმავლობაში არსებული ფინანსური რესურსების ფარგლებში, გზების კაპიტალური შეკეთება შესაძლებელია განხორციელდეს მუნიციპალიტეტის სხვა გზებზეც. ლოკაციების შერჩევა განხორციელდება მოსახლეობის მომართვიანობისა და წლის განმავლობაში წარმოქმინილი გადაუდებებლი აუცილებლობის</w:t>
            </w:r>
            <w:r w:rsidRPr="00465448">
              <w:rPr>
                <w:rFonts w:ascii="Sylfaen" w:eastAsia="Times New Roman" w:hAnsi="Sylfaen" w:cs="Calibri"/>
                <w:color w:val="000000"/>
                <w:sz w:val="16"/>
                <w:szCs w:val="16"/>
              </w:rPr>
              <w:t xml:space="preserve"> გათვალისწინებით.</w:t>
            </w:r>
          </w:p>
          <w:p w:rsidR="00AF7D96" w:rsidRPr="00465448" w:rsidRDefault="00AF7D96" w:rsidP="00FE0FB9">
            <w:pPr>
              <w:spacing w:after="0" w:line="240" w:lineRule="auto"/>
              <w:rPr>
                <w:rFonts w:ascii="Sylfaen" w:eastAsia="Times New Roman" w:hAnsi="Sylfaen" w:cs="Calibri"/>
                <w:color w:val="000000"/>
                <w:sz w:val="18"/>
                <w:szCs w:val="18"/>
                <w:lang w:val="ka-GE"/>
              </w:rPr>
            </w:pPr>
            <w:r w:rsidRPr="00465448">
              <w:rPr>
                <w:rFonts w:ascii="Sylfaen" w:eastAsia="Times New Roman" w:hAnsi="Sylfaen" w:cs="Calibri"/>
                <w:color w:val="000000"/>
                <w:sz w:val="18"/>
                <w:szCs w:val="18"/>
              </w:rPr>
              <w:t xml:space="preserve">ფინანსდება </w:t>
            </w:r>
            <w:r w:rsidRPr="00465448">
              <w:rPr>
                <w:rFonts w:ascii="Sylfaen" w:eastAsia="Times New Roman" w:hAnsi="Sylfaen" w:cs="Calibri"/>
                <w:color w:val="000000"/>
                <w:sz w:val="18"/>
                <w:szCs w:val="18"/>
                <w:lang w:val="en-GB"/>
              </w:rPr>
              <w:t>9</w:t>
            </w:r>
            <w:r w:rsidRPr="00465448">
              <w:rPr>
                <w:rFonts w:ascii="Sylfaen" w:eastAsia="Times New Roman" w:hAnsi="Sylfaen" w:cs="Calibri"/>
                <w:color w:val="000000"/>
                <w:sz w:val="18"/>
                <w:szCs w:val="18"/>
              </w:rPr>
              <w:t xml:space="preserve"> ქვეპროგრამა:</w:t>
            </w:r>
          </w:p>
          <w:p w:rsidR="00AF7D96" w:rsidRPr="00465448" w:rsidRDefault="00AF7D96" w:rsidP="00FE0FB9">
            <w:pPr>
              <w:spacing w:after="0" w:line="240" w:lineRule="auto"/>
              <w:rPr>
                <w:rFonts w:ascii="Sylfaen" w:eastAsia="Times New Roman" w:hAnsi="Sylfaen" w:cs="Calibri"/>
                <w:color w:val="000000"/>
                <w:sz w:val="18"/>
                <w:szCs w:val="18"/>
                <w:lang w:val="ka-GE"/>
              </w:rPr>
            </w:pPr>
          </w:p>
          <w:p w:rsidR="00AF7D96" w:rsidRPr="00465448" w:rsidRDefault="00AF7D96" w:rsidP="00AF7D96">
            <w:pPr>
              <w:pStyle w:val="a3"/>
              <w:numPr>
                <w:ilvl w:val="0"/>
                <w:numId w:val="6"/>
              </w:numPr>
              <w:spacing w:line="240" w:lineRule="auto"/>
              <w:rPr>
                <w:rFonts w:ascii="Sylfaen" w:eastAsia="Times New Roman" w:hAnsi="Sylfaen" w:cs="Calibri"/>
                <w:color w:val="000000"/>
                <w:sz w:val="18"/>
                <w:szCs w:val="18"/>
              </w:rPr>
            </w:pPr>
            <w:r w:rsidRPr="00465448">
              <w:rPr>
                <w:rFonts w:ascii="Sylfaen" w:eastAsia="Times New Roman" w:hAnsi="Sylfaen" w:cs="Calibri"/>
                <w:color w:val="000000"/>
                <w:sz w:val="18"/>
                <w:szCs w:val="18"/>
              </w:rPr>
              <w:t>ქ. ქობულეთში, ბაგრატიონის ქუჩის (გაგრძელება) კეთილმოწყობა;</w:t>
            </w:r>
          </w:p>
          <w:p w:rsidR="00AF7D96" w:rsidRPr="00465448" w:rsidRDefault="00AF7D96" w:rsidP="00AF7D96">
            <w:pPr>
              <w:pStyle w:val="a3"/>
              <w:numPr>
                <w:ilvl w:val="0"/>
                <w:numId w:val="6"/>
              </w:numPr>
              <w:spacing w:line="240" w:lineRule="auto"/>
              <w:rPr>
                <w:rFonts w:ascii="Sylfaen" w:eastAsia="Times New Roman" w:hAnsi="Sylfaen" w:cs="Calibri"/>
                <w:color w:val="000000"/>
                <w:sz w:val="18"/>
                <w:szCs w:val="18"/>
              </w:rPr>
            </w:pPr>
            <w:r w:rsidRPr="00465448">
              <w:rPr>
                <w:rFonts w:ascii="Sylfaen" w:eastAsia="Times New Roman" w:hAnsi="Sylfaen" w:cs="Calibri"/>
                <w:color w:val="000000"/>
                <w:sz w:val="18"/>
                <w:szCs w:val="18"/>
              </w:rPr>
              <w:t>ქ. ქობულეთში გზებზე ასფალტის საფარის ორმული შეკეთება;</w:t>
            </w:r>
          </w:p>
          <w:p w:rsidR="00AF7D96" w:rsidRPr="00465448" w:rsidRDefault="00AF7D96" w:rsidP="00AF7D96">
            <w:pPr>
              <w:pStyle w:val="a3"/>
              <w:numPr>
                <w:ilvl w:val="0"/>
                <w:numId w:val="6"/>
              </w:numPr>
              <w:spacing w:line="240" w:lineRule="auto"/>
              <w:rPr>
                <w:rFonts w:ascii="Sylfaen" w:eastAsia="Times New Roman" w:hAnsi="Sylfaen" w:cs="Calibri"/>
                <w:color w:val="000000"/>
                <w:sz w:val="18"/>
                <w:szCs w:val="18"/>
              </w:rPr>
            </w:pPr>
            <w:r w:rsidRPr="00465448">
              <w:rPr>
                <w:rFonts w:ascii="Sylfaen" w:eastAsia="Times New Roman" w:hAnsi="Sylfaen" w:cs="Calibri"/>
                <w:color w:val="000000"/>
                <w:sz w:val="18"/>
                <w:szCs w:val="18"/>
              </w:rPr>
              <w:t>საგზაო მონიშვნები</w:t>
            </w:r>
            <w:r w:rsidRPr="00465448">
              <w:rPr>
                <w:rFonts w:ascii="Sylfaen" w:eastAsia="Times New Roman" w:hAnsi="Sylfaen" w:cs="Calibri"/>
                <w:color w:val="000000"/>
                <w:sz w:val="18"/>
                <w:szCs w:val="18"/>
                <w:lang w:val="ka-GE"/>
              </w:rPr>
              <w:t>;</w:t>
            </w:r>
          </w:p>
          <w:p w:rsidR="00AF7D96" w:rsidRPr="00465448" w:rsidRDefault="00AF7D96" w:rsidP="00AF7D96">
            <w:pPr>
              <w:pStyle w:val="a3"/>
              <w:numPr>
                <w:ilvl w:val="0"/>
                <w:numId w:val="6"/>
              </w:numPr>
              <w:spacing w:line="240" w:lineRule="auto"/>
              <w:rPr>
                <w:rFonts w:ascii="Sylfaen" w:eastAsia="Times New Roman" w:hAnsi="Sylfaen" w:cs="Calibri"/>
                <w:color w:val="000000"/>
                <w:sz w:val="18"/>
                <w:szCs w:val="18"/>
              </w:rPr>
            </w:pPr>
            <w:r w:rsidRPr="00465448">
              <w:rPr>
                <w:rFonts w:ascii="Sylfaen" w:eastAsia="Times New Roman" w:hAnsi="Sylfaen" w:cs="Calibri"/>
                <w:color w:val="000000"/>
                <w:sz w:val="18"/>
                <w:szCs w:val="18"/>
              </w:rPr>
              <w:t>ქ. ქობულეთში, თბილისის ქუჩის სარეაბილიტაციო სამუშაოები;</w:t>
            </w:r>
          </w:p>
          <w:p w:rsidR="00AF7D96" w:rsidRPr="00465448" w:rsidRDefault="00AF7D96" w:rsidP="00AF7D96">
            <w:pPr>
              <w:pStyle w:val="a3"/>
              <w:numPr>
                <w:ilvl w:val="0"/>
                <w:numId w:val="6"/>
              </w:numPr>
              <w:spacing w:line="240" w:lineRule="auto"/>
              <w:rPr>
                <w:rFonts w:ascii="Sylfaen" w:eastAsia="Times New Roman" w:hAnsi="Sylfaen" w:cs="Calibri"/>
                <w:color w:val="000000"/>
                <w:sz w:val="18"/>
                <w:szCs w:val="18"/>
              </w:rPr>
            </w:pPr>
            <w:r w:rsidRPr="00465448">
              <w:rPr>
                <w:rFonts w:ascii="Sylfaen" w:eastAsia="Times New Roman" w:hAnsi="Sylfaen" w:cs="Calibri"/>
                <w:color w:val="000000"/>
                <w:sz w:val="18"/>
                <w:szCs w:val="18"/>
              </w:rPr>
              <w:t>ვიდეო-კამერების ექსპლოატაცია</w:t>
            </w:r>
            <w:r w:rsidRPr="00465448">
              <w:rPr>
                <w:rFonts w:ascii="Sylfaen" w:eastAsia="Times New Roman" w:hAnsi="Sylfaen" w:cs="Calibri"/>
                <w:color w:val="000000"/>
                <w:sz w:val="18"/>
                <w:szCs w:val="18"/>
                <w:lang w:val="ka-GE"/>
              </w:rPr>
              <w:t>;</w:t>
            </w:r>
          </w:p>
          <w:p w:rsidR="00AF7D96" w:rsidRPr="00465448" w:rsidRDefault="00AF7D96" w:rsidP="00AF7D96">
            <w:pPr>
              <w:pStyle w:val="a3"/>
              <w:numPr>
                <w:ilvl w:val="0"/>
                <w:numId w:val="6"/>
              </w:numPr>
              <w:spacing w:line="240" w:lineRule="auto"/>
              <w:rPr>
                <w:rFonts w:ascii="Sylfaen" w:eastAsia="Times New Roman" w:hAnsi="Sylfaen" w:cs="Calibri"/>
                <w:color w:val="000000"/>
                <w:sz w:val="18"/>
                <w:szCs w:val="18"/>
              </w:rPr>
            </w:pPr>
            <w:r w:rsidRPr="00465448">
              <w:rPr>
                <w:rFonts w:ascii="Sylfaen" w:eastAsia="Times New Roman" w:hAnsi="Sylfaen" w:cs="Calibri"/>
                <w:color w:val="000000"/>
                <w:sz w:val="18"/>
                <w:szCs w:val="18"/>
              </w:rPr>
              <w:t>ქობულეთის მუნიციპალიტეტის ტერიტორიაზე გზებზე ბეტონის საფარის მოწყობა</w:t>
            </w:r>
            <w:r w:rsidRPr="00465448">
              <w:rPr>
                <w:rFonts w:ascii="Sylfaen" w:eastAsia="Times New Roman" w:hAnsi="Sylfaen" w:cs="Calibri"/>
                <w:color w:val="000000"/>
                <w:sz w:val="18"/>
                <w:szCs w:val="18"/>
                <w:lang w:val="ka-GE"/>
              </w:rPr>
              <w:t>;</w:t>
            </w:r>
          </w:p>
          <w:p w:rsidR="00AF7D96" w:rsidRPr="00465448" w:rsidRDefault="00AF7D96" w:rsidP="00AF7D96">
            <w:pPr>
              <w:pStyle w:val="a3"/>
              <w:numPr>
                <w:ilvl w:val="0"/>
                <w:numId w:val="6"/>
              </w:numPr>
              <w:spacing w:line="240" w:lineRule="auto"/>
              <w:rPr>
                <w:rFonts w:ascii="Sylfaen" w:eastAsia="Times New Roman" w:hAnsi="Sylfaen" w:cs="Calibri"/>
                <w:color w:val="000000"/>
                <w:sz w:val="18"/>
                <w:szCs w:val="18"/>
              </w:rPr>
            </w:pPr>
            <w:r w:rsidRPr="00465448">
              <w:rPr>
                <w:rFonts w:ascii="Sylfaen" w:eastAsia="Times New Roman" w:hAnsi="Sylfaen" w:cs="Calibri"/>
                <w:color w:val="000000"/>
                <w:sz w:val="18"/>
                <w:szCs w:val="18"/>
              </w:rPr>
              <w:t>ქობულეთის მუნიციპალიტეტის ტერიტორიაზე გზებზე სიჩქარის შემზღუდავი ბარიერისა და საგზაო ნიშნების მოწყობა;</w:t>
            </w:r>
          </w:p>
          <w:p w:rsidR="00AF7D96" w:rsidRPr="00465448" w:rsidRDefault="00AF7D96" w:rsidP="00AF7D96">
            <w:pPr>
              <w:pStyle w:val="a3"/>
              <w:numPr>
                <w:ilvl w:val="0"/>
                <w:numId w:val="6"/>
              </w:numPr>
              <w:spacing w:line="240" w:lineRule="auto"/>
              <w:rPr>
                <w:rFonts w:ascii="Sylfaen" w:eastAsia="Times New Roman" w:hAnsi="Sylfaen" w:cs="Calibri"/>
                <w:color w:val="000000"/>
                <w:sz w:val="18"/>
                <w:szCs w:val="18"/>
              </w:rPr>
            </w:pPr>
            <w:r w:rsidRPr="00465448">
              <w:rPr>
                <w:rFonts w:ascii="Sylfaen" w:eastAsia="Times New Roman" w:hAnsi="Sylfaen" w:cs="Calibri"/>
                <w:color w:val="000000"/>
                <w:sz w:val="18"/>
                <w:szCs w:val="18"/>
              </w:rPr>
              <w:t>ქ. ქობულეთი, აღმაშენებლის გამზირი N530-ის მიმდებარედ გადასასვლელის კეთილმოწყობა;</w:t>
            </w:r>
          </w:p>
          <w:p w:rsidR="00AF7D96" w:rsidRPr="00465448" w:rsidRDefault="00AF7D96" w:rsidP="00AF7D96">
            <w:pPr>
              <w:pStyle w:val="a3"/>
              <w:numPr>
                <w:ilvl w:val="0"/>
                <w:numId w:val="6"/>
              </w:numPr>
              <w:spacing w:line="240" w:lineRule="auto"/>
              <w:rPr>
                <w:rFonts w:ascii="Sylfaen" w:eastAsia="Times New Roman" w:hAnsi="Sylfaen" w:cs="Calibri"/>
                <w:color w:val="000000"/>
                <w:sz w:val="18"/>
                <w:szCs w:val="18"/>
              </w:rPr>
            </w:pPr>
            <w:r w:rsidRPr="00465448">
              <w:rPr>
                <w:rFonts w:ascii="Sylfaen" w:eastAsia="Times New Roman" w:hAnsi="Sylfaen" w:cs="Calibri"/>
                <w:color w:val="000000"/>
                <w:sz w:val="18"/>
                <w:szCs w:val="18"/>
              </w:rPr>
              <w:t>ქ. ქობულეთში,  აღმაშენებლის გამზირის N86</w:t>
            </w:r>
            <w:r w:rsidRPr="00465448">
              <w:rPr>
                <w:rFonts w:eastAsia="Times New Roman"/>
                <w:color w:val="000000"/>
                <w:sz w:val="18"/>
                <w:szCs w:val="18"/>
              </w:rPr>
              <w:t>‐</w:t>
            </w:r>
            <w:r w:rsidRPr="00465448">
              <w:rPr>
                <w:rFonts w:ascii="Sylfaen" w:eastAsia="Times New Roman" w:hAnsi="Sylfaen" w:cs="Sylfaen"/>
                <w:color w:val="000000"/>
                <w:sz w:val="18"/>
                <w:szCs w:val="18"/>
              </w:rPr>
              <w:t>ის მიმდებარედ გზის გამყოფისა და საგზაო ინფრასტრუქტურის მოწყობა</w:t>
            </w:r>
            <w:r w:rsidRPr="00465448">
              <w:rPr>
                <w:rFonts w:ascii="Sylfaen" w:eastAsia="Times New Roman" w:hAnsi="Sylfaen" w:cs="Sylfaen"/>
                <w:color w:val="000000"/>
                <w:sz w:val="18"/>
                <w:szCs w:val="18"/>
                <w:lang w:val="ka-GE"/>
              </w:rPr>
              <w:t>;</w:t>
            </w:r>
          </w:p>
          <w:p w:rsidR="00AF7D96" w:rsidRPr="00465448" w:rsidRDefault="00AF7D96" w:rsidP="00FE0FB9">
            <w:pPr>
              <w:pStyle w:val="a3"/>
              <w:spacing w:line="240" w:lineRule="auto"/>
              <w:rPr>
                <w:rFonts w:ascii="Sylfaen" w:eastAsia="Times New Roman" w:hAnsi="Sylfaen" w:cs="Calibri"/>
                <w:color w:val="000000"/>
                <w:sz w:val="18"/>
                <w:szCs w:val="18"/>
                <w:lang w:val="ka-GE"/>
              </w:rPr>
            </w:pPr>
            <w:r w:rsidRPr="00465448">
              <w:rPr>
                <w:rFonts w:ascii="Sylfaen" w:eastAsia="Times New Roman" w:hAnsi="Sylfaen" w:cs="Calibri"/>
                <w:color w:val="000000"/>
                <w:sz w:val="18"/>
                <w:szCs w:val="18"/>
              </w:rPr>
              <w:t>დაბა ჩაქვში, ნინოშვილის ქუჩა N-10-ში ზღვაზე გადასასვლელის კეთილმოწყობა.</w:t>
            </w:r>
          </w:p>
          <w:p w:rsidR="00AF7D96" w:rsidRPr="00465448" w:rsidRDefault="00AF7D96" w:rsidP="00FE0FB9">
            <w:pPr>
              <w:pStyle w:val="a3"/>
              <w:spacing w:line="240" w:lineRule="auto"/>
              <w:rPr>
                <w:rFonts w:ascii="Sylfaen" w:eastAsia="Times New Roman" w:hAnsi="Sylfaen" w:cs="Calibri"/>
                <w:color w:val="000000"/>
                <w:sz w:val="18"/>
                <w:szCs w:val="18"/>
                <w:lang w:val="ka-GE"/>
              </w:rPr>
            </w:pPr>
          </w:p>
          <w:tbl>
            <w:tblPr>
              <w:tblW w:w="9974" w:type="dxa"/>
              <w:tblLayout w:type="fixed"/>
              <w:tblLook w:val="04A0"/>
            </w:tblPr>
            <w:tblGrid>
              <w:gridCol w:w="902"/>
              <w:gridCol w:w="4896"/>
              <w:gridCol w:w="2050"/>
              <w:gridCol w:w="2126"/>
            </w:tblGrid>
            <w:tr w:rsidR="00AF7D96" w:rsidRPr="00465448" w:rsidTr="00FE0FB9">
              <w:trPr>
                <w:trHeight w:val="442"/>
              </w:trPr>
              <w:tc>
                <w:tcPr>
                  <w:tcW w:w="902"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AF7D96" w:rsidRPr="00465448" w:rsidRDefault="00AF7D96" w:rsidP="00FE0FB9">
                  <w:pPr>
                    <w:spacing w:after="0" w:line="240" w:lineRule="auto"/>
                    <w:jc w:val="center"/>
                    <w:rPr>
                      <w:rFonts w:ascii="Sylfaen" w:eastAsia="Times New Roman" w:hAnsi="Sylfaen" w:cs="Calibri"/>
                      <w:color w:val="000000"/>
                      <w:sz w:val="20"/>
                      <w:szCs w:val="20"/>
                      <w:lang w:val="en-GB" w:eastAsia="en-GB"/>
                    </w:rPr>
                  </w:pPr>
                  <w:r w:rsidRPr="00465448">
                    <w:rPr>
                      <w:rFonts w:ascii="Sylfaen" w:eastAsia="Times New Roman" w:hAnsi="Sylfaen" w:cs="Calibri"/>
                      <w:color w:val="000000"/>
                      <w:sz w:val="20"/>
                      <w:szCs w:val="20"/>
                      <w:lang w:val="en-GB" w:eastAsia="en-GB"/>
                    </w:rPr>
                    <w:t>№</w:t>
                  </w:r>
                </w:p>
              </w:tc>
              <w:tc>
                <w:tcPr>
                  <w:tcW w:w="4896" w:type="dxa"/>
                  <w:tcBorders>
                    <w:top w:val="single" w:sz="4" w:space="0" w:color="4F81BD"/>
                    <w:left w:val="nil"/>
                    <w:bottom w:val="single" w:sz="4" w:space="0" w:color="4F81BD"/>
                    <w:right w:val="single" w:sz="4" w:space="0" w:color="4F81BD"/>
                  </w:tcBorders>
                  <w:shd w:val="clear" w:color="auto" w:fill="auto"/>
                  <w:vAlign w:val="center"/>
                  <w:hideMark/>
                </w:tcPr>
                <w:p w:rsidR="00AF7D96" w:rsidRPr="00465448" w:rsidRDefault="00AF7D96" w:rsidP="00FE0FB9">
                  <w:pPr>
                    <w:spacing w:after="0" w:line="240" w:lineRule="auto"/>
                    <w:jc w:val="center"/>
                    <w:rPr>
                      <w:rFonts w:ascii="Sylfaen" w:eastAsia="Times New Roman" w:hAnsi="Sylfaen" w:cs="Calibri"/>
                      <w:color w:val="000000"/>
                      <w:sz w:val="20"/>
                      <w:szCs w:val="20"/>
                      <w:lang w:val="en-GB" w:eastAsia="en-GB"/>
                    </w:rPr>
                  </w:pPr>
                  <w:r w:rsidRPr="00465448">
                    <w:rPr>
                      <w:rFonts w:ascii="Sylfaen" w:eastAsia="Times New Roman" w:hAnsi="Sylfaen" w:cs="Calibri"/>
                      <w:color w:val="000000"/>
                      <w:sz w:val="20"/>
                      <w:szCs w:val="20"/>
                      <w:lang w:val="en-GB" w:eastAsia="en-GB"/>
                    </w:rPr>
                    <w:t>დასახელება</w:t>
                  </w:r>
                </w:p>
              </w:tc>
              <w:tc>
                <w:tcPr>
                  <w:tcW w:w="2050" w:type="dxa"/>
                  <w:tcBorders>
                    <w:top w:val="single" w:sz="4" w:space="0" w:color="4F81BD"/>
                    <w:left w:val="nil"/>
                    <w:bottom w:val="single" w:sz="4" w:space="0" w:color="4F81BD"/>
                    <w:right w:val="single" w:sz="4" w:space="0" w:color="4F81BD"/>
                  </w:tcBorders>
                  <w:shd w:val="clear" w:color="auto" w:fill="auto"/>
                  <w:vAlign w:val="center"/>
                  <w:hideMark/>
                </w:tcPr>
                <w:p w:rsidR="00AF7D96" w:rsidRPr="00465448" w:rsidRDefault="00AF7D96" w:rsidP="00FE0FB9">
                  <w:pPr>
                    <w:spacing w:after="0" w:line="240" w:lineRule="auto"/>
                    <w:jc w:val="center"/>
                    <w:rPr>
                      <w:rFonts w:ascii="Sylfaen" w:eastAsia="Times New Roman" w:hAnsi="Sylfaen" w:cs="Calibri"/>
                      <w:color w:val="000000"/>
                      <w:sz w:val="20"/>
                      <w:szCs w:val="20"/>
                      <w:lang w:val="en-GB" w:eastAsia="en-GB"/>
                    </w:rPr>
                  </w:pPr>
                  <w:r w:rsidRPr="00465448">
                    <w:rPr>
                      <w:rFonts w:ascii="Sylfaen" w:eastAsia="Times New Roman" w:hAnsi="Sylfaen" w:cs="Calibri"/>
                      <w:color w:val="000000"/>
                      <w:sz w:val="20"/>
                      <w:szCs w:val="20"/>
                      <w:lang w:val="en-GB" w:eastAsia="en-GB"/>
                    </w:rPr>
                    <w:t>ლარი</w:t>
                  </w:r>
                </w:p>
              </w:tc>
              <w:tc>
                <w:tcPr>
                  <w:tcW w:w="2126" w:type="dxa"/>
                  <w:tcBorders>
                    <w:top w:val="single" w:sz="4" w:space="0" w:color="4F81BD"/>
                    <w:left w:val="nil"/>
                    <w:bottom w:val="single" w:sz="4" w:space="0" w:color="4F81BD"/>
                    <w:right w:val="single" w:sz="4" w:space="0" w:color="4F81BD"/>
                  </w:tcBorders>
                  <w:shd w:val="clear" w:color="auto" w:fill="auto"/>
                  <w:vAlign w:val="center"/>
                  <w:hideMark/>
                </w:tcPr>
                <w:p w:rsidR="00AF7D96" w:rsidRPr="00465448" w:rsidRDefault="00AF7D96" w:rsidP="00FE0FB9">
                  <w:pPr>
                    <w:spacing w:after="0" w:line="240" w:lineRule="auto"/>
                    <w:jc w:val="center"/>
                    <w:rPr>
                      <w:rFonts w:ascii="Sylfaen" w:eastAsia="Times New Roman" w:hAnsi="Sylfaen" w:cs="Calibri"/>
                      <w:color w:val="000000"/>
                      <w:sz w:val="20"/>
                      <w:szCs w:val="20"/>
                      <w:lang w:val="en-GB" w:eastAsia="en-GB"/>
                    </w:rPr>
                  </w:pPr>
                  <w:r w:rsidRPr="00465448">
                    <w:rPr>
                      <w:rFonts w:ascii="Sylfaen" w:eastAsia="Times New Roman" w:hAnsi="Sylfaen" w:cs="Calibri"/>
                      <w:color w:val="000000"/>
                      <w:sz w:val="20"/>
                      <w:szCs w:val="20"/>
                      <w:lang w:val="en-GB" w:eastAsia="en-GB"/>
                    </w:rPr>
                    <w:t>რაოდენობა</w:t>
                  </w:r>
                </w:p>
              </w:tc>
            </w:tr>
            <w:tr w:rsidR="00AF7D96" w:rsidRPr="00465448" w:rsidTr="00FE0FB9">
              <w:trPr>
                <w:trHeight w:val="442"/>
              </w:trPr>
              <w:tc>
                <w:tcPr>
                  <w:tcW w:w="902"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AF7D96" w:rsidRPr="00465448" w:rsidRDefault="00AF7D96" w:rsidP="00FE0FB9">
                  <w:pPr>
                    <w:spacing w:after="0" w:line="240" w:lineRule="auto"/>
                    <w:jc w:val="center"/>
                    <w:rPr>
                      <w:rFonts w:ascii="Sylfaen" w:eastAsia="Times New Roman" w:hAnsi="Sylfaen" w:cs="Calibri"/>
                      <w:color w:val="000000"/>
                      <w:sz w:val="20"/>
                      <w:szCs w:val="20"/>
                      <w:lang w:val="ka-GE" w:eastAsia="en-GB"/>
                    </w:rPr>
                  </w:pPr>
                  <w:r>
                    <w:rPr>
                      <w:rFonts w:ascii="Sylfaen" w:eastAsia="Times New Roman" w:hAnsi="Sylfaen" w:cs="Calibri"/>
                      <w:color w:val="000000"/>
                      <w:sz w:val="20"/>
                      <w:szCs w:val="20"/>
                      <w:lang w:val="ka-GE" w:eastAsia="en-GB"/>
                    </w:rPr>
                    <w:t>1</w:t>
                  </w:r>
                </w:p>
              </w:tc>
              <w:tc>
                <w:tcPr>
                  <w:tcW w:w="4896" w:type="dxa"/>
                  <w:tcBorders>
                    <w:top w:val="single" w:sz="4" w:space="0" w:color="4F81BD"/>
                    <w:left w:val="nil"/>
                    <w:bottom w:val="single" w:sz="4" w:space="0" w:color="4F81BD"/>
                    <w:right w:val="single" w:sz="4" w:space="0" w:color="4F81BD"/>
                  </w:tcBorders>
                  <w:shd w:val="clear" w:color="auto" w:fill="auto"/>
                  <w:vAlign w:val="center"/>
                  <w:hideMark/>
                </w:tcPr>
                <w:p w:rsidR="00AF7D96" w:rsidRPr="00465448" w:rsidRDefault="00AF7D96" w:rsidP="00FE0FB9">
                  <w:pPr>
                    <w:spacing w:line="240" w:lineRule="auto"/>
                    <w:rPr>
                      <w:rFonts w:ascii="Sylfaen" w:eastAsia="Times New Roman" w:hAnsi="Sylfaen" w:cs="Calibri"/>
                      <w:color w:val="000000"/>
                      <w:sz w:val="20"/>
                      <w:szCs w:val="20"/>
                      <w:lang w:val="en-GB" w:eastAsia="en-GB"/>
                    </w:rPr>
                  </w:pPr>
                  <w:r w:rsidRPr="00465448">
                    <w:rPr>
                      <w:rFonts w:ascii="Sylfaen" w:eastAsia="Times New Roman" w:hAnsi="Sylfaen" w:cs="Calibri"/>
                      <w:color w:val="000000"/>
                      <w:sz w:val="18"/>
                      <w:szCs w:val="18"/>
                    </w:rPr>
                    <w:t>ქ. ქობულეთში, ბაგრატიონის ქუჩის (გაგრძელება) კეთილმოწყობა;</w:t>
                  </w:r>
                </w:p>
              </w:tc>
              <w:tc>
                <w:tcPr>
                  <w:tcW w:w="2050" w:type="dxa"/>
                  <w:tcBorders>
                    <w:top w:val="single" w:sz="4" w:space="0" w:color="4F81BD"/>
                    <w:left w:val="nil"/>
                    <w:bottom w:val="single" w:sz="4" w:space="0" w:color="4F81BD"/>
                    <w:right w:val="single" w:sz="4" w:space="0" w:color="4F81BD"/>
                  </w:tcBorders>
                  <w:shd w:val="clear" w:color="auto" w:fill="auto"/>
                  <w:vAlign w:val="center"/>
                  <w:hideMark/>
                </w:tcPr>
                <w:p w:rsidR="00AF7D96" w:rsidRPr="006F525A" w:rsidRDefault="00AF7D96" w:rsidP="00FE0FB9">
                  <w:pPr>
                    <w:spacing w:after="0" w:line="240" w:lineRule="auto"/>
                    <w:jc w:val="center"/>
                    <w:rPr>
                      <w:rFonts w:ascii="Sylfaen" w:eastAsia="Times New Roman" w:hAnsi="Sylfaen" w:cs="Calibri"/>
                      <w:color w:val="000000"/>
                      <w:sz w:val="20"/>
                      <w:szCs w:val="20"/>
                      <w:lang w:val="ka-GE" w:eastAsia="en-GB"/>
                    </w:rPr>
                  </w:pPr>
                  <w:r>
                    <w:rPr>
                      <w:rFonts w:ascii="Sylfaen" w:eastAsia="Times New Roman" w:hAnsi="Sylfaen" w:cs="Calibri"/>
                      <w:color w:val="000000"/>
                      <w:sz w:val="20"/>
                      <w:szCs w:val="20"/>
                      <w:lang w:val="ka-GE" w:eastAsia="en-GB"/>
                    </w:rPr>
                    <w:t>1,104,162</w:t>
                  </w:r>
                </w:p>
              </w:tc>
              <w:tc>
                <w:tcPr>
                  <w:tcW w:w="2126" w:type="dxa"/>
                  <w:tcBorders>
                    <w:top w:val="single" w:sz="4" w:space="0" w:color="4F81BD"/>
                    <w:left w:val="nil"/>
                    <w:bottom w:val="single" w:sz="4" w:space="0" w:color="4F81BD"/>
                    <w:right w:val="single" w:sz="4" w:space="0" w:color="4F81BD"/>
                  </w:tcBorders>
                  <w:shd w:val="clear" w:color="auto" w:fill="auto"/>
                  <w:vAlign w:val="center"/>
                  <w:hideMark/>
                </w:tcPr>
                <w:p w:rsidR="00AF7D96" w:rsidRPr="00465448" w:rsidRDefault="00AF7D96" w:rsidP="00FE0FB9">
                  <w:pPr>
                    <w:spacing w:after="0" w:line="240" w:lineRule="auto"/>
                    <w:jc w:val="center"/>
                    <w:rPr>
                      <w:rFonts w:ascii="Sylfaen" w:eastAsia="Times New Roman" w:hAnsi="Sylfaen" w:cs="Calibri"/>
                      <w:color w:val="000000"/>
                      <w:sz w:val="20"/>
                      <w:szCs w:val="20"/>
                      <w:lang w:val="en-GB" w:eastAsia="en-GB"/>
                    </w:rPr>
                  </w:pPr>
                  <w:r>
                    <w:rPr>
                      <w:rFonts w:ascii="Sylfaen" w:hAnsi="Sylfaen" w:cs="Calibri"/>
                      <w:sz w:val="19"/>
                      <w:szCs w:val="19"/>
                      <w:lang w:val="ka-GE"/>
                    </w:rPr>
                    <w:t>4 310</w:t>
                  </w:r>
                  <w:r w:rsidRPr="00465448">
                    <w:rPr>
                      <w:rFonts w:ascii="Sylfaen" w:hAnsi="Sylfaen" w:cs="Calibri"/>
                      <w:sz w:val="19"/>
                      <w:szCs w:val="19"/>
                      <w:lang w:val="ka-GE"/>
                    </w:rPr>
                    <w:t xml:space="preserve"> კვ.მ-მდე</w:t>
                  </w:r>
                </w:p>
              </w:tc>
            </w:tr>
            <w:tr w:rsidR="00AF7D96" w:rsidRPr="00465448" w:rsidTr="00FE0FB9">
              <w:trPr>
                <w:trHeight w:val="442"/>
              </w:trPr>
              <w:tc>
                <w:tcPr>
                  <w:tcW w:w="902"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AF7D96" w:rsidRPr="00465448" w:rsidRDefault="00AF7D96" w:rsidP="00FE0FB9">
                  <w:pPr>
                    <w:spacing w:after="0" w:line="240" w:lineRule="auto"/>
                    <w:jc w:val="center"/>
                    <w:rPr>
                      <w:rFonts w:ascii="Sylfaen" w:eastAsia="Times New Roman" w:hAnsi="Sylfaen" w:cs="Calibri"/>
                      <w:color w:val="000000"/>
                      <w:sz w:val="20"/>
                      <w:szCs w:val="20"/>
                      <w:lang w:val="ka-GE" w:eastAsia="en-GB"/>
                    </w:rPr>
                  </w:pPr>
                  <w:r>
                    <w:rPr>
                      <w:rFonts w:ascii="Sylfaen" w:eastAsia="Times New Roman" w:hAnsi="Sylfaen" w:cs="Calibri"/>
                      <w:color w:val="000000"/>
                      <w:sz w:val="20"/>
                      <w:szCs w:val="20"/>
                      <w:lang w:val="ka-GE" w:eastAsia="en-GB"/>
                    </w:rPr>
                    <w:t>2</w:t>
                  </w:r>
                </w:p>
              </w:tc>
              <w:tc>
                <w:tcPr>
                  <w:tcW w:w="4896" w:type="dxa"/>
                  <w:tcBorders>
                    <w:top w:val="single" w:sz="4" w:space="0" w:color="4F81BD"/>
                    <w:left w:val="nil"/>
                    <w:bottom w:val="single" w:sz="4" w:space="0" w:color="4F81BD"/>
                    <w:right w:val="single" w:sz="4" w:space="0" w:color="4F81BD"/>
                  </w:tcBorders>
                  <w:shd w:val="clear" w:color="auto" w:fill="auto"/>
                  <w:vAlign w:val="center"/>
                  <w:hideMark/>
                </w:tcPr>
                <w:p w:rsidR="00AF7D96" w:rsidRPr="00465448" w:rsidRDefault="00AF7D96" w:rsidP="00FE0FB9">
                  <w:pPr>
                    <w:spacing w:line="240" w:lineRule="auto"/>
                    <w:rPr>
                      <w:rFonts w:ascii="Sylfaen" w:eastAsia="Times New Roman" w:hAnsi="Sylfaen" w:cs="Calibri"/>
                      <w:color w:val="000000"/>
                      <w:sz w:val="20"/>
                      <w:szCs w:val="20"/>
                      <w:lang w:val="en-GB" w:eastAsia="en-GB"/>
                    </w:rPr>
                  </w:pPr>
                  <w:r w:rsidRPr="00465448">
                    <w:rPr>
                      <w:rFonts w:ascii="Sylfaen" w:eastAsia="Times New Roman" w:hAnsi="Sylfaen" w:cs="Calibri"/>
                      <w:color w:val="000000"/>
                      <w:sz w:val="18"/>
                      <w:szCs w:val="18"/>
                    </w:rPr>
                    <w:t>ქ. ქობულეთში გზებზე ასფალტის საფარის ორმული შეკეთება;</w:t>
                  </w:r>
                </w:p>
              </w:tc>
              <w:tc>
                <w:tcPr>
                  <w:tcW w:w="2050" w:type="dxa"/>
                  <w:tcBorders>
                    <w:top w:val="single" w:sz="4" w:space="0" w:color="4F81BD"/>
                    <w:left w:val="nil"/>
                    <w:bottom w:val="single" w:sz="4" w:space="0" w:color="4F81BD"/>
                    <w:right w:val="single" w:sz="4" w:space="0" w:color="4F81BD"/>
                  </w:tcBorders>
                  <w:shd w:val="clear" w:color="auto" w:fill="auto"/>
                  <w:vAlign w:val="center"/>
                  <w:hideMark/>
                </w:tcPr>
                <w:p w:rsidR="00AF7D96" w:rsidRPr="006F525A" w:rsidRDefault="00AF7D96" w:rsidP="00FE0FB9">
                  <w:pPr>
                    <w:spacing w:after="0" w:line="240" w:lineRule="auto"/>
                    <w:jc w:val="center"/>
                    <w:rPr>
                      <w:rFonts w:ascii="Sylfaen" w:eastAsia="Times New Roman" w:hAnsi="Sylfaen" w:cs="Calibri"/>
                      <w:color w:val="000000"/>
                      <w:sz w:val="20"/>
                      <w:szCs w:val="20"/>
                      <w:lang w:val="ka-GE" w:eastAsia="en-GB"/>
                    </w:rPr>
                  </w:pPr>
                  <w:r>
                    <w:rPr>
                      <w:rFonts w:ascii="Sylfaen" w:eastAsia="Times New Roman" w:hAnsi="Sylfaen" w:cs="Calibri"/>
                      <w:color w:val="000000"/>
                      <w:sz w:val="20"/>
                      <w:szCs w:val="20"/>
                      <w:lang w:val="ka-GE" w:eastAsia="en-GB"/>
                    </w:rPr>
                    <w:t>60,000</w:t>
                  </w:r>
                </w:p>
              </w:tc>
              <w:tc>
                <w:tcPr>
                  <w:tcW w:w="2126" w:type="dxa"/>
                  <w:tcBorders>
                    <w:top w:val="single" w:sz="4" w:space="0" w:color="4F81BD"/>
                    <w:left w:val="nil"/>
                    <w:bottom w:val="single" w:sz="4" w:space="0" w:color="4F81BD"/>
                    <w:right w:val="single" w:sz="4" w:space="0" w:color="4F81BD"/>
                  </w:tcBorders>
                  <w:shd w:val="clear" w:color="auto" w:fill="auto"/>
                  <w:vAlign w:val="center"/>
                  <w:hideMark/>
                </w:tcPr>
                <w:p w:rsidR="00AF7D96" w:rsidRPr="00465448" w:rsidRDefault="00AF7D96" w:rsidP="00FE0FB9">
                  <w:pPr>
                    <w:spacing w:after="0" w:line="240" w:lineRule="auto"/>
                    <w:jc w:val="center"/>
                    <w:rPr>
                      <w:rFonts w:ascii="Sylfaen" w:eastAsia="Times New Roman" w:hAnsi="Sylfaen" w:cs="Calibri"/>
                      <w:color w:val="000000"/>
                      <w:sz w:val="20"/>
                      <w:szCs w:val="20"/>
                      <w:lang w:val="en-GB" w:eastAsia="en-GB"/>
                    </w:rPr>
                  </w:pPr>
                </w:p>
              </w:tc>
            </w:tr>
            <w:tr w:rsidR="00AF7D96" w:rsidRPr="00465448" w:rsidTr="00FE0FB9">
              <w:trPr>
                <w:trHeight w:val="294"/>
              </w:trPr>
              <w:tc>
                <w:tcPr>
                  <w:tcW w:w="902"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AF7D96" w:rsidRPr="00465448" w:rsidRDefault="00AF7D96" w:rsidP="00FE0FB9">
                  <w:pPr>
                    <w:jc w:val="center"/>
                    <w:rPr>
                      <w:rFonts w:ascii="Sylfaen" w:hAnsi="Sylfaen" w:cs="Calibri"/>
                      <w:color w:val="000000"/>
                      <w:sz w:val="19"/>
                      <w:szCs w:val="19"/>
                      <w:lang w:val="ka-GE"/>
                    </w:rPr>
                  </w:pPr>
                  <w:r>
                    <w:rPr>
                      <w:rFonts w:ascii="Sylfaen" w:hAnsi="Sylfaen" w:cs="Calibri"/>
                      <w:color w:val="000000"/>
                      <w:sz w:val="19"/>
                      <w:szCs w:val="19"/>
                      <w:lang w:val="ka-GE"/>
                    </w:rPr>
                    <w:t>3</w:t>
                  </w:r>
                </w:p>
              </w:tc>
              <w:tc>
                <w:tcPr>
                  <w:tcW w:w="4896" w:type="dxa"/>
                  <w:tcBorders>
                    <w:top w:val="single" w:sz="4" w:space="0" w:color="4F81BD"/>
                    <w:left w:val="nil"/>
                    <w:bottom w:val="single" w:sz="4" w:space="0" w:color="4F81BD"/>
                    <w:right w:val="single" w:sz="4" w:space="0" w:color="4F81BD"/>
                  </w:tcBorders>
                  <w:shd w:val="clear" w:color="auto" w:fill="auto"/>
                  <w:vAlign w:val="center"/>
                  <w:hideMark/>
                </w:tcPr>
                <w:p w:rsidR="00AF7D96" w:rsidRPr="00465448" w:rsidRDefault="00AF7D96" w:rsidP="00FE0FB9">
                  <w:pPr>
                    <w:rPr>
                      <w:rFonts w:ascii="Sylfaen" w:hAnsi="Sylfaen" w:cs="Calibri"/>
                      <w:color w:val="000000"/>
                      <w:sz w:val="19"/>
                      <w:szCs w:val="19"/>
                    </w:rPr>
                  </w:pPr>
                  <w:r w:rsidRPr="00465448">
                    <w:rPr>
                      <w:rFonts w:ascii="Sylfaen" w:hAnsi="Sylfaen" w:cs="Calibri"/>
                      <w:color w:val="000000"/>
                      <w:sz w:val="19"/>
                      <w:szCs w:val="19"/>
                    </w:rPr>
                    <w:t>საგზაო მონიშვნები</w:t>
                  </w:r>
                </w:p>
              </w:tc>
              <w:tc>
                <w:tcPr>
                  <w:tcW w:w="2050" w:type="dxa"/>
                  <w:tcBorders>
                    <w:top w:val="single" w:sz="4" w:space="0" w:color="4F81BD"/>
                    <w:left w:val="nil"/>
                    <w:bottom w:val="single" w:sz="4" w:space="0" w:color="4F81BD"/>
                    <w:right w:val="single" w:sz="4" w:space="0" w:color="4F81BD"/>
                  </w:tcBorders>
                  <w:shd w:val="clear" w:color="auto" w:fill="auto"/>
                  <w:vAlign w:val="center"/>
                  <w:hideMark/>
                </w:tcPr>
                <w:p w:rsidR="00AF7D96" w:rsidRPr="00465448" w:rsidRDefault="00AF7D96" w:rsidP="00FE0FB9">
                  <w:pPr>
                    <w:jc w:val="center"/>
                    <w:rPr>
                      <w:rFonts w:ascii="Sylfaen" w:hAnsi="Sylfaen" w:cs="Calibri"/>
                      <w:color w:val="000000"/>
                      <w:sz w:val="19"/>
                      <w:szCs w:val="19"/>
                      <w:lang w:val="ka-GE"/>
                    </w:rPr>
                  </w:pPr>
                  <w:r>
                    <w:rPr>
                      <w:rFonts w:ascii="Sylfaen" w:hAnsi="Sylfaen" w:cs="Calibri"/>
                      <w:color w:val="000000"/>
                      <w:sz w:val="19"/>
                      <w:szCs w:val="19"/>
                      <w:lang w:val="ka-GE"/>
                    </w:rPr>
                    <w:t>4</w:t>
                  </w:r>
                  <w:r w:rsidRPr="00465448">
                    <w:rPr>
                      <w:rFonts w:ascii="Sylfaen" w:hAnsi="Sylfaen" w:cs="Calibri"/>
                      <w:color w:val="000000"/>
                      <w:sz w:val="19"/>
                      <w:szCs w:val="19"/>
                      <w:lang w:val="ka-GE"/>
                    </w:rPr>
                    <w:t>0,000</w:t>
                  </w:r>
                </w:p>
              </w:tc>
              <w:tc>
                <w:tcPr>
                  <w:tcW w:w="2126" w:type="dxa"/>
                  <w:tcBorders>
                    <w:top w:val="single" w:sz="4" w:space="0" w:color="4F81BD"/>
                    <w:left w:val="nil"/>
                    <w:bottom w:val="single" w:sz="4" w:space="0" w:color="4F81BD"/>
                    <w:right w:val="single" w:sz="4" w:space="0" w:color="4F81BD"/>
                  </w:tcBorders>
                  <w:shd w:val="clear" w:color="auto" w:fill="auto"/>
                  <w:vAlign w:val="center"/>
                  <w:hideMark/>
                </w:tcPr>
                <w:p w:rsidR="00AF7D96" w:rsidRPr="00465448" w:rsidRDefault="00AF7D96" w:rsidP="00FE0FB9">
                  <w:pPr>
                    <w:jc w:val="center"/>
                    <w:rPr>
                      <w:rFonts w:ascii="Sylfaen" w:hAnsi="Sylfaen" w:cs="Calibri"/>
                      <w:sz w:val="19"/>
                      <w:szCs w:val="19"/>
                      <w:lang w:val="ka-GE"/>
                    </w:rPr>
                  </w:pPr>
                </w:p>
              </w:tc>
            </w:tr>
            <w:tr w:rsidR="00AF7D96" w:rsidRPr="00465448" w:rsidTr="00FE0FB9">
              <w:trPr>
                <w:trHeight w:val="294"/>
              </w:trPr>
              <w:tc>
                <w:tcPr>
                  <w:tcW w:w="902"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AF7D96" w:rsidRPr="00465448" w:rsidRDefault="00AF7D96" w:rsidP="00FE0FB9">
                  <w:pPr>
                    <w:jc w:val="center"/>
                    <w:rPr>
                      <w:rFonts w:ascii="Sylfaen" w:hAnsi="Sylfaen" w:cs="Calibri"/>
                      <w:color w:val="000000"/>
                      <w:sz w:val="19"/>
                      <w:szCs w:val="19"/>
                      <w:lang w:val="ka-GE"/>
                    </w:rPr>
                  </w:pPr>
                  <w:r>
                    <w:rPr>
                      <w:rFonts w:ascii="Sylfaen" w:hAnsi="Sylfaen" w:cs="Calibri"/>
                      <w:color w:val="000000"/>
                      <w:sz w:val="19"/>
                      <w:szCs w:val="19"/>
                      <w:lang w:val="ka-GE"/>
                    </w:rPr>
                    <w:t>4</w:t>
                  </w:r>
                </w:p>
              </w:tc>
              <w:tc>
                <w:tcPr>
                  <w:tcW w:w="4896" w:type="dxa"/>
                  <w:tcBorders>
                    <w:top w:val="single" w:sz="4" w:space="0" w:color="4F81BD"/>
                    <w:left w:val="nil"/>
                    <w:bottom w:val="single" w:sz="4" w:space="0" w:color="4F81BD"/>
                    <w:right w:val="single" w:sz="4" w:space="0" w:color="4F81BD"/>
                  </w:tcBorders>
                  <w:shd w:val="clear" w:color="auto" w:fill="auto"/>
                  <w:vAlign w:val="center"/>
                  <w:hideMark/>
                </w:tcPr>
                <w:p w:rsidR="00AF7D96" w:rsidRPr="00465448" w:rsidRDefault="00AF7D96" w:rsidP="00FE0FB9">
                  <w:pPr>
                    <w:spacing w:line="240" w:lineRule="auto"/>
                    <w:rPr>
                      <w:rFonts w:ascii="Sylfaen" w:hAnsi="Sylfaen" w:cs="Calibri"/>
                      <w:color w:val="000000"/>
                      <w:sz w:val="19"/>
                      <w:szCs w:val="19"/>
                    </w:rPr>
                  </w:pPr>
                  <w:r w:rsidRPr="00465448">
                    <w:rPr>
                      <w:rFonts w:ascii="Sylfaen" w:eastAsia="Times New Roman" w:hAnsi="Sylfaen" w:cs="Calibri"/>
                      <w:color w:val="000000"/>
                      <w:sz w:val="18"/>
                      <w:szCs w:val="18"/>
                    </w:rPr>
                    <w:t>ქ. ქობულეთში, თბილისის ქუჩის სარეაბილიტაციო სამუშაოები;</w:t>
                  </w:r>
                </w:p>
              </w:tc>
              <w:tc>
                <w:tcPr>
                  <w:tcW w:w="2050" w:type="dxa"/>
                  <w:tcBorders>
                    <w:top w:val="single" w:sz="4" w:space="0" w:color="4F81BD"/>
                    <w:left w:val="nil"/>
                    <w:bottom w:val="single" w:sz="4" w:space="0" w:color="4F81BD"/>
                    <w:right w:val="single" w:sz="4" w:space="0" w:color="4F81BD"/>
                  </w:tcBorders>
                  <w:shd w:val="clear" w:color="auto" w:fill="auto"/>
                  <w:vAlign w:val="center"/>
                  <w:hideMark/>
                </w:tcPr>
                <w:p w:rsidR="00AF7D96" w:rsidRPr="00465448" w:rsidRDefault="00AF7D96" w:rsidP="00FE0FB9">
                  <w:pPr>
                    <w:jc w:val="center"/>
                    <w:rPr>
                      <w:rFonts w:ascii="Sylfaen" w:hAnsi="Sylfaen" w:cs="Calibri"/>
                      <w:color w:val="000000"/>
                      <w:sz w:val="19"/>
                      <w:szCs w:val="19"/>
                      <w:lang w:val="ka-GE"/>
                    </w:rPr>
                  </w:pPr>
                  <w:r>
                    <w:rPr>
                      <w:rFonts w:ascii="Sylfaen" w:hAnsi="Sylfaen" w:cs="Calibri"/>
                      <w:color w:val="000000"/>
                      <w:sz w:val="19"/>
                      <w:szCs w:val="19"/>
                      <w:lang w:val="ka-GE"/>
                    </w:rPr>
                    <w:t>290,650</w:t>
                  </w:r>
                </w:p>
              </w:tc>
              <w:tc>
                <w:tcPr>
                  <w:tcW w:w="2126" w:type="dxa"/>
                  <w:tcBorders>
                    <w:top w:val="single" w:sz="4" w:space="0" w:color="4F81BD"/>
                    <w:left w:val="nil"/>
                    <w:bottom w:val="single" w:sz="4" w:space="0" w:color="4F81BD"/>
                    <w:right w:val="single" w:sz="4" w:space="0" w:color="4F81BD"/>
                  </w:tcBorders>
                  <w:shd w:val="clear" w:color="auto" w:fill="auto"/>
                  <w:vAlign w:val="center"/>
                  <w:hideMark/>
                </w:tcPr>
                <w:p w:rsidR="00AF7D96" w:rsidRPr="00465448" w:rsidRDefault="00AF7D96" w:rsidP="00FE0FB9">
                  <w:pPr>
                    <w:jc w:val="center"/>
                    <w:rPr>
                      <w:rFonts w:ascii="Sylfaen" w:hAnsi="Sylfaen" w:cs="Calibri"/>
                      <w:sz w:val="19"/>
                      <w:szCs w:val="19"/>
                      <w:lang w:val="ka-GE"/>
                    </w:rPr>
                  </w:pPr>
                  <w:r>
                    <w:rPr>
                      <w:rFonts w:ascii="Sylfaen" w:hAnsi="Sylfaen" w:cs="Calibri"/>
                      <w:sz w:val="19"/>
                      <w:szCs w:val="19"/>
                      <w:lang w:val="ka-GE"/>
                    </w:rPr>
                    <w:t xml:space="preserve">253 </w:t>
                  </w:r>
                  <w:r w:rsidRPr="00465448">
                    <w:rPr>
                      <w:rFonts w:ascii="Sylfaen" w:hAnsi="Sylfaen" w:cs="Calibri"/>
                      <w:sz w:val="19"/>
                      <w:szCs w:val="19"/>
                      <w:lang w:val="ka-GE"/>
                    </w:rPr>
                    <w:t>მ</w:t>
                  </w:r>
                </w:p>
              </w:tc>
            </w:tr>
            <w:tr w:rsidR="00AF7D96" w:rsidRPr="00465448" w:rsidTr="00FE0FB9">
              <w:trPr>
                <w:trHeight w:val="358"/>
              </w:trPr>
              <w:tc>
                <w:tcPr>
                  <w:tcW w:w="902"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AF7D96" w:rsidRPr="006F525A" w:rsidRDefault="00AF7D96" w:rsidP="00FE0FB9">
                  <w:pPr>
                    <w:jc w:val="center"/>
                    <w:rPr>
                      <w:rFonts w:ascii="Sylfaen" w:hAnsi="Sylfaen" w:cs="Calibri"/>
                      <w:color w:val="000000"/>
                      <w:sz w:val="19"/>
                      <w:szCs w:val="19"/>
                      <w:lang w:val="ka-GE"/>
                    </w:rPr>
                  </w:pPr>
                  <w:r>
                    <w:rPr>
                      <w:rFonts w:ascii="Sylfaen" w:hAnsi="Sylfaen" w:cs="Calibri"/>
                      <w:color w:val="000000"/>
                      <w:sz w:val="19"/>
                      <w:szCs w:val="19"/>
                      <w:lang w:val="ka-GE"/>
                    </w:rPr>
                    <w:lastRenderedPageBreak/>
                    <w:t>5</w:t>
                  </w:r>
                </w:p>
              </w:tc>
              <w:tc>
                <w:tcPr>
                  <w:tcW w:w="4896" w:type="dxa"/>
                  <w:tcBorders>
                    <w:top w:val="single" w:sz="4" w:space="0" w:color="4F81BD"/>
                    <w:left w:val="nil"/>
                    <w:bottom w:val="single" w:sz="4" w:space="0" w:color="4F81BD"/>
                    <w:right w:val="single" w:sz="4" w:space="0" w:color="4F81BD"/>
                  </w:tcBorders>
                  <w:shd w:val="clear" w:color="auto" w:fill="auto"/>
                  <w:vAlign w:val="center"/>
                  <w:hideMark/>
                </w:tcPr>
                <w:p w:rsidR="00AF7D96" w:rsidRPr="00465448" w:rsidRDefault="00AF7D96" w:rsidP="00FE0FB9">
                  <w:pPr>
                    <w:rPr>
                      <w:rFonts w:ascii="Sylfaen" w:hAnsi="Sylfaen" w:cs="Calibri"/>
                      <w:color w:val="000000"/>
                      <w:sz w:val="19"/>
                      <w:szCs w:val="19"/>
                    </w:rPr>
                  </w:pPr>
                  <w:r w:rsidRPr="00465448">
                    <w:rPr>
                      <w:rFonts w:ascii="Sylfaen" w:hAnsi="Sylfaen" w:cs="Calibri"/>
                      <w:color w:val="000000"/>
                      <w:sz w:val="19"/>
                      <w:szCs w:val="19"/>
                    </w:rPr>
                    <w:t>ვიდეო-კამერების ექსპლოატაცია</w:t>
                  </w:r>
                </w:p>
              </w:tc>
              <w:tc>
                <w:tcPr>
                  <w:tcW w:w="2050" w:type="dxa"/>
                  <w:tcBorders>
                    <w:top w:val="single" w:sz="4" w:space="0" w:color="4F81BD"/>
                    <w:left w:val="nil"/>
                    <w:bottom w:val="single" w:sz="4" w:space="0" w:color="4F81BD"/>
                    <w:right w:val="single" w:sz="4" w:space="0" w:color="4F81BD"/>
                  </w:tcBorders>
                  <w:shd w:val="clear" w:color="auto" w:fill="auto"/>
                  <w:vAlign w:val="center"/>
                  <w:hideMark/>
                </w:tcPr>
                <w:p w:rsidR="00AF7D96" w:rsidRPr="00465448" w:rsidRDefault="00AF7D96" w:rsidP="00FE0FB9">
                  <w:pPr>
                    <w:jc w:val="center"/>
                    <w:rPr>
                      <w:rFonts w:ascii="Sylfaen" w:hAnsi="Sylfaen" w:cs="Calibri"/>
                      <w:color w:val="000000"/>
                      <w:sz w:val="19"/>
                      <w:szCs w:val="19"/>
                    </w:rPr>
                  </w:pPr>
                  <w:r w:rsidRPr="00465448">
                    <w:rPr>
                      <w:rFonts w:ascii="Sylfaen" w:hAnsi="Sylfaen" w:cs="Calibri"/>
                      <w:color w:val="000000"/>
                      <w:sz w:val="19"/>
                      <w:szCs w:val="19"/>
                      <w:lang w:val="ka-GE"/>
                    </w:rPr>
                    <w:t>405</w:t>
                  </w:r>
                  <w:r w:rsidRPr="00465448">
                    <w:rPr>
                      <w:rFonts w:ascii="Sylfaen" w:hAnsi="Sylfaen" w:cs="Calibri"/>
                      <w:color w:val="000000"/>
                      <w:sz w:val="19"/>
                      <w:szCs w:val="19"/>
                    </w:rPr>
                    <w:t>,</w:t>
                  </w:r>
                  <w:r w:rsidRPr="00465448">
                    <w:rPr>
                      <w:rFonts w:ascii="Sylfaen" w:hAnsi="Sylfaen" w:cs="Calibri"/>
                      <w:color w:val="000000"/>
                      <w:sz w:val="19"/>
                      <w:szCs w:val="19"/>
                      <w:lang w:val="ka-GE"/>
                    </w:rPr>
                    <w:t>2</w:t>
                  </w:r>
                  <w:r w:rsidRPr="00465448">
                    <w:rPr>
                      <w:rFonts w:ascii="Sylfaen" w:hAnsi="Sylfaen" w:cs="Calibri"/>
                      <w:color w:val="000000"/>
                      <w:sz w:val="19"/>
                      <w:szCs w:val="19"/>
                    </w:rPr>
                    <w:t>00</w:t>
                  </w:r>
                </w:p>
              </w:tc>
              <w:tc>
                <w:tcPr>
                  <w:tcW w:w="2126" w:type="dxa"/>
                  <w:tcBorders>
                    <w:top w:val="single" w:sz="4" w:space="0" w:color="4F81BD"/>
                    <w:left w:val="nil"/>
                    <w:bottom w:val="single" w:sz="4" w:space="0" w:color="4F81BD"/>
                    <w:right w:val="single" w:sz="4" w:space="0" w:color="4F81BD"/>
                  </w:tcBorders>
                  <w:shd w:val="clear" w:color="auto" w:fill="auto"/>
                  <w:vAlign w:val="center"/>
                  <w:hideMark/>
                </w:tcPr>
                <w:p w:rsidR="00AF7D96" w:rsidRPr="00465448" w:rsidRDefault="00AF7D96" w:rsidP="00FE0FB9">
                  <w:pPr>
                    <w:jc w:val="center"/>
                    <w:rPr>
                      <w:rFonts w:ascii="Sylfaen" w:hAnsi="Sylfaen" w:cs="Calibri"/>
                      <w:sz w:val="19"/>
                      <w:szCs w:val="19"/>
                    </w:rPr>
                  </w:pPr>
                </w:p>
              </w:tc>
            </w:tr>
            <w:tr w:rsidR="00AF7D96" w:rsidRPr="00465448" w:rsidTr="00FE0FB9">
              <w:trPr>
                <w:trHeight w:val="436"/>
              </w:trPr>
              <w:tc>
                <w:tcPr>
                  <w:tcW w:w="902" w:type="dxa"/>
                  <w:tcBorders>
                    <w:top w:val="nil"/>
                    <w:left w:val="single" w:sz="4" w:space="0" w:color="4F81BD"/>
                    <w:bottom w:val="single" w:sz="4" w:space="0" w:color="4F81BD"/>
                    <w:right w:val="single" w:sz="4" w:space="0" w:color="4F81BD"/>
                  </w:tcBorders>
                  <w:shd w:val="clear" w:color="auto" w:fill="auto"/>
                  <w:vAlign w:val="center"/>
                  <w:hideMark/>
                </w:tcPr>
                <w:p w:rsidR="00AF7D96" w:rsidRPr="006F525A" w:rsidRDefault="00AF7D96" w:rsidP="00FE0FB9">
                  <w:pPr>
                    <w:jc w:val="center"/>
                    <w:rPr>
                      <w:rFonts w:ascii="Sylfaen" w:hAnsi="Sylfaen" w:cs="Calibri"/>
                      <w:color w:val="000000"/>
                      <w:sz w:val="19"/>
                      <w:szCs w:val="19"/>
                      <w:lang w:val="ka-GE"/>
                    </w:rPr>
                  </w:pPr>
                  <w:r>
                    <w:rPr>
                      <w:rFonts w:ascii="Sylfaen" w:hAnsi="Sylfaen" w:cs="Calibri"/>
                      <w:color w:val="000000"/>
                      <w:sz w:val="19"/>
                      <w:szCs w:val="19"/>
                      <w:lang w:val="ka-GE"/>
                    </w:rPr>
                    <w:t>6</w:t>
                  </w:r>
                </w:p>
              </w:tc>
              <w:tc>
                <w:tcPr>
                  <w:tcW w:w="4896" w:type="dxa"/>
                  <w:tcBorders>
                    <w:top w:val="single" w:sz="4" w:space="0" w:color="4F81BD"/>
                    <w:left w:val="nil"/>
                    <w:bottom w:val="single" w:sz="4" w:space="0" w:color="4F81BD"/>
                    <w:right w:val="single" w:sz="4" w:space="0" w:color="4F81BD"/>
                  </w:tcBorders>
                  <w:shd w:val="clear" w:color="auto" w:fill="auto"/>
                  <w:vAlign w:val="center"/>
                  <w:hideMark/>
                </w:tcPr>
                <w:p w:rsidR="00AF7D96" w:rsidRPr="00465448" w:rsidRDefault="00AF7D96" w:rsidP="00FE0FB9">
                  <w:pPr>
                    <w:spacing w:line="240" w:lineRule="auto"/>
                    <w:rPr>
                      <w:rFonts w:ascii="Sylfaen" w:hAnsi="Sylfaen" w:cs="Calibri"/>
                      <w:color w:val="000000"/>
                      <w:sz w:val="19"/>
                      <w:szCs w:val="19"/>
                    </w:rPr>
                  </w:pPr>
                  <w:r w:rsidRPr="00465448">
                    <w:rPr>
                      <w:rFonts w:ascii="Sylfaen" w:eastAsia="Times New Roman" w:hAnsi="Sylfaen" w:cs="Calibri"/>
                      <w:color w:val="000000"/>
                      <w:sz w:val="18"/>
                      <w:szCs w:val="18"/>
                    </w:rPr>
                    <w:t>ქობულეთის მუნიციპალიტეტის ტერიტორიაზე გზებზე ბეტონის საფარის მოწყობა</w:t>
                  </w:r>
                  <w:r w:rsidRPr="00465448">
                    <w:rPr>
                      <w:rFonts w:ascii="Sylfaen" w:eastAsia="Times New Roman" w:hAnsi="Sylfaen" w:cs="Calibri"/>
                      <w:color w:val="000000"/>
                      <w:sz w:val="18"/>
                      <w:szCs w:val="18"/>
                      <w:lang w:val="ka-GE"/>
                    </w:rPr>
                    <w:t>;</w:t>
                  </w:r>
                </w:p>
              </w:tc>
              <w:tc>
                <w:tcPr>
                  <w:tcW w:w="2050" w:type="dxa"/>
                  <w:tcBorders>
                    <w:top w:val="nil"/>
                    <w:left w:val="nil"/>
                    <w:bottom w:val="single" w:sz="4" w:space="0" w:color="4F81BD"/>
                    <w:right w:val="single" w:sz="4" w:space="0" w:color="4F81BD"/>
                  </w:tcBorders>
                  <w:shd w:val="clear" w:color="auto" w:fill="auto"/>
                  <w:vAlign w:val="center"/>
                  <w:hideMark/>
                </w:tcPr>
                <w:p w:rsidR="00AF7D96" w:rsidRPr="00465448" w:rsidRDefault="00AF7D96" w:rsidP="00FE0FB9">
                  <w:pPr>
                    <w:jc w:val="center"/>
                    <w:rPr>
                      <w:rFonts w:ascii="Sylfaen" w:hAnsi="Sylfaen" w:cs="Calibri"/>
                      <w:color w:val="000000"/>
                      <w:sz w:val="19"/>
                      <w:szCs w:val="19"/>
                      <w:lang w:val="ka-GE"/>
                    </w:rPr>
                  </w:pPr>
                  <w:r>
                    <w:rPr>
                      <w:rFonts w:ascii="Sylfaen" w:hAnsi="Sylfaen" w:cs="Calibri"/>
                      <w:color w:val="000000"/>
                      <w:sz w:val="19"/>
                      <w:szCs w:val="19"/>
                      <w:lang w:val="ka-GE"/>
                    </w:rPr>
                    <w:t>2</w:t>
                  </w:r>
                  <w:r w:rsidRPr="00465448">
                    <w:rPr>
                      <w:rFonts w:ascii="Sylfaen" w:hAnsi="Sylfaen" w:cs="Calibri"/>
                      <w:color w:val="000000"/>
                      <w:sz w:val="19"/>
                      <w:szCs w:val="19"/>
                    </w:rPr>
                    <w:t>,</w:t>
                  </w:r>
                  <w:r>
                    <w:rPr>
                      <w:rFonts w:ascii="Sylfaen" w:hAnsi="Sylfaen" w:cs="Calibri"/>
                      <w:color w:val="000000"/>
                      <w:sz w:val="19"/>
                      <w:szCs w:val="19"/>
                      <w:lang w:val="ka-GE"/>
                    </w:rPr>
                    <w:t>500</w:t>
                  </w:r>
                  <w:r w:rsidRPr="00465448">
                    <w:rPr>
                      <w:rFonts w:ascii="Sylfaen" w:hAnsi="Sylfaen" w:cs="Calibri"/>
                      <w:color w:val="000000"/>
                      <w:sz w:val="19"/>
                      <w:szCs w:val="19"/>
                    </w:rPr>
                    <w:t>,</w:t>
                  </w:r>
                  <w:r w:rsidRPr="00465448">
                    <w:rPr>
                      <w:rFonts w:ascii="Sylfaen" w:hAnsi="Sylfaen" w:cs="Calibri"/>
                      <w:color w:val="000000"/>
                      <w:sz w:val="19"/>
                      <w:szCs w:val="19"/>
                      <w:lang w:val="ka-GE"/>
                    </w:rPr>
                    <w:t>0</w:t>
                  </w:r>
                  <w:r>
                    <w:rPr>
                      <w:rFonts w:ascii="Sylfaen" w:hAnsi="Sylfaen" w:cs="Calibri"/>
                      <w:color w:val="000000"/>
                      <w:sz w:val="19"/>
                      <w:szCs w:val="19"/>
                      <w:lang w:val="ka-GE"/>
                    </w:rPr>
                    <w:t>00</w:t>
                  </w:r>
                </w:p>
              </w:tc>
              <w:tc>
                <w:tcPr>
                  <w:tcW w:w="2126" w:type="dxa"/>
                  <w:tcBorders>
                    <w:top w:val="nil"/>
                    <w:left w:val="nil"/>
                    <w:bottom w:val="single" w:sz="4" w:space="0" w:color="4F81BD"/>
                    <w:right w:val="single" w:sz="4" w:space="0" w:color="4F81BD"/>
                  </w:tcBorders>
                  <w:shd w:val="clear" w:color="auto" w:fill="auto"/>
                  <w:vAlign w:val="center"/>
                  <w:hideMark/>
                </w:tcPr>
                <w:p w:rsidR="00AF7D96" w:rsidRPr="00465448" w:rsidRDefault="00AF7D96" w:rsidP="00FE0FB9">
                  <w:pPr>
                    <w:jc w:val="center"/>
                    <w:rPr>
                      <w:rFonts w:ascii="Sylfaen" w:hAnsi="Sylfaen" w:cs="Calibri"/>
                      <w:sz w:val="19"/>
                      <w:szCs w:val="19"/>
                    </w:rPr>
                  </w:pPr>
                </w:p>
              </w:tc>
            </w:tr>
            <w:tr w:rsidR="00AF7D96" w:rsidRPr="00465448" w:rsidTr="00FE0FB9">
              <w:trPr>
                <w:trHeight w:val="701"/>
              </w:trPr>
              <w:tc>
                <w:tcPr>
                  <w:tcW w:w="902" w:type="dxa"/>
                  <w:tcBorders>
                    <w:top w:val="nil"/>
                    <w:left w:val="single" w:sz="4" w:space="0" w:color="4F81BD"/>
                    <w:bottom w:val="single" w:sz="4" w:space="0" w:color="4F81BD"/>
                    <w:right w:val="single" w:sz="4" w:space="0" w:color="4F81BD"/>
                  </w:tcBorders>
                  <w:shd w:val="clear" w:color="auto" w:fill="auto"/>
                  <w:vAlign w:val="center"/>
                  <w:hideMark/>
                </w:tcPr>
                <w:p w:rsidR="00AF7D96" w:rsidRPr="006F525A" w:rsidRDefault="00AF7D96" w:rsidP="00FE0FB9">
                  <w:pPr>
                    <w:jc w:val="center"/>
                    <w:rPr>
                      <w:rFonts w:ascii="Sylfaen" w:hAnsi="Sylfaen" w:cs="Calibri"/>
                      <w:color w:val="000000"/>
                      <w:sz w:val="19"/>
                      <w:szCs w:val="19"/>
                      <w:lang w:val="ka-GE"/>
                    </w:rPr>
                  </w:pPr>
                  <w:r>
                    <w:rPr>
                      <w:rFonts w:ascii="Sylfaen" w:hAnsi="Sylfaen" w:cs="Calibri"/>
                      <w:color w:val="000000"/>
                      <w:sz w:val="19"/>
                      <w:szCs w:val="19"/>
                      <w:lang w:val="ka-GE"/>
                    </w:rPr>
                    <w:t>7</w:t>
                  </w:r>
                </w:p>
              </w:tc>
              <w:tc>
                <w:tcPr>
                  <w:tcW w:w="4896" w:type="dxa"/>
                  <w:tcBorders>
                    <w:top w:val="single" w:sz="4" w:space="0" w:color="4F81BD"/>
                    <w:left w:val="nil"/>
                    <w:bottom w:val="single" w:sz="4" w:space="0" w:color="4F81BD"/>
                    <w:right w:val="single" w:sz="4" w:space="0" w:color="4F81BD"/>
                  </w:tcBorders>
                  <w:shd w:val="clear" w:color="auto" w:fill="auto"/>
                  <w:vAlign w:val="center"/>
                  <w:hideMark/>
                </w:tcPr>
                <w:p w:rsidR="00AF7D96" w:rsidRPr="00465448" w:rsidRDefault="00AF7D96" w:rsidP="00FE0FB9">
                  <w:pPr>
                    <w:spacing w:line="240" w:lineRule="auto"/>
                    <w:rPr>
                      <w:rFonts w:ascii="Sylfaen" w:hAnsi="Sylfaen" w:cs="Calibri"/>
                      <w:color w:val="000000"/>
                      <w:sz w:val="19"/>
                      <w:szCs w:val="19"/>
                    </w:rPr>
                  </w:pPr>
                  <w:r w:rsidRPr="006F525A">
                    <w:rPr>
                      <w:rFonts w:ascii="Sylfaen" w:eastAsia="Times New Roman" w:hAnsi="Sylfaen" w:cs="Calibri"/>
                      <w:color w:val="000000"/>
                      <w:sz w:val="18"/>
                      <w:szCs w:val="18"/>
                    </w:rPr>
                    <w:t>ქობულეთის მუნიციპალიტეტის ტერიტორიაზე გზებზე სიჩქარის შემზღუდავი ბარიერისა და საგზაო ნიშნების მოწყობა;</w:t>
                  </w:r>
                </w:p>
              </w:tc>
              <w:tc>
                <w:tcPr>
                  <w:tcW w:w="2050" w:type="dxa"/>
                  <w:tcBorders>
                    <w:top w:val="nil"/>
                    <w:left w:val="nil"/>
                    <w:bottom w:val="single" w:sz="4" w:space="0" w:color="4F81BD"/>
                    <w:right w:val="single" w:sz="4" w:space="0" w:color="4F81BD"/>
                  </w:tcBorders>
                  <w:shd w:val="clear" w:color="auto" w:fill="auto"/>
                  <w:vAlign w:val="center"/>
                  <w:hideMark/>
                </w:tcPr>
                <w:p w:rsidR="00AF7D96" w:rsidRPr="006F525A" w:rsidRDefault="00AF7D96" w:rsidP="00FE0FB9">
                  <w:pPr>
                    <w:jc w:val="center"/>
                    <w:rPr>
                      <w:rFonts w:ascii="Sylfaen" w:hAnsi="Sylfaen" w:cs="Calibri"/>
                      <w:color w:val="000000"/>
                      <w:sz w:val="19"/>
                      <w:szCs w:val="19"/>
                      <w:lang w:val="ka-GE"/>
                    </w:rPr>
                  </w:pPr>
                  <w:r>
                    <w:rPr>
                      <w:rFonts w:ascii="Sylfaen" w:hAnsi="Sylfaen" w:cs="Calibri"/>
                      <w:color w:val="000000"/>
                      <w:sz w:val="19"/>
                      <w:szCs w:val="19"/>
                      <w:lang w:val="ka-GE"/>
                    </w:rPr>
                    <w:t>1</w:t>
                  </w:r>
                  <w:r w:rsidRPr="00465448">
                    <w:rPr>
                      <w:rFonts w:ascii="Sylfaen" w:hAnsi="Sylfaen" w:cs="Calibri"/>
                      <w:color w:val="000000"/>
                      <w:sz w:val="19"/>
                      <w:szCs w:val="19"/>
                      <w:lang w:val="ka-GE"/>
                    </w:rPr>
                    <w:t>50</w:t>
                  </w:r>
                  <w:r w:rsidRPr="00465448">
                    <w:rPr>
                      <w:rFonts w:ascii="Sylfaen" w:hAnsi="Sylfaen" w:cs="Calibri"/>
                      <w:color w:val="000000"/>
                      <w:sz w:val="19"/>
                      <w:szCs w:val="19"/>
                    </w:rPr>
                    <w:t>,</w:t>
                  </w:r>
                  <w:r>
                    <w:rPr>
                      <w:rFonts w:ascii="Sylfaen" w:hAnsi="Sylfaen" w:cs="Calibri"/>
                      <w:color w:val="000000"/>
                      <w:sz w:val="19"/>
                      <w:szCs w:val="19"/>
                      <w:lang w:val="ka-GE"/>
                    </w:rPr>
                    <w:t>00</w:t>
                  </w:r>
                </w:p>
              </w:tc>
              <w:tc>
                <w:tcPr>
                  <w:tcW w:w="2126" w:type="dxa"/>
                  <w:tcBorders>
                    <w:top w:val="nil"/>
                    <w:left w:val="nil"/>
                    <w:bottom w:val="single" w:sz="4" w:space="0" w:color="4F81BD"/>
                    <w:right w:val="single" w:sz="4" w:space="0" w:color="4F81BD"/>
                  </w:tcBorders>
                  <w:shd w:val="clear" w:color="auto" w:fill="auto"/>
                  <w:vAlign w:val="center"/>
                  <w:hideMark/>
                </w:tcPr>
                <w:p w:rsidR="00AF7D96" w:rsidRPr="00465448" w:rsidRDefault="00AF7D96" w:rsidP="00FE0FB9">
                  <w:pPr>
                    <w:jc w:val="center"/>
                    <w:rPr>
                      <w:rFonts w:ascii="Sylfaen" w:hAnsi="Sylfaen" w:cs="Calibri"/>
                      <w:sz w:val="19"/>
                      <w:szCs w:val="19"/>
                      <w:lang w:val="ka-GE"/>
                    </w:rPr>
                  </w:pPr>
                </w:p>
              </w:tc>
            </w:tr>
            <w:tr w:rsidR="00AF7D96" w:rsidRPr="00465448" w:rsidTr="00FE0FB9">
              <w:trPr>
                <w:trHeight w:val="698"/>
              </w:trPr>
              <w:tc>
                <w:tcPr>
                  <w:tcW w:w="902" w:type="dxa"/>
                  <w:tcBorders>
                    <w:top w:val="nil"/>
                    <w:left w:val="single" w:sz="4" w:space="0" w:color="4F81BD"/>
                    <w:bottom w:val="nil"/>
                    <w:right w:val="single" w:sz="4" w:space="0" w:color="4F81BD"/>
                  </w:tcBorders>
                  <w:shd w:val="clear" w:color="auto" w:fill="auto"/>
                  <w:vAlign w:val="center"/>
                  <w:hideMark/>
                </w:tcPr>
                <w:p w:rsidR="00AF7D96" w:rsidRPr="00465448" w:rsidRDefault="00AF7D96" w:rsidP="00FE0FB9">
                  <w:pPr>
                    <w:spacing w:after="0" w:line="240" w:lineRule="auto"/>
                    <w:jc w:val="center"/>
                    <w:rPr>
                      <w:rFonts w:ascii="Sylfaen" w:eastAsia="Times New Roman" w:hAnsi="Sylfaen" w:cs="Calibri"/>
                      <w:color w:val="000000"/>
                      <w:sz w:val="20"/>
                      <w:szCs w:val="20"/>
                      <w:lang w:val="ka-GE" w:eastAsia="en-GB"/>
                    </w:rPr>
                  </w:pPr>
                  <w:r>
                    <w:rPr>
                      <w:rFonts w:ascii="Sylfaen" w:eastAsia="Times New Roman" w:hAnsi="Sylfaen" w:cs="Calibri"/>
                      <w:color w:val="000000"/>
                      <w:sz w:val="20"/>
                      <w:szCs w:val="20"/>
                      <w:lang w:val="ka-GE" w:eastAsia="en-GB"/>
                    </w:rPr>
                    <w:t>8</w:t>
                  </w:r>
                </w:p>
              </w:tc>
              <w:tc>
                <w:tcPr>
                  <w:tcW w:w="4896" w:type="dxa"/>
                  <w:tcBorders>
                    <w:top w:val="single" w:sz="4" w:space="0" w:color="4F81BD"/>
                    <w:left w:val="nil"/>
                    <w:bottom w:val="single" w:sz="4" w:space="0" w:color="4F81BD"/>
                    <w:right w:val="single" w:sz="4" w:space="0" w:color="4F81BD"/>
                  </w:tcBorders>
                  <w:shd w:val="clear" w:color="auto" w:fill="auto"/>
                  <w:vAlign w:val="center"/>
                  <w:hideMark/>
                </w:tcPr>
                <w:p w:rsidR="00AF7D96" w:rsidRPr="00465448" w:rsidRDefault="00AF7D96" w:rsidP="00FE0FB9">
                  <w:pPr>
                    <w:spacing w:line="240" w:lineRule="auto"/>
                    <w:rPr>
                      <w:rFonts w:ascii="Sylfaen" w:hAnsi="Sylfaen" w:cs="Calibri"/>
                      <w:color w:val="000000"/>
                      <w:sz w:val="19"/>
                      <w:szCs w:val="19"/>
                    </w:rPr>
                  </w:pPr>
                  <w:r w:rsidRPr="006F525A">
                    <w:rPr>
                      <w:rFonts w:ascii="Sylfaen" w:eastAsia="Times New Roman" w:hAnsi="Sylfaen" w:cs="Calibri"/>
                      <w:color w:val="000000"/>
                      <w:sz w:val="18"/>
                      <w:szCs w:val="18"/>
                    </w:rPr>
                    <w:t>ქ. ქობულეთი, აღმაშენებლის გამზირი N530-ის მიმდებარედ გადასასვლელის კეთილმოწყობა;</w:t>
                  </w:r>
                </w:p>
              </w:tc>
              <w:tc>
                <w:tcPr>
                  <w:tcW w:w="2050" w:type="dxa"/>
                  <w:tcBorders>
                    <w:top w:val="nil"/>
                    <w:left w:val="nil"/>
                    <w:bottom w:val="nil"/>
                    <w:right w:val="single" w:sz="4" w:space="0" w:color="4F81BD"/>
                  </w:tcBorders>
                  <w:shd w:val="clear" w:color="auto" w:fill="auto"/>
                  <w:vAlign w:val="center"/>
                  <w:hideMark/>
                </w:tcPr>
                <w:p w:rsidR="00AF7D96" w:rsidRPr="00465448" w:rsidRDefault="00AF7D96" w:rsidP="00FE0FB9">
                  <w:pPr>
                    <w:jc w:val="center"/>
                    <w:rPr>
                      <w:rFonts w:ascii="Sylfaen" w:hAnsi="Sylfaen" w:cs="Calibri"/>
                      <w:color w:val="000000"/>
                      <w:sz w:val="19"/>
                      <w:szCs w:val="19"/>
                      <w:lang w:val="ka-GE"/>
                    </w:rPr>
                  </w:pPr>
                  <w:r>
                    <w:rPr>
                      <w:rFonts w:ascii="Sylfaen" w:hAnsi="Sylfaen" w:cs="Calibri"/>
                      <w:color w:val="000000"/>
                      <w:sz w:val="19"/>
                      <w:szCs w:val="19"/>
                      <w:lang w:val="ka-GE"/>
                    </w:rPr>
                    <w:t>230</w:t>
                  </w:r>
                  <w:r w:rsidRPr="00465448">
                    <w:rPr>
                      <w:rFonts w:ascii="Sylfaen" w:hAnsi="Sylfaen" w:cs="Calibri"/>
                      <w:color w:val="000000"/>
                      <w:sz w:val="19"/>
                      <w:szCs w:val="19"/>
                      <w:lang w:val="ka-GE"/>
                    </w:rPr>
                    <w:t>,</w:t>
                  </w:r>
                  <w:r>
                    <w:rPr>
                      <w:rFonts w:ascii="Sylfaen" w:hAnsi="Sylfaen" w:cs="Calibri"/>
                      <w:color w:val="000000"/>
                      <w:sz w:val="19"/>
                      <w:szCs w:val="19"/>
                      <w:lang w:val="ka-GE"/>
                    </w:rPr>
                    <w:t>572</w:t>
                  </w:r>
                </w:p>
              </w:tc>
              <w:tc>
                <w:tcPr>
                  <w:tcW w:w="2126" w:type="dxa"/>
                  <w:tcBorders>
                    <w:top w:val="nil"/>
                    <w:left w:val="nil"/>
                    <w:bottom w:val="nil"/>
                    <w:right w:val="single" w:sz="4" w:space="0" w:color="4F81BD"/>
                  </w:tcBorders>
                  <w:shd w:val="clear" w:color="auto" w:fill="auto"/>
                  <w:vAlign w:val="center"/>
                  <w:hideMark/>
                </w:tcPr>
                <w:p w:rsidR="00AF7D96" w:rsidRPr="00465448" w:rsidRDefault="00AF7D96" w:rsidP="00FE0FB9">
                  <w:pPr>
                    <w:jc w:val="center"/>
                    <w:rPr>
                      <w:rFonts w:ascii="Sylfaen" w:hAnsi="Sylfaen" w:cs="Calibri"/>
                      <w:sz w:val="19"/>
                      <w:szCs w:val="19"/>
                    </w:rPr>
                  </w:pPr>
                  <w:r>
                    <w:rPr>
                      <w:rFonts w:ascii="Sylfaen" w:hAnsi="Sylfaen" w:cs="Calibri"/>
                      <w:sz w:val="19"/>
                      <w:szCs w:val="19"/>
                      <w:lang w:val="ka-GE"/>
                    </w:rPr>
                    <w:t>1 161</w:t>
                  </w:r>
                  <w:r w:rsidRPr="00465448">
                    <w:rPr>
                      <w:rFonts w:ascii="Sylfaen" w:hAnsi="Sylfaen" w:cs="Calibri"/>
                      <w:sz w:val="19"/>
                      <w:szCs w:val="19"/>
                      <w:lang w:val="ka-GE"/>
                    </w:rPr>
                    <w:t xml:space="preserve"> კვ.მ-მდე</w:t>
                  </w:r>
                </w:p>
              </w:tc>
            </w:tr>
            <w:tr w:rsidR="00AF7D96" w:rsidRPr="00465448" w:rsidTr="00FE0FB9">
              <w:trPr>
                <w:trHeight w:val="639"/>
              </w:trPr>
              <w:tc>
                <w:tcPr>
                  <w:tcW w:w="902" w:type="dxa"/>
                  <w:tcBorders>
                    <w:top w:val="nil"/>
                    <w:left w:val="single" w:sz="4" w:space="0" w:color="4F81BD"/>
                    <w:bottom w:val="nil"/>
                    <w:right w:val="single" w:sz="4" w:space="0" w:color="4F81BD"/>
                  </w:tcBorders>
                  <w:shd w:val="clear" w:color="auto" w:fill="auto"/>
                  <w:vAlign w:val="center"/>
                  <w:hideMark/>
                </w:tcPr>
                <w:p w:rsidR="00AF7D96" w:rsidRPr="00465448" w:rsidRDefault="00AF7D96" w:rsidP="00FE0FB9">
                  <w:pPr>
                    <w:spacing w:after="0" w:line="240" w:lineRule="auto"/>
                    <w:jc w:val="center"/>
                    <w:rPr>
                      <w:rFonts w:ascii="Sylfaen" w:eastAsia="Times New Roman" w:hAnsi="Sylfaen" w:cs="Calibri"/>
                      <w:color w:val="000000"/>
                      <w:sz w:val="20"/>
                      <w:szCs w:val="20"/>
                      <w:lang w:val="ka-GE" w:eastAsia="en-GB"/>
                    </w:rPr>
                  </w:pPr>
                  <w:r>
                    <w:rPr>
                      <w:rFonts w:ascii="Sylfaen" w:eastAsia="Times New Roman" w:hAnsi="Sylfaen" w:cs="Calibri"/>
                      <w:color w:val="000000"/>
                      <w:sz w:val="20"/>
                      <w:szCs w:val="20"/>
                      <w:lang w:val="ka-GE" w:eastAsia="en-GB"/>
                    </w:rPr>
                    <w:t>9</w:t>
                  </w:r>
                </w:p>
              </w:tc>
              <w:tc>
                <w:tcPr>
                  <w:tcW w:w="4896" w:type="dxa"/>
                  <w:tcBorders>
                    <w:top w:val="single" w:sz="4" w:space="0" w:color="4F81BD"/>
                    <w:left w:val="nil"/>
                    <w:bottom w:val="single" w:sz="4" w:space="0" w:color="4F81BD"/>
                    <w:right w:val="single" w:sz="4" w:space="0" w:color="4F81BD"/>
                  </w:tcBorders>
                  <w:shd w:val="clear" w:color="auto" w:fill="auto"/>
                  <w:vAlign w:val="center"/>
                  <w:hideMark/>
                </w:tcPr>
                <w:p w:rsidR="00AF7D96" w:rsidRPr="00465448" w:rsidRDefault="00AF7D96" w:rsidP="00FE0FB9">
                  <w:pPr>
                    <w:spacing w:line="240" w:lineRule="auto"/>
                    <w:rPr>
                      <w:rFonts w:ascii="Sylfaen" w:eastAsia="Times New Roman" w:hAnsi="Sylfaen" w:cs="Calibri"/>
                      <w:color w:val="000000"/>
                      <w:sz w:val="18"/>
                      <w:szCs w:val="18"/>
                    </w:rPr>
                  </w:pPr>
                  <w:r w:rsidRPr="006F525A">
                    <w:rPr>
                      <w:rFonts w:ascii="Sylfaen" w:eastAsia="Times New Roman" w:hAnsi="Sylfaen" w:cs="Calibri"/>
                      <w:color w:val="000000"/>
                      <w:sz w:val="18"/>
                      <w:szCs w:val="18"/>
                    </w:rPr>
                    <w:t>ქ. ქობულეთში,  აღმაშენებლის გამზირის N86</w:t>
                  </w:r>
                  <w:r w:rsidRPr="006F525A">
                    <w:rPr>
                      <w:rFonts w:eastAsia="Times New Roman"/>
                      <w:color w:val="000000"/>
                      <w:sz w:val="18"/>
                      <w:szCs w:val="18"/>
                    </w:rPr>
                    <w:t>‐</w:t>
                  </w:r>
                  <w:r w:rsidRPr="006F525A">
                    <w:rPr>
                      <w:rFonts w:ascii="Sylfaen" w:eastAsia="Times New Roman" w:hAnsi="Sylfaen" w:cs="Sylfaen"/>
                      <w:color w:val="000000"/>
                      <w:sz w:val="18"/>
                      <w:szCs w:val="18"/>
                    </w:rPr>
                    <w:t>ის მიმდებარედ გზის გამყოფისა და საგზაო ინფრასტრუქტურის მოწყობა</w:t>
                  </w:r>
                  <w:r w:rsidRPr="006F525A">
                    <w:rPr>
                      <w:rFonts w:ascii="Sylfaen" w:eastAsia="Times New Roman" w:hAnsi="Sylfaen" w:cs="Sylfaen"/>
                      <w:color w:val="000000"/>
                      <w:sz w:val="18"/>
                      <w:szCs w:val="18"/>
                      <w:lang w:val="ka-GE"/>
                    </w:rPr>
                    <w:t>;</w:t>
                  </w:r>
                </w:p>
              </w:tc>
              <w:tc>
                <w:tcPr>
                  <w:tcW w:w="2050" w:type="dxa"/>
                  <w:tcBorders>
                    <w:top w:val="nil"/>
                    <w:left w:val="nil"/>
                    <w:bottom w:val="nil"/>
                    <w:right w:val="single" w:sz="4" w:space="0" w:color="4F81BD"/>
                  </w:tcBorders>
                  <w:shd w:val="clear" w:color="auto" w:fill="auto"/>
                  <w:vAlign w:val="center"/>
                  <w:hideMark/>
                </w:tcPr>
                <w:p w:rsidR="00AF7D96" w:rsidRPr="00465448" w:rsidRDefault="00AF7D96" w:rsidP="00FE0FB9">
                  <w:pPr>
                    <w:jc w:val="center"/>
                    <w:rPr>
                      <w:rFonts w:ascii="Sylfaen" w:hAnsi="Sylfaen" w:cs="Calibri"/>
                      <w:color w:val="000000"/>
                      <w:sz w:val="19"/>
                      <w:szCs w:val="19"/>
                      <w:lang w:val="ka-GE"/>
                    </w:rPr>
                  </w:pPr>
                  <w:r>
                    <w:rPr>
                      <w:rFonts w:ascii="Sylfaen" w:hAnsi="Sylfaen" w:cs="Calibri"/>
                      <w:color w:val="000000"/>
                      <w:sz w:val="19"/>
                      <w:szCs w:val="19"/>
                      <w:lang w:val="ka-GE"/>
                    </w:rPr>
                    <w:t>5</w:t>
                  </w:r>
                  <w:r w:rsidRPr="00465448">
                    <w:rPr>
                      <w:rFonts w:ascii="Sylfaen" w:hAnsi="Sylfaen" w:cs="Calibri"/>
                      <w:color w:val="000000"/>
                      <w:sz w:val="19"/>
                      <w:szCs w:val="19"/>
                      <w:lang w:val="ka-GE"/>
                    </w:rPr>
                    <w:t>49,8</w:t>
                  </w:r>
                  <w:r>
                    <w:rPr>
                      <w:rFonts w:ascii="Sylfaen" w:hAnsi="Sylfaen" w:cs="Calibri"/>
                      <w:color w:val="000000"/>
                      <w:sz w:val="19"/>
                      <w:szCs w:val="19"/>
                      <w:lang w:val="ka-GE"/>
                    </w:rPr>
                    <w:t>55</w:t>
                  </w:r>
                </w:p>
              </w:tc>
              <w:tc>
                <w:tcPr>
                  <w:tcW w:w="2126" w:type="dxa"/>
                  <w:tcBorders>
                    <w:top w:val="nil"/>
                    <w:left w:val="nil"/>
                    <w:bottom w:val="nil"/>
                    <w:right w:val="single" w:sz="4" w:space="0" w:color="4F81BD"/>
                  </w:tcBorders>
                  <w:shd w:val="clear" w:color="auto" w:fill="auto"/>
                  <w:vAlign w:val="center"/>
                  <w:hideMark/>
                </w:tcPr>
                <w:p w:rsidR="00AF7D96" w:rsidRPr="00465448" w:rsidRDefault="00AF7D96" w:rsidP="00FE0FB9">
                  <w:pPr>
                    <w:jc w:val="center"/>
                    <w:rPr>
                      <w:rFonts w:ascii="Sylfaen" w:hAnsi="Sylfaen" w:cs="Calibri"/>
                      <w:sz w:val="19"/>
                      <w:szCs w:val="19"/>
                    </w:rPr>
                  </w:pPr>
                  <w:r>
                    <w:rPr>
                      <w:rFonts w:ascii="Sylfaen" w:hAnsi="Sylfaen" w:cs="Calibri"/>
                      <w:sz w:val="19"/>
                      <w:szCs w:val="19"/>
                      <w:lang w:val="ka-GE"/>
                    </w:rPr>
                    <w:t>6 900</w:t>
                  </w:r>
                  <w:r w:rsidRPr="00465448">
                    <w:rPr>
                      <w:rFonts w:ascii="Sylfaen" w:hAnsi="Sylfaen" w:cs="Calibri"/>
                      <w:sz w:val="19"/>
                      <w:szCs w:val="19"/>
                      <w:lang w:val="ka-GE"/>
                    </w:rPr>
                    <w:t xml:space="preserve"> კვ.მ-მდე</w:t>
                  </w:r>
                </w:p>
              </w:tc>
            </w:tr>
            <w:tr w:rsidR="00AF7D96" w:rsidRPr="00465448" w:rsidTr="00FE0FB9">
              <w:trPr>
                <w:trHeight w:val="894"/>
              </w:trPr>
              <w:tc>
                <w:tcPr>
                  <w:tcW w:w="902" w:type="dxa"/>
                  <w:tcBorders>
                    <w:top w:val="nil"/>
                    <w:left w:val="single" w:sz="4" w:space="0" w:color="4F81BD"/>
                    <w:bottom w:val="nil"/>
                    <w:right w:val="single" w:sz="4" w:space="0" w:color="4F81BD"/>
                  </w:tcBorders>
                  <w:shd w:val="clear" w:color="auto" w:fill="auto"/>
                  <w:vAlign w:val="center"/>
                  <w:hideMark/>
                </w:tcPr>
                <w:p w:rsidR="00AF7D96" w:rsidRDefault="00AF7D96" w:rsidP="00FE0FB9">
                  <w:pPr>
                    <w:spacing w:after="0" w:line="240" w:lineRule="auto"/>
                    <w:jc w:val="center"/>
                    <w:rPr>
                      <w:rFonts w:ascii="Sylfaen" w:eastAsia="Times New Roman" w:hAnsi="Sylfaen" w:cs="Calibri"/>
                      <w:color w:val="000000"/>
                      <w:sz w:val="20"/>
                      <w:szCs w:val="20"/>
                      <w:lang w:val="ka-GE" w:eastAsia="en-GB"/>
                    </w:rPr>
                  </w:pPr>
                  <w:r>
                    <w:rPr>
                      <w:rFonts w:ascii="Sylfaen" w:eastAsia="Times New Roman" w:hAnsi="Sylfaen" w:cs="Calibri"/>
                      <w:color w:val="000000"/>
                      <w:sz w:val="20"/>
                      <w:szCs w:val="20"/>
                      <w:lang w:val="ka-GE" w:eastAsia="en-GB"/>
                    </w:rPr>
                    <w:t>10</w:t>
                  </w:r>
                </w:p>
              </w:tc>
              <w:tc>
                <w:tcPr>
                  <w:tcW w:w="4896" w:type="dxa"/>
                  <w:tcBorders>
                    <w:top w:val="single" w:sz="4" w:space="0" w:color="4F81BD"/>
                    <w:left w:val="nil"/>
                    <w:bottom w:val="single" w:sz="4" w:space="0" w:color="4F81BD"/>
                    <w:right w:val="single" w:sz="4" w:space="0" w:color="4F81BD"/>
                  </w:tcBorders>
                  <w:shd w:val="clear" w:color="auto" w:fill="auto"/>
                  <w:vAlign w:val="center"/>
                  <w:hideMark/>
                </w:tcPr>
                <w:p w:rsidR="00AF7D96" w:rsidRPr="006F525A" w:rsidRDefault="00AF7D96" w:rsidP="00FE0FB9">
                  <w:pPr>
                    <w:spacing w:line="240" w:lineRule="auto"/>
                    <w:rPr>
                      <w:rFonts w:ascii="Sylfaen" w:eastAsia="Times New Roman" w:hAnsi="Sylfaen" w:cs="Calibri"/>
                      <w:color w:val="000000"/>
                      <w:sz w:val="18"/>
                      <w:szCs w:val="18"/>
                    </w:rPr>
                  </w:pPr>
                  <w:r w:rsidRPr="00465448">
                    <w:rPr>
                      <w:rFonts w:ascii="Sylfaen" w:eastAsia="Times New Roman" w:hAnsi="Sylfaen" w:cs="Calibri"/>
                      <w:color w:val="000000"/>
                      <w:sz w:val="18"/>
                      <w:szCs w:val="18"/>
                    </w:rPr>
                    <w:t>დაბა ჩაქვში, ნინოშვილის ქუჩა N-10-ში ზღვაზე გადასასვლელის კეთილმოწყობა.</w:t>
                  </w:r>
                </w:p>
              </w:tc>
              <w:tc>
                <w:tcPr>
                  <w:tcW w:w="2050" w:type="dxa"/>
                  <w:tcBorders>
                    <w:top w:val="nil"/>
                    <w:left w:val="nil"/>
                    <w:bottom w:val="nil"/>
                    <w:right w:val="single" w:sz="4" w:space="0" w:color="4F81BD"/>
                  </w:tcBorders>
                  <w:shd w:val="clear" w:color="auto" w:fill="auto"/>
                  <w:vAlign w:val="center"/>
                  <w:hideMark/>
                </w:tcPr>
                <w:p w:rsidR="00AF7D96" w:rsidRPr="00465448" w:rsidRDefault="00AF7D96" w:rsidP="00FE0FB9">
                  <w:pPr>
                    <w:jc w:val="center"/>
                    <w:rPr>
                      <w:rFonts w:ascii="Sylfaen" w:hAnsi="Sylfaen" w:cs="Calibri"/>
                      <w:color w:val="000000"/>
                      <w:sz w:val="19"/>
                      <w:szCs w:val="19"/>
                      <w:lang w:val="ka-GE"/>
                    </w:rPr>
                  </w:pPr>
                  <w:r>
                    <w:rPr>
                      <w:rFonts w:ascii="Sylfaen" w:hAnsi="Sylfaen" w:cs="Calibri"/>
                      <w:color w:val="000000"/>
                      <w:sz w:val="19"/>
                      <w:szCs w:val="19"/>
                      <w:lang w:val="ka-GE"/>
                    </w:rPr>
                    <w:t>85,540</w:t>
                  </w:r>
                </w:p>
              </w:tc>
              <w:tc>
                <w:tcPr>
                  <w:tcW w:w="2126" w:type="dxa"/>
                  <w:tcBorders>
                    <w:top w:val="nil"/>
                    <w:left w:val="nil"/>
                    <w:bottom w:val="nil"/>
                    <w:right w:val="single" w:sz="4" w:space="0" w:color="4F81BD"/>
                  </w:tcBorders>
                  <w:shd w:val="clear" w:color="auto" w:fill="auto"/>
                  <w:vAlign w:val="center"/>
                  <w:hideMark/>
                </w:tcPr>
                <w:p w:rsidR="00AF7D96" w:rsidRPr="00465448" w:rsidRDefault="00AF7D96" w:rsidP="00FE0FB9">
                  <w:pPr>
                    <w:jc w:val="center"/>
                    <w:rPr>
                      <w:rFonts w:ascii="Sylfaen" w:hAnsi="Sylfaen" w:cs="Calibri"/>
                      <w:sz w:val="19"/>
                      <w:szCs w:val="19"/>
                      <w:lang w:val="ka-GE"/>
                    </w:rPr>
                  </w:pPr>
                  <w:r>
                    <w:rPr>
                      <w:rFonts w:ascii="Sylfaen" w:hAnsi="Sylfaen" w:cs="Calibri"/>
                      <w:sz w:val="19"/>
                      <w:szCs w:val="19"/>
                      <w:lang w:val="ka-GE"/>
                    </w:rPr>
                    <w:t>281</w:t>
                  </w:r>
                  <w:r w:rsidRPr="00465448">
                    <w:rPr>
                      <w:rFonts w:ascii="Sylfaen" w:hAnsi="Sylfaen" w:cs="Calibri"/>
                      <w:sz w:val="19"/>
                      <w:szCs w:val="19"/>
                      <w:lang w:val="ka-GE"/>
                    </w:rPr>
                    <w:t xml:space="preserve"> კვ.მ-მდე</w:t>
                  </w:r>
                </w:p>
              </w:tc>
            </w:tr>
          </w:tbl>
          <w:p w:rsidR="00AF7D96" w:rsidRPr="00465448" w:rsidRDefault="00AF7D96" w:rsidP="00FE0FB9">
            <w:pPr>
              <w:spacing w:line="240" w:lineRule="auto"/>
              <w:rPr>
                <w:rFonts w:ascii="Sylfaen" w:eastAsia="Times New Roman" w:hAnsi="Sylfaen" w:cs="Calibri"/>
                <w:color w:val="000000"/>
                <w:sz w:val="18"/>
                <w:szCs w:val="18"/>
                <w:lang w:val="ka-GE"/>
              </w:rPr>
            </w:pPr>
          </w:p>
        </w:tc>
      </w:tr>
      <w:tr w:rsidR="00AF7D96" w:rsidRPr="00465448" w:rsidTr="00FE0FB9">
        <w:trPr>
          <w:trHeight w:val="699"/>
        </w:trPr>
        <w:tc>
          <w:tcPr>
            <w:tcW w:w="860" w:type="pct"/>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lastRenderedPageBreak/>
              <w:t>პროგრამის მიზანი და მოსალოდნელი შედეგი</w:t>
            </w:r>
          </w:p>
        </w:tc>
        <w:tc>
          <w:tcPr>
            <w:tcW w:w="4140" w:type="pct"/>
            <w:gridSpan w:val="14"/>
            <w:tcBorders>
              <w:top w:val="single" w:sz="4" w:space="0" w:color="auto"/>
              <w:left w:val="nil"/>
              <w:bottom w:val="single" w:sz="4" w:space="0" w:color="auto"/>
              <w:right w:val="single" w:sz="4" w:space="0" w:color="auto"/>
            </w:tcBorders>
            <w:shd w:val="clear" w:color="000000" w:fill="FFFFFF"/>
            <w:vAlign w:val="center"/>
            <w:hideMark/>
          </w:tcPr>
          <w:p w:rsidR="00AF7D96" w:rsidRPr="00465448" w:rsidRDefault="00AF7D96" w:rsidP="00FE0FB9">
            <w:pPr>
              <w:spacing w:after="0" w:line="240" w:lineRule="auto"/>
              <w:rPr>
                <w:rFonts w:ascii="Sylfaen" w:eastAsia="Times New Roman" w:hAnsi="Sylfaen" w:cs="Calibri"/>
                <w:color w:val="000000"/>
                <w:sz w:val="18"/>
                <w:szCs w:val="18"/>
                <w:lang w:val="ka-GE"/>
              </w:rPr>
            </w:pPr>
            <w:r w:rsidRPr="00465448">
              <w:rPr>
                <w:rFonts w:ascii="Sylfaen" w:eastAsia="Times New Roman" w:hAnsi="Sylfaen" w:cs="Calibri"/>
                <w:color w:val="000000"/>
                <w:sz w:val="18"/>
                <w:szCs w:val="18"/>
              </w:rPr>
              <w:t xml:space="preserve">პროგრამის საბოლოო მიზანია </w:t>
            </w:r>
            <w:r w:rsidRPr="00465448">
              <w:rPr>
                <w:rFonts w:ascii="Sylfaen" w:eastAsia="Times New Roman" w:hAnsi="Sylfaen" w:cs="Calibri"/>
                <w:color w:val="000000"/>
                <w:sz w:val="18"/>
                <w:szCs w:val="18"/>
                <w:lang w:val="ka-GE"/>
              </w:rPr>
              <w:t>ქობულეთის</w:t>
            </w:r>
            <w:r w:rsidRPr="00465448">
              <w:rPr>
                <w:rFonts w:ascii="Sylfaen" w:eastAsia="Times New Roman" w:hAnsi="Sylfaen" w:cs="Calibri"/>
                <w:color w:val="000000"/>
                <w:sz w:val="18"/>
                <w:szCs w:val="18"/>
              </w:rPr>
              <w:t xml:space="preserve"> მუნიციპალიტეტის ტერიტორიაზე არსებული ყველა მუნიციპალური გზის (მათ შორის, ტროტუარების და სხვა საგზაო ინფრასტრუქტურასთან დაკავშირებული ნაგებობების) რეაბილიტაცია; მუნიციპალიტეტის საჭიროებებიდან და მოსახლეობის მოთხოვნებიდან გამომდინარე </w:t>
            </w:r>
            <w:r w:rsidRPr="00465448">
              <w:rPr>
                <w:rFonts w:ascii="Sylfaen" w:eastAsia="Times New Roman" w:hAnsi="Sylfaen" w:cs="Calibri"/>
                <w:color w:val="000000"/>
                <w:sz w:val="18"/>
                <w:szCs w:val="18"/>
                <w:lang w:val="ka-GE"/>
              </w:rPr>
              <w:t>არსებული</w:t>
            </w:r>
            <w:r w:rsidRPr="00465448">
              <w:rPr>
                <w:rFonts w:ascii="Sylfaen" w:eastAsia="Times New Roman" w:hAnsi="Sylfaen" w:cs="Calibri"/>
                <w:color w:val="000000"/>
                <w:sz w:val="18"/>
                <w:szCs w:val="18"/>
              </w:rPr>
              <w:t xml:space="preserve"> გზების მშენებლობა; არსებული გზების მაღალი ხარისხის შენარჩუნება; მგზავრთა გადაადგილების დროის შემცირება; ფორს-მაჟორული პირობების არსებობისას მოსახლეობა უზრუნველყოფილი იქნება სატრანსპორტო მომსახურებით; ტურიზმის ხელშეწყობა; მოსახლეობის სოციალურ ეკონომიკური მდგომარეობის გაუმჯობესება</w:t>
            </w:r>
            <w:r w:rsidRPr="00465448">
              <w:rPr>
                <w:rFonts w:ascii="Sylfaen" w:eastAsia="Times New Roman" w:hAnsi="Sylfaen" w:cs="Calibri"/>
                <w:color w:val="000000"/>
                <w:sz w:val="18"/>
                <w:szCs w:val="18"/>
                <w:lang w:val="ka-GE"/>
              </w:rPr>
              <w:t>,</w:t>
            </w:r>
          </w:p>
          <w:p w:rsidR="00AF7D96" w:rsidRPr="00465448" w:rsidRDefault="00AF7D96" w:rsidP="00FE0FB9">
            <w:pPr>
              <w:spacing w:after="0" w:line="240" w:lineRule="auto"/>
              <w:rPr>
                <w:rFonts w:ascii="Sylfaen" w:eastAsia="Times New Roman" w:hAnsi="Sylfaen" w:cs="Calibri"/>
                <w:color w:val="000000"/>
                <w:sz w:val="18"/>
                <w:szCs w:val="18"/>
                <w:lang w:val="ka-GE"/>
              </w:rPr>
            </w:pPr>
            <w:r w:rsidRPr="00465448">
              <w:rPr>
                <w:rFonts w:ascii="Sylfaen" w:eastAsia="Times New Roman" w:hAnsi="Sylfaen" w:cs="Calibri"/>
                <w:color w:val="000000"/>
                <w:sz w:val="18"/>
                <w:szCs w:val="18"/>
              </w:rPr>
              <w:t xml:space="preserve">პროგრამის საბოლოო შედეგი: მუნიციპალიტეტის გზებზე უსაფრთხო და კომფორტული გადაადგილება; </w:t>
            </w:r>
            <w:r w:rsidRPr="00465448">
              <w:rPr>
                <w:rFonts w:ascii="Sylfaen" w:eastAsia="Times New Roman" w:hAnsi="Sylfaen" w:cs="Calibri"/>
                <w:color w:val="000000"/>
                <w:sz w:val="18"/>
                <w:szCs w:val="18"/>
                <w:lang w:val="ka-GE"/>
              </w:rPr>
              <w:t>მუნიციპალიტეტის ტერიტორიაზე გზების მაღალი ხარისხის შენარჩუნება;</w:t>
            </w:r>
          </w:p>
          <w:p w:rsidR="00AF7D96" w:rsidRPr="00465448" w:rsidRDefault="00AF7D96" w:rsidP="00FE0FB9">
            <w:pPr>
              <w:spacing w:after="0" w:line="240" w:lineRule="auto"/>
              <w:rPr>
                <w:rFonts w:ascii="Sylfaen" w:eastAsia="Times New Roman" w:hAnsi="Sylfaen" w:cs="Calibri"/>
                <w:color w:val="000000"/>
                <w:sz w:val="18"/>
                <w:szCs w:val="18"/>
                <w:lang w:val="en-GB"/>
              </w:rPr>
            </w:pPr>
            <w:r w:rsidRPr="00465448">
              <w:rPr>
                <w:rFonts w:ascii="Sylfaen" w:eastAsia="Times New Roman" w:hAnsi="Sylfaen" w:cs="Calibri"/>
                <w:color w:val="000000"/>
                <w:sz w:val="18"/>
                <w:szCs w:val="18"/>
              </w:rPr>
              <w:t xml:space="preserve">გზების ექსპლუატასიის გაზრდილი პერიოდი; ადგილობრივი გზების მოწესრიგებული ინფრასტრუქტურა; </w:t>
            </w:r>
            <w:r w:rsidRPr="00465448">
              <w:rPr>
                <w:rFonts w:ascii="Sylfaen" w:eastAsia="Times New Roman" w:hAnsi="Sylfaen" w:cs="Calibri"/>
                <w:color w:val="000000"/>
                <w:sz w:val="18"/>
                <w:szCs w:val="18"/>
                <w:lang w:val="ka-GE"/>
              </w:rPr>
              <w:t>მგზავრთა გადაადგილების დროის შემცირება;</w:t>
            </w:r>
            <w:r w:rsidRPr="00465448">
              <w:rPr>
                <w:rFonts w:ascii="Sylfaen" w:eastAsia="Times New Roman" w:hAnsi="Sylfaen" w:cs="Calibri"/>
                <w:color w:val="000000"/>
                <w:sz w:val="18"/>
                <w:szCs w:val="18"/>
                <w:lang w:val="en-GB"/>
              </w:rPr>
              <w:t xml:space="preserve"> </w:t>
            </w:r>
            <w:r w:rsidRPr="00465448">
              <w:rPr>
                <w:rFonts w:ascii="Sylfaen" w:eastAsia="Times New Roman" w:hAnsi="Sylfaen" w:cs="Calibri"/>
                <w:color w:val="000000"/>
                <w:sz w:val="18"/>
                <w:szCs w:val="18"/>
                <w:lang w:val="ka-GE"/>
              </w:rPr>
              <w:t>ავტოსატრანსპორტო საშუალებების ცვეთის შემცირება; ტურიზმის ხელშეწყობა; მოსახლეობის სოციალურ ეკონომიკური მდგომარეობის გაუმჯობესება</w:t>
            </w:r>
            <w:r w:rsidRPr="00465448">
              <w:rPr>
                <w:rFonts w:ascii="Sylfaen" w:eastAsia="Times New Roman" w:hAnsi="Sylfaen" w:cs="Calibri"/>
                <w:color w:val="000000"/>
                <w:sz w:val="18"/>
                <w:szCs w:val="18"/>
                <w:lang w:val="en-GB"/>
              </w:rPr>
              <w:t>.</w:t>
            </w:r>
          </w:p>
          <w:p w:rsidR="00AF7D96" w:rsidRPr="00465448" w:rsidRDefault="00AF7D96" w:rsidP="00FE0FB9">
            <w:pPr>
              <w:spacing w:after="0" w:line="240" w:lineRule="auto"/>
              <w:rPr>
                <w:rFonts w:ascii="Sylfaen" w:eastAsia="Times New Roman" w:hAnsi="Sylfaen" w:cs="Calibri"/>
                <w:color w:val="000000"/>
                <w:sz w:val="18"/>
                <w:szCs w:val="18"/>
                <w:lang w:val="ka-GE"/>
              </w:rPr>
            </w:pPr>
            <w:r w:rsidRPr="00465448">
              <w:rPr>
                <w:rFonts w:ascii="Sylfaen" w:eastAsia="Times New Roman" w:hAnsi="Sylfaen" w:cs="Calibri"/>
                <w:color w:val="000000"/>
                <w:sz w:val="18"/>
                <w:szCs w:val="18"/>
                <w:lang w:val="en-GB"/>
              </w:rPr>
              <w:t xml:space="preserve">ღამის საათებში </w:t>
            </w:r>
            <w:r w:rsidRPr="00465448">
              <w:rPr>
                <w:rFonts w:ascii="Sylfaen" w:eastAsia="Times New Roman" w:hAnsi="Sylfaen" w:cs="Calibri"/>
                <w:color w:val="000000"/>
                <w:sz w:val="18"/>
                <w:szCs w:val="18"/>
                <w:lang w:val="ka-GE"/>
              </w:rPr>
              <w:t>ქობულეთის</w:t>
            </w:r>
            <w:r w:rsidRPr="00465448">
              <w:rPr>
                <w:rFonts w:ascii="Sylfaen" w:eastAsia="Times New Roman" w:hAnsi="Sylfaen" w:cs="Calibri"/>
                <w:color w:val="000000"/>
                <w:sz w:val="18"/>
                <w:szCs w:val="18"/>
                <w:lang w:val="en-GB"/>
              </w:rPr>
              <w:t xml:space="preserve"> მუნიციპალიტეტის მოსახლეობისთვის უსაფრთხო და კომფორტული გადაადგილების უზრუნველყოფა.</w:t>
            </w:r>
          </w:p>
          <w:p w:rsidR="00AF7D96" w:rsidRPr="00465448" w:rsidRDefault="00AF7D96" w:rsidP="00FE0FB9">
            <w:pPr>
              <w:spacing w:after="0" w:line="240" w:lineRule="auto"/>
              <w:rPr>
                <w:rFonts w:ascii="Sylfaen" w:eastAsia="Times New Roman" w:hAnsi="Sylfaen" w:cs="Calibri"/>
                <w:sz w:val="18"/>
                <w:szCs w:val="18"/>
                <w:lang w:val="en-GB"/>
              </w:rPr>
            </w:pPr>
            <w:r w:rsidRPr="00465448">
              <w:rPr>
                <w:rFonts w:ascii="Sylfaen" w:eastAsia="Times New Roman" w:hAnsi="Sylfaen" w:cs="Calibri"/>
                <w:sz w:val="18"/>
                <w:szCs w:val="18"/>
              </w:rPr>
              <w:t>პროგრამის შუალედური შედეგი:</w:t>
            </w:r>
            <w:r w:rsidRPr="00465448">
              <w:rPr>
                <w:rFonts w:ascii="Sylfaen" w:eastAsia="Times New Roman" w:hAnsi="Sylfaen" w:cs="Calibri"/>
                <w:sz w:val="18"/>
                <w:szCs w:val="18"/>
                <w:lang w:val="ka-GE"/>
              </w:rPr>
              <w:t xml:space="preserve"> </w:t>
            </w:r>
            <w:r w:rsidRPr="00465448">
              <w:rPr>
                <w:rFonts w:ascii="Sylfaen" w:eastAsia="Times New Roman" w:hAnsi="Sylfaen"/>
                <w:sz w:val="18"/>
                <w:szCs w:val="18"/>
                <w:lang w:val="ka-GE"/>
              </w:rPr>
              <w:t>გენდერული ასპექტების გათვალისწინებით რეაბილიტირებული საგზაო ინფრასტრუქტურა,</w:t>
            </w:r>
            <w:r w:rsidRPr="00465448">
              <w:rPr>
                <w:rFonts w:ascii="Sylfaen" w:eastAsia="Times New Roman" w:hAnsi="Sylfaen"/>
                <w:sz w:val="18"/>
                <w:szCs w:val="18"/>
              </w:rPr>
              <w:t xml:space="preserve">გზების ექსპლუატაციის </w:t>
            </w:r>
            <w:r w:rsidRPr="00465448">
              <w:rPr>
                <w:rFonts w:ascii="Sylfaen" w:eastAsia="Times New Roman" w:hAnsi="Sylfaen"/>
                <w:sz w:val="18"/>
                <w:szCs w:val="18"/>
                <w:lang w:val="ka-GE"/>
              </w:rPr>
              <w:t>გაზრდილი პერიოდი</w:t>
            </w:r>
            <w:r w:rsidRPr="00465448">
              <w:rPr>
                <w:rFonts w:ascii="Sylfaen" w:eastAsia="Times New Roman" w:hAnsi="Sylfaen"/>
                <w:sz w:val="18"/>
                <w:szCs w:val="18"/>
              </w:rPr>
              <w:t xml:space="preserve">, </w:t>
            </w:r>
            <w:r w:rsidRPr="00465448">
              <w:rPr>
                <w:rFonts w:ascii="Sylfaen" w:eastAsia="Times New Roman" w:hAnsi="Sylfaen"/>
                <w:sz w:val="18"/>
                <w:szCs w:val="18"/>
                <w:lang w:val="ka-GE"/>
              </w:rPr>
              <w:t>ტრანსპორტისა და ქვეითად მოსიარულეთა, მათ შორის შშმ პირებისა და საბავშვო ეტლით მოსარგებლეთა  კომფორტული და უსაფრთხო გადაადგილების უზრუნველყოფა დღეღამის განმავლობაში.</w:t>
            </w:r>
          </w:p>
        </w:tc>
      </w:tr>
    </w:tbl>
    <w:p w:rsidR="00AF7D96" w:rsidRDefault="00AF7D96" w:rsidP="00AF7D96">
      <w:pPr>
        <w:autoSpaceDE w:val="0"/>
        <w:autoSpaceDN w:val="0"/>
        <w:adjustRightInd w:val="0"/>
        <w:spacing w:after="0" w:line="360" w:lineRule="auto"/>
        <w:jc w:val="center"/>
        <w:rPr>
          <w:b/>
          <w:lang w:val="ka-GE"/>
        </w:rPr>
      </w:pPr>
    </w:p>
    <w:p w:rsidR="00AF7D96" w:rsidRPr="00483796" w:rsidRDefault="00AF7D96" w:rsidP="00AF7D96">
      <w:pPr>
        <w:autoSpaceDE w:val="0"/>
        <w:autoSpaceDN w:val="0"/>
        <w:adjustRightInd w:val="0"/>
        <w:spacing w:after="0" w:line="360" w:lineRule="auto"/>
        <w:jc w:val="center"/>
        <w:rPr>
          <w:b/>
          <w:lang w:val="ka-GE"/>
        </w:rPr>
      </w:pPr>
    </w:p>
    <w:tbl>
      <w:tblPr>
        <w:tblW w:w="13775" w:type="dxa"/>
        <w:tblInd w:w="-176" w:type="dxa"/>
        <w:tblLayout w:type="fixed"/>
        <w:tblLook w:val="04A0"/>
      </w:tblPr>
      <w:tblGrid>
        <w:gridCol w:w="568"/>
        <w:gridCol w:w="1583"/>
        <w:gridCol w:w="2102"/>
        <w:gridCol w:w="2694"/>
        <w:gridCol w:w="2693"/>
        <w:gridCol w:w="1300"/>
        <w:gridCol w:w="1393"/>
        <w:gridCol w:w="1442"/>
      </w:tblGrid>
      <w:tr w:rsidR="00AF7D96" w:rsidRPr="00483796" w:rsidTr="00FE0FB9">
        <w:trPr>
          <w:trHeight w:val="1035"/>
        </w:trPr>
        <w:tc>
          <w:tcPr>
            <w:tcW w:w="568"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1583"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2102"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5</w:t>
            </w:r>
            <w:r>
              <w:rPr>
                <w:rFonts w:ascii="Sylfaen" w:eastAsia="Times New Roman" w:hAnsi="Sylfaen" w:cs="Calibri"/>
                <w:b/>
                <w:bCs/>
                <w:sz w:val="18"/>
                <w:szCs w:val="18"/>
                <w:lang w:val="en-GB" w:eastAsia="en-GB"/>
              </w:rPr>
              <w:t xml:space="preserve"> წელს</w:t>
            </w:r>
          </w:p>
        </w:tc>
        <w:tc>
          <w:tcPr>
            <w:tcW w:w="2694"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6</w:t>
            </w:r>
            <w:r>
              <w:rPr>
                <w:rFonts w:ascii="Sylfaen" w:eastAsia="Times New Roman" w:hAnsi="Sylfaen" w:cs="Calibri"/>
                <w:b/>
                <w:bCs/>
                <w:sz w:val="18"/>
                <w:szCs w:val="18"/>
                <w:lang w:val="en-GB" w:eastAsia="en-GB"/>
              </w:rPr>
              <w:t xml:space="preserve"> წელს</w:t>
            </w:r>
          </w:p>
        </w:tc>
        <w:tc>
          <w:tcPr>
            <w:tcW w:w="2693" w:type="dxa"/>
            <w:tcBorders>
              <w:top w:val="single" w:sz="4" w:space="0" w:color="auto"/>
              <w:left w:val="nil"/>
              <w:bottom w:val="single" w:sz="4" w:space="0" w:color="auto"/>
              <w:right w:val="single" w:sz="4" w:space="0" w:color="000000"/>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300"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7</w:t>
            </w:r>
            <w:r>
              <w:rPr>
                <w:rFonts w:ascii="Sylfaen" w:eastAsia="Times New Roman" w:hAnsi="Sylfaen" w:cs="Calibri"/>
                <w:b/>
                <w:bCs/>
                <w:sz w:val="16"/>
                <w:szCs w:val="16"/>
                <w:lang w:val="en-GB" w:eastAsia="en-GB"/>
              </w:rPr>
              <w:t xml:space="preserve"> წელს</w:t>
            </w:r>
          </w:p>
        </w:tc>
        <w:tc>
          <w:tcPr>
            <w:tcW w:w="1393"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8</w:t>
            </w:r>
            <w:r>
              <w:rPr>
                <w:rFonts w:ascii="Sylfaen" w:eastAsia="Times New Roman" w:hAnsi="Sylfaen" w:cs="Calibri"/>
                <w:b/>
                <w:bCs/>
                <w:sz w:val="16"/>
                <w:szCs w:val="16"/>
                <w:lang w:val="en-GB" w:eastAsia="en-GB"/>
              </w:rPr>
              <w:t xml:space="preserve"> წელს</w:t>
            </w:r>
          </w:p>
        </w:tc>
        <w:tc>
          <w:tcPr>
            <w:tcW w:w="1442" w:type="dxa"/>
            <w:tcBorders>
              <w:top w:val="single" w:sz="4" w:space="0" w:color="auto"/>
              <w:left w:val="nil"/>
              <w:bottom w:val="single" w:sz="4" w:space="0" w:color="auto"/>
              <w:right w:val="single" w:sz="8"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9</w:t>
            </w:r>
            <w:r>
              <w:rPr>
                <w:rFonts w:ascii="Sylfaen" w:eastAsia="Times New Roman" w:hAnsi="Sylfaen" w:cs="Calibri"/>
                <w:b/>
                <w:bCs/>
                <w:sz w:val="16"/>
                <w:szCs w:val="16"/>
                <w:lang w:val="en-GB" w:eastAsia="en-GB"/>
              </w:rPr>
              <w:t xml:space="preserve"> წელს</w:t>
            </w:r>
          </w:p>
        </w:tc>
      </w:tr>
      <w:tr w:rsidR="00AF7D96" w:rsidRPr="00483796" w:rsidTr="00FE0FB9">
        <w:trPr>
          <w:trHeight w:val="2490"/>
        </w:trPr>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054CB3" w:rsidRDefault="00AF7D96" w:rsidP="00FE0FB9">
            <w:pPr>
              <w:jc w:val="center"/>
              <w:rPr>
                <w:rFonts w:ascii="Sylfaen" w:hAnsi="Sylfaen" w:cs="Calibri"/>
                <w:color w:val="000000"/>
                <w:sz w:val="14"/>
                <w:szCs w:val="14"/>
              </w:rPr>
            </w:pPr>
            <w:r w:rsidRPr="00054CB3">
              <w:rPr>
                <w:rFonts w:ascii="Sylfaen" w:hAnsi="Sylfaen" w:cs="Calibri"/>
                <w:color w:val="000000"/>
                <w:sz w:val="14"/>
                <w:szCs w:val="14"/>
              </w:rPr>
              <w:lastRenderedPageBreak/>
              <w:t>1</w:t>
            </w:r>
          </w:p>
        </w:tc>
        <w:tc>
          <w:tcPr>
            <w:tcW w:w="1583" w:type="dxa"/>
            <w:tcBorders>
              <w:top w:val="single" w:sz="4" w:space="0" w:color="auto"/>
              <w:left w:val="nil"/>
              <w:bottom w:val="single" w:sz="4" w:space="0" w:color="auto"/>
              <w:right w:val="single" w:sz="4" w:space="0" w:color="000000"/>
            </w:tcBorders>
            <w:shd w:val="clear" w:color="000000" w:fill="FFFFFF"/>
            <w:vAlign w:val="center"/>
            <w:hideMark/>
          </w:tcPr>
          <w:p w:rsidR="00AF7D96" w:rsidRPr="002E2C3D" w:rsidRDefault="00AF7D96" w:rsidP="00FE0FB9">
            <w:pPr>
              <w:jc w:val="center"/>
              <w:rPr>
                <w:rFonts w:ascii="Sylfaen" w:hAnsi="Sylfaen" w:cs="Calibri"/>
                <w:sz w:val="16"/>
                <w:szCs w:val="16"/>
              </w:rPr>
            </w:pPr>
            <w:r w:rsidRPr="002E2C3D">
              <w:rPr>
                <w:rFonts w:ascii="Sylfaen" w:hAnsi="Sylfaen" w:cs="Calibri"/>
                <w:sz w:val="16"/>
                <w:szCs w:val="16"/>
              </w:rPr>
              <w:t>გზებისსიგრძე, რომლებზეცჩატარდასამუშაოები</w:t>
            </w:r>
          </w:p>
        </w:tc>
        <w:tc>
          <w:tcPr>
            <w:tcW w:w="2102" w:type="dxa"/>
            <w:tcBorders>
              <w:top w:val="single" w:sz="4" w:space="0" w:color="auto"/>
              <w:left w:val="nil"/>
              <w:bottom w:val="single" w:sz="4" w:space="0" w:color="auto"/>
              <w:right w:val="nil"/>
            </w:tcBorders>
            <w:shd w:val="clear" w:color="000000" w:fill="FFFFFF"/>
            <w:vAlign w:val="center"/>
            <w:hideMark/>
          </w:tcPr>
          <w:p w:rsidR="00AF7D96" w:rsidRPr="00E10086" w:rsidRDefault="00AF7D96" w:rsidP="00FE0FB9">
            <w:pPr>
              <w:jc w:val="center"/>
              <w:rPr>
                <w:rFonts w:ascii="Sylfaen" w:hAnsi="Sylfaen" w:cs="Calibri"/>
                <w:sz w:val="14"/>
                <w:szCs w:val="14"/>
              </w:rPr>
            </w:pPr>
            <w:r w:rsidRPr="00E10086">
              <w:rPr>
                <w:rFonts w:ascii="Sylfaen" w:hAnsi="Sylfaen" w:cs="Calibri"/>
                <w:sz w:val="14"/>
                <w:szCs w:val="14"/>
              </w:rPr>
              <w:t>202</w:t>
            </w:r>
            <w:r w:rsidRPr="00E10086">
              <w:rPr>
                <w:rFonts w:ascii="Sylfaen" w:hAnsi="Sylfaen" w:cs="Calibri"/>
                <w:sz w:val="14"/>
                <w:szCs w:val="14"/>
                <w:lang w:val="ka-GE"/>
              </w:rPr>
              <w:t>4</w:t>
            </w:r>
            <w:r w:rsidRPr="00E10086">
              <w:rPr>
                <w:rFonts w:ascii="Sylfaen" w:hAnsi="Sylfaen" w:cs="Calibri"/>
                <w:sz w:val="14"/>
                <w:szCs w:val="14"/>
              </w:rPr>
              <w:t xml:space="preserve"> წელს</w:t>
            </w:r>
            <w:r w:rsidRPr="00E10086">
              <w:rPr>
                <w:rFonts w:ascii="Sylfaen" w:hAnsi="Sylfaen" w:cs="Calibri"/>
                <w:sz w:val="14"/>
                <w:szCs w:val="14"/>
                <w:lang w:val="ka-GE"/>
              </w:rPr>
              <w:t xml:space="preserve"> </w:t>
            </w:r>
            <w:r w:rsidRPr="00E10086">
              <w:rPr>
                <w:rFonts w:ascii="Sylfaen" w:hAnsi="Sylfaen" w:cs="Calibri"/>
                <w:sz w:val="14"/>
                <w:szCs w:val="14"/>
              </w:rPr>
              <w:t>ქვეპროგრამის</w:t>
            </w:r>
            <w:r w:rsidRPr="00E10086">
              <w:rPr>
                <w:rFonts w:ascii="Sylfaen" w:hAnsi="Sylfaen" w:cs="Calibri"/>
                <w:sz w:val="14"/>
                <w:szCs w:val="14"/>
                <w:lang w:val="ka-GE"/>
              </w:rPr>
              <w:t xml:space="preserve"> </w:t>
            </w:r>
            <w:r w:rsidRPr="00E10086">
              <w:rPr>
                <w:rFonts w:ascii="Sylfaen" w:hAnsi="Sylfaen" w:cs="Calibri"/>
                <w:sz w:val="14"/>
                <w:szCs w:val="14"/>
              </w:rPr>
              <w:t>ფარგლებში</w:t>
            </w:r>
            <w:r w:rsidRPr="00E10086">
              <w:rPr>
                <w:rFonts w:ascii="Sylfaen" w:hAnsi="Sylfaen" w:cs="Calibri"/>
                <w:sz w:val="14"/>
                <w:szCs w:val="14"/>
                <w:lang w:val="ka-GE"/>
              </w:rPr>
              <w:t xml:space="preserve"> </w:t>
            </w:r>
            <w:r w:rsidRPr="00E10086">
              <w:rPr>
                <w:rFonts w:ascii="Sylfaen" w:hAnsi="Sylfaen" w:cs="Calibri"/>
                <w:sz w:val="14"/>
                <w:szCs w:val="14"/>
              </w:rPr>
              <w:t>რეაბილიტაციაჩაუტარდა  1 150 კვ.მ-მდეგზისსაფარს; ბეტონირებული -</w:t>
            </w:r>
            <w:r w:rsidRPr="00E10086">
              <w:rPr>
                <w:rFonts w:ascii="Sylfaen" w:hAnsi="Sylfaen" w:cs="Calibri"/>
                <w:sz w:val="14"/>
                <w:szCs w:val="14"/>
              </w:rPr>
              <w:br/>
              <w:t>35 000 ვ/მ; მოძრაობისშემზღუდავიბარიერი 100 გრ/მ-მდე, საგზაომონიშვნები 7000 კვ.მ-მდე, კეთილმოეწყობა 33 გრ/მ-მდეგადასასვლელი</w:t>
            </w:r>
          </w:p>
        </w:tc>
        <w:tc>
          <w:tcPr>
            <w:tcW w:w="2694" w:type="dxa"/>
            <w:tcBorders>
              <w:top w:val="single" w:sz="4" w:space="0" w:color="auto"/>
              <w:left w:val="single" w:sz="4" w:space="0" w:color="auto"/>
              <w:bottom w:val="single" w:sz="4" w:space="0" w:color="auto"/>
              <w:right w:val="nil"/>
            </w:tcBorders>
            <w:shd w:val="clear" w:color="000000" w:fill="FFFFFF"/>
            <w:vAlign w:val="center"/>
            <w:hideMark/>
          </w:tcPr>
          <w:p w:rsidR="00AF7D96" w:rsidRPr="00E10086" w:rsidRDefault="00AF7D96" w:rsidP="00FE0FB9">
            <w:pPr>
              <w:jc w:val="center"/>
              <w:rPr>
                <w:rFonts w:ascii="Sylfaen" w:hAnsi="Sylfaen" w:cs="Calibri"/>
                <w:sz w:val="14"/>
                <w:szCs w:val="14"/>
              </w:rPr>
            </w:pPr>
            <w:r w:rsidRPr="00E10086">
              <w:rPr>
                <w:rFonts w:ascii="Sylfaen" w:hAnsi="Sylfaen" w:cs="Calibri"/>
                <w:sz w:val="14"/>
                <w:szCs w:val="14"/>
              </w:rPr>
              <w:t>202</w:t>
            </w:r>
            <w:r w:rsidRPr="00E10086">
              <w:rPr>
                <w:rFonts w:ascii="Sylfaen" w:hAnsi="Sylfaen" w:cs="Calibri"/>
                <w:sz w:val="14"/>
                <w:szCs w:val="14"/>
                <w:lang w:val="ka-GE"/>
              </w:rPr>
              <w:t>5</w:t>
            </w:r>
            <w:r w:rsidRPr="00E10086">
              <w:rPr>
                <w:rFonts w:ascii="Sylfaen" w:hAnsi="Sylfaen" w:cs="Calibri"/>
                <w:sz w:val="14"/>
                <w:szCs w:val="14"/>
              </w:rPr>
              <w:t xml:space="preserve"> წელს ქვეპროგრამის ფარგლებში რეაბილიტაცია ჩაუტარდება  ბეტონირებული -</w:t>
            </w:r>
            <w:r w:rsidRPr="00E10086">
              <w:rPr>
                <w:rFonts w:ascii="Sylfaen" w:hAnsi="Sylfaen" w:cs="Calibri"/>
                <w:sz w:val="14"/>
                <w:szCs w:val="14"/>
                <w:lang w:val="ka-GE"/>
              </w:rPr>
              <w:t>46 300</w:t>
            </w:r>
            <w:r w:rsidRPr="00E10086">
              <w:rPr>
                <w:rFonts w:ascii="Sylfaen" w:hAnsi="Sylfaen" w:cs="Calibri"/>
                <w:sz w:val="14"/>
                <w:szCs w:val="14"/>
              </w:rPr>
              <w:t xml:space="preserve"> ვ/მ; მოძრაობის შემზღუდავიბარიერი 151.85 გრ/მ-მდე, საგზაომონიშვნები 7000 კვ.მ-მდე, კეთილმოეწყობა 640 გრ/მ-მდე გადასასვლელი </w:t>
            </w:r>
            <w:r w:rsidRPr="00E10086">
              <w:rPr>
                <w:rFonts w:ascii="Sylfaen" w:hAnsi="Sylfaen" w:cs="Calibri"/>
                <w:sz w:val="14"/>
                <w:szCs w:val="14"/>
                <w:lang w:val="ka-GE"/>
              </w:rPr>
              <w:t>და 50 ერთეული მოსაცდელი</w:t>
            </w:r>
          </w:p>
        </w:tc>
        <w:tc>
          <w:tcPr>
            <w:tcW w:w="2693"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AF7D96" w:rsidRPr="00E10086" w:rsidRDefault="00AF7D96" w:rsidP="00FE0FB9">
            <w:pPr>
              <w:jc w:val="center"/>
              <w:rPr>
                <w:rFonts w:ascii="Sylfaen" w:hAnsi="Sylfaen" w:cs="Calibri"/>
                <w:sz w:val="14"/>
                <w:szCs w:val="14"/>
              </w:rPr>
            </w:pPr>
            <w:r w:rsidRPr="00E10086">
              <w:rPr>
                <w:rFonts w:ascii="Sylfaen" w:hAnsi="Sylfaen" w:cs="Calibri"/>
                <w:sz w:val="14"/>
                <w:szCs w:val="14"/>
              </w:rPr>
              <w:t>10 % -  მიზნობრივი მაჩვენებელი შესაძლებელია გაიზარდოს ჩატარებული ტენდერის ეკონომიებისა და სხვა ფინანსური რესურსების მობილიზების ხარჯზე; ასევე მიზნობრივ მაჩვენებელზე შესაძლებელია გავლენა იქონიოს ისეთმა გარე პირობებმა როგორიცაა ამინდები, კონტრაქტორის შეუსრუა</w:t>
            </w:r>
          </w:p>
        </w:tc>
        <w:tc>
          <w:tcPr>
            <w:tcW w:w="1300" w:type="dxa"/>
            <w:tcBorders>
              <w:top w:val="single" w:sz="4" w:space="0" w:color="auto"/>
              <w:left w:val="nil"/>
              <w:bottom w:val="single" w:sz="4" w:space="0" w:color="auto"/>
              <w:right w:val="nil"/>
            </w:tcBorders>
            <w:shd w:val="clear" w:color="000000" w:fill="FFFFFF"/>
            <w:vAlign w:val="center"/>
            <w:hideMark/>
          </w:tcPr>
          <w:p w:rsidR="00AF7D96" w:rsidRPr="002E2C3D" w:rsidRDefault="00AF7D96" w:rsidP="00FE0FB9">
            <w:pPr>
              <w:jc w:val="center"/>
              <w:rPr>
                <w:rFonts w:ascii="Sylfaen" w:hAnsi="Sylfaen" w:cs="Calibri"/>
                <w:sz w:val="16"/>
                <w:szCs w:val="16"/>
              </w:rPr>
            </w:pPr>
            <w:r>
              <w:rPr>
                <w:rFonts w:ascii="Sylfaen" w:hAnsi="Sylfaen" w:cs="Calibri"/>
                <w:sz w:val="16"/>
                <w:szCs w:val="16"/>
              </w:rPr>
              <w:t>არანაკლებ საბაზისო მაჩვენებლისა</w:t>
            </w:r>
          </w:p>
        </w:tc>
        <w:tc>
          <w:tcPr>
            <w:tcW w:w="1393" w:type="dxa"/>
            <w:tcBorders>
              <w:top w:val="single" w:sz="4" w:space="0" w:color="auto"/>
              <w:left w:val="single" w:sz="4" w:space="0" w:color="auto"/>
              <w:bottom w:val="single" w:sz="4" w:space="0" w:color="auto"/>
              <w:right w:val="nil"/>
            </w:tcBorders>
            <w:shd w:val="clear" w:color="000000" w:fill="FFFFFF"/>
            <w:vAlign w:val="center"/>
            <w:hideMark/>
          </w:tcPr>
          <w:p w:rsidR="00AF7D96" w:rsidRPr="002E2C3D" w:rsidRDefault="00AF7D96" w:rsidP="00FE0FB9">
            <w:pPr>
              <w:jc w:val="center"/>
              <w:rPr>
                <w:rFonts w:ascii="Sylfaen" w:hAnsi="Sylfaen" w:cs="Calibri"/>
                <w:sz w:val="16"/>
                <w:szCs w:val="16"/>
              </w:rPr>
            </w:pPr>
            <w:r>
              <w:rPr>
                <w:rFonts w:ascii="Sylfaen" w:hAnsi="Sylfaen" w:cs="Calibri"/>
                <w:sz w:val="16"/>
                <w:szCs w:val="16"/>
              </w:rPr>
              <w:t>არანაკლებ საბაზისო მაჩვენებლისა</w:t>
            </w:r>
          </w:p>
        </w:tc>
        <w:tc>
          <w:tcPr>
            <w:tcW w:w="14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2E2C3D" w:rsidRDefault="00AF7D96" w:rsidP="00FE0FB9">
            <w:pPr>
              <w:jc w:val="center"/>
              <w:rPr>
                <w:rFonts w:ascii="Sylfaen" w:hAnsi="Sylfaen" w:cs="Calibri"/>
                <w:sz w:val="16"/>
                <w:szCs w:val="16"/>
              </w:rPr>
            </w:pPr>
            <w:r>
              <w:rPr>
                <w:rFonts w:ascii="Sylfaen" w:hAnsi="Sylfaen" w:cs="Calibri"/>
                <w:sz w:val="16"/>
                <w:szCs w:val="16"/>
              </w:rPr>
              <w:t>არანაკლებ საბაზისო მაჩვენებლისა</w:t>
            </w:r>
          </w:p>
        </w:tc>
      </w:tr>
      <w:tr w:rsidR="00AF7D96" w:rsidRPr="00483796" w:rsidTr="00FE0FB9">
        <w:trPr>
          <w:trHeight w:val="1506"/>
        </w:trPr>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054CB3" w:rsidRDefault="00AF7D96" w:rsidP="00FE0FB9">
            <w:pPr>
              <w:jc w:val="center"/>
              <w:rPr>
                <w:rFonts w:ascii="Sylfaen" w:hAnsi="Sylfaen" w:cs="Calibri"/>
                <w:color w:val="000000"/>
                <w:sz w:val="14"/>
                <w:szCs w:val="14"/>
              </w:rPr>
            </w:pPr>
            <w:r w:rsidRPr="00054CB3">
              <w:rPr>
                <w:rFonts w:ascii="Sylfaen" w:hAnsi="Sylfaen" w:cs="Calibri"/>
                <w:color w:val="000000"/>
                <w:sz w:val="14"/>
                <w:szCs w:val="14"/>
              </w:rPr>
              <w:t>2</w:t>
            </w:r>
          </w:p>
        </w:tc>
        <w:tc>
          <w:tcPr>
            <w:tcW w:w="1583" w:type="dxa"/>
            <w:tcBorders>
              <w:top w:val="single" w:sz="4" w:space="0" w:color="auto"/>
              <w:left w:val="nil"/>
              <w:bottom w:val="single" w:sz="4" w:space="0" w:color="auto"/>
              <w:right w:val="single" w:sz="4" w:space="0" w:color="000000"/>
            </w:tcBorders>
            <w:shd w:val="clear" w:color="000000" w:fill="FFFFFF"/>
            <w:vAlign w:val="center"/>
            <w:hideMark/>
          </w:tcPr>
          <w:p w:rsidR="00AF7D96" w:rsidRPr="002E2C3D" w:rsidRDefault="00AF7D96" w:rsidP="00FE0FB9">
            <w:pPr>
              <w:jc w:val="center"/>
              <w:rPr>
                <w:rFonts w:ascii="Sylfaen" w:hAnsi="Sylfaen" w:cs="Calibri"/>
                <w:sz w:val="16"/>
                <w:szCs w:val="16"/>
              </w:rPr>
            </w:pPr>
            <w:r w:rsidRPr="002E2C3D">
              <w:rPr>
                <w:rFonts w:ascii="Sylfaen" w:hAnsi="Sylfaen" w:cs="Calibri"/>
                <w:sz w:val="16"/>
                <w:szCs w:val="16"/>
              </w:rPr>
              <w:t>შეკეთებულიგზებითმოსარგებლებენეფიციართარაოდენობა</w:t>
            </w:r>
          </w:p>
        </w:tc>
        <w:tc>
          <w:tcPr>
            <w:tcW w:w="2102" w:type="dxa"/>
            <w:tcBorders>
              <w:top w:val="single" w:sz="4" w:space="0" w:color="auto"/>
              <w:left w:val="nil"/>
              <w:bottom w:val="single" w:sz="4" w:space="0" w:color="auto"/>
              <w:right w:val="nil"/>
            </w:tcBorders>
            <w:shd w:val="clear" w:color="000000" w:fill="FFFFFF"/>
            <w:vAlign w:val="center"/>
            <w:hideMark/>
          </w:tcPr>
          <w:p w:rsidR="00AF7D96" w:rsidRPr="00E10086" w:rsidRDefault="00AF7D96" w:rsidP="00FE0FB9">
            <w:pPr>
              <w:jc w:val="center"/>
              <w:rPr>
                <w:rFonts w:ascii="Sylfaen" w:hAnsi="Sylfaen" w:cs="Calibri"/>
                <w:sz w:val="14"/>
                <w:szCs w:val="14"/>
              </w:rPr>
            </w:pPr>
            <w:r w:rsidRPr="00E10086">
              <w:rPr>
                <w:rFonts w:ascii="Sylfaen" w:hAnsi="Sylfaen" w:cs="Calibri"/>
                <w:sz w:val="14"/>
                <w:szCs w:val="14"/>
              </w:rPr>
              <w:t>202</w:t>
            </w:r>
            <w:r w:rsidRPr="00E10086">
              <w:rPr>
                <w:rFonts w:ascii="Sylfaen" w:hAnsi="Sylfaen" w:cs="Calibri"/>
                <w:sz w:val="14"/>
                <w:szCs w:val="14"/>
                <w:lang w:val="ka-GE"/>
              </w:rPr>
              <w:t>4</w:t>
            </w:r>
            <w:r w:rsidRPr="00E10086">
              <w:rPr>
                <w:rFonts w:ascii="Sylfaen" w:hAnsi="Sylfaen" w:cs="Calibri"/>
                <w:sz w:val="14"/>
                <w:szCs w:val="14"/>
              </w:rPr>
              <w:t xml:space="preserve"> წელს</w:t>
            </w:r>
            <w:r w:rsidRPr="00E10086">
              <w:rPr>
                <w:rFonts w:ascii="Sylfaen" w:hAnsi="Sylfaen" w:cs="Calibri"/>
                <w:sz w:val="14"/>
                <w:szCs w:val="14"/>
                <w:lang w:val="ka-GE"/>
              </w:rPr>
              <w:t xml:space="preserve"> </w:t>
            </w:r>
            <w:r w:rsidRPr="00E10086">
              <w:rPr>
                <w:rFonts w:ascii="Sylfaen" w:hAnsi="Sylfaen" w:cs="Calibri"/>
                <w:sz w:val="14"/>
                <w:szCs w:val="14"/>
              </w:rPr>
              <w:t>ქვეპროგრამის</w:t>
            </w:r>
            <w:r w:rsidRPr="00E10086">
              <w:rPr>
                <w:rFonts w:ascii="Sylfaen" w:hAnsi="Sylfaen" w:cs="Calibri"/>
                <w:sz w:val="14"/>
                <w:szCs w:val="14"/>
                <w:lang w:val="ka-GE"/>
              </w:rPr>
              <w:t xml:space="preserve"> </w:t>
            </w:r>
            <w:r w:rsidRPr="00E10086">
              <w:rPr>
                <w:rFonts w:ascii="Sylfaen" w:hAnsi="Sylfaen" w:cs="Calibri"/>
                <w:sz w:val="14"/>
                <w:szCs w:val="14"/>
              </w:rPr>
              <w:t>ფარგლებში</w:t>
            </w:r>
            <w:r w:rsidRPr="00E10086">
              <w:rPr>
                <w:rFonts w:ascii="Sylfaen" w:hAnsi="Sylfaen" w:cs="Calibri"/>
                <w:sz w:val="14"/>
                <w:szCs w:val="14"/>
                <w:lang w:val="ka-GE"/>
              </w:rPr>
              <w:t xml:space="preserve"> </w:t>
            </w:r>
            <w:r w:rsidRPr="00E10086">
              <w:rPr>
                <w:rFonts w:ascii="Sylfaen" w:hAnsi="Sylfaen" w:cs="Calibri"/>
                <w:sz w:val="14"/>
                <w:szCs w:val="14"/>
              </w:rPr>
              <w:t>განახლებული</w:t>
            </w:r>
            <w:r w:rsidRPr="00E10086">
              <w:rPr>
                <w:rFonts w:ascii="Sylfaen" w:hAnsi="Sylfaen" w:cs="Calibri"/>
                <w:sz w:val="14"/>
                <w:szCs w:val="14"/>
                <w:lang w:val="ka-GE"/>
              </w:rPr>
              <w:t xml:space="preserve"> </w:t>
            </w:r>
            <w:r w:rsidRPr="00E10086">
              <w:rPr>
                <w:rFonts w:ascii="Sylfaen" w:hAnsi="Sylfaen" w:cs="Calibri"/>
                <w:sz w:val="14"/>
                <w:szCs w:val="14"/>
              </w:rPr>
              <w:t>გზებით</w:t>
            </w:r>
            <w:r w:rsidRPr="00E10086">
              <w:rPr>
                <w:rFonts w:ascii="Sylfaen" w:hAnsi="Sylfaen" w:cs="Calibri"/>
                <w:sz w:val="14"/>
                <w:szCs w:val="14"/>
                <w:lang w:val="ka-GE"/>
              </w:rPr>
              <w:t xml:space="preserve"> </w:t>
            </w:r>
            <w:r w:rsidRPr="00E10086">
              <w:rPr>
                <w:rFonts w:ascii="Sylfaen" w:hAnsi="Sylfaen" w:cs="Calibri"/>
                <w:sz w:val="14"/>
                <w:szCs w:val="14"/>
              </w:rPr>
              <w:t>ისარგებლებს</w:t>
            </w:r>
            <w:r w:rsidRPr="00E10086">
              <w:rPr>
                <w:rFonts w:ascii="Sylfaen" w:hAnsi="Sylfaen" w:cs="Calibri"/>
                <w:sz w:val="14"/>
                <w:szCs w:val="14"/>
                <w:lang w:val="ka-GE"/>
              </w:rPr>
              <w:t xml:space="preserve"> </w:t>
            </w:r>
            <w:r w:rsidRPr="00E10086">
              <w:rPr>
                <w:rFonts w:ascii="Sylfaen" w:hAnsi="Sylfaen" w:cs="Calibri"/>
                <w:sz w:val="14"/>
                <w:szCs w:val="14"/>
              </w:rPr>
              <w:t>დაახლოები 35 200 პირდაირიდა 70000  არაპირდაპირი</w:t>
            </w:r>
            <w:r w:rsidRPr="00E10086">
              <w:rPr>
                <w:rFonts w:ascii="Sylfaen" w:hAnsi="Sylfaen" w:cs="Calibri"/>
                <w:sz w:val="14"/>
                <w:szCs w:val="14"/>
                <w:lang w:val="ka-GE"/>
              </w:rPr>
              <w:t xml:space="preserve"> </w:t>
            </w:r>
            <w:r w:rsidRPr="00E10086">
              <w:rPr>
                <w:rFonts w:ascii="Sylfaen" w:hAnsi="Sylfaen" w:cs="Calibri"/>
                <w:sz w:val="14"/>
                <w:szCs w:val="14"/>
              </w:rPr>
              <w:t>ბენეფიციარი.</w:t>
            </w:r>
          </w:p>
        </w:tc>
        <w:tc>
          <w:tcPr>
            <w:tcW w:w="2694" w:type="dxa"/>
            <w:tcBorders>
              <w:top w:val="single" w:sz="4" w:space="0" w:color="auto"/>
              <w:left w:val="single" w:sz="4" w:space="0" w:color="auto"/>
              <w:bottom w:val="single" w:sz="4" w:space="0" w:color="auto"/>
              <w:right w:val="nil"/>
            </w:tcBorders>
            <w:shd w:val="clear" w:color="000000" w:fill="FFFFFF"/>
            <w:vAlign w:val="center"/>
            <w:hideMark/>
          </w:tcPr>
          <w:p w:rsidR="00AF7D96" w:rsidRPr="00E10086" w:rsidRDefault="00AF7D96" w:rsidP="00FE0FB9">
            <w:pPr>
              <w:jc w:val="center"/>
              <w:rPr>
                <w:rFonts w:ascii="Sylfaen" w:hAnsi="Sylfaen" w:cs="Calibri"/>
                <w:sz w:val="14"/>
                <w:szCs w:val="14"/>
              </w:rPr>
            </w:pPr>
            <w:r w:rsidRPr="00E10086">
              <w:rPr>
                <w:rFonts w:ascii="Sylfaen" w:hAnsi="Sylfaen" w:cs="Calibri"/>
                <w:sz w:val="14"/>
                <w:szCs w:val="14"/>
              </w:rPr>
              <w:t>202</w:t>
            </w:r>
            <w:r w:rsidRPr="00E10086">
              <w:rPr>
                <w:rFonts w:ascii="Sylfaen" w:hAnsi="Sylfaen" w:cs="Calibri"/>
                <w:sz w:val="14"/>
                <w:szCs w:val="14"/>
                <w:lang w:val="ka-GE"/>
              </w:rPr>
              <w:t>5</w:t>
            </w:r>
            <w:r w:rsidRPr="00E10086">
              <w:rPr>
                <w:rFonts w:ascii="Sylfaen" w:hAnsi="Sylfaen" w:cs="Calibri"/>
                <w:sz w:val="14"/>
                <w:szCs w:val="14"/>
              </w:rPr>
              <w:t xml:space="preserve"> წელს</w:t>
            </w:r>
            <w:r w:rsidRPr="00E10086">
              <w:rPr>
                <w:rFonts w:ascii="Sylfaen" w:hAnsi="Sylfaen" w:cs="Calibri"/>
                <w:sz w:val="14"/>
                <w:szCs w:val="14"/>
                <w:lang w:val="ka-GE"/>
              </w:rPr>
              <w:t xml:space="preserve"> </w:t>
            </w:r>
            <w:r w:rsidRPr="00E10086">
              <w:rPr>
                <w:rFonts w:ascii="Sylfaen" w:hAnsi="Sylfaen" w:cs="Calibri"/>
                <w:sz w:val="14"/>
                <w:szCs w:val="14"/>
              </w:rPr>
              <w:t>ქვეპროგრამის</w:t>
            </w:r>
            <w:r w:rsidRPr="00E10086">
              <w:rPr>
                <w:rFonts w:ascii="Sylfaen" w:hAnsi="Sylfaen" w:cs="Calibri"/>
                <w:sz w:val="14"/>
                <w:szCs w:val="14"/>
                <w:lang w:val="ka-GE"/>
              </w:rPr>
              <w:t xml:space="preserve"> </w:t>
            </w:r>
            <w:r w:rsidRPr="00E10086">
              <w:rPr>
                <w:rFonts w:ascii="Sylfaen" w:hAnsi="Sylfaen" w:cs="Calibri"/>
                <w:sz w:val="14"/>
                <w:szCs w:val="14"/>
              </w:rPr>
              <w:t>ფარგლებში</w:t>
            </w:r>
            <w:r w:rsidRPr="00E10086">
              <w:rPr>
                <w:rFonts w:ascii="Sylfaen" w:hAnsi="Sylfaen" w:cs="Calibri"/>
                <w:sz w:val="14"/>
                <w:szCs w:val="14"/>
                <w:lang w:val="ka-GE"/>
              </w:rPr>
              <w:t xml:space="preserve"> </w:t>
            </w:r>
            <w:r w:rsidRPr="00E10086">
              <w:rPr>
                <w:rFonts w:ascii="Sylfaen" w:hAnsi="Sylfaen" w:cs="Calibri"/>
                <w:sz w:val="14"/>
                <w:szCs w:val="14"/>
              </w:rPr>
              <w:t>განახლებული</w:t>
            </w:r>
            <w:r w:rsidRPr="00E10086">
              <w:rPr>
                <w:rFonts w:ascii="Sylfaen" w:hAnsi="Sylfaen" w:cs="Calibri"/>
                <w:sz w:val="14"/>
                <w:szCs w:val="14"/>
                <w:lang w:val="ka-GE"/>
              </w:rPr>
              <w:t xml:space="preserve"> </w:t>
            </w:r>
            <w:r w:rsidRPr="00E10086">
              <w:rPr>
                <w:rFonts w:ascii="Sylfaen" w:hAnsi="Sylfaen" w:cs="Calibri"/>
                <w:sz w:val="14"/>
                <w:szCs w:val="14"/>
              </w:rPr>
              <w:t>გზებით</w:t>
            </w:r>
            <w:r w:rsidRPr="00E10086">
              <w:rPr>
                <w:rFonts w:ascii="Sylfaen" w:hAnsi="Sylfaen" w:cs="Calibri"/>
                <w:sz w:val="14"/>
                <w:szCs w:val="14"/>
                <w:lang w:val="ka-GE"/>
              </w:rPr>
              <w:t xml:space="preserve"> </w:t>
            </w:r>
            <w:r w:rsidRPr="00E10086">
              <w:rPr>
                <w:rFonts w:ascii="Sylfaen" w:hAnsi="Sylfaen" w:cs="Calibri"/>
                <w:sz w:val="14"/>
                <w:szCs w:val="14"/>
              </w:rPr>
              <w:t>ისარგებლებს</w:t>
            </w:r>
            <w:r w:rsidRPr="00E10086">
              <w:rPr>
                <w:rFonts w:ascii="Sylfaen" w:hAnsi="Sylfaen" w:cs="Calibri"/>
                <w:sz w:val="14"/>
                <w:szCs w:val="14"/>
                <w:lang w:val="ka-GE"/>
              </w:rPr>
              <w:t xml:space="preserve"> </w:t>
            </w:r>
            <w:r w:rsidRPr="00E10086">
              <w:rPr>
                <w:rFonts w:ascii="Sylfaen" w:hAnsi="Sylfaen" w:cs="Calibri"/>
                <w:sz w:val="14"/>
                <w:szCs w:val="14"/>
              </w:rPr>
              <w:t>დაახლოები 35 200 პირდაირიდა 70000  არაპირდაპირი</w:t>
            </w:r>
            <w:r w:rsidRPr="00E10086">
              <w:rPr>
                <w:rFonts w:ascii="Sylfaen" w:hAnsi="Sylfaen" w:cs="Calibri"/>
                <w:sz w:val="14"/>
                <w:szCs w:val="14"/>
                <w:lang w:val="ka-GE"/>
              </w:rPr>
              <w:t xml:space="preserve"> </w:t>
            </w:r>
            <w:r w:rsidRPr="00E10086">
              <w:rPr>
                <w:rFonts w:ascii="Sylfaen" w:hAnsi="Sylfaen" w:cs="Calibri"/>
                <w:sz w:val="14"/>
                <w:szCs w:val="14"/>
              </w:rPr>
              <w:t>ბენეფიციარი.</w:t>
            </w:r>
          </w:p>
        </w:tc>
        <w:tc>
          <w:tcPr>
            <w:tcW w:w="2693"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AF7D96" w:rsidRPr="00E10086" w:rsidRDefault="00AF7D96" w:rsidP="00FE0FB9">
            <w:pPr>
              <w:jc w:val="center"/>
              <w:rPr>
                <w:rFonts w:ascii="Sylfaen" w:hAnsi="Sylfaen" w:cs="Calibri"/>
                <w:sz w:val="14"/>
                <w:szCs w:val="14"/>
              </w:rPr>
            </w:pPr>
            <w:r w:rsidRPr="00E10086">
              <w:rPr>
                <w:rFonts w:ascii="Sylfaen" w:hAnsi="Sylfaen" w:cs="Calibri"/>
                <w:sz w:val="14"/>
                <w:szCs w:val="14"/>
              </w:rPr>
              <w:t>2% -  მიზნობრივი</w:t>
            </w:r>
            <w:r w:rsidRPr="00E10086">
              <w:rPr>
                <w:rFonts w:ascii="Sylfaen" w:hAnsi="Sylfaen" w:cs="Calibri"/>
                <w:sz w:val="14"/>
                <w:szCs w:val="14"/>
                <w:lang w:val="ka-GE"/>
              </w:rPr>
              <w:t xml:space="preserve"> </w:t>
            </w:r>
            <w:r w:rsidRPr="00E10086">
              <w:rPr>
                <w:rFonts w:ascii="Sylfaen" w:hAnsi="Sylfaen" w:cs="Calibri"/>
                <w:sz w:val="14"/>
                <w:szCs w:val="14"/>
              </w:rPr>
              <w:t>მაჩვენებელი</w:t>
            </w:r>
            <w:r w:rsidRPr="00E10086">
              <w:rPr>
                <w:rFonts w:ascii="Sylfaen" w:hAnsi="Sylfaen" w:cs="Calibri"/>
                <w:sz w:val="14"/>
                <w:szCs w:val="14"/>
                <w:lang w:val="ka-GE"/>
              </w:rPr>
              <w:t xml:space="preserve"> </w:t>
            </w:r>
            <w:r w:rsidRPr="00E10086">
              <w:rPr>
                <w:rFonts w:ascii="Sylfaen" w:hAnsi="Sylfaen" w:cs="Calibri"/>
                <w:sz w:val="14"/>
                <w:szCs w:val="14"/>
              </w:rPr>
              <w:t>შესაძლებელია</w:t>
            </w:r>
            <w:r w:rsidRPr="00E10086">
              <w:rPr>
                <w:rFonts w:ascii="Sylfaen" w:hAnsi="Sylfaen" w:cs="Calibri"/>
                <w:sz w:val="14"/>
                <w:szCs w:val="14"/>
                <w:lang w:val="ka-GE"/>
              </w:rPr>
              <w:t xml:space="preserve"> </w:t>
            </w:r>
            <w:r w:rsidRPr="00E10086">
              <w:rPr>
                <w:rFonts w:ascii="Sylfaen" w:hAnsi="Sylfaen" w:cs="Calibri"/>
                <w:sz w:val="14"/>
                <w:szCs w:val="14"/>
              </w:rPr>
              <w:t>შეიცვალოს</w:t>
            </w:r>
            <w:r w:rsidRPr="00E10086">
              <w:rPr>
                <w:rFonts w:ascii="Sylfaen" w:hAnsi="Sylfaen" w:cs="Calibri"/>
                <w:sz w:val="14"/>
                <w:szCs w:val="14"/>
                <w:lang w:val="ka-GE"/>
              </w:rPr>
              <w:t xml:space="preserve"> </w:t>
            </w:r>
            <w:r w:rsidRPr="00E10086">
              <w:rPr>
                <w:rFonts w:ascii="Sylfaen" w:hAnsi="Sylfaen" w:cs="Calibri"/>
                <w:sz w:val="14"/>
                <w:szCs w:val="14"/>
              </w:rPr>
              <w:t>შეკეთებული</w:t>
            </w:r>
            <w:r w:rsidRPr="00E10086">
              <w:rPr>
                <w:rFonts w:ascii="Sylfaen" w:hAnsi="Sylfaen" w:cs="Calibri"/>
                <w:sz w:val="14"/>
                <w:szCs w:val="14"/>
                <w:lang w:val="ka-GE"/>
              </w:rPr>
              <w:t xml:space="preserve"> </w:t>
            </w:r>
            <w:r w:rsidRPr="00E10086">
              <w:rPr>
                <w:rFonts w:ascii="Sylfaen" w:hAnsi="Sylfaen" w:cs="Calibri"/>
                <w:sz w:val="14"/>
                <w:szCs w:val="14"/>
              </w:rPr>
              <w:t>გზების</w:t>
            </w:r>
            <w:r w:rsidRPr="00E10086">
              <w:rPr>
                <w:rFonts w:ascii="Sylfaen" w:hAnsi="Sylfaen" w:cs="Calibri"/>
                <w:sz w:val="14"/>
                <w:szCs w:val="14"/>
                <w:lang w:val="ka-GE"/>
              </w:rPr>
              <w:t xml:space="preserve"> </w:t>
            </w:r>
            <w:r w:rsidRPr="00E10086">
              <w:rPr>
                <w:rFonts w:ascii="Sylfaen" w:hAnsi="Sylfaen" w:cs="Calibri"/>
                <w:sz w:val="14"/>
                <w:szCs w:val="14"/>
              </w:rPr>
              <w:t>რაოდენობის</w:t>
            </w:r>
            <w:r w:rsidRPr="00E10086">
              <w:rPr>
                <w:rFonts w:ascii="Sylfaen" w:hAnsi="Sylfaen" w:cs="Calibri"/>
                <w:sz w:val="14"/>
                <w:szCs w:val="14"/>
                <w:lang w:val="ka-GE"/>
              </w:rPr>
              <w:t xml:space="preserve"> </w:t>
            </w:r>
            <w:r w:rsidRPr="00E10086">
              <w:rPr>
                <w:rFonts w:ascii="Sylfaen" w:hAnsi="Sylfaen" w:cs="Calibri"/>
                <w:sz w:val="14"/>
                <w:szCs w:val="14"/>
              </w:rPr>
              <w:t>შესაბამისად</w:t>
            </w:r>
          </w:p>
        </w:tc>
        <w:tc>
          <w:tcPr>
            <w:tcW w:w="1300" w:type="dxa"/>
            <w:tcBorders>
              <w:top w:val="single" w:sz="4" w:space="0" w:color="auto"/>
              <w:left w:val="nil"/>
              <w:bottom w:val="single" w:sz="4" w:space="0" w:color="auto"/>
              <w:right w:val="nil"/>
            </w:tcBorders>
            <w:shd w:val="clear" w:color="000000" w:fill="FFFFFF"/>
            <w:vAlign w:val="center"/>
            <w:hideMark/>
          </w:tcPr>
          <w:p w:rsidR="00AF7D96" w:rsidRPr="002E2C3D" w:rsidRDefault="00AF7D96" w:rsidP="00FE0FB9">
            <w:pPr>
              <w:jc w:val="center"/>
              <w:rPr>
                <w:rFonts w:ascii="Sylfaen" w:hAnsi="Sylfaen" w:cs="Calibri"/>
                <w:sz w:val="16"/>
                <w:szCs w:val="16"/>
              </w:rPr>
            </w:pPr>
            <w:r>
              <w:rPr>
                <w:rFonts w:ascii="Sylfaen" w:hAnsi="Sylfaen" w:cs="Calibri"/>
                <w:sz w:val="16"/>
                <w:szCs w:val="16"/>
              </w:rPr>
              <w:t>არანაკლებ საბაზისო მაჩვენებლისა</w:t>
            </w:r>
          </w:p>
        </w:tc>
        <w:tc>
          <w:tcPr>
            <w:tcW w:w="1393" w:type="dxa"/>
            <w:tcBorders>
              <w:top w:val="single" w:sz="4" w:space="0" w:color="auto"/>
              <w:left w:val="single" w:sz="4" w:space="0" w:color="auto"/>
              <w:bottom w:val="single" w:sz="4" w:space="0" w:color="auto"/>
              <w:right w:val="nil"/>
            </w:tcBorders>
            <w:shd w:val="clear" w:color="000000" w:fill="FFFFFF"/>
            <w:vAlign w:val="center"/>
            <w:hideMark/>
          </w:tcPr>
          <w:p w:rsidR="00AF7D96" w:rsidRPr="002E2C3D" w:rsidRDefault="00AF7D96" w:rsidP="00FE0FB9">
            <w:pPr>
              <w:jc w:val="center"/>
              <w:rPr>
                <w:rFonts w:ascii="Sylfaen" w:hAnsi="Sylfaen" w:cs="Calibri"/>
                <w:sz w:val="16"/>
                <w:szCs w:val="16"/>
              </w:rPr>
            </w:pPr>
            <w:r>
              <w:rPr>
                <w:rFonts w:ascii="Sylfaen" w:hAnsi="Sylfaen" w:cs="Calibri"/>
                <w:sz w:val="16"/>
                <w:szCs w:val="16"/>
              </w:rPr>
              <w:t>არანაკლებ საბაზისო მაჩვენებლისა</w:t>
            </w:r>
          </w:p>
        </w:tc>
        <w:tc>
          <w:tcPr>
            <w:tcW w:w="14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2E2C3D" w:rsidRDefault="00AF7D96" w:rsidP="00FE0FB9">
            <w:pPr>
              <w:jc w:val="center"/>
              <w:rPr>
                <w:rFonts w:ascii="Sylfaen" w:hAnsi="Sylfaen" w:cs="Calibri"/>
                <w:sz w:val="16"/>
                <w:szCs w:val="16"/>
              </w:rPr>
            </w:pPr>
            <w:r>
              <w:rPr>
                <w:rFonts w:ascii="Sylfaen" w:hAnsi="Sylfaen" w:cs="Calibri"/>
                <w:sz w:val="16"/>
                <w:szCs w:val="16"/>
              </w:rPr>
              <w:t>არანაკლებ საბაზისო მაჩვენებლისა</w:t>
            </w:r>
          </w:p>
        </w:tc>
      </w:tr>
    </w:tbl>
    <w:p w:rsidR="00AF7D96" w:rsidRDefault="00AF7D96" w:rsidP="00AF7D96">
      <w:pPr>
        <w:autoSpaceDE w:val="0"/>
        <w:autoSpaceDN w:val="0"/>
        <w:adjustRightInd w:val="0"/>
        <w:spacing w:after="0" w:line="360" w:lineRule="auto"/>
        <w:jc w:val="both"/>
        <w:rPr>
          <w:b/>
          <w:lang w:val="ka-GE"/>
        </w:rPr>
      </w:pPr>
    </w:p>
    <w:p w:rsidR="00AF7D96" w:rsidRDefault="00AF7D96" w:rsidP="00AF7D96">
      <w:pPr>
        <w:autoSpaceDE w:val="0"/>
        <w:autoSpaceDN w:val="0"/>
        <w:adjustRightInd w:val="0"/>
        <w:spacing w:after="0" w:line="360" w:lineRule="auto"/>
        <w:jc w:val="both"/>
        <w:rPr>
          <w:b/>
          <w:lang w:val="ka-GE"/>
        </w:rPr>
      </w:pPr>
    </w:p>
    <w:tbl>
      <w:tblPr>
        <w:tblW w:w="13609" w:type="dxa"/>
        <w:tblInd w:w="-176" w:type="dxa"/>
        <w:tblLayout w:type="fixed"/>
        <w:tblLook w:val="04A0"/>
      </w:tblPr>
      <w:tblGrid>
        <w:gridCol w:w="1418"/>
        <w:gridCol w:w="2127"/>
        <w:gridCol w:w="3903"/>
        <w:gridCol w:w="1908"/>
        <w:gridCol w:w="1555"/>
        <w:gridCol w:w="1280"/>
        <w:gridCol w:w="1418"/>
      </w:tblGrid>
      <w:tr w:rsidR="00AF7D96" w:rsidRPr="00483796" w:rsidTr="00FE0FB9">
        <w:trPr>
          <w:trHeight w:val="772"/>
        </w:trPr>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212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sz w:val="18"/>
                <w:szCs w:val="18"/>
              </w:rPr>
            </w:pPr>
            <w:r w:rsidRPr="00483796">
              <w:rPr>
                <w:rFonts w:ascii="Sylfaen" w:eastAsia="Times New Roman" w:hAnsi="Sylfaen" w:cs="Calibri"/>
                <w:b/>
                <w:bCs/>
                <w:color w:val="000000"/>
                <w:sz w:val="18"/>
                <w:szCs w:val="18"/>
              </w:rPr>
              <w:t>ქვეპროგრამის</w:t>
            </w:r>
            <w:r>
              <w:rPr>
                <w:rFonts w:ascii="Sylfaen" w:eastAsia="Times New Roman" w:hAnsi="Sylfaen" w:cs="Calibri"/>
                <w:b/>
                <w:bCs/>
                <w:color w:val="000000"/>
                <w:sz w:val="18"/>
                <w:szCs w:val="18"/>
                <w:lang w:val="ka-GE"/>
              </w:rPr>
              <w:t xml:space="preserve"> </w:t>
            </w:r>
            <w:r w:rsidRPr="00483796">
              <w:rPr>
                <w:rFonts w:ascii="Sylfaen" w:eastAsia="Times New Roman" w:hAnsi="Sylfaen" w:cs="Calibri"/>
                <w:b/>
                <w:bCs/>
                <w:color w:val="000000"/>
                <w:sz w:val="18"/>
                <w:szCs w:val="18"/>
              </w:rPr>
              <w:t>დასახელება</w:t>
            </w:r>
          </w:p>
        </w:tc>
        <w:tc>
          <w:tcPr>
            <w:tcW w:w="390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color w:val="000000"/>
                <w:sz w:val="16"/>
                <w:szCs w:val="16"/>
              </w:rPr>
            </w:pPr>
            <w:r w:rsidRPr="00FD294D">
              <w:rPr>
                <w:rFonts w:ascii="Sylfaen" w:eastAsia="Times New Roman" w:hAnsi="Sylfaen" w:cs="Calibri"/>
                <w:b/>
                <w:color w:val="000000"/>
                <w:sz w:val="16"/>
                <w:szCs w:val="16"/>
              </w:rPr>
              <w:t>ქობულეთის მუნიციპალიტეტის ტერიტორიაზე არსებული მდინარეების კალაპოტის გასწორხაზოვნება</w:t>
            </w:r>
          </w:p>
        </w:tc>
        <w:tc>
          <w:tcPr>
            <w:tcW w:w="1908"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2026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1555"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2027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1280"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2028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w:t>
            </w:r>
            <w:r>
              <w:rPr>
                <w:rFonts w:ascii="Sylfaen" w:eastAsia="Times New Roman" w:hAnsi="Sylfaen" w:cs="Calibri"/>
                <w:b/>
                <w:bCs/>
                <w:color w:val="000000"/>
                <w:sz w:val="18"/>
                <w:szCs w:val="18"/>
                <w:lang w:val="ka-GE" w:eastAsia="en-GB"/>
              </w:rPr>
              <w:t>9</w:t>
            </w:r>
            <w:r>
              <w:rPr>
                <w:rFonts w:ascii="Sylfaen" w:eastAsia="Times New Roman" w:hAnsi="Sylfaen" w:cs="Calibri"/>
                <w:b/>
                <w:bCs/>
                <w:color w:val="000000"/>
                <w:sz w:val="18"/>
                <w:szCs w:val="18"/>
                <w:lang w:val="en-GB" w:eastAsia="en-GB"/>
              </w:rPr>
              <w:t xml:space="preserve">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r>
      <w:tr w:rsidR="00AF7D96" w:rsidRPr="00483796" w:rsidTr="00FE0FB9">
        <w:trPr>
          <w:trHeight w:val="357"/>
        </w:trPr>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02 01 0</w:t>
            </w:r>
            <w:r w:rsidRPr="00483796">
              <w:rPr>
                <w:rFonts w:ascii="Sylfaen" w:eastAsia="Times New Roman" w:hAnsi="Sylfaen" w:cs="Calibri"/>
                <w:color w:val="000000"/>
                <w:sz w:val="16"/>
                <w:szCs w:val="16"/>
                <w:lang w:val="ka-GE"/>
              </w:rPr>
              <w:t>3</w:t>
            </w: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AF7D96" w:rsidRPr="00483796" w:rsidRDefault="00AF7D96" w:rsidP="00FE0FB9">
            <w:pPr>
              <w:spacing w:after="0" w:line="240" w:lineRule="auto"/>
              <w:rPr>
                <w:rFonts w:ascii="Sylfaen" w:eastAsia="Times New Roman" w:hAnsi="Sylfaen" w:cs="Calibri"/>
                <w:b/>
                <w:bCs/>
                <w:color w:val="000000"/>
                <w:sz w:val="18"/>
                <w:szCs w:val="18"/>
              </w:rPr>
            </w:pPr>
          </w:p>
        </w:tc>
        <w:tc>
          <w:tcPr>
            <w:tcW w:w="3903" w:type="dxa"/>
            <w:vMerge/>
            <w:tcBorders>
              <w:top w:val="single" w:sz="4" w:space="0" w:color="auto"/>
              <w:left w:val="single" w:sz="4" w:space="0" w:color="auto"/>
              <w:bottom w:val="single" w:sz="4" w:space="0" w:color="auto"/>
              <w:right w:val="single" w:sz="4" w:space="0" w:color="auto"/>
            </w:tcBorders>
            <w:vAlign w:val="center"/>
            <w:hideMark/>
          </w:tcPr>
          <w:p w:rsidR="00AF7D96" w:rsidRPr="00483796" w:rsidRDefault="00AF7D96" w:rsidP="00FE0FB9">
            <w:pPr>
              <w:spacing w:after="0" w:line="240" w:lineRule="auto"/>
              <w:jc w:val="center"/>
              <w:rPr>
                <w:rFonts w:ascii="Sylfaen" w:eastAsia="Times New Roman" w:hAnsi="Sylfaen" w:cs="Calibri"/>
                <w:b/>
                <w:color w:val="000000"/>
              </w:rPr>
            </w:pPr>
          </w:p>
        </w:tc>
        <w:tc>
          <w:tcPr>
            <w:tcW w:w="1908" w:type="dxa"/>
            <w:tcBorders>
              <w:top w:val="single" w:sz="4" w:space="0" w:color="auto"/>
              <w:left w:val="nil"/>
              <w:bottom w:val="single" w:sz="4" w:space="0" w:color="auto"/>
              <w:right w:val="single" w:sz="4" w:space="0" w:color="auto"/>
            </w:tcBorders>
            <w:shd w:val="clear" w:color="000000" w:fill="FFFFFF"/>
            <w:vAlign w:val="center"/>
            <w:hideMark/>
          </w:tcPr>
          <w:p w:rsidR="00AF7D96" w:rsidRPr="00193011" w:rsidRDefault="00AF7D96" w:rsidP="00FE0FB9">
            <w:pPr>
              <w:jc w:val="center"/>
              <w:rPr>
                <w:rFonts w:ascii="Arial" w:hAnsi="Arial" w:cs="Arial"/>
                <w:b/>
                <w:bCs/>
                <w:lang w:val="en-GB"/>
              </w:rPr>
            </w:pPr>
            <w:r>
              <w:rPr>
                <w:rFonts w:ascii="Arial" w:hAnsi="Arial" w:cs="Arial"/>
                <w:b/>
                <w:bCs/>
              </w:rPr>
              <w:t>50,000</w:t>
            </w:r>
          </w:p>
        </w:tc>
        <w:tc>
          <w:tcPr>
            <w:tcW w:w="1555"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70,000</w:t>
            </w:r>
          </w:p>
        </w:tc>
        <w:tc>
          <w:tcPr>
            <w:tcW w:w="1280"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70,000</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70,000</w:t>
            </w:r>
          </w:p>
        </w:tc>
      </w:tr>
      <w:tr w:rsidR="00AF7D96" w:rsidRPr="00483796" w:rsidTr="00FE0FB9">
        <w:trPr>
          <w:trHeight w:val="379"/>
        </w:trPr>
        <w:tc>
          <w:tcPr>
            <w:tcW w:w="354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ქვეპროგრამის</w:t>
            </w:r>
            <w:r>
              <w:rPr>
                <w:rFonts w:ascii="Sylfaen" w:eastAsia="Times New Roman" w:hAnsi="Sylfaen" w:cs="Calibri"/>
                <w:b/>
                <w:bCs/>
                <w:color w:val="000000"/>
                <w:sz w:val="18"/>
                <w:szCs w:val="18"/>
                <w:lang w:val="ka-GE"/>
              </w:rPr>
              <w:t xml:space="preserve"> </w:t>
            </w:r>
            <w:r w:rsidRPr="00483796">
              <w:rPr>
                <w:rFonts w:ascii="Sylfaen" w:eastAsia="Times New Roman" w:hAnsi="Sylfaen" w:cs="Calibri"/>
                <w:b/>
                <w:bCs/>
                <w:color w:val="000000"/>
                <w:sz w:val="18"/>
                <w:szCs w:val="18"/>
              </w:rPr>
              <w:t>განმახორციელებელი</w:t>
            </w:r>
            <w:r>
              <w:rPr>
                <w:rFonts w:ascii="Sylfaen" w:eastAsia="Times New Roman" w:hAnsi="Sylfaen" w:cs="Calibri"/>
                <w:b/>
                <w:bCs/>
                <w:color w:val="000000"/>
                <w:sz w:val="18"/>
                <w:szCs w:val="18"/>
                <w:lang w:val="ka-GE"/>
              </w:rPr>
              <w:t xml:space="preserve"> </w:t>
            </w:r>
            <w:r w:rsidRPr="00483796">
              <w:rPr>
                <w:rFonts w:ascii="Sylfaen" w:eastAsia="Times New Roman" w:hAnsi="Sylfaen" w:cs="Calibri"/>
                <w:b/>
                <w:bCs/>
                <w:color w:val="000000"/>
                <w:sz w:val="18"/>
                <w:szCs w:val="18"/>
              </w:rPr>
              <w:t>სამსახური</w:t>
            </w:r>
          </w:p>
        </w:tc>
        <w:tc>
          <w:tcPr>
            <w:tcW w:w="10064" w:type="dxa"/>
            <w:gridSpan w:val="5"/>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color w:val="000000"/>
                <w:sz w:val="20"/>
                <w:szCs w:val="20"/>
              </w:rPr>
            </w:pPr>
            <w:r w:rsidRPr="00483796">
              <w:rPr>
                <w:rFonts w:ascii="Sylfaen" w:eastAsia="Times New Roman" w:hAnsi="Sylfaen" w:cs="Calibri"/>
                <w:b/>
                <w:color w:val="000000"/>
                <w:sz w:val="20"/>
                <w:szCs w:val="20"/>
                <w:lang w:val="ka-GE"/>
              </w:rPr>
              <w:t>ქობულეთის</w:t>
            </w:r>
            <w:r>
              <w:rPr>
                <w:rFonts w:ascii="Sylfaen" w:eastAsia="Times New Roman" w:hAnsi="Sylfaen" w:cs="Calibri"/>
                <w:b/>
                <w:color w:val="000000"/>
                <w:sz w:val="20"/>
                <w:szCs w:val="20"/>
                <w:lang w:val="ka-GE"/>
              </w:rPr>
              <w:t xml:space="preserve"> </w:t>
            </w:r>
            <w:r w:rsidRPr="00483796">
              <w:rPr>
                <w:rFonts w:ascii="Sylfaen" w:eastAsia="Times New Roman" w:hAnsi="Sylfaen" w:cs="Calibri"/>
                <w:b/>
                <w:color w:val="000000"/>
                <w:sz w:val="20"/>
                <w:szCs w:val="20"/>
              </w:rPr>
              <w:t>მუნიციპალიტეტის</w:t>
            </w:r>
            <w:r>
              <w:rPr>
                <w:rFonts w:ascii="Sylfaen" w:eastAsia="Times New Roman" w:hAnsi="Sylfaen" w:cs="Calibri"/>
                <w:b/>
                <w:color w:val="000000"/>
                <w:sz w:val="20"/>
                <w:szCs w:val="20"/>
                <w:lang w:val="ka-GE"/>
              </w:rPr>
              <w:t xml:space="preserve"> </w:t>
            </w:r>
            <w:r w:rsidRPr="00483796">
              <w:rPr>
                <w:rFonts w:ascii="Sylfaen" w:eastAsia="Times New Roman" w:hAnsi="Sylfaen" w:cs="Calibri"/>
                <w:b/>
                <w:color w:val="000000"/>
                <w:sz w:val="20"/>
                <w:szCs w:val="20"/>
              </w:rPr>
              <w:t>ინფრასტრუქტურის</w:t>
            </w:r>
            <w:r>
              <w:rPr>
                <w:rFonts w:ascii="Sylfaen" w:eastAsia="Times New Roman" w:hAnsi="Sylfaen" w:cs="Calibri"/>
                <w:b/>
                <w:color w:val="000000"/>
                <w:sz w:val="20"/>
                <w:szCs w:val="20"/>
                <w:lang w:val="ka-GE"/>
              </w:rPr>
              <w:t xml:space="preserve"> </w:t>
            </w:r>
            <w:r w:rsidRPr="00483796">
              <w:rPr>
                <w:rFonts w:ascii="Sylfaen" w:eastAsia="Times New Roman" w:hAnsi="Sylfaen" w:cs="Calibri"/>
                <w:b/>
                <w:color w:val="000000"/>
                <w:sz w:val="20"/>
                <w:szCs w:val="20"/>
              </w:rPr>
              <w:t>სამსახური</w:t>
            </w:r>
          </w:p>
        </w:tc>
      </w:tr>
      <w:tr w:rsidR="00AF7D96" w:rsidRPr="00483796" w:rsidTr="00FE0FB9">
        <w:trPr>
          <w:trHeight w:val="634"/>
        </w:trPr>
        <w:tc>
          <w:tcPr>
            <w:tcW w:w="354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ქვეპროგრამის</w:t>
            </w:r>
            <w:r>
              <w:rPr>
                <w:rFonts w:ascii="Sylfaen" w:eastAsia="Times New Roman" w:hAnsi="Sylfaen" w:cs="Calibri"/>
                <w:b/>
                <w:bCs/>
                <w:color w:val="000000"/>
                <w:sz w:val="18"/>
                <w:szCs w:val="18"/>
                <w:lang w:val="ka-GE"/>
              </w:rPr>
              <w:t xml:space="preserve"> </w:t>
            </w:r>
            <w:r w:rsidRPr="00483796">
              <w:rPr>
                <w:rFonts w:ascii="Sylfaen" w:eastAsia="Times New Roman" w:hAnsi="Sylfaen" w:cs="Calibri"/>
                <w:b/>
                <w:bCs/>
                <w:color w:val="000000"/>
                <w:sz w:val="18"/>
                <w:szCs w:val="18"/>
              </w:rPr>
              <w:t>აღწერა</w:t>
            </w:r>
          </w:p>
        </w:tc>
        <w:tc>
          <w:tcPr>
            <w:tcW w:w="10064" w:type="dxa"/>
            <w:gridSpan w:val="5"/>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rPr>
                <w:rFonts w:ascii="Sylfaen" w:hAnsi="Sylfaen" w:cs="Calibri"/>
                <w:color w:val="000000"/>
                <w:sz w:val="19"/>
                <w:szCs w:val="19"/>
              </w:rPr>
            </w:pPr>
            <w:r w:rsidRPr="00483796">
              <w:rPr>
                <w:rFonts w:ascii="Sylfaen" w:hAnsi="Sylfaen" w:cs="Calibri"/>
                <w:color w:val="000000"/>
                <w:sz w:val="19"/>
                <w:szCs w:val="19"/>
              </w:rPr>
              <w:t>ქვეპროგრამის</w:t>
            </w:r>
            <w:r>
              <w:rPr>
                <w:rFonts w:ascii="Sylfaen" w:hAnsi="Sylfaen" w:cs="Calibri"/>
                <w:color w:val="000000"/>
                <w:sz w:val="19"/>
                <w:szCs w:val="19"/>
                <w:lang w:val="ka-GE"/>
              </w:rPr>
              <w:t xml:space="preserve"> </w:t>
            </w:r>
            <w:r w:rsidRPr="00483796">
              <w:rPr>
                <w:rFonts w:ascii="Sylfaen" w:hAnsi="Sylfaen" w:cs="Calibri"/>
                <w:color w:val="000000"/>
                <w:sz w:val="19"/>
                <w:szCs w:val="19"/>
              </w:rPr>
              <w:t>ფარგლებში</w:t>
            </w:r>
            <w:r>
              <w:rPr>
                <w:rFonts w:ascii="Sylfaen" w:hAnsi="Sylfaen" w:cs="Calibri"/>
                <w:color w:val="000000"/>
                <w:sz w:val="19"/>
                <w:szCs w:val="19"/>
                <w:lang w:val="ka-GE"/>
              </w:rPr>
              <w:t xml:space="preserve"> </w:t>
            </w:r>
            <w:r w:rsidRPr="00483796">
              <w:rPr>
                <w:rFonts w:ascii="Sylfaen" w:hAnsi="Sylfaen" w:cs="Calibri"/>
                <w:color w:val="000000"/>
                <w:sz w:val="19"/>
                <w:szCs w:val="19"/>
              </w:rPr>
              <w:t>დაგეგმილია</w:t>
            </w:r>
            <w:r>
              <w:rPr>
                <w:rFonts w:ascii="Sylfaen" w:hAnsi="Sylfaen" w:cs="Calibri"/>
                <w:color w:val="000000"/>
                <w:sz w:val="19"/>
                <w:szCs w:val="19"/>
                <w:lang w:val="ka-GE"/>
              </w:rPr>
              <w:t xml:space="preserve"> </w:t>
            </w:r>
            <w:r w:rsidRPr="00483796">
              <w:rPr>
                <w:rFonts w:ascii="Sylfaen" w:hAnsi="Sylfaen" w:cs="Calibri"/>
                <w:color w:val="000000"/>
                <w:sz w:val="19"/>
                <w:szCs w:val="19"/>
              </w:rPr>
              <w:t>ქობულეთის</w:t>
            </w:r>
            <w:r>
              <w:rPr>
                <w:rFonts w:ascii="Sylfaen" w:hAnsi="Sylfaen" w:cs="Calibri"/>
                <w:color w:val="000000"/>
                <w:sz w:val="19"/>
                <w:szCs w:val="19"/>
                <w:lang w:val="ka-GE"/>
              </w:rPr>
              <w:t xml:space="preserve"> </w:t>
            </w:r>
            <w:r w:rsidRPr="00483796">
              <w:rPr>
                <w:rFonts w:ascii="Sylfaen" w:hAnsi="Sylfaen" w:cs="Calibri"/>
                <w:color w:val="000000"/>
                <w:sz w:val="19"/>
                <w:szCs w:val="19"/>
              </w:rPr>
              <w:t>მუნიციპალიტეტის</w:t>
            </w:r>
            <w:r>
              <w:rPr>
                <w:rFonts w:ascii="Sylfaen" w:hAnsi="Sylfaen" w:cs="Calibri"/>
                <w:color w:val="000000"/>
                <w:sz w:val="19"/>
                <w:szCs w:val="19"/>
                <w:lang w:val="ka-GE"/>
              </w:rPr>
              <w:t xml:space="preserve"> </w:t>
            </w:r>
            <w:r w:rsidRPr="00483796">
              <w:rPr>
                <w:rFonts w:ascii="Sylfaen" w:hAnsi="Sylfaen" w:cs="Calibri"/>
                <w:color w:val="000000"/>
                <w:sz w:val="19"/>
                <w:szCs w:val="19"/>
              </w:rPr>
              <w:t>ტერიტორიაზე</w:t>
            </w:r>
            <w:r>
              <w:rPr>
                <w:rFonts w:ascii="Sylfaen" w:hAnsi="Sylfaen" w:cs="Calibri"/>
                <w:color w:val="000000"/>
                <w:sz w:val="19"/>
                <w:szCs w:val="19"/>
                <w:lang w:val="ka-GE"/>
              </w:rPr>
              <w:t xml:space="preserve"> </w:t>
            </w:r>
            <w:r w:rsidRPr="00483796">
              <w:rPr>
                <w:rFonts w:ascii="Sylfaen" w:hAnsi="Sylfaen" w:cs="Calibri"/>
                <w:color w:val="000000"/>
                <w:sz w:val="19"/>
                <w:szCs w:val="19"/>
              </w:rPr>
              <w:t>არსებული</w:t>
            </w:r>
            <w:r>
              <w:rPr>
                <w:rFonts w:ascii="Sylfaen" w:hAnsi="Sylfaen" w:cs="Calibri"/>
                <w:color w:val="000000"/>
                <w:sz w:val="19"/>
                <w:szCs w:val="19"/>
                <w:lang w:val="ka-GE"/>
              </w:rPr>
              <w:t xml:space="preserve"> </w:t>
            </w:r>
            <w:r w:rsidRPr="00483796">
              <w:rPr>
                <w:rFonts w:ascii="Sylfaen" w:hAnsi="Sylfaen" w:cs="Calibri"/>
                <w:color w:val="000000"/>
                <w:sz w:val="19"/>
                <w:szCs w:val="19"/>
              </w:rPr>
              <w:t>მდინარეების</w:t>
            </w:r>
            <w:r>
              <w:rPr>
                <w:rFonts w:ascii="Sylfaen" w:hAnsi="Sylfaen" w:cs="Calibri"/>
                <w:color w:val="000000"/>
                <w:sz w:val="19"/>
                <w:szCs w:val="19"/>
                <w:lang w:val="ka-GE"/>
              </w:rPr>
              <w:t xml:space="preserve"> </w:t>
            </w:r>
            <w:r w:rsidRPr="00483796">
              <w:rPr>
                <w:rFonts w:ascii="Sylfaen" w:hAnsi="Sylfaen" w:cs="Calibri"/>
                <w:color w:val="000000"/>
                <w:sz w:val="19"/>
                <w:szCs w:val="19"/>
              </w:rPr>
              <w:t>შესართავებთან</w:t>
            </w:r>
            <w:r>
              <w:rPr>
                <w:rFonts w:ascii="Sylfaen" w:hAnsi="Sylfaen" w:cs="Calibri"/>
                <w:color w:val="000000"/>
                <w:sz w:val="19"/>
                <w:szCs w:val="19"/>
                <w:lang w:val="ka-GE"/>
              </w:rPr>
              <w:t xml:space="preserve"> </w:t>
            </w:r>
            <w:r w:rsidRPr="00483796">
              <w:rPr>
                <w:rFonts w:ascii="Sylfaen" w:hAnsi="Sylfaen" w:cs="Calibri"/>
                <w:color w:val="000000"/>
                <w:sz w:val="19"/>
                <w:szCs w:val="19"/>
              </w:rPr>
              <w:t>ტერიტორიის</w:t>
            </w:r>
            <w:r>
              <w:rPr>
                <w:rFonts w:ascii="Sylfaen" w:hAnsi="Sylfaen" w:cs="Calibri"/>
                <w:color w:val="000000"/>
                <w:sz w:val="19"/>
                <w:szCs w:val="19"/>
                <w:lang w:val="ka-GE"/>
              </w:rPr>
              <w:t xml:space="preserve"> </w:t>
            </w:r>
            <w:r w:rsidRPr="00483796">
              <w:rPr>
                <w:rFonts w:ascii="Sylfaen" w:hAnsi="Sylfaen" w:cs="Calibri"/>
                <w:color w:val="000000"/>
                <w:sz w:val="19"/>
                <w:szCs w:val="19"/>
              </w:rPr>
              <w:t xml:space="preserve">მოწესრიგება.  </w:t>
            </w:r>
          </w:p>
          <w:p w:rsidR="00AF7D96" w:rsidRPr="00483796" w:rsidRDefault="00AF7D96" w:rsidP="00FE0FB9">
            <w:pPr>
              <w:rPr>
                <w:rFonts w:ascii="Sylfaen" w:eastAsia="Times New Roman" w:hAnsi="Sylfaen" w:cs="Calibri"/>
                <w:bCs/>
                <w:sz w:val="18"/>
                <w:szCs w:val="18"/>
              </w:rPr>
            </w:pPr>
            <w:r w:rsidRPr="00B23F75">
              <w:rPr>
                <w:rFonts w:ascii="Sylfaen" w:hAnsi="Sylfaen" w:cs="Calibri"/>
                <w:color w:val="000000"/>
                <w:sz w:val="19"/>
                <w:szCs w:val="19"/>
              </w:rPr>
              <w:t>ქობულეთის მუნიციპალიტეტის ტერიტორიაზე არსებული მდინარეების კალაპოტის გასწორხაზოვნება</w:t>
            </w:r>
          </w:p>
        </w:tc>
      </w:tr>
      <w:tr w:rsidR="00AF7D96" w:rsidRPr="00483796" w:rsidTr="00FE0FB9">
        <w:trPr>
          <w:trHeight w:val="629"/>
        </w:trPr>
        <w:tc>
          <w:tcPr>
            <w:tcW w:w="354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sidRPr="00CE679D">
              <w:rPr>
                <w:rFonts w:ascii="Sylfaen" w:eastAsia="Times New Roman" w:hAnsi="Sylfaen" w:cs="Calibri"/>
                <w:b/>
                <w:bCs/>
                <w:color w:val="000000"/>
                <w:sz w:val="18"/>
                <w:szCs w:val="18"/>
              </w:rPr>
              <w:t>პროგრამის მიზანი და მოსალოდნელი შედეგი</w:t>
            </w:r>
          </w:p>
        </w:tc>
        <w:tc>
          <w:tcPr>
            <w:tcW w:w="10064" w:type="dxa"/>
            <w:gridSpan w:val="5"/>
            <w:tcBorders>
              <w:top w:val="single" w:sz="4" w:space="0" w:color="auto"/>
              <w:left w:val="nil"/>
              <w:bottom w:val="single" w:sz="4" w:space="0" w:color="auto"/>
              <w:right w:val="single" w:sz="4" w:space="0" w:color="auto"/>
            </w:tcBorders>
            <w:shd w:val="clear" w:color="000000" w:fill="FFFFFF"/>
            <w:vAlign w:val="center"/>
            <w:hideMark/>
          </w:tcPr>
          <w:p w:rsidR="00AF7D96" w:rsidRPr="00350AE5" w:rsidRDefault="00AF7D96" w:rsidP="00FE0FB9">
            <w:pPr>
              <w:spacing w:after="0" w:line="240" w:lineRule="auto"/>
              <w:rPr>
                <w:rFonts w:ascii="Sylfaen" w:eastAsia="Times New Roman" w:hAnsi="Sylfaen" w:cs="Calibri"/>
                <w:bCs/>
                <w:sz w:val="18"/>
                <w:szCs w:val="18"/>
              </w:rPr>
            </w:pPr>
            <w:r w:rsidRPr="00350AE5">
              <w:rPr>
                <w:rFonts w:ascii="Sylfaen" w:eastAsia="Times New Roman" w:hAnsi="Sylfaen" w:cs="Calibri"/>
                <w:bCs/>
                <w:sz w:val="18"/>
                <w:szCs w:val="18"/>
              </w:rPr>
              <w:t>პროგრამის საბოლოო მიზანია მდინარეების შესართავებთან ტერიტორიის მოწესრიგება.</w:t>
            </w:r>
          </w:p>
          <w:p w:rsidR="00AF7D96" w:rsidRPr="00483796" w:rsidRDefault="00AF7D96" w:rsidP="00FE0FB9">
            <w:pPr>
              <w:spacing w:after="0" w:line="240" w:lineRule="auto"/>
              <w:rPr>
                <w:rFonts w:ascii="Sylfaen" w:eastAsia="Times New Roman" w:hAnsi="Sylfaen" w:cs="Calibri"/>
                <w:bCs/>
                <w:sz w:val="18"/>
                <w:szCs w:val="18"/>
              </w:rPr>
            </w:pPr>
            <w:r w:rsidRPr="00350AE5">
              <w:rPr>
                <w:rFonts w:ascii="Sylfaen" w:eastAsia="Times New Roman" w:hAnsi="Sylfaen" w:cs="Calibri"/>
                <w:bCs/>
                <w:sz w:val="18"/>
                <w:szCs w:val="18"/>
              </w:rPr>
              <w:t xml:space="preserve"> პროგრამის საბოლოო შედეგი: გასწორხაზოვნებული მდინარეებს კალაპოტი</w:t>
            </w:r>
          </w:p>
        </w:tc>
      </w:tr>
    </w:tbl>
    <w:p w:rsidR="00AF7D96" w:rsidRPr="00CF2EBB" w:rsidRDefault="00AF7D96" w:rsidP="00AF7D96">
      <w:pPr>
        <w:autoSpaceDE w:val="0"/>
        <w:autoSpaceDN w:val="0"/>
        <w:adjustRightInd w:val="0"/>
        <w:spacing w:after="0" w:line="360" w:lineRule="auto"/>
        <w:jc w:val="center"/>
        <w:rPr>
          <w:b/>
          <w:lang w:val="ka-GE"/>
        </w:rPr>
      </w:pPr>
    </w:p>
    <w:tbl>
      <w:tblPr>
        <w:tblW w:w="13892" w:type="dxa"/>
        <w:tblInd w:w="-176" w:type="dxa"/>
        <w:tblLayout w:type="fixed"/>
        <w:tblLook w:val="04A0"/>
      </w:tblPr>
      <w:tblGrid>
        <w:gridCol w:w="1111"/>
        <w:gridCol w:w="1725"/>
        <w:gridCol w:w="2126"/>
        <w:gridCol w:w="2126"/>
        <w:gridCol w:w="2835"/>
        <w:gridCol w:w="1418"/>
        <w:gridCol w:w="1276"/>
        <w:gridCol w:w="1275"/>
      </w:tblGrid>
      <w:tr w:rsidR="00AF7D96" w:rsidRPr="00483796" w:rsidTr="00FE0FB9">
        <w:trPr>
          <w:trHeight w:val="793"/>
        </w:trPr>
        <w:tc>
          <w:tcPr>
            <w:tcW w:w="1111"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1725"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5</w:t>
            </w:r>
            <w:r>
              <w:rPr>
                <w:rFonts w:ascii="Sylfaen" w:eastAsia="Times New Roman" w:hAnsi="Sylfaen" w:cs="Calibri"/>
                <w:b/>
                <w:bCs/>
                <w:sz w:val="18"/>
                <w:szCs w:val="18"/>
                <w:lang w:val="en-GB" w:eastAsia="en-GB"/>
              </w:rPr>
              <w:t xml:space="preserve"> წელს</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6</w:t>
            </w:r>
            <w:r>
              <w:rPr>
                <w:rFonts w:ascii="Sylfaen" w:eastAsia="Times New Roman" w:hAnsi="Sylfaen" w:cs="Calibri"/>
                <w:b/>
                <w:bCs/>
                <w:sz w:val="18"/>
                <w:szCs w:val="18"/>
                <w:lang w:val="en-GB" w:eastAsia="en-GB"/>
              </w:rPr>
              <w:t xml:space="preserve"> წელს</w:t>
            </w:r>
          </w:p>
        </w:tc>
        <w:tc>
          <w:tcPr>
            <w:tcW w:w="2835" w:type="dxa"/>
            <w:tcBorders>
              <w:top w:val="single" w:sz="4" w:space="0" w:color="auto"/>
              <w:left w:val="nil"/>
              <w:bottom w:val="single" w:sz="4" w:space="0" w:color="auto"/>
              <w:right w:val="single" w:sz="4" w:space="0" w:color="000000"/>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7</w:t>
            </w:r>
            <w:r>
              <w:rPr>
                <w:rFonts w:ascii="Sylfaen" w:eastAsia="Times New Roman" w:hAnsi="Sylfaen" w:cs="Calibri"/>
                <w:b/>
                <w:bCs/>
                <w:sz w:val="16"/>
                <w:szCs w:val="16"/>
                <w:lang w:val="en-GB" w:eastAsia="en-GB"/>
              </w:rPr>
              <w:t xml:space="preserve"> წელს</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8</w:t>
            </w:r>
            <w:r>
              <w:rPr>
                <w:rFonts w:ascii="Sylfaen" w:eastAsia="Times New Roman" w:hAnsi="Sylfaen" w:cs="Calibri"/>
                <w:b/>
                <w:bCs/>
                <w:sz w:val="16"/>
                <w:szCs w:val="16"/>
                <w:lang w:val="en-GB" w:eastAsia="en-GB"/>
              </w:rPr>
              <w:t xml:space="preserve"> წელს</w:t>
            </w:r>
          </w:p>
        </w:tc>
        <w:tc>
          <w:tcPr>
            <w:tcW w:w="1275" w:type="dxa"/>
            <w:tcBorders>
              <w:top w:val="single" w:sz="4" w:space="0" w:color="auto"/>
              <w:left w:val="nil"/>
              <w:bottom w:val="single" w:sz="4" w:space="0" w:color="auto"/>
              <w:right w:val="single" w:sz="8"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9</w:t>
            </w:r>
            <w:r>
              <w:rPr>
                <w:rFonts w:ascii="Sylfaen" w:eastAsia="Times New Roman" w:hAnsi="Sylfaen" w:cs="Calibri"/>
                <w:b/>
                <w:bCs/>
                <w:sz w:val="16"/>
                <w:szCs w:val="16"/>
                <w:lang w:val="en-GB" w:eastAsia="en-GB"/>
              </w:rPr>
              <w:t xml:space="preserve"> წელს</w:t>
            </w:r>
          </w:p>
        </w:tc>
      </w:tr>
      <w:tr w:rsidR="00AF7D96" w:rsidRPr="00483796" w:rsidTr="00FE0FB9">
        <w:trPr>
          <w:trHeight w:val="1259"/>
        </w:trPr>
        <w:tc>
          <w:tcPr>
            <w:tcW w:w="11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Sylfaen" w:hAnsi="Sylfaen" w:cs="Calibri"/>
                <w:color w:val="000000"/>
                <w:sz w:val="19"/>
                <w:szCs w:val="19"/>
              </w:rPr>
            </w:pPr>
            <w:r>
              <w:rPr>
                <w:rFonts w:ascii="Sylfaen" w:hAnsi="Sylfaen" w:cs="Calibri"/>
                <w:color w:val="000000"/>
                <w:sz w:val="19"/>
                <w:szCs w:val="19"/>
              </w:rPr>
              <w:lastRenderedPageBreak/>
              <w:t>1</w:t>
            </w:r>
          </w:p>
        </w:tc>
        <w:tc>
          <w:tcPr>
            <w:tcW w:w="1725" w:type="dxa"/>
            <w:tcBorders>
              <w:top w:val="single" w:sz="4" w:space="0" w:color="auto"/>
              <w:left w:val="nil"/>
              <w:bottom w:val="single" w:sz="4" w:space="0" w:color="auto"/>
              <w:right w:val="single" w:sz="4" w:space="0" w:color="000000"/>
            </w:tcBorders>
            <w:shd w:val="clear" w:color="000000" w:fill="FFFFFF"/>
            <w:vAlign w:val="center"/>
            <w:hideMark/>
          </w:tcPr>
          <w:p w:rsidR="00AF7D96" w:rsidRPr="00D165A7" w:rsidRDefault="00AF7D96" w:rsidP="00FE0FB9">
            <w:pPr>
              <w:jc w:val="center"/>
              <w:rPr>
                <w:rFonts w:ascii="Sylfaen" w:hAnsi="Sylfaen" w:cs="Calibri"/>
                <w:color w:val="000000"/>
                <w:sz w:val="16"/>
                <w:szCs w:val="16"/>
              </w:rPr>
            </w:pPr>
            <w:r w:rsidRPr="00D165A7">
              <w:rPr>
                <w:rFonts w:ascii="Sylfaen" w:hAnsi="Sylfaen" w:cs="Calibri"/>
                <w:color w:val="000000"/>
                <w:sz w:val="16"/>
                <w:szCs w:val="16"/>
              </w:rPr>
              <w:t>მოწესრიგებული</w:t>
            </w:r>
            <w:r>
              <w:rPr>
                <w:rFonts w:ascii="Sylfaen" w:hAnsi="Sylfaen" w:cs="Calibri"/>
                <w:color w:val="000000"/>
                <w:sz w:val="16"/>
                <w:szCs w:val="16"/>
                <w:lang w:val="ka-GE"/>
              </w:rPr>
              <w:t xml:space="preserve"> </w:t>
            </w:r>
            <w:r w:rsidRPr="00D165A7">
              <w:rPr>
                <w:rFonts w:ascii="Sylfaen" w:hAnsi="Sylfaen" w:cs="Calibri"/>
                <w:color w:val="000000"/>
                <w:sz w:val="16"/>
                <w:szCs w:val="16"/>
              </w:rPr>
              <w:t>მდინარეების</w:t>
            </w:r>
            <w:r>
              <w:rPr>
                <w:rFonts w:ascii="Sylfaen" w:hAnsi="Sylfaen" w:cs="Calibri"/>
                <w:color w:val="000000"/>
                <w:sz w:val="16"/>
                <w:szCs w:val="16"/>
                <w:lang w:val="ka-GE"/>
              </w:rPr>
              <w:t xml:space="preserve"> </w:t>
            </w:r>
            <w:r w:rsidRPr="00D165A7">
              <w:rPr>
                <w:rFonts w:ascii="Sylfaen" w:hAnsi="Sylfaen" w:cs="Calibri"/>
                <w:color w:val="000000"/>
                <w:sz w:val="16"/>
                <w:szCs w:val="16"/>
              </w:rPr>
              <w:t>შესართვები, რომლებზეც</w:t>
            </w:r>
            <w:r>
              <w:rPr>
                <w:rFonts w:ascii="Sylfaen" w:hAnsi="Sylfaen" w:cs="Calibri"/>
                <w:color w:val="000000"/>
                <w:sz w:val="16"/>
                <w:szCs w:val="16"/>
                <w:lang w:val="ka-GE"/>
              </w:rPr>
              <w:t xml:space="preserve"> </w:t>
            </w:r>
            <w:r w:rsidRPr="00D165A7">
              <w:rPr>
                <w:rFonts w:ascii="Sylfaen" w:hAnsi="Sylfaen" w:cs="Calibri"/>
                <w:color w:val="000000"/>
                <w:sz w:val="16"/>
                <w:szCs w:val="16"/>
              </w:rPr>
              <w:t>ჩატარდა</w:t>
            </w:r>
            <w:r>
              <w:rPr>
                <w:rFonts w:ascii="Sylfaen" w:hAnsi="Sylfaen" w:cs="Calibri"/>
                <w:color w:val="000000"/>
                <w:sz w:val="16"/>
                <w:szCs w:val="16"/>
                <w:lang w:val="ka-GE"/>
              </w:rPr>
              <w:t xml:space="preserve"> </w:t>
            </w:r>
            <w:r w:rsidRPr="00D165A7">
              <w:rPr>
                <w:rFonts w:ascii="Sylfaen" w:hAnsi="Sylfaen" w:cs="Calibri"/>
                <w:color w:val="000000"/>
                <w:sz w:val="16"/>
                <w:szCs w:val="16"/>
              </w:rPr>
              <w:t>სამუშაოები</w:t>
            </w:r>
          </w:p>
        </w:tc>
        <w:tc>
          <w:tcPr>
            <w:tcW w:w="2126" w:type="dxa"/>
            <w:tcBorders>
              <w:top w:val="single" w:sz="4" w:space="0" w:color="auto"/>
              <w:left w:val="nil"/>
              <w:bottom w:val="single" w:sz="4" w:space="0" w:color="auto"/>
              <w:right w:val="nil"/>
            </w:tcBorders>
            <w:shd w:val="clear" w:color="000000" w:fill="FFFFFF"/>
            <w:vAlign w:val="center"/>
            <w:hideMark/>
          </w:tcPr>
          <w:p w:rsidR="00AF7D96" w:rsidRPr="00D165A7" w:rsidRDefault="00AF7D96" w:rsidP="00FE0FB9">
            <w:pPr>
              <w:jc w:val="center"/>
              <w:rPr>
                <w:rFonts w:ascii="Sylfaen" w:hAnsi="Sylfaen" w:cs="Calibri"/>
                <w:sz w:val="16"/>
                <w:szCs w:val="16"/>
              </w:rPr>
            </w:pPr>
            <w:r w:rsidRPr="00D165A7">
              <w:rPr>
                <w:rFonts w:ascii="Sylfaen" w:hAnsi="Sylfaen" w:cs="Calibri"/>
                <w:sz w:val="16"/>
                <w:szCs w:val="16"/>
              </w:rPr>
              <w:t>202</w:t>
            </w:r>
            <w:r w:rsidRPr="00D165A7">
              <w:rPr>
                <w:rFonts w:ascii="Sylfaen" w:hAnsi="Sylfaen" w:cs="Calibri"/>
                <w:sz w:val="16"/>
                <w:szCs w:val="16"/>
                <w:lang w:val="ka-GE"/>
              </w:rPr>
              <w:t xml:space="preserve">4 </w:t>
            </w:r>
            <w:r w:rsidRPr="00D165A7">
              <w:rPr>
                <w:rFonts w:ascii="Sylfaen" w:hAnsi="Sylfaen" w:cs="Calibri"/>
                <w:sz w:val="16"/>
                <w:szCs w:val="16"/>
              </w:rPr>
              <w:t>წელს</w:t>
            </w:r>
            <w:r>
              <w:rPr>
                <w:rFonts w:ascii="Sylfaen" w:hAnsi="Sylfaen" w:cs="Calibri"/>
                <w:sz w:val="16"/>
                <w:szCs w:val="16"/>
                <w:lang w:val="ka-GE"/>
              </w:rPr>
              <w:t xml:space="preserve"> </w:t>
            </w:r>
            <w:r w:rsidRPr="00D165A7">
              <w:rPr>
                <w:rFonts w:ascii="Sylfaen" w:hAnsi="Sylfaen" w:cs="Calibri"/>
                <w:sz w:val="16"/>
                <w:szCs w:val="16"/>
              </w:rPr>
              <w:t>ქვეპროგრამის</w:t>
            </w:r>
            <w:r w:rsidRPr="00D165A7">
              <w:rPr>
                <w:rFonts w:ascii="Sylfaen" w:hAnsi="Sylfaen" w:cs="Calibri"/>
                <w:sz w:val="16"/>
                <w:szCs w:val="16"/>
                <w:lang w:val="ka-GE"/>
              </w:rPr>
              <w:t xml:space="preserve"> </w:t>
            </w:r>
            <w:r w:rsidRPr="00D165A7">
              <w:rPr>
                <w:rFonts w:ascii="Sylfaen" w:hAnsi="Sylfaen" w:cs="Calibri"/>
                <w:sz w:val="16"/>
                <w:szCs w:val="16"/>
              </w:rPr>
              <w:t>ფარგლებში</w:t>
            </w:r>
            <w:r w:rsidRPr="00D165A7">
              <w:rPr>
                <w:rFonts w:ascii="Sylfaen" w:hAnsi="Sylfaen" w:cs="Calibri"/>
                <w:sz w:val="16"/>
                <w:szCs w:val="16"/>
                <w:lang w:val="ka-GE"/>
              </w:rPr>
              <w:t xml:space="preserve"> </w:t>
            </w:r>
            <w:r w:rsidRPr="00D165A7">
              <w:rPr>
                <w:rFonts w:ascii="Sylfaen" w:hAnsi="Sylfaen" w:cs="Calibri"/>
                <w:sz w:val="16"/>
                <w:szCs w:val="16"/>
              </w:rPr>
              <w:t>მოწესრიგდა  (3) მდ</w:t>
            </w:r>
            <w:r w:rsidRPr="00D165A7">
              <w:rPr>
                <w:rFonts w:ascii="Sylfaen" w:hAnsi="Sylfaen" w:cs="Calibri"/>
                <w:sz w:val="16"/>
                <w:szCs w:val="16"/>
                <w:lang w:val="ka-GE"/>
              </w:rPr>
              <w:t xml:space="preserve">. </w:t>
            </w:r>
            <w:r w:rsidRPr="00D165A7">
              <w:rPr>
                <w:rFonts w:ascii="Sylfaen" w:hAnsi="Sylfaen" w:cs="Calibri"/>
                <w:sz w:val="16"/>
                <w:szCs w:val="16"/>
              </w:rPr>
              <w:t>დეხვას, მდ. კინტრიშის, მდ</w:t>
            </w:r>
            <w:r w:rsidRPr="00D165A7">
              <w:rPr>
                <w:rFonts w:ascii="Sylfaen" w:hAnsi="Sylfaen" w:cs="Calibri"/>
                <w:sz w:val="16"/>
                <w:szCs w:val="16"/>
                <w:lang w:val="ka-GE"/>
              </w:rPr>
              <w:t>.</w:t>
            </w:r>
            <w:r w:rsidRPr="00D165A7">
              <w:rPr>
                <w:rFonts w:ascii="Sylfaen" w:hAnsi="Sylfaen" w:cs="Calibri"/>
                <w:sz w:val="16"/>
                <w:szCs w:val="16"/>
              </w:rPr>
              <w:t>აჭყვას</w:t>
            </w:r>
            <w:r w:rsidRPr="00D165A7">
              <w:rPr>
                <w:rFonts w:ascii="Sylfaen" w:hAnsi="Sylfaen" w:cs="Calibri"/>
                <w:sz w:val="16"/>
                <w:szCs w:val="16"/>
                <w:lang w:val="ka-GE"/>
              </w:rPr>
              <w:t xml:space="preserve"> </w:t>
            </w:r>
            <w:r w:rsidRPr="00D165A7">
              <w:rPr>
                <w:rFonts w:ascii="Sylfaen" w:hAnsi="Sylfaen" w:cs="Calibri"/>
                <w:sz w:val="16"/>
                <w:szCs w:val="16"/>
              </w:rPr>
              <w:t>კალაპოტების</w:t>
            </w:r>
            <w:r w:rsidRPr="00D165A7">
              <w:rPr>
                <w:rFonts w:ascii="Sylfaen" w:hAnsi="Sylfaen" w:cs="Calibri"/>
                <w:sz w:val="16"/>
                <w:szCs w:val="16"/>
                <w:lang w:val="ka-GE"/>
              </w:rPr>
              <w:t xml:space="preserve"> </w:t>
            </w:r>
            <w:r w:rsidRPr="00D165A7">
              <w:rPr>
                <w:rFonts w:ascii="Sylfaen" w:hAnsi="Sylfaen" w:cs="Calibri"/>
                <w:sz w:val="16"/>
                <w:szCs w:val="16"/>
              </w:rPr>
              <w:t>შესართავი</w:t>
            </w:r>
          </w:p>
        </w:tc>
        <w:tc>
          <w:tcPr>
            <w:tcW w:w="2126" w:type="dxa"/>
            <w:tcBorders>
              <w:top w:val="single" w:sz="4" w:space="0" w:color="auto"/>
              <w:left w:val="single" w:sz="4" w:space="0" w:color="auto"/>
              <w:bottom w:val="single" w:sz="4" w:space="0" w:color="auto"/>
              <w:right w:val="nil"/>
            </w:tcBorders>
            <w:shd w:val="clear" w:color="000000" w:fill="FFFFFF"/>
            <w:vAlign w:val="center"/>
            <w:hideMark/>
          </w:tcPr>
          <w:p w:rsidR="00AF7D96" w:rsidRPr="00D165A7" w:rsidRDefault="00AF7D96" w:rsidP="00FE0FB9">
            <w:pPr>
              <w:jc w:val="center"/>
              <w:rPr>
                <w:rFonts w:ascii="Sylfaen" w:hAnsi="Sylfaen" w:cs="Calibri"/>
                <w:sz w:val="16"/>
                <w:szCs w:val="16"/>
              </w:rPr>
            </w:pPr>
            <w:r w:rsidRPr="00D165A7">
              <w:rPr>
                <w:rFonts w:ascii="Sylfaen" w:hAnsi="Sylfaen" w:cs="Calibri"/>
                <w:sz w:val="16"/>
                <w:szCs w:val="16"/>
              </w:rPr>
              <w:t>202</w:t>
            </w:r>
            <w:r>
              <w:rPr>
                <w:rFonts w:ascii="Sylfaen" w:hAnsi="Sylfaen" w:cs="Calibri"/>
                <w:sz w:val="16"/>
                <w:szCs w:val="16"/>
                <w:lang w:val="ka-GE"/>
              </w:rPr>
              <w:t>5</w:t>
            </w:r>
            <w:r w:rsidRPr="00D165A7">
              <w:rPr>
                <w:rFonts w:ascii="Sylfaen" w:hAnsi="Sylfaen" w:cs="Calibri"/>
                <w:sz w:val="16"/>
                <w:szCs w:val="16"/>
                <w:lang w:val="ka-GE"/>
              </w:rPr>
              <w:t xml:space="preserve"> </w:t>
            </w:r>
            <w:r w:rsidRPr="00D165A7">
              <w:rPr>
                <w:rFonts w:ascii="Sylfaen" w:hAnsi="Sylfaen" w:cs="Calibri"/>
                <w:sz w:val="16"/>
                <w:szCs w:val="16"/>
              </w:rPr>
              <w:t>წელს</w:t>
            </w:r>
            <w:r w:rsidRPr="00D165A7">
              <w:rPr>
                <w:rFonts w:ascii="Sylfaen" w:hAnsi="Sylfaen" w:cs="Calibri"/>
                <w:sz w:val="16"/>
                <w:szCs w:val="16"/>
                <w:lang w:val="ka-GE"/>
              </w:rPr>
              <w:t xml:space="preserve"> </w:t>
            </w:r>
            <w:r w:rsidRPr="00D165A7">
              <w:rPr>
                <w:rFonts w:ascii="Sylfaen" w:hAnsi="Sylfaen" w:cs="Calibri"/>
                <w:sz w:val="16"/>
                <w:szCs w:val="16"/>
              </w:rPr>
              <w:t>ქვეპროგრამის</w:t>
            </w:r>
            <w:r w:rsidRPr="00D165A7">
              <w:rPr>
                <w:rFonts w:ascii="Sylfaen" w:hAnsi="Sylfaen" w:cs="Calibri"/>
                <w:sz w:val="16"/>
                <w:szCs w:val="16"/>
                <w:lang w:val="ka-GE"/>
              </w:rPr>
              <w:t xml:space="preserve"> </w:t>
            </w:r>
            <w:r w:rsidRPr="00D165A7">
              <w:rPr>
                <w:rFonts w:ascii="Sylfaen" w:hAnsi="Sylfaen" w:cs="Calibri"/>
                <w:sz w:val="16"/>
                <w:szCs w:val="16"/>
              </w:rPr>
              <w:t>ფარგლებში</w:t>
            </w:r>
            <w:r w:rsidRPr="00D165A7">
              <w:rPr>
                <w:rFonts w:ascii="Sylfaen" w:hAnsi="Sylfaen" w:cs="Calibri"/>
                <w:sz w:val="16"/>
                <w:szCs w:val="16"/>
                <w:lang w:val="ka-GE"/>
              </w:rPr>
              <w:t xml:space="preserve"> </w:t>
            </w:r>
            <w:r w:rsidRPr="00D165A7">
              <w:rPr>
                <w:rFonts w:ascii="Sylfaen" w:hAnsi="Sylfaen" w:cs="Calibri"/>
                <w:sz w:val="16"/>
                <w:szCs w:val="16"/>
              </w:rPr>
              <w:t>გასწორხაზოვნებული</w:t>
            </w:r>
            <w:r>
              <w:rPr>
                <w:rFonts w:ascii="Sylfaen" w:hAnsi="Sylfaen" w:cs="Calibri"/>
                <w:sz w:val="16"/>
                <w:szCs w:val="16"/>
                <w:lang w:val="ka-GE"/>
              </w:rPr>
              <w:t xml:space="preserve"> </w:t>
            </w:r>
            <w:r w:rsidRPr="00D165A7">
              <w:rPr>
                <w:rFonts w:ascii="Sylfaen" w:hAnsi="Sylfaen" w:cs="Calibri"/>
                <w:sz w:val="16"/>
                <w:szCs w:val="16"/>
              </w:rPr>
              <w:t>იქნება</w:t>
            </w:r>
            <w:r w:rsidRPr="00D165A7">
              <w:rPr>
                <w:rFonts w:ascii="Sylfaen" w:hAnsi="Sylfaen" w:cs="Calibri"/>
                <w:sz w:val="16"/>
                <w:szCs w:val="16"/>
                <w:lang w:val="ka-GE"/>
              </w:rPr>
              <w:t xml:space="preserve"> </w:t>
            </w:r>
            <w:r w:rsidRPr="00D165A7">
              <w:rPr>
                <w:rFonts w:ascii="Sylfaen" w:hAnsi="Sylfaen" w:cs="Calibri"/>
                <w:sz w:val="16"/>
                <w:szCs w:val="16"/>
              </w:rPr>
              <w:t>მდინარეების</w:t>
            </w:r>
            <w:r w:rsidRPr="00D165A7">
              <w:rPr>
                <w:rFonts w:ascii="Sylfaen" w:hAnsi="Sylfaen" w:cs="Calibri"/>
                <w:sz w:val="16"/>
                <w:szCs w:val="16"/>
                <w:lang w:val="ka-GE"/>
              </w:rPr>
              <w:t xml:space="preserve"> </w:t>
            </w:r>
            <w:r w:rsidRPr="00D165A7">
              <w:rPr>
                <w:rFonts w:ascii="Sylfaen" w:hAnsi="Sylfaen" w:cs="Calibri"/>
                <w:sz w:val="16"/>
                <w:szCs w:val="16"/>
              </w:rPr>
              <w:t>კალაპოტი</w:t>
            </w:r>
          </w:p>
        </w:tc>
        <w:tc>
          <w:tcPr>
            <w:tcW w:w="2835"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AF7D96" w:rsidRPr="00E10086" w:rsidRDefault="00AF7D96" w:rsidP="00FE0FB9">
            <w:pPr>
              <w:jc w:val="center"/>
              <w:rPr>
                <w:rFonts w:ascii="Sylfaen" w:hAnsi="Sylfaen" w:cs="Calibri"/>
                <w:sz w:val="14"/>
                <w:szCs w:val="14"/>
              </w:rPr>
            </w:pPr>
            <w:r w:rsidRPr="00E10086">
              <w:rPr>
                <w:rFonts w:ascii="Sylfaen" w:hAnsi="Sylfaen" w:cs="Calibri"/>
                <w:sz w:val="14"/>
                <w:szCs w:val="14"/>
              </w:rPr>
              <w:t>10 % -  მიზნობრივი მაჩვენებელი შესაძლებელია გაიზარდოს ჩატარებული ტენდერის ეკონომიებისა და სხვა ფინანსური რესურსების მობილიზების ხარჯზე; ასევე მიზნობრივ მაჩვენებელზე შესაძლებელია გავლენა იქონიოს ისეთმა გარე პირობებმა როგორიცაა ამინდები, კონტრაქტორის შეუსრუა</w:t>
            </w:r>
          </w:p>
        </w:tc>
        <w:tc>
          <w:tcPr>
            <w:tcW w:w="1418" w:type="dxa"/>
            <w:tcBorders>
              <w:top w:val="single" w:sz="4" w:space="0" w:color="auto"/>
              <w:left w:val="nil"/>
              <w:bottom w:val="single" w:sz="4" w:space="0" w:color="auto"/>
              <w:right w:val="nil"/>
            </w:tcBorders>
            <w:shd w:val="clear" w:color="000000" w:fill="FFFFFF"/>
            <w:vAlign w:val="center"/>
            <w:hideMark/>
          </w:tcPr>
          <w:p w:rsidR="00AF7D96" w:rsidRPr="00D165A7" w:rsidRDefault="00AF7D96" w:rsidP="00FE0FB9">
            <w:pPr>
              <w:jc w:val="center"/>
              <w:rPr>
                <w:rFonts w:ascii="Sylfaen" w:hAnsi="Sylfaen" w:cs="Calibri"/>
                <w:sz w:val="16"/>
                <w:szCs w:val="16"/>
              </w:rPr>
            </w:pPr>
            <w:r w:rsidRPr="00D165A7">
              <w:rPr>
                <w:rFonts w:ascii="Sylfaen" w:hAnsi="Sylfaen" w:cs="Calibri"/>
                <w:sz w:val="16"/>
                <w:szCs w:val="16"/>
              </w:rPr>
              <w:t>არანაკლებ საბაზისო მაჩვენებლისა</w:t>
            </w:r>
          </w:p>
        </w:tc>
        <w:tc>
          <w:tcPr>
            <w:tcW w:w="1276" w:type="dxa"/>
            <w:tcBorders>
              <w:top w:val="single" w:sz="4" w:space="0" w:color="auto"/>
              <w:left w:val="single" w:sz="4" w:space="0" w:color="auto"/>
              <w:bottom w:val="single" w:sz="4" w:space="0" w:color="auto"/>
              <w:right w:val="nil"/>
            </w:tcBorders>
            <w:shd w:val="clear" w:color="000000" w:fill="FFFFFF"/>
            <w:vAlign w:val="center"/>
            <w:hideMark/>
          </w:tcPr>
          <w:p w:rsidR="00AF7D96" w:rsidRPr="00D165A7" w:rsidRDefault="00AF7D96" w:rsidP="00FE0FB9">
            <w:pPr>
              <w:jc w:val="center"/>
              <w:rPr>
                <w:rFonts w:ascii="Sylfaen" w:hAnsi="Sylfaen" w:cs="Calibri"/>
                <w:sz w:val="16"/>
                <w:szCs w:val="16"/>
              </w:rPr>
            </w:pPr>
            <w:r w:rsidRPr="00D165A7">
              <w:rPr>
                <w:rFonts w:ascii="Sylfaen" w:hAnsi="Sylfaen" w:cs="Calibri"/>
                <w:sz w:val="16"/>
                <w:szCs w:val="16"/>
              </w:rPr>
              <w:t>არანაკლებ საბაზისო მაჩვენებლისა</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D165A7" w:rsidRDefault="00AF7D96" w:rsidP="00FE0FB9">
            <w:pPr>
              <w:jc w:val="center"/>
              <w:rPr>
                <w:rFonts w:ascii="Sylfaen" w:hAnsi="Sylfaen" w:cs="Calibri"/>
                <w:sz w:val="16"/>
                <w:szCs w:val="16"/>
              </w:rPr>
            </w:pPr>
            <w:r w:rsidRPr="00D165A7">
              <w:rPr>
                <w:rFonts w:ascii="Sylfaen" w:hAnsi="Sylfaen" w:cs="Calibri"/>
                <w:sz w:val="16"/>
                <w:szCs w:val="16"/>
              </w:rPr>
              <w:t>არანაკლებ საბაზისო მაჩვენებლისა</w:t>
            </w:r>
          </w:p>
        </w:tc>
      </w:tr>
    </w:tbl>
    <w:p w:rsidR="00AF7D96" w:rsidRPr="00ED1793" w:rsidRDefault="00AF7D96" w:rsidP="00AF7D96">
      <w:pPr>
        <w:autoSpaceDE w:val="0"/>
        <w:autoSpaceDN w:val="0"/>
        <w:adjustRightInd w:val="0"/>
        <w:spacing w:after="0" w:line="360" w:lineRule="auto"/>
        <w:jc w:val="center"/>
        <w:rPr>
          <w:b/>
          <w:lang w:val="ka-GE"/>
        </w:rPr>
      </w:pPr>
    </w:p>
    <w:tbl>
      <w:tblPr>
        <w:tblW w:w="13892" w:type="dxa"/>
        <w:tblInd w:w="-176" w:type="dxa"/>
        <w:tblLayout w:type="fixed"/>
        <w:tblLook w:val="04A0"/>
      </w:tblPr>
      <w:tblGrid>
        <w:gridCol w:w="1134"/>
        <w:gridCol w:w="2390"/>
        <w:gridCol w:w="4817"/>
        <w:gridCol w:w="1569"/>
        <w:gridCol w:w="1431"/>
        <w:gridCol w:w="1276"/>
        <w:gridCol w:w="1275"/>
      </w:tblGrid>
      <w:tr w:rsidR="00AF7D96" w:rsidRPr="00483796" w:rsidTr="00FE0FB9">
        <w:trPr>
          <w:trHeight w:val="728"/>
        </w:trPr>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239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sz w:val="18"/>
                <w:szCs w:val="18"/>
              </w:rPr>
            </w:pPr>
            <w:r>
              <w:rPr>
                <w:rFonts w:ascii="Sylfaen" w:eastAsia="Times New Roman" w:hAnsi="Sylfaen" w:cs="Calibri"/>
                <w:b/>
                <w:bCs/>
                <w:color w:val="000000"/>
                <w:sz w:val="18"/>
                <w:szCs w:val="18"/>
              </w:rPr>
              <w:t>ქვეპროგრამის დასახელება</w:t>
            </w:r>
          </w:p>
        </w:tc>
        <w:tc>
          <w:tcPr>
            <w:tcW w:w="48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color w:val="000000"/>
                <w:sz w:val="20"/>
                <w:szCs w:val="20"/>
              </w:rPr>
            </w:pPr>
            <w:r w:rsidRPr="00CC609E">
              <w:rPr>
                <w:rFonts w:ascii="Sylfaen" w:eastAsia="Times New Roman" w:hAnsi="Sylfaen" w:cs="Calibri"/>
                <w:sz w:val="18"/>
                <w:szCs w:val="18"/>
              </w:rPr>
              <w:t>ქობულეთის მუნიციპალიტეტის ტერიტორიაზე და ქალაქ ბათუმის მიმართულებით მუნიციპალური ტრანსპორტით (ავტობუსებით) მომსახურეობა</w:t>
            </w:r>
          </w:p>
        </w:tc>
        <w:tc>
          <w:tcPr>
            <w:tcW w:w="1569"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2026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1431"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2027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2028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w:t>
            </w:r>
            <w:r>
              <w:rPr>
                <w:rFonts w:ascii="Sylfaen" w:eastAsia="Times New Roman" w:hAnsi="Sylfaen" w:cs="Calibri"/>
                <w:b/>
                <w:bCs/>
                <w:color w:val="000000"/>
                <w:sz w:val="18"/>
                <w:szCs w:val="18"/>
                <w:lang w:val="ka-GE" w:eastAsia="en-GB"/>
              </w:rPr>
              <w:t>9</w:t>
            </w:r>
            <w:r>
              <w:rPr>
                <w:rFonts w:ascii="Sylfaen" w:eastAsia="Times New Roman" w:hAnsi="Sylfaen" w:cs="Calibri"/>
                <w:b/>
                <w:bCs/>
                <w:color w:val="000000"/>
                <w:sz w:val="18"/>
                <w:szCs w:val="18"/>
                <w:lang w:val="en-GB" w:eastAsia="en-GB"/>
              </w:rPr>
              <w:t xml:space="preserve">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r>
      <w:tr w:rsidR="00AF7D96" w:rsidRPr="00483796" w:rsidTr="00FE0FB9">
        <w:trPr>
          <w:trHeight w:val="476"/>
        </w:trPr>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02 01 0</w:t>
            </w:r>
            <w:r w:rsidRPr="00483796">
              <w:rPr>
                <w:rFonts w:ascii="Sylfaen" w:eastAsia="Times New Roman" w:hAnsi="Sylfaen" w:cs="Calibri"/>
                <w:color w:val="000000"/>
                <w:sz w:val="16"/>
                <w:szCs w:val="16"/>
                <w:lang w:val="ka-GE"/>
              </w:rPr>
              <w:t>4</w:t>
            </w:r>
          </w:p>
        </w:tc>
        <w:tc>
          <w:tcPr>
            <w:tcW w:w="2390" w:type="dxa"/>
            <w:vMerge/>
            <w:tcBorders>
              <w:top w:val="single" w:sz="4" w:space="0" w:color="auto"/>
              <w:left w:val="single" w:sz="4" w:space="0" w:color="auto"/>
              <w:bottom w:val="single" w:sz="4" w:space="0" w:color="auto"/>
              <w:right w:val="single" w:sz="4" w:space="0" w:color="auto"/>
            </w:tcBorders>
            <w:vAlign w:val="center"/>
            <w:hideMark/>
          </w:tcPr>
          <w:p w:rsidR="00AF7D96" w:rsidRPr="00483796" w:rsidRDefault="00AF7D96" w:rsidP="00FE0FB9">
            <w:pPr>
              <w:spacing w:after="0" w:line="240" w:lineRule="auto"/>
              <w:rPr>
                <w:rFonts w:ascii="Sylfaen" w:eastAsia="Times New Roman" w:hAnsi="Sylfaen" w:cs="Calibri"/>
                <w:b/>
                <w:bCs/>
                <w:color w:val="000000"/>
                <w:sz w:val="18"/>
                <w:szCs w:val="18"/>
              </w:rPr>
            </w:pPr>
          </w:p>
        </w:tc>
        <w:tc>
          <w:tcPr>
            <w:tcW w:w="4817" w:type="dxa"/>
            <w:vMerge/>
            <w:tcBorders>
              <w:top w:val="single" w:sz="4" w:space="0" w:color="auto"/>
              <w:left w:val="single" w:sz="4" w:space="0" w:color="auto"/>
              <w:bottom w:val="single" w:sz="4" w:space="0" w:color="auto"/>
              <w:right w:val="single" w:sz="4" w:space="0" w:color="auto"/>
            </w:tcBorders>
            <w:vAlign w:val="center"/>
            <w:hideMark/>
          </w:tcPr>
          <w:p w:rsidR="00AF7D96" w:rsidRPr="00483796" w:rsidRDefault="00AF7D96" w:rsidP="00FE0FB9">
            <w:pPr>
              <w:spacing w:after="0" w:line="240" w:lineRule="auto"/>
              <w:jc w:val="center"/>
              <w:rPr>
                <w:rFonts w:ascii="Sylfaen" w:eastAsia="Times New Roman" w:hAnsi="Sylfaen" w:cs="Calibri"/>
                <w:b/>
                <w:color w:val="000000"/>
              </w:rPr>
            </w:pPr>
          </w:p>
        </w:tc>
        <w:tc>
          <w:tcPr>
            <w:tcW w:w="1569"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1,8</w:t>
            </w:r>
            <w:r w:rsidRPr="009E5D47">
              <w:rPr>
                <w:rFonts w:ascii="Arial" w:hAnsi="Arial" w:cs="Arial"/>
                <w:b/>
                <w:bCs/>
              </w:rPr>
              <w:t>70</w:t>
            </w:r>
            <w:r>
              <w:rPr>
                <w:rFonts w:ascii="Arial" w:hAnsi="Arial" w:cs="Arial"/>
                <w:b/>
                <w:bCs/>
              </w:rPr>
              <w:t>,</w:t>
            </w:r>
            <w:r w:rsidRPr="009E5D47">
              <w:rPr>
                <w:rFonts w:ascii="Arial" w:hAnsi="Arial" w:cs="Arial"/>
                <w:b/>
                <w:bCs/>
              </w:rPr>
              <w:t>384</w:t>
            </w:r>
          </w:p>
        </w:tc>
        <w:tc>
          <w:tcPr>
            <w:tcW w:w="1431"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1,900,000</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2,200,000</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2,500,000</w:t>
            </w:r>
          </w:p>
        </w:tc>
      </w:tr>
      <w:tr w:rsidR="00AF7D96" w:rsidRPr="00483796" w:rsidTr="00FE0FB9">
        <w:trPr>
          <w:trHeight w:val="379"/>
        </w:trPr>
        <w:tc>
          <w:tcPr>
            <w:tcW w:w="35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10368" w:type="dxa"/>
            <w:gridSpan w:val="5"/>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color w:val="000000"/>
                <w:sz w:val="20"/>
                <w:szCs w:val="20"/>
              </w:rPr>
            </w:pPr>
            <w:r w:rsidRPr="00483796">
              <w:rPr>
                <w:rFonts w:ascii="Sylfaen" w:eastAsia="Times New Roman" w:hAnsi="Sylfaen" w:cs="Calibri"/>
                <w:b/>
                <w:color w:val="000000"/>
                <w:sz w:val="20"/>
                <w:szCs w:val="20"/>
                <w:lang w:val="ka-GE"/>
              </w:rPr>
              <w:t xml:space="preserve">ეკონომიკის, ქონების მართვის, ტურიზმისა და საინვესტიციო განვითარების  სამსახური და </w:t>
            </w:r>
            <w:r w:rsidRPr="00483796">
              <w:rPr>
                <w:rFonts w:ascii="Sylfaen" w:eastAsia="Times New Roman" w:hAnsi="Sylfaen" w:cs="Calibri"/>
                <w:b/>
                <w:color w:val="000000"/>
                <w:sz w:val="20"/>
                <w:szCs w:val="20"/>
              </w:rPr>
              <w:t>შ.პ.ს.</w:t>
            </w:r>
            <w:r>
              <w:rPr>
                <w:rFonts w:ascii="Sylfaen" w:eastAsia="Times New Roman" w:hAnsi="Sylfaen" w:cs="Calibri"/>
                <w:b/>
                <w:color w:val="000000"/>
                <w:sz w:val="20"/>
                <w:szCs w:val="20"/>
                <w:lang w:val="ka-GE"/>
              </w:rPr>
              <w:t xml:space="preserve">                         „ </w:t>
            </w:r>
            <w:r w:rsidRPr="00483796">
              <w:rPr>
                <w:rFonts w:ascii="Sylfaen" w:eastAsia="Times New Roman" w:hAnsi="Sylfaen" w:cs="Calibri"/>
                <w:b/>
                <w:color w:val="000000"/>
                <w:sz w:val="20"/>
                <w:szCs w:val="20"/>
              </w:rPr>
              <w:t>ქობულე</w:t>
            </w:r>
            <w:r w:rsidRPr="00483796">
              <w:rPr>
                <w:rFonts w:ascii="Sylfaen" w:eastAsia="Times New Roman" w:hAnsi="Sylfaen" w:cs="Calibri"/>
                <w:b/>
                <w:color w:val="000000"/>
                <w:sz w:val="20"/>
                <w:szCs w:val="20"/>
                <w:lang w:val="ka-GE"/>
              </w:rPr>
              <w:t>თ</w:t>
            </w:r>
            <w:r w:rsidRPr="00483796">
              <w:rPr>
                <w:rFonts w:ascii="Sylfaen" w:eastAsia="Times New Roman" w:hAnsi="Sylfaen" w:cs="Calibri"/>
                <w:b/>
                <w:color w:val="000000"/>
                <w:sz w:val="20"/>
                <w:szCs w:val="20"/>
              </w:rPr>
              <w:t>ის</w:t>
            </w:r>
            <w:r>
              <w:rPr>
                <w:rFonts w:ascii="Sylfaen" w:eastAsia="Times New Roman" w:hAnsi="Sylfaen" w:cs="Calibri"/>
                <w:b/>
                <w:color w:val="000000"/>
                <w:sz w:val="20"/>
                <w:szCs w:val="20"/>
                <w:lang w:val="ka-GE"/>
              </w:rPr>
              <w:t xml:space="preserve"> </w:t>
            </w:r>
            <w:r w:rsidRPr="00483796">
              <w:rPr>
                <w:rFonts w:ascii="Sylfaen" w:eastAsia="Times New Roman" w:hAnsi="Sylfaen" w:cs="Calibri"/>
                <w:b/>
                <w:color w:val="000000"/>
                <w:sz w:val="20"/>
                <w:szCs w:val="20"/>
              </w:rPr>
              <w:t>ტრანსრეგულირებ</w:t>
            </w:r>
            <w:r>
              <w:rPr>
                <w:rFonts w:ascii="Sylfaen" w:eastAsia="Times New Roman" w:hAnsi="Sylfaen" w:cs="Calibri"/>
                <w:b/>
                <w:color w:val="000000"/>
                <w:sz w:val="20"/>
                <w:szCs w:val="20"/>
                <w:lang w:val="ka-GE"/>
              </w:rPr>
              <w:t>ა“</w:t>
            </w:r>
            <w:r w:rsidRPr="00483796">
              <w:rPr>
                <w:rFonts w:ascii="Sylfaen" w:eastAsia="Times New Roman" w:hAnsi="Sylfaen" w:cs="Calibri"/>
                <w:b/>
                <w:color w:val="000000"/>
                <w:sz w:val="20"/>
                <w:szCs w:val="20"/>
              </w:rPr>
              <w:t xml:space="preserve"> </w:t>
            </w:r>
          </w:p>
        </w:tc>
      </w:tr>
      <w:tr w:rsidR="00AF7D96" w:rsidRPr="00483796" w:rsidTr="00FE0FB9">
        <w:trPr>
          <w:trHeight w:val="416"/>
        </w:trPr>
        <w:tc>
          <w:tcPr>
            <w:tcW w:w="35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აღწერა</w:t>
            </w:r>
          </w:p>
        </w:tc>
        <w:tc>
          <w:tcPr>
            <w:tcW w:w="10368" w:type="dxa"/>
            <w:gridSpan w:val="5"/>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rPr>
                <w:rFonts w:ascii="Sylfaen" w:eastAsia="Times New Roman" w:hAnsi="Sylfaen" w:cs="Calibri"/>
                <w:color w:val="000000"/>
                <w:sz w:val="18"/>
                <w:szCs w:val="18"/>
              </w:rPr>
            </w:pPr>
            <w:r w:rsidRPr="007D7CDF">
              <w:rPr>
                <w:rFonts w:ascii="Sylfaen" w:eastAsia="Times New Roman" w:hAnsi="Sylfaen" w:cs="Calibri"/>
                <w:sz w:val="18"/>
                <w:szCs w:val="18"/>
              </w:rPr>
              <w:t>ქობულეთის ტრანსრეგულირება  მიმდინარე  ეტაპზე  უზრუნველყოფს  მგზავრთა  რეგულარულ  გადაყვანას  რაიონის  სხვადასხვა  მიმართულებით  და   ქალაქ  ბათუმში.  თვის  განმავლობაში  კომპანიის  მიერ  მოსახლეობისადმი  გაწეული  მომსახურეობა  შეადგენს  საშუალოდ 2</w:t>
            </w:r>
            <w:r w:rsidRPr="007D7CDF">
              <w:rPr>
                <w:rFonts w:ascii="Sylfaen" w:eastAsia="Times New Roman" w:hAnsi="Sylfaen" w:cs="Calibri"/>
                <w:sz w:val="18"/>
                <w:szCs w:val="18"/>
                <w:lang w:val="ka-GE"/>
              </w:rPr>
              <w:t>6</w:t>
            </w:r>
            <w:r w:rsidRPr="007D7CDF">
              <w:rPr>
                <w:rFonts w:ascii="Sylfaen" w:eastAsia="Times New Roman" w:hAnsi="Sylfaen" w:cs="Calibri"/>
                <w:sz w:val="18"/>
                <w:szCs w:val="18"/>
              </w:rPr>
              <w:t xml:space="preserve">400 მგზავრთა ბრუნვას </w:t>
            </w:r>
            <w:r w:rsidRPr="007D7CDF">
              <w:rPr>
                <w:rFonts w:ascii="Sylfaen" w:eastAsia="Times New Roman" w:hAnsi="Sylfaen" w:cs="Calibri"/>
                <w:sz w:val="18"/>
                <w:szCs w:val="18"/>
                <w:lang w:val="ka-GE"/>
              </w:rPr>
              <w:t>ემსახურება</w:t>
            </w:r>
            <w:r w:rsidRPr="007D7CDF">
              <w:rPr>
                <w:rFonts w:ascii="Sylfaen" w:eastAsia="Times New Roman" w:hAnsi="Sylfaen" w:cs="Calibri"/>
                <w:sz w:val="18"/>
                <w:szCs w:val="18"/>
                <w:lang w:val="en-GB"/>
              </w:rPr>
              <w:t xml:space="preserve"> </w:t>
            </w:r>
            <w:r w:rsidRPr="007D7CDF">
              <w:rPr>
                <w:rFonts w:ascii="Sylfaen" w:eastAsia="Times New Roman" w:hAnsi="Sylfaen" w:cs="Calibri"/>
                <w:sz w:val="18"/>
                <w:szCs w:val="18"/>
                <w:lang w:val="ka-GE"/>
              </w:rPr>
              <w:t>15</w:t>
            </w:r>
            <w:r w:rsidRPr="007D7CDF">
              <w:rPr>
                <w:rFonts w:ascii="Sylfaen" w:eastAsia="Times New Roman" w:hAnsi="Sylfaen" w:cs="Calibri"/>
                <w:sz w:val="18"/>
                <w:szCs w:val="18"/>
              </w:rPr>
              <w:t xml:space="preserve"> სამარშუტო  ხაზს.  ესენია:</w:t>
            </w:r>
            <w:r w:rsidRPr="007D7CDF">
              <w:rPr>
                <w:rFonts w:ascii="Sylfaen" w:eastAsia="Times New Roman" w:hAnsi="Sylfaen" w:cs="Calibri"/>
                <w:sz w:val="18"/>
                <w:szCs w:val="18"/>
                <w:lang w:val="ka-GE"/>
              </w:rPr>
              <w:t xml:space="preserve"> ქობულეთი -ბათუმი; </w:t>
            </w:r>
            <w:r w:rsidRPr="007D7CDF">
              <w:rPr>
                <w:rFonts w:ascii="Sylfaen" w:eastAsia="Times New Roman" w:hAnsi="Sylfaen" w:cs="Calibri"/>
                <w:sz w:val="18"/>
                <w:szCs w:val="18"/>
              </w:rPr>
              <w:t>ჯიხანჯური-ბათუმი,</w:t>
            </w:r>
            <w:r w:rsidRPr="007D7CDF">
              <w:rPr>
                <w:rFonts w:ascii="Sylfaen" w:eastAsia="Times New Roman" w:hAnsi="Sylfaen" w:cs="Calibri"/>
                <w:sz w:val="18"/>
                <w:szCs w:val="18"/>
                <w:lang w:val="ka-GE"/>
              </w:rPr>
              <w:t xml:space="preserve"> </w:t>
            </w:r>
            <w:r w:rsidRPr="007D7CDF">
              <w:rPr>
                <w:rFonts w:ascii="Sylfaen" w:eastAsia="Times New Roman" w:hAnsi="Sylfaen" w:cs="Calibri"/>
                <w:sz w:val="18"/>
                <w:szCs w:val="18"/>
              </w:rPr>
              <w:t xml:space="preserve">აჭყვისთავი -ბათუმი, ჩოლოქის მეურნეობა-ბათუმი, ქობულეთი-ჭახათი, დაგვა-ქობულეთი, ზედა ხუცუბანი-ქობულეთი, </w:t>
            </w:r>
            <w:r w:rsidRPr="007D7CDF">
              <w:rPr>
                <w:rFonts w:ascii="Sylfaen" w:eastAsia="Times New Roman" w:hAnsi="Sylfaen" w:cs="Calibri"/>
                <w:sz w:val="18"/>
                <w:szCs w:val="18"/>
                <w:lang w:val="ka-GE"/>
              </w:rPr>
              <w:t xml:space="preserve">ქობულეთი - ზენითი; ქობულეთი - კვირიკე, ქობულეთი - ზედა კვირიკე, ქობულეთი-ზედა სამება; ქობულეთი ქვედა სამება; ქობულეთი ოჩხამური;  </w:t>
            </w:r>
            <w:r w:rsidRPr="007D7CDF">
              <w:rPr>
                <w:rFonts w:ascii="Sylfaen" w:eastAsia="Times New Roman" w:hAnsi="Sylfaen" w:cs="Calibri"/>
                <w:sz w:val="18"/>
                <w:szCs w:val="18"/>
              </w:rPr>
              <w:t>რკინიგზის სადგური- აღმაშენებლის ქუჩა და რკინიგზის სადგური -რუსთაველის  ქუჩა</w:t>
            </w:r>
            <w:r w:rsidRPr="007D7CDF">
              <w:rPr>
                <w:rFonts w:ascii="Sylfaen" w:eastAsia="Times New Roman" w:hAnsi="Sylfaen" w:cs="Calibri"/>
                <w:sz w:val="18"/>
                <w:szCs w:val="18"/>
                <w:lang w:val="ka-GE"/>
              </w:rPr>
              <w:t xml:space="preserve"> </w:t>
            </w:r>
            <w:r w:rsidRPr="007D7CDF">
              <w:rPr>
                <w:rFonts w:ascii="Sylfaen" w:eastAsia="Times New Roman" w:hAnsi="Sylfaen" w:cs="Calibri"/>
                <w:sz w:val="18"/>
                <w:szCs w:val="18"/>
              </w:rPr>
              <w:t xml:space="preserve">(ორი ავტობუსი)ყოველდღიურად   საშუალოდ  </w:t>
            </w:r>
            <w:r>
              <w:rPr>
                <w:rFonts w:ascii="Sylfaen" w:eastAsia="Times New Roman" w:hAnsi="Sylfaen" w:cs="Calibri"/>
                <w:sz w:val="18"/>
                <w:szCs w:val="18"/>
              </w:rPr>
              <w:t>1</w:t>
            </w:r>
            <w:r w:rsidRPr="007D7CDF">
              <w:rPr>
                <w:rFonts w:ascii="Sylfaen" w:eastAsia="Times New Roman" w:hAnsi="Sylfaen" w:cs="Calibri"/>
                <w:sz w:val="18"/>
                <w:szCs w:val="18"/>
                <w:lang w:val="ka-GE"/>
              </w:rPr>
              <w:t>950-</w:t>
            </w:r>
            <w:r>
              <w:rPr>
                <w:rFonts w:ascii="Sylfaen" w:eastAsia="Times New Roman" w:hAnsi="Sylfaen" w:cs="Calibri"/>
                <w:sz w:val="18"/>
                <w:szCs w:val="18"/>
                <w:lang w:val="en-GB"/>
              </w:rPr>
              <w:t>2150</w:t>
            </w:r>
            <w:r w:rsidRPr="007D7CDF">
              <w:rPr>
                <w:rFonts w:ascii="Sylfaen" w:eastAsia="Times New Roman" w:hAnsi="Sylfaen" w:cs="Calibri"/>
                <w:sz w:val="18"/>
                <w:szCs w:val="18"/>
              </w:rPr>
              <w:t xml:space="preserve"> მგზავრს </w:t>
            </w:r>
            <w:r w:rsidRPr="007D7CDF">
              <w:rPr>
                <w:rFonts w:ascii="Sylfaen" w:eastAsia="Times New Roman" w:hAnsi="Sylfaen" w:cs="Calibri"/>
                <w:sz w:val="18"/>
                <w:szCs w:val="18"/>
                <w:lang w:val="ka-GE"/>
              </w:rPr>
              <w:t>ემსახურება</w:t>
            </w:r>
            <w:r w:rsidRPr="007D7CDF">
              <w:rPr>
                <w:rFonts w:ascii="Sylfaen" w:eastAsia="Times New Roman" w:hAnsi="Sylfaen" w:cs="Calibri"/>
                <w:sz w:val="18"/>
                <w:szCs w:val="18"/>
              </w:rPr>
              <w:t xml:space="preserve">  და  შემოსავალი  შეადგენს </w:t>
            </w:r>
            <w:r w:rsidRPr="007D7CDF">
              <w:rPr>
                <w:rFonts w:ascii="Sylfaen" w:eastAsia="Times New Roman" w:hAnsi="Sylfaen" w:cs="Calibri"/>
                <w:sz w:val="18"/>
                <w:szCs w:val="18"/>
                <w:lang w:val="ka-GE"/>
              </w:rPr>
              <w:t>950</w:t>
            </w:r>
            <w:r w:rsidRPr="007D7CDF">
              <w:rPr>
                <w:rFonts w:ascii="Sylfaen" w:eastAsia="Times New Roman" w:hAnsi="Sylfaen" w:cs="Calibri"/>
                <w:sz w:val="18"/>
                <w:szCs w:val="18"/>
              </w:rPr>
              <w:t xml:space="preserve"> </w:t>
            </w:r>
            <w:r w:rsidRPr="007D7CDF">
              <w:rPr>
                <w:rFonts w:ascii="Sylfaen" w:eastAsia="Times New Roman" w:hAnsi="Sylfaen" w:cs="Calibri"/>
                <w:sz w:val="18"/>
                <w:szCs w:val="18"/>
                <w:lang w:val="ka-GE"/>
              </w:rPr>
              <w:t xml:space="preserve">-1050 </w:t>
            </w:r>
            <w:r w:rsidRPr="007D7CDF">
              <w:rPr>
                <w:rFonts w:ascii="Sylfaen" w:eastAsia="Times New Roman" w:hAnsi="Sylfaen" w:cs="Calibri"/>
                <w:sz w:val="18"/>
                <w:szCs w:val="18"/>
              </w:rPr>
              <w:t>ლარს,</w:t>
            </w:r>
            <w:r w:rsidRPr="007D7CDF">
              <w:rPr>
                <w:rFonts w:ascii="Sylfaen" w:eastAsia="Times New Roman" w:hAnsi="Sylfaen" w:cs="Calibri"/>
                <w:sz w:val="18"/>
                <w:szCs w:val="18"/>
                <w:lang w:val="ka-GE"/>
              </w:rPr>
              <w:t xml:space="preserve"> </w:t>
            </w:r>
            <w:r w:rsidRPr="007D7CDF">
              <w:rPr>
                <w:rFonts w:ascii="Sylfaen" w:eastAsia="Times New Roman" w:hAnsi="Sylfaen" w:cs="Calibri"/>
                <w:sz w:val="18"/>
                <w:szCs w:val="18"/>
              </w:rPr>
              <w:t xml:space="preserve">ხოლო ხარჯი  </w:t>
            </w:r>
            <w:r w:rsidRPr="007D7CDF">
              <w:rPr>
                <w:rFonts w:ascii="Sylfaen" w:eastAsia="Times New Roman" w:hAnsi="Sylfaen" w:cs="Calibri"/>
                <w:sz w:val="18"/>
                <w:szCs w:val="18"/>
                <w:lang w:val="ka-GE"/>
              </w:rPr>
              <w:t xml:space="preserve">3750 </w:t>
            </w:r>
            <w:r w:rsidRPr="007D7CDF">
              <w:rPr>
                <w:rFonts w:ascii="Sylfaen" w:eastAsia="Times New Roman" w:hAnsi="Sylfaen" w:cs="Calibri"/>
                <w:sz w:val="18"/>
                <w:szCs w:val="18"/>
              </w:rPr>
              <w:t>ლარს.</w:t>
            </w:r>
            <w:r w:rsidRPr="007D7CDF">
              <w:rPr>
                <w:rFonts w:ascii="Sylfaen" w:eastAsia="Times New Roman" w:hAnsi="Sylfaen" w:cs="Calibri"/>
                <w:sz w:val="18"/>
                <w:szCs w:val="18"/>
                <w:lang w:val="ka-GE"/>
              </w:rPr>
              <w:t xml:space="preserve"> </w:t>
            </w:r>
            <w:r w:rsidRPr="007D7CDF">
              <w:rPr>
                <w:rFonts w:ascii="Sylfaen" w:eastAsia="Times New Roman" w:hAnsi="Sylfaen" w:cs="Calibri"/>
                <w:sz w:val="18"/>
                <w:szCs w:val="18"/>
              </w:rPr>
              <w:t xml:space="preserve">აქედან გამომდინარე ყოველდღიური ზარალი შეადგენს </w:t>
            </w:r>
            <w:r w:rsidRPr="007D7CDF">
              <w:rPr>
                <w:rFonts w:ascii="Sylfaen" w:eastAsia="Times New Roman" w:hAnsi="Sylfaen" w:cs="Calibri"/>
                <w:sz w:val="18"/>
                <w:szCs w:val="18"/>
                <w:lang w:val="ka-GE"/>
              </w:rPr>
              <w:t>2700</w:t>
            </w:r>
            <w:r w:rsidRPr="007D7CDF">
              <w:rPr>
                <w:rFonts w:ascii="Sylfaen" w:eastAsia="Times New Roman" w:hAnsi="Sylfaen" w:cs="Calibri"/>
                <w:sz w:val="18"/>
                <w:szCs w:val="18"/>
              </w:rPr>
              <w:t xml:space="preserve"> ლარს. ამიტომ მუნიციპალიტეტი</w:t>
            </w:r>
            <w:r w:rsidRPr="007D7CDF">
              <w:rPr>
                <w:rFonts w:ascii="Sylfaen" w:eastAsia="Times New Roman" w:hAnsi="Sylfaen" w:cs="Calibri"/>
                <w:sz w:val="18"/>
                <w:szCs w:val="18"/>
                <w:lang w:val="ka-GE"/>
              </w:rPr>
              <w:t xml:space="preserve"> </w:t>
            </w:r>
            <w:r w:rsidRPr="007D7CDF">
              <w:rPr>
                <w:rFonts w:ascii="Sylfaen" w:eastAsia="Times New Roman" w:hAnsi="Sylfaen" w:cs="Calibri"/>
                <w:sz w:val="18"/>
                <w:szCs w:val="18"/>
              </w:rPr>
              <w:t>იღებს ვალდებულებას შეინარჩუნოს მგზავრობის  ფიქსირებული მინიმალური  საფასური. არსებული ფინანსური გაანგარიშებით საწარმოს შემოსავლებიარ არისსაკმარისი  შეუფერხებელი მუშაობისათვის. საწვავისა და სათადარიგო  ნაწილების ფასის  მზარდი   ტენდენციიდან გამომდინარე საწარმოსშემოსავლები ხარჯებთან მიმართებაში უარყოფითია. ქვეპროგრამა ითვალისწინებს წლის განმავლობაში ცალკეული თვეების მიხედვით სატრანსპორტო  კომპანიის  მიერ  წარმოქმნილი   საოპერაციო  დეფიციტის  დაფარვას.</w:t>
            </w:r>
          </w:p>
        </w:tc>
      </w:tr>
      <w:tr w:rsidR="00AF7D96" w:rsidRPr="00483796" w:rsidTr="00FE0FB9">
        <w:trPr>
          <w:trHeight w:val="731"/>
        </w:trPr>
        <w:tc>
          <w:tcPr>
            <w:tcW w:w="35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პროგრამის მიზანი და მოსალოდნელი შედეგი</w:t>
            </w:r>
          </w:p>
        </w:tc>
        <w:tc>
          <w:tcPr>
            <w:tcW w:w="10368" w:type="dxa"/>
            <w:gridSpan w:val="5"/>
            <w:tcBorders>
              <w:top w:val="single" w:sz="4" w:space="0" w:color="auto"/>
              <w:left w:val="nil"/>
              <w:bottom w:val="single" w:sz="4" w:space="0" w:color="auto"/>
              <w:right w:val="single" w:sz="4" w:space="0" w:color="auto"/>
            </w:tcBorders>
            <w:shd w:val="clear" w:color="000000" w:fill="FFFFFF"/>
            <w:vAlign w:val="center"/>
            <w:hideMark/>
          </w:tcPr>
          <w:p w:rsidR="00AF7D96" w:rsidRPr="008D293C" w:rsidRDefault="00AF7D96" w:rsidP="00FE0FB9">
            <w:pPr>
              <w:spacing w:after="0" w:line="240" w:lineRule="auto"/>
              <w:rPr>
                <w:rFonts w:ascii="Sylfaen" w:eastAsia="Times New Roman" w:hAnsi="Sylfaen" w:cs="Calibri"/>
                <w:sz w:val="18"/>
                <w:szCs w:val="18"/>
              </w:rPr>
            </w:pPr>
            <w:r w:rsidRPr="00D5120A">
              <w:rPr>
                <w:rFonts w:ascii="Sylfaen" w:eastAsia="Times New Roman" w:hAnsi="Sylfaen" w:cs="Calibri"/>
                <w:b/>
                <w:sz w:val="18"/>
                <w:szCs w:val="18"/>
              </w:rPr>
              <w:t>პროგრამის მიზანია</w:t>
            </w:r>
            <w:r w:rsidRPr="008D293C">
              <w:rPr>
                <w:rFonts w:ascii="Sylfaen" w:eastAsia="Times New Roman" w:hAnsi="Sylfaen" w:cs="Calibri"/>
                <w:sz w:val="18"/>
                <w:szCs w:val="18"/>
              </w:rPr>
              <w:t xml:space="preserve"> მუნიციპალური  საატრანსპორტო  სერვისის  შეუფერხებელი  ფუნქციონირების  უზრუნველყოფა.</w:t>
            </w:r>
          </w:p>
          <w:p w:rsidR="00AF7D96" w:rsidRPr="005E05F6" w:rsidRDefault="00AF7D96" w:rsidP="00FE0FB9">
            <w:pPr>
              <w:spacing w:after="0" w:line="240" w:lineRule="auto"/>
              <w:rPr>
                <w:rFonts w:ascii="Sylfaen" w:eastAsia="Times New Roman" w:hAnsi="Sylfaen" w:cs="Calibri"/>
                <w:color w:val="000000"/>
                <w:sz w:val="18"/>
                <w:szCs w:val="18"/>
                <w:highlight w:val="yellow"/>
                <w:lang w:val="ka-GE"/>
              </w:rPr>
            </w:pPr>
            <w:r w:rsidRPr="008C0DF3">
              <w:rPr>
                <w:rFonts w:ascii="Sylfaen" w:eastAsia="Times New Roman" w:hAnsi="Sylfaen" w:cs="Calibri"/>
                <w:b/>
                <w:sz w:val="18"/>
                <w:szCs w:val="18"/>
              </w:rPr>
              <w:t xml:space="preserve">პროგრამის </w:t>
            </w:r>
            <w:r w:rsidRPr="008C0DF3">
              <w:rPr>
                <w:rFonts w:ascii="Sylfaen" w:eastAsia="Times New Roman" w:hAnsi="Sylfaen" w:cs="Calibri"/>
                <w:b/>
                <w:sz w:val="18"/>
                <w:szCs w:val="18"/>
                <w:lang w:val="ka-GE"/>
              </w:rPr>
              <w:t xml:space="preserve">შუალედურუ </w:t>
            </w:r>
            <w:r w:rsidRPr="008C0DF3">
              <w:rPr>
                <w:rFonts w:ascii="Sylfaen" w:eastAsia="Times New Roman" w:hAnsi="Sylfaen" w:cs="Calibri"/>
                <w:b/>
                <w:sz w:val="18"/>
                <w:szCs w:val="18"/>
              </w:rPr>
              <w:t>შედეგი:</w:t>
            </w:r>
            <w:r w:rsidRPr="008D293C">
              <w:rPr>
                <w:rFonts w:ascii="Sylfaen" w:eastAsia="Times New Roman" w:hAnsi="Sylfaen" w:cs="Calibri"/>
                <w:sz w:val="18"/>
                <w:szCs w:val="18"/>
              </w:rPr>
              <w:t xml:space="preserve"> უზრუნველყოს  შეუფერხებელი  და  ეფექტური  მუნიციპალური  სატრანსპორტო  სერვისი,</w:t>
            </w:r>
          </w:p>
        </w:tc>
      </w:tr>
    </w:tbl>
    <w:p w:rsidR="00AF7D96" w:rsidRPr="00483796" w:rsidRDefault="00AF7D96" w:rsidP="00AF7D96">
      <w:pPr>
        <w:autoSpaceDE w:val="0"/>
        <w:autoSpaceDN w:val="0"/>
        <w:adjustRightInd w:val="0"/>
        <w:spacing w:after="0" w:line="360" w:lineRule="auto"/>
        <w:jc w:val="center"/>
        <w:rPr>
          <w:b/>
          <w:lang w:val="en-GB"/>
        </w:rPr>
      </w:pPr>
    </w:p>
    <w:tbl>
      <w:tblPr>
        <w:tblW w:w="13892" w:type="dxa"/>
        <w:tblInd w:w="-34" w:type="dxa"/>
        <w:tblLayout w:type="fixed"/>
        <w:tblLook w:val="04A0"/>
      </w:tblPr>
      <w:tblGrid>
        <w:gridCol w:w="426"/>
        <w:gridCol w:w="1559"/>
        <w:gridCol w:w="2126"/>
        <w:gridCol w:w="2694"/>
        <w:gridCol w:w="2977"/>
        <w:gridCol w:w="1418"/>
        <w:gridCol w:w="1276"/>
        <w:gridCol w:w="1416"/>
      </w:tblGrid>
      <w:tr w:rsidR="00AF7D96" w:rsidRPr="00483796" w:rsidTr="00FE0FB9">
        <w:trPr>
          <w:trHeight w:val="1125"/>
        </w:trPr>
        <w:tc>
          <w:tcPr>
            <w:tcW w:w="426"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5</w:t>
            </w:r>
            <w:r>
              <w:rPr>
                <w:rFonts w:ascii="Sylfaen" w:eastAsia="Times New Roman" w:hAnsi="Sylfaen" w:cs="Calibri"/>
                <w:b/>
                <w:bCs/>
                <w:sz w:val="18"/>
                <w:szCs w:val="18"/>
                <w:lang w:val="en-GB" w:eastAsia="en-GB"/>
              </w:rPr>
              <w:t xml:space="preserve"> წელს</w:t>
            </w:r>
          </w:p>
        </w:tc>
        <w:tc>
          <w:tcPr>
            <w:tcW w:w="2694"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6</w:t>
            </w:r>
            <w:r>
              <w:rPr>
                <w:rFonts w:ascii="Sylfaen" w:eastAsia="Times New Roman" w:hAnsi="Sylfaen" w:cs="Calibri"/>
                <w:b/>
                <w:bCs/>
                <w:sz w:val="18"/>
                <w:szCs w:val="18"/>
                <w:lang w:val="en-GB" w:eastAsia="en-GB"/>
              </w:rPr>
              <w:t xml:space="preserve"> წელს</w:t>
            </w:r>
          </w:p>
        </w:tc>
        <w:tc>
          <w:tcPr>
            <w:tcW w:w="2977" w:type="dxa"/>
            <w:tcBorders>
              <w:top w:val="single" w:sz="4" w:space="0" w:color="auto"/>
              <w:left w:val="nil"/>
              <w:bottom w:val="single" w:sz="4" w:space="0" w:color="auto"/>
              <w:right w:val="single" w:sz="4" w:space="0" w:color="000000"/>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7</w:t>
            </w:r>
            <w:r>
              <w:rPr>
                <w:rFonts w:ascii="Sylfaen" w:eastAsia="Times New Roman" w:hAnsi="Sylfaen" w:cs="Calibri"/>
                <w:b/>
                <w:bCs/>
                <w:sz w:val="16"/>
                <w:szCs w:val="16"/>
                <w:lang w:val="en-GB" w:eastAsia="en-GB"/>
              </w:rPr>
              <w:t xml:space="preserve"> წელს</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8</w:t>
            </w:r>
            <w:r>
              <w:rPr>
                <w:rFonts w:ascii="Sylfaen" w:eastAsia="Times New Roman" w:hAnsi="Sylfaen" w:cs="Calibri"/>
                <w:b/>
                <w:bCs/>
                <w:sz w:val="16"/>
                <w:szCs w:val="16"/>
                <w:lang w:val="en-GB" w:eastAsia="en-GB"/>
              </w:rPr>
              <w:t xml:space="preserve"> წელს</w:t>
            </w:r>
          </w:p>
        </w:tc>
        <w:tc>
          <w:tcPr>
            <w:tcW w:w="1416" w:type="dxa"/>
            <w:tcBorders>
              <w:top w:val="single" w:sz="4" w:space="0" w:color="auto"/>
              <w:left w:val="nil"/>
              <w:bottom w:val="single" w:sz="4" w:space="0" w:color="auto"/>
              <w:right w:val="single" w:sz="8"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9</w:t>
            </w:r>
            <w:r>
              <w:rPr>
                <w:rFonts w:ascii="Sylfaen" w:eastAsia="Times New Roman" w:hAnsi="Sylfaen" w:cs="Calibri"/>
                <w:b/>
                <w:bCs/>
                <w:sz w:val="16"/>
                <w:szCs w:val="16"/>
                <w:lang w:val="en-GB" w:eastAsia="en-GB"/>
              </w:rPr>
              <w:t xml:space="preserve"> წელს</w:t>
            </w:r>
          </w:p>
        </w:tc>
      </w:tr>
      <w:tr w:rsidR="00AF7D96" w:rsidRPr="00483796" w:rsidTr="00FE0FB9">
        <w:trPr>
          <w:trHeight w:val="1920"/>
        </w:trPr>
        <w:tc>
          <w:tcPr>
            <w:tcW w:w="4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lastRenderedPageBreak/>
              <w:t>1</w:t>
            </w:r>
          </w:p>
        </w:tc>
        <w:tc>
          <w:tcPr>
            <w:tcW w:w="1559" w:type="dxa"/>
            <w:tcBorders>
              <w:top w:val="single" w:sz="4" w:space="0" w:color="auto"/>
              <w:left w:val="nil"/>
              <w:bottom w:val="single" w:sz="4" w:space="0" w:color="auto"/>
              <w:right w:val="single" w:sz="4" w:space="0" w:color="000000"/>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sz w:val="14"/>
                <w:szCs w:val="14"/>
                <w:lang w:val="en-GB" w:eastAsia="en-GB"/>
              </w:rPr>
            </w:pPr>
            <w:r w:rsidRPr="00483796">
              <w:rPr>
                <w:rFonts w:ascii="Sylfaen" w:eastAsia="Times New Roman" w:hAnsi="Sylfaen" w:cs="Calibri"/>
                <w:sz w:val="14"/>
                <w:szCs w:val="14"/>
                <w:lang w:val="en-GB" w:eastAsia="en-GB"/>
              </w:rPr>
              <w:t>მგზავრთაკომფორტულიგადაადგილება</w:t>
            </w:r>
          </w:p>
        </w:tc>
        <w:tc>
          <w:tcPr>
            <w:tcW w:w="2126" w:type="dxa"/>
            <w:tcBorders>
              <w:top w:val="single" w:sz="4" w:space="0" w:color="auto"/>
              <w:left w:val="nil"/>
              <w:bottom w:val="single" w:sz="4" w:space="0" w:color="auto"/>
              <w:right w:val="nil"/>
            </w:tcBorders>
            <w:shd w:val="clear" w:color="000000" w:fill="FFFFFF"/>
            <w:vAlign w:val="center"/>
            <w:hideMark/>
          </w:tcPr>
          <w:p w:rsidR="00AF7D96" w:rsidRPr="00D165A7" w:rsidRDefault="00AF7D96" w:rsidP="00FE0FB9">
            <w:pPr>
              <w:spacing w:after="0" w:line="240" w:lineRule="auto"/>
              <w:jc w:val="center"/>
              <w:rPr>
                <w:rFonts w:ascii="Sylfaen" w:eastAsia="Times New Roman" w:hAnsi="Sylfaen" w:cs="Calibri"/>
                <w:sz w:val="12"/>
                <w:szCs w:val="12"/>
                <w:lang w:val="en-GB" w:eastAsia="en-GB"/>
              </w:rPr>
            </w:pPr>
            <w:r w:rsidRPr="00D165A7">
              <w:rPr>
                <w:rFonts w:ascii="Sylfaen" w:eastAsia="Times New Roman" w:hAnsi="Sylfaen" w:cs="Calibri"/>
                <w:sz w:val="12"/>
                <w:szCs w:val="12"/>
                <w:lang w:val="en-GB" w:eastAsia="en-GB"/>
              </w:rPr>
              <w:t>202</w:t>
            </w:r>
            <w:r>
              <w:rPr>
                <w:rFonts w:ascii="Sylfaen" w:eastAsia="Times New Roman" w:hAnsi="Sylfaen" w:cs="Calibri"/>
                <w:sz w:val="12"/>
                <w:szCs w:val="12"/>
                <w:lang w:val="ka-GE" w:eastAsia="en-GB"/>
              </w:rPr>
              <w:t>4</w:t>
            </w:r>
            <w:r w:rsidRPr="00D165A7">
              <w:rPr>
                <w:rFonts w:ascii="Sylfaen" w:eastAsia="Times New Roman" w:hAnsi="Sylfaen" w:cs="Calibri"/>
                <w:sz w:val="12"/>
                <w:szCs w:val="12"/>
                <w:lang w:val="ka-GE" w:eastAsia="en-GB"/>
              </w:rPr>
              <w:t xml:space="preserve"> </w:t>
            </w:r>
            <w:r w:rsidRPr="00D165A7">
              <w:rPr>
                <w:rFonts w:ascii="Sylfaen" w:eastAsia="Times New Roman" w:hAnsi="Sylfaen" w:cs="Calibri"/>
                <w:sz w:val="12"/>
                <w:szCs w:val="12"/>
                <w:lang w:val="en-GB" w:eastAsia="en-GB"/>
              </w:rPr>
              <w:t>წელს</w:t>
            </w:r>
            <w:r w:rsidRPr="00D165A7">
              <w:rPr>
                <w:rFonts w:ascii="Sylfaen" w:eastAsia="Times New Roman" w:hAnsi="Sylfaen" w:cs="Calibri"/>
                <w:sz w:val="12"/>
                <w:szCs w:val="12"/>
                <w:lang w:val="ka-GE" w:eastAsia="en-GB"/>
              </w:rPr>
              <w:t xml:space="preserve"> </w:t>
            </w:r>
            <w:r w:rsidRPr="00D165A7">
              <w:rPr>
                <w:rFonts w:ascii="Sylfaen" w:eastAsia="Times New Roman" w:hAnsi="Sylfaen" w:cs="Calibri"/>
                <w:sz w:val="12"/>
                <w:szCs w:val="12"/>
                <w:lang w:val="en-GB" w:eastAsia="en-GB"/>
              </w:rPr>
              <w:t>დაგეგმილია</w:t>
            </w:r>
            <w:r w:rsidRPr="00D165A7">
              <w:rPr>
                <w:rFonts w:ascii="Sylfaen" w:eastAsia="Times New Roman" w:hAnsi="Sylfaen" w:cs="Calibri"/>
                <w:sz w:val="12"/>
                <w:szCs w:val="12"/>
                <w:lang w:val="ka-GE" w:eastAsia="en-GB"/>
              </w:rPr>
              <w:t xml:space="preserve"> </w:t>
            </w:r>
            <w:r w:rsidRPr="00D165A7">
              <w:rPr>
                <w:rFonts w:ascii="Sylfaen" w:eastAsia="Times New Roman" w:hAnsi="Sylfaen" w:cs="Calibri"/>
                <w:sz w:val="12"/>
                <w:szCs w:val="12"/>
                <w:lang w:val="en-GB" w:eastAsia="en-GB"/>
              </w:rPr>
              <w:t>არანაკლებ</w:t>
            </w:r>
            <w:r w:rsidRPr="00D165A7">
              <w:rPr>
                <w:rFonts w:ascii="Sylfaen" w:eastAsia="Times New Roman" w:hAnsi="Sylfaen" w:cs="Calibri"/>
                <w:sz w:val="12"/>
                <w:szCs w:val="12"/>
                <w:lang w:val="ka-GE" w:eastAsia="en-GB"/>
              </w:rPr>
              <w:t xml:space="preserve"> </w:t>
            </w:r>
            <w:r w:rsidRPr="00D165A7">
              <w:rPr>
                <w:rFonts w:ascii="Sylfaen" w:eastAsia="Times New Roman" w:hAnsi="Sylfaen" w:cs="Calibri"/>
                <w:sz w:val="12"/>
                <w:szCs w:val="12"/>
                <w:lang w:val="en-GB" w:eastAsia="en-GB"/>
              </w:rPr>
              <w:t>საბაზისო</w:t>
            </w:r>
            <w:r w:rsidRPr="00D165A7">
              <w:rPr>
                <w:rFonts w:ascii="Sylfaen" w:eastAsia="Times New Roman" w:hAnsi="Sylfaen" w:cs="Calibri"/>
                <w:sz w:val="12"/>
                <w:szCs w:val="12"/>
                <w:lang w:val="ka-GE" w:eastAsia="en-GB"/>
              </w:rPr>
              <w:t xml:space="preserve"> </w:t>
            </w:r>
            <w:r w:rsidRPr="00D165A7">
              <w:rPr>
                <w:rFonts w:ascii="Sylfaen" w:eastAsia="Times New Roman" w:hAnsi="Sylfaen" w:cs="Calibri"/>
                <w:sz w:val="12"/>
                <w:szCs w:val="12"/>
                <w:lang w:val="en-GB" w:eastAsia="en-GB"/>
              </w:rPr>
              <w:t>მაჩვენებლის</w:t>
            </w:r>
            <w:r w:rsidRPr="00D165A7">
              <w:rPr>
                <w:rFonts w:ascii="Sylfaen" w:eastAsia="Times New Roman" w:hAnsi="Sylfaen" w:cs="Calibri"/>
                <w:sz w:val="12"/>
                <w:szCs w:val="12"/>
                <w:lang w:val="ka-GE" w:eastAsia="en-GB"/>
              </w:rPr>
              <w:t xml:space="preserve"> </w:t>
            </w:r>
            <w:r w:rsidRPr="00D165A7">
              <w:rPr>
                <w:rFonts w:ascii="Sylfaen" w:eastAsia="Times New Roman" w:hAnsi="Sylfaen" w:cs="Calibri"/>
                <w:sz w:val="12"/>
                <w:szCs w:val="12"/>
                <w:lang w:val="en-GB" w:eastAsia="en-GB"/>
              </w:rPr>
              <w:t>ბენეფიციარის</w:t>
            </w:r>
            <w:r w:rsidRPr="00D165A7">
              <w:rPr>
                <w:rFonts w:ascii="Sylfaen" w:eastAsia="Times New Roman" w:hAnsi="Sylfaen" w:cs="Calibri"/>
                <w:sz w:val="12"/>
                <w:szCs w:val="12"/>
                <w:lang w:val="ka-GE" w:eastAsia="en-GB"/>
              </w:rPr>
              <w:t xml:space="preserve"> </w:t>
            </w:r>
            <w:r w:rsidRPr="00D165A7">
              <w:rPr>
                <w:rFonts w:ascii="Sylfaen" w:eastAsia="Times New Roman" w:hAnsi="Sylfaen" w:cs="Calibri"/>
                <w:sz w:val="12"/>
                <w:szCs w:val="12"/>
                <w:lang w:val="en-GB" w:eastAsia="en-GB"/>
              </w:rPr>
              <w:t>მოცვა. საბოლოო</w:t>
            </w:r>
            <w:r w:rsidRPr="00D165A7">
              <w:rPr>
                <w:rFonts w:ascii="Sylfaen" w:eastAsia="Times New Roman" w:hAnsi="Sylfaen" w:cs="Calibri"/>
                <w:sz w:val="12"/>
                <w:szCs w:val="12"/>
                <w:lang w:val="ka-GE" w:eastAsia="en-GB"/>
              </w:rPr>
              <w:t xml:space="preserve"> </w:t>
            </w:r>
            <w:r w:rsidRPr="00D165A7">
              <w:rPr>
                <w:rFonts w:ascii="Sylfaen" w:eastAsia="Times New Roman" w:hAnsi="Sylfaen" w:cs="Calibri"/>
                <w:sz w:val="12"/>
                <w:szCs w:val="12"/>
                <w:lang w:val="en-GB" w:eastAsia="en-GB"/>
              </w:rPr>
              <w:t>მიზნობრივი</w:t>
            </w:r>
            <w:r w:rsidRPr="00D165A7">
              <w:rPr>
                <w:rFonts w:ascii="Sylfaen" w:eastAsia="Times New Roman" w:hAnsi="Sylfaen" w:cs="Calibri"/>
                <w:sz w:val="12"/>
                <w:szCs w:val="12"/>
                <w:lang w:val="ka-GE" w:eastAsia="en-GB"/>
              </w:rPr>
              <w:t xml:space="preserve"> </w:t>
            </w:r>
            <w:r w:rsidRPr="00D165A7">
              <w:rPr>
                <w:rFonts w:ascii="Sylfaen" w:eastAsia="Times New Roman" w:hAnsi="Sylfaen" w:cs="Calibri"/>
                <w:sz w:val="12"/>
                <w:szCs w:val="12"/>
                <w:lang w:val="en-GB" w:eastAsia="en-GB"/>
              </w:rPr>
              <w:t>მაჩვენებელი</w:t>
            </w:r>
            <w:r w:rsidRPr="00D165A7">
              <w:rPr>
                <w:rFonts w:ascii="Sylfaen" w:eastAsia="Times New Roman" w:hAnsi="Sylfaen" w:cs="Calibri"/>
                <w:sz w:val="12"/>
                <w:szCs w:val="12"/>
                <w:lang w:val="ka-GE" w:eastAsia="en-GB"/>
              </w:rPr>
              <w:t xml:space="preserve"> </w:t>
            </w:r>
            <w:r w:rsidRPr="00D165A7">
              <w:rPr>
                <w:rFonts w:ascii="Sylfaen" w:eastAsia="Times New Roman" w:hAnsi="Sylfaen" w:cs="Calibri"/>
                <w:sz w:val="12"/>
                <w:szCs w:val="12"/>
                <w:lang w:val="en-GB" w:eastAsia="en-GB"/>
              </w:rPr>
              <w:t>არის</w:t>
            </w:r>
            <w:r w:rsidRPr="00D165A7">
              <w:rPr>
                <w:rFonts w:ascii="Sylfaen" w:eastAsia="Times New Roman" w:hAnsi="Sylfaen" w:cs="Calibri"/>
                <w:sz w:val="12"/>
                <w:szCs w:val="12"/>
                <w:lang w:val="ka-GE" w:eastAsia="en-GB"/>
              </w:rPr>
              <w:t xml:space="preserve"> ქობულეთის მუნიციპალიტეტის </w:t>
            </w:r>
            <w:r w:rsidRPr="00D165A7">
              <w:rPr>
                <w:rFonts w:ascii="Sylfaen" w:eastAsia="Times New Roman" w:hAnsi="Sylfaen" w:cs="Calibri"/>
                <w:sz w:val="12"/>
                <w:szCs w:val="12"/>
                <w:lang w:val="en-GB" w:eastAsia="en-GB"/>
              </w:rPr>
              <w:t>მთლიანი</w:t>
            </w:r>
            <w:r w:rsidRPr="00D165A7">
              <w:rPr>
                <w:rFonts w:ascii="Sylfaen" w:eastAsia="Times New Roman" w:hAnsi="Sylfaen" w:cs="Calibri"/>
                <w:sz w:val="12"/>
                <w:szCs w:val="12"/>
                <w:lang w:val="ka-GE" w:eastAsia="en-GB"/>
              </w:rPr>
              <w:t xml:space="preserve"> </w:t>
            </w:r>
            <w:r w:rsidRPr="00D165A7">
              <w:rPr>
                <w:rFonts w:ascii="Sylfaen" w:eastAsia="Times New Roman" w:hAnsi="Sylfaen" w:cs="Calibri"/>
                <w:sz w:val="12"/>
                <w:szCs w:val="12"/>
                <w:lang w:val="en-GB" w:eastAsia="en-GB"/>
              </w:rPr>
              <w:t>მოსახლეობა</w:t>
            </w:r>
            <w:r w:rsidRPr="00D165A7">
              <w:rPr>
                <w:rFonts w:ascii="Sylfaen" w:eastAsia="Times New Roman" w:hAnsi="Sylfaen" w:cs="Calibri"/>
                <w:sz w:val="12"/>
                <w:szCs w:val="12"/>
                <w:lang w:val="ka-GE" w:eastAsia="en-GB"/>
              </w:rPr>
              <w:t xml:space="preserve"> </w:t>
            </w:r>
            <w:r w:rsidRPr="00D165A7">
              <w:rPr>
                <w:rFonts w:ascii="Sylfaen" w:eastAsia="Times New Roman" w:hAnsi="Sylfaen" w:cs="Calibri"/>
                <w:sz w:val="12"/>
                <w:szCs w:val="12"/>
                <w:lang w:val="en-GB" w:eastAsia="en-GB"/>
              </w:rPr>
              <w:t>და</w:t>
            </w:r>
            <w:r w:rsidRPr="00D165A7">
              <w:rPr>
                <w:rFonts w:ascii="Sylfaen" w:eastAsia="Times New Roman" w:hAnsi="Sylfaen" w:cs="Calibri"/>
                <w:sz w:val="12"/>
                <w:szCs w:val="12"/>
                <w:lang w:val="ka-GE" w:eastAsia="en-GB"/>
              </w:rPr>
              <w:t xml:space="preserve"> </w:t>
            </w:r>
            <w:r w:rsidRPr="00D165A7">
              <w:rPr>
                <w:rFonts w:ascii="Sylfaen" w:eastAsia="Times New Roman" w:hAnsi="Sylfaen" w:cs="Calibri"/>
                <w:sz w:val="12"/>
                <w:szCs w:val="12"/>
                <w:lang w:val="en-GB" w:eastAsia="en-GB"/>
              </w:rPr>
              <w:t>მისი სტუმრები</w:t>
            </w:r>
            <w:r w:rsidRPr="00D165A7">
              <w:rPr>
                <w:rFonts w:ascii="Sylfaen" w:eastAsia="Times New Roman" w:hAnsi="Sylfaen" w:cs="Calibri"/>
                <w:sz w:val="12"/>
                <w:szCs w:val="12"/>
                <w:lang w:val="ka-GE" w:eastAsia="en-GB"/>
              </w:rPr>
              <w:t xml:space="preserve"> </w:t>
            </w:r>
            <w:r w:rsidRPr="00D165A7">
              <w:rPr>
                <w:rFonts w:ascii="Sylfaen" w:eastAsia="Times New Roman" w:hAnsi="Sylfaen" w:cs="Calibri"/>
                <w:sz w:val="12"/>
                <w:szCs w:val="12"/>
                <w:lang w:val="en-GB" w:eastAsia="en-GB"/>
              </w:rPr>
              <w:t>202</w:t>
            </w:r>
            <w:r w:rsidRPr="00D165A7">
              <w:rPr>
                <w:rFonts w:ascii="Sylfaen" w:eastAsia="Times New Roman" w:hAnsi="Sylfaen" w:cs="Calibri"/>
                <w:sz w:val="12"/>
                <w:szCs w:val="12"/>
                <w:lang w:val="ka-GE" w:eastAsia="en-GB"/>
              </w:rPr>
              <w:t xml:space="preserve">3 </w:t>
            </w:r>
            <w:r w:rsidRPr="00D165A7">
              <w:rPr>
                <w:rFonts w:ascii="Sylfaen" w:eastAsia="Times New Roman" w:hAnsi="Sylfaen" w:cs="Calibri"/>
                <w:sz w:val="12"/>
                <w:szCs w:val="12"/>
                <w:lang w:val="en-GB" w:eastAsia="en-GB"/>
              </w:rPr>
              <w:t>წელს</w:t>
            </w:r>
            <w:r w:rsidRPr="00D165A7">
              <w:rPr>
                <w:rFonts w:ascii="Sylfaen" w:eastAsia="Times New Roman" w:hAnsi="Sylfaen" w:cs="Calibri"/>
                <w:sz w:val="12"/>
                <w:szCs w:val="12"/>
                <w:lang w:val="ka-GE" w:eastAsia="en-GB"/>
              </w:rPr>
              <w:t xml:space="preserve"> </w:t>
            </w:r>
            <w:r w:rsidRPr="00D165A7">
              <w:rPr>
                <w:rFonts w:ascii="Sylfaen" w:eastAsia="Times New Roman" w:hAnsi="Sylfaen" w:cs="Calibri"/>
                <w:sz w:val="12"/>
                <w:szCs w:val="12"/>
                <w:lang w:val="en-GB" w:eastAsia="en-GB"/>
              </w:rPr>
              <w:t>დაგეგმილია</w:t>
            </w:r>
            <w:r w:rsidRPr="00D165A7">
              <w:rPr>
                <w:rFonts w:ascii="Sylfaen" w:eastAsia="Times New Roman" w:hAnsi="Sylfaen" w:cs="Calibri"/>
                <w:sz w:val="12"/>
                <w:szCs w:val="12"/>
                <w:lang w:val="ka-GE" w:eastAsia="en-GB"/>
              </w:rPr>
              <w:t xml:space="preserve"> </w:t>
            </w:r>
            <w:r w:rsidRPr="00D165A7">
              <w:rPr>
                <w:rFonts w:ascii="Sylfaen" w:eastAsia="Times New Roman" w:hAnsi="Sylfaen" w:cs="Calibri"/>
                <w:sz w:val="12"/>
                <w:szCs w:val="12"/>
                <w:lang w:val="en-GB" w:eastAsia="en-GB"/>
              </w:rPr>
              <w:t>არანაკლებ</w:t>
            </w:r>
            <w:r w:rsidRPr="00D165A7">
              <w:rPr>
                <w:rFonts w:ascii="Sylfaen" w:eastAsia="Times New Roman" w:hAnsi="Sylfaen" w:cs="Calibri"/>
                <w:sz w:val="12"/>
                <w:szCs w:val="12"/>
                <w:lang w:val="ka-GE" w:eastAsia="en-GB"/>
              </w:rPr>
              <w:t xml:space="preserve"> </w:t>
            </w:r>
            <w:r w:rsidRPr="00D165A7">
              <w:rPr>
                <w:rFonts w:ascii="Sylfaen" w:eastAsia="Times New Roman" w:hAnsi="Sylfaen" w:cs="Calibri"/>
                <w:sz w:val="12"/>
                <w:szCs w:val="12"/>
                <w:lang w:val="en-GB" w:eastAsia="en-GB"/>
              </w:rPr>
              <w:t>საბაზისო</w:t>
            </w:r>
            <w:r w:rsidRPr="00D165A7">
              <w:rPr>
                <w:rFonts w:ascii="Sylfaen" w:eastAsia="Times New Roman" w:hAnsi="Sylfaen" w:cs="Calibri"/>
                <w:sz w:val="12"/>
                <w:szCs w:val="12"/>
                <w:lang w:val="ka-GE" w:eastAsia="en-GB"/>
              </w:rPr>
              <w:t xml:space="preserve"> </w:t>
            </w:r>
            <w:r w:rsidRPr="00D165A7">
              <w:rPr>
                <w:rFonts w:ascii="Sylfaen" w:eastAsia="Times New Roman" w:hAnsi="Sylfaen" w:cs="Calibri"/>
                <w:sz w:val="12"/>
                <w:szCs w:val="12"/>
                <w:lang w:val="en-GB" w:eastAsia="en-GB"/>
              </w:rPr>
              <w:t>მაჩვენებლის</w:t>
            </w:r>
            <w:r w:rsidRPr="00D165A7">
              <w:rPr>
                <w:rFonts w:ascii="Sylfaen" w:eastAsia="Times New Roman" w:hAnsi="Sylfaen" w:cs="Calibri"/>
                <w:sz w:val="12"/>
                <w:szCs w:val="12"/>
                <w:lang w:val="ka-GE" w:eastAsia="en-GB"/>
              </w:rPr>
              <w:t xml:space="preserve"> </w:t>
            </w:r>
            <w:r w:rsidRPr="00D165A7">
              <w:rPr>
                <w:rFonts w:ascii="Sylfaen" w:eastAsia="Times New Roman" w:hAnsi="Sylfaen" w:cs="Calibri"/>
                <w:sz w:val="12"/>
                <w:szCs w:val="12"/>
                <w:lang w:val="en-GB" w:eastAsia="en-GB"/>
              </w:rPr>
              <w:t>ბენეფიციარის</w:t>
            </w:r>
            <w:r w:rsidRPr="00D165A7">
              <w:rPr>
                <w:rFonts w:ascii="Sylfaen" w:eastAsia="Times New Roman" w:hAnsi="Sylfaen" w:cs="Calibri"/>
                <w:sz w:val="12"/>
                <w:szCs w:val="12"/>
                <w:lang w:val="ka-GE" w:eastAsia="en-GB"/>
              </w:rPr>
              <w:t xml:space="preserve"> </w:t>
            </w:r>
            <w:r w:rsidRPr="00D165A7">
              <w:rPr>
                <w:rFonts w:ascii="Sylfaen" w:eastAsia="Times New Roman" w:hAnsi="Sylfaen" w:cs="Calibri"/>
                <w:sz w:val="12"/>
                <w:szCs w:val="12"/>
                <w:lang w:val="en-GB" w:eastAsia="en-GB"/>
              </w:rPr>
              <w:t>მოცვა. საბოლოო</w:t>
            </w:r>
            <w:r w:rsidRPr="00D165A7">
              <w:rPr>
                <w:rFonts w:ascii="Sylfaen" w:eastAsia="Times New Roman" w:hAnsi="Sylfaen" w:cs="Calibri"/>
                <w:sz w:val="12"/>
                <w:szCs w:val="12"/>
                <w:lang w:val="ka-GE" w:eastAsia="en-GB"/>
              </w:rPr>
              <w:t xml:space="preserve"> </w:t>
            </w:r>
            <w:r w:rsidRPr="00D165A7">
              <w:rPr>
                <w:rFonts w:ascii="Sylfaen" w:eastAsia="Times New Roman" w:hAnsi="Sylfaen" w:cs="Calibri"/>
                <w:sz w:val="12"/>
                <w:szCs w:val="12"/>
                <w:lang w:val="en-GB" w:eastAsia="en-GB"/>
              </w:rPr>
              <w:t>მიზნობრივი</w:t>
            </w:r>
            <w:r w:rsidRPr="00D165A7">
              <w:rPr>
                <w:rFonts w:ascii="Sylfaen" w:eastAsia="Times New Roman" w:hAnsi="Sylfaen" w:cs="Calibri"/>
                <w:sz w:val="12"/>
                <w:szCs w:val="12"/>
                <w:lang w:val="ka-GE" w:eastAsia="en-GB"/>
              </w:rPr>
              <w:t xml:space="preserve"> </w:t>
            </w:r>
            <w:r w:rsidRPr="00D165A7">
              <w:rPr>
                <w:rFonts w:ascii="Sylfaen" w:eastAsia="Times New Roman" w:hAnsi="Sylfaen" w:cs="Calibri"/>
                <w:sz w:val="12"/>
                <w:szCs w:val="12"/>
                <w:lang w:val="en-GB" w:eastAsia="en-GB"/>
              </w:rPr>
              <w:t>მაჩვენებელი</w:t>
            </w:r>
            <w:r w:rsidRPr="00D165A7">
              <w:rPr>
                <w:rFonts w:ascii="Sylfaen" w:eastAsia="Times New Roman" w:hAnsi="Sylfaen" w:cs="Calibri"/>
                <w:sz w:val="12"/>
                <w:szCs w:val="12"/>
                <w:lang w:val="ka-GE" w:eastAsia="en-GB"/>
              </w:rPr>
              <w:t xml:space="preserve"> </w:t>
            </w:r>
            <w:r w:rsidRPr="00D165A7">
              <w:rPr>
                <w:rFonts w:ascii="Sylfaen" w:eastAsia="Times New Roman" w:hAnsi="Sylfaen" w:cs="Calibri"/>
                <w:sz w:val="12"/>
                <w:szCs w:val="12"/>
                <w:lang w:val="en-GB" w:eastAsia="en-GB"/>
              </w:rPr>
              <w:t>არის</w:t>
            </w:r>
            <w:r w:rsidRPr="00D165A7">
              <w:rPr>
                <w:rFonts w:ascii="Sylfaen" w:eastAsia="Times New Roman" w:hAnsi="Sylfaen" w:cs="Calibri"/>
                <w:sz w:val="12"/>
                <w:szCs w:val="12"/>
                <w:lang w:val="ka-GE" w:eastAsia="en-GB"/>
              </w:rPr>
              <w:t xml:space="preserve"> ქობულეთის მუნიციპალიტეტის </w:t>
            </w:r>
            <w:r w:rsidRPr="00D165A7">
              <w:rPr>
                <w:rFonts w:ascii="Sylfaen" w:eastAsia="Times New Roman" w:hAnsi="Sylfaen" w:cs="Calibri"/>
                <w:sz w:val="12"/>
                <w:szCs w:val="12"/>
                <w:lang w:val="en-GB" w:eastAsia="en-GB"/>
              </w:rPr>
              <w:t>მთლიანი</w:t>
            </w:r>
            <w:r w:rsidRPr="00D165A7">
              <w:rPr>
                <w:rFonts w:ascii="Sylfaen" w:eastAsia="Times New Roman" w:hAnsi="Sylfaen" w:cs="Calibri"/>
                <w:sz w:val="12"/>
                <w:szCs w:val="12"/>
                <w:lang w:val="ka-GE" w:eastAsia="en-GB"/>
              </w:rPr>
              <w:t xml:space="preserve"> </w:t>
            </w:r>
            <w:r w:rsidRPr="00D165A7">
              <w:rPr>
                <w:rFonts w:ascii="Sylfaen" w:eastAsia="Times New Roman" w:hAnsi="Sylfaen" w:cs="Calibri"/>
                <w:sz w:val="12"/>
                <w:szCs w:val="12"/>
                <w:lang w:val="en-GB" w:eastAsia="en-GB"/>
              </w:rPr>
              <w:t>მოსახლეობა</w:t>
            </w:r>
            <w:r w:rsidRPr="00D165A7">
              <w:rPr>
                <w:rFonts w:ascii="Sylfaen" w:eastAsia="Times New Roman" w:hAnsi="Sylfaen" w:cs="Calibri"/>
                <w:sz w:val="12"/>
                <w:szCs w:val="12"/>
                <w:lang w:val="ka-GE" w:eastAsia="en-GB"/>
              </w:rPr>
              <w:t xml:space="preserve"> </w:t>
            </w:r>
            <w:r w:rsidRPr="00D165A7">
              <w:rPr>
                <w:rFonts w:ascii="Sylfaen" w:eastAsia="Times New Roman" w:hAnsi="Sylfaen" w:cs="Calibri"/>
                <w:sz w:val="12"/>
                <w:szCs w:val="12"/>
                <w:lang w:val="en-GB" w:eastAsia="en-GB"/>
              </w:rPr>
              <w:t>და</w:t>
            </w:r>
            <w:r w:rsidRPr="00D165A7">
              <w:rPr>
                <w:rFonts w:ascii="Sylfaen" w:eastAsia="Times New Roman" w:hAnsi="Sylfaen" w:cs="Calibri"/>
                <w:sz w:val="12"/>
                <w:szCs w:val="12"/>
                <w:lang w:val="ka-GE" w:eastAsia="en-GB"/>
              </w:rPr>
              <w:t xml:space="preserve"> </w:t>
            </w:r>
            <w:r w:rsidRPr="00D165A7">
              <w:rPr>
                <w:rFonts w:ascii="Sylfaen" w:eastAsia="Times New Roman" w:hAnsi="Sylfaen" w:cs="Calibri"/>
                <w:sz w:val="12"/>
                <w:szCs w:val="12"/>
                <w:lang w:val="en-GB" w:eastAsia="en-GB"/>
              </w:rPr>
              <w:t>მისი</w:t>
            </w:r>
            <w:r w:rsidRPr="00D165A7">
              <w:rPr>
                <w:rFonts w:ascii="Sylfaen" w:eastAsia="Times New Roman" w:hAnsi="Sylfaen" w:cs="Calibri"/>
                <w:sz w:val="12"/>
                <w:szCs w:val="12"/>
                <w:lang w:val="ka-GE" w:eastAsia="en-GB"/>
              </w:rPr>
              <w:t xml:space="preserve"> </w:t>
            </w:r>
            <w:r w:rsidRPr="00D165A7">
              <w:rPr>
                <w:rFonts w:ascii="Sylfaen" w:eastAsia="Times New Roman" w:hAnsi="Sylfaen" w:cs="Calibri"/>
                <w:sz w:val="12"/>
                <w:szCs w:val="12"/>
                <w:lang w:val="en-GB" w:eastAsia="en-GB"/>
              </w:rPr>
              <w:t>სტუმრები</w:t>
            </w:r>
          </w:p>
        </w:tc>
        <w:tc>
          <w:tcPr>
            <w:tcW w:w="2694" w:type="dxa"/>
            <w:tcBorders>
              <w:top w:val="single" w:sz="4" w:space="0" w:color="auto"/>
              <w:left w:val="single" w:sz="4" w:space="0" w:color="auto"/>
              <w:bottom w:val="single" w:sz="4" w:space="0" w:color="auto"/>
              <w:right w:val="nil"/>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sz w:val="14"/>
                <w:szCs w:val="14"/>
                <w:lang w:val="en-GB" w:eastAsia="en-GB"/>
              </w:rPr>
            </w:pPr>
            <w:r w:rsidRPr="00483796">
              <w:rPr>
                <w:rFonts w:ascii="Sylfaen" w:eastAsia="Times New Roman" w:hAnsi="Sylfaen" w:cs="Calibri"/>
                <w:sz w:val="14"/>
                <w:szCs w:val="14"/>
                <w:lang w:val="en-GB" w:eastAsia="en-GB"/>
              </w:rPr>
              <w:t>202</w:t>
            </w:r>
            <w:r>
              <w:rPr>
                <w:rFonts w:ascii="Sylfaen" w:eastAsia="Times New Roman" w:hAnsi="Sylfaen" w:cs="Calibri"/>
                <w:sz w:val="14"/>
                <w:szCs w:val="14"/>
                <w:lang w:val="ka-GE" w:eastAsia="en-GB"/>
              </w:rPr>
              <w:t xml:space="preserve">5 </w:t>
            </w:r>
            <w:r w:rsidRPr="00483796">
              <w:rPr>
                <w:rFonts w:ascii="Sylfaen" w:eastAsia="Times New Roman" w:hAnsi="Sylfaen" w:cs="Calibri"/>
                <w:sz w:val="14"/>
                <w:szCs w:val="14"/>
                <w:lang w:val="en-GB" w:eastAsia="en-GB"/>
              </w:rPr>
              <w:t>წელს</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დაგეგმილია</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არანაკლებ</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საბაზისო</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მაჩვენებლის</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ბენეფიციარის</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მოცვა. საბოლოო</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მიზნობრივი</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მაჩვენებელი</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არის</w:t>
            </w:r>
            <w:r>
              <w:rPr>
                <w:rFonts w:ascii="Sylfaen" w:eastAsia="Times New Roman" w:hAnsi="Sylfaen" w:cs="Calibri"/>
                <w:sz w:val="14"/>
                <w:szCs w:val="14"/>
                <w:lang w:val="ka-GE" w:eastAsia="en-GB"/>
              </w:rPr>
              <w:t xml:space="preserve"> ქობულეთის მუნიციპალიტეტის </w:t>
            </w:r>
            <w:r w:rsidRPr="00483796">
              <w:rPr>
                <w:rFonts w:ascii="Sylfaen" w:eastAsia="Times New Roman" w:hAnsi="Sylfaen" w:cs="Calibri"/>
                <w:sz w:val="14"/>
                <w:szCs w:val="14"/>
                <w:lang w:val="en-GB" w:eastAsia="en-GB"/>
              </w:rPr>
              <w:t>მთლიანი</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მოსახლეობა</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და</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მისი</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სტუმრები</w:t>
            </w:r>
          </w:p>
        </w:tc>
        <w:tc>
          <w:tcPr>
            <w:tcW w:w="2977"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sz w:val="14"/>
                <w:szCs w:val="14"/>
                <w:lang w:val="en-GB" w:eastAsia="en-GB"/>
              </w:rPr>
            </w:pPr>
            <w:r>
              <w:rPr>
                <w:rFonts w:ascii="Sylfaen" w:eastAsia="Times New Roman" w:hAnsi="Sylfaen" w:cs="Calibri"/>
                <w:sz w:val="14"/>
                <w:szCs w:val="14"/>
                <w:lang w:val="en-GB" w:eastAsia="en-GB"/>
              </w:rPr>
              <w:t>10 % -  მიზნობრივი მაჩვენებელი შესაძლებელია გაიზარდოს ჩატარებული ტენდერის ეკონომიებისა და სხვა ფინანსური რესურსების მობილიზების ხარჯზე; ასევე მიზნობრივ მაჩვენებელზე შესაძლებელია გავლენა იქონიოს ისეთმა გარე პირობებმა როგორიცაა ამინდები, კონტრაქტორის შეუსრუ</w:t>
            </w:r>
            <w:r w:rsidRPr="00483796">
              <w:rPr>
                <w:rFonts w:ascii="Sylfaen" w:eastAsia="Times New Roman" w:hAnsi="Sylfaen" w:cs="Calibri"/>
                <w:sz w:val="14"/>
                <w:szCs w:val="14"/>
                <w:lang w:val="en-GB" w:eastAsia="en-GB"/>
              </w:rPr>
              <w:t>ა</w:t>
            </w:r>
          </w:p>
        </w:tc>
        <w:tc>
          <w:tcPr>
            <w:tcW w:w="1418" w:type="dxa"/>
            <w:tcBorders>
              <w:top w:val="single" w:sz="4" w:space="0" w:color="auto"/>
              <w:left w:val="nil"/>
              <w:bottom w:val="single" w:sz="4" w:space="0" w:color="auto"/>
              <w:right w:val="nil"/>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sz w:val="16"/>
                <w:szCs w:val="16"/>
                <w:lang w:val="en-GB" w:eastAsia="en-GB"/>
              </w:rPr>
            </w:pPr>
            <w:r>
              <w:rPr>
                <w:rFonts w:ascii="Sylfaen" w:eastAsia="Times New Roman" w:hAnsi="Sylfaen" w:cs="Calibri"/>
                <w:sz w:val="16"/>
                <w:szCs w:val="16"/>
                <w:lang w:val="en-GB" w:eastAsia="en-GB"/>
              </w:rPr>
              <w:t>არანაკლებ საბაზისო მაჩვენებლისა</w:t>
            </w:r>
          </w:p>
        </w:tc>
        <w:tc>
          <w:tcPr>
            <w:tcW w:w="1276" w:type="dxa"/>
            <w:tcBorders>
              <w:top w:val="single" w:sz="4" w:space="0" w:color="auto"/>
              <w:left w:val="single" w:sz="4" w:space="0" w:color="auto"/>
              <w:bottom w:val="single" w:sz="4" w:space="0" w:color="auto"/>
              <w:right w:val="nil"/>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sz w:val="16"/>
                <w:szCs w:val="16"/>
                <w:lang w:val="en-GB" w:eastAsia="en-GB"/>
              </w:rPr>
            </w:pPr>
            <w:r>
              <w:rPr>
                <w:rFonts w:ascii="Sylfaen" w:eastAsia="Times New Roman" w:hAnsi="Sylfaen" w:cs="Calibri"/>
                <w:sz w:val="16"/>
                <w:szCs w:val="16"/>
                <w:lang w:val="en-GB" w:eastAsia="en-GB"/>
              </w:rPr>
              <w:t>არანაკლებ საბაზისო მაჩვენებლისა</w:t>
            </w:r>
          </w:p>
        </w:tc>
        <w:tc>
          <w:tcPr>
            <w:tcW w:w="14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sz w:val="16"/>
                <w:szCs w:val="16"/>
                <w:lang w:val="en-GB" w:eastAsia="en-GB"/>
              </w:rPr>
            </w:pPr>
            <w:r>
              <w:rPr>
                <w:rFonts w:ascii="Sylfaen" w:eastAsia="Times New Roman" w:hAnsi="Sylfaen" w:cs="Calibri"/>
                <w:sz w:val="16"/>
                <w:szCs w:val="16"/>
                <w:lang w:val="en-GB" w:eastAsia="en-GB"/>
              </w:rPr>
              <w:t>არანაკლებ საბაზისო მაჩვენებლისა</w:t>
            </w:r>
          </w:p>
        </w:tc>
      </w:tr>
    </w:tbl>
    <w:p w:rsidR="00AF7D96" w:rsidRDefault="00AF7D96" w:rsidP="00AF7D96">
      <w:pPr>
        <w:autoSpaceDE w:val="0"/>
        <w:autoSpaceDN w:val="0"/>
        <w:adjustRightInd w:val="0"/>
        <w:spacing w:after="0" w:line="360" w:lineRule="auto"/>
        <w:jc w:val="center"/>
        <w:rPr>
          <w:b/>
          <w:lang w:val="ka-GE"/>
        </w:rPr>
      </w:pPr>
    </w:p>
    <w:tbl>
      <w:tblPr>
        <w:tblW w:w="13858" w:type="dxa"/>
        <w:tblLayout w:type="fixed"/>
        <w:tblLook w:val="04A0"/>
      </w:tblPr>
      <w:tblGrid>
        <w:gridCol w:w="958"/>
        <w:gridCol w:w="2390"/>
        <w:gridCol w:w="4817"/>
        <w:gridCol w:w="1569"/>
        <w:gridCol w:w="1569"/>
        <w:gridCol w:w="1279"/>
        <w:gridCol w:w="1276"/>
      </w:tblGrid>
      <w:tr w:rsidR="00AF7D96" w:rsidRPr="00483796" w:rsidTr="00FE0FB9">
        <w:trPr>
          <w:trHeight w:val="726"/>
        </w:trPr>
        <w:tc>
          <w:tcPr>
            <w:tcW w:w="95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239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sz w:val="18"/>
                <w:szCs w:val="18"/>
              </w:rPr>
            </w:pPr>
            <w:r>
              <w:rPr>
                <w:rFonts w:ascii="Sylfaen" w:eastAsia="Times New Roman" w:hAnsi="Sylfaen" w:cs="Calibri"/>
                <w:b/>
                <w:bCs/>
                <w:color w:val="000000"/>
                <w:sz w:val="18"/>
                <w:szCs w:val="18"/>
              </w:rPr>
              <w:t>ქვეპროგრამის დასახელება</w:t>
            </w:r>
          </w:p>
        </w:tc>
        <w:tc>
          <w:tcPr>
            <w:tcW w:w="48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color w:val="000000"/>
                <w:sz w:val="20"/>
                <w:szCs w:val="20"/>
              </w:rPr>
            </w:pPr>
            <w:r w:rsidRPr="00483796">
              <w:rPr>
                <w:rFonts w:ascii="Sylfaen" w:eastAsia="Times New Roman" w:hAnsi="Sylfaen" w:cs="Calibri"/>
                <w:b/>
                <w:color w:val="000000"/>
                <w:sz w:val="20"/>
                <w:szCs w:val="20"/>
              </w:rPr>
              <w:t>გარე</w:t>
            </w:r>
            <w:r>
              <w:rPr>
                <w:rFonts w:ascii="Sylfaen" w:eastAsia="Times New Roman" w:hAnsi="Sylfaen" w:cs="Calibri"/>
                <w:b/>
                <w:color w:val="000000"/>
                <w:sz w:val="20"/>
                <w:szCs w:val="20"/>
                <w:lang w:val="ka-GE"/>
              </w:rPr>
              <w:t xml:space="preserve"> </w:t>
            </w:r>
            <w:r w:rsidRPr="00483796">
              <w:rPr>
                <w:rFonts w:ascii="Sylfaen" w:eastAsia="Times New Roman" w:hAnsi="Sylfaen" w:cs="Calibri"/>
                <w:b/>
                <w:color w:val="000000"/>
                <w:sz w:val="20"/>
                <w:szCs w:val="20"/>
              </w:rPr>
              <w:t>განათების</w:t>
            </w:r>
            <w:r>
              <w:rPr>
                <w:rFonts w:ascii="Sylfaen" w:eastAsia="Times New Roman" w:hAnsi="Sylfaen" w:cs="Calibri"/>
                <w:b/>
                <w:color w:val="000000"/>
                <w:sz w:val="20"/>
                <w:szCs w:val="20"/>
                <w:lang w:val="ka-GE"/>
              </w:rPr>
              <w:t xml:space="preserve"> </w:t>
            </w:r>
            <w:r w:rsidRPr="00483796">
              <w:rPr>
                <w:rFonts w:ascii="Sylfaen" w:eastAsia="Times New Roman" w:hAnsi="Sylfaen" w:cs="Calibri"/>
                <w:b/>
                <w:color w:val="000000"/>
                <w:sz w:val="20"/>
                <w:szCs w:val="20"/>
              </w:rPr>
              <w:t>ღონისძიებები</w:t>
            </w:r>
          </w:p>
        </w:tc>
        <w:tc>
          <w:tcPr>
            <w:tcW w:w="1569"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2026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1569"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2027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1279"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2028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w:t>
            </w:r>
            <w:r>
              <w:rPr>
                <w:rFonts w:ascii="Sylfaen" w:eastAsia="Times New Roman" w:hAnsi="Sylfaen" w:cs="Calibri"/>
                <w:b/>
                <w:bCs/>
                <w:color w:val="000000"/>
                <w:sz w:val="18"/>
                <w:szCs w:val="18"/>
                <w:lang w:val="ka-GE" w:eastAsia="en-GB"/>
              </w:rPr>
              <w:t>9</w:t>
            </w:r>
            <w:r>
              <w:rPr>
                <w:rFonts w:ascii="Sylfaen" w:eastAsia="Times New Roman" w:hAnsi="Sylfaen" w:cs="Calibri"/>
                <w:b/>
                <w:bCs/>
                <w:color w:val="000000"/>
                <w:sz w:val="18"/>
                <w:szCs w:val="18"/>
                <w:lang w:val="en-GB" w:eastAsia="en-GB"/>
              </w:rPr>
              <w:t xml:space="preserve">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r>
      <w:tr w:rsidR="00AF7D96" w:rsidRPr="00483796" w:rsidTr="00FE0FB9">
        <w:trPr>
          <w:trHeight w:val="358"/>
        </w:trPr>
        <w:tc>
          <w:tcPr>
            <w:tcW w:w="95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02 01 0</w:t>
            </w:r>
            <w:r w:rsidRPr="00483796">
              <w:rPr>
                <w:rFonts w:ascii="Sylfaen" w:eastAsia="Times New Roman" w:hAnsi="Sylfaen" w:cs="Calibri"/>
                <w:color w:val="000000"/>
                <w:sz w:val="16"/>
                <w:szCs w:val="16"/>
                <w:lang w:val="ka-GE"/>
              </w:rPr>
              <w:t>5</w:t>
            </w:r>
          </w:p>
        </w:tc>
        <w:tc>
          <w:tcPr>
            <w:tcW w:w="2390" w:type="dxa"/>
            <w:vMerge/>
            <w:tcBorders>
              <w:top w:val="single" w:sz="4" w:space="0" w:color="auto"/>
              <w:left w:val="single" w:sz="4" w:space="0" w:color="auto"/>
              <w:bottom w:val="single" w:sz="4" w:space="0" w:color="auto"/>
              <w:right w:val="single" w:sz="4" w:space="0" w:color="auto"/>
            </w:tcBorders>
            <w:vAlign w:val="center"/>
            <w:hideMark/>
          </w:tcPr>
          <w:p w:rsidR="00AF7D96" w:rsidRPr="00483796" w:rsidRDefault="00AF7D96" w:rsidP="00FE0FB9">
            <w:pPr>
              <w:spacing w:after="0" w:line="240" w:lineRule="auto"/>
              <w:rPr>
                <w:rFonts w:ascii="Sylfaen" w:eastAsia="Times New Roman" w:hAnsi="Sylfaen" w:cs="Calibri"/>
                <w:b/>
                <w:bCs/>
                <w:color w:val="000000"/>
                <w:sz w:val="18"/>
                <w:szCs w:val="18"/>
              </w:rPr>
            </w:pPr>
          </w:p>
        </w:tc>
        <w:tc>
          <w:tcPr>
            <w:tcW w:w="4817" w:type="dxa"/>
            <w:vMerge/>
            <w:tcBorders>
              <w:top w:val="single" w:sz="4" w:space="0" w:color="auto"/>
              <w:left w:val="single" w:sz="4" w:space="0" w:color="auto"/>
              <w:bottom w:val="single" w:sz="4" w:space="0" w:color="auto"/>
              <w:right w:val="single" w:sz="4" w:space="0" w:color="auto"/>
            </w:tcBorders>
            <w:vAlign w:val="center"/>
            <w:hideMark/>
          </w:tcPr>
          <w:p w:rsidR="00AF7D96" w:rsidRPr="00483796" w:rsidRDefault="00AF7D96" w:rsidP="00FE0FB9">
            <w:pPr>
              <w:spacing w:after="0" w:line="240" w:lineRule="auto"/>
              <w:jc w:val="center"/>
              <w:rPr>
                <w:rFonts w:ascii="Sylfaen" w:eastAsia="Times New Roman" w:hAnsi="Sylfaen" w:cs="Calibri"/>
                <w:b/>
                <w:color w:val="000000"/>
              </w:rPr>
            </w:pPr>
          </w:p>
        </w:tc>
        <w:tc>
          <w:tcPr>
            <w:tcW w:w="1569" w:type="dxa"/>
            <w:tcBorders>
              <w:top w:val="single" w:sz="4" w:space="0" w:color="auto"/>
              <w:left w:val="nil"/>
              <w:bottom w:val="single" w:sz="4" w:space="0" w:color="auto"/>
              <w:right w:val="single" w:sz="4" w:space="0" w:color="auto"/>
            </w:tcBorders>
            <w:shd w:val="clear" w:color="000000" w:fill="FFFFFF"/>
            <w:vAlign w:val="center"/>
            <w:hideMark/>
          </w:tcPr>
          <w:p w:rsidR="00AF7D96" w:rsidRPr="005D5B03" w:rsidRDefault="00AF7D96" w:rsidP="00FE0FB9">
            <w:pPr>
              <w:jc w:val="center"/>
              <w:rPr>
                <w:rFonts w:ascii="Arial" w:hAnsi="Arial" w:cs="Arial"/>
                <w:b/>
                <w:bCs/>
              </w:rPr>
            </w:pPr>
            <w:r>
              <w:rPr>
                <w:rFonts w:ascii="Arial" w:hAnsi="Arial" w:cs="Arial"/>
                <w:b/>
                <w:bCs/>
              </w:rPr>
              <w:t>1,</w:t>
            </w:r>
            <w:r w:rsidRPr="005D5B03">
              <w:rPr>
                <w:rFonts w:ascii="Arial" w:hAnsi="Arial" w:cs="Arial"/>
                <w:b/>
                <w:bCs/>
              </w:rPr>
              <w:t>778</w:t>
            </w:r>
            <w:r>
              <w:rPr>
                <w:rFonts w:ascii="Arial" w:hAnsi="Arial" w:cs="Arial"/>
                <w:b/>
                <w:bCs/>
              </w:rPr>
              <w:t>,6</w:t>
            </w:r>
            <w:r w:rsidRPr="005D5B03">
              <w:rPr>
                <w:rFonts w:ascii="Arial" w:hAnsi="Arial" w:cs="Arial"/>
                <w:b/>
                <w:bCs/>
              </w:rPr>
              <w:t>92</w:t>
            </w:r>
          </w:p>
        </w:tc>
        <w:tc>
          <w:tcPr>
            <w:tcW w:w="1569"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1,650,000</w:t>
            </w:r>
          </w:p>
        </w:tc>
        <w:tc>
          <w:tcPr>
            <w:tcW w:w="1279"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1,650,000</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1,650,000</w:t>
            </w:r>
          </w:p>
        </w:tc>
      </w:tr>
      <w:tr w:rsidR="00AF7D96" w:rsidRPr="00483796" w:rsidTr="00FE0FB9">
        <w:trPr>
          <w:trHeight w:val="379"/>
        </w:trPr>
        <w:tc>
          <w:tcPr>
            <w:tcW w:w="33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B23F75" w:rsidRDefault="00AF7D96" w:rsidP="00FE0FB9">
            <w:pPr>
              <w:spacing w:after="0" w:line="240" w:lineRule="auto"/>
              <w:jc w:val="center"/>
              <w:rPr>
                <w:rFonts w:ascii="Sylfaen" w:eastAsia="Times New Roman" w:hAnsi="Sylfaen" w:cs="Calibri"/>
                <w:b/>
                <w:bCs/>
                <w:color w:val="000000"/>
                <w:sz w:val="18"/>
                <w:szCs w:val="18"/>
                <w:lang w:val="ka-GE"/>
              </w:rPr>
            </w:pPr>
            <w:r>
              <w:rPr>
                <w:rFonts w:ascii="Sylfaen" w:eastAsia="Times New Roman" w:hAnsi="Sylfaen" w:cs="Calibri"/>
                <w:b/>
                <w:bCs/>
                <w:color w:val="000000"/>
                <w:sz w:val="18"/>
                <w:szCs w:val="18"/>
                <w:lang w:val="ka-GE"/>
              </w:rPr>
              <w:t xml:space="preserve"> </w:t>
            </w:r>
          </w:p>
        </w:tc>
        <w:tc>
          <w:tcPr>
            <w:tcW w:w="10510" w:type="dxa"/>
            <w:gridSpan w:val="5"/>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color w:val="000000"/>
                <w:sz w:val="20"/>
                <w:szCs w:val="20"/>
              </w:rPr>
            </w:pPr>
            <w:r>
              <w:rPr>
                <w:rFonts w:ascii="Sylfaen" w:eastAsia="Times New Roman" w:hAnsi="Sylfaen" w:cs="Calibri"/>
                <w:b/>
                <w:color w:val="000000"/>
                <w:sz w:val="20"/>
                <w:szCs w:val="20"/>
                <w:lang w:val="ka-GE"/>
              </w:rPr>
              <w:t>ქობულეთის მუნიციპალიტეტის ინფრასტრუქტურის სამსახური</w:t>
            </w:r>
          </w:p>
        </w:tc>
      </w:tr>
      <w:tr w:rsidR="00AF7D96" w:rsidRPr="00483796" w:rsidTr="00FE0FB9">
        <w:trPr>
          <w:trHeight w:val="549"/>
        </w:trPr>
        <w:tc>
          <w:tcPr>
            <w:tcW w:w="33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აღწერა</w:t>
            </w:r>
          </w:p>
        </w:tc>
        <w:tc>
          <w:tcPr>
            <w:tcW w:w="10510" w:type="dxa"/>
            <w:gridSpan w:val="5"/>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pStyle w:val="Default"/>
              <w:rPr>
                <w:rFonts w:eastAsia="Times New Roman" w:cs="Calibri"/>
                <w:sz w:val="18"/>
                <w:szCs w:val="18"/>
                <w:lang w:val="ka-GE"/>
              </w:rPr>
            </w:pPr>
            <w:r w:rsidRPr="00483796">
              <w:rPr>
                <w:rFonts w:eastAsia="Times New Roman" w:cs="Calibri"/>
                <w:sz w:val="18"/>
                <w:szCs w:val="18"/>
                <w:lang w:val="ka-GE"/>
              </w:rPr>
              <w:t>გარე განათების წერტების (ქუჩები, მოედნები, პარკები, სკვერები, შენობა-ნაგებობები) მოვლა-ექსპლოატაცია და მოხმარებული ელ. ენერგიის საფასურის დაფარვა; ქუჩების განათების სამუშაოები და ელ. ენერგიის ქსელში ჩართვა. ინანსდება შემდეგი ქვეპროგრამები;</w:t>
            </w:r>
          </w:p>
          <w:p w:rsidR="00AF7D96" w:rsidRPr="00483796" w:rsidRDefault="00AF7D96" w:rsidP="00AF7D96">
            <w:pPr>
              <w:pStyle w:val="Default"/>
              <w:numPr>
                <w:ilvl w:val="0"/>
                <w:numId w:val="6"/>
              </w:numPr>
              <w:rPr>
                <w:rFonts w:eastAsia="Times New Roman" w:cs="Calibri"/>
                <w:sz w:val="18"/>
                <w:szCs w:val="18"/>
                <w:lang w:val="ka-GE"/>
              </w:rPr>
            </w:pPr>
            <w:r w:rsidRPr="00483796">
              <w:rPr>
                <w:rFonts w:eastAsia="Times New Roman" w:cs="Calibri"/>
                <w:sz w:val="18"/>
                <w:szCs w:val="18"/>
                <w:lang w:val="ka-GE"/>
              </w:rPr>
              <w:t>გარე განათების მოწყობა, რეაბილიტაცია და ექსპლოატაცია;</w:t>
            </w:r>
          </w:p>
          <w:p w:rsidR="00AF7D96" w:rsidRDefault="00AF7D96" w:rsidP="00FE0FB9">
            <w:pPr>
              <w:pStyle w:val="Default"/>
              <w:rPr>
                <w:rFonts w:eastAsia="Times New Roman" w:cs="Calibri"/>
                <w:sz w:val="18"/>
                <w:szCs w:val="18"/>
                <w:lang w:val="en-GB"/>
              </w:rPr>
            </w:pPr>
            <w:r w:rsidRPr="00C95646">
              <w:rPr>
                <w:rFonts w:eastAsia="Times New Roman" w:cs="Calibri"/>
                <w:sz w:val="18"/>
                <w:szCs w:val="18"/>
                <w:lang w:val="ka-GE"/>
              </w:rPr>
              <w:t>ქ. ქობულეთში,ზღვისპირა ზოლში გარე განათების ბოძების მოწყობა („ ჯორჯია პალასიდან“ სასტუმრო „ივერიამდე“ )</w:t>
            </w:r>
            <w:r>
              <w:rPr>
                <w:rFonts w:eastAsia="Times New Roman" w:cs="Calibri"/>
                <w:sz w:val="18"/>
                <w:szCs w:val="18"/>
                <w:lang w:val="en-GB"/>
              </w:rPr>
              <w:t>.</w:t>
            </w:r>
          </w:p>
          <w:p w:rsidR="00AF7D96" w:rsidRPr="00483796" w:rsidRDefault="00AF7D96" w:rsidP="00FE0FB9">
            <w:pPr>
              <w:pStyle w:val="Default"/>
              <w:rPr>
                <w:rFonts w:eastAsia="Times New Roman" w:cs="Calibri"/>
                <w:sz w:val="18"/>
                <w:szCs w:val="18"/>
                <w:lang w:val="ka-GE"/>
              </w:rPr>
            </w:pPr>
            <w:r w:rsidRPr="00483796">
              <w:rPr>
                <w:rFonts w:eastAsia="Times New Roman" w:cs="Calibri"/>
                <w:sz w:val="18"/>
                <w:szCs w:val="18"/>
                <w:lang w:val="ka-GE"/>
              </w:rPr>
              <w:t>გარე განათების სისტემის მოწყობა გენდერულად მნიშვნელოვანია,  რადგან გაუნათებელი ქუჩები განსაკუთრებით რისკის შემცველია ქალების, ბავშვების, ხანდაზმული და შშმ პირებისთვის. გარე განათების სისტემის გამართული ფუნქციონირება ამცირებს დანაშაულის რისკებს.</w:t>
            </w:r>
          </w:p>
        </w:tc>
      </w:tr>
      <w:tr w:rsidR="00AF7D96" w:rsidRPr="00483796" w:rsidTr="00FE0FB9">
        <w:trPr>
          <w:trHeight w:val="699"/>
        </w:trPr>
        <w:tc>
          <w:tcPr>
            <w:tcW w:w="33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პროგრამის მიზანი და მოსალოდნელი შედეგი</w:t>
            </w:r>
          </w:p>
        </w:tc>
        <w:tc>
          <w:tcPr>
            <w:tcW w:w="10510" w:type="dxa"/>
            <w:gridSpan w:val="5"/>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rPr>
                <w:rFonts w:ascii="Sylfaen" w:eastAsia="Times New Roman" w:hAnsi="Sylfaen" w:cs="Calibri"/>
                <w:color w:val="000000"/>
                <w:sz w:val="18"/>
                <w:szCs w:val="18"/>
                <w:lang w:val="ka-GE"/>
              </w:rPr>
            </w:pPr>
            <w:r w:rsidRPr="00483796">
              <w:rPr>
                <w:rFonts w:ascii="Sylfaen" w:eastAsia="Times New Roman" w:hAnsi="Sylfaen" w:cs="Calibri"/>
                <w:color w:val="000000"/>
                <w:sz w:val="18"/>
                <w:szCs w:val="18"/>
              </w:rPr>
              <w:t>პროგრამის</w:t>
            </w:r>
            <w:r>
              <w:rPr>
                <w:rFonts w:ascii="Sylfaen" w:eastAsia="Times New Roman" w:hAnsi="Sylfaen" w:cs="Calibri"/>
                <w:color w:val="000000"/>
                <w:sz w:val="18"/>
                <w:szCs w:val="18"/>
                <w:lang w:val="ka-GE"/>
              </w:rPr>
              <w:t xml:space="preserve"> </w:t>
            </w:r>
            <w:r w:rsidRPr="00483796">
              <w:rPr>
                <w:rFonts w:ascii="Sylfaen" w:eastAsia="Times New Roman" w:hAnsi="Sylfaen" w:cs="Calibri"/>
                <w:color w:val="000000"/>
                <w:sz w:val="18"/>
                <w:szCs w:val="18"/>
              </w:rPr>
              <w:t>საბოლოო</w:t>
            </w:r>
            <w:r>
              <w:rPr>
                <w:rFonts w:ascii="Sylfaen" w:eastAsia="Times New Roman" w:hAnsi="Sylfaen" w:cs="Calibri"/>
                <w:color w:val="000000"/>
                <w:sz w:val="18"/>
                <w:szCs w:val="18"/>
                <w:lang w:val="ka-GE"/>
              </w:rPr>
              <w:t xml:space="preserve"> </w:t>
            </w:r>
            <w:r w:rsidRPr="00483796">
              <w:rPr>
                <w:rFonts w:ascii="Sylfaen" w:eastAsia="Times New Roman" w:hAnsi="Sylfaen" w:cs="Calibri"/>
                <w:color w:val="000000"/>
                <w:sz w:val="18"/>
                <w:szCs w:val="18"/>
              </w:rPr>
              <w:t>მიზანია</w:t>
            </w:r>
            <w:r w:rsidRPr="00483796">
              <w:rPr>
                <w:rFonts w:ascii="Sylfaen" w:eastAsia="Times New Roman" w:hAnsi="Sylfaen" w:cs="Calibri"/>
                <w:color w:val="000000"/>
                <w:sz w:val="18"/>
                <w:szCs w:val="18"/>
                <w:lang w:val="ka-GE"/>
              </w:rPr>
              <w:t>: გარე განათების სისტემის გაფართოება და გამართული ფუნქციონირების უზრუნველყოფა. დღეის მდგომარეობით მუნიციპალიტეტის ტერიტორიაზე გარე განათების ქსელი ფუნქციონირებს ქობულეთის ყველა სოფელში. ქვეპროგრამის ფარგლებში ხორციელდება მუნიციპალიტეტის ტერიტორიაზე განთავსებული 8183 სანათი წერტილის მოვლა-პატრონობა.</w:t>
            </w:r>
          </w:p>
          <w:p w:rsidR="00AF7D96" w:rsidRPr="00483796" w:rsidRDefault="00AF7D96" w:rsidP="00FE0FB9">
            <w:pPr>
              <w:spacing w:after="0" w:line="240" w:lineRule="auto"/>
              <w:rPr>
                <w:rFonts w:ascii="Sylfaen" w:eastAsia="Times New Roman" w:hAnsi="Sylfaen" w:cs="Calibri"/>
                <w:color w:val="000000"/>
                <w:sz w:val="18"/>
                <w:szCs w:val="18"/>
                <w:lang w:val="ka-GE"/>
              </w:rPr>
            </w:pPr>
            <w:r w:rsidRPr="00483796">
              <w:rPr>
                <w:rFonts w:ascii="Sylfaen" w:eastAsia="Times New Roman" w:hAnsi="Sylfaen" w:cs="Calibri"/>
                <w:color w:val="000000"/>
                <w:sz w:val="18"/>
                <w:szCs w:val="18"/>
                <w:lang w:val="ka-GE"/>
              </w:rPr>
              <w:t>გარე განათების ქსელის მოხმარებული ელექტროენერგიის ხარჯის ანაზღაურებისთვის  გათვალისწინებული ასიგნებები ხმარდება ქობულეთის მუნიციპალიტეტის ტერიტორიაზე არსებული მუნიციპალიტეტის ბალანსზე არსებული განათების წერტილების 8183 სანათი წერტილის მიერ მოხმარებული ელექტროენერგიის ხარჯების ანაზღაურებას.</w:t>
            </w:r>
          </w:p>
          <w:p w:rsidR="00AF7D96" w:rsidRPr="00483796" w:rsidRDefault="00AF7D96" w:rsidP="00FE0FB9">
            <w:pPr>
              <w:spacing w:after="0" w:line="240" w:lineRule="auto"/>
              <w:rPr>
                <w:rFonts w:ascii="Sylfaen" w:eastAsia="Times New Roman" w:hAnsi="Sylfaen" w:cs="Calibri"/>
                <w:color w:val="000000"/>
                <w:sz w:val="18"/>
                <w:szCs w:val="18"/>
                <w:lang w:val="ka-GE"/>
              </w:rPr>
            </w:pPr>
            <w:r w:rsidRPr="00483796">
              <w:rPr>
                <w:rFonts w:ascii="Sylfaen" w:eastAsia="Times New Roman" w:hAnsi="Sylfaen" w:cs="Calibri"/>
                <w:color w:val="000000"/>
                <w:sz w:val="18"/>
                <w:szCs w:val="18"/>
                <w:lang w:val="ka-GE"/>
              </w:rPr>
              <w:t>გარე განთების ქსელის მოვლა-პატრონობის ქვეპროგრამის ფარგლებში მუნიციპალიტეტის ტერიტორიაზე არსებულის გარე განათების ქსელის გამართული ფუნქციონირებისათვის ხორციელდება მისი პერიოდული შეკეთება, რომელიც მოიცავს:</w:t>
            </w:r>
          </w:p>
          <w:p w:rsidR="00AF7D96" w:rsidRPr="00483796" w:rsidRDefault="00AF7D96" w:rsidP="00FE0FB9">
            <w:pPr>
              <w:spacing w:after="0" w:line="240" w:lineRule="auto"/>
              <w:rPr>
                <w:rFonts w:ascii="Sylfaen" w:eastAsia="Times New Roman" w:hAnsi="Sylfaen" w:cs="Calibri"/>
                <w:color w:val="000000"/>
                <w:sz w:val="18"/>
                <w:szCs w:val="18"/>
                <w:lang w:val="ka-GE"/>
              </w:rPr>
            </w:pPr>
            <w:r w:rsidRPr="00483796">
              <w:rPr>
                <w:rFonts w:ascii="Sylfaen" w:eastAsia="Times New Roman" w:hAnsi="Sylfaen" w:cs="Calibri"/>
                <w:color w:val="000000"/>
                <w:sz w:val="18"/>
                <w:szCs w:val="18"/>
                <w:lang w:val="ka-GE"/>
              </w:rPr>
              <w:t xml:space="preserve"> - მუნიციპალიტეტის ტერიტორიაზე არსებულ ქსელში მწყობრიდან გამოსული ნათურების გამოცვლას;</w:t>
            </w:r>
          </w:p>
          <w:p w:rsidR="00AF7D96" w:rsidRPr="00483796" w:rsidRDefault="00AF7D96" w:rsidP="00FE0FB9">
            <w:pPr>
              <w:spacing w:after="0" w:line="240" w:lineRule="auto"/>
              <w:rPr>
                <w:rFonts w:ascii="Sylfaen" w:eastAsia="Times New Roman" w:hAnsi="Sylfaen" w:cs="Calibri"/>
                <w:color w:val="000000"/>
                <w:sz w:val="18"/>
                <w:szCs w:val="18"/>
                <w:lang w:val="ka-GE"/>
              </w:rPr>
            </w:pPr>
            <w:r w:rsidRPr="00483796">
              <w:rPr>
                <w:rFonts w:ascii="Sylfaen" w:eastAsia="Times New Roman" w:hAnsi="Sylfaen" w:cs="Calibri"/>
                <w:color w:val="000000"/>
                <w:sz w:val="18"/>
                <w:szCs w:val="18"/>
                <w:lang w:val="ka-GE"/>
              </w:rPr>
              <w:t xml:space="preserve"> - ამორტიზებული და დაზიანებული განათების ბოძების შეკეთება, ახლით ჩანაცვლებას;</w:t>
            </w:r>
          </w:p>
          <w:p w:rsidR="00AF7D96" w:rsidRPr="00483796" w:rsidRDefault="00AF7D96" w:rsidP="00FE0FB9">
            <w:pPr>
              <w:spacing w:after="0" w:line="240" w:lineRule="auto"/>
              <w:rPr>
                <w:rFonts w:ascii="Sylfaen" w:eastAsia="Times New Roman" w:hAnsi="Sylfaen" w:cs="Calibri"/>
                <w:color w:val="000000"/>
                <w:sz w:val="18"/>
                <w:szCs w:val="18"/>
                <w:lang w:val="en-GB"/>
              </w:rPr>
            </w:pPr>
            <w:r w:rsidRPr="00483796">
              <w:rPr>
                <w:rFonts w:ascii="Sylfaen" w:eastAsia="Times New Roman" w:hAnsi="Sylfaen" w:cs="Calibri"/>
                <w:color w:val="000000"/>
                <w:sz w:val="18"/>
                <w:szCs w:val="18"/>
                <w:lang w:val="ka-GE"/>
              </w:rPr>
              <w:t xml:space="preserve"> - დაზიანებული სადენების აღდგენა, შეკეთებას.    </w:t>
            </w:r>
          </w:p>
          <w:p w:rsidR="00AF7D96" w:rsidRPr="008C39CD" w:rsidRDefault="00AF7D96" w:rsidP="00FE0FB9">
            <w:pPr>
              <w:spacing w:after="0" w:line="240" w:lineRule="auto"/>
              <w:rPr>
                <w:rFonts w:ascii="Sylfaen" w:eastAsia="Times New Roman" w:hAnsi="Sylfaen" w:cs="Calibri"/>
                <w:color w:val="000000"/>
                <w:sz w:val="18"/>
                <w:szCs w:val="18"/>
                <w:lang w:val="en-GB"/>
              </w:rPr>
            </w:pPr>
            <w:r w:rsidRPr="008C39CD">
              <w:rPr>
                <w:rFonts w:ascii="Sylfaen" w:eastAsia="Times New Roman" w:hAnsi="Sylfaen" w:cs="Calibri"/>
                <w:b/>
                <w:color w:val="000000"/>
                <w:sz w:val="18"/>
                <w:szCs w:val="18"/>
              </w:rPr>
              <w:t>პროგრამის საბოლოო შედეგი:</w:t>
            </w:r>
            <w:r w:rsidRPr="008C39CD">
              <w:rPr>
                <w:rFonts w:ascii="Sylfaen" w:eastAsia="Times New Roman" w:hAnsi="Sylfaen" w:cs="Calibri"/>
                <w:color w:val="000000"/>
                <w:sz w:val="18"/>
                <w:szCs w:val="18"/>
              </w:rPr>
              <w:t xml:space="preserve"> </w:t>
            </w:r>
            <w:r w:rsidRPr="008C0DF3">
              <w:rPr>
                <w:rFonts w:ascii="Sylfaen" w:eastAsia="Times New Roman" w:hAnsi="Sylfaen" w:cs="Calibri"/>
                <w:color w:val="000000"/>
                <w:sz w:val="18"/>
                <w:szCs w:val="18"/>
                <w:lang w:val="en-GB"/>
              </w:rPr>
              <w:t>გენდერული ასპექტების გათვალისწინებით მოწყობილი გარე განათების სისტემა,</w:t>
            </w:r>
          </w:p>
          <w:p w:rsidR="00AF7D96" w:rsidRPr="008C39CD" w:rsidRDefault="00AF7D96" w:rsidP="00FE0FB9">
            <w:pPr>
              <w:spacing w:after="0" w:line="240" w:lineRule="auto"/>
              <w:rPr>
                <w:rFonts w:ascii="Sylfaen" w:eastAsia="Times New Roman" w:hAnsi="Sylfaen" w:cs="Calibri"/>
                <w:color w:val="000000"/>
                <w:sz w:val="18"/>
                <w:szCs w:val="18"/>
                <w:lang w:val="en-GB"/>
              </w:rPr>
            </w:pPr>
            <w:r w:rsidRPr="008C39CD">
              <w:rPr>
                <w:rFonts w:ascii="Sylfaen" w:eastAsia="Times New Roman" w:hAnsi="Sylfaen" w:cs="Calibri"/>
                <w:color w:val="000000"/>
                <w:sz w:val="18"/>
                <w:szCs w:val="18"/>
                <w:lang w:val="en-GB"/>
              </w:rPr>
              <w:t xml:space="preserve">ღამის საათებში </w:t>
            </w:r>
            <w:r w:rsidRPr="008C39CD">
              <w:rPr>
                <w:rFonts w:ascii="Sylfaen" w:eastAsia="Times New Roman" w:hAnsi="Sylfaen" w:cs="Calibri"/>
                <w:color w:val="000000"/>
                <w:sz w:val="18"/>
                <w:szCs w:val="18"/>
                <w:lang w:val="ka-GE"/>
              </w:rPr>
              <w:t>ქობულეთის</w:t>
            </w:r>
            <w:r w:rsidRPr="008C39CD">
              <w:rPr>
                <w:rFonts w:ascii="Sylfaen" w:eastAsia="Times New Roman" w:hAnsi="Sylfaen" w:cs="Calibri"/>
                <w:color w:val="000000"/>
                <w:sz w:val="18"/>
                <w:szCs w:val="18"/>
                <w:lang w:val="en-GB"/>
              </w:rPr>
              <w:t xml:space="preserve"> მუნიციპალიტეტის მოსახლეობისთვის უსაფრთხო და კომფორტული გადაადგილების უზრუნველყოფა;</w:t>
            </w:r>
          </w:p>
          <w:p w:rsidR="00AF7D96" w:rsidRPr="008C39CD" w:rsidRDefault="00AF7D96" w:rsidP="00FE0FB9">
            <w:pPr>
              <w:spacing w:after="0" w:line="240" w:lineRule="auto"/>
              <w:rPr>
                <w:rFonts w:ascii="Sylfaen" w:eastAsia="Times New Roman" w:hAnsi="Sylfaen" w:cs="Calibri"/>
                <w:color w:val="000000"/>
                <w:sz w:val="18"/>
                <w:szCs w:val="18"/>
                <w:lang w:val="en-GB"/>
              </w:rPr>
            </w:pPr>
            <w:r w:rsidRPr="008C39CD">
              <w:rPr>
                <w:rFonts w:ascii="Sylfaen" w:eastAsia="Times New Roman" w:hAnsi="Sylfaen" w:cs="Calibri"/>
                <w:color w:val="000000"/>
                <w:sz w:val="18"/>
                <w:szCs w:val="18"/>
                <w:lang w:val="en-GB"/>
              </w:rPr>
              <w:t>გარე განათების ქსელის ფუნქციონირების მიზნით მუნიციპალურ ბალანსზე არსებული განათების ქსელის მიერ მოხმარებული ელექტროენერგიის ხარჯის ანაზღაურება;</w:t>
            </w:r>
          </w:p>
          <w:p w:rsidR="00AF7D96" w:rsidRPr="008C39CD" w:rsidRDefault="00AF7D96" w:rsidP="00FE0FB9">
            <w:pPr>
              <w:spacing w:after="0" w:line="240" w:lineRule="auto"/>
              <w:rPr>
                <w:rFonts w:ascii="Sylfaen" w:eastAsia="Times New Roman" w:hAnsi="Sylfaen" w:cs="Calibri"/>
                <w:color w:val="000000"/>
                <w:sz w:val="18"/>
                <w:szCs w:val="18"/>
                <w:lang w:val="en-GB"/>
              </w:rPr>
            </w:pPr>
            <w:r w:rsidRPr="008C39CD">
              <w:rPr>
                <w:rFonts w:ascii="Sylfaen" w:eastAsia="Times New Roman" w:hAnsi="Sylfaen" w:cs="Calibri"/>
                <w:color w:val="000000"/>
                <w:sz w:val="18"/>
                <w:szCs w:val="18"/>
                <w:lang w:val="en-GB"/>
              </w:rPr>
              <w:lastRenderedPageBreak/>
              <w:t>მთელი წლის მანძილზე გარე განათების სისტემის გამართული ფუნქციონირება;</w:t>
            </w:r>
          </w:p>
          <w:p w:rsidR="00AF7D96" w:rsidRPr="008C39CD" w:rsidRDefault="00AF7D96" w:rsidP="00FE0FB9">
            <w:pPr>
              <w:spacing w:after="0" w:line="240" w:lineRule="auto"/>
              <w:rPr>
                <w:rFonts w:ascii="Sylfaen" w:eastAsia="Times New Roman" w:hAnsi="Sylfaen" w:cs="Calibri"/>
                <w:color w:val="000000"/>
                <w:sz w:val="18"/>
                <w:szCs w:val="18"/>
                <w:lang w:val="en-GB"/>
              </w:rPr>
            </w:pPr>
            <w:r w:rsidRPr="008C39CD">
              <w:rPr>
                <w:rFonts w:ascii="Sylfaen" w:eastAsia="Times New Roman" w:hAnsi="Sylfaen" w:cs="Calibri"/>
                <w:color w:val="000000"/>
                <w:sz w:val="18"/>
                <w:szCs w:val="18"/>
                <w:lang w:val="en-GB"/>
              </w:rPr>
              <w:t>პერიოდულად წარმოქმნილი შეფერხებების დროული აღმოფხვრა;</w:t>
            </w:r>
          </w:p>
          <w:p w:rsidR="00AF7D96" w:rsidRPr="00483796" w:rsidRDefault="00AF7D96" w:rsidP="00FE0FB9">
            <w:pPr>
              <w:spacing w:after="0" w:line="240" w:lineRule="auto"/>
              <w:rPr>
                <w:rFonts w:ascii="Sylfaen" w:eastAsia="Times New Roman" w:hAnsi="Sylfaen" w:cs="Calibri"/>
                <w:sz w:val="18"/>
                <w:szCs w:val="18"/>
                <w:lang w:val="en-GB"/>
              </w:rPr>
            </w:pPr>
            <w:r w:rsidRPr="008C39CD">
              <w:rPr>
                <w:rFonts w:ascii="Sylfaen" w:eastAsia="Times New Roman" w:hAnsi="Sylfaen" w:cs="Calibri"/>
                <w:color w:val="000000"/>
                <w:sz w:val="18"/>
                <w:szCs w:val="18"/>
                <w:lang w:val="en-GB"/>
              </w:rPr>
              <w:t>მუნიციპალიტეტში გარე განათების ქსელით მოცულია დასახლებული ტერიტორიების 100%;</w:t>
            </w:r>
          </w:p>
          <w:tbl>
            <w:tblPr>
              <w:tblW w:w="9873" w:type="dxa"/>
              <w:tblLayout w:type="fixed"/>
              <w:tblLook w:val="04A0"/>
            </w:tblPr>
            <w:tblGrid>
              <w:gridCol w:w="580"/>
              <w:gridCol w:w="463"/>
              <w:gridCol w:w="5810"/>
              <w:gridCol w:w="1480"/>
              <w:gridCol w:w="1540"/>
            </w:tblGrid>
            <w:tr w:rsidR="00AF7D96" w:rsidRPr="00483796" w:rsidTr="00FE0FB9">
              <w:trPr>
                <w:trHeight w:val="346"/>
              </w:trPr>
              <w:tc>
                <w:tcPr>
                  <w:tcW w:w="580"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20"/>
                      <w:szCs w:val="20"/>
                      <w:lang w:val="en-GB" w:eastAsia="en-GB"/>
                    </w:rPr>
                  </w:pPr>
                  <w:r w:rsidRPr="00483796">
                    <w:rPr>
                      <w:rFonts w:ascii="Sylfaen" w:eastAsia="Times New Roman" w:hAnsi="Sylfaen" w:cs="Calibri"/>
                      <w:color w:val="000000"/>
                      <w:sz w:val="20"/>
                      <w:szCs w:val="20"/>
                      <w:lang w:val="en-GB" w:eastAsia="en-GB"/>
                    </w:rPr>
                    <w:t>№</w:t>
                  </w:r>
                </w:p>
              </w:tc>
              <w:tc>
                <w:tcPr>
                  <w:tcW w:w="6273" w:type="dxa"/>
                  <w:gridSpan w:val="2"/>
                  <w:tcBorders>
                    <w:top w:val="single" w:sz="4" w:space="0" w:color="4F81BD"/>
                    <w:left w:val="nil"/>
                    <w:bottom w:val="single" w:sz="4" w:space="0" w:color="4F81BD"/>
                    <w:right w:val="single" w:sz="4" w:space="0" w:color="4F81BD"/>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20"/>
                      <w:szCs w:val="20"/>
                      <w:lang w:val="en-GB" w:eastAsia="en-GB"/>
                    </w:rPr>
                  </w:pPr>
                  <w:r w:rsidRPr="00483796">
                    <w:rPr>
                      <w:rFonts w:ascii="Sylfaen" w:eastAsia="Times New Roman" w:hAnsi="Sylfaen" w:cs="Calibri"/>
                      <w:color w:val="000000"/>
                      <w:sz w:val="20"/>
                      <w:szCs w:val="20"/>
                      <w:lang w:val="en-GB" w:eastAsia="en-GB"/>
                    </w:rPr>
                    <w:t>დასახელება</w:t>
                  </w:r>
                </w:p>
              </w:tc>
              <w:tc>
                <w:tcPr>
                  <w:tcW w:w="1480" w:type="dxa"/>
                  <w:tcBorders>
                    <w:top w:val="single" w:sz="4" w:space="0" w:color="4F81BD"/>
                    <w:left w:val="nil"/>
                    <w:bottom w:val="single" w:sz="4" w:space="0" w:color="4F81BD"/>
                    <w:right w:val="single" w:sz="4" w:space="0" w:color="4F81BD"/>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20"/>
                      <w:szCs w:val="20"/>
                      <w:lang w:val="en-GB" w:eastAsia="en-GB"/>
                    </w:rPr>
                  </w:pPr>
                  <w:r w:rsidRPr="00483796">
                    <w:rPr>
                      <w:rFonts w:ascii="Sylfaen" w:eastAsia="Times New Roman" w:hAnsi="Sylfaen" w:cs="Calibri"/>
                      <w:color w:val="000000"/>
                      <w:sz w:val="20"/>
                      <w:szCs w:val="20"/>
                      <w:lang w:val="en-GB" w:eastAsia="en-GB"/>
                    </w:rPr>
                    <w:t>თანხა</w:t>
                  </w:r>
                </w:p>
              </w:tc>
              <w:tc>
                <w:tcPr>
                  <w:tcW w:w="1540" w:type="dxa"/>
                  <w:tcBorders>
                    <w:top w:val="single" w:sz="4" w:space="0" w:color="4F81BD"/>
                    <w:left w:val="nil"/>
                    <w:bottom w:val="single" w:sz="4" w:space="0" w:color="4F81BD"/>
                    <w:right w:val="single" w:sz="4" w:space="0" w:color="4F81BD"/>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20"/>
                      <w:szCs w:val="20"/>
                      <w:lang w:val="en-GB" w:eastAsia="en-GB"/>
                    </w:rPr>
                  </w:pPr>
                  <w:r w:rsidRPr="00483796">
                    <w:rPr>
                      <w:rFonts w:ascii="Sylfaen" w:eastAsia="Times New Roman" w:hAnsi="Sylfaen" w:cs="Calibri"/>
                      <w:color w:val="000000"/>
                      <w:sz w:val="20"/>
                      <w:szCs w:val="20"/>
                      <w:lang w:val="en-GB" w:eastAsia="en-GB"/>
                    </w:rPr>
                    <w:t>რაოდენობა</w:t>
                  </w:r>
                </w:p>
              </w:tc>
            </w:tr>
            <w:tr w:rsidR="00AF7D96" w:rsidRPr="00483796" w:rsidTr="00FE0FB9">
              <w:trPr>
                <w:trHeight w:val="409"/>
              </w:trPr>
              <w:tc>
                <w:tcPr>
                  <w:tcW w:w="580" w:type="dxa"/>
                  <w:tcBorders>
                    <w:top w:val="nil"/>
                    <w:left w:val="single" w:sz="4" w:space="0" w:color="4F81BD"/>
                    <w:bottom w:val="single" w:sz="4" w:space="0" w:color="4F81BD"/>
                    <w:right w:val="single" w:sz="4" w:space="0" w:color="4F81BD"/>
                  </w:tcBorders>
                  <w:shd w:val="clear" w:color="000000" w:fill="FFFFFF"/>
                  <w:vAlign w:val="center"/>
                  <w:hideMark/>
                </w:tcPr>
                <w:p w:rsidR="00AF7D96" w:rsidRPr="00054CB3" w:rsidRDefault="00AF7D96" w:rsidP="00FE0FB9">
                  <w:pPr>
                    <w:spacing w:after="0" w:line="240" w:lineRule="auto"/>
                    <w:jc w:val="center"/>
                    <w:rPr>
                      <w:rFonts w:ascii="Sylfaen" w:eastAsia="Times New Roman" w:hAnsi="Sylfaen" w:cs="Calibri"/>
                      <w:color w:val="000000"/>
                      <w:sz w:val="20"/>
                      <w:szCs w:val="20"/>
                      <w:lang w:val="ka-GE" w:eastAsia="en-GB"/>
                    </w:rPr>
                  </w:pPr>
                  <w:r w:rsidRPr="00054CB3">
                    <w:rPr>
                      <w:rFonts w:ascii="Sylfaen" w:eastAsia="Times New Roman" w:hAnsi="Sylfaen" w:cs="Calibri"/>
                      <w:color w:val="000000"/>
                      <w:sz w:val="20"/>
                      <w:szCs w:val="20"/>
                      <w:lang w:val="ka-GE" w:eastAsia="en-GB"/>
                    </w:rPr>
                    <w:t>1</w:t>
                  </w:r>
                </w:p>
              </w:tc>
              <w:tc>
                <w:tcPr>
                  <w:tcW w:w="6273" w:type="dxa"/>
                  <w:gridSpan w:val="2"/>
                  <w:tcBorders>
                    <w:top w:val="single" w:sz="4" w:space="0" w:color="4F81BD"/>
                    <w:left w:val="nil"/>
                    <w:bottom w:val="single" w:sz="4" w:space="0" w:color="4F81BD"/>
                    <w:right w:val="single" w:sz="4" w:space="0" w:color="4F81BD"/>
                  </w:tcBorders>
                  <w:shd w:val="clear" w:color="000000" w:fill="FFFFFF"/>
                  <w:vAlign w:val="center"/>
                  <w:hideMark/>
                </w:tcPr>
                <w:p w:rsidR="00AF7D96" w:rsidRPr="00054CB3" w:rsidRDefault="00AF7D96" w:rsidP="00FE0FB9">
                  <w:pPr>
                    <w:spacing w:after="0" w:line="240" w:lineRule="auto"/>
                    <w:rPr>
                      <w:rFonts w:ascii="Sylfaen" w:eastAsia="Times New Roman" w:hAnsi="Sylfaen" w:cs="Calibri"/>
                      <w:color w:val="000000"/>
                      <w:sz w:val="20"/>
                      <w:szCs w:val="20"/>
                      <w:lang w:val="en-GB" w:eastAsia="en-GB"/>
                    </w:rPr>
                  </w:pPr>
                  <w:r w:rsidRPr="00054CB3">
                    <w:rPr>
                      <w:rFonts w:ascii="Sylfaen" w:eastAsia="Times New Roman" w:hAnsi="Sylfaen" w:cs="Calibri"/>
                      <w:color w:val="000000"/>
                      <w:sz w:val="20"/>
                      <w:szCs w:val="20"/>
                      <w:lang w:val="en-GB" w:eastAsia="en-GB"/>
                    </w:rPr>
                    <w:t>გარე</w:t>
                  </w:r>
                  <w:r>
                    <w:rPr>
                      <w:rFonts w:ascii="Sylfaen" w:eastAsia="Times New Roman" w:hAnsi="Sylfaen" w:cs="Calibri"/>
                      <w:color w:val="000000"/>
                      <w:sz w:val="20"/>
                      <w:szCs w:val="20"/>
                      <w:lang w:val="ka-GE" w:eastAsia="en-GB"/>
                    </w:rPr>
                    <w:t xml:space="preserve"> </w:t>
                  </w:r>
                  <w:r w:rsidRPr="00054CB3">
                    <w:rPr>
                      <w:rFonts w:ascii="Sylfaen" w:eastAsia="Times New Roman" w:hAnsi="Sylfaen" w:cs="Calibri"/>
                      <w:color w:val="000000"/>
                      <w:sz w:val="20"/>
                      <w:szCs w:val="20"/>
                      <w:lang w:val="en-GB" w:eastAsia="en-GB"/>
                    </w:rPr>
                    <w:t>განათების</w:t>
                  </w:r>
                  <w:r>
                    <w:rPr>
                      <w:rFonts w:ascii="Sylfaen" w:eastAsia="Times New Roman" w:hAnsi="Sylfaen" w:cs="Calibri"/>
                      <w:color w:val="000000"/>
                      <w:sz w:val="20"/>
                      <w:szCs w:val="20"/>
                      <w:lang w:val="ka-GE" w:eastAsia="en-GB"/>
                    </w:rPr>
                    <w:t xml:space="preserve"> </w:t>
                  </w:r>
                  <w:r w:rsidRPr="00054CB3">
                    <w:rPr>
                      <w:rFonts w:ascii="Sylfaen" w:eastAsia="Times New Roman" w:hAnsi="Sylfaen" w:cs="Calibri"/>
                      <w:color w:val="000000"/>
                      <w:sz w:val="20"/>
                      <w:szCs w:val="20"/>
                      <w:lang w:val="en-GB" w:eastAsia="en-GB"/>
                    </w:rPr>
                    <w:t>მოწყობა, რეაბილიტაცია</w:t>
                  </w:r>
                  <w:r>
                    <w:rPr>
                      <w:rFonts w:ascii="Sylfaen" w:eastAsia="Times New Roman" w:hAnsi="Sylfaen" w:cs="Calibri"/>
                      <w:color w:val="000000"/>
                      <w:sz w:val="20"/>
                      <w:szCs w:val="20"/>
                      <w:lang w:val="ka-GE" w:eastAsia="en-GB"/>
                    </w:rPr>
                    <w:t xml:space="preserve"> </w:t>
                  </w:r>
                  <w:r w:rsidRPr="00054CB3">
                    <w:rPr>
                      <w:rFonts w:ascii="Sylfaen" w:eastAsia="Times New Roman" w:hAnsi="Sylfaen" w:cs="Calibri"/>
                      <w:color w:val="000000"/>
                      <w:sz w:val="20"/>
                      <w:szCs w:val="20"/>
                      <w:lang w:val="en-GB" w:eastAsia="en-GB"/>
                    </w:rPr>
                    <w:t>და</w:t>
                  </w:r>
                  <w:r>
                    <w:rPr>
                      <w:rFonts w:ascii="Sylfaen" w:eastAsia="Times New Roman" w:hAnsi="Sylfaen" w:cs="Calibri"/>
                      <w:color w:val="000000"/>
                      <w:sz w:val="20"/>
                      <w:szCs w:val="20"/>
                      <w:lang w:val="ka-GE" w:eastAsia="en-GB"/>
                    </w:rPr>
                    <w:t xml:space="preserve"> </w:t>
                  </w:r>
                  <w:r w:rsidRPr="00054CB3">
                    <w:rPr>
                      <w:rFonts w:ascii="Sylfaen" w:eastAsia="Times New Roman" w:hAnsi="Sylfaen" w:cs="Calibri"/>
                      <w:color w:val="000000"/>
                      <w:sz w:val="20"/>
                      <w:szCs w:val="20"/>
                      <w:lang w:val="en-GB" w:eastAsia="en-GB"/>
                    </w:rPr>
                    <w:t>ექსპლუატაცია</w:t>
                  </w:r>
                </w:p>
              </w:tc>
              <w:tc>
                <w:tcPr>
                  <w:tcW w:w="1480" w:type="dxa"/>
                  <w:tcBorders>
                    <w:top w:val="nil"/>
                    <w:left w:val="nil"/>
                    <w:bottom w:val="single" w:sz="4" w:space="0" w:color="4F81BD"/>
                    <w:right w:val="single" w:sz="4" w:space="0" w:color="4F81BD"/>
                  </w:tcBorders>
                  <w:shd w:val="clear" w:color="000000" w:fill="FFFFFF"/>
                  <w:vAlign w:val="center"/>
                  <w:hideMark/>
                </w:tcPr>
                <w:p w:rsidR="00AF7D96" w:rsidRPr="005D5B03" w:rsidRDefault="00AF7D96" w:rsidP="00FE0FB9">
                  <w:pPr>
                    <w:jc w:val="center"/>
                    <w:rPr>
                      <w:rFonts w:ascii="Sylfaen" w:hAnsi="Sylfaen" w:cs="Calibri"/>
                      <w:color w:val="000000"/>
                      <w:sz w:val="20"/>
                      <w:szCs w:val="20"/>
                      <w:lang w:val="ka-GE"/>
                    </w:rPr>
                  </w:pPr>
                  <w:r w:rsidRPr="00054CB3">
                    <w:rPr>
                      <w:rFonts w:ascii="Sylfaen" w:hAnsi="Sylfaen" w:cs="Calibri"/>
                      <w:color w:val="000000"/>
                      <w:sz w:val="20"/>
                      <w:szCs w:val="20"/>
                    </w:rPr>
                    <w:t>1,</w:t>
                  </w:r>
                  <w:r>
                    <w:rPr>
                      <w:rFonts w:ascii="Sylfaen" w:hAnsi="Sylfaen" w:cs="Calibri"/>
                      <w:color w:val="000000"/>
                      <w:sz w:val="20"/>
                      <w:szCs w:val="20"/>
                      <w:lang w:val="ka-GE"/>
                    </w:rPr>
                    <w:t>504</w:t>
                  </w:r>
                  <w:r w:rsidRPr="00054CB3">
                    <w:rPr>
                      <w:rFonts w:ascii="Sylfaen" w:hAnsi="Sylfaen" w:cs="Calibri"/>
                      <w:color w:val="000000"/>
                      <w:sz w:val="20"/>
                      <w:szCs w:val="20"/>
                    </w:rPr>
                    <w:t>,</w:t>
                  </w:r>
                  <w:r>
                    <w:rPr>
                      <w:rFonts w:ascii="Sylfaen" w:hAnsi="Sylfaen" w:cs="Calibri"/>
                      <w:color w:val="000000"/>
                      <w:sz w:val="20"/>
                      <w:szCs w:val="20"/>
                      <w:lang w:val="ka-GE"/>
                    </w:rPr>
                    <w:t>092</w:t>
                  </w:r>
                </w:p>
              </w:tc>
              <w:tc>
                <w:tcPr>
                  <w:tcW w:w="1540" w:type="dxa"/>
                  <w:tcBorders>
                    <w:top w:val="nil"/>
                    <w:left w:val="nil"/>
                    <w:bottom w:val="single" w:sz="4" w:space="0" w:color="4F81BD"/>
                    <w:right w:val="single" w:sz="4" w:space="0" w:color="4F81BD"/>
                  </w:tcBorders>
                  <w:shd w:val="clear" w:color="000000" w:fill="FFFFFF"/>
                  <w:vAlign w:val="center"/>
                  <w:hideMark/>
                </w:tcPr>
                <w:p w:rsidR="00AF7D96" w:rsidRPr="00054CB3" w:rsidRDefault="00AF7D96" w:rsidP="00FE0FB9">
                  <w:pPr>
                    <w:spacing w:after="0" w:line="240" w:lineRule="auto"/>
                    <w:jc w:val="center"/>
                    <w:rPr>
                      <w:rFonts w:ascii="Sylfaen" w:eastAsia="Times New Roman" w:hAnsi="Sylfaen" w:cs="Calibri"/>
                      <w:color w:val="000000"/>
                      <w:sz w:val="20"/>
                      <w:szCs w:val="20"/>
                      <w:lang w:val="en-GB" w:eastAsia="en-GB"/>
                    </w:rPr>
                  </w:pPr>
                </w:p>
              </w:tc>
            </w:tr>
            <w:tr w:rsidR="00AF7D96" w:rsidRPr="00483796" w:rsidTr="00FE0FB9">
              <w:trPr>
                <w:trHeight w:val="375"/>
              </w:trPr>
              <w:tc>
                <w:tcPr>
                  <w:tcW w:w="6853" w:type="dxa"/>
                  <w:gridSpan w:val="3"/>
                  <w:tcBorders>
                    <w:top w:val="single" w:sz="4" w:space="0" w:color="4F81BD"/>
                    <w:left w:val="single" w:sz="4" w:space="0" w:color="4F81BD"/>
                    <w:bottom w:val="single" w:sz="4" w:space="0" w:color="4F81BD"/>
                    <w:right w:val="single" w:sz="4" w:space="0" w:color="4F81BD"/>
                  </w:tcBorders>
                  <w:shd w:val="clear" w:color="auto" w:fill="auto"/>
                  <w:vAlign w:val="center"/>
                  <w:hideMark/>
                </w:tcPr>
                <w:p w:rsidR="00AF7D96" w:rsidRPr="00054CB3" w:rsidRDefault="00AF7D96" w:rsidP="00FE0FB9">
                  <w:pPr>
                    <w:spacing w:after="0" w:line="240" w:lineRule="auto"/>
                    <w:jc w:val="center"/>
                    <w:rPr>
                      <w:rFonts w:ascii="Sylfaen" w:eastAsia="Times New Roman" w:hAnsi="Sylfaen" w:cs="Calibri"/>
                      <w:color w:val="1F497D"/>
                      <w:sz w:val="20"/>
                      <w:szCs w:val="20"/>
                      <w:lang w:val="en-GB" w:eastAsia="en-GB"/>
                    </w:rPr>
                  </w:pPr>
                  <w:r w:rsidRPr="00054CB3">
                    <w:rPr>
                      <w:rFonts w:ascii="Sylfaen" w:eastAsia="Times New Roman" w:hAnsi="Sylfaen" w:cs="Calibri"/>
                      <w:color w:val="1F497D"/>
                      <w:sz w:val="20"/>
                      <w:szCs w:val="20"/>
                      <w:lang w:val="en-GB" w:eastAsia="en-GB"/>
                    </w:rPr>
                    <w:t>გარე</w:t>
                  </w:r>
                  <w:r>
                    <w:rPr>
                      <w:rFonts w:ascii="Sylfaen" w:eastAsia="Times New Roman" w:hAnsi="Sylfaen" w:cs="Calibri"/>
                      <w:color w:val="1F497D"/>
                      <w:sz w:val="20"/>
                      <w:szCs w:val="20"/>
                      <w:lang w:val="ka-GE" w:eastAsia="en-GB"/>
                    </w:rPr>
                    <w:t xml:space="preserve"> </w:t>
                  </w:r>
                  <w:r w:rsidRPr="00054CB3">
                    <w:rPr>
                      <w:rFonts w:ascii="Sylfaen" w:eastAsia="Times New Roman" w:hAnsi="Sylfaen" w:cs="Calibri"/>
                      <w:color w:val="1F497D"/>
                      <w:sz w:val="20"/>
                      <w:szCs w:val="20"/>
                      <w:lang w:val="en-GB" w:eastAsia="en-GB"/>
                    </w:rPr>
                    <w:t>განათების</w:t>
                  </w:r>
                  <w:r>
                    <w:rPr>
                      <w:rFonts w:ascii="Sylfaen" w:eastAsia="Times New Roman" w:hAnsi="Sylfaen" w:cs="Calibri"/>
                      <w:color w:val="1F497D"/>
                      <w:sz w:val="20"/>
                      <w:szCs w:val="20"/>
                      <w:lang w:val="ka-GE" w:eastAsia="en-GB"/>
                    </w:rPr>
                    <w:t xml:space="preserve"> </w:t>
                  </w:r>
                  <w:r w:rsidRPr="00054CB3">
                    <w:rPr>
                      <w:rFonts w:ascii="Sylfaen" w:eastAsia="Times New Roman" w:hAnsi="Sylfaen" w:cs="Calibri"/>
                      <w:color w:val="1F497D"/>
                      <w:sz w:val="20"/>
                      <w:szCs w:val="20"/>
                      <w:lang w:val="en-GB" w:eastAsia="en-GB"/>
                    </w:rPr>
                    <w:t>ექსპლუატაციის</w:t>
                  </w:r>
                  <w:r>
                    <w:rPr>
                      <w:rFonts w:ascii="Sylfaen" w:eastAsia="Times New Roman" w:hAnsi="Sylfaen" w:cs="Calibri"/>
                      <w:color w:val="1F497D"/>
                      <w:sz w:val="20"/>
                      <w:szCs w:val="20"/>
                      <w:lang w:val="ka-GE" w:eastAsia="en-GB"/>
                    </w:rPr>
                    <w:t xml:space="preserve"> </w:t>
                  </w:r>
                  <w:r w:rsidRPr="00054CB3">
                    <w:rPr>
                      <w:rFonts w:ascii="Sylfaen" w:eastAsia="Times New Roman" w:hAnsi="Sylfaen" w:cs="Calibri"/>
                      <w:color w:val="1F497D"/>
                      <w:sz w:val="20"/>
                      <w:szCs w:val="20"/>
                      <w:lang w:val="en-GB" w:eastAsia="en-GB"/>
                    </w:rPr>
                    <w:t>ხარჯი (წერტების</w:t>
                  </w:r>
                  <w:r>
                    <w:rPr>
                      <w:rFonts w:ascii="Sylfaen" w:eastAsia="Times New Roman" w:hAnsi="Sylfaen" w:cs="Calibri"/>
                      <w:color w:val="1F497D"/>
                      <w:sz w:val="20"/>
                      <w:szCs w:val="20"/>
                      <w:lang w:val="ka-GE" w:eastAsia="en-GB"/>
                    </w:rPr>
                    <w:t xml:space="preserve"> </w:t>
                  </w:r>
                  <w:r w:rsidRPr="00054CB3">
                    <w:rPr>
                      <w:rFonts w:ascii="Sylfaen" w:eastAsia="Times New Roman" w:hAnsi="Sylfaen" w:cs="Calibri"/>
                      <w:color w:val="1F497D"/>
                      <w:sz w:val="20"/>
                      <w:szCs w:val="20"/>
                      <w:lang w:val="en-GB" w:eastAsia="en-GB"/>
                    </w:rPr>
                    <w:t>რაოდენობა)</w:t>
                  </w:r>
                </w:p>
              </w:tc>
              <w:tc>
                <w:tcPr>
                  <w:tcW w:w="1480" w:type="dxa"/>
                  <w:tcBorders>
                    <w:top w:val="nil"/>
                    <w:left w:val="nil"/>
                    <w:bottom w:val="single" w:sz="4" w:space="0" w:color="4F81BD"/>
                    <w:right w:val="single" w:sz="4" w:space="0" w:color="4F81BD"/>
                  </w:tcBorders>
                  <w:shd w:val="clear" w:color="000000" w:fill="FFFFFF"/>
                  <w:vAlign w:val="center"/>
                  <w:hideMark/>
                </w:tcPr>
                <w:p w:rsidR="00AF7D96" w:rsidRPr="00054CB3" w:rsidRDefault="00AF7D96" w:rsidP="00FE0FB9">
                  <w:pPr>
                    <w:spacing w:after="0" w:line="240" w:lineRule="auto"/>
                    <w:jc w:val="center"/>
                    <w:rPr>
                      <w:rFonts w:ascii="Sylfaen" w:eastAsia="Times New Roman" w:hAnsi="Sylfaen" w:cs="Calibri"/>
                      <w:color w:val="1F497D"/>
                      <w:sz w:val="20"/>
                      <w:szCs w:val="20"/>
                      <w:lang w:val="en-GB" w:eastAsia="en-GB"/>
                    </w:rPr>
                  </w:pPr>
                  <w:r>
                    <w:rPr>
                      <w:rFonts w:ascii="Sylfaen" w:hAnsi="Sylfaen" w:cs="Calibri"/>
                      <w:color w:val="1F497D"/>
                      <w:sz w:val="20"/>
                      <w:szCs w:val="20"/>
                      <w:lang w:val="ka-GE"/>
                    </w:rPr>
                    <w:t>8</w:t>
                  </w:r>
                  <w:r>
                    <w:rPr>
                      <w:rFonts w:ascii="Sylfaen" w:hAnsi="Sylfaen" w:cs="Calibri"/>
                      <w:color w:val="1F497D"/>
                      <w:sz w:val="20"/>
                      <w:szCs w:val="20"/>
                    </w:rPr>
                    <w:t>00</w:t>
                  </w:r>
                  <w:r w:rsidRPr="00054CB3">
                    <w:rPr>
                      <w:rFonts w:ascii="Sylfaen" w:hAnsi="Sylfaen" w:cs="Calibri"/>
                      <w:color w:val="1F497D"/>
                      <w:sz w:val="20"/>
                      <w:szCs w:val="20"/>
                    </w:rPr>
                    <w:t>,000</w:t>
                  </w:r>
                </w:p>
              </w:tc>
              <w:tc>
                <w:tcPr>
                  <w:tcW w:w="1540" w:type="dxa"/>
                  <w:tcBorders>
                    <w:top w:val="nil"/>
                    <w:left w:val="nil"/>
                    <w:bottom w:val="single" w:sz="4" w:space="0" w:color="4F81BD"/>
                    <w:right w:val="single" w:sz="4" w:space="0" w:color="4F81BD"/>
                  </w:tcBorders>
                  <w:shd w:val="clear" w:color="000000" w:fill="FFFFFF"/>
                  <w:vAlign w:val="center"/>
                  <w:hideMark/>
                </w:tcPr>
                <w:p w:rsidR="00AF7D96" w:rsidRPr="00054CB3" w:rsidRDefault="00AF7D96" w:rsidP="00FE0FB9">
                  <w:pPr>
                    <w:jc w:val="center"/>
                    <w:rPr>
                      <w:rFonts w:ascii="Sylfaen" w:hAnsi="Sylfaen" w:cs="Calibri"/>
                      <w:color w:val="1F497D"/>
                      <w:sz w:val="20"/>
                      <w:szCs w:val="20"/>
                    </w:rPr>
                  </w:pPr>
                </w:p>
              </w:tc>
            </w:tr>
            <w:tr w:rsidR="00AF7D96" w:rsidRPr="00483796" w:rsidTr="00FE0FB9">
              <w:trPr>
                <w:trHeight w:val="375"/>
              </w:trPr>
              <w:tc>
                <w:tcPr>
                  <w:tcW w:w="6853" w:type="dxa"/>
                  <w:gridSpan w:val="3"/>
                  <w:tcBorders>
                    <w:top w:val="single" w:sz="4" w:space="0" w:color="4F81BD"/>
                    <w:left w:val="single" w:sz="4" w:space="0" w:color="4F81BD"/>
                    <w:bottom w:val="single" w:sz="4" w:space="0" w:color="4F81BD"/>
                    <w:right w:val="single" w:sz="4" w:space="0" w:color="4F81BD"/>
                  </w:tcBorders>
                  <w:shd w:val="clear" w:color="auto" w:fill="auto"/>
                  <w:vAlign w:val="center"/>
                  <w:hideMark/>
                </w:tcPr>
                <w:p w:rsidR="00AF7D96" w:rsidRPr="00054CB3" w:rsidRDefault="00AF7D96" w:rsidP="00FE0FB9">
                  <w:pPr>
                    <w:spacing w:after="0" w:line="240" w:lineRule="auto"/>
                    <w:jc w:val="center"/>
                    <w:rPr>
                      <w:rFonts w:ascii="Sylfaen" w:eastAsia="Times New Roman" w:hAnsi="Sylfaen" w:cs="Calibri"/>
                      <w:color w:val="1F497D"/>
                      <w:sz w:val="20"/>
                      <w:szCs w:val="20"/>
                      <w:lang w:val="en-GB" w:eastAsia="en-GB"/>
                    </w:rPr>
                  </w:pPr>
                  <w:r w:rsidRPr="00054CB3">
                    <w:rPr>
                      <w:rFonts w:ascii="Sylfaen" w:eastAsia="Times New Roman" w:hAnsi="Sylfaen" w:cs="Calibri"/>
                      <w:color w:val="1F497D"/>
                      <w:sz w:val="20"/>
                      <w:szCs w:val="20"/>
                      <w:lang w:val="en-GB" w:eastAsia="en-GB"/>
                    </w:rPr>
                    <w:t>გარე</w:t>
                  </w:r>
                  <w:r>
                    <w:rPr>
                      <w:rFonts w:ascii="Sylfaen" w:eastAsia="Times New Roman" w:hAnsi="Sylfaen" w:cs="Calibri"/>
                      <w:color w:val="1F497D"/>
                      <w:sz w:val="20"/>
                      <w:szCs w:val="20"/>
                      <w:lang w:val="ka-GE" w:eastAsia="en-GB"/>
                    </w:rPr>
                    <w:t xml:space="preserve"> </w:t>
                  </w:r>
                  <w:r w:rsidRPr="00054CB3">
                    <w:rPr>
                      <w:rFonts w:ascii="Sylfaen" w:eastAsia="Times New Roman" w:hAnsi="Sylfaen" w:cs="Calibri"/>
                      <w:color w:val="1F497D"/>
                      <w:sz w:val="20"/>
                      <w:szCs w:val="20"/>
                      <w:lang w:val="en-GB" w:eastAsia="en-GB"/>
                    </w:rPr>
                    <w:t>განათების</w:t>
                  </w:r>
                  <w:r>
                    <w:rPr>
                      <w:rFonts w:ascii="Sylfaen" w:eastAsia="Times New Roman" w:hAnsi="Sylfaen" w:cs="Calibri"/>
                      <w:color w:val="1F497D"/>
                      <w:sz w:val="20"/>
                      <w:szCs w:val="20"/>
                      <w:lang w:val="ka-GE" w:eastAsia="en-GB"/>
                    </w:rPr>
                    <w:t xml:space="preserve"> </w:t>
                  </w:r>
                  <w:r w:rsidRPr="00054CB3">
                    <w:rPr>
                      <w:rFonts w:ascii="Sylfaen" w:eastAsia="Times New Roman" w:hAnsi="Sylfaen" w:cs="Calibri"/>
                      <w:color w:val="1F497D"/>
                      <w:sz w:val="20"/>
                      <w:szCs w:val="20"/>
                      <w:lang w:val="en-GB" w:eastAsia="en-GB"/>
                    </w:rPr>
                    <w:t>მოხმარებული</w:t>
                  </w:r>
                  <w:r>
                    <w:rPr>
                      <w:rFonts w:ascii="Sylfaen" w:eastAsia="Times New Roman" w:hAnsi="Sylfaen" w:cs="Calibri"/>
                      <w:color w:val="1F497D"/>
                      <w:sz w:val="20"/>
                      <w:szCs w:val="20"/>
                      <w:lang w:val="ka-GE" w:eastAsia="en-GB"/>
                    </w:rPr>
                    <w:t xml:space="preserve"> </w:t>
                  </w:r>
                  <w:r w:rsidRPr="00054CB3">
                    <w:rPr>
                      <w:rFonts w:ascii="Sylfaen" w:eastAsia="Times New Roman" w:hAnsi="Sylfaen" w:cs="Calibri"/>
                      <w:color w:val="1F497D"/>
                      <w:sz w:val="20"/>
                      <w:szCs w:val="20"/>
                      <w:lang w:val="en-GB" w:eastAsia="en-GB"/>
                    </w:rPr>
                    <w:t>ელექტროენერგიის</w:t>
                  </w:r>
                  <w:r>
                    <w:rPr>
                      <w:rFonts w:ascii="Sylfaen" w:eastAsia="Times New Roman" w:hAnsi="Sylfaen" w:cs="Calibri"/>
                      <w:color w:val="1F497D"/>
                      <w:sz w:val="20"/>
                      <w:szCs w:val="20"/>
                      <w:lang w:val="ka-GE" w:eastAsia="en-GB"/>
                    </w:rPr>
                    <w:t xml:space="preserve"> </w:t>
                  </w:r>
                  <w:r w:rsidRPr="00054CB3">
                    <w:rPr>
                      <w:rFonts w:ascii="Sylfaen" w:eastAsia="Times New Roman" w:hAnsi="Sylfaen" w:cs="Calibri"/>
                      <w:color w:val="1F497D"/>
                      <w:sz w:val="20"/>
                      <w:szCs w:val="20"/>
                      <w:lang w:val="en-GB" w:eastAsia="en-GB"/>
                    </w:rPr>
                    <w:t>ხარჯი</w:t>
                  </w:r>
                </w:p>
              </w:tc>
              <w:tc>
                <w:tcPr>
                  <w:tcW w:w="1480" w:type="dxa"/>
                  <w:tcBorders>
                    <w:top w:val="nil"/>
                    <w:left w:val="nil"/>
                    <w:bottom w:val="single" w:sz="4" w:space="0" w:color="4F81BD"/>
                    <w:right w:val="single" w:sz="4" w:space="0" w:color="4F81BD"/>
                  </w:tcBorders>
                  <w:shd w:val="clear" w:color="000000" w:fill="FFFFFF"/>
                  <w:vAlign w:val="center"/>
                  <w:hideMark/>
                </w:tcPr>
                <w:p w:rsidR="00AF7D96" w:rsidRPr="00054CB3" w:rsidRDefault="00AF7D96" w:rsidP="00FE0FB9">
                  <w:pPr>
                    <w:jc w:val="center"/>
                    <w:rPr>
                      <w:rFonts w:ascii="Sylfaen" w:hAnsi="Sylfaen" w:cs="Calibri"/>
                      <w:color w:val="1F497D"/>
                      <w:sz w:val="20"/>
                      <w:szCs w:val="20"/>
                    </w:rPr>
                  </w:pPr>
                  <w:r>
                    <w:rPr>
                      <w:rFonts w:ascii="Sylfaen" w:hAnsi="Sylfaen" w:cs="Calibri"/>
                      <w:color w:val="1F497D"/>
                      <w:sz w:val="20"/>
                      <w:szCs w:val="20"/>
                      <w:lang w:val="ka-GE"/>
                    </w:rPr>
                    <w:t>654</w:t>
                  </w:r>
                  <w:r w:rsidRPr="00054CB3">
                    <w:rPr>
                      <w:rFonts w:ascii="Sylfaen" w:hAnsi="Sylfaen" w:cs="Calibri"/>
                      <w:color w:val="1F497D"/>
                      <w:sz w:val="20"/>
                      <w:szCs w:val="20"/>
                    </w:rPr>
                    <w:t>,</w:t>
                  </w:r>
                  <w:r>
                    <w:rPr>
                      <w:rFonts w:ascii="Sylfaen" w:hAnsi="Sylfaen" w:cs="Calibri"/>
                      <w:color w:val="1F497D"/>
                      <w:sz w:val="20"/>
                      <w:szCs w:val="20"/>
                      <w:lang w:val="ka-GE"/>
                    </w:rPr>
                    <w:t>092</w:t>
                  </w:r>
                </w:p>
              </w:tc>
              <w:tc>
                <w:tcPr>
                  <w:tcW w:w="1540" w:type="dxa"/>
                  <w:tcBorders>
                    <w:top w:val="nil"/>
                    <w:left w:val="nil"/>
                    <w:bottom w:val="single" w:sz="4" w:space="0" w:color="4F81BD"/>
                    <w:right w:val="single" w:sz="4" w:space="0" w:color="4F81BD"/>
                  </w:tcBorders>
                  <w:shd w:val="clear" w:color="000000" w:fill="FFFFFF"/>
                  <w:vAlign w:val="center"/>
                  <w:hideMark/>
                </w:tcPr>
                <w:p w:rsidR="00AF7D96" w:rsidRPr="00054CB3" w:rsidRDefault="00AF7D96" w:rsidP="00FE0FB9">
                  <w:pPr>
                    <w:jc w:val="center"/>
                    <w:rPr>
                      <w:rFonts w:ascii="Sylfaen" w:hAnsi="Sylfaen" w:cs="Calibri"/>
                      <w:color w:val="1F497D"/>
                      <w:sz w:val="20"/>
                      <w:szCs w:val="20"/>
                    </w:rPr>
                  </w:pPr>
                </w:p>
              </w:tc>
            </w:tr>
            <w:tr w:rsidR="00AF7D96" w:rsidRPr="00483796" w:rsidTr="00FE0FB9">
              <w:trPr>
                <w:trHeight w:val="414"/>
              </w:trPr>
              <w:tc>
                <w:tcPr>
                  <w:tcW w:w="6853" w:type="dxa"/>
                  <w:gridSpan w:val="3"/>
                  <w:tcBorders>
                    <w:top w:val="single" w:sz="4" w:space="0" w:color="4F81BD"/>
                    <w:left w:val="single" w:sz="4" w:space="0" w:color="4F81BD"/>
                    <w:bottom w:val="single" w:sz="4" w:space="0" w:color="4F81BD"/>
                    <w:right w:val="single" w:sz="4" w:space="0" w:color="4F81BD"/>
                  </w:tcBorders>
                  <w:shd w:val="clear" w:color="auto" w:fill="auto"/>
                  <w:vAlign w:val="center"/>
                  <w:hideMark/>
                </w:tcPr>
                <w:p w:rsidR="00AF7D96" w:rsidRPr="00054CB3" w:rsidRDefault="00AF7D96" w:rsidP="00FE0FB9">
                  <w:pPr>
                    <w:spacing w:after="0" w:line="240" w:lineRule="auto"/>
                    <w:jc w:val="center"/>
                    <w:rPr>
                      <w:rFonts w:ascii="Sylfaen" w:eastAsia="Times New Roman" w:hAnsi="Sylfaen" w:cs="Calibri"/>
                      <w:color w:val="1F497D"/>
                      <w:sz w:val="20"/>
                      <w:szCs w:val="20"/>
                      <w:lang w:val="en-GB" w:eastAsia="en-GB"/>
                    </w:rPr>
                  </w:pPr>
                  <w:r w:rsidRPr="00054CB3">
                    <w:rPr>
                      <w:rFonts w:ascii="Sylfaen" w:eastAsia="Times New Roman" w:hAnsi="Sylfaen" w:cs="Calibri"/>
                      <w:color w:val="1F497D"/>
                      <w:sz w:val="20"/>
                      <w:szCs w:val="20"/>
                      <w:lang w:val="en-GB" w:eastAsia="en-GB"/>
                    </w:rPr>
                    <w:t>ქსელზე</w:t>
                  </w:r>
                  <w:r>
                    <w:rPr>
                      <w:rFonts w:ascii="Sylfaen" w:eastAsia="Times New Roman" w:hAnsi="Sylfaen" w:cs="Calibri"/>
                      <w:color w:val="1F497D"/>
                      <w:sz w:val="20"/>
                      <w:szCs w:val="20"/>
                      <w:lang w:val="ka-GE" w:eastAsia="en-GB"/>
                    </w:rPr>
                    <w:t xml:space="preserve"> </w:t>
                  </w:r>
                  <w:r w:rsidRPr="00054CB3">
                    <w:rPr>
                      <w:rFonts w:ascii="Sylfaen" w:eastAsia="Times New Roman" w:hAnsi="Sylfaen" w:cs="Calibri"/>
                      <w:color w:val="1F497D"/>
                      <w:sz w:val="20"/>
                      <w:szCs w:val="20"/>
                      <w:lang w:val="en-GB" w:eastAsia="en-GB"/>
                    </w:rPr>
                    <w:t>დაერთება</w:t>
                  </w:r>
                </w:p>
              </w:tc>
              <w:tc>
                <w:tcPr>
                  <w:tcW w:w="1480" w:type="dxa"/>
                  <w:tcBorders>
                    <w:top w:val="nil"/>
                    <w:left w:val="nil"/>
                    <w:bottom w:val="single" w:sz="4" w:space="0" w:color="4F81BD"/>
                    <w:right w:val="single" w:sz="4" w:space="0" w:color="4F81BD"/>
                  </w:tcBorders>
                  <w:shd w:val="clear" w:color="000000" w:fill="FFFFFF"/>
                  <w:vAlign w:val="center"/>
                  <w:hideMark/>
                </w:tcPr>
                <w:p w:rsidR="00AF7D96" w:rsidRPr="00054CB3" w:rsidRDefault="00AF7D96" w:rsidP="00FE0FB9">
                  <w:pPr>
                    <w:jc w:val="center"/>
                    <w:rPr>
                      <w:rFonts w:ascii="Sylfaen" w:hAnsi="Sylfaen" w:cs="Calibri"/>
                      <w:color w:val="1F497D"/>
                      <w:sz w:val="20"/>
                      <w:szCs w:val="20"/>
                    </w:rPr>
                  </w:pPr>
                  <w:r>
                    <w:rPr>
                      <w:rFonts w:ascii="Sylfaen" w:hAnsi="Sylfaen" w:cs="Calibri"/>
                      <w:color w:val="1F497D"/>
                      <w:sz w:val="20"/>
                      <w:szCs w:val="20"/>
                      <w:lang w:val="ka-GE"/>
                    </w:rPr>
                    <w:t>50</w:t>
                  </w:r>
                  <w:r w:rsidRPr="00054CB3">
                    <w:rPr>
                      <w:rFonts w:ascii="Sylfaen" w:hAnsi="Sylfaen" w:cs="Calibri"/>
                      <w:color w:val="1F497D"/>
                      <w:sz w:val="20"/>
                      <w:szCs w:val="20"/>
                    </w:rPr>
                    <w:t>,000</w:t>
                  </w:r>
                </w:p>
              </w:tc>
              <w:tc>
                <w:tcPr>
                  <w:tcW w:w="1540" w:type="dxa"/>
                  <w:tcBorders>
                    <w:top w:val="nil"/>
                    <w:left w:val="nil"/>
                    <w:bottom w:val="single" w:sz="4" w:space="0" w:color="4F81BD"/>
                    <w:right w:val="single" w:sz="4" w:space="0" w:color="4F81BD"/>
                  </w:tcBorders>
                  <w:shd w:val="clear" w:color="000000" w:fill="FFFFFF"/>
                  <w:vAlign w:val="center"/>
                  <w:hideMark/>
                </w:tcPr>
                <w:p w:rsidR="00AF7D96" w:rsidRPr="00054CB3" w:rsidRDefault="00AF7D96" w:rsidP="00FE0FB9">
                  <w:pPr>
                    <w:jc w:val="center"/>
                    <w:rPr>
                      <w:rFonts w:ascii="Sylfaen" w:hAnsi="Sylfaen" w:cs="Calibri"/>
                      <w:color w:val="1F497D"/>
                      <w:sz w:val="20"/>
                      <w:szCs w:val="20"/>
                    </w:rPr>
                  </w:pPr>
                </w:p>
              </w:tc>
            </w:tr>
            <w:tr w:rsidR="00AF7D96" w:rsidRPr="00483796" w:rsidTr="00FE0FB9">
              <w:trPr>
                <w:trHeight w:val="375"/>
              </w:trPr>
              <w:tc>
                <w:tcPr>
                  <w:tcW w:w="1043" w:type="dxa"/>
                  <w:gridSpan w:val="2"/>
                  <w:tcBorders>
                    <w:top w:val="single" w:sz="4" w:space="0" w:color="4F81BD"/>
                    <w:left w:val="single" w:sz="4" w:space="0" w:color="4F81BD"/>
                    <w:bottom w:val="single" w:sz="4" w:space="0" w:color="4F81BD"/>
                    <w:right w:val="single" w:sz="4" w:space="0" w:color="auto"/>
                  </w:tcBorders>
                  <w:shd w:val="clear" w:color="auto" w:fill="auto"/>
                  <w:vAlign w:val="center"/>
                  <w:hideMark/>
                </w:tcPr>
                <w:p w:rsidR="00AF7D96" w:rsidRPr="00054CB3" w:rsidRDefault="00AF7D96" w:rsidP="00FE0FB9">
                  <w:pPr>
                    <w:spacing w:after="0" w:line="240" w:lineRule="auto"/>
                    <w:jc w:val="center"/>
                    <w:rPr>
                      <w:rFonts w:ascii="Sylfaen" w:eastAsia="Times New Roman" w:hAnsi="Sylfaen" w:cs="Calibri"/>
                      <w:color w:val="000000"/>
                      <w:sz w:val="20"/>
                      <w:szCs w:val="20"/>
                      <w:lang w:val="ka-GE" w:eastAsia="en-GB"/>
                    </w:rPr>
                  </w:pPr>
                  <w:r w:rsidRPr="00054CB3">
                    <w:rPr>
                      <w:rFonts w:ascii="Sylfaen" w:eastAsia="Times New Roman" w:hAnsi="Sylfaen" w:cs="Calibri"/>
                      <w:color w:val="000000"/>
                      <w:sz w:val="20"/>
                      <w:szCs w:val="20"/>
                      <w:lang w:val="ka-GE" w:eastAsia="en-GB"/>
                    </w:rPr>
                    <w:t>2</w:t>
                  </w:r>
                </w:p>
              </w:tc>
              <w:tc>
                <w:tcPr>
                  <w:tcW w:w="5810" w:type="dxa"/>
                  <w:tcBorders>
                    <w:top w:val="single" w:sz="4" w:space="0" w:color="4F81BD"/>
                    <w:left w:val="single" w:sz="4" w:space="0" w:color="auto"/>
                    <w:bottom w:val="single" w:sz="4" w:space="0" w:color="4F81BD"/>
                    <w:right w:val="single" w:sz="4" w:space="0" w:color="4F81BD"/>
                  </w:tcBorders>
                  <w:shd w:val="clear" w:color="auto" w:fill="auto"/>
                  <w:vAlign w:val="center"/>
                </w:tcPr>
                <w:p w:rsidR="00AF7D96" w:rsidRPr="00054CB3" w:rsidRDefault="00AF7D96" w:rsidP="00FE0FB9">
                  <w:pPr>
                    <w:spacing w:after="0" w:line="240" w:lineRule="auto"/>
                    <w:rPr>
                      <w:rFonts w:ascii="Sylfaen" w:eastAsia="Times New Roman" w:hAnsi="Sylfaen" w:cs="Calibri"/>
                      <w:color w:val="000000"/>
                      <w:sz w:val="20"/>
                      <w:szCs w:val="20"/>
                      <w:lang w:val="en-GB" w:eastAsia="en-GB"/>
                    </w:rPr>
                  </w:pPr>
                  <w:r w:rsidRPr="00FA3914">
                    <w:rPr>
                      <w:rFonts w:ascii="Sylfaen" w:eastAsia="Times New Roman" w:hAnsi="Sylfaen" w:cs="Calibri"/>
                      <w:color w:val="000000"/>
                      <w:sz w:val="20"/>
                      <w:szCs w:val="20"/>
                      <w:lang w:val="en-GB" w:eastAsia="en-GB"/>
                    </w:rPr>
                    <w:t>ქ. ქობულეთში,ზღვისპირა ზოლში გარე განათების ბოძების მოწყობა („ ჯორჯია პალასიდან“ სასტუმრო „ივერიამდე“ )</w:t>
                  </w:r>
                </w:p>
              </w:tc>
              <w:tc>
                <w:tcPr>
                  <w:tcW w:w="1480" w:type="dxa"/>
                  <w:tcBorders>
                    <w:top w:val="nil"/>
                    <w:left w:val="nil"/>
                    <w:bottom w:val="single" w:sz="4" w:space="0" w:color="4F81BD"/>
                    <w:right w:val="single" w:sz="4" w:space="0" w:color="4F81BD"/>
                  </w:tcBorders>
                  <w:shd w:val="clear" w:color="000000" w:fill="FFFFFF"/>
                  <w:vAlign w:val="center"/>
                  <w:hideMark/>
                </w:tcPr>
                <w:p w:rsidR="00AF7D96" w:rsidRPr="001B231B" w:rsidRDefault="00AF7D96" w:rsidP="00FE0FB9">
                  <w:pPr>
                    <w:jc w:val="center"/>
                    <w:rPr>
                      <w:rFonts w:ascii="Sylfaen" w:hAnsi="Sylfaen" w:cs="Calibri"/>
                      <w:color w:val="000000"/>
                      <w:sz w:val="20"/>
                      <w:szCs w:val="20"/>
                      <w:lang w:val="ka-GE"/>
                    </w:rPr>
                  </w:pPr>
                  <w:r>
                    <w:rPr>
                      <w:rFonts w:ascii="Sylfaen" w:hAnsi="Sylfaen" w:cs="Calibri"/>
                      <w:color w:val="000000"/>
                      <w:sz w:val="20"/>
                      <w:szCs w:val="20"/>
                      <w:lang w:val="ka-GE"/>
                    </w:rPr>
                    <w:t>274 600</w:t>
                  </w:r>
                </w:p>
              </w:tc>
              <w:tc>
                <w:tcPr>
                  <w:tcW w:w="1540" w:type="dxa"/>
                  <w:tcBorders>
                    <w:top w:val="nil"/>
                    <w:left w:val="nil"/>
                    <w:bottom w:val="single" w:sz="4" w:space="0" w:color="4F81BD"/>
                    <w:right w:val="single" w:sz="4" w:space="0" w:color="4F81BD"/>
                  </w:tcBorders>
                  <w:shd w:val="clear" w:color="000000" w:fill="FFFFFF"/>
                  <w:vAlign w:val="center"/>
                  <w:hideMark/>
                </w:tcPr>
                <w:p w:rsidR="00AF7D96" w:rsidRPr="00054CB3" w:rsidRDefault="00AF7D96" w:rsidP="00FE0FB9">
                  <w:pPr>
                    <w:jc w:val="center"/>
                    <w:rPr>
                      <w:rFonts w:ascii="Sylfaen" w:hAnsi="Sylfaen" w:cs="Calibri"/>
                      <w:color w:val="1F497D"/>
                      <w:sz w:val="20"/>
                      <w:szCs w:val="20"/>
                    </w:rPr>
                  </w:pPr>
                </w:p>
              </w:tc>
            </w:tr>
          </w:tbl>
          <w:p w:rsidR="00AF7D96" w:rsidRPr="00483796" w:rsidRDefault="00AF7D96" w:rsidP="00FE0FB9">
            <w:pPr>
              <w:spacing w:after="0" w:line="240" w:lineRule="auto"/>
              <w:rPr>
                <w:rFonts w:ascii="Sylfaen" w:eastAsia="Times New Roman" w:hAnsi="Sylfaen" w:cs="Calibri"/>
                <w:color w:val="000000"/>
                <w:sz w:val="18"/>
                <w:szCs w:val="18"/>
                <w:lang w:val="en-GB"/>
              </w:rPr>
            </w:pPr>
          </w:p>
        </w:tc>
      </w:tr>
    </w:tbl>
    <w:p w:rsidR="00AF7D96" w:rsidRPr="00483796" w:rsidRDefault="00AF7D96" w:rsidP="00AF7D96">
      <w:pPr>
        <w:autoSpaceDE w:val="0"/>
        <w:autoSpaceDN w:val="0"/>
        <w:adjustRightInd w:val="0"/>
        <w:spacing w:after="0" w:line="360" w:lineRule="auto"/>
        <w:jc w:val="center"/>
        <w:rPr>
          <w:b/>
          <w:lang w:val="en-GB"/>
        </w:rPr>
      </w:pPr>
    </w:p>
    <w:tbl>
      <w:tblPr>
        <w:tblW w:w="5233" w:type="pct"/>
        <w:tblLayout w:type="fixed"/>
        <w:tblLook w:val="04A0"/>
      </w:tblPr>
      <w:tblGrid>
        <w:gridCol w:w="362"/>
        <w:gridCol w:w="2411"/>
        <w:gridCol w:w="2361"/>
        <w:gridCol w:w="1906"/>
        <w:gridCol w:w="2682"/>
        <w:gridCol w:w="1623"/>
        <w:gridCol w:w="1623"/>
        <w:gridCol w:w="1626"/>
      </w:tblGrid>
      <w:tr w:rsidR="00AF7D96" w:rsidRPr="00483796" w:rsidTr="00FE0FB9">
        <w:trPr>
          <w:trHeight w:val="787"/>
        </w:trPr>
        <w:tc>
          <w:tcPr>
            <w:tcW w:w="124" w:type="pct"/>
            <w:tcBorders>
              <w:top w:val="single" w:sz="4" w:space="0" w:color="auto"/>
              <w:left w:val="single" w:sz="8"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826" w:type="pct"/>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809" w:type="pct"/>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5</w:t>
            </w:r>
            <w:r>
              <w:rPr>
                <w:rFonts w:ascii="Sylfaen" w:eastAsia="Times New Roman" w:hAnsi="Sylfaen" w:cs="Calibri"/>
                <w:b/>
                <w:bCs/>
                <w:sz w:val="18"/>
                <w:szCs w:val="18"/>
                <w:lang w:val="en-GB" w:eastAsia="en-GB"/>
              </w:rPr>
              <w:t xml:space="preserve"> წელს</w:t>
            </w:r>
          </w:p>
        </w:tc>
        <w:tc>
          <w:tcPr>
            <w:tcW w:w="653" w:type="pct"/>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6</w:t>
            </w:r>
            <w:r>
              <w:rPr>
                <w:rFonts w:ascii="Sylfaen" w:eastAsia="Times New Roman" w:hAnsi="Sylfaen" w:cs="Calibri"/>
                <w:b/>
                <w:bCs/>
                <w:sz w:val="18"/>
                <w:szCs w:val="18"/>
                <w:lang w:val="en-GB" w:eastAsia="en-GB"/>
              </w:rPr>
              <w:t xml:space="preserve"> წელს</w:t>
            </w:r>
          </w:p>
        </w:tc>
        <w:tc>
          <w:tcPr>
            <w:tcW w:w="919" w:type="pct"/>
            <w:tcBorders>
              <w:top w:val="single" w:sz="4" w:space="0" w:color="auto"/>
              <w:left w:val="nil"/>
              <w:bottom w:val="single" w:sz="4" w:space="0" w:color="auto"/>
              <w:right w:val="single" w:sz="4" w:space="0" w:color="000000"/>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556" w:type="pct"/>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7</w:t>
            </w:r>
            <w:r>
              <w:rPr>
                <w:rFonts w:ascii="Sylfaen" w:eastAsia="Times New Roman" w:hAnsi="Sylfaen" w:cs="Calibri"/>
                <w:b/>
                <w:bCs/>
                <w:sz w:val="16"/>
                <w:szCs w:val="16"/>
                <w:lang w:val="en-GB" w:eastAsia="en-GB"/>
              </w:rPr>
              <w:t xml:space="preserve"> წელს</w:t>
            </w:r>
          </w:p>
        </w:tc>
        <w:tc>
          <w:tcPr>
            <w:tcW w:w="556" w:type="pct"/>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8</w:t>
            </w:r>
            <w:r>
              <w:rPr>
                <w:rFonts w:ascii="Sylfaen" w:eastAsia="Times New Roman" w:hAnsi="Sylfaen" w:cs="Calibri"/>
                <w:b/>
                <w:bCs/>
                <w:sz w:val="16"/>
                <w:szCs w:val="16"/>
                <w:lang w:val="en-GB" w:eastAsia="en-GB"/>
              </w:rPr>
              <w:t xml:space="preserve"> წელს</w:t>
            </w:r>
          </w:p>
        </w:tc>
        <w:tc>
          <w:tcPr>
            <w:tcW w:w="557" w:type="pct"/>
            <w:tcBorders>
              <w:top w:val="single" w:sz="4" w:space="0" w:color="auto"/>
              <w:left w:val="nil"/>
              <w:bottom w:val="single" w:sz="4" w:space="0" w:color="auto"/>
              <w:right w:val="single" w:sz="8"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9</w:t>
            </w:r>
            <w:r>
              <w:rPr>
                <w:rFonts w:ascii="Sylfaen" w:eastAsia="Times New Roman" w:hAnsi="Sylfaen" w:cs="Calibri"/>
                <w:b/>
                <w:bCs/>
                <w:sz w:val="16"/>
                <w:szCs w:val="16"/>
                <w:lang w:val="en-GB" w:eastAsia="en-GB"/>
              </w:rPr>
              <w:t xml:space="preserve"> წელს</w:t>
            </w:r>
          </w:p>
        </w:tc>
      </w:tr>
      <w:tr w:rsidR="00AF7D96" w:rsidRPr="00483796" w:rsidTr="00FE0FB9">
        <w:trPr>
          <w:trHeight w:val="1920"/>
        </w:trPr>
        <w:tc>
          <w:tcPr>
            <w:tcW w:w="12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5113EF" w:rsidRDefault="00AF7D96" w:rsidP="00FE0FB9">
            <w:pPr>
              <w:jc w:val="center"/>
              <w:rPr>
                <w:rFonts w:ascii="Sylfaen" w:hAnsi="Sylfaen" w:cs="Calibri"/>
                <w:color w:val="000000"/>
                <w:sz w:val="16"/>
                <w:szCs w:val="16"/>
              </w:rPr>
            </w:pPr>
            <w:r w:rsidRPr="005113EF">
              <w:rPr>
                <w:rFonts w:ascii="Sylfaen" w:hAnsi="Sylfaen" w:cs="Calibri"/>
                <w:color w:val="000000"/>
                <w:sz w:val="16"/>
                <w:szCs w:val="16"/>
              </w:rPr>
              <w:t>1</w:t>
            </w:r>
          </w:p>
        </w:tc>
        <w:tc>
          <w:tcPr>
            <w:tcW w:w="826" w:type="pct"/>
            <w:tcBorders>
              <w:top w:val="single" w:sz="4" w:space="0" w:color="auto"/>
              <w:left w:val="nil"/>
              <w:bottom w:val="single" w:sz="4" w:space="0" w:color="auto"/>
              <w:right w:val="single" w:sz="4" w:space="0" w:color="000000"/>
            </w:tcBorders>
            <w:shd w:val="clear" w:color="000000" w:fill="FFFFFF"/>
            <w:vAlign w:val="center"/>
            <w:hideMark/>
          </w:tcPr>
          <w:p w:rsidR="00AF7D96" w:rsidRPr="005113EF" w:rsidRDefault="00AF7D96" w:rsidP="00FE0FB9">
            <w:pPr>
              <w:jc w:val="center"/>
              <w:rPr>
                <w:rFonts w:ascii="Sylfaen" w:hAnsi="Sylfaen" w:cs="Calibri"/>
                <w:sz w:val="16"/>
                <w:szCs w:val="16"/>
              </w:rPr>
            </w:pPr>
            <w:r w:rsidRPr="005113EF">
              <w:rPr>
                <w:rFonts w:ascii="Sylfaen" w:hAnsi="Sylfaen" w:cs="Calibri"/>
                <w:sz w:val="16"/>
                <w:szCs w:val="16"/>
              </w:rPr>
              <w:t>გარეგანათებისწერტებისრაოდენობა, რომელთამოვლა-პატრონობახორციელდებაპროგრამისფარგლებში</w:t>
            </w:r>
          </w:p>
        </w:tc>
        <w:tc>
          <w:tcPr>
            <w:tcW w:w="809" w:type="pct"/>
            <w:tcBorders>
              <w:top w:val="single" w:sz="4" w:space="0" w:color="auto"/>
              <w:left w:val="nil"/>
              <w:bottom w:val="single" w:sz="4" w:space="0" w:color="auto"/>
              <w:right w:val="nil"/>
            </w:tcBorders>
            <w:shd w:val="clear" w:color="000000" w:fill="FFFFFF"/>
            <w:vAlign w:val="center"/>
            <w:hideMark/>
          </w:tcPr>
          <w:p w:rsidR="00AF7D96" w:rsidRPr="005113EF" w:rsidRDefault="00AF7D96" w:rsidP="00FE0FB9">
            <w:pPr>
              <w:jc w:val="center"/>
              <w:rPr>
                <w:rFonts w:ascii="Sylfaen" w:hAnsi="Sylfaen" w:cs="Calibri"/>
                <w:color w:val="000000"/>
                <w:sz w:val="16"/>
                <w:szCs w:val="16"/>
              </w:rPr>
            </w:pPr>
            <w:r w:rsidRPr="005113EF">
              <w:rPr>
                <w:rFonts w:ascii="Sylfaen" w:hAnsi="Sylfaen" w:cs="Calibri"/>
                <w:color w:val="000000"/>
                <w:sz w:val="16"/>
                <w:szCs w:val="16"/>
              </w:rPr>
              <w:t>202</w:t>
            </w:r>
            <w:r>
              <w:rPr>
                <w:rFonts w:ascii="Sylfaen" w:hAnsi="Sylfaen" w:cs="Calibri"/>
                <w:color w:val="000000"/>
                <w:sz w:val="16"/>
                <w:szCs w:val="16"/>
                <w:lang w:val="ka-GE"/>
              </w:rPr>
              <w:t>4</w:t>
            </w:r>
            <w:r w:rsidRPr="005113EF">
              <w:rPr>
                <w:rFonts w:ascii="Sylfaen" w:hAnsi="Sylfaen" w:cs="Calibri"/>
                <w:color w:val="000000"/>
                <w:sz w:val="16"/>
                <w:szCs w:val="16"/>
              </w:rPr>
              <w:t xml:space="preserve"> წელს</w:t>
            </w:r>
            <w:r>
              <w:rPr>
                <w:rFonts w:ascii="Sylfaen" w:hAnsi="Sylfaen" w:cs="Calibri"/>
                <w:color w:val="000000"/>
                <w:sz w:val="16"/>
                <w:szCs w:val="16"/>
                <w:lang w:val="ka-GE"/>
              </w:rPr>
              <w:t xml:space="preserve"> </w:t>
            </w:r>
            <w:r w:rsidRPr="005113EF">
              <w:rPr>
                <w:rFonts w:ascii="Sylfaen" w:hAnsi="Sylfaen" w:cs="Calibri"/>
                <w:color w:val="000000"/>
                <w:sz w:val="16"/>
                <w:szCs w:val="16"/>
              </w:rPr>
              <w:t>განხორციელ</w:t>
            </w:r>
            <w:r>
              <w:rPr>
                <w:rFonts w:ascii="Sylfaen" w:hAnsi="Sylfaen" w:cs="Calibri"/>
                <w:color w:val="000000"/>
                <w:sz w:val="16"/>
                <w:szCs w:val="16"/>
                <w:lang w:val="ka-GE"/>
              </w:rPr>
              <w:t xml:space="preserve"> </w:t>
            </w:r>
            <w:r w:rsidRPr="005113EF">
              <w:rPr>
                <w:rFonts w:ascii="Sylfaen" w:hAnsi="Sylfaen" w:cs="Calibri"/>
                <w:color w:val="000000"/>
                <w:sz w:val="16"/>
                <w:szCs w:val="16"/>
              </w:rPr>
              <w:t>და 8183  სანათი</w:t>
            </w:r>
            <w:r>
              <w:rPr>
                <w:rFonts w:ascii="Sylfaen" w:hAnsi="Sylfaen" w:cs="Calibri"/>
                <w:color w:val="000000"/>
                <w:sz w:val="16"/>
                <w:szCs w:val="16"/>
                <w:lang w:val="ka-GE"/>
              </w:rPr>
              <w:t xml:space="preserve"> </w:t>
            </w:r>
            <w:r w:rsidRPr="005113EF">
              <w:rPr>
                <w:rFonts w:ascii="Sylfaen" w:hAnsi="Sylfaen" w:cs="Calibri"/>
                <w:color w:val="000000"/>
                <w:sz w:val="16"/>
                <w:szCs w:val="16"/>
              </w:rPr>
              <w:t>წერტილის</w:t>
            </w:r>
            <w:r>
              <w:rPr>
                <w:rFonts w:ascii="Sylfaen" w:hAnsi="Sylfaen" w:cs="Calibri"/>
                <w:color w:val="000000"/>
                <w:sz w:val="16"/>
                <w:szCs w:val="16"/>
                <w:lang w:val="ka-GE"/>
              </w:rPr>
              <w:t xml:space="preserve"> </w:t>
            </w:r>
            <w:r w:rsidRPr="005113EF">
              <w:rPr>
                <w:rFonts w:ascii="Sylfaen" w:hAnsi="Sylfaen" w:cs="Calibri"/>
                <w:color w:val="000000"/>
                <w:sz w:val="16"/>
                <w:szCs w:val="16"/>
              </w:rPr>
              <w:t>მოვლა-პატრონობა</w:t>
            </w:r>
          </w:p>
        </w:tc>
        <w:tc>
          <w:tcPr>
            <w:tcW w:w="653" w:type="pct"/>
            <w:tcBorders>
              <w:top w:val="single" w:sz="4" w:space="0" w:color="auto"/>
              <w:left w:val="single" w:sz="4" w:space="0" w:color="auto"/>
              <w:bottom w:val="single" w:sz="4" w:space="0" w:color="auto"/>
              <w:right w:val="nil"/>
            </w:tcBorders>
            <w:shd w:val="clear" w:color="000000" w:fill="FFFFFF"/>
            <w:vAlign w:val="center"/>
            <w:hideMark/>
          </w:tcPr>
          <w:p w:rsidR="00AF7D96" w:rsidRPr="005113EF" w:rsidRDefault="00AF7D96" w:rsidP="00FE0FB9">
            <w:pPr>
              <w:jc w:val="center"/>
              <w:rPr>
                <w:rFonts w:ascii="Sylfaen" w:hAnsi="Sylfaen" w:cs="Calibri"/>
                <w:color w:val="000000"/>
                <w:sz w:val="16"/>
                <w:szCs w:val="16"/>
              </w:rPr>
            </w:pPr>
            <w:r w:rsidRPr="005113EF">
              <w:rPr>
                <w:rFonts w:ascii="Sylfaen" w:hAnsi="Sylfaen" w:cs="Calibri"/>
                <w:color w:val="000000"/>
                <w:sz w:val="16"/>
                <w:szCs w:val="16"/>
              </w:rPr>
              <w:t>202</w:t>
            </w:r>
            <w:r>
              <w:rPr>
                <w:rFonts w:ascii="Sylfaen" w:hAnsi="Sylfaen" w:cs="Calibri"/>
                <w:color w:val="000000"/>
                <w:sz w:val="16"/>
                <w:szCs w:val="16"/>
                <w:lang w:val="ka-GE"/>
              </w:rPr>
              <w:t>5</w:t>
            </w:r>
            <w:r w:rsidRPr="005113EF">
              <w:rPr>
                <w:rFonts w:ascii="Sylfaen" w:hAnsi="Sylfaen" w:cs="Calibri"/>
                <w:color w:val="000000"/>
                <w:sz w:val="16"/>
                <w:szCs w:val="16"/>
                <w:lang w:val="ka-GE"/>
              </w:rPr>
              <w:t xml:space="preserve"> </w:t>
            </w:r>
            <w:r w:rsidRPr="005113EF">
              <w:rPr>
                <w:rFonts w:ascii="Sylfaen" w:hAnsi="Sylfaen" w:cs="Calibri"/>
                <w:color w:val="000000"/>
                <w:sz w:val="16"/>
                <w:szCs w:val="16"/>
              </w:rPr>
              <w:t>წელს</w:t>
            </w:r>
            <w:r w:rsidRPr="005113EF">
              <w:rPr>
                <w:rFonts w:ascii="Sylfaen" w:hAnsi="Sylfaen" w:cs="Calibri"/>
                <w:color w:val="000000"/>
                <w:sz w:val="16"/>
                <w:szCs w:val="16"/>
                <w:lang w:val="ka-GE"/>
              </w:rPr>
              <w:t xml:space="preserve"> </w:t>
            </w:r>
            <w:r w:rsidRPr="005113EF">
              <w:rPr>
                <w:rFonts w:ascii="Sylfaen" w:hAnsi="Sylfaen" w:cs="Calibri"/>
                <w:color w:val="000000"/>
                <w:sz w:val="16"/>
                <w:szCs w:val="16"/>
              </w:rPr>
              <w:t>განხორციელდება 8183 სანათი</w:t>
            </w:r>
            <w:r w:rsidRPr="005113EF">
              <w:rPr>
                <w:rFonts w:ascii="Sylfaen" w:hAnsi="Sylfaen" w:cs="Calibri"/>
                <w:color w:val="000000"/>
                <w:sz w:val="16"/>
                <w:szCs w:val="16"/>
                <w:lang w:val="ka-GE"/>
              </w:rPr>
              <w:t xml:space="preserve"> </w:t>
            </w:r>
            <w:r w:rsidRPr="005113EF">
              <w:rPr>
                <w:rFonts w:ascii="Sylfaen" w:hAnsi="Sylfaen" w:cs="Calibri"/>
                <w:color w:val="000000"/>
                <w:sz w:val="16"/>
                <w:szCs w:val="16"/>
              </w:rPr>
              <w:t>წერტილის</w:t>
            </w:r>
            <w:r w:rsidRPr="005113EF">
              <w:rPr>
                <w:rFonts w:ascii="Sylfaen" w:hAnsi="Sylfaen" w:cs="Calibri"/>
                <w:color w:val="000000"/>
                <w:sz w:val="16"/>
                <w:szCs w:val="16"/>
                <w:lang w:val="ka-GE"/>
              </w:rPr>
              <w:t xml:space="preserve"> </w:t>
            </w:r>
            <w:r w:rsidRPr="005113EF">
              <w:rPr>
                <w:rFonts w:ascii="Sylfaen" w:hAnsi="Sylfaen" w:cs="Calibri"/>
                <w:color w:val="000000"/>
                <w:sz w:val="16"/>
                <w:szCs w:val="16"/>
              </w:rPr>
              <w:t>მოვლა-პატრონობა</w:t>
            </w:r>
          </w:p>
        </w:tc>
        <w:tc>
          <w:tcPr>
            <w:tcW w:w="919" w:type="pct"/>
            <w:tcBorders>
              <w:top w:val="single" w:sz="4" w:space="0" w:color="auto"/>
              <w:left w:val="single" w:sz="4" w:space="0" w:color="auto"/>
              <w:bottom w:val="single" w:sz="4" w:space="0" w:color="auto"/>
              <w:right w:val="single" w:sz="4" w:space="0" w:color="000000"/>
            </w:tcBorders>
            <w:shd w:val="clear" w:color="000000" w:fill="FFFFFF"/>
            <w:vAlign w:val="center"/>
            <w:hideMark/>
          </w:tcPr>
          <w:p w:rsidR="00AF7D96" w:rsidRPr="005113EF" w:rsidRDefault="00AF7D96" w:rsidP="00FE0FB9">
            <w:pPr>
              <w:jc w:val="center"/>
              <w:rPr>
                <w:rFonts w:ascii="Sylfaen" w:hAnsi="Sylfaen" w:cs="Calibri"/>
                <w:sz w:val="16"/>
                <w:szCs w:val="16"/>
              </w:rPr>
            </w:pPr>
            <w:r w:rsidRPr="005113EF">
              <w:rPr>
                <w:rFonts w:ascii="Sylfaen" w:hAnsi="Sylfaen" w:cs="Calibri"/>
                <w:sz w:val="16"/>
                <w:szCs w:val="16"/>
              </w:rPr>
              <w:t>1% - გარე</w:t>
            </w:r>
            <w:r>
              <w:rPr>
                <w:rFonts w:ascii="Sylfaen" w:hAnsi="Sylfaen" w:cs="Calibri"/>
                <w:sz w:val="16"/>
                <w:szCs w:val="16"/>
                <w:lang w:val="ka-GE"/>
              </w:rPr>
              <w:t xml:space="preserve"> </w:t>
            </w:r>
            <w:r w:rsidRPr="005113EF">
              <w:rPr>
                <w:rFonts w:ascii="Sylfaen" w:hAnsi="Sylfaen" w:cs="Calibri"/>
                <w:sz w:val="16"/>
                <w:szCs w:val="16"/>
              </w:rPr>
              <w:t>განათების</w:t>
            </w:r>
            <w:r>
              <w:rPr>
                <w:rFonts w:ascii="Sylfaen" w:hAnsi="Sylfaen" w:cs="Calibri"/>
                <w:sz w:val="16"/>
                <w:szCs w:val="16"/>
                <w:lang w:val="ka-GE"/>
              </w:rPr>
              <w:t xml:space="preserve"> </w:t>
            </w:r>
            <w:r w:rsidRPr="005113EF">
              <w:rPr>
                <w:rFonts w:ascii="Sylfaen" w:hAnsi="Sylfaen" w:cs="Calibri"/>
                <w:sz w:val="16"/>
                <w:szCs w:val="16"/>
              </w:rPr>
              <w:t>ინფრასტრუქტურა</w:t>
            </w:r>
            <w:r>
              <w:rPr>
                <w:rFonts w:ascii="Sylfaen" w:hAnsi="Sylfaen" w:cs="Calibri"/>
                <w:sz w:val="16"/>
                <w:szCs w:val="16"/>
                <w:lang w:val="ka-GE"/>
              </w:rPr>
              <w:t xml:space="preserve"> </w:t>
            </w:r>
            <w:r w:rsidRPr="005113EF">
              <w:rPr>
                <w:rFonts w:ascii="Sylfaen" w:hAnsi="Sylfaen" w:cs="Calibri"/>
                <w:sz w:val="16"/>
                <w:szCs w:val="16"/>
              </w:rPr>
              <w:t>საჭიროებს</w:t>
            </w:r>
            <w:r>
              <w:rPr>
                <w:rFonts w:ascii="Sylfaen" w:hAnsi="Sylfaen" w:cs="Calibri"/>
                <w:sz w:val="16"/>
                <w:szCs w:val="16"/>
                <w:lang w:val="ka-GE"/>
              </w:rPr>
              <w:t xml:space="preserve"> </w:t>
            </w:r>
            <w:r w:rsidRPr="005113EF">
              <w:rPr>
                <w:rFonts w:ascii="Sylfaen" w:hAnsi="Sylfaen" w:cs="Calibri"/>
                <w:sz w:val="16"/>
                <w:szCs w:val="16"/>
              </w:rPr>
              <w:t>მუდმივ</w:t>
            </w:r>
            <w:r>
              <w:rPr>
                <w:rFonts w:ascii="Sylfaen" w:hAnsi="Sylfaen" w:cs="Calibri"/>
                <w:sz w:val="16"/>
                <w:szCs w:val="16"/>
                <w:lang w:val="ka-GE"/>
              </w:rPr>
              <w:t xml:space="preserve"> </w:t>
            </w:r>
            <w:r w:rsidRPr="005113EF">
              <w:rPr>
                <w:rFonts w:ascii="Sylfaen" w:hAnsi="Sylfaen" w:cs="Calibri"/>
                <w:sz w:val="16"/>
                <w:szCs w:val="16"/>
              </w:rPr>
              <w:t>მოვლა-შეკეთებას. შესაბამისად, კონკრეტული</w:t>
            </w:r>
            <w:r>
              <w:rPr>
                <w:rFonts w:ascii="Sylfaen" w:hAnsi="Sylfaen" w:cs="Calibri"/>
                <w:sz w:val="16"/>
                <w:szCs w:val="16"/>
                <w:lang w:val="ka-GE"/>
              </w:rPr>
              <w:t xml:space="preserve"> </w:t>
            </w:r>
            <w:r w:rsidRPr="005113EF">
              <w:rPr>
                <w:rFonts w:ascii="Sylfaen" w:hAnsi="Sylfaen" w:cs="Calibri"/>
                <w:sz w:val="16"/>
                <w:szCs w:val="16"/>
              </w:rPr>
              <w:t>პერიოდისთვის</w:t>
            </w:r>
            <w:r>
              <w:rPr>
                <w:rFonts w:ascii="Sylfaen" w:hAnsi="Sylfaen" w:cs="Calibri"/>
                <w:sz w:val="16"/>
                <w:szCs w:val="16"/>
                <w:lang w:val="ka-GE"/>
              </w:rPr>
              <w:t xml:space="preserve"> </w:t>
            </w:r>
            <w:r w:rsidRPr="005113EF">
              <w:rPr>
                <w:rFonts w:ascii="Sylfaen" w:hAnsi="Sylfaen" w:cs="Calibri"/>
                <w:sz w:val="16"/>
                <w:szCs w:val="16"/>
              </w:rPr>
              <w:t>შესაძლებელია</w:t>
            </w:r>
            <w:r>
              <w:rPr>
                <w:rFonts w:ascii="Sylfaen" w:hAnsi="Sylfaen" w:cs="Calibri"/>
                <w:sz w:val="16"/>
                <w:szCs w:val="16"/>
                <w:lang w:val="ka-GE"/>
              </w:rPr>
              <w:t xml:space="preserve"> </w:t>
            </w:r>
            <w:r w:rsidRPr="005113EF">
              <w:rPr>
                <w:rFonts w:ascii="Sylfaen" w:hAnsi="Sylfaen" w:cs="Calibri"/>
                <w:sz w:val="16"/>
                <w:szCs w:val="16"/>
              </w:rPr>
              <w:t>არ</w:t>
            </w:r>
            <w:r>
              <w:rPr>
                <w:rFonts w:ascii="Sylfaen" w:hAnsi="Sylfaen" w:cs="Calibri"/>
                <w:sz w:val="16"/>
                <w:szCs w:val="16"/>
                <w:lang w:val="ka-GE"/>
              </w:rPr>
              <w:t xml:space="preserve"> </w:t>
            </w:r>
            <w:r w:rsidRPr="005113EF">
              <w:rPr>
                <w:rFonts w:ascii="Sylfaen" w:hAnsi="Sylfaen" w:cs="Calibri"/>
                <w:sz w:val="16"/>
                <w:szCs w:val="16"/>
              </w:rPr>
              <w:t>იყოს</w:t>
            </w:r>
            <w:r>
              <w:rPr>
                <w:rFonts w:ascii="Sylfaen" w:hAnsi="Sylfaen" w:cs="Calibri"/>
                <w:sz w:val="16"/>
                <w:szCs w:val="16"/>
                <w:lang w:val="ka-GE"/>
              </w:rPr>
              <w:t xml:space="preserve"> </w:t>
            </w:r>
            <w:r w:rsidRPr="005113EF">
              <w:rPr>
                <w:rFonts w:ascii="Sylfaen" w:hAnsi="Sylfaen" w:cs="Calibri"/>
                <w:sz w:val="16"/>
                <w:szCs w:val="16"/>
              </w:rPr>
              <w:t>მწყობრში</w:t>
            </w:r>
            <w:r>
              <w:rPr>
                <w:rFonts w:ascii="Sylfaen" w:hAnsi="Sylfaen" w:cs="Calibri"/>
                <w:sz w:val="16"/>
                <w:szCs w:val="16"/>
                <w:lang w:val="ka-GE"/>
              </w:rPr>
              <w:t xml:space="preserve"> </w:t>
            </w:r>
            <w:r w:rsidRPr="005113EF">
              <w:rPr>
                <w:rFonts w:ascii="Sylfaen" w:hAnsi="Sylfaen" w:cs="Calibri"/>
                <w:sz w:val="16"/>
                <w:szCs w:val="16"/>
              </w:rPr>
              <w:t>ქსელის</w:t>
            </w:r>
            <w:r>
              <w:rPr>
                <w:rFonts w:ascii="Sylfaen" w:hAnsi="Sylfaen" w:cs="Calibri"/>
                <w:sz w:val="16"/>
                <w:szCs w:val="16"/>
                <w:lang w:val="ka-GE"/>
              </w:rPr>
              <w:t xml:space="preserve"> </w:t>
            </w:r>
            <w:r w:rsidRPr="005113EF">
              <w:rPr>
                <w:rFonts w:ascii="Sylfaen" w:hAnsi="Sylfaen" w:cs="Calibri"/>
                <w:sz w:val="16"/>
                <w:szCs w:val="16"/>
              </w:rPr>
              <w:t>მცირე</w:t>
            </w:r>
            <w:r>
              <w:rPr>
                <w:rFonts w:ascii="Sylfaen" w:hAnsi="Sylfaen" w:cs="Calibri"/>
                <w:sz w:val="16"/>
                <w:szCs w:val="16"/>
                <w:lang w:val="ka-GE"/>
              </w:rPr>
              <w:t xml:space="preserve"> </w:t>
            </w:r>
            <w:r w:rsidRPr="005113EF">
              <w:rPr>
                <w:rFonts w:ascii="Sylfaen" w:hAnsi="Sylfaen" w:cs="Calibri"/>
                <w:sz w:val="16"/>
                <w:szCs w:val="16"/>
              </w:rPr>
              <w:t>მონაკვეთი</w:t>
            </w:r>
          </w:p>
        </w:tc>
        <w:tc>
          <w:tcPr>
            <w:tcW w:w="556" w:type="pct"/>
            <w:tcBorders>
              <w:top w:val="single" w:sz="4" w:space="0" w:color="auto"/>
              <w:left w:val="nil"/>
              <w:bottom w:val="single" w:sz="4" w:space="0" w:color="auto"/>
              <w:right w:val="nil"/>
            </w:tcBorders>
            <w:shd w:val="clear" w:color="000000" w:fill="FFFFFF"/>
            <w:vAlign w:val="center"/>
            <w:hideMark/>
          </w:tcPr>
          <w:p w:rsidR="00AF7D96" w:rsidRPr="005113EF" w:rsidRDefault="00AF7D96" w:rsidP="00FE0FB9">
            <w:pPr>
              <w:jc w:val="center"/>
              <w:rPr>
                <w:rFonts w:ascii="Sylfaen" w:hAnsi="Sylfaen" w:cs="Calibri"/>
                <w:sz w:val="16"/>
                <w:szCs w:val="16"/>
              </w:rPr>
            </w:pPr>
            <w:r w:rsidRPr="005113EF">
              <w:rPr>
                <w:rFonts w:ascii="Sylfaen" w:hAnsi="Sylfaen" w:cs="Calibri"/>
                <w:sz w:val="16"/>
                <w:szCs w:val="16"/>
              </w:rPr>
              <w:t>არანაკლებ საბაზისო მაჩვენებლისა</w:t>
            </w:r>
          </w:p>
        </w:tc>
        <w:tc>
          <w:tcPr>
            <w:tcW w:w="556" w:type="pct"/>
            <w:tcBorders>
              <w:top w:val="single" w:sz="4" w:space="0" w:color="auto"/>
              <w:left w:val="single" w:sz="4" w:space="0" w:color="auto"/>
              <w:bottom w:val="single" w:sz="4" w:space="0" w:color="auto"/>
              <w:right w:val="nil"/>
            </w:tcBorders>
            <w:shd w:val="clear" w:color="000000" w:fill="FFFFFF"/>
            <w:vAlign w:val="center"/>
            <w:hideMark/>
          </w:tcPr>
          <w:p w:rsidR="00AF7D96" w:rsidRPr="005113EF" w:rsidRDefault="00AF7D96" w:rsidP="00FE0FB9">
            <w:pPr>
              <w:jc w:val="center"/>
              <w:rPr>
                <w:rFonts w:ascii="Sylfaen" w:hAnsi="Sylfaen" w:cs="Calibri"/>
                <w:sz w:val="16"/>
                <w:szCs w:val="16"/>
              </w:rPr>
            </w:pPr>
            <w:r w:rsidRPr="005113EF">
              <w:rPr>
                <w:rFonts w:ascii="Sylfaen" w:hAnsi="Sylfaen" w:cs="Calibri"/>
                <w:sz w:val="16"/>
                <w:szCs w:val="16"/>
              </w:rPr>
              <w:t>არანაკლებ საბაზისო მაჩვენებლისა</w:t>
            </w:r>
          </w:p>
        </w:tc>
        <w:tc>
          <w:tcPr>
            <w:tcW w:w="55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5113EF" w:rsidRDefault="00AF7D96" w:rsidP="00FE0FB9">
            <w:pPr>
              <w:jc w:val="center"/>
              <w:rPr>
                <w:rFonts w:ascii="Sylfaen" w:hAnsi="Sylfaen" w:cs="Calibri"/>
                <w:sz w:val="16"/>
                <w:szCs w:val="16"/>
              </w:rPr>
            </w:pPr>
            <w:r w:rsidRPr="005113EF">
              <w:rPr>
                <w:rFonts w:ascii="Sylfaen" w:hAnsi="Sylfaen" w:cs="Calibri"/>
                <w:sz w:val="16"/>
                <w:szCs w:val="16"/>
              </w:rPr>
              <w:t>არანაკლებ საბაზისო მაჩვენებლისა</w:t>
            </w:r>
          </w:p>
        </w:tc>
      </w:tr>
    </w:tbl>
    <w:p w:rsidR="00AF7D96" w:rsidRPr="00483796" w:rsidRDefault="00AF7D96" w:rsidP="00AF7D96">
      <w:pPr>
        <w:autoSpaceDE w:val="0"/>
        <w:autoSpaceDN w:val="0"/>
        <w:adjustRightInd w:val="0"/>
        <w:spacing w:after="0" w:line="360" w:lineRule="auto"/>
        <w:jc w:val="center"/>
        <w:rPr>
          <w:b/>
          <w:lang w:val="en-GB"/>
        </w:rPr>
      </w:pPr>
    </w:p>
    <w:tbl>
      <w:tblPr>
        <w:tblW w:w="13858" w:type="dxa"/>
        <w:tblLayout w:type="fixed"/>
        <w:tblLook w:val="04A0"/>
      </w:tblPr>
      <w:tblGrid>
        <w:gridCol w:w="958"/>
        <w:gridCol w:w="2390"/>
        <w:gridCol w:w="4817"/>
        <w:gridCol w:w="1569"/>
        <w:gridCol w:w="1569"/>
        <w:gridCol w:w="1279"/>
        <w:gridCol w:w="1276"/>
      </w:tblGrid>
      <w:tr w:rsidR="00AF7D96" w:rsidRPr="00483796" w:rsidTr="00FE0FB9">
        <w:trPr>
          <w:trHeight w:val="726"/>
        </w:trPr>
        <w:tc>
          <w:tcPr>
            <w:tcW w:w="95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239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sz w:val="18"/>
                <w:szCs w:val="18"/>
              </w:rPr>
            </w:pPr>
            <w:r>
              <w:rPr>
                <w:rFonts w:ascii="Sylfaen" w:eastAsia="Times New Roman" w:hAnsi="Sylfaen" w:cs="Calibri"/>
                <w:b/>
                <w:bCs/>
                <w:color w:val="000000"/>
                <w:sz w:val="18"/>
                <w:szCs w:val="18"/>
              </w:rPr>
              <w:t>ქვეპროგრამის დასახელება</w:t>
            </w:r>
          </w:p>
        </w:tc>
        <w:tc>
          <w:tcPr>
            <w:tcW w:w="48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color w:val="000000"/>
                <w:sz w:val="20"/>
                <w:szCs w:val="20"/>
              </w:rPr>
            </w:pPr>
            <w:r w:rsidRPr="00483796">
              <w:rPr>
                <w:rFonts w:ascii="Sylfaen" w:eastAsia="Times New Roman" w:hAnsi="Sylfaen" w:cs="Calibri"/>
                <w:b/>
                <w:color w:val="000000"/>
                <w:sz w:val="20"/>
                <w:szCs w:val="20"/>
              </w:rPr>
              <w:t>ქობულეთის</w:t>
            </w:r>
            <w:r>
              <w:rPr>
                <w:rFonts w:ascii="Sylfaen" w:eastAsia="Times New Roman" w:hAnsi="Sylfaen" w:cs="Calibri"/>
                <w:b/>
                <w:color w:val="000000"/>
                <w:sz w:val="20"/>
                <w:szCs w:val="20"/>
                <w:lang w:val="ka-GE"/>
              </w:rPr>
              <w:t xml:space="preserve"> </w:t>
            </w:r>
            <w:r w:rsidRPr="00483796">
              <w:rPr>
                <w:rFonts w:ascii="Sylfaen" w:eastAsia="Times New Roman" w:hAnsi="Sylfaen" w:cs="Calibri"/>
                <w:b/>
                <w:color w:val="000000"/>
                <w:sz w:val="20"/>
                <w:szCs w:val="20"/>
              </w:rPr>
              <w:t>მუნიციპალიტეტში</w:t>
            </w:r>
            <w:r>
              <w:rPr>
                <w:rFonts w:ascii="Sylfaen" w:eastAsia="Times New Roman" w:hAnsi="Sylfaen" w:cs="Calibri"/>
                <w:b/>
                <w:color w:val="000000"/>
                <w:sz w:val="20"/>
                <w:szCs w:val="20"/>
                <w:lang w:val="ka-GE"/>
              </w:rPr>
              <w:t xml:space="preserve"> </w:t>
            </w:r>
            <w:r w:rsidRPr="00483796">
              <w:rPr>
                <w:rFonts w:ascii="Sylfaen" w:eastAsia="Times New Roman" w:hAnsi="Sylfaen" w:cs="Calibri"/>
                <w:b/>
                <w:color w:val="000000"/>
                <w:sz w:val="20"/>
                <w:szCs w:val="20"/>
              </w:rPr>
              <w:t>სტიქიის</w:t>
            </w:r>
            <w:r>
              <w:rPr>
                <w:rFonts w:ascii="Sylfaen" w:eastAsia="Times New Roman" w:hAnsi="Sylfaen" w:cs="Calibri"/>
                <w:b/>
                <w:color w:val="000000"/>
                <w:sz w:val="20"/>
                <w:szCs w:val="20"/>
                <w:lang w:val="ka-GE"/>
              </w:rPr>
              <w:t xml:space="preserve"> </w:t>
            </w:r>
            <w:r w:rsidRPr="00483796">
              <w:rPr>
                <w:rFonts w:ascii="Sylfaen" w:eastAsia="Times New Roman" w:hAnsi="Sylfaen" w:cs="Calibri"/>
                <w:b/>
                <w:color w:val="000000"/>
                <w:sz w:val="20"/>
                <w:szCs w:val="20"/>
              </w:rPr>
              <w:t>სალიკვიდაციო</w:t>
            </w:r>
            <w:r>
              <w:rPr>
                <w:rFonts w:ascii="Sylfaen" w:eastAsia="Times New Roman" w:hAnsi="Sylfaen" w:cs="Calibri"/>
                <w:b/>
                <w:color w:val="000000"/>
                <w:sz w:val="20"/>
                <w:szCs w:val="20"/>
                <w:lang w:val="ka-GE"/>
              </w:rPr>
              <w:t xml:space="preserve"> </w:t>
            </w:r>
            <w:r w:rsidRPr="00483796">
              <w:rPr>
                <w:rFonts w:ascii="Sylfaen" w:eastAsia="Times New Roman" w:hAnsi="Sylfaen" w:cs="Calibri"/>
                <w:b/>
                <w:color w:val="000000"/>
                <w:sz w:val="20"/>
                <w:szCs w:val="20"/>
              </w:rPr>
              <w:t>ღონისძიებების- სამუშაოები</w:t>
            </w:r>
          </w:p>
        </w:tc>
        <w:tc>
          <w:tcPr>
            <w:tcW w:w="1569"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2026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1569"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2027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1279"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2028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w:t>
            </w:r>
            <w:r>
              <w:rPr>
                <w:rFonts w:ascii="Sylfaen" w:eastAsia="Times New Roman" w:hAnsi="Sylfaen" w:cs="Calibri"/>
                <w:b/>
                <w:bCs/>
                <w:color w:val="000000"/>
                <w:sz w:val="18"/>
                <w:szCs w:val="18"/>
                <w:lang w:val="ka-GE" w:eastAsia="en-GB"/>
              </w:rPr>
              <w:t>9</w:t>
            </w:r>
            <w:r>
              <w:rPr>
                <w:rFonts w:ascii="Sylfaen" w:eastAsia="Times New Roman" w:hAnsi="Sylfaen" w:cs="Calibri"/>
                <w:b/>
                <w:bCs/>
                <w:color w:val="000000"/>
                <w:sz w:val="18"/>
                <w:szCs w:val="18"/>
                <w:lang w:val="en-GB" w:eastAsia="en-GB"/>
              </w:rPr>
              <w:t xml:space="preserve">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r>
      <w:tr w:rsidR="00AF7D96" w:rsidRPr="00483796" w:rsidTr="00FE0FB9">
        <w:trPr>
          <w:trHeight w:val="358"/>
        </w:trPr>
        <w:tc>
          <w:tcPr>
            <w:tcW w:w="95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02 01 0</w:t>
            </w:r>
            <w:r w:rsidRPr="00483796">
              <w:rPr>
                <w:rFonts w:ascii="Sylfaen" w:eastAsia="Times New Roman" w:hAnsi="Sylfaen" w:cs="Calibri"/>
                <w:color w:val="000000"/>
                <w:sz w:val="16"/>
                <w:szCs w:val="16"/>
                <w:lang w:val="ka-GE"/>
              </w:rPr>
              <w:t>6</w:t>
            </w:r>
          </w:p>
        </w:tc>
        <w:tc>
          <w:tcPr>
            <w:tcW w:w="2390" w:type="dxa"/>
            <w:vMerge/>
            <w:tcBorders>
              <w:top w:val="single" w:sz="4" w:space="0" w:color="auto"/>
              <w:left w:val="single" w:sz="4" w:space="0" w:color="auto"/>
              <w:bottom w:val="single" w:sz="4" w:space="0" w:color="auto"/>
              <w:right w:val="single" w:sz="4" w:space="0" w:color="auto"/>
            </w:tcBorders>
            <w:vAlign w:val="center"/>
            <w:hideMark/>
          </w:tcPr>
          <w:p w:rsidR="00AF7D96" w:rsidRPr="00483796" w:rsidRDefault="00AF7D96" w:rsidP="00FE0FB9">
            <w:pPr>
              <w:spacing w:after="0" w:line="240" w:lineRule="auto"/>
              <w:rPr>
                <w:rFonts w:ascii="Sylfaen" w:eastAsia="Times New Roman" w:hAnsi="Sylfaen" w:cs="Calibri"/>
                <w:b/>
                <w:bCs/>
                <w:color w:val="000000"/>
                <w:sz w:val="18"/>
                <w:szCs w:val="18"/>
              </w:rPr>
            </w:pPr>
          </w:p>
        </w:tc>
        <w:tc>
          <w:tcPr>
            <w:tcW w:w="4817" w:type="dxa"/>
            <w:vMerge/>
            <w:tcBorders>
              <w:top w:val="single" w:sz="4" w:space="0" w:color="auto"/>
              <w:left w:val="single" w:sz="4" w:space="0" w:color="auto"/>
              <w:bottom w:val="single" w:sz="4" w:space="0" w:color="auto"/>
              <w:right w:val="single" w:sz="4" w:space="0" w:color="auto"/>
            </w:tcBorders>
            <w:vAlign w:val="center"/>
            <w:hideMark/>
          </w:tcPr>
          <w:p w:rsidR="00AF7D96" w:rsidRPr="00483796" w:rsidRDefault="00AF7D96" w:rsidP="00FE0FB9">
            <w:pPr>
              <w:spacing w:after="0" w:line="240" w:lineRule="auto"/>
              <w:jc w:val="center"/>
              <w:rPr>
                <w:rFonts w:ascii="Sylfaen" w:eastAsia="Times New Roman" w:hAnsi="Sylfaen" w:cs="Calibri"/>
                <w:b/>
                <w:color w:val="000000"/>
              </w:rPr>
            </w:pPr>
          </w:p>
        </w:tc>
        <w:tc>
          <w:tcPr>
            <w:tcW w:w="1569" w:type="dxa"/>
            <w:tcBorders>
              <w:top w:val="single" w:sz="4" w:space="0" w:color="auto"/>
              <w:left w:val="nil"/>
              <w:bottom w:val="single" w:sz="4" w:space="0" w:color="auto"/>
              <w:right w:val="single" w:sz="4" w:space="0" w:color="auto"/>
            </w:tcBorders>
            <w:shd w:val="clear" w:color="000000" w:fill="FFFFFF"/>
            <w:vAlign w:val="center"/>
            <w:hideMark/>
          </w:tcPr>
          <w:p w:rsidR="00AF7D96" w:rsidRPr="00B5195B" w:rsidRDefault="00AF7D96" w:rsidP="00FE0FB9">
            <w:pPr>
              <w:spacing w:after="0" w:line="240" w:lineRule="auto"/>
              <w:jc w:val="center"/>
              <w:rPr>
                <w:rFonts w:ascii="Sylfaen" w:eastAsia="Times New Roman" w:hAnsi="Sylfaen" w:cs="Calibri"/>
                <w:b/>
                <w:lang w:val="ka-GE"/>
              </w:rPr>
            </w:pPr>
            <w:r>
              <w:rPr>
                <w:rFonts w:ascii="Sylfaen" w:eastAsia="Times New Roman" w:hAnsi="Sylfaen" w:cs="Calibri"/>
                <w:b/>
                <w:lang w:val="en-GB"/>
              </w:rPr>
              <w:t>4 000</w:t>
            </w:r>
            <w:r w:rsidRPr="00B5195B">
              <w:rPr>
                <w:rFonts w:ascii="Sylfaen" w:eastAsia="Times New Roman" w:hAnsi="Sylfaen" w:cs="Calibri"/>
                <w:b/>
                <w:lang w:val="ka-GE"/>
              </w:rPr>
              <w:t xml:space="preserve"> 000</w:t>
            </w:r>
          </w:p>
        </w:tc>
        <w:tc>
          <w:tcPr>
            <w:tcW w:w="1569"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sz w:val="18"/>
                <w:szCs w:val="18"/>
              </w:rPr>
            </w:pPr>
          </w:p>
        </w:tc>
        <w:tc>
          <w:tcPr>
            <w:tcW w:w="1279"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sz w:val="18"/>
                <w:szCs w:val="18"/>
              </w:rPr>
            </w:pP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sz w:val="18"/>
                <w:szCs w:val="18"/>
              </w:rPr>
            </w:pPr>
          </w:p>
        </w:tc>
      </w:tr>
      <w:tr w:rsidR="00AF7D96" w:rsidRPr="00483796" w:rsidTr="00FE0FB9">
        <w:trPr>
          <w:trHeight w:val="379"/>
        </w:trPr>
        <w:tc>
          <w:tcPr>
            <w:tcW w:w="33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10510" w:type="dxa"/>
            <w:gridSpan w:val="5"/>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color w:val="000000"/>
                <w:sz w:val="20"/>
                <w:szCs w:val="20"/>
              </w:rPr>
            </w:pPr>
            <w:r>
              <w:rPr>
                <w:rFonts w:ascii="Sylfaen" w:eastAsia="Times New Roman" w:hAnsi="Sylfaen" w:cs="Calibri"/>
                <w:b/>
                <w:color w:val="000000"/>
                <w:sz w:val="20"/>
                <w:szCs w:val="20"/>
                <w:lang w:val="ka-GE"/>
              </w:rPr>
              <w:t>ქობულეთის მუნიციპალიტეტის ინფრასტრუქტურის სამსახური</w:t>
            </w:r>
          </w:p>
        </w:tc>
      </w:tr>
      <w:tr w:rsidR="00AF7D96" w:rsidRPr="00483796" w:rsidTr="00FE0FB9">
        <w:trPr>
          <w:trHeight w:val="549"/>
        </w:trPr>
        <w:tc>
          <w:tcPr>
            <w:tcW w:w="33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აღწერა</w:t>
            </w:r>
          </w:p>
        </w:tc>
        <w:tc>
          <w:tcPr>
            <w:tcW w:w="10510" w:type="dxa"/>
            <w:gridSpan w:val="5"/>
            <w:tcBorders>
              <w:top w:val="single" w:sz="4" w:space="0" w:color="auto"/>
              <w:left w:val="nil"/>
              <w:bottom w:val="single" w:sz="4" w:space="0" w:color="auto"/>
              <w:right w:val="single" w:sz="4" w:space="0" w:color="auto"/>
            </w:tcBorders>
            <w:shd w:val="clear" w:color="000000" w:fill="FFFFFF"/>
            <w:vAlign w:val="center"/>
            <w:hideMark/>
          </w:tcPr>
          <w:p w:rsidR="00AF7D96" w:rsidRPr="00E92847" w:rsidRDefault="00AF7D96" w:rsidP="00FE0FB9">
            <w:pPr>
              <w:spacing w:after="0" w:line="240" w:lineRule="auto"/>
              <w:rPr>
                <w:rFonts w:ascii="Sylfaen" w:eastAsia="Times New Roman" w:hAnsi="Sylfaen" w:cs="Calibri"/>
                <w:color w:val="000000"/>
                <w:sz w:val="16"/>
                <w:szCs w:val="16"/>
              </w:rPr>
            </w:pPr>
            <w:r w:rsidRPr="00E92847">
              <w:rPr>
                <w:rFonts w:ascii="Sylfaen" w:eastAsia="Times New Roman" w:hAnsi="Sylfaen" w:cs="Calibri"/>
                <w:color w:val="000000"/>
                <w:sz w:val="16"/>
                <w:szCs w:val="16"/>
              </w:rPr>
              <w:t>ქვეპროგრამის ფარგლებში დაგეგმილია მუნიციპალიტეტის ტერიტორიაზე სტიქიის სალიკვიდაციო ღონისძიებების გატარება, სამუშოები განხორცელდება როგორც დაზარელებულთა სახლის ტერიტორიაზე, ასევე მისასვლელ გზებზე.</w:t>
            </w:r>
          </w:p>
        </w:tc>
      </w:tr>
      <w:tr w:rsidR="00AF7D96" w:rsidRPr="00483796" w:rsidTr="00FE0FB9">
        <w:trPr>
          <w:trHeight w:val="1204"/>
        </w:trPr>
        <w:tc>
          <w:tcPr>
            <w:tcW w:w="33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lastRenderedPageBreak/>
              <w:t>პროგრამის მიზანი და მოსალოდნელი შედეგი</w:t>
            </w:r>
          </w:p>
        </w:tc>
        <w:tc>
          <w:tcPr>
            <w:tcW w:w="10510" w:type="dxa"/>
            <w:gridSpan w:val="5"/>
            <w:tcBorders>
              <w:top w:val="single" w:sz="4" w:space="0" w:color="auto"/>
              <w:left w:val="nil"/>
              <w:bottom w:val="single" w:sz="4" w:space="0" w:color="auto"/>
              <w:right w:val="single" w:sz="4" w:space="0" w:color="auto"/>
            </w:tcBorders>
            <w:shd w:val="clear" w:color="000000" w:fill="FFFFFF"/>
            <w:vAlign w:val="center"/>
            <w:hideMark/>
          </w:tcPr>
          <w:p w:rsidR="00AF7D96" w:rsidRPr="00E92847" w:rsidRDefault="00AF7D96" w:rsidP="00FE0FB9">
            <w:pPr>
              <w:spacing w:after="0" w:line="240" w:lineRule="auto"/>
              <w:rPr>
                <w:rFonts w:ascii="Sylfaen" w:eastAsia="Times New Roman" w:hAnsi="Sylfaen" w:cs="Calibri"/>
                <w:color w:val="000000"/>
                <w:sz w:val="16"/>
                <w:szCs w:val="16"/>
              </w:rPr>
            </w:pPr>
            <w:r w:rsidRPr="00E92847">
              <w:rPr>
                <w:rFonts w:ascii="Sylfaen" w:eastAsia="Times New Roman" w:hAnsi="Sylfaen" w:cs="Calibri"/>
                <w:color w:val="000000"/>
                <w:sz w:val="16"/>
                <w:szCs w:val="16"/>
              </w:rPr>
              <w:t xml:space="preserve">პროგრამის საბოლოო მიზანია: მუნიციპალიტეტის ტერიტორიაზე უხვი ნალექის შედეგად გააქტიურებული მეწყრული პროცესებით მიყენებული ზარალის ლიკვიდაციის მიზნით განხორციელდება ფერდსამაგრი სამუშოების ჩატარება. სტიქიური მოვლენებისგან დაცული მოსახლეობა. </w:t>
            </w:r>
          </w:p>
          <w:p w:rsidR="00AF7D96" w:rsidRPr="00E92847" w:rsidRDefault="00AF7D96" w:rsidP="00FE0FB9">
            <w:pPr>
              <w:spacing w:after="0" w:line="240" w:lineRule="auto"/>
              <w:rPr>
                <w:rFonts w:ascii="Sylfaen" w:eastAsia="Times New Roman" w:hAnsi="Sylfaen" w:cs="Calibri"/>
                <w:color w:val="000000"/>
                <w:sz w:val="16"/>
                <w:szCs w:val="16"/>
              </w:rPr>
            </w:pPr>
            <w:r w:rsidRPr="00E92847">
              <w:rPr>
                <w:rFonts w:ascii="Sylfaen" w:eastAsia="Times New Roman" w:hAnsi="Sylfaen" w:cs="Calibri"/>
                <w:color w:val="000000"/>
                <w:sz w:val="16"/>
                <w:szCs w:val="16"/>
              </w:rPr>
              <w:t>პროგრამის საბოლოო შედეგი: სტიქიური მოვლენებისგან დაცული მოსახლეობა.</w:t>
            </w:r>
          </w:p>
        </w:tc>
      </w:tr>
    </w:tbl>
    <w:p w:rsidR="00AF7D96" w:rsidRPr="00483796" w:rsidRDefault="00AF7D96" w:rsidP="00AF7D96">
      <w:pPr>
        <w:autoSpaceDE w:val="0"/>
        <w:autoSpaceDN w:val="0"/>
        <w:adjustRightInd w:val="0"/>
        <w:spacing w:after="0" w:line="360" w:lineRule="auto"/>
        <w:jc w:val="center"/>
        <w:rPr>
          <w:b/>
          <w:lang w:val="en-GB"/>
        </w:rPr>
      </w:pPr>
    </w:p>
    <w:tbl>
      <w:tblPr>
        <w:tblW w:w="5127" w:type="pct"/>
        <w:tblLayout w:type="fixed"/>
        <w:tblLook w:val="04A0"/>
      </w:tblPr>
      <w:tblGrid>
        <w:gridCol w:w="297"/>
        <w:gridCol w:w="575"/>
        <w:gridCol w:w="1756"/>
        <w:gridCol w:w="335"/>
        <w:gridCol w:w="2399"/>
        <w:gridCol w:w="2339"/>
        <w:gridCol w:w="126"/>
        <w:gridCol w:w="120"/>
        <w:gridCol w:w="1481"/>
        <w:gridCol w:w="326"/>
        <w:gridCol w:w="1333"/>
        <w:gridCol w:w="166"/>
        <w:gridCol w:w="1424"/>
        <w:gridCol w:w="149"/>
        <w:gridCol w:w="54"/>
        <w:gridCol w:w="1418"/>
      </w:tblGrid>
      <w:tr w:rsidR="00AF7D96" w:rsidRPr="00483796" w:rsidTr="00FE0FB9">
        <w:trPr>
          <w:trHeight w:val="787"/>
        </w:trPr>
        <w:tc>
          <w:tcPr>
            <w:tcW w:w="104" w:type="pct"/>
            <w:tcBorders>
              <w:top w:val="single" w:sz="4" w:space="0" w:color="auto"/>
              <w:left w:val="single" w:sz="8"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815" w:type="pct"/>
            <w:gridSpan w:val="2"/>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956" w:type="pct"/>
            <w:gridSpan w:val="2"/>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818" w:type="pct"/>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5</w:t>
            </w:r>
            <w:r>
              <w:rPr>
                <w:rFonts w:ascii="Sylfaen" w:eastAsia="Times New Roman" w:hAnsi="Sylfaen" w:cs="Calibri"/>
                <w:b/>
                <w:bCs/>
                <w:sz w:val="18"/>
                <w:szCs w:val="18"/>
                <w:lang w:val="en-GB" w:eastAsia="en-GB"/>
              </w:rPr>
              <w:t xml:space="preserve"> წელს</w:t>
            </w:r>
          </w:p>
        </w:tc>
        <w:tc>
          <w:tcPr>
            <w:tcW w:w="603" w:type="pct"/>
            <w:gridSpan w:val="3"/>
            <w:tcBorders>
              <w:top w:val="single" w:sz="4" w:space="0" w:color="auto"/>
              <w:left w:val="nil"/>
              <w:bottom w:val="single" w:sz="4" w:space="0" w:color="auto"/>
              <w:right w:val="single" w:sz="4" w:space="0" w:color="000000"/>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6</w:t>
            </w:r>
            <w:r>
              <w:rPr>
                <w:rFonts w:ascii="Sylfaen" w:eastAsia="Times New Roman" w:hAnsi="Sylfaen" w:cs="Calibri"/>
                <w:b/>
                <w:bCs/>
                <w:sz w:val="18"/>
                <w:szCs w:val="18"/>
                <w:lang w:val="en-GB" w:eastAsia="en-GB"/>
              </w:rPr>
              <w:t xml:space="preserve"> წელს</w:t>
            </w:r>
          </w:p>
        </w:tc>
        <w:tc>
          <w:tcPr>
            <w:tcW w:w="638" w:type="pct"/>
            <w:gridSpan w:val="3"/>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569" w:type="pct"/>
            <w:gridSpan w:val="3"/>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7</w:t>
            </w:r>
            <w:r>
              <w:rPr>
                <w:rFonts w:ascii="Sylfaen" w:eastAsia="Times New Roman" w:hAnsi="Sylfaen" w:cs="Calibri"/>
                <w:b/>
                <w:bCs/>
                <w:sz w:val="16"/>
                <w:szCs w:val="16"/>
                <w:lang w:val="en-GB" w:eastAsia="en-GB"/>
              </w:rPr>
              <w:t xml:space="preserve"> წელს</w:t>
            </w:r>
          </w:p>
        </w:tc>
        <w:tc>
          <w:tcPr>
            <w:tcW w:w="497" w:type="pct"/>
            <w:tcBorders>
              <w:top w:val="single" w:sz="4" w:space="0" w:color="auto"/>
              <w:left w:val="nil"/>
              <w:bottom w:val="single" w:sz="4" w:space="0" w:color="auto"/>
              <w:right w:val="single" w:sz="8"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8</w:t>
            </w:r>
            <w:r>
              <w:rPr>
                <w:rFonts w:ascii="Sylfaen" w:eastAsia="Times New Roman" w:hAnsi="Sylfaen" w:cs="Calibri"/>
                <w:b/>
                <w:bCs/>
                <w:sz w:val="16"/>
                <w:szCs w:val="16"/>
                <w:lang w:val="en-GB" w:eastAsia="en-GB"/>
              </w:rPr>
              <w:t xml:space="preserve"> წელს</w:t>
            </w:r>
          </w:p>
        </w:tc>
      </w:tr>
      <w:tr w:rsidR="00AF7D96" w:rsidRPr="00483796" w:rsidTr="00FE0FB9">
        <w:trPr>
          <w:trHeight w:val="983"/>
        </w:trPr>
        <w:tc>
          <w:tcPr>
            <w:tcW w:w="10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jc w:val="center"/>
              <w:rPr>
                <w:rFonts w:ascii="Sylfaen" w:hAnsi="Sylfaen" w:cs="Calibri"/>
                <w:color w:val="000000"/>
                <w:sz w:val="16"/>
                <w:szCs w:val="16"/>
              </w:rPr>
            </w:pPr>
            <w:r w:rsidRPr="00483796">
              <w:rPr>
                <w:rFonts w:ascii="Sylfaen" w:hAnsi="Sylfaen" w:cs="Calibri"/>
                <w:color w:val="000000"/>
                <w:sz w:val="16"/>
                <w:szCs w:val="16"/>
              </w:rPr>
              <w:t>1</w:t>
            </w:r>
          </w:p>
        </w:tc>
        <w:tc>
          <w:tcPr>
            <w:tcW w:w="815" w:type="pct"/>
            <w:gridSpan w:val="2"/>
            <w:tcBorders>
              <w:top w:val="single" w:sz="4" w:space="0" w:color="auto"/>
              <w:left w:val="nil"/>
              <w:bottom w:val="single" w:sz="4" w:space="0" w:color="auto"/>
              <w:right w:val="single" w:sz="4" w:space="0" w:color="000000"/>
            </w:tcBorders>
            <w:shd w:val="clear" w:color="000000" w:fill="FFFFFF"/>
            <w:vAlign w:val="center"/>
            <w:hideMark/>
          </w:tcPr>
          <w:p w:rsidR="00AF7D96" w:rsidRPr="00483796" w:rsidRDefault="00AF7D96" w:rsidP="00FE0FB9">
            <w:pPr>
              <w:jc w:val="center"/>
              <w:rPr>
                <w:rFonts w:ascii="Sylfaen" w:hAnsi="Sylfaen" w:cs="Calibri"/>
                <w:color w:val="000000"/>
                <w:sz w:val="16"/>
                <w:szCs w:val="16"/>
              </w:rPr>
            </w:pPr>
            <w:r w:rsidRPr="00483796">
              <w:rPr>
                <w:rFonts w:ascii="Sylfaen" w:hAnsi="Sylfaen" w:cs="Calibri"/>
                <w:color w:val="000000"/>
                <w:sz w:val="16"/>
                <w:szCs w:val="16"/>
              </w:rPr>
              <w:t>სტიქიურიმოვლენებისგანდაცულიმოსახლეობა</w:t>
            </w:r>
          </w:p>
        </w:tc>
        <w:tc>
          <w:tcPr>
            <w:tcW w:w="956" w:type="pct"/>
            <w:gridSpan w:val="2"/>
            <w:tcBorders>
              <w:top w:val="single" w:sz="4" w:space="0" w:color="auto"/>
              <w:left w:val="nil"/>
              <w:bottom w:val="single" w:sz="4" w:space="0" w:color="auto"/>
              <w:right w:val="nil"/>
            </w:tcBorders>
            <w:shd w:val="clear" w:color="000000" w:fill="FFFFFF"/>
            <w:vAlign w:val="center"/>
            <w:hideMark/>
          </w:tcPr>
          <w:p w:rsidR="00AF7D96" w:rsidRPr="00483796" w:rsidRDefault="00AF7D96" w:rsidP="00FE0FB9">
            <w:pPr>
              <w:jc w:val="center"/>
              <w:rPr>
                <w:rFonts w:ascii="Sylfaen" w:hAnsi="Sylfaen" w:cs="Calibri"/>
                <w:sz w:val="16"/>
                <w:szCs w:val="16"/>
              </w:rPr>
            </w:pPr>
            <w:r w:rsidRPr="00483796">
              <w:rPr>
                <w:rFonts w:ascii="Sylfaen" w:hAnsi="Sylfaen" w:cs="Calibri"/>
                <w:sz w:val="16"/>
                <w:szCs w:val="16"/>
              </w:rPr>
              <w:t>სტიქიური</w:t>
            </w:r>
            <w:r>
              <w:rPr>
                <w:rFonts w:ascii="Sylfaen" w:hAnsi="Sylfaen" w:cs="Calibri"/>
                <w:sz w:val="16"/>
                <w:szCs w:val="16"/>
                <w:lang w:val="ka-GE"/>
              </w:rPr>
              <w:t xml:space="preserve"> </w:t>
            </w:r>
            <w:r w:rsidRPr="00483796">
              <w:rPr>
                <w:rFonts w:ascii="Sylfaen" w:hAnsi="Sylfaen" w:cs="Calibri"/>
                <w:sz w:val="16"/>
                <w:szCs w:val="16"/>
              </w:rPr>
              <w:t>მოვლენების</w:t>
            </w:r>
            <w:r>
              <w:rPr>
                <w:rFonts w:ascii="Sylfaen" w:hAnsi="Sylfaen" w:cs="Calibri"/>
                <w:sz w:val="16"/>
                <w:szCs w:val="16"/>
                <w:lang w:val="ka-GE"/>
              </w:rPr>
              <w:t xml:space="preserve"> </w:t>
            </w:r>
            <w:r w:rsidRPr="00483796">
              <w:rPr>
                <w:rFonts w:ascii="Sylfaen" w:hAnsi="Sylfaen" w:cs="Calibri"/>
                <w:sz w:val="16"/>
                <w:szCs w:val="16"/>
              </w:rPr>
              <w:t>შედეგად</w:t>
            </w:r>
            <w:r>
              <w:rPr>
                <w:rFonts w:ascii="Sylfaen" w:hAnsi="Sylfaen" w:cs="Calibri"/>
                <w:sz w:val="16"/>
                <w:szCs w:val="16"/>
                <w:lang w:val="ka-GE"/>
              </w:rPr>
              <w:t xml:space="preserve"> </w:t>
            </w:r>
            <w:r w:rsidRPr="00483796">
              <w:rPr>
                <w:rFonts w:ascii="Sylfaen" w:hAnsi="Sylfaen" w:cs="Calibri"/>
                <w:sz w:val="16"/>
                <w:szCs w:val="16"/>
              </w:rPr>
              <w:t>დაზიანებული</w:t>
            </w:r>
            <w:r>
              <w:rPr>
                <w:rFonts w:ascii="Sylfaen" w:hAnsi="Sylfaen" w:cs="Calibri"/>
                <w:sz w:val="16"/>
                <w:szCs w:val="16"/>
                <w:lang w:val="ka-GE"/>
              </w:rPr>
              <w:t xml:space="preserve"> </w:t>
            </w:r>
            <w:r>
              <w:rPr>
                <w:rFonts w:ascii="Sylfaen" w:hAnsi="Sylfaen" w:cs="Calibri"/>
                <w:sz w:val="16"/>
                <w:szCs w:val="16"/>
              </w:rPr>
              <w:t xml:space="preserve">125 </w:t>
            </w:r>
            <w:r w:rsidRPr="00483796">
              <w:rPr>
                <w:rFonts w:ascii="Sylfaen" w:hAnsi="Sylfaen" w:cs="Calibri"/>
                <w:sz w:val="16"/>
                <w:szCs w:val="16"/>
              </w:rPr>
              <w:t>მოსახლის</w:t>
            </w:r>
            <w:r>
              <w:rPr>
                <w:rFonts w:ascii="Sylfaen" w:hAnsi="Sylfaen" w:cs="Calibri"/>
                <w:sz w:val="16"/>
                <w:szCs w:val="16"/>
                <w:lang w:val="ka-GE"/>
              </w:rPr>
              <w:t xml:space="preserve"> </w:t>
            </w:r>
            <w:r w:rsidRPr="00483796">
              <w:rPr>
                <w:rFonts w:ascii="Sylfaen" w:hAnsi="Sylfaen" w:cs="Calibri"/>
                <w:sz w:val="16"/>
                <w:szCs w:val="16"/>
              </w:rPr>
              <w:t>პირობების</w:t>
            </w:r>
            <w:r>
              <w:rPr>
                <w:rFonts w:ascii="Sylfaen" w:hAnsi="Sylfaen" w:cs="Calibri"/>
                <w:sz w:val="16"/>
                <w:szCs w:val="16"/>
                <w:lang w:val="ka-GE"/>
              </w:rPr>
              <w:t xml:space="preserve"> </w:t>
            </w:r>
            <w:r w:rsidRPr="00483796">
              <w:rPr>
                <w:rFonts w:ascii="Sylfaen" w:hAnsi="Sylfaen" w:cs="Calibri"/>
                <w:sz w:val="16"/>
                <w:szCs w:val="16"/>
              </w:rPr>
              <w:t>გაუმჯობესება</w:t>
            </w:r>
          </w:p>
        </w:tc>
        <w:tc>
          <w:tcPr>
            <w:tcW w:w="818" w:type="pct"/>
            <w:tcBorders>
              <w:top w:val="single" w:sz="4" w:space="0" w:color="auto"/>
              <w:left w:val="single" w:sz="4" w:space="0" w:color="auto"/>
              <w:bottom w:val="single" w:sz="4" w:space="0" w:color="auto"/>
              <w:right w:val="nil"/>
            </w:tcBorders>
            <w:shd w:val="clear" w:color="000000" w:fill="FFFFFF"/>
            <w:vAlign w:val="center"/>
            <w:hideMark/>
          </w:tcPr>
          <w:p w:rsidR="00AF7D96" w:rsidRPr="00483796" w:rsidRDefault="00AF7D96" w:rsidP="00FE0FB9">
            <w:pPr>
              <w:jc w:val="center"/>
              <w:rPr>
                <w:rFonts w:ascii="Sylfaen" w:hAnsi="Sylfaen" w:cs="Calibri"/>
                <w:sz w:val="16"/>
                <w:szCs w:val="16"/>
              </w:rPr>
            </w:pPr>
            <w:r w:rsidRPr="00483796">
              <w:rPr>
                <w:rFonts w:ascii="Sylfaen" w:hAnsi="Sylfaen" w:cs="Calibri"/>
                <w:sz w:val="16"/>
                <w:szCs w:val="16"/>
              </w:rPr>
              <w:t>სტიქიური</w:t>
            </w:r>
            <w:r>
              <w:rPr>
                <w:rFonts w:ascii="Sylfaen" w:hAnsi="Sylfaen" w:cs="Calibri"/>
                <w:sz w:val="16"/>
                <w:szCs w:val="16"/>
                <w:lang w:val="ka-GE"/>
              </w:rPr>
              <w:t xml:space="preserve"> </w:t>
            </w:r>
            <w:r w:rsidRPr="00483796">
              <w:rPr>
                <w:rFonts w:ascii="Sylfaen" w:hAnsi="Sylfaen" w:cs="Calibri"/>
                <w:sz w:val="16"/>
                <w:szCs w:val="16"/>
              </w:rPr>
              <w:t>მოვლენების</w:t>
            </w:r>
            <w:r>
              <w:rPr>
                <w:rFonts w:ascii="Sylfaen" w:hAnsi="Sylfaen" w:cs="Calibri"/>
                <w:sz w:val="16"/>
                <w:szCs w:val="16"/>
                <w:lang w:val="ka-GE"/>
              </w:rPr>
              <w:t xml:space="preserve"> </w:t>
            </w:r>
            <w:r w:rsidRPr="00483796">
              <w:rPr>
                <w:rFonts w:ascii="Sylfaen" w:hAnsi="Sylfaen" w:cs="Calibri"/>
                <w:sz w:val="16"/>
                <w:szCs w:val="16"/>
              </w:rPr>
              <w:t>შედეგად</w:t>
            </w:r>
            <w:r>
              <w:rPr>
                <w:rFonts w:ascii="Sylfaen" w:hAnsi="Sylfaen" w:cs="Calibri"/>
                <w:sz w:val="16"/>
                <w:szCs w:val="16"/>
                <w:lang w:val="ka-GE"/>
              </w:rPr>
              <w:t xml:space="preserve"> </w:t>
            </w:r>
            <w:r w:rsidRPr="00483796">
              <w:rPr>
                <w:rFonts w:ascii="Sylfaen" w:hAnsi="Sylfaen" w:cs="Calibri"/>
                <w:sz w:val="16"/>
                <w:szCs w:val="16"/>
              </w:rPr>
              <w:t>დაზიანებული</w:t>
            </w:r>
            <w:r>
              <w:rPr>
                <w:rFonts w:ascii="Sylfaen" w:hAnsi="Sylfaen" w:cs="Calibri"/>
                <w:sz w:val="16"/>
                <w:szCs w:val="16"/>
                <w:lang w:val="ka-GE"/>
              </w:rPr>
              <w:t xml:space="preserve"> </w:t>
            </w:r>
            <w:r>
              <w:rPr>
                <w:rFonts w:ascii="Sylfaen" w:hAnsi="Sylfaen" w:cs="Calibri"/>
                <w:sz w:val="16"/>
                <w:szCs w:val="16"/>
              </w:rPr>
              <w:t xml:space="preserve"> </w:t>
            </w:r>
            <w:r w:rsidRPr="00483796">
              <w:rPr>
                <w:rFonts w:ascii="Sylfaen" w:hAnsi="Sylfaen" w:cs="Calibri"/>
                <w:sz w:val="16"/>
                <w:szCs w:val="16"/>
              </w:rPr>
              <w:t>მოსახლის</w:t>
            </w:r>
            <w:r>
              <w:rPr>
                <w:rFonts w:ascii="Sylfaen" w:hAnsi="Sylfaen" w:cs="Calibri"/>
                <w:sz w:val="16"/>
                <w:szCs w:val="16"/>
                <w:lang w:val="ka-GE"/>
              </w:rPr>
              <w:t xml:space="preserve"> </w:t>
            </w:r>
            <w:r w:rsidRPr="00483796">
              <w:rPr>
                <w:rFonts w:ascii="Sylfaen" w:hAnsi="Sylfaen" w:cs="Calibri"/>
                <w:sz w:val="16"/>
                <w:szCs w:val="16"/>
              </w:rPr>
              <w:t>პირობების</w:t>
            </w:r>
            <w:r>
              <w:rPr>
                <w:rFonts w:ascii="Sylfaen" w:hAnsi="Sylfaen" w:cs="Calibri"/>
                <w:sz w:val="16"/>
                <w:szCs w:val="16"/>
                <w:lang w:val="ka-GE"/>
              </w:rPr>
              <w:t xml:space="preserve"> </w:t>
            </w:r>
            <w:r w:rsidRPr="00483796">
              <w:rPr>
                <w:rFonts w:ascii="Sylfaen" w:hAnsi="Sylfaen" w:cs="Calibri"/>
                <w:sz w:val="16"/>
                <w:szCs w:val="16"/>
              </w:rPr>
              <w:t>გაუმჯობესება</w:t>
            </w:r>
          </w:p>
        </w:tc>
        <w:tc>
          <w:tcPr>
            <w:tcW w:w="603" w:type="pct"/>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AF7D96" w:rsidRPr="00483796" w:rsidRDefault="00AF7D96" w:rsidP="00FE0FB9">
            <w:pPr>
              <w:jc w:val="center"/>
              <w:rPr>
                <w:rFonts w:ascii="Sylfaen" w:hAnsi="Sylfaen" w:cs="Calibri"/>
                <w:sz w:val="16"/>
                <w:szCs w:val="16"/>
              </w:rPr>
            </w:pPr>
            <w:r w:rsidRPr="00483796">
              <w:rPr>
                <w:rFonts w:ascii="Sylfaen" w:hAnsi="Sylfaen" w:cs="Calibri"/>
                <w:sz w:val="16"/>
                <w:szCs w:val="16"/>
              </w:rPr>
              <w:t>10%</w:t>
            </w:r>
          </w:p>
        </w:tc>
        <w:tc>
          <w:tcPr>
            <w:tcW w:w="638" w:type="pct"/>
            <w:gridSpan w:val="3"/>
            <w:tcBorders>
              <w:top w:val="single" w:sz="4" w:space="0" w:color="auto"/>
              <w:left w:val="nil"/>
              <w:bottom w:val="single" w:sz="4" w:space="0" w:color="auto"/>
              <w:right w:val="nil"/>
            </w:tcBorders>
            <w:shd w:val="clear" w:color="000000" w:fill="FFFFFF"/>
            <w:vAlign w:val="center"/>
            <w:hideMark/>
          </w:tcPr>
          <w:p w:rsidR="00AF7D96" w:rsidRPr="00483796" w:rsidRDefault="00AF7D96" w:rsidP="00FE0FB9">
            <w:pPr>
              <w:jc w:val="center"/>
              <w:rPr>
                <w:rFonts w:ascii="Sylfaen" w:hAnsi="Sylfaen" w:cs="Calibri"/>
                <w:sz w:val="16"/>
                <w:szCs w:val="16"/>
              </w:rPr>
            </w:pPr>
            <w:r>
              <w:rPr>
                <w:rFonts w:ascii="Sylfaen" w:hAnsi="Sylfaen" w:cs="Calibri"/>
                <w:sz w:val="16"/>
                <w:szCs w:val="16"/>
              </w:rPr>
              <w:t>არანაკლებ საბაზისო მაჩვენებლისა</w:t>
            </w:r>
          </w:p>
        </w:tc>
        <w:tc>
          <w:tcPr>
            <w:tcW w:w="569" w:type="pct"/>
            <w:gridSpan w:val="3"/>
            <w:tcBorders>
              <w:top w:val="single" w:sz="4" w:space="0" w:color="auto"/>
              <w:left w:val="single" w:sz="4" w:space="0" w:color="auto"/>
              <w:bottom w:val="single" w:sz="4" w:space="0" w:color="auto"/>
              <w:right w:val="nil"/>
            </w:tcBorders>
            <w:shd w:val="clear" w:color="000000" w:fill="FFFFFF"/>
            <w:vAlign w:val="center"/>
            <w:hideMark/>
          </w:tcPr>
          <w:p w:rsidR="00AF7D96" w:rsidRPr="00483796" w:rsidRDefault="00AF7D96" w:rsidP="00FE0FB9">
            <w:pPr>
              <w:jc w:val="center"/>
              <w:rPr>
                <w:rFonts w:ascii="Sylfaen" w:hAnsi="Sylfaen" w:cs="Calibri"/>
                <w:sz w:val="16"/>
                <w:szCs w:val="16"/>
              </w:rPr>
            </w:pPr>
            <w:r>
              <w:rPr>
                <w:rFonts w:ascii="Sylfaen" w:hAnsi="Sylfaen" w:cs="Calibri"/>
                <w:sz w:val="16"/>
                <w:szCs w:val="16"/>
              </w:rPr>
              <w:t>არანაკლებ საბაზისო მაჩვენებლისა</w:t>
            </w:r>
          </w:p>
        </w:tc>
        <w:tc>
          <w:tcPr>
            <w:tcW w:w="49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jc w:val="center"/>
              <w:rPr>
                <w:rFonts w:ascii="Sylfaen" w:hAnsi="Sylfaen" w:cs="Calibri"/>
                <w:sz w:val="16"/>
                <w:szCs w:val="16"/>
              </w:rPr>
            </w:pPr>
            <w:r>
              <w:rPr>
                <w:rFonts w:ascii="Sylfaen" w:hAnsi="Sylfaen" w:cs="Calibri"/>
                <w:sz w:val="16"/>
                <w:szCs w:val="16"/>
              </w:rPr>
              <w:t>არანაკლებ საბაზისო მაჩვენებლისა</w:t>
            </w:r>
          </w:p>
        </w:tc>
      </w:tr>
      <w:tr w:rsidR="00AF7D96" w:rsidRPr="00483796" w:rsidTr="00FE0FB9">
        <w:trPr>
          <w:trHeight w:val="367"/>
        </w:trPr>
        <w:tc>
          <w:tcPr>
            <w:tcW w:w="104" w:type="pct"/>
            <w:tcBorders>
              <w:top w:val="single" w:sz="4" w:space="0" w:color="auto"/>
            </w:tcBorders>
            <w:shd w:val="clear" w:color="000000" w:fill="FFFFFF"/>
            <w:vAlign w:val="center"/>
            <w:hideMark/>
          </w:tcPr>
          <w:p w:rsidR="00AF7D96" w:rsidRPr="00860FF4" w:rsidRDefault="00AF7D96" w:rsidP="00FE0FB9">
            <w:pPr>
              <w:jc w:val="center"/>
              <w:rPr>
                <w:rFonts w:ascii="Sylfaen" w:hAnsi="Sylfaen" w:cs="Calibri"/>
                <w:color w:val="000000"/>
                <w:sz w:val="16"/>
                <w:szCs w:val="16"/>
                <w:lang w:val="en-GB"/>
              </w:rPr>
            </w:pPr>
          </w:p>
        </w:tc>
        <w:tc>
          <w:tcPr>
            <w:tcW w:w="815" w:type="pct"/>
            <w:gridSpan w:val="2"/>
            <w:tcBorders>
              <w:top w:val="single" w:sz="4" w:space="0" w:color="auto"/>
            </w:tcBorders>
            <w:shd w:val="clear" w:color="000000" w:fill="FFFFFF"/>
            <w:vAlign w:val="center"/>
            <w:hideMark/>
          </w:tcPr>
          <w:p w:rsidR="00AF7D96" w:rsidRPr="00483796" w:rsidRDefault="00AF7D96" w:rsidP="00FE0FB9">
            <w:pPr>
              <w:jc w:val="center"/>
              <w:rPr>
                <w:rFonts w:ascii="Sylfaen" w:hAnsi="Sylfaen" w:cs="Calibri"/>
                <w:color w:val="000000"/>
                <w:sz w:val="16"/>
                <w:szCs w:val="16"/>
              </w:rPr>
            </w:pPr>
          </w:p>
        </w:tc>
        <w:tc>
          <w:tcPr>
            <w:tcW w:w="956" w:type="pct"/>
            <w:gridSpan w:val="2"/>
            <w:tcBorders>
              <w:top w:val="single" w:sz="4" w:space="0" w:color="auto"/>
            </w:tcBorders>
            <w:shd w:val="clear" w:color="000000" w:fill="FFFFFF"/>
            <w:vAlign w:val="center"/>
            <w:hideMark/>
          </w:tcPr>
          <w:p w:rsidR="00AF7D96" w:rsidRPr="00483796" w:rsidRDefault="00AF7D96" w:rsidP="00FE0FB9">
            <w:pPr>
              <w:jc w:val="center"/>
              <w:rPr>
                <w:rFonts w:ascii="Sylfaen" w:hAnsi="Sylfaen" w:cs="Calibri"/>
                <w:sz w:val="16"/>
                <w:szCs w:val="16"/>
              </w:rPr>
            </w:pPr>
          </w:p>
        </w:tc>
        <w:tc>
          <w:tcPr>
            <w:tcW w:w="818" w:type="pct"/>
            <w:tcBorders>
              <w:top w:val="single" w:sz="4" w:space="0" w:color="auto"/>
            </w:tcBorders>
            <w:shd w:val="clear" w:color="000000" w:fill="FFFFFF"/>
            <w:vAlign w:val="center"/>
            <w:hideMark/>
          </w:tcPr>
          <w:p w:rsidR="00AF7D96" w:rsidRPr="002F189F" w:rsidRDefault="00AF7D96" w:rsidP="00FE0FB9">
            <w:pPr>
              <w:jc w:val="center"/>
              <w:rPr>
                <w:rFonts w:ascii="Sylfaen" w:hAnsi="Sylfaen" w:cs="Calibri"/>
                <w:sz w:val="16"/>
                <w:szCs w:val="16"/>
                <w:lang w:val="ka-GE"/>
              </w:rPr>
            </w:pPr>
          </w:p>
        </w:tc>
        <w:tc>
          <w:tcPr>
            <w:tcW w:w="603" w:type="pct"/>
            <w:gridSpan w:val="3"/>
            <w:tcBorders>
              <w:top w:val="single" w:sz="4" w:space="0" w:color="auto"/>
            </w:tcBorders>
            <w:shd w:val="clear" w:color="000000" w:fill="FFFFFF"/>
            <w:vAlign w:val="center"/>
            <w:hideMark/>
          </w:tcPr>
          <w:p w:rsidR="00AF7D96" w:rsidRPr="00483796" w:rsidRDefault="00AF7D96" w:rsidP="00FE0FB9">
            <w:pPr>
              <w:jc w:val="center"/>
              <w:rPr>
                <w:rFonts w:ascii="Sylfaen" w:hAnsi="Sylfaen" w:cs="Calibri"/>
                <w:sz w:val="16"/>
                <w:szCs w:val="16"/>
              </w:rPr>
            </w:pPr>
          </w:p>
        </w:tc>
        <w:tc>
          <w:tcPr>
            <w:tcW w:w="638" w:type="pct"/>
            <w:gridSpan w:val="3"/>
            <w:tcBorders>
              <w:top w:val="single" w:sz="4" w:space="0" w:color="auto"/>
            </w:tcBorders>
            <w:shd w:val="clear" w:color="000000" w:fill="FFFFFF"/>
            <w:vAlign w:val="center"/>
            <w:hideMark/>
          </w:tcPr>
          <w:p w:rsidR="00AF7D96" w:rsidRPr="00483796" w:rsidRDefault="00AF7D96" w:rsidP="00FE0FB9">
            <w:pPr>
              <w:jc w:val="center"/>
              <w:rPr>
                <w:rFonts w:ascii="Sylfaen" w:hAnsi="Sylfaen" w:cs="Calibri"/>
                <w:sz w:val="16"/>
                <w:szCs w:val="16"/>
              </w:rPr>
            </w:pPr>
          </w:p>
        </w:tc>
        <w:tc>
          <w:tcPr>
            <w:tcW w:w="569" w:type="pct"/>
            <w:gridSpan w:val="3"/>
            <w:tcBorders>
              <w:top w:val="single" w:sz="4" w:space="0" w:color="auto"/>
            </w:tcBorders>
            <w:shd w:val="clear" w:color="000000" w:fill="FFFFFF"/>
            <w:vAlign w:val="center"/>
            <w:hideMark/>
          </w:tcPr>
          <w:p w:rsidR="00AF7D96" w:rsidRPr="00483796" w:rsidRDefault="00AF7D96" w:rsidP="00FE0FB9">
            <w:pPr>
              <w:jc w:val="center"/>
              <w:rPr>
                <w:rFonts w:ascii="Sylfaen" w:hAnsi="Sylfaen" w:cs="Calibri"/>
                <w:sz w:val="16"/>
                <w:szCs w:val="16"/>
              </w:rPr>
            </w:pPr>
          </w:p>
        </w:tc>
        <w:tc>
          <w:tcPr>
            <w:tcW w:w="497" w:type="pct"/>
            <w:tcBorders>
              <w:top w:val="single" w:sz="4" w:space="0" w:color="auto"/>
            </w:tcBorders>
            <w:shd w:val="clear" w:color="000000" w:fill="FFFFFF"/>
            <w:vAlign w:val="center"/>
            <w:hideMark/>
          </w:tcPr>
          <w:p w:rsidR="00AF7D96" w:rsidRPr="00483796" w:rsidRDefault="00AF7D96" w:rsidP="00FE0FB9">
            <w:pPr>
              <w:jc w:val="center"/>
              <w:rPr>
                <w:rFonts w:ascii="Sylfaen" w:hAnsi="Sylfaen" w:cs="Calibri"/>
                <w:sz w:val="16"/>
                <w:szCs w:val="16"/>
              </w:rPr>
            </w:pPr>
          </w:p>
        </w:tc>
      </w:tr>
      <w:tr w:rsidR="00AF7D96" w:rsidRPr="00483796" w:rsidTr="00FE0FB9">
        <w:trPr>
          <w:trHeight w:val="455"/>
        </w:trPr>
        <w:tc>
          <w:tcPr>
            <w:tcW w:w="305"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731"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დასახელება</w:t>
            </w:r>
          </w:p>
        </w:tc>
        <w:tc>
          <w:tcPr>
            <w:tcW w:w="1743" w:type="pct"/>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color w:val="000000"/>
              </w:rPr>
            </w:pPr>
            <w:r w:rsidRPr="00483796">
              <w:rPr>
                <w:rFonts w:ascii="Sylfaen" w:eastAsia="Times New Roman" w:hAnsi="Sylfaen" w:cs="Calibri"/>
                <w:b/>
                <w:bCs/>
                <w:color w:val="000000"/>
                <w:sz w:val="18"/>
                <w:szCs w:val="18"/>
              </w:rPr>
              <w:t>კომუნალური</w:t>
            </w:r>
            <w:r>
              <w:rPr>
                <w:rFonts w:ascii="Sylfaen" w:eastAsia="Times New Roman" w:hAnsi="Sylfaen" w:cs="Calibri"/>
                <w:b/>
                <w:bCs/>
                <w:color w:val="000000"/>
                <w:sz w:val="18"/>
                <w:szCs w:val="18"/>
              </w:rPr>
              <w:t xml:space="preserve"> </w:t>
            </w:r>
            <w:r w:rsidRPr="00483796">
              <w:rPr>
                <w:rFonts w:ascii="Sylfaen" w:eastAsia="Times New Roman" w:hAnsi="Sylfaen" w:cs="Calibri"/>
                <w:b/>
                <w:bCs/>
                <w:color w:val="000000"/>
                <w:sz w:val="18"/>
                <w:szCs w:val="18"/>
              </w:rPr>
              <w:t>ინფრასტრუქტურის</w:t>
            </w:r>
            <w:r>
              <w:rPr>
                <w:rFonts w:ascii="Sylfaen" w:eastAsia="Times New Roman" w:hAnsi="Sylfaen" w:cs="Calibri"/>
                <w:b/>
                <w:bCs/>
                <w:color w:val="000000"/>
                <w:sz w:val="18"/>
                <w:szCs w:val="18"/>
              </w:rPr>
              <w:t xml:space="preserve"> </w:t>
            </w:r>
            <w:r w:rsidRPr="00483796">
              <w:rPr>
                <w:rFonts w:ascii="Sylfaen" w:eastAsia="Times New Roman" w:hAnsi="Sylfaen" w:cs="Calibri"/>
                <w:b/>
                <w:bCs/>
                <w:color w:val="000000"/>
                <w:sz w:val="18"/>
                <w:szCs w:val="18"/>
              </w:rPr>
              <w:t>მშენებლობა-რეაბილიტაციადაექსპლოატაცია</w:t>
            </w:r>
          </w:p>
        </w:tc>
        <w:tc>
          <w:tcPr>
            <w:tcW w:w="518" w:type="pct"/>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2026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638" w:type="pct"/>
            <w:gridSpan w:val="3"/>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2027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550" w:type="pct"/>
            <w:gridSpan w:val="2"/>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2028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516" w:type="pct"/>
            <w:gridSpan w:val="2"/>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w:t>
            </w:r>
            <w:r>
              <w:rPr>
                <w:rFonts w:ascii="Sylfaen" w:eastAsia="Times New Roman" w:hAnsi="Sylfaen" w:cs="Calibri"/>
                <w:b/>
                <w:bCs/>
                <w:color w:val="000000"/>
                <w:sz w:val="18"/>
                <w:szCs w:val="18"/>
                <w:lang w:val="ka-GE" w:eastAsia="en-GB"/>
              </w:rPr>
              <w:t>9</w:t>
            </w:r>
            <w:r>
              <w:rPr>
                <w:rFonts w:ascii="Sylfaen" w:eastAsia="Times New Roman" w:hAnsi="Sylfaen" w:cs="Calibri"/>
                <w:b/>
                <w:bCs/>
                <w:color w:val="000000"/>
                <w:sz w:val="18"/>
                <w:szCs w:val="18"/>
                <w:lang w:val="en-GB" w:eastAsia="en-GB"/>
              </w:rPr>
              <w:t xml:space="preserve">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r>
      <w:tr w:rsidR="00AF7D96" w:rsidRPr="00483796" w:rsidTr="00FE0FB9">
        <w:trPr>
          <w:trHeight w:val="237"/>
        </w:trPr>
        <w:tc>
          <w:tcPr>
            <w:tcW w:w="305" w:type="pct"/>
            <w:gridSpan w:val="2"/>
            <w:tcBorders>
              <w:top w:val="nil"/>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 xml:space="preserve">02 02 </w:t>
            </w:r>
          </w:p>
        </w:tc>
        <w:tc>
          <w:tcPr>
            <w:tcW w:w="731" w:type="pct"/>
            <w:gridSpan w:val="2"/>
            <w:vMerge/>
            <w:tcBorders>
              <w:top w:val="single" w:sz="4" w:space="0" w:color="auto"/>
              <w:left w:val="single" w:sz="4" w:space="0" w:color="auto"/>
              <w:bottom w:val="single" w:sz="4" w:space="0" w:color="auto"/>
              <w:right w:val="single" w:sz="4" w:space="0" w:color="auto"/>
            </w:tcBorders>
            <w:vAlign w:val="center"/>
            <w:hideMark/>
          </w:tcPr>
          <w:p w:rsidR="00AF7D96" w:rsidRPr="00483796" w:rsidRDefault="00AF7D96" w:rsidP="00FE0FB9">
            <w:pPr>
              <w:spacing w:after="0" w:line="240" w:lineRule="auto"/>
              <w:rPr>
                <w:rFonts w:ascii="Sylfaen" w:eastAsia="Times New Roman" w:hAnsi="Sylfaen" w:cs="Calibri"/>
                <w:b/>
                <w:bCs/>
                <w:color w:val="000000"/>
                <w:sz w:val="18"/>
                <w:szCs w:val="18"/>
              </w:rPr>
            </w:pPr>
          </w:p>
        </w:tc>
        <w:tc>
          <w:tcPr>
            <w:tcW w:w="1743" w:type="pct"/>
            <w:gridSpan w:val="4"/>
            <w:vMerge/>
            <w:tcBorders>
              <w:top w:val="single" w:sz="4" w:space="0" w:color="auto"/>
              <w:left w:val="single" w:sz="4" w:space="0" w:color="auto"/>
              <w:bottom w:val="single" w:sz="4" w:space="0" w:color="auto"/>
              <w:right w:val="single" w:sz="4" w:space="0" w:color="auto"/>
            </w:tcBorders>
            <w:vAlign w:val="center"/>
            <w:hideMark/>
          </w:tcPr>
          <w:p w:rsidR="00AF7D96" w:rsidRPr="00483796" w:rsidRDefault="00AF7D96" w:rsidP="00FE0FB9">
            <w:pPr>
              <w:spacing w:after="0" w:line="240" w:lineRule="auto"/>
              <w:rPr>
                <w:rFonts w:ascii="Sylfaen" w:eastAsia="Times New Roman" w:hAnsi="Sylfaen" w:cs="Calibri"/>
                <w:color w:val="000000"/>
              </w:rPr>
            </w:pPr>
          </w:p>
        </w:tc>
        <w:tc>
          <w:tcPr>
            <w:tcW w:w="518" w:type="pct"/>
            <w:tcBorders>
              <w:top w:val="nil"/>
              <w:left w:val="nil"/>
              <w:bottom w:val="single" w:sz="4" w:space="0" w:color="auto"/>
              <w:right w:val="single" w:sz="4" w:space="0" w:color="auto"/>
            </w:tcBorders>
            <w:shd w:val="clear" w:color="000000" w:fill="FFFFFF"/>
            <w:vAlign w:val="center"/>
            <w:hideMark/>
          </w:tcPr>
          <w:p w:rsidR="00AF7D96" w:rsidRPr="009E5D47" w:rsidRDefault="00AF7D96" w:rsidP="00FE0FB9">
            <w:pPr>
              <w:jc w:val="center"/>
              <w:rPr>
                <w:rFonts w:asciiTheme="minorHAnsi" w:hAnsiTheme="minorHAnsi" w:cs="Arial"/>
                <w:b/>
                <w:bCs/>
                <w:lang w:val="ka-GE"/>
              </w:rPr>
            </w:pPr>
            <w:r>
              <w:rPr>
                <w:rFonts w:ascii="Arial" w:hAnsi="Arial" w:cs="Arial"/>
                <w:b/>
                <w:bCs/>
              </w:rPr>
              <w:t>13,</w:t>
            </w:r>
            <w:r w:rsidRPr="009E5D47">
              <w:rPr>
                <w:rFonts w:ascii="Arial" w:hAnsi="Arial" w:cs="Arial"/>
                <w:b/>
                <w:bCs/>
              </w:rPr>
              <w:t>862</w:t>
            </w:r>
            <w:r>
              <w:rPr>
                <w:rFonts w:ascii="Arial" w:hAnsi="Arial" w:cs="Arial"/>
                <w:b/>
                <w:bCs/>
              </w:rPr>
              <w:t>,</w:t>
            </w:r>
            <w:r w:rsidRPr="009E5D47">
              <w:rPr>
                <w:rFonts w:ascii="Arial" w:hAnsi="Arial" w:cs="Arial"/>
                <w:b/>
                <w:bCs/>
              </w:rPr>
              <w:t>055</w:t>
            </w:r>
          </w:p>
        </w:tc>
        <w:tc>
          <w:tcPr>
            <w:tcW w:w="638" w:type="pct"/>
            <w:gridSpan w:val="3"/>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18,582,794</w:t>
            </w:r>
          </w:p>
        </w:tc>
        <w:tc>
          <w:tcPr>
            <w:tcW w:w="550" w:type="pct"/>
            <w:gridSpan w:val="2"/>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11,262,586</w:t>
            </w:r>
          </w:p>
        </w:tc>
        <w:tc>
          <w:tcPr>
            <w:tcW w:w="516" w:type="pct"/>
            <w:gridSpan w:val="2"/>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10,867,188</w:t>
            </w:r>
          </w:p>
        </w:tc>
      </w:tr>
      <w:tr w:rsidR="00AF7D96" w:rsidRPr="00483796" w:rsidTr="00FE0FB9">
        <w:trPr>
          <w:trHeight w:val="416"/>
        </w:trPr>
        <w:tc>
          <w:tcPr>
            <w:tcW w:w="1036"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ქვეპროგრამის განმახორციელებელი სამსახური</w:t>
            </w:r>
          </w:p>
        </w:tc>
        <w:tc>
          <w:tcPr>
            <w:tcW w:w="3964" w:type="pct"/>
            <w:gridSpan w:val="12"/>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color w:val="000000"/>
                <w:sz w:val="20"/>
                <w:szCs w:val="20"/>
              </w:rPr>
            </w:pPr>
            <w:r w:rsidRPr="00483796">
              <w:rPr>
                <w:rFonts w:ascii="Sylfaen" w:eastAsia="Times New Roman" w:hAnsi="Sylfaen" w:cs="Calibri"/>
                <w:b/>
                <w:bCs/>
                <w:color w:val="000000"/>
                <w:sz w:val="20"/>
                <w:szCs w:val="20"/>
                <w:lang w:val="ka-GE"/>
              </w:rPr>
              <w:t>ქობულეთის მუნიციპალიტეტის  ინფრასტრუქტურის სამსახური</w:t>
            </w:r>
          </w:p>
        </w:tc>
      </w:tr>
      <w:tr w:rsidR="00AF7D96" w:rsidRPr="00483796" w:rsidTr="00FE0FB9">
        <w:trPr>
          <w:trHeight w:val="691"/>
        </w:trPr>
        <w:tc>
          <w:tcPr>
            <w:tcW w:w="1036"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აღწერა</w:t>
            </w:r>
          </w:p>
        </w:tc>
        <w:tc>
          <w:tcPr>
            <w:tcW w:w="3964" w:type="pct"/>
            <w:gridSpan w:val="12"/>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spacing w:after="0" w:line="240" w:lineRule="auto"/>
              <w:rPr>
                <w:rFonts w:ascii="Sylfaen" w:eastAsia="Times New Roman" w:hAnsi="Sylfaen" w:cs="Calibri"/>
                <w:color w:val="000000"/>
                <w:sz w:val="16"/>
                <w:szCs w:val="16"/>
                <w:lang w:val="ka-GE"/>
              </w:rPr>
            </w:pPr>
            <w:r w:rsidRPr="008A137F">
              <w:rPr>
                <w:rFonts w:ascii="Sylfaen" w:eastAsia="Times New Roman" w:hAnsi="Sylfaen" w:cs="Calibri"/>
                <w:b/>
                <w:bCs/>
                <w:color w:val="000000"/>
                <w:sz w:val="16"/>
                <w:szCs w:val="16"/>
              </w:rPr>
              <w:t>პროგრამის აღწერა</w:t>
            </w:r>
            <w:r w:rsidRPr="008A137F">
              <w:rPr>
                <w:rFonts w:ascii="Sylfaen" w:eastAsia="Times New Roman" w:hAnsi="Sylfaen" w:cs="Calibri"/>
                <w:b/>
                <w:bCs/>
                <w:color w:val="000000"/>
                <w:sz w:val="16"/>
                <w:szCs w:val="16"/>
                <w:lang w:val="ka-GE"/>
              </w:rPr>
              <w:t xml:space="preserve">: </w:t>
            </w:r>
            <w:r w:rsidRPr="008A137F">
              <w:rPr>
                <w:rFonts w:ascii="Sylfaen" w:eastAsia="Times New Roman" w:hAnsi="Sylfaen" w:cs="Calibri"/>
                <w:bCs/>
                <w:sz w:val="16"/>
                <w:szCs w:val="16"/>
                <w:lang w:val="ka-GE"/>
              </w:rPr>
              <w:t>ეკოლოგიურად სუფთა გარემოს უზრუნველყოფა და საცხოვრებელი გარემოს გაუმჯობესება.</w:t>
            </w:r>
            <w:r>
              <w:rPr>
                <w:rFonts w:ascii="Sylfaen" w:eastAsia="Times New Roman" w:hAnsi="Sylfaen" w:cs="Calibri"/>
                <w:bCs/>
                <w:sz w:val="16"/>
                <w:szCs w:val="16"/>
                <w:lang w:val="ka-GE"/>
              </w:rPr>
              <w:t xml:space="preserve"> </w:t>
            </w:r>
            <w:r w:rsidRPr="008A137F">
              <w:rPr>
                <w:rFonts w:ascii="Sylfaen" w:eastAsia="Times New Roman" w:hAnsi="Sylfaen" w:cs="Calibri"/>
                <w:color w:val="000000"/>
                <w:sz w:val="16"/>
                <w:szCs w:val="16"/>
              </w:rPr>
              <w:t xml:space="preserve">პროგრამის ფარგლებში ფინანსდება </w:t>
            </w:r>
            <w:r>
              <w:rPr>
                <w:rFonts w:ascii="Sylfaen" w:eastAsia="Times New Roman" w:hAnsi="Sylfaen" w:cs="Calibri"/>
                <w:color w:val="000000"/>
                <w:sz w:val="16"/>
                <w:szCs w:val="16"/>
                <w:lang w:val="ka-GE"/>
              </w:rPr>
              <w:t>5</w:t>
            </w:r>
            <w:r w:rsidRPr="008A137F">
              <w:rPr>
                <w:rFonts w:ascii="Sylfaen" w:eastAsia="Times New Roman" w:hAnsi="Sylfaen" w:cs="Calibri"/>
                <w:color w:val="000000"/>
                <w:sz w:val="16"/>
                <w:szCs w:val="16"/>
              </w:rPr>
              <w:t xml:space="preserve"> ქვეპროგრამა:</w:t>
            </w:r>
          </w:p>
          <w:p w:rsidR="00AF7D96" w:rsidRDefault="00AF7D96" w:rsidP="00FE0FB9">
            <w:pPr>
              <w:spacing w:after="0" w:line="240" w:lineRule="auto"/>
              <w:rPr>
                <w:rFonts w:ascii="Sylfaen" w:eastAsia="Times New Roman" w:hAnsi="Sylfaen" w:cs="Calibri"/>
                <w:color w:val="000000"/>
                <w:sz w:val="16"/>
                <w:szCs w:val="16"/>
                <w:lang w:val="ka-GE"/>
              </w:rPr>
            </w:pPr>
            <w:r w:rsidRPr="008A137F">
              <w:rPr>
                <w:rFonts w:ascii="Sylfaen" w:eastAsia="Times New Roman" w:hAnsi="Sylfaen" w:cs="Calibri"/>
                <w:color w:val="000000"/>
                <w:sz w:val="16"/>
                <w:szCs w:val="16"/>
              </w:rPr>
              <w:t>- მრავალბინიანი საცხოვრებელი სახლების  და  ეზოების მოწესრიგების  ღონისძიებები;</w:t>
            </w:r>
          </w:p>
          <w:p w:rsidR="00AF7D96" w:rsidRDefault="00AF7D96" w:rsidP="00FE0FB9">
            <w:pPr>
              <w:spacing w:after="0" w:line="240" w:lineRule="auto"/>
              <w:rPr>
                <w:rFonts w:ascii="Sylfaen" w:eastAsia="Times New Roman" w:hAnsi="Sylfaen" w:cs="Calibri"/>
                <w:color w:val="000000"/>
                <w:sz w:val="16"/>
                <w:szCs w:val="16"/>
                <w:lang w:val="ka-GE"/>
              </w:rPr>
            </w:pPr>
            <w:r w:rsidRPr="008A137F">
              <w:rPr>
                <w:rFonts w:ascii="Sylfaen" w:eastAsia="Times New Roman" w:hAnsi="Sylfaen" w:cs="Calibri"/>
                <w:color w:val="000000"/>
                <w:sz w:val="16"/>
                <w:szCs w:val="16"/>
              </w:rPr>
              <w:t>- წყლის სისტემის რეაბილიტაცია,  ექსპოლუატაცია</w:t>
            </w:r>
            <w:r w:rsidRPr="008A137F">
              <w:rPr>
                <w:rFonts w:ascii="Sylfaen" w:eastAsia="Times New Roman" w:hAnsi="Sylfaen" w:cs="Calibri"/>
                <w:color w:val="000000"/>
                <w:sz w:val="16"/>
                <w:szCs w:val="16"/>
                <w:lang w:val="ka-GE"/>
              </w:rPr>
              <w:t>;</w:t>
            </w:r>
          </w:p>
          <w:p w:rsidR="00AF7D96" w:rsidRPr="008A137F" w:rsidRDefault="00AF7D96" w:rsidP="00FE0FB9">
            <w:pPr>
              <w:spacing w:after="0" w:line="240" w:lineRule="auto"/>
              <w:rPr>
                <w:rFonts w:ascii="Sylfaen" w:eastAsia="Times New Roman" w:hAnsi="Sylfaen" w:cs="Calibri"/>
                <w:color w:val="000000"/>
                <w:sz w:val="16"/>
                <w:szCs w:val="16"/>
                <w:lang w:val="ka-GE"/>
              </w:rPr>
            </w:pPr>
            <w:r w:rsidRPr="008A137F">
              <w:rPr>
                <w:rFonts w:ascii="Sylfaen" w:eastAsia="Times New Roman" w:hAnsi="Sylfaen" w:cs="Calibri"/>
                <w:color w:val="000000"/>
                <w:sz w:val="16"/>
                <w:szCs w:val="16"/>
                <w:lang w:val="ka-GE"/>
              </w:rPr>
              <w:t>-სანიაღვრე არხებისა და საკანალიზაციო სისტემის მოწყობა - რეაბილიტაცია და მოვლა - შენახვა;</w:t>
            </w:r>
          </w:p>
          <w:p w:rsidR="00AF7D96" w:rsidRPr="008A137F" w:rsidRDefault="00AF7D96" w:rsidP="00FE0FB9">
            <w:pPr>
              <w:spacing w:after="0" w:line="240" w:lineRule="auto"/>
              <w:rPr>
                <w:rFonts w:ascii="Sylfaen" w:eastAsia="Times New Roman" w:hAnsi="Sylfaen" w:cs="Calibri"/>
                <w:color w:val="000000"/>
                <w:sz w:val="16"/>
                <w:szCs w:val="16"/>
                <w:lang w:val="ka-GE"/>
              </w:rPr>
            </w:pPr>
            <w:r w:rsidRPr="008A137F">
              <w:rPr>
                <w:rFonts w:ascii="Sylfaen" w:eastAsia="Times New Roman" w:hAnsi="Sylfaen" w:cs="Calibri"/>
                <w:color w:val="000000"/>
                <w:sz w:val="16"/>
                <w:szCs w:val="16"/>
                <w:lang w:val="ka-GE"/>
              </w:rPr>
              <w:t>-უკანონო მიშენებებისა და ჯიხურების დემონტაჟი;</w:t>
            </w:r>
          </w:p>
          <w:p w:rsidR="00AF7D96" w:rsidRDefault="00AF7D96" w:rsidP="00FE0FB9">
            <w:pPr>
              <w:spacing w:after="0" w:line="240" w:lineRule="auto"/>
              <w:rPr>
                <w:rFonts w:ascii="Sylfaen" w:eastAsia="Times New Roman" w:hAnsi="Sylfaen" w:cs="Calibri"/>
                <w:b/>
                <w:bCs/>
                <w:color w:val="000000"/>
                <w:sz w:val="16"/>
                <w:szCs w:val="16"/>
                <w:lang w:val="ka-GE"/>
              </w:rPr>
            </w:pPr>
            <w:r w:rsidRPr="008A137F">
              <w:rPr>
                <w:rFonts w:ascii="Sylfaen" w:eastAsia="Times New Roman" w:hAnsi="Sylfaen" w:cs="Calibri"/>
                <w:color w:val="000000"/>
                <w:sz w:val="16"/>
                <w:szCs w:val="16"/>
                <w:lang w:val="ka-GE"/>
              </w:rPr>
              <w:t>-შპს ქობულეთის პროფილაქტიკური დეზინფექციის სადგური;</w:t>
            </w:r>
          </w:p>
          <w:p w:rsidR="00AF7D96" w:rsidRPr="00483796" w:rsidRDefault="00AF7D96" w:rsidP="00FE0FB9">
            <w:pPr>
              <w:spacing w:after="0" w:line="240" w:lineRule="auto"/>
              <w:rPr>
                <w:rFonts w:ascii="Sylfaen" w:eastAsia="Times New Roman" w:hAnsi="Sylfaen" w:cs="Calibri"/>
                <w:color w:val="000000"/>
                <w:sz w:val="16"/>
                <w:szCs w:val="16"/>
                <w:lang w:val="ka-GE"/>
              </w:rPr>
            </w:pPr>
          </w:p>
          <w:tbl>
            <w:tblPr>
              <w:tblW w:w="9067" w:type="dxa"/>
              <w:tblLayout w:type="fixed"/>
              <w:tblLook w:val="04A0"/>
            </w:tblPr>
            <w:tblGrid>
              <w:gridCol w:w="6295"/>
              <w:gridCol w:w="1780"/>
              <w:gridCol w:w="992"/>
            </w:tblGrid>
            <w:tr w:rsidR="00AF7D96" w:rsidRPr="00096A7D" w:rsidTr="00FE0FB9">
              <w:trPr>
                <w:trHeight w:val="480"/>
              </w:trPr>
              <w:tc>
                <w:tcPr>
                  <w:tcW w:w="6295" w:type="dxa"/>
                  <w:tcBorders>
                    <w:top w:val="single" w:sz="4" w:space="0" w:color="auto"/>
                    <w:left w:val="single" w:sz="4" w:space="0" w:color="auto"/>
                    <w:bottom w:val="single" w:sz="4" w:space="0" w:color="auto"/>
                    <w:right w:val="single" w:sz="4" w:space="0" w:color="auto"/>
                  </w:tcBorders>
                  <w:shd w:val="clear" w:color="auto" w:fill="auto"/>
                  <w:hideMark/>
                </w:tcPr>
                <w:p w:rsidR="00AF7D96" w:rsidRPr="00096A7D" w:rsidRDefault="00AF7D96" w:rsidP="00FE0FB9">
                  <w:pPr>
                    <w:spacing w:after="0" w:line="240" w:lineRule="auto"/>
                    <w:rPr>
                      <w:rFonts w:ascii="Sylfaen" w:eastAsia="Times New Roman" w:hAnsi="Sylfaen" w:cs="Calibri"/>
                      <w:color w:val="000000"/>
                      <w:sz w:val="18"/>
                      <w:szCs w:val="18"/>
                      <w:lang w:val="ru-RU" w:eastAsia="ru-RU"/>
                    </w:rPr>
                  </w:pPr>
                  <w:r w:rsidRPr="00096A7D">
                    <w:rPr>
                      <w:rFonts w:ascii="Sylfaen" w:eastAsia="Times New Roman" w:hAnsi="Sylfaen" w:cs="Calibri"/>
                      <w:color w:val="000000"/>
                      <w:sz w:val="18"/>
                      <w:szCs w:val="18"/>
                      <w:lang w:val="ru-RU" w:eastAsia="ru-RU"/>
                    </w:rPr>
                    <w:t>მრავალბინიანი საცხოვრებელი სახლების  და ეზოების მოწესრიგების ღონისძიებები</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AF7D96" w:rsidRPr="006625FA" w:rsidRDefault="00AF7D96" w:rsidP="00FE0FB9">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1 268 550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AF7D96" w:rsidRDefault="00AF7D96" w:rsidP="00FE0FB9">
                  <w:pPr>
                    <w:spacing w:after="0" w:line="240" w:lineRule="auto"/>
                    <w:rPr>
                      <w:rFonts w:ascii="Sylfaen" w:eastAsia="Times New Roman" w:hAnsi="Sylfaen" w:cs="Calibri"/>
                      <w:color w:val="000000"/>
                      <w:sz w:val="18"/>
                      <w:szCs w:val="18"/>
                      <w:lang w:val="ka-GE" w:eastAsia="ru-RU"/>
                    </w:rPr>
                  </w:pPr>
                  <w:r w:rsidRPr="00096A7D">
                    <w:rPr>
                      <w:rFonts w:ascii="Sylfaen" w:eastAsia="Times New Roman" w:hAnsi="Sylfaen" w:cs="Calibri"/>
                      <w:color w:val="000000"/>
                      <w:sz w:val="18"/>
                      <w:szCs w:val="18"/>
                      <w:lang w:val="ru-RU" w:eastAsia="ru-RU"/>
                    </w:rPr>
                    <w:t>ლარი</w:t>
                  </w:r>
                </w:p>
                <w:p w:rsidR="00AF7D96" w:rsidRPr="006625FA" w:rsidRDefault="00AF7D96" w:rsidP="00FE0FB9">
                  <w:pPr>
                    <w:spacing w:after="0" w:line="240" w:lineRule="auto"/>
                    <w:rPr>
                      <w:rFonts w:ascii="Sylfaen" w:eastAsia="Times New Roman" w:hAnsi="Sylfaen" w:cs="Calibri"/>
                      <w:color w:val="000000"/>
                      <w:sz w:val="18"/>
                      <w:szCs w:val="18"/>
                      <w:lang w:val="ka-GE" w:eastAsia="ru-RU"/>
                    </w:rPr>
                  </w:pPr>
                </w:p>
              </w:tc>
            </w:tr>
            <w:tr w:rsidR="00AF7D96" w:rsidRPr="00096A7D" w:rsidTr="00FE0FB9">
              <w:trPr>
                <w:trHeight w:val="480"/>
              </w:trPr>
              <w:tc>
                <w:tcPr>
                  <w:tcW w:w="6295" w:type="dxa"/>
                  <w:tcBorders>
                    <w:top w:val="single" w:sz="4" w:space="0" w:color="auto"/>
                    <w:left w:val="single" w:sz="4" w:space="0" w:color="auto"/>
                    <w:bottom w:val="single" w:sz="4" w:space="0" w:color="auto"/>
                    <w:right w:val="single" w:sz="4" w:space="0" w:color="auto"/>
                  </w:tcBorders>
                  <w:shd w:val="clear" w:color="auto" w:fill="auto"/>
                  <w:hideMark/>
                </w:tcPr>
                <w:p w:rsidR="00AF7D96" w:rsidRPr="00096A7D" w:rsidRDefault="00AF7D96" w:rsidP="00FE0FB9">
                  <w:pPr>
                    <w:spacing w:after="0" w:line="240" w:lineRule="auto"/>
                    <w:rPr>
                      <w:rFonts w:ascii="Sylfaen" w:eastAsia="Times New Roman" w:hAnsi="Sylfaen" w:cs="Calibri"/>
                      <w:color w:val="000000"/>
                      <w:sz w:val="18"/>
                      <w:szCs w:val="18"/>
                      <w:lang w:val="ru-RU" w:eastAsia="ru-RU"/>
                    </w:rPr>
                  </w:pPr>
                  <w:r w:rsidRPr="006625FA">
                    <w:rPr>
                      <w:rFonts w:ascii="Sylfaen" w:eastAsia="Times New Roman" w:hAnsi="Sylfaen" w:cs="Calibri"/>
                      <w:color w:val="000000"/>
                      <w:sz w:val="18"/>
                      <w:szCs w:val="18"/>
                      <w:lang w:val="ru-RU" w:eastAsia="ru-RU"/>
                    </w:rPr>
                    <w:t>წყლის სისტემის რეაბილიტაცია,  ექსპოლუატაცია</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AF7D96" w:rsidRDefault="00AF7D96" w:rsidP="00FE0FB9">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10,550,971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AF7D96" w:rsidRPr="00096A7D" w:rsidRDefault="00AF7D96" w:rsidP="00FE0FB9">
                  <w:pPr>
                    <w:spacing w:after="0" w:line="240" w:lineRule="auto"/>
                    <w:rPr>
                      <w:rFonts w:ascii="Sylfaen" w:eastAsia="Times New Roman" w:hAnsi="Sylfaen" w:cs="Calibri"/>
                      <w:color w:val="000000"/>
                      <w:sz w:val="18"/>
                      <w:szCs w:val="18"/>
                      <w:lang w:val="ru-RU" w:eastAsia="ru-RU"/>
                    </w:rPr>
                  </w:pPr>
                  <w:r w:rsidRPr="00096A7D">
                    <w:rPr>
                      <w:rFonts w:ascii="Sylfaen" w:eastAsia="Times New Roman" w:hAnsi="Sylfaen" w:cs="Calibri"/>
                      <w:color w:val="000000"/>
                      <w:sz w:val="18"/>
                      <w:szCs w:val="18"/>
                      <w:lang w:val="ru-RU" w:eastAsia="ru-RU"/>
                    </w:rPr>
                    <w:t>ლარი</w:t>
                  </w:r>
                </w:p>
              </w:tc>
            </w:tr>
            <w:tr w:rsidR="00AF7D96" w:rsidRPr="00096A7D" w:rsidTr="00FE0FB9">
              <w:trPr>
                <w:trHeight w:val="480"/>
              </w:trPr>
              <w:tc>
                <w:tcPr>
                  <w:tcW w:w="6295" w:type="dxa"/>
                  <w:tcBorders>
                    <w:top w:val="single" w:sz="4" w:space="0" w:color="auto"/>
                    <w:left w:val="single" w:sz="4" w:space="0" w:color="auto"/>
                    <w:bottom w:val="single" w:sz="4" w:space="0" w:color="auto"/>
                    <w:right w:val="single" w:sz="4" w:space="0" w:color="auto"/>
                  </w:tcBorders>
                  <w:shd w:val="clear" w:color="auto" w:fill="auto"/>
                  <w:hideMark/>
                </w:tcPr>
                <w:p w:rsidR="00AF7D96" w:rsidRPr="00096A7D" w:rsidRDefault="00AF7D96" w:rsidP="00FE0FB9">
                  <w:pPr>
                    <w:spacing w:after="0" w:line="240" w:lineRule="auto"/>
                    <w:rPr>
                      <w:rFonts w:ascii="Sylfaen" w:eastAsia="Times New Roman" w:hAnsi="Sylfaen" w:cs="Calibri"/>
                      <w:color w:val="000000"/>
                      <w:sz w:val="18"/>
                      <w:szCs w:val="18"/>
                      <w:lang w:val="ru-RU" w:eastAsia="ru-RU"/>
                    </w:rPr>
                  </w:pPr>
                  <w:r w:rsidRPr="00096A7D">
                    <w:rPr>
                      <w:rFonts w:ascii="Sylfaen" w:eastAsia="Times New Roman" w:hAnsi="Sylfaen" w:cs="Calibri"/>
                      <w:color w:val="000000"/>
                      <w:sz w:val="18"/>
                      <w:szCs w:val="18"/>
                      <w:lang w:val="ru-RU" w:eastAsia="ru-RU"/>
                    </w:rPr>
                    <w:t>სანიაღვრე არხებისა და საკანალიზაციო სისტემის მოწყობა - რეაბილიტაცია და მოვლა-შენახვა</w:t>
                  </w:r>
                </w:p>
              </w:tc>
              <w:tc>
                <w:tcPr>
                  <w:tcW w:w="1780" w:type="dxa"/>
                  <w:tcBorders>
                    <w:top w:val="nil"/>
                    <w:left w:val="nil"/>
                    <w:bottom w:val="single" w:sz="4" w:space="0" w:color="auto"/>
                    <w:right w:val="single" w:sz="4" w:space="0" w:color="auto"/>
                  </w:tcBorders>
                  <w:shd w:val="clear" w:color="auto" w:fill="auto"/>
                  <w:noWrap/>
                  <w:vAlign w:val="center"/>
                  <w:hideMark/>
                </w:tcPr>
                <w:p w:rsidR="00AF7D96" w:rsidRPr="006625FA" w:rsidRDefault="00AF7D96" w:rsidP="00FE0FB9">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1,797, 754</w:t>
                  </w:r>
                </w:p>
              </w:tc>
              <w:tc>
                <w:tcPr>
                  <w:tcW w:w="992" w:type="dxa"/>
                  <w:tcBorders>
                    <w:top w:val="nil"/>
                    <w:left w:val="nil"/>
                    <w:bottom w:val="single" w:sz="4" w:space="0" w:color="auto"/>
                    <w:right w:val="single" w:sz="4" w:space="0" w:color="auto"/>
                  </w:tcBorders>
                  <w:shd w:val="clear" w:color="auto" w:fill="auto"/>
                  <w:noWrap/>
                  <w:vAlign w:val="center"/>
                  <w:hideMark/>
                </w:tcPr>
                <w:p w:rsidR="00AF7D96" w:rsidRPr="00096A7D" w:rsidRDefault="00AF7D96" w:rsidP="00FE0FB9">
                  <w:pPr>
                    <w:spacing w:after="0" w:line="240" w:lineRule="auto"/>
                    <w:rPr>
                      <w:rFonts w:ascii="Sylfaen" w:eastAsia="Times New Roman" w:hAnsi="Sylfaen" w:cs="Calibri"/>
                      <w:color w:val="000000"/>
                      <w:sz w:val="18"/>
                      <w:szCs w:val="18"/>
                      <w:lang w:val="ru-RU" w:eastAsia="ru-RU"/>
                    </w:rPr>
                  </w:pPr>
                  <w:r w:rsidRPr="00096A7D">
                    <w:rPr>
                      <w:rFonts w:ascii="Sylfaen" w:eastAsia="Times New Roman" w:hAnsi="Sylfaen" w:cs="Calibri"/>
                      <w:color w:val="000000"/>
                      <w:sz w:val="18"/>
                      <w:szCs w:val="18"/>
                      <w:lang w:val="ru-RU" w:eastAsia="ru-RU"/>
                    </w:rPr>
                    <w:t>ლარი</w:t>
                  </w:r>
                </w:p>
              </w:tc>
            </w:tr>
            <w:tr w:rsidR="00AF7D96" w:rsidRPr="00096A7D" w:rsidTr="00FE0FB9">
              <w:trPr>
                <w:trHeight w:val="480"/>
              </w:trPr>
              <w:tc>
                <w:tcPr>
                  <w:tcW w:w="6295" w:type="dxa"/>
                  <w:tcBorders>
                    <w:top w:val="single" w:sz="4" w:space="0" w:color="auto"/>
                    <w:left w:val="single" w:sz="4" w:space="0" w:color="auto"/>
                    <w:bottom w:val="single" w:sz="4" w:space="0" w:color="auto"/>
                    <w:right w:val="single" w:sz="4" w:space="0" w:color="auto"/>
                  </w:tcBorders>
                  <w:shd w:val="clear" w:color="auto" w:fill="auto"/>
                  <w:hideMark/>
                </w:tcPr>
                <w:p w:rsidR="00AF7D96" w:rsidRPr="006B6574" w:rsidRDefault="00AF7D96" w:rsidP="00FE0FB9">
                  <w:pPr>
                    <w:spacing w:after="0" w:line="240" w:lineRule="auto"/>
                    <w:rPr>
                      <w:rFonts w:ascii="Sylfaen" w:eastAsia="Times New Roman" w:hAnsi="Sylfaen" w:cs="Calibri"/>
                      <w:color w:val="000000"/>
                      <w:sz w:val="18"/>
                      <w:szCs w:val="18"/>
                      <w:lang w:val="ru-RU" w:eastAsia="ru-RU"/>
                    </w:rPr>
                  </w:pPr>
                  <w:r w:rsidRPr="006625FA">
                    <w:rPr>
                      <w:rFonts w:ascii="Sylfaen" w:eastAsia="Times New Roman" w:hAnsi="Sylfaen" w:cs="Calibri"/>
                      <w:color w:val="000000"/>
                      <w:sz w:val="18"/>
                      <w:szCs w:val="18"/>
                      <w:lang w:val="ru-RU" w:eastAsia="ru-RU"/>
                    </w:rPr>
                    <w:t>უკანონო მიშენებებისა და ჯიხურების დემონტაჟი;</w:t>
                  </w:r>
                </w:p>
              </w:tc>
              <w:tc>
                <w:tcPr>
                  <w:tcW w:w="1780" w:type="dxa"/>
                  <w:tcBorders>
                    <w:top w:val="nil"/>
                    <w:left w:val="nil"/>
                    <w:bottom w:val="single" w:sz="4" w:space="0" w:color="auto"/>
                    <w:right w:val="single" w:sz="4" w:space="0" w:color="auto"/>
                  </w:tcBorders>
                  <w:shd w:val="clear" w:color="auto" w:fill="auto"/>
                  <w:noWrap/>
                  <w:vAlign w:val="center"/>
                  <w:hideMark/>
                </w:tcPr>
                <w:p w:rsidR="00AF7D96" w:rsidRPr="006B6574" w:rsidRDefault="00AF7D96" w:rsidP="00FE0FB9">
                  <w:pPr>
                    <w:spacing w:after="0" w:line="240" w:lineRule="auto"/>
                    <w:jc w:val="center"/>
                    <w:rPr>
                      <w:rFonts w:ascii="Sylfaen" w:eastAsia="Times New Roman" w:hAnsi="Sylfaen" w:cs="Calibri"/>
                      <w:color w:val="000000"/>
                      <w:sz w:val="18"/>
                      <w:szCs w:val="18"/>
                      <w:lang w:eastAsia="ru-RU"/>
                    </w:rPr>
                  </w:pPr>
                  <w:r>
                    <w:rPr>
                      <w:rFonts w:ascii="Sylfaen" w:eastAsia="Times New Roman" w:hAnsi="Sylfaen" w:cs="Calibri"/>
                      <w:color w:val="000000"/>
                      <w:sz w:val="18"/>
                      <w:szCs w:val="18"/>
                      <w:lang w:val="ka-GE" w:eastAsia="ru-RU"/>
                    </w:rPr>
                    <w:t>50,</w:t>
                  </w:r>
                  <w:r>
                    <w:rPr>
                      <w:rFonts w:ascii="Sylfaen" w:eastAsia="Times New Roman" w:hAnsi="Sylfaen" w:cs="Calibri"/>
                      <w:color w:val="000000"/>
                      <w:sz w:val="18"/>
                      <w:szCs w:val="18"/>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AF7D96" w:rsidRPr="006B6574" w:rsidRDefault="00AF7D96" w:rsidP="00FE0FB9">
                  <w:pPr>
                    <w:spacing w:after="0" w:line="240" w:lineRule="auto"/>
                    <w:rPr>
                      <w:rFonts w:ascii="Sylfaen" w:eastAsia="Times New Roman" w:hAnsi="Sylfaen" w:cs="Calibri"/>
                      <w:color w:val="000000"/>
                      <w:sz w:val="18"/>
                      <w:szCs w:val="18"/>
                      <w:lang w:val="ru-RU" w:eastAsia="ru-RU"/>
                    </w:rPr>
                  </w:pPr>
                  <w:r w:rsidRPr="006B6574">
                    <w:rPr>
                      <w:rFonts w:ascii="Sylfaen" w:eastAsia="Times New Roman" w:hAnsi="Sylfaen" w:cs="Calibri"/>
                      <w:color w:val="000000"/>
                      <w:sz w:val="18"/>
                      <w:szCs w:val="18"/>
                      <w:lang w:val="ru-RU" w:eastAsia="ru-RU"/>
                    </w:rPr>
                    <w:t>ლარი</w:t>
                  </w:r>
                </w:p>
              </w:tc>
            </w:tr>
            <w:tr w:rsidR="00AF7D96" w:rsidRPr="006B6574" w:rsidTr="00FE0FB9">
              <w:trPr>
                <w:trHeight w:val="480"/>
              </w:trPr>
              <w:tc>
                <w:tcPr>
                  <w:tcW w:w="6295" w:type="dxa"/>
                  <w:tcBorders>
                    <w:top w:val="single" w:sz="4" w:space="0" w:color="auto"/>
                    <w:left w:val="single" w:sz="4" w:space="0" w:color="auto"/>
                    <w:bottom w:val="single" w:sz="4" w:space="0" w:color="auto"/>
                    <w:right w:val="single" w:sz="4" w:space="0" w:color="auto"/>
                  </w:tcBorders>
                  <w:shd w:val="clear" w:color="auto" w:fill="auto"/>
                  <w:hideMark/>
                </w:tcPr>
                <w:p w:rsidR="00AF7D96" w:rsidRPr="006B6574" w:rsidRDefault="00AF7D96" w:rsidP="00FE0FB9">
                  <w:pPr>
                    <w:spacing w:after="0" w:line="240" w:lineRule="auto"/>
                    <w:rPr>
                      <w:rFonts w:ascii="Sylfaen" w:eastAsia="Times New Roman" w:hAnsi="Sylfaen" w:cs="Calibri"/>
                      <w:color w:val="000000"/>
                      <w:sz w:val="18"/>
                      <w:szCs w:val="18"/>
                      <w:lang w:val="ru-RU" w:eastAsia="ru-RU"/>
                    </w:rPr>
                  </w:pPr>
                  <w:r w:rsidRPr="006625FA">
                    <w:rPr>
                      <w:rFonts w:ascii="Sylfaen" w:eastAsia="Times New Roman" w:hAnsi="Sylfaen" w:cs="Calibri"/>
                      <w:color w:val="000000"/>
                      <w:sz w:val="18"/>
                      <w:szCs w:val="18"/>
                      <w:lang w:val="ru-RU" w:eastAsia="ru-RU"/>
                    </w:rPr>
                    <w:t>შპს ქობულეთის პროფილაქტიკური დეზინფექციის სადგური;</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AF7D96" w:rsidRPr="006B6574" w:rsidRDefault="00AF7D96" w:rsidP="00FE0FB9">
                  <w:pPr>
                    <w:spacing w:after="0" w:line="240" w:lineRule="auto"/>
                    <w:jc w:val="center"/>
                    <w:rPr>
                      <w:rFonts w:ascii="Sylfaen" w:eastAsia="Times New Roman" w:hAnsi="Sylfaen" w:cs="Calibri"/>
                      <w:color w:val="000000"/>
                      <w:sz w:val="18"/>
                      <w:szCs w:val="18"/>
                      <w:lang w:eastAsia="ru-RU"/>
                    </w:rPr>
                  </w:pPr>
                  <w:r>
                    <w:rPr>
                      <w:rFonts w:ascii="Sylfaen" w:eastAsia="Times New Roman" w:hAnsi="Sylfaen" w:cs="Calibri"/>
                      <w:color w:val="000000"/>
                      <w:sz w:val="18"/>
                      <w:szCs w:val="18"/>
                      <w:lang w:val="ka-GE" w:eastAsia="ru-RU"/>
                    </w:rPr>
                    <w:t>194,780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AF7D96" w:rsidRPr="006B6574" w:rsidRDefault="00AF7D96" w:rsidP="00FE0FB9">
                  <w:pPr>
                    <w:spacing w:after="0" w:line="240" w:lineRule="auto"/>
                    <w:rPr>
                      <w:rFonts w:ascii="Sylfaen" w:eastAsia="Times New Roman" w:hAnsi="Sylfaen" w:cs="Calibri"/>
                      <w:color w:val="000000"/>
                      <w:sz w:val="18"/>
                      <w:szCs w:val="18"/>
                      <w:lang w:val="ru-RU" w:eastAsia="ru-RU"/>
                    </w:rPr>
                  </w:pPr>
                  <w:r w:rsidRPr="006B6574">
                    <w:rPr>
                      <w:rFonts w:ascii="Sylfaen" w:eastAsia="Times New Roman" w:hAnsi="Sylfaen" w:cs="Calibri"/>
                      <w:color w:val="000000"/>
                      <w:sz w:val="18"/>
                      <w:szCs w:val="18"/>
                      <w:lang w:val="ru-RU" w:eastAsia="ru-RU"/>
                    </w:rPr>
                    <w:t>ლარი</w:t>
                  </w:r>
                </w:p>
              </w:tc>
            </w:tr>
          </w:tbl>
          <w:p w:rsidR="00AF7D96" w:rsidRDefault="00AF7D96" w:rsidP="00FE0FB9">
            <w:pPr>
              <w:spacing w:after="0" w:line="240" w:lineRule="auto"/>
              <w:rPr>
                <w:rFonts w:ascii="Sylfaen" w:eastAsia="Times New Roman" w:hAnsi="Sylfaen" w:cs="Calibri"/>
                <w:color w:val="000000"/>
                <w:sz w:val="16"/>
                <w:szCs w:val="16"/>
                <w:lang w:val="ka-GE"/>
              </w:rPr>
            </w:pPr>
          </w:p>
          <w:p w:rsidR="00AF7D96" w:rsidRPr="00483796" w:rsidRDefault="00AF7D96" w:rsidP="00FE0FB9">
            <w:pPr>
              <w:spacing w:after="0" w:line="240" w:lineRule="auto"/>
              <w:rPr>
                <w:rFonts w:ascii="Sylfaen" w:eastAsia="Times New Roman" w:hAnsi="Sylfaen" w:cs="Calibri"/>
                <w:color w:val="000000"/>
                <w:sz w:val="18"/>
                <w:szCs w:val="18"/>
                <w:lang w:val="en-GB"/>
              </w:rPr>
            </w:pPr>
          </w:p>
        </w:tc>
      </w:tr>
      <w:tr w:rsidR="00AF7D96" w:rsidRPr="00483796" w:rsidTr="00FE0FB9">
        <w:trPr>
          <w:trHeight w:val="661"/>
        </w:trPr>
        <w:tc>
          <w:tcPr>
            <w:tcW w:w="1036"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lastRenderedPageBreak/>
              <w:t>ქვე</w:t>
            </w:r>
            <w:r>
              <w:rPr>
                <w:rFonts w:ascii="Sylfaen" w:eastAsia="Times New Roman" w:hAnsi="Sylfaen" w:cs="Calibri"/>
                <w:b/>
                <w:bCs/>
                <w:color w:val="000000"/>
                <w:sz w:val="18"/>
                <w:szCs w:val="18"/>
              </w:rPr>
              <w:t>პროგრამის მიზანი და მოსალოდნელი შედეგი</w:t>
            </w:r>
          </w:p>
        </w:tc>
        <w:tc>
          <w:tcPr>
            <w:tcW w:w="3964" w:type="pct"/>
            <w:gridSpan w:val="12"/>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rPr>
                <w:rFonts w:ascii="Sylfaen" w:eastAsia="Times New Roman" w:hAnsi="Sylfaen" w:cs="Calibri"/>
                <w:sz w:val="16"/>
                <w:szCs w:val="16"/>
                <w:lang w:val="ka-GE"/>
              </w:rPr>
            </w:pPr>
            <w:r w:rsidRPr="00483796">
              <w:rPr>
                <w:rFonts w:ascii="Sylfaen" w:eastAsia="Times New Roman" w:hAnsi="Sylfaen" w:cs="Calibri"/>
                <w:sz w:val="16"/>
                <w:szCs w:val="16"/>
                <w:lang w:val="ka-GE"/>
              </w:rPr>
              <w:t>გენდერული ასპექტების გათვალისწინებით მოწყობილი კომუნალური ინფრასტრუქტურა</w:t>
            </w:r>
          </w:p>
          <w:p w:rsidR="00AF7D96" w:rsidRPr="00483796" w:rsidRDefault="00AF7D96" w:rsidP="00FE0FB9">
            <w:pPr>
              <w:spacing w:after="0" w:line="240" w:lineRule="auto"/>
              <w:rPr>
                <w:rFonts w:ascii="Sylfaen" w:eastAsia="Times New Roman" w:hAnsi="Sylfaen" w:cs="Calibri"/>
                <w:sz w:val="16"/>
                <w:szCs w:val="16"/>
                <w:lang w:val="ka-GE"/>
              </w:rPr>
            </w:pPr>
            <w:r w:rsidRPr="00483796">
              <w:rPr>
                <w:rFonts w:ascii="Sylfaen" w:eastAsia="Times New Roman" w:hAnsi="Sylfaen" w:cs="Calibri"/>
                <w:sz w:val="16"/>
                <w:szCs w:val="16"/>
                <w:lang w:val="ka-GE"/>
              </w:rPr>
              <w:t>მუნიციპალიტეტის ტერიტორიაზე წყალ-კანალიზაციის სისტემის მოწესრიგება.</w:t>
            </w:r>
          </w:p>
          <w:p w:rsidR="00AF7D96" w:rsidRPr="00483796" w:rsidRDefault="00AF7D96" w:rsidP="00FE0FB9">
            <w:pPr>
              <w:spacing w:after="0" w:line="240" w:lineRule="auto"/>
              <w:rPr>
                <w:rFonts w:ascii="Sylfaen" w:eastAsia="Times New Roman" w:hAnsi="Sylfaen" w:cs="Calibri"/>
                <w:sz w:val="16"/>
                <w:szCs w:val="16"/>
              </w:rPr>
            </w:pPr>
            <w:r w:rsidRPr="00483796">
              <w:rPr>
                <w:rFonts w:ascii="Sylfaen" w:eastAsia="Times New Roman" w:hAnsi="Sylfaen" w:cs="Calibri"/>
                <w:sz w:val="16"/>
                <w:szCs w:val="16"/>
                <w:lang w:val="ka-GE"/>
              </w:rPr>
              <w:t>წყალმომარაგების სისტემის გამართული ფუნქციონირება გენდერულად მნიშვნელოვანია. წყალმომარაგების სისტემის მოწესრიგების პროცესში გათვალისწინებული იქნება გენდერული საჭიროებები და სამუშაოების განხორციელების შედეგად მოეწყობა გენდერულად მგრძნობიარე ინფრასტრუქტურა. წყალმომარაგების სისტემის მოწყობისა და მოსახლეობისთვის სასმელი წყლის მიწოდების  შედეგად გაუმჯობესდება საცხოვრებელი პირობები, რაც განსაკუთრებით მნიშვნელოვანია ქალებისათვის. გენდერული როლების გათვალისწინებით სოფლად მცხოვრები ქალები მეტად არიან ჩართული შინამეურნეობის მართვაში. გამართული წყალმომარაგება ქალებს შეუმსუბუქებს საოჯახო საქმეებს და ნაკლებად მოუწევთ ფიზიკური შრომა (შორი მანძილიდან წყლის მოტანა, ხელით რეცხვა და სხვა), ექნებათ სხვადასხვა საოჯახო ტექნიკის გამოყენების საშუალება, მრავალბინიანი საცხოვრებელი სახლების მოწესრიგება. მრავალბინიანი საცხოვრებელი სახლების  და  ეზოების მოწესრიგების  დროს გათვალისწინებულია მოსახლეობის საჭიროებები, განსაკუთრებული ყურადღება ექცევა მოწყვლადი ჯგუფების ინტერესების შესაბამისად გარემოს მოწესრიგებას.</w:t>
            </w:r>
          </w:p>
        </w:tc>
      </w:tr>
      <w:tr w:rsidR="00AF7D96" w:rsidRPr="00483796" w:rsidTr="00FE0FB9">
        <w:trPr>
          <w:trHeight w:val="661"/>
        </w:trPr>
        <w:tc>
          <w:tcPr>
            <w:tcW w:w="1036"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b/>
                <w:bCs/>
                <w:sz w:val="16"/>
                <w:szCs w:val="16"/>
              </w:rPr>
            </w:pPr>
            <w:r w:rsidRPr="00483796">
              <w:rPr>
                <w:rFonts w:ascii="Sylfaen" w:eastAsia="Times New Roman" w:hAnsi="Sylfaen"/>
                <w:b/>
                <w:bCs/>
                <w:sz w:val="16"/>
                <w:szCs w:val="16"/>
              </w:rPr>
              <w:t>გაეროსმდგრადიგანვითარებისმიზანი (SDG), რომლისმიღწევასაცემსახურებაქვეპროგრამა</w:t>
            </w:r>
          </w:p>
        </w:tc>
        <w:tc>
          <w:tcPr>
            <w:tcW w:w="1701" w:type="pct"/>
            <w:gridSpan w:val="3"/>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pStyle w:val="TableParagraph"/>
              <w:spacing w:line="257" w:lineRule="auto"/>
              <w:ind w:left="102" w:right="245"/>
              <w:rPr>
                <w:rFonts w:ascii="Sylfaen" w:eastAsia="Times New Roman" w:hAnsi="Sylfaen" w:cstheme="minorBidi"/>
                <w:sz w:val="16"/>
                <w:szCs w:val="16"/>
              </w:rPr>
            </w:pPr>
            <w:r w:rsidRPr="00483796">
              <w:rPr>
                <w:rFonts w:ascii="Sylfaen" w:eastAsia="Times New Roman" w:hAnsi="Sylfaen"/>
                <w:sz w:val="16"/>
                <w:szCs w:val="16"/>
              </w:rPr>
              <w:t>მიზანი 6 - სუფთა</w:t>
            </w:r>
            <w:r>
              <w:rPr>
                <w:rFonts w:ascii="Sylfaen" w:eastAsia="Times New Roman" w:hAnsi="Sylfaen"/>
                <w:sz w:val="16"/>
                <w:szCs w:val="16"/>
                <w:lang w:val="ka-GE"/>
              </w:rPr>
              <w:t xml:space="preserve"> </w:t>
            </w:r>
            <w:r w:rsidRPr="00483796">
              <w:rPr>
                <w:rFonts w:ascii="Sylfaen" w:eastAsia="Times New Roman" w:hAnsi="Sylfaen"/>
                <w:sz w:val="16"/>
                <w:szCs w:val="16"/>
              </w:rPr>
              <w:t>წყალი</w:t>
            </w:r>
            <w:r>
              <w:rPr>
                <w:rFonts w:ascii="Sylfaen" w:eastAsia="Times New Roman" w:hAnsi="Sylfaen"/>
                <w:sz w:val="16"/>
                <w:szCs w:val="16"/>
                <w:lang w:val="ka-GE"/>
              </w:rPr>
              <w:t xml:space="preserve"> </w:t>
            </w:r>
            <w:r w:rsidRPr="00483796">
              <w:rPr>
                <w:rFonts w:ascii="Sylfaen" w:eastAsia="Times New Roman" w:hAnsi="Sylfaen"/>
                <w:sz w:val="16"/>
                <w:szCs w:val="16"/>
              </w:rPr>
              <w:t>და</w:t>
            </w:r>
            <w:r>
              <w:rPr>
                <w:rFonts w:ascii="Sylfaen" w:eastAsia="Times New Roman" w:hAnsi="Sylfaen"/>
                <w:sz w:val="16"/>
                <w:szCs w:val="16"/>
                <w:lang w:val="ka-GE"/>
              </w:rPr>
              <w:t xml:space="preserve"> </w:t>
            </w:r>
            <w:r w:rsidRPr="00483796">
              <w:rPr>
                <w:rFonts w:ascii="Sylfaen" w:eastAsia="Times New Roman" w:hAnsi="Sylfaen"/>
                <w:sz w:val="16"/>
                <w:szCs w:val="16"/>
              </w:rPr>
              <w:t>სანიტარია</w:t>
            </w:r>
          </w:p>
          <w:p w:rsidR="00AF7D96" w:rsidRPr="00483796" w:rsidRDefault="00AF7D96" w:rsidP="00FE0FB9">
            <w:pPr>
              <w:pStyle w:val="TableParagraph"/>
              <w:spacing w:line="257" w:lineRule="auto"/>
              <w:ind w:left="102" w:right="245" w:firstLine="40"/>
              <w:rPr>
                <w:rFonts w:ascii="Sylfaen" w:eastAsia="Times New Roman" w:hAnsi="Sylfaen" w:cstheme="minorBidi"/>
                <w:sz w:val="16"/>
                <w:szCs w:val="16"/>
              </w:rPr>
            </w:pPr>
            <w:r w:rsidRPr="00483796">
              <w:rPr>
                <w:rFonts w:ascii="Sylfaen" w:eastAsia="Times New Roman" w:hAnsi="Sylfaen" w:cstheme="minorBidi"/>
                <w:sz w:val="16"/>
                <w:szCs w:val="16"/>
              </w:rPr>
              <w:t>მიზანი 9 - მრეწველობა, ინოვაცია</w:t>
            </w:r>
            <w:r>
              <w:rPr>
                <w:rFonts w:ascii="Sylfaen" w:eastAsia="Times New Roman" w:hAnsi="Sylfaen" w:cstheme="minorBidi"/>
                <w:sz w:val="16"/>
                <w:szCs w:val="16"/>
                <w:lang w:val="ka-GE"/>
              </w:rPr>
              <w:t xml:space="preserve"> </w:t>
            </w:r>
            <w:r w:rsidRPr="00483796">
              <w:rPr>
                <w:rFonts w:ascii="Sylfaen" w:eastAsia="Times New Roman" w:hAnsi="Sylfaen" w:cstheme="minorBidi"/>
                <w:sz w:val="16"/>
                <w:szCs w:val="16"/>
              </w:rPr>
              <w:t>და</w:t>
            </w:r>
            <w:r>
              <w:rPr>
                <w:rFonts w:ascii="Sylfaen" w:eastAsia="Times New Roman" w:hAnsi="Sylfaen" w:cstheme="minorBidi"/>
                <w:sz w:val="16"/>
                <w:szCs w:val="16"/>
                <w:lang w:val="ka-GE"/>
              </w:rPr>
              <w:t xml:space="preserve"> </w:t>
            </w:r>
            <w:r w:rsidRPr="00483796">
              <w:rPr>
                <w:rFonts w:ascii="Sylfaen" w:eastAsia="Times New Roman" w:hAnsi="Sylfaen" w:cstheme="minorBidi"/>
                <w:sz w:val="16"/>
                <w:szCs w:val="16"/>
              </w:rPr>
              <w:t>ინფრასტრუქტურა</w:t>
            </w:r>
          </w:p>
          <w:p w:rsidR="00AF7D96" w:rsidRPr="00483796" w:rsidRDefault="00AF7D96" w:rsidP="00FE0FB9">
            <w:pPr>
              <w:pStyle w:val="TableParagraph"/>
              <w:spacing w:line="257" w:lineRule="auto"/>
              <w:ind w:left="102" w:right="245"/>
              <w:rPr>
                <w:rFonts w:ascii="Sylfaen" w:eastAsia="Times New Roman" w:hAnsi="Sylfaen" w:cstheme="minorBidi"/>
                <w:sz w:val="16"/>
                <w:szCs w:val="16"/>
              </w:rPr>
            </w:pPr>
            <w:r w:rsidRPr="00483796">
              <w:rPr>
                <w:rFonts w:ascii="Sylfaen" w:eastAsia="Times New Roman" w:hAnsi="Sylfaen" w:cstheme="minorBidi"/>
                <w:sz w:val="16"/>
                <w:szCs w:val="16"/>
              </w:rPr>
              <w:t>მიზანი 11 - მდგრადიქალაქებიდადასახლებები</w:t>
            </w:r>
          </w:p>
        </w:tc>
        <w:tc>
          <w:tcPr>
            <w:tcW w:w="674" w:type="pct"/>
            <w:gridSpan w:val="3"/>
            <w:tcBorders>
              <w:top w:val="single" w:sz="4" w:space="0" w:color="auto"/>
              <w:left w:val="nil"/>
              <w:bottom w:val="single" w:sz="4" w:space="0" w:color="auto"/>
              <w:right w:val="single" w:sz="4" w:space="0" w:color="auto"/>
            </w:tcBorders>
            <w:shd w:val="clear" w:color="000000" w:fill="FFFFFF"/>
            <w:vAlign w:val="center"/>
          </w:tcPr>
          <w:p w:rsidR="00AF7D96" w:rsidRPr="00483796" w:rsidRDefault="00AF7D96" w:rsidP="00FE0FB9">
            <w:pPr>
              <w:spacing w:after="0" w:line="240" w:lineRule="auto"/>
              <w:jc w:val="center"/>
              <w:rPr>
                <w:rFonts w:ascii="Sylfaen" w:eastAsia="Times New Roman" w:hAnsi="Sylfaen"/>
                <w:b/>
                <w:bCs/>
                <w:sz w:val="16"/>
                <w:szCs w:val="16"/>
              </w:rPr>
            </w:pPr>
            <w:r w:rsidRPr="00483796">
              <w:rPr>
                <w:rFonts w:ascii="Sylfaen" w:eastAsia="Times New Roman" w:hAnsi="Sylfaen"/>
                <w:b/>
                <w:bCs/>
                <w:sz w:val="16"/>
                <w:szCs w:val="16"/>
              </w:rPr>
              <w:t>გენდერული</w:t>
            </w:r>
          </w:p>
        </w:tc>
        <w:tc>
          <w:tcPr>
            <w:tcW w:w="1590" w:type="pct"/>
            <w:gridSpan w:val="6"/>
            <w:tcBorders>
              <w:top w:val="single" w:sz="4" w:space="0" w:color="auto"/>
              <w:left w:val="nil"/>
              <w:bottom w:val="single" w:sz="4" w:space="0" w:color="auto"/>
              <w:right w:val="single" w:sz="4" w:space="0" w:color="auto"/>
            </w:tcBorders>
            <w:shd w:val="clear" w:color="000000" w:fill="FFFFFF"/>
            <w:vAlign w:val="center"/>
          </w:tcPr>
          <w:p w:rsidR="00AF7D96" w:rsidRPr="00483796" w:rsidRDefault="00AF7D96" w:rsidP="00FE0FB9">
            <w:pPr>
              <w:spacing w:after="0" w:line="240" w:lineRule="auto"/>
              <w:jc w:val="center"/>
              <w:rPr>
                <w:rFonts w:ascii="Sylfaen" w:eastAsia="Times New Roman" w:hAnsi="Sylfaen"/>
                <w:sz w:val="16"/>
                <w:szCs w:val="16"/>
              </w:rPr>
            </w:pPr>
            <w:r w:rsidRPr="00483796">
              <w:rPr>
                <w:rFonts w:ascii="Sylfaen" w:eastAsia="Times New Roman" w:hAnsi="Sylfaen"/>
                <w:sz w:val="16"/>
                <w:szCs w:val="16"/>
              </w:rPr>
              <w:t>დიახ</w:t>
            </w:r>
          </w:p>
        </w:tc>
      </w:tr>
      <w:tr w:rsidR="00AF7D96" w:rsidRPr="00483796" w:rsidTr="00FE0FB9">
        <w:trPr>
          <w:trHeight w:val="661"/>
        </w:trPr>
        <w:tc>
          <w:tcPr>
            <w:tcW w:w="1036" w:type="pct"/>
            <w:gridSpan w:val="4"/>
            <w:tcBorders>
              <w:top w:val="single" w:sz="4" w:space="0" w:color="auto"/>
              <w:bottom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p>
        </w:tc>
        <w:tc>
          <w:tcPr>
            <w:tcW w:w="3964" w:type="pct"/>
            <w:gridSpan w:val="12"/>
            <w:tcBorders>
              <w:top w:val="single" w:sz="4" w:space="0" w:color="auto"/>
              <w:bottom w:val="single" w:sz="4" w:space="0" w:color="auto"/>
            </w:tcBorders>
            <w:shd w:val="clear" w:color="000000" w:fill="FFFFFF"/>
            <w:vAlign w:val="center"/>
            <w:hideMark/>
          </w:tcPr>
          <w:p w:rsidR="00AF7D96" w:rsidRPr="00483796" w:rsidRDefault="00AF7D96" w:rsidP="00FE0FB9">
            <w:pPr>
              <w:spacing w:after="0" w:line="240" w:lineRule="auto"/>
              <w:rPr>
                <w:rFonts w:ascii="Sylfaen" w:eastAsia="Times New Roman" w:hAnsi="Sylfaen" w:cs="Calibri"/>
                <w:bCs/>
                <w:sz w:val="16"/>
                <w:szCs w:val="16"/>
                <w:lang w:val="en-GB"/>
              </w:rPr>
            </w:pPr>
          </w:p>
          <w:p w:rsidR="00AF7D96" w:rsidRPr="00483796" w:rsidRDefault="00AF7D96" w:rsidP="00FE0FB9">
            <w:pPr>
              <w:spacing w:after="0" w:line="240" w:lineRule="auto"/>
              <w:rPr>
                <w:rFonts w:ascii="Sylfaen" w:eastAsia="Times New Roman" w:hAnsi="Sylfaen" w:cs="Calibri"/>
                <w:bCs/>
                <w:sz w:val="16"/>
                <w:szCs w:val="16"/>
                <w:lang w:val="en-GB"/>
              </w:rPr>
            </w:pPr>
          </w:p>
        </w:tc>
      </w:tr>
      <w:tr w:rsidR="00AF7D96" w:rsidRPr="00483796" w:rsidTr="00FE0FB9">
        <w:trPr>
          <w:trHeight w:val="455"/>
        </w:trPr>
        <w:tc>
          <w:tcPr>
            <w:tcW w:w="305"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731"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დასახელება</w:t>
            </w:r>
          </w:p>
        </w:tc>
        <w:tc>
          <w:tcPr>
            <w:tcW w:w="1743" w:type="pct"/>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color w:val="000000"/>
              </w:rPr>
            </w:pPr>
            <w:r w:rsidRPr="00483796">
              <w:rPr>
                <w:rFonts w:ascii="Sylfaen" w:eastAsia="Times New Roman" w:hAnsi="Sylfaen" w:cs="Calibri"/>
                <w:b/>
                <w:bCs/>
                <w:color w:val="000000"/>
                <w:sz w:val="18"/>
                <w:szCs w:val="18"/>
              </w:rPr>
              <w:t>მრავალბინიანი</w:t>
            </w:r>
            <w:r>
              <w:rPr>
                <w:rFonts w:ascii="Sylfaen" w:eastAsia="Times New Roman" w:hAnsi="Sylfaen" w:cs="Calibri"/>
                <w:b/>
                <w:bCs/>
                <w:color w:val="000000"/>
                <w:sz w:val="18"/>
                <w:szCs w:val="18"/>
                <w:lang w:val="ka-GE"/>
              </w:rPr>
              <w:t xml:space="preserve"> </w:t>
            </w:r>
            <w:r w:rsidRPr="00483796">
              <w:rPr>
                <w:rFonts w:ascii="Sylfaen" w:eastAsia="Times New Roman" w:hAnsi="Sylfaen" w:cs="Calibri"/>
                <w:b/>
                <w:bCs/>
                <w:color w:val="000000"/>
                <w:sz w:val="18"/>
                <w:szCs w:val="18"/>
              </w:rPr>
              <w:t>საცხოვრებელი</w:t>
            </w:r>
            <w:r>
              <w:rPr>
                <w:rFonts w:ascii="Sylfaen" w:eastAsia="Times New Roman" w:hAnsi="Sylfaen" w:cs="Calibri"/>
                <w:b/>
                <w:bCs/>
                <w:color w:val="000000"/>
                <w:sz w:val="18"/>
                <w:szCs w:val="18"/>
                <w:lang w:val="ka-GE"/>
              </w:rPr>
              <w:t xml:space="preserve"> </w:t>
            </w:r>
            <w:r w:rsidRPr="00483796">
              <w:rPr>
                <w:rFonts w:ascii="Sylfaen" w:eastAsia="Times New Roman" w:hAnsi="Sylfaen" w:cs="Calibri"/>
                <w:b/>
                <w:bCs/>
                <w:color w:val="000000"/>
                <w:sz w:val="18"/>
                <w:szCs w:val="18"/>
              </w:rPr>
              <w:t>სახლების</w:t>
            </w:r>
            <w:r>
              <w:rPr>
                <w:rFonts w:ascii="Sylfaen" w:eastAsia="Times New Roman" w:hAnsi="Sylfaen" w:cs="Calibri"/>
                <w:b/>
                <w:bCs/>
                <w:color w:val="000000"/>
                <w:sz w:val="18"/>
                <w:szCs w:val="18"/>
                <w:lang w:val="ka-GE"/>
              </w:rPr>
              <w:t xml:space="preserve"> </w:t>
            </w:r>
            <w:r w:rsidRPr="00483796">
              <w:rPr>
                <w:rFonts w:ascii="Sylfaen" w:eastAsia="Times New Roman" w:hAnsi="Sylfaen" w:cs="Calibri"/>
                <w:b/>
                <w:bCs/>
                <w:color w:val="000000"/>
                <w:sz w:val="18"/>
                <w:szCs w:val="18"/>
              </w:rPr>
              <w:t>და</w:t>
            </w:r>
            <w:r>
              <w:rPr>
                <w:rFonts w:ascii="Sylfaen" w:eastAsia="Times New Roman" w:hAnsi="Sylfaen" w:cs="Calibri"/>
                <w:b/>
                <w:bCs/>
                <w:color w:val="000000"/>
                <w:sz w:val="18"/>
                <w:szCs w:val="18"/>
                <w:lang w:val="ka-GE"/>
              </w:rPr>
              <w:t xml:space="preserve"> </w:t>
            </w:r>
            <w:r w:rsidRPr="00483796">
              <w:rPr>
                <w:rFonts w:ascii="Sylfaen" w:eastAsia="Times New Roman" w:hAnsi="Sylfaen" w:cs="Calibri"/>
                <w:b/>
                <w:bCs/>
                <w:color w:val="000000"/>
                <w:sz w:val="18"/>
                <w:szCs w:val="18"/>
              </w:rPr>
              <w:t>ეზოების</w:t>
            </w:r>
            <w:r>
              <w:rPr>
                <w:rFonts w:ascii="Sylfaen" w:eastAsia="Times New Roman" w:hAnsi="Sylfaen" w:cs="Calibri"/>
                <w:b/>
                <w:bCs/>
                <w:color w:val="000000"/>
                <w:sz w:val="18"/>
                <w:szCs w:val="18"/>
                <w:lang w:val="ka-GE"/>
              </w:rPr>
              <w:t xml:space="preserve"> </w:t>
            </w:r>
            <w:r w:rsidRPr="00483796">
              <w:rPr>
                <w:rFonts w:ascii="Sylfaen" w:eastAsia="Times New Roman" w:hAnsi="Sylfaen" w:cs="Calibri"/>
                <w:b/>
                <w:bCs/>
                <w:color w:val="000000"/>
                <w:sz w:val="18"/>
                <w:szCs w:val="18"/>
              </w:rPr>
              <w:t>მოწესრიგების</w:t>
            </w:r>
            <w:r>
              <w:rPr>
                <w:rFonts w:ascii="Sylfaen" w:eastAsia="Times New Roman" w:hAnsi="Sylfaen" w:cs="Calibri"/>
                <w:b/>
                <w:bCs/>
                <w:color w:val="000000"/>
                <w:sz w:val="18"/>
                <w:szCs w:val="18"/>
                <w:lang w:val="ka-GE"/>
              </w:rPr>
              <w:t xml:space="preserve"> </w:t>
            </w:r>
            <w:r w:rsidRPr="00483796">
              <w:rPr>
                <w:rFonts w:ascii="Sylfaen" w:eastAsia="Times New Roman" w:hAnsi="Sylfaen" w:cs="Calibri"/>
                <w:b/>
                <w:bCs/>
                <w:color w:val="000000"/>
                <w:sz w:val="18"/>
                <w:szCs w:val="18"/>
              </w:rPr>
              <w:t>ღონისძიებები</w:t>
            </w:r>
          </w:p>
        </w:tc>
        <w:tc>
          <w:tcPr>
            <w:tcW w:w="518" w:type="pct"/>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2026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580" w:type="pct"/>
            <w:gridSpan w:val="2"/>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2027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556" w:type="pct"/>
            <w:gridSpan w:val="2"/>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2028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568" w:type="pct"/>
            <w:gridSpan w:val="3"/>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w:t>
            </w:r>
            <w:r>
              <w:rPr>
                <w:rFonts w:ascii="Sylfaen" w:eastAsia="Times New Roman" w:hAnsi="Sylfaen" w:cs="Calibri"/>
                <w:b/>
                <w:bCs/>
                <w:color w:val="000000"/>
                <w:sz w:val="18"/>
                <w:szCs w:val="18"/>
                <w:lang w:val="ka-GE" w:eastAsia="en-GB"/>
              </w:rPr>
              <w:t>9</w:t>
            </w:r>
            <w:r>
              <w:rPr>
                <w:rFonts w:ascii="Sylfaen" w:eastAsia="Times New Roman" w:hAnsi="Sylfaen" w:cs="Calibri"/>
                <w:b/>
                <w:bCs/>
                <w:color w:val="000000"/>
                <w:sz w:val="18"/>
                <w:szCs w:val="18"/>
                <w:lang w:val="en-GB" w:eastAsia="en-GB"/>
              </w:rPr>
              <w:t xml:space="preserve">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r>
      <w:tr w:rsidR="00AF7D96" w:rsidRPr="00483796" w:rsidTr="00FE0FB9">
        <w:trPr>
          <w:trHeight w:val="417"/>
        </w:trPr>
        <w:tc>
          <w:tcPr>
            <w:tcW w:w="305" w:type="pct"/>
            <w:gridSpan w:val="2"/>
            <w:tcBorders>
              <w:top w:val="nil"/>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02 02</w:t>
            </w:r>
            <w:r w:rsidRPr="00483796">
              <w:rPr>
                <w:rFonts w:ascii="Sylfaen" w:eastAsia="Times New Roman" w:hAnsi="Sylfaen" w:cs="Calibri"/>
                <w:color w:val="000000"/>
                <w:sz w:val="16"/>
                <w:szCs w:val="16"/>
                <w:lang w:val="ka-GE"/>
              </w:rPr>
              <w:t xml:space="preserve"> 01</w:t>
            </w:r>
          </w:p>
        </w:tc>
        <w:tc>
          <w:tcPr>
            <w:tcW w:w="731" w:type="pct"/>
            <w:gridSpan w:val="2"/>
            <w:vMerge/>
            <w:tcBorders>
              <w:top w:val="single" w:sz="4" w:space="0" w:color="auto"/>
              <w:left w:val="single" w:sz="4" w:space="0" w:color="auto"/>
              <w:bottom w:val="single" w:sz="4" w:space="0" w:color="auto"/>
              <w:right w:val="single" w:sz="4" w:space="0" w:color="auto"/>
            </w:tcBorders>
            <w:vAlign w:val="center"/>
            <w:hideMark/>
          </w:tcPr>
          <w:p w:rsidR="00AF7D96" w:rsidRPr="00483796" w:rsidRDefault="00AF7D96" w:rsidP="00FE0FB9">
            <w:pPr>
              <w:spacing w:after="0" w:line="240" w:lineRule="auto"/>
              <w:rPr>
                <w:rFonts w:ascii="Sylfaen" w:eastAsia="Times New Roman" w:hAnsi="Sylfaen" w:cs="Calibri"/>
                <w:b/>
                <w:bCs/>
                <w:color w:val="000000"/>
                <w:sz w:val="18"/>
                <w:szCs w:val="18"/>
              </w:rPr>
            </w:pPr>
          </w:p>
        </w:tc>
        <w:tc>
          <w:tcPr>
            <w:tcW w:w="1743" w:type="pct"/>
            <w:gridSpan w:val="4"/>
            <w:vMerge/>
            <w:tcBorders>
              <w:top w:val="single" w:sz="4" w:space="0" w:color="auto"/>
              <w:left w:val="single" w:sz="4" w:space="0" w:color="auto"/>
              <w:bottom w:val="single" w:sz="4" w:space="0" w:color="auto"/>
              <w:right w:val="single" w:sz="4" w:space="0" w:color="auto"/>
            </w:tcBorders>
            <w:vAlign w:val="center"/>
            <w:hideMark/>
          </w:tcPr>
          <w:p w:rsidR="00AF7D96" w:rsidRPr="00483796" w:rsidRDefault="00AF7D96" w:rsidP="00FE0FB9">
            <w:pPr>
              <w:spacing w:after="0" w:line="240" w:lineRule="auto"/>
              <w:rPr>
                <w:rFonts w:ascii="Sylfaen" w:eastAsia="Times New Roman" w:hAnsi="Sylfaen" w:cs="Calibri"/>
                <w:color w:val="000000"/>
              </w:rPr>
            </w:pPr>
          </w:p>
        </w:tc>
        <w:tc>
          <w:tcPr>
            <w:tcW w:w="518" w:type="pct"/>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sidRPr="00AF5674">
              <w:rPr>
                <w:rFonts w:ascii="Arial" w:hAnsi="Arial" w:cs="Arial"/>
                <w:b/>
                <w:bCs/>
              </w:rPr>
              <w:t>1,268,550</w:t>
            </w:r>
          </w:p>
        </w:tc>
        <w:tc>
          <w:tcPr>
            <w:tcW w:w="580" w:type="pct"/>
            <w:gridSpan w:val="2"/>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8,602,506</w:t>
            </w:r>
          </w:p>
        </w:tc>
        <w:tc>
          <w:tcPr>
            <w:tcW w:w="556" w:type="pct"/>
            <w:gridSpan w:val="2"/>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5,294,924</w:t>
            </w:r>
          </w:p>
        </w:tc>
        <w:tc>
          <w:tcPr>
            <w:tcW w:w="568" w:type="pct"/>
            <w:gridSpan w:val="3"/>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4,404,612</w:t>
            </w:r>
          </w:p>
        </w:tc>
      </w:tr>
      <w:tr w:rsidR="00AF7D96" w:rsidRPr="00483796" w:rsidTr="00FE0FB9">
        <w:trPr>
          <w:trHeight w:val="416"/>
        </w:trPr>
        <w:tc>
          <w:tcPr>
            <w:tcW w:w="1036"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ქვეპროგრამის განმახორციელებელი სამსახური</w:t>
            </w:r>
          </w:p>
        </w:tc>
        <w:tc>
          <w:tcPr>
            <w:tcW w:w="3964" w:type="pct"/>
            <w:gridSpan w:val="12"/>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color w:val="000000"/>
                <w:sz w:val="20"/>
                <w:szCs w:val="20"/>
              </w:rPr>
            </w:pPr>
            <w:r w:rsidRPr="00483796">
              <w:rPr>
                <w:rFonts w:ascii="Sylfaen" w:eastAsia="Times New Roman" w:hAnsi="Sylfaen" w:cs="Calibri"/>
                <w:b/>
                <w:bCs/>
                <w:color w:val="000000"/>
                <w:sz w:val="20"/>
                <w:szCs w:val="20"/>
                <w:lang w:val="ka-GE"/>
              </w:rPr>
              <w:t>ქობულეთის მუნიციპალიტეტის  ინფრასტრუქტურის სამსახური</w:t>
            </w:r>
          </w:p>
        </w:tc>
      </w:tr>
      <w:tr w:rsidR="00AF7D96" w:rsidRPr="00483796" w:rsidTr="00FE0FB9">
        <w:trPr>
          <w:trHeight w:val="406"/>
        </w:trPr>
        <w:tc>
          <w:tcPr>
            <w:tcW w:w="1036"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აღწერა</w:t>
            </w:r>
          </w:p>
        </w:tc>
        <w:tc>
          <w:tcPr>
            <w:tcW w:w="3964" w:type="pct"/>
            <w:gridSpan w:val="12"/>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rPr>
                <w:rFonts w:ascii="Sylfaen" w:eastAsia="Times New Roman" w:hAnsi="Sylfaen" w:cs="Calibri"/>
                <w:bCs/>
                <w:sz w:val="16"/>
                <w:szCs w:val="16"/>
                <w:lang w:val="ka-GE"/>
              </w:rPr>
            </w:pPr>
            <w:r w:rsidRPr="00483796">
              <w:rPr>
                <w:rFonts w:ascii="Sylfaen" w:eastAsia="Times New Roman" w:hAnsi="Sylfaen" w:cs="Calibri"/>
                <w:b/>
                <w:bCs/>
                <w:color w:val="000000"/>
                <w:sz w:val="16"/>
                <w:szCs w:val="16"/>
              </w:rPr>
              <w:t>პროგრამის</w:t>
            </w:r>
            <w:r>
              <w:rPr>
                <w:rFonts w:ascii="Sylfaen" w:eastAsia="Times New Roman" w:hAnsi="Sylfaen" w:cs="Calibri"/>
                <w:b/>
                <w:bCs/>
                <w:color w:val="000000"/>
                <w:sz w:val="16"/>
                <w:szCs w:val="16"/>
                <w:lang w:val="ka-GE"/>
              </w:rPr>
              <w:t xml:space="preserve"> </w:t>
            </w:r>
            <w:r w:rsidRPr="00483796">
              <w:rPr>
                <w:rFonts w:ascii="Sylfaen" w:eastAsia="Times New Roman" w:hAnsi="Sylfaen" w:cs="Calibri"/>
                <w:b/>
                <w:bCs/>
                <w:color w:val="000000"/>
                <w:sz w:val="16"/>
                <w:szCs w:val="16"/>
              </w:rPr>
              <w:t>აღწერა</w:t>
            </w:r>
            <w:r w:rsidRPr="00483796">
              <w:rPr>
                <w:rFonts w:ascii="Sylfaen" w:eastAsia="Times New Roman" w:hAnsi="Sylfaen" w:cs="Calibri"/>
                <w:b/>
                <w:bCs/>
                <w:color w:val="000000"/>
                <w:sz w:val="16"/>
                <w:szCs w:val="16"/>
                <w:lang w:val="ka-GE"/>
              </w:rPr>
              <w:t xml:space="preserve">: </w:t>
            </w:r>
            <w:r w:rsidRPr="00B11EB5">
              <w:rPr>
                <w:rFonts w:ascii="Sylfaen" w:eastAsia="Times New Roman" w:hAnsi="Sylfaen" w:cs="Calibri"/>
                <w:bCs/>
                <w:sz w:val="18"/>
                <w:szCs w:val="18"/>
                <w:lang w:val="ka-GE"/>
              </w:rPr>
              <w:t xml:space="preserve">პროგრამის ფარგლებში განხორციელდება </w:t>
            </w:r>
            <w:r>
              <w:rPr>
                <w:rFonts w:ascii="Sylfaen" w:eastAsia="Times New Roman" w:hAnsi="Sylfaen" w:cs="Calibri"/>
                <w:bCs/>
                <w:sz w:val="18"/>
                <w:szCs w:val="18"/>
                <w:lang w:val="ka-GE"/>
              </w:rPr>
              <w:t xml:space="preserve">შემდეგი </w:t>
            </w:r>
            <w:r w:rsidRPr="00B11EB5">
              <w:rPr>
                <w:rFonts w:ascii="Sylfaen" w:eastAsia="Times New Roman" w:hAnsi="Sylfaen" w:cs="Calibri"/>
                <w:bCs/>
                <w:sz w:val="18"/>
                <w:szCs w:val="18"/>
                <w:lang w:val="ka-GE"/>
              </w:rPr>
              <w:t xml:space="preserve"> ქვეპროგრამა:</w:t>
            </w:r>
          </w:p>
          <w:p w:rsidR="00AF7D96" w:rsidRPr="00483796" w:rsidRDefault="00AF7D96" w:rsidP="00AF7D96">
            <w:pPr>
              <w:pStyle w:val="a3"/>
              <w:numPr>
                <w:ilvl w:val="0"/>
                <w:numId w:val="6"/>
              </w:numPr>
              <w:spacing w:line="240" w:lineRule="auto"/>
              <w:rPr>
                <w:rFonts w:ascii="Sylfaen" w:eastAsia="Times New Roman" w:hAnsi="Sylfaen" w:cs="Calibri"/>
                <w:color w:val="000000"/>
                <w:sz w:val="18"/>
                <w:szCs w:val="18"/>
                <w:lang w:val="ka-GE"/>
              </w:rPr>
            </w:pPr>
            <w:r w:rsidRPr="00C92C12">
              <w:rPr>
                <w:rFonts w:ascii="Sylfaen" w:eastAsia="Times New Roman" w:hAnsi="Sylfaen" w:cs="Calibri"/>
                <w:color w:val="000000"/>
                <w:sz w:val="18"/>
                <w:szCs w:val="18"/>
                <w:lang w:val="ka-GE"/>
              </w:rPr>
              <w:t xml:space="preserve">ქობულეთის მუნიციპალიტეტის ტერიტორიაზე მრავალბინიანი საცხოვრებელი სახლების ეზოს/სკვერის მოწყობის სამუშაოები </w:t>
            </w:r>
          </w:p>
          <w:p w:rsidR="00AF7D96" w:rsidRPr="00483796" w:rsidRDefault="00AF7D96" w:rsidP="00FE0FB9">
            <w:pPr>
              <w:spacing w:after="0" w:line="240" w:lineRule="auto"/>
              <w:rPr>
                <w:rFonts w:ascii="Sylfaen" w:eastAsia="Times New Roman" w:hAnsi="Sylfaen" w:cs="Calibri"/>
                <w:color w:val="000000"/>
                <w:sz w:val="18"/>
                <w:szCs w:val="18"/>
                <w:lang w:val="ka-GE"/>
              </w:rPr>
            </w:pPr>
            <w:r w:rsidRPr="00483796">
              <w:rPr>
                <w:rFonts w:ascii="Sylfaen" w:eastAsia="Times New Roman" w:hAnsi="Sylfaen" w:cs="Calibri"/>
                <w:bCs/>
                <w:sz w:val="18"/>
                <w:szCs w:val="18"/>
              </w:rPr>
              <w:t>მრავალბინიანი</w:t>
            </w:r>
            <w:r>
              <w:rPr>
                <w:rFonts w:ascii="Sylfaen" w:eastAsia="Times New Roman" w:hAnsi="Sylfaen" w:cs="Calibri"/>
                <w:bCs/>
                <w:sz w:val="18"/>
                <w:szCs w:val="18"/>
                <w:lang w:val="ka-GE"/>
              </w:rPr>
              <w:t xml:space="preserve"> </w:t>
            </w:r>
            <w:r w:rsidRPr="00483796">
              <w:rPr>
                <w:rFonts w:ascii="Sylfaen" w:eastAsia="Times New Roman" w:hAnsi="Sylfaen" w:cs="Calibri"/>
                <w:bCs/>
                <w:sz w:val="18"/>
                <w:szCs w:val="18"/>
              </w:rPr>
              <w:t>საცხოვრებელი</w:t>
            </w:r>
            <w:r>
              <w:rPr>
                <w:rFonts w:ascii="Sylfaen" w:eastAsia="Times New Roman" w:hAnsi="Sylfaen" w:cs="Calibri"/>
                <w:bCs/>
                <w:sz w:val="18"/>
                <w:szCs w:val="18"/>
                <w:lang w:val="ka-GE"/>
              </w:rPr>
              <w:t xml:space="preserve"> </w:t>
            </w:r>
            <w:r w:rsidRPr="00483796">
              <w:rPr>
                <w:rFonts w:ascii="Sylfaen" w:eastAsia="Times New Roman" w:hAnsi="Sylfaen" w:cs="Calibri"/>
                <w:bCs/>
                <w:sz w:val="18"/>
                <w:szCs w:val="18"/>
              </w:rPr>
              <w:t>სახლების</w:t>
            </w:r>
            <w:r>
              <w:rPr>
                <w:rFonts w:ascii="Sylfaen" w:eastAsia="Times New Roman" w:hAnsi="Sylfaen" w:cs="Calibri"/>
                <w:bCs/>
                <w:sz w:val="18"/>
                <w:szCs w:val="18"/>
                <w:lang w:val="ka-GE"/>
              </w:rPr>
              <w:t xml:space="preserve"> </w:t>
            </w:r>
            <w:r w:rsidRPr="00483796">
              <w:rPr>
                <w:rFonts w:ascii="Sylfaen" w:eastAsia="Times New Roman" w:hAnsi="Sylfaen" w:cs="Calibri"/>
                <w:bCs/>
                <w:sz w:val="18"/>
                <w:szCs w:val="18"/>
              </w:rPr>
              <w:t>და</w:t>
            </w:r>
            <w:r>
              <w:rPr>
                <w:rFonts w:ascii="Sylfaen" w:eastAsia="Times New Roman" w:hAnsi="Sylfaen" w:cs="Calibri"/>
                <w:bCs/>
                <w:sz w:val="18"/>
                <w:szCs w:val="18"/>
                <w:lang w:val="ka-GE"/>
              </w:rPr>
              <w:t xml:space="preserve"> </w:t>
            </w:r>
            <w:r w:rsidRPr="00483796">
              <w:rPr>
                <w:rFonts w:ascii="Sylfaen" w:eastAsia="Times New Roman" w:hAnsi="Sylfaen" w:cs="Calibri"/>
                <w:bCs/>
                <w:sz w:val="18"/>
                <w:szCs w:val="18"/>
              </w:rPr>
              <w:t>ეზოების</w:t>
            </w:r>
            <w:r>
              <w:rPr>
                <w:rFonts w:ascii="Sylfaen" w:eastAsia="Times New Roman" w:hAnsi="Sylfaen" w:cs="Calibri"/>
                <w:bCs/>
                <w:sz w:val="18"/>
                <w:szCs w:val="18"/>
                <w:lang w:val="ka-GE"/>
              </w:rPr>
              <w:t xml:space="preserve"> </w:t>
            </w:r>
            <w:r w:rsidRPr="00483796">
              <w:rPr>
                <w:rFonts w:ascii="Sylfaen" w:eastAsia="Times New Roman" w:hAnsi="Sylfaen" w:cs="Calibri"/>
                <w:bCs/>
                <w:sz w:val="18"/>
                <w:szCs w:val="18"/>
              </w:rPr>
              <w:t>მოწესრიგების</w:t>
            </w:r>
            <w:r>
              <w:rPr>
                <w:rFonts w:ascii="Sylfaen" w:eastAsia="Times New Roman" w:hAnsi="Sylfaen" w:cs="Calibri"/>
                <w:bCs/>
                <w:sz w:val="18"/>
                <w:szCs w:val="18"/>
                <w:lang w:val="ka-GE"/>
              </w:rPr>
              <w:t xml:space="preserve"> </w:t>
            </w:r>
            <w:r w:rsidRPr="00483796">
              <w:rPr>
                <w:rFonts w:ascii="Sylfaen" w:eastAsia="Times New Roman" w:hAnsi="Sylfaen" w:cs="Calibri"/>
                <w:bCs/>
                <w:sz w:val="18"/>
                <w:szCs w:val="18"/>
                <w:lang w:val="ka-GE"/>
              </w:rPr>
              <w:t>დროს გათვალისწინებულია მოსახლეობის საჭირობები, განსაკუთრებული ყურადღება ექცევა მოწყვლადი ჯგუფების ინტერესების შესაბამისად გარემოს</w:t>
            </w:r>
            <w:r>
              <w:rPr>
                <w:rFonts w:ascii="Sylfaen" w:eastAsia="Times New Roman" w:hAnsi="Sylfaen" w:cs="Calibri"/>
                <w:bCs/>
                <w:sz w:val="18"/>
                <w:szCs w:val="18"/>
                <w:lang w:val="ka-GE"/>
              </w:rPr>
              <w:t xml:space="preserve"> მოწესრიგება</w:t>
            </w:r>
          </w:p>
        </w:tc>
      </w:tr>
      <w:tr w:rsidR="00AF7D96" w:rsidRPr="00483796" w:rsidTr="00FE0FB9">
        <w:trPr>
          <w:trHeight w:val="661"/>
        </w:trPr>
        <w:tc>
          <w:tcPr>
            <w:tcW w:w="1036"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ქვე</w:t>
            </w:r>
            <w:r>
              <w:rPr>
                <w:rFonts w:ascii="Sylfaen" w:eastAsia="Times New Roman" w:hAnsi="Sylfaen" w:cs="Calibri"/>
                <w:b/>
                <w:bCs/>
                <w:color w:val="000000"/>
                <w:sz w:val="18"/>
                <w:szCs w:val="18"/>
              </w:rPr>
              <w:t>პროგრამის მიზანი და მოსალოდნელი შედეგი</w:t>
            </w:r>
          </w:p>
        </w:tc>
        <w:tc>
          <w:tcPr>
            <w:tcW w:w="3964" w:type="pct"/>
            <w:gridSpan w:val="12"/>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both"/>
              <w:rPr>
                <w:rFonts w:ascii="Sylfaen" w:eastAsia="Times New Roman" w:hAnsi="Sylfaen" w:cs="Calibri"/>
                <w:bCs/>
                <w:sz w:val="16"/>
                <w:szCs w:val="16"/>
                <w:lang w:val="ka-GE"/>
              </w:rPr>
            </w:pPr>
            <w:r w:rsidRPr="00483796">
              <w:rPr>
                <w:rFonts w:ascii="Sylfaen" w:eastAsia="Times New Roman" w:hAnsi="Sylfaen" w:cs="Calibri"/>
                <w:bCs/>
                <w:sz w:val="16"/>
                <w:szCs w:val="16"/>
                <w:lang w:val="ka-GE"/>
              </w:rPr>
              <w:t>პქვეპროგრამის მიზანია მუნიციპალიტეტის იერსახის გაუმჯობესებასთან დაკავშირებით სკვერებისა და რეკრეაციული ზონების კეთილმოწყობა: ქვეპროგრამის ფარგლებში რეაბილიტირებული სკვერებით შეიქმნება კომფორტული და ჯანსაღი გარემო მუნიციპალიტეტის მაცხოვრებლებისა და სტუმრებისათვის. მრავალბინიანი საცოხვრებელი სახლების მოწესრიგება: სახურავების გადახურვა/რეაბილიტაცია.</w:t>
            </w:r>
          </w:p>
        </w:tc>
      </w:tr>
    </w:tbl>
    <w:p w:rsidR="00AF7D96" w:rsidRPr="00483796" w:rsidRDefault="00AF7D96" w:rsidP="00AF7D96">
      <w:pPr>
        <w:autoSpaceDE w:val="0"/>
        <w:autoSpaceDN w:val="0"/>
        <w:adjustRightInd w:val="0"/>
        <w:spacing w:after="0" w:line="360" w:lineRule="auto"/>
        <w:jc w:val="center"/>
        <w:rPr>
          <w:b/>
          <w:lang w:val="ka-GE"/>
        </w:rPr>
      </w:pPr>
    </w:p>
    <w:tbl>
      <w:tblPr>
        <w:tblW w:w="13760" w:type="dxa"/>
        <w:tblInd w:w="98" w:type="dxa"/>
        <w:tblLayout w:type="fixed"/>
        <w:tblLook w:val="04A0"/>
      </w:tblPr>
      <w:tblGrid>
        <w:gridCol w:w="436"/>
        <w:gridCol w:w="1701"/>
        <w:gridCol w:w="1984"/>
        <w:gridCol w:w="1985"/>
        <w:gridCol w:w="3260"/>
        <w:gridCol w:w="1417"/>
        <w:gridCol w:w="1560"/>
        <w:gridCol w:w="1417"/>
      </w:tblGrid>
      <w:tr w:rsidR="00AF7D96" w:rsidRPr="00483796" w:rsidTr="00FE0FB9">
        <w:trPr>
          <w:trHeight w:val="1035"/>
        </w:trPr>
        <w:tc>
          <w:tcPr>
            <w:tcW w:w="436"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5</w:t>
            </w:r>
            <w:r>
              <w:rPr>
                <w:rFonts w:ascii="Sylfaen" w:eastAsia="Times New Roman" w:hAnsi="Sylfaen" w:cs="Calibri"/>
                <w:b/>
                <w:bCs/>
                <w:sz w:val="18"/>
                <w:szCs w:val="18"/>
                <w:lang w:val="en-GB" w:eastAsia="en-GB"/>
              </w:rPr>
              <w:t xml:space="preserve"> წელს</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6</w:t>
            </w:r>
            <w:r>
              <w:rPr>
                <w:rFonts w:ascii="Sylfaen" w:eastAsia="Times New Roman" w:hAnsi="Sylfaen" w:cs="Calibri"/>
                <w:b/>
                <w:bCs/>
                <w:sz w:val="18"/>
                <w:szCs w:val="18"/>
                <w:lang w:val="en-GB" w:eastAsia="en-GB"/>
              </w:rPr>
              <w:t xml:space="preserve"> წელს</w:t>
            </w:r>
          </w:p>
        </w:tc>
        <w:tc>
          <w:tcPr>
            <w:tcW w:w="3260"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7</w:t>
            </w:r>
            <w:r>
              <w:rPr>
                <w:rFonts w:ascii="Sylfaen" w:eastAsia="Times New Roman" w:hAnsi="Sylfaen" w:cs="Calibri"/>
                <w:b/>
                <w:bCs/>
                <w:sz w:val="16"/>
                <w:szCs w:val="16"/>
                <w:lang w:val="en-GB" w:eastAsia="en-GB"/>
              </w:rPr>
              <w:t xml:space="preserve"> წელს</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8</w:t>
            </w:r>
            <w:r>
              <w:rPr>
                <w:rFonts w:ascii="Sylfaen" w:eastAsia="Times New Roman" w:hAnsi="Sylfaen" w:cs="Calibri"/>
                <w:b/>
                <w:bCs/>
                <w:sz w:val="16"/>
                <w:szCs w:val="16"/>
                <w:lang w:val="en-GB" w:eastAsia="en-GB"/>
              </w:rPr>
              <w:t xml:space="preserve"> წელს</w:t>
            </w:r>
          </w:p>
        </w:tc>
        <w:tc>
          <w:tcPr>
            <w:tcW w:w="1417" w:type="dxa"/>
            <w:tcBorders>
              <w:top w:val="single" w:sz="4" w:space="0" w:color="auto"/>
              <w:left w:val="nil"/>
              <w:bottom w:val="single" w:sz="4" w:space="0" w:color="auto"/>
              <w:right w:val="single" w:sz="8"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9</w:t>
            </w:r>
            <w:r>
              <w:rPr>
                <w:rFonts w:ascii="Sylfaen" w:eastAsia="Times New Roman" w:hAnsi="Sylfaen" w:cs="Calibri"/>
                <w:b/>
                <w:bCs/>
                <w:sz w:val="16"/>
                <w:szCs w:val="16"/>
                <w:lang w:val="en-GB" w:eastAsia="en-GB"/>
              </w:rPr>
              <w:t xml:space="preserve"> წელს</w:t>
            </w:r>
          </w:p>
        </w:tc>
      </w:tr>
      <w:tr w:rsidR="00AF7D96" w:rsidRPr="00483796" w:rsidTr="00FE0FB9">
        <w:trPr>
          <w:trHeight w:val="3112"/>
        </w:trPr>
        <w:tc>
          <w:tcPr>
            <w:tcW w:w="4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Sylfaen" w:hAnsi="Sylfaen" w:cs="Calibri"/>
                <w:sz w:val="19"/>
                <w:szCs w:val="19"/>
              </w:rPr>
            </w:pPr>
            <w:r>
              <w:rPr>
                <w:rFonts w:ascii="Sylfaen" w:hAnsi="Sylfaen" w:cs="Calibri"/>
                <w:sz w:val="19"/>
                <w:szCs w:val="19"/>
              </w:rPr>
              <w:lastRenderedPageBreak/>
              <w:t>1</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AF7D96" w:rsidRPr="00CF2EBB" w:rsidRDefault="00AF7D96" w:rsidP="00FE0FB9">
            <w:pPr>
              <w:jc w:val="center"/>
              <w:rPr>
                <w:rFonts w:ascii="Sylfaen" w:hAnsi="Sylfaen" w:cs="Calibri"/>
                <w:sz w:val="16"/>
                <w:szCs w:val="16"/>
              </w:rPr>
            </w:pPr>
            <w:r w:rsidRPr="00CF2EBB">
              <w:rPr>
                <w:rFonts w:ascii="Sylfaen" w:hAnsi="Sylfaen" w:cs="Calibri"/>
                <w:sz w:val="16"/>
                <w:szCs w:val="16"/>
              </w:rPr>
              <w:t>რეაბილიტირებულიმრავალბინიანისაცხოვრებელისახლებისეზოებსადასკვერისრაოდენობა</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AF7D96" w:rsidRPr="00CF2EBB" w:rsidRDefault="00AF7D96" w:rsidP="00FE0FB9">
            <w:pPr>
              <w:jc w:val="center"/>
              <w:rPr>
                <w:rFonts w:ascii="Sylfaen" w:hAnsi="Sylfaen" w:cs="Calibri"/>
                <w:sz w:val="16"/>
                <w:szCs w:val="16"/>
              </w:rPr>
            </w:pPr>
            <w:r w:rsidRPr="00CF2EBB">
              <w:rPr>
                <w:rFonts w:ascii="Sylfaen" w:hAnsi="Sylfaen" w:cs="Calibri"/>
                <w:sz w:val="16"/>
                <w:szCs w:val="16"/>
              </w:rPr>
              <w:t>202</w:t>
            </w:r>
            <w:r>
              <w:rPr>
                <w:rFonts w:ascii="Sylfaen" w:hAnsi="Sylfaen" w:cs="Calibri"/>
                <w:sz w:val="16"/>
                <w:szCs w:val="16"/>
                <w:lang w:val="ka-GE"/>
              </w:rPr>
              <w:t>4</w:t>
            </w:r>
            <w:r w:rsidRPr="00CF2EBB">
              <w:rPr>
                <w:rFonts w:ascii="Sylfaen" w:hAnsi="Sylfaen" w:cs="Calibri"/>
                <w:sz w:val="16"/>
                <w:szCs w:val="16"/>
              </w:rPr>
              <w:t xml:space="preserve"> წელს</w:t>
            </w:r>
            <w:r w:rsidRPr="00CF2EBB">
              <w:rPr>
                <w:rFonts w:ascii="Sylfaen" w:hAnsi="Sylfaen" w:cs="Calibri"/>
                <w:sz w:val="16"/>
                <w:szCs w:val="16"/>
                <w:lang w:val="ka-GE"/>
              </w:rPr>
              <w:t xml:space="preserve"> </w:t>
            </w:r>
            <w:r w:rsidRPr="00CF2EBB">
              <w:rPr>
                <w:rFonts w:ascii="Sylfaen" w:hAnsi="Sylfaen" w:cs="Calibri"/>
                <w:sz w:val="16"/>
                <w:szCs w:val="16"/>
              </w:rPr>
              <w:t>ქვეპროგრამის</w:t>
            </w:r>
            <w:r w:rsidRPr="00CF2EBB">
              <w:rPr>
                <w:rFonts w:ascii="Sylfaen" w:hAnsi="Sylfaen" w:cs="Calibri"/>
                <w:sz w:val="16"/>
                <w:szCs w:val="16"/>
                <w:lang w:val="ka-GE"/>
              </w:rPr>
              <w:t xml:space="preserve"> </w:t>
            </w:r>
            <w:r w:rsidRPr="00CF2EBB">
              <w:rPr>
                <w:rFonts w:ascii="Sylfaen" w:hAnsi="Sylfaen" w:cs="Calibri"/>
                <w:sz w:val="16"/>
                <w:szCs w:val="16"/>
              </w:rPr>
              <w:t>ფარგლებში</w:t>
            </w:r>
            <w:r w:rsidRPr="00CF2EBB">
              <w:rPr>
                <w:rFonts w:ascii="Sylfaen" w:hAnsi="Sylfaen" w:cs="Calibri"/>
                <w:sz w:val="16"/>
                <w:szCs w:val="16"/>
                <w:lang w:val="ka-GE"/>
              </w:rPr>
              <w:t xml:space="preserve"> </w:t>
            </w:r>
            <w:r w:rsidRPr="00CF2EBB">
              <w:rPr>
                <w:rFonts w:ascii="Sylfaen" w:hAnsi="Sylfaen" w:cs="Calibri"/>
                <w:sz w:val="16"/>
                <w:szCs w:val="16"/>
              </w:rPr>
              <w:t xml:space="preserve">მოწესრიგდება </w:t>
            </w:r>
            <w:r w:rsidRPr="00CF2EBB">
              <w:rPr>
                <w:rFonts w:ascii="Sylfaen" w:hAnsi="Sylfaen" w:cs="Calibri"/>
                <w:sz w:val="16"/>
                <w:szCs w:val="16"/>
                <w:lang w:val="ka-GE"/>
              </w:rPr>
              <w:t>7582</w:t>
            </w:r>
            <w:r w:rsidRPr="00CF2EBB">
              <w:rPr>
                <w:rFonts w:ascii="Sylfaen" w:hAnsi="Sylfaen" w:cs="Calibri"/>
                <w:sz w:val="16"/>
                <w:szCs w:val="16"/>
              </w:rPr>
              <w:t>კვ.მ</w:t>
            </w:r>
            <w:r w:rsidRPr="00CF2EBB">
              <w:rPr>
                <w:rFonts w:ascii="Sylfaen" w:hAnsi="Sylfaen" w:cs="Calibri"/>
                <w:sz w:val="16"/>
                <w:szCs w:val="16"/>
                <w:lang w:val="ka-GE"/>
              </w:rPr>
              <w:t xml:space="preserve"> </w:t>
            </w:r>
            <w:r w:rsidRPr="00CF2EBB">
              <w:rPr>
                <w:rFonts w:ascii="Sylfaen" w:hAnsi="Sylfaen" w:cs="Calibri"/>
                <w:sz w:val="16"/>
                <w:szCs w:val="16"/>
              </w:rPr>
              <w:t>ფართობიეზო/სკვერი, გადაიხურება 1</w:t>
            </w:r>
            <w:r w:rsidRPr="00CF2EBB">
              <w:rPr>
                <w:rFonts w:ascii="Sylfaen" w:hAnsi="Sylfaen" w:cs="Calibri"/>
                <w:sz w:val="16"/>
                <w:szCs w:val="16"/>
                <w:lang w:val="ka-GE"/>
              </w:rPr>
              <w:t>8</w:t>
            </w:r>
            <w:r w:rsidRPr="00CF2EBB">
              <w:rPr>
                <w:rFonts w:ascii="Sylfaen" w:hAnsi="Sylfaen" w:cs="Calibri"/>
                <w:sz w:val="16"/>
                <w:szCs w:val="16"/>
              </w:rPr>
              <w:t xml:space="preserve"> მრავალბინიანი</w:t>
            </w:r>
            <w:r w:rsidRPr="00CF2EBB">
              <w:rPr>
                <w:rFonts w:ascii="Sylfaen" w:hAnsi="Sylfaen" w:cs="Calibri"/>
                <w:sz w:val="16"/>
                <w:szCs w:val="16"/>
                <w:lang w:val="ka-GE"/>
              </w:rPr>
              <w:t xml:space="preserve"> </w:t>
            </w:r>
            <w:r w:rsidRPr="00CF2EBB">
              <w:rPr>
                <w:rFonts w:ascii="Sylfaen" w:hAnsi="Sylfaen" w:cs="Calibri"/>
                <w:sz w:val="16"/>
                <w:szCs w:val="16"/>
              </w:rPr>
              <w:t>საცხოვრებელი</w:t>
            </w:r>
            <w:r>
              <w:rPr>
                <w:rFonts w:ascii="Sylfaen" w:hAnsi="Sylfaen" w:cs="Calibri"/>
                <w:sz w:val="16"/>
                <w:szCs w:val="16"/>
                <w:lang w:val="ka-GE"/>
              </w:rPr>
              <w:t xml:space="preserve"> </w:t>
            </w:r>
            <w:r w:rsidRPr="00CF2EBB">
              <w:rPr>
                <w:rFonts w:ascii="Sylfaen" w:hAnsi="Sylfaen" w:cs="Calibri"/>
                <w:sz w:val="16"/>
                <w:szCs w:val="16"/>
              </w:rPr>
              <w:t>სახლი</w:t>
            </w:r>
          </w:p>
          <w:p w:rsidR="00AF7D96" w:rsidRPr="00CF2EBB" w:rsidRDefault="00AF7D96" w:rsidP="00FE0FB9">
            <w:pPr>
              <w:jc w:val="center"/>
              <w:rPr>
                <w:rFonts w:ascii="Sylfaen" w:hAnsi="Sylfaen" w:cs="Calibri"/>
                <w:sz w:val="16"/>
                <w:szCs w:val="16"/>
              </w:rPr>
            </w:pP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AF7D96" w:rsidRPr="00BE0483" w:rsidRDefault="00AF7D96" w:rsidP="00FE0FB9">
            <w:pPr>
              <w:jc w:val="center"/>
              <w:rPr>
                <w:rFonts w:ascii="Sylfaen" w:hAnsi="Sylfaen" w:cs="Calibri"/>
                <w:sz w:val="16"/>
                <w:szCs w:val="16"/>
                <w:lang w:val="ka-GE"/>
              </w:rPr>
            </w:pPr>
            <w:r w:rsidRPr="00CF2EBB">
              <w:rPr>
                <w:rFonts w:ascii="Sylfaen" w:hAnsi="Sylfaen" w:cs="Calibri"/>
                <w:sz w:val="16"/>
                <w:szCs w:val="16"/>
              </w:rPr>
              <w:t>202</w:t>
            </w:r>
            <w:r>
              <w:rPr>
                <w:rFonts w:ascii="Sylfaen" w:hAnsi="Sylfaen" w:cs="Calibri"/>
                <w:sz w:val="16"/>
                <w:szCs w:val="16"/>
                <w:lang w:val="ka-GE"/>
              </w:rPr>
              <w:t>5</w:t>
            </w:r>
            <w:r w:rsidRPr="00CF2EBB">
              <w:rPr>
                <w:rFonts w:ascii="Sylfaen" w:hAnsi="Sylfaen" w:cs="Calibri"/>
                <w:sz w:val="16"/>
                <w:szCs w:val="16"/>
                <w:lang w:val="ka-GE"/>
              </w:rPr>
              <w:t xml:space="preserve"> </w:t>
            </w:r>
            <w:r w:rsidRPr="00CF2EBB">
              <w:rPr>
                <w:rFonts w:ascii="Sylfaen" w:hAnsi="Sylfaen" w:cs="Calibri"/>
                <w:sz w:val="16"/>
                <w:szCs w:val="16"/>
              </w:rPr>
              <w:t>წელს</w:t>
            </w:r>
            <w:r w:rsidRPr="00CF2EBB">
              <w:rPr>
                <w:rFonts w:ascii="Sylfaen" w:hAnsi="Sylfaen" w:cs="Calibri"/>
                <w:sz w:val="16"/>
                <w:szCs w:val="16"/>
                <w:lang w:val="ka-GE"/>
              </w:rPr>
              <w:t xml:space="preserve"> </w:t>
            </w:r>
            <w:r w:rsidRPr="00CF2EBB">
              <w:rPr>
                <w:rFonts w:ascii="Sylfaen" w:hAnsi="Sylfaen" w:cs="Calibri"/>
                <w:sz w:val="16"/>
                <w:szCs w:val="16"/>
              </w:rPr>
              <w:t>ქვეპროგრამის</w:t>
            </w:r>
            <w:r w:rsidRPr="00CF2EBB">
              <w:rPr>
                <w:rFonts w:ascii="Sylfaen" w:hAnsi="Sylfaen" w:cs="Calibri"/>
                <w:sz w:val="16"/>
                <w:szCs w:val="16"/>
                <w:lang w:val="ka-GE"/>
              </w:rPr>
              <w:t xml:space="preserve"> </w:t>
            </w:r>
            <w:r w:rsidRPr="00CF2EBB">
              <w:rPr>
                <w:rFonts w:ascii="Sylfaen" w:hAnsi="Sylfaen" w:cs="Calibri"/>
                <w:sz w:val="16"/>
                <w:szCs w:val="16"/>
              </w:rPr>
              <w:t>ფარგლებში</w:t>
            </w:r>
            <w:r>
              <w:rPr>
                <w:rFonts w:ascii="Sylfaen" w:hAnsi="Sylfaen" w:cs="Calibri"/>
                <w:sz w:val="16"/>
                <w:szCs w:val="16"/>
                <w:lang w:val="ka-GE"/>
              </w:rPr>
              <w:t xml:space="preserve"> </w:t>
            </w:r>
            <w:r w:rsidRPr="00CF2EBB">
              <w:rPr>
                <w:rFonts w:ascii="Sylfaen" w:hAnsi="Sylfaen" w:cs="Calibri"/>
                <w:sz w:val="16"/>
                <w:szCs w:val="16"/>
              </w:rPr>
              <w:t xml:space="preserve">მოწესრიგდება </w:t>
            </w:r>
            <w:r w:rsidRPr="00CF2EBB">
              <w:rPr>
                <w:rFonts w:ascii="Sylfaen" w:hAnsi="Sylfaen" w:cs="Calibri"/>
                <w:sz w:val="16"/>
                <w:szCs w:val="16"/>
                <w:lang w:val="ka-GE"/>
              </w:rPr>
              <w:t>7</w:t>
            </w:r>
            <w:r>
              <w:rPr>
                <w:rFonts w:ascii="Sylfaen" w:hAnsi="Sylfaen" w:cs="Calibri"/>
                <w:sz w:val="16"/>
                <w:szCs w:val="16"/>
                <w:lang w:val="ka-GE"/>
              </w:rPr>
              <w:t>111</w:t>
            </w:r>
            <w:r w:rsidRPr="00CF2EBB">
              <w:rPr>
                <w:rFonts w:ascii="Sylfaen" w:hAnsi="Sylfaen" w:cs="Calibri"/>
                <w:sz w:val="16"/>
                <w:szCs w:val="16"/>
              </w:rPr>
              <w:t>კვ.მ</w:t>
            </w:r>
            <w:r w:rsidRPr="00CF2EBB">
              <w:rPr>
                <w:rFonts w:ascii="Sylfaen" w:hAnsi="Sylfaen" w:cs="Calibri"/>
                <w:sz w:val="16"/>
                <w:szCs w:val="16"/>
                <w:lang w:val="ka-GE"/>
              </w:rPr>
              <w:t xml:space="preserve"> </w:t>
            </w:r>
            <w:r w:rsidRPr="00CF2EBB">
              <w:rPr>
                <w:rFonts w:ascii="Sylfaen" w:hAnsi="Sylfaen" w:cs="Calibri"/>
                <w:sz w:val="16"/>
                <w:szCs w:val="16"/>
              </w:rPr>
              <w:t>ფართობიეზო/სკვერი, გადაიხურება მრავალბინიანი</w:t>
            </w:r>
            <w:r w:rsidRPr="00CF2EBB">
              <w:rPr>
                <w:rFonts w:ascii="Sylfaen" w:hAnsi="Sylfaen" w:cs="Calibri"/>
                <w:sz w:val="16"/>
                <w:szCs w:val="16"/>
                <w:lang w:val="ka-GE"/>
              </w:rPr>
              <w:t xml:space="preserve"> </w:t>
            </w:r>
            <w:r w:rsidRPr="00CF2EBB">
              <w:rPr>
                <w:rFonts w:ascii="Sylfaen" w:hAnsi="Sylfaen" w:cs="Calibri"/>
                <w:sz w:val="16"/>
                <w:szCs w:val="16"/>
              </w:rPr>
              <w:t>საცხოვრებელი</w:t>
            </w:r>
            <w:r>
              <w:rPr>
                <w:rFonts w:ascii="Sylfaen" w:hAnsi="Sylfaen" w:cs="Calibri"/>
                <w:sz w:val="16"/>
                <w:szCs w:val="16"/>
                <w:lang w:val="ka-GE"/>
              </w:rPr>
              <w:t xml:space="preserve"> </w:t>
            </w:r>
            <w:r w:rsidRPr="00CF2EBB">
              <w:rPr>
                <w:rFonts w:ascii="Sylfaen" w:hAnsi="Sylfaen" w:cs="Calibri"/>
                <w:sz w:val="16"/>
                <w:szCs w:val="16"/>
              </w:rPr>
              <w:t>სახლ</w:t>
            </w:r>
            <w:r>
              <w:rPr>
                <w:rFonts w:ascii="Sylfaen" w:hAnsi="Sylfaen" w:cs="Calibri"/>
                <w:sz w:val="16"/>
                <w:szCs w:val="16"/>
                <w:lang w:val="ka-GE"/>
              </w:rPr>
              <w:t>ები</w:t>
            </w:r>
          </w:p>
          <w:p w:rsidR="00AF7D96" w:rsidRPr="00CF2EBB" w:rsidRDefault="00AF7D96" w:rsidP="00FE0FB9">
            <w:pPr>
              <w:jc w:val="center"/>
              <w:rPr>
                <w:rFonts w:ascii="Sylfaen" w:hAnsi="Sylfaen" w:cs="Calibri"/>
                <w:sz w:val="16"/>
                <w:szCs w:val="16"/>
              </w:rPr>
            </w:pPr>
          </w:p>
        </w:tc>
        <w:tc>
          <w:tcPr>
            <w:tcW w:w="3260" w:type="dxa"/>
            <w:tcBorders>
              <w:top w:val="single" w:sz="4" w:space="0" w:color="auto"/>
              <w:left w:val="nil"/>
              <w:bottom w:val="single" w:sz="4" w:space="0" w:color="auto"/>
              <w:right w:val="single" w:sz="4" w:space="0" w:color="auto"/>
            </w:tcBorders>
            <w:shd w:val="clear" w:color="000000" w:fill="FFFFFF"/>
            <w:vAlign w:val="center"/>
            <w:hideMark/>
          </w:tcPr>
          <w:p w:rsidR="00AF7D96" w:rsidRPr="00CF2EBB" w:rsidRDefault="00AF7D96" w:rsidP="00FE0FB9">
            <w:pPr>
              <w:ind w:right="-108"/>
              <w:jc w:val="center"/>
              <w:rPr>
                <w:rFonts w:ascii="Sylfaen" w:hAnsi="Sylfaen" w:cs="Calibri"/>
                <w:sz w:val="16"/>
                <w:szCs w:val="16"/>
              </w:rPr>
            </w:pPr>
            <w:r w:rsidRPr="00CF2EBB">
              <w:rPr>
                <w:rFonts w:ascii="Sylfaen" w:hAnsi="Sylfaen" w:cs="Calibri"/>
                <w:sz w:val="16"/>
                <w:szCs w:val="16"/>
              </w:rPr>
              <w:t>5</w:t>
            </w:r>
            <w:r w:rsidRPr="00CF2EBB">
              <w:rPr>
                <w:rFonts w:ascii="Sylfaen" w:hAnsi="Sylfaen" w:cs="Calibri"/>
                <w:sz w:val="16"/>
                <w:szCs w:val="16"/>
                <w:lang w:val="ka-GE"/>
              </w:rPr>
              <w:t xml:space="preserve"> </w:t>
            </w:r>
            <w:r w:rsidRPr="00CF2EBB">
              <w:rPr>
                <w:rFonts w:ascii="Sylfaen" w:hAnsi="Sylfaen" w:cs="Calibri"/>
                <w:sz w:val="16"/>
                <w:szCs w:val="16"/>
              </w:rPr>
              <w:t>% -  მიზნობრივი</w:t>
            </w:r>
            <w:r w:rsidRPr="00CF2EBB">
              <w:rPr>
                <w:rFonts w:ascii="Sylfaen" w:hAnsi="Sylfaen" w:cs="Calibri"/>
                <w:sz w:val="16"/>
                <w:szCs w:val="16"/>
                <w:lang w:val="ka-GE"/>
              </w:rPr>
              <w:t xml:space="preserve"> </w:t>
            </w:r>
            <w:r w:rsidRPr="00CF2EBB">
              <w:rPr>
                <w:rFonts w:ascii="Sylfaen" w:hAnsi="Sylfaen" w:cs="Calibri"/>
                <w:sz w:val="16"/>
                <w:szCs w:val="16"/>
              </w:rPr>
              <w:t>მაჩვენებელი</w:t>
            </w:r>
            <w:r w:rsidRPr="00CF2EBB">
              <w:rPr>
                <w:rFonts w:ascii="Sylfaen" w:hAnsi="Sylfaen" w:cs="Calibri"/>
                <w:sz w:val="16"/>
                <w:szCs w:val="16"/>
                <w:lang w:val="ka-GE"/>
              </w:rPr>
              <w:t xml:space="preserve"> </w:t>
            </w:r>
            <w:r w:rsidRPr="00CF2EBB">
              <w:rPr>
                <w:rFonts w:ascii="Sylfaen" w:hAnsi="Sylfaen" w:cs="Calibri"/>
                <w:sz w:val="16"/>
                <w:szCs w:val="16"/>
              </w:rPr>
              <w:t>შესაძლებელია</w:t>
            </w:r>
            <w:r w:rsidRPr="00CF2EBB">
              <w:rPr>
                <w:rFonts w:ascii="Sylfaen" w:hAnsi="Sylfaen" w:cs="Calibri"/>
                <w:sz w:val="16"/>
                <w:szCs w:val="16"/>
                <w:lang w:val="ka-GE"/>
              </w:rPr>
              <w:t xml:space="preserve"> </w:t>
            </w:r>
            <w:r w:rsidRPr="00CF2EBB">
              <w:rPr>
                <w:rFonts w:ascii="Sylfaen" w:hAnsi="Sylfaen" w:cs="Calibri"/>
                <w:sz w:val="16"/>
                <w:szCs w:val="16"/>
              </w:rPr>
              <w:t>გაიზარდოს</w:t>
            </w:r>
            <w:r w:rsidRPr="00CF2EBB">
              <w:rPr>
                <w:rFonts w:ascii="Sylfaen" w:hAnsi="Sylfaen" w:cs="Calibri"/>
                <w:sz w:val="16"/>
                <w:szCs w:val="16"/>
                <w:lang w:val="ka-GE"/>
              </w:rPr>
              <w:t xml:space="preserve"> </w:t>
            </w:r>
            <w:r w:rsidRPr="00CF2EBB">
              <w:rPr>
                <w:rFonts w:ascii="Sylfaen" w:hAnsi="Sylfaen" w:cs="Calibri"/>
                <w:sz w:val="16"/>
                <w:szCs w:val="16"/>
              </w:rPr>
              <w:t>ჩატარებული</w:t>
            </w:r>
            <w:r w:rsidRPr="00CF2EBB">
              <w:rPr>
                <w:rFonts w:ascii="Sylfaen" w:hAnsi="Sylfaen" w:cs="Calibri"/>
                <w:sz w:val="16"/>
                <w:szCs w:val="16"/>
                <w:lang w:val="ka-GE"/>
              </w:rPr>
              <w:t xml:space="preserve"> </w:t>
            </w:r>
            <w:r w:rsidRPr="00CF2EBB">
              <w:rPr>
                <w:rFonts w:ascii="Sylfaen" w:hAnsi="Sylfaen" w:cs="Calibri"/>
                <w:sz w:val="16"/>
                <w:szCs w:val="16"/>
              </w:rPr>
              <w:t>ტენდერის</w:t>
            </w:r>
            <w:r w:rsidRPr="00CF2EBB">
              <w:rPr>
                <w:rFonts w:ascii="Sylfaen" w:hAnsi="Sylfaen" w:cs="Calibri"/>
                <w:sz w:val="16"/>
                <w:szCs w:val="16"/>
                <w:lang w:val="ka-GE"/>
              </w:rPr>
              <w:t xml:space="preserve"> </w:t>
            </w:r>
            <w:r w:rsidRPr="00CF2EBB">
              <w:rPr>
                <w:rFonts w:ascii="Sylfaen" w:hAnsi="Sylfaen" w:cs="Calibri"/>
                <w:sz w:val="16"/>
                <w:szCs w:val="16"/>
              </w:rPr>
              <w:t>ეკონომიებისა</w:t>
            </w:r>
            <w:r w:rsidRPr="00CF2EBB">
              <w:rPr>
                <w:rFonts w:ascii="Sylfaen" w:hAnsi="Sylfaen" w:cs="Calibri"/>
                <w:sz w:val="16"/>
                <w:szCs w:val="16"/>
                <w:lang w:val="ka-GE"/>
              </w:rPr>
              <w:t xml:space="preserve"> </w:t>
            </w:r>
            <w:r w:rsidRPr="00CF2EBB">
              <w:rPr>
                <w:rFonts w:ascii="Sylfaen" w:hAnsi="Sylfaen" w:cs="Calibri"/>
                <w:sz w:val="16"/>
                <w:szCs w:val="16"/>
              </w:rPr>
              <w:t>და</w:t>
            </w:r>
            <w:r w:rsidRPr="00CF2EBB">
              <w:rPr>
                <w:rFonts w:ascii="Sylfaen" w:hAnsi="Sylfaen" w:cs="Calibri"/>
                <w:sz w:val="16"/>
                <w:szCs w:val="16"/>
                <w:lang w:val="ka-GE"/>
              </w:rPr>
              <w:t xml:space="preserve"> </w:t>
            </w:r>
            <w:r w:rsidRPr="00CF2EBB">
              <w:rPr>
                <w:rFonts w:ascii="Sylfaen" w:hAnsi="Sylfaen" w:cs="Calibri"/>
                <w:sz w:val="16"/>
                <w:szCs w:val="16"/>
              </w:rPr>
              <w:t>სხვა</w:t>
            </w:r>
            <w:r w:rsidRPr="00CF2EBB">
              <w:rPr>
                <w:rFonts w:ascii="Sylfaen" w:hAnsi="Sylfaen" w:cs="Calibri"/>
                <w:sz w:val="16"/>
                <w:szCs w:val="16"/>
                <w:lang w:val="ka-GE"/>
              </w:rPr>
              <w:t xml:space="preserve"> </w:t>
            </w:r>
            <w:r w:rsidRPr="00CF2EBB">
              <w:rPr>
                <w:rFonts w:ascii="Sylfaen" w:hAnsi="Sylfaen" w:cs="Calibri"/>
                <w:sz w:val="16"/>
                <w:szCs w:val="16"/>
              </w:rPr>
              <w:t>ფინანსური</w:t>
            </w:r>
            <w:r w:rsidRPr="00CF2EBB">
              <w:rPr>
                <w:rFonts w:ascii="Sylfaen" w:hAnsi="Sylfaen" w:cs="Calibri"/>
                <w:sz w:val="16"/>
                <w:szCs w:val="16"/>
                <w:lang w:val="ka-GE"/>
              </w:rPr>
              <w:t xml:space="preserve"> </w:t>
            </w:r>
            <w:r w:rsidRPr="00CF2EBB">
              <w:rPr>
                <w:rFonts w:ascii="Sylfaen" w:hAnsi="Sylfaen" w:cs="Calibri"/>
                <w:sz w:val="16"/>
                <w:szCs w:val="16"/>
              </w:rPr>
              <w:t>რესურსების</w:t>
            </w:r>
            <w:r w:rsidRPr="00CF2EBB">
              <w:rPr>
                <w:rFonts w:ascii="Sylfaen" w:hAnsi="Sylfaen" w:cs="Calibri"/>
                <w:sz w:val="16"/>
                <w:szCs w:val="16"/>
                <w:lang w:val="ka-GE"/>
              </w:rPr>
              <w:t xml:space="preserve"> </w:t>
            </w:r>
            <w:r w:rsidRPr="00CF2EBB">
              <w:rPr>
                <w:rFonts w:ascii="Sylfaen" w:hAnsi="Sylfaen" w:cs="Calibri"/>
                <w:sz w:val="16"/>
                <w:szCs w:val="16"/>
              </w:rPr>
              <w:t>მობილიზების</w:t>
            </w:r>
            <w:r w:rsidRPr="00CF2EBB">
              <w:rPr>
                <w:rFonts w:ascii="Sylfaen" w:hAnsi="Sylfaen" w:cs="Calibri"/>
                <w:sz w:val="16"/>
                <w:szCs w:val="16"/>
                <w:lang w:val="ka-GE"/>
              </w:rPr>
              <w:t xml:space="preserve"> </w:t>
            </w:r>
            <w:r w:rsidRPr="00CF2EBB">
              <w:rPr>
                <w:rFonts w:ascii="Sylfaen" w:hAnsi="Sylfaen" w:cs="Calibri"/>
                <w:sz w:val="16"/>
                <w:szCs w:val="16"/>
              </w:rPr>
              <w:t>ხარჯზე; ასევე</w:t>
            </w:r>
            <w:r w:rsidRPr="00CF2EBB">
              <w:rPr>
                <w:rFonts w:ascii="Sylfaen" w:hAnsi="Sylfaen" w:cs="Calibri"/>
                <w:sz w:val="16"/>
                <w:szCs w:val="16"/>
                <w:lang w:val="ka-GE"/>
              </w:rPr>
              <w:t xml:space="preserve"> </w:t>
            </w:r>
            <w:r w:rsidRPr="00CF2EBB">
              <w:rPr>
                <w:rFonts w:ascii="Sylfaen" w:hAnsi="Sylfaen" w:cs="Calibri"/>
                <w:sz w:val="16"/>
                <w:szCs w:val="16"/>
              </w:rPr>
              <w:t>მიზნობრივ</w:t>
            </w:r>
            <w:r w:rsidRPr="00CF2EBB">
              <w:rPr>
                <w:rFonts w:ascii="Sylfaen" w:hAnsi="Sylfaen" w:cs="Calibri"/>
                <w:sz w:val="16"/>
                <w:szCs w:val="16"/>
                <w:lang w:val="ka-GE"/>
              </w:rPr>
              <w:t xml:space="preserve"> </w:t>
            </w:r>
            <w:r w:rsidRPr="00CF2EBB">
              <w:rPr>
                <w:rFonts w:ascii="Sylfaen" w:hAnsi="Sylfaen" w:cs="Calibri"/>
                <w:sz w:val="16"/>
                <w:szCs w:val="16"/>
              </w:rPr>
              <w:t>მაჩვენებელზე</w:t>
            </w:r>
            <w:r w:rsidRPr="00CF2EBB">
              <w:rPr>
                <w:rFonts w:ascii="Sylfaen" w:hAnsi="Sylfaen" w:cs="Calibri"/>
                <w:sz w:val="16"/>
                <w:szCs w:val="16"/>
                <w:lang w:val="ka-GE"/>
              </w:rPr>
              <w:t xml:space="preserve"> </w:t>
            </w:r>
            <w:r w:rsidRPr="00CF2EBB">
              <w:rPr>
                <w:rFonts w:ascii="Sylfaen" w:hAnsi="Sylfaen" w:cs="Calibri"/>
                <w:sz w:val="16"/>
                <w:szCs w:val="16"/>
              </w:rPr>
              <w:t>შესაძლებელია</w:t>
            </w:r>
            <w:r w:rsidRPr="00CF2EBB">
              <w:rPr>
                <w:rFonts w:ascii="Sylfaen" w:hAnsi="Sylfaen" w:cs="Calibri"/>
                <w:sz w:val="16"/>
                <w:szCs w:val="16"/>
                <w:lang w:val="ka-GE"/>
              </w:rPr>
              <w:t xml:space="preserve"> </w:t>
            </w:r>
            <w:r w:rsidRPr="00CF2EBB">
              <w:rPr>
                <w:rFonts w:ascii="Sylfaen" w:hAnsi="Sylfaen" w:cs="Calibri"/>
                <w:sz w:val="16"/>
                <w:szCs w:val="16"/>
              </w:rPr>
              <w:t>გავლენა</w:t>
            </w:r>
            <w:r w:rsidRPr="00CF2EBB">
              <w:rPr>
                <w:rFonts w:ascii="Sylfaen" w:hAnsi="Sylfaen" w:cs="Calibri"/>
                <w:sz w:val="16"/>
                <w:szCs w:val="16"/>
                <w:lang w:val="ka-GE"/>
              </w:rPr>
              <w:t xml:space="preserve"> </w:t>
            </w:r>
            <w:r w:rsidRPr="00CF2EBB">
              <w:rPr>
                <w:rFonts w:ascii="Sylfaen" w:hAnsi="Sylfaen" w:cs="Calibri"/>
                <w:sz w:val="16"/>
                <w:szCs w:val="16"/>
              </w:rPr>
              <w:t>იქონიოს</w:t>
            </w:r>
            <w:r w:rsidRPr="00CF2EBB">
              <w:rPr>
                <w:rFonts w:ascii="Sylfaen" w:hAnsi="Sylfaen" w:cs="Calibri"/>
                <w:sz w:val="16"/>
                <w:szCs w:val="16"/>
                <w:lang w:val="ka-GE"/>
              </w:rPr>
              <w:t xml:space="preserve"> </w:t>
            </w:r>
            <w:r w:rsidRPr="00CF2EBB">
              <w:rPr>
                <w:rFonts w:ascii="Sylfaen" w:hAnsi="Sylfaen" w:cs="Calibri"/>
                <w:sz w:val="16"/>
                <w:szCs w:val="16"/>
              </w:rPr>
              <w:t>ისეთმა</w:t>
            </w:r>
            <w:r w:rsidRPr="00CF2EBB">
              <w:rPr>
                <w:rFonts w:ascii="Sylfaen" w:hAnsi="Sylfaen" w:cs="Calibri"/>
                <w:sz w:val="16"/>
                <w:szCs w:val="16"/>
                <w:lang w:val="ka-GE"/>
              </w:rPr>
              <w:t xml:space="preserve"> </w:t>
            </w:r>
            <w:r w:rsidRPr="00CF2EBB">
              <w:rPr>
                <w:rFonts w:ascii="Sylfaen" w:hAnsi="Sylfaen" w:cs="Calibri"/>
                <w:sz w:val="16"/>
                <w:szCs w:val="16"/>
              </w:rPr>
              <w:t>გარე</w:t>
            </w:r>
            <w:r w:rsidRPr="00CF2EBB">
              <w:rPr>
                <w:rFonts w:ascii="Sylfaen" w:hAnsi="Sylfaen" w:cs="Calibri"/>
                <w:sz w:val="16"/>
                <w:szCs w:val="16"/>
                <w:lang w:val="ka-GE"/>
              </w:rPr>
              <w:t xml:space="preserve"> </w:t>
            </w:r>
            <w:r w:rsidRPr="00CF2EBB">
              <w:rPr>
                <w:rFonts w:ascii="Sylfaen" w:hAnsi="Sylfaen" w:cs="Calibri"/>
                <w:sz w:val="16"/>
                <w:szCs w:val="16"/>
              </w:rPr>
              <w:t>პირობებმა</w:t>
            </w:r>
            <w:r w:rsidRPr="00CF2EBB">
              <w:rPr>
                <w:rFonts w:ascii="Sylfaen" w:hAnsi="Sylfaen" w:cs="Calibri"/>
                <w:sz w:val="16"/>
                <w:szCs w:val="16"/>
                <w:lang w:val="ka-GE"/>
              </w:rPr>
              <w:t xml:space="preserve"> </w:t>
            </w:r>
            <w:r w:rsidRPr="00CF2EBB">
              <w:rPr>
                <w:rFonts w:ascii="Sylfaen" w:hAnsi="Sylfaen" w:cs="Calibri"/>
                <w:sz w:val="16"/>
                <w:szCs w:val="16"/>
              </w:rPr>
              <w:t>როგორიცაა</w:t>
            </w:r>
            <w:r w:rsidRPr="00CF2EBB">
              <w:rPr>
                <w:rFonts w:ascii="Sylfaen" w:hAnsi="Sylfaen" w:cs="Calibri"/>
                <w:sz w:val="16"/>
                <w:szCs w:val="16"/>
                <w:lang w:val="ka-GE"/>
              </w:rPr>
              <w:t xml:space="preserve"> </w:t>
            </w:r>
            <w:r w:rsidRPr="00CF2EBB">
              <w:rPr>
                <w:rFonts w:ascii="Sylfaen" w:hAnsi="Sylfaen" w:cs="Calibri"/>
                <w:sz w:val="16"/>
                <w:szCs w:val="16"/>
              </w:rPr>
              <w:t>ამინდები, კონტრაქტორის</w:t>
            </w:r>
            <w:r w:rsidRPr="00CF2EBB">
              <w:rPr>
                <w:rFonts w:ascii="Sylfaen" w:hAnsi="Sylfaen" w:cs="Calibri"/>
                <w:sz w:val="16"/>
                <w:szCs w:val="16"/>
                <w:lang w:val="ka-GE"/>
              </w:rPr>
              <w:t xml:space="preserve"> </w:t>
            </w:r>
            <w:r w:rsidRPr="00CF2EBB">
              <w:rPr>
                <w:rFonts w:ascii="Sylfaen" w:hAnsi="Sylfaen" w:cs="Calibri"/>
                <w:sz w:val="16"/>
                <w:szCs w:val="16"/>
              </w:rPr>
              <w:t>შეუსრულებელი</w:t>
            </w:r>
            <w:r w:rsidRPr="00CF2EBB">
              <w:rPr>
                <w:rFonts w:ascii="Sylfaen" w:hAnsi="Sylfaen" w:cs="Calibri"/>
                <w:sz w:val="16"/>
                <w:szCs w:val="16"/>
                <w:lang w:val="ka-GE"/>
              </w:rPr>
              <w:t xml:space="preserve"> </w:t>
            </w:r>
            <w:r w:rsidRPr="00CF2EBB">
              <w:rPr>
                <w:rFonts w:ascii="Sylfaen" w:hAnsi="Sylfaen" w:cs="Calibri"/>
                <w:sz w:val="16"/>
                <w:szCs w:val="16"/>
              </w:rPr>
              <w:t>ვალდებულებები</w:t>
            </w:r>
            <w:r w:rsidRPr="00CF2EBB">
              <w:rPr>
                <w:rFonts w:ascii="Sylfaen" w:hAnsi="Sylfaen" w:cs="Calibri"/>
                <w:sz w:val="16"/>
                <w:szCs w:val="16"/>
                <w:lang w:val="ka-GE"/>
              </w:rPr>
              <w:t xml:space="preserve"> </w:t>
            </w:r>
            <w:r w:rsidRPr="00CF2EBB">
              <w:rPr>
                <w:rFonts w:ascii="Sylfaen" w:hAnsi="Sylfaen" w:cs="Calibri"/>
                <w:sz w:val="16"/>
                <w:szCs w:val="16"/>
              </w:rPr>
              <w:t>და</w:t>
            </w:r>
            <w:r w:rsidRPr="00CF2EBB">
              <w:rPr>
                <w:rFonts w:ascii="Sylfaen" w:hAnsi="Sylfaen" w:cs="Calibri"/>
                <w:sz w:val="16"/>
                <w:szCs w:val="16"/>
                <w:lang w:val="ka-GE"/>
              </w:rPr>
              <w:t xml:space="preserve"> </w:t>
            </w:r>
            <w:r w:rsidRPr="00CF2EBB">
              <w:rPr>
                <w:rFonts w:ascii="Sylfaen" w:hAnsi="Sylfaen" w:cs="Calibri"/>
                <w:sz w:val="16"/>
                <w:szCs w:val="16"/>
              </w:rPr>
              <w:t>სხვა</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AF7D96" w:rsidRPr="00CF2EBB" w:rsidRDefault="00AF7D96" w:rsidP="00FE0FB9">
            <w:pPr>
              <w:jc w:val="center"/>
              <w:rPr>
                <w:rFonts w:ascii="Sylfaen" w:hAnsi="Sylfaen" w:cs="Calibri"/>
                <w:sz w:val="16"/>
                <w:szCs w:val="16"/>
              </w:rPr>
            </w:pPr>
            <w:r w:rsidRPr="00CF2EBB">
              <w:rPr>
                <w:rFonts w:ascii="Sylfaen" w:hAnsi="Sylfaen" w:cs="Calibri"/>
                <w:sz w:val="16"/>
                <w:szCs w:val="16"/>
              </w:rPr>
              <w:t>არანაკლებ საბაზისო მაჩვენებლისა</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AF7D96" w:rsidRPr="00CF2EBB" w:rsidRDefault="00AF7D96" w:rsidP="00FE0FB9">
            <w:pPr>
              <w:jc w:val="center"/>
              <w:rPr>
                <w:rFonts w:ascii="Sylfaen" w:hAnsi="Sylfaen" w:cs="Calibri"/>
                <w:sz w:val="16"/>
                <w:szCs w:val="16"/>
              </w:rPr>
            </w:pPr>
            <w:r w:rsidRPr="00CF2EBB">
              <w:rPr>
                <w:rFonts w:ascii="Sylfaen" w:hAnsi="Sylfaen" w:cs="Calibri"/>
                <w:sz w:val="16"/>
                <w:szCs w:val="16"/>
              </w:rPr>
              <w:t>არანაკლებ საბაზისო მაჩვენებლისა</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AF7D96" w:rsidRPr="00CF2EBB" w:rsidRDefault="00AF7D96" w:rsidP="00FE0FB9">
            <w:pPr>
              <w:jc w:val="center"/>
              <w:rPr>
                <w:rFonts w:ascii="Sylfaen" w:hAnsi="Sylfaen" w:cs="Calibri"/>
                <w:sz w:val="16"/>
                <w:szCs w:val="16"/>
              </w:rPr>
            </w:pPr>
            <w:r w:rsidRPr="00CF2EBB">
              <w:rPr>
                <w:rFonts w:ascii="Sylfaen" w:hAnsi="Sylfaen" w:cs="Calibri"/>
                <w:sz w:val="16"/>
                <w:szCs w:val="16"/>
              </w:rPr>
              <w:t>არანაკლებ საბაზისო მაჩვენებლისა</w:t>
            </w:r>
          </w:p>
        </w:tc>
      </w:tr>
    </w:tbl>
    <w:p w:rsidR="00AF7D96" w:rsidRPr="00AF6B3F" w:rsidRDefault="00AF7D96" w:rsidP="00AF7D96">
      <w:pPr>
        <w:autoSpaceDE w:val="0"/>
        <w:autoSpaceDN w:val="0"/>
        <w:adjustRightInd w:val="0"/>
        <w:spacing w:after="0" w:line="360" w:lineRule="auto"/>
        <w:jc w:val="center"/>
        <w:rPr>
          <w:b/>
          <w:lang w:val="ka-GE"/>
        </w:rPr>
      </w:pPr>
    </w:p>
    <w:tbl>
      <w:tblPr>
        <w:tblW w:w="13868" w:type="dxa"/>
        <w:tblInd w:w="-10" w:type="dxa"/>
        <w:tblLayout w:type="fixed"/>
        <w:tblLook w:val="04A0"/>
      </w:tblPr>
      <w:tblGrid>
        <w:gridCol w:w="1111"/>
        <w:gridCol w:w="2268"/>
        <w:gridCol w:w="1984"/>
        <w:gridCol w:w="2126"/>
        <w:gridCol w:w="1985"/>
        <w:gridCol w:w="2126"/>
        <w:gridCol w:w="2268"/>
      </w:tblGrid>
      <w:tr w:rsidR="00AF7D96" w:rsidRPr="00483796" w:rsidTr="00FE0FB9">
        <w:trPr>
          <w:trHeight w:val="450"/>
        </w:trPr>
        <w:tc>
          <w:tcPr>
            <w:tcW w:w="11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910A7C" w:rsidRDefault="00AF7D96" w:rsidP="00FE0FB9">
            <w:pPr>
              <w:spacing w:after="0" w:line="240" w:lineRule="auto"/>
              <w:jc w:val="center"/>
              <w:rPr>
                <w:rFonts w:ascii="Sylfaen" w:eastAsia="Times New Roman" w:hAnsi="Sylfaen" w:cs="Calibri"/>
                <w:b/>
                <w:bCs/>
                <w:color w:val="000000"/>
                <w:sz w:val="18"/>
                <w:szCs w:val="18"/>
              </w:rPr>
            </w:pPr>
            <w:r w:rsidRPr="00910A7C">
              <w:rPr>
                <w:rFonts w:ascii="Sylfaen" w:eastAsia="Times New Roman" w:hAnsi="Sylfaen" w:cs="Calibri"/>
                <w:b/>
                <w:bCs/>
                <w:color w:val="000000"/>
                <w:sz w:val="18"/>
                <w:szCs w:val="18"/>
              </w:rPr>
              <w:t>კოდი</w:t>
            </w:r>
          </w:p>
        </w:tc>
        <w:tc>
          <w:tcPr>
            <w:tcW w:w="22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910A7C" w:rsidRDefault="00AF7D96" w:rsidP="00FE0FB9">
            <w:pPr>
              <w:spacing w:after="0" w:line="240" w:lineRule="auto"/>
              <w:jc w:val="center"/>
              <w:rPr>
                <w:rFonts w:ascii="Sylfaen" w:eastAsia="Times New Roman" w:hAnsi="Sylfaen" w:cs="Calibri"/>
                <w:b/>
                <w:bCs/>
                <w:color w:val="000000"/>
                <w:sz w:val="18"/>
                <w:szCs w:val="18"/>
              </w:rPr>
            </w:pPr>
            <w:r w:rsidRPr="00910A7C">
              <w:rPr>
                <w:rFonts w:ascii="Sylfaen" w:eastAsia="Times New Roman" w:hAnsi="Sylfaen" w:cs="Calibri"/>
                <w:b/>
                <w:bCs/>
                <w:color w:val="000000"/>
                <w:sz w:val="18"/>
                <w:szCs w:val="18"/>
              </w:rPr>
              <w:t>ქვეპროგრამის დასახელება</w:t>
            </w:r>
          </w:p>
        </w:tc>
        <w:tc>
          <w:tcPr>
            <w:tcW w:w="198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910A7C" w:rsidRDefault="00AF7D96" w:rsidP="00FE0FB9">
            <w:pPr>
              <w:spacing w:after="0" w:line="240" w:lineRule="auto"/>
              <w:jc w:val="center"/>
              <w:rPr>
                <w:rFonts w:ascii="Sylfaen" w:eastAsia="Times New Roman" w:hAnsi="Sylfaen" w:cs="Calibri"/>
                <w:b/>
                <w:bCs/>
                <w:color w:val="000000"/>
                <w:sz w:val="18"/>
                <w:szCs w:val="18"/>
              </w:rPr>
            </w:pPr>
            <w:r w:rsidRPr="00F82E06">
              <w:rPr>
                <w:rFonts w:ascii="Sylfaen" w:eastAsia="Times New Roman" w:hAnsi="Sylfaen" w:cs="Calibri"/>
                <w:b/>
                <w:bCs/>
                <w:color w:val="000000"/>
                <w:sz w:val="18"/>
                <w:szCs w:val="18"/>
              </w:rPr>
              <w:t>წყლის სისტემის რეაბილიტაცია,  ექსპოლუატაცია</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2026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2027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2028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w:t>
            </w:r>
            <w:r>
              <w:rPr>
                <w:rFonts w:ascii="Sylfaen" w:eastAsia="Times New Roman" w:hAnsi="Sylfaen" w:cs="Calibri"/>
                <w:b/>
                <w:bCs/>
                <w:color w:val="000000"/>
                <w:sz w:val="18"/>
                <w:szCs w:val="18"/>
                <w:lang w:val="ka-GE" w:eastAsia="en-GB"/>
              </w:rPr>
              <w:t>9</w:t>
            </w:r>
            <w:r>
              <w:rPr>
                <w:rFonts w:ascii="Sylfaen" w:eastAsia="Times New Roman" w:hAnsi="Sylfaen" w:cs="Calibri"/>
                <w:b/>
                <w:bCs/>
                <w:color w:val="000000"/>
                <w:sz w:val="18"/>
                <w:szCs w:val="18"/>
                <w:lang w:val="en-GB" w:eastAsia="en-GB"/>
              </w:rPr>
              <w:t xml:space="preserve">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r>
      <w:tr w:rsidR="00AF7D96" w:rsidRPr="00483796" w:rsidTr="00FE0FB9">
        <w:trPr>
          <w:trHeight w:val="525"/>
        </w:trPr>
        <w:tc>
          <w:tcPr>
            <w:tcW w:w="11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B10847" w:rsidRDefault="00AF7D96" w:rsidP="00FE0FB9">
            <w:pPr>
              <w:spacing w:after="0" w:line="240" w:lineRule="auto"/>
              <w:jc w:val="center"/>
              <w:rPr>
                <w:rFonts w:ascii="Sylfaen" w:eastAsia="Times New Roman" w:hAnsi="Sylfaen" w:cs="Calibri"/>
                <w:b/>
                <w:color w:val="000000"/>
                <w:sz w:val="16"/>
                <w:szCs w:val="16"/>
                <w:lang w:val="ka-GE"/>
              </w:rPr>
            </w:pPr>
            <w:r w:rsidRPr="00B10847">
              <w:rPr>
                <w:rFonts w:ascii="Sylfaen" w:eastAsia="Times New Roman" w:hAnsi="Sylfaen" w:cs="Calibri"/>
                <w:b/>
                <w:color w:val="000000"/>
                <w:sz w:val="16"/>
                <w:szCs w:val="16"/>
              </w:rPr>
              <w:t>02 0</w:t>
            </w:r>
            <w:r w:rsidRPr="00B10847">
              <w:rPr>
                <w:rFonts w:ascii="Sylfaen" w:eastAsia="Times New Roman" w:hAnsi="Sylfaen" w:cs="Calibri"/>
                <w:b/>
                <w:color w:val="000000"/>
                <w:sz w:val="16"/>
                <w:szCs w:val="16"/>
                <w:lang w:val="ka-GE"/>
              </w:rPr>
              <w:t>2</w:t>
            </w:r>
            <w:r w:rsidRPr="00B10847">
              <w:rPr>
                <w:rFonts w:ascii="Sylfaen" w:eastAsia="Times New Roman" w:hAnsi="Sylfaen" w:cs="Calibri"/>
                <w:b/>
                <w:color w:val="000000"/>
                <w:sz w:val="16"/>
                <w:szCs w:val="16"/>
              </w:rPr>
              <w:t xml:space="preserve"> 0</w:t>
            </w:r>
            <w:r w:rsidRPr="00B10847">
              <w:rPr>
                <w:rFonts w:ascii="Sylfaen" w:eastAsia="Times New Roman" w:hAnsi="Sylfaen" w:cs="Calibri"/>
                <w:b/>
                <w:color w:val="000000"/>
                <w:sz w:val="16"/>
                <w:szCs w:val="16"/>
                <w:lang w:val="ka-GE"/>
              </w:rPr>
              <w:t>2</w:t>
            </w: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AF7D96" w:rsidRPr="00910A7C" w:rsidRDefault="00AF7D96" w:rsidP="00FE0FB9">
            <w:pPr>
              <w:spacing w:after="0" w:line="240" w:lineRule="auto"/>
              <w:rPr>
                <w:rFonts w:ascii="Sylfaen" w:eastAsia="Times New Roman" w:hAnsi="Sylfaen" w:cs="Calibri"/>
                <w:b/>
                <w:bCs/>
                <w:color w:val="000000"/>
                <w:sz w:val="18"/>
                <w:szCs w:val="18"/>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AF7D96" w:rsidRPr="00910A7C" w:rsidRDefault="00AF7D96" w:rsidP="00FE0FB9">
            <w:pPr>
              <w:spacing w:after="0" w:line="240" w:lineRule="auto"/>
              <w:rPr>
                <w:rFonts w:ascii="Sylfaen" w:eastAsia="Times New Roman" w:hAnsi="Sylfaen" w:cs="Calibri"/>
                <w:b/>
                <w:bCs/>
                <w:color w:val="000000"/>
              </w:rPr>
            </w:pP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10,550,971 </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7,093,170 </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4,587,582 </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5,092,576 </w:t>
            </w:r>
          </w:p>
        </w:tc>
      </w:tr>
      <w:tr w:rsidR="00AF7D96" w:rsidRPr="00483796" w:rsidTr="00FE0FB9">
        <w:trPr>
          <w:trHeight w:val="600"/>
        </w:trPr>
        <w:tc>
          <w:tcPr>
            <w:tcW w:w="3379" w:type="dxa"/>
            <w:gridSpan w:val="2"/>
            <w:tcBorders>
              <w:top w:val="single" w:sz="4" w:space="0" w:color="auto"/>
              <w:left w:val="single" w:sz="8" w:space="0" w:color="auto"/>
              <w:bottom w:val="single" w:sz="8" w:space="0" w:color="auto"/>
              <w:right w:val="single" w:sz="8" w:space="0" w:color="000000"/>
            </w:tcBorders>
            <w:shd w:val="clear" w:color="000000" w:fill="FFFFFF"/>
            <w:vAlign w:val="center"/>
            <w:hideMark/>
          </w:tcPr>
          <w:p w:rsidR="00AF7D96" w:rsidRPr="00910A7C" w:rsidRDefault="00AF7D96" w:rsidP="00FE0FB9">
            <w:pPr>
              <w:spacing w:after="0" w:line="240" w:lineRule="auto"/>
              <w:jc w:val="center"/>
              <w:rPr>
                <w:rFonts w:ascii="Sylfaen" w:eastAsia="Times New Roman" w:hAnsi="Sylfaen" w:cs="Calibri"/>
                <w:b/>
                <w:bCs/>
                <w:color w:val="000000"/>
                <w:sz w:val="18"/>
                <w:szCs w:val="18"/>
              </w:rPr>
            </w:pPr>
            <w:r w:rsidRPr="00910A7C">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10489" w:type="dxa"/>
            <w:gridSpan w:val="5"/>
            <w:tcBorders>
              <w:top w:val="single" w:sz="4" w:space="0" w:color="auto"/>
              <w:left w:val="nil"/>
              <w:bottom w:val="single" w:sz="8" w:space="0" w:color="auto"/>
              <w:right w:val="single" w:sz="8" w:space="0" w:color="000000"/>
            </w:tcBorders>
            <w:shd w:val="clear" w:color="000000" w:fill="FFFFFF"/>
            <w:vAlign w:val="center"/>
            <w:hideMark/>
          </w:tcPr>
          <w:p w:rsidR="00AF7D96" w:rsidRPr="00910A7C" w:rsidRDefault="00AF7D96" w:rsidP="00FE0FB9">
            <w:pPr>
              <w:spacing w:after="0" w:line="240" w:lineRule="auto"/>
              <w:jc w:val="center"/>
              <w:rPr>
                <w:rFonts w:ascii="Sylfaen" w:eastAsia="Times New Roman" w:hAnsi="Sylfaen" w:cs="Calibri"/>
                <w:b/>
                <w:bCs/>
                <w:color w:val="000000"/>
                <w:sz w:val="20"/>
                <w:szCs w:val="20"/>
                <w:lang w:val="en-GB"/>
              </w:rPr>
            </w:pPr>
            <w:r w:rsidRPr="00910A7C">
              <w:rPr>
                <w:rFonts w:ascii="Sylfaen" w:eastAsia="Times New Roman" w:hAnsi="Sylfaen" w:cs="Calibri"/>
                <w:bCs/>
                <w:color w:val="000000"/>
                <w:sz w:val="20"/>
                <w:szCs w:val="20"/>
                <w:lang w:val="ka-GE"/>
              </w:rPr>
              <w:t>ქობულეთის მუნიციპალიტეტის  ინფრასტრუქტურის სამსახური,</w:t>
            </w:r>
            <w:r w:rsidRPr="00910A7C">
              <w:rPr>
                <w:rFonts w:ascii="Sylfaen" w:eastAsia="Times New Roman" w:hAnsi="Sylfaen" w:cs="Calibri"/>
                <w:bCs/>
              </w:rPr>
              <w:t>შპს "ქობულეთის</w:t>
            </w:r>
            <w:r>
              <w:rPr>
                <w:rFonts w:ascii="Sylfaen" w:eastAsia="Times New Roman" w:hAnsi="Sylfaen" w:cs="Calibri"/>
                <w:bCs/>
                <w:lang w:val="ka-GE"/>
              </w:rPr>
              <w:t xml:space="preserve"> </w:t>
            </w:r>
            <w:r w:rsidRPr="00910A7C">
              <w:rPr>
                <w:rFonts w:ascii="Sylfaen" w:eastAsia="Times New Roman" w:hAnsi="Sylfaen" w:cs="Calibri"/>
                <w:bCs/>
              </w:rPr>
              <w:t>წყალი"</w:t>
            </w:r>
            <w:r w:rsidRPr="00910A7C">
              <w:rPr>
                <w:rFonts w:ascii="Sylfaen" w:eastAsia="Times New Roman" w:hAnsi="Sylfaen" w:cs="Calibri"/>
                <w:bCs/>
                <w:lang w:val="ka-GE"/>
              </w:rPr>
              <w:t xml:space="preserve"> და </w:t>
            </w:r>
            <w:r w:rsidRPr="00910A7C">
              <w:rPr>
                <w:rFonts w:ascii="Sylfaen" w:eastAsia="Times New Roman" w:hAnsi="Sylfaen" w:cs="Calibri"/>
                <w:bCs/>
              </w:rPr>
              <w:t>ა(ა)იპ  "ქობულეთისსოფლისწყალი "</w:t>
            </w:r>
            <w:r w:rsidRPr="00910A7C">
              <w:rPr>
                <w:rFonts w:ascii="Sylfaen" w:eastAsia="Times New Roman" w:hAnsi="Sylfaen" w:cs="Calibri"/>
                <w:bCs/>
                <w:lang w:val="ka-GE"/>
              </w:rPr>
              <w:t>;</w:t>
            </w:r>
          </w:p>
        </w:tc>
      </w:tr>
      <w:tr w:rsidR="00AF7D96" w:rsidRPr="00483796" w:rsidTr="00FE0FB9">
        <w:trPr>
          <w:trHeight w:val="600"/>
        </w:trPr>
        <w:tc>
          <w:tcPr>
            <w:tcW w:w="3379" w:type="dxa"/>
            <w:gridSpan w:val="2"/>
            <w:tcBorders>
              <w:top w:val="single" w:sz="4" w:space="0" w:color="auto"/>
              <w:left w:val="single" w:sz="8" w:space="0" w:color="auto"/>
              <w:bottom w:val="single" w:sz="8" w:space="0" w:color="auto"/>
              <w:right w:val="single" w:sz="8" w:space="0" w:color="000000"/>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ქვე</w:t>
            </w:r>
            <w:r>
              <w:rPr>
                <w:rFonts w:ascii="Sylfaen" w:eastAsia="Times New Roman" w:hAnsi="Sylfaen" w:cs="Calibri"/>
                <w:b/>
                <w:bCs/>
                <w:color w:val="000000"/>
                <w:sz w:val="18"/>
                <w:szCs w:val="18"/>
              </w:rPr>
              <w:t>პროგრამის მიზანი და მოსალოდნელი შედეგი</w:t>
            </w:r>
          </w:p>
        </w:tc>
        <w:tc>
          <w:tcPr>
            <w:tcW w:w="10489" w:type="dxa"/>
            <w:gridSpan w:val="5"/>
            <w:tcBorders>
              <w:top w:val="single" w:sz="4" w:space="0" w:color="auto"/>
              <w:left w:val="nil"/>
              <w:bottom w:val="single" w:sz="8" w:space="0" w:color="auto"/>
              <w:right w:val="single" w:sz="8" w:space="0" w:color="000000"/>
            </w:tcBorders>
            <w:shd w:val="clear" w:color="000000" w:fill="FFFFFF"/>
            <w:vAlign w:val="center"/>
            <w:hideMark/>
          </w:tcPr>
          <w:tbl>
            <w:tblPr>
              <w:tblW w:w="11090" w:type="dxa"/>
              <w:tblLayout w:type="fixed"/>
              <w:tblLook w:val="04A0"/>
            </w:tblPr>
            <w:tblGrid>
              <w:gridCol w:w="11090"/>
            </w:tblGrid>
            <w:tr w:rsidR="00AF7D96" w:rsidRPr="000F6519" w:rsidTr="00FE0FB9">
              <w:trPr>
                <w:trHeight w:val="416"/>
              </w:trPr>
              <w:tc>
                <w:tcPr>
                  <w:tcW w:w="11090" w:type="dxa"/>
                  <w:shd w:val="clear" w:color="000000" w:fill="FFFFFF"/>
                  <w:vAlign w:val="center"/>
                  <w:hideMark/>
                </w:tcPr>
                <w:p w:rsidR="00AF7D96" w:rsidRPr="008C0DF3" w:rsidRDefault="00AF7D96" w:rsidP="00FE0FB9">
                  <w:pPr>
                    <w:spacing w:after="0" w:line="240" w:lineRule="auto"/>
                    <w:rPr>
                      <w:rFonts w:ascii="Sylfaen" w:eastAsia="Times New Roman" w:hAnsi="Sylfaen" w:cs="Calibri"/>
                      <w:sz w:val="18"/>
                      <w:szCs w:val="18"/>
                      <w:lang w:val="ka-GE"/>
                    </w:rPr>
                  </w:pPr>
                  <w:r w:rsidRPr="008C0DF3">
                    <w:rPr>
                      <w:rFonts w:ascii="Sylfaen" w:eastAsia="Times New Roman" w:hAnsi="Sylfaen" w:cs="Calibri"/>
                      <w:sz w:val="18"/>
                      <w:szCs w:val="18"/>
                    </w:rPr>
                    <w:t xml:space="preserve">  ქვეპროგრამა ითვალისწინებს ქობულეთის  მუნიციპალიტეტის მოსახლეობის სასმელი წყლის უწყვეტი მომარაგება მუნიციპალიტეტის ერთ-ერთ ძირითად პრიორიტეტს წარმოადგენს. ამ მიზნით ქობულეთის მუნიციპალიტეტის ბიუჯეტიდან ყოველწლიურად ფინანსდება წყლის სისტემების განვითარების პროგრამა, რომელიც მოიცავს როგორც წყალმომარაგების არსებული ქსელის მოვლა-შენახვის ღონისძიებებს, ასევე მუნიციპალიტეტის ტერიტორიაზე არსებული წყლის სისტემების რეაბილიტაციას და ახლის მოწყობას. ასევე განხორციელდება შპს "ქობულეთის წყალის" სუბსიდირება. წყლის სისტემების განვითარების პროგრამა შედგება </w:t>
                  </w:r>
                  <w:r w:rsidRPr="008C0DF3">
                    <w:rPr>
                      <w:rFonts w:ascii="Sylfaen" w:eastAsia="Times New Roman" w:hAnsi="Sylfaen" w:cs="Calibri"/>
                      <w:sz w:val="18"/>
                      <w:szCs w:val="18"/>
                      <w:lang w:val="en-GB"/>
                    </w:rPr>
                    <w:t>3</w:t>
                  </w:r>
                  <w:r w:rsidRPr="008C0DF3">
                    <w:rPr>
                      <w:rFonts w:ascii="Sylfaen" w:eastAsia="Times New Roman" w:hAnsi="Sylfaen" w:cs="Calibri"/>
                      <w:sz w:val="18"/>
                      <w:szCs w:val="18"/>
                    </w:rPr>
                    <w:t xml:space="preserve"> ქვეპროგრამისაგან:,</w:t>
                  </w:r>
                </w:p>
                <w:p w:rsidR="00AF7D96" w:rsidRPr="008C0DF3" w:rsidRDefault="00AF7D96" w:rsidP="00FE0FB9">
                  <w:pPr>
                    <w:spacing w:after="0" w:line="240" w:lineRule="auto"/>
                    <w:rPr>
                      <w:rFonts w:ascii="Sylfaen" w:eastAsia="Times New Roman" w:hAnsi="Sylfaen" w:cs="Calibri"/>
                      <w:sz w:val="18"/>
                      <w:szCs w:val="18"/>
                      <w:lang w:val="ka-GE"/>
                    </w:rPr>
                  </w:pPr>
                  <w:r w:rsidRPr="008C0DF3">
                    <w:rPr>
                      <w:rFonts w:ascii="Sylfaen" w:eastAsia="Sylfaen" w:hAnsi="Sylfaen" w:cs="Sylfaen"/>
                      <w:spacing w:val="1"/>
                      <w:sz w:val="18"/>
                      <w:szCs w:val="18"/>
                    </w:rPr>
                    <w:t>წ</w:t>
                  </w:r>
                  <w:r w:rsidRPr="008C0DF3">
                    <w:rPr>
                      <w:rFonts w:ascii="Sylfaen" w:eastAsia="Sylfaen" w:hAnsi="Sylfaen" w:cs="Sylfaen"/>
                      <w:sz w:val="18"/>
                      <w:szCs w:val="18"/>
                    </w:rPr>
                    <w:t>ყ</w:t>
                  </w:r>
                  <w:r w:rsidRPr="008C0DF3">
                    <w:rPr>
                      <w:rFonts w:ascii="Sylfaen" w:eastAsia="Sylfaen" w:hAnsi="Sylfaen" w:cs="Sylfaen"/>
                      <w:spacing w:val="2"/>
                      <w:sz w:val="18"/>
                      <w:szCs w:val="18"/>
                    </w:rPr>
                    <w:t>ა</w:t>
                  </w:r>
                  <w:r w:rsidRPr="008C0DF3">
                    <w:rPr>
                      <w:rFonts w:ascii="Sylfaen" w:eastAsia="Sylfaen" w:hAnsi="Sylfaen" w:cs="Sylfaen"/>
                      <w:spacing w:val="-1"/>
                      <w:sz w:val="18"/>
                      <w:szCs w:val="18"/>
                    </w:rPr>
                    <w:t>ლ</w:t>
                  </w:r>
                  <w:r w:rsidRPr="008C0DF3">
                    <w:rPr>
                      <w:rFonts w:ascii="Sylfaen" w:eastAsia="Sylfaen" w:hAnsi="Sylfaen" w:cs="Sylfaen"/>
                      <w:spacing w:val="2"/>
                      <w:sz w:val="18"/>
                      <w:szCs w:val="18"/>
                    </w:rPr>
                    <w:t>მ</w:t>
                  </w:r>
                  <w:r w:rsidRPr="008C0DF3">
                    <w:rPr>
                      <w:rFonts w:ascii="Sylfaen" w:eastAsia="Sylfaen" w:hAnsi="Sylfaen" w:cs="Sylfaen"/>
                      <w:spacing w:val="1"/>
                      <w:sz w:val="18"/>
                      <w:szCs w:val="18"/>
                    </w:rPr>
                    <w:t>ო</w:t>
                  </w:r>
                  <w:r w:rsidRPr="008C0DF3">
                    <w:rPr>
                      <w:rFonts w:ascii="Sylfaen" w:eastAsia="Sylfaen" w:hAnsi="Sylfaen" w:cs="Sylfaen"/>
                      <w:sz w:val="18"/>
                      <w:szCs w:val="18"/>
                    </w:rPr>
                    <w:t>მ</w:t>
                  </w:r>
                  <w:r w:rsidRPr="008C0DF3">
                    <w:rPr>
                      <w:rFonts w:ascii="Sylfaen" w:eastAsia="Sylfaen" w:hAnsi="Sylfaen" w:cs="Sylfaen"/>
                      <w:spacing w:val="-1"/>
                      <w:sz w:val="18"/>
                      <w:szCs w:val="18"/>
                    </w:rPr>
                    <w:t>ა</w:t>
                  </w:r>
                  <w:r w:rsidRPr="008C0DF3">
                    <w:rPr>
                      <w:rFonts w:ascii="Sylfaen" w:eastAsia="Sylfaen" w:hAnsi="Sylfaen" w:cs="Sylfaen"/>
                      <w:spacing w:val="1"/>
                      <w:sz w:val="18"/>
                      <w:szCs w:val="18"/>
                    </w:rPr>
                    <w:t>რ</w:t>
                  </w:r>
                  <w:r w:rsidRPr="008C0DF3">
                    <w:rPr>
                      <w:rFonts w:ascii="Sylfaen" w:eastAsia="Sylfaen" w:hAnsi="Sylfaen" w:cs="Sylfaen"/>
                      <w:spacing w:val="-1"/>
                      <w:sz w:val="18"/>
                      <w:szCs w:val="18"/>
                    </w:rPr>
                    <w:t>ა</w:t>
                  </w:r>
                  <w:r w:rsidRPr="008C0DF3">
                    <w:rPr>
                      <w:rFonts w:ascii="Sylfaen" w:eastAsia="Sylfaen" w:hAnsi="Sylfaen" w:cs="Sylfaen"/>
                      <w:spacing w:val="1"/>
                      <w:sz w:val="18"/>
                      <w:szCs w:val="18"/>
                    </w:rPr>
                    <w:t>გ</w:t>
                  </w:r>
                  <w:r w:rsidRPr="008C0DF3">
                    <w:rPr>
                      <w:rFonts w:ascii="Sylfaen" w:eastAsia="Sylfaen" w:hAnsi="Sylfaen" w:cs="Sylfaen"/>
                      <w:spacing w:val="-1"/>
                      <w:sz w:val="18"/>
                      <w:szCs w:val="18"/>
                    </w:rPr>
                    <w:t>ე</w:t>
                  </w:r>
                  <w:r w:rsidRPr="008C0DF3">
                    <w:rPr>
                      <w:rFonts w:ascii="Sylfaen" w:eastAsia="Sylfaen" w:hAnsi="Sylfaen" w:cs="Sylfaen"/>
                      <w:spacing w:val="1"/>
                      <w:sz w:val="18"/>
                      <w:szCs w:val="18"/>
                    </w:rPr>
                    <w:t xml:space="preserve">ბის </w:t>
                  </w:r>
                  <w:r w:rsidRPr="008C0DF3">
                    <w:rPr>
                      <w:rFonts w:ascii="Sylfaen" w:eastAsia="Sylfaen" w:hAnsi="Sylfaen" w:cs="Sylfaen"/>
                      <w:spacing w:val="1"/>
                      <w:sz w:val="18"/>
                      <w:szCs w:val="18"/>
                      <w:lang w:val="ka-GE"/>
                    </w:rPr>
                    <w:t>სისტემის გამართული ფუნქციონირება გ</w:t>
                  </w:r>
                  <w:r w:rsidRPr="008C0DF3">
                    <w:rPr>
                      <w:rFonts w:ascii="Sylfaen" w:eastAsia="Sylfaen" w:hAnsi="Sylfaen" w:cs="Sylfaen"/>
                      <w:spacing w:val="-1"/>
                      <w:sz w:val="18"/>
                      <w:szCs w:val="18"/>
                    </w:rPr>
                    <w:t>ე</w:t>
                  </w:r>
                  <w:r w:rsidRPr="008C0DF3">
                    <w:rPr>
                      <w:rFonts w:ascii="Sylfaen" w:eastAsia="Sylfaen" w:hAnsi="Sylfaen" w:cs="Sylfaen"/>
                      <w:spacing w:val="2"/>
                      <w:sz w:val="18"/>
                      <w:szCs w:val="18"/>
                    </w:rPr>
                    <w:t>ნ</w:t>
                  </w:r>
                  <w:r w:rsidRPr="008C0DF3">
                    <w:rPr>
                      <w:rFonts w:ascii="Sylfaen" w:eastAsia="Sylfaen" w:hAnsi="Sylfaen" w:cs="Sylfaen"/>
                      <w:sz w:val="18"/>
                      <w:szCs w:val="18"/>
                    </w:rPr>
                    <w:t>დ</w:t>
                  </w:r>
                  <w:r w:rsidRPr="008C0DF3">
                    <w:rPr>
                      <w:rFonts w:ascii="Sylfaen" w:eastAsia="Sylfaen" w:hAnsi="Sylfaen" w:cs="Sylfaen"/>
                      <w:spacing w:val="-1"/>
                      <w:sz w:val="18"/>
                      <w:szCs w:val="18"/>
                    </w:rPr>
                    <w:t>ე</w:t>
                  </w:r>
                  <w:r w:rsidRPr="008C0DF3">
                    <w:rPr>
                      <w:rFonts w:ascii="Sylfaen" w:eastAsia="Sylfaen" w:hAnsi="Sylfaen" w:cs="Sylfaen"/>
                      <w:spacing w:val="1"/>
                      <w:sz w:val="18"/>
                      <w:szCs w:val="18"/>
                    </w:rPr>
                    <w:t>რ</w:t>
                  </w:r>
                  <w:r w:rsidRPr="008C0DF3">
                    <w:rPr>
                      <w:rFonts w:ascii="Sylfaen" w:eastAsia="Sylfaen" w:hAnsi="Sylfaen" w:cs="Sylfaen"/>
                      <w:spacing w:val="2"/>
                      <w:sz w:val="18"/>
                      <w:szCs w:val="18"/>
                    </w:rPr>
                    <w:t>უ</w:t>
                  </w:r>
                  <w:r w:rsidRPr="008C0DF3">
                    <w:rPr>
                      <w:rFonts w:ascii="Sylfaen" w:eastAsia="Sylfaen" w:hAnsi="Sylfaen" w:cs="Sylfaen"/>
                      <w:spacing w:val="-1"/>
                      <w:sz w:val="18"/>
                      <w:szCs w:val="18"/>
                    </w:rPr>
                    <w:t>ლ</w:t>
                  </w:r>
                  <w:r w:rsidRPr="008C0DF3">
                    <w:rPr>
                      <w:rFonts w:ascii="Sylfaen" w:eastAsia="Sylfaen" w:hAnsi="Sylfaen" w:cs="Sylfaen"/>
                      <w:spacing w:val="2"/>
                      <w:sz w:val="18"/>
                      <w:szCs w:val="18"/>
                    </w:rPr>
                    <w:t>ა</w:t>
                  </w:r>
                  <w:r w:rsidRPr="008C0DF3">
                    <w:rPr>
                      <w:rFonts w:ascii="Sylfaen" w:eastAsia="Sylfaen" w:hAnsi="Sylfaen" w:cs="Sylfaen"/>
                      <w:sz w:val="18"/>
                      <w:szCs w:val="18"/>
                    </w:rPr>
                    <w:t>დ</w:t>
                  </w:r>
                  <w:r w:rsidRPr="008C0DF3">
                    <w:rPr>
                      <w:rFonts w:ascii="Sylfaen" w:eastAsia="Sylfaen" w:hAnsi="Sylfaen" w:cs="Sylfaen"/>
                      <w:sz w:val="18"/>
                      <w:szCs w:val="18"/>
                      <w:lang w:val="ka-GE"/>
                    </w:rPr>
                    <w:t xml:space="preserve"> </w:t>
                  </w:r>
                  <w:r w:rsidRPr="008C0DF3">
                    <w:rPr>
                      <w:rFonts w:ascii="Sylfaen" w:eastAsia="Sylfaen" w:hAnsi="Sylfaen" w:cs="Sylfaen"/>
                      <w:sz w:val="18"/>
                      <w:szCs w:val="18"/>
                    </w:rPr>
                    <w:t>მნ</w:t>
                  </w:r>
                  <w:r w:rsidRPr="008C0DF3">
                    <w:rPr>
                      <w:rFonts w:ascii="Sylfaen" w:eastAsia="Sylfaen" w:hAnsi="Sylfaen" w:cs="Sylfaen"/>
                      <w:spacing w:val="-1"/>
                      <w:sz w:val="18"/>
                      <w:szCs w:val="18"/>
                    </w:rPr>
                    <w:t>იშ</w:t>
                  </w:r>
                  <w:r w:rsidRPr="008C0DF3">
                    <w:rPr>
                      <w:rFonts w:ascii="Sylfaen" w:eastAsia="Sylfaen" w:hAnsi="Sylfaen" w:cs="Sylfaen"/>
                      <w:spacing w:val="3"/>
                      <w:sz w:val="18"/>
                      <w:szCs w:val="18"/>
                    </w:rPr>
                    <w:t>ვ</w:t>
                  </w:r>
                  <w:r w:rsidRPr="008C0DF3">
                    <w:rPr>
                      <w:rFonts w:ascii="Sylfaen" w:eastAsia="Sylfaen" w:hAnsi="Sylfaen" w:cs="Sylfaen"/>
                      <w:sz w:val="18"/>
                      <w:szCs w:val="18"/>
                    </w:rPr>
                    <w:t>ნ</w:t>
                  </w:r>
                  <w:r w:rsidRPr="008C0DF3">
                    <w:rPr>
                      <w:rFonts w:ascii="Sylfaen" w:eastAsia="Sylfaen" w:hAnsi="Sylfaen" w:cs="Sylfaen"/>
                      <w:spacing w:val="1"/>
                      <w:sz w:val="18"/>
                      <w:szCs w:val="18"/>
                    </w:rPr>
                    <w:t>ე</w:t>
                  </w:r>
                  <w:r w:rsidRPr="008C0DF3">
                    <w:rPr>
                      <w:rFonts w:ascii="Sylfaen" w:eastAsia="Sylfaen" w:hAnsi="Sylfaen" w:cs="Sylfaen"/>
                      <w:spacing w:val="-1"/>
                      <w:sz w:val="18"/>
                      <w:szCs w:val="18"/>
                    </w:rPr>
                    <w:t>ლ</w:t>
                  </w:r>
                  <w:r w:rsidRPr="008C0DF3">
                    <w:rPr>
                      <w:rFonts w:ascii="Sylfaen" w:eastAsia="Sylfaen" w:hAnsi="Sylfaen" w:cs="Sylfaen"/>
                      <w:spacing w:val="1"/>
                      <w:sz w:val="18"/>
                      <w:szCs w:val="18"/>
                    </w:rPr>
                    <w:t>ო</w:t>
                  </w:r>
                  <w:r w:rsidRPr="008C0DF3">
                    <w:rPr>
                      <w:rFonts w:ascii="Sylfaen" w:eastAsia="Sylfaen" w:hAnsi="Sylfaen" w:cs="Sylfaen"/>
                      <w:sz w:val="18"/>
                      <w:szCs w:val="18"/>
                    </w:rPr>
                    <w:t>ვა</w:t>
                  </w:r>
                  <w:r w:rsidRPr="008C0DF3">
                    <w:rPr>
                      <w:rFonts w:ascii="Sylfaen" w:eastAsia="Sylfaen" w:hAnsi="Sylfaen" w:cs="Sylfaen"/>
                      <w:spacing w:val="2"/>
                      <w:sz w:val="18"/>
                      <w:szCs w:val="18"/>
                    </w:rPr>
                    <w:t>ნ</w:t>
                  </w:r>
                  <w:r w:rsidRPr="008C0DF3">
                    <w:rPr>
                      <w:rFonts w:ascii="Sylfaen" w:eastAsia="Sylfaen" w:hAnsi="Sylfaen" w:cs="Sylfaen"/>
                      <w:spacing w:val="-1"/>
                      <w:sz w:val="18"/>
                      <w:szCs w:val="18"/>
                    </w:rPr>
                    <w:t>ია</w:t>
                  </w:r>
                  <w:r w:rsidRPr="008C0DF3">
                    <w:rPr>
                      <w:rFonts w:ascii="Sylfaen" w:eastAsia="Sylfaen" w:hAnsi="Sylfaen" w:cs="Sylfaen"/>
                      <w:sz w:val="18"/>
                      <w:szCs w:val="18"/>
                    </w:rPr>
                    <w:t>.</w:t>
                  </w:r>
                  <w:r w:rsidRPr="008C0DF3">
                    <w:rPr>
                      <w:rFonts w:ascii="Sylfaen" w:eastAsia="Times New Roman" w:hAnsi="Sylfaen"/>
                      <w:sz w:val="18"/>
                      <w:szCs w:val="18"/>
                    </w:rPr>
                    <w:t xml:space="preserve"> წყალმომარაგების სისტემის მოწესრიგების პროცესში გათვალისწინებული იქნება გენდერული საჭიროებები და სამუშაოების განხორციელების შედეგად მოეწყობა გენდერულად მგრძნობიარე ინფრასტრუქტურა. წყალმომარაგების სისტემის მოწყობისა და მოსახლეობისთვის სასმელი წყლის მიწოდების  შედეგად გაუმჯობესდება საცხოვრებელი პირობები, რაც განსაკუთრებით მნიშვნელოვანია ქალებისათვის. </w:t>
                  </w:r>
                  <w:r w:rsidRPr="008C0DF3">
                    <w:rPr>
                      <w:rFonts w:ascii="Sylfaen" w:eastAsia="Times New Roman" w:hAnsi="Sylfaen"/>
                      <w:sz w:val="18"/>
                      <w:szCs w:val="18"/>
                      <w:lang w:val="ka-GE"/>
                    </w:rPr>
                    <w:t xml:space="preserve">გენდერული როლების გათვალისწინებით </w:t>
                  </w:r>
                  <w:r w:rsidRPr="008C0DF3">
                    <w:rPr>
                      <w:rFonts w:ascii="Sylfaen" w:eastAsia="Times New Roman" w:hAnsi="Sylfaen"/>
                      <w:sz w:val="18"/>
                      <w:szCs w:val="18"/>
                    </w:rPr>
                    <w:t>სოფლად მცხოვრები ქალები მეტად არიან ჩართული შინამეურნეობის მართვაში. გამართული წყალმომარაგება ქალებს შეუმსუბუქებს საოჯახო საქმეებს და ნაკლებად მოუწევთ ფიზიკური შრომა (შორი მანძილიდან წყლის მოტანა, ხელით რეცხვა და სხვა), ექნებათ სხვადასხვა საოჯახო ტექნიკის გამოყენების საშუალება,</w:t>
                  </w:r>
                </w:p>
                <w:p w:rsidR="00AF7D96" w:rsidRPr="008C0DF3" w:rsidRDefault="00AF7D96" w:rsidP="00FE0FB9">
                  <w:pPr>
                    <w:spacing w:after="0" w:line="240" w:lineRule="auto"/>
                    <w:rPr>
                      <w:rFonts w:ascii="Sylfaen" w:eastAsia="Times New Roman" w:hAnsi="Sylfaen" w:cs="Calibri"/>
                      <w:sz w:val="18"/>
                      <w:szCs w:val="18"/>
                      <w:lang w:val="ka-GE"/>
                    </w:rPr>
                  </w:pPr>
                </w:p>
                <w:p w:rsidR="00AF7D96" w:rsidRPr="008C0DF3" w:rsidRDefault="00AF7D96" w:rsidP="00FE0FB9">
                  <w:pPr>
                    <w:spacing w:after="0" w:line="240" w:lineRule="auto"/>
                    <w:rPr>
                      <w:rFonts w:ascii="Sylfaen" w:eastAsia="Times New Roman" w:hAnsi="Sylfaen" w:cs="Calibri"/>
                      <w:sz w:val="18"/>
                      <w:szCs w:val="18"/>
                      <w:lang w:val="ka-GE"/>
                    </w:rPr>
                  </w:pPr>
                  <w:r w:rsidRPr="008C0DF3">
                    <w:rPr>
                      <w:rFonts w:ascii="Sylfaen" w:eastAsia="Times New Roman" w:hAnsi="Sylfaen" w:cs="Calibri"/>
                      <w:sz w:val="18"/>
                      <w:szCs w:val="18"/>
                    </w:rPr>
                    <w:t xml:space="preserve"> </w:t>
                  </w:r>
                </w:p>
                <w:p w:rsidR="00AF7D96" w:rsidRDefault="00AF7D96" w:rsidP="00FE0FB9">
                  <w:pPr>
                    <w:spacing w:line="240" w:lineRule="auto"/>
                    <w:rPr>
                      <w:rFonts w:ascii="Sylfaen" w:eastAsia="Times New Roman" w:hAnsi="Sylfaen" w:cs="Calibri"/>
                      <w:b/>
                      <w:bCs/>
                      <w:sz w:val="20"/>
                      <w:szCs w:val="20"/>
                      <w:lang w:val="ka-GE"/>
                    </w:rPr>
                  </w:pPr>
                  <w:r>
                    <w:rPr>
                      <w:rFonts w:ascii="Sylfaen" w:eastAsia="Times New Roman" w:hAnsi="Sylfaen" w:cs="Calibri"/>
                      <w:bCs/>
                      <w:sz w:val="20"/>
                      <w:szCs w:val="20"/>
                      <w:lang w:val="ka-GE"/>
                    </w:rPr>
                    <w:t xml:space="preserve">              </w:t>
                  </w:r>
                  <w:r w:rsidRPr="003473C3">
                    <w:rPr>
                      <w:rFonts w:ascii="Sylfaen" w:eastAsia="Times New Roman" w:hAnsi="Sylfaen" w:cs="Calibri"/>
                      <w:b/>
                      <w:bCs/>
                      <w:sz w:val="20"/>
                      <w:szCs w:val="20"/>
                    </w:rPr>
                    <w:t>წყლის სათავე ნაგებობის მშენებლობა, წყალსადენის ქსელის რეაბილიტაციის ღონისძიებები:</w:t>
                  </w:r>
                </w:p>
                <w:p w:rsidR="00AF7D96" w:rsidRDefault="00AF7D96" w:rsidP="00AF7D96">
                  <w:pPr>
                    <w:pStyle w:val="a3"/>
                    <w:numPr>
                      <w:ilvl w:val="0"/>
                      <w:numId w:val="6"/>
                    </w:numPr>
                    <w:spacing w:line="240" w:lineRule="auto"/>
                    <w:rPr>
                      <w:rFonts w:ascii="Sylfaen" w:eastAsia="Times New Roman" w:hAnsi="Sylfaen" w:cs="Calibri"/>
                      <w:sz w:val="20"/>
                      <w:szCs w:val="20"/>
                      <w:lang w:val="ka-GE"/>
                    </w:rPr>
                  </w:pPr>
                  <w:r w:rsidRPr="004D25B8">
                    <w:rPr>
                      <w:rFonts w:ascii="Sylfaen" w:eastAsia="Times New Roman" w:hAnsi="Sylfaen" w:cs="Calibri"/>
                      <w:sz w:val="20"/>
                      <w:szCs w:val="20"/>
                      <w:lang w:val="ka-GE"/>
                    </w:rPr>
                    <w:t>სასმელი წყლის ჭაბურღილების მოწყობა</w:t>
                  </w:r>
                  <w:r>
                    <w:rPr>
                      <w:rFonts w:ascii="Sylfaen" w:eastAsia="Times New Roman" w:hAnsi="Sylfaen" w:cs="Calibri"/>
                      <w:sz w:val="20"/>
                      <w:szCs w:val="20"/>
                      <w:lang w:val="ka-GE"/>
                    </w:rPr>
                    <w:t>;</w:t>
                  </w:r>
                </w:p>
                <w:p w:rsidR="00AF7D96" w:rsidRDefault="00AF7D96" w:rsidP="00AF7D96">
                  <w:pPr>
                    <w:pStyle w:val="a3"/>
                    <w:numPr>
                      <w:ilvl w:val="0"/>
                      <w:numId w:val="6"/>
                    </w:numPr>
                    <w:spacing w:line="240" w:lineRule="auto"/>
                    <w:rPr>
                      <w:rFonts w:ascii="Sylfaen" w:eastAsia="Times New Roman" w:hAnsi="Sylfaen" w:cs="Calibri"/>
                      <w:sz w:val="20"/>
                      <w:szCs w:val="20"/>
                      <w:lang w:val="ka-GE"/>
                    </w:rPr>
                  </w:pPr>
                  <w:r w:rsidRPr="004D25B8">
                    <w:rPr>
                      <w:rFonts w:ascii="Sylfaen" w:eastAsia="Times New Roman" w:hAnsi="Sylfaen" w:cs="Calibri"/>
                      <w:sz w:val="20"/>
                      <w:szCs w:val="20"/>
                      <w:lang w:val="ka-GE"/>
                    </w:rPr>
                    <w:t xml:space="preserve">მუნიციპალიტეტის ტერიტორიაზე წყალმომარაგების ქსელის მოწყობა და სასმელი წყლის </w:t>
                  </w:r>
                  <w:r w:rsidRPr="004D25B8">
                    <w:rPr>
                      <w:rFonts w:ascii="Sylfaen" w:eastAsia="Times New Roman" w:hAnsi="Sylfaen" w:cs="Calibri"/>
                      <w:sz w:val="20"/>
                      <w:szCs w:val="20"/>
                      <w:lang w:val="ka-GE"/>
                    </w:rPr>
                    <w:lastRenderedPageBreak/>
                    <w:t>მოწყობა/რეაბილიტაცია</w:t>
                  </w:r>
                  <w:r>
                    <w:rPr>
                      <w:rFonts w:ascii="Sylfaen" w:eastAsia="Times New Roman" w:hAnsi="Sylfaen" w:cs="Calibri"/>
                      <w:sz w:val="20"/>
                      <w:szCs w:val="20"/>
                      <w:lang w:val="ka-GE"/>
                    </w:rPr>
                    <w:t>;</w:t>
                  </w:r>
                </w:p>
                <w:p w:rsidR="00AF7D96" w:rsidRPr="008D2311" w:rsidRDefault="00AF7D96" w:rsidP="00FE0FB9">
                  <w:pPr>
                    <w:spacing w:line="240" w:lineRule="auto"/>
                    <w:rPr>
                      <w:rFonts w:ascii="Sylfaen" w:eastAsia="Times New Roman" w:hAnsi="Sylfaen" w:cs="Calibri"/>
                      <w:sz w:val="18"/>
                      <w:szCs w:val="18"/>
                      <w:lang w:val="ka-GE"/>
                    </w:rPr>
                  </w:pPr>
                  <w:r w:rsidRPr="008D2311">
                    <w:rPr>
                      <w:rFonts w:ascii="Sylfaen" w:eastAsia="Times New Roman" w:hAnsi="Sylfaen" w:cs="Calibri"/>
                      <w:sz w:val="18"/>
                      <w:szCs w:val="18"/>
                      <w:lang w:val="ka-GE"/>
                    </w:rPr>
                    <w:t>ქ. ქობულეთში წყალარინების მე-3 სატუმბი სადგურისათვის ჩაძირული ფეკალური ტუმბოს (3 ერთეული) შეძენა მონტაჟი.</w:t>
                  </w:r>
                </w:p>
              </w:tc>
            </w:tr>
            <w:tr w:rsidR="00AF7D96" w:rsidRPr="00607234" w:rsidTr="00FE0FB9">
              <w:trPr>
                <w:trHeight w:val="289"/>
              </w:trPr>
              <w:tc>
                <w:tcPr>
                  <w:tcW w:w="11090" w:type="dxa"/>
                  <w:shd w:val="clear" w:color="000000" w:fill="FFFFFF"/>
                  <w:vAlign w:val="center"/>
                  <w:hideMark/>
                </w:tcPr>
                <w:p w:rsidR="00AF7D96" w:rsidRPr="00607234" w:rsidRDefault="00AF7D96" w:rsidP="00FE0FB9">
                  <w:pPr>
                    <w:pStyle w:val="a3"/>
                    <w:spacing w:line="240" w:lineRule="auto"/>
                    <w:jc w:val="both"/>
                    <w:rPr>
                      <w:rFonts w:ascii="Sylfaen" w:eastAsia="Times New Roman" w:hAnsi="Sylfaen" w:cs="Calibri"/>
                      <w:b/>
                      <w:bCs/>
                      <w:sz w:val="20"/>
                      <w:szCs w:val="20"/>
                      <w:lang w:val="ka-GE"/>
                    </w:rPr>
                  </w:pPr>
                  <w:r w:rsidRPr="00607234">
                    <w:rPr>
                      <w:rFonts w:ascii="Sylfaen" w:eastAsia="Times New Roman" w:hAnsi="Sylfaen" w:cs="Calibri"/>
                      <w:b/>
                      <w:bCs/>
                      <w:sz w:val="20"/>
                      <w:szCs w:val="20"/>
                    </w:rPr>
                    <w:lastRenderedPageBreak/>
                    <w:t>შპს "ქობულეთის წყალი"</w:t>
                  </w:r>
                  <w:r w:rsidRPr="00607234">
                    <w:rPr>
                      <w:rFonts w:ascii="Sylfaen" w:eastAsia="Times New Roman" w:hAnsi="Sylfaen" w:cs="Calibri"/>
                      <w:b/>
                      <w:bCs/>
                      <w:sz w:val="20"/>
                      <w:szCs w:val="20"/>
                      <w:lang w:val="ka-GE"/>
                    </w:rPr>
                    <w:t>;</w:t>
                  </w:r>
                </w:p>
              </w:tc>
            </w:tr>
            <w:tr w:rsidR="00AF7D96" w:rsidRPr="00607234" w:rsidTr="00FE0FB9">
              <w:trPr>
                <w:trHeight w:val="418"/>
              </w:trPr>
              <w:tc>
                <w:tcPr>
                  <w:tcW w:w="11090" w:type="dxa"/>
                  <w:shd w:val="clear" w:color="000000" w:fill="FFFFFF"/>
                  <w:vAlign w:val="center"/>
                  <w:hideMark/>
                </w:tcPr>
                <w:p w:rsidR="00AF7D96" w:rsidRDefault="00AF7D96" w:rsidP="00FE0FB9">
                  <w:pPr>
                    <w:pStyle w:val="a3"/>
                    <w:spacing w:line="240" w:lineRule="auto"/>
                    <w:jc w:val="both"/>
                    <w:rPr>
                      <w:rFonts w:ascii="Sylfaen" w:eastAsia="Times New Roman" w:hAnsi="Sylfaen" w:cs="Calibri"/>
                      <w:b/>
                      <w:bCs/>
                      <w:sz w:val="20"/>
                      <w:szCs w:val="20"/>
                      <w:lang w:val="ka-GE"/>
                    </w:rPr>
                  </w:pPr>
                  <w:r w:rsidRPr="00607234">
                    <w:rPr>
                      <w:rFonts w:ascii="Sylfaen" w:eastAsia="Times New Roman" w:hAnsi="Sylfaen" w:cs="Calibri"/>
                      <w:b/>
                      <w:bCs/>
                      <w:sz w:val="20"/>
                      <w:szCs w:val="20"/>
                    </w:rPr>
                    <w:t>ა(ა)იპ  "ქობულეთის სოფლის წყალი "</w:t>
                  </w:r>
                  <w:r w:rsidRPr="00607234">
                    <w:rPr>
                      <w:rFonts w:ascii="Sylfaen" w:eastAsia="Times New Roman" w:hAnsi="Sylfaen" w:cs="Calibri"/>
                      <w:b/>
                      <w:bCs/>
                      <w:sz w:val="20"/>
                      <w:szCs w:val="20"/>
                      <w:lang w:val="ka-GE"/>
                    </w:rPr>
                    <w:t>;</w:t>
                  </w:r>
                </w:p>
                <w:p w:rsidR="00AF7D96" w:rsidRPr="00B24EDB" w:rsidRDefault="00AF7D96" w:rsidP="00FE0FB9">
                  <w:pPr>
                    <w:pStyle w:val="a3"/>
                    <w:spacing w:line="240" w:lineRule="auto"/>
                    <w:jc w:val="both"/>
                    <w:rPr>
                      <w:rFonts w:ascii="Sylfaen" w:eastAsia="Times New Roman" w:hAnsi="Sylfaen" w:cs="Calibri"/>
                      <w:b/>
                      <w:bCs/>
                      <w:sz w:val="20"/>
                      <w:szCs w:val="20"/>
                      <w:lang w:val="ka-GE"/>
                    </w:rPr>
                  </w:pPr>
                </w:p>
              </w:tc>
            </w:tr>
          </w:tbl>
          <w:p w:rsidR="00AF7D96" w:rsidRDefault="00AF7D96" w:rsidP="00FE0FB9">
            <w:pPr>
              <w:spacing w:after="0" w:line="240" w:lineRule="auto"/>
              <w:rPr>
                <w:rFonts w:ascii="Sylfaen" w:eastAsia="Times New Roman" w:hAnsi="Sylfaen" w:cs="Calibri"/>
                <w:sz w:val="18"/>
                <w:szCs w:val="18"/>
                <w:lang w:val="ka-GE"/>
              </w:rPr>
            </w:pPr>
          </w:p>
          <w:p w:rsidR="00AF7D96" w:rsidRDefault="00AF7D96" w:rsidP="00FE0FB9">
            <w:pPr>
              <w:spacing w:after="0" w:line="240" w:lineRule="auto"/>
              <w:rPr>
                <w:rFonts w:ascii="Sylfaen" w:eastAsia="Times New Roman" w:hAnsi="Sylfaen" w:cs="Calibri"/>
                <w:bCs/>
                <w:sz w:val="20"/>
                <w:szCs w:val="20"/>
                <w:lang w:val="ka-GE"/>
              </w:rPr>
            </w:pPr>
          </w:p>
          <w:tbl>
            <w:tblPr>
              <w:tblW w:w="8958" w:type="dxa"/>
              <w:tblLayout w:type="fixed"/>
              <w:tblLook w:val="04A0"/>
            </w:tblPr>
            <w:tblGrid>
              <w:gridCol w:w="737"/>
              <w:gridCol w:w="6237"/>
              <w:gridCol w:w="1984"/>
            </w:tblGrid>
            <w:tr w:rsidR="00AF7D96" w:rsidRPr="00483796" w:rsidTr="00FE0FB9">
              <w:trPr>
                <w:trHeight w:val="430"/>
              </w:trPr>
              <w:tc>
                <w:tcPr>
                  <w:tcW w:w="7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20"/>
                      <w:szCs w:val="20"/>
                      <w:lang w:val="en-GB" w:eastAsia="en-GB"/>
                    </w:rPr>
                  </w:pPr>
                  <w:r w:rsidRPr="00483796">
                    <w:rPr>
                      <w:rFonts w:ascii="Sylfaen" w:eastAsia="Times New Roman" w:hAnsi="Sylfaen" w:cs="Calibri"/>
                      <w:color w:val="000000"/>
                      <w:sz w:val="20"/>
                      <w:szCs w:val="20"/>
                      <w:lang w:val="en-GB" w:eastAsia="en-GB"/>
                    </w:rPr>
                    <w:t>№</w:t>
                  </w:r>
                </w:p>
              </w:tc>
              <w:tc>
                <w:tcPr>
                  <w:tcW w:w="6237"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20"/>
                      <w:szCs w:val="20"/>
                      <w:lang w:val="en-GB" w:eastAsia="en-GB"/>
                    </w:rPr>
                  </w:pPr>
                  <w:r w:rsidRPr="00483796">
                    <w:rPr>
                      <w:rFonts w:ascii="Sylfaen" w:eastAsia="Times New Roman" w:hAnsi="Sylfaen" w:cs="Calibri"/>
                      <w:color w:val="000000"/>
                      <w:sz w:val="20"/>
                      <w:szCs w:val="20"/>
                      <w:lang w:val="en-GB" w:eastAsia="en-GB"/>
                    </w:rPr>
                    <w:t>დასახელება</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20"/>
                      <w:szCs w:val="20"/>
                      <w:lang w:val="en-GB" w:eastAsia="en-GB"/>
                    </w:rPr>
                  </w:pPr>
                  <w:r w:rsidRPr="00483796">
                    <w:rPr>
                      <w:rFonts w:ascii="Sylfaen" w:eastAsia="Times New Roman" w:hAnsi="Sylfaen" w:cs="Calibri"/>
                      <w:color w:val="000000"/>
                      <w:sz w:val="20"/>
                      <w:szCs w:val="20"/>
                      <w:lang w:val="en-GB" w:eastAsia="en-GB"/>
                    </w:rPr>
                    <w:t>თანხა</w:t>
                  </w:r>
                  <w:r w:rsidRPr="00483796">
                    <w:rPr>
                      <w:rFonts w:ascii="Sylfaen" w:eastAsia="Times New Roman" w:hAnsi="Sylfaen" w:cs="Calibri"/>
                      <w:color w:val="000000"/>
                      <w:sz w:val="20"/>
                      <w:szCs w:val="20"/>
                      <w:lang w:val="en-GB" w:eastAsia="en-GB"/>
                    </w:rPr>
                    <w:br/>
                    <w:t>ლარი</w:t>
                  </w:r>
                </w:p>
              </w:tc>
            </w:tr>
            <w:tr w:rsidR="00AF7D96" w:rsidRPr="00483796" w:rsidTr="00FE0FB9">
              <w:trPr>
                <w:trHeight w:val="430"/>
              </w:trPr>
              <w:tc>
                <w:tcPr>
                  <w:tcW w:w="7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602A3C" w:rsidRDefault="00AF7D96" w:rsidP="00FE0FB9">
                  <w:pPr>
                    <w:spacing w:after="0" w:line="240" w:lineRule="auto"/>
                    <w:jc w:val="center"/>
                    <w:rPr>
                      <w:rFonts w:ascii="Sylfaen" w:eastAsia="Times New Roman" w:hAnsi="Sylfaen" w:cs="Calibri"/>
                      <w:b/>
                      <w:color w:val="000000"/>
                      <w:lang w:val="ka-GE" w:eastAsia="en-GB"/>
                    </w:rPr>
                  </w:pPr>
                  <w:r w:rsidRPr="00602A3C">
                    <w:rPr>
                      <w:rFonts w:ascii="Sylfaen" w:eastAsia="Times New Roman" w:hAnsi="Sylfaen" w:cs="Calibri"/>
                      <w:b/>
                      <w:color w:val="000000"/>
                      <w:lang w:val="ka-GE" w:eastAsia="en-GB"/>
                    </w:rPr>
                    <w:t>1</w:t>
                  </w:r>
                </w:p>
              </w:tc>
              <w:tc>
                <w:tcPr>
                  <w:tcW w:w="6237" w:type="dxa"/>
                  <w:tcBorders>
                    <w:top w:val="single" w:sz="4" w:space="0" w:color="auto"/>
                    <w:left w:val="nil"/>
                    <w:bottom w:val="single" w:sz="4" w:space="0" w:color="auto"/>
                    <w:right w:val="single" w:sz="4" w:space="0" w:color="auto"/>
                  </w:tcBorders>
                  <w:shd w:val="clear" w:color="000000" w:fill="FFFFFF"/>
                  <w:vAlign w:val="center"/>
                  <w:hideMark/>
                </w:tcPr>
                <w:p w:rsidR="00AF7D96" w:rsidRPr="00602A3C" w:rsidRDefault="00AF7D96" w:rsidP="00FE0FB9">
                  <w:pPr>
                    <w:spacing w:after="0" w:line="240" w:lineRule="auto"/>
                    <w:jc w:val="center"/>
                    <w:rPr>
                      <w:rFonts w:ascii="Sylfaen" w:eastAsia="Times New Roman" w:hAnsi="Sylfaen" w:cs="Calibri"/>
                      <w:b/>
                      <w:color w:val="000000"/>
                      <w:lang w:val="en-GB" w:eastAsia="en-GB"/>
                    </w:rPr>
                  </w:pPr>
                  <w:r w:rsidRPr="00602A3C">
                    <w:rPr>
                      <w:rFonts w:ascii="Sylfaen" w:eastAsia="Times New Roman" w:hAnsi="Sylfaen" w:cs="Calibri"/>
                      <w:b/>
                      <w:color w:val="000000"/>
                      <w:lang w:val="en-GB" w:eastAsia="en-GB"/>
                    </w:rPr>
                    <w:t>წყლის სათავე ნაგებობის მშენებლობა, წყალსადენის ქსელის რეაბილიტაციის ღონისძიებები</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AF7D96" w:rsidRPr="00FE168E" w:rsidRDefault="00AF7D96" w:rsidP="00FE0FB9">
                  <w:pPr>
                    <w:spacing w:after="0" w:line="240" w:lineRule="auto"/>
                    <w:jc w:val="center"/>
                    <w:rPr>
                      <w:rFonts w:ascii="Sylfaen" w:eastAsia="Times New Roman" w:hAnsi="Sylfaen" w:cs="Calibri"/>
                      <w:b/>
                      <w:color w:val="000000"/>
                      <w:lang w:val="ka-GE" w:eastAsia="en-GB"/>
                    </w:rPr>
                  </w:pPr>
                  <w:r>
                    <w:rPr>
                      <w:rFonts w:ascii="Sylfaen" w:eastAsia="Times New Roman" w:hAnsi="Sylfaen" w:cs="Calibri"/>
                      <w:b/>
                      <w:color w:val="000000"/>
                      <w:lang w:val="ka-GE" w:eastAsia="en-GB"/>
                    </w:rPr>
                    <w:t>5</w:t>
                  </w:r>
                  <w:r w:rsidRPr="00602A3C">
                    <w:rPr>
                      <w:rFonts w:ascii="Sylfaen" w:eastAsia="Times New Roman" w:hAnsi="Sylfaen" w:cs="Calibri"/>
                      <w:b/>
                      <w:color w:val="000000"/>
                      <w:lang w:val="ka-GE" w:eastAsia="en-GB"/>
                    </w:rPr>
                    <w:t xml:space="preserve"> </w:t>
                  </w:r>
                  <w:r>
                    <w:rPr>
                      <w:rFonts w:ascii="Sylfaen" w:eastAsia="Times New Roman" w:hAnsi="Sylfaen" w:cs="Calibri"/>
                      <w:b/>
                      <w:color w:val="000000"/>
                      <w:lang w:val="ka-GE" w:eastAsia="en-GB"/>
                    </w:rPr>
                    <w:t>911</w:t>
                  </w:r>
                  <w:r w:rsidRPr="00602A3C">
                    <w:rPr>
                      <w:rFonts w:ascii="Sylfaen" w:eastAsia="Times New Roman" w:hAnsi="Sylfaen" w:cs="Calibri"/>
                      <w:b/>
                      <w:color w:val="000000"/>
                      <w:lang w:val="ka-GE" w:eastAsia="en-GB"/>
                    </w:rPr>
                    <w:t>,</w:t>
                  </w:r>
                  <w:r>
                    <w:rPr>
                      <w:rFonts w:ascii="Sylfaen" w:eastAsia="Times New Roman" w:hAnsi="Sylfaen" w:cs="Calibri"/>
                      <w:b/>
                      <w:color w:val="000000"/>
                      <w:lang w:val="ka-GE" w:eastAsia="en-GB"/>
                    </w:rPr>
                    <w:t>093</w:t>
                  </w:r>
                </w:p>
              </w:tc>
            </w:tr>
            <w:tr w:rsidR="00AF7D96" w:rsidRPr="00483796" w:rsidTr="00FE0FB9">
              <w:trPr>
                <w:trHeight w:val="430"/>
              </w:trPr>
              <w:tc>
                <w:tcPr>
                  <w:tcW w:w="7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spacing w:after="0" w:line="240" w:lineRule="auto"/>
                    <w:jc w:val="center"/>
                    <w:rPr>
                      <w:rFonts w:ascii="Sylfaen" w:eastAsia="Times New Roman" w:hAnsi="Sylfaen" w:cs="Calibri"/>
                      <w:color w:val="000000"/>
                      <w:sz w:val="20"/>
                      <w:szCs w:val="20"/>
                      <w:lang w:val="ka-GE" w:eastAsia="en-GB"/>
                    </w:rPr>
                  </w:pPr>
                  <w:r>
                    <w:rPr>
                      <w:rFonts w:ascii="Sylfaen" w:eastAsia="Times New Roman" w:hAnsi="Sylfaen" w:cs="Calibri"/>
                      <w:color w:val="000000"/>
                      <w:sz w:val="20"/>
                      <w:szCs w:val="20"/>
                      <w:lang w:val="ka-GE" w:eastAsia="en-GB"/>
                    </w:rPr>
                    <w:t>1.1</w:t>
                  </w:r>
                </w:p>
              </w:tc>
              <w:tc>
                <w:tcPr>
                  <w:tcW w:w="6237" w:type="dxa"/>
                  <w:tcBorders>
                    <w:top w:val="single" w:sz="4" w:space="0" w:color="auto"/>
                    <w:left w:val="nil"/>
                    <w:bottom w:val="single" w:sz="4" w:space="0" w:color="auto"/>
                    <w:right w:val="single" w:sz="4" w:space="0" w:color="auto"/>
                  </w:tcBorders>
                  <w:shd w:val="clear" w:color="000000" w:fill="FFFFFF"/>
                  <w:vAlign w:val="center"/>
                  <w:hideMark/>
                </w:tcPr>
                <w:p w:rsidR="00AF7D96" w:rsidRPr="00AF5674" w:rsidRDefault="00AF7D96" w:rsidP="00FE0FB9">
                  <w:pPr>
                    <w:spacing w:line="240" w:lineRule="auto"/>
                    <w:rPr>
                      <w:rFonts w:ascii="Sylfaen" w:eastAsia="Times New Roman" w:hAnsi="Sylfaen" w:cs="Calibri"/>
                      <w:sz w:val="20"/>
                      <w:szCs w:val="20"/>
                      <w:lang w:val="ka-GE"/>
                    </w:rPr>
                  </w:pPr>
                  <w:r w:rsidRPr="00AF5674">
                    <w:rPr>
                      <w:rFonts w:ascii="Sylfaen" w:eastAsia="Times New Roman" w:hAnsi="Sylfaen" w:cs="Calibri"/>
                      <w:sz w:val="20"/>
                      <w:szCs w:val="20"/>
                      <w:lang w:val="ka-GE"/>
                    </w:rPr>
                    <w:t>სასმელი წყლის ჭაბურღილების მოწყობა</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spacing w:after="0" w:line="240" w:lineRule="auto"/>
                    <w:jc w:val="center"/>
                    <w:rPr>
                      <w:rFonts w:ascii="Sylfaen" w:eastAsia="Times New Roman" w:hAnsi="Sylfaen" w:cs="Calibri"/>
                      <w:color w:val="000000"/>
                      <w:sz w:val="20"/>
                      <w:szCs w:val="20"/>
                      <w:lang w:val="ka-GE" w:eastAsia="en-GB"/>
                    </w:rPr>
                  </w:pPr>
                  <w:r>
                    <w:rPr>
                      <w:rFonts w:ascii="Sylfaen" w:eastAsia="Times New Roman" w:hAnsi="Sylfaen" w:cs="Calibri"/>
                      <w:color w:val="000000"/>
                      <w:sz w:val="20"/>
                      <w:szCs w:val="20"/>
                      <w:lang w:val="ka-GE" w:eastAsia="en-GB"/>
                    </w:rPr>
                    <w:t>1,800,000</w:t>
                  </w:r>
                </w:p>
              </w:tc>
            </w:tr>
            <w:tr w:rsidR="00AF7D96" w:rsidRPr="00483796" w:rsidTr="00FE0FB9">
              <w:trPr>
                <w:trHeight w:val="430"/>
              </w:trPr>
              <w:tc>
                <w:tcPr>
                  <w:tcW w:w="7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spacing w:after="0" w:line="240" w:lineRule="auto"/>
                    <w:jc w:val="center"/>
                    <w:rPr>
                      <w:rFonts w:ascii="Sylfaen" w:eastAsia="Times New Roman" w:hAnsi="Sylfaen" w:cs="Calibri"/>
                      <w:color w:val="000000"/>
                      <w:sz w:val="20"/>
                      <w:szCs w:val="20"/>
                      <w:lang w:val="ka-GE" w:eastAsia="en-GB"/>
                    </w:rPr>
                  </w:pPr>
                  <w:r>
                    <w:rPr>
                      <w:rFonts w:ascii="Sylfaen" w:eastAsia="Times New Roman" w:hAnsi="Sylfaen" w:cs="Calibri"/>
                      <w:color w:val="000000"/>
                      <w:sz w:val="20"/>
                      <w:szCs w:val="20"/>
                      <w:lang w:val="ka-GE" w:eastAsia="en-GB"/>
                    </w:rPr>
                    <w:t>1.2</w:t>
                  </w:r>
                </w:p>
              </w:tc>
              <w:tc>
                <w:tcPr>
                  <w:tcW w:w="6237" w:type="dxa"/>
                  <w:tcBorders>
                    <w:top w:val="single" w:sz="4" w:space="0" w:color="auto"/>
                    <w:left w:val="nil"/>
                    <w:bottom w:val="single" w:sz="4" w:space="0" w:color="auto"/>
                    <w:right w:val="single" w:sz="4" w:space="0" w:color="auto"/>
                  </w:tcBorders>
                  <w:shd w:val="clear" w:color="000000" w:fill="FFFFFF"/>
                  <w:vAlign w:val="center"/>
                  <w:hideMark/>
                </w:tcPr>
                <w:p w:rsidR="00AF7D96" w:rsidRPr="00910A7C" w:rsidRDefault="00AF7D96" w:rsidP="00FE0FB9">
                  <w:pPr>
                    <w:spacing w:line="240" w:lineRule="auto"/>
                    <w:rPr>
                      <w:rFonts w:ascii="Sylfaen" w:eastAsia="Times New Roman" w:hAnsi="Sylfaen" w:cs="Calibri"/>
                      <w:color w:val="000000"/>
                      <w:sz w:val="20"/>
                      <w:szCs w:val="20"/>
                      <w:lang w:val="en-GB" w:eastAsia="en-GB"/>
                    </w:rPr>
                  </w:pPr>
                  <w:r w:rsidRPr="003D6A54">
                    <w:rPr>
                      <w:rFonts w:ascii="Sylfaen" w:eastAsia="Times New Roman" w:hAnsi="Sylfaen" w:cs="Calibri"/>
                      <w:sz w:val="20"/>
                      <w:szCs w:val="20"/>
                      <w:lang w:val="ka-GE"/>
                    </w:rPr>
                    <w:t>მუნიციპალიტეტის ტერიტორიაზე წყალმომარაგების ქსელის მოწყობა და სასმელი წყლის მოწყობა/რეაბილიტაცია</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AF7D96" w:rsidRPr="003D6A54" w:rsidRDefault="00AF7D96" w:rsidP="00FE0FB9">
                  <w:pPr>
                    <w:spacing w:after="0" w:line="240" w:lineRule="auto"/>
                    <w:jc w:val="center"/>
                    <w:rPr>
                      <w:rFonts w:ascii="Sylfaen" w:eastAsia="Times New Roman" w:hAnsi="Sylfaen" w:cs="Calibri"/>
                      <w:color w:val="000000"/>
                      <w:sz w:val="20"/>
                      <w:szCs w:val="20"/>
                      <w:lang w:val="ka-GE" w:eastAsia="en-GB"/>
                    </w:rPr>
                  </w:pPr>
                  <w:r>
                    <w:rPr>
                      <w:rFonts w:ascii="Sylfaen" w:eastAsia="Times New Roman" w:hAnsi="Sylfaen" w:cs="Calibri"/>
                      <w:color w:val="000000"/>
                      <w:sz w:val="20"/>
                      <w:szCs w:val="20"/>
                      <w:lang w:val="ka-GE" w:eastAsia="en-GB"/>
                    </w:rPr>
                    <w:t>3,939,493</w:t>
                  </w:r>
                </w:p>
              </w:tc>
            </w:tr>
            <w:tr w:rsidR="00AF7D96" w:rsidRPr="00483796" w:rsidTr="00FE0FB9">
              <w:trPr>
                <w:trHeight w:val="826"/>
              </w:trPr>
              <w:tc>
                <w:tcPr>
                  <w:tcW w:w="7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spacing w:after="0" w:line="240" w:lineRule="auto"/>
                    <w:jc w:val="center"/>
                    <w:rPr>
                      <w:rFonts w:ascii="Sylfaen" w:eastAsia="Times New Roman" w:hAnsi="Sylfaen" w:cs="Calibri"/>
                      <w:color w:val="000000"/>
                      <w:sz w:val="20"/>
                      <w:szCs w:val="20"/>
                      <w:lang w:val="ka-GE" w:eastAsia="en-GB"/>
                    </w:rPr>
                  </w:pPr>
                  <w:r>
                    <w:rPr>
                      <w:rFonts w:ascii="Sylfaen" w:eastAsia="Times New Roman" w:hAnsi="Sylfaen" w:cs="Calibri"/>
                      <w:color w:val="000000"/>
                      <w:sz w:val="20"/>
                      <w:szCs w:val="20"/>
                      <w:lang w:val="ka-GE" w:eastAsia="en-GB"/>
                    </w:rPr>
                    <w:t>1.3</w:t>
                  </w:r>
                </w:p>
              </w:tc>
              <w:tc>
                <w:tcPr>
                  <w:tcW w:w="6237" w:type="dxa"/>
                  <w:tcBorders>
                    <w:top w:val="single" w:sz="4" w:space="0" w:color="auto"/>
                    <w:left w:val="nil"/>
                    <w:bottom w:val="single" w:sz="4" w:space="0" w:color="auto"/>
                    <w:right w:val="single" w:sz="4" w:space="0" w:color="auto"/>
                  </w:tcBorders>
                  <w:shd w:val="clear" w:color="000000" w:fill="FFFFFF"/>
                  <w:vAlign w:val="center"/>
                  <w:hideMark/>
                </w:tcPr>
                <w:p w:rsidR="00AF7D96" w:rsidRPr="00910A7C" w:rsidRDefault="00AF7D96" w:rsidP="00FE0FB9">
                  <w:pPr>
                    <w:spacing w:line="240" w:lineRule="auto"/>
                    <w:rPr>
                      <w:rFonts w:ascii="Sylfaen" w:eastAsia="Times New Roman" w:hAnsi="Sylfaen" w:cs="Calibri"/>
                      <w:color w:val="000000"/>
                      <w:sz w:val="20"/>
                      <w:szCs w:val="20"/>
                      <w:lang w:val="en-GB" w:eastAsia="en-GB"/>
                    </w:rPr>
                  </w:pPr>
                  <w:r w:rsidRPr="003D6A54">
                    <w:rPr>
                      <w:rFonts w:ascii="Sylfaen" w:eastAsia="Times New Roman" w:hAnsi="Sylfaen" w:cs="Calibri"/>
                      <w:sz w:val="20"/>
                      <w:szCs w:val="20"/>
                      <w:lang w:val="ka-GE"/>
                    </w:rPr>
                    <w:t>ქ. ქობულეთში წყალარინების მე-3 სატუმბი სადგურისათვის ჩაძირული ფეკალური ტუმბოს (3 ერთეული) შეძენა მონტაჟი</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AF7D96" w:rsidRPr="008D4A30" w:rsidRDefault="00AF7D96" w:rsidP="00FE0FB9">
                  <w:pPr>
                    <w:spacing w:after="0" w:line="240" w:lineRule="auto"/>
                    <w:jc w:val="center"/>
                    <w:rPr>
                      <w:rFonts w:ascii="Sylfaen" w:eastAsia="Times New Roman" w:hAnsi="Sylfaen" w:cs="Calibri"/>
                      <w:color w:val="000000"/>
                      <w:sz w:val="20"/>
                      <w:szCs w:val="20"/>
                      <w:lang w:val="en-GB" w:eastAsia="en-GB"/>
                    </w:rPr>
                  </w:pPr>
                  <w:r>
                    <w:rPr>
                      <w:rFonts w:ascii="Sylfaen" w:eastAsia="Times New Roman" w:hAnsi="Sylfaen" w:cs="Calibri"/>
                      <w:color w:val="000000"/>
                      <w:sz w:val="20"/>
                      <w:szCs w:val="20"/>
                      <w:lang w:val="ka-GE" w:eastAsia="en-GB"/>
                    </w:rPr>
                    <w:t>171,6</w:t>
                  </w:r>
                  <w:r>
                    <w:rPr>
                      <w:rFonts w:ascii="Sylfaen" w:eastAsia="Times New Roman" w:hAnsi="Sylfaen" w:cs="Calibri"/>
                      <w:color w:val="000000"/>
                      <w:sz w:val="20"/>
                      <w:szCs w:val="20"/>
                      <w:lang w:val="en-GB" w:eastAsia="en-GB"/>
                    </w:rPr>
                    <w:t>00</w:t>
                  </w:r>
                </w:p>
              </w:tc>
            </w:tr>
            <w:tr w:rsidR="00AF7D96" w:rsidTr="00FE0FB9">
              <w:trPr>
                <w:trHeight w:val="373"/>
              </w:trPr>
              <w:tc>
                <w:tcPr>
                  <w:tcW w:w="737" w:type="dxa"/>
                  <w:tcBorders>
                    <w:top w:val="nil"/>
                    <w:left w:val="single" w:sz="4" w:space="0" w:color="auto"/>
                    <w:bottom w:val="single" w:sz="4" w:space="0" w:color="auto"/>
                    <w:right w:val="single" w:sz="4" w:space="0" w:color="auto"/>
                  </w:tcBorders>
                  <w:shd w:val="clear" w:color="000000" w:fill="FFFFFF"/>
                  <w:vAlign w:val="center"/>
                  <w:hideMark/>
                </w:tcPr>
                <w:p w:rsidR="00AF7D96" w:rsidRPr="00602A3C" w:rsidRDefault="00AF7D96" w:rsidP="00FE0FB9">
                  <w:pPr>
                    <w:jc w:val="center"/>
                    <w:rPr>
                      <w:rFonts w:ascii="Sylfaen" w:hAnsi="Sylfaen" w:cs="Calibri"/>
                      <w:b/>
                      <w:sz w:val="19"/>
                      <w:szCs w:val="19"/>
                      <w:lang w:val="ka-GE"/>
                    </w:rPr>
                  </w:pPr>
                  <w:r w:rsidRPr="00602A3C">
                    <w:rPr>
                      <w:rFonts w:ascii="Sylfaen" w:hAnsi="Sylfaen" w:cs="Calibri"/>
                      <w:b/>
                      <w:sz w:val="19"/>
                      <w:szCs w:val="19"/>
                      <w:lang w:val="ka-GE"/>
                    </w:rPr>
                    <w:t>2</w:t>
                  </w:r>
                </w:p>
              </w:tc>
              <w:tc>
                <w:tcPr>
                  <w:tcW w:w="6237" w:type="dxa"/>
                  <w:tcBorders>
                    <w:top w:val="single" w:sz="4" w:space="0" w:color="auto"/>
                    <w:left w:val="nil"/>
                    <w:bottom w:val="single" w:sz="4" w:space="0" w:color="auto"/>
                    <w:right w:val="single" w:sz="4" w:space="0" w:color="auto"/>
                  </w:tcBorders>
                  <w:shd w:val="clear" w:color="000000" w:fill="FFFFFF"/>
                  <w:vAlign w:val="center"/>
                  <w:hideMark/>
                </w:tcPr>
                <w:p w:rsidR="00AF7D96" w:rsidRPr="00602A3C" w:rsidRDefault="00AF7D96" w:rsidP="00AF7D96">
                  <w:pPr>
                    <w:pStyle w:val="a3"/>
                    <w:numPr>
                      <w:ilvl w:val="0"/>
                      <w:numId w:val="6"/>
                    </w:numPr>
                    <w:rPr>
                      <w:rFonts w:ascii="Sylfaen" w:hAnsi="Sylfaen" w:cs="Calibri"/>
                      <w:b/>
                      <w:color w:val="000000"/>
                      <w:sz w:val="19"/>
                      <w:szCs w:val="19"/>
                    </w:rPr>
                  </w:pPr>
                  <w:r w:rsidRPr="00602A3C">
                    <w:rPr>
                      <w:rFonts w:ascii="Sylfaen" w:hAnsi="Sylfaen" w:cs="Calibri"/>
                      <w:b/>
                      <w:color w:val="000000"/>
                      <w:sz w:val="19"/>
                      <w:szCs w:val="19"/>
                    </w:rPr>
                    <w:t>შპს "ქობულეთის</w:t>
                  </w:r>
                  <w:r w:rsidRPr="00602A3C">
                    <w:rPr>
                      <w:rFonts w:ascii="Sylfaen" w:hAnsi="Sylfaen" w:cs="Calibri"/>
                      <w:b/>
                      <w:color w:val="000000"/>
                      <w:sz w:val="19"/>
                      <w:szCs w:val="19"/>
                      <w:lang w:val="ka-GE"/>
                    </w:rPr>
                    <w:t xml:space="preserve"> </w:t>
                  </w:r>
                  <w:r w:rsidRPr="00602A3C">
                    <w:rPr>
                      <w:rFonts w:ascii="Sylfaen" w:hAnsi="Sylfaen" w:cs="Calibri"/>
                      <w:b/>
                      <w:color w:val="000000"/>
                      <w:sz w:val="19"/>
                      <w:szCs w:val="19"/>
                    </w:rPr>
                    <w:t>წყალი"</w:t>
                  </w:r>
                </w:p>
              </w:tc>
              <w:tc>
                <w:tcPr>
                  <w:tcW w:w="1984" w:type="dxa"/>
                  <w:tcBorders>
                    <w:top w:val="nil"/>
                    <w:left w:val="nil"/>
                    <w:bottom w:val="single" w:sz="4" w:space="0" w:color="auto"/>
                    <w:right w:val="single" w:sz="4" w:space="0" w:color="auto"/>
                  </w:tcBorders>
                  <w:shd w:val="clear" w:color="auto" w:fill="auto"/>
                  <w:vAlign w:val="center"/>
                  <w:hideMark/>
                </w:tcPr>
                <w:p w:rsidR="00AF7D96" w:rsidRPr="00AF5674" w:rsidRDefault="00AF7D96" w:rsidP="00FE0FB9">
                  <w:pPr>
                    <w:jc w:val="center"/>
                    <w:rPr>
                      <w:rFonts w:ascii="Sylfaen" w:hAnsi="Sylfaen" w:cs="Calibri"/>
                      <w:b/>
                      <w:sz w:val="19"/>
                      <w:szCs w:val="19"/>
                      <w:lang w:val="en-GB"/>
                    </w:rPr>
                  </w:pPr>
                  <w:r w:rsidRPr="00CE712B">
                    <w:rPr>
                      <w:rFonts w:ascii="Sylfaen" w:hAnsi="Sylfaen" w:cs="Calibri"/>
                      <w:b/>
                      <w:sz w:val="19"/>
                      <w:szCs w:val="19"/>
                      <w:lang w:val="ka-GE"/>
                    </w:rPr>
                    <w:t>1,</w:t>
                  </w:r>
                  <w:r>
                    <w:rPr>
                      <w:rFonts w:ascii="Sylfaen" w:hAnsi="Sylfaen" w:cs="Calibri"/>
                      <w:b/>
                      <w:sz w:val="19"/>
                      <w:szCs w:val="19"/>
                      <w:lang w:val="en-GB"/>
                    </w:rPr>
                    <w:t>920</w:t>
                  </w:r>
                  <w:r>
                    <w:rPr>
                      <w:rFonts w:ascii="Sylfaen" w:hAnsi="Sylfaen" w:cs="Calibri"/>
                      <w:b/>
                      <w:sz w:val="19"/>
                      <w:szCs w:val="19"/>
                      <w:lang w:val="ka-GE"/>
                    </w:rPr>
                    <w:t>,</w:t>
                  </w:r>
                  <w:r>
                    <w:rPr>
                      <w:rFonts w:ascii="Sylfaen" w:hAnsi="Sylfaen" w:cs="Calibri"/>
                      <w:b/>
                      <w:sz w:val="19"/>
                      <w:szCs w:val="19"/>
                      <w:lang w:val="en-GB"/>
                    </w:rPr>
                    <w:t>158</w:t>
                  </w:r>
                </w:p>
              </w:tc>
            </w:tr>
            <w:tr w:rsidR="00AF7D96" w:rsidTr="00FE0FB9">
              <w:trPr>
                <w:trHeight w:val="345"/>
              </w:trPr>
              <w:tc>
                <w:tcPr>
                  <w:tcW w:w="737" w:type="dxa"/>
                  <w:tcBorders>
                    <w:top w:val="nil"/>
                    <w:left w:val="single" w:sz="4" w:space="0" w:color="auto"/>
                    <w:bottom w:val="nil"/>
                    <w:right w:val="single" w:sz="4" w:space="0" w:color="auto"/>
                  </w:tcBorders>
                  <w:shd w:val="clear" w:color="000000" w:fill="FFFFFF"/>
                  <w:vAlign w:val="center"/>
                  <w:hideMark/>
                </w:tcPr>
                <w:p w:rsidR="00AF7D96" w:rsidRPr="00602A3C" w:rsidRDefault="00AF7D96" w:rsidP="00FE0FB9">
                  <w:pPr>
                    <w:jc w:val="center"/>
                    <w:rPr>
                      <w:rFonts w:ascii="Sylfaen" w:hAnsi="Sylfaen" w:cs="Calibri"/>
                      <w:b/>
                      <w:sz w:val="19"/>
                      <w:szCs w:val="19"/>
                      <w:lang w:val="ka-GE"/>
                    </w:rPr>
                  </w:pPr>
                  <w:r w:rsidRPr="00602A3C">
                    <w:rPr>
                      <w:rFonts w:ascii="Sylfaen" w:hAnsi="Sylfaen" w:cs="Calibri"/>
                      <w:b/>
                      <w:sz w:val="19"/>
                      <w:szCs w:val="19"/>
                      <w:lang w:val="ka-GE"/>
                    </w:rPr>
                    <w:t>3</w:t>
                  </w:r>
                </w:p>
              </w:tc>
              <w:tc>
                <w:tcPr>
                  <w:tcW w:w="6237" w:type="dxa"/>
                  <w:tcBorders>
                    <w:top w:val="single" w:sz="4" w:space="0" w:color="auto"/>
                    <w:left w:val="nil"/>
                    <w:bottom w:val="single" w:sz="4" w:space="0" w:color="auto"/>
                    <w:right w:val="single" w:sz="4" w:space="0" w:color="auto"/>
                  </w:tcBorders>
                  <w:shd w:val="clear" w:color="000000" w:fill="FFFFFF"/>
                  <w:vAlign w:val="center"/>
                  <w:hideMark/>
                </w:tcPr>
                <w:p w:rsidR="00AF7D96" w:rsidRPr="00602A3C" w:rsidRDefault="00AF7D96" w:rsidP="00AF7D96">
                  <w:pPr>
                    <w:pStyle w:val="a3"/>
                    <w:numPr>
                      <w:ilvl w:val="0"/>
                      <w:numId w:val="6"/>
                    </w:numPr>
                    <w:rPr>
                      <w:rFonts w:ascii="Sylfaen" w:hAnsi="Sylfaen" w:cs="Calibri"/>
                      <w:b/>
                      <w:color w:val="000000"/>
                      <w:sz w:val="19"/>
                      <w:szCs w:val="19"/>
                    </w:rPr>
                  </w:pPr>
                  <w:r w:rsidRPr="00602A3C">
                    <w:rPr>
                      <w:rFonts w:ascii="Sylfaen" w:hAnsi="Sylfaen" w:cs="Calibri"/>
                      <w:b/>
                      <w:color w:val="000000"/>
                      <w:sz w:val="19"/>
                      <w:szCs w:val="19"/>
                    </w:rPr>
                    <w:t>ა(ა)იპ  "ქობულეთის</w:t>
                  </w:r>
                  <w:r w:rsidRPr="00602A3C">
                    <w:rPr>
                      <w:rFonts w:ascii="Sylfaen" w:hAnsi="Sylfaen" w:cs="Calibri"/>
                      <w:b/>
                      <w:color w:val="000000"/>
                      <w:sz w:val="19"/>
                      <w:szCs w:val="19"/>
                      <w:lang w:val="ka-GE"/>
                    </w:rPr>
                    <w:t xml:space="preserve"> </w:t>
                  </w:r>
                  <w:r w:rsidRPr="00602A3C">
                    <w:rPr>
                      <w:rFonts w:ascii="Sylfaen" w:hAnsi="Sylfaen" w:cs="Calibri"/>
                      <w:b/>
                      <w:color w:val="000000"/>
                      <w:sz w:val="19"/>
                      <w:szCs w:val="19"/>
                    </w:rPr>
                    <w:t>სოფლის</w:t>
                  </w:r>
                  <w:r w:rsidRPr="00602A3C">
                    <w:rPr>
                      <w:rFonts w:ascii="Sylfaen" w:hAnsi="Sylfaen" w:cs="Calibri"/>
                      <w:b/>
                      <w:color w:val="000000"/>
                      <w:sz w:val="19"/>
                      <w:szCs w:val="19"/>
                      <w:lang w:val="ka-GE"/>
                    </w:rPr>
                    <w:t xml:space="preserve"> </w:t>
                  </w:r>
                  <w:r w:rsidRPr="00602A3C">
                    <w:rPr>
                      <w:rFonts w:ascii="Sylfaen" w:hAnsi="Sylfaen" w:cs="Calibri"/>
                      <w:b/>
                      <w:color w:val="000000"/>
                      <w:sz w:val="19"/>
                      <w:szCs w:val="19"/>
                    </w:rPr>
                    <w:t>წყალი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AF7D96" w:rsidRPr="00AF5674" w:rsidRDefault="00AF7D96" w:rsidP="00FE0FB9">
                  <w:pPr>
                    <w:jc w:val="center"/>
                    <w:rPr>
                      <w:rFonts w:ascii="Sylfaen" w:hAnsi="Sylfaen" w:cs="Calibri"/>
                      <w:b/>
                      <w:sz w:val="19"/>
                      <w:szCs w:val="19"/>
                      <w:lang w:val="en-GB"/>
                    </w:rPr>
                  </w:pPr>
                  <w:r w:rsidRPr="00602A3C">
                    <w:rPr>
                      <w:rFonts w:ascii="Sylfaen" w:hAnsi="Sylfaen" w:cs="Calibri"/>
                      <w:b/>
                      <w:sz w:val="19"/>
                      <w:szCs w:val="19"/>
                      <w:lang w:val="ka-GE"/>
                    </w:rPr>
                    <w:t>2</w:t>
                  </w:r>
                  <w:r w:rsidRPr="00602A3C">
                    <w:rPr>
                      <w:rFonts w:ascii="Sylfaen" w:hAnsi="Sylfaen" w:cs="Calibri"/>
                      <w:b/>
                      <w:sz w:val="19"/>
                      <w:szCs w:val="19"/>
                    </w:rPr>
                    <w:t>,</w:t>
                  </w:r>
                  <w:r>
                    <w:rPr>
                      <w:rFonts w:ascii="Sylfaen" w:hAnsi="Sylfaen" w:cs="Calibri"/>
                      <w:b/>
                      <w:sz w:val="19"/>
                      <w:szCs w:val="19"/>
                      <w:lang w:val="en-GB"/>
                    </w:rPr>
                    <w:t>719</w:t>
                  </w:r>
                  <w:r w:rsidRPr="00602A3C">
                    <w:rPr>
                      <w:rFonts w:ascii="Sylfaen" w:hAnsi="Sylfaen" w:cs="Calibri"/>
                      <w:b/>
                      <w:sz w:val="19"/>
                      <w:szCs w:val="19"/>
                    </w:rPr>
                    <w:t>,</w:t>
                  </w:r>
                  <w:r>
                    <w:rPr>
                      <w:rFonts w:ascii="Sylfaen" w:hAnsi="Sylfaen" w:cs="Calibri"/>
                      <w:b/>
                      <w:sz w:val="19"/>
                      <w:szCs w:val="19"/>
                      <w:lang w:val="en-GB"/>
                    </w:rPr>
                    <w:t>720</w:t>
                  </w:r>
                </w:p>
              </w:tc>
            </w:tr>
          </w:tbl>
          <w:p w:rsidR="00AF7D96" w:rsidRPr="00483796" w:rsidRDefault="00AF7D96" w:rsidP="00FE0FB9">
            <w:pPr>
              <w:spacing w:after="0" w:line="240" w:lineRule="auto"/>
              <w:rPr>
                <w:rFonts w:ascii="Sylfaen" w:eastAsia="Times New Roman" w:hAnsi="Sylfaen" w:cs="Calibri"/>
                <w:bCs/>
                <w:color w:val="000000"/>
                <w:sz w:val="20"/>
                <w:szCs w:val="20"/>
                <w:lang w:val="ka-GE"/>
              </w:rPr>
            </w:pPr>
          </w:p>
        </w:tc>
      </w:tr>
      <w:tr w:rsidR="00AF7D96" w:rsidRPr="00483796" w:rsidTr="00FE0FB9">
        <w:trPr>
          <w:trHeight w:val="37"/>
        </w:trPr>
        <w:tc>
          <w:tcPr>
            <w:tcW w:w="3379" w:type="dxa"/>
            <w:gridSpan w:val="2"/>
            <w:tcBorders>
              <w:top w:val="single" w:sz="8" w:space="0" w:color="auto"/>
              <w:left w:val="single" w:sz="8" w:space="0" w:color="auto"/>
              <w:bottom w:val="nil"/>
              <w:right w:val="single" w:sz="8" w:space="0" w:color="000000"/>
            </w:tcBorders>
            <w:vAlign w:val="center"/>
            <w:hideMark/>
          </w:tcPr>
          <w:p w:rsidR="00AF7D96" w:rsidRPr="00483796" w:rsidRDefault="00AF7D96" w:rsidP="00FE0FB9">
            <w:pPr>
              <w:spacing w:after="0" w:line="240" w:lineRule="auto"/>
              <w:rPr>
                <w:rFonts w:ascii="Sylfaen" w:eastAsia="Times New Roman" w:hAnsi="Sylfaen" w:cs="Calibri"/>
                <w:b/>
                <w:bCs/>
                <w:color w:val="000000"/>
                <w:sz w:val="18"/>
                <w:szCs w:val="18"/>
              </w:rPr>
            </w:pPr>
          </w:p>
        </w:tc>
        <w:tc>
          <w:tcPr>
            <w:tcW w:w="10489" w:type="dxa"/>
            <w:gridSpan w:val="5"/>
            <w:tcBorders>
              <w:top w:val="nil"/>
              <w:left w:val="nil"/>
              <w:bottom w:val="nil"/>
              <w:right w:val="single" w:sz="8" w:space="0" w:color="000000"/>
            </w:tcBorders>
            <w:shd w:val="clear" w:color="000000" w:fill="FFFFFF"/>
            <w:vAlign w:val="center"/>
            <w:hideMark/>
          </w:tcPr>
          <w:p w:rsidR="00AF7D96" w:rsidRPr="00483796" w:rsidRDefault="00AF7D96" w:rsidP="00FE0FB9">
            <w:pPr>
              <w:spacing w:after="0" w:line="240" w:lineRule="auto"/>
              <w:rPr>
                <w:rFonts w:ascii="Sylfaen" w:eastAsia="Times New Roman" w:hAnsi="Sylfaen" w:cs="Calibri"/>
                <w:color w:val="000000"/>
                <w:sz w:val="18"/>
                <w:szCs w:val="18"/>
              </w:rPr>
            </w:pPr>
          </w:p>
        </w:tc>
      </w:tr>
      <w:tr w:rsidR="00AF7D96" w:rsidRPr="00483796" w:rsidTr="00FE0FB9">
        <w:trPr>
          <w:trHeight w:val="699"/>
        </w:trPr>
        <w:tc>
          <w:tcPr>
            <w:tcW w:w="3379" w:type="dxa"/>
            <w:gridSpan w:val="2"/>
            <w:tcBorders>
              <w:top w:val="single" w:sz="4" w:space="0" w:color="auto"/>
              <w:left w:val="single" w:sz="4" w:space="0" w:color="auto"/>
              <w:bottom w:val="single" w:sz="4" w:space="0" w:color="auto"/>
              <w:right w:val="single" w:sz="8" w:space="0" w:color="000000"/>
            </w:tcBorders>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ქვე</w:t>
            </w:r>
            <w:r>
              <w:rPr>
                <w:rFonts w:ascii="Sylfaen" w:eastAsia="Times New Roman" w:hAnsi="Sylfaen" w:cs="Calibri"/>
                <w:b/>
                <w:bCs/>
                <w:color w:val="000000"/>
                <w:sz w:val="16"/>
                <w:szCs w:val="16"/>
              </w:rPr>
              <w:t>პროგრამის მიზანი და მოსალოდნელი შედეგი</w:t>
            </w:r>
          </w:p>
        </w:tc>
        <w:tc>
          <w:tcPr>
            <w:tcW w:w="10489" w:type="dxa"/>
            <w:gridSpan w:val="5"/>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rPr>
                <w:rFonts w:ascii="Sylfaen" w:eastAsia="Times New Roman" w:hAnsi="Sylfaen" w:cs="Calibri"/>
                <w:color w:val="000000"/>
                <w:sz w:val="18"/>
                <w:szCs w:val="18"/>
              </w:rPr>
            </w:pPr>
            <w:r w:rsidRPr="00483796">
              <w:rPr>
                <w:rFonts w:ascii="Sylfaen" w:eastAsia="Times New Roman" w:hAnsi="Sylfaen" w:cs="Calibri"/>
                <w:color w:val="000000"/>
                <w:sz w:val="18"/>
                <w:szCs w:val="18"/>
              </w:rPr>
              <w:t>მუნიციპალიტეტის</w:t>
            </w:r>
            <w:r>
              <w:rPr>
                <w:rFonts w:ascii="Sylfaen" w:eastAsia="Times New Roman" w:hAnsi="Sylfaen" w:cs="Calibri"/>
                <w:color w:val="000000"/>
                <w:sz w:val="18"/>
                <w:szCs w:val="18"/>
                <w:lang w:val="ka-GE"/>
              </w:rPr>
              <w:t xml:space="preserve"> </w:t>
            </w:r>
            <w:r w:rsidRPr="00483796">
              <w:rPr>
                <w:rFonts w:ascii="Sylfaen" w:eastAsia="Times New Roman" w:hAnsi="Sylfaen" w:cs="Calibri"/>
                <w:color w:val="000000"/>
                <w:sz w:val="18"/>
                <w:szCs w:val="18"/>
              </w:rPr>
              <w:t>ყველა</w:t>
            </w:r>
            <w:r>
              <w:rPr>
                <w:rFonts w:ascii="Sylfaen" w:eastAsia="Times New Roman" w:hAnsi="Sylfaen" w:cs="Calibri"/>
                <w:color w:val="000000"/>
                <w:sz w:val="18"/>
                <w:szCs w:val="18"/>
                <w:lang w:val="ka-GE"/>
              </w:rPr>
              <w:t xml:space="preserve"> </w:t>
            </w:r>
            <w:r w:rsidRPr="00483796">
              <w:rPr>
                <w:rFonts w:ascii="Sylfaen" w:eastAsia="Times New Roman" w:hAnsi="Sylfaen" w:cs="Calibri"/>
                <w:color w:val="000000"/>
                <w:sz w:val="18"/>
                <w:szCs w:val="18"/>
              </w:rPr>
              <w:t>დასახლებაში</w:t>
            </w:r>
            <w:r>
              <w:rPr>
                <w:rFonts w:ascii="Sylfaen" w:eastAsia="Times New Roman" w:hAnsi="Sylfaen" w:cs="Calibri"/>
                <w:color w:val="000000"/>
                <w:sz w:val="18"/>
                <w:szCs w:val="18"/>
                <w:lang w:val="ka-GE"/>
              </w:rPr>
              <w:t xml:space="preserve"> </w:t>
            </w:r>
            <w:r w:rsidRPr="00483796">
              <w:rPr>
                <w:rFonts w:ascii="Sylfaen" w:eastAsia="Times New Roman" w:hAnsi="Sylfaen" w:cs="Calibri"/>
                <w:color w:val="000000"/>
                <w:sz w:val="18"/>
                <w:szCs w:val="18"/>
              </w:rPr>
              <w:t>მოქმედებს</w:t>
            </w:r>
            <w:r>
              <w:rPr>
                <w:rFonts w:ascii="Sylfaen" w:eastAsia="Times New Roman" w:hAnsi="Sylfaen" w:cs="Calibri"/>
                <w:color w:val="000000"/>
                <w:sz w:val="18"/>
                <w:szCs w:val="18"/>
                <w:lang w:val="ka-GE"/>
              </w:rPr>
              <w:t xml:space="preserve"> </w:t>
            </w:r>
            <w:r w:rsidRPr="00483796">
              <w:rPr>
                <w:rFonts w:ascii="Sylfaen" w:eastAsia="Times New Roman" w:hAnsi="Sylfaen" w:cs="Calibri"/>
                <w:color w:val="000000"/>
                <w:sz w:val="18"/>
                <w:szCs w:val="18"/>
              </w:rPr>
              <w:t>სასმელი</w:t>
            </w:r>
            <w:r>
              <w:rPr>
                <w:rFonts w:ascii="Sylfaen" w:eastAsia="Times New Roman" w:hAnsi="Sylfaen" w:cs="Calibri"/>
                <w:color w:val="000000"/>
                <w:sz w:val="18"/>
                <w:szCs w:val="18"/>
                <w:lang w:val="ka-GE"/>
              </w:rPr>
              <w:t xml:space="preserve"> </w:t>
            </w:r>
            <w:r w:rsidRPr="00483796">
              <w:rPr>
                <w:rFonts w:ascii="Sylfaen" w:eastAsia="Times New Roman" w:hAnsi="Sylfaen" w:cs="Calibri"/>
                <w:color w:val="000000"/>
                <w:sz w:val="18"/>
                <w:szCs w:val="18"/>
              </w:rPr>
              <w:t>წყლის</w:t>
            </w:r>
            <w:r>
              <w:rPr>
                <w:rFonts w:ascii="Sylfaen" w:eastAsia="Times New Roman" w:hAnsi="Sylfaen" w:cs="Calibri"/>
                <w:color w:val="000000"/>
                <w:sz w:val="18"/>
                <w:szCs w:val="18"/>
                <w:lang w:val="ka-GE"/>
              </w:rPr>
              <w:t xml:space="preserve"> </w:t>
            </w:r>
            <w:r w:rsidRPr="00483796">
              <w:rPr>
                <w:rFonts w:ascii="Sylfaen" w:eastAsia="Times New Roman" w:hAnsi="Sylfaen" w:cs="Calibri"/>
                <w:color w:val="000000"/>
                <w:sz w:val="18"/>
                <w:szCs w:val="18"/>
              </w:rPr>
              <w:t>მიწოდების 24 საათიანი</w:t>
            </w:r>
            <w:r>
              <w:rPr>
                <w:rFonts w:ascii="Sylfaen" w:eastAsia="Times New Roman" w:hAnsi="Sylfaen" w:cs="Calibri"/>
                <w:color w:val="000000"/>
                <w:sz w:val="18"/>
                <w:szCs w:val="18"/>
                <w:lang w:val="ka-GE"/>
              </w:rPr>
              <w:t xml:space="preserve"> </w:t>
            </w:r>
            <w:r w:rsidRPr="00483796">
              <w:rPr>
                <w:rFonts w:ascii="Sylfaen" w:eastAsia="Times New Roman" w:hAnsi="Sylfaen" w:cs="Calibri"/>
                <w:color w:val="000000"/>
                <w:sz w:val="18"/>
                <w:szCs w:val="18"/>
              </w:rPr>
              <w:t>გრაფიკი;</w:t>
            </w:r>
          </w:p>
          <w:p w:rsidR="00AF7D96" w:rsidRPr="00483796" w:rsidRDefault="00AF7D96" w:rsidP="00FE0FB9">
            <w:pPr>
              <w:spacing w:after="0" w:line="240" w:lineRule="auto"/>
              <w:rPr>
                <w:rFonts w:ascii="Sylfaen" w:eastAsia="Times New Roman" w:hAnsi="Sylfaen" w:cs="Calibri"/>
                <w:color w:val="000000"/>
                <w:sz w:val="18"/>
                <w:szCs w:val="18"/>
              </w:rPr>
            </w:pPr>
            <w:r w:rsidRPr="00483796">
              <w:rPr>
                <w:rFonts w:ascii="Sylfaen" w:eastAsia="Times New Roman" w:hAnsi="Sylfaen" w:cs="Calibri"/>
                <w:color w:val="000000"/>
                <w:sz w:val="18"/>
                <w:szCs w:val="18"/>
              </w:rPr>
              <w:t>მუნიციპალიტეტის</w:t>
            </w:r>
            <w:r>
              <w:rPr>
                <w:rFonts w:ascii="Sylfaen" w:eastAsia="Times New Roman" w:hAnsi="Sylfaen" w:cs="Calibri"/>
                <w:color w:val="000000"/>
                <w:sz w:val="18"/>
                <w:szCs w:val="18"/>
                <w:lang w:val="ka-GE"/>
              </w:rPr>
              <w:t xml:space="preserve"> </w:t>
            </w:r>
            <w:r w:rsidRPr="00483796">
              <w:rPr>
                <w:rFonts w:ascii="Sylfaen" w:eastAsia="Times New Roman" w:hAnsi="Sylfaen" w:cs="Calibri"/>
                <w:color w:val="000000"/>
                <w:sz w:val="18"/>
                <w:szCs w:val="18"/>
              </w:rPr>
              <w:t>ყველა</w:t>
            </w:r>
            <w:r>
              <w:rPr>
                <w:rFonts w:ascii="Sylfaen" w:eastAsia="Times New Roman" w:hAnsi="Sylfaen" w:cs="Calibri"/>
                <w:color w:val="000000"/>
                <w:sz w:val="18"/>
                <w:szCs w:val="18"/>
                <w:lang w:val="ka-GE"/>
              </w:rPr>
              <w:t xml:space="preserve"> </w:t>
            </w:r>
            <w:r w:rsidRPr="00483796">
              <w:rPr>
                <w:rFonts w:ascii="Sylfaen" w:eastAsia="Times New Roman" w:hAnsi="Sylfaen" w:cs="Calibri"/>
                <w:color w:val="000000"/>
                <w:sz w:val="18"/>
                <w:szCs w:val="18"/>
              </w:rPr>
              <w:t>ოჯახს</w:t>
            </w:r>
            <w:r>
              <w:rPr>
                <w:rFonts w:ascii="Sylfaen" w:eastAsia="Times New Roman" w:hAnsi="Sylfaen" w:cs="Calibri"/>
                <w:color w:val="000000"/>
                <w:sz w:val="18"/>
                <w:szCs w:val="18"/>
                <w:lang w:val="ka-GE"/>
              </w:rPr>
              <w:t xml:space="preserve"> </w:t>
            </w:r>
            <w:r w:rsidRPr="00483796">
              <w:rPr>
                <w:rFonts w:ascii="Sylfaen" w:eastAsia="Times New Roman" w:hAnsi="Sylfaen" w:cs="Calibri"/>
                <w:color w:val="000000"/>
                <w:sz w:val="18"/>
                <w:szCs w:val="18"/>
              </w:rPr>
              <w:t>გააჩნია</w:t>
            </w:r>
            <w:r>
              <w:rPr>
                <w:rFonts w:ascii="Sylfaen" w:eastAsia="Times New Roman" w:hAnsi="Sylfaen" w:cs="Calibri"/>
                <w:color w:val="000000"/>
                <w:sz w:val="18"/>
                <w:szCs w:val="18"/>
                <w:lang w:val="ka-GE"/>
              </w:rPr>
              <w:t xml:space="preserve"> </w:t>
            </w:r>
            <w:r w:rsidRPr="00483796">
              <w:rPr>
                <w:rFonts w:ascii="Sylfaen" w:eastAsia="Times New Roman" w:hAnsi="Sylfaen" w:cs="Calibri"/>
                <w:color w:val="000000"/>
                <w:sz w:val="18"/>
                <w:szCs w:val="18"/>
              </w:rPr>
              <w:t>შეუფერხებლი</w:t>
            </w:r>
            <w:r>
              <w:rPr>
                <w:rFonts w:ascii="Sylfaen" w:eastAsia="Times New Roman" w:hAnsi="Sylfaen" w:cs="Calibri"/>
                <w:color w:val="000000"/>
                <w:sz w:val="18"/>
                <w:szCs w:val="18"/>
                <w:lang w:val="ka-GE"/>
              </w:rPr>
              <w:t xml:space="preserve"> </w:t>
            </w:r>
            <w:r w:rsidRPr="00483796">
              <w:rPr>
                <w:rFonts w:ascii="Sylfaen" w:eastAsia="Times New Roman" w:hAnsi="Sylfaen" w:cs="Calibri"/>
                <w:color w:val="000000"/>
                <w:sz w:val="18"/>
                <w:szCs w:val="18"/>
              </w:rPr>
              <w:t>წვდომა</w:t>
            </w:r>
            <w:r>
              <w:rPr>
                <w:rFonts w:ascii="Sylfaen" w:eastAsia="Times New Roman" w:hAnsi="Sylfaen" w:cs="Calibri"/>
                <w:color w:val="000000"/>
                <w:sz w:val="18"/>
                <w:szCs w:val="18"/>
                <w:lang w:val="ka-GE"/>
              </w:rPr>
              <w:t xml:space="preserve"> </w:t>
            </w:r>
            <w:r w:rsidRPr="00483796">
              <w:rPr>
                <w:rFonts w:ascii="Sylfaen" w:eastAsia="Times New Roman" w:hAnsi="Sylfaen" w:cs="Calibri"/>
                <w:color w:val="000000"/>
                <w:sz w:val="18"/>
                <w:szCs w:val="18"/>
              </w:rPr>
              <w:t>სასმელ</w:t>
            </w:r>
            <w:r>
              <w:rPr>
                <w:rFonts w:ascii="Sylfaen" w:eastAsia="Times New Roman" w:hAnsi="Sylfaen" w:cs="Calibri"/>
                <w:color w:val="000000"/>
                <w:sz w:val="18"/>
                <w:szCs w:val="18"/>
                <w:lang w:val="ka-GE"/>
              </w:rPr>
              <w:t xml:space="preserve"> </w:t>
            </w:r>
            <w:r w:rsidRPr="00483796">
              <w:rPr>
                <w:rFonts w:ascii="Sylfaen" w:eastAsia="Times New Roman" w:hAnsi="Sylfaen" w:cs="Calibri"/>
                <w:color w:val="000000"/>
                <w:sz w:val="18"/>
                <w:szCs w:val="18"/>
              </w:rPr>
              <w:t>წყალზე;</w:t>
            </w:r>
          </w:p>
          <w:p w:rsidR="00AF7D96" w:rsidRPr="00483796" w:rsidRDefault="00AF7D96" w:rsidP="00FE0FB9">
            <w:pPr>
              <w:spacing w:after="0" w:line="240" w:lineRule="auto"/>
              <w:rPr>
                <w:rFonts w:ascii="Sylfaen" w:eastAsia="Times New Roman" w:hAnsi="Sylfaen" w:cs="Calibri"/>
                <w:color w:val="000000"/>
                <w:sz w:val="18"/>
                <w:szCs w:val="18"/>
              </w:rPr>
            </w:pPr>
            <w:r w:rsidRPr="00483796">
              <w:rPr>
                <w:rFonts w:ascii="Sylfaen" w:eastAsia="Times New Roman" w:hAnsi="Sylfaen" w:cs="Calibri"/>
                <w:color w:val="000000"/>
                <w:sz w:val="18"/>
                <w:szCs w:val="18"/>
              </w:rPr>
              <w:t>წყლის</w:t>
            </w:r>
            <w:r>
              <w:rPr>
                <w:rFonts w:ascii="Sylfaen" w:eastAsia="Times New Roman" w:hAnsi="Sylfaen" w:cs="Calibri"/>
                <w:color w:val="000000"/>
                <w:sz w:val="18"/>
                <w:szCs w:val="18"/>
                <w:lang w:val="ka-GE"/>
              </w:rPr>
              <w:t xml:space="preserve"> </w:t>
            </w:r>
            <w:r w:rsidRPr="00483796">
              <w:rPr>
                <w:rFonts w:ascii="Sylfaen" w:eastAsia="Times New Roman" w:hAnsi="Sylfaen" w:cs="Calibri"/>
                <w:color w:val="000000"/>
                <w:sz w:val="18"/>
                <w:szCs w:val="18"/>
              </w:rPr>
              <w:t>სისტემების</w:t>
            </w:r>
            <w:r>
              <w:rPr>
                <w:rFonts w:ascii="Sylfaen" w:eastAsia="Times New Roman" w:hAnsi="Sylfaen" w:cs="Calibri"/>
                <w:color w:val="000000"/>
                <w:sz w:val="18"/>
                <w:szCs w:val="18"/>
                <w:lang w:val="ka-GE"/>
              </w:rPr>
              <w:t xml:space="preserve"> </w:t>
            </w:r>
            <w:r w:rsidRPr="00483796">
              <w:rPr>
                <w:rFonts w:ascii="Sylfaen" w:eastAsia="Times New Roman" w:hAnsi="Sylfaen" w:cs="Calibri"/>
                <w:color w:val="000000"/>
                <w:sz w:val="18"/>
                <w:szCs w:val="18"/>
              </w:rPr>
              <w:t>ექსპლოტაცია</w:t>
            </w:r>
            <w:r>
              <w:rPr>
                <w:rFonts w:ascii="Sylfaen" w:eastAsia="Times New Roman" w:hAnsi="Sylfaen" w:cs="Calibri"/>
                <w:color w:val="000000"/>
                <w:sz w:val="18"/>
                <w:szCs w:val="18"/>
                <w:lang w:val="ka-GE"/>
              </w:rPr>
              <w:t xml:space="preserve"> </w:t>
            </w:r>
            <w:r w:rsidRPr="00483796">
              <w:rPr>
                <w:rFonts w:ascii="Sylfaen" w:eastAsia="Times New Roman" w:hAnsi="Sylfaen" w:cs="Calibri"/>
                <w:color w:val="000000"/>
                <w:sz w:val="18"/>
                <w:szCs w:val="18"/>
              </w:rPr>
              <w:t>მიმდინარეობს</w:t>
            </w:r>
            <w:r>
              <w:rPr>
                <w:rFonts w:ascii="Sylfaen" w:eastAsia="Times New Roman" w:hAnsi="Sylfaen" w:cs="Calibri"/>
                <w:color w:val="000000"/>
                <w:sz w:val="18"/>
                <w:szCs w:val="18"/>
                <w:lang w:val="ka-GE"/>
              </w:rPr>
              <w:t xml:space="preserve"> </w:t>
            </w:r>
            <w:r w:rsidRPr="00483796">
              <w:rPr>
                <w:rFonts w:ascii="Sylfaen" w:eastAsia="Times New Roman" w:hAnsi="Sylfaen" w:cs="Calibri"/>
                <w:color w:val="000000"/>
                <w:sz w:val="18"/>
                <w:szCs w:val="18"/>
              </w:rPr>
              <w:t>უწყვეტ</w:t>
            </w:r>
            <w:r>
              <w:rPr>
                <w:rFonts w:ascii="Sylfaen" w:eastAsia="Times New Roman" w:hAnsi="Sylfaen" w:cs="Calibri"/>
                <w:color w:val="000000"/>
                <w:sz w:val="18"/>
                <w:szCs w:val="18"/>
                <w:lang w:val="ka-GE"/>
              </w:rPr>
              <w:t xml:space="preserve"> </w:t>
            </w:r>
            <w:r w:rsidRPr="00483796">
              <w:rPr>
                <w:rFonts w:ascii="Sylfaen" w:eastAsia="Times New Roman" w:hAnsi="Sylfaen" w:cs="Calibri"/>
                <w:color w:val="000000"/>
                <w:sz w:val="18"/>
                <w:szCs w:val="18"/>
              </w:rPr>
              <w:t>რეჟიმში</w:t>
            </w:r>
            <w:r>
              <w:rPr>
                <w:rFonts w:ascii="Sylfaen" w:eastAsia="Times New Roman" w:hAnsi="Sylfaen" w:cs="Calibri"/>
                <w:color w:val="000000"/>
                <w:sz w:val="18"/>
                <w:szCs w:val="18"/>
                <w:lang w:val="ka-GE"/>
              </w:rPr>
              <w:t xml:space="preserve"> </w:t>
            </w:r>
            <w:r w:rsidRPr="00483796">
              <w:rPr>
                <w:rFonts w:ascii="Sylfaen" w:eastAsia="Times New Roman" w:hAnsi="Sylfaen" w:cs="Calibri"/>
                <w:color w:val="000000"/>
                <w:sz w:val="18"/>
                <w:szCs w:val="18"/>
              </w:rPr>
              <w:t>და</w:t>
            </w:r>
            <w:r>
              <w:rPr>
                <w:rFonts w:ascii="Sylfaen" w:eastAsia="Times New Roman" w:hAnsi="Sylfaen" w:cs="Calibri"/>
                <w:color w:val="000000"/>
                <w:sz w:val="18"/>
                <w:szCs w:val="18"/>
                <w:lang w:val="ka-GE"/>
              </w:rPr>
              <w:t xml:space="preserve"> </w:t>
            </w:r>
            <w:r w:rsidRPr="00483796">
              <w:rPr>
                <w:rFonts w:ascii="Sylfaen" w:eastAsia="Times New Roman" w:hAnsi="Sylfaen" w:cs="Calibri"/>
                <w:color w:val="000000"/>
                <w:sz w:val="18"/>
                <w:szCs w:val="18"/>
              </w:rPr>
              <w:t>წარმოქმნილი</w:t>
            </w:r>
            <w:r>
              <w:rPr>
                <w:rFonts w:ascii="Sylfaen" w:eastAsia="Times New Roman" w:hAnsi="Sylfaen" w:cs="Calibri"/>
                <w:color w:val="000000"/>
                <w:sz w:val="18"/>
                <w:szCs w:val="18"/>
                <w:lang w:val="ka-GE"/>
              </w:rPr>
              <w:t xml:space="preserve"> </w:t>
            </w:r>
            <w:r w:rsidRPr="00483796">
              <w:rPr>
                <w:rFonts w:ascii="Sylfaen" w:eastAsia="Times New Roman" w:hAnsi="Sylfaen" w:cs="Calibri"/>
                <w:color w:val="000000"/>
                <w:sz w:val="18"/>
                <w:szCs w:val="18"/>
              </w:rPr>
              <w:t>გაუმართაობები</w:t>
            </w:r>
            <w:r>
              <w:rPr>
                <w:rFonts w:ascii="Sylfaen" w:eastAsia="Times New Roman" w:hAnsi="Sylfaen" w:cs="Calibri"/>
                <w:color w:val="000000"/>
                <w:sz w:val="18"/>
                <w:szCs w:val="18"/>
                <w:lang w:val="ka-GE"/>
              </w:rPr>
              <w:t xml:space="preserve"> </w:t>
            </w:r>
            <w:r w:rsidRPr="00483796">
              <w:rPr>
                <w:rFonts w:ascii="Sylfaen" w:eastAsia="Times New Roman" w:hAnsi="Sylfaen" w:cs="Calibri"/>
                <w:color w:val="000000"/>
                <w:sz w:val="18"/>
                <w:szCs w:val="18"/>
              </w:rPr>
              <w:t>აღმოფხვრილია</w:t>
            </w:r>
            <w:r>
              <w:rPr>
                <w:rFonts w:ascii="Sylfaen" w:eastAsia="Times New Roman" w:hAnsi="Sylfaen" w:cs="Calibri"/>
                <w:color w:val="000000"/>
                <w:sz w:val="18"/>
                <w:szCs w:val="18"/>
                <w:lang w:val="ka-GE"/>
              </w:rPr>
              <w:t xml:space="preserve"> </w:t>
            </w:r>
            <w:r w:rsidRPr="00483796">
              <w:rPr>
                <w:rFonts w:ascii="Sylfaen" w:eastAsia="Times New Roman" w:hAnsi="Sylfaen" w:cs="Calibri"/>
                <w:color w:val="000000"/>
                <w:sz w:val="18"/>
                <w:szCs w:val="18"/>
              </w:rPr>
              <w:t>დროულად.</w:t>
            </w:r>
          </w:p>
        </w:tc>
      </w:tr>
    </w:tbl>
    <w:p w:rsidR="00AF7D96" w:rsidRPr="00483796" w:rsidRDefault="00AF7D96" w:rsidP="00AF7D96">
      <w:pPr>
        <w:autoSpaceDE w:val="0"/>
        <w:autoSpaceDN w:val="0"/>
        <w:adjustRightInd w:val="0"/>
        <w:spacing w:after="0" w:line="360" w:lineRule="auto"/>
        <w:jc w:val="center"/>
        <w:rPr>
          <w:rFonts w:ascii="Sylfaen" w:hAnsi="Sylfaen"/>
          <w:b/>
          <w:lang w:val="ka-GE"/>
        </w:rPr>
      </w:pPr>
    </w:p>
    <w:tbl>
      <w:tblPr>
        <w:tblW w:w="13903" w:type="dxa"/>
        <w:tblInd w:w="98" w:type="dxa"/>
        <w:tblLayout w:type="fixed"/>
        <w:tblLook w:val="04A0"/>
      </w:tblPr>
      <w:tblGrid>
        <w:gridCol w:w="668"/>
        <w:gridCol w:w="2036"/>
        <w:gridCol w:w="2268"/>
        <w:gridCol w:w="2268"/>
        <w:gridCol w:w="1985"/>
        <w:gridCol w:w="1701"/>
        <w:gridCol w:w="1418"/>
        <w:gridCol w:w="1559"/>
      </w:tblGrid>
      <w:tr w:rsidR="00AF7D96" w:rsidRPr="00483796" w:rsidTr="00FE0FB9">
        <w:trPr>
          <w:trHeight w:val="1035"/>
        </w:trPr>
        <w:tc>
          <w:tcPr>
            <w:tcW w:w="668"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2036"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5</w:t>
            </w:r>
            <w:r>
              <w:rPr>
                <w:rFonts w:ascii="Sylfaen" w:eastAsia="Times New Roman" w:hAnsi="Sylfaen" w:cs="Calibri"/>
                <w:b/>
                <w:bCs/>
                <w:sz w:val="18"/>
                <w:szCs w:val="18"/>
                <w:lang w:val="en-GB" w:eastAsia="en-GB"/>
              </w:rPr>
              <w:t xml:space="preserve"> წელს</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6</w:t>
            </w:r>
            <w:r>
              <w:rPr>
                <w:rFonts w:ascii="Sylfaen" w:eastAsia="Times New Roman" w:hAnsi="Sylfaen" w:cs="Calibri"/>
                <w:b/>
                <w:bCs/>
                <w:sz w:val="18"/>
                <w:szCs w:val="18"/>
                <w:lang w:val="en-GB" w:eastAsia="en-GB"/>
              </w:rPr>
              <w:t xml:space="preserve"> წელს</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7</w:t>
            </w:r>
            <w:r>
              <w:rPr>
                <w:rFonts w:ascii="Sylfaen" w:eastAsia="Times New Roman" w:hAnsi="Sylfaen" w:cs="Calibri"/>
                <w:b/>
                <w:bCs/>
                <w:sz w:val="16"/>
                <w:szCs w:val="16"/>
                <w:lang w:val="en-GB" w:eastAsia="en-GB"/>
              </w:rPr>
              <w:t xml:space="preserve"> წელს</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8</w:t>
            </w:r>
            <w:r>
              <w:rPr>
                <w:rFonts w:ascii="Sylfaen" w:eastAsia="Times New Roman" w:hAnsi="Sylfaen" w:cs="Calibri"/>
                <w:b/>
                <w:bCs/>
                <w:sz w:val="16"/>
                <w:szCs w:val="16"/>
                <w:lang w:val="en-GB" w:eastAsia="en-GB"/>
              </w:rPr>
              <w:t xml:space="preserve"> წელს</w:t>
            </w:r>
          </w:p>
        </w:tc>
        <w:tc>
          <w:tcPr>
            <w:tcW w:w="1559" w:type="dxa"/>
            <w:tcBorders>
              <w:top w:val="single" w:sz="4" w:space="0" w:color="auto"/>
              <w:left w:val="nil"/>
              <w:bottom w:val="single" w:sz="4" w:space="0" w:color="auto"/>
              <w:right w:val="single" w:sz="8"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9</w:t>
            </w:r>
            <w:r>
              <w:rPr>
                <w:rFonts w:ascii="Sylfaen" w:eastAsia="Times New Roman" w:hAnsi="Sylfaen" w:cs="Calibri"/>
                <w:b/>
                <w:bCs/>
                <w:sz w:val="16"/>
                <w:szCs w:val="16"/>
                <w:lang w:val="en-GB" w:eastAsia="en-GB"/>
              </w:rPr>
              <w:t xml:space="preserve"> წელს</w:t>
            </w:r>
          </w:p>
        </w:tc>
      </w:tr>
      <w:tr w:rsidR="00AF7D96" w:rsidRPr="00483796" w:rsidTr="00FE0FB9">
        <w:trPr>
          <w:trHeight w:val="1635"/>
        </w:trPr>
        <w:tc>
          <w:tcPr>
            <w:tcW w:w="6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CF2EBB" w:rsidRDefault="00AF7D96" w:rsidP="00FE0FB9">
            <w:pPr>
              <w:spacing w:after="0" w:line="240" w:lineRule="auto"/>
              <w:jc w:val="center"/>
              <w:rPr>
                <w:rFonts w:ascii="Sylfaen" w:eastAsia="Times New Roman" w:hAnsi="Sylfaen" w:cs="Calibri"/>
                <w:color w:val="000000"/>
                <w:sz w:val="16"/>
                <w:szCs w:val="16"/>
                <w:lang w:val="en-GB" w:eastAsia="en-GB"/>
              </w:rPr>
            </w:pPr>
            <w:r w:rsidRPr="00CF2EBB">
              <w:rPr>
                <w:rFonts w:ascii="Sylfaen" w:eastAsia="Times New Roman" w:hAnsi="Sylfaen" w:cs="Calibri"/>
                <w:color w:val="000000"/>
                <w:sz w:val="16"/>
                <w:szCs w:val="16"/>
                <w:lang w:val="en-GB" w:eastAsia="en-GB"/>
              </w:rPr>
              <w:lastRenderedPageBreak/>
              <w:t>1</w:t>
            </w:r>
          </w:p>
        </w:tc>
        <w:tc>
          <w:tcPr>
            <w:tcW w:w="2036" w:type="dxa"/>
            <w:tcBorders>
              <w:top w:val="single" w:sz="4" w:space="0" w:color="auto"/>
              <w:left w:val="nil"/>
              <w:bottom w:val="single" w:sz="4" w:space="0" w:color="auto"/>
              <w:right w:val="single" w:sz="4" w:space="0" w:color="auto"/>
            </w:tcBorders>
            <w:shd w:val="clear" w:color="000000" w:fill="FFFFFF"/>
            <w:vAlign w:val="center"/>
            <w:hideMark/>
          </w:tcPr>
          <w:p w:rsidR="00AF7D96" w:rsidRPr="00CF2EBB" w:rsidRDefault="00AF7D96" w:rsidP="00FE0FB9">
            <w:pPr>
              <w:spacing w:after="0" w:line="240" w:lineRule="auto"/>
              <w:jc w:val="center"/>
              <w:rPr>
                <w:rFonts w:ascii="Sylfaen" w:eastAsia="Times New Roman" w:hAnsi="Sylfaen" w:cs="Calibri"/>
                <w:sz w:val="16"/>
                <w:szCs w:val="16"/>
                <w:lang w:val="en-GB" w:eastAsia="en-GB"/>
              </w:rPr>
            </w:pPr>
            <w:r w:rsidRPr="00CF2EBB">
              <w:rPr>
                <w:rFonts w:ascii="Sylfaen" w:eastAsia="Times New Roman" w:hAnsi="Sylfaen" w:cs="Calibri"/>
                <w:sz w:val="16"/>
                <w:szCs w:val="16"/>
                <w:lang w:val="en-GB" w:eastAsia="en-GB"/>
              </w:rPr>
              <w:t>რეაბილიტირებულიწყალსადენის (მ.შ. სათავენაგებობა) სიგრძე</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AF7D96" w:rsidRPr="00CF2EBB" w:rsidRDefault="00AF7D96" w:rsidP="00FE0FB9">
            <w:pPr>
              <w:spacing w:after="0" w:line="240" w:lineRule="auto"/>
              <w:jc w:val="center"/>
              <w:rPr>
                <w:rFonts w:ascii="Sylfaen" w:eastAsia="Times New Roman" w:hAnsi="Sylfaen" w:cs="Calibri"/>
                <w:sz w:val="16"/>
                <w:szCs w:val="16"/>
                <w:lang w:val="en-GB" w:eastAsia="en-GB"/>
              </w:rPr>
            </w:pPr>
            <w:r w:rsidRPr="00CF2EBB">
              <w:rPr>
                <w:rFonts w:ascii="Sylfaen" w:eastAsia="Times New Roman" w:hAnsi="Sylfaen" w:cs="Calibri"/>
                <w:sz w:val="16"/>
                <w:szCs w:val="16"/>
                <w:lang w:val="en-GB" w:eastAsia="en-GB"/>
              </w:rPr>
              <w:t>202</w:t>
            </w:r>
            <w:r>
              <w:rPr>
                <w:rFonts w:ascii="Sylfaen" w:eastAsia="Times New Roman" w:hAnsi="Sylfaen" w:cs="Calibri"/>
                <w:sz w:val="16"/>
                <w:szCs w:val="16"/>
                <w:lang w:val="ka-GE" w:eastAsia="en-GB"/>
              </w:rPr>
              <w:t xml:space="preserve">5 </w:t>
            </w:r>
            <w:r w:rsidRPr="00CF2EBB">
              <w:rPr>
                <w:rFonts w:ascii="Sylfaen" w:eastAsia="Times New Roman" w:hAnsi="Sylfaen" w:cs="Calibri"/>
                <w:sz w:val="16"/>
                <w:szCs w:val="16"/>
                <w:lang w:val="en-GB" w:eastAsia="en-GB"/>
              </w:rPr>
              <w:t>წელს</w:t>
            </w:r>
            <w:r>
              <w:rPr>
                <w:rFonts w:ascii="Sylfaen" w:eastAsia="Times New Roman" w:hAnsi="Sylfaen" w:cs="Calibri"/>
                <w:sz w:val="16"/>
                <w:szCs w:val="16"/>
                <w:lang w:val="ka-GE" w:eastAsia="en-GB"/>
              </w:rPr>
              <w:t xml:space="preserve"> </w:t>
            </w:r>
            <w:r w:rsidRPr="00CF2EBB">
              <w:rPr>
                <w:rFonts w:ascii="Sylfaen" w:eastAsia="Times New Roman" w:hAnsi="Sylfaen" w:cs="Calibri"/>
                <w:sz w:val="16"/>
                <w:szCs w:val="16"/>
                <w:lang w:val="en-GB" w:eastAsia="en-GB"/>
              </w:rPr>
              <w:t>ქვეპროგრამის</w:t>
            </w:r>
            <w:r>
              <w:rPr>
                <w:rFonts w:ascii="Sylfaen" w:eastAsia="Times New Roman" w:hAnsi="Sylfaen" w:cs="Calibri"/>
                <w:sz w:val="16"/>
                <w:szCs w:val="16"/>
                <w:lang w:val="ka-GE" w:eastAsia="en-GB"/>
              </w:rPr>
              <w:t xml:space="preserve"> </w:t>
            </w:r>
            <w:r w:rsidRPr="00CF2EBB">
              <w:rPr>
                <w:rFonts w:ascii="Sylfaen" w:eastAsia="Times New Roman" w:hAnsi="Sylfaen" w:cs="Calibri"/>
                <w:sz w:val="16"/>
                <w:szCs w:val="16"/>
                <w:lang w:val="en-GB" w:eastAsia="en-GB"/>
              </w:rPr>
              <w:t>ფარგლებში</w:t>
            </w:r>
            <w:r>
              <w:rPr>
                <w:rFonts w:ascii="Sylfaen" w:eastAsia="Times New Roman" w:hAnsi="Sylfaen" w:cs="Calibri"/>
                <w:sz w:val="16"/>
                <w:szCs w:val="16"/>
                <w:lang w:val="ka-GE" w:eastAsia="en-GB"/>
              </w:rPr>
              <w:t xml:space="preserve"> </w:t>
            </w:r>
            <w:r w:rsidRPr="00CF2EBB">
              <w:rPr>
                <w:rFonts w:ascii="Sylfaen" w:eastAsia="Times New Roman" w:hAnsi="Sylfaen" w:cs="Calibri"/>
                <w:sz w:val="16"/>
                <w:szCs w:val="16"/>
                <w:lang w:val="en-GB" w:eastAsia="en-GB"/>
              </w:rPr>
              <w:t>კაპიტალური</w:t>
            </w:r>
            <w:r>
              <w:rPr>
                <w:rFonts w:ascii="Sylfaen" w:eastAsia="Times New Roman" w:hAnsi="Sylfaen" w:cs="Calibri"/>
                <w:sz w:val="16"/>
                <w:szCs w:val="16"/>
                <w:lang w:val="ka-GE" w:eastAsia="en-GB"/>
              </w:rPr>
              <w:t xml:space="preserve"> </w:t>
            </w:r>
            <w:r w:rsidRPr="00CF2EBB">
              <w:rPr>
                <w:rFonts w:ascii="Sylfaen" w:eastAsia="Times New Roman" w:hAnsi="Sylfaen" w:cs="Calibri"/>
                <w:sz w:val="16"/>
                <w:szCs w:val="16"/>
                <w:lang w:val="en-GB" w:eastAsia="en-GB"/>
              </w:rPr>
              <w:t>რეაბილიტაცია</w:t>
            </w:r>
            <w:r>
              <w:rPr>
                <w:rFonts w:ascii="Sylfaen" w:eastAsia="Times New Roman" w:hAnsi="Sylfaen" w:cs="Calibri"/>
                <w:sz w:val="16"/>
                <w:szCs w:val="16"/>
                <w:lang w:val="ka-GE" w:eastAsia="en-GB"/>
              </w:rPr>
              <w:t xml:space="preserve"> </w:t>
            </w:r>
            <w:r w:rsidRPr="00CF2EBB">
              <w:rPr>
                <w:rFonts w:ascii="Sylfaen" w:eastAsia="Times New Roman" w:hAnsi="Sylfaen" w:cs="Calibri"/>
                <w:sz w:val="16"/>
                <w:szCs w:val="16"/>
                <w:lang w:val="en-GB" w:eastAsia="en-GB"/>
              </w:rPr>
              <w:t>ჯამში</w:t>
            </w:r>
            <w:r>
              <w:rPr>
                <w:rFonts w:ascii="Sylfaen" w:eastAsia="Times New Roman" w:hAnsi="Sylfaen" w:cs="Calibri"/>
                <w:sz w:val="16"/>
                <w:szCs w:val="16"/>
                <w:lang w:val="ka-GE" w:eastAsia="en-GB"/>
              </w:rPr>
              <w:t xml:space="preserve"> </w:t>
            </w:r>
            <w:r w:rsidRPr="00CF2EBB">
              <w:rPr>
                <w:rFonts w:ascii="Sylfaen" w:eastAsia="Times New Roman" w:hAnsi="Sylfaen" w:cs="Calibri"/>
                <w:sz w:val="16"/>
                <w:szCs w:val="16"/>
                <w:lang w:val="en-GB" w:eastAsia="en-GB"/>
              </w:rPr>
              <w:t>ჩაუტარდება  150000 გრძ/მ  წყალსადენს;</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AF7D96" w:rsidRPr="00CF2EBB" w:rsidRDefault="00AF7D96" w:rsidP="00FE0FB9">
            <w:pPr>
              <w:spacing w:after="0" w:line="240" w:lineRule="auto"/>
              <w:jc w:val="center"/>
              <w:rPr>
                <w:rFonts w:ascii="Sylfaen" w:eastAsia="Times New Roman" w:hAnsi="Sylfaen" w:cs="Calibri"/>
                <w:sz w:val="16"/>
                <w:szCs w:val="16"/>
                <w:lang w:val="en-GB" w:eastAsia="en-GB"/>
              </w:rPr>
            </w:pPr>
            <w:r w:rsidRPr="00CF2EBB">
              <w:rPr>
                <w:rFonts w:ascii="Sylfaen" w:eastAsia="Times New Roman" w:hAnsi="Sylfaen" w:cs="Calibri"/>
                <w:sz w:val="16"/>
                <w:szCs w:val="16"/>
                <w:lang w:val="en-GB" w:eastAsia="en-GB"/>
              </w:rPr>
              <w:t>202</w:t>
            </w:r>
            <w:r>
              <w:rPr>
                <w:rFonts w:ascii="Sylfaen" w:eastAsia="Times New Roman" w:hAnsi="Sylfaen" w:cs="Calibri"/>
                <w:sz w:val="16"/>
                <w:szCs w:val="16"/>
                <w:lang w:val="ka-GE" w:eastAsia="en-GB"/>
              </w:rPr>
              <w:t xml:space="preserve">6 </w:t>
            </w:r>
            <w:r w:rsidRPr="00CF2EBB">
              <w:rPr>
                <w:rFonts w:ascii="Sylfaen" w:eastAsia="Times New Roman" w:hAnsi="Sylfaen" w:cs="Calibri"/>
                <w:sz w:val="16"/>
                <w:szCs w:val="16"/>
                <w:lang w:val="en-GB" w:eastAsia="en-GB"/>
              </w:rPr>
              <w:t>წელს</w:t>
            </w:r>
            <w:r>
              <w:rPr>
                <w:rFonts w:ascii="Sylfaen" w:eastAsia="Times New Roman" w:hAnsi="Sylfaen" w:cs="Calibri"/>
                <w:sz w:val="16"/>
                <w:szCs w:val="16"/>
                <w:lang w:val="ka-GE" w:eastAsia="en-GB"/>
              </w:rPr>
              <w:t xml:space="preserve"> </w:t>
            </w:r>
            <w:r w:rsidRPr="00CF2EBB">
              <w:rPr>
                <w:rFonts w:ascii="Sylfaen" w:eastAsia="Times New Roman" w:hAnsi="Sylfaen" w:cs="Calibri"/>
                <w:sz w:val="16"/>
                <w:szCs w:val="16"/>
                <w:lang w:val="en-GB" w:eastAsia="en-GB"/>
              </w:rPr>
              <w:t>ქვეპროგრამის</w:t>
            </w:r>
            <w:r>
              <w:rPr>
                <w:rFonts w:ascii="Sylfaen" w:eastAsia="Times New Roman" w:hAnsi="Sylfaen" w:cs="Calibri"/>
                <w:sz w:val="16"/>
                <w:szCs w:val="16"/>
                <w:lang w:val="ka-GE" w:eastAsia="en-GB"/>
              </w:rPr>
              <w:t xml:space="preserve"> </w:t>
            </w:r>
            <w:r w:rsidRPr="00CF2EBB">
              <w:rPr>
                <w:rFonts w:ascii="Sylfaen" w:eastAsia="Times New Roman" w:hAnsi="Sylfaen" w:cs="Calibri"/>
                <w:sz w:val="16"/>
                <w:szCs w:val="16"/>
                <w:lang w:val="en-GB" w:eastAsia="en-GB"/>
              </w:rPr>
              <w:t>ფარგლებში</w:t>
            </w:r>
            <w:r>
              <w:rPr>
                <w:rFonts w:ascii="Sylfaen" w:eastAsia="Times New Roman" w:hAnsi="Sylfaen" w:cs="Calibri"/>
                <w:sz w:val="16"/>
                <w:szCs w:val="16"/>
                <w:lang w:val="ka-GE" w:eastAsia="en-GB"/>
              </w:rPr>
              <w:t xml:space="preserve"> </w:t>
            </w:r>
            <w:r w:rsidRPr="00CF2EBB">
              <w:rPr>
                <w:rFonts w:ascii="Sylfaen" w:eastAsia="Times New Roman" w:hAnsi="Sylfaen" w:cs="Calibri"/>
                <w:sz w:val="16"/>
                <w:szCs w:val="16"/>
                <w:lang w:val="en-GB" w:eastAsia="en-GB"/>
              </w:rPr>
              <w:t>კაპიტალური</w:t>
            </w:r>
            <w:r>
              <w:rPr>
                <w:rFonts w:ascii="Sylfaen" w:eastAsia="Times New Roman" w:hAnsi="Sylfaen" w:cs="Calibri"/>
                <w:sz w:val="16"/>
                <w:szCs w:val="16"/>
                <w:lang w:val="ka-GE" w:eastAsia="en-GB"/>
              </w:rPr>
              <w:t xml:space="preserve"> </w:t>
            </w:r>
            <w:r w:rsidRPr="00CF2EBB">
              <w:rPr>
                <w:rFonts w:ascii="Sylfaen" w:eastAsia="Times New Roman" w:hAnsi="Sylfaen" w:cs="Calibri"/>
                <w:sz w:val="16"/>
                <w:szCs w:val="16"/>
                <w:lang w:val="en-GB" w:eastAsia="en-GB"/>
              </w:rPr>
              <w:t>რეაბილიტაცია</w:t>
            </w:r>
            <w:r>
              <w:rPr>
                <w:rFonts w:ascii="Sylfaen" w:eastAsia="Times New Roman" w:hAnsi="Sylfaen" w:cs="Calibri"/>
                <w:sz w:val="16"/>
                <w:szCs w:val="16"/>
                <w:lang w:val="ka-GE" w:eastAsia="en-GB"/>
              </w:rPr>
              <w:t xml:space="preserve"> </w:t>
            </w:r>
            <w:r w:rsidRPr="00CF2EBB">
              <w:rPr>
                <w:rFonts w:ascii="Sylfaen" w:eastAsia="Times New Roman" w:hAnsi="Sylfaen" w:cs="Calibri"/>
                <w:sz w:val="16"/>
                <w:szCs w:val="16"/>
                <w:lang w:val="en-GB" w:eastAsia="en-GB"/>
              </w:rPr>
              <w:t>ჯამში</w:t>
            </w:r>
            <w:r>
              <w:rPr>
                <w:rFonts w:ascii="Sylfaen" w:eastAsia="Times New Roman" w:hAnsi="Sylfaen" w:cs="Calibri"/>
                <w:sz w:val="16"/>
                <w:szCs w:val="16"/>
                <w:lang w:val="ka-GE" w:eastAsia="en-GB"/>
              </w:rPr>
              <w:t xml:space="preserve"> </w:t>
            </w:r>
            <w:r w:rsidRPr="00CF2EBB">
              <w:rPr>
                <w:rFonts w:ascii="Sylfaen" w:eastAsia="Times New Roman" w:hAnsi="Sylfaen" w:cs="Calibri"/>
                <w:sz w:val="16"/>
                <w:szCs w:val="16"/>
                <w:lang w:val="en-GB" w:eastAsia="en-GB"/>
              </w:rPr>
              <w:t>ჩაუტარდება  150000 გრძ/მ  წყალსადენს;</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AF7D96" w:rsidRPr="00CF2EBB" w:rsidRDefault="00AF7D96" w:rsidP="00FE0FB9">
            <w:pPr>
              <w:spacing w:after="0" w:line="240" w:lineRule="auto"/>
              <w:jc w:val="center"/>
              <w:rPr>
                <w:rFonts w:ascii="Sylfaen" w:eastAsia="Times New Roman" w:hAnsi="Sylfaen" w:cs="Calibri"/>
                <w:sz w:val="16"/>
                <w:szCs w:val="16"/>
                <w:lang w:val="en-GB" w:eastAsia="en-GB"/>
              </w:rPr>
            </w:pPr>
            <w:r w:rsidRPr="00CF2EBB">
              <w:rPr>
                <w:rFonts w:ascii="Sylfaen" w:eastAsia="Times New Roman" w:hAnsi="Sylfaen" w:cs="Calibri"/>
                <w:sz w:val="16"/>
                <w:szCs w:val="16"/>
                <w:lang w:val="en-GB" w:eastAsia="en-GB"/>
              </w:rPr>
              <w:t>5% - წყლისინფრასტრუქტურასაჭიროებსმუდმივმოვლა-შეკეთებას, შესაბამიადკონკრეტულიპერიოდისთვისშესაძლებელიაარიყოსრეაბირიტირებულიმუნიციპალიტეტშიარსებულიწყლისყველაქსელი</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AF7D96" w:rsidRPr="00CF2EBB" w:rsidRDefault="00AF7D96" w:rsidP="00FE0FB9">
            <w:pPr>
              <w:spacing w:after="0" w:line="240" w:lineRule="auto"/>
              <w:jc w:val="center"/>
              <w:rPr>
                <w:rFonts w:ascii="Sylfaen" w:eastAsia="Times New Roman" w:hAnsi="Sylfaen" w:cs="Calibri"/>
                <w:color w:val="000000"/>
                <w:sz w:val="16"/>
                <w:szCs w:val="16"/>
                <w:lang w:val="en-GB" w:eastAsia="en-GB"/>
              </w:rPr>
            </w:pPr>
            <w:r w:rsidRPr="00CF2EBB">
              <w:rPr>
                <w:rFonts w:ascii="Sylfaen" w:eastAsia="Times New Roman" w:hAnsi="Sylfaen" w:cs="Calibri"/>
                <w:color w:val="000000"/>
                <w:sz w:val="16"/>
                <w:szCs w:val="16"/>
                <w:lang w:val="en-GB" w:eastAsia="en-GB"/>
              </w:rPr>
              <w:t>არანაკლებსაბაზისომაჩვენებლისმოცულობისსამუშაოებისშესრულება.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AF7D96" w:rsidRPr="00CF2EBB" w:rsidRDefault="00AF7D96" w:rsidP="00FE0FB9">
            <w:pPr>
              <w:spacing w:after="0" w:line="240" w:lineRule="auto"/>
              <w:jc w:val="center"/>
              <w:rPr>
                <w:rFonts w:ascii="Sylfaen" w:eastAsia="Times New Roman" w:hAnsi="Sylfaen" w:cs="Calibri"/>
                <w:color w:val="000000"/>
                <w:sz w:val="16"/>
                <w:szCs w:val="16"/>
                <w:lang w:val="en-GB" w:eastAsia="en-GB"/>
              </w:rPr>
            </w:pPr>
            <w:r w:rsidRPr="00CF2EBB">
              <w:rPr>
                <w:rFonts w:ascii="Sylfaen" w:eastAsia="Times New Roman" w:hAnsi="Sylfaen" w:cs="Calibri"/>
                <w:color w:val="000000"/>
                <w:sz w:val="16"/>
                <w:szCs w:val="16"/>
                <w:lang w:val="en-GB" w:eastAsia="en-GB"/>
              </w:rPr>
              <w:t>არანაკლებსაბაზისომაჩვენებლისმოცულობისსამუშაოებისშესრულება.</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AF7D96" w:rsidRPr="00CF2EBB" w:rsidRDefault="00AF7D96" w:rsidP="00FE0FB9">
            <w:pPr>
              <w:spacing w:after="0" w:line="240" w:lineRule="auto"/>
              <w:jc w:val="center"/>
              <w:rPr>
                <w:rFonts w:ascii="Sylfaen" w:eastAsia="Times New Roman" w:hAnsi="Sylfaen" w:cs="Calibri"/>
                <w:color w:val="000000"/>
                <w:sz w:val="16"/>
                <w:szCs w:val="16"/>
                <w:lang w:val="en-GB" w:eastAsia="en-GB"/>
              </w:rPr>
            </w:pPr>
            <w:r w:rsidRPr="00CF2EBB">
              <w:rPr>
                <w:rFonts w:ascii="Sylfaen" w:eastAsia="Times New Roman" w:hAnsi="Sylfaen" w:cs="Calibri"/>
                <w:color w:val="000000"/>
                <w:sz w:val="16"/>
                <w:szCs w:val="16"/>
                <w:lang w:val="en-GB" w:eastAsia="en-GB"/>
              </w:rPr>
              <w:t>არანაკლებსაბაზისომაჩვენებლისმოცულობისსამუშაოებისშესრულება.</w:t>
            </w:r>
          </w:p>
        </w:tc>
      </w:tr>
      <w:tr w:rsidR="00AF7D96" w:rsidRPr="00483796" w:rsidTr="00FE0FB9">
        <w:trPr>
          <w:trHeight w:val="3142"/>
        </w:trPr>
        <w:tc>
          <w:tcPr>
            <w:tcW w:w="6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CF2EBB" w:rsidRDefault="00AF7D96" w:rsidP="00FE0FB9">
            <w:pPr>
              <w:spacing w:after="0" w:line="240" w:lineRule="auto"/>
              <w:jc w:val="center"/>
              <w:rPr>
                <w:rFonts w:ascii="Sylfaen" w:eastAsia="Times New Roman" w:hAnsi="Sylfaen" w:cs="Calibri"/>
                <w:color w:val="000000"/>
                <w:sz w:val="16"/>
                <w:szCs w:val="16"/>
                <w:lang w:val="ka-GE" w:eastAsia="en-GB"/>
              </w:rPr>
            </w:pPr>
            <w:r w:rsidRPr="00CF2EBB">
              <w:rPr>
                <w:rFonts w:ascii="Sylfaen" w:eastAsia="Times New Roman" w:hAnsi="Sylfaen" w:cs="Calibri"/>
                <w:color w:val="000000"/>
                <w:sz w:val="16"/>
                <w:szCs w:val="16"/>
                <w:lang w:val="ka-GE" w:eastAsia="en-GB"/>
              </w:rPr>
              <w:t>2</w:t>
            </w:r>
          </w:p>
        </w:tc>
        <w:tc>
          <w:tcPr>
            <w:tcW w:w="2036" w:type="dxa"/>
            <w:tcBorders>
              <w:top w:val="single" w:sz="4" w:space="0" w:color="auto"/>
              <w:left w:val="nil"/>
              <w:bottom w:val="single" w:sz="4" w:space="0" w:color="auto"/>
              <w:right w:val="single" w:sz="4" w:space="0" w:color="auto"/>
            </w:tcBorders>
            <w:shd w:val="clear" w:color="000000" w:fill="FFFFFF"/>
            <w:vAlign w:val="center"/>
            <w:hideMark/>
          </w:tcPr>
          <w:p w:rsidR="00AF7D96" w:rsidRPr="00CF2EBB" w:rsidRDefault="00AF7D96" w:rsidP="00FE0FB9">
            <w:pPr>
              <w:autoSpaceDE w:val="0"/>
              <w:autoSpaceDN w:val="0"/>
              <w:adjustRightInd w:val="0"/>
              <w:spacing w:after="0" w:line="240" w:lineRule="auto"/>
              <w:jc w:val="center"/>
              <w:rPr>
                <w:rFonts w:ascii="Sylfaen" w:eastAsia="Times New Roman" w:hAnsi="Sylfaen" w:cs="Calibri"/>
                <w:sz w:val="16"/>
                <w:szCs w:val="16"/>
                <w:lang w:val="en-GB" w:eastAsia="en-GB"/>
              </w:rPr>
            </w:pPr>
            <w:r w:rsidRPr="00CF2EBB">
              <w:rPr>
                <w:rFonts w:ascii="Sylfaen" w:eastAsiaTheme="minorHAnsi" w:hAnsi="Sylfaen" w:cs="Sylfaen"/>
                <w:sz w:val="16"/>
                <w:szCs w:val="16"/>
                <w:lang w:val="en-GB"/>
              </w:rPr>
              <w:t>რეაბილიტირებულია</w:t>
            </w:r>
            <w:r w:rsidRPr="00CF2EBB">
              <w:rPr>
                <w:rFonts w:ascii="Sylfaen" w:eastAsiaTheme="minorHAnsi" w:hAnsi="Sylfaen" w:cs="Sylfaen"/>
                <w:sz w:val="16"/>
                <w:szCs w:val="16"/>
                <w:lang w:val="ka-GE"/>
              </w:rPr>
              <w:t xml:space="preserve"> </w:t>
            </w:r>
            <w:r w:rsidRPr="00CF2EBB">
              <w:rPr>
                <w:rFonts w:ascii="Sylfaen" w:eastAsiaTheme="minorHAnsi" w:hAnsi="Sylfaen" w:cs="Sylfaen"/>
                <w:sz w:val="16"/>
                <w:szCs w:val="16"/>
                <w:lang w:val="en-GB"/>
              </w:rPr>
              <w:t>წყლის</w:t>
            </w:r>
            <w:r w:rsidRPr="00CF2EBB">
              <w:rPr>
                <w:rFonts w:ascii="Sylfaen" w:eastAsiaTheme="minorHAnsi" w:hAnsi="Sylfaen" w:cs="Sylfaen"/>
                <w:sz w:val="16"/>
                <w:szCs w:val="16"/>
                <w:lang w:val="ka-GE"/>
              </w:rPr>
              <w:t xml:space="preserve"> </w:t>
            </w:r>
            <w:r w:rsidRPr="00CF2EBB">
              <w:rPr>
                <w:rFonts w:ascii="Sylfaen" w:eastAsiaTheme="minorHAnsi" w:hAnsi="Sylfaen" w:cs="Sylfaen"/>
                <w:sz w:val="16"/>
                <w:szCs w:val="16"/>
                <w:lang w:val="en-GB"/>
              </w:rPr>
              <w:t>სისტემა</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AF7D96" w:rsidRPr="00CF2EBB" w:rsidRDefault="00AF7D96" w:rsidP="00FE0FB9">
            <w:pPr>
              <w:autoSpaceDE w:val="0"/>
              <w:autoSpaceDN w:val="0"/>
              <w:adjustRightInd w:val="0"/>
              <w:spacing w:after="0" w:line="240" w:lineRule="auto"/>
              <w:jc w:val="center"/>
              <w:rPr>
                <w:rFonts w:ascii="Sylfaen" w:eastAsiaTheme="minorHAnsi" w:hAnsi="Sylfaen" w:cs="Sylfaen"/>
                <w:sz w:val="16"/>
                <w:szCs w:val="16"/>
                <w:lang w:val="en-GB"/>
              </w:rPr>
            </w:pPr>
            <w:r w:rsidRPr="00CF2EBB">
              <w:rPr>
                <w:rFonts w:ascii="Sylfaen" w:eastAsiaTheme="minorHAnsi" w:hAnsi="Sylfaen" w:cs="Sylfaen"/>
                <w:sz w:val="16"/>
                <w:szCs w:val="16"/>
                <w:lang w:val="en-GB"/>
              </w:rPr>
              <w:t>202</w:t>
            </w:r>
            <w:r>
              <w:rPr>
                <w:rFonts w:ascii="Sylfaen" w:eastAsiaTheme="minorHAnsi" w:hAnsi="Sylfaen" w:cs="Sylfaen"/>
                <w:sz w:val="16"/>
                <w:szCs w:val="16"/>
                <w:lang w:val="ka-GE"/>
              </w:rPr>
              <w:t>5</w:t>
            </w:r>
            <w:r w:rsidRPr="00CF2EBB">
              <w:rPr>
                <w:rFonts w:ascii="Sylfaen" w:eastAsiaTheme="minorHAnsi" w:hAnsi="Sylfaen" w:cs="Sylfaen"/>
                <w:sz w:val="16"/>
                <w:szCs w:val="16"/>
                <w:lang w:val="en-GB"/>
              </w:rPr>
              <w:t xml:space="preserve"> </w:t>
            </w:r>
            <w:r w:rsidRPr="00CF2EBB">
              <w:rPr>
                <w:rFonts w:ascii="Sylfaen" w:eastAsiaTheme="minorHAnsi" w:hAnsi="Sylfaen" w:cs="Sylfaen" w:hint="eastAsia"/>
                <w:sz w:val="16"/>
                <w:szCs w:val="16"/>
                <w:lang w:val="en-GB"/>
              </w:rPr>
              <w:t>წელს</w:t>
            </w:r>
            <w:r w:rsidRPr="00CF2EBB">
              <w:rPr>
                <w:rFonts w:ascii="Sylfaen" w:eastAsiaTheme="minorHAnsi" w:hAnsi="Sylfaen" w:cs="Sylfaen"/>
                <w:sz w:val="16"/>
                <w:szCs w:val="16"/>
                <w:lang w:val="en-GB"/>
              </w:rPr>
              <w:t xml:space="preserve"> </w:t>
            </w:r>
            <w:r w:rsidRPr="00CF2EBB">
              <w:rPr>
                <w:rFonts w:ascii="Sylfaen" w:eastAsiaTheme="minorHAnsi" w:hAnsi="Sylfaen" w:cs="Sylfaen" w:hint="eastAsia"/>
                <w:sz w:val="16"/>
                <w:szCs w:val="16"/>
                <w:lang w:val="en-GB"/>
              </w:rPr>
              <w:t>დასრუდება</w:t>
            </w:r>
          </w:p>
          <w:p w:rsidR="00AF7D96" w:rsidRPr="00CF2EBB" w:rsidRDefault="00AF7D96" w:rsidP="00FE0FB9">
            <w:pPr>
              <w:autoSpaceDE w:val="0"/>
              <w:autoSpaceDN w:val="0"/>
              <w:adjustRightInd w:val="0"/>
              <w:spacing w:after="0" w:line="240" w:lineRule="auto"/>
              <w:jc w:val="center"/>
              <w:rPr>
                <w:rFonts w:ascii="Sylfaen" w:eastAsiaTheme="minorHAnsi" w:hAnsi="Sylfaen" w:cs="Sylfaen"/>
                <w:sz w:val="16"/>
                <w:szCs w:val="16"/>
                <w:lang w:val="en-GB"/>
              </w:rPr>
            </w:pPr>
            <w:r w:rsidRPr="00CF2EBB">
              <w:rPr>
                <w:rFonts w:ascii="Sylfaen" w:eastAsiaTheme="minorHAnsi" w:hAnsi="Sylfaen" w:cs="Sylfaen" w:hint="eastAsia"/>
                <w:sz w:val="16"/>
                <w:szCs w:val="16"/>
                <w:lang w:val="en-GB"/>
              </w:rPr>
              <w:t>გვარაში</w:t>
            </w:r>
            <w:r w:rsidRPr="00CF2EBB">
              <w:rPr>
                <w:rFonts w:ascii="Sylfaen" w:eastAsiaTheme="minorHAnsi" w:hAnsi="Sylfaen" w:cs="Sylfaen"/>
                <w:sz w:val="16"/>
                <w:szCs w:val="16"/>
                <w:lang w:val="en-GB"/>
              </w:rPr>
              <w:t xml:space="preserve"> (</w:t>
            </w:r>
            <w:r w:rsidRPr="00CF2EBB">
              <w:rPr>
                <w:rFonts w:ascii="Sylfaen" w:eastAsiaTheme="minorHAnsi" w:hAnsi="Sylfaen" w:cs="Sylfaen" w:hint="eastAsia"/>
                <w:sz w:val="16"/>
                <w:szCs w:val="16"/>
                <w:lang w:val="en-GB"/>
              </w:rPr>
              <w:t>შაინიძეების</w:t>
            </w:r>
          </w:p>
          <w:p w:rsidR="00AF7D96" w:rsidRPr="00CF2EBB" w:rsidRDefault="00AF7D96" w:rsidP="00FE0FB9">
            <w:pPr>
              <w:autoSpaceDE w:val="0"/>
              <w:autoSpaceDN w:val="0"/>
              <w:adjustRightInd w:val="0"/>
              <w:spacing w:after="0" w:line="240" w:lineRule="auto"/>
              <w:jc w:val="center"/>
              <w:rPr>
                <w:rFonts w:ascii="Sylfaen" w:eastAsiaTheme="minorHAnsi" w:hAnsi="Sylfaen" w:cs="Sylfaen"/>
                <w:sz w:val="16"/>
                <w:szCs w:val="16"/>
                <w:lang w:val="en-GB"/>
              </w:rPr>
            </w:pPr>
            <w:r w:rsidRPr="00CF2EBB">
              <w:rPr>
                <w:rFonts w:ascii="Sylfaen" w:eastAsiaTheme="minorHAnsi" w:hAnsi="Sylfaen" w:cs="Sylfaen" w:hint="eastAsia"/>
                <w:sz w:val="16"/>
                <w:szCs w:val="16"/>
                <w:lang w:val="en-GB"/>
              </w:rPr>
              <w:t>მიმართულება</w:t>
            </w:r>
            <w:r w:rsidRPr="00CF2EBB">
              <w:rPr>
                <w:rFonts w:ascii="Sylfaen" w:eastAsiaTheme="minorHAnsi" w:hAnsi="Sylfaen" w:cs="Sylfaen"/>
                <w:sz w:val="16"/>
                <w:szCs w:val="16"/>
                <w:lang w:val="en-GB"/>
              </w:rPr>
              <w:t>) 2</w:t>
            </w:r>
          </w:p>
          <w:p w:rsidR="00AF7D96" w:rsidRPr="00CF2EBB" w:rsidRDefault="00AF7D96" w:rsidP="00FE0FB9">
            <w:pPr>
              <w:autoSpaceDE w:val="0"/>
              <w:autoSpaceDN w:val="0"/>
              <w:adjustRightInd w:val="0"/>
              <w:spacing w:after="0" w:line="240" w:lineRule="auto"/>
              <w:jc w:val="center"/>
              <w:rPr>
                <w:rFonts w:ascii="Sylfaen" w:eastAsiaTheme="minorHAnsi" w:hAnsi="Sylfaen" w:cs="Sylfaen"/>
                <w:sz w:val="16"/>
                <w:szCs w:val="16"/>
                <w:lang w:val="en-GB"/>
              </w:rPr>
            </w:pPr>
            <w:r w:rsidRPr="00CF2EBB">
              <w:rPr>
                <w:rFonts w:ascii="Sylfaen" w:eastAsiaTheme="minorHAnsi" w:hAnsi="Sylfaen" w:cs="Sylfaen" w:hint="eastAsia"/>
                <w:sz w:val="16"/>
                <w:szCs w:val="16"/>
                <w:lang w:val="en-GB"/>
              </w:rPr>
              <w:t>ერთეული</w:t>
            </w:r>
            <w:r w:rsidRPr="00CF2EBB">
              <w:rPr>
                <w:rFonts w:ascii="Sylfaen" w:eastAsiaTheme="minorHAnsi" w:hAnsi="Sylfaen" w:cs="Sylfaen"/>
                <w:sz w:val="16"/>
                <w:szCs w:val="16"/>
                <w:lang w:val="en-GB"/>
              </w:rPr>
              <w:t xml:space="preserve"> </w:t>
            </w:r>
            <w:r w:rsidRPr="00CF2EBB">
              <w:rPr>
                <w:rFonts w:ascii="Sylfaen" w:eastAsiaTheme="minorHAnsi" w:hAnsi="Sylfaen" w:cs="Sylfaen" w:hint="eastAsia"/>
                <w:sz w:val="16"/>
                <w:szCs w:val="16"/>
                <w:lang w:val="en-GB"/>
              </w:rPr>
              <w:t>ჭაბურღილის</w:t>
            </w:r>
          </w:p>
          <w:p w:rsidR="00AF7D96" w:rsidRPr="00CF2EBB" w:rsidRDefault="00AF7D96" w:rsidP="00FE0FB9">
            <w:pPr>
              <w:autoSpaceDE w:val="0"/>
              <w:autoSpaceDN w:val="0"/>
              <w:adjustRightInd w:val="0"/>
              <w:spacing w:after="0" w:line="240" w:lineRule="auto"/>
              <w:jc w:val="center"/>
              <w:rPr>
                <w:rFonts w:ascii="Sylfaen" w:eastAsiaTheme="minorHAnsi" w:hAnsi="Sylfaen" w:cs="Sylfaen"/>
                <w:sz w:val="16"/>
                <w:szCs w:val="16"/>
                <w:lang w:val="en-GB"/>
              </w:rPr>
            </w:pPr>
            <w:r w:rsidRPr="00CF2EBB">
              <w:rPr>
                <w:rFonts w:ascii="Sylfaen" w:eastAsiaTheme="minorHAnsi" w:hAnsi="Sylfaen" w:cs="Sylfaen" w:hint="eastAsia"/>
                <w:sz w:val="16"/>
                <w:szCs w:val="16"/>
                <w:lang w:val="en-GB"/>
              </w:rPr>
              <w:t>მოწყობა</w:t>
            </w:r>
            <w:r w:rsidRPr="00CF2EBB">
              <w:rPr>
                <w:rFonts w:ascii="Sylfaen" w:eastAsiaTheme="minorHAnsi" w:hAnsi="Sylfaen" w:cs="Sylfaen"/>
                <w:sz w:val="16"/>
                <w:szCs w:val="16"/>
                <w:lang w:val="en-GB"/>
              </w:rPr>
              <w:t xml:space="preserve"> </w:t>
            </w:r>
            <w:r w:rsidRPr="00CF2EBB">
              <w:rPr>
                <w:rFonts w:ascii="Sylfaen" w:eastAsiaTheme="minorHAnsi" w:hAnsi="Sylfaen" w:cs="Sylfaen" w:hint="eastAsia"/>
                <w:sz w:val="16"/>
                <w:szCs w:val="16"/>
                <w:lang w:val="en-GB"/>
              </w:rPr>
              <w:t>რეზერვუარით</w:t>
            </w:r>
          </w:p>
          <w:p w:rsidR="00AF7D96" w:rsidRPr="00CF2EBB" w:rsidRDefault="00AF7D96" w:rsidP="00FE0FB9">
            <w:pPr>
              <w:autoSpaceDE w:val="0"/>
              <w:autoSpaceDN w:val="0"/>
              <w:adjustRightInd w:val="0"/>
              <w:spacing w:after="0" w:line="240" w:lineRule="auto"/>
              <w:jc w:val="center"/>
              <w:rPr>
                <w:rFonts w:ascii="Sylfaen" w:eastAsiaTheme="minorHAnsi" w:hAnsi="Sylfaen" w:cs="Sylfaen"/>
                <w:sz w:val="16"/>
                <w:szCs w:val="16"/>
                <w:lang w:val="en-GB"/>
              </w:rPr>
            </w:pPr>
            <w:r w:rsidRPr="00CF2EBB">
              <w:rPr>
                <w:rFonts w:ascii="Sylfaen" w:eastAsiaTheme="minorHAnsi" w:hAnsi="Sylfaen" w:cs="Sylfaen" w:hint="eastAsia"/>
                <w:sz w:val="16"/>
                <w:szCs w:val="16"/>
                <w:lang w:val="en-GB"/>
              </w:rPr>
              <w:t>და</w:t>
            </w:r>
            <w:r w:rsidRPr="00CF2EBB">
              <w:rPr>
                <w:rFonts w:ascii="Sylfaen" w:eastAsiaTheme="minorHAnsi" w:hAnsi="Sylfaen" w:cs="Sylfaen"/>
                <w:sz w:val="16"/>
                <w:szCs w:val="16"/>
                <w:lang w:val="en-GB"/>
              </w:rPr>
              <w:t xml:space="preserve"> </w:t>
            </w:r>
            <w:r w:rsidRPr="00CF2EBB">
              <w:rPr>
                <w:rFonts w:ascii="Sylfaen" w:eastAsiaTheme="minorHAnsi" w:hAnsi="Sylfaen" w:cs="Sylfaen" w:hint="eastAsia"/>
                <w:sz w:val="16"/>
                <w:szCs w:val="16"/>
                <w:lang w:val="en-GB"/>
              </w:rPr>
              <w:t>ქობულეთის</w:t>
            </w:r>
          </w:p>
          <w:p w:rsidR="00AF7D96" w:rsidRPr="00CF2EBB" w:rsidRDefault="00AF7D96" w:rsidP="00FE0FB9">
            <w:pPr>
              <w:autoSpaceDE w:val="0"/>
              <w:autoSpaceDN w:val="0"/>
              <w:adjustRightInd w:val="0"/>
              <w:spacing w:after="0" w:line="240" w:lineRule="auto"/>
              <w:jc w:val="center"/>
              <w:rPr>
                <w:rFonts w:ascii="Sylfaen" w:eastAsiaTheme="minorHAnsi" w:hAnsi="Sylfaen" w:cs="Sylfaen"/>
                <w:sz w:val="16"/>
                <w:szCs w:val="16"/>
                <w:lang w:val="en-GB"/>
              </w:rPr>
            </w:pPr>
            <w:r w:rsidRPr="00CF2EBB">
              <w:rPr>
                <w:rFonts w:ascii="Sylfaen" w:eastAsiaTheme="minorHAnsi" w:hAnsi="Sylfaen" w:cs="Sylfaen" w:hint="eastAsia"/>
                <w:sz w:val="16"/>
                <w:szCs w:val="16"/>
                <w:lang w:val="en-GB"/>
              </w:rPr>
              <w:t>მუნიციპალიტეტის</w:t>
            </w:r>
          </w:p>
          <w:p w:rsidR="00AF7D96" w:rsidRPr="00CF2EBB" w:rsidRDefault="00AF7D96" w:rsidP="00FE0FB9">
            <w:pPr>
              <w:autoSpaceDE w:val="0"/>
              <w:autoSpaceDN w:val="0"/>
              <w:adjustRightInd w:val="0"/>
              <w:spacing w:after="0" w:line="240" w:lineRule="auto"/>
              <w:jc w:val="center"/>
              <w:rPr>
                <w:rFonts w:ascii="Sylfaen" w:eastAsiaTheme="minorHAnsi" w:hAnsi="Sylfaen" w:cs="Sylfaen"/>
                <w:sz w:val="16"/>
                <w:szCs w:val="16"/>
                <w:lang w:val="en-GB"/>
              </w:rPr>
            </w:pPr>
            <w:r w:rsidRPr="00CF2EBB">
              <w:rPr>
                <w:rFonts w:ascii="Sylfaen" w:eastAsiaTheme="minorHAnsi" w:hAnsi="Sylfaen" w:cs="Sylfaen" w:hint="eastAsia"/>
                <w:sz w:val="16"/>
                <w:szCs w:val="16"/>
                <w:lang w:val="en-GB"/>
              </w:rPr>
              <w:t>სოფელ</w:t>
            </w:r>
            <w:r w:rsidRPr="00CF2EBB">
              <w:rPr>
                <w:rFonts w:ascii="Sylfaen" w:eastAsiaTheme="minorHAnsi" w:hAnsi="Sylfaen" w:cs="Sylfaen"/>
                <w:sz w:val="16"/>
                <w:szCs w:val="16"/>
                <w:lang w:val="en-GB"/>
              </w:rPr>
              <w:t xml:space="preserve"> </w:t>
            </w:r>
            <w:r w:rsidRPr="00CF2EBB">
              <w:rPr>
                <w:rFonts w:ascii="Sylfaen" w:eastAsiaTheme="minorHAnsi" w:hAnsi="Sylfaen" w:cs="Sylfaen" w:hint="eastAsia"/>
                <w:sz w:val="16"/>
                <w:szCs w:val="16"/>
                <w:lang w:val="en-GB"/>
              </w:rPr>
              <w:t>ლეღვაში</w:t>
            </w:r>
          </w:p>
          <w:p w:rsidR="00AF7D96" w:rsidRPr="00CF2EBB" w:rsidRDefault="00AF7D96" w:rsidP="00FE0FB9">
            <w:pPr>
              <w:autoSpaceDE w:val="0"/>
              <w:autoSpaceDN w:val="0"/>
              <w:adjustRightInd w:val="0"/>
              <w:spacing w:after="0" w:line="240" w:lineRule="auto"/>
              <w:jc w:val="center"/>
              <w:rPr>
                <w:rFonts w:ascii="Sylfaen" w:eastAsiaTheme="minorHAnsi" w:hAnsi="Sylfaen" w:cs="Sylfaen"/>
                <w:sz w:val="16"/>
                <w:szCs w:val="16"/>
                <w:lang w:val="en-GB"/>
              </w:rPr>
            </w:pPr>
            <w:r w:rsidRPr="00CF2EBB">
              <w:rPr>
                <w:rFonts w:ascii="Sylfaen" w:eastAsiaTheme="minorHAnsi" w:hAnsi="Sylfaen" w:cs="Sylfaen" w:hint="eastAsia"/>
                <w:sz w:val="16"/>
                <w:szCs w:val="16"/>
                <w:lang w:val="en-GB"/>
              </w:rPr>
              <w:t>წყალსადენის</w:t>
            </w:r>
            <w:r w:rsidRPr="00CF2EBB">
              <w:rPr>
                <w:rFonts w:ascii="Sylfaen" w:eastAsiaTheme="minorHAnsi" w:hAnsi="Sylfaen" w:cs="Sylfaen"/>
                <w:sz w:val="16"/>
                <w:szCs w:val="16"/>
                <w:lang w:val="en-GB"/>
              </w:rPr>
              <w:t xml:space="preserve"> </w:t>
            </w:r>
            <w:r w:rsidRPr="00CF2EBB">
              <w:rPr>
                <w:rFonts w:ascii="Sylfaen" w:eastAsiaTheme="minorHAnsi" w:hAnsi="Sylfaen" w:cs="Sylfaen" w:hint="eastAsia"/>
                <w:sz w:val="16"/>
                <w:szCs w:val="16"/>
                <w:lang w:val="en-GB"/>
              </w:rPr>
              <w:t>სისტემის</w:t>
            </w:r>
          </w:p>
          <w:p w:rsidR="00AF7D96" w:rsidRPr="00CF2EBB" w:rsidRDefault="00AF7D96" w:rsidP="00FE0FB9">
            <w:pPr>
              <w:autoSpaceDE w:val="0"/>
              <w:autoSpaceDN w:val="0"/>
              <w:adjustRightInd w:val="0"/>
              <w:spacing w:after="0" w:line="240" w:lineRule="auto"/>
              <w:jc w:val="center"/>
              <w:rPr>
                <w:rFonts w:ascii="Sylfaen" w:eastAsiaTheme="minorHAnsi" w:hAnsi="Sylfaen" w:cs="Sylfaen"/>
                <w:sz w:val="16"/>
                <w:szCs w:val="16"/>
                <w:lang w:val="en-GB"/>
              </w:rPr>
            </w:pPr>
            <w:r w:rsidRPr="00CF2EBB">
              <w:rPr>
                <w:rFonts w:ascii="Sylfaen" w:eastAsiaTheme="minorHAnsi" w:hAnsi="Sylfaen" w:cs="Sylfaen" w:hint="eastAsia"/>
                <w:sz w:val="16"/>
                <w:szCs w:val="16"/>
                <w:lang w:val="en-GB"/>
              </w:rPr>
              <w:t>მოწყობა</w:t>
            </w:r>
            <w:r w:rsidRPr="00CF2EBB">
              <w:rPr>
                <w:rFonts w:ascii="Sylfaen" w:eastAsiaTheme="minorHAnsi" w:hAnsi="Sylfaen" w:cs="Sylfaen"/>
                <w:sz w:val="16"/>
                <w:szCs w:val="16"/>
                <w:lang w:val="en-GB"/>
              </w:rPr>
              <w:t xml:space="preserve">, </w:t>
            </w:r>
            <w:r w:rsidRPr="00CF2EBB">
              <w:rPr>
                <w:rFonts w:ascii="Sylfaen" w:eastAsiaTheme="minorHAnsi" w:hAnsi="Sylfaen" w:cs="Sylfaen" w:hint="eastAsia"/>
                <w:sz w:val="16"/>
                <w:szCs w:val="16"/>
                <w:lang w:val="en-GB"/>
              </w:rPr>
              <w:t>რეაბილიტაცია</w:t>
            </w:r>
          </w:p>
          <w:p w:rsidR="00AF7D96" w:rsidRPr="00CF2EBB" w:rsidRDefault="00AF7D96" w:rsidP="00FE0FB9">
            <w:pPr>
              <w:autoSpaceDE w:val="0"/>
              <w:autoSpaceDN w:val="0"/>
              <w:adjustRightInd w:val="0"/>
              <w:spacing w:after="0" w:line="240" w:lineRule="auto"/>
              <w:jc w:val="center"/>
              <w:rPr>
                <w:rFonts w:ascii="Sylfaen" w:eastAsiaTheme="minorHAnsi" w:hAnsi="Sylfaen" w:cs="Sylfaen"/>
                <w:sz w:val="16"/>
                <w:szCs w:val="16"/>
                <w:lang w:val="en-GB"/>
              </w:rPr>
            </w:pPr>
            <w:r w:rsidRPr="00CF2EBB">
              <w:rPr>
                <w:rFonts w:ascii="Sylfaen" w:eastAsiaTheme="minorHAnsi" w:hAnsi="Sylfaen" w:cs="Sylfaen" w:hint="eastAsia"/>
                <w:sz w:val="16"/>
                <w:szCs w:val="16"/>
                <w:lang w:val="en-GB"/>
              </w:rPr>
              <w:t>ჩაუტარდება</w:t>
            </w:r>
            <w:r w:rsidRPr="00CF2EBB">
              <w:rPr>
                <w:rFonts w:ascii="Sylfaen" w:eastAsiaTheme="minorHAnsi" w:hAnsi="Sylfaen" w:cs="Sylfaen"/>
                <w:sz w:val="16"/>
                <w:szCs w:val="16"/>
                <w:lang w:val="en-GB"/>
              </w:rPr>
              <w:t xml:space="preserve"> 650 </w:t>
            </w:r>
            <w:r w:rsidRPr="00CF2EBB">
              <w:rPr>
                <w:rFonts w:ascii="Sylfaen" w:eastAsiaTheme="minorHAnsi" w:hAnsi="Sylfaen" w:cs="Sylfaen" w:hint="eastAsia"/>
                <w:sz w:val="16"/>
                <w:szCs w:val="16"/>
                <w:lang w:val="en-GB"/>
              </w:rPr>
              <w:t>კბ</w:t>
            </w:r>
            <w:r w:rsidRPr="00CF2EBB">
              <w:rPr>
                <w:rFonts w:ascii="Sylfaen" w:eastAsiaTheme="minorHAnsi" w:hAnsi="Sylfaen" w:cs="Sylfaen"/>
                <w:sz w:val="16"/>
                <w:szCs w:val="16"/>
                <w:lang w:val="en-GB"/>
              </w:rPr>
              <w:t>.</w:t>
            </w:r>
            <w:r w:rsidRPr="00CF2EBB">
              <w:rPr>
                <w:rFonts w:ascii="Sylfaen" w:eastAsiaTheme="minorHAnsi" w:hAnsi="Sylfaen" w:cs="Sylfaen" w:hint="eastAsia"/>
                <w:sz w:val="16"/>
                <w:szCs w:val="16"/>
                <w:lang w:val="en-GB"/>
              </w:rPr>
              <w:t>მ</w:t>
            </w:r>
          </w:p>
          <w:p w:rsidR="00AF7D96" w:rsidRPr="00CF2EBB" w:rsidRDefault="00AF7D96" w:rsidP="00FE0FB9">
            <w:pPr>
              <w:spacing w:after="0" w:line="240" w:lineRule="auto"/>
              <w:jc w:val="center"/>
              <w:rPr>
                <w:rFonts w:ascii="Sylfaen" w:eastAsiaTheme="minorHAnsi" w:hAnsi="Sylfaen" w:cs="Sylfaen"/>
                <w:sz w:val="16"/>
                <w:szCs w:val="16"/>
                <w:lang w:val="en-GB"/>
              </w:rPr>
            </w:pPr>
            <w:r w:rsidRPr="00CF2EBB">
              <w:rPr>
                <w:rFonts w:ascii="Sylfaen" w:eastAsiaTheme="minorHAnsi" w:hAnsi="Sylfaen" w:cs="Sylfaen" w:hint="eastAsia"/>
                <w:sz w:val="16"/>
                <w:szCs w:val="16"/>
                <w:lang w:val="en-GB"/>
              </w:rPr>
              <w:t>რეზერვუარს</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AF7D96" w:rsidRPr="00CF2EBB" w:rsidRDefault="00AF7D96" w:rsidP="00FE0FB9">
            <w:pPr>
              <w:autoSpaceDE w:val="0"/>
              <w:autoSpaceDN w:val="0"/>
              <w:adjustRightInd w:val="0"/>
              <w:spacing w:after="0" w:line="240" w:lineRule="auto"/>
              <w:jc w:val="center"/>
              <w:rPr>
                <w:rFonts w:ascii="Sylfaen" w:eastAsiaTheme="minorHAnsi" w:hAnsi="Sylfaen" w:cs="Sylfaen"/>
                <w:sz w:val="16"/>
                <w:szCs w:val="16"/>
                <w:lang w:val="en-GB"/>
              </w:rPr>
            </w:pPr>
            <w:r w:rsidRPr="00CF2EBB">
              <w:rPr>
                <w:rFonts w:ascii="Sylfaen" w:eastAsiaTheme="minorHAnsi" w:hAnsi="Sylfaen" w:cs="Sylfaen"/>
                <w:sz w:val="16"/>
                <w:szCs w:val="16"/>
                <w:lang w:val="en-GB"/>
              </w:rPr>
              <w:t>202</w:t>
            </w:r>
            <w:r>
              <w:rPr>
                <w:rFonts w:ascii="Sylfaen" w:eastAsiaTheme="minorHAnsi" w:hAnsi="Sylfaen" w:cs="Sylfaen"/>
                <w:sz w:val="16"/>
                <w:szCs w:val="16"/>
                <w:lang w:val="ka-GE"/>
              </w:rPr>
              <w:t>5</w:t>
            </w:r>
            <w:r w:rsidRPr="00CF2EBB">
              <w:rPr>
                <w:rFonts w:ascii="Sylfaen" w:eastAsiaTheme="minorHAnsi" w:hAnsi="Sylfaen" w:cs="Sylfaen"/>
                <w:sz w:val="16"/>
                <w:szCs w:val="16"/>
                <w:lang w:val="en-GB"/>
              </w:rPr>
              <w:t xml:space="preserve"> </w:t>
            </w:r>
            <w:r w:rsidRPr="00CF2EBB">
              <w:rPr>
                <w:rFonts w:ascii="Sylfaen" w:eastAsiaTheme="minorHAnsi" w:hAnsi="Sylfaen" w:cs="Sylfaen" w:hint="eastAsia"/>
                <w:sz w:val="16"/>
                <w:szCs w:val="16"/>
                <w:lang w:val="en-GB"/>
              </w:rPr>
              <w:t>წელს</w:t>
            </w:r>
            <w:r w:rsidRPr="00CF2EBB">
              <w:rPr>
                <w:rFonts w:ascii="Sylfaen" w:eastAsiaTheme="minorHAnsi" w:hAnsi="Sylfaen" w:cs="Sylfaen"/>
                <w:sz w:val="16"/>
                <w:szCs w:val="16"/>
                <w:lang w:val="en-GB"/>
              </w:rPr>
              <w:t xml:space="preserve"> </w:t>
            </w:r>
            <w:r w:rsidRPr="00CF2EBB">
              <w:rPr>
                <w:rFonts w:ascii="Sylfaen" w:eastAsiaTheme="minorHAnsi" w:hAnsi="Sylfaen" w:cs="Sylfaen" w:hint="eastAsia"/>
                <w:sz w:val="16"/>
                <w:szCs w:val="16"/>
                <w:lang w:val="en-GB"/>
              </w:rPr>
              <w:t>დასრუდება</w:t>
            </w:r>
          </w:p>
          <w:p w:rsidR="00AF7D96" w:rsidRPr="00CF2EBB" w:rsidRDefault="00AF7D96" w:rsidP="00FE0FB9">
            <w:pPr>
              <w:autoSpaceDE w:val="0"/>
              <w:autoSpaceDN w:val="0"/>
              <w:adjustRightInd w:val="0"/>
              <w:spacing w:after="0" w:line="240" w:lineRule="auto"/>
              <w:jc w:val="center"/>
              <w:rPr>
                <w:rFonts w:ascii="Sylfaen" w:eastAsiaTheme="minorHAnsi" w:hAnsi="Sylfaen" w:cs="Sylfaen"/>
                <w:sz w:val="16"/>
                <w:szCs w:val="16"/>
                <w:lang w:val="en-GB"/>
              </w:rPr>
            </w:pPr>
            <w:r w:rsidRPr="00CF2EBB">
              <w:rPr>
                <w:rFonts w:ascii="Sylfaen" w:eastAsiaTheme="minorHAnsi" w:hAnsi="Sylfaen" w:cs="Sylfaen" w:hint="eastAsia"/>
                <w:sz w:val="16"/>
                <w:szCs w:val="16"/>
                <w:lang w:val="en-GB"/>
              </w:rPr>
              <w:t>გვარაში</w:t>
            </w:r>
            <w:r w:rsidRPr="00CF2EBB">
              <w:rPr>
                <w:rFonts w:ascii="Sylfaen" w:eastAsiaTheme="minorHAnsi" w:hAnsi="Sylfaen" w:cs="Sylfaen"/>
                <w:sz w:val="16"/>
                <w:szCs w:val="16"/>
                <w:lang w:val="en-GB"/>
              </w:rPr>
              <w:t xml:space="preserve"> (</w:t>
            </w:r>
            <w:r w:rsidRPr="00CF2EBB">
              <w:rPr>
                <w:rFonts w:ascii="Sylfaen" w:eastAsiaTheme="minorHAnsi" w:hAnsi="Sylfaen" w:cs="Sylfaen" w:hint="eastAsia"/>
                <w:sz w:val="16"/>
                <w:szCs w:val="16"/>
                <w:lang w:val="en-GB"/>
              </w:rPr>
              <w:t>შაინიძეების</w:t>
            </w:r>
          </w:p>
          <w:p w:rsidR="00AF7D96" w:rsidRPr="00CF2EBB" w:rsidRDefault="00AF7D96" w:rsidP="00FE0FB9">
            <w:pPr>
              <w:autoSpaceDE w:val="0"/>
              <w:autoSpaceDN w:val="0"/>
              <w:adjustRightInd w:val="0"/>
              <w:spacing w:after="0" w:line="240" w:lineRule="auto"/>
              <w:jc w:val="center"/>
              <w:rPr>
                <w:rFonts w:ascii="Sylfaen" w:eastAsiaTheme="minorHAnsi" w:hAnsi="Sylfaen" w:cs="Sylfaen"/>
                <w:sz w:val="16"/>
                <w:szCs w:val="16"/>
                <w:lang w:val="en-GB"/>
              </w:rPr>
            </w:pPr>
            <w:r w:rsidRPr="00CF2EBB">
              <w:rPr>
                <w:rFonts w:ascii="Sylfaen" w:eastAsiaTheme="minorHAnsi" w:hAnsi="Sylfaen" w:cs="Sylfaen" w:hint="eastAsia"/>
                <w:sz w:val="16"/>
                <w:szCs w:val="16"/>
                <w:lang w:val="en-GB"/>
              </w:rPr>
              <w:t>მიმართულება</w:t>
            </w:r>
            <w:r w:rsidRPr="00CF2EBB">
              <w:rPr>
                <w:rFonts w:ascii="Sylfaen" w:eastAsiaTheme="minorHAnsi" w:hAnsi="Sylfaen" w:cs="Sylfaen"/>
                <w:sz w:val="16"/>
                <w:szCs w:val="16"/>
                <w:lang w:val="en-GB"/>
              </w:rPr>
              <w:t>) 2</w:t>
            </w:r>
          </w:p>
          <w:p w:rsidR="00AF7D96" w:rsidRPr="00CF2EBB" w:rsidRDefault="00AF7D96" w:rsidP="00FE0FB9">
            <w:pPr>
              <w:autoSpaceDE w:val="0"/>
              <w:autoSpaceDN w:val="0"/>
              <w:adjustRightInd w:val="0"/>
              <w:spacing w:after="0" w:line="240" w:lineRule="auto"/>
              <w:jc w:val="center"/>
              <w:rPr>
                <w:rFonts w:ascii="Sylfaen" w:eastAsiaTheme="minorHAnsi" w:hAnsi="Sylfaen" w:cs="Sylfaen"/>
                <w:sz w:val="16"/>
                <w:szCs w:val="16"/>
                <w:lang w:val="en-GB"/>
              </w:rPr>
            </w:pPr>
            <w:r w:rsidRPr="00CF2EBB">
              <w:rPr>
                <w:rFonts w:ascii="Sylfaen" w:eastAsiaTheme="minorHAnsi" w:hAnsi="Sylfaen" w:cs="Sylfaen" w:hint="eastAsia"/>
                <w:sz w:val="16"/>
                <w:szCs w:val="16"/>
                <w:lang w:val="en-GB"/>
              </w:rPr>
              <w:t>ერთეული</w:t>
            </w:r>
            <w:r w:rsidRPr="00CF2EBB">
              <w:rPr>
                <w:rFonts w:ascii="Sylfaen" w:eastAsiaTheme="minorHAnsi" w:hAnsi="Sylfaen" w:cs="Sylfaen"/>
                <w:sz w:val="16"/>
                <w:szCs w:val="16"/>
                <w:lang w:val="en-GB"/>
              </w:rPr>
              <w:t xml:space="preserve"> </w:t>
            </w:r>
            <w:r w:rsidRPr="00CF2EBB">
              <w:rPr>
                <w:rFonts w:ascii="Sylfaen" w:eastAsiaTheme="minorHAnsi" w:hAnsi="Sylfaen" w:cs="Sylfaen" w:hint="eastAsia"/>
                <w:sz w:val="16"/>
                <w:szCs w:val="16"/>
                <w:lang w:val="en-GB"/>
              </w:rPr>
              <w:t>ჭაბურღილის</w:t>
            </w:r>
          </w:p>
          <w:p w:rsidR="00AF7D96" w:rsidRPr="00CF2EBB" w:rsidRDefault="00AF7D96" w:rsidP="00FE0FB9">
            <w:pPr>
              <w:autoSpaceDE w:val="0"/>
              <w:autoSpaceDN w:val="0"/>
              <w:adjustRightInd w:val="0"/>
              <w:spacing w:after="0" w:line="240" w:lineRule="auto"/>
              <w:jc w:val="center"/>
              <w:rPr>
                <w:rFonts w:ascii="Sylfaen" w:eastAsiaTheme="minorHAnsi" w:hAnsi="Sylfaen" w:cs="Sylfaen"/>
                <w:sz w:val="16"/>
                <w:szCs w:val="16"/>
                <w:lang w:val="en-GB"/>
              </w:rPr>
            </w:pPr>
            <w:r w:rsidRPr="00CF2EBB">
              <w:rPr>
                <w:rFonts w:ascii="Sylfaen" w:eastAsiaTheme="minorHAnsi" w:hAnsi="Sylfaen" w:cs="Sylfaen" w:hint="eastAsia"/>
                <w:sz w:val="16"/>
                <w:szCs w:val="16"/>
                <w:lang w:val="en-GB"/>
              </w:rPr>
              <w:t>მოწყობა</w:t>
            </w:r>
            <w:r w:rsidRPr="00CF2EBB">
              <w:rPr>
                <w:rFonts w:ascii="Sylfaen" w:eastAsiaTheme="minorHAnsi" w:hAnsi="Sylfaen" w:cs="Sylfaen"/>
                <w:sz w:val="16"/>
                <w:szCs w:val="16"/>
                <w:lang w:val="en-GB"/>
              </w:rPr>
              <w:t xml:space="preserve"> </w:t>
            </w:r>
            <w:r w:rsidRPr="00CF2EBB">
              <w:rPr>
                <w:rFonts w:ascii="Sylfaen" w:eastAsiaTheme="minorHAnsi" w:hAnsi="Sylfaen" w:cs="Sylfaen" w:hint="eastAsia"/>
                <w:sz w:val="16"/>
                <w:szCs w:val="16"/>
                <w:lang w:val="en-GB"/>
              </w:rPr>
              <w:t>რეზერვუარით</w:t>
            </w:r>
          </w:p>
          <w:p w:rsidR="00AF7D96" w:rsidRPr="00CF2EBB" w:rsidRDefault="00AF7D96" w:rsidP="00FE0FB9">
            <w:pPr>
              <w:autoSpaceDE w:val="0"/>
              <w:autoSpaceDN w:val="0"/>
              <w:adjustRightInd w:val="0"/>
              <w:spacing w:after="0" w:line="240" w:lineRule="auto"/>
              <w:jc w:val="center"/>
              <w:rPr>
                <w:rFonts w:ascii="Sylfaen" w:eastAsiaTheme="minorHAnsi" w:hAnsi="Sylfaen" w:cs="Sylfaen"/>
                <w:sz w:val="16"/>
                <w:szCs w:val="16"/>
                <w:lang w:val="en-GB"/>
              </w:rPr>
            </w:pPr>
            <w:r w:rsidRPr="00CF2EBB">
              <w:rPr>
                <w:rFonts w:ascii="Sylfaen" w:eastAsiaTheme="minorHAnsi" w:hAnsi="Sylfaen" w:cs="Sylfaen" w:hint="eastAsia"/>
                <w:sz w:val="16"/>
                <w:szCs w:val="16"/>
                <w:lang w:val="en-GB"/>
              </w:rPr>
              <w:t>და</w:t>
            </w:r>
            <w:r w:rsidRPr="00CF2EBB">
              <w:rPr>
                <w:rFonts w:ascii="Sylfaen" w:eastAsiaTheme="minorHAnsi" w:hAnsi="Sylfaen" w:cs="Sylfaen"/>
                <w:sz w:val="16"/>
                <w:szCs w:val="16"/>
                <w:lang w:val="en-GB"/>
              </w:rPr>
              <w:t xml:space="preserve"> </w:t>
            </w:r>
            <w:r w:rsidRPr="00CF2EBB">
              <w:rPr>
                <w:rFonts w:ascii="Sylfaen" w:eastAsiaTheme="minorHAnsi" w:hAnsi="Sylfaen" w:cs="Sylfaen" w:hint="eastAsia"/>
                <w:sz w:val="16"/>
                <w:szCs w:val="16"/>
                <w:lang w:val="en-GB"/>
              </w:rPr>
              <w:t>ქობულეთის</w:t>
            </w:r>
          </w:p>
          <w:p w:rsidR="00AF7D96" w:rsidRPr="00CF2EBB" w:rsidRDefault="00AF7D96" w:rsidP="00FE0FB9">
            <w:pPr>
              <w:autoSpaceDE w:val="0"/>
              <w:autoSpaceDN w:val="0"/>
              <w:adjustRightInd w:val="0"/>
              <w:spacing w:after="0" w:line="240" w:lineRule="auto"/>
              <w:jc w:val="center"/>
              <w:rPr>
                <w:rFonts w:ascii="Sylfaen" w:eastAsiaTheme="minorHAnsi" w:hAnsi="Sylfaen" w:cs="Sylfaen"/>
                <w:sz w:val="16"/>
                <w:szCs w:val="16"/>
                <w:lang w:val="en-GB"/>
              </w:rPr>
            </w:pPr>
            <w:r w:rsidRPr="00CF2EBB">
              <w:rPr>
                <w:rFonts w:ascii="Sylfaen" w:eastAsiaTheme="minorHAnsi" w:hAnsi="Sylfaen" w:cs="Sylfaen" w:hint="eastAsia"/>
                <w:sz w:val="16"/>
                <w:szCs w:val="16"/>
                <w:lang w:val="en-GB"/>
              </w:rPr>
              <w:t>მუნიციპალიტეტის</w:t>
            </w:r>
          </w:p>
          <w:p w:rsidR="00AF7D96" w:rsidRPr="00CF2EBB" w:rsidRDefault="00AF7D96" w:rsidP="00FE0FB9">
            <w:pPr>
              <w:autoSpaceDE w:val="0"/>
              <w:autoSpaceDN w:val="0"/>
              <w:adjustRightInd w:val="0"/>
              <w:spacing w:after="0" w:line="240" w:lineRule="auto"/>
              <w:jc w:val="center"/>
              <w:rPr>
                <w:rFonts w:ascii="Sylfaen" w:eastAsiaTheme="minorHAnsi" w:hAnsi="Sylfaen" w:cs="Sylfaen"/>
                <w:sz w:val="16"/>
                <w:szCs w:val="16"/>
                <w:lang w:val="en-GB"/>
              </w:rPr>
            </w:pPr>
            <w:r w:rsidRPr="00CF2EBB">
              <w:rPr>
                <w:rFonts w:ascii="Sylfaen" w:eastAsiaTheme="minorHAnsi" w:hAnsi="Sylfaen" w:cs="Sylfaen" w:hint="eastAsia"/>
                <w:sz w:val="16"/>
                <w:szCs w:val="16"/>
                <w:lang w:val="en-GB"/>
              </w:rPr>
              <w:t>სოფელ</w:t>
            </w:r>
            <w:r w:rsidRPr="00CF2EBB">
              <w:rPr>
                <w:rFonts w:ascii="Sylfaen" w:eastAsiaTheme="minorHAnsi" w:hAnsi="Sylfaen" w:cs="Sylfaen"/>
                <w:sz w:val="16"/>
                <w:szCs w:val="16"/>
                <w:lang w:val="en-GB"/>
              </w:rPr>
              <w:t xml:space="preserve"> </w:t>
            </w:r>
            <w:r w:rsidRPr="00CF2EBB">
              <w:rPr>
                <w:rFonts w:ascii="Sylfaen" w:eastAsiaTheme="minorHAnsi" w:hAnsi="Sylfaen" w:cs="Sylfaen" w:hint="eastAsia"/>
                <w:sz w:val="16"/>
                <w:szCs w:val="16"/>
                <w:lang w:val="en-GB"/>
              </w:rPr>
              <w:t>ლეღვაში</w:t>
            </w:r>
          </w:p>
          <w:p w:rsidR="00AF7D96" w:rsidRPr="00CF2EBB" w:rsidRDefault="00AF7D96" w:rsidP="00FE0FB9">
            <w:pPr>
              <w:autoSpaceDE w:val="0"/>
              <w:autoSpaceDN w:val="0"/>
              <w:adjustRightInd w:val="0"/>
              <w:spacing w:after="0" w:line="240" w:lineRule="auto"/>
              <w:jc w:val="center"/>
              <w:rPr>
                <w:rFonts w:ascii="Sylfaen" w:eastAsiaTheme="minorHAnsi" w:hAnsi="Sylfaen" w:cs="Sylfaen"/>
                <w:sz w:val="16"/>
                <w:szCs w:val="16"/>
                <w:lang w:val="en-GB"/>
              </w:rPr>
            </w:pPr>
            <w:r w:rsidRPr="00CF2EBB">
              <w:rPr>
                <w:rFonts w:ascii="Sylfaen" w:eastAsiaTheme="minorHAnsi" w:hAnsi="Sylfaen" w:cs="Sylfaen" w:hint="eastAsia"/>
                <w:sz w:val="16"/>
                <w:szCs w:val="16"/>
                <w:lang w:val="en-GB"/>
              </w:rPr>
              <w:t>წყალსადენის</w:t>
            </w:r>
            <w:r w:rsidRPr="00CF2EBB">
              <w:rPr>
                <w:rFonts w:ascii="Sylfaen" w:eastAsiaTheme="minorHAnsi" w:hAnsi="Sylfaen" w:cs="Sylfaen"/>
                <w:sz w:val="16"/>
                <w:szCs w:val="16"/>
                <w:lang w:val="en-GB"/>
              </w:rPr>
              <w:t xml:space="preserve"> </w:t>
            </w:r>
            <w:r w:rsidRPr="00CF2EBB">
              <w:rPr>
                <w:rFonts w:ascii="Sylfaen" w:eastAsiaTheme="minorHAnsi" w:hAnsi="Sylfaen" w:cs="Sylfaen" w:hint="eastAsia"/>
                <w:sz w:val="16"/>
                <w:szCs w:val="16"/>
                <w:lang w:val="en-GB"/>
              </w:rPr>
              <w:t>სისტემის</w:t>
            </w:r>
          </w:p>
          <w:p w:rsidR="00AF7D96" w:rsidRPr="00CF2EBB" w:rsidRDefault="00AF7D96" w:rsidP="00FE0FB9">
            <w:pPr>
              <w:autoSpaceDE w:val="0"/>
              <w:autoSpaceDN w:val="0"/>
              <w:adjustRightInd w:val="0"/>
              <w:spacing w:after="0" w:line="240" w:lineRule="auto"/>
              <w:jc w:val="center"/>
              <w:rPr>
                <w:rFonts w:ascii="Sylfaen" w:eastAsiaTheme="minorHAnsi" w:hAnsi="Sylfaen" w:cs="Sylfaen"/>
                <w:sz w:val="16"/>
                <w:szCs w:val="16"/>
                <w:lang w:val="en-GB"/>
              </w:rPr>
            </w:pPr>
            <w:r w:rsidRPr="00CF2EBB">
              <w:rPr>
                <w:rFonts w:ascii="Sylfaen" w:eastAsiaTheme="minorHAnsi" w:hAnsi="Sylfaen" w:cs="Sylfaen" w:hint="eastAsia"/>
                <w:sz w:val="16"/>
                <w:szCs w:val="16"/>
                <w:lang w:val="en-GB"/>
              </w:rPr>
              <w:t>მოწყობა</w:t>
            </w:r>
            <w:r w:rsidRPr="00CF2EBB">
              <w:rPr>
                <w:rFonts w:ascii="Sylfaen" w:eastAsiaTheme="minorHAnsi" w:hAnsi="Sylfaen" w:cs="Sylfaen"/>
                <w:sz w:val="16"/>
                <w:szCs w:val="16"/>
                <w:lang w:val="en-GB"/>
              </w:rPr>
              <w:t xml:space="preserve">, </w:t>
            </w:r>
            <w:r w:rsidRPr="00CF2EBB">
              <w:rPr>
                <w:rFonts w:ascii="Sylfaen" w:eastAsiaTheme="minorHAnsi" w:hAnsi="Sylfaen" w:cs="Sylfaen" w:hint="eastAsia"/>
                <w:sz w:val="16"/>
                <w:szCs w:val="16"/>
                <w:lang w:val="en-GB"/>
              </w:rPr>
              <w:t>რეაბილიტაცია</w:t>
            </w:r>
          </w:p>
          <w:p w:rsidR="00AF7D96" w:rsidRPr="00CF2EBB" w:rsidRDefault="00AF7D96" w:rsidP="00FE0FB9">
            <w:pPr>
              <w:autoSpaceDE w:val="0"/>
              <w:autoSpaceDN w:val="0"/>
              <w:adjustRightInd w:val="0"/>
              <w:spacing w:after="0" w:line="240" w:lineRule="auto"/>
              <w:jc w:val="center"/>
              <w:rPr>
                <w:rFonts w:ascii="Sylfaen" w:eastAsiaTheme="minorHAnsi" w:hAnsi="Sylfaen" w:cs="Sylfaen"/>
                <w:sz w:val="16"/>
                <w:szCs w:val="16"/>
                <w:lang w:val="en-GB"/>
              </w:rPr>
            </w:pPr>
            <w:r w:rsidRPr="00CF2EBB">
              <w:rPr>
                <w:rFonts w:ascii="Sylfaen" w:eastAsiaTheme="minorHAnsi" w:hAnsi="Sylfaen" w:cs="Sylfaen" w:hint="eastAsia"/>
                <w:sz w:val="16"/>
                <w:szCs w:val="16"/>
                <w:lang w:val="en-GB"/>
              </w:rPr>
              <w:t>ჩაუტარდება</w:t>
            </w:r>
            <w:r w:rsidRPr="00CF2EBB">
              <w:rPr>
                <w:rFonts w:ascii="Sylfaen" w:eastAsiaTheme="minorHAnsi" w:hAnsi="Sylfaen" w:cs="Sylfaen"/>
                <w:sz w:val="16"/>
                <w:szCs w:val="16"/>
                <w:lang w:val="en-GB"/>
              </w:rPr>
              <w:t xml:space="preserve"> 650 </w:t>
            </w:r>
            <w:r w:rsidRPr="00CF2EBB">
              <w:rPr>
                <w:rFonts w:ascii="Sylfaen" w:eastAsiaTheme="minorHAnsi" w:hAnsi="Sylfaen" w:cs="Sylfaen" w:hint="eastAsia"/>
                <w:sz w:val="16"/>
                <w:szCs w:val="16"/>
                <w:lang w:val="en-GB"/>
              </w:rPr>
              <w:t>კბ</w:t>
            </w:r>
            <w:r w:rsidRPr="00CF2EBB">
              <w:rPr>
                <w:rFonts w:ascii="Sylfaen" w:eastAsiaTheme="minorHAnsi" w:hAnsi="Sylfaen" w:cs="Sylfaen"/>
                <w:sz w:val="16"/>
                <w:szCs w:val="16"/>
                <w:lang w:val="en-GB"/>
              </w:rPr>
              <w:t>.</w:t>
            </w:r>
            <w:r w:rsidRPr="00CF2EBB">
              <w:rPr>
                <w:rFonts w:ascii="Sylfaen" w:eastAsiaTheme="minorHAnsi" w:hAnsi="Sylfaen" w:cs="Sylfaen" w:hint="eastAsia"/>
                <w:sz w:val="16"/>
                <w:szCs w:val="16"/>
                <w:lang w:val="en-GB"/>
              </w:rPr>
              <w:t>მ</w:t>
            </w:r>
          </w:p>
          <w:p w:rsidR="00AF7D96" w:rsidRPr="00CF2EBB" w:rsidRDefault="00AF7D96" w:rsidP="00FE0FB9">
            <w:pPr>
              <w:spacing w:after="0" w:line="240" w:lineRule="auto"/>
              <w:jc w:val="center"/>
              <w:rPr>
                <w:rFonts w:ascii="Sylfaen" w:eastAsiaTheme="minorHAnsi" w:hAnsi="Sylfaen" w:cs="Sylfaen"/>
                <w:sz w:val="16"/>
                <w:szCs w:val="16"/>
                <w:lang w:val="en-GB"/>
              </w:rPr>
            </w:pPr>
            <w:r w:rsidRPr="00CF2EBB">
              <w:rPr>
                <w:rFonts w:ascii="Sylfaen" w:eastAsiaTheme="minorHAnsi" w:hAnsi="Sylfaen" w:cs="Sylfaen" w:hint="eastAsia"/>
                <w:sz w:val="16"/>
                <w:szCs w:val="16"/>
                <w:lang w:val="en-GB"/>
              </w:rPr>
              <w:t>რეზერვუარს</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AF7D96" w:rsidRPr="00CF2EBB" w:rsidRDefault="00AF7D96" w:rsidP="00FE0FB9">
            <w:pPr>
              <w:spacing w:after="0" w:line="240" w:lineRule="auto"/>
              <w:jc w:val="center"/>
              <w:rPr>
                <w:rFonts w:ascii="Sylfaen" w:eastAsia="Times New Roman" w:hAnsi="Sylfaen" w:cs="Calibri"/>
                <w:sz w:val="16"/>
                <w:szCs w:val="16"/>
                <w:lang w:val="en-GB" w:eastAsia="en-GB"/>
              </w:rPr>
            </w:pPr>
            <w:r w:rsidRPr="00CF2EBB">
              <w:rPr>
                <w:rFonts w:ascii="Sylfaen" w:eastAsia="Times New Roman" w:hAnsi="Sylfaen" w:cs="Calibri"/>
                <w:sz w:val="16"/>
                <w:szCs w:val="16"/>
                <w:lang w:val="ka-GE" w:eastAsia="en-GB"/>
              </w:rPr>
              <w:t>10 %</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AF7D96" w:rsidRPr="00CF2EBB" w:rsidRDefault="00AF7D96" w:rsidP="00FE0FB9">
            <w:pPr>
              <w:spacing w:after="0" w:line="240" w:lineRule="auto"/>
              <w:jc w:val="center"/>
              <w:rPr>
                <w:rFonts w:ascii="Sylfaen" w:eastAsia="Times New Roman" w:hAnsi="Sylfaen" w:cs="Calibri"/>
                <w:color w:val="000000"/>
                <w:sz w:val="16"/>
                <w:szCs w:val="16"/>
                <w:lang w:val="en-GB" w:eastAsia="en-GB"/>
              </w:rPr>
            </w:pPr>
            <w:r w:rsidRPr="00CF2EBB">
              <w:rPr>
                <w:rFonts w:ascii="Sylfaen" w:eastAsia="Times New Roman" w:hAnsi="Sylfaen" w:cs="Calibri"/>
                <w:color w:val="000000"/>
                <w:sz w:val="16"/>
                <w:szCs w:val="16"/>
                <w:lang w:val="en-GB" w:eastAsia="en-GB"/>
              </w:rPr>
              <w:t>არანაკლებსაბაზისომაჩვენებლისმოცულობისსამუშაოებისშესრულება.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AF7D96" w:rsidRPr="00CF2EBB" w:rsidRDefault="00AF7D96" w:rsidP="00FE0FB9">
            <w:pPr>
              <w:spacing w:after="0" w:line="240" w:lineRule="auto"/>
              <w:jc w:val="center"/>
              <w:rPr>
                <w:rFonts w:ascii="Sylfaen" w:eastAsia="Times New Roman" w:hAnsi="Sylfaen" w:cs="Calibri"/>
                <w:color w:val="000000"/>
                <w:sz w:val="16"/>
                <w:szCs w:val="16"/>
                <w:lang w:val="en-GB" w:eastAsia="en-GB"/>
              </w:rPr>
            </w:pPr>
            <w:r w:rsidRPr="00CF2EBB">
              <w:rPr>
                <w:rFonts w:ascii="Sylfaen" w:eastAsia="Times New Roman" w:hAnsi="Sylfaen" w:cs="Calibri"/>
                <w:color w:val="000000"/>
                <w:sz w:val="16"/>
                <w:szCs w:val="16"/>
                <w:lang w:val="en-GB" w:eastAsia="en-GB"/>
              </w:rPr>
              <w:t>არანაკლებსაბაზისომაჩვენებლისმოცულობისსამუშაოებისშესრულება.</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AF7D96" w:rsidRPr="00CF2EBB" w:rsidRDefault="00AF7D96" w:rsidP="00FE0FB9">
            <w:pPr>
              <w:spacing w:after="0" w:line="240" w:lineRule="auto"/>
              <w:jc w:val="center"/>
              <w:rPr>
                <w:rFonts w:ascii="Sylfaen" w:eastAsia="Times New Roman" w:hAnsi="Sylfaen" w:cs="Calibri"/>
                <w:color w:val="000000"/>
                <w:sz w:val="16"/>
                <w:szCs w:val="16"/>
                <w:lang w:val="en-GB" w:eastAsia="en-GB"/>
              </w:rPr>
            </w:pPr>
            <w:r w:rsidRPr="00CF2EBB">
              <w:rPr>
                <w:rFonts w:ascii="Sylfaen" w:eastAsia="Times New Roman" w:hAnsi="Sylfaen" w:cs="Calibri"/>
                <w:color w:val="000000"/>
                <w:sz w:val="16"/>
                <w:szCs w:val="16"/>
                <w:lang w:val="en-GB" w:eastAsia="en-GB"/>
              </w:rPr>
              <w:t>არანაკლებსაბაზისომაჩვენებლისმოცულობისსამუშაოებისშესრულება.</w:t>
            </w:r>
          </w:p>
        </w:tc>
      </w:tr>
      <w:tr w:rsidR="00AF7D96" w:rsidRPr="00483796" w:rsidTr="00FE0FB9">
        <w:trPr>
          <w:trHeight w:val="1635"/>
        </w:trPr>
        <w:tc>
          <w:tcPr>
            <w:tcW w:w="6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CF2EBB" w:rsidRDefault="00AF7D96" w:rsidP="00FE0FB9">
            <w:pPr>
              <w:spacing w:after="0" w:line="240" w:lineRule="auto"/>
              <w:jc w:val="center"/>
              <w:rPr>
                <w:rFonts w:ascii="Sylfaen" w:eastAsia="Times New Roman" w:hAnsi="Sylfaen" w:cs="Calibri"/>
                <w:color w:val="000000"/>
                <w:sz w:val="16"/>
                <w:szCs w:val="16"/>
                <w:lang w:val="en-GB" w:eastAsia="en-GB"/>
              </w:rPr>
            </w:pPr>
            <w:r w:rsidRPr="00CF2EBB">
              <w:rPr>
                <w:rFonts w:ascii="Sylfaen" w:eastAsia="Times New Roman" w:hAnsi="Sylfaen" w:cs="Calibri"/>
                <w:color w:val="000000"/>
                <w:sz w:val="16"/>
                <w:szCs w:val="16"/>
                <w:lang w:val="en-GB" w:eastAsia="en-GB"/>
              </w:rPr>
              <w:t>3</w:t>
            </w:r>
          </w:p>
        </w:tc>
        <w:tc>
          <w:tcPr>
            <w:tcW w:w="2036" w:type="dxa"/>
            <w:tcBorders>
              <w:top w:val="single" w:sz="4" w:space="0" w:color="auto"/>
              <w:left w:val="nil"/>
              <w:bottom w:val="single" w:sz="4" w:space="0" w:color="auto"/>
              <w:right w:val="single" w:sz="4" w:space="0" w:color="auto"/>
            </w:tcBorders>
            <w:shd w:val="clear" w:color="000000" w:fill="FFFFFF"/>
            <w:vAlign w:val="center"/>
            <w:hideMark/>
          </w:tcPr>
          <w:p w:rsidR="00AF7D96" w:rsidRPr="00CF2EBB" w:rsidRDefault="00AF7D96" w:rsidP="00FE0FB9">
            <w:pPr>
              <w:spacing w:after="0" w:line="240" w:lineRule="auto"/>
              <w:jc w:val="center"/>
              <w:rPr>
                <w:rFonts w:ascii="Sylfaen" w:eastAsia="Times New Roman" w:hAnsi="Sylfaen" w:cs="Calibri"/>
                <w:sz w:val="16"/>
                <w:szCs w:val="16"/>
                <w:lang w:val="en-GB" w:eastAsia="en-GB"/>
              </w:rPr>
            </w:pPr>
            <w:r w:rsidRPr="00CF2EBB">
              <w:rPr>
                <w:rFonts w:ascii="Sylfaen" w:eastAsia="Times New Roman" w:hAnsi="Sylfaen" w:cs="Calibri"/>
                <w:sz w:val="16"/>
                <w:szCs w:val="16"/>
                <w:lang w:val="en-GB" w:eastAsia="en-GB"/>
              </w:rPr>
              <w:t>რეაბილიტირებულიწყლისსათავენაგებობითდაწყალსადენებითმოსარგებლებენეფიციართარაოდენობა</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AF7D96" w:rsidRPr="00CF2EBB" w:rsidRDefault="00AF7D96" w:rsidP="00FE0FB9">
            <w:pPr>
              <w:spacing w:after="0" w:line="240" w:lineRule="auto"/>
              <w:jc w:val="center"/>
              <w:rPr>
                <w:rFonts w:ascii="Sylfaen" w:eastAsia="Times New Roman" w:hAnsi="Sylfaen" w:cs="Calibri"/>
                <w:sz w:val="16"/>
                <w:szCs w:val="16"/>
                <w:lang w:val="en-GB" w:eastAsia="en-GB"/>
              </w:rPr>
            </w:pPr>
            <w:r w:rsidRPr="00CF2EBB">
              <w:rPr>
                <w:rFonts w:ascii="Sylfaen" w:eastAsia="Times New Roman" w:hAnsi="Sylfaen" w:cs="Calibri"/>
                <w:sz w:val="16"/>
                <w:szCs w:val="16"/>
                <w:lang w:val="en-GB" w:eastAsia="en-GB"/>
              </w:rPr>
              <w:t>202</w:t>
            </w:r>
            <w:r>
              <w:rPr>
                <w:rFonts w:ascii="Sylfaen" w:eastAsia="Times New Roman" w:hAnsi="Sylfaen" w:cs="Calibri"/>
                <w:sz w:val="16"/>
                <w:szCs w:val="16"/>
                <w:lang w:val="ka-GE" w:eastAsia="en-GB"/>
              </w:rPr>
              <w:t>5</w:t>
            </w:r>
            <w:r w:rsidRPr="00CF2EBB">
              <w:rPr>
                <w:rFonts w:ascii="Sylfaen" w:eastAsia="Times New Roman" w:hAnsi="Sylfaen" w:cs="Calibri"/>
                <w:sz w:val="16"/>
                <w:szCs w:val="16"/>
                <w:lang w:val="ka-GE" w:eastAsia="en-GB"/>
              </w:rPr>
              <w:t xml:space="preserve"> </w:t>
            </w:r>
            <w:r w:rsidRPr="00CF2EBB">
              <w:rPr>
                <w:rFonts w:ascii="Sylfaen" w:eastAsia="Times New Roman" w:hAnsi="Sylfaen" w:cs="Calibri"/>
                <w:sz w:val="16"/>
                <w:szCs w:val="16"/>
                <w:lang w:val="en-GB" w:eastAsia="en-GB"/>
              </w:rPr>
              <w:t>წელს</w:t>
            </w:r>
            <w:r w:rsidRPr="00CF2EBB">
              <w:rPr>
                <w:rFonts w:ascii="Sylfaen" w:eastAsia="Times New Roman" w:hAnsi="Sylfaen" w:cs="Calibri"/>
                <w:sz w:val="16"/>
                <w:szCs w:val="16"/>
                <w:lang w:val="ka-GE" w:eastAsia="en-GB"/>
              </w:rPr>
              <w:t xml:space="preserve"> </w:t>
            </w:r>
            <w:r w:rsidRPr="00CF2EBB">
              <w:rPr>
                <w:rFonts w:ascii="Sylfaen" w:eastAsia="Times New Roman" w:hAnsi="Sylfaen" w:cs="Calibri"/>
                <w:sz w:val="16"/>
                <w:szCs w:val="16"/>
                <w:lang w:val="en-GB" w:eastAsia="en-GB"/>
              </w:rPr>
              <w:t>ქვეპროგრამის</w:t>
            </w:r>
            <w:r w:rsidRPr="00CF2EBB">
              <w:rPr>
                <w:rFonts w:ascii="Sylfaen" w:eastAsia="Times New Roman" w:hAnsi="Sylfaen" w:cs="Calibri"/>
                <w:sz w:val="16"/>
                <w:szCs w:val="16"/>
                <w:lang w:val="ka-GE" w:eastAsia="en-GB"/>
              </w:rPr>
              <w:t xml:space="preserve"> </w:t>
            </w:r>
            <w:r w:rsidRPr="00CF2EBB">
              <w:rPr>
                <w:rFonts w:ascii="Sylfaen" w:eastAsia="Times New Roman" w:hAnsi="Sylfaen" w:cs="Calibri"/>
                <w:sz w:val="16"/>
                <w:szCs w:val="16"/>
                <w:lang w:val="en-GB" w:eastAsia="en-GB"/>
              </w:rPr>
              <w:t>ფარგლებში</w:t>
            </w:r>
            <w:r w:rsidRPr="00CF2EBB">
              <w:rPr>
                <w:rFonts w:ascii="Sylfaen" w:eastAsia="Times New Roman" w:hAnsi="Sylfaen" w:cs="Calibri"/>
                <w:sz w:val="16"/>
                <w:szCs w:val="16"/>
                <w:lang w:val="ka-GE" w:eastAsia="en-GB"/>
              </w:rPr>
              <w:t xml:space="preserve"> </w:t>
            </w:r>
            <w:r w:rsidRPr="00CF2EBB">
              <w:rPr>
                <w:rFonts w:ascii="Sylfaen" w:eastAsia="Times New Roman" w:hAnsi="Sylfaen" w:cs="Calibri"/>
                <w:sz w:val="16"/>
                <w:szCs w:val="16"/>
                <w:lang w:val="en-GB" w:eastAsia="en-GB"/>
              </w:rPr>
              <w:t>განახლებული</w:t>
            </w:r>
            <w:r w:rsidRPr="00CF2EBB">
              <w:rPr>
                <w:rFonts w:ascii="Sylfaen" w:eastAsia="Times New Roman" w:hAnsi="Sylfaen" w:cs="Calibri"/>
                <w:sz w:val="16"/>
                <w:szCs w:val="16"/>
                <w:lang w:val="ka-GE" w:eastAsia="en-GB"/>
              </w:rPr>
              <w:t xml:space="preserve"> </w:t>
            </w:r>
            <w:r w:rsidRPr="00CF2EBB">
              <w:rPr>
                <w:rFonts w:ascii="Sylfaen" w:eastAsia="Times New Roman" w:hAnsi="Sylfaen" w:cs="Calibri"/>
                <w:sz w:val="16"/>
                <w:szCs w:val="16"/>
                <w:lang w:val="en-GB" w:eastAsia="en-GB"/>
              </w:rPr>
              <w:t>წყალსადენების</w:t>
            </w:r>
            <w:r w:rsidRPr="00CF2EBB">
              <w:rPr>
                <w:rFonts w:ascii="Sylfaen" w:eastAsia="Times New Roman" w:hAnsi="Sylfaen" w:cs="Calibri"/>
                <w:sz w:val="16"/>
                <w:szCs w:val="16"/>
                <w:lang w:val="ka-GE" w:eastAsia="en-GB"/>
              </w:rPr>
              <w:t xml:space="preserve"> </w:t>
            </w:r>
            <w:r w:rsidRPr="00CF2EBB">
              <w:rPr>
                <w:rFonts w:ascii="Sylfaen" w:eastAsia="Times New Roman" w:hAnsi="Sylfaen" w:cs="Calibri"/>
                <w:sz w:val="16"/>
                <w:szCs w:val="16"/>
                <w:lang w:val="en-GB" w:eastAsia="en-GB"/>
              </w:rPr>
              <w:t>ქსელით (მ.შ. სათავე</w:t>
            </w:r>
            <w:r w:rsidRPr="00CF2EBB">
              <w:rPr>
                <w:rFonts w:ascii="Sylfaen" w:eastAsia="Times New Roman" w:hAnsi="Sylfaen" w:cs="Calibri"/>
                <w:sz w:val="16"/>
                <w:szCs w:val="16"/>
                <w:lang w:val="ka-GE" w:eastAsia="en-GB"/>
              </w:rPr>
              <w:t xml:space="preserve"> </w:t>
            </w:r>
            <w:r w:rsidRPr="00CF2EBB">
              <w:rPr>
                <w:rFonts w:ascii="Sylfaen" w:eastAsia="Times New Roman" w:hAnsi="Sylfaen" w:cs="Calibri"/>
                <w:sz w:val="16"/>
                <w:szCs w:val="16"/>
                <w:lang w:val="en-GB" w:eastAsia="en-GB"/>
              </w:rPr>
              <w:t>ნაგებობები) ისარგებლებს</w:t>
            </w:r>
            <w:r w:rsidRPr="00CF2EBB">
              <w:rPr>
                <w:rFonts w:ascii="Sylfaen" w:eastAsia="Times New Roman" w:hAnsi="Sylfaen" w:cs="Calibri"/>
                <w:sz w:val="16"/>
                <w:szCs w:val="16"/>
                <w:lang w:val="ka-GE" w:eastAsia="en-GB"/>
              </w:rPr>
              <w:t xml:space="preserve"> </w:t>
            </w:r>
            <w:r w:rsidRPr="00CF2EBB">
              <w:rPr>
                <w:rFonts w:ascii="Sylfaen" w:eastAsia="Times New Roman" w:hAnsi="Sylfaen" w:cs="Calibri"/>
                <w:sz w:val="16"/>
                <w:szCs w:val="16"/>
                <w:lang w:val="en-GB" w:eastAsia="en-GB"/>
              </w:rPr>
              <w:t>დაახლოებით 60 200  ბენეფიციარი.</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AF7D96" w:rsidRPr="00CF2EBB" w:rsidRDefault="00AF7D96" w:rsidP="00FE0FB9">
            <w:pPr>
              <w:spacing w:after="0" w:line="240" w:lineRule="auto"/>
              <w:jc w:val="center"/>
              <w:rPr>
                <w:rFonts w:ascii="Sylfaen" w:eastAsia="Times New Roman" w:hAnsi="Sylfaen" w:cs="Calibri"/>
                <w:sz w:val="16"/>
                <w:szCs w:val="16"/>
                <w:lang w:val="en-GB" w:eastAsia="en-GB"/>
              </w:rPr>
            </w:pPr>
            <w:r w:rsidRPr="00CF2EBB">
              <w:rPr>
                <w:rFonts w:ascii="Sylfaen" w:eastAsia="Times New Roman" w:hAnsi="Sylfaen" w:cs="Calibri"/>
                <w:sz w:val="16"/>
                <w:szCs w:val="16"/>
                <w:lang w:val="en-GB" w:eastAsia="en-GB"/>
              </w:rPr>
              <w:t>202</w:t>
            </w:r>
            <w:r>
              <w:rPr>
                <w:rFonts w:ascii="Sylfaen" w:eastAsia="Times New Roman" w:hAnsi="Sylfaen" w:cs="Calibri"/>
                <w:sz w:val="16"/>
                <w:szCs w:val="16"/>
                <w:lang w:val="ka-GE" w:eastAsia="en-GB"/>
              </w:rPr>
              <w:t>5</w:t>
            </w:r>
            <w:r w:rsidRPr="00CF2EBB">
              <w:rPr>
                <w:rFonts w:ascii="Sylfaen" w:eastAsia="Times New Roman" w:hAnsi="Sylfaen" w:cs="Calibri"/>
                <w:sz w:val="16"/>
                <w:szCs w:val="16"/>
                <w:lang w:val="ka-GE" w:eastAsia="en-GB"/>
              </w:rPr>
              <w:t xml:space="preserve"> </w:t>
            </w:r>
            <w:r w:rsidRPr="00CF2EBB">
              <w:rPr>
                <w:rFonts w:ascii="Sylfaen" w:eastAsia="Times New Roman" w:hAnsi="Sylfaen" w:cs="Calibri"/>
                <w:sz w:val="16"/>
                <w:szCs w:val="16"/>
                <w:lang w:val="en-GB" w:eastAsia="en-GB"/>
              </w:rPr>
              <w:t>წელს</w:t>
            </w:r>
            <w:r w:rsidRPr="00CF2EBB">
              <w:rPr>
                <w:rFonts w:ascii="Sylfaen" w:eastAsia="Times New Roman" w:hAnsi="Sylfaen" w:cs="Calibri"/>
                <w:sz w:val="16"/>
                <w:szCs w:val="16"/>
                <w:lang w:val="ka-GE" w:eastAsia="en-GB"/>
              </w:rPr>
              <w:t xml:space="preserve"> </w:t>
            </w:r>
            <w:r w:rsidRPr="00CF2EBB">
              <w:rPr>
                <w:rFonts w:ascii="Sylfaen" w:eastAsia="Times New Roman" w:hAnsi="Sylfaen" w:cs="Calibri"/>
                <w:sz w:val="16"/>
                <w:szCs w:val="16"/>
                <w:lang w:val="en-GB" w:eastAsia="en-GB"/>
              </w:rPr>
              <w:t>ქვეპროგრამის</w:t>
            </w:r>
            <w:r w:rsidRPr="00CF2EBB">
              <w:rPr>
                <w:rFonts w:ascii="Sylfaen" w:eastAsia="Times New Roman" w:hAnsi="Sylfaen" w:cs="Calibri"/>
                <w:sz w:val="16"/>
                <w:szCs w:val="16"/>
                <w:lang w:val="ka-GE" w:eastAsia="en-GB"/>
              </w:rPr>
              <w:t xml:space="preserve"> </w:t>
            </w:r>
            <w:r w:rsidRPr="00CF2EBB">
              <w:rPr>
                <w:rFonts w:ascii="Sylfaen" w:eastAsia="Times New Roman" w:hAnsi="Sylfaen" w:cs="Calibri"/>
                <w:sz w:val="16"/>
                <w:szCs w:val="16"/>
                <w:lang w:val="en-GB" w:eastAsia="en-GB"/>
              </w:rPr>
              <w:t>ფარგლებში</w:t>
            </w:r>
            <w:r w:rsidRPr="00CF2EBB">
              <w:rPr>
                <w:rFonts w:ascii="Sylfaen" w:eastAsia="Times New Roman" w:hAnsi="Sylfaen" w:cs="Calibri"/>
                <w:sz w:val="16"/>
                <w:szCs w:val="16"/>
                <w:lang w:val="ka-GE" w:eastAsia="en-GB"/>
              </w:rPr>
              <w:t xml:space="preserve"> </w:t>
            </w:r>
            <w:r w:rsidRPr="00CF2EBB">
              <w:rPr>
                <w:rFonts w:ascii="Sylfaen" w:eastAsia="Times New Roman" w:hAnsi="Sylfaen" w:cs="Calibri"/>
                <w:sz w:val="16"/>
                <w:szCs w:val="16"/>
                <w:lang w:val="en-GB" w:eastAsia="en-GB"/>
              </w:rPr>
              <w:t>განახლებული</w:t>
            </w:r>
            <w:r w:rsidRPr="00CF2EBB">
              <w:rPr>
                <w:rFonts w:ascii="Sylfaen" w:eastAsia="Times New Roman" w:hAnsi="Sylfaen" w:cs="Calibri"/>
                <w:sz w:val="16"/>
                <w:szCs w:val="16"/>
                <w:lang w:val="ka-GE" w:eastAsia="en-GB"/>
              </w:rPr>
              <w:t xml:space="preserve"> </w:t>
            </w:r>
            <w:r w:rsidRPr="00CF2EBB">
              <w:rPr>
                <w:rFonts w:ascii="Sylfaen" w:eastAsia="Times New Roman" w:hAnsi="Sylfaen" w:cs="Calibri"/>
                <w:sz w:val="16"/>
                <w:szCs w:val="16"/>
                <w:lang w:val="en-GB" w:eastAsia="en-GB"/>
              </w:rPr>
              <w:t>წყალსადენების</w:t>
            </w:r>
            <w:r w:rsidRPr="00CF2EBB">
              <w:rPr>
                <w:rFonts w:ascii="Sylfaen" w:eastAsia="Times New Roman" w:hAnsi="Sylfaen" w:cs="Calibri"/>
                <w:sz w:val="16"/>
                <w:szCs w:val="16"/>
                <w:lang w:val="ka-GE" w:eastAsia="en-GB"/>
              </w:rPr>
              <w:t xml:space="preserve"> </w:t>
            </w:r>
            <w:r w:rsidRPr="00CF2EBB">
              <w:rPr>
                <w:rFonts w:ascii="Sylfaen" w:eastAsia="Times New Roman" w:hAnsi="Sylfaen" w:cs="Calibri"/>
                <w:sz w:val="16"/>
                <w:szCs w:val="16"/>
                <w:lang w:val="en-GB" w:eastAsia="en-GB"/>
              </w:rPr>
              <w:t>ქსელით (მ.შ. სათავე</w:t>
            </w:r>
            <w:r w:rsidRPr="00CF2EBB">
              <w:rPr>
                <w:rFonts w:ascii="Sylfaen" w:eastAsia="Times New Roman" w:hAnsi="Sylfaen" w:cs="Calibri"/>
                <w:sz w:val="16"/>
                <w:szCs w:val="16"/>
                <w:lang w:val="ka-GE" w:eastAsia="en-GB"/>
              </w:rPr>
              <w:t xml:space="preserve"> </w:t>
            </w:r>
            <w:r w:rsidRPr="00CF2EBB">
              <w:rPr>
                <w:rFonts w:ascii="Sylfaen" w:eastAsia="Times New Roman" w:hAnsi="Sylfaen" w:cs="Calibri"/>
                <w:sz w:val="16"/>
                <w:szCs w:val="16"/>
                <w:lang w:val="en-GB" w:eastAsia="en-GB"/>
              </w:rPr>
              <w:t>ნაგებობები) ისარგებლებს</w:t>
            </w:r>
            <w:r w:rsidRPr="00CF2EBB">
              <w:rPr>
                <w:rFonts w:ascii="Sylfaen" w:eastAsia="Times New Roman" w:hAnsi="Sylfaen" w:cs="Calibri"/>
                <w:sz w:val="16"/>
                <w:szCs w:val="16"/>
                <w:lang w:val="ka-GE" w:eastAsia="en-GB"/>
              </w:rPr>
              <w:t xml:space="preserve"> </w:t>
            </w:r>
            <w:r w:rsidRPr="00CF2EBB">
              <w:rPr>
                <w:rFonts w:ascii="Sylfaen" w:eastAsia="Times New Roman" w:hAnsi="Sylfaen" w:cs="Calibri"/>
                <w:sz w:val="16"/>
                <w:szCs w:val="16"/>
                <w:lang w:val="en-GB" w:eastAsia="en-GB"/>
              </w:rPr>
              <w:t>დაახლოებით 60 200  ბენეფიციარი.</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AF7D96" w:rsidRPr="00CF2EBB" w:rsidRDefault="00AF7D96" w:rsidP="00FE0FB9">
            <w:pPr>
              <w:spacing w:after="0" w:line="240" w:lineRule="auto"/>
              <w:jc w:val="center"/>
              <w:rPr>
                <w:rFonts w:ascii="Sylfaen" w:eastAsia="Times New Roman" w:hAnsi="Sylfaen" w:cs="Calibri"/>
                <w:sz w:val="16"/>
                <w:szCs w:val="16"/>
                <w:lang w:val="en-GB" w:eastAsia="en-GB"/>
              </w:rPr>
            </w:pPr>
            <w:r w:rsidRPr="00CF2EBB">
              <w:rPr>
                <w:rFonts w:ascii="Sylfaen" w:eastAsia="Times New Roman" w:hAnsi="Sylfaen" w:cs="Calibri"/>
                <w:sz w:val="16"/>
                <w:szCs w:val="16"/>
                <w:lang w:val="en-GB" w:eastAsia="en-GB"/>
              </w:rPr>
              <w:t>2%</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AF7D96" w:rsidRPr="00CF2EBB" w:rsidRDefault="00AF7D96" w:rsidP="00FE0FB9">
            <w:pPr>
              <w:spacing w:after="0" w:line="240" w:lineRule="auto"/>
              <w:jc w:val="center"/>
              <w:rPr>
                <w:rFonts w:ascii="Sylfaen" w:eastAsia="Times New Roman" w:hAnsi="Sylfaen" w:cs="Calibri"/>
                <w:color w:val="000000"/>
                <w:sz w:val="16"/>
                <w:szCs w:val="16"/>
                <w:lang w:val="en-GB" w:eastAsia="en-GB"/>
              </w:rPr>
            </w:pPr>
            <w:r w:rsidRPr="00CF2EBB">
              <w:rPr>
                <w:rFonts w:ascii="Sylfaen" w:eastAsia="Times New Roman" w:hAnsi="Sylfaen" w:cs="Calibri"/>
                <w:color w:val="000000"/>
                <w:sz w:val="16"/>
                <w:szCs w:val="16"/>
                <w:lang w:val="en-GB" w:eastAsia="en-GB"/>
              </w:rPr>
              <w:t>არანაკლებსაბაზისომაჩვენებლისბენეფიციარისმოცვა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AF7D96" w:rsidRPr="00CF2EBB" w:rsidRDefault="00AF7D96" w:rsidP="00FE0FB9">
            <w:pPr>
              <w:spacing w:after="0" w:line="240" w:lineRule="auto"/>
              <w:jc w:val="center"/>
              <w:rPr>
                <w:rFonts w:ascii="Sylfaen" w:eastAsia="Times New Roman" w:hAnsi="Sylfaen" w:cs="Calibri"/>
                <w:color w:val="000000"/>
                <w:sz w:val="16"/>
                <w:szCs w:val="16"/>
                <w:lang w:val="en-GB" w:eastAsia="en-GB"/>
              </w:rPr>
            </w:pPr>
            <w:r w:rsidRPr="00CF2EBB">
              <w:rPr>
                <w:rFonts w:ascii="Sylfaen" w:eastAsia="Times New Roman" w:hAnsi="Sylfaen" w:cs="Calibri"/>
                <w:color w:val="000000"/>
                <w:sz w:val="16"/>
                <w:szCs w:val="16"/>
                <w:lang w:val="en-GB" w:eastAsia="en-GB"/>
              </w:rPr>
              <w:t>არანაკლებსაბაზისომაჩვენებლისბენეფიციარისმოცვა</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AF7D96" w:rsidRPr="00CF2EBB" w:rsidRDefault="00AF7D96" w:rsidP="00FE0FB9">
            <w:pPr>
              <w:spacing w:after="0" w:line="240" w:lineRule="auto"/>
              <w:jc w:val="center"/>
              <w:rPr>
                <w:rFonts w:ascii="Sylfaen" w:eastAsia="Times New Roman" w:hAnsi="Sylfaen" w:cs="Calibri"/>
                <w:color w:val="000000"/>
                <w:sz w:val="16"/>
                <w:szCs w:val="16"/>
                <w:lang w:val="en-GB" w:eastAsia="en-GB"/>
              </w:rPr>
            </w:pPr>
            <w:r w:rsidRPr="00CF2EBB">
              <w:rPr>
                <w:rFonts w:ascii="Sylfaen" w:eastAsia="Times New Roman" w:hAnsi="Sylfaen" w:cs="Calibri"/>
                <w:color w:val="000000"/>
                <w:sz w:val="16"/>
                <w:szCs w:val="16"/>
                <w:lang w:val="en-GB" w:eastAsia="en-GB"/>
              </w:rPr>
              <w:t>არანაკლებსაბაზისომაჩვენებლისბენეფიციარისმოცვა</w:t>
            </w:r>
          </w:p>
        </w:tc>
      </w:tr>
      <w:tr w:rsidR="00AF7D96" w:rsidRPr="00483796" w:rsidTr="00FE0FB9">
        <w:trPr>
          <w:trHeight w:val="1216"/>
        </w:trPr>
        <w:tc>
          <w:tcPr>
            <w:tcW w:w="6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CF2EBB" w:rsidRDefault="00AF7D96" w:rsidP="00FE0FB9">
            <w:pPr>
              <w:spacing w:after="0" w:line="240" w:lineRule="auto"/>
              <w:jc w:val="center"/>
              <w:rPr>
                <w:rFonts w:ascii="Sylfaen" w:eastAsia="Times New Roman" w:hAnsi="Sylfaen" w:cs="Calibri"/>
                <w:color w:val="000000"/>
                <w:sz w:val="16"/>
                <w:szCs w:val="16"/>
                <w:lang w:val="en-GB" w:eastAsia="en-GB"/>
              </w:rPr>
            </w:pPr>
            <w:r w:rsidRPr="00CF2EBB">
              <w:rPr>
                <w:rFonts w:ascii="Sylfaen" w:eastAsia="Times New Roman" w:hAnsi="Sylfaen" w:cs="Calibri"/>
                <w:color w:val="000000"/>
                <w:sz w:val="16"/>
                <w:szCs w:val="16"/>
                <w:lang w:val="en-GB" w:eastAsia="en-GB"/>
              </w:rPr>
              <w:t>4</w:t>
            </w:r>
          </w:p>
        </w:tc>
        <w:tc>
          <w:tcPr>
            <w:tcW w:w="2036" w:type="dxa"/>
            <w:tcBorders>
              <w:top w:val="single" w:sz="4" w:space="0" w:color="auto"/>
              <w:left w:val="nil"/>
              <w:bottom w:val="single" w:sz="4" w:space="0" w:color="auto"/>
              <w:right w:val="single" w:sz="4" w:space="0" w:color="auto"/>
            </w:tcBorders>
            <w:shd w:val="clear" w:color="000000" w:fill="FFFFFF"/>
            <w:vAlign w:val="center"/>
            <w:hideMark/>
          </w:tcPr>
          <w:p w:rsidR="00AF7D96" w:rsidRPr="00CF2EBB" w:rsidRDefault="00AF7D96" w:rsidP="00FE0FB9">
            <w:pPr>
              <w:spacing w:after="0" w:line="240" w:lineRule="auto"/>
              <w:jc w:val="center"/>
              <w:rPr>
                <w:rFonts w:ascii="Sylfaen" w:eastAsia="Times New Roman" w:hAnsi="Sylfaen" w:cs="Calibri"/>
                <w:sz w:val="16"/>
                <w:szCs w:val="16"/>
                <w:lang w:val="en-GB" w:eastAsia="en-GB"/>
              </w:rPr>
            </w:pPr>
            <w:r w:rsidRPr="00CF2EBB">
              <w:rPr>
                <w:rFonts w:ascii="Sylfaen" w:eastAsia="Times New Roman" w:hAnsi="Sylfaen" w:cs="Calibri"/>
                <w:sz w:val="16"/>
                <w:szCs w:val="16"/>
                <w:lang w:val="en-GB" w:eastAsia="en-GB"/>
              </w:rPr>
              <w:t>წყალმომარაგებისქსელშიაღმოფხვრილიდაზიანებებისრაოდენობა</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AF7D96" w:rsidRPr="00CF2EBB" w:rsidRDefault="00AF7D96" w:rsidP="00FE0FB9">
            <w:pPr>
              <w:spacing w:after="0" w:line="240" w:lineRule="auto"/>
              <w:jc w:val="center"/>
              <w:rPr>
                <w:rFonts w:ascii="Sylfaen" w:eastAsia="Times New Roman" w:hAnsi="Sylfaen" w:cs="Calibri"/>
                <w:sz w:val="16"/>
                <w:szCs w:val="16"/>
                <w:lang w:val="en-GB" w:eastAsia="en-GB"/>
              </w:rPr>
            </w:pPr>
            <w:r w:rsidRPr="00CF2EBB">
              <w:rPr>
                <w:rFonts w:ascii="Sylfaen" w:eastAsia="Times New Roman" w:hAnsi="Sylfaen" w:cs="Calibri"/>
                <w:sz w:val="16"/>
                <w:szCs w:val="16"/>
                <w:lang w:val="en-GB" w:eastAsia="en-GB"/>
              </w:rPr>
              <w:t>202</w:t>
            </w:r>
            <w:r>
              <w:rPr>
                <w:rFonts w:ascii="Sylfaen" w:eastAsia="Times New Roman" w:hAnsi="Sylfaen" w:cs="Calibri"/>
                <w:sz w:val="16"/>
                <w:szCs w:val="16"/>
                <w:lang w:val="ka-GE" w:eastAsia="en-GB"/>
              </w:rPr>
              <w:t xml:space="preserve">5 </w:t>
            </w:r>
            <w:r w:rsidRPr="00CF2EBB">
              <w:rPr>
                <w:rFonts w:ascii="Sylfaen" w:eastAsia="Times New Roman" w:hAnsi="Sylfaen" w:cs="Calibri"/>
                <w:sz w:val="16"/>
                <w:szCs w:val="16"/>
                <w:lang w:val="en-GB" w:eastAsia="en-GB"/>
              </w:rPr>
              <w:t>წელს</w:t>
            </w:r>
            <w:r>
              <w:rPr>
                <w:rFonts w:ascii="Sylfaen" w:eastAsia="Times New Roman" w:hAnsi="Sylfaen" w:cs="Calibri"/>
                <w:sz w:val="16"/>
                <w:szCs w:val="16"/>
                <w:lang w:val="ka-GE" w:eastAsia="en-GB"/>
              </w:rPr>
              <w:t xml:space="preserve"> </w:t>
            </w:r>
            <w:r w:rsidRPr="00CF2EBB">
              <w:rPr>
                <w:rFonts w:ascii="Sylfaen" w:eastAsia="Times New Roman" w:hAnsi="Sylfaen" w:cs="Calibri"/>
                <w:sz w:val="16"/>
                <w:szCs w:val="16"/>
                <w:lang w:val="en-GB" w:eastAsia="en-GB"/>
              </w:rPr>
              <w:t>წყალმომარაგების</w:t>
            </w:r>
            <w:r>
              <w:rPr>
                <w:rFonts w:ascii="Sylfaen" w:eastAsia="Times New Roman" w:hAnsi="Sylfaen" w:cs="Calibri"/>
                <w:sz w:val="16"/>
                <w:szCs w:val="16"/>
                <w:lang w:val="ka-GE" w:eastAsia="en-GB"/>
              </w:rPr>
              <w:t xml:space="preserve"> </w:t>
            </w:r>
            <w:r w:rsidRPr="00CF2EBB">
              <w:rPr>
                <w:rFonts w:ascii="Sylfaen" w:eastAsia="Times New Roman" w:hAnsi="Sylfaen" w:cs="Calibri"/>
                <w:sz w:val="16"/>
                <w:szCs w:val="16"/>
                <w:lang w:val="en-GB" w:eastAsia="en-GB"/>
              </w:rPr>
              <w:t>ქსელში</w:t>
            </w:r>
            <w:r>
              <w:rPr>
                <w:rFonts w:ascii="Sylfaen" w:eastAsia="Times New Roman" w:hAnsi="Sylfaen" w:cs="Calibri"/>
                <w:sz w:val="16"/>
                <w:szCs w:val="16"/>
                <w:lang w:val="ka-GE" w:eastAsia="en-GB"/>
              </w:rPr>
              <w:t xml:space="preserve"> </w:t>
            </w:r>
            <w:r w:rsidRPr="00CF2EBB">
              <w:rPr>
                <w:rFonts w:ascii="Sylfaen" w:eastAsia="Times New Roman" w:hAnsi="Sylfaen" w:cs="Calibri"/>
                <w:sz w:val="16"/>
                <w:szCs w:val="16"/>
                <w:lang w:val="en-GB" w:eastAsia="en-GB"/>
              </w:rPr>
              <w:t>აღმოიფხვრ</w:t>
            </w:r>
            <w:r w:rsidRPr="00CF2EBB">
              <w:rPr>
                <w:rFonts w:ascii="Sylfaen" w:eastAsia="Times New Roman" w:hAnsi="Sylfaen" w:cs="Calibri"/>
                <w:sz w:val="16"/>
                <w:szCs w:val="16"/>
                <w:lang w:val="ka-GE" w:eastAsia="en-GB"/>
              </w:rPr>
              <w:t>ება</w:t>
            </w:r>
            <w:r w:rsidRPr="00CF2EBB">
              <w:rPr>
                <w:rFonts w:ascii="Sylfaen" w:eastAsia="Times New Roman" w:hAnsi="Sylfaen" w:cs="Calibri"/>
                <w:sz w:val="16"/>
                <w:szCs w:val="16"/>
                <w:lang w:val="en-GB" w:eastAsia="en-GB"/>
              </w:rPr>
              <w:t xml:space="preserve"> </w:t>
            </w:r>
            <w:r>
              <w:rPr>
                <w:rFonts w:ascii="Sylfaen" w:eastAsia="Times New Roman" w:hAnsi="Sylfaen" w:cs="Calibri"/>
                <w:sz w:val="16"/>
                <w:szCs w:val="16"/>
                <w:lang w:val="ka-GE" w:eastAsia="en-GB"/>
              </w:rPr>
              <w:t>500</w:t>
            </w:r>
            <w:r w:rsidRPr="00CF2EBB">
              <w:rPr>
                <w:rFonts w:ascii="Sylfaen" w:eastAsia="Times New Roman" w:hAnsi="Sylfaen" w:cs="Calibri"/>
                <w:sz w:val="16"/>
                <w:szCs w:val="16"/>
                <w:lang w:val="en-GB" w:eastAsia="en-GB"/>
              </w:rPr>
              <w:t xml:space="preserve"> დაზიანება</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AF7D96" w:rsidRPr="00CF2EBB" w:rsidRDefault="00AF7D96" w:rsidP="00FE0FB9">
            <w:pPr>
              <w:spacing w:after="0" w:line="240" w:lineRule="auto"/>
              <w:jc w:val="center"/>
              <w:rPr>
                <w:rFonts w:ascii="Sylfaen" w:eastAsia="Times New Roman" w:hAnsi="Sylfaen" w:cs="Calibri"/>
                <w:sz w:val="16"/>
                <w:szCs w:val="16"/>
                <w:lang w:val="en-GB" w:eastAsia="en-GB"/>
              </w:rPr>
            </w:pPr>
            <w:r w:rsidRPr="00CF2EBB">
              <w:rPr>
                <w:rFonts w:ascii="Sylfaen" w:eastAsia="Times New Roman" w:hAnsi="Sylfaen" w:cs="Calibri"/>
                <w:sz w:val="16"/>
                <w:szCs w:val="16"/>
                <w:lang w:val="en-GB" w:eastAsia="en-GB"/>
              </w:rPr>
              <w:t>202</w:t>
            </w:r>
            <w:r>
              <w:rPr>
                <w:rFonts w:ascii="Sylfaen" w:eastAsia="Times New Roman" w:hAnsi="Sylfaen" w:cs="Calibri"/>
                <w:sz w:val="16"/>
                <w:szCs w:val="16"/>
                <w:lang w:val="ka-GE" w:eastAsia="en-GB"/>
              </w:rPr>
              <w:t xml:space="preserve">5 </w:t>
            </w:r>
            <w:r w:rsidRPr="00CF2EBB">
              <w:rPr>
                <w:rFonts w:ascii="Sylfaen" w:eastAsia="Times New Roman" w:hAnsi="Sylfaen" w:cs="Calibri"/>
                <w:sz w:val="16"/>
                <w:szCs w:val="16"/>
                <w:lang w:val="en-GB" w:eastAsia="en-GB"/>
              </w:rPr>
              <w:t>წელს</w:t>
            </w:r>
            <w:r>
              <w:rPr>
                <w:rFonts w:ascii="Sylfaen" w:eastAsia="Times New Roman" w:hAnsi="Sylfaen" w:cs="Calibri"/>
                <w:sz w:val="16"/>
                <w:szCs w:val="16"/>
                <w:lang w:val="ka-GE" w:eastAsia="en-GB"/>
              </w:rPr>
              <w:t xml:space="preserve"> </w:t>
            </w:r>
            <w:r w:rsidRPr="00CF2EBB">
              <w:rPr>
                <w:rFonts w:ascii="Sylfaen" w:eastAsia="Times New Roman" w:hAnsi="Sylfaen" w:cs="Calibri"/>
                <w:sz w:val="16"/>
                <w:szCs w:val="16"/>
                <w:lang w:val="en-GB" w:eastAsia="en-GB"/>
              </w:rPr>
              <w:t>წყალმომარაგების</w:t>
            </w:r>
            <w:r>
              <w:rPr>
                <w:rFonts w:ascii="Sylfaen" w:eastAsia="Times New Roman" w:hAnsi="Sylfaen" w:cs="Calibri"/>
                <w:sz w:val="16"/>
                <w:szCs w:val="16"/>
                <w:lang w:val="ka-GE" w:eastAsia="en-GB"/>
              </w:rPr>
              <w:t xml:space="preserve"> </w:t>
            </w:r>
            <w:r w:rsidRPr="00CF2EBB">
              <w:rPr>
                <w:rFonts w:ascii="Sylfaen" w:eastAsia="Times New Roman" w:hAnsi="Sylfaen" w:cs="Calibri"/>
                <w:sz w:val="16"/>
                <w:szCs w:val="16"/>
                <w:lang w:val="en-GB" w:eastAsia="en-GB"/>
              </w:rPr>
              <w:t>ქსელში</w:t>
            </w:r>
            <w:r>
              <w:rPr>
                <w:rFonts w:ascii="Sylfaen" w:eastAsia="Times New Roman" w:hAnsi="Sylfaen" w:cs="Calibri"/>
                <w:sz w:val="16"/>
                <w:szCs w:val="16"/>
                <w:lang w:val="ka-GE" w:eastAsia="en-GB"/>
              </w:rPr>
              <w:t xml:space="preserve"> </w:t>
            </w:r>
            <w:r w:rsidRPr="00CF2EBB">
              <w:rPr>
                <w:rFonts w:ascii="Sylfaen" w:eastAsia="Times New Roman" w:hAnsi="Sylfaen" w:cs="Calibri"/>
                <w:sz w:val="16"/>
                <w:szCs w:val="16"/>
                <w:lang w:val="en-GB" w:eastAsia="en-GB"/>
              </w:rPr>
              <w:t>აღმოიფხვრ</w:t>
            </w:r>
            <w:r w:rsidRPr="00CF2EBB">
              <w:rPr>
                <w:rFonts w:ascii="Sylfaen" w:eastAsia="Times New Roman" w:hAnsi="Sylfaen" w:cs="Calibri"/>
                <w:sz w:val="16"/>
                <w:szCs w:val="16"/>
                <w:lang w:val="ka-GE" w:eastAsia="en-GB"/>
              </w:rPr>
              <w:t>ება</w:t>
            </w:r>
            <w:r w:rsidRPr="00CF2EBB">
              <w:rPr>
                <w:rFonts w:ascii="Sylfaen" w:eastAsia="Times New Roman" w:hAnsi="Sylfaen" w:cs="Calibri"/>
                <w:sz w:val="16"/>
                <w:szCs w:val="16"/>
                <w:lang w:val="en-GB" w:eastAsia="en-GB"/>
              </w:rPr>
              <w:t xml:space="preserve"> </w:t>
            </w:r>
            <w:r>
              <w:rPr>
                <w:rFonts w:ascii="Sylfaen" w:eastAsia="Times New Roman" w:hAnsi="Sylfaen" w:cs="Calibri"/>
                <w:sz w:val="16"/>
                <w:szCs w:val="16"/>
                <w:lang w:val="ka-GE" w:eastAsia="en-GB"/>
              </w:rPr>
              <w:t>500</w:t>
            </w:r>
            <w:r w:rsidRPr="00CF2EBB">
              <w:rPr>
                <w:rFonts w:ascii="Sylfaen" w:eastAsia="Times New Roman" w:hAnsi="Sylfaen" w:cs="Calibri"/>
                <w:sz w:val="16"/>
                <w:szCs w:val="16"/>
                <w:lang w:val="en-GB" w:eastAsia="en-GB"/>
              </w:rPr>
              <w:t xml:space="preserve"> დაზიანება</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AF7D96" w:rsidRPr="00CF2EBB" w:rsidRDefault="00AF7D96" w:rsidP="00FE0FB9">
            <w:pPr>
              <w:spacing w:after="0" w:line="240" w:lineRule="auto"/>
              <w:jc w:val="center"/>
              <w:rPr>
                <w:rFonts w:ascii="Sylfaen" w:eastAsia="Times New Roman" w:hAnsi="Sylfaen" w:cs="Calibri"/>
                <w:sz w:val="16"/>
                <w:szCs w:val="16"/>
                <w:lang w:val="en-GB" w:eastAsia="en-GB"/>
              </w:rPr>
            </w:pPr>
            <w:r w:rsidRPr="00CF2EBB">
              <w:rPr>
                <w:rFonts w:ascii="Sylfaen" w:eastAsia="Times New Roman" w:hAnsi="Sylfaen" w:cs="Calibri"/>
                <w:sz w:val="16"/>
                <w:szCs w:val="16"/>
                <w:lang w:val="en-GB" w:eastAsia="en-GB"/>
              </w:rPr>
              <w:t>2%</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AF7D96" w:rsidRPr="00CF2EBB" w:rsidRDefault="00AF7D96" w:rsidP="00FE0FB9">
            <w:pPr>
              <w:spacing w:after="0" w:line="240" w:lineRule="auto"/>
              <w:jc w:val="center"/>
              <w:rPr>
                <w:rFonts w:ascii="Sylfaen" w:eastAsia="Times New Roman" w:hAnsi="Sylfaen" w:cs="Calibri"/>
                <w:color w:val="000000"/>
                <w:sz w:val="16"/>
                <w:szCs w:val="16"/>
                <w:lang w:val="en-GB" w:eastAsia="en-GB"/>
              </w:rPr>
            </w:pPr>
            <w:r w:rsidRPr="00CF2EBB">
              <w:rPr>
                <w:rFonts w:ascii="Sylfaen" w:eastAsia="Times New Roman" w:hAnsi="Sylfaen" w:cs="Calibri"/>
                <w:color w:val="000000"/>
                <w:sz w:val="16"/>
                <w:szCs w:val="16"/>
                <w:lang w:val="en-GB" w:eastAsia="en-GB"/>
              </w:rPr>
              <w:t>არანაკლებსაბაზისომაჩვენებლისმოცულობისსამუშაოებისშესრულება.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AF7D96" w:rsidRPr="00CF2EBB" w:rsidRDefault="00AF7D96" w:rsidP="00FE0FB9">
            <w:pPr>
              <w:spacing w:after="0" w:line="240" w:lineRule="auto"/>
              <w:jc w:val="center"/>
              <w:rPr>
                <w:rFonts w:ascii="Sylfaen" w:eastAsia="Times New Roman" w:hAnsi="Sylfaen" w:cs="Calibri"/>
                <w:color w:val="000000"/>
                <w:sz w:val="16"/>
                <w:szCs w:val="16"/>
                <w:lang w:val="en-GB" w:eastAsia="en-GB"/>
              </w:rPr>
            </w:pPr>
            <w:r w:rsidRPr="00CF2EBB">
              <w:rPr>
                <w:rFonts w:ascii="Sylfaen" w:eastAsia="Times New Roman" w:hAnsi="Sylfaen" w:cs="Calibri"/>
                <w:color w:val="000000"/>
                <w:sz w:val="16"/>
                <w:szCs w:val="16"/>
                <w:lang w:val="en-GB" w:eastAsia="en-GB"/>
              </w:rPr>
              <w:t>არანაკლებსაბაზისომაჩვენებლისმოცულობისსამუშაოებისშესრულება.</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AF7D96" w:rsidRPr="00CF2EBB" w:rsidRDefault="00AF7D96" w:rsidP="00FE0FB9">
            <w:pPr>
              <w:spacing w:after="0" w:line="240" w:lineRule="auto"/>
              <w:jc w:val="center"/>
              <w:rPr>
                <w:rFonts w:ascii="Sylfaen" w:eastAsia="Times New Roman" w:hAnsi="Sylfaen" w:cs="Calibri"/>
                <w:color w:val="000000"/>
                <w:sz w:val="16"/>
                <w:szCs w:val="16"/>
                <w:lang w:val="en-GB" w:eastAsia="en-GB"/>
              </w:rPr>
            </w:pPr>
            <w:r w:rsidRPr="00CF2EBB">
              <w:rPr>
                <w:rFonts w:ascii="Sylfaen" w:eastAsia="Times New Roman" w:hAnsi="Sylfaen" w:cs="Calibri"/>
                <w:color w:val="000000"/>
                <w:sz w:val="16"/>
                <w:szCs w:val="16"/>
                <w:lang w:val="en-GB" w:eastAsia="en-GB"/>
              </w:rPr>
              <w:t>არანაკლებსაბაზისომაჩვენებლისმოცულობისსამუშაოებისშესრულება.</w:t>
            </w:r>
          </w:p>
        </w:tc>
      </w:tr>
    </w:tbl>
    <w:p w:rsidR="00AF7D96" w:rsidRPr="00483796" w:rsidRDefault="00AF7D96" w:rsidP="00AF7D96">
      <w:pPr>
        <w:autoSpaceDE w:val="0"/>
        <w:autoSpaceDN w:val="0"/>
        <w:adjustRightInd w:val="0"/>
        <w:spacing w:after="0" w:line="360" w:lineRule="auto"/>
        <w:jc w:val="center"/>
        <w:rPr>
          <w:b/>
          <w:lang w:val="ka-GE"/>
        </w:rPr>
      </w:pPr>
    </w:p>
    <w:tbl>
      <w:tblPr>
        <w:tblW w:w="5178" w:type="pct"/>
        <w:tblLayout w:type="fixed"/>
        <w:tblLook w:val="04A0"/>
      </w:tblPr>
      <w:tblGrid>
        <w:gridCol w:w="1002"/>
        <w:gridCol w:w="2513"/>
        <w:gridCol w:w="3841"/>
        <w:gridCol w:w="1652"/>
        <w:gridCol w:w="1741"/>
        <w:gridCol w:w="1773"/>
        <w:gridCol w:w="1918"/>
      </w:tblGrid>
      <w:tr w:rsidR="00AF7D96" w:rsidRPr="00483796" w:rsidTr="00FE0FB9">
        <w:trPr>
          <w:trHeight w:val="455"/>
        </w:trPr>
        <w:tc>
          <w:tcPr>
            <w:tcW w:w="34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87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დასახელება</w:t>
            </w:r>
          </w:p>
        </w:tc>
        <w:tc>
          <w:tcPr>
            <w:tcW w:w="133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A9081F" w:rsidRDefault="00AF7D96" w:rsidP="00FE0FB9">
            <w:pPr>
              <w:spacing w:after="0" w:line="240" w:lineRule="auto"/>
              <w:jc w:val="center"/>
              <w:rPr>
                <w:rFonts w:ascii="Sylfaen" w:eastAsia="Times New Roman" w:hAnsi="Sylfaen" w:cs="Calibri"/>
                <w:b/>
                <w:color w:val="000000"/>
                <w:sz w:val="18"/>
                <w:szCs w:val="18"/>
              </w:rPr>
            </w:pPr>
            <w:r w:rsidRPr="0060228C">
              <w:rPr>
                <w:rFonts w:ascii="Sylfaen" w:eastAsia="Times New Roman" w:hAnsi="Sylfaen" w:cs="Calibri"/>
                <w:b/>
                <w:color w:val="000000"/>
                <w:sz w:val="18"/>
                <w:szCs w:val="18"/>
              </w:rPr>
              <w:t>სანიაღვრე არხებისა და საკანალიზაციო სისტემის მოწყობა - რეაბილიტაცია და მოვლა - შენახვა</w:t>
            </w:r>
          </w:p>
        </w:tc>
        <w:tc>
          <w:tcPr>
            <w:tcW w:w="572" w:type="pct"/>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2026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603" w:type="pct"/>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2027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614" w:type="pct"/>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2028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664" w:type="pct"/>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w:t>
            </w:r>
            <w:r>
              <w:rPr>
                <w:rFonts w:ascii="Sylfaen" w:eastAsia="Times New Roman" w:hAnsi="Sylfaen" w:cs="Calibri"/>
                <w:b/>
                <w:bCs/>
                <w:color w:val="000000"/>
                <w:sz w:val="18"/>
                <w:szCs w:val="18"/>
                <w:lang w:val="ka-GE" w:eastAsia="en-GB"/>
              </w:rPr>
              <w:t>9</w:t>
            </w:r>
            <w:r>
              <w:rPr>
                <w:rFonts w:ascii="Sylfaen" w:eastAsia="Times New Roman" w:hAnsi="Sylfaen" w:cs="Calibri"/>
                <w:b/>
                <w:bCs/>
                <w:color w:val="000000"/>
                <w:sz w:val="18"/>
                <w:szCs w:val="18"/>
                <w:lang w:val="en-GB" w:eastAsia="en-GB"/>
              </w:rPr>
              <w:t xml:space="preserve">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r>
      <w:tr w:rsidR="00AF7D96" w:rsidRPr="00483796" w:rsidTr="00FE0FB9">
        <w:trPr>
          <w:trHeight w:val="277"/>
        </w:trPr>
        <w:tc>
          <w:tcPr>
            <w:tcW w:w="347" w:type="pct"/>
            <w:tcBorders>
              <w:top w:val="nil"/>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02 02 0</w:t>
            </w:r>
            <w:r w:rsidRPr="00483796">
              <w:rPr>
                <w:rFonts w:ascii="Sylfaen" w:eastAsia="Times New Roman" w:hAnsi="Sylfaen" w:cs="Calibri"/>
                <w:color w:val="000000"/>
                <w:sz w:val="16"/>
                <w:szCs w:val="16"/>
                <w:lang w:val="ka-GE"/>
              </w:rPr>
              <w:t>3</w:t>
            </w:r>
          </w:p>
        </w:tc>
        <w:tc>
          <w:tcPr>
            <w:tcW w:w="870" w:type="pct"/>
            <w:vMerge/>
            <w:tcBorders>
              <w:top w:val="single" w:sz="4" w:space="0" w:color="auto"/>
              <w:left w:val="single" w:sz="4" w:space="0" w:color="auto"/>
              <w:bottom w:val="single" w:sz="4" w:space="0" w:color="auto"/>
              <w:right w:val="single" w:sz="4" w:space="0" w:color="auto"/>
            </w:tcBorders>
            <w:vAlign w:val="center"/>
            <w:hideMark/>
          </w:tcPr>
          <w:p w:rsidR="00AF7D96" w:rsidRPr="00483796" w:rsidRDefault="00AF7D96" w:rsidP="00FE0FB9">
            <w:pPr>
              <w:spacing w:after="0" w:line="240" w:lineRule="auto"/>
              <w:rPr>
                <w:rFonts w:ascii="Sylfaen" w:eastAsia="Times New Roman" w:hAnsi="Sylfaen" w:cs="Calibri"/>
                <w:b/>
                <w:bCs/>
                <w:color w:val="000000"/>
                <w:sz w:val="18"/>
                <w:szCs w:val="18"/>
              </w:rPr>
            </w:pPr>
          </w:p>
        </w:tc>
        <w:tc>
          <w:tcPr>
            <w:tcW w:w="1330" w:type="pct"/>
            <w:vMerge/>
            <w:tcBorders>
              <w:top w:val="single" w:sz="4" w:space="0" w:color="auto"/>
              <w:left w:val="single" w:sz="4" w:space="0" w:color="auto"/>
              <w:bottom w:val="single" w:sz="4" w:space="0" w:color="auto"/>
              <w:right w:val="single" w:sz="4" w:space="0" w:color="auto"/>
            </w:tcBorders>
            <w:vAlign w:val="center"/>
            <w:hideMark/>
          </w:tcPr>
          <w:p w:rsidR="00AF7D96" w:rsidRPr="00483796" w:rsidRDefault="00AF7D96" w:rsidP="00FE0FB9">
            <w:pPr>
              <w:spacing w:after="0" w:line="240" w:lineRule="auto"/>
              <w:rPr>
                <w:rFonts w:ascii="Sylfaen" w:eastAsia="Times New Roman" w:hAnsi="Sylfaen" w:cs="Calibri"/>
                <w:color w:val="000000"/>
              </w:rPr>
            </w:pPr>
          </w:p>
        </w:tc>
        <w:tc>
          <w:tcPr>
            <w:tcW w:w="572" w:type="pct"/>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1,797,754</w:t>
            </w:r>
          </w:p>
        </w:tc>
        <w:tc>
          <w:tcPr>
            <w:tcW w:w="603" w:type="pct"/>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2,567,118</w:t>
            </w:r>
          </w:p>
        </w:tc>
        <w:tc>
          <w:tcPr>
            <w:tcW w:w="614" w:type="pct"/>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1,060,080</w:t>
            </w:r>
          </w:p>
        </w:tc>
        <w:tc>
          <w:tcPr>
            <w:tcW w:w="664" w:type="pct"/>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1,050,000</w:t>
            </w:r>
          </w:p>
        </w:tc>
      </w:tr>
      <w:tr w:rsidR="00AF7D96" w:rsidRPr="00483796" w:rsidTr="00FE0FB9">
        <w:trPr>
          <w:trHeight w:val="567"/>
        </w:trPr>
        <w:tc>
          <w:tcPr>
            <w:tcW w:w="1217"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lastRenderedPageBreak/>
              <w:t>ქვეპროგრამის განმახორციელებელი სამსახური</w:t>
            </w:r>
          </w:p>
        </w:tc>
        <w:tc>
          <w:tcPr>
            <w:tcW w:w="3783" w:type="pct"/>
            <w:gridSpan w:val="5"/>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color w:val="000000"/>
                <w:sz w:val="20"/>
                <w:szCs w:val="20"/>
              </w:rPr>
            </w:pPr>
            <w:r>
              <w:rPr>
                <w:rFonts w:ascii="Sylfaen" w:eastAsia="Times New Roman" w:hAnsi="Sylfaen" w:cs="Calibri"/>
                <w:b/>
                <w:bCs/>
                <w:color w:val="000000"/>
                <w:sz w:val="20"/>
                <w:szCs w:val="20"/>
                <w:lang w:val="ka-GE"/>
              </w:rPr>
              <w:t>ქობულეთის მუნიციპალიტეტის</w:t>
            </w:r>
            <w:r w:rsidRPr="00483796">
              <w:rPr>
                <w:rFonts w:ascii="Sylfaen" w:eastAsia="Times New Roman" w:hAnsi="Sylfaen" w:cs="Calibri"/>
                <w:b/>
                <w:bCs/>
                <w:color w:val="000000"/>
                <w:sz w:val="20"/>
                <w:szCs w:val="20"/>
                <w:lang w:val="ka-GE"/>
              </w:rPr>
              <w:t xml:space="preserve"> ინფრასტრუქტურის სამსახური</w:t>
            </w:r>
          </w:p>
        </w:tc>
      </w:tr>
      <w:tr w:rsidR="00AF7D96" w:rsidRPr="00483796" w:rsidTr="00FE0FB9">
        <w:trPr>
          <w:trHeight w:val="695"/>
        </w:trPr>
        <w:tc>
          <w:tcPr>
            <w:tcW w:w="1217"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აღწერა</w:t>
            </w:r>
          </w:p>
        </w:tc>
        <w:tc>
          <w:tcPr>
            <w:tcW w:w="3783" w:type="pct"/>
            <w:gridSpan w:val="5"/>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spacing w:after="0" w:line="240" w:lineRule="auto"/>
              <w:rPr>
                <w:rFonts w:ascii="Sylfaen" w:eastAsia="Times New Roman" w:hAnsi="Sylfaen" w:cs="Calibri"/>
                <w:color w:val="000000"/>
                <w:lang w:val="en-GB"/>
              </w:rPr>
            </w:pPr>
            <w:r w:rsidRPr="00A9081F">
              <w:rPr>
                <w:rFonts w:ascii="Sylfaen" w:eastAsia="Times New Roman" w:hAnsi="Sylfaen" w:cs="Calibri"/>
                <w:color w:val="000000"/>
                <w:lang w:val="ka-GE"/>
              </w:rPr>
              <w:t>პროექტის ფარგლებში  მოხდება დაზიანებული საკანალიზაციო სისტემის რეაბილიტაცია.</w:t>
            </w:r>
          </w:p>
          <w:p w:rsidR="00AF7D96" w:rsidRDefault="00AF7D96" w:rsidP="00FE0FB9">
            <w:pPr>
              <w:spacing w:after="0" w:line="240" w:lineRule="auto"/>
              <w:rPr>
                <w:rFonts w:ascii="Sylfaen" w:eastAsia="Times New Roman" w:hAnsi="Sylfaen" w:cs="Calibri"/>
                <w:color w:val="000000"/>
                <w:lang w:val="ka-GE"/>
              </w:rPr>
            </w:pPr>
            <w:r>
              <w:rPr>
                <w:rFonts w:ascii="Sylfaen" w:eastAsia="Times New Roman" w:hAnsi="Sylfaen" w:cs="Calibri"/>
                <w:color w:val="000000"/>
                <w:lang w:val="en-GB"/>
              </w:rPr>
              <w:t xml:space="preserve">- </w:t>
            </w:r>
            <w:r w:rsidRPr="00607234">
              <w:rPr>
                <w:rFonts w:ascii="Sylfaen" w:eastAsia="Times New Roman" w:hAnsi="Sylfaen" w:cs="Calibri"/>
                <w:color w:val="000000"/>
                <w:lang w:val="en-GB"/>
              </w:rPr>
              <w:t>ქალაქ ქობულეთში, ფიჭვნარის საკანალიზაციო მაგისტრალური ხაზის მოწყობა;</w:t>
            </w:r>
          </w:p>
          <w:p w:rsidR="00AF7D96" w:rsidRPr="003D6A54" w:rsidRDefault="00AF7D96" w:rsidP="00FE0FB9">
            <w:pPr>
              <w:spacing w:after="0" w:line="240" w:lineRule="auto"/>
              <w:rPr>
                <w:rFonts w:ascii="Sylfaen" w:eastAsia="Times New Roman" w:hAnsi="Sylfaen" w:cs="Calibri"/>
                <w:color w:val="000000"/>
                <w:lang w:val="ka-GE"/>
              </w:rPr>
            </w:pPr>
            <w:r>
              <w:rPr>
                <w:rFonts w:ascii="Sylfaen" w:eastAsia="Times New Roman" w:hAnsi="Sylfaen" w:cs="Calibri"/>
                <w:color w:val="000000"/>
                <w:lang w:val="ka-GE"/>
              </w:rPr>
              <w:t xml:space="preserve">- </w:t>
            </w:r>
            <w:r w:rsidRPr="003D6A54">
              <w:rPr>
                <w:rFonts w:ascii="Sylfaen" w:eastAsia="Times New Roman" w:hAnsi="Sylfaen" w:cs="Calibri"/>
                <w:color w:val="000000"/>
                <w:lang w:val="ka-GE"/>
              </w:rPr>
              <w:t>ქ. ქობულეთში სანიაღვრე სისტემის სატუმბი სადგურისათვის დიზელ-გენერატორის  შეძენა-მონტაჟი</w:t>
            </w:r>
            <w:r>
              <w:rPr>
                <w:rFonts w:ascii="Sylfaen" w:eastAsia="Times New Roman" w:hAnsi="Sylfaen" w:cs="Calibri"/>
                <w:color w:val="000000"/>
                <w:lang w:val="ka-GE"/>
              </w:rPr>
              <w:t>;</w:t>
            </w:r>
          </w:p>
          <w:p w:rsidR="00AF7D96" w:rsidRPr="00607234" w:rsidRDefault="00AF7D96" w:rsidP="00FE0FB9">
            <w:pPr>
              <w:spacing w:after="0" w:line="240" w:lineRule="auto"/>
              <w:rPr>
                <w:rFonts w:ascii="Sylfaen" w:eastAsia="Times New Roman" w:hAnsi="Sylfaen" w:cs="Calibri"/>
                <w:color w:val="000000"/>
                <w:lang w:val="en-GB"/>
              </w:rPr>
            </w:pPr>
            <w:r w:rsidRPr="00A9081F">
              <w:rPr>
                <w:rFonts w:ascii="Sylfaen" w:eastAsia="Times New Roman" w:hAnsi="Sylfaen" w:cs="Calibri"/>
                <w:color w:val="000000"/>
                <w:lang w:val="en-GB"/>
              </w:rPr>
              <w:t>- სანიაღვრე</w:t>
            </w:r>
            <w:r w:rsidRPr="00607234">
              <w:rPr>
                <w:rFonts w:ascii="Sylfaen" w:eastAsia="Times New Roman" w:hAnsi="Sylfaen" w:cs="Calibri"/>
                <w:color w:val="000000"/>
                <w:lang w:val="en-GB"/>
              </w:rPr>
              <w:t xml:space="preserve"> </w:t>
            </w:r>
            <w:r w:rsidRPr="00A9081F">
              <w:rPr>
                <w:rFonts w:ascii="Sylfaen" w:eastAsia="Times New Roman" w:hAnsi="Sylfaen" w:cs="Calibri"/>
                <w:color w:val="000000"/>
                <w:lang w:val="en-GB"/>
              </w:rPr>
              <w:t>მილების</w:t>
            </w:r>
            <w:r w:rsidRPr="00607234">
              <w:rPr>
                <w:rFonts w:ascii="Sylfaen" w:eastAsia="Times New Roman" w:hAnsi="Sylfaen" w:cs="Calibri"/>
                <w:color w:val="000000"/>
                <w:lang w:val="en-GB"/>
              </w:rPr>
              <w:t xml:space="preserve"> </w:t>
            </w:r>
            <w:r w:rsidRPr="00A9081F">
              <w:rPr>
                <w:rFonts w:ascii="Sylfaen" w:eastAsia="Times New Roman" w:hAnsi="Sylfaen" w:cs="Calibri"/>
                <w:color w:val="000000"/>
                <w:lang w:val="en-GB"/>
              </w:rPr>
              <w:t>შეძენა</w:t>
            </w:r>
            <w:r w:rsidRPr="00607234">
              <w:rPr>
                <w:rFonts w:ascii="Sylfaen" w:eastAsia="Times New Roman" w:hAnsi="Sylfaen" w:cs="Calibri"/>
                <w:color w:val="000000"/>
                <w:lang w:val="en-GB"/>
              </w:rPr>
              <w:t>;</w:t>
            </w:r>
          </w:p>
          <w:p w:rsidR="00AF7D96" w:rsidRPr="000D6446" w:rsidRDefault="00AF7D96" w:rsidP="00FE0FB9">
            <w:pPr>
              <w:spacing w:after="0" w:line="240" w:lineRule="auto"/>
              <w:rPr>
                <w:rFonts w:ascii="Sylfaen" w:eastAsia="Times New Roman" w:hAnsi="Sylfaen" w:cs="Calibri"/>
                <w:color w:val="000000"/>
                <w:lang w:val="ka-GE"/>
              </w:rPr>
            </w:pPr>
            <w:r>
              <w:rPr>
                <w:rFonts w:ascii="Sylfaen" w:eastAsia="Times New Roman" w:hAnsi="Sylfaen" w:cs="Calibri"/>
                <w:color w:val="000000"/>
                <w:lang w:val="en-GB"/>
              </w:rPr>
              <w:t xml:space="preserve"> </w:t>
            </w:r>
          </w:p>
          <w:p w:rsidR="00AF7D96" w:rsidRDefault="00AF7D96" w:rsidP="00FE0FB9">
            <w:pPr>
              <w:spacing w:after="0" w:line="240" w:lineRule="auto"/>
              <w:rPr>
                <w:rFonts w:ascii="Sylfaen" w:eastAsia="Times New Roman" w:hAnsi="Sylfaen" w:cs="Calibri"/>
                <w:color w:val="000000"/>
                <w:sz w:val="19"/>
                <w:szCs w:val="19"/>
                <w:lang w:val="ka-GE" w:eastAsia="en-GB"/>
              </w:rPr>
            </w:pPr>
          </w:p>
          <w:p w:rsidR="00AF7D96" w:rsidRDefault="00AF7D96" w:rsidP="00FE0FB9">
            <w:pPr>
              <w:spacing w:after="0" w:line="240" w:lineRule="auto"/>
              <w:rPr>
                <w:rFonts w:ascii="Sylfaen" w:eastAsia="Times New Roman" w:hAnsi="Sylfaen" w:cs="Calibri"/>
                <w:color w:val="000000"/>
                <w:sz w:val="19"/>
                <w:szCs w:val="19"/>
                <w:lang w:val="ka-GE" w:eastAsia="en-GB"/>
              </w:rPr>
            </w:pPr>
          </w:p>
          <w:tbl>
            <w:tblPr>
              <w:tblW w:w="8997" w:type="dxa"/>
              <w:tblLayout w:type="fixed"/>
              <w:tblLook w:val="04A0"/>
            </w:tblPr>
            <w:tblGrid>
              <w:gridCol w:w="5720"/>
              <w:gridCol w:w="1417"/>
              <w:gridCol w:w="1860"/>
            </w:tblGrid>
            <w:tr w:rsidR="00AF7D96" w:rsidRPr="006E2479" w:rsidTr="00FE0FB9">
              <w:trPr>
                <w:trHeight w:val="425"/>
              </w:trPr>
              <w:tc>
                <w:tcPr>
                  <w:tcW w:w="57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6E2479" w:rsidRDefault="00AF7D96" w:rsidP="00FE0FB9">
                  <w:pPr>
                    <w:spacing w:after="0" w:line="240" w:lineRule="auto"/>
                    <w:rPr>
                      <w:rFonts w:ascii="Sylfaen" w:eastAsia="Times New Roman" w:hAnsi="Sylfaen" w:cs="Calibri"/>
                      <w:sz w:val="18"/>
                      <w:szCs w:val="18"/>
                      <w:lang w:val="ru-RU" w:eastAsia="ru-RU"/>
                    </w:rPr>
                  </w:pPr>
                  <w:r w:rsidRPr="00B10847">
                    <w:rPr>
                      <w:rFonts w:ascii="Sylfaen" w:eastAsia="Times New Roman" w:hAnsi="Sylfaen" w:cs="Calibri"/>
                      <w:sz w:val="18"/>
                      <w:szCs w:val="18"/>
                      <w:lang w:val="ru-RU" w:eastAsia="ru-RU"/>
                    </w:rPr>
                    <w:t>ქალაქ ქობულეთში, ფიჭვნარის საკანალიზაციო მაგისტრალური ხაზის მოწყობა</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rsidR="00AF7D96" w:rsidRPr="0060228C" w:rsidRDefault="00AF7D96" w:rsidP="00FE0FB9">
                  <w:pPr>
                    <w:spacing w:after="0" w:line="240" w:lineRule="auto"/>
                    <w:jc w:val="center"/>
                    <w:rPr>
                      <w:rFonts w:ascii="Sylfaen" w:eastAsia="Times New Roman" w:hAnsi="Sylfaen" w:cs="Calibri"/>
                      <w:sz w:val="18"/>
                      <w:szCs w:val="18"/>
                      <w:lang w:val="ka-GE" w:eastAsia="ru-RU"/>
                    </w:rPr>
                  </w:pPr>
                  <w:r>
                    <w:rPr>
                      <w:rFonts w:ascii="Sylfaen" w:eastAsia="Times New Roman" w:hAnsi="Sylfaen" w:cs="Calibri"/>
                      <w:sz w:val="18"/>
                      <w:szCs w:val="18"/>
                      <w:lang w:val="ka-GE" w:eastAsia="ru-RU"/>
                    </w:rPr>
                    <w:t>1 641,754</w:t>
                  </w:r>
                </w:p>
              </w:tc>
              <w:tc>
                <w:tcPr>
                  <w:tcW w:w="1860" w:type="dxa"/>
                  <w:tcBorders>
                    <w:top w:val="single" w:sz="4" w:space="0" w:color="auto"/>
                    <w:left w:val="nil"/>
                    <w:bottom w:val="single" w:sz="4" w:space="0" w:color="auto"/>
                    <w:right w:val="single" w:sz="4" w:space="0" w:color="auto"/>
                  </w:tcBorders>
                  <w:shd w:val="clear" w:color="000000" w:fill="FFFFFF"/>
                  <w:noWrap/>
                  <w:vAlign w:val="center"/>
                  <w:hideMark/>
                </w:tcPr>
                <w:p w:rsidR="00AF7D96" w:rsidRPr="006E2479" w:rsidRDefault="00AF7D96" w:rsidP="00FE0FB9">
                  <w:pPr>
                    <w:spacing w:after="0" w:line="240" w:lineRule="auto"/>
                    <w:jc w:val="center"/>
                    <w:rPr>
                      <w:rFonts w:ascii="Sylfaen" w:eastAsia="Times New Roman" w:hAnsi="Sylfaen" w:cs="Calibri"/>
                      <w:sz w:val="18"/>
                      <w:szCs w:val="18"/>
                      <w:lang w:val="ru-RU" w:eastAsia="ru-RU"/>
                    </w:rPr>
                  </w:pPr>
                  <w:r w:rsidRPr="006E2479">
                    <w:rPr>
                      <w:rFonts w:ascii="Sylfaen" w:eastAsia="Times New Roman" w:hAnsi="Sylfaen" w:cs="Calibri"/>
                      <w:sz w:val="18"/>
                      <w:szCs w:val="18"/>
                      <w:lang w:val="ru-RU" w:eastAsia="ru-RU"/>
                    </w:rPr>
                    <w:t>ლარი</w:t>
                  </w:r>
                </w:p>
              </w:tc>
            </w:tr>
            <w:tr w:rsidR="00AF7D96" w:rsidRPr="006E2479" w:rsidTr="00FE0FB9">
              <w:trPr>
                <w:trHeight w:val="425"/>
              </w:trPr>
              <w:tc>
                <w:tcPr>
                  <w:tcW w:w="57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B10847" w:rsidRDefault="00AF7D96" w:rsidP="00FE0FB9">
                  <w:pPr>
                    <w:spacing w:after="0" w:line="240" w:lineRule="auto"/>
                    <w:rPr>
                      <w:rFonts w:ascii="Sylfaen" w:eastAsia="Times New Roman" w:hAnsi="Sylfaen" w:cs="Calibri"/>
                      <w:sz w:val="18"/>
                      <w:szCs w:val="18"/>
                      <w:lang w:val="ru-RU" w:eastAsia="ru-RU"/>
                    </w:rPr>
                  </w:pPr>
                  <w:r w:rsidRPr="003D6A54">
                    <w:rPr>
                      <w:rFonts w:ascii="Sylfaen" w:eastAsia="Times New Roman" w:hAnsi="Sylfaen" w:cs="Calibri"/>
                      <w:sz w:val="18"/>
                      <w:szCs w:val="18"/>
                      <w:lang w:val="ru-RU" w:eastAsia="ru-RU"/>
                    </w:rPr>
                    <w:t>ქ. ქობულეთში სანიაღვრე სისტემის სატუმბი სადგურისათვის დიზელ-გენერატორის  შეძენა-მონტაჟი</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rsidR="00AF7D96" w:rsidRDefault="00AF7D96" w:rsidP="00FE0FB9">
                  <w:pPr>
                    <w:spacing w:after="0" w:line="240" w:lineRule="auto"/>
                    <w:jc w:val="center"/>
                    <w:rPr>
                      <w:rFonts w:ascii="Sylfaen" w:eastAsia="Times New Roman" w:hAnsi="Sylfaen" w:cs="Calibri"/>
                      <w:sz w:val="18"/>
                      <w:szCs w:val="18"/>
                      <w:lang w:val="ka-GE" w:eastAsia="ru-RU"/>
                    </w:rPr>
                  </w:pPr>
                  <w:r>
                    <w:rPr>
                      <w:rFonts w:ascii="Sylfaen" w:eastAsia="Times New Roman" w:hAnsi="Sylfaen" w:cs="Calibri"/>
                      <w:sz w:val="18"/>
                      <w:szCs w:val="18"/>
                      <w:lang w:val="ka-GE" w:eastAsia="ru-RU"/>
                    </w:rPr>
                    <w:t>106,000</w:t>
                  </w:r>
                </w:p>
              </w:tc>
              <w:tc>
                <w:tcPr>
                  <w:tcW w:w="1860" w:type="dxa"/>
                  <w:tcBorders>
                    <w:top w:val="single" w:sz="4" w:space="0" w:color="auto"/>
                    <w:left w:val="nil"/>
                    <w:bottom w:val="single" w:sz="4" w:space="0" w:color="auto"/>
                    <w:right w:val="single" w:sz="4" w:space="0" w:color="auto"/>
                  </w:tcBorders>
                  <w:shd w:val="clear" w:color="000000" w:fill="FFFFFF"/>
                  <w:noWrap/>
                  <w:vAlign w:val="center"/>
                  <w:hideMark/>
                </w:tcPr>
                <w:p w:rsidR="00AF7D96" w:rsidRPr="006E2479" w:rsidRDefault="00AF7D96" w:rsidP="00FE0FB9">
                  <w:pPr>
                    <w:spacing w:after="0" w:line="240" w:lineRule="auto"/>
                    <w:jc w:val="center"/>
                    <w:rPr>
                      <w:rFonts w:ascii="Sylfaen" w:eastAsia="Times New Roman" w:hAnsi="Sylfaen" w:cs="Calibri"/>
                      <w:sz w:val="18"/>
                      <w:szCs w:val="18"/>
                      <w:lang w:val="ru-RU" w:eastAsia="ru-RU"/>
                    </w:rPr>
                  </w:pPr>
                  <w:r w:rsidRPr="006E2479">
                    <w:rPr>
                      <w:rFonts w:ascii="Sylfaen" w:eastAsia="Times New Roman" w:hAnsi="Sylfaen" w:cs="Calibri"/>
                      <w:sz w:val="18"/>
                      <w:szCs w:val="18"/>
                      <w:lang w:val="ru-RU" w:eastAsia="ru-RU"/>
                    </w:rPr>
                    <w:t>ლარი</w:t>
                  </w:r>
                </w:p>
              </w:tc>
            </w:tr>
            <w:tr w:rsidR="00AF7D96" w:rsidRPr="006E2479" w:rsidTr="00FE0FB9">
              <w:trPr>
                <w:trHeight w:val="417"/>
              </w:trPr>
              <w:tc>
                <w:tcPr>
                  <w:tcW w:w="57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6E2479" w:rsidRDefault="00AF7D96" w:rsidP="00FE0FB9">
                  <w:pPr>
                    <w:spacing w:after="0" w:line="240" w:lineRule="auto"/>
                    <w:rPr>
                      <w:rFonts w:ascii="Sylfaen" w:eastAsia="Times New Roman" w:hAnsi="Sylfaen" w:cs="Calibri"/>
                      <w:sz w:val="18"/>
                      <w:szCs w:val="18"/>
                      <w:lang w:val="ru-RU" w:eastAsia="ru-RU"/>
                    </w:rPr>
                  </w:pPr>
                  <w:r w:rsidRPr="00B10847">
                    <w:rPr>
                      <w:rFonts w:ascii="Sylfaen" w:eastAsia="Times New Roman" w:hAnsi="Sylfaen" w:cs="Calibri"/>
                      <w:sz w:val="18"/>
                      <w:szCs w:val="18"/>
                      <w:lang w:val="ru-RU" w:eastAsia="ru-RU"/>
                    </w:rPr>
                    <w:t>სანიაღვრე მილების შეძენა</w:t>
                  </w:r>
                </w:p>
              </w:tc>
              <w:tc>
                <w:tcPr>
                  <w:tcW w:w="1417" w:type="dxa"/>
                  <w:tcBorders>
                    <w:top w:val="nil"/>
                    <w:left w:val="nil"/>
                    <w:bottom w:val="single" w:sz="4" w:space="0" w:color="auto"/>
                    <w:right w:val="single" w:sz="4" w:space="0" w:color="auto"/>
                  </w:tcBorders>
                  <w:shd w:val="clear" w:color="000000" w:fill="FFFFFF"/>
                  <w:noWrap/>
                  <w:vAlign w:val="center"/>
                  <w:hideMark/>
                </w:tcPr>
                <w:p w:rsidR="00AF7D96" w:rsidRPr="0060228C" w:rsidRDefault="00AF7D96" w:rsidP="00FE0FB9">
                  <w:pPr>
                    <w:spacing w:after="0" w:line="240" w:lineRule="auto"/>
                    <w:jc w:val="center"/>
                    <w:rPr>
                      <w:rFonts w:ascii="Sylfaen" w:eastAsia="Times New Roman" w:hAnsi="Sylfaen" w:cs="Calibri"/>
                      <w:sz w:val="18"/>
                      <w:szCs w:val="18"/>
                      <w:lang w:val="ka-GE" w:eastAsia="ru-RU"/>
                    </w:rPr>
                  </w:pPr>
                  <w:r>
                    <w:rPr>
                      <w:rFonts w:ascii="Sylfaen" w:eastAsia="Times New Roman" w:hAnsi="Sylfaen" w:cs="Calibri"/>
                      <w:sz w:val="18"/>
                      <w:szCs w:val="18"/>
                      <w:lang w:val="en-GB" w:eastAsia="ru-RU"/>
                    </w:rPr>
                    <w:t>5</w:t>
                  </w:r>
                  <w:r>
                    <w:rPr>
                      <w:rFonts w:ascii="Sylfaen" w:eastAsia="Times New Roman" w:hAnsi="Sylfaen" w:cs="Calibri"/>
                      <w:sz w:val="18"/>
                      <w:szCs w:val="18"/>
                      <w:lang w:val="ka-GE" w:eastAsia="ru-RU"/>
                    </w:rPr>
                    <w:t>0</w:t>
                  </w:r>
                  <w:r w:rsidRPr="006E2479">
                    <w:rPr>
                      <w:rFonts w:ascii="Sylfaen" w:eastAsia="Times New Roman" w:hAnsi="Sylfaen" w:cs="Calibri"/>
                      <w:sz w:val="18"/>
                      <w:szCs w:val="18"/>
                      <w:lang w:val="ru-RU" w:eastAsia="ru-RU"/>
                    </w:rPr>
                    <w:t>,</w:t>
                  </w:r>
                  <w:r>
                    <w:rPr>
                      <w:rFonts w:ascii="Sylfaen" w:eastAsia="Times New Roman" w:hAnsi="Sylfaen" w:cs="Calibri"/>
                      <w:sz w:val="18"/>
                      <w:szCs w:val="18"/>
                      <w:lang w:val="ka-GE" w:eastAsia="ru-RU"/>
                    </w:rPr>
                    <w:t>000</w:t>
                  </w:r>
                </w:p>
              </w:tc>
              <w:tc>
                <w:tcPr>
                  <w:tcW w:w="1860" w:type="dxa"/>
                  <w:tcBorders>
                    <w:top w:val="nil"/>
                    <w:left w:val="nil"/>
                    <w:bottom w:val="single" w:sz="4" w:space="0" w:color="auto"/>
                    <w:right w:val="single" w:sz="4" w:space="0" w:color="auto"/>
                  </w:tcBorders>
                  <w:shd w:val="clear" w:color="000000" w:fill="FFFFFF"/>
                  <w:noWrap/>
                  <w:vAlign w:val="center"/>
                  <w:hideMark/>
                </w:tcPr>
                <w:p w:rsidR="00AF7D96" w:rsidRPr="006E2479" w:rsidRDefault="00AF7D96" w:rsidP="00FE0FB9">
                  <w:pPr>
                    <w:spacing w:after="0" w:line="240" w:lineRule="auto"/>
                    <w:jc w:val="center"/>
                    <w:rPr>
                      <w:rFonts w:ascii="Sylfaen" w:eastAsia="Times New Roman" w:hAnsi="Sylfaen" w:cs="Calibri"/>
                      <w:sz w:val="18"/>
                      <w:szCs w:val="18"/>
                      <w:lang w:val="ru-RU" w:eastAsia="ru-RU"/>
                    </w:rPr>
                  </w:pPr>
                  <w:r w:rsidRPr="006E2479">
                    <w:rPr>
                      <w:rFonts w:ascii="Sylfaen" w:eastAsia="Times New Roman" w:hAnsi="Sylfaen" w:cs="Calibri"/>
                      <w:sz w:val="18"/>
                      <w:szCs w:val="18"/>
                      <w:lang w:val="ru-RU" w:eastAsia="ru-RU"/>
                    </w:rPr>
                    <w:t>ლარი</w:t>
                  </w:r>
                </w:p>
              </w:tc>
            </w:tr>
          </w:tbl>
          <w:p w:rsidR="00AF7D96" w:rsidRPr="00BC235B" w:rsidRDefault="00AF7D96" w:rsidP="00FE0FB9">
            <w:pPr>
              <w:spacing w:after="0" w:line="240" w:lineRule="auto"/>
              <w:rPr>
                <w:rFonts w:ascii="Sylfaen" w:eastAsia="Times New Roman" w:hAnsi="Sylfaen" w:cs="Calibri"/>
                <w:color w:val="000000"/>
                <w:sz w:val="18"/>
                <w:szCs w:val="18"/>
                <w:lang w:val="en-GB"/>
              </w:rPr>
            </w:pPr>
          </w:p>
        </w:tc>
      </w:tr>
      <w:tr w:rsidR="00AF7D96" w:rsidRPr="00483796" w:rsidTr="00FE0FB9">
        <w:trPr>
          <w:trHeight w:val="806"/>
        </w:trPr>
        <w:tc>
          <w:tcPr>
            <w:tcW w:w="1217"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ქვე</w:t>
            </w:r>
            <w:r>
              <w:rPr>
                <w:rFonts w:ascii="Sylfaen" w:eastAsia="Times New Roman" w:hAnsi="Sylfaen" w:cs="Calibri"/>
                <w:b/>
                <w:bCs/>
                <w:color w:val="000000"/>
                <w:sz w:val="18"/>
                <w:szCs w:val="18"/>
              </w:rPr>
              <w:t>პროგრამის მიზანი და მოსალოდნელი შედეგი</w:t>
            </w:r>
          </w:p>
        </w:tc>
        <w:tc>
          <w:tcPr>
            <w:tcW w:w="3783" w:type="pct"/>
            <w:gridSpan w:val="5"/>
            <w:tcBorders>
              <w:top w:val="single" w:sz="4" w:space="0" w:color="auto"/>
              <w:left w:val="nil"/>
              <w:bottom w:val="single" w:sz="4" w:space="0" w:color="auto"/>
              <w:right w:val="single" w:sz="4" w:space="0" w:color="auto"/>
            </w:tcBorders>
            <w:shd w:val="clear" w:color="000000" w:fill="FFFFFF"/>
            <w:vAlign w:val="center"/>
            <w:hideMark/>
          </w:tcPr>
          <w:p w:rsidR="00AF7D96" w:rsidRPr="0039010B" w:rsidRDefault="00AF7D96" w:rsidP="00FE0FB9">
            <w:pPr>
              <w:spacing w:after="0" w:line="240" w:lineRule="auto"/>
              <w:rPr>
                <w:rFonts w:ascii="Sylfaen" w:eastAsia="Times New Roman" w:hAnsi="Sylfaen" w:cs="Calibri"/>
                <w:color w:val="000000"/>
                <w:sz w:val="18"/>
                <w:szCs w:val="18"/>
              </w:rPr>
            </w:pPr>
            <w:r w:rsidRPr="0039010B">
              <w:rPr>
                <w:rFonts w:ascii="Sylfaen" w:eastAsia="Times New Roman" w:hAnsi="Sylfaen" w:cs="Calibri"/>
                <w:color w:val="000000"/>
                <w:sz w:val="18"/>
                <w:szCs w:val="18"/>
              </w:rPr>
              <w:t>მუნიციპალიტეტის ყველა ოჯახს გააჩნია შეუფერხებლი წვდომა სასმელ წყალზე;</w:t>
            </w:r>
          </w:p>
          <w:p w:rsidR="00AF7D96" w:rsidRPr="0039010B" w:rsidRDefault="00AF7D96" w:rsidP="00FE0FB9">
            <w:pPr>
              <w:spacing w:after="0" w:line="240" w:lineRule="auto"/>
              <w:rPr>
                <w:rFonts w:ascii="Sylfaen" w:eastAsia="Times New Roman" w:hAnsi="Sylfaen" w:cs="Calibri"/>
                <w:color w:val="000000"/>
                <w:sz w:val="18"/>
                <w:szCs w:val="18"/>
                <w:lang w:val="ka-GE"/>
              </w:rPr>
            </w:pPr>
            <w:r w:rsidRPr="0039010B">
              <w:rPr>
                <w:rFonts w:ascii="Sylfaen" w:eastAsia="Times New Roman" w:hAnsi="Sylfaen" w:cs="Calibri"/>
                <w:color w:val="000000"/>
                <w:sz w:val="18"/>
                <w:szCs w:val="18"/>
              </w:rPr>
              <w:t>საკანალიზაციო სისტემების ექსპლოტაცია მიმდინარეობს უწყვეტ რეჟიმში და წარმოქმნილი გაუმართაობები აღმოფხვრილია დროულად. უზრუნველყოფილია ჩამდინარე წყლების სისტემების გამტარუნარიანობა</w:t>
            </w:r>
            <w:r w:rsidRPr="0039010B">
              <w:rPr>
                <w:rFonts w:ascii="Sylfaen" w:eastAsia="Times New Roman" w:hAnsi="Sylfaen" w:cs="Calibri"/>
                <w:color w:val="000000"/>
                <w:sz w:val="18"/>
                <w:szCs w:val="18"/>
                <w:lang w:val="ka-GE"/>
              </w:rPr>
              <w:t>.</w:t>
            </w:r>
          </w:p>
        </w:tc>
      </w:tr>
    </w:tbl>
    <w:p w:rsidR="00AF7D96" w:rsidRPr="00483796" w:rsidRDefault="00AF7D96" w:rsidP="00AF7D96">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177" w:type="pct"/>
        <w:tblLayout w:type="fixed"/>
        <w:tblLook w:val="04A0"/>
      </w:tblPr>
      <w:tblGrid>
        <w:gridCol w:w="367"/>
        <w:gridCol w:w="1825"/>
        <w:gridCol w:w="2801"/>
        <w:gridCol w:w="2951"/>
        <w:gridCol w:w="1334"/>
        <w:gridCol w:w="1764"/>
        <w:gridCol w:w="1767"/>
        <w:gridCol w:w="1629"/>
      </w:tblGrid>
      <w:tr w:rsidR="00AF7D96" w:rsidRPr="00483796" w:rsidTr="00FE0FB9">
        <w:trPr>
          <w:trHeight w:val="1035"/>
        </w:trPr>
        <w:tc>
          <w:tcPr>
            <w:tcW w:w="127" w:type="pct"/>
            <w:tcBorders>
              <w:top w:val="single" w:sz="4" w:space="0" w:color="auto"/>
              <w:left w:val="single" w:sz="8"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632" w:type="pct"/>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970" w:type="pct"/>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5</w:t>
            </w:r>
            <w:r>
              <w:rPr>
                <w:rFonts w:ascii="Sylfaen" w:eastAsia="Times New Roman" w:hAnsi="Sylfaen" w:cs="Calibri"/>
                <w:b/>
                <w:bCs/>
                <w:sz w:val="18"/>
                <w:szCs w:val="18"/>
                <w:lang w:val="en-GB" w:eastAsia="en-GB"/>
              </w:rPr>
              <w:t xml:space="preserve"> წელს</w:t>
            </w:r>
          </w:p>
        </w:tc>
        <w:tc>
          <w:tcPr>
            <w:tcW w:w="1022" w:type="pct"/>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6</w:t>
            </w:r>
            <w:r>
              <w:rPr>
                <w:rFonts w:ascii="Sylfaen" w:eastAsia="Times New Roman" w:hAnsi="Sylfaen" w:cs="Calibri"/>
                <w:b/>
                <w:bCs/>
                <w:sz w:val="18"/>
                <w:szCs w:val="18"/>
                <w:lang w:val="en-GB" w:eastAsia="en-GB"/>
              </w:rPr>
              <w:t xml:space="preserve"> წელს</w:t>
            </w:r>
          </w:p>
        </w:tc>
        <w:tc>
          <w:tcPr>
            <w:tcW w:w="462" w:type="pct"/>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611" w:type="pct"/>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7</w:t>
            </w:r>
            <w:r>
              <w:rPr>
                <w:rFonts w:ascii="Sylfaen" w:eastAsia="Times New Roman" w:hAnsi="Sylfaen" w:cs="Calibri"/>
                <w:b/>
                <w:bCs/>
                <w:sz w:val="16"/>
                <w:szCs w:val="16"/>
                <w:lang w:val="en-GB" w:eastAsia="en-GB"/>
              </w:rPr>
              <w:t xml:space="preserve"> წელს</w:t>
            </w:r>
          </w:p>
        </w:tc>
        <w:tc>
          <w:tcPr>
            <w:tcW w:w="612" w:type="pct"/>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8</w:t>
            </w:r>
            <w:r>
              <w:rPr>
                <w:rFonts w:ascii="Sylfaen" w:eastAsia="Times New Roman" w:hAnsi="Sylfaen" w:cs="Calibri"/>
                <w:b/>
                <w:bCs/>
                <w:sz w:val="16"/>
                <w:szCs w:val="16"/>
                <w:lang w:val="en-GB" w:eastAsia="en-GB"/>
              </w:rPr>
              <w:t xml:space="preserve"> წელს</w:t>
            </w:r>
          </w:p>
        </w:tc>
        <w:tc>
          <w:tcPr>
            <w:tcW w:w="564" w:type="pct"/>
            <w:tcBorders>
              <w:top w:val="single" w:sz="4" w:space="0" w:color="auto"/>
              <w:left w:val="nil"/>
              <w:bottom w:val="single" w:sz="4" w:space="0" w:color="auto"/>
              <w:right w:val="single" w:sz="8"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9</w:t>
            </w:r>
            <w:r>
              <w:rPr>
                <w:rFonts w:ascii="Sylfaen" w:eastAsia="Times New Roman" w:hAnsi="Sylfaen" w:cs="Calibri"/>
                <w:b/>
                <w:bCs/>
                <w:sz w:val="16"/>
                <w:szCs w:val="16"/>
                <w:lang w:val="en-GB" w:eastAsia="en-GB"/>
              </w:rPr>
              <w:t xml:space="preserve"> წელს</w:t>
            </w:r>
          </w:p>
        </w:tc>
      </w:tr>
      <w:tr w:rsidR="00AF7D96" w:rsidRPr="00483796" w:rsidTr="00FE0FB9">
        <w:trPr>
          <w:trHeight w:val="1635"/>
        </w:trPr>
        <w:tc>
          <w:tcPr>
            <w:tcW w:w="1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Sylfaen" w:hAnsi="Sylfaen" w:cs="Calibri"/>
                <w:color w:val="000000"/>
                <w:sz w:val="19"/>
                <w:szCs w:val="19"/>
              </w:rPr>
            </w:pPr>
            <w:r>
              <w:rPr>
                <w:rFonts w:ascii="Sylfaen" w:hAnsi="Sylfaen" w:cs="Calibri"/>
                <w:color w:val="000000"/>
                <w:sz w:val="19"/>
                <w:szCs w:val="19"/>
              </w:rPr>
              <w:t>1</w:t>
            </w:r>
          </w:p>
        </w:tc>
        <w:tc>
          <w:tcPr>
            <w:tcW w:w="632" w:type="pct"/>
            <w:tcBorders>
              <w:top w:val="single" w:sz="4" w:space="0" w:color="auto"/>
              <w:left w:val="nil"/>
              <w:bottom w:val="single" w:sz="4" w:space="0" w:color="auto"/>
              <w:right w:val="single" w:sz="4" w:space="0" w:color="auto"/>
            </w:tcBorders>
            <w:shd w:val="clear" w:color="000000" w:fill="FFFFFF"/>
            <w:vAlign w:val="center"/>
            <w:hideMark/>
          </w:tcPr>
          <w:p w:rsidR="00AF7D96" w:rsidRPr="0079206B" w:rsidRDefault="00AF7D96" w:rsidP="00FE0FB9">
            <w:pPr>
              <w:jc w:val="center"/>
              <w:rPr>
                <w:rFonts w:ascii="Sylfaen" w:hAnsi="Sylfaen" w:cs="Calibri"/>
                <w:color w:val="000000"/>
                <w:sz w:val="20"/>
                <w:szCs w:val="20"/>
              </w:rPr>
            </w:pPr>
            <w:r w:rsidRPr="0079206B">
              <w:rPr>
                <w:rFonts w:ascii="Sylfaen" w:hAnsi="Sylfaen" w:cs="Calibri"/>
                <w:color w:val="000000"/>
                <w:sz w:val="20"/>
                <w:szCs w:val="20"/>
              </w:rPr>
              <w:t>რეაბილიტირებულია</w:t>
            </w:r>
            <w:r w:rsidRPr="0079206B">
              <w:rPr>
                <w:rFonts w:ascii="Sylfaen" w:hAnsi="Sylfaen" w:cs="Calibri"/>
                <w:color w:val="000000"/>
                <w:sz w:val="20"/>
                <w:szCs w:val="20"/>
                <w:lang w:val="ka-GE"/>
              </w:rPr>
              <w:t xml:space="preserve"> </w:t>
            </w:r>
            <w:r w:rsidRPr="0079206B">
              <w:rPr>
                <w:rFonts w:ascii="Sylfaen" w:hAnsi="Sylfaen" w:cs="Calibri"/>
                <w:color w:val="000000"/>
                <w:sz w:val="20"/>
                <w:szCs w:val="20"/>
              </w:rPr>
              <w:t>საკანალიზაციო</w:t>
            </w:r>
            <w:r w:rsidRPr="0079206B">
              <w:rPr>
                <w:rFonts w:ascii="Sylfaen" w:hAnsi="Sylfaen" w:cs="Calibri"/>
                <w:color w:val="000000"/>
                <w:sz w:val="20"/>
                <w:szCs w:val="20"/>
                <w:lang w:val="ka-GE"/>
              </w:rPr>
              <w:t xml:space="preserve"> </w:t>
            </w:r>
            <w:r w:rsidRPr="0079206B">
              <w:rPr>
                <w:rFonts w:ascii="Sylfaen" w:hAnsi="Sylfaen" w:cs="Calibri"/>
                <w:color w:val="000000"/>
                <w:sz w:val="20"/>
                <w:szCs w:val="20"/>
              </w:rPr>
              <w:t>სისტემა</w:t>
            </w:r>
          </w:p>
        </w:tc>
        <w:tc>
          <w:tcPr>
            <w:tcW w:w="970" w:type="pct"/>
            <w:tcBorders>
              <w:top w:val="single" w:sz="4" w:space="0" w:color="auto"/>
              <w:left w:val="nil"/>
              <w:bottom w:val="single" w:sz="4" w:space="0" w:color="auto"/>
              <w:right w:val="single" w:sz="4" w:space="0" w:color="auto"/>
            </w:tcBorders>
            <w:shd w:val="clear" w:color="000000" w:fill="FFFFFF"/>
            <w:vAlign w:val="center"/>
            <w:hideMark/>
          </w:tcPr>
          <w:p w:rsidR="00AF7D96" w:rsidRPr="0079206B" w:rsidRDefault="00AF7D96" w:rsidP="00FE0FB9">
            <w:pPr>
              <w:jc w:val="center"/>
              <w:rPr>
                <w:rFonts w:ascii="Sylfaen" w:hAnsi="Sylfaen" w:cs="Calibri"/>
                <w:sz w:val="14"/>
                <w:szCs w:val="14"/>
              </w:rPr>
            </w:pPr>
            <w:r w:rsidRPr="0079206B">
              <w:rPr>
                <w:rFonts w:ascii="Sylfaen" w:hAnsi="Sylfaen" w:cs="Calibri"/>
                <w:sz w:val="14"/>
                <w:szCs w:val="14"/>
              </w:rPr>
              <w:t>2024 წელს  რეაბილიტაცია  ჩაუტარდა</w:t>
            </w:r>
            <w:r w:rsidRPr="0079206B">
              <w:rPr>
                <w:rFonts w:ascii="Sylfaen" w:hAnsi="Sylfaen" w:cs="Calibri"/>
                <w:sz w:val="14"/>
                <w:szCs w:val="14"/>
              </w:rPr>
              <w:br/>
              <w:t xml:space="preserve">ქ. ქობულეთში აღმაშენებლის გამზირზე 4 ლოკაციაზე  მოეწყობა  სანიაღვრე სისტემა. რეაბილიტაცია ჩაუტარდება ვერულიძის ქ. </w:t>
            </w:r>
            <w:r w:rsidRPr="0079206B">
              <w:rPr>
                <w:rFonts w:cs="Calibri"/>
                <w:sz w:val="14"/>
                <w:szCs w:val="14"/>
              </w:rPr>
              <w:t>№</w:t>
            </w:r>
            <w:r w:rsidRPr="0079206B">
              <w:rPr>
                <w:rFonts w:ascii="Sylfaen" w:hAnsi="Sylfaen" w:cs="Calibri"/>
                <w:sz w:val="14"/>
                <w:szCs w:val="14"/>
              </w:rPr>
              <w:t xml:space="preserve">5 და   №9-ს ცენტრალურ საკანალიზაციო სისტემას. </w:t>
            </w:r>
            <w:r w:rsidRPr="0079206B">
              <w:rPr>
                <w:rFonts w:ascii="Sylfaen" w:hAnsi="Sylfaen" w:cs="Calibri"/>
                <w:sz w:val="14"/>
                <w:szCs w:val="14"/>
              </w:rPr>
              <w:br/>
              <w:t>შეძენილი იქნება 80 ცალი ბეტონის მილ-ხიდი</w:t>
            </w:r>
          </w:p>
        </w:tc>
        <w:tc>
          <w:tcPr>
            <w:tcW w:w="1022" w:type="pct"/>
            <w:tcBorders>
              <w:top w:val="single" w:sz="4" w:space="0" w:color="auto"/>
              <w:left w:val="nil"/>
              <w:bottom w:val="single" w:sz="4" w:space="0" w:color="auto"/>
              <w:right w:val="single" w:sz="4" w:space="0" w:color="auto"/>
            </w:tcBorders>
            <w:shd w:val="clear" w:color="000000" w:fill="FFFFFF"/>
            <w:vAlign w:val="center"/>
            <w:hideMark/>
          </w:tcPr>
          <w:p w:rsidR="00AF7D96" w:rsidRPr="0079206B" w:rsidRDefault="00AF7D96" w:rsidP="00FE0FB9">
            <w:pPr>
              <w:jc w:val="center"/>
              <w:rPr>
                <w:rFonts w:ascii="Sylfaen" w:hAnsi="Sylfaen" w:cs="Calibri"/>
                <w:sz w:val="14"/>
                <w:szCs w:val="14"/>
              </w:rPr>
            </w:pPr>
            <w:r w:rsidRPr="0079206B">
              <w:rPr>
                <w:rFonts w:ascii="Sylfaen" w:hAnsi="Sylfaen" w:cs="Calibri"/>
                <w:sz w:val="14"/>
                <w:szCs w:val="14"/>
              </w:rPr>
              <w:t xml:space="preserve">2025 წელს მოხდება ფიჭვნარის საკანალიზაციო სისტემის რეაბილიტაცია  500 გრ.მ-მდე. </w:t>
            </w:r>
            <w:r w:rsidRPr="0079206B">
              <w:rPr>
                <w:rFonts w:ascii="Sylfaen" w:hAnsi="Sylfaen" w:cs="Calibri"/>
                <w:sz w:val="14"/>
                <w:szCs w:val="14"/>
              </w:rPr>
              <w:br/>
              <w:t xml:space="preserve">ქ. ქობულეთში მრავალბინიან საცხოვრებელ სახლებში 4 ლოკაციაზე  მოეწყობა  ცენტრალური კანალიზაციის სისტემა. </w:t>
            </w:r>
          </w:p>
        </w:tc>
        <w:tc>
          <w:tcPr>
            <w:tcW w:w="462" w:type="pct"/>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Sylfaen" w:hAnsi="Sylfaen" w:cs="Calibri"/>
                <w:sz w:val="19"/>
                <w:szCs w:val="19"/>
              </w:rPr>
            </w:pPr>
            <w:r>
              <w:rPr>
                <w:rFonts w:ascii="Sylfaen" w:hAnsi="Sylfaen" w:cs="Calibri"/>
                <w:sz w:val="19"/>
                <w:szCs w:val="19"/>
              </w:rPr>
              <w:t>10%</w:t>
            </w:r>
          </w:p>
        </w:tc>
        <w:tc>
          <w:tcPr>
            <w:tcW w:w="611" w:type="pct"/>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Sylfaen" w:hAnsi="Sylfaen" w:cs="Calibri"/>
                <w:sz w:val="19"/>
                <w:szCs w:val="19"/>
              </w:rPr>
            </w:pPr>
            <w:r>
              <w:rPr>
                <w:rFonts w:ascii="Sylfaen" w:hAnsi="Sylfaen" w:cs="Calibri"/>
                <w:sz w:val="19"/>
                <w:szCs w:val="19"/>
              </w:rPr>
              <w:t>არანაკლებ საბაზისო მაჩვენებლისა</w:t>
            </w:r>
          </w:p>
        </w:tc>
        <w:tc>
          <w:tcPr>
            <w:tcW w:w="612" w:type="pct"/>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Sylfaen" w:hAnsi="Sylfaen" w:cs="Calibri"/>
                <w:sz w:val="19"/>
                <w:szCs w:val="19"/>
              </w:rPr>
            </w:pPr>
            <w:r>
              <w:rPr>
                <w:rFonts w:ascii="Sylfaen" w:hAnsi="Sylfaen" w:cs="Calibri"/>
                <w:sz w:val="19"/>
                <w:szCs w:val="19"/>
              </w:rPr>
              <w:t>არანაკლებ საბაზისო მაჩვენებლისა</w:t>
            </w:r>
          </w:p>
        </w:tc>
        <w:tc>
          <w:tcPr>
            <w:tcW w:w="564" w:type="pct"/>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Sylfaen" w:hAnsi="Sylfaen" w:cs="Calibri"/>
                <w:sz w:val="19"/>
                <w:szCs w:val="19"/>
              </w:rPr>
            </w:pPr>
            <w:r>
              <w:rPr>
                <w:rFonts w:ascii="Sylfaen" w:hAnsi="Sylfaen" w:cs="Calibri"/>
                <w:sz w:val="19"/>
                <w:szCs w:val="19"/>
              </w:rPr>
              <w:t>არანაკლებ საბაზისო მაჩვენებლისა</w:t>
            </w:r>
          </w:p>
        </w:tc>
      </w:tr>
    </w:tbl>
    <w:p w:rsidR="00AF7D96" w:rsidRDefault="00AF7D96" w:rsidP="00AF7D96">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130" w:type="pct"/>
        <w:tblInd w:w="-10" w:type="dxa"/>
        <w:tblLayout w:type="fixed"/>
        <w:tblLook w:val="04A0"/>
      </w:tblPr>
      <w:tblGrid>
        <w:gridCol w:w="1574"/>
        <w:gridCol w:w="4587"/>
        <w:gridCol w:w="1732"/>
        <w:gridCol w:w="1705"/>
        <w:gridCol w:w="1754"/>
        <w:gridCol w:w="1330"/>
        <w:gridCol w:w="1625"/>
      </w:tblGrid>
      <w:tr w:rsidR="00AF7D96" w:rsidRPr="00483796" w:rsidTr="00FE0FB9">
        <w:trPr>
          <w:trHeight w:val="455"/>
        </w:trPr>
        <w:tc>
          <w:tcPr>
            <w:tcW w:w="15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44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დასახელება</w:t>
            </w:r>
          </w:p>
        </w:tc>
        <w:tc>
          <w:tcPr>
            <w:tcW w:w="166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color w:val="000000"/>
                <w:sz w:val="18"/>
                <w:szCs w:val="18"/>
              </w:rPr>
            </w:pPr>
            <w:r w:rsidRPr="00483796">
              <w:rPr>
                <w:rFonts w:ascii="Sylfaen" w:eastAsia="Times New Roman" w:hAnsi="Sylfaen" w:cs="Calibri"/>
                <w:b/>
                <w:color w:val="000000"/>
                <w:sz w:val="18"/>
                <w:szCs w:val="18"/>
              </w:rPr>
              <w:t>უკანონო</w:t>
            </w:r>
            <w:r>
              <w:rPr>
                <w:rFonts w:ascii="Sylfaen" w:eastAsia="Times New Roman" w:hAnsi="Sylfaen" w:cs="Calibri"/>
                <w:b/>
                <w:color w:val="000000"/>
                <w:sz w:val="18"/>
                <w:szCs w:val="18"/>
                <w:lang w:val="ka-GE"/>
              </w:rPr>
              <w:t xml:space="preserve"> </w:t>
            </w:r>
            <w:r w:rsidRPr="00483796">
              <w:rPr>
                <w:rFonts w:ascii="Sylfaen" w:eastAsia="Times New Roman" w:hAnsi="Sylfaen" w:cs="Calibri"/>
                <w:b/>
                <w:color w:val="000000"/>
                <w:sz w:val="18"/>
                <w:szCs w:val="18"/>
              </w:rPr>
              <w:t>მიშენებებისა</w:t>
            </w:r>
            <w:r>
              <w:rPr>
                <w:rFonts w:ascii="Sylfaen" w:eastAsia="Times New Roman" w:hAnsi="Sylfaen" w:cs="Calibri"/>
                <w:b/>
                <w:color w:val="000000"/>
                <w:sz w:val="18"/>
                <w:szCs w:val="18"/>
                <w:lang w:val="ka-GE"/>
              </w:rPr>
              <w:t xml:space="preserve"> </w:t>
            </w:r>
            <w:r w:rsidRPr="00483796">
              <w:rPr>
                <w:rFonts w:ascii="Sylfaen" w:eastAsia="Times New Roman" w:hAnsi="Sylfaen" w:cs="Calibri"/>
                <w:b/>
                <w:color w:val="000000"/>
                <w:sz w:val="18"/>
                <w:szCs w:val="18"/>
              </w:rPr>
              <w:t>და</w:t>
            </w:r>
            <w:r>
              <w:rPr>
                <w:rFonts w:ascii="Sylfaen" w:eastAsia="Times New Roman" w:hAnsi="Sylfaen" w:cs="Calibri"/>
                <w:b/>
                <w:color w:val="000000"/>
                <w:sz w:val="18"/>
                <w:szCs w:val="18"/>
                <w:lang w:val="ka-GE"/>
              </w:rPr>
              <w:t xml:space="preserve"> </w:t>
            </w:r>
            <w:r w:rsidRPr="00483796">
              <w:rPr>
                <w:rFonts w:ascii="Sylfaen" w:eastAsia="Times New Roman" w:hAnsi="Sylfaen" w:cs="Calibri"/>
                <w:b/>
                <w:color w:val="000000"/>
                <w:sz w:val="18"/>
                <w:szCs w:val="18"/>
              </w:rPr>
              <w:t>ჯიხურების</w:t>
            </w:r>
            <w:r>
              <w:rPr>
                <w:rFonts w:ascii="Sylfaen" w:eastAsia="Times New Roman" w:hAnsi="Sylfaen" w:cs="Calibri"/>
                <w:b/>
                <w:color w:val="000000"/>
                <w:sz w:val="18"/>
                <w:szCs w:val="18"/>
                <w:lang w:val="ka-GE"/>
              </w:rPr>
              <w:t xml:space="preserve"> </w:t>
            </w:r>
            <w:r w:rsidRPr="00483796">
              <w:rPr>
                <w:rFonts w:ascii="Sylfaen" w:eastAsia="Times New Roman" w:hAnsi="Sylfaen" w:cs="Calibri"/>
                <w:b/>
                <w:color w:val="000000"/>
                <w:sz w:val="18"/>
                <w:szCs w:val="18"/>
              </w:rPr>
              <w:t>დემონტაჟი</w:t>
            </w:r>
          </w:p>
        </w:tc>
        <w:tc>
          <w:tcPr>
            <w:tcW w:w="1636"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2026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1683"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2027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2028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w:t>
            </w:r>
            <w:r>
              <w:rPr>
                <w:rFonts w:ascii="Sylfaen" w:eastAsia="Times New Roman" w:hAnsi="Sylfaen" w:cs="Calibri"/>
                <w:b/>
                <w:bCs/>
                <w:color w:val="000000"/>
                <w:sz w:val="18"/>
                <w:szCs w:val="18"/>
                <w:lang w:val="ka-GE" w:eastAsia="en-GB"/>
              </w:rPr>
              <w:t>9</w:t>
            </w:r>
            <w:r>
              <w:rPr>
                <w:rFonts w:ascii="Sylfaen" w:eastAsia="Times New Roman" w:hAnsi="Sylfaen" w:cs="Calibri"/>
                <w:b/>
                <w:bCs/>
                <w:color w:val="000000"/>
                <w:sz w:val="18"/>
                <w:szCs w:val="18"/>
                <w:lang w:val="en-GB" w:eastAsia="en-GB"/>
              </w:rPr>
              <w:t xml:space="preserve">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r>
      <w:tr w:rsidR="00AF7D96" w:rsidRPr="00483796" w:rsidTr="00FE0FB9">
        <w:trPr>
          <w:trHeight w:val="461"/>
        </w:trPr>
        <w:tc>
          <w:tcPr>
            <w:tcW w:w="1509" w:type="dxa"/>
            <w:tcBorders>
              <w:top w:val="nil"/>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02 02 0</w:t>
            </w:r>
            <w:r w:rsidRPr="00483796">
              <w:rPr>
                <w:rFonts w:ascii="Sylfaen" w:eastAsia="Times New Roman" w:hAnsi="Sylfaen" w:cs="Calibri"/>
                <w:color w:val="000000"/>
                <w:sz w:val="16"/>
                <w:szCs w:val="16"/>
                <w:lang w:val="ka-GE"/>
              </w:rPr>
              <w:t>4</w:t>
            </w:r>
          </w:p>
        </w:tc>
        <w:tc>
          <w:tcPr>
            <w:tcW w:w="4400" w:type="dxa"/>
            <w:vMerge/>
            <w:tcBorders>
              <w:top w:val="single" w:sz="4" w:space="0" w:color="auto"/>
              <w:left w:val="single" w:sz="4" w:space="0" w:color="auto"/>
              <w:bottom w:val="single" w:sz="4" w:space="0" w:color="auto"/>
              <w:right w:val="single" w:sz="4" w:space="0" w:color="auto"/>
            </w:tcBorders>
            <w:vAlign w:val="center"/>
            <w:hideMark/>
          </w:tcPr>
          <w:p w:rsidR="00AF7D96" w:rsidRPr="00483796" w:rsidRDefault="00AF7D96" w:rsidP="00FE0FB9">
            <w:pPr>
              <w:spacing w:after="0" w:line="240" w:lineRule="auto"/>
              <w:rPr>
                <w:rFonts w:ascii="Sylfaen" w:eastAsia="Times New Roman" w:hAnsi="Sylfaen" w:cs="Calibri"/>
                <w:b/>
                <w:bCs/>
                <w:color w:val="000000"/>
                <w:sz w:val="18"/>
                <w:szCs w:val="18"/>
              </w:rPr>
            </w:pPr>
          </w:p>
        </w:tc>
        <w:tc>
          <w:tcPr>
            <w:tcW w:w="1662" w:type="dxa"/>
            <w:vMerge/>
            <w:tcBorders>
              <w:top w:val="single" w:sz="4" w:space="0" w:color="auto"/>
              <w:left w:val="single" w:sz="4" w:space="0" w:color="auto"/>
              <w:bottom w:val="single" w:sz="4" w:space="0" w:color="auto"/>
              <w:right w:val="single" w:sz="4" w:space="0" w:color="auto"/>
            </w:tcBorders>
            <w:vAlign w:val="center"/>
            <w:hideMark/>
          </w:tcPr>
          <w:p w:rsidR="00AF7D96" w:rsidRPr="00483796" w:rsidRDefault="00AF7D96" w:rsidP="00FE0FB9">
            <w:pPr>
              <w:spacing w:after="0" w:line="240" w:lineRule="auto"/>
              <w:rPr>
                <w:rFonts w:ascii="Sylfaen" w:eastAsia="Times New Roman" w:hAnsi="Sylfaen" w:cs="Calibri"/>
                <w:color w:val="000000"/>
              </w:rPr>
            </w:pPr>
          </w:p>
        </w:tc>
        <w:tc>
          <w:tcPr>
            <w:tcW w:w="1636" w:type="dxa"/>
            <w:tcBorders>
              <w:top w:val="nil"/>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sz w:val="18"/>
                <w:szCs w:val="18"/>
              </w:rPr>
            </w:pPr>
            <w:r>
              <w:rPr>
                <w:rFonts w:ascii="Sylfaen" w:eastAsia="Times New Roman" w:hAnsi="Sylfaen" w:cs="Calibri"/>
                <w:sz w:val="18"/>
                <w:szCs w:val="18"/>
                <w:lang w:val="ka-GE"/>
              </w:rPr>
              <w:t>50</w:t>
            </w:r>
            <w:r w:rsidRPr="00483796">
              <w:rPr>
                <w:rFonts w:ascii="Sylfaen" w:eastAsia="Times New Roman" w:hAnsi="Sylfaen" w:cs="Calibri"/>
                <w:sz w:val="18"/>
                <w:szCs w:val="18"/>
                <w:lang w:val="ka-GE"/>
              </w:rPr>
              <w:t>,0</w:t>
            </w:r>
            <w:r>
              <w:rPr>
                <w:rFonts w:ascii="Sylfaen" w:eastAsia="Times New Roman" w:hAnsi="Sylfaen" w:cs="Calibri"/>
                <w:sz w:val="18"/>
                <w:szCs w:val="18"/>
                <w:lang w:val="ka-GE"/>
              </w:rPr>
              <w:t>00</w:t>
            </w:r>
          </w:p>
        </w:tc>
        <w:tc>
          <w:tcPr>
            <w:tcW w:w="1683" w:type="dxa"/>
            <w:tcBorders>
              <w:top w:val="nil"/>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sz w:val="18"/>
                <w:szCs w:val="18"/>
              </w:rPr>
            </w:pPr>
            <w:r>
              <w:rPr>
                <w:rFonts w:ascii="Sylfaen" w:eastAsia="Times New Roman" w:hAnsi="Sylfaen" w:cs="Calibri"/>
                <w:sz w:val="18"/>
                <w:szCs w:val="18"/>
                <w:lang w:val="ka-GE"/>
              </w:rPr>
              <w:t>50</w:t>
            </w:r>
            <w:r w:rsidRPr="00483796">
              <w:rPr>
                <w:rFonts w:ascii="Sylfaen" w:eastAsia="Times New Roman" w:hAnsi="Sylfaen" w:cs="Calibri"/>
                <w:sz w:val="18"/>
                <w:szCs w:val="18"/>
                <w:lang w:val="ka-GE"/>
              </w:rPr>
              <w:t>,0</w:t>
            </w:r>
            <w:r>
              <w:rPr>
                <w:rFonts w:ascii="Sylfaen" w:eastAsia="Times New Roman" w:hAnsi="Sylfaen" w:cs="Calibri"/>
                <w:sz w:val="18"/>
                <w:szCs w:val="18"/>
                <w:lang w:val="ka-GE"/>
              </w:rPr>
              <w:t>00</w:t>
            </w:r>
          </w:p>
        </w:tc>
        <w:tc>
          <w:tcPr>
            <w:tcW w:w="1276" w:type="dxa"/>
            <w:tcBorders>
              <w:top w:val="nil"/>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sz w:val="18"/>
                <w:szCs w:val="18"/>
              </w:rPr>
            </w:pPr>
            <w:r>
              <w:rPr>
                <w:rFonts w:ascii="Sylfaen" w:eastAsia="Times New Roman" w:hAnsi="Sylfaen" w:cs="Calibri"/>
                <w:sz w:val="18"/>
                <w:szCs w:val="18"/>
                <w:lang w:val="ka-GE"/>
              </w:rPr>
              <w:t>50</w:t>
            </w:r>
            <w:r w:rsidRPr="00483796">
              <w:rPr>
                <w:rFonts w:ascii="Sylfaen" w:eastAsia="Times New Roman" w:hAnsi="Sylfaen" w:cs="Calibri"/>
                <w:sz w:val="18"/>
                <w:szCs w:val="18"/>
                <w:lang w:val="ka-GE"/>
              </w:rPr>
              <w:t>,0</w:t>
            </w:r>
            <w:r>
              <w:rPr>
                <w:rFonts w:ascii="Sylfaen" w:eastAsia="Times New Roman" w:hAnsi="Sylfaen" w:cs="Calibri"/>
                <w:sz w:val="18"/>
                <w:szCs w:val="18"/>
                <w:lang w:val="ka-GE"/>
              </w:rPr>
              <w:t>00</w:t>
            </w:r>
          </w:p>
        </w:tc>
        <w:tc>
          <w:tcPr>
            <w:tcW w:w="1559" w:type="dxa"/>
            <w:tcBorders>
              <w:top w:val="nil"/>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sz w:val="18"/>
                <w:szCs w:val="18"/>
              </w:rPr>
            </w:pPr>
            <w:r>
              <w:rPr>
                <w:rFonts w:ascii="Sylfaen" w:eastAsia="Times New Roman" w:hAnsi="Sylfaen" w:cs="Calibri"/>
                <w:sz w:val="18"/>
                <w:szCs w:val="18"/>
                <w:lang w:val="ka-GE"/>
              </w:rPr>
              <w:t>50</w:t>
            </w:r>
            <w:r w:rsidRPr="00483796">
              <w:rPr>
                <w:rFonts w:ascii="Sylfaen" w:eastAsia="Times New Roman" w:hAnsi="Sylfaen" w:cs="Calibri"/>
                <w:sz w:val="18"/>
                <w:szCs w:val="18"/>
                <w:lang w:val="ka-GE"/>
              </w:rPr>
              <w:t>,0</w:t>
            </w:r>
            <w:r>
              <w:rPr>
                <w:rFonts w:ascii="Sylfaen" w:eastAsia="Times New Roman" w:hAnsi="Sylfaen" w:cs="Calibri"/>
                <w:sz w:val="18"/>
                <w:szCs w:val="18"/>
                <w:lang w:val="ka-GE"/>
              </w:rPr>
              <w:t>00</w:t>
            </w:r>
          </w:p>
        </w:tc>
      </w:tr>
      <w:tr w:rsidR="00AF7D96" w:rsidRPr="00483796" w:rsidTr="00FE0FB9">
        <w:trPr>
          <w:trHeight w:val="437"/>
        </w:trPr>
        <w:tc>
          <w:tcPr>
            <w:tcW w:w="590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lastRenderedPageBreak/>
              <w:t>ქვეპროგრამის განმახორციელებელი სამსახური</w:t>
            </w:r>
          </w:p>
        </w:tc>
        <w:tc>
          <w:tcPr>
            <w:tcW w:w="7816" w:type="dxa"/>
            <w:gridSpan w:val="5"/>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color w:val="000000"/>
                <w:sz w:val="20"/>
                <w:szCs w:val="20"/>
              </w:rPr>
            </w:pPr>
            <w:r>
              <w:rPr>
                <w:rFonts w:ascii="Sylfaen" w:eastAsia="Times New Roman" w:hAnsi="Sylfaen" w:cs="Calibri"/>
                <w:b/>
                <w:bCs/>
                <w:color w:val="000000"/>
                <w:sz w:val="20"/>
                <w:szCs w:val="20"/>
                <w:lang w:val="ka-GE"/>
              </w:rPr>
              <w:t>ქობულეთის მუნიციპალიტეტის</w:t>
            </w:r>
            <w:r w:rsidRPr="00483796">
              <w:rPr>
                <w:rFonts w:ascii="Sylfaen" w:eastAsia="Times New Roman" w:hAnsi="Sylfaen" w:cs="Calibri"/>
                <w:b/>
                <w:bCs/>
                <w:color w:val="000000"/>
                <w:sz w:val="20"/>
                <w:szCs w:val="20"/>
                <w:lang w:val="ka-GE"/>
              </w:rPr>
              <w:t xml:space="preserve"> ზედამხედველობის სამსახური</w:t>
            </w:r>
          </w:p>
        </w:tc>
      </w:tr>
      <w:tr w:rsidR="00AF7D96" w:rsidRPr="00483796" w:rsidTr="00FE0FB9">
        <w:trPr>
          <w:trHeight w:val="738"/>
        </w:trPr>
        <w:tc>
          <w:tcPr>
            <w:tcW w:w="590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აღწერა</w:t>
            </w:r>
          </w:p>
        </w:tc>
        <w:tc>
          <w:tcPr>
            <w:tcW w:w="7816" w:type="dxa"/>
            <w:gridSpan w:val="5"/>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rPr>
                <w:rFonts w:ascii="Sylfaen" w:eastAsia="Times New Roman" w:hAnsi="Sylfaen" w:cs="Calibri"/>
                <w:color w:val="000000"/>
                <w:sz w:val="18"/>
                <w:szCs w:val="18"/>
                <w:lang w:val="ka-GE"/>
              </w:rPr>
            </w:pPr>
            <w:r w:rsidRPr="00483796">
              <w:rPr>
                <w:rFonts w:ascii="Sylfaen" w:eastAsia="Times New Roman" w:hAnsi="Sylfaen" w:cs="Calibri"/>
                <w:sz w:val="18"/>
                <w:szCs w:val="18"/>
                <w:lang w:val="ka-GE"/>
              </w:rPr>
              <w:t xml:space="preserve">ქვეპროგრამა ითვალისწინებს </w:t>
            </w:r>
            <w:r w:rsidRPr="00483796">
              <w:rPr>
                <w:rFonts w:ascii="Sylfaen" w:eastAsia="Times New Roman" w:hAnsi="Sylfaen" w:cs="Calibri"/>
                <w:sz w:val="18"/>
                <w:szCs w:val="18"/>
              </w:rPr>
              <w:t>მუნიციპალიტეტის</w:t>
            </w:r>
            <w:r>
              <w:rPr>
                <w:rFonts w:ascii="Sylfaen" w:eastAsia="Times New Roman" w:hAnsi="Sylfaen" w:cs="Calibri"/>
                <w:sz w:val="18"/>
                <w:szCs w:val="18"/>
                <w:lang w:val="ka-GE"/>
              </w:rPr>
              <w:t xml:space="preserve"> </w:t>
            </w:r>
            <w:r w:rsidRPr="00483796">
              <w:rPr>
                <w:rFonts w:ascii="Sylfaen" w:eastAsia="Times New Roman" w:hAnsi="Sylfaen" w:cs="Calibri"/>
                <w:sz w:val="18"/>
                <w:szCs w:val="18"/>
              </w:rPr>
              <w:t>ტერიტორიაზე</w:t>
            </w:r>
            <w:r>
              <w:rPr>
                <w:rFonts w:ascii="Sylfaen" w:eastAsia="Times New Roman" w:hAnsi="Sylfaen" w:cs="Calibri"/>
                <w:sz w:val="18"/>
                <w:szCs w:val="18"/>
                <w:lang w:val="ka-GE"/>
              </w:rPr>
              <w:t xml:space="preserve"> </w:t>
            </w:r>
            <w:r w:rsidRPr="00483796">
              <w:rPr>
                <w:rFonts w:ascii="Sylfaen" w:eastAsia="Times New Roman" w:hAnsi="Sylfaen" w:cs="Calibri"/>
                <w:sz w:val="18"/>
                <w:szCs w:val="18"/>
                <w:lang w:val="ka-GE"/>
              </w:rPr>
              <w:t xml:space="preserve">არსებული </w:t>
            </w:r>
            <w:r w:rsidRPr="00483796">
              <w:rPr>
                <w:rFonts w:ascii="Sylfaen" w:eastAsia="Times New Roman" w:hAnsi="Sylfaen" w:cs="Calibri"/>
                <w:sz w:val="18"/>
                <w:szCs w:val="18"/>
              </w:rPr>
              <w:t>უნებართვო, უსახური</w:t>
            </w:r>
            <w:r w:rsidRPr="00483796">
              <w:rPr>
                <w:rFonts w:ascii="Sylfaen" w:eastAsia="Times New Roman" w:hAnsi="Sylfaen" w:cs="Calibri"/>
                <w:sz w:val="18"/>
                <w:szCs w:val="18"/>
                <w:lang w:val="ka-GE"/>
              </w:rPr>
              <w:t xml:space="preserve"> და</w:t>
            </w:r>
            <w:r>
              <w:rPr>
                <w:rFonts w:ascii="Sylfaen" w:eastAsia="Times New Roman" w:hAnsi="Sylfaen" w:cs="Calibri"/>
                <w:sz w:val="18"/>
                <w:szCs w:val="18"/>
                <w:lang w:val="ka-GE"/>
              </w:rPr>
              <w:t xml:space="preserve"> </w:t>
            </w:r>
            <w:r w:rsidRPr="00483796">
              <w:rPr>
                <w:rFonts w:ascii="Sylfaen" w:eastAsia="Times New Roman" w:hAnsi="Sylfaen" w:cs="Calibri"/>
                <w:sz w:val="18"/>
                <w:szCs w:val="18"/>
              </w:rPr>
              <w:t>ამორტიზირებული</w:t>
            </w:r>
            <w:r>
              <w:rPr>
                <w:rFonts w:ascii="Sylfaen" w:eastAsia="Times New Roman" w:hAnsi="Sylfaen" w:cs="Calibri"/>
                <w:sz w:val="18"/>
                <w:szCs w:val="18"/>
                <w:lang w:val="ka-GE"/>
              </w:rPr>
              <w:t xml:space="preserve"> </w:t>
            </w:r>
            <w:r w:rsidRPr="00483796">
              <w:rPr>
                <w:rFonts w:ascii="Sylfaen" w:eastAsia="Times New Roman" w:hAnsi="Sylfaen" w:cs="Calibri"/>
                <w:sz w:val="18"/>
                <w:szCs w:val="18"/>
              </w:rPr>
              <w:t>შენობა</w:t>
            </w:r>
            <w:r w:rsidRPr="00483796">
              <w:rPr>
                <w:rFonts w:ascii="Sylfaen" w:eastAsia="Times New Roman" w:hAnsi="Sylfaen" w:cs="Calibri"/>
                <w:sz w:val="18"/>
                <w:szCs w:val="18"/>
                <w:lang w:val="ka-GE"/>
              </w:rPr>
              <w:t xml:space="preserve">- </w:t>
            </w:r>
            <w:r w:rsidRPr="00483796">
              <w:rPr>
                <w:rFonts w:ascii="Sylfaen" w:eastAsia="Times New Roman" w:hAnsi="Sylfaen" w:cs="Calibri"/>
                <w:sz w:val="18"/>
                <w:szCs w:val="18"/>
              </w:rPr>
              <w:t>ნაგებობების</w:t>
            </w:r>
            <w:r>
              <w:rPr>
                <w:rFonts w:ascii="Sylfaen" w:eastAsia="Times New Roman" w:hAnsi="Sylfaen" w:cs="Calibri"/>
                <w:sz w:val="18"/>
                <w:szCs w:val="18"/>
                <w:lang w:val="ka-GE"/>
              </w:rPr>
              <w:t xml:space="preserve"> </w:t>
            </w:r>
            <w:r w:rsidRPr="00483796">
              <w:rPr>
                <w:rFonts w:ascii="Sylfaen" w:eastAsia="Times New Roman" w:hAnsi="Sylfaen" w:cs="Calibri"/>
                <w:sz w:val="18"/>
                <w:szCs w:val="18"/>
                <w:lang w:val="ka-GE"/>
              </w:rPr>
              <w:t xml:space="preserve">(მიშენებების) </w:t>
            </w:r>
            <w:r w:rsidRPr="00483796">
              <w:rPr>
                <w:rFonts w:ascii="Sylfaen" w:eastAsia="Times New Roman" w:hAnsi="Sylfaen" w:cs="Calibri"/>
                <w:sz w:val="18"/>
                <w:szCs w:val="18"/>
              </w:rPr>
              <w:t>სადემონტაჟოსამუშაოებისგანხორციელება</w:t>
            </w:r>
            <w:r w:rsidRPr="00483796">
              <w:rPr>
                <w:rFonts w:ascii="Sylfaen" w:eastAsia="Times New Roman" w:hAnsi="Sylfaen" w:cs="Calibri"/>
                <w:sz w:val="18"/>
                <w:szCs w:val="18"/>
                <w:lang w:val="ka-GE"/>
              </w:rPr>
              <w:t>ს</w:t>
            </w:r>
            <w:r w:rsidRPr="00483796">
              <w:rPr>
                <w:rFonts w:ascii="Sylfaen" w:eastAsia="Times New Roman" w:hAnsi="Sylfaen" w:cs="Calibri"/>
                <w:sz w:val="18"/>
                <w:szCs w:val="18"/>
              </w:rPr>
              <w:t>.</w:t>
            </w:r>
          </w:p>
        </w:tc>
      </w:tr>
      <w:tr w:rsidR="00AF7D96" w:rsidRPr="00483796" w:rsidTr="00FE0FB9">
        <w:trPr>
          <w:trHeight w:val="560"/>
        </w:trPr>
        <w:tc>
          <w:tcPr>
            <w:tcW w:w="590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ქვე</w:t>
            </w:r>
            <w:r>
              <w:rPr>
                <w:rFonts w:ascii="Sylfaen" w:eastAsia="Times New Roman" w:hAnsi="Sylfaen" w:cs="Calibri"/>
                <w:b/>
                <w:bCs/>
                <w:color w:val="000000"/>
                <w:sz w:val="18"/>
                <w:szCs w:val="18"/>
              </w:rPr>
              <w:t>პროგრამის მიზანი და მოსალოდნელი შედეგი</w:t>
            </w:r>
          </w:p>
        </w:tc>
        <w:tc>
          <w:tcPr>
            <w:tcW w:w="7816" w:type="dxa"/>
            <w:gridSpan w:val="5"/>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rPr>
                <w:rFonts w:ascii="Sylfaen" w:eastAsia="Times New Roman" w:hAnsi="Sylfaen" w:cs="Calibri"/>
                <w:sz w:val="18"/>
                <w:szCs w:val="18"/>
                <w:lang w:val="ka-GE"/>
              </w:rPr>
            </w:pPr>
            <w:r w:rsidRPr="00483796">
              <w:rPr>
                <w:rFonts w:ascii="Sylfaen" w:eastAsia="Times New Roman" w:hAnsi="Sylfaen" w:cs="Calibri"/>
                <w:sz w:val="18"/>
                <w:szCs w:val="18"/>
                <w:lang w:val="ka-GE"/>
              </w:rPr>
              <w:t xml:space="preserve">მუნიციპალიტეტის ტერიტორიის გაწმენდა უნებართვო, უსახური, ამორტიზირებული შენობა ნაგებობებისაგან.  განხორციელებული უნებართო, უსახური და ამორტიზირებული შენობა-ნაგებობის დემონტაჟი </w:t>
            </w:r>
          </w:p>
        </w:tc>
      </w:tr>
    </w:tbl>
    <w:p w:rsidR="00AF7D96" w:rsidRPr="00483796" w:rsidRDefault="00AF7D96" w:rsidP="00AF7D96">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761" w:type="dxa"/>
        <w:tblInd w:w="98" w:type="dxa"/>
        <w:tblLayout w:type="fixed"/>
        <w:tblLook w:val="04A0"/>
      </w:tblPr>
      <w:tblGrid>
        <w:gridCol w:w="668"/>
        <w:gridCol w:w="1894"/>
        <w:gridCol w:w="2977"/>
        <w:gridCol w:w="2693"/>
        <w:gridCol w:w="1418"/>
        <w:gridCol w:w="1418"/>
        <w:gridCol w:w="1417"/>
        <w:gridCol w:w="1276"/>
      </w:tblGrid>
      <w:tr w:rsidR="00AF7D96" w:rsidRPr="00483796" w:rsidTr="00FE0FB9">
        <w:trPr>
          <w:trHeight w:val="1035"/>
        </w:trPr>
        <w:tc>
          <w:tcPr>
            <w:tcW w:w="668"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1894" w:type="dxa"/>
            <w:tcBorders>
              <w:top w:val="single" w:sz="4" w:space="0" w:color="auto"/>
              <w:left w:val="nil"/>
              <w:bottom w:val="single" w:sz="4" w:space="0" w:color="auto"/>
              <w:right w:val="single" w:sz="4" w:space="0" w:color="auto"/>
            </w:tcBorders>
            <w:shd w:val="clear" w:color="000000" w:fill="FFFFFF"/>
            <w:vAlign w:val="center"/>
            <w:hideMark/>
          </w:tcPr>
          <w:p w:rsidR="00AF7D96" w:rsidRPr="000866C8" w:rsidRDefault="00AF7D96" w:rsidP="00FE0FB9">
            <w:pPr>
              <w:spacing w:after="0" w:line="240" w:lineRule="auto"/>
              <w:jc w:val="center"/>
              <w:rPr>
                <w:rFonts w:ascii="Sylfaen" w:eastAsia="Times New Roman" w:hAnsi="Sylfaen" w:cs="Calibri"/>
                <w:b/>
                <w:bCs/>
                <w:sz w:val="16"/>
                <w:szCs w:val="16"/>
                <w:lang w:val="en-GB" w:eastAsia="en-GB"/>
              </w:rPr>
            </w:pPr>
            <w:r w:rsidRPr="000866C8">
              <w:rPr>
                <w:rFonts w:ascii="Sylfaen" w:eastAsia="Times New Roman" w:hAnsi="Sylfaen" w:cs="Calibri"/>
                <w:b/>
                <w:bCs/>
                <w:sz w:val="16"/>
                <w:szCs w:val="16"/>
                <w:lang w:val="en-GB" w:eastAsia="en-GB"/>
              </w:rPr>
              <w:t>მოსალოდნელიშედეგის შეფასების ინდიკატორი</w:t>
            </w:r>
          </w:p>
        </w:tc>
        <w:tc>
          <w:tcPr>
            <w:tcW w:w="2977" w:type="dxa"/>
            <w:tcBorders>
              <w:top w:val="single" w:sz="4" w:space="0" w:color="auto"/>
              <w:left w:val="nil"/>
              <w:bottom w:val="single" w:sz="4" w:space="0" w:color="auto"/>
              <w:right w:val="single" w:sz="4" w:space="0" w:color="auto"/>
            </w:tcBorders>
            <w:shd w:val="clear" w:color="000000" w:fill="FFFFFF"/>
            <w:vAlign w:val="center"/>
            <w:hideMark/>
          </w:tcPr>
          <w:p w:rsidR="00AF7D96" w:rsidRPr="000866C8" w:rsidRDefault="00AF7D96" w:rsidP="00FE0FB9">
            <w:pPr>
              <w:spacing w:after="0" w:line="240" w:lineRule="auto"/>
              <w:jc w:val="center"/>
              <w:rPr>
                <w:rFonts w:ascii="Sylfaen" w:eastAsia="Times New Roman" w:hAnsi="Sylfaen" w:cs="Calibri"/>
                <w:b/>
                <w:bCs/>
                <w:sz w:val="16"/>
                <w:szCs w:val="16"/>
                <w:lang w:val="ka-GE" w:eastAsia="en-GB"/>
              </w:rPr>
            </w:pPr>
            <w:r>
              <w:rPr>
                <w:rFonts w:ascii="Sylfaen" w:eastAsia="Times New Roman" w:hAnsi="Sylfaen" w:cs="Calibri"/>
                <w:b/>
                <w:bCs/>
                <w:sz w:val="16"/>
                <w:szCs w:val="16"/>
                <w:lang w:val="en-GB" w:eastAsia="en-GB"/>
              </w:rPr>
              <w:t>ინდიკატორის საბაზისო მაჩვენებელი 202</w:t>
            </w:r>
            <w:r>
              <w:rPr>
                <w:rFonts w:ascii="Sylfaen" w:eastAsia="Times New Roman" w:hAnsi="Sylfaen" w:cs="Calibri"/>
                <w:b/>
                <w:bCs/>
                <w:sz w:val="16"/>
                <w:szCs w:val="16"/>
                <w:lang w:val="ka-GE" w:eastAsia="en-GB"/>
              </w:rPr>
              <w:t>5</w:t>
            </w:r>
            <w:r>
              <w:rPr>
                <w:rFonts w:ascii="Sylfaen" w:eastAsia="Times New Roman" w:hAnsi="Sylfaen" w:cs="Calibri"/>
                <w:b/>
                <w:bCs/>
                <w:sz w:val="16"/>
                <w:szCs w:val="16"/>
                <w:lang w:val="en-GB" w:eastAsia="en-GB"/>
              </w:rPr>
              <w:t xml:space="preserve"> წელს</w:t>
            </w:r>
          </w:p>
        </w:tc>
        <w:tc>
          <w:tcPr>
            <w:tcW w:w="2693" w:type="dxa"/>
            <w:tcBorders>
              <w:top w:val="single" w:sz="4" w:space="0" w:color="auto"/>
              <w:left w:val="nil"/>
              <w:bottom w:val="single" w:sz="4" w:space="0" w:color="auto"/>
              <w:right w:val="single" w:sz="4" w:space="0" w:color="auto"/>
            </w:tcBorders>
            <w:shd w:val="clear" w:color="000000" w:fill="FFFFFF"/>
            <w:vAlign w:val="center"/>
            <w:hideMark/>
          </w:tcPr>
          <w:p w:rsidR="00AF7D96" w:rsidRPr="000866C8"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საბაზისო მაჩვენებელი 202</w:t>
            </w:r>
            <w:r>
              <w:rPr>
                <w:rFonts w:ascii="Sylfaen" w:eastAsia="Times New Roman" w:hAnsi="Sylfaen" w:cs="Calibri"/>
                <w:b/>
                <w:bCs/>
                <w:sz w:val="16"/>
                <w:szCs w:val="16"/>
                <w:lang w:val="ka-GE" w:eastAsia="en-GB"/>
              </w:rPr>
              <w:t>6</w:t>
            </w:r>
            <w:r>
              <w:rPr>
                <w:rFonts w:ascii="Sylfaen" w:eastAsia="Times New Roman" w:hAnsi="Sylfaen" w:cs="Calibri"/>
                <w:b/>
                <w:bCs/>
                <w:sz w:val="16"/>
                <w:szCs w:val="16"/>
                <w:lang w:val="en-GB" w:eastAsia="en-GB"/>
              </w:rPr>
              <w:t xml:space="preserve"> წელს</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AF7D96" w:rsidRPr="000866C8" w:rsidRDefault="00AF7D96" w:rsidP="00FE0FB9">
            <w:pPr>
              <w:spacing w:after="0" w:line="240" w:lineRule="auto"/>
              <w:jc w:val="center"/>
              <w:rPr>
                <w:rFonts w:ascii="Sylfaen" w:eastAsia="Times New Roman" w:hAnsi="Sylfaen" w:cs="Calibri"/>
                <w:b/>
                <w:bCs/>
                <w:sz w:val="16"/>
                <w:szCs w:val="16"/>
                <w:lang w:val="en-GB" w:eastAsia="en-GB"/>
              </w:rPr>
            </w:pPr>
            <w:r w:rsidRPr="000866C8">
              <w:rPr>
                <w:rFonts w:ascii="Sylfaen" w:eastAsia="Times New Roman" w:hAnsi="Sylfaen" w:cs="Calibri"/>
                <w:b/>
                <w:bCs/>
                <w:sz w:val="16"/>
                <w:szCs w:val="16"/>
                <w:lang w:val="en-GB" w:eastAsia="en-GB"/>
              </w:rPr>
              <w:t>ცდომილების ალბათობა (%/აღწერა)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AF7D96" w:rsidRPr="000866C8"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7</w:t>
            </w:r>
            <w:r>
              <w:rPr>
                <w:rFonts w:ascii="Sylfaen" w:eastAsia="Times New Roman" w:hAnsi="Sylfaen" w:cs="Calibri"/>
                <w:b/>
                <w:bCs/>
                <w:sz w:val="16"/>
                <w:szCs w:val="16"/>
                <w:lang w:val="en-GB" w:eastAsia="en-GB"/>
              </w:rPr>
              <w:t>6 წელს</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AF7D96" w:rsidRPr="000866C8"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8</w:t>
            </w:r>
            <w:r>
              <w:rPr>
                <w:rFonts w:ascii="Sylfaen" w:eastAsia="Times New Roman" w:hAnsi="Sylfaen" w:cs="Calibri"/>
                <w:b/>
                <w:bCs/>
                <w:sz w:val="16"/>
                <w:szCs w:val="16"/>
                <w:lang w:val="en-GB" w:eastAsia="en-GB"/>
              </w:rPr>
              <w:t xml:space="preserve"> წელს</w:t>
            </w:r>
          </w:p>
        </w:tc>
        <w:tc>
          <w:tcPr>
            <w:tcW w:w="1276" w:type="dxa"/>
            <w:tcBorders>
              <w:top w:val="single" w:sz="4" w:space="0" w:color="auto"/>
              <w:left w:val="nil"/>
              <w:bottom w:val="single" w:sz="4" w:space="0" w:color="auto"/>
              <w:right w:val="single" w:sz="8" w:space="0" w:color="auto"/>
            </w:tcBorders>
            <w:shd w:val="clear" w:color="000000" w:fill="FFFFFF"/>
            <w:vAlign w:val="center"/>
            <w:hideMark/>
          </w:tcPr>
          <w:p w:rsidR="00AF7D96" w:rsidRPr="000866C8"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9</w:t>
            </w:r>
            <w:r>
              <w:rPr>
                <w:rFonts w:ascii="Sylfaen" w:eastAsia="Times New Roman" w:hAnsi="Sylfaen" w:cs="Calibri"/>
                <w:b/>
                <w:bCs/>
                <w:sz w:val="16"/>
                <w:szCs w:val="16"/>
                <w:lang w:val="en-GB" w:eastAsia="en-GB"/>
              </w:rPr>
              <w:t xml:space="preserve"> წელს</w:t>
            </w:r>
          </w:p>
        </w:tc>
      </w:tr>
      <w:tr w:rsidR="00AF7D96" w:rsidRPr="00483796" w:rsidTr="00FE0FB9">
        <w:trPr>
          <w:trHeight w:val="2255"/>
        </w:trPr>
        <w:tc>
          <w:tcPr>
            <w:tcW w:w="6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0866C8" w:rsidRDefault="00AF7D96" w:rsidP="00FE0FB9">
            <w:pPr>
              <w:spacing w:after="0" w:line="240" w:lineRule="auto"/>
              <w:jc w:val="center"/>
              <w:rPr>
                <w:rFonts w:ascii="Sylfaen" w:eastAsia="Times New Roman" w:hAnsi="Sylfaen" w:cs="Calibri"/>
                <w:color w:val="000000"/>
                <w:sz w:val="12"/>
                <w:szCs w:val="12"/>
                <w:lang w:val="en-GB" w:eastAsia="en-GB"/>
              </w:rPr>
            </w:pPr>
            <w:r w:rsidRPr="000866C8">
              <w:rPr>
                <w:rFonts w:ascii="Sylfaen" w:eastAsia="Times New Roman" w:hAnsi="Sylfaen" w:cs="Calibri"/>
                <w:color w:val="000000"/>
                <w:sz w:val="12"/>
                <w:szCs w:val="12"/>
                <w:lang w:val="en-GB" w:eastAsia="en-GB"/>
              </w:rPr>
              <w:t>1</w:t>
            </w:r>
          </w:p>
        </w:tc>
        <w:tc>
          <w:tcPr>
            <w:tcW w:w="1894" w:type="dxa"/>
            <w:tcBorders>
              <w:top w:val="single" w:sz="4" w:space="0" w:color="auto"/>
              <w:left w:val="nil"/>
              <w:bottom w:val="single" w:sz="4" w:space="0" w:color="auto"/>
              <w:right w:val="single" w:sz="4" w:space="0" w:color="auto"/>
            </w:tcBorders>
            <w:shd w:val="clear" w:color="000000" w:fill="FFFFFF"/>
            <w:vAlign w:val="center"/>
            <w:hideMark/>
          </w:tcPr>
          <w:p w:rsidR="00AF7D96" w:rsidRPr="000866C8" w:rsidRDefault="00AF7D96" w:rsidP="00FE0FB9">
            <w:pPr>
              <w:spacing w:after="0" w:line="240" w:lineRule="auto"/>
              <w:rPr>
                <w:rFonts w:ascii="Sylfaen" w:eastAsia="Times New Roman" w:hAnsi="Sylfaen" w:cs="Calibri"/>
                <w:sz w:val="12"/>
                <w:szCs w:val="12"/>
                <w:lang w:val="ka-GE"/>
              </w:rPr>
            </w:pPr>
            <w:r w:rsidRPr="000866C8">
              <w:rPr>
                <w:rFonts w:ascii="Sylfaen" w:eastAsia="Times New Roman" w:hAnsi="Sylfaen" w:cs="Calibri"/>
                <w:sz w:val="12"/>
                <w:szCs w:val="12"/>
              </w:rPr>
              <w:t>უნებართვო, უსახურიდაამორტიზირებულიშენობა-ნაგებობებისაგანმუნიციპალიტეტისტერიტორიისგაწმენდა</w:t>
            </w:r>
          </w:p>
        </w:tc>
        <w:tc>
          <w:tcPr>
            <w:tcW w:w="2977" w:type="dxa"/>
            <w:tcBorders>
              <w:top w:val="single" w:sz="4" w:space="0" w:color="auto"/>
              <w:left w:val="nil"/>
              <w:bottom w:val="single" w:sz="4" w:space="0" w:color="auto"/>
              <w:right w:val="single" w:sz="4" w:space="0" w:color="auto"/>
            </w:tcBorders>
            <w:shd w:val="clear" w:color="000000" w:fill="FFFFFF"/>
            <w:vAlign w:val="center"/>
            <w:hideMark/>
          </w:tcPr>
          <w:p w:rsidR="00AF7D96" w:rsidRPr="000866C8" w:rsidRDefault="00AF7D96" w:rsidP="00FE0FB9">
            <w:pPr>
              <w:spacing w:after="0" w:line="240" w:lineRule="auto"/>
              <w:jc w:val="center"/>
              <w:rPr>
                <w:rFonts w:ascii="Sylfaen" w:eastAsia="Times New Roman" w:hAnsi="Sylfaen" w:cs="Calibri"/>
                <w:color w:val="000000"/>
                <w:sz w:val="12"/>
                <w:szCs w:val="12"/>
              </w:rPr>
            </w:pPr>
            <w:r w:rsidRPr="000866C8">
              <w:rPr>
                <w:rFonts w:ascii="Sylfaen" w:eastAsia="Times New Roman" w:hAnsi="Sylfaen" w:cs="Calibri"/>
                <w:color w:val="000000"/>
                <w:sz w:val="12"/>
                <w:szCs w:val="12"/>
              </w:rPr>
              <w:t>202</w:t>
            </w:r>
            <w:r w:rsidRPr="000866C8">
              <w:rPr>
                <w:rFonts w:ascii="Sylfaen" w:eastAsia="Times New Roman" w:hAnsi="Sylfaen" w:cs="Calibri"/>
                <w:color w:val="000000"/>
                <w:sz w:val="12"/>
                <w:szCs w:val="12"/>
                <w:lang w:val="ka-GE"/>
              </w:rPr>
              <w:t xml:space="preserve">4 </w:t>
            </w:r>
            <w:r w:rsidRPr="000866C8">
              <w:rPr>
                <w:rFonts w:ascii="Sylfaen" w:eastAsia="Times New Roman" w:hAnsi="Sylfaen" w:cs="Calibri"/>
                <w:color w:val="000000"/>
                <w:sz w:val="12"/>
                <w:szCs w:val="12"/>
              </w:rPr>
              <w:t>წელს</w:t>
            </w:r>
            <w:r w:rsidRPr="000866C8">
              <w:rPr>
                <w:rFonts w:ascii="Sylfaen" w:eastAsia="Times New Roman" w:hAnsi="Sylfaen" w:cs="Calibri"/>
                <w:color w:val="000000"/>
                <w:sz w:val="12"/>
                <w:szCs w:val="12"/>
                <w:lang w:val="ka-GE"/>
              </w:rPr>
              <w:t xml:space="preserve"> </w:t>
            </w:r>
            <w:r w:rsidRPr="000866C8">
              <w:rPr>
                <w:rFonts w:ascii="Sylfaen" w:eastAsia="Times New Roman" w:hAnsi="Sylfaen" w:cs="Calibri"/>
                <w:color w:val="000000"/>
                <w:sz w:val="12"/>
                <w:szCs w:val="12"/>
              </w:rPr>
              <w:t>ქვეპროგრამის</w:t>
            </w:r>
            <w:r w:rsidRPr="000866C8">
              <w:rPr>
                <w:rFonts w:ascii="Sylfaen" w:eastAsia="Times New Roman" w:hAnsi="Sylfaen" w:cs="Calibri"/>
                <w:color w:val="000000"/>
                <w:sz w:val="12"/>
                <w:szCs w:val="12"/>
                <w:lang w:val="ka-GE"/>
              </w:rPr>
              <w:t xml:space="preserve"> </w:t>
            </w:r>
            <w:r w:rsidRPr="000866C8">
              <w:rPr>
                <w:rFonts w:ascii="Sylfaen" w:eastAsia="Times New Roman" w:hAnsi="Sylfaen" w:cs="Calibri"/>
                <w:color w:val="000000"/>
                <w:sz w:val="12"/>
                <w:szCs w:val="12"/>
              </w:rPr>
              <w:t>ფარგლებში</w:t>
            </w:r>
            <w:r w:rsidRPr="000866C8">
              <w:rPr>
                <w:rFonts w:ascii="Sylfaen" w:eastAsia="Times New Roman" w:hAnsi="Sylfaen" w:cs="Calibri"/>
                <w:color w:val="000000"/>
                <w:sz w:val="12"/>
                <w:szCs w:val="12"/>
                <w:lang w:val="ka-GE"/>
              </w:rPr>
              <w:t xml:space="preserve"> </w:t>
            </w:r>
            <w:r w:rsidRPr="000866C8">
              <w:rPr>
                <w:rFonts w:ascii="Sylfaen" w:eastAsia="Times New Roman" w:hAnsi="Sylfaen" w:cs="Calibri"/>
                <w:color w:val="000000"/>
                <w:sz w:val="12"/>
                <w:szCs w:val="12"/>
              </w:rPr>
              <w:t>უკანონო</w:t>
            </w:r>
            <w:r w:rsidRPr="000866C8">
              <w:rPr>
                <w:rFonts w:ascii="Sylfaen" w:eastAsia="Times New Roman" w:hAnsi="Sylfaen" w:cs="Calibri"/>
                <w:color w:val="000000"/>
                <w:sz w:val="12"/>
                <w:szCs w:val="12"/>
                <w:lang w:val="ka-GE"/>
              </w:rPr>
              <w:t xml:space="preserve"> </w:t>
            </w:r>
            <w:r w:rsidRPr="000866C8">
              <w:rPr>
                <w:rFonts w:ascii="Sylfaen" w:eastAsia="Times New Roman" w:hAnsi="Sylfaen" w:cs="Calibri"/>
                <w:color w:val="000000"/>
                <w:sz w:val="12"/>
                <w:szCs w:val="12"/>
              </w:rPr>
              <w:t>მიშენებების</w:t>
            </w:r>
            <w:r w:rsidRPr="000866C8">
              <w:rPr>
                <w:rFonts w:ascii="Sylfaen" w:eastAsia="Times New Roman" w:hAnsi="Sylfaen" w:cs="Calibri"/>
                <w:color w:val="000000"/>
                <w:sz w:val="12"/>
                <w:szCs w:val="12"/>
                <w:lang w:val="ka-GE"/>
              </w:rPr>
              <w:t xml:space="preserve"> </w:t>
            </w:r>
            <w:r w:rsidRPr="000866C8">
              <w:rPr>
                <w:rFonts w:ascii="Sylfaen" w:eastAsia="Times New Roman" w:hAnsi="Sylfaen" w:cs="Calibri"/>
                <w:color w:val="000000"/>
                <w:sz w:val="12"/>
                <w:szCs w:val="12"/>
              </w:rPr>
              <w:t>დემონტაჟი</w:t>
            </w:r>
            <w:r w:rsidRPr="000866C8">
              <w:rPr>
                <w:rFonts w:ascii="Sylfaen" w:eastAsia="Times New Roman" w:hAnsi="Sylfaen" w:cs="Calibri"/>
                <w:color w:val="000000"/>
                <w:sz w:val="12"/>
                <w:szCs w:val="12"/>
                <w:lang w:val="ka-GE"/>
              </w:rPr>
              <w:t xml:space="preserve"> </w:t>
            </w:r>
            <w:r w:rsidRPr="000866C8">
              <w:rPr>
                <w:rFonts w:ascii="Sylfaen" w:eastAsia="Times New Roman" w:hAnsi="Sylfaen" w:cs="Calibri"/>
                <w:color w:val="000000"/>
                <w:sz w:val="12"/>
                <w:szCs w:val="12"/>
              </w:rPr>
              <w:t xml:space="preserve">(ტრანსპორტირება 10 კმმანძილზე) </w:t>
            </w:r>
            <w:r w:rsidRPr="000866C8">
              <w:rPr>
                <w:rFonts w:ascii="Sylfaen" w:eastAsia="Times New Roman" w:hAnsi="Sylfaen" w:cs="Calibri"/>
                <w:color w:val="000000"/>
                <w:sz w:val="12"/>
                <w:szCs w:val="12"/>
                <w:lang w:val="ka-GE"/>
              </w:rPr>
              <w:t xml:space="preserve">600 </w:t>
            </w:r>
            <w:r w:rsidRPr="000866C8">
              <w:rPr>
                <w:rFonts w:ascii="Sylfaen" w:eastAsia="Times New Roman" w:hAnsi="Sylfaen" w:cs="Calibri"/>
                <w:color w:val="000000"/>
                <w:sz w:val="12"/>
                <w:szCs w:val="12"/>
              </w:rPr>
              <w:t>კვ</w:t>
            </w:r>
            <w:r w:rsidRPr="000866C8">
              <w:rPr>
                <w:rFonts w:ascii="Sylfaen" w:eastAsia="Times New Roman" w:hAnsi="Sylfaen" w:cs="Calibri"/>
                <w:color w:val="000000"/>
                <w:sz w:val="12"/>
                <w:szCs w:val="12"/>
                <w:lang w:val="ka-GE"/>
              </w:rPr>
              <w:t xml:space="preserve"> </w:t>
            </w:r>
            <w:r w:rsidRPr="000866C8">
              <w:rPr>
                <w:rFonts w:ascii="Sylfaen" w:eastAsia="Times New Roman" w:hAnsi="Sylfaen" w:cs="Calibri"/>
                <w:color w:val="000000"/>
                <w:sz w:val="12"/>
                <w:szCs w:val="12"/>
              </w:rPr>
              <w:t>მ,, უკანონო</w:t>
            </w:r>
            <w:r w:rsidRPr="000866C8">
              <w:rPr>
                <w:rFonts w:ascii="Sylfaen" w:eastAsia="Times New Roman" w:hAnsi="Sylfaen" w:cs="Calibri"/>
                <w:color w:val="000000"/>
                <w:sz w:val="12"/>
                <w:szCs w:val="12"/>
                <w:lang w:val="ka-GE"/>
              </w:rPr>
              <w:t xml:space="preserve"> </w:t>
            </w:r>
            <w:r w:rsidRPr="000866C8">
              <w:rPr>
                <w:rFonts w:ascii="Sylfaen" w:eastAsia="Times New Roman" w:hAnsi="Sylfaen" w:cs="Calibri"/>
                <w:color w:val="000000"/>
                <w:sz w:val="12"/>
                <w:szCs w:val="12"/>
              </w:rPr>
              <w:t>ჯიხურების</w:t>
            </w:r>
            <w:r w:rsidRPr="000866C8">
              <w:rPr>
                <w:rFonts w:ascii="Sylfaen" w:eastAsia="Times New Roman" w:hAnsi="Sylfaen" w:cs="Calibri"/>
                <w:color w:val="000000"/>
                <w:sz w:val="12"/>
                <w:szCs w:val="12"/>
                <w:lang w:val="ka-GE"/>
              </w:rPr>
              <w:t xml:space="preserve"> </w:t>
            </w:r>
            <w:r w:rsidRPr="000866C8">
              <w:rPr>
                <w:rFonts w:ascii="Sylfaen" w:eastAsia="Times New Roman" w:hAnsi="Sylfaen" w:cs="Calibri"/>
                <w:color w:val="000000"/>
                <w:sz w:val="12"/>
                <w:szCs w:val="12"/>
              </w:rPr>
              <w:t>დემონტაჟი</w:t>
            </w:r>
            <w:r w:rsidRPr="000866C8">
              <w:rPr>
                <w:rFonts w:ascii="Sylfaen" w:eastAsia="Times New Roman" w:hAnsi="Sylfaen" w:cs="Calibri"/>
                <w:color w:val="000000"/>
                <w:sz w:val="12"/>
                <w:szCs w:val="12"/>
                <w:lang w:val="ka-GE"/>
              </w:rPr>
              <w:t xml:space="preserve"> </w:t>
            </w:r>
            <w:r w:rsidRPr="000866C8">
              <w:rPr>
                <w:rFonts w:ascii="Sylfaen" w:eastAsia="Times New Roman" w:hAnsi="Sylfaen" w:cs="Calibri"/>
                <w:color w:val="000000"/>
                <w:sz w:val="12"/>
                <w:szCs w:val="12"/>
              </w:rPr>
              <w:t xml:space="preserve">(ტრანსპორტირება 10 კმმანძილზე) </w:t>
            </w:r>
            <w:r w:rsidRPr="000866C8">
              <w:rPr>
                <w:rFonts w:ascii="Sylfaen" w:eastAsia="Times New Roman" w:hAnsi="Sylfaen" w:cs="Calibri"/>
                <w:color w:val="000000"/>
                <w:sz w:val="12"/>
                <w:szCs w:val="12"/>
                <w:lang w:val="ka-GE"/>
              </w:rPr>
              <w:t xml:space="preserve">50 </w:t>
            </w:r>
            <w:r w:rsidRPr="000866C8">
              <w:rPr>
                <w:rFonts w:ascii="Sylfaen" w:eastAsia="Times New Roman" w:hAnsi="Sylfaen" w:cs="Calibri"/>
                <w:color w:val="000000"/>
                <w:sz w:val="12"/>
                <w:szCs w:val="12"/>
              </w:rPr>
              <w:t xml:space="preserve">ცალი,  კაფე-ბარი (რკინისკონსტრუქცია, ხეტრანსპორტირება 10 კმმანძილზე) </w:t>
            </w:r>
            <w:r w:rsidRPr="000866C8">
              <w:rPr>
                <w:rFonts w:ascii="Sylfaen" w:eastAsia="Times New Roman" w:hAnsi="Sylfaen" w:cs="Calibri"/>
                <w:color w:val="000000"/>
                <w:sz w:val="12"/>
                <w:szCs w:val="12"/>
                <w:lang w:val="ka-GE"/>
              </w:rPr>
              <w:t xml:space="preserve">1200 </w:t>
            </w:r>
            <w:r w:rsidRPr="000866C8">
              <w:rPr>
                <w:rFonts w:ascii="Sylfaen" w:eastAsia="Times New Roman" w:hAnsi="Sylfaen" w:cs="Calibri"/>
                <w:color w:val="000000"/>
                <w:sz w:val="12"/>
                <w:szCs w:val="12"/>
              </w:rPr>
              <w:t>კვ</w:t>
            </w:r>
            <w:r w:rsidRPr="000866C8">
              <w:rPr>
                <w:rFonts w:ascii="Sylfaen" w:eastAsia="Times New Roman" w:hAnsi="Sylfaen" w:cs="Calibri"/>
                <w:color w:val="000000"/>
                <w:sz w:val="12"/>
                <w:szCs w:val="12"/>
                <w:lang w:val="ka-GE"/>
              </w:rPr>
              <w:t xml:space="preserve"> </w:t>
            </w:r>
            <w:r w:rsidRPr="000866C8">
              <w:rPr>
                <w:rFonts w:ascii="Sylfaen" w:eastAsia="Times New Roman" w:hAnsi="Sylfaen" w:cs="Calibri"/>
                <w:color w:val="000000"/>
                <w:sz w:val="12"/>
                <w:szCs w:val="12"/>
              </w:rPr>
              <w:t>მ, უნებართვ</w:t>
            </w:r>
            <w:r w:rsidRPr="000866C8">
              <w:rPr>
                <w:rFonts w:ascii="Sylfaen" w:eastAsia="Times New Roman" w:hAnsi="Sylfaen" w:cs="Calibri"/>
                <w:color w:val="000000"/>
                <w:sz w:val="12"/>
                <w:szCs w:val="12"/>
                <w:lang w:val="ka-GE"/>
              </w:rPr>
              <w:t>ო</w:t>
            </w:r>
            <w:r w:rsidRPr="000866C8">
              <w:rPr>
                <w:rFonts w:ascii="Sylfaen" w:eastAsia="Times New Roman" w:hAnsi="Sylfaen" w:cs="Calibri"/>
                <w:color w:val="000000"/>
                <w:sz w:val="12"/>
                <w:szCs w:val="12"/>
              </w:rPr>
              <w:t>, უსახური</w:t>
            </w:r>
            <w:r w:rsidRPr="000866C8">
              <w:rPr>
                <w:rFonts w:ascii="Sylfaen" w:eastAsia="Times New Roman" w:hAnsi="Sylfaen" w:cs="Calibri"/>
                <w:color w:val="000000"/>
                <w:sz w:val="12"/>
                <w:szCs w:val="12"/>
                <w:lang w:val="ka-GE"/>
              </w:rPr>
              <w:t xml:space="preserve"> </w:t>
            </w:r>
            <w:r w:rsidRPr="000866C8">
              <w:rPr>
                <w:rFonts w:ascii="Sylfaen" w:eastAsia="Times New Roman" w:hAnsi="Sylfaen" w:cs="Calibri"/>
                <w:color w:val="000000"/>
                <w:sz w:val="12"/>
                <w:szCs w:val="12"/>
              </w:rPr>
              <w:t>და</w:t>
            </w:r>
            <w:r w:rsidRPr="000866C8">
              <w:rPr>
                <w:rFonts w:ascii="Sylfaen" w:eastAsia="Times New Roman" w:hAnsi="Sylfaen" w:cs="Calibri"/>
                <w:color w:val="000000"/>
                <w:sz w:val="12"/>
                <w:szCs w:val="12"/>
                <w:lang w:val="ka-GE"/>
              </w:rPr>
              <w:t xml:space="preserve"> </w:t>
            </w:r>
            <w:r w:rsidRPr="000866C8">
              <w:rPr>
                <w:rFonts w:ascii="Sylfaen" w:eastAsia="Times New Roman" w:hAnsi="Sylfaen" w:cs="Calibri"/>
                <w:color w:val="000000"/>
                <w:sz w:val="12"/>
                <w:szCs w:val="12"/>
              </w:rPr>
              <w:t>ამორტიზირებული</w:t>
            </w:r>
            <w:r w:rsidRPr="000866C8">
              <w:rPr>
                <w:rFonts w:ascii="Sylfaen" w:eastAsia="Times New Roman" w:hAnsi="Sylfaen" w:cs="Calibri"/>
                <w:color w:val="000000"/>
                <w:sz w:val="12"/>
                <w:szCs w:val="12"/>
                <w:lang w:val="ka-GE"/>
              </w:rPr>
              <w:t xml:space="preserve"> </w:t>
            </w:r>
            <w:r w:rsidRPr="000866C8">
              <w:rPr>
                <w:rFonts w:ascii="Sylfaen" w:eastAsia="Times New Roman" w:hAnsi="Sylfaen" w:cs="Calibri"/>
                <w:color w:val="000000"/>
                <w:sz w:val="12"/>
                <w:szCs w:val="12"/>
              </w:rPr>
              <w:t>შენობა-ნაგებობის</w:t>
            </w:r>
            <w:r w:rsidRPr="000866C8">
              <w:rPr>
                <w:rFonts w:ascii="Sylfaen" w:eastAsia="Times New Roman" w:hAnsi="Sylfaen" w:cs="Calibri"/>
                <w:color w:val="000000"/>
                <w:sz w:val="12"/>
                <w:szCs w:val="12"/>
                <w:lang w:val="ka-GE"/>
              </w:rPr>
              <w:t xml:space="preserve"> </w:t>
            </w:r>
            <w:r w:rsidRPr="000866C8">
              <w:rPr>
                <w:rFonts w:ascii="Sylfaen" w:eastAsia="Times New Roman" w:hAnsi="Sylfaen" w:cs="Calibri"/>
                <w:color w:val="000000"/>
                <w:sz w:val="12"/>
                <w:szCs w:val="12"/>
              </w:rPr>
              <w:t xml:space="preserve">დემონტაჟი (ტრანსპორტირება 10 კმმანძილზე) </w:t>
            </w:r>
            <w:r w:rsidRPr="000866C8">
              <w:rPr>
                <w:rFonts w:ascii="Sylfaen" w:eastAsia="Times New Roman" w:hAnsi="Sylfaen" w:cs="Calibri"/>
                <w:color w:val="000000"/>
                <w:sz w:val="12"/>
                <w:szCs w:val="12"/>
                <w:lang w:val="ka-GE"/>
              </w:rPr>
              <w:t xml:space="preserve">3000 </w:t>
            </w:r>
            <w:r w:rsidRPr="000866C8">
              <w:rPr>
                <w:rFonts w:ascii="Sylfaen" w:eastAsia="Times New Roman" w:hAnsi="Sylfaen" w:cs="Calibri"/>
                <w:color w:val="000000"/>
                <w:sz w:val="12"/>
                <w:szCs w:val="12"/>
              </w:rPr>
              <w:t xml:space="preserve">კვმ, რეკლამები-ბილბორდები, ნავესისდემონტაჟი (ტრანსპორტირება 10 კმმანძილზე) </w:t>
            </w:r>
            <w:r w:rsidRPr="000866C8">
              <w:rPr>
                <w:rFonts w:ascii="Sylfaen" w:eastAsia="Times New Roman" w:hAnsi="Sylfaen" w:cs="Calibri"/>
                <w:color w:val="000000"/>
                <w:sz w:val="12"/>
                <w:szCs w:val="12"/>
                <w:lang w:val="ka-GE"/>
              </w:rPr>
              <w:t xml:space="preserve">250 </w:t>
            </w:r>
            <w:r w:rsidRPr="000866C8">
              <w:rPr>
                <w:rFonts w:ascii="Sylfaen" w:eastAsia="Times New Roman" w:hAnsi="Sylfaen" w:cs="Calibri"/>
                <w:color w:val="000000"/>
                <w:sz w:val="12"/>
                <w:szCs w:val="12"/>
              </w:rPr>
              <w:t>კვმ.</w:t>
            </w:r>
          </w:p>
          <w:p w:rsidR="00AF7D96" w:rsidRPr="000866C8" w:rsidRDefault="00AF7D96" w:rsidP="00FE0FB9">
            <w:pPr>
              <w:spacing w:after="0" w:line="240" w:lineRule="auto"/>
              <w:jc w:val="center"/>
              <w:rPr>
                <w:rFonts w:ascii="Sylfaen" w:eastAsia="Times New Roman" w:hAnsi="Sylfaen" w:cs="Calibri"/>
                <w:color w:val="000000"/>
                <w:sz w:val="12"/>
                <w:szCs w:val="12"/>
              </w:rPr>
            </w:pPr>
          </w:p>
          <w:p w:rsidR="00AF7D96" w:rsidRPr="000866C8" w:rsidRDefault="00AF7D96" w:rsidP="00FE0FB9">
            <w:pPr>
              <w:spacing w:after="0" w:line="240" w:lineRule="auto"/>
              <w:jc w:val="center"/>
              <w:rPr>
                <w:rFonts w:ascii="Sylfaen" w:eastAsia="Times New Roman" w:hAnsi="Sylfaen" w:cs="Calibri"/>
                <w:color w:val="000000"/>
                <w:sz w:val="12"/>
                <w:szCs w:val="12"/>
              </w:rPr>
            </w:pPr>
          </w:p>
        </w:tc>
        <w:tc>
          <w:tcPr>
            <w:tcW w:w="2693" w:type="dxa"/>
            <w:tcBorders>
              <w:top w:val="single" w:sz="4" w:space="0" w:color="auto"/>
              <w:left w:val="nil"/>
              <w:bottom w:val="single" w:sz="4" w:space="0" w:color="auto"/>
              <w:right w:val="single" w:sz="4" w:space="0" w:color="auto"/>
            </w:tcBorders>
            <w:shd w:val="clear" w:color="000000" w:fill="FFFFFF"/>
            <w:vAlign w:val="center"/>
            <w:hideMark/>
          </w:tcPr>
          <w:p w:rsidR="00AF7D96" w:rsidRPr="000866C8" w:rsidRDefault="00AF7D96" w:rsidP="00FE0FB9">
            <w:pPr>
              <w:spacing w:after="0" w:line="240" w:lineRule="auto"/>
              <w:jc w:val="center"/>
              <w:rPr>
                <w:rFonts w:ascii="Sylfaen" w:eastAsia="Times New Roman" w:hAnsi="Sylfaen" w:cs="Calibri"/>
                <w:color w:val="000000"/>
                <w:sz w:val="12"/>
                <w:szCs w:val="12"/>
              </w:rPr>
            </w:pPr>
            <w:r w:rsidRPr="000866C8">
              <w:rPr>
                <w:rFonts w:ascii="Sylfaen" w:eastAsia="Times New Roman" w:hAnsi="Sylfaen" w:cs="Calibri"/>
                <w:color w:val="000000"/>
                <w:sz w:val="12"/>
                <w:szCs w:val="12"/>
              </w:rPr>
              <w:t>202</w:t>
            </w:r>
            <w:r>
              <w:rPr>
                <w:rFonts w:ascii="Sylfaen" w:eastAsia="Times New Roman" w:hAnsi="Sylfaen" w:cs="Calibri"/>
                <w:color w:val="000000"/>
                <w:sz w:val="12"/>
                <w:szCs w:val="12"/>
                <w:lang w:val="ka-GE"/>
              </w:rPr>
              <w:t>5</w:t>
            </w:r>
            <w:r w:rsidRPr="000866C8">
              <w:rPr>
                <w:rFonts w:ascii="Sylfaen" w:eastAsia="Times New Roman" w:hAnsi="Sylfaen" w:cs="Calibri"/>
                <w:color w:val="000000"/>
                <w:sz w:val="12"/>
                <w:szCs w:val="12"/>
                <w:lang w:val="ka-GE"/>
              </w:rPr>
              <w:t xml:space="preserve"> </w:t>
            </w:r>
            <w:r w:rsidRPr="000866C8">
              <w:rPr>
                <w:rFonts w:ascii="Sylfaen" w:eastAsia="Times New Roman" w:hAnsi="Sylfaen" w:cs="Calibri"/>
                <w:color w:val="000000"/>
                <w:sz w:val="12"/>
                <w:szCs w:val="12"/>
              </w:rPr>
              <w:t>წელს</w:t>
            </w:r>
            <w:r w:rsidRPr="000866C8">
              <w:rPr>
                <w:rFonts w:ascii="Sylfaen" w:eastAsia="Times New Roman" w:hAnsi="Sylfaen" w:cs="Calibri"/>
                <w:color w:val="000000"/>
                <w:sz w:val="12"/>
                <w:szCs w:val="12"/>
                <w:lang w:val="ka-GE"/>
              </w:rPr>
              <w:t xml:space="preserve"> </w:t>
            </w:r>
            <w:r w:rsidRPr="000866C8">
              <w:rPr>
                <w:rFonts w:ascii="Sylfaen" w:eastAsia="Times New Roman" w:hAnsi="Sylfaen" w:cs="Calibri"/>
                <w:color w:val="000000"/>
                <w:sz w:val="12"/>
                <w:szCs w:val="12"/>
              </w:rPr>
              <w:t>ქვეპროგრამის</w:t>
            </w:r>
            <w:r w:rsidRPr="000866C8">
              <w:rPr>
                <w:rFonts w:ascii="Sylfaen" w:eastAsia="Times New Roman" w:hAnsi="Sylfaen" w:cs="Calibri"/>
                <w:color w:val="000000"/>
                <w:sz w:val="12"/>
                <w:szCs w:val="12"/>
                <w:lang w:val="ka-GE"/>
              </w:rPr>
              <w:t xml:space="preserve"> </w:t>
            </w:r>
            <w:r w:rsidRPr="000866C8">
              <w:rPr>
                <w:rFonts w:ascii="Sylfaen" w:eastAsia="Times New Roman" w:hAnsi="Sylfaen" w:cs="Calibri"/>
                <w:color w:val="000000"/>
                <w:sz w:val="12"/>
                <w:szCs w:val="12"/>
              </w:rPr>
              <w:t>ფარგლებში</w:t>
            </w:r>
            <w:r w:rsidRPr="000866C8">
              <w:rPr>
                <w:rFonts w:ascii="Sylfaen" w:eastAsia="Times New Roman" w:hAnsi="Sylfaen" w:cs="Calibri"/>
                <w:color w:val="000000"/>
                <w:sz w:val="12"/>
                <w:szCs w:val="12"/>
                <w:lang w:val="ka-GE"/>
              </w:rPr>
              <w:t xml:space="preserve"> </w:t>
            </w:r>
            <w:r w:rsidRPr="000866C8">
              <w:rPr>
                <w:rFonts w:ascii="Sylfaen" w:eastAsia="Times New Roman" w:hAnsi="Sylfaen" w:cs="Calibri"/>
                <w:color w:val="000000"/>
                <w:sz w:val="12"/>
                <w:szCs w:val="12"/>
              </w:rPr>
              <w:t>უკანონო</w:t>
            </w:r>
            <w:r w:rsidRPr="000866C8">
              <w:rPr>
                <w:rFonts w:ascii="Sylfaen" w:eastAsia="Times New Roman" w:hAnsi="Sylfaen" w:cs="Calibri"/>
                <w:color w:val="000000"/>
                <w:sz w:val="12"/>
                <w:szCs w:val="12"/>
                <w:lang w:val="ka-GE"/>
              </w:rPr>
              <w:t xml:space="preserve"> </w:t>
            </w:r>
            <w:r w:rsidRPr="000866C8">
              <w:rPr>
                <w:rFonts w:ascii="Sylfaen" w:eastAsia="Times New Roman" w:hAnsi="Sylfaen" w:cs="Calibri"/>
                <w:color w:val="000000"/>
                <w:sz w:val="12"/>
                <w:szCs w:val="12"/>
              </w:rPr>
              <w:t>მიშენებების</w:t>
            </w:r>
            <w:r w:rsidRPr="000866C8">
              <w:rPr>
                <w:rFonts w:ascii="Sylfaen" w:eastAsia="Times New Roman" w:hAnsi="Sylfaen" w:cs="Calibri"/>
                <w:color w:val="000000"/>
                <w:sz w:val="12"/>
                <w:szCs w:val="12"/>
                <w:lang w:val="ka-GE"/>
              </w:rPr>
              <w:t xml:space="preserve"> </w:t>
            </w:r>
            <w:r w:rsidRPr="000866C8">
              <w:rPr>
                <w:rFonts w:ascii="Sylfaen" w:eastAsia="Times New Roman" w:hAnsi="Sylfaen" w:cs="Calibri"/>
                <w:color w:val="000000"/>
                <w:sz w:val="12"/>
                <w:szCs w:val="12"/>
              </w:rPr>
              <w:t>დემონტაჟი</w:t>
            </w:r>
            <w:r w:rsidRPr="000866C8">
              <w:rPr>
                <w:rFonts w:ascii="Sylfaen" w:eastAsia="Times New Roman" w:hAnsi="Sylfaen" w:cs="Calibri"/>
                <w:color w:val="000000"/>
                <w:sz w:val="12"/>
                <w:szCs w:val="12"/>
                <w:lang w:val="ka-GE"/>
              </w:rPr>
              <w:t xml:space="preserve"> </w:t>
            </w:r>
            <w:r w:rsidRPr="000866C8">
              <w:rPr>
                <w:rFonts w:ascii="Sylfaen" w:eastAsia="Times New Roman" w:hAnsi="Sylfaen" w:cs="Calibri"/>
                <w:color w:val="000000"/>
                <w:sz w:val="12"/>
                <w:szCs w:val="12"/>
              </w:rPr>
              <w:t xml:space="preserve">(ტრანსპორტირება 10 კმმანძილზე) </w:t>
            </w:r>
            <w:r w:rsidRPr="000866C8">
              <w:rPr>
                <w:rFonts w:ascii="Sylfaen" w:eastAsia="Times New Roman" w:hAnsi="Sylfaen" w:cs="Calibri"/>
                <w:color w:val="000000"/>
                <w:sz w:val="12"/>
                <w:szCs w:val="12"/>
                <w:lang w:val="ka-GE"/>
              </w:rPr>
              <w:t xml:space="preserve">600 </w:t>
            </w:r>
            <w:r w:rsidRPr="000866C8">
              <w:rPr>
                <w:rFonts w:ascii="Sylfaen" w:eastAsia="Times New Roman" w:hAnsi="Sylfaen" w:cs="Calibri"/>
                <w:color w:val="000000"/>
                <w:sz w:val="12"/>
                <w:szCs w:val="12"/>
              </w:rPr>
              <w:t>კვ</w:t>
            </w:r>
            <w:r w:rsidRPr="000866C8">
              <w:rPr>
                <w:rFonts w:ascii="Sylfaen" w:eastAsia="Times New Roman" w:hAnsi="Sylfaen" w:cs="Calibri"/>
                <w:color w:val="000000"/>
                <w:sz w:val="12"/>
                <w:szCs w:val="12"/>
                <w:lang w:val="ka-GE"/>
              </w:rPr>
              <w:t xml:space="preserve"> </w:t>
            </w:r>
            <w:r w:rsidRPr="000866C8">
              <w:rPr>
                <w:rFonts w:ascii="Sylfaen" w:eastAsia="Times New Roman" w:hAnsi="Sylfaen" w:cs="Calibri"/>
                <w:color w:val="000000"/>
                <w:sz w:val="12"/>
                <w:szCs w:val="12"/>
              </w:rPr>
              <w:t>მ,, უკანონო</w:t>
            </w:r>
            <w:r w:rsidRPr="000866C8">
              <w:rPr>
                <w:rFonts w:ascii="Sylfaen" w:eastAsia="Times New Roman" w:hAnsi="Sylfaen" w:cs="Calibri"/>
                <w:color w:val="000000"/>
                <w:sz w:val="12"/>
                <w:szCs w:val="12"/>
                <w:lang w:val="ka-GE"/>
              </w:rPr>
              <w:t xml:space="preserve"> </w:t>
            </w:r>
            <w:r w:rsidRPr="000866C8">
              <w:rPr>
                <w:rFonts w:ascii="Sylfaen" w:eastAsia="Times New Roman" w:hAnsi="Sylfaen" w:cs="Calibri"/>
                <w:color w:val="000000"/>
                <w:sz w:val="12"/>
                <w:szCs w:val="12"/>
              </w:rPr>
              <w:t>ჯიხურების</w:t>
            </w:r>
            <w:r w:rsidRPr="000866C8">
              <w:rPr>
                <w:rFonts w:ascii="Sylfaen" w:eastAsia="Times New Roman" w:hAnsi="Sylfaen" w:cs="Calibri"/>
                <w:color w:val="000000"/>
                <w:sz w:val="12"/>
                <w:szCs w:val="12"/>
                <w:lang w:val="ka-GE"/>
              </w:rPr>
              <w:t xml:space="preserve"> </w:t>
            </w:r>
            <w:r w:rsidRPr="000866C8">
              <w:rPr>
                <w:rFonts w:ascii="Sylfaen" w:eastAsia="Times New Roman" w:hAnsi="Sylfaen" w:cs="Calibri"/>
                <w:color w:val="000000"/>
                <w:sz w:val="12"/>
                <w:szCs w:val="12"/>
              </w:rPr>
              <w:t>დემონტაჟი</w:t>
            </w:r>
            <w:r w:rsidRPr="000866C8">
              <w:rPr>
                <w:rFonts w:ascii="Sylfaen" w:eastAsia="Times New Roman" w:hAnsi="Sylfaen" w:cs="Calibri"/>
                <w:color w:val="000000"/>
                <w:sz w:val="12"/>
                <w:szCs w:val="12"/>
                <w:lang w:val="ka-GE"/>
              </w:rPr>
              <w:t xml:space="preserve"> </w:t>
            </w:r>
            <w:r w:rsidRPr="000866C8">
              <w:rPr>
                <w:rFonts w:ascii="Sylfaen" w:eastAsia="Times New Roman" w:hAnsi="Sylfaen" w:cs="Calibri"/>
                <w:color w:val="000000"/>
                <w:sz w:val="12"/>
                <w:szCs w:val="12"/>
              </w:rPr>
              <w:t xml:space="preserve">(ტრანსპორტირება 10 კმმანძილზე) </w:t>
            </w:r>
            <w:r w:rsidRPr="000866C8">
              <w:rPr>
                <w:rFonts w:ascii="Sylfaen" w:eastAsia="Times New Roman" w:hAnsi="Sylfaen" w:cs="Calibri"/>
                <w:color w:val="000000"/>
                <w:sz w:val="12"/>
                <w:szCs w:val="12"/>
                <w:lang w:val="ka-GE"/>
              </w:rPr>
              <w:t xml:space="preserve">50 </w:t>
            </w:r>
            <w:r w:rsidRPr="000866C8">
              <w:rPr>
                <w:rFonts w:ascii="Sylfaen" w:eastAsia="Times New Roman" w:hAnsi="Sylfaen" w:cs="Calibri"/>
                <w:color w:val="000000"/>
                <w:sz w:val="12"/>
                <w:szCs w:val="12"/>
              </w:rPr>
              <w:t xml:space="preserve">ცალი,  კაფე-ბარი (რკინისკონსტრუქცია, ხეტრანსპორტირება 10 კმმანძილზე) </w:t>
            </w:r>
            <w:r w:rsidRPr="000866C8">
              <w:rPr>
                <w:rFonts w:ascii="Sylfaen" w:eastAsia="Times New Roman" w:hAnsi="Sylfaen" w:cs="Calibri"/>
                <w:color w:val="000000"/>
                <w:sz w:val="12"/>
                <w:szCs w:val="12"/>
                <w:lang w:val="ka-GE"/>
              </w:rPr>
              <w:t xml:space="preserve">1200 </w:t>
            </w:r>
            <w:r w:rsidRPr="000866C8">
              <w:rPr>
                <w:rFonts w:ascii="Sylfaen" w:eastAsia="Times New Roman" w:hAnsi="Sylfaen" w:cs="Calibri"/>
                <w:color w:val="000000"/>
                <w:sz w:val="12"/>
                <w:szCs w:val="12"/>
              </w:rPr>
              <w:t>კვ</w:t>
            </w:r>
            <w:r w:rsidRPr="000866C8">
              <w:rPr>
                <w:rFonts w:ascii="Sylfaen" w:eastAsia="Times New Roman" w:hAnsi="Sylfaen" w:cs="Calibri"/>
                <w:color w:val="000000"/>
                <w:sz w:val="12"/>
                <w:szCs w:val="12"/>
                <w:lang w:val="ka-GE"/>
              </w:rPr>
              <w:t xml:space="preserve"> </w:t>
            </w:r>
            <w:r w:rsidRPr="000866C8">
              <w:rPr>
                <w:rFonts w:ascii="Sylfaen" w:eastAsia="Times New Roman" w:hAnsi="Sylfaen" w:cs="Calibri"/>
                <w:color w:val="000000"/>
                <w:sz w:val="12"/>
                <w:szCs w:val="12"/>
              </w:rPr>
              <w:t>მ, უნებართვ</w:t>
            </w:r>
            <w:r w:rsidRPr="000866C8">
              <w:rPr>
                <w:rFonts w:ascii="Sylfaen" w:eastAsia="Times New Roman" w:hAnsi="Sylfaen" w:cs="Calibri"/>
                <w:color w:val="000000"/>
                <w:sz w:val="12"/>
                <w:szCs w:val="12"/>
                <w:lang w:val="ka-GE"/>
              </w:rPr>
              <w:t>ო</w:t>
            </w:r>
            <w:r w:rsidRPr="000866C8">
              <w:rPr>
                <w:rFonts w:ascii="Sylfaen" w:eastAsia="Times New Roman" w:hAnsi="Sylfaen" w:cs="Calibri"/>
                <w:color w:val="000000"/>
                <w:sz w:val="12"/>
                <w:szCs w:val="12"/>
              </w:rPr>
              <w:t>, უსახური</w:t>
            </w:r>
            <w:r w:rsidRPr="000866C8">
              <w:rPr>
                <w:rFonts w:ascii="Sylfaen" w:eastAsia="Times New Roman" w:hAnsi="Sylfaen" w:cs="Calibri"/>
                <w:color w:val="000000"/>
                <w:sz w:val="12"/>
                <w:szCs w:val="12"/>
                <w:lang w:val="ka-GE"/>
              </w:rPr>
              <w:t xml:space="preserve"> </w:t>
            </w:r>
            <w:r w:rsidRPr="000866C8">
              <w:rPr>
                <w:rFonts w:ascii="Sylfaen" w:eastAsia="Times New Roman" w:hAnsi="Sylfaen" w:cs="Calibri"/>
                <w:color w:val="000000"/>
                <w:sz w:val="12"/>
                <w:szCs w:val="12"/>
              </w:rPr>
              <w:t>და</w:t>
            </w:r>
            <w:r w:rsidRPr="000866C8">
              <w:rPr>
                <w:rFonts w:ascii="Sylfaen" w:eastAsia="Times New Roman" w:hAnsi="Sylfaen" w:cs="Calibri"/>
                <w:color w:val="000000"/>
                <w:sz w:val="12"/>
                <w:szCs w:val="12"/>
                <w:lang w:val="ka-GE"/>
              </w:rPr>
              <w:t xml:space="preserve"> </w:t>
            </w:r>
            <w:r w:rsidRPr="000866C8">
              <w:rPr>
                <w:rFonts w:ascii="Sylfaen" w:eastAsia="Times New Roman" w:hAnsi="Sylfaen" w:cs="Calibri"/>
                <w:color w:val="000000"/>
                <w:sz w:val="12"/>
                <w:szCs w:val="12"/>
              </w:rPr>
              <w:t>ამორტიზირებული</w:t>
            </w:r>
            <w:r w:rsidRPr="000866C8">
              <w:rPr>
                <w:rFonts w:ascii="Sylfaen" w:eastAsia="Times New Roman" w:hAnsi="Sylfaen" w:cs="Calibri"/>
                <w:color w:val="000000"/>
                <w:sz w:val="12"/>
                <w:szCs w:val="12"/>
                <w:lang w:val="ka-GE"/>
              </w:rPr>
              <w:t xml:space="preserve"> </w:t>
            </w:r>
            <w:r w:rsidRPr="000866C8">
              <w:rPr>
                <w:rFonts w:ascii="Sylfaen" w:eastAsia="Times New Roman" w:hAnsi="Sylfaen" w:cs="Calibri"/>
                <w:color w:val="000000"/>
                <w:sz w:val="12"/>
                <w:szCs w:val="12"/>
              </w:rPr>
              <w:t>შენობა-ნაგებობის</w:t>
            </w:r>
            <w:r w:rsidRPr="000866C8">
              <w:rPr>
                <w:rFonts w:ascii="Sylfaen" w:eastAsia="Times New Roman" w:hAnsi="Sylfaen" w:cs="Calibri"/>
                <w:color w:val="000000"/>
                <w:sz w:val="12"/>
                <w:szCs w:val="12"/>
                <w:lang w:val="ka-GE"/>
              </w:rPr>
              <w:t xml:space="preserve"> </w:t>
            </w:r>
            <w:r w:rsidRPr="000866C8">
              <w:rPr>
                <w:rFonts w:ascii="Sylfaen" w:eastAsia="Times New Roman" w:hAnsi="Sylfaen" w:cs="Calibri"/>
                <w:color w:val="000000"/>
                <w:sz w:val="12"/>
                <w:szCs w:val="12"/>
              </w:rPr>
              <w:t xml:space="preserve">დემონტაჟი (ტრანსპორტირება 10 კმმანძილზე) </w:t>
            </w:r>
            <w:r w:rsidRPr="000866C8">
              <w:rPr>
                <w:rFonts w:ascii="Sylfaen" w:eastAsia="Times New Roman" w:hAnsi="Sylfaen" w:cs="Calibri"/>
                <w:color w:val="000000"/>
                <w:sz w:val="12"/>
                <w:szCs w:val="12"/>
                <w:lang w:val="ka-GE"/>
              </w:rPr>
              <w:t xml:space="preserve">3000 </w:t>
            </w:r>
            <w:r w:rsidRPr="000866C8">
              <w:rPr>
                <w:rFonts w:ascii="Sylfaen" w:eastAsia="Times New Roman" w:hAnsi="Sylfaen" w:cs="Calibri"/>
                <w:color w:val="000000"/>
                <w:sz w:val="12"/>
                <w:szCs w:val="12"/>
              </w:rPr>
              <w:t xml:space="preserve">კვმ, რეკლამები-ბილბორდები, ნავესისდემონტაჟი (ტრანსპორტირება 10 კმმანძილზე) </w:t>
            </w:r>
            <w:r w:rsidRPr="000866C8">
              <w:rPr>
                <w:rFonts w:ascii="Sylfaen" w:eastAsia="Times New Roman" w:hAnsi="Sylfaen" w:cs="Calibri"/>
                <w:color w:val="000000"/>
                <w:sz w:val="12"/>
                <w:szCs w:val="12"/>
                <w:lang w:val="ka-GE"/>
              </w:rPr>
              <w:t xml:space="preserve">250 </w:t>
            </w:r>
            <w:r w:rsidRPr="000866C8">
              <w:rPr>
                <w:rFonts w:ascii="Sylfaen" w:eastAsia="Times New Roman" w:hAnsi="Sylfaen" w:cs="Calibri"/>
                <w:color w:val="000000"/>
                <w:sz w:val="12"/>
                <w:szCs w:val="12"/>
              </w:rPr>
              <w:t>კვმ.</w:t>
            </w:r>
          </w:p>
          <w:p w:rsidR="00AF7D96" w:rsidRPr="000866C8" w:rsidRDefault="00AF7D96" w:rsidP="00FE0FB9">
            <w:pPr>
              <w:spacing w:after="0" w:line="240" w:lineRule="auto"/>
              <w:jc w:val="center"/>
              <w:rPr>
                <w:rFonts w:ascii="Sylfaen" w:eastAsia="Times New Roman" w:hAnsi="Sylfaen" w:cs="Calibri"/>
                <w:color w:val="000000"/>
                <w:sz w:val="12"/>
                <w:szCs w:val="12"/>
              </w:rPr>
            </w:pP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AF7D96" w:rsidRPr="000866C8" w:rsidRDefault="00AF7D96" w:rsidP="00FE0FB9">
            <w:pPr>
              <w:spacing w:after="0" w:line="240" w:lineRule="auto"/>
              <w:jc w:val="center"/>
              <w:rPr>
                <w:rFonts w:ascii="Sylfaen" w:eastAsia="Times New Roman" w:hAnsi="Sylfaen" w:cs="Calibri"/>
                <w:color w:val="000000"/>
                <w:sz w:val="12"/>
                <w:szCs w:val="12"/>
                <w:lang w:val="ka-GE" w:eastAsia="en-GB"/>
              </w:rPr>
            </w:pPr>
            <w:r w:rsidRPr="000866C8">
              <w:rPr>
                <w:rFonts w:ascii="Sylfaen" w:eastAsia="Times New Roman" w:hAnsi="Sylfaen" w:cs="Calibri"/>
                <w:color w:val="000000"/>
                <w:sz w:val="12"/>
                <w:szCs w:val="12"/>
                <w:lang w:val="ka-GE" w:eastAsia="en-GB"/>
              </w:rPr>
              <w:t>10 %</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AF7D96" w:rsidRPr="000866C8" w:rsidRDefault="00AF7D96" w:rsidP="00FE0FB9">
            <w:pPr>
              <w:spacing w:after="0" w:line="240" w:lineRule="auto"/>
              <w:jc w:val="center"/>
              <w:rPr>
                <w:rFonts w:ascii="Sylfaen" w:eastAsia="Times New Roman" w:hAnsi="Sylfaen" w:cs="Calibri"/>
                <w:color w:val="000000"/>
                <w:sz w:val="12"/>
                <w:szCs w:val="12"/>
                <w:lang w:val="en-GB" w:eastAsia="en-GB"/>
              </w:rPr>
            </w:pPr>
            <w:r w:rsidRPr="000866C8">
              <w:rPr>
                <w:rFonts w:ascii="Sylfaen" w:eastAsia="Times New Roman" w:hAnsi="Sylfaen" w:cs="Calibri"/>
                <w:color w:val="000000"/>
                <w:sz w:val="12"/>
                <w:szCs w:val="12"/>
                <w:lang w:val="en-GB" w:eastAsia="en-GB"/>
              </w:rPr>
              <w:t>არანაკლებსაბაზისომაჩვენებლისმოცულობისსამუშაოებისშესრულება.</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AF7D96" w:rsidRPr="000866C8" w:rsidRDefault="00AF7D96" w:rsidP="00FE0FB9">
            <w:pPr>
              <w:spacing w:after="0" w:line="240" w:lineRule="auto"/>
              <w:jc w:val="center"/>
              <w:rPr>
                <w:rFonts w:ascii="Sylfaen" w:eastAsia="Times New Roman" w:hAnsi="Sylfaen" w:cs="Calibri"/>
                <w:color w:val="000000"/>
                <w:sz w:val="12"/>
                <w:szCs w:val="12"/>
                <w:lang w:val="en-GB" w:eastAsia="en-GB"/>
              </w:rPr>
            </w:pPr>
            <w:r w:rsidRPr="000866C8">
              <w:rPr>
                <w:rFonts w:ascii="Sylfaen" w:eastAsia="Times New Roman" w:hAnsi="Sylfaen" w:cs="Calibri"/>
                <w:color w:val="000000"/>
                <w:sz w:val="12"/>
                <w:szCs w:val="12"/>
                <w:lang w:val="en-GB" w:eastAsia="en-GB"/>
              </w:rPr>
              <w:t>არანაკლებსაბაზისომაჩვენებლისმოცულობისსამუშაოებისშესრულება.</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AF7D96" w:rsidRPr="000866C8" w:rsidRDefault="00AF7D96" w:rsidP="00FE0FB9">
            <w:pPr>
              <w:spacing w:after="0" w:line="240" w:lineRule="auto"/>
              <w:jc w:val="center"/>
              <w:rPr>
                <w:rFonts w:ascii="Sylfaen" w:eastAsia="Times New Roman" w:hAnsi="Sylfaen" w:cs="Calibri"/>
                <w:color w:val="000000"/>
                <w:sz w:val="12"/>
                <w:szCs w:val="12"/>
                <w:lang w:val="en-GB" w:eastAsia="en-GB"/>
              </w:rPr>
            </w:pPr>
            <w:r w:rsidRPr="000866C8">
              <w:rPr>
                <w:rFonts w:ascii="Sylfaen" w:eastAsia="Times New Roman" w:hAnsi="Sylfaen" w:cs="Calibri"/>
                <w:color w:val="000000"/>
                <w:sz w:val="12"/>
                <w:szCs w:val="12"/>
                <w:lang w:val="en-GB" w:eastAsia="en-GB"/>
              </w:rPr>
              <w:t>არანაკლებსაბაზისომაჩვენებლისმოცულობისსამუშაოებისშესრულება.</w:t>
            </w:r>
          </w:p>
        </w:tc>
      </w:tr>
    </w:tbl>
    <w:p w:rsidR="00AF7D96" w:rsidRDefault="00AF7D96" w:rsidP="00AF7D96">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AF7D96" w:rsidRDefault="00AF7D96" w:rsidP="00AF7D96">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AF7D96" w:rsidRDefault="00AF7D96" w:rsidP="00AF7D96">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AF7D96" w:rsidRDefault="00AF7D96" w:rsidP="00AF7D96">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AF7D96" w:rsidRDefault="00AF7D96" w:rsidP="00AF7D96">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AF7D96" w:rsidRDefault="00AF7D96" w:rsidP="00AF7D96">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AF7D96" w:rsidRDefault="00AF7D96" w:rsidP="00AF7D96">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254" w:type="pct"/>
        <w:tblInd w:w="-10" w:type="dxa"/>
        <w:tblLayout w:type="fixed"/>
        <w:tblLook w:val="04A0"/>
      </w:tblPr>
      <w:tblGrid>
        <w:gridCol w:w="987"/>
        <w:gridCol w:w="1500"/>
        <w:gridCol w:w="3344"/>
        <w:gridCol w:w="2655"/>
        <w:gridCol w:w="2426"/>
        <w:gridCol w:w="1870"/>
        <w:gridCol w:w="1870"/>
      </w:tblGrid>
      <w:tr w:rsidR="00AF7D96" w:rsidRPr="00483796" w:rsidTr="00FE0FB9">
        <w:trPr>
          <w:trHeight w:val="455"/>
        </w:trPr>
        <w:tc>
          <w:tcPr>
            <w:tcW w:w="33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51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დასახელება</w:t>
            </w:r>
          </w:p>
        </w:tc>
        <w:tc>
          <w:tcPr>
            <w:tcW w:w="114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D03D65" w:rsidRDefault="00AF7D96" w:rsidP="00FE0FB9">
            <w:pPr>
              <w:spacing w:after="0" w:line="240" w:lineRule="auto"/>
              <w:jc w:val="center"/>
              <w:rPr>
                <w:rFonts w:ascii="Sylfaen" w:eastAsia="Times New Roman" w:hAnsi="Sylfaen" w:cs="Calibri"/>
                <w:b/>
                <w:color w:val="000000"/>
                <w:sz w:val="16"/>
                <w:szCs w:val="16"/>
              </w:rPr>
            </w:pPr>
            <w:r w:rsidRPr="00D03D65">
              <w:rPr>
                <w:rFonts w:ascii="Sylfaen" w:eastAsia="Times New Roman" w:hAnsi="Sylfaen" w:cs="Calibri"/>
                <w:b/>
                <w:color w:val="000000"/>
                <w:sz w:val="16"/>
                <w:szCs w:val="16"/>
              </w:rPr>
              <w:t>შპს</w:t>
            </w:r>
            <w:r>
              <w:rPr>
                <w:rFonts w:ascii="Sylfaen" w:eastAsia="Times New Roman" w:hAnsi="Sylfaen" w:cs="Calibri"/>
                <w:b/>
                <w:color w:val="000000"/>
                <w:sz w:val="16"/>
                <w:szCs w:val="16"/>
                <w:lang w:val="ka-GE"/>
              </w:rPr>
              <w:t xml:space="preserve"> </w:t>
            </w:r>
            <w:r w:rsidRPr="00D03D65">
              <w:rPr>
                <w:rFonts w:ascii="Sylfaen" w:eastAsia="Times New Roman" w:hAnsi="Sylfaen" w:cs="Calibri"/>
                <w:b/>
                <w:color w:val="000000"/>
                <w:sz w:val="16"/>
                <w:szCs w:val="16"/>
              </w:rPr>
              <w:t>ქობულეთის</w:t>
            </w:r>
            <w:r>
              <w:rPr>
                <w:rFonts w:ascii="Sylfaen" w:eastAsia="Times New Roman" w:hAnsi="Sylfaen" w:cs="Calibri"/>
                <w:b/>
                <w:color w:val="000000"/>
                <w:sz w:val="16"/>
                <w:szCs w:val="16"/>
                <w:lang w:val="ka-GE"/>
              </w:rPr>
              <w:t xml:space="preserve"> </w:t>
            </w:r>
            <w:r w:rsidRPr="00D03D65">
              <w:rPr>
                <w:rFonts w:ascii="Sylfaen" w:eastAsia="Times New Roman" w:hAnsi="Sylfaen" w:cs="Calibri"/>
                <w:b/>
                <w:color w:val="000000"/>
                <w:sz w:val="16"/>
                <w:szCs w:val="16"/>
              </w:rPr>
              <w:t>პროფილაქტიკური</w:t>
            </w:r>
            <w:r>
              <w:rPr>
                <w:rFonts w:ascii="Sylfaen" w:eastAsia="Times New Roman" w:hAnsi="Sylfaen" w:cs="Calibri"/>
                <w:b/>
                <w:color w:val="000000"/>
                <w:sz w:val="16"/>
                <w:szCs w:val="16"/>
                <w:lang w:val="ka-GE"/>
              </w:rPr>
              <w:t xml:space="preserve"> </w:t>
            </w:r>
            <w:r w:rsidRPr="00D03D65">
              <w:rPr>
                <w:rFonts w:ascii="Sylfaen" w:eastAsia="Times New Roman" w:hAnsi="Sylfaen" w:cs="Calibri"/>
                <w:b/>
                <w:color w:val="000000"/>
                <w:sz w:val="16"/>
                <w:szCs w:val="16"/>
              </w:rPr>
              <w:t>დეზინფექციის</w:t>
            </w:r>
            <w:r>
              <w:rPr>
                <w:rFonts w:ascii="Sylfaen" w:eastAsia="Times New Roman" w:hAnsi="Sylfaen" w:cs="Calibri"/>
                <w:b/>
                <w:color w:val="000000"/>
                <w:sz w:val="16"/>
                <w:szCs w:val="16"/>
                <w:lang w:val="ka-GE"/>
              </w:rPr>
              <w:t xml:space="preserve"> </w:t>
            </w:r>
            <w:r w:rsidRPr="00D03D65">
              <w:rPr>
                <w:rFonts w:ascii="Sylfaen" w:eastAsia="Times New Roman" w:hAnsi="Sylfaen" w:cs="Calibri"/>
                <w:b/>
                <w:color w:val="000000"/>
                <w:sz w:val="16"/>
                <w:szCs w:val="16"/>
              </w:rPr>
              <w:t>სადგური</w:t>
            </w:r>
          </w:p>
        </w:tc>
        <w:tc>
          <w:tcPr>
            <w:tcW w:w="906" w:type="pct"/>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2026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828" w:type="pct"/>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2027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638" w:type="pct"/>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2028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638" w:type="pct"/>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w:t>
            </w:r>
            <w:r>
              <w:rPr>
                <w:rFonts w:ascii="Sylfaen" w:eastAsia="Times New Roman" w:hAnsi="Sylfaen" w:cs="Calibri"/>
                <w:b/>
                <w:bCs/>
                <w:color w:val="000000"/>
                <w:sz w:val="18"/>
                <w:szCs w:val="18"/>
                <w:lang w:val="ka-GE" w:eastAsia="en-GB"/>
              </w:rPr>
              <w:t>9</w:t>
            </w:r>
            <w:r>
              <w:rPr>
                <w:rFonts w:ascii="Sylfaen" w:eastAsia="Times New Roman" w:hAnsi="Sylfaen" w:cs="Calibri"/>
                <w:b/>
                <w:bCs/>
                <w:color w:val="000000"/>
                <w:sz w:val="18"/>
                <w:szCs w:val="18"/>
                <w:lang w:val="en-GB" w:eastAsia="en-GB"/>
              </w:rPr>
              <w:t xml:space="preserve">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r>
      <w:tr w:rsidR="00AF7D96" w:rsidRPr="00483796" w:rsidTr="00FE0FB9">
        <w:trPr>
          <w:trHeight w:val="385"/>
        </w:trPr>
        <w:tc>
          <w:tcPr>
            <w:tcW w:w="337" w:type="pct"/>
            <w:tcBorders>
              <w:top w:val="nil"/>
              <w:left w:val="single" w:sz="4" w:space="0" w:color="auto"/>
              <w:bottom w:val="single" w:sz="4" w:space="0" w:color="auto"/>
              <w:right w:val="single" w:sz="4" w:space="0" w:color="auto"/>
            </w:tcBorders>
            <w:shd w:val="clear" w:color="000000" w:fill="FFFFFF"/>
            <w:vAlign w:val="center"/>
            <w:hideMark/>
          </w:tcPr>
          <w:p w:rsidR="00AF7D96" w:rsidRPr="00781C76" w:rsidRDefault="00AF7D96" w:rsidP="00FE0FB9">
            <w:pPr>
              <w:spacing w:after="0" w:line="240" w:lineRule="auto"/>
              <w:jc w:val="center"/>
              <w:rPr>
                <w:rFonts w:ascii="Sylfaen" w:eastAsia="Times New Roman" w:hAnsi="Sylfaen" w:cs="Calibri"/>
                <w:b/>
                <w:color w:val="000000"/>
                <w:sz w:val="16"/>
                <w:szCs w:val="16"/>
                <w:lang w:val="ka-GE"/>
              </w:rPr>
            </w:pPr>
            <w:r w:rsidRPr="00781C76">
              <w:rPr>
                <w:rFonts w:ascii="Sylfaen" w:eastAsia="Times New Roman" w:hAnsi="Sylfaen" w:cs="Calibri"/>
                <w:b/>
                <w:color w:val="000000"/>
                <w:sz w:val="16"/>
                <w:szCs w:val="16"/>
              </w:rPr>
              <w:lastRenderedPageBreak/>
              <w:t>02 02 0</w:t>
            </w:r>
            <w:r w:rsidRPr="00781C76">
              <w:rPr>
                <w:rFonts w:ascii="Sylfaen" w:eastAsia="Times New Roman" w:hAnsi="Sylfaen" w:cs="Calibri"/>
                <w:b/>
                <w:color w:val="000000"/>
                <w:sz w:val="16"/>
                <w:szCs w:val="16"/>
                <w:lang w:val="ka-GE"/>
              </w:rPr>
              <w:t>5</w:t>
            </w:r>
          </w:p>
        </w:tc>
        <w:tc>
          <w:tcPr>
            <w:tcW w:w="512" w:type="pct"/>
            <w:vMerge/>
            <w:tcBorders>
              <w:top w:val="single" w:sz="4" w:space="0" w:color="auto"/>
              <w:left w:val="single" w:sz="4" w:space="0" w:color="auto"/>
              <w:bottom w:val="single" w:sz="4" w:space="0" w:color="auto"/>
              <w:right w:val="single" w:sz="4" w:space="0" w:color="auto"/>
            </w:tcBorders>
            <w:vAlign w:val="center"/>
            <w:hideMark/>
          </w:tcPr>
          <w:p w:rsidR="00AF7D96" w:rsidRPr="00483796" w:rsidRDefault="00AF7D96" w:rsidP="00FE0FB9">
            <w:pPr>
              <w:spacing w:after="0" w:line="240" w:lineRule="auto"/>
              <w:rPr>
                <w:rFonts w:ascii="Sylfaen" w:eastAsia="Times New Roman" w:hAnsi="Sylfaen" w:cs="Calibri"/>
                <w:b/>
                <w:bCs/>
                <w:color w:val="000000"/>
                <w:sz w:val="18"/>
                <w:szCs w:val="18"/>
              </w:rPr>
            </w:pPr>
          </w:p>
        </w:tc>
        <w:tc>
          <w:tcPr>
            <w:tcW w:w="1141" w:type="pct"/>
            <w:vMerge/>
            <w:tcBorders>
              <w:top w:val="single" w:sz="4" w:space="0" w:color="auto"/>
              <w:left w:val="single" w:sz="4" w:space="0" w:color="auto"/>
              <w:bottom w:val="single" w:sz="4" w:space="0" w:color="auto"/>
              <w:right w:val="single" w:sz="4" w:space="0" w:color="auto"/>
            </w:tcBorders>
            <w:vAlign w:val="center"/>
            <w:hideMark/>
          </w:tcPr>
          <w:p w:rsidR="00AF7D96" w:rsidRPr="00483796" w:rsidRDefault="00AF7D96" w:rsidP="00FE0FB9">
            <w:pPr>
              <w:spacing w:after="0" w:line="240" w:lineRule="auto"/>
              <w:rPr>
                <w:rFonts w:ascii="Sylfaen" w:eastAsia="Times New Roman" w:hAnsi="Sylfaen" w:cs="Calibri"/>
                <w:color w:val="000000"/>
              </w:rPr>
            </w:pPr>
          </w:p>
        </w:tc>
        <w:tc>
          <w:tcPr>
            <w:tcW w:w="906" w:type="pct"/>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194,780</w:t>
            </w:r>
          </w:p>
        </w:tc>
        <w:tc>
          <w:tcPr>
            <w:tcW w:w="828" w:type="pct"/>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270,000</w:t>
            </w:r>
          </w:p>
        </w:tc>
        <w:tc>
          <w:tcPr>
            <w:tcW w:w="638" w:type="pct"/>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270,000</w:t>
            </w:r>
          </w:p>
        </w:tc>
        <w:tc>
          <w:tcPr>
            <w:tcW w:w="638" w:type="pct"/>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270,000</w:t>
            </w:r>
          </w:p>
        </w:tc>
      </w:tr>
      <w:tr w:rsidR="00AF7D96" w:rsidRPr="00483796" w:rsidTr="00FE0FB9">
        <w:trPr>
          <w:trHeight w:val="567"/>
        </w:trPr>
        <w:tc>
          <w:tcPr>
            <w:tcW w:w="849"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4151" w:type="pct"/>
            <w:gridSpan w:val="5"/>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color w:val="000000"/>
                <w:sz w:val="20"/>
                <w:szCs w:val="20"/>
              </w:rPr>
            </w:pPr>
            <w:r>
              <w:rPr>
                <w:rFonts w:ascii="Sylfaen" w:eastAsia="Times New Roman" w:hAnsi="Sylfaen" w:cs="Calibri"/>
                <w:b/>
                <w:bCs/>
                <w:color w:val="000000"/>
                <w:sz w:val="20"/>
                <w:szCs w:val="20"/>
                <w:lang w:val="ka-GE"/>
              </w:rPr>
              <w:t>ქობულეთის მუნიციპალიტეტის</w:t>
            </w:r>
            <w:r w:rsidRPr="00483796">
              <w:rPr>
                <w:rFonts w:ascii="Sylfaen" w:eastAsia="Times New Roman" w:hAnsi="Sylfaen" w:cs="Calibri"/>
                <w:b/>
                <w:bCs/>
                <w:color w:val="000000"/>
                <w:sz w:val="20"/>
                <w:szCs w:val="20"/>
                <w:lang w:val="ka-GE"/>
              </w:rPr>
              <w:t xml:space="preserve"> ზედამხედველობის სამსახური და </w:t>
            </w:r>
            <w:r w:rsidRPr="00483796">
              <w:rPr>
                <w:rFonts w:ascii="Sylfaen" w:eastAsia="Times New Roman" w:hAnsi="Sylfaen" w:cs="Calibri"/>
                <w:b/>
                <w:color w:val="000000"/>
                <w:sz w:val="20"/>
                <w:szCs w:val="20"/>
              </w:rPr>
              <w:t>შპს</w:t>
            </w:r>
            <w:r>
              <w:rPr>
                <w:rFonts w:ascii="Sylfaen" w:eastAsia="Times New Roman" w:hAnsi="Sylfaen" w:cs="Calibri"/>
                <w:b/>
                <w:color w:val="000000"/>
                <w:sz w:val="20"/>
                <w:szCs w:val="20"/>
                <w:lang w:val="ka-GE"/>
              </w:rPr>
              <w:t xml:space="preserve"> </w:t>
            </w:r>
            <w:r w:rsidRPr="00483796">
              <w:rPr>
                <w:rFonts w:ascii="Sylfaen" w:eastAsia="Times New Roman" w:hAnsi="Sylfaen" w:cs="Calibri"/>
                <w:b/>
                <w:color w:val="000000"/>
                <w:sz w:val="20"/>
                <w:szCs w:val="20"/>
              </w:rPr>
              <w:t>ქობულეთის</w:t>
            </w:r>
            <w:r>
              <w:rPr>
                <w:rFonts w:ascii="Sylfaen" w:eastAsia="Times New Roman" w:hAnsi="Sylfaen" w:cs="Calibri"/>
                <w:b/>
                <w:color w:val="000000"/>
                <w:sz w:val="20"/>
                <w:szCs w:val="20"/>
                <w:lang w:val="ka-GE"/>
              </w:rPr>
              <w:t xml:space="preserve"> </w:t>
            </w:r>
            <w:r w:rsidRPr="00483796">
              <w:rPr>
                <w:rFonts w:ascii="Sylfaen" w:eastAsia="Times New Roman" w:hAnsi="Sylfaen" w:cs="Calibri"/>
                <w:b/>
                <w:color w:val="000000"/>
                <w:sz w:val="20"/>
                <w:szCs w:val="20"/>
              </w:rPr>
              <w:t>პროფილაქტიკური</w:t>
            </w:r>
            <w:r>
              <w:rPr>
                <w:rFonts w:ascii="Sylfaen" w:eastAsia="Times New Roman" w:hAnsi="Sylfaen" w:cs="Calibri"/>
                <w:b/>
                <w:color w:val="000000"/>
                <w:sz w:val="20"/>
                <w:szCs w:val="20"/>
                <w:lang w:val="ka-GE"/>
              </w:rPr>
              <w:t xml:space="preserve"> </w:t>
            </w:r>
            <w:r w:rsidRPr="00483796">
              <w:rPr>
                <w:rFonts w:ascii="Sylfaen" w:eastAsia="Times New Roman" w:hAnsi="Sylfaen" w:cs="Calibri"/>
                <w:b/>
                <w:color w:val="000000"/>
                <w:sz w:val="20"/>
                <w:szCs w:val="20"/>
              </w:rPr>
              <w:t>დეზინფექციის</w:t>
            </w:r>
            <w:r>
              <w:rPr>
                <w:rFonts w:ascii="Sylfaen" w:eastAsia="Times New Roman" w:hAnsi="Sylfaen" w:cs="Calibri"/>
                <w:b/>
                <w:color w:val="000000"/>
                <w:sz w:val="20"/>
                <w:szCs w:val="20"/>
                <w:lang w:val="ka-GE"/>
              </w:rPr>
              <w:t xml:space="preserve"> </w:t>
            </w:r>
            <w:r w:rsidRPr="00483796">
              <w:rPr>
                <w:rFonts w:ascii="Sylfaen" w:eastAsia="Times New Roman" w:hAnsi="Sylfaen" w:cs="Calibri"/>
                <w:b/>
                <w:color w:val="000000"/>
                <w:sz w:val="20"/>
                <w:szCs w:val="20"/>
              </w:rPr>
              <w:t>სადგური</w:t>
            </w:r>
          </w:p>
        </w:tc>
      </w:tr>
      <w:tr w:rsidR="00AF7D96" w:rsidRPr="00483796" w:rsidTr="00FE0FB9">
        <w:trPr>
          <w:trHeight w:val="888"/>
        </w:trPr>
        <w:tc>
          <w:tcPr>
            <w:tcW w:w="849"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აღწერა</w:t>
            </w:r>
          </w:p>
        </w:tc>
        <w:tc>
          <w:tcPr>
            <w:tcW w:w="4151" w:type="pct"/>
            <w:gridSpan w:val="5"/>
            <w:tcBorders>
              <w:top w:val="single" w:sz="4" w:space="0" w:color="auto"/>
              <w:left w:val="nil"/>
              <w:bottom w:val="single" w:sz="4" w:space="0" w:color="auto"/>
              <w:right w:val="single" w:sz="4" w:space="0" w:color="auto"/>
            </w:tcBorders>
            <w:shd w:val="clear" w:color="000000" w:fill="FFFFFF"/>
            <w:vAlign w:val="center"/>
            <w:hideMark/>
          </w:tcPr>
          <w:p w:rsidR="00AF7D96" w:rsidRPr="0079206B" w:rsidRDefault="00AF7D96" w:rsidP="00FE0FB9">
            <w:pPr>
              <w:spacing w:after="0" w:line="240" w:lineRule="auto"/>
              <w:rPr>
                <w:rFonts w:ascii="Sylfaen" w:eastAsia="Times New Roman" w:hAnsi="Sylfaen" w:cs="Calibri"/>
                <w:color w:val="000000"/>
                <w:sz w:val="18"/>
                <w:szCs w:val="18"/>
                <w:lang w:val="ka-GE"/>
              </w:rPr>
            </w:pPr>
            <w:r w:rsidRPr="0063045D">
              <w:rPr>
                <w:rFonts w:ascii="Sylfaen" w:eastAsia="Times New Roman" w:hAnsi="Sylfaen" w:cs="Calibri"/>
                <w:sz w:val="18"/>
                <w:szCs w:val="18"/>
              </w:rPr>
              <w:t>დაგეგმილი პროფილაქტიკური სადეზინსექციო სამუშაოების ჩატარება დაკავშირებულია მავნე მწერებისა და მღრნელების მაქსიმალურ შემცირებასთან მოსახლეობის ეპიდემიოლოგიური უსაფრთხოების უზრუნველყოფის მიზნით. სამუშაოები ჩა</w:t>
            </w:r>
            <w:r>
              <w:rPr>
                <w:rFonts w:ascii="Sylfaen" w:eastAsia="Times New Roman" w:hAnsi="Sylfaen" w:cs="Calibri"/>
                <w:sz w:val="18"/>
                <w:szCs w:val="18"/>
              </w:rPr>
              <w:t xml:space="preserve">ტარდება შემდეგი მიმართულებით: </w:t>
            </w:r>
            <w:r w:rsidRPr="0063045D">
              <w:rPr>
                <w:rFonts w:ascii="Sylfaen" w:eastAsia="Times New Roman" w:hAnsi="Sylfaen" w:cs="Calibri"/>
                <w:sz w:val="18"/>
                <w:szCs w:val="18"/>
              </w:rPr>
              <w:t xml:space="preserve"> მრავალბინიანი სახლების სადარბაზოებისა და სარდაფების დეზინსექცია  </w:t>
            </w:r>
            <w:r>
              <w:rPr>
                <w:rFonts w:ascii="Sylfaen" w:eastAsia="Times New Roman" w:hAnsi="Sylfaen" w:cs="Calibri"/>
                <w:sz w:val="18"/>
                <w:szCs w:val="18"/>
                <w:lang w:val="ka-GE"/>
              </w:rPr>
              <w:t xml:space="preserve">და </w:t>
            </w:r>
            <w:r w:rsidRPr="0063045D">
              <w:rPr>
                <w:rFonts w:ascii="Sylfaen" w:eastAsia="Times New Roman" w:hAnsi="Sylfaen" w:cs="Calibri"/>
                <w:sz w:val="18"/>
                <w:szCs w:val="18"/>
              </w:rPr>
              <w:t xml:space="preserve"> მრავალბინიანი სახლების სადარბაზოებისა და სარდაფების დერატიზაცია თვეში ერთჯერ</w:t>
            </w:r>
            <w:r>
              <w:rPr>
                <w:rFonts w:ascii="Sylfaen" w:eastAsia="Times New Roman" w:hAnsi="Sylfaen" w:cs="Calibri"/>
                <w:sz w:val="18"/>
                <w:szCs w:val="18"/>
                <w:lang w:val="ka-GE"/>
              </w:rPr>
              <w:t>.</w:t>
            </w:r>
          </w:p>
        </w:tc>
      </w:tr>
      <w:tr w:rsidR="00AF7D96" w:rsidRPr="00483796" w:rsidTr="00FE0FB9">
        <w:trPr>
          <w:trHeight w:val="560"/>
        </w:trPr>
        <w:tc>
          <w:tcPr>
            <w:tcW w:w="849"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ქვე</w:t>
            </w:r>
            <w:r>
              <w:rPr>
                <w:rFonts w:ascii="Sylfaen" w:eastAsia="Times New Roman" w:hAnsi="Sylfaen" w:cs="Calibri"/>
                <w:b/>
                <w:bCs/>
                <w:color w:val="000000"/>
                <w:sz w:val="18"/>
                <w:szCs w:val="18"/>
              </w:rPr>
              <w:t>პროგრამის მიზანი და მოსალოდნელი შედეგი</w:t>
            </w:r>
          </w:p>
        </w:tc>
        <w:tc>
          <w:tcPr>
            <w:tcW w:w="4151" w:type="pct"/>
            <w:gridSpan w:val="5"/>
            <w:tcBorders>
              <w:top w:val="single" w:sz="4" w:space="0" w:color="auto"/>
              <w:left w:val="nil"/>
              <w:bottom w:val="single" w:sz="4" w:space="0" w:color="auto"/>
              <w:right w:val="single" w:sz="4" w:space="0" w:color="auto"/>
            </w:tcBorders>
            <w:shd w:val="clear" w:color="000000" w:fill="FFFFFF"/>
            <w:vAlign w:val="center"/>
            <w:hideMark/>
          </w:tcPr>
          <w:p w:rsidR="00AF7D96" w:rsidRPr="0063045D" w:rsidRDefault="00AF7D96" w:rsidP="00FE0FB9">
            <w:pPr>
              <w:spacing w:after="0" w:line="240" w:lineRule="auto"/>
              <w:rPr>
                <w:rFonts w:ascii="Sylfaen" w:eastAsia="Times New Roman" w:hAnsi="Sylfaen" w:cs="Calibri"/>
                <w:sz w:val="18"/>
                <w:szCs w:val="18"/>
                <w:lang w:val="ka-GE"/>
              </w:rPr>
            </w:pPr>
            <w:r w:rsidRPr="0063045D">
              <w:rPr>
                <w:rFonts w:ascii="Sylfaen" w:eastAsia="Times New Roman" w:hAnsi="Sylfaen" w:cs="Calibri"/>
                <w:sz w:val="18"/>
                <w:szCs w:val="18"/>
              </w:rPr>
              <w:t>მაღალი რისკის ზონებში დერატიზაცია-დეზინსექციის ჩატარება</w:t>
            </w:r>
            <w:r w:rsidRPr="0063045D">
              <w:rPr>
                <w:rFonts w:ascii="Sylfaen" w:eastAsia="Times New Roman" w:hAnsi="Sylfaen" w:cs="Calibri"/>
                <w:sz w:val="18"/>
                <w:szCs w:val="18"/>
                <w:lang w:val="ka-GE"/>
              </w:rPr>
              <w:t xml:space="preserve">. </w:t>
            </w:r>
            <w:r w:rsidRPr="0063045D">
              <w:rPr>
                <w:rFonts w:ascii="Sylfaen" w:eastAsia="Times New Roman" w:hAnsi="Sylfaen" w:cs="Calibri"/>
                <w:color w:val="000000"/>
                <w:sz w:val="18"/>
                <w:szCs w:val="18"/>
              </w:rPr>
              <w:t>განხორციელებულია დერატიზაცია</w:t>
            </w:r>
            <w:r>
              <w:rPr>
                <w:rFonts w:ascii="Sylfaen" w:eastAsia="Times New Roman" w:hAnsi="Sylfaen" w:cs="Calibri"/>
                <w:color w:val="000000"/>
                <w:sz w:val="18"/>
                <w:szCs w:val="18"/>
                <w:lang w:val="ka-GE"/>
              </w:rPr>
              <w:t xml:space="preserve"> </w:t>
            </w:r>
            <w:r w:rsidRPr="0063045D">
              <w:rPr>
                <w:rFonts w:ascii="Sylfaen" w:eastAsia="Times New Roman" w:hAnsi="Sylfaen" w:cs="Calibri"/>
                <w:color w:val="000000"/>
                <w:sz w:val="18"/>
                <w:szCs w:val="18"/>
              </w:rPr>
              <w:t>დეზინსექციის ღონისძიებები</w:t>
            </w:r>
          </w:p>
        </w:tc>
      </w:tr>
    </w:tbl>
    <w:p w:rsidR="00AF7D96" w:rsidRDefault="00AF7D96" w:rsidP="00AF7D96">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4176" w:type="dxa"/>
        <w:tblInd w:w="-34" w:type="dxa"/>
        <w:tblLayout w:type="fixed"/>
        <w:tblLook w:val="04A0"/>
      </w:tblPr>
      <w:tblGrid>
        <w:gridCol w:w="24"/>
        <w:gridCol w:w="10"/>
        <w:gridCol w:w="98"/>
        <w:gridCol w:w="436"/>
        <w:gridCol w:w="232"/>
        <w:gridCol w:w="160"/>
        <w:gridCol w:w="33"/>
        <w:gridCol w:w="1417"/>
        <w:gridCol w:w="142"/>
        <w:gridCol w:w="142"/>
        <w:gridCol w:w="283"/>
        <w:gridCol w:w="121"/>
        <w:gridCol w:w="1580"/>
        <w:gridCol w:w="426"/>
        <w:gridCol w:w="567"/>
        <w:gridCol w:w="653"/>
        <w:gridCol w:w="481"/>
        <w:gridCol w:w="283"/>
        <w:gridCol w:w="709"/>
        <w:gridCol w:w="425"/>
        <w:gridCol w:w="1276"/>
        <w:gridCol w:w="142"/>
        <w:gridCol w:w="141"/>
        <w:gridCol w:w="1135"/>
        <w:gridCol w:w="331"/>
        <w:gridCol w:w="519"/>
        <w:gridCol w:w="567"/>
        <w:gridCol w:w="77"/>
        <w:gridCol w:w="1199"/>
        <w:gridCol w:w="425"/>
        <w:gridCol w:w="142"/>
      </w:tblGrid>
      <w:tr w:rsidR="00AF7D96" w:rsidRPr="00483796" w:rsidTr="00FE0FB9">
        <w:trPr>
          <w:gridBefore w:val="3"/>
          <w:gridAfter w:val="1"/>
          <w:wBefore w:w="132" w:type="dxa"/>
          <w:wAfter w:w="142" w:type="dxa"/>
          <w:trHeight w:val="958"/>
        </w:trPr>
        <w:tc>
          <w:tcPr>
            <w:tcW w:w="4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2409" w:type="dxa"/>
            <w:gridSpan w:val="7"/>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2127" w:type="dxa"/>
            <w:gridSpan w:val="3"/>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5</w:t>
            </w:r>
            <w:r>
              <w:rPr>
                <w:rFonts w:ascii="Sylfaen" w:eastAsia="Times New Roman" w:hAnsi="Sylfaen" w:cs="Calibri"/>
                <w:b/>
                <w:bCs/>
                <w:sz w:val="18"/>
                <w:szCs w:val="18"/>
                <w:lang w:val="en-GB" w:eastAsia="en-GB"/>
              </w:rPr>
              <w:t xml:space="preserve"> წელს</w:t>
            </w:r>
          </w:p>
        </w:tc>
        <w:tc>
          <w:tcPr>
            <w:tcW w:w="1701" w:type="dxa"/>
            <w:gridSpan w:val="3"/>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6</w:t>
            </w:r>
            <w:r>
              <w:rPr>
                <w:rFonts w:ascii="Sylfaen" w:eastAsia="Times New Roman" w:hAnsi="Sylfaen" w:cs="Calibri"/>
                <w:b/>
                <w:bCs/>
                <w:sz w:val="18"/>
                <w:szCs w:val="18"/>
                <w:lang w:val="en-GB" w:eastAsia="en-GB"/>
              </w:rPr>
              <w:t xml:space="preserve"> წელს</w:t>
            </w:r>
          </w:p>
        </w:tc>
        <w:tc>
          <w:tcPr>
            <w:tcW w:w="1417" w:type="dxa"/>
            <w:gridSpan w:val="3"/>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559" w:type="dxa"/>
            <w:gridSpan w:val="3"/>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7</w:t>
            </w:r>
            <w:r>
              <w:rPr>
                <w:rFonts w:ascii="Sylfaen" w:eastAsia="Times New Roman" w:hAnsi="Sylfaen" w:cs="Calibri"/>
                <w:b/>
                <w:bCs/>
                <w:sz w:val="16"/>
                <w:szCs w:val="16"/>
                <w:lang w:val="en-GB" w:eastAsia="en-GB"/>
              </w:rPr>
              <w:t xml:space="preserve"> წელს</w:t>
            </w:r>
          </w:p>
        </w:tc>
        <w:tc>
          <w:tcPr>
            <w:tcW w:w="1985" w:type="dxa"/>
            <w:gridSpan w:val="3"/>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8</w:t>
            </w:r>
            <w:r>
              <w:rPr>
                <w:rFonts w:ascii="Sylfaen" w:eastAsia="Times New Roman" w:hAnsi="Sylfaen" w:cs="Calibri"/>
                <w:b/>
                <w:bCs/>
                <w:sz w:val="16"/>
                <w:szCs w:val="16"/>
                <w:lang w:val="en-GB" w:eastAsia="en-GB"/>
              </w:rPr>
              <w:t xml:space="preserve"> წელს</w:t>
            </w:r>
          </w:p>
        </w:tc>
        <w:tc>
          <w:tcPr>
            <w:tcW w:w="2268" w:type="dxa"/>
            <w:gridSpan w:val="4"/>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9</w:t>
            </w:r>
            <w:r>
              <w:rPr>
                <w:rFonts w:ascii="Sylfaen" w:eastAsia="Times New Roman" w:hAnsi="Sylfaen" w:cs="Calibri"/>
                <w:b/>
                <w:bCs/>
                <w:sz w:val="16"/>
                <w:szCs w:val="16"/>
                <w:lang w:val="en-GB" w:eastAsia="en-GB"/>
              </w:rPr>
              <w:t xml:space="preserve"> წელს</w:t>
            </w:r>
          </w:p>
        </w:tc>
      </w:tr>
      <w:tr w:rsidR="00AF7D96" w:rsidRPr="00483796" w:rsidTr="00FE0FB9">
        <w:trPr>
          <w:gridBefore w:val="3"/>
          <w:gridAfter w:val="1"/>
          <w:wBefore w:w="132" w:type="dxa"/>
          <w:wAfter w:w="142" w:type="dxa"/>
          <w:trHeight w:val="979"/>
        </w:trPr>
        <w:tc>
          <w:tcPr>
            <w:tcW w:w="4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6"/>
                <w:szCs w:val="16"/>
                <w:lang w:val="ka-GE" w:eastAsia="en-GB"/>
              </w:rPr>
            </w:pPr>
            <w:r w:rsidRPr="00483796">
              <w:rPr>
                <w:rFonts w:ascii="Sylfaen" w:eastAsia="Times New Roman" w:hAnsi="Sylfaen" w:cs="Calibri"/>
                <w:b/>
                <w:bCs/>
                <w:color w:val="000000"/>
                <w:sz w:val="16"/>
                <w:szCs w:val="16"/>
                <w:lang w:val="ka-GE" w:eastAsia="en-GB"/>
              </w:rPr>
              <w:t>1</w:t>
            </w:r>
          </w:p>
        </w:tc>
        <w:tc>
          <w:tcPr>
            <w:tcW w:w="2409" w:type="dxa"/>
            <w:gridSpan w:val="7"/>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მრავალბინიანისაცხოვრებელისახლებისსადარბაზოებისადასარდაფებისდეზინსექცია</w:t>
            </w:r>
          </w:p>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p>
        </w:tc>
        <w:tc>
          <w:tcPr>
            <w:tcW w:w="2127" w:type="dxa"/>
            <w:gridSpan w:val="3"/>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jc w:val="center"/>
              <w:rPr>
                <w:rFonts w:ascii="Sylfaen" w:hAnsi="Sylfaen" w:cs="Calibri"/>
                <w:color w:val="000000"/>
                <w:sz w:val="16"/>
                <w:szCs w:val="16"/>
                <w:lang w:val="ka-GE"/>
              </w:rPr>
            </w:pPr>
            <w:r w:rsidRPr="00483796">
              <w:rPr>
                <w:rFonts w:ascii="Sylfaen" w:hAnsi="Sylfaen" w:cs="Calibri"/>
                <w:color w:val="000000"/>
                <w:sz w:val="16"/>
                <w:szCs w:val="16"/>
                <w:lang w:val="ka-GE"/>
              </w:rPr>
              <w:t>1 020 233</w:t>
            </w:r>
            <w:r w:rsidRPr="00483796">
              <w:rPr>
                <w:rFonts w:ascii="Sylfaen" w:hAnsi="Sylfaen" w:cs="Calibri"/>
                <w:color w:val="000000"/>
                <w:sz w:val="16"/>
                <w:szCs w:val="16"/>
              </w:rPr>
              <w:t>,4</w:t>
            </w:r>
            <w:r w:rsidRPr="00483796">
              <w:rPr>
                <w:rFonts w:ascii="Sylfaen" w:hAnsi="Sylfaen" w:cs="Calibri"/>
                <w:color w:val="000000"/>
                <w:sz w:val="16"/>
                <w:szCs w:val="16"/>
                <w:lang w:val="ka-GE"/>
              </w:rPr>
              <w:t xml:space="preserve"> კვმ</w:t>
            </w:r>
          </w:p>
          <w:p w:rsidR="00AF7D96" w:rsidRPr="00483796" w:rsidRDefault="00AF7D96" w:rsidP="00FE0FB9">
            <w:pPr>
              <w:jc w:val="center"/>
              <w:rPr>
                <w:rFonts w:ascii="Sylfaen" w:hAnsi="Sylfaen" w:cs="Calibri"/>
                <w:color w:val="000000"/>
                <w:sz w:val="16"/>
                <w:szCs w:val="16"/>
              </w:rPr>
            </w:pPr>
          </w:p>
        </w:tc>
        <w:tc>
          <w:tcPr>
            <w:tcW w:w="1701" w:type="dxa"/>
            <w:gridSpan w:val="3"/>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jc w:val="center"/>
              <w:rPr>
                <w:rFonts w:ascii="Sylfaen" w:hAnsi="Sylfaen" w:cs="Calibri"/>
                <w:color w:val="000000"/>
                <w:sz w:val="16"/>
                <w:szCs w:val="16"/>
                <w:lang w:val="ka-GE"/>
              </w:rPr>
            </w:pPr>
            <w:r w:rsidRPr="00483796">
              <w:rPr>
                <w:rFonts w:ascii="Sylfaen" w:hAnsi="Sylfaen" w:cs="Calibri"/>
                <w:color w:val="000000"/>
                <w:sz w:val="16"/>
                <w:szCs w:val="16"/>
                <w:lang w:val="ka-GE"/>
              </w:rPr>
              <w:t xml:space="preserve">1 </w:t>
            </w:r>
            <w:r>
              <w:rPr>
                <w:rFonts w:ascii="Sylfaen" w:hAnsi="Sylfaen" w:cs="Calibri"/>
                <w:color w:val="000000"/>
                <w:sz w:val="16"/>
                <w:szCs w:val="16"/>
                <w:lang w:val="ka-GE"/>
              </w:rPr>
              <w:t>122 256,74</w:t>
            </w:r>
            <w:r w:rsidRPr="00483796">
              <w:rPr>
                <w:rFonts w:ascii="Sylfaen" w:hAnsi="Sylfaen" w:cs="Calibri"/>
                <w:color w:val="000000"/>
                <w:sz w:val="16"/>
                <w:szCs w:val="16"/>
                <w:lang w:val="ka-GE"/>
              </w:rPr>
              <w:t xml:space="preserve"> კვმ</w:t>
            </w:r>
          </w:p>
          <w:p w:rsidR="00AF7D96" w:rsidRPr="00483796" w:rsidRDefault="00AF7D96" w:rsidP="00FE0FB9">
            <w:pPr>
              <w:jc w:val="center"/>
              <w:rPr>
                <w:rFonts w:ascii="Sylfaen" w:hAnsi="Sylfaen" w:cs="Calibri"/>
                <w:color w:val="000000"/>
                <w:sz w:val="16"/>
                <w:szCs w:val="16"/>
              </w:rPr>
            </w:pPr>
          </w:p>
        </w:tc>
        <w:tc>
          <w:tcPr>
            <w:tcW w:w="1417" w:type="dxa"/>
            <w:gridSpan w:val="3"/>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ka-GE" w:eastAsia="en-GB"/>
              </w:rPr>
            </w:pPr>
            <w:r w:rsidRPr="00483796">
              <w:rPr>
                <w:rFonts w:ascii="Sylfaen" w:eastAsia="Times New Roman" w:hAnsi="Sylfaen" w:cs="Calibri"/>
                <w:color w:val="000000"/>
                <w:sz w:val="16"/>
                <w:szCs w:val="16"/>
                <w:lang w:val="ka-GE" w:eastAsia="en-GB"/>
              </w:rPr>
              <w:t>10 %</w:t>
            </w:r>
          </w:p>
        </w:tc>
        <w:tc>
          <w:tcPr>
            <w:tcW w:w="1559" w:type="dxa"/>
            <w:gridSpan w:val="3"/>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არანაკლებსაბაზისომაჩვენებლისმოცულობისსამუშაოებისშესრულება.</w:t>
            </w:r>
          </w:p>
        </w:tc>
        <w:tc>
          <w:tcPr>
            <w:tcW w:w="1985" w:type="dxa"/>
            <w:gridSpan w:val="3"/>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არანაკლებსაბაზისომაჩვენებლისმოცულობისსამუშაოებისშესრულება.</w:t>
            </w:r>
          </w:p>
        </w:tc>
        <w:tc>
          <w:tcPr>
            <w:tcW w:w="2268" w:type="dxa"/>
            <w:gridSpan w:val="4"/>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არანაკლებსაბაზისომაჩვენებლისმოცულობისსამუშაოებისშესრულება.</w:t>
            </w:r>
          </w:p>
        </w:tc>
      </w:tr>
      <w:tr w:rsidR="00AF7D96" w:rsidRPr="00483796" w:rsidTr="00FE0FB9">
        <w:trPr>
          <w:gridBefore w:val="3"/>
          <w:gridAfter w:val="1"/>
          <w:wBefore w:w="132" w:type="dxa"/>
          <w:wAfter w:w="142" w:type="dxa"/>
          <w:trHeight w:val="837"/>
        </w:trPr>
        <w:tc>
          <w:tcPr>
            <w:tcW w:w="4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ka-GE" w:eastAsia="en-GB"/>
              </w:rPr>
            </w:pPr>
            <w:r w:rsidRPr="00483796">
              <w:rPr>
                <w:rFonts w:ascii="Sylfaen" w:eastAsia="Times New Roman" w:hAnsi="Sylfaen" w:cs="Calibri"/>
                <w:color w:val="000000"/>
                <w:sz w:val="16"/>
                <w:szCs w:val="16"/>
                <w:lang w:val="ka-GE" w:eastAsia="en-GB"/>
              </w:rPr>
              <w:t>2</w:t>
            </w:r>
          </w:p>
        </w:tc>
        <w:tc>
          <w:tcPr>
            <w:tcW w:w="2409" w:type="dxa"/>
            <w:gridSpan w:val="7"/>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მრავალბინიანისაცხოვრებელისახლებისსადარბაზოებისადასარდაფებისდერატიზაცია</w:t>
            </w:r>
          </w:p>
        </w:tc>
        <w:tc>
          <w:tcPr>
            <w:tcW w:w="2127" w:type="dxa"/>
            <w:gridSpan w:val="3"/>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ka-GE"/>
              </w:rPr>
            </w:pPr>
            <w:r w:rsidRPr="00483796">
              <w:rPr>
                <w:rFonts w:ascii="Sylfaen" w:hAnsi="Sylfaen" w:cs="Calibri"/>
                <w:color w:val="000000"/>
                <w:sz w:val="16"/>
                <w:szCs w:val="16"/>
                <w:lang w:val="ka-GE"/>
              </w:rPr>
              <w:t>255 058</w:t>
            </w:r>
            <w:r w:rsidRPr="00483796">
              <w:rPr>
                <w:rFonts w:ascii="Sylfaen" w:hAnsi="Sylfaen" w:cs="Calibri"/>
                <w:color w:val="000000"/>
                <w:sz w:val="16"/>
                <w:szCs w:val="16"/>
              </w:rPr>
              <w:t>,3</w:t>
            </w:r>
            <w:r w:rsidRPr="00483796">
              <w:rPr>
                <w:rFonts w:ascii="Sylfaen" w:hAnsi="Sylfaen" w:cs="Calibri"/>
                <w:color w:val="000000"/>
                <w:sz w:val="16"/>
                <w:szCs w:val="16"/>
                <w:lang w:val="ka-GE"/>
              </w:rPr>
              <w:t xml:space="preserve"> კვმ</w:t>
            </w:r>
          </w:p>
        </w:tc>
        <w:tc>
          <w:tcPr>
            <w:tcW w:w="1701" w:type="dxa"/>
            <w:gridSpan w:val="3"/>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ka-GE"/>
              </w:rPr>
            </w:pPr>
            <w:r>
              <w:rPr>
                <w:rFonts w:ascii="Sylfaen" w:hAnsi="Sylfaen" w:cs="Calibri"/>
                <w:color w:val="000000"/>
                <w:sz w:val="16"/>
                <w:szCs w:val="16"/>
                <w:lang w:val="ka-GE"/>
              </w:rPr>
              <w:t>280 564</w:t>
            </w:r>
            <w:r w:rsidRPr="00483796">
              <w:rPr>
                <w:rFonts w:ascii="Sylfaen" w:hAnsi="Sylfaen" w:cs="Calibri"/>
                <w:color w:val="000000"/>
                <w:sz w:val="16"/>
                <w:szCs w:val="16"/>
              </w:rPr>
              <w:t>,</w:t>
            </w:r>
            <w:r>
              <w:rPr>
                <w:rFonts w:ascii="Sylfaen" w:hAnsi="Sylfaen" w:cs="Calibri"/>
                <w:color w:val="000000"/>
                <w:sz w:val="16"/>
                <w:szCs w:val="16"/>
                <w:lang w:val="ka-GE"/>
              </w:rPr>
              <w:t>1</w:t>
            </w:r>
            <w:r w:rsidRPr="00483796">
              <w:rPr>
                <w:rFonts w:ascii="Sylfaen" w:hAnsi="Sylfaen" w:cs="Calibri"/>
                <w:color w:val="000000"/>
                <w:sz w:val="16"/>
                <w:szCs w:val="16"/>
              </w:rPr>
              <w:t>3</w:t>
            </w:r>
            <w:r w:rsidRPr="00483796">
              <w:rPr>
                <w:rFonts w:ascii="Sylfaen" w:hAnsi="Sylfaen" w:cs="Calibri"/>
                <w:color w:val="000000"/>
                <w:sz w:val="16"/>
                <w:szCs w:val="16"/>
                <w:lang w:val="ka-GE"/>
              </w:rPr>
              <w:t xml:space="preserve"> კვმ</w:t>
            </w:r>
          </w:p>
        </w:tc>
        <w:tc>
          <w:tcPr>
            <w:tcW w:w="1417" w:type="dxa"/>
            <w:gridSpan w:val="3"/>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ka-GE" w:eastAsia="en-GB"/>
              </w:rPr>
            </w:pPr>
            <w:r w:rsidRPr="00483796">
              <w:rPr>
                <w:rFonts w:ascii="Sylfaen" w:eastAsia="Times New Roman" w:hAnsi="Sylfaen" w:cs="Calibri"/>
                <w:color w:val="000000"/>
                <w:sz w:val="16"/>
                <w:szCs w:val="16"/>
                <w:lang w:val="ka-GE" w:eastAsia="en-GB"/>
              </w:rPr>
              <w:t>10 %</w:t>
            </w:r>
          </w:p>
        </w:tc>
        <w:tc>
          <w:tcPr>
            <w:tcW w:w="1559" w:type="dxa"/>
            <w:gridSpan w:val="3"/>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არანაკლებსაბაზისომაჩვენებლისმოცულობისსამუშაოებისშესრულება.</w:t>
            </w:r>
          </w:p>
        </w:tc>
        <w:tc>
          <w:tcPr>
            <w:tcW w:w="1985" w:type="dxa"/>
            <w:gridSpan w:val="3"/>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არანაკლებსაბაზისომაჩვენებლისმოცულობისსამუშაოებისშესრულება.</w:t>
            </w:r>
          </w:p>
        </w:tc>
        <w:tc>
          <w:tcPr>
            <w:tcW w:w="2268" w:type="dxa"/>
            <w:gridSpan w:val="4"/>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არანაკლებსაბაზისომაჩვენებლისმოცულობისსამუშაოებისშესრულება.</w:t>
            </w:r>
          </w:p>
        </w:tc>
      </w:tr>
      <w:tr w:rsidR="00AF7D96" w:rsidRPr="00483796" w:rsidTr="00FE0FB9">
        <w:trPr>
          <w:gridBefore w:val="3"/>
          <w:gridAfter w:val="1"/>
          <w:wBefore w:w="132" w:type="dxa"/>
          <w:wAfter w:w="142" w:type="dxa"/>
          <w:trHeight w:val="446"/>
        </w:trPr>
        <w:tc>
          <w:tcPr>
            <w:tcW w:w="436" w:type="dxa"/>
            <w:tcBorders>
              <w:top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ka-GE" w:eastAsia="en-GB"/>
              </w:rPr>
            </w:pPr>
          </w:p>
        </w:tc>
        <w:tc>
          <w:tcPr>
            <w:tcW w:w="2409" w:type="dxa"/>
            <w:gridSpan w:val="7"/>
            <w:tcBorders>
              <w:top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p>
        </w:tc>
        <w:tc>
          <w:tcPr>
            <w:tcW w:w="2127" w:type="dxa"/>
            <w:gridSpan w:val="3"/>
            <w:tcBorders>
              <w:top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hAnsi="Sylfaen" w:cs="Calibri"/>
                <w:color w:val="000000"/>
                <w:sz w:val="16"/>
                <w:szCs w:val="16"/>
                <w:lang w:val="ka-GE"/>
              </w:rPr>
            </w:pPr>
          </w:p>
        </w:tc>
        <w:tc>
          <w:tcPr>
            <w:tcW w:w="1701" w:type="dxa"/>
            <w:gridSpan w:val="3"/>
            <w:tcBorders>
              <w:top w:val="single" w:sz="4" w:space="0" w:color="auto"/>
            </w:tcBorders>
            <w:shd w:val="clear" w:color="000000" w:fill="FFFFFF"/>
            <w:vAlign w:val="center"/>
            <w:hideMark/>
          </w:tcPr>
          <w:p w:rsidR="00AF7D96" w:rsidRDefault="00AF7D96" w:rsidP="00FE0FB9">
            <w:pPr>
              <w:spacing w:after="0" w:line="240" w:lineRule="auto"/>
              <w:jc w:val="center"/>
              <w:rPr>
                <w:rFonts w:ascii="Sylfaen" w:hAnsi="Sylfaen" w:cs="Calibri"/>
                <w:color w:val="000000"/>
                <w:sz w:val="16"/>
                <w:szCs w:val="16"/>
                <w:lang w:val="ka-GE"/>
              </w:rPr>
            </w:pPr>
          </w:p>
        </w:tc>
        <w:tc>
          <w:tcPr>
            <w:tcW w:w="1417" w:type="dxa"/>
            <w:gridSpan w:val="3"/>
            <w:tcBorders>
              <w:top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ka-GE" w:eastAsia="en-GB"/>
              </w:rPr>
            </w:pPr>
          </w:p>
        </w:tc>
        <w:tc>
          <w:tcPr>
            <w:tcW w:w="1559" w:type="dxa"/>
            <w:gridSpan w:val="3"/>
            <w:tcBorders>
              <w:top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p>
        </w:tc>
        <w:tc>
          <w:tcPr>
            <w:tcW w:w="1985" w:type="dxa"/>
            <w:gridSpan w:val="3"/>
            <w:tcBorders>
              <w:top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p>
        </w:tc>
        <w:tc>
          <w:tcPr>
            <w:tcW w:w="2268" w:type="dxa"/>
            <w:gridSpan w:val="4"/>
            <w:tcBorders>
              <w:top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p>
        </w:tc>
      </w:tr>
      <w:tr w:rsidR="00AF7D96" w:rsidRPr="00483796" w:rsidTr="00FE0FB9">
        <w:trPr>
          <w:gridBefore w:val="1"/>
          <w:wBefore w:w="24" w:type="dxa"/>
          <w:trHeight w:val="900"/>
        </w:trPr>
        <w:tc>
          <w:tcPr>
            <w:tcW w:w="969"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2E3D0E" w:rsidRDefault="00AF7D96" w:rsidP="00FE0FB9">
            <w:pPr>
              <w:spacing w:after="0" w:line="240" w:lineRule="auto"/>
              <w:jc w:val="center"/>
              <w:rPr>
                <w:rFonts w:ascii="Sylfaen" w:eastAsia="Times New Roman" w:hAnsi="Sylfaen" w:cs="Calibri"/>
                <w:b/>
                <w:bCs/>
                <w:color w:val="000000"/>
                <w:sz w:val="18"/>
                <w:szCs w:val="18"/>
              </w:rPr>
            </w:pPr>
            <w:r w:rsidRPr="002E3D0E">
              <w:rPr>
                <w:rFonts w:ascii="Sylfaen" w:eastAsia="Times New Roman" w:hAnsi="Sylfaen" w:cs="Calibri"/>
                <w:b/>
                <w:bCs/>
                <w:color w:val="000000"/>
                <w:sz w:val="18"/>
                <w:szCs w:val="18"/>
              </w:rPr>
              <w:t>კოდი</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2E3D0E" w:rsidRDefault="00AF7D96" w:rsidP="00FE0FB9">
            <w:pPr>
              <w:spacing w:after="0" w:line="240" w:lineRule="auto"/>
              <w:jc w:val="center"/>
              <w:rPr>
                <w:rFonts w:ascii="Sylfaen" w:eastAsia="Times New Roman" w:hAnsi="Sylfaen" w:cs="Calibri"/>
                <w:b/>
                <w:bCs/>
                <w:color w:val="000000"/>
                <w:sz w:val="18"/>
                <w:szCs w:val="18"/>
              </w:rPr>
            </w:pPr>
            <w:r w:rsidRPr="002E3D0E">
              <w:rPr>
                <w:rFonts w:ascii="Sylfaen" w:eastAsia="Times New Roman" w:hAnsi="Sylfaen" w:cs="Calibri"/>
                <w:b/>
                <w:bCs/>
                <w:color w:val="000000"/>
                <w:sz w:val="18"/>
                <w:szCs w:val="18"/>
              </w:rPr>
              <w:t>ქვეპროგრამის დასახელება</w:t>
            </w:r>
          </w:p>
        </w:tc>
        <w:tc>
          <w:tcPr>
            <w:tcW w:w="3261"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2E3D0E" w:rsidRDefault="00AF7D96" w:rsidP="00FE0FB9">
            <w:pPr>
              <w:spacing w:after="0" w:line="240" w:lineRule="auto"/>
              <w:jc w:val="center"/>
              <w:rPr>
                <w:rFonts w:ascii="Sylfaen" w:eastAsia="Times New Roman" w:hAnsi="Sylfaen" w:cs="Calibri"/>
                <w:b/>
                <w:bCs/>
                <w:color w:val="000000"/>
                <w:sz w:val="18"/>
                <w:szCs w:val="18"/>
              </w:rPr>
            </w:pPr>
            <w:r w:rsidRPr="002E3D0E">
              <w:rPr>
                <w:rFonts w:ascii="Sylfaen" w:eastAsia="Times New Roman" w:hAnsi="Sylfaen" w:cs="Calibri"/>
                <w:b/>
                <w:bCs/>
                <w:color w:val="000000"/>
                <w:sz w:val="18"/>
                <w:szCs w:val="18"/>
              </w:rPr>
              <w:t>მუნიციპალიტეტის</w:t>
            </w:r>
            <w:r w:rsidRPr="002E3D0E">
              <w:rPr>
                <w:rFonts w:ascii="Sylfaen" w:eastAsia="Times New Roman" w:hAnsi="Sylfaen" w:cs="Calibri"/>
                <w:b/>
                <w:bCs/>
                <w:color w:val="000000"/>
                <w:sz w:val="18"/>
                <w:szCs w:val="18"/>
                <w:lang w:val="ka-GE"/>
              </w:rPr>
              <w:t xml:space="preserve"> </w:t>
            </w:r>
            <w:r w:rsidRPr="002E3D0E">
              <w:rPr>
                <w:rFonts w:ascii="Sylfaen" w:eastAsia="Times New Roman" w:hAnsi="Sylfaen" w:cs="Calibri"/>
                <w:b/>
                <w:bCs/>
                <w:color w:val="000000"/>
                <w:sz w:val="18"/>
                <w:szCs w:val="18"/>
              </w:rPr>
              <w:t>კეთილმოწყობითი</w:t>
            </w:r>
            <w:r w:rsidRPr="002E3D0E">
              <w:rPr>
                <w:rFonts w:ascii="Sylfaen" w:eastAsia="Times New Roman" w:hAnsi="Sylfaen" w:cs="Calibri"/>
                <w:b/>
                <w:bCs/>
                <w:color w:val="000000"/>
                <w:sz w:val="18"/>
                <w:szCs w:val="18"/>
                <w:lang w:val="ka-GE"/>
              </w:rPr>
              <w:t xml:space="preserve"> </w:t>
            </w:r>
            <w:r w:rsidRPr="002E3D0E">
              <w:rPr>
                <w:rFonts w:ascii="Sylfaen" w:eastAsia="Times New Roman" w:hAnsi="Sylfaen" w:cs="Calibri"/>
                <w:b/>
                <w:bCs/>
                <w:color w:val="000000"/>
                <w:sz w:val="18"/>
                <w:szCs w:val="18"/>
              </w:rPr>
              <w:t>ღონისძიებები</w:t>
            </w:r>
          </w:p>
        </w:tc>
        <w:tc>
          <w:tcPr>
            <w:tcW w:w="2126"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2026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1984"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2027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1985"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2028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2410"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w:t>
            </w:r>
            <w:r>
              <w:rPr>
                <w:rFonts w:ascii="Sylfaen" w:eastAsia="Times New Roman" w:hAnsi="Sylfaen" w:cs="Calibri"/>
                <w:b/>
                <w:bCs/>
                <w:color w:val="000000"/>
                <w:sz w:val="18"/>
                <w:szCs w:val="18"/>
                <w:lang w:val="ka-GE" w:eastAsia="en-GB"/>
              </w:rPr>
              <w:t>9</w:t>
            </w:r>
            <w:r>
              <w:rPr>
                <w:rFonts w:ascii="Sylfaen" w:eastAsia="Times New Roman" w:hAnsi="Sylfaen" w:cs="Calibri"/>
                <w:b/>
                <w:bCs/>
                <w:color w:val="000000"/>
                <w:sz w:val="18"/>
                <w:szCs w:val="18"/>
                <w:lang w:val="en-GB" w:eastAsia="en-GB"/>
              </w:rPr>
              <w:t xml:space="preserve">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r>
      <w:tr w:rsidR="00AF7D96" w:rsidRPr="00483796" w:rsidTr="00FE0FB9">
        <w:trPr>
          <w:gridBefore w:val="1"/>
          <w:wBefore w:w="24" w:type="dxa"/>
          <w:trHeight w:val="361"/>
        </w:trPr>
        <w:tc>
          <w:tcPr>
            <w:tcW w:w="969"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781C76" w:rsidRDefault="00AF7D96" w:rsidP="00FE0FB9">
            <w:pPr>
              <w:spacing w:after="0" w:line="240" w:lineRule="auto"/>
              <w:jc w:val="center"/>
              <w:rPr>
                <w:rFonts w:ascii="Sylfaen" w:eastAsia="Times New Roman" w:hAnsi="Sylfaen" w:cs="Calibri"/>
                <w:b/>
                <w:bCs/>
                <w:color w:val="000000"/>
                <w:sz w:val="18"/>
                <w:szCs w:val="18"/>
                <w:lang w:val="ka-GE"/>
              </w:rPr>
            </w:pPr>
            <w:r w:rsidRPr="00781C76">
              <w:rPr>
                <w:rFonts w:ascii="Sylfaen" w:eastAsia="Times New Roman" w:hAnsi="Sylfaen" w:cs="Calibri"/>
                <w:b/>
                <w:color w:val="000000"/>
                <w:sz w:val="16"/>
                <w:szCs w:val="16"/>
              </w:rPr>
              <w:t>02 0</w:t>
            </w:r>
            <w:r w:rsidRPr="00781C76">
              <w:rPr>
                <w:rFonts w:ascii="Sylfaen" w:eastAsia="Times New Roman" w:hAnsi="Sylfaen" w:cs="Calibri"/>
                <w:b/>
                <w:color w:val="000000"/>
                <w:sz w:val="16"/>
                <w:szCs w:val="16"/>
                <w:lang w:val="ka-GE"/>
              </w:rPr>
              <w:t>3</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2E3D0E" w:rsidRDefault="00AF7D96" w:rsidP="00FE0FB9">
            <w:pPr>
              <w:spacing w:after="0" w:line="240" w:lineRule="auto"/>
              <w:jc w:val="center"/>
              <w:rPr>
                <w:rFonts w:ascii="Sylfaen" w:eastAsia="Times New Roman" w:hAnsi="Sylfaen" w:cs="Calibri"/>
                <w:b/>
                <w:bCs/>
                <w:color w:val="000000"/>
                <w:sz w:val="18"/>
                <w:szCs w:val="18"/>
              </w:rPr>
            </w:pPr>
          </w:p>
        </w:tc>
        <w:tc>
          <w:tcPr>
            <w:tcW w:w="3261"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2E3D0E" w:rsidRDefault="00AF7D96" w:rsidP="00FE0FB9">
            <w:pPr>
              <w:spacing w:after="0" w:line="240" w:lineRule="auto"/>
              <w:jc w:val="center"/>
              <w:rPr>
                <w:rFonts w:ascii="Sylfaen" w:eastAsia="Times New Roman" w:hAnsi="Sylfaen" w:cs="Calibri"/>
                <w:b/>
                <w:bCs/>
                <w:color w:val="000000"/>
                <w:sz w:val="18"/>
                <w:szCs w:val="18"/>
              </w:rPr>
            </w:pPr>
          </w:p>
        </w:tc>
        <w:tc>
          <w:tcPr>
            <w:tcW w:w="2126"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11,391,588</w:t>
            </w:r>
          </w:p>
        </w:tc>
        <w:tc>
          <w:tcPr>
            <w:tcW w:w="1984"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4,585,091</w:t>
            </w:r>
          </w:p>
        </w:tc>
        <w:tc>
          <w:tcPr>
            <w:tcW w:w="1985"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3,831,243</w:t>
            </w:r>
          </w:p>
        </w:tc>
        <w:tc>
          <w:tcPr>
            <w:tcW w:w="2410"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1,712,000</w:t>
            </w:r>
          </w:p>
        </w:tc>
      </w:tr>
      <w:tr w:rsidR="00AF7D96" w:rsidRPr="00483796" w:rsidTr="00FE0FB9">
        <w:trPr>
          <w:gridBefore w:val="1"/>
          <w:wBefore w:w="24" w:type="dxa"/>
          <w:trHeight w:val="567"/>
        </w:trPr>
        <w:tc>
          <w:tcPr>
            <w:tcW w:w="3074"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2E3D0E" w:rsidRDefault="00AF7D96" w:rsidP="00FE0FB9">
            <w:pPr>
              <w:spacing w:after="0" w:line="240" w:lineRule="auto"/>
              <w:jc w:val="center"/>
              <w:rPr>
                <w:rFonts w:ascii="Sylfaen" w:eastAsia="Times New Roman" w:hAnsi="Sylfaen" w:cs="Calibri"/>
                <w:b/>
                <w:bCs/>
                <w:color w:val="000000"/>
                <w:sz w:val="18"/>
                <w:szCs w:val="18"/>
              </w:rPr>
            </w:pPr>
            <w:r w:rsidRPr="002E3D0E">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11078" w:type="dxa"/>
            <w:gridSpan w:val="19"/>
            <w:tcBorders>
              <w:top w:val="single" w:sz="4" w:space="0" w:color="auto"/>
              <w:left w:val="nil"/>
              <w:bottom w:val="single" w:sz="4" w:space="0" w:color="auto"/>
              <w:right w:val="single" w:sz="4" w:space="0" w:color="auto"/>
            </w:tcBorders>
            <w:shd w:val="clear" w:color="000000" w:fill="FFFFFF"/>
            <w:vAlign w:val="center"/>
            <w:hideMark/>
          </w:tcPr>
          <w:p w:rsidR="00AF7D96" w:rsidRPr="002E3D0E" w:rsidRDefault="00AF7D96" w:rsidP="00FE0FB9">
            <w:pPr>
              <w:spacing w:after="0" w:line="240" w:lineRule="auto"/>
              <w:jc w:val="center"/>
              <w:rPr>
                <w:rFonts w:ascii="Sylfaen" w:eastAsia="Times New Roman" w:hAnsi="Sylfaen" w:cs="Calibri"/>
                <w:b/>
                <w:color w:val="000000"/>
                <w:sz w:val="20"/>
                <w:szCs w:val="20"/>
              </w:rPr>
            </w:pPr>
            <w:r w:rsidRPr="002E3D0E">
              <w:rPr>
                <w:rFonts w:ascii="Sylfaen" w:eastAsia="Times New Roman" w:hAnsi="Sylfaen" w:cs="Calibri"/>
                <w:b/>
                <w:bCs/>
                <w:color w:val="000000"/>
                <w:sz w:val="20"/>
                <w:szCs w:val="20"/>
                <w:lang w:val="ka-GE"/>
              </w:rPr>
              <w:t>ქობულეთის მუნიციპალიტეტის  ინფრასტრუქტურის სამსახური</w:t>
            </w:r>
          </w:p>
        </w:tc>
      </w:tr>
      <w:tr w:rsidR="00AF7D96" w:rsidRPr="00483796" w:rsidTr="00FE0FB9">
        <w:trPr>
          <w:gridBefore w:val="1"/>
          <w:wBefore w:w="24" w:type="dxa"/>
          <w:trHeight w:val="616"/>
        </w:trPr>
        <w:tc>
          <w:tcPr>
            <w:tcW w:w="3074"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2E3D0E" w:rsidRDefault="00AF7D96" w:rsidP="00FE0FB9">
            <w:pPr>
              <w:spacing w:after="0" w:line="240" w:lineRule="auto"/>
              <w:jc w:val="center"/>
              <w:rPr>
                <w:rFonts w:ascii="Sylfaen" w:eastAsia="Times New Roman" w:hAnsi="Sylfaen" w:cs="Calibri"/>
                <w:b/>
                <w:bCs/>
                <w:color w:val="000000"/>
                <w:sz w:val="18"/>
                <w:szCs w:val="18"/>
              </w:rPr>
            </w:pPr>
            <w:r w:rsidRPr="002E3D0E">
              <w:rPr>
                <w:rFonts w:ascii="Sylfaen" w:eastAsia="Times New Roman" w:hAnsi="Sylfaen" w:cs="Calibri"/>
                <w:b/>
                <w:bCs/>
                <w:color w:val="000000"/>
                <w:sz w:val="18"/>
                <w:szCs w:val="18"/>
              </w:rPr>
              <w:t>ქვეპროგრამის აღწერა</w:t>
            </w:r>
          </w:p>
        </w:tc>
        <w:tc>
          <w:tcPr>
            <w:tcW w:w="11078" w:type="dxa"/>
            <w:gridSpan w:val="19"/>
            <w:tcBorders>
              <w:top w:val="single" w:sz="4" w:space="0" w:color="auto"/>
              <w:left w:val="nil"/>
              <w:bottom w:val="single" w:sz="4" w:space="0" w:color="auto"/>
              <w:right w:val="single" w:sz="4" w:space="0" w:color="auto"/>
            </w:tcBorders>
            <w:shd w:val="clear" w:color="000000" w:fill="FFFFFF"/>
            <w:vAlign w:val="center"/>
            <w:hideMark/>
          </w:tcPr>
          <w:p w:rsidR="00AF7D96" w:rsidRPr="002E3D0E" w:rsidRDefault="00AF7D96" w:rsidP="00FE0FB9">
            <w:pPr>
              <w:spacing w:after="0" w:line="240" w:lineRule="auto"/>
              <w:rPr>
                <w:rFonts w:ascii="Sylfaen" w:eastAsia="Times New Roman" w:hAnsi="Sylfaen" w:cs="Calibri"/>
                <w:sz w:val="16"/>
                <w:szCs w:val="16"/>
                <w:lang w:val="ka-GE"/>
              </w:rPr>
            </w:pPr>
            <w:r w:rsidRPr="002E3D0E">
              <w:rPr>
                <w:rFonts w:ascii="Sylfaen" w:eastAsia="Times New Roman" w:hAnsi="Sylfaen" w:cs="Calibri"/>
                <w:sz w:val="16"/>
                <w:szCs w:val="16"/>
                <w:lang w:val="ka-GE"/>
              </w:rPr>
              <w:t xml:space="preserve"> </w:t>
            </w:r>
            <w:r w:rsidRPr="002E3D0E">
              <w:rPr>
                <w:rFonts w:ascii="Sylfaen" w:eastAsia="Times New Roman" w:hAnsi="Sylfaen" w:cs="Calibri"/>
                <w:sz w:val="16"/>
                <w:szCs w:val="16"/>
              </w:rPr>
              <w:t>ქალაქში ეკოლოგიურად სუფთა გარემოს უზრუნველყოფა, სარეკრეაციო და გამწვანებული ტერიტორიების გაფართოება</w:t>
            </w:r>
            <w:r w:rsidRPr="002E3D0E">
              <w:rPr>
                <w:rFonts w:ascii="Sylfaen" w:eastAsia="Times New Roman" w:hAnsi="Sylfaen" w:cs="Calibri"/>
                <w:sz w:val="16"/>
                <w:szCs w:val="16"/>
                <w:lang w:val="ka-GE"/>
              </w:rPr>
              <w:t xml:space="preserve">. </w:t>
            </w:r>
            <w:r w:rsidRPr="002E3D0E">
              <w:rPr>
                <w:rFonts w:ascii="Sylfaen" w:eastAsia="Times New Roman" w:hAnsi="Sylfaen" w:cs="Calibri"/>
                <w:sz w:val="16"/>
                <w:szCs w:val="16"/>
              </w:rPr>
              <w:t xml:space="preserve">პროგრამის ფარგლებში ფინანსდება </w:t>
            </w:r>
            <w:r>
              <w:rPr>
                <w:rFonts w:ascii="Sylfaen" w:eastAsia="Times New Roman" w:hAnsi="Sylfaen" w:cs="Calibri"/>
                <w:sz w:val="16"/>
                <w:szCs w:val="16"/>
                <w:lang w:val="ka-GE"/>
              </w:rPr>
              <w:t>5</w:t>
            </w:r>
            <w:r w:rsidRPr="002E3D0E">
              <w:rPr>
                <w:rFonts w:ascii="Sylfaen" w:eastAsia="Times New Roman" w:hAnsi="Sylfaen" w:cs="Calibri"/>
                <w:sz w:val="16"/>
                <w:szCs w:val="16"/>
              </w:rPr>
              <w:t xml:space="preserve"> ქვეპროგრამა:</w:t>
            </w:r>
          </w:p>
          <w:p w:rsidR="00AF7D96" w:rsidRDefault="00AF7D96" w:rsidP="00FE0FB9">
            <w:pPr>
              <w:spacing w:after="0" w:line="240" w:lineRule="auto"/>
              <w:rPr>
                <w:rFonts w:ascii="Sylfaen" w:eastAsia="Times New Roman" w:hAnsi="Sylfaen" w:cs="Calibri"/>
                <w:sz w:val="16"/>
                <w:szCs w:val="16"/>
                <w:lang w:val="en-GB"/>
              </w:rPr>
            </w:pPr>
            <w:r w:rsidRPr="002E3D0E">
              <w:rPr>
                <w:rFonts w:ascii="Sylfaen" w:eastAsia="Times New Roman" w:hAnsi="Sylfaen" w:cs="Calibri"/>
                <w:sz w:val="16"/>
                <w:szCs w:val="16"/>
                <w:lang w:val="ka-GE"/>
              </w:rPr>
              <w:t xml:space="preserve">- </w:t>
            </w:r>
            <w:r w:rsidRPr="008C0DF3">
              <w:rPr>
                <w:rFonts w:ascii="Sylfaen" w:eastAsia="Times New Roman" w:hAnsi="Sylfaen" w:cs="Calibri"/>
                <w:sz w:val="16"/>
                <w:szCs w:val="16"/>
                <w:lang w:val="ka-GE"/>
              </w:rPr>
              <w:t>სკვერებისა, პარკებისა და მოედნების  კეთილმოწყობითი სამუშაოები;</w:t>
            </w:r>
          </w:p>
          <w:p w:rsidR="00AF7D96" w:rsidRPr="008C0DF3" w:rsidRDefault="00AF7D96" w:rsidP="00FE0FB9">
            <w:pPr>
              <w:spacing w:after="0" w:line="240" w:lineRule="auto"/>
              <w:rPr>
                <w:rFonts w:ascii="Sylfaen" w:eastAsia="Times New Roman" w:hAnsi="Sylfaen" w:cs="Calibri"/>
                <w:sz w:val="16"/>
                <w:szCs w:val="16"/>
                <w:lang w:val="en-GB"/>
              </w:rPr>
            </w:pPr>
            <w:r w:rsidRPr="008C0DF3">
              <w:rPr>
                <w:rFonts w:ascii="Sylfaen" w:eastAsia="Times New Roman" w:hAnsi="Sylfaen" w:cs="Calibri"/>
                <w:sz w:val="16"/>
                <w:szCs w:val="16"/>
                <w:lang w:val="ka-GE"/>
              </w:rPr>
              <w:t>- საპროექტო - სახარჯთაღრიცხვო დოკუმენტაციის შეძენა</w:t>
            </w:r>
            <w:r w:rsidRPr="008C0DF3">
              <w:rPr>
                <w:rFonts w:ascii="Sylfaen" w:eastAsia="Times New Roman" w:hAnsi="Sylfaen" w:cs="Calibri"/>
                <w:sz w:val="16"/>
                <w:szCs w:val="16"/>
                <w:lang w:val="en-GB"/>
              </w:rPr>
              <w:t>;</w:t>
            </w:r>
          </w:p>
          <w:p w:rsidR="00AF7D96" w:rsidRPr="00955F9E" w:rsidRDefault="00AF7D96" w:rsidP="00FE0FB9">
            <w:pPr>
              <w:spacing w:after="0" w:line="240" w:lineRule="auto"/>
              <w:rPr>
                <w:rFonts w:ascii="Sylfaen" w:eastAsia="Times New Roman" w:hAnsi="Sylfaen" w:cs="Calibri"/>
                <w:sz w:val="16"/>
                <w:szCs w:val="16"/>
                <w:lang w:val="ka-GE"/>
              </w:rPr>
            </w:pPr>
            <w:r w:rsidRPr="008C0DF3">
              <w:rPr>
                <w:rFonts w:ascii="Sylfaen" w:eastAsia="Times New Roman" w:hAnsi="Sylfaen" w:cs="Calibri"/>
                <w:sz w:val="16"/>
                <w:szCs w:val="16"/>
                <w:lang w:val="en-GB"/>
              </w:rPr>
              <w:t>-აზომვითი ნახაზების შედგენის ხარჯი</w:t>
            </w:r>
            <w:r>
              <w:rPr>
                <w:rFonts w:ascii="Sylfaen" w:eastAsia="Times New Roman" w:hAnsi="Sylfaen" w:cs="Calibri"/>
                <w:sz w:val="16"/>
                <w:szCs w:val="16"/>
                <w:lang w:val="ka-GE"/>
              </w:rPr>
              <w:t>;</w:t>
            </w:r>
          </w:p>
          <w:p w:rsidR="00AF7D96" w:rsidRDefault="00AF7D96" w:rsidP="00FE0FB9">
            <w:pPr>
              <w:spacing w:after="0" w:line="240" w:lineRule="auto"/>
              <w:rPr>
                <w:rFonts w:ascii="Sylfaen" w:eastAsia="Times New Roman" w:hAnsi="Sylfaen" w:cs="Calibri"/>
                <w:sz w:val="16"/>
                <w:szCs w:val="16"/>
                <w:lang w:val="ka-GE"/>
              </w:rPr>
            </w:pPr>
            <w:r w:rsidRPr="002346E4">
              <w:rPr>
                <w:rFonts w:ascii="Sylfaen" w:eastAsia="Times New Roman" w:hAnsi="Sylfaen" w:cs="Calibri"/>
                <w:sz w:val="16"/>
                <w:szCs w:val="16"/>
                <w:lang w:val="ka-GE"/>
              </w:rPr>
              <w:t xml:space="preserve">- </w:t>
            </w:r>
            <w:r w:rsidRPr="005878C0">
              <w:rPr>
                <w:rFonts w:ascii="Sylfaen" w:eastAsia="Times New Roman" w:hAnsi="Sylfaen" w:cs="Calibri"/>
                <w:sz w:val="16"/>
                <w:szCs w:val="16"/>
                <w:lang w:val="ka-GE"/>
              </w:rPr>
              <w:t>ქობულეთის მუნიციპალიტეტის ტერიტორიაზე სოფლის ცენტრების კეთილმოწყობა</w:t>
            </w:r>
            <w:r>
              <w:rPr>
                <w:rFonts w:ascii="Sylfaen" w:eastAsia="Times New Roman" w:hAnsi="Sylfaen" w:cs="Calibri"/>
                <w:sz w:val="16"/>
                <w:szCs w:val="16"/>
                <w:lang w:val="ka-GE"/>
              </w:rPr>
              <w:t>;</w:t>
            </w:r>
          </w:p>
          <w:p w:rsidR="00AF7D96" w:rsidRDefault="00AF7D96" w:rsidP="00FE0FB9">
            <w:pPr>
              <w:spacing w:after="0" w:line="240" w:lineRule="auto"/>
              <w:rPr>
                <w:rFonts w:ascii="Sylfaen" w:eastAsia="Times New Roman" w:hAnsi="Sylfaen" w:cs="Calibri"/>
                <w:sz w:val="16"/>
                <w:szCs w:val="16"/>
                <w:lang w:val="ka-GE"/>
              </w:rPr>
            </w:pPr>
            <w:r>
              <w:rPr>
                <w:rFonts w:ascii="Sylfaen" w:eastAsia="Times New Roman" w:hAnsi="Sylfaen" w:cs="Calibri"/>
                <w:sz w:val="16"/>
                <w:szCs w:val="16"/>
                <w:lang w:val="ka-GE"/>
              </w:rPr>
              <w:t xml:space="preserve">- </w:t>
            </w:r>
            <w:r w:rsidRPr="005878C0">
              <w:rPr>
                <w:rFonts w:ascii="Sylfaen" w:eastAsia="Times New Roman" w:hAnsi="Sylfaen" w:cs="Calibri"/>
                <w:sz w:val="16"/>
                <w:szCs w:val="16"/>
                <w:lang w:val="ka-GE"/>
              </w:rPr>
              <w:t>მუნიციპალიტეტის ტერიტორიაზე საპირფარეშოების მშენებლობა/რეაბილიტაცია</w:t>
            </w:r>
            <w:r>
              <w:rPr>
                <w:rFonts w:ascii="Sylfaen" w:eastAsia="Times New Roman" w:hAnsi="Sylfaen" w:cs="Calibri"/>
                <w:sz w:val="16"/>
                <w:szCs w:val="16"/>
                <w:lang w:val="ka-GE"/>
              </w:rPr>
              <w:t>.</w:t>
            </w:r>
          </w:p>
          <w:p w:rsidR="00AF7D96" w:rsidRPr="002E3D0E" w:rsidRDefault="00AF7D96" w:rsidP="00FE0FB9">
            <w:pPr>
              <w:spacing w:after="0" w:line="240" w:lineRule="auto"/>
              <w:rPr>
                <w:rFonts w:ascii="Sylfaen" w:eastAsia="Times New Roman" w:hAnsi="Sylfaen" w:cs="Calibri"/>
                <w:sz w:val="16"/>
                <w:szCs w:val="16"/>
                <w:lang w:val="ka-GE"/>
              </w:rPr>
            </w:pPr>
          </w:p>
          <w:p w:rsidR="00AF7D96" w:rsidRPr="002E3D0E" w:rsidRDefault="00AF7D96" w:rsidP="00FE0FB9">
            <w:pPr>
              <w:spacing w:after="0" w:line="240" w:lineRule="auto"/>
              <w:rPr>
                <w:rFonts w:ascii="Sylfaen" w:eastAsia="Times New Roman" w:hAnsi="Sylfaen" w:cs="Calibri"/>
                <w:sz w:val="16"/>
                <w:szCs w:val="16"/>
                <w:lang w:val="ka-GE"/>
              </w:rPr>
            </w:pPr>
            <w:r w:rsidRPr="002E3D0E">
              <w:rPr>
                <w:rFonts w:ascii="Sylfaen" w:eastAsia="Times New Roman" w:hAnsi="Sylfaen"/>
                <w:sz w:val="16"/>
                <w:szCs w:val="16"/>
                <w:lang w:val="ka-GE"/>
              </w:rPr>
              <w:lastRenderedPageBreak/>
              <w:t xml:space="preserve">პროგრამის ფარგლებში </w:t>
            </w:r>
            <w:r w:rsidRPr="002E3D0E">
              <w:rPr>
                <w:rFonts w:ascii="Sylfaen" w:hAnsi="Sylfaen" w:cs="Sylfaen"/>
                <w:sz w:val="16"/>
                <w:szCs w:val="16"/>
                <w:lang w:val="ka-GE"/>
              </w:rPr>
              <w:t>შესრულებული სამუშაოების შედეგად მოეწყობა გენდერულად პასუხისმგებლიანი ინფრასტრუქტურა.</w:t>
            </w:r>
            <w:r w:rsidRPr="002E3D0E">
              <w:rPr>
                <w:rFonts w:ascii="Sylfaen" w:hAnsi="Sylfaen" w:cs="Calibri"/>
                <w:sz w:val="16"/>
                <w:szCs w:val="16"/>
                <w:lang w:val="ka-GE"/>
              </w:rPr>
              <w:t>მოეწყობა გენდერულად პასუხისმგებლიანი ღია დასასვენებელი სივრცეები, სადაც მოსახლეობას, მათ შორის მოწყვლად ჯგუფებს (შშმ პირებს, ახალგაზრდებს, მოხუცებს, ბავშვებს და ქალებს) შეუფერხებლად შეუძლიათ ამ სივრცეებით, პარკებით, სკვერებითა და მოედნებით, სარგებლობა.</w:t>
            </w:r>
          </w:p>
          <w:p w:rsidR="00AF7D96" w:rsidRPr="002E3D0E" w:rsidRDefault="00AF7D96" w:rsidP="00FE0FB9">
            <w:pPr>
              <w:spacing w:after="0" w:line="240" w:lineRule="auto"/>
              <w:rPr>
                <w:rFonts w:ascii="Sylfaen" w:eastAsia="Times New Roman" w:hAnsi="Sylfaen" w:cs="Calibri"/>
                <w:color w:val="000000"/>
                <w:sz w:val="16"/>
                <w:szCs w:val="16"/>
              </w:rPr>
            </w:pPr>
            <w:r w:rsidRPr="002E3D0E">
              <w:rPr>
                <w:rFonts w:ascii="Sylfaen" w:eastAsia="Times New Roman" w:hAnsi="Sylfaen" w:cs="Calibri"/>
                <w:sz w:val="16"/>
                <w:szCs w:val="16"/>
                <w:lang w:val="ka-GE"/>
              </w:rPr>
              <w:t xml:space="preserve">                                                              </w:t>
            </w:r>
          </w:p>
          <w:p w:rsidR="00AF7D96" w:rsidRPr="002E3D0E" w:rsidRDefault="00AF7D96" w:rsidP="00FE0FB9">
            <w:pPr>
              <w:spacing w:after="0" w:line="240" w:lineRule="auto"/>
              <w:rPr>
                <w:rFonts w:ascii="Sylfaen" w:eastAsia="Times New Roman" w:hAnsi="Sylfaen" w:cs="Calibri"/>
                <w:color w:val="000000"/>
                <w:sz w:val="16"/>
                <w:szCs w:val="16"/>
                <w:lang w:val="ka-GE"/>
              </w:rPr>
            </w:pPr>
            <w:r w:rsidRPr="002E3D0E">
              <w:rPr>
                <w:rFonts w:ascii="Sylfaen" w:eastAsia="Times New Roman" w:hAnsi="Sylfaen" w:cs="Calibri"/>
                <w:color w:val="000000"/>
                <w:sz w:val="16"/>
                <w:szCs w:val="16"/>
              </w:rPr>
              <w:t xml:space="preserve"> </w:t>
            </w:r>
          </w:p>
          <w:tbl>
            <w:tblPr>
              <w:tblW w:w="8997" w:type="dxa"/>
              <w:tblLayout w:type="fixed"/>
              <w:tblLook w:val="04A0"/>
            </w:tblPr>
            <w:tblGrid>
              <w:gridCol w:w="5720"/>
              <w:gridCol w:w="1417"/>
              <w:gridCol w:w="1860"/>
            </w:tblGrid>
            <w:tr w:rsidR="00AF7D96" w:rsidRPr="002E3D0E" w:rsidTr="00FE0FB9">
              <w:trPr>
                <w:trHeight w:val="425"/>
              </w:trPr>
              <w:tc>
                <w:tcPr>
                  <w:tcW w:w="57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2E3D0E" w:rsidRDefault="00AF7D96" w:rsidP="00FE0FB9">
                  <w:pPr>
                    <w:spacing w:after="0" w:line="240" w:lineRule="auto"/>
                    <w:rPr>
                      <w:rFonts w:ascii="Sylfaen" w:eastAsia="Times New Roman" w:hAnsi="Sylfaen" w:cs="Calibri"/>
                      <w:sz w:val="18"/>
                      <w:szCs w:val="18"/>
                      <w:lang w:val="ru-RU" w:eastAsia="ru-RU"/>
                    </w:rPr>
                  </w:pPr>
                  <w:r w:rsidRPr="002E3D0E">
                    <w:rPr>
                      <w:rFonts w:ascii="Sylfaen" w:eastAsia="Times New Roman" w:hAnsi="Sylfaen" w:cs="Calibri"/>
                      <w:sz w:val="18"/>
                      <w:szCs w:val="18"/>
                      <w:lang w:val="ru-RU" w:eastAsia="ru-RU"/>
                    </w:rPr>
                    <w:t>სკვერების, პარკების და მოედნების კეთილმოწყობითი სამუშაოები</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rsidR="00AF7D96" w:rsidRPr="00781C76" w:rsidRDefault="00AF7D96" w:rsidP="00FE0FB9">
                  <w:pPr>
                    <w:spacing w:after="0" w:line="240" w:lineRule="auto"/>
                    <w:jc w:val="center"/>
                    <w:rPr>
                      <w:rFonts w:ascii="Sylfaen" w:eastAsia="Times New Roman" w:hAnsi="Sylfaen" w:cs="Calibri"/>
                      <w:sz w:val="18"/>
                      <w:szCs w:val="18"/>
                      <w:lang w:val="ka-GE" w:eastAsia="ru-RU"/>
                    </w:rPr>
                  </w:pPr>
                  <w:r>
                    <w:rPr>
                      <w:rFonts w:ascii="Sylfaen" w:eastAsia="Times New Roman" w:hAnsi="Sylfaen" w:cs="Calibri"/>
                      <w:sz w:val="18"/>
                      <w:szCs w:val="18"/>
                      <w:lang w:val="ka-GE" w:eastAsia="ru-RU"/>
                    </w:rPr>
                    <w:t>8</w:t>
                  </w:r>
                  <w:r w:rsidRPr="002E3D0E">
                    <w:rPr>
                      <w:rFonts w:ascii="Sylfaen" w:eastAsia="Times New Roman" w:hAnsi="Sylfaen" w:cs="Calibri"/>
                      <w:sz w:val="18"/>
                      <w:szCs w:val="18"/>
                      <w:lang w:val="ru-RU" w:eastAsia="ru-RU"/>
                    </w:rPr>
                    <w:t>,</w:t>
                  </w:r>
                  <w:r>
                    <w:rPr>
                      <w:rFonts w:ascii="Sylfaen" w:eastAsia="Times New Roman" w:hAnsi="Sylfaen" w:cs="Calibri"/>
                      <w:sz w:val="18"/>
                      <w:szCs w:val="18"/>
                      <w:lang w:val="ka-GE" w:eastAsia="ru-RU"/>
                    </w:rPr>
                    <w:t>401</w:t>
                  </w:r>
                  <w:r w:rsidRPr="002E3D0E">
                    <w:rPr>
                      <w:rFonts w:ascii="Sylfaen" w:eastAsia="Times New Roman" w:hAnsi="Sylfaen" w:cs="Calibri"/>
                      <w:sz w:val="18"/>
                      <w:szCs w:val="18"/>
                      <w:lang w:val="ru-RU" w:eastAsia="ru-RU"/>
                    </w:rPr>
                    <w:t>,</w:t>
                  </w:r>
                  <w:r>
                    <w:rPr>
                      <w:rFonts w:ascii="Sylfaen" w:eastAsia="Times New Roman" w:hAnsi="Sylfaen" w:cs="Calibri"/>
                      <w:sz w:val="18"/>
                      <w:szCs w:val="18"/>
                      <w:lang w:val="ka-GE" w:eastAsia="ru-RU"/>
                    </w:rPr>
                    <w:t>108</w:t>
                  </w:r>
                </w:p>
              </w:tc>
              <w:tc>
                <w:tcPr>
                  <w:tcW w:w="1860" w:type="dxa"/>
                  <w:tcBorders>
                    <w:top w:val="single" w:sz="4" w:space="0" w:color="auto"/>
                    <w:left w:val="nil"/>
                    <w:bottom w:val="single" w:sz="4" w:space="0" w:color="auto"/>
                    <w:right w:val="single" w:sz="4" w:space="0" w:color="auto"/>
                  </w:tcBorders>
                  <w:shd w:val="clear" w:color="000000" w:fill="FFFFFF"/>
                  <w:noWrap/>
                  <w:vAlign w:val="center"/>
                  <w:hideMark/>
                </w:tcPr>
                <w:p w:rsidR="00AF7D96" w:rsidRPr="002E3D0E" w:rsidRDefault="00AF7D96" w:rsidP="00FE0FB9">
                  <w:pPr>
                    <w:spacing w:after="0" w:line="240" w:lineRule="auto"/>
                    <w:jc w:val="center"/>
                    <w:rPr>
                      <w:rFonts w:ascii="Sylfaen" w:eastAsia="Times New Roman" w:hAnsi="Sylfaen" w:cs="Calibri"/>
                      <w:sz w:val="18"/>
                      <w:szCs w:val="18"/>
                      <w:lang w:val="ru-RU" w:eastAsia="ru-RU"/>
                    </w:rPr>
                  </w:pPr>
                  <w:r w:rsidRPr="002E3D0E">
                    <w:rPr>
                      <w:rFonts w:ascii="Sylfaen" w:eastAsia="Times New Roman" w:hAnsi="Sylfaen" w:cs="Calibri"/>
                      <w:sz w:val="18"/>
                      <w:szCs w:val="18"/>
                      <w:lang w:val="ru-RU" w:eastAsia="ru-RU"/>
                    </w:rPr>
                    <w:t>ლარი</w:t>
                  </w:r>
                </w:p>
              </w:tc>
            </w:tr>
            <w:tr w:rsidR="00AF7D96" w:rsidRPr="002E3D0E" w:rsidTr="00FE0FB9">
              <w:trPr>
                <w:trHeight w:val="423"/>
              </w:trPr>
              <w:tc>
                <w:tcPr>
                  <w:tcW w:w="57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2E3D0E" w:rsidRDefault="00AF7D96" w:rsidP="00FE0FB9">
                  <w:pPr>
                    <w:spacing w:after="0" w:line="240" w:lineRule="auto"/>
                    <w:rPr>
                      <w:rFonts w:ascii="Sylfaen" w:eastAsia="Times New Roman" w:hAnsi="Sylfaen" w:cs="Calibri"/>
                      <w:sz w:val="18"/>
                      <w:szCs w:val="18"/>
                      <w:lang w:val="ru-RU" w:eastAsia="ru-RU"/>
                    </w:rPr>
                  </w:pPr>
                  <w:r w:rsidRPr="002E3D0E">
                    <w:rPr>
                      <w:rFonts w:ascii="Sylfaen" w:eastAsia="Times New Roman" w:hAnsi="Sylfaen" w:cs="Calibri"/>
                      <w:sz w:val="18"/>
                      <w:szCs w:val="18"/>
                      <w:lang w:val="ru-RU" w:eastAsia="ru-RU"/>
                    </w:rPr>
                    <w:t>საპროექტო-სახარჯთაღრიცხვო დოკუმენტაციის შეძენა</w:t>
                  </w:r>
                </w:p>
              </w:tc>
              <w:tc>
                <w:tcPr>
                  <w:tcW w:w="1417" w:type="dxa"/>
                  <w:tcBorders>
                    <w:top w:val="nil"/>
                    <w:left w:val="nil"/>
                    <w:bottom w:val="single" w:sz="4" w:space="0" w:color="auto"/>
                    <w:right w:val="single" w:sz="4" w:space="0" w:color="auto"/>
                  </w:tcBorders>
                  <w:shd w:val="clear" w:color="000000" w:fill="FFFFFF"/>
                  <w:noWrap/>
                  <w:vAlign w:val="center"/>
                  <w:hideMark/>
                </w:tcPr>
                <w:p w:rsidR="00AF7D96" w:rsidRPr="002E3D0E" w:rsidRDefault="00AF7D96" w:rsidP="00FE0FB9">
                  <w:pPr>
                    <w:spacing w:after="0" w:line="240" w:lineRule="auto"/>
                    <w:jc w:val="center"/>
                    <w:rPr>
                      <w:rFonts w:ascii="Sylfaen" w:eastAsia="Times New Roman" w:hAnsi="Sylfaen" w:cs="Calibri"/>
                      <w:sz w:val="18"/>
                      <w:szCs w:val="18"/>
                      <w:lang w:val="ru-RU" w:eastAsia="ru-RU"/>
                    </w:rPr>
                  </w:pPr>
                  <w:r>
                    <w:rPr>
                      <w:rFonts w:ascii="Sylfaen" w:eastAsia="Times New Roman" w:hAnsi="Sylfaen" w:cs="Calibri"/>
                      <w:sz w:val="18"/>
                      <w:szCs w:val="18"/>
                      <w:lang w:val="ka-GE" w:eastAsia="ru-RU"/>
                    </w:rPr>
                    <w:t>2</w:t>
                  </w:r>
                  <w:r w:rsidRPr="002E3D0E">
                    <w:rPr>
                      <w:rFonts w:ascii="Sylfaen" w:eastAsia="Times New Roman" w:hAnsi="Sylfaen" w:cs="Calibri"/>
                      <w:sz w:val="18"/>
                      <w:szCs w:val="18"/>
                      <w:lang w:val="en-GB" w:eastAsia="ru-RU"/>
                    </w:rPr>
                    <w:t>5</w:t>
                  </w:r>
                  <w:r w:rsidRPr="002E3D0E">
                    <w:rPr>
                      <w:rFonts w:ascii="Sylfaen" w:eastAsia="Times New Roman" w:hAnsi="Sylfaen" w:cs="Calibri"/>
                      <w:sz w:val="18"/>
                      <w:szCs w:val="18"/>
                      <w:lang w:val="ka-GE" w:eastAsia="ru-RU"/>
                    </w:rPr>
                    <w:t>0,000</w:t>
                  </w:r>
                </w:p>
              </w:tc>
              <w:tc>
                <w:tcPr>
                  <w:tcW w:w="1860" w:type="dxa"/>
                  <w:tcBorders>
                    <w:top w:val="nil"/>
                    <w:left w:val="nil"/>
                    <w:bottom w:val="single" w:sz="4" w:space="0" w:color="auto"/>
                    <w:right w:val="single" w:sz="4" w:space="0" w:color="auto"/>
                  </w:tcBorders>
                  <w:shd w:val="clear" w:color="000000" w:fill="FFFFFF"/>
                  <w:noWrap/>
                  <w:vAlign w:val="center"/>
                  <w:hideMark/>
                </w:tcPr>
                <w:p w:rsidR="00AF7D96" w:rsidRPr="002E3D0E" w:rsidRDefault="00AF7D96" w:rsidP="00FE0FB9">
                  <w:pPr>
                    <w:spacing w:after="0" w:line="240" w:lineRule="auto"/>
                    <w:jc w:val="center"/>
                    <w:rPr>
                      <w:rFonts w:ascii="Sylfaen" w:eastAsia="Times New Roman" w:hAnsi="Sylfaen" w:cs="Calibri"/>
                      <w:sz w:val="18"/>
                      <w:szCs w:val="18"/>
                      <w:lang w:val="ru-RU" w:eastAsia="ru-RU"/>
                    </w:rPr>
                  </w:pPr>
                  <w:r w:rsidRPr="002E3D0E">
                    <w:rPr>
                      <w:rFonts w:ascii="Sylfaen" w:eastAsia="Times New Roman" w:hAnsi="Sylfaen" w:cs="Calibri"/>
                      <w:sz w:val="18"/>
                      <w:szCs w:val="18"/>
                      <w:lang w:val="ru-RU" w:eastAsia="ru-RU"/>
                    </w:rPr>
                    <w:t>ლარი</w:t>
                  </w:r>
                </w:p>
              </w:tc>
            </w:tr>
            <w:tr w:rsidR="00AF7D96" w:rsidRPr="002E3D0E" w:rsidTr="00FE0FB9">
              <w:trPr>
                <w:trHeight w:val="423"/>
              </w:trPr>
              <w:tc>
                <w:tcPr>
                  <w:tcW w:w="57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2E3D0E" w:rsidRDefault="00AF7D96" w:rsidP="00FE0FB9">
                  <w:pPr>
                    <w:spacing w:after="0" w:line="240" w:lineRule="auto"/>
                    <w:rPr>
                      <w:rFonts w:ascii="Sylfaen" w:eastAsia="Times New Roman" w:hAnsi="Sylfaen" w:cs="Calibri"/>
                      <w:sz w:val="18"/>
                      <w:szCs w:val="18"/>
                      <w:lang w:val="ru-RU" w:eastAsia="ru-RU"/>
                    </w:rPr>
                  </w:pPr>
                  <w:r w:rsidRPr="002E3D0E">
                    <w:rPr>
                      <w:rFonts w:ascii="Sylfaen" w:eastAsia="Times New Roman" w:hAnsi="Sylfaen" w:cs="Calibri"/>
                      <w:sz w:val="18"/>
                      <w:szCs w:val="18"/>
                      <w:lang w:val="ru-RU" w:eastAsia="ru-RU"/>
                    </w:rPr>
                    <w:t>აზომვითი ნახაზების შედგენის ხარჯი</w:t>
                  </w:r>
                </w:p>
              </w:tc>
              <w:tc>
                <w:tcPr>
                  <w:tcW w:w="1417" w:type="dxa"/>
                  <w:tcBorders>
                    <w:top w:val="nil"/>
                    <w:left w:val="nil"/>
                    <w:bottom w:val="single" w:sz="4" w:space="0" w:color="auto"/>
                    <w:right w:val="single" w:sz="4" w:space="0" w:color="auto"/>
                  </w:tcBorders>
                  <w:shd w:val="clear" w:color="000000" w:fill="FFFFFF"/>
                  <w:noWrap/>
                  <w:vAlign w:val="center"/>
                  <w:hideMark/>
                </w:tcPr>
                <w:p w:rsidR="00AF7D96" w:rsidRPr="002E3D0E" w:rsidRDefault="00AF7D96" w:rsidP="00FE0FB9">
                  <w:pPr>
                    <w:spacing w:after="0" w:line="240" w:lineRule="auto"/>
                    <w:jc w:val="center"/>
                    <w:rPr>
                      <w:rFonts w:ascii="Sylfaen" w:eastAsia="Times New Roman" w:hAnsi="Sylfaen" w:cs="Calibri"/>
                      <w:sz w:val="18"/>
                      <w:szCs w:val="18"/>
                      <w:lang w:val="ka-GE" w:eastAsia="ru-RU"/>
                    </w:rPr>
                  </w:pPr>
                  <w:r>
                    <w:rPr>
                      <w:rFonts w:ascii="Sylfaen" w:eastAsia="Times New Roman" w:hAnsi="Sylfaen" w:cs="Calibri"/>
                      <w:sz w:val="18"/>
                      <w:szCs w:val="18"/>
                      <w:lang w:val="ka-GE" w:eastAsia="ru-RU"/>
                    </w:rPr>
                    <w:t>12</w:t>
                  </w:r>
                  <w:r w:rsidRPr="002E3D0E">
                    <w:rPr>
                      <w:rFonts w:ascii="Sylfaen" w:eastAsia="Times New Roman" w:hAnsi="Sylfaen" w:cs="Calibri"/>
                      <w:sz w:val="18"/>
                      <w:szCs w:val="18"/>
                      <w:lang w:val="ka-GE" w:eastAsia="ru-RU"/>
                    </w:rPr>
                    <w:t>,000</w:t>
                  </w:r>
                </w:p>
              </w:tc>
              <w:tc>
                <w:tcPr>
                  <w:tcW w:w="1860" w:type="dxa"/>
                  <w:tcBorders>
                    <w:top w:val="nil"/>
                    <w:left w:val="nil"/>
                    <w:bottom w:val="single" w:sz="4" w:space="0" w:color="auto"/>
                    <w:right w:val="single" w:sz="4" w:space="0" w:color="auto"/>
                  </w:tcBorders>
                  <w:shd w:val="clear" w:color="000000" w:fill="FFFFFF"/>
                  <w:noWrap/>
                  <w:vAlign w:val="center"/>
                  <w:hideMark/>
                </w:tcPr>
                <w:p w:rsidR="00AF7D96" w:rsidRPr="002E3D0E" w:rsidRDefault="00AF7D96" w:rsidP="00FE0FB9">
                  <w:pPr>
                    <w:spacing w:after="0" w:line="240" w:lineRule="auto"/>
                    <w:jc w:val="center"/>
                    <w:rPr>
                      <w:rFonts w:ascii="Sylfaen" w:eastAsia="Times New Roman" w:hAnsi="Sylfaen" w:cs="Calibri"/>
                      <w:sz w:val="18"/>
                      <w:szCs w:val="18"/>
                      <w:lang w:val="ru-RU" w:eastAsia="ru-RU"/>
                    </w:rPr>
                  </w:pPr>
                  <w:r w:rsidRPr="002E3D0E">
                    <w:rPr>
                      <w:rFonts w:ascii="Sylfaen" w:eastAsia="Times New Roman" w:hAnsi="Sylfaen" w:cs="Calibri"/>
                      <w:sz w:val="18"/>
                      <w:szCs w:val="18"/>
                      <w:lang w:val="ru-RU" w:eastAsia="ru-RU"/>
                    </w:rPr>
                    <w:t>ლარი</w:t>
                  </w:r>
                </w:p>
              </w:tc>
            </w:tr>
            <w:tr w:rsidR="00AF7D96" w:rsidRPr="002E3D0E" w:rsidTr="00FE0FB9">
              <w:trPr>
                <w:trHeight w:val="518"/>
              </w:trPr>
              <w:tc>
                <w:tcPr>
                  <w:tcW w:w="572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F7D96" w:rsidRPr="00950D96" w:rsidRDefault="00AF7D96" w:rsidP="00FE0FB9">
                  <w:pPr>
                    <w:spacing w:after="0" w:line="240" w:lineRule="auto"/>
                    <w:rPr>
                      <w:rFonts w:ascii="Sylfaen" w:eastAsia="Times New Roman" w:hAnsi="Sylfaen" w:cs="Calibri"/>
                      <w:sz w:val="18"/>
                      <w:szCs w:val="18"/>
                      <w:lang w:val="ka-GE" w:eastAsia="ru-RU"/>
                    </w:rPr>
                  </w:pPr>
                  <w:r w:rsidRPr="00ED3C74">
                    <w:rPr>
                      <w:rFonts w:ascii="Sylfaen" w:eastAsia="Times New Roman" w:hAnsi="Sylfaen" w:cs="Calibri"/>
                      <w:sz w:val="18"/>
                      <w:szCs w:val="18"/>
                      <w:lang w:val="ru-RU" w:eastAsia="ru-RU"/>
                    </w:rPr>
                    <w:t>ქობულეთის მუნიციპალიტეტის ტერიტორიაზე სოფლის ცენტრების კეთილმოწყობა</w:t>
                  </w:r>
                </w:p>
              </w:tc>
              <w:tc>
                <w:tcPr>
                  <w:tcW w:w="1417" w:type="dxa"/>
                  <w:tcBorders>
                    <w:top w:val="nil"/>
                    <w:left w:val="nil"/>
                    <w:bottom w:val="single" w:sz="4" w:space="0" w:color="auto"/>
                    <w:right w:val="single" w:sz="4" w:space="0" w:color="auto"/>
                  </w:tcBorders>
                  <w:shd w:val="clear" w:color="000000" w:fill="FFFFFF"/>
                  <w:noWrap/>
                  <w:vAlign w:val="center"/>
                  <w:hideMark/>
                </w:tcPr>
                <w:p w:rsidR="00AF7D96" w:rsidRPr="002E3D0E" w:rsidRDefault="00AF7D96" w:rsidP="00FE0FB9">
                  <w:pPr>
                    <w:spacing w:after="0" w:line="240" w:lineRule="auto"/>
                    <w:jc w:val="center"/>
                    <w:rPr>
                      <w:rFonts w:ascii="Sylfaen" w:eastAsia="Times New Roman" w:hAnsi="Sylfaen" w:cs="Calibri"/>
                      <w:sz w:val="18"/>
                      <w:szCs w:val="18"/>
                      <w:lang w:val="ka-GE" w:eastAsia="ru-RU"/>
                    </w:rPr>
                  </w:pPr>
                  <w:r>
                    <w:rPr>
                      <w:rFonts w:ascii="Sylfaen" w:eastAsia="Times New Roman" w:hAnsi="Sylfaen" w:cs="Calibri"/>
                      <w:sz w:val="18"/>
                      <w:szCs w:val="18"/>
                      <w:lang w:val="ka-GE" w:eastAsia="ru-RU"/>
                    </w:rPr>
                    <w:t>2 428</w:t>
                  </w:r>
                  <w:r w:rsidRPr="002E3D0E">
                    <w:rPr>
                      <w:rFonts w:ascii="Sylfaen" w:eastAsia="Times New Roman" w:hAnsi="Sylfaen" w:cs="Calibri"/>
                      <w:sz w:val="18"/>
                      <w:szCs w:val="18"/>
                      <w:lang w:val="ka-GE" w:eastAsia="ru-RU"/>
                    </w:rPr>
                    <w:t>,</w:t>
                  </w:r>
                  <w:r>
                    <w:rPr>
                      <w:rFonts w:ascii="Sylfaen" w:eastAsia="Times New Roman" w:hAnsi="Sylfaen" w:cs="Calibri"/>
                      <w:sz w:val="18"/>
                      <w:szCs w:val="18"/>
                      <w:lang w:val="ka-GE" w:eastAsia="ru-RU"/>
                    </w:rPr>
                    <w:t>480</w:t>
                  </w:r>
                </w:p>
              </w:tc>
              <w:tc>
                <w:tcPr>
                  <w:tcW w:w="1860" w:type="dxa"/>
                  <w:tcBorders>
                    <w:top w:val="nil"/>
                    <w:left w:val="nil"/>
                    <w:bottom w:val="single" w:sz="4" w:space="0" w:color="auto"/>
                    <w:right w:val="single" w:sz="4" w:space="0" w:color="auto"/>
                  </w:tcBorders>
                  <w:shd w:val="clear" w:color="000000" w:fill="FFFFFF"/>
                  <w:noWrap/>
                  <w:vAlign w:val="center"/>
                  <w:hideMark/>
                </w:tcPr>
                <w:p w:rsidR="00AF7D96" w:rsidRPr="002E3D0E" w:rsidRDefault="00AF7D96" w:rsidP="00FE0FB9">
                  <w:pPr>
                    <w:spacing w:after="0" w:line="240" w:lineRule="auto"/>
                    <w:jc w:val="center"/>
                    <w:rPr>
                      <w:rFonts w:ascii="Sylfaen" w:eastAsia="Times New Roman" w:hAnsi="Sylfaen" w:cs="Calibri"/>
                      <w:sz w:val="18"/>
                      <w:szCs w:val="18"/>
                      <w:lang w:val="ru-RU" w:eastAsia="ru-RU"/>
                    </w:rPr>
                  </w:pPr>
                  <w:r w:rsidRPr="002E3D0E">
                    <w:rPr>
                      <w:rFonts w:ascii="Sylfaen" w:eastAsia="Times New Roman" w:hAnsi="Sylfaen" w:cs="Calibri"/>
                      <w:sz w:val="18"/>
                      <w:szCs w:val="18"/>
                      <w:lang w:val="ru-RU" w:eastAsia="ru-RU"/>
                    </w:rPr>
                    <w:t>ლარი</w:t>
                  </w:r>
                </w:p>
              </w:tc>
            </w:tr>
            <w:tr w:rsidR="00AF7D96" w:rsidRPr="002E3D0E" w:rsidTr="00FE0FB9">
              <w:trPr>
                <w:trHeight w:val="518"/>
              </w:trPr>
              <w:tc>
                <w:tcPr>
                  <w:tcW w:w="572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F7D96" w:rsidRPr="002E3D0E" w:rsidRDefault="00AF7D96" w:rsidP="00FE0FB9">
                  <w:pPr>
                    <w:spacing w:after="0" w:line="240" w:lineRule="auto"/>
                    <w:rPr>
                      <w:rFonts w:ascii="Sylfaen" w:eastAsia="Times New Roman" w:hAnsi="Sylfaen" w:cs="Calibri"/>
                      <w:sz w:val="18"/>
                      <w:szCs w:val="18"/>
                      <w:lang w:val="ru-RU" w:eastAsia="ru-RU"/>
                    </w:rPr>
                  </w:pPr>
                  <w:r w:rsidRPr="00ED3C74">
                    <w:rPr>
                      <w:rFonts w:ascii="Sylfaen" w:eastAsia="Times New Roman" w:hAnsi="Sylfaen" w:cs="Calibri"/>
                      <w:sz w:val="16"/>
                      <w:szCs w:val="16"/>
                      <w:lang w:val="ka-GE"/>
                    </w:rPr>
                    <w:t>მუნიციპალიტეტის ტერიტორიაზე საპირფარეშოების მშენებლობა/რეაბილიტაცია</w:t>
                  </w:r>
                </w:p>
              </w:tc>
              <w:tc>
                <w:tcPr>
                  <w:tcW w:w="1417" w:type="dxa"/>
                  <w:tcBorders>
                    <w:top w:val="nil"/>
                    <w:left w:val="nil"/>
                    <w:bottom w:val="single" w:sz="4" w:space="0" w:color="auto"/>
                    <w:right w:val="single" w:sz="4" w:space="0" w:color="auto"/>
                  </w:tcBorders>
                  <w:shd w:val="clear" w:color="000000" w:fill="FFFFFF"/>
                  <w:noWrap/>
                  <w:vAlign w:val="center"/>
                  <w:hideMark/>
                </w:tcPr>
                <w:p w:rsidR="00AF7D96" w:rsidRPr="002E3D0E" w:rsidRDefault="00AF7D96" w:rsidP="00FE0FB9">
                  <w:pPr>
                    <w:spacing w:after="0" w:line="240" w:lineRule="auto"/>
                    <w:jc w:val="center"/>
                    <w:rPr>
                      <w:rFonts w:ascii="Sylfaen" w:eastAsia="Times New Roman" w:hAnsi="Sylfaen" w:cs="Calibri"/>
                      <w:sz w:val="18"/>
                      <w:szCs w:val="18"/>
                      <w:lang w:val="ru-RU" w:eastAsia="ru-RU"/>
                    </w:rPr>
                  </w:pPr>
                  <w:r>
                    <w:rPr>
                      <w:rFonts w:ascii="Sylfaen" w:eastAsia="Times New Roman" w:hAnsi="Sylfaen" w:cs="Calibri"/>
                      <w:sz w:val="18"/>
                      <w:szCs w:val="18"/>
                      <w:lang w:val="ka-GE" w:eastAsia="ru-RU"/>
                    </w:rPr>
                    <w:t>300</w:t>
                  </w:r>
                  <w:r w:rsidRPr="002E3D0E">
                    <w:rPr>
                      <w:rFonts w:ascii="Sylfaen" w:eastAsia="Times New Roman" w:hAnsi="Sylfaen" w:cs="Calibri"/>
                      <w:sz w:val="18"/>
                      <w:szCs w:val="18"/>
                      <w:lang w:val="ka-GE" w:eastAsia="ru-RU"/>
                    </w:rPr>
                    <w:t>,</w:t>
                  </w:r>
                  <w:r>
                    <w:rPr>
                      <w:rFonts w:ascii="Sylfaen" w:eastAsia="Times New Roman" w:hAnsi="Sylfaen" w:cs="Calibri"/>
                      <w:sz w:val="18"/>
                      <w:szCs w:val="18"/>
                      <w:lang w:val="ka-GE" w:eastAsia="ru-RU"/>
                    </w:rPr>
                    <w:t>0</w:t>
                  </w:r>
                  <w:r w:rsidRPr="002E3D0E">
                    <w:rPr>
                      <w:rFonts w:ascii="Sylfaen" w:eastAsia="Times New Roman" w:hAnsi="Sylfaen" w:cs="Calibri"/>
                      <w:sz w:val="18"/>
                      <w:szCs w:val="18"/>
                      <w:lang w:val="ka-GE" w:eastAsia="ru-RU"/>
                    </w:rPr>
                    <w:t>0</w:t>
                  </w:r>
                  <w:r>
                    <w:rPr>
                      <w:rFonts w:ascii="Sylfaen" w:eastAsia="Times New Roman" w:hAnsi="Sylfaen" w:cs="Calibri"/>
                      <w:sz w:val="18"/>
                      <w:szCs w:val="18"/>
                      <w:lang w:val="ka-GE" w:eastAsia="ru-RU"/>
                    </w:rPr>
                    <w:t>0</w:t>
                  </w:r>
                </w:p>
              </w:tc>
              <w:tc>
                <w:tcPr>
                  <w:tcW w:w="1860" w:type="dxa"/>
                  <w:tcBorders>
                    <w:top w:val="nil"/>
                    <w:left w:val="nil"/>
                    <w:bottom w:val="single" w:sz="4" w:space="0" w:color="auto"/>
                    <w:right w:val="single" w:sz="4" w:space="0" w:color="auto"/>
                  </w:tcBorders>
                  <w:shd w:val="clear" w:color="000000" w:fill="FFFFFF"/>
                  <w:noWrap/>
                  <w:vAlign w:val="center"/>
                  <w:hideMark/>
                </w:tcPr>
                <w:p w:rsidR="00AF7D96" w:rsidRPr="002E3D0E" w:rsidRDefault="00AF7D96" w:rsidP="00FE0FB9">
                  <w:pPr>
                    <w:spacing w:after="0" w:line="240" w:lineRule="auto"/>
                    <w:jc w:val="center"/>
                    <w:rPr>
                      <w:rFonts w:ascii="Sylfaen" w:eastAsia="Times New Roman" w:hAnsi="Sylfaen" w:cs="Calibri"/>
                      <w:sz w:val="18"/>
                      <w:szCs w:val="18"/>
                      <w:lang w:val="ru-RU" w:eastAsia="ru-RU"/>
                    </w:rPr>
                  </w:pPr>
                  <w:r w:rsidRPr="002E3D0E">
                    <w:rPr>
                      <w:rFonts w:ascii="Sylfaen" w:eastAsia="Times New Roman" w:hAnsi="Sylfaen" w:cs="Calibri"/>
                      <w:sz w:val="18"/>
                      <w:szCs w:val="18"/>
                      <w:lang w:val="ru-RU" w:eastAsia="ru-RU"/>
                    </w:rPr>
                    <w:t>ლარი</w:t>
                  </w:r>
                </w:p>
              </w:tc>
            </w:tr>
          </w:tbl>
          <w:p w:rsidR="00AF7D96" w:rsidRPr="002E3D0E" w:rsidRDefault="00AF7D96" w:rsidP="00FE0FB9">
            <w:pPr>
              <w:spacing w:after="0" w:line="240" w:lineRule="auto"/>
              <w:rPr>
                <w:rFonts w:ascii="Sylfaen" w:eastAsia="Times New Roman" w:hAnsi="Sylfaen" w:cs="Calibri"/>
                <w:color w:val="000000"/>
                <w:sz w:val="16"/>
                <w:szCs w:val="16"/>
                <w:lang w:val="ka-GE"/>
              </w:rPr>
            </w:pPr>
          </w:p>
          <w:p w:rsidR="00AF7D96" w:rsidRPr="002E3D0E" w:rsidRDefault="00AF7D96" w:rsidP="00FE0FB9">
            <w:pPr>
              <w:spacing w:after="0" w:line="240" w:lineRule="auto"/>
              <w:rPr>
                <w:rFonts w:ascii="Sylfaen" w:eastAsia="Times New Roman" w:hAnsi="Sylfaen" w:cs="Calibri"/>
                <w:color w:val="000000"/>
                <w:sz w:val="16"/>
                <w:szCs w:val="16"/>
                <w:lang w:val="ka-GE"/>
              </w:rPr>
            </w:pPr>
            <w:r w:rsidRPr="002E3D0E">
              <w:rPr>
                <w:rFonts w:ascii="Sylfaen" w:eastAsia="Times New Roman" w:hAnsi="Sylfaen"/>
                <w:sz w:val="16"/>
                <w:szCs w:val="16"/>
                <w:lang w:val="ka-GE"/>
              </w:rPr>
              <w:t xml:space="preserve">  პროგრამის ფარგლებში </w:t>
            </w:r>
            <w:r w:rsidRPr="002E3D0E">
              <w:rPr>
                <w:rFonts w:ascii="Sylfaen" w:hAnsi="Sylfaen" w:cs="Sylfaen"/>
                <w:sz w:val="16"/>
                <w:szCs w:val="16"/>
                <w:lang w:val="ka-GE"/>
              </w:rPr>
              <w:t>შესრულებული სამუშაოების შედეგად მოეწყობა გენდერულად პასუხისმგებლიანი ინფრასტრუქტურა.</w:t>
            </w:r>
            <w:r w:rsidRPr="002E3D0E">
              <w:rPr>
                <w:rFonts w:ascii="Sylfaen" w:hAnsi="Sylfaen" w:cs="Calibri"/>
                <w:sz w:val="16"/>
                <w:szCs w:val="16"/>
                <w:lang w:val="ka-GE"/>
              </w:rPr>
              <w:t>მოეწყობა გენდერულად პასუხისმგებლიანი ღია დასასვენებელი სივრცეები, სადაც მოსახლეობას, მათ შორის მოწყვლად ჯგუფებს (შშმ პირებს, ახალგაზრდებს, მოხუცებს, ბავშვებს და ქალებს)</w:t>
            </w:r>
            <w:r>
              <w:rPr>
                <w:rFonts w:ascii="Sylfaen" w:hAnsi="Sylfaen" w:cs="Calibri"/>
                <w:sz w:val="16"/>
                <w:szCs w:val="16"/>
                <w:lang w:val="ka-GE"/>
              </w:rPr>
              <w:t xml:space="preserve"> </w:t>
            </w:r>
            <w:r w:rsidRPr="002E3D0E">
              <w:rPr>
                <w:rFonts w:ascii="Sylfaen" w:hAnsi="Sylfaen" w:cs="Calibri"/>
                <w:sz w:val="16"/>
                <w:szCs w:val="16"/>
                <w:lang w:val="ka-GE"/>
              </w:rPr>
              <w:t>შეუფერხებლად შეუძლიათ ამ სივრცეებით, პარკებით, სკვერებითა და მოედნებით, სარგებლობა.</w:t>
            </w:r>
          </w:p>
        </w:tc>
      </w:tr>
      <w:tr w:rsidR="00AF7D96" w:rsidRPr="00483796" w:rsidTr="00FE0FB9">
        <w:trPr>
          <w:gridBefore w:val="1"/>
          <w:wBefore w:w="24" w:type="dxa"/>
          <w:trHeight w:val="560"/>
        </w:trPr>
        <w:tc>
          <w:tcPr>
            <w:tcW w:w="3074"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lastRenderedPageBreak/>
              <w:t>ქვე</w:t>
            </w:r>
            <w:r>
              <w:rPr>
                <w:rFonts w:ascii="Sylfaen" w:eastAsia="Times New Roman" w:hAnsi="Sylfaen" w:cs="Calibri"/>
                <w:b/>
                <w:bCs/>
                <w:color w:val="000000"/>
                <w:sz w:val="18"/>
                <w:szCs w:val="18"/>
              </w:rPr>
              <w:t>პროგრამის მიზანი და მოსალოდნელი შედეგი</w:t>
            </w:r>
          </w:p>
        </w:tc>
        <w:tc>
          <w:tcPr>
            <w:tcW w:w="11078" w:type="dxa"/>
            <w:gridSpan w:val="19"/>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rPr>
                <w:rFonts w:ascii="Sylfaen" w:eastAsia="Times New Roman" w:hAnsi="Sylfaen" w:cs="Calibri"/>
                <w:sz w:val="16"/>
                <w:szCs w:val="16"/>
              </w:rPr>
            </w:pPr>
            <w:r w:rsidRPr="00483796">
              <w:rPr>
                <w:rFonts w:ascii="Sylfaen" w:eastAsia="Times New Roman" w:hAnsi="Sylfaen" w:cs="Calibri"/>
                <w:sz w:val="16"/>
                <w:szCs w:val="16"/>
              </w:rPr>
              <w:t>პროგრამის</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მიზანია</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მუნიციპალიტეტის</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კეთილმოწყობა, მოსახლეობისათვის</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ფუნქციონალურად</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გამართული</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დასვენების</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და</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გართობის</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ადგილების</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შექმნა, შედეგად</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გენდერული</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ასპექტების</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გათვალისწინებით</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კეთილმოწყობილია</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მუნიციპალიტეტი, მოსახლეობას</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აქვს</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დასვენების</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და</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გართობის</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ზონა</w:t>
            </w:r>
          </w:p>
        </w:tc>
      </w:tr>
      <w:tr w:rsidR="00AF7D96" w:rsidRPr="00483796" w:rsidTr="00FE0FB9">
        <w:trPr>
          <w:gridBefore w:val="1"/>
          <w:wBefore w:w="24" w:type="dxa"/>
          <w:trHeight w:val="560"/>
        </w:trPr>
        <w:tc>
          <w:tcPr>
            <w:tcW w:w="3074"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b/>
                <w:bCs/>
                <w:sz w:val="16"/>
                <w:szCs w:val="16"/>
              </w:rPr>
            </w:pPr>
            <w:r>
              <w:rPr>
                <w:rFonts w:ascii="Sylfaen" w:eastAsia="Times New Roman" w:hAnsi="Sylfaen"/>
                <w:b/>
                <w:bCs/>
                <w:sz w:val="16"/>
                <w:szCs w:val="16"/>
              </w:rPr>
              <w:t>გაეროს მდგრადი განვითარების მიზანი (SDG), რომლის მიღწევასაც ემსახურება პროგრამა</w:t>
            </w:r>
          </w:p>
        </w:tc>
        <w:tc>
          <w:tcPr>
            <w:tcW w:w="3226" w:type="dxa"/>
            <w:gridSpan w:val="4"/>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pStyle w:val="TableParagraph"/>
              <w:spacing w:line="257" w:lineRule="auto"/>
              <w:ind w:left="102" w:right="245"/>
              <w:jc w:val="center"/>
              <w:rPr>
                <w:rFonts w:ascii="Sylfaen" w:eastAsia="Times New Roman" w:hAnsi="Sylfaen"/>
                <w:sz w:val="16"/>
                <w:szCs w:val="16"/>
              </w:rPr>
            </w:pPr>
            <w:r w:rsidRPr="00483796">
              <w:rPr>
                <w:rFonts w:ascii="Sylfaen" w:eastAsia="Times New Roman" w:hAnsi="Sylfaen"/>
                <w:sz w:val="16"/>
                <w:szCs w:val="16"/>
              </w:rPr>
              <w:t>მიზანი 9 - მრეწველობა, ინოვაცია</w:t>
            </w:r>
            <w:r>
              <w:rPr>
                <w:rFonts w:ascii="Sylfaen" w:eastAsia="Times New Roman" w:hAnsi="Sylfaen"/>
                <w:sz w:val="16"/>
                <w:szCs w:val="16"/>
                <w:lang w:val="ka-GE"/>
              </w:rPr>
              <w:t xml:space="preserve"> </w:t>
            </w:r>
            <w:r w:rsidRPr="00483796">
              <w:rPr>
                <w:rFonts w:ascii="Sylfaen" w:eastAsia="Times New Roman" w:hAnsi="Sylfaen"/>
                <w:sz w:val="16"/>
                <w:szCs w:val="16"/>
              </w:rPr>
              <w:t>და</w:t>
            </w:r>
            <w:r>
              <w:rPr>
                <w:rFonts w:ascii="Sylfaen" w:eastAsia="Times New Roman" w:hAnsi="Sylfaen"/>
                <w:sz w:val="16"/>
                <w:szCs w:val="16"/>
                <w:lang w:val="ka-GE"/>
              </w:rPr>
              <w:t xml:space="preserve"> </w:t>
            </w:r>
            <w:r w:rsidRPr="00483796">
              <w:rPr>
                <w:rFonts w:ascii="Sylfaen" w:eastAsia="Times New Roman" w:hAnsi="Sylfaen"/>
                <w:sz w:val="16"/>
                <w:szCs w:val="16"/>
              </w:rPr>
              <w:t>ინფრასტრუქტურა;</w:t>
            </w:r>
          </w:p>
          <w:p w:rsidR="00AF7D96" w:rsidRPr="00483796" w:rsidRDefault="00AF7D96" w:rsidP="00FE0FB9">
            <w:pPr>
              <w:spacing w:after="0" w:line="240" w:lineRule="auto"/>
              <w:jc w:val="center"/>
              <w:rPr>
                <w:rFonts w:ascii="Sylfaen" w:eastAsia="Times New Roman" w:hAnsi="Sylfaen"/>
                <w:sz w:val="16"/>
                <w:szCs w:val="16"/>
              </w:rPr>
            </w:pPr>
            <w:r w:rsidRPr="00483796">
              <w:rPr>
                <w:rFonts w:ascii="Sylfaen" w:eastAsia="Times New Roman" w:hAnsi="Sylfaen"/>
                <w:sz w:val="16"/>
                <w:szCs w:val="16"/>
              </w:rPr>
              <w:t>მიზანი 11 - მდგრადი</w:t>
            </w:r>
            <w:r>
              <w:rPr>
                <w:rFonts w:ascii="Sylfaen" w:eastAsia="Times New Roman" w:hAnsi="Sylfaen"/>
                <w:sz w:val="16"/>
                <w:szCs w:val="16"/>
                <w:lang w:val="ka-GE"/>
              </w:rPr>
              <w:t xml:space="preserve"> </w:t>
            </w:r>
            <w:r w:rsidRPr="00483796">
              <w:rPr>
                <w:rFonts w:ascii="Sylfaen" w:eastAsia="Times New Roman" w:hAnsi="Sylfaen"/>
                <w:sz w:val="16"/>
                <w:szCs w:val="16"/>
              </w:rPr>
              <w:t>ქალაქები</w:t>
            </w:r>
            <w:r>
              <w:rPr>
                <w:rFonts w:ascii="Sylfaen" w:eastAsia="Times New Roman" w:hAnsi="Sylfaen"/>
                <w:sz w:val="16"/>
                <w:szCs w:val="16"/>
                <w:lang w:val="ka-GE"/>
              </w:rPr>
              <w:t xml:space="preserve"> </w:t>
            </w:r>
            <w:r w:rsidRPr="00483796">
              <w:rPr>
                <w:rFonts w:ascii="Sylfaen" w:eastAsia="Times New Roman" w:hAnsi="Sylfaen"/>
                <w:sz w:val="16"/>
                <w:szCs w:val="16"/>
              </w:rPr>
              <w:t>და</w:t>
            </w:r>
            <w:r>
              <w:rPr>
                <w:rFonts w:ascii="Sylfaen" w:eastAsia="Times New Roman" w:hAnsi="Sylfaen"/>
                <w:sz w:val="16"/>
                <w:szCs w:val="16"/>
                <w:lang w:val="ka-GE"/>
              </w:rPr>
              <w:t xml:space="preserve"> </w:t>
            </w:r>
            <w:r w:rsidRPr="00483796">
              <w:rPr>
                <w:rFonts w:ascii="Sylfaen" w:eastAsia="Times New Roman" w:hAnsi="Sylfaen"/>
                <w:sz w:val="16"/>
                <w:szCs w:val="16"/>
              </w:rPr>
              <w:t>დასახლებები</w:t>
            </w:r>
          </w:p>
        </w:tc>
        <w:tc>
          <w:tcPr>
            <w:tcW w:w="4923" w:type="dxa"/>
            <w:gridSpan w:val="9"/>
            <w:tcBorders>
              <w:top w:val="single" w:sz="4" w:space="0" w:color="auto"/>
              <w:left w:val="nil"/>
              <w:bottom w:val="single" w:sz="4" w:space="0" w:color="auto"/>
              <w:right w:val="single" w:sz="4" w:space="0" w:color="auto"/>
            </w:tcBorders>
            <w:shd w:val="clear" w:color="000000" w:fill="FFFFFF"/>
            <w:vAlign w:val="center"/>
          </w:tcPr>
          <w:p w:rsidR="00AF7D96" w:rsidRPr="00483796" w:rsidRDefault="00AF7D96" w:rsidP="00FE0FB9">
            <w:pPr>
              <w:spacing w:after="0" w:line="240" w:lineRule="auto"/>
              <w:jc w:val="center"/>
              <w:rPr>
                <w:rFonts w:ascii="Sylfaen" w:eastAsia="Times New Roman" w:hAnsi="Sylfaen"/>
                <w:b/>
                <w:bCs/>
                <w:sz w:val="16"/>
                <w:szCs w:val="16"/>
              </w:rPr>
            </w:pPr>
            <w:r w:rsidRPr="00483796">
              <w:rPr>
                <w:rFonts w:ascii="Sylfaen" w:eastAsia="Times New Roman" w:hAnsi="Sylfaen"/>
                <w:b/>
                <w:bCs/>
                <w:sz w:val="16"/>
                <w:szCs w:val="16"/>
              </w:rPr>
              <w:t>გენდერული</w:t>
            </w:r>
          </w:p>
        </w:tc>
        <w:tc>
          <w:tcPr>
            <w:tcW w:w="2929" w:type="dxa"/>
            <w:gridSpan w:val="6"/>
            <w:tcBorders>
              <w:top w:val="single" w:sz="4" w:space="0" w:color="auto"/>
              <w:left w:val="nil"/>
              <w:bottom w:val="single" w:sz="4" w:space="0" w:color="auto"/>
              <w:right w:val="single" w:sz="4" w:space="0" w:color="auto"/>
            </w:tcBorders>
            <w:shd w:val="clear" w:color="000000" w:fill="FFFFFF"/>
            <w:vAlign w:val="center"/>
          </w:tcPr>
          <w:p w:rsidR="00AF7D96" w:rsidRPr="00483796" w:rsidRDefault="00AF7D96" w:rsidP="00FE0FB9">
            <w:pPr>
              <w:spacing w:after="0" w:line="240" w:lineRule="auto"/>
              <w:jc w:val="center"/>
              <w:rPr>
                <w:rFonts w:ascii="Sylfaen" w:eastAsia="Times New Roman" w:hAnsi="Sylfaen"/>
                <w:sz w:val="16"/>
                <w:szCs w:val="16"/>
              </w:rPr>
            </w:pPr>
            <w:r>
              <w:rPr>
                <w:rFonts w:ascii="Sylfaen" w:eastAsia="Times New Roman" w:hAnsi="Sylfaen"/>
                <w:sz w:val="16"/>
                <w:szCs w:val="16"/>
                <w:lang w:val="ka-GE"/>
              </w:rPr>
              <w:t xml:space="preserve">       </w:t>
            </w:r>
            <w:r w:rsidRPr="00483796">
              <w:rPr>
                <w:rFonts w:ascii="Sylfaen" w:eastAsia="Times New Roman" w:hAnsi="Sylfaen"/>
                <w:sz w:val="16"/>
                <w:szCs w:val="16"/>
              </w:rPr>
              <w:t>დიახ</w:t>
            </w:r>
          </w:p>
        </w:tc>
      </w:tr>
      <w:tr w:rsidR="00AF7D96" w:rsidRPr="00483796" w:rsidTr="00FE0FB9">
        <w:trPr>
          <w:gridBefore w:val="1"/>
          <w:wBefore w:w="24" w:type="dxa"/>
          <w:trHeight w:val="560"/>
        </w:trPr>
        <w:tc>
          <w:tcPr>
            <w:tcW w:w="3074" w:type="dxa"/>
            <w:gridSpan w:val="11"/>
            <w:tcBorders>
              <w:top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p>
        </w:tc>
        <w:tc>
          <w:tcPr>
            <w:tcW w:w="11078" w:type="dxa"/>
            <w:gridSpan w:val="19"/>
            <w:tcBorders>
              <w:top w:val="single" w:sz="4" w:space="0" w:color="auto"/>
            </w:tcBorders>
            <w:shd w:val="clear" w:color="000000" w:fill="FFFFFF"/>
            <w:vAlign w:val="center"/>
            <w:hideMark/>
          </w:tcPr>
          <w:p w:rsidR="00AF7D96" w:rsidRPr="00483796" w:rsidRDefault="00AF7D96" w:rsidP="00FE0FB9">
            <w:pPr>
              <w:spacing w:after="0" w:line="240" w:lineRule="auto"/>
              <w:rPr>
                <w:rFonts w:ascii="Sylfaen" w:eastAsia="Times New Roman" w:hAnsi="Sylfaen" w:cs="Calibri"/>
                <w:sz w:val="18"/>
                <w:szCs w:val="18"/>
                <w:lang w:val="ka-GE"/>
              </w:rPr>
            </w:pPr>
          </w:p>
          <w:p w:rsidR="00AF7D96" w:rsidRPr="00483796" w:rsidRDefault="00AF7D96" w:rsidP="00FE0FB9">
            <w:pPr>
              <w:spacing w:after="0" w:line="240" w:lineRule="auto"/>
              <w:rPr>
                <w:rFonts w:ascii="Sylfaen" w:eastAsia="Times New Roman" w:hAnsi="Sylfaen" w:cs="Calibri"/>
                <w:sz w:val="18"/>
                <w:szCs w:val="18"/>
                <w:lang w:val="ka-GE"/>
              </w:rPr>
            </w:pPr>
          </w:p>
        </w:tc>
      </w:tr>
      <w:tr w:rsidR="00AF7D96" w:rsidRPr="00483796" w:rsidTr="00FE0FB9">
        <w:trPr>
          <w:gridBefore w:val="2"/>
          <w:wBefore w:w="34" w:type="dxa"/>
          <w:trHeight w:val="393"/>
        </w:trPr>
        <w:tc>
          <w:tcPr>
            <w:tcW w:w="926"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1592"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დასახელება</w:t>
            </w:r>
          </w:p>
        </w:tc>
        <w:tc>
          <w:tcPr>
            <w:tcW w:w="3119" w:type="dxa"/>
            <w:gridSpan w:val="6"/>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სკვერებისა, პარკებისა</w:t>
            </w:r>
            <w:r>
              <w:rPr>
                <w:rFonts w:ascii="Sylfaen" w:eastAsia="Times New Roman" w:hAnsi="Sylfaen" w:cs="Calibri"/>
                <w:b/>
                <w:bCs/>
                <w:color w:val="000000"/>
                <w:sz w:val="16"/>
                <w:szCs w:val="16"/>
                <w:lang w:val="ka-GE"/>
              </w:rPr>
              <w:t xml:space="preserve"> </w:t>
            </w:r>
            <w:r w:rsidRPr="00483796">
              <w:rPr>
                <w:rFonts w:ascii="Sylfaen" w:eastAsia="Times New Roman" w:hAnsi="Sylfaen" w:cs="Calibri"/>
                <w:b/>
                <w:bCs/>
                <w:color w:val="000000"/>
                <w:sz w:val="16"/>
                <w:szCs w:val="16"/>
              </w:rPr>
              <w:t>და</w:t>
            </w:r>
            <w:r>
              <w:rPr>
                <w:rFonts w:ascii="Sylfaen" w:eastAsia="Times New Roman" w:hAnsi="Sylfaen" w:cs="Calibri"/>
                <w:b/>
                <w:bCs/>
                <w:color w:val="000000"/>
                <w:sz w:val="16"/>
                <w:szCs w:val="16"/>
                <w:lang w:val="ka-GE"/>
              </w:rPr>
              <w:t xml:space="preserve"> </w:t>
            </w:r>
            <w:r w:rsidRPr="00483796">
              <w:rPr>
                <w:rFonts w:ascii="Sylfaen" w:eastAsia="Times New Roman" w:hAnsi="Sylfaen" w:cs="Calibri"/>
                <w:b/>
                <w:bCs/>
                <w:color w:val="000000"/>
                <w:sz w:val="16"/>
                <w:szCs w:val="16"/>
              </w:rPr>
              <w:t>მოედნების</w:t>
            </w:r>
            <w:r>
              <w:rPr>
                <w:rFonts w:ascii="Sylfaen" w:eastAsia="Times New Roman" w:hAnsi="Sylfaen" w:cs="Calibri"/>
                <w:b/>
                <w:bCs/>
                <w:color w:val="000000"/>
                <w:sz w:val="16"/>
                <w:szCs w:val="16"/>
                <w:lang w:val="ka-GE"/>
              </w:rPr>
              <w:t xml:space="preserve"> </w:t>
            </w:r>
            <w:r w:rsidRPr="00483796">
              <w:rPr>
                <w:rFonts w:ascii="Sylfaen" w:eastAsia="Times New Roman" w:hAnsi="Sylfaen" w:cs="Calibri"/>
                <w:b/>
                <w:bCs/>
                <w:color w:val="000000"/>
                <w:sz w:val="16"/>
                <w:szCs w:val="16"/>
              </w:rPr>
              <w:t>კეთილმოწყობითი</w:t>
            </w:r>
            <w:r>
              <w:rPr>
                <w:rFonts w:ascii="Sylfaen" w:eastAsia="Times New Roman" w:hAnsi="Sylfaen" w:cs="Calibri"/>
                <w:b/>
                <w:bCs/>
                <w:color w:val="000000"/>
                <w:sz w:val="16"/>
                <w:szCs w:val="16"/>
                <w:lang w:val="ka-GE"/>
              </w:rPr>
              <w:t xml:space="preserve"> </w:t>
            </w:r>
            <w:r w:rsidRPr="00483796">
              <w:rPr>
                <w:rFonts w:ascii="Sylfaen" w:eastAsia="Times New Roman" w:hAnsi="Sylfaen" w:cs="Calibri"/>
                <w:b/>
                <w:bCs/>
                <w:color w:val="000000"/>
                <w:sz w:val="16"/>
                <w:szCs w:val="16"/>
              </w:rPr>
              <w:t>სამუშაოები</w:t>
            </w:r>
          </w:p>
        </w:tc>
        <w:tc>
          <w:tcPr>
            <w:tcW w:w="2126"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2026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1843"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2027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2770"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2028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176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w:t>
            </w:r>
            <w:r>
              <w:rPr>
                <w:rFonts w:ascii="Sylfaen" w:eastAsia="Times New Roman" w:hAnsi="Sylfaen" w:cs="Calibri"/>
                <w:b/>
                <w:bCs/>
                <w:color w:val="000000"/>
                <w:sz w:val="18"/>
                <w:szCs w:val="18"/>
                <w:lang w:val="ka-GE" w:eastAsia="en-GB"/>
              </w:rPr>
              <w:t>9</w:t>
            </w:r>
            <w:r>
              <w:rPr>
                <w:rFonts w:ascii="Sylfaen" w:eastAsia="Times New Roman" w:hAnsi="Sylfaen" w:cs="Calibri"/>
                <w:b/>
                <w:bCs/>
                <w:color w:val="000000"/>
                <w:sz w:val="18"/>
                <w:szCs w:val="18"/>
                <w:lang w:val="en-GB" w:eastAsia="en-GB"/>
              </w:rPr>
              <w:t xml:space="preserve">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r>
      <w:tr w:rsidR="00AF7D96" w:rsidRPr="00483796" w:rsidTr="00FE0FB9">
        <w:trPr>
          <w:gridBefore w:val="2"/>
          <w:wBefore w:w="34" w:type="dxa"/>
          <w:trHeight w:val="262"/>
        </w:trPr>
        <w:tc>
          <w:tcPr>
            <w:tcW w:w="926"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8415A7" w:rsidRDefault="00AF7D96" w:rsidP="00FE0FB9">
            <w:pPr>
              <w:spacing w:after="0" w:line="240" w:lineRule="auto"/>
              <w:jc w:val="center"/>
              <w:rPr>
                <w:rFonts w:ascii="Sylfaen" w:eastAsia="Times New Roman" w:hAnsi="Sylfaen" w:cs="Calibri"/>
                <w:b/>
                <w:color w:val="000000"/>
                <w:sz w:val="16"/>
                <w:szCs w:val="16"/>
                <w:lang w:val="ka-GE"/>
              </w:rPr>
            </w:pPr>
            <w:r w:rsidRPr="008415A7">
              <w:rPr>
                <w:rFonts w:ascii="Sylfaen" w:eastAsia="Times New Roman" w:hAnsi="Sylfaen" w:cs="Calibri"/>
                <w:b/>
                <w:color w:val="000000"/>
                <w:sz w:val="16"/>
                <w:szCs w:val="16"/>
              </w:rPr>
              <w:t>02 0</w:t>
            </w:r>
            <w:r w:rsidRPr="008415A7">
              <w:rPr>
                <w:rFonts w:ascii="Sylfaen" w:eastAsia="Times New Roman" w:hAnsi="Sylfaen" w:cs="Calibri"/>
                <w:b/>
                <w:color w:val="000000"/>
                <w:sz w:val="16"/>
                <w:szCs w:val="16"/>
                <w:lang w:val="ka-GE"/>
              </w:rPr>
              <w:t>3</w:t>
            </w:r>
            <w:r w:rsidRPr="008415A7">
              <w:rPr>
                <w:rFonts w:ascii="Sylfaen" w:eastAsia="Times New Roman" w:hAnsi="Sylfaen" w:cs="Calibri"/>
                <w:b/>
                <w:color w:val="000000"/>
                <w:sz w:val="16"/>
                <w:szCs w:val="16"/>
              </w:rPr>
              <w:t xml:space="preserve"> 0</w:t>
            </w:r>
            <w:r w:rsidRPr="008415A7">
              <w:rPr>
                <w:rFonts w:ascii="Sylfaen" w:eastAsia="Times New Roman" w:hAnsi="Sylfaen" w:cs="Calibri"/>
                <w:b/>
                <w:color w:val="000000"/>
                <w:sz w:val="16"/>
                <w:szCs w:val="16"/>
                <w:lang w:val="ka-GE"/>
              </w:rPr>
              <w:t>1</w:t>
            </w:r>
          </w:p>
        </w:tc>
        <w:tc>
          <w:tcPr>
            <w:tcW w:w="1592" w:type="dxa"/>
            <w:gridSpan w:val="3"/>
            <w:vMerge/>
            <w:tcBorders>
              <w:top w:val="single" w:sz="4" w:space="0" w:color="auto"/>
              <w:left w:val="single" w:sz="4" w:space="0" w:color="auto"/>
              <w:bottom w:val="single" w:sz="4" w:space="0" w:color="auto"/>
              <w:right w:val="single" w:sz="4" w:space="0" w:color="auto"/>
            </w:tcBorders>
            <w:vAlign w:val="center"/>
            <w:hideMark/>
          </w:tcPr>
          <w:p w:rsidR="00AF7D96" w:rsidRPr="00483796" w:rsidRDefault="00AF7D96" w:rsidP="00FE0FB9">
            <w:pPr>
              <w:spacing w:after="0" w:line="240" w:lineRule="auto"/>
              <w:rPr>
                <w:rFonts w:ascii="Sylfaen" w:eastAsia="Times New Roman" w:hAnsi="Sylfaen" w:cs="Calibri"/>
                <w:b/>
                <w:bCs/>
                <w:color w:val="000000"/>
                <w:sz w:val="18"/>
                <w:szCs w:val="18"/>
              </w:rPr>
            </w:pPr>
          </w:p>
        </w:tc>
        <w:tc>
          <w:tcPr>
            <w:tcW w:w="3119" w:type="dxa"/>
            <w:gridSpan w:val="6"/>
            <w:vMerge/>
            <w:tcBorders>
              <w:top w:val="single" w:sz="4" w:space="0" w:color="auto"/>
              <w:left w:val="single" w:sz="4" w:space="0" w:color="auto"/>
              <w:bottom w:val="single" w:sz="4" w:space="0" w:color="auto"/>
              <w:right w:val="single" w:sz="4" w:space="0" w:color="auto"/>
            </w:tcBorders>
            <w:vAlign w:val="center"/>
            <w:hideMark/>
          </w:tcPr>
          <w:p w:rsidR="00AF7D96" w:rsidRPr="00483796" w:rsidRDefault="00AF7D96" w:rsidP="00FE0FB9">
            <w:pPr>
              <w:spacing w:after="0" w:line="240" w:lineRule="auto"/>
              <w:rPr>
                <w:rFonts w:ascii="Sylfaen" w:eastAsia="Times New Roman" w:hAnsi="Sylfaen" w:cs="Calibri"/>
                <w:b/>
                <w:bCs/>
                <w:color w:val="000000"/>
              </w:rPr>
            </w:pPr>
          </w:p>
        </w:tc>
        <w:tc>
          <w:tcPr>
            <w:tcW w:w="2126"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8,401,108</w:t>
            </w:r>
          </w:p>
        </w:tc>
        <w:tc>
          <w:tcPr>
            <w:tcW w:w="1843"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2,838,602</w:t>
            </w:r>
          </w:p>
        </w:tc>
        <w:tc>
          <w:tcPr>
            <w:tcW w:w="2770"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1,026,389</w:t>
            </w:r>
          </w:p>
        </w:tc>
        <w:tc>
          <w:tcPr>
            <w:tcW w:w="176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400,000</w:t>
            </w:r>
          </w:p>
        </w:tc>
      </w:tr>
      <w:tr w:rsidR="00AF7D96" w:rsidRPr="00483796" w:rsidTr="00FE0FB9">
        <w:trPr>
          <w:gridBefore w:val="2"/>
          <w:wBefore w:w="34" w:type="dxa"/>
          <w:trHeight w:val="600"/>
        </w:trPr>
        <w:tc>
          <w:tcPr>
            <w:tcW w:w="2518" w:type="dxa"/>
            <w:gridSpan w:val="7"/>
            <w:tcBorders>
              <w:top w:val="single" w:sz="4" w:space="0" w:color="auto"/>
              <w:left w:val="single" w:sz="8" w:space="0" w:color="auto"/>
              <w:bottom w:val="single" w:sz="8" w:space="0" w:color="auto"/>
              <w:right w:val="single" w:sz="8" w:space="0" w:color="000000"/>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ქვეპროგრამის განმახორციელებელი სამსახური</w:t>
            </w:r>
          </w:p>
        </w:tc>
        <w:tc>
          <w:tcPr>
            <w:tcW w:w="11624" w:type="dxa"/>
            <w:gridSpan w:val="22"/>
            <w:tcBorders>
              <w:top w:val="single" w:sz="4" w:space="0" w:color="auto"/>
              <w:left w:val="nil"/>
              <w:bottom w:val="single" w:sz="8" w:space="0" w:color="auto"/>
              <w:right w:val="single" w:sz="8" w:space="0" w:color="000000"/>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20"/>
                <w:szCs w:val="20"/>
              </w:rPr>
            </w:pPr>
            <w:r>
              <w:rPr>
                <w:rFonts w:ascii="Sylfaen" w:eastAsia="Times New Roman" w:hAnsi="Sylfaen" w:cs="Calibri"/>
                <w:b/>
                <w:bCs/>
                <w:color w:val="000000"/>
                <w:sz w:val="20"/>
                <w:szCs w:val="20"/>
                <w:lang w:val="ka-GE"/>
              </w:rPr>
              <w:t>ქობულეთის მუნიციპალიტეტის</w:t>
            </w:r>
            <w:r w:rsidRPr="00483796">
              <w:rPr>
                <w:rFonts w:ascii="Sylfaen" w:eastAsia="Times New Roman" w:hAnsi="Sylfaen" w:cs="Calibri"/>
                <w:b/>
                <w:bCs/>
                <w:color w:val="000000"/>
                <w:sz w:val="20"/>
                <w:szCs w:val="20"/>
                <w:lang w:val="ka-GE"/>
              </w:rPr>
              <w:t xml:space="preserve"> ინფრასტრუქტურის სამსახური</w:t>
            </w:r>
          </w:p>
        </w:tc>
      </w:tr>
      <w:tr w:rsidR="00AF7D96" w:rsidRPr="00483796" w:rsidTr="00FE0FB9">
        <w:trPr>
          <w:gridBefore w:val="2"/>
          <w:wBefore w:w="34" w:type="dxa"/>
          <w:trHeight w:val="600"/>
        </w:trPr>
        <w:tc>
          <w:tcPr>
            <w:tcW w:w="2518" w:type="dxa"/>
            <w:gridSpan w:val="7"/>
            <w:tcBorders>
              <w:top w:val="single" w:sz="4" w:space="0" w:color="auto"/>
              <w:left w:val="single" w:sz="8" w:space="0" w:color="auto"/>
              <w:bottom w:val="single" w:sz="8" w:space="0" w:color="auto"/>
              <w:right w:val="single" w:sz="8" w:space="0" w:color="000000"/>
            </w:tcBorders>
            <w:shd w:val="clear" w:color="000000" w:fill="FFFFFF"/>
            <w:vAlign w:val="center"/>
            <w:hideMark/>
          </w:tcPr>
          <w:p w:rsidR="00AF7D96" w:rsidRDefault="00AF7D96" w:rsidP="00FE0FB9">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ქვეპროგრამის აღწერა</w:t>
            </w:r>
          </w:p>
        </w:tc>
        <w:tc>
          <w:tcPr>
            <w:tcW w:w="11624" w:type="dxa"/>
            <w:gridSpan w:val="22"/>
            <w:tcBorders>
              <w:top w:val="single" w:sz="4" w:space="0" w:color="auto"/>
              <w:left w:val="nil"/>
              <w:bottom w:val="single" w:sz="8" w:space="0" w:color="auto"/>
              <w:right w:val="single" w:sz="8" w:space="0" w:color="000000"/>
            </w:tcBorders>
            <w:shd w:val="clear" w:color="000000" w:fill="FFFFFF"/>
            <w:vAlign w:val="center"/>
            <w:hideMark/>
          </w:tcPr>
          <w:p w:rsidR="00AF7D96" w:rsidRDefault="00AF7D96" w:rsidP="00FE0FB9">
            <w:pPr>
              <w:spacing w:after="0" w:line="240" w:lineRule="auto"/>
              <w:jc w:val="both"/>
              <w:rPr>
                <w:rFonts w:ascii="Sylfaen" w:eastAsia="Times New Roman" w:hAnsi="Sylfaen" w:cs="Calibri"/>
                <w:b/>
                <w:sz w:val="18"/>
                <w:szCs w:val="18"/>
                <w:lang w:val="en-GB"/>
              </w:rPr>
            </w:pPr>
            <w:r w:rsidRPr="00C85871">
              <w:rPr>
                <w:rFonts w:ascii="Sylfaen" w:eastAsia="Times New Roman" w:hAnsi="Sylfaen" w:cs="Calibri"/>
                <w:b/>
                <w:sz w:val="18"/>
                <w:szCs w:val="18"/>
              </w:rPr>
              <w:t xml:space="preserve">აღნიშნული პროგრამიდან </w:t>
            </w:r>
            <w:r w:rsidRPr="00C85871">
              <w:rPr>
                <w:rFonts w:ascii="Sylfaen" w:eastAsia="Times New Roman" w:hAnsi="Sylfaen" w:cs="Calibri"/>
                <w:b/>
                <w:sz w:val="18"/>
                <w:szCs w:val="18"/>
                <w:lang w:val="ka-GE"/>
              </w:rPr>
              <w:t>ფინანსდება სკვერებისა, პარკებისა და მოედნების  კეთილმოწყობითი ხარჯები,</w:t>
            </w:r>
            <w:r w:rsidRPr="00C85871">
              <w:rPr>
                <w:rFonts w:ascii="Sylfaen" w:eastAsia="Times New Roman" w:hAnsi="Sylfaen" w:cs="Calibri"/>
                <w:b/>
                <w:sz w:val="18"/>
                <w:szCs w:val="18"/>
              </w:rPr>
              <w:t xml:space="preserve"> კერძოდ</w:t>
            </w:r>
            <w:r>
              <w:rPr>
                <w:rFonts w:ascii="Sylfaen" w:eastAsia="Times New Roman" w:hAnsi="Sylfaen" w:cs="Calibri"/>
                <w:b/>
                <w:sz w:val="18"/>
                <w:szCs w:val="18"/>
                <w:lang w:val="ka-GE"/>
              </w:rPr>
              <w:t>:</w:t>
            </w:r>
          </w:p>
          <w:p w:rsidR="00AF7D96" w:rsidRPr="00CC2BB5" w:rsidRDefault="00AF7D96" w:rsidP="00AF7D96">
            <w:pPr>
              <w:pStyle w:val="a3"/>
              <w:numPr>
                <w:ilvl w:val="0"/>
                <w:numId w:val="6"/>
              </w:numPr>
              <w:spacing w:line="240" w:lineRule="auto"/>
              <w:jc w:val="both"/>
              <w:rPr>
                <w:rFonts w:ascii="Sylfaen" w:eastAsia="Times New Roman" w:hAnsi="Sylfaen" w:cs="Calibri"/>
                <w:color w:val="000000"/>
                <w:sz w:val="20"/>
                <w:szCs w:val="20"/>
                <w:lang w:val="ka-GE" w:eastAsia="ru-RU"/>
              </w:rPr>
            </w:pPr>
            <w:r w:rsidRPr="00FE2CCE">
              <w:rPr>
                <w:rFonts w:ascii="Sylfaen" w:eastAsia="Times New Roman" w:hAnsi="Sylfaen" w:cs="Calibri"/>
                <w:color w:val="000000"/>
                <w:sz w:val="20"/>
                <w:szCs w:val="20"/>
                <w:lang w:val="ka-GE" w:eastAsia="ru-RU"/>
              </w:rPr>
              <w:t>ქ. ქობულეთი, მეგობრობის ქუჩაზე სკვერის რეაბილიტაცია</w:t>
            </w:r>
            <w:r w:rsidRPr="00CC2BB5">
              <w:rPr>
                <w:rFonts w:ascii="Sylfaen" w:eastAsia="Times New Roman" w:hAnsi="Sylfaen" w:cs="Calibri"/>
                <w:color w:val="000000"/>
                <w:sz w:val="20"/>
                <w:szCs w:val="20"/>
                <w:lang w:val="ka-GE" w:eastAsia="ru-RU"/>
              </w:rPr>
              <w:t>;</w:t>
            </w:r>
          </w:p>
          <w:p w:rsidR="00AF7D96" w:rsidRDefault="00AF7D96" w:rsidP="00AF7D96">
            <w:pPr>
              <w:pStyle w:val="a3"/>
              <w:numPr>
                <w:ilvl w:val="0"/>
                <w:numId w:val="6"/>
              </w:numPr>
              <w:spacing w:line="240" w:lineRule="auto"/>
              <w:jc w:val="both"/>
              <w:rPr>
                <w:rFonts w:ascii="Sylfaen" w:eastAsia="Times New Roman" w:hAnsi="Sylfaen" w:cs="Calibri"/>
                <w:sz w:val="20"/>
                <w:szCs w:val="20"/>
                <w:lang w:val="ka-GE"/>
              </w:rPr>
            </w:pPr>
            <w:r w:rsidRPr="00CC2BB5">
              <w:rPr>
                <w:rFonts w:ascii="Sylfaen" w:eastAsia="Times New Roman" w:hAnsi="Sylfaen" w:cs="Calibri"/>
                <w:sz w:val="20"/>
                <w:szCs w:val="20"/>
                <w:lang w:val="ka-GE"/>
              </w:rPr>
              <w:t>ქალაქ ქობულეთში, ახალი სანაპირო ზოლის (ზღვისპირა პარკი) მოწყობა (I ეტაპი);</w:t>
            </w:r>
          </w:p>
          <w:p w:rsidR="00AF7D96" w:rsidRPr="00CC2BB5" w:rsidRDefault="00AF7D96" w:rsidP="00AF7D96">
            <w:pPr>
              <w:pStyle w:val="a3"/>
              <w:numPr>
                <w:ilvl w:val="0"/>
                <w:numId w:val="6"/>
              </w:numPr>
              <w:spacing w:line="240" w:lineRule="auto"/>
              <w:jc w:val="both"/>
              <w:rPr>
                <w:rFonts w:ascii="Sylfaen" w:eastAsia="Times New Roman" w:hAnsi="Sylfaen" w:cs="Calibri"/>
                <w:sz w:val="20"/>
                <w:szCs w:val="20"/>
                <w:lang w:val="ka-GE"/>
              </w:rPr>
            </w:pPr>
            <w:r w:rsidRPr="00FE2CCE">
              <w:rPr>
                <w:rFonts w:ascii="Sylfaen" w:eastAsia="Times New Roman" w:hAnsi="Sylfaen" w:cs="Calibri"/>
                <w:sz w:val="20"/>
                <w:szCs w:val="20"/>
                <w:lang w:val="ka-GE"/>
              </w:rPr>
              <w:t>ქ. ქობულეთში, გელაურის დასახლებაში, კაიკაციშვილის ქუჩაზე სკვერის მოწყობის სამუშაოები („შავი ზღვის რეგიონში კლიმატის ცვლილებისთვის ადგილობრივი ინტერვენციის შესაძლებლობების გაძლიერება“, მოპოვებული ევროკავშირისა და Interreg NEXT შავი ზღვის აუზის ქვეყნების გრანტის ფარგლებში)</w:t>
            </w:r>
            <w:r>
              <w:rPr>
                <w:rFonts w:ascii="Sylfaen" w:eastAsia="Times New Roman" w:hAnsi="Sylfaen" w:cs="Calibri"/>
                <w:sz w:val="20"/>
                <w:szCs w:val="20"/>
                <w:lang w:val="ka-GE"/>
              </w:rPr>
              <w:t>;</w:t>
            </w:r>
          </w:p>
          <w:p w:rsidR="00AF7D96" w:rsidRPr="00CC2BB5" w:rsidRDefault="00AF7D96" w:rsidP="00AF7D96">
            <w:pPr>
              <w:pStyle w:val="a3"/>
              <w:numPr>
                <w:ilvl w:val="0"/>
                <w:numId w:val="6"/>
              </w:numPr>
              <w:spacing w:line="240" w:lineRule="auto"/>
              <w:jc w:val="both"/>
              <w:rPr>
                <w:rFonts w:ascii="Sylfaen" w:eastAsia="Times New Roman" w:hAnsi="Sylfaen" w:cs="Calibri"/>
                <w:sz w:val="20"/>
                <w:szCs w:val="20"/>
                <w:lang w:val="ka-GE"/>
              </w:rPr>
            </w:pPr>
            <w:r w:rsidRPr="00FE2CCE">
              <w:rPr>
                <w:rFonts w:ascii="Sylfaen" w:eastAsia="Times New Roman" w:hAnsi="Sylfaen" w:cs="Calibri"/>
                <w:sz w:val="20"/>
                <w:szCs w:val="20"/>
                <w:lang w:val="ka-GE"/>
              </w:rPr>
              <w:t>ქ. ქობულეთში  გელაურის დასახლებაში ჩოგბურთის მოედნის მოწყობა</w:t>
            </w:r>
            <w:r w:rsidRPr="00CC2BB5">
              <w:rPr>
                <w:rFonts w:ascii="Sylfaen" w:eastAsia="Times New Roman" w:hAnsi="Sylfaen" w:cs="Calibri"/>
                <w:sz w:val="20"/>
                <w:szCs w:val="20"/>
                <w:lang w:val="ka-GE"/>
              </w:rPr>
              <w:t>;</w:t>
            </w:r>
          </w:p>
          <w:p w:rsidR="00AF7D96" w:rsidRPr="00232661" w:rsidRDefault="00AF7D96" w:rsidP="00AF7D96">
            <w:pPr>
              <w:pStyle w:val="a3"/>
              <w:numPr>
                <w:ilvl w:val="0"/>
                <w:numId w:val="6"/>
              </w:numPr>
              <w:spacing w:line="240" w:lineRule="auto"/>
              <w:jc w:val="both"/>
              <w:rPr>
                <w:rFonts w:ascii="Sylfaen" w:eastAsia="Times New Roman" w:hAnsi="Sylfaen" w:cs="Calibri"/>
                <w:sz w:val="20"/>
                <w:szCs w:val="20"/>
                <w:lang w:val="ka-GE"/>
              </w:rPr>
            </w:pPr>
            <w:r w:rsidRPr="00232661">
              <w:rPr>
                <w:rFonts w:ascii="Sylfaen" w:eastAsia="Times New Roman" w:hAnsi="Sylfaen" w:cs="Calibri"/>
                <w:sz w:val="20"/>
                <w:szCs w:val="20"/>
                <w:lang w:val="ka-GE"/>
              </w:rPr>
              <w:lastRenderedPageBreak/>
              <w:t>ქ. ქობულეთში, ლესელიძის N1-ში სკვერის რეაბილიტაცია;</w:t>
            </w:r>
          </w:p>
          <w:p w:rsidR="00AF7D96" w:rsidRPr="00B137F9" w:rsidRDefault="00AF7D96" w:rsidP="00AF7D96">
            <w:pPr>
              <w:pStyle w:val="a3"/>
              <w:numPr>
                <w:ilvl w:val="0"/>
                <w:numId w:val="6"/>
              </w:numPr>
              <w:spacing w:line="240" w:lineRule="auto"/>
              <w:jc w:val="both"/>
              <w:rPr>
                <w:rFonts w:ascii="Sylfaen" w:eastAsia="Times New Roman" w:hAnsi="Sylfaen" w:cs="Calibri"/>
                <w:b/>
                <w:sz w:val="18"/>
                <w:szCs w:val="18"/>
                <w:lang w:val="en-GB"/>
              </w:rPr>
            </w:pPr>
            <w:r w:rsidRPr="00B137F9">
              <w:rPr>
                <w:rFonts w:ascii="Sylfaen" w:eastAsia="Times New Roman" w:hAnsi="Sylfaen" w:cs="Calibri"/>
                <w:sz w:val="20"/>
                <w:szCs w:val="20"/>
                <w:lang w:val="ka-GE"/>
              </w:rPr>
              <w:t>ქობულეთის ცენტრალური მოედნის მოდერნიზაცია.</w:t>
            </w:r>
          </w:p>
          <w:p w:rsidR="00AF7D96" w:rsidRDefault="00AF7D96" w:rsidP="00FE0FB9">
            <w:pPr>
              <w:spacing w:after="0" w:line="240" w:lineRule="auto"/>
              <w:jc w:val="both"/>
              <w:rPr>
                <w:rFonts w:ascii="Sylfaen" w:eastAsia="Times New Roman" w:hAnsi="Sylfaen" w:cs="Calibri"/>
                <w:b/>
                <w:sz w:val="18"/>
                <w:szCs w:val="18"/>
                <w:lang w:val="en-GB"/>
              </w:rPr>
            </w:pPr>
          </w:p>
          <w:p w:rsidR="00AF7D96" w:rsidRPr="00B137F9" w:rsidRDefault="00AF7D96" w:rsidP="00FE0FB9">
            <w:pPr>
              <w:spacing w:after="0" w:line="240" w:lineRule="auto"/>
              <w:jc w:val="both"/>
              <w:rPr>
                <w:rFonts w:ascii="Sylfaen" w:eastAsia="Times New Roman" w:hAnsi="Sylfaen" w:cs="Calibri"/>
                <w:b/>
                <w:sz w:val="18"/>
                <w:szCs w:val="18"/>
                <w:lang w:val="en-GB"/>
              </w:rPr>
            </w:pPr>
          </w:p>
          <w:p w:rsidR="00AF7D96" w:rsidRPr="00AC473D" w:rsidRDefault="00AF7D96" w:rsidP="00FE0FB9">
            <w:pPr>
              <w:pStyle w:val="a3"/>
              <w:spacing w:line="240" w:lineRule="auto"/>
              <w:jc w:val="both"/>
              <w:rPr>
                <w:rFonts w:ascii="Sylfaen" w:eastAsia="Times New Roman" w:hAnsi="Sylfaen" w:cs="Calibri"/>
                <w:bCs/>
                <w:color w:val="000000"/>
                <w:sz w:val="20"/>
                <w:szCs w:val="20"/>
                <w:lang w:val="ka-GE"/>
              </w:rPr>
            </w:pPr>
          </w:p>
        </w:tc>
      </w:tr>
      <w:tr w:rsidR="00AF7D96" w:rsidRPr="00483796" w:rsidTr="00FE0FB9">
        <w:trPr>
          <w:gridBefore w:val="2"/>
          <w:wBefore w:w="34" w:type="dxa"/>
          <w:trHeight w:val="1390"/>
        </w:trPr>
        <w:tc>
          <w:tcPr>
            <w:tcW w:w="2518" w:type="dxa"/>
            <w:gridSpan w:val="7"/>
            <w:vMerge w:val="restart"/>
            <w:tcBorders>
              <w:top w:val="single" w:sz="8" w:space="0" w:color="auto"/>
              <w:left w:val="single" w:sz="8" w:space="0" w:color="auto"/>
              <w:bottom w:val="nil"/>
              <w:right w:val="single" w:sz="8" w:space="0" w:color="000000"/>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6"/>
                <w:szCs w:val="16"/>
              </w:rPr>
            </w:pPr>
          </w:p>
        </w:tc>
        <w:tc>
          <w:tcPr>
            <w:tcW w:w="11624" w:type="dxa"/>
            <w:gridSpan w:val="22"/>
            <w:tcBorders>
              <w:top w:val="single" w:sz="8" w:space="0" w:color="auto"/>
              <w:left w:val="nil"/>
              <w:bottom w:val="nil"/>
              <w:right w:val="single" w:sz="8" w:space="0" w:color="000000"/>
            </w:tcBorders>
            <w:shd w:val="clear" w:color="000000" w:fill="FFFFFF"/>
            <w:vAlign w:val="center"/>
            <w:hideMark/>
          </w:tcPr>
          <w:tbl>
            <w:tblPr>
              <w:tblW w:w="10943" w:type="dxa"/>
              <w:tblLayout w:type="fixed"/>
              <w:tblLook w:val="04A0"/>
            </w:tblPr>
            <w:tblGrid>
              <w:gridCol w:w="454"/>
              <w:gridCol w:w="7796"/>
              <w:gridCol w:w="1275"/>
              <w:gridCol w:w="1418"/>
            </w:tblGrid>
            <w:tr w:rsidR="00AF7D96" w:rsidRPr="00B85E38" w:rsidTr="00FE0FB9">
              <w:trPr>
                <w:trHeight w:val="383"/>
              </w:trPr>
              <w:tc>
                <w:tcPr>
                  <w:tcW w:w="454" w:type="dxa"/>
                  <w:tcBorders>
                    <w:top w:val="single" w:sz="4" w:space="0" w:color="auto"/>
                    <w:left w:val="single" w:sz="4" w:space="0" w:color="auto"/>
                    <w:bottom w:val="single" w:sz="4" w:space="0" w:color="auto"/>
                    <w:right w:val="single" w:sz="4" w:space="0" w:color="auto"/>
                  </w:tcBorders>
                  <w:shd w:val="clear" w:color="000000" w:fill="FFFFFF"/>
                  <w:hideMark/>
                </w:tcPr>
                <w:p w:rsidR="00AF7D96" w:rsidRPr="00B85E38" w:rsidRDefault="00AF7D96" w:rsidP="00FE0FB9">
                  <w:pPr>
                    <w:spacing w:after="0" w:line="240" w:lineRule="auto"/>
                    <w:jc w:val="center"/>
                    <w:rPr>
                      <w:rFonts w:ascii="Sylfaen" w:eastAsia="Times New Roman" w:hAnsi="Sylfaen" w:cs="Calibri"/>
                      <w:color w:val="000000"/>
                      <w:sz w:val="18"/>
                      <w:szCs w:val="18"/>
                      <w:lang w:val="ru-RU" w:eastAsia="ru-RU"/>
                    </w:rPr>
                  </w:pPr>
                  <w:r w:rsidRPr="00B85E38">
                    <w:rPr>
                      <w:rFonts w:ascii="Sylfaen" w:eastAsia="Times New Roman" w:hAnsi="Sylfaen" w:cs="Calibri"/>
                      <w:color w:val="000000"/>
                      <w:sz w:val="18"/>
                      <w:szCs w:val="18"/>
                      <w:lang w:val="ru-RU" w:eastAsia="ru-RU"/>
                    </w:rPr>
                    <w:t>1</w:t>
                  </w:r>
                </w:p>
              </w:tc>
              <w:tc>
                <w:tcPr>
                  <w:tcW w:w="7796" w:type="dxa"/>
                  <w:tcBorders>
                    <w:top w:val="single" w:sz="4" w:space="0" w:color="auto"/>
                    <w:left w:val="nil"/>
                    <w:bottom w:val="single" w:sz="4" w:space="0" w:color="auto"/>
                    <w:right w:val="single" w:sz="4" w:space="0" w:color="auto"/>
                  </w:tcBorders>
                  <w:shd w:val="clear" w:color="000000" w:fill="FFFFFF"/>
                  <w:vAlign w:val="center"/>
                  <w:hideMark/>
                </w:tcPr>
                <w:p w:rsidR="00AF7D96" w:rsidRPr="006E1A0B" w:rsidRDefault="00AF7D96" w:rsidP="00FE0FB9">
                  <w:pPr>
                    <w:spacing w:line="240" w:lineRule="auto"/>
                    <w:jc w:val="both"/>
                    <w:rPr>
                      <w:rFonts w:ascii="Sylfaen" w:eastAsia="Times New Roman" w:hAnsi="Sylfaen" w:cs="Calibri"/>
                      <w:color w:val="000000"/>
                      <w:sz w:val="18"/>
                      <w:szCs w:val="18"/>
                      <w:lang w:val="ru-RU" w:eastAsia="ru-RU"/>
                    </w:rPr>
                  </w:pPr>
                  <w:r w:rsidRPr="009409C0">
                    <w:rPr>
                      <w:rFonts w:ascii="Sylfaen" w:eastAsia="Times New Roman" w:hAnsi="Sylfaen" w:cs="Calibri"/>
                      <w:color w:val="000000"/>
                      <w:sz w:val="20"/>
                      <w:szCs w:val="20"/>
                      <w:lang w:val="ka-GE" w:eastAsia="ru-RU"/>
                    </w:rPr>
                    <w:t>ქ. ქობულეთი, მეგობრობის ქუჩაზე სკვერის რეაბილიტაცია;</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AF7D96" w:rsidRPr="000B6549" w:rsidRDefault="00AF7D96" w:rsidP="00FE0FB9">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747,670</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AF7D96" w:rsidRPr="00663798" w:rsidRDefault="00AF7D96" w:rsidP="00FE0FB9">
                  <w:pPr>
                    <w:spacing w:after="0" w:line="240" w:lineRule="auto"/>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 xml:space="preserve">8 217 </w:t>
                  </w:r>
                  <w:r w:rsidRPr="000B6549">
                    <w:rPr>
                      <w:rFonts w:ascii="Sylfaen" w:eastAsia="Times New Roman" w:hAnsi="Sylfaen" w:cs="Calibri"/>
                      <w:color w:val="000000"/>
                      <w:sz w:val="18"/>
                      <w:szCs w:val="18"/>
                      <w:lang w:val="ru-RU" w:eastAsia="ru-RU"/>
                    </w:rPr>
                    <w:t>კვ.მ</w:t>
                  </w:r>
                  <w:r>
                    <w:rPr>
                      <w:rFonts w:ascii="Sylfaen" w:eastAsia="Times New Roman" w:hAnsi="Sylfaen" w:cs="Calibri"/>
                      <w:color w:val="000000"/>
                      <w:sz w:val="18"/>
                      <w:szCs w:val="18"/>
                      <w:lang w:val="ka-GE" w:eastAsia="ru-RU"/>
                    </w:rPr>
                    <w:t>-მდე</w:t>
                  </w:r>
                </w:p>
              </w:tc>
            </w:tr>
            <w:tr w:rsidR="00AF7D96" w:rsidRPr="00B85E38" w:rsidTr="00FE0FB9">
              <w:trPr>
                <w:trHeight w:val="533"/>
              </w:trPr>
              <w:tc>
                <w:tcPr>
                  <w:tcW w:w="454" w:type="dxa"/>
                  <w:tcBorders>
                    <w:top w:val="nil"/>
                    <w:left w:val="single" w:sz="4" w:space="0" w:color="auto"/>
                    <w:bottom w:val="single" w:sz="4" w:space="0" w:color="auto"/>
                    <w:right w:val="single" w:sz="4" w:space="0" w:color="auto"/>
                  </w:tcBorders>
                  <w:shd w:val="clear" w:color="000000" w:fill="FFFFFF"/>
                  <w:hideMark/>
                </w:tcPr>
                <w:p w:rsidR="00AF7D96" w:rsidRPr="00B85E38" w:rsidRDefault="00AF7D96" w:rsidP="00FE0FB9">
                  <w:pPr>
                    <w:spacing w:after="0" w:line="240" w:lineRule="auto"/>
                    <w:jc w:val="center"/>
                    <w:rPr>
                      <w:rFonts w:ascii="Sylfaen" w:eastAsia="Times New Roman" w:hAnsi="Sylfaen" w:cs="Calibri"/>
                      <w:color w:val="000000"/>
                      <w:sz w:val="18"/>
                      <w:szCs w:val="18"/>
                      <w:lang w:val="ru-RU" w:eastAsia="ru-RU"/>
                    </w:rPr>
                  </w:pPr>
                  <w:r w:rsidRPr="00B85E38">
                    <w:rPr>
                      <w:rFonts w:ascii="Sylfaen" w:eastAsia="Times New Roman" w:hAnsi="Sylfaen" w:cs="Calibri"/>
                      <w:color w:val="000000"/>
                      <w:sz w:val="18"/>
                      <w:szCs w:val="18"/>
                      <w:lang w:val="ru-RU" w:eastAsia="ru-RU"/>
                    </w:rPr>
                    <w:t>2</w:t>
                  </w:r>
                </w:p>
              </w:tc>
              <w:tc>
                <w:tcPr>
                  <w:tcW w:w="7796" w:type="dxa"/>
                  <w:tcBorders>
                    <w:top w:val="single" w:sz="4" w:space="0" w:color="auto"/>
                    <w:left w:val="nil"/>
                    <w:bottom w:val="single" w:sz="4" w:space="0" w:color="auto"/>
                    <w:right w:val="single" w:sz="4" w:space="0" w:color="000000"/>
                  </w:tcBorders>
                  <w:shd w:val="clear" w:color="000000" w:fill="FFFFFF"/>
                  <w:vAlign w:val="center"/>
                  <w:hideMark/>
                </w:tcPr>
                <w:p w:rsidR="00AF7D96" w:rsidRPr="000B6549" w:rsidRDefault="00AF7D96" w:rsidP="00FE0FB9">
                  <w:pPr>
                    <w:spacing w:line="240" w:lineRule="auto"/>
                    <w:jc w:val="both"/>
                    <w:rPr>
                      <w:rFonts w:ascii="Sylfaen" w:eastAsia="Times New Roman" w:hAnsi="Sylfaen" w:cs="Calibri"/>
                      <w:color w:val="000000"/>
                      <w:sz w:val="18"/>
                      <w:szCs w:val="18"/>
                      <w:lang w:val="ru-RU" w:eastAsia="ru-RU"/>
                    </w:rPr>
                  </w:pPr>
                  <w:r w:rsidRPr="009409C0">
                    <w:rPr>
                      <w:rFonts w:ascii="Sylfaen" w:eastAsia="Times New Roman" w:hAnsi="Sylfaen" w:cs="Calibri"/>
                      <w:sz w:val="20"/>
                      <w:szCs w:val="20"/>
                      <w:lang w:val="ka-GE"/>
                    </w:rPr>
                    <w:t>ქალაქ ქობულეთში, ახალი სანაპირო ზოლის (ზღვისპირა პარკი) მოწყობა (I ეტაპი);</w:t>
                  </w:r>
                </w:p>
              </w:tc>
              <w:tc>
                <w:tcPr>
                  <w:tcW w:w="1275" w:type="dxa"/>
                  <w:tcBorders>
                    <w:top w:val="nil"/>
                    <w:left w:val="nil"/>
                    <w:bottom w:val="single" w:sz="4" w:space="0" w:color="auto"/>
                    <w:right w:val="single" w:sz="4" w:space="0" w:color="auto"/>
                  </w:tcBorders>
                  <w:shd w:val="clear" w:color="auto" w:fill="auto"/>
                  <w:vAlign w:val="center"/>
                  <w:hideMark/>
                </w:tcPr>
                <w:p w:rsidR="00AF7D96" w:rsidRPr="000B6549" w:rsidRDefault="00AF7D96" w:rsidP="00FE0FB9">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761,794</w:t>
                  </w:r>
                </w:p>
              </w:tc>
              <w:tc>
                <w:tcPr>
                  <w:tcW w:w="1418" w:type="dxa"/>
                  <w:tcBorders>
                    <w:top w:val="nil"/>
                    <w:left w:val="nil"/>
                    <w:bottom w:val="single" w:sz="4" w:space="0" w:color="auto"/>
                    <w:right w:val="single" w:sz="4" w:space="0" w:color="auto"/>
                  </w:tcBorders>
                  <w:shd w:val="clear" w:color="000000" w:fill="FFFFFF"/>
                  <w:vAlign w:val="center"/>
                  <w:hideMark/>
                </w:tcPr>
                <w:p w:rsidR="00AF7D96" w:rsidRPr="000B6549" w:rsidRDefault="00AF7D96" w:rsidP="00FE0FB9">
                  <w:pPr>
                    <w:spacing w:after="0" w:line="240" w:lineRule="auto"/>
                    <w:rPr>
                      <w:rFonts w:ascii="Sylfaen" w:eastAsia="Times New Roman" w:hAnsi="Sylfaen" w:cs="Calibri"/>
                      <w:color w:val="000000"/>
                      <w:sz w:val="18"/>
                      <w:szCs w:val="18"/>
                      <w:lang w:val="ru-RU" w:eastAsia="ru-RU"/>
                    </w:rPr>
                  </w:pPr>
                </w:p>
              </w:tc>
            </w:tr>
            <w:tr w:rsidR="00AF7D96" w:rsidRPr="00B85E38" w:rsidTr="00FE0FB9">
              <w:trPr>
                <w:trHeight w:val="533"/>
              </w:trPr>
              <w:tc>
                <w:tcPr>
                  <w:tcW w:w="454" w:type="dxa"/>
                  <w:tcBorders>
                    <w:top w:val="nil"/>
                    <w:left w:val="single" w:sz="4" w:space="0" w:color="auto"/>
                    <w:bottom w:val="single" w:sz="4" w:space="0" w:color="auto"/>
                    <w:right w:val="single" w:sz="4" w:space="0" w:color="auto"/>
                  </w:tcBorders>
                  <w:shd w:val="clear" w:color="000000" w:fill="FFFFFF"/>
                  <w:hideMark/>
                </w:tcPr>
                <w:p w:rsidR="00AF7D96" w:rsidRPr="003F5090" w:rsidRDefault="00AF7D96" w:rsidP="00FE0FB9">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3</w:t>
                  </w:r>
                </w:p>
              </w:tc>
              <w:tc>
                <w:tcPr>
                  <w:tcW w:w="7796" w:type="dxa"/>
                  <w:tcBorders>
                    <w:top w:val="single" w:sz="4" w:space="0" w:color="auto"/>
                    <w:left w:val="nil"/>
                    <w:bottom w:val="single" w:sz="4" w:space="0" w:color="auto"/>
                    <w:right w:val="single" w:sz="4" w:space="0" w:color="000000"/>
                  </w:tcBorders>
                  <w:shd w:val="clear" w:color="000000" w:fill="FFFFFF"/>
                  <w:vAlign w:val="center"/>
                  <w:hideMark/>
                </w:tcPr>
                <w:p w:rsidR="00AF7D96" w:rsidRPr="006E1A0B" w:rsidRDefault="00AF7D96" w:rsidP="00FE0FB9">
                  <w:pPr>
                    <w:spacing w:line="240" w:lineRule="auto"/>
                    <w:jc w:val="both"/>
                    <w:rPr>
                      <w:rFonts w:ascii="Sylfaen" w:eastAsia="Times New Roman" w:hAnsi="Sylfaen" w:cs="Calibri"/>
                      <w:sz w:val="20"/>
                      <w:szCs w:val="20"/>
                      <w:lang w:val="ka-GE"/>
                    </w:rPr>
                  </w:pPr>
                  <w:r w:rsidRPr="009409C0">
                    <w:rPr>
                      <w:rFonts w:ascii="Sylfaen" w:eastAsia="Times New Roman" w:hAnsi="Sylfaen" w:cs="Calibri"/>
                      <w:sz w:val="20"/>
                      <w:szCs w:val="20"/>
                      <w:lang w:val="ka-GE"/>
                    </w:rPr>
                    <w:t>ქ. ქობულეთში, გელაურის დასახლებაში, კაიკაციშვილის ქუჩაზე სკვერის მოწყობის სამუშაოები („შავი ზღვის რეგიონში კლიმატის ცვლილებისთვის ადგილობრივი ინტერვენციის შესაძლებლობების გაძლიერება“, მოპოვებული ევროკავშირისა და Interreg NEXT შავი ზღვის აუზის ქვეყნების გრანტის ფარგლებში);</w:t>
                  </w:r>
                </w:p>
              </w:tc>
              <w:tc>
                <w:tcPr>
                  <w:tcW w:w="1275" w:type="dxa"/>
                  <w:tcBorders>
                    <w:top w:val="nil"/>
                    <w:left w:val="nil"/>
                    <w:bottom w:val="single" w:sz="4" w:space="0" w:color="auto"/>
                    <w:right w:val="single" w:sz="4" w:space="0" w:color="auto"/>
                  </w:tcBorders>
                  <w:shd w:val="clear" w:color="auto" w:fill="auto"/>
                  <w:vAlign w:val="center"/>
                  <w:hideMark/>
                </w:tcPr>
                <w:p w:rsidR="00AF7D96" w:rsidRDefault="00AF7D96" w:rsidP="00FE0FB9">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300,000</w:t>
                  </w:r>
                </w:p>
              </w:tc>
              <w:tc>
                <w:tcPr>
                  <w:tcW w:w="1418" w:type="dxa"/>
                  <w:tcBorders>
                    <w:top w:val="nil"/>
                    <w:left w:val="nil"/>
                    <w:bottom w:val="single" w:sz="4" w:space="0" w:color="auto"/>
                    <w:right w:val="single" w:sz="4" w:space="0" w:color="auto"/>
                  </w:tcBorders>
                  <w:shd w:val="clear" w:color="000000" w:fill="FFFFFF"/>
                  <w:vAlign w:val="center"/>
                  <w:hideMark/>
                </w:tcPr>
                <w:p w:rsidR="00AF7D96" w:rsidRDefault="00AF7D96" w:rsidP="00FE0FB9">
                  <w:pPr>
                    <w:spacing w:after="0" w:line="240" w:lineRule="auto"/>
                    <w:rPr>
                      <w:rFonts w:ascii="Sylfaen" w:eastAsia="Times New Roman" w:hAnsi="Sylfaen" w:cs="Calibri"/>
                      <w:color w:val="000000"/>
                      <w:sz w:val="18"/>
                      <w:szCs w:val="18"/>
                      <w:lang w:val="ka-GE" w:eastAsia="ru-RU"/>
                    </w:rPr>
                  </w:pPr>
                </w:p>
              </w:tc>
            </w:tr>
            <w:tr w:rsidR="00AF7D96" w:rsidRPr="00B85E38" w:rsidTr="00FE0FB9">
              <w:trPr>
                <w:trHeight w:val="533"/>
              </w:trPr>
              <w:tc>
                <w:tcPr>
                  <w:tcW w:w="454" w:type="dxa"/>
                  <w:tcBorders>
                    <w:top w:val="nil"/>
                    <w:left w:val="single" w:sz="4" w:space="0" w:color="auto"/>
                    <w:bottom w:val="single" w:sz="4" w:space="0" w:color="auto"/>
                    <w:right w:val="single" w:sz="4" w:space="0" w:color="auto"/>
                  </w:tcBorders>
                  <w:shd w:val="clear" w:color="000000" w:fill="FFFFFF"/>
                  <w:hideMark/>
                </w:tcPr>
                <w:p w:rsidR="00AF7D96" w:rsidRDefault="00AF7D96" w:rsidP="00FE0FB9">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4</w:t>
                  </w:r>
                </w:p>
              </w:tc>
              <w:tc>
                <w:tcPr>
                  <w:tcW w:w="7796" w:type="dxa"/>
                  <w:tcBorders>
                    <w:top w:val="single" w:sz="4" w:space="0" w:color="auto"/>
                    <w:left w:val="nil"/>
                    <w:bottom w:val="single" w:sz="4" w:space="0" w:color="auto"/>
                    <w:right w:val="single" w:sz="4" w:space="0" w:color="000000"/>
                  </w:tcBorders>
                  <w:shd w:val="clear" w:color="000000" w:fill="FFFFFF"/>
                  <w:vAlign w:val="center"/>
                  <w:hideMark/>
                </w:tcPr>
                <w:p w:rsidR="00AF7D96" w:rsidRPr="00A544E9" w:rsidRDefault="00AF7D96" w:rsidP="00FE0FB9">
                  <w:pPr>
                    <w:spacing w:line="240" w:lineRule="auto"/>
                    <w:jc w:val="both"/>
                    <w:rPr>
                      <w:rFonts w:ascii="Sylfaen" w:eastAsia="Times New Roman" w:hAnsi="Sylfaen" w:cs="Calibri"/>
                      <w:sz w:val="20"/>
                      <w:szCs w:val="20"/>
                      <w:lang w:val="ka-GE"/>
                    </w:rPr>
                  </w:pPr>
                  <w:r w:rsidRPr="003147B9">
                    <w:rPr>
                      <w:rFonts w:ascii="Sylfaen" w:eastAsia="Times New Roman" w:hAnsi="Sylfaen" w:cs="Calibri"/>
                      <w:sz w:val="20"/>
                      <w:szCs w:val="20"/>
                      <w:lang w:val="ka-GE"/>
                    </w:rPr>
                    <w:t>ქ. ქობულეთში  გელაურის დასახლებაში ჩოგბურთის მოედნის მოწყობა</w:t>
                  </w:r>
                </w:p>
              </w:tc>
              <w:tc>
                <w:tcPr>
                  <w:tcW w:w="1275" w:type="dxa"/>
                  <w:tcBorders>
                    <w:top w:val="nil"/>
                    <w:left w:val="nil"/>
                    <w:bottom w:val="single" w:sz="4" w:space="0" w:color="auto"/>
                    <w:right w:val="single" w:sz="4" w:space="0" w:color="auto"/>
                  </w:tcBorders>
                  <w:shd w:val="clear" w:color="auto" w:fill="auto"/>
                  <w:vAlign w:val="center"/>
                  <w:hideMark/>
                </w:tcPr>
                <w:p w:rsidR="00AF7D96" w:rsidRDefault="00AF7D96" w:rsidP="00FE0FB9">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120,000</w:t>
                  </w:r>
                </w:p>
              </w:tc>
              <w:tc>
                <w:tcPr>
                  <w:tcW w:w="1418" w:type="dxa"/>
                  <w:tcBorders>
                    <w:top w:val="nil"/>
                    <w:left w:val="nil"/>
                    <w:bottom w:val="single" w:sz="4" w:space="0" w:color="auto"/>
                    <w:right w:val="single" w:sz="4" w:space="0" w:color="auto"/>
                  </w:tcBorders>
                  <w:shd w:val="clear" w:color="000000" w:fill="FFFFFF"/>
                  <w:vAlign w:val="center"/>
                  <w:hideMark/>
                </w:tcPr>
                <w:p w:rsidR="00AF7D96" w:rsidRDefault="00AF7D96" w:rsidP="00FE0FB9">
                  <w:pPr>
                    <w:spacing w:after="0" w:line="240" w:lineRule="auto"/>
                    <w:rPr>
                      <w:rFonts w:ascii="Sylfaen" w:eastAsia="Times New Roman" w:hAnsi="Sylfaen" w:cs="Calibri"/>
                      <w:color w:val="000000"/>
                      <w:sz w:val="18"/>
                      <w:szCs w:val="18"/>
                      <w:lang w:val="ka-GE" w:eastAsia="ru-RU"/>
                    </w:rPr>
                  </w:pPr>
                </w:p>
              </w:tc>
            </w:tr>
            <w:tr w:rsidR="00AF7D96" w:rsidRPr="00B85E38" w:rsidTr="00FE0FB9">
              <w:trPr>
                <w:trHeight w:val="374"/>
              </w:trPr>
              <w:tc>
                <w:tcPr>
                  <w:tcW w:w="454" w:type="dxa"/>
                  <w:tcBorders>
                    <w:top w:val="nil"/>
                    <w:left w:val="single" w:sz="4" w:space="0" w:color="auto"/>
                    <w:bottom w:val="single" w:sz="4" w:space="0" w:color="auto"/>
                    <w:right w:val="single" w:sz="4" w:space="0" w:color="auto"/>
                  </w:tcBorders>
                  <w:shd w:val="clear" w:color="000000" w:fill="FFFFFF"/>
                  <w:hideMark/>
                </w:tcPr>
                <w:p w:rsidR="00AF7D96" w:rsidRPr="003F5090" w:rsidRDefault="00AF7D96" w:rsidP="00FE0FB9">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9</w:t>
                  </w:r>
                </w:p>
              </w:tc>
              <w:tc>
                <w:tcPr>
                  <w:tcW w:w="7796" w:type="dxa"/>
                  <w:tcBorders>
                    <w:top w:val="single" w:sz="4" w:space="0" w:color="auto"/>
                    <w:left w:val="nil"/>
                    <w:bottom w:val="single" w:sz="4" w:space="0" w:color="auto"/>
                    <w:right w:val="single" w:sz="4" w:space="0" w:color="auto"/>
                  </w:tcBorders>
                  <w:shd w:val="clear" w:color="000000" w:fill="FFFFFF"/>
                  <w:vAlign w:val="center"/>
                  <w:hideMark/>
                </w:tcPr>
                <w:p w:rsidR="00AF7D96" w:rsidRPr="005D2CDB" w:rsidRDefault="00AF7D96" w:rsidP="00FE0FB9">
                  <w:pPr>
                    <w:spacing w:line="240" w:lineRule="auto"/>
                    <w:jc w:val="both"/>
                    <w:rPr>
                      <w:rFonts w:ascii="Sylfaen" w:eastAsia="Times New Roman" w:hAnsi="Sylfaen" w:cs="Calibri"/>
                      <w:color w:val="000000"/>
                      <w:sz w:val="18"/>
                      <w:szCs w:val="18"/>
                      <w:lang w:val="ru-RU" w:eastAsia="ru-RU"/>
                    </w:rPr>
                  </w:pPr>
                  <w:r w:rsidRPr="003D0EFF">
                    <w:rPr>
                      <w:rFonts w:ascii="Sylfaen" w:eastAsia="Times New Roman" w:hAnsi="Sylfaen" w:cs="Calibri"/>
                      <w:sz w:val="18"/>
                      <w:szCs w:val="18"/>
                      <w:lang w:val="ka-GE"/>
                    </w:rPr>
                    <w:t>ქ. ქობულეთში, ლესელიძის N1-ში სკვერის რეაბილიტაცია</w:t>
                  </w:r>
                </w:p>
              </w:tc>
              <w:tc>
                <w:tcPr>
                  <w:tcW w:w="1275" w:type="dxa"/>
                  <w:tcBorders>
                    <w:top w:val="nil"/>
                    <w:left w:val="nil"/>
                    <w:bottom w:val="single" w:sz="4" w:space="0" w:color="auto"/>
                    <w:right w:val="single" w:sz="4" w:space="0" w:color="auto"/>
                  </w:tcBorders>
                  <w:shd w:val="clear" w:color="auto" w:fill="auto"/>
                  <w:vAlign w:val="center"/>
                  <w:hideMark/>
                </w:tcPr>
                <w:p w:rsidR="00AF7D96" w:rsidRPr="00663798" w:rsidRDefault="00AF7D96" w:rsidP="00FE0FB9">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1,525,870</w:t>
                  </w:r>
                </w:p>
              </w:tc>
              <w:tc>
                <w:tcPr>
                  <w:tcW w:w="1418" w:type="dxa"/>
                  <w:tcBorders>
                    <w:top w:val="nil"/>
                    <w:left w:val="nil"/>
                    <w:bottom w:val="single" w:sz="4" w:space="0" w:color="auto"/>
                    <w:right w:val="single" w:sz="4" w:space="0" w:color="auto"/>
                  </w:tcBorders>
                  <w:shd w:val="clear" w:color="000000" w:fill="FFFFFF"/>
                  <w:vAlign w:val="center"/>
                  <w:hideMark/>
                </w:tcPr>
                <w:p w:rsidR="00AF7D96" w:rsidRPr="00663798" w:rsidRDefault="00AF7D96" w:rsidP="00FE0FB9">
                  <w:pPr>
                    <w:spacing w:after="0" w:line="240" w:lineRule="auto"/>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 xml:space="preserve">8 782 </w:t>
                  </w:r>
                  <w:r w:rsidRPr="000B6549">
                    <w:rPr>
                      <w:rFonts w:ascii="Sylfaen" w:eastAsia="Times New Roman" w:hAnsi="Sylfaen" w:cs="Calibri"/>
                      <w:color w:val="000000"/>
                      <w:sz w:val="18"/>
                      <w:szCs w:val="18"/>
                      <w:lang w:val="ru-RU" w:eastAsia="ru-RU"/>
                    </w:rPr>
                    <w:t>კვ.მ</w:t>
                  </w:r>
                  <w:r>
                    <w:rPr>
                      <w:rFonts w:ascii="Sylfaen" w:eastAsia="Times New Roman" w:hAnsi="Sylfaen" w:cs="Calibri"/>
                      <w:color w:val="000000"/>
                      <w:sz w:val="18"/>
                      <w:szCs w:val="18"/>
                      <w:lang w:val="ka-GE" w:eastAsia="ru-RU"/>
                    </w:rPr>
                    <w:t>-მდე</w:t>
                  </w:r>
                </w:p>
              </w:tc>
            </w:tr>
            <w:tr w:rsidR="00AF7D96" w:rsidRPr="00B85E38" w:rsidTr="00FE0FB9">
              <w:trPr>
                <w:trHeight w:val="332"/>
              </w:trPr>
              <w:tc>
                <w:tcPr>
                  <w:tcW w:w="454" w:type="dxa"/>
                  <w:tcBorders>
                    <w:top w:val="single" w:sz="4" w:space="0" w:color="auto"/>
                    <w:left w:val="single" w:sz="4" w:space="0" w:color="auto"/>
                    <w:bottom w:val="single" w:sz="4" w:space="0" w:color="auto"/>
                    <w:right w:val="single" w:sz="4" w:space="0" w:color="auto"/>
                  </w:tcBorders>
                  <w:shd w:val="clear" w:color="000000" w:fill="FFFFFF"/>
                  <w:hideMark/>
                </w:tcPr>
                <w:p w:rsidR="00AF7D96" w:rsidRDefault="00AF7D96" w:rsidP="00FE0FB9">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15</w:t>
                  </w:r>
                </w:p>
              </w:tc>
              <w:tc>
                <w:tcPr>
                  <w:tcW w:w="7796" w:type="dxa"/>
                  <w:tcBorders>
                    <w:top w:val="single" w:sz="4" w:space="0" w:color="auto"/>
                    <w:left w:val="nil"/>
                    <w:bottom w:val="single" w:sz="4" w:space="0" w:color="auto"/>
                    <w:right w:val="single" w:sz="4" w:space="0" w:color="000000"/>
                  </w:tcBorders>
                  <w:shd w:val="clear" w:color="000000" w:fill="FFFFFF"/>
                  <w:vAlign w:val="center"/>
                  <w:hideMark/>
                </w:tcPr>
                <w:p w:rsidR="00AF7D96" w:rsidRPr="00A544E9" w:rsidRDefault="00AF7D96" w:rsidP="00FE0FB9">
                  <w:pPr>
                    <w:spacing w:line="240" w:lineRule="auto"/>
                    <w:jc w:val="both"/>
                    <w:rPr>
                      <w:rFonts w:ascii="Sylfaen" w:eastAsia="Times New Roman" w:hAnsi="Sylfaen" w:cs="Calibri"/>
                      <w:sz w:val="20"/>
                      <w:szCs w:val="20"/>
                      <w:lang w:val="ka-GE"/>
                    </w:rPr>
                  </w:pPr>
                  <w:r w:rsidRPr="003147B9">
                    <w:rPr>
                      <w:rFonts w:ascii="Sylfaen" w:eastAsia="Times New Roman" w:hAnsi="Sylfaen" w:cs="Calibri"/>
                      <w:sz w:val="20"/>
                      <w:szCs w:val="20"/>
                      <w:lang w:val="ka-GE"/>
                    </w:rPr>
                    <w:t>ქობულეთის ცენტრალური მოედნის მოდერნიზაცია</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AF7D96" w:rsidRDefault="00AF7D96" w:rsidP="00FE0FB9">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4,945,774</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AF7D96" w:rsidRPr="000B6549" w:rsidRDefault="00AF7D96" w:rsidP="00FE0FB9">
                  <w:pPr>
                    <w:spacing w:after="0" w:line="240" w:lineRule="auto"/>
                    <w:rPr>
                      <w:rFonts w:ascii="Sylfaen" w:eastAsia="Times New Roman" w:hAnsi="Sylfaen" w:cs="Calibri"/>
                      <w:color w:val="000000"/>
                      <w:sz w:val="18"/>
                      <w:szCs w:val="18"/>
                      <w:lang w:val="ru-RU" w:eastAsia="ru-RU"/>
                    </w:rPr>
                  </w:pPr>
                </w:p>
              </w:tc>
            </w:tr>
          </w:tbl>
          <w:p w:rsidR="00AF7D96" w:rsidRPr="00483796" w:rsidRDefault="00AF7D96" w:rsidP="00FE0FB9">
            <w:pPr>
              <w:spacing w:after="0" w:line="240" w:lineRule="auto"/>
              <w:jc w:val="both"/>
              <w:rPr>
                <w:rFonts w:ascii="Sylfaen" w:eastAsia="Times New Roman" w:hAnsi="Sylfaen" w:cs="Calibri"/>
                <w:sz w:val="16"/>
                <w:szCs w:val="16"/>
                <w:lang w:val="ka-GE"/>
              </w:rPr>
            </w:pPr>
          </w:p>
        </w:tc>
      </w:tr>
      <w:tr w:rsidR="00AF7D96" w:rsidRPr="00483796" w:rsidTr="00FE0FB9">
        <w:trPr>
          <w:gridBefore w:val="2"/>
          <w:wBefore w:w="34" w:type="dxa"/>
          <w:trHeight w:val="37"/>
        </w:trPr>
        <w:tc>
          <w:tcPr>
            <w:tcW w:w="2518" w:type="dxa"/>
            <w:gridSpan w:val="7"/>
            <w:vMerge/>
            <w:tcBorders>
              <w:top w:val="single" w:sz="8" w:space="0" w:color="auto"/>
              <w:left w:val="single" w:sz="8" w:space="0" w:color="auto"/>
              <w:bottom w:val="single" w:sz="4" w:space="0" w:color="auto"/>
              <w:right w:val="single" w:sz="8" w:space="0" w:color="000000"/>
            </w:tcBorders>
            <w:vAlign w:val="center"/>
            <w:hideMark/>
          </w:tcPr>
          <w:p w:rsidR="00AF7D96" w:rsidRPr="00483796" w:rsidRDefault="00AF7D96" w:rsidP="00FE0FB9">
            <w:pPr>
              <w:spacing w:after="0" w:line="240" w:lineRule="auto"/>
              <w:rPr>
                <w:rFonts w:ascii="Sylfaen" w:eastAsia="Times New Roman" w:hAnsi="Sylfaen" w:cs="Calibri"/>
                <w:b/>
                <w:bCs/>
                <w:color w:val="000000"/>
                <w:sz w:val="18"/>
                <w:szCs w:val="18"/>
              </w:rPr>
            </w:pPr>
          </w:p>
        </w:tc>
        <w:tc>
          <w:tcPr>
            <w:tcW w:w="11624" w:type="dxa"/>
            <w:gridSpan w:val="22"/>
            <w:tcBorders>
              <w:top w:val="nil"/>
              <w:left w:val="nil"/>
              <w:bottom w:val="single" w:sz="4" w:space="0" w:color="auto"/>
              <w:right w:val="single" w:sz="8" w:space="0" w:color="000000"/>
            </w:tcBorders>
            <w:shd w:val="clear" w:color="000000" w:fill="FFFFFF"/>
            <w:vAlign w:val="center"/>
            <w:hideMark/>
          </w:tcPr>
          <w:p w:rsidR="00AF7D96" w:rsidRPr="00483796" w:rsidRDefault="00AF7D96" w:rsidP="00FE0FB9">
            <w:pPr>
              <w:spacing w:after="0" w:line="240" w:lineRule="auto"/>
              <w:rPr>
                <w:rFonts w:ascii="Sylfaen" w:eastAsia="Times New Roman" w:hAnsi="Sylfaen" w:cs="Calibri"/>
                <w:color w:val="000000"/>
                <w:sz w:val="18"/>
                <w:szCs w:val="18"/>
              </w:rPr>
            </w:pPr>
          </w:p>
        </w:tc>
      </w:tr>
      <w:tr w:rsidR="00AF7D96" w:rsidRPr="00483796" w:rsidTr="00FE0FB9">
        <w:trPr>
          <w:gridBefore w:val="2"/>
          <w:wBefore w:w="34" w:type="dxa"/>
          <w:trHeight w:val="415"/>
        </w:trPr>
        <w:tc>
          <w:tcPr>
            <w:tcW w:w="2518" w:type="dxa"/>
            <w:gridSpan w:val="7"/>
            <w:tcBorders>
              <w:top w:val="single" w:sz="4" w:space="0" w:color="auto"/>
              <w:left w:val="single" w:sz="4" w:space="0" w:color="auto"/>
              <w:bottom w:val="single" w:sz="4" w:space="0" w:color="auto"/>
              <w:right w:val="single" w:sz="8" w:space="0" w:color="000000"/>
            </w:tcBorders>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ქვე</w:t>
            </w:r>
            <w:r>
              <w:rPr>
                <w:rFonts w:ascii="Sylfaen" w:eastAsia="Times New Roman" w:hAnsi="Sylfaen" w:cs="Calibri"/>
                <w:b/>
                <w:bCs/>
                <w:color w:val="000000"/>
                <w:sz w:val="16"/>
                <w:szCs w:val="16"/>
              </w:rPr>
              <w:t>პროგრამის მიზანი და მოსალოდნელი შედეგი</w:t>
            </w:r>
          </w:p>
        </w:tc>
        <w:tc>
          <w:tcPr>
            <w:tcW w:w="11624" w:type="dxa"/>
            <w:gridSpan w:val="22"/>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autoSpaceDE w:val="0"/>
              <w:autoSpaceDN w:val="0"/>
              <w:adjustRightInd w:val="0"/>
              <w:spacing w:after="0" w:line="240" w:lineRule="auto"/>
              <w:rPr>
                <w:rFonts w:ascii="Sylfaen" w:eastAsia="Times New Roman" w:hAnsi="Sylfaen" w:cs="Calibri"/>
                <w:sz w:val="16"/>
                <w:szCs w:val="16"/>
              </w:rPr>
            </w:pPr>
            <w:r w:rsidRPr="0013400D">
              <w:rPr>
                <w:rFonts w:ascii="Sylfaen" w:eastAsia="Times New Roman" w:hAnsi="Sylfaen" w:cs="Calibri"/>
                <w:sz w:val="16"/>
                <w:szCs w:val="16"/>
              </w:rPr>
              <w:t>პროგრამის მიზანია მუნიციპალიტეტის კეთილმოწყობა, მოსახლეობისათვის ფუნქციონალურად გამართული დასვენებ</w:t>
            </w:r>
            <w:r>
              <w:rPr>
                <w:rFonts w:ascii="Sylfaen" w:eastAsia="Times New Roman" w:hAnsi="Sylfaen" w:cs="Calibri"/>
                <w:sz w:val="16"/>
                <w:szCs w:val="16"/>
                <w:lang w:val="ka-GE"/>
              </w:rPr>
              <w:t>ა</w:t>
            </w:r>
            <w:r w:rsidRPr="0013400D">
              <w:rPr>
                <w:rFonts w:ascii="Sylfaen" w:eastAsia="Times New Roman" w:hAnsi="Sylfaen" w:cs="Calibri"/>
                <w:sz w:val="16"/>
                <w:szCs w:val="16"/>
              </w:rPr>
              <w:t xml:space="preserve">, შედეგად კეთილმოწყობილია მუნიციპალიტეტი, </w:t>
            </w:r>
            <w:r>
              <w:rPr>
                <w:rFonts w:ascii="Sylfaen" w:eastAsia="Times New Roman" w:hAnsi="Sylfaen" w:cs="Calibri"/>
                <w:sz w:val="16"/>
                <w:szCs w:val="16"/>
                <w:lang w:val="ka-GE"/>
              </w:rPr>
              <w:t xml:space="preserve">კმაყოფილი მოსახლეობა. </w:t>
            </w:r>
            <w:r w:rsidRPr="004216D6">
              <w:rPr>
                <w:rFonts w:ascii="Sylfaen" w:eastAsia="Times New Roman" w:hAnsi="Sylfaen" w:cs="Calibri"/>
                <w:sz w:val="16"/>
                <w:szCs w:val="16"/>
              </w:rPr>
              <w:t>მუნიციპალიტეტის ტერიტორიაზე განთავსებული კულტურული და სამედიცინო ობიექტების ინფრასტრუქტურის განახლება.</w:t>
            </w:r>
          </w:p>
        </w:tc>
      </w:tr>
      <w:tr w:rsidR="00AF7D96" w:rsidRPr="00483796" w:rsidTr="00FE0FB9">
        <w:trPr>
          <w:gridAfter w:val="2"/>
          <w:wAfter w:w="567" w:type="dxa"/>
          <w:trHeight w:val="1035"/>
        </w:trPr>
        <w:tc>
          <w:tcPr>
            <w:tcW w:w="800" w:type="dxa"/>
            <w:gridSpan w:val="5"/>
            <w:tcBorders>
              <w:top w:val="single" w:sz="4" w:space="0" w:color="auto"/>
              <w:left w:val="single" w:sz="8"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1894" w:type="dxa"/>
            <w:gridSpan w:val="5"/>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1984" w:type="dxa"/>
            <w:gridSpan w:val="3"/>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5</w:t>
            </w:r>
            <w:r>
              <w:rPr>
                <w:rFonts w:ascii="Sylfaen" w:eastAsia="Times New Roman" w:hAnsi="Sylfaen" w:cs="Calibri"/>
                <w:b/>
                <w:bCs/>
                <w:sz w:val="18"/>
                <w:szCs w:val="18"/>
                <w:lang w:val="en-GB" w:eastAsia="en-GB"/>
              </w:rPr>
              <w:t xml:space="preserve"> წელს</w:t>
            </w:r>
          </w:p>
        </w:tc>
        <w:tc>
          <w:tcPr>
            <w:tcW w:w="2410" w:type="dxa"/>
            <w:gridSpan w:val="5"/>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6</w:t>
            </w:r>
            <w:r>
              <w:rPr>
                <w:rFonts w:ascii="Sylfaen" w:eastAsia="Times New Roman" w:hAnsi="Sylfaen" w:cs="Calibri"/>
                <w:b/>
                <w:bCs/>
                <w:sz w:val="18"/>
                <w:szCs w:val="18"/>
                <w:lang w:val="en-GB" w:eastAsia="en-GB"/>
              </w:rPr>
              <w:t xml:space="preserve"> წელს</w:t>
            </w:r>
          </w:p>
        </w:tc>
        <w:tc>
          <w:tcPr>
            <w:tcW w:w="2410" w:type="dxa"/>
            <w:gridSpan w:val="3"/>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418" w:type="dxa"/>
            <w:gridSpan w:val="3"/>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7</w:t>
            </w:r>
            <w:r>
              <w:rPr>
                <w:rFonts w:ascii="Sylfaen" w:eastAsia="Times New Roman" w:hAnsi="Sylfaen" w:cs="Calibri"/>
                <w:b/>
                <w:bCs/>
                <w:sz w:val="16"/>
                <w:szCs w:val="16"/>
                <w:lang w:val="en-GB" w:eastAsia="en-GB"/>
              </w:rPr>
              <w:t xml:space="preserve"> წელს</w:t>
            </w:r>
          </w:p>
        </w:tc>
        <w:tc>
          <w:tcPr>
            <w:tcW w:w="1417" w:type="dxa"/>
            <w:gridSpan w:val="3"/>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8</w:t>
            </w:r>
            <w:r>
              <w:rPr>
                <w:rFonts w:ascii="Sylfaen" w:eastAsia="Times New Roman" w:hAnsi="Sylfaen" w:cs="Calibri"/>
                <w:b/>
                <w:bCs/>
                <w:sz w:val="16"/>
                <w:szCs w:val="16"/>
                <w:lang w:val="en-GB" w:eastAsia="en-GB"/>
              </w:rPr>
              <w:t xml:space="preserve"> წელს</w:t>
            </w:r>
          </w:p>
        </w:tc>
        <w:tc>
          <w:tcPr>
            <w:tcW w:w="1276" w:type="dxa"/>
            <w:gridSpan w:val="2"/>
            <w:tcBorders>
              <w:top w:val="single" w:sz="4" w:space="0" w:color="auto"/>
              <w:left w:val="nil"/>
              <w:bottom w:val="single" w:sz="4" w:space="0" w:color="auto"/>
              <w:right w:val="single" w:sz="8"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9</w:t>
            </w:r>
            <w:r>
              <w:rPr>
                <w:rFonts w:ascii="Sylfaen" w:eastAsia="Times New Roman" w:hAnsi="Sylfaen" w:cs="Calibri"/>
                <w:b/>
                <w:bCs/>
                <w:sz w:val="16"/>
                <w:szCs w:val="16"/>
                <w:lang w:val="en-GB" w:eastAsia="en-GB"/>
              </w:rPr>
              <w:t xml:space="preserve"> წელს</w:t>
            </w:r>
          </w:p>
        </w:tc>
      </w:tr>
      <w:tr w:rsidR="00AF7D96" w:rsidRPr="00483796" w:rsidTr="00FE0FB9">
        <w:trPr>
          <w:gridAfter w:val="2"/>
          <w:wAfter w:w="567" w:type="dxa"/>
          <w:trHeight w:val="1620"/>
        </w:trPr>
        <w:tc>
          <w:tcPr>
            <w:tcW w:w="800"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jc w:val="center"/>
              <w:rPr>
                <w:rFonts w:ascii="Sylfaen" w:hAnsi="Sylfaen" w:cs="Calibri"/>
                <w:color w:val="000000"/>
                <w:sz w:val="14"/>
                <w:szCs w:val="14"/>
              </w:rPr>
            </w:pPr>
            <w:r w:rsidRPr="00483796">
              <w:rPr>
                <w:rFonts w:ascii="Sylfaen" w:hAnsi="Sylfaen" w:cs="Calibri"/>
                <w:color w:val="000000"/>
                <w:sz w:val="14"/>
                <w:szCs w:val="14"/>
              </w:rPr>
              <w:t>1</w:t>
            </w:r>
          </w:p>
        </w:tc>
        <w:tc>
          <w:tcPr>
            <w:tcW w:w="1894" w:type="dxa"/>
            <w:gridSpan w:val="5"/>
            <w:tcBorders>
              <w:top w:val="single" w:sz="4" w:space="0" w:color="auto"/>
              <w:left w:val="nil"/>
              <w:bottom w:val="single" w:sz="4" w:space="0" w:color="auto"/>
              <w:right w:val="single" w:sz="4" w:space="0" w:color="auto"/>
            </w:tcBorders>
            <w:shd w:val="clear" w:color="000000" w:fill="FFFFFF"/>
            <w:vAlign w:val="center"/>
            <w:hideMark/>
          </w:tcPr>
          <w:p w:rsidR="00AF7D96" w:rsidRPr="00CF2EBB" w:rsidRDefault="00AF7D96" w:rsidP="00FE0FB9">
            <w:pPr>
              <w:jc w:val="center"/>
              <w:rPr>
                <w:rFonts w:ascii="Sylfaen" w:eastAsia="Times New Roman" w:hAnsi="Sylfaen" w:cs="Calibri"/>
                <w:color w:val="000000"/>
                <w:sz w:val="16"/>
                <w:szCs w:val="16"/>
              </w:rPr>
            </w:pPr>
            <w:r w:rsidRPr="00CF2EBB">
              <w:rPr>
                <w:rFonts w:ascii="Sylfaen" w:hAnsi="Sylfaen" w:cs="Calibri"/>
                <w:color w:val="000000"/>
                <w:sz w:val="16"/>
                <w:szCs w:val="16"/>
              </w:rPr>
              <w:t>მუნიციპალიტეტისტერიტორიაზეგაუმჯობესებულისარეკრეაციოზონა</w:t>
            </w:r>
          </w:p>
        </w:tc>
        <w:tc>
          <w:tcPr>
            <w:tcW w:w="1984" w:type="dxa"/>
            <w:gridSpan w:val="3"/>
            <w:tcBorders>
              <w:top w:val="single" w:sz="4" w:space="0" w:color="auto"/>
              <w:left w:val="nil"/>
              <w:bottom w:val="single" w:sz="4" w:space="0" w:color="auto"/>
              <w:right w:val="single" w:sz="4" w:space="0" w:color="auto"/>
            </w:tcBorders>
            <w:shd w:val="clear" w:color="000000" w:fill="FFFFFF"/>
            <w:vAlign w:val="center"/>
            <w:hideMark/>
          </w:tcPr>
          <w:p w:rsidR="00AF7D96" w:rsidRPr="00CF2EBB" w:rsidRDefault="00AF7D96" w:rsidP="00FE0FB9">
            <w:pPr>
              <w:jc w:val="center"/>
              <w:rPr>
                <w:rFonts w:ascii="Sylfaen" w:hAnsi="Sylfaen" w:cs="Calibri"/>
                <w:color w:val="000000"/>
                <w:sz w:val="16"/>
                <w:szCs w:val="16"/>
              </w:rPr>
            </w:pPr>
            <w:r w:rsidRPr="00CF2EBB">
              <w:rPr>
                <w:rFonts w:ascii="Sylfaen" w:hAnsi="Sylfaen" w:cs="Calibri"/>
                <w:color w:val="000000"/>
                <w:sz w:val="16"/>
                <w:szCs w:val="16"/>
              </w:rPr>
              <w:br/>
              <w:t>202</w:t>
            </w:r>
            <w:r>
              <w:rPr>
                <w:rFonts w:ascii="Sylfaen" w:hAnsi="Sylfaen" w:cs="Calibri"/>
                <w:color w:val="000000"/>
                <w:sz w:val="16"/>
                <w:szCs w:val="16"/>
                <w:lang w:val="ka-GE"/>
              </w:rPr>
              <w:t>4</w:t>
            </w:r>
            <w:r w:rsidRPr="00CF2EBB">
              <w:rPr>
                <w:rFonts w:ascii="Sylfaen" w:hAnsi="Sylfaen" w:cs="Calibri"/>
                <w:color w:val="000000"/>
                <w:sz w:val="16"/>
                <w:szCs w:val="16"/>
              </w:rPr>
              <w:t xml:space="preserve"> წელს</w:t>
            </w:r>
            <w:r>
              <w:rPr>
                <w:rFonts w:ascii="Sylfaen" w:hAnsi="Sylfaen" w:cs="Calibri"/>
                <w:color w:val="000000"/>
                <w:sz w:val="16"/>
                <w:szCs w:val="16"/>
                <w:lang w:val="ka-GE"/>
              </w:rPr>
              <w:t xml:space="preserve"> </w:t>
            </w:r>
            <w:r w:rsidRPr="00CF2EBB">
              <w:rPr>
                <w:rFonts w:ascii="Sylfaen" w:hAnsi="Sylfaen" w:cs="Calibri"/>
                <w:color w:val="000000"/>
                <w:sz w:val="16"/>
                <w:szCs w:val="16"/>
              </w:rPr>
              <w:t>დაიწყო</w:t>
            </w:r>
            <w:r>
              <w:rPr>
                <w:rFonts w:ascii="Sylfaen" w:hAnsi="Sylfaen" w:cs="Calibri"/>
                <w:color w:val="000000"/>
                <w:sz w:val="16"/>
                <w:szCs w:val="16"/>
                <w:lang w:val="ka-GE"/>
              </w:rPr>
              <w:t xml:space="preserve"> </w:t>
            </w:r>
            <w:r w:rsidRPr="00CF2EBB">
              <w:rPr>
                <w:rFonts w:ascii="Sylfaen" w:hAnsi="Sylfaen" w:cs="Calibri"/>
                <w:color w:val="000000"/>
                <w:sz w:val="16"/>
                <w:szCs w:val="16"/>
              </w:rPr>
              <w:t>კეთილმოეწყო</w:t>
            </w:r>
            <w:r w:rsidRPr="00CF2EBB">
              <w:rPr>
                <w:rFonts w:ascii="Sylfaen" w:hAnsi="Sylfaen" w:cs="Calibri"/>
                <w:color w:val="000000"/>
                <w:sz w:val="16"/>
                <w:szCs w:val="16"/>
              </w:rPr>
              <w:br/>
              <w:t xml:space="preserve">117 566 </w:t>
            </w:r>
            <w:r w:rsidRPr="00CF2EBB">
              <w:rPr>
                <w:rFonts w:ascii="Sylfaen" w:hAnsi="Sylfaen" w:cs="Calibri"/>
                <w:sz w:val="16"/>
                <w:szCs w:val="16"/>
              </w:rPr>
              <w:t>კვ.მ-მდე საპარკო არიალი</w:t>
            </w:r>
          </w:p>
        </w:tc>
        <w:tc>
          <w:tcPr>
            <w:tcW w:w="2410" w:type="dxa"/>
            <w:gridSpan w:val="5"/>
            <w:tcBorders>
              <w:top w:val="single" w:sz="4" w:space="0" w:color="auto"/>
              <w:left w:val="nil"/>
              <w:bottom w:val="single" w:sz="4" w:space="0" w:color="auto"/>
              <w:right w:val="single" w:sz="4" w:space="0" w:color="auto"/>
            </w:tcBorders>
            <w:shd w:val="clear" w:color="000000" w:fill="FFFFFF"/>
            <w:vAlign w:val="center"/>
            <w:hideMark/>
          </w:tcPr>
          <w:p w:rsidR="00AF7D96" w:rsidRPr="00CF2EBB" w:rsidRDefault="00AF7D96" w:rsidP="00FE0FB9">
            <w:pPr>
              <w:jc w:val="center"/>
              <w:rPr>
                <w:rFonts w:ascii="Sylfaen" w:hAnsi="Sylfaen" w:cs="Calibri"/>
                <w:sz w:val="16"/>
                <w:szCs w:val="16"/>
              </w:rPr>
            </w:pPr>
            <w:r w:rsidRPr="00CF2EBB">
              <w:rPr>
                <w:rFonts w:ascii="Sylfaen" w:hAnsi="Sylfaen" w:cs="Calibri"/>
                <w:sz w:val="16"/>
                <w:szCs w:val="16"/>
              </w:rPr>
              <w:t>202</w:t>
            </w:r>
            <w:r>
              <w:rPr>
                <w:rFonts w:ascii="Sylfaen" w:hAnsi="Sylfaen" w:cs="Calibri"/>
                <w:sz w:val="16"/>
                <w:szCs w:val="16"/>
                <w:lang w:val="ka-GE"/>
              </w:rPr>
              <w:t>5</w:t>
            </w:r>
            <w:r w:rsidRPr="00CF2EBB">
              <w:rPr>
                <w:rFonts w:ascii="Sylfaen" w:hAnsi="Sylfaen" w:cs="Calibri"/>
                <w:sz w:val="16"/>
                <w:szCs w:val="16"/>
              </w:rPr>
              <w:t xml:space="preserve"> წელს კეთილმოეწყობა</w:t>
            </w:r>
            <w:r w:rsidRPr="00CF2EBB">
              <w:rPr>
                <w:rFonts w:ascii="Sylfaen" w:hAnsi="Sylfaen" w:cs="Calibri"/>
                <w:sz w:val="16"/>
                <w:szCs w:val="16"/>
              </w:rPr>
              <w:br/>
            </w:r>
            <w:r>
              <w:rPr>
                <w:rFonts w:ascii="Sylfaen" w:hAnsi="Sylfaen" w:cs="Calibri"/>
                <w:sz w:val="16"/>
                <w:szCs w:val="16"/>
                <w:lang w:val="ka-GE"/>
              </w:rPr>
              <w:t>49533</w:t>
            </w:r>
            <w:r w:rsidRPr="00CF2EBB">
              <w:rPr>
                <w:rFonts w:ascii="Sylfaen" w:hAnsi="Sylfaen" w:cs="Calibri"/>
                <w:sz w:val="16"/>
                <w:szCs w:val="16"/>
              </w:rPr>
              <w:t xml:space="preserve"> კვ.მ-მდე საპარკო არიალი</w:t>
            </w:r>
          </w:p>
        </w:tc>
        <w:tc>
          <w:tcPr>
            <w:tcW w:w="2410" w:type="dxa"/>
            <w:gridSpan w:val="3"/>
            <w:tcBorders>
              <w:top w:val="single" w:sz="4" w:space="0" w:color="auto"/>
              <w:left w:val="nil"/>
              <w:bottom w:val="single" w:sz="4" w:space="0" w:color="auto"/>
              <w:right w:val="single" w:sz="4" w:space="0" w:color="auto"/>
            </w:tcBorders>
            <w:shd w:val="clear" w:color="000000" w:fill="FFFFFF"/>
            <w:vAlign w:val="center"/>
            <w:hideMark/>
          </w:tcPr>
          <w:p w:rsidR="00AF7D96" w:rsidRPr="009409C0" w:rsidRDefault="00AF7D96" w:rsidP="00FE0FB9">
            <w:pPr>
              <w:jc w:val="center"/>
              <w:rPr>
                <w:rFonts w:ascii="Sylfaen" w:hAnsi="Sylfaen" w:cs="Calibri"/>
                <w:sz w:val="12"/>
                <w:szCs w:val="12"/>
              </w:rPr>
            </w:pPr>
            <w:r w:rsidRPr="009409C0">
              <w:rPr>
                <w:rFonts w:ascii="Sylfaen" w:hAnsi="Sylfaen" w:cs="Calibri"/>
                <w:sz w:val="12"/>
                <w:szCs w:val="12"/>
              </w:rPr>
              <w:t>10 % -  მიზნობრივი მაჩვენებელი შესაძლებელია გაიზარდოს ჩატარებული ტენდერის ეკონომიებისა და სხვა ფინანსური რესურსების მობილიზების ხარჯზე; ასევე მიზნობრივ მაჩვენებელზე შესაძლებელია გავლენა იქონიოს ისეთმა გარე პირობებმა როგორიცაა ამინდები, კონტრაქტორის შეუსრუა</w:t>
            </w:r>
          </w:p>
        </w:tc>
        <w:tc>
          <w:tcPr>
            <w:tcW w:w="1418" w:type="dxa"/>
            <w:gridSpan w:val="3"/>
            <w:tcBorders>
              <w:top w:val="single" w:sz="4" w:space="0" w:color="auto"/>
              <w:left w:val="nil"/>
              <w:bottom w:val="single" w:sz="4" w:space="0" w:color="auto"/>
              <w:right w:val="single" w:sz="4" w:space="0" w:color="auto"/>
            </w:tcBorders>
            <w:shd w:val="clear" w:color="000000" w:fill="FFFFFF"/>
            <w:vAlign w:val="center"/>
            <w:hideMark/>
          </w:tcPr>
          <w:p w:rsidR="00AF7D96" w:rsidRPr="00CF2EBB" w:rsidRDefault="00AF7D96" w:rsidP="00FE0FB9">
            <w:pPr>
              <w:jc w:val="center"/>
              <w:rPr>
                <w:rFonts w:ascii="Sylfaen" w:hAnsi="Sylfaen" w:cs="Calibri"/>
                <w:sz w:val="16"/>
                <w:szCs w:val="16"/>
              </w:rPr>
            </w:pPr>
            <w:r w:rsidRPr="00CF2EBB">
              <w:rPr>
                <w:rFonts w:ascii="Sylfaen" w:hAnsi="Sylfaen" w:cs="Calibri"/>
                <w:sz w:val="16"/>
                <w:szCs w:val="16"/>
              </w:rPr>
              <w:t>არანაკლებ საბაზისო მაჩვენებლისა</w:t>
            </w:r>
          </w:p>
        </w:tc>
        <w:tc>
          <w:tcPr>
            <w:tcW w:w="1417" w:type="dxa"/>
            <w:gridSpan w:val="3"/>
            <w:tcBorders>
              <w:top w:val="single" w:sz="4" w:space="0" w:color="auto"/>
              <w:left w:val="nil"/>
              <w:bottom w:val="single" w:sz="4" w:space="0" w:color="auto"/>
              <w:right w:val="single" w:sz="4" w:space="0" w:color="auto"/>
            </w:tcBorders>
            <w:shd w:val="clear" w:color="000000" w:fill="FFFFFF"/>
            <w:vAlign w:val="center"/>
            <w:hideMark/>
          </w:tcPr>
          <w:p w:rsidR="00AF7D96" w:rsidRPr="00CF2EBB" w:rsidRDefault="00AF7D96" w:rsidP="00FE0FB9">
            <w:pPr>
              <w:jc w:val="center"/>
              <w:rPr>
                <w:rFonts w:ascii="Sylfaen" w:hAnsi="Sylfaen" w:cs="Calibri"/>
                <w:sz w:val="16"/>
                <w:szCs w:val="16"/>
              </w:rPr>
            </w:pPr>
            <w:r w:rsidRPr="00CF2EBB">
              <w:rPr>
                <w:rFonts w:ascii="Sylfaen" w:hAnsi="Sylfaen" w:cs="Calibri"/>
                <w:sz w:val="16"/>
                <w:szCs w:val="16"/>
              </w:rPr>
              <w:t>არანაკლებ საბაზისო მაჩვენებლისა</w:t>
            </w:r>
          </w:p>
        </w:tc>
        <w:tc>
          <w:tcPr>
            <w:tcW w:w="1276" w:type="dxa"/>
            <w:gridSpan w:val="2"/>
            <w:tcBorders>
              <w:top w:val="single" w:sz="4" w:space="0" w:color="auto"/>
              <w:left w:val="nil"/>
              <w:bottom w:val="single" w:sz="4" w:space="0" w:color="auto"/>
              <w:right w:val="single" w:sz="4" w:space="0" w:color="auto"/>
            </w:tcBorders>
            <w:shd w:val="clear" w:color="000000" w:fill="FFFFFF"/>
            <w:vAlign w:val="center"/>
            <w:hideMark/>
          </w:tcPr>
          <w:p w:rsidR="00AF7D96" w:rsidRPr="00CF2EBB" w:rsidRDefault="00AF7D96" w:rsidP="00FE0FB9">
            <w:pPr>
              <w:jc w:val="center"/>
              <w:rPr>
                <w:rFonts w:ascii="Sylfaen" w:hAnsi="Sylfaen" w:cs="Calibri"/>
                <w:sz w:val="16"/>
                <w:szCs w:val="16"/>
              </w:rPr>
            </w:pPr>
            <w:r w:rsidRPr="00CF2EBB">
              <w:rPr>
                <w:rFonts w:ascii="Sylfaen" w:hAnsi="Sylfaen" w:cs="Calibri"/>
                <w:sz w:val="16"/>
                <w:szCs w:val="16"/>
              </w:rPr>
              <w:t>არანაკლებ საბაზისო მაჩვენებლისა</w:t>
            </w:r>
          </w:p>
        </w:tc>
      </w:tr>
    </w:tbl>
    <w:p w:rsidR="00AF7D96" w:rsidRPr="00483796" w:rsidRDefault="00AF7D96" w:rsidP="00AF7D96">
      <w:pPr>
        <w:autoSpaceDE w:val="0"/>
        <w:autoSpaceDN w:val="0"/>
        <w:adjustRightInd w:val="0"/>
        <w:spacing w:after="0" w:line="360" w:lineRule="auto"/>
        <w:jc w:val="center"/>
        <w:rPr>
          <w:rFonts w:ascii="Sylfaen" w:hAnsi="Sylfaen"/>
          <w:b/>
          <w:lang w:val="ka-GE"/>
        </w:rPr>
      </w:pPr>
    </w:p>
    <w:p w:rsidR="00AF7D96" w:rsidRPr="00483796" w:rsidRDefault="00AF7D96" w:rsidP="00AF7D96">
      <w:pPr>
        <w:autoSpaceDE w:val="0"/>
        <w:autoSpaceDN w:val="0"/>
        <w:adjustRightInd w:val="0"/>
        <w:spacing w:after="0" w:line="360" w:lineRule="auto"/>
        <w:jc w:val="center"/>
        <w:rPr>
          <w:rFonts w:ascii="Sylfaen" w:hAnsi="Sylfaen"/>
          <w:b/>
          <w:lang w:val="ka-GE"/>
        </w:rPr>
      </w:pPr>
    </w:p>
    <w:tbl>
      <w:tblPr>
        <w:tblW w:w="14176" w:type="dxa"/>
        <w:tblInd w:w="-34" w:type="dxa"/>
        <w:tblLayout w:type="fixed"/>
        <w:tblLook w:val="04A0"/>
      </w:tblPr>
      <w:tblGrid>
        <w:gridCol w:w="24"/>
        <w:gridCol w:w="644"/>
        <w:gridCol w:w="476"/>
        <w:gridCol w:w="1843"/>
        <w:gridCol w:w="425"/>
        <w:gridCol w:w="2684"/>
        <w:gridCol w:w="142"/>
        <w:gridCol w:w="1984"/>
        <w:gridCol w:w="426"/>
        <w:gridCol w:w="1275"/>
        <w:gridCol w:w="284"/>
        <w:gridCol w:w="1134"/>
        <w:gridCol w:w="850"/>
        <w:gridCol w:w="567"/>
        <w:gridCol w:w="1408"/>
        <w:gridCol w:w="10"/>
      </w:tblGrid>
      <w:tr w:rsidR="00AF7D96" w:rsidRPr="00483796" w:rsidTr="00FE0FB9">
        <w:trPr>
          <w:gridBefore w:val="1"/>
          <w:wBefore w:w="24" w:type="dxa"/>
          <w:trHeight w:val="327"/>
        </w:trPr>
        <w:tc>
          <w:tcPr>
            <w:tcW w:w="112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2268"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 xml:space="preserve">ქვეპროგრამის </w:t>
            </w:r>
            <w:r>
              <w:rPr>
                <w:rFonts w:ascii="Sylfaen" w:eastAsia="Times New Roman" w:hAnsi="Sylfaen" w:cs="Calibri"/>
                <w:b/>
                <w:bCs/>
                <w:color w:val="000000"/>
                <w:sz w:val="18"/>
                <w:szCs w:val="18"/>
              </w:rPr>
              <w:lastRenderedPageBreak/>
              <w:t>დასახელება</w:t>
            </w:r>
          </w:p>
        </w:tc>
        <w:tc>
          <w:tcPr>
            <w:tcW w:w="2826"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6"/>
                <w:szCs w:val="16"/>
              </w:rPr>
            </w:pPr>
            <w:r w:rsidRPr="009E5560">
              <w:rPr>
                <w:rFonts w:ascii="Sylfaen" w:eastAsia="Times New Roman" w:hAnsi="Sylfaen" w:cs="Calibri"/>
                <w:b/>
                <w:bCs/>
                <w:color w:val="000000"/>
                <w:sz w:val="16"/>
                <w:szCs w:val="16"/>
              </w:rPr>
              <w:lastRenderedPageBreak/>
              <w:t xml:space="preserve">საპროექტო - სახარჯთაღრიცხვო </w:t>
            </w:r>
            <w:r>
              <w:rPr>
                <w:rFonts w:ascii="Sylfaen" w:eastAsia="Times New Roman" w:hAnsi="Sylfaen" w:cs="Calibri"/>
                <w:b/>
                <w:bCs/>
                <w:color w:val="000000"/>
                <w:sz w:val="16"/>
                <w:szCs w:val="16"/>
                <w:lang w:val="ka-GE"/>
              </w:rPr>
              <w:lastRenderedPageBreak/>
              <w:t>დოკუმენტაციის</w:t>
            </w:r>
            <w:r w:rsidRPr="009E5560">
              <w:rPr>
                <w:rFonts w:ascii="Sylfaen" w:eastAsia="Times New Roman" w:hAnsi="Sylfaen" w:cs="Calibri"/>
                <w:b/>
                <w:bCs/>
                <w:color w:val="000000"/>
                <w:sz w:val="16"/>
                <w:szCs w:val="16"/>
              </w:rPr>
              <w:t xml:space="preserve"> შეძენა</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lastRenderedPageBreak/>
              <w:t xml:space="preserve">2026 წლის </w:t>
            </w:r>
            <w:r>
              <w:rPr>
                <w:rFonts w:ascii="Sylfaen" w:eastAsia="Times New Roman" w:hAnsi="Sylfaen" w:cs="Calibri"/>
                <w:b/>
                <w:bCs/>
                <w:color w:val="000000"/>
                <w:sz w:val="18"/>
                <w:szCs w:val="18"/>
                <w:lang w:val="en-GB" w:eastAsia="en-GB"/>
              </w:rPr>
              <w:lastRenderedPageBreak/>
              <w:t>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1985"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lastRenderedPageBreak/>
              <w:t xml:space="preserve">2027 წლის </w:t>
            </w:r>
            <w:r>
              <w:rPr>
                <w:rFonts w:ascii="Sylfaen" w:eastAsia="Times New Roman" w:hAnsi="Sylfaen" w:cs="Calibri"/>
                <w:b/>
                <w:bCs/>
                <w:color w:val="000000"/>
                <w:sz w:val="18"/>
                <w:szCs w:val="18"/>
                <w:lang w:val="en-GB" w:eastAsia="en-GB"/>
              </w:rPr>
              <w:lastRenderedPageBreak/>
              <w:t>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198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lastRenderedPageBreak/>
              <w:t xml:space="preserve">2028 წლის </w:t>
            </w:r>
            <w:r>
              <w:rPr>
                <w:rFonts w:ascii="Sylfaen" w:eastAsia="Times New Roman" w:hAnsi="Sylfaen" w:cs="Calibri"/>
                <w:b/>
                <w:bCs/>
                <w:color w:val="000000"/>
                <w:sz w:val="18"/>
                <w:szCs w:val="18"/>
                <w:lang w:val="en-GB" w:eastAsia="en-GB"/>
              </w:rPr>
              <w:lastRenderedPageBreak/>
              <w:t>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1985"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lastRenderedPageBreak/>
              <w:t>202</w:t>
            </w:r>
            <w:r>
              <w:rPr>
                <w:rFonts w:ascii="Sylfaen" w:eastAsia="Times New Roman" w:hAnsi="Sylfaen" w:cs="Calibri"/>
                <w:b/>
                <w:bCs/>
                <w:color w:val="000000"/>
                <w:sz w:val="18"/>
                <w:szCs w:val="18"/>
                <w:lang w:val="ka-GE" w:eastAsia="en-GB"/>
              </w:rPr>
              <w:t>9</w:t>
            </w:r>
            <w:r>
              <w:rPr>
                <w:rFonts w:ascii="Sylfaen" w:eastAsia="Times New Roman" w:hAnsi="Sylfaen" w:cs="Calibri"/>
                <w:b/>
                <w:bCs/>
                <w:color w:val="000000"/>
                <w:sz w:val="18"/>
                <w:szCs w:val="18"/>
                <w:lang w:val="en-GB" w:eastAsia="en-GB"/>
              </w:rPr>
              <w:t xml:space="preserve"> წლის </w:t>
            </w:r>
            <w:r>
              <w:rPr>
                <w:rFonts w:ascii="Sylfaen" w:eastAsia="Times New Roman" w:hAnsi="Sylfaen" w:cs="Calibri"/>
                <w:b/>
                <w:bCs/>
                <w:color w:val="000000"/>
                <w:sz w:val="18"/>
                <w:szCs w:val="18"/>
                <w:lang w:val="en-GB" w:eastAsia="en-GB"/>
              </w:rPr>
              <w:lastRenderedPageBreak/>
              <w:t>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r>
      <w:tr w:rsidR="00AF7D96" w:rsidRPr="00483796" w:rsidTr="00FE0FB9">
        <w:trPr>
          <w:gridBefore w:val="1"/>
          <w:wBefore w:w="24" w:type="dxa"/>
          <w:trHeight w:val="227"/>
        </w:trPr>
        <w:tc>
          <w:tcPr>
            <w:tcW w:w="112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lastRenderedPageBreak/>
              <w:t>02 0</w:t>
            </w:r>
            <w:r w:rsidRPr="00483796">
              <w:rPr>
                <w:rFonts w:ascii="Sylfaen" w:eastAsia="Times New Roman" w:hAnsi="Sylfaen" w:cs="Calibri"/>
                <w:color w:val="000000"/>
                <w:sz w:val="16"/>
                <w:szCs w:val="16"/>
                <w:lang w:val="ka-GE"/>
              </w:rPr>
              <w:t>3</w:t>
            </w:r>
            <w:r w:rsidRPr="00483796">
              <w:rPr>
                <w:rFonts w:ascii="Sylfaen" w:eastAsia="Times New Roman" w:hAnsi="Sylfaen" w:cs="Calibri"/>
                <w:color w:val="000000"/>
                <w:sz w:val="16"/>
                <w:szCs w:val="16"/>
              </w:rPr>
              <w:t xml:space="preserve"> 0</w:t>
            </w:r>
            <w:r>
              <w:rPr>
                <w:rFonts w:ascii="Sylfaen" w:eastAsia="Times New Roman" w:hAnsi="Sylfaen" w:cs="Calibri"/>
                <w:color w:val="000000"/>
                <w:sz w:val="16"/>
                <w:szCs w:val="16"/>
                <w:lang w:val="ka-GE"/>
              </w:rPr>
              <w:t>3</w:t>
            </w:r>
          </w:p>
        </w:tc>
        <w:tc>
          <w:tcPr>
            <w:tcW w:w="2268" w:type="dxa"/>
            <w:gridSpan w:val="2"/>
            <w:vMerge/>
            <w:tcBorders>
              <w:top w:val="single" w:sz="4" w:space="0" w:color="auto"/>
              <w:left w:val="single" w:sz="4" w:space="0" w:color="auto"/>
              <w:bottom w:val="single" w:sz="4" w:space="0" w:color="auto"/>
              <w:right w:val="single" w:sz="4" w:space="0" w:color="auto"/>
            </w:tcBorders>
            <w:vAlign w:val="center"/>
            <w:hideMark/>
          </w:tcPr>
          <w:p w:rsidR="00AF7D96" w:rsidRPr="00483796" w:rsidRDefault="00AF7D96" w:rsidP="00FE0FB9">
            <w:pPr>
              <w:spacing w:after="0" w:line="240" w:lineRule="auto"/>
              <w:rPr>
                <w:rFonts w:ascii="Sylfaen" w:eastAsia="Times New Roman" w:hAnsi="Sylfaen" w:cs="Calibri"/>
                <w:b/>
                <w:bCs/>
                <w:color w:val="000000"/>
                <w:sz w:val="18"/>
                <w:szCs w:val="18"/>
              </w:rPr>
            </w:pPr>
          </w:p>
        </w:tc>
        <w:tc>
          <w:tcPr>
            <w:tcW w:w="2826" w:type="dxa"/>
            <w:gridSpan w:val="2"/>
            <w:vMerge/>
            <w:tcBorders>
              <w:top w:val="single" w:sz="4" w:space="0" w:color="auto"/>
              <w:left w:val="single" w:sz="4" w:space="0" w:color="auto"/>
              <w:bottom w:val="single" w:sz="4" w:space="0" w:color="auto"/>
              <w:right w:val="single" w:sz="4" w:space="0" w:color="auto"/>
            </w:tcBorders>
            <w:vAlign w:val="center"/>
            <w:hideMark/>
          </w:tcPr>
          <w:p w:rsidR="00AF7D96" w:rsidRPr="00483796" w:rsidRDefault="00AF7D96" w:rsidP="00FE0FB9">
            <w:pPr>
              <w:spacing w:after="0" w:line="240" w:lineRule="auto"/>
              <w:rPr>
                <w:rFonts w:ascii="Sylfaen" w:eastAsia="Times New Roman" w:hAnsi="Sylfaen" w:cs="Calibri"/>
                <w:b/>
                <w:bCs/>
                <w:color w:val="000000"/>
              </w:rPr>
            </w:pP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250,000 </w:t>
            </w:r>
          </w:p>
        </w:tc>
        <w:tc>
          <w:tcPr>
            <w:tcW w:w="1985"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634,489 </w:t>
            </w:r>
          </w:p>
        </w:tc>
        <w:tc>
          <w:tcPr>
            <w:tcW w:w="198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700,000 </w:t>
            </w:r>
          </w:p>
        </w:tc>
        <w:tc>
          <w:tcPr>
            <w:tcW w:w="1985"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500,000 </w:t>
            </w:r>
          </w:p>
        </w:tc>
      </w:tr>
      <w:tr w:rsidR="00AF7D96" w:rsidRPr="00483796" w:rsidTr="00FE0FB9">
        <w:trPr>
          <w:gridBefore w:val="1"/>
          <w:wBefore w:w="24" w:type="dxa"/>
          <w:trHeight w:val="412"/>
        </w:trPr>
        <w:tc>
          <w:tcPr>
            <w:tcW w:w="3388"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ქვეპროგრამის განმახორციელებელი სამსახური</w:t>
            </w:r>
          </w:p>
        </w:tc>
        <w:tc>
          <w:tcPr>
            <w:tcW w:w="10764"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20"/>
                <w:szCs w:val="20"/>
              </w:rPr>
            </w:pPr>
            <w:r>
              <w:rPr>
                <w:rFonts w:ascii="Sylfaen" w:eastAsia="Times New Roman" w:hAnsi="Sylfaen" w:cs="Calibri"/>
                <w:b/>
                <w:bCs/>
                <w:color w:val="000000"/>
                <w:sz w:val="20"/>
                <w:szCs w:val="20"/>
                <w:lang w:val="ka-GE"/>
              </w:rPr>
              <w:t>ქობულეთის მუნიციპალიტეტის</w:t>
            </w:r>
            <w:r w:rsidRPr="00483796">
              <w:rPr>
                <w:rFonts w:ascii="Sylfaen" w:eastAsia="Times New Roman" w:hAnsi="Sylfaen" w:cs="Calibri"/>
                <w:b/>
                <w:bCs/>
                <w:color w:val="000000"/>
                <w:sz w:val="20"/>
                <w:szCs w:val="20"/>
                <w:lang w:val="ka-GE"/>
              </w:rPr>
              <w:t xml:space="preserve"> ინფრასტრუქტურის სამსახური</w:t>
            </w:r>
          </w:p>
        </w:tc>
      </w:tr>
      <w:tr w:rsidR="00AF7D96" w:rsidRPr="00483796" w:rsidTr="00FE0FB9">
        <w:trPr>
          <w:gridBefore w:val="1"/>
          <w:wBefore w:w="24" w:type="dxa"/>
          <w:trHeight w:val="512"/>
        </w:trPr>
        <w:tc>
          <w:tcPr>
            <w:tcW w:w="3388"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აღწერა</w:t>
            </w:r>
          </w:p>
        </w:tc>
        <w:tc>
          <w:tcPr>
            <w:tcW w:w="10764"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9409C0" w:rsidRDefault="00AF7D96" w:rsidP="00FE0FB9">
            <w:pPr>
              <w:spacing w:after="0" w:line="240" w:lineRule="auto"/>
              <w:rPr>
                <w:rFonts w:ascii="Sylfaen" w:eastAsia="Times New Roman" w:hAnsi="Sylfaen" w:cs="Calibri"/>
                <w:sz w:val="18"/>
                <w:szCs w:val="18"/>
              </w:rPr>
            </w:pPr>
            <w:r w:rsidRPr="009409C0">
              <w:rPr>
                <w:rFonts w:ascii="Sylfaen" w:eastAsia="Times New Roman" w:hAnsi="Sylfaen" w:cs="Calibri"/>
                <w:sz w:val="18"/>
                <w:szCs w:val="18"/>
                <w:lang w:val="ka-GE" w:eastAsia="en-GB"/>
              </w:rPr>
              <w:t xml:space="preserve">ქვეპროგრამა ითვალისწინებს </w:t>
            </w:r>
            <w:r w:rsidRPr="009409C0">
              <w:rPr>
                <w:rFonts w:ascii="Sylfaen" w:eastAsia="Times New Roman" w:hAnsi="Sylfaen" w:cs="Calibri"/>
                <w:sz w:val="18"/>
                <w:szCs w:val="18"/>
                <w:lang w:val="en-GB" w:eastAsia="en-GB"/>
              </w:rPr>
              <w:t xml:space="preserve">სამომავლოდ განსახორციელებელი სხვადასხვა პროექტების </w:t>
            </w:r>
            <w:r w:rsidRPr="009409C0">
              <w:rPr>
                <w:rFonts w:ascii="Sylfaen" w:hAnsi="Sylfaen" w:cs="Calibri"/>
                <w:bCs/>
                <w:sz w:val="18"/>
                <w:szCs w:val="18"/>
              </w:rPr>
              <w:t>საპროექტო - სახარჯთაღრიცხვო დოკუმენტაციის შეძენა</w:t>
            </w:r>
          </w:p>
        </w:tc>
      </w:tr>
      <w:tr w:rsidR="00AF7D96" w:rsidRPr="00483796" w:rsidTr="00FE0FB9">
        <w:trPr>
          <w:gridBefore w:val="1"/>
          <w:wBefore w:w="24" w:type="dxa"/>
          <w:trHeight w:val="444"/>
        </w:trPr>
        <w:tc>
          <w:tcPr>
            <w:tcW w:w="3388" w:type="dxa"/>
            <w:gridSpan w:val="4"/>
            <w:tcBorders>
              <w:top w:val="single" w:sz="4" w:space="0" w:color="auto"/>
              <w:left w:val="single" w:sz="4" w:space="0" w:color="auto"/>
              <w:bottom w:val="single" w:sz="4" w:space="0" w:color="auto"/>
              <w:right w:val="single" w:sz="4" w:space="0" w:color="auto"/>
            </w:tcBorders>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4"/>
                <w:szCs w:val="14"/>
              </w:rPr>
            </w:pPr>
            <w:r w:rsidRPr="00483796">
              <w:rPr>
                <w:rFonts w:ascii="Sylfaen" w:eastAsia="Times New Roman" w:hAnsi="Sylfaen" w:cs="Calibri"/>
                <w:b/>
                <w:bCs/>
                <w:color w:val="000000"/>
                <w:sz w:val="14"/>
                <w:szCs w:val="14"/>
              </w:rPr>
              <w:t>ქვე</w:t>
            </w:r>
            <w:r>
              <w:rPr>
                <w:rFonts w:ascii="Sylfaen" w:eastAsia="Times New Roman" w:hAnsi="Sylfaen" w:cs="Calibri"/>
                <w:b/>
                <w:bCs/>
                <w:color w:val="000000"/>
                <w:sz w:val="14"/>
                <w:szCs w:val="14"/>
              </w:rPr>
              <w:t>პროგრამის მიზანი და მოსალოდნელი შედეგი</w:t>
            </w:r>
          </w:p>
        </w:tc>
        <w:tc>
          <w:tcPr>
            <w:tcW w:w="10764"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9409C0" w:rsidRDefault="00AF7D96" w:rsidP="00FE0FB9">
            <w:pPr>
              <w:spacing w:after="0" w:line="240" w:lineRule="auto"/>
              <w:rPr>
                <w:rFonts w:ascii="Sylfaen" w:eastAsia="Times New Roman" w:hAnsi="Sylfaen" w:cs="Calibri"/>
                <w:sz w:val="18"/>
                <w:szCs w:val="18"/>
                <w:lang w:val="ka-GE" w:eastAsia="en-GB"/>
              </w:rPr>
            </w:pPr>
            <w:r w:rsidRPr="009409C0">
              <w:rPr>
                <w:rFonts w:ascii="Sylfaen" w:eastAsia="Times New Roman" w:hAnsi="Sylfaen" w:cs="Calibri"/>
                <w:sz w:val="18"/>
                <w:szCs w:val="18"/>
                <w:lang w:val="en-GB" w:eastAsia="en-GB"/>
              </w:rPr>
              <w:t>ქვეპროგრამის  ფარგლებში განხორციელდება ქობულეთის მუნიციპლიტეტის ბიუჯეტიდან სამომავლოდ განსახორციელებელი  ინფრასტრუქტურული სამუშაოებისთვის საჭირო საპროექტო დოკუმენტაციის დამზადებ</w:t>
            </w:r>
            <w:r w:rsidRPr="009409C0">
              <w:rPr>
                <w:rFonts w:ascii="Sylfaen" w:eastAsia="Times New Roman" w:hAnsi="Sylfaen" w:cs="Calibri"/>
                <w:sz w:val="18"/>
                <w:szCs w:val="18"/>
                <w:lang w:val="ka-GE" w:eastAsia="en-GB"/>
              </w:rPr>
              <w:t>ა</w:t>
            </w:r>
          </w:p>
        </w:tc>
      </w:tr>
      <w:tr w:rsidR="00AF7D96" w:rsidRPr="00483796" w:rsidTr="00FE0FB9">
        <w:trPr>
          <w:gridBefore w:val="1"/>
          <w:wBefore w:w="24" w:type="dxa"/>
          <w:trHeight w:val="444"/>
        </w:trPr>
        <w:tc>
          <w:tcPr>
            <w:tcW w:w="3388" w:type="dxa"/>
            <w:gridSpan w:val="4"/>
            <w:tcBorders>
              <w:top w:val="single" w:sz="4" w:space="0" w:color="auto"/>
            </w:tcBorders>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4"/>
                <w:szCs w:val="14"/>
              </w:rPr>
            </w:pPr>
          </w:p>
        </w:tc>
        <w:tc>
          <w:tcPr>
            <w:tcW w:w="10764" w:type="dxa"/>
            <w:gridSpan w:val="11"/>
            <w:tcBorders>
              <w:top w:val="single" w:sz="4" w:space="0" w:color="auto"/>
            </w:tcBorders>
            <w:shd w:val="clear" w:color="000000" w:fill="FFFFFF"/>
            <w:vAlign w:val="center"/>
            <w:hideMark/>
          </w:tcPr>
          <w:p w:rsidR="00AF7D96" w:rsidRPr="00483796" w:rsidRDefault="00AF7D96" w:rsidP="00FE0FB9">
            <w:pPr>
              <w:spacing w:after="0" w:line="240" w:lineRule="auto"/>
              <w:rPr>
                <w:rFonts w:ascii="Sylfaen" w:eastAsia="Times New Roman" w:hAnsi="Sylfaen" w:cs="Calibri"/>
                <w:sz w:val="16"/>
                <w:szCs w:val="16"/>
                <w:lang w:val="en-GB" w:eastAsia="en-GB"/>
              </w:rPr>
            </w:pPr>
          </w:p>
        </w:tc>
      </w:tr>
      <w:tr w:rsidR="00AF7D96" w:rsidRPr="00483796" w:rsidTr="00FE0FB9">
        <w:trPr>
          <w:gridAfter w:val="1"/>
          <w:wAfter w:w="10" w:type="dxa"/>
          <w:trHeight w:val="1035"/>
        </w:trPr>
        <w:tc>
          <w:tcPr>
            <w:tcW w:w="668" w:type="dxa"/>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2319" w:type="dxa"/>
            <w:gridSpan w:val="2"/>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3109" w:type="dxa"/>
            <w:gridSpan w:val="2"/>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5</w:t>
            </w:r>
            <w:r>
              <w:rPr>
                <w:rFonts w:ascii="Sylfaen" w:eastAsia="Times New Roman" w:hAnsi="Sylfaen" w:cs="Calibri"/>
                <w:b/>
                <w:bCs/>
                <w:sz w:val="18"/>
                <w:szCs w:val="18"/>
                <w:lang w:val="en-GB" w:eastAsia="en-GB"/>
              </w:rPr>
              <w:t xml:space="preserve"> წელს</w:t>
            </w:r>
          </w:p>
        </w:tc>
        <w:tc>
          <w:tcPr>
            <w:tcW w:w="2552" w:type="dxa"/>
            <w:gridSpan w:val="3"/>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6</w:t>
            </w:r>
            <w:r>
              <w:rPr>
                <w:rFonts w:ascii="Sylfaen" w:eastAsia="Times New Roman" w:hAnsi="Sylfaen" w:cs="Calibri"/>
                <w:b/>
                <w:bCs/>
                <w:sz w:val="18"/>
                <w:szCs w:val="18"/>
                <w:lang w:val="en-GB" w:eastAsia="en-GB"/>
              </w:rPr>
              <w:t xml:space="preserve"> წელს</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418" w:type="dxa"/>
            <w:gridSpan w:val="2"/>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7</w:t>
            </w:r>
            <w:r>
              <w:rPr>
                <w:rFonts w:ascii="Sylfaen" w:eastAsia="Times New Roman" w:hAnsi="Sylfaen" w:cs="Calibri"/>
                <w:b/>
                <w:bCs/>
                <w:sz w:val="16"/>
                <w:szCs w:val="16"/>
                <w:lang w:val="en-GB" w:eastAsia="en-GB"/>
              </w:rPr>
              <w:t xml:space="preserve"> წელს</w:t>
            </w:r>
          </w:p>
        </w:tc>
        <w:tc>
          <w:tcPr>
            <w:tcW w:w="1417" w:type="dxa"/>
            <w:gridSpan w:val="2"/>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8</w:t>
            </w:r>
            <w:r>
              <w:rPr>
                <w:rFonts w:ascii="Sylfaen" w:eastAsia="Times New Roman" w:hAnsi="Sylfaen" w:cs="Calibri"/>
                <w:b/>
                <w:bCs/>
                <w:sz w:val="16"/>
                <w:szCs w:val="16"/>
                <w:lang w:val="en-GB" w:eastAsia="en-GB"/>
              </w:rPr>
              <w:t xml:space="preserve"> წელს</w:t>
            </w:r>
          </w:p>
        </w:tc>
        <w:tc>
          <w:tcPr>
            <w:tcW w:w="1408" w:type="dxa"/>
            <w:tcBorders>
              <w:top w:val="single" w:sz="4" w:space="0" w:color="auto"/>
              <w:left w:val="nil"/>
              <w:bottom w:val="single" w:sz="4" w:space="0" w:color="auto"/>
              <w:right w:val="single" w:sz="8"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9</w:t>
            </w:r>
            <w:r>
              <w:rPr>
                <w:rFonts w:ascii="Sylfaen" w:eastAsia="Times New Roman" w:hAnsi="Sylfaen" w:cs="Calibri"/>
                <w:b/>
                <w:bCs/>
                <w:sz w:val="16"/>
                <w:szCs w:val="16"/>
                <w:lang w:val="en-GB" w:eastAsia="en-GB"/>
              </w:rPr>
              <w:t xml:space="preserve"> წელს</w:t>
            </w:r>
          </w:p>
        </w:tc>
      </w:tr>
      <w:tr w:rsidR="00AF7D96" w:rsidRPr="00483796" w:rsidTr="00FE0FB9">
        <w:trPr>
          <w:gridAfter w:val="1"/>
          <w:wAfter w:w="10" w:type="dxa"/>
          <w:trHeight w:val="1052"/>
        </w:trPr>
        <w:tc>
          <w:tcPr>
            <w:tcW w:w="66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jc w:val="center"/>
              <w:rPr>
                <w:rFonts w:ascii="Sylfaen" w:hAnsi="Sylfaen" w:cs="Calibri"/>
                <w:sz w:val="16"/>
                <w:szCs w:val="16"/>
              </w:rPr>
            </w:pPr>
            <w:r w:rsidRPr="00483796">
              <w:rPr>
                <w:rFonts w:ascii="Sylfaen" w:hAnsi="Sylfaen" w:cs="Calibri"/>
                <w:sz w:val="16"/>
                <w:szCs w:val="16"/>
              </w:rPr>
              <w:t>1</w:t>
            </w:r>
          </w:p>
        </w:tc>
        <w:tc>
          <w:tcPr>
            <w:tcW w:w="2319" w:type="dxa"/>
            <w:gridSpan w:val="2"/>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jc w:val="center"/>
              <w:rPr>
                <w:rFonts w:ascii="Sylfaen" w:hAnsi="Sylfaen" w:cs="Calibri"/>
                <w:sz w:val="16"/>
                <w:szCs w:val="16"/>
              </w:rPr>
            </w:pPr>
            <w:r w:rsidRPr="00483796">
              <w:rPr>
                <w:rFonts w:ascii="Sylfaen" w:hAnsi="Sylfaen" w:cs="Calibri"/>
                <w:sz w:val="16"/>
                <w:szCs w:val="16"/>
              </w:rPr>
              <w:t>საპროექტო-სახარჯთაღრიცხვოდოკუმენტაციისშეძენა</w:t>
            </w:r>
          </w:p>
        </w:tc>
        <w:tc>
          <w:tcPr>
            <w:tcW w:w="3109" w:type="dxa"/>
            <w:gridSpan w:val="2"/>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jc w:val="center"/>
              <w:rPr>
                <w:rFonts w:ascii="Sylfaen" w:hAnsi="Sylfaen" w:cs="Calibri"/>
                <w:sz w:val="16"/>
                <w:szCs w:val="16"/>
              </w:rPr>
            </w:pPr>
            <w:r w:rsidRPr="00483796">
              <w:rPr>
                <w:rFonts w:ascii="Sylfaen" w:hAnsi="Sylfaen" w:cs="Calibri"/>
                <w:sz w:val="16"/>
                <w:szCs w:val="16"/>
              </w:rPr>
              <w:t>202</w:t>
            </w:r>
            <w:r>
              <w:rPr>
                <w:rFonts w:ascii="Sylfaen" w:hAnsi="Sylfaen" w:cs="Calibri"/>
                <w:sz w:val="16"/>
                <w:szCs w:val="16"/>
                <w:lang w:val="en-GB"/>
              </w:rPr>
              <w:t xml:space="preserve">4 </w:t>
            </w:r>
            <w:r w:rsidRPr="00483796">
              <w:rPr>
                <w:rFonts w:ascii="Sylfaen" w:hAnsi="Sylfaen" w:cs="Calibri"/>
                <w:sz w:val="16"/>
                <w:szCs w:val="16"/>
              </w:rPr>
              <w:t>წელს</w:t>
            </w:r>
            <w:r>
              <w:rPr>
                <w:rFonts w:ascii="Sylfaen" w:hAnsi="Sylfaen" w:cs="Calibri"/>
                <w:sz w:val="16"/>
                <w:szCs w:val="16"/>
              </w:rPr>
              <w:t xml:space="preserve"> </w:t>
            </w:r>
            <w:r w:rsidRPr="00483796">
              <w:rPr>
                <w:rFonts w:ascii="Sylfaen" w:hAnsi="Sylfaen" w:cs="Calibri"/>
                <w:sz w:val="16"/>
                <w:szCs w:val="16"/>
              </w:rPr>
              <w:t>შეძენილიასხვადასხვაღონისძიებებისგანსახორციელებლადსათანადოსაპროექტო-სახარჯთაღრიცხვოდოკუმენტაცია</w:t>
            </w:r>
          </w:p>
        </w:tc>
        <w:tc>
          <w:tcPr>
            <w:tcW w:w="2552" w:type="dxa"/>
            <w:gridSpan w:val="3"/>
            <w:tcBorders>
              <w:top w:val="single" w:sz="4" w:space="0" w:color="auto"/>
              <w:left w:val="nil"/>
              <w:bottom w:val="single" w:sz="4" w:space="0" w:color="auto"/>
              <w:right w:val="single" w:sz="4" w:space="0" w:color="auto"/>
            </w:tcBorders>
            <w:shd w:val="clear" w:color="000000" w:fill="FFFFFF"/>
            <w:vAlign w:val="center"/>
            <w:hideMark/>
          </w:tcPr>
          <w:p w:rsidR="00AF7D96" w:rsidRPr="00D03D65" w:rsidRDefault="00AF7D96" w:rsidP="00FE0FB9">
            <w:pPr>
              <w:jc w:val="center"/>
              <w:rPr>
                <w:rFonts w:ascii="Sylfaen" w:hAnsi="Sylfaen" w:cs="Calibri"/>
                <w:sz w:val="14"/>
                <w:szCs w:val="14"/>
              </w:rPr>
            </w:pPr>
            <w:r w:rsidRPr="00D03D65">
              <w:rPr>
                <w:rFonts w:ascii="Sylfaen" w:hAnsi="Sylfaen" w:cs="Calibri"/>
                <w:sz w:val="14"/>
                <w:szCs w:val="14"/>
              </w:rPr>
              <w:t>202</w:t>
            </w:r>
            <w:r>
              <w:rPr>
                <w:rFonts w:ascii="Sylfaen" w:hAnsi="Sylfaen" w:cs="Calibri"/>
                <w:sz w:val="14"/>
                <w:szCs w:val="14"/>
                <w:lang w:val="en-GB"/>
              </w:rPr>
              <w:t xml:space="preserve">5 </w:t>
            </w:r>
            <w:r w:rsidRPr="00D03D65">
              <w:rPr>
                <w:rFonts w:ascii="Sylfaen" w:hAnsi="Sylfaen" w:cs="Calibri"/>
                <w:sz w:val="14"/>
                <w:szCs w:val="14"/>
              </w:rPr>
              <w:t>წელს</w:t>
            </w:r>
            <w:r>
              <w:rPr>
                <w:rFonts w:ascii="Sylfaen" w:hAnsi="Sylfaen" w:cs="Calibri"/>
                <w:sz w:val="14"/>
                <w:szCs w:val="14"/>
              </w:rPr>
              <w:t xml:space="preserve"> </w:t>
            </w:r>
            <w:r w:rsidRPr="00D03D65">
              <w:rPr>
                <w:rFonts w:ascii="Sylfaen" w:hAnsi="Sylfaen" w:cs="Calibri"/>
                <w:sz w:val="14"/>
                <w:szCs w:val="14"/>
              </w:rPr>
              <w:t>შეძენილი</w:t>
            </w:r>
            <w:r>
              <w:rPr>
                <w:rFonts w:ascii="Sylfaen" w:hAnsi="Sylfaen" w:cs="Calibri"/>
                <w:sz w:val="14"/>
                <w:szCs w:val="14"/>
              </w:rPr>
              <w:t xml:space="preserve"> </w:t>
            </w:r>
            <w:r w:rsidRPr="00D03D65">
              <w:rPr>
                <w:rFonts w:ascii="Sylfaen" w:hAnsi="Sylfaen" w:cs="Calibri"/>
                <w:sz w:val="14"/>
                <w:szCs w:val="14"/>
              </w:rPr>
              <w:t>იქნება</w:t>
            </w:r>
            <w:r>
              <w:rPr>
                <w:rFonts w:ascii="Sylfaen" w:hAnsi="Sylfaen" w:cs="Calibri"/>
                <w:sz w:val="14"/>
                <w:szCs w:val="14"/>
              </w:rPr>
              <w:t xml:space="preserve"> </w:t>
            </w:r>
            <w:r w:rsidRPr="00D03D65">
              <w:rPr>
                <w:rFonts w:ascii="Sylfaen" w:hAnsi="Sylfaen" w:cs="Calibri"/>
                <w:sz w:val="14"/>
                <w:szCs w:val="14"/>
              </w:rPr>
              <w:t>სხვადასხვა</w:t>
            </w:r>
            <w:r>
              <w:rPr>
                <w:rFonts w:ascii="Sylfaen" w:hAnsi="Sylfaen" w:cs="Calibri"/>
                <w:sz w:val="14"/>
                <w:szCs w:val="14"/>
              </w:rPr>
              <w:t xml:space="preserve"> </w:t>
            </w:r>
            <w:r w:rsidRPr="00D03D65">
              <w:rPr>
                <w:rFonts w:ascii="Sylfaen" w:hAnsi="Sylfaen" w:cs="Calibri"/>
                <w:sz w:val="14"/>
                <w:szCs w:val="14"/>
              </w:rPr>
              <w:t>ღონისძიებების</w:t>
            </w:r>
            <w:r>
              <w:rPr>
                <w:rFonts w:ascii="Sylfaen" w:hAnsi="Sylfaen" w:cs="Calibri"/>
                <w:sz w:val="14"/>
                <w:szCs w:val="14"/>
              </w:rPr>
              <w:t xml:space="preserve"> </w:t>
            </w:r>
            <w:r w:rsidRPr="00D03D65">
              <w:rPr>
                <w:rFonts w:ascii="Sylfaen" w:hAnsi="Sylfaen" w:cs="Calibri"/>
                <w:sz w:val="14"/>
                <w:szCs w:val="14"/>
              </w:rPr>
              <w:t>განსახორციელებლად</w:t>
            </w:r>
            <w:r>
              <w:rPr>
                <w:rFonts w:ascii="Sylfaen" w:hAnsi="Sylfaen" w:cs="Calibri"/>
                <w:sz w:val="14"/>
                <w:szCs w:val="14"/>
              </w:rPr>
              <w:t xml:space="preserve"> </w:t>
            </w:r>
            <w:r w:rsidRPr="00D03D65">
              <w:rPr>
                <w:rFonts w:ascii="Sylfaen" w:hAnsi="Sylfaen" w:cs="Calibri"/>
                <w:sz w:val="14"/>
                <w:szCs w:val="14"/>
              </w:rPr>
              <w:t>სათანადო</w:t>
            </w:r>
            <w:r>
              <w:rPr>
                <w:rFonts w:ascii="Sylfaen" w:hAnsi="Sylfaen" w:cs="Calibri"/>
                <w:sz w:val="14"/>
                <w:szCs w:val="14"/>
              </w:rPr>
              <w:t xml:space="preserve"> </w:t>
            </w:r>
            <w:r w:rsidRPr="00D03D65">
              <w:rPr>
                <w:rFonts w:ascii="Sylfaen" w:hAnsi="Sylfaen" w:cs="Calibri"/>
                <w:sz w:val="14"/>
                <w:szCs w:val="14"/>
              </w:rPr>
              <w:t>საპროექტო-სახარჯთაღრიცხვო</w:t>
            </w:r>
            <w:r>
              <w:rPr>
                <w:rFonts w:ascii="Sylfaen" w:hAnsi="Sylfaen" w:cs="Calibri"/>
                <w:sz w:val="14"/>
                <w:szCs w:val="14"/>
              </w:rPr>
              <w:t xml:space="preserve"> </w:t>
            </w:r>
            <w:r w:rsidRPr="00D03D65">
              <w:rPr>
                <w:rFonts w:ascii="Sylfaen" w:hAnsi="Sylfaen" w:cs="Calibri"/>
                <w:sz w:val="14"/>
                <w:szCs w:val="14"/>
              </w:rPr>
              <w:t>დოკუმენტაცია</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jc w:val="center"/>
              <w:rPr>
                <w:rFonts w:ascii="Sylfaen" w:hAnsi="Sylfaen" w:cs="Calibri"/>
                <w:sz w:val="16"/>
                <w:szCs w:val="16"/>
              </w:rPr>
            </w:pPr>
            <w:r w:rsidRPr="00483796">
              <w:rPr>
                <w:rFonts w:ascii="Sylfaen" w:hAnsi="Sylfaen" w:cs="Calibri"/>
                <w:sz w:val="16"/>
                <w:szCs w:val="16"/>
              </w:rPr>
              <w:t>5%</w:t>
            </w:r>
          </w:p>
        </w:tc>
        <w:tc>
          <w:tcPr>
            <w:tcW w:w="1418" w:type="dxa"/>
            <w:gridSpan w:val="2"/>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jc w:val="center"/>
              <w:rPr>
                <w:rFonts w:ascii="Sylfaen" w:hAnsi="Sylfaen" w:cs="Calibri"/>
                <w:sz w:val="16"/>
                <w:szCs w:val="16"/>
              </w:rPr>
            </w:pPr>
            <w:r>
              <w:rPr>
                <w:rFonts w:ascii="Sylfaen" w:hAnsi="Sylfaen" w:cs="Calibri"/>
                <w:sz w:val="16"/>
                <w:szCs w:val="16"/>
              </w:rPr>
              <w:t>არანაკლებ საბაზისო მაჩვენებლისა</w:t>
            </w:r>
          </w:p>
        </w:tc>
        <w:tc>
          <w:tcPr>
            <w:tcW w:w="1417" w:type="dxa"/>
            <w:gridSpan w:val="2"/>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jc w:val="center"/>
              <w:rPr>
                <w:rFonts w:ascii="Sylfaen" w:hAnsi="Sylfaen" w:cs="Calibri"/>
                <w:sz w:val="16"/>
                <w:szCs w:val="16"/>
              </w:rPr>
            </w:pPr>
            <w:r>
              <w:rPr>
                <w:rFonts w:ascii="Sylfaen" w:hAnsi="Sylfaen" w:cs="Calibri"/>
                <w:sz w:val="16"/>
                <w:szCs w:val="16"/>
              </w:rPr>
              <w:t>არანაკლებ საბაზისო მაჩვენებლისა</w:t>
            </w:r>
          </w:p>
        </w:tc>
        <w:tc>
          <w:tcPr>
            <w:tcW w:w="1408"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jc w:val="center"/>
              <w:rPr>
                <w:rFonts w:ascii="Sylfaen" w:hAnsi="Sylfaen" w:cs="Calibri"/>
                <w:sz w:val="16"/>
                <w:szCs w:val="16"/>
              </w:rPr>
            </w:pPr>
            <w:r>
              <w:rPr>
                <w:rFonts w:ascii="Sylfaen" w:hAnsi="Sylfaen" w:cs="Calibri"/>
                <w:sz w:val="16"/>
                <w:szCs w:val="16"/>
              </w:rPr>
              <w:t>არანაკლებ საბაზისო მაჩვენებლისა</w:t>
            </w:r>
          </w:p>
        </w:tc>
      </w:tr>
    </w:tbl>
    <w:p w:rsidR="00AF7D96" w:rsidRPr="00160CA6" w:rsidRDefault="00AF7D96" w:rsidP="00AF7D96">
      <w:pPr>
        <w:rPr>
          <w:rFonts w:ascii="Sylfaen" w:eastAsia="Times New Roman" w:hAnsi="Sylfaen" w:cs="Calibri"/>
          <w:b/>
          <w:color w:val="000000"/>
          <w:sz w:val="20"/>
          <w:szCs w:val="20"/>
          <w:lang w:val="en-GB"/>
        </w:rPr>
      </w:pPr>
    </w:p>
    <w:tbl>
      <w:tblPr>
        <w:tblW w:w="14010" w:type="dxa"/>
        <w:tblInd w:w="-10" w:type="dxa"/>
        <w:tblLayout w:type="fixed"/>
        <w:tblLook w:val="04A0"/>
      </w:tblPr>
      <w:tblGrid>
        <w:gridCol w:w="827"/>
        <w:gridCol w:w="2126"/>
        <w:gridCol w:w="2977"/>
        <w:gridCol w:w="2126"/>
        <w:gridCol w:w="1985"/>
        <w:gridCol w:w="1984"/>
        <w:gridCol w:w="1985"/>
      </w:tblGrid>
      <w:tr w:rsidR="00AF7D96" w:rsidRPr="00483796" w:rsidTr="00FE0FB9">
        <w:trPr>
          <w:trHeight w:val="347"/>
        </w:trPr>
        <w:tc>
          <w:tcPr>
            <w:tcW w:w="8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212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4"/>
                <w:szCs w:val="14"/>
              </w:rPr>
            </w:pPr>
            <w:r>
              <w:rPr>
                <w:rFonts w:ascii="Sylfaen" w:eastAsia="Times New Roman" w:hAnsi="Sylfaen" w:cs="Calibri"/>
                <w:b/>
                <w:bCs/>
                <w:color w:val="000000"/>
                <w:sz w:val="14"/>
                <w:szCs w:val="14"/>
              </w:rPr>
              <w:t>ქვეპროგრამის დასახელება</w:t>
            </w:r>
          </w:p>
        </w:tc>
        <w:tc>
          <w:tcPr>
            <w:tcW w:w="297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sidRPr="00E56C8C">
              <w:rPr>
                <w:rFonts w:ascii="Sylfaen" w:eastAsia="Times New Roman" w:hAnsi="Sylfaen" w:cs="Calibri"/>
                <w:b/>
                <w:bCs/>
                <w:color w:val="000000"/>
                <w:sz w:val="18"/>
                <w:szCs w:val="18"/>
              </w:rPr>
              <w:t>აზომვითი ნახაზების შედგენის ხარჯი</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2026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2027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2028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w:t>
            </w:r>
            <w:r>
              <w:rPr>
                <w:rFonts w:ascii="Sylfaen" w:eastAsia="Times New Roman" w:hAnsi="Sylfaen" w:cs="Calibri"/>
                <w:b/>
                <w:bCs/>
                <w:color w:val="000000"/>
                <w:sz w:val="18"/>
                <w:szCs w:val="18"/>
                <w:lang w:val="ka-GE" w:eastAsia="en-GB"/>
              </w:rPr>
              <w:t>9</w:t>
            </w:r>
            <w:r>
              <w:rPr>
                <w:rFonts w:ascii="Sylfaen" w:eastAsia="Times New Roman" w:hAnsi="Sylfaen" w:cs="Calibri"/>
                <w:b/>
                <w:bCs/>
                <w:color w:val="000000"/>
                <w:sz w:val="18"/>
                <w:szCs w:val="18"/>
                <w:lang w:val="en-GB" w:eastAsia="en-GB"/>
              </w:rPr>
              <w:t xml:space="preserve">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r>
      <w:tr w:rsidR="00AF7D96" w:rsidRPr="00483796" w:rsidTr="00FE0FB9">
        <w:trPr>
          <w:trHeight w:val="317"/>
        </w:trPr>
        <w:tc>
          <w:tcPr>
            <w:tcW w:w="8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A00D68" w:rsidRDefault="00AF7D96" w:rsidP="00FE0FB9">
            <w:pPr>
              <w:spacing w:after="0" w:line="240" w:lineRule="auto"/>
              <w:jc w:val="center"/>
              <w:rPr>
                <w:rFonts w:ascii="Sylfaen" w:eastAsia="Times New Roman" w:hAnsi="Sylfaen" w:cs="Calibri"/>
                <w:color w:val="000000"/>
                <w:sz w:val="16"/>
                <w:szCs w:val="16"/>
                <w:lang w:val="en-GB"/>
              </w:rPr>
            </w:pPr>
            <w:r w:rsidRPr="00483796">
              <w:rPr>
                <w:rFonts w:ascii="Sylfaen" w:eastAsia="Times New Roman" w:hAnsi="Sylfaen" w:cs="Calibri"/>
                <w:color w:val="000000"/>
                <w:sz w:val="16"/>
                <w:szCs w:val="16"/>
              </w:rPr>
              <w:t>02 0</w:t>
            </w:r>
            <w:r w:rsidRPr="00483796">
              <w:rPr>
                <w:rFonts w:ascii="Sylfaen" w:eastAsia="Times New Roman" w:hAnsi="Sylfaen" w:cs="Calibri"/>
                <w:color w:val="000000"/>
                <w:sz w:val="16"/>
                <w:szCs w:val="16"/>
                <w:lang w:val="ka-GE"/>
              </w:rPr>
              <w:t>3</w:t>
            </w:r>
            <w:r w:rsidRPr="00483796">
              <w:rPr>
                <w:rFonts w:ascii="Sylfaen" w:eastAsia="Times New Roman" w:hAnsi="Sylfaen" w:cs="Calibri"/>
                <w:color w:val="000000"/>
                <w:sz w:val="16"/>
                <w:szCs w:val="16"/>
              </w:rPr>
              <w:t xml:space="preserve"> 0</w:t>
            </w:r>
            <w:r>
              <w:rPr>
                <w:rFonts w:ascii="Sylfaen" w:eastAsia="Times New Roman" w:hAnsi="Sylfaen" w:cs="Calibri"/>
                <w:color w:val="000000"/>
                <w:sz w:val="16"/>
                <w:szCs w:val="16"/>
                <w:lang w:val="en-GB"/>
              </w:rPr>
              <w:t>4</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AF7D96" w:rsidRPr="00483796" w:rsidRDefault="00AF7D96" w:rsidP="00FE0FB9">
            <w:pPr>
              <w:spacing w:after="0" w:line="240" w:lineRule="auto"/>
              <w:rPr>
                <w:rFonts w:ascii="Sylfaen" w:eastAsia="Times New Roman" w:hAnsi="Sylfaen" w:cs="Calibri"/>
                <w:b/>
                <w:bCs/>
                <w:color w:val="000000"/>
                <w:sz w:val="18"/>
                <w:szCs w:val="18"/>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AF7D96" w:rsidRPr="00483796" w:rsidRDefault="00AF7D96" w:rsidP="00FE0FB9">
            <w:pPr>
              <w:spacing w:after="0" w:line="240" w:lineRule="auto"/>
              <w:rPr>
                <w:rFonts w:ascii="Sylfaen" w:eastAsia="Times New Roman" w:hAnsi="Sylfaen" w:cs="Calibri"/>
                <w:b/>
                <w:bCs/>
                <w:color w:val="000000"/>
              </w:rPr>
            </w:pP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12,000</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12,000</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12,000</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12,000</w:t>
            </w:r>
          </w:p>
        </w:tc>
      </w:tr>
      <w:tr w:rsidR="00AF7D96" w:rsidRPr="00483796" w:rsidTr="00FE0FB9">
        <w:trPr>
          <w:trHeight w:val="600"/>
        </w:trPr>
        <w:tc>
          <w:tcPr>
            <w:tcW w:w="295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ქვეპროგრამის განმახორციელებელი სამსახური</w:t>
            </w:r>
          </w:p>
        </w:tc>
        <w:tc>
          <w:tcPr>
            <w:tcW w:w="11057"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20"/>
                <w:szCs w:val="20"/>
              </w:rPr>
            </w:pPr>
            <w:r w:rsidRPr="00483796">
              <w:rPr>
                <w:rFonts w:ascii="Sylfaen" w:eastAsia="Times New Roman" w:hAnsi="Sylfaen" w:cs="Calibri"/>
                <w:b/>
                <w:bCs/>
                <w:color w:val="000000"/>
                <w:sz w:val="20"/>
                <w:szCs w:val="20"/>
                <w:lang w:val="ka-GE"/>
              </w:rPr>
              <w:t xml:space="preserve">ქობულეთის მუნიციპალიტეტის </w:t>
            </w:r>
            <w:r w:rsidRPr="00A67ECF">
              <w:rPr>
                <w:rFonts w:ascii="Sylfaen" w:eastAsia="Times New Roman" w:hAnsi="Sylfaen" w:cs="Calibri"/>
                <w:b/>
                <w:bCs/>
                <w:color w:val="000000"/>
                <w:sz w:val="20"/>
                <w:szCs w:val="20"/>
                <w:lang w:val="ka-GE"/>
              </w:rPr>
              <w:t>ეკონომიკის, ქონების მართვისა და სოფლის მეურნეობის განვითარების სამსახური</w:t>
            </w:r>
          </w:p>
        </w:tc>
      </w:tr>
      <w:tr w:rsidR="00AF7D96" w:rsidRPr="00483796" w:rsidTr="00FE0FB9">
        <w:trPr>
          <w:trHeight w:val="452"/>
        </w:trPr>
        <w:tc>
          <w:tcPr>
            <w:tcW w:w="2953"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აღწერა</w:t>
            </w:r>
          </w:p>
        </w:tc>
        <w:tc>
          <w:tcPr>
            <w:tcW w:w="11057"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rPr>
                <w:rFonts w:ascii="Sylfaen" w:eastAsia="Times New Roman" w:hAnsi="Sylfaen" w:cs="Calibri"/>
                <w:sz w:val="16"/>
                <w:szCs w:val="16"/>
              </w:rPr>
            </w:pPr>
            <w:r w:rsidRPr="00483796">
              <w:rPr>
                <w:rFonts w:ascii="Sylfaen" w:eastAsia="Times New Roman" w:hAnsi="Sylfaen" w:cs="Calibri"/>
                <w:sz w:val="16"/>
                <w:szCs w:val="16"/>
              </w:rPr>
              <w:t>ქვეპროგრამა</w:t>
            </w:r>
            <w:r>
              <w:rPr>
                <w:rFonts w:ascii="Sylfaen" w:eastAsia="Times New Roman" w:hAnsi="Sylfaen" w:cs="Calibri"/>
                <w:sz w:val="16"/>
                <w:szCs w:val="16"/>
              </w:rPr>
              <w:t xml:space="preserve"> </w:t>
            </w:r>
            <w:r w:rsidRPr="00483796">
              <w:rPr>
                <w:rFonts w:ascii="Sylfaen" w:eastAsia="Times New Roman" w:hAnsi="Sylfaen" w:cs="Calibri"/>
                <w:sz w:val="16"/>
                <w:szCs w:val="16"/>
              </w:rPr>
              <w:t>ითვალისწინებს</w:t>
            </w:r>
            <w:r>
              <w:rPr>
                <w:rFonts w:ascii="Sylfaen" w:eastAsia="Times New Roman" w:hAnsi="Sylfaen" w:cs="Calibri"/>
                <w:sz w:val="16"/>
                <w:szCs w:val="16"/>
              </w:rPr>
              <w:t xml:space="preserve"> </w:t>
            </w:r>
            <w:r w:rsidRPr="00483796">
              <w:rPr>
                <w:rFonts w:ascii="Sylfaen" w:eastAsia="Times New Roman" w:hAnsi="Sylfaen" w:cs="Calibri"/>
                <w:sz w:val="16"/>
                <w:szCs w:val="16"/>
              </w:rPr>
              <w:t>აზომვითი</w:t>
            </w:r>
            <w:r>
              <w:rPr>
                <w:rFonts w:ascii="Sylfaen" w:eastAsia="Times New Roman" w:hAnsi="Sylfaen" w:cs="Calibri"/>
                <w:sz w:val="16"/>
                <w:szCs w:val="16"/>
              </w:rPr>
              <w:t xml:space="preserve"> </w:t>
            </w:r>
            <w:r w:rsidRPr="00483796">
              <w:rPr>
                <w:rFonts w:ascii="Sylfaen" w:eastAsia="Times New Roman" w:hAnsi="Sylfaen" w:cs="Calibri"/>
                <w:sz w:val="16"/>
                <w:szCs w:val="16"/>
              </w:rPr>
              <w:t>ნახაზების</w:t>
            </w:r>
            <w:r>
              <w:rPr>
                <w:rFonts w:ascii="Sylfaen" w:eastAsia="Times New Roman" w:hAnsi="Sylfaen" w:cs="Calibri"/>
                <w:sz w:val="16"/>
                <w:szCs w:val="16"/>
              </w:rPr>
              <w:t xml:space="preserve"> </w:t>
            </w:r>
            <w:r w:rsidRPr="00483796">
              <w:rPr>
                <w:rFonts w:ascii="Sylfaen" w:eastAsia="Times New Roman" w:hAnsi="Sylfaen" w:cs="Calibri"/>
                <w:sz w:val="16"/>
                <w:szCs w:val="16"/>
              </w:rPr>
              <w:t>შედგენას</w:t>
            </w:r>
          </w:p>
        </w:tc>
      </w:tr>
      <w:tr w:rsidR="00AF7D96" w:rsidRPr="00483796" w:rsidTr="00FE0FB9">
        <w:trPr>
          <w:trHeight w:val="48"/>
        </w:trPr>
        <w:tc>
          <w:tcPr>
            <w:tcW w:w="2953" w:type="dxa"/>
            <w:gridSpan w:val="2"/>
            <w:vMerge/>
            <w:tcBorders>
              <w:top w:val="single" w:sz="4" w:space="0" w:color="auto"/>
              <w:left w:val="single" w:sz="4" w:space="0" w:color="auto"/>
              <w:bottom w:val="single" w:sz="4" w:space="0" w:color="auto"/>
              <w:right w:val="single" w:sz="4" w:space="0" w:color="auto"/>
            </w:tcBorders>
            <w:vAlign w:val="center"/>
            <w:hideMark/>
          </w:tcPr>
          <w:p w:rsidR="00AF7D96" w:rsidRPr="00483796" w:rsidRDefault="00AF7D96" w:rsidP="00FE0FB9">
            <w:pPr>
              <w:spacing w:after="0" w:line="240" w:lineRule="auto"/>
              <w:rPr>
                <w:rFonts w:ascii="Sylfaen" w:eastAsia="Times New Roman" w:hAnsi="Sylfaen" w:cs="Calibri"/>
                <w:b/>
                <w:bCs/>
                <w:color w:val="000000"/>
                <w:sz w:val="18"/>
                <w:szCs w:val="18"/>
              </w:rPr>
            </w:pPr>
          </w:p>
        </w:tc>
        <w:tc>
          <w:tcPr>
            <w:tcW w:w="11057"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rPr>
                <w:rFonts w:ascii="Sylfaen" w:eastAsia="Times New Roman" w:hAnsi="Sylfaen" w:cs="Calibri"/>
                <w:color w:val="000000"/>
                <w:sz w:val="16"/>
                <w:szCs w:val="16"/>
              </w:rPr>
            </w:pPr>
          </w:p>
        </w:tc>
      </w:tr>
      <w:tr w:rsidR="00AF7D96" w:rsidRPr="00483796" w:rsidTr="00FE0FB9">
        <w:trPr>
          <w:trHeight w:val="406"/>
        </w:trPr>
        <w:tc>
          <w:tcPr>
            <w:tcW w:w="2953" w:type="dxa"/>
            <w:gridSpan w:val="2"/>
            <w:tcBorders>
              <w:top w:val="single" w:sz="4" w:space="0" w:color="auto"/>
              <w:left w:val="single" w:sz="4" w:space="0" w:color="auto"/>
              <w:bottom w:val="single" w:sz="4" w:space="0" w:color="auto"/>
              <w:right w:val="single" w:sz="4" w:space="0" w:color="auto"/>
            </w:tcBorders>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ქვე</w:t>
            </w:r>
            <w:r>
              <w:rPr>
                <w:rFonts w:ascii="Sylfaen" w:eastAsia="Times New Roman" w:hAnsi="Sylfaen" w:cs="Calibri"/>
                <w:b/>
                <w:bCs/>
                <w:color w:val="000000"/>
                <w:sz w:val="16"/>
                <w:szCs w:val="16"/>
              </w:rPr>
              <w:t>პროგრამის მიზანი და მოსალოდნელი შედეგი</w:t>
            </w:r>
          </w:p>
        </w:tc>
        <w:tc>
          <w:tcPr>
            <w:tcW w:w="11057" w:type="dxa"/>
            <w:gridSpan w:val="5"/>
            <w:tcBorders>
              <w:top w:val="single" w:sz="4" w:space="0" w:color="auto"/>
              <w:left w:val="single" w:sz="4" w:space="0" w:color="auto"/>
              <w:bottom w:val="single" w:sz="4" w:space="0" w:color="auto"/>
              <w:right w:val="single" w:sz="4" w:space="0" w:color="auto"/>
            </w:tcBorders>
            <w:shd w:val="clear" w:color="000000" w:fill="FFFFFF"/>
            <w:hideMark/>
          </w:tcPr>
          <w:p w:rsidR="00AF7D96" w:rsidRPr="004F0610" w:rsidRDefault="00AF7D96" w:rsidP="00FE0FB9">
            <w:pPr>
              <w:spacing w:after="0" w:line="240" w:lineRule="auto"/>
              <w:rPr>
                <w:rFonts w:ascii="Sylfaen" w:eastAsia="Times New Roman" w:hAnsi="Sylfaen" w:cs="Calibri"/>
                <w:sz w:val="14"/>
                <w:szCs w:val="14"/>
              </w:rPr>
            </w:pPr>
            <w:r w:rsidRPr="004F0610">
              <w:rPr>
                <w:rFonts w:ascii="Sylfaen" w:eastAsia="Times New Roman" w:hAnsi="Sylfaen" w:cs="Calibri"/>
                <w:sz w:val="14"/>
                <w:szCs w:val="14"/>
              </w:rPr>
              <w:t xml:space="preserve">ქობულეთის მუნიციპალიტეტის ტერიტორიაზე არსებული არასასოფლო-სამეურნეო და სასოფლო-სამეურნეო დანიშნულების მიწის ნაკვეთები (გარდა კერძო საკუთრებაში არსებული მიწებისა) დარეგისტრირება პრიორიტეტულად მიგვაჩნია, რადგან იგი საშუალებას მოგვცემს შემდგომში მართული იქნას პრივატიზაციის პროცესები, </w:t>
            </w:r>
            <w:r>
              <w:rPr>
                <w:rFonts w:ascii="Sylfaen" w:eastAsia="Times New Roman" w:hAnsi="Sylfaen" w:cs="Calibri"/>
                <w:sz w:val="14"/>
                <w:szCs w:val="14"/>
                <w:lang w:val="ka-GE"/>
              </w:rPr>
              <w:t xml:space="preserve"> </w:t>
            </w:r>
            <w:r w:rsidRPr="004F0610">
              <w:rPr>
                <w:rFonts w:ascii="Sylfaen" w:eastAsia="Times New Roman" w:hAnsi="Sylfaen" w:cs="Calibri"/>
                <w:sz w:val="14"/>
                <w:szCs w:val="14"/>
              </w:rPr>
              <w:t>რაც მნიშვნელოვნად გაზრდის ქობულეთის მუნიციპალიტეტის საბიუჯეტო</w:t>
            </w:r>
            <w:r>
              <w:rPr>
                <w:rFonts w:ascii="Sylfaen" w:eastAsia="Times New Roman" w:hAnsi="Sylfaen" w:cs="Calibri"/>
                <w:sz w:val="14"/>
                <w:szCs w:val="14"/>
                <w:lang w:val="ka-GE"/>
              </w:rPr>
              <w:t xml:space="preserve"> </w:t>
            </w:r>
            <w:r w:rsidRPr="004F0610">
              <w:rPr>
                <w:rFonts w:ascii="Sylfaen" w:eastAsia="Times New Roman" w:hAnsi="Sylfaen" w:cs="Calibri"/>
                <w:sz w:val="14"/>
                <w:szCs w:val="14"/>
              </w:rPr>
              <w:t>შემოსავლებს.</w:t>
            </w:r>
            <w:r w:rsidRPr="004F0610">
              <w:rPr>
                <w:rFonts w:ascii="Sylfaen" w:eastAsia="Times New Roman" w:hAnsi="Sylfaen" w:cs="Calibri"/>
                <w:sz w:val="14"/>
                <w:szCs w:val="14"/>
              </w:rPr>
              <w:br/>
              <w:t xml:space="preserve">     მუნიციპალურ საკუთრებაში არსებული არასასოფლო-სამეურნეო დანიშნულების მიწის ნაკვეთების პირობებიანი აუქციონის ფორმით განკარგვა ხელს შეუწყობს მუნიციპალიტეტის ტერიტორიაზე თანამედროვე ტურისტული და საზოგადოებრივი დანიშნულების ობიექტების მშენებლობას, ქალაქის, დაბებისა და სოფლების ინფრასტრუქტურის განვითარებას, მოსახლეობის საყოფაცხოვრებო პირობების გაუმჯობესებას, დამსვენებლებისა და ტურისტების რაოდენობის ზრდას და ნაწილობრივ გადაჭრის დასაქმების პრობლემას.</w:t>
            </w:r>
          </w:p>
        </w:tc>
      </w:tr>
    </w:tbl>
    <w:p w:rsidR="00AF7D96" w:rsidRPr="00483796" w:rsidRDefault="00AF7D96" w:rsidP="00AF7D96">
      <w:pPr>
        <w:rPr>
          <w:rFonts w:ascii="Sylfaen" w:eastAsia="Times New Roman" w:hAnsi="Sylfaen" w:cs="Calibri"/>
          <w:b/>
          <w:color w:val="000000"/>
          <w:sz w:val="20"/>
          <w:szCs w:val="20"/>
          <w:lang w:val="ka-GE"/>
        </w:rPr>
      </w:pPr>
    </w:p>
    <w:tbl>
      <w:tblPr>
        <w:tblW w:w="1360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126"/>
        <w:gridCol w:w="2410"/>
        <w:gridCol w:w="2268"/>
        <w:gridCol w:w="1275"/>
        <w:gridCol w:w="1985"/>
        <w:gridCol w:w="1559"/>
        <w:gridCol w:w="1418"/>
      </w:tblGrid>
      <w:tr w:rsidR="00AF7D96" w:rsidRPr="00483796" w:rsidTr="00FE0FB9">
        <w:trPr>
          <w:trHeight w:val="1035"/>
        </w:trPr>
        <w:tc>
          <w:tcPr>
            <w:tcW w:w="568"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lastRenderedPageBreak/>
              <w:t>N</w:t>
            </w:r>
          </w:p>
        </w:tc>
        <w:tc>
          <w:tcPr>
            <w:tcW w:w="2126"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2410"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5</w:t>
            </w:r>
            <w:r>
              <w:rPr>
                <w:rFonts w:ascii="Sylfaen" w:eastAsia="Times New Roman" w:hAnsi="Sylfaen" w:cs="Calibri"/>
                <w:b/>
                <w:bCs/>
                <w:sz w:val="18"/>
                <w:szCs w:val="18"/>
                <w:lang w:val="en-GB" w:eastAsia="en-GB"/>
              </w:rPr>
              <w:t xml:space="preserve"> წელს</w:t>
            </w:r>
          </w:p>
        </w:tc>
        <w:tc>
          <w:tcPr>
            <w:tcW w:w="2268"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6</w:t>
            </w:r>
            <w:r>
              <w:rPr>
                <w:rFonts w:ascii="Sylfaen" w:eastAsia="Times New Roman" w:hAnsi="Sylfaen" w:cs="Calibri"/>
                <w:b/>
                <w:bCs/>
                <w:sz w:val="18"/>
                <w:szCs w:val="18"/>
                <w:lang w:val="en-GB" w:eastAsia="en-GB"/>
              </w:rPr>
              <w:t xml:space="preserve"> წელს</w:t>
            </w:r>
          </w:p>
        </w:tc>
        <w:tc>
          <w:tcPr>
            <w:tcW w:w="1275"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985"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7</w:t>
            </w:r>
            <w:r>
              <w:rPr>
                <w:rFonts w:ascii="Sylfaen" w:eastAsia="Times New Roman" w:hAnsi="Sylfaen" w:cs="Calibri"/>
                <w:b/>
                <w:bCs/>
                <w:sz w:val="16"/>
                <w:szCs w:val="16"/>
                <w:lang w:val="en-GB" w:eastAsia="en-GB"/>
              </w:rPr>
              <w:t xml:space="preserve"> წელს</w:t>
            </w:r>
          </w:p>
        </w:tc>
        <w:tc>
          <w:tcPr>
            <w:tcW w:w="1559"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8</w:t>
            </w:r>
            <w:r>
              <w:rPr>
                <w:rFonts w:ascii="Sylfaen" w:eastAsia="Times New Roman" w:hAnsi="Sylfaen" w:cs="Calibri"/>
                <w:b/>
                <w:bCs/>
                <w:sz w:val="16"/>
                <w:szCs w:val="16"/>
                <w:lang w:val="en-GB" w:eastAsia="en-GB"/>
              </w:rPr>
              <w:t xml:space="preserve"> წელს</w:t>
            </w:r>
          </w:p>
        </w:tc>
        <w:tc>
          <w:tcPr>
            <w:tcW w:w="1418"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9</w:t>
            </w:r>
            <w:r>
              <w:rPr>
                <w:rFonts w:ascii="Sylfaen" w:eastAsia="Times New Roman" w:hAnsi="Sylfaen" w:cs="Calibri"/>
                <w:b/>
                <w:bCs/>
                <w:sz w:val="16"/>
                <w:szCs w:val="16"/>
                <w:lang w:val="en-GB" w:eastAsia="en-GB"/>
              </w:rPr>
              <w:t xml:space="preserve"> წელს</w:t>
            </w:r>
          </w:p>
        </w:tc>
      </w:tr>
      <w:tr w:rsidR="00AF7D96" w:rsidRPr="00483796" w:rsidTr="00FE0FB9">
        <w:trPr>
          <w:trHeight w:val="1635"/>
        </w:trPr>
        <w:tc>
          <w:tcPr>
            <w:tcW w:w="568"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w:t>
            </w:r>
          </w:p>
        </w:tc>
        <w:tc>
          <w:tcPr>
            <w:tcW w:w="2126"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202</w:t>
            </w:r>
            <w:r w:rsidRPr="00483796">
              <w:rPr>
                <w:rFonts w:ascii="Sylfaen" w:eastAsia="Times New Roman" w:hAnsi="Sylfaen" w:cs="Calibri"/>
                <w:color w:val="000000"/>
                <w:sz w:val="16"/>
                <w:szCs w:val="16"/>
                <w:lang w:val="ka-GE" w:eastAsia="en-GB"/>
              </w:rPr>
              <w:t>3</w:t>
            </w:r>
            <w:r>
              <w:rPr>
                <w:rFonts w:ascii="Sylfaen" w:eastAsia="Times New Roman" w:hAnsi="Sylfaen" w:cs="Calibri"/>
                <w:color w:val="000000"/>
                <w:sz w:val="16"/>
                <w:szCs w:val="16"/>
                <w:lang w:val="ka-GE" w:eastAsia="en-GB"/>
              </w:rPr>
              <w:t xml:space="preserve"> </w:t>
            </w:r>
            <w:r w:rsidRPr="00483796">
              <w:rPr>
                <w:rFonts w:ascii="Sylfaen" w:eastAsia="Times New Roman" w:hAnsi="Sylfaen" w:cs="Calibri"/>
                <w:color w:val="000000"/>
                <w:sz w:val="16"/>
                <w:szCs w:val="16"/>
                <w:lang w:val="en-GB" w:eastAsia="en-GB"/>
              </w:rPr>
              <w:t>წელშიგანსახორციელებელისამუშაოებისპროექტირება</w:t>
            </w:r>
          </w:p>
        </w:tc>
        <w:tc>
          <w:tcPr>
            <w:tcW w:w="2410"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დოკუმენტაციის</w:t>
            </w:r>
            <w:r>
              <w:rPr>
                <w:rFonts w:ascii="Sylfaen" w:eastAsia="Times New Roman" w:hAnsi="Sylfaen" w:cs="Calibri"/>
                <w:color w:val="000000"/>
                <w:sz w:val="16"/>
                <w:szCs w:val="16"/>
                <w:lang w:val="en-GB" w:eastAsia="en-GB"/>
              </w:rPr>
              <w:t xml:space="preserve"> </w:t>
            </w:r>
            <w:r w:rsidRPr="00483796">
              <w:rPr>
                <w:rFonts w:ascii="Sylfaen" w:eastAsia="Times New Roman" w:hAnsi="Sylfaen" w:cs="Calibri"/>
                <w:color w:val="000000"/>
                <w:sz w:val="16"/>
                <w:szCs w:val="16"/>
                <w:lang w:val="en-GB" w:eastAsia="en-GB"/>
              </w:rPr>
              <w:t>დროულად</w:t>
            </w:r>
            <w:r>
              <w:rPr>
                <w:rFonts w:ascii="Sylfaen" w:eastAsia="Times New Roman" w:hAnsi="Sylfaen" w:cs="Calibri"/>
                <w:color w:val="000000"/>
                <w:sz w:val="16"/>
                <w:szCs w:val="16"/>
                <w:lang w:val="en-GB" w:eastAsia="en-GB"/>
              </w:rPr>
              <w:t xml:space="preserve"> </w:t>
            </w:r>
            <w:r w:rsidRPr="00483796">
              <w:rPr>
                <w:rFonts w:ascii="Sylfaen" w:eastAsia="Times New Roman" w:hAnsi="Sylfaen" w:cs="Calibri"/>
                <w:color w:val="000000"/>
                <w:sz w:val="16"/>
                <w:szCs w:val="16"/>
                <w:lang w:val="en-GB" w:eastAsia="en-GB"/>
              </w:rPr>
              <w:t>და</w:t>
            </w:r>
            <w:r>
              <w:rPr>
                <w:rFonts w:ascii="Sylfaen" w:eastAsia="Times New Roman" w:hAnsi="Sylfaen" w:cs="Calibri"/>
                <w:color w:val="000000"/>
                <w:sz w:val="16"/>
                <w:szCs w:val="16"/>
                <w:lang w:val="en-GB" w:eastAsia="en-GB"/>
              </w:rPr>
              <w:t xml:space="preserve"> </w:t>
            </w:r>
            <w:r w:rsidRPr="00483796">
              <w:rPr>
                <w:rFonts w:ascii="Sylfaen" w:eastAsia="Times New Roman" w:hAnsi="Sylfaen" w:cs="Calibri"/>
                <w:color w:val="000000"/>
                <w:sz w:val="16"/>
                <w:szCs w:val="16"/>
                <w:lang w:val="en-GB" w:eastAsia="en-GB"/>
              </w:rPr>
              <w:t>კვალიფიციურად</w:t>
            </w:r>
            <w:r>
              <w:rPr>
                <w:rFonts w:ascii="Sylfaen" w:eastAsia="Times New Roman" w:hAnsi="Sylfaen" w:cs="Calibri"/>
                <w:color w:val="000000"/>
                <w:sz w:val="16"/>
                <w:szCs w:val="16"/>
                <w:lang w:val="en-GB" w:eastAsia="en-GB"/>
              </w:rPr>
              <w:t xml:space="preserve"> </w:t>
            </w:r>
            <w:r w:rsidRPr="00483796">
              <w:rPr>
                <w:rFonts w:ascii="Sylfaen" w:eastAsia="Times New Roman" w:hAnsi="Sylfaen" w:cs="Calibri"/>
                <w:color w:val="000000"/>
                <w:sz w:val="16"/>
                <w:szCs w:val="16"/>
                <w:lang w:val="en-GB" w:eastAsia="en-GB"/>
              </w:rPr>
              <w:t>მომზადება; აზომვითი</w:t>
            </w:r>
            <w:r>
              <w:rPr>
                <w:rFonts w:ascii="Sylfaen" w:eastAsia="Times New Roman" w:hAnsi="Sylfaen" w:cs="Calibri"/>
                <w:color w:val="000000"/>
                <w:sz w:val="16"/>
                <w:szCs w:val="16"/>
                <w:lang w:val="en-GB" w:eastAsia="en-GB"/>
              </w:rPr>
              <w:t xml:space="preserve"> </w:t>
            </w:r>
            <w:r w:rsidRPr="00483796">
              <w:rPr>
                <w:rFonts w:ascii="Sylfaen" w:eastAsia="Times New Roman" w:hAnsi="Sylfaen" w:cs="Calibri"/>
                <w:color w:val="000000"/>
                <w:sz w:val="16"/>
                <w:szCs w:val="16"/>
                <w:lang w:val="en-GB" w:eastAsia="en-GB"/>
              </w:rPr>
              <w:t>ნახაზების</w:t>
            </w:r>
            <w:r>
              <w:rPr>
                <w:rFonts w:ascii="Sylfaen" w:eastAsia="Times New Roman" w:hAnsi="Sylfaen" w:cs="Calibri"/>
                <w:color w:val="000000"/>
                <w:sz w:val="16"/>
                <w:szCs w:val="16"/>
                <w:lang w:val="en-GB" w:eastAsia="en-GB"/>
              </w:rPr>
              <w:t xml:space="preserve"> </w:t>
            </w:r>
            <w:r w:rsidRPr="00483796">
              <w:rPr>
                <w:rFonts w:ascii="Sylfaen" w:eastAsia="Times New Roman" w:hAnsi="Sylfaen" w:cs="Calibri"/>
                <w:color w:val="000000"/>
                <w:sz w:val="16"/>
                <w:szCs w:val="16"/>
                <w:lang w:val="en-GB" w:eastAsia="en-GB"/>
              </w:rPr>
              <w:t>შედგენის</w:t>
            </w:r>
            <w:r>
              <w:rPr>
                <w:rFonts w:ascii="Sylfaen" w:eastAsia="Times New Roman" w:hAnsi="Sylfaen" w:cs="Calibri"/>
                <w:color w:val="000000"/>
                <w:sz w:val="16"/>
                <w:szCs w:val="16"/>
                <w:lang w:val="en-GB" w:eastAsia="en-GB"/>
              </w:rPr>
              <w:t xml:space="preserve"> </w:t>
            </w:r>
            <w:r w:rsidRPr="00483796">
              <w:rPr>
                <w:rFonts w:ascii="Sylfaen" w:eastAsia="Times New Roman" w:hAnsi="Sylfaen" w:cs="Calibri"/>
                <w:color w:val="000000"/>
                <w:sz w:val="16"/>
                <w:szCs w:val="16"/>
                <w:lang w:val="en-GB" w:eastAsia="en-GB"/>
              </w:rPr>
              <w:t>მაღალი</w:t>
            </w:r>
            <w:r>
              <w:rPr>
                <w:rFonts w:ascii="Sylfaen" w:eastAsia="Times New Roman" w:hAnsi="Sylfaen" w:cs="Calibri"/>
                <w:color w:val="000000"/>
                <w:sz w:val="16"/>
                <w:szCs w:val="16"/>
                <w:lang w:val="en-GB" w:eastAsia="en-GB"/>
              </w:rPr>
              <w:t xml:space="preserve"> </w:t>
            </w:r>
            <w:r w:rsidRPr="00483796">
              <w:rPr>
                <w:rFonts w:ascii="Sylfaen" w:eastAsia="Times New Roman" w:hAnsi="Sylfaen" w:cs="Calibri"/>
                <w:color w:val="000000"/>
                <w:sz w:val="16"/>
                <w:szCs w:val="16"/>
                <w:lang w:val="en-GB" w:eastAsia="en-GB"/>
              </w:rPr>
              <w:t>ხარისხი</w:t>
            </w:r>
          </w:p>
        </w:tc>
        <w:tc>
          <w:tcPr>
            <w:tcW w:w="2268"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დაგეგმილია</w:t>
            </w:r>
            <w:r>
              <w:rPr>
                <w:rFonts w:ascii="Sylfaen" w:eastAsia="Times New Roman" w:hAnsi="Sylfaen" w:cs="Calibri"/>
                <w:color w:val="000000"/>
                <w:sz w:val="16"/>
                <w:szCs w:val="16"/>
                <w:lang w:val="en-GB" w:eastAsia="en-GB"/>
              </w:rPr>
              <w:t xml:space="preserve"> </w:t>
            </w:r>
            <w:r w:rsidRPr="00483796">
              <w:rPr>
                <w:rFonts w:ascii="Sylfaen" w:eastAsia="Times New Roman" w:hAnsi="Sylfaen" w:cs="Calibri"/>
                <w:color w:val="000000"/>
                <w:sz w:val="16"/>
                <w:szCs w:val="16"/>
                <w:lang w:val="en-GB" w:eastAsia="en-GB"/>
              </w:rPr>
              <w:t>არანაკლებ</w:t>
            </w:r>
            <w:r>
              <w:rPr>
                <w:rFonts w:ascii="Sylfaen" w:eastAsia="Times New Roman" w:hAnsi="Sylfaen" w:cs="Calibri"/>
                <w:color w:val="000000"/>
                <w:sz w:val="16"/>
                <w:szCs w:val="16"/>
                <w:lang w:val="en-GB" w:eastAsia="en-GB"/>
              </w:rPr>
              <w:t xml:space="preserve"> </w:t>
            </w:r>
            <w:r w:rsidRPr="00483796">
              <w:rPr>
                <w:rFonts w:ascii="Sylfaen" w:eastAsia="Times New Roman" w:hAnsi="Sylfaen" w:cs="Calibri"/>
                <w:color w:val="000000"/>
                <w:sz w:val="16"/>
                <w:szCs w:val="16"/>
                <w:lang w:val="en-GB" w:eastAsia="en-GB"/>
              </w:rPr>
              <w:t>საბაზისო</w:t>
            </w:r>
            <w:r>
              <w:rPr>
                <w:rFonts w:ascii="Sylfaen" w:eastAsia="Times New Roman" w:hAnsi="Sylfaen" w:cs="Calibri"/>
                <w:color w:val="000000"/>
                <w:sz w:val="16"/>
                <w:szCs w:val="16"/>
                <w:lang w:val="en-GB" w:eastAsia="en-GB"/>
              </w:rPr>
              <w:t xml:space="preserve"> </w:t>
            </w:r>
            <w:r w:rsidRPr="00483796">
              <w:rPr>
                <w:rFonts w:ascii="Sylfaen" w:eastAsia="Times New Roman" w:hAnsi="Sylfaen" w:cs="Calibri"/>
                <w:color w:val="000000"/>
                <w:sz w:val="16"/>
                <w:szCs w:val="16"/>
                <w:lang w:val="en-GB" w:eastAsia="en-GB"/>
              </w:rPr>
              <w:t>მაჩვენებლის</w:t>
            </w:r>
            <w:r>
              <w:rPr>
                <w:rFonts w:ascii="Sylfaen" w:eastAsia="Times New Roman" w:hAnsi="Sylfaen" w:cs="Calibri"/>
                <w:color w:val="000000"/>
                <w:sz w:val="16"/>
                <w:szCs w:val="16"/>
                <w:lang w:val="en-GB" w:eastAsia="en-GB"/>
              </w:rPr>
              <w:t xml:space="preserve"> </w:t>
            </w:r>
            <w:r w:rsidRPr="00483796">
              <w:rPr>
                <w:rFonts w:ascii="Sylfaen" w:eastAsia="Times New Roman" w:hAnsi="Sylfaen" w:cs="Calibri"/>
                <w:color w:val="000000"/>
                <w:sz w:val="16"/>
                <w:szCs w:val="16"/>
                <w:lang w:val="en-GB" w:eastAsia="en-GB"/>
              </w:rPr>
              <w:t>მოცულობის</w:t>
            </w:r>
            <w:r>
              <w:rPr>
                <w:rFonts w:ascii="Sylfaen" w:eastAsia="Times New Roman" w:hAnsi="Sylfaen" w:cs="Calibri"/>
                <w:color w:val="000000"/>
                <w:sz w:val="16"/>
                <w:szCs w:val="16"/>
                <w:lang w:val="en-GB" w:eastAsia="en-GB"/>
              </w:rPr>
              <w:t xml:space="preserve"> </w:t>
            </w:r>
            <w:r w:rsidRPr="00483796">
              <w:rPr>
                <w:rFonts w:ascii="Sylfaen" w:eastAsia="Times New Roman" w:hAnsi="Sylfaen" w:cs="Calibri"/>
                <w:color w:val="000000"/>
                <w:sz w:val="16"/>
                <w:szCs w:val="16"/>
                <w:lang w:val="en-GB" w:eastAsia="en-GB"/>
              </w:rPr>
              <w:t>სამუშაოების</w:t>
            </w:r>
            <w:r>
              <w:rPr>
                <w:rFonts w:ascii="Sylfaen" w:eastAsia="Times New Roman" w:hAnsi="Sylfaen" w:cs="Calibri"/>
                <w:color w:val="000000"/>
                <w:sz w:val="16"/>
                <w:szCs w:val="16"/>
                <w:lang w:val="en-GB" w:eastAsia="en-GB"/>
              </w:rPr>
              <w:t xml:space="preserve"> </w:t>
            </w:r>
            <w:r w:rsidRPr="00483796">
              <w:rPr>
                <w:rFonts w:ascii="Sylfaen" w:eastAsia="Times New Roman" w:hAnsi="Sylfaen" w:cs="Calibri"/>
                <w:color w:val="000000"/>
                <w:sz w:val="16"/>
                <w:szCs w:val="16"/>
                <w:lang w:val="en-GB" w:eastAsia="en-GB"/>
              </w:rPr>
              <w:t>შესრულება</w:t>
            </w:r>
          </w:p>
        </w:tc>
        <w:tc>
          <w:tcPr>
            <w:tcW w:w="1275"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 xml:space="preserve">10% </w:t>
            </w:r>
          </w:p>
        </w:tc>
        <w:tc>
          <w:tcPr>
            <w:tcW w:w="1985"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დაგეგმილიაარანაკლებსაბაზისომაჩვენებლისმოცულობისსამუშაოებისშესრულება</w:t>
            </w:r>
          </w:p>
        </w:tc>
        <w:tc>
          <w:tcPr>
            <w:tcW w:w="1559"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დაგეგმილიაარანაკლებსაბაზისომაჩვენებლისმოცულობისსამუშაოებისშესრულება</w:t>
            </w:r>
          </w:p>
        </w:tc>
        <w:tc>
          <w:tcPr>
            <w:tcW w:w="1418"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არანაკლებსაბაზისომაჩვენებლისმოცულობისსამუშაოებისშესრულება.</w:t>
            </w:r>
          </w:p>
        </w:tc>
      </w:tr>
    </w:tbl>
    <w:p w:rsidR="00AF7D96" w:rsidRDefault="00AF7D96" w:rsidP="00AF7D96">
      <w:pPr>
        <w:rPr>
          <w:rFonts w:ascii="Sylfaen" w:eastAsia="Times New Roman" w:hAnsi="Sylfaen" w:cs="Calibri"/>
          <w:b/>
          <w:color w:val="000000"/>
          <w:sz w:val="20"/>
          <w:szCs w:val="20"/>
          <w:lang w:val="ka-GE"/>
        </w:rPr>
      </w:pPr>
    </w:p>
    <w:p w:rsidR="00AF7D96" w:rsidRDefault="00AF7D96" w:rsidP="00AF7D96">
      <w:pPr>
        <w:pStyle w:val="a3"/>
        <w:ind w:left="0"/>
        <w:jc w:val="center"/>
        <w:rPr>
          <w:rFonts w:ascii="Sylfaen" w:hAnsi="Sylfaen" w:cs="Arial"/>
          <w:b/>
          <w:noProof/>
          <w:lang w:val="ka-GE"/>
        </w:rPr>
      </w:pPr>
    </w:p>
    <w:tbl>
      <w:tblPr>
        <w:tblW w:w="13750" w:type="dxa"/>
        <w:tblInd w:w="-34" w:type="dxa"/>
        <w:tblLayout w:type="fixed"/>
        <w:tblLook w:val="04A0"/>
      </w:tblPr>
      <w:tblGrid>
        <w:gridCol w:w="898"/>
        <w:gridCol w:w="1808"/>
        <w:gridCol w:w="3190"/>
        <w:gridCol w:w="1963"/>
        <w:gridCol w:w="1964"/>
        <w:gridCol w:w="1963"/>
        <w:gridCol w:w="1964"/>
      </w:tblGrid>
      <w:tr w:rsidR="00AF7D96" w:rsidRPr="00085EBE" w:rsidTr="00FE0FB9">
        <w:trPr>
          <w:trHeight w:val="455"/>
        </w:trPr>
        <w:tc>
          <w:tcPr>
            <w:tcW w:w="89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spacing w:after="0" w:line="240" w:lineRule="auto"/>
              <w:jc w:val="center"/>
              <w:rPr>
                <w:rFonts w:ascii="Sylfaen" w:eastAsia="Times New Roman" w:hAnsi="Sylfaen" w:cs="Calibri"/>
                <w:b/>
                <w:bCs/>
                <w:color w:val="000000"/>
                <w:sz w:val="18"/>
                <w:szCs w:val="18"/>
              </w:rPr>
            </w:pPr>
          </w:p>
          <w:p w:rsidR="00AF7D96" w:rsidRPr="00085EBE" w:rsidRDefault="00AF7D96" w:rsidP="00FE0FB9">
            <w:pPr>
              <w:spacing w:after="0" w:line="240" w:lineRule="auto"/>
              <w:jc w:val="center"/>
              <w:rPr>
                <w:rFonts w:ascii="Sylfaen" w:eastAsia="Times New Roman" w:hAnsi="Sylfaen" w:cs="Calibri"/>
                <w:b/>
                <w:bCs/>
                <w:color w:val="000000"/>
                <w:sz w:val="18"/>
                <w:szCs w:val="18"/>
              </w:rPr>
            </w:pPr>
            <w:r w:rsidRPr="00085EBE">
              <w:rPr>
                <w:rFonts w:ascii="Sylfaen" w:eastAsia="Times New Roman" w:hAnsi="Sylfaen" w:cs="Calibri"/>
                <w:b/>
                <w:bCs/>
                <w:color w:val="000000"/>
                <w:sz w:val="18"/>
                <w:szCs w:val="18"/>
              </w:rPr>
              <w:t>კოდი</w:t>
            </w:r>
          </w:p>
        </w:tc>
        <w:tc>
          <w:tcPr>
            <w:tcW w:w="180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085EBE" w:rsidRDefault="00AF7D96" w:rsidP="00FE0FB9">
            <w:pPr>
              <w:spacing w:after="0" w:line="240" w:lineRule="auto"/>
              <w:jc w:val="center"/>
              <w:rPr>
                <w:rFonts w:ascii="Sylfaen" w:eastAsia="Times New Roman" w:hAnsi="Sylfaen" w:cs="Calibri"/>
                <w:b/>
                <w:bCs/>
                <w:color w:val="000000"/>
                <w:sz w:val="14"/>
                <w:szCs w:val="14"/>
              </w:rPr>
            </w:pPr>
            <w:r>
              <w:rPr>
                <w:rFonts w:ascii="Sylfaen" w:eastAsia="Times New Roman" w:hAnsi="Sylfaen" w:cs="Calibri"/>
                <w:b/>
                <w:bCs/>
                <w:color w:val="000000"/>
                <w:sz w:val="14"/>
                <w:szCs w:val="14"/>
              </w:rPr>
              <w:t>ქვეპროგრამის დასახელება</w:t>
            </w:r>
          </w:p>
        </w:tc>
        <w:tc>
          <w:tcPr>
            <w:tcW w:w="319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085EBE" w:rsidRDefault="00AF7D96" w:rsidP="00FE0FB9">
            <w:pPr>
              <w:spacing w:after="0" w:line="240" w:lineRule="auto"/>
              <w:jc w:val="center"/>
              <w:rPr>
                <w:rFonts w:ascii="Sylfaen" w:eastAsia="Times New Roman" w:hAnsi="Sylfaen" w:cs="Calibri"/>
                <w:b/>
                <w:bCs/>
                <w:color w:val="000000"/>
                <w:sz w:val="18"/>
                <w:szCs w:val="18"/>
              </w:rPr>
            </w:pPr>
            <w:r w:rsidRPr="001A65E8">
              <w:rPr>
                <w:rFonts w:ascii="Sylfaen" w:eastAsia="Times New Roman" w:hAnsi="Sylfaen" w:cs="Calibri"/>
                <w:b/>
                <w:bCs/>
                <w:sz w:val="16"/>
                <w:szCs w:val="16"/>
                <w:lang w:val="en-GB" w:eastAsia="en-GB"/>
              </w:rPr>
              <w:t>ქობულეთის მუნიციპალიტეტის ტერიტორიაზე სოფლის ცენტრების კეთილმოწყობა</w:t>
            </w:r>
          </w:p>
        </w:tc>
        <w:tc>
          <w:tcPr>
            <w:tcW w:w="196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2026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1964" w:type="dxa"/>
            <w:tcBorders>
              <w:top w:val="single" w:sz="4" w:space="0" w:color="auto"/>
              <w:left w:val="single" w:sz="4" w:space="0" w:color="auto"/>
              <w:bottom w:val="single" w:sz="4" w:space="0" w:color="auto"/>
              <w:right w:val="single" w:sz="4" w:space="0" w:color="auto"/>
            </w:tcBorders>
            <w:shd w:val="clear" w:color="000000" w:fill="FFFFFF"/>
            <w:vAlign w:val="center"/>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2027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1963" w:type="dxa"/>
            <w:tcBorders>
              <w:top w:val="single" w:sz="4" w:space="0" w:color="auto"/>
              <w:left w:val="single" w:sz="4" w:space="0" w:color="auto"/>
              <w:bottom w:val="single" w:sz="4" w:space="0" w:color="auto"/>
              <w:right w:val="single" w:sz="4" w:space="0" w:color="auto"/>
            </w:tcBorders>
            <w:shd w:val="clear" w:color="000000" w:fill="FFFFFF"/>
            <w:vAlign w:val="center"/>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2028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1964" w:type="dxa"/>
            <w:tcBorders>
              <w:top w:val="single" w:sz="4" w:space="0" w:color="auto"/>
              <w:left w:val="single" w:sz="4" w:space="0" w:color="auto"/>
              <w:bottom w:val="single" w:sz="4" w:space="0" w:color="auto"/>
              <w:right w:val="single" w:sz="4" w:space="0" w:color="auto"/>
            </w:tcBorders>
            <w:shd w:val="clear" w:color="000000" w:fill="FFFFFF"/>
            <w:vAlign w:val="center"/>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w:t>
            </w:r>
            <w:r>
              <w:rPr>
                <w:rFonts w:ascii="Sylfaen" w:eastAsia="Times New Roman" w:hAnsi="Sylfaen" w:cs="Calibri"/>
                <w:b/>
                <w:bCs/>
                <w:color w:val="000000"/>
                <w:sz w:val="18"/>
                <w:szCs w:val="18"/>
                <w:lang w:val="ka-GE" w:eastAsia="en-GB"/>
              </w:rPr>
              <w:t>9</w:t>
            </w:r>
            <w:r>
              <w:rPr>
                <w:rFonts w:ascii="Sylfaen" w:eastAsia="Times New Roman" w:hAnsi="Sylfaen" w:cs="Calibri"/>
                <w:b/>
                <w:bCs/>
                <w:color w:val="000000"/>
                <w:sz w:val="18"/>
                <w:szCs w:val="18"/>
                <w:lang w:val="en-GB" w:eastAsia="en-GB"/>
              </w:rPr>
              <w:t xml:space="preserve">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r>
      <w:tr w:rsidR="00AF7D96" w:rsidRPr="00085EBE" w:rsidTr="00FE0FB9">
        <w:trPr>
          <w:trHeight w:val="431"/>
        </w:trPr>
        <w:tc>
          <w:tcPr>
            <w:tcW w:w="89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947C98" w:rsidRDefault="00AF7D96" w:rsidP="00FE0FB9">
            <w:pPr>
              <w:spacing w:after="0" w:line="240" w:lineRule="auto"/>
              <w:jc w:val="center"/>
              <w:rPr>
                <w:rFonts w:ascii="Sylfaen" w:eastAsia="Times New Roman" w:hAnsi="Sylfaen" w:cs="Calibri"/>
                <w:color w:val="000000"/>
                <w:sz w:val="16"/>
                <w:szCs w:val="16"/>
                <w:lang w:val="en-GB"/>
              </w:rPr>
            </w:pPr>
            <w:r w:rsidRPr="00085EBE">
              <w:rPr>
                <w:rFonts w:ascii="Sylfaen" w:eastAsia="Times New Roman" w:hAnsi="Sylfaen" w:cs="Calibri"/>
                <w:color w:val="000000"/>
                <w:sz w:val="16"/>
                <w:szCs w:val="16"/>
              </w:rPr>
              <w:t>02 0</w:t>
            </w:r>
            <w:r w:rsidRPr="00085EBE">
              <w:rPr>
                <w:rFonts w:ascii="Sylfaen" w:eastAsia="Times New Roman" w:hAnsi="Sylfaen" w:cs="Calibri"/>
                <w:color w:val="000000"/>
                <w:sz w:val="16"/>
                <w:szCs w:val="16"/>
                <w:lang w:val="ka-GE"/>
              </w:rPr>
              <w:t>3</w:t>
            </w:r>
            <w:r>
              <w:rPr>
                <w:rFonts w:ascii="Sylfaen" w:eastAsia="Times New Roman" w:hAnsi="Sylfaen" w:cs="Calibri"/>
                <w:color w:val="000000"/>
                <w:sz w:val="16"/>
                <w:szCs w:val="16"/>
                <w:lang w:val="ka-GE"/>
              </w:rPr>
              <w:t xml:space="preserve"> </w:t>
            </w:r>
            <w:r>
              <w:rPr>
                <w:rFonts w:ascii="Sylfaen" w:eastAsia="Times New Roman" w:hAnsi="Sylfaen" w:cs="Calibri"/>
                <w:color w:val="000000"/>
                <w:sz w:val="16"/>
                <w:szCs w:val="16"/>
                <w:lang w:val="en-GB"/>
              </w:rPr>
              <w:t>05</w:t>
            </w:r>
          </w:p>
        </w:tc>
        <w:tc>
          <w:tcPr>
            <w:tcW w:w="1808" w:type="dxa"/>
            <w:vMerge/>
            <w:tcBorders>
              <w:top w:val="single" w:sz="4" w:space="0" w:color="auto"/>
              <w:left w:val="single" w:sz="4" w:space="0" w:color="auto"/>
              <w:bottom w:val="single" w:sz="4" w:space="0" w:color="auto"/>
              <w:right w:val="single" w:sz="4" w:space="0" w:color="auto"/>
            </w:tcBorders>
            <w:vAlign w:val="center"/>
            <w:hideMark/>
          </w:tcPr>
          <w:p w:rsidR="00AF7D96" w:rsidRPr="00085EBE" w:rsidRDefault="00AF7D96" w:rsidP="00FE0FB9">
            <w:pPr>
              <w:spacing w:after="0" w:line="240" w:lineRule="auto"/>
              <w:rPr>
                <w:rFonts w:ascii="Sylfaen" w:eastAsia="Times New Roman" w:hAnsi="Sylfaen" w:cs="Calibri"/>
                <w:b/>
                <w:bCs/>
                <w:color w:val="000000"/>
                <w:sz w:val="18"/>
                <w:szCs w:val="18"/>
              </w:rPr>
            </w:pPr>
          </w:p>
        </w:tc>
        <w:tc>
          <w:tcPr>
            <w:tcW w:w="3190" w:type="dxa"/>
            <w:vMerge/>
            <w:tcBorders>
              <w:top w:val="single" w:sz="4" w:space="0" w:color="auto"/>
              <w:left w:val="single" w:sz="4" w:space="0" w:color="auto"/>
              <w:bottom w:val="single" w:sz="4" w:space="0" w:color="auto"/>
              <w:right w:val="single" w:sz="4" w:space="0" w:color="auto"/>
            </w:tcBorders>
            <w:vAlign w:val="center"/>
            <w:hideMark/>
          </w:tcPr>
          <w:p w:rsidR="00AF7D96" w:rsidRPr="00085EBE" w:rsidRDefault="00AF7D96" w:rsidP="00FE0FB9">
            <w:pPr>
              <w:spacing w:after="0" w:line="240" w:lineRule="auto"/>
              <w:rPr>
                <w:rFonts w:ascii="Sylfaen" w:eastAsia="Times New Roman" w:hAnsi="Sylfaen" w:cs="Calibri"/>
                <w:b/>
                <w:bCs/>
                <w:color w:val="000000"/>
              </w:rPr>
            </w:pPr>
          </w:p>
        </w:tc>
        <w:tc>
          <w:tcPr>
            <w:tcW w:w="196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1A65E8" w:rsidRDefault="00AF7D96" w:rsidP="00FE0FB9">
            <w:pPr>
              <w:spacing w:after="0" w:line="240" w:lineRule="auto"/>
              <w:jc w:val="center"/>
              <w:rPr>
                <w:rFonts w:ascii="Sylfaen" w:eastAsia="Times New Roman" w:hAnsi="Sylfaen" w:cs="Calibri"/>
                <w:b/>
                <w:color w:val="000000"/>
                <w:sz w:val="18"/>
                <w:szCs w:val="18"/>
                <w:lang w:val="en-GB"/>
              </w:rPr>
            </w:pPr>
            <w:r>
              <w:rPr>
                <w:rFonts w:ascii="Sylfaen" w:eastAsia="Times New Roman" w:hAnsi="Sylfaen" w:cs="Calibri"/>
                <w:b/>
                <w:color w:val="000000"/>
                <w:sz w:val="18"/>
                <w:szCs w:val="18"/>
                <w:lang w:val="en-GB"/>
              </w:rPr>
              <w:t>2 428 480</w:t>
            </w:r>
          </w:p>
        </w:tc>
        <w:tc>
          <w:tcPr>
            <w:tcW w:w="1964" w:type="dxa"/>
            <w:tcBorders>
              <w:top w:val="single" w:sz="4" w:space="0" w:color="auto"/>
              <w:left w:val="single" w:sz="4" w:space="0" w:color="auto"/>
              <w:bottom w:val="single" w:sz="4" w:space="0" w:color="auto"/>
              <w:right w:val="single" w:sz="4" w:space="0" w:color="auto"/>
            </w:tcBorders>
            <w:shd w:val="clear" w:color="000000" w:fill="FFFFFF"/>
            <w:vAlign w:val="center"/>
          </w:tcPr>
          <w:p w:rsidR="00AF7D96" w:rsidRPr="001A65E8" w:rsidRDefault="00AF7D96" w:rsidP="00FE0FB9">
            <w:pPr>
              <w:spacing w:after="0" w:line="240" w:lineRule="auto"/>
              <w:jc w:val="center"/>
              <w:rPr>
                <w:rFonts w:ascii="Sylfaen" w:eastAsia="Times New Roman" w:hAnsi="Sylfaen" w:cs="Calibri"/>
                <w:b/>
                <w:color w:val="000000"/>
                <w:sz w:val="18"/>
                <w:szCs w:val="18"/>
                <w:lang w:val="en-GB"/>
              </w:rPr>
            </w:pPr>
            <w:r w:rsidRPr="00C7042F">
              <w:rPr>
                <w:rFonts w:ascii="Sylfaen" w:eastAsia="Times New Roman" w:hAnsi="Sylfaen" w:cs="Calibri"/>
                <w:b/>
                <w:color w:val="000000"/>
                <w:sz w:val="18"/>
                <w:szCs w:val="18"/>
                <w:lang w:val="en-GB"/>
              </w:rPr>
              <w:t xml:space="preserve">     600,000 </w:t>
            </w:r>
          </w:p>
        </w:tc>
        <w:tc>
          <w:tcPr>
            <w:tcW w:w="1963" w:type="dxa"/>
            <w:tcBorders>
              <w:top w:val="single" w:sz="4" w:space="0" w:color="auto"/>
              <w:left w:val="single" w:sz="4" w:space="0" w:color="auto"/>
              <w:bottom w:val="single" w:sz="4" w:space="0" w:color="auto"/>
              <w:right w:val="single" w:sz="4" w:space="0" w:color="auto"/>
            </w:tcBorders>
            <w:shd w:val="clear" w:color="000000" w:fill="FFFFFF"/>
            <w:vAlign w:val="center"/>
          </w:tcPr>
          <w:p w:rsidR="00AF7D96" w:rsidRPr="001A65E8" w:rsidRDefault="00AF7D96" w:rsidP="00FE0FB9">
            <w:pPr>
              <w:spacing w:after="0" w:line="240" w:lineRule="auto"/>
              <w:jc w:val="center"/>
              <w:rPr>
                <w:rFonts w:ascii="Sylfaen" w:eastAsia="Times New Roman" w:hAnsi="Sylfaen" w:cs="Calibri"/>
                <w:b/>
                <w:color w:val="000000"/>
                <w:sz w:val="18"/>
                <w:szCs w:val="18"/>
                <w:lang w:val="en-GB"/>
              </w:rPr>
            </w:pPr>
          </w:p>
        </w:tc>
        <w:tc>
          <w:tcPr>
            <w:tcW w:w="1964" w:type="dxa"/>
            <w:tcBorders>
              <w:top w:val="single" w:sz="4" w:space="0" w:color="auto"/>
              <w:left w:val="single" w:sz="4" w:space="0" w:color="auto"/>
              <w:bottom w:val="single" w:sz="4" w:space="0" w:color="auto"/>
              <w:right w:val="single" w:sz="4" w:space="0" w:color="auto"/>
            </w:tcBorders>
            <w:shd w:val="clear" w:color="000000" w:fill="FFFFFF"/>
            <w:vAlign w:val="center"/>
          </w:tcPr>
          <w:p w:rsidR="00AF7D96" w:rsidRPr="001A65E8" w:rsidRDefault="00AF7D96" w:rsidP="00FE0FB9">
            <w:pPr>
              <w:spacing w:after="0" w:line="240" w:lineRule="auto"/>
              <w:jc w:val="center"/>
              <w:rPr>
                <w:rFonts w:ascii="Sylfaen" w:eastAsia="Times New Roman" w:hAnsi="Sylfaen" w:cs="Calibri"/>
                <w:b/>
                <w:color w:val="000000"/>
                <w:sz w:val="18"/>
                <w:szCs w:val="18"/>
                <w:lang w:val="en-GB"/>
              </w:rPr>
            </w:pPr>
          </w:p>
        </w:tc>
      </w:tr>
      <w:tr w:rsidR="00AF7D96" w:rsidRPr="00085EBE" w:rsidTr="00FE0FB9">
        <w:trPr>
          <w:trHeight w:val="600"/>
        </w:trPr>
        <w:tc>
          <w:tcPr>
            <w:tcW w:w="270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085EBE" w:rsidRDefault="00AF7D96" w:rsidP="00FE0FB9">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ქვეპროგრამის განმახორციელებელი სამსახური</w:t>
            </w:r>
          </w:p>
        </w:tc>
        <w:tc>
          <w:tcPr>
            <w:tcW w:w="11044"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085EBE" w:rsidRDefault="00AF7D96" w:rsidP="00FE0FB9">
            <w:pPr>
              <w:spacing w:after="0" w:line="240" w:lineRule="auto"/>
              <w:jc w:val="center"/>
              <w:rPr>
                <w:rFonts w:ascii="Sylfaen" w:eastAsia="Times New Roman" w:hAnsi="Sylfaen" w:cs="Calibri"/>
                <w:b/>
                <w:bCs/>
                <w:color w:val="000000"/>
                <w:sz w:val="20"/>
                <w:szCs w:val="20"/>
              </w:rPr>
            </w:pPr>
            <w:r w:rsidRPr="00085EBE">
              <w:rPr>
                <w:rFonts w:ascii="Sylfaen" w:eastAsia="Times New Roman" w:hAnsi="Sylfaen" w:cs="Calibri"/>
                <w:b/>
                <w:bCs/>
                <w:color w:val="000000"/>
                <w:sz w:val="20"/>
                <w:szCs w:val="20"/>
                <w:lang w:val="ka-GE"/>
              </w:rPr>
              <w:t>ქობულეთის მუნიციპალიტეტის ინფრასტრუქტურის სამსახური</w:t>
            </w:r>
          </w:p>
        </w:tc>
      </w:tr>
      <w:tr w:rsidR="00AF7D96" w:rsidRPr="00B72905" w:rsidTr="00FE0FB9">
        <w:trPr>
          <w:trHeight w:val="358"/>
        </w:trPr>
        <w:tc>
          <w:tcPr>
            <w:tcW w:w="2706" w:type="dxa"/>
            <w:gridSpan w:val="2"/>
            <w:vMerge w:val="restart"/>
            <w:tcBorders>
              <w:top w:val="single" w:sz="4" w:space="0" w:color="auto"/>
              <w:left w:val="single" w:sz="8" w:space="0" w:color="auto"/>
              <w:bottom w:val="nil"/>
              <w:right w:val="single" w:sz="8" w:space="0" w:color="000000"/>
            </w:tcBorders>
            <w:shd w:val="clear" w:color="000000" w:fill="FFFFFF"/>
            <w:vAlign w:val="center"/>
            <w:hideMark/>
          </w:tcPr>
          <w:p w:rsidR="00AF7D96" w:rsidRPr="00085EBE" w:rsidRDefault="00AF7D96" w:rsidP="00FE0FB9">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აღწერა</w:t>
            </w:r>
          </w:p>
        </w:tc>
        <w:tc>
          <w:tcPr>
            <w:tcW w:w="11044" w:type="dxa"/>
            <w:gridSpan w:val="5"/>
            <w:tcBorders>
              <w:top w:val="single" w:sz="4" w:space="0" w:color="auto"/>
              <w:left w:val="nil"/>
              <w:bottom w:val="nil"/>
              <w:right w:val="single" w:sz="8" w:space="0" w:color="000000"/>
            </w:tcBorders>
            <w:shd w:val="clear" w:color="000000" w:fill="FFFFFF"/>
            <w:hideMark/>
          </w:tcPr>
          <w:p w:rsidR="00AF7D96" w:rsidRPr="00923A1D" w:rsidRDefault="00AF7D96" w:rsidP="00FE0FB9">
            <w:pPr>
              <w:spacing w:after="0" w:line="240" w:lineRule="auto"/>
              <w:rPr>
                <w:rFonts w:ascii="Sylfaen" w:eastAsia="Times New Roman" w:hAnsi="Sylfaen" w:cs="Calibri"/>
                <w:color w:val="000000"/>
                <w:sz w:val="20"/>
                <w:szCs w:val="20"/>
                <w:lang w:val="en-GB" w:eastAsia="en-GB"/>
              </w:rPr>
            </w:pPr>
            <w:r w:rsidRPr="00923A1D">
              <w:rPr>
                <w:rFonts w:ascii="Sylfaen" w:eastAsia="Times New Roman" w:hAnsi="Sylfaen" w:cs="Calibri"/>
                <w:color w:val="000000"/>
                <w:sz w:val="20"/>
                <w:szCs w:val="20"/>
                <w:lang w:val="en-GB" w:eastAsia="en-GB"/>
              </w:rPr>
              <w:t>პროგრამის ფარგლებში განხორციელდება ქობულეთის მუნიციპალიტეტის სამი ადმინისტრაციული ერთეულის (სოფლის/დაბის) ცენტრალური ნაწილის კეთილმოწყობა</w:t>
            </w:r>
          </w:p>
        </w:tc>
      </w:tr>
      <w:tr w:rsidR="00AF7D96" w:rsidRPr="00085EBE" w:rsidTr="00FE0FB9">
        <w:trPr>
          <w:trHeight w:val="37"/>
        </w:trPr>
        <w:tc>
          <w:tcPr>
            <w:tcW w:w="2706" w:type="dxa"/>
            <w:gridSpan w:val="2"/>
            <w:vMerge/>
            <w:tcBorders>
              <w:top w:val="single" w:sz="8" w:space="0" w:color="auto"/>
              <w:left w:val="single" w:sz="8" w:space="0" w:color="auto"/>
              <w:bottom w:val="single" w:sz="4" w:space="0" w:color="auto"/>
              <w:right w:val="single" w:sz="8" w:space="0" w:color="000000"/>
            </w:tcBorders>
            <w:vAlign w:val="center"/>
            <w:hideMark/>
          </w:tcPr>
          <w:p w:rsidR="00AF7D96" w:rsidRPr="00085EBE" w:rsidRDefault="00AF7D96" w:rsidP="00FE0FB9">
            <w:pPr>
              <w:spacing w:after="0" w:line="240" w:lineRule="auto"/>
              <w:rPr>
                <w:rFonts w:ascii="Sylfaen" w:eastAsia="Times New Roman" w:hAnsi="Sylfaen" w:cs="Calibri"/>
                <w:b/>
                <w:bCs/>
                <w:color w:val="000000"/>
                <w:sz w:val="18"/>
                <w:szCs w:val="18"/>
              </w:rPr>
            </w:pPr>
          </w:p>
        </w:tc>
        <w:tc>
          <w:tcPr>
            <w:tcW w:w="11044" w:type="dxa"/>
            <w:gridSpan w:val="5"/>
            <w:tcBorders>
              <w:top w:val="nil"/>
              <w:left w:val="nil"/>
              <w:bottom w:val="single" w:sz="4" w:space="0" w:color="auto"/>
              <w:right w:val="single" w:sz="8" w:space="0" w:color="000000"/>
            </w:tcBorders>
            <w:shd w:val="clear" w:color="000000" w:fill="FFFFFF"/>
            <w:vAlign w:val="center"/>
            <w:hideMark/>
          </w:tcPr>
          <w:p w:rsidR="00AF7D96" w:rsidRPr="00085EBE" w:rsidRDefault="00AF7D96" w:rsidP="00FE0FB9">
            <w:pPr>
              <w:spacing w:after="0" w:line="240" w:lineRule="auto"/>
              <w:jc w:val="center"/>
              <w:rPr>
                <w:rFonts w:ascii="Sylfaen" w:eastAsia="Times New Roman" w:hAnsi="Sylfaen" w:cs="Calibri"/>
                <w:color w:val="000000"/>
                <w:sz w:val="18"/>
                <w:szCs w:val="18"/>
              </w:rPr>
            </w:pPr>
          </w:p>
        </w:tc>
      </w:tr>
      <w:tr w:rsidR="00AF7D96" w:rsidRPr="00085EBE" w:rsidTr="00FE0FB9">
        <w:trPr>
          <w:trHeight w:val="276"/>
        </w:trPr>
        <w:tc>
          <w:tcPr>
            <w:tcW w:w="2706" w:type="dxa"/>
            <w:gridSpan w:val="2"/>
            <w:tcBorders>
              <w:top w:val="single" w:sz="4" w:space="0" w:color="auto"/>
              <w:left w:val="single" w:sz="4" w:space="0" w:color="auto"/>
              <w:bottom w:val="single" w:sz="4" w:space="0" w:color="auto"/>
              <w:right w:val="single" w:sz="8" w:space="0" w:color="000000"/>
            </w:tcBorders>
            <w:vAlign w:val="center"/>
            <w:hideMark/>
          </w:tcPr>
          <w:p w:rsidR="00AF7D96" w:rsidRPr="00085EBE" w:rsidRDefault="00AF7D96" w:rsidP="00FE0FB9">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ქვეპროგრამის მიზანი და მოსალოდნელი შედეგი</w:t>
            </w:r>
          </w:p>
        </w:tc>
        <w:tc>
          <w:tcPr>
            <w:tcW w:w="11044" w:type="dxa"/>
            <w:gridSpan w:val="5"/>
            <w:tcBorders>
              <w:top w:val="single" w:sz="4" w:space="0" w:color="auto"/>
              <w:left w:val="nil"/>
              <w:bottom w:val="single" w:sz="4" w:space="0" w:color="auto"/>
              <w:right w:val="single" w:sz="4" w:space="0" w:color="auto"/>
            </w:tcBorders>
            <w:shd w:val="clear" w:color="000000" w:fill="FFFFFF"/>
            <w:vAlign w:val="center"/>
            <w:hideMark/>
          </w:tcPr>
          <w:p w:rsidR="00AF7D96" w:rsidRPr="00923A1D" w:rsidRDefault="00AF7D96" w:rsidP="00FE0FB9">
            <w:pPr>
              <w:spacing w:after="0" w:line="240" w:lineRule="auto"/>
              <w:rPr>
                <w:rFonts w:ascii="Sylfaen" w:eastAsia="Times New Roman" w:hAnsi="Sylfaen" w:cs="Calibri"/>
                <w:color w:val="000000"/>
                <w:sz w:val="20"/>
                <w:szCs w:val="20"/>
                <w:lang w:val="en-GB" w:eastAsia="en-GB"/>
              </w:rPr>
            </w:pPr>
            <w:r w:rsidRPr="00923A1D">
              <w:rPr>
                <w:rFonts w:ascii="Sylfaen" w:eastAsia="Times New Roman" w:hAnsi="Sylfaen" w:cs="Calibri"/>
                <w:color w:val="000000"/>
                <w:sz w:val="20"/>
                <w:szCs w:val="20"/>
                <w:lang w:val="en-GB" w:eastAsia="en-GB"/>
              </w:rPr>
              <w:t>პროექტის მთავარ მიზანს წარმოადგენს ქობულეთის მუნიციპალიტეტის სამი ადმინისტრაციული ერთეულის (სოფელ აჭის, დაბა ოჩხამურისა და სოფელ ხუცუბნის) ცენტრალური ნაწილების ურბანული გარემოს გაუმჯობესება.</w:t>
            </w:r>
          </w:p>
          <w:p w:rsidR="00AF7D96" w:rsidRPr="00923A1D" w:rsidRDefault="00AF7D96" w:rsidP="00FE0FB9">
            <w:pPr>
              <w:spacing w:after="0" w:line="240" w:lineRule="auto"/>
              <w:rPr>
                <w:rFonts w:ascii="Sylfaen" w:eastAsia="Times New Roman" w:hAnsi="Sylfaen" w:cs="Calibri"/>
                <w:color w:val="000000"/>
                <w:sz w:val="20"/>
                <w:szCs w:val="20"/>
                <w:lang w:val="en-GB" w:eastAsia="en-GB"/>
              </w:rPr>
            </w:pPr>
            <w:r w:rsidRPr="00923A1D">
              <w:rPr>
                <w:rFonts w:ascii="Sylfaen" w:eastAsia="Times New Roman" w:hAnsi="Sylfaen" w:cs="Calibri"/>
                <w:color w:val="000000"/>
                <w:sz w:val="20"/>
                <w:szCs w:val="20"/>
                <w:lang w:val="en-GB" w:eastAsia="en-GB"/>
              </w:rPr>
              <w:t>საცხოვრებელი გარემოს გაუმჯობესება: ადგილობრივი მოსახლეობისთვის კომფორტული, უსაფრთხო და ესთეტიკურად მიმზიდველი საჯარო სივრცეების შექმნა. შედეგად გაიზრდება ადგილობრივი მოსახლეობის კმაყოფილების დონე საცხოვრებელი გარემოთი.</w:t>
            </w:r>
          </w:p>
          <w:p w:rsidR="00AF7D96" w:rsidRPr="00923A1D" w:rsidRDefault="00AF7D96" w:rsidP="00FE0FB9">
            <w:pPr>
              <w:spacing w:after="0" w:line="240" w:lineRule="auto"/>
              <w:rPr>
                <w:rFonts w:ascii="Sylfaen" w:eastAsia="Times New Roman" w:hAnsi="Sylfaen" w:cs="Calibri"/>
                <w:color w:val="000000"/>
                <w:sz w:val="20"/>
                <w:szCs w:val="20"/>
                <w:lang w:val="en-GB" w:eastAsia="en-GB"/>
              </w:rPr>
            </w:pPr>
            <w:r w:rsidRPr="00923A1D">
              <w:rPr>
                <w:rFonts w:ascii="Sylfaen" w:eastAsia="Times New Roman" w:hAnsi="Sylfaen" w:cs="Calibri"/>
                <w:color w:val="000000"/>
                <w:sz w:val="20"/>
                <w:szCs w:val="20"/>
                <w:lang w:val="en-GB" w:eastAsia="en-GB"/>
              </w:rPr>
              <w:t>ტურისტული პოტენციალის ზრდა: სოფლის ცენტრების მოწესრიგებით რეკრეაციული ფუნქციის გაზრდა და ტურისტებისთვის მიმზიდველი იერსახის შექმნა.</w:t>
            </w:r>
          </w:p>
          <w:p w:rsidR="00AF7D96" w:rsidRPr="00085EBE" w:rsidRDefault="00AF7D96" w:rsidP="00FE0FB9">
            <w:pPr>
              <w:spacing w:after="0" w:line="240" w:lineRule="auto"/>
              <w:rPr>
                <w:rFonts w:ascii="Sylfaen" w:eastAsia="Times New Roman" w:hAnsi="Sylfaen" w:cs="Calibri"/>
                <w:bCs/>
                <w:color w:val="000000"/>
                <w:sz w:val="18"/>
                <w:szCs w:val="18"/>
              </w:rPr>
            </w:pPr>
            <w:r w:rsidRPr="00923A1D">
              <w:rPr>
                <w:rFonts w:ascii="Sylfaen" w:eastAsia="Times New Roman" w:hAnsi="Sylfaen" w:cs="Calibri"/>
                <w:color w:val="000000"/>
                <w:sz w:val="20"/>
                <w:szCs w:val="20"/>
                <w:lang w:val="en-GB" w:eastAsia="en-GB"/>
              </w:rPr>
              <w:t>ინფრასტრუქტურის განვითარება: მუნიციპალური ინფრასტრუქტურის, მათ შორის, გარე განათების, დასასვენებელი და საფეხმავლო ზონების თანამედროვე სტანდარტებთან შესაბამისობაში მოყვანა, შედეგად აღმოიფხვრება არსებული ინფრასტრუქტურული პრობლემები</w:t>
            </w:r>
          </w:p>
        </w:tc>
      </w:tr>
    </w:tbl>
    <w:p w:rsidR="00AF7D96" w:rsidRDefault="00AF7D96" w:rsidP="00AF7D96">
      <w:pPr>
        <w:pStyle w:val="a3"/>
        <w:ind w:left="0"/>
        <w:jc w:val="center"/>
        <w:rPr>
          <w:rFonts w:ascii="Sylfaen" w:hAnsi="Sylfaen" w:cs="Arial"/>
          <w:b/>
          <w:noProof/>
          <w:lang w:val="ka-GE"/>
        </w:rPr>
      </w:pPr>
    </w:p>
    <w:tbl>
      <w:tblPr>
        <w:tblW w:w="13750" w:type="dxa"/>
        <w:tblInd w:w="-34" w:type="dxa"/>
        <w:tblLayout w:type="fixed"/>
        <w:tblLook w:val="04A0"/>
      </w:tblPr>
      <w:tblGrid>
        <w:gridCol w:w="568"/>
        <w:gridCol w:w="330"/>
        <w:gridCol w:w="1384"/>
        <w:gridCol w:w="424"/>
        <w:gridCol w:w="1113"/>
        <w:gridCol w:w="2077"/>
        <w:gridCol w:w="342"/>
        <w:gridCol w:w="1417"/>
        <w:gridCol w:w="204"/>
        <w:gridCol w:w="1909"/>
        <w:gridCol w:w="55"/>
        <w:gridCol w:w="1945"/>
        <w:gridCol w:w="18"/>
        <w:gridCol w:w="1725"/>
        <w:gridCol w:w="239"/>
      </w:tblGrid>
      <w:tr w:rsidR="00AF7D96" w:rsidRPr="00A238DD" w:rsidTr="00FE0FB9">
        <w:trPr>
          <w:gridAfter w:val="1"/>
          <w:wAfter w:w="239" w:type="dxa"/>
          <w:trHeight w:val="1200"/>
        </w:trPr>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1714" w:type="dxa"/>
            <w:gridSpan w:val="2"/>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1537" w:type="dxa"/>
            <w:gridSpan w:val="2"/>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5</w:t>
            </w:r>
            <w:r>
              <w:rPr>
                <w:rFonts w:ascii="Sylfaen" w:eastAsia="Times New Roman" w:hAnsi="Sylfaen" w:cs="Calibri"/>
                <w:b/>
                <w:bCs/>
                <w:sz w:val="18"/>
                <w:szCs w:val="18"/>
                <w:lang w:val="en-GB" w:eastAsia="en-GB"/>
              </w:rPr>
              <w:t xml:space="preserve"> წელს</w:t>
            </w:r>
          </w:p>
        </w:tc>
        <w:tc>
          <w:tcPr>
            <w:tcW w:w="2419" w:type="dxa"/>
            <w:gridSpan w:val="2"/>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6</w:t>
            </w:r>
            <w:r>
              <w:rPr>
                <w:rFonts w:ascii="Sylfaen" w:eastAsia="Times New Roman" w:hAnsi="Sylfaen" w:cs="Calibri"/>
                <w:b/>
                <w:bCs/>
                <w:sz w:val="18"/>
                <w:szCs w:val="18"/>
                <w:lang w:val="en-GB" w:eastAsia="en-GB"/>
              </w:rPr>
              <w:t xml:space="preserve"> წელს</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2113" w:type="dxa"/>
            <w:gridSpan w:val="2"/>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7</w:t>
            </w:r>
            <w:r>
              <w:rPr>
                <w:rFonts w:ascii="Sylfaen" w:eastAsia="Times New Roman" w:hAnsi="Sylfaen" w:cs="Calibri"/>
                <w:b/>
                <w:bCs/>
                <w:sz w:val="16"/>
                <w:szCs w:val="16"/>
                <w:lang w:val="en-GB" w:eastAsia="en-GB"/>
              </w:rPr>
              <w:t xml:space="preserve"> წელს</w:t>
            </w:r>
          </w:p>
        </w:tc>
        <w:tc>
          <w:tcPr>
            <w:tcW w:w="2000" w:type="dxa"/>
            <w:gridSpan w:val="2"/>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8</w:t>
            </w:r>
            <w:r>
              <w:rPr>
                <w:rFonts w:ascii="Sylfaen" w:eastAsia="Times New Roman" w:hAnsi="Sylfaen" w:cs="Calibri"/>
                <w:b/>
                <w:bCs/>
                <w:sz w:val="16"/>
                <w:szCs w:val="16"/>
                <w:lang w:val="en-GB" w:eastAsia="en-GB"/>
              </w:rPr>
              <w:t xml:space="preserve"> წელს</w:t>
            </w:r>
          </w:p>
        </w:tc>
        <w:tc>
          <w:tcPr>
            <w:tcW w:w="1743" w:type="dxa"/>
            <w:gridSpan w:val="2"/>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9</w:t>
            </w:r>
            <w:r>
              <w:rPr>
                <w:rFonts w:ascii="Sylfaen" w:eastAsia="Times New Roman" w:hAnsi="Sylfaen" w:cs="Calibri"/>
                <w:b/>
                <w:bCs/>
                <w:sz w:val="16"/>
                <w:szCs w:val="16"/>
                <w:lang w:val="en-GB" w:eastAsia="en-GB"/>
              </w:rPr>
              <w:t xml:space="preserve"> წელს</w:t>
            </w:r>
          </w:p>
        </w:tc>
      </w:tr>
      <w:tr w:rsidR="00AF7D96" w:rsidRPr="003E33C5" w:rsidTr="00FE0FB9">
        <w:trPr>
          <w:gridAfter w:val="1"/>
          <w:wAfter w:w="239" w:type="dxa"/>
          <w:trHeight w:val="1756"/>
        </w:trPr>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3E33C5" w:rsidRDefault="00AF7D96" w:rsidP="00FE0FB9">
            <w:pPr>
              <w:jc w:val="center"/>
              <w:rPr>
                <w:rFonts w:ascii="Sylfaen" w:hAnsi="Sylfaen" w:cs="Calibri"/>
                <w:color w:val="000000"/>
                <w:sz w:val="16"/>
                <w:szCs w:val="16"/>
              </w:rPr>
            </w:pPr>
            <w:r w:rsidRPr="003E33C5">
              <w:rPr>
                <w:rFonts w:ascii="Sylfaen" w:hAnsi="Sylfaen" w:cs="Calibri"/>
                <w:color w:val="000000"/>
                <w:sz w:val="16"/>
                <w:szCs w:val="16"/>
              </w:rPr>
              <w:lastRenderedPageBreak/>
              <w:t>1</w:t>
            </w:r>
          </w:p>
        </w:tc>
        <w:tc>
          <w:tcPr>
            <w:tcW w:w="1714" w:type="dxa"/>
            <w:gridSpan w:val="2"/>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Sylfaen" w:hAnsi="Sylfaen" w:cs="Calibri"/>
                <w:sz w:val="18"/>
                <w:szCs w:val="18"/>
              </w:rPr>
            </w:pPr>
            <w:r>
              <w:rPr>
                <w:rFonts w:ascii="Sylfaen" w:hAnsi="Sylfaen" w:cs="Calibri"/>
                <w:sz w:val="18"/>
                <w:szCs w:val="18"/>
              </w:rPr>
              <w:t>მუნიციპალიტეტის ტერიტორიაზე მოწესრიგებული სოფლის ცენტრის ინფრასტრქუტურა</w:t>
            </w:r>
          </w:p>
        </w:tc>
        <w:tc>
          <w:tcPr>
            <w:tcW w:w="1537" w:type="dxa"/>
            <w:gridSpan w:val="2"/>
            <w:tcBorders>
              <w:top w:val="single" w:sz="4" w:space="0" w:color="auto"/>
              <w:left w:val="nil"/>
              <w:bottom w:val="single" w:sz="4" w:space="0" w:color="auto"/>
              <w:right w:val="single" w:sz="4" w:space="0" w:color="auto"/>
            </w:tcBorders>
            <w:shd w:val="clear" w:color="auto" w:fill="auto"/>
            <w:vAlign w:val="center"/>
            <w:hideMark/>
          </w:tcPr>
          <w:p w:rsidR="00AF7D96" w:rsidRDefault="00AF7D96" w:rsidP="00FE0FB9">
            <w:pPr>
              <w:jc w:val="center"/>
              <w:rPr>
                <w:rFonts w:ascii="Sylfaen" w:hAnsi="Sylfaen" w:cs="Calibri"/>
                <w:sz w:val="18"/>
                <w:szCs w:val="18"/>
              </w:rPr>
            </w:pPr>
            <w:r>
              <w:rPr>
                <w:rFonts w:ascii="Sylfaen" w:hAnsi="Sylfaen" w:cs="Calibri"/>
                <w:sz w:val="18"/>
                <w:szCs w:val="18"/>
              </w:rPr>
              <w:t>2025 წელს კეთილმოეწყო სოფლის ცენტრი 5993  კვ.მ-მდე</w:t>
            </w:r>
          </w:p>
        </w:tc>
        <w:tc>
          <w:tcPr>
            <w:tcW w:w="2419" w:type="dxa"/>
            <w:gridSpan w:val="2"/>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Sylfaen" w:hAnsi="Sylfaen" w:cs="Calibri"/>
                <w:sz w:val="18"/>
                <w:szCs w:val="18"/>
              </w:rPr>
            </w:pPr>
            <w:r>
              <w:rPr>
                <w:rFonts w:ascii="Sylfaen" w:hAnsi="Sylfaen" w:cs="Calibri"/>
                <w:sz w:val="18"/>
                <w:szCs w:val="18"/>
              </w:rPr>
              <w:t>2026 წელს კეთილმოეწყობა   სამი ადმინისტრაციული ერთეულის სოფლის ცენტრი</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Sylfaen" w:hAnsi="Sylfaen" w:cs="Calibri"/>
                <w:sz w:val="18"/>
                <w:szCs w:val="18"/>
              </w:rPr>
            </w:pPr>
            <w:r>
              <w:rPr>
                <w:rFonts w:ascii="Sylfaen" w:hAnsi="Sylfaen" w:cs="Calibri"/>
                <w:sz w:val="18"/>
                <w:szCs w:val="18"/>
              </w:rPr>
              <w:t>10%</w:t>
            </w:r>
          </w:p>
        </w:tc>
        <w:tc>
          <w:tcPr>
            <w:tcW w:w="2113" w:type="dxa"/>
            <w:gridSpan w:val="2"/>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Sylfaen" w:hAnsi="Sylfaen" w:cs="Calibri"/>
                <w:sz w:val="18"/>
                <w:szCs w:val="18"/>
              </w:rPr>
            </w:pPr>
            <w:r>
              <w:rPr>
                <w:rFonts w:ascii="Sylfaen" w:hAnsi="Sylfaen" w:cs="Calibri"/>
                <w:sz w:val="18"/>
                <w:szCs w:val="18"/>
              </w:rPr>
              <w:t>არანაკლებ საბაზისო მაჩვენებლისა</w:t>
            </w:r>
          </w:p>
        </w:tc>
        <w:tc>
          <w:tcPr>
            <w:tcW w:w="2000" w:type="dxa"/>
            <w:gridSpan w:val="2"/>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Sylfaen" w:hAnsi="Sylfaen" w:cs="Calibri"/>
                <w:sz w:val="18"/>
                <w:szCs w:val="18"/>
              </w:rPr>
            </w:pPr>
            <w:r>
              <w:rPr>
                <w:rFonts w:ascii="Sylfaen" w:hAnsi="Sylfaen" w:cs="Calibri"/>
                <w:sz w:val="18"/>
                <w:szCs w:val="18"/>
              </w:rPr>
              <w:t>არანაკლებ საბაზისო მაჩვენებლისა</w:t>
            </w:r>
          </w:p>
        </w:tc>
        <w:tc>
          <w:tcPr>
            <w:tcW w:w="1743" w:type="dxa"/>
            <w:gridSpan w:val="2"/>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Sylfaen" w:hAnsi="Sylfaen" w:cs="Calibri"/>
                <w:sz w:val="18"/>
                <w:szCs w:val="18"/>
              </w:rPr>
            </w:pPr>
            <w:r>
              <w:rPr>
                <w:rFonts w:ascii="Sylfaen" w:hAnsi="Sylfaen" w:cs="Calibri"/>
                <w:sz w:val="18"/>
                <w:szCs w:val="18"/>
              </w:rPr>
              <w:t>არანაკლებ საბაზისო მაჩვენებლისა</w:t>
            </w:r>
          </w:p>
        </w:tc>
      </w:tr>
      <w:tr w:rsidR="00AF7D96" w:rsidRPr="00085EBE" w:rsidTr="00FE0FB9">
        <w:trPr>
          <w:trHeight w:val="276"/>
        </w:trPr>
        <w:tc>
          <w:tcPr>
            <w:tcW w:w="2706" w:type="dxa"/>
            <w:gridSpan w:val="4"/>
            <w:tcBorders>
              <w:top w:val="single" w:sz="4" w:space="0" w:color="auto"/>
              <w:bottom w:val="single" w:sz="4" w:space="0" w:color="auto"/>
            </w:tcBorders>
            <w:vAlign w:val="center"/>
            <w:hideMark/>
          </w:tcPr>
          <w:p w:rsidR="00AF7D96" w:rsidRDefault="00AF7D96" w:rsidP="00FE0FB9">
            <w:pPr>
              <w:rPr>
                <w:rFonts w:ascii="Sylfaen" w:eastAsia="Times New Roman" w:hAnsi="Sylfaen" w:cs="Calibri"/>
                <w:b/>
                <w:bCs/>
                <w:color w:val="000000"/>
                <w:sz w:val="16"/>
                <w:szCs w:val="16"/>
              </w:rPr>
            </w:pPr>
          </w:p>
        </w:tc>
        <w:tc>
          <w:tcPr>
            <w:tcW w:w="11044" w:type="dxa"/>
            <w:gridSpan w:val="11"/>
            <w:tcBorders>
              <w:top w:val="single" w:sz="4" w:space="0" w:color="auto"/>
              <w:bottom w:val="single" w:sz="4" w:space="0" w:color="auto"/>
            </w:tcBorders>
            <w:shd w:val="clear" w:color="000000" w:fill="FFFFFF"/>
            <w:vAlign w:val="center"/>
            <w:hideMark/>
          </w:tcPr>
          <w:p w:rsidR="00AF7D96" w:rsidRDefault="00AF7D96" w:rsidP="00FE0FB9">
            <w:pPr>
              <w:spacing w:after="0" w:line="240" w:lineRule="auto"/>
              <w:rPr>
                <w:rFonts w:ascii="Sylfaen" w:eastAsia="Times New Roman" w:hAnsi="Sylfaen" w:cs="Calibri"/>
                <w:color w:val="000000"/>
                <w:sz w:val="20"/>
                <w:szCs w:val="20"/>
                <w:lang w:val="ka-GE" w:eastAsia="en-GB"/>
              </w:rPr>
            </w:pPr>
          </w:p>
          <w:p w:rsidR="00AF7D96" w:rsidRPr="00C7761B" w:rsidRDefault="00AF7D96" w:rsidP="00FE0FB9">
            <w:pPr>
              <w:spacing w:after="0" w:line="240" w:lineRule="auto"/>
              <w:rPr>
                <w:rFonts w:ascii="Sylfaen" w:eastAsia="Times New Roman" w:hAnsi="Sylfaen" w:cs="Calibri"/>
                <w:color w:val="000000"/>
                <w:sz w:val="20"/>
                <w:szCs w:val="20"/>
                <w:lang w:val="ka-GE" w:eastAsia="en-GB"/>
              </w:rPr>
            </w:pPr>
          </w:p>
        </w:tc>
      </w:tr>
      <w:tr w:rsidR="00AF7D96" w:rsidRPr="00085EBE" w:rsidTr="00FE0FB9">
        <w:trPr>
          <w:trHeight w:val="640"/>
        </w:trPr>
        <w:tc>
          <w:tcPr>
            <w:tcW w:w="89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spacing w:after="0" w:line="240" w:lineRule="auto"/>
              <w:jc w:val="center"/>
              <w:rPr>
                <w:rFonts w:ascii="Sylfaen" w:eastAsia="Times New Roman" w:hAnsi="Sylfaen" w:cs="Calibri"/>
                <w:b/>
                <w:bCs/>
                <w:color w:val="000000"/>
                <w:sz w:val="18"/>
                <w:szCs w:val="18"/>
              </w:rPr>
            </w:pPr>
          </w:p>
          <w:p w:rsidR="00AF7D96" w:rsidRPr="00085EBE" w:rsidRDefault="00AF7D96" w:rsidP="00FE0FB9">
            <w:pPr>
              <w:spacing w:after="0" w:line="240" w:lineRule="auto"/>
              <w:jc w:val="center"/>
              <w:rPr>
                <w:rFonts w:ascii="Sylfaen" w:eastAsia="Times New Roman" w:hAnsi="Sylfaen" w:cs="Calibri"/>
                <w:b/>
                <w:bCs/>
                <w:color w:val="000000"/>
                <w:sz w:val="18"/>
                <w:szCs w:val="18"/>
              </w:rPr>
            </w:pPr>
            <w:r w:rsidRPr="00085EBE">
              <w:rPr>
                <w:rFonts w:ascii="Sylfaen" w:eastAsia="Times New Roman" w:hAnsi="Sylfaen" w:cs="Calibri"/>
                <w:b/>
                <w:bCs/>
                <w:color w:val="000000"/>
                <w:sz w:val="18"/>
                <w:szCs w:val="18"/>
              </w:rPr>
              <w:t>კოდი</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085EBE" w:rsidRDefault="00AF7D96" w:rsidP="00FE0FB9">
            <w:pPr>
              <w:spacing w:after="0" w:line="240" w:lineRule="auto"/>
              <w:jc w:val="center"/>
              <w:rPr>
                <w:rFonts w:ascii="Sylfaen" w:eastAsia="Times New Roman" w:hAnsi="Sylfaen" w:cs="Calibri"/>
                <w:b/>
                <w:bCs/>
                <w:color w:val="000000"/>
                <w:sz w:val="14"/>
                <w:szCs w:val="14"/>
              </w:rPr>
            </w:pPr>
            <w:r>
              <w:rPr>
                <w:rFonts w:ascii="Sylfaen" w:eastAsia="Times New Roman" w:hAnsi="Sylfaen" w:cs="Calibri"/>
                <w:b/>
                <w:bCs/>
                <w:color w:val="000000"/>
                <w:sz w:val="14"/>
                <w:szCs w:val="14"/>
              </w:rPr>
              <w:t>ქვეპროგრამის დასახელება</w:t>
            </w:r>
          </w:p>
        </w:tc>
        <w:tc>
          <w:tcPr>
            <w:tcW w:w="3190"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085EBE" w:rsidRDefault="00AF7D96" w:rsidP="00FE0FB9">
            <w:pPr>
              <w:spacing w:after="0" w:line="240" w:lineRule="auto"/>
              <w:jc w:val="center"/>
              <w:rPr>
                <w:rFonts w:ascii="Sylfaen" w:eastAsia="Times New Roman" w:hAnsi="Sylfaen" w:cs="Calibri"/>
                <w:b/>
                <w:bCs/>
                <w:color w:val="000000"/>
                <w:sz w:val="18"/>
                <w:szCs w:val="18"/>
              </w:rPr>
            </w:pPr>
            <w:r w:rsidRPr="00CB6BA7">
              <w:rPr>
                <w:rFonts w:ascii="Sylfaen" w:eastAsia="Times New Roman" w:hAnsi="Sylfaen" w:cs="Calibri"/>
                <w:b/>
                <w:bCs/>
                <w:color w:val="000000"/>
                <w:sz w:val="18"/>
                <w:szCs w:val="18"/>
              </w:rPr>
              <w:t>მუნიციპალიტეტის ტერიტორიაზე საპირფარეშოების მშენებლობა/რეაბილიტაცია</w:t>
            </w:r>
          </w:p>
        </w:tc>
        <w:tc>
          <w:tcPr>
            <w:tcW w:w="1963"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2026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196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2027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1963"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2028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196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w:t>
            </w:r>
            <w:r>
              <w:rPr>
                <w:rFonts w:ascii="Sylfaen" w:eastAsia="Times New Roman" w:hAnsi="Sylfaen" w:cs="Calibri"/>
                <w:b/>
                <w:bCs/>
                <w:color w:val="000000"/>
                <w:sz w:val="18"/>
                <w:szCs w:val="18"/>
                <w:lang w:val="ka-GE" w:eastAsia="en-GB"/>
              </w:rPr>
              <w:t>9</w:t>
            </w:r>
            <w:r>
              <w:rPr>
                <w:rFonts w:ascii="Sylfaen" w:eastAsia="Times New Roman" w:hAnsi="Sylfaen" w:cs="Calibri"/>
                <w:b/>
                <w:bCs/>
                <w:color w:val="000000"/>
                <w:sz w:val="18"/>
                <w:szCs w:val="18"/>
                <w:lang w:val="en-GB" w:eastAsia="en-GB"/>
              </w:rPr>
              <w:t xml:space="preserve">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r>
      <w:tr w:rsidR="00AF7D96" w:rsidRPr="00085EBE" w:rsidTr="00FE0FB9">
        <w:trPr>
          <w:trHeight w:val="395"/>
        </w:trPr>
        <w:tc>
          <w:tcPr>
            <w:tcW w:w="89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813293" w:rsidRDefault="00AF7D96" w:rsidP="00FE0FB9">
            <w:pPr>
              <w:spacing w:after="0" w:line="240" w:lineRule="auto"/>
              <w:jc w:val="center"/>
              <w:rPr>
                <w:rFonts w:ascii="Sylfaen" w:eastAsia="Times New Roman" w:hAnsi="Sylfaen" w:cs="Calibri"/>
                <w:b/>
                <w:color w:val="000000"/>
                <w:sz w:val="16"/>
                <w:szCs w:val="16"/>
                <w:lang w:val="ka-GE"/>
              </w:rPr>
            </w:pPr>
            <w:r w:rsidRPr="00813293">
              <w:rPr>
                <w:rFonts w:ascii="Sylfaen" w:eastAsia="Times New Roman" w:hAnsi="Sylfaen" w:cs="Calibri"/>
                <w:b/>
                <w:color w:val="000000"/>
                <w:sz w:val="16"/>
                <w:szCs w:val="16"/>
              </w:rPr>
              <w:t>02 0</w:t>
            </w:r>
            <w:r w:rsidRPr="00813293">
              <w:rPr>
                <w:rFonts w:ascii="Sylfaen" w:eastAsia="Times New Roman" w:hAnsi="Sylfaen" w:cs="Calibri"/>
                <w:b/>
                <w:color w:val="000000"/>
                <w:sz w:val="16"/>
                <w:szCs w:val="16"/>
                <w:lang w:val="ka-GE"/>
              </w:rPr>
              <w:t>3 15</w:t>
            </w: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AF7D96" w:rsidRPr="00085EBE" w:rsidRDefault="00AF7D96" w:rsidP="00FE0FB9">
            <w:pPr>
              <w:spacing w:after="0" w:line="240" w:lineRule="auto"/>
              <w:rPr>
                <w:rFonts w:ascii="Sylfaen" w:eastAsia="Times New Roman" w:hAnsi="Sylfaen" w:cs="Calibri"/>
                <w:b/>
                <w:bCs/>
                <w:color w:val="000000"/>
                <w:sz w:val="18"/>
                <w:szCs w:val="18"/>
              </w:rPr>
            </w:pPr>
          </w:p>
        </w:tc>
        <w:tc>
          <w:tcPr>
            <w:tcW w:w="3190" w:type="dxa"/>
            <w:gridSpan w:val="2"/>
            <w:vMerge/>
            <w:tcBorders>
              <w:top w:val="single" w:sz="4" w:space="0" w:color="auto"/>
              <w:left w:val="single" w:sz="4" w:space="0" w:color="auto"/>
              <w:bottom w:val="single" w:sz="4" w:space="0" w:color="auto"/>
              <w:right w:val="single" w:sz="4" w:space="0" w:color="auto"/>
            </w:tcBorders>
            <w:vAlign w:val="center"/>
            <w:hideMark/>
          </w:tcPr>
          <w:p w:rsidR="00AF7D96" w:rsidRPr="00085EBE" w:rsidRDefault="00AF7D96" w:rsidP="00FE0FB9">
            <w:pPr>
              <w:spacing w:after="0" w:line="240" w:lineRule="auto"/>
              <w:rPr>
                <w:rFonts w:ascii="Sylfaen" w:eastAsia="Times New Roman" w:hAnsi="Sylfaen" w:cs="Calibri"/>
                <w:b/>
                <w:bCs/>
                <w:color w:val="000000"/>
              </w:rPr>
            </w:pPr>
          </w:p>
        </w:tc>
        <w:tc>
          <w:tcPr>
            <w:tcW w:w="1963"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043234" w:rsidRDefault="00AF7D96" w:rsidP="00FE0FB9">
            <w:pPr>
              <w:spacing w:after="0" w:line="240" w:lineRule="auto"/>
              <w:jc w:val="center"/>
              <w:rPr>
                <w:rFonts w:ascii="Sylfaen" w:eastAsia="Times New Roman" w:hAnsi="Sylfaen" w:cs="Calibri"/>
                <w:b/>
                <w:color w:val="000000"/>
                <w:sz w:val="18"/>
                <w:szCs w:val="18"/>
                <w:lang w:val="ka-GE"/>
              </w:rPr>
            </w:pPr>
            <w:r>
              <w:rPr>
                <w:rFonts w:ascii="Sylfaen" w:eastAsia="Times New Roman" w:hAnsi="Sylfaen" w:cs="Calibri"/>
                <w:b/>
                <w:color w:val="000000"/>
                <w:sz w:val="18"/>
                <w:szCs w:val="18"/>
                <w:lang w:val="ka-GE"/>
              </w:rPr>
              <w:t>30</w:t>
            </w:r>
            <w:r w:rsidRPr="00043234">
              <w:rPr>
                <w:rFonts w:ascii="Sylfaen" w:eastAsia="Times New Roman" w:hAnsi="Sylfaen" w:cs="Calibri"/>
                <w:b/>
                <w:color w:val="000000"/>
                <w:sz w:val="18"/>
                <w:szCs w:val="18"/>
                <w:lang w:val="ka-GE"/>
              </w:rPr>
              <w:t>0 000</w:t>
            </w:r>
          </w:p>
        </w:tc>
        <w:tc>
          <w:tcPr>
            <w:tcW w:w="196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AF7D96" w:rsidRPr="00043234" w:rsidRDefault="00AF7D96" w:rsidP="00FE0FB9">
            <w:pPr>
              <w:spacing w:after="0" w:line="240" w:lineRule="auto"/>
              <w:jc w:val="center"/>
              <w:rPr>
                <w:rFonts w:ascii="Sylfaen" w:eastAsia="Times New Roman" w:hAnsi="Sylfaen" w:cs="Calibri"/>
                <w:b/>
                <w:color w:val="000000"/>
                <w:sz w:val="18"/>
                <w:szCs w:val="18"/>
                <w:lang w:val="ka-GE"/>
              </w:rPr>
            </w:pPr>
          </w:p>
        </w:tc>
        <w:tc>
          <w:tcPr>
            <w:tcW w:w="1963"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AF7D96" w:rsidRPr="00043234" w:rsidRDefault="00AF7D96" w:rsidP="00FE0FB9">
            <w:pPr>
              <w:spacing w:after="0" w:line="240" w:lineRule="auto"/>
              <w:jc w:val="center"/>
              <w:rPr>
                <w:rFonts w:ascii="Sylfaen" w:eastAsia="Times New Roman" w:hAnsi="Sylfaen" w:cs="Calibri"/>
                <w:b/>
                <w:color w:val="000000"/>
                <w:sz w:val="18"/>
                <w:szCs w:val="18"/>
                <w:lang w:val="ka-GE"/>
              </w:rPr>
            </w:pPr>
          </w:p>
        </w:tc>
        <w:tc>
          <w:tcPr>
            <w:tcW w:w="196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AF7D96" w:rsidRPr="00043234" w:rsidRDefault="00AF7D96" w:rsidP="00FE0FB9">
            <w:pPr>
              <w:spacing w:after="0" w:line="240" w:lineRule="auto"/>
              <w:jc w:val="center"/>
              <w:rPr>
                <w:rFonts w:ascii="Sylfaen" w:eastAsia="Times New Roman" w:hAnsi="Sylfaen" w:cs="Calibri"/>
                <w:b/>
                <w:color w:val="000000"/>
                <w:sz w:val="18"/>
                <w:szCs w:val="18"/>
                <w:lang w:val="ka-GE"/>
              </w:rPr>
            </w:pPr>
          </w:p>
        </w:tc>
      </w:tr>
      <w:tr w:rsidR="00AF7D96" w:rsidRPr="00085EBE" w:rsidTr="00FE0FB9">
        <w:trPr>
          <w:trHeight w:val="600"/>
        </w:trPr>
        <w:tc>
          <w:tcPr>
            <w:tcW w:w="2706"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085EBE" w:rsidRDefault="00AF7D96" w:rsidP="00FE0FB9">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ქვეპროგრამის განმახორციელებელი სამსახური</w:t>
            </w:r>
          </w:p>
        </w:tc>
        <w:tc>
          <w:tcPr>
            <w:tcW w:w="11044"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085EBE" w:rsidRDefault="00AF7D96" w:rsidP="00FE0FB9">
            <w:pPr>
              <w:spacing w:after="0" w:line="240" w:lineRule="auto"/>
              <w:jc w:val="center"/>
              <w:rPr>
                <w:rFonts w:ascii="Sylfaen" w:eastAsia="Times New Roman" w:hAnsi="Sylfaen" w:cs="Calibri"/>
                <w:b/>
                <w:bCs/>
                <w:color w:val="000000"/>
                <w:sz w:val="20"/>
                <w:szCs w:val="20"/>
              </w:rPr>
            </w:pPr>
            <w:r w:rsidRPr="00085EBE">
              <w:rPr>
                <w:rFonts w:ascii="Sylfaen" w:eastAsia="Times New Roman" w:hAnsi="Sylfaen" w:cs="Calibri"/>
                <w:b/>
                <w:bCs/>
                <w:color w:val="000000"/>
                <w:sz w:val="20"/>
                <w:szCs w:val="20"/>
                <w:lang w:val="ka-GE"/>
              </w:rPr>
              <w:t>ქობულეთის მუნიციპალიტეტის ინფრასტრუქტურის სამსახური</w:t>
            </w:r>
          </w:p>
        </w:tc>
      </w:tr>
      <w:tr w:rsidR="00AF7D96" w:rsidRPr="00085EBE" w:rsidTr="00FE0FB9">
        <w:trPr>
          <w:trHeight w:val="871"/>
        </w:trPr>
        <w:tc>
          <w:tcPr>
            <w:tcW w:w="2706"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085EBE" w:rsidRDefault="00AF7D96" w:rsidP="00FE0FB9">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აღწერა</w:t>
            </w:r>
          </w:p>
        </w:tc>
        <w:tc>
          <w:tcPr>
            <w:tcW w:w="11044" w:type="dxa"/>
            <w:gridSpan w:val="11"/>
            <w:tcBorders>
              <w:top w:val="single" w:sz="4" w:space="0" w:color="auto"/>
              <w:left w:val="single" w:sz="4" w:space="0" w:color="auto"/>
              <w:right w:val="single" w:sz="4" w:space="0" w:color="auto"/>
            </w:tcBorders>
            <w:shd w:val="clear" w:color="000000" w:fill="FFFFFF"/>
            <w:vAlign w:val="center"/>
            <w:hideMark/>
          </w:tcPr>
          <w:p w:rsidR="00AF7D96" w:rsidRPr="001B0C0F" w:rsidRDefault="00AF7D96" w:rsidP="00FE0FB9">
            <w:pPr>
              <w:rPr>
                <w:rFonts w:ascii="Sylfaen" w:eastAsia="Times New Roman" w:hAnsi="Sylfaen" w:cs="Calibri"/>
                <w:b/>
                <w:bCs/>
                <w:color w:val="000000"/>
                <w:sz w:val="20"/>
                <w:szCs w:val="20"/>
              </w:rPr>
            </w:pPr>
            <w:r w:rsidRPr="001B0C0F">
              <w:rPr>
                <w:rFonts w:ascii="Sylfaen" w:eastAsia="Times New Roman" w:hAnsi="Sylfaen" w:cs="Calibri"/>
                <w:sz w:val="20"/>
                <w:szCs w:val="20"/>
                <w:lang w:val="en-GB" w:eastAsia="en-GB"/>
              </w:rPr>
              <w:t xml:space="preserve">პროექტის ფარგლებში </w:t>
            </w:r>
            <w:r w:rsidRPr="001B0C0F">
              <w:rPr>
                <w:rFonts w:ascii="Sylfaen" w:eastAsia="Times New Roman" w:hAnsi="Sylfaen" w:cs="Calibri"/>
                <w:sz w:val="20"/>
                <w:szCs w:val="20"/>
                <w:lang w:val="ka-GE" w:eastAsia="en-GB"/>
              </w:rPr>
              <w:t xml:space="preserve">დაგეგმილია </w:t>
            </w:r>
            <w:r w:rsidRPr="001B0C0F">
              <w:rPr>
                <w:rFonts w:ascii="Sylfaen" w:eastAsia="Times New Roman" w:hAnsi="Sylfaen" w:cs="Calibri"/>
                <w:sz w:val="20"/>
                <w:szCs w:val="20"/>
                <w:lang w:val="en-GB" w:eastAsia="en-GB"/>
              </w:rPr>
              <w:t>მუნიციპალიტეტის ტერიტორიაზე საპირფარეშოების მშენებლობა/რეაბილიტაცია</w:t>
            </w:r>
          </w:p>
        </w:tc>
      </w:tr>
      <w:tr w:rsidR="00AF7D96" w:rsidRPr="00085EBE" w:rsidTr="00FE0FB9">
        <w:trPr>
          <w:trHeight w:val="276"/>
        </w:trPr>
        <w:tc>
          <w:tcPr>
            <w:tcW w:w="2706" w:type="dxa"/>
            <w:gridSpan w:val="4"/>
            <w:tcBorders>
              <w:top w:val="single" w:sz="4" w:space="0" w:color="auto"/>
              <w:left w:val="single" w:sz="4" w:space="0" w:color="auto"/>
              <w:bottom w:val="single" w:sz="4" w:space="0" w:color="auto"/>
              <w:right w:val="single" w:sz="4" w:space="0" w:color="auto"/>
            </w:tcBorders>
            <w:vAlign w:val="center"/>
            <w:hideMark/>
          </w:tcPr>
          <w:p w:rsidR="00AF7D96" w:rsidRPr="00085EBE" w:rsidRDefault="00AF7D96" w:rsidP="00FE0FB9">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ქვეპროგრამის მიზანი და მოსალოდნელი შედეგი</w:t>
            </w:r>
          </w:p>
        </w:tc>
        <w:tc>
          <w:tcPr>
            <w:tcW w:w="11044"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C7042F" w:rsidRDefault="00AF7D96" w:rsidP="00FE0FB9">
            <w:pPr>
              <w:spacing w:after="0" w:line="240" w:lineRule="auto"/>
              <w:rPr>
                <w:rFonts w:ascii="Sylfaen" w:eastAsia="Times New Roman" w:hAnsi="Sylfaen" w:cs="Calibri"/>
                <w:bCs/>
                <w:color w:val="000000"/>
                <w:sz w:val="18"/>
                <w:szCs w:val="18"/>
              </w:rPr>
            </w:pPr>
            <w:r w:rsidRPr="00C7042F">
              <w:rPr>
                <w:rFonts w:ascii="Sylfaen" w:eastAsia="Times New Roman" w:hAnsi="Sylfaen" w:cs="Calibri"/>
                <w:bCs/>
                <w:color w:val="000000"/>
                <w:sz w:val="18"/>
                <w:szCs w:val="18"/>
              </w:rPr>
              <w:t>საჯარო ინფრასტრუქტურის განახლებასა და ხელმისაწვდომობა</w:t>
            </w:r>
          </w:p>
          <w:p w:rsidR="00AF7D96" w:rsidRPr="00085EBE" w:rsidRDefault="00AF7D96" w:rsidP="00FE0FB9">
            <w:pPr>
              <w:spacing w:after="0" w:line="240" w:lineRule="auto"/>
              <w:rPr>
                <w:rFonts w:ascii="Sylfaen" w:eastAsia="Times New Roman" w:hAnsi="Sylfaen" w:cs="Calibri"/>
                <w:bCs/>
                <w:color w:val="000000"/>
                <w:sz w:val="18"/>
                <w:szCs w:val="18"/>
              </w:rPr>
            </w:pPr>
            <w:r w:rsidRPr="00C7042F">
              <w:rPr>
                <w:rFonts w:ascii="Sylfaen" w:eastAsia="Times New Roman" w:hAnsi="Sylfaen" w:cs="Calibri"/>
                <w:bCs/>
                <w:color w:val="000000"/>
                <w:sz w:val="18"/>
                <w:szCs w:val="18"/>
              </w:rPr>
              <w:t>საზოგადოებრივი ჰიგიენისა და სანიტარული ნორმების დაცვა, რათა შეიქმნას უსაფრთხო და კომფორტული გარემო როგორც ადგილობრივი მოსახლეობისთვის, ისე ვიზიტორებისთვის.</w:t>
            </w:r>
          </w:p>
        </w:tc>
      </w:tr>
    </w:tbl>
    <w:p w:rsidR="00AF7D96" w:rsidRPr="00085EBE" w:rsidRDefault="00AF7D96" w:rsidP="00AF7D96">
      <w:pPr>
        <w:rPr>
          <w:rFonts w:ascii="Sylfaen" w:eastAsia="Times New Roman" w:hAnsi="Sylfaen" w:cs="Calibri"/>
          <w:b/>
          <w:color w:val="000000"/>
          <w:sz w:val="20"/>
          <w:szCs w:val="20"/>
          <w:lang w:val="ka-GE"/>
        </w:rPr>
      </w:pPr>
    </w:p>
    <w:tbl>
      <w:tblPr>
        <w:tblW w:w="13524" w:type="dxa"/>
        <w:tblInd w:w="-34" w:type="dxa"/>
        <w:tblLayout w:type="fixed"/>
        <w:tblLook w:val="04A0"/>
      </w:tblPr>
      <w:tblGrid>
        <w:gridCol w:w="709"/>
        <w:gridCol w:w="1714"/>
        <w:gridCol w:w="1537"/>
        <w:gridCol w:w="2127"/>
        <w:gridCol w:w="1417"/>
        <w:gridCol w:w="2277"/>
        <w:gridCol w:w="2000"/>
        <w:gridCol w:w="1743"/>
      </w:tblGrid>
      <w:tr w:rsidR="00AF7D96" w:rsidRPr="00A238DD" w:rsidTr="00FE0FB9">
        <w:trPr>
          <w:trHeight w:val="804"/>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1714"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1537"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5</w:t>
            </w:r>
            <w:r>
              <w:rPr>
                <w:rFonts w:ascii="Sylfaen" w:eastAsia="Times New Roman" w:hAnsi="Sylfaen" w:cs="Calibri"/>
                <w:b/>
                <w:bCs/>
                <w:sz w:val="18"/>
                <w:szCs w:val="18"/>
                <w:lang w:val="en-GB" w:eastAsia="en-GB"/>
              </w:rPr>
              <w:t xml:space="preserve"> წელს</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6</w:t>
            </w:r>
            <w:r>
              <w:rPr>
                <w:rFonts w:ascii="Sylfaen" w:eastAsia="Times New Roman" w:hAnsi="Sylfaen" w:cs="Calibri"/>
                <w:b/>
                <w:bCs/>
                <w:sz w:val="18"/>
                <w:szCs w:val="18"/>
                <w:lang w:val="en-GB" w:eastAsia="en-GB"/>
              </w:rPr>
              <w:t xml:space="preserve"> წელს</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2277"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7</w:t>
            </w:r>
            <w:r>
              <w:rPr>
                <w:rFonts w:ascii="Sylfaen" w:eastAsia="Times New Roman" w:hAnsi="Sylfaen" w:cs="Calibri"/>
                <w:b/>
                <w:bCs/>
                <w:sz w:val="16"/>
                <w:szCs w:val="16"/>
                <w:lang w:val="en-GB" w:eastAsia="en-GB"/>
              </w:rPr>
              <w:t xml:space="preserve"> წელს</w:t>
            </w:r>
          </w:p>
        </w:tc>
        <w:tc>
          <w:tcPr>
            <w:tcW w:w="2000"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8</w:t>
            </w:r>
            <w:r>
              <w:rPr>
                <w:rFonts w:ascii="Sylfaen" w:eastAsia="Times New Roman" w:hAnsi="Sylfaen" w:cs="Calibri"/>
                <w:b/>
                <w:bCs/>
                <w:sz w:val="16"/>
                <w:szCs w:val="16"/>
                <w:lang w:val="en-GB" w:eastAsia="en-GB"/>
              </w:rPr>
              <w:t xml:space="preserve"> წელს</w:t>
            </w:r>
          </w:p>
        </w:tc>
        <w:tc>
          <w:tcPr>
            <w:tcW w:w="1743"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9</w:t>
            </w:r>
            <w:r>
              <w:rPr>
                <w:rFonts w:ascii="Sylfaen" w:eastAsia="Times New Roman" w:hAnsi="Sylfaen" w:cs="Calibri"/>
                <w:b/>
                <w:bCs/>
                <w:sz w:val="16"/>
                <w:szCs w:val="16"/>
                <w:lang w:val="en-GB" w:eastAsia="en-GB"/>
              </w:rPr>
              <w:t xml:space="preserve"> წელს</w:t>
            </w:r>
          </w:p>
        </w:tc>
      </w:tr>
      <w:tr w:rsidR="00AF7D96" w:rsidRPr="003E33C5" w:rsidTr="00FE0FB9">
        <w:trPr>
          <w:trHeight w:val="1181"/>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AF7D96" w:rsidRPr="003E33C5" w:rsidRDefault="00AF7D96" w:rsidP="00FE0FB9">
            <w:pPr>
              <w:jc w:val="center"/>
              <w:rPr>
                <w:rFonts w:ascii="Sylfaen" w:hAnsi="Sylfaen" w:cs="Calibri"/>
                <w:color w:val="000000"/>
                <w:sz w:val="16"/>
                <w:szCs w:val="16"/>
              </w:rPr>
            </w:pPr>
            <w:r w:rsidRPr="003E33C5">
              <w:rPr>
                <w:rFonts w:ascii="Sylfaen" w:hAnsi="Sylfaen" w:cs="Calibri"/>
                <w:color w:val="000000"/>
                <w:sz w:val="16"/>
                <w:szCs w:val="16"/>
              </w:rPr>
              <w:t>1</w:t>
            </w:r>
          </w:p>
        </w:tc>
        <w:tc>
          <w:tcPr>
            <w:tcW w:w="1714" w:type="dxa"/>
            <w:tcBorders>
              <w:top w:val="single" w:sz="4" w:space="0" w:color="auto"/>
              <w:left w:val="nil"/>
              <w:bottom w:val="single" w:sz="4" w:space="0" w:color="auto"/>
              <w:right w:val="single" w:sz="4" w:space="0" w:color="auto"/>
            </w:tcBorders>
            <w:shd w:val="clear" w:color="000000" w:fill="FFFFFF"/>
            <w:vAlign w:val="center"/>
            <w:hideMark/>
          </w:tcPr>
          <w:p w:rsidR="00AF7D96" w:rsidRPr="003E33C5" w:rsidRDefault="00AF7D96" w:rsidP="00FE0FB9">
            <w:pPr>
              <w:jc w:val="center"/>
              <w:rPr>
                <w:rFonts w:ascii="Sylfaen" w:hAnsi="Sylfaen" w:cs="Calibri"/>
                <w:color w:val="000000"/>
                <w:sz w:val="16"/>
                <w:szCs w:val="16"/>
              </w:rPr>
            </w:pPr>
            <w:r w:rsidRPr="003E33C5">
              <w:rPr>
                <w:rFonts w:ascii="Sylfaen" w:hAnsi="Sylfaen" w:cs="Calibri"/>
                <w:color w:val="000000"/>
                <w:sz w:val="16"/>
                <w:szCs w:val="16"/>
              </w:rPr>
              <w:t>რეაბილიტირებული სხვადასხვა ინფრასტრქუტურა</w:t>
            </w:r>
          </w:p>
        </w:tc>
        <w:tc>
          <w:tcPr>
            <w:tcW w:w="1537" w:type="dxa"/>
            <w:tcBorders>
              <w:top w:val="nil"/>
              <w:left w:val="nil"/>
              <w:bottom w:val="single" w:sz="4" w:space="0" w:color="auto"/>
              <w:right w:val="single" w:sz="4" w:space="0" w:color="auto"/>
            </w:tcBorders>
            <w:shd w:val="clear" w:color="auto" w:fill="auto"/>
            <w:vAlign w:val="center"/>
            <w:hideMark/>
          </w:tcPr>
          <w:p w:rsidR="00AF7D96" w:rsidRPr="003E33C5" w:rsidRDefault="00AF7D96" w:rsidP="00FE0FB9">
            <w:pPr>
              <w:jc w:val="center"/>
              <w:rPr>
                <w:rFonts w:ascii="Sylfaen" w:hAnsi="Sylfaen" w:cs="Calibri"/>
                <w:sz w:val="16"/>
                <w:szCs w:val="16"/>
              </w:rPr>
            </w:pPr>
            <w:r w:rsidRPr="003E33C5">
              <w:rPr>
                <w:rFonts w:ascii="Sylfaen" w:hAnsi="Sylfaen" w:cs="Calibri"/>
                <w:sz w:val="16"/>
                <w:szCs w:val="16"/>
              </w:rPr>
              <w:t> </w:t>
            </w:r>
          </w:p>
        </w:tc>
        <w:tc>
          <w:tcPr>
            <w:tcW w:w="2127" w:type="dxa"/>
            <w:tcBorders>
              <w:top w:val="nil"/>
              <w:left w:val="nil"/>
              <w:bottom w:val="single" w:sz="4" w:space="0" w:color="auto"/>
              <w:right w:val="single" w:sz="4" w:space="0" w:color="auto"/>
            </w:tcBorders>
            <w:shd w:val="clear" w:color="000000" w:fill="FFFFFF"/>
            <w:vAlign w:val="center"/>
            <w:hideMark/>
          </w:tcPr>
          <w:p w:rsidR="00AF7D96" w:rsidRPr="00721FA9" w:rsidRDefault="00AF7D96" w:rsidP="00FE0FB9">
            <w:pPr>
              <w:jc w:val="center"/>
              <w:rPr>
                <w:rFonts w:ascii="Sylfaen" w:hAnsi="Sylfaen" w:cs="Calibri"/>
                <w:color w:val="000000"/>
                <w:sz w:val="12"/>
                <w:szCs w:val="12"/>
                <w:lang w:val="ka-GE"/>
              </w:rPr>
            </w:pPr>
            <w:r w:rsidRPr="00721FA9">
              <w:rPr>
                <w:rFonts w:ascii="Sylfaen" w:eastAsia="Times New Roman" w:hAnsi="Sylfaen" w:cs="Calibri"/>
                <w:color w:val="000000"/>
                <w:sz w:val="12"/>
                <w:szCs w:val="12"/>
                <w:lang w:val="en-GB" w:eastAsia="en-GB"/>
              </w:rPr>
              <w:t>სოფლის ცენტრებში ადგილობრივი მოსახლეობისთვის  ტურ</w:t>
            </w:r>
            <w:r w:rsidRPr="00721FA9">
              <w:rPr>
                <w:rFonts w:ascii="Sylfaen" w:eastAsia="Times New Roman" w:hAnsi="Sylfaen" w:cs="Calibri"/>
                <w:color w:val="000000"/>
                <w:sz w:val="12"/>
                <w:szCs w:val="12"/>
                <w:lang w:val="ka-GE" w:eastAsia="en-GB"/>
              </w:rPr>
              <w:t>ი</w:t>
            </w:r>
            <w:r w:rsidRPr="00721FA9">
              <w:rPr>
                <w:rFonts w:ascii="Sylfaen" w:eastAsia="Times New Roman" w:hAnsi="Sylfaen" w:cs="Calibri"/>
                <w:color w:val="000000"/>
                <w:sz w:val="12"/>
                <w:szCs w:val="12"/>
                <w:lang w:val="en-GB" w:eastAsia="en-GB"/>
              </w:rPr>
              <w:t>სტებისთვის მიმზიდველი გარემოს შექმნას და ყველა საჭირო ინფრასტრუქტურის მოწესრიგებას.</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AF7D96" w:rsidRPr="003E33C5" w:rsidRDefault="00AF7D96" w:rsidP="00FE0FB9">
            <w:pPr>
              <w:jc w:val="center"/>
              <w:rPr>
                <w:rFonts w:ascii="Sylfaen" w:hAnsi="Sylfaen" w:cs="Calibri"/>
                <w:color w:val="000000"/>
                <w:sz w:val="16"/>
                <w:szCs w:val="16"/>
              </w:rPr>
            </w:pPr>
            <w:r w:rsidRPr="003E33C5">
              <w:rPr>
                <w:rFonts w:ascii="Sylfaen" w:hAnsi="Sylfaen" w:cs="Calibri"/>
                <w:color w:val="000000"/>
                <w:sz w:val="16"/>
                <w:szCs w:val="16"/>
              </w:rPr>
              <w:t>5%</w:t>
            </w:r>
          </w:p>
        </w:tc>
        <w:tc>
          <w:tcPr>
            <w:tcW w:w="2277" w:type="dxa"/>
            <w:tcBorders>
              <w:top w:val="nil"/>
              <w:left w:val="nil"/>
              <w:bottom w:val="single" w:sz="4" w:space="0" w:color="auto"/>
              <w:right w:val="single" w:sz="4" w:space="0" w:color="auto"/>
            </w:tcBorders>
            <w:shd w:val="clear" w:color="000000" w:fill="FFFFFF"/>
            <w:vAlign w:val="center"/>
            <w:hideMark/>
          </w:tcPr>
          <w:p w:rsidR="00AF7D96" w:rsidRPr="003E33C5" w:rsidRDefault="00AF7D96" w:rsidP="00FE0FB9">
            <w:pPr>
              <w:jc w:val="center"/>
              <w:rPr>
                <w:rFonts w:ascii="Sylfaen" w:hAnsi="Sylfaen" w:cs="Calibri"/>
                <w:color w:val="000000"/>
                <w:sz w:val="14"/>
                <w:szCs w:val="14"/>
              </w:rPr>
            </w:pPr>
            <w:r w:rsidRPr="003E33C5">
              <w:rPr>
                <w:rFonts w:ascii="Sylfaen" w:hAnsi="Sylfaen" w:cs="Calibri"/>
                <w:color w:val="000000"/>
                <w:sz w:val="14"/>
                <w:szCs w:val="14"/>
              </w:rPr>
              <w:t>არანაკლებ საბაზისო მაჩვენებლის მოცულობის სამუშაოების შესრულება.</w:t>
            </w:r>
          </w:p>
        </w:tc>
        <w:tc>
          <w:tcPr>
            <w:tcW w:w="2000" w:type="dxa"/>
            <w:tcBorders>
              <w:top w:val="nil"/>
              <w:left w:val="nil"/>
              <w:bottom w:val="single" w:sz="4" w:space="0" w:color="auto"/>
              <w:right w:val="single" w:sz="4" w:space="0" w:color="auto"/>
            </w:tcBorders>
            <w:shd w:val="clear" w:color="000000" w:fill="FFFFFF"/>
            <w:vAlign w:val="center"/>
            <w:hideMark/>
          </w:tcPr>
          <w:p w:rsidR="00AF7D96" w:rsidRPr="003E33C5" w:rsidRDefault="00AF7D96" w:rsidP="00FE0FB9">
            <w:pPr>
              <w:jc w:val="center"/>
              <w:rPr>
                <w:rFonts w:ascii="Sylfaen" w:hAnsi="Sylfaen" w:cs="Calibri"/>
                <w:color w:val="000000"/>
                <w:sz w:val="14"/>
                <w:szCs w:val="14"/>
              </w:rPr>
            </w:pPr>
            <w:r w:rsidRPr="003E33C5">
              <w:rPr>
                <w:rFonts w:ascii="Sylfaen" w:hAnsi="Sylfaen" w:cs="Calibri"/>
                <w:color w:val="000000"/>
                <w:sz w:val="14"/>
                <w:szCs w:val="14"/>
              </w:rPr>
              <w:t>არანაკლებ საბაზისო მაჩვენებლის მოცულობის სამუშაოების შესრულება.</w:t>
            </w:r>
          </w:p>
        </w:tc>
        <w:tc>
          <w:tcPr>
            <w:tcW w:w="1743" w:type="dxa"/>
            <w:tcBorders>
              <w:top w:val="nil"/>
              <w:left w:val="nil"/>
              <w:bottom w:val="single" w:sz="4" w:space="0" w:color="auto"/>
              <w:right w:val="single" w:sz="4" w:space="0" w:color="auto"/>
            </w:tcBorders>
            <w:shd w:val="clear" w:color="000000" w:fill="FFFFFF"/>
            <w:vAlign w:val="center"/>
            <w:hideMark/>
          </w:tcPr>
          <w:p w:rsidR="00AF7D96" w:rsidRPr="003E33C5" w:rsidRDefault="00AF7D96" w:rsidP="00FE0FB9">
            <w:pPr>
              <w:jc w:val="center"/>
              <w:rPr>
                <w:rFonts w:ascii="Sylfaen" w:hAnsi="Sylfaen" w:cs="Calibri"/>
                <w:color w:val="000000"/>
                <w:sz w:val="16"/>
                <w:szCs w:val="16"/>
              </w:rPr>
            </w:pPr>
            <w:r w:rsidRPr="003E33C5">
              <w:rPr>
                <w:rFonts w:ascii="Sylfaen" w:hAnsi="Sylfaen" w:cs="Calibri"/>
                <w:color w:val="000000"/>
                <w:sz w:val="16"/>
                <w:szCs w:val="16"/>
              </w:rPr>
              <w:t> </w:t>
            </w:r>
          </w:p>
        </w:tc>
      </w:tr>
    </w:tbl>
    <w:p w:rsidR="00AF7D96" w:rsidRPr="003E33C5" w:rsidRDefault="00AF7D96" w:rsidP="00AF7D96">
      <w:pPr>
        <w:rPr>
          <w:lang w:val="ka-GE" w:eastAsia="ru-RU"/>
        </w:rPr>
      </w:pPr>
    </w:p>
    <w:tbl>
      <w:tblPr>
        <w:tblW w:w="0" w:type="auto"/>
        <w:tblInd w:w="-176" w:type="dxa"/>
        <w:tblLook w:val="04A0"/>
      </w:tblPr>
      <w:tblGrid>
        <w:gridCol w:w="1252"/>
        <w:gridCol w:w="2144"/>
        <w:gridCol w:w="1347"/>
        <w:gridCol w:w="4108"/>
        <w:gridCol w:w="1619"/>
        <w:gridCol w:w="1754"/>
        <w:gridCol w:w="1896"/>
      </w:tblGrid>
      <w:tr w:rsidR="00AF7D96" w:rsidRPr="00483796" w:rsidTr="00FE0FB9">
        <w:trPr>
          <w:trHeight w:val="543"/>
        </w:trPr>
        <w:tc>
          <w:tcPr>
            <w:tcW w:w="1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lang w:val="ka-GE"/>
              </w:rPr>
              <w:t>პროგრამის დასახელება</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2326EC" w:rsidRDefault="00AF7D96" w:rsidP="00FE0FB9">
            <w:pPr>
              <w:spacing w:after="0" w:line="240" w:lineRule="auto"/>
              <w:jc w:val="center"/>
              <w:rPr>
                <w:rFonts w:ascii="Sylfaen" w:eastAsia="Times New Roman" w:hAnsi="Sylfaen" w:cs="Calibri"/>
                <w:color w:val="000000"/>
                <w:sz w:val="18"/>
                <w:szCs w:val="18"/>
                <w:lang w:val="ka-GE"/>
              </w:rPr>
            </w:pPr>
            <w:r>
              <w:rPr>
                <w:rFonts w:ascii="Sylfaen" w:eastAsia="Times New Roman" w:hAnsi="Sylfaen" w:cs="Calibri"/>
                <w:b/>
                <w:color w:val="000000"/>
                <w:sz w:val="18"/>
                <w:szCs w:val="18"/>
                <w:lang w:val="ka-GE"/>
              </w:rPr>
              <w:t>სპეც</w:t>
            </w:r>
            <w:r w:rsidRPr="000540DD">
              <w:rPr>
                <w:rFonts w:ascii="Sylfaen" w:eastAsia="Times New Roman" w:hAnsi="Sylfaen" w:cs="Calibri"/>
                <w:b/>
                <w:color w:val="000000"/>
                <w:sz w:val="18"/>
                <w:szCs w:val="18"/>
                <w:lang w:val="ka-GE"/>
              </w:rPr>
              <w:t xml:space="preserve">ტექნიკის შეძენა </w:t>
            </w:r>
          </w:p>
        </w:tc>
        <w:tc>
          <w:tcPr>
            <w:tcW w:w="4871"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w:t>
            </w:r>
            <w:r>
              <w:rPr>
                <w:rFonts w:ascii="Sylfaen" w:eastAsia="Times New Roman" w:hAnsi="Sylfaen" w:cs="Calibri"/>
                <w:b/>
                <w:bCs/>
                <w:color w:val="000000"/>
                <w:sz w:val="16"/>
                <w:szCs w:val="16"/>
                <w:lang w:val="ka-GE"/>
              </w:rPr>
              <w:t>6</w:t>
            </w:r>
            <w:r>
              <w:rPr>
                <w:rFonts w:ascii="Sylfaen" w:eastAsia="Times New Roman" w:hAnsi="Sylfaen" w:cs="Calibri"/>
                <w:b/>
                <w:bCs/>
                <w:color w:val="000000"/>
                <w:sz w:val="16"/>
                <w:szCs w:val="16"/>
              </w:rPr>
              <w:t xml:space="preserve">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015" w:type="dxa"/>
            <w:tcBorders>
              <w:top w:val="single" w:sz="4" w:space="0" w:color="auto"/>
              <w:left w:val="nil"/>
              <w:bottom w:val="single" w:sz="4" w:space="0" w:color="auto"/>
              <w:right w:val="single" w:sz="4" w:space="0" w:color="auto"/>
            </w:tcBorders>
            <w:shd w:val="clear" w:color="000000" w:fill="FFFFFF"/>
            <w:vAlign w:val="center"/>
          </w:tcPr>
          <w:p w:rsidR="00AF7D96" w:rsidRPr="00483796" w:rsidRDefault="00AF7D96" w:rsidP="00FE0FB9">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w:t>
            </w:r>
            <w:r>
              <w:rPr>
                <w:rFonts w:ascii="Sylfaen" w:eastAsia="Times New Roman" w:hAnsi="Sylfaen" w:cs="Calibri"/>
                <w:b/>
                <w:bCs/>
                <w:color w:val="000000"/>
                <w:sz w:val="16"/>
                <w:szCs w:val="16"/>
                <w:lang w:val="ka-GE"/>
              </w:rPr>
              <w:t>7</w:t>
            </w:r>
            <w:r>
              <w:rPr>
                <w:rFonts w:ascii="Sylfaen" w:eastAsia="Times New Roman" w:hAnsi="Sylfaen" w:cs="Calibri"/>
                <w:b/>
                <w:bCs/>
                <w:color w:val="000000"/>
                <w:sz w:val="16"/>
                <w:szCs w:val="16"/>
              </w:rPr>
              <w:t xml:space="preserve">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354" w:type="dxa"/>
            <w:tcBorders>
              <w:top w:val="single" w:sz="4" w:space="0" w:color="auto"/>
              <w:left w:val="nil"/>
              <w:bottom w:val="single" w:sz="4" w:space="0" w:color="auto"/>
              <w:right w:val="single" w:sz="4" w:space="0" w:color="auto"/>
            </w:tcBorders>
            <w:shd w:val="clear" w:color="000000" w:fill="FFFFFF"/>
            <w:vAlign w:val="center"/>
          </w:tcPr>
          <w:p w:rsidR="00AF7D96" w:rsidRPr="00483796" w:rsidRDefault="00AF7D96" w:rsidP="00FE0FB9">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w:t>
            </w:r>
            <w:r>
              <w:rPr>
                <w:rFonts w:ascii="Sylfaen" w:eastAsia="Times New Roman" w:hAnsi="Sylfaen" w:cs="Calibri"/>
                <w:b/>
                <w:bCs/>
                <w:color w:val="000000"/>
                <w:sz w:val="16"/>
                <w:szCs w:val="16"/>
                <w:lang w:val="ka-GE"/>
              </w:rPr>
              <w:t>8</w:t>
            </w:r>
            <w:r>
              <w:rPr>
                <w:rFonts w:ascii="Sylfaen" w:eastAsia="Times New Roman" w:hAnsi="Sylfaen" w:cs="Calibri"/>
                <w:b/>
                <w:bCs/>
                <w:color w:val="000000"/>
                <w:sz w:val="16"/>
                <w:szCs w:val="16"/>
              </w:rPr>
              <w:t xml:space="preserve">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567" w:type="dxa"/>
            <w:tcBorders>
              <w:top w:val="single" w:sz="4" w:space="0" w:color="auto"/>
              <w:left w:val="nil"/>
              <w:bottom w:val="single" w:sz="4" w:space="0" w:color="auto"/>
              <w:right w:val="single" w:sz="4" w:space="0" w:color="auto"/>
            </w:tcBorders>
            <w:shd w:val="clear" w:color="000000" w:fill="FFFFFF"/>
            <w:vAlign w:val="center"/>
          </w:tcPr>
          <w:p w:rsidR="00AF7D96" w:rsidRPr="00483796" w:rsidRDefault="00AF7D96" w:rsidP="00FE0FB9">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w:t>
            </w:r>
            <w:r>
              <w:rPr>
                <w:rFonts w:ascii="Sylfaen" w:eastAsia="Times New Roman" w:hAnsi="Sylfaen" w:cs="Calibri"/>
                <w:b/>
                <w:bCs/>
                <w:color w:val="000000"/>
                <w:sz w:val="16"/>
                <w:szCs w:val="16"/>
                <w:lang w:val="ka-GE"/>
              </w:rPr>
              <w:t>9</w:t>
            </w:r>
            <w:r>
              <w:rPr>
                <w:rFonts w:ascii="Sylfaen" w:eastAsia="Times New Roman" w:hAnsi="Sylfaen" w:cs="Calibri"/>
                <w:b/>
                <w:bCs/>
                <w:color w:val="000000"/>
                <w:sz w:val="16"/>
                <w:szCs w:val="16"/>
              </w:rPr>
              <w:t xml:space="preserve">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AF7D96" w:rsidRPr="00483796" w:rsidTr="00FE0FB9">
        <w:trPr>
          <w:trHeight w:val="387"/>
        </w:trPr>
        <w:tc>
          <w:tcPr>
            <w:tcW w:w="1252" w:type="dxa"/>
            <w:tcBorders>
              <w:top w:val="nil"/>
              <w:left w:val="single" w:sz="4" w:space="0" w:color="auto"/>
              <w:bottom w:val="single" w:sz="4" w:space="0" w:color="auto"/>
              <w:right w:val="single" w:sz="4" w:space="0" w:color="auto"/>
            </w:tcBorders>
            <w:shd w:val="clear" w:color="000000" w:fill="FFFFFF"/>
            <w:vAlign w:val="center"/>
            <w:hideMark/>
          </w:tcPr>
          <w:p w:rsidR="00AF7D96" w:rsidRPr="002164F9" w:rsidRDefault="00AF7D96" w:rsidP="00FE0FB9">
            <w:pPr>
              <w:spacing w:after="0" w:line="240" w:lineRule="auto"/>
              <w:jc w:val="center"/>
              <w:rPr>
                <w:rFonts w:ascii="Sylfaen" w:eastAsia="Times New Roman" w:hAnsi="Sylfaen" w:cs="Calibri"/>
                <w:b/>
                <w:color w:val="000000"/>
                <w:sz w:val="16"/>
                <w:szCs w:val="16"/>
                <w:lang w:val="ka-GE"/>
              </w:rPr>
            </w:pPr>
            <w:r w:rsidRPr="002164F9">
              <w:rPr>
                <w:rFonts w:ascii="Sylfaen" w:eastAsia="Times New Roman" w:hAnsi="Sylfaen" w:cs="Calibri"/>
                <w:b/>
                <w:color w:val="000000"/>
                <w:sz w:val="16"/>
                <w:szCs w:val="16"/>
                <w:lang w:val="ka-GE"/>
              </w:rPr>
              <w:t>02 06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7D96" w:rsidRPr="00483796" w:rsidRDefault="00AF7D96" w:rsidP="00FE0FB9">
            <w:pPr>
              <w:spacing w:after="0" w:line="240" w:lineRule="auto"/>
              <w:rPr>
                <w:rFonts w:ascii="Sylfaen" w:eastAsia="Times New Roman" w:hAnsi="Sylfaen" w:cs="Calibri"/>
                <w:b/>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7D96" w:rsidRPr="00483796" w:rsidRDefault="00AF7D96" w:rsidP="00FE0FB9">
            <w:pPr>
              <w:spacing w:after="0" w:line="240" w:lineRule="auto"/>
              <w:rPr>
                <w:rFonts w:ascii="Sylfaen" w:eastAsia="Times New Roman" w:hAnsi="Sylfaen" w:cs="Calibri"/>
                <w:color w:val="000000"/>
              </w:rPr>
            </w:pPr>
          </w:p>
        </w:tc>
        <w:tc>
          <w:tcPr>
            <w:tcW w:w="0" w:type="auto"/>
            <w:tcBorders>
              <w:top w:val="nil"/>
              <w:left w:val="nil"/>
              <w:bottom w:val="single" w:sz="4" w:space="0" w:color="auto"/>
              <w:right w:val="single" w:sz="4" w:space="0" w:color="auto"/>
            </w:tcBorders>
            <w:shd w:val="clear" w:color="000000" w:fill="FFFFFF"/>
            <w:vAlign w:val="center"/>
            <w:hideMark/>
          </w:tcPr>
          <w:p w:rsidR="00AF7D96" w:rsidRPr="00483796" w:rsidRDefault="00AF7D96" w:rsidP="00FE0FB9">
            <w:pPr>
              <w:jc w:val="center"/>
              <w:rPr>
                <w:rFonts w:ascii="Arial" w:hAnsi="Arial" w:cs="Arial"/>
                <w:b/>
                <w:bCs/>
                <w:sz w:val="20"/>
                <w:szCs w:val="20"/>
              </w:rPr>
            </w:pPr>
            <w:r>
              <w:rPr>
                <w:rFonts w:ascii="Sylfaen" w:hAnsi="Sylfaen" w:cs="Arial"/>
                <w:b/>
                <w:bCs/>
                <w:sz w:val="20"/>
                <w:szCs w:val="20"/>
                <w:lang w:val="ka-GE"/>
              </w:rPr>
              <w:t>2 000,000</w:t>
            </w:r>
          </w:p>
        </w:tc>
        <w:tc>
          <w:tcPr>
            <w:tcW w:w="1015" w:type="dxa"/>
            <w:tcBorders>
              <w:top w:val="nil"/>
              <w:left w:val="nil"/>
              <w:bottom w:val="single" w:sz="4" w:space="0" w:color="auto"/>
              <w:right w:val="single" w:sz="4" w:space="0" w:color="auto"/>
            </w:tcBorders>
            <w:shd w:val="clear" w:color="000000" w:fill="FFFFFF"/>
            <w:vAlign w:val="center"/>
          </w:tcPr>
          <w:p w:rsidR="00AF7D96" w:rsidRPr="005568AA" w:rsidRDefault="00AF7D96" w:rsidP="00FE0FB9">
            <w:pPr>
              <w:jc w:val="center"/>
              <w:rPr>
                <w:rFonts w:asciiTheme="minorHAnsi" w:hAnsiTheme="minorHAnsi" w:cs="Arial"/>
                <w:b/>
                <w:bCs/>
                <w:sz w:val="20"/>
                <w:szCs w:val="20"/>
                <w:lang w:val="ka-GE"/>
              </w:rPr>
            </w:pPr>
            <w:r>
              <w:rPr>
                <w:rFonts w:asciiTheme="minorHAnsi" w:hAnsiTheme="minorHAnsi" w:cs="Arial"/>
                <w:b/>
                <w:bCs/>
                <w:sz w:val="20"/>
                <w:szCs w:val="20"/>
                <w:lang w:val="ka-GE"/>
              </w:rPr>
              <w:t>800 000</w:t>
            </w:r>
          </w:p>
        </w:tc>
        <w:tc>
          <w:tcPr>
            <w:tcW w:w="1354" w:type="dxa"/>
            <w:tcBorders>
              <w:top w:val="nil"/>
              <w:left w:val="nil"/>
              <w:bottom w:val="single" w:sz="4" w:space="0" w:color="auto"/>
              <w:right w:val="single" w:sz="4" w:space="0" w:color="auto"/>
            </w:tcBorders>
            <w:shd w:val="clear" w:color="000000" w:fill="FFFFFF"/>
            <w:vAlign w:val="center"/>
          </w:tcPr>
          <w:p w:rsidR="00AF7D96" w:rsidRPr="00483796" w:rsidRDefault="00AF7D96" w:rsidP="00FE0FB9">
            <w:pPr>
              <w:jc w:val="center"/>
              <w:rPr>
                <w:rFonts w:ascii="Arial" w:hAnsi="Arial" w:cs="Arial"/>
                <w:b/>
                <w:bCs/>
                <w:sz w:val="20"/>
                <w:szCs w:val="20"/>
              </w:rPr>
            </w:pPr>
            <w:r>
              <w:rPr>
                <w:rFonts w:asciiTheme="minorHAnsi" w:hAnsiTheme="minorHAnsi" w:cs="Arial"/>
                <w:b/>
                <w:bCs/>
                <w:sz w:val="20"/>
                <w:szCs w:val="20"/>
                <w:lang w:val="ka-GE"/>
              </w:rPr>
              <w:t>800 000</w:t>
            </w:r>
          </w:p>
        </w:tc>
        <w:tc>
          <w:tcPr>
            <w:tcW w:w="1567" w:type="dxa"/>
            <w:tcBorders>
              <w:top w:val="nil"/>
              <w:left w:val="nil"/>
              <w:bottom w:val="single" w:sz="4" w:space="0" w:color="auto"/>
              <w:right w:val="single" w:sz="4" w:space="0" w:color="auto"/>
            </w:tcBorders>
            <w:shd w:val="clear" w:color="000000" w:fill="FFFFFF"/>
            <w:vAlign w:val="center"/>
          </w:tcPr>
          <w:p w:rsidR="00AF7D96" w:rsidRPr="00483796" w:rsidRDefault="00AF7D96" w:rsidP="00FE0FB9">
            <w:pPr>
              <w:jc w:val="center"/>
              <w:rPr>
                <w:rFonts w:ascii="Arial" w:hAnsi="Arial" w:cs="Arial"/>
                <w:b/>
                <w:bCs/>
                <w:sz w:val="20"/>
                <w:szCs w:val="20"/>
              </w:rPr>
            </w:pPr>
            <w:r>
              <w:rPr>
                <w:rFonts w:asciiTheme="minorHAnsi" w:hAnsiTheme="minorHAnsi" w:cs="Arial"/>
                <w:b/>
                <w:bCs/>
                <w:sz w:val="20"/>
                <w:szCs w:val="20"/>
                <w:lang w:val="ka-GE"/>
              </w:rPr>
              <w:t>800 000</w:t>
            </w:r>
          </w:p>
        </w:tc>
      </w:tr>
      <w:tr w:rsidR="00AF7D96" w:rsidRPr="00483796" w:rsidTr="00FE0FB9">
        <w:trPr>
          <w:trHeight w:val="498"/>
        </w:trPr>
        <w:tc>
          <w:tcPr>
            <w:tcW w:w="339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lastRenderedPageBreak/>
              <w:t>პროგრამისგანმახორციელებელისამსახური</w:t>
            </w:r>
          </w:p>
        </w:tc>
        <w:tc>
          <w:tcPr>
            <w:tcW w:w="0" w:type="auto"/>
            <w:gridSpan w:val="5"/>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rPr>
                <w:rFonts w:ascii="Sylfaen" w:eastAsia="Times New Roman" w:hAnsi="Sylfaen" w:cs="Calibri"/>
                <w:b/>
                <w:color w:val="000000"/>
                <w:sz w:val="20"/>
                <w:szCs w:val="20"/>
                <w:lang w:val="ka-GE"/>
              </w:rPr>
            </w:pPr>
            <w:r w:rsidRPr="00483796">
              <w:rPr>
                <w:rFonts w:ascii="Sylfaen" w:eastAsia="Times New Roman" w:hAnsi="Sylfaen" w:cs="Calibri"/>
                <w:b/>
                <w:color w:val="000000"/>
                <w:sz w:val="20"/>
                <w:szCs w:val="20"/>
                <w:lang w:val="ka-GE"/>
              </w:rPr>
              <w:t xml:space="preserve">ქობულეთის მუნიციპალიტეტის ინფრასტრუქტურის სამსახური </w:t>
            </w:r>
          </w:p>
        </w:tc>
      </w:tr>
      <w:tr w:rsidR="00AF7D96" w:rsidRPr="001C2A6D" w:rsidTr="00FE0FB9">
        <w:trPr>
          <w:trHeight w:val="355"/>
        </w:trPr>
        <w:tc>
          <w:tcPr>
            <w:tcW w:w="339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პროგრამისაღწერა</w:t>
            </w:r>
          </w:p>
        </w:tc>
        <w:tc>
          <w:tcPr>
            <w:tcW w:w="0" w:type="auto"/>
            <w:gridSpan w:val="5"/>
            <w:tcBorders>
              <w:top w:val="single" w:sz="4" w:space="0" w:color="auto"/>
              <w:left w:val="nil"/>
              <w:bottom w:val="single" w:sz="4" w:space="0" w:color="auto"/>
              <w:right w:val="single" w:sz="4" w:space="0" w:color="auto"/>
            </w:tcBorders>
            <w:shd w:val="clear" w:color="000000" w:fill="FFFFFF"/>
            <w:vAlign w:val="center"/>
            <w:hideMark/>
          </w:tcPr>
          <w:p w:rsidR="00AF7D96" w:rsidRPr="001C2A6D" w:rsidRDefault="00AF7D96" w:rsidP="00FE0FB9">
            <w:pPr>
              <w:spacing w:after="240" w:line="240" w:lineRule="auto"/>
              <w:rPr>
                <w:rFonts w:ascii="Sylfaen" w:eastAsia="Times New Roman" w:hAnsi="Sylfaen" w:cs="Calibri"/>
                <w:color w:val="000000"/>
                <w:sz w:val="20"/>
                <w:szCs w:val="20"/>
                <w:lang w:val="en-GB" w:eastAsia="en-GB"/>
              </w:rPr>
            </w:pPr>
            <w:r w:rsidRPr="0075297A">
              <w:rPr>
                <w:rFonts w:ascii="Sylfaen" w:eastAsia="Times New Roman" w:hAnsi="Sylfaen" w:cs="Calibri"/>
                <w:color w:val="000000"/>
                <w:sz w:val="20"/>
                <w:szCs w:val="20"/>
                <w:lang w:val="ka-GE"/>
              </w:rPr>
              <w:t>ქვეპროგრამის ფარგლებში, მუნიციპალიტეტის საჭიროებების უზრუნველსაყოფად, დაგეგმილია სპეციალიზებული ტექნიკის შეძენა, კერძოდ: 3 ერთეული ნაგავმზიდი (სპეციალური სატრანსპორტო საშუალება) და 1 ერთეული მრავალფუნქციური ექსკავატორი-დამტვირთავი (JCB/Bobcat-ის ტიპის).</w:t>
            </w:r>
            <w:r>
              <w:rPr>
                <w:rFonts w:ascii="Sylfaen" w:eastAsia="Times New Roman" w:hAnsi="Sylfaen" w:cs="Calibri"/>
                <w:color w:val="000000"/>
                <w:sz w:val="20"/>
                <w:szCs w:val="20"/>
                <w:lang w:val="ka-GE"/>
              </w:rPr>
              <w:t xml:space="preserve"> </w:t>
            </w:r>
          </w:p>
        </w:tc>
      </w:tr>
      <w:tr w:rsidR="00AF7D96" w:rsidRPr="00483796" w:rsidTr="00FE0FB9">
        <w:trPr>
          <w:trHeight w:val="610"/>
        </w:trPr>
        <w:tc>
          <w:tcPr>
            <w:tcW w:w="339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პროგრამის მიზანი და მოსალოდნელი შედეგი</w:t>
            </w:r>
          </w:p>
        </w:tc>
        <w:tc>
          <w:tcPr>
            <w:tcW w:w="0" w:type="auto"/>
            <w:gridSpan w:val="5"/>
            <w:tcBorders>
              <w:top w:val="single" w:sz="4" w:space="0" w:color="auto"/>
              <w:left w:val="nil"/>
              <w:bottom w:val="single" w:sz="4" w:space="0" w:color="auto"/>
              <w:right w:val="single" w:sz="4" w:space="0" w:color="auto"/>
            </w:tcBorders>
            <w:shd w:val="clear" w:color="000000" w:fill="FFFFFF"/>
            <w:vAlign w:val="center"/>
            <w:hideMark/>
          </w:tcPr>
          <w:p w:rsidR="00AF7D96" w:rsidRPr="0075297A" w:rsidRDefault="00AF7D96" w:rsidP="00FE0FB9">
            <w:pPr>
              <w:spacing w:after="240" w:line="240" w:lineRule="auto"/>
              <w:rPr>
                <w:rFonts w:ascii="Sylfaen" w:eastAsia="Times New Roman" w:hAnsi="Sylfaen" w:cs="Calibri"/>
                <w:color w:val="000000"/>
                <w:sz w:val="18"/>
                <w:szCs w:val="18"/>
                <w:lang w:val="ka-GE" w:eastAsia="en-GB"/>
              </w:rPr>
            </w:pPr>
            <w:r w:rsidRPr="0075297A">
              <w:rPr>
                <w:rFonts w:ascii="Sylfaen" w:eastAsia="Times New Roman" w:hAnsi="Sylfaen" w:cs="Calibri"/>
                <w:b/>
                <w:color w:val="000000"/>
                <w:sz w:val="18"/>
                <w:szCs w:val="18"/>
                <w:lang w:val="ka-GE" w:eastAsia="en-GB"/>
              </w:rPr>
              <w:t>მიზანი:</w:t>
            </w:r>
            <w:r w:rsidRPr="0075297A">
              <w:rPr>
                <w:rFonts w:ascii="Sylfaen" w:eastAsia="Times New Roman" w:hAnsi="Sylfaen" w:cs="Calibri"/>
                <w:color w:val="000000"/>
                <w:sz w:val="18"/>
                <w:szCs w:val="18"/>
                <w:lang w:val="ka-GE" w:eastAsia="en-GB"/>
              </w:rPr>
              <w:t xml:space="preserve"> მუნიციპალიტეტის კომუნალური და ინფრასტრუქტურული სამსახურების ტექნიკური პარკის განახლება და გაძლიერება შესაბამისი სპეცტექნიკით, საზოგადოებრივი მომსახურების ეფექტიანობისა და ხარისხის ასამაღლებლად.</w:t>
            </w:r>
          </w:p>
          <w:p w:rsidR="00AF7D96" w:rsidRPr="00483796" w:rsidRDefault="00AF7D96" w:rsidP="00FE0FB9">
            <w:pPr>
              <w:spacing w:after="240" w:line="240" w:lineRule="auto"/>
              <w:rPr>
                <w:rFonts w:ascii="Sylfaen" w:eastAsia="Times New Roman" w:hAnsi="Sylfaen" w:cs="Calibri"/>
                <w:color w:val="000000"/>
                <w:sz w:val="18"/>
                <w:szCs w:val="18"/>
              </w:rPr>
            </w:pPr>
            <w:r w:rsidRPr="0075297A">
              <w:rPr>
                <w:rFonts w:ascii="Sylfaen" w:eastAsia="Times New Roman" w:hAnsi="Sylfaen" w:cs="Calibri"/>
                <w:b/>
                <w:color w:val="000000"/>
                <w:sz w:val="18"/>
                <w:szCs w:val="18"/>
                <w:lang w:val="ka-GE" w:eastAsia="en-GB"/>
              </w:rPr>
              <w:t>შედეგი:</w:t>
            </w:r>
            <w:r w:rsidRPr="0075297A">
              <w:rPr>
                <w:rFonts w:ascii="Sylfaen" w:eastAsia="Times New Roman" w:hAnsi="Sylfaen" w:cs="Calibri"/>
                <w:color w:val="000000"/>
                <w:sz w:val="18"/>
                <w:szCs w:val="18"/>
                <w:lang w:val="ka-GE" w:eastAsia="en-GB"/>
              </w:rPr>
              <w:t xml:space="preserve"> გაუმჯობესებული იქნება მუნიციპალიტეტის სისუფთავის დაცვისა და კომუნალური მომსახურების ხარისხი ნარჩენების გატანის ეფექტიანობის ზრდისა და ინფრასტრუქტურული სამუშაოების შესრულების ოპერატიულობის ამაღლების გზით.</w:t>
            </w:r>
          </w:p>
        </w:tc>
      </w:tr>
    </w:tbl>
    <w:p w:rsidR="00AF7D96" w:rsidRDefault="00AF7D96" w:rsidP="00AF7D96">
      <w:pPr>
        <w:pStyle w:val="a3"/>
        <w:ind w:left="0"/>
        <w:jc w:val="center"/>
        <w:rPr>
          <w:rFonts w:ascii="Sylfaen" w:hAnsi="Sylfaen" w:cs="Arial"/>
          <w:b/>
          <w:noProof/>
          <w:lang w:val="ka-GE"/>
        </w:rPr>
      </w:pPr>
    </w:p>
    <w:tbl>
      <w:tblPr>
        <w:tblW w:w="1360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4"/>
        <w:gridCol w:w="2195"/>
        <w:gridCol w:w="1812"/>
        <w:gridCol w:w="1943"/>
        <w:gridCol w:w="1675"/>
        <w:gridCol w:w="1934"/>
        <w:gridCol w:w="1939"/>
        <w:gridCol w:w="1407"/>
      </w:tblGrid>
      <w:tr w:rsidR="00AF7D96" w:rsidRPr="00483796" w:rsidTr="00FE0FB9">
        <w:trPr>
          <w:trHeight w:val="683"/>
        </w:trPr>
        <w:tc>
          <w:tcPr>
            <w:tcW w:w="704"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2195"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1812"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5</w:t>
            </w:r>
            <w:r>
              <w:rPr>
                <w:rFonts w:ascii="Sylfaen" w:eastAsia="Times New Roman" w:hAnsi="Sylfaen" w:cs="Calibri"/>
                <w:b/>
                <w:bCs/>
                <w:sz w:val="18"/>
                <w:szCs w:val="18"/>
                <w:lang w:val="en-GB" w:eastAsia="en-GB"/>
              </w:rPr>
              <w:t xml:space="preserve"> წელს</w:t>
            </w:r>
          </w:p>
        </w:tc>
        <w:tc>
          <w:tcPr>
            <w:tcW w:w="1943"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6</w:t>
            </w:r>
            <w:r>
              <w:rPr>
                <w:rFonts w:ascii="Sylfaen" w:eastAsia="Times New Roman" w:hAnsi="Sylfaen" w:cs="Calibri"/>
                <w:b/>
                <w:bCs/>
                <w:sz w:val="18"/>
                <w:szCs w:val="18"/>
                <w:lang w:val="en-GB" w:eastAsia="en-GB"/>
              </w:rPr>
              <w:t xml:space="preserve"> წელს</w:t>
            </w:r>
          </w:p>
        </w:tc>
        <w:tc>
          <w:tcPr>
            <w:tcW w:w="1675"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934"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7</w:t>
            </w:r>
            <w:r>
              <w:rPr>
                <w:rFonts w:ascii="Sylfaen" w:eastAsia="Times New Roman" w:hAnsi="Sylfaen" w:cs="Calibri"/>
                <w:b/>
                <w:bCs/>
                <w:sz w:val="16"/>
                <w:szCs w:val="16"/>
                <w:lang w:val="en-GB" w:eastAsia="en-GB"/>
              </w:rPr>
              <w:t xml:space="preserve"> წელს</w:t>
            </w:r>
          </w:p>
        </w:tc>
        <w:tc>
          <w:tcPr>
            <w:tcW w:w="1939"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8</w:t>
            </w:r>
            <w:r>
              <w:rPr>
                <w:rFonts w:ascii="Sylfaen" w:eastAsia="Times New Roman" w:hAnsi="Sylfaen" w:cs="Calibri"/>
                <w:b/>
                <w:bCs/>
                <w:sz w:val="16"/>
                <w:szCs w:val="16"/>
                <w:lang w:val="en-GB" w:eastAsia="en-GB"/>
              </w:rPr>
              <w:t xml:space="preserve"> წელს</w:t>
            </w:r>
          </w:p>
        </w:tc>
        <w:tc>
          <w:tcPr>
            <w:tcW w:w="1407"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9</w:t>
            </w:r>
            <w:r>
              <w:rPr>
                <w:rFonts w:ascii="Sylfaen" w:eastAsia="Times New Roman" w:hAnsi="Sylfaen" w:cs="Calibri"/>
                <w:b/>
                <w:bCs/>
                <w:sz w:val="16"/>
                <w:szCs w:val="16"/>
                <w:lang w:val="en-GB" w:eastAsia="en-GB"/>
              </w:rPr>
              <w:t xml:space="preserve"> წელს</w:t>
            </w:r>
          </w:p>
        </w:tc>
      </w:tr>
      <w:tr w:rsidR="00AF7D96" w:rsidTr="00FE0FB9">
        <w:trPr>
          <w:trHeight w:val="758"/>
        </w:trPr>
        <w:tc>
          <w:tcPr>
            <w:tcW w:w="704" w:type="dxa"/>
            <w:shd w:val="clear" w:color="000000" w:fill="FFFFFF"/>
            <w:vAlign w:val="center"/>
            <w:hideMark/>
          </w:tcPr>
          <w:p w:rsidR="00AF7D96" w:rsidRPr="00483796" w:rsidRDefault="00AF7D96" w:rsidP="00FE0FB9">
            <w:pPr>
              <w:jc w:val="center"/>
              <w:rPr>
                <w:rFonts w:ascii="Sylfaen" w:hAnsi="Sylfaen" w:cs="Calibri"/>
                <w:color w:val="000000"/>
                <w:sz w:val="16"/>
                <w:szCs w:val="16"/>
              </w:rPr>
            </w:pPr>
            <w:r w:rsidRPr="00483796">
              <w:rPr>
                <w:rFonts w:ascii="Sylfaen" w:hAnsi="Sylfaen" w:cs="Calibri"/>
                <w:color w:val="000000"/>
                <w:sz w:val="16"/>
                <w:szCs w:val="16"/>
              </w:rPr>
              <w:t>1</w:t>
            </w:r>
          </w:p>
        </w:tc>
        <w:tc>
          <w:tcPr>
            <w:tcW w:w="2195" w:type="dxa"/>
            <w:shd w:val="clear" w:color="000000" w:fill="FFFFFF"/>
            <w:vAlign w:val="center"/>
            <w:hideMark/>
          </w:tcPr>
          <w:p w:rsidR="00AF7D96" w:rsidRDefault="00AF7D96" w:rsidP="00FE0FB9">
            <w:pPr>
              <w:jc w:val="center"/>
              <w:rPr>
                <w:rFonts w:ascii="Sylfaen" w:hAnsi="Sylfaen" w:cs="Calibri"/>
                <w:color w:val="000000"/>
                <w:sz w:val="19"/>
                <w:szCs w:val="19"/>
              </w:rPr>
            </w:pPr>
            <w:r>
              <w:rPr>
                <w:rFonts w:ascii="Sylfaen" w:hAnsi="Sylfaen" w:cs="Calibri"/>
                <w:color w:val="000000"/>
                <w:sz w:val="19"/>
                <w:szCs w:val="19"/>
              </w:rPr>
              <w:t>დასუფთავების მუნიციპალური სერვისის გამართული ფუნქციონირება</w:t>
            </w:r>
          </w:p>
        </w:tc>
        <w:tc>
          <w:tcPr>
            <w:tcW w:w="1812" w:type="dxa"/>
            <w:shd w:val="clear" w:color="000000" w:fill="FFFFFF"/>
            <w:vAlign w:val="center"/>
            <w:hideMark/>
          </w:tcPr>
          <w:p w:rsidR="00AF7D96" w:rsidRDefault="00AF7D96" w:rsidP="00FE0FB9">
            <w:pPr>
              <w:jc w:val="center"/>
              <w:rPr>
                <w:rFonts w:ascii="Sylfaen" w:hAnsi="Sylfaen" w:cs="Calibri"/>
                <w:sz w:val="18"/>
                <w:szCs w:val="18"/>
              </w:rPr>
            </w:pPr>
            <w:r>
              <w:rPr>
                <w:rFonts w:ascii="Sylfaen" w:hAnsi="Sylfaen" w:cs="Calibri"/>
                <w:sz w:val="18"/>
                <w:szCs w:val="18"/>
              </w:rPr>
              <w:t> </w:t>
            </w:r>
          </w:p>
        </w:tc>
        <w:tc>
          <w:tcPr>
            <w:tcW w:w="1943" w:type="dxa"/>
            <w:shd w:val="clear" w:color="000000" w:fill="FFFFFF"/>
            <w:vAlign w:val="center"/>
            <w:hideMark/>
          </w:tcPr>
          <w:p w:rsidR="00AF7D96" w:rsidRDefault="00AF7D96" w:rsidP="00FE0FB9">
            <w:pPr>
              <w:jc w:val="center"/>
              <w:rPr>
                <w:rFonts w:ascii="Sylfaen" w:hAnsi="Sylfaen" w:cs="Calibri"/>
                <w:sz w:val="18"/>
                <w:szCs w:val="18"/>
              </w:rPr>
            </w:pPr>
            <w:r>
              <w:rPr>
                <w:rFonts w:ascii="Sylfaen" w:hAnsi="Sylfaen" w:cs="Calibri"/>
                <w:sz w:val="18"/>
                <w:szCs w:val="18"/>
              </w:rPr>
              <w:t xml:space="preserve">3 ერთეული ნაგავმზიდი, 2 ერთეული ჯისიპი, 1 ერთეული ბობკატი . </w:t>
            </w:r>
          </w:p>
        </w:tc>
        <w:tc>
          <w:tcPr>
            <w:tcW w:w="1675" w:type="dxa"/>
            <w:shd w:val="clear" w:color="000000" w:fill="FFFFFF"/>
            <w:vAlign w:val="center"/>
            <w:hideMark/>
          </w:tcPr>
          <w:p w:rsidR="00AF7D96" w:rsidRDefault="00AF7D96" w:rsidP="00FE0FB9">
            <w:pPr>
              <w:jc w:val="center"/>
              <w:rPr>
                <w:rFonts w:ascii="Sylfaen" w:hAnsi="Sylfaen" w:cs="Calibri"/>
                <w:sz w:val="18"/>
                <w:szCs w:val="18"/>
              </w:rPr>
            </w:pPr>
            <w:r>
              <w:rPr>
                <w:rFonts w:ascii="Sylfaen" w:hAnsi="Sylfaen" w:cs="Calibri"/>
                <w:sz w:val="18"/>
                <w:szCs w:val="18"/>
              </w:rPr>
              <w:t>20%</w:t>
            </w:r>
          </w:p>
        </w:tc>
        <w:tc>
          <w:tcPr>
            <w:tcW w:w="1934" w:type="dxa"/>
            <w:shd w:val="clear" w:color="000000" w:fill="FFFFFF"/>
            <w:vAlign w:val="center"/>
            <w:hideMark/>
          </w:tcPr>
          <w:p w:rsidR="00AF7D96" w:rsidRDefault="00AF7D96" w:rsidP="00FE0FB9">
            <w:pPr>
              <w:jc w:val="center"/>
              <w:rPr>
                <w:rFonts w:ascii="Sylfaen" w:hAnsi="Sylfaen" w:cs="Calibri"/>
                <w:sz w:val="18"/>
                <w:szCs w:val="18"/>
              </w:rPr>
            </w:pPr>
            <w:r>
              <w:rPr>
                <w:rFonts w:ascii="Sylfaen" w:hAnsi="Sylfaen" w:cs="Calibri"/>
                <w:sz w:val="18"/>
                <w:szCs w:val="18"/>
              </w:rPr>
              <w:t>250</w:t>
            </w:r>
          </w:p>
        </w:tc>
        <w:tc>
          <w:tcPr>
            <w:tcW w:w="1939" w:type="dxa"/>
            <w:shd w:val="clear" w:color="000000" w:fill="FFFFFF"/>
            <w:vAlign w:val="center"/>
            <w:hideMark/>
          </w:tcPr>
          <w:p w:rsidR="00AF7D96" w:rsidRDefault="00AF7D96" w:rsidP="00FE0FB9">
            <w:pPr>
              <w:jc w:val="center"/>
              <w:rPr>
                <w:rFonts w:ascii="Sylfaen" w:hAnsi="Sylfaen" w:cs="Calibri"/>
                <w:sz w:val="18"/>
                <w:szCs w:val="18"/>
              </w:rPr>
            </w:pPr>
            <w:r>
              <w:rPr>
                <w:rFonts w:ascii="Sylfaen" w:hAnsi="Sylfaen" w:cs="Calibri"/>
                <w:sz w:val="18"/>
                <w:szCs w:val="18"/>
              </w:rPr>
              <w:t>250</w:t>
            </w:r>
          </w:p>
        </w:tc>
        <w:tc>
          <w:tcPr>
            <w:tcW w:w="1407" w:type="dxa"/>
            <w:shd w:val="clear" w:color="000000" w:fill="FFFFFF"/>
            <w:vAlign w:val="center"/>
            <w:hideMark/>
          </w:tcPr>
          <w:p w:rsidR="00AF7D96" w:rsidRDefault="00AF7D96" w:rsidP="00FE0FB9">
            <w:pPr>
              <w:jc w:val="center"/>
              <w:rPr>
                <w:rFonts w:ascii="Sylfaen" w:hAnsi="Sylfaen" w:cs="Calibri"/>
                <w:sz w:val="18"/>
                <w:szCs w:val="18"/>
              </w:rPr>
            </w:pPr>
            <w:r>
              <w:rPr>
                <w:rFonts w:ascii="Sylfaen" w:hAnsi="Sylfaen" w:cs="Calibri"/>
                <w:sz w:val="18"/>
                <w:szCs w:val="18"/>
              </w:rPr>
              <w:t>250</w:t>
            </w:r>
          </w:p>
        </w:tc>
      </w:tr>
    </w:tbl>
    <w:p w:rsidR="00AF7D96" w:rsidRDefault="00AF7D96" w:rsidP="00AF7D96">
      <w:pPr>
        <w:pStyle w:val="a3"/>
        <w:ind w:left="0"/>
        <w:jc w:val="center"/>
        <w:rPr>
          <w:rFonts w:ascii="Sylfaen" w:hAnsi="Sylfaen" w:cs="Arial"/>
          <w:b/>
          <w:noProof/>
          <w:lang w:val="ka-GE"/>
        </w:rPr>
      </w:pPr>
    </w:p>
    <w:p w:rsidR="00AF7D96" w:rsidRDefault="00AF7D96" w:rsidP="00AF7D96">
      <w:pPr>
        <w:pStyle w:val="a3"/>
        <w:ind w:left="0"/>
        <w:jc w:val="center"/>
        <w:rPr>
          <w:rFonts w:ascii="Sylfaen" w:hAnsi="Sylfaen" w:cs="Arial"/>
          <w:b/>
          <w:noProof/>
          <w:lang w:val="ka-GE"/>
        </w:rPr>
      </w:pPr>
    </w:p>
    <w:tbl>
      <w:tblPr>
        <w:tblW w:w="0" w:type="auto"/>
        <w:tblInd w:w="-176" w:type="dxa"/>
        <w:tblLook w:val="04A0"/>
      </w:tblPr>
      <w:tblGrid>
        <w:gridCol w:w="1252"/>
        <w:gridCol w:w="2507"/>
        <w:gridCol w:w="6448"/>
        <w:gridCol w:w="3519"/>
      </w:tblGrid>
      <w:tr w:rsidR="00AF7D96" w:rsidRPr="00483796" w:rsidTr="00FE0FB9">
        <w:trPr>
          <w:trHeight w:val="543"/>
        </w:trPr>
        <w:tc>
          <w:tcPr>
            <w:tcW w:w="1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lang w:val="ka-GE"/>
              </w:rPr>
              <w:t>პროგრამის დასახელება</w:t>
            </w:r>
          </w:p>
        </w:tc>
        <w:tc>
          <w:tcPr>
            <w:tcW w:w="644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2164F9" w:rsidRDefault="00AF7D96" w:rsidP="00FE0FB9">
            <w:pPr>
              <w:jc w:val="center"/>
              <w:rPr>
                <w:rFonts w:ascii="Sylfaen" w:eastAsia="Times New Roman" w:hAnsi="Sylfaen" w:cs="Calibri"/>
                <w:color w:val="000000"/>
                <w:sz w:val="20"/>
                <w:szCs w:val="20"/>
                <w:lang w:val="ka-GE"/>
              </w:rPr>
            </w:pPr>
            <w:r w:rsidRPr="002164F9">
              <w:rPr>
                <w:rFonts w:ascii="Sylfaen" w:hAnsi="Sylfaen" w:cs="Sylfaen"/>
                <w:b/>
                <w:bCs/>
                <w:sz w:val="20"/>
                <w:szCs w:val="20"/>
              </w:rPr>
              <w:t>ორი</w:t>
            </w:r>
            <w:r w:rsidRPr="002164F9">
              <w:rPr>
                <w:rFonts w:ascii="Arial" w:hAnsi="Arial" w:cs="Arial"/>
                <w:b/>
                <w:bCs/>
                <w:sz w:val="20"/>
                <w:szCs w:val="20"/>
              </w:rPr>
              <w:t xml:space="preserve"> </w:t>
            </w:r>
            <w:r w:rsidRPr="002164F9">
              <w:rPr>
                <w:rFonts w:ascii="Sylfaen" w:hAnsi="Sylfaen" w:cs="Sylfaen"/>
                <w:b/>
                <w:bCs/>
                <w:sz w:val="20"/>
                <w:szCs w:val="20"/>
              </w:rPr>
              <w:t>ერთეული</w:t>
            </w:r>
            <w:r w:rsidRPr="002164F9">
              <w:rPr>
                <w:rFonts w:ascii="Arial" w:hAnsi="Arial" w:cs="Arial"/>
                <w:b/>
                <w:bCs/>
                <w:sz w:val="20"/>
                <w:szCs w:val="20"/>
              </w:rPr>
              <w:t xml:space="preserve"> </w:t>
            </w:r>
            <w:r w:rsidRPr="002164F9">
              <w:rPr>
                <w:rFonts w:ascii="Sylfaen" w:hAnsi="Sylfaen" w:cs="Sylfaen"/>
                <w:b/>
                <w:bCs/>
                <w:sz w:val="20"/>
                <w:szCs w:val="20"/>
              </w:rPr>
              <w:t>მიკროავტობუსის</w:t>
            </w:r>
            <w:r w:rsidRPr="002164F9">
              <w:rPr>
                <w:rFonts w:ascii="Arial" w:hAnsi="Arial" w:cs="Arial"/>
                <w:b/>
                <w:bCs/>
                <w:sz w:val="20"/>
                <w:szCs w:val="20"/>
              </w:rPr>
              <w:t xml:space="preserve"> </w:t>
            </w:r>
            <w:r w:rsidRPr="002164F9">
              <w:rPr>
                <w:rFonts w:ascii="Sylfaen" w:hAnsi="Sylfaen" w:cs="Sylfaen"/>
                <w:b/>
                <w:bCs/>
                <w:sz w:val="20"/>
                <w:szCs w:val="20"/>
              </w:rPr>
              <w:t>შეძენა</w:t>
            </w:r>
            <w:r w:rsidRPr="002164F9">
              <w:rPr>
                <w:rFonts w:ascii="Arial" w:hAnsi="Arial" w:cs="Arial"/>
                <w:b/>
                <w:bCs/>
                <w:sz w:val="20"/>
                <w:szCs w:val="20"/>
              </w:rPr>
              <w:t xml:space="preserve">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w:t>
            </w:r>
            <w:r>
              <w:rPr>
                <w:rFonts w:ascii="Sylfaen" w:eastAsia="Times New Roman" w:hAnsi="Sylfaen" w:cs="Calibri"/>
                <w:b/>
                <w:bCs/>
                <w:color w:val="000000"/>
                <w:sz w:val="16"/>
                <w:szCs w:val="16"/>
                <w:lang w:val="ka-GE"/>
              </w:rPr>
              <w:t>6</w:t>
            </w:r>
            <w:r>
              <w:rPr>
                <w:rFonts w:ascii="Sylfaen" w:eastAsia="Times New Roman" w:hAnsi="Sylfaen" w:cs="Calibri"/>
                <w:b/>
                <w:bCs/>
                <w:color w:val="000000"/>
                <w:sz w:val="16"/>
                <w:szCs w:val="16"/>
              </w:rPr>
              <w:t xml:space="preserve">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AF7D96" w:rsidRPr="00483796" w:rsidTr="00FE0FB9">
        <w:trPr>
          <w:trHeight w:val="387"/>
        </w:trPr>
        <w:tc>
          <w:tcPr>
            <w:tcW w:w="1252" w:type="dxa"/>
            <w:tcBorders>
              <w:top w:val="nil"/>
              <w:left w:val="single" w:sz="4" w:space="0" w:color="auto"/>
              <w:bottom w:val="single" w:sz="4" w:space="0" w:color="auto"/>
              <w:right w:val="single" w:sz="4" w:space="0" w:color="auto"/>
            </w:tcBorders>
            <w:shd w:val="clear" w:color="000000" w:fill="FFFFFF"/>
            <w:vAlign w:val="center"/>
            <w:hideMark/>
          </w:tcPr>
          <w:p w:rsidR="00AF7D96" w:rsidRPr="002164F9" w:rsidRDefault="00AF7D96" w:rsidP="00FE0FB9">
            <w:pPr>
              <w:spacing w:after="0" w:line="240" w:lineRule="auto"/>
              <w:jc w:val="center"/>
              <w:rPr>
                <w:rFonts w:ascii="Sylfaen" w:eastAsia="Times New Roman" w:hAnsi="Sylfaen" w:cs="Calibri"/>
                <w:b/>
                <w:color w:val="000000"/>
                <w:sz w:val="16"/>
                <w:szCs w:val="16"/>
                <w:lang w:val="ka-GE"/>
              </w:rPr>
            </w:pPr>
            <w:r w:rsidRPr="002164F9">
              <w:rPr>
                <w:rFonts w:ascii="Sylfaen" w:eastAsia="Times New Roman" w:hAnsi="Sylfaen" w:cs="Calibri"/>
                <w:b/>
                <w:color w:val="000000"/>
                <w:sz w:val="16"/>
                <w:szCs w:val="16"/>
                <w:lang w:val="ka-GE"/>
              </w:rPr>
              <w:t>02 07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7D96" w:rsidRPr="00483796" w:rsidRDefault="00AF7D96" w:rsidP="00FE0FB9">
            <w:pPr>
              <w:spacing w:after="0" w:line="240" w:lineRule="auto"/>
              <w:rPr>
                <w:rFonts w:ascii="Sylfaen" w:eastAsia="Times New Roman" w:hAnsi="Sylfaen" w:cs="Calibri"/>
                <w:b/>
                <w:bCs/>
                <w:color w:val="000000"/>
                <w:sz w:val="18"/>
                <w:szCs w:val="18"/>
              </w:rPr>
            </w:pPr>
          </w:p>
        </w:tc>
        <w:tc>
          <w:tcPr>
            <w:tcW w:w="6448" w:type="dxa"/>
            <w:vMerge/>
            <w:tcBorders>
              <w:top w:val="single" w:sz="4" w:space="0" w:color="auto"/>
              <w:left w:val="single" w:sz="4" w:space="0" w:color="auto"/>
              <w:bottom w:val="single" w:sz="4" w:space="0" w:color="auto"/>
              <w:right w:val="single" w:sz="4" w:space="0" w:color="auto"/>
            </w:tcBorders>
            <w:vAlign w:val="center"/>
            <w:hideMark/>
          </w:tcPr>
          <w:p w:rsidR="00AF7D96" w:rsidRPr="00483796" w:rsidRDefault="00AF7D96" w:rsidP="00FE0FB9">
            <w:pPr>
              <w:spacing w:after="0" w:line="240" w:lineRule="auto"/>
              <w:rPr>
                <w:rFonts w:ascii="Sylfaen" w:eastAsia="Times New Roman" w:hAnsi="Sylfaen" w:cs="Calibri"/>
                <w:color w:val="000000"/>
              </w:rPr>
            </w:pPr>
          </w:p>
        </w:tc>
        <w:tc>
          <w:tcPr>
            <w:tcW w:w="0" w:type="auto"/>
            <w:tcBorders>
              <w:top w:val="nil"/>
              <w:left w:val="nil"/>
              <w:bottom w:val="single" w:sz="4" w:space="0" w:color="auto"/>
              <w:right w:val="single" w:sz="4" w:space="0" w:color="auto"/>
            </w:tcBorders>
            <w:shd w:val="clear" w:color="000000" w:fill="FFFFFF"/>
            <w:vAlign w:val="center"/>
            <w:hideMark/>
          </w:tcPr>
          <w:p w:rsidR="00AF7D96" w:rsidRPr="00483796" w:rsidRDefault="00AF7D96" w:rsidP="00FE0FB9">
            <w:pPr>
              <w:jc w:val="center"/>
              <w:rPr>
                <w:rFonts w:ascii="Arial" w:hAnsi="Arial" w:cs="Arial"/>
                <w:b/>
                <w:bCs/>
                <w:sz w:val="20"/>
                <w:szCs w:val="20"/>
              </w:rPr>
            </w:pPr>
            <w:r>
              <w:rPr>
                <w:rFonts w:ascii="Sylfaen" w:hAnsi="Sylfaen" w:cs="Arial"/>
                <w:b/>
                <w:bCs/>
                <w:sz w:val="20"/>
                <w:szCs w:val="20"/>
                <w:lang w:val="ka-GE"/>
              </w:rPr>
              <w:t>500,000</w:t>
            </w:r>
          </w:p>
        </w:tc>
      </w:tr>
      <w:tr w:rsidR="00AF7D96" w:rsidRPr="00483796" w:rsidTr="00FE0FB9">
        <w:trPr>
          <w:trHeight w:val="498"/>
        </w:trPr>
        <w:tc>
          <w:tcPr>
            <w:tcW w:w="375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პროგრამისგანმახორციელებელისამსახური</w:t>
            </w:r>
          </w:p>
        </w:tc>
        <w:tc>
          <w:tcPr>
            <w:tcW w:w="9967" w:type="dxa"/>
            <w:gridSpan w:val="2"/>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rPr>
                <w:rFonts w:ascii="Sylfaen" w:eastAsia="Times New Roman" w:hAnsi="Sylfaen" w:cs="Calibri"/>
                <w:b/>
                <w:color w:val="000000"/>
                <w:sz w:val="20"/>
                <w:szCs w:val="20"/>
                <w:lang w:val="ka-GE"/>
              </w:rPr>
            </w:pPr>
            <w:r w:rsidRPr="00483796">
              <w:rPr>
                <w:rFonts w:ascii="Sylfaen" w:eastAsia="Times New Roman" w:hAnsi="Sylfaen" w:cs="Calibri"/>
                <w:b/>
                <w:color w:val="000000"/>
                <w:sz w:val="20"/>
                <w:szCs w:val="20"/>
                <w:lang w:val="ka-GE"/>
              </w:rPr>
              <w:t xml:space="preserve">ქობულეთის მუნიციპალიტეტის ინფრასტრუქტურის სამსახური </w:t>
            </w:r>
          </w:p>
        </w:tc>
      </w:tr>
      <w:tr w:rsidR="00AF7D96" w:rsidRPr="001C2A6D" w:rsidTr="00FE0FB9">
        <w:trPr>
          <w:trHeight w:val="355"/>
        </w:trPr>
        <w:tc>
          <w:tcPr>
            <w:tcW w:w="375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პროგრამისაღწერა</w:t>
            </w:r>
          </w:p>
        </w:tc>
        <w:tc>
          <w:tcPr>
            <w:tcW w:w="9967" w:type="dxa"/>
            <w:gridSpan w:val="2"/>
            <w:tcBorders>
              <w:top w:val="single" w:sz="4" w:space="0" w:color="auto"/>
              <w:left w:val="nil"/>
              <w:bottom w:val="single" w:sz="4" w:space="0" w:color="auto"/>
              <w:right w:val="single" w:sz="4" w:space="0" w:color="auto"/>
            </w:tcBorders>
            <w:shd w:val="clear" w:color="000000" w:fill="FFFFFF"/>
            <w:vAlign w:val="center"/>
            <w:hideMark/>
          </w:tcPr>
          <w:p w:rsidR="00AF7D96" w:rsidRPr="001C2A6D" w:rsidRDefault="00AF7D96" w:rsidP="00FE0FB9">
            <w:pPr>
              <w:spacing w:after="240" w:line="240" w:lineRule="auto"/>
              <w:rPr>
                <w:rFonts w:ascii="Sylfaen" w:eastAsia="Times New Roman" w:hAnsi="Sylfaen" w:cs="Calibri"/>
                <w:color w:val="000000"/>
                <w:sz w:val="20"/>
                <w:szCs w:val="20"/>
                <w:lang w:val="en-GB" w:eastAsia="en-GB"/>
              </w:rPr>
            </w:pPr>
            <w:r w:rsidRPr="0075297A">
              <w:rPr>
                <w:rFonts w:ascii="Sylfaen" w:eastAsia="Times New Roman" w:hAnsi="Sylfaen" w:cs="Calibri"/>
                <w:color w:val="000000"/>
                <w:sz w:val="20"/>
                <w:szCs w:val="20"/>
                <w:lang w:val="ka-GE"/>
              </w:rPr>
              <w:t xml:space="preserve">ქვეპროგრამის ფარგლებში, მუნიციპალიტეტის საჭიროებების უზრუნველსაყოფად, დაგეგმილია </w:t>
            </w:r>
            <w:r>
              <w:rPr>
                <w:rFonts w:ascii="Sylfaen" w:eastAsia="Times New Roman" w:hAnsi="Sylfaen" w:cs="Calibri"/>
                <w:color w:val="000000"/>
                <w:sz w:val="20"/>
                <w:szCs w:val="20"/>
                <w:lang w:val="ka-GE"/>
              </w:rPr>
              <w:t xml:space="preserve"> ორი</w:t>
            </w:r>
            <w:r w:rsidRPr="0075297A">
              <w:rPr>
                <w:rFonts w:ascii="Sylfaen" w:eastAsia="Times New Roman" w:hAnsi="Sylfaen" w:cs="Calibri"/>
                <w:color w:val="000000"/>
                <w:sz w:val="20"/>
                <w:szCs w:val="20"/>
                <w:lang w:val="ka-GE"/>
              </w:rPr>
              <w:t xml:space="preserve"> ერთეული მიკროავტობუსი</w:t>
            </w:r>
          </w:p>
        </w:tc>
      </w:tr>
      <w:tr w:rsidR="00AF7D96" w:rsidRPr="00483796" w:rsidTr="00FE0FB9">
        <w:trPr>
          <w:trHeight w:val="610"/>
        </w:trPr>
        <w:tc>
          <w:tcPr>
            <w:tcW w:w="375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პროგრამის მიზანი და მოსალოდნელი შედეგი</w:t>
            </w:r>
          </w:p>
        </w:tc>
        <w:tc>
          <w:tcPr>
            <w:tcW w:w="9967" w:type="dxa"/>
            <w:gridSpan w:val="2"/>
            <w:tcBorders>
              <w:top w:val="single" w:sz="4" w:space="0" w:color="auto"/>
              <w:left w:val="nil"/>
              <w:bottom w:val="single" w:sz="4" w:space="0" w:color="auto"/>
              <w:right w:val="single" w:sz="4" w:space="0" w:color="auto"/>
            </w:tcBorders>
            <w:shd w:val="clear" w:color="000000" w:fill="FFFFFF"/>
            <w:vAlign w:val="center"/>
            <w:hideMark/>
          </w:tcPr>
          <w:p w:rsidR="00AF7D96" w:rsidRPr="0075297A" w:rsidRDefault="00AF7D96" w:rsidP="00FE0FB9">
            <w:pPr>
              <w:spacing w:after="240" w:line="240" w:lineRule="auto"/>
              <w:rPr>
                <w:rFonts w:ascii="Sylfaen" w:eastAsia="Times New Roman" w:hAnsi="Sylfaen" w:cs="Calibri"/>
                <w:color w:val="000000"/>
                <w:sz w:val="18"/>
                <w:szCs w:val="18"/>
                <w:lang w:val="ka-GE" w:eastAsia="en-GB"/>
              </w:rPr>
            </w:pPr>
            <w:r w:rsidRPr="0075297A">
              <w:rPr>
                <w:rFonts w:ascii="Sylfaen" w:eastAsia="Times New Roman" w:hAnsi="Sylfaen" w:cs="Calibri"/>
                <w:b/>
                <w:color w:val="000000"/>
                <w:sz w:val="18"/>
                <w:szCs w:val="18"/>
                <w:lang w:val="ka-GE" w:eastAsia="en-GB"/>
              </w:rPr>
              <w:t>მიზანი:</w:t>
            </w:r>
            <w:r w:rsidRPr="0075297A">
              <w:rPr>
                <w:rFonts w:ascii="Sylfaen" w:eastAsia="Times New Roman" w:hAnsi="Sylfaen" w:cs="Calibri"/>
                <w:color w:val="000000"/>
                <w:sz w:val="18"/>
                <w:szCs w:val="18"/>
                <w:lang w:val="ka-GE" w:eastAsia="en-GB"/>
              </w:rPr>
              <w:t xml:space="preserve"> მუნიციპალიტეტის კომუნალური და ინფრასტრუქტურული სამსახურების ტექნიკური პარკის განახლება და გაძლიერება შესაბამისი სპეცტექნიკით, საზოგადოებრივი მომსახურების ეფექტიანობისა და ხარისხის ასამაღლებლად.</w:t>
            </w:r>
          </w:p>
          <w:p w:rsidR="00AF7D96" w:rsidRPr="00483796" w:rsidRDefault="00AF7D96" w:rsidP="00FE0FB9">
            <w:pPr>
              <w:spacing w:after="240" w:line="240" w:lineRule="auto"/>
              <w:rPr>
                <w:rFonts w:ascii="Sylfaen" w:eastAsia="Times New Roman" w:hAnsi="Sylfaen" w:cs="Calibri"/>
                <w:color w:val="000000"/>
                <w:sz w:val="18"/>
                <w:szCs w:val="18"/>
              </w:rPr>
            </w:pPr>
            <w:r w:rsidRPr="0075297A">
              <w:rPr>
                <w:rFonts w:ascii="Sylfaen" w:eastAsia="Times New Roman" w:hAnsi="Sylfaen" w:cs="Calibri"/>
                <w:b/>
                <w:color w:val="000000"/>
                <w:sz w:val="18"/>
                <w:szCs w:val="18"/>
                <w:lang w:val="ka-GE" w:eastAsia="en-GB"/>
              </w:rPr>
              <w:t>შედეგი:</w:t>
            </w:r>
            <w:r w:rsidRPr="0075297A">
              <w:rPr>
                <w:rFonts w:ascii="Sylfaen" w:eastAsia="Times New Roman" w:hAnsi="Sylfaen" w:cs="Calibri"/>
                <w:color w:val="000000"/>
                <w:sz w:val="18"/>
                <w:szCs w:val="18"/>
                <w:lang w:val="ka-GE" w:eastAsia="en-GB"/>
              </w:rPr>
              <w:t xml:space="preserve"> გაუმჯობესებული იქნება მუნიციპალიტეტის სისუფთავის დაცვისა და კომუნალური მომსახურების ხარისხი ნარჩენების გატანის ეფექტიანობის ზრდისა და ინფრასტრუქტურული სამუშაოების შესრულების ოპერატიულობის </w:t>
            </w:r>
            <w:r w:rsidRPr="0075297A">
              <w:rPr>
                <w:rFonts w:ascii="Sylfaen" w:eastAsia="Times New Roman" w:hAnsi="Sylfaen" w:cs="Calibri"/>
                <w:color w:val="000000"/>
                <w:sz w:val="18"/>
                <w:szCs w:val="18"/>
                <w:lang w:val="ka-GE" w:eastAsia="en-GB"/>
              </w:rPr>
              <w:lastRenderedPageBreak/>
              <w:t>ამაღლების გზით.</w:t>
            </w:r>
          </w:p>
        </w:tc>
      </w:tr>
    </w:tbl>
    <w:p w:rsidR="00AF7D96" w:rsidRDefault="00AF7D96" w:rsidP="00AF7D96">
      <w:pPr>
        <w:pStyle w:val="2"/>
        <w:ind w:left="644"/>
        <w:rPr>
          <w:rFonts w:ascii="Sylfaen" w:hAnsi="Sylfaen"/>
          <w:sz w:val="20"/>
          <w:szCs w:val="20"/>
          <w:lang w:val="ka-GE"/>
        </w:rPr>
      </w:pPr>
    </w:p>
    <w:tbl>
      <w:tblPr>
        <w:tblW w:w="1360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4"/>
        <w:gridCol w:w="2195"/>
        <w:gridCol w:w="1812"/>
        <w:gridCol w:w="1943"/>
        <w:gridCol w:w="1675"/>
        <w:gridCol w:w="1934"/>
        <w:gridCol w:w="1939"/>
        <w:gridCol w:w="1407"/>
      </w:tblGrid>
      <w:tr w:rsidR="00AF7D96" w:rsidRPr="00483796" w:rsidTr="00FE0FB9">
        <w:trPr>
          <w:trHeight w:val="683"/>
        </w:trPr>
        <w:tc>
          <w:tcPr>
            <w:tcW w:w="704"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2195"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1812"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5</w:t>
            </w:r>
            <w:r>
              <w:rPr>
                <w:rFonts w:ascii="Sylfaen" w:eastAsia="Times New Roman" w:hAnsi="Sylfaen" w:cs="Calibri"/>
                <w:b/>
                <w:bCs/>
                <w:sz w:val="18"/>
                <w:szCs w:val="18"/>
                <w:lang w:val="en-GB" w:eastAsia="en-GB"/>
              </w:rPr>
              <w:t xml:space="preserve"> წელს</w:t>
            </w:r>
          </w:p>
        </w:tc>
        <w:tc>
          <w:tcPr>
            <w:tcW w:w="1943"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6</w:t>
            </w:r>
            <w:r>
              <w:rPr>
                <w:rFonts w:ascii="Sylfaen" w:eastAsia="Times New Roman" w:hAnsi="Sylfaen" w:cs="Calibri"/>
                <w:b/>
                <w:bCs/>
                <w:sz w:val="18"/>
                <w:szCs w:val="18"/>
                <w:lang w:val="en-GB" w:eastAsia="en-GB"/>
              </w:rPr>
              <w:t xml:space="preserve"> წელს</w:t>
            </w:r>
          </w:p>
        </w:tc>
        <w:tc>
          <w:tcPr>
            <w:tcW w:w="1675"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934"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7</w:t>
            </w:r>
            <w:r>
              <w:rPr>
                <w:rFonts w:ascii="Sylfaen" w:eastAsia="Times New Roman" w:hAnsi="Sylfaen" w:cs="Calibri"/>
                <w:b/>
                <w:bCs/>
                <w:sz w:val="16"/>
                <w:szCs w:val="16"/>
                <w:lang w:val="en-GB" w:eastAsia="en-GB"/>
              </w:rPr>
              <w:t xml:space="preserve"> წელს</w:t>
            </w:r>
          </w:p>
        </w:tc>
        <w:tc>
          <w:tcPr>
            <w:tcW w:w="1939"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8</w:t>
            </w:r>
            <w:r>
              <w:rPr>
                <w:rFonts w:ascii="Sylfaen" w:eastAsia="Times New Roman" w:hAnsi="Sylfaen" w:cs="Calibri"/>
                <w:b/>
                <w:bCs/>
                <w:sz w:val="16"/>
                <w:szCs w:val="16"/>
                <w:lang w:val="en-GB" w:eastAsia="en-GB"/>
              </w:rPr>
              <w:t xml:space="preserve"> წელს</w:t>
            </w:r>
          </w:p>
        </w:tc>
        <w:tc>
          <w:tcPr>
            <w:tcW w:w="1407"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9</w:t>
            </w:r>
            <w:r>
              <w:rPr>
                <w:rFonts w:ascii="Sylfaen" w:eastAsia="Times New Roman" w:hAnsi="Sylfaen" w:cs="Calibri"/>
                <w:b/>
                <w:bCs/>
                <w:sz w:val="16"/>
                <w:szCs w:val="16"/>
                <w:lang w:val="en-GB" w:eastAsia="en-GB"/>
              </w:rPr>
              <w:t xml:space="preserve"> წელს</w:t>
            </w:r>
          </w:p>
        </w:tc>
      </w:tr>
      <w:tr w:rsidR="00AF7D96" w:rsidTr="00FE0FB9">
        <w:trPr>
          <w:trHeight w:val="758"/>
        </w:trPr>
        <w:tc>
          <w:tcPr>
            <w:tcW w:w="704" w:type="dxa"/>
            <w:shd w:val="clear" w:color="000000" w:fill="FFFFFF"/>
            <w:vAlign w:val="center"/>
            <w:hideMark/>
          </w:tcPr>
          <w:p w:rsidR="00AF7D96" w:rsidRPr="00483796" w:rsidRDefault="00AF7D96" w:rsidP="00FE0FB9">
            <w:pPr>
              <w:jc w:val="center"/>
              <w:rPr>
                <w:rFonts w:ascii="Sylfaen" w:hAnsi="Sylfaen" w:cs="Calibri"/>
                <w:color w:val="000000"/>
                <w:sz w:val="16"/>
                <w:szCs w:val="16"/>
              </w:rPr>
            </w:pPr>
            <w:r w:rsidRPr="00483796">
              <w:rPr>
                <w:rFonts w:ascii="Sylfaen" w:hAnsi="Sylfaen" w:cs="Calibri"/>
                <w:color w:val="000000"/>
                <w:sz w:val="16"/>
                <w:szCs w:val="16"/>
              </w:rPr>
              <w:t>1</w:t>
            </w:r>
          </w:p>
        </w:tc>
        <w:tc>
          <w:tcPr>
            <w:tcW w:w="2195" w:type="dxa"/>
            <w:shd w:val="clear" w:color="000000" w:fill="FFFFFF"/>
            <w:vAlign w:val="center"/>
            <w:hideMark/>
          </w:tcPr>
          <w:p w:rsidR="00AF7D96" w:rsidRDefault="00AF7D96" w:rsidP="00FE0FB9">
            <w:pPr>
              <w:jc w:val="center"/>
              <w:rPr>
                <w:rFonts w:ascii="Sylfaen" w:hAnsi="Sylfaen" w:cs="Calibri"/>
                <w:color w:val="000000"/>
                <w:sz w:val="19"/>
                <w:szCs w:val="19"/>
              </w:rPr>
            </w:pPr>
            <w:r>
              <w:rPr>
                <w:rFonts w:ascii="Sylfaen" w:hAnsi="Sylfaen" w:cs="Calibri"/>
                <w:color w:val="000000"/>
                <w:sz w:val="19"/>
                <w:szCs w:val="19"/>
              </w:rPr>
              <w:t>დასუფთავების მუნიციპალური სერვისის გამართული ფუნქციონირება</w:t>
            </w:r>
          </w:p>
        </w:tc>
        <w:tc>
          <w:tcPr>
            <w:tcW w:w="1812" w:type="dxa"/>
            <w:shd w:val="clear" w:color="000000" w:fill="FFFFFF"/>
            <w:vAlign w:val="center"/>
            <w:hideMark/>
          </w:tcPr>
          <w:p w:rsidR="00AF7D96" w:rsidRDefault="00AF7D96" w:rsidP="00FE0FB9">
            <w:pPr>
              <w:jc w:val="center"/>
              <w:rPr>
                <w:rFonts w:ascii="Sylfaen" w:hAnsi="Sylfaen" w:cs="Calibri"/>
                <w:sz w:val="18"/>
                <w:szCs w:val="18"/>
              </w:rPr>
            </w:pPr>
            <w:r>
              <w:rPr>
                <w:rFonts w:ascii="Sylfaen" w:hAnsi="Sylfaen" w:cs="Calibri"/>
                <w:sz w:val="18"/>
                <w:szCs w:val="18"/>
              </w:rPr>
              <w:t> </w:t>
            </w:r>
          </w:p>
        </w:tc>
        <w:tc>
          <w:tcPr>
            <w:tcW w:w="1943" w:type="dxa"/>
            <w:shd w:val="clear" w:color="000000" w:fill="FFFFFF"/>
            <w:vAlign w:val="center"/>
            <w:hideMark/>
          </w:tcPr>
          <w:p w:rsidR="00AF7D96" w:rsidRDefault="00AF7D96" w:rsidP="00FE0FB9">
            <w:pPr>
              <w:jc w:val="center"/>
              <w:rPr>
                <w:rFonts w:ascii="Sylfaen" w:hAnsi="Sylfaen" w:cs="Calibri"/>
                <w:sz w:val="18"/>
                <w:szCs w:val="18"/>
              </w:rPr>
            </w:pPr>
            <w:r>
              <w:rPr>
                <w:rFonts w:ascii="Sylfaen" w:hAnsi="Sylfaen" w:cs="Calibri"/>
                <w:sz w:val="18"/>
                <w:szCs w:val="18"/>
                <w:lang w:val="ka-GE"/>
              </w:rPr>
              <w:t>ორი</w:t>
            </w:r>
            <w:r>
              <w:rPr>
                <w:rFonts w:ascii="Sylfaen" w:hAnsi="Sylfaen" w:cs="Calibri"/>
                <w:sz w:val="18"/>
                <w:szCs w:val="18"/>
              </w:rPr>
              <w:t xml:space="preserve"> ერთული მიკროავტობუსი</w:t>
            </w:r>
          </w:p>
        </w:tc>
        <w:tc>
          <w:tcPr>
            <w:tcW w:w="1675" w:type="dxa"/>
            <w:shd w:val="clear" w:color="000000" w:fill="FFFFFF"/>
            <w:vAlign w:val="center"/>
            <w:hideMark/>
          </w:tcPr>
          <w:p w:rsidR="00AF7D96" w:rsidRDefault="00AF7D96" w:rsidP="00FE0FB9">
            <w:pPr>
              <w:jc w:val="center"/>
              <w:rPr>
                <w:rFonts w:ascii="Sylfaen" w:hAnsi="Sylfaen" w:cs="Calibri"/>
                <w:sz w:val="18"/>
                <w:szCs w:val="18"/>
              </w:rPr>
            </w:pPr>
            <w:r>
              <w:rPr>
                <w:rFonts w:ascii="Sylfaen" w:hAnsi="Sylfaen" w:cs="Calibri"/>
                <w:sz w:val="18"/>
                <w:szCs w:val="18"/>
              </w:rPr>
              <w:t>20%</w:t>
            </w:r>
          </w:p>
        </w:tc>
        <w:tc>
          <w:tcPr>
            <w:tcW w:w="1934" w:type="dxa"/>
            <w:shd w:val="clear" w:color="000000" w:fill="FFFFFF"/>
            <w:vAlign w:val="center"/>
            <w:hideMark/>
          </w:tcPr>
          <w:p w:rsidR="00AF7D96" w:rsidRDefault="00AF7D96" w:rsidP="00FE0FB9">
            <w:pPr>
              <w:jc w:val="center"/>
              <w:rPr>
                <w:rFonts w:ascii="Sylfaen" w:hAnsi="Sylfaen" w:cs="Calibri"/>
                <w:sz w:val="18"/>
                <w:szCs w:val="18"/>
              </w:rPr>
            </w:pPr>
            <w:r>
              <w:rPr>
                <w:rFonts w:ascii="Sylfaen" w:hAnsi="Sylfaen" w:cs="Calibri"/>
                <w:sz w:val="18"/>
                <w:szCs w:val="18"/>
              </w:rPr>
              <w:t>250</w:t>
            </w:r>
          </w:p>
        </w:tc>
        <w:tc>
          <w:tcPr>
            <w:tcW w:w="1939" w:type="dxa"/>
            <w:shd w:val="clear" w:color="000000" w:fill="FFFFFF"/>
            <w:vAlign w:val="center"/>
            <w:hideMark/>
          </w:tcPr>
          <w:p w:rsidR="00AF7D96" w:rsidRDefault="00AF7D96" w:rsidP="00FE0FB9">
            <w:pPr>
              <w:jc w:val="center"/>
              <w:rPr>
                <w:rFonts w:ascii="Sylfaen" w:hAnsi="Sylfaen" w:cs="Calibri"/>
                <w:sz w:val="18"/>
                <w:szCs w:val="18"/>
              </w:rPr>
            </w:pPr>
            <w:r>
              <w:rPr>
                <w:rFonts w:ascii="Sylfaen" w:hAnsi="Sylfaen" w:cs="Calibri"/>
                <w:sz w:val="18"/>
                <w:szCs w:val="18"/>
              </w:rPr>
              <w:t>250</w:t>
            </w:r>
          </w:p>
        </w:tc>
        <w:tc>
          <w:tcPr>
            <w:tcW w:w="1407" w:type="dxa"/>
            <w:shd w:val="clear" w:color="000000" w:fill="FFFFFF"/>
            <w:vAlign w:val="center"/>
            <w:hideMark/>
          </w:tcPr>
          <w:p w:rsidR="00AF7D96" w:rsidRDefault="00AF7D96" w:rsidP="00FE0FB9">
            <w:pPr>
              <w:jc w:val="center"/>
              <w:rPr>
                <w:rFonts w:ascii="Sylfaen" w:hAnsi="Sylfaen" w:cs="Calibri"/>
                <w:sz w:val="18"/>
                <w:szCs w:val="18"/>
              </w:rPr>
            </w:pPr>
            <w:r>
              <w:rPr>
                <w:rFonts w:ascii="Sylfaen" w:hAnsi="Sylfaen" w:cs="Calibri"/>
                <w:sz w:val="18"/>
                <w:szCs w:val="18"/>
              </w:rPr>
              <w:t>250</w:t>
            </w:r>
          </w:p>
        </w:tc>
      </w:tr>
    </w:tbl>
    <w:p w:rsidR="00AF7D96" w:rsidRDefault="00AF7D96" w:rsidP="00AF7D96">
      <w:pPr>
        <w:rPr>
          <w:lang w:val="ka-GE" w:eastAsia="ru-RU"/>
        </w:rPr>
      </w:pPr>
    </w:p>
    <w:p w:rsidR="00AF7D96" w:rsidRPr="005D2CDB" w:rsidRDefault="00AF7D96" w:rsidP="00AF7D96">
      <w:pPr>
        <w:pStyle w:val="2"/>
        <w:ind w:left="644"/>
        <w:rPr>
          <w:b/>
          <w:sz w:val="20"/>
          <w:szCs w:val="20"/>
          <w:lang w:val="ka-GE"/>
        </w:rPr>
      </w:pPr>
      <w:r>
        <w:rPr>
          <w:rFonts w:ascii="Sylfaen" w:hAnsi="Sylfaen"/>
          <w:sz w:val="20"/>
          <w:szCs w:val="20"/>
          <w:lang w:val="ka-GE"/>
        </w:rPr>
        <w:t xml:space="preserve">        </w:t>
      </w:r>
      <w:r w:rsidRPr="005D2CDB">
        <w:rPr>
          <w:rFonts w:ascii="Sylfaen" w:hAnsi="Sylfaen"/>
          <w:b/>
          <w:sz w:val="20"/>
          <w:szCs w:val="20"/>
          <w:lang w:val="ka-GE"/>
        </w:rPr>
        <w:t>3.2 დასუფთავება და გარემოს დაცვა</w:t>
      </w:r>
    </w:p>
    <w:p w:rsidR="00AF7D96" w:rsidRPr="00A51B5F" w:rsidRDefault="00AF7D96" w:rsidP="00AF7D96">
      <w:pPr>
        <w:pStyle w:val="a3"/>
        <w:spacing w:line="240" w:lineRule="auto"/>
        <w:ind w:left="1140"/>
        <w:jc w:val="both"/>
        <w:rPr>
          <w:rFonts w:ascii="Sylfaen" w:hAnsi="Sylfaen"/>
          <w:b/>
          <w:lang w:val="en-GB"/>
        </w:rPr>
      </w:pPr>
    </w:p>
    <w:p w:rsidR="00AF7D96" w:rsidRPr="00483796" w:rsidRDefault="00AF7D96" w:rsidP="00AF7D96">
      <w:pPr>
        <w:pStyle w:val="a3"/>
        <w:ind w:left="0" w:firstLine="644"/>
        <w:jc w:val="both"/>
        <w:rPr>
          <w:rFonts w:ascii="Sylfaen" w:hAnsi="Sylfaen" w:cs="Sylfaen"/>
          <w:sz w:val="20"/>
          <w:szCs w:val="20"/>
          <w:lang w:val="ka-GE"/>
        </w:rPr>
      </w:pPr>
      <w:r w:rsidRPr="0084211D">
        <w:rPr>
          <w:rFonts w:ascii="Sylfaen" w:hAnsi="Sylfaen" w:cs="Sylfaen"/>
          <w:sz w:val="20"/>
          <w:szCs w:val="20"/>
          <w:lang w:val="ka-GE"/>
        </w:rPr>
        <w:t>პროგრა</w:t>
      </w:r>
      <w:r w:rsidRPr="0084211D">
        <w:rPr>
          <w:rFonts w:ascii="Sylfaen" w:hAnsi="Sylfaen"/>
          <w:sz w:val="20"/>
          <w:szCs w:val="20"/>
          <w:lang w:val="ka-GE"/>
        </w:rPr>
        <w:t>მის ფარგლებში განხორციელდება  გარემოს დასუფთავება და ნარჩენების გატანა, მწვანე ნარგავების მოვლა-პატრონობა, განვითარება, კაპიტალური დაბანდებები დასუფთავების სფეროში, უპატრონო ცხოველების მოვლითი ღონისძიებები, დაფინანსდება აღნიშნულთან დაკავშირებული ხარჯები, უზრუნველყოფილი იქნება მუნიციპალიტეტის დასუფთავება, შესაბამისად ქვეპროგრამის ფარგლებში გათვალისწინებულია ქალაქის სანიტარული წესრიგის შენარჩუნება და გაუმჯობესება;</w:t>
      </w:r>
      <w:r>
        <w:rPr>
          <w:rFonts w:ascii="Sylfaen" w:hAnsi="Sylfaen"/>
          <w:sz w:val="20"/>
          <w:szCs w:val="20"/>
          <w:lang w:val="en-GB"/>
        </w:rPr>
        <w:t xml:space="preserve"> </w:t>
      </w:r>
      <w:r w:rsidRPr="0084211D">
        <w:rPr>
          <w:rFonts w:ascii="Sylfaen" w:hAnsi="Sylfaen"/>
          <w:sz w:val="20"/>
          <w:szCs w:val="20"/>
          <w:lang w:val="ka-GE"/>
        </w:rPr>
        <w:t xml:space="preserve">ნარჩენების სრული იზოლირება მოსახლეობისა და გარემოსაგან; მუნიციპალიტეტის ყოველდღიური დაგვა–დასუფთავება და ნარჩენების გატანა; </w:t>
      </w:r>
      <w:r w:rsidRPr="0084211D">
        <w:rPr>
          <w:rFonts w:ascii="Sylfaen" w:hAnsi="Sylfaen" w:cs="Sylfaen"/>
          <w:sz w:val="20"/>
          <w:szCs w:val="20"/>
          <w:lang w:val="ka-GE"/>
        </w:rPr>
        <w:t>ქალაქის ტერიტორიის კეთილმოწყობითი და გამწვანებითი სამუშაოები. ერთწლიანი და მრავალწლიანი ნარგავების დარგვა, სკვერებში ბალახის  გათიბვა ქალაქისა   და მუნიციპალიტეტის ტერიტორიაზე;</w:t>
      </w:r>
    </w:p>
    <w:p w:rsidR="00AF7D96" w:rsidRPr="00483796" w:rsidRDefault="00AF7D96" w:rsidP="00AF7D96">
      <w:pPr>
        <w:pStyle w:val="a3"/>
        <w:ind w:left="0" w:firstLine="644"/>
        <w:jc w:val="both"/>
        <w:rPr>
          <w:rFonts w:ascii="Sylfaen" w:hAnsi="Sylfaen" w:cs="Sylfaen"/>
          <w:sz w:val="20"/>
          <w:szCs w:val="20"/>
          <w:lang w:val="ka-GE"/>
        </w:rPr>
      </w:pPr>
    </w:p>
    <w:tbl>
      <w:tblPr>
        <w:tblW w:w="13334" w:type="dxa"/>
        <w:tblInd w:w="99" w:type="dxa"/>
        <w:tblLayout w:type="fixed"/>
        <w:tblLook w:val="04A0"/>
      </w:tblPr>
      <w:tblGrid>
        <w:gridCol w:w="1143"/>
        <w:gridCol w:w="4962"/>
        <w:gridCol w:w="1559"/>
        <w:gridCol w:w="1418"/>
        <w:gridCol w:w="1275"/>
        <w:gridCol w:w="1418"/>
        <w:gridCol w:w="1559"/>
      </w:tblGrid>
      <w:tr w:rsidR="00AF7D96" w:rsidRPr="00483796" w:rsidTr="00FE0FB9">
        <w:trPr>
          <w:trHeight w:val="652"/>
        </w:trPr>
        <w:tc>
          <w:tcPr>
            <w:tcW w:w="1143" w:type="dxa"/>
            <w:tcBorders>
              <w:top w:val="single" w:sz="4" w:space="0" w:color="auto"/>
              <w:left w:val="single" w:sz="4" w:space="0" w:color="auto"/>
              <w:bottom w:val="single" w:sz="4" w:space="0" w:color="auto"/>
              <w:right w:val="single" w:sz="4" w:space="0" w:color="auto"/>
            </w:tcBorders>
            <w:vAlign w:val="center"/>
            <w:hideMark/>
          </w:tcPr>
          <w:p w:rsidR="00AF7D96" w:rsidRPr="00483796" w:rsidRDefault="00AF7D96" w:rsidP="00FE0FB9">
            <w:pPr>
              <w:spacing w:after="0" w:line="240" w:lineRule="auto"/>
              <w:rPr>
                <w:rFonts w:ascii="Sylfaen" w:eastAsia="Times New Roman" w:hAnsi="Sylfaen" w:cs="Calibri"/>
                <w:b/>
                <w:bCs/>
                <w:sz w:val="20"/>
                <w:szCs w:val="20"/>
                <w:lang w:val="en-GB" w:eastAsia="en-GB"/>
              </w:rPr>
            </w:pPr>
          </w:p>
        </w:tc>
        <w:tc>
          <w:tcPr>
            <w:tcW w:w="4962" w:type="dxa"/>
            <w:tcBorders>
              <w:top w:val="single" w:sz="4" w:space="0" w:color="auto"/>
              <w:left w:val="single" w:sz="4" w:space="0" w:color="auto"/>
              <w:bottom w:val="single" w:sz="4" w:space="0" w:color="auto"/>
              <w:right w:val="single" w:sz="4" w:space="0" w:color="auto"/>
            </w:tcBorders>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en-GB" w:eastAsia="en-GB"/>
              </w:rPr>
            </w:pPr>
            <w:r w:rsidRPr="00483796">
              <w:rPr>
                <w:rFonts w:ascii="Sylfaen" w:hAnsi="Sylfaen" w:cs="Calibri"/>
                <w:b/>
                <w:bCs/>
                <w:color w:val="000000"/>
                <w:sz w:val="18"/>
                <w:szCs w:val="18"/>
              </w:rPr>
              <w:t>პრიორიტეტეის/პროგრამების/ქვეპროგრამის/</w:t>
            </w:r>
            <w:r>
              <w:rPr>
                <w:rFonts w:ascii="Sylfaen" w:hAnsi="Sylfaen" w:cs="Calibri"/>
                <w:b/>
                <w:bCs/>
                <w:color w:val="000000"/>
                <w:sz w:val="18"/>
                <w:szCs w:val="18"/>
              </w:rPr>
              <w:t xml:space="preserve"> </w:t>
            </w:r>
            <w:r w:rsidRPr="00483796">
              <w:rPr>
                <w:rFonts w:ascii="Sylfaen" w:hAnsi="Sylfaen" w:cs="Calibri"/>
                <w:b/>
                <w:bCs/>
                <w:color w:val="000000"/>
                <w:sz w:val="18"/>
                <w:szCs w:val="18"/>
              </w:rPr>
              <w:t>ღონისძიებების</w:t>
            </w:r>
            <w:r>
              <w:rPr>
                <w:rFonts w:ascii="Sylfaen" w:hAnsi="Sylfaen" w:cs="Calibri"/>
                <w:b/>
                <w:bCs/>
                <w:color w:val="000000"/>
                <w:sz w:val="18"/>
                <w:szCs w:val="18"/>
              </w:rPr>
              <w:t xml:space="preserve"> </w:t>
            </w:r>
            <w:r w:rsidRPr="00483796">
              <w:rPr>
                <w:rFonts w:ascii="Sylfaen" w:hAnsi="Sylfaen" w:cs="Calibri"/>
                <w:b/>
                <w:bCs/>
                <w:color w:val="000000"/>
                <w:sz w:val="18"/>
                <w:szCs w:val="18"/>
              </w:rPr>
              <w:t>დასახელება</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jc w:val="center"/>
              <w:rPr>
                <w:rFonts w:ascii="Sylfaen" w:hAnsi="Sylfaen" w:cs="Calibri"/>
                <w:b/>
                <w:bCs/>
                <w:color w:val="000000"/>
                <w:sz w:val="20"/>
                <w:szCs w:val="20"/>
              </w:rPr>
            </w:pPr>
            <w:r w:rsidRPr="00483796">
              <w:rPr>
                <w:rFonts w:ascii="Sylfaen" w:hAnsi="Sylfaen" w:cs="Calibri"/>
                <w:b/>
                <w:bCs/>
                <w:color w:val="000000"/>
                <w:sz w:val="20"/>
                <w:szCs w:val="20"/>
              </w:rPr>
              <w:t>სულ 4 წელი</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jc w:val="center"/>
              <w:rPr>
                <w:rFonts w:ascii="Sylfaen" w:hAnsi="Sylfaen" w:cs="Calibri"/>
                <w:b/>
                <w:bCs/>
                <w:color w:val="000000"/>
                <w:sz w:val="20"/>
                <w:szCs w:val="20"/>
              </w:rPr>
            </w:pPr>
            <w:r w:rsidRPr="00483796">
              <w:rPr>
                <w:rFonts w:ascii="Sylfaen" w:hAnsi="Sylfaen" w:cs="Calibri"/>
                <w:b/>
                <w:bCs/>
                <w:color w:val="000000"/>
                <w:sz w:val="20"/>
                <w:szCs w:val="20"/>
              </w:rPr>
              <w:t>202</w:t>
            </w:r>
            <w:r>
              <w:rPr>
                <w:rFonts w:ascii="Sylfaen" w:hAnsi="Sylfaen" w:cs="Calibri"/>
                <w:b/>
                <w:bCs/>
                <w:color w:val="000000"/>
                <w:sz w:val="20"/>
                <w:szCs w:val="20"/>
                <w:lang w:val="en-GB"/>
              </w:rPr>
              <w:t>6</w:t>
            </w:r>
            <w:r>
              <w:rPr>
                <w:rFonts w:ascii="Sylfaen" w:hAnsi="Sylfaen" w:cs="Calibri"/>
                <w:b/>
                <w:bCs/>
                <w:color w:val="000000"/>
                <w:sz w:val="20"/>
                <w:szCs w:val="20"/>
                <w:lang w:val="ka-GE"/>
              </w:rPr>
              <w:t xml:space="preserve"> </w:t>
            </w:r>
            <w:r w:rsidRPr="00483796">
              <w:rPr>
                <w:rFonts w:ascii="Sylfaen" w:hAnsi="Sylfaen" w:cs="Calibri"/>
                <w:b/>
                <w:bCs/>
                <w:color w:val="000000"/>
                <w:sz w:val="20"/>
                <w:szCs w:val="20"/>
              </w:rPr>
              <w:t>წლი</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jc w:val="center"/>
              <w:rPr>
                <w:rFonts w:ascii="Sylfaen" w:hAnsi="Sylfaen" w:cs="Calibri"/>
                <w:b/>
                <w:bCs/>
                <w:color w:val="000000"/>
                <w:sz w:val="20"/>
                <w:szCs w:val="20"/>
              </w:rPr>
            </w:pPr>
            <w:r>
              <w:rPr>
                <w:rFonts w:ascii="Sylfaen" w:hAnsi="Sylfaen" w:cs="Calibri"/>
                <w:b/>
                <w:bCs/>
                <w:color w:val="000000"/>
                <w:sz w:val="20"/>
                <w:szCs w:val="20"/>
              </w:rPr>
              <w:t>2027 წელი</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jc w:val="center"/>
              <w:rPr>
                <w:rFonts w:ascii="Sylfaen" w:hAnsi="Sylfaen" w:cs="Calibri"/>
                <w:b/>
                <w:bCs/>
                <w:color w:val="000000"/>
                <w:sz w:val="20"/>
                <w:szCs w:val="20"/>
              </w:rPr>
            </w:pPr>
            <w:r w:rsidRPr="00483796">
              <w:rPr>
                <w:rFonts w:ascii="Sylfaen" w:hAnsi="Sylfaen" w:cs="Calibri"/>
                <w:b/>
                <w:bCs/>
                <w:color w:val="000000"/>
                <w:sz w:val="20"/>
                <w:szCs w:val="20"/>
              </w:rPr>
              <w:t>202</w:t>
            </w:r>
            <w:r>
              <w:rPr>
                <w:rFonts w:ascii="Sylfaen" w:hAnsi="Sylfaen" w:cs="Calibri"/>
                <w:b/>
                <w:bCs/>
                <w:color w:val="000000"/>
                <w:sz w:val="20"/>
                <w:szCs w:val="20"/>
                <w:lang w:val="en-GB"/>
              </w:rPr>
              <w:t>8</w:t>
            </w:r>
            <w:r>
              <w:rPr>
                <w:rFonts w:ascii="Sylfaen" w:hAnsi="Sylfaen" w:cs="Calibri"/>
                <w:b/>
                <w:bCs/>
                <w:color w:val="000000"/>
                <w:sz w:val="20"/>
                <w:szCs w:val="20"/>
                <w:lang w:val="ka-GE"/>
              </w:rPr>
              <w:t xml:space="preserve"> </w:t>
            </w:r>
            <w:r w:rsidRPr="00483796">
              <w:rPr>
                <w:rFonts w:ascii="Sylfaen" w:hAnsi="Sylfaen" w:cs="Calibri"/>
                <w:b/>
                <w:bCs/>
                <w:color w:val="000000"/>
                <w:sz w:val="20"/>
                <w:szCs w:val="20"/>
              </w:rPr>
              <w:t>წელი</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jc w:val="center"/>
              <w:rPr>
                <w:rFonts w:ascii="Sylfaen" w:hAnsi="Sylfaen" w:cs="Calibri"/>
                <w:b/>
                <w:bCs/>
                <w:color w:val="000000"/>
                <w:sz w:val="20"/>
                <w:szCs w:val="20"/>
              </w:rPr>
            </w:pPr>
            <w:r w:rsidRPr="00483796">
              <w:rPr>
                <w:rFonts w:ascii="Sylfaen" w:hAnsi="Sylfaen" w:cs="Calibri"/>
                <w:b/>
                <w:bCs/>
                <w:color w:val="000000"/>
                <w:sz w:val="20"/>
                <w:szCs w:val="20"/>
              </w:rPr>
              <w:t>202</w:t>
            </w:r>
            <w:r>
              <w:rPr>
                <w:rFonts w:ascii="Sylfaen" w:hAnsi="Sylfaen" w:cs="Calibri"/>
                <w:b/>
                <w:bCs/>
                <w:color w:val="000000"/>
                <w:sz w:val="20"/>
                <w:szCs w:val="20"/>
                <w:lang w:val="en-GB"/>
              </w:rPr>
              <w:t>9</w:t>
            </w:r>
            <w:r>
              <w:rPr>
                <w:rFonts w:ascii="Sylfaen" w:hAnsi="Sylfaen" w:cs="Calibri"/>
                <w:b/>
                <w:bCs/>
                <w:color w:val="000000"/>
                <w:sz w:val="20"/>
                <w:szCs w:val="20"/>
                <w:lang w:val="ka-GE"/>
              </w:rPr>
              <w:t xml:space="preserve"> </w:t>
            </w:r>
            <w:r w:rsidRPr="00483796">
              <w:rPr>
                <w:rFonts w:ascii="Sylfaen" w:hAnsi="Sylfaen" w:cs="Calibri"/>
                <w:b/>
                <w:bCs/>
                <w:color w:val="000000"/>
                <w:sz w:val="20"/>
                <w:szCs w:val="20"/>
              </w:rPr>
              <w:t>წელი</w:t>
            </w:r>
          </w:p>
        </w:tc>
      </w:tr>
      <w:tr w:rsidR="00AF7D96" w:rsidRPr="00483796" w:rsidTr="00FE0FB9">
        <w:trPr>
          <w:trHeight w:val="266"/>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t>03  00</w:t>
            </w:r>
          </w:p>
        </w:tc>
        <w:tc>
          <w:tcPr>
            <w:tcW w:w="4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Sylfaen" w:hAnsi="Sylfaen" w:cs="Sylfaen"/>
                <w:b/>
                <w:bCs/>
                <w:sz w:val="16"/>
                <w:szCs w:val="16"/>
              </w:rPr>
              <w:t>დასუფთავება</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გარემოს</w:t>
            </w:r>
            <w:r>
              <w:rPr>
                <w:rFonts w:ascii="Arial" w:hAnsi="Arial" w:cs="Arial"/>
                <w:b/>
                <w:bCs/>
                <w:sz w:val="16"/>
                <w:szCs w:val="16"/>
              </w:rPr>
              <w:t xml:space="preserve"> </w:t>
            </w:r>
            <w:r>
              <w:rPr>
                <w:rFonts w:ascii="Sylfaen" w:hAnsi="Sylfaen" w:cs="Sylfaen"/>
                <w:b/>
                <w:bCs/>
                <w:sz w:val="16"/>
                <w:szCs w:val="16"/>
              </w:rPr>
              <w:t>დაცვა</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37,680,085</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9,234,861</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9,789,200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9,738,524</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8,917,500</w:t>
            </w:r>
          </w:p>
        </w:tc>
      </w:tr>
      <w:tr w:rsidR="00AF7D96" w:rsidRPr="00483796" w:rsidTr="00FE0FB9">
        <w:trPr>
          <w:trHeight w:val="411"/>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t>03 01</w:t>
            </w:r>
          </w:p>
        </w:tc>
        <w:tc>
          <w:tcPr>
            <w:tcW w:w="4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Sylfaen" w:hAnsi="Sylfaen" w:cs="Sylfaen"/>
                <w:b/>
                <w:bCs/>
                <w:sz w:val="16"/>
                <w:szCs w:val="16"/>
              </w:rPr>
              <w:t>მუნიციპალიტეტის</w:t>
            </w:r>
            <w:r>
              <w:rPr>
                <w:rFonts w:ascii="Arial" w:hAnsi="Arial" w:cs="Arial"/>
                <w:b/>
                <w:bCs/>
                <w:sz w:val="16"/>
                <w:szCs w:val="16"/>
              </w:rPr>
              <w:t xml:space="preserve"> </w:t>
            </w:r>
            <w:r>
              <w:rPr>
                <w:rFonts w:ascii="Sylfaen" w:hAnsi="Sylfaen" w:cs="Sylfaen"/>
                <w:b/>
                <w:bCs/>
                <w:sz w:val="16"/>
                <w:szCs w:val="16"/>
              </w:rPr>
              <w:t>სანიტარული</w:t>
            </w:r>
            <w:r>
              <w:rPr>
                <w:rFonts w:ascii="Arial" w:hAnsi="Arial" w:cs="Arial"/>
                <w:b/>
                <w:bCs/>
                <w:sz w:val="16"/>
                <w:szCs w:val="16"/>
              </w:rPr>
              <w:t xml:space="preserve"> </w:t>
            </w:r>
            <w:r>
              <w:rPr>
                <w:rFonts w:ascii="Sylfaen" w:hAnsi="Sylfaen" w:cs="Sylfaen"/>
                <w:b/>
                <w:bCs/>
                <w:sz w:val="16"/>
                <w:szCs w:val="16"/>
              </w:rPr>
              <w:t>დასუფთავების</w:t>
            </w:r>
            <w:r>
              <w:rPr>
                <w:rFonts w:ascii="Arial" w:hAnsi="Arial" w:cs="Arial"/>
                <w:b/>
                <w:bCs/>
                <w:sz w:val="16"/>
                <w:szCs w:val="16"/>
              </w:rPr>
              <w:t xml:space="preserve"> </w:t>
            </w:r>
            <w:r>
              <w:rPr>
                <w:rFonts w:ascii="Sylfaen" w:hAnsi="Sylfaen" w:cs="Sylfaen"/>
                <w:b/>
                <w:bCs/>
                <w:sz w:val="16"/>
                <w:szCs w:val="16"/>
              </w:rPr>
              <w:t>ღონისძიებები</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28,427,008</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6,888,084</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7,504,300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7,430,324</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6,604,300</w:t>
            </w:r>
          </w:p>
        </w:tc>
      </w:tr>
      <w:tr w:rsidR="00AF7D96" w:rsidRPr="00483796" w:rsidTr="00FE0FB9">
        <w:trPr>
          <w:trHeight w:val="300"/>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t>03 01 01</w:t>
            </w:r>
          </w:p>
        </w:tc>
        <w:tc>
          <w:tcPr>
            <w:tcW w:w="4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Sylfaen" w:hAnsi="Sylfaen" w:cs="Sylfaen"/>
                <w:b/>
                <w:bCs/>
                <w:sz w:val="16"/>
                <w:szCs w:val="16"/>
              </w:rPr>
              <w:t>დასუფთავების</w:t>
            </w:r>
            <w:r>
              <w:rPr>
                <w:rFonts w:ascii="Arial" w:hAnsi="Arial" w:cs="Arial"/>
                <w:b/>
                <w:bCs/>
                <w:sz w:val="16"/>
                <w:szCs w:val="16"/>
              </w:rPr>
              <w:t xml:space="preserve"> </w:t>
            </w:r>
            <w:r>
              <w:rPr>
                <w:rFonts w:ascii="Sylfaen" w:hAnsi="Sylfaen" w:cs="Sylfaen"/>
                <w:b/>
                <w:bCs/>
                <w:sz w:val="16"/>
                <w:szCs w:val="16"/>
              </w:rPr>
              <w:t>ღონისძიებები</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561,024</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85,000</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150,000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176,024</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150,000</w:t>
            </w:r>
          </w:p>
        </w:tc>
      </w:tr>
      <w:tr w:rsidR="00AF7D96" w:rsidRPr="00483796" w:rsidTr="00FE0FB9">
        <w:trPr>
          <w:trHeight w:val="300"/>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t>03 01 02</w:t>
            </w:r>
          </w:p>
        </w:tc>
        <w:tc>
          <w:tcPr>
            <w:tcW w:w="4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Sylfaen" w:hAnsi="Sylfaen" w:cs="Sylfaen"/>
                <w:b/>
                <w:bCs/>
                <w:sz w:val="16"/>
                <w:szCs w:val="16"/>
              </w:rPr>
              <w:t>ა</w:t>
            </w:r>
            <w:r>
              <w:rPr>
                <w:rFonts w:ascii="Arial" w:hAnsi="Arial" w:cs="Arial"/>
                <w:b/>
                <w:bCs/>
                <w:sz w:val="16"/>
                <w:szCs w:val="16"/>
              </w:rPr>
              <w:t>(</w:t>
            </w:r>
            <w:r>
              <w:rPr>
                <w:rFonts w:ascii="Sylfaen" w:hAnsi="Sylfaen" w:cs="Sylfaen"/>
                <w:b/>
                <w:bCs/>
                <w:sz w:val="16"/>
                <w:szCs w:val="16"/>
              </w:rPr>
              <w:t>ა</w:t>
            </w:r>
            <w:r>
              <w:rPr>
                <w:rFonts w:ascii="Arial" w:hAnsi="Arial" w:cs="Arial"/>
                <w:b/>
                <w:bCs/>
                <w:sz w:val="16"/>
                <w:szCs w:val="16"/>
              </w:rPr>
              <w:t>)</w:t>
            </w:r>
            <w:r>
              <w:rPr>
                <w:rFonts w:ascii="Sylfaen" w:hAnsi="Sylfaen" w:cs="Sylfaen"/>
                <w:b/>
                <w:bCs/>
                <w:sz w:val="16"/>
                <w:szCs w:val="16"/>
              </w:rPr>
              <w:t>იპ</w:t>
            </w:r>
            <w:r>
              <w:rPr>
                <w:rFonts w:ascii="Arial" w:hAnsi="Arial" w:cs="Arial"/>
                <w:b/>
                <w:bCs/>
                <w:sz w:val="16"/>
                <w:szCs w:val="16"/>
              </w:rPr>
              <w:t xml:space="preserve"> </w:t>
            </w:r>
            <w:r>
              <w:rPr>
                <w:rFonts w:ascii="Sylfaen" w:hAnsi="Sylfaen" w:cs="Sylfaen"/>
                <w:b/>
                <w:bCs/>
                <w:sz w:val="16"/>
                <w:szCs w:val="16"/>
              </w:rPr>
              <w:t>ქობულეთის</w:t>
            </w:r>
            <w:r>
              <w:rPr>
                <w:rFonts w:ascii="Arial" w:hAnsi="Arial" w:cs="Arial"/>
                <w:b/>
                <w:bCs/>
                <w:sz w:val="16"/>
                <w:szCs w:val="16"/>
              </w:rPr>
              <w:t xml:space="preserve"> </w:t>
            </w:r>
            <w:r>
              <w:rPr>
                <w:rFonts w:ascii="Sylfaen" w:hAnsi="Sylfaen" w:cs="Sylfaen"/>
                <w:b/>
                <w:bCs/>
                <w:sz w:val="16"/>
                <w:szCs w:val="16"/>
              </w:rPr>
              <w:t>სანდასუფთავება</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25,305,984</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6,543,084</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6,254,300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6,254,300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6,254,300</w:t>
            </w:r>
          </w:p>
        </w:tc>
      </w:tr>
      <w:tr w:rsidR="00AF7D96" w:rsidRPr="00483796" w:rsidTr="00FE0FB9">
        <w:trPr>
          <w:trHeight w:val="300"/>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t>03 01 03</w:t>
            </w:r>
          </w:p>
        </w:tc>
        <w:tc>
          <w:tcPr>
            <w:tcW w:w="4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Sylfaen" w:hAnsi="Sylfaen" w:cs="Sylfaen"/>
                <w:b/>
                <w:bCs/>
                <w:sz w:val="16"/>
                <w:szCs w:val="16"/>
              </w:rPr>
              <w:t>სანაგვე</w:t>
            </w:r>
            <w:r>
              <w:rPr>
                <w:rFonts w:ascii="Arial" w:hAnsi="Arial" w:cs="Arial"/>
                <w:b/>
                <w:bCs/>
                <w:sz w:val="16"/>
                <w:szCs w:val="16"/>
              </w:rPr>
              <w:t xml:space="preserve"> </w:t>
            </w:r>
            <w:r>
              <w:rPr>
                <w:rFonts w:ascii="Sylfaen" w:hAnsi="Sylfaen" w:cs="Sylfaen"/>
                <w:b/>
                <w:bCs/>
                <w:sz w:val="16"/>
                <w:szCs w:val="16"/>
              </w:rPr>
              <w:t>კონტეინერების</w:t>
            </w:r>
            <w:r>
              <w:rPr>
                <w:rFonts w:ascii="Arial" w:hAnsi="Arial" w:cs="Arial"/>
                <w:b/>
                <w:bCs/>
                <w:sz w:val="16"/>
                <w:szCs w:val="16"/>
              </w:rPr>
              <w:t xml:space="preserve"> </w:t>
            </w:r>
            <w:r>
              <w:rPr>
                <w:rFonts w:ascii="Sylfaen" w:hAnsi="Sylfaen" w:cs="Sylfaen"/>
                <w:b/>
                <w:bCs/>
                <w:sz w:val="16"/>
                <w:szCs w:val="16"/>
              </w:rPr>
              <w:t>შეძენა</w:t>
            </w:r>
            <w:r>
              <w:rPr>
                <w:rFonts w:ascii="Arial" w:hAnsi="Arial" w:cs="Arial"/>
                <w:b/>
                <w:bCs/>
                <w:sz w:val="16"/>
                <w:szCs w:val="16"/>
              </w:rPr>
              <w:t xml:space="preserve"> (400 </w:t>
            </w:r>
            <w:r>
              <w:rPr>
                <w:rFonts w:ascii="Sylfaen" w:hAnsi="Sylfaen" w:cs="Sylfaen"/>
                <w:b/>
                <w:bCs/>
                <w:sz w:val="16"/>
                <w:szCs w:val="16"/>
              </w:rPr>
              <w:t>ერთეული</w:t>
            </w:r>
            <w:r>
              <w:rPr>
                <w:rFonts w:ascii="Arial" w:hAnsi="Arial" w:cs="Arial"/>
                <w:b/>
                <w:bCs/>
                <w:sz w:val="16"/>
                <w:szCs w:val="16"/>
              </w:rPr>
              <w:t>)</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960,000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260,000</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300,000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200,000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200,000</w:t>
            </w:r>
          </w:p>
        </w:tc>
      </w:tr>
      <w:tr w:rsidR="00AF7D96" w:rsidRPr="00483796" w:rsidTr="00FE0FB9">
        <w:trPr>
          <w:trHeight w:val="300"/>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lastRenderedPageBreak/>
              <w:t>03 01 05</w:t>
            </w:r>
          </w:p>
        </w:tc>
        <w:tc>
          <w:tcPr>
            <w:tcW w:w="4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Sylfaen" w:hAnsi="Sylfaen" w:cs="Sylfaen"/>
                <w:b/>
                <w:bCs/>
                <w:sz w:val="16"/>
                <w:szCs w:val="16"/>
              </w:rPr>
              <w:t>სპეცტექნიკის</w:t>
            </w:r>
            <w:r>
              <w:rPr>
                <w:rFonts w:ascii="Arial" w:hAnsi="Arial" w:cs="Arial"/>
                <w:b/>
                <w:bCs/>
                <w:sz w:val="16"/>
                <w:szCs w:val="16"/>
              </w:rPr>
              <w:t xml:space="preserve"> </w:t>
            </w:r>
            <w:r>
              <w:rPr>
                <w:rFonts w:ascii="Sylfaen" w:hAnsi="Sylfaen" w:cs="Sylfaen"/>
                <w:b/>
                <w:bCs/>
                <w:sz w:val="16"/>
                <w:szCs w:val="16"/>
              </w:rPr>
              <w:t>შეძენა</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1,600,000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800,000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800,000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w:t>
            </w:r>
          </w:p>
        </w:tc>
      </w:tr>
      <w:tr w:rsidR="00AF7D96" w:rsidRPr="00483796" w:rsidTr="00FE0FB9">
        <w:trPr>
          <w:trHeight w:val="300"/>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t>03 02</w:t>
            </w:r>
          </w:p>
        </w:tc>
        <w:tc>
          <w:tcPr>
            <w:tcW w:w="4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Sylfaen" w:hAnsi="Sylfaen" w:cs="Sylfaen"/>
                <w:b/>
                <w:bCs/>
                <w:sz w:val="16"/>
                <w:szCs w:val="16"/>
              </w:rPr>
              <w:t>გარემოს</w:t>
            </w:r>
            <w:r>
              <w:rPr>
                <w:rFonts w:ascii="Arial" w:hAnsi="Arial" w:cs="Arial"/>
                <w:b/>
                <w:bCs/>
                <w:sz w:val="16"/>
                <w:szCs w:val="16"/>
              </w:rPr>
              <w:t xml:space="preserve"> </w:t>
            </w:r>
            <w:r>
              <w:rPr>
                <w:rFonts w:ascii="Sylfaen" w:hAnsi="Sylfaen" w:cs="Sylfaen"/>
                <w:b/>
                <w:bCs/>
                <w:sz w:val="16"/>
                <w:szCs w:val="16"/>
              </w:rPr>
              <w:t>დაცვა</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9,253,077</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2,346,777</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2,284,900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2,308,200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2,313,200</w:t>
            </w:r>
          </w:p>
        </w:tc>
      </w:tr>
      <w:tr w:rsidR="00AF7D96" w:rsidRPr="00483796" w:rsidTr="00FE0FB9">
        <w:trPr>
          <w:trHeight w:val="300"/>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t>03 02 01</w:t>
            </w:r>
          </w:p>
        </w:tc>
        <w:tc>
          <w:tcPr>
            <w:tcW w:w="4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Sylfaen" w:hAnsi="Sylfaen" w:cs="Sylfaen"/>
                <w:b/>
                <w:bCs/>
                <w:sz w:val="16"/>
                <w:szCs w:val="16"/>
              </w:rPr>
              <w:t>ა</w:t>
            </w:r>
            <w:r>
              <w:rPr>
                <w:rFonts w:ascii="Arial" w:hAnsi="Arial" w:cs="Arial"/>
                <w:b/>
                <w:bCs/>
                <w:sz w:val="16"/>
                <w:szCs w:val="16"/>
              </w:rPr>
              <w:t>(</w:t>
            </w:r>
            <w:r>
              <w:rPr>
                <w:rFonts w:ascii="Sylfaen" w:hAnsi="Sylfaen" w:cs="Sylfaen"/>
                <w:b/>
                <w:bCs/>
                <w:sz w:val="16"/>
                <w:szCs w:val="16"/>
              </w:rPr>
              <w:t>ა</w:t>
            </w:r>
            <w:r>
              <w:rPr>
                <w:rFonts w:ascii="Arial" w:hAnsi="Arial" w:cs="Arial"/>
                <w:b/>
                <w:bCs/>
                <w:sz w:val="16"/>
                <w:szCs w:val="16"/>
              </w:rPr>
              <w:t>)</w:t>
            </w:r>
            <w:r>
              <w:rPr>
                <w:rFonts w:ascii="Sylfaen" w:hAnsi="Sylfaen" w:cs="Sylfaen"/>
                <w:b/>
                <w:bCs/>
                <w:sz w:val="16"/>
                <w:szCs w:val="16"/>
              </w:rPr>
              <w:t>იპ</w:t>
            </w:r>
            <w:r>
              <w:rPr>
                <w:rFonts w:ascii="Arial" w:hAnsi="Arial" w:cs="Arial"/>
                <w:b/>
                <w:bCs/>
                <w:sz w:val="16"/>
                <w:szCs w:val="16"/>
              </w:rPr>
              <w:t xml:space="preserve"> </w:t>
            </w:r>
            <w:r>
              <w:rPr>
                <w:rFonts w:ascii="Sylfaen" w:hAnsi="Sylfaen" w:cs="Sylfaen"/>
                <w:b/>
                <w:bCs/>
                <w:sz w:val="16"/>
                <w:szCs w:val="16"/>
              </w:rPr>
              <w:t>ქობულეთის</w:t>
            </w:r>
            <w:r>
              <w:rPr>
                <w:rFonts w:ascii="Arial" w:hAnsi="Arial" w:cs="Arial"/>
                <w:b/>
                <w:bCs/>
                <w:sz w:val="16"/>
                <w:szCs w:val="16"/>
              </w:rPr>
              <w:t xml:space="preserve"> </w:t>
            </w:r>
            <w:r>
              <w:rPr>
                <w:rFonts w:ascii="Sylfaen" w:hAnsi="Sylfaen" w:cs="Sylfaen"/>
                <w:b/>
                <w:bCs/>
                <w:sz w:val="16"/>
                <w:szCs w:val="16"/>
              </w:rPr>
              <w:t>გამწვანება</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5,141,699</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1,289,899</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1,281,500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1,286,300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1,284,000</w:t>
            </w:r>
          </w:p>
        </w:tc>
      </w:tr>
      <w:tr w:rsidR="00AF7D96" w:rsidRPr="00483796" w:rsidTr="00FE0FB9">
        <w:trPr>
          <w:trHeight w:val="300"/>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t>03 02 02</w:t>
            </w:r>
          </w:p>
        </w:tc>
        <w:tc>
          <w:tcPr>
            <w:tcW w:w="49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Sylfaen" w:hAnsi="Sylfaen" w:cs="Sylfaen"/>
                <w:b/>
                <w:bCs/>
                <w:sz w:val="16"/>
                <w:szCs w:val="16"/>
              </w:rPr>
              <w:t>ა</w:t>
            </w:r>
            <w:r>
              <w:rPr>
                <w:rFonts w:ascii="Arial" w:hAnsi="Arial" w:cs="Arial"/>
                <w:b/>
                <w:bCs/>
                <w:sz w:val="16"/>
                <w:szCs w:val="16"/>
              </w:rPr>
              <w:t>(</w:t>
            </w:r>
            <w:r>
              <w:rPr>
                <w:rFonts w:ascii="Sylfaen" w:hAnsi="Sylfaen" w:cs="Sylfaen"/>
                <w:b/>
                <w:bCs/>
                <w:sz w:val="16"/>
                <w:szCs w:val="16"/>
              </w:rPr>
              <w:t>ა</w:t>
            </w:r>
            <w:r>
              <w:rPr>
                <w:rFonts w:ascii="Arial" w:hAnsi="Arial" w:cs="Arial"/>
                <w:b/>
                <w:bCs/>
                <w:sz w:val="16"/>
                <w:szCs w:val="16"/>
              </w:rPr>
              <w:t>)</w:t>
            </w:r>
            <w:r>
              <w:rPr>
                <w:rFonts w:ascii="Sylfaen" w:hAnsi="Sylfaen" w:cs="Sylfaen"/>
                <w:b/>
                <w:bCs/>
                <w:sz w:val="16"/>
                <w:szCs w:val="16"/>
              </w:rPr>
              <w:t>იპ</w:t>
            </w:r>
            <w:r>
              <w:rPr>
                <w:rFonts w:ascii="Arial" w:hAnsi="Arial" w:cs="Arial"/>
                <w:b/>
                <w:bCs/>
                <w:sz w:val="16"/>
                <w:szCs w:val="16"/>
              </w:rPr>
              <w:t xml:space="preserve"> </w:t>
            </w:r>
            <w:r>
              <w:rPr>
                <w:rFonts w:ascii="Sylfaen" w:hAnsi="Sylfaen" w:cs="Sylfaen"/>
                <w:b/>
                <w:bCs/>
                <w:sz w:val="16"/>
                <w:szCs w:val="16"/>
              </w:rPr>
              <w:t>ქობულეთის</w:t>
            </w:r>
            <w:r>
              <w:rPr>
                <w:rFonts w:ascii="Arial" w:hAnsi="Arial" w:cs="Arial"/>
                <w:b/>
                <w:bCs/>
                <w:sz w:val="16"/>
                <w:szCs w:val="16"/>
              </w:rPr>
              <w:t xml:space="preserve"> </w:t>
            </w:r>
            <w:r>
              <w:rPr>
                <w:rFonts w:ascii="Sylfaen" w:hAnsi="Sylfaen" w:cs="Sylfaen"/>
                <w:b/>
                <w:bCs/>
                <w:sz w:val="16"/>
                <w:szCs w:val="16"/>
              </w:rPr>
              <w:t>პარკი</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4,111,378</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1,056,878</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1,003,400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1,021,900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1,029,200</w:t>
            </w:r>
          </w:p>
        </w:tc>
      </w:tr>
    </w:tbl>
    <w:p w:rsidR="00AF7D96" w:rsidRDefault="00AF7D96" w:rsidP="00AF7D96">
      <w:pPr>
        <w:pStyle w:val="a3"/>
        <w:ind w:left="0" w:firstLine="644"/>
        <w:jc w:val="both"/>
        <w:rPr>
          <w:rFonts w:ascii="Sylfaen" w:hAnsi="Sylfaen" w:cs="Sylfaen"/>
          <w:sz w:val="20"/>
          <w:szCs w:val="20"/>
          <w:lang w:val="ka-GE"/>
        </w:rPr>
      </w:pPr>
    </w:p>
    <w:p w:rsidR="00AF7D96" w:rsidRPr="00483796" w:rsidRDefault="00AF7D96" w:rsidP="00AF7D96">
      <w:pPr>
        <w:pStyle w:val="a3"/>
        <w:ind w:left="0" w:firstLine="644"/>
        <w:jc w:val="both"/>
        <w:rPr>
          <w:rFonts w:ascii="Sylfaen" w:hAnsi="Sylfaen" w:cs="Sylfaen"/>
          <w:sz w:val="20"/>
          <w:szCs w:val="20"/>
          <w:lang w:val="ka-GE"/>
        </w:rPr>
      </w:pPr>
    </w:p>
    <w:tbl>
      <w:tblPr>
        <w:tblW w:w="13575" w:type="dxa"/>
        <w:tblLayout w:type="fixed"/>
        <w:tblLook w:val="04A0"/>
      </w:tblPr>
      <w:tblGrid>
        <w:gridCol w:w="727"/>
        <w:gridCol w:w="1640"/>
        <w:gridCol w:w="3837"/>
        <w:gridCol w:w="732"/>
        <w:gridCol w:w="969"/>
        <w:gridCol w:w="2331"/>
        <w:gridCol w:w="430"/>
        <w:gridCol w:w="1208"/>
        <w:gridCol w:w="1701"/>
      </w:tblGrid>
      <w:tr w:rsidR="00AF7D96" w:rsidRPr="00483796" w:rsidTr="00FE0FB9">
        <w:trPr>
          <w:trHeight w:val="543"/>
        </w:trPr>
        <w:tc>
          <w:tcPr>
            <w:tcW w:w="7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16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lang w:val="ka-GE"/>
              </w:rPr>
              <w:t>პროგრამის დასახელება</w:t>
            </w:r>
          </w:p>
        </w:tc>
        <w:tc>
          <w:tcPr>
            <w:tcW w:w="383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color w:val="000000"/>
              </w:rPr>
            </w:pPr>
            <w:r w:rsidRPr="00483796">
              <w:rPr>
                <w:rFonts w:ascii="Sylfaen" w:hAnsi="Sylfaen" w:cs="Arial CYR"/>
                <w:b/>
                <w:color w:val="000000"/>
                <w:sz w:val="18"/>
                <w:szCs w:val="18"/>
              </w:rPr>
              <w:t>მუნიციპალიტეტის</w:t>
            </w:r>
            <w:r>
              <w:rPr>
                <w:rFonts w:ascii="Sylfaen" w:hAnsi="Sylfaen" w:cs="Arial CYR"/>
                <w:b/>
                <w:color w:val="000000"/>
                <w:sz w:val="18"/>
                <w:szCs w:val="18"/>
              </w:rPr>
              <w:t xml:space="preserve"> </w:t>
            </w:r>
            <w:r w:rsidRPr="00483796">
              <w:rPr>
                <w:rFonts w:ascii="Sylfaen" w:hAnsi="Sylfaen" w:cs="Arial CYR"/>
                <w:b/>
                <w:color w:val="000000"/>
                <w:sz w:val="18"/>
                <w:szCs w:val="18"/>
              </w:rPr>
              <w:t>სანიტარული</w:t>
            </w:r>
            <w:r>
              <w:rPr>
                <w:rFonts w:ascii="Sylfaen" w:hAnsi="Sylfaen" w:cs="Arial CYR"/>
                <w:b/>
                <w:color w:val="000000"/>
                <w:sz w:val="18"/>
                <w:szCs w:val="18"/>
              </w:rPr>
              <w:t xml:space="preserve"> </w:t>
            </w:r>
            <w:r w:rsidRPr="00483796">
              <w:rPr>
                <w:rFonts w:ascii="Sylfaen" w:hAnsi="Sylfaen" w:cs="Arial CYR"/>
                <w:b/>
                <w:color w:val="000000"/>
                <w:sz w:val="18"/>
                <w:szCs w:val="18"/>
              </w:rPr>
              <w:t>დასუფთავების</w:t>
            </w:r>
            <w:r>
              <w:rPr>
                <w:rFonts w:ascii="Sylfaen" w:hAnsi="Sylfaen" w:cs="Arial CYR"/>
                <w:b/>
                <w:color w:val="000000"/>
                <w:sz w:val="18"/>
                <w:szCs w:val="18"/>
              </w:rPr>
              <w:t xml:space="preserve"> </w:t>
            </w:r>
            <w:r w:rsidRPr="00483796">
              <w:rPr>
                <w:rFonts w:ascii="Sylfaen" w:hAnsi="Sylfaen" w:cs="Arial CYR"/>
                <w:b/>
                <w:color w:val="000000"/>
                <w:sz w:val="18"/>
                <w:szCs w:val="18"/>
              </w:rPr>
              <w:t>ღონისძიებები</w:t>
            </w:r>
          </w:p>
        </w:tc>
        <w:tc>
          <w:tcPr>
            <w:tcW w:w="1701" w:type="dxa"/>
            <w:gridSpan w:val="2"/>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2026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2331"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2027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1638" w:type="dxa"/>
            <w:gridSpan w:val="2"/>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2028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w:t>
            </w:r>
            <w:r>
              <w:rPr>
                <w:rFonts w:ascii="Sylfaen" w:eastAsia="Times New Roman" w:hAnsi="Sylfaen" w:cs="Calibri"/>
                <w:b/>
                <w:bCs/>
                <w:color w:val="000000"/>
                <w:sz w:val="18"/>
                <w:szCs w:val="18"/>
                <w:lang w:val="ka-GE" w:eastAsia="en-GB"/>
              </w:rPr>
              <w:t>9</w:t>
            </w:r>
            <w:r>
              <w:rPr>
                <w:rFonts w:ascii="Sylfaen" w:eastAsia="Times New Roman" w:hAnsi="Sylfaen" w:cs="Calibri"/>
                <w:b/>
                <w:bCs/>
                <w:color w:val="000000"/>
                <w:sz w:val="18"/>
                <w:szCs w:val="18"/>
                <w:lang w:val="en-GB" w:eastAsia="en-GB"/>
              </w:rPr>
              <w:t xml:space="preserve">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r>
      <w:tr w:rsidR="00AF7D96" w:rsidRPr="00483796" w:rsidTr="00FE0FB9">
        <w:trPr>
          <w:trHeight w:val="297"/>
        </w:trPr>
        <w:tc>
          <w:tcPr>
            <w:tcW w:w="727" w:type="dxa"/>
            <w:tcBorders>
              <w:top w:val="nil"/>
              <w:left w:val="single" w:sz="4" w:space="0" w:color="auto"/>
              <w:bottom w:val="single" w:sz="4" w:space="0" w:color="auto"/>
              <w:right w:val="single" w:sz="4" w:space="0" w:color="auto"/>
            </w:tcBorders>
            <w:shd w:val="clear" w:color="000000" w:fill="FFFFFF"/>
            <w:vAlign w:val="center"/>
            <w:hideMark/>
          </w:tcPr>
          <w:p w:rsidR="00AF7D96" w:rsidRPr="00FB7DF2" w:rsidRDefault="00AF7D96" w:rsidP="00FE0FB9">
            <w:pPr>
              <w:spacing w:after="0" w:line="240" w:lineRule="auto"/>
              <w:jc w:val="center"/>
              <w:rPr>
                <w:rFonts w:ascii="Sylfaen" w:eastAsia="Times New Roman" w:hAnsi="Sylfaen" w:cs="Calibri"/>
                <w:b/>
                <w:color w:val="000000"/>
                <w:sz w:val="16"/>
                <w:szCs w:val="16"/>
                <w:lang w:val="en-GB"/>
              </w:rPr>
            </w:pPr>
            <w:r w:rsidRPr="00FB7DF2">
              <w:rPr>
                <w:rFonts w:ascii="Sylfaen" w:eastAsia="Times New Roman" w:hAnsi="Sylfaen" w:cs="Calibri"/>
                <w:b/>
                <w:color w:val="000000"/>
                <w:sz w:val="16"/>
                <w:szCs w:val="16"/>
              </w:rPr>
              <w:t xml:space="preserve">03 </w:t>
            </w:r>
            <w:r w:rsidRPr="00FB7DF2">
              <w:rPr>
                <w:rFonts w:ascii="Sylfaen" w:eastAsia="Times New Roman" w:hAnsi="Sylfaen" w:cs="Calibri"/>
                <w:b/>
                <w:color w:val="000000"/>
                <w:sz w:val="16"/>
                <w:szCs w:val="16"/>
                <w:lang w:val="ka-GE"/>
              </w:rPr>
              <w:t>0</w:t>
            </w:r>
            <w:r w:rsidRPr="00FB7DF2">
              <w:rPr>
                <w:rFonts w:ascii="Sylfaen" w:eastAsia="Times New Roman" w:hAnsi="Sylfaen" w:cs="Calibri"/>
                <w:b/>
                <w:color w:val="000000"/>
                <w:sz w:val="16"/>
                <w:szCs w:val="16"/>
                <w:lang w:val="en-GB"/>
              </w:rPr>
              <w:t>1</w:t>
            </w:r>
          </w:p>
        </w:tc>
        <w:tc>
          <w:tcPr>
            <w:tcW w:w="1640" w:type="dxa"/>
            <w:vMerge/>
            <w:tcBorders>
              <w:top w:val="single" w:sz="4" w:space="0" w:color="auto"/>
              <w:left w:val="single" w:sz="4" w:space="0" w:color="auto"/>
              <w:bottom w:val="single" w:sz="4" w:space="0" w:color="auto"/>
              <w:right w:val="single" w:sz="4" w:space="0" w:color="auto"/>
            </w:tcBorders>
            <w:vAlign w:val="center"/>
            <w:hideMark/>
          </w:tcPr>
          <w:p w:rsidR="00AF7D96" w:rsidRPr="00483796" w:rsidRDefault="00AF7D96" w:rsidP="00FE0FB9">
            <w:pPr>
              <w:spacing w:after="0" w:line="240" w:lineRule="auto"/>
              <w:rPr>
                <w:rFonts w:ascii="Sylfaen" w:eastAsia="Times New Roman" w:hAnsi="Sylfaen" w:cs="Calibri"/>
                <w:b/>
                <w:bCs/>
                <w:color w:val="000000"/>
                <w:sz w:val="18"/>
                <w:szCs w:val="18"/>
              </w:rPr>
            </w:pPr>
          </w:p>
        </w:tc>
        <w:tc>
          <w:tcPr>
            <w:tcW w:w="3837" w:type="dxa"/>
            <w:vMerge/>
            <w:tcBorders>
              <w:top w:val="single" w:sz="4" w:space="0" w:color="auto"/>
              <w:left w:val="single" w:sz="4" w:space="0" w:color="auto"/>
              <w:bottom w:val="single" w:sz="4" w:space="0" w:color="auto"/>
              <w:right w:val="single" w:sz="4" w:space="0" w:color="auto"/>
            </w:tcBorders>
            <w:vAlign w:val="center"/>
            <w:hideMark/>
          </w:tcPr>
          <w:p w:rsidR="00AF7D96" w:rsidRPr="00483796" w:rsidRDefault="00AF7D96" w:rsidP="00FE0FB9">
            <w:pPr>
              <w:spacing w:after="0" w:line="240" w:lineRule="auto"/>
              <w:rPr>
                <w:rFonts w:ascii="Sylfaen" w:eastAsia="Times New Roman" w:hAnsi="Sylfaen" w:cs="Calibri"/>
                <w:color w:val="000000"/>
              </w:rPr>
            </w:pPr>
          </w:p>
        </w:tc>
        <w:tc>
          <w:tcPr>
            <w:tcW w:w="1701" w:type="dxa"/>
            <w:gridSpan w:val="2"/>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w:t>
            </w:r>
            <w:r w:rsidRPr="009F1F74">
              <w:rPr>
                <w:rFonts w:ascii="Arial" w:hAnsi="Arial" w:cs="Arial"/>
                <w:b/>
                <w:bCs/>
              </w:rPr>
              <w:t>6</w:t>
            </w:r>
            <w:r>
              <w:rPr>
                <w:rFonts w:ascii="Arial" w:hAnsi="Arial" w:cs="Arial"/>
                <w:b/>
                <w:bCs/>
              </w:rPr>
              <w:t>,</w:t>
            </w:r>
            <w:r w:rsidRPr="009F1F74">
              <w:rPr>
                <w:rFonts w:ascii="Arial" w:hAnsi="Arial" w:cs="Arial"/>
                <w:b/>
                <w:bCs/>
              </w:rPr>
              <w:t>888</w:t>
            </w:r>
            <w:r>
              <w:rPr>
                <w:rFonts w:ascii="Arial" w:hAnsi="Arial" w:cs="Arial"/>
                <w:b/>
                <w:bCs/>
              </w:rPr>
              <w:t>,</w:t>
            </w:r>
            <w:r w:rsidRPr="009F1F74">
              <w:rPr>
                <w:rFonts w:ascii="Arial" w:hAnsi="Arial" w:cs="Arial"/>
                <w:b/>
                <w:bCs/>
              </w:rPr>
              <w:t>084</w:t>
            </w:r>
            <w:r>
              <w:rPr>
                <w:rFonts w:ascii="Arial" w:hAnsi="Arial" w:cs="Arial"/>
                <w:b/>
                <w:bCs/>
              </w:rPr>
              <w:t xml:space="preserve"> </w:t>
            </w:r>
          </w:p>
        </w:tc>
        <w:tc>
          <w:tcPr>
            <w:tcW w:w="2331" w:type="dxa"/>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7,444,300 </w:t>
            </w:r>
          </w:p>
        </w:tc>
        <w:tc>
          <w:tcPr>
            <w:tcW w:w="1638" w:type="dxa"/>
            <w:gridSpan w:val="2"/>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7,370,324 </w:t>
            </w:r>
          </w:p>
        </w:tc>
        <w:tc>
          <w:tcPr>
            <w:tcW w:w="1701" w:type="dxa"/>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6,544,300 </w:t>
            </w:r>
          </w:p>
        </w:tc>
      </w:tr>
      <w:tr w:rsidR="00AF7D96" w:rsidRPr="00483796" w:rsidTr="00FE0FB9">
        <w:trPr>
          <w:trHeight w:val="498"/>
        </w:trPr>
        <w:tc>
          <w:tcPr>
            <w:tcW w:w="236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პროგრამისგანმახორციელებელისამსახური</w:t>
            </w:r>
          </w:p>
        </w:tc>
        <w:tc>
          <w:tcPr>
            <w:tcW w:w="11208" w:type="dxa"/>
            <w:gridSpan w:val="7"/>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rPr>
                <w:rFonts w:ascii="Sylfaen" w:eastAsia="Times New Roman" w:hAnsi="Sylfaen" w:cs="Calibri"/>
                <w:b/>
                <w:color w:val="000000"/>
                <w:sz w:val="20"/>
                <w:szCs w:val="20"/>
                <w:lang w:val="ka-GE"/>
              </w:rPr>
            </w:pPr>
            <w:r w:rsidRPr="00483796">
              <w:rPr>
                <w:rFonts w:ascii="Sylfaen" w:eastAsia="Times New Roman" w:hAnsi="Sylfaen" w:cs="Calibri"/>
                <w:b/>
                <w:color w:val="000000"/>
                <w:sz w:val="20"/>
                <w:szCs w:val="20"/>
                <w:lang w:val="ka-GE"/>
              </w:rPr>
              <w:t>ქობულეთის მუნიციპალიტეტის ინფრასტრუქტურის სამსახური და (ა)იპ ქობულეთის სანდასუფთავება</w:t>
            </w:r>
          </w:p>
        </w:tc>
      </w:tr>
      <w:tr w:rsidR="00AF7D96" w:rsidRPr="00483796" w:rsidTr="00FE0FB9">
        <w:trPr>
          <w:trHeight w:val="270"/>
        </w:trPr>
        <w:tc>
          <w:tcPr>
            <w:tcW w:w="236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პროგრამისაღწერა</w:t>
            </w:r>
          </w:p>
        </w:tc>
        <w:tc>
          <w:tcPr>
            <w:tcW w:w="11208" w:type="dxa"/>
            <w:gridSpan w:val="7"/>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240" w:line="240" w:lineRule="auto"/>
              <w:rPr>
                <w:rFonts w:ascii="Sylfaen" w:eastAsia="Times New Roman" w:hAnsi="Sylfaen" w:cs="Calibri"/>
                <w:color w:val="000000"/>
                <w:sz w:val="16"/>
                <w:szCs w:val="16"/>
                <w:lang w:val="ka-GE"/>
              </w:rPr>
            </w:pPr>
            <w:r w:rsidRPr="00FA2E49">
              <w:rPr>
                <w:rFonts w:ascii="Sylfaen" w:eastAsia="Times New Roman" w:hAnsi="Sylfaen" w:cs="Calibri"/>
                <w:color w:val="000000"/>
                <w:sz w:val="16"/>
                <w:szCs w:val="16"/>
              </w:rPr>
              <w:t>პროგრამისფარგლებშიგათვალისწინებულიამუნიციპალიტეტისსამოქმედოტერიტორიისდასუფთავება,რაცთავისმხრივმოიცავ</w:t>
            </w:r>
            <w:r w:rsidRPr="00FA2E49">
              <w:rPr>
                <w:rFonts w:ascii="Sylfaen" w:eastAsia="Times New Roman" w:hAnsi="Sylfaen" w:cs="Calibri"/>
                <w:color w:val="000000"/>
                <w:sz w:val="16"/>
                <w:szCs w:val="16"/>
                <w:lang w:val="ka-GE"/>
              </w:rPr>
              <w:t>ს</w:t>
            </w:r>
            <w:r w:rsidRPr="00FA2E49">
              <w:rPr>
                <w:rFonts w:ascii="Sylfaen" w:eastAsia="Times New Roman" w:hAnsi="Sylfaen" w:cs="Calibri"/>
                <w:color w:val="000000"/>
                <w:sz w:val="16"/>
                <w:szCs w:val="16"/>
              </w:rPr>
              <w:t>ქუჩებისადამისიმიმდებარეტერიტორიების, ეზოების, პარკებისდაგვა</w:t>
            </w:r>
            <w:r w:rsidRPr="00FA2E49">
              <w:rPr>
                <w:rFonts w:ascii="Sylfaen" w:eastAsia="Times New Roman" w:hAnsi="Sylfaen" w:cs="Calibri"/>
                <w:color w:val="000000"/>
                <w:sz w:val="16"/>
                <w:szCs w:val="16"/>
                <w:lang w:val="ka-GE"/>
              </w:rPr>
              <w:t>ს</w:t>
            </w:r>
            <w:r w:rsidRPr="00FA2E49">
              <w:rPr>
                <w:rFonts w:ascii="Sylfaen" w:eastAsia="Times New Roman" w:hAnsi="Sylfaen" w:cs="Calibri"/>
                <w:color w:val="000000"/>
                <w:sz w:val="16"/>
                <w:szCs w:val="16"/>
              </w:rPr>
              <w:t>, ნარჩენებისშეგროვება</w:t>
            </w:r>
            <w:r w:rsidRPr="00FA2E49">
              <w:rPr>
                <w:rFonts w:ascii="Sylfaen" w:eastAsia="Times New Roman" w:hAnsi="Sylfaen" w:cs="Calibri"/>
                <w:color w:val="000000"/>
                <w:sz w:val="16"/>
                <w:szCs w:val="16"/>
                <w:lang w:val="ka-GE"/>
              </w:rPr>
              <w:t>ს</w:t>
            </w:r>
            <w:r w:rsidRPr="00FA2E49">
              <w:rPr>
                <w:rFonts w:ascii="Sylfaen" w:eastAsia="Times New Roman" w:hAnsi="Sylfaen" w:cs="Calibri"/>
                <w:color w:val="000000"/>
                <w:sz w:val="16"/>
                <w:szCs w:val="16"/>
              </w:rPr>
              <w:t>დაგატანას. ნარჩენებისმართვისპროცესშიმოხდებაგენდერულიასპექტებისგათვალისწინება. მუნიციპალიტეტშიდასუფთავებისღონისძიბებისგანხორციელებაერთ-ერთმნიშვნელოვანპრიორიტეტსწარმოადგენს. მთელიწლისგანმავლობაში ა(ა)იპ „ ქობულეთისსანდასუფთავებამუნიციპალურტერიტორიის, 2</w:t>
            </w:r>
            <w:r w:rsidRPr="00FA2E49">
              <w:rPr>
                <w:rFonts w:ascii="Sylfaen" w:eastAsia="Times New Roman" w:hAnsi="Sylfaen" w:cs="Calibri"/>
                <w:color w:val="000000"/>
                <w:sz w:val="16"/>
                <w:szCs w:val="16"/>
                <w:lang w:val="ka-GE"/>
              </w:rPr>
              <w:t>2</w:t>
            </w:r>
            <w:r>
              <w:rPr>
                <w:rFonts w:ascii="Sylfaen" w:eastAsia="Times New Roman" w:hAnsi="Sylfaen" w:cs="Calibri"/>
                <w:color w:val="000000"/>
                <w:sz w:val="16"/>
                <w:szCs w:val="16"/>
                <w:lang w:val="en-GB"/>
              </w:rPr>
              <w:t xml:space="preserve"> </w:t>
            </w:r>
            <w:r w:rsidRPr="00FA2E49">
              <w:rPr>
                <w:rFonts w:ascii="Sylfaen" w:eastAsia="Times New Roman" w:hAnsi="Sylfaen" w:cs="Calibri"/>
                <w:color w:val="000000"/>
                <w:sz w:val="16"/>
                <w:szCs w:val="16"/>
              </w:rPr>
              <w:t>სოფლის</w:t>
            </w:r>
            <w:r>
              <w:rPr>
                <w:rFonts w:ascii="Sylfaen" w:eastAsia="Times New Roman" w:hAnsi="Sylfaen" w:cs="Calibri"/>
                <w:color w:val="000000"/>
                <w:sz w:val="16"/>
                <w:szCs w:val="16"/>
              </w:rPr>
              <w:t xml:space="preserve"> </w:t>
            </w:r>
            <w:r w:rsidRPr="00FA2E49">
              <w:rPr>
                <w:rFonts w:ascii="Sylfaen" w:eastAsia="Times New Roman" w:hAnsi="Sylfaen" w:cs="Calibri"/>
                <w:color w:val="000000"/>
                <w:sz w:val="16"/>
                <w:szCs w:val="16"/>
              </w:rPr>
              <w:t>დაგვა</w:t>
            </w:r>
            <w:r>
              <w:rPr>
                <w:rFonts w:ascii="Sylfaen" w:eastAsia="Times New Roman" w:hAnsi="Sylfaen" w:cs="Calibri"/>
                <w:color w:val="000000"/>
                <w:sz w:val="16"/>
                <w:szCs w:val="16"/>
              </w:rPr>
              <w:t xml:space="preserve"> </w:t>
            </w:r>
            <w:r w:rsidRPr="00FA2E49">
              <w:rPr>
                <w:rFonts w:ascii="Sylfaen" w:eastAsia="Times New Roman" w:hAnsi="Sylfaen" w:cs="Calibri"/>
                <w:color w:val="000000"/>
                <w:sz w:val="16"/>
                <w:szCs w:val="16"/>
              </w:rPr>
              <w:t>დასუფთავებას</w:t>
            </w:r>
            <w:r>
              <w:rPr>
                <w:rFonts w:ascii="Sylfaen" w:eastAsia="Times New Roman" w:hAnsi="Sylfaen" w:cs="Calibri"/>
                <w:color w:val="000000"/>
                <w:sz w:val="16"/>
                <w:szCs w:val="16"/>
              </w:rPr>
              <w:t xml:space="preserve"> </w:t>
            </w:r>
            <w:r w:rsidRPr="00FA2E49">
              <w:rPr>
                <w:rFonts w:ascii="Sylfaen" w:eastAsia="Times New Roman" w:hAnsi="Sylfaen" w:cs="Calibri"/>
                <w:color w:val="000000"/>
                <w:sz w:val="16"/>
                <w:szCs w:val="16"/>
              </w:rPr>
              <w:t>ას</w:t>
            </w:r>
            <w:r>
              <w:rPr>
                <w:rFonts w:ascii="Sylfaen" w:eastAsia="Times New Roman" w:hAnsi="Sylfaen" w:cs="Calibri"/>
                <w:color w:val="000000"/>
                <w:sz w:val="16"/>
                <w:szCs w:val="16"/>
                <w:lang w:val="ka-GE"/>
              </w:rPr>
              <w:t>ე</w:t>
            </w:r>
            <w:r w:rsidRPr="00FA2E49">
              <w:rPr>
                <w:rFonts w:ascii="Sylfaen" w:eastAsia="Times New Roman" w:hAnsi="Sylfaen" w:cs="Calibri"/>
                <w:color w:val="000000"/>
                <w:sz w:val="16"/>
                <w:szCs w:val="16"/>
              </w:rPr>
              <w:t>ვე</w:t>
            </w:r>
            <w:r>
              <w:rPr>
                <w:rFonts w:ascii="Sylfaen" w:eastAsia="Times New Roman" w:hAnsi="Sylfaen" w:cs="Calibri"/>
                <w:color w:val="000000"/>
                <w:sz w:val="16"/>
                <w:szCs w:val="16"/>
              </w:rPr>
              <w:t xml:space="preserve"> </w:t>
            </w:r>
            <w:r w:rsidRPr="00FA2E49">
              <w:rPr>
                <w:rFonts w:ascii="Sylfaen" w:eastAsia="Times New Roman" w:hAnsi="Sylfaen" w:cs="Calibri"/>
                <w:color w:val="000000"/>
                <w:sz w:val="16"/>
                <w:szCs w:val="16"/>
              </w:rPr>
              <w:t>მუნიციპალიტეტის</w:t>
            </w:r>
            <w:r>
              <w:rPr>
                <w:rFonts w:ascii="Sylfaen" w:eastAsia="Times New Roman" w:hAnsi="Sylfaen" w:cs="Calibri"/>
                <w:color w:val="000000"/>
                <w:sz w:val="16"/>
                <w:szCs w:val="16"/>
                <w:lang w:val="ka-GE"/>
              </w:rPr>
              <w:t xml:space="preserve"> </w:t>
            </w:r>
            <w:r w:rsidRPr="00FA2E49">
              <w:rPr>
                <w:rFonts w:ascii="Sylfaen" w:eastAsia="Times New Roman" w:hAnsi="Sylfaen" w:cs="Calibri"/>
                <w:color w:val="000000"/>
                <w:sz w:val="16"/>
                <w:szCs w:val="16"/>
              </w:rPr>
              <w:t>მთელი</w:t>
            </w:r>
            <w:r>
              <w:rPr>
                <w:rFonts w:ascii="Sylfaen" w:eastAsia="Times New Roman" w:hAnsi="Sylfaen" w:cs="Calibri"/>
                <w:color w:val="000000"/>
                <w:sz w:val="16"/>
                <w:szCs w:val="16"/>
                <w:lang w:val="ka-GE"/>
              </w:rPr>
              <w:t xml:space="preserve"> </w:t>
            </w:r>
            <w:r w:rsidRPr="00FA2E49">
              <w:rPr>
                <w:rFonts w:ascii="Sylfaen" w:eastAsia="Times New Roman" w:hAnsi="Sylfaen" w:cs="Calibri"/>
                <w:color w:val="000000"/>
                <w:sz w:val="16"/>
                <w:szCs w:val="16"/>
              </w:rPr>
              <w:t>ტერიტორიიდან</w:t>
            </w:r>
            <w:r>
              <w:rPr>
                <w:rFonts w:ascii="Sylfaen" w:eastAsia="Times New Roman" w:hAnsi="Sylfaen" w:cs="Calibri"/>
                <w:color w:val="000000"/>
                <w:sz w:val="16"/>
                <w:szCs w:val="16"/>
                <w:lang w:val="ka-GE"/>
              </w:rPr>
              <w:t xml:space="preserve"> </w:t>
            </w:r>
            <w:r w:rsidRPr="00FA2E49">
              <w:rPr>
                <w:rFonts w:ascii="Sylfaen" w:eastAsia="Times New Roman" w:hAnsi="Sylfaen" w:cs="Calibri"/>
                <w:color w:val="000000"/>
                <w:sz w:val="16"/>
                <w:szCs w:val="16"/>
              </w:rPr>
              <w:t>საყოფაცხოვრებლო</w:t>
            </w:r>
            <w:r>
              <w:rPr>
                <w:rFonts w:ascii="Sylfaen" w:eastAsia="Times New Roman" w:hAnsi="Sylfaen" w:cs="Calibri"/>
                <w:color w:val="000000"/>
                <w:sz w:val="16"/>
                <w:szCs w:val="16"/>
                <w:lang w:val="ka-GE"/>
              </w:rPr>
              <w:t xml:space="preserve"> </w:t>
            </w:r>
            <w:r w:rsidRPr="00FA2E49">
              <w:rPr>
                <w:rFonts w:ascii="Sylfaen" w:eastAsia="Times New Roman" w:hAnsi="Sylfaen" w:cs="Calibri"/>
                <w:color w:val="000000"/>
                <w:sz w:val="16"/>
                <w:szCs w:val="16"/>
              </w:rPr>
              <w:t>ნარჩენების</w:t>
            </w:r>
            <w:r>
              <w:rPr>
                <w:rFonts w:ascii="Sylfaen" w:eastAsia="Times New Roman" w:hAnsi="Sylfaen" w:cs="Calibri"/>
                <w:color w:val="000000"/>
                <w:sz w:val="16"/>
                <w:szCs w:val="16"/>
                <w:lang w:val="ka-GE"/>
              </w:rPr>
              <w:t xml:space="preserve"> </w:t>
            </w:r>
            <w:r w:rsidRPr="00FA2E49">
              <w:rPr>
                <w:rFonts w:ascii="Sylfaen" w:eastAsia="Times New Roman" w:hAnsi="Sylfaen" w:cs="Calibri"/>
                <w:color w:val="000000"/>
                <w:sz w:val="16"/>
                <w:szCs w:val="16"/>
              </w:rPr>
              <w:t>გატანას</w:t>
            </w:r>
            <w:r>
              <w:rPr>
                <w:rFonts w:ascii="Sylfaen" w:eastAsia="Times New Roman" w:hAnsi="Sylfaen" w:cs="Calibri"/>
                <w:color w:val="000000"/>
                <w:sz w:val="16"/>
                <w:szCs w:val="16"/>
                <w:lang w:val="ka-GE"/>
              </w:rPr>
              <w:t xml:space="preserve"> </w:t>
            </w:r>
            <w:r w:rsidRPr="00FA2E49">
              <w:rPr>
                <w:rFonts w:ascii="Sylfaen" w:eastAsia="Times New Roman" w:hAnsi="Sylfaen" w:cs="Calibri"/>
                <w:color w:val="000000"/>
                <w:sz w:val="16"/>
                <w:szCs w:val="16"/>
              </w:rPr>
              <w:t>ჯამში</w:t>
            </w:r>
            <w:r>
              <w:rPr>
                <w:rFonts w:ascii="Sylfaen" w:eastAsia="Times New Roman" w:hAnsi="Sylfaen" w:cs="Calibri"/>
                <w:color w:val="000000"/>
                <w:sz w:val="16"/>
                <w:szCs w:val="16"/>
                <w:lang w:val="ka-GE"/>
              </w:rPr>
              <w:t xml:space="preserve"> </w:t>
            </w:r>
            <w:r w:rsidRPr="00FA2E49">
              <w:rPr>
                <w:rFonts w:ascii="Sylfaen" w:eastAsia="Times New Roman" w:hAnsi="Sylfaen" w:cs="Calibri"/>
                <w:color w:val="000000"/>
                <w:sz w:val="16"/>
                <w:szCs w:val="16"/>
              </w:rPr>
              <w:t>სანდასუფთავების</w:t>
            </w:r>
            <w:r>
              <w:rPr>
                <w:rFonts w:ascii="Sylfaen" w:eastAsia="Times New Roman" w:hAnsi="Sylfaen" w:cs="Calibri"/>
                <w:color w:val="000000"/>
                <w:sz w:val="16"/>
                <w:szCs w:val="16"/>
                <w:lang w:val="ka-GE"/>
              </w:rPr>
              <w:t xml:space="preserve"> </w:t>
            </w:r>
            <w:r w:rsidRPr="00FA2E49">
              <w:rPr>
                <w:rFonts w:ascii="Sylfaen" w:eastAsia="Times New Roman" w:hAnsi="Sylfaen" w:cs="Calibri"/>
                <w:color w:val="000000"/>
                <w:sz w:val="16"/>
                <w:szCs w:val="16"/>
              </w:rPr>
              <w:t>სამსახური</w:t>
            </w:r>
            <w:r>
              <w:rPr>
                <w:rFonts w:ascii="Sylfaen" w:eastAsia="Times New Roman" w:hAnsi="Sylfaen" w:cs="Calibri"/>
                <w:color w:val="000000"/>
                <w:sz w:val="16"/>
                <w:szCs w:val="16"/>
                <w:lang w:val="ka-GE"/>
              </w:rPr>
              <w:t xml:space="preserve"> </w:t>
            </w:r>
            <w:r w:rsidRPr="00FA2E49">
              <w:rPr>
                <w:rFonts w:ascii="Sylfaen" w:eastAsia="Times New Roman" w:hAnsi="Sylfaen" w:cs="Calibri"/>
                <w:color w:val="000000"/>
                <w:sz w:val="16"/>
                <w:szCs w:val="16"/>
              </w:rPr>
              <w:t>ემსახურება 98090, მუნიციპალიტეტის</w:t>
            </w:r>
            <w:r>
              <w:rPr>
                <w:rFonts w:ascii="Sylfaen" w:eastAsia="Times New Roman" w:hAnsi="Sylfaen" w:cs="Calibri"/>
                <w:color w:val="000000"/>
                <w:sz w:val="16"/>
                <w:szCs w:val="16"/>
                <w:lang w:val="ka-GE"/>
              </w:rPr>
              <w:t xml:space="preserve"> </w:t>
            </w:r>
            <w:r w:rsidRPr="00FA2E49">
              <w:rPr>
                <w:rFonts w:ascii="Sylfaen" w:eastAsia="Times New Roman" w:hAnsi="Sylfaen" w:cs="Calibri"/>
                <w:color w:val="000000"/>
                <w:sz w:val="16"/>
                <w:szCs w:val="16"/>
              </w:rPr>
              <w:t>ტერიტორიაზე</w:t>
            </w:r>
            <w:r>
              <w:rPr>
                <w:rFonts w:ascii="Sylfaen" w:eastAsia="Times New Roman" w:hAnsi="Sylfaen" w:cs="Calibri"/>
                <w:color w:val="000000"/>
                <w:sz w:val="16"/>
                <w:szCs w:val="16"/>
                <w:lang w:val="ka-GE"/>
              </w:rPr>
              <w:t xml:space="preserve"> </w:t>
            </w:r>
            <w:r w:rsidRPr="00FA2E49">
              <w:rPr>
                <w:rFonts w:ascii="Sylfaen" w:eastAsia="Times New Roman" w:hAnsi="Sylfaen" w:cs="Calibri"/>
                <w:color w:val="000000"/>
                <w:sz w:val="16"/>
                <w:szCs w:val="16"/>
              </w:rPr>
              <w:t>მაცხოვრებელ</w:t>
            </w:r>
            <w:r>
              <w:rPr>
                <w:rFonts w:ascii="Sylfaen" w:eastAsia="Times New Roman" w:hAnsi="Sylfaen" w:cs="Calibri"/>
                <w:color w:val="000000"/>
                <w:sz w:val="16"/>
                <w:szCs w:val="16"/>
                <w:lang w:val="ka-GE"/>
              </w:rPr>
              <w:t xml:space="preserve"> </w:t>
            </w:r>
            <w:r w:rsidRPr="00FA2E49">
              <w:rPr>
                <w:rFonts w:ascii="Sylfaen" w:eastAsia="Times New Roman" w:hAnsi="Sylfaen" w:cs="Calibri"/>
                <w:color w:val="000000"/>
                <w:sz w:val="16"/>
                <w:szCs w:val="16"/>
              </w:rPr>
              <w:t>მოქალაქეს, ამ</w:t>
            </w:r>
            <w:r>
              <w:rPr>
                <w:rFonts w:ascii="Sylfaen" w:eastAsia="Times New Roman" w:hAnsi="Sylfaen" w:cs="Calibri"/>
                <w:color w:val="000000"/>
                <w:sz w:val="16"/>
                <w:szCs w:val="16"/>
                <w:lang w:val="ka-GE"/>
              </w:rPr>
              <w:t xml:space="preserve"> </w:t>
            </w:r>
            <w:r w:rsidRPr="00FA2E49">
              <w:rPr>
                <w:rFonts w:ascii="Sylfaen" w:eastAsia="Times New Roman" w:hAnsi="Sylfaen" w:cs="Calibri"/>
                <w:color w:val="000000"/>
                <w:sz w:val="16"/>
                <w:szCs w:val="16"/>
              </w:rPr>
              <w:t>საქმიანობას</w:t>
            </w:r>
            <w:r>
              <w:rPr>
                <w:rFonts w:ascii="Sylfaen" w:eastAsia="Times New Roman" w:hAnsi="Sylfaen" w:cs="Calibri"/>
                <w:color w:val="000000"/>
                <w:sz w:val="16"/>
                <w:szCs w:val="16"/>
                <w:lang w:val="ka-GE"/>
              </w:rPr>
              <w:t xml:space="preserve"> ე</w:t>
            </w:r>
            <w:r w:rsidRPr="00FA2E49">
              <w:rPr>
                <w:rFonts w:ascii="Sylfaen" w:eastAsia="Times New Roman" w:hAnsi="Sylfaen" w:cs="Calibri"/>
                <w:color w:val="000000"/>
                <w:sz w:val="16"/>
                <w:szCs w:val="16"/>
              </w:rPr>
              <w:t>მსახურება</w:t>
            </w:r>
            <w:r w:rsidRPr="00FA2E49">
              <w:rPr>
                <w:rFonts w:ascii="Sylfaen" w:eastAsia="Times New Roman" w:hAnsi="Sylfaen" w:cs="Calibri"/>
                <w:color w:val="000000"/>
                <w:sz w:val="16"/>
                <w:szCs w:val="16"/>
                <w:lang w:val="ka-GE"/>
              </w:rPr>
              <w:t xml:space="preserve"> 328 </w:t>
            </w:r>
            <w:r w:rsidRPr="00FA2E49">
              <w:rPr>
                <w:rFonts w:ascii="Sylfaen" w:eastAsia="Times New Roman" w:hAnsi="Sylfaen" w:cs="Calibri"/>
                <w:color w:val="000000"/>
                <w:sz w:val="16"/>
                <w:szCs w:val="16"/>
              </w:rPr>
              <w:t>ადმინისტრაცია</w:t>
            </w:r>
            <w:r w:rsidRPr="00FA2E49">
              <w:rPr>
                <w:rFonts w:ascii="Sylfaen" w:eastAsia="Times New Roman" w:hAnsi="Sylfaen" w:cs="Calibri"/>
                <w:color w:val="000000"/>
                <w:sz w:val="16"/>
                <w:szCs w:val="16"/>
                <w:lang w:val="ka-GE"/>
              </w:rPr>
              <w:t xml:space="preserve">. </w:t>
            </w:r>
          </w:p>
          <w:p w:rsidR="00AF7D96" w:rsidRPr="00483796" w:rsidRDefault="00AF7D96" w:rsidP="00FE0FB9">
            <w:pPr>
              <w:spacing w:after="240" w:line="240" w:lineRule="auto"/>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lang w:val="ka-GE"/>
              </w:rPr>
              <w:t>დასუფთავების ღონისძიებები;</w:t>
            </w:r>
          </w:p>
          <w:p w:rsidR="00AF7D96" w:rsidRDefault="00AF7D96" w:rsidP="00FE0FB9">
            <w:pPr>
              <w:spacing w:after="240" w:line="240" w:lineRule="auto"/>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lang w:val="ka-GE"/>
              </w:rPr>
              <w:t>ა(ა)იპ ქობულეთის სანდასუფთავება;</w:t>
            </w:r>
          </w:p>
          <w:p w:rsidR="00AF7D96" w:rsidRDefault="00AF7D96" w:rsidP="00FE0FB9">
            <w:pPr>
              <w:spacing w:after="240" w:line="240" w:lineRule="auto"/>
              <w:rPr>
                <w:rFonts w:ascii="Sylfaen" w:eastAsia="Times New Roman" w:hAnsi="Sylfaen" w:cs="Calibri"/>
                <w:color w:val="000000"/>
                <w:sz w:val="16"/>
                <w:szCs w:val="16"/>
                <w:lang w:val="ka-GE"/>
              </w:rPr>
            </w:pPr>
            <w:r w:rsidRPr="00C237AC">
              <w:rPr>
                <w:rFonts w:ascii="Sylfaen" w:eastAsia="Times New Roman" w:hAnsi="Sylfaen" w:cs="Calibri"/>
                <w:color w:val="000000"/>
                <w:sz w:val="16"/>
                <w:szCs w:val="16"/>
                <w:lang w:val="ka-GE"/>
              </w:rPr>
              <w:t>სანაგვე კო</w:t>
            </w:r>
            <w:r>
              <w:rPr>
                <w:rFonts w:ascii="Sylfaen" w:eastAsia="Times New Roman" w:hAnsi="Sylfaen" w:cs="Calibri"/>
                <w:color w:val="000000"/>
                <w:sz w:val="16"/>
                <w:szCs w:val="16"/>
                <w:lang w:val="ka-GE"/>
              </w:rPr>
              <w:t>ნტეინერების შეძენა (4</w:t>
            </w:r>
            <w:r w:rsidRPr="00C237AC">
              <w:rPr>
                <w:rFonts w:ascii="Sylfaen" w:eastAsia="Times New Roman" w:hAnsi="Sylfaen" w:cs="Calibri"/>
                <w:color w:val="000000"/>
                <w:sz w:val="16"/>
                <w:szCs w:val="16"/>
                <w:lang w:val="ka-GE"/>
              </w:rPr>
              <w:t>00 ერთეული)</w:t>
            </w:r>
            <w:r>
              <w:rPr>
                <w:rFonts w:ascii="Sylfaen" w:eastAsia="Times New Roman" w:hAnsi="Sylfaen" w:cs="Calibri"/>
                <w:color w:val="000000"/>
                <w:sz w:val="16"/>
                <w:szCs w:val="16"/>
                <w:lang w:val="ka-GE"/>
              </w:rPr>
              <w:t>;</w:t>
            </w:r>
          </w:p>
          <w:p w:rsidR="00AF7D96" w:rsidRPr="00483796" w:rsidRDefault="00AF7D96" w:rsidP="00FE0FB9">
            <w:pPr>
              <w:spacing w:after="240" w:line="240" w:lineRule="auto"/>
              <w:rPr>
                <w:rFonts w:ascii="Sylfaen" w:eastAsia="Times New Roman" w:hAnsi="Sylfaen" w:cs="Calibri"/>
                <w:sz w:val="18"/>
                <w:szCs w:val="18"/>
                <w:lang w:val="ka-GE"/>
              </w:rPr>
            </w:pPr>
            <w:r w:rsidRPr="00483796">
              <w:rPr>
                <w:rFonts w:ascii="Sylfaen" w:hAnsi="Sylfaen" w:cs="Calibri"/>
                <w:sz w:val="16"/>
                <w:szCs w:val="16"/>
                <w:lang w:val="ka-GE"/>
              </w:rPr>
              <w:t>მუნიციპალიტეტებში ნარჩენების მართვის სისტემის გაუმჯობესება (კონტეინერების შეძენა) მოსახლეობისთვის, განსაკუთრებით კი ქალებისთვის მნიშვნელოვანია, რადგან ძირითადად ქალები არიან ჩართული საოჯახო საქმეებში და მათი არაანაზღაურებადი შრომის ნაწილია საყოფაცხოვრებო ნარჩენებზე ზრუნვა.</w:t>
            </w:r>
          </w:p>
        </w:tc>
      </w:tr>
      <w:tr w:rsidR="00AF7D96" w:rsidRPr="00483796" w:rsidTr="00FE0FB9">
        <w:trPr>
          <w:trHeight w:val="610"/>
        </w:trPr>
        <w:tc>
          <w:tcPr>
            <w:tcW w:w="236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პროგრამის მიზანი და მოსალოდნელი შედეგი</w:t>
            </w:r>
          </w:p>
        </w:tc>
        <w:tc>
          <w:tcPr>
            <w:tcW w:w="11208" w:type="dxa"/>
            <w:gridSpan w:val="7"/>
            <w:tcBorders>
              <w:top w:val="single" w:sz="4" w:space="0" w:color="auto"/>
              <w:left w:val="nil"/>
              <w:bottom w:val="single" w:sz="4" w:space="0" w:color="auto"/>
              <w:right w:val="single" w:sz="4" w:space="0" w:color="auto"/>
            </w:tcBorders>
            <w:shd w:val="clear" w:color="000000" w:fill="FFFFFF"/>
            <w:vAlign w:val="center"/>
            <w:hideMark/>
          </w:tcPr>
          <w:p w:rsidR="00AF7D96" w:rsidRPr="002721F8" w:rsidRDefault="00AF7D96" w:rsidP="00FE0FB9">
            <w:pPr>
              <w:spacing w:after="0" w:line="240" w:lineRule="auto"/>
              <w:rPr>
                <w:rFonts w:ascii="Sylfaen" w:eastAsia="Times New Roman" w:hAnsi="Sylfaen" w:cs="Calibri"/>
                <w:color w:val="000000"/>
                <w:sz w:val="16"/>
                <w:szCs w:val="16"/>
              </w:rPr>
            </w:pPr>
            <w:r w:rsidRPr="002721F8">
              <w:rPr>
                <w:rFonts w:ascii="Sylfaen" w:eastAsia="Times New Roman" w:hAnsi="Sylfaen" w:cs="Calibri"/>
                <w:color w:val="000000"/>
                <w:sz w:val="16"/>
                <w:szCs w:val="16"/>
              </w:rPr>
              <w:t xml:space="preserve">პროგრამის მიზანია მუნიციპალიტეტის ტერიტორიაზე მუდმივი სუფთა გარემოს არსებობა. </w:t>
            </w:r>
          </w:p>
          <w:p w:rsidR="00AF7D96" w:rsidRPr="00483796" w:rsidRDefault="00AF7D96" w:rsidP="00FE0FB9">
            <w:pPr>
              <w:autoSpaceDE w:val="0"/>
              <w:autoSpaceDN w:val="0"/>
              <w:adjustRightInd w:val="0"/>
              <w:spacing w:after="0" w:line="240" w:lineRule="auto"/>
              <w:rPr>
                <w:rFonts w:ascii="Sylfaen" w:eastAsia="Times New Roman" w:hAnsi="Sylfaen" w:cs="Calibri"/>
                <w:color w:val="000000"/>
                <w:sz w:val="16"/>
                <w:szCs w:val="16"/>
                <w:lang w:val="ka-GE"/>
              </w:rPr>
            </w:pPr>
            <w:r w:rsidRPr="002721F8">
              <w:rPr>
                <w:rFonts w:ascii="Sylfaen" w:eastAsia="Times New Roman" w:hAnsi="Sylfaen" w:cs="Calibri"/>
                <w:color w:val="000000"/>
                <w:sz w:val="16"/>
                <w:szCs w:val="16"/>
              </w:rPr>
              <w:t xml:space="preserve">მუნიციპალიტეტის ტერიტორიაზე მიღწეული იქნება სისუფთავის და სანიტარული მდგომარეობის  მაღალი დონე. მთელი წლის მანძილზე შეუფერხებლად განხორციელდება </w:t>
            </w:r>
            <w:r w:rsidRPr="002721F8">
              <w:rPr>
                <w:rFonts w:ascii="Sylfaen" w:eastAsia="Times New Roman" w:hAnsi="Sylfaen" w:cs="Calibri"/>
                <w:color w:val="000000"/>
                <w:sz w:val="16"/>
                <w:szCs w:val="16"/>
                <w:lang w:val="ka-GE"/>
              </w:rPr>
              <w:t>ქობულეთის</w:t>
            </w:r>
            <w:r w:rsidRPr="002721F8">
              <w:rPr>
                <w:rFonts w:ascii="Sylfaen" w:eastAsia="Times New Roman" w:hAnsi="Sylfaen" w:cs="Calibri"/>
                <w:color w:val="000000"/>
                <w:sz w:val="16"/>
                <w:szCs w:val="16"/>
              </w:rPr>
              <w:t xml:space="preserve"> მუნიციპალიტეტის დასუფთავება და ქალაქიდან ნარჩენების  გატანა;</w:t>
            </w:r>
          </w:p>
        </w:tc>
      </w:tr>
      <w:tr w:rsidR="00AF7D96" w:rsidRPr="00483796" w:rsidTr="00FE0FB9">
        <w:trPr>
          <w:trHeight w:val="610"/>
        </w:trPr>
        <w:tc>
          <w:tcPr>
            <w:tcW w:w="236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b/>
                <w:bCs/>
                <w:sz w:val="16"/>
                <w:szCs w:val="16"/>
              </w:rPr>
            </w:pPr>
            <w:r>
              <w:rPr>
                <w:rFonts w:ascii="Sylfaen" w:eastAsia="Times New Roman" w:hAnsi="Sylfaen"/>
                <w:b/>
                <w:bCs/>
                <w:sz w:val="16"/>
                <w:szCs w:val="16"/>
              </w:rPr>
              <w:t>გაეროს მდგრადი განვითარების მიზანი (SDG), რომლის მიღწევასაც ემსახურება პროგრამა</w:t>
            </w:r>
          </w:p>
        </w:tc>
        <w:tc>
          <w:tcPr>
            <w:tcW w:w="4569" w:type="dxa"/>
            <w:gridSpan w:val="2"/>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pStyle w:val="TableParagraph"/>
              <w:spacing w:line="257" w:lineRule="auto"/>
              <w:ind w:left="102" w:right="245"/>
              <w:rPr>
                <w:rFonts w:ascii="Sylfaen" w:eastAsia="Times New Roman" w:hAnsi="Sylfaen" w:cstheme="minorBidi"/>
                <w:sz w:val="16"/>
                <w:szCs w:val="16"/>
              </w:rPr>
            </w:pPr>
            <w:r w:rsidRPr="00483796">
              <w:rPr>
                <w:rFonts w:ascii="Sylfaen" w:eastAsia="Times New Roman" w:hAnsi="Sylfaen" w:cstheme="minorBidi"/>
                <w:sz w:val="16"/>
                <w:szCs w:val="16"/>
              </w:rPr>
              <w:t>მიზანი 9 - მრეწველობა, ინოვაციადაინფრასტრუქტურა;</w:t>
            </w:r>
          </w:p>
          <w:p w:rsidR="00AF7D96" w:rsidRPr="00483796" w:rsidRDefault="00AF7D96" w:rsidP="00FE0FB9">
            <w:pPr>
              <w:pStyle w:val="TableParagraph"/>
              <w:spacing w:before="130" w:line="257" w:lineRule="auto"/>
              <w:ind w:left="102" w:right="245"/>
              <w:rPr>
                <w:rFonts w:ascii="Sylfaen" w:eastAsia="Times New Roman" w:hAnsi="Sylfaen" w:cstheme="minorBidi"/>
                <w:sz w:val="16"/>
                <w:szCs w:val="16"/>
              </w:rPr>
            </w:pPr>
            <w:r w:rsidRPr="00483796">
              <w:rPr>
                <w:rFonts w:ascii="Sylfaen" w:eastAsia="Times New Roman" w:hAnsi="Sylfaen"/>
                <w:sz w:val="16"/>
                <w:szCs w:val="16"/>
              </w:rPr>
              <w:t>მიზანი 12 - მდგრადიმოხმარებადაწარმოება</w:t>
            </w:r>
          </w:p>
        </w:tc>
        <w:tc>
          <w:tcPr>
            <w:tcW w:w="3730" w:type="dxa"/>
            <w:gridSpan w:val="3"/>
            <w:tcBorders>
              <w:top w:val="single" w:sz="4" w:space="0" w:color="auto"/>
              <w:left w:val="nil"/>
              <w:bottom w:val="single" w:sz="4" w:space="0" w:color="auto"/>
              <w:right w:val="single" w:sz="4" w:space="0" w:color="auto"/>
            </w:tcBorders>
            <w:shd w:val="clear" w:color="000000" w:fill="FFFFFF"/>
            <w:vAlign w:val="center"/>
          </w:tcPr>
          <w:p w:rsidR="00AF7D96" w:rsidRPr="00483796" w:rsidRDefault="00AF7D96" w:rsidP="00FE0FB9">
            <w:pPr>
              <w:spacing w:after="0" w:line="240" w:lineRule="auto"/>
              <w:jc w:val="center"/>
              <w:rPr>
                <w:rFonts w:ascii="Sylfaen" w:eastAsia="Times New Roman" w:hAnsi="Sylfaen"/>
                <w:b/>
                <w:bCs/>
                <w:sz w:val="16"/>
                <w:szCs w:val="16"/>
              </w:rPr>
            </w:pPr>
            <w:r w:rsidRPr="00483796">
              <w:rPr>
                <w:rFonts w:ascii="Sylfaen" w:eastAsia="Times New Roman" w:hAnsi="Sylfaen"/>
                <w:b/>
                <w:bCs/>
                <w:sz w:val="16"/>
                <w:szCs w:val="16"/>
              </w:rPr>
              <w:t>გენდერული</w:t>
            </w:r>
          </w:p>
        </w:tc>
        <w:tc>
          <w:tcPr>
            <w:tcW w:w="2909" w:type="dxa"/>
            <w:gridSpan w:val="2"/>
            <w:tcBorders>
              <w:top w:val="single" w:sz="4" w:space="0" w:color="auto"/>
              <w:left w:val="nil"/>
              <w:bottom w:val="single" w:sz="4" w:space="0" w:color="auto"/>
              <w:right w:val="single" w:sz="4" w:space="0" w:color="auto"/>
            </w:tcBorders>
            <w:shd w:val="clear" w:color="000000" w:fill="FFFFFF"/>
            <w:vAlign w:val="center"/>
          </w:tcPr>
          <w:p w:rsidR="00AF7D96" w:rsidRPr="00483796" w:rsidRDefault="00AF7D96" w:rsidP="00FE0FB9">
            <w:pPr>
              <w:spacing w:after="0" w:line="240" w:lineRule="auto"/>
              <w:jc w:val="center"/>
              <w:rPr>
                <w:rFonts w:ascii="Sylfaen" w:eastAsia="Times New Roman" w:hAnsi="Sylfaen"/>
                <w:sz w:val="16"/>
                <w:szCs w:val="16"/>
              </w:rPr>
            </w:pPr>
            <w:r w:rsidRPr="00483796">
              <w:rPr>
                <w:rFonts w:ascii="Sylfaen" w:eastAsia="Times New Roman" w:hAnsi="Sylfaen"/>
                <w:sz w:val="16"/>
                <w:szCs w:val="16"/>
              </w:rPr>
              <w:t>დიახ</w:t>
            </w:r>
          </w:p>
        </w:tc>
      </w:tr>
    </w:tbl>
    <w:p w:rsidR="00AF7D96" w:rsidRPr="00483796" w:rsidRDefault="00AF7D96" w:rsidP="00AF7D96">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4318" w:type="dxa"/>
        <w:tblInd w:w="-176" w:type="dxa"/>
        <w:tblLayout w:type="fixed"/>
        <w:tblLook w:val="04A0"/>
      </w:tblPr>
      <w:tblGrid>
        <w:gridCol w:w="347"/>
        <w:gridCol w:w="1922"/>
        <w:gridCol w:w="2126"/>
        <w:gridCol w:w="2126"/>
        <w:gridCol w:w="2127"/>
        <w:gridCol w:w="1701"/>
        <w:gridCol w:w="1701"/>
        <w:gridCol w:w="2268"/>
      </w:tblGrid>
      <w:tr w:rsidR="00AF7D96" w:rsidRPr="00483796" w:rsidTr="00FE0FB9">
        <w:trPr>
          <w:trHeight w:val="870"/>
        </w:trPr>
        <w:tc>
          <w:tcPr>
            <w:tcW w:w="34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lastRenderedPageBreak/>
              <w:t>N</w:t>
            </w:r>
          </w:p>
        </w:tc>
        <w:tc>
          <w:tcPr>
            <w:tcW w:w="1922"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5</w:t>
            </w:r>
            <w:r>
              <w:rPr>
                <w:rFonts w:ascii="Sylfaen" w:eastAsia="Times New Roman" w:hAnsi="Sylfaen" w:cs="Calibri"/>
                <w:b/>
                <w:bCs/>
                <w:sz w:val="18"/>
                <w:szCs w:val="18"/>
                <w:lang w:val="en-GB" w:eastAsia="en-GB"/>
              </w:rPr>
              <w:t xml:space="preserve"> წელს</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6</w:t>
            </w:r>
            <w:r>
              <w:rPr>
                <w:rFonts w:ascii="Sylfaen" w:eastAsia="Times New Roman" w:hAnsi="Sylfaen" w:cs="Calibri"/>
                <w:b/>
                <w:bCs/>
                <w:sz w:val="18"/>
                <w:szCs w:val="18"/>
                <w:lang w:val="en-GB" w:eastAsia="en-GB"/>
              </w:rPr>
              <w:t xml:space="preserve"> წელს</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7</w:t>
            </w:r>
            <w:r>
              <w:rPr>
                <w:rFonts w:ascii="Sylfaen" w:eastAsia="Times New Roman" w:hAnsi="Sylfaen" w:cs="Calibri"/>
                <w:b/>
                <w:bCs/>
                <w:sz w:val="16"/>
                <w:szCs w:val="16"/>
                <w:lang w:val="en-GB" w:eastAsia="en-GB"/>
              </w:rPr>
              <w:t xml:space="preserve"> წელს</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8</w:t>
            </w:r>
            <w:r>
              <w:rPr>
                <w:rFonts w:ascii="Sylfaen" w:eastAsia="Times New Roman" w:hAnsi="Sylfaen" w:cs="Calibri"/>
                <w:b/>
                <w:bCs/>
                <w:sz w:val="16"/>
                <w:szCs w:val="16"/>
                <w:lang w:val="en-GB" w:eastAsia="en-GB"/>
              </w:rPr>
              <w:t xml:space="preserve"> წელს</w:t>
            </w:r>
          </w:p>
        </w:tc>
        <w:tc>
          <w:tcPr>
            <w:tcW w:w="2268" w:type="dxa"/>
            <w:tcBorders>
              <w:top w:val="single" w:sz="4" w:space="0" w:color="auto"/>
              <w:left w:val="nil"/>
              <w:bottom w:val="single" w:sz="4" w:space="0" w:color="auto"/>
              <w:right w:val="single" w:sz="8"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9</w:t>
            </w:r>
            <w:r>
              <w:rPr>
                <w:rFonts w:ascii="Sylfaen" w:eastAsia="Times New Roman" w:hAnsi="Sylfaen" w:cs="Calibri"/>
                <w:b/>
                <w:bCs/>
                <w:sz w:val="16"/>
                <w:szCs w:val="16"/>
                <w:lang w:val="en-GB" w:eastAsia="en-GB"/>
              </w:rPr>
              <w:t xml:space="preserve"> წელს</w:t>
            </w:r>
          </w:p>
        </w:tc>
      </w:tr>
      <w:tr w:rsidR="00AF7D96" w:rsidRPr="00483796" w:rsidTr="00FE0FB9">
        <w:trPr>
          <w:trHeight w:val="750"/>
        </w:trPr>
        <w:tc>
          <w:tcPr>
            <w:tcW w:w="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1</w:t>
            </w:r>
          </w:p>
        </w:tc>
        <w:tc>
          <w:tcPr>
            <w:tcW w:w="1922"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დასუფთავებულიდასახლებულიტერიტორიულიერთეულებისრაოდენობა</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202</w:t>
            </w:r>
            <w:r>
              <w:rPr>
                <w:rFonts w:ascii="Sylfaen" w:eastAsia="Times New Roman" w:hAnsi="Sylfaen" w:cs="Calibri"/>
                <w:color w:val="000000"/>
                <w:sz w:val="14"/>
                <w:szCs w:val="14"/>
                <w:lang w:val="ka-GE" w:eastAsia="en-GB"/>
              </w:rPr>
              <w:t xml:space="preserve">4 </w:t>
            </w:r>
            <w:r w:rsidRPr="00483796">
              <w:rPr>
                <w:rFonts w:ascii="Sylfaen" w:eastAsia="Times New Roman" w:hAnsi="Sylfaen" w:cs="Calibri"/>
                <w:color w:val="000000"/>
                <w:sz w:val="14"/>
                <w:szCs w:val="14"/>
                <w:lang w:val="en-GB" w:eastAsia="en-GB"/>
              </w:rPr>
              <w:t>წელს</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ნარ</w:t>
            </w:r>
            <w:r>
              <w:rPr>
                <w:rFonts w:ascii="Sylfaen" w:eastAsia="Times New Roman" w:hAnsi="Sylfaen" w:cs="Calibri"/>
                <w:color w:val="000000"/>
                <w:sz w:val="14"/>
                <w:szCs w:val="14"/>
                <w:lang w:val="ka-GE" w:eastAsia="en-GB"/>
              </w:rPr>
              <w:t>ჩ</w:t>
            </w:r>
            <w:r w:rsidRPr="00483796">
              <w:rPr>
                <w:rFonts w:ascii="Sylfaen" w:eastAsia="Times New Roman" w:hAnsi="Sylfaen" w:cs="Calibri"/>
                <w:color w:val="000000"/>
                <w:sz w:val="14"/>
                <w:szCs w:val="14"/>
                <w:lang w:val="en-GB" w:eastAsia="en-GB"/>
              </w:rPr>
              <w:t>ენების</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გატანა</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მოხდება 1 ქალაქიდანდა 2</w:t>
            </w:r>
            <w:r>
              <w:rPr>
                <w:rFonts w:ascii="Sylfaen" w:eastAsia="Times New Roman" w:hAnsi="Sylfaen" w:cs="Calibri"/>
                <w:color w:val="000000"/>
                <w:sz w:val="14"/>
                <w:szCs w:val="14"/>
                <w:lang w:val="ka-GE" w:eastAsia="en-GB"/>
              </w:rPr>
              <w:t xml:space="preserve">2 </w:t>
            </w:r>
            <w:r w:rsidRPr="00483796">
              <w:rPr>
                <w:rFonts w:ascii="Sylfaen" w:eastAsia="Times New Roman" w:hAnsi="Sylfaen" w:cs="Calibri"/>
                <w:color w:val="000000"/>
                <w:sz w:val="14"/>
                <w:szCs w:val="14"/>
                <w:lang w:val="en-GB" w:eastAsia="en-GB"/>
              </w:rPr>
              <w:t>სოფლიდან</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202</w:t>
            </w:r>
            <w:r>
              <w:rPr>
                <w:rFonts w:ascii="Sylfaen" w:eastAsia="Times New Roman" w:hAnsi="Sylfaen" w:cs="Calibri"/>
                <w:color w:val="000000"/>
                <w:sz w:val="14"/>
                <w:szCs w:val="14"/>
                <w:lang w:val="ka-GE" w:eastAsia="en-GB"/>
              </w:rPr>
              <w:t xml:space="preserve">5 </w:t>
            </w:r>
            <w:r w:rsidRPr="00483796">
              <w:rPr>
                <w:rFonts w:ascii="Sylfaen" w:eastAsia="Times New Roman" w:hAnsi="Sylfaen" w:cs="Calibri"/>
                <w:color w:val="000000"/>
                <w:sz w:val="14"/>
                <w:szCs w:val="14"/>
                <w:lang w:val="en-GB" w:eastAsia="en-GB"/>
              </w:rPr>
              <w:t>წელს</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ნარ</w:t>
            </w:r>
            <w:r>
              <w:rPr>
                <w:rFonts w:ascii="Sylfaen" w:eastAsia="Times New Roman" w:hAnsi="Sylfaen" w:cs="Calibri"/>
                <w:color w:val="000000"/>
                <w:sz w:val="14"/>
                <w:szCs w:val="14"/>
                <w:lang w:val="ka-GE" w:eastAsia="en-GB"/>
              </w:rPr>
              <w:t>ჩ</w:t>
            </w:r>
            <w:r w:rsidRPr="00483796">
              <w:rPr>
                <w:rFonts w:ascii="Sylfaen" w:eastAsia="Times New Roman" w:hAnsi="Sylfaen" w:cs="Calibri"/>
                <w:color w:val="000000"/>
                <w:sz w:val="14"/>
                <w:szCs w:val="14"/>
                <w:lang w:val="en-GB" w:eastAsia="en-GB"/>
              </w:rPr>
              <w:t>ენების</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გატანა</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მოხდება 1 ქალაქიდანდა 2</w:t>
            </w:r>
            <w:r>
              <w:rPr>
                <w:rFonts w:ascii="Sylfaen" w:eastAsia="Times New Roman" w:hAnsi="Sylfaen" w:cs="Calibri"/>
                <w:color w:val="000000"/>
                <w:sz w:val="14"/>
                <w:szCs w:val="14"/>
                <w:lang w:val="ka-GE" w:eastAsia="en-GB"/>
              </w:rPr>
              <w:t xml:space="preserve">2 </w:t>
            </w:r>
            <w:r w:rsidRPr="00483796">
              <w:rPr>
                <w:rFonts w:ascii="Sylfaen" w:eastAsia="Times New Roman" w:hAnsi="Sylfaen" w:cs="Calibri"/>
                <w:color w:val="000000"/>
                <w:sz w:val="14"/>
                <w:szCs w:val="14"/>
                <w:lang w:val="en-GB" w:eastAsia="en-GB"/>
              </w:rPr>
              <w:t>სოფლიდან</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20%-შესაბამისიინფრასტრუქტურისარარსებობა (მანქანაკონტეინერი)</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r>
      <w:tr w:rsidR="00AF7D96" w:rsidRPr="00483796" w:rsidTr="00FE0FB9">
        <w:trPr>
          <w:trHeight w:val="766"/>
        </w:trPr>
        <w:tc>
          <w:tcPr>
            <w:tcW w:w="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w:t>
            </w:r>
          </w:p>
        </w:tc>
        <w:tc>
          <w:tcPr>
            <w:tcW w:w="1922"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მუნიციპალიტეტისტერიტორიიდანგატანილინარჩენებისრაოდნეობა</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202</w:t>
            </w:r>
            <w:r>
              <w:rPr>
                <w:rFonts w:ascii="Sylfaen" w:eastAsia="Times New Roman" w:hAnsi="Sylfaen" w:cs="Calibri"/>
                <w:color w:val="000000"/>
                <w:sz w:val="14"/>
                <w:szCs w:val="14"/>
                <w:lang w:val="ka-GE" w:eastAsia="en-GB"/>
              </w:rPr>
              <w:t xml:space="preserve">4 </w:t>
            </w:r>
            <w:r w:rsidRPr="00483796">
              <w:rPr>
                <w:rFonts w:ascii="Sylfaen" w:eastAsia="Times New Roman" w:hAnsi="Sylfaen" w:cs="Calibri"/>
                <w:color w:val="000000"/>
                <w:sz w:val="14"/>
                <w:szCs w:val="14"/>
                <w:lang w:val="en-GB" w:eastAsia="en-GB"/>
              </w:rPr>
              <w:t>წელს</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მუნიციპალიტეტის</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ტერიტორიიდან</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საშუალოდ</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ყოველდღიურად</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გადის 1</w:t>
            </w:r>
            <w:r>
              <w:rPr>
                <w:rFonts w:ascii="Sylfaen" w:eastAsia="Times New Roman" w:hAnsi="Sylfaen" w:cs="Calibri"/>
                <w:color w:val="000000"/>
                <w:sz w:val="14"/>
                <w:szCs w:val="14"/>
                <w:lang w:val="ka-GE" w:eastAsia="en-GB"/>
              </w:rPr>
              <w:t>00</w:t>
            </w:r>
            <w:r w:rsidRPr="00483796">
              <w:rPr>
                <w:rFonts w:ascii="Sylfaen" w:eastAsia="Times New Roman" w:hAnsi="Sylfaen" w:cs="Calibri"/>
                <w:color w:val="000000"/>
                <w:sz w:val="14"/>
                <w:szCs w:val="14"/>
                <w:lang w:val="en-GB" w:eastAsia="en-GB"/>
              </w:rPr>
              <w:t>-1</w:t>
            </w:r>
            <w:r>
              <w:rPr>
                <w:rFonts w:ascii="Sylfaen" w:eastAsia="Times New Roman" w:hAnsi="Sylfaen" w:cs="Calibri"/>
                <w:color w:val="000000"/>
                <w:sz w:val="14"/>
                <w:szCs w:val="14"/>
                <w:lang w:val="ka-GE" w:eastAsia="en-GB"/>
              </w:rPr>
              <w:t>1</w:t>
            </w:r>
            <w:r w:rsidRPr="00483796">
              <w:rPr>
                <w:rFonts w:ascii="Sylfaen" w:eastAsia="Times New Roman" w:hAnsi="Sylfaen" w:cs="Calibri"/>
                <w:color w:val="000000"/>
                <w:sz w:val="14"/>
                <w:szCs w:val="14"/>
                <w:lang w:val="en-GB" w:eastAsia="en-GB"/>
              </w:rPr>
              <w:t>0 მეტრკუბინარჩენი</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202</w:t>
            </w:r>
            <w:r>
              <w:rPr>
                <w:rFonts w:ascii="Sylfaen" w:eastAsia="Times New Roman" w:hAnsi="Sylfaen" w:cs="Calibri"/>
                <w:color w:val="000000"/>
                <w:sz w:val="14"/>
                <w:szCs w:val="14"/>
                <w:lang w:val="ka-GE" w:eastAsia="en-GB"/>
              </w:rPr>
              <w:t xml:space="preserve">5 </w:t>
            </w:r>
            <w:r w:rsidRPr="00483796">
              <w:rPr>
                <w:rFonts w:ascii="Sylfaen" w:eastAsia="Times New Roman" w:hAnsi="Sylfaen" w:cs="Calibri"/>
                <w:color w:val="000000"/>
                <w:sz w:val="14"/>
                <w:szCs w:val="14"/>
                <w:lang w:val="en-GB" w:eastAsia="en-GB"/>
              </w:rPr>
              <w:t>წელს</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მუნიციპალიტეტის</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ტერიტორიიდან</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საშუალოდ</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ყოველდღიურად</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გადის 1</w:t>
            </w:r>
            <w:r>
              <w:rPr>
                <w:rFonts w:ascii="Sylfaen" w:eastAsia="Times New Roman" w:hAnsi="Sylfaen" w:cs="Calibri"/>
                <w:color w:val="000000"/>
                <w:sz w:val="14"/>
                <w:szCs w:val="14"/>
                <w:lang w:val="ka-GE" w:eastAsia="en-GB"/>
              </w:rPr>
              <w:t>00</w:t>
            </w:r>
            <w:r w:rsidRPr="00483796">
              <w:rPr>
                <w:rFonts w:ascii="Sylfaen" w:eastAsia="Times New Roman" w:hAnsi="Sylfaen" w:cs="Calibri"/>
                <w:color w:val="000000"/>
                <w:sz w:val="14"/>
                <w:szCs w:val="14"/>
                <w:lang w:val="en-GB" w:eastAsia="en-GB"/>
              </w:rPr>
              <w:t>-1</w:t>
            </w:r>
            <w:r>
              <w:rPr>
                <w:rFonts w:ascii="Sylfaen" w:eastAsia="Times New Roman" w:hAnsi="Sylfaen" w:cs="Calibri"/>
                <w:color w:val="000000"/>
                <w:sz w:val="14"/>
                <w:szCs w:val="14"/>
                <w:lang w:val="ka-GE" w:eastAsia="en-GB"/>
              </w:rPr>
              <w:t>1</w:t>
            </w:r>
            <w:r w:rsidRPr="00483796">
              <w:rPr>
                <w:rFonts w:ascii="Sylfaen" w:eastAsia="Times New Roman" w:hAnsi="Sylfaen" w:cs="Calibri"/>
                <w:color w:val="000000"/>
                <w:sz w:val="14"/>
                <w:szCs w:val="14"/>
                <w:lang w:val="en-GB" w:eastAsia="en-GB"/>
              </w:rPr>
              <w:t>0 მეტრკუბინარჩენი</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10% - წინასწარზუსტიგანსაზღვრაშეუძლებელა, გაანგარიშებაგაკეთებულიაწინაწლებისმაჩვენებლებისმიხედვით</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r>
      <w:tr w:rsidR="00AF7D96" w:rsidRPr="00483796" w:rsidTr="00FE0FB9">
        <w:trPr>
          <w:trHeight w:val="707"/>
        </w:trPr>
        <w:tc>
          <w:tcPr>
            <w:tcW w:w="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3</w:t>
            </w:r>
          </w:p>
        </w:tc>
        <w:tc>
          <w:tcPr>
            <w:tcW w:w="1922"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დასუფთავებულიტერიტორიისფართობი</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202</w:t>
            </w:r>
            <w:r>
              <w:rPr>
                <w:rFonts w:ascii="Sylfaen" w:eastAsia="Times New Roman" w:hAnsi="Sylfaen" w:cs="Calibri"/>
                <w:color w:val="000000"/>
                <w:sz w:val="14"/>
                <w:szCs w:val="14"/>
                <w:lang w:val="ka-GE" w:eastAsia="en-GB"/>
              </w:rPr>
              <w:t xml:space="preserve">4 </w:t>
            </w:r>
            <w:r w:rsidRPr="00483796">
              <w:rPr>
                <w:rFonts w:ascii="Sylfaen" w:eastAsia="Times New Roman" w:hAnsi="Sylfaen" w:cs="Calibri"/>
                <w:color w:val="000000"/>
                <w:sz w:val="14"/>
                <w:szCs w:val="14"/>
                <w:lang w:val="en-GB" w:eastAsia="en-GB"/>
              </w:rPr>
              <w:t>წელს</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მუნიციპალიტეტში</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ჯამში</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ხორციელდება 305206 მ² ტერიტორიისდასუფთავება</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202</w:t>
            </w:r>
            <w:r>
              <w:rPr>
                <w:rFonts w:ascii="Sylfaen" w:eastAsia="Times New Roman" w:hAnsi="Sylfaen" w:cs="Calibri"/>
                <w:color w:val="000000"/>
                <w:sz w:val="14"/>
                <w:szCs w:val="14"/>
                <w:lang w:val="ka-GE" w:eastAsia="en-GB"/>
              </w:rPr>
              <w:t xml:space="preserve">5 </w:t>
            </w:r>
            <w:r w:rsidRPr="00483796">
              <w:rPr>
                <w:rFonts w:ascii="Sylfaen" w:eastAsia="Times New Roman" w:hAnsi="Sylfaen" w:cs="Calibri"/>
                <w:color w:val="000000"/>
                <w:sz w:val="14"/>
                <w:szCs w:val="14"/>
                <w:lang w:val="en-GB" w:eastAsia="en-GB"/>
              </w:rPr>
              <w:t>წელს</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მუნიციპალიტეტში</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ჯამში</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ხორციელდება 305206 მ² ტერიტორიისდასუფთავება</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10%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r>
      <w:tr w:rsidR="00AF7D96" w:rsidRPr="00483796" w:rsidTr="00FE0FB9">
        <w:trPr>
          <w:trHeight w:val="856"/>
        </w:trPr>
        <w:tc>
          <w:tcPr>
            <w:tcW w:w="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4</w:t>
            </w:r>
          </w:p>
        </w:tc>
        <w:tc>
          <w:tcPr>
            <w:tcW w:w="1922"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ყოველდღიურადნარჩენებისგანდაცლილიკონტეინერებისრაოდენობა</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202</w:t>
            </w:r>
            <w:r>
              <w:rPr>
                <w:rFonts w:ascii="Sylfaen" w:eastAsia="Times New Roman" w:hAnsi="Sylfaen" w:cs="Calibri"/>
                <w:color w:val="000000"/>
                <w:sz w:val="14"/>
                <w:szCs w:val="14"/>
                <w:lang w:val="ka-GE" w:eastAsia="en-GB"/>
              </w:rPr>
              <w:t xml:space="preserve">4 </w:t>
            </w:r>
            <w:r w:rsidRPr="00483796">
              <w:rPr>
                <w:rFonts w:ascii="Sylfaen" w:eastAsia="Times New Roman" w:hAnsi="Sylfaen" w:cs="Calibri"/>
                <w:color w:val="000000"/>
                <w:sz w:val="14"/>
                <w:szCs w:val="14"/>
                <w:lang w:val="en-GB" w:eastAsia="en-GB"/>
              </w:rPr>
              <w:t>წელს</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დღეში</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განხორციელდება</w:t>
            </w:r>
            <w:r>
              <w:rPr>
                <w:rFonts w:ascii="Sylfaen" w:eastAsia="Times New Roman" w:hAnsi="Sylfaen" w:cs="Calibri"/>
                <w:color w:val="000000"/>
                <w:sz w:val="14"/>
                <w:szCs w:val="14"/>
                <w:lang w:val="ka-GE" w:eastAsia="en-GB"/>
              </w:rPr>
              <w:t xml:space="preserve"> 7</w:t>
            </w:r>
            <w:r w:rsidRPr="00483796">
              <w:rPr>
                <w:rFonts w:ascii="Sylfaen" w:eastAsia="Times New Roman" w:hAnsi="Sylfaen" w:cs="Calibri"/>
                <w:color w:val="000000"/>
                <w:sz w:val="14"/>
                <w:szCs w:val="14"/>
                <w:lang w:val="en-GB" w:eastAsia="en-GB"/>
              </w:rPr>
              <w:t>00-</w:t>
            </w:r>
            <w:r w:rsidRPr="00483796">
              <w:rPr>
                <w:rFonts w:ascii="Sylfaen" w:eastAsia="Times New Roman" w:hAnsi="Sylfaen" w:cs="Calibri"/>
                <w:color w:val="000000"/>
                <w:sz w:val="14"/>
                <w:szCs w:val="14"/>
                <w:lang w:val="ka-GE" w:eastAsia="en-GB"/>
              </w:rPr>
              <w:t>9</w:t>
            </w:r>
            <w:r w:rsidRPr="00483796">
              <w:rPr>
                <w:rFonts w:ascii="Sylfaen" w:eastAsia="Times New Roman" w:hAnsi="Sylfaen" w:cs="Calibri"/>
                <w:color w:val="000000"/>
                <w:sz w:val="14"/>
                <w:szCs w:val="14"/>
                <w:lang w:val="en-GB" w:eastAsia="en-GB"/>
              </w:rPr>
              <w:t>00 კონტეინერის</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დაცლა</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202</w:t>
            </w:r>
            <w:r>
              <w:rPr>
                <w:rFonts w:ascii="Sylfaen" w:eastAsia="Times New Roman" w:hAnsi="Sylfaen" w:cs="Calibri"/>
                <w:color w:val="000000"/>
                <w:sz w:val="14"/>
                <w:szCs w:val="14"/>
                <w:lang w:val="ka-GE" w:eastAsia="en-GB"/>
              </w:rPr>
              <w:t xml:space="preserve">5 </w:t>
            </w:r>
            <w:r w:rsidRPr="00483796">
              <w:rPr>
                <w:rFonts w:ascii="Sylfaen" w:eastAsia="Times New Roman" w:hAnsi="Sylfaen" w:cs="Calibri"/>
                <w:color w:val="000000"/>
                <w:sz w:val="14"/>
                <w:szCs w:val="14"/>
                <w:lang w:val="en-GB" w:eastAsia="en-GB"/>
              </w:rPr>
              <w:t>წელს</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დღეში</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განხორციელდება</w:t>
            </w:r>
            <w:r>
              <w:rPr>
                <w:rFonts w:ascii="Sylfaen" w:eastAsia="Times New Roman" w:hAnsi="Sylfaen" w:cs="Calibri"/>
                <w:color w:val="000000"/>
                <w:sz w:val="14"/>
                <w:szCs w:val="14"/>
                <w:lang w:val="ka-GE" w:eastAsia="en-GB"/>
              </w:rPr>
              <w:t xml:space="preserve"> 7</w:t>
            </w:r>
            <w:r w:rsidRPr="00483796">
              <w:rPr>
                <w:rFonts w:ascii="Sylfaen" w:eastAsia="Times New Roman" w:hAnsi="Sylfaen" w:cs="Calibri"/>
                <w:color w:val="000000"/>
                <w:sz w:val="14"/>
                <w:szCs w:val="14"/>
                <w:lang w:val="en-GB" w:eastAsia="en-GB"/>
              </w:rPr>
              <w:t>00-</w:t>
            </w:r>
            <w:r w:rsidRPr="00483796">
              <w:rPr>
                <w:rFonts w:ascii="Sylfaen" w:eastAsia="Times New Roman" w:hAnsi="Sylfaen" w:cs="Calibri"/>
                <w:color w:val="000000"/>
                <w:sz w:val="14"/>
                <w:szCs w:val="14"/>
                <w:lang w:val="ka-GE" w:eastAsia="en-GB"/>
              </w:rPr>
              <w:t>9</w:t>
            </w:r>
            <w:r w:rsidRPr="00483796">
              <w:rPr>
                <w:rFonts w:ascii="Sylfaen" w:eastAsia="Times New Roman" w:hAnsi="Sylfaen" w:cs="Calibri"/>
                <w:color w:val="000000"/>
                <w:sz w:val="14"/>
                <w:szCs w:val="14"/>
                <w:lang w:val="en-GB" w:eastAsia="en-GB"/>
              </w:rPr>
              <w:t>00 კონტეინერის</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დაცლა</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10% - წინასწარზუსტიგანსაზღვრაშეუძლებელა, გაანგარიშებაგაკეთებულიაწინაწლებისმაჩვენებლებისმიხედვით</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r>
      <w:tr w:rsidR="00AF7D96" w:rsidRPr="00483796" w:rsidTr="00FE0FB9">
        <w:trPr>
          <w:trHeight w:val="815"/>
        </w:trPr>
        <w:tc>
          <w:tcPr>
            <w:tcW w:w="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4"/>
                <w:szCs w:val="14"/>
                <w:lang w:val="ka-GE" w:eastAsia="en-GB"/>
              </w:rPr>
            </w:pPr>
            <w:r w:rsidRPr="00483796">
              <w:rPr>
                <w:rFonts w:ascii="Sylfaen" w:eastAsia="Times New Roman" w:hAnsi="Sylfaen" w:cs="Calibri"/>
                <w:color w:val="000000"/>
                <w:sz w:val="14"/>
                <w:szCs w:val="14"/>
                <w:lang w:val="ka-GE" w:eastAsia="en-GB"/>
              </w:rPr>
              <w:t>5</w:t>
            </w:r>
          </w:p>
        </w:tc>
        <w:tc>
          <w:tcPr>
            <w:tcW w:w="1922"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ჩატარებულიამაწანწალაცხოველებისპოპულაციისრეგულირებისღონისძიებები</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646</w:t>
            </w:r>
          </w:p>
        </w:tc>
        <w:tc>
          <w:tcPr>
            <w:tcW w:w="2126" w:type="dxa"/>
            <w:tcBorders>
              <w:top w:val="single" w:sz="4" w:space="0" w:color="auto"/>
              <w:left w:val="nil"/>
              <w:bottom w:val="single" w:sz="4" w:space="0" w:color="auto"/>
              <w:right w:val="single" w:sz="4" w:space="0" w:color="auto"/>
            </w:tcBorders>
            <w:shd w:val="clear" w:color="000000" w:fill="FFFFFF"/>
            <w:vAlign w:val="center"/>
          </w:tcPr>
          <w:p w:rsidR="00AF7D96" w:rsidRPr="00483796" w:rsidRDefault="00AF7D96" w:rsidP="00FE0FB9">
            <w:pPr>
              <w:spacing w:after="0" w:line="240" w:lineRule="auto"/>
              <w:jc w:val="center"/>
              <w:rPr>
                <w:rFonts w:ascii="Sylfaen" w:eastAsia="Times New Roman" w:hAnsi="Sylfaen" w:cs="Calibri"/>
                <w:color w:val="000000"/>
                <w:sz w:val="14"/>
                <w:szCs w:val="14"/>
                <w:lang w:val="en-GB" w:eastAsia="en-GB"/>
              </w:rPr>
            </w:pP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10%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არანაკლებ საბაზისო მაჩვენებლისა</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არანაკლებ საბაზისო მაჩვენებლისა</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არანაკლებ საბაზისო მაჩვენებლისა</w:t>
            </w:r>
          </w:p>
        </w:tc>
      </w:tr>
      <w:tr w:rsidR="00AF7D96" w:rsidRPr="00483796" w:rsidTr="00FE0FB9">
        <w:trPr>
          <w:trHeight w:val="547"/>
        </w:trPr>
        <w:tc>
          <w:tcPr>
            <w:tcW w:w="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4"/>
                <w:szCs w:val="14"/>
                <w:lang w:val="ka-GE" w:eastAsia="en-GB"/>
              </w:rPr>
            </w:pPr>
            <w:r w:rsidRPr="00483796">
              <w:rPr>
                <w:rFonts w:ascii="Sylfaen" w:eastAsia="Times New Roman" w:hAnsi="Sylfaen" w:cs="Calibri"/>
                <w:color w:val="000000"/>
                <w:sz w:val="14"/>
                <w:szCs w:val="14"/>
                <w:lang w:val="ka-GE" w:eastAsia="en-GB"/>
              </w:rPr>
              <w:t>6</w:t>
            </w:r>
          </w:p>
        </w:tc>
        <w:tc>
          <w:tcPr>
            <w:tcW w:w="1922"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შეძენილიურნებისრაოდენობა</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300</w:t>
            </w:r>
          </w:p>
        </w:tc>
        <w:tc>
          <w:tcPr>
            <w:tcW w:w="2126" w:type="dxa"/>
            <w:tcBorders>
              <w:top w:val="single" w:sz="4" w:space="0" w:color="auto"/>
              <w:left w:val="nil"/>
              <w:bottom w:val="single" w:sz="4" w:space="0" w:color="auto"/>
              <w:right w:val="single" w:sz="4" w:space="0" w:color="auto"/>
            </w:tcBorders>
            <w:shd w:val="clear" w:color="000000" w:fill="FFFFFF"/>
            <w:vAlign w:val="center"/>
          </w:tcPr>
          <w:p w:rsidR="00AF7D96" w:rsidRPr="00483796" w:rsidRDefault="00AF7D96" w:rsidP="00FE0FB9">
            <w:pPr>
              <w:spacing w:after="0" w:line="240" w:lineRule="auto"/>
              <w:jc w:val="center"/>
              <w:rPr>
                <w:rFonts w:ascii="Sylfaen" w:eastAsia="Times New Roman" w:hAnsi="Sylfaen" w:cs="Calibri"/>
                <w:color w:val="000000"/>
                <w:sz w:val="14"/>
                <w:szCs w:val="14"/>
                <w:lang w:val="en-GB" w:eastAsia="en-GB"/>
              </w:rPr>
            </w:pP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არანაკლებ საბაზისო მაჩვენებლისა</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არანაკლებ საბაზისო მაჩვენებლისა</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არანაკლებ საბაზისო მაჩვენებლისა</w:t>
            </w:r>
          </w:p>
        </w:tc>
      </w:tr>
    </w:tbl>
    <w:p w:rsidR="00AF7D96" w:rsidRPr="00483796" w:rsidRDefault="00AF7D96" w:rsidP="00AF7D96">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537" w:type="dxa"/>
        <w:tblInd w:w="-34" w:type="dxa"/>
        <w:tblLook w:val="04A0"/>
      </w:tblPr>
      <w:tblGrid>
        <w:gridCol w:w="950"/>
        <w:gridCol w:w="2829"/>
        <w:gridCol w:w="2676"/>
        <w:gridCol w:w="1832"/>
        <w:gridCol w:w="1627"/>
        <w:gridCol w:w="1468"/>
        <w:gridCol w:w="2155"/>
      </w:tblGrid>
      <w:tr w:rsidR="00AF7D96" w:rsidRPr="00483796" w:rsidTr="00FE0FB9">
        <w:trPr>
          <w:trHeight w:val="543"/>
        </w:trPr>
        <w:tc>
          <w:tcPr>
            <w:tcW w:w="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717563" w:rsidRDefault="00AF7D96" w:rsidP="00FE0FB9">
            <w:pPr>
              <w:spacing w:after="0" w:line="240" w:lineRule="auto"/>
              <w:jc w:val="center"/>
              <w:rPr>
                <w:rFonts w:ascii="Sylfaen" w:eastAsia="Times New Roman" w:hAnsi="Sylfaen" w:cs="Calibri"/>
                <w:b/>
                <w:bCs/>
                <w:color w:val="000000"/>
                <w:sz w:val="18"/>
                <w:szCs w:val="18"/>
              </w:rPr>
            </w:pPr>
            <w:r w:rsidRPr="00717563">
              <w:rPr>
                <w:rFonts w:ascii="Sylfaen" w:eastAsia="Times New Roman" w:hAnsi="Sylfaen" w:cs="Calibri"/>
                <w:b/>
                <w:bCs/>
                <w:color w:val="000000"/>
                <w:sz w:val="18"/>
                <w:szCs w:val="18"/>
              </w:rPr>
              <w:t>კოდი</w:t>
            </w:r>
          </w:p>
        </w:tc>
        <w:tc>
          <w:tcPr>
            <w:tcW w:w="28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717563" w:rsidRDefault="00AF7D96" w:rsidP="00FE0FB9">
            <w:pPr>
              <w:spacing w:after="0" w:line="240" w:lineRule="auto"/>
              <w:jc w:val="center"/>
              <w:rPr>
                <w:rFonts w:ascii="Sylfaen" w:eastAsia="Times New Roman" w:hAnsi="Sylfaen" w:cs="Calibri"/>
                <w:b/>
                <w:bCs/>
                <w:color w:val="000000"/>
                <w:sz w:val="18"/>
                <w:szCs w:val="18"/>
              </w:rPr>
            </w:pPr>
            <w:r w:rsidRPr="00717563">
              <w:rPr>
                <w:rFonts w:ascii="Sylfaen" w:eastAsia="Times New Roman" w:hAnsi="Sylfaen" w:cs="Calibri"/>
                <w:b/>
                <w:bCs/>
                <w:color w:val="000000"/>
                <w:sz w:val="18"/>
                <w:szCs w:val="18"/>
                <w:lang w:val="ka-GE"/>
              </w:rPr>
              <w:t>პროგრამის დასახელება</w:t>
            </w:r>
          </w:p>
        </w:tc>
        <w:tc>
          <w:tcPr>
            <w:tcW w:w="270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717563" w:rsidRDefault="00AF7D96" w:rsidP="00FE0FB9">
            <w:pPr>
              <w:spacing w:after="240" w:line="240" w:lineRule="auto"/>
              <w:rPr>
                <w:rFonts w:ascii="Sylfaen" w:eastAsia="Times New Roman" w:hAnsi="Sylfaen" w:cs="Calibri"/>
                <w:color w:val="000000"/>
              </w:rPr>
            </w:pPr>
            <w:r>
              <w:rPr>
                <w:rFonts w:ascii="Sylfaen" w:eastAsia="Times New Roman" w:hAnsi="Sylfaen" w:cs="Calibri"/>
                <w:b/>
                <w:color w:val="000000"/>
                <w:sz w:val="16"/>
                <w:szCs w:val="16"/>
                <w:lang w:val="ka-GE"/>
              </w:rPr>
              <w:t xml:space="preserve">  </w:t>
            </w:r>
            <w:r w:rsidRPr="00717563">
              <w:rPr>
                <w:rFonts w:ascii="Sylfaen" w:eastAsia="Times New Roman" w:hAnsi="Sylfaen" w:cs="Calibri"/>
                <w:b/>
                <w:color w:val="000000"/>
                <w:sz w:val="16"/>
                <w:szCs w:val="16"/>
                <w:lang w:val="ka-GE"/>
              </w:rPr>
              <w:t>დასუფთავების ღონისძიებები</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2026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1634"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2027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1472"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2028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w:t>
            </w:r>
            <w:r>
              <w:rPr>
                <w:rFonts w:ascii="Sylfaen" w:eastAsia="Times New Roman" w:hAnsi="Sylfaen" w:cs="Calibri"/>
                <w:b/>
                <w:bCs/>
                <w:color w:val="000000"/>
                <w:sz w:val="18"/>
                <w:szCs w:val="18"/>
                <w:lang w:val="ka-GE" w:eastAsia="en-GB"/>
              </w:rPr>
              <w:t>9</w:t>
            </w:r>
            <w:r>
              <w:rPr>
                <w:rFonts w:ascii="Sylfaen" w:eastAsia="Times New Roman" w:hAnsi="Sylfaen" w:cs="Calibri"/>
                <w:b/>
                <w:bCs/>
                <w:color w:val="000000"/>
                <w:sz w:val="18"/>
                <w:szCs w:val="18"/>
                <w:lang w:val="en-GB" w:eastAsia="en-GB"/>
              </w:rPr>
              <w:t xml:space="preserve">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r>
      <w:tr w:rsidR="00AF7D96" w:rsidRPr="00483796" w:rsidTr="00FE0FB9">
        <w:trPr>
          <w:trHeight w:val="348"/>
        </w:trPr>
        <w:tc>
          <w:tcPr>
            <w:tcW w:w="950" w:type="dxa"/>
            <w:tcBorders>
              <w:top w:val="nil"/>
              <w:left w:val="single" w:sz="4" w:space="0" w:color="auto"/>
              <w:bottom w:val="single" w:sz="4" w:space="0" w:color="auto"/>
              <w:right w:val="single" w:sz="4" w:space="0" w:color="auto"/>
            </w:tcBorders>
            <w:shd w:val="clear" w:color="000000" w:fill="FFFFFF"/>
            <w:vAlign w:val="center"/>
            <w:hideMark/>
          </w:tcPr>
          <w:p w:rsidR="00AF7D96" w:rsidRPr="00717563" w:rsidRDefault="00AF7D96" w:rsidP="00FE0FB9">
            <w:pPr>
              <w:spacing w:after="0" w:line="240" w:lineRule="auto"/>
              <w:jc w:val="center"/>
              <w:rPr>
                <w:rFonts w:ascii="Sylfaen" w:eastAsia="Times New Roman" w:hAnsi="Sylfaen" w:cs="Calibri"/>
                <w:color w:val="000000"/>
                <w:sz w:val="16"/>
                <w:szCs w:val="16"/>
                <w:lang w:val="ka-GE"/>
              </w:rPr>
            </w:pPr>
            <w:r w:rsidRPr="00717563">
              <w:rPr>
                <w:rFonts w:ascii="Sylfaen" w:eastAsia="Times New Roman" w:hAnsi="Sylfaen" w:cs="Calibri"/>
                <w:color w:val="000000"/>
                <w:sz w:val="16"/>
                <w:szCs w:val="16"/>
              </w:rPr>
              <w:t xml:space="preserve">03 </w:t>
            </w:r>
            <w:r w:rsidRPr="00717563">
              <w:rPr>
                <w:rFonts w:ascii="Sylfaen" w:eastAsia="Times New Roman" w:hAnsi="Sylfaen" w:cs="Calibri"/>
                <w:color w:val="000000"/>
                <w:sz w:val="16"/>
                <w:szCs w:val="16"/>
                <w:lang w:val="ka-GE"/>
              </w:rPr>
              <w:t>0</w:t>
            </w:r>
            <w:r w:rsidRPr="00717563">
              <w:rPr>
                <w:rFonts w:ascii="Sylfaen" w:eastAsia="Times New Roman" w:hAnsi="Sylfaen" w:cs="Calibri"/>
                <w:color w:val="000000"/>
                <w:sz w:val="16"/>
                <w:szCs w:val="16"/>
                <w:lang w:val="en-GB"/>
              </w:rPr>
              <w:t>1</w:t>
            </w:r>
            <w:r w:rsidRPr="00717563">
              <w:rPr>
                <w:rFonts w:ascii="Sylfaen" w:eastAsia="Times New Roman" w:hAnsi="Sylfaen" w:cs="Calibri"/>
                <w:color w:val="000000"/>
                <w:sz w:val="16"/>
                <w:szCs w:val="16"/>
                <w:lang w:val="ka-GE"/>
              </w:rPr>
              <w:t xml:space="preserve"> 01</w:t>
            </w:r>
          </w:p>
        </w:tc>
        <w:tc>
          <w:tcPr>
            <w:tcW w:w="2829" w:type="dxa"/>
            <w:vMerge/>
            <w:tcBorders>
              <w:top w:val="single" w:sz="4" w:space="0" w:color="auto"/>
              <w:left w:val="single" w:sz="4" w:space="0" w:color="auto"/>
              <w:bottom w:val="single" w:sz="4" w:space="0" w:color="auto"/>
              <w:right w:val="single" w:sz="4" w:space="0" w:color="auto"/>
            </w:tcBorders>
            <w:vAlign w:val="center"/>
            <w:hideMark/>
          </w:tcPr>
          <w:p w:rsidR="00AF7D96" w:rsidRPr="00717563" w:rsidRDefault="00AF7D96" w:rsidP="00FE0FB9">
            <w:pPr>
              <w:spacing w:after="0" w:line="240" w:lineRule="auto"/>
              <w:rPr>
                <w:rFonts w:ascii="Sylfaen" w:eastAsia="Times New Roman" w:hAnsi="Sylfaen" w:cs="Calibri"/>
                <w:b/>
                <w:bCs/>
                <w:color w:val="000000"/>
                <w:sz w:val="18"/>
                <w:szCs w:val="18"/>
              </w:rPr>
            </w:pPr>
          </w:p>
        </w:tc>
        <w:tc>
          <w:tcPr>
            <w:tcW w:w="2704" w:type="dxa"/>
            <w:vMerge/>
            <w:tcBorders>
              <w:top w:val="single" w:sz="4" w:space="0" w:color="auto"/>
              <w:left w:val="single" w:sz="4" w:space="0" w:color="auto"/>
              <w:bottom w:val="single" w:sz="4" w:space="0" w:color="auto"/>
              <w:right w:val="single" w:sz="4" w:space="0" w:color="auto"/>
            </w:tcBorders>
            <w:vAlign w:val="center"/>
            <w:hideMark/>
          </w:tcPr>
          <w:p w:rsidR="00AF7D96" w:rsidRPr="00717563" w:rsidRDefault="00AF7D96" w:rsidP="00FE0FB9">
            <w:pPr>
              <w:spacing w:after="0" w:line="240" w:lineRule="auto"/>
              <w:rPr>
                <w:rFonts w:ascii="Sylfaen" w:eastAsia="Times New Roman" w:hAnsi="Sylfaen" w:cs="Calibri"/>
                <w:color w:val="000000"/>
              </w:rPr>
            </w:pPr>
          </w:p>
        </w:tc>
        <w:tc>
          <w:tcPr>
            <w:tcW w:w="1843" w:type="dxa"/>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85,000</w:t>
            </w:r>
          </w:p>
        </w:tc>
        <w:tc>
          <w:tcPr>
            <w:tcW w:w="1634" w:type="dxa"/>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150,000</w:t>
            </w:r>
          </w:p>
        </w:tc>
        <w:tc>
          <w:tcPr>
            <w:tcW w:w="1472" w:type="dxa"/>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176,024</w:t>
            </w:r>
          </w:p>
        </w:tc>
        <w:tc>
          <w:tcPr>
            <w:tcW w:w="0" w:type="auto"/>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150,000</w:t>
            </w:r>
          </w:p>
        </w:tc>
      </w:tr>
      <w:tr w:rsidR="00AF7D96" w:rsidRPr="00483796" w:rsidTr="00FE0FB9">
        <w:trPr>
          <w:trHeight w:val="498"/>
        </w:trPr>
        <w:tc>
          <w:tcPr>
            <w:tcW w:w="377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717563" w:rsidRDefault="00AF7D96" w:rsidP="00FE0FB9">
            <w:pPr>
              <w:spacing w:after="0" w:line="240" w:lineRule="auto"/>
              <w:jc w:val="center"/>
              <w:rPr>
                <w:rFonts w:ascii="Sylfaen" w:eastAsia="Times New Roman" w:hAnsi="Sylfaen" w:cs="Calibri"/>
                <w:b/>
                <w:bCs/>
                <w:color w:val="000000"/>
                <w:sz w:val="18"/>
                <w:szCs w:val="18"/>
              </w:rPr>
            </w:pPr>
            <w:r w:rsidRPr="00717563">
              <w:rPr>
                <w:rFonts w:ascii="Sylfaen" w:eastAsia="Times New Roman" w:hAnsi="Sylfaen" w:cs="Calibri"/>
                <w:b/>
                <w:bCs/>
                <w:color w:val="000000"/>
                <w:sz w:val="18"/>
                <w:szCs w:val="18"/>
              </w:rPr>
              <w:t>პროგრამისგანმახორციელებელისამსახური</w:t>
            </w:r>
          </w:p>
        </w:tc>
        <w:tc>
          <w:tcPr>
            <w:tcW w:w="9758" w:type="dxa"/>
            <w:gridSpan w:val="5"/>
            <w:tcBorders>
              <w:top w:val="single" w:sz="4" w:space="0" w:color="auto"/>
              <w:left w:val="nil"/>
              <w:bottom w:val="single" w:sz="4" w:space="0" w:color="auto"/>
              <w:right w:val="single" w:sz="4" w:space="0" w:color="auto"/>
            </w:tcBorders>
            <w:shd w:val="clear" w:color="000000" w:fill="FFFFFF"/>
            <w:vAlign w:val="center"/>
            <w:hideMark/>
          </w:tcPr>
          <w:p w:rsidR="00AF7D96" w:rsidRPr="00717563" w:rsidRDefault="00AF7D96" w:rsidP="00FE0FB9">
            <w:pPr>
              <w:spacing w:after="0" w:line="240" w:lineRule="auto"/>
              <w:rPr>
                <w:rFonts w:ascii="Sylfaen" w:eastAsia="Times New Roman" w:hAnsi="Sylfaen" w:cs="Calibri"/>
                <w:b/>
                <w:color w:val="000000"/>
                <w:sz w:val="20"/>
                <w:szCs w:val="20"/>
                <w:lang w:val="ka-GE"/>
              </w:rPr>
            </w:pPr>
            <w:r w:rsidRPr="00717563">
              <w:rPr>
                <w:rFonts w:ascii="Sylfaen" w:eastAsia="Times New Roman" w:hAnsi="Sylfaen" w:cs="Calibri"/>
                <w:b/>
                <w:color w:val="000000"/>
                <w:sz w:val="20"/>
                <w:szCs w:val="20"/>
                <w:lang w:val="ka-GE"/>
              </w:rPr>
              <w:t xml:space="preserve">ქობულეთის მუნიციპალიტეტის ინფრასტრუქტურის სამსახური </w:t>
            </w:r>
          </w:p>
        </w:tc>
      </w:tr>
      <w:tr w:rsidR="00AF7D96" w:rsidRPr="00483796" w:rsidTr="00FE0FB9">
        <w:trPr>
          <w:trHeight w:val="124"/>
        </w:trPr>
        <w:tc>
          <w:tcPr>
            <w:tcW w:w="377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პროგრამისაღწერა</w:t>
            </w:r>
          </w:p>
        </w:tc>
        <w:tc>
          <w:tcPr>
            <w:tcW w:w="9758" w:type="dxa"/>
            <w:gridSpan w:val="5"/>
            <w:tcBorders>
              <w:top w:val="single" w:sz="4" w:space="0" w:color="auto"/>
              <w:left w:val="nil"/>
              <w:bottom w:val="single" w:sz="4" w:space="0" w:color="auto"/>
              <w:right w:val="single" w:sz="4" w:space="0" w:color="auto"/>
            </w:tcBorders>
            <w:shd w:val="clear" w:color="000000" w:fill="FFFFFF"/>
            <w:vAlign w:val="center"/>
            <w:hideMark/>
          </w:tcPr>
          <w:p w:rsidR="00AF7D96" w:rsidRPr="009461EF" w:rsidRDefault="00AF7D96" w:rsidP="00FE0FB9">
            <w:pPr>
              <w:spacing w:after="0" w:line="240" w:lineRule="auto"/>
              <w:rPr>
                <w:rFonts w:ascii="Sylfaen" w:eastAsia="Times New Roman" w:hAnsi="Sylfaen" w:cs="Calibri"/>
                <w:b/>
                <w:color w:val="000000"/>
                <w:sz w:val="20"/>
                <w:szCs w:val="20"/>
                <w:lang w:val="ka-GE"/>
              </w:rPr>
            </w:pPr>
            <w:r w:rsidRPr="009461EF">
              <w:rPr>
                <w:rFonts w:ascii="Sylfaen" w:eastAsia="Times New Roman" w:hAnsi="Sylfaen" w:cs="Calibri"/>
                <w:color w:val="000000"/>
                <w:sz w:val="16"/>
                <w:szCs w:val="16"/>
                <w:lang w:val="ka-GE"/>
              </w:rPr>
              <w:t>ქვეპროგრამის ფარგლებში დაგეგმილია</w:t>
            </w:r>
            <w:r>
              <w:rPr>
                <w:rFonts w:ascii="Sylfaen" w:eastAsia="Times New Roman" w:hAnsi="Sylfaen" w:cs="Calibri"/>
                <w:color w:val="000000"/>
                <w:sz w:val="16"/>
                <w:szCs w:val="16"/>
                <w:lang w:val="ka-GE"/>
              </w:rPr>
              <w:t xml:space="preserve"> </w:t>
            </w:r>
            <w:r w:rsidRPr="005006F0">
              <w:rPr>
                <w:rFonts w:ascii="Sylfaen" w:eastAsia="Times New Roman" w:hAnsi="Sylfaen" w:cs="Calibri"/>
                <w:color w:val="000000"/>
                <w:sz w:val="16"/>
                <w:szCs w:val="16"/>
              </w:rPr>
              <w:t>დასუფთავების ღონისძიებები (მაწანწალა ცხოველების დაჭერა, ტრანსპორტირება და დაჭერილი ცხოველების გაუვნებელყოფა)</w:t>
            </w:r>
            <w:r>
              <w:rPr>
                <w:rFonts w:ascii="Sylfaen" w:eastAsia="Times New Roman" w:hAnsi="Sylfaen" w:cs="Calibri"/>
                <w:color w:val="000000"/>
                <w:sz w:val="16"/>
                <w:szCs w:val="16"/>
                <w:lang w:val="ka-GE"/>
              </w:rPr>
              <w:t xml:space="preserve"> </w:t>
            </w:r>
            <w:r w:rsidRPr="005006F0">
              <w:rPr>
                <w:rFonts w:ascii="Sylfaen" w:eastAsia="Times New Roman" w:hAnsi="Sylfaen" w:cs="Calibri"/>
                <w:color w:val="000000"/>
                <w:sz w:val="16"/>
                <w:szCs w:val="16"/>
              </w:rPr>
              <w:t>დაგეგმილია მაწანწალა ცხოველების (ძაღლების) პოპულაციის რეგულირების ღონისძიებები: დაჭერა და ტრანსპორტირება; ევთანაზია (ჰუმანური დაძინება ნარკოზით); სტერილიზაცია; კასტრაცია;  ვაქცინაცია და დაბირკვა.</w:t>
            </w:r>
            <w:r>
              <w:rPr>
                <w:rFonts w:ascii="Sylfaen" w:eastAsia="Times New Roman" w:hAnsi="Sylfaen" w:cs="Calibri"/>
                <w:color w:val="000000"/>
                <w:sz w:val="16"/>
                <w:szCs w:val="16"/>
                <w:lang w:val="ka-GE"/>
              </w:rPr>
              <w:t xml:space="preserve">  </w:t>
            </w:r>
          </w:p>
        </w:tc>
      </w:tr>
      <w:tr w:rsidR="00AF7D96" w:rsidRPr="00483796" w:rsidTr="00FE0FB9">
        <w:trPr>
          <w:trHeight w:val="481"/>
        </w:trPr>
        <w:tc>
          <w:tcPr>
            <w:tcW w:w="377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პროგრამის მიზანი და მოსალოდნელი შედეგი</w:t>
            </w:r>
          </w:p>
        </w:tc>
        <w:tc>
          <w:tcPr>
            <w:tcW w:w="9758" w:type="dxa"/>
            <w:gridSpan w:val="5"/>
            <w:tcBorders>
              <w:top w:val="single" w:sz="4" w:space="0" w:color="auto"/>
              <w:left w:val="nil"/>
              <w:bottom w:val="single" w:sz="4" w:space="0" w:color="auto"/>
              <w:right w:val="single" w:sz="4" w:space="0" w:color="auto"/>
            </w:tcBorders>
            <w:shd w:val="clear" w:color="000000" w:fill="FFFFFF"/>
            <w:vAlign w:val="center"/>
            <w:hideMark/>
          </w:tcPr>
          <w:p w:rsidR="00AF7D96" w:rsidRPr="002721F8" w:rsidRDefault="00AF7D96" w:rsidP="00FE0FB9">
            <w:pPr>
              <w:spacing w:after="0" w:line="240" w:lineRule="auto"/>
              <w:rPr>
                <w:rFonts w:ascii="Sylfaen" w:eastAsia="Times New Roman" w:hAnsi="Sylfaen" w:cs="Calibri"/>
                <w:color w:val="000000"/>
                <w:sz w:val="16"/>
                <w:szCs w:val="16"/>
              </w:rPr>
            </w:pPr>
            <w:r w:rsidRPr="002721F8">
              <w:rPr>
                <w:rFonts w:ascii="Sylfaen" w:eastAsia="Times New Roman" w:hAnsi="Sylfaen" w:cs="Calibri"/>
                <w:color w:val="000000"/>
                <w:sz w:val="16"/>
                <w:szCs w:val="16"/>
              </w:rPr>
              <w:t xml:space="preserve">პროგრამის მიზანია </w:t>
            </w:r>
            <w:r w:rsidRPr="00923A1D">
              <w:rPr>
                <w:rFonts w:ascii="Sylfaen" w:eastAsia="Times New Roman" w:hAnsi="Sylfaen" w:cs="Calibri"/>
                <w:color w:val="000000"/>
                <w:sz w:val="16"/>
                <w:szCs w:val="16"/>
              </w:rPr>
              <w:t>მაწანწალა ცხოველების პოპულაციის რეგულირების ღონისძიებები ჩატარება</w:t>
            </w:r>
          </w:p>
        </w:tc>
      </w:tr>
    </w:tbl>
    <w:p w:rsidR="00AF7D96" w:rsidRPr="00483796" w:rsidRDefault="00AF7D96" w:rsidP="00AF7D96">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36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4"/>
        <w:gridCol w:w="2195"/>
        <w:gridCol w:w="1817"/>
        <w:gridCol w:w="2217"/>
        <w:gridCol w:w="2006"/>
        <w:gridCol w:w="1524"/>
        <w:gridCol w:w="1524"/>
        <w:gridCol w:w="1524"/>
      </w:tblGrid>
      <w:tr w:rsidR="00AF7D96" w:rsidRPr="00483796" w:rsidTr="00FE0FB9">
        <w:trPr>
          <w:trHeight w:val="990"/>
        </w:trPr>
        <w:tc>
          <w:tcPr>
            <w:tcW w:w="554"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lastRenderedPageBreak/>
              <w:t>N</w:t>
            </w:r>
          </w:p>
        </w:tc>
        <w:tc>
          <w:tcPr>
            <w:tcW w:w="2195"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1817"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5</w:t>
            </w:r>
            <w:r>
              <w:rPr>
                <w:rFonts w:ascii="Sylfaen" w:eastAsia="Times New Roman" w:hAnsi="Sylfaen" w:cs="Calibri"/>
                <w:b/>
                <w:bCs/>
                <w:sz w:val="18"/>
                <w:szCs w:val="18"/>
                <w:lang w:val="en-GB" w:eastAsia="en-GB"/>
              </w:rPr>
              <w:t xml:space="preserve"> წელს</w:t>
            </w:r>
          </w:p>
        </w:tc>
        <w:tc>
          <w:tcPr>
            <w:tcW w:w="2217"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6</w:t>
            </w:r>
            <w:r>
              <w:rPr>
                <w:rFonts w:ascii="Sylfaen" w:eastAsia="Times New Roman" w:hAnsi="Sylfaen" w:cs="Calibri"/>
                <w:b/>
                <w:bCs/>
                <w:sz w:val="18"/>
                <w:szCs w:val="18"/>
                <w:lang w:val="en-GB" w:eastAsia="en-GB"/>
              </w:rPr>
              <w:t xml:space="preserve"> წელს</w:t>
            </w:r>
          </w:p>
        </w:tc>
        <w:tc>
          <w:tcPr>
            <w:tcW w:w="2006"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524"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7</w:t>
            </w:r>
            <w:r>
              <w:rPr>
                <w:rFonts w:ascii="Sylfaen" w:eastAsia="Times New Roman" w:hAnsi="Sylfaen" w:cs="Calibri"/>
                <w:b/>
                <w:bCs/>
                <w:sz w:val="16"/>
                <w:szCs w:val="16"/>
                <w:lang w:val="en-GB" w:eastAsia="en-GB"/>
              </w:rPr>
              <w:t xml:space="preserve"> წელს</w:t>
            </w:r>
          </w:p>
        </w:tc>
        <w:tc>
          <w:tcPr>
            <w:tcW w:w="1524"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8</w:t>
            </w:r>
            <w:r>
              <w:rPr>
                <w:rFonts w:ascii="Sylfaen" w:eastAsia="Times New Roman" w:hAnsi="Sylfaen" w:cs="Calibri"/>
                <w:b/>
                <w:bCs/>
                <w:sz w:val="16"/>
                <w:szCs w:val="16"/>
                <w:lang w:val="en-GB" w:eastAsia="en-GB"/>
              </w:rPr>
              <w:t xml:space="preserve"> წელს</w:t>
            </w:r>
          </w:p>
        </w:tc>
        <w:tc>
          <w:tcPr>
            <w:tcW w:w="1524"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9</w:t>
            </w:r>
            <w:r>
              <w:rPr>
                <w:rFonts w:ascii="Sylfaen" w:eastAsia="Times New Roman" w:hAnsi="Sylfaen" w:cs="Calibri"/>
                <w:b/>
                <w:bCs/>
                <w:sz w:val="16"/>
                <w:szCs w:val="16"/>
                <w:lang w:val="en-GB" w:eastAsia="en-GB"/>
              </w:rPr>
              <w:t xml:space="preserve"> წელს</w:t>
            </w:r>
          </w:p>
        </w:tc>
      </w:tr>
      <w:tr w:rsidR="00AF7D96" w:rsidRPr="00483796" w:rsidTr="00FE0FB9">
        <w:trPr>
          <w:trHeight w:val="905"/>
        </w:trPr>
        <w:tc>
          <w:tcPr>
            <w:tcW w:w="554" w:type="dxa"/>
            <w:shd w:val="clear" w:color="000000" w:fill="FFFFFF"/>
            <w:vAlign w:val="center"/>
            <w:hideMark/>
          </w:tcPr>
          <w:p w:rsidR="00AF7D96" w:rsidRPr="00483796" w:rsidRDefault="00AF7D96" w:rsidP="00FE0FB9">
            <w:pPr>
              <w:jc w:val="center"/>
              <w:rPr>
                <w:rFonts w:ascii="Sylfaeny" w:hAnsi="Sylfaeny" w:cs="Calibri"/>
                <w:color w:val="000000"/>
                <w:sz w:val="19"/>
                <w:szCs w:val="19"/>
              </w:rPr>
            </w:pPr>
            <w:r w:rsidRPr="00483796">
              <w:rPr>
                <w:rFonts w:ascii="Sylfaeny" w:hAnsi="Sylfaeny" w:cs="Calibri"/>
                <w:color w:val="000000"/>
                <w:sz w:val="19"/>
                <w:szCs w:val="19"/>
              </w:rPr>
              <w:t>1</w:t>
            </w:r>
          </w:p>
        </w:tc>
        <w:tc>
          <w:tcPr>
            <w:tcW w:w="2195" w:type="dxa"/>
            <w:shd w:val="clear" w:color="000000" w:fill="FFFFFF"/>
            <w:vAlign w:val="center"/>
            <w:hideMark/>
          </w:tcPr>
          <w:p w:rsidR="00AF7D96" w:rsidRPr="00483796" w:rsidRDefault="00AF7D96" w:rsidP="00FE0FB9">
            <w:pPr>
              <w:jc w:val="center"/>
              <w:rPr>
                <w:rFonts w:ascii="Sylfaen" w:eastAsia="Times New Roman" w:hAnsi="Sylfaen" w:cs="Calibri"/>
                <w:color w:val="000000"/>
                <w:sz w:val="16"/>
                <w:szCs w:val="16"/>
              </w:rPr>
            </w:pPr>
            <w:r w:rsidRPr="00483796">
              <w:rPr>
                <w:rFonts w:ascii="Sylfaen" w:eastAsia="Times New Roman" w:hAnsi="Sylfaen" w:cs="Calibri"/>
                <w:color w:val="000000"/>
                <w:sz w:val="16"/>
                <w:szCs w:val="16"/>
              </w:rPr>
              <w:t>ჩატარებულია</w:t>
            </w:r>
            <w:r>
              <w:rPr>
                <w:rFonts w:ascii="Sylfaen" w:eastAsia="Times New Roman" w:hAnsi="Sylfaen" w:cs="Calibri"/>
                <w:color w:val="000000"/>
                <w:sz w:val="16"/>
                <w:szCs w:val="16"/>
                <w:lang w:val="ka-GE"/>
              </w:rPr>
              <w:t xml:space="preserve"> </w:t>
            </w:r>
            <w:r w:rsidRPr="00483796">
              <w:rPr>
                <w:rFonts w:ascii="Sylfaen" w:eastAsia="Times New Roman" w:hAnsi="Sylfaen" w:cs="Calibri"/>
                <w:color w:val="000000"/>
                <w:sz w:val="16"/>
                <w:szCs w:val="16"/>
              </w:rPr>
              <w:t>მაწანწალა</w:t>
            </w:r>
            <w:r>
              <w:rPr>
                <w:rFonts w:ascii="Sylfaen" w:eastAsia="Times New Roman" w:hAnsi="Sylfaen" w:cs="Calibri"/>
                <w:color w:val="000000"/>
                <w:sz w:val="16"/>
                <w:szCs w:val="16"/>
                <w:lang w:val="ka-GE"/>
              </w:rPr>
              <w:t xml:space="preserve"> </w:t>
            </w:r>
            <w:r w:rsidRPr="00483796">
              <w:rPr>
                <w:rFonts w:ascii="Sylfaen" w:eastAsia="Times New Roman" w:hAnsi="Sylfaen" w:cs="Calibri"/>
                <w:color w:val="000000"/>
                <w:sz w:val="16"/>
                <w:szCs w:val="16"/>
              </w:rPr>
              <w:t>ცხოველების</w:t>
            </w:r>
            <w:r>
              <w:rPr>
                <w:rFonts w:ascii="Sylfaen" w:eastAsia="Times New Roman" w:hAnsi="Sylfaen" w:cs="Calibri"/>
                <w:color w:val="000000"/>
                <w:sz w:val="16"/>
                <w:szCs w:val="16"/>
                <w:lang w:val="ka-GE"/>
              </w:rPr>
              <w:t xml:space="preserve"> </w:t>
            </w:r>
            <w:r w:rsidRPr="00483796">
              <w:rPr>
                <w:rFonts w:ascii="Sylfaen" w:eastAsia="Times New Roman" w:hAnsi="Sylfaen" w:cs="Calibri"/>
                <w:color w:val="000000"/>
                <w:sz w:val="16"/>
                <w:szCs w:val="16"/>
              </w:rPr>
              <w:t>პოპულაციის</w:t>
            </w:r>
            <w:r>
              <w:rPr>
                <w:rFonts w:ascii="Sylfaen" w:eastAsia="Times New Roman" w:hAnsi="Sylfaen" w:cs="Calibri"/>
                <w:color w:val="000000"/>
                <w:sz w:val="16"/>
                <w:szCs w:val="16"/>
                <w:lang w:val="ka-GE"/>
              </w:rPr>
              <w:t xml:space="preserve"> </w:t>
            </w:r>
            <w:r w:rsidRPr="00483796">
              <w:rPr>
                <w:rFonts w:ascii="Sylfaen" w:eastAsia="Times New Roman" w:hAnsi="Sylfaen" w:cs="Calibri"/>
                <w:color w:val="000000"/>
                <w:sz w:val="16"/>
                <w:szCs w:val="16"/>
              </w:rPr>
              <w:t>რეგულირების</w:t>
            </w:r>
            <w:r>
              <w:rPr>
                <w:rFonts w:ascii="Sylfaen" w:eastAsia="Times New Roman" w:hAnsi="Sylfaen" w:cs="Calibri"/>
                <w:color w:val="000000"/>
                <w:sz w:val="16"/>
                <w:szCs w:val="16"/>
                <w:lang w:val="ka-GE"/>
              </w:rPr>
              <w:t xml:space="preserve"> </w:t>
            </w:r>
            <w:r w:rsidRPr="00483796">
              <w:rPr>
                <w:rFonts w:ascii="Sylfaen" w:eastAsia="Times New Roman" w:hAnsi="Sylfaen" w:cs="Calibri"/>
                <w:color w:val="000000"/>
                <w:sz w:val="16"/>
                <w:szCs w:val="16"/>
              </w:rPr>
              <w:t>ღონისძიებები</w:t>
            </w:r>
          </w:p>
        </w:tc>
        <w:tc>
          <w:tcPr>
            <w:tcW w:w="1817" w:type="dxa"/>
            <w:shd w:val="clear" w:color="000000" w:fill="FFFFFF"/>
            <w:vAlign w:val="center"/>
            <w:hideMark/>
          </w:tcPr>
          <w:p w:rsidR="00AF7D96" w:rsidRPr="008554E4" w:rsidRDefault="00AF7D96" w:rsidP="00FE0FB9">
            <w:pPr>
              <w:jc w:val="center"/>
              <w:rPr>
                <w:rFonts w:ascii="Sylfaen" w:hAnsi="Sylfaen" w:cs="Calibri"/>
                <w:sz w:val="19"/>
                <w:szCs w:val="19"/>
                <w:lang w:val="ka-GE"/>
              </w:rPr>
            </w:pPr>
            <w:r>
              <w:rPr>
                <w:rFonts w:ascii="Sylfaen" w:hAnsi="Sylfaen" w:cs="Calibri"/>
                <w:sz w:val="19"/>
                <w:szCs w:val="19"/>
                <w:lang w:val="ka-GE"/>
              </w:rPr>
              <w:t>652</w:t>
            </w:r>
          </w:p>
        </w:tc>
        <w:tc>
          <w:tcPr>
            <w:tcW w:w="2217" w:type="dxa"/>
            <w:shd w:val="clear" w:color="000000" w:fill="FFFFFF"/>
            <w:vAlign w:val="center"/>
            <w:hideMark/>
          </w:tcPr>
          <w:p w:rsidR="00AF7D96" w:rsidRPr="008554E4" w:rsidRDefault="00AF7D96" w:rsidP="00FE0FB9">
            <w:pPr>
              <w:jc w:val="center"/>
              <w:rPr>
                <w:rFonts w:ascii="Sylfaen" w:hAnsi="Sylfaen" w:cs="Calibri"/>
                <w:sz w:val="19"/>
                <w:szCs w:val="19"/>
                <w:lang w:val="ka-GE"/>
              </w:rPr>
            </w:pPr>
            <w:r>
              <w:rPr>
                <w:rFonts w:ascii="Sylfaen" w:hAnsi="Sylfaen" w:cs="Calibri"/>
                <w:sz w:val="19"/>
                <w:szCs w:val="19"/>
                <w:lang w:val="ka-GE"/>
              </w:rPr>
              <w:t>652</w:t>
            </w:r>
          </w:p>
        </w:tc>
        <w:tc>
          <w:tcPr>
            <w:tcW w:w="2006" w:type="dxa"/>
            <w:shd w:val="clear" w:color="000000" w:fill="FFFFFF"/>
            <w:vAlign w:val="center"/>
            <w:hideMark/>
          </w:tcPr>
          <w:p w:rsidR="00AF7D96" w:rsidRPr="00483796" w:rsidRDefault="00AF7D96" w:rsidP="00FE0FB9">
            <w:pPr>
              <w:jc w:val="center"/>
              <w:rPr>
                <w:rFonts w:ascii="Sylfaeny" w:hAnsi="Sylfaeny" w:cs="Calibri"/>
                <w:color w:val="000000"/>
                <w:sz w:val="19"/>
                <w:szCs w:val="19"/>
              </w:rPr>
            </w:pPr>
            <w:r w:rsidRPr="00483796">
              <w:rPr>
                <w:rFonts w:ascii="Sylfaeny" w:hAnsi="Sylfaeny" w:cs="Calibri"/>
                <w:color w:val="000000"/>
                <w:sz w:val="19"/>
                <w:szCs w:val="19"/>
              </w:rPr>
              <w:t>10%</w:t>
            </w:r>
          </w:p>
        </w:tc>
        <w:tc>
          <w:tcPr>
            <w:tcW w:w="1524" w:type="dxa"/>
            <w:shd w:val="clear" w:color="000000" w:fill="FFFFFF"/>
            <w:vAlign w:val="center"/>
            <w:hideMark/>
          </w:tcPr>
          <w:p w:rsidR="00AF7D96" w:rsidRPr="00483796" w:rsidRDefault="00AF7D96" w:rsidP="00FE0FB9">
            <w:pPr>
              <w:jc w:val="center"/>
              <w:rPr>
                <w:rFonts w:ascii="Sylfaeny" w:hAnsi="Sylfaeny" w:cs="Calibri"/>
                <w:sz w:val="19"/>
                <w:szCs w:val="19"/>
              </w:rPr>
            </w:pPr>
            <w:r w:rsidRPr="00483796">
              <w:rPr>
                <w:rFonts w:ascii="Sylfaeny" w:hAnsi="Sylfaeny" w:cs="Calibri"/>
                <w:sz w:val="19"/>
                <w:szCs w:val="19"/>
              </w:rPr>
              <w:t>500</w:t>
            </w:r>
          </w:p>
        </w:tc>
        <w:tc>
          <w:tcPr>
            <w:tcW w:w="1524" w:type="dxa"/>
            <w:shd w:val="clear" w:color="000000" w:fill="FFFFFF"/>
            <w:vAlign w:val="center"/>
            <w:hideMark/>
          </w:tcPr>
          <w:p w:rsidR="00AF7D96" w:rsidRPr="00483796" w:rsidRDefault="00AF7D96" w:rsidP="00FE0FB9">
            <w:pPr>
              <w:jc w:val="center"/>
              <w:rPr>
                <w:rFonts w:ascii="Sylfaeny" w:hAnsi="Sylfaeny" w:cs="Calibri"/>
                <w:sz w:val="19"/>
                <w:szCs w:val="19"/>
              </w:rPr>
            </w:pPr>
            <w:r w:rsidRPr="00483796">
              <w:rPr>
                <w:rFonts w:ascii="Sylfaeny" w:hAnsi="Sylfaeny" w:cs="Calibri"/>
                <w:sz w:val="19"/>
                <w:szCs w:val="19"/>
              </w:rPr>
              <w:t>500</w:t>
            </w:r>
          </w:p>
        </w:tc>
        <w:tc>
          <w:tcPr>
            <w:tcW w:w="1524" w:type="dxa"/>
            <w:shd w:val="clear" w:color="000000" w:fill="FFFFFF"/>
            <w:vAlign w:val="center"/>
            <w:hideMark/>
          </w:tcPr>
          <w:p w:rsidR="00AF7D96" w:rsidRPr="00483796" w:rsidRDefault="00AF7D96" w:rsidP="00FE0FB9">
            <w:pPr>
              <w:jc w:val="center"/>
              <w:rPr>
                <w:rFonts w:ascii="Sylfaeny" w:hAnsi="Sylfaeny" w:cs="Calibri"/>
                <w:sz w:val="19"/>
                <w:szCs w:val="19"/>
              </w:rPr>
            </w:pPr>
            <w:r w:rsidRPr="00483796">
              <w:rPr>
                <w:rFonts w:ascii="Sylfaeny" w:hAnsi="Sylfaeny" w:cs="Calibri"/>
                <w:sz w:val="19"/>
                <w:szCs w:val="19"/>
              </w:rPr>
              <w:t>500</w:t>
            </w:r>
          </w:p>
        </w:tc>
      </w:tr>
    </w:tbl>
    <w:p w:rsidR="00AF7D96" w:rsidRDefault="00AF7D96" w:rsidP="00AF7D96">
      <w:pPr>
        <w:autoSpaceDE w:val="0"/>
        <w:autoSpaceDN w:val="0"/>
        <w:adjustRightInd w:val="0"/>
        <w:spacing w:after="0" w:line="360" w:lineRule="auto"/>
        <w:jc w:val="both"/>
        <w:rPr>
          <w:rFonts w:ascii="Sylfaen" w:eastAsiaTheme="minorHAnsi" w:hAnsi="Sylfaen" w:cs="Sylfaen"/>
          <w:b/>
          <w:color w:val="000000"/>
          <w:sz w:val="24"/>
          <w:szCs w:val="24"/>
          <w:lang w:val="en-GB"/>
        </w:rPr>
      </w:pPr>
    </w:p>
    <w:tbl>
      <w:tblPr>
        <w:tblW w:w="0" w:type="auto"/>
        <w:tblInd w:w="-34" w:type="dxa"/>
        <w:tblLook w:val="04A0"/>
      </w:tblPr>
      <w:tblGrid>
        <w:gridCol w:w="1124"/>
        <w:gridCol w:w="2655"/>
        <w:gridCol w:w="2391"/>
        <w:gridCol w:w="1952"/>
        <w:gridCol w:w="1952"/>
        <w:gridCol w:w="1952"/>
        <w:gridCol w:w="1952"/>
      </w:tblGrid>
      <w:tr w:rsidR="00AF7D96" w:rsidRPr="00483796" w:rsidTr="00FE0FB9">
        <w:trPr>
          <w:trHeight w:val="543"/>
        </w:trPr>
        <w:tc>
          <w:tcPr>
            <w:tcW w:w="11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lang w:val="ka-GE"/>
              </w:rPr>
              <w:t>პროგრამის დასახელება</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240" w:line="240" w:lineRule="auto"/>
              <w:jc w:val="center"/>
              <w:rPr>
                <w:rFonts w:ascii="Sylfaen" w:eastAsia="Times New Roman" w:hAnsi="Sylfaen" w:cs="Calibri"/>
                <w:b/>
                <w:color w:val="000000"/>
                <w:sz w:val="16"/>
                <w:szCs w:val="16"/>
                <w:lang w:val="ka-GE"/>
              </w:rPr>
            </w:pPr>
            <w:r w:rsidRPr="00483796">
              <w:rPr>
                <w:rFonts w:ascii="Sylfaen" w:eastAsia="Times New Roman" w:hAnsi="Sylfaen" w:cs="Calibri"/>
                <w:b/>
                <w:color w:val="000000"/>
                <w:sz w:val="16"/>
                <w:szCs w:val="16"/>
                <w:lang w:val="ka-GE"/>
              </w:rPr>
              <w:t>ა(ა)იპ ქობულეთის სანდასუფთავება</w:t>
            </w:r>
          </w:p>
          <w:p w:rsidR="00AF7D96" w:rsidRPr="00483796" w:rsidRDefault="00AF7D96" w:rsidP="00FE0FB9">
            <w:pPr>
              <w:spacing w:after="0" w:line="240" w:lineRule="auto"/>
              <w:jc w:val="center"/>
              <w:rPr>
                <w:rFonts w:ascii="Sylfaen" w:eastAsia="Times New Roman" w:hAnsi="Sylfaen" w:cs="Calibri"/>
                <w:b/>
                <w:color w:val="000000"/>
              </w:rPr>
            </w:pP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2026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2027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2028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w:t>
            </w:r>
            <w:r>
              <w:rPr>
                <w:rFonts w:ascii="Sylfaen" w:eastAsia="Times New Roman" w:hAnsi="Sylfaen" w:cs="Calibri"/>
                <w:b/>
                <w:bCs/>
                <w:color w:val="000000"/>
                <w:sz w:val="18"/>
                <w:szCs w:val="18"/>
                <w:lang w:val="ka-GE" w:eastAsia="en-GB"/>
              </w:rPr>
              <w:t>9</w:t>
            </w:r>
            <w:r>
              <w:rPr>
                <w:rFonts w:ascii="Sylfaen" w:eastAsia="Times New Roman" w:hAnsi="Sylfaen" w:cs="Calibri"/>
                <w:b/>
                <w:bCs/>
                <w:color w:val="000000"/>
                <w:sz w:val="18"/>
                <w:szCs w:val="18"/>
                <w:lang w:val="en-GB" w:eastAsia="en-GB"/>
              </w:rPr>
              <w:t xml:space="preserve">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r>
      <w:tr w:rsidR="00AF7D96" w:rsidRPr="00483796" w:rsidTr="00FE0FB9">
        <w:trPr>
          <w:trHeight w:val="325"/>
        </w:trPr>
        <w:tc>
          <w:tcPr>
            <w:tcW w:w="1124" w:type="dxa"/>
            <w:tcBorders>
              <w:top w:val="nil"/>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 xml:space="preserve">03 </w:t>
            </w:r>
            <w:r w:rsidRPr="00483796">
              <w:rPr>
                <w:rFonts w:ascii="Sylfaen" w:eastAsia="Times New Roman" w:hAnsi="Sylfaen" w:cs="Calibri"/>
                <w:color w:val="000000"/>
                <w:sz w:val="16"/>
                <w:szCs w:val="16"/>
                <w:lang w:val="ka-GE"/>
              </w:rPr>
              <w:t>0</w:t>
            </w:r>
            <w:r w:rsidRPr="00483796">
              <w:rPr>
                <w:rFonts w:ascii="Sylfaen" w:eastAsia="Times New Roman" w:hAnsi="Sylfaen" w:cs="Calibri"/>
                <w:color w:val="000000"/>
                <w:sz w:val="16"/>
                <w:szCs w:val="16"/>
                <w:lang w:val="en-GB"/>
              </w:rPr>
              <w:t>1</w:t>
            </w:r>
            <w:r w:rsidRPr="00483796">
              <w:rPr>
                <w:rFonts w:ascii="Sylfaen" w:eastAsia="Times New Roman" w:hAnsi="Sylfaen" w:cs="Calibri"/>
                <w:color w:val="000000"/>
                <w:sz w:val="16"/>
                <w:szCs w:val="16"/>
                <w:lang w:val="ka-GE"/>
              </w:rPr>
              <w:t xml:space="preserve"> 02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7D96" w:rsidRPr="00483796" w:rsidRDefault="00AF7D96" w:rsidP="00FE0FB9">
            <w:pPr>
              <w:spacing w:after="0" w:line="240" w:lineRule="auto"/>
              <w:rPr>
                <w:rFonts w:ascii="Sylfaen" w:eastAsia="Times New Roman" w:hAnsi="Sylfaen" w:cs="Calibri"/>
                <w:b/>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7D96" w:rsidRPr="00483796" w:rsidRDefault="00AF7D96" w:rsidP="00FE0FB9">
            <w:pPr>
              <w:spacing w:after="0" w:line="240" w:lineRule="auto"/>
              <w:rPr>
                <w:rFonts w:ascii="Sylfaen" w:eastAsia="Times New Roman" w:hAnsi="Sylfaen" w:cs="Calibri"/>
                <w:color w:val="000000"/>
              </w:rPr>
            </w:pPr>
          </w:p>
        </w:tc>
        <w:tc>
          <w:tcPr>
            <w:tcW w:w="0" w:type="auto"/>
            <w:tcBorders>
              <w:top w:val="nil"/>
              <w:left w:val="nil"/>
              <w:bottom w:val="single" w:sz="4" w:space="0" w:color="auto"/>
              <w:right w:val="single" w:sz="4" w:space="0" w:color="auto"/>
            </w:tcBorders>
            <w:shd w:val="clear" w:color="000000" w:fill="FFFFFF"/>
            <w:vAlign w:val="center"/>
            <w:hideMark/>
          </w:tcPr>
          <w:p w:rsidR="00AF7D96" w:rsidRPr="005568AA" w:rsidRDefault="00AF7D96" w:rsidP="00FE0FB9">
            <w:pPr>
              <w:jc w:val="center"/>
              <w:rPr>
                <w:rFonts w:ascii="Arial" w:hAnsi="Arial" w:cs="Arial"/>
                <w:b/>
                <w:bCs/>
              </w:rPr>
            </w:pPr>
            <w:r>
              <w:rPr>
                <w:rFonts w:ascii="Arial" w:hAnsi="Arial" w:cs="Arial"/>
                <w:b/>
                <w:bCs/>
              </w:rPr>
              <w:t>6,</w:t>
            </w:r>
            <w:r w:rsidRPr="005568AA">
              <w:rPr>
                <w:rFonts w:ascii="Arial" w:hAnsi="Arial" w:cs="Arial"/>
                <w:b/>
                <w:bCs/>
              </w:rPr>
              <w:t>543</w:t>
            </w:r>
            <w:r>
              <w:rPr>
                <w:rFonts w:ascii="Arial" w:hAnsi="Arial" w:cs="Arial"/>
                <w:b/>
                <w:bCs/>
              </w:rPr>
              <w:t>,</w:t>
            </w:r>
            <w:r w:rsidRPr="005568AA">
              <w:rPr>
                <w:rFonts w:ascii="Arial" w:hAnsi="Arial" w:cs="Arial"/>
                <w:b/>
                <w:bCs/>
              </w:rPr>
              <w:t>084</w:t>
            </w:r>
          </w:p>
        </w:tc>
        <w:tc>
          <w:tcPr>
            <w:tcW w:w="0" w:type="auto"/>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6,194,300</w:t>
            </w:r>
          </w:p>
        </w:tc>
        <w:tc>
          <w:tcPr>
            <w:tcW w:w="0" w:type="auto"/>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6,194,300</w:t>
            </w:r>
          </w:p>
        </w:tc>
        <w:tc>
          <w:tcPr>
            <w:tcW w:w="0" w:type="auto"/>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6,194,300</w:t>
            </w:r>
          </w:p>
        </w:tc>
      </w:tr>
      <w:tr w:rsidR="00AF7D96" w:rsidRPr="00483796" w:rsidTr="00FE0FB9">
        <w:trPr>
          <w:trHeight w:val="498"/>
        </w:trPr>
        <w:tc>
          <w:tcPr>
            <w:tcW w:w="377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პროგრამისგანმახორციელებელისამსახური</w:t>
            </w:r>
          </w:p>
        </w:tc>
        <w:tc>
          <w:tcPr>
            <w:tcW w:w="0" w:type="auto"/>
            <w:gridSpan w:val="5"/>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color w:val="000000"/>
                <w:sz w:val="20"/>
                <w:szCs w:val="20"/>
                <w:lang w:val="ka-GE"/>
              </w:rPr>
            </w:pPr>
            <w:r w:rsidRPr="00483796">
              <w:rPr>
                <w:rFonts w:ascii="Sylfaen" w:eastAsia="Times New Roman" w:hAnsi="Sylfaen" w:cs="Calibri"/>
                <w:b/>
                <w:color w:val="000000"/>
                <w:sz w:val="20"/>
                <w:szCs w:val="20"/>
                <w:lang w:val="ka-GE"/>
              </w:rPr>
              <w:t>(ა)იპ ქობულეთის სანდასუფთავება</w:t>
            </w:r>
          </w:p>
        </w:tc>
      </w:tr>
      <w:tr w:rsidR="00AF7D96" w:rsidRPr="00483796" w:rsidTr="00FE0FB9">
        <w:trPr>
          <w:trHeight w:val="1321"/>
        </w:trPr>
        <w:tc>
          <w:tcPr>
            <w:tcW w:w="377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პროგრამისაღწერა</w:t>
            </w:r>
          </w:p>
        </w:tc>
        <w:tc>
          <w:tcPr>
            <w:tcW w:w="0" w:type="auto"/>
            <w:gridSpan w:val="5"/>
            <w:tcBorders>
              <w:top w:val="single" w:sz="4" w:space="0" w:color="auto"/>
              <w:left w:val="nil"/>
              <w:bottom w:val="single" w:sz="4" w:space="0" w:color="auto"/>
              <w:right w:val="single" w:sz="4" w:space="0" w:color="auto"/>
            </w:tcBorders>
            <w:shd w:val="clear" w:color="000000" w:fill="FFFFFF"/>
            <w:vAlign w:val="center"/>
            <w:hideMark/>
          </w:tcPr>
          <w:p w:rsidR="00AF7D96" w:rsidRPr="00FA2E49" w:rsidRDefault="00AF7D96" w:rsidP="00FE0FB9">
            <w:pPr>
              <w:spacing w:after="240" w:line="240" w:lineRule="auto"/>
              <w:rPr>
                <w:rFonts w:ascii="Sylfaen" w:eastAsia="Times New Roman" w:hAnsi="Sylfaen" w:cs="Calibri"/>
                <w:color w:val="000000"/>
                <w:sz w:val="16"/>
                <w:szCs w:val="16"/>
                <w:lang w:val="ka-GE"/>
              </w:rPr>
            </w:pPr>
            <w:r w:rsidRPr="00FA2E49">
              <w:rPr>
                <w:rFonts w:ascii="Sylfaen" w:eastAsia="Times New Roman" w:hAnsi="Sylfaen" w:cs="Calibri"/>
                <w:color w:val="000000"/>
                <w:sz w:val="16"/>
                <w:szCs w:val="16"/>
              </w:rPr>
              <w:t>პროგრამის ფარგლებში გათვალისწინებულია მუნიციპალიტეტის სამოქმედო ტერიტორიის   დასუფთავება,</w:t>
            </w:r>
            <w:r w:rsidRPr="00FA2E49">
              <w:rPr>
                <w:rFonts w:ascii="Sylfaen" w:eastAsia="Times New Roman" w:hAnsi="Sylfaen" w:cs="Calibri"/>
                <w:color w:val="000000"/>
                <w:sz w:val="16"/>
                <w:szCs w:val="16"/>
                <w:lang w:val="ka-GE"/>
              </w:rPr>
              <w:t xml:space="preserve"> </w:t>
            </w:r>
            <w:r w:rsidRPr="00FA2E49">
              <w:rPr>
                <w:rFonts w:ascii="Sylfaen" w:eastAsia="Times New Roman" w:hAnsi="Sylfaen" w:cs="Calibri"/>
                <w:color w:val="000000"/>
                <w:sz w:val="16"/>
                <w:szCs w:val="16"/>
              </w:rPr>
              <w:t>რაც თავის მხრივ მოიცავ</w:t>
            </w:r>
            <w:r w:rsidRPr="00FA2E49">
              <w:rPr>
                <w:rFonts w:ascii="Sylfaen" w:eastAsia="Times New Roman" w:hAnsi="Sylfaen" w:cs="Calibri"/>
                <w:color w:val="000000"/>
                <w:sz w:val="16"/>
                <w:szCs w:val="16"/>
                <w:lang w:val="ka-GE"/>
              </w:rPr>
              <w:t>ს</w:t>
            </w:r>
            <w:r w:rsidRPr="00FA2E49">
              <w:rPr>
                <w:rFonts w:ascii="Sylfaen" w:eastAsia="Times New Roman" w:hAnsi="Sylfaen" w:cs="Calibri"/>
                <w:color w:val="000000"/>
                <w:sz w:val="16"/>
                <w:szCs w:val="16"/>
              </w:rPr>
              <w:t xml:space="preserve"> ქუჩებისა და მისი მიმდებარე ტერიტორიების, ეზოების, პარკების დაგვა</w:t>
            </w:r>
            <w:r w:rsidRPr="00FA2E49">
              <w:rPr>
                <w:rFonts w:ascii="Sylfaen" w:eastAsia="Times New Roman" w:hAnsi="Sylfaen" w:cs="Calibri"/>
                <w:color w:val="000000"/>
                <w:sz w:val="16"/>
                <w:szCs w:val="16"/>
                <w:lang w:val="ka-GE"/>
              </w:rPr>
              <w:t>ს</w:t>
            </w:r>
            <w:r w:rsidRPr="00FA2E49">
              <w:rPr>
                <w:rFonts w:ascii="Sylfaen" w:eastAsia="Times New Roman" w:hAnsi="Sylfaen" w:cs="Calibri"/>
                <w:color w:val="000000"/>
                <w:sz w:val="16"/>
                <w:szCs w:val="16"/>
              </w:rPr>
              <w:t>, ნარჩენების შეგროვება</w:t>
            </w:r>
            <w:r w:rsidRPr="00FA2E49">
              <w:rPr>
                <w:rFonts w:ascii="Sylfaen" w:eastAsia="Times New Roman" w:hAnsi="Sylfaen" w:cs="Calibri"/>
                <w:color w:val="000000"/>
                <w:sz w:val="16"/>
                <w:szCs w:val="16"/>
                <w:lang w:val="ka-GE"/>
              </w:rPr>
              <w:t>ს</w:t>
            </w:r>
            <w:r w:rsidRPr="00FA2E49">
              <w:rPr>
                <w:rFonts w:ascii="Sylfaen" w:eastAsia="Times New Roman" w:hAnsi="Sylfaen" w:cs="Calibri"/>
                <w:color w:val="000000"/>
                <w:sz w:val="16"/>
                <w:szCs w:val="16"/>
              </w:rPr>
              <w:t xml:space="preserve"> და  გატანა</w:t>
            </w:r>
            <w:r w:rsidRPr="00FA2E49">
              <w:rPr>
                <w:rFonts w:ascii="Sylfaen" w:eastAsia="Times New Roman" w:hAnsi="Sylfaen" w:cs="Calibri"/>
                <w:color w:val="000000"/>
                <w:sz w:val="16"/>
                <w:szCs w:val="16"/>
                <w:lang w:val="ka-GE"/>
              </w:rPr>
              <w:t>ს</w:t>
            </w:r>
            <w:r w:rsidRPr="00FA2E49">
              <w:rPr>
                <w:rFonts w:ascii="Sylfaen" w:eastAsia="Times New Roman" w:hAnsi="Sylfaen" w:cs="Calibri"/>
                <w:color w:val="000000"/>
                <w:sz w:val="16"/>
                <w:szCs w:val="16"/>
              </w:rPr>
              <w:t>. მუნიციპალიტეტში დასუფთავების ღონისძიბების განხორციელება ერთ-ერთ მნიშვნელოვან პრიორიტეტს წარმოადგენს. მთელი წლის განმავლობაში ა(ა)იპ „ ქობულეთის სანდასუფთავება მუნიციპალურ ტერიტორიის, 2</w:t>
            </w:r>
            <w:r w:rsidRPr="00FA2E49">
              <w:rPr>
                <w:rFonts w:ascii="Sylfaen" w:eastAsia="Times New Roman" w:hAnsi="Sylfaen" w:cs="Calibri"/>
                <w:color w:val="000000"/>
                <w:sz w:val="16"/>
                <w:szCs w:val="16"/>
                <w:lang w:val="ka-GE"/>
              </w:rPr>
              <w:t>2</w:t>
            </w:r>
            <w:r w:rsidRPr="00FA2E49">
              <w:rPr>
                <w:rFonts w:ascii="Sylfaen" w:eastAsia="Times New Roman" w:hAnsi="Sylfaen" w:cs="Calibri"/>
                <w:color w:val="000000"/>
                <w:sz w:val="16"/>
                <w:szCs w:val="16"/>
              </w:rPr>
              <w:t xml:space="preserve"> სოფლის დაგვა დასუფთავებას ასვე მუნიციპალიტეტის მთელი მთელი ტერიტორიიდან საყოფაცხოვრებლო ნარჩენების გატანას ჯამში სანდასუფთავების სამსახური ემსახურება 98090, მუნიციპალიტეტის ტერიტორიაზე მაცხოვრებელ მოქალაქეს, ამ საქმიანობას </w:t>
            </w:r>
            <w:r w:rsidRPr="00FA2E49">
              <w:rPr>
                <w:rFonts w:ascii="Sylfaen" w:eastAsia="Times New Roman" w:hAnsi="Sylfaen" w:cs="Calibri"/>
                <w:color w:val="000000"/>
                <w:sz w:val="16"/>
                <w:szCs w:val="16"/>
                <w:lang w:val="ka-GE"/>
              </w:rPr>
              <w:t>ე</w:t>
            </w:r>
            <w:r w:rsidRPr="00FA2E49">
              <w:rPr>
                <w:rFonts w:ascii="Sylfaen" w:eastAsia="Times New Roman" w:hAnsi="Sylfaen" w:cs="Calibri"/>
                <w:color w:val="000000"/>
                <w:sz w:val="16"/>
                <w:szCs w:val="16"/>
              </w:rPr>
              <w:t xml:space="preserve">მსახურება </w:t>
            </w:r>
            <w:r w:rsidRPr="00FA2E49">
              <w:rPr>
                <w:rFonts w:ascii="Sylfaen" w:eastAsia="Times New Roman" w:hAnsi="Sylfaen" w:cs="Calibri"/>
                <w:color w:val="000000"/>
                <w:sz w:val="16"/>
                <w:szCs w:val="16"/>
                <w:lang w:val="ka-GE"/>
              </w:rPr>
              <w:t xml:space="preserve">328 </w:t>
            </w:r>
            <w:r w:rsidRPr="00FA2E49">
              <w:rPr>
                <w:rFonts w:ascii="Sylfaen" w:eastAsia="Times New Roman" w:hAnsi="Sylfaen" w:cs="Calibri"/>
                <w:color w:val="000000"/>
                <w:sz w:val="16"/>
                <w:szCs w:val="16"/>
              </w:rPr>
              <w:t>ადმინისტრაცია</w:t>
            </w:r>
            <w:r w:rsidRPr="00FA2E49">
              <w:rPr>
                <w:rFonts w:ascii="Sylfaen" w:eastAsia="Times New Roman" w:hAnsi="Sylfaen" w:cs="Calibri"/>
                <w:color w:val="000000"/>
                <w:sz w:val="16"/>
                <w:szCs w:val="16"/>
                <w:lang w:val="ka-GE"/>
              </w:rPr>
              <w:t>.</w:t>
            </w:r>
            <w:r w:rsidRPr="00FA2E49">
              <w:rPr>
                <w:rFonts w:ascii="Sylfaen" w:eastAsia="Times New Roman" w:hAnsi="Sylfaen" w:cs="Calibri"/>
                <w:color w:val="000000"/>
                <w:sz w:val="16"/>
                <w:szCs w:val="16"/>
              </w:rPr>
              <w:t xml:space="preserve"> </w:t>
            </w:r>
          </w:p>
        </w:tc>
      </w:tr>
      <w:tr w:rsidR="00AF7D96" w:rsidRPr="00483796" w:rsidTr="00FE0FB9">
        <w:trPr>
          <w:trHeight w:val="610"/>
        </w:trPr>
        <w:tc>
          <w:tcPr>
            <w:tcW w:w="377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პროგრამის მიზანი და მოსალოდნელი შედეგი</w:t>
            </w:r>
          </w:p>
        </w:tc>
        <w:tc>
          <w:tcPr>
            <w:tcW w:w="0" w:type="auto"/>
            <w:gridSpan w:val="5"/>
            <w:tcBorders>
              <w:top w:val="single" w:sz="4" w:space="0" w:color="auto"/>
              <w:left w:val="nil"/>
              <w:bottom w:val="single" w:sz="4" w:space="0" w:color="auto"/>
              <w:right w:val="single" w:sz="4" w:space="0" w:color="auto"/>
            </w:tcBorders>
            <w:shd w:val="clear" w:color="000000" w:fill="FFFFFF"/>
            <w:vAlign w:val="center"/>
            <w:hideMark/>
          </w:tcPr>
          <w:p w:rsidR="00AF7D96" w:rsidRPr="002721F8" w:rsidRDefault="00AF7D96" w:rsidP="00FE0FB9">
            <w:pPr>
              <w:spacing w:after="0" w:line="240" w:lineRule="auto"/>
              <w:rPr>
                <w:rFonts w:ascii="Sylfaen" w:eastAsia="Times New Roman" w:hAnsi="Sylfaen" w:cs="Calibri"/>
                <w:color w:val="000000"/>
                <w:sz w:val="16"/>
                <w:szCs w:val="16"/>
              </w:rPr>
            </w:pPr>
            <w:r w:rsidRPr="002721F8">
              <w:rPr>
                <w:rFonts w:ascii="Sylfaen" w:eastAsia="Times New Roman" w:hAnsi="Sylfaen" w:cs="Calibri"/>
                <w:color w:val="000000"/>
                <w:sz w:val="16"/>
                <w:szCs w:val="16"/>
              </w:rPr>
              <w:t xml:space="preserve">პროგრამის მიზანია მუნიციპალიტეტის ტერიტორიაზე მუდმივი სუფთა გარემოს არსებობა. </w:t>
            </w:r>
          </w:p>
          <w:p w:rsidR="00AF7D96" w:rsidRPr="002721F8" w:rsidRDefault="00AF7D96" w:rsidP="00FE0FB9">
            <w:pPr>
              <w:spacing w:after="0" w:line="240" w:lineRule="auto"/>
              <w:rPr>
                <w:rFonts w:ascii="Sylfaen" w:eastAsia="Times New Roman" w:hAnsi="Sylfaen" w:cs="Calibri"/>
                <w:color w:val="000000"/>
                <w:sz w:val="16"/>
                <w:szCs w:val="16"/>
              </w:rPr>
            </w:pPr>
            <w:r w:rsidRPr="002721F8">
              <w:rPr>
                <w:rFonts w:ascii="Sylfaen" w:eastAsia="Times New Roman" w:hAnsi="Sylfaen" w:cs="Calibri"/>
                <w:color w:val="000000"/>
                <w:sz w:val="16"/>
                <w:szCs w:val="16"/>
              </w:rPr>
              <w:t xml:space="preserve">მუნიციპალიტეტის ტერიტორიაზე მიღწეული იქნება სისუფთავის და სანიტარული მდგომარეობის  მაღალი დონე. მთელი წლის მანძილზე შეუფერხებლად განხორციელდება </w:t>
            </w:r>
            <w:r w:rsidRPr="002721F8">
              <w:rPr>
                <w:rFonts w:ascii="Sylfaen" w:eastAsia="Times New Roman" w:hAnsi="Sylfaen" w:cs="Calibri"/>
                <w:color w:val="000000"/>
                <w:sz w:val="16"/>
                <w:szCs w:val="16"/>
                <w:lang w:val="ka-GE"/>
              </w:rPr>
              <w:t>ქობულეთის</w:t>
            </w:r>
            <w:r w:rsidRPr="002721F8">
              <w:rPr>
                <w:rFonts w:ascii="Sylfaen" w:eastAsia="Times New Roman" w:hAnsi="Sylfaen" w:cs="Calibri"/>
                <w:color w:val="000000"/>
                <w:sz w:val="16"/>
                <w:szCs w:val="16"/>
              </w:rPr>
              <w:t xml:space="preserve"> მუნიციპალიტეტის დასუფთავება და ქალაქიდან ნარჩენების  გატანა;</w:t>
            </w:r>
          </w:p>
        </w:tc>
      </w:tr>
    </w:tbl>
    <w:p w:rsidR="00AF7D96" w:rsidRPr="00483796" w:rsidRDefault="00AF7D96" w:rsidP="00AF7D96">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937" w:type="dxa"/>
        <w:tblInd w:w="-318" w:type="dxa"/>
        <w:tblLayout w:type="fixed"/>
        <w:tblLook w:val="04A0"/>
      </w:tblPr>
      <w:tblGrid>
        <w:gridCol w:w="347"/>
        <w:gridCol w:w="2206"/>
        <w:gridCol w:w="2410"/>
        <w:gridCol w:w="2268"/>
        <w:gridCol w:w="2126"/>
        <w:gridCol w:w="1701"/>
        <w:gridCol w:w="1560"/>
        <w:gridCol w:w="1319"/>
      </w:tblGrid>
      <w:tr w:rsidR="00AF7D96" w:rsidRPr="00483796" w:rsidTr="00FE0FB9">
        <w:trPr>
          <w:trHeight w:val="924"/>
        </w:trPr>
        <w:tc>
          <w:tcPr>
            <w:tcW w:w="34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2206"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5</w:t>
            </w:r>
            <w:r>
              <w:rPr>
                <w:rFonts w:ascii="Sylfaen" w:eastAsia="Times New Roman" w:hAnsi="Sylfaen" w:cs="Calibri"/>
                <w:b/>
                <w:bCs/>
                <w:sz w:val="18"/>
                <w:szCs w:val="18"/>
                <w:lang w:val="en-GB" w:eastAsia="en-GB"/>
              </w:rPr>
              <w:t xml:space="preserve"> წელს</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6</w:t>
            </w:r>
            <w:r>
              <w:rPr>
                <w:rFonts w:ascii="Sylfaen" w:eastAsia="Times New Roman" w:hAnsi="Sylfaen" w:cs="Calibri"/>
                <w:b/>
                <w:bCs/>
                <w:sz w:val="18"/>
                <w:szCs w:val="18"/>
                <w:lang w:val="en-GB" w:eastAsia="en-GB"/>
              </w:rPr>
              <w:t xml:space="preserve"> წელს</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7</w:t>
            </w:r>
            <w:r>
              <w:rPr>
                <w:rFonts w:ascii="Sylfaen" w:eastAsia="Times New Roman" w:hAnsi="Sylfaen" w:cs="Calibri"/>
                <w:b/>
                <w:bCs/>
                <w:sz w:val="16"/>
                <w:szCs w:val="16"/>
                <w:lang w:val="en-GB" w:eastAsia="en-GB"/>
              </w:rPr>
              <w:t xml:space="preserve"> წელს</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8</w:t>
            </w:r>
            <w:r>
              <w:rPr>
                <w:rFonts w:ascii="Sylfaen" w:eastAsia="Times New Roman" w:hAnsi="Sylfaen" w:cs="Calibri"/>
                <w:b/>
                <w:bCs/>
                <w:sz w:val="16"/>
                <w:szCs w:val="16"/>
                <w:lang w:val="en-GB" w:eastAsia="en-GB"/>
              </w:rPr>
              <w:t xml:space="preserve"> წელს</w:t>
            </w:r>
          </w:p>
        </w:tc>
        <w:tc>
          <w:tcPr>
            <w:tcW w:w="1319" w:type="dxa"/>
            <w:tcBorders>
              <w:top w:val="single" w:sz="4" w:space="0" w:color="auto"/>
              <w:left w:val="nil"/>
              <w:bottom w:val="single" w:sz="4" w:space="0" w:color="auto"/>
              <w:right w:val="single" w:sz="8"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9</w:t>
            </w:r>
            <w:r>
              <w:rPr>
                <w:rFonts w:ascii="Sylfaen" w:eastAsia="Times New Roman" w:hAnsi="Sylfaen" w:cs="Calibri"/>
                <w:b/>
                <w:bCs/>
                <w:sz w:val="16"/>
                <w:szCs w:val="16"/>
                <w:lang w:val="en-GB" w:eastAsia="en-GB"/>
              </w:rPr>
              <w:t xml:space="preserve"> წელს</w:t>
            </w:r>
          </w:p>
        </w:tc>
      </w:tr>
      <w:tr w:rsidR="00AF7D96" w:rsidRPr="00483796" w:rsidTr="00FE0FB9">
        <w:trPr>
          <w:trHeight w:val="750"/>
        </w:trPr>
        <w:tc>
          <w:tcPr>
            <w:tcW w:w="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1</w:t>
            </w:r>
          </w:p>
        </w:tc>
        <w:tc>
          <w:tcPr>
            <w:tcW w:w="2206"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დასუფთავებული</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დასახლებული</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ტერიტორიული</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ერთეულების</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რაოდენობა</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202</w:t>
            </w:r>
            <w:r>
              <w:rPr>
                <w:rFonts w:ascii="Sylfaen" w:eastAsia="Times New Roman" w:hAnsi="Sylfaen" w:cs="Calibri"/>
                <w:color w:val="000000"/>
                <w:sz w:val="14"/>
                <w:szCs w:val="14"/>
                <w:lang w:val="ka-GE" w:eastAsia="en-GB"/>
              </w:rPr>
              <w:t xml:space="preserve">4 </w:t>
            </w:r>
            <w:r w:rsidRPr="00483796">
              <w:rPr>
                <w:rFonts w:ascii="Sylfaen" w:eastAsia="Times New Roman" w:hAnsi="Sylfaen" w:cs="Calibri"/>
                <w:color w:val="000000"/>
                <w:sz w:val="14"/>
                <w:szCs w:val="14"/>
                <w:lang w:val="en-GB" w:eastAsia="en-GB"/>
              </w:rPr>
              <w:t>წელს</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ნარ</w:t>
            </w:r>
            <w:r>
              <w:rPr>
                <w:rFonts w:ascii="Sylfaen" w:eastAsia="Times New Roman" w:hAnsi="Sylfaen" w:cs="Calibri"/>
                <w:color w:val="000000"/>
                <w:sz w:val="14"/>
                <w:szCs w:val="14"/>
                <w:lang w:val="ka-GE" w:eastAsia="en-GB"/>
              </w:rPr>
              <w:t>ჩ</w:t>
            </w:r>
            <w:r w:rsidRPr="00483796">
              <w:rPr>
                <w:rFonts w:ascii="Sylfaen" w:eastAsia="Times New Roman" w:hAnsi="Sylfaen" w:cs="Calibri"/>
                <w:color w:val="000000"/>
                <w:sz w:val="14"/>
                <w:szCs w:val="14"/>
                <w:lang w:val="en-GB" w:eastAsia="en-GB"/>
              </w:rPr>
              <w:t>ენების</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გატანა</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მოხდება 1 ქალაქიდან</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და 2</w:t>
            </w:r>
            <w:r>
              <w:rPr>
                <w:rFonts w:ascii="Sylfaen" w:eastAsia="Times New Roman" w:hAnsi="Sylfaen" w:cs="Calibri"/>
                <w:color w:val="000000"/>
                <w:sz w:val="14"/>
                <w:szCs w:val="14"/>
                <w:lang w:val="ka-GE" w:eastAsia="en-GB"/>
              </w:rPr>
              <w:t xml:space="preserve">2 </w:t>
            </w:r>
            <w:r w:rsidRPr="00483796">
              <w:rPr>
                <w:rFonts w:ascii="Sylfaen" w:eastAsia="Times New Roman" w:hAnsi="Sylfaen" w:cs="Calibri"/>
                <w:color w:val="000000"/>
                <w:sz w:val="14"/>
                <w:szCs w:val="14"/>
                <w:lang w:val="en-GB" w:eastAsia="en-GB"/>
              </w:rPr>
              <w:t>სოფლიდან</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202</w:t>
            </w:r>
            <w:r>
              <w:rPr>
                <w:rFonts w:ascii="Sylfaen" w:eastAsia="Times New Roman" w:hAnsi="Sylfaen" w:cs="Calibri"/>
                <w:color w:val="000000"/>
                <w:sz w:val="14"/>
                <w:szCs w:val="14"/>
                <w:lang w:val="ka-GE" w:eastAsia="en-GB"/>
              </w:rPr>
              <w:t xml:space="preserve">5 </w:t>
            </w:r>
            <w:r w:rsidRPr="00483796">
              <w:rPr>
                <w:rFonts w:ascii="Sylfaen" w:eastAsia="Times New Roman" w:hAnsi="Sylfaen" w:cs="Calibri"/>
                <w:color w:val="000000"/>
                <w:sz w:val="14"/>
                <w:szCs w:val="14"/>
                <w:lang w:val="en-GB" w:eastAsia="en-GB"/>
              </w:rPr>
              <w:t>წელს</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ნარ</w:t>
            </w:r>
            <w:r>
              <w:rPr>
                <w:rFonts w:ascii="Sylfaen" w:eastAsia="Times New Roman" w:hAnsi="Sylfaen" w:cs="Calibri"/>
                <w:color w:val="000000"/>
                <w:sz w:val="14"/>
                <w:szCs w:val="14"/>
                <w:lang w:val="ka-GE" w:eastAsia="en-GB"/>
              </w:rPr>
              <w:t>ჩ</w:t>
            </w:r>
            <w:r w:rsidRPr="00483796">
              <w:rPr>
                <w:rFonts w:ascii="Sylfaen" w:eastAsia="Times New Roman" w:hAnsi="Sylfaen" w:cs="Calibri"/>
                <w:color w:val="000000"/>
                <w:sz w:val="14"/>
                <w:szCs w:val="14"/>
                <w:lang w:val="en-GB" w:eastAsia="en-GB"/>
              </w:rPr>
              <w:t>ენების</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გატანა</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მოხდება 1 ქალაქიდან</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და 2</w:t>
            </w:r>
            <w:r>
              <w:rPr>
                <w:rFonts w:ascii="Sylfaen" w:eastAsia="Times New Roman" w:hAnsi="Sylfaen" w:cs="Calibri"/>
                <w:color w:val="000000"/>
                <w:sz w:val="14"/>
                <w:szCs w:val="14"/>
                <w:lang w:val="ka-GE" w:eastAsia="en-GB"/>
              </w:rPr>
              <w:t xml:space="preserve">2 </w:t>
            </w:r>
            <w:r w:rsidRPr="00483796">
              <w:rPr>
                <w:rFonts w:ascii="Sylfaen" w:eastAsia="Times New Roman" w:hAnsi="Sylfaen" w:cs="Calibri"/>
                <w:color w:val="000000"/>
                <w:sz w:val="14"/>
                <w:szCs w:val="14"/>
                <w:lang w:val="en-GB" w:eastAsia="en-GB"/>
              </w:rPr>
              <w:t>სოფლიდან</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20%-შესაბამისი</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ინფრასტრუქტურის</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არარსებობა (მანქანა</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კონტეინერი)</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c>
          <w:tcPr>
            <w:tcW w:w="1319"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r>
      <w:tr w:rsidR="00AF7D96" w:rsidRPr="00483796" w:rsidTr="00FE0FB9">
        <w:trPr>
          <w:trHeight w:val="945"/>
        </w:trPr>
        <w:tc>
          <w:tcPr>
            <w:tcW w:w="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w:t>
            </w:r>
          </w:p>
        </w:tc>
        <w:tc>
          <w:tcPr>
            <w:tcW w:w="2206"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მუნიციპალიტეტის</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ტერიტორიიდან</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გატანილი</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ნარჩენების</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რაოდნეობა</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202</w:t>
            </w:r>
            <w:r>
              <w:rPr>
                <w:rFonts w:ascii="Sylfaen" w:eastAsia="Times New Roman" w:hAnsi="Sylfaen" w:cs="Calibri"/>
                <w:color w:val="000000"/>
                <w:sz w:val="14"/>
                <w:szCs w:val="14"/>
                <w:lang w:val="ka-GE" w:eastAsia="en-GB"/>
              </w:rPr>
              <w:t xml:space="preserve">4 </w:t>
            </w:r>
            <w:r w:rsidRPr="00483796">
              <w:rPr>
                <w:rFonts w:ascii="Sylfaen" w:eastAsia="Times New Roman" w:hAnsi="Sylfaen" w:cs="Calibri"/>
                <w:color w:val="000000"/>
                <w:sz w:val="14"/>
                <w:szCs w:val="14"/>
                <w:lang w:val="en-GB" w:eastAsia="en-GB"/>
              </w:rPr>
              <w:t>წელს</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მუნიციპალიტეტის</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ტერიტორიიდან</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საშუალოდ</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ყოველდღიურად</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გადის 1</w:t>
            </w:r>
            <w:r>
              <w:rPr>
                <w:rFonts w:ascii="Sylfaen" w:eastAsia="Times New Roman" w:hAnsi="Sylfaen" w:cs="Calibri"/>
                <w:color w:val="000000"/>
                <w:sz w:val="14"/>
                <w:szCs w:val="14"/>
                <w:lang w:val="ka-GE" w:eastAsia="en-GB"/>
              </w:rPr>
              <w:t>00</w:t>
            </w:r>
            <w:r w:rsidRPr="00483796">
              <w:rPr>
                <w:rFonts w:ascii="Sylfaen" w:eastAsia="Times New Roman" w:hAnsi="Sylfaen" w:cs="Calibri"/>
                <w:color w:val="000000"/>
                <w:sz w:val="14"/>
                <w:szCs w:val="14"/>
                <w:lang w:val="en-GB" w:eastAsia="en-GB"/>
              </w:rPr>
              <w:t>-1</w:t>
            </w:r>
            <w:r>
              <w:rPr>
                <w:rFonts w:ascii="Sylfaen" w:eastAsia="Times New Roman" w:hAnsi="Sylfaen" w:cs="Calibri"/>
                <w:color w:val="000000"/>
                <w:sz w:val="14"/>
                <w:szCs w:val="14"/>
                <w:lang w:val="ka-GE" w:eastAsia="en-GB"/>
              </w:rPr>
              <w:t>1</w:t>
            </w:r>
            <w:r w:rsidRPr="00483796">
              <w:rPr>
                <w:rFonts w:ascii="Sylfaen" w:eastAsia="Times New Roman" w:hAnsi="Sylfaen" w:cs="Calibri"/>
                <w:color w:val="000000"/>
                <w:sz w:val="14"/>
                <w:szCs w:val="14"/>
                <w:lang w:val="en-GB" w:eastAsia="en-GB"/>
              </w:rPr>
              <w:t>0 მეტრკუბინარჩენი</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202</w:t>
            </w:r>
            <w:r>
              <w:rPr>
                <w:rFonts w:ascii="Sylfaen" w:eastAsia="Times New Roman" w:hAnsi="Sylfaen" w:cs="Calibri"/>
                <w:color w:val="000000"/>
                <w:sz w:val="14"/>
                <w:szCs w:val="14"/>
                <w:lang w:val="ka-GE" w:eastAsia="en-GB"/>
              </w:rPr>
              <w:t xml:space="preserve">5 </w:t>
            </w:r>
            <w:r w:rsidRPr="00483796">
              <w:rPr>
                <w:rFonts w:ascii="Sylfaen" w:eastAsia="Times New Roman" w:hAnsi="Sylfaen" w:cs="Calibri"/>
                <w:color w:val="000000"/>
                <w:sz w:val="14"/>
                <w:szCs w:val="14"/>
                <w:lang w:val="en-GB" w:eastAsia="en-GB"/>
              </w:rPr>
              <w:t>წელს</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მუნიციპალიტეტის</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ტერიტორიიდან</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საშუალოდ</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ყოველდღიურად</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გადის 1</w:t>
            </w:r>
            <w:r>
              <w:rPr>
                <w:rFonts w:ascii="Sylfaen" w:eastAsia="Times New Roman" w:hAnsi="Sylfaen" w:cs="Calibri"/>
                <w:color w:val="000000"/>
                <w:sz w:val="14"/>
                <w:szCs w:val="14"/>
                <w:lang w:val="ka-GE" w:eastAsia="en-GB"/>
              </w:rPr>
              <w:t>00</w:t>
            </w:r>
            <w:r w:rsidRPr="00483796">
              <w:rPr>
                <w:rFonts w:ascii="Sylfaen" w:eastAsia="Times New Roman" w:hAnsi="Sylfaen" w:cs="Calibri"/>
                <w:color w:val="000000"/>
                <w:sz w:val="14"/>
                <w:szCs w:val="14"/>
                <w:lang w:val="en-GB" w:eastAsia="en-GB"/>
              </w:rPr>
              <w:t>-1</w:t>
            </w:r>
            <w:r>
              <w:rPr>
                <w:rFonts w:ascii="Sylfaen" w:eastAsia="Times New Roman" w:hAnsi="Sylfaen" w:cs="Calibri"/>
                <w:color w:val="000000"/>
                <w:sz w:val="14"/>
                <w:szCs w:val="14"/>
                <w:lang w:val="ka-GE" w:eastAsia="en-GB"/>
              </w:rPr>
              <w:t>1</w:t>
            </w:r>
            <w:r w:rsidRPr="00483796">
              <w:rPr>
                <w:rFonts w:ascii="Sylfaen" w:eastAsia="Times New Roman" w:hAnsi="Sylfaen" w:cs="Calibri"/>
                <w:color w:val="000000"/>
                <w:sz w:val="14"/>
                <w:szCs w:val="14"/>
                <w:lang w:val="en-GB" w:eastAsia="en-GB"/>
              </w:rPr>
              <w:t>0 მეტრკუბინარჩენი</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10% - წინასწარ</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ზუსტი</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განსაზღვრა</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შეუძლებელა, გაანგარიშება</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გაკეთებულია</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წინაწლების</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მაჩვენებლების</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მიხედვით</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c>
          <w:tcPr>
            <w:tcW w:w="1319"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r>
      <w:tr w:rsidR="00AF7D96" w:rsidRPr="00483796" w:rsidTr="00FE0FB9">
        <w:trPr>
          <w:trHeight w:val="780"/>
        </w:trPr>
        <w:tc>
          <w:tcPr>
            <w:tcW w:w="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lastRenderedPageBreak/>
              <w:t>3</w:t>
            </w:r>
          </w:p>
        </w:tc>
        <w:tc>
          <w:tcPr>
            <w:tcW w:w="2206"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დასუფთავებული</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ტერიტორიის</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ფართობი</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202</w:t>
            </w:r>
            <w:r>
              <w:rPr>
                <w:rFonts w:ascii="Sylfaen" w:eastAsia="Times New Roman" w:hAnsi="Sylfaen" w:cs="Calibri"/>
                <w:color w:val="000000"/>
                <w:sz w:val="14"/>
                <w:szCs w:val="14"/>
                <w:lang w:val="ka-GE" w:eastAsia="en-GB"/>
              </w:rPr>
              <w:t xml:space="preserve">4 </w:t>
            </w:r>
            <w:r w:rsidRPr="00483796">
              <w:rPr>
                <w:rFonts w:ascii="Sylfaen" w:eastAsia="Times New Roman" w:hAnsi="Sylfaen" w:cs="Calibri"/>
                <w:color w:val="000000"/>
                <w:sz w:val="14"/>
                <w:szCs w:val="14"/>
                <w:lang w:val="en-GB" w:eastAsia="en-GB"/>
              </w:rPr>
              <w:t>წელს</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მუნიციპალიტეტში</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ჯამში</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ხორციელდება 305</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206 მ² ტერიტორიის</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დასუფთავება</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202</w:t>
            </w:r>
            <w:r>
              <w:rPr>
                <w:rFonts w:ascii="Sylfaen" w:eastAsia="Times New Roman" w:hAnsi="Sylfaen" w:cs="Calibri"/>
                <w:color w:val="000000"/>
                <w:sz w:val="14"/>
                <w:szCs w:val="14"/>
                <w:lang w:val="ka-GE" w:eastAsia="en-GB"/>
              </w:rPr>
              <w:t xml:space="preserve">5 </w:t>
            </w:r>
            <w:r w:rsidRPr="00483796">
              <w:rPr>
                <w:rFonts w:ascii="Sylfaen" w:eastAsia="Times New Roman" w:hAnsi="Sylfaen" w:cs="Calibri"/>
                <w:color w:val="000000"/>
                <w:sz w:val="14"/>
                <w:szCs w:val="14"/>
                <w:lang w:val="en-GB" w:eastAsia="en-GB"/>
              </w:rPr>
              <w:t>წელს</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მუნიციპალიტეტში</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ჯამში</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ხორციელდება 305</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206 მ² ტერიტორიის</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დასუფთავება</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AF7D96" w:rsidRPr="00571025" w:rsidRDefault="00AF7D96" w:rsidP="00FE0FB9">
            <w:pPr>
              <w:spacing w:after="0" w:line="240" w:lineRule="auto"/>
              <w:jc w:val="center"/>
              <w:rPr>
                <w:rFonts w:ascii="Sylfaen" w:eastAsia="Times New Roman" w:hAnsi="Sylfaen" w:cs="Calibri"/>
                <w:color w:val="000000"/>
                <w:sz w:val="14"/>
                <w:szCs w:val="14"/>
                <w:lang w:val="ka-GE" w:eastAsia="en-GB"/>
              </w:rPr>
            </w:pPr>
            <w:r w:rsidRPr="00483796">
              <w:rPr>
                <w:rFonts w:ascii="Sylfaen" w:eastAsia="Times New Roman" w:hAnsi="Sylfaen" w:cs="Calibri"/>
                <w:color w:val="000000"/>
                <w:sz w:val="14"/>
                <w:szCs w:val="14"/>
                <w:lang w:val="en-GB" w:eastAsia="en-GB"/>
              </w:rPr>
              <w:t>10%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c>
          <w:tcPr>
            <w:tcW w:w="1319"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r>
      <w:tr w:rsidR="00AF7D96" w:rsidRPr="00483796" w:rsidTr="00FE0FB9">
        <w:trPr>
          <w:trHeight w:val="945"/>
        </w:trPr>
        <w:tc>
          <w:tcPr>
            <w:tcW w:w="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4</w:t>
            </w:r>
          </w:p>
        </w:tc>
        <w:tc>
          <w:tcPr>
            <w:tcW w:w="2206"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ყოველდღიურად</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ნარჩენებისგან</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დაცლილი</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კონტეინერების</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რაოდენობა</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202</w:t>
            </w:r>
            <w:r>
              <w:rPr>
                <w:rFonts w:ascii="Sylfaen" w:eastAsia="Times New Roman" w:hAnsi="Sylfaen" w:cs="Calibri"/>
                <w:color w:val="000000"/>
                <w:sz w:val="14"/>
                <w:szCs w:val="14"/>
                <w:lang w:val="ka-GE" w:eastAsia="en-GB"/>
              </w:rPr>
              <w:t xml:space="preserve">4 </w:t>
            </w:r>
            <w:r w:rsidRPr="00483796">
              <w:rPr>
                <w:rFonts w:ascii="Sylfaen" w:eastAsia="Times New Roman" w:hAnsi="Sylfaen" w:cs="Calibri"/>
                <w:color w:val="000000"/>
                <w:sz w:val="14"/>
                <w:szCs w:val="14"/>
                <w:lang w:val="en-GB" w:eastAsia="en-GB"/>
              </w:rPr>
              <w:t>წელს</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დღეში</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განხორციელდება</w:t>
            </w:r>
            <w:r>
              <w:rPr>
                <w:rFonts w:ascii="Sylfaen" w:eastAsia="Times New Roman" w:hAnsi="Sylfaen" w:cs="Calibri"/>
                <w:color w:val="000000"/>
                <w:sz w:val="14"/>
                <w:szCs w:val="14"/>
                <w:lang w:val="ka-GE" w:eastAsia="en-GB"/>
              </w:rPr>
              <w:t xml:space="preserve"> 7</w:t>
            </w:r>
            <w:r w:rsidRPr="00483796">
              <w:rPr>
                <w:rFonts w:ascii="Sylfaen" w:eastAsia="Times New Roman" w:hAnsi="Sylfaen" w:cs="Calibri"/>
                <w:color w:val="000000"/>
                <w:sz w:val="14"/>
                <w:szCs w:val="14"/>
                <w:lang w:val="en-GB" w:eastAsia="en-GB"/>
              </w:rPr>
              <w:t>00-</w:t>
            </w:r>
            <w:r w:rsidRPr="00483796">
              <w:rPr>
                <w:rFonts w:ascii="Sylfaen" w:eastAsia="Times New Roman" w:hAnsi="Sylfaen" w:cs="Calibri"/>
                <w:color w:val="000000"/>
                <w:sz w:val="14"/>
                <w:szCs w:val="14"/>
                <w:lang w:val="ka-GE" w:eastAsia="en-GB"/>
              </w:rPr>
              <w:t>9</w:t>
            </w:r>
            <w:r w:rsidRPr="00483796">
              <w:rPr>
                <w:rFonts w:ascii="Sylfaen" w:eastAsia="Times New Roman" w:hAnsi="Sylfaen" w:cs="Calibri"/>
                <w:color w:val="000000"/>
                <w:sz w:val="14"/>
                <w:szCs w:val="14"/>
                <w:lang w:val="en-GB" w:eastAsia="en-GB"/>
              </w:rPr>
              <w:t>00 კონტეინერის</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დაცლა</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202</w:t>
            </w:r>
            <w:r>
              <w:rPr>
                <w:rFonts w:ascii="Sylfaen" w:eastAsia="Times New Roman" w:hAnsi="Sylfaen" w:cs="Calibri"/>
                <w:color w:val="000000"/>
                <w:sz w:val="14"/>
                <w:szCs w:val="14"/>
                <w:lang w:val="ka-GE" w:eastAsia="en-GB"/>
              </w:rPr>
              <w:t xml:space="preserve">5 </w:t>
            </w:r>
            <w:r w:rsidRPr="00483796">
              <w:rPr>
                <w:rFonts w:ascii="Sylfaen" w:eastAsia="Times New Roman" w:hAnsi="Sylfaen" w:cs="Calibri"/>
                <w:color w:val="000000"/>
                <w:sz w:val="14"/>
                <w:szCs w:val="14"/>
                <w:lang w:val="en-GB" w:eastAsia="en-GB"/>
              </w:rPr>
              <w:t>წელს</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დღეში</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განხორციელდება</w:t>
            </w:r>
            <w:r>
              <w:rPr>
                <w:rFonts w:ascii="Sylfaen" w:eastAsia="Times New Roman" w:hAnsi="Sylfaen" w:cs="Calibri"/>
                <w:color w:val="000000"/>
                <w:sz w:val="14"/>
                <w:szCs w:val="14"/>
                <w:lang w:val="ka-GE" w:eastAsia="en-GB"/>
              </w:rPr>
              <w:t xml:space="preserve"> 7</w:t>
            </w:r>
            <w:r w:rsidRPr="00483796">
              <w:rPr>
                <w:rFonts w:ascii="Sylfaen" w:eastAsia="Times New Roman" w:hAnsi="Sylfaen" w:cs="Calibri"/>
                <w:color w:val="000000"/>
                <w:sz w:val="14"/>
                <w:szCs w:val="14"/>
                <w:lang w:val="en-GB" w:eastAsia="en-GB"/>
              </w:rPr>
              <w:t>00-</w:t>
            </w:r>
            <w:r w:rsidRPr="00483796">
              <w:rPr>
                <w:rFonts w:ascii="Sylfaen" w:eastAsia="Times New Roman" w:hAnsi="Sylfaen" w:cs="Calibri"/>
                <w:color w:val="000000"/>
                <w:sz w:val="14"/>
                <w:szCs w:val="14"/>
                <w:lang w:val="ka-GE" w:eastAsia="en-GB"/>
              </w:rPr>
              <w:t>9</w:t>
            </w:r>
            <w:r w:rsidRPr="00483796">
              <w:rPr>
                <w:rFonts w:ascii="Sylfaen" w:eastAsia="Times New Roman" w:hAnsi="Sylfaen" w:cs="Calibri"/>
                <w:color w:val="000000"/>
                <w:sz w:val="14"/>
                <w:szCs w:val="14"/>
                <w:lang w:val="en-GB" w:eastAsia="en-GB"/>
              </w:rPr>
              <w:t>00 კონტეინერის</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დაცლა</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10% - წინასწარ</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ზუსტი</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განსაზღვრა</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შეუძლებელა, გაანგარიშება</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გაკეთებულია</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წინაწლების</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მაჩვენებლების</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მიხედვით</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c>
          <w:tcPr>
            <w:tcW w:w="1319"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მოცულობის შენარჩუნება</w:t>
            </w:r>
          </w:p>
        </w:tc>
      </w:tr>
    </w:tbl>
    <w:p w:rsidR="00AF7D96" w:rsidRDefault="00AF7D96" w:rsidP="00AF7D96">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0" w:type="auto"/>
        <w:tblInd w:w="-176" w:type="dxa"/>
        <w:tblLook w:val="04A0"/>
      </w:tblPr>
      <w:tblGrid>
        <w:gridCol w:w="1252"/>
        <w:gridCol w:w="2506"/>
        <w:gridCol w:w="2830"/>
        <w:gridCol w:w="1883"/>
        <w:gridCol w:w="1883"/>
        <w:gridCol w:w="1883"/>
        <w:gridCol w:w="1883"/>
      </w:tblGrid>
      <w:tr w:rsidR="00AF7D96" w:rsidRPr="00483796" w:rsidTr="00FE0FB9">
        <w:trPr>
          <w:trHeight w:val="543"/>
        </w:trPr>
        <w:tc>
          <w:tcPr>
            <w:tcW w:w="1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lang w:val="ka-GE"/>
              </w:rPr>
              <w:t>პროგრამის დასახელება</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2326EC" w:rsidRDefault="00AF7D96" w:rsidP="00FE0FB9">
            <w:pPr>
              <w:spacing w:after="0" w:line="240" w:lineRule="auto"/>
              <w:jc w:val="center"/>
              <w:rPr>
                <w:rFonts w:ascii="Sylfaen" w:eastAsia="Times New Roman" w:hAnsi="Sylfaen" w:cs="Calibri"/>
                <w:color w:val="000000"/>
                <w:sz w:val="18"/>
                <w:szCs w:val="18"/>
                <w:lang w:val="ka-GE"/>
              </w:rPr>
            </w:pPr>
            <w:r w:rsidRPr="00483796">
              <w:rPr>
                <w:rFonts w:ascii="Sylfaen" w:eastAsia="Times New Roman" w:hAnsi="Sylfaen" w:cs="Calibri"/>
                <w:b/>
                <w:color w:val="000000"/>
                <w:sz w:val="18"/>
                <w:szCs w:val="18"/>
                <w:lang w:val="ka-GE"/>
              </w:rPr>
              <w:t xml:space="preserve">სანაგვე კონტეინერების შეძენა </w:t>
            </w:r>
            <w:r>
              <w:rPr>
                <w:rFonts w:ascii="Sylfaen" w:eastAsia="Times New Roman" w:hAnsi="Sylfaen" w:cs="Calibri"/>
                <w:b/>
                <w:color w:val="000000"/>
                <w:sz w:val="18"/>
                <w:szCs w:val="18"/>
                <w:lang w:val="en-GB"/>
              </w:rPr>
              <w:t>(</w:t>
            </w:r>
            <w:r>
              <w:rPr>
                <w:rFonts w:ascii="Sylfaen" w:eastAsia="Times New Roman" w:hAnsi="Sylfaen" w:cs="Calibri"/>
                <w:b/>
                <w:color w:val="000000"/>
                <w:sz w:val="18"/>
                <w:szCs w:val="18"/>
                <w:lang w:val="ka-GE"/>
              </w:rPr>
              <w:t>4</w:t>
            </w:r>
            <w:r>
              <w:rPr>
                <w:rFonts w:ascii="Sylfaen" w:eastAsia="Times New Roman" w:hAnsi="Sylfaen" w:cs="Calibri"/>
                <w:b/>
                <w:color w:val="000000"/>
                <w:sz w:val="18"/>
                <w:szCs w:val="18"/>
                <w:lang w:val="en-GB"/>
              </w:rPr>
              <w:t xml:space="preserve">00 </w:t>
            </w:r>
            <w:r>
              <w:rPr>
                <w:rFonts w:ascii="Sylfaen" w:eastAsia="Times New Roman" w:hAnsi="Sylfaen" w:cs="Calibri"/>
                <w:b/>
                <w:color w:val="000000"/>
                <w:sz w:val="18"/>
                <w:szCs w:val="18"/>
                <w:lang w:val="ka-GE"/>
              </w:rPr>
              <w:t>ერთეული</w:t>
            </w:r>
            <w:r>
              <w:rPr>
                <w:rFonts w:ascii="Sylfaen" w:eastAsia="Times New Roman" w:hAnsi="Sylfaen" w:cs="Calibri"/>
                <w:b/>
                <w:color w:val="000000"/>
                <w:sz w:val="18"/>
                <w:szCs w:val="18"/>
                <w:lang w:val="en-GB"/>
              </w:rPr>
              <w:t>)</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2026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2027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2028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w:t>
            </w:r>
            <w:r>
              <w:rPr>
                <w:rFonts w:ascii="Sylfaen" w:eastAsia="Times New Roman" w:hAnsi="Sylfaen" w:cs="Calibri"/>
                <w:b/>
                <w:bCs/>
                <w:color w:val="000000"/>
                <w:sz w:val="18"/>
                <w:szCs w:val="18"/>
                <w:lang w:val="ka-GE" w:eastAsia="en-GB"/>
              </w:rPr>
              <w:t>9</w:t>
            </w:r>
            <w:r>
              <w:rPr>
                <w:rFonts w:ascii="Sylfaen" w:eastAsia="Times New Roman" w:hAnsi="Sylfaen" w:cs="Calibri"/>
                <w:b/>
                <w:bCs/>
                <w:color w:val="000000"/>
                <w:sz w:val="18"/>
                <w:szCs w:val="18"/>
                <w:lang w:val="en-GB" w:eastAsia="en-GB"/>
              </w:rPr>
              <w:t xml:space="preserve">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r>
      <w:tr w:rsidR="00AF7D96" w:rsidRPr="00483796" w:rsidTr="00FE0FB9">
        <w:trPr>
          <w:trHeight w:val="387"/>
        </w:trPr>
        <w:tc>
          <w:tcPr>
            <w:tcW w:w="1252" w:type="dxa"/>
            <w:tcBorders>
              <w:top w:val="nil"/>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 xml:space="preserve">03 </w:t>
            </w:r>
            <w:r w:rsidRPr="00483796">
              <w:rPr>
                <w:rFonts w:ascii="Sylfaen" w:eastAsia="Times New Roman" w:hAnsi="Sylfaen" w:cs="Calibri"/>
                <w:color w:val="000000"/>
                <w:sz w:val="16"/>
                <w:szCs w:val="16"/>
                <w:lang w:val="ka-GE"/>
              </w:rPr>
              <w:t>0</w:t>
            </w:r>
            <w:r w:rsidRPr="00483796">
              <w:rPr>
                <w:rFonts w:ascii="Sylfaen" w:eastAsia="Times New Roman" w:hAnsi="Sylfaen" w:cs="Calibri"/>
                <w:color w:val="000000"/>
                <w:sz w:val="16"/>
                <w:szCs w:val="16"/>
                <w:lang w:val="en-GB"/>
              </w:rPr>
              <w:t>1 0</w:t>
            </w:r>
            <w:r>
              <w:rPr>
                <w:rFonts w:ascii="Sylfaen" w:eastAsia="Times New Roman" w:hAnsi="Sylfaen" w:cs="Calibri"/>
                <w:color w:val="000000"/>
                <w:sz w:val="16"/>
                <w:szCs w:val="16"/>
                <w:lang w:val="ka-GE"/>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7D96" w:rsidRPr="00483796" w:rsidRDefault="00AF7D96" w:rsidP="00FE0FB9">
            <w:pPr>
              <w:spacing w:after="0" w:line="240" w:lineRule="auto"/>
              <w:rPr>
                <w:rFonts w:ascii="Sylfaen" w:eastAsia="Times New Roman" w:hAnsi="Sylfaen" w:cs="Calibri"/>
                <w:b/>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7D96" w:rsidRPr="00483796" w:rsidRDefault="00AF7D96" w:rsidP="00FE0FB9">
            <w:pPr>
              <w:spacing w:after="0" w:line="240" w:lineRule="auto"/>
              <w:rPr>
                <w:rFonts w:ascii="Sylfaen" w:eastAsia="Times New Roman" w:hAnsi="Sylfaen" w:cs="Calibri"/>
                <w:color w:val="000000"/>
              </w:rPr>
            </w:pPr>
          </w:p>
        </w:tc>
        <w:tc>
          <w:tcPr>
            <w:tcW w:w="0" w:type="auto"/>
            <w:tcBorders>
              <w:top w:val="nil"/>
              <w:left w:val="nil"/>
              <w:bottom w:val="single" w:sz="4" w:space="0" w:color="auto"/>
              <w:right w:val="single" w:sz="4" w:space="0" w:color="auto"/>
            </w:tcBorders>
            <w:shd w:val="clear" w:color="000000" w:fill="FFFFFF"/>
            <w:vAlign w:val="center"/>
            <w:hideMark/>
          </w:tcPr>
          <w:p w:rsidR="00AF7D96" w:rsidRDefault="00AF7D96" w:rsidP="00FE0FB9">
            <w:pPr>
              <w:rPr>
                <w:rFonts w:ascii="Arial" w:hAnsi="Arial" w:cs="Arial"/>
                <w:b/>
                <w:bCs/>
              </w:rPr>
            </w:pPr>
            <w:r>
              <w:rPr>
                <w:rFonts w:ascii="Arial" w:hAnsi="Arial" w:cs="Arial"/>
                <w:b/>
                <w:bCs/>
              </w:rPr>
              <w:t xml:space="preserve">       260,000 </w:t>
            </w:r>
          </w:p>
        </w:tc>
        <w:tc>
          <w:tcPr>
            <w:tcW w:w="0" w:type="auto"/>
            <w:tcBorders>
              <w:top w:val="nil"/>
              <w:left w:val="nil"/>
              <w:bottom w:val="single" w:sz="4" w:space="0" w:color="auto"/>
              <w:right w:val="single" w:sz="4" w:space="0" w:color="auto"/>
            </w:tcBorders>
            <w:shd w:val="clear" w:color="000000" w:fill="FFFFFF"/>
            <w:vAlign w:val="center"/>
            <w:hideMark/>
          </w:tcPr>
          <w:p w:rsidR="00AF7D96" w:rsidRDefault="00AF7D96" w:rsidP="00FE0FB9">
            <w:pPr>
              <w:rPr>
                <w:rFonts w:ascii="Arial" w:hAnsi="Arial" w:cs="Arial"/>
                <w:b/>
                <w:bCs/>
              </w:rPr>
            </w:pPr>
            <w:r>
              <w:rPr>
                <w:rFonts w:ascii="Arial" w:hAnsi="Arial" w:cs="Arial"/>
                <w:b/>
                <w:bCs/>
              </w:rPr>
              <w:t xml:space="preserve">         300,000 </w:t>
            </w:r>
          </w:p>
        </w:tc>
        <w:tc>
          <w:tcPr>
            <w:tcW w:w="0" w:type="auto"/>
            <w:tcBorders>
              <w:top w:val="nil"/>
              <w:left w:val="nil"/>
              <w:bottom w:val="single" w:sz="4" w:space="0" w:color="auto"/>
              <w:right w:val="single" w:sz="4" w:space="0" w:color="auto"/>
            </w:tcBorders>
            <w:shd w:val="clear" w:color="000000" w:fill="FFFFFF"/>
            <w:vAlign w:val="center"/>
            <w:hideMark/>
          </w:tcPr>
          <w:p w:rsidR="00AF7D96" w:rsidRDefault="00AF7D96" w:rsidP="00FE0FB9">
            <w:pPr>
              <w:rPr>
                <w:rFonts w:ascii="Arial" w:hAnsi="Arial" w:cs="Arial"/>
                <w:b/>
                <w:bCs/>
              </w:rPr>
            </w:pPr>
            <w:r>
              <w:rPr>
                <w:rFonts w:ascii="Arial" w:hAnsi="Arial" w:cs="Arial"/>
                <w:b/>
                <w:bCs/>
              </w:rPr>
              <w:t xml:space="preserve">          200,000 </w:t>
            </w:r>
          </w:p>
        </w:tc>
        <w:tc>
          <w:tcPr>
            <w:tcW w:w="0" w:type="auto"/>
            <w:tcBorders>
              <w:top w:val="nil"/>
              <w:left w:val="nil"/>
              <w:bottom w:val="single" w:sz="4" w:space="0" w:color="auto"/>
              <w:right w:val="single" w:sz="4" w:space="0" w:color="auto"/>
            </w:tcBorders>
            <w:shd w:val="clear" w:color="000000" w:fill="FFFFFF"/>
            <w:vAlign w:val="center"/>
            <w:hideMark/>
          </w:tcPr>
          <w:p w:rsidR="00AF7D96" w:rsidRDefault="00AF7D96" w:rsidP="00FE0FB9">
            <w:pPr>
              <w:rPr>
                <w:rFonts w:ascii="Arial" w:hAnsi="Arial" w:cs="Arial"/>
                <w:b/>
                <w:bCs/>
              </w:rPr>
            </w:pPr>
            <w:r>
              <w:rPr>
                <w:rFonts w:ascii="Arial" w:hAnsi="Arial" w:cs="Arial"/>
                <w:b/>
                <w:bCs/>
              </w:rPr>
              <w:t xml:space="preserve">        200,000 </w:t>
            </w:r>
          </w:p>
        </w:tc>
      </w:tr>
      <w:tr w:rsidR="00AF7D96" w:rsidRPr="00483796" w:rsidTr="00FE0FB9">
        <w:trPr>
          <w:trHeight w:val="498"/>
        </w:trPr>
        <w:tc>
          <w:tcPr>
            <w:tcW w:w="375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პროგრამისგანმახორციელებელისამსახური</w:t>
            </w:r>
          </w:p>
        </w:tc>
        <w:tc>
          <w:tcPr>
            <w:tcW w:w="0" w:type="auto"/>
            <w:gridSpan w:val="5"/>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rPr>
                <w:rFonts w:ascii="Sylfaen" w:eastAsia="Times New Roman" w:hAnsi="Sylfaen" w:cs="Calibri"/>
                <w:b/>
                <w:color w:val="000000"/>
                <w:sz w:val="20"/>
                <w:szCs w:val="20"/>
                <w:lang w:val="ka-GE"/>
              </w:rPr>
            </w:pPr>
            <w:r w:rsidRPr="00483796">
              <w:rPr>
                <w:rFonts w:ascii="Sylfaen" w:eastAsia="Times New Roman" w:hAnsi="Sylfaen" w:cs="Calibri"/>
                <w:b/>
                <w:color w:val="000000"/>
                <w:sz w:val="20"/>
                <w:szCs w:val="20"/>
                <w:lang w:val="ka-GE"/>
              </w:rPr>
              <w:t xml:space="preserve">ქობულეთის მუნიციპალიტეტის ინფრასტრუქტურის სამსახური </w:t>
            </w:r>
          </w:p>
        </w:tc>
      </w:tr>
      <w:tr w:rsidR="00AF7D96" w:rsidRPr="00483796" w:rsidTr="00FE0FB9">
        <w:trPr>
          <w:trHeight w:val="355"/>
        </w:trPr>
        <w:tc>
          <w:tcPr>
            <w:tcW w:w="375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პროგრამისაღწერა</w:t>
            </w:r>
          </w:p>
        </w:tc>
        <w:tc>
          <w:tcPr>
            <w:tcW w:w="0" w:type="auto"/>
            <w:gridSpan w:val="5"/>
            <w:tcBorders>
              <w:top w:val="single" w:sz="4" w:space="0" w:color="auto"/>
              <w:left w:val="nil"/>
              <w:bottom w:val="single" w:sz="4" w:space="0" w:color="auto"/>
              <w:right w:val="single" w:sz="4" w:space="0" w:color="auto"/>
            </w:tcBorders>
            <w:shd w:val="clear" w:color="000000" w:fill="FFFFFF"/>
            <w:vAlign w:val="center"/>
            <w:hideMark/>
          </w:tcPr>
          <w:p w:rsidR="00AF7D96" w:rsidRPr="001C2A6D" w:rsidRDefault="00AF7D96" w:rsidP="00FE0FB9">
            <w:pPr>
              <w:spacing w:after="240" w:line="240" w:lineRule="auto"/>
              <w:rPr>
                <w:rFonts w:ascii="Sylfaen" w:eastAsia="Times New Roman" w:hAnsi="Sylfaen" w:cs="Calibri"/>
                <w:color w:val="000000"/>
                <w:sz w:val="20"/>
                <w:szCs w:val="20"/>
                <w:lang w:val="en-GB" w:eastAsia="en-GB"/>
              </w:rPr>
            </w:pPr>
            <w:r w:rsidRPr="001C2A6D">
              <w:rPr>
                <w:rFonts w:ascii="Sylfaen" w:eastAsia="Times New Roman" w:hAnsi="Sylfaen" w:cs="Calibri"/>
                <w:color w:val="000000"/>
                <w:sz w:val="20"/>
                <w:szCs w:val="20"/>
                <w:lang w:val="ka-GE"/>
              </w:rPr>
              <w:t xml:space="preserve">სანაგვე ურნების განთავსება ხელს შეუწყობს ტურისტული ადგილებში სისუფთავის შენარჩუნებას, რაც უკავშირდება ტურისტული მომსახურების ხარისხს. მუნიციპალიტეტის ტერიტორიაზე განსათავსებლად შეძენილი </w:t>
            </w:r>
            <w:r>
              <w:rPr>
                <w:rFonts w:ascii="Sylfaen" w:eastAsia="Times New Roman" w:hAnsi="Sylfaen" w:cs="Calibri"/>
                <w:color w:val="000000"/>
                <w:sz w:val="20"/>
                <w:szCs w:val="20"/>
                <w:lang w:val="ka-GE"/>
              </w:rPr>
              <w:t>იქნება სანაგვე ურნები (4</w:t>
            </w:r>
            <w:r w:rsidRPr="001C2A6D">
              <w:rPr>
                <w:rFonts w:ascii="Sylfaen" w:eastAsia="Times New Roman" w:hAnsi="Sylfaen" w:cs="Calibri"/>
                <w:color w:val="000000"/>
                <w:sz w:val="20"/>
                <w:szCs w:val="20"/>
                <w:lang w:val="ka-GE"/>
              </w:rPr>
              <w:t>00 ერთეული)</w:t>
            </w:r>
          </w:p>
        </w:tc>
      </w:tr>
      <w:tr w:rsidR="00AF7D96" w:rsidRPr="00483796" w:rsidTr="00FE0FB9">
        <w:trPr>
          <w:trHeight w:val="610"/>
        </w:trPr>
        <w:tc>
          <w:tcPr>
            <w:tcW w:w="375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პროგრამის მიზანი და მოსალოდნელი შედეგი</w:t>
            </w:r>
          </w:p>
        </w:tc>
        <w:tc>
          <w:tcPr>
            <w:tcW w:w="0" w:type="auto"/>
            <w:gridSpan w:val="5"/>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240" w:line="240" w:lineRule="auto"/>
              <w:rPr>
                <w:rFonts w:ascii="Sylfaen" w:eastAsia="Times New Roman" w:hAnsi="Sylfaen" w:cs="Calibri"/>
                <w:color w:val="000000"/>
                <w:sz w:val="18"/>
                <w:szCs w:val="18"/>
              </w:rPr>
            </w:pPr>
            <w:r w:rsidRPr="00483796">
              <w:rPr>
                <w:rFonts w:ascii="Sylfaen" w:eastAsia="Times New Roman" w:hAnsi="Sylfaen" w:cs="Calibri"/>
                <w:color w:val="000000"/>
                <w:sz w:val="18"/>
                <w:szCs w:val="18"/>
                <w:lang w:val="en-GB" w:eastAsia="en-GB"/>
              </w:rPr>
              <w:t>ეკოლოგიური</w:t>
            </w:r>
            <w:r>
              <w:rPr>
                <w:rFonts w:ascii="Sylfaen" w:eastAsia="Times New Roman" w:hAnsi="Sylfaen" w:cs="Calibri"/>
                <w:color w:val="000000"/>
                <w:sz w:val="18"/>
                <w:szCs w:val="18"/>
                <w:lang w:val="ka-GE" w:eastAsia="en-GB"/>
              </w:rPr>
              <w:t xml:space="preserve"> </w:t>
            </w:r>
            <w:r w:rsidRPr="00483796">
              <w:rPr>
                <w:rFonts w:ascii="Sylfaen" w:eastAsia="Times New Roman" w:hAnsi="Sylfaen" w:cs="Calibri"/>
                <w:color w:val="000000"/>
                <w:sz w:val="18"/>
                <w:szCs w:val="18"/>
                <w:lang w:val="en-GB" w:eastAsia="en-GB"/>
              </w:rPr>
              <w:t>და</w:t>
            </w:r>
            <w:r>
              <w:rPr>
                <w:rFonts w:ascii="Sylfaen" w:eastAsia="Times New Roman" w:hAnsi="Sylfaen" w:cs="Calibri"/>
                <w:color w:val="000000"/>
                <w:sz w:val="18"/>
                <w:szCs w:val="18"/>
                <w:lang w:val="ka-GE" w:eastAsia="en-GB"/>
              </w:rPr>
              <w:t xml:space="preserve"> </w:t>
            </w:r>
            <w:r w:rsidRPr="00483796">
              <w:rPr>
                <w:rFonts w:ascii="Sylfaen" w:eastAsia="Times New Roman" w:hAnsi="Sylfaen" w:cs="Calibri"/>
                <w:color w:val="000000"/>
                <w:sz w:val="18"/>
                <w:szCs w:val="18"/>
                <w:lang w:val="en-GB" w:eastAsia="en-GB"/>
              </w:rPr>
              <w:t>სანიტარიული</w:t>
            </w:r>
            <w:r>
              <w:rPr>
                <w:rFonts w:ascii="Sylfaen" w:eastAsia="Times New Roman" w:hAnsi="Sylfaen" w:cs="Calibri"/>
                <w:color w:val="000000"/>
                <w:sz w:val="18"/>
                <w:szCs w:val="18"/>
                <w:lang w:val="ka-GE" w:eastAsia="en-GB"/>
              </w:rPr>
              <w:t xml:space="preserve"> </w:t>
            </w:r>
            <w:r w:rsidRPr="00483796">
              <w:rPr>
                <w:rFonts w:ascii="Sylfaen" w:eastAsia="Times New Roman" w:hAnsi="Sylfaen" w:cs="Calibri"/>
                <w:color w:val="000000"/>
                <w:sz w:val="18"/>
                <w:szCs w:val="18"/>
                <w:lang w:val="en-GB" w:eastAsia="en-GB"/>
              </w:rPr>
              <w:t>მდგომარეობის</w:t>
            </w:r>
            <w:r>
              <w:rPr>
                <w:rFonts w:ascii="Sylfaen" w:eastAsia="Times New Roman" w:hAnsi="Sylfaen" w:cs="Calibri"/>
                <w:color w:val="000000"/>
                <w:sz w:val="18"/>
                <w:szCs w:val="18"/>
                <w:lang w:val="ka-GE" w:eastAsia="en-GB"/>
              </w:rPr>
              <w:t xml:space="preserve"> </w:t>
            </w:r>
            <w:r w:rsidRPr="00483796">
              <w:rPr>
                <w:rFonts w:ascii="Sylfaen" w:eastAsia="Times New Roman" w:hAnsi="Sylfaen" w:cs="Calibri"/>
                <w:color w:val="000000"/>
                <w:sz w:val="18"/>
                <w:szCs w:val="18"/>
                <w:lang w:val="en-GB" w:eastAsia="en-GB"/>
              </w:rPr>
              <w:t>გაუმჯობესება.</w:t>
            </w:r>
          </w:p>
        </w:tc>
      </w:tr>
    </w:tbl>
    <w:p w:rsidR="00AF7D96" w:rsidRPr="00483796" w:rsidRDefault="00AF7D96" w:rsidP="00AF7D96">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60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4"/>
        <w:gridCol w:w="2195"/>
        <w:gridCol w:w="1812"/>
        <w:gridCol w:w="1943"/>
        <w:gridCol w:w="1675"/>
        <w:gridCol w:w="1934"/>
        <w:gridCol w:w="1939"/>
        <w:gridCol w:w="1407"/>
      </w:tblGrid>
      <w:tr w:rsidR="00AF7D96" w:rsidRPr="00483796" w:rsidTr="00FE0FB9">
        <w:trPr>
          <w:trHeight w:val="683"/>
        </w:trPr>
        <w:tc>
          <w:tcPr>
            <w:tcW w:w="704"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2195"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1812"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5</w:t>
            </w:r>
            <w:r>
              <w:rPr>
                <w:rFonts w:ascii="Sylfaen" w:eastAsia="Times New Roman" w:hAnsi="Sylfaen" w:cs="Calibri"/>
                <w:b/>
                <w:bCs/>
                <w:sz w:val="18"/>
                <w:szCs w:val="18"/>
                <w:lang w:val="en-GB" w:eastAsia="en-GB"/>
              </w:rPr>
              <w:t xml:space="preserve"> წელს</w:t>
            </w:r>
          </w:p>
        </w:tc>
        <w:tc>
          <w:tcPr>
            <w:tcW w:w="1943"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6</w:t>
            </w:r>
            <w:r>
              <w:rPr>
                <w:rFonts w:ascii="Sylfaen" w:eastAsia="Times New Roman" w:hAnsi="Sylfaen" w:cs="Calibri"/>
                <w:b/>
                <w:bCs/>
                <w:sz w:val="18"/>
                <w:szCs w:val="18"/>
                <w:lang w:val="en-GB" w:eastAsia="en-GB"/>
              </w:rPr>
              <w:t xml:space="preserve"> წელს</w:t>
            </w:r>
          </w:p>
        </w:tc>
        <w:tc>
          <w:tcPr>
            <w:tcW w:w="1675"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934"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7</w:t>
            </w:r>
            <w:r>
              <w:rPr>
                <w:rFonts w:ascii="Sylfaen" w:eastAsia="Times New Roman" w:hAnsi="Sylfaen" w:cs="Calibri"/>
                <w:b/>
                <w:bCs/>
                <w:sz w:val="16"/>
                <w:szCs w:val="16"/>
                <w:lang w:val="en-GB" w:eastAsia="en-GB"/>
              </w:rPr>
              <w:t xml:space="preserve"> წელს</w:t>
            </w:r>
          </w:p>
        </w:tc>
        <w:tc>
          <w:tcPr>
            <w:tcW w:w="1939"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8</w:t>
            </w:r>
            <w:r>
              <w:rPr>
                <w:rFonts w:ascii="Sylfaen" w:eastAsia="Times New Roman" w:hAnsi="Sylfaen" w:cs="Calibri"/>
                <w:b/>
                <w:bCs/>
                <w:sz w:val="16"/>
                <w:szCs w:val="16"/>
                <w:lang w:val="en-GB" w:eastAsia="en-GB"/>
              </w:rPr>
              <w:t xml:space="preserve"> წელს</w:t>
            </w:r>
          </w:p>
        </w:tc>
        <w:tc>
          <w:tcPr>
            <w:tcW w:w="1407"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9</w:t>
            </w:r>
            <w:r>
              <w:rPr>
                <w:rFonts w:ascii="Sylfaen" w:eastAsia="Times New Roman" w:hAnsi="Sylfaen" w:cs="Calibri"/>
                <w:b/>
                <w:bCs/>
                <w:sz w:val="16"/>
                <w:szCs w:val="16"/>
                <w:lang w:val="en-GB" w:eastAsia="en-GB"/>
              </w:rPr>
              <w:t xml:space="preserve"> წელს</w:t>
            </w:r>
          </w:p>
        </w:tc>
      </w:tr>
      <w:tr w:rsidR="00AF7D96" w:rsidRPr="00483796" w:rsidTr="00FE0FB9">
        <w:trPr>
          <w:trHeight w:val="758"/>
        </w:trPr>
        <w:tc>
          <w:tcPr>
            <w:tcW w:w="704" w:type="dxa"/>
            <w:shd w:val="clear" w:color="000000" w:fill="FFFFFF"/>
            <w:vAlign w:val="center"/>
            <w:hideMark/>
          </w:tcPr>
          <w:p w:rsidR="00AF7D96" w:rsidRPr="00483796" w:rsidRDefault="00AF7D96" w:rsidP="00FE0FB9">
            <w:pPr>
              <w:jc w:val="center"/>
              <w:rPr>
                <w:rFonts w:ascii="Sylfaen" w:hAnsi="Sylfaen" w:cs="Calibri"/>
                <w:color w:val="000000"/>
                <w:sz w:val="16"/>
                <w:szCs w:val="16"/>
              </w:rPr>
            </w:pPr>
            <w:r w:rsidRPr="00483796">
              <w:rPr>
                <w:rFonts w:ascii="Sylfaen" w:hAnsi="Sylfaen" w:cs="Calibri"/>
                <w:color w:val="000000"/>
                <w:sz w:val="16"/>
                <w:szCs w:val="16"/>
              </w:rPr>
              <w:t>1</w:t>
            </w:r>
          </w:p>
        </w:tc>
        <w:tc>
          <w:tcPr>
            <w:tcW w:w="2195" w:type="dxa"/>
            <w:shd w:val="clear" w:color="000000" w:fill="FFFFFF"/>
            <w:vAlign w:val="center"/>
            <w:hideMark/>
          </w:tcPr>
          <w:p w:rsidR="00AF7D96" w:rsidRPr="00483796" w:rsidRDefault="00AF7D96" w:rsidP="00FE0FB9">
            <w:pPr>
              <w:jc w:val="center"/>
              <w:rPr>
                <w:rFonts w:ascii="Sylfaen" w:hAnsi="Sylfaen" w:cs="Calibri"/>
                <w:color w:val="000000"/>
                <w:sz w:val="16"/>
                <w:szCs w:val="16"/>
              </w:rPr>
            </w:pPr>
            <w:r w:rsidRPr="00483796">
              <w:rPr>
                <w:rFonts w:ascii="Sylfaen" w:hAnsi="Sylfaen" w:cs="Calibri"/>
                <w:color w:val="000000"/>
                <w:sz w:val="16"/>
                <w:szCs w:val="16"/>
              </w:rPr>
              <w:t>სანაგვეუ</w:t>
            </w:r>
            <w:r>
              <w:rPr>
                <w:rFonts w:ascii="Sylfaen" w:hAnsi="Sylfaen" w:cs="Calibri"/>
                <w:color w:val="000000"/>
                <w:sz w:val="16"/>
                <w:szCs w:val="16"/>
                <w:lang w:val="ka-GE"/>
              </w:rPr>
              <w:t xml:space="preserve"> </w:t>
            </w:r>
            <w:r w:rsidRPr="00483796">
              <w:rPr>
                <w:rFonts w:ascii="Sylfaen" w:hAnsi="Sylfaen" w:cs="Calibri"/>
                <w:color w:val="000000"/>
                <w:sz w:val="16"/>
                <w:szCs w:val="16"/>
              </w:rPr>
              <w:t>რნების</w:t>
            </w:r>
            <w:r>
              <w:rPr>
                <w:rFonts w:ascii="Sylfaen" w:hAnsi="Sylfaen" w:cs="Calibri"/>
                <w:color w:val="000000"/>
                <w:sz w:val="16"/>
                <w:szCs w:val="16"/>
                <w:lang w:val="ka-GE"/>
              </w:rPr>
              <w:t xml:space="preserve"> </w:t>
            </w:r>
            <w:r w:rsidRPr="00483796">
              <w:rPr>
                <w:rFonts w:ascii="Sylfaen" w:hAnsi="Sylfaen" w:cs="Calibri"/>
                <w:color w:val="000000"/>
                <w:sz w:val="16"/>
                <w:szCs w:val="16"/>
              </w:rPr>
              <w:t>რაოდენობა</w:t>
            </w:r>
          </w:p>
        </w:tc>
        <w:tc>
          <w:tcPr>
            <w:tcW w:w="1812" w:type="dxa"/>
            <w:shd w:val="clear" w:color="000000" w:fill="FFFFFF"/>
            <w:vAlign w:val="center"/>
            <w:hideMark/>
          </w:tcPr>
          <w:p w:rsidR="00AF7D96" w:rsidRPr="00483796" w:rsidRDefault="00AF7D96" w:rsidP="00FE0FB9">
            <w:pPr>
              <w:jc w:val="center"/>
              <w:rPr>
                <w:rFonts w:ascii="Sylfaen" w:hAnsi="Sylfaen" w:cs="Calibri"/>
                <w:sz w:val="16"/>
                <w:szCs w:val="16"/>
              </w:rPr>
            </w:pPr>
            <w:r>
              <w:rPr>
                <w:rFonts w:ascii="Sylfaen" w:hAnsi="Sylfaen" w:cs="Calibri"/>
                <w:sz w:val="16"/>
                <w:szCs w:val="16"/>
                <w:lang w:val="ka-GE"/>
              </w:rPr>
              <w:t>2024 წელს შეძენილია 3</w:t>
            </w:r>
            <w:r w:rsidRPr="00483796">
              <w:rPr>
                <w:rFonts w:ascii="Sylfaen" w:hAnsi="Sylfaen" w:cs="Calibri"/>
                <w:sz w:val="16"/>
                <w:szCs w:val="16"/>
              </w:rPr>
              <w:t>00 ერთეული</w:t>
            </w:r>
            <w:r>
              <w:rPr>
                <w:rFonts w:ascii="Sylfaen" w:hAnsi="Sylfaen" w:cs="Calibri"/>
                <w:sz w:val="16"/>
                <w:szCs w:val="16"/>
                <w:lang w:val="ka-GE"/>
              </w:rPr>
              <w:t xml:space="preserve"> </w:t>
            </w:r>
            <w:r w:rsidRPr="00483796">
              <w:rPr>
                <w:rFonts w:ascii="Sylfaen" w:hAnsi="Sylfaen" w:cs="Calibri"/>
                <w:sz w:val="16"/>
                <w:szCs w:val="16"/>
              </w:rPr>
              <w:t>სანაგვე</w:t>
            </w:r>
            <w:r>
              <w:rPr>
                <w:rFonts w:ascii="Sylfaen" w:hAnsi="Sylfaen" w:cs="Calibri"/>
                <w:sz w:val="16"/>
                <w:szCs w:val="16"/>
                <w:lang w:val="ka-GE"/>
              </w:rPr>
              <w:t xml:space="preserve"> </w:t>
            </w:r>
            <w:r w:rsidRPr="00483796">
              <w:rPr>
                <w:rFonts w:ascii="Sylfaen" w:hAnsi="Sylfaen" w:cs="Calibri"/>
                <w:sz w:val="16"/>
                <w:szCs w:val="16"/>
              </w:rPr>
              <w:t>კონტეინერი</w:t>
            </w:r>
          </w:p>
        </w:tc>
        <w:tc>
          <w:tcPr>
            <w:tcW w:w="1943" w:type="dxa"/>
            <w:shd w:val="clear" w:color="000000" w:fill="FFFFFF"/>
            <w:vAlign w:val="center"/>
            <w:hideMark/>
          </w:tcPr>
          <w:p w:rsidR="00AF7D96" w:rsidRPr="00483796" w:rsidRDefault="00AF7D96" w:rsidP="00FE0FB9">
            <w:pPr>
              <w:jc w:val="center"/>
              <w:rPr>
                <w:rFonts w:ascii="Sylfaen" w:hAnsi="Sylfaen" w:cs="Calibri"/>
                <w:sz w:val="16"/>
                <w:szCs w:val="16"/>
              </w:rPr>
            </w:pPr>
            <w:r>
              <w:rPr>
                <w:rFonts w:ascii="Sylfaen" w:hAnsi="Sylfaen" w:cs="Calibri"/>
                <w:sz w:val="16"/>
                <w:szCs w:val="16"/>
                <w:lang w:val="ka-GE"/>
              </w:rPr>
              <w:t>4</w:t>
            </w:r>
            <w:r w:rsidRPr="00483796">
              <w:rPr>
                <w:rFonts w:ascii="Sylfaen" w:hAnsi="Sylfaen" w:cs="Calibri"/>
                <w:sz w:val="16"/>
                <w:szCs w:val="16"/>
              </w:rPr>
              <w:t>00 ერთეული</w:t>
            </w:r>
            <w:r>
              <w:rPr>
                <w:rFonts w:ascii="Sylfaen" w:hAnsi="Sylfaen" w:cs="Calibri"/>
                <w:sz w:val="16"/>
                <w:szCs w:val="16"/>
                <w:lang w:val="ka-GE"/>
              </w:rPr>
              <w:t xml:space="preserve"> </w:t>
            </w:r>
            <w:r w:rsidRPr="00483796">
              <w:rPr>
                <w:rFonts w:ascii="Sylfaen" w:hAnsi="Sylfaen" w:cs="Calibri"/>
                <w:sz w:val="16"/>
                <w:szCs w:val="16"/>
              </w:rPr>
              <w:t>სანაგვე</w:t>
            </w:r>
            <w:r>
              <w:rPr>
                <w:rFonts w:ascii="Sylfaen" w:hAnsi="Sylfaen" w:cs="Calibri"/>
                <w:sz w:val="16"/>
                <w:szCs w:val="16"/>
                <w:lang w:val="ka-GE"/>
              </w:rPr>
              <w:t xml:space="preserve"> </w:t>
            </w:r>
            <w:r w:rsidRPr="00483796">
              <w:rPr>
                <w:rFonts w:ascii="Sylfaen" w:hAnsi="Sylfaen" w:cs="Calibri"/>
                <w:sz w:val="16"/>
                <w:szCs w:val="16"/>
              </w:rPr>
              <w:t>კონტეინერი</w:t>
            </w:r>
          </w:p>
        </w:tc>
        <w:tc>
          <w:tcPr>
            <w:tcW w:w="1675" w:type="dxa"/>
            <w:shd w:val="clear" w:color="000000" w:fill="FFFFFF"/>
            <w:vAlign w:val="center"/>
            <w:hideMark/>
          </w:tcPr>
          <w:p w:rsidR="00AF7D96" w:rsidRPr="00483796" w:rsidRDefault="00AF7D96" w:rsidP="00FE0FB9">
            <w:pPr>
              <w:jc w:val="center"/>
              <w:rPr>
                <w:rFonts w:ascii="Sylfaen" w:hAnsi="Sylfaen" w:cs="Calibri"/>
                <w:color w:val="000000"/>
                <w:sz w:val="16"/>
                <w:szCs w:val="16"/>
              </w:rPr>
            </w:pPr>
            <w:r w:rsidRPr="00483796">
              <w:rPr>
                <w:rFonts w:ascii="Sylfaen" w:hAnsi="Sylfaen" w:cs="Calibri"/>
                <w:color w:val="000000"/>
                <w:sz w:val="16"/>
                <w:szCs w:val="16"/>
              </w:rPr>
              <w:t>20%</w:t>
            </w:r>
          </w:p>
        </w:tc>
        <w:tc>
          <w:tcPr>
            <w:tcW w:w="1934" w:type="dxa"/>
            <w:shd w:val="clear" w:color="000000" w:fill="FFFFFF"/>
            <w:vAlign w:val="center"/>
            <w:hideMark/>
          </w:tcPr>
          <w:p w:rsidR="00AF7D96" w:rsidRPr="00483796" w:rsidRDefault="00AF7D96" w:rsidP="00FE0FB9">
            <w:pPr>
              <w:jc w:val="center"/>
              <w:rPr>
                <w:rFonts w:ascii="Sylfaen" w:hAnsi="Sylfaen" w:cs="Calibri"/>
                <w:sz w:val="16"/>
                <w:szCs w:val="16"/>
              </w:rPr>
            </w:pPr>
            <w:r w:rsidRPr="00483796">
              <w:rPr>
                <w:rFonts w:ascii="Sylfaen" w:hAnsi="Sylfaen" w:cs="Calibri"/>
                <w:sz w:val="16"/>
                <w:szCs w:val="16"/>
              </w:rPr>
              <w:t>250</w:t>
            </w:r>
          </w:p>
        </w:tc>
        <w:tc>
          <w:tcPr>
            <w:tcW w:w="1939" w:type="dxa"/>
            <w:shd w:val="clear" w:color="000000" w:fill="FFFFFF"/>
            <w:vAlign w:val="center"/>
            <w:hideMark/>
          </w:tcPr>
          <w:p w:rsidR="00AF7D96" w:rsidRPr="00483796" w:rsidRDefault="00AF7D96" w:rsidP="00FE0FB9">
            <w:pPr>
              <w:jc w:val="center"/>
              <w:rPr>
                <w:rFonts w:ascii="Sylfaen" w:hAnsi="Sylfaen" w:cs="Calibri"/>
                <w:sz w:val="16"/>
                <w:szCs w:val="16"/>
              </w:rPr>
            </w:pPr>
            <w:r w:rsidRPr="00483796">
              <w:rPr>
                <w:rFonts w:ascii="Sylfaen" w:hAnsi="Sylfaen" w:cs="Calibri"/>
                <w:sz w:val="16"/>
                <w:szCs w:val="16"/>
              </w:rPr>
              <w:t>250</w:t>
            </w:r>
          </w:p>
        </w:tc>
        <w:tc>
          <w:tcPr>
            <w:tcW w:w="1407" w:type="dxa"/>
            <w:shd w:val="clear" w:color="000000" w:fill="FFFFFF"/>
            <w:vAlign w:val="center"/>
            <w:hideMark/>
          </w:tcPr>
          <w:p w:rsidR="00AF7D96" w:rsidRPr="00483796" w:rsidRDefault="00AF7D96" w:rsidP="00FE0FB9">
            <w:pPr>
              <w:jc w:val="center"/>
              <w:rPr>
                <w:rFonts w:ascii="Sylfaen" w:hAnsi="Sylfaen" w:cs="Calibri"/>
                <w:sz w:val="16"/>
                <w:szCs w:val="16"/>
              </w:rPr>
            </w:pPr>
            <w:r w:rsidRPr="00483796">
              <w:rPr>
                <w:rFonts w:ascii="Sylfaen" w:hAnsi="Sylfaen" w:cs="Calibri"/>
                <w:sz w:val="16"/>
                <w:szCs w:val="16"/>
              </w:rPr>
              <w:t>250</w:t>
            </w:r>
          </w:p>
        </w:tc>
      </w:tr>
    </w:tbl>
    <w:p w:rsidR="00AF7D96" w:rsidRDefault="00AF7D96" w:rsidP="00AF7D96">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0" w:type="auto"/>
        <w:tblInd w:w="-176" w:type="dxa"/>
        <w:tblLook w:val="04A0"/>
      </w:tblPr>
      <w:tblGrid>
        <w:gridCol w:w="1221"/>
        <w:gridCol w:w="2436"/>
        <w:gridCol w:w="2390"/>
        <w:gridCol w:w="2019"/>
        <w:gridCol w:w="2018"/>
        <w:gridCol w:w="2018"/>
        <w:gridCol w:w="2018"/>
      </w:tblGrid>
      <w:tr w:rsidR="00AF7D96" w:rsidRPr="00483796" w:rsidTr="00FE0FB9">
        <w:trPr>
          <w:trHeight w:val="543"/>
        </w:trPr>
        <w:tc>
          <w:tcPr>
            <w:tcW w:w="12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lang w:val="ka-GE"/>
              </w:rPr>
              <w:t>პროგრამის დასახელება</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8"/>
                <w:szCs w:val="18"/>
                <w:lang w:val="ka-GE"/>
              </w:rPr>
            </w:pPr>
            <w:r w:rsidRPr="00E176EF">
              <w:rPr>
                <w:rFonts w:ascii="Sylfaen" w:eastAsia="Times New Roman" w:hAnsi="Sylfaen" w:cs="Calibri"/>
                <w:b/>
                <w:color w:val="000000"/>
                <w:sz w:val="20"/>
                <w:szCs w:val="20"/>
                <w:lang w:val="ka-GE"/>
              </w:rPr>
              <w:t>(ა)იპ ქობულეთის გამწვანება</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2026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2027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2028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w:t>
            </w:r>
            <w:r>
              <w:rPr>
                <w:rFonts w:ascii="Sylfaen" w:eastAsia="Times New Roman" w:hAnsi="Sylfaen" w:cs="Calibri"/>
                <w:b/>
                <w:bCs/>
                <w:color w:val="000000"/>
                <w:sz w:val="18"/>
                <w:szCs w:val="18"/>
                <w:lang w:val="ka-GE" w:eastAsia="en-GB"/>
              </w:rPr>
              <w:t>9</w:t>
            </w:r>
            <w:r>
              <w:rPr>
                <w:rFonts w:ascii="Sylfaen" w:eastAsia="Times New Roman" w:hAnsi="Sylfaen" w:cs="Calibri"/>
                <w:b/>
                <w:bCs/>
                <w:color w:val="000000"/>
                <w:sz w:val="18"/>
                <w:szCs w:val="18"/>
                <w:lang w:val="en-GB" w:eastAsia="en-GB"/>
              </w:rPr>
              <w:t xml:space="preserve">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r>
      <w:tr w:rsidR="00AF7D96" w:rsidRPr="00483796" w:rsidTr="00FE0FB9">
        <w:trPr>
          <w:trHeight w:val="249"/>
        </w:trPr>
        <w:tc>
          <w:tcPr>
            <w:tcW w:w="1220" w:type="dxa"/>
            <w:tcBorders>
              <w:top w:val="nil"/>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 xml:space="preserve">03 </w:t>
            </w:r>
            <w:r w:rsidRPr="00483796">
              <w:rPr>
                <w:rFonts w:ascii="Sylfaen" w:eastAsia="Times New Roman" w:hAnsi="Sylfaen" w:cs="Calibri"/>
                <w:color w:val="000000"/>
                <w:sz w:val="16"/>
                <w:szCs w:val="16"/>
                <w:lang w:val="ka-GE"/>
              </w:rPr>
              <w:t>0</w:t>
            </w:r>
            <w:r>
              <w:rPr>
                <w:rFonts w:ascii="Sylfaen" w:eastAsia="Times New Roman" w:hAnsi="Sylfaen" w:cs="Calibri"/>
                <w:color w:val="000000"/>
                <w:sz w:val="16"/>
                <w:szCs w:val="16"/>
                <w:lang w:val="ka-GE"/>
              </w:rPr>
              <w:t>2</w:t>
            </w:r>
            <w:r w:rsidRPr="00483796">
              <w:rPr>
                <w:rFonts w:ascii="Sylfaen" w:eastAsia="Times New Roman" w:hAnsi="Sylfaen" w:cs="Calibri"/>
                <w:color w:val="000000"/>
                <w:sz w:val="16"/>
                <w:szCs w:val="16"/>
                <w:lang w:val="en-GB"/>
              </w:rPr>
              <w:t xml:space="preserve"> 0</w:t>
            </w:r>
            <w:r>
              <w:rPr>
                <w:rFonts w:ascii="Sylfaen" w:eastAsia="Times New Roman" w:hAnsi="Sylfaen" w:cs="Calibri"/>
                <w:color w:val="000000"/>
                <w:sz w:val="16"/>
                <w:szCs w:val="16"/>
                <w:lang w:val="ka-GE"/>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7D96" w:rsidRPr="00483796" w:rsidRDefault="00AF7D96" w:rsidP="00FE0FB9">
            <w:pPr>
              <w:spacing w:after="0" w:line="240" w:lineRule="auto"/>
              <w:rPr>
                <w:rFonts w:ascii="Sylfaen" w:eastAsia="Times New Roman" w:hAnsi="Sylfaen" w:cs="Calibri"/>
                <w:b/>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7D96" w:rsidRPr="00483796" w:rsidRDefault="00AF7D96" w:rsidP="00FE0FB9">
            <w:pPr>
              <w:spacing w:after="0" w:line="240" w:lineRule="auto"/>
              <w:rPr>
                <w:rFonts w:ascii="Sylfaen" w:eastAsia="Times New Roman" w:hAnsi="Sylfaen" w:cs="Calibri"/>
                <w:color w:val="000000"/>
              </w:rPr>
            </w:pPr>
          </w:p>
        </w:tc>
        <w:tc>
          <w:tcPr>
            <w:tcW w:w="0" w:type="auto"/>
            <w:tcBorders>
              <w:top w:val="nil"/>
              <w:left w:val="nil"/>
              <w:bottom w:val="single" w:sz="4" w:space="0" w:color="auto"/>
              <w:right w:val="single" w:sz="4" w:space="0" w:color="auto"/>
            </w:tcBorders>
            <w:shd w:val="clear" w:color="000000" w:fill="FFFFFF"/>
            <w:vAlign w:val="center"/>
            <w:hideMark/>
          </w:tcPr>
          <w:p w:rsidR="00AF7D96" w:rsidRPr="005568AA" w:rsidRDefault="00AF7D96" w:rsidP="00FE0FB9">
            <w:pPr>
              <w:jc w:val="center"/>
              <w:rPr>
                <w:rFonts w:asciiTheme="minorHAnsi" w:hAnsiTheme="minorHAnsi" w:cs="Arial"/>
                <w:b/>
                <w:bCs/>
                <w:lang w:val="ka-GE"/>
              </w:rPr>
            </w:pPr>
            <w:r>
              <w:rPr>
                <w:rFonts w:ascii="Arial" w:hAnsi="Arial" w:cs="Arial"/>
                <w:b/>
                <w:bCs/>
              </w:rPr>
              <w:t>1,2</w:t>
            </w:r>
            <w:r w:rsidRPr="005568AA">
              <w:rPr>
                <w:rFonts w:ascii="Arial" w:hAnsi="Arial" w:cs="Arial"/>
                <w:b/>
                <w:bCs/>
              </w:rPr>
              <w:t>89</w:t>
            </w:r>
            <w:r>
              <w:rPr>
                <w:rFonts w:ascii="Arial" w:hAnsi="Arial" w:cs="Arial"/>
                <w:b/>
                <w:bCs/>
              </w:rPr>
              <w:t>,8</w:t>
            </w:r>
            <w:r w:rsidRPr="005568AA">
              <w:rPr>
                <w:rFonts w:ascii="Arial" w:hAnsi="Arial" w:cs="Arial"/>
                <w:b/>
                <w:bCs/>
              </w:rPr>
              <w:t>99</w:t>
            </w:r>
          </w:p>
        </w:tc>
        <w:tc>
          <w:tcPr>
            <w:tcW w:w="0" w:type="auto"/>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1,281,500</w:t>
            </w:r>
          </w:p>
        </w:tc>
        <w:tc>
          <w:tcPr>
            <w:tcW w:w="0" w:type="auto"/>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1,286,300</w:t>
            </w:r>
          </w:p>
        </w:tc>
        <w:tc>
          <w:tcPr>
            <w:tcW w:w="0" w:type="auto"/>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1,284,000</w:t>
            </w:r>
          </w:p>
        </w:tc>
      </w:tr>
      <w:tr w:rsidR="00AF7D96" w:rsidRPr="00483796" w:rsidTr="00FE0FB9">
        <w:trPr>
          <w:trHeight w:val="498"/>
        </w:trPr>
        <w:tc>
          <w:tcPr>
            <w:tcW w:w="365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lastRenderedPageBreak/>
              <w:t>პროგრამისგანმახორციელებელისამსახური</w:t>
            </w:r>
          </w:p>
        </w:tc>
        <w:tc>
          <w:tcPr>
            <w:tcW w:w="0" w:type="auto"/>
            <w:gridSpan w:val="5"/>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rPr>
                <w:rFonts w:ascii="Sylfaen" w:eastAsia="Times New Roman" w:hAnsi="Sylfaen" w:cs="Calibri"/>
                <w:b/>
                <w:color w:val="000000"/>
                <w:sz w:val="20"/>
                <w:szCs w:val="20"/>
                <w:lang w:val="ka-GE"/>
              </w:rPr>
            </w:pPr>
            <w:r w:rsidRPr="00483796">
              <w:rPr>
                <w:rFonts w:ascii="Sylfaen" w:eastAsia="Times New Roman" w:hAnsi="Sylfaen" w:cs="Calibri"/>
                <w:b/>
                <w:color w:val="000000"/>
                <w:sz w:val="20"/>
                <w:szCs w:val="20"/>
                <w:lang w:val="ka-GE"/>
              </w:rPr>
              <w:t xml:space="preserve">ქობულეთის მუნიციპალიტეტის ინფრასტრუქტურის სამსახური </w:t>
            </w:r>
          </w:p>
        </w:tc>
      </w:tr>
      <w:tr w:rsidR="00AF7D96" w:rsidRPr="00483796" w:rsidTr="00FE0FB9">
        <w:trPr>
          <w:trHeight w:val="2049"/>
        </w:trPr>
        <w:tc>
          <w:tcPr>
            <w:tcW w:w="365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პროგრამისაღწერა</w:t>
            </w:r>
          </w:p>
        </w:tc>
        <w:tc>
          <w:tcPr>
            <w:tcW w:w="0" w:type="auto"/>
            <w:gridSpan w:val="5"/>
            <w:tcBorders>
              <w:top w:val="single" w:sz="4" w:space="0" w:color="auto"/>
              <w:left w:val="nil"/>
              <w:bottom w:val="single" w:sz="4" w:space="0" w:color="auto"/>
              <w:right w:val="single" w:sz="4" w:space="0" w:color="auto"/>
            </w:tcBorders>
            <w:shd w:val="clear" w:color="000000" w:fill="FFFFFF"/>
            <w:vAlign w:val="center"/>
            <w:hideMark/>
          </w:tcPr>
          <w:p w:rsidR="00AF7D96" w:rsidRPr="005D2CDB" w:rsidRDefault="00AF7D96" w:rsidP="00FE0FB9">
            <w:pPr>
              <w:spacing w:after="240" w:line="240" w:lineRule="auto"/>
              <w:rPr>
                <w:rFonts w:ascii="Sylfaen" w:eastAsia="Times New Roman" w:hAnsi="Sylfaen" w:cs="Calibri"/>
                <w:color w:val="000000"/>
                <w:sz w:val="14"/>
                <w:szCs w:val="14"/>
                <w:lang w:val="ka-GE"/>
              </w:rPr>
            </w:pPr>
            <w:r w:rsidRPr="005D2CDB">
              <w:rPr>
                <w:rFonts w:ascii="Sylfaen" w:eastAsia="Times New Roman" w:hAnsi="Sylfaen" w:cs="Calibri"/>
                <w:color w:val="000000"/>
                <w:sz w:val="14"/>
                <w:szCs w:val="14"/>
                <w:lang w:val="ka-GE"/>
              </w:rPr>
              <w:t>პროგრამის ფარგლებში გათვალისწინებულია ქობულეთის მუნიციპალიტეტის ტერიტორიაზე არსებული არასასოფლო-სამეურნეო და სასოფლო-სამეურნეო დანიშნულების მიწის ნაკვეთები (გარდა კერძო საკუთრებაში არსებული მიწებისა) დარეგისტრირება პრიორიტეტულად მიგვაჩნია, რადგან იგი საშუალებას მოგვცემს შემდგომში მართული იქნას პრივატიზაციის პროცესები, რაც მნიშვნელოვნად გაზრდის ქობულეთის მუნიციპალიტეტის საბიუჯეტოშემოსავლებს.</w:t>
            </w:r>
            <w:r w:rsidRPr="005D2CDB">
              <w:rPr>
                <w:rFonts w:ascii="Sylfaen" w:eastAsia="Times New Roman" w:hAnsi="Sylfaen" w:cs="Calibri"/>
                <w:color w:val="000000"/>
                <w:sz w:val="14"/>
                <w:szCs w:val="14"/>
                <w:lang w:val="ka-GE"/>
              </w:rPr>
              <w:br/>
              <w:t xml:space="preserve">     მუნიციპალურ საკუთრებაში არსებული არასასოფლო-სამეურნეო დანიშნულების მიწის ნაკვეთების პირობებიანი აუქციონის ფორმით განკარგვა ხელს შეუწყობს მუნიციპალიტეტის ტერიტორიაზე თანამედროვე ტურისტული და საზოგადოებრივი დანიშნულების ობიექტების მშენებლობას, ქალაქის, დაბებისა და სოფლების ინფრასტრუქტურის განვითარებას, მოსახლეობის საყოფაცხოვრებო პირობების გაუმჯობესებას, დამსვენებლებისა და ტურისტების რაოდენობის ზრდას და ნაწილობრივ გადაჭრის დასაქმების პრობლემას. პროგრამის ფარგლებში ასაევე ხორციელდება მუნიციპალიტეტის ტერიტორიაზე არსებული პარკებისა და სკვერების მოვლა-პატრონობა. კერძოდ, სკვერებსა და გამწვანებულ ტერიტორიებზე ტარდება მწვანე ნარგავების მოვლისა და აღდგენის ღონისძიები, ნარგგავების დარგვა, მორწყვა, შეწამვლა და საჭიროების შემთხვევაში შხამქიმიკატების შეტანა.  </w:t>
            </w:r>
          </w:p>
        </w:tc>
      </w:tr>
      <w:tr w:rsidR="00AF7D96" w:rsidRPr="00483796" w:rsidTr="00FE0FB9">
        <w:trPr>
          <w:trHeight w:val="610"/>
        </w:trPr>
        <w:tc>
          <w:tcPr>
            <w:tcW w:w="365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პროგრამის მიზანი და მოსალოდნელი შედეგი</w:t>
            </w:r>
          </w:p>
        </w:tc>
        <w:tc>
          <w:tcPr>
            <w:tcW w:w="0" w:type="auto"/>
            <w:gridSpan w:val="5"/>
            <w:tcBorders>
              <w:top w:val="single" w:sz="4" w:space="0" w:color="auto"/>
              <w:left w:val="nil"/>
              <w:bottom w:val="single" w:sz="4" w:space="0" w:color="auto"/>
              <w:right w:val="single" w:sz="4" w:space="0" w:color="auto"/>
            </w:tcBorders>
            <w:shd w:val="clear" w:color="000000" w:fill="FFFFFF"/>
            <w:vAlign w:val="center"/>
            <w:hideMark/>
          </w:tcPr>
          <w:p w:rsidR="00AF7D96" w:rsidRPr="00CB1AA3" w:rsidRDefault="00AF7D96" w:rsidP="00FE0FB9">
            <w:pPr>
              <w:rPr>
                <w:rFonts w:ascii="Sylfaen" w:eastAsia="Times New Roman" w:hAnsi="Sylfaen" w:cs="Calibri"/>
                <w:sz w:val="16"/>
                <w:szCs w:val="16"/>
              </w:rPr>
            </w:pPr>
            <w:r w:rsidRPr="00CB1AA3">
              <w:rPr>
                <w:rFonts w:ascii="Sylfaen" w:eastAsia="Times New Roman" w:hAnsi="Sylfaen" w:cs="Calibri"/>
                <w:sz w:val="16"/>
                <w:szCs w:val="16"/>
              </w:rPr>
              <w:t>ქალაქისა და მუნიციპალიტეტის ტერიტორიებზე დაირგვება ნარგავები; მოხდება მათი მორწყვა, შხამ ქიმიკატების შეტანა და ნიადაგის გაფხვიერება. განხორციელდება ქალაქისა და მუნიციპალიტეტის ტერიტორიაზე არსებული სკვერებისა და გზის ნაპირის გაცელვითი სამუშაოები. მუნიციპალიტეტის ტერიტორიაზე არსებულ სკვერებში და პარკებში მოსახლეობისთვის სასიამოვნო, ჯანსაღი გარემოს შექმნა.</w:t>
            </w:r>
          </w:p>
        </w:tc>
      </w:tr>
    </w:tbl>
    <w:p w:rsidR="00AF7D96" w:rsidRDefault="00AF7D96" w:rsidP="00AF7D96">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431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1"/>
        <w:gridCol w:w="2073"/>
        <w:gridCol w:w="1701"/>
        <w:gridCol w:w="2126"/>
        <w:gridCol w:w="1701"/>
        <w:gridCol w:w="1985"/>
        <w:gridCol w:w="1984"/>
        <w:gridCol w:w="2126"/>
      </w:tblGrid>
      <w:tr w:rsidR="00AF7D96" w:rsidRPr="00483796" w:rsidTr="00FE0FB9">
        <w:trPr>
          <w:trHeight w:val="1035"/>
        </w:trPr>
        <w:tc>
          <w:tcPr>
            <w:tcW w:w="621"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2073"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1701"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5</w:t>
            </w:r>
            <w:r>
              <w:rPr>
                <w:rFonts w:ascii="Sylfaen" w:eastAsia="Times New Roman" w:hAnsi="Sylfaen" w:cs="Calibri"/>
                <w:b/>
                <w:bCs/>
                <w:sz w:val="18"/>
                <w:szCs w:val="18"/>
                <w:lang w:val="en-GB" w:eastAsia="en-GB"/>
              </w:rPr>
              <w:t xml:space="preserve"> წელს</w:t>
            </w:r>
          </w:p>
        </w:tc>
        <w:tc>
          <w:tcPr>
            <w:tcW w:w="2126"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6</w:t>
            </w:r>
            <w:r>
              <w:rPr>
                <w:rFonts w:ascii="Sylfaen" w:eastAsia="Times New Roman" w:hAnsi="Sylfaen" w:cs="Calibri"/>
                <w:b/>
                <w:bCs/>
                <w:sz w:val="18"/>
                <w:szCs w:val="18"/>
                <w:lang w:val="en-GB" w:eastAsia="en-GB"/>
              </w:rPr>
              <w:t xml:space="preserve"> წელს</w:t>
            </w:r>
          </w:p>
        </w:tc>
        <w:tc>
          <w:tcPr>
            <w:tcW w:w="1701"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985"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7</w:t>
            </w:r>
            <w:r>
              <w:rPr>
                <w:rFonts w:ascii="Sylfaen" w:eastAsia="Times New Roman" w:hAnsi="Sylfaen" w:cs="Calibri"/>
                <w:b/>
                <w:bCs/>
                <w:sz w:val="16"/>
                <w:szCs w:val="16"/>
                <w:lang w:val="en-GB" w:eastAsia="en-GB"/>
              </w:rPr>
              <w:t xml:space="preserve"> წელს</w:t>
            </w:r>
          </w:p>
        </w:tc>
        <w:tc>
          <w:tcPr>
            <w:tcW w:w="1984"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8</w:t>
            </w:r>
            <w:r>
              <w:rPr>
                <w:rFonts w:ascii="Sylfaen" w:eastAsia="Times New Roman" w:hAnsi="Sylfaen" w:cs="Calibri"/>
                <w:b/>
                <w:bCs/>
                <w:sz w:val="16"/>
                <w:szCs w:val="16"/>
                <w:lang w:val="en-GB" w:eastAsia="en-GB"/>
              </w:rPr>
              <w:t xml:space="preserve"> წელს</w:t>
            </w:r>
          </w:p>
        </w:tc>
        <w:tc>
          <w:tcPr>
            <w:tcW w:w="2126"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9</w:t>
            </w:r>
            <w:r>
              <w:rPr>
                <w:rFonts w:ascii="Sylfaen" w:eastAsia="Times New Roman" w:hAnsi="Sylfaen" w:cs="Calibri"/>
                <w:b/>
                <w:bCs/>
                <w:sz w:val="16"/>
                <w:szCs w:val="16"/>
                <w:lang w:val="en-GB" w:eastAsia="en-GB"/>
              </w:rPr>
              <w:t xml:space="preserve"> წელს</w:t>
            </w:r>
          </w:p>
        </w:tc>
      </w:tr>
      <w:tr w:rsidR="00AF7D96" w:rsidRPr="00483796" w:rsidTr="00FE0FB9">
        <w:trPr>
          <w:trHeight w:val="1050"/>
        </w:trPr>
        <w:tc>
          <w:tcPr>
            <w:tcW w:w="621"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8"/>
                <w:szCs w:val="18"/>
                <w:lang w:val="en-GB" w:eastAsia="en-GB"/>
              </w:rPr>
            </w:pPr>
            <w:r w:rsidRPr="00483796">
              <w:rPr>
                <w:rFonts w:ascii="Sylfaen" w:eastAsia="Times New Roman" w:hAnsi="Sylfaen" w:cs="Calibri"/>
                <w:color w:val="000000"/>
                <w:sz w:val="18"/>
                <w:szCs w:val="18"/>
                <w:lang w:val="en-GB" w:eastAsia="en-GB"/>
              </w:rPr>
              <w:t>1</w:t>
            </w:r>
          </w:p>
        </w:tc>
        <w:tc>
          <w:tcPr>
            <w:tcW w:w="2073"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8"/>
                <w:szCs w:val="18"/>
                <w:lang w:val="en-GB" w:eastAsia="en-GB"/>
              </w:rPr>
            </w:pPr>
            <w:r w:rsidRPr="00483796">
              <w:rPr>
                <w:rFonts w:ascii="Sylfaen" w:eastAsia="Times New Roman" w:hAnsi="Sylfaen" w:cs="Calibri"/>
                <w:color w:val="000000"/>
                <w:sz w:val="18"/>
                <w:szCs w:val="18"/>
                <w:lang w:val="en-GB" w:eastAsia="en-GB"/>
              </w:rPr>
              <w:t>დარგულია</w:t>
            </w:r>
            <w:r>
              <w:rPr>
                <w:rFonts w:ascii="Sylfaen" w:eastAsia="Times New Roman" w:hAnsi="Sylfaen" w:cs="Calibri"/>
                <w:color w:val="000000"/>
                <w:sz w:val="18"/>
                <w:szCs w:val="18"/>
                <w:lang w:val="ka-GE" w:eastAsia="en-GB"/>
              </w:rPr>
              <w:t xml:space="preserve"> </w:t>
            </w:r>
            <w:r w:rsidRPr="00483796">
              <w:rPr>
                <w:rFonts w:ascii="Sylfaen" w:eastAsia="Times New Roman" w:hAnsi="Sylfaen" w:cs="Calibri"/>
                <w:color w:val="000000"/>
                <w:sz w:val="18"/>
                <w:szCs w:val="18"/>
                <w:lang w:val="en-GB" w:eastAsia="en-GB"/>
              </w:rPr>
              <w:t>ყვავილების</w:t>
            </w:r>
            <w:r>
              <w:rPr>
                <w:rFonts w:ascii="Sylfaen" w:eastAsia="Times New Roman" w:hAnsi="Sylfaen" w:cs="Calibri"/>
                <w:color w:val="000000"/>
                <w:sz w:val="18"/>
                <w:szCs w:val="18"/>
                <w:lang w:val="ka-GE" w:eastAsia="en-GB"/>
              </w:rPr>
              <w:t xml:space="preserve"> </w:t>
            </w:r>
            <w:r w:rsidRPr="00483796">
              <w:rPr>
                <w:rFonts w:ascii="Sylfaen" w:eastAsia="Times New Roman" w:hAnsi="Sylfaen" w:cs="Calibri"/>
                <w:color w:val="000000"/>
                <w:sz w:val="18"/>
                <w:szCs w:val="18"/>
                <w:lang w:val="en-GB" w:eastAsia="en-GB"/>
              </w:rPr>
              <w:t>დამრავალწლიანინარგავებისრაოდენობა</w:t>
            </w:r>
          </w:p>
        </w:tc>
        <w:tc>
          <w:tcPr>
            <w:tcW w:w="1701"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8"/>
                <w:szCs w:val="18"/>
                <w:lang w:val="ka-GE" w:eastAsia="en-GB"/>
              </w:rPr>
            </w:pPr>
            <w:r w:rsidRPr="00483796">
              <w:rPr>
                <w:rFonts w:ascii="Sylfaen" w:eastAsia="Times New Roman" w:hAnsi="Sylfaen" w:cs="Calibri"/>
                <w:color w:val="000000"/>
                <w:sz w:val="18"/>
                <w:szCs w:val="18"/>
                <w:lang w:val="en-GB" w:eastAsia="en-GB"/>
              </w:rPr>
              <w:t>202</w:t>
            </w:r>
            <w:r>
              <w:rPr>
                <w:rFonts w:ascii="Sylfaen" w:eastAsia="Times New Roman" w:hAnsi="Sylfaen" w:cs="Calibri"/>
                <w:color w:val="000000"/>
                <w:sz w:val="18"/>
                <w:szCs w:val="18"/>
                <w:lang w:val="ka-GE" w:eastAsia="en-GB"/>
              </w:rPr>
              <w:t xml:space="preserve">4 </w:t>
            </w:r>
            <w:r w:rsidRPr="00483796">
              <w:rPr>
                <w:rFonts w:ascii="Sylfaen" w:eastAsia="Times New Roman" w:hAnsi="Sylfaen" w:cs="Calibri"/>
                <w:color w:val="000000"/>
                <w:sz w:val="18"/>
                <w:szCs w:val="18"/>
                <w:lang w:val="en-GB" w:eastAsia="en-GB"/>
              </w:rPr>
              <w:t>წელში</w:t>
            </w:r>
            <w:r>
              <w:rPr>
                <w:rFonts w:ascii="Sylfaen" w:eastAsia="Times New Roman" w:hAnsi="Sylfaen" w:cs="Calibri"/>
                <w:color w:val="000000"/>
                <w:sz w:val="18"/>
                <w:szCs w:val="18"/>
                <w:lang w:val="ka-GE" w:eastAsia="en-GB"/>
              </w:rPr>
              <w:t xml:space="preserve"> </w:t>
            </w:r>
            <w:r w:rsidRPr="00483796">
              <w:rPr>
                <w:rFonts w:ascii="Sylfaen" w:eastAsia="Times New Roman" w:hAnsi="Sylfaen" w:cs="Calibri"/>
                <w:color w:val="000000"/>
                <w:sz w:val="18"/>
                <w:szCs w:val="18"/>
                <w:lang w:val="en-GB" w:eastAsia="en-GB"/>
              </w:rPr>
              <w:t>დაირგვება</w:t>
            </w:r>
            <w:r w:rsidRPr="00483796">
              <w:rPr>
                <w:rFonts w:ascii="Sylfaen" w:eastAsia="Times New Roman" w:hAnsi="Sylfaen" w:cs="Calibri"/>
                <w:color w:val="000000"/>
                <w:sz w:val="18"/>
                <w:szCs w:val="18"/>
                <w:lang w:val="en-GB" w:eastAsia="en-GB"/>
              </w:rPr>
              <w:br/>
            </w:r>
            <w:r>
              <w:rPr>
                <w:rFonts w:ascii="Sylfaen" w:eastAsia="Times New Roman" w:hAnsi="Sylfaen" w:cs="Calibri"/>
                <w:color w:val="000000"/>
                <w:sz w:val="18"/>
                <w:szCs w:val="18"/>
                <w:lang w:val="ka-GE" w:eastAsia="en-GB"/>
              </w:rPr>
              <w:t xml:space="preserve">200 </w:t>
            </w:r>
            <w:r w:rsidRPr="00483796">
              <w:rPr>
                <w:rFonts w:ascii="Sylfaen" w:eastAsia="Times New Roman" w:hAnsi="Sylfaen" w:cs="Calibri"/>
                <w:color w:val="000000"/>
                <w:sz w:val="18"/>
                <w:szCs w:val="18"/>
                <w:lang w:val="en-GB" w:eastAsia="en-GB"/>
              </w:rPr>
              <w:t>მდე</w:t>
            </w:r>
            <w:r>
              <w:rPr>
                <w:rFonts w:ascii="Sylfaen" w:eastAsia="Times New Roman" w:hAnsi="Sylfaen" w:cs="Calibri"/>
                <w:color w:val="000000"/>
                <w:sz w:val="18"/>
                <w:szCs w:val="18"/>
                <w:lang w:val="ka-GE" w:eastAsia="en-GB"/>
              </w:rPr>
              <w:t xml:space="preserve"> </w:t>
            </w:r>
            <w:r w:rsidRPr="00483796">
              <w:rPr>
                <w:rFonts w:ascii="Sylfaen" w:eastAsia="Times New Roman" w:hAnsi="Sylfaen" w:cs="Calibri"/>
                <w:color w:val="000000"/>
                <w:sz w:val="18"/>
                <w:szCs w:val="18"/>
                <w:lang w:val="en-GB" w:eastAsia="en-GB"/>
              </w:rPr>
              <w:t>ძირი</w:t>
            </w:r>
            <w:r>
              <w:rPr>
                <w:rFonts w:ascii="Sylfaen" w:eastAsia="Times New Roman" w:hAnsi="Sylfaen" w:cs="Calibri"/>
                <w:color w:val="000000"/>
                <w:sz w:val="18"/>
                <w:szCs w:val="18"/>
                <w:lang w:val="ka-GE" w:eastAsia="en-GB"/>
              </w:rPr>
              <w:t xml:space="preserve"> </w:t>
            </w:r>
            <w:r w:rsidRPr="00483796">
              <w:rPr>
                <w:rFonts w:ascii="Sylfaen" w:eastAsia="Times New Roman" w:hAnsi="Sylfaen" w:cs="Calibri"/>
                <w:color w:val="000000"/>
                <w:sz w:val="18"/>
                <w:szCs w:val="18"/>
                <w:lang w:val="en-GB" w:eastAsia="en-GB"/>
              </w:rPr>
              <w:t>ნერგი</w:t>
            </w:r>
            <w:r w:rsidRPr="00483796">
              <w:rPr>
                <w:rFonts w:ascii="Sylfaen" w:eastAsia="Times New Roman" w:hAnsi="Sylfaen" w:cs="Calibri"/>
                <w:color w:val="000000"/>
                <w:sz w:val="18"/>
                <w:szCs w:val="18"/>
                <w:lang w:val="ka-GE" w:eastAsia="en-GB"/>
              </w:rPr>
              <w:t xml:space="preserve"> და </w:t>
            </w:r>
            <w:r>
              <w:rPr>
                <w:rFonts w:ascii="Sylfaen" w:eastAsia="Times New Roman" w:hAnsi="Sylfaen" w:cs="Calibri"/>
                <w:color w:val="000000"/>
                <w:sz w:val="18"/>
                <w:szCs w:val="18"/>
                <w:lang w:val="ka-GE" w:eastAsia="en-GB"/>
              </w:rPr>
              <w:t xml:space="preserve">15 </w:t>
            </w:r>
            <w:r w:rsidRPr="00483796">
              <w:rPr>
                <w:rFonts w:ascii="Sylfaen" w:eastAsia="Times New Roman" w:hAnsi="Sylfaen" w:cs="Calibri"/>
                <w:color w:val="000000"/>
                <w:sz w:val="18"/>
                <w:szCs w:val="18"/>
                <w:lang w:val="ka-GE" w:eastAsia="en-GB"/>
              </w:rPr>
              <w:t>000 ძირი ყვავილი</w:t>
            </w:r>
          </w:p>
        </w:tc>
        <w:tc>
          <w:tcPr>
            <w:tcW w:w="2126"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8"/>
                <w:szCs w:val="18"/>
                <w:lang w:val="ka-GE" w:eastAsia="en-GB"/>
              </w:rPr>
            </w:pPr>
            <w:r w:rsidRPr="00483796">
              <w:rPr>
                <w:rFonts w:ascii="Sylfaen" w:eastAsia="Times New Roman" w:hAnsi="Sylfaen" w:cs="Calibri"/>
                <w:color w:val="000000"/>
                <w:sz w:val="18"/>
                <w:szCs w:val="18"/>
                <w:lang w:val="en-GB" w:eastAsia="en-GB"/>
              </w:rPr>
              <w:t>202</w:t>
            </w:r>
            <w:r>
              <w:rPr>
                <w:rFonts w:ascii="Sylfaen" w:eastAsia="Times New Roman" w:hAnsi="Sylfaen" w:cs="Calibri"/>
                <w:color w:val="000000"/>
                <w:sz w:val="18"/>
                <w:szCs w:val="18"/>
                <w:lang w:val="ka-GE" w:eastAsia="en-GB"/>
              </w:rPr>
              <w:t xml:space="preserve">5 </w:t>
            </w:r>
            <w:r w:rsidRPr="00483796">
              <w:rPr>
                <w:rFonts w:ascii="Sylfaen" w:eastAsia="Times New Roman" w:hAnsi="Sylfaen" w:cs="Calibri"/>
                <w:color w:val="000000"/>
                <w:sz w:val="18"/>
                <w:szCs w:val="18"/>
                <w:lang w:val="en-GB" w:eastAsia="en-GB"/>
              </w:rPr>
              <w:t>წელში</w:t>
            </w:r>
            <w:r>
              <w:rPr>
                <w:rFonts w:ascii="Sylfaen" w:eastAsia="Times New Roman" w:hAnsi="Sylfaen" w:cs="Calibri"/>
                <w:color w:val="000000"/>
                <w:sz w:val="18"/>
                <w:szCs w:val="18"/>
                <w:lang w:val="ka-GE" w:eastAsia="en-GB"/>
              </w:rPr>
              <w:t xml:space="preserve"> </w:t>
            </w:r>
            <w:r w:rsidRPr="00483796">
              <w:rPr>
                <w:rFonts w:ascii="Sylfaen" w:eastAsia="Times New Roman" w:hAnsi="Sylfaen" w:cs="Calibri"/>
                <w:color w:val="000000"/>
                <w:sz w:val="18"/>
                <w:szCs w:val="18"/>
                <w:lang w:val="en-GB" w:eastAsia="en-GB"/>
              </w:rPr>
              <w:t>დაირგვება</w:t>
            </w:r>
            <w:r w:rsidRPr="00483796">
              <w:rPr>
                <w:rFonts w:ascii="Sylfaen" w:eastAsia="Times New Roman" w:hAnsi="Sylfaen" w:cs="Calibri"/>
                <w:color w:val="000000"/>
                <w:sz w:val="18"/>
                <w:szCs w:val="18"/>
                <w:lang w:val="en-GB" w:eastAsia="en-GB"/>
              </w:rPr>
              <w:br/>
            </w:r>
            <w:r>
              <w:rPr>
                <w:rFonts w:ascii="Sylfaen" w:eastAsia="Times New Roman" w:hAnsi="Sylfaen" w:cs="Calibri"/>
                <w:color w:val="000000"/>
                <w:sz w:val="18"/>
                <w:szCs w:val="18"/>
                <w:lang w:val="ka-GE" w:eastAsia="en-GB"/>
              </w:rPr>
              <w:t xml:space="preserve">200 </w:t>
            </w:r>
            <w:r w:rsidRPr="00483796">
              <w:rPr>
                <w:rFonts w:ascii="Sylfaen" w:eastAsia="Times New Roman" w:hAnsi="Sylfaen" w:cs="Calibri"/>
                <w:color w:val="000000"/>
                <w:sz w:val="18"/>
                <w:szCs w:val="18"/>
                <w:lang w:val="en-GB" w:eastAsia="en-GB"/>
              </w:rPr>
              <w:t>მდე</w:t>
            </w:r>
            <w:r>
              <w:rPr>
                <w:rFonts w:ascii="Sylfaen" w:eastAsia="Times New Roman" w:hAnsi="Sylfaen" w:cs="Calibri"/>
                <w:color w:val="000000"/>
                <w:sz w:val="18"/>
                <w:szCs w:val="18"/>
                <w:lang w:val="ka-GE" w:eastAsia="en-GB"/>
              </w:rPr>
              <w:t xml:space="preserve"> </w:t>
            </w:r>
            <w:r w:rsidRPr="00483796">
              <w:rPr>
                <w:rFonts w:ascii="Sylfaen" w:eastAsia="Times New Roman" w:hAnsi="Sylfaen" w:cs="Calibri"/>
                <w:color w:val="000000"/>
                <w:sz w:val="18"/>
                <w:szCs w:val="18"/>
                <w:lang w:val="en-GB" w:eastAsia="en-GB"/>
              </w:rPr>
              <w:t>ძირი</w:t>
            </w:r>
            <w:r>
              <w:rPr>
                <w:rFonts w:ascii="Sylfaen" w:eastAsia="Times New Roman" w:hAnsi="Sylfaen" w:cs="Calibri"/>
                <w:color w:val="000000"/>
                <w:sz w:val="18"/>
                <w:szCs w:val="18"/>
                <w:lang w:val="ka-GE" w:eastAsia="en-GB"/>
              </w:rPr>
              <w:t xml:space="preserve"> </w:t>
            </w:r>
            <w:r w:rsidRPr="00483796">
              <w:rPr>
                <w:rFonts w:ascii="Sylfaen" w:eastAsia="Times New Roman" w:hAnsi="Sylfaen" w:cs="Calibri"/>
                <w:color w:val="000000"/>
                <w:sz w:val="18"/>
                <w:szCs w:val="18"/>
                <w:lang w:val="en-GB" w:eastAsia="en-GB"/>
              </w:rPr>
              <w:t>ნერგი</w:t>
            </w:r>
            <w:r w:rsidRPr="00483796">
              <w:rPr>
                <w:rFonts w:ascii="Sylfaen" w:eastAsia="Times New Roman" w:hAnsi="Sylfaen" w:cs="Calibri"/>
                <w:color w:val="000000"/>
                <w:sz w:val="18"/>
                <w:szCs w:val="18"/>
                <w:lang w:val="ka-GE" w:eastAsia="en-GB"/>
              </w:rPr>
              <w:t xml:space="preserve"> და </w:t>
            </w:r>
            <w:r>
              <w:rPr>
                <w:rFonts w:ascii="Sylfaen" w:eastAsia="Times New Roman" w:hAnsi="Sylfaen" w:cs="Calibri"/>
                <w:color w:val="000000"/>
                <w:sz w:val="18"/>
                <w:szCs w:val="18"/>
                <w:lang w:val="ka-GE" w:eastAsia="en-GB"/>
              </w:rPr>
              <w:t xml:space="preserve">15 </w:t>
            </w:r>
            <w:r w:rsidRPr="00483796">
              <w:rPr>
                <w:rFonts w:ascii="Sylfaen" w:eastAsia="Times New Roman" w:hAnsi="Sylfaen" w:cs="Calibri"/>
                <w:color w:val="000000"/>
                <w:sz w:val="18"/>
                <w:szCs w:val="18"/>
                <w:lang w:val="ka-GE" w:eastAsia="en-GB"/>
              </w:rPr>
              <w:t>000 ძირი ყვავილი</w:t>
            </w:r>
          </w:p>
        </w:tc>
        <w:tc>
          <w:tcPr>
            <w:tcW w:w="1701"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10% - დამოკიდებულიაგარემოპირობებზე (ამინდი)</w:t>
            </w:r>
          </w:p>
        </w:tc>
        <w:tc>
          <w:tcPr>
            <w:tcW w:w="1985"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c>
          <w:tcPr>
            <w:tcW w:w="1984"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c>
          <w:tcPr>
            <w:tcW w:w="2126"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r>
      <w:tr w:rsidR="00AF7D96" w:rsidRPr="00483796" w:rsidTr="00FE0FB9">
        <w:trPr>
          <w:trHeight w:val="1005"/>
        </w:trPr>
        <w:tc>
          <w:tcPr>
            <w:tcW w:w="621"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8"/>
                <w:szCs w:val="18"/>
                <w:lang w:val="en-GB" w:eastAsia="en-GB"/>
              </w:rPr>
            </w:pPr>
            <w:r w:rsidRPr="00483796">
              <w:rPr>
                <w:rFonts w:ascii="Sylfaen" w:eastAsia="Times New Roman" w:hAnsi="Sylfaen" w:cs="Calibri"/>
                <w:color w:val="000000"/>
                <w:sz w:val="18"/>
                <w:szCs w:val="18"/>
                <w:lang w:val="en-GB" w:eastAsia="en-GB"/>
              </w:rPr>
              <w:t>2</w:t>
            </w:r>
          </w:p>
        </w:tc>
        <w:tc>
          <w:tcPr>
            <w:tcW w:w="2073"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8"/>
                <w:szCs w:val="18"/>
                <w:lang w:val="en-GB" w:eastAsia="en-GB"/>
              </w:rPr>
            </w:pPr>
            <w:r w:rsidRPr="00483796">
              <w:rPr>
                <w:rFonts w:ascii="Sylfaen" w:eastAsia="Times New Roman" w:hAnsi="Sylfaen" w:cs="Calibri"/>
                <w:color w:val="000000"/>
                <w:sz w:val="18"/>
                <w:szCs w:val="18"/>
                <w:lang w:val="en-GB" w:eastAsia="en-GB"/>
              </w:rPr>
              <w:t>გაცელილიტერიტორიისფართობიქალაქისადამუნიციპალიტეტისტერიტორიაზე</w:t>
            </w:r>
          </w:p>
        </w:tc>
        <w:tc>
          <w:tcPr>
            <w:tcW w:w="1701"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8"/>
                <w:szCs w:val="18"/>
                <w:lang w:val="en-GB" w:eastAsia="en-GB"/>
              </w:rPr>
            </w:pPr>
            <w:r w:rsidRPr="00483796">
              <w:rPr>
                <w:rFonts w:ascii="Sylfaen" w:eastAsia="Times New Roman" w:hAnsi="Sylfaen" w:cs="Calibri"/>
                <w:color w:val="000000"/>
                <w:sz w:val="18"/>
                <w:szCs w:val="18"/>
                <w:lang w:val="en-GB" w:eastAsia="en-GB"/>
              </w:rPr>
              <w:t>202</w:t>
            </w:r>
            <w:r>
              <w:rPr>
                <w:rFonts w:ascii="Sylfaen" w:eastAsia="Times New Roman" w:hAnsi="Sylfaen" w:cs="Calibri"/>
                <w:color w:val="000000"/>
                <w:sz w:val="18"/>
                <w:szCs w:val="18"/>
                <w:lang w:val="ka-GE" w:eastAsia="en-GB"/>
              </w:rPr>
              <w:t xml:space="preserve">4 </w:t>
            </w:r>
            <w:r w:rsidRPr="00483796">
              <w:rPr>
                <w:rFonts w:ascii="Sylfaen" w:eastAsia="Times New Roman" w:hAnsi="Sylfaen" w:cs="Calibri"/>
                <w:color w:val="000000"/>
                <w:sz w:val="18"/>
                <w:szCs w:val="18"/>
                <w:lang w:val="en-GB" w:eastAsia="en-GB"/>
              </w:rPr>
              <w:t>წელს</w:t>
            </w:r>
            <w:r>
              <w:rPr>
                <w:rFonts w:ascii="Sylfaen" w:eastAsia="Times New Roman" w:hAnsi="Sylfaen" w:cs="Calibri"/>
                <w:color w:val="000000"/>
                <w:sz w:val="18"/>
                <w:szCs w:val="18"/>
                <w:lang w:val="ka-GE" w:eastAsia="en-GB"/>
              </w:rPr>
              <w:t xml:space="preserve"> </w:t>
            </w:r>
            <w:r w:rsidRPr="00483796">
              <w:rPr>
                <w:rFonts w:ascii="Sylfaen" w:eastAsia="Times New Roman" w:hAnsi="Sylfaen" w:cs="Calibri"/>
                <w:color w:val="000000"/>
                <w:sz w:val="18"/>
                <w:szCs w:val="18"/>
                <w:lang w:val="en-GB" w:eastAsia="en-GB"/>
              </w:rPr>
              <w:t>გაიცელება</w:t>
            </w:r>
            <w:r>
              <w:rPr>
                <w:rFonts w:ascii="Sylfaen" w:eastAsia="Times New Roman" w:hAnsi="Sylfaen" w:cs="Calibri"/>
                <w:color w:val="000000"/>
                <w:sz w:val="18"/>
                <w:szCs w:val="18"/>
                <w:lang w:val="ka-GE" w:eastAsia="en-GB"/>
              </w:rPr>
              <w:t xml:space="preserve"> 55</w:t>
            </w:r>
            <w:r w:rsidRPr="00483796">
              <w:rPr>
                <w:rFonts w:ascii="Sylfaen" w:eastAsia="Times New Roman" w:hAnsi="Sylfaen" w:cs="Calibri"/>
                <w:color w:val="000000"/>
                <w:sz w:val="18"/>
                <w:szCs w:val="18"/>
                <w:lang w:val="en-GB" w:eastAsia="en-GB"/>
              </w:rPr>
              <w:t xml:space="preserve"> 000 მდეკვ/მეტრი</w:t>
            </w:r>
          </w:p>
        </w:tc>
        <w:tc>
          <w:tcPr>
            <w:tcW w:w="2126"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8"/>
                <w:szCs w:val="18"/>
                <w:lang w:val="en-GB" w:eastAsia="en-GB"/>
              </w:rPr>
            </w:pPr>
            <w:r w:rsidRPr="00483796">
              <w:rPr>
                <w:rFonts w:ascii="Sylfaen" w:eastAsia="Times New Roman" w:hAnsi="Sylfaen" w:cs="Calibri"/>
                <w:color w:val="000000"/>
                <w:sz w:val="18"/>
                <w:szCs w:val="18"/>
                <w:lang w:val="en-GB" w:eastAsia="en-GB"/>
              </w:rPr>
              <w:t>202</w:t>
            </w:r>
            <w:r>
              <w:rPr>
                <w:rFonts w:ascii="Sylfaen" w:eastAsia="Times New Roman" w:hAnsi="Sylfaen" w:cs="Calibri"/>
                <w:color w:val="000000"/>
                <w:sz w:val="18"/>
                <w:szCs w:val="18"/>
                <w:lang w:val="ka-GE" w:eastAsia="en-GB"/>
              </w:rPr>
              <w:t xml:space="preserve">5 </w:t>
            </w:r>
            <w:r w:rsidRPr="00483796">
              <w:rPr>
                <w:rFonts w:ascii="Sylfaen" w:eastAsia="Times New Roman" w:hAnsi="Sylfaen" w:cs="Calibri"/>
                <w:color w:val="000000"/>
                <w:sz w:val="18"/>
                <w:szCs w:val="18"/>
                <w:lang w:val="en-GB" w:eastAsia="en-GB"/>
              </w:rPr>
              <w:t>წელს</w:t>
            </w:r>
            <w:r>
              <w:rPr>
                <w:rFonts w:ascii="Sylfaen" w:eastAsia="Times New Roman" w:hAnsi="Sylfaen" w:cs="Calibri"/>
                <w:color w:val="000000"/>
                <w:sz w:val="18"/>
                <w:szCs w:val="18"/>
                <w:lang w:val="ka-GE" w:eastAsia="en-GB"/>
              </w:rPr>
              <w:t xml:space="preserve"> </w:t>
            </w:r>
            <w:r w:rsidRPr="00483796">
              <w:rPr>
                <w:rFonts w:ascii="Sylfaen" w:eastAsia="Times New Roman" w:hAnsi="Sylfaen" w:cs="Calibri"/>
                <w:color w:val="000000"/>
                <w:sz w:val="18"/>
                <w:szCs w:val="18"/>
                <w:lang w:val="en-GB" w:eastAsia="en-GB"/>
              </w:rPr>
              <w:t>გაიცელება</w:t>
            </w:r>
            <w:r>
              <w:rPr>
                <w:rFonts w:ascii="Sylfaen" w:eastAsia="Times New Roman" w:hAnsi="Sylfaen" w:cs="Calibri"/>
                <w:color w:val="000000"/>
                <w:sz w:val="18"/>
                <w:szCs w:val="18"/>
                <w:lang w:val="ka-GE" w:eastAsia="en-GB"/>
              </w:rPr>
              <w:t xml:space="preserve"> 55</w:t>
            </w:r>
            <w:r w:rsidRPr="00483796">
              <w:rPr>
                <w:rFonts w:ascii="Sylfaen" w:eastAsia="Times New Roman" w:hAnsi="Sylfaen" w:cs="Calibri"/>
                <w:color w:val="000000"/>
                <w:sz w:val="18"/>
                <w:szCs w:val="18"/>
                <w:lang w:val="en-GB" w:eastAsia="en-GB"/>
              </w:rPr>
              <w:t xml:space="preserve"> 000 მდეკვ/მეტრი</w:t>
            </w:r>
          </w:p>
        </w:tc>
        <w:tc>
          <w:tcPr>
            <w:tcW w:w="1701"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10% - დამოკიდებულიაგარემოპირობებზე (ამინდი)</w:t>
            </w:r>
          </w:p>
        </w:tc>
        <w:tc>
          <w:tcPr>
            <w:tcW w:w="1985"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c>
          <w:tcPr>
            <w:tcW w:w="1984"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c>
          <w:tcPr>
            <w:tcW w:w="2126"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r>
    </w:tbl>
    <w:p w:rsidR="00AF7D96" w:rsidRPr="00483796" w:rsidRDefault="00AF7D96" w:rsidP="00AF7D96">
      <w:pPr>
        <w:pStyle w:val="2"/>
        <w:ind w:left="644"/>
        <w:rPr>
          <w:rFonts w:ascii="Sylfaen" w:hAnsi="Sylfaen"/>
          <w:b/>
          <w:sz w:val="22"/>
          <w:szCs w:val="22"/>
          <w:lang w:val="ka-GE"/>
        </w:rPr>
      </w:pPr>
    </w:p>
    <w:tbl>
      <w:tblPr>
        <w:tblW w:w="5376" w:type="pct"/>
        <w:tblInd w:w="-176" w:type="dxa"/>
        <w:tblLayout w:type="fixed"/>
        <w:tblLook w:val="04A0"/>
      </w:tblPr>
      <w:tblGrid>
        <w:gridCol w:w="3317"/>
        <w:gridCol w:w="1088"/>
        <w:gridCol w:w="2096"/>
        <w:gridCol w:w="2117"/>
        <w:gridCol w:w="2132"/>
        <w:gridCol w:w="2138"/>
        <w:gridCol w:w="2105"/>
      </w:tblGrid>
      <w:tr w:rsidR="00AF7D96" w:rsidRPr="00483796" w:rsidTr="00FE0FB9">
        <w:trPr>
          <w:trHeight w:val="527"/>
        </w:trPr>
        <w:tc>
          <w:tcPr>
            <w:tcW w:w="1106"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AF7D96" w:rsidRPr="00483796" w:rsidRDefault="00AF7D96" w:rsidP="00FE0FB9">
            <w:pPr>
              <w:spacing w:after="0" w:line="240" w:lineRule="auto"/>
              <w:jc w:val="center"/>
              <w:rPr>
                <w:rFonts w:eastAsia="Times New Roman" w:cs="Calibri"/>
                <w:b/>
                <w:color w:val="000000"/>
                <w:sz w:val="18"/>
                <w:szCs w:val="18"/>
              </w:rPr>
            </w:pPr>
            <w:r>
              <w:rPr>
                <w:rFonts w:ascii="Sylfaen" w:eastAsia="Times New Roman" w:hAnsi="Sylfaen" w:cs="Sylfaen"/>
                <w:b/>
                <w:color w:val="000000"/>
                <w:sz w:val="18"/>
                <w:szCs w:val="18"/>
              </w:rPr>
              <w:t>ქვეპროგრამის დასახელება</w:t>
            </w:r>
          </w:p>
        </w:tc>
        <w:tc>
          <w:tcPr>
            <w:tcW w:w="363" w:type="pct"/>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eastAsia="Times New Roman" w:cs="Calibri"/>
                <w:color w:val="000000"/>
                <w:sz w:val="18"/>
                <w:szCs w:val="18"/>
              </w:rPr>
            </w:pPr>
            <w:r w:rsidRPr="00483796">
              <w:rPr>
                <w:rFonts w:ascii="Sylfaen" w:eastAsia="Times New Roman" w:hAnsi="Sylfaen" w:cs="Sylfaen"/>
                <w:color w:val="000000"/>
                <w:sz w:val="18"/>
                <w:szCs w:val="18"/>
              </w:rPr>
              <w:t>კოდი</w:t>
            </w:r>
          </w:p>
        </w:tc>
        <w:tc>
          <w:tcPr>
            <w:tcW w:w="699"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AF7D96" w:rsidRPr="00483796" w:rsidRDefault="00AF7D96" w:rsidP="00FE0FB9">
            <w:pPr>
              <w:spacing w:after="0" w:line="240" w:lineRule="auto"/>
              <w:jc w:val="center"/>
              <w:rPr>
                <w:rFonts w:eastAsia="Times New Roman" w:cs="Calibri"/>
                <w:b/>
                <w:bCs/>
                <w:color w:val="000000"/>
                <w:sz w:val="20"/>
                <w:szCs w:val="20"/>
                <w:lang w:val="ka-GE"/>
              </w:rPr>
            </w:pPr>
            <w:r w:rsidRPr="00483796">
              <w:rPr>
                <w:rFonts w:ascii="Sylfaen" w:eastAsia="Times New Roman" w:hAnsi="Sylfaen" w:cs="Sylfaen"/>
                <w:b/>
                <w:bCs/>
                <w:color w:val="000000"/>
                <w:sz w:val="20"/>
                <w:szCs w:val="20"/>
              </w:rPr>
              <w:t>ა(ა)იპ</w:t>
            </w:r>
            <w:r>
              <w:rPr>
                <w:rFonts w:ascii="Sylfaen" w:eastAsia="Times New Roman" w:hAnsi="Sylfaen" w:cs="Sylfaen"/>
                <w:b/>
                <w:bCs/>
                <w:color w:val="000000"/>
                <w:sz w:val="20"/>
                <w:szCs w:val="20"/>
                <w:lang w:val="ka-GE"/>
              </w:rPr>
              <w:t xml:space="preserve"> </w:t>
            </w:r>
            <w:r w:rsidRPr="00483796">
              <w:rPr>
                <w:rFonts w:ascii="Sylfaen" w:eastAsia="Times New Roman" w:hAnsi="Sylfaen" w:cs="Sylfaen"/>
                <w:b/>
                <w:bCs/>
                <w:color w:val="000000"/>
                <w:sz w:val="20"/>
                <w:szCs w:val="20"/>
              </w:rPr>
              <w:t>ქობულეთის</w:t>
            </w:r>
            <w:r>
              <w:rPr>
                <w:rFonts w:ascii="Sylfaen" w:eastAsia="Times New Roman" w:hAnsi="Sylfaen" w:cs="Sylfaen"/>
                <w:b/>
                <w:bCs/>
                <w:color w:val="000000"/>
                <w:sz w:val="20"/>
                <w:szCs w:val="20"/>
                <w:lang w:val="ka-GE"/>
              </w:rPr>
              <w:t xml:space="preserve"> </w:t>
            </w:r>
            <w:r w:rsidRPr="00483796">
              <w:rPr>
                <w:rFonts w:ascii="Sylfaen" w:eastAsia="Times New Roman" w:hAnsi="Sylfaen" w:cs="Sylfaen"/>
                <w:b/>
                <w:bCs/>
                <w:color w:val="000000"/>
                <w:sz w:val="20"/>
                <w:szCs w:val="20"/>
              </w:rPr>
              <w:t>პარკი</w:t>
            </w:r>
          </w:p>
        </w:tc>
        <w:tc>
          <w:tcPr>
            <w:tcW w:w="706" w:type="pct"/>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2026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711" w:type="pct"/>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2027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713" w:type="pct"/>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2028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702" w:type="pct"/>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w:t>
            </w:r>
            <w:r>
              <w:rPr>
                <w:rFonts w:ascii="Sylfaen" w:eastAsia="Times New Roman" w:hAnsi="Sylfaen" w:cs="Calibri"/>
                <w:b/>
                <w:bCs/>
                <w:color w:val="000000"/>
                <w:sz w:val="18"/>
                <w:szCs w:val="18"/>
                <w:lang w:val="ka-GE" w:eastAsia="en-GB"/>
              </w:rPr>
              <w:t>9</w:t>
            </w:r>
            <w:r>
              <w:rPr>
                <w:rFonts w:ascii="Sylfaen" w:eastAsia="Times New Roman" w:hAnsi="Sylfaen" w:cs="Calibri"/>
                <w:b/>
                <w:bCs/>
                <w:color w:val="000000"/>
                <w:sz w:val="18"/>
                <w:szCs w:val="18"/>
                <w:lang w:val="en-GB" w:eastAsia="en-GB"/>
              </w:rPr>
              <w:t xml:space="preserve">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r>
      <w:tr w:rsidR="00AF7D96" w:rsidRPr="00483796" w:rsidTr="00FE0FB9">
        <w:trPr>
          <w:trHeight w:val="493"/>
        </w:trPr>
        <w:tc>
          <w:tcPr>
            <w:tcW w:w="1106" w:type="pct"/>
            <w:vMerge/>
            <w:tcBorders>
              <w:top w:val="single" w:sz="4" w:space="0" w:color="auto"/>
              <w:left w:val="single" w:sz="4" w:space="0" w:color="auto"/>
              <w:bottom w:val="single" w:sz="4" w:space="0" w:color="000000"/>
              <w:right w:val="single" w:sz="4" w:space="0" w:color="auto"/>
            </w:tcBorders>
            <w:vAlign w:val="center"/>
            <w:hideMark/>
          </w:tcPr>
          <w:p w:rsidR="00AF7D96" w:rsidRPr="00483796" w:rsidRDefault="00AF7D96" w:rsidP="00FE0FB9">
            <w:pPr>
              <w:spacing w:after="0" w:line="240" w:lineRule="auto"/>
              <w:rPr>
                <w:rFonts w:eastAsia="Times New Roman" w:cs="Calibri"/>
                <w:color w:val="000000"/>
                <w:sz w:val="18"/>
                <w:szCs w:val="18"/>
              </w:rPr>
            </w:pPr>
          </w:p>
        </w:tc>
        <w:tc>
          <w:tcPr>
            <w:tcW w:w="363" w:type="pct"/>
            <w:tcBorders>
              <w:top w:val="nil"/>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eastAsia="Times New Roman" w:cs="Calibri"/>
                <w:b/>
                <w:bCs/>
                <w:color w:val="000000"/>
                <w:sz w:val="18"/>
                <w:szCs w:val="18"/>
                <w:lang w:val="ka-GE"/>
              </w:rPr>
            </w:pPr>
            <w:r w:rsidRPr="00483796">
              <w:rPr>
                <w:rFonts w:eastAsia="Times New Roman" w:cs="Calibri"/>
                <w:b/>
                <w:bCs/>
                <w:color w:val="000000"/>
                <w:sz w:val="18"/>
                <w:szCs w:val="18"/>
              </w:rPr>
              <w:t>0</w:t>
            </w:r>
            <w:r w:rsidRPr="00483796">
              <w:rPr>
                <w:rFonts w:eastAsia="Times New Roman" w:cs="Calibri"/>
                <w:b/>
                <w:bCs/>
                <w:color w:val="000000"/>
                <w:sz w:val="18"/>
                <w:szCs w:val="18"/>
                <w:lang w:val="ka-GE"/>
              </w:rPr>
              <w:t>3</w:t>
            </w:r>
            <w:r w:rsidRPr="00483796">
              <w:rPr>
                <w:rFonts w:eastAsia="Times New Roman" w:cs="Calibri"/>
                <w:b/>
                <w:bCs/>
                <w:color w:val="000000"/>
                <w:sz w:val="18"/>
                <w:szCs w:val="18"/>
              </w:rPr>
              <w:t xml:space="preserve"> 02 0</w:t>
            </w:r>
            <w:r w:rsidRPr="00483796">
              <w:rPr>
                <w:rFonts w:eastAsia="Times New Roman" w:cs="Calibri"/>
                <w:b/>
                <w:bCs/>
                <w:color w:val="000000"/>
                <w:sz w:val="18"/>
                <w:szCs w:val="18"/>
                <w:lang w:val="ka-GE"/>
              </w:rPr>
              <w:t>2</w:t>
            </w:r>
          </w:p>
        </w:tc>
        <w:tc>
          <w:tcPr>
            <w:tcW w:w="699" w:type="pct"/>
            <w:vMerge/>
            <w:tcBorders>
              <w:top w:val="nil"/>
              <w:left w:val="nil"/>
              <w:bottom w:val="single" w:sz="4" w:space="0" w:color="auto"/>
              <w:right w:val="single" w:sz="4" w:space="0" w:color="auto"/>
            </w:tcBorders>
            <w:vAlign w:val="center"/>
            <w:hideMark/>
          </w:tcPr>
          <w:p w:rsidR="00AF7D96" w:rsidRPr="00483796" w:rsidRDefault="00AF7D96" w:rsidP="00FE0FB9">
            <w:pPr>
              <w:spacing w:after="0" w:line="240" w:lineRule="auto"/>
              <w:jc w:val="center"/>
              <w:rPr>
                <w:rFonts w:eastAsia="Times New Roman" w:cs="Calibri"/>
                <w:b/>
                <w:bCs/>
                <w:color w:val="000000"/>
                <w:sz w:val="20"/>
                <w:szCs w:val="20"/>
              </w:rPr>
            </w:pPr>
          </w:p>
        </w:tc>
        <w:tc>
          <w:tcPr>
            <w:tcW w:w="706" w:type="pct"/>
            <w:tcBorders>
              <w:top w:val="nil"/>
              <w:left w:val="nil"/>
              <w:bottom w:val="single" w:sz="4" w:space="0" w:color="auto"/>
              <w:right w:val="single" w:sz="4" w:space="0" w:color="auto"/>
            </w:tcBorders>
            <w:shd w:val="clear" w:color="000000" w:fill="FFFFFF"/>
            <w:vAlign w:val="center"/>
            <w:hideMark/>
          </w:tcPr>
          <w:p w:rsidR="00AF7D96" w:rsidRPr="003773B9" w:rsidRDefault="00AF7D96" w:rsidP="00FE0FB9">
            <w:pPr>
              <w:jc w:val="center"/>
              <w:rPr>
                <w:rFonts w:asciiTheme="minorHAnsi" w:hAnsiTheme="minorHAnsi" w:cs="Arial"/>
                <w:b/>
                <w:bCs/>
                <w:lang w:val="ka-GE"/>
              </w:rPr>
            </w:pPr>
            <w:r>
              <w:rPr>
                <w:rFonts w:ascii="Arial" w:hAnsi="Arial" w:cs="Arial"/>
                <w:b/>
                <w:bCs/>
              </w:rPr>
              <w:t xml:space="preserve">    1,0</w:t>
            </w:r>
            <w:r w:rsidRPr="003773B9">
              <w:rPr>
                <w:rFonts w:ascii="Arial" w:hAnsi="Arial" w:cs="Arial"/>
                <w:b/>
                <w:bCs/>
              </w:rPr>
              <w:t>56</w:t>
            </w:r>
            <w:r>
              <w:rPr>
                <w:rFonts w:ascii="Arial" w:hAnsi="Arial" w:cs="Arial"/>
                <w:b/>
                <w:bCs/>
              </w:rPr>
              <w:t>,</w:t>
            </w:r>
            <w:r w:rsidRPr="003773B9">
              <w:rPr>
                <w:rFonts w:ascii="Arial" w:hAnsi="Arial" w:cs="Arial"/>
                <w:b/>
                <w:bCs/>
              </w:rPr>
              <w:t>878</w:t>
            </w:r>
          </w:p>
        </w:tc>
        <w:tc>
          <w:tcPr>
            <w:tcW w:w="711" w:type="pct"/>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1,003,400 </w:t>
            </w:r>
          </w:p>
        </w:tc>
        <w:tc>
          <w:tcPr>
            <w:tcW w:w="713" w:type="pct"/>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1,021,900 </w:t>
            </w:r>
          </w:p>
        </w:tc>
        <w:tc>
          <w:tcPr>
            <w:tcW w:w="702" w:type="pct"/>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1,029,200 </w:t>
            </w:r>
          </w:p>
        </w:tc>
      </w:tr>
      <w:tr w:rsidR="00AF7D96" w:rsidRPr="00483796" w:rsidTr="00FE0FB9">
        <w:trPr>
          <w:trHeight w:val="486"/>
        </w:trPr>
        <w:tc>
          <w:tcPr>
            <w:tcW w:w="1106" w:type="pct"/>
            <w:tcBorders>
              <w:top w:val="nil"/>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eastAsia="Times New Roman" w:cs="Calibri"/>
                <w:b/>
                <w:color w:val="000000"/>
                <w:sz w:val="18"/>
                <w:szCs w:val="18"/>
              </w:rPr>
            </w:pPr>
            <w:r>
              <w:rPr>
                <w:rFonts w:ascii="Sylfaen" w:eastAsia="Times New Roman" w:hAnsi="Sylfaen" w:cs="Sylfaen"/>
                <w:b/>
                <w:color w:val="000000"/>
                <w:sz w:val="18"/>
                <w:szCs w:val="18"/>
              </w:rPr>
              <w:t>ქვეპროგრამის განმახორციელებელი სამსახური</w:t>
            </w:r>
          </w:p>
        </w:tc>
        <w:tc>
          <w:tcPr>
            <w:tcW w:w="3894" w:type="pct"/>
            <w:gridSpan w:val="6"/>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rPr>
                <w:rFonts w:eastAsia="Times New Roman" w:cs="Calibri"/>
                <w:b/>
                <w:color w:val="000000"/>
                <w:sz w:val="18"/>
                <w:szCs w:val="18"/>
                <w:lang w:val="ka-GE"/>
              </w:rPr>
            </w:pPr>
            <w:r w:rsidRPr="00483796">
              <w:rPr>
                <w:rFonts w:ascii="Sylfaen" w:eastAsia="Times New Roman" w:hAnsi="Sylfaen" w:cs="Sylfaen"/>
                <w:b/>
                <w:bCs/>
                <w:color w:val="000000"/>
                <w:sz w:val="20"/>
                <w:szCs w:val="20"/>
              </w:rPr>
              <w:t>ა(ა)იპ</w:t>
            </w:r>
            <w:r>
              <w:rPr>
                <w:rFonts w:ascii="Sylfaen" w:eastAsia="Times New Roman" w:hAnsi="Sylfaen" w:cs="Sylfaen"/>
                <w:b/>
                <w:bCs/>
                <w:color w:val="000000"/>
                <w:sz w:val="20"/>
                <w:szCs w:val="20"/>
                <w:lang w:val="ka-GE"/>
              </w:rPr>
              <w:t xml:space="preserve"> </w:t>
            </w:r>
            <w:r w:rsidRPr="00483796">
              <w:rPr>
                <w:rFonts w:ascii="Sylfaen" w:eastAsia="Times New Roman" w:hAnsi="Sylfaen" w:cs="Sylfaen"/>
                <w:b/>
                <w:bCs/>
                <w:color w:val="000000"/>
                <w:sz w:val="20"/>
                <w:szCs w:val="20"/>
              </w:rPr>
              <w:t>ქობულეთის</w:t>
            </w:r>
            <w:r>
              <w:rPr>
                <w:rFonts w:ascii="Sylfaen" w:eastAsia="Times New Roman" w:hAnsi="Sylfaen" w:cs="Sylfaen"/>
                <w:b/>
                <w:bCs/>
                <w:color w:val="000000"/>
                <w:sz w:val="20"/>
                <w:szCs w:val="20"/>
                <w:lang w:val="ka-GE"/>
              </w:rPr>
              <w:t xml:space="preserve"> </w:t>
            </w:r>
            <w:r w:rsidRPr="00483796">
              <w:rPr>
                <w:rFonts w:ascii="Sylfaen" w:eastAsia="Times New Roman" w:hAnsi="Sylfaen" w:cs="Sylfaen"/>
                <w:b/>
                <w:bCs/>
                <w:color w:val="000000"/>
                <w:sz w:val="20"/>
                <w:szCs w:val="20"/>
              </w:rPr>
              <w:t>პარკი</w:t>
            </w:r>
          </w:p>
        </w:tc>
      </w:tr>
      <w:tr w:rsidR="00AF7D96" w:rsidRPr="00483796" w:rsidTr="00FE0FB9">
        <w:trPr>
          <w:trHeight w:val="268"/>
        </w:trPr>
        <w:tc>
          <w:tcPr>
            <w:tcW w:w="1106" w:type="pct"/>
            <w:tcBorders>
              <w:top w:val="nil"/>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eastAsia="Times New Roman" w:cs="Calibri"/>
                <w:color w:val="000000"/>
                <w:sz w:val="18"/>
                <w:szCs w:val="18"/>
              </w:rPr>
            </w:pPr>
            <w:r>
              <w:rPr>
                <w:rFonts w:ascii="Sylfaen" w:eastAsia="Times New Roman" w:hAnsi="Sylfaen" w:cs="Calibri"/>
                <w:b/>
                <w:bCs/>
                <w:color w:val="000000"/>
                <w:sz w:val="18"/>
                <w:szCs w:val="18"/>
              </w:rPr>
              <w:t>ქვეპროგრამის აღწერა</w:t>
            </w:r>
          </w:p>
        </w:tc>
        <w:tc>
          <w:tcPr>
            <w:tcW w:w="3894" w:type="pct"/>
            <w:gridSpan w:val="6"/>
            <w:tcBorders>
              <w:top w:val="single" w:sz="4" w:space="0" w:color="auto"/>
              <w:left w:val="nil"/>
              <w:bottom w:val="single" w:sz="4" w:space="0" w:color="auto"/>
              <w:right w:val="single" w:sz="4" w:space="0" w:color="auto"/>
            </w:tcBorders>
            <w:shd w:val="clear" w:color="000000" w:fill="FFFFFF"/>
            <w:vAlign w:val="center"/>
            <w:hideMark/>
          </w:tcPr>
          <w:p w:rsidR="00AF7D96" w:rsidRPr="00F25100" w:rsidRDefault="00AF7D96" w:rsidP="00FE0FB9">
            <w:pPr>
              <w:spacing w:after="0" w:line="240" w:lineRule="auto"/>
              <w:rPr>
                <w:rFonts w:ascii="Sylfaen" w:eastAsia="Times New Roman" w:hAnsi="Sylfaen" w:cs="Calibri"/>
                <w:bCs/>
                <w:sz w:val="20"/>
                <w:szCs w:val="20"/>
              </w:rPr>
            </w:pPr>
            <w:r w:rsidRPr="00F25100">
              <w:rPr>
                <w:rFonts w:ascii="Sylfaen" w:eastAsia="Times New Roman" w:hAnsi="Sylfaen" w:cs="Calibri"/>
                <w:b/>
                <w:bCs/>
                <w:sz w:val="16"/>
                <w:szCs w:val="16"/>
              </w:rPr>
              <w:t xml:space="preserve">მცენარეების მოვლა პატრონობა:     </w:t>
            </w:r>
            <w:r w:rsidRPr="00F25100">
              <w:rPr>
                <w:rFonts w:ascii="Sylfaen" w:eastAsia="Times New Roman" w:hAnsi="Sylfaen" w:cs="Calibri"/>
                <w:bCs/>
                <w:sz w:val="16"/>
                <w:szCs w:val="16"/>
              </w:rPr>
              <w:t>ხე-მცენარეების დეკორატიული სხვლა, გადამხმარი და დაზიანებული ხე მცენარეების ამოძირკვა და გატანა, სასუქის და მიწის შეტანა, ხე-მცენარეების გადაბელვა, ხე-მცენარეების შეხვევა გახსნა სეზონურად, მწვანე ნარგავების მორწყვა, ტერიტორიის ჰერბიციდებით დამუშავება, ხე-მცენარეების შეღებვა ჩაუმქრალი კირით, ხე-მცენარეების ირგვლივ შემობარვა გათოხნა-გაფხვიერება, სეზონური მოყვავილე ერთწლიანი ყვავილების დარგვა და ამოღება, მცენარეების ირგვლივ გამარგვლა-გამოხილვა,  მცენარეების  შეწამლვა  შხამქიმიკატ</w:t>
            </w:r>
            <w:r w:rsidRPr="00F25100">
              <w:rPr>
                <w:rFonts w:ascii="Sylfaen" w:eastAsia="Times New Roman" w:hAnsi="Sylfaen" w:cs="Calibri"/>
                <w:bCs/>
                <w:sz w:val="16"/>
                <w:szCs w:val="16"/>
                <w:lang w:val="ka-GE"/>
              </w:rPr>
              <w:t>ი</w:t>
            </w:r>
            <w:r w:rsidRPr="00F25100">
              <w:rPr>
                <w:rFonts w:ascii="Sylfaen" w:eastAsia="Times New Roman" w:hAnsi="Sylfaen" w:cs="Calibri"/>
                <w:bCs/>
                <w:sz w:val="20"/>
                <w:szCs w:val="20"/>
              </w:rPr>
              <w:t xml:space="preserve"> </w:t>
            </w:r>
          </w:p>
          <w:p w:rsidR="00AF7D96" w:rsidRPr="00F25100" w:rsidRDefault="00AF7D96" w:rsidP="00FE0FB9">
            <w:pPr>
              <w:spacing w:after="0" w:line="240" w:lineRule="auto"/>
              <w:rPr>
                <w:rFonts w:eastAsia="Times New Roman" w:cs="Calibri"/>
                <w:color w:val="000000"/>
                <w:sz w:val="18"/>
                <w:szCs w:val="18"/>
              </w:rPr>
            </w:pPr>
            <w:r w:rsidRPr="00F25100">
              <w:rPr>
                <w:rFonts w:ascii="Sylfaen" w:eastAsia="Times New Roman" w:hAnsi="Sylfaen" w:cs="Calibri"/>
                <w:bCs/>
                <w:sz w:val="20"/>
                <w:szCs w:val="20"/>
              </w:rPr>
              <w:lastRenderedPageBreak/>
              <w:t xml:space="preserve"> </w:t>
            </w:r>
            <w:r w:rsidRPr="00F25100">
              <w:rPr>
                <w:rFonts w:ascii="Sylfaen" w:eastAsia="Times New Roman" w:hAnsi="Sylfaen" w:cs="Calibri"/>
                <w:b/>
                <w:bCs/>
                <w:sz w:val="18"/>
                <w:szCs w:val="18"/>
              </w:rPr>
              <w:t xml:space="preserve">მწვანე ზოლის მოვლა-პატრონობა: </w:t>
            </w:r>
            <w:r w:rsidRPr="00F25100">
              <w:rPr>
                <w:rFonts w:ascii="Sylfaen" w:eastAsia="Times New Roman" w:hAnsi="Sylfaen" w:cs="Calibri"/>
                <w:bCs/>
                <w:sz w:val="16"/>
                <w:szCs w:val="16"/>
              </w:rPr>
              <w:t xml:space="preserve">გაცელვითი სამუშაოები   </w:t>
            </w:r>
            <w:r w:rsidRPr="00F25100">
              <w:rPr>
                <w:rFonts w:ascii="Sylfaen" w:eastAsia="Times New Roman" w:hAnsi="Sylfaen" w:cs="Calibri"/>
                <w:bCs/>
                <w:sz w:val="16"/>
                <w:szCs w:val="16"/>
                <w:lang w:val="ka-GE"/>
              </w:rPr>
              <w:t>83739</w:t>
            </w:r>
            <w:r w:rsidRPr="00F25100">
              <w:rPr>
                <w:rFonts w:ascii="Sylfaen" w:eastAsia="Times New Roman" w:hAnsi="Sylfaen" w:cs="Calibri"/>
                <w:bCs/>
                <w:sz w:val="16"/>
                <w:szCs w:val="16"/>
              </w:rPr>
              <w:t xml:space="preserve"> კვ.მ. დაფოცხვა გაწმენდა.  არსებული ინფრასტრუქტურის მოვლა,შენახვა პატრონობა (მიმდინარე სარემონტო სამუშაოები):  განათების სისტემის მიმდინარე შეკეთება, დაზიანებული ნათურების შეცვლა, სავალი ბილიკების და ბორდიურების შეკეთება გამოცვლა.  შადრევნების  (სულ 5 ერთეული) მოვლა-პატრონობა,  ღობეების, სკამების, განათების ბოძების, სანაგვე ურნების, ატრაქციონების, ტრენაჟორების, შენობა-ნაგებობების და ა.შ. მიმდინა-რე რემონტი, აღდგენა/შეღებვა.                                                                                                                                                    </w:t>
            </w:r>
            <w:r w:rsidRPr="00F25100">
              <w:rPr>
                <w:rFonts w:ascii="Sylfaen" w:eastAsia="Times New Roman" w:hAnsi="Sylfaen" w:cs="Calibri"/>
                <w:b/>
                <w:bCs/>
                <w:sz w:val="18"/>
                <w:szCs w:val="18"/>
              </w:rPr>
              <w:t xml:space="preserve">ტერიტორიების დალაგება-დასუფთავება:     </w:t>
            </w:r>
            <w:r w:rsidRPr="00F25100">
              <w:rPr>
                <w:rFonts w:ascii="Sylfaen" w:eastAsia="Times New Roman" w:hAnsi="Sylfaen" w:cs="Calibri"/>
                <w:bCs/>
                <w:sz w:val="18"/>
                <w:szCs w:val="18"/>
              </w:rPr>
              <w:t xml:space="preserve">   </w:t>
            </w:r>
            <w:r w:rsidRPr="00F25100">
              <w:rPr>
                <w:rFonts w:ascii="Sylfaen" w:eastAsia="Times New Roman" w:hAnsi="Sylfaen" w:cs="Calibri"/>
                <w:bCs/>
                <w:sz w:val="18"/>
                <w:szCs w:val="18"/>
                <w:lang w:val="ka-GE"/>
              </w:rPr>
              <w:t xml:space="preserve">                  </w:t>
            </w:r>
            <w:r w:rsidRPr="00F25100">
              <w:rPr>
                <w:rFonts w:ascii="Sylfaen" w:eastAsia="Times New Roman" w:hAnsi="Sylfaen" w:cs="Calibri"/>
                <w:bCs/>
                <w:sz w:val="18"/>
                <w:szCs w:val="18"/>
              </w:rPr>
              <w:t xml:space="preserve">        </w:t>
            </w:r>
            <w:r w:rsidRPr="00F25100">
              <w:rPr>
                <w:rFonts w:ascii="Sylfaen" w:eastAsia="Times New Roman" w:hAnsi="Sylfaen" w:cs="Calibri"/>
                <w:bCs/>
                <w:sz w:val="18"/>
                <w:szCs w:val="18"/>
                <w:lang w:val="ka-GE"/>
              </w:rPr>
              <w:t xml:space="preserve">                          </w:t>
            </w:r>
            <w:r w:rsidRPr="00F25100">
              <w:rPr>
                <w:rFonts w:ascii="Sylfaen" w:eastAsia="Times New Roman" w:hAnsi="Sylfaen" w:cs="Calibri"/>
                <w:bCs/>
                <w:sz w:val="18"/>
                <w:szCs w:val="18"/>
              </w:rPr>
              <w:t xml:space="preserve">          </w:t>
            </w:r>
            <w:r w:rsidRPr="00F25100">
              <w:rPr>
                <w:rFonts w:ascii="Sylfaen" w:eastAsia="Times New Roman" w:hAnsi="Sylfaen" w:cs="Calibri"/>
                <w:bCs/>
                <w:sz w:val="18"/>
                <w:szCs w:val="18"/>
                <w:lang w:val="ka-GE"/>
              </w:rPr>
              <w:t xml:space="preserve">                            </w:t>
            </w:r>
            <w:r w:rsidRPr="00F25100">
              <w:rPr>
                <w:rFonts w:ascii="Sylfaen" w:eastAsia="Times New Roman" w:hAnsi="Sylfaen" w:cs="Calibri"/>
                <w:bCs/>
                <w:sz w:val="18"/>
                <w:szCs w:val="18"/>
              </w:rPr>
              <w:t xml:space="preserve">                                                            </w:t>
            </w:r>
            <w:r w:rsidRPr="00F25100">
              <w:rPr>
                <w:rFonts w:ascii="Sylfaen" w:eastAsia="Times New Roman" w:hAnsi="Sylfaen" w:cs="Calibri"/>
                <w:bCs/>
                <w:sz w:val="16"/>
                <w:szCs w:val="16"/>
              </w:rPr>
              <w:t xml:space="preserve">სავალი ტერიტორიის (სულ </w:t>
            </w:r>
            <w:r w:rsidRPr="00F25100">
              <w:rPr>
                <w:rFonts w:ascii="Sylfaen" w:eastAsia="Times New Roman" w:hAnsi="Sylfaen" w:cs="Calibri"/>
                <w:bCs/>
                <w:sz w:val="16"/>
                <w:szCs w:val="16"/>
                <w:lang w:val="ka-GE"/>
              </w:rPr>
              <w:t>25862</w:t>
            </w:r>
            <w:r w:rsidRPr="00F25100">
              <w:rPr>
                <w:rFonts w:ascii="Sylfaen" w:eastAsia="Times New Roman" w:hAnsi="Sylfaen" w:cs="Calibri"/>
                <w:bCs/>
                <w:sz w:val="16"/>
                <w:szCs w:val="16"/>
              </w:rPr>
              <w:t xml:space="preserve"> კვ.მ.) დახვეტა, დალაგება, ნაგვის ურნების  დაცლა. საპირფარეშოების დალაგება (სულ 8 ერთეული)</w:t>
            </w:r>
            <w:r w:rsidRPr="00F25100">
              <w:rPr>
                <w:rFonts w:ascii="Sylfaen" w:eastAsia="Times New Roman" w:hAnsi="Sylfaen" w:cs="Sylfaen"/>
                <w:color w:val="000000"/>
                <w:sz w:val="16"/>
                <w:szCs w:val="16"/>
              </w:rPr>
              <w:t xml:space="preserve">. </w:t>
            </w:r>
            <w:r w:rsidRPr="00F25100">
              <w:rPr>
                <w:rFonts w:ascii="Sylfaen" w:eastAsia="Times New Roman" w:hAnsi="Sylfaen" w:cs="Calibri"/>
                <w:sz w:val="16"/>
                <w:szCs w:val="16"/>
              </w:rPr>
              <w:t>ქობულეთის პარკებისა და სკვერების მოვლა პატრონობა, განაშ</w:t>
            </w:r>
            <w:r w:rsidRPr="00F25100">
              <w:rPr>
                <w:rFonts w:ascii="Sylfaen" w:eastAsia="Times New Roman" w:hAnsi="Sylfaen" w:cs="Calibri"/>
                <w:sz w:val="16"/>
                <w:szCs w:val="16"/>
                <w:lang w:val="ka-GE"/>
              </w:rPr>
              <w:t>ე</w:t>
            </w:r>
            <w:r w:rsidRPr="00F25100">
              <w:rPr>
                <w:rFonts w:ascii="Sylfaen" w:eastAsia="Times New Roman" w:hAnsi="Sylfaen" w:cs="Calibri"/>
                <w:sz w:val="16"/>
                <w:szCs w:val="16"/>
              </w:rPr>
              <w:t>ნიანება</w:t>
            </w:r>
          </w:p>
        </w:tc>
      </w:tr>
      <w:tr w:rsidR="00AF7D96" w:rsidRPr="00483796" w:rsidTr="00FE0FB9">
        <w:trPr>
          <w:trHeight w:val="422"/>
        </w:trPr>
        <w:tc>
          <w:tcPr>
            <w:tcW w:w="1106" w:type="pct"/>
            <w:tcBorders>
              <w:top w:val="nil"/>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eastAsia="Times New Roman" w:cs="Calibri"/>
                <w:color w:val="000000"/>
                <w:sz w:val="16"/>
                <w:szCs w:val="16"/>
              </w:rPr>
            </w:pPr>
            <w:r w:rsidRPr="00483796">
              <w:rPr>
                <w:rFonts w:ascii="Sylfaen" w:eastAsia="Times New Roman" w:hAnsi="Sylfaen" w:cs="Sylfaen"/>
                <w:color w:val="000000"/>
                <w:sz w:val="16"/>
                <w:szCs w:val="16"/>
              </w:rPr>
              <w:lastRenderedPageBreak/>
              <w:t>ქვეპროგრამის</w:t>
            </w:r>
            <w:r w:rsidRPr="00483796">
              <w:rPr>
                <w:rFonts w:ascii="Sylfaen" w:eastAsia="Times New Roman" w:hAnsi="Sylfaen" w:cs="Sylfaen"/>
                <w:color w:val="000000"/>
                <w:sz w:val="16"/>
                <w:szCs w:val="16"/>
                <w:lang w:val="ka-GE"/>
              </w:rPr>
              <w:t xml:space="preserve"> მიზანი და </w:t>
            </w:r>
            <w:r w:rsidRPr="00483796">
              <w:rPr>
                <w:rFonts w:ascii="Sylfaen" w:eastAsia="Times New Roman" w:hAnsi="Sylfaen" w:cs="Sylfaen"/>
                <w:color w:val="000000"/>
                <w:sz w:val="16"/>
                <w:szCs w:val="16"/>
              </w:rPr>
              <w:t>მოსალოდნელიშედეგი</w:t>
            </w:r>
          </w:p>
        </w:tc>
        <w:tc>
          <w:tcPr>
            <w:tcW w:w="3894" w:type="pct"/>
            <w:gridSpan w:val="6"/>
            <w:tcBorders>
              <w:top w:val="single" w:sz="4" w:space="0" w:color="auto"/>
              <w:left w:val="nil"/>
              <w:bottom w:val="single" w:sz="4" w:space="0" w:color="auto"/>
              <w:right w:val="single" w:sz="4" w:space="0" w:color="auto"/>
            </w:tcBorders>
            <w:shd w:val="clear" w:color="000000" w:fill="FFFFFF"/>
            <w:vAlign w:val="center"/>
            <w:hideMark/>
          </w:tcPr>
          <w:p w:rsidR="00AF7D96" w:rsidRPr="0047195E" w:rsidRDefault="00AF7D96" w:rsidP="00FE0FB9">
            <w:pPr>
              <w:spacing w:after="240" w:line="240" w:lineRule="auto"/>
              <w:rPr>
                <w:rFonts w:eastAsia="Times New Roman" w:cs="Calibri"/>
                <w:color w:val="000000"/>
                <w:sz w:val="16"/>
                <w:szCs w:val="16"/>
              </w:rPr>
            </w:pPr>
            <w:r w:rsidRPr="0047195E">
              <w:rPr>
                <w:rFonts w:ascii="Sylfaen" w:eastAsia="Times New Roman" w:hAnsi="Sylfaen" w:cs="Calibri"/>
                <w:sz w:val="16"/>
                <w:szCs w:val="16"/>
              </w:rPr>
              <w:t>ქობულეთის პარკებისა და სკვერების მოვლა პატრონობა, განაშ</w:t>
            </w:r>
            <w:r w:rsidRPr="0047195E">
              <w:rPr>
                <w:rFonts w:ascii="Sylfaen" w:eastAsia="Times New Roman" w:hAnsi="Sylfaen" w:cs="Calibri"/>
                <w:sz w:val="16"/>
                <w:szCs w:val="16"/>
                <w:lang w:val="ka-GE"/>
              </w:rPr>
              <w:t>ე</w:t>
            </w:r>
            <w:r w:rsidRPr="0047195E">
              <w:rPr>
                <w:rFonts w:ascii="Sylfaen" w:eastAsia="Times New Roman" w:hAnsi="Sylfaen" w:cs="Calibri"/>
                <w:sz w:val="16"/>
                <w:szCs w:val="16"/>
              </w:rPr>
              <w:t>ნიანება</w:t>
            </w:r>
          </w:p>
        </w:tc>
      </w:tr>
    </w:tbl>
    <w:p w:rsidR="00AF7D96" w:rsidRPr="00483796" w:rsidRDefault="00AF7D96" w:rsidP="00AF7D96">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618"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7"/>
        <w:gridCol w:w="2215"/>
        <w:gridCol w:w="1843"/>
        <w:gridCol w:w="1559"/>
        <w:gridCol w:w="1701"/>
        <w:gridCol w:w="1559"/>
        <w:gridCol w:w="1701"/>
        <w:gridCol w:w="2693"/>
      </w:tblGrid>
      <w:tr w:rsidR="00AF7D96" w:rsidRPr="00483796" w:rsidTr="00FE0FB9">
        <w:trPr>
          <w:trHeight w:val="1035"/>
        </w:trPr>
        <w:tc>
          <w:tcPr>
            <w:tcW w:w="347"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2215"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1843"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5</w:t>
            </w:r>
            <w:r>
              <w:rPr>
                <w:rFonts w:ascii="Sylfaen" w:eastAsia="Times New Roman" w:hAnsi="Sylfaen" w:cs="Calibri"/>
                <w:b/>
                <w:bCs/>
                <w:sz w:val="18"/>
                <w:szCs w:val="18"/>
                <w:lang w:val="en-GB" w:eastAsia="en-GB"/>
              </w:rPr>
              <w:t xml:space="preserve"> წელს</w:t>
            </w:r>
          </w:p>
        </w:tc>
        <w:tc>
          <w:tcPr>
            <w:tcW w:w="1559"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6</w:t>
            </w:r>
            <w:r>
              <w:rPr>
                <w:rFonts w:ascii="Sylfaen" w:eastAsia="Times New Roman" w:hAnsi="Sylfaen" w:cs="Calibri"/>
                <w:b/>
                <w:bCs/>
                <w:sz w:val="18"/>
                <w:szCs w:val="18"/>
                <w:lang w:val="en-GB" w:eastAsia="en-GB"/>
              </w:rPr>
              <w:t xml:space="preserve"> წელს</w:t>
            </w:r>
          </w:p>
        </w:tc>
        <w:tc>
          <w:tcPr>
            <w:tcW w:w="1701"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559"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7</w:t>
            </w:r>
            <w:r>
              <w:rPr>
                <w:rFonts w:ascii="Sylfaen" w:eastAsia="Times New Roman" w:hAnsi="Sylfaen" w:cs="Calibri"/>
                <w:b/>
                <w:bCs/>
                <w:sz w:val="16"/>
                <w:szCs w:val="16"/>
                <w:lang w:val="en-GB" w:eastAsia="en-GB"/>
              </w:rPr>
              <w:t xml:space="preserve"> წელს</w:t>
            </w:r>
          </w:p>
        </w:tc>
        <w:tc>
          <w:tcPr>
            <w:tcW w:w="1701"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8</w:t>
            </w:r>
            <w:r>
              <w:rPr>
                <w:rFonts w:ascii="Sylfaen" w:eastAsia="Times New Roman" w:hAnsi="Sylfaen" w:cs="Calibri"/>
                <w:b/>
                <w:bCs/>
                <w:sz w:val="16"/>
                <w:szCs w:val="16"/>
                <w:lang w:val="en-GB" w:eastAsia="en-GB"/>
              </w:rPr>
              <w:t xml:space="preserve"> წელს</w:t>
            </w:r>
          </w:p>
        </w:tc>
        <w:tc>
          <w:tcPr>
            <w:tcW w:w="2693"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9</w:t>
            </w:r>
            <w:r>
              <w:rPr>
                <w:rFonts w:ascii="Sylfaen" w:eastAsia="Times New Roman" w:hAnsi="Sylfaen" w:cs="Calibri"/>
                <w:b/>
                <w:bCs/>
                <w:sz w:val="16"/>
                <w:szCs w:val="16"/>
                <w:lang w:val="en-GB" w:eastAsia="en-GB"/>
              </w:rPr>
              <w:t xml:space="preserve"> წელს</w:t>
            </w:r>
          </w:p>
        </w:tc>
      </w:tr>
      <w:tr w:rsidR="00AF7D96" w:rsidRPr="00483796" w:rsidTr="00FE0FB9">
        <w:trPr>
          <w:trHeight w:val="923"/>
        </w:trPr>
        <w:tc>
          <w:tcPr>
            <w:tcW w:w="347"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w:t>
            </w:r>
          </w:p>
        </w:tc>
        <w:tc>
          <w:tcPr>
            <w:tcW w:w="2215"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გაცელილიტერიტორიისფართობიქალაქისადამუნიციპალიტეტისტერიტორიაზე</w:t>
            </w:r>
          </w:p>
        </w:tc>
        <w:tc>
          <w:tcPr>
            <w:tcW w:w="1843"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202</w:t>
            </w:r>
            <w:r>
              <w:rPr>
                <w:rFonts w:ascii="Sylfaen" w:eastAsia="Times New Roman" w:hAnsi="Sylfaen" w:cs="Calibri"/>
                <w:color w:val="000000"/>
                <w:sz w:val="16"/>
                <w:szCs w:val="16"/>
                <w:lang w:val="ka-GE" w:eastAsia="en-GB"/>
              </w:rPr>
              <w:t xml:space="preserve">4 </w:t>
            </w:r>
            <w:r w:rsidRPr="00483796">
              <w:rPr>
                <w:rFonts w:ascii="Sylfaen" w:eastAsia="Times New Roman" w:hAnsi="Sylfaen" w:cs="Calibri"/>
                <w:color w:val="000000"/>
                <w:sz w:val="16"/>
                <w:szCs w:val="16"/>
                <w:lang w:val="en-GB" w:eastAsia="en-GB"/>
              </w:rPr>
              <w:t>წელს</w:t>
            </w:r>
            <w:r>
              <w:rPr>
                <w:rFonts w:ascii="Sylfaen" w:eastAsia="Times New Roman" w:hAnsi="Sylfaen" w:cs="Calibri"/>
                <w:color w:val="000000"/>
                <w:sz w:val="16"/>
                <w:szCs w:val="16"/>
                <w:lang w:val="ka-GE" w:eastAsia="en-GB"/>
              </w:rPr>
              <w:t xml:space="preserve"> </w:t>
            </w:r>
            <w:r w:rsidRPr="00483796">
              <w:rPr>
                <w:rFonts w:ascii="Sylfaen" w:eastAsia="Times New Roman" w:hAnsi="Sylfaen" w:cs="Calibri"/>
                <w:color w:val="000000"/>
                <w:sz w:val="16"/>
                <w:szCs w:val="16"/>
                <w:lang w:val="en-GB" w:eastAsia="en-GB"/>
              </w:rPr>
              <w:t>გაიცელება</w:t>
            </w:r>
            <w:r>
              <w:rPr>
                <w:rFonts w:ascii="Sylfaen" w:eastAsia="Times New Roman" w:hAnsi="Sylfaen" w:cs="Calibri"/>
                <w:color w:val="000000"/>
                <w:sz w:val="16"/>
                <w:szCs w:val="16"/>
                <w:lang w:val="ka-GE" w:eastAsia="en-GB"/>
              </w:rPr>
              <w:t xml:space="preserve"> </w:t>
            </w:r>
            <w:r w:rsidRPr="00483796">
              <w:rPr>
                <w:rFonts w:ascii="Sylfaen" w:eastAsia="Times New Roman" w:hAnsi="Sylfaen" w:cs="Calibri"/>
                <w:color w:val="000000"/>
                <w:sz w:val="16"/>
                <w:szCs w:val="16"/>
                <w:lang w:val="ka-GE" w:eastAsia="en-GB"/>
              </w:rPr>
              <w:t>66739</w:t>
            </w:r>
            <w:r>
              <w:rPr>
                <w:rFonts w:ascii="Sylfaen" w:eastAsia="Times New Roman" w:hAnsi="Sylfaen" w:cs="Calibri"/>
                <w:color w:val="000000"/>
                <w:sz w:val="16"/>
                <w:szCs w:val="16"/>
                <w:lang w:val="ka-GE" w:eastAsia="en-GB"/>
              </w:rPr>
              <w:t xml:space="preserve"> </w:t>
            </w:r>
            <w:r w:rsidRPr="00483796">
              <w:rPr>
                <w:rFonts w:ascii="Sylfaen" w:eastAsia="Times New Roman" w:hAnsi="Sylfaen" w:cs="Calibri"/>
                <w:color w:val="000000"/>
                <w:sz w:val="16"/>
                <w:szCs w:val="16"/>
                <w:lang w:val="en-GB" w:eastAsia="en-GB"/>
              </w:rPr>
              <w:t>კვ/მეტრი</w:t>
            </w:r>
          </w:p>
        </w:tc>
        <w:tc>
          <w:tcPr>
            <w:tcW w:w="1559"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202</w:t>
            </w:r>
            <w:r>
              <w:rPr>
                <w:rFonts w:ascii="Sylfaen" w:eastAsia="Times New Roman" w:hAnsi="Sylfaen" w:cs="Calibri"/>
                <w:color w:val="000000"/>
                <w:sz w:val="16"/>
                <w:szCs w:val="16"/>
                <w:lang w:val="ka-GE" w:eastAsia="en-GB"/>
              </w:rPr>
              <w:t xml:space="preserve">5 </w:t>
            </w:r>
            <w:r w:rsidRPr="00483796">
              <w:rPr>
                <w:rFonts w:ascii="Sylfaen" w:eastAsia="Times New Roman" w:hAnsi="Sylfaen" w:cs="Calibri"/>
                <w:color w:val="000000"/>
                <w:sz w:val="16"/>
                <w:szCs w:val="16"/>
                <w:lang w:val="en-GB" w:eastAsia="en-GB"/>
              </w:rPr>
              <w:t>წელს</w:t>
            </w:r>
            <w:r>
              <w:rPr>
                <w:rFonts w:ascii="Sylfaen" w:eastAsia="Times New Roman" w:hAnsi="Sylfaen" w:cs="Calibri"/>
                <w:color w:val="000000"/>
                <w:sz w:val="16"/>
                <w:szCs w:val="16"/>
                <w:lang w:val="ka-GE" w:eastAsia="en-GB"/>
              </w:rPr>
              <w:t xml:space="preserve"> </w:t>
            </w:r>
            <w:r w:rsidRPr="00483796">
              <w:rPr>
                <w:rFonts w:ascii="Sylfaen" w:eastAsia="Times New Roman" w:hAnsi="Sylfaen" w:cs="Calibri"/>
                <w:color w:val="000000"/>
                <w:sz w:val="16"/>
                <w:szCs w:val="16"/>
                <w:lang w:val="en-GB" w:eastAsia="en-GB"/>
              </w:rPr>
              <w:t>გაიცელება</w:t>
            </w:r>
            <w:r>
              <w:rPr>
                <w:rFonts w:ascii="Sylfaen" w:eastAsia="Times New Roman" w:hAnsi="Sylfaen" w:cs="Calibri"/>
                <w:color w:val="000000"/>
                <w:sz w:val="16"/>
                <w:szCs w:val="16"/>
                <w:lang w:val="ka-GE" w:eastAsia="en-GB"/>
              </w:rPr>
              <w:t xml:space="preserve"> </w:t>
            </w:r>
            <w:r w:rsidRPr="00483796">
              <w:rPr>
                <w:rFonts w:ascii="Sylfaen" w:eastAsia="Times New Roman" w:hAnsi="Sylfaen" w:cs="Calibri"/>
                <w:color w:val="000000"/>
                <w:sz w:val="16"/>
                <w:szCs w:val="16"/>
                <w:lang w:val="ka-GE" w:eastAsia="en-GB"/>
              </w:rPr>
              <w:t>66739</w:t>
            </w:r>
            <w:r>
              <w:rPr>
                <w:rFonts w:ascii="Sylfaen" w:eastAsia="Times New Roman" w:hAnsi="Sylfaen" w:cs="Calibri"/>
                <w:color w:val="000000"/>
                <w:sz w:val="16"/>
                <w:szCs w:val="16"/>
                <w:lang w:val="ka-GE" w:eastAsia="en-GB"/>
              </w:rPr>
              <w:t xml:space="preserve"> </w:t>
            </w:r>
            <w:r w:rsidRPr="00483796">
              <w:rPr>
                <w:rFonts w:ascii="Sylfaen" w:eastAsia="Times New Roman" w:hAnsi="Sylfaen" w:cs="Calibri"/>
                <w:color w:val="000000"/>
                <w:sz w:val="16"/>
                <w:szCs w:val="16"/>
                <w:lang w:val="en-GB" w:eastAsia="en-GB"/>
              </w:rPr>
              <w:t>კვ/მეტრი</w:t>
            </w:r>
          </w:p>
        </w:tc>
        <w:tc>
          <w:tcPr>
            <w:tcW w:w="1701"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10% - დამოკიდებულია</w:t>
            </w:r>
            <w:r>
              <w:rPr>
                <w:rFonts w:ascii="Sylfaen" w:eastAsia="Times New Roman" w:hAnsi="Sylfaen" w:cs="Calibri"/>
                <w:color w:val="000000"/>
                <w:sz w:val="16"/>
                <w:szCs w:val="16"/>
                <w:lang w:val="ka-GE" w:eastAsia="en-GB"/>
              </w:rPr>
              <w:t xml:space="preserve"> </w:t>
            </w:r>
            <w:r w:rsidRPr="00483796">
              <w:rPr>
                <w:rFonts w:ascii="Sylfaen" w:eastAsia="Times New Roman" w:hAnsi="Sylfaen" w:cs="Calibri"/>
                <w:color w:val="000000"/>
                <w:sz w:val="16"/>
                <w:szCs w:val="16"/>
                <w:lang w:val="en-GB" w:eastAsia="en-GB"/>
              </w:rPr>
              <w:t>გარემოპირობებზე (ამინდი)</w:t>
            </w:r>
          </w:p>
        </w:tc>
        <w:tc>
          <w:tcPr>
            <w:tcW w:w="1559"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c>
          <w:tcPr>
            <w:tcW w:w="1701"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c>
          <w:tcPr>
            <w:tcW w:w="2693"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r>
      <w:tr w:rsidR="00AF7D96" w:rsidRPr="00483796" w:rsidTr="00FE0FB9">
        <w:trPr>
          <w:trHeight w:val="1050"/>
        </w:trPr>
        <w:tc>
          <w:tcPr>
            <w:tcW w:w="347"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2</w:t>
            </w:r>
          </w:p>
        </w:tc>
        <w:tc>
          <w:tcPr>
            <w:tcW w:w="2215"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დახვეტა, დალაგება, ნაგვისურნებისდაცლა. ქობულეთისპარკებისადასკვერებისმოვლაპატრონობა, განაშენიანება</w:t>
            </w:r>
          </w:p>
        </w:tc>
        <w:tc>
          <w:tcPr>
            <w:tcW w:w="1843"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202</w:t>
            </w:r>
            <w:r>
              <w:rPr>
                <w:rFonts w:ascii="Sylfaen" w:eastAsia="Times New Roman" w:hAnsi="Sylfaen" w:cs="Calibri"/>
                <w:color w:val="000000"/>
                <w:sz w:val="16"/>
                <w:szCs w:val="16"/>
                <w:lang w:val="ka-GE" w:eastAsia="en-GB"/>
              </w:rPr>
              <w:t xml:space="preserve">4 </w:t>
            </w:r>
            <w:r w:rsidRPr="00483796">
              <w:rPr>
                <w:rFonts w:ascii="Sylfaen" w:eastAsia="Times New Roman" w:hAnsi="Sylfaen" w:cs="Calibri"/>
                <w:color w:val="000000"/>
                <w:sz w:val="16"/>
                <w:szCs w:val="16"/>
                <w:lang w:val="en-GB" w:eastAsia="en-GB"/>
              </w:rPr>
              <w:t>წელს</w:t>
            </w:r>
            <w:r>
              <w:rPr>
                <w:rFonts w:ascii="Sylfaen" w:eastAsia="Times New Roman" w:hAnsi="Sylfaen" w:cs="Calibri"/>
                <w:color w:val="000000"/>
                <w:sz w:val="16"/>
                <w:szCs w:val="16"/>
                <w:lang w:val="ka-GE" w:eastAsia="en-GB"/>
              </w:rPr>
              <w:t xml:space="preserve"> </w:t>
            </w:r>
            <w:r w:rsidRPr="00483796">
              <w:rPr>
                <w:rFonts w:ascii="Sylfaen" w:eastAsia="Times New Roman" w:hAnsi="Sylfaen" w:cs="Calibri"/>
                <w:color w:val="000000"/>
                <w:sz w:val="16"/>
                <w:szCs w:val="16"/>
                <w:lang w:val="ka-GE" w:eastAsia="en-GB"/>
              </w:rPr>
              <w:t>დასუფთავდა 17 891 კ</w:t>
            </w:r>
            <w:r w:rsidRPr="00483796">
              <w:rPr>
                <w:rFonts w:ascii="Sylfaen" w:eastAsia="Times New Roman" w:hAnsi="Sylfaen" w:cs="Calibri"/>
                <w:color w:val="000000"/>
                <w:sz w:val="16"/>
                <w:szCs w:val="16"/>
                <w:lang w:val="en-GB" w:eastAsia="en-GB"/>
              </w:rPr>
              <w:t>ვ/მეტრი</w:t>
            </w:r>
          </w:p>
        </w:tc>
        <w:tc>
          <w:tcPr>
            <w:tcW w:w="1559"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202</w:t>
            </w:r>
            <w:r>
              <w:rPr>
                <w:rFonts w:ascii="Sylfaen" w:eastAsia="Times New Roman" w:hAnsi="Sylfaen" w:cs="Calibri"/>
                <w:color w:val="000000"/>
                <w:sz w:val="16"/>
                <w:szCs w:val="16"/>
                <w:lang w:val="ka-GE" w:eastAsia="en-GB"/>
              </w:rPr>
              <w:t xml:space="preserve">5 </w:t>
            </w:r>
            <w:r w:rsidRPr="00483796">
              <w:rPr>
                <w:rFonts w:ascii="Sylfaen" w:eastAsia="Times New Roman" w:hAnsi="Sylfaen" w:cs="Calibri"/>
                <w:color w:val="000000"/>
                <w:sz w:val="16"/>
                <w:szCs w:val="16"/>
                <w:lang w:val="en-GB" w:eastAsia="en-GB"/>
              </w:rPr>
              <w:t>წელს</w:t>
            </w:r>
            <w:r>
              <w:rPr>
                <w:rFonts w:ascii="Sylfaen" w:eastAsia="Times New Roman" w:hAnsi="Sylfaen" w:cs="Calibri"/>
                <w:color w:val="000000"/>
                <w:sz w:val="16"/>
                <w:szCs w:val="16"/>
                <w:lang w:val="ka-GE" w:eastAsia="en-GB"/>
              </w:rPr>
              <w:t xml:space="preserve"> </w:t>
            </w:r>
            <w:r w:rsidRPr="00483796">
              <w:rPr>
                <w:rFonts w:ascii="Sylfaen" w:eastAsia="Times New Roman" w:hAnsi="Sylfaen" w:cs="Calibri"/>
                <w:color w:val="000000"/>
                <w:sz w:val="16"/>
                <w:szCs w:val="16"/>
                <w:lang w:val="ka-GE" w:eastAsia="en-GB"/>
              </w:rPr>
              <w:t>დასუფთავდა 17 891 კ</w:t>
            </w:r>
            <w:r w:rsidRPr="00483796">
              <w:rPr>
                <w:rFonts w:ascii="Sylfaen" w:eastAsia="Times New Roman" w:hAnsi="Sylfaen" w:cs="Calibri"/>
                <w:color w:val="000000"/>
                <w:sz w:val="16"/>
                <w:szCs w:val="16"/>
                <w:lang w:val="en-GB" w:eastAsia="en-GB"/>
              </w:rPr>
              <w:t>ვ/მეტრი</w:t>
            </w:r>
          </w:p>
        </w:tc>
        <w:tc>
          <w:tcPr>
            <w:tcW w:w="1701"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10% - დამოკიდებულიაგარემოპირობებზე (ამინდი)</w:t>
            </w:r>
          </w:p>
        </w:tc>
        <w:tc>
          <w:tcPr>
            <w:tcW w:w="1559"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c>
          <w:tcPr>
            <w:tcW w:w="1701"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c>
          <w:tcPr>
            <w:tcW w:w="2693"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r>
      <w:tr w:rsidR="00AF7D96" w:rsidRPr="00483796" w:rsidTr="00FE0FB9">
        <w:trPr>
          <w:trHeight w:val="799"/>
        </w:trPr>
        <w:tc>
          <w:tcPr>
            <w:tcW w:w="347"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ka-GE" w:eastAsia="en-GB"/>
              </w:rPr>
            </w:pPr>
            <w:r w:rsidRPr="00483796">
              <w:rPr>
                <w:rFonts w:ascii="Sylfaen" w:eastAsia="Times New Roman" w:hAnsi="Sylfaen" w:cs="Calibri"/>
                <w:color w:val="000000"/>
                <w:sz w:val="16"/>
                <w:szCs w:val="16"/>
                <w:lang w:val="ka-GE" w:eastAsia="en-GB"/>
              </w:rPr>
              <w:t>3</w:t>
            </w:r>
          </w:p>
        </w:tc>
        <w:tc>
          <w:tcPr>
            <w:tcW w:w="2215"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ka-GE" w:eastAsia="en-GB"/>
              </w:rPr>
            </w:pPr>
            <w:r w:rsidRPr="00483796">
              <w:rPr>
                <w:rFonts w:ascii="Sylfaen" w:eastAsia="Times New Roman" w:hAnsi="Sylfaen" w:cs="Calibri"/>
                <w:color w:val="000000"/>
                <w:sz w:val="16"/>
                <w:szCs w:val="16"/>
                <w:lang w:val="ka-GE" w:eastAsia="en-GB"/>
              </w:rPr>
              <w:t>დალაგებული საპირფარეშოების რაოდენობა</w:t>
            </w:r>
          </w:p>
        </w:tc>
        <w:tc>
          <w:tcPr>
            <w:tcW w:w="1843" w:type="dxa"/>
            <w:shd w:val="clear" w:color="000000" w:fill="FFFFFF"/>
            <w:vAlign w:val="center"/>
            <w:hideMark/>
          </w:tcPr>
          <w:p w:rsidR="00AF7D96" w:rsidRPr="00834071" w:rsidRDefault="00AF7D96" w:rsidP="00FE0FB9">
            <w:pPr>
              <w:spacing w:after="0" w:line="240" w:lineRule="auto"/>
              <w:jc w:val="center"/>
              <w:rPr>
                <w:rFonts w:ascii="Sylfaen" w:eastAsia="Times New Roman" w:hAnsi="Sylfaen" w:cs="Calibri"/>
                <w:color w:val="000000"/>
                <w:sz w:val="16"/>
                <w:szCs w:val="16"/>
                <w:lang w:val="ka-GE" w:eastAsia="en-GB"/>
              </w:rPr>
            </w:pPr>
            <w:r>
              <w:rPr>
                <w:rFonts w:ascii="Sylfaen" w:eastAsia="Times New Roman" w:hAnsi="Sylfaen" w:cs="Calibri"/>
                <w:color w:val="000000"/>
                <w:sz w:val="16"/>
                <w:szCs w:val="16"/>
                <w:lang w:val="ka-GE" w:eastAsia="en-GB"/>
              </w:rPr>
              <w:t>8</w:t>
            </w:r>
          </w:p>
        </w:tc>
        <w:tc>
          <w:tcPr>
            <w:tcW w:w="1559"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ka-GE" w:eastAsia="en-GB"/>
              </w:rPr>
            </w:pPr>
            <w:r w:rsidRPr="00483796">
              <w:rPr>
                <w:rFonts w:ascii="Sylfaen" w:eastAsia="Times New Roman" w:hAnsi="Sylfaen" w:cs="Calibri"/>
                <w:color w:val="000000"/>
                <w:sz w:val="16"/>
                <w:szCs w:val="16"/>
                <w:lang w:val="ka-GE" w:eastAsia="en-GB"/>
              </w:rPr>
              <w:t>8</w:t>
            </w:r>
          </w:p>
        </w:tc>
        <w:tc>
          <w:tcPr>
            <w:tcW w:w="1701"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10% - დამოკიდებულიაგარემოპირობებზე (ამინდი)</w:t>
            </w:r>
          </w:p>
        </w:tc>
        <w:tc>
          <w:tcPr>
            <w:tcW w:w="1559"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c>
          <w:tcPr>
            <w:tcW w:w="1701"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c>
          <w:tcPr>
            <w:tcW w:w="2693"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r>
    </w:tbl>
    <w:p w:rsidR="00AF7D96" w:rsidRDefault="00AF7D96" w:rsidP="00AF7D96">
      <w:pPr>
        <w:pStyle w:val="2"/>
        <w:ind w:left="644"/>
        <w:rPr>
          <w:rFonts w:ascii="Sylfaen" w:hAnsi="Sylfaen"/>
          <w:b/>
          <w:sz w:val="20"/>
          <w:szCs w:val="20"/>
          <w:lang w:val="ka-GE"/>
        </w:rPr>
      </w:pPr>
    </w:p>
    <w:p w:rsidR="00AF7D96" w:rsidRDefault="00AF7D96" w:rsidP="00AF7D96">
      <w:pPr>
        <w:pStyle w:val="2"/>
        <w:ind w:left="644"/>
        <w:rPr>
          <w:rFonts w:ascii="Sylfaen" w:hAnsi="Sylfaen"/>
          <w:b/>
          <w:sz w:val="20"/>
          <w:szCs w:val="20"/>
          <w:lang w:val="ka-GE"/>
        </w:rPr>
      </w:pPr>
    </w:p>
    <w:p w:rsidR="00AF7D96" w:rsidRPr="00B84EFD" w:rsidRDefault="00AF7D96" w:rsidP="00AF7D96">
      <w:pPr>
        <w:pStyle w:val="2"/>
        <w:ind w:left="644"/>
        <w:rPr>
          <w:rFonts w:ascii="Sylfaen" w:hAnsi="Sylfaen"/>
          <w:b/>
          <w:sz w:val="20"/>
          <w:szCs w:val="20"/>
          <w:lang w:val="ka-GE"/>
        </w:rPr>
      </w:pPr>
      <w:r w:rsidRPr="00B84EFD">
        <w:rPr>
          <w:rFonts w:ascii="Sylfaen" w:hAnsi="Sylfaen"/>
          <w:b/>
          <w:sz w:val="20"/>
          <w:szCs w:val="20"/>
          <w:lang w:val="ka-GE"/>
        </w:rPr>
        <w:t>3</w:t>
      </w:r>
      <w:r>
        <w:rPr>
          <w:rFonts w:ascii="Sylfaen" w:hAnsi="Sylfaen"/>
          <w:b/>
          <w:sz w:val="20"/>
          <w:szCs w:val="20"/>
          <w:lang w:val="ka-GE"/>
        </w:rPr>
        <w:t>.</w:t>
      </w:r>
      <w:r w:rsidRPr="00B84EFD">
        <w:rPr>
          <w:rFonts w:ascii="Sylfaen" w:hAnsi="Sylfaen"/>
          <w:b/>
          <w:sz w:val="20"/>
          <w:szCs w:val="20"/>
          <w:lang w:val="ka-GE"/>
        </w:rPr>
        <w:t xml:space="preserve"> განათლების ხელშეწყობა</w:t>
      </w:r>
    </w:p>
    <w:p w:rsidR="00AF7D96" w:rsidRPr="00B84EFD" w:rsidRDefault="00AF7D96" w:rsidP="00AF7D96">
      <w:pPr>
        <w:pStyle w:val="a3"/>
        <w:spacing w:line="240" w:lineRule="auto"/>
        <w:ind w:left="0" w:firstLine="644"/>
        <w:jc w:val="both"/>
        <w:rPr>
          <w:rFonts w:ascii="Sylfaen" w:hAnsi="Sylfaen"/>
          <w:sz w:val="20"/>
          <w:szCs w:val="20"/>
          <w:lang w:val="ka-GE"/>
        </w:rPr>
      </w:pPr>
      <w:r w:rsidRPr="00B84EFD">
        <w:rPr>
          <w:rFonts w:ascii="Sylfaen" w:hAnsi="Sylfaen"/>
          <w:sz w:val="20"/>
          <w:szCs w:val="20"/>
          <w:lang w:val="ka-GE"/>
        </w:rPr>
        <w:t>მომავალი თაობების აღზრდის მიმართულებით დაწყებითი და ზოგადი განათლების გარდა მნიშვნელოვანი როლი ენიჭება ასევე სკოლამდელ განათლებას, რაც თვითმმართველი ერთეულის საკუთარ უფლებამოსილებებს განეკუთვნება და შესაბამისად მუნიციპალიტეტის ერთ-ერთ პრიორიტეტს წარმოადგენს, რომლის ფარგლებში მომდევნო წლებში განხორციელდება საბავშვო ბაღების ფუნქციონირებისათვის საჭირო ხარჯების დაფინანსება, ინვენტარით უზრუნველყოფა, რეაბილიტაცია, აღმზრდელ-პედაგოგების კვალიფიკაციის გაზრდა,  რათა მყარი საფუძველი ჩაეყაროს სკოლამდელი ასაკის აღსაზრდელების ხარისხიან და ეფექტურ მომზადებას სასკოლო განათლების მისაღებად.</w:t>
      </w:r>
    </w:p>
    <w:p w:rsidR="00AF7D96" w:rsidRPr="00483796" w:rsidRDefault="00AF7D96" w:rsidP="00AF7D96">
      <w:pPr>
        <w:pStyle w:val="a3"/>
        <w:spacing w:line="240" w:lineRule="auto"/>
        <w:ind w:left="0" w:firstLine="644"/>
        <w:jc w:val="both"/>
        <w:rPr>
          <w:rFonts w:ascii="Sylfaen" w:hAnsi="Sylfaen"/>
          <w:sz w:val="18"/>
          <w:szCs w:val="18"/>
          <w:lang w:val="ka-GE"/>
        </w:rPr>
      </w:pPr>
    </w:p>
    <w:tbl>
      <w:tblPr>
        <w:tblW w:w="13892" w:type="dxa"/>
        <w:tblInd w:w="-34" w:type="dxa"/>
        <w:tblLayout w:type="fixed"/>
        <w:tblLook w:val="04A0"/>
      </w:tblPr>
      <w:tblGrid>
        <w:gridCol w:w="993"/>
        <w:gridCol w:w="4102"/>
        <w:gridCol w:w="1993"/>
        <w:gridCol w:w="1701"/>
        <w:gridCol w:w="1843"/>
        <w:gridCol w:w="1701"/>
        <w:gridCol w:w="1559"/>
      </w:tblGrid>
      <w:tr w:rsidR="00AF7D96" w:rsidRPr="00483796" w:rsidTr="00FE0FB9">
        <w:trPr>
          <w:trHeight w:val="644"/>
        </w:trPr>
        <w:tc>
          <w:tcPr>
            <w:tcW w:w="5095" w:type="dxa"/>
            <w:gridSpan w:val="2"/>
            <w:tcBorders>
              <w:top w:val="single" w:sz="4" w:space="0" w:color="auto"/>
              <w:left w:val="single" w:sz="4" w:space="0" w:color="auto"/>
              <w:bottom w:val="single" w:sz="4" w:space="0" w:color="000000"/>
              <w:right w:val="single" w:sz="4" w:space="0" w:color="auto"/>
            </w:tcBorders>
            <w:vAlign w:val="center"/>
            <w:hideMark/>
          </w:tcPr>
          <w:p w:rsidR="00AF7D96" w:rsidRPr="00B84EFD" w:rsidRDefault="00AF7D96" w:rsidP="00FE0FB9">
            <w:pPr>
              <w:spacing w:after="0" w:line="240" w:lineRule="auto"/>
              <w:jc w:val="center"/>
              <w:rPr>
                <w:rFonts w:ascii="Sylfaen" w:eastAsia="Times New Roman" w:hAnsi="Sylfaen" w:cs="Calibri"/>
                <w:b/>
                <w:bCs/>
                <w:sz w:val="16"/>
                <w:szCs w:val="16"/>
                <w:lang w:val="en-GB" w:eastAsia="en-GB"/>
              </w:rPr>
            </w:pPr>
            <w:r>
              <w:rPr>
                <w:rFonts w:ascii="Sylfaen" w:hAnsi="Sylfaen" w:cs="Calibri"/>
                <w:b/>
                <w:bCs/>
                <w:color w:val="000000"/>
                <w:sz w:val="16"/>
                <w:szCs w:val="16"/>
              </w:rPr>
              <w:t>პრიორიტეტებისა და მათში შემავალი პროგრამების/ღონისძიებების დასახელება</w:t>
            </w:r>
          </w:p>
        </w:tc>
        <w:tc>
          <w:tcPr>
            <w:tcW w:w="1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B84EFD" w:rsidRDefault="00AF7D96" w:rsidP="00FE0FB9">
            <w:pPr>
              <w:jc w:val="center"/>
              <w:rPr>
                <w:rFonts w:ascii="Sylfaen" w:hAnsi="Sylfaen" w:cs="Calibri"/>
                <w:b/>
                <w:bCs/>
                <w:color w:val="000000"/>
                <w:sz w:val="16"/>
                <w:szCs w:val="16"/>
              </w:rPr>
            </w:pPr>
            <w:r w:rsidRPr="00B84EFD">
              <w:rPr>
                <w:rFonts w:ascii="Sylfaen" w:hAnsi="Sylfaen" w:cs="Calibri"/>
                <w:b/>
                <w:bCs/>
                <w:color w:val="000000"/>
                <w:sz w:val="16"/>
                <w:szCs w:val="16"/>
              </w:rPr>
              <w:t>სულ 4 წელი</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AF7D96" w:rsidRPr="00B84EFD" w:rsidRDefault="00AF7D96" w:rsidP="00FE0FB9">
            <w:pPr>
              <w:jc w:val="center"/>
              <w:rPr>
                <w:rFonts w:ascii="Sylfaen" w:hAnsi="Sylfaen" w:cs="Calibri"/>
                <w:b/>
                <w:bCs/>
                <w:color w:val="000000"/>
                <w:sz w:val="16"/>
                <w:szCs w:val="16"/>
              </w:rPr>
            </w:pPr>
            <w:r w:rsidRPr="00B84EFD">
              <w:rPr>
                <w:rFonts w:ascii="Sylfaen" w:hAnsi="Sylfaen" w:cs="Calibri"/>
                <w:b/>
                <w:bCs/>
                <w:color w:val="000000"/>
                <w:sz w:val="16"/>
                <w:szCs w:val="16"/>
              </w:rPr>
              <w:t>202</w:t>
            </w:r>
            <w:r>
              <w:rPr>
                <w:rFonts w:ascii="Sylfaen" w:hAnsi="Sylfaen" w:cs="Calibri"/>
                <w:b/>
                <w:bCs/>
                <w:color w:val="000000"/>
                <w:sz w:val="16"/>
                <w:szCs w:val="16"/>
                <w:lang w:val="ka-GE"/>
              </w:rPr>
              <w:t>6</w:t>
            </w:r>
            <w:r w:rsidRPr="00B84EFD">
              <w:rPr>
                <w:rFonts w:ascii="Sylfaen" w:hAnsi="Sylfaen" w:cs="Calibri"/>
                <w:b/>
                <w:bCs/>
                <w:color w:val="000000"/>
                <w:sz w:val="16"/>
                <w:szCs w:val="16"/>
              </w:rPr>
              <w:t xml:space="preserve">  წ</w:t>
            </w:r>
            <w:r w:rsidRPr="00B84EFD">
              <w:rPr>
                <w:rFonts w:ascii="Sylfaen" w:hAnsi="Sylfaen" w:cs="Calibri"/>
                <w:b/>
                <w:bCs/>
                <w:color w:val="000000"/>
                <w:sz w:val="16"/>
                <w:szCs w:val="16"/>
                <w:lang w:val="ka-GE"/>
              </w:rPr>
              <w:t>ე</w:t>
            </w:r>
            <w:r w:rsidRPr="00B84EFD">
              <w:rPr>
                <w:rFonts w:ascii="Sylfaen" w:hAnsi="Sylfaen" w:cs="Calibri"/>
                <w:b/>
                <w:bCs/>
                <w:color w:val="000000"/>
                <w:sz w:val="16"/>
                <w:szCs w:val="16"/>
              </w:rPr>
              <w:t>ლი</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AF7D96" w:rsidRPr="00B84EFD" w:rsidRDefault="00AF7D96" w:rsidP="00FE0FB9">
            <w:pPr>
              <w:jc w:val="center"/>
              <w:rPr>
                <w:rFonts w:ascii="Sylfaen" w:hAnsi="Sylfaen" w:cs="Calibri"/>
                <w:b/>
                <w:bCs/>
                <w:color w:val="000000"/>
                <w:sz w:val="16"/>
                <w:szCs w:val="16"/>
              </w:rPr>
            </w:pPr>
            <w:r>
              <w:rPr>
                <w:rFonts w:ascii="Sylfaen" w:hAnsi="Sylfaen" w:cs="Calibri"/>
                <w:b/>
                <w:bCs/>
                <w:color w:val="000000"/>
                <w:sz w:val="16"/>
                <w:szCs w:val="16"/>
              </w:rPr>
              <w:t>202</w:t>
            </w:r>
            <w:r>
              <w:rPr>
                <w:rFonts w:ascii="Sylfaen" w:hAnsi="Sylfaen" w:cs="Calibri"/>
                <w:b/>
                <w:bCs/>
                <w:color w:val="000000"/>
                <w:sz w:val="16"/>
                <w:szCs w:val="16"/>
                <w:lang w:val="ka-GE"/>
              </w:rPr>
              <w:t>7</w:t>
            </w:r>
            <w:r>
              <w:rPr>
                <w:rFonts w:ascii="Sylfaen" w:hAnsi="Sylfaen" w:cs="Calibri"/>
                <w:b/>
                <w:bCs/>
                <w:color w:val="000000"/>
                <w:sz w:val="16"/>
                <w:szCs w:val="16"/>
              </w:rPr>
              <w:t xml:space="preserve"> წელი</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AF7D96" w:rsidRPr="00B84EFD" w:rsidRDefault="00AF7D96" w:rsidP="00FE0FB9">
            <w:pPr>
              <w:jc w:val="center"/>
              <w:rPr>
                <w:rFonts w:ascii="Sylfaen" w:hAnsi="Sylfaen" w:cs="Calibri"/>
                <w:b/>
                <w:bCs/>
                <w:color w:val="000000"/>
                <w:sz w:val="16"/>
                <w:szCs w:val="16"/>
              </w:rPr>
            </w:pPr>
            <w:r>
              <w:rPr>
                <w:rFonts w:ascii="Sylfaen" w:hAnsi="Sylfaen" w:cs="Calibri"/>
                <w:b/>
                <w:bCs/>
                <w:color w:val="000000"/>
                <w:sz w:val="16"/>
                <w:szCs w:val="16"/>
              </w:rPr>
              <w:t>202</w:t>
            </w:r>
            <w:r>
              <w:rPr>
                <w:rFonts w:ascii="Sylfaen" w:hAnsi="Sylfaen" w:cs="Calibri"/>
                <w:b/>
                <w:bCs/>
                <w:color w:val="000000"/>
                <w:sz w:val="16"/>
                <w:szCs w:val="16"/>
                <w:lang w:val="ka-GE"/>
              </w:rPr>
              <w:t>8</w:t>
            </w:r>
            <w:r>
              <w:rPr>
                <w:rFonts w:ascii="Sylfaen" w:hAnsi="Sylfaen" w:cs="Calibri"/>
                <w:b/>
                <w:bCs/>
                <w:color w:val="000000"/>
                <w:sz w:val="16"/>
                <w:szCs w:val="16"/>
              </w:rPr>
              <w:t xml:space="preserve"> წელი</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AF7D96" w:rsidRPr="00B84EFD" w:rsidRDefault="00AF7D96" w:rsidP="00FE0FB9">
            <w:pPr>
              <w:jc w:val="center"/>
              <w:rPr>
                <w:rFonts w:ascii="Sylfaen" w:hAnsi="Sylfaen" w:cs="Calibri"/>
                <w:b/>
                <w:bCs/>
                <w:color w:val="000000"/>
                <w:sz w:val="16"/>
                <w:szCs w:val="16"/>
              </w:rPr>
            </w:pPr>
            <w:r>
              <w:rPr>
                <w:rFonts w:ascii="Sylfaen" w:hAnsi="Sylfaen" w:cs="Calibri"/>
                <w:b/>
                <w:bCs/>
                <w:color w:val="000000"/>
                <w:sz w:val="16"/>
                <w:szCs w:val="16"/>
              </w:rPr>
              <w:t>202</w:t>
            </w:r>
            <w:r>
              <w:rPr>
                <w:rFonts w:ascii="Sylfaen" w:hAnsi="Sylfaen" w:cs="Calibri"/>
                <w:b/>
                <w:bCs/>
                <w:color w:val="000000"/>
                <w:sz w:val="16"/>
                <w:szCs w:val="16"/>
                <w:lang w:val="ka-GE"/>
              </w:rPr>
              <w:t>9</w:t>
            </w:r>
            <w:r>
              <w:rPr>
                <w:rFonts w:ascii="Sylfaen" w:hAnsi="Sylfaen" w:cs="Calibri"/>
                <w:b/>
                <w:bCs/>
                <w:color w:val="000000"/>
                <w:sz w:val="16"/>
                <w:szCs w:val="16"/>
              </w:rPr>
              <w:t xml:space="preserve"> წელი</w:t>
            </w:r>
          </w:p>
        </w:tc>
      </w:tr>
      <w:tr w:rsidR="00AF7D96" w:rsidRPr="00483796" w:rsidTr="00FE0FB9">
        <w:trPr>
          <w:trHeight w:val="231"/>
        </w:trPr>
        <w:tc>
          <w:tcPr>
            <w:tcW w:w="993" w:type="dxa"/>
            <w:tcBorders>
              <w:top w:val="nil"/>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t xml:space="preserve"> 04. 00 </w:t>
            </w:r>
          </w:p>
        </w:tc>
        <w:tc>
          <w:tcPr>
            <w:tcW w:w="4102" w:type="dxa"/>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განათლების</w:t>
            </w:r>
            <w:r>
              <w:rPr>
                <w:rFonts w:ascii="Arial" w:hAnsi="Arial" w:cs="Arial"/>
                <w:b/>
                <w:bCs/>
                <w:sz w:val="16"/>
                <w:szCs w:val="16"/>
              </w:rPr>
              <w:t xml:space="preserve"> </w:t>
            </w:r>
            <w:r>
              <w:rPr>
                <w:rFonts w:ascii="Sylfaen" w:hAnsi="Sylfaen" w:cs="Sylfaen"/>
                <w:b/>
                <w:bCs/>
                <w:sz w:val="16"/>
                <w:szCs w:val="16"/>
              </w:rPr>
              <w:t>ხელშეწყობა</w:t>
            </w:r>
            <w:r>
              <w:rPr>
                <w:rFonts w:ascii="Arial" w:hAnsi="Arial" w:cs="Arial"/>
                <w:b/>
                <w:bCs/>
                <w:sz w:val="16"/>
                <w:szCs w:val="16"/>
              </w:rPr>
              <w:t xml:space="preserve"> </w:t>
            </w:r>
          </w:p>
        </w:tc>
        <w:tc>
          <w:tcPr>
            <w:tcW w:w="1993" w:type="dxa"/>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75,888,685 </w:t>
            </w:r>
          </w:p>
        </w:tc>
        <w:tc>
          <w:tcPr>
            <w:tcW w:w="1701" w:type="dxa"/>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15,287,285 </w:t>
            </w:r>
          </w:p>
        </w:tc>
        <w:tc>
          <w:tcPr>
            <w:tcW w:w="1843" w:type="dxa"/>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18,655,300 </w:t>
            </w:r>
          </w:p>
        </w:tc>
        <w:tc>
          <w:tcPr>
            <w:tcW w:w="1701" w:type="dxa"/>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20,665,300 </w:t>
            </w:r>
          </w:p>
        </w:tc>
        <w:tc>
          <w:tcPr>
            <w:tcW w:w="1559" w:type="dxa"/>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21,280,800 </w:t>
            </w:r>
          </w:p>
        </w:tc>
      </w:tr>
      <w:tr w:rsidR="00AF7D96" w:rsidRPr="00483796" w:rsidTr="00FE0FB9">
        <w:trPr>
          <w:trHeight w:val="351"/>
        </w:trPr>
        <w:tc>
          <w:tcPr>
            <w:tcW w:w="993" w:type="dxa"/>
            <w:tcBorders>
              <w:top w:val="nil"/>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lastRenderedPageBreak/>
              <w:t xml:space="preserve"> 04 01 </w:t>
            </w:r>
          </w:p>
        </w:tc>
        <w:tc>
          <w:tcPr>
            <w:tcW w:w="4102" w:type="dxa"/>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სკოლამდელი</w:t>
            </w:r>
            <w:r>
              <w:rPr>
                <w:rFonts w:ascii="Arial" w:hAnsi="Arial" w:cs="Arial"/>
                <w:b/>
                <w:bCs/>
                <w:sz w:val="16"/>
                <w:szCs w:val="16"/>
              </w:rPr>
              <w:t xml:space="preserve"> </w:t>
            </w:r>
            <w:r>
              <w:rPr>
                <w:rFonts w:ascii="Sylfaen" w:hAnsi="Sylfaen" w:cs="Sylfaen"/>
                <w:b/>
                <w:bCs/>
                <w:sz w:val="16"/>
                <w:szCs w:val="16"/>
              </w:rPr>
              <w:t>განათლების</w:t>
            </w:r>
            <w:r>
              <w:rPr>
                <w:rFonts w:ascii="Arial" w:hAnsi="Arial" w:cs="Arial"/>
                <w:b/>
                <w:bCs/>
                <w:sz w:val="16"/>
                <w:szCs w:val="16"/>
              </w:rPr>
              <w:t xml:space="preserve"> </w:t>
            </w:r>
            <w:r>
              <w:rPr>
                <w:rFonts w:ascii="Sylfaen" w:hAnsi="Sylfaen" w:cs="Sylfaen"/>
                <w:b/>
                <w:bCs/>
                <w:sz w:val="16"/>
                <w:szCs w:val="16"/>
              </w:rPr>
              <w:t>დაფინანსება</w:t>
            </w:r>
            <w:r>
              <w:rPr>
                <w:rFonts w:ascii="Arial" w:hAnsi="Arial" w:cs="Arial"/>
                <w:b/>
                <w:bCs/>
                <w:sz w:val="16"/>
                <w:szCs w:val="16"/>
              </w:rPr>
              <w:t xml:space="preserve"> </w:t>
            </w:r>
          </w:p>
        </w:tc>
        <w:tc>
          <w:tcPr>
            <w:tcW w:w="1993" w:type="dxa"/>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75,310,685 </w:t>
            </w:r>
          </w:p>
        </w:tc>
        <w:tc>
          <w:tcPr>
            <w:tcW w:w="1701" w:type="dxa"/>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14,709,285 </w:t>
            </w:r>
          </w:p>
        </w:tc>
        <w:tc>
          <w:tcPr>
            <w:tcW w:w="1843" w:type="dxa"/>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18,655,300 </w:t>
            </w:r>
          </w:p>
        </w:tc>
        <w:tc>
          <w:tcPr>
            <w:tcW w:w="1701" w:type="dxa"/>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20,665,300 </w:t>
            </w:r>
          </w:p>
        </w:tc>
        <w:tc>
          <w:tcPr>
            <w:tcW w:w="1559" w:type="dxa"/>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21,280,800 </w:t>
            </w:r>
          </w:p>
        </w:tc>
      </w:tr>
      <w:tr w:rsidR="00AF7D96" w:rsidRPr="00483796" w:rsidTr="00FE0FB9">
        <w:trPr>
          <w:trHeight w:val="457"/>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t xml:space="preserve"> 04 01 01 </w:t>
            </w:r>
          </w:p>
        </w:tc>
        <w:tc>
          <w:tcPr>
            <w:tcW w:w="4102"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ა</w:t>
            </w:r>
            <w:r>
              <w:rPr>
                <w:rFonts w:ascii="Arial" w:hAnsi="Arial" w:cs="Arial"/>
                <w:b/>
                <w:bCs/>
                <w:sz w:val="16"/>
                <w:szCs w:val="16"/>
              </w:rPr>
              <w:t>(</w:t>
            </w:r>
            <w:r>
              <w:rPr>
                <w:rFonts w:ascii="Sylfaen" w:hAnsi="Sylfaen" w:cs="Sylfaen"/>
                <w:b/>
                <w:bCs/>
                <w:sz w:val="16"/>
                <w:szCs w:val="16"/>
              </w:rPr>
              <w:t>ა</w:t>
            </w:r>
            <w:r>
              <w:rPr>
                <w:rFonts w:ascii="Arial" w:hAnsi="Arial" w:cs="Arial"/>
                <w:b/>
                <w:bCs/>
                <w:sz w:val="16"/>
                <w:szCs w:val="16"/>
              </w:rPr>
              <w:t>)</w:t>
            </w:r>
            <w:r>
              <w:rPr>
                <w:rFonts w:ascii="Sylfaen" w:hAnsi="Sylfaen" w:cs="Sylfaen"/>
                <w:b/>
                <w:bCs/>
                <w:sz w:val="16"/>
                <w:szCs w:val="16"/>
              </w:rPr>
              <w:t>იპ</w:t>
            </w:r>
            <w:r>
              <w:rPr>
                <w:rFonts w:ascii="Arial" w:hAnsi="Arial" w:cs="Arial"/>
                <w:b/>
                <w:bCs/>
                <w:sz w:val="16"/>
                <w:szCs w:val="16"/>
              </w:rPr>
              <w:t xml:space="preserve"> </w:t>
            </w:r>
            <w:r>
              <w:rPr>
                <w:rFonts w:ascii="Sylfaen" w:hAnsi="Sylfaen" w:cs="Sylfaen"/>
                <w:b/>
                <w:bCs/>
                <w:sz w:val="16"/>
                <w:szCs w:val="16"/>
              </w:rPr>
              <w:t>ქობულეთის</w:t>
            </w:r>
            <w:r>
              <w:rPr>
                <w:rFonts w:ascii="Arial" w:hAnsi="Arial" w:cs="Arial"/>
                <w:b/>
                <w:bCs/>
                <w:sz w:val="16"/>
                <w:szCs w:val="16"/>
              </w:rPr>
              <w:t xml:space="preserve"> </w:t>
            </w:r>
            <w:r>
              <w:rPr>
                <w:rFonts w:ascii="Sylfaen" w:hAnsi="Sylfaen" w:cs="Sylfaen"/>
                <w:b/>
                <w:bCs/>
                <w:sz w:val="16"/>
                <w:szCs w:val="16"/>
              </w:rPr>
              <w:t>მუნიციპალიტეტის</w:t>
            </w:r>
            <w:r>
              <w:rPr>
                <w:rFonts w:ascii="Arial" w:hAnsi="Arial" w:cs="Arial"/>
                <w:b/>
                <w:bCs/>
                <w:sz w:val="16"/>
                <w:szCs w:val="16"/>
              </w:rPr>
              <w:t xml:space="preserve"> </w:t>
            </w:r>
            <w:r>
              <w:rPr>
                <w:rFonts w:ascii="Sylfaen" w:hAnsi="Sylfaen" w:cs="Sylfaen"/>
                <w:b/>
                <w:bCs/>
                <w:sz w:val="16"/>
                <w:szCs w:val="16"/>
              </w:rPr>
              <w:t>საბავშვო</w:t>
            </w:r>
            <w:r>
              <w:rPr>
                <w:rFonts w:ascii="Arial" w:hAnsi="Arial" w:cs="Arial"/>
                <w:b/>
                <w:bCs/>
                <w:sz w:val="16"/>
                <w:szCs w:val="16"/>
              </w:rPr>
              <w:t xml:space="preserve"> </w:t>
            </w:r>
            <w:r>
              <w:rPr>
                <w:rFonts w:ascii="Sylfaen" w:hAnsi="Sylfaen" w:cs="Sylfaen"/>
                <w:b/>
                <w:bCs/>
                <w:sz w:val="16"/>
                <w:szCs w:val="16"/>
              </w:rPr>
              <w:t>ბაღების</w:t>
            </w:r>
            <w:r>
              <w:rPr>
                <w:rFonts w:ascii="Arial" w:hAnsi="Arial" w:cs="Arial"/>
                <w:b/>
                <w:bCs/>
                <w:sz w:val="16"/>
                <w:szCs w:val="16"/>
              </w:rPr>
              <w:t xml:space="preserve"> </w:t>
            </w:r>
            <w:r>
              <w:rPr>
                <w:rFonts w:ascii="Sylfaen" w:hAnsi="Sylfaen" w:cs="Sylfaen"/>
                <w:b/>
                <w:bCs/>
                <w:sz w:val="16"/>
                <w:szCs w:val="16"/>
              </w:rPr>
              <w:t>გაერთიანება</w:t>
            </w:r>
            <w:r>
              <w:rPr>
                <w:rFonts w:ascii="Arial" w:hAnsi="Arial" w:cs="Arial"/>
                <w:b/>
                <w:bCs/>
                <w:sz w:val="16"/>
                <w:szCs w:val="16"/>
              </w:rPr>
              <w:t xml:space="preserve"> </w:t>
            </w:r>
          </w:p>
        </w:tc>
        <w:tc>
          <w:tcPr>
            <w:tcW w:w="1993"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52,745,348 </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12,943,948 </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13,255,300 </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13,265,300 </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13,280,800 </w:t>
            </w:r>
          </w:p>
        </w:tc>
      </w:tr>
      <w:tr w:rsidR="00AF7D96" w:rsidRPr="00483796" w:rsidTr="00FE0FB9">
        <w:trPr>
          <w:trHeight w:val="339"/>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t xml:space="preserve"> 04 01 02 </w:t>
            </w:r>
          </w:p>
        </w:tc>
        <w:tc>
          <w:tcPr>
            <w:tcW w:w="4102"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საბავშვო</w:t>
            </w:r>
            <w:r>
              <w:rPr>
                <w:rFonts w:ascii="Arial" w:hAnsi="Arial" w:cs="Arial"/>
                <w:b/>
                <w:bCs/>
                <w:sz w:val="16"/>
                <w:szCs w:val="16"/>
              </w:rPr>
              <w:t xml:space="preserve"> </w:t>
            </w:r>
            <w:r>
              <w:rPr>
                <w:rFonts w:ascii="Sylfaen" w:hAnsi="Sylfaen" w:cs="Sylfaen"/>
                <w:b/>
                <w:bCs/>
                <w:sz w:val="16"/>
                <w:szCs w:val="16"/>
              </w:rPr>
              <w:t>ბაღების</w:t>
            </w:r>
            <w:r>
              <w:rPr>
                <w:rFonts w:ascii="Arial" w:hAnsi="Arial" w:cs="Arial"/>
                <w:b/>
                <w:bCs/>
                <w:sz w:val="16"/>
                <w:szCs w:val="16"/>
              </w:rPr>
              <w:t xml:space="preserve"> </w:t>
            </w:r>
            <w:r>
              <w:rPr>
                <w:rFonts w:ascii="Sylfaen" w:hAnsi="Sylfaen" w:cs="Sylfaen"/>
                <w:b/>
                <w:bCs/>
                <w:sz w:val="16"/>
                <w:szCs w:val="16"/>
              </w:rPr>
              <w:t>მშენებლობა</w:t>
            </w:r>
            <w:r>
              <w:rPr>
                <w:rFonts w:ascii="Arial" w:hAnsi="Arial" w:cs="Arial"/>
                <w:b/>
                <w:bCs/>
                <w:sz w:val="16"/>
                <w:szCs w:val="16"/>
              </w:rPr>
              <w:t xml:space="preserve">, </w:t>
            </w:r>
            <w:r>
              <w:rPr>
                <w:rFonts w:ascii="Sylfaen" w:hAnsi="Sylfaen" w:cs="Sylfaen"/>
                <w:b/>
                <w:bCs/>
                <w:sz w:val="16"/>
                <w:szCs w:val="16"/>
              </w:rPr>
              <w:t>რეაბილიტაცია</w:t>
            </w:r>
            <w:r>
              <w:rPr>
                <w:rFonts w:ascii="Arial" w:hAnsi="Arial" w:cs="Arial"/>
                <w:b/>
                <w:bCs/>
                <w:sz w:val="16"/>
                <w:szCs w:val="16"/>
              </w:rPr>
              <w:t xml:space="preserve">, </w:t>
            </w:r>
            <w:r>
              <w:rPr>
                <w:rFonts w:ascii="Sylfaen" w:hAnsi="Sylfaen" w:cs="Sylfaen"/>
                <w:b/>
                <w:bCs/>
                <w:sz w:val="16"/>
                <w:szCs w:val="16"/>
              </w:rPr>
              <w:t>ინვენტარით</w:t>
            </w:r>
            <w:r>
              <w:rPr>
                <w:rFonts w:ascii="Arial" w:hAnsi="Arial" w:cs="Arial"/>
                <w:b/>
                <w:bCs/>
                <w:sz w:val="16"/>
                <w:szCs w:val="16"/>
              </w:rPr>
              <w:t xml:space="preserve"> </w:t>
            </w:r>
            <w:r>
              <w:rPr>
                <w:rFonts w:ascii="Sylfaen" w:hAnsi="Sylfaen" w:cs="Sylfaen"/>
                <w:b/>
                <w:bCs/>
                <w:sz w:val="16"/>
                <w:szCs w:val="16"/>
              </w:rPr>
              <w:t>უზრუნველყოფა</w:t>
            </w:r>
            <w:r>
              <w:rPr>
                <w:rFonts w:ascii="Arial" w:hAnsi="Arial" w:cs="Arial"/>
                <w:b/>
                <w:bCs/>
                <w:sz w:val="16"/>
                <w:szCs w:val="16"/>
              </w:rPr>
              <w:t xml:space="preserve"> </w:t>
            </w:r>
          </w:p>
        </w:tc>
        <w:tc>
          <w:tcPr>
            <w:tcW w:w="1993"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22,565,337 </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1,765,337 </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5,400,000 </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7,400,000 </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8,000,000 </w:t>
            </w:r>
          </w:p>
        </w:tc>
      </w:tr>
      <w:tr w:rsidR="00AF7D96" w:rsidRPr="00483796" w:rsidTr="00FE0FB9">
        <w:trPr>
          <w:trHeight w:val="339"/>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t xml:space="preserve"> 04 02 </w:t>
            </w:r>
          </w:p>
        </w:tc>
        <w:tc>
          <w:tcPr>
            <w:tcW w:w="4102"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ზოგადსაგანმანათლებლო</w:t>
            </w:r>
            <w:r>
              <w:rPr>
                <w:rFonts w:ascii="Arial" w:hAnsi="Arial" w:cs="Arial"/>
                <w:b/>
                <w:bCs/>
                <w:sz w:val="16"/>
                <w:szCs w:val="16"/>
              </w:rPr>
              <w:t xml:space="preserve"> </w:t>
            </w:r>
            <w:r>
              <w:rPr>
                <w:rFonts w:ascii="Sylfaen" w:hAnsi="Sylfaen" w:cs="Sylfaen"/>
                <w:b/>
                <w:bCs/>
                <w:sz w:val="16"/>
                <w:szCs w:val="16"/>
              </w:rPr>
              <w:t>დაწესებულებების</w:t>
            </w:r>
            <w:r>
              <w:rPr>
                <w:rFonts w:ascii="Arial" w:hAnsi="Arial" w:cs="Arial"/>
                <w:b/>
                <w:bCs/>
                <w:sz w:val="16"/>
                <w:szCs w:val="16"/>
              </w:rPr>
              <w:t xml:space="preserve"> </w:t>
            </w:r>
            <w:r>
              <w:rPr>
                <w:rFonts w:ascii="Sylfaen" w:hAnsi="Sylfaen" w:cs="Sylfaen"/>
                <w:b/>
                <w:bCs/>
                <w:sz w:val="16"/>
                <w:szCs w:val="16"/>
              </w:rPr>
              <w:t>დაფინანსება</w:t>
            </w:r>
            <w:r>
              <w:rPr>
                <w:rFonts w:ascii="Arial" w:hAnsi="Arial" w:cs="Arial"/>
                <w:b/>
                <w:bCs/>
                <w:sz w:val="16"/>
                <w:szCs w:val="16"/>
              </w:rPr>
              <w:t xml:space="preserve"> </w:t>
            </w:r>
          </w:p>
        </w:tc>
        <w:tc>
          <w:tcPr>
            <w:tcW w:w="1993"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578,000 </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578,000 </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   </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   </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   </w:t>
            </w:r>
          </w:p>
        </w:tc>
      </w:tr>
    </w:tbl>
    <w:p w:rsidR="00AF7D96" w:rsidRPr="00483796" w:rsidRDefault="00AF7D96" w:rsidP="00AF7D96">
      <w:pPr>
        <w:autoSpaceDE w:val="0"/>
        <w:autoSpaceDN w:val="0"/>
        <w:adjustRightInd w:val="0"/>
        <w:spacing w:after="0" w:line="360" w:lineRule="auto"/>
        <w:jc w:val="both"/>
        <w:rPr>
          <w:rFonts w:ascii="Sylfaen" w:eastAsiaTheme="minorHAnsi" w:hAnsi="Sylfaen" w:cs="Sylfaen"/>
          <w:b/>
          <w:color w:val="000000"/>
          <w:sz w:val="24"/>
          <w:szCs w:val="24"/>
          <w:lang w:val="en-GB"/>
        </w:rPr>
      </w:pPr>
    </w:p>
    <w:tbl>
      <w:tblPr>
        <w:tblW w:w="0" w:type="auto"/>
        <w:tblLook w:val="04A0"/>
      </w:tblPr>
      <w:tblGrid>
        <w:gridCol w:w="679"/>
        <w:gridCol w:w="1969"/>
        <w:gridCol w:w="3519"/>
        <w:gridCol w:w="1861"/>
        <w:gridCol w:w="1718"/>
        <w:gridCol w:w="1867"/>
        <w:gridCol w:w="1762"/>
      </w:tblGrid>
      <w:tr w:rsidR="00AF7D96" w:rsidRPr="00483796" w:rsidTr="00FE0FB9">
        <w:trPr>
          <w:trHeight w:val="557"/>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196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დასახელება</w:t>
            </w:r>
          </w:p>
        </w:tc>
        <w:tc>
          <w:tcPr>
            <w:tcW w:w="351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color w:val="000000"/>
              </w:rPr>
            </w:pPr>
            <w:r w:rsidRPr="00483796">
              <w:rPr>
                <w:rFonts w:ascii="Sylfaen" w:eastAsia="Times New Roman" w:hAnsi="Sylfaen" w:cs="Calibri"/>
                <w:b/>
                <w:bCs/>
                <w:sz w:val="16"/>
                <w:szCs w:val="16"/>
                <w:lang w:val="en-GB" w:eastAsia="en-GB"/>
              </w:rPr>
              <w:t>სკოლამდელი</w:t>
            </w:r>
            <w:r>
              <w:rPr>
                <w:rFonts w:ascii="Sylfaen" w:eastAsia="Times New Roman" w:hAnsi="Sylfaen" w:cs="Calibri"/>
                <w:b/>
                <w:bCs/>
                <w:sz w:val="16"/>
                <w:szCs w:val="16"/>
                <w:lang w:val="en-GB" w:eastAsia="en-GB"/>
              </w:rPr>
              <w:t xml:space="preserve"> </w:t>
            </w:r>
            <w:r w:rsidRPr="00483796">
              <w:rPr>
                <w:rFonts w:ascii="Sylfaen" w:eastAsia="Times New Roman" w:hAnsi="Sylfaen" w:cs="Calibri"/>
                <w:b/>
                <w:bCs/>
                <w:sz w:val="16"/>
                <w:szCs w:val="16"/>
                <w:lang w:val="en-GB" w:eastAsia="en-GB"/>
              </w:rPr>
              <w:t>განათლების</w:t>
            </w:r>
            <w:r>
              <w:rPr>
                <w:rFonts w:ascii="Sylfaen" w:eastAsia="Times New Roman" w:hAnsi="Sylfaen" w:cs="Calibri"/>
                <w:b/>
                <w:bCs/>
                <w:sz w:val="16"/>
                <w:szCs w:val="16"/>
                <w:lang w:val="en-GB" w:eastAsia="en-GB"/>
              </w:rPr>
              <w:t xml:space="preserve"> </w:t>
            </w:r>
            <w:r w:rsidRPr="00483796">
              <w:rPr>
                <w:rFonts w:ascii="Sylfaen" w:eastAsia="Times New Roman" w:hAnsi="Sylfaen" w:cs="Calibri"/>
                <w:b/>
                <w:bCs/>
                <w:sz w:val="16"/>
                <w:szCs w:val="16"/>
                <w:lang w:val="en-GB" w:eastAsia="en-GB"/>
              </w:rPr>
              <w:t>დაფინანსება</w:t>
            </w:r>
          </w:p>
        </w:tc>
        <w:tc>
          <w:tcPr>
            <w:tcW w:w="1861"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2026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1718"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2027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1867"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2028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1762"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w:t>
            </w:r>
            <w:r>
              <w:rPr>
                <w:rFonts w:ascii="Sylfaen" w:eastAsia="Times New Roman" w:hAnsi="Sylfaen" w:cs="Calibri"/>
                <w:b/>
                <w:bCs/>
                <w:color w:val="000000"/>
                <w:sz w:val="18"/>
                <w:szCs w:val="18"/>
                <w:lang w:val="ka-GE" w:eastAsia="en-GB"/>
              </w:rPr>
              <w:t>9</w:t>
            </w:r>
            <w:r>
              <w:rPr>
                <w:rFonts w:ascii="Sylfaen" w:eastAsia="Times New Roman" w:hAnsi="Sylfaen" w:cs="Calibri"/>
                <w:b/>
                <w:bCs/>
                <w:color w:val="000000"/>
                <w:sz w:val="18"/>
                <w:szCs w:val="18"/>
                <w:lang w:val="en-GB" w:eastAsia="en-GB"/>
              </w:rPr>
              <w:t xml:space="preserve">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r>
      <w:tr w:rsidR="00AF7D96" w:rsidRPr="00483796" w:rsidTr="00FE0FB9">
        <w:trPr>
          <w:trHeight w:val="2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04 0</w:t>
            </w:r>
            <w:r w:rsidRPr="00483796">
              <w:rPr>
                <w:rFonts w:ascii="Sylfaen" w:eastAsia="Times New Roman" w:hAnsi="Sylfaen" w:cs="Calibri"/>
                <w:color w:val="000000"/>
                <w:sz w:val="16"/>
                <w:szCs w:val="16"/>
                <w:lang w:val="ka-GE"/>
              </w:rPr>
              <w:t>1</w:t>
            </w:r>
          </w:p>
        </w:tc>
        <w:tc>
          <w:tcPr>
            <w:tcW w:w="1969" w:type="dxa"/>
            <w:vMerge/>
            <w:tcBorders>
              <w:top w:val="single" w:sz="4" w:space="0" w:color="auto"/>
              <w:left w:val="single" w:sz="4" w:space="0" w:color="auto"/>
              <w:bottom w:val="single" w:sz="4" w:space="0" w:color="auto"/>
              <w:right w:val="single" w:sz="4" w:space="0" w:color="auto"/>
            </w:tcBorders>
            <w:vAlign w:val="center"/>
            <w:hideMark/>
          </w:tcPr>
          <w:p w:rsidR="00AF7D96" w:rsidRPr="00483796" w:rsidRDefault="00AF7D96" w:rsidP="00FE0FB9">
            <w:pPr>
              <w:spacing w:after="0" w:line="240" w:lineRule="auto"/>
              <w:rPr>
                <w:rFonts w:ascii="Sylfaen" w:eastAsia="Times New Roman" w:hAnsi="Sylfaen" w:cs="Calibri"/>
                <w:b/>
                <w:bCs/>
                <w:color w:val="000000"/>
                <w:sz w:val="18"/>
                <w:szCs w:val="18"/>
              </w:rPr>
            </w:pPr>
          </w:p>
        </w:tc>
        <w:tc>
          <w:tcPr>
            <w:tcW w:w="3519" w:type="dxa"/>
            <w:vMerge/>
            <w:tcBorders>
              <w:top w:val="single" w:sz="4" w:space="0" w:color="auto"/>
              <w:left w:val="single" w:sz="4" w:space="0" w:color="auto"/>
              <w:bottom w:val="single" w:sz="4" w:space="0" w:color="auto"/>
              <w:right w:val="single" w:sz="4" w:space="0" w:color="auto"/>
            </w:tcBorders>
            <w:vAlign w:val="center"/>
            <w:hideMark/>
          </w:tcPr>
          <w:p w:rsidR="00AF7D96" w:rsidRPr="00483796" w:rsidRDefault="00AF7D96" w:rsidP="00FE0FB9">
            <w:pPr>
              <w:spacing w:after="0" w:line="240" w:lineRule="auto"/>
              <w:rPr>
                <w:rFonts w:ascii="Sylfaen" w:eastAsia="Times New Roman" w:hAnsi="Sylfaen" w:cs="Calibri"/>
                <w:b/>
                <w:color w:val="000000"/>
              </w:rPr>
            </w:pPr>
          </w:p>
        </w:tc>
        <w:tc>
          <w:tcPr>
            <w:tcW w:w="1861" w:type="dxa"/>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14,709,285</w:t>
            </w:r>
          </w:p>
        </w:tc>
        <w:tc>
          <w:tcPr>
            <w:tcW w:w="1718" w:type="dxa"/>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18,655,300 </w:t>
            </w:r>
          </w:p>
        </w:tc>
        <w:tc>
          <w:tcPr>
            <w:tcW w:w="1867" w:type="dxa"/>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20,665,300 </w:t>
            </w:r>
          </w:p>
        </w:tc>
        <w:tc>
          <w:tcPr>
            <w:tcW w:w="1762" w:type="dxa"/>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21,280,800 </w:t>
            </w:r>
          </w:p>
        </w:tc>
      </w:tr>
      <w:tr w:rsidR="00AF7D96" w:rsidRPr="00483796" w:rsidTr="00FE0FB9">
        <w:trPr>
          <w:trHeight w:val="639"/>
        </w:trPr>
        <w:tc>
          <w:tcPr>
            <w:tcW w:w="26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10727" w:type="dxa"/>
            <w:gridSpan w:val="5"/>
            <w:tcBorders>
              <w:top w:val="single" w:sz="4" w:space="0" w:color="auto"/>
              <w:left w:val="nil"/>
              <w:bottom w:val="single" w:sz="4" w:space="0" w:color="auto"/>
              <w:right w:val="single" w:sz="4" w:space="0" w:color="auto"/>
            </w:tcBorders>
            <w:shd w:val="clear" w:color="000000" w:fill="FFFFFF"/>
            <w:vAlign w:val="center"/>
            <w:hideMark/>
          </w:tcPr>
          <w:p w:rsidR="00AF7D96" w:rsidRPr="00A561BA" w:rsidRDefault="00AF7D96" w:rsidP="00FE0FB9">
            <w:pPr>
              <w:spacing w:after="0" w:line="240" w:lineRule="auto"/>
              <w:jc w:val="center"/>
              <w:rPr>
                <w:rFonts w:ascii="Sylfaen" w:hAnsi="Sylfaen" w:cs="Calibri"/>
                <w:b/>
                <w:bCs/>
                <w:sz w:val="16"/>
                <w:szCs w:val="16"/>
              </w:rPr>
            </w:pPr>
            <w:r w:rsidRPr="00483796">
              <w:rPr>
                <w:rFonts w:ascii="Sylfaen" w:hAnsi="Sylfaen" w:cs="Calibri"/>
                <w:b/>
                <w:bCs/>
                <w:sz w:val="16"/>
                <w:szCs w:val="16"/>
              </w:rPr>
              <w:t>ა(ა)იპ</w:t>
            </w:r>
            <w:r>
              <w:rPr>
                <w:rFonts w:ascii="Sylfaen" w:hAnsi="Sylfaen" w:cs="Calibri"/>
                <w:b/>
                <w:bCs/>
                <w:sz w:val="16"/>
                <w:szCs w:val="16"/>
              </w:rPr>
              <w:t xml:space="preserve">ქობულეთის მუნიციპალიტეტის </w:t>
            </w:r>
            <w:r w:rsidRPr="00483796">
              <w:rPr>
                <w:rFonts w:ascii="Sylfaen" w:hAnsi="Sylfaen" w:cs="Calibri"/>
                <w:b/>
                <w:bCs/>
                <w:sz w:val="16"/>
                <w:szCs w:val="16"/>
              </w:rPr>
              <w:t>საბავშვო</w:t>
            </w:r>
            <w:r>
              <w:rPr>
                <w:rFonts w:ascii="Sylfaen" w:hAnsi="Sylfaen" w:cs="Calibri"/>
                <w:b/>
                <w:bCs/>
                <w:sz w:val="16"/>
                <w:szCs w:val="16"/>
              </w:rPr>
              <w:t xml:space="preserve"> </w:t>
            </w:r>
            <w:r w:rsidRPr="00483796">
              <w:rPr>
                <w:rFonts w:ascii="Sylfaen" w:hAnsi="Sylfaen" w:cs="Calibri"/>
                <w:b/>
                <w:bCs/>
                <w:sz w:val="16"/>
                <w:szCs w:val="16"/>
              </w:rPr>
              <w:t>ბაღების</w:t>
            </w:r>
            <w:r>
              <w:rPr>
                <w:rFonts w:ascii="Sylfaen" w:hAnsi="Sylfaen" w:cs="Calibri"/>
                <w:b/>
                <w:bCs/>
                <w:sz w:val="16"/>
                <w:szCs w:val="16"/>
              </w:rPr>
              <w:t xml:space="preserve"> </w:t>
            </w:r>
            <w:r w:rsidRPr="00483796">
              <w:rPr>
                <w:rFonts w:ascii="Sylfaen" w:hAnsi="Sylfaen" w:cs="Calibri"/>
                <w:b/>
                <w:bCs/>
                <w:sz w:val="16"/>
                <w:szCs w:val="16"/>
              </w:rPr>
              <w:t>გაერთიანება</w:t>
            </w:r>
            <w:r w:rsidRPr="00A561BA">
              <w:rPr>
                <w:rFonts w:ascii="Sylfaen" w:hAnsi="Sylfaen" w:cs="Calibri"/>
                <w:b/>
                <w:bCs/>
                <w:sz w:val="16"/>
                <w:szCs w:val="16"/>
              </w:rPr>
              <w:t>, ქობულეთის მუნიცპალიტეტის ინფრასტრუქტურის სამსახური და განათლების, კულტურის, სპორტის, ტურიზმისა და ახალგაზრდულ საქმეთა სამსახური</w:t>
            </w:r>
          </w:p>
        </w:tc>
      </w:tr>
      <w:tr w:rsidR="00AF7D96" w:rsidRPr="00483796" w:rsidTr="00FE0FB9">
        <w:trPr>
          <w:trHeight w:val="695"/>
        </w:trPr>
        <w:tc>
          <w:tcPr>
            <w:tcW w:w="26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აღწერა</w:t>
            </w:r>
          </w:p>
        </w:tc>
        <w:tc>
          <w:tcPr>
            <w:tcW w:w="10727" w:type="dxa"/>
            <w:gridSpan w:val="5"/>
            <w:tcBorders>
              <w:top w:val="single" w:sz="4" w:space="0" w:color="auto"/>
              <w:left w:val="nil"/>
              <w:bottom w:val="single" w:sz="4" w:space="0" w:color="auto"/>
              <w:right w:val="single" w:sz="4" w:space="0" w:color="auto"/>
            </w:tcBorders>
            <w:shd w:val="clear" w:color="000000" w:fill="FFFFFF"/>
            <w:vAlign w:val="center"/>
            <w:hideMark/>
          </w:tcPr>
          <w:p w:rsidR="00AF7D96" w:rsidRPr="00034D6A" w:rsidRDefault="00AF7D96" w:rsidP="00FE0FB9">
            <w:pPr>
              <w:spacing w:after="0" w:line="240" w:lineRule="auto"/>
              <w:rPr>
                <w:rFonts w:ascii="Sylfaen" w:eastAsia="Times New Roman" w:hAnsi="Sylfaen" w:cs="Calibri"/>
                <w:color w:val="000000"/>
                <w:sz w:val="16"/>
                <w:szCs w:val="16"/>
              </w:rPr>
            </w:pPr>
            <w:r w:rsidRPr="00034D6A">
              <w:rPr>
                <w:rFonts w:ascii="Sylfaen" w:eastAsia="Times New Roman" w:hAnsi="Sylfaen" w:cs="Calibri"/>
                <w:color w:val="000000"/>
                <w:sz w:val="16"/>
                <w:szCs w:val="16"/>
              </w:rPr>
              <w:t>„ადგილობრივი თვითმმართველობის კოდექსი“  საქართველოს ორგანული კანონის შესაბამისად ადრეული და სკოლამდელი აღზრდისა და განათლების დაწესებულებების შექმნა და მათი ფუნქციონირების უზრუნველყოფა მუნიციპალიტეტის საკუთარ (ექსკლუზიურ) უფლებამოსილებას წარმოადგენს. ამავე კანონის თანახმად ასევე აკრძალულია მუნიციპალიტეტის მართვაში არსებულ ადრეული და სკოლამდელი აღზრდისა და განათლების საჯარო დაწესებულებებში სასწავლო-აღმზრდელობითი მომსახურებისა და კვებითი მომსახურებისათვის გადასახადის, ტარიფის ან სხვა საფასურის შემოღება.                                                                                                                                                                                                                                                                                                   შესაბამისად, მუნიციპალიტეტი ვალდებულია უზრუნველყოს სკოლამდელი აღზრდის დაწესებულებების შეუფერხებელი ფუნქციონირებისათვის  საჭირო ფინანსების გამოყოფა და ყველა სხვა ღონისძიების გატარება. ქობულეთის მუნიციპალიტეტის ერთ-ერთ ძირითად პრიორიტეტს სწორედ მუნიციპალიტეტში მცხოვრები საბავშვო ბაგა-ბაღის ასაკის ბავშვებისათვის სკოლამდელი აღზრდის დაწესებულებების ხელმისაწვდომობა წარმოადგენს. დღეის მდგომარეობით ქობულეთის მუნიციპალიტეტის ტერიტორიაზე ფუნქციონირებს 29 სკოლამდელი აღზრდის დაწესებულება სადაც სააღმზრდელო პროცესს გადის 3</w:t>
            </w:r>
            <w:r>
              <w:rPr>
                <w:rFonts w:ascii="Sylfaen" w:eastAsia="Times New Roman" w:hAnsi="Sylfaen" w:cs="Calibri"/>
                <w:color w:val="000000"/>
                <w:sz w:val="16"/>
                <w:szCs w:val="16"/>
                <w:lang w:val="ka-GE"/>
              </w:rPr>
              <w:t>325</w:t>
            </w:r>
            <w:r w:rsidRPr="00034D6A">
              <w:rPr>
                <w:rFonts w:ascii="Sylfaen" w:eastAsia="Times New Roman" w:hAnsi="Sylfaen" w:cs="Calibri"/>
                <w:color w:val="000000"/>
                <w:sz w:val="16"/>
                <w:szCs w:val="16"/>
                <w:lang w:val="ka-GE"/>
              </w:rPr>
              <w:t xml:space="preserve"> მეტი </w:t>
            </w:r>
            <w:r w:rsidRPr="00034D6A">
              <w:rPr>
                <w:rFonts w:ascii="Sylfaen" w:eastAsia="Times New Roman" w:hAnsi="Sylfaen" w:cs="Calibri"/>
                <w:color w:val="000000"/>
                <w:sz w:val="16"/>
                <w:szCs w:val="16"/>
              </w:rPr>
              <w:t xml:space="preserve">ბავშვი. ბაგა-ბაღებში ჯამში დასაქმებულია </w:t>
            </w:r>
            <w:r w:rsidRPr="00034D6A">
              <w:rPr>
                <w:rFonts w:ascii="Sylfaen" w:eastAsia="Times New Roman" w:hAnsi="Sylfaen" w:cs="Calibri"/>
                <w:color w:val="000000"/>
                <w:sz w:val="16"/>
                <w:szCs w:val="16"/>
                <w:lang w:val="ka-GE"/>
              </w:rPr>
              <w:t>63</w:t>
            </w:r>
            <w:r>
              <w:rPr>
                <w:rFonts w:ascii="Sylfaen" w:eastAsia="Times New Roman" w:hAnsi="Sylfaen" w:cs="Calibri"/>
                <w:color w:val="000000"/>
                <w:sz w:val="16"/>
                <w:szCs w:val="16"/>
                <w:lang w:val="ka-GE"/>
              </w:rPr>
              <w:t>4</w:t>
            </w:r>
            <w:r w:rsidRPr="00034D6A">
              <w:rPr>
                <w:rFonts w:ascii="Sylfaen" w:eastAsia="Times New Roman" w:hAnsi="Sylfaen" w:cs="Calibri"/>
                <w:color w:val="000000"/>
                <w:sz w:val="16"/>
                <w:szCs w:val="16"/>
              </w:rPr>
              <w:t xml:space="preserve"> აღმზრდელი, სხვა პერსონალი და ადმინისტრაცა.  </w:t>
            </w:r>
          </w:p>
          <w:p w:rsidR="00AF7D96" w:rsidRPr="00034D6A" w:rsidRDefault="00AF7D96" w:rsidP="00FE0FB9">
            <w:pPr>
              <w:spacing w:after="0" w:line="240" w:lineRule="auto"/>
              <w:rPr>
                <w:rFonts w:ascii="Sylfaen" w:eastAsia="Times New Roman" w:hAnsi="Sylfaen" w:cs="Calibri"/>
                <w:color w:val="000000"/>
                <w:sz w:val="16"/>
                <w:szCs w:val="16"/>
                <w:lang w:val="ka-GE"/>
              </w:rPr>
            </w:pPr>
            <w:r w:rsidRPr="00034D6A">
              <w:rPr>
                <w:rFonts w:ascii="Sylfaen" w:eastAsia="Times New Roman" w:hAnsi="Sylfaen" w:cs="Calibri"/>
                <w:color w:val="000000"/>
                <w:sz w:val="16"/>
                <w:szCs w:val="16"/>
              </w:rPr>
              <w:t xml:space="preserve">  </w:t>
            </w:r>
            <w:r w:rsidRPr="00034D6A">
              <w:rPr>
                <w:rFonts w:ascii="Sylfaen" w:eastAsia="Times New Roman" w:hAnsi="Sylfaen" w:cs="Calibri"/>
                <w:b/>
                <w:color w:val="000000"/>
                <w:sz w:val="16"/>
                <w:szCs w:val="16"/>
              </w:rPr>
              <w:t>"სკოლამდელი აღზრდის დაწესებულებების ფუნქციონირების “ პროგრამის მიზანია:</w:t>
            </w:r>
            <w:r w:rsidRPr="00034D6A">
              <w:rPr>
                <w:rFonts w:ascii="Sylfaen" w:eastAsia="Times New Roman" w:hAnsi="Sylfaen" w:cs="Calibri"/>
                <w:color w:val="000000"/>
                <w:sz w:val="16"/>
                <w:szCs w:val="16"/>
              </w:rPr>
              <w:t xml:space="preserve">  ბაგა-ბაღებში სრულფასოვანი სააღმზრდელო გარემოს შექმნა, სადაც დაცული იქნება „ადრეული და სკოლამდელი აღზრდისა და განათლების შესახებ“ საქართველოს კანონის შესაბამისად დადგენილი  მოთხოვნები და საქართველოს მთავრობის 2017 წლის 30 ოქტომბრის N488 დადგენილებით დამტკიცებული ადრეული და სკოლამდელი აღზრდისა და განათლების სახელმწიფო სტანდარტები; ბაგა-ბაღებში სანიტარული და ჰიგიენური ნორმების დაცვა, რომელიც შესაბამისაობაში იქნება საქართველოს მთავრობის 2017 წლის 27 ოქტომბრის N485 დადგენილებით დამტკიცებული ტექნიკური რეგლამენტით დადგენილ ნორმებთან;                                                                                                                                                                                                                                                                                               ბაგა-ბაღებში მატერიალურ ტექნიკური ბაზის გაუმჯობესება;                                                                                                                                                                                                                                                                                 ბაგა-ბაღებში კვების ორგანიზებისა და რაციონის ნორმების დაცვა, რომელიც შესაბამისობაში იქნება საქართველოს მთავრობის 2017 წლის 30 ოქტომბრის N487 დადგენილებით დამტკიცებული ტექნიკური რეგლამენტით დადგენილ ნორმებთან; ძირითადი აქტივების მიმდინარე შეკეთება და მოვლა–შენახვა;  ბაგა-ბაღებში დასაქმებული პერსონალის შრომითი პირობების გაუმჯობესება.  ა(ა)იპ ქობულეთის მუნიციპალიტეტის საბავშვო ბაღების გაერთიანების, დაწესებულების თანამშრომელთათვის შესაბამის სამუშაო პირობების შექმნა.</w:t>
            </w:r>
          </w:p>
          <w:p w:rsidR="00AF7D96" w:rsidRPr="00034D6A" w:rsidRDefault="00AF7D96" w:rsidP="00FE0FB9">
            <w:pPr>
              <w:spacing w:after="0" w:line="240" w:lineRule="auto"/>
              <w:jc w:val="both"/>
              <w:rPr>
                <w:rFonts w:ascii="Sylfaen" w:eastAsia="Times New Roman" w:hAnsi="Sylfaen" w:cs="Calibri"/>
                <w:b/>
                <w:color w:val="000000"/>
                <w:sz w:val="16"/>
                <w:szCs w:val="16"/>
                <w:lang w:val="ka-GE"/>
              </w:rPr>
            </w:pPr>
            <w:r w:rsidRPr="00034D6A">
              <w:rPr>
                <w:rFonts w:ascii="Sylfaen" w:eastAsia="Times New Roman" w:hAnsi="Sylfaen" w:cs="Calibri"/>
                <w:b/>
                <w:color w:val="000000"/>
                <w:sz w:val="16"/>
                <w:szCs w:val="16"/>
                <w:lang w:val="ka-GE"/>
              </w:rPr>
              <w:t>-ა(ა)იპ ქობულეთის მუნიციპალიტეტის საბავშვო ბაღების გაერთიანება</w:t>
            </w:r>
          </w:p>
          <w:p w:rsidR="00AF7D96" w:rsidRPr="00034D6A" w:rsidRDefault="00AF7D96" w:rsidP="00FE0FB9">
            <w:pPr>
              <w:spacing w:after="0" w:line="240" w:lineRule="auto"/>
              <w:jc w:val="both"/>
              <w:rPr>
                <w:rFonts w:ascii="Sylfaen" w:eastAsia="Times New Roman" w:hAnsi="Sylfaen" w:cs="Calibri"/>
                <w:b/>
                <w:color w:val="000000"/>
                <w:sz w:val="16"/>
                <w:szCs w:val="16"/>
                <w:lang w:val="ka-GE"/>
              </w:rPr>
            </w:pPr>
            <w:r w:rsidRPr="00034D6A">
              <w:rPr>
                <w:rFonts w:ascii="Sylfaen" w:eastAsia="Times New Roman" w:hAnsi="Sylfaen" w:cs="Calibri"/>
                <w:b/>
                <w:color w:val="000000"/>
                <w:sz w:val="16"/>
                <w:szCs w:val="16"/>
                <w:lang w:val="ka-GE"/>
              </w:rPr>
              <w:t>საბავშვო ბაღების მშენებლობა, რეაბილიტაცია, ინვენტარით უზრუნველყოფა</w:t>
            </w:r>
          </w:p>
          <w:p w:rsidR="00AF7D96" w:rsidRPr="00034D6A" w:rsidRDefault="00AF7D96" w:rsidP="00FE0FB9">
            <w:pPr>
              <w:spacing w:after="0" w:line="240" w:lineRule="auto"/>
              <w:jc w:val="both"/>
              <w:rPr>
                <w:rFonts w:ascii="Sylfaen" w:eastAsia="Times New Roman" w:hAnsi="Sylfaen" w:cs="Calibri"/>
                <w:b/>
                <w:color w:val="000000"/>
                <w:sz w:val="16"/>
                <w:szCs w:val="16"/>
                <w:lang w:val="ka-GE"/>
              </w:rPr>
            </w:pPr>
            <w:r w:rsidRPr="00034D6A">
              <w:rPr>
                <w:rFonts w:ascii="Sylfaen" w:eastAsia="Times New Roman" w:hAnsi="Sylfaen" w:cs="Calibri"/>
                <w:color w:val="000000"/>
                <w:sz w:val="16"/>
                <w:szCs w:val="16"/>
              </w:rPr>
              <w:lastRenderedPageBreak/>
              <w:t>სკოლამდელი აღზრდის დაწესებულების ფუნქციონირება გენდერულად მნიშვნელოვანია, ადაპტირებული ინფრასტრუქტურის შექმნითა და ინკლუზიური სწავლების დანერგვით იქნმება თანაბარი ხელმისაწვდომობა ყველა ბავშვისთვის. ამასთან ხელს უწყობს 2-დან 6-წლამდე ბავშვიანი ოჯახების სოციალურ-ეკონომიკური მდგომარეობის გაუმჯობესებას, რადგან მშობლებს, განსაკუთრებით კი დედებს უთავისუფლდებათ დრო და საშუალება ეძლევათ დასაქმდნენ, რაც მნიშვნელოვანია ოჯახის მატერიალური მდგომარების გაუმჯობესებისა და ქალთა ეკონომიკური თავისუფლებისთვის.</w:t>
            </w:r>
          </w:p>
        </w:tc>
      </w:tr>
      <w:tr w:rsidR="00AF7D96" w:rsidRPr="00483796" w:rsidTr="00FE0FB9">
        <w:trPr>
          <w:trHeight w:val="780"/>
        </w:trPr>
        <w:tc>
          <w:tcPr>
            <w:tcW w:w="26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lastRenderedPageBreak/>
              <w:t>ქვე</w:t>
            </w:r>
            <w:r>
              <w:rPr>
                <w:rFonts w:ascii="Sylfaen" w:eastAsia="Times New Roman" w:hAnsi="Sylfaen" w:cs="Calibri"/>
                <w:b/>
                <w:bCs/>
                <w:color w:val="000000"/>
                <w:sz w:val="18"/>
                <w:szCs w:val="18"/>
              </w:rPr>
              <w:t>პროგრამის მიზანი და მოსალოდნელი შედეგი</w:t>
            </w:r>
          </w:p>
        </w:tc>
        <w:tc>
          <w:tcPr>
            <w:tcW w:w="10727" w:type="dxa"/>
            <w:gridSpan w:val="5"/>
            <w:tcBorders>
              <w:top w:val="single" w:sz="4" w:space="0" w:color="auto"/>
              <w:left w:val="nil"/>
              <w:bottom w:val="single" w:sz="4" w:space="0" w:color="auto"/>
              <w:right w:val="single" w:sz="4" w:space="0" w:color="auto"/>
            </w:tcBorders>
            <w:shd w:val="clear" w:color="000000" w:fill="FFFFFF"/>
            <w:vAlign w:val="center"/>
            <w:hideMark/>
          </w:tcPr>
          <w:p w:rsidR="00AF7D96" w:rsidRPr="00034D6A" w:rsidRDefault="00AF7D96" w:rsidP="00FE0FB9">
            <w:pPr>
              <w:spacing w:after="0" w:line="240" w:lineRule="auto"/>
              <w:rPr>
                <w:rFonts w:ascii="Sylfaen" w:eastAsia="Times New Roman" w:hAnsi="Sylfaen" w:cs="Calibri"/>
                <w:color w:val="000000"/>
                <w:sz w:val="16"/>
                <w:szCs w:val="16"/>
                <w:lang w:val="ka-GE"/>
              </w:rPr>
            </w:pPr>
            <w:r w:rsidRPr="00034D6A">
              <w:rPr>
                <w:rFonts w:ascii="Sylfaen" w:eastAsia="Times New Roman" w:hAnsi="Sylfaen" w:cs="Calibri"/>
                <w:color w:val="000000"/>
                <w:sz w:val="16"/>
                <w:szCs w:val="16"/>
              </w:rPr>
              <w:t xml:space="preserve">ქობულეთის მუნიციპალიტეტის სკოლამდელი აღზრდის დაწესებულებები სააღმზრდელო პროცესის წარმართვისათვის უზრუნველყოფილი იქნება შესაბამისი პირობებით, მათ შორის: სააღმზრდელო დაწესებულებებში დაცული იქნება საქართველოს მოქმედი კანმდებლობით დადგენილი  სტანდარტების უმეტესობა, დაცული იქნება სანიტარული და ჰიგიენური, კვების ორგანიზებისა და კვების რაციონის ნორმები; სააღმზრდელო დაწესებულებებში და ა(ა)იპ ქობულეთის მუნიციპალიტეტის საბავშვო ბაღების გაერთიანების,  დაწესებულებაში დასაქმებული ადმინისტრაციული და სააღმზრდელო პერსონალი უზრუნველყოფილი იქნება სამუშაო პირობებით. მუნიციპალიტეტში არსებული სკოლამდელი აღზრდის დაწესებულებების მომსახურებით წლის გამავლობაში სარგებლობს მუნიციპალიტეტში მცხოვრები </w:t>
            </w:r>
            <w:r w:rsidRPr="00034D6A">
              <w:rPr>
                <w:rFonts w:ascii="Sylfaen" w:eastAsia="Times New Roman" w:hAnsi="Sylfaen" w:cs="Calibri"/>
                <w:color w:val="000000"/>
                <w:sz w:val="16"/>
                <w:szCs w:val="16"/>
                <w:lang w:val="ka-GE"/>
              </w:rPr>
              <w:t>3295</w:t>
            </w:r>
            <w:r w:rsidRPr="00034D6A">
              <w:rPr>
                <w:rFonts w:ascii="Sylfaen" w:eastAsia="Times New Roman" w:hAnsi="Sylfaen" w:cs="Calibri"/>
                <w:color w:val="000000"/>
                <w:sz w:val="16"/>
                <w:szCs w:val="16"/>
              </w:rPr>
              <w:t xml:space="preserve">-ზე მეტი შესაბამისი ასაკის ბავშვი, რაც მუნიციპალიტეტში მცხოვრები ამ ასაკის ბავშვების </w:t>
            </w:r>
            <w:r>
              <w:rPr>
                <w:rFonts w:ascii="Sylfaen" w:eastAsia="Times New Roman" w:hAnsi="Sylfaen" w:cs="Calibri"/>
                <w:color w:val="000000"/>
                <w:sz w:val="16"/>
                <w:szCs w:val="16"/>
                <w:lang w:val="ka-GE"/>
              </w:rPr>
              <w:t>7</w:t>
            </w:r>
            <w:r w:rsidRPr="00034D6A">
              <w:rPr>
                <w:rFonts w:ascii="Sylfaen" w:eastAsia="Times New Roman" w:hAnsi="Sylfaen" w:cs="Calibri"/>
                <w:color w:val="000000"/>
                <w:sz w:val="16"/>
                <w:szCs w:val="16"/>
              </w:rPr>
              <w:t>0%-ს შეადგენს</w:t>
            </w:r>
            <w:r w:rsidRPr="00034D6A">
              <w:rPr>
                <w:rFonts w:ascii="Sylfaen" w:eastAsia="Times New Roman" w:hAnsi="Sylfaen" w:cs="Calibri"/>
                <w:color w:val="000000"/>
                <w:sz w:val="16"/>
                <w:szCs w:val="16"/>
                <w:lang w:val="ka-GE"/>
              </w:rPr>
              <w:t xml:space="preserve">                        </w:t>
            </w:r>
          </w:p>
        </w:tc>
      </w:tr>
      <w:tr w:rsidR="00AF7D96" w:rsidRPr="00483796" w:rsidTr="00FE0FB9">
        <w:trPr>
          <w:trHeight w:val="780"/>
        </w:trPr>
        <w:tc>
          <w:tcPr>
            <w:tcW w:w="26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hAnsi="Sylfaen"/>
                <w:b/>
                <w:bCs/>
                <w:sz w:val="18"/>
                <w:szCs w:val="18"/>
                <w:lang w:val="ka-GE"/>
              </w:rPr>
            </w:pPr>
            <w:r>
              <w:rPr>
                <w:rFonts w:ascii="Sylfaen" w:hAnsi="Sylfaen"/>
                <w:b/>
                <w:bCs/>
                <w:sz w:val="18"/>
                <w:szCs w:val="18"/>
              </w:rPr>
              <w:t>გაეროს მდგრადი განვითარების მიზანი (SDG), რომლის მიღწევასაც ემსახურება პროგრამა</w:t>
            </w:r>
          </w:p>
        </w:tc>
        <w:tc>
          <w:tcPr>
            <w:tcW w:w="5380" w:type="dxa"/>
            <w:gridSpan w:val="2"/>
            <w:tcBorders>
              <w:top w:val="single" w:sz="4" w:space="0" w:color="auto"/>
              <w:left w:val="nil"/>
              <w:bottom w:val="single" w:sz="4" w:space="0" w:color="auto"/>
              <w:right w:val="single" w:sz="4" w:space="0" w:color="auto"/>
            </w:tcBorders>
            <w:shd w:val="clear" w:color="000000" w:fill="FFFFFF"/>
            <w:vAlign w:val="center"/>
            <w:hideMark/>
          </w:tcPr>
          <w:p w:rsidR="00AF7D96" w:rsidRPr="0001785F" w:rsidRDefault="00AF7D96" w:rsidP="00FE0FB9">
            <w:pPr>
              <w:spacing w:after="0" w:line="240" w:lineRule="auto"/>
              <w:jc w:val="center"/>
              <w:rPr>
                <w:rFonts w:ascii="Sylfaen" w:hAnsi="Sylfaen" w:cs="Sylfaen"/>
                <w:sz w:val="14"/>
                <w:szCs w:val="14"/>
                <w:lang w:val="ka-GE"/>
              </w:rPr>
            </w:pPr>
            <w:r>
              <w:rPr>
                <w:rFonts w:ascii="Sylfaen" w:hAnsi="Sylfaen"/>
                <w:sz w:val="14"/>
                <w:szCs w:val="14"/>
              </w:rPr>
              <w:t>მიზანი 4 - ინკლუზიური და თანასწორი განათლების უზრუნველყოფა და უწყვეტი სწავლის შესაძლებლობის შექმნა ყველასათვის</w:t>
            </w:r>
          </w:p>
          <w:p w:rsidR="00AF7D96" w:rsidRPr="0001785F" w:rsidRDefault="00AF7D96" w:rsidP="00FE0FB9">
            <w:pPr>
              <w:spacing w:after="0" w:line="240" w:lineRule="auto"/>
              <w:jc w:val="center"/>
              <w:rPr>
                <w:rFonts w:ascii="Sylfaen" w:hAnsi="Sylfaen"/>
                <w:sz w:val="16"/>
                <w:szCs w:val="16"/>
              </w:rPr>
            </w:pPr>
            <w:r w:rsidRPr="0001785F">
              <w:rPr>
                <w:rFonts w:ascii="Sylfaen" w:hAnsi="Sylfaen" w:cs="Sylfaen"/>
                <w:sz w:val="14"/>
                <w:szCs w:val="14"/>
                <w:lang w:val="ka-GE"/>
              </w:rPr>
              <w:t>მიზანი 5 - გენდერული თანასწორობა</w:t>
            </w:r>
          </w:p>
        </w:tc>
        <w:tc>
          <w:tcPr>
            <w:tcW w:w="3585" w:type="dxa"/>
            <w:gridSpan w:val="2"/>
            <w:tcBorders>
              <w:top w:val="single" w:sz="4" w:space="0" w:color="auto"/>
              <w:left w:val="nil"/>
              <w:bottom w:val="single" w:sz="4" w:space="0" w:color="auto"/>
              <w:right w:val="single" w:sz="4" w:space="0" w:color="auto"/>
            </w:tcBorders>
            <w:shd w:val="clear" w:color="000000" w:fill="FFFFFF"/>
            <w:vAlign w:val="center"/>
          </w:tcPr>
          <w:p w:rsidR="00AF7D96" w:rsidRPr="00483796" w:rsidRDefault="00AF7D96" w:rsidP="00FE0FB9">
            <w:pPr>
              <w:spacing w:after="0" w:line="240" w:lineRule="auto"/>
              <w:jc w:val="center"/>
              <w:rPr>
                <w:rFonts w:ascii="Sylfaen" w:hAnsi="Sylfaen"/>
                <w:b/>
                <w:bCs/>
                <w:sz w:val="18"/>
                <w:szCs w:val="18"/>
              </w:rPr>
            </w:pPr>
            <w:r w:rsidRPr="00483796">
              <w:rPr>
                <w:rFonts w:ascii="Sylfaen" w:hAnsi="Sylfaen"/>
                <w:b/>
                <w:bCs/>
                <w:sz w:val="18"/>
                <w:szCs w:val="18"/>
                <w:lang w:val="ka-GE"/>
              </w:rPr>
              <w:t xml:space="preserve">გათვალისწინებულია თუ არა </w:t>
            </w:r>
            <w:r w:rsidRPr="00483796">
              <w:rPr>
                <w:rFonts w:ascii="Sylfaen" w:hAnsi="Sylfaen"/>
                <w:b/>
                <w:bCs/>
                <w:sz w:val="18"/>
                <w:szCs w:val="18"/>
              </w:rPr>
              <w:t>გენდერული</w:t>
            </w:r>
            <w:r w:rsidRPr="00483796">
              <w:rPr>
                <w:rFonts w:ascii="Sylfaen" w:hAnsi="Sylfaen"/>
                <w:b/>
                <w:bCs/>
                <w:sz w:val="18"/>
                <w:szCs w:val="18"/>
                <w:lang w:val="ka-GE"/>
              </w:rPr>
              <w:t xml:space="preserve"> ასპექტები</w:t>
            </w:r>
          </w:p>
        </w:tc>
        <w:tc>
          <w:tcPr>
            <w:tcW w:w="1762" w:type="dxa"/>
            <w:tcBorders>
              <w:top w:val="single" w:sz="4" w:space="0" w:color="auto"/>
              <w:left w:val="nil"/>
              <w:bottom w:val="single" w:sz="4" w:space="0" w:color="auto"/>
              <w:right w:val="single" w:sz="4" w:space="0" w:color="auto"/>
            </w:tcBorders>
            <w:shd w:val="clear" w:color="000000" w:fill="FFFFFF"/>
            <w:vAlign w:val="center"/>
          </w:tcPr>
          <w:p w:rsidR="00AF7D96" w:rsidRPr="00483796" w:rsidRDefault="00AF7D96" w:rsidP="00FE0FB9">
            <w:pPr>
              <w:spacing w:after="0" w:line="240" w:lineRule="auto"/>
              <w:jc w:val="center"/>
              <w:rPr>
                <w:rFonts w:ascii="Sylfaen" w:hAnsi="Sylfaen"/>
                <w:sz w:val="18"/>
                <w:szCs w:val="18"/>
              </w:rPr>
            </w:pPr>
            <w:r w:rsidRPr="00483796">
              <w:rPr>
                <w:rFonts w:ascii="Sylfaen" w:hAnsi="Sylfaen"/>
                <w:sz w:val="18"/>
                <w:szCs w:val="18"/>
              </w:rPr>
              <w:t>დიახ</w:t>
            </w:r>
          </w:p>
        </w:tc>
      </w:tr>
    </w:tbl>
    <w:p w:rsidR="00AF7D96" w:rsidRPr="00483796" w:rsidRDefault="00AF7D96" w:rsidP="00AF7D96">
      <w:pPr>
        <w:autoSpaceDE w:val="0"/>
        <w:autoSpaceDN w:val="0"/>
        <w:adjustRightInd w:val="0"/>
        <w:spacing w:after="0" w:line="360" w:lineRule="auto"/>
        <w:jc w:val="both"/>
        <w:rPr>
          <w:rFonts w:ascii="Sylfaen" w:eastAsiaTheme="minorHAnsi" w:hAnsi="Sylfaen" w:cs="Sylfaen"/>
          <w:b/>
          <w:color w:val="000000"/>
          <w:sz w:val="24"/>
          <w:szCs w:val="24"/>
          <w:lang w:val="en-GB"/>
        </w:rPr>
      </w:pPr>
    </w:p>
    <w:tbl>
      <w:tblPr>
        <w:tblW w:w="14034" w:type="dxa"/>
        <w:tblInd w:w="-318" w:type="dxa"/>
        <w:tblLayout w:type="fixed"/>
        <w:tblLook w:val="04A0"/>
      </w:tblPr>
      <w:tblGrid>
        <w:gridCol w:w="300"/>
        <w:gridCol w:w="1686"/>
        <w:gridCol w:w="2127"/>
        <w:gridCol w:w="1700"/>
        <w:gridCol w:w="2126"/>
        <w:gridCol w:w="1843"/>
        <w:gridCol w:w="1985"/>
        <w:gridCol w:w="2267"/>
      </w:tblGrid>
      <w:tr w:rsidR="00AF7D96" w:rsidRPr="00483796" w:rsidTr="00FE0FB9">
        <w:trPr>
          <w:trHeight w:val="1035"/>
        </w:trPr>
        <w:tc>
          <w:tcPr>
            <w:tcW w:w="300"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1686" w:type="dxa"/>
            <w:tcBorders>
              <w:top w:val="single" w:sz="4" w:space="0" w:color="auto"/>
              <w:left w:val="nil"/>
              <w:bottom w:val="single" w:sz="4" w:space="0" w:color="auto"/>
              <w:right w:val="single" w:sz="4" w:space="0" w:color="000000"/>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5</w:t>
            </w:r>
            <w:r>
              <w:rPr>
                <w:rFonts w:ascii="Sylfaen" w:eastAsia="Times New Roman" w:hAnsi="Sylfaen" w:cs="Calibri"/>
                <w:b/>
                <w:bCs/>
                <w:sz w:val="18"/>
                <w:szCs w:val="18"/>
                <w:lang w:val="en-GB" w:eastAsia="en-GB"/>
              </w:rPr>
              <w:t xml:space="preserve"> წელს</w:t>
            </w:r>
          </w:p>
        </w:tc>
        <w:tc>
          <w:tcPr>
            <w:tcW w:w="1700"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6</w:t>
            </w:r>
            <w:r>
              <w:rPr>
                <w:rFonts w:ascii="Sylfaen" w:eastAsia="Times New Roman" w:hAnsi="Sylfaen" w:cs="Calibri"/>
                <w:b/>
                <w:bCs/>
                <w:sz w:val="18"/>
                <w:szCs w:val="18"/>
                <w:lang w:val="en-GB" w:eastAsia="en-GB"/>
              </w:rPr>
              <w:t xml:space="preserve"> წელს</w:t>
            </w:r>
          </w:p>
        </w:tc>
        <w:tc>
          <w:tcPr>
            <w:tcW w:w="2126" w:type="dxa"/>
            <w:tcBorders>
              <w:top w:val="single" w:sz="4" w:space="0" w:color="auto"/>
              <w:left w:val="nil"/>
              <w:bottom w:val="single" w:sz="4" w:space="0" w:color="auto"/>
              <w:right w:val="single" w:sz="4" w:space="0" w:color="000000"/>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7</w:t>
            </w:r>
            <w:r>
              <w:rPr>
                <w:rFonts w:ascii="Sylfaen" w:eastAsia="Times New Roman" w:hAnsi="Sylfaen" w:cs="Calibri"/>
                <w:b/>
                <w:bCs/>
                <w:sz w:val="16"/>
                <w:szCs w:val="16"/>
                <w:lang w:val="en-GB" w:eastAsia="en-GB"/>
              </w:rPr>
              <w:t xml:space="preserve"> წელს</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8</w:t>
            </w:r>
            <w:r>
              <w:rPr>
                <w:rFonts w:ascii="Sylfaen" w:eastAsia="Times New Roman" w:hAnsi="Sylfaen" w:cs="Calibri"/>
                <w:b/>
                <w:bCs/>
                <w:sz w:val="16"/>
                <w:szCs w:val="16"/>
                <w:lang w:val="en-GB" w:eastAsia="en-GB"/>
              </w:rPr>
              <w:t xml:space="preserve"> წელს</w:t>
            </w:r>
          </w:p>
        </w:tc>
        <w:tc>
          <w:tcPr>
            <w:tcW w:w="2267" w:type="dxa"/>
            <w:tcBorders>
              <w:top w:val="single" w:sz="4" w:space="0" w:color="auto"/>
              <w:left w:val="nil"/>
              <w:bottom w:val="single" w:sz="4" w:space="0" w:color="auto"/>
              <w:right w:val="single" w:sz="8"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9</w:t>
            </w:r>
            <w:r>
              <w:rPr>
                <w:rFonts w:ascii="Sylfaen" w:eastAsia="Times New Roman" w:hAnsi="Sylfaen" w:cs="Calibri"/>
                <w:b/>
                <w:bCs/>
                <w:sz w:val="16"/>
                <w:szCs w:val="16"/>
                <w:lang w:val="en-GB" w:eastAsia="en-GB"/>
              </w:rPr>
              <w:t xml:space="preserve"> წელს</w:t>
            </w:r>
          </w:p>
        </w:tc>
      </w:tr>
      <w:tr w:rsidR="00AF7D96" w:rsidRPr="00483796" w:rsidTr="00FE0FB9">
        <w:trPr>
          <w:trHeight w:val="267"/>
        </w:trPr>
        <w:tc>
          <w:tcPr>
            <w:tcW w:w="3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8"/>
                <w:szCs w:val="18"/>
                <w:lang w:val="en-GB" w:eastAsia="en-GB"/>
              </w:rPr>
            </w:pPr>
            <w:r w:rsidRPr="00483796">
              <w:rPr>
                <w:rFonts w:ascii="Sylfaen" w:eastAsia="Times New Roman" w:hAnsi="Sylfaen" w:cs="Calibri"/>
                <w:color w:val="000000"/>
                <w:sz w:val="18"/>
                <w:szCs w:val="18"/>
                <w:lang w:val="en-GB" w:eastAsia="en-GB"/>
              </w:rPr>
              <w:t>1</w:t>
            </w:r>
          </w:p>
        </w:tc>
        <w:tc>
          <w:tcPr>
            <w:tcW w:w="168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sz w:val="14"/>
                <w:szCs w:val="14"/>
                <w:lang w:val="en-GB" w:eastAsia="en-GB"/>
              </w:rPr>
            </w:pPr>
            <w:r w:rsidRPr="00483796">
              <w:rPr>
                <w:rFonts w:ascii="Sylfaen" w:eastAsia="Times New Roman" w:hAnsi="Sylfaen" w:cs="Calibri"/>
                <w:sz w:val="14"/>
                <w:szCs w:val="14"/>
                <w:lang w:val="en-GB" w:eastAsia="en-GB"/>
              </w:rPr>
              <w:t>სკოლამდელიაღზრდისდაწესებულებისმომსახურებითმოსარგებლებავშვებისრაოდენობა</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sz w:val="14"/>
                <w:szCs w:val="14"/>
                <w:lang w:val="en-GB" w:eastAsia="en-GB"/>
              </w:rPr>
            </w:pPr>
            <w:r w:rsidRPr="00483796">
              <w:rPr>
                <w:rFonts w:ascii="Sylfaen" w:eastAsia="Times New Roman" w:hAnsi="Sylfaen" w:cs="Calibri"/>
                <w:sz w:val="14"/>
                <w:szCs w:val="14"/>
                <w:lang w:val="en-GB" w:eastAsia="en-GB"/>
              </w:rPr>
              <w:t>202</w:t>
            </w:r>
            <w:r>
              <w:rPr>
                <w:rFonts w:ascii="Sylfaen" w:eastAsia="Times New Roman" w:hAnsi="Sylfaen" w:cs="Calibri"/>
                <w:sz w:val="14"/>
                <w:szCs w:val="14"/>
                <w:lang w:val="en-GB" w:eastAsia="en-GB"/>
              </w:rPr>
              <w:t>4</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წელს</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საბავშვო</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ბაღების</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მომსახურებით</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 xml:space="preserve">სარგებლობს </w:t>
            </w:r>
            <w:r>
              <w:rPr>
                <w:rFonts w:ascii="Sylfaen" w:eastAsia="Times New Roman" w:hAnsi="Sylfaen" w:cs="Calibri"/>
                <w:sz w:val="14"/>
                <w:szCs w:val="14"/>
                <w:lang w:val="ka-GE" w:eastAsia="en-GB"/>
              </w:rPr>
              <w:t xml:space="preserve">3200 </w:t>
            </w:r>
            <w:r w:rsidRPr="00483796">
              <w:rPr>
                <w:rFonts w:ascii="Sylfaen" w:eastAsia="Times New Roman" w:hAnsi="Sylfaen" w:cs="Calibri"/>
                <w:sz w:val="14"/>
                <w:szCs w:val="14"/>
                <w:lang w:val="en-GB" w:eastAsia="en-GB"/>
              </w:rPr>
              <w:t>ბავშვი</w:t>
            </w:r>
          </w:p>
        </w:tc>
        <w:tc>
          <w:tcPr>
            <w:tcW w:w="17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sz w:val="14"/>
                <w:szCs w:val="14"/>
                <w:lang w:val="en-GB" w:eastAsia="en-GB"/>
              </w:rPr>
            </w:pPr>
            <w:r w:rsidRPr="00483796">
              <w:rPr>
                <w:rFonts w:ascii="Sylfaen" w:eastAsia="Times New Roman" w:hAnsi="Sylfaen" w:cs="Calibri"/>
                <w:sz w:val="14"/>
                <w:szCs w:val="14"/>
                <w:lang w:val="en-GB" w:eastAsia="en-GB"/>
              </w:rPr>
              <w:t>202</w:t>
            </w:r>
            <w:r>
              <w:rPr>
                <w:rFonts w:ascii="Sylfaen" w:eastAsia="Times New Roman" w:hAnsi="Sylfaen" w:cs="Calibri"/>
                <w:sz w:val="14"/>
                <w:szCs w:val="14"/>
                <w:lang w:val="ka-GE" w:eastAsia="en-GB"/>
              </w:rPr>
              <w:t xml:space="preserve">5 </w:t>
            </w:r>
            <w:r w:rsidRPr="00483796">
              <w:rPr>
                <w:rFonts w:ascii="Sylfaen" w:eastAsia="Times New Roman" w:hAnsi="Sylfaen" w:cs="Calibri"/>
                <w:sz w:val="14"/>
                <w:szCs w:val="14"/>
                <w:lang w:val="en-GB" w:eastAsia="en-GB"/>
              </w:rPr>
              <w:t>წელს</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საბავშვო</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ბაღების</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მომსახურებით</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 xml:space="preserve">სარგებლობს </w:t>
            </w:r>
            <w:r>
              <w:rPr>
                <w:rFonts w:ascii="Sylfaen" w:eastAsia="Times New Roman" w:hAnsi="Sylfaen" w:cs="Calibri"/>
                <w:sz w:val="14"/>
                <w:szCs w:val="14"/>
                <w:lang w:val="ka-GE" w:eastAsia="en-GB"/>
              </w:rPr>
              <w:t xml:space="preserve">3200 </w:t>
            </w:r>
            <w:r w:rsidRPr="00483796">
              <w:rPr>
                <w:rFonts w:ascii="Sylfaen" w:eastAsia="Times New Roman" w:hAnsi="Sylfaen" w:cs="Calibri"/>
                <w:sz w:val="14"/>
                <w:szCs w:val="14"/>
                <w:lang w:val="en-GB" w:eastAsia="en-GB"/>
              </w:rPr>
              <w:t>ბავშვი</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5D2CDB" w:rsidRDefault="00AF7D96" w:rsidP="00FE0FB9">
            <w:pPr>
              <w:spacing w:after="0" w:line="240" w:lineRule="auto"/>
              <w:jc w:val="center"/>
              <w:rPr>
                <w:rFonts w:ascii="Sylfaen" w:eastAsia="Times New Roman" w:hAnsi="Sylfaen" w:cs="Calibri"/>
                <w:color w:val="000000"/>
                <w:sz w:val="14"/>
                <w:szCs w:val="14"/>
                <w:lang w:val="ka-GE" w:eastAsia="en-GB"/>
              </w:rPr>
            </w:pPr>
            <w:r w:rsidRPr="00483796">
              <w:rPr>
                <w:rFonts w:ascii="Sylfaen" w:eastAsia="Times New Roman" w:hAnsi="Sylfaen" w:cs="Calibri"/>
                <w:color w:val="000000"/>
                <w:sz w:val="14"/>
                <w:szCs w:val="14"/>
                <w:lang w:val="en-GB" w:eastAsia="en-GB"/>
              </w:rPr>
              <w:t>5% -ბაღების</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რაოდენობა</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სრულად</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უზრუნველყოფს</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მუნიციპალიტეტში</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დღესარსებულ</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მოთხოვნას. მოთხოვნის</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ზრდის</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შემთხვევაში</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არსებული</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რესურსების</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ფარგლებში</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შესაძლებელია</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ასევე</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დამატებით</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აღსაზრდელების</w:t>
            </w:r>
            <w:r>
              <w:rPr>
                <w:rFonts w:ascii="Sylfaen" w:eastAsia="Times New Roman" w:hAnsi="Sylfaen" w:cs="Calibri"/>
                <w:color w:val="000000"/>
                <w:sz w:val="14"/>
                <w:szCs w:val="14"/>
                <w:lang w:val="ka-GE" w:eastAsia="en-GB"/>
              </w:rPr>
              <w:t xml:space="preserve"> </w:t>
            </w:r>
            <w:r w:rsidRPr="00483796">
              <w:rPr>
                <w:rFonts w:ascii="Sylfaen" w:eastAsia="Times New Roman" w:hAnsi="Sylfaen" w:cs="Calibri"/>
                <w:color w:val="000000"/>
                <w:sz w:val="14"/>
                <w:szCs w:val="14"/>
                <w:lang w:val="en-GB" w:eastAsia="en-GB"/>
              </w:rPr>
              <w:t>მიღებ</w:t>
            </w:r>
            <w:r>
              <w:rPr>
                <w:rFonts w:ascii="Sylfaen" w:eastAsia="Times New Roman" w:hAnsi="Sylfaen" w:cs="Calibri"/>
                <w:color w:val="000000"/>
                <w:sz w:val="14"/>
                <w:szCs w:val="14"/>
                <w:lang w:val="ka-GE" w:eastAsia="en-GB"/>
              </w:rPr>
              <w:t>ა</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მაჩვენებლის შენარჩუნება/ზრდა</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მაჩვენებლის შენარჩუნება/ზრდა</w:t>
            </w:r>
          </w:p>
        </w:tc>
        <w:tc>
          <w:tcPr>
            <w:tcW w:w="22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მაჩვენებლის შენარჩუნება/ზრდა</w:t>
            </w:r>
          </w:p>
        </w:tc>
      </w:tr>
      <w:tr w:rsidR="00AF7D96" w:rsidRPr="00483796" w:rsidTr="00FE0FB9">
        <w:trPr>
          <w:trHeight w:val="1277"/>
        </w:trPr>
        <w:tc>
          <w:tcPr>
            <w:tcW w:w="3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8"/>
                <w:szCs w:val="18"/>
                <w:lang w:val="en-GB" w:eastAsia="en-GB"/>
              </w:rPr>
            </w:pPr>
            <w:r w:rsidRPr="00483796">
              <w:rPr>
                <w:rFonts w:ascii="Sylfaen" w:eastAsia="Times New Roman" w:hAnsi="Sylfaen" w:cs="Calibri"/>
                <w:color w:val="000000"/>
                <w:sz w:val="18"/>
                <w:szCs w:val="18"/>
                <w:lang w:val="en-GB" w:eastAsia="en-GB"/>
              </w:rPr>
              <w:t>2</w:t>
            </w:r>
          </w:p>
        </w:tc>
        <w:tc>
          <w:tcPr>
            <w:tcW w:w="168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sz w:val="14"/>
                <w:szCs w:val="14"/>
                <w:lang w:val="en-GB" w:eastAsia="en-GB"/>
              </w:rPr>
            </w:pPr>
            <w:r w:rsidRPr="00483796">
              <w:rPr>
                <w:rFonts w:ascii="Sylfaen" w:eastAsia="Times New Roman" w:hAnsi="Sylfaen" w:cs="Calibri"/>
                <w:sz w:val="14"/>
                <w:szCs w:val="14"/>
                <w:lang w:val="en-GB" w:eastAsia="en-GB"/>
              </w:rPr>
              <w:t>ბავშვებისრაოდენობა, რომლებიცმზადარიანმიიღონდაწყებითისაშუალოგანათლება</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sz w:val="14"/>
                <w:szCs w:val="14"/>
                <w:lang w:val="en-GB" w:eastAsia="en-GB"/>
              </w:rPr>
            </w:pPr>
            <w:r w:rsidRPr="00483796">
              <w:rPr>
                <w:rFonts w:ascii="Sylfaen" w:eastAsia="Times New Roman" w:hAnsi="Sylfaen" w:cs="Calibri"/>
                <w:sz w:val="14"/>
                <w:szCs w:val="14"/>
                <w:lang w:val="en-GB" w:eastAsia="en-GB"/>
              </w:rPr>
              <w:t>202</w:t>
            </w:r>
            <w:r>
              <w:rPr>
                <w:rFonts w:ascii="Sylfaen" w:eastAsia="Times New Roman" w:hAnsi="Sylfaen" w:cs="Calibri"/>
                <w:sz w:val="14"/>
                <w:szCs w:val="14"/>
                <w:lang w:val="en-GB" w:eastAsia="en-GB"/>
              </w:rPr>
              <w:t>4</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წელს</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დაწყებითი</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განათლების</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მიღებისათვის</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მზად</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იქნება</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ყველაის 1</w:t>
            </w:r>
            <w:r w:rsidRPr="00483796">
              <w:rPr>
                <w:rFonts w:ascii="Sylfaen" w:eastAsia="Times New Roman" w:hAnsi="Sylfaen" w:cs="Calibri"/>
                <w:sz w:val="14"/>
                <w:szCs w:val="14"/>
                <w:lang w:val="ka-GE" w:eastAsia="en-GB"/>
              </w:rPr>
              <w:t>6</w:t>
            </w:r>
            <w:r w:rsidRPr="00483796">
              <w:rPr>
                <w:rFonts w:ascii="Sylfaen" w:eastAsia="Times New Roman" w:hAnsi="Sylfaen" w:cs="Calibri"/>
                <w:sz w:val="14"/>
                <w:szCs w:val="14"/>
                <w:lang w:val="en-GB" w:eastAsia="en-GB"/>
              </w:rPr>
              <w:t>00 აღსაზრდელი, რომელიც</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მიაღწევს</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სკოლის</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ასაკს</w:t>
            </w:r>
          </w:p>
        </w:tc>
        <w:tc>
          <w:tcPr>
            <w:tcW w:w="17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sz w:val="14"/>
                <w:szCs w:val="14"/>
                <w:lang w:val="en-GB" w:eastAsia="en-GB"/>
              </w:rPr>
            </w:pPr>
            <w:r w:rsidRPr="00483796">
              <w:rPr>
                <w:rFonts w:ascii="Sylfaen" w:eastAsia="Times New Roman" w:hAnsi="Sylfaen" w:cs="Calibri"/>
                <w:sz w:val="14"/>
                <w:szCs w:val="14"/>
                <w:lang w:val="en-GB" w:eastAsia="en-GB"/>
              </w:rPr>
              <w:t>202</w:t>
            </w:r>
            <w:r>
              <w:rPr>
                <w:rFonts w:ascii="Sylfaen" w:eastAsia="Times New Roman" w:hAnsi="Sylfaen" w:cs="Calibri"/>
                <w:sz w:val="14"/>
                <w:szCs w:val="14"/>
                <w:lang w:val="ka-GE" w:eastAsia="en-GB"/>
              </w:rPr>
              <w:t xml:space="preserve">5 </w:t>
            </w:r>
            <w:r w:rsidRPr="00483796">
              <w:rPr>
                <w:rFonts w:ascii="Sylfaen" w:eastAsia="Times New Roman" w:hAnsi="Sylfaen" w:cs="Calibri"/>
                <w:sz w:val="14"/>
                <w:szCs w:val="14"/>
                <w:lang w:val="en-GB" w:eastAsia="en-GB"/>
              </w:rPr>
              <w:t>წელს</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დაწყებითი</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განათლების</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მიღებისათვის</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მზად</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იქნება</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ყველაის 1</w:t>
            </w:r>
            <w:r w:rsidRPr="00483796">
              <w:rPr>
                <w:rFonts w:ascii="Sylfaen" w:eastAsia="Times New Roman" w:hAnsi="Sylfaen" w:cs="Calibri"/>
                <w:sz w:val="14"/>
                <w:szCs w:val="14"/>
                <w:lang w:val="ka-GE" w:eastAsia="en-GB"/>
              </w:rPr>
              <w:t>6</w:t>
            </w:r>
            <w:r w:rsidRPr="00483796">
              <w:rPr>
                <w:rFonts w:ascii="Sylfaen" w:eastAsia="Times New Roman" w:hAnsi="Sylfaen" w:cs="Calibri"/>
                <w:sz w:val="14"/>
                <w:szCs w:val="14"/>
                <w:lang w:val="en-GB" w:eastAsia="en-GB"/>
              </w:rPr>
              <w:t>00 აღსაზრდელი, რომელიც</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მიაღწევს</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სკოლის</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ასაკს</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მაჩვენებლის შენარჩუნება/ზრდა</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მაჩვენებლის შენარჩუნება/ზრდა</w:t>
            </w:r>
          </w:p>
        </w:tc>
        <w:tc>
          <w:tcPr>
            <w:tcW w:w="22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t>საბაზისო მაჩვენებლის შენარჩუნება/ზრდა</w:t>
            </w:r>
          </w:p>
        </w:tc>
      </w:tr>
      <w:tr w:rsidR="00AF7D96" w:rsidRPr="00483796" w:rsidTr="00FE0FB9">
        <w:trPr>
          <w:trHeight w:val="1124"/>
        </w:trPr>
        <w:tc>
          <w:tcPr>
            <w:tcW w:w="3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jc w:val="center"/>
              <w:rPr>
                <w:rFonts w:ascii="Sylfaen" w:hAnsi="Sylfaen" w:cs="Calibri"/>
                <w:color w:val="000000"/>
                <w:sz w:val="16"/>
                <w:szCs w:val="16"/>
                <w:lang w:val="ka-GE"/>
              </w:rPr>
            </w:pPr>
            <w:r w:rsidRPr="00483796">
              <w:rPr>
                <w:rFonts w:ascii="Sylfaen" w:hAnsi="Sylfaen" w:cs="Calibri"/>
                <w:color w:val="000000"/>
                <w:sz w:val="16"/>
                <w:szCs w:val="16"/>
                <w:lang w:val="ka-GE"/>
              </w:rPr>
              <w:t>3</w:t>
            </w:r>
          </w:p>
        </w:tc>
        <w:tc>
          <w:tcPr>
            <w:tcW w:w="168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sz w:val="14"/>
                <w:szCs w:val="14"/>
                <w:lang w:val="en-GB" w:eastAsia="en-GB"/>
              </w:rPr>
            </w:pPr>
            <w:r w:rsidRPr="00483796">
              <w:rPr>
                <w:rFonts w:ascii="Sylfaen" w:eastAsia="Times New Roman" w:hAnsi="Sylfaen" w:cs="Calibri"/>
                <w:sz w:val="14"/>
                <w:szCs w:val="14"/>
                <w:lang w:val="en-GB" w:eastAsia="en-GB"/>
              </w:rPr>
              <w:t>გაზრდილიასკოლამდელიაღზრდისადაგანათლებისდაწესებულებებისხელმისაწვდომობადაშექმნილიაბავშვებისგანვითარებაზეორიენტირებულისააღმზრდელოგარემო</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sz w:val="14"/>
                <w:szCs w:val="14"/>
                <w:lang w:val="en-GB" w:eastAsia="en-GB"/>
              </w:rPr>
            </w:pPr>
            <w:r w:rsidRPr="00483796">
              <w:rPr>
                <w:rFonts w:ascii="Sylfaen" w:eastAsia="Times New Roman" w:hAnsi="Sylfaen" w:cs="Calibri"/>
                <w:sz w:val="14"/>
                <w:szCs w:val="14"/>
                <w:lang w:val="en-GB" w:eastAsia="en-GB"/>
              </w:rPr>
              <w:t>202</w:t>
            </w:r>
            <w:r>
              <w:rPr>
                <w:rFonts w:ascii="Sylfaen" w:eastAsia="Times New Roman" w:hAnsi="Sylfaen" w:cs="Calibri"/>
                <w:sz w:val="14"/>
                <w:szCs w:val="14"/>
                <w:lang w:val="en-GB" w:eastAsia="en-GB"/>
              </w:rPr>
              <w:t>4</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წელსდასრულდება 3 ბაღისმშენებლობა, რეაბილიტაციაჩაუტარდება 8 ბაღს</w:t>
            </w:r>
          </w:p>
        </w:tc>
        <w:tc>
          <w:tcPr>
            <w:tcW w:w="17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sz w:val="14"/>
                <w:szCs w:val="14"/>
                <w:lang w:val="en-GB" w:eastAsia="en-GB"/>
              </w:rPr>
            </w:pPr>
            <w:r w:rsidRPr="00483796">
              <w:rPr>
                <w:rFonts w:ascii="Sylfaen" w:eastAsia="Times New Roman" w:hAnsi="Sylfaen" w:cs="Calibri"/>
                <w:sz w:val="14"/>
                <w:szCs w:val="14"/>
                <w:lang w:val="en-GB" w:eastAsia="en-GB"/>
              </w:rPr>
              <w:t>202</w:t>
            </w:r>
            <w:r>
              <w:rPr>
                <w:rFonts w:ascii="Sylfaen" w:eastAsia="Times New Roman" w:hAnsi="Sylfaen" w:cs="Calibri"/>
                <w:sz w:val="14"/>
                <w:szCs w:val="14"/>
                <w:lang w:val="ka-GE" w:eastAsia="en-GB"/>
              </w:rPr>
              <w:t xml:space="preserve">5 </w:t>
            </w:r>
            <w:r w:rsidRPr="00483796">
              <w:rPr>
                <w:rFonts w:ascii="Sylfaen" w:eastAsia="Times New Roman" w:hAnsi="Sylfaen" w:cs="Calibri"/>
                <w:sz w:val="14"/>
                <w:szCs w:val="14"/>
                <w:lang w:val="en-GB" w:eastAsia="en-GB"/>
              </w:rPr>
              <w:t>წელსდასრულდება 3 ბაღისმშენებლობა, რეაბილიტაციაჩაუტარდება 8 ბაღს</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sz w:val="14"/>
                <w:szCs w:val="14"/>
                <w:lang w:val="en-GB" w:eastAsia="en-GB"/>
              </w:rPr>
            </w:pPr>
            <w:r w:rsidRPr="00483796">
              <w:rPr>
                <w:rFonts w:ascii="Sylfaen" w:eastAsia="Times New Roman" w:hAnsi="Sylfaen" w:cs="Calibri"/>
                <w:sz w:val="14"/>
                <w:szCs w:val="14"/>
                <w:lang w:val="en-GB" w:eastAsia="en-GB"/>
              </w:rPr>
              <w:t>5% - საბავშვო</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ბაღები</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საჭიროებს</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მუდმივ</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მოვლა-შეკეთებას</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კლიმატური</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პირობების</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გამო, შესაბამისად</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კონკრეტული</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პერიოდისთვის</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შესაძლებელია</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ვერ</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განხორციელდეს</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ბაღების</w:t>
            </w:r>
            <w:r>
              <w:rPr>
                <w:rFonts w:ascii="Sylfaen" w:eastAsia="Times New Roman" w:hAnsi="Sylfaen" w:cs="Calibri"/>
                <w:sz w:val="14"/>
                <w:szCs w:val="14"/>
                <w:lang w:val="ka-GE" w:eastAsia="en-GB"/>
              </w:rPr>
              <w:t xml:space="preserve"> </w:t>
            </w:r>
            <w:r w:rsidRPr="00483796">
              <w:rPr>
                <w:rFonts w:ascii="Sylfaen" w:eastAsia="Times New Roman" w:hAnsi="Sylfaen" w:cs="Calibri"/>
                <w:sz w:val="14"/>
                <w:szCs w:val="14"/>
                <w:lang w:val="en-GB" w:eastAsia="en-GB"/>
              </w:rPr>
              <w:t>სრული</w:t>
            </w:r>
            <w:r>
              <w:rPr>
                <w:rFonts w:ascii="Sylfaen" w:eastAsia="Times New Roman" w:hAnsi="Sylfaen" w:cs="Calibri"/>
                <w:sz w:val="14"/>
                <w:szCs w:val="14"/>
                <w:lang w:val="ka-GE" w:eastAsia="en-GB"/>
              </w:rPr>
              <w:t>მ</w:t>
            </w:r>
            <w:r w:rsidRPr="00483796">
              <w:rPr>
                <w:rFonts w:ascii="Sylfaen" w:eastAsia="Times New Roman" w:hAnsi="Sylfaen" w:cs="Calibri"/>
                <w:sz w:val="14"/>
                <w:szCs w:val="14"/>
                <w:lang w:val="en-GB" w:eastAsia="en-GB"/>
              </w:rPr>
              <w:t>ოცვა</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sz w:val="14"/>
                <w:szCs w:val="14"/>
                <w:lang w:val="en-GB" w:eastAsia="en-GB"/>
              </w:rPr>
            </w:pPr>
            <w:r w:rsidRPr="00483796">
              <w:rPr>
                <w:rFonts w:ascii="Sylfaen" w:eastAsia="Times New Roman" w:hAnsi="Sylfaen" w:cs="Calibri"/>
                <w:sz w:val="14"/>
                <w:szCs w:val="14"/>
                <w:lang w:val="en-GB" w:eastAsia="en-GB"/>
              </w:rPr>
              <w:t>არანაკლებსაბაზისომაჩვენებლისმოცულობისსამუშაოებისშესრულება.</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sz w:val="14"/>
                <w:szCs w:val="14"/>
                <w:lang w:val="en-GB" w:eastAsia="en-GB"/>
              </w:rPr>
            </w:pPr>
            <w:r w:rsidRPr="00483796">
              <w:rPr>
                <w:rFonts w:ascii="Sylfaen" w:eastAsia="Times New Roman" w:hAnsi="Sylfaen" w:cs="Calibri"/>
                <w:sz w:val="14"/>
                <w:szCs w:val="14"/>
                <w:lang w:val="en-GB" w:eastAsia="en-GB"/>
              </w:rPr>
              <w:t>არანაკლებსაბაზისომაჩვენებლისმოცულობისსამუშაოებისშესრულება.</w:t>
            </w:r>
          </w:p>
        </w:tc>
        <w:tc>
          <w:tcPr>
            <w:tcW w:w="22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sz w:val="14"/>
                <w:szCs w:val="14"/>
                <w:lang w:val="en-GB" w:eastAsia="en-GB"/>
              </w:rPr>
            </w:pPr>
            <w:r w:rsidRPr="00483796">
              <w:rPr>
                <w:rFonts w:ascii="Sylfaen" w:eastAsia="Times New Roman" w:hAnsi="Sylfaen" w:cs="Calibri"/>
                <w:sz w:val="14"/>
                <w:szCs w:val="14"/>
                <w:lang w:val="en-GB" w:eastAsia="en-GB"/>
              </w:rPr>
              <w:t>გაზრდილიასკოლამდელიაღზრდისადაგანათლებისდაწესებულებებისხელმისაწვდომობადაშექმნილიაბავშვებისგანვითარებაზეორიენტირებულისააღმზრდელოგარემო</w:t>
            </w:r>
          </w:p>
        </w:tc>
      </w:tr>
    </w:tbl>
    <w:p w:rsidR="00AF7D96" w:rsidRPr="00834071" w:rsidRDefault="00AF7D96" w:rsidP="00AF7D96">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4034" w:type="dxa"/>
        <w:tblInd w:w="-318" w:type="dxa"/>
        <w:tblLayout w:type="fixed"/>
        <w:tblLook w:val="04A0"/>
      </w:tblPr>
      <w:tblGrid>
        <w:gridCol w:w="993"/>
        <w:gridCol w:w="1386"/>
        <w:gridCol w:w="3419"/>
        <w:gridCol w:w="2597"/>
        <w:gridCol w:w="2126"/>
        <w:gridCol w:w="1843"/>
        <w:gridCol w:w="1670"/>
      </w:tblGrid>
      <w:tr w:rsidR="00AF7D96" w:rsidRPr="00483796" w:rsidTr="00FE0FB9">
        <w:trPr>
          <w:trHeight w:val="557"/>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lastRenderedPageBreak/>
              <w:t>კოდი</w:t>
            </w:r>
          </w:p>
        </w:tc>
        <w:tc>
          <w:tcPr>
            <w:tcW w:w="138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დასახელება</w:t>
            </w:r>
          </w:p>
        </w:tc>
        <w:tc>
          <w:tcPr>
            <w:tcW w:w="341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color w:val="000000"/>
              </w:rPr>
            </w:pPr>
            <w:r w:rsidRPr="00483796">
              <w:rPr>
                <w:rFonts w:ascii="Sylfaen" w:eastAsia="Times New Roman" w:hAnsi="Sylfaen" w:cs="Calibri"/>
                <w:b/>
                <w:color w:val="000000"/>
                <w:sz w:val="16"/>
                <w:szCs w:val="16"/>
                <w:lang w:val="ka-GE"/>
              </w:rPr>
              <w:t>ა(ა)იპ ქობულეთის მუნიციპალიტეტის საბავშვო ბაღების გაერთიანება</w:t>
            </w:r>
          </w:p>
        </w:tc>
        <w:tc>
          <w:tcPr>
            <w:tcW w:w="2597"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2026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2027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2028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1670"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w:t>
            </w:r>
            <w:r>
              <w:rPr>
                <w:rFonts w:ascii="Sylfaen" w:eastAsia="Times New Roman" w:hAnsi="Sylfaen" w:cs="Calibri"/>
                <w:b/>
                <w:bCs/>
                <w:color w:val="000000"/>
                <w:sz w:val="18"/>
                <w:szCs w:val="18"/>
                <w:lang w:val="ka-GE" w:eastAsia="en-GB"/>
              </w:rPr>
              <w:t>9</w:t>
            </w:r>
            <w:r>
              <w:rPr>
                <w:rFonts w:ascii="Sylfaen" w:eastAsia="Times New Roman" w:hAnsi="Sylfaen" w:cs="Calibri"/>
                <w:b/>
                <w:bCs/>
                <w:color w:val="000000"/>
                <w:sz w:val="18"/>
                <w:szCs w:val="18"/>
                <w:lang w:val="en-GB" w:eastAsia="en-GB"/>
              </w:rPr>
              <w:t xml:space="preserve">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r>
      <w:tr w:rsidR="00AF7D96" w:rsidRPr="00483796" w:rsidTr="00FE0FB9">
        <w:trPr>
          <w:trHeight w:val="289"/>
        </w:trPr>
        <w:tc>
          <w:tcPr>
            <w:tcW w:w="993" w:type="dxa"/>
            <w:tcBorders>
              <w:top w:val="nil"/>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04 0</w:t>
            </w:r>
            <w:r w:rsidRPr="00483796">
              <w:rPr>
                <w:rFonts w:ascii="Sylfaen" w:eastAsia="Times New Roman" w:hAnsi="Sylfaen" w:cs="Calibri"/>
                <w:color w:val="000000"/>
                <w:sz w:val="16"/>
                <w:szCs w:val="16"/>
                <w:lang w:val="ka-GE"/>
              </w:rPr>
              <w:t>1 01</w:t>
            </w:r>
          </w:p>
        </w:tc>
        <w:tc>
          <w:tcPr>
            <w:tcW w:w="1386" w:type="dxa"/>
            <w:vMerge/>
            <w:tcBorders>
              <w:top w:val="single" w:sz="4" w:space="0" w:color="auto"/>
              <w:left w:val="single" w:sz="4" w:space="0" w:color="auto"/>
              <w:bottom w:val="single" w:sz="4" w:space="0" w:color="auto"/>
              <w:right w:val="single" w:sz="4" w:space="0" w:color="auto"/>
            </w:tcBorders>
            <w:vAlign w:val="center"/>
            <w:hideMark/>
          </w:tcPr>
          <w:p w:rsidR="00AF7D96" w:rsidRPr="00483796" w:rsidRDefault="00AF7D96" w:rsidP="00FE0FB9">
            <w:pPr>
              <w:spacing w:after="0" w:line="240" w:lineRule="auto"/>
              <w:rPr>
                <w:rFonts w:ascii="Sylfaen" w:eastAsia="Times New Roman" w:hAnsi="Sylfaen" w:cs="Calibri"/>
                <w:b/>
                <w:bCs/>
                <w:color w:val="000000"/>
                <w:sz w:val="18"/>
                <w:szCs w:val="18"/>
              </w:rPr>
            </w:pPr>
          </w:p>
        </w:tc>
        <w:tc>
          <w:tcPr>
            <w:tcW w:w="3419" w:type="dxa"/>
            <w:vMerge/>
            <w:tcBorders>
              <w:top w:val="single" w:sz="4" w:space="0" w:color="auto"/>
              <w:left w:val="single" w:sz="4" w:space="0" w:color="auto"/>
              <w:bottom w:val="single" w:sz="4" w:space="0" w:color="auto"/>
              <w:right w:val="single" w:sz="4" w:space="0" w:color="auto"/>
            </w:tcBorders>
            <w:vAlign w:val="center"/>
            <w:hideMark/>
          </w:tcPr>
          <w:p w:rsidR="00AF7D96" w:rsidRPr="00483796" w:rsidRDefault="00AF7D96" w:rsidP="00FE0FB9">
            <w:pPr>
              <w:spacing w:after="0" w:line="240" w:lineRule="auto"/>
              <w:rPr>
                <w:rFonts w:ascii="Sylfaen" w:eastAsia="Times New Roman" w:hAnsi="Sylfaen" w:cs="Calibri"/>
                <w:b/>
                <w:color w:val="000000"/>
              </w:rPr>
            </w:pPr>
          </w:p>
        </w:tc>
        <w:tc>
          <w:tcPr>
            <w:tcW w:w="2597" w:type="dxa"/>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1</w:t>
            </w:r>
            <w:r w:rsidRPr="001C68B2">
              <w:rPr>
                <w:rFonts w:ascii="Arial" w:hAnsi="Arial" w:cs="Arial"/>
                <w:b/>
                <w:bCs/>
              </w:rPr>
              <w:t>2</w:t>
            </w:r>
            <w:r>
              <w:rPr>
                <w:rFonts w:ascii="Arial" w:hAnsi="Arial" w:cs="Arial"/>
                <w:b/>
                <w:bCs/>
              </w:rPr>
              <w:t>,</w:t>
            </w:r>
            <w:r w:rsidRPr="001C68B2">
              <w:rPr>
                <w:rFonts w:ascii="Arial" w:hAnsi="Arial" w:cs="Arial"/>
                <w:b/>
                <w:bCs/>
              </w:rPr>
              <w:t>943</w:t>
            </w:r>
            <w:r>
              <w:rPr>
                <w:rFonts w:ascii="Arial" w:hAnsi="Arial" w:cs="Arial"/>
                <w:b/>
                <w:bCs/>
              </w:rPr>
              <w:t>,</w:t>
            </w:r>
            <w:r w:rsidRPr="001C68B2">
              <w:rPr>
                <w:rFonts w:ascii="Arial" w:hAnsi="Arial" w:cs="Arial"/>
                <w:b/>
                <w:bCs/>
              </w:rPr>
              <w:t>948</w:t>
            </w:r>
            <w:r>
              <w:rPr>
                <w:rFonts w:ascii="Arial" w:hAnsi="Arial" w:cs="Arial"/>
                <w:b/>
                <w:bCs/>
              </w:rPr>
              <w:t xml:space="preserve"> </w:t>
            </w:r>
          </w:p>
        </w:tc>
        <w:tc>
          <w:tcPr>
            <w:tcW w:w="2126" w:type="dxa"/>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13,255,300 </w:t>
            </w:r>
          </w:p>
        </w:tc>
        <w:tc>
          <w:tcPr>
            <w:tcW w:w="1843" w:type="dxa"/>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13,265,300 </w:t>
            </w:r>
          </w:p>
        </w:tc>
        <w:tc>
          <w:tcPr>
            <w:tcW w:w="1670" w:type="dxa"/>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13,280,800 </w:t>
            </w:r>
          </w:p>
        </w:tc>
      </w:tr>
      <w:tr w:rsidR="00AF7D96" w:rsidRPr="00483796" w:rsidTr="00FE0FB9">
        <w:trPr>
          <w:trHeight w:val="477"/>
        </w:trPr>
        <w:tc>
          <w:tcPr>
            <w:tcW w:w="237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11655" w:type="dxa"/>
            <w:gridSpan w:val="5"/>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color w:val="000000"/>
                <w:sz w:val="20"/>
                <w:szCs w:val="20"/>
                <w:lang w:val="ka-GE"/>
              </w:rPr>
            </w:pPr>
            <w:r w:rsidRPr="00483796">
              <w:rPr>
                <w:rFonts w:ascii="Sylfaen" w:hAnsi="Sylfaen" w:cs="Calibri"/>
                <w:b/>
                <w:bCs/>
                <w:sz w:val="16"/>
                <w:szCs w:val="16"/>
              </w:rPr>
              <w:t>ა(ა)იპ</w:t>
            </w:r>
            <w:r>
              <w:rPr>
                <w:rFonts w:ascii="Sylfaen" w:hAnsi="Sylfaen" w:cs="Calibri"/>
                <w:b/>
                <w:bCs/>
                <w:sz w:val="16"/>
                <w:szCs w:val="16"/>
              </w:rPr>
              <w:t>ქობულეთის მუნიციპალიტეტის</w:t>
            </w:r>
            <w:r w:rsidRPr="00483796">
              <w:rPr>
                <w:rFonts w:ascii="Sylfaen" w:hAnsi="Sylfaen" w:cs="Calibri"/>
                <w:b/>
                <w:bCs/>
                <w:sz w:val="16"/>
                <w:szCs w:val="16"/>
              </w:rPr>
              <w:t>საბავშვობაღებისგაერთიანება</w:t>
            </w:r>
            <w:r w:rsidRPr="00483796">
              <w:rPr>
                <w:rFonts w:ascii="Sylfaen" w:hAnsi="Sylfaen" w:cs="Calibri"/>
                <w:b/>
                <w:bCs/>
                <w:sz w:val="16"/>
                <w:szCs w:val="16"/>
                <w:lang w:val="ka-GE"/>
              </w:rPr>
              <w:t xml:space="preserve">  და განათლების, კულტურის, სპორტის, ახალგაზრდობისა და </w:t>
            </w:r>
            <w:r w:rsidRPr="00A561BA">
              <w:rPr>
                <w:rFonts w:ascii="Sylfaen" w:hAnsi="Sylfaen" w:cs="Calibri"/>
                <w:b/>
                <w:bCs/>
                <w:sz w:val="16"/>
                <w:szCs w:val="16"/>
              </w:rPr>
              <w:t>განათლების, კულტურის, სპორტის, ტურიზმისა და ახალგაზრდულ საქმეთა სამსახური</w:t>
            </w:r>
          </w:p>
        </w:tc>
      </w:tr>
      <w:tr w:rsidR="00AF7D96" w:rsidRPr="00483796" w:rsidTr="00FE0FB9">
        <w:trPr>
          <w:trHeight w:val="416"/>
        </w:trPr>
        <w:tc>
          <w:tcPr>
            <w:tcW w:w="237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აღწერა</w:t>
            </w:r>
          </w:p>
        </w:tc>
        <w:tc>
          <w:tcPr>
            <w:tcW w:w="11655" w:type="dxa"/>
            <w:gridSpan w:val="5"/>
            <w:tcBorders>
              <w:top w:val="single" w:sz="4" w:space="0" w:color="auto"/>
              <w:left w:val="nil"/>
              <w:bottom w:val="single" w:sz="4" w:space="0" w:color="auto"/>
              <w:right w:val="single" w:sz="4" w:space="0" w:color="auto"/>
            </w:tcBorders>
            <w:shd w:val="clear" w:color="000000" w:fill="FFFFFF"/>
            <w:vAlign w:val="center"/>
            <w:hideMark/>
          </w:tcPr>
          <w:p w:rsidR="00AF7D96" w:rsidRPr="00852120" w:rsidRDefault="00AF7D96" w:rsidP="00FE0FB9">
            <w:pPr>
              <w:spacing w:after="0" w:line="240" w:lineRule="auto"/>
              <w:rPr>
                <w:rFonts w:ascii="Sylfaen" w:eastAsia="Times New Roman" w:hAnsi="Sylfaen" w:cs="Calibri"/>
                <w:color w:val="000000"/>
                <w:sz w:val="12"/>
                <w:szCs w:val="12"/>
              </w:rPr>
            </w:pPr>
            <w:r w:rsidRPr="00852120">
              <w:rPr>
                <w:rFonts w:ascii="Sylfaen" w:eastAsia="Times New Roman" w:hAnsi="Sylfaen" w:cs="Calibri"/>
                <w:color w:val="000000"/>
                <w:sz w:val="12"/>
                <w:szCs w:val="12"/>
              </w:rPr>
              <w:t>„ადგილობრივი თვითმმართველობის კოდექსი“  საქართველოს ორგანული კანონის შესაბამისად ადრეული და სკოლამდელი აღზრდისა და განათლების დაწესებულებების შექმნა და მათი ფუნქციონირების უზრუნველყოფა მუნიციპალიტეტის საკუთარ (ექსკლუზიურ) უფლებამოსილებას წარმოადგენს. ამავე კანონის თანახმად ასევე აკრძალულია მუნიციპალიტეტის მართვაში არსებულ ადრეული და სკოლამდელი აღზრდისა და განათლების საჯარო დაწესებულებებში სასწავლო-აღმზრდელობითი მომსახურებისა და კვებითი მომსახურებისათვის გადასახადის, ტარიფის ან სხვა საფასურის შემოღება.                                                                                                                                                                                                                                                                                                   შესაბამისად, მუნიციპალიტეტი ვალდებულია უზრუნველყოს სკოლამდელი აღზრდის დაწესებულებების შეუფერხებელი ფუნქციონირებისათვის  საჭირო ფინანსების გამოყოფა და ყველა სხვა ღონისძიების გატარება. ქობულეთის მუნიციპალიტეტის ერთ-ერთ ძირითად პრიორიტეტს სწორედ მუნიციპალიტეტში მცხოვრები საბავშვო ბაგა-ბაღის ასაკის ბავშვებისათვის სკოლამდელი აღზრდის დაწესებულებების ხელმისაწვდომობა წარმოადგენს. დღეის მდგომარეობით ქობულეთის მუნიციპალიტეტის ტერიტორიაზე ფუნქციონირებს 29 სკოლამდელი აღზრდის დაწესებულება სადაც სააღმზრდელო პროცესს გადის 32</w:t>
            </w:r>
            <w:r w:rsidRPr="00852120">
              <w:rPr>
                <w:rFonts w:ascii="Sylfaen" w:eastAsia="Times New Roman" w:hAnsi="Sylfaen" w:cs="Calibri"/>
                <w:color w:val="000000"/>
                <w:sz w:val="12"/>
                <w:szCs w:val="12"/>
                <w:lang w:val="ka-GE"/>
              </w:rPr>
              <w:t>95</w:t>
            </w:r>
            <w:r w:rsidRPr="00852120">
              <w:rPr>
                <w:rFonts w:ascii="Sylfaen" w:eastAsia="Times New Roman" w:hAnsi="Sylfaen" w:cs="Calibri"/>
                <w:color w:val="000000"/>
                <w:sz w:val="12"/>
                <w:szCs w:val="12"/>
              </w:rPr>
              <w:t xml:space="preserve"> </w:t>
            </w:r>
            <w:r w:rsidRPr="00852120">
              <w:rPr>
                <w:rFonts w:ascii="Sylfaen" w:eastAsia="Times New Roman" w:hAnsi="Sylfaen" w:cs="Calibri"/>
                <w:color w:val="000000"/>
                <w:sz w:val="12"/>
                <w:szCs w:val="12"/>
                <w:lang w:val="ka-GE"/>
              </w:rPr>
              <w:t>ზე მეტი</w:t>
            </w:r>
            <w:r w:rsidRPr="00852120">
              <w:rPr>
                <w:rFonts w:ascii="Sylfaen" w:eastAsia="Times New Roman" w:hAnsi="Sylfaen" w:cs="Calibri"/>
                <w:color w:val="000000"/>
                <w:sz w:val="12"/>
                <w:szCs w:val="12"/>
              </w:rPr>
              <w:t xml:space="preserve"> ბავშვი.                                                                                                                                                                                                                                                                           ბაგა-ბაღებში ჯამში დასაქმებულია</w:t>
            </w:r>
            <w:r w:rsidRPr="00852120">
              <w:rPr>
                <w:rFonts w:ascii="Sylfaen" w:eastAsia="Times New Roman" w:hAnsi="Sylfaen" w:cs="Calibri"/>
                <w:color w:val="000000"/>
                <w:sz w:val="12"/>
                <w:szCs w:val="12"/>
                <w:lang w:val="ka-GE"/>
              </w:rPr>
              <w:t xml:space="preserve"> 631</w:t>
            </w:r>
            <w:r w:rsidRPr="00852120">
              <w:rPr>
                <w:rFonts w:ascii="Sylfaen" w:eastAsia="Times New Roman" w:hAnsi="Sylfaen" w:cs="Calibri"/>
                <w:color w:val="000000"/>
                <w:sz w:val="12"/>
                <w:szCs w:val="12"/>
              </w:rPr>
              <w:t xml:space="preserve"> აღმზრდელი, სხვა პერსონალი და ადმინისტრაცა.                                                                                                                                                                                       "სკოლამდელი აღზრდის დაწესებულებების ფუნქციონირების “ პროგრამის მიზანია:  ბაგა-ბაღებში სრულფასოვანი სააღმზრდელო გარემოს შექმნა, სადაც დაცული იქნება „ადრეული და სკოლამდელი აღზრდისა და განათლების შესახებ“ საქართველოს კანონის შესაბამისად დადგენილი  მოთხოვნები და საქართველოს მთავრობის 2017 წლის 30 ოქტომბრის N488 დადგენილებით დამტკიცებული ადრეული და სკოლამდელი აღზრდისა და განათლების სახელმწიფო სტანდარტები; ბაგა-ბაღებში სანიტარული და ჰიგიენური ნორმების დაცვა, რომელიც შესაბამისაობაში იქნება საქართველოს მთავრობის 2017 წლის 27 ოქტომბრის N485 დადგენილებით დამტკიცებული ტექნიკური რეგლამენტით დადგენილ ნორმებთან;                                                                                                                                                                                                                                                                                               ბაგა-ბაღებში მატერიალურ ტექნიკური ბაზის გაუმჯობესება;                                                                                                                                                                                                                                                                                 ბაგა-ბაღებში კვების ორგანიზებისა და რაციონის ნორმების დაცვა, რომელიც შესაბამისობაში იქნება საქართველოს მთავრობის 2017 წლის 30 ოქტომბრის N487 დადგენილებით დამტკიცებული ტექნიკური რეგლამენტით დადგენილ ნორმებთან; ძირითადი აქტივების მიმდინარე შეკეთება და მოვლა–შენახვა;  ბაგა-ბაღებში დასაქმებული პერსონალის შრომითი პირობების გაუმჯობესება.  ა(ა)იპ ქობულეთის მუნიციპალიტეტის საბავშვო ბაღების გაერთიანების, დაწესებულების თანამშრომელთათვის შესაბამის სამუშაო პირობების შექმნა.</w:t>
            </w:r>
          </w:p>
        </w:tc>
      </w:tr>
      <w:tr w:rsidR="00AF7D96" w:rsidRPr="00483796" w:rsidTr="00FE0FB9">
        <w:trPr>
          <w:trHeight w:val="414"/>
        </w:trPr>
        <w:tc>
          <w:tcPr>
            <w:tcW w:w="237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ქვე</w:t>
            </w:r>
            <w:r>
              <w:rPr>
                <w:rFonts w:ascii="Sylfaen" w:eastAsia="Times New Roman" w:hAnsi="Sylfaen" w:cs="Calibri"/>
                <w:b/>
                <w:bCs/>
                <w:color w:val="000000"/>
                <w:sz w:val="18"/>
                <w:szCs w:val="18"/>
              </w:rPr>
              <w:t>პროგრამის მიზანი და მოსალოდნელი შედეგი</w:t>
            </w:r>
          </w:p>
        </w:tc>
        <w:tc>
          <w:tcPr>
            <w:tcW w:w="11655" w:type="dxa"/>
            <w:gridSpan w:val="5"/>
            <w:tcBorders>
              <w:top w:val="single" w:sz="4" w:space="0" w:color="auto"/>
              <w:left w:val="nil"/>
              <w:bottom w:val="single" w:sz="4" w:space="0" w:color="auto"/>
              <w:right w:val="single" w:sz="4" w:space="0" w:color="auto"/>
            </w:tcBorders>
            <w:shd w:val="clear" w:color="000000" w:fill="FFFFFF"/>
            <w:vAlign w:val="center"/>
            <w:hideMark/>
          </w:tcPr>
          <w:p w:rsidR="00AF7D96" w:rsidRPr="004F0610" w:rsidRDefault="00AF7D96" w:rsidP="00FE0FB9">
            <w:pPr>
              <w:spacing w:after="0" w:line="240" w:lineRule="auto"/>
              <w:jc w:val="both"/>
              <w:rPr>
                <w:rFonts w:ascii="Sylfaen" w:eastAsia="Times New Roman" w:hAnsi="Sylfaen" w:cs="Calibri"/>
                <w:color w:val="000000"/>
                <w:sz w:val="14"/>
                <w:szCs w:val="14"/>
                <w:lang w:val="ka-GE"/>
              </w:rPr>
            </w:pPr>
            <w:r w:rsidRPr="004F0610">
              <w:rPr>
                <w:rFonts w:ascii="Sylfaen" w:eastAsia="Times New Roman" w:hAnsi="Sylfaen" w:cs="Calibri"/>
                <w:color w:val="000000"/>
                <w:sz w:val="14"/>
                <w:szCs w:val="14"/>
              </w:rPr>
              <w:t xml:space="preserve">ქობულეთის მუნიციპალიტეტის სკოლამდელი აღზრდის დაწესებულებები სააღმზრდელო პროცესის წარმართვისათვის უზრუნველყოფილი იქნება შესაბამისი პირობებით, მათ შორის: სააღმზრდელო დაწესებულებებში დაცული იქნება საქართველოს მოქმედი კანმდებლობით დადგენილი  სტანდარტების უმეტესობა, დაცული იქნება სანიტარული და ჰიგიენური, კვების ორგანიზებისა და კვების რაციონის ნორმები; სააღმზრდელო დაწესებულებებში </w:t>
            </w:r>
            <w:r w:rsidRPr="00DE6BBA">
              <w:rPr>
                <w:rFonts w:ascii="Sylfaen" w:eastAsia="Times New Roman" w:hAnsi="Sylfaen" w:cs="Calibri"/>
                <w:color w:val="000000"/>
                <w:sz w:val="14"/>
                <w:szCs w:val="14"/>
              </w:rPr>
              <w:t>და ა(ა)იპ ქობულეთის მუნიციპალიტეტის საბავშვო ბაღების გაერთიანების,  დაწესებულებაში დასაქმებული ადმინისტრაციული და სააღმზრდელო პერსონალი უზრუნველყოფილი იქნება სამუშაო პირობებით. მუნიციპალიტეტში არსებული სკოლამდელი აღზრდის დაწესებულებების მომსახურებით წლის გამავლობაში სარგებლობს მუნიციპალიტეტში მცხოვრები 3</w:t>
            </w:r>
            <w:r w:rsidRPr="00DE6BBA">
              <w:rPr>
                <w:rFonts w:ascii="Sylfaen" w:eastAsia="Times New Roman" w:hAnsi="Sylfaen" w:cs="Calibri"/>
                <w:color w:val="000000"/>
                <w:sz w:val="14"/>
                <w:szCs w:val="14"/>
                <w:lang w:val="en-GB"/>
              </w:rPr>
              <w:t>2</w:t>
            </w:r>
            <w:r w:rsidRPr="00DE6BBA">
              <w:rPr>
                <w:rFonts w:ascii="Sylfaen" w:eastAsia="Times New Roman" w:hAnsi="Sylfaen" w:cs="Calibri"/>
                <w:color w:val="000000"/>
                <w:sz w:val="14"/>
                <w:szCs w:val="14"/>
                <w:lang w:val="ka-GE"/>
              </w:rPr>
              <w:t>95</w:t>
            </w:r>
            <w:r w:rsidRPr="00DE6BBA">
              <w:rPr>
                <w:rFonts w:ascii="Sylfaen" w:eastAsia="Times New Roman" w:hAnsi="Sylfaen" w:cs="Calibri"/>
                <w:color w:val="000000"/>
                <w:sz w:val="14"/>
                <w:szCs w:val="14"/>
              </w:rPr>
              <w:t>-ზე მეტი შესაბამისი ასაკის ბავშვი, რაც მუნიციპალიტეტში მცხოვრები ამ ასაკის ბავშვების 80%-ს შეადგენს</w:t>
            </w:r>
            <w:r w:rsidRPr="004F0610">
              <w:rPr>
                <w:rFonts w:ascii="Sylfaen" w:eastAsia="Times New Roman" w:hAnsi="Sylfaen" w:cs="Calibri"/>
                <w:color w:val="000000"/>
                <w:sz w:val="14"/>
                <w:szCs w:val="14"/>
                <w:lang w:val="ka-GE"/>
              </w:rPr>
              <w:t xml:space="preserve">                        </w:t>
            </w:r>
          </w:p>
        </w:tc>
      </w:tr>
    </w:tbl>
    <w:p w:rsidR="00AF7D96" w:rsidRPr="00483796" w:rsidRDefault="00AF7D96" w:rsidP="00AF7D96">
      <w:pPr>
        <w:autoSpaceDE w:val="0"/>
        <w:autoSpaceDN w:val="0"/>
        <w:adjustRightInd w:val="0"/>
        <w:spacing w:after="0" w:line="360" w:lineRule="auto"/>
        <w:jc w:val="both"/>
        <w:rPr>
          <w:rFonts w:ascii="Sylfaen" w:eastAsiaTheme="minorHAnsi" w:hAnsi="Sylfaen" w:cs="Sylfaen"/>
          <w:b/>
          <w:color w:val="000000"/>
          <w:sz w:val="24"/>
          <w:szCs w:val="24"/>
          <w:lang w:val="en-GB"/>
        </w:rPr>
      </w:pPr>
    </w:p>
    <w:tbl>
      <w:tblPr>
        <w:tblW w:w="1406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7"/>
        <w:gridCol w:w="1780"/>
        <w:gridCol w:w="2977"/>
        <w:gridCol w:w="2268"/>
        <w:gridCol w:w="1843"/>
        <w:gridCol w:w="1615"/>
        <w:gridCol w:w="1615"/>
        <w:gridCol w:w="1615"/>
      </w:tblGrid>
      <w:tr w:rsidR="00AF7D96" w:rsidRPr="00483796" w:rsidTr="00FE0FB9">
        <w:trPr>
          <w:trHeight w:val="1035"/>
        </w:trPr>
        <w:tc>
          <w:tcPr>
            <w:tcW w:w="347"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1780"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2977"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5</w:t>
            </w:r>
            <w:r>
              <w:rPr>
                <w:rFonts w:ascii="Sylfaen" w:eastAsia="Times New Roman" w:hAnsi="Sylfaen" w:cs="Calibri"/>
                <w:b/>
                <w:bCs/>
                <w:sz w:val="18"/>
                <w:szCs w:val="18"/>
                <w:lang w:val="en-GB" w:eastAsia="en-GB"/>
              </w:rPr>
              <w:t xml:space="preserve"> წელს</w:t>
            </w:r>
          </w:p>
        </w:tc>
        <w:tc>
          <w:tcPr>
            <w:tcW w:w="2268"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6</w:t>
            </w:r>
            <w:r>
              <w:rPr>
                <w:rFonts w:ascii="Sylfaen" w:eastAsia="Times New Roman" w:hAnsi="Sylfaen" w:cs="Calibri"/>
                <w:b/>
                <w:bCs/>
                <w:sz w:val="18"/>
                <w:szCs w:val="18"/>
                <w:lang w:val="en-GB" w:eastAsia="en-GB"/>
              </w:rPr>
              <w:t xml:space="preserve"> წელს</w:t>
            </w:r>
          </w:p>
        </w:tc>
        <w:tc>
          <w:tcPr>
            <w:tcW w:w="1843"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615"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7</w:t>
            </w:r>
            <w:r>
              <w:rPr>
                <w:rFonts w:ascii="Sylfaen" w:eastAsia="Times New Roman" w:hAnsi="Sylfaen" w:cs="Calibri"/>
                <w:b/>
                <w:bCs/>
                <w:sz w:val="16"/>
                <w:szCs w:val="16"/>
                <w:lang w:val="en-GB" w:eastAsia="en-GB"/>
              </w:rPr>
              <w:t xml:space="preserve"> წელს</w:t>
            </w:r>
          </w:p>
        </w:tc>
        <w:tc>
          <w:tcPr>
            <w:tcW w:w="1615"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8</w:t>
            </w:r>
            <w:r>
              <w:rPr>
                <w:rFonts w:ascii="Sylfaen" w:eastAsia="Times New Roman" w:hAnsi="Sylfaen" w:cs="Calibri"/>
                <w:b/>
                <w:bCs/>
                <w:sz w:val="16"/>
                <w:szCs w:val="16"/>
                <w:lang w:val="en-GB" w:eastAsia="en-GB"/>
              </w:rPr>
              <w:t xml:space="preserve"> წელს</w:t>
            </w:r>
          </w:p>
        </w:tc>
        <w:tc>
          <w:tcPr>
            <w:tcW w:w="1615"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9</w:t>
            </w:r>
            <w:r>
              <w:rPr>
                <w:rFonts w:ascii="Sylfaen" w:eastAsia="Times New Roman" w:hAnsi="Sylfaen" w:cs="Calibri"/>
                <w:b/>
                <w:bCs/>
                <w:sz w:val="16"/>
                <w:szCs w:val="16"/>
                <w:lang w:val="en-GB" w:eastAsia="en-GB"/>
              </w:rPr>
              <w:t xml:space="preserve"> წელს</w:t>
            </w:r>
          </w:p>
        </w:tc>
      </w:tr>
      <w:tr w:rsidR="00AF7D96" w:rsidRPr="00483796" w:rsidTr="00FE0FB9">
        <w:trPr>
          <w:trHeight w:val="1680"/>
        </w:trPr>
        <w:tc>
          <w:tcPr>
            <w:tcW w:w="347"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8"/>
                <w:szCs w:val="18"/>
                <w:lang w:val="en-GB" w:eastAsia="en-GB"/>
              </w:rPr>
            </w:pPr>
            <w:r w:rsidRPr="00483796">
              <w:rPr>
                <w:rFonts w:ascii="Sylfaen" w:eastAsia="Times New Roman" w:hAnsi="Sylfaen" w:cs="Calibri"/>
                <w:color w:val="000000"/>
                <w:sz w:val="18"/>
                <w:szCs w:val="18"/>
                <w:lang w:val="en-GB" w:eastAsia="en-GB"/>
              </w:rPr>
              <w:t>1</w:t>
            </w:r>
          </w:p>
        </w:tc>
        <w:tc>
          <w:tcPr>
            <w:tcW w:w="1780"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სკოლამდელიაღზრდისდაწესებულებისმომსახურებითმოსარგებლებავშვებისრაოდენობა</w:t>
            </w:r>
          </w:p>
        </w:tc>
        <w:tc>
          <w:tcPr>
            <w:tcW w:w="2977"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202</w:t>
            </w:r>
            <w:r>
              <w:rPr>
                <w:rFonts w:ascii="Sylfaen" w:eastAsia="Times New Roman" w:hAnsi="Sylfaen" w:cs="Calibri"/>
                <w:sz w:val="16"/>
                <w:szCs w:val="16"/>
                <w:lang w:val="en-GB" w:eastAsia="en-GB"/>
              </w:rPr>
              <w:t>4</w:t>
            </w:r>
            <w:r>
              <w:rPr>
                <w:rFonts w:ascii="Sylfaen" w:eastAsia="Times New Roman" w:hAnsi="Sylfaen" w:cs="Calibri"/>
                <w:sz w:val="16"/>
                <w:szCs w:val="16"/>
                <w:lang w:val="ka-GE" w:eastAsia="en-GB"/>
              </w:rPr>
              <w:t xml:space="preserve"> </w:t>
            </w:r>
            <w:r w:rsidRPr="00483796">
              <w:rPr>
                <w:rFonts w:ascii="Sylfaen" w:eastAsia="Times New Roman" w:hAnsi="Sylfaen" w:cs="Calibri"/>
                <w:sz w:val="16"/>
                <w:szCs w:val="16"/>
                <w:lang w:val="en-GB" w:eastAsia="en-GB"/>
              </w:rPr>
              <w:t>წელს</w:t>
            </w:r>
            <w:r>
              <w:rPr>
                <w:rFonts w:ascii="Sylfaen" w:eastAsia="Times New Roman" w:hAnsi="Sylfaen" w:cs="Calibri"/>
                <w:sz w:val="16"/>
                <w:szCs w:val="16"/>
                <w:lang w:val="ka-GE" w:eastAsia="en-GB"/>
              </w:rPr>
              <w:t xml:space="preserve"> </w:t>
            </w:r>
            <w:r w:rsidRPr="00483796">
              <w:rPr>
                <w:rFonts w:ascii="Sylfaen" w:eastAsia="Times New Roman" w:hAnsi="Sylfaen" w:cs="Calibri"/>
                <w:sz w:val="16"/>
                <w:szCs w:val="16"/>
                <w:lang w:val="en-GB" w:eastAsia="en-GB"/>
              </w:rPr>
              <w:t>საბავშვო</w:t>
            </w:r>
            <w:r>
              <w:rPr>
                <w:rFonts w:ascii="Sylfaen" w:eastAsia="Times New Roman" w:hAnsi="Sylfaen" w:cs="Calibri"/>
                <w:sz w:val="16"/>
                <w:szCs w:val="16"/>
                <w:lang w:val="ka-GE" w:eastAsia="en-GB"/>
              </w:rPr>
              <w:t xml:space="preserve"> </w:t>
            </w:r>
            <w:r w:rsidRPr="00483796">
              <w:rPr>
                <w:rFonts w:ascii="Sylfaen" w:eastAsia="Times New Roman" w:hAnsi="Sylfaen" w:cs="Calibri"/>
                <w:sz w:val="16"/>
                <w:szCs w:val="16"/>
                <w:lang w:val="en-GB" w:eastAsia="en-GB"/>
              </w:rPr>
              <w:t>ბაღების</w:t>
            </w:r>
            <w:r>
              <w:rPr>
                <w:rFonts w:ascii="Sylfaen" w:eastAsia="Times New Roman" w:hAnsi="Sylfaen" w:cs="Calibri"/>
                <w:sz w:val="16"/>
                <w:szCs w:val="16"/>
                <w:lang w:val="ka-GE" w:eastAsia="en-GB"/>
              </w:rPr>
              <w:t xml:space="preserve"> </w:t>
            </w:r>
            <w:r w:rsidRPr="00483796">
              <w:rPr>
                <w:rFonts w:ascii="Sylfaen" w:eastAsia="Times New Roman" w:hAnsi="Sylfaen" w:cs="Calibri"/>
                <w:sz w:val="16"/>
                <w:szCs w:val="16"/>
                <w:lang w:val="en-GB" w:eastAsia="en-GB"/>
              </w:rPr>
              <w:t>მომსახურებით</w:t>
            </w:r>
            <w:r>
              <w:rPr>
                <w:rFonts w:ascii="Sylfaen" w:eastAsia="Times New Roman" w:hAnsi="Sylfaen" w:cs="Calibri"/>
                <w:sz w:val="16"/>
                <w:szCs w:val="16"/>
                <w:lang w:val="ka-GE" w:eastAsia="en-GB"/>
              </w:rPr>
              <w:t xml:space="preserve"> </w:t>
            </w:r>
            <w:r w:rsidRPr="00483796">
              <w:rPr>
                <w:rFonts w:ascii="Sylfaen" w:eastAsia="Times New Roman" w:hAnsi="Sylfaen" w:cs="Calibri"/>
                <w:sz w:val="16"/>
                <w:szCs w:val="16"/>
                <w:lang w:val="en-GB" w:eastAsia="en-GB"/>
              </w:rPr>
              <w:t>სარგებლობს 3</w:t>
            </w:r>
            <w:r>
              <w:rPr>
                <w:rFonts w:ascii="Sylfaen" w:eastAsia="Times New Roman" w:hAnsi="Sylfaen" w:cs="Calibri"/>
                <w:sz w:val="16"/>
                <w:szCs w:val="16"/>
                <w:lang w:val="en-GB" w:eastAsia="en-GB"/>
              </w:rPr>
              <w:t>500</w:t>
            </w:r>
            <w:r>
              <w:rPr>
                <w:rFonts w:ascii="Sylfaen" w:eastAsia="Times New Roman" w:hAnsi="Sylfaen" w:cs="Calibri"/>
                <w:sz w:val="16"/>
                <w:szCs w:val="16"/>
                <w:lang w:val="ka-GE" w:eastAsia="en-GB"/>
              </w:rPr>
              <w:t xml:space="preserve"> </w:t>
            </w:r>
            <w:r w:rsidRPr="00483796">
              <w:rPr>
                <w:rFonts w:ascii="Sylfaen" w:eastAsia="Times New Roman" w:hAnsi="Sylfaen" w:cs="Calibri"/>
                <w:sz w:val="16"/>
                <w:szCs w:val="16"/>
                <w:lang w:val="en-GB" w:eastAsia="en-GB"/>
              </w:rPr>
              <w:t>ბავშვი</w:t>
            </w:r>
          </w:p>
        </w:tc>
        <w:tc>
          <w:tcPr>
            <w:tcW w:w="2268"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202</w:t>
            </w:r>
            <w:r>
              <w:rPr>
                <w:rFonts w:ascii="Sylfaen" w:eastAsia="Times New Roman" w:hAnsi="Sylfaen" w:cs="Calibri"/>
                <w:sz w:val="16"/>
                <w:szCs w:val="16"/>
                <w:lang w:val="ka-GE" w:eastAsia="en-GB"/>
              </w:rPr>
              <w:t xml:space="preserve">5 </w:t>
            </w:r>
            <w:r w:rsidRPr="00483796">
              <w:rPr>
                <w:rFonts w:ascii="Sylfaen" w:eastAsia="Times New Roman" w:hAnsi="Sylfaen" w:cs="Calibri"/>
                <w:sz w:val="16"/>
                <w:szCs w:val="16"/>
                <w:lang w:val="en-GB" w:eastAsia="en-GB"/>
              </w:rPr>
              <w:t>წელს</w:t>
            </w:r>
            <w:r>
              <w:rPr>
                <w:rFonts w:ascii="Sylfaen" w:eastAsia="Times New Roman" w:hAnsi="Sylfaen" w:cs="Calibri"/>
                <w:sz w:val="16"/>
                <w:szCs w:val="16"/>
                <w:lang w:val="ka-GE" w:eastAsia="en-GB"/>
              </w:rPr>
              <w:t xml:space="preserve"> </w:t>
            </w:r>
            <w:r w:rsidRPr="00483796">
              <w:rPr>
                <w:rFonts w:ascii="Sylfaen" w:eastAsia="Times New Roman" w:hAnsi="Sylfaen" w:cs="Calibri"/>
                <w:sz w:val="16"/>
                <w:szCs w:val="16"/>
                <w:lang w:val="en-GB" w:eastAsia="en-GB"/>
              </w:rPr>
              <w:t>საბავშვო</w:t>
            </w:r>
            <w:r>
              <w:rPr>
                <w:rFonts w:ascii="Sylfaen" w:eastAsia="Times New Roman" w:hAnsi="Sylfaen" w:cs="Calibri"/>
                <w:sz w:val="16"/>
                <w:szCs w:val="16"/>
                <w:lang w:val="ka-GE" w:eastAsia="en-GB"/>
              </w:rPr>
              <w:t xml:space="preserve"> </w:t>
            </w:r>
            <w:r w:rsidRPr="00483796">
              <w:rPr>
                <w:rFonts w:ascii="Sylfaen" w:eastAsia="Times New Roman" w:hAnsi="Sylfaen" w:cs="Calibri"/>
                <w:sz w:val="16"/>
                <w:szCs w:val="16"/>
                <w:lang w:val="en-GB" w:eastAsia="en-GB"/>
              </w:rPr>
              <w:t>ბაღების</w:t>
            </w:r>
            <w:r>
              <w:rPr>
                <w:rFonts w:ascii="Sylfaen" w:eastAsia="Times New Roman" w:hAnsi="Sylfaen" w:cs="Calibri"/>
                <w:sz w:val="16"/>
                <w:szCs w:val="16"/>
                <w:lang w:val="ka-GE" w:eastAsia="en-GB"/>
              </w:rPr>
              <w:t xml:space="preserve"> </w:t>
            </w:r>
            <w:r w:rsidRPr="00483796">
              <w:rPr>
                <w:rFonts w:ascii="Sylfaen" w:eastAsia="Times New Roman" w:hAnsi="Sylfaen" w:cs="Calibri"/>
                <w:sz w:val="16"/>
                <w:szCs w:val="16"/>
                <w:lang w:val="en-GB" w:eastAsia="en-GB"/>
              </w:rPr>
              <w:t>მომსახურებით</w:t>
            </w:r>
            <w:r>
              <w:rPr>
                <w:rFonts w:ascii="Sylfaen" w:eastAsia="Times New Roman" w:hAnsi="Sylfaen" w:cs="Calibri"/>
                <w:sz w:val="16"/>
                <w:szCs w:val="16"/>
                <w:lang w:val="ka-GE" w:eastAsia="en-GB"/>
              </w:rPr>
              <w:t xml:space="preserve"> </w:t>
            </w:r>
            <w:r w:rsidRPr="00483796">
              <w:rPr>
                <w:rFonts w:ascii="Sylfaen" w:eastAsia="Times New Roman" w:hAnsi="Sylfaen" w:cs="Calibri"/>
                <w:sz w:val="16"/>
                <w:szCs w:val="16"/>
                <w:lang w:val="en-GB" w:eastAsia="en-GB"/>
              </w:rPr>
              <w:t>სარგებლობს 3</w:t>
            </w:r>
            <w:r>
              <w:rPr>
                <w:rFonts w:ascii="Sylfaen" w:eastAsia="Times New Roman" w:hAnsi="Sylfaen" w:cs="Calibri"/>
                <w:sz w:val="16"/>
                <w:szCs w:val="16"/>
                <w:lang w:val="en-GB" w:eastAsia="en-GB"/>
              </w:rPr>
              <w:t>500</w:t>
            </w:r>
            <w:r>
              <w:rPr>
                <w:rFonts w:ascii="Sylfaen" w:eastAsia="Times New Roman" w:hAnsi="Sylfaen" w:cs="Calibri"/>
                <w:sz w:val="16"/>
                <w:szCs w:val="16"/>
                <w:lang w:val="ka-GE" w:eastAsia="en-GB"/>
              </w:rPr>
              <w:t xml:space="preserve"> </w:t>
            </w:r>
            <w:r w:rsidRPr="00483796">
              <w:rPr>
                <w:rFonts w:ascii="Sylfaen" w:eastAsia="Times New Roman" w:hAnsi="Sylfaen" w:cs="Calibri"/>
                <w:sz w:val="16"/>
                <w:szCs w:val="16"/>
                <w:lang w:val="en-GB" w:eastAsia="en-GB"/>
              </w:rPr>
              <w:t>ბავშვი</w:t>
            </w:r>
          </w:p>
        </w:tc>
        <w:tc>
          <w:tcPr>
            <w:tcW w:w="1843"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5% -ბაღებისრაოდენობასრულადუზრუნველყოფსმუნიციპალიტეტშიდღესარსებულმოთხოვნას. მოთხოვნისზრდისშემთხვევაშიარსებულირესურსებისფარგლებშიშესაძლებელიაასევედამატებითაღსაზრდელებისმიღებ</w:t>
            </w:r>
          </w:p>
        </w:tc>
        <w:tc>
          <w:tcPr>
            <w:tcW w:w="1615"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615"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615"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შენარჩუნება/ზრდა</w:t>
            </w:r>
          </w:p>
        </w:tc>
      </w:tr>
      <w:tr w:rsidR="00AF7D96" w:rsidRPr="00483796" w:rsidTr="00FE0FB9">
        <w:trPr>
          <w:trHeight w:val="1290"/>
        </w:trPr>
        <w:tc>
          <w:tcPr>
            <w:tcW w:w="347"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8"/>
                <w:szCs w:val="18"/>
                <w:lang w:val="en-GB" w:eastAsia="en-GB"/>
              </w:rPr>
            </w:pPr>
            <w:r w:rsidRPr="00483796">
              <w:rPr>
                <w:rFonts w:ascii="Sylfaen" w:eastAsia="Times New Roman" w:hAnsi="Sylfaen" w:cs="Calibri"/>
                <w:color w:val="000000"/>
                <w:sz w:val="18"/>
                <w:szCs w:val="18"/>
                <w:lang w:val="en-GB" w:eastAsia="en-GB"/>
              </w:rPr>
              <w:lastRenderedPageBreak/>
              <w:t>2</w:t>
            </w:r>
          </w:p>
        </w:tc>
        <w:tc>
          <w:tcPr>
            <w:tcW w:w="1780"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ბავშვებისრაოდენობა, რომლებიცმზადარიანმიიღონდაწყებითისაშუალოგანათლება</w:t>
            </w:r>
          </w:p>
        </w:tc>
        <w:tc>
          <w:tcPr>
            <w:tcW w:w="2977"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202</w:t>
            </w:r>
            <w:r>
              <w:rPr>
                <w:rFonts w:ascii="Sylfaen" w:eastAsia="Times New Roman" w:hAnsi="Sylfaen" w:cs="Calibri"/>
                <w:sz w:val="16"/>
                <w:szCs w:val="16"/>
                <w:lang w:val="en-GB" w:eastAsia="en-GB"/>
              </w:rPr>
              <w:t>3</w:t>
            </w:r>
            <w:r w:rsidRPr="00483796">
              <w:rPr>
                <w:rFonts w:ascii="Sylfaen" w:eastAsia="Times New Roman" w:hAnsi="Sylfaen" w:cs="Calibri"/>
                <w:sz w:val="16"/>
                <w:szCs w:val="16"/>
                <w:lang w:val="en-GB" w:eastAsia="en-GB"/>
              </w:rPr>
              <w:t>წელსდაწყებითიგანათლებისმიღებისათვისმზადიქნებაყველაის 1500 აღსაზრდელი, რომელიცმიაღწევსსკოლისასაკს</w:t>
            </w:r>
          </w:p>
        </w:tc>
        <w:tc>
          <w:tcPr>
            <w:tcW w:w="2268"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202</w:t>
            </w:r>
            <w:r>
              <w:rPr>
                <w:rFonts w:ascii="Sylfaen" w:eastAsia="Times New Roman" w:hAnsi="Sylfaen" w:cs="Calibri"/>
                <w:sz w:val="16"/>
                <w:szCs w:val="16"/>
                <w:lang w:val="en-GB" w:eastAsia="en-GB"/>
              </w:rPr>
              <w:t>4</w:t>
            </w:r>
            <w:r>
              <w:rPr>
                <w:rFonts w:ascii="Sylfaen" w:eastAsia="Times New Roman" w:hAnsi="Sylfaen" w:cs="Calibri"/>
                <w:sz w:val="16"/>
                <w:szCs w:val="16"/>
                <w:lang w:val="ka-GE" w:eastAsia="en-GB"/>
              </w:rPr>
              <w:t xml:space="preserve"> </w:t>
            </w:r>
            <w:r w:rsidRPr="00483796">
              <w:rPr>
                <w:rFonts w:ascii="Sylfaen" w:eastAsia="Times New Roman" w:hAnsi="Sylfaen" w:cs="Calibri"/>
                <w:sz w:val="16"/>
                <w:szCs w:val="16"/>
                <w:lang w:val="en-GB" w:eastAsia="en-GB"/>
              </w:rPr>
              <w:t>წელს</w:t>
            </w:r>
            <w:r>
              <w:rPr>
                <w:rFonts w:ascii="Sylfaen" w:eastAsia="Times New Roman" w:hAnsi="Sylfaen" w:cs="Calibri"/>
                <w:sz w:val="16"/>
                <w:szCs w:val="16"/>
                <w:lang w:val="ka-GE" w:eastAsia="en-GB"/>
              </w:rPr>
              <w:t xml:space="preserve"> </w:t>
            </w:r>
            <w:r w:rsidRPr="00483796">
              <w:rPr>
                <w:rFonts w:ascii="Sylfaen" w:eastAsia="Times New Roman" w:hAnsi="Sylfaen" w:cs="Calibri"/>
                <w:sz w:val="16"/>
                <w:szCs w:val="16"/>
                <w:lang w:val="en-GB" w:eastAsia="en-GB"/>
              </w:rPr>
              <w:t>დაწყებითი</w:t>
            </w:r>
            <w:r>
              <w:rPr>
                <w:rFonts w:ascii="Sylfaen" w:eastAsia="Times New Roman" w:hAnsi="Sylfaen" w:cs="Calibri"/>
                <w:sz w:val="16"/>
                <w:szCs w:val="16"/>
                <w:lang w:val="ka-GE" w:eastAsia="en-GB"/>
              </w:rPr>
              <w:t xml:space="preserve"> </w:t>
            </w:r>
            <w:r w:rsidRPr="00483796">
              <w:rPr>
                <w:rFonts w:ascii="Sylfaen" w:eastAsia="Times New Roman" w:hAnsi="Sylfaen" w:cs="Calibri"/>
                <w:sz w:val="16"/>
                <w:szCs w:val="16"/>
                <w:lang w:val="en-GB" w:eastAsia="en-GB"/>
              </w:rPr>
              <w:t>განათლების</w:t>
            </w:r>
            <w:r>
              <w:rPr>
                <w:rFonts w:ascii="Sylfaen" w:eastAsia="Times New Roman" w:hAnsi="Sylfaen" w:cs="Calibri"/>
                <w:sz w:val="16"/>
                <w:szCs w:val="16"/>
                <w:lang w:val="ka-GE" w:eastAsia="en-GB"/>
              </w:rPr>
              <w:t xml:space="preserve"> </w:t>
            </w:r>
            <w:r w:rsidRPr="00483796">
              <w:rPr>
                <w:rFonts w:ascii="Sylfaen" w:eastAsia="Times New Roman" w:hAnsi="Sylfaen" w:cs="Calibri"/>
                <w:sz w:val="16"/>
                <w:szCs w:val="16"/>
                <w:lang w:val="en-GB" w:eastAsia="en-GB"/>
              </w:rPr>
              <w:t>მიღებისათვის</w:t>
            </w:r>
            <w:r>
              <w:rPr>
                <w:rFonts w:ascii="Sylfaen" w:eastAsia="Times New Roman" w:hAnsi="Sylfaen" w:cs="Calibri"/>
                <w:sz w:val="16"/>
                <w:szCs w:val="16"/>
                <w:lang w:val="ka-GE" w:eastAsia="en-GB"/>
              </w:rPr>
              <w:t xml:space="preserve"> </w:t>
            </w:r>
            <w:r w:rsidRPr="00483796">
              <w:rPr>
                <w:rFonts w:ascii="Sylfaen" w:eastAsia="Times New Roman" w:hAnsi="Sylfaen" w:cs="Calibri"/>
                <w:sz w:val="16"/>
                <w:szCs w:val="16"/>
                <w:lang w:val="en-GB" w:eastAsia="en-GB"/>
              </w:rPr>
              <w:t>მზად</w:t>
            </w:r>
            <w:r>
              <w:rPr>
                <w:rFonts w:ascii="Sylfaen" w:eastAsia="Times New Roman" w:hAnsi="Sylfaen" w:cs="Calibri"/>
                <w:sz w:val="16"/>
                <w:szCs w:val="16"/>
                <w:lang w:val="ka-GE" w:eastAsia="en-GB"/>
              </w:rPr>
              <w:t xml:space="preserve"> </w:t>
            </w:r>
            <w:r w:rsidRPr="00483796">
              <w:rPr>
                <w:rFonts w:ascii="Sylfaen" w:eastAsia="Times New Roman" w:hAnsi="Sylfaen" w:cs="Calibri"/>
                <w:sz w:val="16"/>
                <w:szCs w:val="16"/>
                <w:lang w:val="en-GB" w:eastAsia="en-GB"/>
              </w:rPr>
              <w:t>იქნება</w:t>
            </w:r>
            <w:r>
              <w:rPr>
                <w:rFonts w:ascii="Sylfaen" w:eastAsia="Times New Roman" w:hAnsi="Sylfaen" w:cs="Calibri"/>
                <w:sz w:val="16"/>
                <w:szCs w:val="16"/>
                <w:lang w:val="ka-GE" w:eastAsia="en-GB"/>
              </w:rPr>
              <w:t xml:space="preserve"> </w:t>
            </w:r>
            <w:r w:rsidRPr="00483796">
              <w:rPr>
                <w:rFonts w:ascii="Sylfaen" w:eastAsia="Times New Roman" w:hAnsi="Sylfaen" w:cs="Calibri"/>
                <w:sz w:val="16"/>
                <w:szCs w:val="16"/>
                <w:lang w:val="en-GB" w:eastAsia="en-GB"/>
              </w:rPr>
              <w:t>ყველაის 1500 აღსაზრდელი, რომელიც</w:t>
            </w:r>
            <w:r>
              <w:rPr>
                <w:rFonts w:ascii="Sylfaen" w:eastAsia="Times New Roman" w:hAnsi="Sylfaen" w:cs="Calibri"/>
                <w:sz w:val="16"/>
                <w:szCs w:val="16"/>
                <w:lang w:val="ka-GE" w:eastAsia="en-GB"/>
              </w:rPr>
              <w:t xml:space="preserve"> </w:t>
            </w:r>
            <w:r w:rsidRPr="00483796">
              <w:rPr>
                <w:rFonts w:ascii="Sylfaen" w:eastAsia="Times New Roman" w:hAnsi="Sylfaen" w:cs="Calibri"/>
                <w:sz w:val="16"/>
                <w:szCs w:val="16"/>
                <w:lang w:val="en-GB" w:eastAsia="en-GB"/>
              </w:rPr>
              <w:t>მიაღწევს</w:t>
            </w:r>
            <w:r>
              <w:rPr>
                <w:rFonts w:ascii="Sylfaen" w:eastAsia="Times New Roman" w:hAnsi="Sylfaen" w:cs="Calibri"/>
                <w:sz w:val="16"/>
                <w:szCs w:val="16"/>
                <w:lang w:val="ka-GE" w:eastAsia="en-GB"/>
              </w:rPr>
              <w:t xml:space="preserve"> </w:t>
            </w:r>
            <w:r w:rsidRPr="00483796">
              <w:rPr>
                <w:rFonts w:ascii="Sylfaen" w:eastAsia="Times New Roman" w:hAnsi="Sylfaen" w:cs="Calibri"/>
                <w:sz w:val="16"/>
                <w:szCs w:val="16"/>
                <w:lang w:val="en-GB" w:eastAsia="en-GB"/>
              </w:rPr>
              <w:t>სკოლის</w:t>
            </w:r>
            <w:r>
              <w:rPr>
                <w:rFonts w:ascii="Sylfaen" w:eastAsia="Times New Roman" w:hAnsi="Sylfaen" w:cs="Calibri"/>
                <w:sz w:val="16"/>
                <w:szCs w:val="16"/>
                <w:lang w:val="ka-GE" w:eastAsia="en-GB"/>
              </w:rPr>
              <w:t xml:space="preserve"> </w:t>
            </w:r>
            <w:r w:rsidRPr="00483796">
              <w:rPr>
                <w:rFonts w:ascii="Sylfaen" w:eastAsia="Times New Roman" w:hAnsi="Sylfaen" w:cs="Calibri"/>
                <w:sz w:val="16"/>
                <w:szCs w:val="16"/>
                <w:lang w:val="en-GB" w:eastAsia="en-GB"/>
              </w:rPr>
              <w:t>ასაკს</w:t>
            </w:r>
          </w:p>
        </w:tc>
        <w:tc>
          <w:tcPr>
            <w:tcW w:w="1843"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0%</w:t>
            </w:r>
          </w:p>
        </w:tc>
        <w:tc>
          <w:tcPr>
            <w:tcW w:w="1615"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615"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615"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შენარჩუნება/ზრდა</w:t>
            </w:r>
          </w:p>
        </w:tc>
      </w:tr>
    </w:tbl>
    <w:p w:rsidR="00AF7D96" w:rsidRDefault="00AF7D96" w:rsidP="00AF7D96">
      <w:pPr>
        <w:pStyle w:val="2"/>
        <w:ind w:left="644"/>
        <w:rPr>
          <w:rFonts w:ascii="Sylfaen" w:hAnsi="Sylfaen"/>
          <w:sz w:val="24"/>
          <w:lang w:val="ka-GE"/>
        </w:rPr>
      </w:pPr>
    </w:p>
    <w:tbl>
      <w:tblPr>
        <w:tblW w:w="13893" w:type="dxa"/>
        <w:tblInd w:w="-318" w:type="dxa"/>
        <w:tblLayout w:type="fixed"/>
        <w:tblLook w:val="04A0"/>
      </w:tblPr>
      <w:tblGrid>
        <w:gridCol w:w="2146"/>
        <w:gridCol w:w="2369"/>
        <w:gridCol w:w="2518"/>
        <w:gridCol w:w="2182"/>
        <w:gridCol w:w="1570"/>
        <w:gridCol w:w="1876"/>
        <w:gridCol w:w="1232"/>
      </w:tblGrid>
      <w:tr w:rsidR="00AF7D96" w:rsidRPr="00483796" w:rsidTr="00FE0FB9">
        <w:trPr>
          <w:trHeight w:val="557"/>
        </w:trPr>
        <w:tc>
          <w:tcPr>
            <w:tcW w:w="214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236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დასახელება</w:t>
            </w:r>
          </w:p>
        </w:tc>
        <w:tc>
          <w:tcPr>
            <w:tcW w:w="25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color w:val="000000"/>
              </w:rPr>
            </w:pPr>
            <w:r w:rsidRPr="00483796">
              <w:rPr>
                <w:rFonts w:ascii="Sylfaen" w:eastAsia="Times New Roman" w:hAnsi="Sylfaen" w:cs="Calibri"/>
                <w:b/>
                <w:bCs/>
                <w:sz w:val="16"/>
                <w:szCs w:val="16"/>
                <w:lang w:val="ka-GE" w:eastAsia="en-GB"/>
              </w:rPr>
              <w:t>საბავშვო ბაღების მშენებლობა, რეაბილიტაცია, ინვენტარით უზრუნველყოფა</w:t>
            </w:r>
          </w:p>
        </w:tc>
        <w:tc>
          <w:tcPr>
            <w:tcW w:w="2182"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2026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1570"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2027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1876"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2028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1232"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w:t>
            </w:r>
            <w:r>
              <w:rPr>
                <w:rFonts w:ascii="Sylfaen" w:eastAsia="Times New Roman" w:hAnsi="Sylfaen" w:cs="Calibri"/>
                <w:b/>
                <w:bCs/>
                <w:color w:val="000000"/>
                <w:sz w:val="18"/>
                <w:szCs w:val="18"/>
                <w:lang w:val="ka-GE" w:eastAsia="en-GB"/>
              </w:rPr>
              <w:t>9</w:t>
            </w:r>
            <w:r>
              <w:rPr>
                <w:rFonts w:ascii="Sylfaen" w:eastAsia="Times New Roman" w:hAnsi="Sylfaen" w:cs="Calibri"/>
                <w:b/>
                <w:bCs/>
                <w:color w:val="000000"/>
                <w:sz w:val="18"/>
                <w:szCs w:val="18"/>
                <w:lang w:val="en-GB" w:eastAsia="en-GB"/>
              </w:rPr>
              <w:t xml:space="preserve">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r>
      <w:tr w:rsidR="00AF7D96" w:rsidRPr="00483796" w:rsidTr="00FE0FB9">
        <w:trPr>
          <w:trHeight w:val="339"/>
        </w:trPr>
        <w:tc>
          <w:tcPr>
            <w:tcW w:w="2146" w:type="dxa"/>
            <w:tcBorders>
              <w:top w:val="nil"/>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04 0</w:t>
            </w:r>
            <w:r w:rsidRPr="00483796">
              <w:rPr>
                <w:rFonts w:ascii="Sylfaen" w:eastAsia="Times New Roman" w:hAnsi="Sylfaen" w:cs="Calibri"/>
                <w:color w:val="000000"/>
                <w:sz w:val="16"/>
                <w:szCs w:val="16"/>
                <w:lang w:val="ka-GE"/>
              </w:rPr>
              <w:t>1 02</w:t>
            </w:r>
          </w:p>
        </w:tc>
        <w:tc>
          <w:tcPr>
            <w:tcW w:w="2369" w:type="dxa"/>
            <w:vMerge/>
            <w:tcBorders>
              <w:top w:val="single" w:sz="4" w:space="0" w:color="auto"/>
              <w:left w:val="single" w:sz="4" w:space="0" w:color="auto"/>
              <w:bottom w:val="single" w:sz="4" w:space="0" w:color="auto"/>
              <w:right w:val="single" w:sz="4" w:space="0" w:color="auto"/>
            </w:tcBorders>
            <w:vAlign w:val="center"/>
            <w:hideMark/>
          </w:tcPr>
          <w:p w:rsidR="00AF7D96" w:rsidRPr="00483796" w:rsidRDefault="00AF7D96" w:rsidP="00FE0FB9">
            <w:pPr>
              <w:spacing w:after="0" w:line="240" w:lineRule="auto"/>
              <w:rPr>
                <w:rFonts w:ascii="Sylfaen" w:eastAsia="Times New Roman" w:hAnsi="Sylfaen" w:cs="Calibri"/>
                <w:b/>
                <w:bCs/>
                <w:color w:val="000000"/>
                <w:sz w:val="18"/>
                <w:szCs w:val="18"/>
              </w:rPr>
            </w:pPr>
          </w:p>
        </w:tc>
        <w:tc>
          <w:tcPr>
            <w:tcW w:w="2518" w:type="dxa"/>
            <w:vMerge/>
            <w:tcBorders>
              <w:top w:val="single" w:sz="4" w:space="0" w:color="auto"/>
              <w:left w:val="single" w:sz="4" w:space="0" w:color="auto"/>
              <w:bottom w:val="single" w:sz="4" w:space="0" w:color="auto"/>
              <w:right w:val="single" w:sz="4" w:space="0" w:color="auto"/>
            </w:tcBorders>
            <w:vAlign w:val="center"/>
            <w:hideMark/>
          </w:tcPr>
          <w:p w:rsidR="00AF7D96" w:rsidRPr="00483796" w:rsidRDefault="00AF7D96" w:rsidP="00FE0FB9">
            <w:pPr>
              <w:spacing w:after="0" w:line="240" w:lineRule="auto"/>
              <w:rPr>
                <w:rFonts w:ascii="Sylfaen" w:eastAsia="Times New Roman" w:hAnsi="Sylfaen" w:cs="Calibri"/>
                <w:b/>
                <w:color w:val="000000"/>
              </w:rPr>
            </w:pPr>
          </w:p>
        </w:tc>
        <w:tc>
          <w:tcPr>
            <w:tcW w:w="2182" w:type="dxa"/>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1,765,337 </w:t>
            </w:r>
          </w:p>
        </w:tc>
        <w:tc>
          <w:tcPr>
            <w:tcW w:w="1570" w:type="dxa"/>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5,400,000 </w:t>
            </w:r>
          </w:p>
        </w:tc>
        <w:tc>
          <w:tcPr>
            <w:tcW w:w="1876" w:type="dxa"/>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7,400,000 </w:t>
            </w:r>
          </w:p>
        </w:tc>
        <w:tc>
          <w:tcPr>
            <w:tcW w:w="1232" w:type="dxa"/>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8,000,000 </w:t>
            </w:r>
          </w:p>
        </w:tc>
      </w:tr>
      <w:tr w:rsidR="00AF7D96" w:rsidRPr="00483796" w:rsidTr="00FE0FB9">
        <w:trPr>
          <w:trHeight w:val="532"/>
        </w:trPr>
        <w:tc>
          <w:tcPr>
            <w:tcW w:w="451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9378" w:type="dxa"/>
            <w:gridSpan w:val="5"/>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color w:val="000000"/>
                <w:sz w:val="20"/>
                <w:szCs w:val="20"/>
                <w:lang w:val="ka-GE"/>
              </w:rPr>
            </w:pPr>
            <w:r w:rsidRPr="00483796">
              <w:rPr>
                <w:rFonts w:ascii="Sylfaen" w:hAnsi="Sylfaen" w:cs="Calibri"/>
                <w:b/>
                <w:bCs/>
                <w:sz w:val="16"/>
                <w:szCs w:val="16"/>
                <w:lang w:val="ka-GE"/>
              </w:rPr>
              <w:t xml:space="preserve">ქობულეთის მუნიცპალიტეტის ინფრასტრუქტურის სამსახური </w:t>
            </w:r>
          </w:p>
        </w:tc>
      </w:tr>
      <w:tr w:rsidR="00AF7D96" w:rsidRPr="00483796" w:rsidTr="00FE0FB9">
        <w:trPr>
          <w:trHeight w:val="1692"/>
        </w:trPr>
        <w:tc>
          <w:tcPr>
            <w:tcW w:w="451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აღწერა</w:t>
            </w:r>
          </w:p>
        </w:tc>
        <w:tc>
          <w:tcPr>
            <w:tcW w:w="9378" w:type="dxa"/>
            <w:gridSpan w:val="5"/>
            <w:tcBorders>
              <w:top w:val="single" w:sz="4" w:space="0" w:color="auto"/>
              <w:left w:val="nil"/>
              <w:bottom w:val="single" w:sz="4" w:space="0" w:color="auto"/>
              <w:right w:val="single" w:sz="4" w:space="0" w:color="auto"/>
            </w:tcBorders>
            <w:shd w:val="clear" w:color="000000" w:fill="FFFFFF"/>
            <w:vAlign w:val="center"/>
            <w:hideMark/>
          </w:tcPr>
          <w:p w:rsidR="00AF7D96" w:rsidRPr="002F5F31" w:rsidRDefault="00AF7D96" w:rsidP="00FE0FB9">
            <w:pPr>
              <w:spacing w:after="0" w:line="240" w:lineRule="auto"/>
              <w:rPr>
                <w:rFonts w:ascii="Sylfaen" w:eastAsia="Times New Roman" w:hAnsi="Sylfaen" w:cs="Calibri"/>
                <w:bCs/>
                <w:sz w:val="18"/>
                <w:szCs w:val="18"/>
                <w:lang w:val="en-GB"/>
              </w:rPr>
            </w:pPr>
            <w:r w:rsidRPr="002F5F31">
              <w:rPr>
                <w:rFonts w:ascii="Sylfaen" w:eastAsia="Times New Roman" w:hAnsi="Sylfaen" w:cs="Calibri"/>
                <w:b/>
                <w:bCs/>
                <w:sz w:val="18"/>
                <w:szCs w:val="18"/>
              </w:rPr>
              <w:t xml:space="preserve">პროექტის ფარგლებში </w:t>
            </w:r>
            <w:r w:rsidRPr="002F5F31">
              <w:rPr>
                <w:rFonts w:ascii="Sylfaen" w:eastAsia="Times New Roman" w:hAnsi="Sylfaen" w:cs="Calibri"/>
                <w:b/>
                <w:bCs/>
                <w:sz w:val="18"/>
                <w:szCs w:val="18"/>
                <w:lang w:val="ka-GE"/>
              </w:rPr>
              <w:t>დაგეგმილია</w:t>
            </w:r>
            <w:r w:rsidRPr="002F5F31">
              <w:rPr>
                <w:rFonts w:ascii="Sylfaen" w:eastAsia="Times New Roman" w:hAnsi="Sylfaen" w:cs="Calibri"/>
                <w:bCs/>
                <w:sz w:val="18"/>
                <w:szCs w:val="18"/>
                <w:lang w:val="ka-GE"/>
              </w:rPr>
              <w:t xml:space="preserve"> </w:t>
            </w:r>
            <w:r w:rsidRPr="00FA0D85">
              <w:rPr>
                <w:rFonts w:ascii="Sylfaen" w:eastAsia="Times New Roman" w:hAnsi="Sylfaen" w:cs="Calibri"/>
                <w:bCs/>
                <w:sz w:val="18"/>
                <w:szCs w:val="18"/>
                <w:lang w:val="ka-GE"/>
              </w:rPr>
              <w:t>სკოლამდელი აღზრდის სფეროში აღსაზრდელთა უსაფრთხოების მიზნით ბაღების ინფრასტრუქტურის განვითარებას, სასწავლო-სააღმზრდელო პროცესის უფრო ეფექტურად წარმართვისათვის უმნიშვნელოვანესი როლი ენიჭება ინფრასტრუქტურას. განხორციელდება მისი გაუმჯობესებისათვის რეაბილიტაცია ღონისძიებები.</w:t>
            </w:r>
          </w:p>
          <w:p w:rsidR="00AF7D96" w:rsidRPr="00F41044" w:rsidRDefault="00AF7D96" w:rsidP="00FE0FB9">
            <w:pPr>
              <w:spacing w:after="0" w:line="240" w:lineRule="auto"/>
              <w:jc w:val="both"/>
              <w:rPr>
                <w:rFonts w:ascii="Sylfaen" w:eastAsia="Times New Roman" w:hAnsi="Sylfaen" w:cs="Calibri"/>
                <w:color w:val="000000"/>
                <w:sz w:val="18"/>
                <w:szCs w:val="18"/>
                <w:lang w:val="en-GB"/>
              </w:rPr>
            </w:pPr>
            <w:r>
              <w:rPr>
                <w:rFonts w:ascii="Sylfaen" w:eastAsia="Times New Roman" w:hAnsi="Sylfaen" w:cs="Calibri"/>
                <w:color w:val="000000"/>
                <w:sz w:val="18"/>
                <w:szCs w:val="18"/>
                <w:lang w:val="ka-GE"/>
              </w:rPr>
              <w:t>-</w:t>
            </w:r>
            <w:r w:rsidRPr="002F5F31">
              <w:rPr>
                <w:rFonts w:ascii="Sylfaen" w:eastAsia="Times New Roman" w:hAnsi="Sylfaen" w:cs="Calibri"/>
                <w:color w:val="000000"/>
                <w:sz w:val="18"/>
                <w:szCs w:val="18"/>
                <w:lang w:val="ka-GE"/>
              </w:rPr>
              <w:t xml:space="preserve">   </w:t>
            </w:r>
            <w:r w:rsidRPr="00F41044">
              <w:rPr>
                <w:rFonts w:ascii="Sylfaen" w:eastAsia="Times New Roman" w:hAnsi="Sylfaen" w:cs="Calibri"/>
                <w:color w:val="000000"/>
                <w:sz w:val="18"/>
                <w:szCs w:val="18"/>
                <w:lang w:val="ka-GE"/>
              </w:rPr>
              <w:t>ჩაისუბნში არსებული საბავშვო ბაღის შენობის გამაგრება/ რეაბილიტაცია</w:t>
            </w:r>
            <w:r>
              <w:rPr>
                <w:rFonts w:ascii="Sylfaen" w:eastAsia="Times New Roman" w:hAnsi="Sylfaen" w:cs="Calibri"/>
                <w:color w:val="000000"/>
                <w:sz w:val="18"/>
                <w:szCs w:val="18"/>
                <w:lang w:val="en-GB"/>
              </w:rPr>
              <w:t>;</w:t>
            </w:r>
          </w:p>
          <w:p w:rsidR="00AF7D96" w:rsidRPr="002F5F31" w:rsidRDefault="00AF7D96" w:rsidP="00FE0FB9">
            <w:pPr>
              <w:spacing w:after="0" w:line="240" w:lineRule="auto"/>
              <w:jc w:val="both"/>
              <w:rPr>
                <w:rFonts w:ascii="Sylfaen" w:eastAsia="Times New Roman" w:hAnsi="Sylfaen" w:cs="Calibri"/>
                <w:color w:val="000000"/>
                <w:sz w:val="18"/>
                <w:szCs w:val="18"/>
                <w:lang w:val="ka-GE"/>
              </w:rPr>
            </w:pPr>
          </w:p>
          <w:p w:rsidR="00AF7D96" w:rsidRDefault="00AF7D96" w:rsidP="00FE0FB9">
            <w:pPr>
              <w:spacing w:after="0" w:line="240" w:lineRule="auto"/>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 xml:space="preserve">- </w:t>
            </w:r>
            <w:r w:rsidRPr="00F41044">
              <w:rPr>
                <w:rFonts w:ascii="Sylfaen" w:eastAsia="Times New Roman" w:hAnsi="Sylfaen" w:cs="Calibri"/>
                <w:color w:val="000000"/>
                <w:sz w:val="18"/>
                <w:szCs w:val="18"/>
                <w:lang w:val="ka-GE"/>
              </w:rPr>
              <w:t>საბავშო ბაღების სარეაბილიტაციო სამუშაოები</w:t>
            </w:r>
            <w:r>
              <w:rPr>
                <w:rFonts w:ascii="Sylfaen" w:eastAsia="Times New Roman" w:hAnsi="Sylfaen" w:cs="Calibri"/>
                <w:color w:val="000000"/>
                <w:sz w:val="18"/>
                <w:szCs w:val="18"/>
                <w:lang w:val="en-GB"/>
              </w:rPr>
              <w:t>.</w:t>
            </w:r>
          </w:p>
          <w:p w:rsidR="00AF7D96" w:rsidRDefault="00AF7D96" w:rsidP="00FE0FB9">
            <w:pPr>
              <w:spacing w:after="0" w:line="240" w:lineRule="auto"/>
              <w:rPr>
                <w:rFonts w:ascii="Sylfaen" w:eastAsia="Times New Roman" w:hAnsi="Sylfaen" w:cs="Calibri"/>
                <w:b/>
                <w:color w:val="000000"/>
                <w:sz w:val="18"/>
                <w:szCs w:val="18"/>
                <w:lang w:val="ka-GE"/>
              </w:rPr>
            </w:pPr>
          </w:p>
          <w:tbl>
            <w:tblPr>
              <w:tblW w:w="8414" w:type="dxa"/>
              <w:tblLayout w:type="fixed"/>
              <w:tblLook w:val="04A0"/>
            </w:tblPr>
            <w:tblGrid>
              <w:gridCol w:w="460"/>
              <w:gridCol w:w="4977"/>
              <w:gridCol w:w="1560"/>
              <w:gridCol w:w="1417"/>
            </w:tblGrid>
            <w:tr w:rsidR="00AF7D96" w:rsidRPr="00483796" w:rsidTr="00FE0FB9">
              <w:trPr>
                <w:trHeight w:val="383"/>
              </w:trPr>
              <w:tc>
                <w:tcPr>
                  <w:tcW w:w="460" w:type="dxa"/>
                  <w:tcBorders>
                    <w:top w:val="single" w:sz="4" w:space="0" w:color="auto"/>
                    <w:left w:val="single" w:sz="4" w:space="0" w:color="auto"/>
                    <w:bottom w:val="single" w:sz="4" w:space="0" w:color="auto"/>
                    <w:right w:val="single" w:sz="4" w:space="0" w:color="auto"/>
                  </w:tcBorders>
                  <w:shd w:val="clear" w:color="000000" w:fill="FFFFFF"/>
                  <w:hideMark/>
                </w:tcPr>
                <w:p w:rsidR="00AF7D96" w:rsidRPr="00483796" w:rsidRDefault="00AF7D96" w:rsidP="00FE0FB9">
                  <w:pPr>
                    <w:spacing w:after="0" w:line="240" w:lineRule="auto"/>
                    <w:jc w:val="center"/>
                    <w:rPr>
                      <w:rFonts w:ascii="Sylfaen" w:eastAsia="Times New Roman" w:hAnsi="Sylfaen" w:cs="Calibri"/>
                      <w:color w:val="000000"/>
                      <w:sz w:val="19"/>
                      <w:szCs w:val="19"/>
                      <w:lang w:val="en-GB" w:eastAsia="en-GB"/>
                    </w:rPr>
                  </w:pPr>
                  <w:r w:rsidRPr="00483796">
                    <w:rPr>
                      <w:rFonts w:ascii="Sylfaen" w:eastAsia="Times New Roman" w:hAnsi="Sylfaen" w:cs="Calibri"/>
                      <w:color w:val="000000"/>
                      <w:sz w:val="19"/>
                      <w:szCs w:val="19"/>
                      <w:lang w:val="en-GB" w:eastAsia="en-GB"/>
                    </w:rPr>
                    <w:t>№</w:t>
                  </w:r>
                </w:p>
              </w:tc>
              <w:tc>
                <w:tcPr>
                  <w:tcW w:w="4977"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9"/>
                      <w:szCs w:val="19"/>
                      <w:lang w:val="en-GB" w:eastAsia="en-GB"/>
                    </w:rPr>
                  </w:pPr>
                  <w:r w:rsidRPr="00483796">
                    <w:rPr>
                      <w:rFonts w:ascii="Sylfaen" w:eastAsia="Times New Roman" w:hAnsi="Sylfaen" w:cs="Calibri"/>
                      <w:color w:val="000000"/>
                      <w:sz w:val="19"/>
                      <w:szCs w:val="19"/>
                      <w:lang w:val="en-GB" w:eastAsia="en-GB"/>
                    </w:rPr>
                    <w:t>დასახელება</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9"/>
                      <w:szCs w:val="19"/>
                      <w:lang w:val="en-GB" w:eastAsia="en-GB"/>
                    </w:rPr>
                  </w:pPr>
                  <w:r w:rsidRPr="00483796">
                    <w:rPr>
                      <w:rFonts w:ascii="Sylfaen" w:eastAsia="Times New Roman" w:hAnsi="Sylfaen" w:cs="Calibri"/>
                      <w:color w:val="000000"/>
                      <w:sz w:val="19"/>
                      <w:szCs w:val="19"/>
                      <w:lang w:val="en-GB" w:eastAsia="en-GB"/>
                    </w:rPr>
                    <w:t>თანხა</w:t>
                  </w:r>
                </w:p>
              </w:tc>
              <w:tc>
                <w:tcPr>
                  <w:tcW w:w="1417" w:type="dxa"/>
                  <w:tcBorders>
                    <w:top w:val="single" w:sz="4" w:space="0" w:color="auto"/>
                    <w:left w:val="nil"/>
                    <w:bottom w:val="single" w:sz="4" w:space="0" w:color="auto"/>
                    <w:right w:val="single" w:sz="4" w:space="0" w:color="auto"/>
                  </w:tcBorders>
                  <w:shd w:val="clear" w:color="000000" w:fill="FFFFFF"/>
                  <w:vAlign w:val="bottom"/>
                  <w:hideMark/>
                </w:tcPr>
                <w:p w:rsidR="00AF7D96" w:rsidRPr="00483796" w:rsidRDefault="00AF7D96" w:rsidP="00FE0FB9">
                  <w:pPr>
                    <w:spacing w:after="0" w:line="240" w:lineRule="auto"/>
                    <w:jc w:val="center"/>
                    <w:rPr>
                      <w:rFonts w:ascii="Sylfaen" w:eastAsia="Times New Roman" w:hAnsi="Sylfaen" w:cs="Calibri"/>
                      <w:color w:val="000000"/>
                      <w:sz w:val="19"/>
                      <w:szCs w:val="19"/>
                      <w:lang w:val="en-GB" w:eastAsia="en-GB"/>
                    </w:rPr>
                  </w:pPr>
                  <w:r w:rsidRPr="00483796">
                    <w:rPr>
                      <w:rFonts w:ascii="Sylfaen" w:eastAsia="Times New Roman" w:hAnsi="Sylfaen" w:cs="Calibri"/>
                      <w:color w:val="000000"/>
                      <w:sz w:val="19"/>
                      <w:szCs w:val="19"/>
                      <w:lang w:val="en-GB" w:eastAsia="en-GB"/>
                    </w:rPr>
                    <w:t>რაოდენობა</w:t>
                  </w:r>
                </w:p>
              </w:tc>
            </w:tr>
            <w:tr w:rsidR="00AF7D96" w:rsidRPr="00483796" w:rsidTr="00FE0FB9">
              <w:trPr>
                <w:trHeight w:val="553"/>
              </w:trPr>
              <w:tc>
                <w:tcPr>
                  <w:tcW w:w="460" w:type="dxa"/>
                  <w:tcBorders>
                    <w:top w:val="single" w:sz="4" w:space="0" w:color="auto"/>
                    <w:left w:val="single" w:sz="4" w:space="0" w:color="auto"/>
                    <w:bottom w:val="single" w:sz="4" w:space="0" w:color="auto"/>
                    <w:right w:val="single" w:sz="4" w:space="0" w:color="auto"/>
                  </w:tcBorders>
                  <w:shd w:val="clear" w:color="000000" w:fill="FFFFFF"/>
                  <w:hideMark/>
                </w:tcPr>
                <w:p w:rsidR="00AF7D96" w:rsidRPr="007478EE" w:rsidRDefault="00AF7D96" w:rsidP="00FE0FB9">
                  <w:pPr>
                    <w:spacing w:after="0" w:line="240" w:lineRule="auto"/>
                    <w:jc w:val="center"/>
                    <w:rPr>
                      <w:rFonts w:ascii="Sylfaen" w:eastAsia="Times New Roman" w:hAnsi="Sylfaen" w:cs="Calibri"/>
                      <w:color w:val="000000"/>
                      <w:sz w:val="19"/>
                      <w:szCs w:val="19"/>
                      <w:lang w:val="ka-GE" w:eastAsia="en-GB"/>
                    </w:rPr>
                  </w:pPr>
                  <w:r>
                    <w:rPr>
                      <w:rFonts w:ascii="Sylfaen" w:eastAsia="Times New Roman" w:hAnsi="Sylfaen" w:cs="Calibri"/>
                      <w:color w:val="000000"/>
                      <w:sz w:val="19"/>
                      <w:szCs w:val="19"/>
                      <w:lang w:val="ka-GE" w:eastAsia="en-GB"/>
                    </w:rPr>
                    <w:t>1</w:t>
                  </w:r>
                </w:p>
              </w:tc>
              <w:tc>
                <w:tcPr>
                  <w:tcW w:w="4977" w:type="dxa"/>
                  <w:tcBorders>
                    <w:top w:val="single" w:sz="4" w:space="0" w:color="auto"/>
                    <w:left w:val="nil"/>
                    <w:bottom w:val="single" w:sz="4" w:space="0" w:color="auto"/>
                    <w:right w:val="single" w:sz="4" w:space="0" w:color="auto"/>
                  </w:tcBorders>
                  <w:shd w:val="clear" w:color="000000" w:fill="FFFFFF"/>
                  <w:vAlign w:val="center"/>
                  <w:hideMark/>
                </w:tcPr>
                <w:p w:rsidR="00AF7D96" w:rsidRPr="007478EE" w:rsidRDefault="00AF7D96" w:rsidP="00FE0FB9">
                  <w:pPr>
                    <w:spacing w:after="0" w:line="240" w:lineRule="auto"/>
                    <w:rPr>
                      <w:rFonts w:ascii="Sylfaen" w:eastAsia="Times New Roman" w:hAnsi="Sylfaen" w:cs="Calibri"/>
                      <w:color w:val="000000"/>
                      <w:sz w:val="19"/>
                      <w:szCs w:val="19"/>
                      <w:lang w:val="en-GB" w:eastAsia="en-GB"/>
                    </w:rPr>
                  </w:pPr>
                  <w:r w:rsidRPr="00F41044">
                    <w:rPr>
                      <w:rFonts w:ascii="Sylfaen" w:eastAsia="Times New Roman" w:hAnsi="Sylfaen" w:cs="Calibri"/>
                      <w:color w:val="000000"/>
                      <w:sz w:val="18"/>
                      <w:szCs w:val="18"/>
                      <w:lang w:val="ka-GE"/>
                    </w:rPr>
                    <w:t>ჩაისუბნში არსებული საბავშვო ბაღის შენობის გამაგრება/ რეაბილიტაცია</w:t>
                  </w:r>
                  <w:r>
                    <w:rPr>
                      <w:rFonts w:ascii="Sylfaen" w:eastAsia="Times New Roman" w:hAnsi="Sylfaen" w:cs="Calibri"/>
                      <w:color w:val="000000"/>
                      <w:sz w:val="18"/>
                      <w:szCs w:val="18"/>
                      <w:lang w:val="en-GB"/>
                    </w:rPr>
                    <w:t>;</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9"/>
                      <w:szCs w:val="19"/>
                      <w:lang w:val="ka-GE" w:eastAsia="en-GB"/>
                    </w:rPr>
                  </w:pPr>
                  <w:r>
                    <w:rPr>
                      <w:rFonts w:ascii="Sylfaen" w:eastAsia="Times New Roman" w:hAnsi="Sylfaen" w:cs="Calibri"/>
                      <w:color w:val="000000"/>
                      <w:sz w:val="19"/>
                      <w:szCs w:val="19"/>
                      <w:lang w:val="ka-GE" w:eastAsia="en-GB"/>
                    </w:rPr>
                    <w:t>265,337</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9"/>
                      <w:szCs w:val="19"/>
                      <w:lang w:val="en-GB" w:eastAsia="en-GB"/>
                    </w:rPr>
                  </w:pPr>
                  <w:r w:rsidRPr="00483796">
                    <w:rPr>
                      <w:rFonts w:ascii="Sylfaen" w:eastAsia="Times New Roman" w:hAnsi="Sylfaen" w:cs="Calibri"/>
                      <w:color w:val="000000"/>
                      <w:sz w:val="19"/>
                      <w:szCs w:val="19"/>
                      <w:lang w:val="en-GB" w:eastAsia="en-GB"/>
                    </w:rPr>
                    <w:t>1</w:t>
                  </w:r>
                </w:p>
              </w:tc>
            </w:tr>
            <w:tr w:rsidR="00AF7D96" w:rsidRPr="00483796" w:rsidTr="00FE0FB9">
              <w:trPr>
                <w:trHeight w:val="553"/>
              </w:trPr>
              <w:tc>
                <w:tcPr>
                  <w:tcW w:w="460" w:type="dxa"/>
                  <w:tcBorders>
                    <w:top w:val="single" w:sz="4" w:space="0" w:color="auto"/>
                    <w:left w:val="single" w:sz="4" w:space="0" w:color="auto"/>
                    <w:bottom w:val="single" w:sz="4" w:space="0" w:color="auto"/>
                    <w:right w:val="single" w:sz="4" w:space="0" w:color="auto"/>
                  </w:tcBorders>
                  <w:shd w:val="clear" w:color="000000" w:fill="FFFFFF"/>
                  <w:hideMark/>
                </w:tcPr>
                <w:p w:rsidR="00AF7D96" w:rsidRDefault="00AF7D96" w:rsidP="00FE0FB9">
                  <w:pPr>
                    <w:spacing w:after="0" w:line="240" w:lineRule="auto"/>
                    <w:jc w:val="center"/>
                    <w:rPr>
                      <w:rFonts w:ascii="Sylfaen" w:eastAsia="Times New Roman" w:hAnsi="Sylfaen" w:cs="Calibri"/>
                      <w:color w:val="000000"/>
                      <w:sz w:val="19"/>
                      <w:szCs w:val="19"/>
                      <w:lang w:val="ka-GE" w:eastAsia="en-GB"/>
                    </w:rPr>
                  </w:pPr>
                  <w:r>
                    <w:rPr>
                      <w:rFonts w:ascii="Sylfaen" w:eastAsia="Times New Roman" w:hAnsi="Sylfaen" w:cs="Calibri"/>
                      <w:color w:val="000000"/>
                      <w:sz w:val="19"/>
                      <w:szCs w:val="19"/>
                      <w:lang w:val="ka-GE" w:eastAsia="en-GB"/>
                    </w:rPr>
                    <w:t>2</w:t>
                  </w:r>
                </w:p>
              </w:tc>
              <w:tc>
                <w:tcPr>
                  <w:tcW w:w="4977"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spacing w:after="0" w:line="240" w:lineRule="auto"/>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 xml:space="preserve">- </w:t>
                  </w:r>
                  <w:r w:rsidRPr="00F41044">
                    <w:rPr>
                      <w:rFonts w:ascii="Sylfaen" w:eastAsia="Times New Roman" w:hAnsi="Sylfaen" w:cs="Calibri"/>
                      <w:color w:val="000000"/>
                      <w:sz w:val="18"/>
                      <w:szCs w:val="18"/>
                      <w:lang w:val="ka-GE"/>
                    </w:rPr>
                    <w:t>საბავშო ბაღების სარეაბილიტაციო სამუშაოები</w:t>
                  </w:r>
                  <w:r>
                    <w:rPr>
                      <w:rFonts w:ascii="Sylfaen" w:eastAsia="Times New Roman" w:hAnsi="Sylfaen" w:cs="Calibri"/>
                      <w:color w:val="000000"/>
                      <w:sz w:val="18"/>
                      <w:szCs w:val="18"/>
                      <w:lang w:val="en-GB"/>
                    </w:rPr>
                    <w:t>.</w:t>
                  </w:r>
                </w:p>
                <w:p w:rsidR="00AF7D96" w:rsidRPr="007478EE" w:rsidRDefault="00AF7D96" w:rsidP="00FE0FB9">
                  <w:pPr>
                    <w:spacing w:after="0" w:line="240" w:lineRule="auto"/>
                    <w:rPr>
                      <w:rFonts w:ascii="Sylfaen" w:eastAsia="Times New Roman" w:hAnsi="Sylfaen" w:cs="Calibri"/>
                      <w:color w:val="000000"/>
                      <w:sz w:val="19"/>
                      <w:szCs w:val="19"/>
                      <w:lang w:val="en-GB" w:eastAsia="en-GB"/>
                    </w:rPr>
                  </w:pP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9"/>
                      <w:szCs w:val="19"/>
                      <w:lang w:val="ka-GE" w:eastAsia="en-GB"/>
                    </w:rPr>
                  </w:pPr>
                  <w:r>
                    <w:rPr>
                      <w:rFonts w:ascii="Sylfaen" w:eastAsia="Times New Roman" w:hAnsi="Sylfaen" w:cs="Calibri"/>
                      <w:color w:val="000000"/>
                      <w:sz w:val="19"/>
                      <w:szCs w:val="19"/>
                      <w:lang w:val="ka-GE" w:eastAsia="en-GB"/>
                    </w:rPr>
                    <w:t>1,500,000</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AF7D96" w:rsidRPr="00834071" w:rsidRDefault="00AF7D96" w:rsidP="00FE0FB9">
                  <w:pPr>
                    <w:spacing w:after="0" w:line="240" w:lineRule="auto"/>
                    <w:jc w:val="center"/>
                    <w:rPr>
                      <w:rFonts w:ascii="Sylfaen" w:eastAsia="Times New Roman" w:hAnsi="Sylfaen" w:cs="Calibri"/>
                      <w:color w:val="000000"/>
                      <w:sz w:val="19"/>
                      <w:szCs w:val="19"/>
                      <w:lang w:val="ka-GE" w:eastAsia="en-GB"/>
                    </w:rPr>
                  </w:pPr>
                  <w:r>
                    <w:rPr>
                      <w:rFonts w:ascii="Sylfaen" w:eastAsia="Times New Roman" w:hAnsi="Sylfaen" w:cs="Calibri"/>
                      <w:color w:val="000000"/>
                      <w:sz w:val="19"/>
                      <w:szCs w:val="19"/>
                      <w:lang w:val="ka-GE" w:eastAsia="en-GB"/>
                    </w:rPr>
                    <w:t>6 ბაღი</w:t>
                  </w:r>
                </w:p>
              </w:tc>
            </w:tr>
          </w:tbl>
          <w:p w:rsidR="00AF7D96" w:rsidRPr="00483796" w:rsidRDefault="00AF7D96" w:rsidP="00FE0FB9">
            <w:pPr>
              <w:spacing w:after="0" w:line="240" w:lineRule="auto"/>
              <w:jc w:val="both"/>
              <w:rPr>
                <w:rFonts w:ascii="Sylfaen" w:eastAsia="Times New Roman" w:hAnsi="Sylfaen" w:cs="Calibri"/>
                <w:b/>
                <w:color w:val="000000"/>
                <w:sz w:val="16"/>
                <w:szCs w:val="16"/>
                <w:lang w:val="ka-GE"/>
              </w:rPr>
            </w:pPr>
          </w:p>
        </w:tc>
      </w:tr>
      <w:tr w:rsidR="00AF7D96" w:rsidRPr="00483796" w:rsidTr="00FE0FB9">
        <w:trPr>
          <w:trHeight w:val="555"/>
        </w:trPr>
        <w:tc>
          <w:tcPr>
            <w:tcW w:w="451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ქვე</w:t>
            </w:r>
            <w:r>
              <w:rPr>
                <w:rFonts w:ascii="Sylfaen" w:eastAsia="Times New Roman" w:hAnsi="Sylfaen" w:cs="Calibri"/>
                <w:b/>
                <w:bCs/>
                <w:color w:val="000000"/>
                <w:sz w:val="18"/>
                <w:szCs w:val="18"/>
              </w:rPr>
              <w:t>პროგრამის მიზანი და მოსალოდნელი შედეგი</w:t>
            </w:r>
          </w:p>
        </w:tc>
        <w:tc>
          <w:tcPr>
            <w:tcW w:w="9378" w:type="dxa"/>
            <w:gridSpan w:val="5"/>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both"/>
              <w:rPr>
                <w:rFonts w:ascii="Sylfaen" w:eastAsia="Times New Roman" w:hAnsi="Sylfaen" w:cs="Calibri"/>
                <w:b/>
                <w:color w:val="000000"/>
                <w:sz w:val="18"/>
                <w:szCs w:val="18"/>
                <w:lang w:val="ka-GE"/>
              </w:rPr>
            </w:pPr>
            <w:r w:rsidRPr="00483796">
              <w:rPr>
                <w:rFonts w:ascii="Sylfaen" w:eastAsia="Times New Roman" w:hAnsi="Sylfaen" w:cs="Calibri"/>
                <w:bCs/>
                <w:sz w:val="18"/>
                <w:szCs w:val="18"/>
                <w:lang w:val="ka-GE"/>
              </w:rPr>
              <w:t>აღზრდისა და განათლების დაწესებულებების მშენებლობა და არსებული ინფრასტრუქტურის რეაბილიტაცია</w:t>
            </w:r>
          </w:p>
        </w:tc>
      </w:tr>
    </w:tbl>
    <w:p w:rsidR="00AF7D96" w:rsidRDefault="00AF7D96" w:rsidP="00AF7D96">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4460" w:type="dxa"/>
        <w:tblInd w:w="-318" w:type="dxa"/>
        <w:tblLayout w:type="fixed"/>
        <w:tblLook w:val="04A0"/>
      </w:tblPr>
      <w:tblGrid>
        <w:gridCol w:w="347"/>
        <w:gridCol w:w="2206"/>
        <w:gridCol w:w="2551"/>
        <w:gridCol w:w="1985"/>
        <w:gridCol w:w="2551"/>
        <w:gridCol w:w="1701"/>
        <w:gridCol w:w="1418"/>
        <w:gridCol w:w="1701"/>
      </w:tblGrid>
      <w:tr w:rsidR="00AF7D96" w:rsidRPr="00483796" w:rsidTr="00FE0FB9">
        <w:trPr>
          <w:trHeight w:val="934"/>
        </w:trPr>
        <w:tc>
          <w:tcPr>
            <w:tcW w:w="34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2206" w:type="dxa"/>
            <w:tcBorders>
              <w:top w:val="single" w:sz="4" w:space="0" w:color="auto"/>
              <w:left w:val="nil"/>
              <w:bottom w:val="single" w:sz="4" w:space="0" w:color="auto"/>
              <w:right w:val="single" w:sz="4" w:space="0" w:color="000000"/>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5</w:t>
            </w:r>
            <w:r>
              <w:rPr>
                <w:rFonts w:ascii="Sylfaen" w:eastAsia="Times New Roman" w:hAnsi="Sylfaen" w:cs="Calibri"/>
                <w:b/>
                <w:bCs/>
                <w:sz w:val="18"/>
                <w:szCs w:val="18"/>
                <w:lang w:val="en-GB" w:eastAsia="en-GB"/>
              </w:rPr>
              <w:t xml:space="preserve"> წელს</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6</w:t>
            </w:r>
            <w:r>
              <w:rPr>
                <w:rFonts w:ascii="Sylfaen" w:eastAsia="Times New Roman" w:hAnsi="Sylfaen" w:cs="Calibri"/>
                <w:b/>
                <w:bCs/>
                <w:sz w:val="18"/>
                <w:szCs w:val="18"/>
                <w:lang w:val="en-GB" w:eastAsia="en-GB"/>
              </w:rPr>
              <w:t xml:space="preserve"> წელს</w:t>
            </w:r>
          </w:p>
        </w:tc>
        <w:tc>
          <w:tcPr>
            <w:tcW w:w="2551" w:type="dxa"/>
            <w:tcBorders>
              <w:top w:val="single" w:sz="4" w:space="0" w:color="auto"/>
              <w:left w:val="nil"/>
              <w:bottom w:val="single" w:sz="4" w:space="0" w:color="auto"/>
              <w:right w:val="single" w:sz="4" w:space="0" w:color="000000"/>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7</w:t>
            </w:r>
            <w:r>
              <w:rPr>
                <w:rFonts w:ascii="Sylfaen" w:eastAsia="Times New Roman" w:hAnsi="Sylfaen" w:cs="Calibri"/>
                <w:b/>
                <w:bCs/>
                <w:sz w:val="16"/>
                <w:szCs w:val="16"/>
                <w:lang w:val="en-GB" w:eastAsia="en-GB"/>
              </w:rPr>
              <w:t xml:space="preserve"> წელს</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8</w:t>
            </w:r>
            <w:r>
              <w:rPr>
                <w:rFonts w:ascii="Sylfaen" w:eastAsia="Times New Roman" w:hAnsi="Sylfaen" w:cs="Calibri"/>
                <w:b/>
                <w:bCs/>
                <w:sz w:val="16"/>
                <w:szCs w:val="16"/>
                <w:lang w:val="en-GB" w:eastAsia="en-GB"/>
              </w:rPr>
              <w:t xml:space="preserve"> წელს</w:t>
            </w:r>
          </w:p>
        </w:tc>
        <w:tc>
          <w:tcPr>
            <w:tcW w:w="1701" w:type="dxa"/>
            <w:tcBorders>
              <w:top w:val="single" w:sz="4" w:space="0" w:color="auto"/>
              <w:left w:val="nil"/>
              <w:bottom w:val="single" w:sz="4" w:space="0" w:color="auto"/>
              <w:right w:val="single" w:sz="8"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9</w:t>
            </w:r>
            <w:r>
              <w:rPr>
                <w:rFonts w:ascii="Sylfaen" w:eastAsia="Times New Roman" w:hAnsi="Sylfaen" w:cs="Calibri"/>
                <w:b/>
                <w:bCs/>
                <w:sz w:val="16"/>
                <w:szCs w:val="16"/>
                <w:lang w:val="en-GB" w:eastAsia="en-GB"/>
              </w:rPr>
              <w:t xml:space="preserve"> წელს</w:t>
            </w:r>
          </w:p>
        </w:tc>
      </w:tr>
      <w:tr w:rsidR="00AF7D96" w:rsidRPr="00483796" w:rsidTr="00FE0FB9">
        <w:trPr>
          <w:trHeight w:val="1102"/>
        </w:trPr>
        <w:tc>
          <w:tcPr>
            <w:tcW w:w="347" w:type="dxa"/>
            <w:tcBorders>
              <w:top w:val="nil"/>
              <w:left w:val="single" w:sz="8" w:space="0" w:color="auto"/>
              <w:bottom w:val="single" w:sz="8" w:space="0" w:color="auto"/>
              <w:right w:val="single" w:sz="4" w:space="0" w:color="auto"/>
            </w:tcBorders>
            <w:shd w:val="clear" w:color="000000" w:fill="FFFFFF"/>
            <w:vAlign w:val="center"/>
            <w:hideMark/>
          </w:tcPr>
          <w:p w:rsidR="00AF7D96" w:rsidRPr="00FA0D85" w:rsidRDefault="00AF7D96" w:rsidP="00FE0FB9">
            <w:pPr>
              <w:jc w:val="center"/>
              <w:rPr>
                <w:rFonts w:ascii="Sylfaen" w:hAnsi="Sylfaen" w:cs="Calibri"/>
                <w:color w:val="000000"/>
                <w:sz w:val="16"/>
                <w:szCs w:val="16"/>
              </w:rPr>
            </w:pPr>
            <w:r w:rsidRPr="00FA0D85">
              <w:rPr>
                <w:rFonts w:ascii="Sylfaen" w:hAnsi="Sylfaen" w:cs="Calibri"/>
                <w:color w:val="000000"/>
                <w:sz w:val="16"/>
                <w:szCs w:val="16"/>
              </w:rPr>
              <w:lastRenderedPageBreak/>
              <w:t>1</w:t>
            </w:r>
          </w:p>
        </w:tc>
        <w:tc>
          <w:tcPr>
            <w:tcW w:w="2206" w:type="dxa"/>
            <w:tcBorders>
              <w:top w:val="single" w:sz="4" w:space="0" w:color="auto"/>
              <w:left w:val="nil"/>
              <w:bottom w:val="single" w:sz="8" w:space="0" w:color="auto"/>
              <w:right w:val="single" w:sz="4" w:space="0" w:color="000000"/>
            </w:tcBorders>
            <w:shd w:val="clear" w:color="000000" w:fill="FFFFFF"/>
            <w:vAlign w:val="center"/>
            <w:hideMark/>
          </w:tcPr>
          <w:p w:rsidR="00AF7D96" w:rsidRPr="00FA0D85" w:rsidRDefault="00AF7D96" w:rsidP="00FE0FB9">
            <w:pPr>
              <w:jc w:val="center"/>
              <w:rPr>
                <w:rFonts w:ascii="Sylfaen" w:hAnsi="Sylfaen" w:cs="Calibri"/>
                <w:color w:val="000000"/>
                <w:sz w:val="16"/>
                <w:szCs w:val="16"/>
              </w:rPr>
            </w:pPr>
            <w:r w:rsidRPr="00FA0D85">
              <w:rPr>
                <w:rFonts w:ascii="Sylfaen" w:hAnsi="Sylfaen" w:cs="Calibri"/>
                <w:color w:val="000000"/>
                <w:sz w:val="16"/>
                <w:szCs w:val="16"/>
              </w:rPr>
              <w:t>აშენებული საბავშვო ბაღების რაოდენობა</w:t>
            </w:r>
          </w:p>
        </w:tc>
        <w:tc>
          <w:tcPr>
            <w:tcW w:w="2551" w:type="dxa"/>
            <w:tcBorders>
              <w:top w:val="nil"/>
              <w:left w:val="nil"/>
              <w:bottom w:val="single" w:sz="8" w:space="0" w:color="auto"/>
              <w:right w:val="single" w:sz="4" w:space="0" w:color="auto"/>
            </w:tcBorders>
            <w:shd w:val="clear" w:color="000000" w:fill="FFFFFF"/>
            <w:vAlign w:val="center"/>
            <w:hideMark/>
          </w:tcPr>
          <w:p w:rsidR="00AF7D96" w:rsidRPr="00FA0D85" w:rsidRDefault="00AF7D96" w:rsidP="00FE0FB9">
            <w:pPr>
              <w:jc w:val="center"/>
              <w:rPr>
                <w:rFonts w:ascii="Sylfaen" w:hAnsi="Sylfaen" w:cs="Calibri"/>
                <w:sz w:val="16"/>
                <w:szCs w:val="16"/>
              </w:rPr>
            </w:pPr>
            <w:r w:rsidRPr="00FA0D85">
              <w:rPr>
                <w:rFonts w:ascii="Sylfaen" w:hAnsi="Sylfaen" w:cs="Calibri"/>
                <w:sz w:val="16"/>
                <w:szCs w:val="16"/>
              </w:rPr>
              <w:t>2025 წელს დასრულდა 2 ბაღის მშენებლობა</w:t>
            </w:r>
          </w:p>
        </w:tc>
        <w:tc>
          <w:tcPr>
            <w:tcW w:w="1985" w:type="dxa"/>
            <w:tcBorders>
              <w:top w:val="nil"/>
              <w:left w:val="nil"/>
              <w:bottom w:val="single" w:sz="8" w:space="0" w:color="auto"/>
              <w:right w:val="single" w:sz="4" w:space="0" w:color="auto"/>
            </w:tcBorders>
            <w:shd w:val="clear" w:color="000000" w:fill="FFFFFF"/>
            <w:vAlign w:val="center"/>
            <w:hideMark/>
          </w:tcPr>
          <w:p w:rsidR="00AF7D96" w:rsidRPr="00FA0D85" w:rsidRDefault="00AF7D96" w:rsidP="00FE0FB9">
            <w:pPr>
              <w:jc w:val="center"/>
              <w:rPr>
                <w:rFonts w:ascii="Sylfaen" w:hAnsi="Sylfaen" w:cs="Calibri"/>
                <w:sz w:val="16"/>
                <w:szCs w:val="16"/>
              </w:rPr>
            </w:pPr>
            <w:r w:rsidRPr="00FA0D85">
              <w:rPr>
                <w:rFonts w:ascii="Sylfaen" w:hAnsi="Sylfaen" w:cs="Calibri"/>
                <w:sz w:val="16"/>
                <w:szCs w:val="16"/>
              </w:rPr>
              <w:t>2026 წელს დაიწყება 7 საბავშვო ბაღის რეაბილიტაცია</w:t>
            </w:r>
          </w:p>
        </w:tc>
        <w:tc>
          <w:tcPr>
            <w:tcW w:w="2551" w:type="dxa"/>
            <w:tcBorders>
              <w:top w:val="single" w:sz="4" w:space="0" w:color="auto"/>
              <w:left w:val="nil"/>
              <w:bottom w:val="single" w:sz="8" w:space="0" w:color="auto"/>
              <w:right w:val="single" w:sz="4" w:space="0" w:color="000000"/>
            </w:tcBorders>
            <w:shd w:val="clear" w:color="000000" w:fill="FFFFFF"/>
            <w:vAlign w:val="center"/>
            <w:hideMark/>
          </w:tcPr>
          <w:p w:rsidR="00AF7D96" w:rsidRPr="00FA0D85" w:rsidRDefault="00AF7D96" w:rsidP="00FE0FB9">
            <w:pPr>
              <w:jc w:val="center"/>
              <w:rPr>
                <w:rFonts w:ascii="Sylfaen" w:hAnsi="Sylfaen" w:cs="Calibri"/>
                <w:sz w:val="16"/>
                <w:szCs w:val="16"/>
              </w:rPr>
            </w:pPr>
            <w:r w:rsidRPr="00FA0D85">
              <w:rPr>
                <w:rFonts w:ascii="Sylfaen" w:hAnsi="Sylfaen" w:cs="Calibri"/>
                <w:sz w:val="16"/>
                <w:szCs w:val="16"/>
              </w:rPr>
              <w:t>10% -  მიზნობრივი მაჩვენებელი შესაძლებელია გაიზარდოს ჩატარებული ტენდერის ეკონომიებისა და სხვა ფინანსური რესურსების მობილიზების ხარჯზე; ასევე მიზნობრივ მაჩვენებელზე შესაძლებელია გავლენა იქონიოს ისეთმა გარე პირობებმა როგორიცაა ამინდები, კონტრაქტორის შეუსრულებელი ვალდებულებები და სხვა</w:t>
            </w:r>
          </w:p>
        </w:tc>
        <w:tc>
          <w:tcPr>
            <w:tcW w:w="1701" w:type="dxa"/>
            <w:tcBorders>
              <w:top w:val="nil"/>
              <w:left w:val="nil"/>
              <w:bottom w:val="single" w:sz="8" w:space="0" w:color="auto"/>
              <w:right w:val="single" w:sz="4" w:space="0" w:color="auto"/>
            </w:tcBorders>
            <w:shd w:val="clear" w:color="000000" w:fill="FFFFFF"/>
            <w:vAlign w:val="center"/>
            <w:hideMark/>
          </w:tcPr>
          <w:p w:rsidR="00AF7D96" w:rsidRPr="00FA0D85" w:rsidRDefault="00AF7D96" w:rsidP="00FE0FB9">
            <w:pPr>
              <w:jc w:val="center"/>
              <w:rPr>
                <w:rFonts w:ascii="Sylfaen" w:hAnsi="Sylfaen" w:cs="Calibri"/>
                <w:sz w:val="16"/>
                <w:szCs w:val="16"/>
              </w:rPr>
            </w:pPr>
            <w:r w:rsidRPr="00FA0D85">
              <w:rPr>
                <w:rFonts w:ascii="Sylfaen" w:hAnsi="Sylfaen" w:cs="Calibri"/>
                <w:sz w:val="16"/>
                <w:szCs w:val="16"/>
              </w:rPr>
              <w:t>არანაკლებ საბაზისო მაჩვენებლისა</w:t>
            </w:r>
          </w:p>
        </w:tc>
        <w:tc>
          <w:tcPr>
            <w:tcW w:w="1418" w:type="dxa"/>
            <w:tcBorders>
              <w:top w:val="nil"/>
              <w:left w:val="nil"/>
              <w:bottom w:val="single" w:sz="8" w:space="0" w:color="auto"/>
              <w:right w:val="single" w:sz="4" w:space="0" w:color="auto"/>
            </w:tcBorders>
            <w:shd w:val="clear" w:color="000000" w:fill="FFFFFF"/>
            <w:vAlign w:val="center"/>
            <w:hideMark/>
          </w:tcPr>
          <w:p w:rsidR="00AF7D96" w:rsidRPr="00FA0D85" w:rsidRDefault="00AF7D96" w:rsidP="00FE0FB9">
            <w:pPr>
              <w:jc w:val="center"/>
              <w:rPr>
                <w:rFonts w:ascii="Sylfaen" w:hAnsi="Sylfaen" w:cs="Calibri"/>
                <w:sz w:val="16"/>
                <w:szCs w:val="16"/>
              </w:rPr>
            </w:pPr>
            <w:r w:rsidRPr="00FA0D85">
              <w:rPr>
                <w:rFonts w:ascii="Sylfaen" w:hAnsi="Sylfaen" w:cs="Calibri"/>
                <w:sz w:val="16"/>
                <w:szCs w:val="16"/>
              </w:rPr>
              <w:t>არანაკლებ საბაზისო მაჩვენებლისა</w:t>
            </w:r>
          </w:p>
        </w:tc>
        <w:tc>
          <w:tcPr>
            <w:tcW w:w="1701" w:type="dxa"/>
            <w:tcBorders>
              <w:top w:val="nil"/>
              <w:left w:val="nil"/>
              <w:bottom w:val="single" w:sz="8" w:space="0" w:color="auto"/>
              <w:right w:val="single" w:sz="8" w:space="0" w:color="auto"/>
            </w:tcBorders>
            <w:shd w:val="clear" w:color="000000" w:fill="FFFFFF"/>
            <w:vAlign w:val="center"/>
            <w:hideMark/>
          </w:tcPr>
          <w:p w:rsidR="00AF7D96" w:rsidRPr="00FA0D85" w:rsidRDefault="00AF7D96" w:rsidP="00FE0FB9">
            <w:pPr>
              <w:jc w:val="center"/>
              <w:rPr>
                <w:rFonts w:ascii="Sylfaen" w:hAnsi="Sylfaen" w:cs="Calibri"/>
                <w:sz w:val="16"/>
                <w:szCs w:val="16"/>
              </w:rPr>
            </w:pPr>
            <w:r w:rsidRPr="00FA0D85">
              <w:rPr>
                <w:rFonts w:ascii="Sylfaen" w:hAnsi="Sylfaen" w:cs="Calibri"/>
                <w:sz w:val="16"/>
                <w:szCs w:val="16"/>
              </w:rPr>
              <w:t>არანაკლებ საბაზისო მაჩვენებლისა</w:t>
            </w:r>
          </w:p>
        </w:tc>
      </w:tr>
    </w:tbl>
    <w:p w:rsidR="00AF7D96" w:rsidRDefault="00AF7D96" w:rsidP="00AF7D96">
      <w:pPr>
        <w:pStyle w:val="2"/>
        <w:ind w:left="644"/>
        <w:rPr>
          <w:rFonts w:ascii="Sylfaen" w:hAnsi="Sylfaen"/>
          <w:b/>
          <w:sz w:val="24"/>
          <w:lang w:val="ka-GE"/>
        </w:rPr>
      </w:pPr>
    </w:p>
    <w:p w:rsidR="00AF7D96" w:rsidRDefault="00AF7D96" w:rsidP="00AF7D96">
      <w:pPr>
        <w:pStyle w:val="2"/>
        <w:ind w:left="644"/>
        <w:rPr>
          <w:rFonts w:ascii="Sylfaen" w:hAnsi="Sylfaen"/>
          <w:b/>
          <w:sz w:val="24"/>
          <w:lang w:val="ka-GE"/>
        </w:rPr>
      </w:pPr>
    </w:p>
    <w:tbl>
      <w:tblPr>
        <w:tblW w:w="0" w:type="auto"/>
        <w:tblLook w:val="04A0"/>
      </w:tblPr>
      <w:tblGrid>
        <w:gridCol w:w="681"/>
        <w:gridCol w:w="1969"/>
        <w:gridCol w:w="3519"/>
        <w:gridCol w:w="1861"/>
        <w:gridCol w:w="1718"/>
        <w:gridCol w:w="1867"/>
        <w:gridCol w:w="1762"/>
      </w:tblGrid>
      <w:tr w:rsidR="00AF7D96" w:rsidRPr="00483796" w:rsidTr="00FE0FB9">
        <w:trPr>
          <w:trHeight w:val="557"/>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196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დასახელება</w:t>
            </w:r>
          </w:p>
        </w:tc>
        <w:tc>
          <w:tcPr>
            <w:tcW w:w="351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852120" w:rsidRDefault="00AF7D96" w:rsidP="00FE0FB9">
            <w:pPr>
              <w:jc w:val="center"/>
              <w:rPr>
                <w:rFonts w:ascii="Sylfaen" w:eastAsia="Times New Roman" w:hAnsi="Sylfaen" w:cs="Calibri"/>
                <w:b/>
                <w:color w:val="000000"/>
              </w:rPr>
            </w:pPr>
            <w:r w:rsidRPr="00852120">
              <w:rPr>
                <w:rFonts w:ascii="Sylfaen" w:hAnsi="Sylfaen" w:cs="Calibri"/>
                <w:b/>
                <w:bCs/>
                <w:sz w:val="16"/>
                <w:szCs w:val="16"/>
              </w:rPr>
              <w:t>ზოგადსაგანმანათლებლო დაწესებულებების დაფინანსება</w:t>
            </w:r>
          </w:p>
        </w:tc>
        <w:tc>
          <w:tcPr>
            <w:tcW w:w="1861"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w:t>
            </w:r>
            <w:r>
              <w:rPr>
                <w:rFonts w:ascii="Sylfaen" w:eastAsia="Times New Roman" w:hAnsi="Sylfaen" w:cs="Calibri"/>
                <w:b/>
                <w:bCs/>
                <w:color w:val="000000"/>
                <w:sz w:val="16"/>
                <w:szCs w:val="16"/>
                <w:lang w:val="ka-GE"/>
              </w:rPr>
              <w:t>6</w:t>
            </w:r>
            <w:r>
              <w:rPr>
                <w:rFonts w:ascii="Sylfaen" w:eastAsia="Times New Roman" w:hAnsi="Sylfaen" w:cs="Calibri"/>
                <w:b/>
                <w:bCs/>
                <w:color w:val="000000"/>
                <w:sz w:val="16"/>
                <w:szCs w:val="16"/>
              </w:rPr>
              <w:t xml:space="preserve">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718"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w:t>
            </w:r>
            <w:r>
              <w:rPr>
                <w:rFonts w:ascii="Sylfaen" w:eastAsia="Times New Roman" w:hAnsi="Sylfaen" w:cs="Calibri"/>
                <w:b/>
                <w:bCs/>
                <w:color w:val="000000"/>
                <w:sz w:val="16"/>
                <w:szCs w:val="16"/>
                <w:lang w:val="ka-GE"/>
              </w:rPr>
              <w:t>7</w:t>
            </w:r>
            <w:r>
              <w:rPr>
                <w:rFonts w:ascii="Sylfaen" w:eastAsia="Times New Roman" w:hAnsi="Sylfaen" w:cs="Calibri"/>
                <w:b/>
                <w:bCs/>
                <w:color w:val="000000"/>
                <w:sz w:val="16"/>
                <w:szCs w:val="16"/>
              </w:rPr>
              <w:t xml:space="preserve">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867"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w:t>
            </w:r>
            <w:r>
              <w:rPr>
                <w:rFonts w:ascii="Sylfaen" w:eastAsia="Times New Roman" w:hAnsi="Sylfaen" w:cs="Calibri"/>
                <w:b/>
                <w:bCs/>
                <w:color w:val="000000"/>
                <w:sz w:val="16"/>
                <w:szCs w:val="16"/>
                <w:lang w:val="ka-GE"/>
              </w:rPr>
              <w:t>8</w:t>
            </w:r>
            <w:r>
              <w:rPr>
                <w:rFonts w:ascii="Sylfaen" w:eastAsia="Times New Roman" w:hAnsi="Sylfaen" w:cs="Calibri"/>
                <w:b/>
                <w:bCs/>
                <w:color w:val="000000"/>
                <w:sz w:val="16"/>
                <w:szCs w:val="16"/>
              </w:rPr>
              <w:t xml:space="preserve">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762"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w:t>
            </w:r>
            <w:r>
              <w:rPr>
                <w:rFonts w:ascii="Sylfaen" w:eastAsia="Times New Roman" w:hAnsi="Sylfaen" w:cs="Calibri"/>
                <w:b/>
                <w:bCs/>
                <w:color w:val="000000"/>
                <w:sz w:val="16"/>
                <w:szCs w:val="16"/>
                <w:lang w:val="ka-GE"/>
              </w:rPr>
              <w:t>9</w:t>
            </w:r>
            <w:r>
              <w:rPr>
                <w:rFonts w:ascii="Sylfaen" w:eastAsia="Times New Roman" w:hAnsi="Sylfaen" w:cs="Calibri"/>
                <w:b/>
                <w:bCs/>
                <w:color w:val="000000"/>
                <w:sz w:val="16"/>
                <w:szCs w:val="16"/>
              </w:rPr>
              <w:t xml:space="preserve">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AF7D96" w:rsidRPr="00483796" w:rsidTr="00FE0FB9">
        <w:trPr>
          <w:trHeight w:val="2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04 0</w:t>
            </w:r>
            <w:r>
              <w:rPr>
                <w:rFonts w:ascii="Sylfaen" w:eastAsia="Times New Roman" w:hAnsi="Sylfaen" w:cs="Calibri"/>
                <w:color w:val="000000"/>
                <w:sz w:val="16"/>
                <w:szCs w:val="16"/>
                <w:lang w:val="ka-GE"/>
              </w:rPr>
              <w:t>2</w:t>
            </w:r>
          </w:p>
        </w:tc>
        <w:tc>
          <w:tcPr>
            <w:tcW w:w="1965" w:type="dxa"/>
            <w:vMerge/>
            <w:tcBorders>
              <w:top w:val="single" w:sz="4" w:space="0" w:color="auto"/>
              <w:left w:val="single" w:sz="4" w:space="0" w:color="auto"/>
              <w:bottom w:val="single" w:sz="4" w:space="0" w:color="auto"/>
              <w:right w:val="single" w:sz="4" w:space="0" w:color="auto"/>
            </w:tcBorders>
            <w:vAlign w:val="center"/>
            <w:hideMark/>
          </w:tcPr>
          <w:p w:rsidR="00AF7D96" w:rsidRPr="00483796" w:rsidRDefault="00AF7D96" w:rsidP="00FE0FB9">
            <w:pPr>
              <w:spacing w:after="0" w:line="240" w:lineRule="auto"/>
              <w:rPr>
                <w:rFonts w:ascii="Sylfaen" w:eastAsia="Times New Roman" w:hAnsi="Sylfaen" w:cs="Calibri"/>
                <w:b/>
                <w:bCs/>
                <w:color w:val="000000"/>
                <w:sz w:val="18"/>
                <w:szCs w:val="18"/>
              </w:rPr>
            </w:pPr>
          </w:p>
        </w:tc>
        <w:tc>
          <w:tcPr>
            <w:tcW w:w="3519" w:type="dxa"/>
            <w:vMerge/>
            <w:tcBorders>
              <w:top w:val="single" w:sz="4" w:space="0" w:color="auto"/>
              <w:left w:val="single" w:sz="4" w:space="0" w:color="auto"/>
              <w:bottom w:val="single" w:sz="4" w:space="0" w:color="auto"/>
              <w:right w:val="single" w:sz="4" w:space="0" w:color="auto"/>
            </w:tcBorders>
            <w:vAlign w:val="center"/>
            <w:hideMark/>
          </w:tcPr>
          <w:p w:rsidR="00AF7D96" w:rsidRPr="00483796" w:rsidRDefault="00AF7D96" w:rsidP="00FE0FB9">
            <w:pPr>
              <w:spacing w:after="0" w:line="240" w:lineRule="auto"/>
              <w:rPr>
                <w:rFonts w:ascii="Sylfaen" w:eastAsia="Times New Roman" w:hAnsi="Sylfaen" w:cs="Calibri"/>
                <w:b/>
                <w:color w:val="000000"/>
              </w:rPr>
            </w:pPr>
          </w:p>
        </w:tc>
        <w:tc>
          <w:tcPr>
            <w:tcW w:w="1861" w:type="dxa"/>
            <w:tcBorders>
              <w:top w:val="nil"/>
              <w:left w:val="nil"/>
              <w:bottom w:val="single" w:sz="4" w:space="0" w:color="auto"/>
              <w:right w:val="single" w:sz="4" w:space="0" w:color="auto"/>
            </w:tcBorders>
            <w:shd w:val="clear" w:color="000000" w:fill="FFFFFF"/>
            <w:vAlign w:val="center"/>
            <w:hideMark/>
          </w:tcPr>
          <w:p w:rsidR="00AF7D96" w:rsidRDefault="00AF7D96" w:rsidP="00FE0FB9">
            <w:pPr>
              <w:rPr>
                <w:rFonts w:cs="Calibri"/>
                <w:color w:val="000000"/>
              </w:rPr>
            </w:pPr>
            <w:r>
              <w:rPr>
                <w:rFonts w:cs="Calibri"/>
                <w:color w:val="000000"/>
              </w:rPr>
              <w:t xml:space="preserve">  </w:t>
            </w:r>
            <w:r>
              <w:rPr>
                <w:rFonts w:cs="Calibri"/>
                <w:color w:val="000000"/>
                <w:lang w:val="ka-GE"/>
              </w:rPr>
              <w:t xml:space="preserve">        </w:t>
            </w:r>
            <w:r>
              <w:rPr>
                <w:rFonts w:cs="Calibri"/>
                <w:color w:val="000000"/>
              </w:rPr>
              <w:t xml:space="preserve"> </w:t>
            </w:r>
            <w:r>
              <w:rPr>
                <w:rFonts w:cs="Calibri"/>
                <w:color w:val="000000"/>
                <w:lang w:val="ka-GE"/>
              </w:rPr>
              <w:t>578,000</w:t>
            </w:r>
            <w:r>
              <w:rPr>
                <w:rFonts w:cs="Calibri"/>
                <w:color w:val="000000"/>
              </w:rPr>
              <w:t xml:space="preserve"> </w:t>
            </w:r>
          </w:p>
        </w:tc>
        <w:tc>
          <w:tcPr>
            <w:tcW w:w="1718" w:type="dxa"/>
            <w:tcBorders>
              <w:top w:val="nil"/>
              <w:left w:val="nil"/>
              <w:bottom w:val="single" w:sz="4" w:space="0" w:color="auto"/>
              <w:right w:val="single" w:sz="4" w:space="0" w:color="auto"/>
            </w:tcBorders>
            <w:shd w:val="clear" w:color="000000" w:fill="FFFFFF"/>
            <w:vAlign w:val="center"/>
            <w:hideMark/>
          </w:tcPr>
          <w:p w:rsidR="00AF7D96" w:rsidRDefault="00AF7D96" w:rsidP="00FE0FB9">
            <w:pPr>
              <w:rPr>
                <w:rFonts w:cs="Calibri"/>
                <w:color w:val="000000"/>
              </w:rPr>
            </w:pPr>
          </w:p>
        </w:tc>
        <w:tc>
          <w:tcPr>
            <w:tcW w:w="1867" w:type="dxa"/>
            <w:tcBorders>
              <w:top w:val="nil"/>
              <w:left w:val="nil"/>
              <w:bottom w:val="single" w:sz="4" w:space="0" w:color="auto"/>
              <w:right w:val="single" w:sz="4" w:space="0" w:color="auto"/>
            </w:tcBorders>
            <w:shd w:val="clear" w:color="000000" w:fill="FFFFFF"/>
            <w:vAlign w:val="center"/>
            <w:hideMark/>
          </w:tcPr>
          <w:p w:rsidR="00AF7D96" w:rsidRDefault="00AF7D96" w:rsidP="00FE0FB9">
            <w:pPr>
              <w:rPr>
                <w:rFonts w:cs="Calibri"/>
                <w:color w:val="000000"/>
              </w:rPr>
            </w:pPr>
          </w:p>
        </w:tc>
        <w:tc>
          <w:tcPr>
            <w:tcW w:w="1762" w:type="dxa"/>
            <w:tcBorders>
              <w:top w:val="nil"/>
              <w:left w:val="nil"/>
              <w:bottom w:val="single" w:sz="4" w:space="0" w:color="auto"/>
              <w:right w:val="single" w:sz="4" w:space="0" w:color="auto"/>
            </w:tcBorders>
            <w:shd w:val="clear" w:color="000000" w:fill="FFFFFF"/>
            <w:vAlign w:val="center"/>
            <w:hideMark/>
          </w:tcPr>
          <w:p w:rsidR="00AF7D96" w:rsidRDefault="00AF7D96" w:rsidP="00FE0FB9">
            <w:pPr>
              <w:rPr>
                <w:rFonts w:cs="Calibri"/>
                <w:color w:val="000000"/>
              </w:rPr>
            </w:pPr>
          </w:p>
        </w:tc>
      </w:tr>
      <w:tr w:rsidR="00AF7D96" w:rsidRPr="00483796" w:rsidTr="00FE0FB9">
        <w:trPr>
          <w:trHeight w:val="639"/>
        </w:trPr>
        <w:tc>
          <w:tcPr>
            <w:tcW w:w="265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10727" w:type="dxa"/>
            <w:gridSpan w:val="5"/>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color w:val="000000"/>
                <w:sz w:val="20"/>
                <w:szCs w:val="20"/>
                <w:lang w:val="ka-GE"/>
              </w:rPr>
            </w:pPr>
            <w:r w:rsidRPr="00483796">
              <w:rPr>
                <w:rFonts w:ascii="Sylfaen" w:hAnsi="Sylfaen" w:cs="Calibri"/>
                <w:b/>
                <w:bCs/>
                <w:sz w:val="16"/>
                <w:szCs w:val="16"/>
                <w:lang w:val="ka-GE"/>
              </w:rPr>
              <w:t xml:space="preserve">ქობულეთის მუნიცპალიტეტის ინფრასტრუქტურის სამსახური და </w:t>
            </w:r>
            <w:r w:rsidRPr="001C68B2">
              <w:rPr>
                <w:rFonts w:ascii="Sylfaen" w:hAnsi="Sylfaen" w:cs="Calibri"/>
                <w:b/>
                <w:bCs/>
                <w:sz w:val="16"/>
                <w:szCs w:val="16"/>
                <w:lang w:val="ka-GE"/>
              </w:rPr>
              <w:t>განათლების, კულტურის, სპორტის, ტურიზმისა და ახალგაზრდულ საქმეთა სამსახური.</w:t>
            </w:r>
          </w:p>
        </w:tc>
      </w:tr>
      <w:tr w:rsidR="00AF7D96" w:rsidRPr="00483796" w:rsidTr="00FE0FB9">
        <w:trPr>
          <w:trHeight w:val="695"/>
        </w:trPr>
        <w:tc>
          <w:tcPr>
            <w:tcW w:w="265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ქვეპროგრამის აღწერა</w:t>
            </w:r>
          </w:p>
        </w:tc>
        <w:tc>
          <w:tcPr>
            <w:tcW w:w="10727" w:type="dxa"/>
            <w:gridSpan w:val="5"/>
            <w:tcBorders>
              <w:top w:val="single" w:sz="4" w:space="0" w:color="auto"/>
              <w:left w:val="nil"/>
              <w:bottom w:val="single" w:sz="4" w:space="0" w:color="auto"/>
              <w:right w:val="single" w:sz="4" w:space="0" w:color="auto"/>
            </w:tcBorders>
            <w:shd w:val="clear" w:color="000000" w:fill="FFFFFF"/>
            <w:vAlign w:val="center"/>
            <w:hideMark/>
          </w:tcPr>
          <w:p w:rsidR="00AF7D96" w:rsidRPr="0093324A" w:rsidRDefault="00AF7D96" w:rsidP="00FE0FB9">
            <w:pPr>
              <w:autoSpaceDE w:val="0"/>
              <w:autoSpaceDN w:val="0"/>
              <w:adjustRightInd w:val="0"/>
              <w:spacing w:after="0" w:line="240" w:lineRule="auto"/>
              <w:rPr>
                <w:rFonts w:ascii="Sylfaen" w:eastAsia="Times New Roman" w:hAnsi="Sylfaen" w:cs="Calibri"/>
                <w:color w:val="000000"/>
                <w:sz w:val="16"/>
                <w:szCs w:val="16"/>
              </w:rPr>
            </w:pPr>
            <w:r w:rsidRPr="001823F6">
              <w:rPr>
                <w:rFonts w:ascii="Sylfaen" w:eastAsia="Times New Roman" w:hAnsi="Sylfaen" w:cs="Calibri"/>
                <w:color w:val="000000"/>
                <w:sz w:val="16"/>
                <w:szCs w:val="16"/>
              </w:rPr>
              <w:t xml:space="preserve">ზოგადსაგანმანათლებლო დაწესებულებების ინფრასტრუქტურის </w:t>
            </w:r>
            <w:r>
              <w:rPr>
                <w:rFonts w:ascii="Sylfaen" w:eastAsia="Times New Roman" w:hAnsi="Sylfaen" w:cs="Calibri"/>
                <w:color w:val="000000"/>
                <w:sz w:val="16"/>
                <w:szCs w:val="16"/>
                <w:lang w:val="ka-GE"/>
              </w:rPr>
              <w:t>განვითარება</w:t>
            </w:r>
            <w:r w:rsidRPr="001823F6">
              <w:rPr>
                <w:rFonts w:ascii="Sylfaen" w:eastAsia="Times New Roman" w:hAnsi="Sylfaen" w:cs="Calibri"/>
                <w:color w:val="000000"/>
                <w:sz w:val="16"/>
                <w:szCs w:val="16"/>
              </w:rPr>
              <w:t xml:space="preserve">/საჯარო სკოლების ოპერირებისა და მოვლა-პატრონობის სისტემის </w:t>
            </w:r>
            <w:r w:rsidRPr="0093324A">
              <w:rPr>
                <w:rFonts w:ascii="Sylfaen" w:eastAsia="Times New Roman" w:hAnsi="Sylfaen" w:cs="Calibri"/>
                <w:color w:val="000000"/>
                <w:sz w:val="16"/>
                <w:szCs w:val="16"/>
              </w:rPr>
              <w:t>განვითარება</w:t>
            </w:r>
            <w:r>
              <w:rPr>
                <w:rFonts w:ascii="Sylfaen" w:eastAsia="Times New Roman" w:hAnsi="Sylfaen" w:cs="Calibri"/>
                <w:color w:val="000000"/>
                <w:sz w:val="16"/>
                <w:szCs w:val="16"/>
                <w:lang w:val="ka-GE"/>
              </w:rPr>
              <w:t xml:space="preserve"> </w:t>
            </w:r>
            <w:r w:rsidRPr="0093324A">
              <w:rPr>
                <w:rFonts w:ascii="Sylfaen" w:eastAsia="Times New Roman" w:hAnsi="Sylfaen" w:cs="Calibri"/>
                <w:color w:val="000000"/>
                <w:sz w:val="16"/>
                <w:szCs w:val="16"/>
              </w:rPr>
              <w:t>(</w:t>
            </w:r>
            <w:r w:rsidRPr="0093324A">
              <w:rPr>
                <w:rFonts w:ascii="Sylfaen" w:eastAsia="Times New Roman" w:hAnsi="Sylfaen" w:cs="Calibri" w:hint="eastAsia"/>
                <w:color w:val="000000"/>
                <w:sz w:val="16"/>
                <w:szCs w:val="16"/>
              </w:rPr>
              <w:t>ქალაქ</w:t>
            </w:r>
            <w:r w:rsidRPr="0093324A">
              <w:rPr>
                <w:rFonts w:ascii="Sylfaen" w:eastAsia="Times New Roman" w:hAnsi="Sylfaen" w:cs="Calibri"/>
                <w:color w:val="000000"/>
                <w:sz w:val="16"/>
                <w:szCs w:val="16"/>
              </w:rPr>
              <w:t xml:space="preserve"> </w:t>
            </w:r>
            <w:r w:rsidRPr="0093324A">
              <w:rPr>
                <w:rFonts w:ascii="Sylfaen" w:eastAsia="Times New Roman" w:hAnsi="Sylfaen" w:cs="Calibri" w:hint="eastAsia"/>
                <w:color w:val="000000"/>
                <w:sz w:val="16"/>
                <w:szCs w:val="16"/>
              </w:rPr>
              <w:t>ქობულეთის</w:t>
            </w:r>
            <w:r w:rsidRPr="0093324A">
              <w:rPr>
                <w:rFonts w:ascii="Sylfaen" w:eastAsia="Times New Roman" w:hAnsi="Sylfaen" w:cs="Calibri"/>
                <w:color w:val="000000"/>
                <w:sz w:val="16"/>
                <w:szCs w:val="16"/>
              </w:rPr>
              <w:t xml:space="preserve"> </w:t>
            </w:r>
            <w:r w:rsidRPr="0093324A">
              <w:rPr>
                <w:rFonts w:ascii="Sylfaen" w:eastAsia="Times New Roman" w:hAnsi="Sylfaen" w:cs="Calibri" w:hint="eastAsia"/>
                <w:color w:val="000000"/>
                <w:sz w:val="16"/>
                <w:szCs w:val="16"/>
              </w:rPr>
              <w:t>№</w:t>
            </w:r>
            <w:r w:rsidRPr="0093324A">
              <w:rPr>
                <w:rFonts w:ascii="Sylfaen" w:eastAsia="Times New Roman" w:hAnsi="Sylfaen" w:cs="Calibri"/>
                <w:color w:val="000000"/>
                <w:sz w:val="16"/>
                <w:szCs w:val="16"/>
              </w:rPr>
              <w:t xml:space="preserve">5 </w:t>
            </w:r>
            <w:r w:rsidRPr="0093324A">
              <w:rPr>
                <w:rFonts w:ascii="Sylfaen" w:eastAsia="Times New Roman" w:hAnsi="Sylfaen" w:cs="Calibri" w:hint="eastAsia"/>
                <w:color w:val="000000"/>
                <w:sz w:val="16"/>
                <w:szCs w:val="16"/>
              </w:rPr>
              <w:t>საჯარო</w:t>
            </w:r>
            <w:r w:rsidRPr="0093324A">
              <w:rPr>
                <w:rFonts w:ascii="Sylfaen" w:eastAsia="Times New Roman" w:hAnsi="Sylfaen" w:cs="Calibri"/>
                <w:color w:val="000000"/>
                <w:sz w:val="16"/>
                <w:szCs w:val="16"/>
              </w:rPr>
              <w:t xml:space="preserve"> </w:t>
            </w:r>
            <w:r w:rsidRPr="0093324A">
              <w:rPr>
                <w:rFonts w:ascii="Sylfaen" w:eastAsia="Times New Roman" w:hAnsi="Sylfaen" w:cs="Calibri" w:hint="eastAsia"/>
                <w:color w:val="000000"/>
                <w:sz w:val="16"/>
                <w:szCs w:val="16"/>
              </w:rPr>
              <w:t>სკოლის</w:t>
            </w:r>
            <w:r w:rsidRPr="0093324A">
              <w:rPr>
                <w:rFonts w:ascii="Sylfaen" w:eastAsia="Times New Roman" w:hAnsi="Sylfaen" w:cs="Calibri"/>
                <w:color w:val="000000"/>
                <w:sz w:val="16"/>
                <w:szCs w:val="16"/>
              </w:rPr>
              <w:t xml:space="preserve">, </w:t>
            </w:r>
            <w:r w:rsidRPr="0093324A">
              <w:rPr>
                <w:rFonts w:ascii="Sylfaen" w:eastAsia="Times New Roman" w:hAnsi="Sylfaen" w:cs="Calibri" w:hint="eastAsia"/>
                <w:color w:val="000000"/>
                <w:sz w:val="16"/>
                <w:szCs w:val="16"/>
              </w:rPr>
              <w:t>ქალაქ</w:t>
            </w:r>
            <w:r w:rsidRPr="0093324A">
              <w:rPr>
                <w:rFonts w:ascii="Sylfaen" w:eastAsia="Times New Roman" w:hAnsi="Sylfaen" w:cs="Calibri"/>
                <w:color w:val="000000"/>
                <w:sz w:val="16"/>
                <w:szCs w:val="16"/>
              </w:rPr>
              <w:t xml:space="preserve"> </w:t>
            </w:r>
            <w:r w:rsidRPr="0093324A">
              <w:rPr>
                <w:rFonts w:ascii="Sylfaen" w:eastAsia="Times New Roman" w:hAnsi="Sylfaen" w:cs="Calibri" w:hint="eastAsia"/>
                <w:color w:val="000000"/>
                <w:sz w:val="16"/>
                <w:szCs w:val="16"/>
              </w:rPr>
              <w:t>ქობულეთის</w:t>
            </w:r>
            <w:r w:rsidRPr="0093324A">
              <w:rPr>
                <w:rFonts w:ascii="Sylfaen" w:eastAsia="Times New Roman" w:hAnsi="Sylfaen" w:cs="Calibri"/>
                <w:color w:val="000000"/>
                <w:sz w:val="16"/>
                <w:szCs w:val="16"/>
              </w:rPr>
              <w:t xml:space="preserve"> </w:t>
            </w:r>
            <w:r w:rsidRPr="0093324A">
              <w:rPr>
                <w:rFonts w:ascii="Sylfaen" w:eastAsia="Times New Roman" w:hAnsi="Sylfaen" w:cs="Calibri" w:hint="eastAsia"/>
                <w:color w:val="000000"/>
                <w:sz w:val="16"/>
                <w:szCs w:val="16"/>
              </w:rPr>
              <w:t>№</w:t>
            </w:r>
            <w:r w:rsidRPr="0093324A">
              <w:rPr>
                <w:rFonts w:ascii="Sylfaen" w:eastAsia="Times New Roman" w:hAnsi="Sylfaen" w:cs="Calibri"/>
                <w:color w:val="000000"/>
                <w:sz w:val="16"/>
                <w:szCs w:val="16"/>
              </w:rPr>
              <w:t xml:space="preserve">6, </w:t>
            </w:r>
            <w:r w:rsidRPr="0093324A">
              <w:rPr>
                <w:rFonts w:ascii="Sylfaen" w:eastAsia="Times New Roman" w:hAnsi="Sylfaen" w:cs="Calibri" w:hint="eastAsia"/>
                <w:color w:val="000000"/>
                <w:sz w:val="16"/>
                <w:szCs w:val="16"/>
              </w:rPr>
              <w:t>სოფელ</w:t>
            </w:r>
            <w:r>
              <w:rPr>
                <w:rFonts w:ascii="Sylfaen" w:eastAsia="Times New Roman" w:hAnsi="Sylfaen" w:cs="Calibri"/>
                <w:color w:val="000000"/>
                <w:sz w:val="16"/>
                <w:szCs w:val="16"/>
                <w:lang w:val="ka-GE"/>
              </w:rPr>
              <w:t xml:space="preserve"> </w:t>
            </w:r>
            <w:r w:rsidRPr="0093324A">
              <w:rPr>
                <w:rFonts w:ascii="Sylfaen" w:eastAsia="Times New Roman" w:hAnsi="Sylfaen" w:cs="Calibri" w:hint="eastAsia"/>
                <w:color w:val="000000"/>
                <w:sz w:val="16"/>
                <w:szCs w:val="16"/>
              </w:rPr>
              <w:t>ჩაისუბნის</w:t>
            </w:r>
            <w:r w:rsidRPr="0093324A">
              <w:rPr>
                <w:rFonts w:ascii="Sylfaen" w:eastAsia="Times New Roman" w:hAnsi="Sylfaen" w:cs="Calibri"/>
                <w:color w:val="000000"/>
                <w:sz w:val="16"/>
                <w:szCs w:val="16"/>
              </w:rPr>
              <w:t xml:space="preserve"> </w:t>
            </w:r>
            <w:r w:rsidRPr="0093324A">
              <w:rPr>
                <w:rFonts w:ascii="Sylfaen" w:eastAsia="Times New Roman" w:hAnsi="Sylfaen" w:cs="Calibri" w:hint="eastAsia"/>
                <w:color w:val="000000"/>
                <w:sz w:val="16"/>
                <w:szCs w:val="16"/>
              </w:rPr>
              <w:t>№</w:t>
            </w:r>
            <w:r w:rsidRPr="0093324A">
              <w:rPr>
                <w:rFonts w:ascii="Sylfaen" w:eastAsia="Times New Roman" w:hAnsi="Sylfaen" w:cs="Calibri"/>
                <w:color w:val="000000"/>
                <w:sz w:val="16"/>
                <w:szCs w:val="16"/>
              </w:rPr>
              <w:t xml:space="preserve">2 </w:t>
            </w:r>
            <w:r w:rsidRPr="0093324A">
              <w:rPr>
                <w:rFonts w:ascii="Sylfaen" w:eastAsia="Times New Roman" w:hAnsi="Sylfaen" w:cs="Calibri" w:hint="eastAsia"/>
                <w:color w:val="000000"/>
                <w:sz w:val="16"/>
                <w:szCs w:val="16"/>
              </w:rPr>
              <w:t>საჯარო</w:t>
            </w:r>
            <w:r w:rsidRPr="0093324A">
              <w:rPr>
                <w:rFonts w:ascii="Sylfaen" w:eastAsia="Times New Roman" w:hAnsi="Sylfaen" w:cs="Calibri"/>
                <w:color w:val="000000"/>
                <w:sz w:val="16"/>
                <w:szCs w:val="16"/>
              </w:rPr>
              <w:t xml:space="preserve"> </w:t>
            </w:r>
            <w:r w:rsidRPr="0093324A">
              <w:rPr>
                <w:rFonts w:ascii="Sylfaen" w:eastAsia="Times New Roman" w:hAnsi="Sylfaen" w:cs="Calibri" w:hint="eastAsia"/>
                <w:color w:val="000000"/>
                <w:sz w:val="16"/>
                <w:szCs w:val="16"/>
              </w:rPr>
              <w:t>სკოლის</w:t>
            </w:r>
            <w:r w:rsidRPr="0093324A">
              <w:rPr>
                <w:rFonts w:ascii="Sylfaen" w:eastAsia="Times New Roman" w:hAnsi="Sylfaen" w:cs="Calibri"/>
                <w:color w:val="000000"/>
                <w:sz w:val="16"/>
                <w:szCs w:val="16"/>
              </w:rPr>
              <w:t xml:space="preserve"> </w:t>
            </w:r>
            <w:r w:rsidRPr="0093324A">
              <w:rPr>
                <w:rFonts w:ascii="Sylfaen" w:eastAsia="Times New Roman" w:hAnsi="Sylfaen" w:cs="Calibri" w:hint="eastAsia"/>
                <w:color w:val="000000"/>
                <w:sz w:val="16"/>
                <w:szCs w:val="16"/>
              </w:rPr>
              <w:t>სარეაბილიტაციო</w:t>
            </w:r>
            <w:r w:rsidRPr="0093324A">
              <w:rPr>
                <w:rFonts w:ascii="Sylfaen" w:eastAsia="Times New Roman" w:hAnsi="Sylfaen" w:cs="Calibri"/>
                <w:color w:val="000000"/>
                <w:sz w:val="16"/>
                <w:szCs w:val="16"/>
              </w:rPr>
              <w:t xml:space="preserve"> </w:t>
            </w:r>
            <w:r w:rsidRPr="0093324A">
              <w:rPr>
                <w:rFonts w:ascii="Sylfaen" w:eastAsia="Times New Roman" w:hAnsi="Sylfaen" w:cs="Calibri" w:hint="eastAsia"/>
                <w:color w:val="000000"/>
                <w:sz w:val="16"/>
                <w:szCs w:val="16"/>
              </w:rPr>
              <w:t>სამუშაოები</w:t>
            </w:r>
            <w:r w:rsidRPr="0093324A">
              <w:rPr>
                <w:rFonts w:ascii="Sylfaen" w:eastAsia="Times New Roman" w:hAnsi="Sylfaen" w:cs="Calibri"/>
                <w:color w:val="000000"/>
                <w:sz w:val="16"/>
                <w:szCs w:val="16"/>
              </w:rPr>
              <w:t xml:space="preserve"> </w:t>
            </w:r>
            <w:r w:rsidRPr="0093324A">
              <w:rPr>
                <w:rFonts w:ascii="Sylfaen" w:eastAsia="Times New Roman" w:hAnsi="Sylfaen" w:cs="Calibri" w:hint="eastAsia"/>
                <w:color w:val="000000"/>
                <w:sz w:val="16"/>
                <w:szCs w:val="16"/>
              </w:rPr>
              <w:t>და</w:t>
            </w:r>
            <w:r w:rsidRPr="0093324A">
              <w:rPr>
                <w:rFonts w:ascii="Sylfaen" w:eastAsia="Times New Roman" w:hAnsi="Sylfaen" w:cs="Calibri"/>
                <w:color w:val="000000"/>
                <w:sz w:val="16"/>
                <w:szCs w:val="16"/>
              </w:rPr>
              <w:t xml:space="preserve"> </w:t>
            </w:r>
            <w:r w:rsidRPr="0093324A">
              <w:rPr>
                <w:rFonts w:ascii="Sylfaen" w:eastAsia="Times New Roman" w:hAnsi="Sylfaen" w:cs="Calibri" w:hint="eastAsia"/>
                <w:color w:val="000000"/>
                <w:sz w:val="16"/>
                <w:szCs w:val="16"/>
              </w:rPr>
              <w:t>სოფელ</w:t>
            </w:r>
            <w:r w:rsidRPr="0093324A">
              <w:rPr>
                <w:rFonts w:ascii="Sylfaen" w:eastAsia="Times New Roman" w:hAnsi="Sylfaen" w:cs="Calibri"/>
                <w:color w:val="000000"/>
                <w:sz w:val="16"/>
                <w:szCs w:val="16"/>
              </w:rPr>
              <w:t xml:space="preserve"> </w:t>
            </w:r>
            <w:r w:rsidRPr="0093324A">
              <w:rPr>
                <w:rFonts w:ascii="Sylfaen" w:eastAsia="Times New Roman" w:hAnsi="Sylfaen" w:cs="Calibri" w:hint="eastAsia"/>
                <w:color w:val="000000"/>
                <w:sz w:val="16"/>
                <w:szCs w:val="16"/>
              </w:rPr>
              <w:t>ლეღვას</w:t>
            </w:r>
            <w:r w:rsidRPr="0093324A">
              <w:rPr>
                <w:rFonts w:ascii="Sylfaen" w:eastAsia="Times New Roman" w:hAnsi="Sylfaen" w:cs="Calibri"/>
                <w:color w:val="000000"/>
                <w:sz w:val="16"/>
                <w:szCs w:val="16"/>
              </w:rPr>
              <w:t xml:space="preserve"> </w:t>
            </w:r>
            <w:r w:rsidRPr="0093324A">
              <w:rPr>
                <w:rFonts w:ascii="Sylfaen" w:eastAsia="Times New Roman" w:hAnsi="Sylfaen" w:cs="Calibri" w:hint="eastAsia"/>
                <w:color w:val="000000"/>
                <w:sz w:val="16"/>
                <w:szCs w:val="16"/>
              </w:rPr>
              <w:t>№</w:t>
            </w:r>
            <w:r w:rsidRPr="0093324A">
              <w:rPr>
                <w:rFonts w:ascii="Sylfaen" w:eastAsia="Times New Roman" w:hAnsi="Sylfaen" w:cs="Calibri"/>
                <w:color w:val="000000"/>
                <w:sz w:val="16"/>
                <w:szCs w:val="16"/>
              </w:rPr>
              <w:t xml:space="preserve">2 </w:t>
            </w:r>
            <w:r w:rsidRPr="0093324A">
              <w:rPr>
                <w:rFonts w:ascii="Sylfaen" w:eastAsia="Times New Roman" w:hAnsi="Sylfaen" w:cs="Calibri" w:hint="eastAsia"/>
                <w:color w:val="000000"/>
                <w:sz w:val="16"/>
                <w:szCs w:val="16"/>
              </w:rPr>
              <w:t>საჯარო</w:t>
            </w:r>
            <w:r w:rsidRPr="0093324A">
              <w:rPr>
                <w:rFonts w:ascii="Sylfaen" w:eastAsia="Times New Roman" w:hAnsi="Sylfaen" w:cs="Calibri"/>
                <w:color w:val="000000"/>
                <w:sz w:val="16"/>
                <w:szCs w:val="16"/>
              </w:rPr>
              <w:t xml:space="preserve"> </w:t>
            </w:r>
            <w:r w:rsidRPr="0093324A">
              <w:rPr>
                <w:rFonts w:ascii="Sylfaen" w:eastAsia="Times New Roman" w:hAnsi="Sylfaen" w:cs="Calibri" w:hint="eastAsia"/>
                <w:color w:val="000000"/>
                <w:sz w:val="16"/>
                <w:szCs w:val="16"/>
              </w:rPr>
              <w:t>სკოლის</w:t>
            </w:r>
            <w:r>
              <w:rPr>
                <w:rFonts w:ascii="Sylfaen" w:eastAsia="Times New Roman" w:hAnsi="Sylfaen" w:cs="Calibri"/>
                <w:color w:val="000000"/>
                <w:sz w:val="16"/>
                <w:szCs w:val="16"/>
                <w:lang w:val="ka-GE"/>
              </w:rPr>
              <w:t xml:space="preserve"> </w:t>
            </w:r>
            <w:r w:rsidRPr="0093324A">
              <w:rPr>
                <w:rFonts w:ascii="Sylfaen" w:eastAsia="Times New Roman" w:hAnsi="Sylfaen" w:cs="Calibri" w:hint="eastAsia"/>
                <w:color w:val="000000"/>
                <w:sz w:val="16"/>
                <w:szCs w:val="16"/>
              </w:rPr>
              <w:t>გაზიფიცირება</w:t>
            </w:r>
            <w:r w:rsidRPr="0093324A">
              <w:rPr>
                <w:rFonts w:ascii="Sylfaen" w:eastAsia="Times New Roman" w:hAnsi="Sylfaen" w:cs="Calibri"/>
                <w:color w:val="000000"/>
                <w:sz w:val="16"/>
                <w:szCs w:val="16"/>
              </w:rPr>
              <w:t>)</w:t>
            </w:r>
          </w:p>
        </w:tc>
      </w:tr>
      <w:tr w:rsidR="00AF7D96" w:rsidRPr="00483796" w:rsidTr="00FE0FB9">
        <w:trPr>
          <w:trHeight w:val="780"/>
        </w:trPr>
        <w:tc>
          <w:tcPr>
            <w:tcW w:w="265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ქვე</w:t>
            </w:r>
            <w:r>
              <w:rPr>
                <w:rFonts w:ascii="Sylfaen" w:eastAsia="Times New Roman" w:hAnsi="Sylfaen" w:cs="Calibri"/>
                <w:b/>
                <w:bCs/>
                <w:color w:val="000000"/>
                <w:sz w:val="18"/>
                <w:szCs w:val="18"/>
              </w:rPr>
              <w:t>პროგრამის მიზანი და მოსალოდნელი შედეგი</w:t>
            </w:r>
          </w:p>
        </w:tc>
        <w:tc>
          <w:tcPr>
            <w:tcW w:w="10727" w:type="dxa"/>
            <w:gridSpan w:val="5"/>
            <w:tcBorders>
              <w:top w:val="single" w:sz="4" w:space="0" w:color="auto"/>
              <w:left w:val="nil"/>
              <w:bottom w:val="single" w:sz="4" w:space="0" w:color="auto"/>
              <w:right w:val="single" w:sz="4" w:space="0" w:color="auto"/>
            </w:tcBorders>
            <w:shd w:val="clear" w:color="000000" w:fill="FFFFFF"/>
            <w:vAlign w:val="center"/>
            <w:hideMark/>
          </w:tcPr>
          <w:p w:rsidR="00AF7D96" w:rsidRPr="0093324A" w:rsidRDefault="00AF7D96" w:rsidP="00FE0FB9">
            <w:pPr>
              <w:autoSpaceDE w:val="0"/>
              <w:autoSpaceDN w:val="0"/>
              <w:adjustRightInd w:val="0"/>
              <w:spacing w:after="0" w:line="240" w:lineRule="auto"/>
              <w:rPr>
                <w:rFonts w:ascii="Sylfaen" w:eastAsia="Times New Roman" w:hAnsi="Sylfaen" w:cs="Calibri"/>
                <w:color w:val="000000"/>
                <w:sz w:val="16"/>
                <w:szCs w:val="16"/>
              </w:rPr>
            </w:pPr>
            <w:r w:rsidRPr="0093324A">
              <w:rPr>
                <w:rFonts w:ascii="Sylfaen" w:eastAsia="Times New Roman" w:hAnsi="Sylfaen" w:cs="Calibri" w:hint="eastAsia"/>
                <w:color w:val="000000"/>
                <w:sz w:val="16"/>
                <w:szCs w:val="16"/>
              </w:rPr>
              <w:t>პროგრამის</w:t>
            </w:r>
            <w:r w:rsidRPr="0093324A">
              <w:rPr>
                <w:rFonts w:ascii="Sylfaen" w:eastAsia="Times New Roman" w:hAnsi="Sylfaen" w:cs="Calibri"/>
                <w:color w:val="000000"/>
                <w:sz w:val="16"/>
                <w:szCs w:val="16"/>
              </w:rPr>
              <w:t xml:space="preserve"> </w:t>
            </w:r>
            <w:r w:rsidRPr="0093324A">
              <w:rPr>
                <w:rFonts w:ascii="Sylfaen" w:eastAsia="Times New Roman" w:hAnsi="Sylfaen" w:cs="Calibri" w:hint="eastAsia"/>
                <w:color w:val="000000"/>
                <w:sz w:val="16"/>
                <w:szCs w:val="16"/>
              </w:rPr>
              <w:t>განხორციელების</w:t>
            </w:r>
            <w:r w:rsidRPr="0093324A">
              <w:rPr>
                <w:rFonts w:ascii="Sylfaen" w:eastAsia="Times New Roman" w:hAnsi="Sylfaen" w:cs="Calibri"/>
                <w:color w:val="000000"/>
                <w:sz w:val="16"/>
                <w:szCs w:val="16"/>
              </w:rPr>
              <w:t xml:space="preserve"> </w:t>
            </w:r>
            <w:r w:rsidRPr="0093324A">
              <w:rPr>
                <w:rFonts w:ascii="Sylfaen" w:eastAsia="Times New Roman" w:hAnsi="Sylfaen" w:cs="Calibri" w:hint="eastAsia"/>
                <w:color w:val="000000"/>
                <w:sz w:val="16"/>
                <w:szCs w:val="16"/>
              </w:rPr>
              <w:t>შედეგად</w:t>
            </w:r>
            <w:r w:rsidRPr="0093324A">
              <w:rPr>
                <w:rFonts w:ascii="Sylfaen" w:eastAsia="Times New Roman" w:hAnsi="Sylfaen" w:cs="Calibri"/>
                <w:color w:val="000000"/>
                <w:sz w:val="16"/>
                <w:szCs w:val="16"/>
              </w:rPr>
              <w:t xml:space="preserve">, </w:t>
            </w:r>
            <w:r w:rsidRPr="0093324A">
              <w:rPr>
                <w:rFonts w:ascii="Sylfaen" w:eastAsia="Times New Roman" w:hAnsi="Sylfaen" w:cs="Calibri" w:hint="eastAsia"/>
                <w:color w:val="000000"/>
                <w:sz w:val="16"/>
                <w:szCs w:val="16"/>
              </w:rPr>
              <w:t>ბავშვებს</w:t>
            </w:r>
            <w:r w:rsidRPr="0093324A">
              <w:rPr>
                <w:rFonts w:ascii="Sylfaen" w:eastAsia="Times New Roman" w:hAnsi="Sylfaen" w:cs="Calibri"/>
                <w:color w:val="000000"/>
                <w:sz w:val="16"/>
                <w:szCs w:val="16"/>
              </w:rPr>
              <w:t xml:space="preserve"> </w:t>
            </w:r>
            <w:r w:rsidRPr="0093324A">
              <w:rPr>
                <w:rFonts w:ascii="Sylfaen" w:eastAsia="Times New Roman" w:hAnsi="Sylfaen" w:cs="Calibri" w:hint="eastAsia"/>
                <w:color w:val="000000"/>
                <w:sz w:val="16"/>
                <w:szCs w:val="16"/>
              </w:rPr>
              <w:t>შეექმნებათ</w:t>
            </w:r>
            <w:r w:rsidRPr="0093324A">
              <w:rPr>
                <w:rFonts w:ascii="Sylfaen" w:eastAsia="Times New Roman" w:hAnsi="Sylfaen" w:cs="Calibri"/>
                <w:color w:val="000000"/>
                <w:sz w:val="16"/>
                <w:szCs w:val="16"/>
              </w:rPr>
              <w:t xml:space="preserve"> </w:t>
            </w:r>
            <w:r w:rsidRPr="0093324A">
              <w:rPr>
                <w:rFonts w:ascii="Sylfaen" w:eastAsia="Times New Roman" w:hAnsi="Sylfaen" w:cs="Calibri" w:hint="eastAsia"/>
                <w:color w:val="000000"/>
                <w:sz w:val="16"/>
                <w:szCs w:val="16"/>
              </w:rPr>
              <w:t>უსაფრთხო</w:t>
            </w:r>
            <w:r w:rsidRPr="0093324A">
              <w:rPr>
                <w:rFonts w:ascii="Sylfaen" w:eastAsia="Times New Roman" w:hAnsi="Sylfaen" w:cs="Calibri"/>
                <w:color w:val="000000"/>
                <w:sz w:val="16"/>
                <w:szCs w:val="16"/>
              </w:rPr>
              <w:t xml:space="preserve"> </w:t>
            </w:r>
            <w:r w:rsidRPr="0093324A">
              <w:rPr>
                <w:rFonts w:ascii="Sylfaen" w:eastAsia="Times New Roman" w:hAnsi="Sylfaen" w:cs="Calibri" w:hint="eastAsia"/>
                <w:color w:val="000000"/>
                <w:sz w:val="16"/>
                <w:szCs w:val="16"/>
              </w:rPr>
              <w:t>გარემო</w:t>
            </w:r>
            <w:r w:rsidRPr="0093324A">
              <w:rPr>
                <w:rFonts w:ascii="Sylfaen" w:eastAsia="Times New Roman" w:hAnsi="Sylfaen" w:cs="Calibri"/>
                <w:color w:val="000000"/>
                <w:sz w:val="16"/>
                <w:szCs w:val="16"/>
              </w:rPr>
              <w:t xml:space="preserve">, </w:t>
            </w:r>
            <w:r w:rsidRPr="0093324A">
              <w:rPr>
                <w:rFonts w:ascii="Sylfaen" w:eastAsia="Times New Roman" w:hAnsi="Sylfaen" w:cs="Calibri" w:hint="eastAsia"/>
                <w:color w:val="000000"/>
                <w:sz w:val="16"/>
                <w:szCs w:val="16"/>
              </w:rPr>
              <w:t>შეიქმნება</w:t>
            </w:r>
            <w:r w:rsidRPr="0093324A">
              <w:rPr>
                <w:rFonts w:ascii="Sylfaen" w:eastAsia="Times New Roman" w:hAnsi="Sylfaen" w:cs="Calibri"/>
                <w:color w:val="000000"/>
                <w:sz w:val="16"/>
                <w:szCs w:val="16"/>
              </w:rPr>
              <w:t xml:space="preserve"> </w:t>
            </w:r>
            <w:r w:rsidRPr="0093324A">
              <w:rPr>
                <w:rFonts w:ascii="Sylfaen" w:eastAsia="Times New Roman" w:hAnsi="Sylfaen" w:cs="Calibri" w:hint="eastAsia"/>
                <w:color w:val="000000"/>
                <w:sz w:val="16"/>
                <w:szCs w:val="16"/>
              </w:rPr>
              <w:t>მომავალი</w:t>
            </w:r>
            <w:r w:rsidRPr="0093324A">
              <w:rPr>
                <w:rFonts w:ascii="Sylfaen" w:eastAsia="Times New Roman" w:hAnsi="Sylfaen" w:cs="Calibri"/>
                <w:color w:val="000000"/>
                <w:sz w:val="16"/>
                <w:szCs w:val="16"/>
              </w:rPr>
              <w:t xml:space="preserve"> </w:t>
            </w:r>
            <w:r w:rsidRPr="0093324A">
              <w:rPr>
                <w:rFonts w:ascii="Sylfaen" w:eastAsia="Times New Roman" w:hAnsi="Sylfaen" w:cs="Calibri" w:hint="eastAsia"/>
                <w:color w:val="000000"/>
                <w:sz w:val="16"/>
                <w:szCs w:val="16"/>
              </w:rPr>
              <w:t>თაობისათვის</w:t>
            </w:r>
            <w:r w:rsidRPr="0093324A">
              <w:rPr>
                <w:rFonts w:ascii="Sylfaen" w:eastAsia="Times New Roman" w:hAnsi="Sylfaen" w:cs="Calibri"/>
                <w:color w:val="000000"/>
                <w:sz w:val="16"/>
                <w:szCs w:val="16"/>
              </w:rPr>
              <w:t xml:space="preserve"> </w:t>
            </w:r>
            <w:r w:rsidRPr="0093324A">
              <w:rPr>
                <w:rFonts w:ascii="Sylfaen" w:eastAsia="Times New Roman" w:hAnsi="Sylfaen" w:cs="Calibri" w:hint="eastAsia"/>
                <w:color w:val="000000"/>
                <w:sz w:val="16"/>
                <w:szCs w:val="16"/>
              </w:rPr>
              <w:t>გონებრივი</w:t>
            </w:r>
            <w:r w:rsidRPr="0093324A">
              <w:rPr>
                <w:rFonts w:ascii="Sylfaen" w:eastAsia="Times New Roman" w:hAnsi="Sylfaen" w:cs="Calibri"/>
                <w:color w:val="000000"/>
                <w:sz w:val="16"/>
                <w:szCs w:val="16"/>
              </w:rPr>
              <w:t xml:space="preserve"> </w:t>
            </w:r>
            <w:r w:rsidRPr="0093324A">
              <w:rPr>
                <w:rFonts w:ascii="Sylfaen" w:eastAsia="Times New Roman" w:hAnsi="Sylfaen" w:cs="Calibri" w:hint="eastAsia"/>
                <w:color w:val="000000"/>
                <w:sz w:val="16"/>
                <w:szCs w:val="16"/>
              </w:rPr>
              <w:t>და</w:t>
            </w:r>
            <w:r w:rsidRPr="0093324A">
              <w:rPr>
                <w:rFonts w:ascii="Sylfaen" w:eastAsia="Times New Roman" w:hAnsi="Sylfaen" w:cs="Calibri"/>
                <w:color w:val="000000"/>
                <w:sz w:val="16"/>
                <w:szCs w:val="16"/>
              </w:rPr>
              <w:t xml:space="preserve"> </w:t>
            </w:r>
            <w:r w:rsidRPr="0093324A">
              <w:rPr>
                <w:rFonts w:ascii="Sylfaen" w:eastAsia="Times New Roman" w:hAnsi="Sylfaen" w:cs="Calibri" w:hint="eastAsia"/>
                <w:color w:val="000000"/>
                <w:sz w:val="16"/>
                <w:szCs w:val="16"/>
              </w:rPr>
              <w:t>ზნეობრივი</w:t>
            </w:r>
          </w:p>
          <w:p w:rsidR="00AF7D96" w:rsidRPr="0093324A" w:rsidRDefault="00AF7D96" w:rsidP="00FE0FB9">
            <w:pPr>
              <w:spacing w:after="0" w:line="240" w:lineRule="auto"/>
              <w:rPr>
                <w:rFonts w:ascii="Sylfaen" w:eastAsia="Times New Roman" w:hAnsi="Sylfaen" w:cs="Calibri"/>
                <w:color w:val="000000"/>
                <w:sz w:val="16"/>
                <w:szCs w:val="16"/>
              </w:rPr>
            </w:pPr>
            <w:r w:rsidRPr="0093324A">
              <w:rPr>
                <w:rFonts w:ascii="Sylfaen" w:eastAsia="Times New Roman" w:hAnsi="Sylfaen" w:cs="Calibri" w:hint="eastAsia"/>
                <w:color w:val="000000"/>
                <w:sz w:val="16"/>
                <w:szCs w:val="16"/>
              </w:rPr>
              <w:t>განვითარებისათვის</w:t>
            </w:r>
            <w:r w:rsidRPr="0093324A">
              <w:rPr>
                <w:rFonts w:ascii="Sylfaen" w:eastAsia="Times New Roman" w:hAnsi="Sylfaen" w:cs="Calibri"/>
                <w:color w:val="000000"/>
                <w:sz w:val="16"/>
                <w:szCs w:val="16"/>
              </w:rPr>
              <w:t xml:space="preserve"> </w:t>
            </w:r>
            <w:r w:rsidRPr="0093324A">
              <w:rPr>
                <w:rFonts w:ascii="Sylfaen" w:eastAsia="Times New Roman" w:hAnsi="Sylfaen" w:cs="Calibri" w:hint="eastAsia"/>
                <w:color w:val="000000"/>
                <w:sz w:val="16"/>
                <w:szCs w:val="16"/>
              </w:rPr>
              <w:t>სათანადო</w:t>
            </w:r>
            <w:r w:rsidRPr="0093324A">
              <w:rPr>
                <w:rFonts w:ascii="Sylfaen" w:eastAsia="Times New Roman" w:hAnsi="Sylfaen" w:cs="Calibri"/>
                <w:color w:val="000000"/>
                <w:sz w:val="16"/>
                <w:szCs w:val="16"/>
              </w:rPr>
              <w:t xml:space="preserve"> </w:t>
            </w:r>
            <w:r w:rsidRPr="0093324A">
              <w:rPr>
                <w:rFonts w:ascii="Sylfaen" w:eastAsia="Times New Roman" w:hAnsi="Sylfaen" w:cs="Calibri" w:hint="eastAsia"/>
                <w:color w:val="000000"/>
                <w:sz w:val="16"/>
                <w:szCs w:val="16"/>
              </w:rPr>
              <w:t>პირობები</w:t>
            </w:r>
            <w:r w:rsidRPr="0093324A">
              <w:rPr>
                <w:rFonts w:ascii="Sylfaen" w:eastAsia="Times New Roman" w:hAnsi="Sylfaen" w:cs="Calibri"/>
                <w:color w:val="000000"/>
                <w:sz w:val="16"/>
                <w:szCs w:val="16"/>
              </w:rPr>
              <w:t>.</w:t>
            </w:r>
          </w:p>
        </w:tc>
      </w:tr>
      <w:tr w:rsidR="00AF7D96" w:rsidRPr="00483796" w:rsidTr="00FE0FB9">
        <w:trPr>
          <w:trHeight w:val="780"/>
        </w:trPr>
        <w:tc>
          <w:tcPr>
            <w:tcW w:w="265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hAnsi="Sylfaen"/>
                <w:b/>
                <w:bCs/>
                <w:sz w:val="18"/>
                <w:szCs w:val="18"/>
                <w:lang w:val="ka-GE"/>
              </w:rPr>
            </w:pPr>
            <w:r>
              <w:rPr>
                <w:rFonts w:ascii="Sylfaen" w:hAnsi="Sylfaen"/>
                <w:b/>
                <w:bCs/>
                <w:sz w:val="18"/>
                <w:szCs w:val="18"/>
              </w:rPr>
              <w:t>გაეროს მდგრადი განვითარების მიზანი (SDG), რომლის მიღწევასაც ემსახურება პროგრამა</w:t>
            </w:r>
          </w:p>
        </w:tc>
        <w:tc>
          <w:tcPr>
            <w:tcW w:w="5380" w:type="dxa"/>
            <w:gridSpan w:val="2"/>
            <w:tcBorders>
              <w:top w:val="single" w:sz="4" w:space="0" w:color="auto"/>
              <w:left w:val="nil"/>
              <w:bottom w:val="single" w:sz="4" w:space="0" w:color="auto"/>
              <w:right w:val="single" w:sz="4" w:space="0" w:color="auto"/>
            </w:tcBorders>
            <w:shd w:val="clear" w:color="000000" w:fill="FFFFFF"/>
            <w:vAlign w:val="center"/>
            <w:hideMark/>
          </w:tcPr>
          <w:p w:rsidR="00AF7D96" w:rsidRPr="0001785F" w:rsidRDefault="00AF7D96" w:rsidP="00FE0FB9">
            <w:pPr>
              <w:spacing w:after="0" w:line="240" w:lineRule="auto"/>
              <w:jc w:val="center"/>
              <w:rPr>
                <w:rFonts w:ascii="Sylfaen" w:hAnsi="Sylfaen" w:cs="Sylfaen"/>
                <w:sz w:val="14"/>
                <w:szCs w:val="14"/>
                <w:lang w:val="ka-GE"/>
              </w:rPr>
            </w:pPr>
            <w:r>
              <w:rPr>
                <w:rFonts w:ascii="Sylfaen" w:hAnsi="Sylfaen"/>
                <w:sz w:val="14"/>
                <w:szCs w:val="14"/>
              </w:rPr>
              <w:t>მიზანი 4 - ინკლუზიური და თანასწორი განათლების უზრუნველყოფა და უწყვეტი სწავლის შესაძლებლობის შექმნა ყველასათვის</w:t>
            </w:r>
          </w:p>
          <w:p w:rsidR="00AF7D96" w:rsidRPr="0001785F" w:rsidRDefault="00AF7D96" w:rsidP="00FE0FB9">
            <w:pPr>
              <w:spacing w:after="0" w:line="240" w:lineRule="auto"/>
              <w:jc w:val="center"/>
              <w:rPr>
                <w:rFonts w:ascii="Sylfaen" w:hAnsi="Sylfaen"/>
                <w:sz w:val="16"/>
                <w:szCs w:val="16"/>
              </w:rPr>
            </w:pPr>
            <w:r w:rsidRPr="0001785F">
              <w:rPr>
                <w:rFonts w:ascii="Sylfaen" w:hAnsi="Sylfaen" w:cs="Sylfaen"/>
                <w:sz w:val="14"/>
                <w:szCs w:val="14"/>
                <w:lang w:val="ka-GE"/>
              </w:rPr>
              <w:t>მიზანი 5 - გენდერული თანასწორობა</w:t>
            </w:r>
          </w:p>
        </w:tc>
        <w:tc>
          <w:tcPr>
            <w:tcW w:w="3585" w:type="dxa"/>
            <w:gridSpan w:val="2"/>
            <w:tcBorders>
              <w:top w:val="single" w:sz="4" w:space="0" w:color="auto"/>
              <w:left w:val="nil"/>
              <w:bottom w:val="single" w:sz="4" w:space="0" w:color="auto"/>
              <w:right w:val="single" w:sz="4" w:space="0" w:color="auto"/>
            </w:tcBorders>
            <w:shd w:val="clear" w:color="000000" w:fill="FFFFFF"/>
            <w:vAlign w:val="center"/>
          </w:tcPr>
          <w:p w:rsidR="00AF7D96" w:rsidRPr="00483796" w:rsidRDefault="00AF7D96" w:rsidP="00FE0FB9">
            <w:pPr>
              <w:spacing w:after="0" w:line="240" w:lineRule="auto"/>
              <w:jc w:val="center"/>
              <w:rPr>
                <w:rFonts w:ascii="Sylfaen" w:hAnsi="Sylfaen"/>
                <w:b/>
                <w:bCs/>
                <w:sz w:val="18"/>
                <w:szCs w:val="18"/>
              </w:rPr>
            </w:pPr>
            <w:r w:rsidRPr="00483796">
              <w:rPr>
                <w:rFonts w:ascii="Sylfaen" w:hAnsi="Sylfaen"/>
                <w:b/>
                <w:bCs/>
                <w:sz w:val="18"/>
                <w:szCs w:val="18"/>
                <w:lang w:val="ka-GE"/>
              </w:rPr>
              <w:t xml:space="preserve">გათვალისწინებულია თუ არა </w:t>
            </w:r>
            <w:r w:rsidRPr="00483796">
              <w:rPr>
                <w:rFonts w:ascii="Sylfaen" w:hAnsi="Sylfaen"/>
                <w:b/>
                <w:bCs/>
                <w:sz w:val="18"/>
                <w:szCs w:val="18"/>
              </w:rPr>
              <w:t>გენდერული</w:t>
            </w:r>
            <w:r w:rsidRPr="00483796">
              <w:rPr>
                <w:rFonts w:ascii="Sylfaen" w:hAnsi="Sylfaen"/>
                <w:b/>
                <w:bCs/>
                <w:sz w:val="18"/>
                <w:szCs w:val="18"/>
                <w:lang w:val="ka-GE"/>
              </w:rPr>
              <w:t xml:space="preserve"> ასპექტები</w:t>
            </w:r>
          </w:p>
        </w:tc>
        <w:tc>
          <w:tcPr>
            <w:tcW w:w="1762" w:type="dxa"/>
            <w:tcBorders>
              <w:top w:val="single" w:sz="4" w:space="0" w:color="auto"/>
              <w:left w:val="nil"/>
              <w:bottom w:val="single" w:sz="4" w:space="0" w:color="auto"/>
              <w:right w:val="single" w:sz="4" w:space="0" w:color="auto"/>
            </w:tcBorders>
            <w:shd w:val="clear" w:color="000000" w:fill="FFFFFF"/>
            <w:vAlign w:val="center"/>
          </w:tcPr>
          <w:p w:rsidR="00AF7D96" w:rsidRPr="00483796" w:rsidRDefault="00AF7D96" w:rsidP="00FE0FB9">
            <w:pPr>
              <w:spacing w:after="0" w:line="240" w:lineRule="auto"/>
              <w:jc w:val="center"/>
              <w:rPr>
                <w:rFonts w:ascii="Sylfaen" w:hAnsi="Sylfaen"/>
                <w:sz w:val="18"/>
                <w:szCs w:val="18"/>
              </w:rPr>
            </w:pPr>
            <w:r w:rsidRPr="00483796">
              <w:rPr>
                <w:rFonts w:ascii="Sylfaen" w:hAnsi="Sylfaen"/>
                <w:sz w:val="18"/>
                <w:szCs w:val="18"/>
              </w:rPr>
              <w:t>დიახ</w:t>
            </w:r>
          </w:p>
        </w:tc>
      </w:tr>
    </w:tbl>
    <w:p w:rsidR="00AF7D96" w:rsidRPr="00483796" w:rsidRDefault="00AF7D96" w:rsidP="00AF7D96">
      <w:pPr>
        <w:autoSpaceDE w:val="0"/>
        <w:autoSpaceDN w:val="0"/>
        <w:adjustRightInd w:val="0"/>
        <w:spacing w:after="0" w:line="360" w:lineRule="auto"/>
        <w:jc w:val="both"/>
        <w:rPr>
          <w:rFonts w:ascii="Sylfaen" w:eastAsiaTheme="minorHAnsi" w:hAnsi="Sylfaen" w:cs="Sylfaen"/>
          <w:b/>
          <w:color w:val="000000"/>
          <w:sz w:val="24"/>
          <w:szCs w:val="24"/>
          <w:lang w:val="en-GB"/>
        </w:rPr>
      </w:pPr>
    </w:p>
    <w:tbl>
      <w:tblPr>
        <w:tblW w:w="14034" w:type="dxa"/>
        <w:tblInd w:w="-318" w:type="dxa"/>
        <w:tblLayout w:type="fixed"/>
        <w:tblLook w:val="04A0"/>
      </w:tblPr>
      <w:tblGrid>
        <w:gridCol w:w="300"/>
        <w:gridCol w:w="1686"/>
        <w:gridCol w:w="2127"/>
        <w:gridCol w:w="1700"/>
        <w:gridCol w:w="2126"/>
        <w:gridCol w:w="1843"/>
        <w:gridCol w:w="1985"/>
        <w:gridCol w:w="2267"/>
      </w:tblGrid>
      <w:tr w:rsidR="00AF7D96" w:rsidRPr="00483796" w:rsidTr="00FE0FB9">
        <w:trPr>
          <w:trHeight w:val="1035"/>
        </w:trPr>
        <w:tc>
          <w:tcPr>
            <w:tcW w:w="300"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1686" w:type="dxa"/>
            <w:tcBorders>
              <w:top w:val="single" w:sz="4" w:space="0" w:color="auto"/>
              <w:left w:val="nil"/>
              <w:bottom w:val="single" w:sz="4" w:space="0" w:color="auto"/>
              <w:right w:val="single" w:sz="4" w:space="0" w:color="000000"/>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5</w:t>
            </w:r>
            <w:r>
              <w:rPr>
                <w:rFonts w:ascii="Sylfaen" w:eastAsia="Times New Roman" w:hAnsi="Sylfaen" w:cs="Calibri"/>
                <w:b/>
                <w:bCs/>
                <w:sz w:val="18"/>
                <w:szCs w:val="18"/>
                <w:lang w:val="en-GB" w:eastAsia="en-GB"/>
              </w:rPr>
              <w:t xml:space="preserve"> წელს</w:t>
            </w:r>
          </w:p>
        </w:tc>
        <w:tc>
          <w:tcPr>
            <w:tcW w:w="1700"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6</w:t>
            </w:r>
            <w:r>
              <w:rPr>
                <w:rFonts w:ascii="Sylfaen" w:eastAsia="Times New Roman" w:hAnsi="Sylfaen" w:cs="Calibri"/>
                <w:b/>
                <w:bCs/>
                <w:sz w:val="18"/>
                <w:szCs w:val="18"/>
                <w:lang w:val="en-GB" w:eastAsia="en-GB"/>
              </w:rPr>
              <w:t xml:space="preserve"> წელს</w:t>
            </w:r>
          </w:p>
        </w:tc>
        <w:tc>
          <w:tcPr>
            <w:tcW w:w="2126" w:type="dxa"/>
            <w:tcBorders>
              <w:top w:val="single" w:sz="4" w:space="0" w:color="auto"/>
              <w:left w:val="nil"/>
              <w:bottom w:val="single" w:sz="4" w:space="0" w:color="auto"/>
              <w:right w:val="single" w:sz="4" w:space="0" w:color="000000"/>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7</w:t>
            </w:r>
            <w:r>
              <w:rPr>
                <w:rFonts w:ascii="Sylfaen" w:eastAsia="Times New Roman" w:hAnsi="Sylfaen" w:cs="Calibri"/>
                <w:b/>
                <w:bCs/>
                <w:sz w:val="16"/>
                <w:szCs w:val="16"/>
                <w:lang w:val="en-GB" w:eastAsia="en-GB"/>
              </w:rPr>
              <w:t xml:space="preserve"> წელს</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 xml:space="preserve">8 </w:t>
            </w:r>
            <w:r>
              <w:rPr>
                <w:rFonts w:ascii="Sylfaen" w:eastAsia="Times New Roman" w:hAnsi="Sylfaen" w:cs="Calibri"/>
                <w:b/>
                <w:bCs/>
                <w:sz w:val="16"/>
                <w:szCs w:val="16"/>
                <w:lang w:val="en-GB" w:eastAsia="en-GB"/>
              </w:rPr>
              <w:t xml:space="preserve"> წელს</w:t>
            </w:r>
          </w:p>
        </w:tc>
        <w:tc>
          <w:tcPr>
            <w:tcW w:w="2267" w:type="dxa"/>
            <w:tcBorders>
              <w:top w:val="single" w:sz="4" w:space="0" w:color="auto"/>
              <w:left w:val="nil"/>
              <w:bottom w:val="single" w:sz="4" w:space="0" w:color="auto"/>
              <w:right w:val="single" w:sz="8"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9</w:t>
            </w:r>
            <w:r>
              <w:rPr>
                <w:rFonts w:ascii="Sylfaen" w:eastAsia="Times New Roman" w:hAnsi="Sylfaen" w:cs="Calibri"/>
                <w:b/>
                <w:bCs/>
                <w:sz w:val="16"/>
                <w:szCs w:val="16"/>
                <w:lang w:val="en-GB" w:eastAsia="en-GB"/>
              </w:rPr>
              <w:t xml:space="preserve"> წელს</w:t>
            </w:r>
          </w:p>
        </w:tc>
      </w:tr>
      <w:tr w:rsidR="00AF7D96" w:rsidRPr="00483796" w:rsidTr="00FE0FB9">
        <w:trPr>
          <w:trHeight w:val="267"/>
        </w:trPr>
        <w:tc>
          <w:tcPr>
            <w:tcW w:w="3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8"/>
                <w:szCs w:val="18"/>
                <w:lang w:val="en-GB" w:eastAsia="en-GB"/>
              </w:rPr>
            </w:pPr>
            <w:r w:rsidRPr="00483796">
              <w:rPr>
                <w:rFonts w:ascii="Sylfaen" w:eastAsia="Times New Roman" w:hAnsi="Sylfaen" w:cs="Calibri"/>
                <w:color w:val="000000"/>
                <w:sz w:val="18"/>
                <w:szCs w:val="18"/>
                <w:lang w:val="en-GB" w:eastAsia="en-GB"/>
              </w:rPr>
              <w:t>1</w:t>
            </w:r>
          </w:p>
        </w:tc>
        <w:tc>
          <w:tcPr>
            <w:tcW w:w="168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93324A" w:rsidRDefault="00AF7D96" w:rsidP="00FE0FB9">
            <w:pPr>
              <w:spacing w:after="0" w:line="240" w:lineRule="auto"/>
              <w:jc w:val="center"/>
              <w:rPr>
                <w:rFonts w:ascii="Sylfaen" w:eastAsia="Times New Roman" w:hAnsi="Sylfaen" w:cs="Calibri"/>
                <w:sz w:val="14"/>
                <w:szCs w:val="14"/>
                <w:lang w:val="en-GB" w:eastAsia="en-GB"/>
              </w:rPr>
            </w:pPr>
            <w:r w:rsidRPr="0093324A">
              <w:rPr>
                <w:rFonts w:ascii="Sylfaen" w:eastAsia="Times New Roman" w:hAnsi="Sylfaen" w:cs="Calibri" w:hint="eastAsia"/>
                <w:sz w:val="14"/>
                <w:szCs w:val="14"/>
                <w:lang w:val="en-GB" w:eastAsia="en-GB"/>
              </w:rPr>
              <w:t>რეაბილიტირებული</w:t>
            </w:r>
            <w:r w:rsidRPr="0093324A">
              <w:rPr>
                <w:rFonts w:ascii="Sylfaen" w:eastAsia="Times New Roman" w:hAnsi="Sylfaen" w:cs="Calibri"/>
                <w:sz w:val="14"/>
                <w:szCs w:val="14"/>
                <w:lang w:val="en-GB" w:eastAsia="en-GB"/>
              </w:rPr>
              <w:t xml:space="preserve"> </w:t>
            </w:r>
            <w:r w:rsidRPr="0093324A">
              <w:rPr>
                <w:rFonts w:ascii="Sylfaen" w:eastAsia="Times New Roman" w:hAnsi="Sylfaen" w:cs="Calibri" w:hint="eastAsia"/>
                <w:sz w:val="14"/>
                <w:szCs w:val="14"/>
                <w:lang w:val="en-GB" w:eastAsia="en-GB"/>
              </w:rPr>
              <w:lastRenderedPageBreak/>
              <w:t>საჯარო</w:t>
            </w:r>
            <w:r w:rsidRPr="0093324A">
              <w:rPr>
                <w:rFonts w:ascii="Sylfaen" w:eastAsia="Times New Roman" w:hAnsi="Sylfaen" w:cs="Calibri"/>
                <w:sz w:val="14"/>
                <w:szCs w:val="14"/>
                <w:lang w:val="en-GB" w:eastAsia="en-GB"/>
              </w:rPr>
              <w:t xml:space="preserve"> </w:t>
            </w:r>
            <w:r w:rsidRPr="0093324A">
              <w:rPr>
                <w:rFonts w:ascii="Sylfaen" w:eastAsia="Times New Roman" w:hAnsi="Sylfaen" w:cs="Calibri" w:hint="eastAsia"/>
                <w:sz w:val="14"/>
                <w:szCs w:val="14"/>
                <w:lang w:val="en-GB" w:eastAsia="en-GB"/>
              </w:rPr>
              <w:t>სკოლების</w:t>
            </w:r>
          </w:p>
          <w:p w:rsidR="00AF7D96" w:rsidRPr="00483796" w:rsidRDefault="00AF7D96" w:rsidP="00FE0FB9">
            <w:pPr>
              <w:spacing w:after="0" w:line="240" w:lineRule="auto"/>
              <w:jc w:val="center"/>
              <w:rPr>
                <w:rFonts w:ascii="Sylfaen" w:eastAsia="Times New Roman" w:hAnsi="Sylfaen" w:cs="Calibri"/>
                <w:sz w:val="14"/>
                <w:szCs w:val="14"/>
                <w:lang w:val="en-GB" w:eastAsia="en-GB"/>
              </w:rPr>
            </w:pPr>
            <w:r w:rsidRPr="0093324A">
              <w:rPr>
                <w:rFonts w:ascii="Sylfaen" w:eastAsia="Times New Roman" w:hAnsi="Sylfaen" w:cs="Calibri" w:hint="eastAsia"/>
                <w:sz w:val="14"/>
                <w:szCs w:val="14"/>
                <w:lang w:val="en-GB" w:eastAsia="en-GB"/>
              </w:rPr>
              <w:t>რაოდენობა</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93324A" w:rsidRDefault="00AF7D96" w:rsidP="00FE0FB9">
            <w:pPr>
              <w:spacing w:after="0" w:line="240" w:lineRule="auto"/>
              <w:jc w:val="center"/>
              <w:rPr>
                <w:rFonts w:ascii="Sylfaen" w:eastAsia="Times New Roman" w:hAnsi="Sylfaen" w:cs="Calibri"/>
                <w:sz w:val="14"/>
                <w:szCs w:val="14"/>
                <w:lang w:val="en-GB" w:eastAsia="en-GB"/>
              </w:rPr>
            </w:pPr>
            <w:r w:rsidRPr="0093324A">
              <w:rPr>
                <w:rFonts w:ascii="Sylfaen" w:eastAsia="Times New Roman" w:hAnsi="Sylfaen" w:cs="Calibri"/>
                <w:sz w:val="14"/>
                <w:szCs w:val="14"/>
                <w:lang w:val="en-GB" w:eastAsia="en-GB"/>
              </w:rPr>
              <w:lastRenderedPageBreak/>
              <w:t xml:space="preserve">2025 </w:t>
            </w:r>
            <w:r w:rsidRPr="0093324A">
              <w:rPr>
                <w:rFonts w:ascii="Sylfaen" w:eastAsia="Times New Roman" w:hAnsi="Sylfaen" w:cs="Calibri" w:hint="eastAsia"/>
                <w:sz w:val="14"/>
                <w:szCs w:val="14"/>
                <w:lang w:val="en-GB" w:eastAsia="en-GB"/>
              </w:rPr>
              <w:t>წელს</w:t>
            </w:r>
          </w:p>
          <w:p w:rsidR="00AF7D96" w:rsidRPr="0093324A" w:rsidRDefault="00AF7D96" w:rsidP="00FE0FB9">
            <w:pPr>
              <w:spacing w:after="0" w:line="240" w:lineRule="auto"/>
              <w:jc w:val="center"/>
              <w:rPr>
                <w:rFonts w:ascii="Sylfaen" w:eastAsia="Times New Roman" w:hAnsi="Sylfaen" w:cs="Calibri"/>
                <w:sz w:val="14"/>
                <w:szCs w:val="14"/>
                <w:lang w:val="en-GB" w:eastAsia="en-GB"/>
              </w:rPr>
            </w:pPr>
            <w:r w:rsidRPr="0093324A">
              <w:rPr>
                <w:rFonts w:ascii="Sylfaen" w:eastAsia="Times New Roman" w:hAnsi="Sylfaen" w:cs="Calibri" w:hint="eastAsia"/>
                <w:sz w:val="14"/>
                <w:szCs w:val="14"/>
                <w:lang w:val="en-GB" w:eastAsia="en-GB"/>
              </w:rPr>
              <w:lastRenderedPageBreak/>
              <w:t>რეაბილიტაცია</w:t>
            </w:r>
          </w:p>
          <w:p w:rsidR="00AF7D96" w:rsidRPr="0093324A" w:rsidRDefault="00AF7D96" w:rsidP="00FE0FB9">
            <w:pPr>
              <w:spacing w:after="0" w:line="240" w:lineRule="auto"/>
              <w:jc w:val="center"/>
              <w:rPr>
                <w:rFonts w:ascii="Sylfaen" w:eastAsia="Times New Roman" w:hAnsi="Sylfaen" w:cs="Calibri"/>
                <w:sz w:val="14"/>
                <w:szCs w:val="14"/>
                <w:lang w:val="en-GB" w:eastAsia="en-GB"/>
              </w:rPr>
            </w:pPr>
            <w:r w:rsidRPr="0093324A">
              <w:rPr>
                <w:rFonts w:ascii="Sylfaen" w:eastAsia="Times New Roman" w:hAnsi="Sylfaen" w:cs="Calibri" w:hint="eastAsia"/>
                <w:sz w:val="14"/>
                <w:szCs w:val="14"/>
                <w:lang w:val="en-GB" w:eastAsia="en-GB"/>
              </w:rPr>
              <w:t>ჩაუტარდება</w:t>
            </w:r>
            <w:r w:rsidRPr="0093324A">
              <w:rPr>
                <w:rFonts w:ascii="Sylfaen" w:eastAsia="Times New Roman" w:hAnsi="Sylfaen" w:cs="Calibri"/>
                <w:sz w:val="14"/>
                <w:szCs w:val="14"/>
                <w:lang w:val="en-GB" w:eastAsia="en-GB"/>
              </w:rPr>
              <w:t xml:space="preserve"> 4</w:t>
            </w:r>
          </w:p>
          <w:p w:rsidR="00AF7D96" w:rsidRPr="00483796" w:rsidRDefault="00AF7D96" w:rsidP="00FE0FB9">
            <w:pPr>
              <w:spacing w:after="0" w:line="240" w:lineRule="auto"/>
              <w:jc w:val="center"/>
              <w:rPr>
                <w:rFonts w:ascii="Sylfaen" w:eastAsia="Times New Roman" w:hAnsi="Sylfaen" w:cs="Calibri"/>
                <w:sz w:val="14"/>
                <w:szCs w:val="14"/>
                <w:lang w:val="en-GB" w:eastAsia="en-GB"/>
              </w:rPr>
            </w:pPr>
            <w:r w:rsidRPr="0093324A">
              <w:rPr>
                <w:rFonts w:ascii="Sylfaen" w:eastAsia="Times New Roman" w:hAnsi="Sylfaen" w:cs="Calibri" w:hint="eastAsia"/>
                <w:sz w:val="14"/>
                <w:szCs w:val="14"/>
                <w:lang w:val="en-GB" w:eastAsia="en-GB"/>
              </w:rPr>
              <w:t>საჯარო</w:t>
            </w:r>
            <w:r w:rsidRPr="0093324A">
              <w:rPr>
                <w:rFonts w:ascii="Sylfaen" w:eastAsia="Times New Roman" w:hAnsi="Sylfaen" w:cs="Calibri"/>
                <w:sz w:val="14"/>
                <w:szCs w:val="14"/>
                <w:lang w:val="en-GB" w:eastAsia="en-GB"/>
              </w:rPr>
              <w:t xml:space="preserve"> </w:t>
            </w:r>
            <w:r w:rsidRPr="0093324A">
              <w:rPr>
                <w:rFonts w:ascii="Sylfaen" w:eastAsia="Times New Roman" w:hAnsi="Sylfaen" w:cs="Calibri" w:hint="eastAsia"/>
                <w:sz w:val="14"/>
                <w:szCs w:val="14"/>
                <w:lang w:val="en-GB" w:eastAsia="en-GB"/>
              </w:rPr>
              <w:t>სკოლას</w:t>
            </w:r>
          </w:p>
        </w:tc>
        <w:tc>
          <w:tcPr>
            <w:tcW w:w="17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93324A" w:rsidRDefault="00AF7D96" w:rsidP="00FE0FB9">
            <w:pPr>
              <w:spacing w:after="0" w:line="240" w:lineRule="auto"/>
              <w:jc w:val="center"/>
              <w:rPr>
                <w:rFonts w:ascii="Sylfaen" w:eastAsia="Times New Roman" w:hAnsi="Sylfaen" w:cs="Calibri"/>
                <w:sz w:val="14"/>
                <w:szCs w:val="14"/>
                <w:lang w:val="en-GB" w:eastAsia="en-GB"/>
              </w:rPr>
            </w:pPr>
            <w:r w:rsidRPr="0093324A">
              <w:rPr>
                <w:rFonts w:ascii="Sylfaen" w:eastAsia="Times New Roman" w:hAnsi="Sylfaen" w:cs="Calibri"/>
                <w:sz w:val="14"/>
                <w:szCs w:val="14"/>
                <w:lang w:val="en-GB" w:eastAsia="en-GB"/>
              </w:rPr>
              <w:lastRenderedPageBreak/>
              <w:t>202</w:t>
            </w:r>
            <w:r>
              <w:rPr>
                <w:rFonts w:ascii="Sylfaen" w:eastAsia="Times New Roman" w:hAnsi="Sylfaen" w:cs="Calibri"/>
                <w:sz w:val="14"/>
                <w:szCs w:val="14"/>
                <w:lang w:val="ka-GE" w:eastAsia="en-GB"/>
              </w:rPr>
              <w:t>6</w:t>
            </w:r>
            <w:r w:rsidRPr="0093324A">
              <w:rPr>
                <w:rFonts w:ascii="Sylfaen" w:eastAsia="Times New Roman" w:hAnsi="Sylfaen" w:cs="Calibri"/>
                <w:sz w:val="14"/>
                <w:szCs w:val="14"/>
                <w:lang w:val="en-GB" w:eastAsia="en-GB"/>
              </w:rPr>
              <w:t xml:space="preserve"> </w:t>
            </w:r>
            <w:r w:rsidRPr="0093324A">
              <w:rPr>
                <w:rFonts w:ascii="Sylfaen" w:eastAsia="Times New Roman" w:hAnsi="Sylfaen" w:cs="Calibri" w:hint="eastAsia"/>
                <w:sz w:val="14"/>
                <w:szCs w:val="14"/>
                <w:lang w:val="en-GB" w:eastAsia="en-GB"/>
              </w:rPr>
              <w:t>წელს</w:t>
            </w:r>
          </w:p>
          <w:p w:rsidR="00AF7D96" w:rsidRPr="0093324A" w:rsidRDefault="00AF7D96" w:rsidP="00FE0FB9">
            <w:pPr>
              <w:spacing w:after="0" w:line="240" w:lineRule="auto"/>
              <w:jc w:val="center"/>
              <w:rPr>
                <w:rFonts w:ascii="Sylfaen" w:eastAsia="Times New Roman" w:hAnsi="Sylfaen" w:cs="Calibri"/>
                <w:sz w:val="14"/>
                <w:szCs w:val="14"/>
                <w:lang w:val="en-GB" w:eastAsia="en-GB"/>
              </w:rPr>
            </w:pPr>
            <w:r w:rsidRPr="0093324A">
              <w:rPr>
                <w:rFonts w:ascii="Sylfaen" w:eastAsia="Times New Roman" w:hAnsi="Sylfaen" w:cs="Calibri" w:hint="eastAsia"/>
                <w:sz w:val="14"/>
                <w:szCs w:val="14"/>
                <w:lang w:val="en-GB" w:eastAsia="en-GB"/>
              </w:rPr>
              <w:lastRenderedPageBreak/>
              <w:t>რეაბილიტაცია</w:t>
            </w:r>
          </w:p>
          <w:p w:rsidR="00AF7D96" w:rsidRPr="0093324A" w:rsidRDefault="00AF7D96" w:rsidP="00FE0FB9">
            <w:pPr>
              <w:spacing w:after="0" w:line="240" w:lineRule="auto"/>
              <w:jc w:val="center"/>
              <w:rPr>
                <w:rFonts w:ascii="Sylfaen" w:eastAsia="Times New Roman" w:hAnsi="Sylfaen" w:cs="Calibri"/>
                <w:sz w:val="14"/>
                <w:szCs w:val="14"/>
                <w:lang w:val="en-GB" w:eastAsia="en-GB"/>
              </w:rPr>
            </w:pPr>
            <w:r w:rsidRPr="0093324A">
              <w:rPr>
                <w:rFonts w:ascii="Sylfaen" w:eastAsia="Times New Roman" w:hAnsi="Sylfaen" w:cs="Calibri" w:hint="eastAsia"/>
                <w:sz w:val="14"/>
                <w:szCs w:val="14"/>
                <w:lang w:val="en-GB" w:eastAsia="en-GB"/>
              </w:rPr>
              <w:t>ჩაუტარდება</w:t>
            </w:r>
            <w:r w:rsidRPr="0093324A">
              <w:rPr>
                <w:rFonts w:ascii="Sylfaen" w:eastAsia="Times New Roman" w:hAnsi="Sylfaen" w:cs="Calibri"/>
                <w:sz w:val="14"/>
                <w:szCs w:val="14"/>
                <w:lang w:val="en-GB" w:eastAsia="en-GB"/>
              </w:rPr>
              <w:t xml:space="preserve"> 4</w:t>
            </w:r>
          </w:p>
          <w:p w:rsidR="00AF7D96" w:rsidRPr="00483796" w:rsidRDefault="00AF7D96" w:rsidP="00FE0FB9">
            <w:pPr>
              <w:spacing w:after="0" w:line="240" w:lineRule="auto"/>
              <w:jc w:val="center"/>
              <w:rPr>
                <w:rFonts w:ascii="Sylfaen" w:eastAsia="Times New Roman" w:hAnsi="Sylfaen" w:cs="Calibri"/>
                <w:sz w:val="14"/>
                <w:szCs w:val="14"/>
                <w:lang w:val="en-GB" w:eastAsia="en-GB"/>
              </w:rPr>
            </w:pPr>
            <w:r w:rsidRPr="0093324A">
              <w:rPr>
                <w:rFonts w:ascii="Sylfaen" w:eastAsia="Times New Roman" w:hAnsi="Sylfaen" w:cs="Calibri" w:hint="eastAsia"/>
                <w:sz w:val="14"/>
                <w:szCs w:val="14"/>
                <w:lang w:val="en-GB" w:eastAsia="en-GB"/>
              </w:rPr>
              <w:t>საჯარო</w:t>
            </w:r>
            <w:r w:rsidRPr="0093324A">
              <w:rPr>
                <w:rFonts w:ascii="Sylfaen" w:eastAsia="Times New Roman" w:hAnsi="Sylfaen" w:cs="Calibri"/>
                <w:sz w:val="14"/>
                <w:szCs w:val="14"/>
                <w:lang w:val="en-GB" w:eastAsia="en-GB"/>
              </w:rPr>
              <w:t xml:space="preserve"> </w:t>
            </w:r>
            <w:r w:rsidRPr="0093324A">
              <w:rPr>
                <w:rFonts w:ascii="Sylfaen" w:eastAsia="Times New Roman" w:hAnsi="Sylfaen" w:cs="Calibri" w:hint="eastAsia"/>
                <w:sz w:val="14"/>
                <w:szCs w:val="14"/>
                <w:lang w:val="en-GB" w:eastAsia="en-GB"/>
              </w:rPr>
              <w:t>სკოლას</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93324A" w:rsidRDefault="00AF7D96" w:rsidP="00FE0FB9">
            <w:pPr>
              <w:spacing w:after="0" w:line="240" w:lineRule="auto"/>
              <w:jc w:val="center"/>
              <w:rPr>
                <w:rFonts w:ascii="Sylfaen" w:eastAsia="Times New Roman" w:hAnsi="Sylfaen" w:cs="Calibri"/>
                <w:sz w:val="14"/>
                <w:szCs w:val="14"/>
                <w:lang w:val="en-GB" w:eastAsia="en-GB"/>
              </w:rPr>
            </w:pPr>
            <w:r w:rsidRPr="0093324A">
              <w:rPr>
                <w:rFonts w:ascii="Sylfaen" w:eastAsia="Times New Roman" w:hAnsi="Sylfaen" w:cs="Calibri"/>
                <w:sz w:val="14"/>
                <w:szCs w:val="14"/>
                <w:lang w:val="en-GB" w:eastAsia="en-GB"/>
              </w:rPr>
              <w:lastRenderedPageBreak/>
              <w:t xml:space="preserve">10% - </w:t>
            </w:r>
            <w:r w:rsidRPr="0093324A">
              <w:rPr>
                <w:rFonts w:ascii="Sylfaen" w:eastAsia="Times New Roman" w:hAnsi="Sylfaen" w:cs="Calibri" w:hint="eastAsia"/>
                <w:sz w:val="14"/>
                <w:szCs w:val="14"/>
                <w:lang w:val="en-GB" w:eastAsia="en-GB"/>
              </w:rPr>
              <w:t>მიზნობრივი</w:t>
            </w:r>
          </w:p>
          <w:p w:rsidR="00AF7D96" w:rsidRPr="0093324A" w:rsidRDefault="00AF7D96" w:rsidP="00FE0FB9">
            <w:pPr>
              <w:spacing w:after="0" w:line="240" w:lineRule="auto"/>
              <w:jc w:val="center"/>
              <w:rPr>
                <w:rFonts w:ascii="Sylfaen" w:eastAsia="Times New Roman" w:hAnsi="Sylfaen" w:cs="Calibri"/>
                <w:sz w:val="14"/>
                <w:szCs w:val="14"/>
                <w:lang w:val="en-GB" w:eastAsia="en-GB"/>
              </w:rPr>
            </w:pPr>
            <w:r w:rsidRPr="0093324A">
              <w:rPr>
                <w:rFonts w:ascii="Sylfaen" w:eastAsia="Times New Roman" w:hAnsi="Sylfaen" w:cs="Calibri" w:hint="eastAsia"/>
                <w:sz w:val="14"/>
                <w:szCs w:val="14"/>
                <w:lang w:val="en-GB" w:eastAsia="en-GB"/>
              </w:rPr>
              <w:lastRenderedPageBreak/>
              <w:t>მაჩვენებელი</w:t>
            </w:r>
          </w:p>
          <w:p w:rsidR="00AF7D96" w:rsidRPr="0093324A" w:rsidRDefault="00AF7D96" w:rsidP="00FE0FB9">
            <w:pPr>
              <w:spacing w:after="0" w:line="240" w:lineRule="auto"/>
              <w:jc w:val="center"/>
              <w:rPr>
                <w:rFonts w:ascii="Sylfaen" w:eastAsia="Times New Roman" w:hAnsi="Sylfaen" w:cs="Calibri"/>
                <w:sz w:val="14"/>
                <w:szCs w:val="14"/>
                <w:lang w:val="en-GB" w:eastAsia="en-GB"/>
              </w:rPr>
            </w:pPr>
            <w:r w:rsidRPr="0093324A">
              <w:rPr>
                <w:rFonts w:ascii="Sylfaen" w:eastAsia="Times New Roman" w:hAnsi="Sylfaen" w:cs="Calibri" w:hint="eastAsia"/>
                <w:sz w:val="14"/>
                <w:szCs w:val="14"/>
                <w:lang w:val="en-GB" w:eastAsia="en-GB"/>
              </w:rPr>
              <w:t>შესაძლებელია</w:t>
            </w:r>
          </w:p>
          <w:p w:rsidR="00AF7D96" w:rsidRPr="0093324A" w:rsidRDefault="00AF7D96" w:rsidP="00FE0FB9">
            <w:pPr>
              <w:spacing w:after="0" w:line="240" w:lineRule="auto"/>
              <w:jc w:val="center"/>
              <w:rPr>
                <w:rFonts w:ascii="Sylfaen" w:eastAsia="Times New Roman" w:hAnsi="Sylfaen" w:cs="Calibri"/>
                <w:sz w:val="14"/>
                <w:szCs w:val="14"/>
                <w:lang w:val="en-GB" w:eastAsia="en-GB"/>
              </w:rPr>
            </w:pPr>
            <w:r w:rsidRPr="0093324A">
              <w:rPr>
                <w:rFonts w:ascii="Sylfaen" w:eastAsia="Times New Roman" w:hAnsi="Sylfaen" w:cs="Calibri" w:hint="eastAsia"/>
                <w:sz w:val="14"/>
                <w:szCs w:val="14"/>
                <w:lang w:val="en-GB" w:eastAsia="en-GB"/>
              </w:rPr>
              <w:t>გაიზარდოს</w:t>
            </w:r>
            <w:r w:rsidRPr="0093324A">
              <w:rPr>
                <w:rFonts w:ascii="Sylfaen" w:eastAsia="Times New Roman" w:hAnsi="Sylfaen" w:cs="Calibri"/>
                <w:sz w:val="14"/>
                <w:szCs w:val="14"/>
                <w:lang w:val="en-GB" w:eastAsia="en-GB"/>
              </w:rPr>
              <w:t xml:space="preserve"> </w:t>
            </w:r>
            <w:r w:rsidRPr="0093324A">
              <w:rPr>
                <w:rFonts w:ascii="Sylfaen" w:eastAsia="Times New Roman" w:hAnsi="Sylfaen" w:cs="Calibri" w:hint="eastAsia"/>
                <w:sz w:val="14"/>
                <w:szCs w:val="14"/>
                <w:lang w:val="en-GB" w:eastAsia="en-GB"/>
              </w:rPr>
              <w:t>ჩატარებული</w:t>
            </w:r>
          </w:p>
          <w:p w:rsidR="00AF7D96" w:rsidRPr="0093324A" w:rsidRDefault="00AF7D96" w:rsidP="00FE0FB9">
            <w:pPr>
              <w:spacing w:after="0" w:line="240" w:lineRule="auto"/>
              <w:jc w:val="center"/>
              <w:rPr>
                <w:rFonts w:ascii="Sylfaen" w:eastAsia="Times New Roman" w:hAnsi="Sylfaen" w:cs="Calibri"/>
                <w:sz w:val="14"/>
                <w:szCs w:val="14"/>
                <w:lang w:val="en-GB" w:eastAsia="en-GB"/>
              </w:rPr>
            </w:pPr>
            <w:r w:rsidRPr="0093324A">
              <w:rPr>
                <w:rFonts w:ascii="Sylfaen" w:eastAsia="Times New Roman" w:hAnsi="Sylfaen" w:cs="Calibri" w:hint="eastAsia"/>
                <w:sz w:val="14"/>
                <w:szCs w:val="14"/>
                <w:lang w:val="en-GB" w:eastAsia="en-GB"/>
              </w:rPr>
              <w:t>ტენდერის</w:t>
            </w:r>
            <w:r w:rsidRPr="0093324A">
              <w:rPr>
                <w:rFonts w:ascii="Sylfaen" w:eastAsia="Times New Roman" w:hAnsi="Sylfaen" w:cs="Calibri"/>
                <w:sz w:val="14"/>
                <w:szCs w:val="14"/>
                <w:lang w:val="en-GB" w:eastAsia="en-GB"/>
              </w:rPr>
              <w:t xml:space="preserve"> </w:t>
            </w:r>
            <w:r w:rsidRPr="0093324A">
              <w:rPr>
                <w:rFonts w:ascii="Sylfaen" w:eastAsia="Times New Roman" w:hAnsi="Sylfaen" w:cs="Calibri" w:hint="eastAsia"/>
                <w:sz w:val="14"/>
                <w:szCs w:val="14"/>
                <w:lang w:val="en-GB" w:eastAsia="en-GB"/>
              </w:rPr>
              <w:t>ეკონომიებისა</w:t>
            </w:r>
          </w:p>
          <w:p w:rsidR="00AF7D96" w:rsidRPr="0093324A" w:rsidRDefault="00AF7D96" w:rsidP="00FE0FB9">
            <w:pPr>
              <w:spacing w:after="0" w:line="240" w:lineRule="auto"/>
              <w:jc w:val="center"/>
              <w:rPr>
                <w:rFonts w:ascii="Sylfaen" w:eastAsia="Times New Roman" w:hAnsi="Sylfaen" w:cs="Calibri"/>
                <w:sz w:val="14"/>
                <w:szCs w:val="14"/>
                <w:lang w:val="en-GB" w:eastAsia="en-GB"/>
              </w:rPr>
            </w:pPr>
            <w:r w:rsidRPr="0093324A">
              <w:rPr>
                <w:rFonts w:ascii="Sylfaen" w:eastAsia="Times New Roman" w:hAnsi="Sylfaen" w:cs="Calibri" w:hint="eastAsia"/>
                <w:sz w:val="14"/>
                <w:szCs w:val="14"/>
                <w:lang w:val="en-GB" w:eastAsia="en-GB"/>
              </w:rPr>
              <w:t>და</w:t>
            </w:r>
            <w:r w:rsidRPr="0093324A">
              <w:rPr>
                <w:rFonts w:ascii="Sylfaen" w:eastAsia="Times New Roman" w:hAnsi="Sylfaen" w:cs="Calibri"/>
                <w:sz w:val="14"/>
                <w:szCs w:val="14"/>
                <w:lang w:val="en-GB" w:eastAsia="en-GB"/>
              </w:rPr>
              <w:t xml:space="preserve"> </w:t>
            </w:r>
            <w:r w:rsidRPr="0093324A">
              <w:rPr>
                <w:rFonts w:ascii="Sylfaen" w:eastAsia="Times New Roman" w:hAnsi="Sylfaen" w:cs="Calibri" w:hint="eastAsia"/>
                <w:sz w:val="14"/>
                <w:szCs w:val="14"/>
                <w:lang w:val="en-GB" w:eastAsia="en-GB"/>
              </w:rPr>
              <w:t>სხვა</w:t>
            </w:r>
            <w:r w:rsidRPr="0093324A">
              <w:rPr>
                <w:rFonts w:ascii="Sylfaen" w:eastAsia="Times New Roman" w:hAnsi="Sylfaen" w:cs="Calibri"/>
                <w:sz w:val="14"/>
                <w:szCs w:val="14"/>
                <w:lang w:val="en-GB" w:eastAsia="en-GB"/>
              </w:rPr>
              <w:t xml:space="preserve"> </w:t>
            </w:r>
            <w:r w:rsidRPr="0093324A">
              <w:rPr>
                <w:rFonts w:ascii="Sylfaen" w:eastAsia="Times New Roman" w:hAnsi="Sylfaen" w:cs="Calibri" w:hint="eastAsia"/>
                <w:sz w:val="14"/>
                <w:szCs w:val="14"/>
                <w:lang w:val="en-GB" w:eastAsia="en-GB"/>
              </w:rPr>
              <w:t>ფინანსური</w:t>
            </w:r>
          </w:p>
          <w:p w:rsidR="00AF7D96" w:rsidRPr="0093324A" w:rsidRDefault="00AF7D96" w:rsidP="00FE0FB9">
            <w:pPr>
              <w:spacing w:after="0" w:line="240" w:lineRule="auto"/>
              <w:jc w:val="center"/>
              <w:rPr>
                <w:rFonts w:ascii="Sylfaen" w:eastAsia="Times New Roman" w:hAnsi="Sylfaen" w:cs="Calibri"/>
                <w:sz w:val="14"/>
                <w:szCs w:val="14"/>
                <w:lang w:val="en-GB" w:eastAsia="en-GB"/>
              </w:rPr>
            </w:pPr>
            <w:r w:rsidRPr="0093324A">
              <w:rPr>
                <w:rFonts w:ascii="Sylfaen" w:eastAsia="Times New Roman" w:hAnsi="Sylfaen" w:cs="Calibri" w:hint="eastAsia"/>
                <w:sz w:val="14"/>
                <w:szCs w:val="14"/>
                <w:lang w:val="en-GB" w:eastAsia="en-GB"/>
              </w:rPr>
              <w:t>რესურსების</w:t>
            </w:r>
          </w:p>
          <w:p w:rsidR="00AF7D96" w:rsidRPr="0093324A" w:rsidRDefault="00AF7D96" w:rsidP="00FE0FB9">
            <w:pPr>
              <w:spacing w:after="0" w:line="240" w:lineRule="auto"/>
              <w:jc w:val="center"/>
              <w:rPr>
                <w:rFonts w:ascii="Sylfaen" w:eastAsia="Times New Roman" w:hAnsi="Sylfaen" w:cs="Calibri"/>
                <w:sz w:val="14"/>
                <w:szCs w:val="14"/>
                <w:lang w:val="en-GB" w:eastAsia="en-GB"/>
              </w:rPr>
            </w:pPr>
            <w:r w:rsidRPr="0093324A">
              <w:rPr>
                <w:rFonts w:ascii="Sylfaen" w:eastAsia="Times New Roman" w:hAnsi="Sylfaen" w:cs="Calibri" w:hint="eastAsia"/>
                <w:sz w:val="14"/>
                <w:szCs w:val="14"/>
                <w:lang w:val="en-GB" w:eastAsia="en-GB"/>
              </w:rPr>
              <w:t>მობილიზების</w:t>
            </w:r>
            <w:r w:rsidRPr="0093324A">
              <w:rPr>
                <w:rFonts w:ascii="Sylfaen" w:eastAsia="Times New Roman" w:hAnsi="Sylfaen" w:cs="Calibri"/>
                <w:sz w:val="14"/>
                <w:szCs w:val="14"/>
                <w:lang w:val="en-GB" w:eastAsia="en-GB"/>
              </w:rPr>
              <w:t xml:space="preserve"> </w:t>
            </w:r>
            <w:r w:rsidRPr="0093324A">
              <w:rPr>
                <w:rFonts w:ascii="Sylfaen" w:eastAsia="Times New Roman" w:hAnsi="Sylfaen" w:cs="Calibri" w:hint="eastAsia"/>
                <w:sz w:val="14"/>
                <w:szCs w:val="14"/>
                <w:lang w:val="en-GB" w:eastAsia="en-GB"/>
              </w:rPr>
              <w:t>ხარჯზე</w:t>
            </w:r>
            <w:r w:rsidRPr="0093324A">
              <w:rPr>
                <w:rFonts w:ascii="Sylfaen" w:eastAsia="Times New Roman" w:hAnsi="Sylfaen" w:cs="Calibri"/>
                <w:sz w:val="14"/>
                <w:szCs w:val="14"/>
                <w:lang w:val="en-GB" w:eastAsia="en-GB"/>
              </w:rPr>
              <w:t>;</w:t>
            </w:r>
          </w:p>
          <w:p w:rsidR="00AF7D96" w:rsidRPr="0093324A" w:rsidRDefault="00AF7D96" w:rsidP="00FE0FB9">
            <w:pPr>
              <w:spacing w:after="0" w:line="240" w:lineRule="auto"/>
              <w:jc w:val="center"/>
              <w:rPr>
                <w:rFonts w:ascii="Sylfaen" w:eastAsia="Times New Roman" w:hAnsi="Sylfaen" w:cs="Calibri"/>
                <w:sz w:val="14"/>
                <w:szCs w:val="14"/>
                <w:lang w:val="en-GB" w:eastAsia="en-GB"/>
              </w:rPr>
            </w:pPr>
            <w:r w:rsidRPr="0093324A">
              <w:rPr>
                <w:rFonts w:ascii="Sylfaen" w:eastAsia="Times New Roman" w:hAnsi="Sylfaen" w:cs="Calibri" w:hint="eastAsia"/>
                <w:sz w:val="14"/>
                <w:szCs w:val="14"/>
                <w:lang w:val="en-GB" w:eastAsia="en-GB"/>
              </w:rPr>
              <w:t>ასევე</w:t>
            </w:r>
            <w:r w:rsidRPr="0093324A">
              <w:rPr>
                <w:rFonts w:ascii="Sylfaen" w:eastAsia="Times New Roman" w:hAnsi="Sylfaen" w:cs="Calibri"/>
                <w:sz w:val="14"/>
                <w:szCs w:val="14"/>
                <w:lang w:val="en-GB" w:eastAsia="en-GB"/>
              </w:rPr>
              <w:t xml:space="preserve"> </w:t>
            </w:r>
            <w:r w:rsidRPr="0093324A">
              <w:rPr>
                <w:rFonts w:ascii="Sylfaen" w:eastAsia="Times New Roman" w:hAnsi="Sylfaen" w:cs="Calibri" w:hint="eastAsia"/>
                <w:sz w:val="14"/>
                <w:szCs w:val="14"/>
                <w:lang w:val="en-GB" w:eastAsia="en-GB"/>
              </w:rPr>
              <w:t>მიზნობრივ</w:t>
            </w:r>
          </w:p>
          <w:p w:rsidR="00AF7D96" w:rsidRPr="0093324A" w:rsidRDefault="00AF7D96" w:rsidP="00FE0FB9">
            <w:pPr>
              <w:spacing w:after="0" w:line="240" w:lineRule="auto"/>
              <w:jc w:val="center"/>
              <w:rPr>
                <w:rFonts w:ascii="Sylfaen" w:eastAsia="Times New Roman" w:hAnsi="Sylfaen" w:cs="Calibri"/>
                <w:sz w:val="14"/>
                <w:szCs w:val="14"/>
                <w:lang w:val="en-GB" w:eastAsia="en-GB"/>
              </w:rPr>
            </w:pPr>
            <w:r w:rsidRPr="0093324A">
              <w:rPr>
                <w:rFonts w:ascii="Sylfaen" w:eastAsia="Times New Roman" w:hAnsi="Sylfaen" w:cs="Calibri" w:hint="eastAsia"/>
                <w:sz w:val="14"/>
                <w:szCs w:val="14"/>
                <w:lang w:val="en-GB" w:eastAsia="en-GB"/>
              </w:rPr>
              <w:t>მაჩვენებელზე</w:t>
            </w:r>
          </w:p>
          <w:p w:rsidR="00AF7D96" w:rsidRPr="0093324A" w:rsidRDefault="00AF7D96" w:rsidP="00FE0FB9">
            <w:pPr>
              <w:spacing w:after="0" w:line="240" w:lineRule="auto"/>
              <w:jc w:val="center"/>
              <w:rPr>
                <w:rFonts w:ascii="Sylfaen" w:eastAsia="Times New Roman" w:hAnsi="Sylfaen" w:cs="Calibri"/>
                <w:sz w:val="14"/>
                <w:szCs w:val="14"/>
                <w:lang w:val="en-GB" w:eastAsia="en-GB"/>
              </w:rPr>
            </w:pPr>
            <w:r w:rsidRPr="0093324A">
              <w:rPr>
                <w:rFonts w:ascii="Sylfaen" w:eastAsia="Times New Roman" w:hAnsi="Sylfaen" w:cs="Calibri" w:hint="eastAsia"/>
                <w:sz w:val="14"/>
                <w:szCs w:val="14"/>
                <w:lang w:val="en-GB" w:eastAsia="en-GB"/>
              </w:rPr>
              <w:t>შესაძლებელია</w:t>
            </w:r>
            <w:r w:rsidRPr="0093324A">
              <w:rPr>
                <w:rFonts w:ascii="Sylfaen" w:eastAsia="Times New Roman" w:hAnsi="Sylfaen" w:cs="Calibri"/>
                <w:sz w:val="14"/>
                <w:szCs w:val="14"/>
                <w:lang w:val="en-GB" w:eastAsia="en-GB"/>
              </w:rPr>
              <w:t xml:space="preserve"> </w:t>
            </w:r>
            <w:r w:rsidRPr="0093324A">
              <w:rPr>
                <w:rFonts w:ascii="Sylfaen" w:eastAsia="Times New Roman" w:hAnsi="Sylfaen" w:cs="Calibri" w:hint="eastAsia"/>
                <w:sz w:val="14"/>
                <w:szCs w:val="14"/>
                <w:lang w:val="en-GB" w:eastAsia="en-GB"/>
              </w:rPr>
              <w:t>გავლენა</w:t>
            </w:r>
          </w:p>
          <w:p w:rsidR="00AF7D96" w:rsidRPr="0093324A" w:rsidRDefault="00AF7D96" w:rsidP="00FE0FB9">
            <w:pPr>
              <w:spacing w:after="0" w:line="240" w:lineRule="auto"/>
              <w:jc w:val="center"/>
              <w:rPr>
                <w:rFonts w:ascii="Sylfaen" w:eastAsia="Times New Roman" w:hAnsi="Sylfaen" w:cs="Calibri"/>
                <w:sz w:val="14"/>
                <w:szCs w:val="14"/>
                <w:lang w:val="en-GB" w:eastAsia="en-GB"/>
              </w:rPr>
            </w:pPr>
            <w:r w:rsidRPr="0093324A">
              <w:rPr>
                <w:rFonts w:ascii="Sylfaen" w:eastAsia="Times New Roman" w:hAnsi="Sylfaen" w:cs="Calibri" w:hint="eastAsia"/>
                <w:sz w:val="14"/>
                <w:szCs w:val="14"/>
                <w:lang w:val="en-GB" w:eastAsia="en-GB"/>
              </w:rPr>
              <w:t>იქონიოს</w:t>
            </w:r>
            <w:r w:rsidRPr="0093324A">
              <w:rPr>
                <w:rFonts w:ascii="Sylfaen" w:eastAsia="Times New Roman" w:hAnsi="Sylfaen" w:cs="Calibri"/>
                <w:sz w:val="14"/>
                <w:szCs w:val="14"/>
                <w:lang w:val="en-GB" w:eastAsia="en-GB"/>
              </w:rPr>
              <w:t xml:space="preserve"> </w:t>
            </w:r>
            <w:r w:rsidRPr="0093324A">
              <w:rPr>
                <w:rFonts w:ascii="Sylfaen" w:eastAsia="Times New Roman" w:hAnsi="Sylfaen" w:cs="Calibri" w:hint="eastAsia"/>
                <w:sz w:val="14"/>
                <w:szCs w:val="14"/>
                <w:lang w:val="en-GB" w:eastAsia="en-GB"/>
              </w:rPr>
              <w:t>ისეთმა</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lastRenderedPageBreak/>
              <w:t xml:space="preserve">საბაზისო მაჩვენებლის </w:t>
            </w:r>
            <w:r>
              <w:rPr>
                <w:rFonts w:ascii="Sylfaen" w:eastAsia="Times New Roman" w:hAnsi="Sylfaen" w:cs="Calibri"/>
                <w:color w:val="000000"/>
                <w:sz w:val="14"/>
                <w:szCs w:val="14"/>
                <w:lang w:val="en-GB" w:eastAsia="en-GB"/>
              </w:rPr>
              <w:lastRenderedPageBreak/>
              <w:t>შენარჩუნება/ზრდა</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lastRenderedPageBreak/>
              <w:t xml:space="preserve">საბაზისო მაჩვენებლის </w:t>
            </w:r>
            <w:r>
              <w:rPr>
                <w:rFonts w:ascii="Sylfaen" w:eastAsia="Times New Roman" w:hAnsi="Sylfaen" w:cs="Calibri"/>
                <w:color w:val="000000"/>
                <w:sz w:val="14"/>
                <w:szCs w:val="14"/>
                <w:lang w:val="en-GB" w:eastAsia="en-GB"/>
              </w:rPr>
              <w:lastRenderedPageBreak/>
              <w:t>შენარჩუნება/ზრდა</w:t>
            </w:r>
          </w:p>
        </w:tc>
        <w:tc>
          <w:tcPr>
            <w:tcW w:w="22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4"/>
                <w:szCs w:val="14"/>
                <w:lang w:val="en-GB" w:eastAsia="en-GB"/>
              </w:rPr>
            </w:pPr>
            <w:r>
              <w:rPr>
                <w:rFonts w:ascii="Sylfaen" w:eastAsia="Times New Roman" w:hAnsi="Sylfaen" w:cs="Calibri"/>
                <w:color w:val="000000"/>
                <w:sz w:val="14"/>
                <w:szCs w:val="14"/>
                <w:lang w:val="en-GB" w:eastAsia="en-GB"/>
              </w:rPr>
              <w:lastRenderedPageBreak/>
              <w:t xml:space="preserve">საბაზისო მაჩვენებლის </w:t>
            </w:r>
            <w:r>
              <w:rPr>
                <w:rFonts w:ascii="Sylfaen" w:eastAsia="Times New Roman" w:hAnsi="Sylfaen" w:cs="Calibri"/>
                <w:color w:val="000000"/>
                <w:sz w:val="14"/>
                <w:szCs w:val="14"/>
                <w:lang w:val="en-GB" w:eastAsia="en-GB"/>
              </w:rPr>
              <w:lastRenderedPageBreak/>
              <w:t>შენარჩუნება/ზრდა</w:t>
            </w:r>
          </w:p>
        </w:tc>
      </w:tr>
    </w:tbl>
    <w:p w:rsidR="00AF7D96" w:rsidRDefault="00AF7D96" w:rsidP="00AF7D96">
      <w:pPr>
        <w:rPr>
          <w:lang w:val="ka-GE" w:eastAsia="ru-RU"/>
        </w:rPr>
      </w:pPr>
    </w:p>
    <w:p w:rsidR="00AF7D96" w:rsidRDefault="00AF7D96" w:rsidP="00AF7D96">
      <w:pPr>
        <w:pStyle w:val="2"/>
        <w:ind w:left="644"/>
        <w:rPr>
          <w:rFonts w:ascii="Sylfaen" w:hAnsi="Sylfaen"/>
          <w:b/>
          <w:sz w:val="24"/>
          <w:lang w:val="ka-GE"/>
        </w:rPr>
      </w:pPr>
    </w:p>
    <w:p w:rsidR="00AF7D96" w:rsidRPr="00483796" w:rsidRDefault="00AF7D96" w:rsidP="00AF7D96">
      <w:pPr>
        <w:pStyle w:val="2"/>
        <w:ind w:left="644"/>
        <w:rPr>
          <w:rFonts w:ascii="Sylfaen" w:hAnsi="Sylfaen"/>
          <w:b/>
          <w:sz w:val="24"/>
          <w:lang w:val="ka-GE"/>
        </w:rPr>
      </w:pPr>
      <w:r w:rsidRPr="00483796">
        <w:rPr>
          <w:rFonts w:ascii="Sylfaen" w:hAnsi="Sylfaen"/>
          <w:b/>
          <w:sz w:val="24"/>
          <w:lang w:val="ka-GE"/>
        </w:rPr>
        <w:t>3.4 კულტურა, რელიგია, ახალგაზრდული და სპორტული ღონისძიებები</w:t>
      </w:r>
    </w:p>
    <w:p w:rsidR="00AF7D96" w:rsidRPr="00483796" w:rsidRDefault="00AF7D96" w:rsidP="00AF7D96">
      <w:pPr>
        <w:rPr>
          <w:rFonts w:ascii="Sylfaen" w:hAnsi="Sylfaen"/>
          <w:lang w:val="ka-GE"/>
        </w:rPr>
      </w:pPr>
    </w:p>
    <w:p w:rsidR="00AF7D96" w:rsidRPr="00483796" w:rsidRDefault="00AF7D96" w:rsidP="00AF7D96">
      <w:pPr>
        <w:jc w:val="both"/>
        <w:rPr>
          <w:rFonts w:ascii="Sylfaen" w:hAnsi="Sylfaen" w:cs="Sylfaen"/>
          <w:lang w:val="ka-GE"/>
        </w:rPr>
      </w:pPr>
      <w:r w:rsidRPr="00483796">
        <w:rPr>
          <w:rFonts w:ascii="Sylfaen" w:hAnsi="Sylfaen" w:cs="Sylfaen"/>
          <w:b/>
          <w:lang w:val="ka-GE"/>
        </w:rPr>
        <w:tab/>
      </w:r>
      <w:r w:rsidRPr="00483796">
        <w:rPr>
          <w:rFonts w:ascii="Sylfaen" w:hAnsi="Sylfaen" w:cs="Sylfaen"/>
          <w:lang w:val="ka-GE"/>
        </w:rPr>
        <w:t xml:space="preserve">მუნიციპალიტეტის ინფრასტრუქტურული და ეკონომიკური განვითარების  პარალელურად აუცილებელია  ხელი შეეწყოს კულტურული ტრადიციების დაცვას და ამ ტრადიციების ღირსეულ გაგრძელებას. ამასთანავე ერთ–ერთი პრიორიტეტია ახალგაზრდების მრავალმხრივი (როგორც სულიერი, ისე ფიზიკური თვალსაზრისით) განვითარების ხელშეწყობა  და მათში ცხოვრების ჯანსაღი წესის დამკვიდრება. </w:t>
      </w:r>
    </w:p>
    <w:p w:rsidR="00AF7D96" w:rsidRPr="00483796" w:rsidRDefault="00AF7D96" w:rsidP="00AF7D96">
      <w:pPr>
        <w:jc w:val="both"/>
        <w:rPr>
          <w:rFonts w:ascii="Sylfaen" w:hAnsi="Sylfaen" w:cs="Sylfaen"/>
          <w:lang w:val="ka-GE"/>
        </w:rPr>
      </w:pPr>
      <w:r w:rsidRPr="00483796">
        <w:rPr>
          <w:rFonts w:ascii="Sylfaen" w:hAnsi="Sylfaen" w:cs="Sylfaen"/>
          <w:lang w:val="ka-GE"/>
        </w:rPr>
        <w:t xml:space="preserve">           სპორტის, ახალგაზრდობის და კულტურის მიმართულების მხარდაჭერა უზრუნველყოფს რეგიონის სოციალურ და ეკონომიკურ განვითარებას, ერთმანეთთან აკავშირებს სხვადასხვა დარგებს და მნიშვნელოვან როლს თამაშობს მათ განვითარებაში, ხელს უწყობს ტურიზმის, მეწარმეობის განვითარებას, ჯანსაღი ცხოვრების წესის დამკვიდრებას.</w:t>
      </w:r>
    </w:p>
    <w:p w:rsidR="00AF7D96" w:rsidRPr="00483796" w:rsidRDefault="00AF7D96" w:rsidP="00AF7D96">
      <w:pPr>
        <w:ind w:firstLine="708"/>
        <w:jc w:val="both"/>
        <w:rPr>
          <w:rFonts w:ascii="Sylfaen" w:hAnsi="Sylfaen" w:cs="Sylfaen"/>
          <w:lang w:val="ka-GE"/>
        </w:rPr>
      </w:pPr>
      <w:r w:rsidRPr="00483796">
        <w:rPr>
          <w:rFonts w:ascii="Sylfaen" w:hAnsi="Sylfaen" w:cs="Sylfaen"/>
          <w:lang w:val="ka-GE"/>
        </w:rPr>
        <w:t>მუნიციპალიტეტი განაგრძობს კულტურული ღონისძიებების ფინანსურ მხარდაჭერას, წარმატებული  სპორტსმენების ხელშეწყობას და შესაბამისი პირობების შექმნას, რათა ნიჭიერმა ბავშვებმა და ახალგაზრდებმა შეძლონ მათი სპორტული შესაძლებლობების გამოვლინება, ასევე ახალგაზრდებში ცხოვრების ჯანსაღი წესის წახალისების მიზნით გასატარებელი ღონისძიებების ჩატარებას.</w:t>
      </w:r>
    </w:p>
    <w:p w:rsidR="00AF7D96" w:rsidRPr="00483796" w:rsidRDefault="00AF7D96" w:rsidP="00AF7D96">
      <w:pPr>
        <w:ind w:firstLine="708"/>
        <w:jc w:val="both"/>
        <w:rPr>
          <w:rFonts w:ascii="Sylfaen" w:hAnsi="Sylfaen" w:cs="Sylfaen"/>
          <w:lang w:val="en-GB"/>
        </w:rPr>
      </w:pPr>
      <w:r w:rsidRPr="00483796">
        <w:rPr>
          <w:rFonts w:ascii="Sylfaen" w:hAnsi="Sylfaen" w:cs="Sylfaen"/>
          <w:lang w:val="ka-GE"/>
        </w:rPr>
        <w:t>ამ მიმართულებით მუნიციპალიტეტში პროგრამები ხორციელდება როგორც მერიის კულტურის სამსახურის, ასევე კულტურის და სპორტის სფეროში შექმნილი ა(ა)იპ-ების მიერ.</w:t>
      </w:r>
    </w:p>
    <w:tbl>
      <w:tblPr>
        <w:tblW w:w="13759" w:type="dxa"/>
        <w:tblInd w:w="99" w:type="dxa"/>
        <w:tblLayout w:type="fixed"/>
        <w:tblLook w:val="04A0"/>
      </w:tblPr>
      <w:tblGrid>
        <w:gridCol w:w="1143"/>
        <w:gridCol w:w="4254"/>
        <w:gridCol w:w="1842"/>
        <w:gridCol w:w="1701"/>
        <w:gridCol w:w="1701"/>
        <w:gridCol w:w="1559"/>
        <w:gridCol w:w="1559"/>
      </w:tblGrid>
      <w:tr w:rsidR="00AF7D96" w:rsidRPr="00483796" w:rsidTr="00FE0FB9">
        <w:trPr>
          <w:trHeight w:val="697"/>
        </w:trPr>
        <w:tc>
          <w:tcPr>
            <w:tcW w:w="5397" w:type="dxa"/>
            <w:gridSpan w:val="2"/>
            <w:tcBorders>
              <w:top w:val="single" w:sz="4" w:space="0" w:color="auto"/>
              <w:left w:val="single" w:sz="4" w:space="0" w:color="auto"/>
              <w:bottom w:val="single" w:sz="4" w:space="0" w:color="auto"/>
              <w:right w:val="single" w:sz="4" w:space="0" w:color="auto"/>
            </w:tcBorders>
            <w:vAlign w:val="center"/>
            <w:hideMark/>
          </w:tcPr>
          <w:p w:rsidR="00AF7D96" w:rsidRPr="00483796" w:rsidRDefault="00AF7D96" w:rsidP="00FE0FB9">
            <w:pPr>
              <w:spacing w:after="0" w:line="240" w:lineRule="auto"/>
              <w:jc w:val="center"/>
              <w:rPr>
                <w:rFonts w:ascii="Sylfaen" w:eastAsia="Times New Roman" w:hAnsi="Sylfaen" w:cs="Calibri"/>
                <w:b/>
                <w:bCs/>
                <w:sz w:val="14"/>
                <w:szCs w:val="14"/>
                <w:lang w:val="en-GB" w:eastAsia="en-GB"/>
              </w:rPr>
            </w:pPr>
            <w:r w:rsidRPr="00483796">
              <w:rPr>
                <w:rFonts w:ascii="Sylfaen" w:hAnsi="Sylfaen" w:cs="Calibri"/>
                <w:b/>
                <w:bCs/>
                <w:color w:val="000000"/>
                <w:sz w:val="18"/>
                <w:szCs w:val="18"/>
              </w:rPr>
              <w:t>პრიორიტეტის/პროგრამების/ქვეპროგრამის</w:t>
            </w:r>
            <w:r w:rsidRPr="00483796">
              <w:rPr>
                <w:rFonts w:ascii="Sylfaen" w:hAnsi="Sylfaen" w:cs="Calibri"/>
                <w:b/>
                <w:bCs/>
                <w:color w:val="000000"/>
                <w:sz w:val="18"/>
                <w:szCs w:val="18"/>
              </w:rPr>
              <w:br/>
              <w:t>/ღონისძიებებისდასახელება</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jc w:val="center"/>
              <w:rPr>
                <w:rFonts w:ascii="Sylfaen" w:hAnsi="Sylfaen" w:cs="Calibri"/>
                <w:b/>
                <w:bCs/>
                <w:color w:val="000000"/>
                <w:sz w:val="20"/>
                <w:szCs w:val="20"/>
              </w:rPr>
            </w:pPr>
            <w:r w:rsidRPr="00483796">
              <w:rPr>
                <w:rFonts w:ascii="Sylfaen" w:hAnsi="Sylfaen" w:cs="Calibri"/>
                <w:b/>
                <w:bCs/>
                <w:color w:val="000000"/>
                <w:sz w:val="20"/>
                <w:szCs w:val="20"/>
              </w:rPr>
              <w:t>სულ 4 წელი</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jc w:val="center"/>
              <w:rPr>
                <w:rFonts w:ascii="Sylfaen" w:hAnsi="Sylfaen" w:cs="Calibri"/>
                <w:b/>
                <w:bCs/>
                <w:color w:val="000000"/>
                <w:sz w:val="20"/>
                <w:szCs w:val="20"/>
              </w:rPr>
            </w:pPr>
            <w:r w:rsidRPr="00483796">
              <w:rPr>
                <w:rFonts w:ascii="Sylfaen" w:hAnsi="Sylfaen" w:cs="Calibri"/>
                <w:b/>
                <w:bCs/>
                <w:color w:val="000000"/>
                <w:sz w:val="20"/>
                <w:szCs w:val="20"/>
              </w:rPr>
              <w:t>202</w:t>
            </w:r>
            <w:r>
              <w:rPr>
                <w:rFonts w:ascii="Sylfaen" w:hAnsi="Sylfaen" w:cs="Calibri"/>
                <w:b/>
                <w:bCs/>
                <w:color w:val="000000"/>
                <w:sz w:val="20"/>
                <w:szCs w:val="20"/>
                <w:lang w:val="ka-GE"/>
              </w:rPr>
              <w:t xml:space="preserve">6 </w:t>
            </w:r>
            <w:r w:rsidRPr="00483796">
              <w:rPr>
                <w:rFonts w:ascii="Sylfaen" w:hAnsi="Sylfaen" w:cs="Calibri"/>
                <w:b/>
                <w:bCs/>
                <w:color w:val="000000"/>
                <w:sz w:val="20"/>
                <w:szCs w:val="20"/>
              </w:rPr>
              <w:t>წლი</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jc w:val="center"/>
              <w:rPr>
                <w:rFonts w:ascii="Sylfaen" w:hAnsi="Sylfaen" w:cs="Calibri"/>
                <w:b/>
                <w:bCs/>
                <w:color w:val="000000"/>
                <w:sz w:val="20"/>
                <w:szCs w:val="20"/>
              </w:rPr>
            </w:pPr>
            <w:r>
              <w:rPr>
                <w:rFonts w:ascii="Sylfaen" w:hAnsi="Sylfaen" w:cs="Calibri"/>
                <w:b/>
                <w:bCs/>
                <w:color w:val="000000"/>
                <w:sz w:val="20"/>
                <w:szCs w:val="20"/>
              </w:rPr>
              <w:t>202</w:t>
            </w:r>
            <w:r>
              <w:rPr>
                <w:rFonts w:ascii="Sylfaen" w:hAnsi="Sylfaen" w:cs="Calibri"/>
                <w:b/>
                <w:bCs/>
                <w:color w:val="000000"/>
                <w:sz w:val="20"/>
                <w:szCs w:val="20"/>
                <w:lang w:val="ka-GE"/>
              </w:rPr>
              <w:t>7</w:t>
            </w:r>
            <w:r>
              <w:rPr>
                <w:rFonts w:ascii="Sylfaen" w:hAnsi="Sylfaen" w:cs="Calibri"/>
                <w:b/>
                <w:bCs/>
                <w:color w:val="000000"/>
                <w:sz w:val="20"/>
                <w:szCs w:val="20"/>
              </w:rPr>
              <w:t xml:space="preserve"> წელი</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jc w:val="center"/>
              <w:rPr>
                <w:rFonts w:ascii="Sylfaen" w:hAnsi="Sylfaen" w:cs="Calibri"/>
                <w:b/>
                <w:bCs/>
                <w:color w:val="000000"/>
                <w:sz w:val="20"/>
                <w:szCs w:val="20"/>
              </w:rPr>
            </w:pPr>
            <w:r w:rsidRPr="00483796">
              <w:rPr>
                <w:rFonts w:ascii="Sylfaen" w:hAnsi="Sylfaen" w:cs="Calibri"/>
                <w:b/>
                <w:bCs/>
                <w:color w:val="000000"/>
                <w:sz w:val="20"/>
                <w:szCs w:val="20"/>
              </w:rPr>
              <w:t>202</w:t>
            </w:r>
            <w:r>
              <w:rPr>
                <w:rFonts w:ascii="Sylfaen" w:hAnsi="Sylfaen" w:cs="Calibri"/>
                <w:b/>
                <w:bCs/>
                <w:color w:val="000000"/>
                <w:sz w:val="20"/>
                <w:szCs w:val="20"/>
                <w:lang w:val="ka-GE"/>
              </w:rPr>
              <w:t xml:space="preserve">78 </w:t>
            </w:r>
            <w:r w:rsidRPr="00483796">
              <w:rPr>
                <w:rFonts w:ascii="Sylfaen" w:hAnsi="Sylfaen" w:cs="Calibri"/>
                <w:b/>
                <w:bCs/>
                <w:color w:val="000000"/>
                <w:sz w:val="20"/>
                <w:szCs w:val="20"/>
              </w:rPr>
              <w:t>წელი</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jc w:val="center"/>
              <w:rPr>
                <w:rFonts w:ascii="Sylfaen" w:hAnsi="Sylfaen" w:cs="Calibri"/>
                <w:b/>
                <w:bCs/>
                <w:color w:val="000000"/>
                <w:sz w:val="20"/>
                <w:szCs w:val="20"/>
              </w:rPr>
            </w:pPr>
            <w:r w:rsidRPr="00483796">
              <w:rPr>
                <w:rFonts w:ascii="Sylfaen" w:hAnsi="Sylfaen" w:cs="Calibri"/>
                <w:b/>
                <w:bCs/>
                <w:color w:val="000000"/>
                <w:sz w:val="20"/>
                <w:szCs w:val="20"/>
              </w:rPr>
              <w:t>202</w:t>
            </w:r>
            <w:r>
              <w:rPr>
                <w:rFonts w:ascii="Sylfaen" w:hAnsi="Sylfaen" w:cs="Calibri"/>
                <w:b/>
                <w:bCs/>
                <w:color w:val="000000"/>
                <w:sz w:val="20"/>
                <w:szCs w:val="20"/>
                <w:lang w:val="ka-GE"/>
              </w:rPr>
              <w:t xml:space="preserve">9 </w:t>
            </w:r>
            <w:r w:rsidRPr="00483796">
              <w:rPr>
                <w:rFonts w:ascii="Sylfaen" w:hAnsi="Sylfaen" w:cs="Calibri"/>
                <w:b/>
                <w:bCs/>
                <w:color w:val="000000"/>
                <w:sz w:val="20"/>
                <w:szCs w:val="20"/>
              </w:rPr>
              <w:t>წელი</w:t>
            </w:r>
          </w:p>
        </w:tc>
      </w:tr>
      <w:tr w:rsidR="00AF7D96" w:rsidRPr="00483796" w:rsidTr="00FE0FB9">
        <w:trPr>
          <w:trHeight w:val="422"/>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t>05. 00</w:t>
            </w:r>
          </w:p>
        </w:tc>
        <w:tc>
          <w:tcPr>
            <w:tcW w:w="4254"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Sylfaen" w:hAnsi="Sylfaen" w:cs="Sylfaen"/>
                <w:b/>
                <w:bCs/>
                <w:sz w:val="16"/>
                <w:szCs w:val="16"/>
              </w:rPr>
              <w:t>კულტურა</w:t>
            </w:r>
            <w:r>
              <w:rPr>
                <w:rFonts w:ascii="Arial" w:hAnsi="Arial" w:cs="Arial"/>
                <w:b/>
                <w:bCs/>
                <w:sz w:val="16"/>
                <w:szCs w:val="16"/>
              </w:rPr>
              <w:t xml:space="preserve">, </w:t>
            </w:r>
            <w:r>
              <w:rPr>
                <w:rFonts w:ascii="Sylfaen" w:hAnsi="Sylfaen" w:cs="Sylfaen"/>
                <w:b/>
                <w:bCs/>
                <w:sz w:val="16"/>
                <w:szCs w:val="16"/>
              </w:rPr>
              <w:t>რელიგია</w:t>
            </w:r>
            <w:r>
              <w:rPr>
                <w:rFonts w:ascii="Arial" w:hAnsi="Arial" w:cs="Arial"/>
                <w:b/>
                <w:bCs/>
                <w:sz w:val="16"/>
                <w:szCs w:val="16"/>
              </w:rPr>
              <w:t xml:space="preserve">, </w:t>
            </w:r>
            <w:r>
              <w:rPr>
                <w:rFonts w:ascii="Sylfaen" w:hAnsi="Sylfaen" w:cs="Sylfaen"/>
                <w:b/>
                <w:bCs/>
                <w:sz w:val="16"/>
                <w:szCs w:val="16"/>
              </w:rPr>
              <w:t>ახალგაზრდული</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სპორტული</w:t>
            </w:r>
            <w:r>
              <w:rPr>
                <w:rFonts w:ascii="Arial" w:hAnsi="Arial" w:cs="Arial"/>
                <w:b/>
                <w:bCs/>
                <w:sz w:val="16"/>
                <w:szCs w:val="16"/>
              </w:rPr>
              <w:t xml:space="preserve"> </w:t>
            </w:r>
            <w:r>
              <w:rPr>
                <w:rFonts w:ascii="Sylfaen" w:hAnsi="Sylfaen" w:cs="Sylfaen"/>
                <w:b/>
                <w:bCs/>
                <w:sz w:val="16"/>
                <w:szCs w:val="16"/>
              </w:rPr>
              <w:lastRenderedPageBreak/>
              <w:t>ღონისძიებები</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lastRenderedPageBreak/>
              <w:t>28,192,580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7,826,626</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6,783,018</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6,791,618</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6,791,318</w:t>
            </w:r>
          </w:p>
        </w:tc>
      </w:tr>
      <w:tr w:rsidR="00AF7D96" w:rsidRPr="00483796" w:rsidTr="00FE0FB9">
        <w:trPr>
          <w:trHeight w:val="289"/>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lastRenderedPageBreak/>
              <w:t>05 01</w:t>
            </w:r>
          </w:p>
        </w:tc>
        <w:tc>
          <w:tcPr>
            <w:tcW w:w="4254"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Sylfaen" w:hAnsi="Sylfaen" w:cs="Sylfaen"/>
                <w:b/>
                <w:bCs/>
                <w:sz w:val="16"/>
                <w:szCs w:val="16"/>
              </w:rPr>
              <w:t>სპორტის</w:t>
            </w:r>
            <w:r>
              <w:rPr>
                <w:rFonts w:ascii="Arial" w:hAnsi="Arial" w:cs="Arial"/>
                <w:b/>
                <w:bCs/>
                <w:sz w:val="16"/>
                <w:szCs w:val="16"/>
              </w:rPr>
              <w:t xml:space="preserve">  </w:t>
            </w:r>
            <w:r>
              <w:rPr>
                <w:rFonts w:ascii="Sylfaen" w:hAnsi="Sylfaen" w:cs="Sylfaen"/>
                <w:b/>
                <w:bCs/>
                <w:sz w:val="16"/>
                <w:szCs w:val="16"/>
              </w:rPr>
              <w:t>განვითარების</w:t>
            </w:r>
            <w:r>
              <w:rPr>
                <w:rFonts w:ascii="Arial" w:hAnsi="Arial" w:cs="Arial"/>
                <w:b/>
                <w:bCs/>
                <w:sz w:val="16"/>
                <w:szCs w:val="16"/>
              </w:rPr>
              <w:t xml:space="preserve"> </w:t>
            </w:r>
            <w:r>
              <w:rPr>
                <w:rFonts w:ascii="Sylfaen" w:hAnsi="Sylfaen" w:cs="Sylfaen"/>
                <w:b/>
                <w:bCs/>
                <w:sz w:val="16"/>
                <w:szCs w:val="16"/>
              </w:rPr>
              <w:t>ხელშეწყობა</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7,003,695</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2,760,741</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1,414,318</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1,414,318</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1,414,318</w:t>
            </w:r>
          </w:p>
        </w:tc>
      </w:tr>
      <w:tr w:rsidR="00AF7D96" w:rsidRPr="00483796" w:rsidTr="00FE0FB9">
        <w:trPr>
          <w:trHeight w:val="413"/>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t>05 01 01</w:t>
            </w:r>
          </w:p>
        </w:tc>
        <w:tc>
          <w:tcPr>
            <w:tcW w:w="4254"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Sylfaen" w:hAnsi="Sylfaen" w:cs="Sylfaen"/>
                <w:b/>
                <w:bCs/>
                <w:sz w:val="16"/>
                <w:szCs w:val="16"/>
              </w:rPr>
              <w:t>ა</w:t>
            </w:r>
            <w:r>
              <w:rPr>
                <w:rFonts w:ascii="Arial" w:hAnsi="Arial" w:cs="Arial"/>
                <w:b/>
                <w:bCs/>
                <w:sz w:val="16"/>
                <w:szCs w:val="16"/>
              </w:rPr>
              <w:t>(</w:t>
            </w:r>
            <w:r>
              <w:rPr>
                <w:rFonts w:ascii="Sylfaen" w:hAnsi="Sylfaen" w:cs="Sylfaen"/>
                <w:b/>
                <w:bCs/>
                <w:sz w:val="16"/>
                <w:szCs w:val="16"/>
              </w:rPr>
              <w:t>ა</w:t>
            </w:r>
            <w:r>
              <w:rPr>
                <w:rFonts w:ascii="Arial" w:hAnsi="Arial" w:cs="Arial"/>
                <w:b/>
                <w:bCs/>
                <w:sz w:val="16"/>
                <w:szCs w:val="16"/>
              </w:rPr>
              <w:t>)</w:t>
            </w:r>
            <w:r>
              <w:rPr>
                <w:rFonts w:ascii="Sylfaen" w:hAnsi="Sylfaen" w:cs="Sylfaen"/>
                <w:b/>
                <w:bCs/>
                <w:sz w:val="16"/>
                <w:szCs w:val="16"/>
              </w:rPr>
              <w:t>იპ</w:t>
            </w:r>
            <w:r>
              <w:rPr>
                <w:rFonts w:ascii="Arial" w:hAnsi="Arial" w:cs="Arial"/>
                <w:b/>
                <w:bCs/>
                <w:sz w:val="16"/>
                <w:szCs w:val="16"/>
              </w:rPr>
              <w:t xml:space="preserve"> </w:t>
            </w:r>
            <w:r>
              <w:rPr>
                <w:rFonts w:ascii="Sylfaen" w:hAnsi="Sylfaen" w:cs="Sylfaen"/>
                <w:b/>
                <w:bCs/>
                <w:sz w:val="16"/>
                <w:szCs w:val="16"/>
              </w:rPr>
              <w:t>ქობულეთის</w:t>
            </w:r>
            <w:r>
              <w:rPr>
                <w:rFonts w:ascii="Arial" w:hAnsi="Arial" w:cs="Arial"/>
                <w:b/>
                <w:bCs/>
                <w:sz w:val="16"/>
                <w:szCs w:val="16"/>
              </w:rPr>
              <w:t xml:space="preserve"> </w:t>
            </w:r>
            <w:r>
              <w:rPr>
                <w:rFonts w:ascii="Sylfaen" w:hAnsi="Sylfaen" w:cs="Sylfaen"/>
                <w:b/>
                <w:bCs/>
                <w:sz w:val="16"/>
                <w:szCs w:val="16"/>
              </w:rPr>
              <w:t>კომპლექსური</w:t>
            </w:r>
            <w:r>
              <w:rPr>
                <w:rFonts w:ascii="Arial" w:hAnsi="Arial" w:cs="Arial"/>
                <w:b/>
                <w:bCs/>
                <w:sz w:val="16"/>
                <w:szCs w:val="16"/>
              </w:rPr>
              <w:t xml:space="preserve"> </w:t>
            </w:r>
            <w:r>
              <w:rPr>
                <w:rFonts w:ascii="Sylfaen" w:hAnsi="Sylfaen" w:cs="Sylfaen"/>
                <w:b/>
                <w:bCs/>
                <w:sz w:val="16"/>
                <w:szCs w:val="16"/>
              </w:rPr>
              <w:t>სასპორტო</w:t>
            </w:r>
            <w:r>
              <w:rPr>
                <w:rFonts w:ascii="Arial" w:hAnsi="Arial" w:cs="Arial"/>
                <w:b/>
                <w:bCs/>
                <w:sz w:val="16"/>
                <w:szCs w:val="16"/>
              </w:rPr>
              <w:t xml:space="preserve"> </w:t>
            </w:r>
            <w:r>
              <w:rPr>
                <w:rFonts w:ascii="Sylfaen" w:hAnsi="Sylfaen" w:cs="Sylfaen"/>
                <w:b/>
                <w:bCs/>
                <w:sz w:val="16"/>
                <w:szCs w:val="16"/>
              </w:rPr>
              <w:t>სკოლა</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3,489,139</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901,339</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862,600</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862,600</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862,600</w:t>
            </w:r>
          </w:p>
        </w:tc>
      </w:tr>
      <w:tr w:rsidR="00AF7D96" w:rsidRPr="00483796" w:rsidTr="00FE0FB9">
        <w:trPr>
          <w:trHeight w:val="419"/>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t>05 01 02</w:t>
            </w:r>
          </w:p>
        </w:tc>
        <w:tc>
          <w:tcPr>
            <w:tcW w:w="4254"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Sylfaen" w:hAnsi="Sylfaen" w:cs="Sylfaen"/>
                <w:b/>
                <w:bCs/>
                <w:sz w:val="16"/>
                <w:szCs w:val="16"/>
              </w:rPr>
              <w:t>სპორტული</w:t>
            </w:r>
            <w:r>
              <w:rPr>
                <w:rFonts w:ascii="Arial" w:hAnsi="Arial" w:cs="Arial"/>
                <w:b/>
                <w:bCs/>
                <w:sz w:val="16"/>
                <w:szCs w:val="16"/>
              </w:rPr>
              <w:t xml:space="preserve"> </w:t>
            </w:r>
            <w:r>
              <w:rPr>
                <w:rFonts w:ascii="Sylfaen" w:hAnsi="Sylfaen" w:cs="Sylfaen"/>
                <w:b/>
                <w:bCs/>
                <w:sz w:val="16"/>
                <w:szCs w:val="16"/>
              </w:rPr>
              <w:t>ღონისძიებების</w:t>
            </w:r>
            <w:r>
              <w:rPr>
                <w:rFonts w:ascii="Arial" w:hAnsi="Arial" w:cs="Arial"/>
                <w:b/>
                <w:bCs/>
                <w:sz w:val="16"/>
                <w:szCs w:val="16"/>
              </w:rPr>
              <w:t xml:space="preserve"> </w:t>
            </w:r>
            <w:r>
              <w:rPr>
                <w:rFonts w:ascii="Sylfaen" w:hAnsi="Sylfaen" w:cs="Sylfaen"/>
                <w:b/>
                <w:bCs/>
                <w:sz w:val="16"/>
                <w:szCs w:val="16"/>
              </w:rPr>
              <w:t>დაფინანსება</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1,150,000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250,000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300,000</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300,000</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300,000</w:t>
            </w:r>
          </w:p>
        </w:tc>
      </w:tr>
      <w:tr w:rsidR="00AF7D96" w:rsidRPr="00483796" w:rsidTr="00FE0FB9">
        <w:trPr>
          <w:trHeight w:val="411"/>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t>05 01 03</w:t>
            </w:r>
          </w:p>
        </w:tc>
        <w:tc>
          <w:tcPr>
            <w:tcW w:w="42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Sylfaen" w:hAnsi="Sylfaen" w:cs="Sylfaen"/>
                <w:b/>
                <w:bCs/>
                <w:sz w:val="16"/>
                <w:szCs w:val="16"/>
              </w:rPr>
              <w:t>სპორტული</w:t>
            </w:r>
            <w:r>
              <w:rPr>
                <w:rFonts w:ascii="Arial" w:hAnsi="Arial" w:cs="Arial"/>
                <w:b/>
                <w:bCs/>
                <w:sz w:val="16"/>
                <w:szCs w:val="16"/>
              </w:rPr>
              <w:t xml:space="preserve"> </w:t>
            </w:r>
            <w:r>
              <w:rPr>
                <w:rFonts w:ascii="Sylfaen" w:hAnsi="Sylfaen" w:cs="Sylfaen"/>
                <w:b/>
                <w:bCs/>
                <w:sz w:val="16"/>
                <w:szCs w:val="16"/>
              </w:rPr>
              <w:t>საკლუბო</w:t>
            </w:r>
            <w:r>
              <w:rPr>
                <w:rFonts w:ascii="Arial" w:hAnsi="Arial" w:cs="Arial"/>
                <w:b/>
                <w:bCs/>
                <w:sz w:val="16"/>
                <w:szCs w:val="16"/>
              </w:rPr>
              <w:t xml:space="preserve"> </w:t>
            </w:r>
            <w:r>
              <w:rPr>
                <w:rFonts w:ascii="Sylfaen" w:hAnsi="Sylfaen" w:cs="Sylfaen"/>
                <w:b/>
                <w:bCs/>
                <w:sz w:val="16"/>
                <w:szCs w:val="16"/>
              </w:rPr>
              <w:t>გუნდის</w:t>
            </w:r>
            <w:r>
              <w:rPr>
                <w:rFonts w:ascii="Arial" w:hAnsi="Arial" w:cs="Arial"/>
                <w:b/>
                <w:bCs/>
                <w:sz w:val="16"/>
                <w:szCs w:val="16"/>
              </w:rPr>
              <w:t xml:space="preserve"> </w:t>
            </w:r>
            <w:r>
              <w:rPr>
                <w:rFonts w:ascii="Sylfaen" w:hAnsi="Sylfaen" w:cs="Sylfaen"/>
                <w:b/>
                <w:bCs/>
                <w:sz w:val="16"/>
                <w:szCs w:val="16"/>
              </w:rPr>
              <w:t>მხარდაჭერა</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1,003,917</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1,003,917</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w:t>
            </w:r>
          </w:p>
        </w:tc>
      </w:tr>
      <w:tr w:rsidR="00AF7D96" w:rsidRPr="00483796" w:rsidTr="00FE0FB9">
        <w:trPr>
          <w:trHeight w:val="411"/>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t>05 01 04</w:t>
            </w:r>
          </w:p>
        </w:tc>
        <w:tc>
          <w:tcPr>
            <w:tcW w:w="42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Sylfaen" w:hAnsi="Sylfaen" w:cs="Sylfaen"/>
                <w:b/>
                <w:bCs/>
                <w:sz w:val="16"/>
                <w:szCs w:val="16"/>
              </w:rPr>
              <w:t>სპორტული</w:t>
            </w:r>
            <w:r>
              <w:rPr>
                <w:rFonts w:ascii="Arial" w:hAnsi="Arial" w:cs="Arial"/>
                <w:b/>
                <w:bCs/>
                <w:sz w:val="16"/>
                <w:szCs w:val="16"/>
              </w:rPr>
              <w:t xml:space="preserve"> </w:t>
            </w:r>
            <w:r>
              <w:rPr>
                <w:rFonts w:ascii="Sylfaen" w:hAnsi="Sylfaen" w:cs="Sylfaen"/>
                <w:b/>
                <w:bCs/>
                <w:sz w:val="16"/>
                <w:szCs w:val="16"/>
              </w:rPr>
              <w:t>მოედნების</w:t>
            </w:r>
            <w:r>
              <w:rPr>
                <w:rFonts w:ascii="Arial" w:hAnsi="Arial" w:cs="Arial"/>
                <w:b/>
                <w:bCs/>
                <w:sz w:val="16"/>
                <w:szCs w:val="16"/>
              </w:rPr>
              <w:t xml:space="preserve"> </w:t>
            </w:r>
            <w:r>
              <w:rPr>
                <w:rFonts w:ascii="Sylfaen" w:hAnsi="Sylfaen" w:cs="Sylfaen"/>
                <w:b/>
                <w:bCs/>
                <w:sz w:val="16"/>
                <w:szCs w:val="16"/>
              </w:rPr>
              <w:t>მოწყობა</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1,052,780</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297,626</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251,718</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251,718</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251,718</w:t>
            </w:r>
          </w:p>
        </w:tc>
      </w:tr>
      <w:tr w:rsidR="00AF7D96" w:rsidRPr="00483796" w:rsidTr="00FE0FB9">
        <w:trPr>
          <w:trHeight w:val="471"/>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t>05 01 05</w:t>
            </w:r>
          </w:p>
        </w:tc>
        <w:tc>
          <w:tcPr>
            <w:tcW w:w="4254"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Sylfaen" w:hAnsi="Sylfaen" w:cs="Sylfaen"/>
                <w:b/>
                <w:bCs/>
                <w:sz w:val="16"/>
                <w:szCs w:val="16"/>
              </w:rPr>
              <w:t>შპს</w:t>
            </w:r>
            <w:r>
              <w:rPr>
                <w:rFonts w:ascii="Arial" w:hAnsi="Arial" w:cs="Arial"/>
                <w:b/>
                <w:bCs/>
                <w:sz w:val="16"/>
                <w:szCs w:val="16"/>
              </w:rPr>
              <w:t xml:space="preserve"> </w:t>
            </w:r>
            <w:r>
              <w:rPr>
                <w:rFonts w:ascii="Sylfaen" w:hAnsi="Sylfaen" w:cs="Sylfaen"/>
                <w:b/>
                <w:bCs/>
                <w:sz w:val="16"/>
                <w:szCs w:val="16"/>
              </w:rPr>
              <w:t>ქობულეთის</w:t>
            </w:r>
            <w:r>
              <w:rPr>
                <w:rFonts w:ascii="Arial" w:hAnsi="Arial" w:cs="Arial"/>
                <w:b/>
                <w:bCs/>
                <w:sz w:val="16"/>
                <w:szCs w:val="16"/>
              </w:rPr>
              <w:t xml:space="preserve"> </w:t>
            </w:r>
            <w:r>
              <w:rPr>
                <w:rFonts w:ascii="Sylfaen" w:hAnsi="Sylfaen" w:cs="Sylfaen"/>
                <w:b/>
                <w:bCs/>
                <w:sz w:val="16"/>
                <w:szCs w:val="16"/>
              </w:rPr>
              <w:t>სტადიონი</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307,859</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307,859</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w:t>
            </w:r>
          </w:p>
        </w:tc>
      </w:tr>
      <w:tr w:rsidR="00AF7D96" w:rsidRPr="00483796" w:rsidTr="00FE0FB9">
        <w:trPr>
          <w:trHeight w:val="600"/>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t>05 02</w:t>
            </w:r>
          </w:p>
        </w:tc>
        <w:tc>
          <w:tcPr>
            <w:tcW w:w="42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Sylfaen" w:hAnsi="Sylfaen" w:cs="Sylfaen"/>
                <w:b/>
                <w:bCs/>
                <w:sz w:val="16"/>
                <w:szCs w:val="16"/>
              </w:rPr>
              <w:t>კულტურის</w:t>
            </w:r>
            <w:r>
              <w:rPr>
                <w:rFonts w:ascii="Arial" w:hAnsi="Arial" w:cs="Arial"/>
                <w:b/>
                <w:bCs/>
                <w:sz w:val="16"/>
                <w:szCs w:val="16"/>
              </w:rPr>
              <w:t xml:space="preserve"> </w:t>
            </w:r>
            <w:r>
              <w:rPr>
                <w:rFonts w:ascii="Sylfaen" w:hAnsi="Sylfaen" w:cs="Sylfaen"/>
                <w:b/>
                <w:bCs/>
                <w:sz w:val="16"/>
                <w:szCs w:val="16"/>
              </w:rPr>
              <w:t>განვითარების</w:t>
            </w:r>
            <w:r>
              <w:rPr>
                <w:rFonts w:ascii="Arial" w:hAnsi="Arial" w:cs="Arial"/>
                <w:b/>
                <w:bCs/>
                <w:sz w:val="16"/>
                <w:szCs w:val="16"/>
              </w:rPr>
              <w:t xml:space="preserve"> </w:t>
            </w:r>
            <w:r>
              <w:rPr>
                <w:rFonts w:ascii="Sylfaen" w:hAnsi="Sylfaen" w:cs="Sylfaen"/>
                <w:b/>
                <w:bCs/>
                <w:sz w:val="16"/>
                <w:szCs w:val="16"/>
              </w:rPr>
              <w:t>ხელშეწყობა</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21,188,885</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5,065,885</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5,368,700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5,377,300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5,377,000</w:t>
            </w:r>
          </w:p>
        </w:tc>
      </w:tr>
      <w:tr w:rsidR="00AF7D96" w:rsidRPr="00483796" w:rsidTr="00FE0FB9">
        <w:trPr>
          <w:trHeight w:val="668"/>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t>05 02 01</w:t>
            </w:r>
          </w:p>
        </w:tc>
        <w:tc>
          <w:tcPr>
            <w:tcW w:w="4254"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Sylfaen" w:hAnsi="Sylfaen" w:cs="Sylfaen"/>
                <w:b/>
                <w:bCs/>
                <w:sz w:val="16"/>
                <w:szCs w:val="16"/>
              </w:rPr>
              <w:t>ა</w:t>
            </w:r>
            <w:r>
              <w:rPr>
                <w:rFonts w:ascii="Arial" w:hAnsi="Arial" w:cs="Arial"/>
                <w:b/>
                <w:bCs/>
                <w:sz w:val="16"/>
                <w:szCs w:val="16"/>
              </w:rPr>
              <w:t>(</w:t>
            </w:r>
            <w:r>
              <w:rPr>
                <w:rFonts w:ascii="Sylfaen" w:hAnsi="Sylfaen" w:cs="Sylfaen"/>
                <w:b/>
                <w:bCs/>
                <w:sz w:val="16"/>
                <w:szCs w:val="16"/>
              </w:rPr>
              <w:t>ა</w:t>
            </w:r>
            <w:r>
              <w:rPr>
                <w:rFonts w:ascii="Arial" w:hAnsi="Arial" w:cs="Arial"/>
                <w:b/>
                <w:bCs/>
                <w:sz w:val="16"/>
                <w:szCs w:val="16"/>
              </w:rPr>
              <w:t>)</w:t>
            </w:r>
            <w:r>
              <w:rPr>
                <w:rFonts w:ascii="Sylfaen" w:hAnsi="Sylfaen" w:cs="Sylfaen"/>
                <w:b/>
                <w:bCs/>
                <w:sz w:val="16"/>
                <w:szCs w:val="16"/>
              </w:rPr>
              <w:t>იპ</w:t>
            </w:r>
            <w:r>
              <w:rPr>
                <w:rFonts w:ascii="Arial" w:hAnsi="Arial" w:cs="Arial"/>
                <w:b/>
                <w:bCs/>
                <w:sz w:val="16"/>
                <w:szCs w:val="16"/>
              </w:rPr>
              <w:t xml:space="preserve"> </w:t>
            </w:r>
            <w:r>
              <w:rPr>
                <w:rFonts w:ascii="Sylfaen" w:hAnsi="Sylfaen" w:cs="Sylfaen"/>
                <w:b/>
                <w:bCs/>
                <w:sz w:val="16"/>
                <w:szCs w:val="16"/>
              </w:rPr>
              <w:t>სკოლისგარეშე</w:t>
            </w:r>
            <w:r>
              <w:rPr>
                <w:rFonts w:ascii="Arial" w:hAnsi="Arial" w:cs="Arial"/>
                <w:b/>
                <w:bCs/>
                <w:sz w:val="16"/>
                <w:szCs w:val="16"/>
              </w:rPr>
              <w:t xml:space="preserve"> </w:t>
            </w:r>
            <w:r>
              <w:rPr>
                <w:rFonts w:ascii="Sylfaen" w:hAnsi="Sylfaen" w:cs="Sylfaen"/>
                <w:b/>
                <w:bCs/>
                <w:sz w:val="16"/>
                <w:szCs w:val="16"/>
              </w:rPr>
              <w:t>სახელოვნებო</w:t>
            </w:r>
            <w:r>
              <w:rPr>
                <w:rFonts w:ascii="Arial" w:hAnsi="Arial" w:cs="Arial"/>
                <w:b/>
                <w:bCs/>
                <w:sz w:val="16"/>
                <w:szCs w:val="16"/>
              </w:rPr>
              <w:t xml:space="preserve"> </w:t>
            </w:r>
            <w:r>
              <w:rPr>
                <w:rFonts w:ascii="Sylfaen" w:hAnsi="Sylfaen" w:cs="Sylfaen"/>
                <w:b/>
                <w:bCs/>
                <w:sz w:val="16"/>
                <w:szCs w:val="16"/>
              </w:rPr>
              <w:t>საგანმანათლებლო</w:t>
            </w:r>
            <w:r>
              <w:rPr>
                <w:rFonts w:ascii="Arial" w:hAnsi="Arial" w:cs="Arial"/>
                <w:b/>
                <w:bCs/>
                <w:sz w:val="16"/>
                <w:szCs w:val="16"/>
              </w:rPr>
              <w:t xml:space="preserve"> </w:t>
            </w:r>
            <w:r>
              <w:rPr>
                <w:rFonts w:ascii="Sylfaen" w:hAnsi="Sylfaen" w:cs="Sylfaen"/>
                <w:b/>
                <w:bCs/>
                <w:sz w:val="16"/>
                <w:szCs w:val="16"/>
              </w:rPr>
              <w:t>დაწესებულება</w:t>
            </w:r>
            <w:r>
              <w:rPr>
                <w:rFonts w:ascii="Arial" w:hAnsi="Arial" w:cs="Arial"/>
                <w:b/>
                <w:bCs/>
                <w:sz w:val="16"/>
                <w:szCs w:val="16"/>
              </w:rPr>
              <w:t xml:space="preserve"> "</w:t>
            </w:r>
            <w:r>
              <w:rPr>
                <w:rFonts w:ascii="Sylfaen" w:hAnsi="Sylfaen" w:cs="Sylfaen"/>
                <w:b/>
                <w:bCs/>
                <w:sz w:val="16"/>
                <w:szCs w:val="16"/>
              </w:rPr>
              <w:t>ქობულეთის</w:t>
            </w:r>
            <w:r>
              <w:rPr>
                <w:rFonts w:ascii="Arial" w:hAnsi="Arial" w:cs="Arial"/>
                <w:b/>
                <w:bCs/>
                <w:sz w:val="16"/>
                <w:szCs w:val="16"/>
              </w:rPr>
              <w:t xml:space="preserve"> </w:t>
            </w:r>
            <w:r>
              <w:rPr>
                <w:rFonts w:ascii="Sylfaen" w:hAnsi="Sylfaen" w:cs="Sylfaen"/>
                <w:b/>
                <w:bCs/>
                <w:sz w:val="16"/>
                <w:szCs w:val="16"/>
              </w:rPr>
              <w:t>სახელოვნებო</w:t>
            </w:r>
            <w:r>
              <w:rPr>
                <w:rFonts w:ascii="Arial" w:hAnsi="Arial" w:cs="Arial"/>
                <w:b/>
                <w:bCs/>
                <w:sz w:val="16"/>
                <w:szCs w:val="16"/>
              </w:rPr>
              <w:t xml:space="preserve"> </w:t>
            </w:r>
            <w:r>
              <w:rPr>
                <w:rFonts w:ascii="Sylfaen" w:hAnsi="Sylfaen" w:cs="Sylfaen"/>
                <w:b/>
                <w:bCs/>
                <w:sz w:val="16"/>
                <w:szCs w:val="16"/>
              </w:rPr>
              <w:t>სკოლა</w:t>
            </w:r>
            <w:r>
              <w:rPr>
                <w:rFonts w:ascii="Arial" w:hAnsi="Arial" w:cs="Arial"/>
                <w:b/>
                <w:bCs/>
                <w:sz w:val="16"/>
                <w:szCs w:val="16"/>
              </w:rPr>
              <w:t>"</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4,550,190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1,202,690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1,115,300</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1,116,400</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1,115,800</w:t>
            </w:r>
          </w:p>
        </w:tc>
      </w:tr>
      <w:tr w:rsidR="00AF7D96" w:rsidRPr="00483796" w:rsidTr="00FE0FB9">
        <w:trPr>
          <w:trHeight w:val="455"/>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t>05 02 02</w:t>
            </w:r>
          </w:p>
        </w:tc>
        <w:tc>
          <w:tcPr>
            <w:tcW w:w="4254"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Sylfaen" w:hAnsi="Sylfaen" w:cs="Sylfaen"/>
                <w:b/>
                <w:bCs/>
                <w:sz w:val="16"/>
                <w:szCs w:val="16"/>
              </w:rPr>
              <w:t>ა</w:t>
            </w:r>
            <w:r>
              <w:rPr>
                <w:rFonts w:ascii="Arial" w:hAnsi="Arial" w:cs="Arial"/>
                <w:b/>
                <w:bCs/>
                <w:sz w:val="16"/>
                <w:szCs w:val="16"/>
              </w:rPr>
              <w:t>(</w:t>
            </w:r>
            <w:r>
              <w:rPr>
                <w:rFonts w:ascii="Sylfaen" w:hAnsi="Sylfaen" w:cs="Sylfaen"/>
                <w:b/>
                <w:bCs/>
                <w:sz w:val="16"/>
                <w:szCs w:val="16"/>
              </w:rPr>
              <w:t>ა</w:t>
            </w:r>
            <w:r>
              <w:rPr>
                <w:rFonts w:ascii="Arial" w:hAnsi="Arial" w:cs="Arial"/>
                <w:b/>
                <w:bCs/>
                <w:sz w:val="16"/>
                <w:szCs w:val="16"/>
              </w:rPr>
              <w:t>)</w:t>
            </w:r>
            <w:r>
              <w:rPr>
                <w:rFonts w:ascii="Sylfaen" w:hAnsi="Sylfaen" w:cs="Sylfaen"/>
                <w:b/>
                <w:bCs/>
                <w:sz w:val="16"/>
                <w:szCs w:val="16"/>
              </w:rPr>
              <w:t>იპ</w:t>
            </w:r>
            <w:r>
              <w:rPr>
                <w:rFonts w:ascii="Arial" w:hAnsi="Arial" w:cs="Arial"/>
                <w:b/>
                <w:bCs/>
                <w:sz w:val="16"/>
                <w:szCs w:val="16"/>
              </w:rPr>
              <w:t xml:space="preserve"> </w:t>
            </w:r>
            <w:r>
              <w:rPr>
                <w:rFonts w:ascii="Sylfaen" w:hAnsi="Sylfaen" w:cs="Sylfaen"/>
                <w:b/>
                <w:bCs/>
                <w:sz w:val="16"/>
                <w:szCs w:val="16"/>
              </w:rPr>
              <w:t>ქობულეთის</w:t>
            </w:r>
            <w:r>
              <w:rPr>
                <w:rFonts w:ascii="Arial" w:hAnsi="Arial" w:cs="Arial"/>
                <w:b/>
                <w:bCs/>
                <w:sz w:val="16"/>
                <w:szCs w:val="16"/>
              </w:rPr>
              <w:t xml:space="preserve"> </w:t>
            </w:r>
            <w:r>
              <w:rPr>
                <w:rFonts w:ascii="Sylfaen" w:hAnsi="Sylfaen" w:cs="Sylfaen"/>
                <w:b/>
                <w:bCs/>
                <w:sz w:val="16"/>
                <w:szCs w:val="16"/>
              </w:rPr>
              <w:t>კულტურის</w:t>
            </w:r>
            <w:r>
              <w:rPr>
                <w:rFonts w:ascii="Arial" w:hAnsi="Arial" w:cs="Arial"/>
                <w:b/>
                <w:bCs/>
                <w:sz w:val="16"/>
                <w:szCs w:val="16"/>
              </w:rPr>
              <w:t xml:space="preserve"> </w:t>
            </w:r>
            <w:r>
              <w:rPr>
                <w:rFonts w:ascii="Sylfaen" w:hAnsi="Sylfaen" w:cs="Sylfaen"/>
                <w:b/>
                <w:bCs/>
                <w:sz w:val="16"/>
                <w:szCs w:val="16"/>
              </w:rPr>
              <w:t>ცენტრი</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6,178,332</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1,616,232</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1,519,000</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1,521,400</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1,521,700</w:t>
            </w:r>
          </w:p>
        </w:tc>
      </w:tr>
      <w:tr w:rsidR="00AF7D96" w:rsidRPr="00483796" w:rsidTr="00FE0FB9">
        <w:trPr>
          <w:trHeight w:val="491"/>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t>05 02 03</w:t>
            </w:r>
          </w:p>
        </w:tc>
        <w:tc>
          <w:tcPr>
            <w:tcW w:w="4254"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Sylfaen" w:hAnsi="Sylfaen" w:cs="Sylfaen"/>
                <w:b/>
                <w:bCs/>
                <w:sz w:val="16"/>
                <w:szCs w:val="16"/>
              </w:rPr>
              <w:t>გურამ</w:t>
            </w:r>
            <w:r>
              <w:rPr>
                <w:rFonts w:ascii="Arial" w:hAnsi="Arial" w:cs="Arial"/>
                <w:b/>
                <w:bCs/>
                <w:sz w:val="16"/>
                <w:szCs w:val="16"/>
              </w:rPr>
              <w:t xml:space="preserve"> </w:t>
            </w:r>
            <w:r>
              <w:rPr>
                <w:rFonts w:ascii="Sylfaen" w:hAnsi="Sylfaen" w:cs="Sylfaen"/>
                <w:b/>
                <w:bCs/>
                <w:sz w:val="16"/>
                <w:szCs w:val="16"/>
              </w:rPr>
              <w:t>თამაზაშვილის</w:t>
            </w:r>
            <w:r>
              <w:rPr>
                <w:rFonts w:ascii="Arial" w:hAnsi="Arial" w:cs="Arial"/>
                <w:b/>
                <w:bCs/>
                <w:sz w:val="16"/>
                <w:szCs w:val="16"/>
              </w:rPr>
              <w:t xml:space="preserve"> </w:t>
            </w:r>
            <w:r>
              <w:rPr>
                <w:rFonts w:ascii="Sylfaen" w:hAnsi="Sylfaen" w:cs="Sylfaen"/>
                <w:b/>
                <w:bCs/>
                <w:sz w:val="16"/>
                <w:szCs w:val="16"/>
              </w:rPr>
              <w:t>სახელობის</w:t>
            </w:r>
            <w:r>
              <w:rPr>
                <w:rFonts w:ascii="Arial" w:hAnsi="Arial" w:cs="Arial"/>
                <w:b/>
                <w:bCs/>
                <w:sz w:val="16"/>
                <w:szCs w:val="16"/>
              </w:rPr>
              <w:t xml:space="preserve">  (</w:t>
            </w:r>
            <w:r>
              <w:rPr>
                <w:rFonts w:ascii="Sylfaen" w:hAnsi="Sylfaen" w:cs="Sylfaen"/>
                <w:b/>
                <w:bCs/>
                <w:sz w:val="16"/>
                <w:szCs w:val="16"/>
              </w:rPr>
              <w:t>ა</w:t>
            </w:r>
            <w:r>
              <w:rPr>
                <w:rFonts w:ascii="Arial" w:hAnsi="Arial" w:cs="Arial"/>
                <w:b/>
                <w:bCs/>
                <w:sz w:val="16"/>
                <w:szCs w:val="16"/>
              </w:rPr>
              <w:t>)</w:t>
            </w:r>
            <w:r>
              <w:rPr>
                <w:rFonts w:ascii="Sylfaen" w:hAnsi="Sylfaen" w:cs="Sylfaen"/>
                <w:b/>
                <w:bCs/>
                <w:sz w:val="16"/>
                <w:szCs w:val="16"/>
              </w:rPr>
              <w:t>იპ</w:t>
            </w:r>
            <w:r>
              <w:rPr>
                <w:rFonts w:ascii="Arial" w:hAnsi="Arial" w:cs="Arial"/>
                <w:b/>
                <w:bCs/>
                <w:sz w:val="16"/>
                <w:szCs w:val="16"/>
              </w:rPr>
              <w:t xml:space="preserve"> </w:t>
            </w:r>
            <w:r>
              <w:rPr>
                <w:rFonts w:ascii="Sylfaen" w:hAnsi="Sylfaen" w:cs="Sylfaen"/>
                <w:b/>
                <w:bCs/>
                <w:sz w:val="16"/>
                <w:szCs w:val="16"/>
              </w:rPr>
              <w:t>ქობულეთის</w:t>
            </w:r>
            <w:r>
              <w:rPr>
                <w:rFonts w:ascii="Arial" w:hAnsi="Arial" w:cs="Arial"/>
                <w:b/>
                <w:bCs/>
                <w:sz w:val="16"/>
                <w:szCs w:val="16"/>
              </w:rPr>
              <w:t xml:space="preserve"> </w:t>
            </w:r>
            <w:r>
              <w:rPr>
                <w:rFonts w:ascii="Sylfaen" w:hAnsi="Sylfaen" w:cs="Sylfaen"/>
                <w:b/>
                <w:bCs/>
                <w:sz w:val="16"/>
                <w:szCs w:val="16"/>
              </w:rPr>
              <w:t>სიმღერისა</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ცეკვის</w:t>
            </w:r>
            <w:r>
              <w:rPr>
                <w:rFonts w:ascii="Arial" w:hAnsi="Arial" w:cs="Arial"/>
                <w:b/>
                <w:bCs/>
                <w:sz w:val="16"/>
                <w:szCs w:val="16"/>
              </w:rPr>
              <w:t xml:space="preserve"> </w:t>
            </w:r>
            <w:r>
              <w:rPr>
                <w:rFonts w:ascii="Sylfaen" w:hAnsi="Sylfaen" w:cs="Sylfaen"/>
                <w:b/>
                <w:bCs/>
                <w:sz w:val="16"/>
                <w:szCs w:val="16"/>
              </w:rPr>
              <w:t>ანსამბლი</w:t>
            </w:r>
            <w:r>
              <w:rPr>
                <w:rFonts w:ascii="Arial" w:hAnsi="Arial" w:cs="Arial"/>
                <w:b/>
                <w:bCs/>
                <w:sz w:val="16"/>
                <w:szCs w:val="16"/>
              </w:rPr>
              <w:t xml:space="preserve"> "</w:t>
            </w:r>
            <w:r>
              <w:rPr>
                <w:rFonts w:ascii="Sylfaen" w:hAnsi="Sylfaen" w:cs="Sylfaen"/>
                <w:b/>
                <w:bCs/>
                <w:sz w:val="16"/>
                <w:szCs w:val="16"/>
              </w:rPr>
              <w:t>მხედრული</w:t>
            </w:r>
            <w:r>
              <w:rPr>
                <w:rFonts w:ascii="Arial" w:hAnsi="Arial" w:cs="Arial"/>
                <w:b/>
                <w:bCs/>
                <w:sz w:val="16"/>
                <w:szCs w:val="16"/>
              </w:rPr>
              <w:t>"'</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4,274,264</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1,135,964</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1,046,100</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1,046,100</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1,046,100</w:t>
            </w:r>
          </w:p>
        </w:tc>
      </w:tr>
      <w:tr w:rsidR="00AF7D96" w:rsidRPr="00483796" w:rsidTr="00FE0FB9">
        <w:trPr>
          <w:trHeight w:val="535"/>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t>05 02 04</w:t>
            </w:r>
          </w:p>
        </w:tc>
        <w:tc>
          <w:tcPr>
            <w:tcW w:w="4254"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Sylfaen" w:hAnsi="Sylfaen" w:cs="Sylfaen"/>
                <w:b/>
                <w:bCs/>
                <w:sz w:val="16"/>
                <w:szCs w:val="16"/>
              </w:rPr>
              <w:t>კულტურული</w:t>
            </w:r>
            <w:r>
              <w:rPr>
                <w:rFonts w:ascii="Arial" w:hAnsi="Arial" w:cs="Arial"/>
                <w:b/>
                <w:bCs/>
                <w:sz w:val="16"/>
                <w:szCs w:val="16"/>
              </w:rPr>
              <w:t xml:space="preserve"> </w:t>
            </w:r>
            <w:r>
              <w:rPr>
                <w:rFonts w:ascii="Sylfaen" w:hAnsi="Sylfaen" w:cs="Sylfaen"/>
                <w:b/>
                <w:bCs/>
                <w:sz w:val="16"/>
                <w:szCs w:val="16"/>
              </w:rPr>
              <w:t>ღონისძიებების</w:t>
            </w:r>
            <w:r>
              <w:rPr>
                <w:rFonts w:ascii="Arial" w:hAnsi="Arial" w:cs="Arial"/>
                <w:b/>
                <w:bCs/>
                <w:sz w:val="16"/>
                <w:szCs w:val="16"/>
              </w:rPr>
              <w:t xml:space="preserve"> </w:t>
            </w:r>
            <w:r>
              <w:rPr>
                <w:rFonts w:ascii="Sylfaen" w:hAnsi="Sylfaen" w:cs="Sylfaen"/>
                <w:b/>
                <w:bCs/>
                <w:sz w:val="16"/>
                <w:szCs w:val="16"/>
              </w:rPr>
              <w:t>დაფინანსება</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1,140,000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135,000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335,000</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335,000</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335,000</w:t>
            </w:r>
          </w:p>
        </w:tc>
      </w:tr>
      <w:tr w:rsidR="00AF7D96" w:rsidRPr="00483796" w:rsidTr="00FE0FB9">
        <w:trPr>
          <w:trHeight w:val="409"/>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t>05 02 05</w:t>
            </w:r>
          </w:p>
        </w:tc>
        <w:tc>
          <w:tcPr>
            <w:tcW w:w="4254"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Sylfaen" w:hAnsi="Sylfaen" w:cs="Sylfaen"/>
                <w:b/>
                <w:bCs/>
                <w:sz w:val="16"/>
                <w:szCs w:val="16"/>
              </w:rPr>
              <w:t>ტურიზმის</w:t>
            </w:r>
            <w:r>
              <w:rPr>
                <w:rFonts w:ascii="Arial" w:hAnsi="Arial" w:cs="Arial"/>
                <w:b/>
                <w:bCs/>
                <w:sz w:val="16"/>
                <w:szCs w:val="16"/>
              </w:rPr>
              <w:t xml:space="preserve"> </w:t>
            </w:r>
            <w:r>
              <w:rPr>
                <w:rFonts w:ascii="Sylfaen" w:hAnsi="Sylfaen" w:cs="Sylfaen"/>
                <w:b/>
                <w:bCs/>
                <w:sz w:val="16"/>
                <w:szCs w:val="16"/>
              </w:rPr>
              <w:t>განვითარების</w:t>
            </w:r>
            <w:r>
              <w:rPr>
                <w:rFonts w:ascii="Arial" w:hAnsi="Arial" w:cs="Arial"/>
                <w:b/>
                <w:bCs/>
                <w:sz w:val="16"/>
                <w:szCs w:val="16"/>
              </w:rPr>
              <w:t xml:space="preserve"> </w:t>
            </w:r>
            <w:r>
              <w:rPr>
                <w:rFonts w:ascii="Sylfaen" w:hAnsi="Sylfaen" w:cs="Sylfaen"/>
                <w:b/>
                <w:bCs/>
                <w:sz w:val="16"/>
                <w:szCs w:val="16"/>
              </w:rPr>
              <w:t>ხელშეწყობა</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830,200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68,800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253,800</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253,800</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253,800</w:t>
            </w:r>
          </w:p>
        </w:tc>
      </w:tr>
      <w:tr w:rsidR="00AF7D96" w:rsidRPr="00483796" w:rsidTr="00FE0FB9">
        <w:trPr>
          <w:trHeight w:val="317"/>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t>05 02 06</w:t>
            </w:r>
          </w:p>
        </w:tc>
        <w:tc>
          <w:tcPr>
            <w:tcW w:w="4254"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Sylfaen" w:hAnsi="Sylfaen" w:cs="Sylfaen"/>
                <w:b/>
                <w:bCs/>
                <w:sz w:val="16"/>
                <w:szCs w:val="16"/>
              </w:rPr>
              <w:t>ა</w:t>
            </w:r>
            <w:r>
              <w:rPr>
                <w:rFonts w:ascii="Arial" w:hAnsi="Arial" w:cs="Arial"/>
                <w:b/>
                <w:bCs/>
                <w:sz w:val="16"/>
                <w:szCs w:val="16"/>
              </w:rPr>
              <w:t>(</w:t>
            </w:r>
            <w:r>
              <w:rPr>
                <w:rFonts w:ascii="Sylfaen" w:hAnsi="Sylfaen" w:cs="Sylfaen"/>
                <w:b/>
                <w:bCs/>
                <w:sz w:val="16"/>
                <w:szCs w:val="16"/>
              </w:rPr>
              <w:t>ა</w:t>
            </w:r>
            <w:r>
              <w:rPr>
                <w:rFonts w:ascii="Arial" w:hAnsi="Arial" w:cs="Arial"/>
                <w:b/>
                <w:bCs/>
                <w:sz w:val="16"/>
                <w:szCs w:val="16"/>
              </w:rPr>
              <w:t>)</w:t>
            </w:r>
            <w:r>
              <w:rPr>
                <w:rFonts w:ascii="Sylfaen" w:hAnsi="Sylfaen" w:cs="Sylfaen"/>
                <w:b/>
                <w:bCs/>
                <w:sz w:val="16"/>
                <w:szCs w:val="16"/>
              </w:rPr>
              <w:t>იპ</w:t>
            </w:r>
            <w:r>
              <w:rPr>
                <w:rFonts w:ascii="Arial" w:hAnsi="Arial" w:cs="Arial"/>
                <w:b/>
                <w:bCs/>
                <w:sz w:val="16"/>
                <w:szCs w:val="16"/>
              </w:rPr>
              <w:t xml:space="preserve"> </w:t>
            </w:r>
            <w:r>
              <w:rPr>
                <w:rFonts w:ascii="Sylfaen" w:hAnsi="Sylfaen" w:cs="Sylfaen"/>
                <w:b/>
                <w:bCs/>
                <w:sz w:val="16"/>
                <w:szCs w:val="16"/>
              </w:rPr>
              <w:t>ქობულეთის</w:t>
            </w:r>
            <w:r>
              <w:rPr>
                <w:rFonts w:ascii="Arial" w:hAnsi="Arial" w:cs="Arial"/>
                <w:b/>
                <w:bCs/>
                <w:sz w:val="16"/>
                <w:szCs w:val="16"/>
              </w:rPr>
              <w:t xml:space="preserve"> </w:t>
            </w:r>
            <w:r>
              <w:rPr>
                <w:rFonts w:ascii="Sylfaen" w:hAnsi="Sylfaen" w:cs="Sylfaen"/>
                <w:b/>
                <w:bCs/>
                <w:sz w:val="16"/>
                <w:szCs w:val="16"/>
              </w:rPr>
              <w:t>მუზეუმი</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2,168,499</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524,799</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544,500</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549,600</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549,600</w:t>
            </w:r>
          </w:p>
        </w:tc>
      </w:tr>
      <w:tr w:rsidR="00AF7D96" w:rsidRPr="00483796" w:rsidTr="00FE0FB9">
        <w:trPr>
          <w:trHeight w:val="239"/>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t>05 02 07</w:t>
            </w:r>
          </w:p>
        </w:tc>
        <w:tc>
          <w:tcPr>
            <w:tcW w:w="42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Sylfaen" w:hAnsi="Sylfaen" w:cs="Sylfaen"/>
                <w:b/>
                <w:bCs/>
                <w:sz w:val="16"/>
                <w:szCs w:val="16"/>
              </w:rPr>
              <w:t>წარმატებულ</w:t>
            </w:r>
            <w:r>
              <w:rPr>
                <w:rFonts w:ascii="Arial" w:hAnsi="Arial" w:cs="Arial"/>
                <w:b/>
                <w:bCs/>
                <w:sz w:val="16"/>
                <w:szCs w:val="16"/>
              </w:rPr>
              <w:t xml:space="preserve"> </w:t>
            </w:r>
            <w:r>
              <w:rPr>
                <w:rFonts w:ascii="Sylfaen" w:hAnsi="Sylfaen" w:cs="Sylfaen"/>
                <w:b/>
                <w:bCs/>
                <w:sz w:val="16"/>
                <w:szCs w:val="16"/>
              </w:rPr>
              <w:t>სტუდენტთა</w:t>
            </w:r>
            <w:r>
              <w:rPr>
                <w:rFonts w:ascii="Arial" w:hAnsi="Arial" w:cs="Arial"/>
                <w:b/>
                <w:bCs/>
                <w:sz w:val="16"/>
                <w:szCs w:val="16"/>
              </w:rPr>
              <w:t xml:space="preserve"> </w:t>
            </w:r>
            <w:r>
              <w:rPr>
                <w:rFonts w:ascii="Sylfaen" w:hAnsi="Sylfaen" w:cs="Sylfaen"/>
                <w:b/>
                <w:bCs/>
                <w:sz w:val="16"/>
                <w:szCs w:val="16"/>
              </w:rPr>
              <w:t>წახალისება</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1,407,400</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282,400</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375,000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375,000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375,000</w:t>
            </w:r>
          </w:p>
        </w:tc>
      </w:tr>
      <w:tr w:rsidR="00AF7D96" w:rsidRPr="00483796" w:rsidTr="00FE0FB9">
        <w:trPr>
          <w:trHeight w:val="387"/>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t>05 02 09</w:t>
            </w:r>
          </w:p>
        </w:tc>
        <w:tc>
          <w:tcPr>
            <w:tcW w:w="42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Sylfaen" w:hAnsi="Sylfaen" w:cs="Sylfaen"/>
                <w:b/>
                <w:bCs/>
                <w:sz w:val="16"/>
                <w:szCs w:val="16"/>
              </w:rPr>
              <w:t>ქობულეთის</w:t>
            </w:r>
            <w:r>
              <w:rPr>
                <w:rFonts w:ascii="Arial" w:hAnsi="Arial" w:cs="Arial"/>
                <w:b/>
                <w:bCs/>
                <w:sz w:val="16"/>
                <w:szCs w:val="16"/>
              </w:rPr>
              <w:t xml:space="preserve"> </w:t>
            </w:r>
            <w:r>
              <w:rPr>
                <w:rFonts w:ascii="Sylfaen" w:hAnsi="Sylfaen" w:cs="Sylfaen"/>
                <w:b/>
                <w:bCs/>
                <w:sz w:val="16"/>
                <w:szCs w:val="16"/>
              </w:rPr>
              <w:t>მუნიციპალიტეტში</w:t>
            </w:r>
            <w:r>
              <w:rPr>
                <w:rFonts w:ascii="Arial" w:hAnsi="Arial" w:cs="Arial"/>
                <w:b/>
                <w:bCs/>
                <w:sz w:val="16"/>
                <w:szCs w:val="16"/>
              </w:rPr>
              <w:t xml:space="preserve"> </w:t>
            </w:r>
            <w:r>
              <w:rPr>
                <w:rFonts w:ascii="Sylfaen" w:hAnsi="Sylfaen" w:cs="Sylfaen"/>
                <w:b/>
                <w:bCs/>
                <w:sz w:val="16"/>
                <w:szCs w:val="16"/>
              </w:rPr>
              <w:t>წარმოდგენილი</w:t>
            </w:r>
            <w:r>
              <w:rPr>
                <w:rFonts w:ascii="Arial" w:hAnsi="Arial" w:cs="Arial"/>
                <w:b/>
                <w:bCs/>
                <w:sz w:val="16"/>
                <w:szCs w:val="16"/>
              </w:rPr>
              <w:t xml:space="preserve"> </w:t>
            </w:r>
            <w:r>
              <w:rPr>
                <w:rFonts w:ascii="Sylfaen" w:hAnsi="Sylfaen" w:cs="Sylfaen"/>
                <w:b/>
                <w:bCs/>
                <w:sz w:val="16"/>
                <w:szCs w:val="16"/>
              </w:rPr>
              <w:t>პროექტების</w:t>
            </w:r>
            <w:r>
              <w:rPr>
                <w:rFonts w:ascii="Arial" w:hAnsi="Arial" w:cs="Arial"/>
                <w:b/>
                <w:bCs/>
                <w:sz w:val="16"/>
                <w:szCs w:val="16"/>
              </w:rPr>
              <w:t xml:space="preserve"> </w:t>
            </w:r>
            <w:r>
              <w:rPr>
                <w:rFonts w:ascii="Sylfaen" w:hAnsi="Sylfaen" w:cs="Sylfaen"/>
                <w:b/>
                <w:bCs/>
                <w:sz w:val="16"/>
                <w:szCs w:val="16"/>
              </w:rPr>
              <w:t>დაფინანსება</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640,000</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100,000</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180,000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180,000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180,000</w:t>
            </w:r>
          </w:p>
        </w:tc>
      </w:tr>
    </w:tbl>
    <w:p w:rsidR="00AF7D96" w:rsidRDefault="00AF7D96" w:rsidP="00AF7D96">
      <w:pPr>
        <w:tabs>
          <w:tab w:val="left" w:pos="12420"/>
        </w:tabs>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197" w:type="pct"/>
        <w:tblLayout w:type="fixed"/>
        <w:tblLook w:val="04A0"/>
      </w:tblPr>
      <w:tblGrid>
        <w:gridCol w:w="3186"/>
        <w:gridCol w:w="1104"/>
        <w:gridCol w:w="2177"/>
        <w:gridCol w:w="1536"/>
        <w:gridCol w:w="426"/>
        <w:gridCol w:w="1736"/>
        <w:gridCol w:w="1325"/>
        <w:gridCol w:w="841"/>
        <w:gridCol w:w="2162"/>
      </w:tblGrid>
      <w:tr w:rsidR="00AF7D96" w:rsidRPr="00483796" w:rsidTr="00FE0FB9">
        <w:trPr>
          <w:trHeight w:val="527"/>
        </w:trPr>
        <w:tc>
          <w:tcPr>
            <w:tcW w:w="1099"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AF7D96" w:rsidRPr="00483796" w:rsidRDefault="00AF7D96" w:rsidP="00FE0FB9">
            <w:pPr>
              <w:spacing w:after="0" w:line="240" w:lineRule="auto"/>
              <w:jc w:val="center"/>
              <w:rPr>
                <w:rFonts w:eastAsia="Times New Roman" w:cs="Calibri"/>
                <w:b/>
                <w:color w:val="000000"/>
                <w:sz w:val="18"/>
                <w:szCs w:val="18"/>
              </w:rPr>
            </w:pPr>
            <w:r>
              <w:rPr>
                <w:rFonts w:ascii="Sylfaen" w:eastAsiaTheme="minorHAnsi" w:hAnsi="Sylfaen" w:cs="Sylfaen"/>
                <w:b/>
                <w:color w:val="000000"/>
                <w:sz w:val="24"/>
                <w:szCs w:val="24"/>
                <w:lang w:val="ka-GE"/>
              </w:rPr>
              <w:tab/>
            </w:r>
            <w:r>
              <w:rPr>
                <w:rFonts w:ascii="Sylfaen" w:eastAsia="Times New Roman" w:hAnsi="Sylfaen" w:cs="Sylfaen"/>
                <w:b/>
                <w:color w:val="000000"/>
                <w:sz w:val="18"/>
                <w:szCs w:val="18"/>
              </w:rPr>
              <w:t>ქვეპროგრამის დასახელება</w:t>
            </w:r>
          </w:p>
        </w:tc>
        <w:tc>
          <w:tcPr>
            <w:tcW w:w="381" w:type="pct"/>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eastAsia="Times New Roman" w:cs="Calibri"/>
                <w:color w:val="000000"/>
                <w:sz w:val="18"/>
                <w:szCs w:val="18"/>
              </w:rPr>
            </w:pPr>
            <w:r w:rsidRPr="00483796">
              <w:rPr>
                <w:rFonts w:ascii="Sylfaen" w:eastAsia="Times New Roman" w:hAnsi="Sylfaen" w:cs="Sylfaen"/>
                <w:color w:val="000000"/>
                <w:sz w:val="18"/>
                <w:szCs w:val="18"/>
              </w:rPr>
              <w:t>კოდი</w:t>
            </w:r>
          </w:p>
        </w:tc>
        <w:tc>
          <w:tcPr>
            <w:tcW w:w="751"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AF7D96" w:rsidRPr="00483796" w:rsidRDefault="00AF7D96" w:rsidP="00FE0FB9">
            <w:pPr>
              <w:spacing w:after="0" w:line="240" w:lineRule="auto"/>
              <w:jc w:val="center"/>
              <w:rPr>
                <w:rFonts w:eastAsia="Times New Roman" w:cs="Calibri"/>
                <w:b/>
                <w:bCs/>
                <w:color w:val="000000"/>
                <w:sz w:val="18"/>
                <w:szCs w:val="18"/>
              </w:rPr>
            </w:pPr>
            <w:r w:rsidRPr="00483796">
              <w:rPr>
                <w:rFonts w:ascii="Sylfaen" w:eastAsia="Times New Roman" w:hAnsi="Sylfaen" w:cs="Sylfaen"/>
                <w:b/>
                <w:bCs/>
                <w:color w:val="000000"/>
                <w:sz w:val="18"/>
                <w:szCs w:val="18"/>
              </w:rPr>
              <w:t>ა(ა)იპ</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ქობულეთის</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კომპლექსური</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სასპორტო</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სკოლა</w:t>
            </w:r>
          </w:p>
        </w:tc>
        <w:tc>
          <w:tcPr>
            <w:tcW w:w="530" w:type="pct"/>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2026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746" w:type="pct"/>
            <w:gridSpan w:val="2"/>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2027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747" w:type="pct"/>
            <w:gridSpan w:val="2"/>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2028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746" w:type="pct"/>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w:t>
            </w:r>
            <w:r>
              <w:rPr>
                <w:rFonts w:ascii="Sylfaen" w:eastAsia="Times New Roman" w:hAnsi="Sylfaen" w:cs="Calibri"/>
                <w:b/>
                <w:bCs/>
                <w:color w:val="000000"/>
                <w:sz w:val="18"/>
                <w:szCs w:val="18"/>
                <w:lang w:val="ka-GE" w:eastAsia="en-GB"/>
              </w:rPr>
              <w:t>9</w:t>
            </w:r>
            <w:r>
              <w:rPr>
                <w:rFonts w:ascii="Sylfaen" w:eastAsia="Times New Roman" w:hAnsi="Sylfaen" w:cs="Calibri"/>
                <w:b/>
                <w:bCs/>
                <w:color w:val="000000"/>
                <w:sz w:val="18"/>
                <w:szCs w:val="18"/>
                <w:lang w:val="en-GB" w:eastAsia="en-GB"/>
              </w:rPr>
              <w:t xml:space="preserve">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r>
      <w:tr w:rsidR="00AF7D96" w:rsidRPr="00483796" w:rsidTr="00FE0FB9">
        <w:trPr>
          <w:trHeight w:val="361"/>
        </w:trPr>
        <w:tc>
          <w:tcPr>
            <w:tcW w:w="1099" w:type="pct"/>
            <w:vMerge/>
            <w:tcBorders>
              <w:top w:val="single" w:sz="4" w:space="0" w:color="auto"/>
              <w:left w:val="single" w:sz="4" w:space="0" w:color="auto"/>
              <w:bottom w:val="single" w:sz="4" w:space="0" w:color="000000"/>
              <w:right w:val="single" w:sz="4" w:space="0" w:color="auto"/>
            </w:tcBorders>
            <w:vAlign w:val="center"/>
            <w:hideMark/>
          </w:tcPr>
          <w:p w:rsidR="00AF7D96" w:rsidRPr="00483796" w:rsidRDefault="00AF7D96" w:rsidP="00FE0FB9">
            <w:pPr>
              <w:spacing w:after="0" w:line="240" w:lineRule="auto"/>
              <w:rPr>
                <w:rFonts w:eastAsia="Times New Roman" w:cs="Calibri"/>
                <w:color w:val="000000"/>
                <w:sz w:val="18"/>
                <w:szCs w:val="18"/>
              </w:rPr>
            </w:pPr>
          </w:p>
        </w:tc>
        <w:tc>
          <w:tcPr>
            <w:tcW w:w="381" w:type="pct"/>
            <w:tcBorders>
              <w:top w:val="nil"/>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eastAsia="Times New Roman" w:cs="Calibri"/>
                <w:b/>
                <w:bCs/>
                <w:color w:val="000000"/>
                <w:sz w:val="18"/>
                <w:szCs w:val="18"/>
              </w:rPr>
            </w:pPr>
            <w:r w:rsidRPr="00483796">
              <w:rPr>
                <w:rFonts w:eastAsia="Times New Roman" w:cs="Calibri"/>
                <w:b/>
                <w:bCs/>
                <w:color w:val="000000"/>
                <w:sz w:val="18"/>
                <w:szCs w:val="18"/>
              </w:rPr>
              <w:t>05 01 01</w:t>
            </w:r>
          </w:p>
        </w:tc>
        <w:tc>
          <w:tcPr>
            <w:tcW w:w="751" w:type="pct"/>
            <w:vMerge/>
            <w:tcBorders>
              <w:top w:val="nil"/>
              <w:left w:val="nil"/>
              <w:bottom w:val="single" w:sz="4" w:space="0" w:color="auto"/>
              <w:right w:val="single" w:sz="4" w:space="0" w:color="auto"/>
            </w:tcBorders>
            <w:vAlign w:val="center"/>
            <w:hideMark/>
          </w:tcPr>
          <w:p w:rsidR="00AF7D96" w:rsidRPr="00483796" w:rsidRDefault="00AF7D96" w:rsidP="00FE0FB9">
            <w:pPr>
              <w:spacing w:after="0" w:line="240" w:lineRule="auto"/>
              <w:rPr>
                <w:rFonts w:eastAsia="Times New Roman" w:cs="Calibri"/>
                <w:b/>
                <w:bCs/>
                <w:color w:val="000000"/>
                <w:sz w:val="20"/>
                <w:szCs w:val="20"/>
              </w:rPr>
            </w:pPr>
          </w:p>
        </w:tc>
        <w:tc>
          <w:tcPr>
            <w:tcW w:w="530" w:type="pct"/>
            <w:tcBorders>
              <w:top w:val="nil"/>
              <w:left w:val="nil"/>
              <w:bottom w:val="single" w:sz="4" w:space="0" w:color="auto"/>
              <w:right w:val="single" w:sz="4" w:space="0" w:color="auto"/>
            </w:tcBorders>
            <w:shd w:val="clear" w:color="000000" w:fill="FFFFFF"/>
            <w:vAlign w:val="center"/>
            <w:hideMark/>
          </w:tcPr>
          <w:p w:rsidR="00AF7D96" w:rsidRPr="00FB2D04" w:rsidRDefault="00AF7D96" w:rsidP="00FE0FB9">
            <w:pPr>
              <w:jc w:val="center"/>
              <w:rPr>
                <w:rFonts w:asciiTheme="minorHAnsi" w:hAnsiTheme="minorHAnsi" w:cs="Arial"/>
                <w:b/>
                <w:bCs/>
                <w:lang w:val="ka-GE"/>
              </w:rPr>
            </w:pPr>
            <w:r w:rsidRPr="00FB2D04">
              <w:rPr>
                <w:rFonts w:ascii="Arial" w:hAnsi="Arial" w:cs="Arial"/>
                <w:b/>
                <w:bCs/>
              </w:rPr>
              <w:t>901</w:t>
            </w:r>
            <w:r>
              <w:rPr>
                <w:rFonts w:ascii="Arial" w:hAnsi="Arial" w:cs="Arial"/>
                <w:b/>
                <w:bCs/>
              </w:rPr>
              <w:t>,</w:t>
            </w:r>
            <w:r w:rsidRPr="00FB2D04">
              <w:rPr>
                <w:rFonts w:ascii="Arial" w:hAnsi="Arial" w:cs="Arial"/>
                <w:b/>
                <w:bCs/>
              </w:rPr>
              <w:t>339</w:t>
            </w:r>
          </w:p>
        </w:tc>
        <w:tc>
          <w:tcPr>
            <w:tcW w:w="746" w:type="pct"/>
            <w:gridSpan w:val="2"/>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862,600</w:t>
            </w:r>
          </w:p>
        </w:tc>
        <w:tc>
          <w:tcPr>
            <w:tcW w:w="747" w:type="pct"/>
            <w:gridSpan w:val="2"/>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862,600</w:t>
            </w:r>
          </w:p>
        </w:tc>
        <w:tc>
          <w:tcPr>
            <w:tcW w:w="746" w:type="pct"/>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862,600</w:t>
            </w:r>
          </w:p>
        </w:tc>
      </w:tr>
      <w:tr w:rsidR="00AF7D96" w:rsidRPr="00483796" w:rsidTr="00FE0FB9">
        <w:trPr>
          <w:trHeight w:val="464"/>
        </w:trPr>
        <w:tc>
          <w:tcPr>
            <w:tcW w:w="1099" w:type="pct"/>
            <w:tcBorders>
              <w:top w:val="nil"/>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eastAsia="Times New Roman" w:cs="Calibri"/>
                <w:b/>
                <w:color w:val="000000"/>
                <w:sz w:val="18"/>
                <w:szCs w:val="18"/>
              </w:rPr>
            </w:pPr>
            <w:r>
              <w:rPr>
                <w:rFonts w:ascii="Sylfaen" w:eastAsia="Times New Roman" w:hAnsi="Sylfaen" w:cs="Sylfaen"/>
                <w:b/>
                <w:color w:val="000000"/>
                <w:sz w:val="18"/>
                <w:szCs w:val="18"/>
              </w:rPr>
              <w:t>ქვეპროგრამის განმახორციელებელი სამსახური</w:t>
            </w:r>
          </w:p>
        </w:tc>
        <w:tc>
          <w:tcPr>
            <w:tcW w:w="3901" w:type="pct"/>
            <w:gridSpan w:val="8"/>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eastAsia="Times New Roman" w:cs="Calibri"/>
                <w:b/>
                <w:color w:val="000000"/>
                <w:sz w:val="18"/>
                <w:szCs w:val="18"/>
                <w:lang w:val="ka-GE"/>
              </w:rPr>
            </w:pPr>
            <w:r w:rsidRPr="00483796">
              <w:rPr>
                <w:rFonts w:ascii="Sylfaen" w:eastAsia="Times New Roman" w:hAnsi="Sylfaen" w:cs="Sylfaen"/>
                <w:b/>
                <w:bCs/>
                <w:color w:val="000000"/>
                <w:sz w:val="18"/>
                <w:szCs w:val="18"/>
              </w:rPr>
              <w:t>ა(ა)იპქობულეთის</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კომპლექსური</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სასპორტო</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სკოლა</w:t>
            </w:r>
            <w:r w:rsidRPr="00483796">
              <w:rPr>
                <w:rFonts w:ascii="Sylfaen" w:eastAsia="Times New Roman" w:hAnsi="Sylfaen" w:cs="Sylfaen"/>
                <w:b/>
                <w:bCs/>
                <w:color w:val="000000"/>
                <w:sz w:val="18"/>
                <w:szCs w:val="18"/>
                <w:lang w:val="ka-GE"/>
              </w:rPr>
              <w:t xml:space="preserve"> და </w:t>
            </w:r>
            <w:r w:rsidRPr="00A561BA">
              <w:rPr>
                <w:rFonts w:ascii="Sylfaen" w:hAnsi="Sylfaen" w:cs="Calibri"/>
                <w:b/>
                <w:bCs/>
                <w:sz w:val="16"/>
                <w:szCs w:val="16"/>
              </w:rPr>
              <w:t>განათლების, კულტურის, სპორტის, ტურიზმისა და ახალგაზრდულ საქმეთა სამსახური</w:t>
            </w:r>
          </w:p>
        </w:tc>
      </w:tr>
      <w:tr w:rsidR="00AF7D96" w:rsidRPr="00483796" w:rsidTr="00FE0FB9">
        <w:trPr>
          <w:trHeight w:val="270"/>
        </w:trPr>
        <w:tc>
          <w:tcPr>
            <w:tcW w:w="109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eastAsia="Times New Roman" w:cs="Calibri"/>
                <w:color w:val="000000"/>
                <w:sz w:val="18"/>
                <w:szCs w:val="18"/>
              </w:rPr>
            </w:pPr>
            <w:r>
              <w:rPr>
                <w:rFonts w:ascii="Sylfaen" w:eastAsia="Times New Roman" w:hAnsi="Sylfaen" w:cs="Calibri"/>
                <w:b/>
                <w:bCs/>
                <w:color w:val="000000"/>
                <w:sz w:val="18"/>
                <w:szCs w:val="18"/>
              </w:rPr>
              <w:t>ქვეპროგრამის აღწერა</w:t>
            </w:r>
          </w:p>
        </w:tc>
        <w:tc>
          <w:tcPr>
            <w:tcW w:w="3901" w:type="pct"/>
            <w:gridSpan w:val="8"/>
            <w:tcBorders>
              <w:top w:val="single" w:sz="4" w:space="0" w:color="auto"/>
              <w:left w:val="nil"/>
              <w:bottom w:val="single" w:sz="4" w:space="0" w:color="auto"/>
              <w:right w:val="single" w:sz="4" w:space="0" w:color="auto"/>
            </w:tcBorders>
            <w:shd w:val="clear" w:color="000000" w:fill="FFFFFF"/>
            <w:vAlign w:val="center"/>
            <w:hideMark/>
          </w:tcPr>
          <w:p w:rsidR="00AF7D96" w:rsidRPr="0089703A" w:rsidRDefault="00AF7D96" w:rsidP="00FE0FB9">
            <w:pPr>
              <w:spacing w:after="0" w:line="240" w:lineRule="auto"/>
              <w:jc w:val="both"/>
              <w:rPr>
                <w:rFonts w:ascii="Sylfaen" w:eastAsia="Times New Roman" w:hAnsi="Sylfaen" w:cs="Calibri"/>
                <w:sz w:val="16"/>
                <w:szCs w:val="16"/>
                <w:lang w:val="ka-GE"/>
              </w:rPr>
            </w:pPr>
            <w:r w:rsidRPr="0089703A">
              <w:rPr>
                <w:rFonts w:ascii="Sylfaen" w:eastAsia="Times New Roman" w:hAnsi="Sylfaen" w:cs="Calibri"/>
                <w:sz w:val="16"/>
                <w:szCs w:val="16"/>
              </w:rPr>
              <w:t>ბავშვთა  და მოზართდა მაქსიმალური რაოდენობის ჩაბმა სისტემატიურ სპორტულ-გამაჯანსაღებელ მოძრაობაში.სასპორტო სკოლის პროფილის შესაბამისად მათი მეთოდური აღზრდა და დაოსტატება. ცხოვრების ჯანსაღი წესის პროპაგანდა და მისი დამკვიდრება მოზარდ თაობაში, მასობრივი სპორტის განვითარება. სკოლაში არსებული სპორტის სახეობაში მომეცადინე სპორტსმენთაგან ეროვნული ნაკრები გუნდების რეზერვის მომზადება, სელექციის მეშვეობით შერჩეული პერსპექტიული სპორტსმენების მზადების წლიური საწვრთნელი პროცესის ორგანიზება.</w:t>
            </w:r>
          </w:p>
          <w:p w:rsidR="00AF7D96" w:rsidRDefault="00AF7D96" w:rsidP="00FE0FB9">
            <w:pPr>
              <w:spacing w:after="0" w:line="240" w:lineRule="auto"/>
              <w:jc w:val="both"/>
              <w:rPr>
                <w:rFonts w:ascii="Sylfaen" w:eastAsia="Times New Roman" w:hAnsi="Sylfaen" w:cs="Calibri"/>
                <w:sz w:val="16"/>
                <w:szCs w:val="16"/>
                <w:lang w:val="ka-GE"/>
              </w:rPr>
            </w:pPr>
            <w:r w:rsidRPr="0089703A">
              <w:rPr>
                <w:rFonts w:ascii="Sylfaen" w:eastAsia="Times New Roman" w:hAnsi="Sylfaen" w:cs="Sylfaen"/>
                <w:color w:val="000000"/>
                <w:sz w:val="16"/>
                <w:szCs w:val="16"/>
              </w:rPr>
              <w:t>ქვეპროგრამის</w:t>
            </w:r>
            <w:r w:rsidRPr="0089703A">
              <w:rPr>
                <w:rFonts w:ascii="Sylfaen" w:eastAsia="Times New Roman" w:hAnsi="Sylfaen" w:cs="Calibri"/>
                <w:sz w:val="16"/>
                <w:szCs w:val="16"/>
              </w:rPr>
              <w:t xml:space="preserve"> და მიზანი სპორტულ-გამაჯანსაღებელ, პროფესიულ  სასპორტო და სპორტულ მეთოდური საქმიანობა.</w:t>
            </w:r>
          </w:p>
          <w:p w:rsidR="00AF7D96" w:rsidRPr="008522FB" w:rsidRDefault="00AF7D96" w:rsidP="00FE0FB9">
            <w:pPr>
              <w:spacing w:after="0" w:line="240" w:lineRule="auto"/>
              <w:jc w:val="both"/>
              <w:rPr>
                <w:rFonts w:ascii="Sylfaen" w:eastAsia="Times New Roman" w:hAnsi="Sylfaen" w:cs="Calibri"/>
                <w:sz w:val="18"/>
                <w:szCs w:val="18"/>
                <w:lang w:val="ka-GE"/>
              </w:rPr>
            </w:pPr>
            <w:r w:rsidRPr="008522FB">
              <w:rPr>
                <w:rFonts w:ascii="Sylfaen" w:hAnsi="Sylfaen" w:cs="Sylfaen"/>
                <w:sz w:val="16"/>
                <w:szCs w:val="16"/>
                <w:lang w:val="ka-GE"/>
              </w:rPr>
              <w:t xml:space="preserve">ქვეპროგრამა ხელს უწყობს სპორტულ აქტივობებში გენდერულად მგრძნობიარე პოლიტიკის განხორციელებას და სპორტული წრეების საქმიანობაში გოგონებისა და ბიჭების განსხვავებული საჭიროებების გათვალისწინებას. ქვეპროგრამების ფარგლებში გათვალისწინებულია  სერვისების იმგვარად შეთავაზება, რომ გამოირიცხოს ნებისმიერი ფორმის დისკრიმინაცია.  </w:t>
            </w:r>
          </w:p>
        </w:tc>
      </w:tr>
      <w:tr w:rsidR="00AF7D96" w:rsidRPr="00483796" w:rsidTr="00FE0FB9">
        <w:trPr>
          <w:trHeight w:val="1550"/>
        </w:trPr>
        <w:tc>
          <w:tcPr>
            <w:tcW w:w="1099" w:type="pct"/>
            <w:tcBorders>
              <w:top w:val="nil"/>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eastAsia="Times New Roman" w:cs="Calibri"/>
                <w:color w:val="000000"/>
                <w:sz w:val="16"/>
                <w:szCs w:val="16"/>
              </w:rPr>
            </w:pPr>
            <w:r w:rsidRPr="00483796">
              <w:rPr>
                <w:rFonts w:ascii="Sylfaen" w:eastAsia="Times New Roman" w:hAnsi="Sylfaen" w:cs="Sylfaen"/>
                <w:color w:val="000000"/>
                <w:sz w:val="16"/>
                <w:szCs w:val="16"/>
              </w:rPr>
              <w:t>ქვეპროგრამის</w:t>
            </w:r>
            <w:r w:rsidRPr="00483796">
              <w:rPr>
                <w:rFonts w:ascii="Sylfaen" w:eastAsia="Times New Roman" w:hAnsi="Sylfaen" w:cs="Sylfaen"/>
                <w:color w:val="000000"/>
                <w:sz w:val="16"/>
                <w:szCs w:val="16"/>
                <w:lang w:val="ka-GE"/>
              </w:rPr>
              <w:t xml:space="preserve"> მიზანი და </w:t>
            </w:r>
            <w:r w:rsidRPr="00483796">
              <w:rPr>
                <w:rFonts w:ascii="Sylfaen" w:eastAsia="Times New Roman" w:hAnsi="Sylfaen" w:cs="Sylfaen"/>
                <w:color w:val="000000"/>
                <w:sz w:val="16"/>
                <w:szCs w:val="16"/>
              </w:rPr>
              <w:t>მოსალოდნელიშედეგი</w:t>
            </w:r>
          </w:p>
        </w:tc>
        <w:tc>
          <w:tcPr>
            <w:tcW w:w="3901" w:type="pct"/>
            <w:gridSpan w:val="8"/>
            <w:tcBorders>
              <w:top w:val="single" w:sz="4" w:space="0" w:color="auto"/>
              <w:left w:val="nil"/>
              <w:bottom w:val="single" w:sz="4" w:space="0" w:color="auto"/>
              <w:right w:val="single" w:sz="4" w:space="0" w:color="auto"/>
            </w:tcBorders>
            <w:shd w:val="clear" w:color="000000" w:fill="FFFFFF"/>
            <w:vAlign w:val="center"/>
            <w:hideMark/>
          </w:tcPr>
          <w:p w:rsidR="00AF7D96" w:rsidRPr="0089703A" w:rsidRDefault="00AF7D96" w:rsidP="00FE0FB9">
            <w:pPr>
              <w:spacing w:after="240" w:line="240" w:lineRule="auto"/>
              <w:rPr>
                <w:rFonts w:eastAsia="Times New Roman" w:cs="Calibri"/>
                <w:color w:val="000000"/>
                <w:sz w:val="16"/>
                <w:szCs w:val="16"/>
                <w:lang w:val="ka-GE"/>
              </w:rPr>
            </w:pPr>
            <w:r w:rsidRPr="0089703A">
              <w:rPr>
                <w:rFonts w:eastAsia="Times New Roman" w:cs="Calibri"/>
                <w:color w:val="000000"/>
                <w:sz w:val="16"/>
                <w:szCs w:val="16"/>
              </w:rPr>
              <w:t xml:space="preserve">-  </w:t>
            </w:r>
            <w:r w:rsidRPr="0089703A">
              <w:rPr>
                <w:rFonts w:ascii="Sylfaen" w:eastAsia="Times New Roman" w:hAnsi="Sylfaen" w:cs="Sylfaen"/>
                <w:color w:val="000000"/>
                <w:sz w:val="16"/>
                <w:szCs w:val="16"/>
              </w:rPr>
              <w:t>ჯანსაღი</w:t>
            </w:r>
            <w:r>
              <w:rPr>
                <w:rFonts w:ascii="Sylfaen" w:eastAsia="Times New Roman" w:hAnsi="Sylfaen" w:cs="Sylfaen"/>
                <w:color w:val="000000"/>
                <w:sz w:val="16"/>
                <w:szCs w:val="16"/>
                <w:lang w:val="ka-GE"/>
              </w:rPr>
              <w:t xml:space="preserve"> </w:t>
            </w:r>
            <w:r w:rsidRPr="0089703A">
              <w:rPr>
                <w:rFonts w:ascii="Sylfaen" w:eastAsia="Times New Roman" w:hAnsi="Sylfaen" w:cs="Sylfaen"/>
                <w:color w:val="000000"/>
                <w:sz w:val="16"/>
                <w:szCs w:val="16"/>
              </w:rPr>
              <w:t>ცხოვრების</w:t>
            </w:r>
            <w:r>
              <w:rPr>
                <w:rFonts w:ascii="Sylfaen" w:eastAsia="Times New Roman" w:hAnsi="Sylfaen" w:cs="Sylfaen"/>
                <w:color w:val="000000"/>
                <w:sz w:val="16"/>
                <w:szCs w:val="16"/>
                <w:lang w:val="ka-GE"/>
              </w:rPr>
              <w:t xml:space="preserve"> </w:t>
            </w:r>
            <w:r w:rsidRPr="0089703A">
              <w:rPr>
                <w:rFonts w:ascii="Sylfaen" w:eastAsia="Times New Roman" w:hAnsi="Sylfaen" w:cs="Sylfaen"/>
                <w:color w:val="000000"/>
                <w:sz w:val="16"/>
                <w:szCs w:val="16"/>
              </w:rPr>
              <w:t>წესის</w:t>
            </w:r>
            <w:r>
              <w:rPr>
                <w:rFonts w:ascii="Sylfaen" w:eastAsia="Times New Roman" w:hAnsi="Sylfaen" w:cs="Sylfaen"/>
                <w:color w:val="000000"/>
                <w:sz w:val="16"/>
                <w:szCs w:val="16"/>
                <w:lang w:val="ka-GE"/>
              </w:rPr>
              <w:t xml:space="preserve"> </w:t>
            </w:r>
            <w:r w:rsidRPr="0089703A">
              <w:rPr>
                <w:rFonts w:ascii="Sylfaen" w:eastAsia="Times New Roman" w:hAnsi="Sylfaen" w:cs="Sylfaen"/>
                <w:color w:val="000000"/>
                <w:sz w:val="16"/>
                <w:szCs w:val="16"/>
              </w:rPr>
              <w:t>პოპულარიზაცია</w:t>
            </w:r>
            <w:r w:rsidRPr="0089703A">
              <w:rPr>
                <w:rFonts w:eastAsia="Times New Roman" w:cs="Calibri"/>
                <w:color w:val="000000"/>
                <w:sz w:val="16"/>
                <w:szCs w:val="16"/>
              </w:rPr>
              <w:t>;</w:t>
            </w:r>
            <w:r w:rsidRPr="0089703A">
              <w:rPr>
                <w:rFonts w:eastAsia="Times New Roman" w:cs="Calibri"/>
                <w:color w:val="000000"/>
                <w:sz w:val="16"/>
                <w:szCs w:val="16"/>
              </w:rPr>
              <w:br/>
              <w:t xml:space="preserve"> - </w:t>
            </w:r>
            <w:r w:rsidRPr="0089703A">
              <w:rPr>
                <w:rFonts w:ascii="Sylfaen" w:eastAsia="Times New Roman" w:hAnsi="Sylfaen" w:cs="Sylfaen"/>
                <w:color w:val="000000"/>
                <w:sz w:val="16"/>
                <w:szCs w:val="16"/>
              </w:rPr>
              <w:t>მოზარდების</w:t>
            </w:r>
            <w:r>
              <w:rPr>
                <w:rFonts w:ascii="Sylfaen" w:eastAsia="Times New Roman" w:hAnsi="Sylfaen" w:cs="Sylfaen"/>
                <w:color w:val="000000"/>
                <w:sz w:val="16"/>
                <w:szCs w:val="16"/>
                <w:lang w:val="ka-GE"/>
              </w:rPr>
              <w:t xml:space="preserve"> </w:t>
            </w:r>
            <w:r w:rsidRPr="0089703A">
              <w:rPr>
                <w:rFonts w:ascii="Sylfaen" w:eastAsia="Times New Roman" w:hAnsi="Sylfaen" w:cs="Sylfaen"/>
                <w:color w:val="000000"/>
                <w:sz w:val="16"/>
                <w:szCs w:val="16"/>
              </w:rPr>
              <w:t>ჩართვა</w:t>
            </w:r>
            <w:r>
              <w:rPr>
                <w:rFonts w:ascii="Sylfaen" w:eastAsia="Times New Roman" w:hAnsi="Sylfaen" w:cs="Sylfaen"/>
                <w:color w:val="000000"/>
                <w:sz w:val="16"/>
                <w:szCs w:val="16"/>
                <w:lang w:val="ka-GE"/>
              </w:rPr>
              <w:t xml:space="preserve"> </w:t>
            </w:r>
            <w:r w:rsidRPr="0089703A">
              <w:rPr>
                <w:rFonts w:ascii="Sylfaen" w:eastAsia="Times New Roman" w:hAnsi="Sylfaen" w:cs="Sylfaen"/>
                <w:color w:val="000000"/>
                <w:sz w:val="16"/>
                <w:szCs w:val="16"/>
              </w:rPr>
              <w:t>მასობრივი</w:t>
            </w:r>
            <w:r>
              <w:rPr>
                <w:rFonts w:ascii="Sylfaen" w:eastAsia="Times New Roman" w:hAnsi="Sylfaen" w:cs="Sylfaen"/>
                <w:color w:val="000000"/>
                <w:sz w:val="16"/>
                <w:szCs w:val="16"/>
                <w:lang w:val="ka-GE"/>
              </w:rPr>
              <w:t xml:space="preserve"> </w:t>
            </w:r>
            <w:r w:rsidRPr="0089703A">
              <w:rPr>
                <w:rFonts w:ascii="Sylfaen" w:eastAsia="Times New Roman" w:hAnsi="Sylfaen" w:cs="Sylfaen"/>
                <w:color w:val="000000"/>
                <w:sz w:val="16"/>
                <w:szCs w:val="16"/>
              </w:rPr>
              <w:t>სპორტის</w:t>
            </w:r>
            <w:r>
              <w:rPr>
                <w:rFonts w:ascii="Sylfaen" w:eastAsia="Times New Roman" w:hAnsi="Sylfaen" w:cs="Sylfaen"/>
                <w:color w:val="000000"/>
                <w:sz w:val="16"/>
                <w:szCs w:val="16"/>
                <w:lang w:val="ka-GE"/>
              </w:rPr>
              <w:t xml:space="preserve"> </w:t>
            </w:r>
            <w:r w:rsidRPr="0089703A">
              <w:rPr>
                <w:rFonts w:ascii="Sylfaen" w:eastAsia="Times New Roman" w:hAnsi="Sylfaen" w:cs="Sylfaen"/>
                <w:color w:val="000000"/>
                <w:sz w:val="16"/>
                <w:szCs w:val="16"/>
              </w:rPr>
              <w:t>სახეობებში</w:t>
            </w:r>
            <w:r w:rsidRPr="0089703A">
              <w:rPr>
                <w:rFonts w:eastAsia="Times New Roman" w:cs="Calibri"/>
                <w:color w:val="000000"/>
                <w:sz w:val="16"/>
                <w:szCs w:val="16"/>
              </w:rPr>
              <w:t xml:space="preserve">. </w:t>
            </w:r>
            <w:r w:rsidRPr="0089703A">
              <w:rPr>
                <w:rFonts w:ascii="Sylfaen" w:eastAsia="Times New Roman" w:hAnsi="Sylfaen" w:cs="Sylfaen"/>
                <w:color w:val="000000"/>
                <w:sz w:val="16"/>
                <w:szCs w:val="16"/>
              </w:rPr>
              <w:t>მუნიციპალიტეტის</w:t>
            </w:r>
            <w:r>
              <w:rPr>
                <w:rFonts w:ascii="Sylfaen" w:eastAsia="Times New Roman" w:hAnsi="Sylfaen" w:cs="Sylfaen"/>
                <w:color w:val="000000"/>
                <w:sz w:val="16"/>
                <w:szCs w:val="16"/>
              </w:rPr>
              <w:t xml:space="preserve"> </w:t>
            </w:r>
            <w:r w:rsidRPr="0089703A">
              <w:rPr>
                <w:rFonts w:ascii="Sylfaen" w:eastAsia="Times New Roman" w:hAnsi="Sylfaen" w:cs="Sylfaen"/>
                <w:color w:val="000000"/>
                <w:sz w:val="16"/>
                <w:szCs w:val="16"/>
              </w:rPr>
              <w:t>საჯარო</w:t>
            </w:r>
            <w:r>
              <w:rPr>
                <w:rFonts w:ascii="Sylfaen" w:eastAsia="Times New Roman" w:hAnsi="Sylfaen" w:cs="Sylfaen"/>
                <w:color w:val="000000"/>
                <w:sz w:val="16"/>
                <w:szCs w:val="16"/>
              </w:rPr>
              <w:t xml:space="preserve"> </w:t>
            </w:r>
            <w:r w:rsidRPr="0089703A">
              <w:rPr>
                <w:rFonts w:ascii="Sylfaen" w:eastAsia="Times New Roman" w:hAnsi="Sylfaen" w:cs="Sylfaen"/>
                <w:color w:val="000000"/>
                <w:sz w:val="16"/>
                <w:szCs w:val="16"/>
              </w:rPr>
              <w:t>სკოლების</w:t>
            </w:r>
            <w:r>
              <w:rPr>
                <w:rFonts w:ascii="Sylfaen" w:eastAsia="Times New Roman" w:hAnsi="Sylfaen" w:cs="Sylfaen"/>
                <w:color w:val="000000"/>
                <w:sz w:val="16"/>
                <w:szCs w:val="16"/>
              </w:rPr>
              <w:t xml:space="preserve"> </w:t>
            </w:r>
            <w:r w:rsidRPr="0089703A">
              <w:rPr>
                <w:rFonts w:ascii="Sylfaen" w:eastAsia="Times New Roman" w:hAnsi="Sylfaen" w:cs="Sylfaen"/>
                <w:color w:val="000000"/>
                <w:sz w:val="16"/>
                <w:szCs w:val="16"/>
              </w:rPr>
              <w:t>მოსწავლეთა</w:t>
            </w:r>
            <w:r>
              <w:rPr>
                <w:rFonts w:ascii="Sylfaen" w:eastAsia="Times New Roman" w:hAnsi="Sylfaen" w:cs="Sylfaen"/>
                <w:color w:val="000000"/>
                <w:sz w:val="16"/>
                <w:szCs w:val="16"/>
              </w:rPr>
              <w:t xml:space="preserve"> </w:t>
            </w:r>
            <w:r w:rsidRPr="0089703A">
              <w:rPr>
                <w:rFonts w:ascii="Sylfaen" w:eastAsia="Times New Roman" w:hAnsi="Sylfaen" w:cs="Sylfaen"/>
                <w:color w:val="000000"/>
                <w:sz w:val="16"/>
                <w:szCs w:val="16"/>
              </w:rPr>
              <w:t>ჩართულობა</w:t>
            </w:r>
            <w:r>
              <w:rPr>
                <w:rFonts w:ascii="Sylfaen" w:eastAsia="Times New Roman" w:hAnsi="Sylfaen" w:cs="Sylfaen"/>
                <w:color w:val="000000"/>
                <w:sz w:val="16"/>
                <w:szCs w:val="16"/>
              </w:rPr>
              <w:t xml:space="preserve"> </w:t>
            </w:r>
            <w:r w:rsidRPr="0089703A">
              <w:rPr>
                <w:rFonts w:ascii="Sylfaen" w:eastAsia="Times New Roman" w:hAnsi="Sylfaen" w:cs="Sylfaen"/>
                <w:color w:val="000000"/>
                <w:sz w:val="16"/>
                <w:szCs w:val="16"/>
              </w:rPr>
              <w:t>სპორტულ</w:t>
            </w:r>
            <w:r>
              <w:rPr>
                <w:rFonts w:ascii="Sylfaen" w:eastAsia="Times New Roman" w:hAnsi="Sylfaen" w:cs="Sylfaen"/>
                <w:color w:val="000000"/>
                <w:sz w:val="16"/>
                <w:szCs w:val="16"/>
              </w:rPr>
              <w:t xml:space="preserve"> </w:t>
            </w:r>
            <w:r w:rsidRPr="0089703A">
              <w:rPr>
                <w:rFonts w:ascii="Sylfaen" w:eastAsia="Times New Roman" w:hAnsi="Sylfaen" w:cs="Sylfaen"/>
                <w:color w:val="000000"/>
                <w:sz w:val="16"/>
                <w:szCs w:val="16"/>
              </w:rPr>
              <w:t>ღონისძიებებში</w:t>
            </w:r>
            <w:r w:rsidRPr="0089703A">
              <w:rPr>
                <w:rFonts w:eastAsia="Times New Roman" w:cs="Calibri"/>
                <w:color w:val="000000"/>
                <w:sz w:val="16"/>
                <w:szCs w:val="16"/>
              </w:rPr>
              <w:t>.</w:t>
            </w:r>
            <w:r w:rsidRPr="0089703A">
              <w:rPr>
                <w:rFonts w:eastAsia="Times New Roman" w:cs="Calibri"/>
                <w:color w:val="000000"/>
                <w:sz w:val="16"/>
                <w:szCs w:val="16"/>
              </w:rPr>
              <w:br/>
              <w:t>-</w:t>
            </w:r>
            <w:r w:rsidRPr="0089703A">
              <w:rPr>
                <w:rFonts w:ascii="Sylfaen" w:eastAsia="Times New Roman" w:hAnsi="Sylfaen" w:cs="Sylfaen"/>
                <w:color w:val="000000"/>
                <w:sz w:val="16"/>
                <w:szCs w:val="16"/>
              </w:rPr>
              <w:t>გამოვლენილი</w:t>
            </w:r>
            <w:r>
              <w:rPr>
                <w:rFonts w:ascii="Sylfaen" w:eastAsia="Times New Roman" w:hAnsi="Sylfaen" w:cs="Sylfaen"/>
                <w:color w:val="000000"/>
                <w:sz w:val="16"/>
                <w:szCs w:val="16"/>
              </w:rPr>
              <w:t xml:space="preserve"> </w:t>
            </w:r>
            <w:r w:rsidRPr="0089703A">
              <w:rPr>
                <w:rFonts w:ascii="Sylfaen" w:eastAsia="Times New Roman" w:hAnsi="Sylfaen" w:cs="Sylfaen"/>
                <w:color w:val="000000"/>
                <w:sz w:val="16"/>
                <w:szCs w:val="16"/>
              </w:rPr>
              <w:t>ახალგაზრდები</w:t>
            </w:r>
            <w:r w:rsidRPr="0089703A">
              <w:rPr>
                <w:rFonts w:eastAsia="Times New Roman" w:cs="Calibri"/>
                <w:color w:val="000000"/>
                <w:sz w:val="16"/>
                <w:szCs w:val="16"/>
              </w:rPr>
              <w:t xml:space="preserve">, </w:t>
            </w:r>
            <w:r w:rsidRPr="0089703A">
              <w:rPr>
                <w:rFonts w:ascii="Sylfaen" w:eastAsia="Times New Roman" w:hAnsi="Sylfaen" w:cs="Sylfaen"/>
                <w:color w:val="000000"/>
                <w:sz w:val="16"/>
                <w:szCs w:val="16"/>
              </w:rPr>
              <w:t>რომელთაც</w:t>
            </w:r>
            <w:r>
              <w:rPr>
                <w:rFonts w:ascii="Sylfaen" w:eastAsia="Times New Roman" w:hAnsi="Sylfaen" w:cs="Sylfaen"/>
                <w:color w:val="000000"/>
                <w:sz w:val="16"/>
                <w:szCs w:val="16"/>
              </w:rPr>
              <w:t xml:space="preserve">  </w:t>
            </w:r>
            <w:r w:rsidRPr="0089703A">
              <w:rPr>
                <w:rFonts w:ascii="Sylfaen" w:eastAsia="Times New Roman" w:hAnsi="Sylfaen" w:cs="Sylfaen"/>
                <w:color w:val="000000"/>
                <w:sz w:val="16"/>
                <w:szCs w:val="16"/>
              </w:rPr>
              <w:t>აღმოაჩნდათ</w:t>
            </w:r>
            <w:r>
              <w:rPr>
                <w:rFonts w:ascii="Sylfaen" w:eastAsia="Times New Roman" w:hAnsi="Sylfaen" w:cs="Sylfaen"/>
                <w:color w:val="000000"/>
                <w:sz w:val="16"/>
                <w:szCs w:val="16"/>
              </w:rPr>
              <w:t xml:space="preserve"> </w:t>
            </w:r>
            <w:r w:rsidRPr="0089703A">
              <w:rPr>
                <w:rFonts w:ascii="Sylfaen" w:eastAsia="Times New Roman" w:hAnsi="Sylfaen" w:cs="Sylfaen"/>
                <w:color w:val="000000"/>
                <w:sz w:val="16"/>
                <w:szCs w:val="16"/>
              </w:rPr>
              <w:t>განსაკუთრებული</w:t>
            </w:r>
            <w:r>
              <w:rPr>
                <w:rFonts w:ascii="Sylfaen" w:eastAsia="Times New Roman" w:hAnsi="Sylfaen" w:cs="Sylfaen"/>
                <w:color w:val="000000"/>
                <w:sz w:val="16"/>
                <w:szCs w:val="16"/>
              </w:rPr>
              <w:t xml:space="preserve"> </w:t>
            </w:r>
            <w:r w:rsidRPr="0089703A">
              <w:rPr>
                <w:rFonts w:ascii="Sylfaen" w:eastAsia="Times New Roman" w:hAnsi="Sylfaen" w:cs="Sylfaen"/>
                <w:color w:val="000000"/>
                <w:sz w:val="16"/>
                <w:szCs w:val="16"/>
              </w:rPr>
              <w:t>ნიჭი</w:t>
            </w:r>
            <w:r>
              <w:rPr>
                <w:rFonts w:ascii="Sylfaen" w:eastAsia="Times New Roman" w:hAnsi="Sylfaen" w:cs="Sylfaen"/>
                <w:color w:val="000000"/>
                <w:sz w:val="16"/>
                <w:szCs w:val="16"/>
              </w:rPr>
              <w:t xml:space="preserve"> </w:t>
            </w:r>
            <w:r w:rsidRPr="0089703A">
              <w:rPr>
                <w:rFonts w:ascii="Sylfaen" w:eastAsia="Times New Roman" w:hAnsi="Sylfaen" w:cs="Sylfaen"/>
                <w:color w:val="000000"/>
                <w:sz w:val="16"/>
                <w:szCs w:val="16"/>
              </w:rPr>
              <w:t>და</w:t>
            </w:r>
            <w:r>
              <w:rPr>
                <w:rFonts w:ascii="Sylfaen" w:eastAsia="Times New Roman" w:hAnsi="Sylfaen" w:cs="Sylfaen"/>
                <w:color w:val="000000"/>
                <w:sz w:val="16"/>
                <w:szCs w:val="16"/>
              </w:rPr>
              <w:t xml:space="preserve"> </w:t>
            </w:r>
            <w:r w:rsidRPr="0089703A">
              <w:rPr>
                <w:rFonts w:ascii="Sylfaen" w:eastAsia="Times New Roman" w:hAnsi="Sylfaen" w:cs="Sylfaen"/>
                <w:color w:val="000000"/>
                <w:sz w:val="16"/>
                <w:szCs w:val="16"/>
              </w:rPr>
              <w:t>შესაძლებლობები</w:t>
            </w:r>
            <w:r w:rsidRPr="0089703A">
              <w:rPr>
                <w:rFonts w:eastAsia="Times New Roman" w:cs="Calibri"/>
                <w:color w:val="000000"/>
                <w:sz w:val="16"/>
                <w:szCs w:val="16"/>
              </w:rPr>
              <w:t>.</w:t>
            </w:r>
            <w:r>
              <w:rPr>
                <w:rFonts w:eastAsia="Times New Roman" w:cs="Calibri"/>
                <w:color w:val="000000"/>
                <w:sz w:val="16"/>
                <w:szCs w:val="16"/>
              </w:rPr>
              <w:t xml:space="preserve"> </w:t>
            </w:r>
            <w:r w:rsidRPr="0089703A">
              <w:rPr>
                <w:rFonts w:ascii="Sylfaen" w:eastAsia="Times New Roman" w:hAnsi="Sylfaen" w:cs="Calibri"/>
                <w:color w:val="000000"/>
                <w:sz w:val="16"/>
                <w:szCs w:val="16"/>
              </w:rPr>
              <w:t>პერსპექტიული მოსწავლე სპორტსმენების შერჩევა, სასპორტო სკოლის და მუნიციპალიტეტის ნაკრები გუნდების დაკომპლექტება  და სპორტსმენთა მიერ მაღალი სპორტული შედეგების მიღწევა.</w:t>
            </w:r>
          </w:p>
        </w:tc>
      </w:tr>
      <w:tr w:rsidR="00AF7D96" w:rsidRPr="00483796" w:rsidTr="00FE0FB9">
        <w:trPr>
          <w:trHeight w:val="1255"/>
        </w:trPr>
        <w:tc>
          <w:tcPr>
            <w:tcW w:w="109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b/>
                <w:bCs/>
                <w:sz w:val="18"/>
                <w:szCs w:val="18"/>
              </w:rPr>
            </w:pPr>
            <w:r>
              <w:rPr>
                <w:rFonts w:ascii="Sylfaen" w:eastAsia="Times New Roman" w:hAnsi="Sylfaen"/>
                <w:b/>
                <w:bCs/>
                <w:sz w:val="18"/>
                <w:szCs w:val="18"/>
              </w:rPr>
              <w:t>გაეროს მდგრადი განვითარების მიზანი (SDG), რომლის მიღწევასაც ემსახურება პროგრამა</w:t>
            </w:r>
          </w:p>
        </w:tc>
        <w:tc>
          <w:tcPr>
            <w:tcW w:w="1809" w:type="pct"/>
            <w:gridSpan w:val="4"/>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rPr>
                <w:rFonts w:ascii="Sylfaen" w:hAnsi="Sylfaen" w:cs="Sylfaen"/>
                <w:sz w:val="18"/>
                <w:szCs w:val="18"/>
                <w:lang w:val="ka-GE"/>
              </w:rPr>
            </w:pPr>
            <w:r>
              <w:rPr>
                <w:rFonts w:ascii="Sylfaen" w:hAnsi="Sylfaen"/>
                <w:sz w:val="18"/>
                <w:szCs w:val="18"/>
              </w:rPr>
              <w:t>მიზანი 4 - ინკლუზიური და თანასწორი განათლების უზრუნველყოფა და უწყვეტი სწავლის შესაძლებლობის შექმნა ყველასათვის</w:t>
            </w:r>
          </w:p>
          <w:p w:rsidR="00AF7D96" w:rsidRPr="00483796" w:rsidRDefault="00AF7D96" w:rsidP="00FE0FB9">
            <w:pPr>
              <w:spacing w:after="0" w:line="240" w:lineRule="auto"/>
              <w:rPr>
                <w:rFonts w:ascii="Sylfaen" w:eastAsia="Times New Roman" w:hAnsi="Sylfaen"/>
                <w:sz w:val="18"/>
                <w:szCs w:val="18"/>
              </w:rPr>
            </w:pPr>
            <w:r w:rsidRPr="00483796">
              <w:rPr>
                <w:rFonts w:ascii="Sylfaen" w:eastAsia="Times New Roman" w:hAnsi="Sylfaen"/>
                <w:sz w:val="18"/>
                <w:szCs w:val="18"/>
              </w:rPr>
              <w:t>მიზანი 5 - გენდერული</w:t>
            </w:r>
            <w:r>
              <w:rPr>
                <w:rFonts w:ascii="Sylfaen" w:eastAsia="Times New Roman" w:hAnsi="Sylfaen"/>
                <w:sz w:val="18"/>
                <w:szCs w:val="18"/>
                <w:lang w:val="ka-GE"/>
              </w:rPr>
              <w:t xml:space="preserve"> </w:t>
            </w:r>
            <w:r w:rsidRPr="00483796">
              <w:rPr>
                <w:rFonts w:ascii="Sylfaen" w:eastAsia="Times New Roman" w:hAnsi="Sylfaen"/>
                <w:sz w:val="18"/>
                <w:szCs w:val="18"/>
              </w:rPr>
              <w:t>თანასწორობა</w:t>
            </w:r>
            <w:r w:rsidRPr="00483796">
              <w:rPr>
                <w:rFonts w:ascii="Sylfaen" w:eastAsia="Times New Roman" w:hAnsi="Sylfaen"/>
                <w:sz w:val="18"/>
                <w:szCs w:val="18"/>
              </w:rPr>
              <w:br/>
              <w:t>მიზანი 10 - შემცირებული</w:t>
            </w:r>
            <w:r>
              <w:rPr>
                <w:rFonts w:ascii="Sylfaen" w:eastAsia="Times New Roman" w:hAnsi="Sylfaen"/>
                <w:sz w:val="18"/>
                <w:szCs w:val="18"/>
                <w:lang w:val="ka-GE"/>
              </w:rPr>
              <w:t xml:space="preserve"> </w:t>
            </w:r>
            <w:r w:rsidRPr="00483796">
              <w:rPr>
                <w:rFonts w:ascii="Sylfaen" w:eastAsia="Times New Roman" w:hAnsi="Sylfaen"/>
                <w:sz w:val="18"/>
                <w:szCs w:val="18"/>
              </w:rPr>
              <w:t>უთანასწორობა</w:t>
            </w:r>
          </w:p>
        </w:tc>
        <w:tc>
          <w:tcPr>
            <w:tcW w:w="1056" w:type="pct"/>
            <w:gridSpan w:val="2"/>
            <w:tcBorders>
              <w:top w:val="single" w:sz="4" w:space="0" w:color="auto"/>
              <w:left w:val="nil"/>
              <w:bottom w:val="single" w:sz="4" w:space="0" w:color="auto"/>
              <w:right w:val="single" w:sz="4" w:space="0" w:color="auto"/>
            </w:tcBorders>
            <w:shd w:val="clear" w:color="000000" w:fill="FFFFFF"/>
            <w:vAlign w:val="center"/>
          </w:tcPr>
          <w:p w:rsidR="00AF7D96" w:rsidRPr="00483796" w:rsidRDefault="00AF7D96" w:rsidP="00FE0FB9">
            <w:pPr>
              <w:spacing w:after="0" w:line="240" w:lineRule="auto"/>
              <w:jc w:val="center"/>
              <w:rPr>
                <w:rFonts w:ascii="Sylfaen" w:eastAsia="Times New Roman" w:hAnsi="Sylfaen"/>
                <w:b/>
                <w:bCs/>
                <w:sz w:val="18"/>
                <w:szCs w:val="18"/>
              </w:rPr>
            </w:pPr>
            <w:r w:rsidRPr="00483796">
              <w:rPr>
                <w:rFonts w:ascii="Sylfaen" w:eastAsia="Times New Roman" w:hAnsi="Sylfaen"/>
                <w:b/>
                <w:bCs/>
                <w:sz w:val="18"/>
                <w:szCs w:val="18"/>
              </w:rPr>
              <w:t>გენდერული</w:t>
            </w:r>
          </w:p>
        </w:tc>
        <w:tc>
          <w:tcPr>
            <w:tcW w:w="1036" w:type="pct"/>
            <w:gridSpan w:val="2"/>
            <w:tcBorders>
              <w:top w:val="single" w:sz="4" w:space="0" w:color="auto"/>
              <w:left w:val="nil"/>
              <w:bottom w:val="single" w:sz="4" w:space="0" w:color="auto"/>
              <w:right w:val="single" w:sz="4" w:space="0" w:color="auto"/>
            </w:tcBorders>
            <w:shd w:val="clear" w:color="000000" w:fill="FFFFFF"/>
            <w:vAlign w:val="center"/>
          </w:tcPr>
          <w:p w:rsidR="00AF7D96" w:rsidRPr="00483796" w:rsidRDefault="00AF7D96" w:rsidP="00FE0FB9">
            <w:pPr>
              <w:spacing w:after="0" w:line="240" w:lineRule="auto"/>
              <w:jc w:val="center"/>
              <w:rPr>
                <w:rFonts w:ascii="Sylfaen" w:eastAsia="Times New Roman" w:hAnsi="Sylfaen"/>
                <w:sz w:val="18"/>
                <w:szCs w:val="18"/>
              </w:rPr>
            </w:pPr>
            <w:r w:rsidRPr="00483796">
              <w:rPr>
                <w:rFonts w:ascii="Sylfaen" w:eastAsia="Times New Roman" w:hAnsi="Sylfaen"/>
                <w:sz w:val="18"/>
                <w:szCs w:val="18"/>
              </w:rPr>
              <w:t>დიახ</w:t>
            </w:r>
          </w:p>
        </w:tc>
      </w:tr>
    </w:tbl>
    <w:p w:rsidR="00AF7D96" w:rsidRPr="00483796" w:rsidRDefault="00AF7D96" w:rsidP="00AF7D96">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603"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7"/>
        <w:gridCol w:w="3009"/>
        <w:gridCol w:w="1345"/>
        <w:gridCol w:w="1417"/>
        <w:gridCol w:w="3301"/>
        <w:gridCol w:w="1318"/>
        <w:gridCol w:w="1318"/>
        <w:gridCol w:w="1318"/>
      </w:tblGrid>
      <w:tr w:rsidR="00AF7D96" w:rsidRPr="00483796" w:rsidTr="00FE0FB9">
        <w:trPr>
          <w:trHeight w:val="945"/>
        </w:trPr>
        <w:tc>
          <w:tcPr>
            <w:tcW w:w="577"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3009"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1345"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5</w:t>
            </w:r>
            <w:r>
              <w:rPr>
                <w:rFonts w:ascii="Sylfaen" w:eastAsia="Times New Roman" w:hAnsi="Sylfaen" w:cs="Calibri"/>
                <w:b/>
                <w:bCs/>
                <w:sz w:val="18"/>
                <w:szCs w:val="18"/>
                <w:lang w:val="en-GB" w:eastAsia="en-GB"/>
              </w:rPr>
              <w:t xml:space="preserve"> წელს</w:t>
            </w:r>
          </w:p>
        </w:tc>
        <w:tc>
          <w:tcPr>
            <w:tcW w:w="1417"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6</w:t>
            </w:r>
            <w:r>
              <w:rPr>
                <w:rFonts w:ascii="Sylfaen" w:eastAsia="Times New Roman" w:hAnsi="Sylfaen" w:cs="Calibri"/>
                <w:b/>
                <w:bCs/>
                <w:sz w:val="18"/>
                <w:szCs w:val="18"/>
                <w:lang w:val="en-GB" w:eastAsia="en-GB"/>
              </w:rPr>
              <w:t xml:space="preserve"> წელს</w:t>
            </w:r>
          </w:p>
        </w:tc>
        <w:tc>
          <w:tcPr>
            <w:tcW w:w="3301"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318"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7</w:t>
            </w:r>
            <w:r>
              <w:rPr>
                <w:rFonts w:ascii="Sylfaen" w:eastAsia="Times New Roman" w:hAnsi="Sylfaen" w:cs="Calibri"/>
                <w:b/>
                <w:bCs/>
                <w:sz w:val="16"/>
                <w:szCs w:val="16"/>
                <w:lang w:val="en-GB" w:eastAsia="en-GB"/>
              </w:rPr>
              <w:t xml:space="preserve"> წელს</w:t>
            </w:r>
          </w:p>
        </w:tc>
        <w:tc>
          <w:tcPr>
            <w:tcW w:w="1318"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8</w:t>
            </w:r>
            <w:r>
              <w:rPr>
                <w:rFonts w:ascii="Sylfaen" w:eastAsia="Times New Roman" w:hAnsi="Sylfaen" w:cs="Calibri"/>
                <w:b/>
                <w:bCs/>
                <w:sz w:val="16"/>
                <w:szCs w:val="16"/>
                <w:lang w:val="en-GB" w:eastAsia="en-GB"/>
              </w:rPr>
              <w:t xml:space="preserve"> წელს</w:t>
            </w:r>
          </w:p>
        </w:tc>
        <w:tc>
          <w:tcPr>
            <w:tcW w:w="1318"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9</w:t>
            </w:r>
            <w:r>
              <w:rPr>
                <w:rFonts w:ascii="Sylfaen" w:eastAsia="Times New Roman" w:hAnsi="Sylfaen" w:cs="Calibri"/>
                <w:b/>
                <w:bCs/>
                <w:sz w:val="16"/>
                <w:szCs w:val="16"/>
                <w:lang w:val="en-GB" w:eastAsia="en-GB"/>
              </w:rPr>
              <w:t xml:space="preserve"> წელს</w:t>
            </w:r>
          </w:p>
        </w:tc>
      </w:tr>
      <w:tr w:rsidR="00AF7D96" w:rsidRPr="00483796" w:rsidTr="00FE0FB9">
        <w:trPr>
          <w:trHeight w:val="266"/>
        </w:trPr>
        <w:tc>
          <w:tcPr>
            <w:tcW w:w="577" w:type="dxa"/>
            <w:shd w:val="clear" w:color="000000" w:fill="FFFFFF"/>
            <w:vAlign w:val="center"/>
            <w:hideMark/>
          </w:tcPr>
          <w:p w:rsidR="00AF7D96" w:rsidRPr="001B4881" w:rsidRDefault="00AF7D96" w:rsidP="00FE0FB9">
            <w:pPr>
              <w:spacing w:after="0" w:line="240" w:lineRule="auto"/>
              <w:jc w:val="center"/>
              <w:rPr>
                <w:rFonts w:ascii="Sylfaen" w:eastAsia="Times New Roman" w:hAnsi="Sylfaen" w:cs="Calibri"/>
                <w:color w:val="000000"/>
                <w:sz w:val="16"/>
                <w:szCs w:val="16"/>
                <w:lang w:val="ka-GE" w:eastAsia="en-GB"/>
              </w:rPr>
            </w:pPr>
            <w:r w:rsidRPr="001B4881">
              <w:rPr>
                <w:rFonts w:ascii="Sylfaen" w:eastAsia="Times New Roman" w:hAnsi="Sylfaen" w:cs="Calibri"/>
                <w:color w:val="000000"/>
                <w:sz w:val="16"/>
                <w:szCs w:val="16"/>
                <w:lang w:val="ka-GE" w:eastAsia="en-GB"/>
              </w:rPr>
              <w:t>1</w:t>
            </w:r>
          </w:p>
        </w:tc>
        <w:tc>
          <w:tcPr>
            <w:tcW w:w="3009" w:type="dxa"/>
            <w:shd w:val="clear" w:color="000000" w:fill="FFFFFF"/>
            <w:vAlign w:val="center"/>
            <w:hideMark/>
          </w:tcPr>
          <w:p w:rsidR="00AF7D96" w:rsidRPr="005E2F05" w:rsidRDefault="00AF7D96" w:rsidP="00FE0FB9">
            <w:pPr>
              <w:spacing w:after="0" w:line="240" w:lineRule="auto"/>
              <w:jc w:val="center"/>
              <w:rPr>
                <w:rFonts w:ascii="Sylfaen" w:eastAsia="Times New Roman" w:hAnsi="Sylfaen" w:cs="Calibri"/>
                <w:color w:val="000000"/>
                <w:sz w:val="16"/>
                <w:szCs w:val="16"/>
                <w:lang w:val="ka-GE" w:eastAsia="en-GB"/>
              </w:rPr>
            </w:pPr>
            <w:r w:rsidRPr="001B4881">
              <w:rPr>
                <w:rFonts w:ascii="Sylfaen" w:hAnsi="Sylfaen" w:cs="Calibri"/>
                <w:color w:val="000000"/>
                <w:sz w:val="16"/>
                <w:szCs w:val="16"/>
              </w:rPr>
              <w:t>ჩასატარებელი</w:t>
            </w:r>
            <w:r>
              <w:rPr>
                <w:rFonts w:ascii="Sylfaen" w:hAnsi="Sylfaen" w:cs="Calibri"/>
                <w:color w:val="000000"/>
                <w:sz w:val="16"/>
                <w:szCs w:val="16"/>
                <w:lang w:val="ka-GE"/>
              </w:rPr>
              <w:t xml:space="preserve"> </w:t>
            </w:r>
            <w:r w:rsidRPr="001B4881">
              <w:rPr>
                <w:rFonts w:ascii="Sylfaen" w:hAnsi="Sylfaen" w:cs="Calibri"/>
                <w:color w:val="000000"/>
                <w:sz w:val="16"/>
                <w:szCs w:val="16"/>
              </w:rPr>
              <w:t>შიდა</w:t>
            </w:r>
            <w:r>
              <w:rPr>
                <w:rFonts w:ascii="Sylfaen" w:hAnsi="Sylfaen" w:cs="Calibri"/>
                <w:color w:val="000000"/>
                <w:sz w:val="16"/>
                <w:szCs w:val="16"/>
                <w:lang w:val="ka-GE"/>
              </w:rPr>
              <w:t xml:space="preserve"> </w:t>
            </w:r>
            <w:r w:rsidRPr="001B4881">
              <w:rPr>
                <w:rFonts w:ascii="Sylfaen" w:hAnsi="Sylfaen" w:cs="Calibri"/>
                <w:color w:val="000000"/>
                <w:sz w:val="16"/>
                <w:szCs w:val="16"/>
              </w:rPr>
              <w:t>სასკოლო</w:t>
            </w:r>
            <w:r>
              <w:rPr>
                <w:rFonts w:ascii="Sylfaen" w:hAnsi="Sylfaen" w:cs="Calibri"/>
                <w:color w:val="000000"/>
                <w:sz w:val="16"/>
                <w:szCs w:val="16"/>
                <w:lang w:val="ka-GE"/>
              </w:rPr>
              <w:t xml:space="preserve"> </w:t>
            </w:r>
            <w:r w:rsidRPr="001B4881">
              <w:rPr>
                <w:rFonts w:ascii="Sylfaen" w:hAnsi="Sylfaen" w:cs="Calibri"/>
                <w:color w:val="000000"/>
                <w:sz w:val="16"/>
                <w:szCs w:val="16"/>
              </w:rPr>
              <w:t>სპორტული</w:t>
            </w:r>
            <w:r>
              <w:rPr>
                <w:rFonts w:ascii="Sylfaen" w:hAnsi="Sylfaen" w:cs="Calibri"/>
                <w:color w:val="000000"/>
                <w:sz w:val="16"/>
                <w:szCs w:val="16"/>
                <w:lang w:val="ka-GE"/>
              </w:rPr>
              <w:t xml:space="preserve"> </w:t>
            </w:r>
            <w:r w:rsidRPr="001B4881">
              <w:rPr>
                <w:rFonts w:ascii="Sylfaen" w:hAnsi="Sylfaen" w:cs="Calibri"/>
                <w:color w:val="000000"/>
                <w:sz w:val="16"/>
                <w:szCs w:val="16"/>
              </w:rPr>
              <w:t>ღონისძიებები</w:t>
            </w:r>
          </w:p>
        </w:tc>
        <w:tc>
          <w:tcPr>
            <w:tcW w:w="1345" w:type="dxa"/>
            <w:shd w:val="clear" w:color="000000" w:fill="FFFFFF"/>
            <w:vAlign w:val="center"/>
            <w:hideMark/>
          </w:tcPr>
          <w:p w:rsidR="00AF7D96" w:rsidRPr="005E2F05" w:rsidRDefault="00AF7D96" w:rsidP="00FE0FB9">
            <w:pPr>
              <w:spacing w:after="0" w:line="240" w:lineRule="auto"/>
              <w:jc w:val="center"/>
              <w:rPr>
                <w:rFonts w:ascii="Sylfaen" w:eastAsia="Times New Roman" w:hAnsi="Sylfaen" w:cs="Calibri"/>
                <w:color w:val="000000"/>
                <w:sz w:val="16"/>
                <w:szCs w:val="16"/>
                <w:lang w:val="ka-GE" w:eastAsia="en-GB"/>
              </w:rPr>
            </w:pPr>
            <w:r>
              <w:rPr>
                <w:rFonts w:ascii="Sylfaen" w:eastAsia="Times New Roman" w:hAnsi="Sylfaen" w:cs="Calibri"/>
                <w:color w:val="000000"/>
                <w:sz w:val="16"/>
                <w:szCs w:val="16"/>
                <w:lang w:eastAsia="en-GB"/>
              </w:rPr>
              <w:t>1</w:t>
            </w:r>
            <w:r>
              <w:rPr>
                <w:rFonts w:ascii="Sylfaen" w:eastAsia="Times New Roman" w:hAnsi="Sylfaen" w:cs="Calibri"/>
                <w:color w:val="000000"/>
                <w:sz w:val="16"/>
                <w:szCs w:val="16"/>
                <w:lang w:val="ka-GE" w:eastAsia="en-GB"/>
              </w:rPr>
              <w:t>3</w:t>
            </w:r>
          </w:p>
        </w:tc>
        <w:tc>
          <w:tcPr>
            <w:tcW w:w="1417" w:type="dxa"/>
            <w:shd w:val="clear" w:color="000000" w:fill="FFFFFF"/>
            <w:vAlign w:val="center"/>
            <w:hideMark/>
          </w:tcPr>
          <w:p w:rsidR="00AF7D96" w:rsidRPr="00B54185" w:rsidRDefault="00AF7D96" w:rsidP="00FE0FB9">
            <w:pPr>
              <w:spacing w:after="0" w:line="240" w:lineRule="auto"/>
              <w:jc w:val="center"/>
              <w:rPr>
                <w:rFonts w:ascii="Sylfaen" w:eastAsia="Times New Roman" w:hAnsi="Sylfaen" w:cs="Calibri"/>
                <w:color w:val="000000"/>
                <w:sz w:val="16"/>
                <w:szCs w:val="16"/>
                <w:lang w:val="ka-GE" w:eastAsia="en-GB"/>
              </w:rPr>
            </w:pPr>
            <w:r>
              <w:rPr>
                <w:rFonts w:ascii="Sylfaen" w:eastAsia="Times New Roman" w:hAnsi="Sylfaen" w:cs="Calibri"/>
                <w:color w:val="000000"/>
                <w:sz w:val="16"/>
                <w:szCs w:val="16"/>
                <w:lang w:val="ka-GE" w:eastAsia="en-GB"/>
              </w:rPr>
              <w:t>13</w:t>
            </w:r>
          </w:p>
        </w:tc>
        <w:tc>
          <w:tcPr>
            <w:tcW w:w="3301" w:type="dxa"/>
            <w:shd w:val="clear" w:color="000000" w:fill="FFFFFF"/>
            <w:vAlign w:val="center"/>
            <w:hideMark/>
          </w:tcPr>
          <w:p w:rsidR="00AF7D96" w:rsidRPr="001B4881" w:rsidRDefault="00AF7D96" w:rsidP="00FE0FB9">
            <w:pPr>
              <w:spacing w:after="0" w:line="240" w:lineRule="auto"/>
              <w:jc w:val="center"/>
              <w:rPr>
                <w:rFonts w:ascii="Sylfaen" w:eastAsia="Times New Roman" w:hAnsi="Sylfaen" w:cs="Calibri"/>
                <w:color w:val="000000"/>
                <w:sz w:val="16"/>
                <w:szCs w:val="16"/>
                <w:lang w:val="en-GB" w:eastAsia="en-GB"/>
              </w:rPr>
            </w:pPr>
            <w:r w:rsidRPr="001B4881">
              <w:rPr>
                <w:rFonts w:ascii="Sylfaen" w:eastAsia="Times New Roman" w:hAnsi="Sylfaen" w:cs="Calibri"/>
                <w:color w:val="000000"/>
                <w:sz w:val="16"/>
                <w:szCs w:val="16"/>
                <w:lang w:val="en-GB" w:eastAsia="en-GB"/>
              </w:rPr>
              <w:t>10% - სპოტსმენების</w:t>
            </w:r>
            <w:r>
              <w:rPr>
                <w:rFonts w:ascii="Sylfaen" w:eastAsia="Times New Roman" w:hAnsi="Sylfaen" w:cs="Calibri"/>
                <w:color w:val="000000"/>
                <w:sz w:val="16"/>
                <w:szCs w:val="16"/>
                <w:lang w:val="ka-GE" w:eastAsia="en-GB"/>
              </w:rPr>
              <w:t xml:space="preserve"> </w:t>
            </w:r>
            <w:r w:rsidRPr="001B4881">
              <w:rPr>
                <w:rFonts w:ascii="Sylfaen" w:eastAsia="Times New Roman" w:hAnsi="Sylfaen" w:cs="Calibri"/>
                <w:color w:val="000000"/>
                <w:sz w:val="16"/>
                <w:szCs w:val="16"/>
                <w:lang w:val="en-GB" w:eastAsia="en-GB"/>
              </w:rPr>
              <w:t>მიერ</w:t>
            </w:r>
            <w:r>
              <w:rPr>
                <w:rFonts w:ascii="Sylfaen" w:eastAsia="Times New Roman" w:hAnsi="Sylfaen" w:cs="Calibri"/>
                <w:color w:val="000000"/>
                <w:sz w:val="16"/>
                <w:szCs w:val="16"/>
                <w:lang w:val="ka-GE" w:eastAsia="en-GB"/>
              </w:rPr>
              <w:t xml:space="preserve"> </w:t>
            </w:r>
            <w:r w:rsidRPr="001B4881">
              <w:rPr>
                <w:rFonts w:ascii="Sylfaen" w:eastAsia="Times New Roman" w:hAnsi="Sylfaen" w:cs="Calibri"/>
                <w:color w:val="000000"/>
                <w:sz w:val="16"/>
                <w:szCs w:val="16"/>
                <w:lang w:val="en-GB" w:eastAsia="en-GB"/>
              </w:rPr>
              <w:t>ნაჩვენები</w:t>
            </w:r>
            <w:r>
              <w:rPr>
                <w:rFonts w:ascii="Sylfaen" w:eastAsia="Times New Roman" w:hAnsi="Sylfaen" w:cs="Calibri"/>
                <w:color w:val="000000"/>
                <w:sz w:val="16"/>
                <w:szCs w:val="16"/>
                <w:lang w:val="ka-GE" w:eastAsia="en-GB"/>
              </w:rPr>
              <w:t xml:space="preserve"> </w:t>
            </w:r>
            <w:r w:rsidRPr="001B4881">
              <w:rPr>
                <w:rFonts w:ascii="Sylfaen" w:eastAsia="Times New Roman" w:hAnsi="Sylfaen" w:cs="Calibri"/>
                <w:color w:val="000000"/>
                <w:sz w:val="16"/>
                <w:szCs w:val="16"/>
                <w:lang w:val="en-GB" w:eastAsia="en-GB"/>
              </w:rPr>
              <w:t>შედეგების</w:t>
            </w:r>
            <w:r>
              <w:rPr>
                <w:rFonts w:ascii="Sylfaen" w:eastAsia="Times New Roman" w:hAnsi="Sylfaen" w:cs="Calibri"/>
                <w:color w:val="000000"/>
                <w:sz w:val="16"/>
                <w:szCs w:val="16"/>
                <w:lang w:val="ka-GE" w:eastAsia="en-GB"/>
              </w:rPr>
              <w:t xml:space="preserve"> </w:t>
            </w:r>
            <w:r w:rsidRPr="001B4881">
              <w:rPr>
                <w:rFonts w:ascii="Sylfaen" w:eastAsia="Times New Roman" w:hAnsi="Sylfaen" w:cs="Calibri"/>
                <w:color w:val="000000"/>
                <w:sz w:val="16"/>
                <w:szCs w:val="16"/>
                <w:lang w:val="en-GB" w:eastAsia="en-GB"/>
              </w:rPr>
              <w:t>რაოდენობის</w:t>
            </w:r>
            <w:r>
              <w:rPr>
                <w:rFonts w:ascii="Sylfaen" w:eastAsia="Times New Roman" w:hAnsi="Sylfaen" w:cs="Calibri"/>
                <w:color w:val="000000"/>
                <w:sz w:val="16"/>
                <w:szCs w:val="16"/>
                <w:lang w:val="ka-GE" w:eastAsia="en-GB"/>
              </w:rPr>
              <w:t xml:space="preserve"> </w:t>
            </w:r>
            <w:r w:rsidRPr="001B4881">
              <w:rPr>
                <w:rFonts w:ascii="Sylfaen" w:eastAsia="Times New Roman" w:hAnsi="Sylfaen" w:cs="Calibri"/>
                <w:color w:val="000000"/>
                <w:sz w:val="16"/>
                <w:szCs w:val="16"/>
                <w:lang w:val="en-GB" w:eastAsia="en-GB"/>
              </w:rPr>
              <w:t>მიხედვით</w:t>
            </w:r>
            <w:r>
              <w:rPr>
                <w:rFonts w:ascii="Sylfaen" w:eastAsia="Times New Roman" w:hAnsi="Sylfaen" w:cs="Calibri"/>
                <w:color w:val="000000"/>
                <w:sz w:val="16"/>
                <w:szCs w:val="16"/>
                <w:lang w:val="ka-GE" w:eastAsia="en-GB"/>
              </w:rPr>
              <w:t xml:space="preserve"> </w:t>
            </w:r>
            <w:r w:rsidRPr="001B4881">
              <w:rPr>
                <w:rFonts w:ascii="Sylfaen" w:eastAsia="Times New Roman" w:hAnsi="Sylfaen" w:cs="Calibri"/>
                <w:color w:val="000000"/>
                <w:sz w:val="16"/>
                <w:szCs w:val="16"/>
                <w:lang w:val="en-GB" w:eastAsia="en-GB"/>
              </w:rPr>
              <w:t>შესაძლებელია</w:t>
            </w:r>
            <w:r>
              <w:rPr>
                <w:rFonts w:ascii="Sylfaen" w:eastAsia="Times New Roman" w:hAnsi="Sylfaen" w:cs="Calibri"/>
                <w:color w:val="000000"/>
                <w:sz w:val="16"/>
                <w:szCs w:val="16"/>
                <w:lang w:val="ka-GE" w:eastAsia="en-GB"/>
              </w:rPr>
              <w:t xml:space="preserve"> </w:t>
            </w:r>
            <w:r w:rsidRPr="001B4881">
              <w:rPr>
                <w:rFonts w:ascii="Sylfaen" w:eastAsia="Times New Roman" w:hAnsi="Sylfaen" w:cs="Calibri"/>
                <w:color w:val="000000"/>
                <w:sz w:val="16"/>
                <w:szCs w:val="16"/>
                <w:lang w:val="en-GB" w:eastAsia="en-GB"/>
              </w:rPr>
              <w:t>გაიზარდოს</w:t>
            </w:r>
            <w:r>
              <w:rPr>
                <w:rFonts w:ascii="Sylfaen" w:eastAsia="Times New Roman" w:hAnsi="Sylfaen" w:cs="Calibri"/>
                <w:color w:val="000000"/>
                <w:sz w:val="16"/>
                <w:szCs w:val="16"/>
                <w:lang w:val="ka-GE" w:eastAsia="en-GB"/>
              </w:rPr>
              <w:t xml:space="preserve"> </w:t>
            </w:r>
            <w:r w:rsidRPr="001B4881">
              <w:rPr>
                <w:rFonts w:ascii="Sylfaen" w:eastAsia="Times New Roman" w:hAnsi="Sylfaen" w:cs="Calibri"/>
                <w:color w:val="000000"/>
                <w:sz w:val="16"/>
                <w:szCs w:val="16"/>
                <w:lang w:val="en-GB" w:eastAsia="en-GB"/>
              </w:rPr>
              <w:t>ანშ</w:t>
            </w:r>
            <w:r>
              <w:rPr>
                <w:rFonts w:ascii="Sylfaen" w:eastAsia="Times New Roman" w:hAnsi="Sylfaen" w:cs="Calibri"/>
                <w:color w:val="000000"/>
                <w:sz w:val="16"/>
                <w:szCs w:val="16"/>
                <w:lang w:val="ka-GE" w:eastAsia="en-GB"/>
              </w:rPr>
              <w:t xml:space="preserve"> </w:t>
            </w:r>
            <w:r w:rsidRPr="001B4881">
              <w:rPr>
                <w:rFonts w:ascii="Sylfaen" w:eastAsia="Times New Roman" w:hAnsi="Sylfaen" w:cs="Calibri"/>
                <w:color w:val="000000"/>
                <w:sz w:val="16"/>
                <w:szCs w:val="16"/>
                <w:lang w:val="en-GB" w:eastAsia="en-GB"/>
              </w:rPr>
              <w:t>ემცირდეს</w:t>
            </w:r>
            <w:r>
              <w:rPr>
                <w:rFonts w:ascii="Sylfaen" w:eastAsia="Times New Roman" w:hAnsi="Sylfaen" w:cs="Calibri"/>
                <w:color w:val="000000"/>
                <w:sz w:val="16"/>
                <w:szCs w:val="16"/>
                <w:lang w:val="ka-GE" w:eastAsia="en-GB"/>
              </w:rPr>
              <w:t xml:space="preserve"> </w:t>
            </w:r>
            <w:r w:rsidRPr="001B4881">
              <w:rPr>
                <w:rFonts w:ascii="Sylfaen" w:eastAsia="Times New Roman" w:hAnsi="Sylfaen" w:cs="Calibri"/>
                <w:color w:val="000000"/>
                <w:sz w:val="16"/>
                <w:szCs w:val="16"/>
                <w:lang w:val="en-GB" w:eastAsia="en-GB"/>
              </w:rPr>
              <w:t>ღონისძიებების</w:t>
            </w:r>
            <w:r>
              <w:rPr>
                <w:rFonts w:ascii="Sylfaen" w:eastAsia="Times New Roman" w:hAnsi="Sylfaen" w:cs="Calibri"/>
                <w:color w:val="000000"/>
                <w:sz w:val="16"/>
                <w:szCs w:val="16"/>
                <w:lang w:val="ka-GE" w:eastAsia="en-GB"/>
              </w:rPr>
              <w:t xml:space="preserve"> </w:t>
            </w:r>
            <w:r w:rsidRPr="001B4881">
              <w:rPr>
                <w:rFonts w:ascii="Sylfaen" w:eastAsia="Times New Roman" w:hAnsi="Sylfaen" w:cs="Calibri"/>
                <w:color w:val="000000"/>
                <w:sz w:val="16"/>
                <w:szCs w:val="16"/>
                <w:lang w:val="en-GB" w:eastAsia="en-GB"/>
              </w:rPr>
              <w:t>რაოდენობა, რომლებშიც</w:t>
            </w:r>
            <w:r>
              <w:rPr>
                <w:rFonts w:ascii="Sylfaen" w:eastAsia="Times New Roman" w:hAnsi="Sylfaen" w:cs="Calibri"/>
                <w:color w:val="000000"/>
                <w:sz w:val="16"/>
                <w:szCs w:val="16"/>
                <w:lang w:val="ka-GE" w:eastAsia="en-GB"/>
              </w:rPr>
              <w:t xml:space="preserve"> </w:t>
            </w:r>
            <w:r w:rsidRPr="001B4881">
              <w:rPr>
                <w:rFonts w:ascii="Sylfaen" w:eastAsia="Times New Roman" w:hAnsi="Sylfaen" w:cs="Calibri"/>
                <w:color w:val="000000"/>
                <w:sz w:val="16"/>
                <w:szCs w:val="16"/>
                <w:lang w:val="en-GB" w:eastAsia="en-GB"/>
              </w:rPr>
              <w:t>სპორტსმენები</w:t>
            </w:r>
            <w:r>
              <w:rPr>
                <w:rFonts w:ascii="Sylfaen" w:eastAsia="Times New Roman" w:hAnsi="Sylfaen" w:cs="Calibri"/>
                <w:color w:val="000000"/>
                <w:sz w:val="16"/>
                <w:szCs w:val="16"/>
                <w:lang w:val="ka-GE" w:eastAsia="en-GB"/>
              </w:rPr>
              <w:t xml:space="preserve"> </w:t>
            </w:r>
            <w:r w:rsidRPr="001B4881">
              <w:rPr>
                <w:rFonts w:ascii="Sylfaen" w:eastAsia="Times New Roman" w:hAnsi="Sylfaen" w:cs="Calibri"/>
                <w:color w:val="000000"/>
                <w:sz w:val="16"/>
                <w:szCs w:val="16"/>
                <w:lang w:val="en-GB" w:eastAsia="en-GB"/>
              </w:rPr>
              <w:t>მიიღებენ</w:t>
            </w:r>
            <w:r>
              <w:rPr>
                <w:rFonts w:ascii="Sylfaen" w:eastAsia="Times New Roman" w:hAnsi="Sylfaen" w:cs="Calibri"/>
                <w:color w:val="000000"/>
                <w:sz w:val="16"/>
                <w:szCs w:val="16"/>
                <w:lang w:val="ka-GE" w:eastAsia="en-GB"/>
              </w:rPr>
              <w:t xml:space="preserve"> </w:t>
            </w:r>
            <w:r w:rsidRPr="001B4881">
              <w:rPr>
                <w:rFonts w:ascii="Sylfaen" w:eastAsia="Times New Roman" w:hAnsi="Sylfaen" w:cs="Calibri"/>
                <w:color w:val="000000"/>
                <w:sz w:val="16"/>
                <w:szCs w:val="16"/>
                <w:lang w:val="en-GB" w:eastAsia="en-GB"/>
              </w:rPr>
              <w:t>მონაწილეობას</w:t>
            </w:r>
          </w:p>
        </w:tc>
        <w:tc>
          <w:tcPr>
            <w:tcW w:w="1318" w:type="dxa"/>
            <w:shd w:val="clear" w:color="000000" w:fill="FFFFFF"/>
            <w:vAlign w:val="center"/>
            <w:hideMark/>
          </w:tcPr>
          <w:p w:rsidR="00AF7D96" w:rsidRPr="00776BF4" w:rsidRDefault="00AF7D96" w:rsidP="00FE0FB9">
            <w:pPr>
              <w:spacing w:after="0" w:line="240" w:lineRule="auto"/>
              <w:rPr>
                <w:rFonts w:ascii="Sylfaen" w:eastAsia="Times New Roman" w:hAnsi="Sylfaen" w:cs="Calibri"/>
                <w:color w:val="000000"/>
                <w:sz w:val="16"/>
                <w:szCs w:val="16"/>
                <w:lang w:val="ka-GE" w:eastAsia="en-GB"/>
              </w:rPr>
            </w:pPr>
            <w:r>
              <w:rPr>
                <w:rFonts w:ascii="Sylfaen" w:eastAsia="Times New Roman" w:hAnsi="Sylfaen" w:cs="Calibri"/>
                <w:color w:val="000000"/>
                <w:sz w:val="16"/>
                <w:szCs w:val="16"/>
                <w:lang w:val="ka-GE" w:eastAsia="en-GB"/>
              </w:rPr>
              <w:t xml:space="preserve">           15</w:t>
            </w:r>
          </w:p>
        </w:tc>
        <w:tc>
          <w:tcPr>
            <w:tcW w:w="1318" w:type="dxa"/>
            <w:shd w:val="clear" w:color="000000" w:fill="FFFFFF"/>
            <w:vAlign w:val="center"/>
            <w:hideMark/>
          </w:tcPr>
          <w:p w:rsidR="00AF7D96" w:rsidRPr="00776BF4" w:rsidRDefault="00AF7D96" w:rsidP="00FE0FB9">
            <w:pPr>
              <w:spacing w:after="0" w:line="240" w:lineRule="auto"/>
              <w:jc w:val="center"/>
              <w:rPr>
                <w:rFonts w:ascii="Sylfaen" w:eastAsia="Times New Roman" w:hAnsi="Sylfaen" w:cs="Calibri"/>
                <w:color w:val="000000"/>
                <w:sz w:val="16"/>
                <w:szCs w:val="16"/>
                <w:lang w:val="ka-GE" w:eastAsia="en-GB"/>
              </w:rPr>
            </w:pPr>
            <w:r w:rsidRPr="001B4881">
              <w:rPr>
                <w:rFonts w:ascii="Sylfaen" w:eastAsia="Times New Roman" w:hAnsi="Sylfaen" w:cs="Calibri"/>
                <w:color w:val="000000"/>
                <w:sz w:val="16"/>
                <w:szCs w:val="16"/>
                <w:lang w:val="en-GB" w:eastAsia="en-GB"/>
              </w:rPr>
              <w:t>1</w:t>
            </w:r>
            <w:r>
              <w:rPr>
                <w:rFonts w:ascii="Sylfaen" w:eastAsia="Times New Roman" w:hAnsi="Sylfaen" w:cs="Calibri"/>
                <w:color w:val="000000"/>
                <w:sz w:val="16"/>
                <w:szCs w:val="16"/>
                <w:lang w:val="ka-GE" w:eastAsia="en-GB"/>
              </w:rPr>
              <w:t>5</w:t>
            </w:r>
          </w:p>
        </w:tc>
        <w:tc>
          <w:tcPr>
            <w:tcW w:w="1318" w:type="dxa"/>
            <w:shd w:val="clear" w:color="000000" w:fill="FFFFFF"/>
            <w:vAlign w:val="center"/>
            <w:hideMark/>
          </w:tcPr>
          <w:p w:rsidR="00AF7D96" w:rsidRPr="00776BF4" w:rsidRDefault="00AF7D96" w:rsidP="00FE0FB9">
            <w:pPr>
              <w:spacing w:after="0" w:line="240" w:lineRule="auto"/>
              <w:jc w:val="center"/>
              <w:rPr>
                <w:rFonts w:ascii="Sylfaen" w:eastAsia="Times New Roman" w:hAnsi="Sylfaen" w:cs="Calibri"/>
                <w:color w:val="000000"/>
                <w:sz w:val="16"/>
                <w:szCs w:val="16"/>
                <w:lang w:val="ka-GE" w:eastAsia="en-GB"/>
              </w:rPr>
            </w:pPr>
            <w:r>
              <w:rPr>
                <w:rFonts w:ascii="Sylfaen" w:eastAsia="Times New Roman" w:hAnsi="Sylfaen" w:cs="Calibri"/>
                <w:color w:val="000000"/>
                <w:sz w:val="16"/>
                <w:szCs w:val="16"/>
                <w:lang w:val="en-GB" w:eastAsia="en-GB"/>
              </w:rPr>
              <w:t>1</w:t>
            </w:r>
            <w:r>
              <w:rPr>
                <w:rFonts w:ascii="Sylfaen" w:eastAsia="Times New Roman" w:hAnsi="Sylfaen" w:cs="Calibri"/>
                <w:color w:val="000000"/>
                <w:sz w:val="16"/>
                <w:szCs w:val="16"/>
                <w:lang w:val="ka-GE" w:eastAsia="en-GB"/>
              </w:rPr>
              <w:t>5</w:t>
            </w:r>
          </w:p>
        </w:tc>
      </w:tr>
      <w:tr w:rsidR="00AF7D96" w:rsidRPr="00483796" w:rsidTr="00FE0FB9">
        <w:trPr>
          <w:trHeight w:val="1377"/>
        </w:trPr>
        <w:tc>
          <w:tcPr>
            <w:tcW w:w="577" w:type="dxa"/>
            <w:shd w:val="clear" w:color="000000" w:fill="FFFFFF"/>
            <w:vAlign w:val="center"/>
            <w:hideMark/>
          </w:tcPr>
          <w:p w:rsidR="00AF7D96" w:rsidRPr="001B4881" w:rsidRDefault="00AF7D96" w:rsidP="00FE0FB9">
            <w:pPr>
              <w:spacing w:after="0" w:line="240" w:lineRule="auto"/>
              <w:jc w:val="center"/>
              <w:rPr>
                <w:rFonts w:ascii="Sylfaen" w:eastAsia="Times New Roman" w:hAnsi="Sylfaen" w:cs="Calibri"/>
                <w:color w:val="000000"/>
                <w:sz w:val="16"/>
                <w:szCs w:val="16"/>
                <w:lang w:val="ka-GE" w:eastAsia="en-GB"/>
              </w:rPr>
            </w:pPr>
            <w:r w:rsidRPr="001B4881">
              <w:rPr>
                <w:rFonts w:ascii="Sylfaen" w:eastAsia="Times New Roman" w:hAnsi="Sylfaen" w:cs="Calibri"/>
                <w:color w:val="000000"/>
                <w:sz w:val="16"/>
                <w:szCs w:val="16"/>
                <w:lang w:val="ka-GE" w:eastAsia="en-GB"/>
              </w:rPr>
              <w:t>2</w:t>
            </w:r>
          </w:p>
        </w:tc>
        <w:tc>
          <w:tcPr>
            <w:tcW w:w="3009" w:type="dxa"/>
            <w:shd w:val="clear" w:color="000000" w:fill="FFFFFF"/>
            <w:vAlign w:val="center"/>
            <w:hideMark/>
          </w:tcPr>
          <w:p w:rsidR="00AF7D96" w:rsidRPr="005619A8" w:rsidRDefault="00AF7D96" w:rsidP="00FE0FB9">
            <w:pPr>
              <w:jc w:val="center"/>
              <w:rPr>
                <w:rFonts w:ascii="Sylfaen" w:hAnsi="Sylfaen" w:cs="Calibri"/>
                <w:color w:val="000000"/>
                <w:sz w:val="14"/>
                <w:szCs w:val="14"/>
              </w:rPr>
            </w:pPr>
            <w:r w:rsidRPr="005619A8">
              <w:rPr>
                <w:rFonts w:ascii="Sylfaen" w:hAnsi="Sylfaen" w:cs="Calibri"/>
                <w:color w:val="000000"/>
                <w:sz w:val="14"/>
                <w:szCs w:val="14"/>
              </w:rPr>
              <w:t>სასპორტო</w:t>
            </w:r>
            <w:r w:rsidRPr="005619A8">
              <w:rPr>
                <w:rFonts w:ascii="Sylfaen" w:hAnsi="Sylfaen" w:cs="Calibri"/>
                <w:color w:val="000000"/>
                <w:sz w:val="14"/>
                <w:szCs w:val="14"/>
                <w:lang w:val="ka-GE"/>
              </w:rPr>
              <w:t xml:space="preserve"> </w:t>
            </w:r>
            <w:r w:rsidRPr="005619A8">
              <w:rPr>
                <w:rFonts w:ascii="Sylfaen" w:hAnsi="Sylfaen" w:cs="Calibri"/>
                <w:color w:val="000000"/>
                <w:sz w:val="14"/>
                <w:szCs w:val="14"/>
              </w:rPr>
              <w:t>სკოლის</w:t>
            </w:r>
            <w:r w:rsidRPr="005619A8">
              <w:rPr>
                <w:rFonts w:ascii="Sylfaen" w:hAnsi="Sylfaen" w:cs="Calibri"/>
                <w:color w:val="000000"/>
                <w:sz w:val="14"/>
                <w:szCs w:val="14"/>
                <w:lang w:val="ka-GE"/>
              </w:rPr>
              <w:t xml:space="preserve"> </w:t>
            </w:r>
            <w:r w:rsidRPr="005619A8">
              <w:rPr>
                <w:rFonts w:ascii="Sylfaen" w:hAnsi="Sylfaen" w:cs="Calibri"/>
                <w:color w:val="000000"/>
                <w:sz w:val="14"/>
                <w:szCs w:val="14"/>
              </w:rPr>
              <w:t>ნაკრები</w:t>
            </w:r>
            <w:r w:rsidRPr="005619A8">
              <w:rPr>
                <w:rFonts w:ascii="Sylfaen" w:hAnsi="Sylfaen" w:cs="Calibri"/>
                <w:color w:val="000000"/>
                <w:sz w:val="14"/>
                <w:szCs w:val="14"/>
                <w:lang w:val="ka-GE"/>
              </w:rPr>
              <w:t xml:space="preserve"> </w:t>
            </w:r>
            <w:r w:rsidRPr="005619A8">
              <w:rPr>
                <w:rFonts w:ascii="Sylfaen" w:hAnsi="Sylfaen" w:cs="Calibri"/>
                <w:color w:val="000000"/>
                <w:sz w:val="14"/>
                <w:szCs w:val="14"/>
              </w:rPr>
              <w:t>გუნდების</w:t>
            </w:r>
            <w:r w:rsidRPr="005619A8">
              <w:rPr>
                <w:rFonts w:ascii="Sylfaen" w:hAnsi="Sylfaen" w:cs="Calibri"/>
                <w:color w:val="000000"/>
                <w:sz w:val="14"/>
                <w:szCs w:val="14"/>
                <w:lang w:val="ka-GE"/>
              </w:rPr>
              <w:t xml:space="preserve"> </w:t>
            </w:r>
            <w:r w:rsidRPr="005619A8">
              <w:rPr>
                <w:rFonts w:ascii="Sylfaen" w:hAnsi="Sylfaen" w:cs="Calibri"/>
                <w:color w:val="000000"/>
                <w:sz w:val="14"/>
                <w:szCs w:val="14"/>
              </w:rPr>
              <w:t>მონაწილეობა</w:t>
            </w:r>
            <w:r w:rsidRPr="005619A8">
              <w:rPr>
                <w:rFonts w:ascii="Sylfaen" w:hAnsi="Sylfaen" w:cs="Calibri"/>
                <w:color w:val="000000"/>
                <w:sz w:val="14"/>
                <w:szCs w:val="14"/>
                <w:lang w:val="ka-GE"/>
              </w:rPr>
              <w:t xml:space="preserve"> </w:t>
            </w:r>
            <w:r w:rsidRPr="005619A8">
              <w:rPr>
                <w:rFonts w:ascii="Sylfaen" w:hAnsi="Sylfaen" w:cs="Calibri"/>
                <w:color w:val="000000"/>
                <w:sz w:val="14"/>
                <w:szCs w:val="14"/>
              </w:rPr>
              <w:t>საოლქო,</w:t>
            </w:r>
            <w:r w:rsidRPr="005619A8">
              <w:rPr>
                <w:rFonts w:ascii="Sylfaen" w:hAnsi="Sylfaen" w:cs="Calibri"/>
                <w:color w:val="000000"/>
                <w:sz w:val="14"/>
                <w:szCs w:val="14"/>
                <w:lang w:val="ka-GE"/>
              </w:rPr>
              <w:t xml:space="preserve"> </w:t>
            </w:r>
            <w:r w:rsidRPr="005619A8">
              <w:rPr>
                <w:rFonts w:ascii="Sylfaen" w:hAnsi="Sylfaen" w:cs="Calibri"/>
                <w:color w:val="000000"/>
                <w:sz w:val="14"/>
                <w:szCs w:val="14"/>
              </w:rPr>
              <w:t>რესპუპლიკურ</w:t>
            </w:r>
            <w:r w:rsidRPr="005619A8">
              <w:rPr>
                <w:rFonts w:ascii="Sylfaen" w:hAnsi="Sylfaen" w:cs="Calibri"/>
                <w:color w:val="000000"/>
                <w:sz w:val="14"/>
                <w:szCs w:val="14"/>
                <w:lang w:val="ka-GE"/>
              </w:rPr>
              <w:t xml:space="preserve"> </w:t>
            </w:r>
            <w:r w:rsidRPr="005619A8">
              <w:rPr>
                <w:rFonts w:ascii="Sylfaen" w:hAnsi="Sylfaen" w:cs="Calibri"/>
                <w:color w:val="000000"/>
                <w:sz w:val="14"/>
                <w:szCs w:val="14"/>
              </w:rPr>
              <w:t>და</w:t>
            </w:r>
            <w:r w:rsidRPr="005619A8">
              <w:rPr>
                <w:rFonts w:ascii="Sylfaen" w:hAnsi="Sylfaen" w:cs="Calibri"/>
                <w:color w:val="000000"/>
                <w:sz w:val="14"/>
                <w:szCs w:val="14"/>
                <w:lang w:val="ka-GE"/>
              </w:rPr>
              <w:t xml:space="preserve"> </w:t>
            </w:r>
            <w:r w:rsidRPr="005619A8">
              <w:rPr>
                <w:rFonts w:ascii="Sylfaen" w:hAnsi="Sylfaen" w:cs="Calibri"/>
                <w:color w:val="000000"/>
                <w:sz w:val="14"/>
                <w:szCs w:val="14"/>
              </w:rPr>
              <w:t>სხვა</w:t>
            </w:r>
            <w:r w:rsidRPr="005619A8">
              <w:rPr>
                <w:rFonts w:ascii="Sylfaen" w:hAnsi="Sylfaen" w:cs="Calibri"/>
                <w:color w:val="000000"/>
                <w:sz w:val="14"/>
                <w:szCs w:val="14"/>
                <w:lang w:val="ka-GE"/>
              </w:rPr>
              <w:t xml:space="preserve"> </w:t>
            </w:r>
            <w:r w:rsidRPr="005619A8">
              <w:rPr>
                <w:rFonts w:ascii="Sylfaen" w:hAnsi="Sylfaen" w:cs="Calibri"/>
                <w:color w:val="000000"/>
                <w:sz w:val="14"/>
                <w:szCs w:val="14"/>
              </w:rPr>
              <w:t>სპორტულ</w:t>
            </w:r>
            <w:r w:rsidRPr="005619A8">
              <w:rPr>
                <w:rFonts w:ascii="Sylfaen" w:hAnsi="Sylfaen" w:cs="Calibri"/>
                <w:color w:val="000000"/>
                <w:sz w:val="14"/>
                <w:szCs w:val="14"/>
                <w:lang w:val="ka-GE"/>
              </w:rPr>
              <w:t xml:space="preserve"> </w:t>
            </w:r>
            <w:r w:rsidRPr="005619A8">
              <w:rPr>
                <w:rFonts w:ascii="Sylfaen" w:hAnsi="Sylfaen" w:cs="Calibri"/>
                <w:color w:val="000000"/>
                <w:sz w:val="14"/>
                <w:szCs w:val="14"/>
              </w:rPr>
              <w:t>ღონისძიებებში</w:t>
            </w:r>
            <w:r w:rsidRPr="005619A8">
              <w:rPr>
                <w:rFonts w:ascii="Sylfaen" w:hAnsi="Sylfaen" w:cs="Calibri"/>
                <w:color w:val="000000"/>
                <w:sz w:val="14"/>
                <w:szCs w:val="14"/>
                <w:lang w:val="ka-GE"/>
              </w:rPr>
              <w:t xml:space="preserve"> </w:t>
            </w:r>
            <w:r w:rsidRPr="005619A8">
              <w:rPr>
                <w:rFonts w:ascii="Sylfaen" w:hAnsi="Sylfaen" w:cs="Calibri"/>
                <w:color w:val="000000"/>
                <w:sz w:val="14"/>
                <w:szCs w:val="14"/>
              </w:rPr>
              <w:t>და</w:t>
            </w:r>
            <w:r w:rsidRPr="005619A8">
              <w:rPr>
                <w:rFonts w:ascii="Sylfaen" w:hAnsi="Sylfaen" w:cs="Calibri"/>
                <w:color w:val="000000"/>
                <w:sz w:val="14"/>
                <w:szCs w:val="14"/>
                <w:lang w:val="ka-GE"/>
              </w:rPr>
              <w:t xml:space="preserve"> </w:t>
            </w:r>
            <w:r w:rsidRPr="005619A8">
              <w:rPr>
                <w:rFonts w:ascii="Sylfaen" w:hAnsi="Sylfaen" w:cs="Calibri"/>
                <w:color w:val="000000"/>
                <w:sz w:val="14"/>
                <w:szCs w:val="14"/>
              </w:rPr>
              <w:t>საქართველოს</w:t>
            </w:r>
            <w:r w:rsidRPr="005619A8">
              <w:rPr>
                <w:rFonts w:ascii="Sylfaen" w:hAnsi="Sylfaen" w:cs="Calibri"/>
                <w:color w:val="000000"/>
                <w:sz w:val="14"/>
                <w:szCs w:val="14"/>
                <w:lang w:val="ka-GE"/>
              </w:rPr>
              <w:t xml:space="preserve"> </w:t>
            </w:r>
            <w:r w:rsidRPr="005619A8">
              <w:rPr>
                <w:rFonts w:ascii="Sylfaen" w:hAnsi="Sylfaen" w:cs="Calibri"/>
                <w:color w:val="000000"/>
                <w:sz w:val="14"/>
                <w:szCs w:val="14"/>
              </w:rPr>
              <w:t>ნაკრებ</w:t>
            </w:r>
            <w:r w:rsidRPr="005619A8">
              <w:rPr>
                <w:rFonts w:ascii="Sylfaen" w:hAnsi="Sylfaen" w:cs="Calibri"/>
                <w:color w:val="000000"/>
                <w:sz w:val="14"/>
                <w:szCs w:val="14"/>
                <w:lang w:val="ka-GE"/>
              </w:rPr>
              <w:t xml:space="preserve"> </w:t>
            </w:r>
            <w:r w:rsidRPr="005619A8">
              <w:rPr>
                <w:rFonts w:ascii="Sylfaen" w:hAnsi="Sylfaen" w:cs="Calibri"/>
                <w:color w:val="000000"/>
                <w:sz w:val="14"/>
                <w:szCs w:val="14"/>
              </w:rPr>
              <w:t>გუნდებში</w:t>
            </w:r>
            <w:r w:rsidRPr="005619A8">
              <w:rPr>
                <w:rFonts w:ascii="Sylfaen" w:hAnsi="Sylfaen" w:cs="Calibri"/>
                <w:color w:val="000000"/>
                <w:sz w:val="14"/>
                <w:szCs w:val="14"/>
                <w:lang w:val="ka-GE"/>
              </w:rPr>
              <w:t xml:space="preserve"> </w:t>
            </w:r>
            <w:r w:rsidRPr="005619A8">
              <w:rPr>
                <w:rFonts w:ascii="Sylfaen" w:hAnsi="Sylfaen" w:cs="Calibri"/>
                <w:color w:val="000000"/>
                <w:sz w:val="14"/>
                <w:szCs w:val="14"/>
              </w:rPr>
              <w:t>კანდიდატ</w:t>
            </w:r>
            <w:r w:rsidRPr="005619A8">
              <w:rPr>
                <w:rFonts w:ascii="Sylfaen" w:hAnsi="Sylfaen" w:cs="Calibri"/>
                <w:color w:val="000000"/>
                <w:sz w:val="14"/>
                <w:szCs w:val="14"/>
                <w:lang w:val="ka-GE"/>
              </w:rPr>
              <w:t xml:space="preserve"> </w:t>
            </w:r>
            <w:r w:rsidRPr="005619A8">
              <w:rPr>
                <w:rFonts w:ascii="Sylfaen" w:hAnsi="Sylfaen" w:cs="Calibri"/>
                <w:color w:val="000000"/>
                <w:sz w:val="14"/>
                <w:szCs w:val="14"/>
              </w:rPr>
              <w:t>სპორტსმენთა</w:t>
            </w:r>
            <w:r w:rsidRPr="005619A8">
              <w:rPr>
                <w:rFonts w:ascii="Sylfaen" w:hAnsi="Sylfaen" w:cs="Calibri"/>
                <w:color w:val="000000"/>
                <w:sz w:val="14"/>
                <w:szCs w:val="14"/>
                <w:lang w:val="ka-GE"/>
              </w:rPr>
              <w:t xml:space="preserve"> </w:t>
            </w:r>
            <w:r w:rsidRPr="005619A8">
              <w:rPr>
                <w:rFonts w:ascii="Sylfaen" w:hAnsi="Sylfaen" w:cs="Calibri"/>
                <w:color w:val="000000"/>
                <w:sz w:val="14"/>
                <w:szCs w:val="14"/>
              </w:rPr>
              <w:t>წარდგენა,</w:t>
            </w:r>
            <w:r w:rsidRPr="005619A8">
              <w:rPr>
                <w:rFonts w:ascii="Sylfaen" w:hAnsi="Sylfaen" w:cs="Calibri"/>
                <w:color w:val="000000"/>
                <w:sz w:val="14"/>
                <w:szCs w:val="14"/>
                <w:lang w:val="ka-GE"/>
              </w:rPr>
              <w:t xml:space="preserve"> </w:t>
            </w:r>
            <w:r w:rsidRPr="005619A8">
              <w:rPr>
                <w:rFonts w:ascii="Sylfaen" w:hAnsi="Sylfaen" w:cs="Calibri"/>
                <w:color w:val="000000"/>
                <w:sz w:val="14"/>
                <w:szCs w:val="14"/>
              </w:rPr>
              <w:t>სასწავლო-საწვრთნელი</w:t>
            </w:r>
            <w:r w:rsidRPr="005619A8">
              <w:rPr>
                <w:rFonts w:ascii="Sylfaen" w:hAnsi="Sylfaen" w:cs="Calibri"/>
                <w:color w:val="000000"/>
                <w:sz w:val="14"/>
                <w:szCs w:val="14"/>
                <w:lang w:val="ka-GE"/>
              </w:rPr>
              <w:t xml:space="preserve"> </w:t>
            </w:r>
            <w:r w:rsidRPr="005619A8">
              <w:rPr>
                <w:rFonts w:ascii="Sylfaen" w:hAnsi="Sylfaen" w:cs="Calibri"/>
                <w:color w:val="000000"/>
                <w:sz w:val="14"/>
                <w:szCs w:val="14"/>
              </w:rPr>
              <w:t>შეკრებები</w:t>
            </w:r>
          </w:p>
        </w:tc>
        <w:tc>
          <w:tcPr>
            <w:tcW w:w="1345" w:type="dxa"/>
            <w:shd w:val="clear" w:color="000000" w:fill="FFFFFF"/>
            <w:vAlign w:val="center"/>
            <w:hideMark/>
          </w:tcPr>
          <w:p w:rsidR="00AF7D96" w:rsidRPr="00005BAF" w:rsidRDefault="00AF7D96" w:rsidP="00FE0FB9">
            <w:pPr>
              <w:spacing w:after="0" w:line="240" w:lineRule="auto"/>
              <w:jc w:val="center"/>
              <w:rPr>
                <w:rFonts w:ascii="Sylfaen" w:eastAsia="Times New Roman" w:hAnsi="Sylfaen" w:cs="Calibri"/>
                <w:color w:val="000000"/>
                <w:sz w:val="16"/>
                <w:szCs w:val="16"/>
                <w:lang w:val="ka-GE" w:eastAsia="en-GB"/>
              </w:rPr>
            </w:pPr>
            <w:r>
              <w:rPr>
                <w:rFonts w:ascii="Sylfaen" w:eastAsia="Times New Roman" w:hAnsi="Sylfaen" w:cs="Calibri"/>
                <w:color w:val="000000"/>
                <w:sz w:val="16"/>
                <w:szCs w:val="16"/>
                <w:lang w:eastAsia="en-GB"/>
              </w:rPr>
              <w:t>6</w:t>
            </w:r>
            <w:r>
              <w:rPr>
                <w:rFonts w:ascii="Sylfaen" w:eastAsia="Times New Roman" w:hAnsi="Sylfaen" w:cs="Calibri"/>
                <w:color w:val="000000"/>
                <w:sz w:val="16"/>
                <w:szCs w:val="16"/>
                <w:lang w:val="ka-GE" w:eastAsia="en-GB"/>
              </w:rPr>
              <w:t>4</w:t>
            </w:r>
          </w:p>
        </w:tc>
        <w:tc>
          <w:tcPr>
            <w:tcW w:w="1417" w:type="dxa"/>
            <w:shd w:val="clear" w:color="000000" w:fill="FFFFFF"/>
            <w:vAlign w:val="center"/>
            <w:hideMark/>
          </w:tcPr>
          <w:p w:rsidR="00AF7D96" w:rsidRPr="001B4881" w:rsidRDefault="00AF7D96" w:rsidP="00FE0FB9">
            <w:pPr>
              <w:spacing w:after="0" w:line="240" w:lineRule="auto"/>
              <w:jc w:val="center"/>
              <w:rPr>
                <w:rFonts w:ascii="Sylfaen" w:eastAsia="Times New Roman" w:hAnsi="Sylfaen" w:cs="Calibri"/>
                <w:color w:val="000000"/>
                <w:sz w:val="16"/>
                <w:szCs w:val="16"/>
                <w:lang w:val="ka-GE" w:eastAsia="en-GB"/>
              </w:rPr>
            </w:pPr>
            <w:r>
              <w:rPr>
                <w:rFonts w:ascii="Sylfaen" w:eastAsia="Times New Roman" w:hAnsi="Sylfaen" w:cs="Calibri"/>
                <w:color w:val="000000"/>
                <w:sz w:val="16"/>
                <w:szCs w:val="16"/>
                <w:lang w:val="ka-GE" w:eastAsia="en-GB"/>
              </w:rPr>
              <w:t>64</w:t>
            </w:r>
          </w:p>
        </w:tc>
        <w:tc>
          <w:tcPr>
            <w:tcW w:w="3301" w:type="dxa"/>
            <w:shd w:val="clear" w:color="000000" w:fill="FFFFFF"/>
            <w:vAlign w:val="center"/>
            <w:hideMark/>
          </w:tcPr>
          <w:p w:rsidR="00AF7D96" w:rsidRPr="001B4881" w:rsidRDefault="00AF7D96" w:rsidP="00FE0FB9">
            <w:pPr>
              <w:spacing w:after="0" w:line="240" w:lineRule="auto"/>
              <w:jc w:val="center"/>
              <w:rPr>
                <w:rFonts w:ascii="Sylfaen" w:eastAsia="Times New Roman" w:hAnsi="Sylfaen" w:cs="Calibri"/>
                <w:color w:val="000000"/>
                <w:sz w:val="16"/>
                <w:szCs w:val="16"/>
                <w:lang w:val="en-GB" w:eastAsia="en-GB"/>
              </w:rPr>
            </w:pPr>
            <w:r w:rsidRPr="001B4881">
              <w:rPr>
                <w:rFonts w:ascii="Sylfaen" w:eastAsia="Times New Roman" w:hAnsi="Sylfaen" w:cs="Calibri"/>
                <w:color w:val="000000"/>
                <w:sz w:val="16"/>
                <w:szCs w:val="16"/>
                <w:lang w:val="en-GB" w:eastAsia="en-GB"/>
              </w:rPr>
              <w:t>10% -  დამოკიდებულია</w:t>
            </w:r>
            <w:r>
              <w:rPr>
                <w:rFonts w:ascii="Sylfaen" w:eastAsia="Times New Roman" w:hAnsi="Sylfaen" w:cs="Calibri"/>
                <w:color w:val="000000"/>
                <w:sz w:val="16"/>
                <w:szCs w:val="16"/>
                <w:lang w:val="ka-GE" w:eastAsia="en-GB"/>
              </w:rPr>
              <w:t xml:space="preserve"> </w:t>
            </w:r>
            <w:r w:rsidRPr="001B4881">
              <w:rPr>
                <w:rFonts w:ascii="Sylfaen" w:eastAsia="Times New Roman" w:hAnsi="Sylfaen" w:cs="Calibri"/>
                <w:color w:val="000000"/>
                <w:sz w:val="16"/>
                <w:szCs w:val="16"/>
                <w:lang w:val="en-GB" w:eastAsia="en-GB"/>
              </w:rPr>
              <w:t>მომართვიანობაზე. სკოლა</w:t>
            </w:r>
            <w:r>
              <w:rPr>
                <w:rFonts w:ascii="Sylfaen" w:eastAsia="Times New Roman" w:hAnsi="Sylfaen" w:cs="Calibri"/>
                <w:color w:val="000000"/>
                <w:sz w:val="16"/>
                <w:szCs w:val="16"/>
                <w:lang w:val="ka-GE" w:eastAsia="en-GB"/>
              </w:rPr>
              <w:t xml:space="preserve"> </w:t>
            </w:r>
            <w:r w:rsidRPr="001B4881">
              <w:rPr>
                <w:rFonts w:ascii="Sylfaen" w:eastAsia="Times New Roman" w:hAnsi="Sylfaen" w:cs="Calibri"/>
                <w:color w:val="000000"/>
                <w:sz w:val="16"/>
                <w:szCs w:val="16"/>
                <w:lang w:val="en-GB" w:eastAsia="en-GB"/>
              </w:rPr>
              <w:t>მზადაა</w:t>
            </w:r>
            <w:r>
              <w:rPr>
                <w:rFonts w:ascii="Sylfaen" w:eastAsia="Times New Roman" w:hAnsi="Sylfaen" w:cs="Calibri"/>
                <w:color w:val="000000"/>
                <w:sz w:val="16"/>
                <w:szCs w:val="16"/>
                <w:lang w:val="ka-GE" w:eastAsia="en-GB"/>
              </w:rPr>
              <w:t xml:space="preserve"> </w:t>
            </w:r>
            <w:r w:rsidRPr="001B4881">
              <w:rPr>
                <w:rFonts w:ascii="Sylfaen" w:eastAsia="Times New Roman" w:hAnsi="Sylfaen" w:cs="Calibri"/>
                <w:color w:val="000000"/>
                <w:sz w:val="16"/>
                <w:szCs w:val="16"/>
                <w:lang w:val="en-GB" w:eastAsia="en-GB"/>
              </w:rPr>
              <w:t>დააკმაყოფილოს</w:t>
            </w:r>
            <w:r>
              <w:rPr>
                <w:rFonts w:ascii="Sylfaen" w:eastAsia="Times New Roman" w:hAnsi="Sylfaen" w:cs="Calibri"/>
                <w:color w:val="000000"/>
                <w:sz w:val="16"/>
                <w:szCs w:val="16"/>
                <w:lang w:val="ka-GE" w:eastAsia="en-GB"/>
              </w:rPr>
              <w:t xml:space="preserve"> </w:t>
            </w:r>
            <w:r w:rsidRPr="001B4881">
              <w:rPr>
                <w:rFonts w:ascii="Sylfaen" w:eastAsia="Times New Roman" w:hAnsi="Sylfaen" w:cs="Calibri"/>
                <w:color w:val="000000"/>
                <w:sz w:val="16"/>
                <w:szCs w:val="16"/>
                <w:lang w:val="en-GB" w:eastAsia="en-GB"/>
              </w:rPr>
              <w:t>დამატებითი</w:t>
            </w:r>
            <w:r>
              <w:rPr>
                <w:rFonts w:ascii="Sylfaen" w:eastAsia="Times New Roman" w:hAnsi="Sylfaen" w:cs="Calibri"/>
                <w:color w:val="000000"/>
                <w:sz w:val="16"/>
                <w:szCs w:val="16"/>
                <w:lang w:val="ka-GE" w:eastAsia="en-GB"/>
              </w:rPr>
              <w:t xml:space="preserve"> </w:t>
            </w:r>
            <w:r w:rsidRPr="001B4881">
              <w:rPr>
                <w:rFonts w:ascii="Sylfaen" w:eastAsia="Times New Roman" w:hAnsi="Sylfaen" w:cs="Calibri"/>
                <w:color w:val="000000"/>
                <w:sz w:val="16"/>
                <w:szCs w:val="16"/>
                <w:lang w:val="en-GB" w:eastAsia="en-GB"/>
              </w:rPr>
              <w:t>მოთხოვნა</w:t>
            </w:r>
          </w:p>
        </w:tc>
        <w:tc>
          <w:tcPr>
            <w:tcW w:w="1318" w:type="dxa"/>
            <w:shd w:val="clear" w:color="000000" w:fill="FFFFFF"/>
            <w:vAlign w:val="center"/>
            <w:hideMark/>
          </w:tcPr>
          <w:p w:rsidR="00AF7D96" w:rsidRPr="00776BF4" w:rsidRDefault="00AF7D96" w:rsidP="00FE0FB9">
            <w:pPr>
              <w:spacing w:after="0" w:line="240" w:lineRule="auto"/>
              <w:jc w:val="center"/>
              <w:rPr>
                <w:rFonts w:ascii="Sylfaen" w:eastAsia="Times New Roman" w:hAnsi="Sylfaen" w:cs="Calibri"/>
                <w:color w:val="000000"/>
                <w:sz w:val="16"/>
                <w:szCs w:val="16"/>
                <w:lang w:val="ka-GE" w:eastAsia="en-GB"/>
              </w:rPr>
            </w:pPr>
            <w:r>
              <w:rPr>
                <w:rFonts w:ascii="Sylfaen" w:eastAsia="Times New Roman" w:hAnsi="Sylfaen" w:cs="Calibri"/>
                <w:color w:val="000000"/>
                <w:sz w:val="16"/>
                <w:szCs w:val="16"/>
                <w:lang w:val="ka-GE" w:eastAsia="en-GB"/>
              </w:rPr>
              <w:t>70</w:t>
            </w:r>
          </w:p>
        </w:tc>
        <w:tc>
          <w:tcPr>
            <w:tcW w:w="1318" w:type="dxa"/>
            <w:shd w:val="clear" w:color="000000" w:fill="FFFFFF"/>
            <w:vAlign w:val="center"/>
            <w:hideMark/>
          </w:tcPr>
          <w:p w:rsidR="00AF7D96" w:rsidRPr="008E48C7" w:rsidRDefault="00AF7D96" w:rsidP="00FE0FB9">
            <w:pPr>
              <w:spacing w:after="0" w:line="240" w:lineRule="auto"/>
              <w:jc w:val="center"/>
              <w:rPr>
                <w:rFonts w:ascii="Sylfaen" w:eastAsia="Times New Roman" w:hAnsi="Sylfaen" w:cs="Calibri"/>
                <w:color w:val="000000"/>
                <w:sz w:val="16"/>
                <w:szCs w:val="16"/>
                <w:lang w:val="ka-GE" w:eastAsia="en-GB"/>
              </w:rPr>
            </w:pPr>
            <w:r>
              <w:rPr>
                <w:rFonts w:ascii="Sylfaen" w:eastAsia="Times New Roman" w:hAnsi="Sylfaen" w:cs="Calibri"/>
                <w:color w:val="000000"/>
                <w:sz w:val="16"/>
                <w:szCs w:val="16"/>
                <w:lang w:val="ka-GE" w:eastAsia="en-GB"/>
              </w:rPr>
              <w:t>70</w:t>
            </w:r>
          </w:p>
        </w:tc>
        <w:tc>
          <w:tcPr>
            <w:tcW w:w="1318" w:type="dxa"/>
            <w:shd w:val="clear" w:color="000000" w:fill="FFFFFF"/>
            <w:vAlign w:val="center"/>
            <w:hideMark/>
          </w:tcPr>
          <w:p w:rsidR="00AF7D96" w:rsidRPr="00776BF4" w:rsidRDefault="00AF7D96" w:rsidP="00FE0FB9">
            <w:pPr>
              <w:spacing w:after="0" w:line="240" w:lineRule="auto"/>
              <w:rPr>
                <w:rFonts w:ascii="Sylfaen" w:eastAsia="Times New Roman" w:hAnsi="Sylfaen" w:cs="Calibri"/>
                <w:color w:val="000000"/>
                <w:sz w:val="16"/>
                <w:szCs w:val="16"/>
                <w:lang w:val="ka-GE" w:eastAsia="en-GB"/>
              </w:rPr>
            </w:pPr>
            <w:r>
              <w:rPr>
                <w:rFonts w:ascii="Sylfaen" w:eastAsia="Times New Roman" w:hAnsi="Sylfaen" w:cs="Calibri"/>
                <w:color w:val="000000"/>
                <w:sz w:val="16"/>
                <w:szCs w:val="16"/>
                <w:lang w:val="ka-GE" w:eastAsia="en-GB"/>
              </w:rPr>
              <w:t xml:space="preserve">           70</w:t>
            </w:r>
          </w:p>
        </w:tc>
      </w:tr>
      <w:tr w:rsidR="00AF7D96" w:rsidRPr="00483796" w:rsidTr="00FE0FB9">
        <w:trPr>
          <w:trHeight w:val="564"/>
        </w:trPr>
        <w:tc>
          <w:tcPr>
            <w:tcW w:w="577" w:type="dxa"/>
            <w:shd w:val="clear" w:color="000000" w:fill="FFFFFF"/>
            <w:vAlign w:val="center"/>
            <w:hideMark/>
          </w:tcPr>
          <w:p w:rsidR="00AF7D96" w:rsidRPr="001B4881" w:rsidRDefault="00AF7D96" w:rsidP="00FE0FB9">
            <w:pPr>
              <w:spacing w:after="0" w:line="240" w:lineRule="auto"/>
              <w:jc w:val="center"/>
              <w:rPr>
                <w:rFonts w:ascii="Sylfaen" w:eastAsia="Times New Roman" w:hAnsi="Sylfaen" w:cs="Calibri"/>
                <w:color w:val="000000"/>
                <w:sz w:val="16"/>
                <w:szCs w:val="16"/>
                <w:lang w:val="ka-GE" w:eastAsia="en-GB"/>
              </w:rPr>
            </w:pPr>
            <w:r w:rsidRPr="001B4881">
              <w:rPr>
                <w:rFonts w:ascii="Sylfaen" w:eastAsia="Times New Roman" w:hAnsi="Sylfaen" w:cs="Calibri"/>
                <w:color w:val="000000"/>
                <w:sz w:val="16"/>
                <w:szCs w:val="16"/>
                <w:lang w:val="ka-GE" w:eastAsia="en-GB"/>
              </w:rPr>
              <w:t>3</w:t>
            </w:r>
          </w:p>
        </w:tc>
        <w:tc>
          <w:tcPr>
            <w:tcW w:w="3009" w:type="dxa"/>
            <w:shd w:val="clear" w:color="000000" w:fill="FFFFFF"/>
            <w:vAlign w:val="center"/>
            <w:hideMark/>
          </w:tcPr>
          <w:p w:rsidR="00AF7D96" w:rsidRPr="001B4881" w:rsidRDefault="00AF7D96" w:rsidP="00FE0FB9">
            <w:pPr>
              <w:jc w:val="center"/>
              <w:rPr>
                <w:rFonts w:ascii="Sylfaen" w:hAnsi="Sylfaen" w:cs="Calibri"/>
                <w:color w:val="000000"/>
                <w:sz w:val="16"/>
                <w:szCs w:val="16"/>
              </w:rPr>
            </w:pPr>
            <w:r w:rsidRPr="001B4881">
              <w:rPr>
                <w:rFonts w:ascii="Sylfaen" w:hAnsi="Sylfaen" w:cs="Calibri"/>
                <w:color w:val="000000"/>
                <w:sz w:val="16"/>
                <w:szCs w:val="16"/>
              </w:rPr>
              <w:t>სასპორტოსკოლის</w:t>
            </w:r>
            <w:r>
              <w:rPr>
                <w:rFonts w:ascii="Sylfaen" w:hAnsi="Sylfaen" w:cs="Calibri"/>
                <w:color w:val="000000"/>
                <w:sz w:val="16"/>
                <w:szCs w:val="16"/>
                <w:lang w:val="ka-GE"/>
              </w:rPr>
              <w:t xml:space="preserve"> </w:t>
            </w:r>
            <w:r w:rsidRPr="001B4881">
              <w:rPr>
                <w:rFonts w:ascii="Sylfaen" w:hAnsi="Sylfaen" w:cs="Calibri"/>
                <w:color w:val="000000"/>
                <w:sz w:val="16"/>
                <w:szCs w:val="16"/>
              </w:rPr>
              <w:t>სპორტული</w:t>
            </w:r>
            <w:r>
              <w:rPr>
                <w:rFonts w:ascii="Sylfaen" w:hAnsi="Sylfaen" w:cs="Calibri"/>
                <w:color w:val="000000"/>
                <w:sz w:val="16"/>
                <w:szCs w:val="16"/>
                <w:lang w:val="ka-GE"/>
              </w:rPr>
              <w:t xml:space="preserve"> </w:t>
            </w:r>
            <w:r w:rsidRPr="001B4881">
              <w:rPr>
                <w:rFonts w:ascii="Sylfaen" w:hAnsi="Sylfaen" w:cs="Calibri"/>
                <w:color w:val="000000"/>
                <w:sz w:val="16"/>
                <w:szCs w:val="16"/>
              </w:rPr>
              <w:t>ჯგუფების</w:t>
            </w:r>
            <w:r>
              <w:rPr>
                <w:rFonts w:ascii="Sylfaen" w:hAnsi="Sylfaen" w:cs="Calibri"/>
                <w:color w:val="000000"/>
                <w:sz w:val="16"/>
                <w:szCs w:val="16"/>
                <w:lang w:val="ka-GE"/>
              </w:rPr>
              <w:t xml:space="preserve"> </w:t>
            </w:r>
            <w:r w:rsidRPr="001B4881">
              <w:rPr>
                <w:rFonts w:ascii="Sylfaen" w:hAnsi="Sylfaen" w:cs="Calibri"/>
                <w:color w:val="000000"/>
                <w:sz w:val="16"/>
                <w:szCs w:val="16"/>
              </w:rPr>
              <w:t>მუშაობის</w:t>
            </w:r>
            <w:r>
              <w:rPr>
                <w:rFonts w:ascii="Sylfaen" w:hAnsi="Sylfaen" w:cs="Calibri"/>
                <w:color w:val="000000"/>
                <w:sz w:val="16"/>
                <w:szCs w:val="16"/>
                <w:lang w:val="ka-GE"/>
              </w:rPr>
              <w:t xml:space="preserve"> </w:t>
            </w:r>
            <w:r w:rsidRPr="001B4881">
              <w:rPr>
                <w:rFonts w:ascii="Sylfaen" w:hAnsi="Sylfaen" w:cs="Calibri"/>
                <w:color w:val="000000"/>
                <w:sz w:val="16"/>
                <w:szCs w:val="16"/>
              </w:rPr>
              <w:t>უზრუნველყოფა</w:t>
            </w:r>
          </w:p>
        </w:tc>
        <w:tc>
          <w:tcPr>
            <w:tcW w:w="1345" w:type="dxa"/>
            <w:shd w:val="clear" w:color="000000" w:fill="FFFFFF"/>
            <w:vAlign w:val="center"/>
            <w:hideMark/>
          </w:tcPr>
          <w:p w:rsidR="00AF7D96" w:rsidRPr="001B4881" w:rsidRDefault="00AF7D96" w:rsidP="00FE0FB9">
            <w:pPr>
              <w:spacing w:after="0" w:line="240" w:lineRule="auto"/>
              <w:jc w:val="center"/>
              <w:rPr>
                <w:rFonts w:ascii="Sylfaen" w:eastAsia="Times New Roman" w:hAnsi="Sylfaen" w:cs="Calibri"/>
                <w:color w:val="000000"/>
                <w:sz w:val="16"/>
                <w:szCs w:val="16"/>
                <w:lang w:val="ka-GE" w:eastAsia="en-GB"/>
              </w:rPr>
            </w:pPr>
            <w:r>
              <w:rPr>
                <w:rFonts w:ascii="Sylfaen" w:eastAsia="Times New Roman" w:hAnsi="Sylfaen" w:cs="Calibri"/>
                <w:color w:val="000000"/>
                <w:sz w:val="16"/>
                <w:szCs w:val="16"/>
                <w:lang w:val="ka-GE" w:eastAsia="en-GB"/>
              </w:rPr>
              <w:t>35</w:t>
            </w:r>
          </w:p>
        </w:tc>
        <w:tc>
          <w:tcPr>
            <w:tcW w:w="1417" w:type="dxa"/>
            <w:shd w:val="clear" w:color="000000" w:fill="FFFFFF"/>
            <w:vAlign w:val="center"/>
            <w:hideMark/>
          </w:tcPr>
          <w:p w:rsidR="00AF7D96" w:rsidRPr="001B4881" w:rsidRDefault="00AF7D96" w:rsidP="00FE0FB9">
            <w:pPr>
              <w:spacing w:after="0" w:line="240" w:lineRule="auto"/>
              <w:jc w:val="center"/>
              <w:rPr>
                <w:rFonts w:ascii="Sylfaen" w:eastAsia="Times New Roman" w:hAnsi="Sylfaen" w:cs="Calibri"/>
                <w:color w:val="000000"/>
                <w:sz w:val="16"/>
                <w:szCs w:val="16"/>
                <w:lang w:val="ka-GE" w:eastAsia="en-GB"/>
              </w:rPr>
            </w:pPr>
            <w:r>
              <w:rPr>
                <w:rFonts w:ascii="Sylfaen" w:eastAsia="Times New Roman" w:hAnsi="Sylfaen" w:cs="Calibri"/>
                <w:color w:val="000000"/>
                <w:sz w:val="16"/>
                <w:szCs w:val="16"/>
                <w:lang w:val="ka-GE" w:eastAsia="en-GB"/>
              </w:rPr>
              <w:t>35</w:t>
            </w:r>
          </w:p>
        </w:tc>
        <w:tc>
          <w:tcPr>
            <w:tcW w:w="3301" w:type="dxa"/>
            <w:shd w:val="clear" w:color="000000" w:fill="FFFFFF"/>
            <w:vAlign w:val="center"/>
            <w:hideMark/>
          </w:tcPr>
          <w:p w:rsidR="00AF7D96" w:rsidRPr="001B4881" w:rsidRDefault="00AF7D96" w:rsidP="00FE0FB9">
            <w:pPr>
              <w:spacing w:after="0" w:line="240" w:lineRule="auto"/>
              <w:jc w:val="center"/>
              <w:rPr>
                <w:rFonts w:ascii="Sylfaen" w:eastAsia="Times New Roman" w:hAnsi="Sylfaen" w:cs="Calibri"/>
                <w:color w:val="000000"/>
                <w:sz w:val="16"/>
                <w:szCs w:val="16"/>
                <w:lang w:val="en-GB" w:eastAsia="en-GB"/>
              </w:rPr>
            </w:pPr>
            <w:r w:rsidRPr="001B4881">
              <w:rPr>
                <w:rFonts w:ascii="Sylfaen" w:eastAsia="Times New Roman" w:hAnsi="Sylfaen" w:cs="Calibri"/>
                <w:color w:val="000000"/>
                <w:sz w:val="16"/>
                <w:szCs w:val="16"/>
                <w:lang w:val="en-GB" w:eastAsia="en-GB"/>
              </w:rPr>
              <w:t>10%</w:t>
            </w:r>
          </w:p>
        </w:tc>
        <w:tc>
          <w:tcPr>
            <w:tcW w:w="1318" w:type="dxa"/>
            <w:shd w:val="clear" w:color="000000" w:fill="FFFFFF"/>
            <w:vAlign w:val="center"/>
            <w:hideMark/>
          </w:tcPr>
          <w:p w:rsidR="00AF7D96" w:rsidRPr="00776BF4" w:rsidRDefault="00AF7D96" w:rsidP="00FE0FB9">
            <w:pPr>
              <w:spacing w:after="0" w:line="240" w:lineRule="auto"/>
              <w:jc w:val="center"/>
              <w:rPr>
                <w:rFonts w:ascii="Sylfaen" w:eastAsia="Times New Roman" w:hAnsi="Sylfaen" w:cs="Calibri"/>
                <w:color w:val="000000"/>
                <w:sz w:val="16"/>
                <w:szCs w:val="16"/>
                <w:lang w:val="ka-GE" w:eastAsia="en-GB"/>
              </w:rPr>
            </w:pPr>
            <w:r>
              <w:rPr>
                <w:rFonts w:ascii="Sylfaen" w:eastAsia="Times New Roman" w:hAnsi="Sylfaen" w:cs="Calibri"/>
                <w:color w:val="000000"/>
                <w:sz w:val="16"/>
                <w:szCs w:val="16"/>
                <w:lang w:val="ka-GE" w:eastAsia="en-GB"/>
              </w:rPr>
              <w:t>35</w:t>
            </w:r>
          </w:p>
        </w:tc>
        <w:tc>
          <w:tcPr>
            <w:tcW w:w="1318" w:type="dxa"/>
            <w:shd w:val="clear" w:color="000000" w:fill="FFFFFF"/>
            <w:vAlign w:val="center"/>
            <w:hideMark/>
          </w:tcPr>
          <w:p w:rsidR="00AF7D96" w:rsidRPr="00776BF4" w:rsidRDefault="00AF7D96" w:rsidP="00FE0FB9">
            <w:pPr>
              <w:spacing w:after="0" w:line="240" w:lineRule="auto"/>
              <w:jc w:val="center"/>
              <w:rPr>
                <w:rFonts w:ascii="Sylfaen" w:eastAsia="Times New Roman" w:hAnsi="Sylfaen" w:cs="Calibri"/>
                <w:color w:val="000000"/>
                <w:sz w:val="16"/>
                <w:szCs w:val="16"/>
                <w:lang w:val="ka-GE" w:eastAsia="en-GB"/>
              </w:rPr>
            </w:pPr>
            <w:r>
              <w:rPr>
                <w:rFonts w:ascii="Sylfaen" w:eastAsia="Times New Roman" w:hAnsi="Sylfaen" w:cs="Calibri"/>
                <w:color w:val="000000"/>
                <w:sz w:val="16"/>
                <w:szCs w:val="16"/>
                <w:lang w:val="ka-GE" w:eastAsia="en-GB"/>
              </w:rPr>
              <w:t>35</w:t>
            </w:r>
          </w:p>
        </w:tc>
        <w:tc>
          <w:tcPr>
            <w:tcW w:w="1318" w:type="dxa"/>
            <w:shd w:val="clear" w:color="000000" w:fill="FFFFFF"/>
            <w:vAlign w:val="center"/>
            <w:hideMark/>
          </w:tcPr>
          <w:p w:rsidR="00AF7D96" w:rsidRPr="00776BF4" w:rsidRDefault="00AF7D96" w:rsidP="00FE0FB9">
            <w:pPr>
              <w:spacing w:after="0" w:line="240" w:lineRule="auto"/>
              <w:rPr>
                <w:rFonts w:ascii="Sylfaen" w:eastAsia="Times New Roman" w:hAnsi="Sylfaen" w:cs="Calibri"/>
                <w:color w:val="000000"/>
                <w:sz w:val="16"/>
                <w:szCs w:val="16"/>
                <w:lang w:val="ka-GE" w:eastAsia="en-GB"/>
              </w:rPr>
            </w:pPr>
            <w:r>
              <w:rPr>
                <w:rFonts w:ascii="Sylfaen" w:eastAsia="Times New Roman" w:hAnsi="Sylfaen" w:cs="Calibri"/>
                <w:color w:val="000000"/>
                <w:sz w:val="16"/>
                <w:szCs w:val="16"/>
                <w:lang w:val="ka-GE" w:eastAsia="en-GB"/>
              </w:rPr>
              <w:t xml:space="preserve">           35</w:t>
            </w:r>
          </w:p>
        </w:tc>
      </w:tr>
    </w:tbl>
    <w:p w:rsidR="00AF7D96" w:rsidRPr="00483796" w:rsidRDefault="00AF7D96" w:rsidP="00AF7D96">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Layout w:type="fixed"/>
        <w:tblLook w:val="04A0"/>
      </w:tblPr>
      <w:tblGrid>
        <w:gridCol w:w="3185"/>
        <w:gridCol w:w="1104"/>
        <w:gridCol w:w="1629"/>
        <w:gridCol w:w="1537"/>
        <w:gridCol w:w="2164"/>
        <w:gridCol w:w="2164"/>
        <w:gridCol w:w="2161"/>
      </w:tblGrid>
      <w:tr w:rsidR="00AF7D96" w:rsidRPr="00483796" w:rsidTr="00FE0FB9">
        <w:trPr>
          <w:trHeight w:val="527"/>
        </w:trPr>
        <w:tc>
          <w:tcPr>
            <w:tcW w:w="1142"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AF7D96" w:rsidRPr="00483796" w:rsidRDefault="00AF7D96" w:rsidP="00FE0FB9">
            <w:pPr>
              <w:spacing w:after="0" w:line="240" w:lineRule="auto"/>
              <w:jc w:val="center"/>
              <w:rPr>
                <w:rFonts w:eastAsia="Times New Roman" w:cs="Calibri"/>
                <w:color w:val="000000"/>
                <w:sz w:val="18"/>
                <w:szCs w:val="18"/>
              </w:rPr>
            </w:pPr>
            <w:r>
              <w:rPr>
                <w:rFonts w:ascii="Sylfaen" w:eastAsia="Times New Roman" w:hAnsi="Sylfaen" w:cs="Sylfaen"/>
                <w:color w:val="000000"/>
                <w:sz w:val="18"/>
                <w:szCs w:val="18"/>
              </w:rPr>
              <w:t>ქვეპროგრამის დასახელება</w:t>
            </w:r>
          </w:p>
        </w:tc>
        <w:tc>
          <w:tcPr>
            <w:tcW w:w="396" w:type="pct"/>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eastAsia="Times New Roman" w:cs="Calibri"/>
                <w:color w:val="000000"/>
                <w:sz w:val="18"/>
                <w:szCs w:val="18"/>
              </w:rPr>
            </w:pPr>
            <w:r w:rsidRPr="00483796">
              <w:rPr>
                <w:rFonts w:ascii="Sylfaen" w:eastAsia="Times New Roman" w:hAnsi="Sylfaen" w:cs="Sylfaen"/>
                <w:color w:val="000000"/>
                <w:sz w:val="18"/>
                <w:szCs w:val="18"/>
              </w:rPr>
              <w:t>კოდი</w:t>
            </w:r>
          </w:p>
        </w:tc>
        <w:tc>
          <w:tcPr>
            <w:tcW w:w="584"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AF7D96" w:rsidRPr="00483796" w:rsidRDefault="00AF7D96" w:rsidP="00FE0FB9">
            <w:pPr>
              <w:spacing w:after="0" w:line="240" w:lineRule="auto"/>
              <w:jc w:val="center"/>
              <w:rPr>
                <w:rFonts w:eastAsia="Times New Roman" w:cs="Calibri"/>
                <w:b/>
                <w:bCs/>
                <w:color w:val="000000"/>
                <w:sz w:val="18"/>
                <w:szCs w:val="18"/>
              </w:rPr>
            </w:pPr>
            <w:r w:rsidRPr="00483796">
              <w:rPr>
                <w:rFonts w:ascii="Sylfaen" w:eastAsia="Times New Roman" w:hAnsi="Sylfaen" w:cs="Calibri"/>
                <w:b/>
                <w:bCs/>
                <w:sz w:val="16"/>
                <w:szCs w:val="16"/>
              </w:rPr>
              <w:t>სპორტული</w:t>
            </w:r>
            <w:r>
              <w:rPr>
                <w:rFonts w:ascii="Sylfaen" w:eastAsia="Times New Roman" w:hAnsi="Sylfaen" w:cs="Calibri"/>
                <w:b/>
                <w:bCs/>
                <w:sz w:val="16"/>
                <w:szCs w:val="16"/>
                <w:lang w:val="ka-GE"/>
              </w:rPr>
              <w:t xml:space="preserve"> </w:t>
            </w:r>
            <w:r w:rsidRPr="00483796">
              <w:rPr>
                <w:rFonts w:ascii="Sylfaen" w:eastAsia="Times New Roman" w:hAnsi="Sylfaen" w:cs="Calibri"/>
                <w:b/>
                <w:bCs/>
                <w:sz w:val="16"/>
                <w:szCs w:val="16"/>
              </w:rPr>
              <w:t>ღონისძიებების</w:t>
            </w:r>
            <w:r>
              <w:rPr>
                <w:rFonts w:ascii="Sylfaen" w:eastAsia="Times New Roman" w:hAnsi="Sylfaen" w:cs="Calibri"/>
                <w:b/>
                <w:bCs/>
                <w:sz w:val="16"/>
                <w:szCs w:val="16"/>
                <w:lang w:val="ka-GE"/>
              </w:rPr>
              <w:t xml:space="preserve"> </w:t>
            </w:r>
            <w:r w:rsidRPr="00483796">
              <w:rPr>
                <w:rFonts w:ascii="Sylfaen" w:eastAsia="Times New Roman" w:hAnsi="Sylfaen" w:cs="Calibri"/>
                <w:b/>
                <w:bCs/>
                <w:sz w:val="16"/>
                <w:szCs w:val="16"/>
              </w:rPr>
              <w:t>დაფინანსება</w:t>
            </w:r>
          </w:p>
        </w:tc>
        <w:tc>
          <w:tcPr>
            <w:tcW w:w="551" w:type="pct"/>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2026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776" w:type="pct"/>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2027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776" w:type="pct"/>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2028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c>
          <w:tcPr>
            <w:tcW w:w="775" w:type="pct"/>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202</w:t>
            </w:r>
            <w:r>
              <w:rPr>
                <w:rFonts w:ascii="Sylfaen" w:eastAsia="Times New Roman" w:hAnsi="Sylfaen" w:cs="Calibri"/>
                <w:b/>
                <w:bCs/>
                <w:color w:val="000000"/>
                <w:sz w:val="18"/>
                <w:szCs w:val="18"/>
                <w:lang w:val="ka-GE" w:eastAsia="en-GB"/>
              </w:rPr>
              <w:t>9</w:t>
            </w:r>
            <w:r>
              <w:rPr>
                <w:rFonts w:ascii="Sylfaen" w:eastAsia="Times New Roman" w:hAnsi="Sylfaen" w:cs="Calibri"/>
                <w:b/>
                <w:bCs/>
                <w:color w:val="000000"/>
                <w:sz w:val="18"/>
                <w:szCs w:val="18"/>
                <w:lang w:val="en-GB" w:eastAsia="en-GB"/>
              </w:rPr>
              <w:t xml:space="preserve"> წლის დაფინანსება</w:t>
            </w:r>
            <w:r w:rsidRPr="00483796">
              <w:rPr>
                <w:rFonts w:ascii="Sylfaen" w:eastAsia="Times New Roman" w:hAnsi="Sylfaen" w:cs="Calibri"/>
                <w:b/>
                <w:bCs/>
                <w:color w:val="000000"/>
                <w:sz w:val="18"/>
                <w:szCs w:val="18"/>
                <w:lang w:val="en-GB" w:eastAsia="en-GB"/>
              </w:rPr>
              <w:br/>
            </w:r>
            <w:r>
              <w:rPr>
                <w:rFonts w:ascii="Sylfaen" w:eastAsia="Times New Roman" w:hAnsi="Sylfaen" w:cs="Calibri"/>
                <w:b/>
                <w:bCs/>
                <w:color w:val="000000"/>
                <w:sz w:val="18"/>
                <w:szCs w:val="18"/>
                <w:lang w:val="en-GB" w:eastAsia="en-GB"/>
              </w:rPr>
              <w:t>ლარში</w:t>
            </w:r>
          </w:p>
        </w:tc>
      </w:tr>
      <w:tr w:rsidR="00AF7D96" w:rsidRPr="00483796" w:rsidTr="00FE0FB9">
        <w:trPr>
          <w:trHeight w:val="493"/>
        </w:trPr>
        <w:tc>
          <w:tcPr>
            <w:tcW w:w="1142" w:type="pct"/>
            <w:vMerge/>
            <w:tcBorders>
              <w:top w:val="single" w:sz="4" w:space="0" w:color="auto"/>
              <w:left w:val="single" w:sz="4" w:space="0" w:color="auto"/>
              <w:bottom w:val="single" w:sz="4" w:space="0" w:color="000000"/>
              <w:right w:val="single" w:sz="4" w:space="0" w:color="auto"/>
            </w:tcBorders>
            <w:vAlign w:val="center"/>
            <w:hideMark/>
          </w:tcPr>
          <w:p w:rsidR="00AF7D96" w:rsidRPr="00483796" w:rsidRDefault="00AF7D96" w:rsidP="00FE0FB9">
            <w:pPr>
              <w:spacing w:after="0" w:line="240" w:lineRule="auto"/>
              <w:rPr>
                <w:rFonts w:eastAsia="Times New Roman" w:cs="Calibri"/>
                <w:color w:val="000000"/>
                <w:sz w:val="18"/>
                <w:szCs w:val="18"/>
              </w:rPr>
            </w:pPr>
          </w:p>
        </w:tc>
        <w:tc>
          <w:tcPr>
            <w:tcW w:w="396" w:type="pct"/>
            <w:tcBorders>
              <w:top w:val="nil"/>
              <w:left w:val="nil"/>
              <w:bottom w:val="single" w:sz="4" w:space="0" w:color="auto"/>
              <w:right w:val="single" w:sz="4" w:space="0" w:color="auto"/>
            </w:tcBorders>
            <w:shd w:val="clear" w:color="000000" w:fill="FFFFFF"/>
            <w:vAlign w:val="center"/>
            <w:hideMark/>
          </w:tcPr>
          <w:p w:rsidR="00AF7D96" w:rsidRPr="001215B1" w:rsidRDefault="00AF7D96" w:rsidP="00FE0FB9">
            <w:pPr>
              <w:spacing w:after="0" w:line="240" w:lineRule="auto"/>
              <w:jc w:val="center"/>
              <w:rPr>
                <w:rFonts w:eastAsia="Times New Roman" w:cs="Calibri"/>
                <w:b/>
                <w:bCs/>
                <w:color w:val="000000"/>
                <w:sz w:val="18"/>
                <w:szCs w:val="18"/>
                <w:lang w:val="ka-GE"/>
              </w:rPr>
            </w:pPr>
            <w:r w:rsidRPr="00483796">
              <w:rPr>
                <w:rFonts w:eastAsia="Times New Roman" w:cs="Calibri"/>
                <w:b/>
                <w:bCs/>
                <w:color w:val="000000"/>
                <w:sz w:val="18"/>
                <w:szCs w:val="18"/>
              </w:rPr>
              <w:t>05 01 0</w:t>
            </w:r>
            <w:r w:rsidRPr="00483796">
              <w:rPr>
                <w:rFonts w:eastAsia="Times New Roman" w:cs="Calibri"/>
                <w:b/>
                <w:bCs/>
                <w:color w:val="000000"/>
                <w:sz w:val="18"/>
                <w:szCs w:val="18"/>
                <w:lang w:val="ka-GE"/>
              </w:rPr>
              <w:t>2</w:t>
            </w:r>
          </w:p>
        </w:tc>
        <w:tc>
          <w:tcPr>
            <w:tcW w:w="584" w:type="pct"/>
            <w:vMerge/>
            <w:tcBorders>
              <w:top w:val="nil"/>
              <w:left w:val="nil"/>
              <w:bottom w:val="single" w:sz="4" w:space="0" w:color="auto"/>
              <w:right w:val="single" w:sz="4" w:space="0" w:color="auto"/>
            </w:tcBorders>
            <w:vAlign w:val="center"/>
            <w:hideMark/>
          </w:tcPr>
          <w:p w:rsidR="00AF7D96" w:rsidRPr="00483796" w:rsidRDefault="00AF7D96" w:rsidP="00FE0FB9">
            <w:pPr>
              <w:spacing w:after="0" w:line="240" w:lineRule="auto"/>
              <w:rPr>
                <w:rFonts w:eastAsia="Times New Roman" w:cs="Calibri"/>
                <w:b/>
                <w:bCs/>
                <w:color w:val="000000"/>
                <w:sz w:val="20"/>
                <w:szCs w:val="20"/>
              </w:rPr>
            </w:pPr>
          </w:p>
        </w:tc>
        <w:tc>
          <w:tcPr>
            <w:tcW w:w="551" w:type="pct"/>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250,000 </w:t>
            </w:r>
          </w:p>
        </w:tc>
        <w:tc>
          <w:tcPr>
            <w:tcW w:w="776" w:type="pct"/>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300,000 </w:t>
            </w:r>
          </w:p>
        </w:tc>
        <w:tc>
          <w:tcPr>
            <w:tcW w:w="776" w:type="pct"/>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300,000 </w:t>
            </w:r>
          </w:p>
        </w:tc>
        <w:tc>
          <w:tcPr>
            <w:tcW w:w="775" w:type="pct"/>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300,000 </w:t>
            </w:r>
          </w:p>
        </w:tc>
      </w:tr>
      <w:tr w:rsidR="00AF7D96" w:rsidRPr="00483796" w:rsidTr="00FE0FB9">
        <w:trPr>
          <w:trHeight w:val="557"/>
        </w:trPr>
        <w:tc>
          <w:tcPr>
            <w:tcW w:w="1142" w:type="pct"/>
            <w:tcBorders>
              <w:top w:val="nil"/>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eastAsia="Times New Roman" w:cs="Calibri"/>
                <w:b/>
                <w:color w:val="000000"/>
                <w:sz w:val="18"/>
                <w:szCs w:val="18"/>
              </w:rPr>
            </w:pPr>
            <w:r>
              <w:rPr>
                <w:rFonts w:ascii="Sylfaen" w:eastAsia="Times New Roman" w:hAnsi="Sylfaen" w:cs="Sylfaen"/>
                <w:b/>
                <w:color w:val="000000"/>
                <w:sz w:val="18"/>
                <w:szCs w:val="18"/>
              </w:rPr>
              <w:t>ქვეპროგრამის განმახორციელებელი სამსახური</w:t>
            </w:r>
          </w:p>
        </w:tc>
        <w:tc>
          <w:tcPr>
            <w:tcW w:w="3858" w:type="pct"/>
            <w:gridSpan w:val="6"/>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eastAsia="Times New Roman" w:cs="Calibri"/>
                <w:b/>
                <w:color w:val="000000"/>
                <w:sz w:val="18"/>
                <w:szCs w:val="18"/>
                <w:lang w:val="ka-GE"/>
              </w:rPr>
            </w:pPr>
            <w:r w:rsidRPr="00A561BA">
              <w:rPr>
                <w:rFonts w:ascii="Sylfaen" w:hAnsi="Sylfaen" w:cs="Calibri"/>
                <w:b/>
                <w:bCs/>
                <w:sz w:val="16"/>
                <w:szCs w:val="16"/>
              </w:rPr>
              <w:t>განათლების, კულტურის, სპორტის, ტურიზმისა და ახალგაზრდულ საქმეთა სამსახური</w:t>
            </w:r>
          </w:p>
        </w:tc>
      </w:tr>
      <w:tr w:rsidR="00AF7D96" w:rsidRPr="00483796" w:rsidTr="00FE0FB9">
        <w:trPr>
          <w:trHeight w:val="1262"/>
        </w:trPr>
        <w:tc>
          <w:tcPr>
            <w:tcW w:w="114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rPr>
                <w:rFonts w:eastAsia="Times New Roman" w:cs="Calibri"/>
                <w:color w:val="000000"/>
                <w:sz w:val="16"/>
                <w:szCs w:val="16"/>
              </w:rPr>
            </w:pPr>
            <w:r w:rsidRPr="00483796">
              <w:rPr>
                <w:rFonts w:ascii="Sylfaen" w:eastAsia="Times New Roman" w:hAnsi="Sylfaen" w:cs="Calibri"/>
                <w:b/>
                <w:bCs/>
                <w:color w:val="000000"/>
                <w:sz w:val="16"/>
                <w:szCs w:val="16"/>
              </w:rPr>
              <w:t>ქვეპროგრამის</w:t>
            </w:r>
            <w:r w:rsidRPr="00483796">
              <w:rPr>
                <w:rFonts w:ascii="Sylfaen" w:eastAsia="Times New Roman" w:hAnsi="Sylfaen" w:cs="Calibri"/>
                <w:b/>
                <w:bCs/>
                <w:color w:val="000000"/>
                <w:sz w:val="16"/>
                <w:szCs w:val="16"/>
                <w:lang w:val="ka-GE"/>
              </w:rPr>
              <w:t xml:space="preserve"> მიზანი და</w:t>
            </w:r>
            <w:r w:rsidRPr="00483796">
              <w:rPr>
                <w:rFonts w:ascii="Sylfaen" w:eastAsia="Times New Roman" w:hAnsi="Sylfaen" w:cs="Calibri"/>
                <w:b/>
                <w:bCs/>
                <w:color w:val="000000"/>
                <w:sz w:val="16"/>
                <w:szCs w:val="16"/>
              </w:rPr>
              <w:t>აღწერა</w:t>
            </w:r>
          </w:p>
        </w:tc>
        <w:tc>
          <w:tcPr>
            <w:tcW w:w="3858" w:type="pct"/>
            <w:gridSpan w:val="6"/>
            <w:tcBorders>
              <w:top w:val="single" w:sz="4" w:space="0" w:color="auto"/>
              <w:left w:val="nil"/>
              <w:bottom w:val="single" w:sz="4" w:space="0" w:color="auto"/>
              <w:right w:val="single" w:sz="4" w:space="0" w:color="auto"/>
            </w:tcBorders>
            <w:shd w:val="clear" w:color="000000" w:fill="FFFFFF"/>
            <w:vAlign w:val="center"/>
            <w:hideMark/>
          </w:tcPr>
          <w:p w:rsidR="00AF7D96" w:rsidRPr="003C4115" w:rsidRDefault="00AF7D96" w:rsidP="00FE0FB9">
            <w:pPr>
              <w:tabs>
                <w:tab w:val="left" w:pos="1453"/>
                <w:tab w:val="left" w:pos="4003"/>
              </w:tabs>
              <w:spacing w:after="0" w:line="240" w:lineRule="auto"/>
              <w:ind w:left="-75" w:right="175"/>
              <w:jc w:val="both"/>
              <w:rPr>
                <w:rFonts w:ascii="Sylfaen" w:eastAsia="Times New Roman" w:hAnsi="Sylfaen"/>
                <w:bCs/>
                <w:sz w:val="18"/>
                <w:szCs w:val="18"/>
                <w:lang w:val="ka-GE" w:eastAsia="en-GB"/>
              </w:rPr>
            </w:pPr>
            <w:r w:rsidRPr="00EE532C">
              <w:rPr>
                <w:rFonts w:ascii="Sylfaen" w:eastAsia="Times New Roman" w:hAnsi="Sylfaen" w:cs="Calibri"/>
                <w:b/>
                <w:sz w:val="18"/>
                <w:szCs w:val="18"/>
                <w:lang w:val="ka-GE"/>
              </w:rPr>
              <w:t>სპორტული ღონისძიებების დაფინანსება</w:t>
            </w:r>
            <w:r w:rsidRPr="00EE532C">
              <w:rPr>
                <w:rFonts w:ascii="Sylfaen" w:eastAsia="Times New Roman" w:hAnsi="Sylfaen" w:cs="Calibri"/>
                <w:sz w:val="16"/>
                <w:szCs w:val="16"/>
                <w:lang w:val="ka-GE"/>
              </w:rPr>
              <w:t xml:space="preserve"> </w:t>
            </w:r>
            <w:r>
              <w:rPr>
                <w:rFonts w:ascii="Sylfaen" w:eastAsia="Times New Roman" w:hAnsi="Sylfaen" w:cs="Calibri"/>
                <w:b/>
                <w:sz w:val="18"/>
                <w:szCs w:val="18"/>
                <w:lang w:val="ka-GE"/>
              </w:rPr>
              <w:t>სპორტული ღონისძიებების დაფინანსება:</w:t>
            </w:r>
            <w:r>
              <w:rPr>
                <w:rFonts w:ascii="Sylfaen" w:eastAsia="Times New Roman" w:hAnsi="Sylfaen" w:cs="Calibri"/>
                <w:sz w:val="16"/>
                <w:szCs w:val="16"/>
                <w:lang w:val="ka-GE"/>
              </w:rPr>
              <w:t xml:space="preserve"> </w:t>
            </w:r>
            <w:r w:rsidRPr="003C4115">
              <w:rPr>
                <w:rFonts w:ascii="Sylfaen" w:eastAsia="Times New Roman" w:hAnsi="Sylfaen"/>
                <w:bCs/>
                <w:sz w:val="18"/>
                <w:szCs w:val="18"/>
                <w:lang w:val="ka-GE" w:eastAsia="en-GB"/>
              </w:rPr>
              <w:t>სპორტული ღონისძიებების დაფინანსების მთავარ მიმართულებას წარმოადგენს სპორტის მუნიციპალური პროგრამების შემუშავება და მათი განხორციელების კოორდინაცია. პროგრამა ემსახურება სპორტული ღონისძიებების დაგეგმვასა და ორგანიზებას, სპორტის სხვადასხვა სახეობის პოპულარიზაციას, სპორტსმენთა პროფესიული ზრდის ხელშეწყობას, ქვეყნის შიგნით და საზღვარგარეთ დაგეგმილ ტურნირებში ადგილობრივ სპორტსმენთა ჩართულობის ზრდას, პერსპექტიული ახალგაზრდების გამოვლენას, გამარჯვებულ სპორტსმენთა დაჯილდოვებას.</w:t>
            </w:r>
          </w:p>
          <w:p w:rsidR="00AF7D96" w:rsidRPr="003C4115" w:rsidRDefault="00AF7D96" w:rsidP="00FE0FB9">
            <w:pPr>
              <w:spacing w:after="0" w:line="240" w:lineRule="auto"/>
              <w:ind w:left="-31"/>
              <w:jc w:val="both"/>
              <w:rPr>
                <w:rFonts w:ascii="Sylfaen" w:eastAsia="Times New Roman" w:hAnsi="Sylfaen"/>
                <w:bCs/>
                <w:sz w:val="18"/>
                <w:szCs w:val="18"/>
                <w:lang w:val="ka-GE" w:eastAsia="en-GB"/>
              </w:rPr>
            </w:pPr>
            <w:r w:rsidRPr="003C4115">
              <w:rPr>
                <w:rFonts w:ascii="Sylfaen" w:eastAsia="Times New Roman" w:hAnsi="Sylfaen"/>
                <w:bCs/>
                <w:sz w:val="18"/>
                <w:szCs w:val="18"/>
                <w:lang w:val="ka-GE" w:eastAsia="en-GB"/>
              </w:rPr>
              <w:t xml:space="preserve">ბავშვთა და მოზარდთა მაქსიმალური რაოდენობის ჩაბმა სისტემატიურ სპორტულ-გამაჯანსაღებელ მოძრაობაში. ცხოვრების ჯანსაღი წესის პროპაგანდა და მისი დამკვიდრება მოზარდთაობაში, მასობრივი სპორტის განვითარება. </w:t>
            </w:r>
          </w:p>
          <w:p w:rsidR="00AF7D96" w:rsidRPr="003C4115" w:rsidRDefault="00AF7D96" w:rsidP="00FE0FB9">
            <w:pPr>
              <w:spacing w:after="0" w:line="240" w:lineRule="auto"/>
              <w:ind w:left="-31"/>
              <w:jc w:val="both"/>
              <w:rPr>
                <w:rFonts w:ascii="Sylfaen" w:eastAsia="Times New Roman" w:hAnsi="Sylfaen"/>
                <w:bCs/>
                <w:sz w:val="18"/>
                <w:szCs w:val="18"/>
                <w:lang w:val="ka-GE" w:eastAsia="en-GB"/>
              </w:rPr>
            </w:pPr>
            <w:r w:rsidRPr="003C4115">
              <w:rPr>
                <w:rFonts w:ascii="Sylfaen" w:eastAsia="Times New Roman" w:hAnsi="Sylfaen"/>
                <w:bCs/>
                <w:sz w:val="18"/>
                <w:szCs w:val="18"/>
                <w:lang w:val="ka-GE" w:eastAsia="en-GB"/>
              </w:rPr>
              <w:t>ქობულეთელი სპორტსმენების/მწვრთნელების ინდივიდუალური განვითარების ხელშეწყობა-წახალისება.</w:t>
            </w:r>
          </w:p>
          <w:p w:rsidR="00AF7D96" w:rsidRPr="00870416" w:rsidRDefault="00AF7D96" w:rsidP="00FE0FB9">
            <w:pPr>
              <w:tabs>
                <w:tab w:val="left" w:pos="1453"/>
                <w:tab w:val="left" w:pos="4003"/>
              </w:tabs>
              <w:spacing w:after="0" w:line="240" w:lineRule="auto"/>
              <w:ind w:left="-75" w:right="175"/>
              <w:jc w:val="both"/>
              <w:rPr>
                <w:rFonts w:ascii="Sylfaen" w:eastAsia="Times New Roman" w:hAnsi="Sylfaen" w:cs="Calibri"/>
                <w:b/>
                <w:sz w:val="18"/>
                <w:szCs w:val="18"/>
                <w:lang w:val="ka-GE"/>
              </w:rPr>
            </w:pPr>
            <w:r w:rsidRPr="003C4115">
              <w:rPr>
                <w:rFonts w:ascii="Sylfaen" w:eastAsia="Times New Roman" w:hAnsi="Sylfaen"/>
                <w:bCs/>
                <w:sz w:val="18"/>
                <w:szCs w:val="18"/>
                <w:lang w:val="ka-GE" w:eastAsia="en-GB"/>
              </w:rPr>
              <w:t xml:space="preserve">პროგრამის ფარგლებში დაგეგმილია შემდეგი ქვეპროგრამების განხორციელება: </w:t>
            </w:r>
            <w:r w:rsidRPr="00482F36">
              <w:rPr>
                <w:rFonts w:ascii="Sylfaen" w:hAnsi="Sylfaen" w:cs="Calibri"/>
                <w:sz w:val="18"/>
                <w:szCs w:val="18"/>
                <w:lang w:val="ka-GE"/>
              </w:rPr>
              <w:t>1. ქობულეთის მუნიციპალიტეტის სასკოლო სპორტული ოლიმპიადა</w:t>
            </w:r>
            <w:r w:rsidRPr="00482F36">
              <w:rPr>
                <w:rFonts w:ascii="Sylfaen" w:hAnsi="Sylfaen" w:cs="Calibri"/>
                <w:sz w:val="18"/>
                <w:szCs w:val="18"/>
              </w:rPr>
              <w:t>;</w:t>
            </w:r>
            <w:r w:rsidRPr="00482F36">
              <w:rPr>
                <w:rFonts w:ascii="Sylfaen" w:hAnsi="Sylfaen" w:cs="Calibri"/>
                <w:sz w:val="18"/>
                <w:szCs w:val="18"/>
                <w:lang w:val="ka-GE"/>
              </w:rPr>
              <w:t xml:space="preserve"> 2, </w:t>
            </w:r>
            <w:r w:rsidRPr="00482F36">
              <w:rPr>
                <w:rFonts w:ascii="Sylfaen" w:eastAsia="Times New Roman" w:hAnsi="Sylfaen"/>
                <w:color w:val="000000"/>
                <w:sz w:val="18"/>
                <w:szCs w:val="18"/>
                <w:lang w:val="ru-RU" w:eastAsia="ru-RU"/>
              </w:rPr>
              <w:t>ქობულეთისმუნიციპალიტეტის</w:t>
            </w:r>
            <w:r w:rsidRPr="00482F36">
              <w:rPr>
                <w:rFonts w:ascii="Sylfaen" w:eastAsia="Times New Roman" w:hAnsi="Sylfaen"/>
                <w:color w:val="000000"/>
                <w:sz w:val="18"/>
                <w:szCs w:val="18"/>
                <w:lang w:val="ka-GE" w:eastAsia="ru-RU"/>
              </w:rPr>
              <w:t xml:space="preserve"> სახელითმოასპარეზე სპორტსმენების სხადასხვა სპორტულ შეჯიბრებებში მონაწილეობის ხელშეწყობა.</w:t>
            </w:r>
            <w:r w:rsidRPr="00482F36">
              <w:rPr>
                <w:rFonts w:ascii="Sylfaen" w:hAnsi="Sylfaen" w:cs="Calibri"/>
                <w:sz w:val="18"/>
                <w:szCs w:val="18"/>
                <w:lang w:val="ka-GE"/>
              </w:rPr>
              <w:t xml:space="preserve"> 3. გამარჯვებულ სპორტსმენთა და მწვრთნელთა წახალისება ფინანსური ჯილდოთი. 4.</w:t>
            </w:r>
            <w:r w:rsidRPr="00482F36">
              <w:rPr>
                <w:rFonts w:ascii="Sylfaen" w:eastAsia="Times New Roman" w:hAnsi="Sylfaen"/>
                <w:bCs/>
                <w:color w:val="000000"/>
                <w:sz w:val="18"/>
                <w:szCs w:val="18"/>
                <w:lang w:val="ka-GE" w:eastAsia="ru-RU"/>
              </w:rPr>
              <w:t xml:space="preserve"> ქობულეთის მუნიციპალიტეტში მოქმედი სპორტის სხვადასხვა სახეობის გაძლიერება და მხარდაჭერა.</w:t>
            </w:r>
          </w:p>
          <w:p w:rsidR="00AF7D96" w:rsidRPr="00B93AF9" w:rsidRDefault="00AF7D96" w:rsidP="00FE0FB9">
            <w:pPr>
              <w:tabs>
                <w:tab w:val="left" w:pos="1453"/>
                <w:tab w:val="left" w:pos="4003"/>
              </w:tabs>
              <w:spacing w:after="0" w:line="240" w:lineRule="auto"/>
              <w:ind w:left="-75" w:right="175"/>
              <w:jc w:val="both"/>
              <w:rPr>
                <w:rFonts w:ascii="Sylfaen" w:eastAsia="Times New Roman" w:hAnsi="Sylfaen"/>
                <w:bCs/>
                <w:color w:val="000000"/>
                <w:sz w:val="18"/>
                <w:szCs w:val="18"/>
                <w:lang w:val="en-GB" w:eastAsia="ru-RU"/>
              </w:rPr>
            </w:pPr>
          </w:p>
          <w:p w:rsidR="00AF7D96" w:rsidRPr="00B93AF9" w:rsidRDefault="00AF7D96" w:rsidP="00FE0FB9">
            <w:pPr>
              <w:shd w:val="clear" w:color="auto" w:fill="FFFFFF"/>
              <w:spacing w:before="100" w:beforeAutospacing="1" w:after="100" w:afterAutospacing="1" w:line="240" w:lineRule="auto"/>
              <w:jc w:val="both"/>
              <w:rPr>
                <w:rFonts w:ascii="Sylfaen" w:eastAsia="Times New Roman" w:hAnsi="Sylfaen" w:cs="Calibri"/>
                <w:b/>
                <w:sz w:val="18"/>
                <w:szCs w:val="18"/>
                <w:lang w:val="ka-GE" w:eastAsia="en-GB"/>
              </w:rPr>
            </w:pPr>
            <w:r w:rsidRPr="00B93AF9">
              <w:rPr>
                <w:rFonts w:ascii="Sylfaen" w:eastAsia="Times New Roman" w:hAnsi="Sylfaen"/>
                <w:b/>
                <w:bCs/>
                <w:color w:val="000000"/>
                <w:sz w:val="18"/>
                <w:szCs w:val="18"/>
                <w:lang w:val="ka-GE" w:eastAsia="ru-RU"/>
              </w:rPr>
              <w:t>ქობულეთის მუნიციპალიტეტში მოქმედი სპორტის სხვადასხვა სახეობის გაძლიერება და მხარდაჭერა</w:t>
            </w:r>
          </w:p>
          <w:p w:rsidR="00AF7D96" w:rsidRDefault="00AF7D96" w:rsidP="00FE0FB9">
            <w:pPr>
              <w:shd w:val="clear" w:color="auto" w:fill="FFFFFF"/>
              <w:spacing w:before="100" w:beforeAutospacing="1" w:after="100" w:afterAutospacing="1" w:line="240" w:lineRule="auto"/>
              <w:jc w:val="both"/>
              <w:rPr>
                <w:rFonts w:ascii="Sylfaen" w:eastAsia="Times New Roman" w:hAnsi="Sylfaen"/>
                <w:bCs/>
                <w:sz w:val="18"/>
                <w:szCs w:val="18"/>
                <w:lang w:val="ka-GE" w:eastAsia="en-GB"/>
              </w:rPr>
            </w:pPr>
            <w:r w:rsidRPr="009E5C34">
              <w:rPr>
                <w:rFonts w:ascii="Sylfaen" w:eastAsia="Times New Roman" w:hAnsi="Sylfaen" w:cs="Calibri"/>
                <w:sz w:val="18"/>
                <w:szCs w:val="18"/>
                <w:lang w:val="ka-GE" w:eastAsia="en-GB"/>
              </w:rPr>
              <w:t>ქვე</w:t>
            </w:r>
            <w:r w:rsidRPr="009E5C34">
              <w:rPr>
                <w:rFonts w:ascii="Sylfaen" w:eastAsia="Times New Roman" w:hAnsi="Sylfaen"/>
                <w:color w:val="000000"/>
                <w:sz w:val="18"/>
                <w:szCs w:val="18"/>
                <w:lang w:val="ka-GE" w:eastAsia="ru-RU"/>
              </w:rPr>
              <w:t xml:space="preserve">პროგრამა მოიცავს </w:t>
            </w:r>
            <w:r w:rsidRPr="009E5C34">
              <w:rPr>
                <w:rFonts w:ascii="Sylfaen" w:eastAsia="Times New Roman" w:hAnsi="Sylfaen"/>
                <w:bCs/>
                <w:sz w:val="18"/>
                <w:szCs w:val="18"/>
                <w:lang w:val="ka-GE" w:eastAsia="en-GB"/>
              </w:rPr>
              <w:t xml:space="preserve">ქობულეთის მუნიციპალიტეტში მოქმედი ფასიანი სპორტული სახეობების (ოლიმპიური და არაოლიმპიური) დაფინანსებას, როგორიცაა: კალათბურთი, ფეხბურთი, კრივი, ფარიკაობა და სხვა, რომლებიც მუნიციპალიტეტში ფუნქიონირებენ და მათში გაწევრიანებულია გოგონებიცა და ვაჟებიც.  აღნიშნული სპორტული სექციებიდან სპორტსმენები აქტიურად უნდა ღებულობდნენ მონაწილეობას სხვადასხვა სპორტულ შეჯიბრებებში, როგორც ადგილობრივ, ასევე საერთაშორისო დონეზე. ფინანსური მხარდაჭერის გაწევა გულისხმობს: მომართვის საფუძველზე დახმარების გაწევას - უნიფორმების, შეკრებების, ინვენტარის, იჯარის თანხის გადახდასდა სხვა. ეს თანხა ერთ კონკრეტულ სპორტულ სექციაზე, წლიურად უნდა შეადგენდეს ჯამში - </w:t>
            </w:r>
            <w:r w:rsidRPr="009E5C34">
              <w:rPr>
                <w:rFonts w:ascii="Sylfaen" w:eastAsia="Times New Roman" w:hAnsi="Sylfaen"/>
                <w:b/>
                <w:bCs/>
                <w:sz w:val="18"/>
                <w:szCs w:val="18"/>
                <w:lang w:val="ka-GE" w:eastAsia="en-GB"/>
              </w:rPr>
              <w:t xml:space="preserve">15 000 ლარს </w:t>
            </w:r>
            <w:r w:rsidRPr="009E5C34">
              <w:rPr>
                <w:rFonts w:ascii="Sylfaen" w:eastAsia="Times New Roman" w:hAnsi="Sylfaen"/>
                <w:bCs/>
                <w:sz w:val="18"/>
                <w:szCs w:val="18"/>
                <w:lang w:val="ka-GE" w:eastAsia="en-GB"/>
              </w:rPr>
              <w:t>- მოთხოვნის შემთხვევაში შესაბამისი დოკუმენტაციის წარმოდგენით.</w:t>
            </w:r>
          </w:p>
          <w:p w:rsidR="00AF7D96" w:rsidRPr="005619A8" w:rsidRDefault="00AF7D96" w:rsidP="00FE0FB9">
            <w:pPr>
              <w:shd w:val="clear" w:color="auto" w:fill="FFFFFF"/>
              <w:spacing w:before="100" w:beforeAutospacing="1" w:after="100" w:afterAutospacing="1" w:line="240" w:lineRule="auto"/>
              <w:jc w:val="both"/>
              <w:rPr>
                <w:rFonts w:ascii="Sylfaen" w:eastAsia="Times New Roman" w:hAnsi="Sylfaen" w:cs="Calibri"/>
                <w:b/>
                <w:sz w:val="18"/>
                <w:szCs w:val="18"/>
                <w:lang w:val="ka-GE" w:eastAsia="en-GB"/>
              </w:rPr>
            </w:pPr>
            <w:r w:rsidRPr="005619A8">
              <w:rPr>
                <w:rFonts w:ascii="Sylfaen" w:eastAsia="Times New Roman" w:hAnsi="Sylfaen"/>
                <w:b/>
                <w:bCs/>
                <w:sz w:val="18"/>
                <w:szCs w:val="18"/>
                <w:lang w:val="ka-GE" w:eastAsia="en-GB"/>
              </w:rPr>
              <w:t>დამატებითი ინფორმაცია:</w:t>
            </w:r>
          </w:p>
          <w:p w:rsidR="00AF7D96" w:rsidRPr="009E5C34" w:rsidRDefault="00AF7D96" w:rsidP="00FE0FB9">
            <w:pPr>
              <w:tabs>
                <w:tab w:val="left" w:pos="1453"/>
                <w:tab w:val="left" w:pos="4003"/>
              </w:tabs>
              <w:spacing w:after="0" w:line="240" w:lineRule="auto"/>
              <w:ind w:left="-75" w:right="175"/>
              <w:jc w:val="both"/>
              <w:rPr>
                <w:rFonts w:ascii="Sylfaen" w:eastAsia="Times New Roman" w:hAnsi="Sylfaen"/>
                <w:bCs/>
                <w:color w:val="000000"/>
                <w:sz w:val="18"/>
                <w:szCs w:val="18"/>
                <w:lang w:val="en-GB" w:eastAsia="ru-RU"/>
              </w:rPr>
            </w:pPr>
            <w:r w:rsidRPr="009E5C34">
              <w:rPr>
                <w:rFonts w:ascii="Sylfaen" w:eastAsia="Times New Roman" w:hAnsi="Sylfaen" w:cs="Calibri"/>
                <w:kern w:val="2"/>
                <w:sz w:val="18"/>
                <w:szCs w:val="18"/>
                <w:lang w:val="en-GB" w:eastAsia="en-GB"/>
              </w:rPr>
              <w:t>ფინანსური</w:t>
            </w:r>
            <w:r w:rsidRPr="009E5C34">
              <w:rPr>
                <w:rFonts w:ascii="Sylfaen" w:eastAsia="Times New Roman" w:hAnsi="Sylfaen" w:cs="Calibri"/>
                <w:kern w:val="2"/>
                <w:sz w:val="18"/>
                <w:szCs w:val="18"/>
                <w:lang w:val="ka-GE" w:eastAsia="en-GB"/>
              </w:rPr>
              <w:t xml:space="preserve"> </w:t>
            </w:r>
            <w:r w:rsidRPr="009E5C34">
              <w:rPr>
                <w:rFonts w:ascii="Sylfaen" w:eastAsia="Times New Roman" w:hAnsi="Sylfaen" w:cs="Calibri"/>
                <w:kern w:val="2"/>
                <w:sz w:val="18"/>
                <w:szCs w:val="18"/>
                <w:lang w:val="en-GB" w:eastAsia="en-GB"/>
              </w:rPr>
              <w:t>ხელშეწყობი</w:t>
            </w:r>
            <w:r w:rsidRPr="009E5C34">
              <w:rPr>
                <w:rFonts w:ascii="Sylfaen" w:eastAsia="Times New Roman" w:hAnsi="Sylfaen" w:cs="Calibri"/>
                <w:kern w:val="2"/>
                <w:sz w:val="18"/>
                <w:szCs w:val="18"/>
                <w:lang w:val="ka-GE" w:eastAsia="en-GB"/>
              </w:rPr>
              <w:t xml:space="preserve">ს მისაღებად </w:t>
            </w:r>
            <w:r w:rsidRPr="009E5C34">
              <w:rPr>
                <w:rFonts w:ascii="Sylfaen" w:eastAsia="Times New Roman" w:hAnsi="Sylfaen" w:cs="Calibri"/>
                <w:kern w:val="2"/>
                <w:sz w:val="18"/>
                <w:szCs w:val="18"/>
                <w:lang w:val="en-GB" w:eastAsia="en-GB"/>
              </w:rPr>
              <w:t>წარმოდგენილი</w:t>
            </w:r>
            <w:r w:rsidRPr="009E5C34">
              <w:rPr>
                <w:rFonts w:ascii="Sylfaen" w:eastAsia="Times New Roman" w:hAnsi="Sylfaen" w:cs="Calibri"/>
                <w:kern w:val="2"/>
                <w:sz w:val="18"/>
                <w:szCs w:val="18"/>
                <w:lang w:val="ka-GE" w:eastAsia="en-GB"/>
              </w:rPr>
              <w:t xml:space="preserve"> </w:t>
            </w:r>
            <w:r w:rsidRPr="009E5C34">
              <w:rPr>
                <w:rFonts w:ascii="Sylfaen" w:eastAsia="Times New Roman" w:hAnsi="Sylfaen" w:cs="Calibri"/>
                <w:kern w:val="2"/>
                <w:sz w:val="18"/>
                <w:szCs w:val="18"/>
                <w:lang w:val="en-GB" w:eastAsia="en-GB"/>
              </w:rPr>
              <w:t>უნდა</w:t>
            </w:r>
            <w:r w:rsidRPr="009E5C34">
              <w:rPr>
                <w:rFonts w:ascii="Sylfaen" w:eastAsia="Times New Roman" w:hAnsi="Sylfaen" w:cs="Calibri"/>
                <w:kern w:val="2"/>
                <w:sz w:val="18"/>
                <w:szCs w:val="18"/>
                <w:lang w:val="ka-GE" w:eastAsia="en-GB"/>
              </w:rPr>
              <w:t xml:space="preserve"> </w:t>
            </w:r>
            <w:r w:rsidRPr="009E5C34">
              <w:rPr>
                <w:rFonts w:ascii="Sylfaen" w:eastAsia="Times New Roman" w:hAnsi="Sylfaen" w:cs="Calibri"/>
                <w:kern w:val="2"/>
                <w:sz w:val="18"/>
                <w:szCs w:val="18"/>
                <w:lang w:val="en-GB" w:eastAsia="en-GB"/>
              </w:rPr>
              <w:t>იქნეს</w:t>
            </w:r>
            <w:r w:rsidRPr="009E5C34">
              <w:rPr>
                <w:rFonts w:ascii="Sylfaen" w:eastAsia="Times New Roman" w:hAnsi="Sylfaen" w:cs="Calibri"/>
                <w:kern w:val="2"/>
                <w:sz w:val="18"/>
                <w:szCs w:val="18"/>
                <w:lang w:val="ka-GE" w:eastAsia="en-GB"/>
              </w:rPr>
              <w:t xml:space="preserve"> </w:t>
            </w:r>
            <w:r w:rsidRPr="009E5C34">
              <w:rPr>
                <w:rFonts w:ascii="Sylfaen" w:eastAsia="Times New Roman" w:hAnsi="Sylfaen" w:cs="Calibri"/>
                <w:kern w:val="2"/>
                <w:sz w:val="18"/>
                <w:szCs w:val="18"/>
                <w:lang w:val="en-GB" w:eastAsia="en-GB"/>
              </w:rPr>
              <w:t>შემდეგი</w:t>
            </w:r>
            <w:r w:rsidRPr="009E5C34">
              <w:rPr>
                <w:rFonts w:ascii="Sylfaen" w:eastAsia="Times New Roman" w:hAnsi="Sylfaen" w:cs="Calibri"/>
                <w:kern w:val="2"/>
                <w:sz w:val="18"/>
                <w:szCs w:val="18"/>
                <w:lang w:val="ka-GE" w:eastAsia="en-GB"/>
              </w:rPr>
              <w:t xml:space="preserve"> </w:t>
            </w:r>
            <w:r w:rsidRPr="009E5C34">
              <w:rPr>
                <w:rFonts w:ascii="Sylfaen" w:eastAsia="Times New Roman" w:hAnsi="Sylfaen" w:cs="Calibri"/>
                <w:kern w:val="2"/>
                <w:sz w:val="18"/>
                <w:szCs w:val="18"/>
                <w:lang w:val="en-GB" w:eastAsia="en-GB"/>
              </w:rPr>
              <w:t xml:space="preserve">დოკუმენატაცია: 1. </w:t>
            </w:r>
            <w:r w:rsidRPr="009E5C34">
              <w:rPr>
                <w:rFonts w:ascii="Sylfaen" w:eastAsia="Times New Roman" w:hAnsi="Sylfaen" w:cs="Calibri"/>
                <w:kern w:val="2"/>
                <w:sz w:val="18"/>
                <w:szCs w:val="18"/>
                <w:lang w:val="ka-GE" w:eastAsia="en-GB"/>
              </w:rPr>
              <w:t xml:space="preserve">სპორტული სექციის წარმომადგენლის </w:t>
            </w:r>
            <w:r w:rsidRPr="009E5C34">
              <w:rPr>
                <w:rFonts w:ascii="Sylfaen" w:eastAsia="Times New Roman" w:hAnsi="Sylfaen" w:cs="Calibri"/>
                <w:kern w:val="2"/>
                <w:sz w:val="18"/>
                <w:szCs w:val="18"/>
                <w:lang w:val="en-GB" w:eastAsia="en-GB"/>
              </w:rPr>
              <w:t>განცხადება</w:t>
            </w:r>
            <w:r w:rsidRPr="009E5C34">
              <w:rPr>
                <w:rFonts w:ascii="Sylfaen" w:eastAsia="Times New Roman" w:hAnsi="Sylfaen" w:cs="Calibri"/>
                <w:kern w:val="2"/>
                <w:sz w:val="18"/>
                <w:szCs w:val="18"/>
                <w:lang w:val="ka-GE" w:eastAsia="en-GB"/>
              </w:rPr>
              <w:t xml:space="preserve"> </w:t>
            </w:r>
            <w:r w:rsidRPr="009E5C34">
              <w:rPr>
                <w:rFonts w:ascii="Sylfaen" w:eastAsia="Times New Roman" w:hAnsi="Sylfaen" w:cs="Calibri"/>
                <w:kern w:val="2"/>
                <w:sz w:val="18"/>
                <w:szCs w:val="18"/>
                <w:lang w:val="en-GB" w:eastAsia="en-GB"/>
              </w:rPr>
              <w:t>მერის</w:t>
            </w:r>
            <w:r w:rsidRPr="009E5C34">
              <w:rPr>
                <w:rFonts w:ascii="Sylfaen" w:eastAsia="Times New Roman" w:hAnsi="Sylfaen" w:cs="Calibri"/>
                <w:kern w:val="2"/>
                <w:sz w:val="18"/>
                <w:szCs w:val="18"/>
                <w:lang w:val="ka-GE" w:eastAsia="en-GB"/>
              </w:rPr>
              <w:t xml:space="preserve"> </w:t>
            </w:r>
            <w:r w:rsidRPr="009E5C34">
              <w:rPr>
                <w:rFonts w:ascii="Sylfaen" w:eastAsia="Times New Roman" w:hAnsi="Sylfaen" w:cs="Calibri"/>
                <w:kern w:val="2"/>
                <w:sz w:val="18"/>
                <w:szCs w:val="18"/>
                <w:lang w:val="en-GB" w:eastAsia="en-GB"/>
              </w:rPr>
              <w:t>სახელზე</w:t>
            </w:r>
            <w:r w:rsidRPr="009E5C34">
              <w:rPr>
                <w:rFonts w:ascii="Sylfaen" w:eastAsia="Times New Roman" w:hAnsi="Sylfaen" w:cs="Calibri"/>
                <w:kern w:val="2"/>
                <w:sz w:val="18"/>
                <w:szCs w:val="18"/>
                <w:lang w:val="ka-GE" w:eastAsia="en-GB"/>
              </w:rPr>
              <w:t xml:space="preserve">; 2. სპორტული სექციის წარმომადგენლის იდენტობის დამასტურებელი დოკუმენტაცია-პირადობის მოწმობის ან ბიომეტრიური პასპორტის ქსეროასლი; 3. სპორტული სექციის წარმომადგენლის საბანკო რეკვიზიტები. 4. კონკრეტული ფინანსური დახმარების მოთხოვნის ნამდვილობის დამადასტურებელი </w:t>
            </w:r>
            <w:r w:rsidRPr="009E5C34">
              <w:rPr>
                <w:rFonts w:ascii="Sylfaen" w:eastAsia="Times New Roman" w:hAnsi="Sylfaen" w:cs="Calibri"/>
                <w:kern w:val="2"/>
                <w:sz w:val="18"/>
                <w:szCs w:val="18"/>
                <w:lang w:val="ka-GE" w:eastAsia="en-GB"/>
              </w:rPr>
              <w:lastRenderedPageBreak/>
              <w:t>დოკუმენტაცია, როგორიცაა: ინვოისი, ანგარიშ-ფაქტურა, იჯარის ხელშეკრულება, სპორტული შეკრების შემთხვევაში შესაბამისი განცხადება ან მომართვა სათანადო სპორტული დაწესებულებიდან, და სხვა.</w:t>
            </w:r>
          </w:p>
          <w:p w:rsidR="00AF7D96" w:rsidRDefault="00AF7D96" w:rsidP="00FE0FB9">
            <w:pPr>
              <w:tabs>
                <w:tab w:val="left" w:pos="1453"/>
                <w:tab w:val="left" w:pos="4003"/>
              </w:tabs>
              <w:spacing w:after="0" w:line="240" w:lineRule="auto"/>
              <w:ind w:left="-75" w:right="175"/>
              <w:jc w:val="both"/>
              <w:rPr>
                <w:rFonts w:ascii="Sylfaen" w:eastAsia="Times New Roman" w:hAnsi="Sylfaen" w:cs="Calibri"/>
                <w:b/>
                <w:sz w:val="18"/>
                <w:szCs w:val="18"/>
                <w:lang w:val="ka-GE"/>
              </w:rPr>
            </w:pPr>
          </w:p>
          <w:p w:rsidR="00AF7D96" w:rsidRPr="00483796" w:rsidRDefault="00AF7D96" w:rsidP="00FE0FB9">
            <w:pPr>
              <w:spacing w:after="0" w:line="240" w:lineRule="auto"/>
              <w:jc w:val="both"/>
              <w:rPr>
                <w:rFonts w:ascii="Sylfaen" w:hAnsi="Sylfaen" w:cs="Calibri"/>
                <w:b/>
                <w:sz w:val="16"/>
                <w:szCs w:val="16"/>
                <w:lang w:val="ka-GE"/>
              </w:rPr>
            </w:pPr>
            <w:r w:rsidRPr="00483796">
              <w:rPr>
                <w:rFonts w:ascii="Sylfaen" w:hAnsi="Sylfaen" w:cs="Calibri"/>
                <w:b/>
                <w:sz w:val="16"/>
                <w:szCs w:val="16"/>
                <w:lang w:val="ka-GE"/>
              </w:rPr>
              <w:t xml:space="preserve">მათ შორისგანსაზღვრულია ერთჯერადი ფინანსური ჯილდოს გაცემის წესი: </w:t>
            </w:r>
          </w:p>
          <w:p w:rsidR="00AF7D96" w:rsidRPr="00483796" w:rsidRDefault="00AF7D96" w:rsidP="00FE0FB9">
            <w:pPr>
              <w:spacing w:after="0" w:line="240" w:lineRule="auto"/>
              <w:jc w:val="both"/>
              <w:rPr>
                <w:rFonts w:ascii="Sylfaen" w:hAnsi="Sylfaen" w:cs="Calibri"/>
                <w:b/>
                <w:sz w:val="16"/>
                <w:szCs w:val="16"/>
                <w:lang w:val="ka-GE"/>
              </w:rPr>
            </w:pPr>
          </w:p>
          <w:tbl>
            <w:tblPr>
              <w:tblW w:w="6240" w:type="dxa"/>
              <w:tblLayout w:type="fixed"/>
              <w:tblLook w:val="04A0"/>
            </w:tblPr>
            <w:tblGrid>
              <w:gridCol w:w="680"/>
              <w:gridCol w:w="1180"/>
              <w:gridCol w:w="1460"/>
              <w:gridCol w:w="2920"/>
            </w:tblGrid>
            <w:tr w:rsidR="00AF7D96" w:rsidRPr="009B09A6" w:rsidTr="00FE0FB9">
              <w:trPr>
                <w:trHeight w:val="422"/>
              </w:trPr>
              <w:tc>
                <w:tcPr>
                  <w:tcW w:w="624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rPr>
                      <w:rFonts w:ascii="Sylfaen" w:eastAsia="Times New Roman" w:hAnsi="Sylfaen"/>
                      <w:b/>
                      <w:bCs/>
                      <w:sz w:val="18"/>
                      <w:szCs w:val="18"/>
                      <w:lang w:eastAsia="ru-RU"/>
                    </w:rPr>
                  </w:pPr>
                  <w:r w:rsidRPr="00483796">
                    <w:rPr>
                      <w:rFonts w:ascii="Sylfaen" w:eastAsia="Times New Roman" w:hAnsi="Sylfaen"/>
                      <w:b/>
                      <w:bCs/>
                      <w:sz w:val="18"/>
                      <w:szCs w:val="18"/>
                      <w:lang w:eastAsia="ru-RU"/>
                    </w:rPr>
                    <w:t xml:space="preserve">                   1. </w:t>
                  </w:r>
                  <w:r w:rsidRPr="00483796">
                    <w:rPr>
                      <w:rFonts w:ascii="Sylfaen" w:eastAsia="Times New Roman" w:hAnsi="Sylfaen"/>
                      <w:b/>
                      <w:bCs/>
                      <w:sz w:val="18"/>
                      <w:szCs w:val="18"/>
                      <w:lang w:val="ru-RU" w:eastAsia="ru-RU"/>
                    </w:rPr>
                    <w:t>ოლიმპიურთამაშებზემიღწეულიშედეგებისათვის</w:t>
                  </w:r>
                </w:p>
              </w:tc>
            </w:tr>
            <w:tr w:rsidR="00AF7D96" w:rsidRPr="00483796" w:rsidTr="00FE0FB9">
              <w:trPr>
                <w:trHeight w:val="300"/>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AF7D96" w:rsidRPr="00483796" w:rsidRDefault="00AF7D96" w:rsidP="00FE0FB9">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w:t>
                  </w:r>
                </w:p>
              </w:tc>
              <w:tc>
                <w:tcPr>
                  <w:tcW w:w="1180" w:type="dxa"/>
                  <w:tcBorders>
                    <w:top w:val="nil"/>
                    <w:left w:val="nil"/>
                    <w:bottom w:val="single" w:sz="4" w:space="0" w:color="808080"/>
                    <w:right w:val="single" w:sz="4" w:space="0" w:color="808080"/>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val="ru-RU" w:eastAsia="ru-RU"/>
                    </w:rPr>
                    <w:t>ადგილი</w:t>
                  </w:r>
                </w:p>
              </w:tc>
              <w:tc>
                <w:tcPr>
                  <w:tcW w:w="1460" w:type="dxa"/>
                  <w:tcBorders>
                    <w:top w:val="nil"/>
                    <w:left w:val="nil"/>
                    <w:bottom w:val="single" w:sz="4" w:space="0" w:color="808080"/>
                    <w:right w:val="single" w:sz="4" w:space="0" w:color="808080"/>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val="ru-RU" w:eastAsia="ru-RU"/>
                    </w:rPr>
                    <w:t>სპორტსმენი</w:t>
                  </w:r>
                </w:p>
              </w:tc>
              <w:tc>
                <w:tcPr>
                  <w:tcW w:w="2920" w:type="dxa"/>
                  <w:tcBorders>
                    <w:top w:val="nil"/>
                    <w:left w:val="nil"/>
                    <w:bottom w:val="single" w:sz="4" w:space="0" w:color="808080"/>
                    <w:right w:val="single" w:sz="4" w:space="0" w:color="808080"/>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val="ru-RU" w:eastAsia="ru-RU"/>
                    </w:rPr>
                    <w:t>პირადიმწვრთნელი</w:t>
                  </w:r>
                </w:p>
              </w:tc>
            </w:tr>
            <w:tr w:rsidR="00AF7D96" w:rsidRPr="00483796" w:rsidTr="00FE0FB9">
              <w:trPr>
                <w:trHeight w:val="159"/>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w:t>
                  </w:r>
                </w:p>
              </w:tc>
              <w:tc>
                <w:tcPr>
                  <w:tcW w:w="118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10000</w:t>
                  </w:r>
                </w:p>
              </w:tc>
              <w:tc>
                <w:tcPr>
                  <w:tcW w:w="292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3000</w:t>
                  </w:r>
                </w:p>
              </w:tc>
            </w:tr>
            <w:tr w:rsidR="00AF7D96" w:rsidRPr="00483796" w:rsidTr="00FE0FB9">
              <w:trPr>
                <w:trHeight w:val="191"/>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2</w:t>
                  </w:r>
                </w:p>
              </w:tc>
              <w:tc>
                <w:tcPr>
                  <w:tcW w:w="118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8000</w:t>
                  </w:r>
                </w:p>
              </w:tc>
              <w:tc>
                <w:tcPr>
                  <w:tcW w:w="292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2400</w:t>
                  </w:r>
                </w:p>
              </w:tc>
            </w:tr>
            <w:tr w:rsidR="00AF7D96" w:rsidRPr="00483796" w:rsidTr="00FE0FB9">
              <w:trPr>
                <w:trHeight w:val="238"/>
              </w:trPr>
              <w:tc>
                <w:tcPr>
                  <w:tcW w:w="680" w:type="dxa"/>
                  <w:tcBorders>
                    <w:top w:val="nil"/>
                    <w:left w:val="single" w:sz="4" w:space="0" w:color="808080"/>
                    <w:bottom w:val="single" w:sz="4" w:space="0" w:color="auto"/>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3</w:t>
                  </w:r>
                </w:p>
              </w:tc>
              <w:tc>
                <w:tcPr>
                  <w:tcW w:w="1180" w:type="dxa"/>
                  <w:tcBorders>
                    <w:top w:val="nil"/>
                    <w:left w:val="nil"/>
                    <w:bottom w:val="single" w:sz="4" w:space="0" w:color="auto"/>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III</w:t>
                  </w:r>
                </w:p>
              </w:tc>
              <w:tc>
                <w:tcPr>
                  <w:tcW w:w="1460" w:type="dxa"/>
                  <w:tcBorders>
                    <w:top w:val="nil"/>
                    <w:left w:val="nil"/>
                    <w:bottom w:val="single" w:sz="4" w:space="0" w:color="auto"/>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6000</w:t>
                  </w:r>
                </w:p>
              </w:tc>
              <w:tc>
                <w:tcPr>
                  <w:tcW w:w="2920" w:type="dxa"/>
                  <w:tcBorders>
                    <w:top w:val="nil"/>
                    <w:left w:val="nil"/>
                    <w:bottom w:val="single" w:sz="4" w:space="0" w:color="auto"/>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1800</w:t>
                  </w:r>
                </w:p>
              </w:tc>
            </w:tr>
            <w:tr w:rsidR="00AF7D96" w:rsidRPr="00483796" w:rsidTr="00FE0FB9">
              <w:trPr>
                <w:trHeight w:val="255"/>
              </w:trPr>
              <w:tc>
                <w:tcPr>
                  <w:tcW w:w="624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Akadnusx" w:eastAsia="Times New Roman" w:hAnsi="Akadnusx"/>
                      <w:b/>
                      <w:bCs/>
                      <w:sz w:val="18"/>
                      <w:szCs w:val="18"/>
                      <w:lang w:eastAsia="ru-RU"/>
                    </w:rPr>
                  </w:pPr>
                  <w:r w:rsidRPr="00483796">
                    <w:rPr>
                      <w:rFonts w:ascii="Sylfaen" w:eastAsia="Times New Roman" w:hAnsi="Sylfaen" w:cs="Sylfaen"/>
                      <w:b/>
                      <w:bCs/>
                      <w:sz w:val="18"/>
                      <w:szCs w:val="18"/>
                      <w:lang w:val="ru-RU" w:eastAsia="ru-RU"/>
                    </w:rPr>
                    <w:t>ოლიმპიურსახეობებში</w:t>
                  </w:r>
                </w:p>
              </w:tc>
            </w:tr>
            <w:tr w:rsidR="00AF7D96" w:rsidRPr="00483796" w:rsidTr="00FE0FB9">
              <w:trPr>
                <w:trHeight w:val="288"/>
              </w:trPr>
              <w:tc>
                <w:tcPr>
                  <w:tcW w:w="624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Akadnusx" w:eastAsia="Times New Roman" w:hAnsi="Akadnusx"/>
                      <w:sz w:val="18"/>
                      <w:szCs w:val="18"/>
                      <w:lang w:eastAsia="ru-RU"/>
                    </w:rPr>
                  </w:pPr>
                  <w:r w:rsidRPr="00483796">
                    <w:rPr>
                      <w:rFonts w:ascii="Akadnusx" w:eastAsia="Times New Roman" w:hAnsi="Akadnusx"/>
                      <w:sz w:val="18"/>
                      <w:szCs w:val="18"/>
                      <w:lang w:eastAsia="ru-RU"/>
                    </w:rPr>
                    <w:t xml:space="preserve">2. </w:t>
                  </w:r>
                  <w:r w:rsidRPr="00483796">
                    <w:rPr>
                      <w:rFonts w:ascii="Sylfaen" w:eastAsia="Times New Roman" w:hAnsi="Sylfaen" w:cs="Sylfaen"/>
                      <w:sz w:val="18"/>
                      <w:szCs w:val="18"/>
                      <w:lang w:val="ru-RU" w:eastAsia="ru-RU"/>
                    </w:rPr>
                    <w:t>მსოფლიოსჩემპიონატიდიდებში</w:t>
                  </w:r>
                </w:p>
              </w:tc>
            </w:tr>
            <w:tr w:rsidR="00AF7D96" w:rsidRPr="00483796" w:rsidTr="00FE0FB9">
              <w:trPr>
                <w:trHeight w:val="135"/>
              </w:trPr>
              <w:tc>
                <w:tcPr>
                  <w:tcW w:w="680" w:type="dxa"/>
                  <w:tcBorders>
                    <w:top w:val="single" w:sz="4" w:space="0" w:color="auto"/>
                    <w:left w:val="single" w:sz="4" w:space="0" w:color="808080"/>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4</w:t>
                  </w:r>
                </w:p>
              </w:tc>
              <w:tc>
                <w:tcPr>
                  <w:tcW w:w="1180" w:type="dxa"/>
                  <w:tcBorders>
                    <w:top w:val="single" w:sz="4" w:space="0" w:color="auto"/>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w:t>
                  </w:r>
                </w:p>
              </w:tc>
              <w:tc>
                <w:tcPr>
                  <w:tcW w:w="1460" w:type="dxa"/>
                  <w:tcBorders>
                    <w:top w:val="single" w:sz="4" w:space="0" w:color="auto"/>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5000</w:t>
                  </w:r>
                </w:p>
              </w:tc>
              <w:tc>
                <w:tcPr>
                  <w:tcW w:w="2920" w:type="dxa"/>
                  <w:tcBorders>
                    <w:top w:val="single" w:sz="4" w:space="0" w:color="auto"/>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1500</w:t>
                  </w:r>
                </w:p>
              </w:tc>
            </w:tr>
            <w:tr w:rsidR="00AF7D96" w:rsidRPr="00483796" w:rsidTr="00FE0FB9">
              <w:trPr>
                <w:trHeight w:val="154"/>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5</w:t>
                  </w:r>
                </w:p>
              </w:tc>
              <w:tc>
                <w:tcPr>
                  <w:tcW w:w="118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4000</w:t>
                  </w:r>
                </w:p>
              </w:tc>
              <w:tc>
                <w:tcPr>
                  <w:tcW w:w="292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1200</w:t>
                  </w:r>
                </w:p>
              </w:tc>
            </w:tr>
            <w:tr w:rsidR="00AF7D96" w:rsidRPr="00483796" w:rsidTr="00FE0FB9">
              <w:trPr>
                <w:trHeight w:val="199"/>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6</w:t>
                  </w:r>
                </w:p>
              </w:tc>
              <w:tc>
                <w:tcPr>
                  <w:tcW w:w="118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3000</w:t>
                  </w:r>
                </w:p>
              </w:tc>
              <w:tc>
                <w:tcPr>
                  <w:tcW w:w="292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900</w:t>
                  </w:r>
                </w:p>
              </w:tc>
            </w:tr>
            <w:tr w:rsidR="00AF7D96" w:rsidRPr="00483796" w:rsidTr="00FE0FB9">
              <w:trPr>
                <w:trHeight w:val="246"/>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AF7D96" w:rsidRPr="00483796" w:rsidRDefault="00AF7D96" w:rsidP="00FE0FB9">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 xml:space="preserve">3. </w:t>
                  </w:r>
                  <w:r w:rsidRPr="00483796">
                    <w:rPr>
                      <w:rFonts w:ascii="Sylfaen" w:eastAsia="Times New Roman" w:hAnsi="Sylfaen" w:cs="Sylfaen"/>
                      <w:color w:val="000000"/>
                      <w:sz w:val="18"/>
                      <w:szCs w:val="18"/>
                      <w:lang w:val="ru-RU" w:eastAsia="ru-RU"/>
                    </w:rPr>
                    <w:t>ევროპისჩემპიონატიდიდებში</w:t>
                  </w:r>
                </w:p>
              </w:tc>
            </w:tr>
            <w:tr w:rsidR="00AF7D96" w:rsidRPr="00483796" w:rsidTr="00FE0FB9">
              <w:trPr>
                <w:trHeight w:val="123"/>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7</w:t>
                  </w:r>
                </w:p>
              </w:tc>
              <w:tc>
                <w:tcPr>
                  <w:tcW w:w="118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3000</w:t>
                  </w:r>
                </w:p>
              </w:tc>
              <w:tc>
                <w:tcPr>
                  <w:tcW w:w="292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900</w:t>
                  </w:r>
                </w:p>
              </w:tc>
            </w:tr>
            <w:tr w:rsidR="00AF7D96" w:rsidRPr="00483796" w:rsidTr="00FE0FB9">
              <w:trPr>
                <w:trHeight w:val="170"/>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8</w:t>
                  </w:r>
                </w:p>
              </w:tc>
              <w:tc>
                <w:tcPr>
                  <w:tcW w:w="118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2000</w:t>
                  </w:r>
                </w:p>
              </w:tc>
              <w:tc>
                <w:tcPr>
                  <w:tcW w:w="292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600</w:t>
                  </w:r>
                </w:p>
              </w:tc>
            </w:tr>
            <w:tr w:rsidR="00AF7D96" w:rsidRPr="00483796" w:rsidTr="00FE0FB9">
              <w:trPr>
                <w:trHeight w:val="215"/>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9</w:t>
                  </w:r>
                </w:p>
              </w:tc>
              <w:tc>
                <w:tcPr>
                  <w:tcW w:w="118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1000</w:t>
                  </w:r>
                </w:p>
              </w:tc>
              <w:tc>
                <w:tcPr>
                  <w:tcW w:w="292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300</w:t>
                  </w:r>
                </w:p>
              </w:tc>
            </w:tr>
            <w:tr w:rsidR="00AF7D96" w:rsidRPr="00483796" w:rsidTr="00FE0FB9">
              <w:trPr>
                <w:trHeight w:val="234"/>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AF7D96" w:rsidRPr="00483796" w:rsidRDefault="00AF7D96" w:rsidP="00FE0FB9">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 xml:space="preserve">4. </w:t>
                  </w:r>
                  <w:r w:rsidRPr="00483796">
                    <w:rPr>
                      <w:rFonts w:ascii="Sylfaen" w:eastAsia="Times New Roman" w:hAnsi="Sylfaen" w:cs="Sylfaen"/>
                      <w:color w:val="000000"/>
                      <w:sz w:val="18"/>
                      <w:szCs w:val="18"/>
                      <w:lang w:val="ru-RU" w:eastAsia="ru-RU"/>
                    </w:rPr>
                    <w:t>მსოფლიოჩემპიონატიახალგაზრდებში</w:t>
                  </w:r>
                </w:p>
              </w:tc>
            </w:tr>
            <w:tr w:rsidR="00AF7D96" w:rsidRPr="00483796" w:rsidTr="00FE0FB9">
              <w:trPr>
                <w:trHeight w:val="175"/>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10</w:t>
                  </w:r>
                </w:p>
              </w:tc>
              <w:tc>
                <w:tcPr>
                  <w:tcW w:w="118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3000</w:t>
                  </w:r>
                </w:p>
              </w:tc>
              <w:tc>
                <w:tcPr>
                  <w:tcW w:w="292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900</w:t>
                  </w:r>
                </w:p>
              </w:tc>
            </w:tr>
            <w:tr w:rsidR="00AF7D96" w:rsidRPr="00483796" w:rsidTr="00FE0FB9">
              <w:trPr>
                <w:trHeight w:val="270"/>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11</w:t>
                  </w:r>
                </w:p>
              </w:tc>
              <w:tc>
                <w:tcPr>
                  <w:tcW w:w="118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2000</w:t>
                  </w:r>
                </w:p>
              </w:tc>
              <w:tc>
                <w:tcPr>
                  <w:tcW w:w="292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600</w:t>
                  </w:r>
                </w:p>
              </w:tc>
            </w:tr>
            <w:tr w:rsidR="00AF7D96" w:rsidRPr="00483796" w:rsidTr="00FE0FB9">
              <w:trPr>
                <w:trHeight w:val="131"/>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12</w:t>
                  </w:r>
                </w:p>
              </w:tc>
              <w:tc>
                <w:tcPr>
                  <w:tcW w:w="118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1500</w:t>
                  </w:r>
                </w:p>
              </w:tc>
              <w:tc>
                <w:tcPr>
                  <w:tcW w:w="292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450</w:t>
                  </w:r>
                </w:p>
              </w:tc>
            </w:tr>
            <w:tr w:rsidR="00AF7D96" w:rsidRPr="00483796" w:rsidTr="00FE0FB9">
              <w:trPr>
                <w:trHeight w:val="201"/>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AF7D96" w:rsidRPr="00483796" w:rsidRDefault="00AF7D96" w:rsidP="00FE0FB9">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 xml:space="preserve">5. </w:t>
                  </w:r>
                  <w:r w:rsidRPr="00483796">
                    <w:rPr>
                      <w:rFonts w:ascii="Sylfaen" w:eastAsia="Times New Roman" w:hAnsi="Sylfaen" w:cs="Sylfaen"/>
                      <w:color w:val="000000"/>
                      <w:sz w:val="18"/>
                      <w:szCs w:val="18"/>
                      <w:lang w:val="ru-RU" w:eastAsia="ru-RU"/>
                    </w:rPr>
                    <w:t>მსოფლიო</w:t>
                  </w:r>
                  <w:r>
                    <w:rPr>
                      <w:rFonts w:ascii="Sylfaen" w:eastAsia="Times New Roman" w:hAnsi="Sylfaen" w:cs="Sylfaen"/>
                      <w:color w:val="000000"/>
                      <w:sz w:val="18"/>
                      <w:szCs w:val="18"/>
                      <w:lang w:val="en-GB" w:eastAsia="ru-RU"/>
                    </w:rPr>
                    <w:t xml:space="preserve"> </w:t>
                  </w:r>
                  <w:r w:rsidRPr="00483796">
                    <w:rPr>
                      <w:rFonts w:ascii="Sylfaen" w:eastAsia="Times New Roman" w:hAnsi="Sylfaen" w:cs="Sylfaen"/>
                      <w:color w:val="000000"/>
                      <w:sz w:val="18"/>
                      <w:szCs w:val="18"/>
                      <w:lang w:val="ru-RU" w:eastAsia="ru-RU"/>
                    </w:rPr>
                    <w:t>ჩემპიონატი</w:t>
                  </w:r>
                  <w:r>
                    <w:rPr>
                      <w:rFonts w:ascii="Sylfaen" w:eastAsia="Times New Roman" w:hAnsi="Sylfaen" w:cs="Sylfaen"/>
                      <w:color w:val="000000"/>
                      <w:sz w:val="18"/>
                      <w:szCs w:val="18"/>
                      <w:lang w:val="en-GB" w:eastAsia="ru-RU"/>
                    </w:rPr>
                    <w:t xml:space="preserve"> </w:t>
                  </w:r>
                  <w:r w:rsidRPr="00483796">
                    <w:rPr>
                      <w:rFonts w:ascii="Sylfaen" w:eastAsia="Times New Roman" w:hAnsi="Sylfaen" w:cs="Sylfaen"/>
                      <w:color w:val="000000"/>
                      <w:sz w:val="18"/>
                      <w:szCs w:val="18"/>
                      <w:lang w:val="ru-RU" w:eastAsia="ru-RU"/>
                    </w:rPr>
                    <w:t>ჭაბუკებში</w:t>
                  </w:r>
                </w:p>
              </w:tc>
            </w:tr>
            <w:tr w:rsidR="00AF7D96" w:rsidRPr="00483796" w:rsidTr="00FE0FB9">
              <w:trPr>
                <w:trHeight w:val="300"/>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13</w:t>
                  </w:r>
                </w:p>
              </w:tc>
              <w:tc>
                <w:tcPr>
                  <w:tcW w:w="118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2000</w:t>
                  </w:r>
                </w:p>
              </w:tc>
              <w:tc>
                <w:tcPr>
                  <w:tcW w:w="292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600</w:t>
                  </w:r>
                </w:p>
              </w:tc>
            </w:tr>
            <w:tr w:rsidR="00AF7D96" w:rsidRPr="00483796" w:rsidTr="00FE0FB9">
              <w:trPr>
                <w:trHeight w:val="272"/>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14</w:t>
                  </w:r>
                </w:p>
              </w:tc>
              <w:tc>
                <w:tcPr>
                  <w:tcW w:w="118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1500</w:t>
                  </w:r>
                </w:p>
              </w:tc>
              <w:tc>
                <w:tcPr>
                  <w:tcW w:w="292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450</w:t>
                  </w:r>
                </w:p>
              </w:tc>
            </w:tr>
            <w:tr w:rsidR="00AF7D96" w:rsidRPr="00483796" w:rsidTr="00FE0FB9">
              <w:trPr>
                <w:trHeight w:val="290"/>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15</w:t>
                  </w:r>
                </w:p>
              </w:tc>
              <w:tc>
                <w:tcPr>
                  <w:tcW w:w="118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1000</w:t>
                  </w:r>
                </w:p>
              </w:tc>
              <w:tc>
                <w:tcPr>
                  <w:tcW w:w="292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300</w:t>
                  </w:r>
                </w:p>
              </w:tc>
            </w:tr>
            <w:tr w:rsidR="00AF7D96" w:rsidRPr="00483796" w:rsidTr="00FE0FB9">
              <w:trPr>
                <w:trHeight w:val="262"/>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AF7D96" w:rsidRPr="00483796" w:rsidRDefault="00AF7D96" w:rsidP="00FE0FB9">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 xml:space="preserve">6. </w:t>
                  </w:r>
                  <w:r w:rsidRPr="00483796">
                    <w:rPr>
                      <w:rFonts w:ascii="Sylfaen" w:eastAsia="Times New Roman" w:hAnsi="Sylfaen" w:cs="Sylfaen"/>
                      <w:color w:val="000000"/>
                      <w:sz w:val="18"/>
                      <w:szCs w:val="18"/>
                      <w:lang w:val="ru-RU" w:eastAsia="ru-RU"/>
                    </w:rPr>
                    <w:t>ევროპისჩემპიონატიახალგაზრდებში</w:t>
                  </w:r>
                </w:p>
              </w:tc>
            </w:tr>
            <w:tr w:rsidR="00AF7D96" w:rsidRPr="00483796" w:rsidTr="00FE0FB9">
              <w:trPr>
                <w:trHeight w:val="213"/>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16</w:t>
                  </w:r>
                </w:p>
              </w:tc>
              <w:tc>
                <w:tcPr>
                  <w:tcW w:w="118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2000</w:t>
                  </w:r>
                </w:p>
              </w:tc>
              <w:tc>
                <w:tcPr>
                  <w:tcW w:w="292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600</w:t>
                  </w:r>
                </w:p>
              </w:tc>
            </w:tr>
            <w:tr w:rsidR="00AF7D96" w:rsidRPr="00483796" w:rsidTr="00FE0FB9">
              <w:trPr>
                <w:trHeight w:val="245"/>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17</w:t>
                  </w:r>
                </w:p>
              </w:tc>
              <w:tc>
                <w:tcPr>
                  <w:tcW w:w="118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1500</w:t>
                  </w:r>
                </w:p>
              </w:tc>
              <w:tc>
                <w:tcPr>
                  <w:tcW w:w="292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450</w:t>
                  </w:r>
                </w:p>
              </w:tc>
            </w:tr>
            <w:tr w:rsidR="00AF7D96" w:rsidRPr="00483796" w:rsidTr="00FE0FB9">
              <w:trPr>
                <w:trHeight w:val="278"/>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18</w:t>
                  </w:r>
                </w:p>
              </w:tc>
              <w:tc>
                <w:tcPr>
                  <w:tcW w:w="118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1000</w:t>
                  </w:r>
                </w:p>
              </w:tc>
              <w:tc>
                <w:tcPr>
                  <w:tcW w:w="292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300</w:t>
                  </w:r>
                </w:p>
              </w:tc>
            </w:tr>
            <w:tr w:rsidR="00AF7D96" w:rsidRPr="00483796" w:rsidTr="00FE0FB9">
              <w:trPr>
                <w:trHeight w:val="267"/>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AF7D96" w:rsidRPr="00483796" w:rsidRDefault="00AF7D96" w:rsidP="00FE0FB9">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 xml:space="preserve">7. </w:t>
                  </w:r>
                  <w:r w:rsidRPr="00483796">
                    <w:rPr>
                      <w:rFonts w:ascii="Sylfaen" w:eastAsia="Times New Roman" w:hAnsi="Sylfaen" w:cs="Sylfaen"/>
                      <w:color w:val="000000"/>
                      <w:sz w:val="18"/>
                      <w:szCs w:val="18"/>
                      <w:lang w:val="ru-RU" w:eastAsia="ru-RU"/>
                    </w:rPr>
                    <w:t>ევროპისჩემპიონატიჭაბუკებში</w:t>
                  </w:r>
                </w:p>
              </w:tc>
            </w:tr>
            <w:tr w:rsidR="00AF7D96" w:rsidRPr="00483796" w:rsidTr="00FE0FB9">
              <w:trPr>
                <w:trHeight w:val="271"/>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19</w:t>
                  </w:r>
                </w:p>
              </w:tc>
              <w:tc>
                <w:tcPr>
                  <w:tcW w:w="118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1500</w:t>
                  </w:r>
                </w:p>
              </w:tc>
              <w:tc>
                <w:tcPr>
                  <w:tcW w:w="292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450</w:t>
                  </w:r>
                </w:p>
              </w:tc>
            </w:tr>
            <w:tr w:rsidR="00AF7D96" w:rsidRPr="00483796" w:rsidTr="00FE0FB9">
              <w:trPr>
                <w:trHeight w:val="275"/>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20</w:t>
                  </w:r>
                </w:p>
              </w:tc>
              <w:tc>
                <w:tcPr>
                  <w:tcW w:w="118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1000</w:t>
                  </w:r>
                </w:p>
              </w:tc>
              <w:tc>
                <w:tcPr>
                  <w:tcW w:w="292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300</w:t>
                  </w:r>
                </w:p>
              </w:tc>
            </w:tr>
            <w:tr w:rsidR="00AF7D96" w:rsidRPr="00483796" w:rsidTr="00FE0FB9">
              <w:trPr>
                <w:trHeight w:val="279"/>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21</w:t>
                  </w:r>
                </w:p>
              </w:tc>
              <w:tc>
                <w:tcPr>
                  <w:tcW w:w="118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800</w:t>
                  </w:r>
                </w:p>
              </w:tc>
              <w:tc>
                <w:tcPr>
                  <w:tcW w:w="292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2</w:t>
                  </w:r>
                  <w:r w:rsidRPr="00E806B5">
                    <w:rPr>
                      <w:rFonts w:ascii="Sylfaen" w:eastAsia="Times New Roman" w:hAnsi="Sylfaen"/>
                      <w:sz w:val="18"/>
                      <w:szCs w:val="18"/>
                      <w:lang w:val="ka-GE" w:eastAsia="ru-RU"/>
                    </w:rPr>
                    <w:t>5</w:t>
                  </w:r>
                  <w:r w:rsidRPr="00E806B5">
                    <w:rPr>
                      <w:rFonts w:ascii="Sylfaen" w:eastAsia="Times New Roman" w:hAnsi="Sylfaen"/>
                      <w:sz w:val="18"/>
                      <w:szCs w:val="18"/>
                      <w:lang w:eastAsia="ru-RU"/>
                    </w:rPr>
                    <w:t>0</w:t>
                  </w:r>
                </w:p>
              </w:tc>
            </w:tr>
            <w:tr w:rsidR="00AF7D96" w:rsidRPr="00483796" w:rsidTr="00FE0FB9">
              <w:trPr>
                <w:trHeight w:val="269"/>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b/>
                      <w:bCs/>
                      <w:color w:val="000000"/>
                      <w:sz w:val="18"/>
                      <w:szCs w:val="18"/>
                      <w:lang w:eastAsia="ru-RU"/>
                    </w:rPr>
                  </w:pPr>
                  <w:r w:rsidRPr="00483796">
                    <w:rPr>
                      <w:rFonts w:ascii="Sylfaen" w:eastAsia="Times New Roman" w:hAnsi="Sylfaen"/>
                      <w:b/>
                      <w:bCs/>
                      <w:color w:val="000000"/>
                      <w:sz w:val="18"/>
                      <w:szCs w:val="18"/>
                      <w:lang w:val="ru-RU" w:eastAsia="ru-RU"/>
                    </w:rPr>
                    <w:t>არაოლიმპიურისახეობებში</w:t>
                  </w:r>
                </w:p>
              </w:tc>
            </w:tr>
            <w:tr w:rsidR="00AF7D96" w:rsidRPr="00483796" w:rsidTr="00FE0FB9">
              <w:trPr>
                <w:trHeight w:val="211"/>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AF7D96" w:rsidRPr="00483796" w:rsidRDefault="00AF7D96" w:rsidP="00FE0FB9">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 xml:space="preserve">8. </w:t>
                  </w:r>
                  <w:r w:rsidRPr="00483796">
                    <w:rPr>
                      <w:rFonts w:ascii="Sylfaen" w:eastAsia="Times New Roman" w:hAnsi="Sylfaen" w:cs="Sylfaen"/>
                      <w:color w:val="000000"/>
                      <w:sz w:val="18"/>
                      <w:szCs w:val="18"/>
                      <w:lang w:val="ru-RU" w:eastAsia="ru-RU"/>
                    </w:rPr>
                    <w:t>მსოფლიოსჩემპიონატიდიდებში</w:t>
                  </w:r>
                </w:p>
              </w:tc>
            </w:tr>
            <w:tr w:rsidR="00AF7D96" w:rsidRPr="00483796" w:rsidTr="00FE0FB9">
              <w:trPr>
                <w:trHeight w:val="182"/>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w:t>
                  </w:r>
                </w:p>
              </w:tc>
              <w:tc>
                <w:tcPr>
                  <w:tcW w:w="118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2500</w:t>
                  </w:r>
                </w:p>
              </w:tc>
              <w:tc>
                <w:tcPr>
                  <w:tcW w:w="292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750</w:t>
                  </w:r>
                </w:p>
              </w:tc>
            </w:tr>
            <w:tr w:rsidR="00AF7D96" w:rsidRPr="00483796" w:rsidTr="00FE0FB9">
              <w:trPr>
                <w:trHeight w:val="271"/>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lastRenderedPageBreak/>
                    <w:t>2</w:t>
                  </w:r>
                </w:p>
              </w:tc>
              <w:tc>
                <w:tcPr>
                  <w:tcW w:w="118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1800</w:t>
                  </w:r>
                </w:p>
              </w:tc>
              <w:tc>
                <w:tcPr>
                  <w:tcW w:w="292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540</w:t>
                  </w:r>
                </w:p>
              </w:tc>
            </w:tr>
            <w:tr w:rsidR="00AF7D96" w:rsidRPr="00483796" w:rsidTr="00FE0FB9">
              <w:trPr>
                <w:trHeight w:val="276"/>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3</w:t>
                  </w:r>
                </w:p>
              </w:tc>
              <w:tc>
                <w:tcPr>
                  <w:tcW w:w="118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1300</w:t>
                  </w:r>
                </w:p>
              </w:tc>
              <w:tc>
                <w:tcPr>
                  <w:tcW w:w="292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460</w:t>
                  </w:r>
                </w:p>
              </w:tc>
            </w:tr>
            <w:tr w:rsidR="00AF7D96" w:rsidRPr="00483796" w:rsidTr="00FE0FB9">
              <w:trPr>
                <w:trHeight w:val="269"/>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AF7D96" w:rsidRPr="00483796" w:rsidRDefault="00AF7D96" w:rsidP="00FE0FB9">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 xml:space="preserve">9. </w:t>
                  </w:r>
                  <w:r w:rsidRPr="00483796">
                    <w:rPr>
                      <w:rFonts w:ascii="Sylfaen" w:eastAsia="Times New Roman" w:hAnsi="Sylfaen" w:cs="Sylfaen"/>
                      <w:color w:val="000000"/>
                      <w:sz w:val="18"/>
                      <w:szCs w:val="18"/>
                      <w:lang w:val="ru-RU" w:eastAsia="ru-RU"/>
                    </w:rPr>
                    <w:t>ევროპისჩემპიონატიდიდებში</w:t>
                  </w:r>
                </w:p>
              </w:tc>
            </w:tr>
            <w:tr w:rsidR="00AF7D96" w:rsidRPr="00483796" w:rsidTr="00FE0FB9">
              <w:trPr>
                <w:trHeight w:val="281"/>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4</w:t>
                  </w:r>
                </w:p>
              </w:tc>
              <w:tc>
                <w:tcPr>
                  <w:tcW w:w="118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1500</w:t>
                  </w:r>
                </w:p>
              </w:tc>
              <w:tc>
                <w:tcPr>
                  <w:tcW w:w="292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450</w:t>
                  </w:r>
                </w:p>
              </w:tc>
            </w:tr>
            <w:tr w:rsidR="00AF7D96" w:rsidRPr="00483796" w:rsidTr="00FE0FB9">
              <w:trPr>
                <w:trHeight w:val="271"/>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5</w:t>
                  </w:r>
                </w:p>
              </w:tc>
              <w:tc>
                <w:tcPr>
                  <w:tcW w:w="118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1100</w:t>
                  </w:r>
                </w:p>
              </w:tc>
              <w:tc>
                <w:tcPr>
                  <w:tcW w:w="292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400</w:t>
                  </w:r>
                </w:p>
              </w:tc>
            </w:tr>
            <w:tr w:rsidR="00AF7D96" w:rsidRPr="00483796" w:rsidTr="00FE0FB9">
              <w:trPr>
                <w:trHeight w:val="262"/>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6</w:t>
                  </w:r>
                </w:p>
              </w:tc>
              <w:tc>
                <w:tcPr>
                  <w:tcW w:w="118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700</w:t>
                  </w:r>
                </w:p>
              </w:tc>
              <w:tc>
                <w:tcPr>
                  <w:tcW w:w="292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2</w:t>
                  </w:r>
                  <w:r w:rsidRPr="00E806B5">
                    <w:rPr>
                      <w:rFonts w:ascii="Sylfaen" w:eastAsia="Times New Roman" w:hAnsi="Sylfaen"/>
                      <w:sz w:val="18"/>
                      <w:szCs w:val="18"/>
                      <w:lang w:val="ka-GE" w:eastAsia="ru-RU"/>
                    </w:rPr>
                    <w:t>5</w:t>
                  </w:r>
                  <w:r w:rsidRPr="00E806B5">
                    <w:rPr>
                      <w:rFonts w:ascii="Sylfaen" w:eastAsia="Times New Roman" w:hAnsi="Sylfaen"/>
                      <w:sz w:val="18"/>
                      <w:szCs w:val="18"/>
                      <w:lang w:eastAsia="ru-RU"/>
                    </w:rPr>
                    <w:t>0</w:t>
                  </w:r>
                </w:p>
              </w:tc>
            </w:tr>
            <w:tr w:rsidR="00AF7D96" w:rsidRPr="00483796" w:rsidTr="00FE0FB9">
              <w:trPr>
                <w:trHeight w:val="279"/>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AF7D96" w:rsidRPr="00483796" w:rsidRDefault="00AF7D96" w:rsidP="00FE0FB9">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 xml:space="preserve">10. </w:t>
                  </w:r>
                  <w:r w:rsidRPr="00483796">
                    <w:rPr>
                      <w:rFonts w:ascii="Sylfaen" w:eastAsia="Times New Roman" w:hAnsi="Sylfaen" w:cs="Sylfaen"/>
                      <w:color w:val="000000"/>
                      <w:sz w:val="18"/>
                      <w:szCs w:val="18"/>
                      <w:lang w:val="ru-RU" w:eastAsia="ru-RU"/>
                    </w:rPr>
                    <w:t>მსოფლიოჩემპიონატიახალგაზრდებში</w:t>
                  </w:r>
                </w:p>
              </w:tc>
            </w:tr>
            <w:tr w:rsidR="00AF7D96" w:rsidRPr="00483796" w:rsidTr="00FE0FB9">
              <w:trPr>
                <w:trHeight w:val="270"/>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10</w:t>
                  </w:r>
                </w:p>
              </w:tc>
              <w:tc>
                <w:tcPr>
                  <w:tcW w:w="118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1000</w:t>
                  </w:r>
                </w:p>
              </w:tc>
              <w:tc>
                <w:tcPr>
                  <w:tcW w:w="292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300</w:t>
                  </w:r>
                </w:p>
              </w:tc>
            </w:tr>
            <w:tr w:rsidR="00AF7D96" w:rsidRPr="00483796" w:rsidTr="00FE0FB9">
              <w:trPr>
                <w:trHeight w:val="273"/>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11</w:t>
                  </w:r>
                </w:p>
              </w:tc>
              <w:tc>
                <w:tcPr>
                  <w:tcW w:w="118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800</w:t>
                  </w:r>
                </w:p>
              </w:tc>
              <w:tc>
                <w:tcPr>
                  <w:tcW w:w="292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val="ka-GE" w:eastAsia="ru-RU"/>
                    </w:rPr>
                  </w:pPr>
                  <w:r w:rsidRPr="00E806B5">
                    <w:rPr>
                      <w:rFonts w:ascii="Sylfaen" w:eastAsia="Times New Roman" w:hAnsi="Sylfaen"/>
                      <w:sz w:val="18"/>
                      <w:szCs w:val="18"/>
                      <w:lang w:val="ka-GE" w:eastAsia="ru-RU"/>
                    </w:rPr>
                    <w:t>250</w:t>
                  </w:r>
                </w:p>
              </w:tc>
            </w:tr>
            <w:tr w:rsidR="00AF7D96" w:rsidRPr="00483796" w:rsidTr="00FE0FB9">
              <w:trPr>
                <w:trHeight w:val="291"/>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12</w:t>
                  </w:r>
                </w:p>
              </w:tc>
              <w:tc>
                <w:tcPr>
                  <w:tcW w:w="118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600</w:t>
                  </w:r>
                </w:p>
              </w:tc>
              <w:tc>
                <w:tcPr>
                  <w:tcW w:w="292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2</w:t>
                  </w:r>
                  <w:r w:rsidRPr="00E806B5">
                    <w:rPr>
                      <w:rFonts w:ascii="Sylfaen" w:eastAsia="Times New Roman" w:hAnsi="Sylfaen"/>
                      <w:sz w:val="18"/>
                      <w:szCs w:val="18"/>
                      <w:lang w:val="ka-GE" w:eastAsia="ru-RU"/>
                    </w:rPr>
                    <w:t>0</w:t>
                  </w:r>
                  <w:r w:rsidRPr="00E806B5">
                    <w:rPr>
                      <w:rFonts w:ascii="Sylfaen" w:eastAsia="Times New Roman" w:hAnsi="Sylfaen"/>
                      <w:sz w:val="18"/>
                      <w:szCs w:val="18"/>
                      <w:lang w:eastAsia="ru-RU"/>
                    </w:rPr>
                    <w:t>0</w:t>
                  </w:r>
                </w:p>
              </w:tc>
            </w:tr>
            <w:tr w:rsidR="00AF7D96" w:rsidRPr="00483796" w:rsidTr="00FE0FB9">
              <w:trPr>
                <w:trHeight w:val="267"/>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AF7D96" w:rsidRPr="00483796" w:rsidRDefault="00AF7D96" w:rsidP="00FE0FB9">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 xml:space="preserve">11.  </w:t>
                  </w:r>
                  <w:r w:rsidRPr="00483796">
                    <w:rPr>
                      <w:rFonts w:ascii="Sylfaen" w:eastAsia="Times New Roman" w:hAnsi="Sylfaen" w:cs="Sylfaen"/>
                      <w:color w:val="000000"/>
                      <w:sz w:val="18"/>
                      <w:szCs w:val="18"/>
                      <w:lang w:val="ru-RU" w:eastAsia="ru-RU"/>
                    </w:rPr>
                    <w:t>მსოფლიოჩემპიონატიჭაბუკებში</w:t>
                  </w:r>
                </w:p>
              </w:tc>
            </w:tr>
            <w:tr w:rsidR="00AF7D96" w:rsidRPr="00483796" w:rsidTr="00FE0FB9">
              <w:trPr>
                <w:trHeight w:val="272"/>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10</w:t>
                  </w:r>
                </w:p>
              </w:tc>
              <w:tc>
                <w:tcPr>
                  <w:tcW w:w="118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1000</w:t>
                  </w:r>
                </w:p>
              </w:tc>
              <w:tc>
                <w:tcPr>
                  <w:tcW w:w="292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300</w:t>
                  </w:r>
                </w:p>
              </w:tc>
            </w:tr>
            <w:tr w:rsidR="00AF7D96" w:rsidRPr="00483796" w:rsidTr="00FE0FB9">
              <w:trPr>
                <w:trHeight w:val="275"/>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11</w:t>
                  </w:r>
                </w:p>
              </w:tc>
              <w:tc>
                <w:tcPr>
                  <w:tcW w:w="118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800</w:t>
                  </w:r>
                </w:p>
              </w:tc>
              <w:tc>
                <w:tcPr>
                  <w:tcW w:w="292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val="ka-GE" w:eastAsia="ru-RU"/>
                    </w:rPr>
                  </w:pPr>
                  <w:r w:rsidRPr="00E806B5">
                    <w:rPr>
                      <w:rFonts w:ascii="Sylfaen" w:eastAsia="Times New Roman" w:hAnsi="Sylfaen"/>
                      <w:sz w:val="18"/>
                      <w:szCs w:val="18"/>
                      <w:lang w:val="ka-GE" w:eastAsia="ru-RU"/>
                    </w:rPr>
                    <w:t>250</w:t>
                  </w:r>
                </w:p>
              </w:tc>
            </w:tr>
            <w:tr w:rsidR="00AF7D96" w:rsidRPr="00483796" w:rsidTr="00FE0FB9">
              <w:trPr>
                <w:trHeight w:val="266"/>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12</w:t>
                  </w:r>
                </w:p>
              </w:tc>
              <w:tc>
                <w:tcPr>
                  <w:tcW w:w="118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600</w:t>
                  </w:r>
                </w:p>
              </w:tc>
              <w:tc>
                <w:tcPr>
                  <w:tcW w:w="292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2</w:t>
                  </w:r>
                  <w:r w:rsidRPr="00E806B5">
                    <w:rPr>
                      <w:rFonts w:ascii="Sylfaen" w:eastAsia="Times New Roman" w:hAnsi="Sylfaen"/>
                      <w:sz w:val="18"/>
                      <w:szCs w:val="18"/>
                      <w:lang w:val="ka-GE" w:eastAsia="ru-RU"/>
                    </w:rPr>
                    <w:t>0</w:t>
                  </w:r>
                  <w:r w:rsidRPr="00E806B5">
                    <w:rPr>
                      <w:rFonts w:ascii="Sylfaen" w:eastAsia="Times New Roman" w:hAnsi="Sylfaen"/>
                      <w:sz w:val="18"/>
                      <w:szCs w:val="18"/>
                      <w:lang w:eastAsia="ru-RU"/>
                    </w:rPr>
                    <w:t>0</w:t>
                  </w:r>
                </w:p>
              </w:tc>
            </w:tr>
            <w:tr w:rsidR="00AF7D96" w:rsidRPr="00483796" w:rsidTr="00FE0FB9">
              <w:trPr>
                <w:trHeight w:val="269"/>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AF7D96" w:rsidRPr="00483796" w:rsidRDefault="00AF7D96" w:rsidP="00FE0FB9">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 xml:space="preserve">12.  </w:t>
                  </w:r>
                  <w:r w:rsidRPr="00483796">
                    <w:rPr>
                      <w:rFonts w:ascii="Sylfaen" w:eastAsia="Times New Roman" w:hAnsi="Sylfaen" w:cs="Sylfaen"/>
                      <w:color w:val="000000"/>
                      <w:sz w:val="18"/>
                      <w:szCs w:val="18"/>
                      <w:lang w:val="ru-RU" w:eastAsia="ru-RU"/>
                    </w:rPr>
                    <w:t>ევროპისჩემპიონატიახალგაზრდებში</w:t>
                  </w:r>
                </w:p>
              </w:tc>
            </w:tr>
            <w:tr w:rsidR="00AF7D96" w:rsidRPr="00483796" w:rsidTr="00FE0FB9">
              <w:trPr>
                <w:trHeight w:val="273"/>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13</w:t>
                  </w:r>
                </w:p>
              </w:tc>
              <w:tc>
                <w:tcPr>
                  <w:tcW w:w="118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1000</w:t>
                  </w:r>
                </w:p>
              </w:tc>
              <w:tc>
                <w:tcPr>
                  <w:tcW w:w="292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300</w:t>
                  </w:r>
                </w:p>
              </w:tc>
            </w:tr>
            <w:tr w:rsidR="00AF7D96" w:rsidRPr="00483796" w:rsidTr="00FE0FB9">
              <w:trPr>
                <w:trHeight w:val="277"/>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14</w:t>
                  </w:r>
                </w:p>
              </w:tc>
              <w:tc>
                <w:tcPr>
                  <w:tcW w:w="118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800</w:t>
                  </w:r>
                </w:p>
              </w:tc>
              <w:tc>
                <w:tcPr>
                  <w:tcW w:w="292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2</w:t>
                  </w:r>
                  <w:r w:rsidRPr="00E806B5">
                    <w:rPr>
                      <w:rFonts w:ascii="Sylfaen" w:eastAsia="Times New Roman" w:hAnsi="Sylfaen"/>
                      <w:sz w:val="18"/>
                      <w:szCs w:val="18"/>
                      <w:lang w:val="ka-GE" w:eastAsia="ru-RU"/>
                    </w:rPr>
                    <w:t>5</w:t>
                  </w:r>
                  <w:r w:rsidRPr="00E806B5">
                    <w:rPr>
                      <w:rFonts w:ascii="Sylfaen" w:eastAsia="Times New Roman" w:hAnsi="Sylfaen"/>
                      <w:sz w:val="18"/>
                      <w:szCs w:val="18"/>
                      <w:lang w:eastAsia="ru-RU"/>
                    </w:rPr>
                    <w:t>0</w:t>
                  </w:r>
                </w:p>
              </w:tc>
            </w:tr>
            <w:tr w:rsidR="00AF7D96" w:rsidRPr="00483796" w:rsidTr="00FE0FB9">
              <w:trPr>
                <w:trHeight w:val="281"/>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15</w:t>
                  </w:r>
                </w:p>
              </w:tc>
              <w:tc>
                <w:tcPr>
                  <w:tcW w:w="118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600</w:t>
                  </w:r>
                </w:p>
              </w:tc>
              <w:tc>
                <w:tcPr>
                  <w:tcW w:w="292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20</w:t>
                  </w:r>
                  <w:r w:rsidRPr="00E806B5">
                    <w:rPr>
                      <w:rFonts w:ascii="Sylfaen" w:eastAsia="Times New Roman" w:hAnsi="Sylfaen"/>
                      <w:sz w:val="18"/>
                      <w:szCs w:val="18"/>
                      <w:lang w:eastAsia="ru-RU"/>
                    </w:rPr>
                    <w:t>0</w:t>
                  </w:r>
                </w:p>
              </w:tc>
            </w:tr>
            <w:tr w:rsidR="00AF7D96" w:rsidRPr="00483796" w:rsidTr="00FE0FB9">
              <w:trPr>
                <w:trHeight w:val="355"/>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AF7D96" w:rsidRPr="00483796" w:rsidRDefault="00AF7D96" w:rsidP="00FE0FB9">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 xml:space="preserve">13. </w:t>
                  </w:r>
                  <w:r w:rsidRPr="00483796">
                    <w:rPr>
                      <w:rFonts w:ascii="Sylfaen" w:eastAsia="Times New Roman" w:hAnsi="Sylfaen" w:cs="Sylfaen"/>
                      <w:color w:val="000000"/>
                      <w:sz w:val="18"/>
                      <w:szCs w:val="18"/>
                      <w:lang w:val="ru-RU" w:eastAsia="ru-RU"/>
                    </w:rPr>
                    <w:t>ევროპისჩემპიონატიჭაბუკებში</w:t>
                  </w:r>
                </w:p>
              </w:tc>
            </w:tr>
            <w:tr w:rsidR="00AF7D96" w:rsidRPr="00483796" w:rsidTr="00FE0FB9">
              <w:trPr>
                <w:trHeight w:val="275"/>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16</w:t>
                  </w:r>
                </w:p>
              </w:tc>
              <w:tc>
                <w:tcPr>
                  <w:tcW w:w="118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 xml:space="preserve">1000  </w:t>
                  </w:r>
                </w:p>
              </w:tc>
              <w:tc>
                <w:tcPr>
                  <w:tcW w:w="292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30</w:t>
                  </w:r>
                  <w:r w:rsidRPr="00E806B5">
                    <w:rPr>
                      <w:rFonts w:ascii="Sylfaen" w:eastAsia="Times New Roman" w:hAnsi="Sylfaen"/>
                      <w:sz w:val="18"/>
                      <w:szCs w:val="18"/>
                      <w:lang w:eastAsia="ru-RU"/>
                    </w:rPr>
                    <w:t>0</w:t>
                  </w:r>
                </w:p>
              </w:tc>
            </w:tr>
            <w:tr w:rsidR="00AF7D96" w:rsidRPr="00483796" w:rsidTr="00FE0FB9">
              <w:trPr>
                <w:trHeight w:val="279"/>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17</w:t>
                  </w:r>
                </w:p>
              </w:tc>
              <w:tc>
                <w:tcPr>
                  <w:tcW w:w="118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7</w:t>
                  </w:r>
                  <w:r w:rsidRPr="00E806B5">
                    <w:rPr>
                      <w:rFonts w:ascii="Sylfaen" w:eastAsia="Times New Roman" w:hAnsi="Sylfaen"/>
                      <w:sz w:val="18"/>
                      <w:szCs w:val="18"/>
                      <w:lang w:eastAsia="ru-RU"/>
                    </w:rPr>
                    <w:t>00</w:t>
                  </w:r>
                </w:p>
              </w:tc>
              <w:tc>
                <w:tcPr>
                  <w:tcW w:w="292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val="ka-GE" w:eastAsia="ru-RU"/>
                    </w:rPr>
                  </w:pPr>
                  <w:r w:rsidRPr="00E806B5">
                    <w:rPr>
                      <w:rFonts w:ascii="Sylfaen" w:eastAsia="Times New Roman" w:hAnsi="Sylfaen"/>
                      <w:sz w:val="18"/>
                      <w:szCs w:val="18"/>
                      <w:lang w:val="ka-GE" w:eastAsia="ru-RU"/>
                    </w:rPr>
                    <w:t>200</w:t>
                  </w:r>
                </w:p>
              </w:tc>
            </w:tr>
            <w:tr w:rsidR="00AF7D96" w:rsidRPr="00483796" w:rsidTr="00FE0FB9">
              <w:trPr>
                <w:trHeight w:val="270"/>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18</w:t>
                  </w:r>
                </w:p>
              </w:tc>
              <w:tc>
                <w:tcPr>
                  <w:tcW w:w="118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5</w:t>
                  </w:r>
                  <w:r w:rsidRPr="00E806B5">
                    <w:rPr>
                      <w:rFonts w:ascii="Sylfaen" w:eastAsia="Times New Roman" w:hAnsi="Sylfaen"/>
                      <w:sz w:val="18"/>
                      <w:szCs w:val="18"/>
                      <w:lang w:eastAsia="ru-RU"/>
                    </w:rPr>
                    <w:t>00</w:t>
                  </w:r>
                </w:p>
              </w:tc>
              <w:tc>
                <w:tcPr>
                  <w:tcW w:w="292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val="ka-GE" w:eastAsia="ru-RU"/>
                    </w:rPr>
                  </w:pPr>
                  <w:r w:rsidRPr="00E806B5">
                    <w:rPr>
                      <w:rFonts w:ascii="Sylfaen" w:eastAsia="Times New Roman" w:hAnsi="Sylfaen"/>
                      <w:sz w:val="18"/>
                      <w:szCs w:val="18"/>
                      <w:lang w:val="ka-GE" w:eastAsia="ru-RU"/>
                    </w:rPr>
                    <w:t>150</w:t>
                  </w:r>
                </w:p>
              </w:tc>
            </w:tr>
            <w:tr w:rsidR="00AF7D96" w:rsidRPr="00483796" w:rsidTr="00FE0FB9">
              <w:trPr>
                <w:trHeight w:val="181"/>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b/>
                      <w:bCs/>
                      <w:color w:val="000000"/>
                      <w:sz w:val="18"/>
                      <w:szCs w:val="18"/>
                      <w:lang w:eastAsia="ru-RU"/>
                    </w:rPr>
                  </w:pPr>
                  <w:r w:rsidRPr="00483796">
                    <w:rPr>
                      <w:rFonts w:ascii="Sylfaen" w:eastAsia="Times New Roman" w:hAnsi="Sylfaen"/>
                      <w:b/>
                      <w:bCs/>
                      <w:color w:val="000000"/>
                      <w:sz w:val="18"/>
                      <w:szCs w:val="18"/>
                      <w:lang w:val="ru-RU" w:eastAsia="ru-RU"/>
                    </w:rPr>
                    <w:t>ოლიმპიურსახეობებში</w:t>
                  </w:r>
                </w:p>
              </w:tc>
            </w:tr>
            <w:tr w:rsidR="00AF7D96" w:rsidRPr="00483796" w:rsidTr="00FE0FB9">
              <w:trPr>
                <w:trHeight w:val="228"/>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AF7D96" w:rsidRPr="00483796" w:rsidRDefault="00AF7D96" w:rsidP="00FE0FB9">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 xml:space="preserve">14.  </w:t>
                  </w:r>
                  <w:r w:rsidRPr="00483796">
                    <w:rPr>
                      <w:rFonts w:ascii="Sylfaen" w:eastAsia="Times New Roman" w:hAnsi="Sylfaen" w:cs="Sylfaen"/>
                      <w:color w:val="000000"/>
                      <w:sz w:val="18"/>
                      <w:szCs w:val="18"/>
                      <w:lang w:val="ru-RU" w:eastAsia="ru-RU"/>
                    </w:rPr>
                    <w:t>საქართველოსჩემპიონატი</w:t>
                  </w:r>
                  <w:r w:rsidRPr="00483796">
                    <w:rPr>
                      <w:rFonts w:ascii="Akadnusx" w:eastAsia="Times New Roman" w:hAnsi="Akadnusx"/>
                      <w:color w:val="000000"/>
                      <w:sz w:val="18"/>
                      <w:szCs w:val="18"/>
                      <w:lang w:eastAsia="ru-RU"/>
                    </w:rPr>
                    <w:t xml:space="preserve">  (</w:t>
                  </w:r>
                  <w:r w:rsidRPr="00483796">
                    <w:rPr>
                      <w:rFonts w:ascii="Sylfaen" w:eastAsia="Times New Roman" w:hAnsi="Sylfaen" w:cs="Sylfaen"/>
                      <w:color w:val="000000"/>
                      <w:sz w:val="18"/>
                      <w:szCs w:val="18"/>
                      <w:lang w:val="ru-RU" w:eastAsia="ru-RU"/>
                    </w:rPr>
                    <w:t>პირადი</w:t>
                  </w:r>
                  <w:r w:rsidRPr="00483796">
                    <w:rPr>
                      <w:rFonts w:ascii="Akadnusx" w:eastAsia="Times New Roman" w:hAnsi="Akadnusx"/>
                      <w:color w:val="000000"/>
                      <w:sz w:val="18"/>
                      <w:szCs w:val="18"/>
                      <w:lang w:eastAsia="ru-RU"/>
                    </w:rPr>
                    <w:t xml:space="preserve">, </w:t>
                  </w:r>
                  <w:r w:rsidRPr="00483796">
                    <w:rPr>
                      <w:rFonts w:ascii="Sylfaen" w:eastAsia="Times New Roman" w:hAnsi="Sylfaen" w:cs="Sylfaen"/>
                      <w:color w:val="000000"/>
                      <w:sz w:val="18"/>
                      <w:szCs w:val="18"/>
                      <w:lang w:val="ru-RU" w:eastAsia="ru-RU"/>
                    </w:rPr>
                    <w:t>დიდებში</w:t>
                  </w:r>
                  <w:r w:rsidRPr="00483796">
                    <w:rPr>
                      <w:rFonts w:ascii="Akadnusx" w:eastAsia="Times New Roman" w:hAnsi="Akadnusx"/>
                      <w:color w:val="000000"/>
                      <w:sz w:val="18"/>
                      <w:szCs w:val="18"/>
                      <w:lang w:eastAsia="ru-RU"/>
                    </w:rPr>
                    <w:t>)</w:t>
                  </w:r>
                </w:p>
              </w:tc>
            </w:tr>
            <w:tr w:rsidR="00AF7D96" w:rsidRPr="00483796" w:rsidTr="00FE0FB9">
              <w:trPr>
                <w:trHeight w:val="272"/>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w:t>
                  </w:r>
                </w:p>
              </w:tc>
              <w:tc>
                <w:tcPr>
                  <w:tcW w:w="118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1000</w:t>
                  </w:r>
                </w:p>
              </w:tc>
              <w:tc>
                <w:tcPr>
                  <w:tcW w:w="292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300</w:t>
                  </w:r>
                </w:p>
              </w:tc>
            </w:tr>
            <w:tr w:rsidR="00AF7D96" w:rsidRPr="00483796" w:rsidTr="00FE0FB9">
              <w:trPr>
                <w:trHeight w:val="289"/>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2</w:t>
                  </w:r>
                </w:p>
              </w:tc>
              <w:tc>
                <w:tcPr>
                  <w:tcW w:w="118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800</w:t>
                  </w:r>
                </w:p>
              </w:tc>
              <w:tc>
                <w:tcPr>
                  <w:tcW w:w="292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25</w:t>
                  </w:r>
                  <w:r w:rsidRPr="00E806B5">
                    <w:rPr>
                      <w:rFonts w:ascii="Sylfaen" w:eastAsia="Times New Roman" w:hAnsi="Sylfaen"/>
                      <w:sz w:val="18"/>
                      <w:szCs w:val="18"/>
                      <w:lang w:eastAsia="ru-RU"/>
                    </w:rPr>
                    <w:t>0</w:t>
                  </w:r>
                </w:p>
              </w:tc>
            </w:tr>
            <w:tr w:rsidR="00AF7D96" w:rsidRPr="00483796" w:rsidTr="00FE0FB9">
              <w:trPr>
                <w:trHeight w:val="265"/>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3</w:t>
                  </w:r>
                </w:p>
              </w:tc>
              <w:tc>
                <w:tcPr>
                  <w:tcW w:w="118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500</w:t>
                  </w:r>
                </w:p>
              </w:tc>
              <w:tc>
                <w:tcPr>
                  <w:tcW w:w="292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15</w:t>
                  </w:r>
                  <w:r w:rsidRPr="00E806B5">
                    <w:rPr>
                      <w:rFonts w:ascii="Sylfaen" w:eastAsia="Times New Roman" w:hAnsi="Sylfaen"/>
                      <w:sz w:val="18"/>
                      <w:szCs w:val="18"/>
                      <w:lang w:eastAsia="ru-RU"/>
                    </w:rPr>
                    <w:t>0</w:t>
                  </w:r>
                </w:p>
              </w:tc>
            </w:tr>
            <w:tr w:rsidR="00AF7D96" w:rsidRPr="00483796" w:rsidTr="00FE0FB9">
              <w:trPr>
                <w:trHeight w:val="272"/>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AF7D96" w:rsidRPr="00483796" w:rsidRDefault="00AF7D96" w:rsidP="00FE0FB9">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 xml:space="preserve">15.  </w:t>
                  </w:r>
                  <w:r w:rsidRPr="00483796">
                    <w:rPr>
                      <w:rFonts w:ascii="Sylfaen" w:eastAsia="Times New Roman" w:hAnsi="Sylfaen" w:cs="Sylfaen"/>
                      <w:color w:val="000000"/>
                      <w:sz w:val="18"/>
                      <w:szCs w:val="18"/>
                      <w:lang w:val="ru-RU" w:eastAsia="ru-RU"/>
                    </w:rPr>
                    <w:t>საქართველოსჩემპიონატი</w:t>
                  </w:r>
                  <w:r w:rsidRPr="00483796">
                    <w:rPr>
                      <w:rFonts w:ascii="Akadnusx" w:eastAsia="Times New Roman" w:hAnsi="Akadnusx"/>
                      <w:color w:val="000000"/>
                      <w:sz w:val="18"/>
                      <w:szCs w:val="18"/>
                      <w:lang w:eastAsia="ru-RU"/>
                    </w:rPr>
                    <w:t xml:space="preserve">  (</w:t>
                  </w:r>
                  <w:r w:rsidRPr="00483796">
                    <w:rPr>
                      <w:rFonts w:ascii="Sylfaen" w:eastAsia="Times New Roman" w:hAnsi="Sylfaen" w:cs="Sylfaen"/>
                      <w:color w:val="000000"/>
                      <w:sz w:val="18"/>
                      <w:szCs w:val="18"/>
                      <w:lang w:val="ru-RU" w:eastAsia="ru-RU"/>
                    </w:rPr>
                    <w:t>პირადი</w:t>
                  </w:r>
                  <w:r w:rsidRPr="00483796">
                    <w:rPr>
                      <w:rFonts w:ascii="Akadnusx" w:eastAsia="Times New Roman" w:hAnsi="Akadnusx"/>
                      <w:color w:val="000000"/>
                      <w:sz w:val="18"/>
                      <w:szCs w:val="18"/>
                      <w:lang w:eastAsia="ru-RU"/>
                    </w:rPr>
                    <w:t xml:space="preserve">,  </w:t>
                  </w:r>
                  <w:r w:rsidRPr="00483796">
                    <w:rPr>
                      <w:rFonts w:ascii="Sylfaen" w:eastAsia="Times New Roman" w:hAnsi="Sylfaen" w:cs="Sylfaen"/>
                      <w:color w:val="000000"/>
                      <w:sz w:val="18"/>
                      <w:szCs w:val="18"/>
                      <w:lang w:val="ru-RU" w:eastAsia="ru-RU"/>
                    </w:rPr>
                    <w:t>ახალგაზრდები</w:t>
                  </w:r>
                  <w:r w:rsidRPr="00483796">
                    <w:rPr>
                      <w:rFonts w:ascii="Akadnusx" w:eastAsia="Times New Roman" w:hAnsi="Akadnusx"/>
                      <w:color w:val="000000"/>
                      <w:sz w:val="18"/>
                      <w:szCs w:val="18"/>
                      <w:lang w:eastAsia="ru-RU"/>
                    </w:rPr>
                    <w:t>)</w:t>
                  </w:r>
                </w:p>
              </w:tc>
            </w:tr>
            <w:tr w:rsidR="00AF7D96" w:rsidRPr="00483796" w:rsidTr="00FE0FB9">
              <w:trPr>
                <w:trHeight w:val="289"/>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4</w:t>
                  </w:r>
                </w:p>
              </w:tc>
              <w:tc>
                <w:tcPr>
                  <w:tcW w:w="118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7</w:t>
                  </w:r>
                  <w:r w:rsidRPr="00E806B5">
                    <w:rPr>
                      <w:rFonts w:ascii="Sylfaen" w:eastAsia="Times New Roman" w:hAnsi="Sylfaen"/>
                      <w:sz w:val="18"/>
                      <w:szCs w:val="18"/>
                      <w:lang w:eastAsia="ru-RU"/>
                    </w:rPr>
                    <w:t>00</w:t>
                  </w:r>
                </w:p>
              </w:tc>
              <w:tc>
                <w:tcPr>
                  <w:tcW w:w="292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val="ka-GE" w:eastAsia="ru-RU"/>
                    </w:rPr>
                  </w:pPr>
                  <w:r w:rsidRPr="00E806B5">
                    <w:rPr>
                      <w:rFonts w:ascii="Sylfaen" w:eastAsia="Times New Roman" w:hAnsi="Sylfaen"/>
                      <w:sz w:val="18"/>
                      <w:szCs w:val="18"/>
                      <w:lang w:val="ka-GE" w:eastAsia="ru-RU"/>
                    </w:rPr>
                    <w:t>250</w:t>
                  </w:r>
                </w:p>
              </w:tc>
            </w:tr>
            <w:tr w:rsidR="00AF7D96" w:rsidRPr="00483796" w:rsidTr="00FE0FB9">
              <w:trPr>
                <w:trHeight w:val="265"/>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5</w:t>
                  </w:r>
                </w:p>
              </w:tc>
              <w:tc>
                <w:tcPr>
                  <w:tcW w:w="118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6</w:t>
                  </w:r>
                  <w:r w:rsidRPr="00E806B5">
                    <w:rPr>
                      <w:rFonts w:ascii="Sylfaen" w:eastAsia="Times New Roman" w:hAnsi="Sylfaen"/>
                      <w:sz w:val="18"/>
                      <w:szCs w:val="18"/>
                      <w:lang w:eastAsia="ru-RU"/>
                    </w:rPr>
                    <w:t>00</w:t>
                  </w:r>
                </w:p>
              </w:tc>
              <w:tc>
                <w:tcPr>
                  <w:tcW w:w="292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20</w:t>
                  </w:r>
                  <w:r w:rsidRPr="00E806B5">
                    <w:rPr>
                      <w:rFonts w:ascii="Sylfaen" w:eastAsia="Times New Roman" w:hAnsi="Sylfaen"/>
                      <w:sz w:val="18"/>
                      <w:szCs w:val="18"/>
                      <w:lang w:eastAsia="ru-RU"/>
                    </w:rPr>
                    <w:t>0</w:t>
                  </w:r>
                </w:p>
              </w:tc>
            </w:tr>
            <w:tr w:rsidR="00AF7D96" w:rsidRPr="00483796" w:rsidTr="00FE0FB9">
              <w:trPr>
                <w:trHeight w:val="270"/>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6</w:t>
                  </w:r>
                </w:p>
              </w:tc>
              <w:tc>
                <w:tcPr>
                  <w:tcW w:w="118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5</w:t>
                  </w:r>
                  <w:r w:rsidRPr="00E806B5">
                    <w:rPr>
                      <w:rFonts w:ascii="Sylfaen" w:eastAsia="Times New Roman" w:hAnsi="Sylfaen"/>
                      <w:sz w:val="18"/>
                      <w:szCs w:val="18"/>
                      <w:lang w:eastAsia="ru-RU"/>
                    </w:rPr>
                    <w:t>00</w:t>
                  </w:r>
                </w:p>
              </w:tc>
              <w:tc>
                <w:tcPr>
                  <w:tcW w:w="292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15</w:t>
                  </w:r>
                  <w:r w:rsidRPr="00E806B5">
                    <w:rPr>
                      <w:rFonts w:ascii="Sylfaen" w:eastAsia="Times New Roman" w:hAnsi="Sylfaen"/>
                      <w:sz w:val="18"/>
                      <w:szCs w:val="18"/>
                      <w:lang w:eastAsia="ru-RU"/>
                    </w:rPr>
                    <w:t>0</w:t>
                  </w:r>
                </w:p>
              </w:tc>
            </w:tr>
            <w:tr w:rsidR="00AF7D96" w:rsidRPr="00483796" w:rsidTr="00FE0FB9">
              <w:trPr>
                <w:trHeight w:val="273"/>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AF7D96" w:rsidRPr="00483796" w:rsidRDefault="00AF7D96" w:rsidP="00FE0FB9">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 xml:space="preserve">16.  </w:t>
                  </w:r>
                  <w:r w:rsidRPr="00483796">
                    <w:rPr>
                      <w:rFonts w:ascii="Sylfaen" w:eastAsia="Times New Roman" w:hAnsi="Sylfaen" w:cs="Sylfaen"/>
                      <w:color w:val="000000"/>
                      <w:sz w:val="18"/>
                      <w:szCs w:val="18"/>
                      <w:lang w:val="ru-RU" w:eastAsia="ru-RU"/>
                    </w:rPr>
                    <w:t>საქართველოსჩემპიონატი</w:t>
                  </w:r>
                  <w:r w:rsidRPr="00483796">
                    <w:rPr>
                      <w:rFonts w:ascii="Akadnusx" w:eastAsia="Times New Roman" w:hAnsi="Akadnusx"/>
                      <w:color w:val="000000"/>
                      <w:sz w:val="18"/>
                      <w:szCs w:val="18"/>
                      <w:lang w:eastAsia="ru-RU"/>
                    </w:rPr>
                    <w:t xml:space="preserve">  (</w:t>
                  </w:r>
                  <w:r w:rsidRPr="00483796">
                    <w:rPr>
                      <w:rFonts w:ascii="Sylfaen" w:eastAsia="Times New Roman" w:hAnsi="Sylfaen" w:cs="Sylfaen"/>
                      <w:color w:val="000000"/>
                      <w:sz w:val="18"/>
                      <w:szCs w:val="18"/>
                      <w:lang w:val="ru-RU" w:eastAsia="ru-RU"/>
                    </w:rPr>
                    <w:t>პირადი</w:t>
                  </w:r>
                  <w:r w:rsidRPr="00483796">
                    <w:rPr>
                      <w:rFonts w:ascii="Akadnusx" w:eastAsia="Times New Roman" w:hAnsi="Akadnusx"/>
                      <w:color w:val="000000"/>
                      <w:sz w:val="18"/>
                      <w:szCs w:val="18"/>
                      <w:lang w:eastAsia="ru-RU"/>
                    </w:rPr>
                    <w:t xml:space="preserve">, </w:t>
                  </w:r>
                  <w:r w:rsidRPr="00483796">
                    <w:rPr>
                      <w:rFonts w:ascii="Sylfaen" w:eastAsia="Times New Roman" w:hAnsi="Sylfaen" w:cs="Sylfaen"/>
                      <w:color w:val="000000"/>
                      <w:sz w:val="18"/>
                      <w:szCs w:val="18"/>
                      <w:lang w:val="ru-RU" w:eastAsia="ru-RU"/>
                    </w:rPr>
                    <w:t>ჭაბუკები</w:t>
                  </w:r>
                  <w:r w:rsidRPr="00483796">
                    <w:rPr>
                      <w:rFonts w:ascii="Akadnusx" w:eastAsia="Times New Roman" w:hAnsi="Akadnusx"/>
                      <w:color w:val="000000"/>
                      <w:sz w:val="18"/>
                      <w:szCs w:val="18"/>
                      <w:lang w:eastAsia="ru-RU"/>
                    </w:rPr>
                    <w:t>)</w:t>
                  </w:r>
                </w:p>
              </w:tc>
            </w:tr>
            <w:tr w:rsidR="00AF7D96" w:rsidRPr="00483796" w:rsidTr="00FE0FB9">
              <w:trPr>
                <w:trHeight w:val="251"/>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7</w:t>
                  </w:r>
                </w:p>
              </w:tc>
              <w:tc>
                <w:tcPr>
                  <w:tcW w:w="118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5</w:t>
                  </w:r>
                  <w:r w:rsidRPr="00E806B5">
                    <w:rPr>
                      <w:rFonts w:ascii="Sylfaen" w:eastAsia="Times New Roman" w:hAnsi="Sylfaen"/>
                      <w:sz w:val="18"/>
                      <w:szCs w:val="18"/>
                      <w:lang w:eastAsia="ru-RU"/>
                    </w:rPr>
                    <w:t>00</w:t>
                  </w:r>
                </w:p>
              </w:tc>
              <w:tc>
                <w:tcPr>
                  <w:tcW w:w="292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20</w:t>
                  </w:r>
                  <w:r w:rsidRPr="00E806B5">
                    <w:rPr>
                      <w:rFonts w:ascii="Sylfaen" w:eastAsia="Times New Roman" w:hAnsi="Sylfaen"/>
                      <w:sz w:val="18"/>
                      <w:szCs w:val="18"/>
                      <w:lang w:eastAsia="ru-RU"/>
                    </w:rPr>
                    <w:t>0</w:t>
                  </w:r>
                </w:p>
              </w:tc>
            </w:tr>
            <w:tr w:rsidR="00AF7D96" w:rsidRPr="00483796" w:rsidTr="00FE0FB9">
              <w:trPr>
                <w:trHeight w:val="283"/>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8</w:t>
                  </w:r>
                </w:p>
              </w:tc>
              <w:tc>
                <w:tcPr>
                  <w:tcW w:w="118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4</w:t>
                  </w:r>
                  <w:r w:rsidRPr="00E806B5">
                    <w:rPr>
                      <w:rFonts w:ascii="Sylfaen" w:eastAsia="Times New Roman" w:hAnsi="Sylfaen"/>
                      <w:sz w:val="18"/>
                      <w:szCs w:val="18"/>
                      <w:lang w:eastAsia="ru-RU"/>
                    </w:rPr>
                    <w:t>00</w:t>
                  </w:r>
                </w:p>
              </w:tc>
              <w:tc>
                <w:tcPr>
                  <w:tcW w:w="292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15</w:t>
                  </w:r>
                  <w:r w:rsidRPr="00E806B5">
                    <w:rPr>
                      <w:rFonts w:ascii="Sylfaen" w:eastAsia="Times New Roman" w:hAnsi="Sylfaen"/>
                      <w:sz w:val="18"/>
                      <w:szCs w:val="18"/>
                      <w:lang w:eastAsia="ru-RU"/>
                    </w:rPr>
                    <w:t>0</w:t>
                  </w:r>
                </w:p>
              </w:tc>
            </w:tr>
            <w:tr w:rsidR="00AF7D96" w:rsidRPr="00483796" w:rsidTr="00FE0FB9">
              <w:trPr>
                <w:trHeight w:val="273"/>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9</w:t>
                  </w:r>
                </w:p>
              </w:tc>
              <w:tc>
                <w:tcPr>
                  <w:tcW w:w="118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3</w:t>
                  </w:r>
                  <w:r w:rsidRPr="00E806B5">
                    <w:rPr>
                      <w:rFonts w:ascii="Sylfaen" w:eastAsia="Times New Roman" w:hAnsi="Sylfaen"/>
                      <w:sz w:val="18"/>
                      <w:szCs w:val="18"/>
                      <w:lang w:eastAsia="ru-RU"/>
                    </w:rPr>
                    <w:t>00</w:t>
                  </w:r>
                </w:p>
              </w:tc>
              <w:tc>
                <w:tcPr>
                  <w:tcW w:w="292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val="ka-GE" w:eastAsia="ru-RU"/>
                    </w:rPr>
                  </w:pPr>
                  <w:r w:rsidRPr="00E806B5">
                    <w:rPr>
                      <w:rFonts w:ascii="Sylfaen" w:eastAsia="Times New Roman" w:hAnsi="Sylfaen"/>
                      <w:sz w:val="18"/>
                      <w:szCs w:val="18"/>
                      <w:lang w:val="ka-GE" w:eastAsia="ru-RU"/>
                    </w:rPr>
                    <w:t>100</w:t>
                  </w:r>
                </w:p>
              </w:tc>
            </w:tr>
            <w:tr w:rsidR="00AF7D96" w:rsidRPr="00483796" w:rsidTr="00FE0FB9">
              <w:trPr>
                <w:trHeight w:val="289"/>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AF7D96" w:rsidRPr="00483796" w:rsidRDefault="00AF7D96" w:rsidP="00FE0FB9">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lastRenderedPageBreak/>
                    <w:t xml:space="preserve">17.  </w:t>
                  </w:r>
                  <w:r w:rsidRPr="00483796">
                    <w:rPr>
                      <w:rFonts w:ascii="Sylfaen" w:eastAsia="Times New Roman" w:hAnsi="Sylfaen" w:cs="Sylfaen"/>
                      <w:color w:val="000000"/>
                      <w:sz w:val="18"/>
                      <w:szCs w:val="18"/>
                      <w:lang w:val="ru-RU" w:eastAsia="ru-RU"/>
                    </w:rPr>
                    <w:t>საქართველოსჩემპიონატი</w:t>
                  </w:r>
                  <w:r w:rsidRPr="00483796">
                    <w:rPr>
                      <w:rFonts w:ascii="Akadnusx" w:eastAsia="Times New Roman" w:hAnsi="Akadnusx"/>
                      <w:color w:val="000000"/>
                      <w:sz w:val="18"/>
                      <w:szCs w:val="18"/>
                      <w:lang w:eastAsia="ru-RU"/>
                    </w:rPr>
                    <w:t xml:space="preserve">  (</w:t>
                  </w:r>
                  <w:r w:rsidRPr="00483796">
                    <w:rPr>
                      <w:rFonts w:ascii="Sylfaen" w:eastAsia="Times New Roman" w:hAnsi="Sylfaen" w:cs="Sylfaen"/>
                      <w:color w:val="000000"/>
                      <w:sz w:val="18"/>
                      <w:szCs w:val="18"/>
                      <w:lang w:val="ru-RU" w:eastAsia="ru-RU"/>
                    </w:rPr>
                    <w:t>პირადი</w:t>
                  </w:r>
                  <w:r w:rsidRPr="00483796">
                    <w:rPr>
                      <w:rFonts w:ascii="Akadnusx" w:eastAsia="Times New Roman" w:hAnsi="Akadnusx"/>
                      <w:color w:val="000000"/>
                      <w:sz w:val="18"/>
                      <w:szCs w:val="18"/>
                      <w:lang w:eastAsia="ru-RU"/>
                    </w:rPr>
                    <w:t xml:space="preserve">, </w:t>
                  </w:r>
                  <w:r w:rsidRPr="00483796">
                    <w:rPr>
                      <w:rFonts w:ascii="Sylfaen" w:eastAsia="Times New Roman" w:hAnsi="Sylfaen" w:cs="Sylfaen"/>
                      <w:color w:val="000000"/>
                      <w:sz w:val="18"/>
                      <w:szCs w:val="18"/>
                      <w:lang w:val="ru-RU" w:eastAsia="ru-RU"/>
                    </w:rPr>
                    <w:t>უმცროსიასაკისჭაბუკები</w:t>
                  </w:r>
                  <w:r w:rsidRPr="00483796">
                    <w:rPr>
                      <w:rFonts w:ascii="Akadnusx" w:eastAsia="Times New Roman" w:hAnsi="Akadnusx"/>
                      <w:color w:val="000000"/>
                      <w:sz w:val="18"/>
                      <w:szCs w:val="18"/>
                      <w:lang w:eastAsia="ru-RU"/>
                    </w:rPr>
                    <w:t>)</w:t>
                  </w:r>
                </w:p>
              </w:tc>
            </w:tr>
            <w:tr w:rsidR="00AF7D96" w:rsidRPr="00483796" w:rsidTr="00FE0FB9">
              <w:trPr>
                <w:trHeight w:val="241"/>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10</w:t>
                  </w:r>
                </w:p>
              </w:tc>
              <w:tc>
                <w:tcPr>
                  <w:tcW w:w="118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4</w:t>
                  </w:r>
                  <w:r w:rsidRPr="00E806B5">
                    <w:rPr>
                      <w:rFonts w:ascii="Sylfaen" w:eastAsia="Times New Roman" w:hAnsi="Sylfaen"/>
                      <w:sz w:val="18"/>
                      <w:szCs w:val="18"/>
                      <w:lang w:eastAsia="ru-RU"/>
                    </w:rPr>
                    <w:t>00</w:t>
                  </w:r>
                </w:p>
              </w:tc>
              <w:tc>
                <w:tcPr>
                  <w:tcW w:w="292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val="ka-GE" w:eastAsia="ru-RU"/>
                    </w:rPr>
                  </w:pPr>
                  <w:r w:rsidRPr="00E806B5">
                    <w:rPr>
                      <w:rFonts w:ascii="Sylfaen" w:eastAsia="Times New Roman" w:hAnsi="Sylfaen"/>
                      <w:sz w:val="18"/>
                      <w:szCs w:val="18"/>
                      <w:lang w:val="ka-GE" w:eastAsia="ru-RU"/>
                    </w:rPr>
                    <w:t>150</w:t>
                  </w:r>
                </w:p>
              </w:tc>
            </w:tr>
            <w:tr w:rsidR="00AF7D96" w:rsidRPr="00483796" w:rsidTr="00FE0FB9">
              <w:trPr>
                <w:trHeight w:val="273"/>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11</w:t>
                  </w:r>
                </w:p>
              </w:tc>
              <w:tc>
                <w:tcPr>
                  <w:tcW w:w="118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3</w:t>
                  </w:r>
                  <w:r w:rsidRPr="00E806B5">
                    <w:rPr>
                      <w:rFonts w:ascii="Sylfaen" w:eastAsia="Times New Roman" w:hAnsi="Sylfaen"/>
                      <w:sz w:val="18"/>
                      <w:szCs w:val="18"/>
                      <w:lang w:eastAsia="ru-RU"/>
                    </w:rPr>
                    <w:t>00</w:t>
                  </w:r>
                </w:p>
              </w:tc>
              <w:tc>
                <w:tcPr>
                  <w:tcW w:w="292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val="ka-GE" w:eastAsia="ru-RU"/>
                    </w:rPr>
                  </w:pPr>
                  <w:r w:rsidRPr="00E806B5">
                    <w:rPr>
                      <w:rFonts w:ascii="Sylfaen" w:eastAsia="Times New Roman" w:hAnsi="Sylfaen"/>
                      <w:sz w:val="18"/>
                      <w:szCs w:val="18"/>
                      <w:lang w:val="ka-GE" w:eastAsia="ru-RU"/>
                    </w:rPr>
                    <w:t>100</w:t>
                  </w:r>
                </w:p>
              </w:tc>
            </w:tr>
            <w:tr w:rsidR="00AF7D96" w:rsidRPr="00483796" w:rsidTr="00FE0FB9">
              <w:trPr>
                <w:trHeight w:val="277"/>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12</w:t>
                  </w:r>
                </w:p>
              </w:tc>
              <w:tc>
                <w:tcPr>
                  <w:tcW w:w="118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20</w:t>
                  </w:r>
                  <w:r w:rsidRPr="00E806B5">
                    <w:rPr>
                      <w:rFonts w:ascii="Sylfaen" w:eastAsia="Times New Roman" w:hAnsi="Sylfaen"/>
                      <w:sz w:val="18"/>
                      <w:szCs w:val="18"/>
                      <w:lang w:eastAsia="ru-RU"/>
                    </w:rPr>
                    <w:t>0</w:t>
                  </w:r>
                </w:p>
              </w:tc>
              <w:tc>
                <w:tcPr>
                  <w:tcW w:w="292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val="ka-GE" w:eastAsia="ru-RU"/>
                    </w:rPr>
                  </w:pPr>
                  <w:r w:rsidRPr="00E806B5">
                    <w:rPr>
                      <w:rFonts w:ascii="Sylfaen" w:eastAsia="Times New Roman" w:hAnsi="Sylfaen"/>
                      <w:sz w:val="18"/>
                      <w:szCs w:val="18"/>
                      <w:lang w:val="ka-GE" w:eastAsia="ru-RU"/>
                    </w:rPr>
                    <w:t>50</w:t>
                  </w:r>
                </w:p>
              </w:tc>
            </w:tr>
            <w:tr w:rsidR="00AF7D96" w:rsidRPr="00483796" w:rsidTr="00FE0FB9">
              <w:trPr>
                <w:trHeight w:val="149"/>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b/>
                      <w:bCs/>
                      <w:color w:val="000000"/>
                      <w:sz w:val="18"/>
                      <w:szCs w:val="18"/>
                      <w:lang w:eastAsia="ru-RU"/>
                    </w:rPr>
                  </w:pPr>
                  <w:r w:rsidRPr="00483796">
                    <w:rPr>
                      <w:rFonts w:ascii="Sylfaen" w:eastAsia="Times New Roman" w:hAnsi="Sylfaen"/>
                      <w:b/>
                      <w:bCs/>
                      <w:color w:val="000000"/>
                      <w:sz w:val="18"/>
                      <w:szCs w:val="18"/>
                      <w:lang w:val="ru-RU" w:eastAsia="ru-RU"/>
                    </w:rPr>
                    <w:t>არაოლიმპიურისახეობებში</w:t>
                  </w:r>
                </w:p>
              </w:tc>
            </w:tr>
            <w:tr w:rsidR="00AF7D96" w:rsidRPr="00483796" w:rsidTr="00FE0FB9">
              <w:trPr>
                <w:trHeight w:val="196"/>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AF7D96" w:rsidRPr="00483796" w:rsidRDefault="00AF7D96" w:rsidP="00FE0FB9">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 xml:space="preserve">18.  </w:t>
                  </w:r>
                  <w:r w:rsidRPr="00483796">
                    <w:rPr>
                      <w:rFonts w:ascii="Sylfaen" w:eastAsia="Times New Roman" w:hAnsi="Sylfaen" w:cs="Sylfaen"/>
                      <w:color w:val="000000"/>
                      <w:sz w:val="18"/>
                      <w:szCs w:val="18"/>
                      <w:lang w:val="ru-RU" w:eastAsia="ru-RU"/>
                    </w:rPr>
                    <w:t>საქართველოსჩემპიონატი</w:t>
                  </w:r>
                  <w:r w:rsidRPr="00483796">
                    <w:rPr>
                      <w:rFonts w:ascii="Akadnusx" w:eastAsia="Times New Roman" w:hAnsi="Akadnusx"/>
                      <w:color w:val="000000"/>
                      <w:sz w:val="18"/>
                      <w:szCs w:val="18"/>
                      <w:lang w:eastAsia="ru-RU"/>
                    </w:rPr>
                    <w:t xml:space="preserve">  (</w:t>
                  </w:r>
                  <w:r w:rsidRPr="00483796">
                    <w:rPr>
                      <w:rFonts w:ascii="Sylfaen" w:eastAsia="Times New Roman" w:hAnsi="Sylfaen" w:cs="Sylfaen"/>
                      <w:color w:val="000000"/>
                      <w:sz w:val="18"/>
                      <w:szCs w:val="18"/>
                      <w:lang w:val="ru-RU" w:eastAsia="ru-RU"/>
                    </w:rPr>
                    <w:t>პირადი</w:t>
                  </w:r>
                  <w:r w:rsidRPr="00483796">
                    <w:rPr>
                      <w:rFonts w:ascii="Akadnusx" w:eastAsia="Times New Roman" w:hAnsi="Akadnusx"/>
                      <w:color w:val="000000"/>
                      <w:sz w:val="18"/>
                      <w:szCs w:val="18"/>
                      <w:lang w:eastAsia="ru-RU"/>
                    </w:rPr>
                    <w:t xml:space="preserve">, </w:t>
                  </w:r>
                  <w:r w:rsidRPr="00483796">
                    <w:rPr>
                      <w:rFonts w:ascii="Sylfaen" w:eastAsia="Times New Roman" w:hAnsi="Sylfaen" w:cs="Sylfaen"/>
                      <w:color w:val="000000"/>
                      <w:sz w:val="18"/>
                      <w:szCs w:val="18"/>
                      <w:lang w:val="ru-RU" w:eastAsia="ru-RU"/>
                    </w:rPr>
                    <w:t>დიდებში</w:t>
                  </w:r>
                  <w:r w:rsidRPr="00483796">
                    <w:rPr>
                      <w:rFonts w:ascii="Akadnusx" w:eastAsia="Times New Roman" w:hAnsi="Akadnusx"/>
                      <w:color w:val="000000"/>
                      <w:sz w:val="18"/>
                      <w:szCs w:val="18"/>
                      <w:lang w:eastAsia="ru-RU"/>
                    </w:rPr>
                    <w:t>)</w:t>
                  </w:r>
                </w:p>
              </w:tc>
            </w:tr>
            <w:tr w:rsidR="00AF7D96" w:rsidRPr="00483796" w:rsidTr="00FE0FB9">
              <w:trPr>
                <w:trHeight w:val="306"/>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w:t>
                  </w:r>
                </w:p>
              </w:tc>
              <w:tc>
                <w:tcPr>
                  <w:tcW w:w="118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6</w:t>
                  </w:r>
                  <w:r w:rsidRPr="00E806B5">
                    <w:rPr>
                      <w:rFonts w:ascii="Sylfaen" w:eastAsia="Times New Roman" w:hAnsi="Sylfaen"/>
                      <w:sz w:val="18"/>
                      <w:szCs w:val="18"/>
                      <w:lang w:eastAsia="ru-RU"/>
                    </w:rPr>
                    <w:t>00</w:t>
                  </w:r>
                </w:p>
              </w:tc>
              <w:tc>
                <w:tcPr>
                  <w:tcW w:w="292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20</w:t>
                  </w:r>
                  <w:r w:rsidRPr="00E806B5">
                    <w:rPr>
                      <w:rFonts w:ascii="Sylfaen" w:eastAsia="Times New Roman" w:hAnsi="Sylfaen"/>
                      <w:sz w:val="18"/>
                      <w:szCs w:val="18"/>
                      <w:lang w:eastAsia="ru-RU"/>
                    </w:rPr>
                    <w:t>0</w:t>
                  </w:r>
                </w:p>
              </w:tc>
            </w:tr>
            <w:tr w:rsidR="00AF7D96" w:rsidRPr="00483796" w:rsidTr="00FE0FB9">
              <w:trPr>
                <w:trHeight w:val="300"/>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2</w:t>
                  </w:r>
                </w:p>
              </w:tc>
              <w:tc>
                <w:tcPr>
                  <w:tcW w:w="118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5</w:t>
                  </w:r>
                  <w:r w:rsidRPr="00E806B5">
                    <w:rPr>
                      <w:rFonts w:ascii="Sylfaen" w:eastAsia="Times New Roman" w:hAnsi="Sylfaen"/>
                      <w:sz w:val="18"/>
                      <w:szCs w:val="18"/>
                      <w:lang w:eastAsia="ru-RU"/>
                    </w:rPr>
                    <w:t>00</w:t>
                  </w:r>
                </w:p>
              </w:tc>
              <w:tc>
                <w:tcPr>
                  <w:tcW w:w="292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15</w:t>
                  </w:r>
                  <w:r w:rsidRPr="00E806B5">
                    <w:rPr>
                      <w:rFonts w:ascii="Sylfaen" w:eastAsia="Times New Roman" w:hAnsi="Sylfaen"/>
                      <w:sz w:val="18"/>
                      <w:szCs w:val="18"/>
                      <w:lang w:eastAsia="ru-RU"/>
                    </w:rPr>
                    <w:t>0</w:t>
                  </w:r>
                </w:p>
              </w:tc>
            </w:tr>
            <w:tr w:rsidR="00AF7D96" w:rsidRPr="00483796" w:rsidTr="00FE0FB9">
              <w:trPr>
                <w:trHeight w:val="257"/>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3</w:t>
                  </w:r>
                </w:p>
              </w:tc>
              <w:tc>
                <w:tcPr>
                  <w:tcW w:w="118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30</w:t>
                  </w:r>
                  <w:r w:rsidRPr="00E806B5">
                    <w:rPr>
                      <w:rFonts w:ascii="Sylfaen" w:eastAsia="Times New Roman" w:hAnsi="Sylfaen"/>
                      <w:sz w:val="18"/>
                      <w:szCs w:val="18"/>
                      <w:lang w:eastAsia="ru-RU"/>
                    </w:rPr>
                    <w:t>0</w:t>
                  </w:r>
                </w:p>
              </w:tc>
              <w:tc>
                <w:tcPr>
                  <w:tcW w:w="292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val="ka-GE" w:eastAsia="ru-RU"/>
                    </w:rPr>
                  </w:pPr>
                  <w:r w:rsidRPr="00E806B5">
                    <w:rPr>
                      <w:rFonts w:ascii="Sylfaen" w:eastAsia="Times New Roman" w:hAnsi="Sylfaen"/>
                      <w:sz w:val="18"/>
                      <w:szCs w:val="18"/>
                      <w:lang w:val="ka-GE" w:eastAsia="ru-RU"/>
                    </w:rPr>
                    <w:t>100</w:t>
                  </w:r>
                </w:p>
              </w:tc>
            </w:tr>
            <w:tr w:rsidR="00AF7D96" w:rsidRPr="00483796" w:rsidTr="00FE0FB9">
              <w:trPr>
                <w:trHeight w:val="315"/>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AF7D96" w:rsidRPr="00483796" w:rsidRDefault="00AF7D96" w:rsidP="00FE0FB9">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 xml:space="preserve">19.  </w:t>
                  </w:r>
                  <w:r w:rsidRPr="00483796">
                    <w:rPr>
                      <w:rFonts w:ascii="Sylfaen" w:eastAsia="Times New Roman" w:hAnsi="Sylfaen" w:cs="Sylfaen"/>
                      <w:color w:val="000000"/>
                      <w:sz w:val="18"/>
                      <w:szCs w:val="18"/>
                      <w:lang w:val="ru-RU" w:eastAsia="ru-RU"/>
                    </w:rPr>
                    <w:t>საქართველოსპირველობა</w:t>
                  </w:r>
                  <w:r w:rsidRPr="00483796">
                    <w:rPr>
                      <w:rFonts w:ascii="Akadnusx" w:eastAsia="Times New Roman" w:hAnsi="Akadnusx"/>
                      <w:color w:val="000000"/>
                      <w:sz w:val="18"/>
                      <w:szCs w:val="18"/>
                      <w:lang w:eastAsia="ru-RU"/>
                    </w:rPr>
                    <w:t xml:space="preserve">  (</w:t>
                  </w:r>
                  <w:r w:rsidRPr="00483796">
                    <w:rPr>
                      <w:rFonts w:ascii="Sylfaen" w:eastAsia="Times New Roman" w:hAnsi="Sylfaen" w:cs="Sylfaen"/>
                      <w:color w:val="000000"/>
                      <w:sz w:val="18"/>
                      <w:szCs w:val="18"/>
                      <w:lang w:val="ru-RU" w:eastAsia="ru-RU"/>
                    </w:rPr>
                    <w:t>პირადი</w:t>
                  </w:r>
                  <w:r w:rsidRPr="00483796">
                    <w:rPr>
                      <w:rFonts w:ascii="Akadnusx" w:eastAsia="Times New Roman" w:hAnsi="Akadnusx"/>
                      <w:color w:val="000000"/>
                      <w:sz w:val="18"/>
                      <w:szCs w:val="18"/>
                      <w:lang w:eastAsia="ru-RU"/>
                    </w:rPr>
                    <w:t xml:space="preserve">, </w:t>
                  </w:r>
                  <w:r w:rsidRPr="00483796">
                    <w:rPr>
                      <w:rFonts w:ascii="Sylfaen" w:eastAsia="Times New Roman" w:hAnsi="Sylfaen" w:cs="Sylfaen"/>
                      <w:color w:val="000000"/>
                      <w:sz w:val="18"/>
                      <w:szCs w:val="18"/>
                      <w:lang w:val="ru-RU" w:eastAsia="ru-RU"/>
                    </w:rPr>
                    <w:t>ახალგაზრდები</w:t>
                  </w:r>
                  <w:r w:rsidRPr="00483796">
                    <w:rPr>
                      <w:rFonts w:ascii="Akadnusx" w:eastAsia="Times New Roman" w:hAnsi="Akadnusx"/>
                      <w:color w:val="000000"/>
                      <w:sz w:val="18"/>
                      <w:szCs w:val="18"/>
                      <w:lang w:eastAsia="ru-RU"/>
                    </w:rPr>
                    <w:t>)</w:t>
                  </w:r>
                </w:p>
              </w:tc>
            </w:tr>
            <w:tr w:rsidR="00AF7D96" w:rsidRPr="00483796" w:rsidTr="00FE0FB9">
              <w:trPr>
                <w:trHeight w:val="330"/>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4</w:t>
                  </w:r>
                </w:p>
              </w:tc>
              <w:tc>
                <w:tcPr>
                  <w:tcW w:w="118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4</w:t>
                  </w:r>
                  <w:r w:rsidRPr="00E806B5">
                    <w:rPr>
                      <w:rFonts w:ascii="Sylfaen" w:eastAsia="Times New Roman" w:hAnsi="Sylfaen"/>
                      <w:sz w:val="18"/>
                      <w:szCs w:val="18"/>
                      <w:lang w:eastAsia="ru-RU"/>
                    </w:rPr>
                    <w:t>00</w:t>
                  </w:r>
                </w:p>
              </w:tc>
              <w:tc>
                <w:tcPr>
                  <w:tcW w:w="292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val="ka-GE" w:eastAsia="ru-RU"/>
                    </w:rPr>
                  </w:pPr>
                  <w:r w:rsidRPr="00E806B5">
                    <w:rPr>
                      <w:rFonts w:ascii="Sylfaen" w:eastAsia="Times New Roman" w:hAnsi="Sylfaen"/>
                      <w:sz w:val="18"/>
                      <w:szCs w:val="18"/>
                      <w:lang w:val="ka-GE" w:eastAsia="ru-RU"/>
                    </w:rPr>
                    <w:t>150</w:t>
                  </w:r>
                </w:p>
              </w:tc>
            </w:tr>
            <w:tr w:rsidR="00AF7D96" w:rsidRPr="00483796" w:rsidTr="00FE0FB9">
              <w:trPr>
                <w:trHeight w:val="300"/>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5</w:t>
                  </w:r>
                </w:p>
              </w:tc>
              <w:tc>
                <w:tcPr>
                  <w:tcW w:w="118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30</w:t>
                  </w:r>
                  <w:r w:rsidRPr="00E806B5">
                    <w:rPr>
                      <w:rFonts w:ascii="Sylfaen" w:eastAsia="Times New Roman" w:hAnsi="Sylfaen"/>
                      <w:sz w:val="18"/>
                      <w:szCs w:val="18"/>
                      <w:lang w:eastAsia="ru-RU"/>
                    </w:rPr>
                    <w:t>0</w:t>
                  </w:r>
                </w:p>
              </w:tc>
              <w:tc>
                <w:tcPr>
                  <w:tcW w:w="292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val="ka-GE" w:eastAsia="ru-RU"/>
                    </w:rPr>
                  </w:pPr>
                  <w:r w:rsidRPr="00E806B5">
                    <w:rPr>
                      <w:rFonts w:ascii="Sylfaen" w:eastAsia="Times New Roman" w:hAnsi="Sylfaen"/>
                      <w:sz w:val="18"/>
                      <w:szCs w:val="18"/>
                      <w:lang w:val="ka-GE" w:eastAsia="ru-RU"/>
                    </w:rPr>
                    <w:t>100</w:t>
                  </w:r>
                </w:p>
              </w:tc>
            </w:tr>
            <w:tr w:rsidR="00AF7D96" w:rsidRPr="00483796" w:rsidTr="00FE0FB9">
              <w:trPr>
                <w:trHeight w:val="289"/>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6</w:t>
                  </w:r>
                </w:p>
              </w:tc>
              <w:tc>
                <w:tcPr>
                  <w:tcW w:w="118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200</w:t>
                  </w:r>
                </w:p>
              </w:tc>
              <w:tc>
                <w:tcPr>
                  <w:tcW w:w="292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5</w:t>
                  </w:r>
                  <w:r w:rsidRPr="00E806B5">
                    <w:rPr>
                      <w:rFonts w:ascii="Sylfaen" w:eastAsia="Times New Roman" w:hAnsi="Sylfaen"/>
                      <w:sz w:val="18"/>
                      <w:szCs w:val="18"/>
                      <w:lang w:eastAsia="ru-RU"/>
                    </w:rPr>
                    <w:t>0</w:t>
                  </w:r>
                </w:p>
              </w:tc>
            </w:tr>
            <w:tr w:rsidR="00AF7D96" w:rsidRPr="00483796" w:rsidTr="00FE0FB9">
              <w:trPr>
                <w:trHeight w:val="329"/>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AF7D96" w:rsidRPr="00483796" w:rsidRDefault="00AF7D96" w:rsidP="00FE0FB9">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 xml:space="preserve">20.  </w:t>
                  </w:r>
                  <w:r w:rsidRPr="00483796">
                    <w:rPr>
                      <w:rFonts w:ascii="Sylfaen" w:eastAsia="Times New Roman" w:hAnsi="Sylfaen" w:cs="Sylfaen"/>
                      <w:color w:val="000000"/>
                      <w:sz w:val="18"/>
                      <w:szCs w:val="18"/>
                      <w:lang w:val="ru-RU" w:eastAsia="ru-RU"/>
                    </w:rPr>
                    <w:t>საქართველოსპირველობა</w:t>
                  </w:r>
                  <w:r w:rsidRPr="00483796">
                    <w:rPr>
                      <w:rFonts w:ascii="Akadnusx" w:eastAsia="Times New Roman" w:hAnsi="Akadnusx"/>
                      <w:color w:val="000000"/>
                      <w:sz w:val="18"/>
                      <w:szCs w:val="18"/>
                      <w:lang w:eastAsia="ru-RU"/>
                    </w:rPr>
                    <w:t xml:space="preserve">  (</w:t>
                  </w:r>
                  <w:r w:rsidRPr="00483796">
                    <w:rPr>
                      <w:rFonts w:ascii="Sylfaen" w:eastAsia="Times New Roman" w:hAnsi="Sylfaen" w:cs="Sylfaen"/>
                      <w:color w:val="000000"/>
                      <w:sz w:val="18"/>
                      <w:szCs w:val="18"/>
                      <w:lang w:val="ru-RU" w:eastAsia="ru-RU"/>
                    </w:rPr>
                    <w:t>პირადი</w:t>
                  </w:r>
                  <w:r w:rsidRPr="00483796">
                    <w:rPr>
                      <w:rFonts w:ascii="Akadnusx" w:eastAsia="Times New Roman" w:hAnsi="Akadnusx"/>
                      <w:color w:val="000000"/>
                      <w:sz w:val="18"/>
                      <w:szCs w:val="18"/>
                      <w:lang w:eastAsia="ru-RU"/>
                    </w:rPr>
                    <w:t xml:space="preserve">, </w:t>
                  </w:r>
                  <w:r w:rsidRPr="00483796">
                    <w:rPr>
                      <w:rFonts w:ascii="Sylfaen" w:eastAsia="Times New Roman" w:hAnsi="Sylfaen" w:cs="Sylfaen"/>
                      <w:color w:val="000000"/>
                      <w:sz w:val="18"/>
                      <w:szCs w:val="18"/>
                      <w:lang w:val="ru-RU" w:eastAsia="ru-RU"/>
                    </w:rPr>
                    <w:t>ჭაბუკები</w:t>
                  </w:r>
                  <w:r w:rsidRPr="00483796">
                    <w:rPr>
                      <w:rFonts w:ascii="Akadnusx" w:eastAsia="Times New Roman" w:hAnsi="Akadnusx"/>
                      <w:color w:val="000000"/>
                      <w:sz w:val="18"/>
                      <w:szCs w:val="18"/>
                      <w:lang w:eastAsia="ru-RU"/>
                    </w:rPr>
                    <w:t>)</w:t>
                  </w:r>
                </w:p>
              </w:tc>
            </w:tr>
            <w:tr w:rsidR="00AF7D96" w:rsidRPr="00483796" w:rsidTr="00FE0FB9">
              <w:trPr>
                <w:trHeight w:val="278"/>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7</w:t>
                  </w:r>
                </w:p>
              </w:tc>
              <w:tc>
                <w:tcPr>
                  <w:tcW w:w="118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3</w:t>
                  </w:r>
                  <w:r w:rsidRPr="00E806B5">
                    <w:rPr>
                      <w:rFonts w:ascii="Sylfaen" w:eastAsia="Times New Roman" w:hAnsi="Sylfaen"/>
                      <w:sz w:val="18"/>
                      <w:szCs w:val="18"/>
                      <w:lang w:eastAsia="ru-RU"/>
                    </w:rPr>
                    <w:t>50</w:t>
                  </w:r>
                </w:p>
              </w:tc>
              <w:tc>
                <w:tcPr>
                  <w:tcW w:w="292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val="ka-GE" w:eastAsia="ru-RU"/>
                    </w:rPr>
                  </w:pPr>
                  <w:r w:rsidRPr="00E806B5">
                    <w:rPr>
                      <w:rFonts w:ascii="Sylfaen" w:eastAsia="Times New Roman" w:hAnsi="Sylfaen"/>
                      <w:sz w:val="18"/>
                      <w:szCs w:val="18"/>
                      <w:lang w:val="ka-GE" w:eastAsia="ru-RU"/>
                    </w:rPr>
                    <w:t>150</w:t>
                  </w:r>
                </w:p>
              </w:tc>
            </w:tr>
            <w:tr w:rsidR="00AF7D96" w:rsidRPr="00483796" w:rsidTr="00FE0FB9">
              <w:trPr>
                <w:trHeight w:val="285"/>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8</w:t>
                  </w:r>
                </w:p>
              </w:tc>
              <w:tc>
                <w:tcPr>
                  <w:tcW w:w="118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3</w:t>
                  </w:r>
                  <w:r w:rsidRPr="00E806B5">
                    <w:rPr>
                      <w:rFonts w:ascii="Sylfaen" w:eastAsia="Times New Roman" w:hAnsi="Sylfaen"/>
                      <w:sz w:val="18"/>
                      <w:szCs w:val="18"/>
                      <w:lang w:eastAsia="ru-RU"/>
                    </w:rPr>
                    <w:t>00</w:t>
                  </w:r>
                </w:p>
              </w:tc>
              <w:tc>
                <w:tcPr>
                  <w:tcW w:w="292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val="ka-GE" w:eastAsia="ru-RU"/>
                    </w:rPr>
                  </w:pPr>
                  <w:r w:rsidRPr="00E806B5">
                    <w:rPr>
                      <w:rFonts w:ascii="Sylfaen" w:eastAsia="Times New Roman" w:hAnsi="Sylfaen"/>
                      <w:sz w:val="18"/>
                      <w:szCs w:val="18"/>
                      <w:lang w:val="ka-GE" w:eastAsia="ru-RU"/>
                    </w:rPr>
                    <w:t>100</w:t>
                  </w:r>
                </w:p>
              </w:tc>
            </w:tr>
            <w:tr w:rsidR="00AF7D96" w:rsidRPr="00483796" w:rsidTr="00FE0FB9">
              <w:trPr>
                <w:trHeight w:val="223"/>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9</w:t>
                  </w:r>
                </w:p>
              </w:tc>
              <w:tc>
                <w:tcPr>
                  <w:tcW w:w="118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25</w:t>
                  </w:r>
                  <w:r w:rsidRPr="00E806B5">
                    <w:rPr>
                      <w:rFonts w:ascii="Sylfaen" w:eastAsia="Times New Roman" w:hAnsi="Sylfaen"/>
                      <w:sz w:val="18"/>
                      <w:szCs w:val="18"/>
                      <w:lang w:eastAsia="ru-RU"/>
                    </w:rPr>
                    <w:t>0</w:t>
                  </w:r>
                </w:p>
              </w:tc>
              <w:tc>
                <w:tcPr>
                  <w:tcW w:w="292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val="ka-GE" w:eastAsia="ru-RU"/>
                    </w:rPr>
                  </w:pPr>
                  <w:r w:rsidRPr="00E806B5">
                    <w:rPr>
                      <w:rFonts w:ascii="Sylfaen" w:eastAsia="Times New Roman" w:hAnsi="Sylfaen"/>
                      <w:sz w:val="18"/>
                      <w:szCs w:val="18"/>
                      <w:lang w:val="ka-GE" w:eastAsia="ru-RU"/>
                    </w:rPr>
                    <w:t>50</w:t>
                  </w:r>
                </w:p>
              </w:tc>
            </w:tr>
            <w:tr w:rsidR="00AF7D96" w:rsidRPr="00483796" w:rsidTr="00FE0FB9">
              <w:trPr>
                <w:trHeight w:val="289"/>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AF7D96" w:rsidRPr="00483796" w:rsidRDefault="00AF7D96" w:rsidP="00FE0FB9">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 xml:space="preserve">21.  </w:t>
                  </w:r>
                  <w:r w:rsidRPr="00483796">
                    <w:rPr>
                      <w:rFonts w:ascii="Sylfaen" w:eastAsia="Times New Roman" w:hAnsi="Sylfaen" w:cs="Sylfaen"/>
                      <w:color w:val="000000"/>
                      <w:sz w:val="18"/>
                      <w:szCs w:val="18"/>
                      <w:lang w:val="ru-RU" w:eastAsia="ru-RU"/>
                    </w:rPr>
                    <w:t>საქართველოსპირველობა</w:t>
                  </w:r>
                  <w:r w:rsidRPr="00483796">
                    <w:rPr>
                      <w:rFonts w:ascii="Akadnusx" w:eastAsia="Times New Roman" w:hAnsi="Akadnusx"/>
                      <w:color w:val="000000"/>
                      <w:sz w:val="18"/>
                      <w:szCs w:val="18"/>
                      <w:lang w:eastAsia="ru-RU"/>
                    </w:rPr>
                    <w:t xml:space="preserve">  (</w:t>
                  </w:r>
                  <w:r w:rsidRPr="00483796">
                    <w:rPr>
                      <w:rFonts w:ascii="Sylfaen" w:eastAsia="Times New Roman" w:hAnsi="Sylfaen" w:cs="Sylfaen"/>
                      <w:color w:val="000000"/>
                      <w:sz w:val="18"/>
                      <w:szCs w:val="18"/>
                      <w:lang w:val="ru-RU" w:eastAsia="ru-RU"/>
                    </w:rPr>
                    <w:t>პირადი</w:t>
                  </w:r>
                  <w:r w:rsidRPr="00483796">
                    <w:rPr>
                      <w:rFonts w:ascii="Akadnusx" w:eastAsia="Times New Roman" w:hAnsi="Akadnusx"/>
                      <w:color w:val="000000"/>
                      <w:sz w:val="18"/>
                      <w:szCs w:val="18"/>
                      <w:lang w:eastAsia="ru-RU"/>
                    </w:rPr>
                    <w:t xml:space="preserve">, </w:t>
                  </w:r>
                  <w:r w:rsidRPr="00483796">
                    <w:rPr>
                      <w:rFonts w:ascii="Sylfaen" w:eastAsia="Times New Roman" w:hAnsi="Sylfaen" w:cs="Sylfaen"/>
                      <w:color w:val="000000"/>
                      <w:sz w:val="18"/>
                      <w:szCs w:val="18"/>
                      <w:lang w:val="ru-RU" w:eastAsia="ru-RU"/>
                    </w:rPr>
                    <w:t>უმცროსიასაკისჭაბუკები</w:t>
                  </w:r>
                  <w:r w:rsidRPr="00483796">
                    <w:rPr>
                      <w:rFonts w:ascii="Akadnusx" w:eastAsia="Times New Roman" w:hAnsi="Akadnusx"/>
                      <w:color w:val="000000"/>
                      <w:sz w:val="18"/>
                      <w:szCs w:val="18"/>
                      <w:lang w:eastAsia="ru-RU"/>
                    </w:rPr>
                    <w:t>)</w:t>
                  </w:r>
                </w:p>
              </w:tc>
            </w:tr>
            <w:tr w:rsidR="00AF7D96" w:rsidRPr="00483796" w:rsidTr="00FE0FB9">
              <w:trPr>
                <w:trHeight w:val="217"/>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10</w:t>
                  </w:r>
                </w:p>
              </w:tc>
              <w:tc>
                <w:tcPr>
                  <w:tcW w:w="118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val="ka-GE" w:eastAsia="ru-RU"/>
                    </w:rPr>
                    <w:t>3</w:t>
                  </w:r>
                  <w:r w:rsidRPr="00E806B5">
                    <w:rPr>
                      <w:rFonts w:ascii="Sylfaen" w:eastAsia="Times New Roman" w:hAnsi="Sylfaen"/>
                      <w:sz w:val="18"/>
                      <w:szCs w:val="18"/>
                      <w:lang w:eastAsia="ru-RU"/>
                    </w:rPr>
                    <w:t>00</w:t>
                  </w:r>
                </w:p>
              </w:tc>
              <w:tc>
                <w:tcPr>
                  <w:tcW w:w="292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val="ka-GE" w:eastAsia="ru-RU"/>
                    </w:rPr>
                  </w:pPr>
                  <w:r w:rsidRPr="00E806B5">
                    <w:rPr>
                      <w:rFonts w:ascii="Sylfaen" w:eastAsia="Times New Roman" w:hAnsi="Sylfaen"/>
                      <w:sz w:val="18"/>
                      <w:szCs w:val="18"/>
                      <w:lang w:val="ka-GE" w:eastAsia="ru-RU"/>
                    </w:rPr>
                    <w:t>150</w:t>
                  </w:r>
                </w:p>
              </w:tc>
            </w:tr>
            <w:tr w:rsidR="00AF7D96" w:rsidRPr="00483796" w:rsidTr="00FE0FB9">
              <w:trPr>
                <w:trHeight w:val="265"/>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11</w:t>
                  </w:r>
                </w:p>
              </w:tc>
              <w:tc>
                <w:tcPr>
                  <w:tcW w:w="118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150</w:t>
                  </w:r>
                </w:p>
              </w:tc>
              <w:tc>
                <w:tcPr>
                  <w:tcW w:w="292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val="ka-GE" w:eastAsia="ru-RU"/>
                    </w:rPr>
                  </w:pPr>
                  <w:r w:rsidRPr="00E806B5">
                    <w:rPr>
                      <w:rFonts w:ascii="Sylfaen" w:eastAsia="Times New Roman" w:hAnsi="Sylfaen"/>
                      <w:sz w:val="18"/>
                      <w:szCs w:val="18"/>
                      <w:lang w:val="ka-GE" w:eastAsia="ru-RU"/>
                    </w:rPr>
                    <w:t>100</w:t>
                  </w:r>
                </w:p>
              </w:tc>
            </w:tr>
            <w:tr w:rsidR="00AF7D96" w:rsidRPr="00483796" w:rsidTr="00FE0FB9">
              <w:trPr>
                <w:trHeight w:val="270"/>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12</w:t>
                  </w:r>
                </w:p>
              </w:tc>
              <w:tc>
                <w:tcPr>
                  <w:tcW w:w="118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eastAsia="ru-RU"/>
                    </w:rPr>
                  </w:pPr>
                  <w:r w:rsidRPr="00E806B5">
                    <w:rPr>
                      <w:rFonts w:ascii="Sylfaen" w:eastAsia="Times New Roman" w:hAnsi="Sylfaen"/>
                      <w:sz w:val="18"/>
                      <w:szCs w:val="18"/>
                      <w:lang w:eastAsia="ru-RU"/>
                    </w:rPr>
                    <w:t>100</w:t>
                  </w:r>
                </w:p>
              </w:tc>
              <w:tc>
                <w:tcPr>
                  <w:tcW w:w="2920" w:type="dxa"/>
                  <w:tcBorders>
                    <w:top w:val="nil"/>
                    <w:left w:val="nil"/>
                    <w:bottom w:val="single" w:sz="4" w:space="0" w:color="808080"/>
                    <w:right w:val="single" w:sz="4" w:space="0" w:color="808080"/>
                  </w:tcBorders>
                  <w:shd w:val="clear" w:color="000000" w:fill="FFFFFF"/>
                  <w:vAlign w:val="center"/>
                  <w:hideMark/>
                </w:tcPr>
                <w:p w:rsidR="00AF7D96" w:rsidRPr="00E806B5" w:rsidRDefault="00AF7D96" w:rsidP="00FE0FB9">
                  <w:pPr>
                    <w:spacing w:after="0" w:line="240" w:lineRule="auto"/>
                    <w:jc w:val="center"/>
                    <w:rPr>
                      <w:rFonts w:ascii="Sylfaen" w:eastAsia="Times New Roman" w:hAnsi="Sylfaen"/>
                      <w:sz w:val="18"/>
                      <w:szCs w:val="18"/>
                      <w:lang w:val="ka-GE" w:eastAsia="ru-RU"/>
                    </w:rPr>
                  </w:pPr>
                  <w:r w:rsidRPr="00E806B5">
                    <w:rPr>
                      <w:rFonts w:ascii="Sylfaen" w:eastAsia="Times New Roman" w:hAnsi="Sylfaen"/>
                      <w:sz w:val="18"/>
                      <w:szCs w:val="18"/>
                      <w:lang w:val="ka-GE" w:eastAsia="ru-RU"/>
                    </w:rPr>
                    <w:t>50</w:t>
                  </w:r>
                </w:p>
              </w:tc>
            </w:tr>
          </w:tbl>
          <w:p w:rsidR="00AF7D96" w:rsidRPr="00483796" w:rsidRDefault="00AF7D96" w:rsidP="00FE0FB9">
            <w:pPr>
              <w:spacing w:after="0" w:line="240" w:lineRule="auto"/>
              <w:jc w:val="both"/>
              <w:rPr>
                <w:rFonts w:ascii="Sylfaen" w:eastAsia="Times New Roman" w:hAnsi="Sylfaen" w:cs="Calibri"/>
                <w:sz w:val="16"/>
                <w:szCs w:val="16"/>
              </w:rPr>
            </w:pPr>
          </w:p>
        </w:tc>
      </w:tr>
      <w:tr w:rsidR="00AF7D96" w:rsidRPr="00483796" w:rsidTr="00FE0FB9">
        <w:trPr>
          <w:trHeight w:val="266"/>
        </w:trPr>
        <w:tc>
          <w:tcPr>
            <w:tcW w:w="114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eastAsia="Times New Roman" w:cs="Calibri"/>
                <w:color w:val="000000"/>
                <w:sz w:val="16"/>
                <w:szCs w:val="16"/>
              </w:rPr>
            </w:pPr>
            <w:r w:rsidRPr="00483796">
              <w:rPr>
                <w:rFonts w:ascii="Sylfaen" w:eastAsia="Times New Roman" w:hAnsi="Sylfaen" w:cs="Sylfaen"/>
                <w:color w:val="000000"/>
                <w:sz w:val="16"/>
                <w:szCs w:val="16"/>
              </w:rPr>
              <w:lastRenderedPageBreak/>
              <w:t>მოსალოდნელი</w:t>
            </w:r>
            <w:r>
              <w:rPr>
                <w:rFonts w:ascii="Sylfaen" w:eastAsia="Times New Roman" w:hAnsi="Sylfaen" w:cs="Sylfaen"/>
                <w:color w:val="000000"/>
                <w:sz w:val="16"/>
                <w:szCs w:val="16"/>
              </w:rPr>
              <w:t xml:space="preserve"> </w:t>
            </w:r>
            <w:r w:rsidRPr="00483796">
              <w:rPr>
                <w:rFonts w:ascii="Sylfaen" w:eastAsia="Times New Roman" w:hAnsi="Sylfaen" w:cs="Sylfaen"/>
                <w:color w:val="000000"/>
                <w:sz w:val="16"/>
                <w:szCs w:val="16"/>
              </w:rPr>
              <w:t>შედეგი</w:t>
            </w:r>
          </w:p>
        </w:tc>
        <w:tc>
          <w:tcPr>
            <w:tcW w:w="3858" w:type="pct"/>
            <w:gridSpan w:val="6"/>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240" w:line="240" w:lineRule="auto"/>
              <w:rPr>
                <w:rFonts w:eastAsia="Times New Roman" w:cs="Calibri"/>
                <w:color w:val="000000"/>
                <w:sz w:val="16"/>
                <w:szCs w:val="16"/>
                <w:lang w:val="ka-GE"/>
              </w:rPr>
            </w:pPr>
            <w:r w:rsidRPr="00A77CB3">
              <w:rPr>
                <w:rFonts w:eastAsia="Times New Roman" w:cs="Calibri"/>
                <w:color w:val="000000"/>
                <w:sz w:val="18"/>
                <w:szCs w:val="18"/>
              </w:rPr>
              <w:t xml:space="preserve">-  </w:t>
            </w:r>
            <w:r w:rsidRPr="004E654C">
              <w:rPr>
                <w:rFonts w:ascii="Sylfaen" w:eastAsia="Times New Roman" w:hAnsi="Sylfaen" w:cs="Sylfaen"/>
                <w:color w:val="000000"/>
                <w:sz w:val="16"/>
                <w:szCs w:val="16"/>
              </w:rPr>
              <w:t>ჯანსაღი</w:t>
            </w:r>
            <w:r w:rsidRPr="004E654C">
              <w:rPr>
                <w:rFonts w:ascii="Sylfaen" w:eastAsia="Times New Roman" w:hAnsi="Sylfaen" w:cs="Sylfaen"/>
                <w:color w:val="000000"/>
                <w:sz w:val="16"/>
                <w:szCs w:val="16"/>
                <w:lang w:val="ka-GE"/>
              </w:rPr>
              <w:t xml:space="preserve"> </w:t>
            </w:r>
            <w:r w:rsidRPr="004E654C">
              <w:rPr>
                <w:rFonts w:ascii="Sylfaen" w:eastAsia="Times New Roman" w:hAnsi="Sylfaen" w:cs="Sylfaen"/>
                <w:color w:val="000000"/>
                <w:sz w:val="16"/>
                <w:szCs w:val="16"/>
              </w:rPr>
              <w:t>ცხოვრების</w:t>
            </w:r>
            <w:r w:rsidRPr="004E654C">
              <w:rPr>
                <w:rFonts w:ascii="Sylfaen" w:eastAsia="Times New Roman" w:hAnsi="Sylfaen" w:cs="Sylfaen"/>
                <w:color w:val="000000"/>
                <w:sz w:val="16"/>
                <w:szCs w:val="16"/>
                <w:lang w:val="ka-GE"/>
              </w:rPr>
              <w:t xml:space="preserve"> </w:t>
            </w:r>
            <w:r w:rsidRPr="004E654C">
              <w:rPr>
                <w:rFonts w:ascii="Sylfaen" w:eastAsia="Times New Roman" w:hAnsi="Sylfaen" w:cs="Sylfaen"/>
                <w:color w:val="000000"/>
                <w:sz w:val="16"/>
                <w:szCs w:val="16"/>
              </w:rPr>
              <w:t>წესის</w:t>
            </w:r>
            <w:r w:rsidRPr="004E654C">
              <w:rPr>
                <w:rFonts w:ascii="Sylfaen" w:eastAsia="Times New Roman" w:hAnsi="Sylfaen" w:cs="Sylfaen"/>
                <w:color w:val="000000"/>
                <w:sz w:val="16"/>
                <w:szCs w:val="16"/>
                <w:lang w:val="ka-GE"/>
              </w:rPr>
              <w:t xml:space="preserve"> </w:t>
            </w:r>
            <w:r w:rsidRPr="004E654C">
              <w:rPr>
                <w:rFonts w:ascii="Sylfaen" w:eastAsia="Times New Roman" w:hAnsi="Sylfaen" w:cs="Sylfaen"/>
                <w:color w:val="000000"/>
                <w:sz w:val="16"/>
                <w:szCs w:val="16"/>
              </w:rPr>
              <w:t>პოპულარიზაცია</w:t>
            </w:r>
            <w:r w:rsidRPr="004E654C">
              <w:rPr>
                <w:rFonts w:eastAsia="Times New Roman" w:cs="Calibri"/>
                <w:color w:val="000000"/>
                <w:sz w:val="16"/>
                <w:szCs w:val="16"/>
              </w:rPr>
              <w:t>;</w:t>
            </w:r>
            <w:r w:rsidRPr="004E654C">
              <w:rPr>
                <w:rFonts w:eastAsia="Times New Roman" w:cs="Calibri"/>
                <w:color w:val="000000"/>
                <w:sz w:val="16"/>
                <w:szCs w:val="16"/>
              </w:rPr>
              <w:br/>
              <w:t xml:space="preserve"> - </w:t>
            </w:r>
            <w:r w:rsidRPr="004E654C">
              <w:rPr>
                <w:rFonts w:ascii="Sylfaen" w:eastAsia="Times New Roman" w:hAnsi="Sylfaen" w:cs="Sylfaen"/>
                <w:color w:val="000000"/>
                <w:sz w:val="16"/>
                <w:szCs w:val="16"/>
              </w:rPr>
              <w:t>მოზარდების</w:t>
            </w:r>
            <w:r w:rsidRPr="004E654C">
              <w:rPr>
                <w:rFonts w:ascii="Sylfaen" w:eastAsia="Times New Roman" w:hAnsi="Sylfaen" w:cs="Sylfaen"/>
                <w:color w:val="000000"/>
                <w:sz w:val="16"/>
                <w:szCs w:val="16"/>
                <w:lang w:val="ka-GE"/>
              </w:rPr>
              <w:t xml:space="preserve"> </w:t>
            </w:r>
            <w:r w:rsidRPr="004E654C">
              <w:rPr>
                <w:rFonts w:ascii="Sylfaen" w:eastAsia="Times New Roman" w:hAnsi="Sylfaen" w:cs="Sylfaen"/>
                <w:color w:val="000000"/>
                <w:sz w:val="16"/>
                <w:szCs w:val="16"/>
              </w:rPr>
              <w:t>ჩართვა</w:t>
            </w:r>
            <w:r w:rsidRPr="004E654C">
              <w:rPr>
                <w:rFonts w:ascii="Sylfaen" w:eastAsia="Times New Roman" w:hAnsi="Sylfaen" w:cs="Sylfaen"/>
                <w:color w:val="000000"/>
                <w:sz w:val="16"/>
                <w:szCs w:val="16"/>
                <w:lang w:val="ka-GE"/>
              </w:rPr>
              <w:t xml:space="preserve"> </w:t>
            </w:r>
            <w:r w:rsidRPr="004E654C">
              <w:rPr>
                <w:rFonts w:ascii="Sylfaen" w:eastAsia="Times New Roman" w:hAnsi="Sylfaen" w:cs="Sylfaen"/>
                <w:color w:val="000000"/>
                <w:sz w:val="16"/>
                <w:szCs w:val="16"/>
              </w:rPr>
              <w:t>მასობრივი</w:t>
            </w:r>
            <w:r w:rsidRPr="004E654C">
              <w:rPr>
                <w:rFonts w:ascii="Sylfaen" w:eastAsia="Times New Roman" w:hAnsi="Sylfaen" w:cs="Sylfaen"/>
                <w:color w:val="000000"/>
                <w:sz w:val="16"/>
                <w:szCs w:val="16"/>
                <w:lang w:val="ka-GE"/>
              </w:rPr>
              <w:t xml:space="preserve"> </w:t>
            </w:r>
            <w:r w:rsidRPr="004E654C">
              <w:rPr>
                <w:rFonts w:ascii="Sylfaen" w:eastAsia="Times New Roman" w:hAnsi="Sylfaen" w:cs="Sylfaen"/>
                <w:color w:val="000000"/>
                <w:sz w:val="16"/>
                <w:szCs w:val="16"/>
              </w:rPr>
              <w:t>სპორტის</w:t>
            </w:r>
            <w:r w:rsidRPr="004E654C">
              <w:rPr>
                <w:rFonts w:ascii="Sylfaen" w:eastAsia="Times New Roman" w:hAnsi="Sylfaen" w:cs="Sylfaen"/>
                <w:color w:val="000000"/>
                <w:sz w:val="16"/>
                <w:szCs w:val="16"/>
                <w:lang w:val="ka-GE"/>
              </w:rPr>
              <w:t xml:space="preserve"> </w:t>
            </w:r>
            <w:r w:rsidRPr="004E654C">
              <w:rPr>
                <w:rFonts w:ascii="Sylfaen" w:eastAsia="Times New Roman" w:hAnsi="Sylfaen" w:cs="Sylfaen"/>
                <w:color w:val="000000"/>
                <w:sz w:val="16"/>
                <w:szCs w:val="16"/>
              </w:rPr>
              <w:t>სახეობებში</w:t>
            </w:r>
            <w:r w:rsidRPr="004E654C">
              <w:rPr>
                <w:rFonts w:eastAsia="Times New Roman" w:cs="Calibri"/>
                <w:color w:val="000000"/>
                <w:sz w:val="16"/>
                <w:szCs w:val="16"/>
              </w:rPr>
              <w:t xml:space="preserve">. </w:t>
            </w:r>
            <w:r w:rsidRPr="004E654C">
              <w:rPr>
                <w:rFonts w:ascii="Sylfaen" w:eastAsia="Times New Roman" w:hAnsi="Sylfaen" w:cs="Sylfaen"/>
                <w:color w:val="000000"/>
                <w:sz w:val="16"/>
                <w:szCs w:val="16"/>
              </w:rPr>
              <w:t>მუნიციპალიტეტის</w:t>
            </w:r>
            <w:r w:rsidRPr="004E654C">
              <w:rPr>
                <w:rFonts w:ascii="Sylfaen" w:eastAsia="Times New Roman" w:hAnsi="Sylfaen" w:cs="Sylfaen"/>
                <w:color w:val="000000"/>
                <w:sz w:val="16"/>
                <w:szCs w:val="16"/>
                <w:lang w:val="ka-GE"/>
              </w:rPr>
              <w:t xml:space="preserve"> </w:t>
            </w:r>
            <w:r w:rsidRPr="004E654C">
              <w:rPr>
                <w:rFonts w:ascii="Sylfaen" w:eastAsia="Times New Roman" w:hAnsi="Sylfaen" w:cs="Sylfaen"/>
                <w:color w:val="000000"/>
                <w:sz w:val="16"/>
                <w:szCs w:val="16"/>
              </w:rPr>
              <w:t>საჯარო</w:t>
            </w:r>
            <w:r w:rsidRPr="004E654C">
              <w:rPr>
                <w:rFonts w:ascii="Sylfaen" w:eastAsia="Times New Roman" w:hAnsi="Sylfaen" w:cs="Sylfaen"/>
                <w:color w:val="000000"/>
                <w:sz w:val="16"/>
                <w:szCs w:val="16"/>
                <w:lang w:val="ka-GE"/>
              </w:rPr>
              <w:t xml:space="preserve"> </w:t>
            </w:r>
            <w:r w:rsidRPr="004E654C">
              <w:rPr>
                <w:rFonts w:ascii="Sylfaen" w:eastAsia="Times New Roman" w:hAnsi="Sylfaen" w:cs="Sylfaen"/>
                <w:color w:val="000000"/>
                <w:sz w:val="16"/>
                <w:szCs w:val="16"/>
              </w:rPr>
              <w:t>სკოლების</w:t>
            </w:r>
            <w:r w:rsidRPr="004E654C">
              <w:rPr>
                <w:rFonts w:ascii="Sylfaen" w:eastAsia="Times New Roman" w:hAnsi="Sylfaen" w:cs="Sylfaen"/>
                <w:color w:val="000000"/>
                <w:sz w:val="16"/>
                <w:szCs w:val="16"/>
                <w:lang w:val="ka-GE"/>
              </w:rPr>
              <w:t xml:space="preserve"> </w:t>
            </w:r>
            <w:r w:rsidRPr="004E654C">
              <w:rPr>
                <w:rFonts w:ascii="Sylfaen" w:eastAsia="Times New Roman" w:hAnsi="Sylfaen" w:cs="Sylfaen"/>
                <w:color w:val="000000"/>
                <w:sz w:val="16"/>
                <w:szCs w:val="16"/>
              </w:rPr>
              <w:t>მოსწავლეთა</w:t>
            </w:r>
            <w:r w:rsidRPr="004E654C">
              <w:rPr>
                <w:rFonts w:ascii="Sylfaen" w:eastAsia="Times New Roman" w:hAnsi="Sylfaen" w:cs="Sylfaen"/>
                <w:color w:val="000000"/>
                <w:sz w:val="16"/>
                <w:szCs w:val="16"/>
                <w:lang w:val="ka-GE"/>
              </w:rPr>
              <w:t xml:space="preserve"> </w:t>
            </w:r>
            <w:r w:rsidRPr="004E654C">
              <w:rPr>
                <w:rFonts w:ascii="Sylfaen" w:eastAsia="Times New Roman" w:hAnsi="Sylfaen" w:cs="Sylfaen"/>
                <w:color w:val="000000"/>
                <w:sz w:val="16"/>
                <w:szCs w:val="16"/>
              </w:rPr>
              <w:t>ჩართულობა</w:t>
            </w:r>
            <w:r w:rsidRPr="004E654C">
              <w:rPr>
                <w:rFonts w:ascii="Sylfaen" w:eastAsia="Times New Roman" w:hAnsi="Sylfaen" w:cs="Sylfaen"/>
                <w:color w:val="000000"/>
                <w:sz w:val="16"/>
                <w:szCs w:val="16"/>
                <w:lang w:val="ka-GE"/>
              </w:rPr>
              <w:t xml:space="preserve"> </w:t>
            </w:r>
            <w:r w:rsidRPr="004E654C">
              <w:rPr>
                <w:rFonts w:ascii="Sylfaen" w:eastAsia="Times New Roman" w:hAnsi="Sylfaen" w:cs="Sylfaen"/>
                <w:color w:val="000000"/>
                <w:sz w:val="16"/>
                <w:szCs w:val="16"/>
              </w:rPr>
              <w:t>სპორტულ</w:t>
            </w:r>
            <w:r w:rsidRPr="004E654C">
              <w:rPr>
                <w:rFonts w:ascii="Sylfaen" w:eastAsia="Times New Roman" w:hAnsi="Sylfaen" w:cs="Sylfaen"/>
                <w:color w:val="000000"/>
                <w:sz w:val="16"/>
                <w:szCs w:val="16"/>
                <w:lang w:val="ka-GE"/>
              </w:rPr>
              <w:t xml:space="preserve"> </w:t>
            </w:r>
            <w:r w:rsidRPr="004E654C">
              <w:rPr>
                <w:rFonts w:ascii="Sylfaen" w:eastAsia="Times New Roman" w:hAnsi="Sylfaen" w:cs="Sylfaen"/>
                <w:color w:val="000000"/>
                <w:sz w:val="16"/>
                <w:szCs w:val="16"/>
              </w:rPr>
              <w:t>ღონისძიებებში</w:t>
            </w:r>
            <w:r w:rsidRPr="004E654C">
              <w:rPr>
                <w:rFonts w:eastAsia="Times New Roman" w:cs="Calibri"/>
                <w:color w:val="000000"/>
                <w:sz w:val="16"/>
                <w:szCs w:val="16"/>
              </w:rPr>
              <w:t>.</w:t>
            </w:r>
            <w:r w:rsidRPr="004E654C">
              <w:rPr>
                <w:rFonts w:eastAsia="Times New Roman" w:cs="Calibri"/>
                <w:color w:val="000000"/>
                <w:sz w:val="16"/>
                <w:szCs w:val="16"/>
              </w:rPr>
              <w:br/>
              <w:t>-</w:t>
            </w:r>
            <w:r w:rsidRPr="004E654C">
              <w:rPr>
                <w:rFonts w:ascii="Sylfaen" w:eastAsia="Times New Roman" w:hAnsi="Sylfaen" w:cs="Sylfaen"/>
                <w:color w:val="000000"/>
                <w:sz w:val="16"/>
                <w:szCs w:val="16"/>
              </w:rPr>
              <w:t>გამოვლენილი</w:t>
            </w:r>
            <w:r w:rsidRPr="004E654C">
              <w:rPr>
                <w:rFonts w:ascii="Sylfaen" w:eastAsia="Times New Roman" w:hAnsi="Sylfaen" w:cs="Sylfaen"/>
                <w:color w:val="000000"/>
                <w:sz w:val="16"/>
                <w:szCs w:val="16"/>
                <w:lang w:val="ka-GE"/>
              </w:rPr>
              <w:t xml:space="preserve"> </w:t>
            </w:r>
            <w:r w:rsidRPr="004E654C">
              <w:rPr>
                <w:rFonts w:ascii="Sylfaen" w:eastAsia="Times New Roman" w:hAnsi="Sylfaen" w:cs="Sylfaen"/>
                <w:color w:val="000000"/>
                <w:sz w:val="16"/>
                <w:szCs w:val="16"/>
              </w:rPr>
              <w:t>ახალგაზრდები</w:t>
            </w:r>
            <w:r w:rsidRPr="004E654C">
              <w:rPr>
                <w:rFonts w:eastAsia="Times New Roman" w:cs="Calibri"/>
                <w:color w:val="000000"/>
                <w:sz w:val="16"/>
                <w:szCs w:val="16"/>
              </w:rPr>
              <w:t xml:space="preserve">, </w:t>
            </w:r>
            <w:r w:rsidRPr="004E654C">
              <w:rPr>
                <w:rFonts w:ascii="Sylfaen" w:eastAsia="Times New Roman" w:hAnsi="Sylfaen" w:cs="Sylfaen"/>
                <w:color w:val="000000"/>
                <w:sz w:val="16"/>
                <w:szCs w:val="16"/>
              </w:rPr>
              <w:t>რომელთაც</w:t>
            </w:r>
            <w:r w:rsidRPr="004E654C">
              <w:rPr>
                <w:rFonts w:ascii="Sylfaen" w:eastAsia="Times New Roman" w:hAnsi="Sylfaen" w:cs="Sylfaen"/>
                <w:color w:val="000000"/>
                <w:sz w:val="16"/>
                <w:szCs w:val="16"/>
                <w:lang w:val="ka-GE"/>
              </w:rPr>
              <w:t xml:space="preserve"> </w:t>
            </w:r>
            <w:r w:rsidRPr="004E654C">
              <w:rPr>
                <w:rFonts w:ascii="Sylfaen" w:eastAsia="Times New Roman" w:hAnsi="Sylfaen" w:cs="Sylfaen"/>
                <w:color w:val="000000"/>
                <w:sz w:val="16"/>
                <w:szCs w:val="16"/>
              </w:rPr>
              <w:t>აღმოაჩნდათ</w:t>
            </w:r>
            <w:r w:rsidRPr="004E654C">
              <w:rPr>
                <w:rFonts w:ascii="Sylfaen" w:eastAsia="Times New Roman" w:hAnsi="Sylfaen" w:cs="Sylfaen"/>
                <w:color w:val="000000"/>
                <w:sz w:val="16"/>
                <w:szCs w:val="16"/>
                <w:lang w:val="ka-GE"/>
              </w:rPr>
              <w:t xml:space="preserve"> </w:t>
            </w:r>
            <w:r w:rsidRPr="004E654C">
              <w:rPr>
                <w:rFonts w:ascii="Sylfaen" w:eastAsia="Times New Roman" w:hAnsi="Sylfaen" w:cs="Sylfaen"/>
                <w:color w:val="000000"/>
                <w:sz w:val="16"/>
                <w:szCs w:val="16"/>
              </w:rPr>
              <w:t>განსაკუთრებული</w:t>
            </w:r>
            <w:r w:rsidRPr="004E654C">
              <w:rPr>
                <w:rFonts w:ascii="Sylfaen" w:eastAsia="Times New Roman" w:hAnsi="Sylfaen" w:cs="Sylfaen"/>
                <w:color w:val="000000"/>
                <w:sz w:val="16"/>
                <w:szCs w:val="16"/>
                <w:lang w:val="ka-GE"/>
              </w:rPr>
              <w:t xml:space="preserve"> </w:t>
            </w:r>
            <w:r w:rsidRPr="004E654C">
              <w:rPr>
                <w:rFonts w:ascii="Sylfaen" w:eastAsia="Times New Roman" w:hAnsi="Sylfaen" w:cs="Sylfaen"/>
                <w:color w:val="000000"/>
                <w:sz w:val="16"/>
                <w:szCs w:val="16"/>
              </w:rPr>
              <w:t>ნიჭი</w:t>
            </w:r>
            <w:r w:rsidRPr="004E654C">
              <w:rPr>
                <w:rFonts w:ascii="Sylfaen" w:eastAsia="Times New Roman" w:hAnsi="Sylfaen" w:cs="Sylfaen"/>
                <w:color w:val="000000"/>
                <w:sz w:val="16"/>
                <w:szCs w:val="16"/>
                <w:lang w:val="ka-GE"/>
              </w:rPr>
              <w:t xml:space="preserve"> </w:t>
            </w:r>
            <w:r w:rsidRPr="004E654C">
              <w:rPr>
                <w:rFonts w:ascii="Sylfaen" w:eastAsia="Times New Roman" w:hAnsi="Sylfaen" w:cs="Sylfaen"/>
                <w:color w:val="000000"/>
                <w:sz w:val="16"/>
                <w:szCs w:val="16"/>
              </w:rPr>
              <w:t>და</w:t>
            </w:r>
            <w:r w:rsidRPr="004E654C">
              <w:rPr>
                <w:rFonts w:ascii="Sylfaen" w:eastAsia="Times New Roman" w:hAnsi="Sylfaen" w:cs="Sylfaen"/>
                <w:color w:val="000000"/>
                <w:sz w:val="16"/>
                <w:szCs w:val="16"/>
                <w:lang w:val="ka-GE"/>
              </w:rPr>
              <w:t xml:space="preserve"> </w:t>
            </w:r>
            <w:r w:rsidRPr="004E654C">
              <w:rPr>
                <w:rFonts w:ascii="Sylfaen" w:eastAsia="Times New Roman" w:hAnsi="Sylfaen" w:cs="Sylfaen"/>
                <w:color w:val="000000"/>
                <w:sz w:val="16"/>
                <w:szCs w:val="16"/>
              </w:rPr>
              <w:t>შესაძლებლობები</w:t>
            </w:r>
            <w:r w:rsidRPr="004E654C">
              <w:rPr>
                <w:rFonts w:eastAsia="Times New Roman" w:cs="Calibri"/>
                <w:color w:val="000000"/>
                <w:sz w:val="16"/>
                <w:szCs w:val="16"/>
              </w:rPr>
              <w:t>.</w:t>
            </w:r>
            <w:r w:rsidRPr="004E654C">
              <w:rPr>
                <w:rFonts w:eastAsia="Times New Roman" w:cs="Calibri"/>
                <w:color w:val="000000"/>
                <w:sz w:val="16"/>
                <w:szCs w:val="16"/>
                <w:lang w:val="ka-GE"/>
              </w:rPr>
              <w:t xml:space="preserve"> </w:t>
            </w:r>
            <w:r w:rsidRPr="004E654C">
              <w:rPr>
                <w:rFonts w:ascii="Sylfaen" w:eastAsia="Times New Roman" w:hAnsi="Sylfaen" w:cs="Calibri"/>
                <w:color w:val="000000"/>
                <w:sz w:val="16"/>
                <w:szCs w:val="16"/>
              </w:rPr>
              <w:t>პერსპექტიული მოსწავლე სპორტსმენების შერჩევა, სასპორტო სკოლის და მუნიციპალიტეტის ნაკრები გუნდების დაკომპლექტება  და სპორტსმენთა მიერ მაღალი სპორტული შედეგების მიღწევა.</w:t>
            </w:r>
            <w:r w:rsidRPr="004E654C">
              <w:rPr>
                <w:rFonts w:ascii="Sylfaen" w:eastAsia="Times New Roman" w:hAnsi="Sylfaen" w:cs="Calibri"/>
                <w:color w:val="000000"/>
                <w:sz w:val="16"/>
                <w:szCs w:val="16"/>
                <w:lang w:val="ka-GE"/>
              </w:rPr>
              <w:t xml:space="preserve"> </w:t>
            </w:r>
            <w:r w:rsidRPr="004E654C">
              <w:rPr>
                <w:rFonts w:ascii="Sylfaen" w:hAnsi="Sylfaen" w:cs="Calibri"/>
                <w:color w:val="000000"/>
                <w:sz w:val="16"/>
                <w:szCs w:val="16"/>
              </w:rPr>
              <w:t>სპორტისადმი გაზრდილი ინტერესი ახალგაზრდებში და საზოგადოების ჩართულობა სპორტის სხადასხვა სახეობებში</w:t>
            </w:r>
          </w:p>
        </w:tc>
      </w:tr>
      <w:tr w:rsidR="00AF7D96" w:rsidRPr="00483796" w:rsidTr="00FE0FB9">
        <w:trPr>
          <w:trHeight w:val="266"/>
        </w:trPr>
        <w:tc>
          <w:tcPr>
            <w:tcW w:w="114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2A2144" w:rsidRDefault="00AF7D96" w:rsidP="00FE0FB9">
            <w:pPr>
              <w:spacing w:after="0" w:line="240" w:lineRule="auto"/>
              <w:jc w:val="center"/>
              <w:rPr>
                <w:rFonts w:ascii="Sylfaen" w:eastAsia="Times New Roman" w:hAnsi="Sylfaen" w:cs="Sylfaen"/>
                <w:color w:val="000000"/>
                <w:sz w:val="16"/>
                <w:szCs w:val="16"/>
                <w:lang w:val="ka-GE"/>
              </w:rPr>
            </w:pPr>
            <w:r>
              <w:rPr>
                <w:rFonts w:ascii="Sylfaen" w:eastAsia="Times New Roman" w:hAnsi="Sylfaen" w:cs="Sylfaen"/>
                <w:color w:val="000000"/>
                <w:sz w:val="16"/>
                <w:szCs w:val="16"/>
                <w:lang w:val="ka-GE"/>
              </w:rPr>
              <w:t>დამატებითი იმფორმაცია</w:t>
            </w:r>
          </w:p>
        </w:tc>
        <w:tc>
          <w:tcPr>
            <w:tcW w:w="3858" w:type="pct"/>
            <w:gridSpan w:val="6"/>
            <w:tcBorders>
              <w:top w:val="single" w:sz="4" w:space="0" w:color="auto"/>
              <w:left w:val="nil"/>
              <w:bottom w:val="single" w:sz="4" w:space="0" w:color="auto"/>
              <w:right w:val="single" w:sz="4" w:space="0" w:color="auto"/>
            </w:tcBorders>
            <w:shd w:val="clear" w:color="000000" w:fill="FFFFFF"/>
            <w:vAlign w:val="center"/>
            <w:hideMark/>
          </w:tcPr>
          <w:p w:rsidR="00AF7D96" w:rsidRPr="00C72681" w:rsidRDefault="00AF7D96" w:rsidP="00FE0FB9">
            <w:pPr>
              <w:shd w:val="clear" w:color="auto" w:fill="FFFFFF"/>
              <w:spacing w:before="100" w:beforeAutospacing="1" w:after="100" w:afterAutospacing="1" w:line="240" w:lineRule="auto"/>
              <w:jc w:val="both"/>
              <w:rPr>
                <w:rFonts w:ascii="Sylfaen" w:eastAsia="Times New Roman" w:hAnsi="Sylfaen" w:cs="Calibri"/>
                <w:b/>
                <w:sz w:val="18"/>
                <w:szCs w:val="18"/>
                <w:lang w:val="ka-GE" w:eastAsia="en-GB"/>
              </w:rPr>
            </w:pPr>
            <w:r w:rsidRPr="00C72681">
              <w:rPr>
                <w:rFonts w:ascii="Sylfaen" w:eastAsia="Times New Roman" w:hAnsi="Sylfaen"/>
                <w:b/>
                <w:bCs/>
                <w:color w:val="000000"/>
                <w:sz w:val="18"/>
                <w:szCs w:val="18"/>
                <w:lang w:val="ka-GE" w:eastAsia="ru-RU"/>
              </w:rPr>
              <w:t>ქობულეთის მუნიციპალიტეტში მოქმედი სპორტის სხვადასხვა სახეობის გაძლიერება და მხარდაჭერა</w:t>
            </w:r>
          </w:p>
          <w:p w:rsidR="00AF7D96" w:rsidRPr="00C72681" w:rsidRDefault="00AF7D96" w:rsidP="00FE0FB9">
            <w:pPr>
              <w:shd w:val="clear" w:color="auto" w:fill="FFFFFF"/>
              <w:spacing w:before="100" w:beforeAutospacing="1" w:after="100" w:afterAutospacing="1" w:line="240" w:lineRule="auto"/>
              <w:jc w:val="both"/>
              <w:rPr>
                <w:rFonts w:ascii="Sylfaen" w:eastAsia="Times New Roman" w:hAnsi="Sylfaen" w:cs="Calibri"/>
                <w:b/>
                <w:sz w:val="18"/>
                <w:szCs w:val="18"/>
                <w:lang w:val="ka-GE" w:eastAsia="en-GB"/>
              </w:rPr>
            </w:pPr>
            <w:r w:rsidRPr="00C72681">
              <w:rPr>
                <w:rFonts w:ascii="Sylfaen" w:eastAsia="Times New Roman" w:hAnsi="Sylfaen" w:cs="Calibri"/>
                <w:sz w:val="18"/>
                <w:szCs w:val="18"/>
                <w:lang w:val="ka-GE" w:eastAsia="en-GB"/>
              </w:rPr>
              <w:t>ქვე</w:t>
            </w:r>
            <w:r w:rsidRPr="00C72681">
              <w:rPr>
                <w:rFonts w:ascii="Sylfaen" w:eastAsia="Times New Roman" w:hAnsi="Sylfaen"/>
                <w:color w:val="000000"/>
                <w:sz w:val="18"/>
                <w:szCs w:val="18"/>
                <w:lang w:val="ka-GE" w:eastAsia="ru-RU"/>
              </w:rPr>
              <w:t xml:space="preserve">პროგრამა მოიცავს </w:t>
            </w:r>
            <w:r w:rsidRPr="00C72681">
              <w:rPr>
                <w:rFonts w:ascii="Sylfaen" w:eastAsia="Times New Roman" w:hAnsi="Sylfaen"/>
                <w:bCs/>
                <w:sz w:val="18"/>
                <w:szCs w:val="18"/>
                <w:lang w:val="ka-GE" w:eastAsia="en-GB"/>
              </w:rPr>
              <w:t>ქობულეთის მუნიციპალიტეტში მოქმედი ფასიანი სპორტული სახეობების (ოლიმპიური და არაოლიმპიური) დაფინანსებას, როგორიცაა: კალათბურთი, ფეხბურთი, კრივი, ფარიკაობა და სხვა, რომლებიც მუნიციპალიტეტში ფუნქიონირებენ და მათში გაწევრიანებულია გოგონებიცა და ვაჟებიც.  აღნიშნული სპორტული სექციებიდან სპორტსმენები აქტიურად უნდა ღებულობდნენ მონაწილეობას სხვადასხვა სპორტულ შეჯიბრებებში, როგორც ადგილობრივ, ასევე საერთაშორისო დონეზე. ფინანსური მხარდაჭერის გაწევა გულისხმობს: მომართვის საფუძველზე დამხარების გაწევას - უნიფორმების, შეკრებების, ინვენტარის, იჯარის თანხის გადახდა</w:t>
            </w:r>
            <w:r w:rsidRPr="00C72681">
              <w:rPr>
                <w:rFonts w:ascii="Sylfaen" w:eastAsia="Times New Roman" w:hAnsi="Sylfaen"/>
                <w:bCs/>
                <w:sz w:val="18"/>
                <w:szCs w:val="18"/>
                <w:lang w:val="en-GB" w:eastAsia="en-GB"/>
              </w:rPr>
              <w:t xml:space="preserve">s </w:t>
            </w:r>
            <w:r w:rsidRPr="00C72681">
              <w:rPr>
                <w:rFonts w:ascii="Sylfaen" w:eastAsia="Times New Roman" w:hAnsi="Sylfaen"/>
                <w:bCs/>
                <w:sz w:val="18"/>
                <w:szCs w:val="18"/>
                <w:lang w:val="ka-GE" w:eastAsia="en-GB"/>
              </w:rPr>
              <w:t xml:space="preserve">და სხვა. ეს თანხა ერთ კონკრეტულ სპორტულ სექციაზე, წლიურად, უნდა შეადგენდეს ჯამში - </w:t>
            </w:r>
            <w:r w:rsidRPr="00C72681">
              <w:rPr>
                <w:rFonts w:ascii="Sylfaen" w:eastAsia="Times New Roman" w:hAnsi="Sylfaen"/>
                <w:b/>
                <w:bCs/>
                <w:sz w:val="18"/>
                <w:szCs w:val="18"/>
                <w:lang w:val="en-GB" w:eastAsia="en-GB"/>
              </w:rPr>
              <w:t>15</w:t>
            </w:r>
            <w:r w:rsidRPr="00C72681">
              <w:rPr>
                <w:rFonts w:ascii="Sylfaen" w:eastAsia="Times New Roman" w:hAnsi="Sylfaen"/>
                <w:b/>
                <w:bCs/>
                <w:sz w:val="18"/>
                <w:szCs w:val="18"/>
                <w:lang w:val="ka-GE" w:eastAsia="en-GB"/>
              </w:rPr>
              <w:t xml:space="preserve"> 000 ლარს </w:t>
            </w:r>
            <w:r w:rsidRPr="00C72681">
              <w:rPr>
                <w:rFonts w:ascii="Sylfaen" w:eastAsia="Times New Roman" w:hAnsi="Sylfaen"/>
                <w:bCs/>
                <w:sz w:val="18"/>
                <w:szCs w:val="18"/>
                <w:lang w:val="ka-GE" w:eastAsia="en-GB"/>
              </w:rPr>
              <w:t xml:space="preserve">- მოთხოვნის შემთხვევაში შესაბამისი დოკუმენტაციის </w:t>
            </w:r>
            <w:r w:rsidRPr="00C72681">
              <w:rPr>
                <w:rFonts w:ascii="Sylfaen" w:eastAsia="Times New Roman" w:hAnsi="Sylfaen"/>
                <w:bCs/>
                <w:sz w:val="18"/>
                <w:szCs w:val="18"/>
                <w:lang w:val="ka-GE" w:eastAsia="en-GB"/>
              </w:rPr>
              <w:lastRenderedPageBreak/>
              <w:t>წარმოდგენით.</w:t>
            </w:r>
          </w:p>
          <w:p w:rsidR="00AF7D96" w:rsidRPr="00A77CB3" w:rsidRDefault="00AF7D96" w:rsidP="00FE0FB9">
            <w:pPr>
              <w:spacing w:after="240" w:line="240" w:lineRule="auto"/>
              <w:rPr>
                <w:rFonts w:eastAsia="Times New Roman" w:cs="Calibri"/>
                <w:color w:val="000000"/>
                <w:sz w:val="18"/>
                <w:szCs w:val="18"/>
              </w:rPr>
            </w:pPr>
            <w:r w:rsidRPr="00C72681">
              <w:rPr>
                <w:rFonts w:ascii="Sylfaen" w:eastAsia="Times New Roman" w:hAnsi="Sylfaen" w:cs="Calibri"/>
                <w:kern w:val="2"/>
                <w:sz w:val="18"/>
                <w:szCs w:val="18"/>
                <w:lang w:val="en-GB" w:eastAsia="en-GB"/>
              </w:rPr>
              <w:t>ფინანსურიხელშეწყობი</w:t>
            </w:r>
            <w:r w:rsidRPr="00C72681">
              <w:rPr>
                <w:rFonts w:ascii="Sylfaen" w:eastAsia="Times New Roman" w:hAnsi="Sylfaen" w:cs="Calibri"/>
                <w:kern w:val="2"/>
                <w:sz w:val="18"/>
                <w:szCs w:val="18"/>
                <w:lang w:val="ka-GE" w:eastAsia="en-GB"/>
              </w:rPr>
              <w:t xml:space="preserve">ს მისაღებად </w:t>
            </w:r>
            <w:r w:rsidRPr="00C72681">
              <w:rPr>
                <w:rFonts w:ascii="Sylfaen" w:eastAsia="Times New Roman" w:hAnsi="Sylfaen" w:cs="Calibri"/>
                <w:kern w:val="2"/>
                <w:sz w:val="18"/>
                <w:szCs w:val="18"/>
                <w:lang w:val="en-GB" w:eastAsia="en-GB"/>
              </w:rPr>
              <w:t xml:space="preserve">წარმოდგენილიუნდაიქნესშემდეგიდოკუმენატაცია: 1. </w:t>
            </w:r>
            <w:r w:rsidRPr="00C72681">
              <w:rPr>
                <w:rFonts w:ascii="Sylfaen" w:eastAsia="Times New Roman" w:hAnsi="Sylfaen" w:cs="Calibri"/>
                <w:kern w:val="2"/>
                <w:sz w:val="18"/>
                <w:szCs w:val="18"/>
                <w:lang w:val="ka-GE" w:eastAsia="en-GB"/>
              </w:rPr>
              <w:t xml:space="preserve">სპორტული სექციის წარმომადგენლის </w:t>
            </w:r>
            <w:r w:rsidRPr="00C72681">
              <w:rPr>
                <w:rFonts w:ascii="Sylfaen" w:eastAsia="Times New Roman" w:hAnsi="Sylfaen" w:cs="Calibri"/>
                <w:kern w:val="2"/>
                <w:sz w:val="18"/>
                <w:szCs w:val="18"/>
                <w:lang w:val="en-GB" w:eastAsia="en-GB"/>
              </w:rPr>
              <w:t>განცხადება</w:t>
            </w:r>
            <w:r>
              <w:rPr>
                <w:rFonts w:ascii="Sylfaen" w:eastAsia="Times New Roman" w:hAnsi="Sylfaen" w:cs="Calibri"/>
                <w:kern w:val="2"/>
                <w:sz w:val="18"/>
                <w:szCs w:val="18"/>
                <w:lang w:val="ka-GE" w:eastAsia="en-GB"/>
              </w:rPr>
              <w:t xml:space="preserve"> </w:t>
            </w:r>
            <w:r w:rsidRPr="00C72681">
              <w:rPr>
                <w:rFonts w:ascii="Sylfaen" w:eastAsia="Times New Roman" w:hAnsi="Sylfaen" w:cs="Calibri"/>
                <w:kern w:val="2"/>
                <w:sz w:val="18"/>
                <w:szCs w:val="18"/>
                <w:lang w:val="en-GB" w:eastAsia="en-GB"/>
              </w:rPr>
              <w:t>მერის</w:t>
            </w:r>
            <w:r>
              <w:rPr>
                <w:rFonts w:ascii="Sylfaen" w:eastAsia="Times New Roman" w:hAnsi="Sylfaen" w:cs="Calibri"/>
                <w:kern w:val="2"/>
                <w:sz w:val="18"/>
                <w:szCs w:val="18"/>
                <w:lang w:val="ka-GE" w:eastAsia="en-GB"/>
              </w:rPr>
              <w:t xml:space="preserve"> </w:t>
            </w:r>
            <w:r w:rsidRPr="00C72681">
              <w:rPr>
                <w:rFonts w:ascii="Sylfaen" w:eastAsia="Times New Roman" w:hAnsi="Sylfaen" w:cs="Calibri"/>
                <w:kern w:val="2"/>
                <w:sz w:val="18"/>
                <w:szCs w:val="18"/>
                <w:lang w:val="en-GB" w:eastAsia="en-GB"/>
              </w:rPr>
              <w:t>სახელზე</w:t>
            </w:r>
            <w:r w:rsidRPr="00C72681">
              <w:rPr>
                <w:rFonts w:ascii="Sylfaen" w:eastAsia="Times New Roman" w:hAnsi="Sylfaen" w:cs="Calibri"/>
                <w:kern w:val="2"/>
                <w:sz w:val="18"/>
                <w:szCs w:val="18"/>
                <w:lang w:val="ka-GE" w:eastAsia="en-GB"/>
              </w:rPr>
              <w:t>; 2. სპორტული სექციის წარმომადგენლის იდენტობის დამასტურებელი დოკუმენტაცია-პირადობის მოწმობის ან ბიომეტრიური პასპორტის ქსეროასლი; 3. სპორტული სექციის წარმომადგენლის საბანკო რეკვიზიტები. 4. კონკრეტული ფინანსური დახმარების მოთხოვნის ნამდვილობის დამადასტურებელი დოკუმენტაცია, როგორიცაა: ინვოისი, ანგარიშ-ფაქტურა, იჯარის ხელშეკრულება, სპორტული შეკრების შემთხვევაში შესაბამისი განცხადება ან მომართვა სათანადო სპორტული დაწესებულებიდან, და სხვა.</w:t>
            </w:r>
          </w:p>
        </w:tc>
      </w:tr>
    </w:tbl>
    <w:p w:rsidR="00AF7D96" w:rsidRDefault="00AF7D96" w:rsidP="00AF7D96">
      <w:pPr>
        <w:autoSpaceDE w:val="0"/>
        <w:autoSpaceDN w:val="0"/>
        <w:adjustRightInd w:val="0"/>
        <w:spacing w:after="0" w:line="360" w:lineRule="auto"/>
        <w:jc w:val="both"/>
        <w:rPr>
          <w:rFonts w:ascii="Sylfaen" w:hAnsi="Sylfaen" w:cs="Sylfaen"/>
          <w:b/>
          <w:color w:val="000000"/>
          <w:sz w:val="24"/>
          <w:szCs w:val="24"/>
          <w:lang w:val="ka-GE"/>
        </w:rPr>
      </w:pPr>
    </w:p>
    <w:tbl>
      <w:tblPr>
        <w:tblW w:w="14107" w:type="dxa"/>
        <w:tblLayout w:type="fixed"/>
        <w:tblLook w:val="04A0"/>
      </w:tblPr>
      <w:tblGrid>
        <w:gridCol w:w="93"/>
        <w:gridCol w:w="866"/>
        <w:gridCol w:w="709"/>
        <w:gridCol w:w="1559"/>
        <w:gridCol w:w="1155"/>
        <w:gridCol w:w="1275"/>
        <w:gridCol w:w="205"/>
        <w:gridCol w:w="1559"/>
        <w:gridCol w:w="484"/>
        <w:gridCol w:w="83"/>
        <w:gridCol w:w="1051"/>
        <w:gridCol w:w="1338"/>
        <w:gridCol w:w="504"/>
        <w:gridCol w:w="84"/>
        <w:gridCol w:w="1050"/>
        <w:gridCol w:w="575"/>
        <w:gridCol w:w="1517"/>
      </w:tblGrid>
      <w:tr w:rsidR="00AF7D96" w:rsidRPr="00483796" w:rsidTr="00FE0FB9">
        <w:trPr>
          <w:gridBefore w:val="1"/>
          <w:wBefore w:w="93" w:type="dxa"/>
          <w:trHeight w:val="945"/>
        </w:trPr>
        <w:tc>
          <w:tcPr>
            <w:tcW w:w="8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2268" w:type="dxa"/>
            <w:gridSpan w:val="2"/>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1155"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5</w:t>
            </w:r>
            <w:r>
              <w:rPr>
                <w:rFonts w:ascii="Sylfaen" w:eastAsia="Times New Roman" w:hAnsi="Sylfaen" w:cs="Calibri"/>
                <w:b/>
                <w:bCs/>
                <w:sz w:val="18"/>
                <w:szCs w:val="18"/>
                <w:lang w:val="en-GB" w:eastAsia="en-GB"/>
              </w:rPr>
              <w:t xml:space="preserve"> წელს</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6</w:t>
            </w:r>
            <w:r>
              <w:rPr>
                <w:rFonts w:ascii="Sylfaen" w:eastAsia="Times New Roman" w:hAnsi="Sylfaen" w:cs="Calibri"/>
                <w:b/>
                <w:bCs/>
                <w:sz w:val="18"/>
                <w:szCs w:val="18"/>
                <w:lang w:val="en-GB" w:eastAsia="en-GB"/>
              </w:rPr>
              <w:t xml:space="preserve"> წელს</w:t>
            </w:r>
          </w:p>
        </w:tc>
        <w:tc>
          <w:tcPr>
            <w:tcW w:w="2331" w:type="dxa"/>
            <w:gridSpan w:val="4"/>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2893" w:type="dxa"/>
            <w:gridSpan w:val="3"/>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7</w:t>
            </w:r>
            <w:r>
              <w:rPr>
                <w:rFonts w:ascii="Sylfaen" w:eastAsia="Times New Roman" w:hAnsi="Sylfaen" w:cs="Calibri"/>
                <w:b/>
                <w:bCs/>
                <w:sz w:val="16"/>
                <w:szCs w:val="16"/>
                <w:lang w:val="en-GB" w:eastAsia="en-GB"/>
              </w:rPr>
              <w:t xml:space="preserve"> წელს</w:t>
            </w:r>
          </w:p>
        </w:tc>
        <w:tc>
          <w:tcPr>
            <w:tcW w:w="1709" w:type="dxa"/>
            <w:gridSpan w:val="3"/>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8</w:t>
            </w:r>
            <w:r>
              <w:rPr>
                <w:rFonts w:ascii="Sylfaen" w:eastAsia="Times New Roman" w:hAnsi="Sylfaen" w:cs="Calibri"/>
                <w:b/>
                <w:bCs/>
                <w:sz w:val="16"/>
                <w:szCs w:val="16"/>
                <w:lang w:val="en-GB" w:eastAsia="en-GB"/>
              </w:rPr>
              <w:t xml:space="preserve"> წელს</w:t>
            </w:r>
          </w:p>
        </w:tc>
        <w:tc>
          <w:tcPr>
            <w:tcW w:w="1517"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9</w:t>
            </w:r>
            <w:r>
              <w:rPr>
                <w:rFonts w:ascii="Sylfaen" w:eastAsia="Times New Roman" w:hAnsi="Sylfaen" w:cs="Calibri"/>
                <w:b/>
                <w:bCs/>
                <w:sz w:val="16"/>
                <w:szCs w:val="16"/>
                <w:lang w:val="en-GB" w:eastAsia="en-GB"/>
              </w:rPr>
              <w:t xml:space="preserve"> წელს</w:t>
            </w:r>
          </w:p>
        </w:tc>
      </w:tr>
      <w:tr w:rsidR="00AF7D96" w:rsidRPr="00483796" w:rsidTr="00FE0FB9">
        <w:trPr>
          <w:gridBefore w:val="1"/>
          <w:wBefore w:w="93" w:type="dxa"/>
          <w:trHeight w:val="915"/>
        </w:trPr>
        <w:tc>
          <w:tcPr>
            <w:tcW w:w="8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lang w:val="ka-GE"/>
              </w:rPr>
              <w:t>1</w:t>
            </w:r>
          </w:p>
        </w:tc>
        <w:tc>
          <w:tcPr>
            <w:tcW w:w="2268" w:type="dxa"/>
            <w:gridSpan w:val="2"/>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ჩასატარებელი</w:t>
            </w:r>
            <w:r w:rsidRPr="00483796">
              <w:rPr>
                <w:rFonts w:ascii="Sylfaen" w:eastAsia="Times New Roman" w:hAnsi="Sylfaen" w:cs="Calibri"/>
                <w:color w:val="000000"/>
                <w:sz w:val="16"/>
                <w:szCs w:val="16"/>
                <w:lang w:val="ka-GE"/>
              </w:rPr>
              <w:t xml:space="preserve"> ღონისძიებების რაოდენობა</w:t>
            </w:r>
          </w:p>
        </w:tc>
        <w:tc>
          <w:tcPr>
            <w:tcW w:w="1155"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5</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4</w:t>
            </w:r>
          </w:p>
        </w:tc>
        <w:tc>
          <w:tcPr>
            <w:tcW w:w="2331" w:type="dxa"/>
            <w:gridSpan w:val="4"/>
            <w:tcBorders>
              <w:top w:val="single" w:sz="4" w:space="0" w:color="auto"/>
              <w:left w:val="nil"/>
              <w:bottom w:val="single" w:sz="4" w:space="0" w:color="auto"/>
              <w:right w:val="single" w:sz="4" w:space="0" w:color="auto"/>
            </w:tcBorders>
            <w:shd w:val="clear" w:color="000000" w:fill="FFFFFF"/>
            <w:vAlign w:val="center"/>
            <w:hideMark/>
          </w:tcPr>
          <w:p w:rsidR="00AF7D96" w:rsidRPr="00852120" w:rsidRDefault="00AF7D96" w:rsidP="00FE0FB9">
            <w:pPr>
              <w:spacing w:after="0" w:line="240" w:lineRule="auto"/>
              <w:jc w:val="center"/>
              <w:rPr>
                <w:rFonts w:ascii="Sylfaen" w:eastAsia="Times New Roman" w:hAnsi="Sylfaen" w:cs="Calibri"/>
                <w:color w:val="000000"/>
                <w:sz w:val="14"/>
                <w:szCs w:val="14"/>
                <w:lang w:val="en-GB" w:eastAsia="en-GB"/>
              </w:rPr>
            </w:pPr>
            <w:r w:rsidRPr="00852120">
              <w:rPr>
                <w:rFonts w:ascii="Sylfaen" w:eastAsia="Times New Roman" w:hAnsi="Sylfaen" w:cs="Calibri"/>
                <w:color w:val="000000"/>
                <w:sz w:val="14"/>
                <w:szCs w:val="14"/>
                <w:lang w:val="en-GB" w:eastAsia="en-GB"/>
              </w:rPr>
              <w:t>10% - სპოტსმენების</w:t>
            </w:r>
            <w:r w:rsidRPr="00852120">
              <w:rPr>
                <w:rFonts w:ascii="Sylfaen" w:eastAsia="Times New Roman" w:hAnsi="Sylfaen" w:cs="Calibri"/>
                <w:color w:val="000000"/>
                <w:sz w:val="14"/>
                <w:szCs w:val="14"/>
                <w:lang w:val="ka-GE" w:eastAsia="en-GB"/>
              </w:rPr>
              <w:t xml:space="preserve"> </w:t>
            </w:r>
            <w:r w:rsidRPr="00852120">
              <w:rPr>
                <w:rFonts w:ascii="Sylfaen" w:eastAsia="Times New Roman" w:hAnsi="Sylfaen" w:cs="Calibri"/>
                <w:color w:val="000000"/>
                <w:sz w:val="14"/>
                <w:szCs w:val="14"/>
                <w:lang w:val="en-GB" w:eastAsia="en-GB"/>
              </w:rPr>
              <w:t>მიერ</w:t>
            </w:r>
            <w:r w:rsidRPr="00852120">
              <w:rPr>
                <w:rFonts w:ascii="Sylfaen" w:eastAsia="Times New Roman" w:hAnsi="Sylfaen" w:cs="Calibri"/>
                <w:color w:val="000000"/>
                <w:sz w:val="14"/>
                <w:szCs w:val="14"/>
                <w:lang w:val="ka-GE" w:eastAsia="en-GB"/>
              </w:rPr>
              <w:t xml:space="preserve"> </w:t>
            </w:r>
            <w:r w:rsidRPr="00852120">
              <w:rPr>
                <w:rFonts w:ascii="Sylfaen" w:eastAsia="Times New Roman" w:hAnsi="Sylfaen" w:cs="Calibri"/>
                <w:color w:val="000000"/>
                <w:sz w:val="14"/>
                <w:szCs w:val="14"/>
                <w:lang w:val="en-GB" w:eastAsia="en-GB"/>
              </w:rPr>
              <w:t>ნაჩვენები</w:t>
            </w:r>
            <w:r w:rsidRPr="00852120">
              <w:rPr>
                <w:rFonts w:ascii="Sylfaen" w:eastAsia="Times New Roman" w:hAnsi="Sylfaen" w:cs="Calibri"/>
                <w:color w:val="000000"/>
                <w:sz w:val="14"/>
                <w:szCs w:val="14"/>
                <w:lang w:val="ka-GE" w:eastAsia="en-GB"/>
              </w:rPr>
              <w:t xml:space="preserve"> </w:t>
            </w:r>
            <w:r w:rsidRPr="00852120">
              <w:rPr>
                <w:rFonts w:ascii="Sylfaen" w:eastAsia="Times New Roman" w:hAnsi="Sylfaen" w:cs="Calibri"/>
                <w:color w:val="000000"/>
                <w:sz w:val="14"/>
                <w:szCs w:val="14"/>
                <w:lang w:val="en-GB" w:eastAsia="en-GB"/>
              </w:rPr>
              <w:t>შედეგების</w:t>
            </w:r>
            <w:r w:rsidRPr="00852120">
              <w:rPr>
                <w:rFonts w:ascii="Sylfaen" w:eastAsia="Times New Roman" w:hAnsi="Sylfaen" w:cs="Calibri"/>
                <w:color w:val="000000"/>
                <w:sz w:val="14"/>
                <w:szCs w:val="14"/>
                <w:lang w:val="ka-GE" w:eastAsia="en-GB"/>
              </w:rPr>
              <w:t xml:space="preserve"> </w:t>
            </w:r>
            <w:r w:rsidRPr="00852120">
              <w:rPr>
                <w:rFonts w:ascii="Sylfaen" w:eastAsia="Times New Roman" w:hAnsi="Sylfaen" w:cs="Calibri"/>
                <w:color w:val="000000"/>
                <w:sz w:val="14"/>
                <w:szCs w:val="14"/>
                <w:lang w:val="en-GB" w:eastAsia="en-GB"/>
              </w:rPr>
              <w:t>რაოდენობის</w:t>
            </w:r>
            <w:r w:rsidRPr="00852120">
              <w:rPr>
                <w:rFonts w:ascii="Sylfaen" w:eastAsia="Times New Roman" w:hAnsi="Sylfaen" w:cs="Calibri"/>
                <w:color w:val="000000"/>
                <w:sz w:val="14"/>
                <w:szCs w:val="14"/>
                <w:lang w:val="ka-GE" w:eastAsia="en-GB"/>
              </w:rPr>
              <w:t xml:space="preserve"> </w:t>
            </w:r>
            <w:r w:rsidRPr="00852120">
              <w:rPr>
                <w:rFonts w:ascii="Sylfaen" w:eastAsia="Times New Roman" w:hAnsi="Sylfaen" w:cs="Calibri"/>
                <w:color w:val="000000"/>
                <w:sz w:val="14"/>
                <w:szCs w:val="14"/>
                <w:lang w:val="en-GB" w:eastAsia="en-GB"/>
              </w:rPr>
              <w:t>მიხედვით</w:t>
            </w:r>
            <w:r w:rsidRPr="00852120">
              <w:rPr>
                <w:rFonts w:ascii="Sylfaen" w:eastAsia="Times New Roman" w:hAnsi="Sylfaen" w:cs="Calibri"/>
                <w:color w:val="000000"/>
                <w:sz w:val="14"/>
                <w:szCs w:val="14"/>
                <w:lang w:val="ka-GE" w:eastAsia="en-GB"/>
              </w:rPr>
              <w:t xml:space="preserve"> </w:t>
            </w:r>
            <w:r w:rsidRPr="00852120">
              <w:rPr>
                <w:rFonts w:ascii="Sylfaen" w:eastAsia="Times New Roman" w:hAnsi="Sylfaen" w:cs="Calibri"/>
                <w:color w:val="000000"/>
                <w:sz w:val="14"/>
                <w:szCs w:val="14"/>
                <w:lang w:val="en-GB" w:eastAsia="en-GB"/>
              </w:rPr>
              <w:t>შესაძლებელია</w:t>
            </w:r>
            <w:r w:rsidRPr="00852120">
              <w:rPr>
                <w:rFonts w:ascii="Sylfaen" w:eastAsia="Times New Roman" w:hAnsi="Sylfaen" w:cs="Calibri"/>
                <w:color w:val="000000"/>
                <w:sz w:val="14"/>
                <w:szCs w:val="14"/>
                <w:lang w:val="ka-GE" w:eastAsia="en-GB"/>
              </w:rPr>
              <w:t xml:space="preserve"> </w:t>
            </w:r>
            <w:r w:rsidRPr="00852120">
              <w:rPr>
                <w:rFonts w:ascii="Sylfaen" w:eastAsia="Times New Roman" w:hAnsi="Sylfaen" w:cs="Calibri"/>
                <w:color w:val="000000"/>
                <w:sz w:val="14"/>
                <w:szCs w:val="14"/>
                <w:lang w:val="en-GB" w:eastAsia="en-GB"/>
              </w:rPr>
              <w:t>გაიზარდოს</w:t>
            </w:r>
            <w:r w:rsidRPr="00852120">
              <w:rPr>
                <w:rFonts w:ascii="Sylfaen" w:eastAsia="Times New Roman" w:hAnsi="Sylfaen" w:cs="Calibri"/>
                <w:color w:val="000000"/>
                <w:sz w:val="14"/>
                <w:szCs w:val="14"/>
                <w:lang w:val="ka-GE" w:eastAsia="en-GB"/>
              </w:rPr>
              <w:t xml:space="preserve"> </w:t>
            </w:r>
            <w:r w:rsidRPr="00852120">
              <w:rPr>
                <w:rFonts w:ascii="Sylfaen" w:eastAsia="Times New Roman" w:hAnsi="Sylfaen" w:cs="Calibri"/>
                <w:color w:val="000000"/>
                <w:sz w:val="14"/>
                <w:szCs w:val="14"/>
                <w:lang w:val="en-GB" w:eastAsia="en-GB"/>
              </w:rPr>
              <w:t>ან</w:t>
            </w:r>
            <w:r w:rsidRPr="00852120">
              <w:rPr>
                <w:rFonts w:ascii="Sylfaen" w:eastAsia="Times New Roman" w:hAnsi="Sylfaen" w:cs="Calibri"/>
                <w:color w:val="000000"/>
                <w:sz w:val="14"/>
                <w:szCs w:val="14"/>
                <w:lang w:val="ka-GE" w:eastAsia="en-GB"/>
              </w:rPr>
              <w:t xml:space="preserve"> </w:t>
            </w:r>
            <w:r w:rsidRPr="00852120">
              <w:rPr>
                <w:rFonts w:ascii="Sylfaen" w:eastAsia="Times New Roman" w:hAnsi="Sylfaen" w:cs="Calibri"/>
                <w:color w:val="000000"/>
                <w:sz w:val="14"/>
                <w:szCs w:val="14"/>
                <w:lang w:val="en-GB" w:eastAsia="en-GB"/>
              </w:rPr>
              <w:t>შემცირდეს</w:t>
            </w:r>
            <w:r w:rsidRPr="00852120">
              <w:rPr>
                <w:rFonts w:ascii="Sylfaen" w:eastAsia="Times New Roman" w:hAnsi="Sylfaen" w:cs="Calibri"/>
                <w:color w:val="000000"/>
                <w:sz w:val="14"/>
                <w:szCs w:val="14"/>
                <w:lang w:val="ka-GE" w:eastAsia="en-GB"/>
              </w:rPr>
              <w:t xml:space="preserve"> </w:t>
            </w:r>
            <w:r w:rsidRPr="00852120">
              <w:rPr>
                <w:rFonts w:ascii="Sylfaen" w:eastAsia="Times New Roman" w:hAnsi="Sylfaen" w:cs="Calibri"/>
                <w:color w:val="000000"/>
                <w:sz w:val="14"/>
                <w:szCs w:val="14"/>
                <w:lang w:val="en-GB" w:eastAsia="en-GB"/>
              </w:rPr>
              <w:t>ღონისძიებების</w:t>
            </w:r>
            <w:r w:rsidRPr="00852120">
              <w:rPr>
                <w:rFonts w:ascii="Sylfaen" w:eastAsia="Times New Roman" w:hAnsi="Sylfaen" w:cs="Calibri"/>
                <w:color w:val="000000"/>
                <w:sz w:val="14"/>
                <w:szCs w:val="14"/>
                <w:lang w:val="ka-GE" w:eastAsia="en-GB"/>
              </w:rPr>
              <w:t xml:space="preserve"> </w:t>
            </w:r>
            <w:r w:rsidRPr="00852120">
              <w:rPr>
                <w:rFonts w:ascii="Sylfaen" w:eastAsia="Times New Roman" w:hAnsi="Sylfaen" w:cs="Calibri"/>
                <w:color w:val="000000"/>
                <w:sz w:val="14"/>
                <w:szCs w:val="14"/>
                <w:lang w:val="en-GB" w:eastAsia="en-GB"/>
              </w:rPr>
              <w:t>რაოდენობა, რომლებშიც</w:t>
            </w:r>
            <w:r w:rsidRPr="00852120">
              <w:rPr>
                <w:rFonts w:ascii="Sylfaen" w:eastAsia="Times New Roman" w:hAnsi="Sylfaen" w:cs="Calibri"/>
                <w:color w:val="000000"/>
                <w:sz w:val="14"/>
                <w:szCs w:val="14"/>
                <w:lang w:val="ka-GE" w:eastAsia="en-GB"/>
              </w:rPr>
              <w:t xml:space="preserve"> </w:t>
            </w:r>
            <w:r w:rsidRPr="00852120">
              <w:rPr>
                <w:rFonts w:ascii="Sylfaen" w:eastAsia="Times New Roman" w:hAnsi="Sylfaen" w:cs="Calibri"/>
                <w:color w:val="000000"/>
                <w:sz w:val="14"/>
                <w:szCs w:val="14"/>
                <w:lang w:val="en-GB" w:eastAsia="en-GB"/>
              </w:rPr>
              <w:t>სპორტსმენები</w:t>
            </w:r>
            <w:r w:rsidRPr="00852120">
              <w:rPr>
                <w:rFonts w:ascii="Sylfaen" w:eastAsia="Times New Roman" w:hAnsi="Sylfaen" w:cs="Calibri"/>
                <w:color w:val="000000"/>
                <w:sz w:val="14"/>
                <w:szCs w:val="14"/>
                <w:lang w:val="ka-GE" w:eastAsia="en-GB"/>
              </w:rPr>
              <w:t xml:space="preserve"> </w:t>
            </w:r>
            <w:r w:rsidRPr="00852120">
              <w:rPr>
                <w:rFonts w:ascii="Sylfaen" w:eastAsia="Times New Roman" w:hAnsi="Sylfaen" w:cs="Calibri"/>
                <w:color w:val="000000"/>
                <w:sz w:val="14"/>
                <w:szCs w:val="14"/>
                <w:lang w:val="en-GB" w:eastAsia="en-GB"/>
              </w:rPr>
              <w:t>მიიღებენ</w:t>
            </w:r>
            <w:r w:rsidRPr="00852120">
              <w:rPr>
                <w:rFonts w:ascii="Sylfaen" w:eastAsia="Times New Roman" w:hAnsi="Sylfaen" w:cs="Calibri"/>
                <w:color w:val="000000"/>
                <w:sz w:val="14"/>
                <w:szCs w:val="14"/>
                <w:lang w:val="ka-GE" w:eastAsia="en-GB"/>
              </w:rPr>
              <w:t xml:space="preserve"> </w:t>
            </w:r>
            <w:r w:rsidRPr="00852120">
              <w:rPr>
                <w:rFonts w:ascii="Sylfaen" w:eastAsia="Times New Roman" w:hAnsi="Sylfaen" w:cs="Calibri"/>
                <w:color w:val="000000"/>
                <w:sz w:val="14"/>
                <w:szCs w:val="14"/>
                <w:lang w:val="en-GB" w:eastAsia="en-GB"/>
              </w:rPr>
              <w:t>მონაწილეობას</w:t>
            </w:r>
          </w:p>
        </w:tc>
        <w:tc>
          <w:tcPr>
            <w:tcW w:w="2893" w:type="dxa"/>
            <w:gridSpan w:val="3"/>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709" w:type="dxa"/>
            <w:gridSpan w:val="3"/>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517"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შენარჩუნება/ზრდა</w:t>
            </w:r>
          </w:p>
        </w:tc>
      </w:tr>
      <w:tr w:rsidR="00AF7D96" w:rsidRPr="00483796" w:rsidTr="00FE0FB9">
        <w:trPr>
          <w:gridBefore w:val="1"/>
          <w:wBefore w:w="93" w:type="dxa"/>
          <w:trHeight w:val="1752"/>
        </w:trPr>
        <w:tc>
          <w:tcPr>
            <w:tcW w:w="8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lang w:val="ka-GE"/>
              </w:rPr>
              <w:t>2</w:t>
            </w:r>
          </w:p>
        </w:tc>
        <w:tc>
          <w:tcPr>
            <w:tcW w:w="2268" w:type="dxa"/>
            <w:gridSpan w:val="2"/>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jc w:val="center"/>
              <w:rPr>
                <w:rFonts w:ascii="Sylfaen" w:eastAsia="Times New Roman" w:hAnsi="Sylfaen" w:cs="Calibri"/>
                <w:color w:val="000000"/>
                <w:sz w:val="14"/>
                <w:szCs w:val="14"/>
              </w:rPr>
            </w:pPr>
            <w:r>
              <w:rPr>
                <w:rFonts w:ascii="Sylfaen" w:eastAsia="Times New Roman" w:hAnsi="Sylfaen" w:cs="Calibri"/>
                <w:color w:val="000000"/>
                <w:sz w:val="14"/>
                <w:szCs w:val="14"/>
                <w:lang w:val="ka-GE"/>
              </w:rPr>
              <w:t>4.</w:t>
            </w:r>
            <w:r w:rsidRPr="00483796">
              <w:rPr>
                <w:rFonts w:ascii="Sylfaen" w:eastAsia="Times New Roman" w:hAnsi="Sylfaen" w:cs="Calibri"/>
                <w:color w:val="000000"/>
                <w:sz w:val="14"/>
                <w:szCs w:val="14"/>
              </w:rPr>
              <w:t xml:space="preserve"> 1) </w:t>
            </w:r>
            <w:r>
              <w:rPr>
                <w:rFonts w:ascii="Sylfaen" w:eastAsia="Times New Roman" w:hAnsi="Sylfaen" w:cs="Calibri"/>
                <w:color w:val="000000"/>
                <w:sz w:val="14"/>
                <w:szCs w:val="14"/>
              </w:rPr>
              <w:t>ქობულეთის მუნიციპალიტეტის</w:t>
            </w:r>
            <w:r w:rsidRPr="00483796">
              <w:rPr>
                <w:rFonts w:ascii="Sylfaen" w:eastAsia="Times New Roman" w:hAnsi="Sylfaen" w:cs="Calibri"/>
                <w:color w:val="000000"/>
                <w:sz w:val="14"/>
                <w:szCs w:val="14"/>
                <w:lang w:val="ka-GE"/>
              </w:rPr>
              <w:t xml:space="preserve"> მერიაში </w:t>
            </w:r>
            <w:r w:rsidRPr="00483796">
              <w:rPr>
                <w:rFonts w:ascii="Sylfaen" w:eastAsia="Times New Roman" w:hAnsi="Sylfaen" w:cs="Calibri"/>
                <w:color w:val="000000"/>
                <w:sz w:val="14"/>
                <w:szCs w:val="14"/>
              </w:rPr>
              <w:t>წარმოდგენილი</w:t>
            </w:r>
            <w:r>
              <w:rPr>
                <w:rFonts w:ascii="Sylfaen" w:eastAsia="Times New Roman" w:hAnsi="Sylfaen" w:cs="Calibri"/>
                <w:color w:val="000000"/>
                <w:sz w:val="14"/>
                <w:szCs w:val="14"/>
                <w:lang w:val="ka-GE"/>
              </w:rPr>
              <w:t xml:space="preserve"> </w:t>
            </w:r>
            <w:r w:rsidRPr="00483796">
              <w:rPr>
                <w:rFonts w:ascii="Sylfaen" w:eastAsia="Times New Roman" w:hAnsi="Sylfaen" w:cs="Calibri"/>
                <w:color w:val="000000"/>
                <w:sz w:val="14"/>
                <w:szCs w:val="14"/>
              </w:rPr>
              <w:t>სხვადასხვა</w:t>
            </w:r>
            <w:r>
              <w:rPr>
                <w:rFonts w:ascii="Sylfaen" w:eastAsia="Times New Roman" w:hAnsi="Sylfaen" w:cs="Calibri"/>
                <w:color w:val="000000"/>
                <w:sz w:val="14"/>
                <w:szCs w:val="14"/>
                <w:lang w:val="ka-GE"/>
              </w:rPr>
              <w:t xml:space="preserve"> </w:t>
            </w:r>
            <w:r w:rsidRPr="00483796">
              <w:rPr>
                <w:rFonts w:ascii="Sylfaen" w:eastAsia="Times New Roman" w:hAnsi="Sylfaen" w:cs="Calibri"/>
                <w:color w:val="000000"/>
                <w:sz w:val="14"/>
                <w:szCs w:val="14"/>
              </w:rPr>
              <w:t>პროექტის</w:t>
            </w:r>
            <w:r>
              <w:rPr>
                <w:rFonts w:ascii="Sylfaen" w:eastAsia="Times New Roman" w:hAnsi="Sylfaen" w:cs="Calibri"/>
                <w:color w:val="000000"/>
                <w:sz w:val="14"/>
                <w:szCs w:val="14"/>
                <w:lang w:val="ka-GE"/>
              </w:rPr>
              <w:t xml:space="preserve"> </w:t>
            </w:r>
            <w:r w:rsidRPr="00483796">
              <w:rPr>
                <w:rFonts w:ascii="Sylfaen" w:eastAsia="Times New Roman" w:hAnsi="Sylfaen" w:cs="Calibri"/>
                <w:color w:val="000000"/>
                <w:sz w:val="14"/>
                <w:szCs w:val="14"/>
              </w:rPr>
              <w:t>ხელშეწყობა. პერსპექტიული</w:t>
            </w:r>
            <w:r>
              <w:rPr>
                <w:rFonts w:ascii="Sylfaen" w:eastAsia="Times New Roman" w:hAnsi="Sylfaen" w:cs="Calibri"/>
                <w:color w:val="000000"/>
                <w:sz w:val="14"/>
                <w:szCs w:val="14"/>
                <w:lang w:val="ka-GE"/>
              </w:rPr>
              <w:t xml:space="preserve"> </w:t>
            </w:r>
            <w:r w:rsidRPr="00483796">
              <w:rPr>
                <w:rFonts w:ascii="Sylfaen" w:eastAsia="Times New Roman" w:hAnsi="Sylfaen" w:cs="Calibri"/>
                <w:color w:val="000000"/>
                <w:sz w:val="14"/>
                <w:szCs w:val="14"/>
              </w:rPr>
              <w:t>სპორტსმენების</w:t>
            </w:r>
            <w:r>
              <w:rPr>
                <w:rFonts w:ascii="Sylfaen" w:eastAsia="Times New Roman" w:hAnsi="Sylfaen" w:cs="Calibri"/>
                <w:color w:val="000000"/>
                <w:sz w:val="14"/>
                <w:szCs w:val="14"/>
                <w:lang w:val="ka-GE"/>
              </w:rPr>
              <w:t xml:space="preserve"> </w:t>
            </w:r>
            <w:r w:rsidRPr="00483796">
              <w:rPr>
                <w:rFonts w:ascii="Sylfaen" w:eastAsia="Times New Roman" w:hAnsi="Sylfaen" w:cs="Calibri"/>
                <w:color w:val="000000"/>
                <w:sz w:val="14"/>
                <w:szCs w:val="14"/>
              </w:rPr>
              <w:t>მნიშვნელოვან</w:t>
            </w:r>
            <w:r>
              <w:rPr>
                <w:rFonts w:ascii="Sylfaen" w:eastAsia="Times New Roman" w:hAnsi="Sylfaen" w:cs="Calibri"/>
                <w:color w:val="000000"/>
                <w:sz w:val="14"/>
                <w:szCs w:val="14"/>
                <w:lang w:val="ka-GE"/>
              </w:rPr>
              <w:t xml:space="preserve"> </w:t>
            </w:r>
            <w:r w:rsidRPr="00483796">
              <w:rPr>
                <w:rFonts w:ascii="Sylfaen" w:eastAsia="Times New Roman" w:hAnsi="Sylfaen" w:cs="Calibri"/>
                <w:color w:val="000000"/>
                <w:sz w:val="14"/>
                <w:szCs w:val="14"/>
              </w:rPr>
              <w:t>სპორტულ</w:t>
            </w:r>
            <w:r>
              <w:rPr>
                <w:rFonts w:ascii="Sylfaen" w:eastAsia="Times New Roman" w:hAnsi="Sylfaen" w:cs="Calibri"/>
                <w:color w:val="000000"/>
                <w:sz w:val="14"/>
                <w:szCs w:val="14"/>
                <w:lang w:val="ka-GE"/>
              </w:rPr>
              <w:t xml:space="preserve"> </w:t>
            </w:r>
            <w:r w:rsidRPr="00483796">
              <w:rPr>
                <w:rFonts w:ascii="Sylfaen" w:eastAsia="Times New Roman" w:hAnsi="Sylfaen" w:cs="Calibri"/>
                <w:color w:val="000000"/>
                <w:sz w:val="14"/>
                <w:szCs w:val="14"/>
              </w:rPr>
              <w:t>შეჯიბრებებში</w:t>
            </w:r>
            <w:r>
              <w:rPr>
                <w:rFonts w:ascii="Sylfaen" w:eastAsia="Times New Roman" w:hAnsi="Sylfaen" w:cs="Calibri"/>
                <w:color w:val="000000"/>
                <w:sz w:val="14"/>
                <w:szCs w:val="14"/>
                <w:lang w:val="ka-GE"/>
              </w:rPr>
              <w:t xml:space="preserve"> </w:t>
            </w:r>
            <w:r w:rsidRPr="00483796">
              <w:rPr>
                <w:rFonts w:ascii="Sylfaen" w:eastAsia="Times New Roman" w:hAnsi="Sylfaen" w:cs="Calibri"/>
                <w:color w:val="000000"/>
                <w:sz w:val="14"/>
                <w:szCs w:val="14"/>
              </w:rPr>
              <w:t>მონაწილეობის</w:t>
            </w:r>
            <w:r>
              <w:rPr>
                <w:rFonts w:ascii="Sylfaen" w:eastAsia="Times New Roman" w:hAnsi="Sylfaen" w:cs="Calibri"/>
                <w:color w:val="000000"/>
                <w:sz w:val="14"/>
                <w:szCs w:val="14"/>
                <w:lang w:val="ka-GE"/>
              </w:rPr>
              <w:t xml:space="preserve"> </w:t>
            </w:r>
            <w:r w:rsidRPr="00483796">
              <w:rPr>
                <w:rFonts w:ascii="Sylfaen" w:eastAsia="Times New Roman" w:hAnsi="Sylfaen" w:cs="Calibri"/>
                <w:color w:val="000000"/>
                <w:sz w:val="14"/>
                <w:szCs w:val="14"/>
              </w:rPr>
              <w:t>ხელშეწყობა</w:t>
            </w:r>
            <w:r>
              <w:rPr>
                <w:rFonts w:ascii="Sylfaen" w:eastAsia="Times New Roman" w:hAnsi="Sylfaen" w:cs="Calibri"/>
                <w:color w:val="000000"/>
                <w:sz w:val="14"/>
                <w:szCs w:val="14"/>
                <w:lang w:val="ka-GE"/>
              </w:rPr>
              <w:t xml:space="preserve"> </w:t>
            </w:r>
            <w:r w:rsidRPr="00483796">
              <w:rPr>
                <w:rFonts w:ascii="Sylfaen" w:eastAsia="Times New Roman" w:hAnsi="Sylfaen" w:cs="Calibri"/>
                <w:color w:val="000000"/>
                <w:sz w:val="14"/>
                <w:szCs w:val="14"/>
              </w:rPr>
              <w:t>და</w:t>
            </w:r>
            <w:r>
              <w:rPr>
                <w:rFonts w:ascii="Sylfaen" w:eastAsia="Times New Roman" w:hAnsi="Sylfaen" w:cs="Calibri"/>
                <w:color w:val="000000"/>
                <w:sz w:val="14"/>
                <w:szCs w:val="14"/>
                <w:lang w:val="ka-GE"/>
              </w:rPr>
              <w:t xml:space="preserve"> </w:t>
            </w:r>
            <w:r w:rsidRPr="00483796">
              <w:rPr>
                <w:rFonts w:ascii="Sylfaen" w:eastAsia="Times New Roman" w:hAnsi="Sylfaen" w:cs="Calibri"/>
                <w:color w:val="000000"/>
                <w:sz w:val="14"/>
                <w:szCs w:val="14"/>
              </w:rPr>
              <w:t>სხვა</w:t>
            </w:r>
            <w:r>
              <w:rPr>
                <w:rFonts w:ascii="Sylfaen" w:eastAsia="Times New Roman" w:hAnsi="Sylfaen" w:cs="Calibri"/>
                <w:color w:val="000000"/>
                <w:sz w:val="14"/>
                <w:szCs w:val="14"/>
                <w:lang w:val="ka-GE"/>
              </w:rPr>
              <w:t xml:space="preserve"> </w:t>
            </w:r>
            <w:r w:rsidRPr="00483796">
              <w:rPr>
                <w:rFonts w:ascii="Sylfaen" w:eastAsia="Times New Roman" w:hAnsi="Sylfaen" w:cs="Calibri"/>
                <w:color w:val="000000"/>
                <w:sz w:val="14"/>
                <w:szCs w:val="14"/>
              </w:rPr>
              <w:t>სპორტული</w:t>
            </w:r>
            <w:r>
              <w:rPr>
                <w:rFonts w:ascii="Sylfaen" w:eastAsia="Times New Roman" w:hAnsi="Sylfaen" w:cs="Calibri"/>
                <w:color w:val="000000"/>
                <w:sz w:val="14"/>
                <w:szCs w:val="14"/>
                <w:lang w:val="ka-GE"/>
              </w:rPr>
              <w:t xml:space="preserve"> </w:t>
            </w:r>
            <w:r w:rsidRPr="00483796">
              <w:rPr>
                <w:rFonts w:ascii="Sylfaen" w:eastAsia="Times New Roman" w:hAnsi="Sylfaen" w:cs="Calibri"/>
                <w:color w:val="000000"/>
                <w:sz w:val="14"/>
                <w:szCs w:val="14"/>
              </w:rPr>
              <w:t>პროექტების</w:t>
            </w:r>
            <w:r>
              <w:rPr>
                <w:rFonts w:ascii="Sylfaen" w:eastAsia="Times New Roman" w:hAnsi="Sylfaen" w:cs="Calibri"/>
                <w:color w:val="000000"/>
                <w:sz w:val="14"/>
                <w:szCs w:val="14"/>
                <w:lang w:val="ka-GE"/>
              </w:rPr>
              <w:t xml:space="preserve"> </w:t>
            </w:r>
            <w:r w:rsidRPr="00483796">
              <w:rPr>
                <w:rFonts w:ascii="Sylfaen" w:eastAsia="Times New Roman" w:hAnsi="Sylfaen" w:cs="Calibri"/>
                <w:color w:val="000000"/>
                <w:sz w:val="14"/>
                <w:szCs w:val="14"/>
              </w:rPr>
              <w:t>მხარდაჭერა.</w:t>
            </w:r>
            <w:r>
              <w:rPr>
                <w:rFonts w:ascii="Sylfaen" w:eastAsia="Times New Roman" w:hAnsi="Sylfaen" w:cs="Calibri"/>
                <w:color w:val="000000"/>
                <w:sz w:val="14"/>
                <w:szCs w:val="14"/>
                <w:lang w:val="ka-GE"/>
              </w:rPr>
              <w:t xml:space="preserve">                                                          </w:t>
            </w:r>
            <w:r w:rsidRPr="00483796">
              <w:rPr>
                <w:rFonts w:ascii="Sylfaen" w:eastAsia="Times New Roman" w:hAnsi="Sylfaen" w:cs="Calibri"/>
                <w:color w:val="000000"/>
                <w:sz w:val="14"/>
                <w:szCs w:val="14"/>
              </w:rPr>
              <w:t xml:space="preserve"> </w:t>
            </w:r>
            <w:r>
              <w:rPr>
                <w:rFonts w:ascii="Sylfaen" w:eastAsia="Times New Roman" w:hAnsi="Sylfaen" w:cs="Calibri"/>
                <w:color w:val="000000"/>
                <w:sz w:val="14"/>
                <w:szCs w:val="14"/>
                <w:lang w:val="ka-GE"/>
              </w:rPr>
              <w:t>4</w:t>
            </w:r>
            <w:r w:rsidRPr="00483796">
              <w:rPr>
                <w:rFonts w:ascii="Sylfaen" w:eastAsia="Times New Roman" w:hAnsi="Sylfaen" w:cs="Calibri"/>
                <w:color w:val="000000"/>
                <w:sz w:val="14"/>
                <w:szCs w:val="14"/>
              </w:rPr>
              <w:t>.2)</w:t>
            </w:r>
            <w:r>
              <w:rPr>
                <w:rFonts w:ascii="Sylfaen" w:eastAsia="Times New Roman" w:hAnsi="Sylfaen" w:cs="Calibri"/>
                <w:color w:val="000000"/>
                <w:sz w:val="14"/>
                <w:szCs w:val="14"/>
                <w:lang w:val="ka-GE"/>
              </w:rPr>
              <w:t xml:space="preserve"> </w:t>
            </w:r>
            <w:r w:rsidRPr="00483796">
              <w:rPr>
                <w:rFonts w:ascii="Sylfaen" w:eastAsia="Times New Roman" w:hAnsi="Sylfaen" w:cs="Calibri"/>
                <w:color w:val="000000"/>
                <w:sz w:val="14"/>
                <w:szCs w:val="14"/>
              </w:rPr>
              <w:t>გამარჯვებულ</w:t>
            </w:r>
            <w:r>
              <w:rPr>
                <w:rFonts w:ascii="Sylfaen" w:eastAsia="Times New Roman" w:hAnsi="Sylfaen" w:cs="Calibri"/>
                <w:color w:val="000000"/>
                <w:sz w:val="14"/>
                <w:szCs w:val="14"/>
                <w:lang w:val="ka-GE"/>
              </w:rPr>
              <w:t xml:space="preserve"> </w:t>
            </w:r>
            <w:r w:rsidRPr="00483796">
              <w:rPr>
                <w:rFonts w:ascii="Sylfaen" w:eastAsia="Times New Roman" w:hAnsi="Sylfaen" w:cs="Calibri"/>
                <w:color w:val="000000"/>
                <w:sz w:val="14"/>
                <w:szCs w:val="14"/>
              </w:rPr>
              <w:t>სპორტსმენთა</w:t>
            </w:r>
            <w:r>
              <w:rPr>
                <w:rFonts w:ascii="Sylfaen" w:eastAsia="Times New Roman" w:hAnsi="Sylfaen" w:cs="Calibri"/>
                <w:color w:val="000000"/>
                <w:sz w:val="14"/>
                <w:szCs w:val="14"/>
                <w:lang w:val="ka-GE"/>
              </w:rPr>
              <w:t xml:space="preserve"> </w:t>
            </w:r>
            <w:r w:rsidRPr="00483796">
              <w:rPr>
                <w:rFonts w:ascii="Sylfaen" w:eastAsia="Times New Roman" w:hAnsi="Sylfaen" w:cs="Calibri"/>
                <w:color w:val="000000"/>
                <w:sz w:val="14"/>
                <w:szCs w:val="14"/>
              </w:rPr>
              <w:t>და</w:t>
            </w:r>
            <w:r>
              <w:rPr>
                <w:rFonts w:ascii="Sylfaen" w:eastAsia="Times New Roman" w:hAnsi="Sylfaen" w:cs="Calibri"/>
                <w:color w:val="000000"/>
                <w:sz w:val="14"/>
                <w:szCs w:val="14"/>
                <w:lang w:val="ka-GE"/>
              </w:rPr>
              <w:t xml:space="preserve"> </w:t>
            </w:r>
            <w:r w:rsidRPr="00483796">
              <w:rPr>
                <w:rFonts w:ascii="Sylfaen" w:eastAsia="Times New Roman" w:hAnsi="Sylfaen" w:cs="Calibri"/>
                <w:color w:val="000000"/>
                <w:sz w:val="14"/>
                <w:szCs w:val="14"/>
              </w:rPr>
              <w:t>მწვრთნელთა</w:t>
            </w:r>
            <w:r>
              <w:rPr>
                <w:rFonts w:ascii="Sylfaen" w:eastAsia="Times New Roman" w:hAnsi="Sylfaen" w:cs="Calibri"/>
                <w:color w:val="000000"/>
                <w:sz w:val="14"/>
                <w:szCs w:val="14"/>
                <w:lang w:val="ka-GE"/>
              </w:rPr>
              <w:t xml:space="preserve"> </w:t>
            </w:r>
            <w:r w:rsidRPr="00483796">
              <w:rPr>
                <w:rFonts w:ascii="Sylfaen" w:eastAsia="Times New Roman" w:hAnsi="Sylfaen" w:cs="Calibri"/>
                <w:color w:val="000000"/>
                <w:sz w:val="14"/>
                <w:szCs w:val="14"/>
              </w:rPr>
              <w:t>წახალისება</w:t>
            </w:r>
            <w:r>
              <w:rPr>
                <w:rFonts w:ascii="Sylfaen" w:eastAsia="Times New Roman" w:hAnsi="Sylfaen" w:cs="Calibri"/>
                <w:color w:val="000000"/>
                <w:sz w:val="14"/>
                <w:szCs w:val="14"/>
                <w:lang w:val="ka-GE"/>
              </w:rPr>
              <w:t xml:space="preserve"> </w:t>
            </w:r>
            <w:r w:rsidRPr="00483796">
              <w:rPr>
                <w:rFonts w:ascii="Sylfaen" w:eastAsia="Times New Roman" w:hAnsi="Sylfaen" w:cs="Calibri"/>
                <w:color w:val="000000"/>
                <w:sz w:val="14"/>
                <w:szCs w:val="14"/>
              </w:rPr>
              <w:t>ფინანსური</w:t>
            </w:r>
            <w:r>
              <w:rPr>
                <w:rFonts w:ascii="Sylfaen" w:eastAsia="Times New Roman" w:hAnsi="Sylfaen" w:cs="Calibri"/>
                <w:color w:val="000000"/>
                <w:sz w:val="14"/>
                <w:szCs w:val="14"/>
                <w:lang w:val="ka-GE"/>
              </w:rPr>
              <w:t xml:space="preserve"> </w:t>
            </w:r>
            <w:r w:rsidRPr="00483796">
              <w:rPr>
                <w:rFonts w:ascii="Sylfaen" w:eastAsia="Times New Roman" w:hAnsi="Sylfaen" w:cs="Calibri"/>
                <w:color w:val="000000"/>
                <w:sz w:val="14"/>
                <w:szCs w:val="14"/>
              </w:rPr>
              <w:t>ჯილდოთი.</w:t>
            </w:r>
          </w:p>
        </w:tc>
        <w:tc>
          <w:tcPr>
            <w:tcW w:w="1155"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lang w:val="ka-GE"/>
              </w:rPr>
              <w:t>30</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lang w:val="ka-GE"/>
              </w:rPr>
              <w:t>40</w:t>
            </w:r>
          </w:p>
        </w:tc>
        <w:tc>
          <w:tcPr>
            <w:tcW w:w="2331" w:type="dxa"/>
            <w:gridSpan w:val="4"/>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 xml:space="preserve">10% -  დამოკიდებულიამომართვიანობაზე. </w:t>
            </w:r>
            <w:r w:rsidRPr="00483796">
              <w:rPr>
                <w:rFonts w:ascii="Sylfaen" w:eastAsia="Times New Roman" w:hAnsi="Sylfaen" w:cs="Calibri"/>
                <w:color w:val="000000"/>
                <w:sz w:val="16"/>
                <w:szCs w:val="16"/>
                <w:lang w:val="ka-GE" w:eastAsia="en-GB"/>
              </w:rPr>
              <w:t>მუნიციპალიტეტი</w:t>
            </w:r>
            <w:r w:rsidRPr="00483796">
              <w:rPr>
                <w:rFonts w:ascii="Sylfaen" w:eastAsia="Times New Roman" w:hAnsi="Sylfaen" w:cs="Calibri"/>
                <w:color w:val="000000"/>
                <w:sz w:val="16"/>
                <w:szCs w:val="16"/>
                <w:lang w:val="en-GB" w:eastAsia="en-GB"/>
              </w:rPr>
              <w:t>მზადაადააკმაყოფილოსდამატებითიმოთხოვნა</w:t>
            </w:r>
          </w:p>
        </w:tc>
        <w:tc>
          <w:tcPr>
            <w:tcW w:w="2893" w:type="dxa"/>
            <w:gridSpan w:val="3"/>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709" w:type="dxa"/>
            <w:gridSpan w:val="3"/>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517"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შენარჩუნება/ზრდა</w:t>
            </w:r>
          </w:p>
        </w:tc>
      </w:tr>
      <w:tr w:rsidR="00AF7D96" w:rsidRPr="00483796" w:rsidTr="00FE0FB9">
        <w:trPr>
          <w:gridBefore w:val="1"/>
          <w:wBefore w:w="93" w:type="dxa"/>
          <w:trHeight w:val="1084"/>
        </w:trPr>
        <w:tc>
          <w:tcPr>
            <w:tcW w:w="8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3</w:t>
            </w:r>
          </w:p>
        </w:tc>
        <w:tc>
          <w:tcPr>
            <w:tcW w:w="2268" w:type="dxa"/>
            <w:gridSpan w:val="2"/>
            <w:tcBorders>
              <w:top w:val="single" w:sz="4" w:space="0" w:color="auto"/>
              <w:left w:val="nil"/>
              <w:bottom w:val="single" w:sz="4" w:space="0" w:color="auto"/>
              <w:right w:val="single" w:sz="4" w:space="0" w:color="auto"/>
            </w:tcBorders>
            <w:shd w:val="clear" w:color="000000" w:fill="FFFFFF"/>
            <w:vAlign w:val="center"/>
            <w:hideMark/>
          </w:tcPr>
          <w:p w:rsidR="00AF7D96" w:rsidRPr="00C72681" w:rsidRDefault="00AF7D96" w:rsidP="00FE0FB9">
            <w:pPr>
              <w:tabs>
                <w:tab w:val="left" w:pos="1453"/>
                <w:tab w:val="left" w:pos="4003"/>
              </w:tabs>
              <w:spacing w:after="0" w:line="240" w:lineRule="auto"/>
              <w:ind w:left="-75" w:right="175"/>
              <w:jc w:val="center"/>
              <w:rPr>
                <w:rFonts w:ascii="Sylfaen" w:eastAsia="Times New Roman" w:hAnsi="Sylfaen" w:cs="Calibri"/>
                <w:b/>
                <w:sz w:val="16"/>
                <w:szCs w:val="16"/>
                <w:lang w:val="ka-GE"/>
              </w:rPr>
            </w:pPr>
            <w:r w:rsidRPr="00C72681">
              <w:rPr>
                <w:rFonts w:ascii="Sylfaen" w:eastAsia="Times New Roman" w:hAnsi="Sylfaen"/>
                <w:bCs/>
                <w:color w:val="000000"/>
                <w:sz w:val="16"/>
                <w:szCs w:val="16"/>
                <w:lang w:val="ka-GE" w:eastAsia="ru-RU"/>
              </w:rPr>
              <w:t>ქობულეთის</w:t>
            </w:r>
            <w:r>
              <w:rPr>
                <w:rFonts w:ascii="Sylfaen" w:eastAsia="Times New Roman" w:hAnsi="Sylfaen"/>
                <w:bCs/>
                <w:color w:val="000000"/>
                <w:sz w:val="16"/>
                <w:szCs w:val="16"/>
                <w:lang w:val="ka-GE" w:eastAsia="ru-RU"/>
              </w:rPr>
              <w:t xml:space="preserve"> </w:t>
            </w:r>
            <w:r w:rsidRPr="00C72681">
              <w:rPr>
                <w:rFonts w:ascii="Sylfaen" w:eastAsia="Times New Roman" w:hAnsi="Sylfaen"/>
                <w:bCs/>
                <w:color w:val="000000"/>
                <w:sz w:val="16"/>
                <w:szCs w:val="16"/>
                <w:lang w:val="ka-GE" w:eastAsia="ru-RU"/>
              </w:rPr>
              <w:t>მუნიციპალიტეტში მოქმედი სპორტის სხვადასხვა სახეობის გაძლიერება და მხარდაჭერა.</w:t>
            </w:r>
          </w:p>
          <w:p w:rsidR="00AF7D96" w:rsidRPr="00C72681" w:rsidRDefault="00AF7D96" w:rsidP="00FE0FB9">
            <w:pPr>
              <w:rPr>
                <w:rFonts w:ascii="Sylfaen" w:eastAsia="Times New Roman" w:hAnsi="Sylfaen" w:cs="Calibri"/>
                <w:color w:val="000000"/>
                <w:sz w:val="16"/>
                <w:szCs w:val="16"/>
                <w:lang w:val="ka-GE"/>
              </w:rPr>
            </w:pPr>
          </w:p>
        </w:tc>
        <w:tc>
          <w:tcPr>
            <w:tcW w:w="1155"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ka-GE"/>
              </w:rPr>
            </w:pP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AF7D96" w:rsidRPr="005138A7" w:rsidRDefault="00AF7D96" w:rsidP="00FE0FB9">
            <w:pPr>
              <w:spacing w:after="0" w:line="240" w:lineRule="auto"/>
              <w:jc w:val="center"/>
              <w:rPr>
                <w:rFonts w:ascii="Sylfaen" w:eastAsia="Times New Roman" w:hAnsi="Sylfaen" w:cs="Calibri"/>
                <w:color w:val="000000"/>
                <w:sz w:val="16"/>
                <w:szCs w:val="16"/>
                <w:lang w:val="ka-GE"/>
              </w:rPr>
            </w:pPr>
            <w:r>
              <w:rPr>
                <w:rFonts w:ascii="Sylfaen" w:eastAsia="Times New Roman" w:hAnsi="Sylfaen" w:cs="Calibri"/>
                <w:color w:val="000000"/>
                <w:sz w:val="16"/>
                <w:szCs w:val="16"/>
                <w:lang w:val="ka-GE"/>
              </w:rPr>
              <w:t>5</w:t>
            </w:r>
          </w:p>
        </w:tc>
        <w:tc>
          <w:tcPr>
            <w:tcW w:w="2331" w:type="dxa"/>
            <w:gridSpan w:val="4"/>
            <w:tcBorders>
              <w:top w:val="single" w:sz="4" w:space="0" w:color="auto"/>
              <w:left w:val="nil"/>
              <w:bottom w:val="single" w:sz="4" w:space="0" w:color="auto"/>
              <w:right w:val="single" w:sz="4" w:space="0" w:color="auto"/>
            </w:tcBorders>
            <w:shd w:val="clear" w:color="000000" w:fill="FFFFFF"/>
            <w:vAlign w:val="center"/>
            <w:hideMark/>
          </w:tcPr>
          <w:p w:rsidR="00AF7D96" w:rsidRPr="002012BD" w:rsidRDefault="00AF7D96" w:rsidP="00FE0FB9">
            <w:pPr>
              <w:spacing w:after="0" w:line="240" w:lineRule="auto"/>
              <w:jc w:val="center"/>
              <w:rPr>
                <w:rFonts w:ascii="Sylfaen" w:eastAsia="Times New Roman" w:hAnsi="Sylfaen" w:cs="Calibri"/>
                <w:color w:val="000000"/>
                <w:sz w:val="16"/>
                <w:szCs w:val="16"/>
                <w:lang w:val="en-GB" w:eastAsia="en-GB"/>
              </w:rPr>
            </w:pPr>
            <w:r w:rsidRPr="002012BD">
              <w:rPr>
                <w:rFonts w:ascii="Sylfaen" w:eastAsia="Times New Roman" w:hAnsi="Sylfaen" w:cs="Calibri"/>
                <w:color w:val="000000"/>
                <w:sz w:val="16"/>
                <w:szCs w:val="16"/>
                <w:lang w:val="en-GB" w:eastAsia="en-GB"/>
              </w:rPr>
              <w:t xml:space="preserve">10% -  დამოკიდებულიამომართვიანობაზე. </w:t>
            </w:r>
            <w:r w:rsidRPr="002012BD">
              <w:rPr>
                <w:rFonts w:ascii="Sylfaen" w:eastAsia="Times New Roman" w:hAnsi="Sylfaen" w:cs="Calibri"/>
                <w:color w:val="000000"/>
                <w:sz w:val="16"/>
                <w:szCs w:val="16"/>
                <w:lang w:val="ka-GE" w:eastAsia="en-GB"/>
              </w:rPr>
              <w:t xml:space="preserve">მუნიციპალიტეტი </w:t>
            </w:r>
            <w:r w:rsidRPr="002012BD">
              <w:rPr>
                <w:rFonts w:ascii="Sylfaen" w:eastAsia="Times New Roman" w:hAnsi="Sylfaen" w:cs="Calibri"/>
                <w:color w:val="000000"/>
                <w:sz w:val="16"/>
                <w:szCs w:val="16"/>
                <w:lang w:val="en-GB" w:eastAsia="en-GB"/>
              </w:rPr>
              <w:t>მზადაადააკმაყოფილოსდამატებითიმოთხოვნა</w:t>
            </w:r>
          </w:p>
        </w:tc>
        <w:tc>
          <w:tcPr>
            <w:tcW w:w="2893" w:type="dxa"/>
            <w:gridSpan w:val="3"/>
            <w:tcBorders>
              <w:top w:val="single" w:sz="4" w:space="0" w:color="auto"/>
              <w:left w:val="nil"/>
              <w:bottom w:val="single" w:sz="4" w:space="0" w:color="auto"/>
              <w:right w:val="single" w:sz="4" w:space="0" w:color="auto"/>
            </w:tcBorders>
            <w:shd w:val="clear" w:color="000000" w:fill="FFFFFF"/>
            <w:vAlign w:val="center"/>
            <w:hideMark/>
          </w:tcPr>
          <w:p w:rsidR="00AF7D96" w:rsidRPr="005138A7" w:rsidRDefault="00AF7D96" w:rsidP="00FE0FB9">
            <w:pPr>
              <w:spacing w:after="0" w:line="240" w:lineRule="auto"/>
              <w:jc w:val="center"/>
              <w:rPr>
                <w:rFonts w:ascii="Sylfaen" w:eastAsia="Times New Roman" w:hAnsi="Sylfaen" w:cs="Calibri"/>
                <w:color w:val="000000"/>
                <w:sz w:val="16"/>
                <w:szCs w:val="16"/>
                <w:lang w:val="en-GB" w:eastAsia="en-GB"/>
              </w:rPr>
            </w:pPr>
            <w:r w:rsidRPr="005138A7">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709" w:type="dxa"/>
            <w:gridSpan w:val="3"/>
            <w:tcBorders>
              <w:top w:val="single" w:sz="4" w:space="0" w:color="auto"/>
              <w:left w:val="nil"/>
              <w:bottom w:val="single" w:sz="4" w:space="0" w:color="auto"/>
              <w:right w:val="single" w:sz="4" w:space="0" w:color="auto"/>
            </w:tcBorders>
            <w:shd w:val="clear" w:color="000000" w:fill="FFFFFF"/>
            <w:vAlign w:val="center"/>
            <w:hideMark/>
          </w:tcPr>
          <w:p w:rsidR="00AF7D96" w:rsidRPr="005138A7" w:rsidRDefault="00AF7D96" w:rsidP="00FE0FB9">
            <w:pPr>
              <w:spacing w:after="0" w:line="240" w:lineRule="auto"/>
              <w:jc w:val="center"/>
              <w:rPr>
                <w:rFonts w:ascii="Sylfaen" w:eastAsia="Times New Roman" w:hAnsi="Sylfaen" w:cs="Calibri"/>
                <w:color w:val="000000"/>
                <w:sz w:val="16"/>
                <w:szCs w:val="16"/>
                <w:lang w:val="en-GB" w:eastAsia="en-GB"/>
              </w:rPr>
            </w:pPr>
            <w:r w:rsidRPr="005138A7">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517" w:type="dxa"/>
            <w:tcBorders>
              <w:top w:val="single" w:sz="4" w:space="0" w:color="auto"/>
              <w:left w:val="nil"/>
              <w:bottom w:val="single" w:sz="4" w:space="0" w:color="auto"/>
              <w:right w:val="single" w:sz="4" w:space="0" w:color="auto"/>
            </w:tcBorders>
            <w:shd w:val="clear" w:color="000000" w:fill="FFFFFF"/>
            <w:vAlign w:val="center"/>
            <w:hideMark/>
          </w:tcPr>
          <w:p w:rsidR="00AF7D96" w:rsidRPr="005138A7" w:rsidRDefault="00AF7D96" w:rsidP="00FE0FB9">
            <w:pPr>
              <w:spacing w:after="0" w:line="240" w:lineRule="auto"/>
              <w:jc w:val="center"/>
              <w:rPr>
                <w:rFonts w:ascii="Sylfaen" w:eastAsia="Times New Roman" w:hAnsi="Sylfaen" w:cs="Calibri"/>
                <w:color w:val="000000"/>
                <w:sz w:val="16"/>
                <w:szCs w:val="16"/>
                <w:lang w:val="en-GB" w:eastAsia="en-GB"/>
              </w:rPr>
            </w:pPr>
            <w:r w:rsidRPr="005138A7">
              <w:rPr>
                <w:rFonts w:ascii="Sylfaen" w:eastAsia="Times New Roman" w:hAnsi="Sylfaen" w:cs="Calibri"/>
                <w:color w:val="000000"/>
                <w:sz w:val="16"/>
                <w:szCs w:val="16"/>
                <w:lang w:val="en-GB" w:eastAsia="en-GB"/>
              </w:rPr>
              <w:t>საბაზისო მაჩვენებლის შენარჩუნება/ზრდა</w:t>
            </w:r>
          </w:p>
        </w:tc>
      </w:tr>
      <w:tr w:rsidR="00AF7D96" w:rsidRPr="00483796" w:rsidTr="00FE0FB9">
        <w:trPr>
          <w:gridBefore w:val="1"/>
          <w:gridAfter w:val="4"/>
          <w:wBefore w:w="93" w:type="dxa"/>
          <w:wAfter w:w="3226" w:type="dxa"/>
          <w:trHeight w:val="300"/>
        </w:trPr>
        <w:tc>
          <w:tcPr>
            <w:tcW w:w="1575" w:type="dxa"/>
            <w:gridSpan w:val="2"/>
            <w:tcBorders>
              <w:top w:val="nil"/>
              <w:left w:val="nil"/>
              <w:bottom w:val="nil"/>
              <w:right w:val="nil"/>
            </w:tcBorders>
            <w:shd w:val="clear" w:color="auto" w:fill="auto"/>
            <w:noWrap/>
            <w:vAlign w:val="bottom"/>
            <w:hideMark/>
          </w:tcPr>
          <w:p w:rsidR="00AF7D96" w:rsidRPr="00483796" w:rsidRDefault="00AF7D96" w:rsidP="00FE0FB9">
            <w:pPr>
              <w:rPr>
                <w:rFonts w:ascii="Sylfaen" w:eastAsia="Times New Roman" w:hAnsi="Sylfaen"/>
                <w:color w:val="000000"/>
                <w:sz w:val="16"/>
                <w:szCs w:val="16"/>
                <w:lang w:val="ru-RU" w:eastAsia="ru-RU"/>
              </w:rPr>
            </w:pPr>
          </w:p>
        </w:tc>
        <w:tc>
          <w:tcPr>
            <w:tcW w:w="9213" w:type="dxa"/>
            <w:gridSpan w:val="10"/>
            <w:vMerge w:val="restart"/>
            <w:tcBorders>
              <w:top w:val="nil"/>
              <w:left w:val="nil"/>
              <w:bottom w:val="nil"/>
              <w:right w:val="nil"/>
            </w:tcBorders>
            <w:shd w:val="clear" w:color="auto" w:fill="auto"/>
            <w:noWrap/>
            <w:vAlign w:val="center"/>
            <w:hideMark/>
          </w:tcPr>
          <w:p w:rsidR="00AF7D96" w:rsidRDefault="00AF7D96" w:rsidP="00FE0FB9">
            <w:pPr>
              <w:spacing w:after="0" w:line="240" w:lineRule="auto"/>
              <w:jc w:val="center"/>
              <w:rPr>
                <w:rFonts w:ascii="Sylfaen" w:eastAsia="Times New Roman" w:hAnsi="Sylfaen"/>
                <w:b/>
                <w:bCs/>
                <w:color w:val="000000"/>
                <w:lang w:val="ka-GE" w:eastAsia="ru-RU"/>
              </w:rPr>
            </w:pPr>
          </w:p>
          <w:p w:rsidR="00AF7D96" w:rsidRPr="00483796" w:rsidRDefault="00AF7D96" w:rsidP="00FE0FB9">
            <w:pPr>
              <w:spacing w:after="0" w:line="240" w:lineRule="auto"/>
              <w:jc w:val="center"/>
              <w:rPr>
                <w:rFonts w:ascii="Sylfaen" w:eastAsia="Times New Roman" w:hAnsi="Sylfaen"/>
                <w:b/>
                <w:bCs/>
                <w:color w:val="000000"/>
                <w:lang w:val="ka-GE" w:eastAsia="ru-RU"/>
              </w:rPr>
            </w:pPr>
            <w:r w:rsidRPr="00483796">
              <w:rPr>
                <w:rFonts w:ascii="Sylfaen" w:eastAsia="Times New Roman" w:hAnsi="Sylfaen"/>
                <w:b/>
                <w:bCs/>
                <w:color w:val="000000"/>
                <w:lang w:val="ru-RU" w:eastAsia="ru-RU"/>
              </w:rPr>
              <w:t>სპორტ</w:t>
            </w:r>
            <w:r w:rsidRPr="00483796">
              <w:rPr>
                <w:rFonts w:ascii="Sylfaen" w:eastAsia="Times New Roman" w:hAnsi="Sylfaen"/>
                <w:b/>
                <w:bCs/>
                <w:color w:val="000000"/>
                <w:lang w:val="ka-GE" w:eastAsia="ru-RU"/>
              </w:rPr>
              <w:t>ული</w:t>
            </w:r>
            <w:r>
              <w:rPr>
                <w:rFonts w:ascii="Sylfaen" w:eastAsia="Times New Roman" w:hAnsi="Sylfaen"/>
                <w:b/>
                <w:bCs/>
                <w:color w:val="000000"/>
                <w:lang w:val="ka-GE" w:eastAsia="ru-RU"/>
              </w:rPr>
              <w:t xml:space="preserve"> </w:t>
            </w:r>
            <w:r w:rsidRPr="00483796">
              <w:rPr>
                <w:rFonts w:ascii="Sylfaen" w:eastAsia="Times New Roman" w:hAnsi="Sylfaen"/>
                <w:b/>
                <w:bCs/>
                <w:color w:val="000000"/>
                <w:lang w:val="ru-RU" w:eastAsia="ru-RU"/>
              </w:rPr>
              <w:t>ღონისძიე</w:t>
            </w:r>
            <w:r w:rsidRPr="00483796">
              <w:rPr>
                <w:rFonts w:ascii="Sylfaen" w:eastAsia="Times New Roman" w:hAnsi="Sylfaen"/>
                <w:b/>
                <w:bCs/>
                <w:color w:val="000000"/>
                <w:lang w:val="ka-GE" w:eastAsia="ru-RU"/>
              </w:rPr>
              <w:t>ბე</w:t>
            </w:r>
            <w:r w:rsidRPr="00483796">
              <w:rPr>
                <w:rFonts w:ascii="Sylfaen" w:eastAsia="Times New Roman" w:hAnsi="Sylfaen"/>
                <w:b/>
                <w:bCs/>
                <w:color w:val="000000"/>
                <w:lang w:val="ru-RU" w:eastAsia="ru-RU"/>
              </w:rPr>
              <w:t>ბის</w:t>
            </w:r>
            <w:r>
              <w:rPr>
                <w:rFonts w:ascii="Sylfaen" w:eastAsia="Times New Roman" w:hAnsi="Sylfaen"/>
                <w:b/>
                <w:bCs/>
                <w:color w:val="000000"/>
                <w:lang w:val="ka-GE" w:eastAsia="ru-RU"/>
              </w:rPr>
              <w:t xml:space="preserve"> </w:t>
            </w:r>
            <w:r w:rsidRPr="00483796">
              <w:rPr>
                <w:rFonts w:ascii="Sylfaen" w:eastAsia="Times New Roman" w:hAnsi="Sylfaen"/>
                <w:b/>
                <w:bCs/>
                <w:color w:val="000000"/>
                <w:lang w:val="ka-GE" w:eastAsia="ru-RU"/>
              </w:rPr>
              <w:t xml:space="preserve">პროგრამის  </w:t>
            </w:r>
            <w:r w:rsidRPr="00483796">
              <w:rPr>
                <w:rFonts w:ascii="Sylfaen" w:eastAsia="Times New Roman" w:hAnsi="Sylfaen"/>
                <w:b/>
                <w:bCs/>
                <w:color w:val="000000"/>
                <w:lang w:val="ru-RU" w:eastAsia="ru-RU"/>
              </w:rPr>
              <w:t>202</w:t>
            </w:r>
            <w:r>
              <w:rPr>
                <w:rFonts w:ascii="Sylfaen" w:eastAsia="Times New Roman" w:hAnsi="Sylfaen"/>
                <w:b/>
                <w:bCs/>
                <w:color w:val="000000"/>
                <w:lang w:val="ka-GE" w:eastAsia="ru-RU"/>
              </w:rPr>
              <w:t>6</w:t>
            </w:r>
            <w:r w:rsidRPr="00483796">
              <w:rPr>
                <w:rFonts w:ascii="Sylfaen" w:eastAsia="Times New Roman" w:hAnsi="Sylfaen"/>
                <w:b/>
                <w:bCs/>
                <w:color w:val="000000"/>
                <w:lang w:val="ru-RU" w:eastAsia="ru-RU"/>
              </w:rPr>
              <w:t xml:space="preserve"> წლის</w:t>
            </w:r>
            <w:r>
              <w:rPr>
                <w:rFonts w:ascii="Sylfaen" w:eastAsia="Times New Roman" w:hAnsi="Sylfaen"/>
                <w:b/>
                <w:bCs/>
                <w:color w:val="000000"/>
                <w:lang w:val="ka-GE" w:eastAsia="ru-RU"/>
              </w:rPr>
              <w:t xml:space="preserve"> </w:t>
            </w:r>
            <w:r w:rsidRPr="00483796">
              <w:rPr>
                <w:rFonts w:ascii="Sylfaen" w:eastAsia="Times New Roman" w:hAnsi="Sylfaen"/>
                <w:b/>
                <w:bCs/>
                <w:color w:val="000000"/>
                <w:lang w:val="ru-RU" w:eastAsia="ru-RU"/>
              </w:rPr>
              <w:t>ბიუჯეტი</w:t>
            </w:r>
            <w:r w:rsidRPr="00483796">
              <w:rPr>
                <w:rFonts w:ascii="Sylfaen" w:eastAsia="Times New Roman" w:hAnsi="Sylfaen"/>
                <w:b/>
                <w:bCs/>
                <w:color w:val="000000"/>
                <w:lang w:val="ka-GE" w:eastAsia="ru-RU"/>
              </w:rPr>
              <w:t>ს ხარჯთაღრიცხვა</w:t>
            </w:r>
          </w:p>
        </w:tc>
      </w:tr>
      <w:tr w:rsidR="00AF7D96" w:rsidRPr="00483796" w:rsidTr="00FE0FB9">
        <w:trPr>
          <w:gridBefore w:val="1"/>
          <w:gridAfter w:val="4"/>
          <w:wBefore w:w="93" w:type="dxa"/>
          <w:wAfter w:w="3226" w:type="dxa"/>
          <w:trHeight w:val="180"/>
        </w:trPr>
        <w:tc>
          <w:tcPr>
            <w:tcW w:w="1575" w:type="dxa"/>
            <w:gridSpan w:val="2"/>
            <w:tcBorders>
              <w:top w:val="nil"/>
              <w:left w:val="nil"/>
              <w:bottom w:val="nil"/>
              <w:right w:val="nil"/>
            </w:tcBorders>
            <w:shd w:val="clear" w:color="auto" w:fill="auto"/>
            <w:noWrap/>
            <w:vAlign w:val="bottom"/>
            <w:hideMark/>
          </w:tcPr>
          <w:p w:rsidR="00AF7D96" w:rsidRPr="00483796" w:rsidRDefault="00AF7D96" w:rsidP="00FE0FB9">
            <w:pPr>
              <w:spacing w:after="0" w:line="240" w:lineRule="auto"/>
              <w:rPr>
                <w:rFonts w:ascii="Sylfaen" w:eastAsia="Times New Roman" w:hAnsi="Sylfaen"/>
                <w:color w:val="000000"/>
                <w:sz w:val="16"/>
                <w:szCs w:val="16"/>
                <w:lang w:val="ru-RU" w:eastAsia="ru-RU"/>
              </w:rPr>
            </w:pPr>
          </w:p>
        </w:tc>
        <w:tc>
          <w:tcPr>
            <w:tcW w:w="9213" w:type="dxa"/>
            <w:gridSpan w:val="10"/>
            <w:vMerge/>
            <w:tcBorders>
              <w:top w:val="nil"/>
              <w:left w:val="nil"/>
              <w:bottom w:val="nil"/>
              <w:right w:val="nil"/>
            </w:tcBorders>
            <w:vAlign w:val="center"/>
            <w:hideMark/>
          </w:tcPr>
          <w:p w:rsidR="00AF7D96" w:rsidRPr="00483796" w:rsidRDefault="00AF7D96" w:rsidP="00FE0FB9">
            <w:pPr>
              <w:spacing w:after="0" w:line="240" w:lineRule="auto"/>
              <w:rPr>
                <w:rFonts w:ascii="Sylfaen" w:eastAsia="Times New Roman" w:hAnsi="Sylfaen"/>
                <w:b/>
                <w:bCs/>
                <w:color w:val="000000"/>
                <w:sz w:val="16"/>
                <w:szCs w:val="16"/>
                <w:lang w:val="ru-RU" w:eastAsia="ru-RU"/>
              </w:rPr>
            </w:pPr>
          </w:p>
        </w:tc>
      </w:tr>
      <w:tr w:rsidR="00AF7D96" w:rsidRPr="00483796" w:rsidTr="00FE0FB9">
        <w:trPr>
          <w:gridBefore w:val="1"/>
          <w:gridAfter w:val="3"/>
          <w:wBefore w:w="93" w:type="dxa"/>
          <w:wAfter w:w="3142" w:type="dxa"/>
          <w:trHeight w:val="57"/>
        </w:trPr>
        <w:tc>
          <w:tcPr>
            <w:tcW w:w="1575" w:type="dxa"/>
            <w:gridSpan w:val="2"/>
            <w:tcBorders>
              <w:top w:val="nil"/>
              <w:left w:val="nil"/>
              <w:bottom w:val="nil"/>
              <w:right w:val="nil"/>
            </w:tcBorders>
            <w:shd w:val="clear" w:color="auto" w:fill="auto"/>
            <w:noWrap/>
            <w:vAlign w:val="bottom"/>
            <w:hideMark/>
          </w:tcPr>
          <w:p w:rsidR="00AF7D96" w:rsidRPr="00483796" w:rsidRDefault="00AF7D96" w:rsidP="00FE0FB9">
            <w:pPr>
              <w:spacing w:after="0" w:line="240" w:lineRule="auto"/>
              <w:rPr>
                <w:rFonts w:ascii="Sylfaen" w:eastAsia="Times New Roman" w:hAnsi="Sylfaen"/>
                <w:color w:val="000000"/>
                <w:sz w:val="20"/>
                <w:szCs w:val="20"/>
                <w:lang w:val="ru-RU" w:eastAsia="ru-RU"/>
              </w:rPr>
            </w:pPr>
          </w:p>
        </w:tc>
        <w:tc>
          <w:tcPr>
            <w:tcW w:w="6237" w:type="dxa"/>
            <w:gridSpan w:val="6"/>
            <w:tcBorders>
              <w:top w:val="nil"/>
              <w:left w:val="nil"/>
              <w:bottom w:val="nil"/>
              <w:right w:val="nil"/>
            </w:tcBorders>
            <w:shd w:val="clear" w:color="auto" w:fill="auto"/>
            <w:noWrap/>
            <w:vAlign w:val="bottom"/>
            <w:hideMark/>
          </w:tcPr>
          <w:p w:rsidR="00AF7D96" w:rsidRPr="00483796" w:rsidRDefault="00AF7D96" w:rsidP="00FE0FB9">
            <w:pPr>
              <w:spacing w:after="0" w:line="240" w:lineRule="auto"/>
              <w:rPr>
                <w:rFonts w:ascii="Sylfaen" w:eastAsia="Times New Roman" w:hAnsi="Sylfaen"/>
                <w:color w:val="000000"/>
                <w:sz w:val="20"/>
                <w:szCs w:val="20"/>
                <w:lang w:val="ru-RU" w:eastAsia="ru-RU"/>
              </w:rPr>
            </w:pPr>
          </w:p>
        </w:tc>
        <w:tc>
          <w:tcPr>
            <w:tcW w:w="3060" w:type="dxa"/>
            <w:gridSpan w:val="5"/>
            <w:tcBorders>
              <w:top w:val="nil"/>
              <w:left w:val="nil"/>
              <w:bottom w:val="nil"/>
              <w:right w:val="nil"/>
            </w:tcBorders>
            <w:shd w:val="clear" w:color="auto" w:fill="auto"/>
            <w:noWrap/>
            <w:vAlign w:val="bottom"/>
            <w:hideMark/>
          </w:tcPr>
          <w:p w:rsidR="00AF7D96" w:rsidRPr="00483796" w:rsidRDefault="00AF7D96" w:rsidP="00FE0FB9">
            <w:pPr>
              <w:spacing w:after="0" w:line="240" w:lineRule="auto"/>
              <w:rPr>
                <w:rFonts w:ascii="Sylfaen" w:eastAsia="Times New Roman" w:hAnsi="Sylfaen"/>
                <w:color w:val="000000"/>
                <w:sz w:val="20"/>
                <w:szCs w:val="20"/>
                <w:lang w:val="ru-RU" w:eastAsia="ru-RU"/>
              </w:rPr>
            </w:pPr>
          </w:p>
        </w:tc>
      </w:tr>
      <w:tr w:rsidR="00AF7D96" w:rsidRPr="00483796" w:rsidTr="00FE0FB9">
        <w:trPr>
          <w:gridBefore w:val="1"/>
          <w:gridAfter w:val="3"/>
          <w:wBefore w:w="93" w:type="dxa"/>
          <w:wAfter w:w="3142" w:type="dxa"/>
          <w:trHeight w:val="433"/>
        </w:trPr>
        <w:tc>
          <w:tcPr>
            <w:tcW w:w="15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7D96" w:rsidRPr="00483796" w:rsidRDefault="00AF7D96" w:rsidP="00FE0FB9">
            <w:pPr>
              <w:spacing w:after="0" w:line="240" w:lineRule="auto"/>
              <w:jc w:val="center"/>
              <w:rPr>
                <w:rFonts w:ascii="Sylfaen" w:eastAsia="Times New Roman" w:hAnsi="Sylfaen"/>
                <w:b/>
                <w:bCs/>
                <w:color w:val="000000"/>
                <w:sz w:val="20"/>
                <w:szCs w:val="20"/>
                <w:lang w:val="ru-RU" w:eastAsia="ru-RU"/>
              </w:rPr>
            </w:pPr>
            <w:r w:rsidRPr="00483796">
              <w:rPr>
                <w:rFonts w:ascii="Sylfaen" w:eastAsia="Times New Roman" w:hAnsi="Sylfaen"/>
                <w:b/>
                <w:bCs/>
                <w:color w:val="000000"/>
                <w:sz w:val="20"/>
                <w:szCs w:val="20"/>
                <w:lang w:val="ru-RU" w:eastAsia="ru-RU"/>
              </w:rPr>
              <w:t>N</w:t>
            </w:r>
          </w:p>
        </w:tc>
        <w:tc>
          <w:tcPr>
            <w:tcW w:w="6237" w:type="dxa"/>
            <w:gridSpan w:val="6"/>
            <w:tcBorders>
              <w:top w:val="single" w:sz="4" w:space="0" w:color="auto"/>
              <w:left w:val="nil"/>
              <w:bottom w:val="single" w:sz="4" w:space="0" w:color="auto"/>
              <w:right w:val="single" w:sz="4" w:space="0" w:color="auto"/>
            </w:tcBorders>
            <w:shd w:val="clear" w:color="auto" w:fill="auto"/>
            <w:vAlign w:val="center"/>
            <w:hideMark/>
          </w:tcPr>
          <w:p w:rsidR="00AF7D96" w:rsidRPr="00483796" w:rsidRDefault="00AF7D96" w:rsidP="00FE0FB9">
            <w:pPr>
              <w:spacing w:after="0" w:line="240" w:lineRule="auto"/>
              <w:jc w:val="center"/>
              <w:rPr>
                <w:rFonts w:ascii="Sylfaen" w:eastAsia="Times New Roman" w:hAnsi="Sylfaen"/>
                <w:b/>
                <w:bCs/>
                <w:color w:val="000000"/>
                <w:sz w:val="20"/>
                <w:szCs w:val="20"/>
                <w:lang w:val="ru-RU" w:eastAsia="ru-RU"/>
              </w:rPr>
            </w:pPr>
            <w:r>
              <w:rPr>
                <w:rFonts w:ascii="Sylfaen" w:eastAsia="Times New Roman" w:hAnsi="Sylfaen"/>
                <w:b/>
                <w:bCs/>
                <w:color w:val="000000"/>
                <w:sz w:val="20"/>
                <w:szCs w:val="20"/>
                <w:lang w:val="ru-RU" w:eastAsia="ru-RU"/>
              </w:rPr>
              <w:t>ღონისძიების დასახელება</w:t>
            </w:r>
          </w:p>
        </w:tc>
        <w:tc>
          <w:tcPr>
            <w:tcW w:w="3060" w:type="dxa"/>
            <w:gridSpan w:val="5"/>
            <w:tcBorders>
              <w:top w:val="single" w:sz="4" w:space="0" w:color="auto"/>
              <w:left w:val="nil"/>
              <w:bottom w:val="single" w:sz="4" w:space="0" w:color="auto"/>
              <w:right w:val="single" w:sz="4" w:space="0" w:color="auto"/>
            </w:tcBorders>
            <w:shd w:val="clear" w:color="auto" w:fill="auto"/>
            <w:vAlign w:val="center"/>
            <w:hideMark/>
          </w:tcPr>
          <w:p w:rsidR="00AF7D96" w:rsidRPr="00483796" w:rsidRDefault="00AF7D96" w:rsidP="00FE0FB9">
            <w:pPr>
              <w:spacing w:after="0" w:line="240" w:lineRule="auto"/>
              <w:jc w:val="center"/>
              <w:rPr>
                <w:rFonts w:ascii="Sylfaen" w:eastAsia="Times New Roman" w:hAnsi="Sylfaen"/>
                <w:b/>
                <w:bCs/>
                <w:color w:val="000000"/>
                <w:sz w:val="20"/>
                <w:szCs w:val="20"/>
                <w:lang w:val="ru-RU" w:eastAsia="ru-RU"/>
              </w:rPr>
            </w:pPr>
            <w:r w:rsidRPr="00483796">
              <w:rPr>
                <w:rFonts w:ascii="Sylfaen" w:eastAsia="Times New Roman" w:hAnsi="Sylfaen"/>
                <w:b/>
                <w:bCs/>
                <w:color w:val="000000"/>
                <w:sz w:val="20"/>
                <w:szCs w:val="20"/>
                <w:lang w:val="ru-RU" w:eastAsia="ru-RU"/>
              </w:rPr>
              <w:t xml:space="preserve">თანხა (ლარი)        </w:t>
            </w:r>
          </w:p>
        </w:tc>
      </w:tr>
      <w:tr w:rsidR="00AF7D96" w:rsidRPr="00483796" w:rsidTr="00FE0FB9">
        <w:trPr>
          <w:gridBefore w:val="1"/>
          <w:gridAfter w:val="3"/>
          <w:wBefore w:w="93" w:type="dxa"/>
          <w:wAfter w:w="3142" w:type="dxa"/>
          <w:trHeight w:val="383"/>
        </w:trPr>
        <w:tc>
          <w:tcPr>
            <w:tcW w:w="1575" w:type="dxa"/>
            <w:gridSpan w:val="2"/>
            <w:tcBorders>
              <w:top w:val="nil"/>
              <w:left w:val="single" w:sz="4" w:space="0" w:color="auto"/>
              <w:bottom w:val="single" w:sz="4" w:space="0" w:color="auto"/>
              <w:right w:val="single" w:sz="4" w:space="0" w:color="auto"/>
            </w:tcBorders>
            <w:shd w:val="clear" w:color="auto" w:fill="auto"/>
            <w:vAlign w:val="center"/>
            <w:hideMark/>
          </w:tcPr>
          <w:p w:rsidR="00AF7D96" w:rsidRPr="009564E0" w:rsidRDefault="00AF7D96" w:rsidP="00FE0FB9">
            <w:pPr>
              <w:spacing w:after="0" w:line="240" w:lineRule="auto"/>
              <w:jc w:val="center"/>
              <w:rPr>
                <w:rFonts w:ascii="Sylfaen" w:eastAsia="Times New Roman" w:hAnsi="Sylfaen"/>
                <w:b/>
                <w:bCs/>
                <w:color w:val="000000"/>
                <w:sz w:val="24"/>
                <w:szCs w:val="24"/>
                <w:lang w:val="ka-GE" w:eastAsia="ru-RU"/>
              </w:rPr>
            </w:pPr>
            <w:r w:rsidRPr="009564E0">
              <w:rPr>
                <w:rFonts w:ascii="Sylfaen" w:eastAsia="Times New Roman" w:hAnsi="Sylfaen"/>
                <w:b/>
                <w:bCs/>
                <w:color w:val="000000"/>
                <w:sz w:val="24"/>
                <w:szCs w:val="24"/>
                <w:lang w:val="ka-GE" w:eastAsia="ru-RU"/>
              </w:rPr>
              <w:t>1</w:t>
            </w:r>
          </w:p>
        </w:tc>
        <w:tc>
          <w:tcPr>
            <w:tcW w:w="6237" w:type="dxa"/>
            <w:gridSpan w:val="6"/>
            <w:tcBorders>
              <w:top w:val="nil"/>
              <w:left w:val="nil"/>
              <w:bottom w:val="single" w:sz="4" w:space="0" w:color="auto"/>
              <w:right w:val="single" w:sz="4" w:space="0" w:color="auto"/>
            </w:tcBorders>
            <w:shd w:val="clear" w:color="auto" w:fill="auto"/>
            <w:vAlign w:val="center"/>
            <w:hideMark/>
          </w:tcPr>
          <w:p w:rsidR="00AF7D96" w:rsidRPr="00C72681" w:rsidRDefault="00AF7D96" w:rsidP="00FE0FB9">
            <w:pPr>
              <w:spacing w:after="0" w:line="240" w:lineRule="auto"/>
              <w:rPr>
                <w:rFonts w:ascii="Sylfaen" w:eastAsia="Times New Roman" w:hAnsi="Sylfaen"/>
                <w:color w:val="000000"/>
                <w:sz w:val="20"/>
                <w:szCs w:val="20"/>
                <w:lang w:val="ru-RU" w:eastAsia="ru-RU"/>
              </w:rPr>
            </w:pPr>
            <w:r w:rsidRPr="00C72681">
              <w:rPr>
                <w:rFonts w:ascii="Sylfaen" w:eastAsia="Times New Roman" w:hAnsi="Sylfaen"/>
                <w:color w:val="000000"/>
                <w:sz w:val="20"/>
                <w:szCs w:val="20"/>
                <w:lang w:val="ru-RU" w:eastAsia="ru-RU"/>
              </w:rPr>
              <w:t xml:space="preserve">ქობულეთის მუნიციპალიტეტის სასკოლო სპორტული </w:t>
            </w:r>
            <w:r w:rsidRPr="00C72681">
              <w:rPr>
                <w:rFonts w:ascii="Sylfaen" w:eastAsia="Times New Roman" w:hAnsi="Sylfaen"/>
                <w:b/>
                <w:color w:val="000000"/>
                <w:sz w:val="20"/>
                <w:szCs w:val="20"/>
                <w:lang w:val="ru-RU" w:eastAsia="ru-RU"/>
              </w:rPr>
              <w:t>ოლიმპიადა</w:t>
            </w:r>
          </w:p>
        </w:tc>
        <w:tc>
          <w:tcPr>
            <w:tcW w:w="3060" w:type="dxa"/>
            <w:gridSpan w:val="5"/>
            <w:tcBorders>
              <w:top w:val="nil"/>
              <w:left w:val="nil"/>
              <w:bottom w:val="single" w:sz="4" w:space="0" w:color="auto"/>
              <w:right w:val="single" w:sz="4" w:space="0" w:color="auto"/>
            </w:tcBorders>
            <w:shd w:val="clear" w:color="auto" w:fill="auto"/>
            <w:vAlign w:val="center"/>
            <w:hideMark/>
          </w:tcPr>
          <w:p w:rsidR="00AF7D96" w:rsidRPr="00C72681" w:rsidRDefault="00AF7D96" w:rsidP="00FE0FB9">
            <w:pPr>
              <w:ind w:right="-249"/>
              <w:rPr>
                <w:rFonts w:ascii="Sylfaen" w:hAnsi="Sylfaen" w:cs="Arial"/>
                <w:b/>
                <w:bCs/>
                <w:color w:val="000000"/>
              </w:rPr>
            </w:pPr>
            <w:r>
              <w:rPr>
                <w:rFonts w:ascii="Sylfaen" w:hAnsi="Sylfaen" w:cs="Arial"/>
                <w:bCs/>
                <w:color w:val="000000"/>
                <w:lang w:val="ka-GE"/>
              </w:rPr>
              <w:t xml:space="preserve">                  </w:t>
            </w:r>
            <w:r w:rsidRPr="00C72681">
              <w:rPr>
                <w:rFonts w:ascii="Sylfaen" w:hAnsi="Sylfaen" w:cs="Arial"/>
                <w:bCs/>
                <w:color w:val="000000"/>
              </w:rPr>
              <w:t>10</w:t>
            </w:r>
            <w:r>
              <w:rPr>
                <w:rFonts w:ascii="Sylfaen" w:hAnsi="Sylfaen" w:cs="Arial"/>
                <w:bCs/>
                <w:color w:val="000000"/>
                <w:lang w:val="ka-GE"/>
              </w:rPr>
              <w:t xml:space="preserve"> </w:t>
            </w:r>
            <w:r w:rsidRPr="00C72681">
              <w:rPr>
                <w:rFonts w:ascii="Sylfaen" w:hAnsi="Sylfaen" w:cs="Arial"/>
                <w:bCs/>
                <w:color w:val="000000"/>
              </w:rPr>
              <w:t>000</w:t>
            </w:r>
          </w:p>
        </w:tc>
      </w:tr>
      <w:tr w:rsidR="00AF7D96" w:rsidRPr="00483796" w:rsidTr="00FE0FB9">
        <w:trPr>
          <w:gridBefore w:val="1"/>
          <w:gridAfter w:val="3"/>
          <w:wBefore w:w="93" w:type="dxa"/>
          <w:wAfter w:w="3142" w:type="dxa"/>
          <w:trHeight w:val="620"/>
        </w:trPr>
        <w:tc>
          <w:tcPr>
            <w:tcW w:w="157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F7D96" w:rsidRPr="009564E0" w:rsidRDefault="00AF7D96" w:rsidP="00FE0FB9">
            <w:pPr>
              <w:spacing w:after="0" w:line="240" w:lineRule="auto"/>
              <w:jc w:val="center"/>
              <w:rPr>
                <w:rFonts w:ascii="Sylfaen" w:eastAsia="Times New Roman" w:hAnsi="Sylfaen"/>
                <w:b/>
                <w:bCs/>
                <w:color w:val="000000"/>
                <w:sz w:val="24"/>
                <w:szCs w:val="24"/>
                <w:lang w:val="ka-GE" w:eastAsia="ru-RU"/>
              </w:rPr>
            </w:pPr>
            <w:r w:rsidRPr="009564E0">
              <w:rPr>
                <w:rFonts w:ascii="Sylfaen" w:eastAsia="Times New Roman" w:hAnsi="Sylfaen"/>
                <w:b/>
                <w:bCs/>
                <w:color w:val="000000"/>
                <w:sz w:val="24"/>
                <w:szCs w:val="24"/>
                <w:lang w:val="ka-GE" w:eastAsia="ru-RU"/>
              </w:rPr>
              <w:t>2</w:t>
            </w:r>
          </w:p>
        </w:tc>
        <w:tc>
          <w:tcPr>
            <w:tcW w:w="6237" w:type="dxa"/>
            <w:gridSpan w:val="6"/>
            <w:tcBorders>
              <w:top w:val="single" w:sz="4" w:space="0" w:color="auto"/>
              <w:left w:val="nil"/>
              <w:bottom w:val="single" w:sz="4" w:space="0" w:color="auto"/>
              <w:right w:val="single" w:sz="4" w:space="0" w:color="auto"/>
            </w:tcBorders>
            <w:shd w:val="clear" w:color="auto" w:fill="auto"/>
            <w:vAlign w:val="center"/>
            <w:hideMark/>
          </w:tcPr>
          <w:p w:rsidR="00AF7D96" w:rsidRPr="00C72681" w:rsidRDefault="00AF7D96" w:rsidP="00FE0FB9">
            <w:pPr>
              <w:spacing w:after="0" w:line="240" w:lineRule="auto"/>
              <w:rPr>
                <w:rFonts w:ascii="Sylfaen" w:eastAsia="Times New Roman" w:hAnsi="Sylfaen"/>
                <w:color w:val="000000"/>
                <w:sz w:val="20"/>
                <w:szCs w:val="20"/>
                <w:lang w:val="ka-GE" w:eastAsia="ru-RU"/>
              </w:rPr>
            </w:pPr>
            <w:r w:rsidRPr="00C72681">
              <w:rPr>
                <w:rFonts w:ascii="Sylfaen" w:eastAsia="Times New Roman" w:hAnsi="Sylfaen"/>
                <w:color w:val="000000"/>
                <w:sz w:val="20"/>
                <w:szCs w:val="20"/>
                <w:lang w:val="ru-RU" w:eastAsia="ru-RU"/>
              </w:rPr>
              <w:t>I. 1)</w:t>
            </w:r>
            <w:r>
              <w:rPr>
                <w:rFonts w:ascii="Sylfaen" w:eastAsia="Times New Roman" w:hAnsi="Sylfaen"/>
                <w:color w:val="000000"/>
                <w:sz w:val="20"/>
                <w:szCs w:val="20"/>
                <w:lang w:val="ka-GE" w:eastAsia="ru-RU"/>
              </w:rPr>
              <w:t xml:space="preserve"> </w:t>
            </w:r>
            <w:r w:rsidRPr="00C72681">
              <w:rPr>
                <w:rFonts w:ascii="Sylfaen" w:eastAsia="Times New Roman" w:hAnsi="Sylfaen"/>
                <w:color w:val="000000"/>
                <w:sz w:val="20"/>
                <w:szCs w:val="20"/>
                <w:lang w:val="ru-RU" w:eastAsia="ru-RU"/>
              </w:rPr>
              <w:t>ქობულეთის მუნიციპალიტეტის</w:t>
            </w:r>
            <w:r w:rsidRPr="00C72681">
              <w:rPr>
                <w:rFonts w:ascii="Sylfaen" w:eastAsia="Times New Roman" w:hAnsi="Sylfaen"/>
                <w:color w:val="000000"/>
                <w:sz w:val="20"/>
                <w:szCs w:val="20"/>
                <w:lang w:val="ka-GE" w:eastAsia="ru-RU"/>
              </w:rPr>
              <w:t xml:space="preserve"> სახელითმოასპარეზე სპორტსმენების სხადასხვა სპორტულ შეჯიბრებებში მონაწილეობის </w:t>
            </w:r>
            <w:r w:rsidRPr="00C72681">
              <w:rPr>
                <w:rFonts w:ascii="Sylfaen" w:eastAsia="Times New Roman" w:hAnsi="Sylfaen"/>
                <w:b/>
                <w:color w:val="000000"/>
                <w:sz w:val="20"/>
                <w:szCs w:val="20"/>
                <w:lang w:val="ka-GE" w:eastAsia="ru-RU"/>
              </w:rPr>
              <w:t>ხელშეწყობა.</w:t>
            </w:r>
          </w:p>
        </w:tc>
        <w:tc>
          <w:tcPr>
            <w:tcW w:w="3060" w:type="dxa"/>
            <w:gridSpan w:val="5"/>
            <w:tcBorders>
              <w:top w:val="single" w:sz="4" w:space="0" w:color="auto"/>
              <w:left w:val="nil"/>
              <w:bottom w:val="single" w:sz="4" w:space="0" w:color="auto"/>
              <w:right w:val="single" w:sz="4" w:space="0" w:color="auto"/>
            </w:tcBorders>
            <w:shd w:val="clear" w:color="auto" w:fill="auto"/>
            <w:vAlign w:val="center"/>
            <w:hideMark/>
          </w:tcPr>
          <w:p w:rsidR="00AF7D96" w:rsidRPr="00C72681" w:rsidRDefault="00AF7D96" w:rsidP="00FE0FB9">
            <w:pPr>
              <w:jc w:val="center"/>
              <w:rPr>
                <w:rFonts w:ascii="Sylfaen" w:hAnsi="Sylfaen" w:cs="Arial"/>
                <w:b/>
                <w:bCs/>
                <w:color w:val="000000"/>
              </w:rPr>
            </w:pPr>
            <w:r w:rsidRPr="00C72681">
              <w:rPr>
                <w:rFonts w:ascii="Sylfaen" w:hAnsi="Sylfaen" w:cs="Arial"/>
                <w:bCs/>
                <w:color w:val="000000"/>
                <w:lang w:val="ka-GE"/>
              </w:rPr>
              <w:t>9</w:t>
            </w:r>
            <w:r w:rsidRPr="00C72681">
              <w:rPr>
                <w:rFonts w:ascii="Sylfaen" w:hAnsi="Sylfaen" w:cs="Arial"/>
                <w:bCs/>
                <w:color w:val="000000"/>
                <w:lang w:val="en-GB"/>
              </w:rPr>
              <w:t>0</w:t>
            </w:r>
            <w:r w:rsidRPr="00C72681">
              <w:rPr>
                <w:rFonts w:ascii="Sylfaen" w:hAnsi="Sylfaen" w:cs="Arial"/>
                <w:bCs/>
                <w:color w:val="000000"/>
                <w:lang w:val="ka-GE"/>
              </w:rPr>
              <w:t xml:space="preserve"> 000</w:t>
            </w:r>
          </w:p>
        </w:tc>
      </w:tr>
      <w:tr w:rsidR="00AF7D96" w:rsidRPr="00483796" w:rsidTr="00FE0FB9">
        <w:trPr>
          <w:gridBefore w:val="1"/>
          <w:gridAfter w:val="3"/>
          <w:wBefore w:w="93" w:type="dxa"/>
          <w:wAfter w:w="3142" w:type="dxa"/>
          <w:trHeight w:val="335"/>
        </w:trPr>
        <w:tc>
          <w:tcPr>
            <w:tcW w:w="1575"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F7D96" w:rsidRPr="009564E0" w:rsidRDefault="00AF7D96" w:rsidP="00FE0FB9">
            <w:pPr>
              <w:spacing w:after="0" w:line="240" w:lineRule="auto"/>
              <w:jc w:val="center"/>
              <w:rPr>
                <w:rFonts w:ascii="Sylfaen" w:eastAsia="Times New Roman" w:hAnsi="Sylfaen"/>
                <w:b/>
                <w:bCs/>
                <w:color w:val="000000"/>
                <w:sz w:val="24"/>
                <w:szCs w:val="24"/>
                <w:lang w:eastAsia="ru-RU"/>
              </w:rPr>
            </w:pPr>
          </w:p>
        </w:tc>
        <w:tc>
          <w:tcPr>
            <w:tcW w:w="6237" w:type="dxa"/>
            <w:gridSpan w:val="6"/>
            <w:tcBorders>
              <w:top w:val="single" w:sz="4" w:space="0" w:color="auto"/>
              <w:left w:val="nil"/>
              <w:bottom w:val="single" w:sz="4" w:space="0" w:color="auto"/>
              <w:right w:val="single" w:sz="4" w:space="0" w:color="auto"/>
            </w:tcBorders>
            <w:shd w:val="clear" w:color="auto" w:fill="auto"/>
            <w:vAlign w:val="center"/>
            <w:hideMark/>
          </w:tcPr>
          <w:p w:rsidR="00AF7D96" w:rsidRPr="00C72681" w:rsidRDefault="00AF7D96" w:rsidP="00FE0FB9">
            <w:pPr>
              <w:spacing w:after="0" w:line="240" w:lineRule="auto"/>
              <w:rPr>
                <w:rFonts w:ascii="Sylfaen" w:eastAsia="Times New Roman" w:hAnsi="Sylfaen"/>
                <w:color w:val="000000"/>
                <w:sz w:val="20"/>
                <w:szCs w:val="20"/>
                <w:lang w:val="ru-RU" w:eastAsia="ru-RU"/>
              </w:rPr>
            </w:pPr>
            <w:r w:rsidRPr="00C72681">
              <w:rPr>
                <w:rFonts w:ascii="Sylfaen" w:eastAsia="Times New Roman" w:hAnsi="Sylfaen"/>
                <w:color w:val="000000"/>
                <w:sz w:val="20"/>
                <w:szCs w:val="20"/>
                <w:lang w:val="ru-RU" w:eastAsia="ru-RU"/>
              </w:rPr>
              <w:t>I.2)</w:t>
            </w:r>
            <w:r>
              <w:rPr>
                <w:rFonts w:ascii="Sylfaen" w:eastAsia="Times New Roman" w:hAnsi="Sylfaen"/>
                <w:color w:val="000000"/>
                <w:sz w:val="20"/>
                <w:szCs w:val="20"/>
                <w:lang w:val="ka-GE" w:eastAsia="ru-RU"/>
              </w:rPr>
              <w:t xml:space="preserve"> </w:t>
            </w:r>
            <w:r w:rsidRPr="00C72681">
              <w:rPr>
                <w:rFonts w:ascii="Sylfaen" w:eastAsia="Times New Roman" w:hAnsi="Sylfaen"/>
                <w:color w:val="000000"/>
                <w:sz w:val="20"/>
                <w:szCs w:val="20"/>
                <w:lang w:val="ru-RU" w:eastAsia="ru-RU"/>
              </w:rPr>
              <w:t xml:space="preserve">გამარჯვებულ სპორტსმენთა და მწვრთნელთა წახალისება </w:t>
            </w:r>
            <w:r w:rsidRPr="00C72681">
              <w:rPr>
                <w:rFonts w:ascii="Sylfaen" w:eastAsia="Times New Roman" w:hAnsi="Sylfaen"/>
                <w:b/>
                <w:color w:val="000000"/>
                <w:sz w:val="20"/>
                <w:szCs w:val="20"/>
                <w:lang w:val="ru-RU" w:eastAsia="ru-RU"/>
              </w:rPr>
              <w:t>ფინანსური ჯილდოთი.</w:t>
            </w:r>
          </w:p>
        </w:tc>
        <w:tc>
          <w:tcPr>
            <w:tcW w:w="3060" w:type="dxa"/>
            <w:gridSpan w:val="5"/>
            <w:tcBorders>
              <w:top w:val="single" w:sz="4" w:space="0" w:color="auto"/>
              <w:left w:val="nil"/>
              <w:bottom w:val="single" w:sz="4" w:space="0" w:color="auto"/>
              <w:right w:val="single" w:sz="4" w:space="0" w:color="auto"/>
            </w:tcBorders>
            <w:shd w:val="clear" w:color="auto" w:fill="auto"/>
            <w:vAlign w:val="center"/>
            <w:hideMark/>
          </w:tcPr>
          <w:p w:rsidR="00AF7D96" w:rsidRPr="00C72681" w:rsidRDefault="00AF7D96" w:rsidP="00FE0FB9">
            <w:pPr>
              <w:jc w:val="center"/>
              <w:rPr>
                <w:rFonts w:ascii="Sylfaen" w:hAnsi="Sylfaen" w:cs="Arial"/>
                <w:b/>
                <w:bCs/>
                <w:color w:val="000000"/>
              </w:rPr>
            </w:pPr>
            <w:r w:rsidRPr="00C72681">
              <w:rPr>
                <w:rFonts w:ascii="Sylfaen" w:hAnsi="Sylfaen" w:cs="Arial"/>
                <w:bCs/>
                <w:color w:val="000000"/>
                <w:lang w:val="en-GB"/>
              </w:rPr>
              <w:t>5</w:t>
            </w:r>
            <w:r w:rsidRPr="00C72681">
              <w:rPr>
                <w:rFonts w:ascii="Sylfaen" w:hAnsi="Sylfaen" w:cs="Arial"/>
                <w:bCs/>
                <w:color w:val="000000"/>
              </w:rPr>
              <w:t>0</w:t>
            </w:r>
            <w:r>
              <w:rPr>
                <w:rFonts w:ascii="Sylfaen" w:hAnsi="Sylfaen" w:cs="Arial"/>
                <w:bCs/>
                <w:color w:val="000000"/>
                <w:lang w:val="ka-GE"/>
              </w:rPr>
              <w:t xml:space="preserve"> </w:t>
            </w:r>
            <w:r w:rsidRPr="00C72681">
              <w:rPr>
                <w:rFonts w:ascii="Sylfaen" w:hAnsi="Sylfaen" w:cs="Arial"/>
                <w:bCs/>
                <w:color w:val="000000"/>
              </w:rPr>
              <w:t>000</w:t>
            </w:r>
          </w:p>
        </w:tc>
      </w:tr>
      <w:tr w:rsidR="00AF7D96" w:rsidRPr="00483796" w:rsidTr="00FE0FB9">
        <w:trPr>
          <w:gridBefore w:val="1"/>
          <w:gridAfter w:val="3"/>
          <w:wBefore w:w="93" w:type="dxa"/>
          <w:wAfter w:w="3142" w:type="dxa"/>
          <w:trHeight w:val="417"/>
        </w:trPr>
        <w:tc>
          <w:tcPr>
            <w:tcW w:w="15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7D96" w:rsidRPr="009564E0" w:rsidRDefault="00AF7D96" w:rsidP="00FE0FB9">
            <w:pPr>
              <w:spacing w:after="0" w:line="240" w:lineRule="auto"/>
              <w:jc w:val="center"/>
              <w:rPr>
                <w:rFonts w:ascii="Sylfaen" w:eastAsia="Times New Roman" w:hAnsi="Sylfaen"/>
                <w:b/>
                <w:bCs/>
                <w:color w:val="000000"/>
                <w:sz w:val="24"/>
                <w:szCs w:val="24"/>
                <w:lang w:val="ka-GE" w:eastAsia="ru-RU"/>
              </w:rPr>
            </w:pPr>
            <w:r w:rsidRPr="009564E0">
              <w:rPr>
                <w:rFonts w:ascii="Sylfaen" w:eastAsia="Times New Roman" w:hAnsi="Sylfaen"/>
                <w:b/>
                <w:bCs/>
                <w:color w:val="000000"/>
                <w:sz w:val="24"/>
                <w:szCs w:val="24"/>
                <w:lang w:val="ka-GE" w:eastAsia="ru-RU"/>
              </w:rPr>
              <w:t>3</w:t>
            </w:r>
          </w:p>
        </w:tc>
        <w:tc>
          <w:tcPr>
            <w:tcW w:w="6237" w:type="dxa"/>
            <w:gridSpan w:val="6"/>
            <w:tcBorders>
              <w:top w:val="single" w:sz="4" w:space="0" w:color="auto"/>
              <w:left w:val="nil"/>
              <w:bottom w:val="single" w:sz="4" w:space="0" w:color="auto"/>
              <w:right w:val="single" w:sz="4" w:space="0" w:color="auto"/>
            </w:tcBorders>
            <w:shd w:val="clear" w:color="auto" w:fill="auto"/>
            <w:vAlign w:val="center"/>
            <w:hideMark/>
          </w:tcPr>
          <w:p w:rsidR="00AF7D96" w:rsidRPr="00C72681" w:rsidRDefault="00AF7D96" w:rsidP="00FE0FB9">
            <w:pPr>
              <w:spacing w:after="0" w:line="240" w:lineRule="auto"/>
              <w:jc w:val="both"/>
              <w:rPr>
                <w:rFonts w:ascii="Sylfaen" w:eastAsia="Times New Roman" w:hAnsi="Sylfaen"/>
                <w:bCs/>
                <w:color w:val="000000"/>
                <w:sz w:val="20"/>
                <w:szCs w:val="20"/>
                <w:lang w:val="ka-GE" w:eastAsia="ru-RU"/>
              </w:rPr>
            </w:pPr>
            <w:r w:rsidRPr="00C72681">
              <w:rPr>
                <w:rFonts w:ascii="Sylfaen" w:eastAsia="Times New Roman" w:hAnsi="Sylfaen"/>
                <w:bCs/>
                <w:color w:val="000000"/>
                <w:sz w:val="20"/>
                <w:szCs w:val="20"/>
                <w:lang w:val="ka-GE" w:eastAsia="ru-RU"/>
              </w:rPr>
              <w:t>ქობულეთის მუნიციპალიტეტში მოქმედი სპორტის სხვადასხვა სახეობის გაძლიერება და მხარდაჭერა</w:t>
            </w:r>
          </w:p>
        </w:tc>
        <w:tc>
          <w:tcPr>
            <w:tcW w:w="3060" w:type="dxa"/>
            <w:gridSpan w:val="5"/>
            <w:tcBorders>
              <w:top w:val="single" w:sz="4" w:space="0" w:color="auto"/>
              <w:left w:val="nil"/>
              <w:bottom w:val="single" w:sz="4" w:space="0" w:color="auto"/>
              <w:right w:val="single" w:sz="4" w:space="0" w:color="auto"/>
            </w:tcBorders>
            <w:shd w:val="clear" w:color="auto" w:fill="auto"/>
            <w:vAlign w:val="center"/>
            <w:hideMark/>
          </w:tcPr>
          <w:p w:rsidR="00AF7D96" w:rsidRPr="00C72681" w:rsidRDefault="00AF7D96" w:rsidP="00FE0FB9">
            <w:pPr>
              <w:jc w:val="center"/>
              <w:rPr>
                <w:rFonts w:ascii="Sylfaen" w:hAnsi="Sylfaen" w:cs="Arial"/>
                <w:b/>
                <w:bCs/>
                <w:color w:val="FF0000"/>
                <w:sz w:val="24"/>
                <w:szCs w:val="24"/>
                <w:lang w:val="ka-GE"/>
              </w:rPr>
            </w:pPr>
            <w:r w:rsidRPr="00C72681">
              <w:rPr>
                <w:rFonts w:ascii="Sylfaen" w:hAnsi="Sylfaen" w:cs="Arial"/>
                <w:b/>
                <w:bCs/>
                <w:sz w:val="24"/>
                <w:szCs w:val="24"/>
                <w:lang w:val="ka-GE"/>
              </w:rPr>
              <w:t>100 000</w:t>
            </w:r>
          </w:p>
        </w:tc>
      </w:tr>
      <w:tr w:rsidR="00AF7D96" w:rsidRPr="00483796" w:rsidTr="00FE0FB9">
        <w:trPr>
          <w:gridBefore w:val="1"/>
          <w:gridAfter w:val="3"/>
          <w:wBefore w:w="93" w:type="dxa"/>
          <w:wAfter w:w="3142" w:type="dxa"/>
          <w:trHeight w:val="417"/>
        </w:trPr>
        <w:tc>
          <w:tcPr>
            <w:tcW w:w="15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7D96" w:rsidRPr="009564E0" w:rsidRDefault="00AF7D96" w:rsidP="00FE0FB9">
            <w:pPr>
              <w:spacing w:after="0" w:line="240" w:lineRule="auto"/>
              <w:jc w:val="center"/>
              <w:rPr>
                <w:rFonts w:ascii="Sylfaen" w:eastAsia="Times New Roman" w:hAnsi="Sylfaen"/>
                <w:b/>
                <w:bCs/>
                <w:color w:val="000000"/>
                <w:sz w:val="24"/>
                <w:szCs w:val="24"/>
                <w:lang w:eastAsia="ru-RU"/>
              </w:rPr>
            </w:pPr>
          </w:p>
        </w:tc>
        <w:tc>
          <w:tcPr>
            <w:tcW w:w="6237" w:type="dxa"/>
            <w:gridSpan w:val="6"/>
            <w:tcBorders>
              <w:top w:val="single" w:sz="4" w:space="0" w:color="auto"/>
              <w:left w:val="nil"/>
              <w:bottom w:val="single" w:sz="4" w:space="0" w:color="auto"/>
              <w:right w:val="single" w:sz="4" w:space="0" w:color="auto"/>
            </w:tcBorders>
            <w:shd w:val="clear" w:color="auto" w:fill="auto"/>
            <w:vAlign w:val="center"/>
            <w:hideMark/>
          </w:tcPr>
          <w:p w:rsidR="00AF7D96" w:rsidRPr="009564E0" w:rsidRDefault="00AF7D96" w:rsidP="00FE0FB9">
            <w:pPr>
              <w:spacing w:after="0" w:line="240" w:lineRule="auto"/>
              <w:jc w:val="center"/>
              <w:rPr>
                <w:rFonts w:ascii="Sylfaen" w:eastAsia="Times New Roman" w:hAnsi="Sylfaen"/>
                <w:color w:val="000000"/>
                <w:sz w:val="24"/>
                <w:szCs w:val="24"/>
                <w:lang w:val="ru-RU" w:eastAsia="ru-RU"/>
              </w:rPr>
            </w:pPr>
            <w:r w:rsidRPr="009564E0">
              <w:rPr>
                <w:rFonts w:ascii="Sylfaen" w:eastAsia="Times New Roman" w:hAnsi="Sylfaen"/>
                <w:b/>
                <w:bCs/>
                <w:color w:val="000000"/>
                <w:sz w:val="24"/>
                <w:szCs w:val="24"/>
                <w:lang w:val="ru-RU" w:eastAsia="ru-RU"/>
              </w:rPr>
              <w:t>სულ</w:t>
            </w:r>
          </w:p>
        </w:tc>
        <w:tc>
          <w:tcPr>
            <w:tcW w:w="3060" w:type="dxa"/>
            <w:gridSpan w:val="5"/>
            <w:tcBorders>
              <w:top w:val="nil"/>
              <w:left w:val="nil"/>
              <w:bottom w:val="single" w:sz="4" w:space="0" w:color="auto"/>
              <w:right w:val="single" w:sz="4" w:space="0" w:color="auto"/>
            </w:tcBorders>
            <w:shd w:val="clear" w:color="auto" w:fill="auto"/>
            <w:vAlign w:val="center"/>
            <w:hideMark/>
          </w:tcPr>
          <w:p w:rsidR="00AF7D96" w:rsidRPr="009564E0" w:rsidRDefault="00AF7D96" w:rsidP="00FE0FB9">
            <w:pPr>
              <w:jc w:val="center"/>
              <w:rPr>
                <w:rFonts w:ascii="Sylfaen" w:hAnsi="Sylfaen" w:cs="Arial"/>
                <w:b/>
                <w:bCs/>
                <w:color w:val="000000"/>
                <w:sz w:val="24"/>
                <w:szCs w:val="24"/>
              </w:rPr>
            </w:pPr>
            <w:r w:rsidRPr="009564E0">
              <w:rPr>
                <w:rFonts w:ascii="Sylfaen" w:hAnsi="Sylfaen" w:cs="Arial"/>
                <w:b/>
                <w:bCs/>
                <w:color w:val="000000"/>
                <w:sz w:val="24"/>
                <w:szCs w:val="24"/>
                <w:lang w:val="ka-GE"/>
              </w:rPr>
              <w:t xml:space="preserve">250 </w:t>
            </w:r>
            <w:r w:rsidRPr="009564E0">
              <w:rPr>
                <w:rFonts w:ascii="Sylfaen" w:hAnsi="Sylfaen" w:cs="Arial"/>
                <w:b/>
                <w:bCs/>
                <w:color w:val="000000"/>
                <w:sz w:val="24"/>
                <w:szCs w:val="24"/>
              </w:rPr>
              <w:t>000</w:t>
            </w:r>
          </w:p>
        </w:tc>
      </w:tr>
      <w:tr w:rsidR="00AF7D96" w:rsidRPr="00483796" w:rsidTr="00FE0FB9">
        <w:trPr>
          <w:gridBefore w:val="1"/>
          <w:gridAfter w:val="3"/>
          <w:wBefore w:w="93" w:type="dxa"/>
          <w:wAfter w:w="3142" w:type="dxa"/>
          <w:trHeight w:val="417"/>
        </w:trPr>
        <w:tc>
          <w:tcPr>
            <w:tcW w:w="1575" w:type="dxa"/>
            <w:gridSpan w:val="2"/>
            <w:tcBorders>
              <w:top w:val="single" w:sz="4" w:space="0" w:color="auto"/>
            </w:tcBorders>
            <w:shd w:val="clear" w:color="auto" w:fill="auto"/>
            <w:vAlign w:val="center"/>
            <w:hideMark/>
          </w:tcPr>
          <w:p w:rsidR="00AF7D96" w:rsidRPr="009564E0" w:rsidRDefault="00AF7D96" w:rsidP="00FE0FB9">
            <w:pPr>
              <w:spacing w:after="0" w:line="240" w:lineRule="auto"/>
              <w:jc w:val="center"/>
              <w:rPr>
                <w:rFonts w:ascii="Sylfaen" w:eastAsia="Times New Roman" w:hAnsi="Sylfaen"/>
                <w:b/>
                <w:bCs/>
                <w:color w:val="000000"/>
                <w:sz w:val="24"/>
                <w:szCs w:val="24"/>
                <w:lang w:eastAsia="ru-RU"/>
              </w:rPr>
            </w:pPr>
          </w:p>
        </w:tc>
        <w:tc>
          <w:tcPr>
            <w:tcW w:w="6237" w:type="dxa"/>
            <w:gridSpan w:val="6"/>
            <w:tcBorders>
              <w:top w:val="single" w:sz="4" w:space="0" w:color="auto"/>
            </w:tcBorders>
            <w:shd w:val="clear" w:color="auto" w:fill="auto"/>
            <w:vAlign w:val="center"/>
            <w:hideMark/>
          </w:tcPr>
          <w:p w:rsidR="00AF7D96" w:rsidRPr="009564E0" w:rsidRDefault="00AF7D96" w:rsidP="00FE0FB9">
            <w:pPr>
              <w:spacing w:after="0" w:line="240" w:lineRule="auto"/>
              <w:jc w:val="center"/>
              <w:rPr>
                <w:rFonts w:ascii="Sylfaen" w:eastAsia="Times New Roman" w:hAnsi="Sylfaen"/>
                <w:b/>
                <w:bCs/>
                <w:color w:val="000000"/>
                <w:sz w:val="24"/>
                <w:szCs w:val="24"/>
                <w:lang w:val="ru-RU" w:eastAsia="ru-RU"/>
              </w:rPr>
            </w:pPr>
          </w:p>
        </w:tc>
        <w:tc>
          <w:tcPr>
            <w:tcW w:w="3060" w:type="dxa"/>
            <w:gridSpan w:val="5"/>
            <w:tcBorders>
              <w:top w:val="single" w:sz="4" w:space="0" w:color="auto"/>
            </w:tcBorders>
            <w:shd w:val="clear" w:color="auto" w:fill="auto"/>
            <w:vAlign w:val="center"/>
            <w:hideMark/>
          </w:tcPr>
          <w:p w:rsidR="00AF7D96" w:rsidRPr="009564E0" w:rsidRDefault="00AF7D96" w:rsidP="00FE0FB9">
            <w:pPr>
              <w:jc w:val="center"/>
              <w:rPr>
                <w:rFonts w:ascii="Sylfaen" w:hAnsi="Sylfaen" w:cs="Arial"/>
                <w:b/>
                <w:bCs/>
                <w:color w:val="000000"/>
                <w:sz w:val="24"/>
                <w:szCs w:val="24"/>
                <w:lang w:val="ka-GE"/>
              </w:rPr>
            </w:pPr>
          </w:p>
        </w:tc>
      </w:tr>
      <w:tr w:rsidR="00AF7D96" w:rsidRPr="00483796" w:rsidTr="00FE0FB9">
        <w:trPr>
          <w:gridAfter w:val="2"/>
          <w:wAfter w:w="2092" w:type="dxa"/>
          <w:trHeight w:val="527"/>
        </w:trPr>
        <w:tc>
          <w:tcPr>
            <w:tcW w:w="1668"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eastAsia="Times New Roman" w:cs="Calibri"/>
                <w:color w:val="000000"/>
                <w:sz w:val="18"/>
                <w:szCs w:val="18"/>
              </w:rPr>
            </w:pPr>
            <w:r>
              <w:rPr>
                <w:rFonts w:ascii="Sylfaen" w:eastAsia="Times New Roman" w:hAnsi="Sylfaen" w:cs="Sylfaen"/>
                <w:color w:val="000000"/>
                <w:sz w:val="18"/>
                <w:szCs w:val="18"/>
              </w:rPr>
              <w:t>ქვეპროგრამის დასახელება</w:t>
            </w:r>
          </w:p>
        </w:tc>
        <w:tc>
          <w:tcPr>
            <w:tcW w:w="271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eastAsia="Times New Roman" w:cs="Calibri"/>
                <w:color w:val="000000"/>
                <w:sz w:val="18"/>
                <w:szCs w:val="18"/>
              </w:rPr>
            </w:pPr>
            <w:r w:rsidRPr="00483796">
              <w:rPr>
                <w:rFonts w:ascii="Sylfaen" w:eastAsia="Times New Roman" w:hAnsi="Sylfaen" w:cs="Sylfaen"/>
                <w:color w:val="000000"/>
                <w:sz w:val="18"/>
                <w:szCs w:val="18"/>
              </w:rPr>
              <w:t>კოდი</w:t>
            </w:r>
          </w:p>
        </w:tc>
        <w:tc>
          <w:tcPr>
            <w:tcW w:w="1480"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eastAsia="Times New Roman" w:cs="Calibri"/>
                <w:b/>
                <w:bCs/>
                <w:color w:val="000000"/>
                <w:sz w:val="16"/>
                <w:szCs w:val="16"/>
                <w:lang w:val="ka-GE"/>
              </w:rPr>
            </w:pPr>
            <w:r w:rsidRPr="00483796">
              <w:rPr>
                <w:rFonts w:ascii="Sylfaen" w:eastAsia="Times New Roman" w:hAnsi="Sylfaen" w:cs="Sylfaen"/>
                <w:b/>
                <w:bCs/>
                <w:color w:val="000000"/>
                <w:sz w:val="16"/>
                <w:szCs w:val="16"/>
              </w:rPr>
              <w:t>სპორტული</w:t>
            </w:r>
            <w:r>
              <w:rPr>
                <w:rFonts w:ascii="Sylfaen" w:eastAsia="Times New Roman" w:hAnsi="Sylfaen" w:cs="Sylfaen"/>
                <w:b/>
                <w:bCs/>
                <w:color w:val="000000"/>
                <w:sz w:val="16"/>
                <w:szCs w:val="16"/>
                <w:lang w:val="ka-GE"/>
              </w:rPr>
              <w:t xml:space="preserve"> </w:t>
            </w:r>
            <w:r w:rsidRPr="00483796">
              <w:rPr>
                <w:rFonts w:ascii="Sylfaen" w:eastAsia="Times New Roman" w:hAnsi="Sylfaen" w:cs="Sylfaen"/>
                <w:b/>
                <w:bCs/>
                <w:color w:val="000000"/>
                <w:sz w:val="16"/>
                <w:szCs w:val="16"/>
              </w:rPr>
              <w:t>საკლუბო</w:t>
            </w:r>
            <w:r>
              <w:rPr>
                <w:rFonts w:ascii="Sylfaen" w:eastAsia="Times New Roman" w:hAnsi="Sylfaen" w:cs="Sylfaen"/>
                <w:b/>
                <w:bCs/>
                <w:color w:val="000000"/>
                <w:sz w:val="16"/>
                <w:szCs w:val="16"/>
                <w:lang w:val="ka-GE"/>
              </w:rPr>
              <w:t xml:space="preserve"> </w:t>
            </w:r>
            <w:r w:rsidRPr="00483796">
              <w:rPr>
                <w:rFonts w:ascii="Sylfaen" w:eastAsia="Times New Roman" w:hAnsi="Sylfaen" w:cs="Sylfaen"/>
                <w:b/>
                <w:bCs/>
                <w:color w:val="000000"/>
                <w:sz w:val="16"/>
                <w:szCs w:val="16"/>
              </w:rPr>
              <w:t>გუნდის</w:t>
            </w:r>
            <w:r>
              <w:rPr>
                <w:rFonts w:ascii="Sylfaen" w:eastAsia="Times New Roman" w:hAnsi="Sylfaen" w:cs="Sylfaen"/>
                <w:b/>
                <w:bCs/>
                <w:color w:val="000000"/>
                <w:sz w:val="16"/>
                <w:szCs w:val="16"/>
                <w:lang w:val="ka-GE"/>
              </w:rPr>
              <w:t xml:space="preserve"> </w:t>
            </w:r>
            <w:r w:rsidRPr="00483796">
              <w:rPr>
                <w:rFonts w:ascii="Sylfaen" w:eastAsia="Times New Roman" w:hAnsi="Sylfaen" w:cs="Sylfaen"/>
                <w:b/>
                <w:bCs/>
                <w:color w:val="000000"/>
                <w:sz w:val="16"/>
                <w:szCs w:val="16"/>
              </w:rPr>
              <w:t>მხარდაჭერა</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w:t>
            </w:r>
            <w:r>
              <w:rPr>
                <w:rFonts w:ascii="Sylfaen" w:eastAsia="Times New Roman" w:hAnsi="Sylfaen" w:cs="Calibri"/>
                <w:b/>
                <w:bCs/>
                <w:color w:val="000000"/>
                <w:sz w:val="16"/>
                <w:szCs w:val="16"/>
                <w:lang w:val="ka-GE"/>
              </w:rPr>
              <w:t>6</w:t>
            </w:r>
            <w:r>
              <w:rPr>
                <w:rFonts w:ascii="Sylfaen" w:eastAsia="Times New Roman" w:hAnsi="Sylfaen" w:cs="Calibri"/>
                <w:b/>
                <w:bCs/>
                <w:color w:val="000000"/>
                <w:sz w:val="16"/>
                <w:szCs w:val="16"/>
              </w:rPr>
              <w:t xml:space="preserve">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61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w:t>
            </w:r>
            <w:r>
              <w:rPr>
                <w:rFonts w:ascii="Sylfaen" w:eastAsia="Times New Roman" w:hAnsi="Sylfaen" w:cs="Calibri"/>
                <w:b/>
                <w:bCs/>
                <w:color w:val="000000"/>
                <w:sz w:val="16"/>
                <w:szCs w:val="16"/>
                <w:lang w:val="ka-GE"/>
              </w:rPr>
              <w:t>7</w:t>
            </w:r>
            <w:r>
              <w:rPr>
                <w:rFonts w:ascii="Sylfaen" w:eastAsia="Times New Roman" w:hAnsi="Sylfaen" w:cs="Calibri"/>
                <w:b/>
                <w:bCs/>
                <w:color w:val="000000"/>
                <w:sz w:val="16"/>
                <w:szCs w:val="16"/>
              </w:rPr>
              <w:t xml:space="preserve">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3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w:t>
            </w:r>
            <w:r>
              <w:rPr>
                <w:rFonts w:ascii="Sylfaen" w:eastAsia="Times New Roman" w:hAnsi="Sylfaen" w:cs="Calibri"/>
                <w:b/>
                <w:bCs/>
                <w:color w:val="000000"/>
                <w:sz w:val="16"/>
                <w:szCs w:val="16"/>
                <w:lang w:val="ka-GE"/>
              </w:rPr>
              <w:t>8</w:t>
            </w:r>
            <w:r>
              <w:rPr>
                <w:rFonts w:ascii="Sylfaen" w:eastAsia="Times New Roman" w:hAnsi="Sylfaen" w:cs="Calibri"/>
                <w:b/>
                <w:bCs/>
                <w:color w:val="000000"/>
                <w:sz w:val="16"/>
                <w:szCs w:val="16"/>
              </w:rPr>
              <w:t xml:space="preserve">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63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w:t>
            </w:r>
            <w:r>
              <w:rPr>
                <w:rFonts w:ascii="Sylfaen" w:eastAsia="Times New Roman" w:hAnsi="Sylfaen" w:cs="Calibri"/>
                <w:b/>
                <w:bCs/>
                <w:color w:val="000000"/>
                <w:sz w:val="16"/>
                <w:szCs w:val="16"/>
                <w:lang w:val="ka-GE"/>
              </w:rPr>
              <w:t>9</w:t>
            </w:r>
            <w:r>
              <w:rPr>
                <w:rFonts w:ascii="Sylfaen" w:eastAsia="Times New Roman" w:hAnsi="Sylfaen" w:cs="Calibri"/>
                <w:b/>
                <w:bCs/>
                <w:color w:val="000000"/>
                <w:sz w:val="16"/>
                <w:szCs w:val="16"/>
              </w:rPr>
              <w:t xml:space="preserve">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AF7D96" w:rsidRPr="00483796" w:rsidTr="00FE0FB9">
        <w:trPr>
          <w:gridAfter w:val="2"/>
          <w:wAfter w:w="2092" w:type="dxa"/>
          <w:trHeight w:val="493"/>
        </w:trPr>
        <w:tc>
          <w:tcPr>
            <w:tcW w:w="1668" w:type="dxa"/>
            <w:gridSpan w:val="3"/>
            <w:vMerge/>
            <w:tcBorders>
              <w:top w:val="single" w:sz="4" w:space="0" w:color="auto"/>
              <w:left w:val="single" w:sz="4" w:space="0" w:color="auto"/>
              <w:bottom w:val="single" w:sz="4" w:space="0" w:color="auto"/>
              <w:right w:val="single" w:sz="4" w:space="0" w:color="auto"/>
            </w:tcBorders>
            <w:vAlign w:val="center"/>
            <w:hideMark/>
          </w:tcPr>
          <w:p w:rsidR="00AF7D96" w:rsidRPr="00483796" w:rsidRDefault="00AF7D96" w:rsidP="00FE0FB9">
            <w:pPr>
              <w:spacing w:after="0" w:line="240" w:lineRule="auto"/>
              <w:rPr>
                <w:rFonts w:eastAsia="Times New Roman" w:cs="Calibri"/>
                <w:color w:val="000000"/>
                <w:sz w:val="18"/>
                <w:szCs w:val="18"/>
              </w:rPr>
            </w:pPr>
          </w:p>
        </w:tc>
        <w:tc>
          <w:tcPr>
            <w:tcW w:w="2714" w:type="dxa"/>
            <w:gridSpan w:val="2"/>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eastAsia="Times New Roman" w:cs="Calibri"/>
                <w:b/>
                <w:bCs/>
                <w:color w:val="000000"/>
                <w:sz w:val="18"/>
                <w:szCs w:val="18"/>
              </w:rPr>
            </w:pPr>
            <w:r w:rsidRPr="00483796">
              <w:rPr>
                <w:rFonts w:eastAsia="Times New Roman" w:cs="Calibri"/>
                <w:b/>
                <w:bCs/>
                <w:color w:val="000000"/>
                <w:sz w:val="18"/>
                <w:szCs w:val="18"/>
              </w:rPr>
              <w:t>05 01 03</w:t>
            </w:r>
          </w:p>
        </w:tc>
        <w:tc>
          <w:tcPr>
            <w:tcW w:w="1480" w:type="dxa"/>
            <w:gridSpan w:val="2"/>
            <w:vMerge/>
            <w:tcBorders>
              <w:top w:val="single" w:sz="4" w:space="0" w:color="auto"/>
              <w:left w:val="nil"/>
              <w:bottom w:val="single" w:sz="4" w:space="0" w:color="auto"/>
              <w:right w:val="single" w:sz="4" w:space="0" w:color="auto"/>
            </w:tcBorders>
            <w:vAlign w:val="center"/>
            <w:hideMark/>
          </w:tcPr>
          <w:p w:rsidR="00AF7D96" w:rsidRPr="00483796" w:rsidRDefault="00AF7D96" w:rsidP="00FE0FB9">
            <w:pPr>
              <w:spacing w:after="0" w:line="240" w:lineRule="auto"/>
              <w:rPr>
                <w:rFonts w:eastAsia="Times New Roman" w:cs="Calibri"/>
                <w:b/>
                <w:bCs/>
                <w:color w:val="000000"/>
                <w:sz w:val="20"/>
                <w:szCs w:val="20"/>
              </w:rPr>
            </w:pP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AF7D96" w:rsidRPr="000F5642" w:rsidRDefault="00AF7D96" w:rsidP="00FE0FB9">
            <w:pPr>
              <w:jc w:val="center"/>
              <w:rPr>
                <w:rFonts w:cs="Calibri"/>
                <w:b/>
                <w:bCs/>
                <w:color w:val="000000"/>
                <w:lang w:val="ka-GE"/>
              </w:rPr>
            </w:pPr>
            <w:r>
              <w:rPr>
                <w:rFonts w:cs="Calibri"/>
                <w:b/>
                <w:bCs/>
                <w:color w:val="000000"/>
                <w:lang w:val="ka-GE"/>
              </w:rPr>
              <w:t>1 003 917</w:t>
            </w:r>
          </w:p>
        </w:tc>
        <w:tc>
          <w:tcPr>
            <w:tcW w:w="1618" w:type="dxa"/>
            <w:gridSpan w:val="3"/>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jc w:val="center"/>
              <w:rPr>
                <w:rFonts w:cs="Calibri"/>
                <w:b/>
                <w:bCs/>
                <w:color w:val="000000"/>
              </w:rPr>
            </w:pPr>
            <w:r>
              <w:rPr>
                <w:rFonts w:cs="Calibri"/>
                <w:b/>
                <w:bCs/>
                <w:color w:val="000000"/>
                <w:lang w:val="ka-GE"/>
              </w:rPr>
              <w:t>956 704</w:t>
            </w:r>
          </w:p>
        </w:tc>
        <w:tc>
          <w:tcPr>
            <w:tcW w:w="1338"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jc w:val="center"/>
              <w:rPr>
                <w:rFonts w:cs="Calibri"/>
                <w:b/>
                <w:bCs/>
                <w:color w:val="000000"/>
              </w:rPr>
            </w:pPr>
            <w:r>
              <w:rPr>
                <w:rFonts w:cs="Calibri"/>
                <w:b/>
                <w:bCs/>
                <w:color w:val="000000"/>
                <w:lang w:val="ka-GE"/>
              </w:rPr>
              <w:t>956 704</w:t>
            </w:r>
          </w:p>
        </w:tc>
        <w:tc>
          <w:tcPr>
            <w:tcW w:w="1638" w:type="dxa"/>
            <w:gridSpan w:val="3"/>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jc w:val="center"/>
              <w:rPr>
                <w:rFonts w:cs="Calibri"/>
                <w:b/>
                <w:bCs/>
                <w:color w:val="000000"/>
              </w:rPr>
            </w:pPr>
            <w:r>
              <w:rPr>
                <w:rFonts w:cs="Calibri"/>
                <w:b/>
                <w:bCs/>
                <w:color w:val="000000"/>
                <w:lang w:val="ka-GE"/>
              </w:rPr>
              <w:t>956 704</w:t>
            </w:r>
          </w:p>
        </w:tc>
      </w:tr>
      <w:tr w:rsidR="00AF7D96" w:rsidRPr="00483796" w:rsidTr="00FE0FB9">
        <w:trPr>
          <w:gridAfter w:val="2"/>
          <w:wAfter w:w="2092" w:type="dxa"/>
          <w:trHeight w:val="681"/>
        </w:trPr>
        <w:tc>
          <w:tcPr>
            <w:tcW w:w="166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eastAsia="Times New Roman" w:cs="Calibri"/>
                <w:color w:val="000000"/>
                <w:sz w:val="18"/>
                <w:szCs w:val="18"/>
              </w:rPr>
            </w:pPr>
            <w:r>
              <w:rPr>
                <w:rFonts w:ascii="Sylfaen" w:eastAsia="Times New Roman" w:hAnsi="Sylfaen" w:cs="Sylfaen"/>
                <w:color w:val="000000"/>
                <w:sz w:val="18"/>
                <w:szCs w:val="18"/>
              </w:rPr>
              <w:t>ქვეპროგრამის განმახორციელებელი სამსახური</w:t>
            </w:r>
          </w:p>
        </w:tc>
        <w:tc>
          <w:tcPr>
            <w:tcW w:w="10347" w:type="dxa"/>
            <w:gridSpan w:val="12"/>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eastAsia="Times New Roman" w:cs="Calibri"/>
                <w:b/>
                <w:color w:val="000000"/>
                <w:sz w:val="18"/>
                <w:szCs w:val="18"/>
              </w:rPr>
            </w:pPr>
            <w:r w:rsidRPr="00A561BA">
              <w:rPr>
                <w:rFonts w:ascii="Sylfaen" w:hAnsi="Sylfaen" w:cs="Calibri"/>
                <w:b/>
                <w:bCs/>
                <w:sz w:val="16"/>
                <w:szCs w:val="16"/>
              </w:rPr>
              <w:t>განათლების, კულტურის, სპორტის, ტურიზმისა და ახალგაზრდულ საქმეთა სამსახური</w:t>
            </w:r>
          </w:p>
        </w:tc>
      </w:tr>
      <w:tr w:rsidR="00AF7D96" w:rsidRPr="00483796" w:rsidTr="00FE0FB9">
        <w:trPr>
          <w:gridAfter w:val="2"/>
          <w:wAfter w:w="2092" w:type="dxa"/>
          <w:trHeight w:val="2932"/>
        </w:trPr>
        <w:tc>
          <w:tcPr>
            <w:tcW w:w="1668" w:type="dxa"/>
            <w:gridSpan w:val="3"/>
            <w:tcBorders>
              <w:top w:val="nil"/>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rPr>
                <w:rFonts w:eastAsia="Times New Roman" w:cs="Calibri"/>
                <w:color w:val="000000"/>
                <w:sz w:val="18"/>
                <w:szCs w:val="18"/>
              </w:rPr>
            </w:pPr>
            <w:r>
              <w:rPr>
                <w:rFonts w:ascii="Sylfaen" w:eastAsia="Times New Roman" w:hAnsi="Sylfaen" w:cs="Calibri"/>
                <w:b/>
                <w:bCs/>
                <w:color w:val="000000"/>
                <w:sz w:val="18"/>
                <w:szCs w:val="18"/>
              </w:rPr>
              <w:lastRenderedPageBreak/>
              <w:t>ქვეპროგრამის აღწერა</w:t>
            </w:r>
          </w:p>
        </w:tc>
        <w:tc>
          <w:tcPr>
            <w:tcW w:w="10347" w:type="dxa"/>
            <w:gridSpan w:val="12"/>
            <w:tcBorders>
              <w:top w:val="single" w:sz="4" w:space="0" w:color="auto"/>
              <w:left w:val="nil"/>
              <w:bottom w:val="single" w:sz="4" w:space="0" w:color="auto"/>
              <w:right w:val="single" w:sz="4" w:space="0" w:color="auto"/>
            </w:tcBorders>
            <w:shd w:val="clear" w:color="000000" w:fill="FFFFFF"/>
            <w:vAlign w:val="center"/>
            <w:hideMark/>
          </w:tcPr>
          <w:p w:rsidR="00AF7D96" w:rsidRPr="00D06267" w:rsidRDefault="00AF7D96" w:rsidP="00FE0FB9">
            <w:pPr>
              <w:spacing w:after="0" w:line="240" w:lineRule="auto"/>
              <w:jc w:val="both"/>
              <w:rPr>
                <w:rFonts w:ascii="Sylfaen" w:eastAsiaTheme="minorEastAsia" w:hAnsi="Sylfaen" w:cstheme="minorBidi"/>
                <w:sz w:val="18"/>
                <w:szCs w:val="18"/>
                <w:lang w:val="de-AT" w:eastAsia="en-GB"/>
              </w:rPr>
            </w:pPr>
            <w:r w:rsidRPr="00D06267">
              <w:rPr>
                <w:rFonts w:ascii="Sylfaen" w:eastAsiaTheme="minorEastAsia" w:hAnsi="Sylfaen" w:cstheme="minorBidi"/>
                <w:sz w:val="18"/>
                <w:szCs w:val="18"/>
                <w:lang w:val="de-AT" w:eastAsia="en-GB"/>
              </w:rPr>
              <w:t>სპორტულ-გამაჯანსაღებელ, პროფესიულ  სასპორტო და სპორტულ მეთოდური საქმიანობა.</w:t>
            </w:r>
          </w:p>
          <w:p w:rsidR="00AF7D96" w:rsidRPr="00D06267" w:rsidRDefault="00AF7D96" w:rsidP="00FE0FB9">
            <w:pPr>
              <w:spacing w:after="0" w:line="240" w:lineRule="auto"/>
              <w:rPr>
                <w:rFonts w:ascii="Sylfaen" w:eastAsiaTheme="minorEastAsia" w:hAnsi="Sylfaen" w:cstheme="minorBidi"/>
                <w:sz w:val="18"/>
                <w:szCs w:val="18"/>
                <w:lang w:val="de-AT" w:eastAsia="en-GB"/>
              </w:rPr>
            </w:pPr>
            <w:r w:rsidRPr="00D06267">
              <w:rPr>
                <w:rFonts w:ascii="Sylfaen" w:eastAsiaTheme="minorEastAsia" w:hAnsi="Sylfaen" w:cstheme="minorBidi"/>
                <w:sz w:val="18"/>
                <w:szCs w:val="18"/>
                <w:lang w:val="de-AT" w:eastAsia="en-GB"/>
              </w:rPr>
              <w:t xml:space="preserve">პროგრამების მიზანია:  მუნიციპალიტეტის მასშტაბით ჩატარებული მეტი სხვადასხვა სპორტული ღონისძიება და მასში ჩართული ახალგაზრდების რაოდენობის ზრდა. </w:t>
            </w:r>
          </w:p>
          <w:p w:rsidR="00AF7D96" w:rsidRDefault="00AF7D96" w:rsidP="00FE0FB9">
            <w:pPr>
              <w:pStyle w:val="ae"/>
              <w:rPr>
                <w:rFonts w:ascii="Sylfaen" w:eastAsiaTheme="minorEastAsia" w:hAnsi="Sylfaen" w:cstheme="minorBidi"/>
                <w:sz w:val="18"/>
                <w:szCs w:val="18"/>
                <w:lang w:val="de-AT"/>
              </w:rPr>
            </w:pPr>
            <w:r>
              <w:rPr>
                <w:rFonts w:ascii="Sylfaen" w:eastAsiaTheme="minorEastAsia" w:hAnsi="Sylfaen" w:cstheme="minorBidi"/>
                <w:sz w:val="18"/>
                <w:szCs w:val="18"/>
                <w:lang w:val="de-AT"/>
              </w:rPr>
              <w:t>რაგბის სპორტული კლუბი საქართველოს ეროვნული სარაგბო ჩემპიონატისა და სხვადასხვა სათამაშო გათამაშებებში, მათ შორის ბ. ლიგის, დასავლეთ საქართველოს ჩემპიონატისა და საქართველოს მასშტაბით გამართული ტურნირების ფარგლებში, აქტიურად მიიღებს მონაწილეობას და მიზნად დაისახავს საპრიზო ადგილების დაკავებას. კლუბის ძირითადი ამოცანაა შექმნას კონკურენტუნარიანი, ორგანიზებულად მომზადებული და ბრძოლისუნარიანი გუნდი, რომელიც მაღალი დონის სპორტული შედეგებით შეძლებს დამკვიდრებას ეროვნულ და, შემდგომში, უმაღლეს ლიგაში.</w:t>
            </w:r>
          </w:p>
          <w:p w:rsidR="00AF7D96" w:rsidRDefault="00AF7D96" w:rsidP="00FE0FB9">
            <w:pPr>
              <w:pStyle w:val="ae"/>
              <w:rPr>
                <w:rFonts w:ascii="Sylfaen" w:eastAsiaTheme="minorEastAsia" w:hAnsi="Sylfaen" w:cstheme="minorBidi"/>
                <w:sz w:val="18"/>
                <w:szCs w:val="18"/>
                <w:lang w:val="de-AT"/>
              </w:rPr>
            </w:pPr>
            <w:r>
              <w:rPr>
                <w:rFonts w:ascii="Sylfaen" w:eastAsiaTheme="minorEastAsia" w:hAnsi="Sylfaen" w:cstheme="minorBidi"/>
                <w:sz w:val="18"/>
                <w:szCs w:val="18"/>
                <w:lang w:val="de-AT"/>
              </w:rPr>
              <w:t>კლუბის განვითარების ერთ-ერთ გადამწყვეტ წინაპირობად განიხილება შესაბამისი ფინანსური მხარდაჭერა, რომელიც მნიშვნელოვნად შეუწყობს ხელს როგორც არსებული რესურსების გაძლიერებას, ისე გუნდის შემდგომ პროგრესს, პროფესიონალიზმის ამაღლებასა და წარმატებით ასპარეზობას ეროვნულ და რეგიონულ ჩემპიონატებში.</w:t>
            </w:r>
          </w:p>
          <w:p w:rsidR="00AF7D96" w:rsidRPr="00D06267" w:rsidRDefault="00AF7D96" w:rsidP="00FE0FB9">
            <w:pPr>
              <w:pStyle w:val="ae"/>
              <w:rPr>
                <w:rFonts w:ascii="Sylfaen" w:eastAsiaTheme="minorEastAsia" w:hAnsi="Sylfaen" w:cstheme="minorBidi"/>
                <w:sz w:val="18"/>
                <w:szCs w:val="18"/>
                <w:lang w:val="de-AT"/>
              </w:rPr>
            </w:pPr>
            <w:r>
              <w:rPr>
                <w:rFonts w:ascii="Sylfaen" w:eastAsiaTheme="minorEastAsia" w:hAnsi="Sylfaen" w:cstheme="minorBidi"/>
                <w:sz w:val="18"/>
                <w:szCs w:val="18"/>
                <w:lang w:val="de-AT"/>
              </w:rPr>
              <w:t>სარაგბო გუნდი წარმოდგენილი ხარჯთაღრიცხვის შესაბამისად ეტაპობრივად გამოიყენებს ბიუჯეტით გათვალისწინებულ სახსრებს, რაც მოიცავს შრომითი ანაზღაურების, ოფისის ხარჯების, საქართველოს ეროვნულ ჩემპიონატებსა და გათამაშებებში მონაწილეობის შენატანის, გუნდების საწვრთნელი შეკრებების, ტრანსპორტის ექსპლუატაციისა და მოვლა-შენახვის, მივლინების, ღონისძიებების ორგანიზების დაფინანსების, სამედიცინო მომსახურების, სპორტული ინვენტარისა და უნიფორმების, არაფინანსური აქტივებისა და სხვა საჭირო საქონელის შეძენასთან დაკავშირებულ ხარჯებს. აღნიშნული სახსრები თანმიმდევრულად და მიზნობრივად დაიხარჯება კლუბის სტაბილური განვითარებისა და მისი სპორტული შესაძლებლობების გაძლიერების მიზნით, რაც საბოლოო ჯამში ხელს შეუწყობს ახალგაზრდა სპორტსმენთა პროფესიული ზრდის პროცესს, გუნდის სპორტული შედეგების გაუმჯობესებასა და კლუბის პოზიციის გამყარებას ეროვნულ ჩემპიონატებში.</w:t>
            </w:r>
          </w:p>
          <w:p w:rsidR="00AF7D96" w:rsidRPr="00D06267" w:rsidRDefault="00AF7D96" w:rsidP="00FE0FB9">
            <w:pPr>
              <w:tabs>
                <w:tab w:val="left" w:pos="980"/>
              </w:tabs>
              <w:spacing w:line="240" w:lineRule="auto"/>
              <w:jc w:val="both"/>
              <w:rPr>
                <w:rFonts w:ascii="Sylfaen" w:eastAsiaTheme="minorEastAsia" w:hAnsi="Sylfaen" w:cstheme="minorBidi"/>
                <w:b/>
                <w:sz w:val="18"/>
                <w:szCs w:val="18"/>
                <w:lang w:val="de-AT" w:eastAsia="en-GB"/>
              </w:rPr>
            </w:pPr>
            <w:r w:rsidRPr="00D06267">
              <w:rPr>
                <w:rFonts w:ascii="Sylfaen" w:eastAsiaTheme="minorEastAsia" w:hAnsi="Sylfaen" w:cstheme="minorBidi"/>
                <w:b/>
                <w:sz w:val="18"/>
                <w:szCs w:val="18"/>
                <w:lang w:val="de-AT" w:eastAsia="en-GB"/>
              </w:rPr>
              <w:t>სპორტული საკლუბო გუნდის მხარდაჭერა</w:t>
            </w:r>
          </w:p>
        </w:tc>
      </w:tr>
      <w:tr w:rsidR="00AF7D96" w:rsidRPr="00483796" w:rsidTr="00FE0FB9">
        <w:trPr>
          <w:gridAfter w:val="2"/>
          <w:wAfter w:w="2092" w:type="dxa"/>
          <w:trHeight w:val="266"/>
        </w:trPr>
        <w:tc>
          <w:tcPr>
            <w:tcW w:w="166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eastAsia="Times New Roman" w:cs="Calibri"/>
                <w:color w:val="000000"/>
                <w:sz w:val="16"/>
                <w:szCs w:val="16"/>
              </w:rPr>
            </w:pPr>
            <w:r w:rsidRPr="00483796">
              <w:rPr>
                <w:rFonts w:ascii="Sylfaen" w:eastAsia="Times New Roman" w:hAnsi="Sylfaen" w:cs="Sylfaen"/>
                <w:color w:val="000000"/>
                <w:sz w:val="16"/>
                <w:szCs w:val="16"/>
              </w:rPr>
              <w:t>ქვეპროგრამის</w:t>
            </w:r>
            <w:r w:rsidRPr="00483796">
              <w:rPr>
                <w:rFonts w:ascii="Sylfaen" w:eastAsia="Times New Roman" w:hAnsi="Sylfaen" w:cs="Sylfaen"/>
                <w:color w:val="000000"/>
                <w:sz w:val="16"/>
                <w:szCs w:val="16"/>
                <w:lang w:val="ka-GE"/>
              </w:rPr>
              <w:t xml:space="preserve"> მიზანი და </w:t>
            </w:r>
            <w:r w:rsidRPr="00483796">
              <w:rPr>
                <w:rFonts w:ascii="Sylfaen" w:eastAsia="Times New Roman" w:hAnsi="Sylfaen" w:cs="Sylfaen"/>
                <w:color w:val="000000"/>
                <w:sz w:val="16"/>
                <w:szCs w:val="16"/>
              </w:rPr>
              <w:t>მოსალოდნელიშედეგი</w:t>
            </w:r>
          </w:p>
        </w:tc>
        <w:tc>
          <w:tcPr>
            <w:tcW w:w="10347" w:type="dxa"/>
            <w:gridSpan w:val="12"/>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spacing w:after="240" w:line="240" w:lineRule="auto"/>
              <w:rPr>
                <w:rFonts w:eastAsia="Times New Roman" w:cs="Calibri"/>
                <w:color w:val="000000"/>
                <w:sz w:val="18"/>
                <w:szCs w:val="18"/>
              </w:rPr>
            </w:pPr>
            <w:r w:rsidRPr="00992BC2">
              <w:rPr>
                <w:rFonts w:eastAsia="Times New Roman" w:cs="Calibri"/>
                <w:color w:val="000000"/>
                <w:sz w:val="18"/>
                <w:szCs w:val="18"/>
              </w:rPr>
              <w:br/>
              <w:t xml:space="preserve">-  </w:t>
            </w:r>
            <w:r w:rsidRPr="00992BC2">
              <w:rPr>
                <w:rFonts w:ascii="Sylfaen" w:eastAsia="Times New Roman" w:hAnsi="Sylfaen" w:cs="Sylfaen"/>
                <w:color w:val="000000"/>
                <w:sz w:val="18"/>
                <w:szCs w:val="18"/>
              </w:rPr>
              <w:t>ჯანსაღი</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ცხოვრების</w:t>
            </w:r>
            <w:r>
              <w:rPr>
                <w:rFonts w:ascii="Sylfaen" w:eastAsia="Times New Roman" w:hAnsi="Sylfaen" w:cs="Sylfaen"/>
                <w:color w:val="000000"/>
                <w:sz w:val="18"/>
                <w:szCs w:val="18"/>
              </w:rPr>
              <w:t xml:space="preserve"> </w:t>
            </w:r>
            <w:r w:rsidRPr="00992BC2">
              <w:rPr>
                <w:rFonts w:ascii="Sylfaen" w:eastAsia="Times New Roman" w:hAnsi="Sylfaen" w:cs="Sylfaen"/>
                <w:color w:val="000000"/>
                <w:sz w:val="18"/>
                <w:szCs w:val="18"/>
              </w:rPr>
              <w:t>წესის</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პოპულარიზაცია</w:t>
            </w:r>
            <w:r w:rsidRPr="00992BC2">
              <w:rPr>
                <w:rFonts w:eastAsia="Times New Roman" w:cs="Calibri"/>
                <w:color w:val="000000"/>
                <w:sz w:val="18"/>
                <w:szCs w:val="18"/>
              </w:rPr>
              <w:t>;</w:t>
            </w:r>
            <w:r w:rsidRPr="00992BC2">
              <w:rPr>
                <w:rFonts w:eastAsia="Times New Roman" w:cs="Calibri"/>
                <w:color w:val="000000"/>
                <w:sz w:val="18"/>
                <w:szCs w:val="18"/>
              </w:rPr>
              <w:br/>
              <w:t xml:space="preserve"> - </w:t>
            </w:r>
            <w:r w:rsidRPr="00992BC2">
              <w:rPr>
                <w:rFonts w:ascii="Sylfaen" w:eastAsia="Times New Roman" w:hAnsi="Sylfaen" w:cs="Sylfaen"/>
                <w:color w:val="000000"/>
                <w:sz w:val="18"/>
                <w:szCs w:val="18"/>
              </w:rPr>
              <w:t>მოზარდების</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ჩართვა</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მასობრივი</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სპორტის</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სახეობებში</w:t>
            </w:r>
            <w:r w:rsidRPr="00992BC2">
              <w:rPr>
                <w:rFonts w:eastAsia="Times New Roman" w:cs="Calibri"/>
                <w:color w:val="000000"/>
                <w:sz w:val="18"/>
                <w:szCs w:val="18"/>
              </w:rPr>
              <w:t xml:space="preserve">. </w:t>
            </w:r>
            <w:r w:rsidRPr="00992BC2">
              <w:rPr>
                <w:rFonts w:ascii="Sylfaen" w:eastAsia="Times New Roman" w:hAnsi="Sylfaen" w:cs="Sylfaen"/>
                <w:color w:val="000000"/>
                <w:sz w:val="18"/>
                <w:szCs w:val="18"/>
              </w:rPr>
              <w:t>მუნიციპალიტეტის</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საჯარო</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სკოლების</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მოსწავლეთა</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ჩართულობა</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სპორტულ</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ღონისძიებებში</w:t>
            </w:r>
            <w:r w:rsidRPr="00992BC2">
              <w:rPr>
                <w:rFonts w:eastAsia="Times New Roman" w:cs="Calibri"/>
                <w:color w:val="000000"/>
                <w:sz w:val="18"/>
                <w:szCs w:val="18"/>
              </w:rPr>
              <w:t>.</w:t>
            </w:r>
            <w:r w:rsidRPr="00992BC2">
              <w:rPr>
                <w:rFonts w:eastAsia="Times New Roman" w:cs="Calibri"/>
                <w:color w:val="000000"/>
                <w:sz w:val="18"/>
                <w:szCs w:val="18"/>
              </w:rPr>
              <w:br/>
              <w:t>-</w:t>
            </w:r>
            <w:r>
              <w:rPr>
                <w:rFonts w:eastAsia="Times New Roman" w:cs="Calibri"/>
                <w:color w:val="000000"/>
                <w:sz w:val="18"/>
                <w:szCs w:val="18"/>
                <w:lang w:val="ka-GE"/>
              </w:rPr>
              <w:t xml:space="preserve"> </w:t>
            </w:r>
            <w:r w:rsidRPr="00992BC2">
              <w:rPr>
                <w:rFonts w:ascii="Sylfaen" w:eastAsia="Times New Roman" w:hAnsi="Sylfaen" w:cs="Sylfaen"/>
                <w:color w:val="000000"/>
                <w:sz w:val="18"/>
                <w:szCs w:val="18"/>
              </w:rPr>
              <w:t>გამოვლენილი</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ახალგაზრდები</w:t>
            </w:r>
            <w:r w:rsidRPr="00992BC2">
              <w:rPr>
                <w:rFonts w:eastAsia="Times New Roman" w:cs="Calibri"/>
                <w:color w:val="000000"/>
                <w:sz w:val="18"/>
                <w:szCs w:val="18"/>
              </w:rPr>
              <w:t xml:space="preserve">, </w:t>
            </w:r>
            <w:r w:rsidRPr="00992BC2">
              <w:rPr>
                <w:rFonts w:ascii="Sylfaen" w:eastAsia="Times New Roman" w:hAnsi="Sylfaen" w:cs="Sylfaen"/>
                <w:color w:val="000000"/>
                <w:sz w:val="18"/>
                <w:szCs w:val="18"/>
              </w:rPr>
              <w:t>რომელთაც</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აღმოაჩნდათ</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განსაკუთრებული</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ნიჭი</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და</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შესაძლებლობები</w:t>
            </w:r>
            <w:r w:rsidRPr="00992BC2">
              <w:rPr>
                <w:rFonts w:eastAsia="Times New Roman" w:cs="Calibri"/>
                <w:color w:val="000000"/>
                <w:sz w:val="18"/>
                <w:szCs w:val="18"/>
              </w:rPr>
              <w:t xml:space="preserve">. </w:t>
            </w:r>
          </w:p>
          <w:p w:rsidR="00AF7D96" w:rsidRDefault="00AF7D96" w:rsidP="00FE0FB9">
            <w:pPr>
              <w:spacing w:after="240" w:line="240" w:lineRule="auto"/>
              <w:rPr>
                <w:rFonts w:ascii="Sylfaen" w:hAnsi="Sylfaen"/>
                <w:sz w:val="18"/>
                <w:szCs w:val="18"/>
                <w:lang w:val="ka-GE"/>
              </w:rPr>
            </w:pPr>
            <w:r>
              <w:rPr>
                <w:rFonts w:ascii="Sylfaen" w:hAnsi="Sylfaen"/>
                <w:sz w:val="18"/>
                <w:szCs w:val="18"/>
                <w:lang w:val="de-AT"/>
              </w:rPr>
              <w:t>ქვეპროგრამის მიზანია რაგბის სახეობის განვითარება რეგიონში და რაგბის სპორტული კლუბ „პონტოს“ საქართველოს ეროვნულ ჩემპიონატებსა და სხვადასხვა გათამაშებებში მონაწილეობის ხელშეწყობა. პროგრამა მიმართულია კონკურენტუნარიანი, ორგანიზებულად მომზადებული და ბრძოლისუნარიანი გუნდის ჩამოყალიბებისკენ, რომელიც მიზნად დაისახავს მაღალი სპორტული შედეგების მიღწევას და წარმატებით ასპარეზობას ეროვნულ დონეზე. აღნიშნული ქვეპროგრამა მიზნად ისახავს, კლუბის წევრებში გააძლიეროს სპორტული მოტივაცია, გუნდურობა და პროფესიული ზრდის სურვილი, რაც დადებითად აისახება როგორც კლუბის, ისე რეგიონის სპორტულ განვითარებაზე.</w:t>
            </w:r>
          </w:p>
          <w:p w:rsidR="00AF7D96" w:rsidRPr="007323DF" w:rsidRDefault="00AF7D96" w:rsidP="00FE0FB9">
            <w:pPr>
              <w:spacing w:after="240" w:line="240" w:lineRule="auto"/>
              <w:rPr>
                <w:rFonts w:eastAsia="Times New Roman" w:cs="Calibri"/>
                <w:color w:val="000000"/>
                <w:sz w:val="18"/>
                <w:szCs w:val="18"/>
                <w:lang w:val="ka-GE"/>
              </w:rPr>
            </w:pPr>
            <w:r>
              <w:rPr>
                <w:rFonts w:ascii="Sylfaen" w:eastAsia="Times New Roman" w:hAnsi="Sylfaen" w:cs="Sylfaen"/>
                <w:b/>
                <w:color w:val="000000"/>
                <w:sz w:val="18"/>
                <w:szCs w:val="18"/>
              </w:rPr>
              <w:t>მოსალოდნელიშედეგი:</w:t>
            </w:r>
            <w:r>
              <w:rPr>
                <w:rFonts w:ascii="Sylfaen" w:eastAsia="Times New Roman" w:hAnsi="Sylfaen" w:cs="Sylfaen"/>
                <w:b/>
                <w:color w:val="000000"/>
                <w:sz w:val="18"/>
                <w:szCs w:val="18"/>
                <w:lang w:val="ka-GE"/>
              </w:rPr>
              <w:t xml:space="preserve"> </w:t>
            </w:r>
            <w:r>
              <w:rPr>
                <w:rFonts w:ascii="Sylfaen" w:hAnsi="Sylfaen"/>
                <w:sz w:val="18"/>
                <w:szCs w:val="18"/>
                <w:lang w:val="de-AT"/>
              </w:rPr>
              <w:t>საქართველოს ჩემპიონატებსა და გათამაშებებში წარმატებული მონაწილეობა და საპრიზო ადგილების დაკავება; ქობულეთელი სპორტსმენების მოხვედრა საქართველოს სხვადასხვა ასაკობრივ და სარანგო ნაკრებებში; კლუბის სპორტული ინფრასტრუქტურის, ტრენინგის და საკადრო რესურსების გაუმჯობესება</w:t>
            </w:r>
            <w:r>
              <w:rPr>
                <w:rFonts w:ascii="Sylfaen" w:hAnsi="Sylfaen"/>
                <w:sz w:val="18"/>
                <w:szCs w:val="18"/>
                <w:lang w:val="ka-GE"/>
              </w:rPr>
              <w:t>,</w:t>
            </w:r>
            <w:r>
              <w:rPr>
                <w:rFonts w:ascii="Sylfaen" w:hAnsi="Sylfaen"/>
                <w:sz w:val="18"/>
                <w:szCs w:val="18"/>
                <w:lang w:val="de-AT"/>
              </w:rPr>
              <w:t xml:space="preserve">ახალგაზრდა </w:t>
            </w:r>
            <w:r>
              <w:rPr>
                <w:rFonts w:ascii="Sylfaen" w:hAnsi="Sylfaen"/>
                <w:sz w:val="18"/>
                <w:szCs w:val="18"/>
                <w:lang w:val="de-AT"/>
              </w:rPr>
              <w:lastRenderedPageBreak/>
              <w:t>თაობაში რაგბის პოპულარიზაციის ზრდა და ჯანსაღი ცხოვრების წესის ხელშეწყობა.</w:t>
            </w:r>
          </w:p>
        </w:tc>
      </w:tr>
    </w:tbl>
    <w:p w:rsidR="00AF7D96" w:rsidRDefault="00AF7D96" w:rsidP="00AF7D96">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319" w:type="dxa"/>
        <w:tblInd w:w="98" w:type="dxa"/>
        <w:tblLayout w:type="fixed"/>
        <w:tblLook w:val="04A0"/>
      </w:tblPr>
      <w:tblGrid>
        <w:gridCol w:w="687"/>
        <w:gridCol w:w="2867"/>
        <w:gridCol w:w="1275"/>
        <w:gridCol w:w="1418"/>
        <w:gridCol w:w="3118"/>
        <w:gridCol w:w="1318"/>
        <w:gridCol w:w="1318"/>
        <w:gridCol w:w="1318"/>
      </w:tblGrid>
      <w:tr w:rsidR="00AF7D96" w:rsidRPr="00483796" w:rsidTr="00FE0FB9">
        <w:trPr>
          <w:trHeight w:val="945"/>
        </w:trPr>
        <w:tc>
          <w:tcPr>
            <w:tcW w:w="68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2867"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მოსალოდნელიშედეგის შეფასების ინდიკატორი</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ka-GE" w:eastAsia="en-GB"/>
              </w:rPr>
            </w:pPr>
            <w:r>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5</w:t>
            </w:r>
            <w:r>
              <w:rPr>
                <w:rFonts w:ascii="Sylfaen" w:eastAsia="Times New Roman" w:hAnsi="Sylfaen" w:cs="Calibri"/>
                <w:b/>
                <w:bCs/>
                <w:sz w:val="18"/>
                <w:szCs w:val="18"/>
                <w:lang w:val="en-GB" w:eastAsia="en-GB"/>
              </w:rPr>
              <w:t xml:space="preserve"> წელს</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ინდიკატორის საბაზისო მაჩვენებელი 202</w:t>
            </w:r>
            <w:r>
              <w:rPr>
                <w:rFonts w:ascii="Sylfaen" w:eastAsia="Times New Roman" w:hAnsi="Sylfaen" w:cs="Calibri"/>
                <w:b/>
                <w:bCs/>
                <w:sz w:val="18"/>
                <w:szCs w:val="18"/>
                <w:lang w:val="ka-GE" w:eastAsia="en-GB"/>
              </w:rPr>
              <w:t>6</w:t>
            </w:r>
            <w:r>
              <w:rPr>
                <w:rFonts w:ascii="Sylfaen" w:eastAsia="Times New Roman" w:hAnsi="Sylfaen" w:cs="Calibri"/>
                <w:b/>
                <w:bCs/>
                <w:sz w:val="18"/>
                <w:szCs w:val="18"/>
                <w:lang w:val="en-GB" w:eastAsia="en-GB"/>
              </w:rPr>
              <w:t xml:space="preserve"> წელს</w:t>
            </w:r>
          </w:p>
        </w:tc>
        <w:tc>
          <w:tcPr>
            <w:tcW w:w="3118"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en-GB" w:eastAsia="en-GB"/>
              </w:rPr>
            </w:pPr>
            <w:r>
              <w:rPr>
                <w:rFonts w:ascii="Sylfaen" w:eastAsia="Times New Roman" w:hAnsi="Sylfaen" w:cs="Calibri"/>
                <w:b/>
                <w:bCs/>
                <w:sz w:val="18"/>
                <w:szCs w:val="18"/>
                <w:lang w:val="en-GB" w:eastAsia="en-GB"/>
              </w:rPr>
              <w:t>ცდომილების ალბათობა (%/აღწერა)</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7</w:t>
            </w:r>
            <w:r>
              <w:rPr>
                <w:rFonts w:ascii="Sylfaen" w:eastAsia="Times New Roman" w:hAnsi="Sylfaen" w:cs="Calibri"/>
                <w:b/>
                <w:bCs/>
                <w:sz w:val="16"/>
                <w:szCs w:val="16"/>
                <w:lang w:val="en-GB" w:eastAsia="en-GB"/>
              </w:rPr>
              <w:t xml:space="preserve"> წელს</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8</w:t>
            </w:r>
            <w:r>
              <w:rPr>
                <w:rFonts w:ascii="Sylfaen" w:eastAsia="Times New Roman" w:hAnsi="Sylfaen" w:cs="Calibri"/>
                <w:b/>
                <w:bCs/>
                <w:sz w:val="16"/>
                <w:szCs w:val="16"/>
                <w:lang w:val="en-GB" w:eastAsia="en-GB"/>
              </w:rPr>
              <w:t xml:space="preserve"> წელს</w:t>
            </w:r>
          </w:p>
        </w:tc>
        <w:tc>
          <w:tcPr>
            <w:tcW w:w="1318" w:type="dxa"/>
            <w:tcBorders>
              <w:top w:val="single" w:sz="4" w:space="0" w:color="auto"/>
              <w:left w:val="nil"/>
              <w:bottom w:val="single" w:sz="4" w:space="0" w:color="auto"/>
              <w:right w:val="single" w:sz="8"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9</w:t>
            </w:r>
            <w:r>
              <w:rPr>
                <w:rFonts w:ascii="Sylfaen" w:eastAsia="Times New Roman" w:hAnsi="Sylfaen" w:cs="Calibri"/>
                <w:b/>
                <w:bCs/>
                <w:sz w:val="16"/>
                <w:szCs w:val="16"/>
                <w:lang w:val="en-GB" w:eastAsia="en-GB"/>
              </w:rPr>
              <w:t xml:space="preserve"> წელს</w:t>
            </w:r>
          </w:p>
        </w:tc>
      </w:tr>
      <w:tr w:rsidR="00AF7D96" w:rsidRPr="00483796" w:rsidTr="00FE0FB9">
        <w:trPr>
          <w:trHeight w:val="1380"/>
        </w:trPr>
        <w:tc>
          <w:tcPr>
            <w:tcW w:w="68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AF7D96" w:rsidRPr="003E33C5" w:rsidRDefault="00AF7D96" w:rsidP="00FE0FB9">
            <w:pPr>
              <w:spacing w:after="0" w:line="240" w:lineRule="auto"/>
              <w:jc w:val="center"/>
              <w:rPr>
                <w:rFonts w:ascii="Sylfaen" w:eastAsia="Times New Roman" w:hAnsi="Sylfaen" w:cs="Calibri"/>
                <w:b/>
                <w:bCs/>
                <w:color w:val="000000"/>
                <w:sz w:val="16"/>
                <w:szCs w:val="16"/>
                <w:lang w:val="ka-GE" w:eastAsia="en-GB"/>
              </w:rPr>
            </w:pPr>
            <w:r w:rsidRPr="003E33C5">
              <w:rPr>
                <w:rFonts w:ascii="Sylfaen" w:eastAsia="Times New Roman" w:hAnsi="Sylfaen" w:cs="Calibri"/>
                <w:b/>
                <w:bCs/>
                <w:color w:val="000000"/>
                <w:sz w:val="16"/>
                <w:szCs w:val="16"/>
                <w:lang w:val="ka-GE" w:eastAsia="en-GB"/>
              </w:rPr>
              <w:t>1</w:t>
            </w:r>
          </w:p>
        </w:tc>
        <w:tc>
          <w:tcPr>
            <w:tcW w:w="2867" w:type="dxa"/>
            <w:tcBorders>
              <w:top w:val="single" w:sz="4" w:space="0" w:color="auto"/>
              <w:left w:val="nil"/>
              <w:bottom w:val="single" w:sz="4" w:space="0" w:color="auto"/>
              <w:right w:val="single" w:sz="4" w:space="0" w:color="auto"/>
            </w:tcBorders>
            <w:shd w:val="clear" w:color="000000" w:fill="FFFFFF"/>
            <w:vAlign w:val="center"/>
            <w:hideMark/>
          </w:tcPr>
          <w:p w:rsidR="00AF7D96" w:rsidRPr="001A1A9F" w:rsidRDefault="00AF7D96" w:rsidP="00FE0FB9">
            <w:pPr>
              <w:jc w:val="center"/>
              <w:rPr>
                <w:rFonts w:ascii="Sylfaen" w:hAnsi="Sylfaen" w:cs="Calibri"/>
                <w:color w:val="000000"/>
                <w:sz w:val="16"/>
                <w:szCs w:val="16"/>
              </w:rPr>
            </w:pPr>
            <w:r w:rsidRPr="001A1A9F">
              <w:rPr>
                <w:rFonts w:ascii="Sylfaen" w:hAnsi="Sylfaen" w:cs="Calibri"/>
                <w:color w:val="000000"/>
                <w:sz w:val="16"/>
                <w:szCs w:val="16"/>
              </w:rPr>
              <w:t>მუნიციპალურისაკლუბოგუნდებისმიერშემუშავებულიგანმვითარებისსაშუალოვადიანიგეგმა</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AF7D96" w:rsidRPr="003E33C5" w:rsidRDefault="00AF7D96" w:rsidP="00FE0FB9">
            <w:pPr>
              <w:jc w:val="center"/>
              <w:rPr>
                <w:rFonts w:ascii="Sylfaen" w:hAnsi="Sylfaen" w:cs="Calibri"/>
                <w:color w:val="000000"/>
                <w:sz w:val="16"/>
                <w:szCs w:val="16"/>
              </w:rPr>
            </w:pPr>
            <w:r w:rsidRPr="003E33C5">
              <w:rPr>
                <w:rFonts w:ascii="Sylfaen" w:hAnsi="Sylfaen" w:cs="Calibri"/>
                <w:color w:val="000000"/>
                <w:sz w:val="16"/>
                <w:szCs w:val="16"/>
              </w:rPr>
              <w:t>6</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AF7D96" w:rsidRPr="003E33C5" w:rsidRDefault="00AF7D96" w:rsidP="00FE0FB9">
            <w:pPr>
              <w:jc w:val="center"/>
              <w:rPr>
                <w:rFonts w:ascii="Sylfaen" w:hAnsi="Sylfaen" w:cs="Calibri"/>
                <w:color w:val="000000"/>
                <w:sz w:val="16"/>
                <w:szCs w:val="16"/>
                <w:lang w:val="ka-GE"/>
              </w:rPr>
            </w:pPr>
            <w:r w:rsidRPr="003E33C5">
              <w:rPr>
                <w:rFonts w:ascii="Sylfaen" w:hAnsi="Sylfaen" w:cs="Calibri"/>
                <w:color w:val="000000"/>
                <w:sz w:val="16"/>
                <w:szCs w:val="16"/>
                <w:lang w:val="ka-GE"/>
              </w:rPr>
              <w:t>8</w:t>
            </w:r>
          </w:p>
        </w:tc>
        <w:tc>
          <w:tcPr>
            <w:tcW w:w="3118" w:type="dxa"/>
            <w:tcBorders>
              <w:top w:val="single" w:sz="4" w:space="0" w:color="auto"/>
              <w:left w:val="nil"/>
              <w:bottom w:val="single" w:sz="4" w:space="0" w:color="auto"/>
              <w:right w:val="single" w:sz="4" w:space="0" w:color="auto"/>
            </w:tcBorders>
            <w:shd w:val="clear" w:color="000000" w:fill="FFFFFF"/>
            <w:vAlign w:val="center"/>
            <w:hideMark/>
          </w:tcPr>
          <w:p w:rsidR="00AF7D96" w:rsidRPr="000829B3" w:rsidRDefault="00AF7D96" w:rsidP="00FE0FB9">
            <w:pPr>
              <w:spacing w:after="0" w:line="240" w:lineRule="auto"/>
              <w:jc w:val="center"/>
              <w:rPr>
                <w:rFonts w:ascii="Sylfaen" w:eastAsia="Times New Roman" w:hAnsi="Sylfaen" w:cs="Calibri"/>
                <w:color w:val="000000"/>
                <w:sz w:val="14"/>
                <w:szCs w:val="14"/>
                <w:lang w:val="en-GB" w:eastAsia="en-GB"/>
              </w:rPr>
            </w:pPr>
            <w:r w:rsidRPr="000829B3">
              <w:rPr>
                <w:rFonts w:ascii="Sylfaen" w:eastAsia="Times New Roman" w:hAnsi="Sylfaen" w:cs="Calibri"/>
                <w:color w:val="000000"/>
                <w:sz w:val="14"/>
                <w:szCs w:val="14"/>
                <w:lang w:val="en-GB" w:eastAsia="en-GB"/>
              </w:rPr>
              <w:t>10% - სპოტსმენების</w:t>
            </w:r>
            <w:r w:rsidRPr="000829B3">
              <w:rPr>
                <w:rFonts w:ascii="Sylfaen" w:eastAsia="Times New Roman" w:hAnsi="Sylfaen" w:cs="Calibri"/>
                <w:color w:val="000000"/>
                <w:sz w:val="14"/>
                <w:szCs w:val="14"/>
                <w:lang w:val="ka-GE" w:eastAsia="en-GB"/>
              </w:rPr>
              <w:t xml:space="preserve"> </w:t>
            </w:r>
            <w:r w:rsidRPr="000829B3">
              <w:rPr>
                <w:rFonts w:ascii="Sylfaen" w:eastAsia="Times New Roman" w:hAnsi="Sylfaen" w:cs="Calibri"/>
                <w:color w:val="000000"/>
                <w:sz w:val="14"/>
                <w:szCs w:val="14"/>
                <w:lang w:val="en-GB" w:eastAsia="en-GB"/>
              </w:rPr>
              <w:t>მიერ</w:t>
            </w:r>
            <w:r w:rsidRPr="000829B3">
              <w:rPr>
                <w:rFonts w:ascii="Sylfaen" w:eastAsia="Times New Roman" w:hAnsi="Sylfaen" w:cs="Calibri"/>
                <w:color w:val="000000"/>
                <w:sz w:val="14"/>
                <w:szCs w:val="14"/>
                <w:lang w:val="ka-GE" w:eastAsia="en-GB"/>
              </w:rPr>
              <w:t xml:space="preserve"> </w:t>
            </w:r>
            <w:r w:rsidRPr="000829B3">
              <w:rPr>
                <w:rFonts w:ascii="Sylfaen" w:eastAsia="Times New Roman" w:hAnsi="Sylfaen" w:cs="Calibri"/>
                <w:color w:val="000000"/>
                <w:sz w:val="14"/>
                <w:szCs w:val="14"/>
                <w:lang w:val="en-GB" w:eastAsia="en-GB"/>
              </w:rPr>
              <w:t>ნაჩვენები</w:t>
            </w:r>
            <w:r w:rsidRPr="000829B3">
              <w:rPr>
                <w:rFonts w:ascii="Sylfaen" w:eastAsia="Times New Roman" w:hAnsi="Sylfaen" w:cs="Calibri"/>
                <w:color w:val="000000"/>
                <w:sz w:val="14"/>
                <w:szCs w:val="14"/>
                <w:lang w:val="ka-GE" w:eastAsia="en-GB"/>
              </w:rPr>
              <w:t xml:space="preserve"> </w:t>
            </w:r>
            <w:r w:rsidRPr="000829B3">
              <w:rPr>
                <w:rFonts w:ascii="Sylfaen" w:eastAsia="Times New Roman" w:hAnsi="Sylfaen" w:cs="Calibri"/>
                <w:color w:val="000000"/>
                <w:sz w:val="14"/>
                <w:szCs w:val="14"/>
                <w:lang w:val="en-GB" w:eastAsia="en-GB"/>
              </w:rPr>
              <w:t>შედეგების</w:t>
            </w:r>
            <w:r w:rsidRPr="000829B3">
              <w:rPr>
                <w:rFonts w:ascii="Sylfaen" w:eastAsia="Times New Roman" w:hAnsi="Sylfaen" w:cs="Calibri"/>
                <w:color w:val="000000"/>
                <w:sz w:val="14"/>
                <w:szCs w:val="14"/>
                <w:lang w:val="ka-GE" w:eastAsia="en-GB"/>
              </w:rPr>
              <w:t xml:space="preserve"> </w:t>
            </w:r>
            <w:r w:rsidRPr="000829B3">
              <w:rPr>
                <w:rFonts w:ascii="Sylfaen" w:eastAsia="Times New Roman" w:hAnsi="Sylfaen" w:cs="Calibri"/>
                <w:color w:val="000000"/>
                <w:sz w:val="14"/>
                <w:szCs w:val="14"/>
                <w:lang w:val="en-GB" w:eastAsia="en-GB"/>
              </w:rPr>
              <w:t>რაოდენობის</w:t>
            </w:r>
            <w:r w:rsidRPr="000829B3">
              <w:rPr>
                <w:rFonts w:ascii="Sylfaen" w:eastAsia="Times New Roman" w:hAnsi="Sylfaen" w:cs="Calibri"/>
                <w:color w:val="000000"/>
                <w:sz w:val="14"/>
                <w:szCs w:val="14"/>
                <w:lang w:val="ka-GE" w:eastAsia="en-GB"/>
              </w:rPr>
              <w:t xml:space="preserve"> </w:t>
            </w:r>
            <w:r w:rsidRPr="000829B3">
              <w:rPr>
                <w:rFonts w:ascii="Sylfaen" w:eastAsia="Times New Roman" w:hAnsi="Sylfaen" w:cs="Calibri"/>
                <w:color w:val="000000"/>
                <w:sz w:val="14"/>
                <w:szCs w:val="14"/>
                <w:lang w:val="en-GB" w:eastAsia="en-GB"/>
              </w:rPr>
              <w:t>მიხედვით</w:t>
            </w:r>
            <w:r w:rsidRPr="000829B3">
              <w:rPr>
                <w:rFonts w:ascii="Sylfaen" w:eastAsia="Times New Roman" w:hAnsi="Sylfaen" w:cs="Calibri"/>
                <w:color w:val="000000"/>
                <w:sz w:val="14"/>
                <w:szCs w:val="14"/>
                <w:lang w:val="ka-GE" w:eastAsia="en-GB"/>
              </w:rPr>
              <w:t xml:space="preserve"> </w:t>
            </w:r>
            <w:r w:rsidRPr="000829B3">
              <w:rPr>
                <w:rFonts w:ascii="Sylfaen" w:eastAsia="Times New Roman" w:hAnsi="Sylfaen" w:cs="Calibri"/>
                <w:color w:val="000000"/>
                <w:sz w:val="14"/>
                <w:szCs w:val="14"/>
                <w:lang w:val="en-GB" w:eastAsia="en-GB"/>
              </w:rPr>
              <w:t>შესაძლებელია</w:t>
            </w:r>
            <w:r w:rsidRPr="000829B3">
              <w:rPr>
                <w:rFonts w:ascii="Sylfaen" w:eastAsia="Times New Roman" w:hAnsi="Sylfaen" w:cs="Calibri"/>
                <w:color w:val="000000"/>
                <w:sz w:val="14"/>
                <w:szCs w:val="14"/>
                <w:lang w:val="ka-GE" w:eastAsia="en-GB"/>
              </w:rPr>
              <w:t xml:space="preserve"> </w:t>
            </w:r>
            <w:r w:rsidRPr="000829B3">
              <w:rPr>
                <w:rFonts w:ascii="Sylfaen" w:eastAsia="Times New Roman" w:hAnsi="Sylfaen" w:cs="Calibri"/>
                <w:color w:val="000000"/>
                <w:sz w:val="14"/>
                <w:szCs w:val="14"/>
                <w:lang w:val="en-GB" w:eastAsia="en-GB"/>
              </w:rPr>
              <w:t>გაიზარდოს</w:t>
            </w:r>
            <w:r w:rsidRPr="000829B3">
              <w:rPr>
                <w:rFonts w:ascii="Sylfaen" w:eastAsia="Times New Roman" w:hAnsi="Sylfaen" w:cs="Calibri"/>
                <w:color w:val="000000"/>
                <w:sz w:val="14"/>
                <w:szCs w:val="14"/>
                <w:lang w:val="ka-GE" w:eastAsia="en-GB"/>
              </w:rPr>
              <w:t xml:space="preserve"> </w:t>
            </w:r>
            <w:r w:rsidRPr="000829B3">
              <w:rPr>
                <w:rFonts w:ascii="Sylfaen" w:eastAsia="Times New Roman" w:hAnsi="Sylfaen" w:cs="Calibri"/>
                <w:color w:val="000000"/>
                <w:sz w:val="14"/>
                <w:szCs w:val="14"/>
                <w:lang w:val="en-GB" w:eastAsia="en-GB"/>
              </w:rPr>
              <w:t>ან</w:t>
            </w:r>
            <w:r w:rsidRPr="000829B3">
              <w:rPr>
                <w:rFonts w:ascii="Sylfaen" w:eastAsia="Times New Roman" w:hAnsi="Sylfaen" w:cs="Calibri"/>
                <w:color w:val="000000"/>
                <w:sz w:val="14"/>
                <w:szCs w:val="14"/>
                <w:lang w:val="ka-GE" w:eastAsia="en-GB"/>
              </w:rPr>
              <w:t xml:space="preserve"> </w:t>
            </w:r>
            <w:r w:rsidRPr="000829B3">
              <w:rPr>
                <w:rFonts w:ascii="Sylfaen" w:eastAsia="Times New Roman" w:hAnsi="Sylfaen" w:cs="Calibri"/>
                <w:color w:val="000000"/>
                <w:sz w:val="14"/>
                <w:szCs w:val="14"/>
                <w:lang w:val="en-GB" w:eastAsia="en-GB"/>
              </w:rPr>
              <w:t>შემცირდეს</w:t>
            </w:r>
            <w:r w:rsidRPr="000829B3">
              <w:rPr>
                <w:rFonts w:ascii="Sylfaen" w:eastAsia="Times New Roman" w:hAnsi="Sylfaen" w:cs="Calibri"/>
                <w:color w:val="000000"/>
                <w:sz w:val="14"/>
                <w:szCs w:val="14"/>
                <w:lang w:val="ka-GE" w:eastAsia="en-GB"/>
              </w:rPr>
              <w:t xml:space="preserve"> </w:t>
            </w:r>
            <w:r w:rsidRPr="000829B3">
              <w:rPr>
                <w:rFonts w:ascii="Sylfaen" w:eastAsia="Times New Roman" w:hAnsi="Sylfaen" w:cs="Calibri"/>
                <w:color w:val="000000"/>
                <w:sz w:val="14"/>
                <w:szCs w:val="14"/>
                <w:lang w:val="en-GB" w:eastAsia="en-GB"/>
              </w:rPr>
              <w:t>ღონისძიებების</w:t>
            </w:r>
            <w:r w:rsidRPr="000829B3">
              <w:rPr>
                <w:rFonts w:ascii="Sylfaen" w:eastAsia="Times New Roman" w:hAnsi="Sylfaen" w:cs="Calibri"/>
                <w:color w:val="000000"/>
                <w:sz w:val="14"/>
                <w:szCs w:val="14"/>
                <w:lang w:val="ka-GE" w:eastAsia="en-GB"/>
              </w:rPr>
              <w:t xml:space="preserve"> </w:t>
            </w:r>
            <w:r w:rsidRPr="000829B3">
              <w:rPr>
                <w:rFonts w:ascii="Sylfaen" w:eastAsia="Times New Roman" w:hAnsi="Sylfaen" w:cs="Calibri"/>
                <w:color w:val="000000"/>
                <w:sz w:val="14"/>
                <w:szCs w:val="14"/>
                <w:lang w:val="en-GB" w:eastAsia="en-GB"/>
              </w:rPr>
              <w:t>რაოდენობა, რომლებშიც</w:t>
            </w:r>
            <w:r w:rsidRPr="000829B3">
              <w:rPr>
                <w:rFonts w:ascii="Sylfaen" w:eastAsia="Times New Roman" w:hAnsi="Sylfaen" w:cs="Calibri"/>
                <w:color w:val="000000"/>
                <w:sz w:val="14"/>
                <w:szCs w:val="14"/>
                <w:lang w:val="ka-GE" w:eastAsia="en-GB"/>
              </w:rPr>
              <w:t xml:space="preserve"> </w:t>
            </w:r>
            <w:r w:rsidRPr="000829B3">
              <w:rPr>
                <w:rFonts w:ascii="Sylfaen" w:eastAsia="Times New Roman" w:hAnsi="Sylfaen" w:cs="Calibri"/>
                <w:color w:val="000000"/>
                <w:sz w:val="14"/>
                <w:szCs w:val="14"/>
                <w:lang w:val="en-GB" w:eastAsia="en-GB"/>
              </w:rPr>
              <w:t>სპორტსმენები</w:t>
            </w:r>
            <w:r w:rsidRPr="000829B3">
              <w:rPr>
                <w:rFonts w:ascii="Sylfaen" w:eastAsia="Times New Roman" w:hAnsi="Sylfaen" w:cs="Calibri"/>
                <w:color w:val="000000"/>
                <w:sz w:val="14"/>
                <w:szCs w:val="14"/>
                <w:lang w:val="ka-GE" w:eastAsia="en-GB"/>
              </w:rPr>
              <w:t xml:space="preserve"> </w:t>
            </w:r>
            <w:r w:rsidRPr="000829B3">
              <w:rPr>
                <w:rFonts w:ascii="Sylfaen" w:eastAsia="Times New Roman" w:hAnsi="Sylfaen" w:cs="Calibri"/>
                <w:color w:val="000000"/>
                <w:sz w:val="14"/>
                <w:szCs w:val="14"/>
                <w:lang w:val="en-GB" w:eastAsia="en-GB"/>
              </w:rPr>
              <w:t>მიიღებენ</w:t>
            </w:r>
            <w:r w:rsidRPr="000829B3">
              <w:rPr>
                <w:rFonts w:ascii="Sylfaen" w:eastAsia="Times New Roman" w:hAnsi="Sylfaen" w:cs="Calibri"/>
                <w:color w:val="000000"/>
                <w:sz w:val="14"/>
                <w:szCs w:val="14"/>
                <w:lang w:val="ka-GE" w:eastAsia="en-GB"/>
              </w:rPr>
              <w:t xml:space="preserve"> </w:t>
            </w:r>
            <w:r w:rsidRPr="000829B3">
              <w:rPr>
                <w:rFonts w:ascii="Sylfaen" w:eastAsia="Times New Roman" w:hAnsi="Sylfaen" w:cs="Calibri"/>
                <w:color w:val="000000"/>
                <w:sz w:val="14"/>
                <w:szCs w:val="14"/>
                <w:lang w:val="en-GB" w:eastAsia="en-GB"/>
              </w:rPr>
              <w:t>მონაწილეობას</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AF7D96" w:rsidRPr="001A1A9F" w:rsidRDefault="00AF7D96" w:rsidP="00FE0FB9">
            <w:pPr>
              <w:spacing w:after="0" w:line="240" w:lineRule="auto"/>
              <w:jc w:val="center"/>
              <w:rPr>
                <w:rFonts w:ascii="Sylfaen" w:eastAsia="Times New Roman" w:hAnsi="Sylfaen" w:cs="Calibri"/>
                <w:color w:val="000000"/>
                <w:sz w:val="16"/>
                <w:szCs w:val="16"/>
                <w:lang w:val="en-GB" w:eastAsia="en-GB"/>
              </w:rPr>
            </w:pPr>
            <w:r w:rsidRPr="001A1A9F">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AF7D96" w:rsidRPr="001A1A9F" w:rsidRDefault="00AF7D96" w:rsidP="00FE0FB9">
            <w:pPr>
              <w:spacing w:after="0" w:line="240" w:lineRule="auto"/>
              <w:jc w:val="center"/>
              <w:rPr>
                <w:rFonts w:ascii="Sylfaen" w:eastAsia="Times New Roman" w:hAnsi="Sylfaen" w:cs="Calibri"/>
                <w:color w:val="000000"/>
                <w:sz w:val="16"/>
                <w:szCs w:val="16"/>
                <w:lang w:val="en-GB" w:eastAsia="en-GB"/>
              </w:rPr>
            </w:pPr>
            <w:r w:rsidRPr="001A1A9F">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18" w:type="dxa"/>
            <w:tcBorders>
              <w:top w:val="single" w:sz="4" w:space="0" w:color="auto"/>
              <w:left w:val="nil"/>
              <w:bottom w:val="single" w:sz="4" w:space="0" w:color="auto"/>
              <w:right w:val="single" w:sz="8" w:space="0" w:color="auto"/>
            </w:tcBorders>
            <w:shd w:val="clear" w:color="000000" w:fill="FFFFFF"/>
            <w:vAlign w:val="center"/>
            <w:hideMark/>
          </w:tcPr>
          <w:p w:rsidR="00AF7D96" w:rsidRPr="001A1A9F" w:rsidRDefault="00AF7D96" w:rsidP="00FE0FB9">
            <w:pPr>
              <w:spacing w:after="0" w:line="240" w:lineRule="auto"/>
              <w:jc w:val="center"/>
              <w:rPr>
                <w:rFonts w:ascii="Sylfaen" w:eastAsia="Times New Roman" w:hAnsi="Sylfaen" w:cs="Calibri"/>
                <w:color w:val="000000"/>
                <w:sz w:val="16"/>
                <w:szCs w:val="16"/>
                <w:lang w:val="en-GB" w:eastAsia="en-GB"/>
              </w:rPr>
            </w:pPr>
            <w:r w:rsidRPr="001A1A9F">
              <w:rPr>
                <w:rFonts w:ascii="Sylfaen" w:eastAsia="Times New Roman" w:hAnsi="Sylfaen" w:cs="Calibri"/>
                <w:color w:val="000000"/>
                <w:sz w:val="16"/>
                <w:szCs w:val="16"/>
                <w:lang w:val="en-GB" w:eastAsia="en-GB"/>
              </w:rPr>
              <w:t>საბაზისო მაჩვენებლის შენარჩუნება/ზრდა</w:t>
            </w:r>
          </w:p>
        </w:tc>
      </w:tr>
      <w:tr w:rsidR="00AF7D96" w:rsidRPr="00483796" w:rsidTr="00FE0FB9">
        <w:trPr>
          <w:trHeight w:val="945"/>
        </w:trPr>
        <w:tc>
          <w:tcPr>
            <w:tcW w:w="68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AF7D96" w:rsidRPr="003E33C5" w:rsidRDefault="00AF7D96" w:rsidP="00FE0FB9">
            <w:pPr>
              <w:spacing w:after="0" w:line="240" w:lineRule="auto"/>
              <w:jc w:val="center"/>
              <w:rPr>
                <w:rFonts w:ascii="Sylfaen" w:eastAsia="Times New Roman" w:hAnsi="Sylfaen" w:cs="Calibri"/>
                <w:b/>
                <w:bCs/>
                <w:color w:val="000000"/>
                <w:sz w:val="16"/>
                <w:szCs w:val="16"/>
                <w:lang w:val="ka-GE" w:eastAsia="en-GB"/>
              </w:rPr>
            </w:pPr>
            <w:r w:rsidRPr="003E33C5">
              <w:rPr>
                <w:rFonts w:ascii="Sylfaen" w:eastAsia="Times New Roman" w:hAnsi="Sylfaen" w:cs="Calibri"/>
                <w:b/>
                <w:bCs/>
                <w:color w:val="000000"/>
                <w:sz w:val="16"/>
                <w:szCs w:val="16"/>
                <w:lang w:val="ka-GE" w:eastAsia="en-GB"/>
              </w:rPr>
              <w:t>2</w:t>
            </w:r>
          </w:p>
        </w:tc>
        <w:tc>
          <w:tcPr>
            <w:tcW w:w="2867" w:type="dxa"/>
            <w:tcBorders>
              <w:top w:val="single" w:sz="4" w:space="0" w:color="auto"/>
              <w:left w:val="nil"/>
              <w:bottom w:val="single" w:sz="4" w:space="0" w:color="auto"/>
              <w:right w:val="single" w:sz="4" w:space="0" w:color="auto"/>
            </w:tcBorders>
            <w:shd w:val="clear" w:color="000000" w:fill="FFFFFF"/>
            <w:vAlign w:val="center"/>
            <w:hideMark/>
          </w:tcPr>
          <w:p w:rsidR="00AF7D96" w:rsidRPr="001A1A9F" w:rsidRDefault="00AF7D96" w:rsidP="00FE0FB9">
            <w:pPr>
              <w:jc w:val="center"/>
              <w:rPr>
                <w:rFonts w:ascii="Sylfaen" w:hAnsi="Sylfaen" w:cs="Calibri"/>
                <w:color w:val="000000"/>
                <w:sz w:val="16"/>
                <w:szCs w:val="16"/>
              </w:rPr>
            </w:pPr>
            <w:r w:rsidRPr="001A1A9F">
              <w:rPr>
                <w:rFonts w:ascii="Sylfaen" w:hAnsi="Sylfaen" w:cs="Calibri"/>
                <w:color w:val="000000"/>
                <w:sz w:val="16"/>
                <w:szCs w:val="16"/>
              </w:rPr>
              <w:t>მუნიციპალურისაკლუბოგუნდებისასაკობრივჯგუფებშიბავშვთარაოდენობა</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AF7D96" w:rsidRPr="003E33C5" w:rsidRDefault="00AF7D96" w:rsidP="00FE0FB9">
            <w:pPr>
              <w:jc w:val="center"/>
              <w:rPr>
                <w:rFonts w:ascii="Sylfaen" w:hAnsi="Sylfaen" w:cs="Calibri"/>
                <w:color w:val="000000"/>
                <w:sz w:val="16"/>
                <w:szCs w:val="16"/>
              </w:rPr>
            </w:pPr>
            <w:r w:rsidRPr="003E33C5">
              <w:rPr>
                <w:rFonts w:ascii="Sylfaen" w:hAnsi="Sylfaen" w:cs="Calibri"/>
                <w:color w:val="000000"/>
                <w:sz w:val="16"/>
                <w:szCs w:val="16"/>
              </w:rPr>
              <w:t>180</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AF7D96" w:rsidRPr="003E33C5" w:rsidRDefault="00AF7D96" w:rsidP="00FE0FB9">
            <w:pPr>
              <w:jc w:val="center"/>
              <w:rPr>
                <w:rFonts w:ascii="Sylfaen" w:hAnsi="Sylfaen" w:cs="Calibri"/>
                <w:color w:val="000000"/>
                <w:sz w:val="16"/>
                <w:szCs w:val="16"/>
              </w:rPr>
            </w:pPr>
            <w:r w:rsidRPr="003E33C5">
              <w:rPr>
                <w:rFonts w:ascii="Sylfaen" w:hAnsi="Sylfaen" w:cs="Calibri"/>
                <w:color w:val="000000"/>
                <w:sz w:val="16"/>
                <w:szCs w:val="16"/>
              </w:rPr>
              <w:t>1</w:t>
            </w:r>
            <w:r w:rsidRPr="003E33C5">
              <w:rPr>
                <w:rFonts w:ascii="Sylfaen" w:hAnsi="Sylfaen" w:cs="Calibri"/>
                <w:color w:val="000000"/>
                <w:sz w:val="16"/>
                <w:szCs w:val="16"/>
                <w:lang w:val="ka-GE"/>
              </w:rPr>
              <w:t>9</w:t>
            </w:r>
            <w:r w:rsidRPr="003E33C5">
              <w:rPr>
                <w:rFonts w:ascii="Sylfaen" w:hAnsi="Sylfaen" w:cs="Calibri"/>
                <w:color w:val="000000"/>
                <w:sz w:val="16"/>
                <w:szCs w:val="16"/>
              </w:rPr>
              <w:t>0</w:t>
            </w:r>
          </w:p>
        </w:tc>
        <w:tc>
          <w:tcPr>
            <w:tcW w:w="3118" w:type="dxa"/>
            <w:tcBorders>
              <w:top w:val="single" w:sz="4" w:space="0" w:color="auto"/>
              <w:left w:val="nil"/>
              <w:bottom w:val="single" w:sz="4" w:space="0" w:color="auto"/>
              <w:right w:val="single" w:sz="4" w:space="0" w:color="auto"/>
            </w:tcBorders>
            <w:shd w:val="clear" w:color="000000" w:fill="FFFFFF"/>
            <w:vAlign w:val="center"/>
            <w:hideMark/>
          </w:tcPr>
          <w:p w:rsidR="00AF7D96" w:rsidRPr="000829B3" w:rsidRDefault="00AF7D96" w:rsidP="00FE0FB9">
            <w:pPr>
              <w:spacing w:after="0" w:line="240" w:lineRule="auto"/>
              <w:jc w:val="center"/>
              <w:rPr>
                <w:rFonts w:ascii="Sylfaen" w:eastAsia="Times New Roman" w:hAnsi="Sylfaen" w:cs="Calibri"/>
                <w:color w:val="000000"/>
                <w:sz w:val="14"/>
                <w:szCs w:val="14"/>
                <w:lang w:val="en-GB" w:eastAsia="en-GB"/>
              </w:rPr>
            </w:pPr>
            <w:r w:rsidRPr="000829B3">
              <w:rPr>
                <w:rFonts w:ascii="Sylfaen" w:eastAsia="Times New Roman" w:hAnsi="Sylfaen" w:cs="Calibri"/>
                <w:color w:val="000000"/>
                <w:sz w:val="14"/>
                <w:szCs w:val="14"/>
                <w:lang w:val="en-GB" w:eastAsia="en-GB"/>
              </w:rPr>
              <w:t>10% - სპოტსმენების</w:t>
            </w:r>
            <w:r w:rsidRPr="000829B3">
              <w:rPr>
                <w:rFonts w:ascii="Sylfaen" w:eastAsia="Times New Roman" w:hAnsi="Sylfaen" w:cs="Calibri"/>
                <w:color w:val="000000"/>
                <w:sz w:val="14"/>
                <w:szCs w:val="14"/>
                <w:lang w:val="ka-GE" w:eastAsia="en-GB"/>
              </w:rPr>
              <w:t xml:space="preserve"> </w:t>
            </w:r>
            <w:r w:rsidRPr="000829B3">
              <w:rPr>
                <w:rFonts w:ascii="Sylfaen" w:eastAsia="Times New Roman" w:hAnsi="Sylfaen" w:cs="Calibri"/>
                <w:color w:val="000000"/>
                <w:sz w:val="14"/>
                <w:szCs w:val="14"/>
                <w:lang w:val="en-GB" w:eastAsia="en-GB"/>
              </w:rPr>
              <w:t>მიერ</w:t>
            </w:r>
            <w:r w:rsidRPr="000829B3">
              <w:rPr>
                <w:rFonts w:ascii="Sylfaen" w:eastAsia="Times New Roman" w:hAnsi="Sylfaen" w:cs="Calibri"/>
                <w:color w:val="000000"/>
                <w:sz w:val="14"/>
                <w:szCs w:val="14"/>
                <w:lang w:val="ka-GE" w:eastAsia="en-GB"/>
              </w:rPr>
              <w:t xml:space="preserve"> </w:t>
            </w:r>
            <w:r w:rsidRPr="000829B3">
              <w:rPr>
                <w:rFonts w:ascii="Sylfaen" w:eastAsia="Times New Roman" w:hAnsi="Sylfaen" w:cs="Calibri"/>
                <w:color w:val="000000"/>
                <w:sz w:val="14"/>
                <w:szCs w:val="14"/>
                <w:lang w:val="en-GB" w:eastAsia="en-GB"/>
              </w:rPr>
              <w:t>ნაჩვენები</w:t>
            </w:r>
            <w:r w:rsidRPr="000829B3">
              <w:rPr>
                <w:rFonts w:ascii="Sylfaen" w:eastAsia="Times New Roman" w:hAnsi="Sylfaen" w:cs="Calibri"/>
                <w:color w:val="000000"/>
                <w:sz w:val="14"/>
                <w:szCs w:val="14"/>
                <w:lang w:val="ka-GE" w:eastAsia="en-GB"/>
              </w:rPr>
              <w:t xml:space="preserve"> </w:t>
            </w:r>
            <w:r w:rsidRPr="000829B3">
              <w:rPr>
                <w:rFonts w:ascii="Sylfaen" w:eastAsia="Times New Roman" w:hAnsi="Sylfaen" w:cs="Calibri"/>
                <w:color w:val="000000"/>
                <w:sz w:val="14"/>
                <w:szCs w:val="14"/>
                <w:lang w:val="en-GB" w:eastAsia="en-GB"/>
              </w:rPr>
              <w:t>შედეგების</w:t>
            </w:r>
            <w:r w:rsidRPr="000829B3">
              <w:rPr>
                <w:rFonts w:ascii="Sylfaen" w:eastAsia="Times New Roman" w:hAnsi="Sylfaen" w:cs="Calibri"/>
                <w:color w:val="000000"/>
                <w:sz w:val="14"/>
                <w:szCs w:val="14"/>
                <w:lang w:val="ka-GE" w:eastAsia="en-GB"/>
              </w:rPr>
              <w:t xml:space="preserve"> </w:t>
            </w:r>
            <w:r w:rsidRPr="000829B3">
              <w:rPr>
                <w:rFonts w:ascii="Sylfaen" w:eastAsia="Times New Roman" w:hAnsi="Sylfaen" w:cs="Calibri"/>
                <w:color w:val="000000"/>
                <w:sz w:val="14"/>
                <w:szCs w:val="14"/>
                <w:lang w:val="en-GB" w:eastAsia="en-GB"/>
              </w:rPr>
              <w:t>რაოდენობის</w:t>
            </w:r>
            <w:r w:rsidRPr="000829B3">
              <w:rPr>
                <w:rFonts w:ascii="Sylfaen" w:eastAsia="Times New Roman" w:hAnsi="Sylfaen" w:cs="Calibri"/>
                <w:color w:val="000000"/>
                <w:sz w:val="14"/>
                <w:szCs w:val="14"/>
                <w:lang w:val="ka-GE" w:eastAsia="en-GB"/>
              </w:rPr>
              <w:t xml:space="preserve"> </w:t>
            </w:r>
            <w:r w:rsidRPr="000829B3">
              <w:rPr>
                <w:rFonts w:ascii="Sylfaen" w:eastAsia="Times New Roman" w:hAnsi="Sylfaen" w:cs="Calibri"/>
                <w:color w:val="000000"/>
                <w:sz w:val="14"/>
                <w:szCs w:val="14"/>
                <w:lang w:val="en-GB" w:eastAsia="en-GB"/>
              </w:rPr>
              <w:t>მიხედვით</w:t>
            </w:r>
            <w:r w:rsidRPr="000829B3">
              <w:rPr>
                <w:rFonts w:ascii="Sylfaen" w:eastAsia="Times New Roman" w:hAnsi="Sylfaen" w:cs="Calibri"/>
                <w:color w:val="000000"/>
                <w:sz w:val="14"/>
                <w:szCs w:val="14"/>
                <w:lang w:val="ka-GE" w:eastAsia="en-GB"/>
              </w:rPr>
              <w:t xml:space="preserve"> </w:t>
            </w:r>
            <w:r w:rsidRPr="000829B3">
              <w:rPr>
                <w:rFonts w:ascii="Sylfaen" w:eastAsia="Times New Roman" w:hAnsi="Sylfaen" w:cs="Calibri"/>
                <w:color w:val="000000"/>
                <w:sz w:val="14"/>
                <w:szCs w:val="14"/>
                <w:lang w:val="en-GB" w:eastAsia="en-GB"/>
              </w:rPr>
              <w:t>შესაძლებელია</w:t>
            </w:r>
            <w:r w:rsidRPr="000829B3">
              <w:rPr>
                <w:rFonts w:ascii="Sylfaen" w:eastAsia="Times New Roman" w:hAnsi="Sylfaen" w:cs="Calibri"/>
                <w:color w:val="000000"/>
                <w:sz w:val="14"/>
                <w:szCs w:val="14"/>
                <w:lang w:val="ka-GE" w:eastAsia="en-GB"/>
              </w:rPr>
              <w:t xml:space="preserve"> </w:t>
            </w:r>
            <w:r w:rsidRPr="000829B3">
              <w:rPr>
                <w:rFonts w:ascii="Sylfaen" w:eastAsia="Times New Roman" w:hAnsi="Sylfaen" w:cs="Calibri"/>
                <w:color w:val="000000"/>
                <w:sz w:val="14"/>
                <w:szCs w:val="14"/>
                <w:lang w:val="en-GB" w:eastAsia="en-GB"/>
              </w:rPr>
              <w:t>გაიზარდოს</w:t>
            </w:r>
            <w:r w:rsidRPr="000829B3">
              <w:rPr>
                <w:rFonts w:ascii="Sylfaen" w:eastAsia="Times New Roman" w:hAnsi="Sylfaen" w:cs="Calibri"/>
                <w:color w:val="000000"/>
                <w:sz w:val="14"/>
                <w:szCs w:val="14"/>
                <w:lang w:val="ka-GE" w:eastAsia="en-GB"/>
              </w:rPr>
              <w:t xml:space="preserve"> </w:t>
            </w:r>
            <w:r w:rsidRPr="000829B3">
              <w:rPr>
                <w:rFonts w:ascii="Sylfaen" w:eastAsia="Times New Roman" w:hAnsi="Sylfaen" w:cs="Calibri"/>
                <w:color w:val="000000"/>
                <w:sz w:val="14"/>
                <w:szCs w:val="14"/>
                <w:lang w:val="en-GB" w:eastAsia="en-GB"/>
              </w:rPr>
              <w:t>ან</w:t>
            </w:r>
            <w:r w:rsidRPr="000829B3">
              <w:rPr>
                <w:rFonts w:ascii="Sylfaen" w:eastAsia="Times New Roman" w:hAnsi="Sylfaen" w:cs="Calibri"/>
                <w:color w:val="000000"/>
                <w:sz w:val="14"/>
                <w:szCs w:val="14"/>
                <w:lang w:val="ka-GE" w:eastAsia="en-GB"/>
              </w:rPr>
              <w:t xml:space="preserve"> </w:t>
            </w:r>
            <w:r w:rsidRPr="000829B3">
              <w:rPr>
                <w:rFonts w:ascii="Sylfaen" w:eastAsia="Times New Roman" w:hAnsi="Sylfaen" w:cs="Calibri"/>
                <w:color w:val="000000"/>
                <w:sz w:val="14"/>
                <w:szCs w:val="14"/>
                <w:lang w:val="en-GB" w:eastAsia="en-GB"/>
              </w:rPr>
              <w:t>შემცირდეს</w:t>
            </w:r>
            <w:r w:rsidRPr="000829B3">
              <w:rPr>
                <w:rFonts w:ascii="Sylfaen" w:eastAsia="Times New Roman" w:hAnsi="Sylfaen" w:cs="Calibri"/>
                <w:color w:val="000000"/>
                <w:sz w:val="14"/>
                <w:szCs w:val="14"/>
                <w:lang w:val="ka-GE" w:eastAsia="en-GB"/>
              </w:rPr>
              <w:t xml:space="preserve"> </w:t>
            </w:r>
            <w:r w:rsidRPr="000829B3">
              <w:rPr>
                <w:rFonts w:ascii="Sylfaen" w:eastAsia="Times New Roman" w:hAnsi="Sylfaen" w:cs="Calibri"/>
                <w:color w:val="000000"/>
                <w:sz w:val="14"/>
                <w:szCs w:val="14"/>
                <w:lang w:val="en-GB" w:eastAsia="en-GB"/>
              </w:rPr>
              <w:t>ღონისძიებების</w:t>
            </w:r>
            <w:r w:rsidRPr="000829B3">
              <w:rPr>
                <w:rFonts w:ascii="Sylfaen" w:eastAsia="Times New Roman" w:hAnsi="Sylfaen" w:cs="Calibri"/>
                <w:color w:val="000000"/>
                <w:sz w:val="14"/>
                <w:szCs w:val="14"/>
                <w:lang w:val="ka-GE" w:eastAsia="en-GB"/>
              </w:rPr>
              <w:t xml:space="preserve"> </w:t>
            </w:r>
            <w:r w:rsidRPr="000829B3">
              <w:rPr>
                <w:rFonts w:ascii="Sylfaen" w:eastAsia="Times New Roman" w:hAnsi="Sylfaen" w:cs="Calibri"/>
                <w:color w:val="000000"/>
                <w:sz w:val="14"/>
                <w:szCs w:val="14"/>
                <w:lang w:val="en-GB" w:eastAsia="en-GB"/>
              </w:rPr>
              <w:t>რაოდენობა, რომლებშიც</w:t>
            </w:r>
            <w:r w:rsidRPr="000829B3">
              <w:rPr>
                <w:rFonts w:ascii="Sylfaen" w:eastAsia="Times New Roman" w:hAnsi="Sylfaen" w:cs="Calibri"/>
                <w:color w:val="000000"/>
                <w:sz w:val="14"/>
                <w:szCs w:val="14"/>
                <w:lang w:val="ka-GE" w:eastAsia="en-GB"/>
              </w:rPr>
              <w:t xml:space="preserve"> </w:t>
            </w:r>
            <w:r w:rsidRPr="000829B3">
              <w:rPr>
                <w:rFonts w:ascii="Sylfaen" w:eastAsia="Times New Roman" w:hAnsi="Sylfaen" w:cs="Calibri"/>
                <w:color w:val="000000"/>
                <w:sz w:val="14"/>
                <w:szCs w:val="14"/>
                <w:lang w:val="en-GB" w:eastAsia="en-GB"/>
              </w:rPr>
              <w:t>სპორტსმენები</w:t>
            </w:r>
            <w:r w:rsidRPr="000829B3">
              <w:rPr>
                <w:rFonts w:ascii="Sylfaen" w:eastAsia="Times New Roman" w:hAnsi="Sylfaen" w:cs="Calibri"/>
                <w:color w:val="000000"/>
                <w:sz w:val="14"/>
                <w:szCs w:val="14"/>
                <w:lang w:val="ka-GE" w:eastAsia="en-GB"/>
              </w:rPr>
              <w:t xml:space="preserve"> </w:t>
            </w:r>
            <w:r w:rsidRPr="000829B3">
              <w:rPr>
                <w:rFonts w:ascii="Sylfaen" w:eastAsia="Times New Roman" w:hAnsi="Sylfaen" w:cs="Calibri"/>
                <w:color w:val="000000"/>
                <w:sz w:val="14"/>
                <w:szCs w:val="14"/>
                <w:lang w:val="en-GB" w:eastAsia="en-GB"/>
              </w:rPr>
              <w:t>მიიღებენ</w:t>
            </w:r>
            <w:r w:rsidRPr="000829B3">
              <w:rPr>
                <w:rFonts w:ascii="Sylfaen" w:eastAsia="Times New Roman" w:hAnsi="Sylfaen" w:cs="Calibri"/>
                <w:color w:val="000000"/>
                <w:sz w:val="14"/>
                <w:szCs w:val="14"/>
                <w:lang w:val="ka-GE" w:eastAsia="en-GB"/>
              </w:rPr>
              <w:t xml:space="preserve"> </w:t>
            </w:r>
            <w:r w:rsidRPr="000829B3">
              <w:rPr>
                <w:rFonts w:ascii="Sylfaen" w:eastAsia="Times New Roman" w:hAnsi="Sylfaen" w:cs="Calibri"/>
                <w:color w:val="000000"/>
                <w:sz w:val="14"/>
                <w:szCs w:val="14"/>
                <w:lang w:val="en-GB" w:eastAsia="en-GB"/>
              </w:rPr>
              <w:t>მონაწილეობას</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AF7D96" w:rsidRPr="001A1A9F" w:rsidRDefault="00AF7D96" w:rsidP="00FE0FB9">
            <w:pPr>
              <w:spacing w:after="0" w:line="240" w:lineRule="auto"/>
              <w:jc w:val="center"/>
              <w:rPr>
                <w:rFonts w:ascii="Sylfaen" w:eastAsia="Times New Roman" w:hAnsi="Sylfaen" w:cs="Calibri"/>
                <w:color w:val="000000"/>
                <w:sz w:val="16"/>
                <w:szCs w:val="16"/>
                <w:lang w:val="en-GB" w:eastAsia="en-GB"/>
              </w:rPr>
            </w:pPr>
            <w:r w:rsidRPr="001A1A9F">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AF7D96" w:rsidRPr="001A1A9F" w:rsidRDefault="00AF7D96" w:rsidP="00FE0FB9">
            <w:pPr>
              <w:spacing w:after="0" w:line="240" w:lineRule="auto"/>
              <w:jc w:val="center"/>
              <w:rPr>
                <w:rFonts w:ascii="Sylfaen" w:eastAsia="Times New Roman" w:hAnsi="Sylfaen" w:cs="Calibri"/>
                <w:color w:val="000000"/>
                <w:sz w:val="16"/>
                <w:szCs w:val="16"/>
                <w:lang w:val="en-GB" w:eastAsia="en-GB"/>
              </w:rPr>
            </w:pPr>
            <w:r w:rsidRPr="001A1A9F">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18" w:type="dxa"/>
            <w:tcBorders>
              <w:top w:val="single" w:sz="4" w:space="0" w:color="auto"/>
              <w:left w:val="nil"/>
              <w:bottom w:val="single" w:sz="4" w:space="0" w:color="auto"/>
              <w:right w:val="single" w:sz="8" w:space="0" w:color="auto"/>
            </w:tcBorders>
            <w:shd w:val="clear" w:color="000000" w:fill="FFFFFF"/>
            <w:vAlign w:val="center"/>
            <w:hideMark/>
          </w:tcPr>
          <w:p w:rsidR="00AF7D96" w:rsidRPr="001A1A9F" w:rsidRDefault="00AF7D96" w:rsidP="00FE0FB9">
            <w:pPr>
              <w:spacing w:after="0" w:line="240" w:lineRule="auto"/>
              <w:jc w:val="center"/>
              <w:rPr>
                <w:rFonts w:ascii="Sylfaen" w:eastAsia="Times New Roman" w:hAnsi="Sylfaen" w:cs="Calibri"/>
                <w:color w:val="000000"/>
                <w:sz w:val="16"/>
                <w:szCs w:val="16"/>
                <w:lang w:val="en-GB" w:eastAsia="en-GB"/>
              </w:rPr>
            </w:pPr>
            <w:r w:rsidRPr="001A1A9F">
              <w:rPr>
                <w:rFonts w:ascii="Sylfaen" w:eastAsia="Times New Roman" w:hAnsi="Sylfaen" w:cs="Calibri"/>
                <w:color w:val="000000"/>
                <w:sz w:val="16"/>
                <w:szCs w:val="16"/>
                <w:lang w:val="en-GB" w:eastAsia="en-GB"/>
              </w:rPr>
              <w:t>საბაზისო მაჩვენებლის შენარჩუნება/ზრდა</w:t>
            </w:r>
          </w:p>
        </w:tc>
      </w:tr>
      <w:tr w:rsidR="00AF7D96" w:rsidRPr="00483796" w:rsidTr="00FE0FB9">
        <w:trPr>
          <w:trHeight w:val="912"/>
        </w:trPr>
        <w:tc>
          <w:tcPr>
            <w:tcW w:w="68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AF7D96" w:rsidRPr="003E33C5" w:rsidRDefault="00AF7D96" w:rsidP="00FE0FB9">
            <w:pPr>
              <w:spacing w:after="0" w:line="240" w:lineRule="auto"/>
              <w:jc w:val="center"/>
              <w:rPr>
                <w:rFonts w:ascii="Sylfaen" w:eastAsia="Times New Roman" w:hAnsi="Sylfaen" w:cs="Calibri"/>
                <w:b/>
                <w:bCs/>
                <w:color w:val="000000"/>
                <w:sz w:val="16"/>
                <w:szCs w:val="16"/>
                <w:lang w:val="ka-GE" w:eastAsia="en-GB"/>
              </w:rPr>
            </w:pPr>
            <w:r w:rsidRPr="003E33C5">
              <w:rPr>
                <w:rFonts w:ascii="Sylfaen" w:eastAsia="Times New Roman" w:hAnsi="Sylfaen" w:cs="Calibri"/>
                <w:b/>
                <w:bCs/>
                <w:color w:val="000000"/>
                <w:sz w:val="16"/>
                <w:szCs w:val="16"/>
                <w:lang w:val="ka-GE" w:eastAsia="en-GB"/>
              </w:rPr>
              <w:t>3</w:t>
            </w:r>
          </w:p>
        </w:tc>
        <w:tc>
          <w:tcPr>
            <w:tcW w:w="2867" w:type="dxa"/>
            <w:tcBorders>
              <w:top w:val="single" w:sz="4" w:space="0" w:color="auto"/>
              <w:left w:val="nil"/>
              <w:bottom w:val="single" w:sz="4" w:space="0" w:color="auto"/>
              <w:right w:val="single" w:sz="4" w:space="0" w:color="auto"/>
            </w:tcBorders>
            <w:shd w:val="clear" w:color="000000" w:fill="FFFFFF"/>
            <w:vAlign w:val="center"/>
            <w:hideMark/>
          </w:tcPr>
          <w:p w:rsidR="00AF7D96" w:rsidRPr="001A1A9F" w:rsidRDefault="00AF7D96" w:rsidP="00FE0FB9">
            <w:pPr>
              <w:jc w:val="center"/>
              <w:rPr>
                <w:rFonts w:ascii="Sylfaen" w:hAnsi="Sylfaen" w:cs="Calibri"/>
                <w:color w:val="000000"/>
                <w:sz w:val="16"/>
                <w:szCs w:val="16"/>
              </w:rPr>
            </w:pPr>
            <w:r w:rsidRPr="001A1A9F">
              <w:rPr>
                <w:rFonts w:ascii="Sylfaen" w:hAnsi="Sylfaen" w:cs="Calibri"/>
                <w:color w:val="000000"/>
                <w:sz w:val="16"/>
                <w:szCs w:val="16"/>
              </w:rPr>
              <w:t>ეროვნულჩემპიონატშიმუნიციპალურისაკლუბოგუნდებისმიერდაკავებულისაპრიზოადგილებისრაოდენობა</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AF7D96" w:rsidRPr="003E33C5" w:rsidRDefault="00AF7D96" w:rsidP="00FE0FB9">
            <w:pPr>
              <w:jc w:val="center"/>
              <w:rPr>
                <w:rFonts w:ascii="Sylfaen" w:hAnsi="Sylfaen" w:cs="Calibri"/>
                <w:color w:val="000000"/>
                <w:sz w:val="16"/>
                <w:szCs w:val="16"/>
              </w:rPr>
            </w:pPr>
            <w:r w:rsidRPr="003E33C5">
              <w:rPr>
                <w:rFonts w:ascii="Sylfaen" w:hAnsi="Sylfaen" w:cs="Calibri"/>
                <w:color w:val="000000"/>
                <w:sz w:val="16"/>
                <w:szCs w:val="16"/>
              </w:rPr>
              <w:t>2</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AF7D96" w:rsidRPr="003E33C5" w:rsidRDefault="00AF7D96" w:rsidP="00FE0FB9">
            <w:pPr>
              <w:jc w:val="center"/>
              <w:rPr>
                <w:rFonts w:ascii="Sylfaen" w:hAnsi="Sylfaen" w:cs="Calibri"/>
                <w:color w:val="000000"/>
                <w:sz w:val="16"/>
                <w:szCs w:val="16"/>
                <w:lang w:val="ka-GE"/>
              </w:rPr>
            </w:pPr>
            <w:r w:rsidRPr="003E33C5">
              <w:rPr>
                <w:rFonts w:ascii="Sylfaen" w:hAnsi="Sylfaen" w:cs="Calibri"/>
                <w:color w:val="000000"/>
                <w:sz w:val="16"/>
                <w:szCs w:val="16"/>
                <w:lang w:val="ka-GE"/>
              </w:rPr>
              <w:t>3</w:t>
            </w:r>
          </w:p>
        </w:tc>
        <w:tc>
          <w:tcPr>
            <w:tcW w:w="3118" w:type="dxa"/>
            <w:tcBorders>
              <w:top w:val="single" w:sz="4" w:space="0" w:color="auto"/>
              <w:left w:val="nil"/>
              <w:bottom w:val="single" w:sz="4" w:space="0" w:color="auto"/>
              <w:right w:val="single" w:sz="4" w:space="0" w:color="auto"/>
            </w:tcBorders>
            <w:shd w:val="clear" w:color="000000" w:fill="FFFFFF"/>
            <w:vAlign w:val="center"/>
            <w:hideMark/>
          </w:tcPr>
          <w:p w:rsidR="00AF7D96" w:rsidRPr="000829B3" w:rsidRDefault="00AF7D96" w:rsidP="00FE0FB9">
            <w:pPr>
              <w:spacing w:after="0" w:line="240" w:lineRule="auto"/>
              <w:jc w:val="center"/>
              <w:rPr>
                <w:rFonts w:ascii="Sylfaen" w:eastAsia="Times New Roman" w:hAnsi="Sylfaen" w:cs="Calibri"/>
                <w:color w:val="000000"/>
                <w:sz w:val="14"/>
                <w:szCs w:val="14"/>
                <w:lang w:val="en-GB" w:eastAsia="en-GB"/>
              </w:rPr>
            </w:pPr>
            <w:r w:rsidRPr="000829B3">
              <w:rPr>
                <w:rFonts w:ascii="Sylfaen" w:eastAsia="Times New Roman" w:hAnsi="Sylfaen" w:cs="Calibri"/>
                <w:color w:val="000000"/>
                <w:sz w:val="14"/>
                <w:szCs w:val="14"/>
                <w:lang w:val="en-GB" w:eastAsia="en-GB"/>
              </w:rPr>
              <w:t>10% - სპოტსმენების</w:t>
            </w:r>
            <w:r w:rsidRPr="000829B3">
              <w:rPr>
                <w:rFonts w:ascii="Sylfaen" w:eastAsia="Times New Roman" w:hAnsi="Sylfaen" w:cs="Calibri"/>
                <w:color w:val="000000"/>
                <w:sz w:val="14"/>
                <w:szCs w:val="14"/>
                <w:lang w:val="ka-GE" w:eastAsia="en-GB"/>
              </w:rPr>
              <w:t xml:space="preserve"> </w:t>
            </w:r>
            <w:r w:rsidRPr="000829B3">
              <w:rPr>
                <w:rFonts w:ascii="Sylfaen" w:eastAsia="Times New Roman" w:hAnsi="Sylfaen" w:cs="Calibri"/>
                <w:color w:val="000000"/>
                <w:sz w:val="14"/>
                <w:szCs w:val="14"/>
                <w:lang w:val="en-GB" w:eastAsia="en-GB"/>
              </w:rPr>
              <w:t>მიერ</w:t>
            </w:r>
            <w:r w:rsidRPr="000829B3">
              <w:rPr>
                <w:rFonts w:ascii="Sylfaen" w:eastAsia="Times New Roman" w:hAnsi="Sylfaen" w:cs="Calibri"/>
                <w:color w:val="000000"/>
                <w:sz w:val="14"/>
                <w:szCs w:val="14"/>
                <w:lang w:val="ka-GE" w:eastAsia="en-GB"/>
              </w:rPr>
              <w:t xml:space="preserve"> </w:t>
            </w:r>
            <w:r w:rsidRPr="000829B3">
              <w:rPr>
                <w:rFonts w:ascii="Sylfaen" w:eastAsia="Times New Roman" w:hAnsi="Sylfaen" w:cs="Calibri"/>
                <w:color w:val="000000"/>
                <w:sz w:val="14"/>
                <w:szCs w:val="14"/>
                <w:lang w:val="en-GB" w:eastAsia="en-GB"/>
              </w:rPr>
              <w:t>ნაჩვენები</w:t>
            </w:r>
            <w:r w:rsidRPr="000829B3">
              <w:rPr>
                <w:rFonts w:ascii="Sylfaen" w:eastAsia="Times New Roman" w:hAnsi="Sylfaen" w:cs="Calibri"/>
                <w:color w:val="000000"/>
                <w:sz w:val="14"/>
                <w:szCs w:val="14"/>
                <w:lang w:val="ka-GE" w:eastAsia="en-GB"/>
              </w:rPr>
              <w:t xml:space="preserve"> </w:t>
            </w:r>
            <w:r w:rsidRPr="000829B3">
              <w:rPr>
                <w:rFonts w:ascii="Sylfaen" w:eastAsia="Times New Roman" w:hAnsi="Sylfaen" w:cs="Calibri"/>
                <w:color w:val="000000"/>
                <w:sz w:val="14"/>
                <w:szCs w:val="14"/>
                <w:lang w:val="en-GB" w:eastAsia="en-GB"/>
              </w:rPr>
              <w:t>შედეგების</w:t>
            </w:r>
            <w:r w:rsidRPr="000829B3">
              <w:rPr>
                <w:rFonts w:ascii="Sylfaen" w:eastAsia="Times New Roman" w:hAnsi="Sylfaen" w:cs="Calibri"/>
                <w:color w:val="000000"/>
                <w:sz w:val="14"/>
                <w:szCs w:val="14"/>
                <w:lang w:val="ka-GE" w:eastAsia="en-GB"/>
              </w:rPr>
              <w:t xml:space="preserve"> </w:t>
            </w:r>
            <w:r w:rsidRPr="000829B3">
              <w:rPr>
                <w:rFonts w:ascii="Sylfaen" w:eastAsia="Times New Roman" w:hAnsi="Sylfaen" w:cs="Calibri"/>
                <w:color w:val="000000"/>
                <w:sz w:val="14"/>
                <w:szCs w:val="14"/>
                <w:lang w:val="en-GB" w:eastAsia="en-GB"/>
              </w:rPr>
              <w:t>რაოდენობის</w:t>
            </w:r>
            <w:r w:rsidRPr="000829B3">
              <w:rPr>
                <w:rFonts w:ascii="Sylfaen" w:eastAsia="Times New Roman" w:hAnsi="Sylfaen" w:cs="Calibri"/>
                <w:color w:val="000000"/>
                <w:sz w:val="14"/>
                <w:szCs w:val="14"/>
                <w:lang w:val="ka-GE" w:eastAsia="en-GB"/>
              </w:rPr>
              <w:t xml:space="preserve"> </w:t>
            </w:r>
            <w:r w:rsidRPr="000829B3">
              <w:rPr>
                <w:rFonts w:ascii="Sylfaen" w:eastAsia="Times New Roman" w:hAnsi="Sylfaen" w:cs="Calibri"/>
                <w:color w:val="000000"/>
                <w:sz w:val="14"/>
                <w:szCs w:val="14"/>
                <w:lang w:val="en-GB" w:eastAsia="en-GB"/>
              </w:rPr>
              <w:t>მიხედვით</w:t>
            </w:r>
            <w:r w:rsidRPr="000829B3">
              <w:rPr>
                <w:rFonts w:ascii="Sylfaen" w:eastAsia="Times New Roman" w:hAnsi="Sylfaen" w:cs="Calibri"/>
                <w:color w:val="000000"/>
                <w:sz w:val="14"/>
                <w:szCs w:val="14"/>
                <w:lang w:val="ka-GE" w:eastAsia="en-GB"/>
              </w:rPr>
              <w:t xml:space="preserve"> </w:t>
            </w:r>
            <w:r w:rsidRPr="000829B3">
              <w:rPr>
                <w:rFonts w:ascii="Sylfaen" w:eastAsia="Times New Roman" w:hAnsi="Sylfaen" w:cs="Calibri"/>
                <w:color w:val="000000"/>
                <w:sz w:val="14"/>
                <w:szCs w:val="14"/>
                <w:lang w:val="en-GB" w:eastAsia="en-GB"/>
              </w:rPr>
              <w:t>შესაძლებელია</w:t>
            </w:r>
            <w:r w:rsidRPr="000829B3">
              <w:rPr>
                <w:rFonts w:ascii="Sylfaen" w:eastAsia="Times New Roman" w:hAnsi="Sylfaen" w:cs="Calibri"/>
                <w:color w:val="000000"/>
                <w:sz w:val="14"/>
                <w:szCs w:val="14"/>
                <w:lang w:val="ka-GE" w:eastAsia="en-GB"/>
              </w:rPr>
              <w:t xml:space="preserve"> </w:t>
            </w:r>
            <w:r w:rsidRPr="000829B3">
              <w:rPr>
                <w:rFonts w:ascii="Sylfaen" w:eastAsia="Times New Roman" w:hAnsi="Sylfaen" w:cs="Calibri"/>
                <w:color w:val="000000"/>
                <w:sz w:val="14"/>
                <w:szCs w:val="14"/>
                <w:lang w:val="en-GB" w:eastAsia="en-GB"/>
              </w:rPr>
              <w:t>გაიზარდოს</w:t>
            </w:r>
            <w:r w:rsidRPr="000829B3">
              <w:rPr>
                <w:rFonts w:ascii="Sylfaen" w:eastAsia="Times New Roman" w:hAnsi="Sylfaen" w:cs="Calibri"/>
                <w:color w:val="000000"/>
                <w:sz w:val="14"/>
                <w:szCs w:val="14"/>
                <w:lang w:val="ka-GE" w:eastAsia="en-GB"/>
              </w:rPr>
              <w:t xml:space="preserve"> </w:t>
            </w:r>
            <w:r w:rsidRPr="000829B3">
              <w:rPr>
                <w:rFonts w:ascii="Sylfaen" w:eastAsia="Times New Roman" w:hAnsi="Sylfaen" w:cs="Calibri"/>
                <w:color w:val="000000"/>
                <w:sz w:val="14"/>
                <w:szCs w:val="14"/>
                <w:lang w:val="en-GB" w:eastAsia="en-GB"/>
              </w:rPr>
              <w:t>ან</w:t>
            </w:r>
            <w:r w:rsidRPr="000829B3">
              <w:rPr>
                <w:rFonts w:ascii="Sylfaen" w:eastAsia="Times New Roman" w:hAnsi="Sylfaen" w:cs="Calibri"/>
                <w:color w:val="000000"/>
                <w:sz w:val="14"/>
                <w:szCs w:val="14"/>
                <w:lang w:val="ka-GE" w:eastAsia="en-GB"/>
              </w:rPr>
              <w:t xml:space="preserve"> </w:t>
            </w:r>
            <w:r w:rsidRPr="000829B3">
              <w:rPr>
                <w:rFonts w:ascii="Sylfaen" w:eastAsia="Times New Roman" w:hAnsi="Sylfaen" w:cs="Calibri"/>
                <w:color w:val="000000"/>
                <w:sz w:val="14"/>
                <w:szCs w:val="14"/>
                <w:lang w:val="en-GB" w:eastAsia="en-GB"/>
              </w:rPr>
              <w:t>შემცირდეს</w:t>
            </w:r>
            <w:r w:rsidRPr="000829B3">
              <w:rPr>
                <w:rFonts w:ascii="Sylfaen" w:eastAsia="Times New Roman" w:hAnsi="Sylfaen" w:cs="Calibri"/>
                <w:color w:val="000000"/>
                <w:sz w:val="14"/>
                <w:szCs w:val="14"/>
                <w:lang w:val="ka-GE" w:eastAsia="en-GB"/>
              </w:rPr>
              <w:t xml:space="preserve"> </w:t>
            </w:r>
            <w:r w:rsidRPr="000829B3">
              <w:rPr>
                <w:rFonts w:ascii="Sylfaen" w:eastAsia="Times New Roman" w:hAnsi="Sylfaen" w:cs="Calibri"/>
                <w:color w:val="000000"/>
                <w:sz w:val="14"/>
                <w:szCs w:val="14"/>
                <w:lang w:val="en-GB" w:eastAsia="en-GB"/>
              </w:rPr>
              <w:t>ღონისძიებების</w:t>
            </w:r>
            <w:r w:rsidRPr="000829B3">
              <w:rPr>
                <w:rFonts w:ascii="Sylfaen" w:eastAsia="Times New Roman" w:hAnsi="Sylfaen" w:cs="Calibri"/>
                <w:color w:val="000000"/>
                <w:sz w:val="14"/>
                <w:szCs w:val="14"/>
                <w:lang w:val="ka-GE" w:eastAsia="en-GB"/>
              </w:rPr>
              <w:t xml:space="preserve"> </w:t>
            </w:r>
            <w:r w:rsidRPr="000829B3">
              <w:rPr>
                <w:rFonts w:ascii="Sylfaen" w:eastAsia="Times New Roman" w:hAnsi="Sylfaen" w:cs="Calibri"/>
                <w:color w:val="000000"/>
                <w:sz w:val="14"/>
                <w:szCs w:val="14"/>
                <w:lang w:val="en-GB" w:eastAsia="en-GB"/>
              </w:rPr>
              <w:t>რაოდენობა, რომლებშიც</w:t>
            </w:r>
            <w:r w:rsidRPr="000829B3">
              <w:rPr>
                <w:rFonts w:ascii="Sylfaen" w:eastAsia="Times New Roman" w:hAnsi="Sylfaen" w:cs="Calibri"/>
                <w:color w:val="000000"/>
                <w:sz w:val="14"/>
                <w:szCs w:val="14"/>
                <w:lang w:val="ka-GE" w:eastAsia="en-GB"/>
              </w:rPr>
              <w:t xml:space="preserve"> </w:t>
            </w:r>
            <w:r w:rsidRPr="000829B3">
              <w:rPr>
                <w:rFonts w:ascii="Sylfaen" w:eastAsia="Times New Roman" w:hAnsi="Sylfaen" w:cs="Calibri"/>
                <w:color w:val="000000"/>
                <w:sz w:val="14"/>
                <w:szCs w:val="14"/>
                <w:lang w:val="en-GB" w:eastAsia="en-GB"/>
              </w:rPr>
              <w:t>სპორტსმენები</w:t>
            </w:r>
            <w:r w:rsidRPr="000829B3">
              <w:rPr>
                <w:rFonts w:ascii="Sylfaen" w:eastAsia="Times New Roman" w:hAnsi="Sylfaen" w:cs="Calibri"/>
                <w:color w:val="000000"/>
                <w:sz w:val="14"/>
                <w:szCs w:val="14"/>
                <w:lang w:val="ka-GE" w:eastAsia="en-GB"/>
              </w:rPr>
              <w:t xml:space="preserve"> </w:t>
            </w:r>
            <w:r w:rsidRPr="000829B3">
              <w:rPr>
                <w:rFonts w:ascii="Sylfaen" w:eastAsia="Times New Roman" w:hAnsi="Sylfaen" w:cs="Calibri"/>
                <w:color w:val="000000"/>
                <w:sz w:val="14"/>
                <w:szCs w:val="14"/>
                <w:lang w:val="en-GB" w:eastAsia="en-GB"/>
              </w:rPr>
              <w:t>მიიღებენ</w:t>
            </w:r>
            <w:r w:rsidRPr="000829B3">
              <w:rPr>
                <w:rFonts w:ascii="Sylfaen" w:eastAsia="Times New Roman" w:hAnsi="Sylfaen" w:cs="Calibri"/>
                <w:color w:val="000000"/>
                <w:sz w:val="14"/>
                <w:szCs w:val="14"/>
                <w:lang w:val="ka-GE" w:eastAsia="en-GB"/>
              </w:rPr>
              <w:t xml:space="preserve"> </w:t>
            </w:r>
            <w:r w:rsidRPr="000829B3">
              <w:rPr>
                <w:rFonts w:ascii="Sylfaen" w:eastAsia="Times New Roman" w:hAnsi="Sylfaen" w:cs="Calibri"/>
                <w:color w:val="000000"/>
                <w:sz w:val="14"/>
                <w:szCs w:val="14"/>
                <w:lang w:val="en-GB" w:eastAsia="en-GB"/>
              </w:rPr>
              <w:t>მონაწილეობას</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AF7D96" w:rsidRPr="001A1A9F" w:rsidRDefault="00AF7D96" w:rsidP="00FE0FB9">
            <w:pPr>
              <w:spacing w:after="0" w:line="240" w:lineRule="auto"/>
              <w:jc w:val="center"/>
              <w:rPr>
                <w:rFonts w:ascii="Sylfaen" w:eastAsia="Times New Roman" w:hAnsi="Sylfaen" w:cs="Calibri"/>
                <w:color w:val="000000"/>
                <w:sz w:val="16"/>
                <w:szCs w:val="16"/>
                <w:lang w:val="en-GB" w:eastAsia="en-GB"/>
              </w:rPr>
            </w:pPr>
            <w:r w:rsidRPr="001A1A9F">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AF7D96" w:rsidRPr="001A1A9F" w:rsidRDefault="00AF7D96" w:rsidP="00FE0FB9">
            <w:pPr>
              <w:spacing w:after="0" w:line="240" w:lineRule="auto"/>
              <w:jc w:val="center"/>
              <w:rPr>
                <w:rFonts w:ascii="Sylfaen" w:eastAsia="Times New Roman" w:hAnsi="Sylfaen" w:cs="Calibri"/>
                <w:color w:val="000000"/>
                <w:sz w:val="16"/>
                <w:szCs w:val="16"/>
                <w:lang w:val="en-GB" w:eastAsia="en-GB"/>
              </w:rPr>
            </w:pPr>
            <w:r w:rsidRPr="001A1A9F">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18" w:type="dxa"/>
            <w:tcBorders>
              <w:top w:val="single" w:sz="4" w:space="0" w:color="auto"/>
              <w:left w:val="nil"/>
              <w:bottom w:val="single" w:sz="4" w:space="0" w:color="auto"/>
              <w:right w:val="single" w:sz="8" w:space="0" w:color="auto"/>
            </w:tcBorders>
            <w:shd w:val="clear" w:color="000000" w:fill="FFFFFF"/>
            <w:vAlign w:val="center"/>
            <w:hideMark/>
          </w:tcPr>
          <w:p w:rsidR="00AF7D96" w:rsidRPr="001A1A9F" w:rsidRDefault="00AF7D96" w:rsidP="00FE0FB9">
            <w:pPr>
              <w:spacing w:after="0" w:line="240" w:lineRule="auto"/>
              <w:jc w:val="center"/>
              <w:rPr>
                <w:rFonts w:ascii="Sylfaen" w:eastAsia="Times New Roman" w:hAnsi="Sylfaen" w:cs="Calibri"/>
                <w:color w:val="000000"/>
                <w:sz w:val="16"/>
                <w:szCs w:val="16"/>
                <w:lang w:val="en-GB" w:eastAsia="en-GB"/>
              </w:rPr>
            </w:pPr>
            <w:r w:rsidRPr="001A1A9F">
              <w:rPr>
                <w:rFonts w:ascii="Sylfaen" w:eastAsia="Times New Roman" w:hAnsi="Sylfaen" w:cs="Calibri"/>
                <w:color w:val="000000"/>
                <w:sz w:val="16"/>
                <w:szCs w:val="16"/>
                <w:lang w:val="en-GB" w:eastAsia="en-GB"/>
              </w:rPr>
              <w:t>საბაზისო მაჩვენებლის შენარჩუნება/ზრდა</w:t>
            </w:r>
          </w:p>
        </w:tc>
      </w:tr>
      <w:tr w:rsidR="00AF7D96" w:rsidRPr="00483796" w:rsidTr="00FE0FB9">
        <w:trPr>
          <w:trHeight w:val="945"/>
        </w:trPr>
        <w:tc>
          <w:tcPr>
            <w:tcW w:w="68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AF7D96" w:rsidRPr="003E33C5" w:rsidRDefault="00AF7D96" w:rsidP="00FE0FB9">
            <w:pPr>
              <w:spacing w:after="0" w:line="240" w:lineRule="auto"/>
              <w:jc w:val="center"/>
              <w:rPr>
                <w:rFonts w:ascii="Sylfaen" w:eastAsia="Times New Roman" w:hAnsi="Sylfaen" w:cs="Calibri"/>
                <w:b/>
                <w:bCs/>
                <w:color w:val="000000"/>
                <w:sz w:val="16"/>
                <w:szCs w:val="16"/>
                <w:lang w:val="ka-GE" w:eastAsia="en-GB"/>
              </w:rPr>
            </w:pPr>
            <w:r w:rsidRPr="003E33C5">
              <w:rPr>
                <w:rFonts w:ascii="Sylfaen" w:eastAsia="Times New Roman" w:hAnsi="Sylfaen" w:cs="Calibri"/>
                <w:b/>
                <w:bCs/>
                <w:color w:val="000000"/>
                <w:sz w:val="16"/>
                <w:szCs w:val="16"/>
                <w:lang w:val="ka-GE" w:eastAsia="en-GB"/>
              </w:rPr>
              <w:t>4</w:t>
            </w:r>
          </w:p>
        </w:tc>
        <w:tc>
          <w:tcPr>
            <w:tcW w:w="2867" w:type="dxa"/>
            <w:tcBorders>
              <w:top w:val="single" w:sz="4" w:space="0" w:color="auto"/>
              <w:left w:val="nil"/>
              <w:bottom w:val="single" w:sz="4" w:space="0" w:color="auto"/>
              <w:right w:val="single" w:sz="4" w:space="0" w:color="auto"/>
            </w:tcBorders>
            <w:shd w:val="clear" w:color="000000" w:fill="FFFFFF"/>
            <w:vAlign w:val="center"/>
            <w:hideMark/>
          </w:tcPr>
          <w:p w:rsidR="00AF7D96" w:rsidRPr="001A1A9F" w:rsidRDefault="00AF7D96" w:rsidP="00FE0FB9">
            <w:pPr>
              <w:jc w:val="center"/>
              <w:rPr>
                <w:rFonts w:ascii="Sylfaen" w:hAnsi="Sylfaen" w:cs="Calibri"/>
                <w:color w:val="000000"/>
                <w:sz w:val="16"/>
                <w:szCs w:val="16"/>
              </w:rPr>
            </w:pPr>
            <w:r w:rsidRPr="001A1A9F">
              <w:rPr>
                <w:rFonts w:ascii="Sylfaen" w:hAnsi="Sylfaen" w:cs="Calibri"/>
                <w:color w:val="000000"/>
                <w:sz w:val="16"/>
                <w:szCs w:val="16"/>
              </w:rPr>
              <w:t>მუნიციპალურისაკლუბოგუნდებშიმოღვაწეპროფესიონალისპორცმენებისრაოდენობა</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AF7D96" w:rsidRPr="003E33C5" w:rsidRDefault="00AF7D96" w:rsidP="00FE0FB9">
            <w:pPr>
              <w:jc w:val="center"/>
              <w:rPr>
                <w:rFonts w:ascii="Sylfaen" w:hAnsi="Sylfaen" w:cs="Calibri"/>
                <w:color w:val="000000"/>
                <w:sz w:val="16"/>
                <w:szCs w:val="16"/>
              </w:rPr>
            </w:pPr>
            <w:r w:rsidRPr="003E33C5">
              <w:rPr>
                <w:rFonts w:ascii="Sylfaen" w:hAnsi="Sylfaen" w:cs="Calibri"/>
                <w:color w:val="000000"/>
                <w:sz w:val="16"/>
                <w:szCs w:val="16"/>
              </w:rPr>
              <w:t>9</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AF7D96" w:rsidRPr="003E33C5" w:rsidRDefault="00AF7D96" w:rsidP="00FE0FB9">
            <w:pPr>
              <w:jc w:val="center"/>
              <w:rPr>
                <w:rFonts w:ascii="Sylfaen" w:hAnsi="Sylfaen" w:cs="Calibri"/>
                <w:color w:val="000000"/>
                <w:sz w:val="16"/>
                <w:szCs w:val="16"/>
                <w:lang w:val="ka-GE"/>
              </w:rPr>
            </w:pPr>
            <w:r w:rsidRPr="003E33C5">
              <w:rPr>
                <w:rFonts w:ascii="Sylfaen" w:hAnsi="Sylfaen" w:cs="Calibri"/>
                <w:color w:val="000000"/>
                <w:sz w:val="16"/>
                <w:szCs w:val="16"/>
                <w:lang w:val="ka-GE"/>
              </w:rPr>
              <w:t>12</w:t>
            </w:r>
          </w:p>
        </w:tc>
        <w:tc>
          <w:tcPr>
            <w:tcW w:w="3118" w:type="dxa"/>
            <w:tcBorders>
              <w:top w:val="single" w:sz="4" w:space="0" w:color="auto"/>
              <w:left w:val="nil"/>
              <w:bottom w:val="single" w:sz="4" w:space="0" w:color="auto"/>
              <w:right w:val="single" w:sz="4" w:space="0" w:color="auto"/>
            </w:tcBorders>
            <w:shd w:val="clear" w:color="000000" w:fill="FFFFFF"/>
            <w:vAlign w:val="center"/>
            <w:hideMark/>
          </w:tcPr>
          <w:p w:rsidR="00AF7D96" w:rsidRPr="000829B3" w:rsidRDefault="00AF7D96" w:rsidP="00FE0FB9">
            <w:pPr>
              <w:spacing w:after="0" w:line="240" w:lineRule="auto"/>
              <w:jc w:val="center"/>
              <w:rPr>
                <w:rFonts w:ascii="Sylfaen" w:eastAsia="Times New Roman" w:hAnsi="Sylfaen" w:cs="Calibri"/>
                <w:color w:val="000000"/>
                <w:sz w:val="14"/>
                <w:szCs w:val="14"/>
                <w:lang w:val="en-GB" w:eastAsia="en-GB"/>
              </w:rPr>
            </w:pPr>
            <w:r w:rsidRPr="000829B3">
              <w:rPr>
                <w:rFonts w:ascii="Sylfaen" w:eastAsia="Times New Roman" w:hAnsi="Sylfaen" w:cs="Calibri"/>
                <w:color w:val="000000"/>
                <w:sz w:val="14"/>
                <w:szCs w:val="14"/>
                <w:lang w:val="en-GB" w:eastAsia="en-GB"/>
              </w:rPr>
              <w:t>10% - სპოტსმენების</w:t>
            </w:r>
            <w:r w:rsidRPr="000829B3">
              <w:rPr>
                <w:rFonts w:ascii="Sylfaen" w:eastAsia="Times New Roman" w:hAnsi="Sylfaen" w:cs="Calibri"/>
                <w:color w:val="000000"/>
                <w:sz w:val="14"/>
                <w:szCs w:val="14"/>
                <w:lang w:val="ka-GE" w:eastAsia="en-GB"/>
              </w:rPr>
              <w:t xml:space="preserve"> </w:t>
            </w:r>
            <w:r w:rsidRPr="000829B3">
              <w:rPr>
                <w:rFonts w:ascii="Sylfaen" w:eastAsia="Times New Roman" w:hAnsi="Sylfaen" w:cs="Calibri"/>
                <w:color w:val="000000"/>
                <w:sz w:val="14"/>
                <w:szCs w:val="14"/>
                <w:lang w:val="en-GB" w:eastAsia="en-GB"/>
              </w:rPr>
              <w:t>მიერ</w:t>
            </w:r>
            <w:r w:rsidRPr="000829B3">
              <w:rPr>
                <w:rFonts w:ascii="Sylfaen" w:eastAsia="Times New Roman" w:hAnsi="Sylfaen" w:cs="Calibri"/>
                <w:color w:val="000000"/>
                <w:sz w:val="14"/>
                <w:szCs w:val="14"/>
                <w:lang w:val="ka-GE" w:eastAsia="en-GB"/>
              </w:rPr>
              <w:t xml:space="preserve"> </w:t>
            </w:r>
            <w:r w:rsidRPr="000829B3">
              <w:rPr>
                <w:rFonts w:ascii="Sylfaen" w:eastAsia="Times New Roman" w:hAnsi="Sylfaen" w:cs="Calibri"/>
                <w:color w:val="000000"/>
                <w:sz w:val="14"/>
                <w:szCs w:val="14"/>
                <w:lang w:val="en-GB" w:eastAsia="en-GB"/>
              </w:rPr>
              <w:t>ნაჩვენები</w:t>
            </w:r>
            <w:r w:rsidRPr="000829B3">
              <w:rPr>
                <w:rFonts w:ascii="Sylfaen" w:eastAsia="Times New Roman" w:hAnsi="Sylfaen" w:cs="Calibri"/>
                <w:color w:val="000000"/>
                <w:sz w:val="14"/>
                <w:szCs w:val="14"/>
                <w:lang w:val="ka-GE" w:eastAsia="en-GB"/>
              </w:rPr>
              <w:t xml:space="preserve"> </w:t>
            </w:r>
            <w:r w:rsidRPr="000829B3">
              <w:rPr>
                <w:rFonts w:ascii="Sylfaen" w:eastAsia="Times New Roman" w:hAnsi="Sylfaen" w:cs="Calibri"/>
                <w:color w:val="000000"/>
                <w:sz w:val="14"/>
                <w:szCs w:val="14"/>
                <w:lang w:val="en-GB" w:eastAsia="en-GB"/>
              </w:rPr>
              <w:t>შედეგების</w:t>
            </w:r>
            <w:r w:rsidRPr="000829B3">
              <w:rPr>
                <w:rFonts w:ascii="Sylfaen" w:eastAsia="Times New Roman" w:hAnsi="Sylfaen" w:cs="Calibri"/>
                <w:color w:val="000000"/>
                <w:sz w:val="14"/>
                <w:szCs w:val="14"/>
                <w:lang w:val="ka-GE" w:eastAsia="en-GB"/>
              </w:rPr>
              <w:t xml:space="preserve"> </w:t>
            </w:r>
            <w:r w:rsidRPr="000829B3">
              <w:rPr>
                <w:rFonts w:ascii="Sylfaen" w:eastAsia="Times New Roman" w:hAnsi="Sylfaen" w:cs="Calibri"/>
                <w:color w:val="000000"/>
                <w:sz w:val="14"/>
                <w:szCs w:val="14"/>
                <w:lang w:val="en-GB" w:eastAsia="en-GB"/>
              </w:rPr>
              <w:t>რაოდენობის</w:t>
            </w:r>
            <w:r w:rsidRPr="000829B3">
              <w:rPr>
                <w:rFonts w:ascii="Sylfaen" w:eastAsia="Times New Roman" w:hAnsi="Sylfaen" w:cs="Calibri"/>
                <w:color w:val="000000"/>
                <w:sz w:val="14"/>
                <w:szCs w:val="14"/>
                <w:lang w:val="ka-GE" w:eastAsia="en-GB"/>
              </w:rPr>
              <w:t xml:space="preserve"> </w:t>
            </w:r>
            <w:r w:rsidRPr="000829B3">
              <w:rPr>
                <w:rFonts w:ascii="Sylfaen" w:eastAsia="Times New Roman" w:hAnsi="Sylfaen" w:cs="Calibri"/>
                <w:color w:val="000000"/>
                <w:sz w:val="14"/>
                <w:szCs w:val="14"/>
                <w:lang w:val="en-GB" w:eastAsia="en-GB"/>
              </w:rPr>
              <w:t>მიხედვით</w:t>
            </w:r>
            <w:r w:rsidRPr="000829B3">
              <w:rPr>
                <w:rFonts w:ascii="Sylfaen" w:eastAsia="Times New Roman" w:hAnsi="Sylfaen" w:cs="Calibri"/>
                <w:color w:val="000000"/>
                <w:sz w:val="14"/>
                <w:szCs w:val="14"/>
                <w:lang w:val="ka-GE" w:eastAsia="en-GB"/>
              </w:rPr>
              <w:t xml:space="preserve"> </w:t>
            </w:r>
            <w:r w:rsidRPr="000829B3">
              <w:rPr>
                <w:rFonts w:ascii="Sylfaen" w:eastAsia="Times New Roman" w:hAnsi="Sylfaen" w:cs="Calibri"/>
                <w:color w:val="000000"/>
                <w:sz w:val="14"/>
                <w:szCs w:val="14"/>
                <w:lang w:val="en-GB" w:eastAsia="en-GB"/>
              </w:rPr>
              <w:t>შესაძლებელია</w:t>
            </w:r>
            <w:r w:rsidRPr="000829B3">
              <w:rPr>
                <w:rFonts w:ascii="Sylfaen" w:eastAsia="Times New Roman" w:hAnsi="Sylfaen" w:cs="Calibri"/>
                <w:color w:val="000000"/>
                <w:sz w:val="14"/>
                <w:szCs w:val="14"/>
                <w:lang w:val="ka-GE" w:eastAsia="en-GB"/>
              </w:rPr>
              <w:t xml:space="preserve"> </w:t>
            </w:r>
            <w:r w:rsidRPr="000829B3">
              <w:rPr>
                <w:rFonts w:ascii="Sylfaen" w:eastAsia="Times New Roman" w:hAnsi="Sylfaen" w:cs="Calibri"/>
                <w:color w:val="000000"/>
                <w:sz w:val="14"/>
                <w:szCs w:val="14"/>
                <w:lang w:val="en-GB" w:eastAsia="en-GB"/>
              </w:rPr>
              <w:t>გაიზარდოს</w:t>
            </w:r>
            <w:r w:rsidRPr="000829B3">
              <w:rPr>
                <w:rFonts w:ascii="Sylfaen" w:eastAsia="Times New Roman" w:hAnsi="Sylfaen" w:cs="Calibri"/>
                <w:color w:val="000000"/>
                <w:sz w:val="14"/>
                <w:szCs w:val="14"/>
                <w:lang w:val="ka-GE" w:eastAsia="en-GB"/>
              </w:rPr>
              <w:t xml:space="preserve"> </w:t>
            </w:r>
            <w:r w:rsidRPr="000829B3">
              <w:rPr>
                <w:rFonts w:ascii="Sylfaen" w:eastAsia="Times New Roman" w:hAnsi="Sylfaen" w:cs="Calibri"/>
                <w:color w:val="000000"/>
                <w:sz w:val="14"/>
                <w:szCs w:val="14"/>
                <w:lang w:val="en-GB" w:eastAsia="en-GB"/>
              </w:rPr>
              <w:t>ან</w:t>
            </w:r>
            <w:r w:rsidRPr="000829B3">
              <w:rPr>
                <w:rFonts w:ascii="Sylfaen" w:eastAsia="Times New Roman" w:hAnsi="Sylfaen" w:cs="Calibri"/>
                <w:color w:val="000000"/>
                <w:sz w:val="14"/>
                <w:szCs w:val="14"/>
                <w:lang w:val="ka-GE" w:eastAsia="en-GB"/>
              </w:rPr>
              <w:t xml:space="preserve"> </w:t>
            </w:r>
            <w:r w:rsidRPr="000829B3">
              <w:rPr>
                <w:rFonts w:ascii="Sylfaen" w:eastAsia="Times New Roman" w:hAnsi="Sylfaen" w:cs="Calibri"/>
                <w:color w:val="000000"/>
                <w:sz w:val="14"/>
                <w:szCs w:val="14"/>
                <w:lang w:val="en-GB" w:eastAsia="en-GB"/>
              </w:rPr>
              <w:t>შემცირდეს</w:t>
            </w:r>
            <w:r w:rsidRPr="000829B3">
              <w:rPr>
                <w:rFonts w:ascii="Sylfaen" w:eastAsia="Times New Roman" w:hAnsi="Sylfaen" w:cs="Calibri"/>
                <w:color w:val="000000"/>
                <w:sz w:val="14"/>
                <w:szCs w:val="14"/>
                <w:lang w:val="ka-GE" w:eastAsia="en-GB"/>
              </w:rPr>
              <w:t xml:space="preserve"> </w:t>
            </w:r>
            <w:r w:rsidRPr="000829B3">
              <w:rPr>
                <w:rFonts w:ascii="Sylfaen" w:eastAsia="Times New Roman" w:hAnsi="Sylfaen" w:cs="Calibri"/>
                <w:color w:val="000000"/>
                <w:sz w:val="14"/>
                <w:szCs w:val="14"/>
                <w:lang w:val="en-GB" w:eastAsia="en-GB"/>
              </w:rPr>
              <w:t>ღონისძიებების</w:t>
            </w:r>
            <w:r w:rsidRPr="000829B3">
              <w:rPr>
                <w:rFonts w:ascii="Sylfaen" w:eastAsia="Times New Roman" w:hAnsi="Sylfaen" w:cs="Calibri"/>
                <w:color w:val="000000"/>
                <w:sz w:val="14"/>
                <w:szCs w:val="14"/>
                <w:lang w:val="ka-GE" w:eastAsia="en-GB"/>
              </w:rPr>
              <w:t xml:space="preserve"> </w:t>
            </w:r>
            <w:r w:rsidRPr="000829B3">
              <w:rPr>
                <w:rFonts w:ascii="Sylfaen" w:eastAsia="Times New Roman" w:hAnsi="Sylfaen" w:cs="Calibri"/>
                <w:color w:val="000000"/>
                <w:sz w:val="14"/>
                <w:szCs w:val="14"/>
                <w:lang w:val="en-GB" w:eastAsia="en-GB"/>
              </w:rPr>
              <w:t>რაოდენობა, რომლებშიც</w:t>
            </w:r>
            <w:r w:rsidRPr="000829B3">
              <w:rPr>
                <w:rFonts w:ascii="Sylfaen" w:eastAsia="Times New Roman" w:hAnsi="Sylfaen" w:cs="Calibri"/>
                <w:color w:val="000000"/>
                <w:sz w:val="14"/>
                <w:szCs w:val="14"/>
                <w:lang w:val="ka-GE" w:eastAsia="en-GB"/>
              </w:rPr>
              <w:t xml:space="preserve"> </w:t>
            </w:r>
            <w:r w:rsidRPr="000829B3">
              <w:rPr>
                <w:rFonts w:ascii="Sylfaen" w:eastAsia="Times New Roman" w:hAnsi="Sylfaen" w:cs="Calibri"/>
                <w:color w:val="000000"/>
                <w:sz w:val="14"/>
                <w:szCs w:val="14"/>
                <w:lang w:val="en-GB" w:eastAsia="en-GB"/>
              </w:rPr>
              <w:t>სპორტსმენები</w:t>
            </w:r>
            <w:r w:rsidRPr="000829B3">
              <w:rPr>
                <w:rFonts w:ascii="Sylfaen" w:eastAsia="Times New Roman" w:hAnsi="Sylfaen" w:cs="Calibri"/>
                <w:color w:val="000000"/>
                <w:sz w:val="14"/>
                <w:szCs w:val="14"/>
                <w:lang w:val="ka-GE" w:eastAsia="en-GB"/>
              </w:rPr>
              <w:t xml:space="preserve"> </w:t>
            </w:r>
            <w:r w:rsidRPr="000829B3">
              <w:rPr>
                <w:rFonts w:ascii="Sylfaen" w:eastAsia="Times New Roman" w:hAnsi="Sylfaen" w:cs="Calibri"/>
                <w:color w:val="000000"/>
                <w:sz w:val="14"/>
                <w:szCs w:val="14"/>
                <w:lang w:val="en-GB" w:eastAsia="en-GB"/>
              </w:rPr>
              <w:t>მიიღებენ</w:t>
            </w:r>
            <w:r w:rsidRPr="000829B3">
              <w:rPr>
                <w:rFonts w:ascii="Sylfaen" w:eastAsia="Times New Roman" w:hAnsi="Sylfaen" w:cs="Calibri"/>
                <w:color w:val="000000"/>
                <w:sz w:val="14"/>
                <w:szCs w:val="14"/>
                <w:lang w:val="ka-GE" w:eastAsia="en-GB"/>
              </w:rPr>
              <w:t xml:space="preserve"> </w:t>
            </w:r>
            <w:r w:rsidRPr="000829B3">
              <w:rPr>
                <w:rFonts w:ascii="Sylfaen" w:eastAsia="Times New Roman" w:hAnsi="Sylfaen" w:cs="Calibri"/>
                <w:color w:val="000000"/>
                <w:sz w:val="14"/>
                <w:szCs w:val="14"/>
                <w:lang w:val="en-GB" w:eastAsia="en-GB"/>
              </w:rPr>
              <w:t>მონაწილეობას</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AF7D96" w:rsidRPr="001A1A9F" w:rsidRDefault="00AF7D96" w:rsidP="00FE0FB9">
            <w:pPr>
              <w:spacing w:after="0" w:line="240" w:lineRule="auto"/>
              <w:jc w:val="center"/>
              <w:rPr>
                <w:rFonts w:ascii="Sylfaen" w:eastAsia="Times New Roman" w:hAnsi="Sylfaen" w:cs="Calibri"/>
                <w:color w:val="000000"/>
                <w:sz w:val="16"/>
                <w:szCs w:val="16"/>
                <w:lang w:val="en-GB" w:eastAsia="en-GB"/>
              </w:rPr>
            </w:pPr>
            <w:r w:rsidRPr="001A1A9F">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AF7D96" w:rsidRPr="001A1A9F" w:rsidRDefault="00AF7D96" w:rsidP="00FE0FB9">
            <w:pPr>
              <w:spacing w:after="0" w:line="240" w:lineRule="auto"/>
              <w:jc w:val="center"/>
              <w:rPr>
                <w:rFonts w:ascii="Sylfaen" w:eastAsia="Times New Roman" w:hAnsi="Sylfaen" w:cs="Calibri"/>
                <w:color w:val="000000"/>
                <w:sz w:val="16"/>
                <w:szCs w:val="16"/>
                <w:lang w:val="en-GB" w:eastAsia="en-GB"/>
              </w:rPr>
            </w:pPr>
            <w:r w:rsidRPr="001A1A9F">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18" w:type="dxa"/>
            <w:tcBorders>
              <w:top w:val="single" w:sz="4" w:space="0" w:color="auto"/>
              <w:left w:val="nil"/>
              <w:bottom w:val="single" w:sz="4" w:space="0" w:color="auto"/>
              <w:right w:val="single" w:sz="8" w:space="0" w:color="auto"/>
            </w:tcBorders>
            <w:shd w:val="clear" w:color="000000" w:fill="FFFFFF"/>
            <w:vAlign w:val="center"/>
            <w:hideMark/>
          </w:tcPr>
          <w:p w:rsidR="00AF7D96" w:rsidRPr="001A1A9F" w:rsidRDefault="00AF7D96" w:rsidP="00FE0FB9">
            <w:pPr>
              <w:spacing w:after="0" w:line="240" w:lineRule="auto"/>
              <w:jc w:val="center"/>
              <w:rPr>
                <w:rFonts w:ascii="Sylfaen" w:eastAsia="Times New Roman" w:hAnsi="Sylfaen" w:cs="Calibri"/>
                <w:color w:val="000000"/>
                <w:sz w:val="16"/>
                <w:szCs w:val="16"/>
                <w:lang w:val="en-GB" w:eastAsia="en-GB"/>
              </w:rPr>
            </w:pPr>
            <w:r w:rsidRPr="001A1A9F">
              <w:rPr>
                <w:rFonts w:ascii="Sylfaen" w:eastAsia="Times New Roman" w:hAnsi="Sylfaen" w:cs="Calibri"/>
                <w:color w:val="000000"/>
                <w:sz w:val="16"/>
                <w:szCs w:val="16"/>
                <w:lang w:val="en-GB" w:eastAsia="en-GB"/>
              </w:rPr>
              <w:t>საბაზისო მაჩვენებლის შენარჩუნება/ზრდა</w:t>
            </w:r>
          </w:p>
        </w:tc>
      </w:tr>
      <w:tr w:rsidR="00AF7D96" w:rsidRPr="00483796" w:rsidTr="00FE0FB9">
        <w:trPr>
          <w:trHeight w:val="945"/>
        </w:trPr>
        <w:tc>
          <w:tcPr>
            <w:tcW w:w="68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ka-GE" w:eastAsia="en-GB"/>
              </w:rPr>
            </w:pPr>
            <w:r w:rsidRPr="00483796">
              <w:rPr>
                <w:rFonts w:ascii="Sylfaen" w:eastAsia="Times New Roman" w:hAnsi="Sylfaen" w:cs="Calibri"/>
                <w:b/>
                <w:bCs/>
                <w:color w:val="000000"/>
                <w:sz w:val="18"/>
                <w:szCs w:val="18"/>
                <w:lang w:val="ka-GE" w:eastAsia="en-GB"/>
              </w:rPr>
              <w:t>5</w:t>
            </w:r>
          </w:p>
        </w:tc>
        <w:tc>
          <w:tcPr>
            <w:tcW w:w="2867" w:type="dxa"/>
            <w:tcBorders>
              <w:top w:val="single" w:sz="4" w:space="0" w:color="auto"/>
              <w:left w:val="nil"/>
              <w:bottom w:val="single" w:sz="4" w:space="0" w:color="auto"/>
              <w:right w:val="single" w:sz="4" w:space="0" w:color="auto"/>
            </w:tcBorders>
            <w:shd w:val="clear" w:color="000000" w:fill="FFFFFF"/>
            <w:vAlign w:val="center"/>
            <w:hideMark/>
          </w:tcPr>
          <w:p w:rsidR="00AF7D96" w:rsidRPr="001A1A9F" w:rsidRDefault="00AF7D96" w:rsidP="00FE0FB9">
            <w:pPr>
              <w:jc w:val="center"/>
              <w:rPr>
                <w:rFonts w:ascii="Sylfaen" w:hAnsi="Sylfaen" w:cs="Calibri"/>
                <w:color w:val="000000"/>
                <w:sz w:val="16"/>
                <w:szCs w:val="16"/>
              </w:rPr>
            </w:pPr>
            <w:r w:rsidRPr="001A1A9F">
              <w:rPr>
                <w:rFonts w:ascii="Sylfaen" w:hAnsi="Sylfaen" w:cs="Calibri"/>
                <w:color w:val="000000"/>
                <w:sz w:val="16"/>
                <w:szCs w:val="16"/>
              </w:rPr>
              <w:t>მუნიციპალურისაკლუბოგუნდებისასაკობრივჯგუფებშიბავშვთარაოდენობა</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jc w:val="center"/>
              <w:rPr>
                <w:rFonts w:ascii="Sylfaen" w:hAnsi="Sylfaen" w:cs="Calibri"/>
                <w:color w:val="000000"/>
                <w:sz w:val="18"/>
                <w:szCs w:val="18"/>
              </w:rPr>
            </w:pPr>
            <w:r w:rsidRPr="00483796">
              <w:rPr>
                <w:rFonts w:ascii="Sylfaen" w:hAnsi="Sylfaen" w:cs="Calibri"/>
                <w:color w:val="000000"/>
                <w:sz w:val="18"/>
                <w:szCs w:val="18"/>
              </w:rPr>
              <w:t>180</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jc w:val="center"/>
              <w:rPr>
                <w:rFonts w:ascii="Sylfaen" w:hAnsi="Sylfaen" w:cs="Calibri"/>
                <w:color w:val="000000"/>
                <w:sz w:val="18"/>
                <w:szCs w:val="18"/>
              </w:rPr>
            </w:pPr>
            <w:r w:rsidRPr="00483796">
              <w:rPr>
                <w:rFonts w:ascii="Sylfaen" w:hAnsi="Sylfaen" w:cs="Calibri"/>
                <w:color w:val="000000"/>
                <w:sz w:val="18"/>
                <w:szCs w:val="18"/>
              </w:rPr>
              <w:t>1</w:t>
            </w:r>
            <w:r w:rsidRPr="00483796">
              <w:rPr>
                <w:rFonts w:ascii="Sylfaen" w:hAnsi="Sylfaen" w:cs="Calibri"/>
                <w:color w:val="000000"/>
                <w:sz w:val="18"/>
                <w:szCs w:val="18"/>
                <w:lang w:val="ka-GE"/>
              </w:rPr>
              <w:t>9</w:t>
            </w:r>
            <w:r w:rsidRPr="00483796">
              <w:rPr>
                <w:rFonts w:ascii="Sylfaen" w:hAnsi="Sylfaen" w:cs="Calibri"/>
                <w:color w:val="000000"/>
                <w:sz w:val="18"/>
                <w:szCs w:val="18"/>
              </w:rPr>
              <w:t>0</w:t>
            </w:r>
          </w:p>
        </w:tc>
        <w:tc>
          <w:tcPr>
            <w:tcW w:w="3118" w:type="dxa"/>
            <w:tcBorders>
              <w:top w:val="single" w:sz="4" w:space="0" w:color="auto"/>
              <w:left w:val="nil"/>
              <w:bottom w:val="single" w:sz="4" w:space="0" w:color="auto"/>
              <w:right w:val="single" w:sz="4" w:space="0" w:color="auto"/>
            </w:tcBorders>
            <w:shd w:val="clear" w:color="000000" w:fill="FFFFFF"/>
            <w:vAlign w:val="center"/>
            <w:hideMark/>
          </w:tcPr>
          <w:p w:rsidR="00AF7D96" w:rsidRPr="000829B3" w:rsidRDefault="00AF7D96" w:rsidP="00FE0FB9">
            <w:pPr>
              <w:spacing w:after="0" w:line="240" w:lineRule="auto"/>
              <w:jc w:val="center"/>
              <w:rPr>
                <w:rFonts w:ascii="Sylfaen" w:eastAsia="Times New Roman" w:hAnsi="Sylfaen" w:cs="Calibri"/>
                <w:color w:val="000000"/>
                <w:sz w:val="14"/>
                <w:szCs w:val="14"/>
                <w:lang w:val="en-GB" w:eastAsia="en-GB"/>
              </w:rPr>
            </w:pPr>
            <w:r w:rsidRPr="000829B3">
              <w:rPr>
                <w:rFonts w:ascii="Sylfaen" w:eastAsia="Times New Roman" w:hAnsi="Sylfaen" w:cs="Calibri"/>
                <w:color w:val="000000"/>
                <w:sz w:val="14"/>
                <w:szCs w:val="14"/>
                <w:lang w:val="en-GB" w:eastAsia="en-GB"/>
              </w:rPr>
              <w:t>10% - სპოტსმენების</w:t>
            </w:r>
            <w:r w:rsidRPr="000829B3">
              <w:rPr>
                <w:rFonts w:ascii="Sylfaen" w:eastAsia="Times New Roman" w:hAnsi="Sylfaen" w:cs="Calibri"/>
                <w:color w:val="000000"/>
                <w:sz w:val="14"/>
                <w:szCs w:val="14"/>
                <w:lang w:val="ka-GE" w:eastAsia="en-GB"/>
              </w:rPr>
              <w:t xml:space="preserve"> </w:t>
            </w:r>
            <w:r w:rsidRPr="000829B3">
              <w:rPr>
                <w:rFonts w:ascii="Sylfaen" w:eastAsia="Times New Roman" w:hAnsi="Sylfaen" w:cs="Calibri"/>
                <w:color w:val="000000"/>
                <w:sz w:val="14"/>
                <w:szCs w:val="14"/>
                <w:lang w:val="en-GB" w:eastAsia="en-GB"/>
              </w:rPr>
              <w:t>მიერ</w:t>
            </w:r>
            <w:r w:rsidRPr="000829B3">
              <w:rPr>
                <w:rFonts w:ascii="Sylfaen" w:eastAsia="Times New Roman" w:hAnsi="Sylfaen" w:cs="Calibri"/>
                <w:color w:val="000000"/>
                <w:sz w:val="14"/>
                <w:szCs w:val="14"/>
                <w:lang w:val="ka-GE" w:eastAsia="en-GB"/>
              </w:rPr>
              <w:t xml:space="preserve"> </w:t>
            </w:r>
            <w:r w:rsidRPr="000829B3">
              <w:rPr>
                <w:rFonts w:ascii="Sylfaen" w:eastAsia="Times New Roman" w:hAnsi="Sylfaen" w:cs="Calibri"/>
                <w:color w:val="000000"/>
                <w:sz w:val="14"/>
                <w:szCs w:val="14"/>
                <w:lang w:val="en-GB" w:eastAsia="en-GB"/>
              </w:rPr>
              <w:t>ნაჩვენები</w:t>
            </w:r>
            <w:r w:rsidRPr="000829B3">
              <w:rPr>
                <w:rFonts w:ascii="Sylfaen" w:eastAsia="Times New Roman" w:hAnsi="Sylfaen" w:cs="Calibri"/>
                <w:color w:val="000000"/>
                <w:sz w:val="14"/>
                <w:szCs w:val="14"/>
                <w:lang w:val="ka-GE" w:eastAsia="en-GB"/>
              </w:rPr>
              <w:t xml:space="preserve"> </w:t>
            </w:r>
            <w:r w:rsidRPr="000829B3">
              <w:rPr>
                <w:rFonts w:ascii="Sylfaen" w:eastAsia="Times New Roman" w:hAnsi="Sylfaen" w:cs="Calibri"/>
                <w:color w:val="000000"/>
                <w:sz w:val="14"/>
                <w:szCs w:val="14"/>
                <w:lang w:val="en-GB" w:eastAsia="en-GB"/>
              </w:rPr>
              <w:t>შედეგების</w:t>
            </w:r>
            <w:r w:rsidRPr="000829B3">
              <w:rPr>
                <w:rFonts w:ascii="Sylfaen" w:eastAsia="Times New Roman" w:hAnsi="Sylfaen" w:cs="Calibri"/>
                <w:color w:val="000000"/>
                <w:sz w:val="14"/>
                <w:szCs w:val="14"/>
                <w:lang w:val="ka-GE" w:eastAsia="en-GB"/>
              </w:rPr>
              <w:t xml:space="preserve"> </w:t>
            </w:r>
            <w:r w:rsidRPr="000829B3">
              <w:rPr>
                <w:rFonts w:ascii="Sylfaen" w:eastAsia="Times New Roman" w:hAnsi="Sylfaen" w:cs="Calibri"/>
                <w:color w:val="000000"/>
                <w:sz w:val="14"/>
                <w:szCs w:val="14"/>
                <w:lang w:val="en-GB" w:eastAsia="en-GB"/>
              </w:rPr>
              <w:t>რაოდენობის</w:t>
            </w:r>
            <w:r w:rsidRPr="000829B3">
              <w:rPr>
                <w:rFonts w:ascii="Sylfaen" w:eastAsia="Times New Roman" w:hAnsi="Sylfaen" w:cs="Calibri"/>
                <w:color w:val="000000"/>
                <w:sz w:val="14"/>
                <w:szCs w:val="14"/>
                <w:lang w:val="ka-GE" w:eastAsia="en-GB"/>
              </w:rPr>
              <w:t xml:space="preserve"> </w:t>
            </w:r>
            <w:r w:rsidRPr="000829B3">
              <w:rPr>
                <w:rFonts w:ascii="Sylfaen" w:eastAsia="Times New Roman" w:hAnsi="Sylfaen" w:cs="Calibri"/>
                <w:color w:val="000000"/>
                <w:sz w:val="14"/>
                <w:szCs w:val="14"/>
                <w:lang w:val="en-GB" w:eastAsia="en-GB"/>
              </w:rPr>
              <w:t>მიხედვით</w:t>
            </w:r>
            <w:r w:rsidRPr="000829B3">
              <w:rPr>
                <w:rFonts w:ascii="Sylfaen" w:eastAsia="Times New Roman" w:hAnsi="Sylfaen" w:cs="Calibri"/>
                <w:color w:val="000000"/>
                <w:sz w:val="14"/>
                <w:szCs w:val="14"/>
                <w:lang w:val="ka-GE" w:eastAsia="en-GB"/>
              </w:rPr>
              <w:t xml:space="preserve"> </w:t>
            </w:r>
            <w:r w:rsidRPr="000829B3">
              <w:rPr>
                <w:rFonts w:ascii="Sylfaen" w:eastAsia="Times New Roman" w:hAnsi="Sylfaen" w:cs="Calibri"/>
                <w:color w:val="000000"/>
                <w:sz w:val="14"/>
                <w:szCs w:val="14"/>
                <w:lang w:val="en-GB" w:eastAsia="en-GB"/>
              </w:rPr>
              <w:t>შესაძლებელია</w:t>
            </w:r>
            <w:r w:rsidRPr="000829B3">
              <w:rPr>
                <w:rFonts w:ascii="Sylfaen" w:eastAsia="Times New Roman" w:hAnsi="Sylfaen" w:cs="Calibri"/>
                <w:color w:val="000000"/>
                <w:sz w:val="14"/>
                <w:szCs w:val="14"/>
                <w:lang w:val="ka-GE" w:eastAsia="en-GB"/>
              </w:rPr>
              <w:t xml:space="preserve"> </w:t>
            </w:r>
            <w:r w:rsidRPr="000829B3">
              <w:rPr>
                <w:rFonts w:ascii="Sylfaen" w:eastAsia="Times New Roman" w:hAnsi="Sylfaen" w:cs="Calibri"/>
                <w:color w:val="000000"/>
                <w:sz w:val="14"/>
                <w:szCs w:val="14"/>
                <w:lang w:val="en-GB" w:eastAsia="en-GB"/>
              </w:rPr>
              <w:t>გაიზარდოს</w:t>
            </w:r>
            <w:r w:rsidRPr="000829B3">
              <w:rPr>
                <w:rFonts w:ascii="Sylfaen" w:eastAsia="Times New Roman" w:hAnsi="Sylfaen" w:cs="Calibri"/>
                <w:color w:val="000000"/>
                <w:sz w:val="14"/>
                <w:szCs w:val="14"/>
                <w:lang w:val="ka-GE" w:eastAsia="en-GB"/>
              </w:rPr>
              <w:t xml:space="preserve"> </w:t>
            </w:r>
            <w:r w:rsidRPr="000829B3">
              <w:rPr>
                <w:rFonts w:ascii="Sylfaen" w:eastAsia="Times New Roman" w:hAnsi="Sylfaen" w:cs="Calibri"/>
                <w:color w:val="000000"/>
                <w:sz w:val="14"/>
                <w:szCs w:val="14"/>
                <w:lang w:val="en-GB" w:eastAsia="en-GB"/>
              </w:rPr>
              <w:t>ან</w:t>
            </w:r>
            <w:r w:rsidRPr="000829B3">
              <w:rPr>
                <w:rFonts w:ascii="Sylfaen" w:eastAsia="Times New Roman" w:hAnsi="Sylfaen" w:cs="Calibri"/>
                <w:color w:val="000000"/>
                <w:sz w:val="14"/>
                <w:szCs w:val="14"/>
                <w:lang w:val="ka-GE" w:eastAsia="en-GB"/>
              </w:rPr>
              <w:t xml:space="preserve"> </w:t>
            </w:r>
            <w:r w:rsidRPr="000829B3">
              <w:rPr>
                <w:rFonts w:ascii="Sylfaen" w:eastAsia="Times New Roman" w:hAnsi="Sylfaen" w:cs="Calibri"/>
                <w:color w:val="000000"/>
                <w:sz w:val="14"/>
                <w:szCs w:val="14"/>
                <w:lang w:val="en-GB" w:eastAsia="en-GB"/>
              </w:rPr>
              <w:t>შემცირდეს</w:t>
            </w:r>
            <w:r w:rsidRPr="000829B3">
              <w:rPr>
                <w:rFonts w:ascii="Sylfaen" w:eastAsia="Times New Roman" w:hAnsi="Sylfaen" w:cs="Calibri"/>
                <w:color w:val="000000"/>
                <w:sz w:val="14"/>
                <w:szCs w:val="14"/>
                <w:lang w:val="ka-GE" w:eastAsia="en-GB"/>
              </w:rPr>
              <w:t xml:space="preserve"> </w:t>
            </w:r>
            <w:r w:rsidRPr="000829B3">
              <w:rPr>
                <w:rFonts w:ascii="Sylfaen" w:eastAsia="Times New Roman" w:hAnsi="Sylfaen" w:cs="Calibri"/>
                <w:color w:val="000000"/>
                <w:sz w:val="14"/>
                <w:szCs w:val="14"/>
                <w:lang w:val="en-GB" w:eastAsia="en-GB"/>
              </w:rPr>
              <w:t>ღონისძიებების</w:t>
            </w:r>
            <w:r w:rsidRPr="000829B3">
              <w:rPr>
                <w:rFonts w:ascii="Sylfaen" w:eastAsia="Times New Roman" w:hAnsi="Sylfaen" w:cs="Calibri"/>
                <w:color w:val="000000"/>
                <w:sz w:val="14"/>
                <w:szCs w:val="14"/>
                <w:lang w:val="ka-GE" w:eastAsia="en-GB"/>
              </w:rPr>
              <w:t xml:space="preserve"> </w:t>
            </w:r>
            <w:r w:rsidRPr="000829B3">
              <w:rPr>
                <w:rFonts w:ascii="Sylfaen" w:eastAsia="Times New Roman" w:hAnsi="Sylfaen" w:cs="Calibri"/>
                <w:color w:val="000000"/>
                <w:sz w:val="14"/>
                <w:szCs w:val="14"/>
                <w:lang w:val="en-GB" w:eastAsia="en-GB"/>
              </w:rPr>
              <w:t>რაოდენობა, რომლებშიც</w:t>
            </w:r>
            <w:r w:rsidRPr="000829B3">
              <w:rPr>
                <w:rFonts w:ascii="Sylfaen" w:eastAsia="Times New Roman" w:hAnsi="Sylfaen" w:cs="Calibri"/>
                <w:color w:val="000000"/>
                <w:sz w:val="14"/>
                <w:szCs w:val="14"/>
                <w:lang w:val="ka-GE" w:eastAsia="en-GB"/>
              </w:rPr>
              <w:t xml:space="preserve"> </w:t>
            </w:r>
            <w:r w:rsidRPr="000829B3">
              <w:rPr>
                <w:rFonts w:ascii="Sylfaen" w:eastAsia="Times New Roman" w:hAnsi="Sylfaen" w:cs="Calibri"/>
                <w:color w:val="000000"/>
                <w:sz w:val="14"/>
                <w:szCs w:val="14"/>
                <w:lang w:val="en-GB" w:eastAsia="en-GB"/>
              </w:rPr>
              <w:t>სპორტსმენები</w:t>
            </w:r>
            <w:r w:rsidRPr="000829B3">
              <w:rPr>
                <w:rFonts w:ascii="Sylfaen" w:eastAsia="Times New Roman" w:hAnsi="Sylfaen" w:cs="Calibri"/>
                <w:color w:val="000000"/>
                <w:sz w:val="14"/>
                <w:szCs w:val="14"/>
                <w:lang w:val="ka-GE" w:eastAsia="en-GB"/>
              </w:rPr>
              <w:t xml:space="preserve"> </w:t>
            </w:r>
            <w:r w:rsidRPr="000829B3">
              <w:rPr>
                <w:rFonts w:ascii="Sylfaen" w:eastAsia="Times New Roman" w:hAnsi="Sylfaen" w:cs="Calibri"/>
                <w:color w:val="000000"/>
                <w:sz w:val="14"/>
                <w:szCs w:val="14"/>
                <w:lang w:val="en-GB" w:eastAsia="en-GB"/>
              </w:rPr>
              <w:t>მიიღებენ</w:t>
            </w:r>
            <w:r w:rsidRPr="000829B3">
              <w:rPr>
                <w:rFonts w:ascii="Sylfaen" w:eastAsia="Times New Roman" w:hAnsi="Sylfaen" w:cs="Calibri"/>
                <w:color w:val="000000"/>
                <w:sz w:val="14"/>
                <w:szCs w:val="14"/>
                <w:lang w:val="ka-GE" w:eastAsia="en-GB"/>
              </w:rPr>
              <w:t xml:space="preserve"> </w:t>
            </w:r>
            <w:r w:rsidRPr="000829B3">
              <w:rPr>
                <w:rFonts w:ascii="Sylfaen" w:eastAsia="Times New Roman" w:hAnsi="Sylfaen" w:cs="Calibri"/>
                <w:color w:val="000000"/>
                <w:sz w:val="14"/>
                <w:szCs w:val="14"/>
                <w:lang w:val="en-GB" w:eastAsia="en-GB"/>
              </w:rPr>
              <w:t>მონაწილეობას</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AF7D96" w:rsidRPr="001A1A9F" w:rsidRDefault="00AF7D96" w:rsidP="00FE0FB9">
            <w:pPr>
              <w:spacing w:after="0" w:line="240" w:lineRule="auto"/>
              <w:jc w:val="center"/>
              <w:rPr>
                <w:rFonts w:ascii="Sylfaen" w:eastAsia="Times New Roman" w:hAnsi="Sylfaen" w:cs="Calibri"/>
                <w:color w:val="000000"/>
                <w:sz w:val="16"/>
                <w:szCs w:val="16"/>
                <w:lang w:val="en-GB" w:eastAsia="en-GB"/>
              </w:rPr>
            </w:pPr>
            <w:r w:rsidRPr="001A1A9F">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AF7D96" w:rsidRPr="001A1A9F" w:rsidRDefault="00AF7D96" w:rsidP="00FE0FB9">
            <w:pPr>
              <w:spacing w:after="0" w:line="240" w:lineRule="auto"/>
              <w:jc w:val="center"/>
              <w:rPr>
                <w:rFonts w:ascii="Sylfaen" w:eastAsia="Times New Roman" w:hAnsi="Sylfaen" w:cs="Calibri"/>
                <w:color w:val="000000"/>
                <w:sz w:val="16"/>
                <w:szCs w:val="16"/>
                <w:lang w:val="en-GB" w:eastAsia="en-GB"/>
              </w:rPr>
            </w:pPr>
            <w:r w:rsidRPr="001A1A9F">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18" w:type="dxa"/>
            <w:tcBorders>
              <w:top w:val="single" w:sz="4" w:space="0" w:color="auto"/>
              <w:left w:val="nil"/>
              <w:bottom w:val="single" w:sz="4" w:space="0" w:color="auto"/>
              <w:right w:val="single" w:sz="8" w:space="0" w:color="auto"/>
            </w:tcBorders>
            <w:shd w:val="clear" w:color="000000" w:fill="FFFFFF"/>
            <w:vAlign w:val="center"/>
            <w:hideMark/>
          </w:tcPr>
          <w:p w:rsidR="00AF7D96" w:rsidRPr="001A1A9F" w:rsidRDefault="00AF7D96" w:rsidP="00FE0FB9">
            <w:pPr>
              <w:spacing w:after="0" w:line="240" w:lineRule="auto"/>
              <w:jc w:val="center"/>
              <w:rPr>
                <w:rFonts w:ascii="Sylfaen" w:eastAsia="Times New Roman" w:hAnsi="Sylfaen" w:cs="Calibri"/>
                <w:color w:val="000000"/>
                <w:sz w:val="16"/>
                <w:szCs w:val="16"/>
                <w:lang w:val="en-GB" w:eastAsia="en-GB"/>
              </w:rPr>
            </w:pPr>
            <w:r w:rsidRPr="001A1A9F">
              <w:rPr>
                <w:rFonts w:ascii="Sylfaen" w:eastAsia="Times New Roman" w:hAnsi="Sylfaen" w:cs="Calibri"/>
                <w:color w:val="000000"/>
                <w:sz w:val="16"/>
                <w:szCs w:val="16"/>
                <w:lang w:val="en-GB" w:eastAsia="en-GB"/>
              </w:rPr>
              <w:t>საბაზისო მაჩვენებლის შენარჩუნება/ზრდა</w:t>
            </w:r>
          </w:p>
        </w:tc>
      </w:tr>
    </w:tbl>
    <w:p w:rsidR="00AF7D96" w:rsidRDefault="00AF7D96" w:rsidP="00AF7D96">
      <w:pPr>
        <w:tabs>
          <w:tab w:val="left" w:pos="870"/>
        </w:tabs>
        <w:spacing w:line="360" w:lineRule="auto"/>
        <w:jc w:val="center"/>
        <w:rPr>
          <w:rFonts w:ascii="Sylfaen" w:hAnsi="Sylfaen"/>
          <w:b/>
          <w:sz w:val="18"/>
          <w:szCs w:val="18"/>
          <w:lang w:val="ka-GE"/>
        </w:rPr>
      </w:pPr>
    </w:p>
    <w:p w:rsidR="00AF7D96" w:rsidRPr="00483796" w:rsidRDefault="00AF7D96" w:rsidP="00AF7D96">
      <w:pPr>
        <w:tabs>
          <w:tab w:val="left" w:pos="870"/>
        </w:tabs>
        <w:spacing w:line="360" w:lineRule="auto"/>
        <w:jc w:val="center"/>
        <w:rPr>
          <w:rFonts w:ascii="Sylfaen" w:hAnsi="Sylfaen"/>
          <w:b/>
          <w:sz w:val="18"/>
          <w:szCs w:val="18"/>
          <w:lang w:val="en-GB"/>
        </w:rPr>
      </w:pPr>
      <w:r w:rsidRPr="00483796">
        <w:rPr>
          <w:rFonts w:ascii="Sylfaen" w:hAnsi="Sylfaen"/>
          <w:b/>
          <w:sz w:val="18"/>
          <w:szCs w:val="18"/>
          <w:lang w:val="ka-GE"/>
        </w:rPr>
        <w:t>სარაგბო კლუბ “პონტოს” პროგრამით გათვალისწინებული ხარჯების დეტალური ჩაშლა საბიუჯეტო კლასიფიკაციის შესაბამისად:</w:t>
      </w:r>
    </w:p>
    <w:tbl>
      <w:tblPr>
        <w:tblpPr w:leftFromText="180" w:rightFromText="180" w:bottomFromText="200" w:vertAnchor="text" w:tblpY="1"/>
        <w:tblOverlap w:val="never"/>
        <w:tblW w:w="5000" w:type="pct"/>
        <w:tblCellMar>
          <w:left w:w="30" w:type="dxa"/>
          <w:right w:w="30" w:type="dxa"/>
        </w:tblCellMar>
        <w:tblLook w:val="04A0"/>
      </w:tblPr>
      <w:tblGrid>
        <w:gridCol w:w="2267"/>
        <w:gridCol w:w="9263"/>
        <w:gridCol w:w="2258"/>
      </w:tblGrid>
      <w:tr w:rsidR="00AF7D96" w:rsidRPr="00483796" w:rsidTr="00FE0FB9">
        <w:trPr>
          <w:trHeight w:val="269"/>
        </w:trPr>
        <w:tc>
          <w:tcPr>
            <w:tcW w:w="822" w:type="pct"/>
            <w:tcBorders>
              <w:top w:val="single" w:sz="6" w:space="0" w:color="auto"/>
              <w:left w:val="single" w:sz="6" w:space="0" w:color="auto"/>
              <w:bottom w:val="single" w:sz="6" w:space="0" w:color="auto"/>
              <w:right w:val="single" w:sz="6" w:space="0" w:color="auto"/>
            </w:tcBorders>
            <w:vAlign w:val="center"/>
            <w:hideMark/>
          </w:tcPr>
          <w:p w:rsidR="00AF7D96" w:rsidRPr="003E33C5" w:rsidRDefault="00AF7D96" w:rsidP="00FE0FB9">
            <w:pPr>
              <w:autoSpaceDE w:val="0"/>
              <w:autoSpaceDN w:val="0"/>
              <w:adjustRightInd w:val="0"/>
              <w:jc w:val="center"/>
              <w:rPr>
                <w:rFonts w:ascii="Sylfaen" w:hAnsi="Sylfaen" w:cs="Arial"/>
                <w:b/>
                <w:color w:val="000000"/>
                <w:sz w:val="20"/>
                <w:szCs w:val="20"/>
                <w:lang w:val="ka-GE"/>
              </w:rPr>
            </w:pPr>
            <w:r w:rsidRPr="003E33C5">
              <w:rPr>
                <w:rFonts w:ascii="Sylfaen" w:hAnsi="Sylfaen" w:cs="Sylfaen"/>
                <w:b/>
                <w:color w:val="000000"/>
                <w:sz w:val="20"/>
                <w:szCs w:val="20"/>
                <w:lang w:val="ka-GE"/>
              </w:rPr>
              <w:t>კოდი</w:t>
            </w:r>
          </w:p>
        </w:tc>
        <w:tc>
          <w:tcPr>
            <w:tcW w:w="3359" w:type="pct"/>
            <w:tcBorders>
              <w:top w:val="single" w:sz="6" w:space="0" w:color="auto"/>
              <w:left w:val="single" w:sz="6" w:space="0" w:color="auto"/>
              <w:bottom w:val="single" w:sz="6" w:space="0" w:color="auto"/>
              <w:right w:val="single" w:sz="6" w:space="0" w:color="auto"/>
            </w:tcBorders>
            <w:vAlign w:val="center"/>
            <w:hideMark/>
          </w:tcPr>
          <w:p w:rsidR="00AF7D96" w:rsidRPr="003E33C5" w:rsidRDefault="00AF7D96" w:rsidP="00FE0FB9">
            <w:pPr>
              <w:autoSpaceDE w:val="0"/>
              <w:autoSpaceDN w:val="0"/>
              <w:adjustRightInd w:val="0"/>
              <w:jc w:val="center"/>
              <w:rPr>
                <w:rFonts w:ascii="Sylfaen" w:hAnsi="Sylfaen" w:cs="Arial"/>
                <w:b/>
                <w:color w:val="000000"/>
                <w:sz w:val="20"/>
                <w:szCs w:val="20"/>
                <w:lang w:val="ka-GE"/>
              </w:rPr>
            </w:pPr>
            <w:r w:rsidRPr="003E33C5">
              <w:rPr>
                <w:rFonts w:ascii="Sylfaen" w:hAnsi="Sylfaen" w:cs="Sylfaen"/>
                <w:b/>
                <w:color w:val="000000"/>
                <w:sz w:val="20"/>
                <w:szCs w:val="20"/>
                <w:lang w:val="ka-GE"/>
              </w:rPr>
              <w:t>დასახელება</w:t>
            </w:r>
          </w:p>
        </w:tc>
        <w:tc>
          <w:tcPr>
            <w:tcW w:w="819" w:type="pct"/>
            <w:tcBorders>
              <w:top w:val="single" w:sz="6" w:space="0" w:color="auto"/>
              <w:left w:val="single" w:sz="6" w:space="0" w:color="auto"/>
              <w:bottom w:val="single" w:sz="6" w:space="0" w:color="auto"/>
              <w:right w:val="single" w:sz="6" w:space="0" w:color="auto"/>
            </w:tcBorders>
            <w:vAlign w:val="center"/>
            <w:hideMark/>
          </w:tcPr>
          <w:p w:rsidR="00AF7D96" w:rsidRPr="003E33C5" w:rsidRDefault="00AF7D96" w:rsidP="00FE0FB9">
            <w:pPr>
              <w:autoSpaceDE w:val="0"/>
              <w:autoSpaceDN w:val="0"/>
              <w:adjustRightInd w:val="0"/>
              <w:jc w:val="center"/>
              <w:rPr>
                <w:rFonts w:ascii="Sylfaen" w:hAnsi="Sylfaen" w:cs="Arial"/>
                <w:b/>
                <w:color w:val="000000"/>
                <w:sz w:val="20"/>
                <w:szCs w:val="20"/>
                <w:lang w:val="ka-GE"/>
              </w:rPr>
            </w:pPr>
            <w:r w:rsidRPr="003E33C5">
              <w:rPr>
                <w:rFonts w:ascii="Sylfaen" w:hAnsi="Sylfaen" w:cs="Sylfaen"/>
                <w:b/>
                <w:color w:val="000000"/>
                <w:sz w:val="20"/>
                <w:szCs w:val="20"/>
                <w:lang w:val="ka-GE"/>
              </w:rPr>
              <w:t>თანხა</w:t>
            </w:r>
          </w:p>
        </w:tc>
      </w:tr>
      <w:tr w:rsidR="00AF7D96" w:rsidRPr="00483796" w:rsidTr="00FE0FB9">
        <w:trPr>
          <w:trHeight w:val="328"/>
        </w:trPr>
        <w:tc>
          <w:tcPr>
            <w:tcW w:w="822" w:type="pct"/>
            <w:tcBorders>
              <w:top w:val="single" w:sz="6" w:space="0" w:color="auto"/>
              <w:left w:val="single" w:sz="6" w:space="0" w:color="auto"/>
              <w:bottom w:val="single" w:sz="6" w:space="0" w:color="auto"/>
              <w:right w:val="single" w:sz="6" w:space="0" w:color="auto"/>
            </w:tcBorders>
          </w:tcPr>
          <w:p w:rsidR="00AF7D96" w:rsidRPr="003E33C5" w:rsidRDefault="00AF7D96" w:rsidP="00FE0FB9">
            <w:pPr>
              <w:autoSpaceDE w:val="0"/>
              <w:autoSpaceDN w:val="0"/>
              <w:adjustRightInd w:val="0"/>
              <w:jc w:val="center"/>
              <w:rPr>
                <w:rFonts w:ascii="Sylfaen" w:hAnsi="Sylfaen" w:cs="Arial"/>
                <w:b/>
                <w:bCs/>
                <w:color w:val="000000"/>
                <w:sz w:val="20"/>
                <w:szCs w:val="20"/>
                <w:lang w:val="ka-GE"/>
              </w:rPr>
            </w:pPr>
            <w:r w:rsidRPr="003E33C5">
              <w:rPr>
                <w:rFonts w:ascii="Sylfaen" w:hAnsi="Sylfaen" w:cs="Arial"/>
                <w:b/>
                <w:bCs/>
                <w:color w:val="000000"/>
                <w:sz w:val="20"/>
                <w:szCs w:val="20"/>
                <w:lang w:val="ka-GE"/>
              </w:rPr>
              <w:t>21</w:t>
            </w:r>
          </w:p>
        </w:tc>
        <w:tc>
          <w:tcPr>
            <w:tcW w:w="3359" w:type="pct"/>
            <w:tcBorders>
              <w:top w:val="single" w:sz="6" w:space="0" w:color="auto"/>
              <w:left w:val="single" w:sz="6" w:space="0" w:color="auto"/>
              <w:bottom w:val="single" w:sz="6" w:space="0" w:color="auto"/>
              <w:right w:val="single" w:sz="6" w:space="0" w:color="auto"/>
            </w:tcBorders>
            <w:vAlign w:val="center"/>
            <w:hideMark/>
          </w:tcPr>
          <w:p w:rsidR="00AF7D96" w:rsidRPr="00201C6C" w:rsidRDefault="00AF7D96" w:rsidP="00FE0FB9">
            <w:pPr>
              <w:jc w:val="center"/>
              <w:rPr>
                <w:rFonts w:cs="Calibri"/>
                <w:b/>
                <w:bCs/>
                <w:color w:val="000000"/>
                <w:sz w:val="20"/>
                <w:szCs w:val="20"/>
              </w:rPr>
            </w:pPr>
            <w:r w:rsidRPr="00201C6C">
              <w:rPr>
                <w:rFonts w:cs="Calibri"/>
                <w:b/>
                <w:bCs/>
                <w:color w:val="000000"/>
                <w:sz w:val="20"/>
                <w:szCs w:val="20"/>
              </w:rPr>
              <w:t>შრომის ანაზღაურება</w:t>
            </w:r>
          </w:p>
        </w:tc>
        <w:tc>
          <w:tcPr>
            <w:tcW w:w="819" w:type="pct"/>
            <w:tcBorders>
              <w:top w:val="single" w:sz="6" w:space="0" w:color="auto"/>
              <w:left w:val="single" w:sz="6" w:space="0" w:color="auto"/>
              <w:bottom w:val="single" w:sz="6" w:space="0" w:color="auto"/>
              <w:right w:val="single" w:sz="6" w:space="0" w:color="auto"/>
            </w:tcBorders>
            <w:vAlign w:val="center"/>
            <w:hideMark/>
          </w:tcPr>
          <w:p w:rsidR="00AF7D96" w:rsidRPr="00201C6C" w:rsidRDefault="00AF7D96" w:rsidP="00FE0FB9">
            <w:pPr>
              <w:jc w:val="center"/>
              <w:rPr>
                <w:rFonts w:cs="Calibri"/>
                <w:b/>
                <w:bCs/>
                <w:color w:val="000000"/>
                <w:sz w:val="20"/>
                <w:szCs w:val="20"/>
              </w:rPr>
            </w:pPr>
            <w:r>
              <w:rPr>
                <w:rFonts w:cs="Calibri"/>
                <w:b/>
                <w:bCs/>
                <w:color w:val="000000"/>
                <w:sz w:val="20"/>
                <w:szCs w:val="20"/>
                <w:lang w:val="ka-GE"/>
              </w:rPr>
              <w:t>367 795</w:t>
            </w:r>
          </w:p>
        </w:tc>
      </w:tr>
      <w:tr w:rsidR="00AF7D96" w:rsidRPr="00483796" w:rsidTr="00FE0FB9">
        <w:trPr>
          <w:trHeight w:val="223"/>
        </w:trPr>
        <w:tc>
          <w:tcPr>
            <w:tcW w:w="822" w:type="pct"/>
            <w:tcBorders>
              <w:top w:val="single" w:sz="6" w:space="0" w:color="auto"/>
              <w:left w:val="single" w:sz="6" w:space="0" w:color="auto"/>
              <w:bottom w:val="single" w:sz="6" w:space="0" w:color="auto"/>
              <w:right w:val="single" w:sz="6" w:space="0" w:color="auto"/>
            </w:tcBorders>
          </w:tcPr>
          <w:p w:rsidR="00AF7D96" w:rsidRPr="003E33C5" w:rsidRDefault="00AF7D96" w:rsidP="00FE0FB9">
            <w:pPr>
              <w:autoSpaceDE w:val="0"/>
              <w:autoSpaceDN w:val="0"/>
              <w:adjustRightInd w:val="0"/>
              <w:jc w:val="center"/>
              <w:rPr>
                <w:rFonts w:ascii="Sylfaen" w:hAnsi="Sylfaen" w:cs="Arial"/>
                <w:b/>
                <w:bCs/>
                <w:color w:val="000000"/>
                <w:sz w:val="20"/>
                <w:szCs w:val="20"/>
                <w:lang w:val="ka-GE"/>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AF7D96" w:rsidRPr="007A05CB" w:rsidRDefault="00AF7D96" w:rsidP="00FE0FB9">
            <w:pPr>
              <w:jc w:val="center"/>
              <w:rPr>
                <w:rFonts w:cs="Calibri"/>
                <w:color w:val="000000"/>
                <w:sz w:val="20"/>
                <w:szCs w:val="20"/>
                <w:lang w:val="ka-GE"/>
              </w:rPr>
            </w:pPr>
            <w:r w:rsidRPr="007A05CB">
              <w:rPr>
                <w:rFonts w:cs="Calibri"/>
                <w:color w:val="000000"/>
                <w:sz w:val="20"/>
                <w:szCs w:val="20"/>
              </w:rPr>
              <w:t>ხელფასი</w:t>
            </w:r>
          </w:p>
        </w:tc>
        <w:tc>
          <w:tcPr>
            <w:tcW w:w="819" w:type="pct"/>
            <w:tcBorders>
              <w:top w:val="single" w:sz="6" w:space="0" w:color="auto"/>
              <w:left w:val="single" w:sz="6" w:space="0" w:color="auto"/>
              <w:bottom w:val="single" w:sz="6" w:space="0" w:color="auto"/>
              <w:right w:val="single" w:sz="6" w:space="0" w:color="auto"/>
            </w:tcBorders>
            <w:vAlign w:val="center"/>
          </w:tcPr>
          <w:p w:rsidR="00AF7D96" w:rsidRPr="007A05CB" w:rsidRDefault="00AF7D96" w:rsidP="00FE0FB9">
            <w:pPr>
              <w:jc w:val="center"/>
              <w:rPr>
                <w:rFonts w:cs="Calibri"/>
                <w:bCs/>
                <w:color w:val="000000"/>
                <w:sz w:val="20"/>
                <w:szCs w:val="20"/>
                <w:lang w:val="ka-GE"/>
              </w:rPr>
            </w:pPr>
            <w:r>
              <w:rPr>
                <w:rFonts w:cs="Calibri"/>
                <w:bCs/>
                <w:color w:val="000000"/>
                <w:sz w:val="20"/>
                <w:szCs w:val="20"/>
                <w:lang w:val="ka-GE"/>
              </w:rPr>
              <w:t>344 808</w:t>
            </w:r>
          </w:p>
        </w:tc>
      </w:tr>
      <w:tr w:rsidR="00AF7D96" w:rsidRPr="00483796" w:rsidTr="00FE0FB9">
        <w:trPr>
          <w:trHeight w:val="223"/>
        </w:trPr>
        <w:tc>
          <w:tcPr>
            <w:tcW w:w="822" w:type="pct"/>
            <w:tcBorders>
              <w:top w:val="single" w:sz="6" w:space="0" w:color="auto"/>
              <w:left w:val="single" w:sz="6" w:space="0" w:color="auto"/>
              <w:bottom w:val="single" w:sz="6" w:space="0" w:color="auto"/>
              <w:right w:val="single" w:sz="6" w:space="0" w:color="auto"/>
            </w:tcBorders>
          </w:tcPr>
          <w:p w:rsidR="00AF7D96" w:rsidRPr="003E33C5" w:rsidRDefault="00AF7D96" w:rsidP="00FE0FB9">
            <w:pPr>
              <w:autoSpaceDE w:val="0"/>
              <w:autoSpaceDN w:val="0"/>
              <w:adjustRightInd w:val="0"/>
              <w:jc w:val="center"/>
              <w:rPr>
                <w:rFonts w:ascii="Sylfaen" w:hAnsi="Sylfaen" w:cs="Arial"/>
                <w:b/>
                <w:bCs/>
                <w:color w:val="000000"/>
                <w:sz w:val="20"/>
                <w:szCs w:val="20"/>
                <w:lang w:val="ka-GE"/>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AF7D96" w:rsidRPr="00FB2D04" w:rsidRDefault="00AF7D96" w:rsidP="00FE0FB9">
            <w:pPr>
              <w:jc w:val="center"/>
              <w:rPr>
                <w:rFonts w:cs="Calibri"/>
                <w:color w:val="000000"/>
                <w:sz w:val="20"/>
                <w:szCs w:val="20"/>
                <w:lang w:val="ka-GE"/>
              </w:rPr>
            </w:pPr>
            <w:r>
              <w:rPr>
                <w:rFonts w:cs="Calibri"/>
                <w:color w:val="000000"/>
                <w:sz w:val="20"/>
                <w:szCs w:val="20"/>
                <w:lang w:val="ka-GE"/>
              </w:rPr>
              <w:t>პრემია</w:t>
            </w:r>
          </w:p>
        </w:tc>
        <w:tc>
          <w:tcPr>
            <w:tcW w:w="819" w:type="pct"/>
            <w:tcBorders>
              <w:top w:val="single" w:sz="6" w:space="0" w:color="auto"/>
              <w:left w:val="single" w:sz="6" w:space="0" w:color="auto"/>
              <w:bottom w:val="single" w:sz="6" w:space="0" w:color="auto"/>
              <w:right w:val="single" w:sz="6" w:space="0" w:color="auto"/>
            </w:tcBorders>
            <w:vAlign w:val="center"/>
          </w:tcPr>
          <w:p w:rsidR="00AF7D96" w:rsidRDefault="00AF7D96" w:rsidP="00FE0FB9">
            <w:pPr>
              <w:jc w:val="center"/>
              <w:rPr>
                <w:rFonts w:cs="Calibri"/>
                <w:bCs/>
                <w:color w:val="000000"/>
                <w:sz w:val="20"/>
                <w:szCs w:val="20"/>
                <w:lang w:val="ka-GE"/>
              </w:rPr>
            </w:pPr>
            <w:r>
              <w:rPr>
                <w:rFonts w:cs="Calibri"/>
                <w:bCs/>
                <w:color w:val="000000"/>
                <w:sz w:val="20"/>
                <w:szCs w:val="20"/>
                <w:lang w:val="ka-GE"/>
              </w:rPr>
              <w:t>22 987</w:t>
            </w:r>
          </w:p>
        </w:tc>
      </w:tr>
      <w:tr w:rsidR="00AF7D96" w:rsidRPr="00483796" w:rsidTr="00FE0FB9">
        <w:trPr>
          <w:trHeight w:val="272"/>
        </w:trPr>
        <w:tc>
          <w:tcPr>
            <w:tcW w:w="822" w:type="pct"/>
            <w:tcBorders>
              <w:top w:val="single" w:sz="6" w:space="0" w:color="auto"/>
              <w:left w:val="single" w:sz="6" w:space="0" w:color="auto"/>
              <w:bottom w:val="single" w:sz="6" w:space="0" w:color="auto"/>
              <w:right w:val="single" w:sz="6" w:space="0" w:color="auto"/>
            </w:tcBorders>
          </w:tcPr>
          <w:p w:rsidR="00AF7D96" w:rsidRPr="00A32C4C" w:rsidRDefault="00AF7D96" w:rsidP="00FE0FB9">
            <w:pPr>
              <w:autoSpaceDE w:val="0"/>
              <w:autoSpaceDN w:val="0"/>
              <w:adjustRightInd w:val="0"/>
              <w:jc w:val="center"/>
              <w:rPr>
                <w:rFonts w:ascii="Sylfaen" w:hAnsi="Sylfaen" w:cs="Arial"/>
                <w:b/>
                <w:bCs/>
                <w:color w:val="000000"/>
                <w:sz w:val="20"/>
                <w:szCs w:val="20"/>
                <w:lang w:val="ka-GE"/>
              </w:rPr>
            </w:pPr>
            <w:r>
              <w:rPr>
                <w:rFonts w:ascii="Sylfaen" w:hAnsi="Sylfaen" w:cs="Arial"/>
                <w:b/>
                <w:bCs/>
                <w:color w:val="000000"/>
                <w:sz w:val="20"/>
                <w:szCs w:val="20"/>
                <w:lang w:val="ka-GE"/>
              </w:rPr>
              <w:t>22</w:t>
            </w:r>
          </w:p>
        </w:tc>
        <w:tc>
          <w:tcPr>
            <w:tcW w:w="3359" w:type="pct"/>
            <w:tcBorders>
              <w:top w:val="single" w:sz="6" w:space="0" w:color="auto"/>
              <w:left w:val="single" w:sz="6" w:space="0" w:color="auto"/>
              <w:bottom w:val="single" w:sz="6" w:space="0" w:color="auto"/>
              <w:right w:val="single" w:sz="6" w:space="0" w:color="auto"/>
            </w:tcBorders>
            <w:vAlign w:val="center"/>
            <w:hideMark/>
          </w:tcPr>
          <w:p w:rsidR="00AF7D96" w:rsidRPr="00201C6C" w:rsidRDefault="00AF7D96" w:rsidP="00FE0FB9">
            <w:pPr>
              <w:jc w:val="center"/>
              <w:rPr>
                <w:rFonts w:cs="Calibri"/>
                <w:b/>
                <w:bCs/>
                <w:color w:val="000000"/>
                <w:sz w:val="20"/>
                <w:szCs w:val="20"/>
              </w:rPr>
            </w:pPr>
            <w:r w:rsidRPr="00201C6C">
              <w:rPr>
                <w:rFonts w:cs="Calibri"/>
                <w:b/>
                <w:bCs/>
                <w:color w:val="000000"/>
                <w:sz w:val="20"/>
                <w:szCs w:val="20"/>
              </w:rPr>
              <w:t>საქონელი და მომსახურეობა</w:t>
            </w:r>
          </w:p>
        </w:tc>
        <w:tc>
          <w:tcPr>
            <w:tcW w:w="819" w:type="pct"/>
            <w:tcBorders>
              <w:top w:val="single" w:sz="6" w:space="0" w:color="auto"/>
              <w:left w:val="single" w:sz="6" w:space="0" w:color="auto"/>
              <w:bottom w:val="single" w:sz="6" w:space="0" w:color="auto"/>
              <w:right w:val="single" w:sz="6" w:space="0" w:color="auto"/>
            </w:tcBorders>
            <w:vAlign w:val="center"/>
            <w:hideMark/>
          </w:tcPr>
          <w:p w:rsidR="00AF7D96" w:rsidRPr="00201C6C" w:rsidRDefault="00AF7D96" w:rsidP="00FE0FB9">
            <w:pPr>
              <w:jc w:val="center"/>
              <w:rPr>
                <w:rFonts w:cs="Calibri"/>
                <w:b/>
                <w:bCs/>
                <w:color w:val="000000"/>
                <w:sz w:val="24"/>
                <w:szCs w:val="24"/>
                <w:lang w:val="ka-GE"/>
              </w:rPr>
            </w:pPr>
            <w:r>
              <w:rPr>
                <w:rFonts w:cs="Calibri"/>
                <w:b/>
                <w:bCs/>
                <w:color w:val="000000"/>
                <w:lang w:val="ka-GE"/>
              </w:rPr>
              <w:t>170 400</w:t>
            </w:r>
          </w:p>
        </w:tc>
      </w:tr>
      <w:tr w:rsidR="00AF7D96" w:rsidRPr="00483796" w:rsidTr="00FE0FB9">
        <w:trPr>
          <w:trHeight w:val="322"/>
        </w:trPr>
        <w:tc>
          <w:tcPr>
            <w:tcW w:w="822" w:type="pct"/>
            <w:tcBorders>
              <w:top w:val="single" w:sz="6" w:space="0" w:color="auto"/>
              <w:left w:val="single" w:sz="6" w:space="0" w:color="auto"/>
              <w:bottom w:val="single" w:sz="6" w:space="0" w:color="auto"/>
              <w:right w:val="single" w:sz="6" w:space="0" w:color="auto"/>
            </w:tcBorders>
            <w:hideMark/>
          </w:tcPr>
          <w:p w:rsidR="00AF7D96" w:rsidRPr="00A32C4C" w:rsidRDefault="00AF7D96" w:rsidP="00FE0FB9">
            <w:pPr>
              <w:autoSpaceDE w:val="0"/>
              <w:autoSpaceDN w:val="0"/>
              <w:adjustRightInd w:val="0"/>
              <w:jc w:val="center"/>
              <w:rPr>
                <w:rFonts w:ascii="Sylfaen" w:hAnsi="Sylfaen" w:cs="Arial"/>
                <w:b/>
                <w:bCs/>
                <w:color w:val="000000"/>
                <w:sz w:val="20"/>
                <w:szCs w:val="20"/>
                <w:lang w:val="ka-GE"/>
              </w:rPr>
            </w:pPr>
            <w:r w:rsidRPr="00A32C4C">
              <w:rPr>
                <w:rFonts w:ascii="Sylfaen" w:hAnsi="Sylfaen" w:cs="Arial"/>
                <w:b/>
                <w:bCs/>
                <w:color w:val="000000"/>
                <w:sz w:val="20"/>
                <w:szCs w:val="20"/>
                <w:lang w:val="ka-GE"/>
              </w:rPr>
              <w:t>222</w:t>
            </w:r>
          </w:p>
        </w:tc>
        <w:tc>
          <w:tcPr>
            <w:tcW w:w="3359" w:type="pct"/>
            <w:tcBorders>
              <w:top w:val="single" w:sz="6" w:space="0" w:color="auto"/>
              <w:left w:val="single" w:sz="6" w:space="0" w:color="auto"/>
              <w:bottom w:val="single" w:sz="6" w:space="0" w:color="auto"/>
              <w:right w:val="single" w:sz="6" w:space="0" w:color="auto"/>
            </w:tcBorders>
            <w:vAlign w:val="center"/>
            <w:hideMark/>
          </w:tcPr>
          <w:p w:rsidR="00AF7D96" w:rsidRPr="00201C6C" w:rsidRDefault="00AF7D96" w:rsidP="00FE0FB9">
            <w:pPr>
              <w:jc w:val="center"/>
              <w:rPr>
                <w:rFonts w:cs="Calibri"/>
                <w:b/>
                <w:bCs/>
                <w:color w:val="000000"/>
                <w:sz w:val="20"/>
                <w:szCs w:val="20"/>
              </w:rPr>
            </w:pPr>
            <w:r w:rsidRPr="00201C6C">
              <w:rPr>
                <w:rFonts w:cs="Calibri"/>
                <w:b/>
                <w:bCs/>
                <w:color w:val="000000"/>
                <w:sz w:val="20"/>
                <w:szCs w:val="20"/>
              </w:rPr>
              <w:t>მივლინება</w:t>
            </w:r>
          </w:p>
        </w:tc>
        <w:tc>
          <w:tcPr>
            <w:tcW w:w="819" w:type="pct"/>
            <w:tcBorders>
              <w:top w:val="single" w:sz="6" w:space="0" w:color="auto"/>
              <w:left w:val="single" w:sz="6" w:space="0" w:color="auto"/>
              <w:bottom w:val="single" w:sz="6" w:space="0" w:color="auto"/>
              <w:right w:val="single" w:sz="6" w:space="0" w:color="auto"/>
            </w:tcBorders>
            <w:vAlign w:val="center"/>
            <w:hideMark/>
          </w:tcPr>
          <w:p w:rsidR="00AF7D96" w:rsidRPr="009564E0" w:rsidRDefault="00AF7D96" w:rsidP="00FE0FB9">
            <w:pPr>
              <w:jc w:val="center"/>
              <w:rPr>
                <w:rFonts w:cs="Calibri"/>
                <w:b/>
                <w:bCs/>
                <w:color w:val="000000"/>
                <w:sz w:val="24"/>
                <w:szCs w:val="24"/>
                <w:lang w:val="ka-GE"/>
              </w:rPr>
            </w:pPr>
            <w:r>
              <w:rPr>
                <w:rFonts w:cs="Calibri"/>
                <w:b/>
                <w:bCs/>
                <w:color w:val="000000"/>
                <w:lang w:val="ka-GE"/>
              </w:rPr>
              <w:t>7 000</w:t>
            </w:r>
          </w:p>
        </w:tc>
      </w:tr>
      <w:tr w:rsidR="00AF7D96" w:rsidRPr="00483796" w:rsidTr="00FE0FB9">
        <w:trPr>
          <w:trHeight w:val="457"/>
        </w:trPr>
        <w:tc>
          <w:tcPr>
            <w:tcW w:w="822" w:type="pct"/>
            <w:tcBorders>
              <w:top w:val="single" w:sz="6" w:space="0" w:color="auto"/>
              <w:left w:val="single" w:sz="6" w:space="0" w:color="auto"/>
              <w:bottom w:val="single" w:sz="6" w:space="0" w:color="auto"/>
              <w:right w:val="single" w:sz="6" w:space="0" w:color="auto"/>
            </w:tcBorders>
            <w:hideMark/>
          </w:tcPr>
          <w:p w:rsidR="00AF7D96" w:rsidRPr="00A32C4C" w:rsidRDefault="00AF7D96" w:rsidP="00FE0FB9">
            <w:pPr>
              <w:autoSpaceDE w:val="0"/>
              <w:autoSpaceDN w:val="0"/>
              <w:adjustRightInd w:val="0"/>
              <w:jc w:val="center"/>
              <w:rPr>
                <w:rFonts w:ascii="Sylfaen" w:hAnsi="Sylfaen" w:cs="Arial"/>
                <w:b/>
                <w:bCs/>
                <w:color w:val="000000"/>
                <w:sz w:val="20"/>
                <w:szCs w:val="20"/>
                <w:lang w:val="ka-GE"/>
              </w:rPr>
            </w:pPr>
            <w:r>
              <w:rPr>
                <w:rFonts w:ascii="Sylfaen" w:hAnsi="Sylfaen" w:cs="Arial"/>
                <w:b/>
                <w:bCs/>
                <w:color w:val="000000"/>
                <w:sz w:val="20"/>
                <w:szCs w:val="20"/>
                <w:lang w:val="ka-GE"/>
              </w:rPr>
              <w:t>223</w:t>
            </w:r>
          </w:p>
        </w:tc>
        <w:tc>
          <w:tcPr>
            <w:tcW w:w="3359" w:type="pct"/>
            <w:tcBorders>
              <w:top w:val="single" w:sz="6" w:space="0" w:color="auto"/>
              <w:left w:val="single" w:sz="6" w:space="0" w:color="auto"/>
              <w:bottom w:val="single" w:sz="6" w:space="0" w:color="auto"/>
              <w:right w:val="single" w:sz="6" w:space="0" w:color="auto"/>
            </w:tcBorders>
            <w:vAlign w:val="center"/>
            <w:hideMark/>
          </w:tcPr>
          <w:p w:rsidR="00AF7D96" w:rsidRPr="00263C0D" w:rsidRDefault="00AF7D96" w:rsidP="00FE0FB9">
            <w:pPr>
              <w:jc w:val="center"/>
              <w:rPr>
                <w:rFonts w:cs="Calibri"/>
                <w:b/>
                <w:bCs/>
                <w:color w:val="000000"/>
                <w:sz w:val="20"/>
                <w:szCs w:val="20"/>
                <w:lang w:val="en-GB"/>
              </w:rPr>
            </w:pPr>
            <w:r w:rsidRPr="00201C6C">
              <w:rPr>
                <w:rFonts w:cs="Calibri"/>
                <w:b/>
                <w:bCs/>
                <w:color w:val="000000"/>
                <w:sz w:val="20"/>
                <w:szCs w:val="20"/>
              </w:rPr>
              <w:t>ოფისის ხრაჯი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AF7D96" w:rsidRPr="00201C6C" w:rsidRDefault="00AF7D96" w:rsidP="00FE0FB9">
            <w:pPr>
              <w:jc w:val="center"/>
              <w:rPr>
                <w:rFonts w:cs="Calibri"/>
                <w:b/>
                <w:bCs/>
                <w:color w:val="000000"/>
                <w:sz w:val="24"/>
                <w:szCs w:val="24"/>
                <w:lang w:val="ka-GE"/>
              </w:rPr>
            </w:pPr>
            <w:r>
              <w:rPr>
                <w:rFonts w:cs="Calibri"/>
                <w:b/>
                <w:bCs/>
                <w:color w:val="000000"/>
                <w:lang w:val="ka-GE"/>
              </w:rPr>
              <w:t>3 000</w:t>
            </w:r>
          </w:p>
        </w:tc>
      </w:tr>
      <w:tr w:rsidR="00AF7D96" w:rsidRPr="00483796" w:rsidTr="00FE0FB9">
        <w:trPr>
          <w:trHeight w:val="351"/>
        </w:trPr>
        <w:tc>
          <w:tcPr>
            <w:tcW w:w="822" w:type="pct"/>
            <w:tcBorders>
              <w:top w:val="single" w:sz="6" w:space="0" w:color="auto"/>
              <w:left w:val="single" w:sz="6" w:space="0" w:color="auto"/>
              <w:bottom w:val="single" w:sz="6" w:space="0" w:color="auto"/>
              <w:right w:val="single" w:sz="6" w:space="0" w:color="auto"/>
            </w:tcBorders>
            <w:hideMark/>
          </w:tcPr>
          <w:p w:rsidR="00AF7D96" w:rsidRPr="00A32C4C" w:rsidRDefault="00AF7D96" w:rsidP="00FE0FB9">
            <w:pPr>
              <w:autoSpaceDE w:val="0"/>
              <w:autoSpaceDN w:val="0"/>
              <w:adjustRightInd w:val="0"/>
              <w:jc w:val="center"/>
              <w:rPr>
                <w:rFonts w:ascii="Sylfaen" w:hAnsi="Sylfaen" w:cs="Arial"/>
                <w:b/>
                <w:bCs/>
                <w:color w:val="000000"/>
                <w:sz w:val="20"/>
                <w:szCs w:val="20"/>
                <w:lang w:val="ka-GE"/>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AF7D96" w:rsidRPr="00201C6C" w:rsidRDefault="00AF7D96" w:rsidP="00FE0FB9">
            <w:pPr>
              <w:jc w:val="center"/>
              <w:rPr>
                <w:rFonts w:cs="Calibri"/>
                <w:color w:val="000000"/>
                <w:sz w:val="20"/>
                <w:szCs w:val="20"/>
              </w:rPr>
            </w:pPr>
            <w:r w:rsidRPr="00201C6C">
              <w:rPr>
                <w:rFonts w:cs="Calibri"/>
                <w:color w:val="000000"/>
                <w:sz w:val="20"/>
                <w:szCs w:val="20"/>
              </w:rPr>
              <w:t>საკანცელარიო საქონელი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AF7D96" w:rsidRPr="007A05CB" w:rsidRDefault="00AF7D96" w:rsidP="00FE0FB9">
            <w:pPr>
              <w:jc w:val="center"/>
              <w:rPr>
                <w:rFonts w:cs="Calibri"/>
                <w:bCs/>
                <w:color w:val="000000"/>
                <w:sz w:val="24"/>
                <w:szCs w:val="24"/>
                <w:lang w:val="en-GB"/>
              </w:rPr>
            </w:pPr>
            <w:r w:rsidRPr="007A05CB">
              <w:rPr>
                <w:rFonts w:cs="Calibri"/>
                <w:bCs/>
                <w:color w:val="000000"/>
                <w:lang w:val="ka-GE"/>
              </w:rPr>
              <w:t>1 500</w:t>
            </w:r>
          </w:p>
        </w:tc>
      </w:tr>
      <w:tr w:rsidR="00AF7D96" w:rsidRPr="00483796" w:rsidTr="00FE0FB9">
        <w:trPr>
          <w:trHeight w:val="401"/>
        </w:trPr>
        <w:tc>
          <w:tcPr>
            <w:tcW w:w="822" w:type="pct"/>
            <w:tcBorders>
              <w:top w:val="single" w:sz="6" w:space="0" w:color="auto"/>
              <w:left w:val="single" w:sz="6" w:space="0" w:color="auto"/>
              <w:bottom w:val="single" w:sz="6" w:space="0" w:color="auto"/>
              <w:right w:val="single" w:sz="6" w:space="0" w:color="auto"/>
            </w:tcBorders>
            <w:hideMark/>
          </w:tcPr>
          <w:p w:rsidR="00AF7D96" w:rsidRPr="00A32C4C" w:rsidRDefault="00AF7D96" w:rsidP="00FE0FB9">
            <w:pPr>
              <w:autoSpaceDE w:val="0"/>
              <w:autoSpaceDN w:val="0"/>
              <w:adjustRightInd w:val="0"/>
              <w:jc w:val="center"/>
              <w:rPr>
                <w:rFonts w:ascii="Sylfaen" w:hAnsi="Sylfaen" w:cs="Arial"/>
                <w:b/>
                <w:bCs/>
                <w:color w:val="000000"/>
                <w:sz w:val="20"/>
                <w:szCs w:val="20"/>
                <w:lang w:val="ka-GE"/>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AF7D96" w:rsidRPr="003E33C5" w:rsidRDefault="00AF7D96" w:rsidP="00FE0FB9">
            <w:pPr>
              <w:jc w:val="center"/>
              <w:rPr>
                <w:rFonts w:cs="Calibri"/>
                <w:color w:val="000000"/>
                <w:sz w:val="20"/>
                <w:szCs w:val="20"/>
              </w:rPr>
            </w:pPr>
            <w:r w:rsidRPr="003E33C5">
              <w:rPr>
                <w:rFonts w:cs="Calibri"/>
                <w:color w:val="000000"/>
                <w:sz w:val="20"/>
                <w:szCs w:val="20"/>
              </w:rPr>
              <w:t>კომპიუტერული ტექნიკა</w:t>
            </w:r>
          </w:p>
        </w:tc>
        <w:tc>
          <w:tcPr>
            <w:tcW w:w="819" w:type="pct"/>
            <w:tcBorders>
              <w:top w:val="single" w:sz="6" w:space="0" w:color="auto"/>
              <w:left w:val="single" w:sz="6" w:space="0" w:color="auto"/>
              <w:bottom w:val="single" w:sz="6" w:space="0" w:color="auto"/>
              <w:right w:val="single" w:sz="6" w:space="0" w:color="auto"/>
            </w:tcBorders>
            <w:vAlign w:val="center"/>
            <w:hideMark/>
          </w:tcPr>
          <w:p w:rsidR="00AF7D96" w:rsidRPr="007A05CB" w:rsidRDefault="00AF7D96" w:rsidP="00FE0FB9">
            <w:pPr>
              <w:jc w:val="center"/>
              <w:rPr>
                <w:rFonts w:cs="Calibri"/>
                <w:bCs/>
                <w:color w:val="000000"/>
                <w:sz w:val="24"/>
                <w:szCs w:val="24"/>
              </w:rPr>
            </w:pPr>
            <w:r w:rsidRPr="007A05CB">
              <w:rPr>
                <w:rFonts w:cs="Calibri"/>
                <w:bCs/>
                <w:color w:val="000000"/>
              </w:rPr>
              <w:t>1</w:t>
            </w:r>
            <w:r w:rsidRPr="007A05CB">
              <w:rPr>
                <w:rFonts w:cs="Calibri"/>
                <w:bCs/>
                <w:color w:val="000000"/>
                <w:lang w:val="ka-GE"/>
              </w:rPr>
              <w:t xml:space="preserve"> </w:t>
            </w:r>
            <w:r w:rsidRPr="007A05CB">
              <w:rPr>
                <w:rFonts w:cs="Calibri"/>
                <w:bCs/>
                <w:color w:val="000000"/>
              </w:rPr>
              <w:t>500</w:t>
            </w:r>
          </w:p>
        </w:tc>
      </w:tr>
      <w:tr w:rsidR="00AF7D96" w:rsidRPr="00483796" w:rsidTr="00FE0FB9">
        <w:trPr>
          <w:trHeight w:val="345"/>
        </w:trPr>
        <w:tc>
          <w:tcPr>
            <w:tcW w:w="822" w:type="pct"/>
            <w:tcBorders>
              <w:top w:val="single" w:sz="6" w:space="0" w:color="auto"/>
              <w:left w:val="single" w:sz="6" w:space="0" w:color="auto"/>
              <w:bottom w:val="single" w:sz="6" w:space="0" w:color="auto"/>
              <w:right w:val="single" w:sz="6" w:space="0" w:color="auto"/>
            </w:tcBorders>
            <w:hideMark/>
          </w:tcPr>
          <w:p w:rsidR="00AF7D96" w:rsidRPr="00A32C4C" w:rsidRDefault="00AF7D96" w:rsidP="00FE0FB9">
            <w:pPr>
              <w:autoSpaceDE w:val="0"/>
              <w:autoSpaceDN w:val="0"/>
              <w:adjustRightInd w:val="0"/>
              <w:jc w:val="center"/>
              <w:rPr>
                <w:rFonts w:ascii="Sylfaen" w:hAnsi="Sylfaen" w:cs="Arial"/>
                <w:b/>
                <w:bCs/>
                <w:color w:val="000000"/>
                <w:sz w:val="20"/>
                <w:szCs w:val="20"/>
                <w:lang w:val="ka-GE"/>
              </w:rPr>
            </w:pPr>
            <w:r w:rsidRPr="00A32C4C">
              <w:rPr>
                <w:rFonts w:ascii="Sylfaen" w:hAnsi="Sylfaen" w:cs="Arial"/>
                <w:b/>
                <w:bCs/>
                <w:color w:val="000000"/>
                <w:sz w:val="20"/>
                <w:szCs w:val="20"/>
                <w:lang w:val="ka-GE"/>
              </w:rPr>
              <w:t>226</w:t>
            </w:r>
          </w:p>
        </w:tc>
        <w:tc>
          <w:tcPr>
            <w:tcW w:w="3359" w:type="pct"/>
            <w:tcBorders>
              <w:top w:val="single" w:sz="6" w:space="0" w:color="auto"/>
              <w:left w:val="single" w:sz="6" w:space="0" w:color="auto"/>
              <w:bottom w:val="single" w:sz="6" w:space="0" w:color="auto"/>
              <w:right w:val="single" w:sz="6" w:space="0" w:color="auto"/>
            </w:tcBorders>
            <w:vAlign w:val="center"/>
            <w:hideMark/>
          </w:tcPr>
          <w:p w:rsidR="00AF7D96" w:rsidRPr="003E33C5" w:rsidRDefault="00AF7D96" w:rsidP="00FE0FB9">
            <w:pPr>
              <w:jc w:val="center"/>
              <w:rPr>
                <w:rFonts w:cs="Calibri"/>
                <w:b/>
                <w:bCs/>
                <w:color w:val="000000"/>
                <w:sz w:val="20"/>
                <w:szCs w:val="20"/>
              </w:rPr>
            </w:pPr>
            <w:r w:rsidRPr="003E33C5">
              <w:rPr>
                <w:rFonts w:cs="Calibri"/>
                <w:b/>
                <w:bCs/>
                <w:color w:val="000000"/>
                <w:sz w:val="20"/>
                <w:szCs w:val="20"/>
              </w:rPr>
              <w:t>სამედიცინო ხარჯი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AF7D96" w:rsidRPr="008532CA" w:rsidRDefault="00AF7D96" w:rsidP="00FE0FB9">
            <w:pPr>
              <w:jc w:val="center"/>
              <w:rPr>
                <w:rFonts w:cs="Calibri"/>
                <w:b/>
                <w:bCs/>
                <w:color w:val="000000"/>
                <w:sz w:val="24"/>
                <w:szCs w:val="24"/>
                <w:lang w:val="ka-GE"/>
              </w:rPr>
            </w:pPr>
            <w:r>
              <w:rPr>
                <w:rFonts w:cs="Calibri"/>
                <w:b/>
                <w:bCs/>
                <w:color w:val="000000"/>
                <w:lang w:val="ka-GE"/>
              </w:rPr>
              <w:t>3 000</w:t>
            </w:r>
          </w:p>
        </w:tc>
      </w:tr>
      <w:tr w:rsidR="00AF7D96" w:rsidRPr="00483796" w:rsidTr="00FE0FB9">
        <w:trPr>
          <w:trHeight w:val="392"/>
        </w:trPr>
        <w:tc>
          <w:tcPr>
            <w:tcW w:w="822" w:type="pct"/>
            <w:tcBorders>
              <w:top w:val="single" w:sz="6" w:space="0" w:color="auto"/>
              <w:left w:val="single" w:sz="6" w:space="0" w:color="auto"/>
              <w:bottom w:val="single" w:sz="6" w:space="0" w:color="auto"/>
              <w:right w:val="single" w:sz="6" w:space="0" w:color="auto"/>
            </w:tcBorders>
          </w:tcPr>
          <w:p w:rsidR="00AF7D96" w:rsidRPr="00A32C4C" w:rsidRDefault="00AF7D96" w:rsidP="00FE0FB9">
            <w:pPr>
              <w:autoSpaceDE w:val="0"/>
              <w:autoSpaceDN w:val="0"/>
              <w:adjustRightInd w:val="0"/>
              <w:jc w:val="center"/>
              <w:rPr>
                <w:rFonts w:ascii="Sylfaen" w:hAnsi="Sylfaen" w:cs="Arial"/>
                <w:b/>
                <w:bCs/>
                <w:color w:val="000000"/>
                <w:sz w:val="20"/>
                <w:szCs w:val="20"/>
                <w:lang w:val="ka-GE"/>
              </w:rPr>
            </w:pPr>
            <w:r w:rsidRPr="00A32C4C">
              <w:rPr>
                <w:rFonts w:ascii="Sylfaen" w:hAnsi="Sylfaen" w:cs="Arial"/>
                <w:b/>
                <w:bCs/>
                <w:color w:val="000000"/>
                <w:sz w:val="20"/>
                <w:szCs w:val="20"/>
                <w:lang w:val="ka-GE"/>
              </w:rPr>
              <w:t>227</w:t>
            </w:r>
          </w:p>
        </w:tc>
        <w:tc>
          <w:tcPr>
            <w:tcW w:w="3359" w:type="pct"/>
            <w:tcBorders>
              <w:top w:val="nil"/>
              <w:left w:val="single" w:sz="6" w:space="0" w:color="auto"/>
              <w:bottom w:val="single" w:sz="6" w:space="0" w:color="auto"/>
              <w:right w:val="single" w:sz="6" w:space="0" w:color="auto"/>
            </w:tcBorders>
            <w:vAlign w:val="center"/>
            <w:hideMark/>
          </w:tcPr>
          <w:p w:rsidR="00AF7D96" w:rsidRPr="003E33C5" w:rsidRDefault="00AF7D96" w:rsidP="00FE0FB9">
            <w:pPr>
              <w:jc w:val="center"/>
              <w:rPr>
                <w:rFonts w:cs="Calibri"/>
                <w:b/>
                <w:bCs/>
                <w:color w:val="000000"/>
                <w:sz w:val="20"/>
                <w:szCs w:val="20"/>
              </w:rPr>
            </w:pPr>
            <w:r w:rsidRPr="003E33C5">
              <w:rPr>
                <w:rFonts w:cs="Calibri"/>
                <w:b/>
                <w:bCs/>
                <w:color w:val="000000"/>
                <w:sz w:val="20"/>
                <w:szCs w:val="20"/>
              </w:rPr>
              <w:t>რბილი ინვენტარისა და უნიფორმის შეძენის და პირად ჰიგიენასთან დაკავშირებული ხარჯი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AF7D96" w:rsidRPr="008532CA" w:rsidRDefault="00AF7D96" w:rsidP="00FE0FB9">
            <w:pPr>
              <w:jc w:val="center"/>
              <w:rPr>
                <w:rFonts w:cs="Calibri"/>
                <w:b/>
                <w:bCs/>
                <w:color w:val="000000"/>
                <w:sz w:val="24"/>
                <w:szCs w:val="24"/>
                <w:lang w:val="ka-GE"/>
              </w:rPr>
            </w:pPr>
            <w:r>
              <w:rPr>
                <w:rFonts w:cs="Calibri"/>
                <w:b/>
                <w:bCs/>
                <w:color w:val="000000"/>
                <w:lang w:val="ka-GE"/>
              </w:rPr>
              <w:t>50 000</w:t>
            </w:r>
          </w:p>
        </w:tc>
      </w:tr>
      <w:tr w:rsidR="00AF7D96" w:rsidRPr="00483796" w:rsidTr="00FE0FB9">
        <w:trPr>
          <w:trHeight w:val="343"/>
        </w:trPr>
        <w:tc>
          <w:tcPr>
            <w:tcW w:w="822" w:type="pct"/>
            <w:tcBorders>
              <w:top w:val="single" w:sz="6" w:space="0" w:color="auto"/>
              <w:left w:val="single" w:sz="6" w:space="0" w:color="auto"/>
              <w:bottom w:val="single" w:sz="6" w:space="0" w:color="auto"/>
              <w:right w:val="single" w:sz="6" w:space="0" w:color="auto"/>
            </w:tcBorders>
          </w:tcPr>
          <w:p w:rsidR="00AF7D96" w:rsidRPr="00A32C4C" w:rsidRDefault="00AF7D96" w:rsidP="00FE0FB9">
            <w:pPr>
              <w:autoSpaceDE w:val="0"/>
              <w:autoSpaceDN w:val="0"/>
              <w:adjustRightInd w:val="0"/>
              <w:jc w:val="center"/>
              <w:rPr>
                <w:rFonts w:ascii="Sylfaen" w:hAnsi="Sylfaen" w:cs="Arial"/>
                <w:b/>
                <w:bCs/>
                <w:color w:val="000000"/>
                <w:sz w:val="20"/>
                <w:szCs w:val="20"/>
                <w:lang w:val="ka-GE"/>
              </w:rPr>
            </w:pPr>
            <w:r w:rsidRPr="00A32C4C">
              <w:rPr>
                <w:rFonts w:ascii="Sylfaen" w:hAnsi="Sylfaen" w:cs="Arial"/>
                <w:b/>
                <w:bCs/>
                <w:color w:val="000000"/>
                <w:sz w:val="20"/>
                <w:szCs w:val="20"/>
                <w:lang w:val="ka-GE"/>
              </w:rPr>
              <w:t>228</w:t>
            </w:r>
          </w:p>
        </w:tc>
        <w:tc>
          <w:tcPr>
            <w:tcW w:w="3359" w:type="pct"/>
            <w:tcBorders>
              <w:top w:val="single" w:sz="6" w:space="0" w:color="auto"/>
              <w:left w:val="single" w:sz="6" w:space="0" w:color="auto"/>
              <w:bottom w:val="single" w:sz="6" w:space="0" w:color="auto"/>
              <w:right w:val="single" w:sz="6" w:space="0" w:color="auto"/>
            </w:tcBorders>
            <w:vAlign w:val="center"/>
          </w:tcPr>
          <w:p w:rsidR="00AF7D96" w:rsidRPr="003E33C5" w:rsidRDefault="00AF7D96" w:rsidP="00FE0FB9">
            <w:pPr>
              <w:jc w:val="center"/>
              <w:rPr>
                <w:rFonts w:cs="Calibri"/>
                <w:b/>
                <w:bCs/>
                <w:color w:val="000000"/>
                <w:sz w:val="20"/>
                <w:szCs w:val="20"/>
              </w:rPr>
            </w:pPr>
            <w:r w:rsidRPr="003E33C5">
              <w:rPr>
                <w:rFonts w:cs="Calibri"/>
                <w:b/>
                <w:bCs/>
                <w:color w:val="000000"/>
                <w:sz w:val="20"/>
                <w:szCs w:val="20"/>
              </w:rPr>
              <w:t xml:space="preserve">ტრანსპორტის, ტექნიკისა და იარაღის ექსპლუატაციისა და მოვლა-შენახვის ხარჯები </w:t>
            </w:r>
          </w:p>
        </w:tc>
        <w:tc>
          <w:tcPr>
            <w:tcW w:w="819" w:type="pct"/>
            <w:tcBorders>
              <w:top w:val="single" w:sz="6" w:space="0" w:color="auto"/>
              <w:left w:val="single" w:sz="6" w:space="0" w:color="auto"/>
              <w:bottom w:val="single" w:sz="6" w:space="0" w:color="auto"/>
              <w:right w:val="single" w:sz="6" w:space="0" w:color="auto"/>
            </w:tcBorders>
            <w:vAlign w:val="center"/>
            <w:hideMark/>
          </w:tcPr>
          <w:p w:rsidR="00AF7D96" w:rsidRPr="008532CA" w:rsidRDefault="00AF7D96" w:rsidP="00FE0FB9">
            <w:pPr>
              <w:jc w:val="center"/>
              <w:rPr>
                <w:rFonts w:cs="Calibri"/>
                <w:b/>
                <w:bCs/>
                <w:color w:val="000000"/>
                <w:sz w:val="24"/>
                <w:szCs w:val="24"/>
                <w:lang w:val="ka-GE"/>
              </w:rPr>
            </w:pPr>
            <w:r>
              <w:rPr>
                <w:rFonts w:cs="Calibri"/>
                <w:b/>
                <w:bCs/>
                <w:color w:val="000000"/>
                <w:lang w:val="ka-GE"/>
              </w:rPr>
              <w:t>56 000</w:t>
            </w:r>
          </w:p>
        </w:tc>
      </w:tr>
      <w:tr w:rsidR="00AF7D96" w:rsidRPr="00483796" w:rsidTr="00FE0FB9">
        <w:trPr>
          <w:trHeight w:val="326"/>
        </w:trPr>
        <w:tc>
          <w:tcPr>
            <w:tcW w:w="822" w:type="pct"/>
            <w:tcBorders>
              <w:top w:val="single" w:sz="6" w:space="0" w:color="auto"/>
              <w:left w:val="single" w:sz="6" w:space="0" w:color="auto"/>
              <w:bottom w:val="single" w:sz="6" w:space="0" w:color="auto"/>
              <w:right w:val="single" w:sz="6" w:space="0" w:color="auto"/>
            </w:tcBorders>
          </w:tcPr>
          <w:p w:rsidR="00AF7D96" w:rsidRPr="00A32C4C" w:rsidRDefault="00AF7D96" w:rsidP="00FE0FB9">
            <w:pPr>
              <w:autoSpaceDE w:val="0"/>
              <w:autoSpaceDN w:val="0"/>
              <w:adjustRightInd w:val="0"/>
              <w:jc w:val="center"/>
              <w:rPr>
                <w:rFonts w:ascii="Sylfaen" w:hAnsi="Sylfaen" w:cs="Arial"/>
                <w:b/>
                <w:bCs/>
                <w:color w:val="000000"/>
                <w:sz w:val="20"/>
                <w:szCs w:val="20"/>
                <w:lang w:val="ka-GE"/>
              </w:rPr>
            </w:pPr>
          </w:p>
        </w:tc>
        <w:tc>
          <w:tcPr>
            <w:tcW w:w="3359" w:type="pct"/>
            <w:tcBorders>
              <w:top w:val="single" w:sz="6" w:space="0" w:color="auto"/>
              <w:left w:val="single" w:sz="6" w:space="0" w:color="auto"/>
              <w:bottom w:val="single" w:sz="6" w:space="0" w:color="auto"/>
              <w:right w:val="single" w:sz="6" w:space="0" w:color="auto"/>
            </w:tcBorders>
            <w:vAlign w:val="center"/>
          </w:tcPr>
          <w:p w:rsidR="00AF7D96" w:rsidRPr="003E33C5" w:rsidRDefault="00AF7D96" w:rsidP="00FE0FB9">
            <w:pPr>
              <w:jc w:val="center"/>
              <w:rPr>
                <w:rFonts w:cs="Calibri"/>
                <w:color w:val="000000"/>
                <w:sz w:val="20"/>
                <w:szCs w:val="20"/>
              </w:rPr>
            </w:pPr>
            <w:r w:rsidRPr="003E33C5">
              <w:rPr>
                <w:rFonts w:cs="Calibri"/>
                <w:color w:val="000000"/>
                <w:sz w:val="20"/>
                <w:szCs w:val="20"/>
              </w:rPr>
              <w:t>საწვავ/საპოხი მასალების შეძენის ხარჯი</w:t>
            </w:r>
          </w:p>
        </w:tc>
        <w:tc>
          <w:tcPr>
            <w:tcW w:w="819" w:type="pct"/>
            <w:tcBorders>
              <w:top w:val="single" w:sz="6" w:space="0" w:color="auto"/>
              <w:left w:val="single" w:sz="6" w:space="0" w:color="auto"/>
              <w:bottom w:val="single" w:sz="6" w:space="0" w:color="auto"/>
              <w:right w:val="single" w:sz="6" w:space="0" w:color="auto"/>
            </w:tcBorders>
            <w:vAlign w:val="center"/>
          </w:tcPr>
          <w:p w:rsidR="00AF7D96" w:rsidRPr="00201C6C" w:rsidRDefault="00AF7D96" w:rsidP="00FE0FB9">
            <w:pPr>
              <w:jc w:val="center"/>
              <w:rPr>
                <w:rFonts w:cs="Calibri"/>
                <w:bCs/>
                <w:color w:val="000000"/>
                <w:sz w:val="24"/>
                <w:szCs w:val="24"/>
                <w:lang w:val="ka-GE"/>
              </w:rPr>
            </w:pPr>
            <w:r w:rsidRPr="00201C6C">
              <w:rPr>
                <w:rFonts w:cs="Calibri"/>
                <w:bCs/>
                <w:color w:val="000000"/>
                <w:lang w:val="ka-GE"/>
              </w:rPr>
              <w:t>6</w:t>
            </w:r>
            <w:r>
              <w:rPr>
                <w:rFonts w:cs="Calibri"/>
                <w:bCs/>
                <w:color w:val="000000"/>
                <w:lang w:val="ka-GE"/>
              </w:rPr>
              <w:t xml:space="preserve"> </w:t>
            </w:r>
            <w:r w:rsidRPr="00201C6C">
              <w:rPr>
                <w:rFonts w:cs="Calibri"/>
                <w:bCs/>
                <w:color w:val="000000"/>
                <w:lang w:val="ka-GE"/>
              </w:rPr>
              <w:t>000</w:t>
            </w:r>
          </w:p>
        </w:tc>
      </w:tr>
      <w:tr w:rsidR="00AF7D96" w:rsidRPr="00483796" w:rsidTr="00FE0FB9">
        <w:trPr>
          <w:trHeight w:val="376"/>
        </w:trPr>
        <w:tc>
          <w:tcPr>
            <w:tcW w:w="822" w:type="pct"/>
            <w:tcBorders>
              <w:top w:val="single" w:sz="6" w:space="0" w:color="auto"/>
              <w:left w:val="single" w:sz="6" w:space="0" w:color="auto"/>
              <w:bottom w:val="single" w:sz="6" w:space="0" w:color="auto"/>
              <w:right w:val="single" w:sz="6" w:space="0" w:color="auto"/>
            </w:tcBorders>
          </w:tcPr>
          <w:p w:rsidR="00AF7D96" w:rsidRPr="00A32C4C" w:rsidRDefault="00AF7D96" w:rsidP="00FE0FB9">
            <w:pPr>
              <w:autoSpaceDE w:val="0"/>
              <w:autoSpaceDN w:val="0"/>
              <w:adjustRightInd w:val="0"/>
              <w:jc w:val="center"/>
              <w:rPr>
                <w:rFonts w:ascii="Sylfaen" w:hAnsi="Sylfaen" w:cs="Arial"/>
                <w:b/>
                <w:bCs/>
                <w:color w:val="000000"/>
                <w:sz w:val="20"/>
                <w:szCs w:val="20"/>
                <w:lang w:val="ka-GE"/>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AF7D96" w:rsidRPr="003E33C5" w:rsidRDefault="00AF7D96" w:rsidP="00FE0FB9">
            <w:pPr>
              <w:jc w:val="center"/>
              <w:rPr>
                <w:rFonts w:cs="Calibri"/>
                <w:color w:val="000000"/>
                <w:sz w:val="20"/>
                <w:szCs w:val="20"/>
              </w:rPr>
            </w:pPr>
            <w:r w:rsidRPr="003E33C5">
              <w:rPr>
                <w:rFonts w:cs="Calibri"/>
                <w:color w:val="000000"/>
                <w:sz w:val="20"/>
                <w:szCs w:val="20"/>
              </w:rPr>
              <w:t>ტრანსპორტის დაქირავების (გადაზიდვა-გადაყვანის) ხარჯი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AF7D96" w:rsidRPr="00201C6C" w:rsidRDefault="00AF7D96" w:rsidP="00FE0FB9">
            <w:pPr>
              <w:jc w:val="center"/>
              <w:rPr>
                <w:rFonts w:cs="Calibri"/>
                <w:bCs/>
                <w:color w:val="000000"/>
                <w:sz w:val="24"/>
                <w:szCs w:val="24"/>
                <w:lang w:val="ka-GE"/>
              </w:rPr>
            </w:pPr>
            <w:r>
              <w:rPr>
                <w:rFonts w:cs="Calibri"/>
                <w:bCs/>
                <w:color w:val="000000"/>
                <w:lang w:val="ka-GE"/>
              </w:rPr>
              <w:t xml:space="preserve">50 </w:t>
            </w:r>
            <w:r w:rsidRPr="00201C6C">
              <w:rPr>
                <w:rFonts w:cs="Calibri"/>
                <w:bCs/>
                <w:color w:val="000000"/>
                <w:lang w:val="ka-GE"/>
              </w:rPr>
              <w:t>000</w:t>
            </w:r>
          </w:p>
        </w:tc>
      </w:tr>
      <w:tr w:rsidR="00AF7D96" w:rsidRPr="00483796" w:rsidTr="00FE0FB9">
        <w:trPr>
          <w:trHeight w:val="269"/>
        </w:trPr>
        <w:tc>
          <w:tcPr>
            <w:tcW w:w="822" w:type="pct"/>
            <w:tcBorders>
              <w:top w:val="single" w:sz="6" w:space="0" w:color="auto"/>
              <w:left w:val="single" w:sz="6" w:space="0" w:color="auto"/>
              <w:bottom w:val="single" w:sz="6" w:space="0" w:color="auto"/>
              <w:right w:val="single" w:sz="6" w:space="0" w:color="auto"/>
            </w:tcBorders>
          </w:tcPr>
          <w:p w:rsidR="00AF7D96" w:rsidRPr="00A32C4C" w:rsidRDefault="00AF7D96" w:rsidP="00FE0FB9">
            <w:pPr>
              <w:autoSpaceDE w:val="0"/>
              <w:autoSpaceDN w:val="0"/>
              <w:adjustRightInd w:val="0"/>
              <w:jc w:val="center"/>
              <w:rPr>
                <w:rFonts w:ascii="Sylfaen" w:hAnsi="Sylfaen" w:cs="Arial"/>
                <w:b/>
                <w:bCs/>
                <w:color w:val="000000"/>
                <w:sz w:val="20"/>
                <w:szCs w:val="20"/>
                <w:lang w:val="ka-GE"/>
              </w:rPr>
            </w:pPr>
            <w:r>
              <w:rPr>
                <w:rFonts w:ascii="Sylfaen" w:hAnsi="Sylfaen" w:cs="Arial"/>
                <w:b/>
                <w:bCs/>
                <w:color w:val="000000"/>
                <w:sz w:val="20"/>
                <w:szCs w:val="20"/>
                <w:lang w:val="ka-GE"/>
              </w:rPr>
              <w:t>2210</w:t>
            </w:r>
          </w:p>
        </w:tc>
        <w:tc>
          <w:tcPr>
            <w:tcW w:w="3359" w:type="pct"/>
            <w:tcBorders>
              <w:top w:val="single" w:sz="6" w:space="0" w:color="auto"/>
              <w:left w:val="single" w:sz="6" w:space="0" w:color="auto"/>
              <w:bottom w:val="single" w:sz="6" w:space="0" w:color="auto"/>
              <w:right w:val="single" w:sz="6" w:space="0" w:color="auto"/>
            </w:tcBorders>
            <w:vAlign w:val="center"/>
            <w:hideMark/>
          </w:tcPr>
          <w:p w:rsidR="00AF7D96" w:rsidRPr="003E33C5" w:rsidRDefault="00AF7D96" w:rsidP="00FE0FB9">
            <w:pPr>
              <w:jc w:val="center"/>
              <w:rPr>
                <w:rFonts w:cs="Calibri"/>
                <w:b/>
                <w:bCs/>
                <w:color w:val="000000"/>
                <w:sz w:val="20"/>
                <w:szCs w:val="20"/>
              </w:rPr>
            </w:pPr>
            <w:r w:rsidRPr="003E33C5">
              <w:rPr>
                <w:rFonts w:cs="Calibri"/>
                <w:b/>
                <w:bCs/>
                <w:color w:val="000000"/>
                <w:sz w:val="20"/>
                <w:szCs w:val="20"/>
              </w:rPr>
              <w:t>სხვა დანარჩენი საქონელი და მომსახურება</w:t>
            </w:r>
          </w:p>
        </w:tc>
        <w:tc>
          <w:tcPr>
            <w:tcW w:w="819" w:type="pct"/>
            <w:tcBorders>
              <w:top w:val="single" w:sz="6" w:space="0" w:color="auto"/>
              <w:left w:val="single" w:sz="6" w:space="0" w:color="auto"/>
              <w:bottom w:val="single" w:sz="6" w:space="0" w:color="auto"/>
              <w:right w:val="single" w:sz="6" w:space="0" w:color="auto"/>
            </w:tcBorders>
            <w:vAlign w:val="center"/>
            <w:hideMark/>
          </w:tcPr>
          <w:p w:rsidR="00AF7D96" w:rsidRPr="00201C6C" w:rsidRDefault="00AF7D96" w:rsidP="00FE0FB9">
            <w:pPr>
              <w:jc w:val="center"/>
              <w:rPr>
                <w:rFonts w:cs="Calibri"/>
                <w:b/>
                <w:bCs/>
                <w:color w:val="000000"/>
                <w:sz w:val="24"/>
                <w:szCs w:val="24"/>
                <w:lang w:val="ka-GE"/>
              </w:rPr>
            </w:pPr>
            <w:r>
              <w:rPr>
                <w:rFonts w:cs="Calibri"/>
                <w:b/>
                <w:bCs/>
                <w:color w:val="000000"/>
                <w:lang w:val="ka-GE"/>
              </w:rPr>
              <w:t>51 400</w:t>
            </w:r>
          </w:p>
        </w:tc>
      </w:tr>
      <w:tr w:rsidR="00AF7D96" w:rsidRPr="00483796" w:rsidTr="00FE0FB9">
        <w:trPr>
          <w:trHeight w:val="269"/>
        </w:trPr>
        <w:tc>
          <w:tcPr>
            <w:tcW w:w="822" w:type="pct"/>
            <w:tcBorders>
              <w:top w:val="single" w:sz="6" w:space="0" w:color="auto"/>
              <w:left w:val="single" w:sz="6" w:space="0" w:color="auto"/>
              <w:bottom w:val="single" w:sz="6" w:space="0" w:color="auto"/>
              <w:right w:val="single" w:sz="6" w:space="0" w:color="auto"/>
            </w:tcBorders>
          </w:tcPr>
          <w:p w:rsidR="00AF7D96" w:rsidRDefault="00AF7D96" w:rsidP="00FE0FB9">
            <w:pPr>
              <w:autoSpaceDE w:val="0"/>
              <w:autoSpaceDN w:val="0"/>
              <w:adjustRightInd w:val="0"/>
              <w:jc w:val="center"/>
              <w:rPr>
                <w:rFonts w:ascii="Sylfaen" w:hAnsi="Sylfaen" w:cs="Arial"/>
                <w:b/>
                <w:bCs/>
                <w:color w:val="000000"/>
                <w:sz w:val="20"/>
                <w:szCs w:val="20"/>
                <w:lang w:val="ka-GE"/>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AF7D96" w:rsidRPr="006E72E4" w:rsidRDefault="00AF7D96" w:rsidP="00FE0FB9">
            <w:pPr>
              <w:jc w:val="center"/>
              <w:rPr>
                <w:rFonts w:cs="Calibri"/>
                <w:bCs/>
                <w:color w:val="000000"/>
                <w:sz w:val="20"/>
                <w:szCs w:val="20"/>
                <w:lang w:val="ka-GE"/>
              </w:rPr>
            </w:pPr>
            <w:r w:rsidRPr="006E72E4">
              <w:rPr>
                <w:rFonts w:cs="Calibri"/>
                <w:bCs/>
                <w:color w:val="000000"/>
                <w:sz w:val="20"/>
                <w:szCs w:val="20"/>
                <w:lang w:val="ka-GE"/>
              </w:rPr>
              <w:t>საწვრთნელო სპორტული შეკრბა</w:t>
            </w:r>
          </w:p>
        </w:tc>
        <w:tc>
          <w:tcPr>
            <w:tcW w:w="819" w:type="pct"/>
            <w:tcBorders>
              <w:top w:val="single" w:sz="6" w:space="0" w:color="auto"/>
              <w:left w:val="single" w:sz="6" w:space="0" w:color="auto"/>
              <w:bottom w:val="single" w:sz="6" w:space="0" w:color="auto"/>
              <w:right w:val="single" w:sz="6" w:space="0" w:color="auto"/>
            </w:tcBorders>
            <w:vAlign w:val="center"/>
            <w:hideMark/>
          </w:tcPr>
          <w:p w:rsidR="00AF7D96" w:rsidRPr="006E72E4" w:rsidRDefault="00AF7D96" w:rsidP="00FE0FB9">
            <w:pPr>
              <w:jc w:val="center"/>
              <w:rPr>
                <w:rFonts w:cs="Calibri"/>
                <w:bCs/>
                <w:color w:val="000000"/>
                <w:lang w:val="ka-GE"/>
              </w:rPr>
            </w:pPr>
            <w:r w:rsidRPr="006E72E4">
              <w:rPr>
                <w:rFonts w:cs="Calibri"/>
                <w:bCs/>
                <w:color w:val="000000"/>
                <w:lang w:val="ka-GE"/>
              </w:rPr>
              <w:t>50 000</w:t>
            </w:r>
          </w:p>
        </w:tc>
      </w:tr>
      <w:tr w:rsidR="00AF7D96" w:rsidRPr="00483796" w:rsidTr="00FE0FB9">
        <w:trPr>
          <w:trHeight w:val="213"/>
        </w:trPr>
        <w:tc>
          <w:tcPr>
            <w:tcW w:w="822" w:type="pct"/>
            <w:tcBorders>
              <w:top w:val="single" w:sz="6" w:space="0" w:color="auto"/>
              <w:left w:val="single" w:sz="6" w:space="0" w:color="auto"/>
              <w:bottom w:val="single" w:sz="6" w:space="0" w:color="auto"/>
              <w:right w:val="single" w:sz="6" w:space="0" w:color="auto"/>
            </w:tcBorders>
          </w:tcPr>
          <w:p w:rsidR="00AF7D96" w:rsidRPr="00A32C4C" w:rsidRDefault="00AF7D96" w:rsidP="00FE0FB9">
            <w:pPr>
              <w:autoSpaceDE w:val="0"/>
              <w:autoSpaceDN w:val="0"/>
              <w:adjustRightInd w:val="0"/>
              <w:jc w:val="center"/>
              <w:rPr>
                <w:rFonts w:ascii="Sylfaen" w:hAnsi="Sylfaen" w:cs="Arial"/>
                <w:b/>
                <w:bCs/>
                <w:color w:val="000000"/>
                <w:sz w:val="20"/>
                <w:szCs w:val="20"/>
                <w:lang w:val="ka-GE"/>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AF7D96" w:rsidRPr="003E33C5" w:rsidRDefault="00AF7D96" w:rsidP="00FE0FB9">
            <w:pPr>
              <w:jc w:val="center"/>
              <w:rPr>
                <w:rFonts w:cs="Calibri"/>
                <w:color w:val="000000"/>
                <w:sz w:val="20"/>
                <w:szCs w:val="20"/>
              </w:rPr>
            </w:pPr>
            <w:r w:rsidRPr="003E33C5">
              <w:rPr>
                <w:rFonts w:cs="Calibri"/>
                <w:color w:val="000000"/>
                <w:sz w:val="20"/>
                <w:szCs w:val="20"/>
              </w:rPr>
              <w:t>მინდვრის მომზადება</w:t>
            </w:r>
          </w:p>
        </w:tc>
        <w:tc>
          <w:tcPr>
            <w:tcW w:w="819" w:type="pct"/>
            <w:tcBorders>
              <w:top w:val="single" w:sz="6" w:space="0" w:color="auto"/>
              <w:left w:val="single" w:sz="6" w:space="0" w:color="auto"/>
              <w:bottom w:val="single" w:sz="6" w:space="0" w:color="auto"/>
              <w:right w:val="single" w:sz="6" w:space="0" w:color="auto"/>
            </w:tcBorders>
            <w:vAlign w:val="center"/>
            <w:hideMark/>
          </w:tcPr>
          <w:p w:rsidR="00AF7D96" w:rsidRPr="00201C6C" w:rsidRDefault="00AF7D96" w:rsidP="00FE0FB9">
            <w:pPr>
              <w:jc w:val="center"/>
              <w:rPr>
                <w:rFonts w:cs="Calibri"/>
                <w:bCs/>
                <w:color w:val="000000"/>
                <w:sz w:val="24"/>
                <w:szCs w:val="24"/>
                <w:lang w:val="ka-GE"/>
              </w:rPr>
            </w:pPr>
            <w:r w:rsidRPr="00201C6C">
              <w:rPr>
                <w:rFonts w:cs="Calibri"/>
                <w:bCs/>
                <w:color w:val="000000"/>
                <w:lang w:val="ka-GE"/>
              </w:rPr>
              <w:t>1</w:t>
            </w:r>
            <w:r>
              <w:rPr>
                <w:rFonts w:cs="Calibri"/>
                <w:bCs/>
                <w:color w:val="000000"/>
                <w:lang w:val="ka-GE"/>
              </w:rPr>
              <w:t xml:space="preserve"> </w:t>
            </w:r>
            <w:r w:rsidRPr="00201C6C">
              <w:rPr>
                <w:rFonts w:cs="Calibri"/>
                <w:bCs/>
                <w:color w:val="000000"/>
                <w:lang w:val="ka-GE"/>
              </w:rPr>
              <w:t>200</w:t>
            </w:r>
          </w:p>
        </w:tc>
      </w:tr>
      <w:tr w:rsidR="00AF7D96" w:rsidRPr="00483796" w:rsidTr="00FE0FB9">
        <w:trPr>
          <w:trHeight w:val="256"/>
        </w:trPr>
        <w:tc>
          <w:tcPr>
            <w:tcW w:w="822" w:type="pct"/>
            <w:tcBorders>
              <w:top w:val="single" w:sz="6" w:space="0" w:color="auto"/>
              <w:left w:val="single" w:sz="6" w:space="0" w:color="auto"/>
              <w:bottom w:val="single" w:sz="6" w:space="0" w:color="auto"/>
              <w:right w:val="single" w:sz="6" w:space="0" w:color="auto"/>
            </w:tcBorders>
          </w:tcPr>
          <w:p w:rsidR="00AF7D96" w:rsidRPr="00A32C4C" w:rsidRDefault="00AF7D96" w:rsidP="00FE0FB9">
            <w:pPr>
              <w:autoSpaceDE w:val="0"/>
              <w:autoSpaceDN w:val="0"/>
              <w:adjustRightInd w:val="0"/>
              <w:jc w:val="center"/>
              <w:rPr>
                <w:rFonts w:ascii="Sylfaen" w:hAnsi="Sylfaen" w:cs="Arial"/>
                <w:b/>
                <w:bCs/>
                <w:color w:val="000000"/>
                <w:sz w:val="20"/>
                <w:szCs w:val="20"/>
                <w:lang w:val="ka-GE"/>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AF7D96" w:rsidRPr="003E33C5" w:rsidRDefault="00AF7D96" w:rsidP="00FE0FB9">
            <w:pPr>
              <w:jc w:val="center"/>
              <w:rPr>
                <w:rFonts w:cs="Calibri"/>
                <w:color w:val="000000"/>
                <w:sz w:val="20"/>
                <w:szCs w:val="20"/>
              </w:rPr>
            </w:pPr>
            <w:r w:rsidRPr="003E33C5">
              <w:rPr>
                <w:rFonts w:cs="Calibri"/>
                <w:color w:val="000000"/>
                <w:sz w:val="20"/>
                <w:szCs w:val="20"/>
              </w:rPr>
              <w:t>ტენდერში მონაწილეობის მოსაკრებელი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AF7D96" w:rsidRPr="00201C6C" w:rsidRDefault="00AF7D96" w:rsidP="00FE0FB9">
            <w:pPr>
              <w:jc w:val="center"/>
              <w:rPr>
                <w:rFonts w:cs="Calibri"/>
                <w:bCs/>
                <w:color w:val="000000"/>
                <w:sz w:val="24"/>
                <w:szCs w:val="24"/>
              </w:rPr>
            </w:pPr>
            <w:r>
              <w:rPr>
                <w:rFonts w:cs="Calibri"/>
                <w:bCs/>
                <w:color w:val="000000"/>
                <w:lang w:val="ka-GE"/>
              </w:rPr>
              <w:t>2</w:t>
            </w:r>
            <w:r w:rsidRPr="00201C6C">
              <w:rPr>
                <w:rFonts w:cs="Calibri"/>
                <w:bCs/>
                <w:color w:val="000000"/>
              </w:rPr>
              <w:t>00</w:t>
            </w:r>
          </w:p>
        </w:tc>
      </w:tr>
      <w:tr w:rsidR="00AF7D96" w:rsidRPr="00483796" w:rsidTr="00FE0FB9">
        <w:trPr>
          <w:trHeight w:val="299"/>
        </w:trPr>
        <w:tc>
          <w:tcPr>
            <w:tcW w:w="822" w:type="pct"/>
            <w:tcBorders>
              <w:top w:val="single" w:sz="6" w:space="0" w:color="auto"/>
              <w:left w:val="single" w:sz="6" w:space="0" w:color="auto"/>
              <w:bottom w:val="single" w:sz="6" w:space="0" w:color="auto"/>
              <w:right w:val="single" w:sz="6" w:space="0" w:color="auto"/>
            </w:tcBorders>
          </w:tcPr>
          <w:p w:rsidR="00AF7D96" w:rsidRPr="00A32C4C" w:rsidRDefault="00AF7D96" w:rsidP="00FE0FB9">
            <w:pPr>
              <w:autoSpaceDE w:val="0"/>
              <w:autoSpaceDN w:val="0"/>
              <w:adjustRightInd w:val="0"/>
              <w:jc w:val="center"/>
              <w:rPr>
                <w:rFonts w:ascii="Sylfaen" w:hAnsi="Sylfaen" w:cs="Arial"/>
                <w:b/>
                <w:bCs/>
                <w:color w:val="000000"/>
                <w:sz w:val="20"/>
                <w:szCs w:val="20"/>
                <w:lang w:val="ka-GE"/>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AF7D96" w:rsidRPr="003A5D1E" w:rsidRDefault="00AF7D96" w:rsidP="00FE0FB9">
            <w:pPr>
              <w:jc w:val="center"/>
              <w:rPr>
                <w:rFonts w:cs="Calibri"/>
                <w:b/>
                <w:color w:val="000000"/>
                <w:sz w:val="20"/>
                <w:szCs w:val="20"/>
              </w:rPr>
            </w:pPr>
            <w:r w:rsidRPr="003A5D1E">
              <w:rPr>
                <w:rFonts w:cs="Calibri"/>
                <w:b/>
                <w:color w:val="000000"/>
                <w:sz w:val="20"/>
                <w:szCs w:val="20"/>
                <w:lang w:val="ka-GE"/>
              </w:rPr>
              <w:t xml:space="preserve">სხვა </w:t>
            </w:r>
            <w:r w:rsidRPr="003A5D1E">
              <w:rPr>
                <w:rFonts w:cs="Calibri"/>
                <w:b/>
                <w:color w:val="000000"/>
                <w:sz w:val="20"/>
                <w:szCs w:val="20"/>
              </w:rPr>
              <w:t>ხარჯი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AF7D96" w:rsidRPr="003A5D1E" w:rsidRDefault="00AF7D96" w:rsidP="00FE0FB9">
            <w:pPr>
              <w:jc w:val="center"/>
              <w:rPr>
                <w:rFonts w:cs="Calibri"/>
                <w:b/>
                <w:bCs/>
                <w:color w:val="000000"/>
                <w:sz w:val="24"/>
                <w:szCs w:val="24"/>
                <w:lang w:val="ka-GE"/>
              </w:rPr>
            </w:pPr>
            <w:r>
              <w:rPr>
                <w:rFonts w:cs="Calibri"/>
                <w:b/>
                <w:bCs/>
                <w:color w:val="000000"/>
                <w:lang w:val="ka-GE"/>
              </w:rPr>
              <w:t>53 000</w:t>
            </w:r>
          </w:p>
        </w:tc>
      </w:tr>
      <w:tr w:rsidR="00AF7D96" w:rsidRPr="00483796" w:rsidTr="00FE0FB9">
        <w:trPr>
          <w:trHeight w:val="272"/>
        </w:trPr>
        <w:tc>
          <w:tcPr>
            <w:tcW w:w="822" w:type="pct"/>
            <w:tcBorders>
              <w:top w:val="single" w:sz="6" w:space="0" w:color="auto"/>
              <w:left w:val="single" w:sz="6" w:space="0" w:color="auto"/>
              <w:bottom w:val="single" w:sz="6" w:space="0" w:color="auto"/>
              <w:right w:val="single" w:sz="6" w:space="0" w:color="auto"/>
            </w:tcBorders>
          </w:tcPr>
          <w:p w:rsidR="00AF7D96" w:rsidRPr="00A32C4C" w:rsidRDefault="00AF7D96" w:rsidP="00FE0FB9">
            <w:pPr>
              <w:autoSpaceDE w:val="0"/>
              <w:autoSpaceDN w:val="0"/>
              <w:adjustRightInd w:val="0"/>
              <w:jc w:val="center"/>
              <w:rPr>
                <w:rFonts w:ascii="Sylfaen" w:hAnsi="Sylfaen" w:cs="Arial"/>
                <w:b/>
                <w:bCs/>
                <w:color w:val="000000"/>
                <w:sz w:val="20"/>
                <w:szCs w:val="20"/>
                <w:lang w:val="ka-GE"/>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AF7D96" w:rsidRDefault="00AF7D96" w:rsidP="00FE0FB9">
            <w:pPr>
              <w:jc w:val="center"/>
              <w:rPr>
                <w:rFonts w:cs="Calibri"/>
                <w:b/>
                <w:bCs/>
                <w:color w:val="000000"/>
              </w:rPr>
            </w:pPr>
            <w:r>
              <w:rPr>
                <w:rFonts w:cs="Calibri"/>
                <w:b/>
                <w:bCs/>
                <w:color w:val="000000"/>
              </w:rPr>
              <w:t>ჯამი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AF7D96" w:rsidRPr="00201C6C" w:rsidRDefault="00AF7D96" w:rsidP="00FE0FB9">
            <w:pPr>
              <w:jc w:val="center"/>
              <w:rPr>
                <w:rFonts w:cs="Calibri"/>
                <w:b/>
                <w:bCs/>
                <w:color w:val="000000"/>
                <w:sz w:val="24"/>
                <w:szCs w:val="24"/>
                <w:lang w:val="ka-GE"/>
              </w:rPr>
            </w:pPr>
            <w:r>
              <w:rPr>
                <w:rFonts w:cs="Calibri"/>
                <w:b/>
                <w:bCs/>
                <w:color w:val="000000"/>
                <w:lang w:val="ka-GE"/>
              </w:rPr>
              <w:t>591 195</w:t>
            </w:r>
          </w:p>
        </w:tc>
      </w:tr>
    </w:tbl>
    <w:p w:rsidR="00AF7D96" w:rsidRPr="00483796" w:rsidRDefault="00AF7D96" w:rsidP="00AF7D96">
      <w:pPr>
        <w:tabs>
          <w:tab w:val="left" w:pos="870"/>
        </w:tabs>
        <w:spacing w:line="360" w:lineRule="auto"/>
        <w:jc w:val="center"/>
        <w:rPr>
          <w:rFonts w:ascii="Sylfaen" w:hAnsi="Sylfaen"/>
          <w:b/>
          <w:sz w:val="18"/>
          <w:szCs w:val="18"/>
          <w:lang w:val="en-GB"/>
        </w:rPr>
      </w:pPr>
      <w:r>
        <w:rPr>
          <w:rFonts w:ascii="Sylfaen" w:hAnsi="Sylfaen" w:cs="Sylfaen"/>
          <w:b/>
          <w:i/>
          <w:iCs/>
          <w:color w:val="000000"/>
          <w:sz w:val="18"/>
          <w:szCs w:val="18"/>
          <w:lang w:val="ka-GE"/>
        </w:rPr>
        <w:tab/>
      </w:r>
      <w:r>
        <w:rPr>
          <w:rFonts w:ascii="Sylfaen" w:hAnsi="Sylfaen" w:cs="Sylfaen"/>
          <w:b/>
          <w:i/>
          <w:iCs/>
          <w:color w:val="000000"/>
          <w:sz w:val="18"/>
          <w:szCs w:val="18"/>
          <w:lang w:val="ka-GE"/>
        </w:rPr>
        <w:tab/>
        <w:t xml:space="preserve">ა(ა) იპ რაგბის კლუბი „ჩაქვი“ -ის  </w:t>
      </w:r>
      <w:r w:rsidRPr="00483796">
        <w:rPr>
          <w:rFonts w:ascii="Sylfaen" w:hAnsi="Sylfaen"/>
          <w:b/>
          <w:sz w:val="18"/>
          <w:szCs w:val="18"/>
          <w:lang w:val="ka-GE"/>
        </w:rPr>
        <w:t>ხარჯების დეტალური ჩაშლა საბიუჯეტო კლასიფიკაციის შესაბამისად:</w:t>
      </w:r>
    </w:p>
    <w:tbl>
      <w:tblPr>
        <w:tblpPr w:leftFromText="180" w:rightFromText="180" w:bottomFromText="200" w:vertAnchor="text" w:tblpY="1"/>
        <w:tblOverlap w:val="never"/>
        <w:tblW w:w="5000" w:type="pct"/>
        <w:tblCellMar>
          <w:left w:w="30" w:type="dxa"/>
          <w:right w:w="30" w:type="dxa"/>
        </w:tblCellMar>
        <w:tblLook w:val="04A0"/>
      </w:tblPr>
      <w:tblGrid>
        <w:gridCol w:w="2267"/>
        <w:gridCol w:w="9263"/>
        <w:gridCol w:w="2258"/>
      </w:tblGrid>
      <w:tr w:rsidR="00AF7D96" w:rsidRPr="00483796" w:rsidTr="00FE0FB9">
        <w:trPr>
          <w:trHeight w:val="408"/>
        </w:trPr>
        <w:tc>
          <w:tcPr>
            <w:tcW w:w="822" w:type="pct"/>
            <w:tcBorders>
              <w:top w:val="single" w:sz="6" w:space="0" w:color="auto"/>
              <w:left w:val="single" w:sz="6" w:space="0" w:color="auto"/>
              <w:bottom w:val="single" w:sz="6" w:space="0" w:color="auto"/>
              <w:right w:val="single" w:sz="6" w:space="0" w:color="auto"/>
            </w:tcBorders>
            <w:vAlign w:val="center"/>
            <w:hideMark/>
          </w:tcPr>
          <w:p w:rsidR="00AF7D96" w:rsidRPr="006C2F04" w:rsidRDefault="00AF7D96" w:rsidP="00FE0FB9">
            <w:pPr>
              <w:autoSpaceDE w:val="0"/>
              <w:autoSpaceDN w:val="0"/>
              <w:adjustRightInd w:val="0"/>
              <w:jc w:val="center"/>
              <w:rPr>
                <w:rFonts w:ascii="Sylfaen" w:hAnsi="Sylfaen" w:cs="Arial"/>
                <w:b/>
                <w:color w:val="000000"/>
                <w:sz w:val="20"/>
                <w:szCs w:val="20"/>
                <w:lang w:val="ka-GE"/>
              </w:rPr>
            </w:pPr>
            <w:r w:rsidRPr="006C2F04">
              <w:rPr>
                <w:rFonts w:ascii="Sylfaen" w:hAnsi="Sylfaen" w:cs="Sylfaen"/>
                <w:b/>
                <w:color w:val="000000"/>
                <w:sz w:val="20"/>
                <w:szCs w:val="20"/>
                <w:lang w:val="ka-GE"/>
              </w:rPr>
              <w:t>კოდი</w:t>
            </w:r>
          </w:p>
        </w:tc>
        <w:tc>
          <w:tcPr>
            <w:tcW w:w="3359" w:type="pct"/>
            <w:tcBorders>
              <w:top w:val="single" w:sz="6" w:space="0" w:color="auto"/>
              <w:left w:val="single" w:sz="6" w:space="0" w:color="auto"/>
              <w:bottom w:val="single" w:sz="6" w:space="0" w:color="auto"/>
              <w:right w:val="single" w:sz="6" w:space="0" w:color="auto"/>
            </w:tcBorders>
            <w:vAlign w:val="center"/>
            <w:hideMark/>
          </w:tcPr>
          <w:p w:rsidR="00AF7D96" w:rsidRPr="003E33C5" w:rsidRDefault="00AF7D96" w:rsidP="00FE0FB9">
            <w:pPr>
              <w:autoSpaceDE w:val="0"/>
              <w:autoSpaceDN w:val="0"/>
              <w:adjustRightInd w:val="0"/>
              <w:jc w:val="center"/>
              <w:rPr>
                <w:rFonts w:ascii="Sylfaen" w:hAnsi="Sylfaen" w:cs="Arial"/>
                <w:b/>
                <w:color w:val="000000"/>
                <w:sz w:val="20"/>
                <w:szCs w:val="20"/>
                <w:lang w:val="ka-GE"/>
              </w:rPr>
            </w:pPr>
            <w:r w:rsidRPr="003E33C5">
              <w:rPr>
                <w:rFonts w:ascii="Sylfaen" w:hAnsi="Sylfaen" w:cs="Sylfaen"/>
                <w:b/>
                <w:color w:val="000000"/>
                <w:sz w:val="20"/>
                <w:szCs w:val="20"/>
                <w:lang w:val="ka-GE"/>
              </w:rPr>
              <w:t>დასახელება</w:t>
            </w:r>
          </w:p>
        </w:tc>
        <w:tc>
          <w:tcPr>
            <w:tcW w:w="819" w:type="pct"/>
            <w:tcBorders>
              <w:top w:val="single" w:sz="6" w:space="0" w:color="auto"/>
              <w:left w:val="single" w:sz="6" w:space="0" w:color="auto"/>
              <w:bottom w:val="single" w:sz="6" w:space="0" w:color="auto"/>
              <w:right w:val="single" w:sz="6" w:space="0" w:color="auto"/>
            </w:tcBorders>
            <w:vAlign w:val="center"/>
            <w:hideMark/>
          </w:tcPr>
          <w:p w:rsidR="00AF7D96" w:rsidRPr="006C2F04" w:rsidRDefault="00AF7D96" w:rsidP="00FE0FB9">
            <w:pPr>
              <w:autoSpaceDE w:val="0"/>
              <w:autoSpaceDN w:val="0"/>
              <w:adjustRightInd w:val="0"/>
              <w:jc w:val="center"/>
              <w:rPr>
                <w:rFonts w:ascii="Sylfaen" w:hAnsi="Sylfaen" w:cs="Arial"/>
                <w:b/>
                <w:color w:val="000000"/>
                <w:sz w:val="20"/>
                <w:szCs w:val="20"/>
                <w:lang w:val="ka-GE"/>
              </w:rPr>
            </w:pPr>
            <w:r w:rsidRPr="006C2F04">
              <w:rPr>
                <w:rFonts w:ascii="Sylfaen" w:hAnsi="Sylfaen" w:cs="Sylfaen"/>
                <w:b/>
                <w:color w:val="000000"/>
                <w:sz w:val="20"/>
                <w:szCs w:val="20"/>
                <w:lang w:val="ka-GE"/>
              </w:rPr>
              <w:t>თანხა</w:t>
            </w:r>
          </w:p>
        </w:tc>
      </w:tr>
      <w:tr w:rsidR="00AF7D96" w:rsidRPr="00483796" w:rsidTr="00FE0FB9">
        <w:trPr>
          <w:trHeight w:val="325"/>
        </w:trPr>
        <w:tc>
          <w:tcPr>
            <w:tcW w:w="822" w:type="pct"/>
            <w:tcBorders>
              <w:top w:val="single" w:sz="6" w:space="0" w:color="auto"/>
              <w:left w:val="single" w:sz="6" w:space="0" w:color="auto"/>
              <w:bottom w:val="single" w:sz="6" w:space="0" w:color="auto"/>
              <w:right w:val="single" w:sz="6" w:space="0" w:color="auto"/>
            </w:tcBorders>
            <w:hideMark/>
          </w:tcPr>
          <w:p w:rsidR="00AF7D96" w:rsidRPr="0095108A" w:rsidRDefault="00AF7D96" w:rsidP="00FE0FB9">
            <w:pPr>
              <w:autoSpaceDE w:val="0"/>
              <w:autoSpaceDN w:val="0"/>
              <w:adjustRightInd w:val="0"/>
              <w:jc w:val="center"/>
              <w:rPr>
                <w:rFonts w:ascii="Sylfaen" w:hAnsi="Sylfaen" w:cs="Arial"/>
                <w:b/>
                <w:bCs/>
                <w:color w:val="000000"/>
                <w:sz w:val="20"/>
                <w:szCs w:val="20"/>
              </w:rPr>
            </w:pPr>
            <w:r>
              <w:rPr>
                <w:rFonts w:ascii="Sylfaen" w:hAnsi="Sylfaen" w:cs="Arial"/>
                <w:b/>
                <w:bCs/>
                <w:color w:val="000000"/>
                <w:sz w:val="20"/>
                <w:szCs w:val="20"/>
                <w:lang w:val="ka-GE"/>
              </w:rPr>
              <w:lastRenderedPageBreak/>
              <w:t>2</w:t>
            </w:r>
            <w:r w:rsidRPr="0095108A">
              <w:rPr>
                <w:rFonts w:ascii="Sylfaen" w:hAnsi="Sylfaen" w:cs="Arial"/>
                <w:b/>
                <w:bCs/>
                <w:color w:val="000000"/>
                <w:sz w:val="20"/>
                <w:szCs w:val="20"/>
              </w:rPr>
              <w:t>1</w:t>
            </w:r>
          </w:p>
        </w:tc>
        <w:tc>
          <w:tcPr>
            <w:tcW w:w="3359" w:type="pct"/>
            <w:tcBorders>
              <w:top w:val="single" w:sz="6" w:space="0" w:color="auto"/>
              <w:left w:val="single" w:sz="6" w:space="0" w:color="auto"/>
              <w:bottom w:val="single" w:sz="6" w:space="0" w:color="auto"/>
              <w:right w:val="single" w:sz="6" w:space="0" w:color="auto"/>
            </w:tcBorders>
            <w:vAlign w:val="center"/>
            <w:hideMark/>
          </w:tcPr>
          <w:p w:rsidR="00AF7D96" w:rsidRPr="003E33C5" w:rsidRDefault="00AF7D96" w:rsidP="00FE0FB9">
            <w:pPr>
              <w:jc w:val="center"/>
              <w:rPr>
                <w:rFonts w:cs="Calibri"/>
                <w:b/>
                <w:bCs/>
                <w:color w:val="000000"/>
                <w:sz w:val="20"/>
                <w:szCs w:val="20"/>
              </w:rPr>
            </w:pPr>
            <w:r w:rsidRPr="003E33C5">
              <w:rPr>
                <w:rFonts w:cs="Calibri"/>
                <w:b/>
                <w:bCs/>
                <w:color w:val="000000"/>
                <w:sz w:val="20"/>
                <w:szCs w:val="20"/>
              </w:rPr>
              <w:t>შრომის ანაზღაურება</w:t>
            </w:r>
          </w:p>
        </w:tc>
        <w:tc>
          <w:tcPr>
            <w:tcW w:w="819" w:type="pct"/>
            <w:tcBorders>
              <w:top w:val="single" w:sz="6" w:space="0" w:color="auto"/>
              <w:left w:val="single" w:sz="6" w:space="0" w:color="auto"/>
              <w:bottom w:val="single" w:sz="6" w:space="0" w:color="auto"/>
              <w:right w:val="single" w:sz="6" w:space="0" w:color="auto"/>
            </w:tcBorders>
            <w:vAlign w:val="center"/>
            <w:hideMark/>
          </w:tcPr>
          <w:p w:rsidR="00AF7D96" w:rsidRPr="00263C0D" w:rsidRDefault="00AF7D96" w:rsidP="00FE0FB9">
            <w:pPr>
              <w:jc w:val="center"/>
              <w:rPr>
                <w:rFonts w:cs="Calibri"/>
                <w:b/>
                <w:bCs/>
                <w:color w:val="000000"/>
                <w:sz w:val="24"/>
                <w:szCs w:val="24"/>
                <w:lang w:val="ka-GE"/>
              </w:rPr>
            </w:pPr>
            <w:r>
              <w:rPr>
                <w:rFonts w:cs="Calibri"/>
                <w:b/>
                <w:bCs/>
                <w:color w:val="000000"/>
                <w:lang w:val="ka-GE"/>
              </w:rPr>
              <w:t>305 240</w:t>
            </w:r>
          </w:p>
        </w:tc>
      </w:tr>
      <w:tr w:rsidR="00AF7D96" w:rsidRPr="00483796" w:rsidTr="00FE0FB9">
        <w:trPr>
          <w:trHeight w:val="219"/>
        </w:trPr>
        <w:tc>
          <w:tcPr>
            <w:tcW w:w="822" w:type="pct"/>
            <w:tcBorders>
              <w:top w:val="single" w:sz="6" w:space="0" w:color="auto"/>
              <w:left w:val="single" w:sz="6" w:space="0" w:color="auto"/>
              <w:bottom w:val="single" w:sz="6" w:space="0" w:color="auto"/>
              <w:right w:val="single" w:sz="6" w:space="0" w:color="auto"/>
            </w:tcBorders>
          </w:tcPr>
          <w:p w:rsidR="00AF7D96" w:rsidRPr="00647A80" w:rsidRDefault="00AF7D96" w:rsidP="00FE0FB9">
            <w:pPr>
              <w:autoSpaceDE w:val="0"/>
              <w:autoSpaceDN w:val="0"/>
              <w:adjustRightInd w:val="0"/>
              <w:jc w:val="center"/>
              <w:rPr>
                <w:rFonts w:ascii="Sylfaen" w:hAnsi="Sylfaen" w:cs="Arial"/>
                <w:i/>
                <w:iCs/>
                <w:color w:val="000000"/>
                <w:sz w:val="18"/>
                <w:szCs w:val="18"/>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AF7D96" w:rsidRPr="00095549" w:rsidRDefault="00AF7D96" w:rsidP="00FE0FB9">
            <w:pPr>
              <w:jc w:val="center"/>
              <w:rPr>
                <w:rFonts w:cs="Calibri"/>
                <w:color w:val="000000"/>
                <w:sz w:val="20"/>
                <w:szCs w:val="20"/>
              </w:rPr>
            </w:pPr>
            <w:r w:rsidRPr="00095549">
              <w:rPr>
                <w:rFonts w:cs="Calibri"/>
                <w:color w:val="000000"/>
                <w:sz w:val="20"/>
                <w:szCs w:val="20"/>
              </w:rPr>
              <w:t>ხელფასი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AF7D96" w:rsidRPr="00095549" w:rsidRDefault="00AF7D96" w:rsidP="00FE0FB9">
            <w:pPr>
              <w:jc w:val="center"/>
              <w:rPr>
                <w:rFonts w:cs="Calibri"/>
                <w:bCs/>
                <w:color w:val="000000"/>
                <w:sz w:val="24"/>
                <w:szCs w:val="24"/>
                <w:lang w:val="ka-GE"/>
              </w:rPr>
            </w:pPr>
            <w:r>
              <w:rPr>
                <w:rFonts w:cs="Calibri"/>
                <w:bCs/>
                <w:color w:val="000000"/>
                <w:lang w:val="ka-GE"/>
              </w:rPr>
              <w:t>280 896</w:t>
            </w:r>
          </w:p>
        </w:tc>
      </w:tr>
      <w:tr w:rsidR="00AF7D96" w:rsidRPr="00483796" w:rsidTr="00FE0FB9">
        <w:trPr>
          <w:trHeight w:val="219"/>
        </w:trPr>
        <w:tc>
          <w:tcPr>
            <w:tcW w:w="822" w:type="pct"/>
            <w:tcBorders>
              <w:top w:val="single" w:sz="6" w:space="0" w:color="auto"/>
              <w:left w:val="single" w:sz="6" w:space="0" w:color="auto"/>
              <w:bottom w:val="single" w:sz="6" w:space="0" w:color="auto"/>
              <w:right w:val="single" w:sz="6" w:space="0" w:color="auto"/>
            </w:tcBorders>
          </w:tcPr>
          <w:p w:rsidR="00AF7D96" w:rsidRPr="00647A80" w:rsidRDefault="00AF7D96" w:rsidP="00FE0FB9">
            <w:pPr>
              <w:autoSpaceDE w:val="0"/>
              <w:autoSpaceDN w:val="0"/>
              <w:adjustRightInd w:val="0"/>
              <w:jc w:val="center"/>
              <w:rPr>
                <w:rFonts w:ascii="Sylfaen" w:hAnsi="Sylfaen" w:cs="Arial"/>
                <w:i/>
                <w:iCs/>
                <w:color w:val="000000"/>
                <w:sz w:val="18"/>
                <w:szCs w:val="18"/>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AF7D96" w:rsidRPr="00FB2D04" w:rsidRDefault="00AF7D96" w:rsidP="00FE0FB9">
            <w:pPr>
              <w:jc w:val="center"/>
              <w:rPr>
                <w:rFonts w:cs="Calibri"/>
                <w:color w:val="000000"/>
                <w:sz w:val="20"/>
                <w:szCs w:val="20"/>
                <w:lang w:val="ka-GE"/>
              </w:rPr>
            </w:pPr>
            <w:r>
              <w:rPr>
                <w:rFonts w:cs="Calibri"/>
                <w:color w:val="000000"/>
                <w:sz w:val="20"/>
                <w:szCs w:val="20"/>
                <w:lang w:val="ka-GE"/>
              </w:rPr>
              <w:t>პრემია</w:t>
            </w:r>
          </w:p>
        </w:tc>
        <w:tc>
          <w:tcPr>
            <w:tcW w:w="819" w:type="pct"/>
            <w:tcBorders>
              <w:top w:val="single" w:sz="6" w:space="0" w:color="auto"/>
              <w:left w:val="single" w:sz="6" w:space="0" w:color="auto"/>
              <w:bottom w:val="single" w:sz="6" w:space="0" w:color="auto"/>
              <w:right w:val="single" w:sz="6" w:space="0" w:color="auto"/>
            </w:tcBorders>
            <w:vAlign w:val="center"/>
            <w:hideMark/>
          </w:tcPr>
          <w:p w:rsidR="00AF7D96" w:rsidRDefault="00AF7D96" w:rsidP="00FE0FB9">
            <w:pPr>
              <w:jc w:val="center"/>
              <w:rPr>
                <w:rFonts w:cs="Calibri"/>
                <w:bCs/>
                <w:color w:val="000000"/>
                <w:lang w:val="ka-GE"/>
              </w:rPr>
            </w:pPr>
            <w:r>
              <w:rPr>
                <w:rFonts w:cs="Calibri"/>
                <w:bCs/>
                <w:color w:val="000000"/>
                <w:lang w:val="ka-GE"/>
              </w:rPr>
              <w:t>18 726</w:t>
            </w:r>
          </w:p>
        </w:tc>
      </w:tr>
      <w:tr w:rsidR="00AF7D96" w:rsidRPr="00483796" w:rsidTr="00FE0FB9">
        <w:trPr>
          <w:trHeight w:val="410"/>
        </w:trPr>
        <w:tc>
          <w:tcPr>
            <w:tcW w:w="822" w:type="pct"/>
            <w:tcBorders>
              <w:top w:val="single" w:sz="6" w:space="0" w:color="auto"/>
              <w:left w:val="single" w:sz="6" w:space="0" w:color="auto"/>
              <w:bottom w:val="single" w:sz="6" w:space="0" w:color="auto"/>
              <w:right w:val="single" w:sz="6" w:space="0" w:color="auto"/>
            </w:tcBorders>
          </w:tcPr>
          <w:p w:rsidR="00AF7D96" w:rsidRPr="00683F9B" w:rsidRDefault="00AF7D96" w:rsidP="00FE0FB9">
            <w:pPr>
              <w:autoSpaceDE w:val="0"/>
              <w:autoSpaceDN w:val="0"/>
              <w:adjustRightInd w:val="0"/>
              <w:jc w:val="center"/>
              <w:rPr>
                <w:rFonts w:ascii="Sylfaen" w:hAnsi="Sylfaen" w:cs="Arial"/>
                <w:b/>
                <w:i/>
                <w:iCs/>
                <w:color w:val="000000"/>
                <w:sz w:val="18"/>
                <w:szCs w:val="18"/>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AF7D96" w:rsidRPr="000D1F57" w:rsidRDefault="00AF7D96" w:rsidP="00FE0FB9">
            <w:pPr>
              <w:jc w:val="center"/>
              <w:rPr>
                <w:rFonts w:cs="Calibri"/>
                <w:color w:val="000000"/>
                <w:sz w:val="20"/>
                <w:szCs w:val="20"/>
                <w:lang w:val="en-GB"/>
              </w:rPr>
            </w:pPr>
            <w:r w:rsidRPr="00095549">
              <w:rPr>
                <w:rFonts w:cs="Calibri"/>
                <w:color w:val="000000"/>
                <w:sz w:val="20"/>
                <w:szCs w:val="20"/>
              </w:rPr>
              <w:t>სოციალური შენატანი</w:t>
            </w:r>
          </w:p>
        </w:tc>
        <w:tc>
          <w:tcPr>
            <w:tcW w:w="819" w:type="pct"/>
            <w:tcBorders>
              <w:top w:val="single" w:sz="6" w:space="0" w:color="auto"/>
              <w:left w:val="single" w:sz="6" w:space="0" w:color="auto"/>
              <w:bottom w:val="single" w:sz="6" w:space="0" w:color="auto"/>
              <w:right w:val="single" w:sz="6" w:space="0" w:color="auto"/>
            </w:tcBorders>
            <w:vAlign w:val="center"/>
          </w:tcPr>
          <w:p w:rsidR="00AF7D96" w:rsidRPr="00095549" w:rsidRDefault="00AF7D96" w:rsidP="00FE0FB9">
            <w:pPr>
              <w:jc w:val="center"/>
              <w:rPr>
                <w:rFonts w:cs="Calibri"/>
                <w:bCs/>
                <w:color w:val="000000"/>
                <w:sz w:val="24"/>
                <w:szCs w:val="24"/>
                <w:lang w:val="ka-GE"/>
              </w:rPr>
            </w:pPr>
            <w:r>
              <w:rPr>
                <w:rFonts w:cs="Calibri"/>
                <w:bCs/>
                <w:color w:val="000000"/>
                <w:lang w:val="ka-GE"/>
              </w:rPr>
              <w:t>5 618</w:t>
            </w:r>
          </w:p>
        </w:tc>
      </w:tr>
      <w:tr w:rsidR="00AF7D96" w:rsidRPr="00483796" w:rsidTr="00FE0FB9">
        <w:trPr>
          <w:trHeight w:val="366"/>
        </w:trPr>
        <w:tc>
          <w:tcPr>
            <w:tcW w:w="822" w:type="pct"/>
            <w:tcBorders>
              <w:top w:val="single" w:sz="6" w:space="0" w:color="auto"/>
              <w:left w:val="single" w:sz="6" w:space="0" w:color="auto"/>
              <w:bottom w:val="single" w:sz="6" w:space="0" w:color="auto"/>
              <w:right w:val="single" w:sz="6" w:space="0" w:color="auto"/>
            </w:tcBorders>
            <w:hideMark/>
          </w:tcPr>
          <w:p w:rsidR="00AF7D96" w:rsidRPr="00B42061" w:rsidRDefault="00AF7D96" w:rsidP="00FE0FB9">
            <w:pPr>
              <w:autoSpaceDE w:val="0"/>
              <w:autoSpaceDN w:val="0"/>
              <w:adjustRightInd w:val="0"/>
              <w:jc w:val="center"/>
              <w:rPr>
                <w:rFonts w:ascii="Sylfaen" w:hAnsi="Sylfaen" w:cs="Arial"/>
                <w:b/>
                <w:bCs/>
                <w:color w:val="000000"/>
                <w:sz w:val="20"/>
                <w:szCs w:val="20"/>
                <w:lang w:val="ka-GE"/>
              </w:rPr>
            </w:pPr>
            <w:r w:rsidRPr="0095108A">
              <w:rPr>
                <w:rFonts w:ascii="Sylfaen" w:hAnsi="Sylfaen" w:cs="Arial"/>
                <w:b/>
                <w:bCs/>
                <w:color w:val="000000"/>
                <w:sz w:val="20"/>
                <w:szCs w:val="20"/>
              </w:rPr>
              <w:t>2</w:t>
            </w:r>
            <w:r>
              <w:rPr>
                <w:rFonts w:ascii="Sylfaen" w:hAnsi="Sylfaen" w:cs="Arial"/>
                <w:b/>
                <w:bCs/>
                <w:color w:val="000000"/>
                <w:sz w:val="20"/>
                <w:szCs w:val="20"/>
                <w:lang w:val="ka-GE"/>
              </w:rPr>
              <w:t>2</w:t>
            </w:r>
          </w:p>
        </w:tc>
        <w:tc>
          <w:tcPr>
            <w:tcW w:w="3359" w:type="pct"/>
            <w:tcBorders>
              <w:top w:val="single" w:sz="6" w:space="0" w:color="auto"/>
              <w:left w:val="single" w:sz="6" w:space="0" w:color="auto"/>
              <w:bottom w:val="single" w:sz="6" w:space="0" w:color="auto"/>
              <w:right w:val="single" w:sz="6" w:space="0" w:color="auto"/>
            </w:tcBorders>
            <w:vAlign w:val="center"/>
            <w:hideMark/>
          </w:tcPr>
          <w:p w:rsidR="00AF7D96" w:rsidRPr="003E33C5" w:rsidRDefault="00AF7D96" w:rsidP="00FE0FB9">
            <w:pPr>
              <w:jc w:val="center"/>
              <w:rPr>
                <w:rFonts w:cs="Calibri"/>
                <w:b/>
                <w:bCs/>
                <w:color w:val="000000"/>
                <w:sz w:val="20"/>
                <w:szCs w:val="20"/>
              </w:rPr>
            </w:pPr>
            <w:r w:rsidRPr="003E33C5">
              <w:rPr>
                <w:rFonts w:cs="Calibri"/>
                <w:b/>
                <w:bCs/>
                <w:color w:val="000000"/>
                <w:sz w:val="20"/>
                <w:szCs w:val="20"/>
              </w:rPr>
              <w:t>საქონელი და მომსახურეობა</w:t>
            </w:r>
          </w:p>
        </w:tc>
        <w:tc>
          <w:tcPr>
            <w:tcW w:w="819" w:type="pct"/>
            <w:tcBorders>
              <w:top w:val="single" w:sz="6" w:space="0" w:color="auto"/>
              <w:left w:val="single" w:sz="6" w:space="0" w:color="auto"/>
              <w:bottom w:val="single" w:sz="6" w:space="0" w:color="auto"/>
              <w:right w:val="single" w:sz="6" w:space="0" w:color="auto"/>
            </w:tcBorders>
            <w:vAlign w:val="center"/>
            <w:hideMark/>
          </w:tcPr>
          <w:p w:rsidR="00AF7D96" w:rsidRPr="003A5D1E" w:rsidRDefault="00AF7D96" w:rsidP="00FE0FB9">
            <w:pPr>
              <w:jc w:val="center"/>
              <w:rPr>
                <w:rFonts w:cs="Calibri"/>
                <w:b/>
                <w:bCs/>
                <w:color w:val="000000"/>
                <w:sz w:val="24"/>
                <w:szCs w:val="24"/>
                <w:lang w:val="ka-GE"/>
              </w:rPr>
            </w:pPr>
            <w:r>
              <w:rPr>
                <w:rFonts w:cs="Calibri"/>
                <w:b/>
                <w:bCs/>
                <w:color w:val="000000"/>
                <w:lang w:val="ka-GE"/>
              </w:rPr>
              <w:t>77 482</w:t>
            </w:r>
          </w:p>
        </w:tc>
      </w:tr>
      <w:tr w:rsidR="00AF7D96" w:rsidRPr="00483796" w:rsidTr="00FE0FB9">
        <w:trPr>
          <w:trHeight w:val="343"/>
        </w:trPr>
        <w:tc>
          <w:tcPr>
            <w:tcW w:w="822" w:type="pct"/>
            <w:tcBorders>
              <w:top w:val="single" w:sz="6" w:space="0" w:color="auto"/>
              <w:left w:val="single" w:sz="6" w:space="0" w:color="auto"/>
              <w:bottom w:val="single" w:sz="6" w:space="0" w:color="auto"/>
              <w:right w:val="single" w:sz="6" w:space="0" w:color="auto"/>
            </w:tcBorders>
          </w:tcPr>
          <w:p w:rsidR="00AF7D96" w:rsidRPr="00B42061" w:rsidRDefault="00AF7D96" w:rsidP="00FE0FB9">
            <w:pPr>
              <w:autoSpaceDE w:val="0"/>
              <w:autoSpaceDN w:val="0"/>
              <w:adjustRightInd w:val="0"/>
              <w:jc w:val="center"/>
              <w:rPr>
                <w:rFonts w:ascii="Sylfaen" w:hAnsi="Sylfaen" w:cs="Arial"/>
                <w:b/>
                <w:bCs/>
                <w:color w:val="000000"/>
                <w:sz w:val="18"/>
                <w:szCs w:val="18"/>
                <w:lang w:val="ka-GE"/>
              </w:rPr>
            </w:pPr>
            <w:r w:rsidRPr="00B42061">
              <w:rPr>
                <w:rFonts w:ascii="Sylfaen" w:hAnsi="Sylfaen" w:cs="Arial"/>
                <w:b/>
                <w:bCs/>
                <w:color w:val="000000"/>
                <w:sz w:val="18"/>
                <w:szCs w:val="18"/>
                <w:lang w:val="ka-GE"/>
              </w:rPr>
              <w:t>222</w:t>
            </w:r>
          </w:p>
        </w:tc>
        <w:tc>
          <w:tcPr>
            <w:tcW w:w="3359" w:type="pct"/>
            <w:tcBorders>
              <w:top w:val="single" w:sz="6" w:space="0" w:color="auto"/>
              <w:left w:val="single" w:sz="6" w:space="0" w:color="auto"/>
              <w:bottom w:val="single" w:sz="6" w:space="0" w:color="auto"/>
              <w:right w:val="single" w:sz="6" w:space="0" w:color="auto"/>
            </w:tcBorders>
            <w:vAlign w:val="center"/>
            <w:hideMark/>
          </w:tcPr>
          <w:p w:rsidR="00AF7D96" w:rsidRPr="003E33C5" w:rsidRDefault="00AF7D96" w:rsidP="00FE0FB9">
            <w:pPr>
              <w:jc w:val="center"/>
              <w:rPr>
                <w:rFonts w:cs="Calibri"/>
                <w:b/>
                <w:bCs/>
                <w:color w:val="000000"/>
                <w:sz w:val="20"/>
                <w:szCs w:val="20"/>
              </w:rPr>
            </w:pPr>
            <w:r w:rsidRPr="003E33C5">
              <w:rPr>
                <w:rFonts w:cs="Calibri"/>
                <w:b/>
                <w:bCs/>
                <w:color w:val="000000"/>
                <w:sz w:val="20"/>
                <w:szCs w:val="20"/>
              </w:rPr>
              <w:t>მივლინება</w:t>
            </w:r>
          </w:p>
        </w:tc>
        <w:tc>
          <w:tcPr>
            <w:tcW w:w="819" w:type="pct"/>
            <w:tcBorders>
              <w:top w:val="single" w:sz="6" w:space="0" w:color="auto"/>
              <w:left w:val="single" w:sz="6" w:space="0" w:color="auto"/>
              <w:bottom w:val="single" w:sz="6" w:space="0" w:color="auto"/>
              <w:right w:val="single" w:sz="6" w:space="0" w:color="auto"/>
            </w:tcBorders>
            <w:vAlign w:val="center"/>
            <w:hideMark/>
          </w:tcPr>
          <w:p w:rsidR="00AF7D96" w:rsidRPr="003A5D1E" w:rsidRDefault="00AF7D96" w:rsidP="00FE0FB9">
            <w:pPr>
              <w:jc w:val="center"/>
              <w:rPr>
                <w:rFonts w:cs="Calibri"/>
                <w:b/>
                <w:bCs/>
                <w:color w:val="000000"/>
                <w:sz w:val="24"/>
                <w:szCs w:val="24"/>
                <w:lang w:val="ka-GE"/>
              </w:rPr>
            </w:pPr>
            <w:r>
              <w:rPr>
                <w:rFonts w:cs="Calibri"/>
                <w:b/>
                <w:bCs/>
                <w:color w:val="000000"/>
                <w:lang w:val="ka-GE"/>
              </w:rPr>
              <w:t>35 000</w:t>
            </w:r>
          </w:p>
        </w:tc>
      </w:tr>
      <w:tr w:rsidR="00AF7D96" w:rsidRPr="00483796" w:rsidTr="00FE0FB9">
        <w:trPr>
          <w:trHeight w:val="343"/>
        </w:trPr>
        <w:tc>
          <w:tcPr>
            <w:tcW w:w="822" w:type="pct"/>
            <w:tcBorders>
              <w:top w:val="single" w:sz="6" w:space="0" w:color="auto"/>
              <w:left w:val="single" w:sz="6" w:space="0" w:color="auto"/>
              <w:bottom w:val="single" w:sz="6" w:space="0" w:color="auto"/>
              <w:right w:val="single" w:sz="6" w:space="0" w:color="auto"/>
            </w:tcBorders>
            <w:hideMark/>
          </w:tcPr>
          <w:p w:rsidR="00AF7D96" w:rsidRPr="0095108A" w:rsidRDefault="00AF7D96" w:rsidP="00FE0FB9">
            <w:pPr>
              <w:autoSpaceDE w:val="0"/>
              <w:autoSpaceDN w:val="0"/>
              <w:adjustRightInd w:val="0"/>
              <w:jc w:val="center"/>
              <w:rPr>
                <w:rFonts w:ascii="Sylfaen" w:hAnsi="Sylfaen" w:cs="Arial"/>
                <w:b/>
                <w:bCs/>
                <w:color w:val="000000"/>
                <w:sz w:val="20"/>
                <w:szCs w:val="20"/>
              </w:rPr>
            </w:pPr>
            <w:r w:rsidRPr="0095108A">
              <w:rPr>
                <w:rFonts w:ascii="Sylfaen" w:hAnsi="Sylfaen" w:cs="Arial"/>
                <w:b/>
                <w:bCs/>
                <w:color w:val="000000"/>
                <w:sz w:val="20"/>
                <w:szCs w:val="20"/>
              </w:rPr>
              <w:t>223</w:t>
            </w:r>
          </w:p>
        </w:tc>
        <w:tc>
          <w:tcPr>
            <w:tcW w:w="3359" w:type="pct"/>
            <w:tcBorders>
              <w:top w:val="single" w:sz="6" w:space="0" w:color="auto"/>
              <w:left w:val="single" w:sz="6" w:space="0" w:color="auto"/>
              <w:bottom w:val="single" w:sz="6" w:space="0" w:color="auto"/>
              <w:right w:val="single" w:sz="6" w:space="0" w:color="auto"/>
            </w:tcBorders>
            <w:vAlign w:val="center"/>
            <w:hideMark/>
          </w:tcPr>
          <w:p w:rsidR="00AF7D96" w:rsidRPr="003E33C5" w:rsidRDefault="00AF7D96" w:rsidP="00FE0FB9">
            <w:pPr>
              <w:jc w:val="center"/>
              <w:rPr>
                <w:rFonts w:cs="Calibri"/>
                <w:b/>
                <w:bCs/>
                <w:color w:val="000000"/>
                <w:sz w:val="20"/>
                <w:szCs w:val="20"/>
              </w:rPr>
            </w:pPr>
            <w:r w:rsidRPr="003E33C5">
              <w:rPr>
                <w:rFonts w:cs="Calibri"/>
                <w:b/>
                <w:bCs/>
                <w:color w:val="000000"/>
                <w:sz w:val="20"/>
                <w:szCs w:val="20"/>
              </w:rPr>
              <w:t>ოფისის ხრაჯი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AF7D96" w:rsidRPr="00263C0D" w:rsidRDefault="00AF7D96" w:rsidP="00FE0FB9">
            <w:pPr>
              <w:jc w:val="center"/>
              <w:rPr>
                <w:rFonts w:cs="Calibri"/>
                <w:b/>
                <w:bCs/>
                <w:color w:val="000000"/>
                <w:sz w:val="24"/>
                <w:szCs w:val="24"/>
                <w:lang w:val="ka-GE"/>
              </w:rPr>
            </w:pPr>
            <w:r>
              <w:rPr>
                <w:rFonts w:cs="Calibri"/>
                <w:b/>
                <w:bCs/>
                <w:color w:val="000000"/>
                <w:lang w:val="ka-GE"/>
              </w:rPr>
              <w:t>1 900</w:t>
            </w:r>
          </w:p>
        </w:tc>
      </w:tr>
      <w:tr w:rsidR="00AF7D96" w:rsidRPr="00483796" w:rsidTr="00FE0FB9">
        <w:trPr>
          <w:trHeight w:val="324"/>
        </w:trPr>
        <w:tc>
          <w:tcPr>
            <w:tcW w:w="822" w:type="pct"/>
            <w:tcBorders>
              <w:top w:val="single" w:sz="6" w:space="0" w:color="auto"/>
              <w:left w:val="single" w:sz="6" w:space="0" w:color="auto"/>
              <w:bottom w:val="single" w:sz="6" w:space="0" w:color="auto"/>
              <w:right w:val="single" w:sz="6" w:space="0" w:color="auto"/>
            </w:tcBorders>
            <w:hideMark/>
          </w:tcPr>
          <w:p w:rsidR="00AF7D96" w:rsidRPr="001C1D6F" w:rsidRDefault="00AF7D96" w:rsidP="00FE0FB9">
            <w:pPr>
              <w:autoSpaceDE w:val="0"/>
              <w:autoSpaceDN w:val="0"/>
              <w:adjustRightInd w:val="0"/>
              <w:rPr>
                <w:rFonts w:ascii="Sylfaen" w:hAnsi="Sylfaen" w:cs="Arial"/>
                <w:b/>
                <w:bCs/>
                <w:color w:val="000000"/>
                <w:sz w:val="18"/>
                <w:szCs w:val="18"/>
                <w:lang w:val="ka-GE"/>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AF7D96" w:rsidRPr="003E33C5" w:rsidRDefault="00AF7D96" w:rsidP="00FE0FB9">
            <w:pPr>
              <w:jc w:val="center"/>
              <w:rPr>
                <w:rFonts w:cs="Calibri"/>
                <w:color w:val="000000"/>
                <w:sz w:val="20"/>
                <w:szCs w:val="20"/>
              </w:rPr>
            </w:pPr>
            <w:r w:rsidRPr="003E33C5">
              <w:rPr>
                <w:rFonts w:cs="Calibri"/>
                <w:color w:val="000000"/>
                <w:sz w:val="20"/>
                <w:szCs w:val="20"/>
              </w:rPr>
              <w:t>საკანცელარიო საქონელი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AF7D96" w:rsidRPr="00095549" w:rsidRDefault="00AF7D96" w:rsidP="00FE0FB9">
            <w:pPr>
              <w:jc w:val="center"/>
              <w:rPr>
                <w:rFonts w:cs="Calibri"/>
                <w:bCs/>
                <w:color w:val="000000"/>
                <w:sz w:val="24"/>
                <w:szCs w:val="24"/>
                <w:lang w:val="ka-GE"/>
              </w:rPr>
            </w:pPr>
            <w:r>
              <w:rPr>
                <w:rFonts w:cs="Calibri"/>
                <w:bCs/>
                <w:color w:val="000000"/>
                <w:lang w:val="ka-GE"/>
              </w:rPr>
              <w:t>900</w:t>
            </w:r>
          </w:p>
        </w:tc>
      </w:tr>
      <w:tr w:rsidR="00AF7D96" w:rsidRPr="00483796" w:rsidTr="00FE0FB9">
        <w:trPr>
          <w:trHeight w:val="324"/>
        </w:trPr>
        <w:tc>
          <w:tcPr>
            <w:tcW w:w="822" w:type="pct"/>
            <w:tcBorders>
              <w:top w:val="single" w:sz="6" w:space="0" w:color="auto"/>
              <w:left w:val="single" w:sz="6" w:space="0" w:color="auto"/>
              <w:bottom w:val="single" w:sz="6" w:space="0" w:color="auto"/>
              <w:right w:val="single" w:sz="6" w:space="0" w:color="auto"/>
            </w:tcBorders>
            <w:hideMark/>
          </w:tcPr>
          <w:p w:rsidR="00AF7D96" w:rsidRPr="001C1D6F" w:rsidRDefault="00AF7D96" w:rsidP="00FE0FB9">
            <w:pPr>
              <w:autoSpaceDE w:val="0"/>
              <w:autoSpaceDN w:val="0"/>
              <w:adjustRightInd w:val="0"/>
              <w:rPr>
                <w:rFonts w:ascii="Sylfaen" w:hAnsi="Sylfaen" w:cs="Arial"/>
                <w:b/>
                <w:bCs/>
                <w:color w:val="000000"/>
                <w:sz w:val="18"/>
                <w:szCs w:val="18"/>
                <w:lang w:val="ka-GE"/>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AF7D96" w:rsidRPr="00503A35" w:rsidRDefault="00AF7D96" w:rsidP="00FE0FB9">
            <w:pPr>
              <w:jc w:val="center"/>
              <w:rPr>
                <w:rFonts w:cs="Calibri"/>
                <w:color w:val="000000"/>
                <w:sz w:val="20"/>
                <w:szCs w:val="20"/>
                <w:lang w:val="ka-GE"/>
              </w:rPr>
            </w:pPr>
            <w:r>
              <w:rPr>
                <w:rFonts w:cs="Calibri"/>
                <w:color w:val="000000"/>
                <w:sz w:val="20"/>
                <w:szCs w:val="20"/>
                <w:lang w:val="ka-GE"/>
              </w:rPr>
              <w:t>მცირეფასიანი საოფისე ინვენტარის შეძენა</w:t>
            </w:r>
          </w:p>
        </w:tc>
        <w:tc>
          <w:tcPr>
            <w:tcW w:w="819" w:type="pct"/>
            <w:tcBorders>
              <w:top w:val="single" w:sz="6" w:space="0" w:color="auto"/>
              <w:left w:val="single" w:sz="6" w:space="0" w:color="auto"/>
              <w:bottom w:val="single" w:sz="6" w:space="0" w:color="auto"/>
              <w:right w:val="single" w:sz="6" w:space="0" w:color="auto"/>
            </w:tcBorders>
            <w:vAlign w:val="center"/>
            <w:hideMark/>
          </w:tcPr>
          <w:p w:rsidR="00AF7D96" w:rsidRDefault="00AF7D96" w:rsidP="00FE0FB9">
            <w:pPr>
              <w:jc w:val="center"/>
              <w:rPr>
                <w:rFonts w:cs="Calibri"/>
                <w:bCs/>
                <w:color w:val="000000"/>
                <w:lang w:val="ka-GE"/>
              </w:rPr>
            </w:pPr>
            <w:r>
              <w:rPr>
                <w:rFonts w:cs="Calibri"/>
                <w:bCs/>
                <w:color w:val="000000"/>
                <w:lang w:val="ka-GE"/>
              </w:rPr>
              <w:t>1 000</w:t>
            </w:r>
          </w:p>
        </w:tc>
      </w:tr>
      <w:tr w:rsidR="00AF7D96" w:rsidRPr="00483796" w:rsidTr="00FE0FB9">
        <w:trPr>
          <w:trHeight w:val="343"/>
        </w:trPr>
        <w:tc>
          <w:tcPr>
            <w:tcW w:w="822" w:type="pct"/>
            <w:tcBorders>
              <w:top w:val="single" w:sz="6" w:space="0" w:color="auto"/>
              <w:left w:val="single" w:sz="6" w:space="0" w:color="auto"/>
              <w:bottom w:val="single" w:sz="6" w:space="0" w:color="auto"/>
              <w:right w:val="single" w:sz="6" w:space="0" w:color="auto"/>
            </w:tcBorders>
            <w:hideMark/>
          </w:tcPr>
          <w:p w:rsidR="00AF7D96" w:rsidRPr="001C1D6F" w:rsidRDefault="00AF7D96" w:rsidP="00FE0FB9">
            <w:pPr>
              <w:autoSpaceDE w:val="0"/>
              <w:autoSpaceDN w:val="0"/>
              <w:adjustRightInd w:val="0"/>
              <w:jc w:val="center"/>
              <w:rPr>
                <w:rFonts w:ascii="Sylfaen" w:hAnsi="Sylfaen" w:cs="Arial"/>
                <w:b/>
                <w:bCs/>
                <w:color w:val="000000"/>
                <w:sz w:val="18"/>
                <w:szCs w:val="18"/>
                <w:lang w:val="ka-GE"/>
              </w:rPr>
            </w:pPr>
            <w:r>
              <w:rPr>
                <w:rFonts w:ascii="Sylfaen" w:hAnsi="Sylfaen" w:cs="Arial"/>
                <w:b/>
                <w:bCs/>
                <w:color w:val="000000"/>
                <w:sz w:val="18"/>
                <w:szCs w:val="18"/>
                <w:lang w:val="ka-GE"/>
              </w:rPr>
              <w:t>226</w:t>
            </w:r>
          </w:p>
        </w:tc>
        <w:tc>
          <w:tcPr>
            <w:tcW w:w="3359" w:type="pct"/>
            <w:tcBorders>
              <w:top w:val="single" w:sz="6" w:space="0" w:color="auto"/>
              <w:left w:val="single" w:sz="6" w:space="0" w:color="auto"/>
              <w:bottom w:val="single" w:sz="6" w:space="0" w:color="auto"/>
              <w:right w:val="single" w:sz="6" w:space="0" w:color="auto"/>
            </w:tcBorders>
            <w:vAlign w:val="center"/>
            <w:hideMark/>
          </w:tcPr>
          <w:p w:rsidR="00AF7D96" w:rsidRPr="003E33C5" w:rsidRDefault="00AF7D96" w:rsidP="00FE0FB9">
            <w:pPr>
              <w:jc w:val="center"/>
              <w:rPr>
                <w:rFonts w:cs="Calibri"/>
                <w:b/>
                <w:bCs/>
                <w:color w:val="000000"/>
                <w:sz w:val="20"/>
                <w:szCs w:val="20"/>
              </w:rPr>
            </w:pPr>
            <w:r w:rsidRPr="003E33C5">
              <w:rPr>
                <w:rFonts w:cs="Calibri"/>
                <w:b/>
                <w:bCs/>
                <w:color w:val="000000"/>
                <w:sz w:val="20"/>
                <w:szCs w:val="20"/>
              </w:rPr>
              <w:t>სამედიცინო ხარჯი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AF7D96" w:rsidRPr="00263C0D" w:rsidRDefault="00AF7D96" w:rsidP="00FE0FB9">
            <w:pPr>
              <w:jc w:val="center"/>
              <w:rPr>
                <w:rFonts w:cs="Calibri"/>
                <w:b/>
                <w:bCs/>
                <w:color w:val="000000"/>
                <w:sz w:val="24"/>
                <w:szCs w:val="24"/>
                <w:lang w:val="ka-GE"/>
              </w:rPr>
            </w:pPr>
            <w:r>
              <w:rPr>
                <w:rFonts w:cs="Calibri"/>
                <w:b/>
                <w:bCs/>
                <w:color w:val="000000"/>
                <w:lang w:val="ka-GE"/>
              </w:rPr>
              <w:t>3 500</w:t>
            </w:r>
          </w:p>
        </w:tc>
      </w:tr>
      <w:tr w:rsidR="00AF7D96" w:rsidRPr="00483796" w:rsidTr="00FE0FB9">
        <w:trPr>
          <w:trHeight w:val="355"/>
        </w:trPr>
        <w:tc>
          <w:tcPr>
            <w:tcW w:w="822" w:type="pct"/>
            <w:tcBorders>
              <w:top w:val="single" w:sz="6" w:space="0" w:color="auto"/>
              <w:left w:val="single" w:sz="6" w:space="0" w:color="auto"/>
              <w:bottom w:val="single" w:sz="6" w:space="0" w:color="auto"/>
              <w:right w:val="single" w:sz="6" w:space="0" w:color="auto"/>
            </w:tcBorders>
            <w:hideMark/>
          </w:tcPr>
          <w:p w:rsidR="00AF7D96" w:rsidRPr="001C1D6F" w:rsidRDefault="00AF7D96" w:rsidP="00FE0FB9">
            <w:pPr>
              <w:autoSpaceDE w:val="0"/>
              <w:autoSpaceDN w:val="0"/>
              <w:adjustRightInd w:val="0"/>
              <w:jc w:val="center"/>
              <w:rPr>
                <w:rFonts w:ascii="Sylfaen" w:hAnsi="Sylfaen" w:cs="Arial"/>
                <w:b/>
                <w:bCs/>
                <w:color w:val="000000"/>
                <w:sz w:val="18"/>
                <w:szCs w:val="18"/>
                <w:lang w:val="ka-GE"/>
              </w:rPr>
            </w:pPr>
            <w:r>
              <w:rPr>
                <w:rFonts w:ascii="Sylfaen" w:hAnsi="Sylfaen" w:cs="Arial"/>
                <w:b/>
                <w:bCs/>
                <w:color w:val="000000"/>
                <w:sz w:val="18"/>
                <w:szCs w:val="18"/>
                <w:lang w:val="ka-GE"/>
              </w:rPr>
              <w:t>227</w:t>
            </w:r>
          </w:p>
        </w:tc>
        <w:tc>
          <w:tcPr>
            <w:tcW w:w="3359" w:type="pct"/>
            <w:tcBorders>
              <w:top w:val="single" w:sz="6" w:space="0" w:color="auto"/>
              <w:left w:val="single" w:sz="6" w:space="0" w:color="auto"/>
              <w:bottom w:val="single" w:sz="6" w:space="0" w:color="auto"/>
              <w:right w:val="single" w:sz="6" w:space="0" w:color="auto"/>
            </w:tcBorders>
            <w:vAlign w:val="center"/>
            <w:hideMark/>
          </w:tcPr>
          <w:p w:rsidR="00AF7D96" w:rsidRPr="00263C0D" w:rsidRDefault="00AF7D96" w:rsidP="00FE0FB9">
            <w:pPr>
              <w:jc w:val="center"/>
              <w:rPr>
                <w:rFonts w:cs="Calibri"/>
                <w:b/>
                <w:bCs/>
                <w:color w:val="000000"/>
                <w:sz w:val="18"/>
                <w:szCs w:val="18"/>
              </w:rPr>
            </w:pPr>
            <w:r w:rsidRPr="00263C0D">
              <w:rPr>
                <w:rFonts w:cs="Calibri"/>
                <w:b/>
                <w:bCs/>
                <w:color w:val="000000"/>
                <w:sz w:val="18"/>
                <w:szCs w:val="18"/>
              </w:rPr>
              <w:t>რბილი ინვენტარისა და უნიფორმის შეძენის და პირად ჰიგიენასთან დაკავშირებული ხარჯი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AF7D96" w:rsidRPr="00263C0D" w:rsidRDefault="00AF7D96" w:rsidP="00FE0FB9">
            <w:pPr>
              <w:jc w:val="center"/>
              <w:rPr>
                <w:rFonts w:cs="Calibri"/>
                <w:b/>
                <w:bCs/>
                <w:color w:val="000000"/>
                <w:sz w:val="24"/>
                <w:szCs w:val="24"/>
                <w:lang w:val="ka-GE"/>
              </w:rPr>
            </w:pPr>
            <w:r w:rsidRPr="00263C0D">
              <w:rPr>
                <w:rFonts w:cs="Calibri"/>
                <w:b/>
                <w:bCs/>
                <w:color w:val="000000"/>
                <w:lang w:val="ka-GE"/>
              </w:rPr>
              <w:t>9</w:t>
            </w:r>
            <w:r>
              <w:rPr>
                <w:rFonts w:cs="Calibri"/>
                <w:b/>
                <w:bCs/>
                <w:color w:val="000000"/>
                <w:lang w:val="ka-GE"/>
              </w:rPr>
              <w:t xml:space="preserve"> </w:t>
            </w:r>
            <w:r w:rsidRPr="00263C0D">
              <w:rPr>
                <w:rFonts w:cs="Calibri"/>
                <w:b/>
                <w:bCs/>
                <w:color w:val="000000"/>
                <w:lang w:val="ka-GE"/>
              </w:rPr>
              <w:t>950</w:t>
            </w:r>
          </w:p>
        </w:tc>
      </w:tr>
      <w:tr w:rsidR="00AF7D96" w:rsidRPr="00483796" w:rsidTr="00FE0FB9">
        <w:trPr>
          <w:trHeight w:val="343"/>
        </w:trPr>
        <w:tc>
          <w:tcPr>
            <w:tcW w:w="822" w:type="pct"/>
            <w:tcBorders>
              <w:top w:val="single" w:sz="6" w:space="0" w:color="auto"/>
              <w:left w:val="single" w:sz="6" w:space="0" w:color="auto"/>
              <w:bottom w:val="single" w:sz="6" w:space="0" w:color="auto"/>
              <w:right w:val="single" w:sz="6" w:space="0" w:color="auto"/>
            </w:tcBorders>
          </w:tcPr>
          <w:p w:rsidR="00AF7D96" w:rsidRPr="001C1D6F" w:rsidRDefault="00AF7D96" w:rsidP="00FE0FB9">
            <w:pPr>
              <w:autoSpaceDE w:val="0"/>
              <w:autoSpaceDN w:val="0"/>
              <w:adjustRightInd w:val="0"/>
              <w:rPr>
                <w:rFonts w:ascii="Sylfaen" w:hAnsi="Sylfaen" w:cs="Arial"/>
                <w:b/>
                <w:bCs/>
                <w:color w:val="000000"/>
                <w:sz w:val="18"/>
                <w:szCs w:val="18"/>
                <w:lang w:val="ka-GE"/>
              </w:rPr>
            </w:pPr>
            <w:r>
              <w:rPr>
                <w:rFonts w:ascii="Sylfaen" w:hAnsi="Sylfaen" w:cs="Arial"/>
                <w:b/>
                <w:bCs/>
                <w:color w:val="000000"/>
                <w:sz w:val="18"/>
                <w:szCs w:val="18"/>
                <w:lang w:val="ka-GE"/>
              </w:rPr>
              <w:t xml:space="preserve">            228</w:t>
            </w:r>
          </w:p>
        </w:tc>
        <w:tc>
          <w:tcPr>
            <w:tcW w:w="3359" w:type="pct"/>
            <w:tcBorders>
              <w:top w:val="single" w:sz="6" w:space="0" w:color="auto"/>
              <w:left w:val="single" w:sz="6" w:space="0" w:color="auto"/>
              <w:bottom w:val="single" w:sz="6" w:space="0" w:color="auto"/>
              <w:right w:val="single" w:sz="6" w:space="0" w:color="auto"/>
            </w:tcBorders>
            <w:vAlign w:val="center"/>
          </w:tcPr>
          <w:p w:rsidR="00AF7D96" w:rsidRPr="00263C0D" w:rsidRDefault="00AF7D96" w:rsidP="00FE0FB9">
            <w:pPr>
              <w:jc w:val="center"/>
              <w:rPr>
                <w:rFonts w:cs="Calibri"/>
                <w:b/>
                <w:bCs/>
                <w:color w:val="000000"/>
                <w:sz w:val="18"/>
                <w:szCs w:val="18"/>
              </w:rPr>
            </w:pPr>
            <w:r w:rsidRPr="00263C0D">
              <w:rPr>
                <w:rFonts w:cs="Calibri"/>
                <w:b/>
                <w:bCs/>
                <w:color w:val="000000"/>
                <w:sz w:val="18"/>
                <w:szCs w:val="18"/>
              </w:rPr>
              <w:t xml:space="preserve">ტრანსპორტის, ტექნიკისა და იარაღის ექსპლუატაციისა და მოვლა-შენახვის ხარჯები </w:t>
            </w:r>
          </w:p>
        </w:tc>
        <w:tc>
          <w:tcPr>
            <w:tcW w:w="819" w:type="pct"/>
            <w:tcBorders>
              <w:top w:val="single" w:sz="6" w:space="0" w:color="auto"/>
              <w:left w:val="single" w:sz="6" w:space="0" w:color="auto"/>
              <w:bottom w:val="single" w:sz="6" w:space="0" w:color="auto"/>
              <w:right w:val="single" w:sz="6" w:space="0" w:color="auto"/>
            </w:tcBorders>
            <w:vAlign w:val="center"/>
            <w:hideMark/>
          </w:tcPr>
          <w:p w:rsidR="00AF7D96" w:rsidRPr="003A5D1E" w:rsidRDefault="00AF7D96" w:rsidP="00FE0FB9">
            <w:pPr>
              <w:jc w:val="center"/>
              <w:rPr>
                <w:rFonts w:cs="Calibri"/>
                <w:b/>
                <w:bCs/>
                <w:color w:val="000000"/>
                <w:sz w:val="24"/>
                <w:szCs w:val="24"/>
                <w:lang w:val="ka-GE"/>
              </w:rPr>
            </w:pPr>
            <w:r>
              <w:rPr>
                <w:rFonts w:cs="Calibri"/>
                <w:b/>
                <w:bCs/>
                <w:color w:val="000000"/>
                <w:lang w:val="ka-GE"/>
              </w:rPr>
              <w:t>26 000</w:t>
            </w:r>
          </w:p>
        </w:tc>
      </w:tr>
      <w:tr w:rsidR="00AF7D96" w:rsidRPr="00483796" w:rsidTr="00FE0FB9">
        <w:trPr>
          <w:trHeight w:val="343"/>
        </w:trPr>
        <w:tc>
          <w:tcPr>
            <w:tcW w:w="822" w:type="pct"/>
            <w:tcBorders>
              <w:top w:val="single" w:sz="6" w:space="0" w:color="auto"/>
              <w:left w:val="single" w:sz="6" w:space="0" w:color="auto"/>
              <w:bottom w:val="single" w:sz="6" w:space="0" w:color="auto"/>
              <w:right w:val="single" w:sz="6" w:space="0" w:color="auto"/>
            </w:tcBorders>
          </w:tcPr>
          <w:p w:rsidR="00AF7D96" w:rsidRPr="001C1D6F" w:rsidRDefault="00AF7D96" w:rsidP="00FE0FB9">
            <w:pPr>
              <w:autoSpaceDE w:val="0"/>
              <w:autoSpaceDN w:val="0"/>
              <w:adjustRightInd w:val="0"/>
              <w:rPr>
                <w:rFonts w:ascii="Sylfaen" w:hAnsi="Sylfaen" w:cs="Arial"/>
                <w:b/>
                <w:bCs/>
                <w:color w:val="000000"/>
                <w:sz w:val="18"/>
                <w:szCs w:val="18"/>
                <w:lang w:val="ka-GE"/>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AF7D96" w:rsidRPr="00263C0D" w:rsidRDefault="00AF7D96" w:rsidP="00FE0FB9">
            <w:pPr>
              <w:jc w:val="center"/>
              <w:rPr>
                <w:rFonts w:cs="Calibri"/>
                <w:color w:val="000000"/>
                <w:sz w:val="20"/>
                <w:szCs w:val="20"/>
              </w:rPr>
            </w:pPr>
            <w:r w:rsidRPr="00263C0D">
              <w:rPr>
                <w:rFonts w:cs="Calibri"/>
                <w:color w:val="000000"/>
                <w:sz w:val="20"/>
                <w:szCs w:val="20"/>
              </w:rPr>
              <w:t>ტრანსპორტის დაქირავების (გადაზიდვა-გადაყვანის) ხარჯი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AF7D96" w:rsidRPr="003A5D1E" w:rsidRDefault="00AF7D96" w:rsidP="00FE0FB9">
            <w:pPr>
              <w:jc w:val="center"/>
              <w:rPr>
                <w:rFonts w:cs="Calibri"/>
                <w:bCs/>
                <w:color w:val="000000"/>
                <w:sz w:val="24"/>
                <w:szCs w:val="24"/>
                <w:lang w:val="ka-GE"/>
              </w:rPr>
            </w:pPr>
            <w:r>
              <w:rPr>
                <w:rFonts w:cs="Calibri"/>
                <w:bCs/>
                <w:color w:val="000000"/>
                <w:lang w:val="ka-GE"/>
              </w:rPr>
              <w:t>26 000</w:t>
            </w:r>
          </w:p>
        </w:tc>
      </w:tr>
      <w:tr w:rsidR="00AF7D96" w:rsidRPr="00483796" w:rsidTr="00FE0FB9">
        <w:trPr>
          <w:trHeight w:val="366"/>
        </w:trPr>
        <w:tc>
          <w:tcPr>
            <w:tcW w:w="822" w:type="pct"/>
            <w:tcBorders>
              <w:top w:val="single" w:sz="6" w:space="0" w:color="auto"/>
              <w:left w:val="single" w:sz="6" w:space="0" w:color="auto"/>
              <w:bottom w:val="single" w:sz="6" w:space="0" w:color="auto"/>
              <w:right w:val="single" w:sz="6" w:space="0" w:color="auto"/>
            </w:tcBorders>
          </w:tcPr>
          <w:p w:rsidR="00AF7D96" w:rsidRPr="00B42061" w:rsidRDefault="00AF7D96" w:rsidP="00FE0FB9">
            <w:pPr>
              <w:autoSpaceDE w:val="0"/>
              <w:autoSpaceDN w:val="0"/>
              <w:adjustRightInd w:val="0"/>
              <w:jc w:val="center"/>
              <w:rPr>
                <w:rFonts w:ascii="Sylfaen" w:hAnsi="Sylfaen" w:cs="Arial"/>
                <w:b/>
                <w:bCs/>
                <w:color w:val="000000"/>
                <w:sz w:val="18"/>
                <w:szCs w:val="18"/>
                <w:lang w:val="ka-GE"/>
              </w:rPr>
            </w:pPr>
            <w:r>
              <w:rPr>
                <w:rFonts w:ascii="Sylfaen" w:hAnsi="Sylfaen" w:cs="Arial"/>
                <w:b/>
                <w:bCs/>
                <w:color w:val="000000"/>
                <w:sz w:val="18"/>
                <w:szCs w:val="18"/>
                <w:lang w:val="ka-GE"/>
              </w:rPr>
              <w:t>2210</w:t>
            </w:r>
          </w:p>
        </w:tc>
        <w:tc>
          <w:tcPr>
            <w:tcW w:w="3359" w:type="pct"/>
            <w:tcBorders>
              <w:top w:val="single" w:sz="6" w:space="0" w:color="auto"/>
              <w:left w:val="single" w:sz="6" w:space="0" w:color="auto"/>
              <w:bottom w:val="single" w:sz="6" w:space="0" w:color="auto"/>
              <w:right w:val="single" w:sz="6" w:space="0" w:color="auto"/>
            </w:tcBorders>
            <w:vAlign w:val="center"/>
            <w:hideMark/>
          </w:tcPr>
          <w:p w:rsidR="00AF7D96" w:rsidRPr="00263C0D" w:rsidRDefault="00AF7D96" w:rsidP="00FE0FB9">
            <w:pPr>
              <w:jc w:val="center"/>
              <w:rPr>
                <w:rFonts w:cs="Calibri"/>
                <w:b/>
                <w:bCs/>
                <w:color w:val="000000"/>
                <w:sz w:val="20"/>
                <w:szCs w:val="20"/>
              </w:rPr>
            </w:pPr>
            <w:r w:rsidRPr="00263C0D">
              <w:rPr>
                <w:rFonts w:cs="Calibri"/>
                <w:b/>
                <w:bCs/>
                <w:color w:val="000000"/>
                <w:sz w:val="20"/>
                <w:szCs w:val="20"/>
              </w:rPr>
              <w:t>სხვა დანარჩენი საქონელი და მომსახურება</w:t>
            </w:r>
          </w:p>
        </w:tc>
        <w:tc>
          <w:tcPr>
            <w:tcW w:w="819" w:type="pct"/>
            <w:tcBorders>
              <w:top w:val="single" w:sz="6" w:space="0" w:color="auto"/>
              <w:left w:val="single" w:sz="6" w:space="0" w:color="auto"/>
              <w:bottom w:val="single" w:sz="6" w:space="0" w:color="auto"/>
              <w:right w:val="single" w:sz="6" w:space="0" w:color="auto"/>
            </w:tcBorders>
            <w:vAlign w:val="center"/>
            <w:hideMark/>
          </w:tcPr>
          <w:p w:rsidR="00AF7D96" w:rsidRPr="003A5D1E" w:rsidRDefault="00AF7D96" w:rsidP="00FE0FB9">
            <w:pPr>
              <w:jc w:val="center"/>
              <w:rPr>
                <w:rFonts w:cs="Calibri"/>
                <w:b/>
                <w:bCs/>
                <w:color w:val="000000"/>
                <w:sz w:val="24"/>
                <w:szCs w:val="24"/>
                <w:lang w:val="ka-GE"/>
              </w:rPr>
            </w:pPr>
            <w:r>
              <w:rPr>
                <w:rFonts w:cs="Calibri"/>
                <w:b/>
                <w:bCs/>
                <w:color w:val="000000"/>
                <w:lang w:val="ka-GE"/>
              </w:rPr>
              <w:t>1 132</w:t>
            </w:r>
          </w:p>
        </w:tc>
      </w:tr>
      <w:tr w:rsidR="00AF7D96" w:rsidRPr="00483796" w:rsidTr="00FE0FB9">
        <w:trPr>
          <w:trHeight w:val="305"/>
        </w:trPr>
        <w:tc>
          <w:tcPr>
            <w:tcW w:w="822" w:type="pct"/>
            <w:tcBorders>
              <w:top w:val="single" w:sz="6" w:space="0" w:color="auto"/>
              <w:left w:val="single" w:sz="6" w:space="0" w:color="auto"/>
              <w:bottom w:val="single" w:sz="6" w:space="0" w:color="auto"/>
              <w:right w:val="single" w:sz="6" w:space="0" w:color="auto"/>
            </w:tcBorders>
          </w:tcPr>
          <w:p w:rsidR="00AF7D96" w:rsidRDefault="00AF7D96" w:rsidP="00FE0FB9">
            <w:pPr>
              <w:autoSpaceDE w:val="0"/>
              <w:autoSpaceDN w:val="0"/>
              <w:adjustRightInd w:val="0"/>
              <w:jc w:val="center"/>
              <w:rPr>
                <w:rFonts w:ascii="Sylfaen" w:hAnsi="Sylfaen" w:cs="Arial"/>
                <w:b/>
                <w:bCs/>
                <w:color w:val="000000"/>
                <w:sz w:val="18"/>
                <w:szCs w:val="18"/>
                <w:lang w:val="ka-GE"/>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AF7D96" w:rsidRPr="00263C0D" w:rsidRDefault="00AF7D96" w:rsidP="00FE0FB9">
            <w:pPr>
              <w:jc w:val="center"/>
              <w:rPr>
                <w:rFonts w:cs="Calibri"/>
                <w:bCs/>
                <w:color w:val="000000"/>
                <w:sz w:val="20"/>
                <w:szCs w:val="20"/>
                <w:lang w:val="ka-GE"/>
              </w:rPr>
            </w:pPr>
            <w:r w:rsidRPr="00263C0D">
              <w:rPr>
                <w:rFonts w:cs="Calibri"/>
                <w:bCs/>
                <w:color w:val="000000"/>
                <w:sz w:val="20"/>
                <w:szCs w:val="20"/>
                <w:lang w:val="ka-GE"/>
              </w:rPr>
              <w:t>მინდვრის მოვლის ხარჯი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AF7D96" w:rsidRPr="00095549" w:rsidRDefault="00AF7D96" w:rsidP="00FE0FB9">
            <w:pPr>
              <w:jc w:val="center"/>
              <w:rPr>
                <w:rFonts w:cs="Calibri"/>
                <w:bCs/>
                <w:color w:val="000000"/>
                <w:lang w:val="ka-GE"/>
              </w:rPr>
            </w:pPr>
            <w:r w:rsidRPr="00095549">
              <w:rPr>
                <w:rFonts w:cs="Calibri"/>
                <w:bCs/>
                <w:color w:val="000000"/>
                <w:lang w:val="ka-GE"/>
              </w:rPr>
              <w:t>500</w:t>
            </w:r>
          </w:p>
        </w:tc>
      </w:tr>
      <w:tr w:rsidR="00AF7D96" w:rsidRPr="00483796" w:rsidTr="00FE0FB9">
        <w:trPr>
          <w:trHeight w:val="311"/>
        </w:trPr>
        <w:tc>
          <w:tcPr>
            <w:tcW w:w="822" w:type="pct"/>
            <w:tcBorders>
              <w:top w:val="single" w:sz="6" w:space="0" w:color="auto"/>
              <w:left w:val="single" w:sz="6" w:space="0" w:color="auto"/>
              <w:bottom w:val="single" w:sz="6" w:space="0" w:color="auto"/>
              <w:right w:val="single" w:sz="6" w:space="0" w:color="auto"/>
            </w:tcBorders>
          </w:tcPr>
          <w:p w:rsidR="00AF7D96" w:rsidRPr="00647A80" w:rsidRDefault="00AF7D96" w:rsidP="00FE0FB9">
            <w:pPr>
              <w:autoSpaceDE w:val="0"/>
              <w:autoSpaceDN w:val="0"/>
              <w:adjustRightInd w:val="0"/>
              <w:jc w:val="center"/>
              <w:rPr>
                <w:rFonts w:ascii="Sylfaen" w:hAnsi="Sylfaen" w:cs="Arial"/>
                <w:b/>
                <w:bCs/>
                <w:color w:val="000000"/>
                <w:sz w:val="18"/>
                <w:szCs w:val="18"/>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AF7D96" w:rsidRPr="00263C0D" w:rsidRDefault="00AF7D96" w:rsidP="00FE0FB9">
            <w:pPr>
              <w:jc w:val="center"/>
              <w:rPr>
                <w:rFonts w:cs="Calibri"/>
                <w:color w:val="000000"/>
                <w:sz w:val="20"/>
                <w:szCs w:val="20"/>
              </w:rPr>
            </w:pPr>
            <w:r w:rsidRPr="00263C0D">
              <w:rPr>
                <w:rFonts w:cs="Calibri"/>
                <w:color w:val="000000"/>
                <w:sz w:val="20"/>
                <w:szCs w:val="20"/>
              </w:rPr>
              <w:t xml:space="preserve">ბანკის </w:t>
            </w:r>
            <w:r>
              <w:rPr>
                <w:rFonts w:cs="Calibri"/>
                <w:color w:val="000000"/>
                <w:sz w:val="20"/>
                <w:szCs w:val="20"/>
                <w:lang w:val="ka-GE"/>
              </w:rPr>
              <w:t xml:space="preserve">მომსახურეობის </w:t>
            </w:r>
            <w:r w:rsidRPr="00263C0D">
              <w:rPr>
                <w:rFonts w:cs="Calibri"/>
                <w:color w:val="000000"/>
                <w:sz w:val="20"/>
                <w:szCs w:val="20"/>
              </w:rPr>
              <w:t>ხარჯი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AF7D96" w:rsidRPr="00503A35" w:rsidRDefault="00AF7D96" w:rsidP="00FE0FB9">
            <w:pPr>
              <w:jc w:val="center"/>
              <w:rPr>
                <w:rFonts w:cs="Calibri"/>
                <w:bCs/>
                <w:color w:val="000000"/>
                <w:sz w:val="24"/>
                <w:szCs w:val="24"/>
                <w:lang w:val="ka-GE"/>
              </w:rPr>
            </w:pPr>
            <w:r>
              <w:rPr>
                <w:rFonts w:cs="Calibri"/>
                <w:bCs/>
                <w:color w:val="000000"/>
                <w:lang w:val="ka-GE"/>
              </w:rPr>
              <w:t>132</w:t>
            </w:r>
          </w:p>
        </w:tc>
      </w:tr>
      <w:tr w:rsidR="00AF7D96" w:rsidRPr="00483796" w:rsidTr="00FE0FB9">
        <w:trPr>
          <w:trHeight w:val="311"/>
        </w:trPr>
        <w:tc>
          <w:tcPr>
            <w:tcW w:w="822" w:type="pct"/>
            <w:tcBorders>
              <w:top w:val="single" w:sz="6" w:space="0" w:color="auto"/>
              <w:left w:val="single" w:sz="6" w:space="0" w:color="auto"/>
              <w:bottom w:val="single" w:sz="6" w:space="0" w:color="auto"/>
              <w:right w:val="single" w:sz="6" w:space="0" w:color="auto"/>
            </w:tcBorders>
          </w:tcPr>
          <w:p w:rsidR="00AF7D96" w:rsidRPr="00647A80" w:rsidRDefault="00AF7D96" w:rsidP="00FE0FB9">
            <w:pPr>
              <w:autoSpaceDE w:val="0"/>
              <w:autoSpaceDN w:val="0"/>
              <w:adjustRightInd w:val="0"/>
              <w:jc w:val="center"/>
              <w:rPr>
                <w:rFonts w:ascii="Sylfaen" w:hAnsi="Sylfaen" w:cs="Arial"/>
                <w:b/>
                <w:bCs/>
                <w:color w:val="000000"/>
                <w:sz w:val="18"/>
                <w:szCs w:val="18"/>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AF7D96" w:rsidRPr="00747948" w:rsidRDefault="00AF7D96" w:rsidP="00FE0FB9">
            <w:pPr>
              <w:jc w:val="center"/>
              <w:rPr>
                <w:rFonts w:cs="Calibri"/>
                <w:color w:val="000000"/>
                <w:sz w:val="20"/>
                <w:szCs w:val="20"/>
                <w:lang w:val="ka-GE"/>
              </w:rPr>
            </w:pPr>
            <w:r>
              <w:rPr>
                <w:rFonts w:cs="Calibri"/>
                <w:color w:val="000000"/>
                <w:sz w:val="20"/>
                <w:szCs w:val="20"/>
                <w:lang w:val="ka-GE"/>
              </w:rPr>
              <w:t>ფედერაციაში შენატანი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AF7D96" w:rsidRDefault="00AF7D96" w:rsidP="00FE0FB9">
            <w:pPr>
              <w:jc w:val="center"/>
              <w:rPr>
                <w:rFonts w:cs="Calibri"/>
                <w:bCs/>
                <w:color w:val="000000"/>
                <w:lang w:val="ka-GE"/>
              </w:rPr>
            </w:pPr>
            <w:r>
              <w:rPr>
                <w:rFonts w:cs="Calibri"/>
                <w:bCs/>
                <w:color w:val="000000"/>
                <w:lang w:val="ka-GE"/>
              </w:rPr>
              <w:t>500</w:t>
            </w:r>
          </w:p>
        </w:tc>
      </w:tr>
      <w:tr w:rsidR="00AF7D96" w:rsidRPr="00483796" w:rsidTr="00FE0FB9">
        <w:trPr>
          <w:trHeight w:val="311"/>
        </w:trPr>
        <w:tc>
          <w:tcPr>
            <w:tcW w:w="822" w:type="pct"/>
            <w:tcBorders>
              <w:top w:val="single" w:sz="6" w:space="0" w:color="auto"/>
              <w:left w:val="single" w:sz="6" w:space="0" w:color="auto"/>
              <w:bottom w:val="single" w:sz="6" w:space="0" w:color="auto"/>
              <w:right w:val="single" w:sz="6" w:space="0" w:color="auto"/>
            </w:tcBorders>
          </w:tcPr>
          <w:p w:rsidR="00AF7D96" w:rsidRPr="00647A80" w:rsidRDefault="00AF7D96" w:rsidP="00FE0FB9">
            <w:pPr>
              <w:autoSpaceDE w:val="0"/>
              <w:autoSpaceDN w:val="0"/>
              <w:adjustRightInd w:val="0"/>
              <w:jc w:val="center"/>
              <w:rPr>
                <w:rFonts w:ascii="Sylfaen" w:hAnsi="Sylfaen" w:cs="Arial"/>
                <w:b/>
                <w:bCs/>
                <w:color w:val="000000"/>
                <w:sz w:val="18"/>
                <w:szCs w:val="18"/>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AF7D96" w:rsidRPr="00597139" w:rsidRDefault="00AF7D96" w:rsidP="00FE0FB9">
            <w:pPr>
              <w:jc w:val="center"/>
              <w:rPr>
                <w:rFonts w:cs="Calibri"/>
                <w:b/>
                <w:color w:val="000000"/>
                <w:sz w:val="20"/>
                <w:szCs w:val="20"/>
                <w:lang w:val="ka-GE"/>
              </w:rPr>
            </w:pPr>
            <w:r w:rsidRPr="00597139">
              <w:rPr>
                <w:rFonts w:cs="Calibri"/>
                <w:b/>
                <w:color w:val="000000"/>
                <w:sz w:val="20"/>
                <w:szCs w:val="20"/>
                <w:lang w:val="ka-GE"/>
              </w:rPr>
              <w:t>სხვა ხარჯები</w:t>
            </w:r>
            <w:r>
              <w:rPr>
                <w:rFonts w:cs="Calibri"/>
                <w:b/>
                <w:color w:val="000000"/>
                <w:sz w:val="20"/>
                <w:szCs w:val="20"/>
                <w:lang w:val="ka-GE"/>
              </w:rPr>
              <w:t xml:space="preserve"> </w:t>
            </w:r>
          </w:p>
        </w:tc>
        <w:tc>
          <w:tcPr>
            <w:tcW w:w="819" w:type="pct"/>
            <w:tcBorders>
              <w:top w:val="single" w:sz="6" w:space="0" w:color="auto"/>
              <w:left w:val="single" w:sz="6" w:space="0" w:color="auto"/>
              <w:bottom w:val="single" w:sz="6" w:space="0" w:color="auto"/>
              <w:right w:val="single" w:sz="6" w:space="0" w:color="auto"/>
            </w:tcBorders>
            <w:vAlign w:val="center"/>
            <w:hideMark/>
          </w:tcPr>
          <w:p w:rsidR="00AF7D96" w:rsidRPr="00503A35" w:rsidRDefault="00AF7D96" w:rsidP="00FE0FB9">
            <w:pPr>
              <w:jc w:val="center"/>
              <w:rPr>
                <w:rFonts w:cs="Calibri"/>
                <w:b/>
                <w:bCs/>
                <w:color w:val="000000"/>
                <w:lang w:val="ka-GE"/>
              </w:rPr>
            </w:pPr>
            <w:r>
              <w:rPr>
                <w:rFonts w:cs="Calibri"/>
                <w:b/>
                <w:bCs/>
                <w:color w:val="000000"/>
                <w:lang w:val="ka-GE"/>
              </w:rPr>
              <w:t>30</w:t>
            </w:r>
            <w:r w:rsidRPr="00503A35">
              <w:rPr>
                <w:rFonts w:cs="Calibri"/>
                <w:b/>
                <w:bCs/>
                <w:color w:val="000000"/>
                <w:lang w:val="ka-GE"/>
              </w:rPr>
              <w:t xml:space="preserve"> 000</w:t>
            </w:r>
          </w:p>
        </w:tc>
      </w:tr>
      <w:tr w:rsidR="00AF7D96" w:rsidRPr="00483796" w:rsidTr="00FE0FB9">
        <w:trPr>
          <w:trHeight w:val="311"/>
        </w:trPr>
        <w:tc>
          <w:tcPr>
            <w:tcW w:w="822" w:type="pct"/>
            <w:tcBorders>
              <w:top w:val="single" w:sz="6" w:space="0" w:color="auto"/>
              <w:left w:val="single" w:sz="6" w:space="0" w:color="auto"/>
              <w:bottom w:val="single" w:sz="6" w:space="0" w:color="auto"/>
              <w:right w:val="single" w:sz="6" w:space="0" w:color="auto"/>
            </w:tcBorders>
          </w:tcPr>
          <w:p w:rsidR="00AF7D96" w:rsidRPr="00647A80" w:rsidRDefault="00AF7D96" w:rsidP="00FE0FB9">
            <w:pPr>
              <w:autoSpaceDE w:val="0"/>
              <w:autoSpaceDN w:val="0"/>
              <w:adjustRightInd w:val="0"/>
              <w:jc w:val="center"/>
              <w:rPr>
                <w:rFonts w:ascii="Sylfaen" w:hAnsi="Sylfaen" w:cs="Arial"/>
                <w:b/>
                <w:bCs/>
                <w:color w:val="000000"/>
                <w:sz w:val="18"/>
                <w:szCs w:val="18"/>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AF7D96" w:rsidRPr="00503A35" w:rsidRDefault="00AF7D96" w:rsidP="00FE0FB9">
            <w:pPr>
              <w:jc w:val="center"/>
              <w:rPr>
                <w:rFonts w:cs="Calibri"/>
                <w:color w:val="000000"/>
                <w:sz w:val="20"/>
                <w:szCs w:val="20"/>
                <w:lang w:val="ka-GE"/>
              </w:rPr>
            </w:pPr>
            <w:r w:rsidRPr="00503A35">
              <w:rPr>
                <w:rFonts w:cs="Calibri"/>
                <w:color w:val="000000"/>
                <w:sz w:val="20"/>
                <w:szCs w:val="20"/>
                <w:lang w:val="ka-GE"/>
              </w:rPr>
              <w:t>საწვრთნელი სპორტული შეკრება</w:t>
            </w:r>
          </w:p>
        </w:tc>
        <w:tc>
          <w:tcPr>
            <w:tcW w:w="819" w:type="pct"/>
            <w:tcBorders>
              <w:top w:val="single" w:sz="6" w:space="0" w:color="auto"/>
              <w:left w:val="single" w:sz="6" w:space="0" w:color="auto"/>
              <w:bottom w:val="single" w:sz="6" w:space="0" w:color="auto"/>
              <w:right w:val="single" w:sz="6" w:space="0" w:color="auto"/>
            </w:tcBorders>
            <w:vAlign w:val="center"/>
            <w:hideMark/>
          </w:tcPr>
          <w:p w:rsidR="00AF7D96" w:rsidRPr="00503A35" w:rsidRDefault="00AF7D96" w:rsidP="00FE0FB9">
            <w:pPr>
              <w:jc w:val="center"/>
              <w:rPr>
                <w:rFonts w:cs="Calibri"/>
                <w:bCs/>
                <w:color w:val="000000"/>
                <w:lang w:val="ka-GE"/>
              </w:rPr>
            </w:pPr>
            <w:r>
              <w:rPr>
                <w:rFonts w:cs="Calibri"/>
                <w:bCs/>
                <w:color w:val="000000"/>
                <w:lang w:val="ka-GE"/>
              </w:rPr>
              <w:t>30</w:t>
            </w:r>
            <w:r w:rsidRPr="00503A35">
              <w:rPr>
                <w:rFonts w:cs="Calibri"/>
                <w:bCs/>
                <w:color w:val="000000"/>
                <w:lang w:val="ka-GE"/>
              </w:rPr>
              <w:t xml:space="preserve"> 000</w:t>
            </w:r>
          </w:p>
        </w:tc>
      </w:tr>
      <w:tr w:rsidR="00AF7D96" w:rsidRPr="00483796" w:rsidTr="00FE0FB9">
        <w:trPr>
          <w:trHeight w:val="311"/>
        </w:trPr>
        <w:tc>
          <w:tcPr>
            <w:tcW w:w="822" w:type="pct"/>
            <w:tcBorders>
              <w:top w:val="single" w:sz="6" w:space="0" w:color="auto"/>
              <w:left w:val="single" w:sz="6" w:space="0" w:color="auto"/>
              <w:bottom w:val="single" w:sz="6" w:space="0" w:color="auto"/>
              <w:right w:val="single" w:sz="6" w:space="0" w:color="auto"/>
            </w:tcBorders>
          </w:tcPr>
          <w:p w:rsidR="00AF7D96" w:rsidRPr="00647A80" w:rsidRDefault="00AF7D96" w:rsidP="00FE0FB9">
            <w:pPr>
              <w:autoSpaceDE w:val="0"/>
              <w:autoSpaceDN w:val="0"/>
              <w:adjustRightInd w:val="0"/>
              <w:jc w:val="center"/>
              <w:rPr>
                <w:rFonts w:ascii="Sylfaen" w:hAnsi="Sylfaen" w:cs="Arial"/>
                <w:b/>
                <w:bCs/>
                <w:color w:val="000000"/>
                <w:sz w:val="18"/>
                <w:szCs w:val="18"/>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AF7D96" w:rsidRPr="001A1A9F" w:rsidRDefault="00AF7D96" w:rsidP="00FE0FB9">
            <w:pPr>
              <w:jc w:val="center"/>
              <w:rPr>
                <w:rFonts w:cs="Calibri"/>
                <w:b/>
                <w:bCs/>
                <w:color w:val="000000"/>
                <w:lang w:val="ka-GE"/>
              </w:rPr>
            </w:pPr>
            <w:r>
              <w:rPr>
                <w:rFonts w:cs="Calibri"/>
                <w:b/>
                <w:bCs/>
                <w:color w:val="000000"/>
              </w:rPr>
              <w:t>ჯამი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AF7D96" w:rsidRPr="00503A35" w:rsidRDefault="00AF7D96" w:rsidP="00FE0FB9">
            <w:pPr>
              <w:rPr>
                <w:rFonts w:cs="Calibri"/>
                <w:b/>
                <w:bCs/>
                <w:color w:val="000000"/>
                <w:sz w:val="24"/>
                <w:szCs w:val="24"/>
                <w:lang w:val="ka-GE"/>
              </w:rPr>
            </w:pPr>
            <w:r>
              <w:rPr>
                <w:rFonts w:cs="Calibri"/>
                <w:b/>
                <w:bCs/>
                <w:color w:val="000000"/>
                <w:lang w:val="en-GB"/>
              </w:rPr>
              <w:t xml:space="preserve">              </w:t>
            </w:r>
            <w:r>
              <w:rPr>
                <w:rFonts w:cs="Calibri"/>
                <w:b/>
                <w:bCs/>
                <w:color w:val="000000"/>
                <w:lang w:val="ka-GE"/>
              </w:rPr>
              <w:t>412 722</w:t>
            </w:r>
          </w:p>
        </w:tc>
      </w:tr>
    </w:tbl>
    <w:tbl>
      <w:tblPr>
        <w:tblW w:w="4938" w:type="pct"/>
        <w:tblLayout w:type="fixed"/>
        <w:tblLook w:val="04A0"/>
      </w:tblPr>
      <w:tblGrid>
        <w:gridCol w:w="2940"/>
        <w:gridCol w:w="1014"/>
        <w:gridCol w:w="1683"/>
        <w:gridCol w:w="1986"/>
        <w:gridCol w:w="1986"/>
        <w:gridCol w:w="2179"/>
        <w:gridCol w:w="1983"/>
      </w:tblGrid>
      <w:tr w:rsidR="00AF7D96" w:rsidRPr="00483796" w:rsidTr="00FE0FB9">
        <w:trPr>
          <w:trHeight w:val="527"/>
        </w:trPr>
        <w:tc>
          <w:tcPr>
            <w:tcW w:w="1068"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AF7D96" w:rsidRPr="00483796" w:rsidRDefault="00AF7D96" w:rsidP="00FE0FB9">
            <w:pPr>
              <w:spacing w:after="0" w:line="240" w:lineRule="auto"/>
              <w:jc w:val="center"/>
              <w:rPr>
                <w:rFonts w:eastAsia="Times New Roman" w:cs="Calibri"/>
                <w:color w:val="000000"/>
                <w:sz w:val="18"/>
                <w:szCs w:val="18"/>
              </w:rPr>
            </w:pPr>
            <w:r>
              <w:rPr>
                <w:rFonts w:ascii="Sylfaen" w:eastAsia="Times New Roman" w:hAnsi="Sylfaen" w:cs="Sylfaen"/>
                <w:color w:val="000000"/>
                <w:sz w:val="18"/>
                <w:szCs w:val="18"/>
              </w:rPr>
              <w:t>ქვეპროგრამის დასახელება</w:t>
            </w:r>
          </w:p>
        </w:tc>
        <w:tc>
          <w:tcPr>
            <w:tcW w:w="368" w:type="pct"/>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eastAsia="Times New Roman" w:cs="Calibri"/>
                <w:color w:val="000000"/>
                <w:sz w:val="18"/>
                <w:szCs w:val="18"/>
              </w:rPr>
            </w:pPr>
            <w:r w:rsidRPr="00483796">
              <w:rPr>
                <w:rFonts w:ascii="Sylfaen" w:eastAsia="Times New Roman" w:hAnsi="Sylfaen" w:cs="Sylfaen"/>
                <w:color w:val="000000"/>
                <w:sz w:val="18"/>
                <w:szCs w:val="18"/>
              </w:rPr>
              <w:t>კოდი</w:t>
            </w:r>
          </w:p>
        </w:tc>
        <w:tc>
          <w:tcPr>
            <w:tcW w:w="611"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AF7D96" w:rsidRPr="00483796" w:rsidRDefault="00AF7D96" w:rsidP="00FE0FB9">
            <w:pPr>
              <w:spacing w:after="0" w:line="240" w:lineRule="auto"/>
              <w:jc w:val="center"/>
              <w:rPr>
                <w:rFonts w:eastAsia="Times New Roman" w:cs="Calibri"/>
                <w:b/>
                <w:bCs/>
                <w:color w:val="000000"/>
                <w:sz w:val="16"/>
                <w:szCs w:val="16"/>
                <w:lang w:val="ka-GE"/>
              </w:rPr>
            </w:pPr>
            <w:r w:rsidRPr="005B23C6">
              <w:rPr>
                <w:rFonts w:ascii="Sylfaen" w:eastAsia="Times New Roman" w:hAnsi="Sylfaen" w:cs="Sylfaen"/>
                <w:b/>
                <w:bCs/>
                <w:color w:val="000000"/>
                <w:sz w:val="16"/>
                <w:szCs w:val="16"/>
              </w:rPr>
              <w:t>სპორტული</w:t>
            </w:r>
            <w:r>
              <w:rPr>
                <w:rFonts w:ascii="Sylfaen" w:eastAsia="Times New Roman" w:hAnsi="Sylfaen" w:cs="Sylfaen"/>
                <w:b/>
                <w:bCs/>
                <w:color w:val="000000"/>
                <w:sz w:val="16"/>
                <w:szCs w:val="16"/>
                <w:lang w:val="ka-GE"/>
              </w:rPr>
              <w:t xml:space="preserve"> </w:t>
            </w:r>
            <w:r w:rsidRPr="005B23C6">
              <w:rPr>
                <w:rFonts w:ascii="Sylfaen" w:eastAsia="Times New Roman" w:hAnsi="Sylfaen" w:cs="Sylfaen"/>
                <w:b/>
                <w:bCs/>
                <w:color w:val="000000"/>
                <w:sz w:val="16"/>
                <w:szCs w:val="16"/>
              </w:rPr>
              <w:t>მოედნების</w:t>
            </w:r>
            <w:r>
              <w:rPr>
                <w:rFonts w:ascii="Sylfaen" w:eastAsia="Times New Roman" w:hAnsi="Sylfaen" w:cs="Sylfaen"/>
                <w:b/>
                <w:bCs/>
                <w:color w:val="000000"/>
                <w:sz w:val="16"/>
                <w:szCs w:val="16"/>
                <w:lang w:val="ka-GE"/>
              </w:rPr>
              <w:t xml:space="preserve"> </w:t>
            </w:r>
            <w:r w:rsidRPr="005B23C6">
              <w:rPr>
                <w:rFonts w:ascii="Sylfaen" w:eastAsia="Times New Roman" w:hAnsi="Sylfaen" w:cs="Sylfaen"/>
                <w:b/>
                <w:bCs/>
                <w:color w:val="000000"/>
                <w:sz w:val="16"/>
                <w:szCs w:val="16"/>
              </w:rPr>
              <w:t>მოწყობა</w:t>
            </w:r>
          </w:p>
        </w:tc>
        <w:tc>
          <w:tcPr>
            <w:tcW w:w="721" w:type="pct"/>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w:t>
            </w:r>
            <w:r>
              <w:rPr>
                <w:rFonts w:ascii="Sylfaen" w:eastAsia="Times New Roman" w:hAnsi="Sylfaen" w:cs="Calibri"/>
                <w:b/>
                <w:bCs/>
                <w:color w:val="000000"/>
                <w:sz w:val="16"/>
                <w:szCs w:val="16"/>
                <w:lang w:val="ka-GE"/>
              </w:rPr>
              <w:t>6</w:t>
            </w:r>
            <w:r>
              <w:rPr>
                <w:rFonts w:ascii="Sylfaen" w:eastAsia="Times New Roman" w:hAnsi="Sylfaen" w:cs="Calibri"/>
                <w:b/>
                <w:bCs/>
                <w:color w:val="000000"/>
                <w:sz w:val="16"/>
                <w:szCs w:val="16"/>
              </w:rPr>
              <w:t xml:space="preserve">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721" w:type="pct"/>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w:t>
            </w:r>
            <w:r>
              <w:rPr>
                <w:rFonts w:ascii="Sylfaen" w:eastAsia="Times New Roman" w:hAnsi="Sylfaen" w:cs="Calibri"/>
                <w:b/>
                <w:bCs/>
                <w:color w:val="000000"/>
                <w:sz w:val="16"/>
                <w:szCs w:val="16"/>
                <w:lang w:val="ka-GE"/>
              </w:rPr>
              <w:t>7</w:t>
            </w:r>
            <w:r>
              <w:rPr>
                <w:rFonts w:ascii="Sylfaen" w:eastAsia="Times New Roman" w:hAnsi="Sylfaen" w:cs="Calibri"/>
                <w:b/>
                <w:bCs/>
                <w:color w:val="000000"/>
                <w:sz w:val="16"/>
                <w:szCs w:val="16"/>
              </w:rPr>
              <w:t xml:space="preserve">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791" w:type="pct"/>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w:t>
            </w:r>
            <w:r>
              <w:rPr>
                <w:rFonts w:ascii="Sylfaen" w:eastAsia="Times New Roman" w:hAnsi="Sylfaen" w:cs="Calibri"/>
                <w:b/>
                <w:bCs/>
                <w:color w:val="000000"/>
                <w:sz w:val="16"/>
                <w:szCs w:val="16"/>
                <w:lang w:val="ka-GE"/>
              </w:rPr>
              <w:t>8</w:t>
            </w:r>
            <w:r>
              <w:rPr>
                <w:rFonts w:ascii="Sylfaen" w:eastAsia="Times New Roman" w:hAnsi="Sylfaen" w:cs="Calibri"/>
                <w:b/>
                <w:bCs/>
                <w:color w:val="000000"/>
                <w:sz w:val="16"/>
                <w:szCs w:val="16"/>
              </w:rPr>
              <w:t xml:space="preserve">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720" w:type="pct"/>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w:t>
            </w:r>
            <w:r>
              <w:rPr>
                <w:rFonts w:ascii="Sylfaen" w:eastAsia="Times New Roman" w:hAnsi="Sylfaen" w:cs="Calibri"/>
                <w:b/>
                <w:bCs/>
                <w:color w:val="000000"/>
                <w:sz w:val="16"/>
                <w:szCs w:val="16"/>
                <w:lang w:val="ka-GE"/>
              </w:rPr>
              <w:t>9</w:t>
            </w:r>
            <w:r>
              <w:rPr>
                <w:rFonts w:ascii="Sylfaen" w:eastAsia="Times New Roman" w:hAnsi="Sylfaen" w:cs="Calibri"/>
                <w:b/>
                <w:bCs/>
                <w:color w:val="000000"/>
                <w:sz w:val="16"/>
                <w:szCs w:val="16"/>
              </w:rPr>
              <w:t xml:space="preserve">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AF7D96" w:rsidRPr="00483796" w:rsidTr="00FE0FB9">
        <w:trPr>
          <w:trHeight w:val="493"/>
        </w:trPr>
        <w:tc>
          <w:tcPr>
            <w:tcW w:w="1068" w:type="pct"/>
            <w:vMerge/>
            <w:tcBorders>
              <w:top w:val="single" w:sz="4" w:space="0" w:color="auto"/>
              <w:left w:val="single" w:sz="4" w:space="0" w:color="auto"/>
              <w:bottom w:val="single" w:sz="4" w:space="0" w:color="000000"/>
              <w:right w:val="single" w:sz="4" w:space="0" w:color="auto"/>
            </w:tcBorders>
            <w:vAlign w:val="center"/>
            <w:hideMark/>
          </w:tcPr>
          <w:p w:rsidR="00AF7D96" w:rsidRPr="00483796" w:rsidRDefault="00AF7D96" w:rsidP="00FE0FB9">
            <w:pPr>
              <w:spacing w:after="0" w:line="240" w:lineRule="auto"/>
              <w:rPr>
                <w:rFonts w:eastAsia="Times New Roman" w:cs="Calibri"/>
                <w:color w:val="000000"/>
                <w:sz w:val="18"/>
                <w:szCs w:val="18"/>
              </w:rPr>
            </w:pPr>
          </w:p>
        </w:tc>
        <w:tc>
          <w:tcPr>
            <w:tcW w:w="368" w:type="pct"/>
            <w:tcBorders>
              <w:top w:val="nil"/>
              <w:left w:val="nil"/>
              <w:bottom w:val="single" w:sz="4" w:space="0" w:color="auto"/>
              <w:right w:val="single" w:sz="4" w:space="0" w:color="auto"/>
            </w:tcBorders>
            <w:shd w:val="clear" w:color="000000" w:fill="FFFFFF"/>
            <w:vAlign w:val="center"/>
            <w:hideMark/>
          </w:tcPr>
          <w:p w:rsidR="00AF7D96" w:rsidRPr="005B23C6" w:rsidRDefault="00AF7D96" w:rsidP="00FE0FB9">
            <w:pPr>
              <w:spacing w:after="0" w:line="240" w:lineRule="auto"/>
              <w:jc w:val="center"/>
              <w:rPr>
                <w:rFonts w:eastAsia="Times New Roman" w:cs="Calibri"/>
                <w:b/>
                <w:bCs/>
                <w:color w:val="000000"/>
                <w:sz w:val="18"/>
                <w:szCs w:val="18"/>
                <w:lang w:val="ka-GE"/>
              </w:rPr>
            </w:pPr>
            <w:r w:rsidRPr="00483796">
              <w:rPr>
                <w:rFonts w:eastAsia="Times New Roman" w:cs="Calibri"/>
                <w:b/>
                <w:bCs/>
                <w:color w:val="000000"/>
                <w:sz w:val="18"/>
                <w:szCs w:val="18"/>
              </w:rPr>
              <w:t>05 01 0</w:t>
            </w:r>
            <w:r>
              <w:rPr>
                <w:rFonts w:eastAsia="Times New Roman" w:cs="Calibri"/>
                <w:b/>
                <w:bCs/>
                <w:color w:val="000000"/>
                <w:sz w:val="18"/>
                <w:szCs w:val="18"/>
                <w:lang w:val="ka-GE"/>
              </w:rPr>
              <w:t>4</w:t>
            </w:r>
          </w:p>
        </w:tc>
        <w:tc>
          <w:tcPr>
            <w:tcW w:w="611" w:type="pct"/>
            <w:vMerge/>
            <w:tcBorders>
              <w:top w:val="nil"/>
              <w:left w:val="nil"/>
              <w:bottom w:val="single" w:sz="4" w:space="0" w:color="auto"/>
              <w:right w:val="single" w:sz="4" w:space="0" w:color="auto"/>
            </w:tcBorders>
            <w:vAlign w:val="center"/>
            <w:hideMark/>
          </w:tcPr>
          <w:p w:rsidR="00AF7D96" w:rsidRPr="00483796" w:rsidRDefault="00AF7D96" w:rsidP="00FE0FB9">
            <w:pPr>
              <w:spacing w:after="0" w:line="240" w:lineRule="auto"/>
              <w:rPr>
                <w:rFonts w:eastAsia="Times New Roman" w:cs="Calibri"/>
                <w:b/>
                <w:bCs/>
                <w:color w:val="000000"/>
                <w:sz w:val="20"/>
                <w:szCs w:val="20"/>
              </w:rPr>
            </w:pPr>
          </w:p>
        </w:tc>
        <w:tc>
          <w:tcPr>
            <w:tcW w:w="721" w:type="pct"/>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2</w:t>
            </w:r>
            <w:r w:rsidRPr="000E043B">
              <w:rPr>
                <w:rFonts w:ascii="Arial" w:hAnsi="Arial" w:cs="Arial"/>
                <w:b/>
                <w:bCs/>
              </w:rPr>
              <w:t>97</w:t>
            </w:r>
            <w:r>
              <w:rPr>
                <w:rFonts w:ascii="Arial" w:hAnsi="Arial" w:cs="Arial"/>
                <w:b/>
                <w:bCs/>
              </w:rPr>
              <w:t>,</w:t>
            </w:r>
            <w:r w:rsidRPr="000E043B">
              <w:rPr>
                <w:rFonts w:ascii="Arial" w:hAnsi="Arial" w:cs="Arial"/>
                <w:b/>
                <w:bCs/>
              </w:rPr>
              <w:t>626</w:t>
            </w:r>
            <w:r>
              <w:rPr>
                <w:rFonts w:ascii="Arial" w:hAnsi="Arial" w:cs="Arial"/>
                <w:b/>
                <w:bCs/>
              </w:rPr>
              <w:t xml:space="preserve"> </w:t>
            </w:r>
          </w:p>
        </w:tc>
        <w:tc>
          <w:tcPr>
            <w:tcW w:w="721" w:type="pct"/>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251,718 </w:t>
            </w:r>
          </w:p>
        </w:tc>
        <w:tc>
          <w:tcPr>
            <w:tcW w:w="791" w:type="pct"/>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251,718 </w:t>
            </w:r>
          </w:p>
        </w:tc>
        <w:tc>
          <w:tcPr>
            <w:tcW w:w="720" w:type="pct"/>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251,718 </w:t>
            </w:r>
          </w:p>
        </w:tc>
      </w:tr>
      <w:tr w:rsidR="00AF7D96" w:rsidRPr="00483796" w:rsidTr="00FE0FB9">
        <w:trPr>
          <w:trHeight w:val="681"/>
        </w:trPr>
        <w:tc>
          <w:tcPr>
            <w:tcW w:w="1068" w:type="pct"/>
            <w:tcBorders>
              <w:top w:val="nil"/>
              <w:left w:val="single" w:sz="4" w:space="0" w:color="auto"/>
              <w:bottom w:val="single" w:sz="4" w:space="0" w:color="auto"/>
              <w:right w:val="single" w:sz="4" w:space="0" w:color="auto"/>
            </w:tcBorders>
            <w:shd w:val="clear" w:color="000000" w:fill="FFFFFF"/>
            <w:vAlign w:val="center"/>
            <w:hideMark/>
          </w:tcPr>
          <w:p w:rsidR="00AF7D96" w:rsidRPr="00B529AF" w:rsidRDefault="00AF7D96" w:rsidP="00FE0FB9">
            <w:pPr>
              <w:spacing w:after="0" w:line="240" w:lineRule="auto"/>
              <w:jc w:val="center"/>
              <w:rPr>
                <w:rFonts w:eastAsia="Times New Roman" w:cs="Calibri"/>
                <w:color w:val="000000"/>
                <w:sz w:val="18"/>
                <w:szCs w:val="18"/>
              </w:rPr>
            </w:pPr>
            <w:r>
              <w:rPr>
                <w:rFonts w:ascii="Sylfaen" w:eastAsia="Times New Roman" w:hAnsi="Sylfaen" w:cs="Sylfaen"/>
                <w:color w:val="000000"/>
                <w:sz w:val="18"/>
                <w:szCs w:val="18"/>
              </w:rPr>
              <w:t>ქვეპროგრამის განმახორციელებელი სამსახური</w:t>
            </w:r>
          </w:p>
        </w:tc>
        <w:tc>
          <w:tcPr>
            <w:tcW w:w="3932" w:type="pct"/>
            <w:gridSpan w:val="6"/>
            <w:tcBorders>
              <w:top w:val="single" w:sz="4" w:space="0" w:color="auto"/>
              <w:left w:val="nil"/>
              <w:bottom w:val="single" w:sz="4" w:space="0" w:color="auto"/>
              <w:right w:val="single" w:sz="4" w:space="0" w:color="auto"/>
            </w:tcBorders>
            <w:shd w:val="clear" w:color="000000" w:fill="FFFFFF"/>
            <w:vAlign w:val="center"/>
            <w:hideMark/>
          </w:tcPr>
          <w:p w:rsidR="00AF7D96" w:rsidRPr="005B23C6" w:rsidRDefault="00AF7D96" w:rsidP="00FE0FB9">
            <w:pPr>
              <w:spacing w:after="0" w:line="240" w:lineRule="auto"/>
              <w:jc w:val="center"/>
              <w:rPr>
                <w:rFonts w:eastAsia="Times New Roman" w:cs="Calibri"/>
                <w:b/>
                <w:color w:val="000000"/>
                <w:sz w:val="18"/>
                <w:szCs w:val="18"/>
                <w:highlight w:val="yellow"/>
              </w:rPr>
            </w:pPr>
            <w:r w:rsidRPr="00483796">
              <w:rPr>
                <w:rFonts w:ascii="Sylfaen" w:eastAsia="Times New Roman" w:hAnsi="Sylfaen" w:cs="Calibri"/>
                <w:b/>
                <w:color w:val="000000"/>
                <w:sz w:val="20"/>
                <w:szCs w:val="20"/>
                <w:lang w:val="ka-GE"/>
              </w:rPr>
              <w:t>ქობულეთის მუნიციპალიტეტის ინფრასტრუქტურის სამსახური</w:t>
            </w:r>
          </w:p>
        </w:tc>
      </w:tr>
      <w:tr w:rsidR="00AF7D96" w:rsidRPr="00483796" w:rsidTr="00FE0FB9">
        <w:trPr>
          <w:trHeight w:val="944"/>
        </w:trPr>
        <w:tc>
          <w:tcPr>
            <w:tcW w:w="1068" w:type="pct"/>
            <w:tcBorders>
              <w:top w:val="nil"/>
              <w:left w:val="single" w:sz="4" w:space="0" w:color="auto"/>
              <w:bottom w:val="single" w:sz="4" w:space="0" w:color="auto"/>
              <w:right w:val="single" w:sz="4" w:space="0" w:color="auto"/>
            </w:tcBorders>
            <w:shd w:val="clear" w:color="000000" w:fill="FFFFFF"/>
            <w:vAlign w:val="center"/>
            <w:hideMark/>
          </w:tcPr>
          <w:p w:rsidR="00AF7D96" w:rsidRPr="00B529AF" w:rsidRDefault="00AF7D96" w:rsidP="00FE0FB9">
            <w:pPr>
              <w:spacing w:after="0" w:line="240" w:lineRule="auto"/>
              <w:jc w:val="center"/>
              <w:rPr>
                <w:rFonts w:eastAsia="Times New Roman" w:cs="Calibri"/>
                <w:color w:val="000000"/>
                <w:sz w:val="18"/>
                <w:szCs w:val="18"/>
              </w:rPr>
            </w:pPr>
            <w:r>
              <w:rPr>
                <w:rFonts w:ascii="Sylfaen" w:eastAsia="Times New Roman" w:hAnsi="Sylfaen" w:cs="Calibri"/>
                <w:b/>
                <w:bCs/>
                <w:color w:val="000000"/>
                <w:sz w:val="18"/>
                <w:szCs w:val="18"/>
              </w:rPr>
              <w:t>ქვეპროგრამის აღწერა</w:t>
            </w:r>
          </w:p>
        </w:tc>
        <w:tc>
          <w:tcPr>
            <w:tcW w:w="3932" w:type="pct"/>
            <w:gridSpan w:val="6"/>
            <w:tcBorders>
              <w:top w:val="single" w:sz="4" w:space="0" w:color="auto"/>
              <w:left w:val="nil"/>
              <w:bottom w:val="single" w:sz="4" w:space="0" w:color="auto"/>
              <w:right w:val="single" w:sz="4" w:space="0" w:color="auto"/>
            </w:tcBorders>
            <w:shd w:val="clear" w:color="000000" w:fill="FFFFFF"/>
            <w:vAlign w:val="center"/>
            <w:hideMark/>
          </w:tcPr>
          <w:p w:rsidR="00AF7D96" w:rsidRPr="001E74F6" w:rsidRDefault="00AF7D96" w:rsidP="00FE0FB9">
            <w:pPr>
              <w:jc w:val="both"/>
              <w:rPr>
                <w:rFonts w:eastAsia="Times New Roman" w:cs="Calibri"/>
                <w:color w:val="000000"/>
                <w:sz w:val="18"/>
                <w:szCs w:val="18"/>
                <w:highlight w:val="yellow"/>
                <w:lang w:val="en-GB"/>
              </w:rPr>
            </w:pPr>
            <w:r w:rsidRPr="00231039">
              <w:rPr>
                <w:rFonts w:ascii="Sylfaen" w:hAnsi="Sylfaen" w:cs="Calibri"/>
                <w:color w:val="000000"/>
                <w:sz w:val="16"/>
                <w:szCs w:val="16"/>
              </w:rPr>
              <w:t xml:space="preserve">ქობულეთის მუნიციპალიტეტის ტერიტორიაზე სტადიონების </w:t>
            </w:r>
            <w:r w:rsidRPr="00231039">
              <w:rPr>
                <w:rFonts w:ascii="Sylfaen" w:hAnsi="Sylfaen" w:cs="Calibri"/>
                <w:color w:val="000000"/>
                <w:sz w:val="16"/>
                <w:szCs w:val="16"/>
                <w:lang w:val="ka-GE"/>
              </w:rPr>
              <w:t>მშენებლობა/</w:t>
            </w:r>
            <w:r w:rsidRPr="00231039">
              <w:rPr>
                <w:rFonts w:ascii="Sylfaen" w:hAnsi="Sylfaen" w:cs="Calibri"/>
                <w:color w:val="000000"/>
                <w:sz w:val="16"/>
                <w:szCs w:val="16"/>
              </w:rPr>
              <w:t>რეაბილიტაციის სამუშაოები</w:t>
            </w:r>
            <w:r w:rsidRPr="00231039">
              <w:rPr>
                <w:rFonts w:ascii="Sylfaen" w:hAnsi="Sylfaen" w:cs="Calibri"/>
                <w:color w:val="000000"/>
                <w:sz w:val="16"/>
                <w:szCs w:val="16"/>
                <w:lang w:val="ka-GE"/>
              </w:rPr>
              <w:t xml:space="preserve">, </w:t>
            </w:r>
            <w:r w:rsidRPr="00497789">
              <w:rPr>
                <w:rFonts w:ascii="Sylfaen" w:hAnsi="Sylfaen" w:cs="Calibri"/>
                <w:color w:val="000000"/>
                <w:sz w:val="16"/>
                <w:szCs w:val="16"/>
              </w:rPr>
              <w:t xml:space="preserve">მუნიციპალიტეტის ბალანსზე არსებული </w:t>
            </w:r>
            <w:r w:rsidRPr="00231039">
              <w:rPr>
                <w:rFonts w:ascii="Sylfaen" w:hAnsi="Sylfaen" w:cs="Calibri"/>
                <w:color w:val="000000"/>
                <w:sz w:val="16"/>
                <w:szCs w:val="16"/>
              </w:rPr>
              <w:t xml:space="preserve">რუსთაველის  N174-ში სტადიონის </w:t>
            </w:r>
            <w:r w:rsidRPr="00497789">
              <w:rPr>
                <w:rFonts w:ascii="Sylfaen" w:hAnsi="Sylfaen" w:cs="Calibri"/>
                <w:color w:val="000000"/>
                <w:sz w:val="16"/>
                <w:szCs w:val="16"/>
              </w:rPr>
              <w:t>ტერიტორიის, ბუნებრივი საფარის  მიმდინარე მოვლა-პატრონობა</w:t>
            </w:r>
            <w:r>
              <w:rPr>
                <w:rFonts w:ascii="Sylfaen" w:hAnsi="Sylfaen" w:cs="Calibri"/>
                <w:color w:val="000000"/>
                <w:sz w:val="16"/>
                <w:szCs w:val="16"/>
                <w:lang w:val="ka-GE"/>
              </w:rPr>
              <w:t>.</w:t>
            </w:r>
            <w:r w:rsidRPr="00230374">
              <w:rPr>
                <w:rFonts w:ascii="Sylfaen" w:hAnsi="Sylfaen" w:cs="Calibri"/>
                <w:color w:val="000000"/>
                <w:sz w:val="18"/>
                <w:szCs w:val="18"/>
              </w:rPr>
              <w:t xml:space="preserve"> </w:t>
            </w:r>
          </w:p>
        </w:tc>
      </w:tr>
      <w:tr w:rsidR="00AF7D96" w:rsidRPr="00483796" w:rsidTr="00FE0FB9">
        <w:trPr>
          <w:trHeight w:val="377"/>
        </w:trPr>
        <w:tc>
          <w:tcPr>
            <w:tcW w:w="106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B529AF" w:rsidRDefault="00AF7D96" w:rsidP="00FE0FB9">
            <w:pPr>
              <w:spacing w:after="0" w:line="240" w:lineRule="auto"/>
              <w:jc w:val="center"/>
              <w:rPr>
                <w:rFonts w:eastAsia="Times New Roman" w:cs="Calibri"/>
                <w:color w:val="000000"/>
                <w:sz w:val="16"/>
                <w:szCs w:val="16"/>
              </w:rPr>
            </w:pPr>
            <w:r w:rsidRPr="00B529AF">
              <w:rPr>
                <w:rFonts w:ascii="Sylfaen" w:eastAsia="Times New Roman" w:hAnsi="Sylfaen" w:cs="Sylfaen"/>
                <w:color w:val="000000"/>
                <w:sz w:val="16"/>
                <w:szCs w:val="16"/>
              </w:rPr>
              <w:t>ქვეპროგრამის</w:t>
            </w:r>
            <w:r w:rsidRPr="00B529AF">
              <w:rPr>
                <w:rFonts w:ascii="Sylfaen" w:eastAsia="Times New Roman" w:hAnsi="Sylfaen" w:cs="Sylfaen"/>
                <w:color w:val="000000"/>
                <w:sz w:val="16"/>
                <w:szCs w:val="16"/>
                <w:lang w:val="ka-GE"/>
              </w:rPr>
              <w:t xml:space="preserve"> მიზანი და </w:t>
            </w:r>
            <w:r w:rsidRPr="00B529AF">
              <w:rPr>
                <w:rFonts w:ascii="Sylfaen" w:eastAsia="Times New Roman" w:hAnsi="Sylfaen" w:cs="Sylfaen"/>
                <w:color w:val="000000"/>
                <w:sz w:val="16"/>
                <w:szCs w:val="16"/>
              </w:rPr>
              <w:t>მოსალოდნელიშედეგი</w:t>
            </w:r>
          </w:p>
        </w:tc>
        <w:tc>
          <w:tcPr>
            <w:tcW w:w="3932" w:type="pct"/>
            <w:gridSpan w:val="6"/>
            <w:tcBorders>
              <w:top w:val="single" w:sz="4" w:space="0" w:color="auto"/>
              <w:left w:val="nil"/>
              <w:bottom w:val="single" w:sz="4" w:space="0" w:color="auto"/>
              <w:right w:val="single" w:sz="4" w:space="0" w:color="auto"/>
            </w:tcBorders>
            <w:shd w:val="clear" w:color="000000" w:fill="FFFFFF"/>
            <w:vAlign w:val="center"/>
            <w:hideMark/>
          </w:tcPr>
          <w:p w:rsidR="00AF7D96" w:rsidRPr="00B529AF" w:rsidRDefault="00AF7D96" w:rsidP="00FE0FB9">
            <w:pPr>
              <w:spacing w:after="240" w:line="240" w:lineRule="auto"/>
              <w:rPr>
                <w:rFonts w:eastAsia="Times New Roman" w:cs="Calibri"/>
                <w:color w:val="000000"/>
                <w:sz w:val="18"/>
                <w:szCs w:val="18"/>
                <w:lang w:val="ka-GE"/>
              </w:rPr>
            </w:pPr>
            <w:r w:rsidRPr="00B529AF">
              <w:rPr>
                <w:rFonts w:eastAsia="Times New Roman" w:cs="Calibri"/>
                <w:color w:val="000000"/>
                <w:sz w:val="18"/>
                <w:szCs w:val="18"/>
              </w:rPr>
              <w:br/>
            </w:r>
            <w:r w:rsidRPr="00B529AF">
              <w:rPr>
                <w:rFonts w:ascii="Sylfaen" w:eastAsia="Times New Roman" w:hAnsi="Sylfaen" w:cs="Sylfaen"/>
                <w:color w:val="000000"/>
                <w:sz w:val="18"/>
                <w:szCs w:val="18"/>
              </w:rPr>
              <w:t>ჯანსაღი</w:t>
            </w:r>
            <w:r>
              <w:rPr>
                <w:rFonts w:ascii="Sylfaen" w:eastAsia="Times New Roman" w:hAnsi="Sylfaen" w:cs="Sylfaen"/>
                <w:color w:val="000000"/>
                <w:sz w:val="18"/>
                <w:szCs w:val="18"/>
                <w:lang w:val="ka-GE"/>
              </w:rPr>
              <w:t xml:space="preserve"> </w:t>
            </w:r>
            <w:r w:rsidRPr="00B529AF">
              <w:rPr>
                <w:rFonts w:ascii="Sylfaen" w:eastAsia="Times New Roman" w:hAnsi="Sylfaen" w:cs="Sylfaen"/>
                <w:color w:val="000000"/>
                <w:sz w:val="18"/>
                <w:szCs w:val="18"/>
              </w:rPr>
              <w:t>ცხოვრების</w:t>
            </w:r>
            <w:r>
              <w:rPr>
                <w:rFonts w:ascii="Sylfaen" w:eastAsia="Times New Roman" w:hAnsi="Sylfaen" w:cs="Sylfaen"/>
                <w:color w:val="000000"/>
                <w:sz w:val="18"/>
                <w:szCs w:val="18"/>
                <w:lang w:val="ka-GE"/>
              </w:rPr>
              <w:t xml:space="preserve"> </w:t>
            </w:r>
            <w:r w:rsidRPr="00B529AF">
              <w:rPr>
                <w:rFonts w:ascii="Sylfaen" w:eastAsia="Times New Roman" w:hAnsi="Sylfaen" w:cs="Sylfaen"/>
                <w:color w:val="000000"/>
                <w:sz w:val="18"/>
                <w:szCs w:val="18"/>
              </w:rPr>
              <w:t>წესის</w:t>
            </w:r>
            <w:r>
              <w:rPr>
                <w:rFonts w:ascii="Sylfaen" w:eastAsia="Times New Roman" w:hAnsi="Sylfaen" w:cs="Sylfaen"/>
                <w:color w:val="000000"/>
                <w:sz w:val="18"/>
                <w:szCs w:val="18"/>
                <w:lang w:val="ka-GE"/>
              </w:rPr>
              <w:t xml:space="preserve"> </w:t>
            </w:r>
            <w:r w:rsidRPr="00B529AF">
              <w:rPr>
                <w:rFonts w:ascii="Sylfaen" w:eastAsia="Times New Roman" w:hAnsi="Sylfaen" w:cs="Sylfaen"/>
                <w:color w:val="000000"/>
                <w:sz w:val="18"/>
                <w:szCs w:val="18"/>
              </w:rPr>
              <w:t>დანერგვის</w:t>
            </w:r>
            <w:r>
              <w:rPr>
                <w:rFonts w:ascii="Sylfaen" w:eastAsia="Times New Roman" w:hAnsi="Sylfaen" w:cs="Sylfaen"/>
                <w:color w:val="000000"/>
                <w:sz w:val="18"/>
                <w:szCs w:val="18"/>
                <w:lang w:val="ka-GE"/>
              </w:rPr>
              <w:t xml:space="preserve"> </w:t>
            </w:r>
            <w:r w:rsidRPr="00B529AF">
              <w:rPr>
                <w:rFonts w:ascii="Sylfaen" w:eastAsia="Times New Roman" w:hAnsi="Sylfaen" w:cs="Sylfaen"/>
                <w:color w:val="000000"/>
                <w:sz w:val="18"/>
                <w:szCs w:val="18"/>
              </w:rPr>
              <w:t>მიზნით</w:t>
            </w:r>
            <w:r>
              <w:rPr>
                <w:rFonts w:ascii="Sylfaen" w:eastAsia="Times New Roman" w:hAnsi="Sylfaen" w:cs="Sylfaen"/>
                <w:color w:val="000000"/>
                <w:sz w:val="18"/>
                <w:szCs w:val="18"/>
                <w:lang w:val="ka-GE"/>
              </w:rPr>
              <w:t xml:space="preserve"> </w:t>
            </w:r>
            <w:r w:rsidRPr="00B529AF">
              <w:rPr>
                <w:rFonts w:ascii="Sylfaen" w:eastAsia="Times New Roman" w:hAnsi="Sylfaen" w:cs="Sylfaen"/>
                <w:color w:val="000000"/>
                <w:sz w:val="18"/>
                <w:szCs w:val="18"/>
              </w:rPr>
              <w:t>სპორტული</w:t>
            </w:r>
            <w:r>
              <w:rPr>
                <w:rFonts w:ascii="Sylfaen" w:eastAsia="Times New Roman" w:hAnsi="Sylfaen" w:cs="Sylfaen"/>
                <w:color w:val="000000"/>
                <w:sz w:val="18"/>
                <w:szCs w:val="18"/>
                <w:lang w:val="ka-GE"/>
              </w:rPr>
              <w:t xml:space="preserve"> </w:t>
            </w:r>
            <w:r w:rsidRPr="00B529AF">
              <w:rPr>
                <w:rFonts w:ascii="Sylfaen" w:eastAsia="Times New Roman" w:hAnsi="Sylfaen" w:cs="Sylfaen"/>
                <w:color w:val="000000"/>
                <w:sz w:val="18"/>
                <w:szCs w:val="18"/>
              </w:rPr>
              <w:t>ინფრასტრუქტურის</w:t>
            </w:r>
            <w:r>
              <w:rPr>
                <w:rFonts w:ascii="Sylfaen" w:eastAsia="Times New Roman" w:hAnsi="Sylfaen" w:cs="Sylfaen"/>
                <w:color w:val="000000"/>
                <w:sz w:val="18"/>
                <w:szCs w:val="18"/>
                <w:lang w:val="ka-GE"/>
              </w:rPr>
              <w:t xml:space="preserve"> </w:t>
            </w:r>
            <w:r w:rsidRPr="00B529AF">
              <w:rPr>
                <w:rFonts w:ascii="Sylfaen" w:eastAsia="Times New Roman" w:hAnsi="Sylfaen" w:cs="Sylfaen"/>
                <w:color w:val="000000"/>
                <w:sz w:val="18"/>
                <w:szCs w:val="18"/>
              </w:rPr>
              <w:t>განახლება</w:t>
            </w:r>
            <w:r>
              <w:rPr>
                <w:rFonts w:ascii="Sylfaen" w:eastAsia="Times New Roman" w:hAnsi="Sylfaen" w:cs="Sylfaen"/>
                <w:color w:val="000000"/>
                <w:sz w:val="18"/>
                <w:szCs w:val="18"/>
                <w:lang w:val="ka-GE"/>
              </w:rPr>
              <w:t xml:space="preserve"> </w:t>
            </w:r>
            <w:r w:rsidRPr="00B529AF">
              <w:rPr>
                <w:rFonts w:ascii="Sylfaen" w:eastAsia="Times New Roman" w:hAnsi="Sylfaen" w:cs="Sylfaen"/>
                <w:color w:val="000000"/>
                <w:sz w:val="18"/>
                <w:szCs w:val="18"/>
              </w:rPr>
              <w:t>და</w:t>
            </w:r>
            <w:r>
              <w:rPr>
                <w:rFonts w:ascii="Sylfaen" w:eastAsia="Times New Roman" w:hAnsi="Sylfaen" w:cs="Sylfaen"/>
                <w:color w:val="000000"/>
                <w:sz w:val="18"/>
                <w:szCs w:val="18"/>
                <w:lang w:val="ka-GE"/>
              </w:rPr>
              <w:t xml:space="preserve"> </w:t>
            </w:r>
            <w:r w:rsidRPr="00B529AF">
              <w:rPr>
                <w:rFonts w:ascii="Sylfaen" w:eastAsia="Times New Roman" w:hAnsi="Sylfaen" w:cs="Sylfaen"/>
                <w:color w:val="000000"/>
                <w:sz w:val="18"/>
                <w:szCs w:val="18"/>
              </w:rPr>
              <w:t>შექმნა</w:t>
            </w:r>
          </w:p>
        </w:tc>
      </w:tr>
    </w:tbl>
    <w:p w:rsidR="00AF7D96" w:rsidRDefault="00AF7D96" w:rsidP="00AF7D96">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AF7D96" w:rsidRPr="000829B3" w:rsidRDefault="00AF7D96" w:rsidP="00AF7D96">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335" w:type="dxa"/>
        <w:tblInd w:w="98" w:type="dxa"/>
        <w:tblLayout w:type="fixed"/>
        <w:tblLook w:val="04A0"/>
      </w:tblPr>
      <w:tblGrid>
        <w:gridCol w:w="436"/>
        <w:gridCol w:w="1701"/>
        <w:gridCol w:w="1701"/>
        <w:gridCol w:w="2126"/>
        <w:gridCol w:w="2693"/>
        <w:gridCol w:w="1417"/>
        <w:gridCol w:w="1701"/>
        <w:gridCol w:w="1560"/>
      </w:tblGrid>
      <w:tr w:rsidR="00AF7D96" w:rsidRPr="00483796" w:rsidTr="00FE0FB9">
        <w:trPr>
          <w:trHeight w:val="945"/>
        </w:trPr>
        <w:tc>
          <w:tcPr>
            <w:tcW w:w="436"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AF7D96" w:rsidRPr="00030DD5" w:rsidRDefault="00AF7D96" w:rsidP="00FE0FB9">
            <w:pPr>
              <w:spacing w:after="0" w:line="240" w:lineRule="auto"/>
              <w:jc w:val="center"/>
              <w:rPr>
                <w:rFonts w:ascii="Sylfaen" w:eastAsia="Times New Roman" w:hAnsi="Sylfaen" w:cs="Calibri"/>
                <w:b/>
                <w:bCs/>
                <w:sz w:val="16"/>
                <w:szCs w:val="16"/>
                <w:lang w:val="en-GB" w:eastAsia="en-GB"/>
              </w:rPr>
            </w:pPr>
            <w:r w:rsidRPr="00030DD5">
              <w:rPr>
                <w:rFonts w:ascii="Sylfaen" w:eastAsia="Times New Roman" w:hAnsi="Sylfaen" w:cs="Calibri"/>
                <w:b/>
                <w:bCs/>
                <w:sz w:val="16"/>
                <w:szCs w:val="16"/>
                <w:lang w:val="en-GB" w:eastAsia="en-GB"/>
              </w:rPr>
              <w:t>მოსალოდნელიშედეგის შეფასების ინდიკატორი</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AF7D96" w:rsidRPr="00030DD5" w:rsidRDefault="00AF7D96" w:rsidP="00FE0FB9">
            <w:pPr>
              <w:spacing w:after="0" w:line="240" w:lineRule="auto"/>
              <w:jc w:val="center"/>
              <w:rPr>
                <w:rFonts w:ascii="Sylfaen" w:eastAsia="Times New Roman" w:hAnsi="Sylfaen" w:cs="Calibri"/>
                <w:b/>
                <w:bCs/>
                <w:sz w:val="16"/>
                <w:szCs w:val="16"/>
                <w:lang w:val="ka-GE" w:eastAsia="en-GB"/>
              </w:rPr>
            </w:pPr>
            <w:r>
              <w:rPr>
                <w:rFonts w:ascii="Sylfaen" w:eastAsia="Times New Roman" w:hAnsi="Sylfaen" w:cs="Calibri"/>
                <w:b/>
                <w:bCs/>
                <w:sz w:val="16"/>
                <w:szCs w:val="16"/>
                <w:lang w:val="en-GB" w:eastAsia="en-GB"/>
              </w:rPr>
              <w:t>ინდიკატორის საბაზისო მაჩვენებელი 202</w:t>
            </w:r>
            <w:r>
              <w:rPr>
                <w:rFonts w:ascii="Sylfaen" w:eastAsia="Times New Roman" w:hAnsi="Sylfaen" w:cs="Calibri"/>
                <w:b/>
                <w:bCs/>
                <w:sz w:val="16"/>
                <w:szCs w:val="16"/>
                <w:lang w:val="ka-GE" w:eastAsia="en-GB"/>
              </w:rPr>
              <w:t>5</w:t>
            </w:r>
            <w:r>
              <w:rPr>
                <w:rFonts w:ascii="Sylfaen" w:eastAsia="Times New Roman" w:hAnsi="Sylfaen" w:cs="Calibri"/>
                <w:b/>
                <w:bCs/>
                <w:sz w:val="16"/>
                <w:szCs w:val="16"/>
                <w:lang w:val="en-GB" w:eastAsia="en-GB"/>
              </w:rPr>
              <w:t xml:space="preserve"> წელს</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AF7D96" w:rsidRPr="00030DD5"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საბაზისო მაჩვენებელი 202</w:t>
            </w:r>
            <w:r>
              <w:rPr>
                <w:rFonts w:ascii="Sylfaen" w:eastAsia="Times New Roman" w:hAnsi="Sylfaen" w:cs="Calibri"/>
                <w:b/>
                <w:bCs/>
                <w:sz w:val="16"/>
                <w:szCs w:val="16"/>
                <w:lang w:val="ka-GE" w:eastAsia="en-GB"/>
              </w:rPr>
              <w:t>6</w:t>
            </w:r>
            <w:r>
              <w:rPr>
                <w:rFonts w:ascii="Sylfaen" w:eastAsia="Times New Roman" w:hAnsi="Sylfaen" w:cs="Calibri"/>
                <w:b/>
                <w:bCs/>
                <w:sz w:val="16"/>
                <w:szCs w:val="16"/>
                <w:lang w:val="en-GB" w:eastAsia="en-GB"/>
              </w:rPr>
              <w:t xml:space="preserve"> წელს</w:t>
            </w:r>
          </w:p>
        </w:tc>
        <w:tc>
          <w:tcPr>
            <w:tcW w:w="2693" w:type="dxa"/>
            <w:tcBorders>
              <w:top w:val="single" w:sz="4" w:space="0" w:color="auto"/>
              <w:left w:val="nil"/>
              <w:bottom w:val="single" w:sz="4" w:space="0" w:color="auto"/>
              <w:right w:val="single" w:sz="4" w:space="0" w:color="auto"/>
            </w:tcBorders>
            <w:shd w:val="clear" w:color="000000" w:fill="FFFFFF"/>
            <w:vAlign w:val="center"/>
            <w:hideMark/>
          </w:tcPr>
          <w:p w:rsidR="00AF7D96" w:rsidRPr="00030DD5" w:rsidRDefault="00AF7D96" w:rsidP="00FE0FB9">
            <w:pPr>
              <w:spacing w:after="0" w:line="240" w:lineRule="auto"/>
              <w:jc w:val="center"/>
              <w:rPr>
                <w:rFonts w:ascii="Sylfaen" w:eastAsia="Times New Roman" w:hAnsi="Sylfaen" w:cs="Calibri"/>
                <w:b/>
                <w:bCs/>
                <w:sz w:val="16"/>
                <w:szCs w:val="16"/>
                <w:lang w:val="en-GB" w:eastAsia="en-GB"/>
              </w:rPr>
            </w:pPr>
            <w:r w:rsidRPr="00030DD5">
              <w:rPr>
                <w:rFonts w:ascii="Sylfaen" w:eastAsia="Times New Roman" w:hAnsi="Sylfaen" w:cs="Calibri"/>
                <w:b/>
                <w:bCs/>
                <w:sz w:val="16"/>
                <w:szCs w:val="16"/>
                <w:lang w:val="en-GB" w:eastAsia="en-GB"/>
              </w:rPr>
              <w:t>ცდომილების ალბათობა (%/აღწერა)</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AF7D96" w:rsidRPr="00030DD5"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7</w:t>
            </w:r>
            <w:r>
              <w:rPr>
                <w:rFonts w:ascii="Sylfaen" w:eastAsia="Times New Roman" w:hAnsi="Sylfaen" w:cs="Calibri"/>
                <w:b/>
                <w:bCs/>
                <w:sz w:val="16"/>
                <w:szCs w:val="16"/>
                <w:lang w:val="en-GB" w:eastAsia="en-GB"/>
              </w:rPr>
              <w:t xml:space="preserve"> წელს</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AF7D96" w:rsidRPr="00030DD5"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8</w:t>
            </w:r>
            <w:r>
              <w:rPr>
                <w:rFonts w:ascii="Sylfaen" w:eastAsia="Times New Roman" w:hAnsi="Sylfaen" w:cs="Calibri"/>
                <w:b/>
                <w:bCs/>
                <w:sz w:val="16"/>
                <w:szCs w:val="16"/>
                <w:lang w:val="en-GB" w:eastAsia="en-GB"/>
              </w:rPr>
              <w:t xml:space="preserve"> წელს</w:t>
            </w:r>
          </w:p>
        </w:tc>
        <w:tc>
          <w:tcPr>
            <w:tcW w:w="1560" w:type="dxa"/>
            <w:tcBorders>
              <w:top w:val="single" w:sz="4" w:space="0" w:color="auto"/>
              <w:left w:val="nil"/>
              <w:bottom w:val="single" w:sz="4" w:space="0" w:color="auto"/>
              <w:right w:val="single" w:sz="8" w:space="0" w:color="auto"/>
            </w:tcBorders>
            <w:shd w:val="clear" w:color="000000" w:fill="FFFFFF"/>
            <w:vAlign w:val="center"/>
            <w:hideMark/>
          </w:tcPr>
          <w:p w:rsidR="00AF7D96" w:rsidRPr="00030DD5"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9</w:t>
            </w:r>
            <w:r>
              <w:rPr>
                <w:rFonts w:ascii="Sylfaen" w:eastAsia="Times New Roman" w:hAnsi="Sylfaen" w:cs="Calibri"/>
                <w:b/>
                <w:bCs/>
                <w:sz w:val="16"/>
                <w:szCs w:val="16"/>
                <w:lang w:val="en-GB" w:eastAsia="en-GB"/>
              </w:rPr>
              <w:t xml:space="preserve"> წელს</w:t>
            </w:r>
          </w:p>
        </w:tc>
      </w:tr>
      <w:tr w:rsidR="00AF7D96" w:rsidRPr="00483796" w:rsidTr="00FE0FB9">
        <w:trPr>
          <w:trHeight w:val="690"/>
        </w:trPr>
        <w:tc>
          <w:tcPr>
            <w:tcW w:w="436"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Sylfaen" w:hAnsi="Sylfaen" w:cs="Calibri"/>
                <w:color w:val="000000"/>
                <w:sz w:val="20"/>
                <w:szCs w:val="20"/>
              </w:rPr>
            </w:pPr>
            <w:r>
              <w:rPr>
                <w:rFonts w:ascii="Sylfaen" w:hAnsi="Sylfaen" w:cs="Calibri"/>
                <w:color w:val="000000"/>
                <w:sz w:val="20"/>
                <w:szCs w:val="20"/>
              </w:rPr>
              <w:t>1</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AF7D96" w:rsidRPr="00030DD5" w:rsidRDefault="00AF7D96" w:rsidP="00FE0FB9">
            <w:pPr>
              <w:jc w:val="center"/>
              <w:rPr>
                <w:rFonts w:ascii="Sylfaen" w:hAnsi="Sylfaen" w:cs="Calibri"/>
                <w:color w:val="000000"/>
                <w:sz w:val="16"/>
                <w:szCs w:val="16"/>
              </w:rPr>
            </w:pPr>
            <w:r w:rsidRPr="00030DD5">
              <w:rPr>
                <w:rFonts w:ascii="Sylfaen" w:hAnsi="Sylfaen" w:cs="Calibri"/>
                <w:color w:val="000000"/>
                <w:sz w:val="16"/>
                <w:szCs w:val="16"/>
              </w:rPr>
              <w:t>მოწესრიგებულისპორტულისტადიონები</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AF7D96" w:rsidRPr="00030DD5" w:rsidRDefault="00AF7D96" w:rsidP="00FE0FB9">
            <w:pPr>
              <w:jc w:val="center"/>
              <w:rPr>
                <w:rFonts w:ascii="Sylfaen" w:hAnsi="Sylfaen" w:cs="Calibri"/>
                <w:sz w:val="16"/>
                <w:szCs w:val="16"/>
              </w:rPr>
            </w:pPr>
            <w:r w:rsidRPr="00030DD5">
              <w:rPr>
                <w:rFonts w:ascii="Sylfaen" w:hAnsi="Sylfaen" w:cs="Calibri"/>
                <w:sz w:val="16"/>
                <w:szCs w:val="16"/>
              </w:rPr>
              <w:t>2024 ელს</w:t>
            </w:r>
            <w:r>
              <w:rPr>
                <w:rFonts w:ascii="Sylfaen" w:hAnsi="Sylfaen" w:cs="Calibri"/>
                <w:sz w:val="16"/>
                <w:szCs w:val="16"/>
                <w:lang w:val="ka-GE"/>
              </w:rPr>
              <w:t xml:space="preserve"> </w:t>
            </w:r>
            <w:r w:rsidRPr="00030DD5">
              <w:rPr>
                <w:rFonts w:ascii="Sylfaen" w:hAnsi="Sylfaen" w:cs="Calibri"/>
                <w:sz w:val="16"/>
                <w:szCs w:val="16"/>
              </w:rPr>
              <w:t xml:space="preserve">განხორციელდა </w:t>
            </w:r>
            <w:r w:rsidRPr="00030DD5">
              <w:rPr>
                <w:rFonts w:ascii="Sylfaen" w:hAnsi="Sylfaen" w:cs="Calibri"/>
                <w:sz w:val="16"/>
                <w:szCs w:val="16"/>
                <w:lang w:val="ka-GE"/>
              </w:rPr>
              <w:t>6</w:t>
            </w:r>
            <w:r w:rsidRPr="00030DD5">
              <w:rPr>
                <w:rFonts w:ascii="Sylfaen" w:hAnsi="Sylfaen" w:cs="Calibri"/>
                <w:sz w:val="16"/>
                <w:szCs w:val="16"/>
              </w:rPr>
              <w:t xml:space="preserve"> ახალი</w:t>
            </w:r>
            <w:r w:rsidRPr="00030DD5">
              <w:rPr>
                <w:rFonts w:ascii="Sylfaen" w:hAnsi="Sylfaen" w:cs="Calibri"/>
                <w:sz w:val="16"/>
                <w:szCs w:val="16"/>
                <w:lang w:val="ka-GE"/>
              </w:rPr>
              <w:t xml:space="preserve"> </w:t>
            </w:r>
            <w:r w:rsidRPr="00030DD5">
              <w:rPr>
                <w:rFonts w:ascii="Sylfaen" w:hAnsi="Sylfaen" w:cs="Calibri"/>
                <w:sz w:val="16"/>
                <w:szCs w:val="16"/>
              </w:rPr>
              <w:t>სტადიონის</w:t>
            </w:r>
            <w:r w:rsidRPr="00030DD5">
              <w:rPr>
                <w:rFonts w:ascii="Sylfaen" w:hAnsi="Sylfaen" w:cs="Calibri"/>
                <w:sz w:val="16"/>
                <w:szCs w:val="16"/>
                <w:lang w:val="ka-GE"/>
              </w:rPr>
              <w:t xml:space="preserve"> </w:t>
            </w:r>
            <w:r w:rsidRPr="00030DD5">
              <w:rPr>
                <w:rFonts w:ascii="Sylfaen" w:hAnsi="Sylfaen" w:cs="Calibri"/>
                <w:sz w:val="16"/>
                <w:szCs w:val="16"/>
              </w:rPr>
              <w:t xml:space="preserve">მოწყობადა </w:t>
            </w:r>
            <w:r w:rsidRPr="00030DD5">
              <w:rPr>
                <w:rFonts w:ascii="Sylfaen" w:hAnsi="Sylfaen" w:cs="Calibri"/>
                <w:sz w:val="16"/>
                <w:szCs w:val="16"/>
                <w:lang w:val="ka-GE"/>
              </w:rPr>
              <w:t>5</w:t>
            </w:r>
            <w:r w:rsidRPr="00030DD5">
              <w:rPr>
                <w:rFonts w:ascii="Sylfaen" w:hAnsi="Sylfaen" w:cs="Calibri"/>
                <w:sz w:val="16"/>
                <w:szCs w:val="16"/>
              </w:rPr>
              <w:t xml:space="preserve"> არსებული</w:t>
            </w:r>
            <w:r w:rsidRPr="00030DD5">
              <w:rPr>
                <w:rFonts w:ascii="Sylfaen" w:hAnsi="Sylfaen" w:cs="Calibri"/>
                <w:sz w:val="16"/>
                <w:szCs w:val="16"/>
                <w:lang w:val="ka-GE"/>
              </w:rPr>
              <w:t xml:space="preserve"> </w:t>
            </w:r>
            <w:r w:rsidRPr="00030DD5">
              <w:rPr>
                <w:rFonts w:ascii="Sylfaen" w:hAnsi="Sylfaen" w:cs="Calibri"/>
                <w:sz w:val="16"/>
                <w:szCs w:val="16"/>
              </w:rPr>
              <w:t>სტადიონის</w:t>
            </w:r>
            <w:r w:rsidRPr="00030DD5">
              <w:rPr>
                <w:rFonts w:ascii="Sylfaen" w:hAnsi="Sylfaen" w:cs="Calibri"/>
                <w:sz w:val="16"/>
                <w:szCs w:val="16"/>
                <w:lang w:val="ka-GE"/>
              </w:rPr>
              <w:t xml:space="preserve"> </w:t>
            </w:r>
            <w:r w:rsidRPr="00030DD5">
              <w:rPr>
                <w:rFonts w:ascii="Sylfaen" w:hAnsi="Sylfaen" w:cs="Calibri"/>
                <w:sz w:val="16"/>
                <w:szCs w:val="16"/>
              </w:rPr>
              <w:t>რეაბილიტაცია</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AF7D96" w:rsidRPr="00030DD5" w:rsidRDefault="00AF7D96" w:rsidP="00FE0FB9">
            <w:pPr>
              <w:jc w:val="center"/>
              <w:rPr>
                <w:rFonts w:ascii="Sylfaen" w:hAnsi="Sylfaen" w:cs="Calibri"/>
                <w:sz w:val="16"/>
                <w:szCs w:val="16"/>
              </w:rPr>
            </w:pPr>
            <w:r w:rsidRPr="00030DD5">
              <w:rPr>
                <w:rFonts w:ascii="Sylfaen" w:hAnsi="Sylfaen" w:cs="Calibri"/>
                <w:sz w:val="16"/>
                <w:szCs w:val="16"/>
              </w:rPr>
              <w:t>202</w:t>
            </w:r>
            <w:r>
              <w:rPr>
                <w:rFonts w:ascii="Sylfaen" w:hAnsi="Sylfaen" w:cs="Calibri"/>
                <w:sz w:val="16"/>
                <w:szCs w:val="16"/>
                <w:lang w:val="ka-GE"/>
              </w:rPr>
              <w:t>5 წ</w:t>
            </w:r>
            <w:r w:rsidRPr="00030DD5">
              <w:rPr>
                <w:rFonts w:ascii="Sylfaen" w:hAnsi="Sylfaen" w:cs="Calibri"/>
                <w:sz w:val="16"/>
                <w:szCs w:val="16"/>
              </w:rPr>
              <w:t>ელს</w:t>
            </w:r>
            <w:r>
              <w:rPr>
                <w:rFonts w:ascii="Sylfaen" w:hAnsi="Sylfaen" w:cs="Calibri"/>
                <w:sz w:val="16"/>
                <w:szCs w:val="16"/>
                <w:lang w:val="ka-GE"/>
              </w:rPr>
              <w:t xml:space="preserve"> დასრულდება</w:t>
            </w:r>
            <w:r w:rsidRPr="00030DD5">
              <w:rPr>
                <w:rFonts w:ascii="Sylfaen" w:hAnsi="Sylfaen" w:cs="Calibri"/>
                <w:sz w:val="16"/>
                <w:szCs w:val="16"/>
              </w:rPr>
              <w:t xml:space="preserve"> </w:t>
            </w:r>
            <w:r w:rsidRPr="00030DD5">
              <w:rPr>
                <w:rFonts w:ascii="Sylfaen" w:hAnsi="Sylfaen" w:cs="Calibri"/>
                <w:sz w:val="16"/>
                <w:szCs w:val="16"/>
                <w:lang w:val="ka-GE"/>
              </w:rPr>
              <w:t>6</w:t>
            </w:r>
            <w:r w:rsidRPr="00030DD5">
              <w:rPr>
                <w:rFonts w:ascii="Sylfaen" w:hAnsi="Sylfaen" w:cs="Calibri"/>
                <w:sz w:val="16"/>
                <w:szCs w:val="16"/>
              </w:rPr>
              <w:t xml:space="preserve"> ახალი</w:t>
            </w:r>
            <w:r w:rsidRPr="00030DD5">
              <w:rPr>
                <w:rFonts w:ascii="Sylfaen" w:hAnsi="Sylfaen" w:cs="Calibri"/>
                <w:sz w:val="16"/>
                <w:szCs w:val="16"/>
                <w:lang w:val="ka-GE"/>
              </w:rPr>
              <w:t xml:space="preserve"> </w:t>
            </w:r>
            <w:r w:rsidRPr="00030DD5">
              <w:rPr>
                <w:rFonts w:ascii="Sylfaen" w:hAnsi="Sylfaen" w:cs="Calibri"/>
                <w:sz w:val="16"/>
                <w:szCs w:val="16"/>
              </w:rPr>
              <w:t>სტადიონის</w:t>
            </w:r>
            <w:r w:rsidRPr="00030DD5">
              <w:rPr>
                <w:rFonts w:ascii="Sylfaen" w:hAnsi="Sylfaen" w:cs="Calibri"/>
                <w:sz w:val="16"/>
                <w:szCs w:val="16"/>
                <w:lang w:val="ka-GE"/>
              </w:rPr>
              <w:t xml:space="preserve"> </w:t>
            </w:r>
            <w:r w:rsidRPr="00030DD5">
              <w:rPr>
                <w:rFonts w:ascii="Sylfaen" w:hAnsi="Sylfaen" w:cs="Calibri"/>
                <w:sz w:val="16"/>
                <w:szCs w:val="16"/>
              </w:rPr>
              <w:t xml:space="preserve">მოწყობადა </w:t>
            </w:r>
            <w:r w:rsidRPr="00030DD5">
              <w:rPr>
                <w:rFonts w:ascii="Sylfaen" w:hAnsi="Sylfaen" w:cs="Calibri"/>
                <w:sz w:val="16"/>
                <w:szCs w:val="16"/>
                <w:lang w:val="ka-GE"/>
              </w:rPr>
              <w:t>5</w:t>
            </w:r>
            <w:r w:rsidRPr="00030DD5">
              <w:rPr>
                <w:rFonts w:ascii="Sylfaen" w:hAnsi="Sylfaen" w:cs="Calibri"/>
                <w:sz w:val="16"/>
                <w:szCs w:val="16"/>
              </w:rPr>
              <w:t xml:space="preserve"> არსებული</w:t>
            </w:r>
            <w:r w:rsidRPr="00030DD5">
              <w:rPr>
                <w:rFonts w:ascii="Sylfaen" w:hAnsi="Sylfaen" w:cs="Calibri"/>
                <w:sz w:val="16"/>
                <w:szCs w:val="16"/>
                <w:lang w:val="ka-GE"/>
              </w:rPr>
              <w:t xml:space="preserve"> </w:t>
            </w:r>
            <w:r w:rsidRPr="00030DD5">
              <w:rPr>
                <w:rFonts w:ascii="Sylfaen" w:hAnsi="Sylfaen" w:cs="Calibri"/>
                <w:sz w:val="16"/>
                <w:szCs w:val="16"/>
              </w:rPr>
              <w:t>სტადიონის</w:t>
            </w:r>
            <w:r w:rsidRPr="00030DD5">
              <w:rPr>
                <w:rFonts w:ascii="Sylfaen" w:hAnsi="Sylfaen" w:cs="Calibri"/>
                <w:sz w:val="16"/>
                <w:szCs w:val="16"/>
                <w:lang w:val="ka-GE"/>
              </w:rPr>
              <w:t xml:space="preserve"> </w:t>
            </w:r>
            <w:r w:rsidRPr="00030DD5">
              <w:rPr>
                <w:rFonts w:ascii="Sylfaen" w:hAnsi="Sylfaen" w:cs="Calibri"/>
                <w:sz w:val="16"/>
                <w:szCs w:val="16"/>
              </w:rPr>
              <w:t>რეაბილიტაცია</w:t>
            </w:r>
          </w:p>
        </w:tc>
        <w:tc>
          <w:tcPr>
            <w:tcW w:w="2693" w:type="dxa"/>
            <w:tcBorders>
              <w:top w:val="single" w:sz="4" w:space="0" w:color="auto"/>
              <w:left w:val="nil"/>
              <w:bottom w:val="single" w:sz="4" w:space="0" w:color="auto"/>
              <w:right w:val="single" w:sz="4" w:space="0" w:color="auto"/>
            </w:tcBorders>
            <w:shd w:val="clear" w:color="000000" w:fill="FFFFFF"/>
            <w:vAlign w:val="center"/>
            <w:hideMark/>
          </w:tcPr>
          <w:p w:rsidR="00AF7D96" w:rsidRPr="00030DD5" w:rsidRDefault="00AF7D96" w:rsidP="00FE0FB9">
            <w:pPr>
              <w:jc w:val="center"/>
              <w:rPr>
                <w:rFonts w:ascii="Sylfaen" w:hAnsi="Sylfaen" w:cs="Calibri"/>
                <w:sz w:val="16"/>
                <w:szCs w:val="16"/>
              </w:rPr>
            </w:pPr>
            <w:r w:rsidRPr="00030DD5">
              <w:rPr>
                <w:rFonts w:ascii="Sylfaen" w:hAnsi="Sylfaen" w:cs="Calibri"/>
                <w:sz w:val="16"/>
                <w:szCs w:val="16"/>
              </w:rPr>
              <w:t>10% -  მიზნობრივ</w:t>
            </w:r>
            <w:r>
              <w:rPr>
                <w:rFonts w:ascii="Sylfaen" w:hAnsi="Sylfaen" w:cs="Calibri"/>
                <w:sz w:val="16"/>
                <w:szCs w:val="16"/>
                <w:lang w:val="ka-GE"/>
              </w:rPr>
              <w:t xml:space="preserve"> </w:t>
            </w:r>
            <w:r w:rsidRPr="00030DD5">
              <w:rPr>
                <w:rFonts w:ascii="Sylfaen" w:hAnsi="Sylfaen" w:cs="Calibri"/>
                <w:sz w:val="16"/>
                <w:szCs w:val="16"/>
              </w:rPr>
              <w:t>მაჩვენებელზე</w:t>
            </w:r>
            <w:r>
              <w:rPr>
                <w:rFonts w:ascii="Sylfaen" w:hAnsi="Sylfaen" w:cs="Calibri"/>
                <w:sz w:val="16"/>
                <w:szCs w:val="16"/>
                <w:lang w:val="ka-GE"/>
              </w:rPr>
              <w:t xml:space="preserve"> </w:t>
            </w:r>
            <w:r w:rsidRPr="00030DD5">
              <w:rPr>
                <w:rFonts w:ascii="Sylfaen" w:hAnsi="Sylfaen" w:cs="Calibri"/>
                <w:sz w:val="16"/>
                <w:szCs w:val="16"/>
              </w:rPr>
              <w:t>შესაძლებელია</w:t>
            </w:r>
            <w:r>
              <w:rPr>
                <w:rFonts w:ascii="Sylfaen" w:hAnsi="Sylfaen" w:cs="Calibri"/>
                <w:sz w:val="16"/>
                <w:szCs w:val="16"/>
                <w:lang w:val="ka-GE"/>
              </w:rPr>
              <w:t xml:space="preserve"> </w:t>
            </w:r>
            <w:r w:rsidRPr="00030DD5">
              <w:rPr>
                <w:rFonts w:ascii="Sylfaen" w:hAnsi="Sylfaen" w:cs="Calibri"/>
                <w:sz w:val="16"/>
                <w:szCs w:val="16"/>
              </w:rPr>
              <w:t>გავლენა</w:t>
            </w:r>
            <w:r>
              <w:rPr>
                <w:rFonts w:ascii="Sylfaen" w:hAnsi="Sylfaen" w:cs="Calibri"/>
                <w:sz w:val="16"/>
                <w:szCs w:val="16"/>
                <w:lang w:val="ka-GE"/>
              </w:rPr>
              <w:t xml:space="preserve"> </w:t>
            </w:r>
            <w:r w:rsidRPr="00030DD5">
              <w:rPr>
                <w:rFonts w:ascii="Sylfaen" w:hAnsi="Sylfaen" w:cs="Calibri"/>
                <w:sz w:val="16"/>
                <w:szCs w:val="16"/>
              </w:rPr>
              <w:t>იქონიოს</w:t>
            </w:r>
            <w:r>
              <w:rPr>
                <w:rFonts w:ascii="Sylfaen" w:hAnsi="Sylfaen" w:cs="Calibri"/>
                <w:sz w:val="16"/>
                <w:szCs w:val="16"/>
                <w:lang w:val="ka-GE"/>
              </w:rPr>
              <w:t xml:space="preserve"> </w:t>
            </w:r>
            <w:r w:rsidRPr="00030DD5">
              <w:rPr>
                <w:rFonts w:ascii="Sylfaen" w:hAnsi="Sylfaen" w:cs="Calibri"/>
                <w:sz w:val="16"/>
                <w:szCs w:val="16"/>
              </w:rPr>
              <w:t>ისეთმა</w:t>
            </w:r>
            <w:r>
              <w:rPr>
                <w:rFonts w:ascii="Sylfaen" w:hAnsi="Sylfaen" w:cs="Calibri"/>
                <w:sz w:val="16"/>
                <w:szCs w:val="16"/>
                <w:lang w:val="ka-GE"/>
              </w:rPr>
              <w:t xml:space="preserve"> </w:t>
            </w:r>
            <w:r w:rsidRPr="00030DD5">
              <w:rPr>
                <w:rFonts w:ascii="Sylfaen" w:hAnsi="Sylfaen" w:cs="Calibri"/>
                <w:sz w:val="16"/>
                <w:szCs w:val="16"/>
              </w:rPr>
              <w:t>გარეპირობებმა</w:t>
            </w:r>
            <w:r>
              <w:rPr>
                <w:rFonts w:ascii="Sylfaen" w:hAnsi="Sylfaen" w:cs="Calibri"/>
                <w:sz w:val="16"/>
                <w:szCs w:val="16"/>
                <w:lang w:val="ka-GE"/>
              </w:rPr>
              <w:t xml:space="preserve"> </w:t>
            </w:r>
            <w:r w:rsidRPr="00030DD5">
              <w:rPr>
                <w:rFonts w:ascii="Sylfaen" w:hAnsi="Sylfaen" w:cs="Calibri"/>
                <w:sz w:val="16"/>
                <w:szCs w:val="16"/>
              </w:rPr>
              <w:t>როგორიცაა</w:t>
            </w:r>
            <w:r>
              <w:rPr>
                <w:rFonts w:ascii="Sylfaen" w:hAnsi="Sylfaen" w:cs="Calibri"/>
                <w:sz w:val="16"/>
                <w:szCs w:val="16"/>
                <w:lang w:val="ka-GE"/>
              </w:rPr>
              <w:t xml:space="preserve"> </w:t>
            </w:r>
            <w:r w:rsidRPr="00030DD5">
              <w:rPr>
                <w:rFonts w:ascii="Sylfaen" w:hAnsi="Sylfaen" w:cs="Calibri"/>
                <w:sz w:val="16"/>
                <w:szCs w:val="16"/>
              </w:rPr>
              <w:t>ამინდები, კონტრაქტორის</w:t>
            </w:r>
            <w:r>
              <w:rPr>
                <w:rFonts w:ascii="Sylfaen" w:hAnsi="Sylfaen" w:cs="Calibri"/>
                <w:sz w:val="16"/>
                <w:szCs w:val="16"/>
                <w:lang w:val="ka-GE"/>
              </w:rPr>
              <w:t xml:space="preserve"> </w:t>
            </w:r>
            <w:r w:rsidRPr="00030DD5">
              <w:rPr>
                <w:rFonts w:ascii="Sylfaen" w:hAnsi="Sylfaen" w:cs="Calibri"/>
                <w:sz w:val="16"/>
                <w:szCs w:val="16"/>
              </w:rPr>
              <w:t>შეუსრულებელი</w:t>
            </w:r>
            <w:r>
              <w:rPr>
                <w:rFonts w:ascii="Sylfaen" w:hAnsi="Sylfaen" w:cs="Calibri"/>
                <w:sz w:val="16"/>
                <w:szCs w:val="16"/>
                <w:lang w:val="ka-GE"/>
              </w:rPr>
              <w:t xml:space="preserve"> </w:t>
            </w:r>
            <w:r w:rsidRPr="00030DD5">
              <w:rPr>
                <w:rFonts w:ascii="Sylfaen" w:hAnsi="Sylfaen" w:cs="Calibri"/>
                <w:sz w:val="16"/>
                <w:szCs w:val="16"/>
              </w:rPr>
              <w:t>ვალდებულებები</w:t>
            </w:r>
            <w:r>
              <w:rPr>
                <w:rFonts w:ascii="Sylfaen" w:hAnsi="Sylfaen" w:cs="Calibri"/>
                <w:sz w:val="16"/>
                <w:szCs w:val="16"/>
                <w:lang w:val="ka-GE"/>
              </w:rPr>
              <w:t xml:space="preserve"> </w:t>
            </w:r>
            <w:r w:rsidRPr="00030DD5">
              <w:rPr>
                <w:rFonts w:ascii="Sylfaen" w:hAnsi="Sylfaen" w:cs="Calibri"/>
                <w:sz w:val="16"/>
                <w:szCs w:val="16"/>
              </w:rPr>
              <w:t>დასხვა</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AF7D96" w:rsidRPr="00030DD5" w:rsidRDefault="00AF7D96" w:rsidP="00FE0FB9">
            <w:pPr>
              <w:jc w:val="center"/>
              <w:rPr>
                <w:rFonts w:ascii="Sylfaen" w:hAnsi="Sylfaen" w:cs="Calibri"/>
                <w:sz w:val="16"/>
                <w:szCs w:val="16"/>
              </w:rPr>
            </w:pPr>
            <w:r w:rsidRPr="00030DD5">
              <w:rPr>
                <w:rFonts w:ascii="Sylfaen" w:hAnsi="Sylfaen" w:cs="Calibri"/>
                <w:sz w:val="16"/>
                <w:szCs w:val="16"/>
              </w:rPr>
              <w:t>არანაკლებ საბაზისო მაჩვენებლისა</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AF7D96" w:rsidRPr="00030DD5" w:rsidRDefault="00AF7D96" w:rsidP="00FE0FB9">
            <w:pPr>
              <w:jc w:val="center"/>
              <w:rPr>
                <w:rFonts w:ascii="Sylfaen" w:hAnsi="Sylfaen" w:cs="Calibri"/>
                <w:sz w:val="16"/>
                <w:szCs w:val="16"/>
              </w:rPr>
            </w:pPr>
            <w:r w:rsidRPr="00030DD5">
              <w:rPr>
                <w:rFonts w:ascii="Sylfaen" w:hAnsi="Sylfaen" w:cs="Calibri"/>
                <w:sz w:val="16"/>
                <w:szCs w:val="16"/>
              </w:rPr>
              <w:t>არანაკლებ საბაზისო მაჩვენებლისა</w:t>
            </w:r>
          </w:p>
        </w:tc>
        <w:tc>
          <w:tcPr>
            <w:tcW w:w="1560" w:type="dxa"/>
            <w:tcBorders>
              <w:top w:val="single" w:sz="4" w:space="0" w:color="auto"/>
              <w:left w:val="nil"/>
              <w:bottom w:val="single" w:sz="4" w:space="0" w:color="auto"/>
              <w:right w:val="single" w:sz="8" w:space="0" w:color="auto"/>
            </w:tcBorders>
            <w:shd w:val="clear" w:color="000000" w:fill="FFFFFF"/>
            <w:vAlign w:val="center"/>
            <w:hideMark/>
          </w:tcPr>
          <w:p w:rsidR="00AF7D96" w:rsidRPr="00030DD5" w:rsidRDefault="00AF7D96" w:rsidP="00FE0FB9">
            <w:pPr>
              <w:jc w:val="center"/>
              <w:rPr>
                <w:rFonts w:ascii="Sylfaen" w:hAnsi="Sylfaen" w:cs="Calibri"/>
                <w:sz w:val="16"/>
                <w:szCs w:val="16"/>
              </w:rPr>
            </w:pPr>
            <w:r w:rsidRPr="00030DD5">
              <w:rPr>
                <w:rFonts w:ascii="Sylfaen" w:hAnsi="Sylfaen" w:cs="Calibri"/>
                <w:sz w:val="16"/>
                <w:szCs w:val="16"/>
              </w:rPr>
              <w:t>არანაკლებ საბაზისო მაჩვენებლისა</w:t>
            </w:r>
          </w:p>
        </w:tc>
      </w:tr>
    </w:tbl>
    <w:p w:rsidR="00AF7D96" w:rsidRDefault="00AF7D96" w:rsidP="00AF7D96">
      <w:pPr>
        <w:jc w:val="center"/>
        <w:rPr>
          <w:rFonts w:ascii="Sylfaen" w:eastAsia="Times New Roman" w:hAnsi="Sylfaen" w:cs="Sylfaen"/>
          <w:b/>
          <w:bCs/>
          <w:color w:val="000000"/>
          <w:sz w:val="18"/>
          <w:szCs w:val="18"/>
          <w:lang w:val="ka-GE"/>
        </w:rPr>
      </w:pPr>
    </w:p>
    <w:tbl>
      <w:tblPr>
        <w:tblW w:w="4988" w:type="pct"/>
        <w:tblLayout w:type="fixed"/>
        <w:tblLook w:val="04A0"/>
      </w:tblPr>
      <w:tblGrid>
        <w:gridCol w:w="2943"/>
        <w:gridCol w:w="1013"/>
        <w:gridCol w:w="2215"/>
        <w:gridCol w:w="7740"/>
      </w:tblGrid>
      <w:tr w:rsidR="00AF7D96" w:rsidRPr="00483796" w:rsidTr="00FE0FB9">
        <w:trPr>
          <w:trHeight w:val="527"/>
        </w:trPr>
        <w:tc>
          <w:tcPr>
            <w:tcW w:w="105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eastAsia="Times New Roman" w:cs="Calibri"/>
                <w:color w:val="000000"/>
                <w:sz w:val="18"/>
                <w:szCs w:val="18"/>
              </w:rPr>
            </w:pPr>
            <w:r w:rsidRPr="00483796">
              <w:rPr>
                <w:rFonts w:ascii="Sylfaen" w:eastAsia="Times New Roman" w:hAnsi="Sylfaen" w:cs="Sylfaen"/>
                <w:color w:val="000000"/>
                <w:sz w:val="18"/>
                <w:szCs w:val="18"/>
              </w:rPr>
              <w:t>ქვეპროგრამის</w:t>
            </w:r>
            <w:r w:rsidRPr="00483796">
              <w:rPr>
                <w:rFonts w:ascii="Sylfaen" w:eastAsia="Times New Roman" w:hAnsi="Sylfaen" w:cs="Sylfaen"/>
                <w:color w:val="000000"/>
                <w:sz w:val="18"/>
                <w:szCs w:val="18"/>
                <w:lang w:val="ka-GE"/>
              </w:rPr>
              <w:t xml:space="preserve"> </w:t>
            </w:r>
            <w:r w:rsidRPr="00483796">
              <w:rPr>
                <w:rFonts w:ascii="Sylfaen" w:eastAsia="Times New Roman" w:hAnsi="Sylfaen" w:cs="Sylfaen"/>
                <w:color w:val="000000"/>
                <w:sz w:val="18"/>
                <w:szCs w:val="18"/>
              </w:rPr>
              <w:t>დასახელება</w:t>
            </w:r>
          </w:p>
        </w:tc>
        <w:tc>
          <w:tcPr>
            <w:tcW w:w="36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eastAsia="Times New Roman" w:cs="Calibri"/>
                <w:color w:val="000000"/>
                <w:sz w:val="18"/>
                <w:szCs w:val="18"/>
              </w:rPr>
            </w:pPr>
            <w:r w:rsidRPr="00483796">
              <w:rPr>
                <w:rFonts w:ascii="Sylfaen" w:eastAsia="Times New Roman" w:hAnsi="Sylfaen" w:cs="Sylfaen"/>
                <w:color w:val="000000"/>
                <w:sz w:val="18"/>
                <w:szCs w:val="18"/>
              </w:rPr>
              <w:t>კოდი</w:t>
            </w:r>
          </w:p>
        </w:tc>
        <w:tc>
          <w:tcPr>
            <w:tcW w:w="79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eastAsia="Times New Roman" w:cs="Calibri"/>
                <w:b/>
                <w:bCs/>
                <w:color w:val="000000"/>
                <w:sz w:val="16"/>
                <w:szCs w:val="16"/>
                <w:lang w:val="ka-GE"/>
              </w:rPr>
            </w:pPr>
            <w:r w:rsidRPr="00DE0B6E">
              <w:rPr>
                <w:rFonts w:ascii="Sylfaen" w:eastAsia="Times New Roman" w:hAnsi="Sylfaen" w:cs="Sylfaen"/>
                <w:b/>
                <w:bCs/>
                <w:color w:val="000000"/>
                <w:sz w:val="16"/>
                <w:szCs w:val="16"/>
              </w:rPr>
              <w:t>შპს „ქობულეთის სტადიონი"</w:t>
            </w:r>
          </w:p>
        </w:tc>
        <w:tc>
          <w:tcPr>
            <w:tcW w:w="2782" w:type="pct"/>
            <w:tcBorders>
              <w:top w:val="single" w:sz="4" w:space="0" w:color="auto"/>
              <w:left w:val="single" w:sz="4" w:space="0" w:color="auto"/>
              <w:bottom w:val="single" w:sz="4" w:space="0" w:color="auto"/>
              <w:right w:val="single" w:sz="4" w:space="0" w:color="auto"/>
            </w:tcBorders>
            <w:shd w:val="clear" w:color="000000" w:fill="FFFFFF"/>
            <w:vAlign w:val="center"/>
            <w:hideMark/>
          </w:tcPr>
          <w:tbl>
            <w:tblPr>
              <w:tblW w:w="7405" w:type="dxa"/>
              <w:tblLayout w:type="fixed"/>
              <w:tblLook w:val="04A0"/>
            </w:tblPr>
            <w:tblGrid>
              <w:gridCol w:w="2019"/>
              <w:gridCol w:w="1490"/>
              <w:gridCol w:w="1752"/>
              <w:gridCol w:w="2144"/>
            </w:tblGrid>
            <w:tr w:rsidR="00AF7D96" w:rsidRPr="00483796" w:rsidTr="00FE0FB9">
              <w:trPr>
                <w:trHeight w:val="527"/>
              </w:trPr>
              <w:tc>
                <w:tcPr>
                  <w:tcW w:w="1363" w:type="pct"/>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w:t>
                  </w:r>
                  <w:r>
                    <w:rPr>
                      <w:rFonts w:ascii="Sylfaen" w:eastAsia="Times New Roman" w:hAnsi="Sylfaen" w:cs="Calibri"/>
                      <w:b/>
                      <w:bCs/>
                      <w:color w:val="000000"/>
                      <w:sz w:val="16"/>
                      <w:szCs w:val="16"/>
                      <w:lang w:val="ka-GE"/>
                    </w:rPr>
                    <w:t>6</w:t>
                  </w:r>
                  <w:r>
                    <w:rPr>
                      <w:rFonts w:ascii="Sylfaen" w:eastAsia="Times New Roman" w:hAnsi="Sylfaen" w:cs="Calibri"/>
                      <w:b/>
                      <w:bCs/>
                      <w:color w:val="000000"/>
                      <w:sz w:val="16"/>
                      <w:szCs w:val="16"/>
                    </w:rPr>
                    <w:t xml:space="preserve">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006" w:type="pct"/>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w:t>
                  </w:r>
                  <w:r>
                    <w:rPr>
                      <w:rFonts w:ascii="Sylfaen" w:eastAsia="Times New Roman" w:hAnsi="Sylfaen" w:cs="Calibri"/>
                      <w:b/>
                      <w:bCs/>
                      <w:color w:val="000000"/>
                      <w:sz w:val="16"/>
                      <w:szCs w:val="16"/>
                      <w:lang w:val="ka-GE"/>
                    </w:rPr>
                    <w:t>7</w:t>
                  </w:r>
                  <w:r>
                    <w:rPr>
                      <w:rFonts w:ascii="Sylfaen" w:eastAsia="Times New Roman" w:hAnsi="Sylfaen" w:cs="Calibri"/>
                      <w:b/>
                      <w:bCs/>
                      <w:color w:val="000000"/>
                      <w:sz w:val="16"/>
                      <w:szCs w:val="16"/>
                    </w:rPr>
                    <w:t xml:space="preserve">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183" w:type="pct"/>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w:t>
                  </w:r>
                  <w:r>
                    <w:rPr>
                      <w:rFonts w:ascii="Sylfaen" w:eastAsia="Times New Roman" w:hAnsi="Sylfaen" w:cs="Calibri"/>
                      <w:b/>
                      <w:bCs/>
                      <w:color w:val="000000"/>
                      <w:sz w:val="16"/>
                      <w:szCs w:val="16"/>
                      <w:lang w:val="ka-GE"/>
                    </w:rPr>
                    <w:t>8</w:t>
                  </w:r>
                  <w:r>
                    <w:rPr>
                      <w:rFonts w:ascii="Sylfaen" w:eastAsia="Times New Roman" w:hAnsi="Sylfaen" w:cs="Calibri"/>
                      <w:b/>
                      <w:bCs/>
                      <w:color w:val="000000"/>
                      <w:sz w:val="16"/>
                      <w:szCs w:val="16"/>
                    </w:rPr>
                    <w:t xml:space="preserve">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448" w:type="pct"/>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w:t>
                  </w:r>
                  <w:r>
                    <w:rPr>
                      <w:rFonts w:ascii="Sylfaen" w:eastAsia="Times New Roman" w:hAnsi="Sylfaen" w:cs="Calibri"/>
                      <w:b/>
                      <w:bCs/>
                      <w:color w:val="000000"/>
                      <w:sz w:val="16"/>
                      <w:szCs w:val="16"/>
                      <w:lang w:val="ka-GE"/>
                    </w:rPr>
                    <w:t>9</w:t>
                  </w:r>
                  <w:r>
                    <w:rPr>
                      <w:rFonts w:ascii="Sylfaen" w:eastAsia="Times New Roman" w:hAnsi="Sylfaen" w:cs="Calibri"/>
                      <w:b/>
                      <w:bCs/>
                      <w:color w:val="000000"/>
                      <w:sz w:val="16"/>
                      <w:szCs w:val="16"/>
                    </w:rPr>
                    <w:t xml:space="preserve">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bl>
          <w:p w:rsidR="00AF7D96" w:rsidRPr="00483796" w:rsidRDefault="00AF7D96" w:rsidP="00FE0FB9">
            <w:pPr>
              <w:spacing w:after="0" w:line="240" w:lineRule="auto"/>
              <w:jc w:val="center"/>
              <w:rPr>
                <w:rFonts w:ascii="Sylfaen" w:eastAsia="Times New Roman" w:hAnsi="Sylfaen" w:cs="Calibri"/>
                <w:b/>
                <w:bCs/>
                <w:color w:val="000000"/>
                <w:sz w:val="16"/>
                <w:szCs w:val="16"/>
              </w:rPr>
            </w:pPr>
          </w:p>
        </w:tc>
      </w:tr>
      <w:tr w:rsidR="00AF7D96" w:rsidRPr="00483796" w:rsidTr="00FE0FB9">
        <w:trPr>
          <w:trHeight w:val="493"/>
        </w:trPr>
        <w:tc>
          <w:tcPr>
            <w:tcW w:w="1058" w:type="pct"/>
            <w:vMerge/>
            <w:tcBorders>
              <w:top w:val="single" w:sz="4" w:space="0" w:color="auto"/>
              <w:left w:val="single" w:sz="4" w:space="0" w:color="auto"/>
              <w:bottom w:val="single" w:sz="4" w:space="0" w:color="auto"/>
              <w:right w:val="single" w:sz="4" w:space="0" w:color="auto"/>
            </w:tcBorders>
            <w:vAlign w:val="center"/>
            <w:hideMark/>
          </w:tcPr>
          <w:p w:rsidR="00AF7D96" w:rsidRPr="00483796" w:rsidRDefault="00AF7D96" w:rsidP="00FE0FB9">
            <w:pPr>
              <w:spacing w:after="0" w:line="240" w:lineRule="auto"/>
              <w:rPr>
                <w:rFonts w:eastAsia="Times New Roman" w:cs="Calibri"/>
                <w:color w:val="000000"/>
                <w:sz w:val="18"/>
                <w:szCs w:val="18"/>
              </w:rPr>
            </w:pPr>
          </w:p>
        </w:tc>
        <w:tc>
          <w:tcPr>
            <w:tcW w:w="36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5B23C6" w:rsidRDefault="00AF7D96" w:rsidP="00FE0FB9">
            <w:pPr>
              <w:spacing w:after="0" w:line="240" w:lineRule="auto"/>
              <w:jc w:val="center"/>
              <w:rPr>
                <w:rFonts w:eastAsia="Times New Roman" w:cs="Calibri"/>
                <w:b/>
                <w:bCs/>
                <w:color w:val="000000"/>
                <w:sz w:val="18"/>
                <w:szCs w:val="18"/>
                <w:lang w:val="ka-GE"/>
              </w:rPr>
            </w:pPr>
            <w:r w:rsidRPr="00483796">
              <w:rPr>
                <w:rFonts w:eastAsia="Times New Roman" w:cs="Calibri"/>
                <w:b/>
                <w:bCs/>
                <w:color w:val="000000"/>
                <w:sz w:val="18"/>
                <w:szCs w:val="18"/>
              </w:rPr>
              <w:t>05 01 0</w:t>
            </w:r>
            <w:r>
              <w:rPr>
                <w:rFonts w:eastAsia="Times New Roman" w:cs="Calibri"/>
                <w:b/>
                <w:bCs/>
                <w:color w:val="000000"/>
                <w:sz w:val="18"/>
                <w:szCs w:val="18"/>
                <w:lang w:val="ka-GE"/>
              </w:rPr>
              <w:t>5</w:t>
            </w:r>
          </w:p>
        </w:tc>
        <w:tc>
          <w:tcPr>
            <w:tcW w:w="796" w:type="pct"/>
            <w:vMerge/>
            <w:tcBorders>
              <w:top w:val="single" w:sz="4" w:space="0" w:color="auto"/>
              <w:left w:val="single" w:sz="4" w:space="0" w:color="auto"/>
              <w:bottom w:val="single" w:sz="4" w:space="0" w:color="auto"/>
              <w:right w:val="single" w:sz="4" w:space="0" w:color="auto"/>
            </w:tcBorders>
            <w:vAlign w:val="center"/>
            <w:hideMark/>
          </w:tcPr>
          <w:p w:rsidR="00AF7D96" w:rsidRPr="00483796" w:rsidRDefault="00AF7D96" w:rsidP="00FE0FB9">
            <w:pPr>
              <w:spacing w:after="0" w:line="240" w:lineRule="auto"/>
              <w:rPr>
                <w:rFonts w:eastAsia="Times New Roman" w:cs="Calibri"/>
                <w:b/>
                <w:bCs/>
                <w:color w:val="000000"/>
                <w:sz w:val="20"/>
                <w:szCs w:val="20"/>
              </w:rPr>
            </w:pPr>
          </w:p>
        </w:tc>
        <w:tc>
          <w:tcPr>
            <w:tcW w:w="2782" w:type="pct"/>
            <w:tcBorders>
              <w:top w:val="single" w:sz="4" w:space="0" w:color="auto"/>
              <w:left w:val="single" w:sz="4" w:space="0" w:color="auto"/>
              <w:bottom w:val="single" w:sz="4" w:space="0" w:color="auto"/>
              <w:right w:val="single" w:sz="4" w:space="0" w:color="auto"/>
            </w:tcBorders>
            <w:shd w:val="clear" w:color="000000" w:fill="FFFFFF"/>
            <w:vAlign w:val="center"/>
            <w:hideMark/>
          </w:tcPr>
          <w:tbl>
            <w:tblPr>
              <w:tblW w:w="7405" w:type="dxa"/>
              <w:tblLayout w:type="fixed"/>
              <w:tblLook w:val="04A0"/>
            </w:tblPr>
            <w:tblGrid>
              <w:gridCol w:w="2018"/>
              <w:gridCol w:w="1471"/>
              <w:gridCol w:w="1751"/>
              <w:gridCol w:w="2165"/>
            </w:tblGrid>
            <w:tr w:rsidR="00AF7D96" w:rsidRPr="00015D66" w:rsidTr="00FE0FB9">
              <w:trPr>
                <w:trHeight w:val="493"/>
              </w:trPr>
              <w:tc>
                <w:tcPr>
                  <w:tcW w:w="1363" w:type="pct"/>
                  <w:tcBorders>
                    <w:top w:val="nil"/>
                    <w:left w:val="nil"/>
                    <w:bottom w:val="single" w:sz="4" w:space="0" w:color="auto"/>
                    <w:right w:val="single" w:sz="4" w:space="0" w:color="auto"/>
                  </w:tcBorders>
                  <w:shd w:val="clear" w:color="000000" w:fill="FFFFFF"/>
                  <w:vAlign w:val="center"/>
                  <w:hideMark/>
                </w:tcPr>
                <w:p w:rsidR="00AF7D96" w:rsidRPr="00BB134D" w:rsidRDefault="00AF7D96" w:rsidP="00FE0FB9">
                  <w:pPr>
                    <w:jc w:val="center"/>
                    <w:rPr>
                      <w:rFonts w:ascii="Sylfaen" w:hAnsi="Sylfaen" w:cs="Calibri"/>
                      <w:b/>
                      <w:sz w:val="18"/>
                      <w:szCs w:val="18"/>
                      <w:lang w:val="ka-GE"/>
                    </w:rPr>
                  </w:pPr>
                  <w:r>
                    <w:rPr>
                      <w:rFonts w:ascii="Sylfaen" w:hAnsi="Sylfaen" w:cs="Calibri"/>
                      <w:b/>
                      <w:sz w:val="18"/>
                      <w:szCs w:val="18"/>
                      <w:lang w:val="ka-GE"/>
                    </w:rPr>
                    <w:t>307 859</w:t>
                  </w:r>
                </w:p>
              </w:tc>
              <w:tc>
                <w:tcPr>
                  <w:tcW w:w="993" w:type="pct"/>
                  <w:tcBorders>
                    <w:top w:val="nil"/>
                    <w:left w:val="nil"/>
                    <w:bottom w:val="single" w:sz="4" w:space="0" w:color="auto"/>
                    <w:right w:val="single" w:sz="4" w:space="0" w:color="auto"/>
                  </w:tcBorders>
                  <w:shd w:val="clear" w:color="000000" w:fill="FFFFFF"/>
                  <w:vAlign w:val="center"/>
                  <w:hideMark/>
                </w:tcPr>
                <w:p w:rsidR="00AF7D96" w:rsidRPr="00BB134D" w:rsidRDefault="00AF7D96" w:rsidP="00FE0FB9">
                  <w:pPr>
                    <w:jc w:val="center"/>
                    <w:rPr>
                      <w:rFonts w:ascii="Sylfaen" w:hAnsi="Sylfaen" w:cs="Calibri"/>
                      <w:b/>
                      <w:sz w:val="18"/>
                      <w:szCs w:val="18"/>
                      <w:lang w:val="ka-GE"/>
                    </w:rPr>
                  </w:pPr>
                  <w:r>
                    <w:rPr>
                      <w:rFonts w:ascii="Sylfaen" w:hAnsi="Sylfaen" w:cs="Calibri"/>
                      <w:b/>
                      <w:sz w:val="18"/>
                      <w:szCs w:val="18"/>
                      <w:lang w:val="ka-GE"/>
                    </w:rPr>
                    <w:t>291 200</w:t>
                  </w:r>
                </w:p>
              </w:tc>
              <w:tc>
                <w:tcPr>
                  <w:tcW w:w="1182" w:type="pct"/>
                  <w:tcBorders>
                    <w:top w:val="nil"/>
                    <w:left w:val="nil"/>
                    <w:bottom w:val="single" w:sz="4" w:space="0" w:color="auto"/>
                    <w:right w:val="single" w:sz="4" w:space="0" w:color="auto"/>
                  </w:tcBorders>
                  <w:shd w:val="clear" w:color="000000" w:fill="FFFFFF"/>
                  <w:vAlign w:val="center"/>
                  <w:hideMark/>
                </w:tcPr>
                <w:p w:rsidR="00AF7D96" w:rsidRPr="00015D66" w:rsidRDefault="00AF7D96" w:rsidP="00FE0FB9">
                  <w:pPr>
                    <w:jc w:val="center"/>
                    <w:rPr>
                      <w:rFonts w:ascii="Sylfaen" w:hAnsi="Sylfaen" w:cs="Calibri"/>
                      <w:b/>
                      <w:sz w:val="18"/>
                      <w:szCs w:val="18"/>
                    </w:rPr>
                  </w:pPr>
                  <w:r>
                    <w:rPr>
                      <w:rFonts w:ascii="Sylfaen" w:hAnsi="Sylfaen" w:cs="Calibri"/>
                      <w:b/>
                      <w:sz w:val="18"/>
                      <w:szCs w:val="18"/>
                      <w:lang w:val="ka-GE"/>
                    </w:rPr>
                    <w:t>291 200</w:t>
                  </w:r>
                </w:p>
              </w:tc>
              <w:tc>
                <w:tcPr>
                  <w:tcW w:w="1462" w:type="pct"/>
                  <w:tcBorders>
                    <w:top w:val="nil"/>
                    <w:left w:val="nil"/>
                    <w:bottom w:val="single" w:sz="4" w:space="0" w:color="auto"/>
                    <w:right w:val="single" w:sz="4" w:space="0" w:color="auto"/>
                  </w:tcBorders>
                  <w:shd w:val="clear" w:color="000000" w:fill="FFFFFF"/>
                  <w:vAlign w:val="center"/>
                  <w:hideMark/>
                </w:tcPr>
                <w:p w:rsidR="00AF7D96" w:rsidRPr="00015D66" w:rsidRDefault="00AF7D96" w:rsidP="00FE0FB9">
                  <w:pPr>
                    <w:jc w:val="center"/>
                    <w:rPr>
                      <w:rFonts w:ascii="Sylfaen" w:hAnsi="Sylfaen" w:cs="Calibri"/>
                      <w:b/>
                      <w:sz w:val="18"/>
                      <w:szCs w:val="18"/>
                    </w:rPr>
                  </w:pPr>
                  <w:r>
                    <w:rPr>
                      <w:rFonts w:ascii="Sylfaen" w:hAnsi="Sylfaen" w:cs="Calibri"/>
                      <w:b/>
                      <w:sz w:val="18"/>
                      <w:szCs w:val="18"/>
                      <w:lang w:val="ka-GE"/>
                    </w:rPr>
                    <w:t>291 200</w:t>
                  </w:r>
                </w:p>
              </w:tc>
            </w:tr>
          </w:tbl>
          <w:p w:rsidR="00AF7D96" w:rsidRPr="00483796" w:rsidRDefault="00AF7D96" w:rsidP="00FE0FB9">
            <w:pPr>
              <w:jc w:val="center"/>
              <w:rPr>
                <w:rFonts w:cs="Calibri"/>
                <w:b/>
                <w:bCs/>
                <w:color w:val="000000"/>
              </w:rPr>
            </w:pPr>
          </w:p>
        </w:tc>
      </w:tr>
      <w:tr w:rsidR="00AF7D96" w:rsidRPr="005B23C6" w:rsidTr="00FE0FB9">
        <w:trPr>
          <w:trHeight w:val="681"/>
        </w:trPr>
        <w:tc>
          <w:tcPr>
            <w:tcW w:w="105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B529AF" w:rsidRDefault="00AF7D96" w:rsidP="00FE0FB9">
            <w:pPr>
              <w:spacing w:after="0" w:line="240" w:lineRule="auto"/>
              <w:jc w:val="center"/>
              <w:rPr>
                <w:rFonts w:eastAsia="Times New Roman" w:cs="Calibri"/>
                <w:color w:val="000000"/>
                <w:sz w:val="18"/>
                <w:szCs w:val="18"/>
              </w:rPr>
            </w:pPr>
            <w:r w:rsidRPr="00B529AF">
              <w:rPr>
                <w:rFonts w:ascii="Sylfaen" w:eastAsia="Times New Roman" w:hAnsi="Sylfaen" w:cs="Sylfaen"/>
                <w:color w:val="000000"/>
                <w:sz w:val="18"/>
                <w:szCs w:val="18"/>
              </w:rPr>
              <w:lastRenderedPageBreak/>
              <w:t>ქვეპროგრამის</w:t>
            </w:r>
            <w:r w:rsidRPr="00B529AF">
              <w:rPr>
                <w:rFonts w:ascii="Sylfaen" w:eastAsia="Times New Roman" w:hAnsi="Sylfaen" w:cs="Sylfaen"/>
                <w:color w:val="000000"/>
                <w:sz w:val="18"/>
                <w:szCs w:val="18"/>
                <w:lang w:val="ka-GE"/>
              </w:rPr>
              <w:t xml:space="preserve"> </w:t>
            </w:r>
            <w:r w:rsidRPr="00B529AF">
              <w:rPr>
                <w:rFonts w:ascii="Sylfaen" w:eastAsia="Times New Roman" w:hAnsi="Sylfaen" w:cs="Sylfaen"/>
                <w:color w:val="000000"/>
                <w:sz w:val="18"/>
                <w:szCs w:val="18"/>
              </w:rPr>
              <w:t>განმახორციელებელი</w:t>
            </w:r>
            <w:r w:rsidRPr="00B529AF">
              <w:rPr>
                <w:rFonts w:ascii="Sylfaen" w:eastAsia="Times New Roman" w:hAnsi="Sylfaen" w:cs="Sylfaen"/>
                <w:color w:val="000000"/>
                <w:sz w:val="18"/>
                <w:szCs w:val="18"/>
                <w:lang w:val="ka-GE"/>
              </w:rPr>
              <w:t xml:space="preserve"> </w:t>
            </w:r>
            <w:r w:rsidRPr="00B529AF">
              <w:rPr>
                <w:rFonts w:ascii="Sylfaen" w:eastAsia="Times New Roman" w:hAnsi="Sylfaen" w:cs="Sylfaen"/>
                <w:color w:val="000000"/>
                <w:sz w:val="18"/>
                <w:szCs w:val="18"/>
              </w:rPr>
              <w:t>სამსახური</w:t>
            </w:r>
          </w:p>
        </w:tc>
        <w:tc>
          <w:tcPr>
            <w:tcW w:w="3942"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5B23C6" w:rsidRDefault="00AF7D96" w:rsidP="00FE0FB9">
            <w:pPr>
              <w:spacing w:after="0" w:line="240" w:lineRule="auto"/>
              <w:jc w:val="center"/>
              <w:rPr>
                <w:rFonts w:eastAsia="Times New Roman" w:cs="Calibri"/>
                <w:b/>
                <w:color w:val="000000"/>
                <w:sz w:val="18"/>
                <w:szCs w:val="18"/>
                <w:highlight w:val="yellow"/>
              </w:rPr>
            </w:pPr>
            <w:r w:rsidRPr="00DE0B6E">
              <w:rPr>
                <w:rFonts w:ascii="Sylfaen" w:eastAsia="Times New Roman" w:hAnsi="Sylfaen" w:cs="Calibri"/>
                <w:b/>
                <w:color w:val="000000"/>
                <w:sz w:val="20"/>
                <w:szCs w:val="20"/>
                <w:lang w:val="ka-GE"/>
              </w:rPr>
              <w:t xml:space="preserve">შპს „ქობულეთის სტადიონი" და  </w:t>
            </w:r>
            <w:r w:rsidRPr="00A561BA">
              <w:rPr>
                <w:rFonts w:ascii="Sylfaen" w:hAnsi="Sylfaen" w:cs="Calibri"/>
                <w:b/>
                <w:bCs/>
                <w:sz w:val="16"/>
                <w:szCs w:val="16"/>
              </w:rPr>
              <w:t>განათლების, კულტურის, სპორტის, ტურიზმისა და ახალგაზრდულ საქმეთა სამსახური</w:t>
            </w:r>
          </w:p>
        </w:tc>
      </w:tr>
      <w:tr w:rsidR="00AF7D96" w:rsidRPr="00230374" w:rsidTr="00FE0FB9">
        <w:trPr>
          <w:trHeight w:val="610"/>
        </w:trPr>
        <w:tc>
          <w:tcPr>
            <w:tcW w:w="105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B529AF" w:rsidRDefault="00AF7D96" w:rsidP="00FE0FB9">
            <w:pPr>
              <w:spacing w:after="0" w:line="240" w:lineRule="auto"/>
              <w:jc w:val="center"/>
              <w:rPr>
                <w:rFonts w:eastAsia="Times New Roman" w:cs="Calibri"/>
                <w:color w:val="000000"/>
                <w:sz w:val="18"/>
                <w:szCs w:val="18"/>
              </w:rPr>
            </w:pPr>
            <w:r w:rsidRPr="00B529AF">
              <w:rPr>
                <w:rFonts w:ascii="Sylfaen" w:eastAsia="Times New Roman" w:hAnsi="Sylfaen" w:cs="Calibri"/>
                <w:b/>
                <w:bCs/>
                <w:color w:val="000000"/>
                <w:sz w:val="18"/>
                <w:szCs w:val="18"/>
              </w:rPr>
              <w:t>ქვეპროგრამის აღწერა</w:t>
            </w:r>
          </w:p>
        </w:tc>
        <w:tc>
          <w:tcPr>
            <w:tcW w:w="3942"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230374" w:rsidRDefault="00AF7D96" w:rsidP="00FE0FB9">
            <w:pPr>
              <w:jc w:val="both"/>
              <w:rPr>
                <w:rFonts w:ascii="Sylfaen" w:hAnsi="Sylfaen" w:cs="Calibri"/>
                <w:color w:val="000000"/>
                <w:sz w:val="18"/>
                <w:szCs w:val="18"/>
              </w:rPr>
            </w:pPr>
            <w:r w:rsidRPr="00DE0B6E">
              <w:rPr>
                <w:rFonts w:ascii="Sylfaen" w:hAnsi="Sylfaen" w:cs="Calibri"/>
                <w:color w:val="000000"/>
                <w:sz w:val="18"/>
                <w:szCs w:val="18"/>
              </w:rPr>
              <w:t>სპორტული სტადიონი საჭიროებს მოწესრიგებულ მდგომარეობაში შენარჩუნებას რაც ამავე დროს  ჯანსაღი მომავალი თაობების გაზრდისა და განვითარებისათვის წინ გადადგმული ნაბიჯია.</w:t>
            </w:r>
          </w:p>
        </w:tc>
      </w:tr>
      <w:tr w:rsidR="00AF7D96" w:rsidRPr="00B529AF" w:rsidTr="00FE0FB9">
        <w:trPr>
          <w:trHeight w:val="704"/>
        </w:trPr>
        <w:tc>
          <w:tcPr>
            <w:tcW w:w="105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B529AF" w:rsidRDefault="00AF7D96" w:rsidP="00FE0FB9">
            <w:pPr>
              <w:spacing w:after="0" w:line="240" w:lineRule="auto"/>
              <w:jc w:val="center"/>
              <w:rPr>
                <w:rFonts w:eastAsia="Times New Roman" w:cs="Calibri"/>
                <w:color w:val="000000"/>
                <w:sz w:val="16"/>
                <w:szCs w:val="16"/>
              </w:rPr>
            </w:pPr>
            <w:r w:rsidRPr="00B529AF">
              <w:rPr>
                <w:rFonts w:ascii="Sylfaen" w:eastAsia="Times New Roman" w:hAnsi="Sylfaen" w:cs="Sylfaen"/>
                <w:color w:val="000000"/>
                <w:sz w:val="16"/>
                <w:szCs w:val="16"/>
              </w:rPr>
              <w:t>ქვეპროგრამის</w:t>
            </w:r>
            <w:r w:rsidRPr="00B529AF">
              <w:rPr>
                <w:rFonts w:ascii="Sylfaen" w:eastAsia="Times New Roman" w:hAnsi="Sylfaen" w:cs="Sylfaen"/>
                <w:color w:val="000000"/>
                <w:sz w:val="16"/>
                <w:szCs w:val="16"/>
                <w:lang w:val="ka-GE"/>
              </w:rPr>
              <w:t xml:space="preserve"> მიზანი და </w:t>
            </w:r>
            <w:r w:rsidRPr="00B529AF">
              <w:rPr>
                <w:rFonts w:ascii="Sylfaen" w:eastAsia="Times New Roman" w:hAnsi="Sylfaen" w:cs="Sylfaen"/>
                <w:color w:val="000000"/>
                <w:sz w:val="16"/>
                <w:szCs w:val="16"/>
              </w:rPr>
              <w:t>მოსალოდნელი</w:t>
            </w:r>
            <w:r w:rsidRPr="00B529AF">
              <w:rPr>
                <w:rFonts w:ascii="Sylfaen" w:eastAsia="Times New Roman" w:hAnsi="Sylfaen" w:cs="Sylfaen"/>
                <w:color w:val="000000"/>
                <w:sz w:val="16"/>
                <w:szCs w:val="16"/>
                <w:lang w:val="ka-GE"/>
              </w:rPr>
              <w:t xml:space="preserve"> </w:t>
            </w:r>
            <w:r w:rsidRPr="00B529AF">
              <w:rPr>
                <w:rFonts w:ascii="Sylfaen" w:eastAsia="Times New Roman" w:hAnsi="Sylfaen" w:cs="Sylfaen"/>
                <w:color w:val="000000"/>
                <w:sz w:val="16"/>
                <w:szCs w:val="16"/>
              </w:rPr>
              <w:t>შედეგი</w:t>
            </w:r>
          </w:p>
        </w:tc>
        <w:tc>
          <w:tcPr>
            <w:tcW w:w="3942"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6B6A50" w:rsidRDefault="00AF7D96" w:rsidP="00FE0FB9">
            <w:pPr>
              <w:spacing w:after="240" w:line="240" w:lineRule="auto"/>
              <w:rPr>
                <w:rFonts w:eastAsia="Times New Roman" w:cs="Calibri"/>
                <w:color w:val="000000"/>
                <w:sz w:val="18"/>
                <w:szCs w:val="18"/>
                <w:lang w:val="ka-GE"/>
              </w:rPr>
            </w:pPr>
            <w:r w:rsidRPr="00B529AF">
              <w:rPr>
                <w:rFonts w:eastAsia="Times New Roman" w:cs="Calibri"/>
                <w:color w:val="000000"/>
                <w:sz w:val="18"/>
                <w:szCs w:val="18"/>
              </w:rPr>
              <w:br/>
            </w:r>
            <w:r w:rsidRPr="000A0AE7">
              <w:rPr>
                <w:rFonts w:ascii="Sylfaen" w:hAnsi="Sylfaen" w:cs="Calibri"/>
                <w:color w:val="000000"/>
                <w:sz w:val="18"/>
                <w:szCs w:val="18"/>
              </w:rPr>
              <w:t>ქობულეთში,</w:t>
            </w:r>
            <w:r>
              <w:rPr>
                <w:rFonts w:ascii="Sylfaen" w:hAnsi="Sylfaen" w:cs="Calibri"/>
                <w:color w:val="000000"/>
                <w:sz w:val="18"/>
                <w:szCs w:val="18"/>
                <w:lang w:val="ka-GE"/>
              </w:rPr>
              <w:t xml:space="preserve"> </w:t>
            </w:r>
            <w:r w:rsidRPr="000A0AE7">
              <w:rPr>
                <w:rFonts w:ascii="Sylfaen" w:hAnsi="Sylfaen" w:cs="Calibri"/>
                <w:color w:val="000000"/>
                <w:sz w:val="18"/>
                <w:szCs w:val="18"/>
              </w:rPr>
              <w:t xml:space="preserve">რუსთაველის ქუჩა N174 -ის მიმდებარედ არსებული საფეხბურთო მოედნის  მოვლა </w:t>
            </w:r>
            <w:r>
              <w:rPr>
                <w:rFonts w:ascii="Sylfaen" w:hAnsi="Sylfaen" w:cs="Calibri"/>
                <w:color w:val="000000"/>
                <w:sz w:val="18"/>
                <w:szCs w:val="18"/>
                <w:lang w:val="ka-GE"/>
              </w:rPr>
              <w:t>პატრონობა</w:t>
            </w:r>
          </w:p>
        </w:tc>
      </w:tr>
    </w:tbl>
    <w:p w:rsidR="00AF7D96" w:rsidRPr="00BB134D" w:rsidRDefault="00AF7D96" w:rsidP="00AF7D96">
      <w:pPr>
        <w:jc w:val="center"/>
        <w:rPr>
          <w:rFonts w:ascii="Sylfaen" w:eastAsia="Times New Roman" w:hAnsi="Sylfaen" w:cs="Sylfaen"/>
          <w:b/>
          <w:bCs/>
          <w:color w:val="000000"/>
          <w:sz w:val="18"/>
          <w:szCs w:val="18"/>
          <w:lang w:val="ka-GE"/>
        </w:rPr>
      </w:pPr>
    </w:p>
    <w:tbl>
      <w:tblPr>
        <w:tblW w:w="5127" w:type="pct"/>
        <w:tblLayout w:type="fixed"/>
        <w:tblLook w:val="04A0"/>
      </w:tblPr>
      <w:tblGrid>
        <w:gridCol w:w="3186"/>
        <w:gridCol w:w="918"/>
        <w:gridCol w:w="2957"/>
        <w:gridCol w:w="1919"/>
        <w:gridCol w:w="520"/>
        <w:gridCol w:w="1330"/>
        <w:gridCol w:w="1524"/>
        <w:gridCol w:w="320"/>
        <w:gridCol w:w="1624"/>
      </w:tblGrid>
      <w:tr w:rsidR="00AF7D96" w:rsidRPr="00483796" w:rsidTr="00FE0FB9">
        <w:trPr>
          <w:trHeight w:val="527"/>
        </w:trPr>
        <w:tc>
          <w:tcPr>
            <w:tcW w:w="1114"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AF7D96" w:rsidRPr="00483796" w:rsidRDefault="00AF7D96" w:rsidP="00FE0FB9">
            <w:pPr>
              <w:spacing w:after="0" w:line="240" w:lineRule="auto"/>
              <w:jc w:val="center"/>
              <w:rPr>
                <w:rFonts w:eastAsia="Times New Roman" w:cs="Calibri"/>
                <w:color w:val="000000"/>
                <w:sz w:val="18"/>
                <w:szCs w:val="18"/>
              </w:rPr>
            </w:pPr>
            <w:r>
              <w:rPr>
                <w:rFonts w:ascii="Sylfaen" w:eastAsia="Times New Roman" w:hAnsi="Sylfaen" w:cs="Sylfaen"/>
                <w:color w:val="000000"/>
                <w:sz w:val="18"/>
                <w:szCs w:val="18"/>
              </w:rPr>
              <w:t>ქვეპროგრამის დასახელება</w:t>
            </w:r>
          </w:p>
        </w:tc>
        <w:tc>
          <w:tcPr>
            <w:tcW w:w="321" w:type="pct"/>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eastAsia="Times New Roman" w:cs="Calibri"/>
                <w:color w:val="000000"/>
                <w:sz w:val="18"/>
                <w:szCs w:val="18"/>
              </w:rPr>
            </w:pPr>
            <w:r w:rsidRPr="00483796">
              <w:rPr>
                <w:rFonts w:ascii="Sylfaen" w:eastAsia="Times New Roman" w:hAnsi="Sylfaen" w:cs="Sylfaen"/>
                <w:color w:val="000000"/>
                <w:sz w:val="18"/>
                <w:szCs w:val="18"/>
              </w:rPr>
              <w:t>კოდი</w:t>
            </w:r>
          </w:p>
        </w:tc>
        <w:tc>
          <w:tcPr>
            <w:tcW w:w="1034"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AF7D96" w:rsidRPr="00483796" w:rsidRDefault="00AF7D96" w:rsidP="00FE0FB9">
            <w:pPr>
              <w:spacing w:after="0" w:line="240" w:lineRule="auto"/>
              <w:jc w:val="center"/>
              <w:rPr>
                <w:rFonts w:eastAsia="Times New Roman" w:cs="Calibri"/>
                <w:b/>
                <w:bCs/>
                <w:color w:val="000000"/>
                <w:sz w:val="14"/>
                <w:szCs w:val="14"/>
              </w:rPr>
            </w:pPr>
            <w:r w:rsidRPr="00483796">
              <w:rPr>
                <w:rFonts w:ascii="Sylfaen" w:eastAsia="Times New Roman" w:hAnsi="Sylfaen" w:cs="Sylfaen"/>
                <w:b/>
                <w:bCs/>
                <w:color w:val="000000"/>
                <w:sz w:val="18"/>
                <w:szCs w:val="18"/>
              </w:rPr>
              <w:t>ა(ა)იპ</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სკოლის</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გარეშე</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სახელოვნებო</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საგანმანათლებლო</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დაწესებულება "ქობულეთის</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სახელოვნებო</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სკოლა"</w:t>
            </w:r>
          </w:p>
        </w:tc>
        <w:tc>
          <w:tcPr>
            <w:tcW w:w="671" w:type="pct"/>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w:t>
            </w:r>
            <w:r>
              <w:rPr>
                <w:rFonts w:ascii="Sylfaen" w:eastAsia="Times New Roman" w:hAnsi="Sylfaen" w:cs="Calibri"/>
                <w:b/>
                <w:bCs/>
                <w:color w:val="000000"/>
                <w:sz w:val="16"/>
                <w:szCs w:val="16"/>
                <w:lang w:val="ka-GE"/>
              </w:rPr>
              <w:t>6</w:t>
            </w:r>
            <w:r>
              <w:rPr>
                <w:rFonts w:ascii="Sylfaen" w:eastAsia="Times New Roman" w:hAnsi="Sylfaen" w:cs="Calibri"/>
                <w:b/>
                <w:bCs/>
                <w:color w:val="000000"/>
                <w:sz w:val="16"/>
                <w:szCs w:val="16"/>
              </w:rPr>
              <w:t xml:space="preserve">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647" w:type="pct"/>
            <w:gridSpan w:val="2"/>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w:t>
            </w:r>
            <w:r>
              <w:rPr>
                <w:rFonts w:ascii="Sylfaen" w:eastAsia="Times New Roman" w:hAnsi="Sylfaen" w:cs="Calibri"/>
                <w:b/>
                <w:bCs/>
                <w:color w:val="000000"/>
                <w:sz w:val="16"/>
                <w:szCs w:val="16"/>
                <w:lang w:val="ka-GE"/>
              </w:rPr>
              <w:t>7</w:t>
            </w:r>
            <w:r>
              <w:rPr>
                <w:rFonts w:ascii="Sylfaen" w:eastAsia="Times New Roman" w:hAnsi="Sylfaen" w:cs="Calibri"/>
                <w:b/>
                <w:bCs/>
                <w:color w:val="000000"/>
                <w:sz w:val="16"/>
                <w:szCs w:val="16"/>
              </w:rPr>
              <w:t xml:space="preserve">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645" w:type="pct"/>
            <w:gridSpan w:val="2"/>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w:t>
            </w:r>
            <w:r>
              <w:rPr>
                <w:rFonts w:ascii="Sylfaen" w:eastAsia="Times New Roman" w:hAnsi="Sylfaen" w:cs="Calibri"/>
                <w:b/>
                <w:bCs/>
                <w:color w:val="000000"/>
                <w:sz w:val="16"/>
                <w:szCs w:val="16"/>
                <w:lang w:val="ka-GE"/>
              </w:rPr>
              <w:t>8</w:t>
            </w:r>
            <w:r>
              <w:rPr>
                <w:rFonts w:ascii="Sylfaen" w:eastAsia="Times New Roman" w:hAnsi="Sylfaen" w:cs="Calibri"/>
                <w:b/>
                <w:bCs/>
                <w:color w:val="000000"/>
                <w:sz w:val="16"/>
                <w:szCs w:val="16"/>
              </w:rPr>
              <w:t xml:space="preserve">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568" w:type="pct"/>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w:t>
            </w:r>
            <w:r>
              <w:rPr>
                <w:rFonts w:ascii="Sylfaen" w:eastAsia="Times New Roman" w:hAnsi="Sylfaen" w:cs="Calibri"/>
                <w:b/>
                <w:bCs/>
                <w:color w:val="000000"/>
                <w:sz w:val="16"/>
                <w:szCs w:val="16"/>
                <w:lang w:val="ka-GE"/>
              </w:rPr>
              <w:t>9</w:t>
            </w:r>
            <w:r>
              <w:rPr>
                <w:rFonts w:ascii="Sylfaen" w:eastAsia="Times New Roman" w:hAnsi="Sylfaen" w:cs="Calibri"/>
                <w:b/>
                <w:bCs/>
                <w:color w:val="000000"/>
                <w:sz w:val="16"/>
                <w:szCs w:val="16"/>
              </w:rPr>
              <w:t xml:space="preserve">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AF7D96" w:rsidRPr="00483796" w:rsidTr="00FE0FB9">
        <w:trPr>
          <w:trHeight w:val="493"/>
        </w:trPr>
        <w:tc>
          <w:tcPr>
            <w:tcW w:w="1114" w:type="pct"/>
            <w:vMerge/>
            <w:tcBorders>
              <w:top w:val="single" w:sz="4" w:space="0" w:color="auto"/>
              <w:left w:val="single" w:sz="4" w:space="0" w:color="auto"/>
              <w:bottom w:val="single" w:sz="4" w:space="0" w:color="000000"/>
              <w:right w:val="single" w:sz="4" w:space="0" w:color="auto"/>
            </w:tcBorders>
            <w:vAlign w:val="center"/>
            <w:hideMark/>
          </w:tcPr>
          <w:p w:rsidR="00AF7D96" w:rsidRPr="00483796" w:rsidRDefault="00AF7D96" w:rsidP="00FE0FB9">
            <w:pPr>
              <w:spacing w:after="0" w:line="240" w:lineRule="auto"/>
              <w:rPr>
                <w:rFonts w:eastAsia="Times New Roman" w:cs="Calibri"/>
                <w:color w:val="000000"/>
                <w:sz w:val="18"/>
                <w:szCs w:val="18"/>
              </w:rPr>
            </w:pPr>
          </w:p>
        </w:tc>
        <w:tc>
          <w:tcPr>
            <w:tcW w:w="321" w:type="pct"/>
            <w:tcBorders>
              <w:top w:val="nil"/>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eastAsia="Times New Roman" w:cs="Calibri"/>
                <w:b/>
                <w:bCs/>
                <w:color w:val="000000"/>
                <w:sz w:val="18"/>
                <w:szCs w:val="18"/>
              </w:rPr>
            </w:pPr>
            <w:r w:rsidRPr="00483796">
              <w:rPr>
                <w:rFonts w:eastAsia="Times New Roman" w:cs="Calibri"/>
                <w:b/>
                <w:bCs/>
                <w:color w:val="000000"/>
                <w:sz w:val="18"/>
                <w:szCs w:val="18"/>
              </w:rPr>
              <w:t>05 0</w:t>
            </w:r>
            <w:r w:rsidRPr="00483796">
              <w:rPr>
                <w:rFonts w:eastAsia="Times New Roman" w:cs="Calibri"/>
                <w:b/>
                <w:bCs/>
                <w:color w:val="000000"/>
                <w:sz w:val="18"/>
                <w:szCs w:val="18"/>
                <w:lang w:val="ka-GE"/>
              </w:rPr>
              <w:t>2</w:t>
            </w:r>
            <w:r w:rsidRPr="00483796">
              <w:rPr>
                <w:rFonts w:eastAsia="Times New Roman" w:cs="Calibri"/>
                <w:b/>
                <w:bCs/>
                <w:color w:val="000000"/>
                <w:sz w:val="18"/>
                <w:szCs w:val="18"/>
              </w:rPr>
              <w:t xml:space="preserve"> 01</w:t>
            </w:r>
          </w:p>
        </w:tc>
        <w:tc>
          <w:tcPr>
            <w:tcW w:w="1034" w:type="pct"/>
            <w:vMerge/>
            <w:tcBorders>
              <w:top w:val="nil"/>
              <w:left w:val="nil"/>
              <w:bottom w:val="single" w:sz="4" w:space="0" w:color="auto"/>
              <w:right w:val="single" w:sz="4" w:space="0" w:color="auto"/>
            </w:tcBorders>
            <w:vAlign w:val="center"/>
            <w:hideMark/>
          </w:tcPr>
          <w:p w:rsidR="00AF7D96" w:rsidRPr="00483796" w:rsidRDefault="00AF7D96" w:rsidP="00FE0FB9">
            <w:pPr>
              <w:spacing w:after="0" w:line="240" w:lineRule="auto"/>
              <w:rPr>
                <w:rFonts w:eastAsia="Times New Roman" w:cs="Calibri"/>
                <w:b/>
                <w:bCs/>
                <w:color w:val="000000"/>
                <w:sz w:val="20"/>
                <w:szCs w:val="20"/>
              </w:rPr>
            </w:pPr>
          </w:p>
        </w:tc>
        <w:tc>
          <w:tcPr>
            <w:tcW w:w="671" w:type="pct"/>
            <w:tcBorders>
              <w:top w:val="nil"/>
              <w:left w:val="nil"/>
              <w:bottom w:val="single" w:sz="4" w:space="0" w:color="auto"/>
              <w:right w:val="single" w:sz="4" w:space="0" w:color="auto"/>
            </w:tcBorders>
            <w:shd w:val="clear" w:color="000000" w:fill="FFFFFF"/>
            <w:vAlign w:val="center"/>
            <w:hideMark/>
          </w:tcPr>
          <w:p w:rsidR="00AF7D96" w:rsidRPr="00BC5F7F" w:rsidRDefault="00AF7D96" w:rsidP="00FE0FB9">
            <w:pPr>
              <w:jc w:val="center"/>
              <w:rPr>
                <w:rFonts w:asciiTheme="minorHAnsi" w:hAnsiTheme="minorHAnsi" w:cs="Arial"/>
                <w:b/>
                <w:bCs/>
                <w:lang w:val="ka-GE"/>
              </w:rPr>
            </w:pPr>
            <w:r>
              <w:rPr>
                <w:rFonts w:ascii="Arial" w:hAnsi="Arial" w:cs="Arial"/>
                <w:b/>
                <w:bCs/>
              </w:rPr>
              <w:t xml:space="preserve">    1,</w:t>
            </w:r>
            <w:r w:rsidRPr="00BC5F7F">
              <w:rPr>
                <w:rFonts w:ascii="Arial" w:hAnsi="Arial" w:cs="Arial"/>
                <w:b/>
                <w:bCs/>
              </w:rPr>
              <w:t>202</w:t>
            </w:r>
            <w:r>
              <w:rPr>
                <w:rFonts w:ascii="Arial" w:hAnsi="Arial" w:cs="Arial"/>
                <w:b/>
                <w:bCs/>
              </w:rPr>
              <w:t>,</w:t>
            </w:r>
            <w:r w:rsidRPr="00BC5F7F">
              <w:rPr>
                <w:rFonts w:ascii="Arial" w:hAnsi="Arial" w:cs="Arial"/>
                <w:b/>
                <w:bCs/>
              </w:rPr>
              <w:t>690</w:t>
            </w:r>
          </w:p>
        </w:tc>
        <w:tc>
          <w:tcPr>
            <w:tcW w:w="647" w:type="pct"/>
            <w:gridSpan w:val="2"/>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1,115,300 </w:t>
            </w:r>
          </w:p>
        </w:tc>
        <w:tc>
          <w:tcPr>
            <w:tcW w:w="645" w:type="pct"/>
            <w:gridSpan w:val="2"/>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1,116,400 </w:t>
            </w:r>
          </w:p>
        </w:tc>
        <w:tc>
          <w:tcPr>
            <w:tcW w:w="568" w:type="pct"/>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1,115,800 </w:t>
            </w:r>
          </w:p>
        </w:tc>
      </w:tr>
      <w:tr w:rsidR="00AF7D96" w:rsidRPr="00483796" w:rsidTr="00FE0FB9">
        <w:trPr>
          <w:trHeight w:val="681"/>
        </w:trPr>
        <w:tc>
          <w:tcPr>
            <w:tcW w:w="1114" w:type="pct"/>
            <w:tcBorders>
              <w:top w:val="nil"/>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rPr>
                <w:rFonts w:eastAsia="Times New Roman" w:cs="Calibri"/>
                <w:color w:val="000000"/>
                <w:sz w:val="18"/>
                <w:szCs w:val="18"/>
              </w:rPr>
            </w:pPr>
            <w:r>
              <w:rPr>
                <w:rFonts w:ascii="Sylfaen" w:eastAsia="Times New Roman" w:hAnsi="Sylfaen" w:cs="Sylfaen"/>
                <w:color w:val="000000"/>
                <w:sz w:val="18"/>
                <w:szCs w:val="18"/>
              </w:rPr>
              <w:t>ქვეპროგრამის განმახორციელებელი სამსახური</w:t>
            </w:r>
          </w:p>
        </w:tc>
        <w:tc>
          <w:tcPr>
            <w:tcW w:w="3886" w:type="pct"/>
            <w:gridSpan w:val="8"/>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eastAsia="Times New Roman" w:cs="Calibri"/>
                <w:b/>
                <w:color w:val="000000"/>
                <w:sz w:val="18"/>
                <w:szCs w:val="18"/>
                <w:lang w:val="ka-GE"/>
              </w:rPr>
            </w:pPr>
            <w:r w:rsidRPr="00483796">
              <w:rPr>
                <w:rFonts w:ascii="Sylfaen" w:eastAsia="Times New Roman" w:hAnsi="Sylfaen" w:cs="Sylfaen"/>
                <w:b/>
                <w:color w:val="000000"/>
                <w:sz w:val="18"/>
                <w:szCs w:val="18"/>
                <w:lang w:val="ka-GE"/>
              </w:rPr>
              <w:t xml:space="preserve">ქობულეთის </w:t>
            </w:r>
            <w:r w:rsidRPr="00483796">
              <w:rPr>
                <w:rFonts w:ascii="Sylfaen" w:eastAsia="Times New Roman" w:hAnsi="Sylfaen" w:cs="Sylfaen"/>
                <w:b/>
                <w:color w:val="000000"/>
                <w:sz w:val="18"/>
                <w:szCs w:val="18"/>
              </w:rPr>
              <w:t>მუნიციპალიტეტის</w:t>
            </w:r>
            <w:r>
              <w:rPr>
                <w:rFonts w:ascii="Sylfaen" w:eastAsia="Times New Roman" w:hAnsi="Sylfaen" w:cs="Sylfaen"/>
                <w:b/>
                <w:color w:val="000000"/>
                <w:sz w:val="18"/>
                <w:szCs w:val="18"/>
                <w:lang w:val="ka-GE"/>
              </w:rPr>
              <w:t xml:space="preserve"> </w:t>
            </w:r>
            <w:r w:rsidRPr="00A561BA">
              <w:rPr>
                <w:rFonts w:ascii="Sylfaen" w:hAnsi="Sylfaen" w:cs="Calibri"/>
                <w:b/>
                <w:bCs/>
                <w:sz w:val="16"/>
                <w:szCs w:val="16"/>
              </w:rPr>
              <w:t>განათლების, კულტურის, სპორტის, ტურიზმისა და ახალგაზრდულ საქმეთა სამსახური</w:t>
            </w:r>
            <w:r>
              <w:rPr>
                <w:rFonts w:ascii="Sylfaen" w:hAnsi="Sylfaen" w:cs="Calibri"/>
                <w:b/>
                <w:bCs/>
                <w:sz w:val="16"/>
                <w:szCs w:val="16"/>
                <w:lang w:val="ka-GE"/>
              </w:rPr>
              <w:t xml:space="preserve"> </w:t>
            </w:r>
            <w:r w:rsidRPr="00483796">
              <w:rPr>
                <w:rFonts w:ascii="Sylfaen" w:eastAsia="Times New Roman" w:hAnsi="Sylfaen" w:cs="Sylfaen"/>
                <w:b/>
                <w:color w:val="000000"/>
                <w:sz w:val="18"/>
                <w:szCs w:val="18"/>
              </w:rPr>
              <w:t>და</w:t>
            </w:r>
            <w:r>
              <w:rPr>
                <w:rFonts w:ascii="Sylfaen" w:eastAsia="Times New Roman" w:hAnsi="Sylfaen" w:cs="Sylfaen"/>
                <w:b/>
                <w:color w:val="000000"/>
                <w:sz w:val="18"/>
                <w:szCs w:val="18"/>
                <w:lang w:val="ka-GE"/>
              </w:rPr>
              <w:t xml:space="preserve"> </w:t>
            </w:r>
            <w:r w:rsidRPr="00483796">
              <w:rPr>
                <w:rFonts w:ascii="Sylfaen" w:eastAsia="Times New Roman" w:hAnsi="Sylfaen" w:cs="Sylfaen"/>
                <w:b/>
                <w:bCs/>
                <w:color w:val="000000"/>
                <w:sz w:val="18"/>
                <w:szCs w:val="18"/>
              </w:rPr>
              <w:t>ა(ა)იპ</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სკოლის</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გარეშე</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სახელოვნებო</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საგანმანათლებლო</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დაწესებულება "ქობულეთის</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სახელოვნებო</w:t>
            </w:r>
            <w:r>
              <w:rPr>
                <w:rFonts w:ascii="Sylfaen" w:eastAsia="Times New Roman" w:hAnsi="Sylfaen" w:cs="Sylfaen"/>
                <w:b/>
                <w:bCs/>
                <w:color w:val="000000"/>
                <w:sz w:val="18"/>
                <w:szCs w:val="18"/>
                <w:lang w:val="ka-GE"/>
              </w:rPr>
              <w:t xml:space="preserve"> </w:t>
            </w:r>
            <w:r w:rsidRPr="00483796">
              <w:rPr>
                <w:rFonts w:ascii="Sylfaen" w:eastAsia="Times New Roman" w:hAnsi="Sylfaen" w:cs="Sylfaen"/>
                <w:b/>
                <w:bCs/>
                <w:color w:val="000000"/>
                <w:sz w:val="18"/>
                <w:szCs w:val="18"/>
              </w:rPr>
              <w:t>სკოლა"</w:t>
            </w:r>
          </w:p>
        </w:tc>
      </w:tr>
      <w:tr w:rsidR="00AF7D96" w:rsidRPr="00483796" w:rsidTr="00FE0FB9">
        <w:trPr>
          <w:trHeight w:val="1079"/>
        </w:trPr>
        <w:tc>
          <w:tcPr>
            <w:tcW w:w="111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rPr>
                <w:rFonts w:eastAsia="Times New Roman" w:cs="Calibri"/>
                <w:color w:val="000000"/>
                <w:sz w:val="18"/>
                <w:szCs w:val="18"/>
              </w:rPr>
            </w:pPr>
            <w:r>
              <w:rPr>
                <w:rFonts w:ascii="Sylfaen" w:eastAsia="Times New Roman" w:hAnsi="Sylfaen" w:cs="Calibri"/>
                <w:b/>
                <w:bCs/>
                <w:color w:val="000000"/>
                <w:sz w:val="18"/>
                <w:szCs w:val="18"/>
              </w:rPr>
              <w:t>ქვეპროგრამის აღწერა</w:t>
            </w:r>
          </w:p>
        </w:tc>
        <w:tc>
          <w:tcPr>
            <w:tcW w:w="3886" w:type="pct"/>
            <w:gridSpan w:val="8"/>
            <w:tcBorders>
              <w:top w:val="single" w:sz="4" w:space="0" w:color="auto"/>
              <w:left w:val="nil"/>
              <w:bottom w:val="single" w:sz="4" w:space="0" w:color="auto"/>
              <w:right w:val="single" w:sz="4" w:space="0" w:color="auto"/>
            </w:tcBorders>
            <w:shd w:val="clear" w:color="000000" w:fill="FFFFFF"/>
            <w:vAlign w:val="center"/>
            <w:hideMark/>
          </w:tcPr>
          <w:p w:rsidR="00AF7D96" w:rsidRPr="00852447" w:rsidRDefault="00AF7D96" w:rsidP="00FE0FB9">
            <w:pPr>
              <w:spacing w:after="0" w:line="240" w:lineRule="auto"/>
              <w:jc w:val="both"/>
              <w:rPr>
                <w:rFonts w:ascii="Sylfaen" w:eastAsia="Times New Roman" w:hAnsi="Sylfaen" w:cs="Sylfaen"/>
                <w:color w:val="000000"/>
                <w:sz w:val="16"/>
                <w:szCs w:val="16"/>
                <w:lang w:val="ka-GE"/>
              </w:rPr>
            </w:pPr>
            <w:r w:rsidRPr="00591282">
              <w:rPr>
                <w:rFonts w:ascii="Sylfaen" w:eastAsia="Times New Roman" w:hAnsi="Sylfaen" w:cs="Sylfaen"/>
                <w:color w:val="000000"/>
                <w:sz w:val="16"/>
                <w:szCs w:val="16"/>
              </w:rPr>
              <w:t xml:space="preserve">კლასიკური და საესტრადო მუსიკის სწავლება; კლასიკური  და თანამედროვე  საესტრადო მუსიკის კომპოზიტორთა და მხატვართა  შემოქმედების გაცნობა; სხვსდასხვა ხალხურ და საესტრადი ინსტრუმენტებზე დაკვრის ხელოვნების დაუფლება; ახალგაზრდა თაობის ჩამოყალიბება განათლებულ </w:t>
            </w:r>
            <w:r w:rsidRPr="00C23065">
              <w:rPr>
                <w:rFonts w:ascii="Sylfaen" w:eastAsia="Times New Roman" w:hAnsi="Sylfaen" w:cs="Sylfaen"/>
                <w:color w:val="000000"/>
                <w:sz w:val="16"/>
                <w:szCs w:val="16"/>
              </w:rPr>
              <w:t>მსმენელად; სკოლის მოსწავლეები მონაწილეობას ღებულობენ სხვადასხვა კლასიკური და ხალხური მუსიკის ფესტივალებსა და კონკურსებში. სარაიონო ღონისძიებებში.</w:t>
            </w:r>
            <w:r w:rsidRPr="00C23065">
              <w:rPr>
                <w:rFonts w:ascii="Sylfaen" w:eastAsia="Times New Roman" w:hAnsi="Sylfaen" w:cs="Sylfaen"/>
                <w:color w:val="000000"/>
                <w:sz w:val="16"/>
                <w:szCs w:val="16"/>
                <w:lang w:val="ka-GE"/>
              </w:rPr>
              <w:t xml:space="preserve"> </w:t>
            </w:r>
            <w:r w:rsidRPr="00C23065">
              <w:rPr>
                <w:rFonts w:ascii="Sylfaen" w:eastAsia="Times New Roman" w:hAnsi="Sylfaen" w:cs="Sylfaen"/>
                <w:color w:val="000000"/>
                <w:sz w:val="16"/>
                <w:szCs w:val="16"/>
              </w:rPr>
              <w:t>მუსიკალური და სამხატვრო განათლების მიცემა მოსწავლე-ახალგაზრდობისათვის.</w:t>
            </w:r>
            <w:r w:rsidRPr="00C23065">
              <w:rPr>
                <w:rFonts w:ascii="Sylfaen" w:eastAsia="Times New Roman" w:hAnsi="Sylfaen" w:cs="Sylfaen"/>
                <w:color w:val="000000"/>
                <w:sz w:val="16"/>
                <w:szCs w:val="16"/>
                <w:lang w:val="ka-GE"/>
              </w:rPr>
              <w:t xml:space="preserve"> </w:t>
            </w:r>
            <w:r w:rsidRPr="00C23065">
              <w:rPr>
                <w:rFonts w:ascii="Sylfaen" w:eastAsia="Times New Roman" w:hAnsi="Sylfaen" w:cs="Sylfaen"/>
                <w:color w:val="000000"/>
                <w:sz w:val="16"/>
                <w:szCs w:val="16"/>
              </w:rPr>
              <w:t>სკოლისგარეშე სახელოვნებო საგანმანათლებლო დაწესებულებისღონისძიებები პასუხობს გოგონებისა და ბიჭების განსხვავებულ საჭიროებებს და ითვალისწინებდეს მათ ინტერესებს.</w:t>
            </w:r>
          </w:p>
        </w:tc>
      </w:tr>
      <w:tr w:rsidR="00AF7D96" w:rsidRPr="00483796" w:rsidTr="00FE0FB9">
        <w:trPr>
          <w:trHeight w:val="2018"/>
        </w:trPr>
        <w:tc>
          <w:tcPr>
            <w:tcW w:w="1114" w:type="pct"/>
            <w:tcBorders>
              <w:top w:val="nil"/>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eastAsia="Times New Roman" w:cs="Calibri"/>
                <w:color w:val="000000"/>
                <w:sz w:val="16"/>
                <w:szCs w:val="16"/>
              </w:rPr>
            </w:pPr>
            <w:r w:rsidRPr="00483796">
              <w:rPr>
                <w:rFonts w:ascii="Sylfaen" w:eastAsia="Times New Roman" w:hAnsi="Sylfaen" w:cs="Sylfaen"/>
                <w:color w:val="000000"/>
                <w:sz w:val="16"/>
                <w:szCs w:val="16"/>
              </w:rPr>
              <w:t>ქვეპროგრამის</w:t>
            </w:r>
            <w:r w:rsidRPr="00483796">
              <w:rPr>
                <w:rFonts w:ascii="Sylfaen" w:eastAsia="Times New Roman" w:hAnsi="Sylfaen" w:cs="Sylfaen"/>
                <w:color w:val="000000"/>
                <w:sz w:val="16"/>
                <w:szCs w:val="16"/>
                <w:lang w:val="ka-GE"/>
              </w:rPr>
              <w:t xml:space="preserve"> მიზანი და </w:t>
            </w:r>
            <w:r w:rsidRPr="00483796">
              <w:rPr>
                <w:rFonts w:ascii="Sylfaen" w:eastAsia="Times New Roman" w:hAnsi="Sylfaen" w:cs="Sylfaen"/>
                <w:color w:val="000000"/>
                <w:sz w:val="16"/>
                <w:szCs w:val="16"/>
              </w:rPr>
              <w:t>მოსალოდნელიშედეგი</w:t>
            </w:r>
          </w:p>
        </w:tc>
        <w:tc>
          <w:tcPr>
            <w:tcW w:w="3886" w:type="pct"/>
            <w:gridSpan w:val="8"/>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spacing w:after="240" w:line="240" w:lineRule="auto"/>
              <w:rPr>
                <w:rFonts w:ascii="Sylfaen" w:eastAsia="Times New Roman" w:hAnsi="Sylfaen" w:cs="Sylfaen"/>
                <w:color w:val="000000"/>
                <w:sz w:val="16"/>
                <w:szCs w:val="16"/>
                <w:lang w:val="ka-GE"/>
              </w:rPr>
            </w:pPr>
            <w:r w:rsidRPr="00E03941">
              <w:rPr>
                <w:rFonts w:ascii="Sylfaen" w:eastAsia="Times New Roman" w:hAnsi="Sylfaen" w:cs="Sylfaen"/>
                <w:b/>
                <w:color w:val="000000"/>
                <w:sz w:val="16"/>
                <w:szCs w:val="16"/>
              </w:rPr>
              <w:t>სახელოვნებო განათლების ხელშეწყობის მიზანია:</w:t>
            </w:r>
            <w:r w:rsidRPr="00591282">
              <w:rPr>
                <w:rFonts w:ascii="Sylfaen" w:eastAsia="Times New Roman" w:hAnsi="Sylfaen" w:cs="Sylfaen"/>
                <w:color w:val="000000"/>
                <w:sz w:val="16"/>
                <w:szCs w:val="16"/>
              </w:rPr>
              <w:t xml:space="preserve"> შემოქმედებითი მიდრეკილების განვითარებისა და კულტურული მემკვიდრეობის  შესწავლისთვის შესაბამისი პირობების შექმნა: განსაკუთრებული მუსიკალური  ნიჭით  დაჯილდოებული მოსწავლეების გამოვლენა; კლასიკური მუსიკის, სიმღერის, და სხვადასხვა ღონისძიებების ჩატარება მუნიციპალიტეტის მთელს ტერიტორიაზე   მონაწილეობის მიღება ფესტივალებში,</w:t>
            </w:r>
            <w:r w:rsidRPr="00591282">
              <w:rPr>
                <w:rFonts w:ascii="Sylfaen" w:eastAsia="Times New Roman" w:hAnsi="Sylfaen" w:cs="Sylfaen"/>
                <w:color w:val="000000"/>
                <w:sz w:val="16"/>
                <w:szCs w:val="16"/>
                <w:lang w:val="ka-GE"/>
              </w:rPr>
              <w:t xml:space="preserve"> </w:t>
            </w:r>
            <w:r w:rsidRPr="00591282">
              <w:rPr>
                <w:rFonts w:ascii="Sylfaen" w:eastAsia="Times New Roman" w:hAnsi="Sylfaen" w:cs="Sylfaen"/>
                <w:color w:val="000000"/>
                <w:sz w:val="16"/>
                <w:szCs w:val="16"/>
              </w:rPr>
              <w:t xml:space="preserve">კონკურსებში, საქართველოს მთელ ტერიტიორიაზე. </w:t>
            </w:r>
          </w:p>
          <w:p w:rsidR="00AF7D96" w:rsidRPr="00591282" w:rsidRDefault="00AF7D96" w:rsidP="00FE0FB9">
            <w:pPr>
              <w:spacing w:after="240" w:line="240" w:lineRule="auto"/>
              <w:rPr>
                <w:rFonts w:ascii="Sylfaen" w:eastAsia="Times New Roman" w:hAnsi="Sylfaen" w:cs="Sylfaen"/>
                <w:color w:val="000000"/>
                <w:sz w:val="16"/>
                <w:szCs w:val="16"/>
              </w:rPr>
            </w:pPr>
            <w:r w:rsidRPr="00591282">
              <w:rPr>
                <w:rFonts w:ascii="Sylfaen" w:eastAsia="Times New Roman" w:hAnsi="Sylfaen" w:cs="Sylfaen"/>
                <w:b/>
                <w:color w:val="000000"/>
                <w:sz w:val="16"/>
                <w:szCs w:val="16"/>
              </w:rPr>
              <w:t>მოსალოდნელი შედეგი:</w:t>
            </w:r>
            <w:r w:rsidRPr="00591282">
              <w:rPr>
                <w:rFonts w:ascii="Sylfaen" w:eastAsia="Times New Roman" w:hAnsi="Sylfaen" w:cs="Sylfaen"/>
                <w:color w:val="000000"/>
                <w:sz w:val="16"/>
                <w:szCs w:val="16"/>
              </w:rPr>
              <w:t xml:space="preserve"> </w:t>
            </w:r>
            <w:r>
              <w:rPr>
                <w:rFonts w:ascii="Sylfaen" w:eastAsia="Times New Roman" w:hAnsi="Sylfaen" w:cs="Sylfaen"/>
                <w:color w:val="000000"/>
                <w:sz w:val="16"/>
                <w:szCs w:val="16"/>
                <w:lang w:val="ka-GE"/>
              </w:rPr>
              <w:t xml:space="preserve"> </w:t>
            </w:r>
            <w:r w:rsidRPr="00591282">
              <w:rPr>
                <w:rFonts w:ascii="Sylfaen" w:eastAsia="Times New Roman" w:hAnsi="Sylfaen" w:cs="Sylfaen"/>
                <w:color w:val="000000"/>
                <w:sz w:val="16"/>
                <w:szCs w:val="16"/>
              </w:rPr>
              <w:t>მუნიციპალიტეტის ტერიტორიაზე მოქმედი სამუსიკო და სამხატვრო სკოლები,</w:t>
            </w:r>
            <w:r w:rsidRPr="00591282">
              <w:rPr>
                <w:rFonts w:ascii="Sylfaen" w:eastAsia="Times New Roman" w:hAnsi="Sylfaen" w:cs="Sylfaen"/>
                <w:color w:val="000000"/>
                <w:sz w:val="16"/>
                <w:szCs w:val="16"/>
                <w:lang w:val="ka-GE"/>
              </w:rPr>
              <w:t xml:space="preserve"> </w:t>
            </w:r>
            <w:r w:rsidRPr="00591282">
              <w:rPr>
                <w:rFonts w:ascii="Sylfaen" w:eastAsia="Times New Roman" w:hAnsi="Sylfaen" w:cs="Sylfaen"/>
                <w:color w:val="000000"/>
                <w:sz w:val="16"/>
                <w:szCs w:val="16"/>
              </w:rPr>
              <w:t>წლის განმავლობაში   ფუნქციონირებენ   შეუფერხებლად. სრულად არის დაკმაყოფილებული  სამუსიკო და სამხატვრო  დაწყებით განათლებაზე მუნიციპალიტეტში მცხოვრები ბავშვების და მოზარდების მოთხოვნა. სკოლის აღსაზრდელები მონაწილეობენ კულტურულ ღონისძიებებში,</w:t>
            </w:r>
            <w:r w:rsidRPr="00591282">
              <w:rPr>
                <w:rFonts w:ascii="Sylfaen" w:eastAsia="Times New Roman" w:hAnsi="Sylfaen" w:cs="Sylfaen"/>
                <w:color w:val="000000"/>
                <w:sz w:val="16"/>
                <w:szCs w:val="16"/>
                <w:lang w:val="ka-GE"/>
              </w:rPr>
              <w:t xml:space="preserve"> </w:t>
            </w:r>
            <w:r w:rsidRPr="00591282">
              <w:rPr>
                <w:rFonts w:ascii="Sylfaen" w:eastAsia="Times New Roman" w:hAnsi="Sylfaen" w:cs="Sylfaen"/>
                <w:color w:val="000000"/>
                <w:sz w:val="16"/>
                <w:szCs w:val="16"/>
              </w:rPr>
              <w:t xml:space="preserve">ასევე ქვეყნის მასშტაბით  ჩატარებულ კონკურსებსა და ფესტივალებში.  </w:t>
            </w:r>
          </w:p>
        </w:tc>
      </w:tr>
      <w:tr w:rsidR="00AF7D96" w:rsidRPr="00483796" w:rsidTr="00FE0FB9">
        <w:trPr>
          <w:trHeight w:val="1080"/>
        </w:trPr>
        <w:tc>
          <w:tcPr>
            <w:tcW w:w="111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b/>
                <w:bCs/>
                <w:sz w:val="18"/>
                <w:szCs w:val="18"/>
              </w:rPr>
            </w:pPr>
            <w:r>
              <w:rPr>
                <w:rFonts w:ascii="Sylfaen" w:eastAsia="Times New Roman" w:hAnsi="Sylfaen"/>
                <w:b/>
                <w:bCs/>
                <w:sz w:val="18"/>
                <w:szCs w:val="18"/>
              </w:rPr>
              <w:t>გაეროს მდგრადი განვითარების მიზანი (SDG), რომლის მიღწევასაც ემსახურება პროგრამა</w:t>
            </w:r>
          </w:p>
        </w:tc>
        <w:tc>
          <w:tcPr>
            <w:tcW w:w="2208" w:type="pct"/>
            <w:gridSpan w:val="4"/>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rPr>
                <w:rFonts w:ascii="Sylfaen" w:hAnsi="Sylfaen" w:cs="Sylfaen"/>
                <w:sz w:val="18"/>
                <w:szCs w:val="18"/>
                <w:lang w:val="ka-GE"/>
              </w:rPr>
            </w:pPr>
            <w:r>
              <w:rPr>
                <w:rFonts w:ascii="Sylfaen" w:hAnsi="Sylfaen"/>
                <w:sz w:val="18"/>
                <w:szCs w:val="18"/>
              </w:rPr>
              <w:t>მიზანი 4 - ინკლუზიური და თანასწორი განათლების უზრუნველყოფა და უწყვეტი სწავლის შესაძლებლობის შექმნა ყველასათვის</w:t>
            </w:r>
          </w:p>
          <w:p w:rsidR="00AF7D96" w:rsidRPr="00483796" w:rsidRDefault="00AF7D96" w:rsidP="00FE0FB9">
            <w:pPr>
              <w:spacing w:after="0" w:line="240" w:lineRule="auto"/>
              <w:rPr>
                <w:rFonts w:ascii="Sylfaen" w:eastAsia="Times New Roman" w:hAnsi="Sylfaen"/>
                <w:sz w:val="18"/>
                <w:szCs w:val="18"/>
              </w:rPr>
            </w:pPr>
            <w:r w:rsidRPr="00483796">
              <w:rPr>
                <w:rFonts w:ascii="Sylfaen" w:eastAsia="Times New Roman" w:hAnsi="Sylfaen"/>
                <w:sz w:val="18"/>
                <w:szCs w:val="18"/>
              </w:rPr>
              <w:t>მიზანი 5 - გენდერული</w:t>
            </w:r>
            <w:r>
              <w:rPr>
                <w:rFonts w:ascii="Sylfaen" w:eastAsia="Times New Roman" w:hAnsi="Sylfaen"/>
                <w:sz w:val="18"/>
                <w:szCs w:val="18"/>
                <w:lang w:val="ka-GE"/>
              </w:rPr>
              <w:t xml:space="preserve"> </w:t>
            </w:r>
            <w:r w:rsidRPr="00483796">
              <w:rPr>
                <w:rFonts w:ascii="Sylfaen" w:eastAsia="Times New Roman" w:hAnsi="Sylfaen"/>
                <w:sz w:val="18"/>
                <w:szCs w:val="18"/>
              </w:rPr>
              <w:t>თანასწორობა</w:t>
            </w:r>
            <w:r w:rsidRPr="00483796">
              <w:rPr>
                <w:rFonts w:ascii="Sylfaen" w:eastAsia="Times New Roman" w:hAnsi="Sylfaen"/>
                <w:sz w:val="18"/>
                <w:szCs w:val="18"/>
              </w:rPr>
              <w:br/>
              <w:t>მიზანი 10 - შემცირებული</w:t>
            </w:r>
            <w:r>
              <w:rPr>
                <w:rFonts w:ascii="Sylfaen" w:eastAsia="Times New Roman" w:hAnsi="Sylfaen"/>
                <w:sz w:val="18"/>
                <w:szCs w:val="18"/>
                <w:lang w:val="ka-GE"/>
              </w:rPr>
              <w:t xml:space="preserve"> </w:t>
            </w:r>
            <w:r w:rsidRPr="00483796">
              <w:rPr>
                <w:rFonts w:ascii="Sylfaen" w:eastAsia="Times New Roman" w:hAnsi="Sylfaen"/>
                <w:sz w:val="18"/>
                <w:szCs w:val="18"/>
              </w:rPr>
              <w:t>უთანასწორობა</w:t>
            </w:r>
          </w:p>
        </w:tc>
        <w:tc>
          <w:tcPr>
            <w:tcW w:w="998" w:type="pct"/>
            <w:gridSpan w:val="2"/>
            <w:tcBorders>
              <w:top w:val="single" w:sz="4" w:space="0" w:color="auto"/>
              <w:left w:val="nil"/>
              <w:bottom w:val="single" w:sz="4" w:space="0" w:color="auto"/>
              <w:right w:val="single" w:sz="4" w:space="0" w:color="auto"/>
            </w:tcBorders>
            <w:shd w:val="clear" w:color="000000" w:fill="FFFFFF"/>
            <w:vAlign w:val="center"/>
          </w:tcPr>
          <w:p w:rsidR="00AF7D96" w:rsidRPr="00483796" w:rsidRDefault="00AF7D96" w:rsidP="00FE0FB9">
            <w:pPr>
              <w:spacing w:after="0" w:line="240" w:lineRule="auto"/>
              <w:jc w:val="center"/>
              <w:rPr>
                <w:rFonts w:ascii="Sylfaen" w:eastAsia="Times New Roman" w:hAnsi="Sylfaen"/>
                <w:b/>
                <w:bCs/>
                <w:sz w:val="18"/>
                <w:szCs w:val="18"/>
              </w:rPr>
            </w:pPr>
            <w:r w:rsidRPr="00483796">
              <w:rPr>
                <w:rFonts w:ascii="Sylfaen" w:eastAsia="Times New Roman" w:hAnsi="Sylfaen"/>
                <w:b/>
                <w:bCs/>
                <w:sz w:val="18"/>
                <w:szCs w:val="18"/>
              </w:rPr>
              <w:t>გენდერული</w:t>
            </w:r>
          </w:p>
        </w:tc>
        <w:tc>
          <w:tcPr>
            <w:tcW w:w="680" w:type="pct"/>
            <w:gridSpan w:val="2"/>
            <w:tcBorders>
              <w:top w:val="single" w:sz="4" w:space="0" w:color="auto"/>
              <w:left w:val="nil"/>
              <w:bottom w:val="single" w:sz="4" w:space="0" w:color="auto"/>
              <w:right w:val="single" w:sz="4" w:space="0" w:color="auto"/>
            </w:tcBorders>
            <w:shd w:val="clear" w:color="000000" w:fill="FFFFFF"/>
            <w:vAlign w:val="center"/>
          </w:tcPr>
          <w:p w:rsidR="00AF7D96" w:rsidRPr="00483796" w:rsidRDefault="00AF7D96" w:rsidP="00FE0FB9">
            <w:pPr>
              <w:spacing w:after="0" w:line="240" w:lineRule="auto"/>
              <w:jc w:val="center"/>
              <w:rPr>
                <w:rFonts w:ascii="Sylfaen" w:eastAsia="Times New Roman" w:hAnsi="Sylfaen"/>
                <w:sz w:val="18"/>
                <w:szCs w:val="18"/>
              </w:rPr>
            </w:pPr>
            <w:r w:rsidRPr="00483796">
              <w:rPr>
                <w:rFonts w:ascii="Sylfaen" w:eastAsia="Times New Roman" w:hAnsi="Sylfaen"/>
                <w:sz w:val="18"/>
                <w:szCs w:val="18"/>
              </w:rPr>
              <w:t>დიახ</w:t>
            </w:r>
          </w:p>
        </w:tc>
      </w:tr>
    </w:tbl>
    <w:p w:rsidR="00AF7D96" w:rsidRPr="00483796" w:rsidRDefault="00AF7D96" w:rsidP="00AF7D96">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41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7"/>
        <w:gridCol w:w="2631"/>
        <w:gridCol w:w="3119"/>
        <w:gridCol w:w="2551"/>
        <w:gridCol w:w="1613"/>
        <w:gridCol w:w="1263"/>
        <w:gridCol w:w="1319"/>
        <w:gridCol w:w="1263"/>
      </w:tblGrid>
      <w:tr w:rsidR="00AF7D96" w:rsidRPr="00483796" w:rsidTr="00FE0FB9">
        <w:trPr>
          <w:trHeight w:val="1215"/>
        </w:trPr>
        <w:tc>
          <w:tcPr>
            <w:tcW w:w="347"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lastRenderedPageBreak/>
              <w:t>N</w:t>
            </w:r>
          </w:p>
        </w:tc>
        <w:tc>
          <w:tcPr>
            <w:tcW w:w="2631" w:type="dxa"/>
            <w:shd w:val="clear" w:color="000000" w:fill="FFFFFF"/>
            <w:vAlign w:val="center"/>
            <w:hideMark/>
          </w:tcPr>
          <w:p w:rsidR="00AF7D96" w:rsidRPr="00030DD5" w:rsidRDefault="00AF7D96" w:rsidP="00FE0FB9">
            <w:pPr>
              <w:spacing w:after="0" w:line="240" w:lineRule="auto"/>
              <w:jc w:val="center"/>
              <w:rPr>
                <w:rFonts w:ascii="Sylfaen" w:eastAsia="Times New Roman" w:hAnsi="Sylfaen" w:cs="Calibri"/>
                <w:b/>
                <w:bCs/>
                <w:sz w:val="16"/>
                <w:szCs w:val="16"/>
                <w:lang w:val="en-GB" w:eastAsia="en-GB"/>
              </w:rPr>
            </w:pPr>
            <w:r w:rsidRPr="00030DD5">
              <w:rPr>
                <w:rFonts w:ascii="Sylfaen" w:eastAsia="Times New Roman" w:hAnsi="Sylfaen" w:cs="Calibri"/>
                <w:b/>
                <w:bCs/>
                <w:sz w:val="16"/>
                <w:szCs w:val="16"/>
                <w:lang w:val="en-GB" w:eastAsia="en-GB"/>
              </w:rPr>
              <w:t>მოსალოდნელიშედეგის შეფასების ინდიკატორი</w:t>
            </w:r>
          </w:p>
        </w:tc>
        <w:tc>
          <w:tcPr>
            <w:tcW w:w="3119" w:type="dxa"/>
            <w:shd w:val="clear" w:color="000000" w:fill="FFFFFF"/>
            <w:vAlign w:val="center"/>
            <w:hideMark/>
          </w:tcPr>
          <w:p w:rsidR="00AF7D96" w:rsidRPr="00030DD5" w:rsidRDefault="00AF7D96" w:rsidP="00FE0FB9">
            <w:pPr>
              <w:spacing w:after="0" w:line="240" w:lineRule="auto"/>
              <w:jc w:val="center"/>
              <w:rPr>
                <w:rFonts w:ascii="Sylfaen" w:eastAsia="Times New Roman" w:hAnsi="Sylfaen" w:cs="Calibri"/>
                <w:b/>
                <w:bCs/>
                <w:sz w:val="16"/>
                <w:szCs w:val="16"/>
                <w:lang w:val="ka-GE" w:eastAsia="en-GB"/>
              </w:rPr>
            </w:pPr>
            <w:r>
              <w:rPr>
                <w:rFonts w:ascii="Sylfaen" w:eastAsia="Times New Roman" w:hAnsi="Sylfaen" w:cs="Calibri"/>
                <w:b/>
                <w:bCs/>
                <w:sz w:val="16"/>
                <w:szCs w:val="16"/>
                <w:lang w:val="en-GB" w:eastAsia="en-GB"/>
              </w:rPr>
              <w:t>ინდიკატორის საბაზისო მაჩვენებელი 202</w:t>
            </w:r>
            <w:r>
              <w:rPr>
                <w:rFonts w:ascii="Sylfaen" w:eastAsia="Times New Roman" w:hAnsi="Sylfaen" w:cs="Calibri"/>
                <w:b/>
                <w:bCs/>
                <w:sz w:val="16"/>
                <w:szCs w:val="16"/>
                <w:lang w:val="ka-GE" w:eastAsia="en-GB"/>
              </w:rPr>
              <w:t>5</w:t>
            </w:r>
            <w:r>
              <w:rPr>
                <w:rFonts w:ascii="Sylfaen" w:eastAsia="Times New Roman" w:hAnsi="Sylfaen" w:cs="Calibri"/>
                <w:b/>
                <w:bCs/>
                <w:sz w:val="16"/>
                <w:szCs w:val="16"/>
                <w:lang w:val="en-GB" w:eastAsia="en-GB"/>
              </w:rPr>
              <w:t xml:space="preserve"> წელს</w:t>
            </w:r>
          </w:p>
        </w:tc>
        <w:tc>
          <w:tcPr>
            <w:tcW w:w="2551" w:type="dxa"/>
            <w:shd w:val="clear" w:color="000000" w:fill="FFFFFF"/>
            <w:vAlign w:val="center"/>
            <w:hideMark/>
          </w:tcPr>
          <w:p w:rsidR="00AF7D96" w:rsidRPr="00030DD5"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საბაზისო მაჩვენებელი 202</w:t>
            </w:r>
            <w:r>
              <w:rPr>
                <w:rFonts w:ascii="Sylfaen" w:eastAsia="Times New Roman" w:hAnsi="Sylfaen" w:cs="Calibri"/>
                <w:b/>
                <w:bCs/>
                <w:sz w:val="16"/>
                <w:szCs w:val="16"/>
                <w:lang w:val="ka-GE" w:eastAsia="en-GB"/>
              </w:rPr>
              <w:t>6</w:t>
            </w:r>
            <w:r>
              <w:rPr>
                <w:rFonts w:ascii="Sylfaen" w:eastAsia="Times New Roman" w:hAnsi="Sylfaen" w:cs="Calibri"/>
                <w:b/>
                <w:bCs/>
                <w:sz w:val="16"/>
                <w:szCs w:val="16"/>
                <w:lang w:val="en-GB" w:eastAsia="en-GB"/>
              </w:rPr>
              <w:t xml:space="preserve"> წელს</w:t>
            </w:r>
          </w:p>
        </w:tc>
        <w:tc>
          <w:tcPr>
            <w:tcW w:w="1613" w:type="dxa"/>
            <w:shd w:val="clear" w:color="000000" w:fill="FFFFFF"/>
            <w:vAlign w:val="center"/>
            <w:hideMark/>
          </w:tcPr>
          <w:p w:rsidR="00AF7D96" w:rsidRPr="00030DD5" w:rsidRDefault="00AF7D96" w:rsidP="00FE0FB9">
            <w:pPr>
              <w:spacing w:after="0" w:line="240" w:lineRule="auto"/>
              <w:jc w:val="center"/>
              <w:rPr>
                <w:rFonts w:ascii="Sylfaen" w:eastAsia="Times New Roman" w:hAnsi="Sylfaen" w:cs="Calibri"/>
                <w:b/>
                <w:bCs/>
                <w:sz w:val="16"/>
                <w:szCs w:val="16"/>
                <w:lang w:val="en-GB" w:eastAsia="en-GB"/>
              </w:rPr>
            </w:pPr>
            <w:r w:rsidRPr="00030DD5">
              <w:rPr>
                <w:rFonts w:ascii="Sylfaen" w:eastAsia="Times New Roman" w:hAnsi="Sylfaen" w:cs="Calibri"/>
                <w:b/>
                <w:bCs/>
                <w:sz w:val="16"/>
                <w:szCs w:val="16"/>
                <w:lang w:val="en-GB" w:eastAsia="en-GB"/>
              </w:rPr>
              <w:t>ცდომილების ალბათობა (%/აღწერა)</w:t>
            </w:r>
          </w:p>
        </w:tc>
        <w:tc>
          <w:tcPr>
            <w:tcW w:w="1263" w:type="dxa"/>
            <w:shd w:val="clear" w:color="000000" w:fill="FFFFFF"/>
            <w:vAlign w:val="center"/>
            <w:hideMark/>
          </w:tcPr>
          <w:p w:rsidR="00AF7D96" w:rsidRPr="00030DD5"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7</w:t>
            </w:r>
            <w:r>
              <w:rPr>
                <w:rFonts w:ascii="Sylfaen" w:eastAsia="Times New Roman" w:hAnsi="Sylfaen" w:cs="Calibri"/>
                <w:b/>
                <w:bCs/>
                <w:sz w:val="16"/>
                <w:szCs w:val="16"/>
                <w:lang w:val="en-GB" w:eastAsia="en-GB"/>
              </w:rPr>
              <w:t xml:space="preserve"> წელს</w:t>
            </w:r>
          </w:p>
        </w:tc>
        <w:tc>
          <w:tcPr>
            <w:tcW w:w="1319" w:type="dxa"/>
            <w:shd w:val="clear" w:color="000000" w:fill="FFFFFF"/>
            <w:vAlign w:val="center"/>
            <w:hideMark/>
          </w:tcPr>
          <w:p w:rsidR="00AF7D96" w:rsidRPr="00030DD5"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8</w:t>
            </w:r>
            <w:r>
              <w:rPr>
                <w:rFonts w:ascii="Sylfaen" w:eastAsia="Times New Roman" w:hAnsi="Sylfaen" w:cs="Calibri"/>
                <w:b/>
                <w:bCs/>
                <w:sz w:val="16"/>
                <w:szCs w:val="16"/>
                <w:lang w:val="en-GB" w:eastAsia="en-GB"/>
              </w:rPr>
              <w:t xml:space="preserve"> წელს</w:t>
            </w:r>
          </w:p>
        </w:tc>
        <w:tc>
          <w:tcPr>
            <w:tcW w:w="1263" w:type="dxa"/>
            <w:shd w:val="clear" w:color="000000" w:fill="FFFFFF"/>
            <w:vAlign w:val="center"/>
            <w:hideMark/>
          </w:tcPr>
          <w:p w:rsidR="00AF7D96" w:rsidRPr="00030DD5"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9</w:t>
            </w:r>
            <w:r>
              <w:rPr>
                <w:rFonts w:ascii="Sylfaen" w:eastAsia="Times New Roman" w:hAnsi="Sylfaen" w:cs="Calibri"/>
                <w:b/>
                <w:bCs/>
                <w:sz w:val="16"/>
                <w:szCs w:val="16"/>
                <w:lang w:val="en-GB" w:eastAsia="en-GB"/>
              </w:rPr>
              <w:t xml:space="preserve"> წელს</w:t>
            </w:r>
          </w:p>
        </w:tc>
      </w:tr>
      <w:tr w:rsidR="00AF7D96" w:rsidRPr="00483796" w:rsidTr="00FE0FB9">
        <w:trPr>
          <w:trHeight w:val="804"/>
        </w:trPr>
        <w:tc>
          <w:tcPr>
            <w:tcW w:w="347"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8"/>
                <w:szCs w:val="18"/>
                <w:lang w:val="en-GB" w:eastAsia="en-GB"/>
              </w:rPr>
            </w:pPr>
            <w:r w:rsidRPr="00483796">
              <w:rPr>
                <w:rFonts w:ascii="Sylfaen" w:eastAsia="Times New Roman" w:hAnsi="Sylfaen" w:cs="Calibri"/>
                <w:color w:val="000000"/>
                <w:sz w:val="18"/>
                <w:szCs w:val="18"/>
                <w:lang w:val="en-GB" w:eastAsia="en-GB"/>
              </w:rPr>
              <w:t>1</w:t>
            </w:r>
          </w:p>
        </w:tc>
        <w:tc>
          <w:tcPr>
            <w:tcW w:w="2631" w:type="dxa"/>
            <w:shd w:val="clear" w:color="000000" w:fill="FFFFFF"/>
            <w:vAlign w:val="center"/>
            <w:hideMark/>
          </w:tcPr>
          <w:p w:rsidR="00AF7D96" w:rsidRPr="00247A60" w:rsidRDefault="00AF7D96" w:rsidP="00FE0FB9">
            <w:pPr>
              <w:spacing w:after="0" w:line="240" w:lineRule="auto"/>
              <w:jc w:val="center"/>
              <w:rPr>
                <w:rFonts w:ascii="Sylfaen" w:eastAsia="Times New Roman" w:hAnsi="Sylfaen" w:cs="Calibri"/>
                <w:color w:val="000000"/>
                <w:sz w:val="14"/>
                <w:szCs w:val="14"/>
                <w:lang w:val="en-GB" w:eastAsia="en-GB"/>
              </w:rPr>
            </w:pPr>
            <w:r w:rsidRPr="00247A60">
              <w:rPr>
                <w:rFonts w:ascii="Sylfaen" w:eastAsia="Times New Roman" w:hAnsi="Sylfaen" w:cs="Calibri"/>
                <w:color w:val="000000"/>
                <w:sz w:val="14"/>
                <w:szCs w:val="14"/>
                <w:lang w:val="en-GB" w:eastAsia="en-GB"/>
              </w:rPr>
              <w:t>სამუსიკო</w:t>
            </w:r>
            <w:r>
              <w:rPr>
                <w:rFonts w:ascii="Sylfaen" w:eastAsia="Times New Roman" w:hAnsi="Sylfaen" w:cs="Calibri"/>
                <w:color w:val="000000"/>
                <w:sz w:val="14"/>
                <w:szCs w:val="14"/>
                <w:lang w:val="ka-GE" w:eastAsia="en-GB"/>
              </w:rPr>
              <w:t xml:space="preserve"> </w:t>
            </w:r>
            <w:r w:rsidRPr="00247A60">
              <w:rPr>
                <w:rFonts w:ascii="Sylfaen" w:eastAsia="Times New Roman" w:hAnsi="Sylfaen" w:cs="Calibri"/>
                <w:color w:val="000000"/>
                <w:sz w:val="14"/>
                <w:szCs w:val="14"/>
                <w:lang w:val="en-GB" w:eastAsia="en-GB"/>
              </w:rPr>
              <w:t>და</w:t>
            </w:r>
            <w:r>
              <w:rPr>
                <w:rFonts w:ascii="Sylfaen" w:eastAsia="Times New Roman" w:hAnsi="Sylfaen" w:cs="Calibri"/>
                <w:color w:val="000000"/>
                <w:sz w:val="14"/>
                <w:szCs w:val="14"/>
                <w:lang w:val="ka-GE" w:eastAsia="en-GB"/>
              </w:rPr>
              <w:t xml:space="preserve"> </w:t>
            </w:r>
            <w:r w:rsidRPr="00247A60">
              <w:rPr>
                <w:rFonts w:ascii="Sylfaen" w:eastAsia="Times New Roman" w:hAnsi="Sylfaen" w:cs="Calibri"/>
                <w:color w:val="000000"/>
                <w:sz w:val="14"/>
                <w:szCs w:val="14"/>
                <w:lang w:val="en-GB" w:eastAsia="en-GB"/>
              </w:rPr>
              <w:t>სამხატვრო</w:t>
            </w:r>
            <w:r>
              <w:rPr>
                <w:rFonts w:ascii="Sylfaen" w:eastAsia="Times New Roman" w:hAnsi="Sylfaen" w:cs="Calibri"/>
                <w:color w:val="000000"/>
                <w:sz w:val="14"/>
                <w:szCs w:val="14"/>
                <w:lang w:val="ka-GE" w:eastAsia="en-GB"/>
              </w:rPr>
              <w:t xml:space="preserve"> </w:t>
            </w:r>
            <w:r w:rsidRPr="00247A60">
              <w:rPr>
                <w:rFonts w:ascii="Sylfaen" w:eastAsia="Times New Roman" w:hAnsi="Sylfaen" w:cs="Calibri"/>
                <w:color w:val="000000"/>
                <w:sz w:val="14"/>
                <w:szCs w:val="14"/>
                <w:lang w:val="en-GB" w:eastAsia="en-GB"/>
              </w:rPr>
              <w:t>სკოლების</w:t>
            </w:r>
            <w:r>
              <w:rPr>
                <w:rFonts w:ascii="Sylfaen" w:eastAsia="Times New Roman" w:hAnsi="Sylfaen" w:cs="Calibri"/>
                <w:color w:val="000000"/>
                <w:sz w:val="14"/>
                <w:szCs w:val="14"/>
                <w:lang w:val="ka-GE" w:eastAsia="en-GB"/>
              </w:rPr>
              <w:t xml:space="preserve"> </w:t>
            </w:r>
            <w:r w:rsidRPr="00247A60">
              <w:rPr>
                <w:rFonts w:ascii="Sylfaen" w:eastAsia="Times New Roman" w:hAnsi="Sylfaen" w:cs="Calibri"/>
                <w:color w:val="000000"/>
                <w:sz w:val="14"/>
                <w:szCs w:val="14"/>
                <w:lang w:val="en-GB" w:eastAsia="en-GB"/>
              </w:rPr>
              <w:t>მიერ</w:t>
            </w:r>
            <w:r>
              <w:rPr>
                <w:rFonts w:ascii="Sylfaen" w:eastAsia="Times New Roman" w:hAnsi="Sylfaen" w:cs="Calibri"/>
                <w:color w:val="000000"/>
                <w:sz w:val="14"/>
                <w:szCs w:val="14"/>
                <w:lang w:val="ka-GE" w:eastAsia="en-GB"/>
              </w:rPr>
              <w:t xml:space="preserve"> </w:t>
            </w:r>
            <w:r w:rsidRPr="00247A60">
              <w:rPr>
                <w:rFonts w:ascii="Sylfaen" w:eastAsia="Times New Roman" w:hAnsi="Sylfaen" w:cs="Calibri"/>
                <w:color w:val="000000"/>
                <w:sz w:val="14"/>
                <w:szCs w:val="14"/>
                <w:lang w:val="en-GB" w:eastAsia="en-GB"/>
              </w:rPr>
              <w:t>მუნიციპალიტეტის</w:t>
            </w:r>
            <w:r>
              <w:rPr>
                <w:rFonts w:ascii="Sylfaen" w:eastAsia="Times New Roman" w:hAnsi="Sylfaen" w:cs="Calibri"/>
                <w:color w:val="000000"/>
                <w:sz w:val="14"/>
                <w:szCs w:val="14"/>
                <w:lang w:val="ka-GE" w:eastAsia="en-GB"/>
              </w:rPr>
              <w:t xml:space="preserve"> </w:t>
            </w:r>
            <w:r w:rsidRPr="00247A60">
              <w:rPr>
                <w:rFonts w:ascii="Sylfaen" w:eastAsia="Times New Roman" w:hAnsi="Sylfaen" w:cs="Calibri"/>
                <w:color w:val="000000"/>
                <w:sz w:val="14"/>
                <w:szCs w:val="14"/>
                <w:lang w:val="en-GB" w:eastAsia="en-GB"/>
              </w:rPr>
              <w:t>ტერიტორიაზე</w:t>
            </w:r>
            <w:r>
              <w:rPr>
                <w:rFonts w:ascii="Sylfaen" w:eastAsia="Times New Roman" w:hAnsi="Sylfaen" w:cs="Calibri"/>
                <w:color w:val="000000"/>
                <w:sz w:val="14"/>
                <w:szCs w:val="14"/>
                <w:lang w:val="ka-GE" w:eastAsia="en-GB"/>
              </w:rPr>
              <w:t xml:space="preserve"> </w:t>
            </w:r>
            <w:r w:rsidRPr="00247A60">
              <w:rPr>
                <w:rFonts w:ascii="Sylfaen" w:eastAsia="Times New Roman" w:hAnsi="Sylfaen" w:cs="Calibri"/>
                <w:color w:val="000000"/>
                <w:sz w:val="14"/>
                <w:szCs w:val="14"/>
                <w:lang w:val="en-GB" w:eastAsia="en-GB"/>
              </w:rPr>
              <w:t>ჩატარებული</w:t>
            </w:r>
            <w:r>
              <w:rPr>
                <w:rFonts w:ascii="Sylfaen" w:eastAsia="Times New Roman" w:hAnsi="Sylfaen" w:cs="Calibri"/>
                <w:color w:val="000000"/>
                <w:sz w:val="14"/>
                <w:szCs w:val="14"/>
                <w:lang w:val="ka-GE" w:eastAsia="en-GB"/>
              </w:rPr>
              <w:t xml:space="preserve"> </w:t>
            </w:r>
            <w:r w:rsidRPr="00247A60">
              <w:rPr>
                <w:rFonts w:ascii="Sylfaen" w:eastAsia="Times New Roman" w:hAnsi="Sylfaen" w:cs="Calibri"/>
                <w:color w:val="000000"/>
                <w:sz w:val="14"/>
                <w:szCs w:val="14"/>
                <w:lang w:val="en-GB" w:eastAsia="en-GB"/>
              </w:rPr>
              <w:t>კულტურულ</w:t>
            </w:r>
            <w:r>
              <w:rPr>
                <w:rFonts w:ascii="Sylfaen" w:eastAsia="Times New Roman" w:hAnsi="Sylfaen" w:cs="Calibri"/>
                <w:color w:val="000000"/>
                <w:sz w:val="14"/>
                <w:szCs w:val="14"/>
                <w:lang w:val="ka-GE" w:eastAsia="en-GB"/>
              </w:rPr>
              <w:t xml:space="preserve"> </w:t>
            </w:r>
            <w:r w:rsidRPr="00247A60">
              <w:rPr>
                <w:rFonts w:ascii="Sylfaen" w:eastAsia="Times New Roman" w:hAnsi="Sylfaen" w:cs="Calibri"/>
                <w:color w:val="000000"/>
                <w:sz w:val="14"/>
                <w:szCs w:val="14"/>
                <w:lang w:val="en-GB" w:eastAsia="en-GB"/>
              </w:rPr>
              <w:t>ღონისძიებებში</w:t>
            </w:r>
            <w:r>
              <w:rPr>
                <w:rFonts w:ascii="Sylfaen" w:eastAsia="Times New Roman" w:hAnsi="Sylfaen" w:cs="Calibri"/>
                <w:color w:val="000000"/>
                <w:sz w:val="14"/>
                <w:szCs w:val="14"/>
                <w:lang w:val="ka-GE" w:eastAsia="en-GB"/>
              </w:rPr>
              <w:t xml:space="preserve"> </w:t>
            </w:r>
            <w:r w:rsidRPr="00247A60">
              <w:rPr>
                <w:rFonts w:ascii="Sylfaen" w:eastAsia="Times New Roman" w:hAnsi="Sylfaen" w:cs="Calibri"/>
                <w:color w:val="000000"/>
                <w:sz w:val="14"/>
                <w:szCs w:val="14"/>
                <w:lang w:val="en-GB" w:eastAsia="en-GB"/>
              </w:rPr>
              <w:t>მონაწილეობა.</w:t>
            </w:r>
          </w:p>
        </w:tc>
        <w:tc>
          <w:tcPr>
            <w:tcW w:w="3119" w:type="dxa"/>
            <w:shd w:val="clear" w:color="000000" w:fill="FFFFFF"/>
            <w:vAlign w:val="center"/>
            <w:hideMark/>
          </w:tcPr>
          <w:p w:rsidR="00AF7D96" w:rsidRPr="00247A60" w:rsidRDefault="00AF7D96" w:rsidP="00FE0FB9">
            <w:pPr>
              <w:spacing w:after="0" w:line="240" w:lineRule="auto"/>
              <w:jc w:val="center"/>
              <w:rPr>
                <w:rFonts w:ascii="Sylfaen" w:eastAsia="Times New Roman" w:hAnsi="Sylfaen" w:cs="Calibri"/>
                <w:sz w:val="14"/>
                <w:szCs w:val="14"/>
                <w:lang w:val="en-GB" w:eastAsia="en-GB"/>
              </w:rPr>
            </w:pPr>
            <w:r w:rsidRPr="00247A60">
              <w:rPr>
                <w:rFonts w:ascii="Sylfaen" w:eastAsia="Times New Roman" w:hAnsi="Sylfaen" w:cs="Calibri"/>
                <w:sz w:val="14"/>
                <w:szCs w:val="14"/>
                <w:lang w:val="en-GB" w:eastAsia="en-GB"/>
              </w:rPr>
              <w:t>202</w:t>
            </w:r>
            <w:r>
              <w:rPr>
                <w:rFonts w:ascii="Sylfaen" w:eastAsia="Times New Roman" w:hAnsi="Sylfaen" w:cs="Calibri"/>
                <w:sz w:val="14"/>
                <w:szCs w:val="14"/>
                <w:lang w:val="ka-GE" w:eastAsia="en-GB"/>
              </w:rPr>
              <w:t xml:space="preserve">4 </w:t>
            </w:r>
            <w:r w:rsidRPr="00247A60">
              <w:rPr>
                <w:rFonts w:ascii="Sylfaen" w:eastAsia="Times New Roman" w:hAnsi="Sylfaen" w:cs="Calibri"/>
                <w:sz w:val="14"/>
                <w:szCs w:val="14"/>
                <w:lang w:val="en-GB" w:eastAsia="en-GB"/>
              </w:rPr>
              <w:t>წელს</w:t>
            </w:r>
            <w:r>
              <w:rPr>
                <w:rFonts w:ascii="Sylfaen" w:eastAsia="Times New Roman" w:hAnsi="Sylfaen" w:cs="Calibri"/>
                <w:sz w:val="14"/>
                <w:szCs w:val="14"/>
                <w:lang w:val="ka-GE" w:eastAsia="en-GB"/>
              </w:rPr>
              <w:t xml:space="preserve"> დაიგეგმა 5 </w:t>
            </w:r>
            <w:r w:rsidRPr="00247A60">
              <w:rPr>
                <w:rFonts w:ascii="Sylfaen" w:eastAsia="Times New Roman" w:hAnsi="Sylfaen" w:cs="Calibri"/>
                <w:sz w:val="14"/>
                <w:szCs w:val="14"/>
                <w:lang w:val="en-GB" w:eastAsia="en-GB"/>
              </w:rPr>
              <w:t>ღონისძიებაში</w:t>
            </w:r>
            <w:r>
              <w:rPr>
                <w:rFonts w:ascii="Sylfaen" w:eastAsia="Times New Roman" w:hAnsi="Sylfaen" w:cs="Calibri"/>
                <w:sz w:val="14"/>
                <w:szCs w:val="14"/>
                <w:lang w:val="ka-GE" w:eastAsia="en-GB"/>
              </w:rPr>
              <w:t xml:space="preserve"> </w:t>
            </w:r>
            <w:r w:rsidRPr="00247A60">
              <w:rPr>
                <w:rFonts w:ascii="Sylfaen" w:eastAsia="Times New Roman" w:hAnsi="Sylfaen" w:cs="Calibri"/>
                <w:sz w:val="14"/>
                <w:szCs w:val="14"/>
                <w:lang w:val="en-GB" w:eastAsia="en-GB"/>
              </w:rPr>
              <w:t>მონაწილეობის</w:t>
            </w:r>
            <w:r>
              <w:rPr>
                <w:rFonts w:ascii="Sylfaen" w:eastAsia="Times New Roman" w:hAnsi="Sylfaen" w:cs="Calibri"/>
                <w:sz w:val="14"/>
                <w:szCs w:val="14"/>
                <w:lang w:val="ka-GE" w:eastAsia="en-GB"/>
              </w:rPr>
              <w:t xml:space="preserve"> </w:t>
            </w:r>
            <w:r w:rsidRPr="00247A60">
              <w:rPr>
                <w:rFonts w:ascii="Sylfaen" w:eastAsia="Times New Roman" w:hAnsi="Sylfaen" w:cs="Calibri"/>
                <w:sz w:val="14"/>
                <w:szCs w:val="14"/>
                <w:lang w:val="en-GB" w:eastAsia="en-GB"/>
              </w:rPr>
              <w:t>მიღება</w:t>
            </w:r>
          </w:p>
        </w:tc>
        <w:tc>
          <w:tcPr>
            <w:tcW w:w="2551" w:type="dxa"/>
            <w:shd w:val="clear" w:color="000000" w:fill="FFFFFF"/>
            <w:vAlign w:val="center"/>
            <w:hideMark/>
          </w:tcPr>
          <w:p w:rsidR="00AF7D96" w:rsidRPr="00247A60" w:rsidRDefault="00AF7D96" w:rsidP="00FE0FB9">
            <w:pPr>
              <w:spacing w:after="0" w:line="240" w:lineRule="auto"/>
              <w:jc w:val="center"/>
              <w:rPr>
                <w:rFonts w:ascii="Sylfaen" w:eastAsia="Times New Roman" w:hAnsi="Sylfaen" w:cs="Calibri"/>
                <w:sz w:val="14"/>
                <w:szCs w:val="14"/>
                <w:lang w:val="en-GB" w:eastAsia="en-GB"/>
              </w:rPr>
            </w:pPr>
            <w:r w:rsidRPr="00247A60">
              <w:rPr>
                <w:rFonts w:ascii="Sylfaen" w:eastAsia="Times New Roman" w:hAnsi="Sylfaen" w:cs="Calibri"/>
                <w:sz w:val="14"/>
                <w:szCs w:val="14"/>
                <w:lang w:val="en-GB" w:eastAsia="en-GB"/>
              </w:rPr>
              <w:t>202</w:t>
            </w:r>
            <w:r>
              <w:rPr>
                <w:rFonts w:ascii="Sylfaen" w:eastAsia="Times New Roman" w:hAnsi="Sylfaen" w:cs="Calibri"/>
                <w:sz w:val="14"/>
                <w:szCs w:val="14"/>
                <w:lang w:val="ka-GE" w:eastAsia="en-GB"/>
              </w:rPr>
              <w:t xml:space="preserve">5 </w:t>
            </w:r>
            <w:r w:rsidRPr="00247A60">
              <w:rPr>
                <w:rFonts w:ascii="Sylfaen" w:eastAsia="Times New Roman" w:hAnsi="Sylfaen" w:cs="Calibri"/>
                <w:sz w:val="14"/>
                <w:szCs w:val="14"/>
                <w:lang w:val="en-GB" w:eastAsia="en-GB"/>
              </w:rPr>
              <w:t>წელს</w:t>
            </w:r>
            <w:r>
              <w:rPr>
                <w:rFonts w:ascii="Sylfaen" w:eastAsia="Times New Roman" w:hAnsi="Sylfaen" w:cs="Calibri"/>
                <w:sz w:val="14"/>
                <w:szCs w:val="14"/>
                <w:lang w:val="ka-GE" w:eastAsia="en-GB"/>
              </w:rPr>
              <w:t xml:space="preserve"> </w:t>
            </w:r>
            <w:r w:rsidRPr="00247A60">
              <w:rPr>
                <w:rFonts w:ascii="Sylfaen" w:eastAsia="Times New Roman" w:hAnsi="Sylfaen" w:cs="Calibri"/>
                <w:sz w:val="14"/>
                <w:szCs w:val="14"/>
                <w:lang w:val="en-GB" w:eastAsia="en-GB"/>
              </w:rPr>
              <w:t>იგეგმება</w:t>
            </w:r>
            <w:r>
              <w:rPr>
                <w:rFonts w:ascii="Sylfaen" w:eastAsia="Times New Roman" w:hAnsi="Sylfaen" w:cs="Calibri"/>
                <w:sz w:val="14"/>
                <w:szCs w:val="14"/>
                <w:lang w:val="ka-GE" w:eastAsia="en-GB"/>
              </w:rPr>
              <w:t xml:space="preserve"> </w:t>
            </w:r>
            <w:r w:rsidRPr="00247A60">
              <w:rPr>
                <w:rFonts w:ascii="Sylfaen" w:eastAsia="Times New Roman" w:hAnsi="Sylfaen" w:cs="Calibri"/>
                <w:sz w:val="14"/>
                <w:szCs w:val="14"/>
                <w:lang w:val="en-GB" w:eastAsia="en-GB"/>
              </w:rPr>
              <w:t>არანაკლებ</w:t>
            </w:r>
            <w:r>
              <w:rPr>
                <w:rFonts w:ascii="Sylfaen" w:eastAsia="Times New Roman" w:hAnsi="Sylfaen" w:cs="Calibri"/>
                <w:sz w:val="14"/>
                <w:szCs w:val="14"/>
                <w:lang w:val="ka-GE" w:eastAsia="en-GB"/>
              </w:rPr>
              <w:t xml:space="preserve"> 5 </w:t>
            </w:r>
            <w:r w:rsidRPr="00247A60">
              <w:rPr>
                <w:rFonts w:ascii="Sylfaen" w:eastAsia="Times New Roman" w:hAnsi="Sylfaen" w:cs="Calibri"/>
                <w:sz w:val="14"/>
                <w:szCs w:val="14"/>
                <w:lang w:val="en-GB" w:eastAsia="en-GB"/>
              </w:rPr>
              <w:t>ღონისძიებაში</w:t>
            </w:r>
            <w:r>
              <w:rPr>
                <w:rFonts w:ascii="Sylfaen" w:eastAsia="Times New Roman" w:hAnsi="Sylfaen" w:cs="Calibri"/>
                <w:sz w:val="14"/>
                <w:szCs w:val="14"/>
                <w:lang w:val="ka-GE" w:eastAsia="en-GB"/>
              </w:rPr>
              <w:t xml:space="preserve"> </w:t>
            </w:r>
            <w:r w:rsidRPr="00247A60">
              <w:rPr>
                <w:rFonts w:ascii="Sylfaen" w:eastAsia="Times New Roman" w:hAnsi="Sylfaen" w:cs="Calibri"/>
                <w:sz w:val="14"/>
                <w:szCs w:val="14"/>
                <w:lang w:val="en-GB" w:eastAsia="en-GB"/>
              </w:rPr>
              <w:t>მონაწილეობის</w:t>
            </w:r>
            <w:r>
              <w:rPr>
                <w:rFonts w:ascii="Sylfaen" w:eastAsia="Times New Roman" w:hAnsi="Sylfaen" w:cs="Calibri"/>
                <w:sz w:val="14"/>
                <w:szCs w:val="14"/>
                <w:lang w:val="ka-GE" w:eastAsia="en-GB"/>
              </w:rPr>
              <w:t xml:space="preserve"> </w:t>
            </w:r>
            <w:r w:rsidRPr="00247A60">
              <w:rPr>
                <w:rFonts w:ascii="Sylfaen" w:eastAsia="Times New Roman" w:hAnsi="Sylfaen" w:cs="Calibri"/>
                <w:sz w:val="14"/>
                <w:szCs w:val="14"/>
                <w:lang w:val="en-GB" w:eastAsia="en-GB"/>
              </w:rPr>
              <w:t>მიღება</w:t>
            </w:r>
          </w:p>
        </w:tc>
        <w:tc>
          <w:tcPr>
            <w:tcW w:w="1613"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10%</w:t>
            </w:r>
          </w:p>
        </w:tc>
        <w:tc>
          <w:tcPr>
            <w:tcW w:w="1263" w:type="dxa"/>
            <w:shd w:val="clear" w:color="000000" w:fill="FFFFFF"/>
            <w:vAlign w:val="center"/>
            <w:hideMark/>
          </w:tcPr>
          <w:p w:rsidR="00AF7D96" w:rsidRPr="00AB5C54" w:rsidRDefault="00AF7D96" w:rsidP="00FE0FB9">
            <w:pPr>
              <w:spacing w:after="0" w:line="240" w:lineRule="auto"/>
              <w:jc w:val="center"/>
              <w:rPr>
                <w:rFonts w:ascii="Sylfaen" w:eastAsia="Times New Roman" w:hAnsi="Sylfaen" w:cs="Calibri"/>
                <w:color w:val="000000"/>
                <w:sz w:val="16"/>
                <w:szCs w:val="16"/>
                <w:lang w:val="ka-GE" w:eastAsia="en-GB"/>
              </w:rPr>
            </w:pPr>
            <w:r>
              <w:rPr>
                <w:rFonts w:ascii="Sylfaen" w:eastAsia="Times New Roman" w:hAnsi="Sylfaen" w:cs="Calibri"/>
                <w:color w:val="000000"/>
                <w:sz w:val="16"/>
                <w:szCs w:val="16"/>
                <w:lang w:val="ka-GE" w:eastAsia="en-GB"/>
              </w:rPr>
              <w:t>3</w:t>
            </w:r>
          </w:p>
        </w:tc>
        <w:tc>
          <w:tcPr>
            <w:tcW w:w="1319"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ka-GE" w:eastAsia="en-GB"/>
              </w:rPr>
              <w:t>3</w:t>
            </w:r>
          </w:p>
        </w:tc>
        <w:tc>
          <w:tcPr>
            <w:tcW w:w="1263" w:type="dxa"/>
            <w:shd w:val="clear" w:color="000000" w:fill="FFFFFF"/>
            <w:vAlign w:val="center"/>
            <w:hideMark/>
          </w:tcPr>
          <w:p w:rsidR="00AF7D96" w:rsidRPr="00A67ECF" w:rsidRDefault="00AF7D96" w:rsidP="00FE0FB9">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ka-GE" w:eastAsia="en-GB"/>
              </w:rPr>
              <w:t>3</w:t>
            </w:r>
          </w:p>
        </w:tc>
      </w:tr>
      <w:tr w:rsidR="00AF7D96" w:rsidRPr="00483796" w:rsidTr="00FE0FB9">
        <w:trPr>
          <w:trHeight w:val="730"/>
        </w:trPr>
        <w:tc>
          <w:tcPr>
            <w:tcW w:w="347"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8"/>
                <w:szCs w:val="18"/>
                <w:lang w:val="en-GB" w:eastAsia="en-GB"/>
              </w:rPr>
            </w:pPr>
            <w:r w:rsidRPr="00483796">
              <w:rPr>
                <w:rFonts w:ascii="Sylfaen" w:eastAsia="Times New Roman" w:hAnsi="Sylfaen" w:cs="Calibri"/>
                <w:color w:val="000000"/>
                <w:sz w:val="18"/>
                <w:szCs w:val="18"/>
                <w:lang w:val="en-GB" w:eastAsia="en-GB"/>
              </w:rPr>
              <w:t>2</w:t>
            </w:r>
          </w:p>
        </w:tc>
        <w:tc>
          <w:tcPr>
            <w:tcW w:w="2631" w:type="dxa"/>
            <w:shd w:val="clear" w:color="000000" w:fill="FFFFFF"/>
            <w:vAlign w:val="center"/>
            <w:hideMark/>
          </w:tcPr>
          <w:p w:rsidR="00AF7D96" w:rsidRPr="00247A60" w:rsidRDefault="00AF7D96" w:rsidP="00FE0FB9">
            <w:pPr>
              <w:spacing w:after="0" w:line="240" w:lineRule="auto"/>
              <w:jc w:val="center"/>
              <w:rPr>
                <w:rFonts w:ascii="Sylfaen" w:eastAsia="Times New Roman" w:hAnsi="Sylfaen" w:cs="Calibri"/>
                <w:color w:val="000000"/>
                <w:sz w:val="14"/>
                <w:szCs w:val="14"/>
                <w:lang w:val="en-GB" w:eastAsia="en-GB"/>
              </w:rPr>
            </w:pPr>
            <w:r w:rsidRPr="00247A60">
              <w:rPr>
                <w:rFonts w:ascii="Sylfaen" w:eastAsia="Times New Roman" w:hAnsi="Sylfaen" w:cs="Calibri"/>
                <w:color w:val="000000"/>
                <w:sz w:val="14"/>
                <w:szCs w:val="14"/>
                <w:lang w:val="en-GB" w:eastAsia="en-GB"/>
              </w:rPr>
              <w:t>სამუსიკო</w:t>
            </w:r>
            <w:r>
              <w:rPr>
                <w:rFonts w:ascii="Sylfaen" w:eastAsia="Times New Roman" w:hAnsi="Sylfaen" w:cs="Calibri"/>
                <w:color w:val="000000"/>
                <w:sz w:val="14"/>
                <w:szCs w:val="14"/>
                <w:lang w:val="ka-GE" w:eastAsia="en-GB"/>
              </w:rPr>
              <w:t xml:space="preserve"> </w:t>
            </w:r>
            <w:r w:rsidRPr="00247A60">
              <w:rPr>
                <w:rFonts w:ascii="Sylfaen" w:eastAsia="Times New Roman" w:hAnsi="Sylfaen" w:cs="Calibri"/>
                <w:color w:val="000000"/>
                <w:sz w:val="14"/>
                <w:szCs w:val="14"/>
                <w:lang w:val="en-GB" w:eastAsia="en-GB"/>
              </w:rPr>
              <w:t>და</w:t>
            </w:r>
            <w:r>
              <w:rPr>
                <w:rFonts w:ascii="Sylfaen" w:eastAsia="Times New Roman" w:hAnsi="Sylfaen" w:cs="Calibri"/>
                <w:color w:val="000000"/>
                <w:sz w:val="14"/>
                <w:szCs w:val="14"/>
                <w:lang w:val="ka-GE" w:eastAsia="en-GB"/>
              </w:rPr>
              <w:t xml:space="preserve"> </w:t>
            </w:r>
            <w:r w:rsidRPr="00247A60">
              <w:rPr>
                <w:rFonts w:ascii="Sylfaen" w:eastAsia="Times New Roman" w:hAnsi="Sylfaen" w:cs="Calibri"/>
                <w:color w:val="000000"/>
                <w:sz w:val="14"/>
                <w:szCs w:val="14"/>
                <w:lang w:val="en-GB" w:eastAsia="en-GB"/>
              </w:rPr>
              <w:t>სამხატვრო</w:t>
            </w:r>
            <w:r>
              <w:rPr>
                <w:rFonts w:ascii="Sylfaen" w:eastAsia="Times New Roman" w:hAnsi="Sylfaen" w:cs="Calibri"/>
                <w:color w:val="000000"/>
                <w:sz w:val="14"/>
                <w:szCs w:val="14"/>
                <w:lang w:val="ka-GE" w:eastAsia="en-GB"/>
              </w:rPr>
              <w:t xml:space="preserve"> </w:t>
            </w:r>
            <w:r w:rsidRPr="00247A60">
              <w:rPr>
                <w:rFonts w:ascii="Sylfaen" w:eastAsia="Times New Roman" w:hAnsi="Sylfaen" w:cs="Calibri"/>
                <w:color w:val="000000"/>
                <w:sz w:val="14"/>
                <w:szCs w:val="14"/>
                <w:lang w:val="en-GB" w:eastAsia="en-GB"/>
              </w:rPr>
              <w:t>სკოლების</w:t>
            </w:r>
            <w:r>
              <w:rPr>
                <w:rFonts w:ascii="Sylfaen" w:eastAsia="Times New Roman" w:hAnsi="Sylfaen" w:cs="Calibri"/>
                <w:color w:val="000000"/>
                <w:sz w:val="14"/>
                <w:szCs w:val="14"/>
                <w:lang w:val="ka-GE" w:eastAsia="en-GB"/>
              </w:rPr>
              <w:t xml:space="preserve"> </w:t>
            </w:r>
            <w:r w:rsidRPr="00247A60">
              <w:rPr>
                <w:rFonts w:ascii="Sylfaen" w:eastAsia="Times New Roman" w:hAnsi="Sylfaen" w:cs="Calibri"/>
                <w:color w:val="000000"/>
                <w:sz w:val="14"/>
                <w:szCs w:val="14"/>
                <w:lang w:val="en-GB" w:eastAsia="en-GB"/>
              </w:rPr>
              <w:t>ბენეფიციალთა</w:t>
            </w:r>
            <w:r>
              <w:rPr>
                <w:rFonts w:ascii="Sylfaen" w:eastAsia="Times New Roman" w:hAnsi="Sylfaen" w:cs="Calibri"/>
                <w:color w:val="000000"/>
                <w:sz w:val="14"/>
                <w:szCs w:val="14"/>
                <w:lang w:val="ka-GE" w:eastAsia="en-GB"/>
              </w:rPr>
              <w:t xml:space="preserve"> </w:t>
            </w:r>
            <w:r w:rsidRPr="00247A60">
              <w:rPr>
                <w:rFonts w:ascii="Sylfaen" w:eastAsia="Times New Roman" w:hAnsi="Sylfaen" w:cs="Calibri"/>
                <w:color w:val="000000"/>
                <w:sz w:val="14"/>
                <w:szCs w:val="14"/>
                <w:lang w:val="en-GB" w:eastAsia="en-GB"/>
              </w:rPr>
              <w:t>რაოდენობა</w:t>
            </w:r>
          </w:p>
        </w:tc>
        <w:tc>
          <w:tcPr>
            <w:tcW w:w="3119" w:type="dxa"/>
            <w:shd w:val="clear" w:color="000000" w:fill="FFFFFF"/>
            <w:vAlign w:val="center"/>
            <w:hideMark/>
          </w:tcPr>
          <w:p w:rsidR="00AF7D96" w:rsidRPr="00247A60" w:rsidRDefault="00AF7D96" w:rsidP="00FE0FB9">
            <w:pPr>
              <w:spacing w:after="0" w:line="240" w:lineRule="auto"/>
              <w:jc w:val="center"/>
              <w:rPr>
                <w:rFonts w:ascii="Sylfaen" w:eastAsia="Times New Roman" w:hAnsi="Sylfaen" w:cs="Calibri"/>
                <w:sz w:val="14"/>
                <w:szCs w:val="14"/>
                <w:lang w:val="en-GB" w:eastAsia="en-GB"/>
              </w:rPr>
            </w:pPr>
            <w:r w:rsidRPr="00247A60">
              <w:rPr>
                <w:rFonts w:ascii="Sylfaen" w:eastAsia="Times New Roman" w:hAnsi="Sylfaen" w:cs="Calibri"/>
                <w:sz w:val="14"/>
                <w:szCs w:val="14"/>
                <w:lang w:val="en-GB" w:eastAsia="en-GB"/>
              </w:rPr>
              <w:t>202</w:t>
            </w:r>
            <w:r>
              <w:rPr>
                <w:rFonts w:ascii="Sylfaen" w:eastAsia="Times New Roman" w:hAnsi="Sylfaen" w:cs="Calibri"/>
                <w:sz w:val="14"/>
                <w:szCs w:val="14"/>
                <w:lang w:val="ka-GE" w:eastAsia="en-GB"/>
              </w:rPr>
              <w:t xml:space="preserve">4 </w:t>
            </w:r>
            <w:r w:rsidRPr="00247A60">
              <w:rPr>
                <w:rFonts w:ascii="Sylfaen" w:eastAsia="Times New Roman" w:hAnsi="Sylfaen" w:cs="Calibri"/>
                <w:sz w:val="14"/>
                <w:szCs w:val="14"/>
                <w:lang w:val="en-GB" w:eastAsia="en-GB"/>
              </w:rPr>
              <w:t>წელს</w:t>
            </w:r>
            <w:r>
              <w:rPr>
                <w:rFonts w:ascii="Sylfaen" w:eastAsia="Times New Roman" w:hAnsi="Sylfaen" w:cs="Calibri"/>
                <w:sz w:val="14"/>
                <w:szCs w:val="14"/>
                <w:lang w:val="ka-GE" w:eastAsia="en-GB"/>
              </w:rPr>
              <w:t xml:space="preserve"> </w:t>
            </w:r>
            <w:r w:rsidRPr="00247A60">
              <w:rPr>
                <w:rFonts w:ascii="Sylfaen" w:eastAsia="Times New Roman" w:hAnsi="Sylfaen" w:cs="Calibri"/>
                <w:sz w:val="14"/>
                <w:szCs w:val="14"/>
                <w:lang w:val="en-GB" w:eastAsia="en-GB"/>
              </w:rPr>
              <w:t>გაზრდილი</w:t>
            </w:r>
            <w:r>
              <w:rPr>
                <w:rFonts w:ascii="Sylfaen" w:eastAsia="Times New Roman" w:hAnsi="Sylfaen" w:cs="Calibri"/>
                <w:sz w:val="14"/>
                <w:szCs w:val="14"/>
                <w:lang w:val="ka-GE" w:eastAsia="en-GB"/>
              </w:rPr>
              <w:t xml:space="preserve"> </w:t>
            </w:r>
            <w:r w:rsidRPr="00247A60">
              <w:rPr>
                <w:rFonts w:ascii="Sylfaen" w:eastAsia="Times New Roman" w:hAnsi="Sylfaen" w:cs="Calibri"/>
                <w:sz w:val="14"/>
                <w:szCs w:val="14"/>
                <w:lang w:val="en-GB" w:eastAsia="en-GB"/>
              </w:rPr>
              <w:t>მოთხოვნის</w:t>
            </w:r>
            <w:r>
              <w:rPr>
                <w:rFonts w:ascii="Sylfaen" w:eastAsia="Times New Roman" w:hAnsi="Sylfaen" w:cs="Calibri"/>
                <w:sz w:val="14"/>
                <w:szCs w:val="14"/>
                <w:lang w:val="ka-GE" w:eastAsia="en-GB"/>
              </w:rPr>
              <w:t xml:space="preserve"> </w:t>
            </w:r>
            <w:r w:rsidRPr="00247A60">
              <w:rPr>
                <w:rFonts w:ascii="Sylfaen" w:eastAsia="Times New Roman" w:hAnsi="Sylfaen" w:cs="Calibri"/>
                <w:sz w:val="14"/>
                <w:szCs w:val="14"/>
                <w:lang w:val="en-GB" w:eastAsia="en-GB"/>
              </w:rPr>
              <w:t>გათვალისწინებით</w:t>
            </w:r>
            <w:r>
              <w:rPr>
                <w:rFonts w:ascii="Sylfaen" w:eastAsia="Times New Roman" w:hAnsi="Sylfaen" w:cs="Calibri"/>
                <w:sz w:val="14"/>
                <w:szCs w:val="14"/>
                <w:lang w:val="ka-GE" w:eastAsia="en-GB"/>
              </w:rPr>
              <w:t xml:space="preserve">  </w:t>
            </w:r>
            <w:r w:rsidRPr="00247A60">
              <w:rPr>
                <w:rFonts w:ascii="Sylfaen" w:eastAsia="Times New Roman" w:hAnsi="Sylfaen" w:cs="Calibri"/>
                <w:sz w:val="14"/>
                <w:szCs w:val="14"/>
                <w:lang w:val="en-GB" w:eastAsia="en-GB"/>
              </w:rPr>
              <w:t>ბავშვების</w:t>
            </w:r>
            <w:r>
              <w:rPr>
                <w:rFonts w:ascii="Sylfaen" w:eastAsia="Times New Roman" w:hAnsi="Sylfaen" w:cs="Calibri"/>
                <w:sz w:val="14"/>
                <w:szCs w:val="14"/>
                <w:lang w:val="ka-GE" w:eastAsia="en-GB"/>
              </w:rPr>
              <w:t xml:space="preserve"> </w:t>
            </w:r>
            <w:r w:rsidRPr="00247A60">
              <w:rPr>
                <w:rFonts w:ascii="Sylfaen" w:eastAsia="Times New Roman" w:hAnsi="Sylfaen" w:cs="Calibri"/>
                <w:sz w:val="14"/>
                <w:szCs w:val="14"/>
                <w:lang w:val="en-GB" w:eastAsia="en-GB"/>
              </w:rPr>
              <w:t>ზრდა</w:t>
            </w:r>
            <w:r>
              <w:rPr>
                <w:rFonts w:ascii="Sylfaen" w:eastAsia="Times New Roman" w:hAnsi="Sylfaen" w:cs="Calibri"/>
                <w:sz w:val="14"/>
                <w:szCs w:val="14"/>
                <w:lang w:val="ka-GE" w:eastAsia="en-GB"/>
              </w:rPr>
              <w:t xml:space="preserve"> 484 </w:t>
            </w:r>
            <w:r w:rsidRPr="00247A60">
              <w:rPr>
                <w:rFonts w:ascii="Sylfaen" w:eastAsia="Times New Roman" w:hAnsi="Sylfaen" w:cs="Calibri"/>
                <w:sz w:val="14"/>
                <w:szCs w:val="14"/>
                <w:lang w:val="en-GB" w:eastAsia="en-GB"/>
              </w:rPr>
              <w:t>აღსაზრდელამდე</w:t>
            </w:r>
          </w:p>
        </w:tc>
        <w:tc>
          <w:tcPr>
            <w:tcW w:w="2551" w:type="dxa"/>
            <w:shd w:val="clear" w:color="000000" w:fill="FFFFFF"/>
            <w:vAlign w:val="center"/>
            <w:hideMark/>
          </w:tcPr>
          <w:p w:rsidR="00AF7D96" w:rsidRPr="00247A60" w:rsidRDefault="00AF7D96" w:rsidP="00FE0FB9">
            <w:pPr>
              <w:spacing w:after="0" w:line="240" w:lineRule="auto"/>
              <w:jc w:val="center"/>
              <w:rPr>
                <w:rFonts w:ascii="Sylfaen" w:eastAsia="Times New Roman" w:hAnsi="Sylfaen" w:cs="Calibri"/>
                <w:sz w:val="14"/>
                <w:szCs w:val="14"/>
                <w:lang w:val="en-GB" w:eastAsia="en-GB"/>
              </w:rPr>
            </w:pPr>
            <w:r w:rsidRPr="00247A60">
              <w:rPr>
                <w:rFonts w:ascii="Sylfaen" w:eastAsia="Times New Roman" w:hAnsi="Sylfaen" w:cs="Calibri"/>
                <w:sz w:val="14"/>
                <w:szCs w:val="14"/>
                <w:lang w:val="en-GB" w:eastAsia="en-GB"/>
              </w:rPr>
              <w:t>202</w:t>
            </w:r>
            <w:r>
              <w:rPr>
                <w:rFonts w:ascii="Sylfaen" w:eastAsia="Times New Roman" w:hAnsi="Sylfaen" w:cs="Calibri"/>
                <w:sz w:val="14"/>
                <w:szCs w:val="14"/>
                <w:lang w:val="ka-GE" w:eastAsia="en-GB"/>
              </w:rPr>
              <w:t xml:space="preserve">5 </w:t>
            </w:r>
            <w:r w:rsidRPr="00247A60">
              <w:rPr>
                <w:rFonts w:ascii="Sylfaen" w:eastAsia="Times New Roman" w:hAnsi="Sylfaen" w:cs="Calibri"/>
                <w:sz w:val="14"/>
                <w:szCs w:val="14"/>
                <w:lang w:val="en-GB" w:eastAsia="en-GB"/>
              </w:rPr>
              <w:t>წელს</w:t>
            </w:r>
            <w:r>
              <w:rPr>
                <w:rFonts w:ascii="Sylfaen" w:eastAsia="Times New Roman" w:hAnsi="Sylfaen" w:cs="Calibri"/>
                <w:sz w:val="14"/>
                <w:szCs w:val="14"/>
                <w:lang w:val="ka-GE" w:eastAsia="en-GB"/>
              </w:rPr>
              <w:t xml:space="preserve"> </w:t>
            </w:r>
            <w:r w:rsidRPr="00247A60">
              <w:rPr>
                <w:rFonts w:ascii="Sylfaen" w:eastAsia="Times New Roman" w:hAnsi="Sylfaen" w:cs="Calibri"/>
                <w:sz w:val="14"/>
                <w:szCs w:val="14"/>
                <w:lang w:val="en-GB" w:eastAsia="en-GB"/>
              </w:rPr>
              <w:t>გაზრდილი</w:t>
            </w:r>
            <w:r>
              <w:rPr>
                <w:rFonts w:ascii="Sylfaen" w:eastAsia="Times New Roman" w:hAnsi="Sylfaen" w:cs="Calibri"/>
                <w:sz w:val="14"/>
                <w:szCs w:val="14"/>
                <w:lang w:val="ka-GE" w:eastAsia="en-GB"/>
              </w:rPr>
              <w:t xml:space="preserve"> </w:t>
            </w:r>
            <w:r w:rsidRPr="00247A60">
              <w:rPr>
                <w:rFonts w:ascii="Sylfaen" w:eastAsia="Times New Roman" w:hAnsi="Sylfaen" w:cs="Calibri"/>
                <w:sz w:val="14"/>
                <w:szCs w:val="14"/>
                <w:lang w:val="en-GB" w:eastAsia="en-GB"/>
              </w:rPr>
              <w:t>მოთხოვნის</w:t>
            </w:r>
            <w:r>
              <w:rPr>
                <w:rFonts w:ascii="Sylfaen" w:eastAsia="Times New Roman" w:hAnsi="Sylfaen" w:cs="Calibri"/>
                <w:sz w:val="14"/>
                <w:szCs w:val="14"/>
                <w:lang w:val="ka-GE" w:eastAsia="en-GB"/>
              </w:rPr>
              <w:t xml:space="preserve"> </w:t>
            </w:r>
            <w:r w:rsidRPr="00247A60">
              <w:rPr>
                <w:rFonts w:ascii="Sylfaen" w:eastAsia="Times New Roman" w:hAnsi="Sylfaen" w:cs="Calibri"/>
                <w:sz w:val="14"/>
                <w:szCs w:val="14"/>
                <w:lang w:val="en-GB" w:eastAsia="en-GB"/>
              </w:rPr>
              <w:t>გათვალისწინებით</w:t>
            </w:r>
            <w:r>
              <w:rPr>
                <w:rFonts w:ascii="Sylfaen" w:eastAsia="Times New Roman" w:hAnsi="Sylfaen" w:cs="Calibri"/>
                <w:sz w:val="14"/>
                <w:szCs w:val="14"/>
                <w:lang w:val="ka-GE" w:eastAsia="en-GB"/>
              </w:rPr>
              <w:t xml:space="preserve"> </w:t>
            </w:r>
            <w:r w:rsidRPr="00247A60">
              <w:rPr>
                <w:rFonts w:ascii="Sylfaen" w:eastAsia="Times New Roman" w:hAnsi="Sylfaen" w:cs="Calibri"/>
                <w:sz w:val="14"/>
                <w:szCs w:val="14"/>
                <w:lang w:val="en-GB" w:eastAsia="en-GB"/>
              </w:rPr>
              <w:t>მოსალოდნელია</w:t>
            </w:r>
            <w:r>
              <w:rPr>
                <w:rFonts w:ascii="Sylfaen" w:eastAsia="Times New Roman" w:hAnsi="Sylfaen" w:cs="Calibri"/>
                <w:sz w:val="14"/>
                <w:szCs w:val="14"/>
                <w:lang w:val="ka-GE" w:eastAsia="en-GB"/>
              </w:rPr>
              <w:t xml:space="preserve"> </w:t>
            </w:r>
            <w:r w:rsidRPr="00247A60">
              <w:rPr>
                <w:rFonts w:ascii="Sylfaen" w:eastAsia="Times New Roman" w:hAnsi="Sylfaen" w:cs="Calibri"/>
                <w:sz w:val="14"/>
                <w:szCs w:val="14"/>
                <w:lang w:val="en-GB" w:eastAsia="en-GB"/>
              </w:rPr>
              <w:t>ბავშვების</w:t>
            </w:r>
            <w:r>
              <w:rPr>
                <w:rFonts w:ascii="Sylfaen" w:eastAsia="Times New Roman" w:hAnsi="Sylfaen" w:cs="Calibri"/>
                <w:sz w:val="14"/>
                <w:szCs w:val="14"/>
                <w:lang w:val="ka-GE" w:eastAsia="en-GB"/>
              </w:rPr>
              <w:t xml:space="preserve"> </w:t>
            </w:r>
            <w:r w:rsidRPr="00247A60">
              <w:rPr>
                <w:rFonts w:ascii="Sylfaen" w:eastAsia="Times New Roman" w:hAnsi="Sylfaen" w:cs="Calibri"/>
                <w:sz w:val="14"/>
                <w:szCs w:val="14"/>
                <w:lang w:val="en-GB" w:eastAsia="en-GB"/>
              </w:rPr>
              <w:t>ზრდა</w:t>
            </w:r>
            <w:r>
              <w:rPr>
                <w:rFonts w:ascii="Sylfaen" w:eastAsia="Times New Roman" w:hAnsi="Sylfaen" w:cs="Calibri"/>
                <w:sz w:val="14"/>
                <w:szCs w:val="14"/>
                <w:lang w:val="ka-GE" w:eastAsia="en-GB"/>
              </w:rPr>
              <w:t xml:space="preserve"> 484 </w:t>
            </w:r>
            <w:r w:rsidRPr="00247A60">
              <w:rPr>
                <w:rFonts w:ascii="Sylfaen" w:eastAsia="Times New Roman" w:hAnsi="Sylfaen" w:cs="Calibri"/>
                <w:sz w:val="14"/>
                <w:szCs w:val="14"/>
                <w:lang w:val="en-GB" w:eastAsia="en-GB"/>
              </w:rPr>
              <w:t>აღსაზრდელამდე</w:t>
            </w:r>
          </w:p>
        </w:tc>
        <w:tc>
          <w:tcPr>
            <w:tcW w:w="1613"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10%</w:t>
            </w:r>
          </w:p>
        </w:tc>
        <w:tc>
          <w:tcPr>
            <w:tcW w:w="1263" w:type="dxa"/>
            <w:shd w:val="clear" w:color="000000" w:fill="FFFFFF"/>
            <w:vAlign w:val="center"/>
            <w:hideMark/>
          </w:tcPr>
          <w:p w:rsidR="00AF7D96" w:rsidRPr="00AB5C54" w:rsidRDefault="00AF7D96" w:rsidP="00FE0FB9">
            <w:pPr>
              <w:spacing w:after="0" w:line="240" w:lineRule="auto"/>
              <w:jc w:val="center"/>
              <w:rPr>
                <w:rFonts w:ascii="Sylfaen" w:eastAsia="Times New Roman" w:hAnsi="Sylfaen" w:cs="Calibri"/>
                <w:color w:val="000000"/>
                <w:sz w:val="16"/>
                <w:szCs w:val="16"/>
                <w:lang w:val="ka-GE" w:eastAsia="en-GB"/>
              </w:rPr>
            </w:pPr>
            <w:r>
              <w:rPr>
                <w:rFonts w:ascii="Sylfaen" w:eastAsia="Times New Roman" w:hAnsi="Sylfaen" w:cs="Calibri"/>
                <w:color w:val="000000"/>
                <w:sz w:val="16"/>
                <w:szCs w:val="16"/>
                <w:lang w:val="ka-GE" w:eastAsia="en-GB"/>
              </w:rPr>
              <w:t>484</w:t>
            </w:r>
          </w:p>
        </w:tc>
        <w:tc>
          <w:tcPr>
            <w:tcW w:w="1319"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ka-GE" w:eastAsia="en-GB"/>
              </w:rPr>
              <w:t>484</w:t>
            </w:r>
          </w:p>
        </w:tc>
        <w:tc>
          <w:tcPr>
            <w:tcW w:w="1263"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ka-GE" w:eastAsia="en-GB"/>
              </w:rPr>
              <w:t>484</w:t>
            </w:r>
          </w:p>
        </w:tc>
      </w:tr>
      <w:tr w:rsidR="00AF7D96" w:rsidRPr="00483796" w:rsidTr="00FE0FB9">
        <w:trPr>
          <w:trHeight w:val="570"/>
        </w:trPr>
        <w:tc>
          <w:tcPr>
            <w:tcW w:w="347"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8"/>
                <w:szCs w:val="18"/>
                <w:lang w:val="en-GB" w:eastAsia="en-GB"/>
              </w:rPr>
            </w:pPr>
            <w:r w:rsidRPr="00483796">
              <w:rPr>
                <w:rFonts w:ascii="Sylfaen" w:eastAsia="Times New Roman" w:hAnsi="Sylfaen" w:cs="Calibri"/>
                <w:color w:val="000000"/>
                <w:sz w:val="18"/>
                <w:szCs w:val="18"/>
                <w:lang w:val="en-GB" w:eastAsia="en-GB"/>
              </w:rPr>
              <w:t>3</w:t>
            </w:r>
          </w:p>
        </w:tc>
        <w:tc>
          <w:tcPr>
            <w:tcW w:w="2631" w:type="dxa"/>
            <w:shd w:val="clear" w:color="000000" w:fill="FFFFFF"/>
            <w:vAlign w:val="center"/>
            <w:hideMark/>
          </w:tcPr>
          <w:p w:rsidR="00AF7D96" w:rsidRPr="00247A60" w:rsidRDefault="00AF7D96" w:rsidP="00FE0FB9">
            <w:pPr>
              <w:spacing w:after="0" w:line="240" w:lineRule="auto"/>
              <w:jc w:val="center"/>
              <w:rPr>
                <w:rFonts w:ascii="Sylfaen" w:eastAsia="Times New Roman" w:hAnsi="Sylfaen" w:cs="Calibri"/>
                <w:color w:val="000000"/>
                <w:sz w:val="14"/>
                <w:szCs w:val="14"/>
                <w:lang w:val="en-GB" w:eastAsia="en-GB"/>
              </w:rPr>
            </w:pPr>
            <w:r w:rsidRPr="00247A60">
              <w:rPr>
                <w:rFonts w:ascii="Sylfaen" w:eastAsia="Times New Roman" w:hAnsi="Sylfaen" w:cs="Calibri"/>
                <w:color w:val="000000"/>
                <w:sz w:val="14"/>
                <w:szCs w:val="14"/>
                <w:lang w:val="en-GB" w:eastAsia="en-GB"/>
              </w:rPr>
              <w:t>სამუსიკო</w:t>
            </w:r>
            <w:r>
              <w:rPr>
                <w:rFonts w:ascii="Sylfaen" w:eastAsia="Times New Roman" w:hAnsi="Sylfaen" w:cs="Calibri"/>
                <w:color w:val="000000"/>
                <w:sz w:val="14"/>
                <w:szCs w:val="14"/>
                <w:lang w:val="ka-GE" w:eastAsia="en-GB"/>
              </w:rPr>
              <w:t xml:space="preserve"> </w:t>
            </w:r>
            <w:r w:rsidRPr="00247A60">
              <w:rPr>
                <w:rFonts w:ascii="Sylfaen" w:eastAsia="Times New Roman" w:hAnsi="Sylfaen" w:cs="Calibri"/>
                <w:color w:val="000000"/>
                <w:sz w:val="14"/>
                <w:szCs w:val="14"/>
                <w:lang w:val="en-GB" w:eastAsia="en-GB"/>
              </w:rPr>
              <w:t>სკოლების</w:t>
            </w:r>
            <w:r>
              <w:rPr>
                <w:rFonts w:ascii="Sylfaen" w:eastAsia="Times New Roman" w:hAnsi="Sylfaen" w:cs="Calibri"/>
                <w:color w:val="000000"/>
                <w:sz w:val="14"/>
                <w:szCs w:val="14"/>
                <w:lang w:val="ka-GE" w:eastAsia="en-GB"/>
              </w:rPr>
              <w:t xml:space="preserve"> </w:t>
            </w:r>
            <w:r w:rsidRPr="00247A60">
              <w:rPr>
                <w:rFonts w:ascii="Sylfaen" w:eastAsia="Times New Roman" w:hAnsi="Sylfaen" w:cs="Calibri"/>
                <w:color w:val="000000"/>
                <w:sz w:val="14"/>
                <w:szCs w:val="14"/>
                <w:lang w:val="en-GB" w:eastAsia="en-GB"/>
              </w:rPr>
              <w:t>მიერ</w:t>
            </w:r>
            <w:r>
              <w:rPr>
                <w:rFonts w:ascii="Sylfaen" w:eastAsia="Times New Roman" w:hAnsi="Sylfaen" w:cs="Calibri"/>
                <w:color w:val="000000"/>
                <w:sz w:val="14"/>
                <w:szCs w:val="14"/>
                <w:lang w:val="ka-GE" w:eastAsia="en-GB"/>
              </w:rPr>
              <w:t xml:space="preserve"> </w:t>
            </w:r>
            <w:r w:rsidRPr="00247A60">
              <w:rPr>
                <w:rFonts w:ascii="Sylfaen" w:eastAsia="Times New Roman" w:hAnsi="Sylfaen" w:cs="Calibri"/>
                <w:color w:val="000000"/>
                <w:sz w:val="14"/>
                <w:szCs w:val="14"/>
                <w:lang w:val="en-GB" w:eastAsia="en-GB"/>
              </w:rPr>
              <w:t>ფესტივალებში</w:t>
            </w:r>
            <w:r>
              <w:rPr>
                <w:rFonts w:ascii="Sylfaen" w:eastAsia="Times New Roman" w:hAnsi="Sylfaen" w:cs="Calibri"/>
                <w:color w:val="000000"/>
                <w:sz w:val="14"/>
                <w:szCs w:val="14"/>
                <w:lang w:val="ka-GE" w:eastAsia="en-GB"/>
              </w:rPr>
              <w:t xml:space="preserve"> </w:t>
            </w:r>
            <w:r w:rsidRPr="00247A60">
              <w:rPr>
                <w:rFonts w:ascii="Sylfaen" w:eastAsia="Times New Roman" w:hAnsi="Sylfaen" w:cs="Calibri"/>
                <w:color w:val="000000"/>
                <w:sz w:val="14"/>
                <w:szCs w:val="14"/>
                <w:lang w:val="en-GB" w:eastAsia="en-GB"/>
              </w:rPr>
              <w:t>მონაწილეობა</w:t>
            </w:r>
          </w:p>
        </w:tc>
        <w:tc>
          <w:tcPr>
            <w:tcW w:w="3119" w:type="dxa"/>
            <w:shd w:val="clear" w:color="000000" w:fill="FFFFFF"/>
            <w:vAlign w:val="center"/>
            <w:hideMark/>
          </w:tcPr>
          <w:p w:rsidR="00AF7D96" w:rsidRPr="00247A60" w:rsidRDefault="00AF7D96" w:rsidP="00FE0FB9">
            <w:pPr>
              <w:spacing w:after="0" w:line="240" w:lineRule="auto"/>
              <w:jc w:val="center"/>
              <w:rPr>
                <w:rFonts w:ascii="Sylfaen" w:eastAsia="Times New Roman" w:hAnsi="Sylfaen" w:cs="Calibri"/>
                <w:sz w:val="14"/>
                <w:szCs w:val="14"/>
                <w:lang w:val="en-GB" w:eastAsia="en-GB"/>
              </w:rPr>
            </w:pPr>
            <w:r w:rsidRPr="00247A60">
              <w:rPr>
                <w:rFonts w:ascii="Sylfaen" w:eastAsia="Times New Roman" w:hAnsi="Sylfaen" w:cs="Calibri"/>
                <w:sz w:val="14"/>
                <w:szCs w:val="14"/>
                <w:lang w:val="en-GB" w:eastAsia="en-GB"/>
              </w:rPr>
              <w:t>202</w:t>
            </w:r>
            <w:r>
              <w:rPr>
                <w:rFonts w:ascii="Sylfaen" w:eastAsia="Times New Roman" w:hAnsi="Sylfaen" w:cs="Calibri"/>
                <w:sz w:val="14"/>
                <w:szCs w:val="14"/>
                <w:lang w:val="ka-GE" w:eastAsia="en-GB"/>
              </w:rPr>
              <w:t xml:space="preserve">4 </w:t>
            </w:r>
            <w:r w:rsidRPr="00247A60">
              <w:rPr>
                <w:rFonts w:ascii="Sylfaen" w:eastAsia="Times New Roman" w:hAnsi="Sylfaen" w:cs="Calibri"/>
                <w:sz w:val="14"/>
                <w:szCs w:val="14"/>
                <w:lang w:val="en-GB" w:eastAsia="en-GB"/>
              </w:rPr>
              <w:t>წელს</w:t>
            </w:r>
            <w:r>
              <w:rPr>
                <w:rFonts w:ascii="Sylfaen" w:eastAsia="Times New Roman" w:hAnsi="Sylfaen" w:cs="Calibri"/>
                <w:sz w:val="14"/>
                <w:szCs w:val="14"/>
                <w:lang w:val="ka-GE" w:eastAsia="en-GB"/>
              </w:rPr>
              <w:t xml:space="preserve"> </w:t>
            </w:r>
            <w:r w:rsidRPr="00247A60">
              <w:rPr>
                <w:rFonts w:ascii="Sylfaen" w:eastAsia="Times New Roman" w:hAnsi="Sylfaen" w:cs="Calibri"/>
                <w:sz w:val="14"/>
                <w:szCs w:val="14"/>
                <w:lang w:val="en-GB" w:eastAsia="en-GB"/>
              </w:rPr>
              <w:t xml:space="preserve"> 4 ფესტივალში</w:t>
            </w:r>
            <w:r>
              <w:rPr>
                <w:rFonts w:ascii="Sylfaen" w:eastAsia="Times New Roman" w:hAnsi="Sylfaen" w:cs="Calibri"/>
                <w:sz w:val="14"/>
                <w:szCs w:val="14"/>
                <w:lang w:val="ka-GE" w:eastAsia="en-GB"/>
              </w:rPr>
              <w:t xml:space="preserve"> </w:t>
            </w:r>
            <w:r w:rsidRPr="00247A60">
              <w:rPr>
                <w:rFonts w:ascii="Sylfaen" w:eastAsia="Times New Roman" w:hAnsi="Sylfaen" w:cs="Calibri"/>
                <w:sz w:val="14"/>
                <w:szCs w:val="14"/>
                <w:lang w:val="en-GB" w:eastAsia="en-GB"/>
              </w:rPr>
              <w:t>მონაწილეობის</w:t>
            </w:r>
            <w:r>
              <w:rPr>
                <w:rFonts w:ascii="Sylfaen" w:eastAsia="Times New Roman" w:hAnsi="Sylfaen" w:cs="Calibri"/>
                <w:sz w:val="14"/>
                <w:szCs w:val="14"/>
                <w:lang w:val="ka-GE" w:eastAsia="en-GB"/>
              </w:rPr>
              <w:t xml:space="preserve"> </w:t>
            </w:r>
            <w:r w:rsidRPr="00247A60">
              <w:rPr>
                <w:rFonts w:ascii="Sylfaen" w:eastAsia="Times New Roman" w:hAnsi="Sylfaen" w:cs="Calibri"/>
                <w:sz w:val="14"/>
                <w:szCs w:val="14"/>
                <w:lang w:val="en-GB" w:eastAsia="en-GB"/>
              </w:rPr>
              <w:t>მიღება.</w:t>
            </w:r>
          </w:p>
        </w:tc>
        <w:tc>
          <w:tcPr>
            <w:tcW w:w="2551" w:type="dxa"/>
            <w:shd w:val="clear" w:color="000000" w:fill="FFFFFF"/>
            <w:vAlign w:val="center"/>
            <w:hideMark/>
          </w:tcPr>
          <w:p w:rsidR="00AF7D96" w:rsidRPr="00247A60" w:rsidRDefault="00AF7D96" w:rsidP="00FE0FB9">
            <w:pPr>
              <w:spacing w:after="0" w:line="240" w:lineRule="auto"/>
              <w:jc w:val="center"/>
              <w:rPr>
                <w:rFonts w:ascii="Sylfaen" w:eastAsia="Times New Roman" w:hAnsi="Sylfaen" w:cs="Calibri"/>
                <w:sz w:val="14"/>
                <w:szCs w:val="14"/>
                <w:lang w:val="en-GB" w:eastAsia="en-GB"/>
              </w:rPr>
            </w:pPr>
            <w:r w:rsidRPr="00247A60">
              <w:rPr>
                <w:rFonts w:ascii="Sylfaen" w:eastAsia="Times New Roman" w:hAnsi="Sylfaen" w:cs="Calibri"/>
                <w:sz w:val="14"/>
                <w:szCs w:val="14"/>
                <w:lang w:val="en-GB" w:eastAsia="en-GB"/>
              </w:rPr>
              <w:t>202</w:t>
            </w:r>
            <w:r>
              <w:rPr>
                <w:rFonts w:ascii="Sylfaen" w:eastAsia="Times New Roman" w:hAnsi="Sylfaen" w:cs="Calibri"/>
                <w:sz w:val="14"/>
                <w:szCs w:val="14"/>
                <w:lang w:val="ka-GE" w:eastAsia="en-GB"/>
              </w:rPr>
              <w:t xml:space="preserve">5 </w:t>
            </w:r>
            <w:r w:rsidRPr="00247A60">
              <w:rPr>
                <w:rFonts w:ascii="Sylfaen" w:eastAsia="Times New Roman" w:hAnsi="Sylfaen" w:cs="Calibri"/>
                <w:sz w:val="14"/>
                <w:szCs w:val="14"/>
                <w:lang w:val="en-GB" w:eastAsia="en-GB"/>
              </w:rPr>
              <w:t>წელს</w:t>
            </w:r>
            <w:r>
              <w:rPr>
                <w:rFonts w:ascii="Sylfaen" w:eastAsia="Times New Roman" w:hAnsi="Sylfaen" w:cs="Calibri"/>
                <w:sz w:val="14"/>
                <w:szCs w:val="14"/>
                <w:lang w:val="ka-GE" w:eastAsia="en-GB"/>
              </w:rPr>
              <w:t xml:space="preserve"> </w:t>
            </w:r>
            <w:r w:rsidRPr="00247A60">
              <w:rPr>
                <w:rFonts w:ascii="Sylfaen" w:eastAsia="Times New Roman" w:hAnsi="Sylfaen" w:cs="Calibri"/>
                <w:sz w:val="14"/>
                <w:szCs w:val="14"/>
                <w:lang w:val="en-GB" w:eastAsia="en-GB"/>
              </w:rPr>
              <w:t>იგეგმება 4 ფესტივალში</w:t>
            </w:r>
            <w:r>
              <w:rPr>
                <w:rFonts w:ascii="Sylfaen" w:eastAsia="Times New Roman" w:hAnsi="Sylfaen" w:cs="Calibri"/>
                <w:sz w:val="14"/>
                <w:szCs w:val="14"/>
                <w:lang w:val="ka-GE" w:eastAsia="en-GB"/>
              </w:rPr>
              <w:t xml:space="preserve"> </w:t>
            </w:r>
            <w:r w:rsidRPr="00247A60">
              <w:rPr>
                <w:rFonts w:ascii="Sylfaen" w:eastAsia="Times New Roman" w:hAnsi="Sylfaen" w:cs="Calibri"/>
                <w:sz w:val="14"/>
                <w:szCs w:val="14"/>
                <w:lang w:val="en-GB" w:eastAsia="en-GB"/>
              </w:rPr>
              <w:t>მონაწილეობის</w:t>
            </w:r>
            <w:r>
              <w:rPr>
                <w:rFonts w:ascii="Sylfaen" w:eastAsia="Times New Roman" w:hAnsi="Sylfaen" w:cs="Calibri"/>
                <w:sz w:val="14"/>
                <w:szCs w:val="14"/>
                <w:lang w:val="ka-GE" w:eastAsia="en-GB"/>
              </w:rPr>
              <w:t xml:space="preserve"> </w:t>
            </w:r>
            <w:r w:rsidRPr="00247A60">
              <w:rPr>
                <w:rFonts w:ascii="Sylfaen" w:eastAsia="Times New Roman" w:hAnsi="Sylfaen" w:cs="Calibri"/>
                <w:sz w:val="14"/>
                <w:szCs w:val="14"/>
                <w:lang w:val="en-GB" w:eastAsia="en-GB"/>
              </w:rPr>
              <w:t>მიღება.</w:t>
            </w:r>
          </w:p>
        </w:tc>
        <w:tc>
          <w:tcPr>
            <w:tcW w:w="1613"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10%</w:t>
            </w:r>
          </w:p>
        </w:tc>
        <w:tc>
          <w:tcPr>
            <w:tcW w:w="1263" w:type="dxa"/>
            <w:shd w:val="clear" w:color="000000" w:fill="FFFFFF"/>
            <w:vAlign w:val="center"/>
            <w:hideMark/>
          </w:tcPr>
          <w:p w:rsidR="00AF7D96" w:rsidRPr="00AB5C54" w:rsidRDefault="00AF7D96" w:rsidP="00FE0FB9">
            <w:pPr>
              <w:spacing w:after="0" w:line="240" w:lineRule="auto"/>
              <w:jc w:val="center"/>
              <w:rPr>
                <w:rFonts w:ascii="Sylfaen" w:eastAsia="Times New Roman" w:hAnsi="Sylfaen" w:cs="Calibri"/>
                <w:color w:val="000000"/>
                <w:sz w:val="16"/>
                <w:szCs w:val="16"/>
                <w:lang w:val="ka-GE" w:eastAsia="en-GB"/>
              </w:rPr>
            </w:pPr>
            <w:r>
              <w:rPr>
                <w:rFonts w:ascii="Sylfaen" w:eastAsia="Times New Roman" w:hAnsi="Sylfaen" w:cs="Calibri"/>
                <w:color w:val="000000"/>
                <w:sz w:val="16"/>
                <w:szCs w:val="16"/>
                <w:lang w:val="ka-GE" w:eastAsia="en-GB"/>
              </w:rPr>
              <w:t>3</w:t>
            </w:r>
          </w:p>
        </w:tc>
        <w:tc>
          <w:tcPr>
            <w:tcW w:w="1319"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ka-GE" w:eastAsia="en-GB"/>
              </w:rPr>
              <w:t>3</w:t>
            </w:r>
          </w:p>
        </w:tc>
        <w:tc>
          <w:tcPr>
            <w:tcW w:w="1263" w:type="dxa"/>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ka-GE" w:eastAsia="en-GB"/>
              </w:rPr>
              <w:t>3</w:t>
            </w:r>
          </w:p>
        </w:tc>
      </w:tr>
    </w:tbl>
    <w:p w:rsidR="00AF7D96" w:rsidRPr="00483796" w:rsidRDefault="00AF7D96" w:rsidP="00AF7D96">
      <w:pPr>
        <w:jc w:val="center"/>
        <w:rPr>
          <w:rFonts w:ascii="Sylfaen" w:eastAsia="Times New Roman" w:hAnsi="Sylfaen" w:cs="Sylfaen"/>
          <w:b/>
          <w:bCs/>
          <w:color w:val="000000"/>
          <w:sz w:val="18"/>
          <w:szCs w:val="18"/>
          <w:lang w:val="ka-GE"/>
        </w:rPr>
      </w:pPr>
    </w:p>
    <w:tbl>
      <w:tblPr>
        <w:tblW w:w="5280" w:type="pct"/>
        <w:tblInd w:w="-318" w:type="dxa"/>
        <w:tblLayout w:type="fixed"/>
        <w:tblLook w:val="04A0"/>
      </w:tblPr>
      <w:tblGrid>
        <w:gridCol w:w="2957"/>
        <w:gridCol w:w="1658"/>
        <w:gridCol w:w="2329"/>
        <w:gridCol w:w="1761"/>
        <w:gridCol w:w="1929"/>
        <w:gridCol w:w="2159"/>
        <w:gridCol w:w="1932"/>
      </w:tblGrid>
      <w:tr w:rsidR="00AF7D96" w:rsidRPr="00483796" w:rsidTr="00FE0FB9">
        <w:trPr>
          <w:trHeight w:val="527"/>
        </w:trPr>
        <w:tc>
          <w:tcPr>
            <w:tcW w:w="1004"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AF7D96" w:rsidRPr="00483796" w:rsidRDefault="00AF7D96" w:rsidP="00FE0FB9">
            <w:pPr>
              <w:spacing w:after="0" w:line="240" w:lineRule="auto"/>
              <w:jc w:val="center"/>
              <w:rPr>
                <w:rFonts w:eastAsia="Times New Roman" w:cs="Calibri"/>
                <w:b/>
                <w:color w:val="000000"/>
                <w:sz w:val="18"/>
                <w:szCs w:val="18"/>
              </w:rPr>
            </w:pPr>
            <w:r>
              <w:rPr>
                <w:rFonts w:ascii="Sylfaen" w:eastAsia="Times New Roman" w:hAnsi="Sylfaen" w:cs="Sylfaen"/>
                <w:b/>
                <w:color w:val="000000"/>
                <w:sz w:val="18"/>
                <w:szCs w:val="18"/>
              </w:rPr>
              <w:t>ქვეპროგრამის დასახელება</w:t>
            </w:r>
          </w:p>
        </w:tc>
        <w:tc>
          <w:tcPr>
            <w:tcW w:w="563" w:type="pct"/>
            <w:tcBorders>
              <w:top w:val="single" w:sz="4" w:space="0" w:color="auto"/>
              <w:left w:val="nil"/>
              <w:bottom w:val="single" w:sz="4" w:space="0" w:color="auto"/>
              <w:right w:val="single" w:sz="4" w:space="0" w:color="auto"/>
            </w:tcBorders>
            <w:shd w:val="clear" w:color="000000" w:fill="FFFFFF"/>
            <w:vAlign w:val="center"/>
            <w:hideMark/>
          </w:tcPr>
          <w:p w:rsidR="00AF7D96" w:rsidRPr="00923456" w:rsidRDefault="00AF7D96" w:rsidP="00FE0FB9">
            <w:pPr>
              <w:spacing w:after="0" w:line="240" w:lineRule="auto"/>
              <w:jc w:val="center"/>
              <w:rPr>
                <w:rFonts w:eastAsia="Times New Roman" w:cs="Calibri"/>
                <w:b/>
                <w:color w:val="000000"/>
                <w:sz w:val="18"/>
                <w:szCs w:val="18"/>
              </w:rPr>
            </w:pPr>
            <w:r w:rsidRPr="00923456">
              <w:rPr>
                <w:rFonts w:ascii="Sylfaen" w:eastAsia="Times New Roman" w:hAnsi="Sylfaen" w:cs="Sylfaen"/>
                <w:b/>
                <w:color w:val="000000"/>
                <w:sz w:val="18"/>
                <w:szCs w:val="18"/>
              </w:rPr>
              <w:t>კოდი</w:t>
            </w:r>
          </w:p>
        </w:tc>
        <w:tc>
          <w:tcPr>
            <w:tcW w:w="791"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AF7D96" w:rsidRPr="00483796" w:rsidRDefault="00AF7D96" w:rsidP="00FE0FB9">
            <w:pPr>
              <w:spacing w:after="0" w:line="240" w:lineRule="auto"/>
              <w:jc w:val="center"/>
              <w:rPr>
                <w:rFonts w:eastAsia="Times New Roman" w:cs="Calibri"/>
                <w:b/>
                <w:bCs/>
                <w:color w:val="000000"/>
                <w:sz w:val="16"/>
                <w:szCs w:val="16"/>
              </w:rPr>
            </w:pPr>
            <w:r w:rsidRPr="000B6925">
              <w:rPr>
                <w:rFonts w:ascii="Sylfaen" w:eastAsia="Times New Roman" w:hAnsi="Sylfaen" w:cs="Sylfaen"/>
                <w:b/>
                <w:color w:val="000000"/>
                <w:sz w:val="18"/>
                <w:szCs w:val="18"/>
              </w:rPr>
              <w:t>ა(ა)იპ ქობულეთის კულტურის ცენტრი</w:t>
            </w:r>
          </w:p>
        </w:tc>
        <w:tc>
          <w:tcPr>
            <w:tcW w:w="598" w:type="pct"/>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w:t>
            </w:r>
            <w:r>
              <w:rPr>
                <w:rFonts w:ascii="Sylfaen" w:eastAsia="Times New Roman" w:hAnsi="Sylfaen" w:cs="Calibri"/>
                <w:b/>
                <w:bCs/>
                <w:color w:val="000000"/>
                <w:sz w:val="16"/>
                <w:szCs w:val="16"/>
                <w:lang w:val="ka-GE"/>
              </w:rPr>
              <w:t>6</w:t>
            </w:r>
            <w:r>
              <w:rPr>
                <w:rFonts w:ascii="Sylfaen" w:eastAsia="Times New Roman" w:hAnsi="Sylfaen" w:cs="Calibri"/>
                <w:b/>
                <w:bCs/>
                <w:color w:val="000000"/>
                <w:sz w:val="16"/>
                <w:szCs w:val="16"/>
              </w:rPr>
              <w:t xml:space="preserve">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655" w:type="pct"/>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w:t>
            </w:r>
            <w:r>
              <w:rPr>
                <w:rFonts w:ascii="Sylfaen" w:eastAsia="Times New Roman" w:hAnsi="Sylfaen" w:cs="Calibri"/>
                <w:b/>
                <w:bCs/>
                <w:color w:val="000000"/>
                <w:sz w:val="16"/>
                <w:szCs w:val="16"/>
                <w:lang w:val="ka-GE"/>
              </w:rPr>
              <w:t>7</w:t>
            </w:r>
            <w:r>
              <w:rPr>
                <w:rFonts w:ascii="Sylfaen" w:eastAsia="Times New Roman" w:hAnsi="Sylfaen" w:cs="Calibri"/>
                <w:b/>
                <w:bCs/>
                <w:color w:val="000000"/>
                <w:sz w:val="16"/>
                <w:szCs w:val="16"/>
              </w:rPr>
              <w:t xml:space="preserve">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733" w:type="pct"/>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w:t>
            </w:r>
            <w:r>
              <w:rPr>
                <w:rFonts w:ascii="Sylfaen" w:eastAsia="Times New Roman" w:hAnsi="Sylfaen" w:cs="Calibri"/>
                <w:b/>
                <w:bCs/>
                <w:color w:val="000000"/>
                <w:sz w:val="16"/>
                <w:szCs w:val="16"/>
                <w:lang w:val="ka-GE"/>
              </w:rPr>
              <w:t>8</w:t>
            </w:r>
            <w:r>
              <w:rPr>
                <w:rFonts w:ascii="Sylfaen" w:eastAsia="Times New Roman" w:hAnsi="Sylfaen" w:cs="Calibri"/>
                <w:b/>
                <w:bCs/>
                <w:color w:val="000000"/>
                <w:sz w:val="16"/>
                <w:szCs w:val="16"/>
              </w:rPr>
              <w:t xml:space="preserve">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656" w:type="pct"/>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w:t>
            </w:r>
            <w:r>
              <w:rPr>
                <w:rFonts w:ascii="Sylfaen" w:eastAsia="Times New Roman" w:hAnsi="Sylfaen" w:cs="Calibri"/>
                <w:b/>
                <w:bCs/>
                <w:color w:val="000000"/>
                <w:sz w:val="16"/>
                <w:szCs w:val="16"/>
                <w:lang w:val="ka-GE"/>
              </w:rPr>
              <w:t>9</w:t>
            </w:r>
            <w:r>
              <w:rPr>
                <w:rFonts w:ascii="Sylfaen" w:eastAsia="Times New Roman" w:hAnsi="Sylfaen" w:cs="Calibri"/>
                <w:b/>
                <w:bCs/>
                <w:color w:val="000000"/>
                <w:sz w:val="16"/>
                <w:szCs w:val="16"/>
              </w:rPr>
              <w:t xml:space="preserve">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AF7D96" w:rsidRPr="00483796" w:rsidTr="00FE0FB9">
        <w:trPr>
          <w:trHeight w:val="493"/>
        </w:trPr>
        <w:tc>
          <w:tcPr>
            <w:tcW w:w="1004" w:type="pct"/>
            <w:vMerge/>
            <w:tcBorders>
              <w:top w:val="single" w:sz="4" w:space="0" w:color="auto"/>
              <w:left w:val="single" w:sz="4" w:space="0" w:color="auto"/>
              <w:bottom w:val="single" w:sz="4" w:space="0" w:color="000000"/>
              <w:right w:val="single" w:sz="4" w:space="0" w:color="auto"/>
            </w:tcBorders>
            <w:vAlign w:val="center"/>
            <w:hideMark/>
          </w:tcPr>
          <w:p w:rsidR="00AF7D96" w:rsidRPr="00483796" w:rsidRDefault="00AF7D96" w:rsidP="00FE0FB9">
            <w:pPr>
              <w:spacing w:after="0" w:line="240" w:lineRule="auto"/>
              <w:rPr>
                <w:rFonts w:eastAsia="Times New Roman" w:cs="Calibri"/>
                <w:b/>
                <w:color w:val="000000"/>
                <w:sz w:val="18"/>
                <w:szCs w:val="18"/>
              </w:rPr>
            </w:pPr>
          </w:p>
        </w:tc>
        <w:tc>
          <w:tcPr>
            <w:tcW w:w="563" w:type="pct"/>
            <w:tcBorders>
              <w:top w:val="nil"/>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eastAsia="Times New Roman" w:cs="Calibri"/>
                <w:b/>
                <w:bCs/>
                <w:color w:val="000000"/>
                <w:sz w:val="18"/>
                <w:szCs w:val="18"/>
                <w:lang w:val="ka-GE"/>
              </w:rPr>
            </w:pPr>
            <w:r w:rsidRPr="00483796">
              <w:rPr>
                <w:rFonts w:eastAsia="Times New Roman" w:cs="Calibri"/>
                <w:b/>
                <w:bCs/>
                <w:color w:val="000000"/>
                <w:sz w:val="18"/>
                <w:szCs w:val="18"/>
              </w:rPr>
              <w:t>05 0</w:t>
            </w:r>
            <w:r w:rsidRPr="00483796">
              <w:rPr>
                <w:rFonts w:eastAsia="Times New Roman" w:cs="Calibri"/>
                <w:b/>
                <w:bCs/>
                <w:color w:val="000000"/>
                <w:sz w:val="18"/>
                <w:szCs w:val="18"/>
                <w:lang w:val="ka-GE"/>
              </w:rPr>
              <w:t>2</w:t>
            </w:r>
            <w:r w:rsidRPr="00483796">
              <w:rPr>
                <w:rFonts w:eastAsia="Times New Roman" w:cs="Calibri"/>
                <w:b/>
                <w:bCs/>
                <w:color w:val="000000"/>
                <w:sz w:val="18"/>
                <w:szCs w:val="18"/>
              </w:rPr>
              <w:t xml:space="preserve"> 0</w:t>
            </w:r>
            <w:r w:rsidRPr="00483796">
              <w:rPr>
                <w:rFonts w:eastAsia="Times New Roman" w:cs="Calibri"/>
                <w:b/>
                <w:bCs/>
                <w:color w:val="000000"/>
                <w:sz w:val="18"/>
                <w:szCs w:val="18"/>
                <w:lang w:val="ka-GE"/>
              </w:rPr>
              <w:t>2</w:t>
            </w:r>
          </w:p>
        </w:tc>
        <w:tc>
          <w:tcPr>
            <w:tcW w:w="791" w:type="pct"/>
            <w:vMerge/>
            <w:tcBorders>
              <w:top w:val="nil"/>
              <w:left w:val="nil"/>
              <w:bottom w:val="single" w:sz="4" w:space="0" w:color="auto"/>
              <w:right w:val="single" w:sz="4" w:space="0" w:color="auto"/>
            </w:tcBorders>
            <w:vAlign w:val="center"/>
            <w:hideMark/>
          </w:tcPr>
          <w:p w:rsidR="00AF7D96" w:rsidRPr="00483796" w:rsidRDefault="00AF7D96" w:rsidP="00FE0FB9">
            <w:pPr>
              <w:spacing w:after="0" w:line="240" w:lineRule="auto"/>
              <w:rPr>
                <w:rFonts w:eastAsia="Times New Roman" w:cs="Calibri"/>
                <w:b/>
                <w:bCs/>
                <w:color w:val="000000"/>
                <w:sz w:val="20"/>
                <w:szCs w:val="20"/>
              </w:rPr>
            </w:pPr>
          </w:p>
        </w:tc>
        <w:tc>
          <w:tcPr>
            <w:tcW w:w="598" w:type="pct"/>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1,</w:t>
            </w:r>
            <w:r w:rsidRPr="00BC5F7F">
              <w:rPr>
                <w:rFonts w:ascii="Arial" w:hAnsi="Arial" w:cs="Arial"/>
                <w:b/>
                <w:bCs/>
              </w:rPr>
              <w:t>616</w:t>
            </w:r>
            <w:r>
              <w:rPr>
                <w:rFonts w:ascii="Arial" w:hAnsi="Arial" w:cs="Arial"/>
                <w:b/>
                <w:bCs/>
              </w:rPr>
              <w:t>,</w:t>
            </w:r>
            <w:r w:rsidRPr="00BC5F7F">
              <w:rPr>
                <w:rFonts w:ascii="Arial" w:hAnsi="Arial" w:cs="Arial"/>
                <w:b/>
                <w:bCs/>
              </w:rPr>
              <w:t>232</w:t>
            </w:r>
            <w:r>
              <w:rPr>
                <w:rFonts w:ascii="Arial" w:hAnsi="Arial" w:cs="Arial"/>
                <w:b/>
                <w:bCs/>
              </w:rPr>
              <w:t xml:space="preserve"> </w:t>
            </w:r>
          </w:p>
        </w:tc>
        <w:tc>
          <w:tcPr>
            <w:tcW w:w="655" w:type="pct"/>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1,519,000 </w:t>
            </w:r>
          </w:p>
        </w:tc>
        <w:tc>
          <w:tcPr>
            <w:tcW w:w="733" w:type="pct"/>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1,521,400 </w:t>
            </w:r>
          </w:p>
        </w:tc>
        <w:tc>
          <w:tcPr>
            <w:tcW w:w="656" w:type="pct"/>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1,521,700 </w:t>
            </w:r>
          </w:p>
        </w:tc>
      </w:tr>
      <w:tr w:rsidR="00AF7D96" w:rsidRPr="00483796" w:rsidTr="00FE0FB9">
        <w:trPr>
          <w:trHeight w:val="681"/>
        </w:trPr>
        <w:tc>
          <w:tcPr>
            <w:tcW w:w="1004" w:type="pct"/>
            <w:tcBorders>
              <w:top w:val="nil"/>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eastAsia="Times New Roman" w:cs="Calibri"/>
                <w:b/>
                <w:color w:val="000000"/>
                <w:sz w:val="18"/>
                <w:szCs w:val="18"/>
              </w:rPr>
            </w:pPr>
            <w:r>
              <w:rPr>
                <w:rFonts w:ascii="Sylfaen" w:eastAsia="Times New Roman" w:hAnsi="Sylfaen" w:cs="Sylfaen"/>
                <w:b/>
                <w:color w:val="000000"/>
                <w:sz w:val="18"/>
                <w:szCs w:val="18"/>
              </w:rPr>
              <w:t>ქვეპროგრამის განმახორციელებელი სამსახური</w:t>
            </w:r>
          </w:p>
        </w:tc>
        <w:tc>
          <w:tcPr>
            <w:tcW w:w="3996" w:type="pct"/>
            <w:gridSpan w:val="6"/>
            <w:tcBorders>
              <w:top w:val="single" w:sz="4" w:space="0" w:color="auto"/>
              <w:left w:val="nil"/>
              <w:bottom w:val="single" w:sz="4" w:space="0" w:color="auto"/>
              <w:right w:val="single" w:sz="4" w:space="0" w:color="auto"/>
            </w:tcBorders>
            <w:shd w:val="clear" w:color="000000" w:fill="FFFFFF"/>
            <w:vAlign w:val="center"/>
            <w:hideMark/>
          </w:tcPr>
          <w:p w:rsidR="00AF7D96" w:rsidRPr="00F65243" w:rsidRDefault="00AF7D96" w:rsidP="00FE0FB9">
            <w:pPr>
              <w:spacing w:after="0" w:line="240" w:lineRule="auto"/>
              <w:jc w:val="center"/>
              <w:rPr>
                <w:rFonts w:eastAsia="Times New Roman" w:cs="Calibri"/>
                <w:b/>
                <w:color w:val="000000"/>
                <w:sz w:val="18"/>
                <w:szCs w:val="18"/>
                <w:lang w:val="en-GB"/>
              </w:rPr>
            </w:pPr>
            <w:r w:rsidRPr="000B6925">
              <w:rPr>
                <w:rFonts w:ascii="Sylfaen" w:eastAsia="Times New Roman" w:hAnsi="Sylfaen" w:cs="Sylfaen"/>
                <w:b/>
                <w:color w:val="000000"/>
                <w:sz w:val="18"/>
                <w:szCs w:val="18"/>
                <w:lang w:val="ka-GE"/>
              </w:rPr>
              <w:t xml:space="preserve">ქობულეთის </w:t>
            </w:r>
            <w:r w:rsidRPr="000B6925">
              <w:rPr>
                <w:rFonts w:ascii="Sylfaen" w:eastAsia="Times New Roman" w:hAnsi="Sylfaen" w:cs="Sylfaen"/>
                <w:b/>
                <w:color w:val="000000"/>
                <w:sz w:val="18"/>
                <w:szCs w:val="18"/>
              </w:rPr>
              <w:t>მუნიციპალიტეტის</w:t>
            </w:r>
            <w:r w:rsidRPr="000B6925">
              <w:rPr>
                <w:rFonts w:ascii="Sylfaen" w:eastAsia="Times New Roman" w:hAnsi="Sylfaen" w:cs="Sylfaen"/>
                <w:b/>
                <w:color w:val="000000"/>
                <w:sz w:val="18"/>
                <w:szCs w:val="18"/>
                <w:lang w:val="ka-GE"/>
              </w:rPr>
              <w:t xml:space="preserve"> </w:t>
            </w:r>
            <w:r w:rsidRPr="000B6925">
              <w:rPr>
                <w:rFonts w:ascii="Sylfaen" w:eastAsia="Times New Roman" w:hAnsi="Sylfaen" w:cs="Sylfaen"/>
                <w:b/>
                <w:color w:val="000000"/>
                <w:sz w:val="18"/>
                <w:szCs w:val="18"/>
              </w:rPr>
              <w:t xml:space="preserve"> </w:t>
            </w:r>
            <w:r w:rsidRPr="00A561BA">
              <w:rPr>
                <w:rFonts w:ascii="Sylfaen" w:hAnsi="Sylfaen" w:cs="Calibri"/>
                <w:b/>
                <w:bCs/>
                <w:sz w:val="16"/>
                <w:szCs w:val="16"/>
              </w:rPr>
              <w:t>განათლების, კულტურის, სპორტის, ტურიზმისა და ახალგაზრდულ საქმეთა სამსახური</w:t>
            </w:r>
            <w:r>
              <w:rPr>
                <w:rFonts w:ascii="Sylfaen" w:hAnsi="Sylfaen" w:cs="Calibri"/>
                <w:b/>
                <w:bCs/>
                <w:sz w:val="16"/>
                <w:szCs w:val="16"/>
                <w:lang w:val="ka-GE"/>
              </w:rPr>
              <w:t xml:space="preserve"> </w:t>
            </w:r>
            <w:r w:rsidRPr="000B6925">
              <w:rPr>
                <w:rFonts w:ascii="Sylfaen" w:eastAsia="Times New Roman" w:hAnsi="Sylfaen" w:cs="Sylfaen"/>
                <w:b/>
                <w:color w:val="000000"/>
                <w:sz w:val="18"/>
                <w:szCs w:val="18"/>
                <w:lang w:val="ka-GE"/>
              </w:rPr>
              <w:t xml:space="preserve">და ქობულეთის </w:t>
            </w:r>
            <w:r w:rsidRPr="000B6925">
              <w:rPr>
                <w:rFonts w:ascii="Sylfaen" w:eastAsia="Times New Roman" w:hAnsi="Sylfaen" w:cs="Sylfaen"/>
                <w:b/>
                <w:color w:val="000000"/>
                <w:sz w:val="18"/>
                <w:szCs w:val="18"/>
              </w:rPr>
              <w:t>მუნიციპალიტეტის</w:t>
            </w:r>
            <w:r w:rsidRPr="000B6925">
              <w:rPr>
                <w:rFonts w:ascii="Sylfaen" w:eastAsia="Times New Roman" w:hAnsi="Sylfaen" w:cs="Sylfaen"/>
                <w:b/>
                <w:color w:val="000000"/>
                <w:sz w:val="18"/>
                <w:szCs w:val="18"/>
                <w:lang w:val="ka-GE"/>
              </w:rPr>
              <w:t xml:space="preserve"> </w:t>
            </w:r>
            <w:r w:rsidRPr="000B6925">
              <w:rPr>
                <w:rFonts w:ascii="Sylfaen" w:eastAsia="Times New Roman" w:hAnsi="Sylfaen" w:cs="Sylfaen"/>
                <w:b/>
                <w:color w:val="000000"/>
                <w:sz w:val="18"/>
                <w:szCs w:val="18"/>
              </w:rPr>
              <w:t xml:space="preserve"> ა(ა)იპ ქობულეთის კულტურის ცენტრი</w:t>
            </w:r>
          </w:p>
        </w:tc>
      </w:tr>
      <w:tr w:rsidR="00AF7D96" w:rsidRPr="00483796" w:rsidTr="00FE0FB9">
        <w:trPr>
          <w:trHeight w:val="692"/>
        </w:trPr>
        <w:tc>
          <w:tcPr>
            <w:tcW w:w="1004" w:type="pct"/>
            <w:tcBorders>
              <w:top w:val="nil"/>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rPr>
                <w:rFonts w:eastAsia="Times New Roman" w:cs="Calibri"/>
                <w:color w:val="000000"/>
                <w:sz w:val="18"/>
                <w:szCs w:val="18"/>
              </w:rPr>
            </w:pPr>
            <w:r>
              <w:rPr>
                <w:rFonts w:ascii="Sylfaen" w:eastAsia="Times New Roman" w:hAnsi="Sylfaen" w:cs="Calibri"/>
                <w:b/>
                <w:bCs/>
                <w:color w:val="000000"/>
                <w:sz w:val="18"/>
                <w:szCs w:val="18"/>
              </w:rPr>
              <w:t>ქვეპროგრამის აღწერა</w:t>
            </w:r>
          </w:p>
        </w:tc>
        <w:tc>
          <w:tcPr>
            <w:tcW w:w="3996" w:type="pct"/>
            <w:gridSpan w:val="6"/>
            <w:tcBorders>
              <w:top w:val="single" w:sz="4" w:space="0" w:color="auto"/>
              <w:left w:val="nil"/>
              <w:bottom w:val="single" w:sz="4" w:space="0" w:color="auto"/>
              <w:right w:val="single" w:sz="4" w:space="0" w:color="auto"/>
            </w:tcBorders>
            <w:shd w:val="clear" w:color="000000" w:fill="FFFFFF"/>
            <w:vAlign w:val="center"/>
            <w:hideMark/>
          </w:tcPr>
          <w:p w:rsidR="00AF7D96" w:rsidRPr="00257363" w:rsidRDefault="00AF7D96" w:rsidP="00FE0FB9">
            <w:pPr>
              <w:spacing w:after="0" w:line="240" w:lineRule="auto"/>
              <w:rPr>
                <w:rFonts w:eastAsia="Times New Roman" w:cs="Calibri"/>
                <w:color w:val="000000"/>
                <w:sz w:val="16"/>
                <w:szCs w:val="16"/>
                <w:lang w:val="ka-GE"/>
              </w:rPr>
            </w:pPr>
            <w:r w:rsidRPr="000B6925">
              <w:rPr>
                <w:rFonts w:ascii="Sylfaen" w:hAnsi="Sylfaen" w:cs="Sylfaen"/>
                <w:sz w:val="16"/>
                <w:szCs w:val="16"/>
              </w:rPr>
              <w:t>ქვეპროგრამის</w:t>
            </w:r>
            <w:r>
              <w:rPr>
                <w:rFonts w:ascii="Sylfaen" w:hAnsi="Sylfaen" w:cs="Sylfaen"/>
                <w:sz w:val="16"/>
                <w:szCs w:val="16"/>
                <w:lang w:val="ka-GE"/>
              </w:rPr>
              <w:t xml:space="preserve"> </w:t>
            </w:r>
            <w:r w:rsidRPr="000B6925">
              <w:rPr>
                <w:rFonts w:ascii="Sylfaen" w:hAnsi="Sylfaen" w:cs="Sylfaen"/>
                <w:sz w:val="16"/>
                <w:szCs w:val="16"/>
              </w:rPr>
              <w:t>ფარგლებში</w:t>
            </w:r>
            <w:r>
              <w:rPr>
                <w:rFonts w:ascii="Sylfaen" w:hAnsi="Sylfaen" w:cs="Sylfaen"/>
                <w:sz w:val="16"/>
                <w:szCs w:val="16"/>
                <w:lang w:val="ka-GE"/>
              </w:rPr>
              <w:t xml:space="preserve"> </w:t>
            </w:r>
            <w:r w:rsidRPr="000B6925">
              <w:rPr>
                <w:rFonts w:ascii="Sylfaen" w:hAnsi="Sylfaen" w:cs="Sylfaen"/>
                <w:sz w:val="16"/>
                <w:szCs w:val="16"/>
              </w:rPr>
              <w:t>ქობულეთის</w:t>
            </w:r>
            <w:r>
              <w:rPr>
                <w:rFonts w:ascii="Sylfaen" w:hAnsi="Sylfaen" w:cs="Sylfaen"/>
                <w:sz w:val="16"/>
                <w:szCs w:val="16"/>
                <w:lang w:val="ka-GE"/>
              </w:rPr>
              <w:t xml:space="preserve"> </w:t>
            </w:r>
            <w:r w:rsidRPr="000B6925">
              <w:rPr>
                <w:rFonts w:ascii="Sylfaen" w:hAnsi="Sylfaen" w:cs="Sylfaen"/>
                <w:sz w:val="16"/>
                <w:szCs w:val="16"/>
              </w:rPr>
              <w:t>კულტურის</w:t>
            </w:r>
            <w:r>
              <w:rPr>
                <w:rFonts w:ascii="Sylfaen" w:hAnsi="Sylfaen" w:cs="Sylfaen"/>
                <w:sz w:val="16"/>
                <w:szCs w:val="16"/>
                <w:lang w:val="ka-GE"/>
              </w:rPr>
              <w:t xml:space="preserve"> </w:t>
            </w:r>
            <w:r w:rsidRPr="000B6925">
              <w:rPr>
                <w:rFonts w:ascii="Sylfaen" w:hAnsi="Sylfaen" w:cs="Sylfaen"/>
                <w:sz w:val="16"/>
                <w:szCs w:val="16"/>
              </w:rPr>
              <w:t>ცენტრი</w:t>
            </w:r>
            <w:r>
              <w:rPr>
                <w:rFonts w:ascii="Sylfaen" w:hAnsi="Sylfaen" w:cs="Sylfaen"/>
                <w:sz w:val="16"/>
                <w:szCs w:val="16"/>
                <w:lang w:val="ka-GE"/>
              </w:rPr>
              <w:t xml:space="preserve"> </w:t>
            </w:r>
            <w:r w:rsidRPr="000B6925">
              <w:rPr>
                <w:rFonts w:ascii="Sylfaen" w:hAnsi="Sylfaen" w:cs="Sylfaen"/>
                <w:sz w:val="16"/>
                <w:szCs w:val="16"/>
              </w:rPr>
              <w:t>განახორცილებს</w:t>
            </w:r>
            <w:r>
              <w:rPr>
                <w:rFonts w:ascii="Sylfaen" w:hAnsi="Sylfaen" w:cs="Sylfaen"/>
                <w:sz w:val="16"/>
                <w:szCs w:val="16"/>
                <w:lang w:val="ka-GE"/>
              </w:rPr>
              <w:t xml:space="preserve"> </w:t>
            </w:r>
            <w:r w:rsidRPr="000B6925">
              <w:rPr>
                <w:rFonts w:ascii="Sylfaen" w:hAnsi="Sylfaen" w:cs="Sylfaen"/>
                <w:sz w:val="16"/>
                <w:szCs w:val="16"/>
              </w:rPr>
              <w:t>სხვადასხვაკულტურული</w:t>
            </w:r>
            <w:r>
              <w:rPr>
                <w:rFonts w:ascii="Sylfaen" w:hAnsi="Sylfaen" w:cs="Sylfaen"/>
                <w:sz w:val="16"/>
                <w:szCs w:val="16"/>
                <w:lang w:val="ka-GE"/>
              </w:rPr>
              <w:t xml:space="preserve"> </w:t>
            </w:r>
            <w:r w:rsidRPr="000B6925">
              <w:rPr>
                <w:rFonts w:ascii="Sylfaen" w:hAnsi="Sylfaen" w:cs="Sylfaen"/>
                <w:sz w:val="16"/>
                <w:szCs w:val="16"/>
              </w:rPr>
              <w:t>აქტივობების</w:t>
            </w:r>
            <w:r>
              <w:rPr>
                <w:rFonts w:ascii="Sylfaen" w:hAnsi="Sylfaen" w:cs="Sylfaen"/>
                <w:sz w:val="16"/>
                <w:szCs w:val="16"/>
                <w:lang w:val="ka-GE"/>
              </w:rPr>
              <w:t xml:space="preserve"> </w:t>
            </w:r>
            <w:r w:rsidRPr="000B6925">
              <w:rPr>
                <w:rFonts w:ascii="Sylfaen" w:hAnsi="Sylfaen" w:cs="Sylfaen"/>
                <w:sz w:val="16"/>
                <w:szCs w:val="16"/>
              </w:rPr>
              <w:t>ორგანიზებას,</w:t>
            </w:r>
            <w:r>
              <w:rPr>
                <w:rFonts w:ascii="Sylfaen" w:hAnsi="Sylfaen" w:cs="Sylfaen"/>
                <w:sz w:val="16"/>
                <w:szCs w:val="16"/>
                <w:lang w:val="ka-GE"/>
              </w:rPr>
              <w:t xml:space="preserve"> </w:t>
            </w:r>
            <w:r w:rsidRPr="000B6925">
              <w:rPr>
                <w:rFonts w:ascii="Sylfaen" w:hAnsi="Sylfaen" w:cs="Sylfaen"/>
                <w:sz w:val="16"/>
                <w:szCs w:val="16"/>
              </w:rPr>
              <w:t>მათ</w:t>
            </w:r>
            <w:r>
              <w:rPr>
                <w:rFonts w:ascii="Sylfaen" w:hAnsi="Sylfaen" w:cs="Sylfaen"/>
                <w:sz w:val="16"/>
                <w:szCs w:val="16"/>
                <w:lang w:val="ka-GE"/>
              </w:rPr>
              <w:t xml:space="preserve"> </w:t>
            </w:r>
            <w:r w:rsidRPr="000B6925">
              <w:rPr>
                <w:rFonts w:ascii="Sylfaen" w:hAnsi="Sylfaen" w:cs="Sylfaen"/>
                <w:sz w:val="16"/>
                <w:szCs w:val="16"/>
              </w:rPr>
              <w:t>შორის</w:t>
            </w:r>
            <w:r>
              <w:rPr>
                <w:rFonts w:ascii="Sylfaen" w:hAnsi="Sylfaen" w:cs="Sylfaen"/>
                <w:sz w:val="16"/>
                <w:szCs w:val="16"/>
                <w:lang w:val="ka-GE"/>
              </w:rPr>
              <w:t xml:space="preserve"> </w:t>
            </w:r>
            <w:r w:rsidRPr="000B6925">
              <w:rPr>
                <w:rFonts w:ascii="Sylfaen" w:hAnsi="Sylfaen" w:cs="Sylfaen"/>
                <w:sz w:val="16"/>
                <w:szCs w:val="16"/>
              </w:rPr>
              <w:t>ქვეყნის</w:t>
            </w:r>
            <w:r>
              <w:rPr>
                <w:rFonts w:ascii="Sylfaen" w:hAnsi="Sylfaen" w:cs="Sylfaen"/>
                <w:sz w:val="16"/>
                <w:szCs w:val="16"/>
                <w:lang w:val="ka-GE"/>
              </w:rPr>
              <w:t xml:space="preserve"> </w:t>
            </w:r>
            <w:r w:rsidRPr="000B6925">
              <w:rPr>
                <w:rFonts w:ascii="Sylfaen" w:hAnsi="Sylfaen" w:cs="Sylfaen"/>
                <w:sz w:val="16"/>
                <w:szCs w:val="16"/>
              </w:rPr>
              <w:t>ღირსშესანიშნავი</w:t>
            </w:r>
            <w:r>
              <w:rPr>
                <w:rFonts w:ascii="Sylfaen" w:hAnsi="Sylfaen" w:cs="Sylfaen"/>
                <w:sz w:val="16"/>
                <w:szCs w:val="16"/>
                <w:lang w:val="ka-GE"/>
              </w:rPr>
              <w:t xml:space="preserve"> </w:t>
            </w:r>
            <w:r w:rsidRPr="000B6925">
              <w:rPr>
                <w:rFonts w:ascii="Sylfaen" w:hAnsi="Sylfaen" w:cs="Sylfaen"/>
                <w:sz w:val="16"/>
                <w:szCs w:val="16"/>
              </w:rPr>
              <w:t>დღეების</w:t>
            </w:r>
            <w:r>
              <w:rPr>
                <w:rFonts w:ascii="Sylfaen" w:hAnsi="Sylfaen" w:cs="Sylfaen"/>
                <w:sz w:val="16"/>
                <w:szCs w:val="16"/>
                <w:lang w:val="ka-GE"/>
              </w:rPr>
              <w:t xml:space="preserve"> </w:t>
            </w:r>
            <w:r w:rsidRPr="000B6925">
              <w:rPr>
                <w:rFonts w:ascii="Sylfaen" w:hAnsi="Sylfaen" w:cs="Sylfaen"/>
                <w:sz w:val="16"/>
                <w:szCs w:val="16"/>
              </w:rPr>
              <w:t>აღნიშვნას,</w:t>
            </w:r>
            <w:r>
              <w:rPr>
                <w:rFonts w:ascii="Sylfaen" w:hAnsi="Sylfaen" w:cs="Sylfaen"/>
                <w:sz w:val="16"/>
                <w:szCs w:val="16"/>
                <w:lang w:val="ka-GE"/>
              </w:rPr>
              <w:t xml:space="preserve"> </w:t>
            </w:r>
            <w:r w:rsidRPr="000B6925">
              <w:rPr>
                <w:rFonts w:ascii="Sylfaen" w:hAnsi="Sylfaen" w:cs="Sylfaen"/>
                <w:sz w:val="16"/>
                <w:szCs w:val="16"/>
              </w:rPr>
              <w:t>ქალაქის</w:t>
            </w:r>
            <w:r>
              <w:rPr>
                <w:rFonts w:ascii="Sylfaen" w:hAnsi="Sylfaen" w:cs="Sylfaen"/>
                <w:sz w:val="16"/>
                <w:szCs w:val="16"/>
                <w:lang w:val="ka-GE"/>
              </w:rPr>
              <w:t xml:space="preserve"> </w:t>
            </w:r>
            <w:r w:rsidRPr="000B6925">
              <w:rPr>
                <w:rFonts w:ascii="Sylfaen" w:hAnsi="Sylfaen" w:cs="Sylfaen"/>
                <w:sz w:val="16"/>
                <w:szCs w:val="16"/>
              </w:rPr>
              <w:t>მოსახლეობისა</w:t>
            </w:r>
            <w:r>
              <w:rPr>
                <w:rFonts w:ascii="Sylfaen" w:hAnsi="Sylfaen" w:cs="Sylfaen"/>
                <w:sz w:val="16"/>
                <w:szCs w:val="16"/>
                <w:lang w:val="ka-GE"/>
              </w:rPr>
              <w:t xml:space="preserve"> </w:t>
            </w:r>
            <w:r w:rsidRPr="000B6925">
              <w:rPr>
                <w:rFonts w:ascii="Sylfaen" w:hAnsi="Sylfaen" w:cs="Sylfaen"/>
                <w:sz w:val="16"/>
                <w:szCs w:val="16"/>
              </w:rPr>
              <w:t>და</w:t>
            </w:r>
            <w:r>
              <w:rPr>
                <w:rFonts w:ascii="Sylfaen" w:hAnsi="Sylfaen" w:cs="Sylfaen"/>
                <w:sz w:val="16"/>
                <w:szCs w:val="16"/>
                <w:lang w:val="ka-GE"/>
              </w:rPr>
              <w:t xml:space="preserve"> </w:t>
            </w:r>
            <w:r w:rsidRPr="000B6925">
              <w:rPr>
                <w:rFonts w:ascii="Sylfaen" w:hAnsi="Sylfaen" w:cs="Sylfaen"/>
                <w:sz w:val="16"/>
                <w:szCs w:val="16"/>
              </w:rPr>
              <w:t>სტუმრებისთვის</w:t>
            </w:r>
            <w:r>
              <w:rPr>
                <w:rFonts w:ascii="Sylfaen" w:hAnsi="Sylfaen" w:cs="Sylfaen"/>
                <w:sz w:val="16"/>
                <w:szCs w:val="16"/>
                <w:lang w:val="ka-GE"/>
              </w:rPr>
              <w:t xml:space="preserve"> </w:t>
            </w:r>
            <w:r w:rsidRPr="000B6925">
              <w:rPr>
                <w:rFonts w:ascii="Sylfaen" w:hAnsi="Sylfaen" w:cs="Sylfaen"/>
                <w:sz w:val="16"/>
                <w:szCs w:val="16"/>
              </w:rPr>
              <w:t>მრავალფეროვანი</w:t>
            </w:r>
            <w:r>
              <w:rPr>
                <w:rFonts w:ascii="Sylfaen" w:hAnsi="Sylfaen" w:cs="Sylfaen"/>
                <w:sz w:val="16"/>
                <w:szCs w:val="16"/>
                <w:lang w:val="ka-GE"/>
              </w:rPr>
              <w:t xml:space="preserve"> </w:t>
            </w:r>
            <w:r w:rsidRPr="000B6925">
              <w:rPr>
                <w:rFonts w:ascii="Sylfaen" w:hAnsi="Sylfaen" w:cs="Sylfaen"/>
                <w:sz w:val="16"/>
                <w:szCs w:val="16"/>
              </w:rPr>
              <w:t>სანახაობის</w:t>
            </w:r>
            <w:r>
              <w:rPr>
                <w:rFonts w:ascii="Sylfaen" w:hAnsi="Sylfaen" w:cs="Sylfaen"/>
                <w:sz w:val="16"/>
                <w:szCs w:val="16"/>
                <w:lang w:val="ka-GE"/>
              </w:rPr>
              <w:t xml:space="preserve"> </w:t>
            </w:r>
            <w:r w:rsidRPr="000B6925">
              <w:rPr>
                <w:rFonts w:ascii="Sylfaen" w:hAnsi="Sylfaen" w:cs="Sylfaen"/>
                <w:sz w:val="16"/>
                <w:szCs w:val="16"/>
              </w:rPr>
              <w:t>შეთავაზებას,</w:t>
            </w:r>
            <w:r>
              <w:rPr>
                <w:rFonts w:ascii="Sylfaen" w:hAnsi="Sylfaen" w:cs="Sylfaen"/>
                <w:sz w:val="16"/>
                <w:szCs w:val="16"/>
                <w:lang w:val="ka-GE"/>
              </w:rPr>
              <w:t xml:space="preserve"> </w:t>
            </w:r>
            <w:r w:rsidRPr="000B6925">
              <w:rPr>
                <w:rFonts w:ascii="Sylfaen" w:hAnsi="Sylfaen" w:cs="Sylfaen"/>
                <w:sz w:val="16"/>
                <w:szCs w:val="16"/>
              </w:rPr>
              <w:t>კულტურის</w:t>
            </w:r>
            <w:r>
              <w:rPr>
                <w:rFonts w:ascii="Sylfaen" w:hAnsi="Sylfaen" w:cs="Sylfaen"/>
                <w:sz w:val="16"/>
                <w:szCs w:val="16"/>
                <w:lang w:val="ka-GE"/>
              </w:rPr>
              <w:t xml:space="preserve"> </w:t>
            </w:r>
            <w:r w:rsidRPr="000B6925">
              <w:rPr>
                <w:rFonts w:ascii="Sylfaen" w:hAnsi="Sylfaen" w:cs="Sylfaen"/>
                <w:sz w:val="16"/>
                <w:szCs w:val="16"/>
              </w:rPr>
              <w:t>ცენტრის</w:t>
            </w:r>
            <w:r>
              <w:rPr>
                <w:rFonts w:ascii="Sylfaen" w:hAnsi="Sylfaen" w:cs="Sylfaen"/>
                <w:sz w:val="16"/>
                <w:szCs w:val="16"/>
                <w:lang w:val="ka-GE"/>
              </w:rPr>
              <w:t xml:space="preserve"> </w:t>
            </w:r>
            <w:r w:rsidRPr="000B6925">
              <w:rPr>
                <w:rFonts w:ascii="Sylfaen" w:hAnsi="Sylfaen" w:cs="Sylfaen"/>
                <w:sz w:val="16"/>
                <w:szCs w:val="16"/>
              </w:rPr>
              <w:t>ინფრასტრუქტურის</w:t>
            </w:r>
            <w:r>
              <w:rPr>
                <w:rFonts w:ascii="Sylfaen" w:hAnsi="Sylfaen" w:cs="Sylfaen"/>
                <w:sz w:val="16"/>
                <w:szCs w:val="16"/>
                <w:lang w:val="ka-GE"/>
              </w:rPr>
              <w:t xml:space="preserve"> </w:t>
            </w:r>
            <w:r w:rsidRPr="000B6925">
              <w:rPr>
                <w:rFonts w:ascii="Sylfaen" w:hAnsi="Sylfaen" w:cs="Sylfaen"/>
                <w:sz w:val="16"/>
                <w:szCs w:val="16"/>
              </w:rPr>
              <w:t>მოვლა</w:t>
            </w:r>
            <w:r>
              <w:rPr>
                <w:rFonts w:ascii="Sylfaen" w:hAnsi="Sylfaen" w:cs="Sylfaen"/>
                <w:sz w:val="16"/>
                <w:szCs w:val="16"/>
                <w:lang w:val="ka-GE"/>
              </w:rPr>
              <w:t xml:space="preserve"> </w:t>
            </w:r>
            <w:r w:rsidRPr="000B6925">
              <w:rPr>
                <w:rFonts w:ascii="Sylfaen" w:hAnsi="Sylfaen" w:cs="Sylfaen"/>
                <w:sz w:val="16"/>
                <w:szCs w:val="16"/>
              </w:rPr>
              <w:t>პატრონობას, სხვადასხვაკულტურული</w:t>
            </w:r>
            <w:r>
              <w:rPr>
                <w:rFonts w:ascii="Sylfaen" w:hAnsi="Sylfaen" w:cs="Sylfaen"/>
                <w:sz w:val="16"/>
                <w:szCs w:val="16"/>
                <w:lang w:val="ka-GE"/>
              </w:rPr>
              <w:t xml:space="preserve"> </w:t>
            </w:r>
            <w:r w:rsidRPr="000B6925">
              <w:rPr>
                <w:rFonts w:ascii="Sylfaen" w:hAnsi="Sylfaen" w:cs="Sylfaen"/>
                <w:sz w:val="16"/>
                <w:szCs w:val="16"/>
              </w:rPr>
              <w:t>აქტივობების</w:t>
            </w:r>
            <w:r>
              <w:rPr>
                <w:rFonts w:ascii="Sylfaen" w:hAnsi="Sylfaen" w:cs="Sylfaen"/>
                <w:sz w:val="16"/>
                <w:szCs w:val="16"/>
                <w:lang w:val="ka-GE"/>
              </w:rPr>
              <w:t xml:space="preserve"> </w:t>
            </w:r>
            <w:r w:rsidRPr="000B6925">
              <w:rPr>
                <w:rFonts w:ascii="Sylfaen" w:hAnsi="Sylfaen" w:cs="Sylfaen"/>
                <w:sz w:val="16"/>
                <w:szCs w:val="16"/>
              </w:rPr>
              <w:t>ორგანიზებას, კულტურულ-საგანმანათლებლო</w:t>
            </w:r>
            <w:r>
              <w:rPr>
                <w:rFonts w:ascii="Sylfaen" w:hAnsi="Sylfaen" w:cs="Sylfaen"/>
                <w:sz w:val="16"/>
                <w:szCs w:val="16"/>
                <w:lang w:val="ka-GE"/>
              </w:rPr>
              <w:t xml:space="preserve"> </w:t>
            </w:r>
            <w:r w:rsidRPr="000B6925">
              <w:rPr>
                <w:rFonts w:ascii="Sylfaen" w:hAnsi="Sylfaen" w:cs="Sylfaen"/>
                <w:sz w:val="16"/>
                <w:szCs w:val="16"/>
              </w:rPr>
              <w:t>და</w:t>
            </w:r>
            <w:r>
              <w:rPr>
                <w:rFonts w:ascii="Sylfaen" w:hAnsi="Sylfaen" w:cs="Sylfaen"/>
                <w:sz w:val="16"/>
                <w:szCs w:val="16"/>
                <w:lang w:val="ka-GE"/>
              </w:rPr>
              <w:t xml:space="preserve"> </w:t>
            </w:r>
            <w:r w:rsidRPr="000B6925">
              <w:rPr>
                <w:rFonts w:ascii="Sylfaen" w:hAnsi="Sylfaen" w:cs="Sylfaen"/>
                <w:sz w:val="16"/>
                <w:szCs w:val="16"/>
              </w:rPr>
              <w:t>სამეცნიერო</w:t>
            </w:r>
            <w:r>
              <w:rPr>
                <w:rFonts w:ascii="Sylfaen" w:hAnsi="Sylfaen" w:cs="Sylfaen"/>
                <w:sz w:val="16"/>
                <w:szCs w:val="16"/>
                <w:lang w:val="ka-GE"/>
              </w:rPr>
              <w:t xml:space="preserve"> </w:t>
            </w:r>
            <w:r w:rsidRPr="000B6925">
              <w:rPr>
                <w:rFonts w:ascii="Sylfaen" w:hAnsi="Sylfaen" w:cs="Sylfaen"/>
                <w:sz w:val="16"/>
                <w:szCs w:val="16"/>
              </w:rPr>
              <w:t>ინფორმაციული</w:t>
            </w:r>
            <w:r>
              <w:rPr>
                <w:rFonts w:ascii="Sylfaen" w:hAnsi="Sylfaen" w:cs="Sylfaen"/>
                <w:sz w:val="16"/>
                <w:szCs w:val="16"/>
                <w:lang w:val="ka-GE"/>
              </w:rPr>
              <w:t xml:space="preserve"> </w:t>
            </w:r>
            <w:r w:rsidRPr="000B6925">
              <w:rPr>
                <w:rFonts w:ascii="Sylfaen" w:hAnsi="Sylfaen" w:cs="Sylfaen"/>
                <w:sz w:val="16"/>
                <w:szCs w:val="16"/>
              </w:rPr>
              <w:t>ღონ</w:t>
            </w:r>
            <w:r>
              <w:rPr>
                <w:rFonts w:ascii="Sylfaen" w:hAnsi="Sylfaen" w:cs="Sylfaen"/>
                <w:sz w:val="16"/>
                <w:szCs w:val="16"/>
                <w:lang w:val="ka-GE"/>
              </w:rPr>
              <w:t>ი</w:t>
            </w:r>
            <w:r w:rsidRPr="000B6925">
              <w:rPr>
                <w:rFonts w:ascii="Sylfaen" w:hAnsi="Sylfaen" w:cs="Sylfaen"/>
                <w:sz w:val="16"/>
                <w:szCs w:val="16"/>
              </w:rPr>
              <w:t>სძიებების,</w:t>
            </w:r>
            <w:r>
              <w:rPr>
                <w:rFonts w:ascii="Sylfaen" w:hAnsi="Sylfaen" w:cs="Sylfaen"/>
                <w:sz w:val="16"/>
                <w:szCs w:val="16"/>
                <w:lang w:val="ka-GE"/>
              </w:rPr>
              <w:t xml:space="preserve"> </w:t>
            </w:r>
            <w:r w:rsidRPr="000B6925">
              <w:rPr>
                <w:rFonts w:ascii="Sylfaen" w:hAnsi="Sylfaen" w:cs="Sylfaen"/>
                <w:sz w:val="16"/>
                <w:szCs w:val="16"/>
              </w:rPr>
              <w:t>საკლუბო</w:t>
            </w:r>
            <w:r>
              <w:rPr>
                <w:rFonts w:ascii="Sylfaen" w:hAnsi="Sylfaen" w:cs="Sylfaen"/>
                <w:sz w:val="16"/>
                <w:szCs w:val="16"/>
                <w:lang w:val="ka-GE"/>
              </w:rPr>
              <w:t xml:space="preserve"> </w:t>
            </w:r>
            <w:r w:rsidRPr="000B6925">
              <w:rPr>
                <w:rFonts w:ascii="Sylfaen" w:hAnsi="Sylfaen" w:cs="Sylfaen"/>
                <w:sz w:val="16"/>
                <w:szCs w:val="16"/>
              </w:rPr>
              <w:t>შეხვედრების</w:t>
            </w:r>
            <w:r>
              <w:rPr>
                <w:rFonts w:ascii="Sylfaen" w:hAnsi="Sylfaen" w:cs="Sylfaen"/>
                <w:sz w:val="16"/>
                <w:szCs w:val="16"/>
                <w:lang w:val="ka-GE"/>
              </w:rPr>
              <w:t xml:space="preserve"> </w:t>
            </w:r>
            <w:r w:rsidRPr="000B6925">
              <w:rPr>
                <w:rFonts w:ascii="Sylfaen" w:hAnsi="Sylfaen" w:cs="Sylfaen"/>
                <w:sz w:val="16"/>
                <w:szCs w:val="16"/>
              </w:rPr>
              <w:t>ორგანიზებას - ლიტერატურული</w:t>
            </w:r>
            <w:r>
              <w:rPr>
                <w:rFonts w:ascii="Sylfaen" w:hAnsi="Sylfaen" w:cs="Sylfaen"/>
                <w:sz w:val="16"/>
                <w:szCs w:val="16"/>
                <w:lang w:val="ka-GE"/>
              </w:rPr>
              <w:t xml:space="preserve"> </w:t>
            </w:r>
            <w:r w:rsidRPr="000B6925">
              <w:rPr>
                <w:rFonts w:ascii="Sylfaen" w:hAnsi="Sylfaen" w:cs="Sylfaen"/>
                <w:sz w:val="16"/>
                <w:szCs w:val="16"/>
              </w:rPr>
              <w:t>საღამოები,</w:t>
            </w:r>
            <w:r>
              <w:rPr>
                <w:rFonts w:ascii="Sylfaen" w:hAnsi="Sylfaen" w:cs="Sylfaen"/>
                <w:sz w:val="16"/>
                <w:szCs w:val="16"/>
                <w:lang w:val="ka-GE"/>
              </w:rPr>
              <w:t xml:space="preserve"> </w:t>
            </w:r>
            <w:r w:rsidRPr="000B6925">
              <w:rPr>
                <w:rFonts w:ascii="Sylfaen" w:hAnsi="Sylfaen" w:cs="Sylfaen"/>
                <w:sz w:val="16"/>
                <w:szCs w:val="16"/>
              </w:rPr>
              <w:t>ცნობილი</w:t>
            </w:r>
            <w:r>
              <w:rPr>
                <w:rFonts w:ascii="Sylfaen" w:hAnsi="Sylfaen" w:cs="Sylfaen"/>
                <w:sz w:val="16"/>
                <w:szCs w:val="16"/>
                <w:lang w:val="ka-GE"/>
              </w:rPr>
              <w:t xml:space="preserve"> </w:t>
            </w:r>
            <w:r w:rsidRPr="000B6925">
              <w:rPr>
                <w:rFonts w:ascii="Sylfaen" w:hAnsi="Sylfaen" w:cs="Sylfaen"/>
                <w:sz w:val="16"/>
                <w:szCs w:val="16"/>
              </w:rPr>
              <w:t>მწერლების</w:t>
            </w:r>
            <w:r>
              <w:rPr>
                <w:rFonts w:ascii="Sylfaen" w:hAnsi="Sylfaen" w:cs="Sylfaen"/>
                <w:sz w:val="16"/>
                <w:szCs w:val="16"/>
                <w:lang w:val="ka-GE"/>
              </w:rPr>
              <w:t xml:space="preserve"> </w:t>
            </w:r>
            <w:r w:rsidRPr="000B6925">
              <w:rPr>
                <w:rFonts w:ascii="Sylfaen" w:hAnsi="Sylfaen" w:cs="Sylfaen"/>
                <w:sz w:val="16"/>
                <w:szCs w:val="16"/>
              </w:rPr>
              <w:t>დაბადების</w:t>
            </w:r>
            <w:r>
              <w:rPr>
                <w:rFonts w:ascii="Sylfaen" w:hAnsi="Sylfaen" w:cs="Sylfaen"/>
                <w:sz w:val="16"/>
                <w:szCs w:val="16"/>
                <w:lang w:val="ka-GE"/>
              </w:rPr>
              <w:t xml:space="preserve"> </w:t>
            </w:r>
            <w:r w:rsidRPr="000B6925">
              <w:rPr>
                <w:rFonts w:ascii="Sylfaen" w:hAnsi="Sylfaen" w:cs="Sylfaen"/>
                <w:sz w:val="16"/>
                <w:szCs w:val="16"/>
              </w:rPr>
              <w:t>დღისადმი</w:t>
            </w:r>
            <w:r>
              <w:rPr>
                <w:rFonts w:ascii="Sylfaen" w:hAnsi="Sylfaen" w:cs="Sylfaen"/>
                <w:sz w:val="16"/>
                <w:szCs w:val="16"/>
                <w:lang w:val="ka-GE"/>
              </w:rPr>
              <w:t xml:space="preserve"> </w:t>
            </w:r>
            <w:r w:rsidRPr="000B6925">
              <w:rPr>
                <w:rFonts w:ascii="Sylfaen" w:hAnsi="Sylfaen" w:cs="Sylfaen"/>
                <w:sz w:val="16"/>
                <w:szCs w:val="16"/>
              </w:rPr>
              <w:t>მიძღვნილი</w:t>
            </w:r>
            <w:r>
              <w:rPr>
                <w:rFonts w:ascii="Sylfaen" w:hAnsi="Sylfaen" w:cs="Sylfaen"/>
                <w:sz w:val="16"/>
                <w:szCs w:val="16"/>
                <w:lang w:val="ka-GE"/>
              </w:rPr>
              <w:t xml:space="preserve"> </w:t>
            </w:r>
            <w:r w:rsidRPr="000B6925">
              <w:rPr>
                <w:rFonts w:ascii="Sylfaen" w:hAnsi="Sylfaen" w:cs="Sylfaen"/>
                <w:sz w:val="16"/>
                <w:szCs w:val="16"/>
              </w:rPr>
              <w:t>საიუბილეო</w:t>
            </w:r>
            <w:r>
              <w:rPr>
                <w:rFonts w:ascii="Sylfaen" w:hAnsi="Sylfaen" w:cs="Sylfaen"/>
                <w:sz w:val="16"/>
                <w:szCs w:val="16"/>
                <w:lang w:val="ka-GE"/>
              </w:rPr>
              <w:t xml:space="preserve"> </w:t>
            </w:r>
            <w:r w:rsidRPr="000B6925">
              <w:rPr>
                <w:rFonts w:ascii="Sylfaen" w:hAnsi="Sylfaen" w:cs="Sylfaen"/>
                <w:sz w:val="16"/>
                <w:szCs w:val="16"/>
              </w:rPr>
              <w:t>საღამოები,</w:t>
            </w:r>
            <w:r>
              <w:rPr>
                <w:rFonts w:ascii="Sylfaen" w:hAnsi="Sylfaen" w:cs="Sylfaen"/>
                <w:sz w:val="16"/>
                <w:szCs w:val="16"/>
                <w:lang w:val="ka-GE"/>
              </w:rPr>
              <w:t xml:space="preserve"> </w:t>
            </w:r>
            <w:r w:rsidRPr="000B6925">
              <w:rPr>
                <w:rFonts w:ascii="Sylfaen" w:hAnsi="Sylfaen" w:cs="Sylfaen"/>
                <w:sz w:val="16"/>
                <w:szCs w:val="16"/>
              </w:rPr>
              <w:t>ღირშესანიშნავი</w:t>
            </w:r>
            <w:r>
              <w:rPr>
                <w:rFonts w:ascii="Sylfaen" w:hAnsi="Sylfaen" w:cs="Sylfaen"/>
                <w:sz w:val="16"/>
                <w:szCs w:val="16"/>
                <w:lang w:val="ka-GE"/>
              </w:rPr>
              <w:t xml:space="preserve"> </w:t>
            </w:r>
            <w:r w:rsidRPr="000B6925">
              <w:rPr>
                <w:rFonts w:ascii="Sylfaen" w:hAnsi="Sylfaen" w:cs="Sylfaen"/>
                <w:sz w:val="16"/>
                <w:szCs w:val="16"/>
              </w:rPr>
              <w:t>თარიღებისადმი</w:t>
            </w:r>
            <w:r>
              <w:rPr>
                <w:rFonts w:ascii="Sylfaen" w:hAnsi="Sylfaen" w:cs="Sylfaen"/>
                <w:sz w:val="16"/>
                <w:szCs w:val="16"/>
                <w:lang w:val="ka-GE"/>
              </w:rPr>
              <w:t xml:space="preserve"> </w:t>
            </w:r>
            <w:r w:rsidRPr="000B6925">
              <w:rPr>
                <w:rFonts w:ascii="Sylfaen" w:hAnsi="Sylfaen" w:cs="Sylfaen"/>
                <w:sz w:val="16"/>
                <w:szCs w:val="16"/>
              </w:rPr>
              <w:t>მიძღვნილი</w:t>
            </w:r>
            <w:r>
              <w:rPr>
                <w:rFonts w:ascii="Sylfaen" w:hAnsi="Sylfaen" w:cs="Sylfaen"/>
                <w:sz w:val="16"/>
                <w:szCs w:val="16"/>
                <w:lang w:val="ka-GE"/>
              </w:rPr>
              <w:t xml:space="preserve"> </w:t>
            </w:r>
            <w:r w:rsidRPr="000B6925">
              <w:rPr>
                <w:rFonts w:ascii="Sylfaen" w:hAnsi="Sylfaen" w:cs="Sylfaen"/>
                <w:sz w:val="16"/>
                <w:szCs w:val="16"/>
              </w:rPr>
              <w:t>საღამოები,</w:t>
            </w:r>
            <w:r>
              <w:rPr>
                <w:rFonts w:ascii="Sylfaen" w:hAnsi="Sylfaen" w:cs="Sylfaen"/>
                <w:sz w:val="16"/>
                <w:szCs w:val="16"/>
                <w:lang w:val="ka-GE"/>
              </w:rPr>
              <w:t xml:space="preserve"> </w:t>
            </w:r>
            <w:r w:rsidRPr="000B6925">
              <w:rPr>
                <w:rFonts w:ascii="Sylfaen" w:hAnsi="Sylfaen" w:cs="Sylfaen"/>
                <w:sz w:val="16"/>
                <w:szCs w:val="16"/>
              </w:rPr>
              <w:t>ბიბლიოთეკის</w:t>
            </w:r>
            <w:r>
              <w:rPr>
                <w:rFonts w:ascii="Sylfaen" w:hAnsi="Sylfaen" w:cs="Sylfaen"/>
                <w:sz w:val="16"/>
                <w:szCs w:val="16"/>
                <w:lang w:val="ka-GE"/>
              </w:rPr>
              <w:t xml:space="preserve"> </w:t>
            </w:r>
            <w:r w:rsidRPr="000B6925">
              <w:rPr>
                <w:rFonts w:ascii="Sylfaen" w:hAnsi="Sylfaen" w:cs="Sylfaen"/>
                <w:sz w:val="16"/>
                <w:szCs w:val="16"/>
              </w:rPr>
              <w:t>კვირეული,</w:t>
            </w:r>
            <w:r>
              <w:rPr>
                <w:rFonts w:ascii="Sylfaen" w:hAnsi="Sylfaen" w:cs="Sylfaen"/>
                <w:sz w:val="16"/>
                <w:szCs w:val="16"/>
                <w:lang w:val="ka-GE"/>
              </w:rPr>
              <w:t xml:space="preserve"> </w:t>
            </w:r>
            <w:r w:rsidRPr="000B6925">
              <w:rPr>
                <w:rFonts w:ascii="Sylfaen" w:hAnsi="Sylfaen" w:cs="Sylfaen"/>
                <w:sz w:val="16"/>
                <w:szCs w:val="16"/>
              </w:rPr>
              <w:t>საიუბილეო</w:t>
            </w:r>
            <w:r>
              <w:rPr>
                <w:rFonts w:ascii="Sylfaen" w:hAnsi="Sylfaen" w:cs="Sylfaen"/>
                <w:sz w:val="16"/>
                <w:szCs w:val="16"/>
                <w:lang w:val="ka-GE"/>
              </w:rPr>
              <w:t xml:space="preserve"> </w:t>
            </w:r>
            <w:r w:rsidRPr="000B6925">
              <w:rPr>
                <w:rFonts w:ascii="Sylfaen" w:hAnsi="Sylfaen" w:cs="Sylfaen"/>
                <w:sz w:val="16"/>
                <w:szCs w:val="16"/>
              </w:rPr>
              <w:t>საღამოები,</w:t>
            </w:r>
            <w:r>
              <w:rPr>
                <w:rFonts w:ascii="Sylfaen" w:hAnsi="Sylfaen" w:cs="Sylfaen"/>
                <w:sz w:val="16"/>
                <w:szCs w:val="16"/>
                <w:lang w:val="ka-GE"/>
              </w:rPr>
              <w:t xml:space="preserve"> </w:t>
            </w:r>
            <w:r w:rsidRPr="000B6925">
              <w:rPr>
                <w:rFonts w:ascii="Sylfaen" w:hAnsi="Sylfaen" w:cs="Sylfaen"/>
                <w:sz w:val="16"/>
                <w:szCs w:val="16"/>
              </w:rPr>
              <w:t>ფოლკლორის</w:t>
            </w:r>
            <w:r>
              <w:rPr>
                <w:rFonts w:ascii="Sylfaen" w:hAnsi="Sylfaen" w:cs="Sylfaen"/>
                <w:sz w:val="16"/>
                <w:szCs w:val="16"/>
                <w:lang w:val="ka-GE"/>
              </w:rPr>
              <w:t xml:space="preserve"> </w:t>
            </w:r>
            <w:r w:rsidRPr="000B6925">
              <w:rPr>
                <w:rFonts w:ascii="Sylfaen" w:hAnsi="Sylfaen" w:cs="Sylfaen"/>
                <w:sz w:val="16"/>
                <w:szCs w:val="16"/>
              </w:rPr>
              <w:t>საღამოები,</w:t>
            </w:r>
            <w:r>
              <w:rPr>
                <w:rFonts w:ascii="Sylfaen" w:hAnsi="Sylfaen" w:cs="Sylfaen"/>
                <w:sz w:val="16"/>
                <w:szCs w:val="16"/>
                <w:lang w:val="ka-GE"/>
              </w:rPr>
              <w:t xml:space="preserve"> </w:t>
            </w:r>
            <w:r w:rsidRPr="000B6925">
              <w:rPr>
                <w:rFonts w:ascii="Sylfaen" w:hAnsi="Sylfaen" w:cs="Sylfaen"/>
                <w:sz w:val="16"/>
                <w:szCs w:val="16"/>
              </w:rPr>
              <w:t>საშობაო</w:t>
            </w:r>
            <w:r>
              <w:rPr>
                <w:rFonts w:ascii="Sylfaen" w:hAnsi="Sylfaen" w:cs="Sylfaen"/>
                <w:sz w:val="16"/>
                <w:szCs w:val="16"/>
                <w:lang w:val="ka-GE"/>
              </w:rPr>
              <w:t xml:space="preserve"> </w:t>
            </w:r>
            <w:r w:rsidRPr="000B6925">
              <w:rPr>
                <w:rFonts w:ascii="Sylfaen" w:hAnsi="Sylfaen" w:cs="Sylfaen"/>
                <w:sz w:val="16"/>
                <w:szCs w:val="16"/>
              </w:rPr>
              <w:t>საახალწლო</w:t>
            </w:r>
            <w:r>
              <w:rPr>
                <w:rFonts w:ascii="Sylfaen" w:hAnsi="Sylfaen" w:cs="Sylfaen"/>
                <w:sz w:val="16"/>
                <w:szCs w:val="16"/>
                <w:lang w:val="ka-GE"/>
              </w:rPr>
              <w:t xml:space="preserve"> </w:t>
            </w:r>
            <w:r w:rsidRPr="000B6925">
              <w:rPr>
                <w:rFonts w:ascii="Sylfaen" w:hAnsi="Sylfaen" w:cs="Sylfaen"/>
                <w:sz w:val="16"/>
                <w:szCs w:val="16"/>
              </w:rPr>
              <w:t>შეხვედრები,</w:t>
            </w:r>
            <w:r>
              <w:rPr>
                <w:rFonts w:ascii="Sylfaen" w:hAnsi="Sylfaen" w:cs="Sylfaen"/>
                <w:sz w:val="16"/>
                <w:szCs w:val="16"/>
                <w:lang w:val="ka-GE"/>
              </w:rPr>
              <w:t xml:space="preserve"> </w:t>
            </w:r>
            <w:r w:rsidRPr="000B6925">
              <w:rPr>
                <w:rFonts w:ascii="Sylfaen" w:hAnsi="Sylfaen" w:cs="Sylfaen"/>
                <w:sz w:val="16"/>
                <w:szCs w:val="16"/>
              </w:rPr>
              <w:t>ასევე</w:t>
            </w:r>
            <w:r>
              <w:rPr>
                <w:rFonts w:ascii="Sylfaen" w:hAnsi="Sylfaen" w:cs="Sylfaen"/>
                <w:sz w:val="16"/>
                <w:szCs w:val="16"/>
                <w:lang w:val="ka-GE"/>
              </w:rPr>
              <w:t xml:space="preserve"> </w:t>
            </w:r>
            <w:r w:rsidRPr="000B6925">
              <w:rPr>
                <w:rFonts w:ascii="Sylfaen" w:hAnsi="Sylfaen" w:cs="Sylfaen"/>
                <w:sz w:val="16"/>
                <w:szCs w:val="16"/>
              </w:rPr>
              <w:t>კულტური</w:t>
            </w:r>
            <w:r>
              <w:rPr>
                <w:rFonts w:ascii="Sylfaen" w:hAnsi="Sylfaen" w:cs="Sylfaen"/>
                <w:sz w:val="16"/>
                <w:szCs w:val="16"/>
                <w:lang w:val="ka-GE"/>
              </w:rPr>
              <w:t xml:space="preserve">ს </w:t>
            </w:r>
            <w:r w:rsidRPr="000B6925">
              <w:rPr>
                <w:rFonts w:ascii="Sylfaen" w:hAnsi="Sylfaen" w:cs="Sylfaen"/>
                <w:sz w:val="16"/>
                <w:szCs w:val="16"/>
              </w:rPr>
              <w:t>ცენტრი</w:t>
            </w:r>
            <w:r>
              <w:rPr>
                <w:rFonts w:ascii="Sylfaen" w:hAnsi="Sylfaen" w:cs="Sylfaen"/>
                <w:sz w:val="16"/>
                <w:szCs w:val="16"/>
                <w:lang w:val="ka-GE"/>
              </w:rPr>
              <w:t xml:space="preserve"> </w:t>
            </w:r>
            <w:r w:rsidRPr="000B6925">
              <w:rPr>
                <w:rFonts w:ascii="Sylfaen" w:hAnsi="Sylfaen" w:cs="Sylfaen"/>
                <w:sz w:val="16"/>
                <w:szCs w:val="16"/>
              </w:rPr>
              <w:t>განახორციელებს</w:t>
            </w:r>
            <w:r>
              <w:rPr>
                <w:rFonts w:ascii="Sylfaen" w:hAnsi="Sylfaen" w:cs="Sylfaen"/>
                <w:sz w:val="16"/>
                <w:szCs w:val="16"/>
                <w:lang w:val="ka-GE"/>
              </w:rPr>
              <w:t xml:space="preserve"> </w:t>
            </w:r>
            <w:r w:rsidRPr="000B6925">
              <w:rPr>
                <w:rFonts w:ascii="Sylfaen" w:hAnsi="Sylfaen" w:cs="Sylfaen"/>
                <w:sz w:val="16"/>
                <w:szCs w:val="16"/>
              </w:rPr>
              <w:t>საბიბლიოთეკო</w:t>
            </w:r>
            <w:r>
              <w:rPr>
                <w:rFonts w:ascii="Sylfaen" w:hAnsi="Sylfaen" w:cs="Sylfaen"/>
                <w:sz w:val="16"/>
                <w:szCs w:val="16"/>
                <w:lang w:val="ka-GE"/>
              </w:rPr>
              <w:t xml:space="preserve"> </w:t>
            </w:r>
            <w:r w:rsidRPr="000B6925">
              <w:rPr>
                <w:rFonts w:ascii="Sylfaen" w:hAnsi="Sylfaen" w:cs="Sylfaen"/>
                <w:sz w:val="16"/>
                <w:szCs w:val="16"/>
              </w:rPr>
              <w:t>ფონდების</w:t>
            </w:r>
            <w:r>
              <w:rPr>
                <w:rFonts w:ascii="Sylfaen" w:hAnsi="Sylfaen" w:cs="Sylfaen"/>
                <w:sz w:val="16"/>
                <w:szCs w:val="16"/>
                <w:lang w:val="ka-GE"/>
              </w:rPr>
              <w:t xml:space="preserve"> </w:t>
            </w:r>
            <w:r w:rsidRPr="000B6925">
              <w:rPr>
                <w:rFonts w:ascii="Sylfaen" w:hAnsi="Sylfaen" w:cs="Sylfaen"/>
                <w:sz w:val="16"/>
                <w:szCs w:val="16"/>
              </w:rPr>
              <w:t>უზრუნველყოფას,  საბიბლიოთეკო</w:t>
            </w:r>
            <w:r>
              <w:rPr>
                <w:rFonts w:ascii="Sylfaen" w:hAnsi="Sylfaen" w:cs="Sylfaen"/>
                <w:sz w:val="16"/>
                <w:szCs w:val="16"/>
                <w:lang w:val="ka-GE"/>
              </w:rPr>
              <w:t xml:space="preserve"> </w:t>
            </w:r>
            <w:r w:rsidRPr="000B6925">
              <w:rPr>
                <w:rFonts w:ascii="Sylfaen" w:hAnsi="Sylfaen" w:cs="Sylfaen"/>
                <w:sz w:val="16"/>
                <w:szCs w:val="16"/>
              </w:rPr>
              <w:t>ფონდების</w:t>
            </w:r>
            <w:r>
              <w:rPr>
                <w:rFonts w:ascii="Sylfaen" w:hAnsi="Sylfaen" w:cs="Sylfaen"/>
                <w:sz w:val="16"/>
                <w:szCs w:val="16"/>
                <w:lang w:val="ka-GE"/>
              </w:rPr>
              <w:t xml:space="preserve"> </w:t>
            </w:r>
            <w:r w:rsidRPr="000B6925">
              <w:rPr>
                <w:rFonts w:ascii="Sylfaen" w:hAnsi="Sylfaen" w:cs="Sylfaen"/>
                <w:sz w:val="16"/>
                <w:szCs w:val="16"/>
              </w:rPr>
              <w:t>შეგროვებას,</w:t>
            </w:r>
            <w:r>
              <w:rPr>
                <w:rFonts w:ascii="Sylfaen" w:hAnsi="Sylfaen" w:cs="Sylfaen"/>
                <w:sz w:val="16"/>
                <w:szCs w:val="16"/>
                <w:lang w:val="ka-GE"/>
              </w:rPr>
              <w:t xml:space="preserve"> </w:t>
            </w:r>
            <w:r w:rsidRPr="000B6925">
              <w:rPr>
                <w:rFonts w:ascii="Sylfaen" w:hAnsi="Sylfaen" w:cs="Sylfaen"/>
                <w:sz w:val="16"/>
                <w:szCs w:val="16"/>
              </w:rPr>
              <w:t>აღრიცხვა</w:t>
            </w:r>
            <w:r>
              <w:rPr>
                <w:rFonts w:ascii="Sylfaen" w:hAnsi="Sylfaen" w:cs="Sylfaen"/>
                <w:sz w:val="16"/>
                <w:szCs w:val="16"/>
                <w:lang w:val="ka-GE"/>
              </w:rPr>
              <w:t xml:space="preserve"> </w:t>
            </w:r>
            <w:r w:rsidRPr="000B6925">
              <w:rPr>
                <w:rFonts w:ascii="Sylfaen" w:hAnsi="Sylfaen" w:cs="Sylfaen"/>
                <w:sz w:val="16"/>
                <w:szCs w:val="16"/>
              </w:rPr>
              <w:t>დამუშავება</w:t>
            </w:r>
            <w:r>
              <w:rPr>
                <w:rFonts w:ascii="Sylfaen" w:hAnsi="Sylfaen" w:cs="Sylfaen"/>
                <w:sz w:val="16"/>
                <w:szCs w:val="16"/>
                <w:lang w:val="ka-GE"/>
              </w:rPr>
              <w:t xml:space="preserve"> </w:t>
            </w:r>
            <w:r w:rsidRPr="000B6925">
              <w:rPr>
                <w:rFonts w:ascii="Sylfaen" w:hAnsi="Sylfaen" w:cs="Sylfaen"/>
                <w:sz w:val="16"/>
                <w:szCs w:val="16"/>
              </w:rPr>
              <w:t>და</w:t>
            </w:r>
            <w:r>
              <w:rPr>
                <w:rFonts w:ascii="Sylfaen" w:hAnsi="Sylfaen" w:cs="Sylfaen"/>
                <w:sz w:val="16"/>
                <w:szCs w:val="16"/>
                <w:lang w:val="ka-GE"/>
              </w:rPr>
              <w:t xml:space="preserve"> </w:t>
            </w:r>
            <w:r w:rsidRPr="000B6925">
              <w:rPr>
                <w:rFonts w:ascii="Sylfaen" w:hAnsi="Sylfaen" w:cs="Sylfaen"/>
                <w:sz w:val="16"/>
                <w:szCs w:val="16"/>
              </w:rPr>
              <w:t>საკატალოგო</w:t>
            </w:r>
            <w:r>
              <w:rPr>
                <w:rFonts w:ascii="Sylfaen" w:hAnsi="Sylfaen" w:cs="Sylfaen"/>
                <w:sz w:val="16"/>
                <w:szCs w:val="16"/>
                <w:lang w:val="ka-GE"/>
              </w:rPr>
              <w:t xml:space="preserve"> </w:t>
            </w:r>
            <w:r w:rsidRPr="000B6925">
              <w:rPr>
                <w:rFonts w:ascii="Sylfaen" w:hAnsi="Sylfaen" w:cs="Sylfaen"/>
                <w:sz w:val="16"/>
                <w:szCs w:val="16"/>
              </w:rPr>
              <w:t>მეურნეობის</w:t>
            </w:r>
            <w:r>
              <w:rPr>
                <w:rFonts w:ascii="Sylfaen" w:hAnsi="Sylfaen" w:cs="Sylfaen"/>
                <w:sz w:val="16"/>
                <w:szCs w:val="16"/>
                <w:lang w:val="ka-GE"/>
              </w:rPr>
              <w:t xml:space="preserve"> </w:t>
            </w:r>
            <w:r w:rsidRPr="000B6925">
              <w:rPr>
                <w:rFonts w:ascii="Sylfaen" w:hAnsi="Sylfaen" w:cs="Sylfaen"/>
                <w:sz w:val="16"/>
                <w:szCs w:val="16"/>
              </w:rPr>
              <w:t>წარმოება</w:t>
            </w:r>
            <w:r>
              <w:rPr>
                <w:rFonts w:ascii="Sylfaen" w:hAnsi="Sylfaen" w:cs="Sylfaen"/>
                <w:sz w:val="16"/>
                <w:szCs w:val="16"/>
                <w:lang w:val="ka-GE"/>
              </w:rPr>
              <w:t xml:space="preserve"> </w:t>
            </w:r>
            <w:r w:rsidRPr="000B6925">
              <w:rPr>
                <w:rFonts w:ascii="Sylfaen" w:hAnsi="Sylfaen" w:cs="Sylfaen"/>
                <w:sz w:val="16"/>
                <w:szCs w:val="16"/>
              </w:rPr>
              <w:t>საბიბლიოთეკო</w:t>
            </w:r>
            <w:r>
              <w:rPr>
                <w:rFonts w:ascii="Sylfaen" w:hAnsi="Sylfaen" w:cs="Sylfaen"/>
                <w:sz w:val="16"/>
                <w:szCs w:val="16"/>
                <w:lang w:val="ka-GE"/>
              </w:rPr>
              <w:t xml:space="preserve"> </w:t>
            </w:r>
            <w:r w:rsidRPr="000B6925">
              <w:rPr>
                <w:rFonts w:ascii="Sylfaen" w:hAnsi="Sylfaen" w:cs="Sylfaen"/>
                <w:sz w:val="16"/>
                <w:szCs w:val="16"/>
              </w:rPr>
              <w:t>წესების</w:t>
            </w:r>
            <w:r>
              <w:rPr>
                <w:rFonts w:ascii="Sylfaen" w:hAnsi="Sylfaen" w:cs="Sylfaen"/>
                <w:sz w:val="16"/>
                <w:szCs w:val="16"/>
                <w:lang w:val="ka-GE"/>
              </w:rPr>
              <w:t xml:space="preserve"> </w:t>
            </w:r>
            <w:r w:rsidRPr="000B6925">
              <w:rPr>
                <w:rFonts w:ascii="Sylfaen" w:hAnsi="Sylfaen" w:cs="Sylfaen"/>
                <w:sz w:val="16"/>
                <w:szCs w:val="16"/>
              </w:rPr>
              <w:t>შესაბამისად,</w:t>
            </w:r>
            <w:r>
              <w:rPr>
                <w:rFonts w:ascii="Sylfaen" w:hAnsi="Sylfaen" w:cs="Sylfaen"/>
                <w:sz w:val="16"/>
                <w:szCs w:val="16"/>
                <w:lang w:val="ka-GE"/>
              </w:rPr>
              <w:t xml:space="preserve"> </w:t>
            </w:r>
            <w:r w:rsidRPr="000B6925">
              <w:rPr>
                <w:rFonts w:ascii="Sylfaen" w:hAnsi="Sylfaen" w:cs="Sylfaen"/>
                <w:sz w:val="16"/>
                <w:szCs w:val="16"/>
              </w:rPr>
              <w:t>მათი</w:t>
            </w:r>
            <w:r>
              <w:rPr>
                <w:rFonts w:ascii="Sylfaen" w:hAnsi="Sylfaen" w:cs="Sylfaen"/>
                <w:sz w:val="16"/>
                <w:szCs w:val="16"/>
                <w:lang w:val="ka-GE"/>
              </w:rPr>
              <w:t xml:space="preserve"> </w:t>
            </w:r>
            <w:r w:rsidRPr="000B6925">
              <w:rPr>
                <w:rFonts w:ascii="Sylfaen" w:hAnsi="Sylfaen" w:cs="Sylfaen"/>
                <w:sz w:val="16"/>
                <w:szCs w:val="16"/>
              </w:rPr>
              <w:t>დაცვის</w:t>
            </w:r>
            <w:r>
              <w:rPr>
                <w:rFonts w:ascii="Sylfaen" w:hAnsi="Sylfaen" w:cs="Sylfaen"/>
                <w:sz w:val="16"/>
                <w:szCs w:val="16"/>
                <w:lang w:val="ka-GE"/>
              </w:rPr>
              <w:t xml:space="preserve"> </w:t>
            </w:r>
            <w:r w:rsidRPr="000B6925">
              <w:rPr>
                <w:rFonts w:ascii="Sylfaen" w:hAnsi="Sylfaen" w:cs="Sylfaen"/>
                <w:sz w:val="16"/>
                <w:szCs w:val="16"/>
              </w:rPr>
              <w:t>უზრუნველყოფას, საბიბლიოთეკო</w:t>
            </w:r>
            <w:r>
              <w:rPr>
                <w:rFonts w:ascii="Sylfaen" w:hAnsi="Sylfaen" w:cs="Sylfaen"/>
                <w:sz w:val="16"/>
                <w:szCs w:val="16"/>
                <w:lang w:val="ka-GE"/>
              </w:rPr>
              <w:t xml:space="preserve"> </w:t>
            </w:r>
            <w:r w:rsidRPr="000B6925">
              <w:rPr>
                <w:rFonts w:ascii="Sylfaen" w:hAnsi="Sylfaen" w:cs="Sylfaen"/>
                <w:sz w:val="16"/>
                <w:szCs w:val="16"/>
              </w:rPr>
              <w:t>პროცესებში</w:t>
            </w:r>
            <w:r>
              <w:rPr>
                <w:rFonts w:ascii="Sylfaen" w:hAnsi="Sylfaen" w:cs="Sylfaen"/>
                <w:sz w:val="16"/>
                <w:szCs w:val="16"/>
                <w:lang w:val="ka-GE"/>
              </w:rPr>
              <w:t xml:space="preserve"> </w:t>
            </w:r>
            <w:r w:rsidRPr="000B6925">
              <w:rPr>
                <w:rFonts w:ascii="Sylfaen" w:hAnsi="Sylfaen" w:cs="Sylfaen"/>
                <w:sz w:val="16"/>
                <w:szCs w:val="16"/>
              </w:rPr>
              <w:t>ელექტრონული</w:t>
            </w:r>
            <w:r>
              <w:rPr>
                <w:rFonts w:ascii="Sylfaen" w:hAnsi="Sylfaen" w:cs="Sylfaen"/>
                <w:sz w:val="16"/>
                <w:szCs w:val="16"/>
                <w:lang w:val="ka-GE"/>
              </w:rPr>
              <w:t xml:space="preserve"> </w:t>
            </w:r>
            <w:r w:rsidRPr="000B6925">
              <w:rPr>
                <w:rFonts w:ascii="Sylfaen" w:hAnsi="Sylfaen" w:cs="Sylfaen"/>
                <w:sz w:val="16"/>
                <w:szCs w:val="16"/>
              </w:rPr>
              <w:t>მონაცემთა</w:t>
            </w:r>
            <w:r>
              <w:rPr>
                <w:rFonts w:ascii="Sylfaen" w:hAnsi="Sylfaen" w:cs="Sylfaen"/>
                <w:sz w:val="16"/>
                <w:szCs w:val="16"/>
                <w:lang w:val="ka-GE"/>
              </w:rPr>
              <w:t xml:space="preserve"> </w:t>
            </w:r>
            <w:r w:rsidRPr="000B6925">
              <w:rPr>
                <w:rFonts w:ascii="Sylfaen" w:hAnsi="Sylfaen" w:cs="Sylfaen"/>
                <w:sz w:val="16"/>
                <w:szCs w:val="16"/>
              </w:rPr>
              <w:t>ბაზის</w:t>
            </w:r>
            <w:r>
              <w:rPr>
                <w:rFonts w:ascii="Sylfaen" w:hAnsi="Sylfaen" w:cs="Sylfaen"/>
                <w:sz w:val="16"/>
                <w:szCs w:val="16"/>
                <w:lang w:val="ka-GE"/>
              </w:rPr>
              <w:t xml:space="preserve"> </w:t>
            </w:r>
            <w:r w:rsidRPr="000B6925">
              <w:rPr>
                <w:rFonts w:ascii="Sylfaen" w:hAnsi="Sylfaen" w:cs="Sylfaen"/>
                <w:sz w:val="16"/>
                <w:szCs w:val="16"/>
              </w:rPr>
              <w:t>შექმნას</w:t>
            </w:r>
            <w:r>
              <w:rPr>
                <w:rFonts w:ascii="Sylfaen" w:hAnsi="Sylfaen" w:cs="Sylfaen"/>
                <w:sz w:val="16"/>
                <w:szCs w:val="16"/>
                <w:lang w:val="ka-GE"/>
              </w:rPr>
              <w:t xml:space="preserve"> </w:t>
            </w:r>
            <w:r w:rsidRPr="000B6925">
              <w:rPr>
                <w:rFonts w:ascii="Sylfaen" w:hAnsi="Sylfaen" w:cs="Sylfaen"/>
                <w:sz w:val="16"/>
                <w:szCs w:val="16"/>
              </w:rPr>
              <w:t>და</w:t>
            </w:r>
            <w:r>
              <w:rPr>
                <w:rFonts w:ascii="Sylfaen" w:hAnsi="Sylfaen" w:cs="Sylfaen"/>
                <w:sz w:val="16"/>
                <w:szCs w:val="16"/>
                <w:lang w:val="ka-GE"/>
              </w:rPr>
              <w:t xml:space="preserve"> </w:t>
            </w:r>
            <w:r w:rsidRPr="000B6925">
              <w:rPr>
                <w:rFonts w:ascii="Sylfaen" w:hAnsi="Sylfaen" w:cs="Sylfaen"/>
                <w:sz w:val="16"/>
                <w:szCs w:val="16"/>
              </w:rPr>
              <w:t>სრულყოფას,</w:t>
            </w:r>
            <w:r>
              <w:rPr>
                <w:rFonts w:ascii="Sylfaen" w:hAnsi="Sylfaen" w:cs="Sylfaen"/>
                <w:sz w:val="16"/>
                <w:szCs w:val="16"/>
                <w:lang w:val="ka-GE"/>
              </w:rPr>
              <w:t xml:space="preserve"> </w:t>
            </w:r>
            <w:r w:rsidRPr="000B6925">
              <w:rPr>
                <w:rFonts w:ascii="Sylfaen" w:hAnsi="Sylfaen" w:cs="Sylfaen"/>
                <w:sz w:val="16"/>
                <w:szCs w:val="16"/>
              </w:rPr>
              <w:t>საბიბლიოთეკო</w:t>
            </w:r>
            <w:r>
              <w:rPr>
                <w:rFonts w:ascii="Sylfaen" w:hAnsi="Sylfaen" w:cs="Sylfaen"/>
                <w:sz w:val="16"/>
                <w:szCs w:val="16"/>
                <w:lang w:val="ka-GE"/>
              </w:rPr>
              <w:t xml:space="preserve"> </w:t>
            </w:r>
            <w:r w:rsidRPr="000B6925">
              <w:rPr>
                <w:rFonts w:ascii="Sylfaen" w:hAnsi="Sylfaen" w:cs="Sylfaen"/>
                <w:sz w:val="16"/>
                <w:szCs w:val="16"/>
              </w:rPr>
              <w:t>ფონდების</w:t>
            </w:r>
            <w:r>
              <w:rPr>
                <w:rFonts w:ascii="Sylfaen" w:hAnsi="Sylfaen" w:cs="Sylfaen"/>
                <w:sz w:val="16"/>
                <w:szCs w:val="16"/>
                <w:lang w:val="ka-GE"/>
              </w:rPr>
              <w:t xml:space="preserve"> </w:t>
            </w:r>
            <w:r w:rsidRPr="000B6925">
              <w:rPr>
                <w:rFonts w:ascii="Sylfaen" w:hAnsi="Sylfaen" w:cs="Sylfaen"/>
                <w:sz w:val="16"/>
                <w:szCs w:val="16"/>
              </w:rPr>
              <w:t>ელექტრონული</w:t>
            </w:r>
            <w:r>
              <w:rPr>
                <w:rFonts w:ascii="Sylfaen" w:hAnsi="Sylfaen" w:cs="Sylfaen"/>
                <w:sz w:val="16"/>
                <w:szCs w:val="16"/>
                <w:lang w:val="ka-GE"/>
              </w:rPr>
              <w:t xml:space="preserve"> </w:t>
            </w:r>
            <w:r w:rsidRPr="000B6925">
              <w:rPr>
                <w:rFonts w:ascii="Sylfaen" w:hAnsi="Sylfaen" w:cs="Sylfaen"/>
                <w:sz w:val="16"/>
                <w:szCs w:val="16"/>
              </w:rPr>
              <w:t>ხელმისაწვდომობის</w:t>
            </w:r>
            <w:r>
              <w:rPr>
                <w:rFonts w:ascii="Sylfaen" w:hAnsi="Sylfaen" w:cs="Sylfaen"/>
                <w:sz w:val="16"/>
                <w:szCs w:val="16"/>
                <w:lang w:val="ka-GE"/>
              </w:rPr>
              <w:t xml:space="preserve"> </w:t>
            </w:r>
            <w:r w:rsidRPr="000B6925">
              <w:rPr>
                <w:rFonts w:ascii="Sylfaen" w:hAnsi="Sylfaen" w:cs="Sylfaen"/>
                <w:sz w:val="16"/>
                <w:szCs w:val="16"/>
              </w:rPr>
              <w:t>უზრუნველყოფას.</w:t>
            </w:r>
            <w:r>
              <w:rPr>
                <w:rFonts w:ascii="Sylfaen" w:hAnsi="Sylfaen" w:cs="Sylfaen"/>
                <w:sz w:val="16"/>
                <w:szCs w:val="16"/>
                <w:lang w:val="ka-GE"/>
              </w:rPr>
              <w:t xml:space="preserve"> </w:t>
            </w:r>
            <w:r w:rsidRPr="000B6925">
              <w:rPr>
                <w:rFonts w:ascii="Sylfaen" w:hAnsi="Sylfaen" w:cs="Sylfaen"/>
                <w:sz w:val="16"/>
                <w:szCs w:val="16"/>
              </w:rPr>
              <w:t>მოქალაქეთა</w:t>
            </w:r>
            <w:r>
              <w:rPr>
                <w:rFonts w:ascii="Sylfaen" w:hAnsi="Sylfaen" w:cs="Sylfaen"/>
                <w:sz w:val="16"/>
                <w:szCs w:val="16"/>
                <w:lang w:val="ka-GE"/>
              </w:rPr>
              <w:t xml:space="preserve"> </w:t>
            </w:r>
            <w:r w:rsidRPr="000B6925">
              <w:rPr>
                <w:rFonts w:ascii="Sylfaen" w:hAnsi="Sylfaen" w:cs="Sylfaen"/>
                <w:sz w:val="16"/>
                <w:szCs w:val="16"/>
              </w:rPr>
              <w:t>მომსახურება</w:t>
            </w:r>
            <w:r>
              <w:rPr>
                <w:rFonts w:ascii="Sylfaen" w:hAnsi="Sylfaen" w:cs="Sylfaen"/>
                <w:sz w:val="16"/>
                <w:szCs w:val="16"/>
                <w:lang w:val="ka-GE"/>
              </w:rPr>
              <w:t xml:space="preserve"> </w:t>
            </w:r>
            <w:r w:rsidRPr="000B6925">
              <w:rPr>
                <w:rFonts w:ascii="Sylfaen" w:hAnsi="Sylfaen" w:cs="Sylfaen"/>
                <w:sz w:val="16"/>
                <w:szCs w:val="16"/>
              </w:rPr>
              <w:t>საბიბლიოთეკო</w:t>
            </w:r>
            <w:r>
              <w:rPr>
                <w:rFonts w:ascii="Sylfaen" w:hAnsi="Sylfaen" w:cs="Sylfaen"/>
                <w:sz w:val="16"/>
                <w:szCs w:val="16"/>
                <w:lang w:val="ka-GE"/>
              </w:rPr>
              <w:t xml:space="preserve"> </w:t>
            </w:r>
            <w:r w:rsidRPr="000B6925">
              <w:rPr>
                <w:rFonts w:ascii="Sylfaen" w:hAnsi="Sylfaen" w:cs="Sylfaen"/>
                <w:sz w:val="16"/>
                <w:szCs w:val="16"/>
              </w:rPr>
              <w:t>ფონდებით,</w:t>
            </w:r>
            <w:r>
              <w:rPr>
                <w:rFonts w:ascii="Sylfaen" w:hAnsi="Sylfaen" w:cs="Sylfaen"/>
                <w:sz w:val="16"/>
                <w:szCs w:val="16"/>
                <w:lang w:val="ka-GE"/>
              </w:rPr>
              <w:t xml:space="preserve"> </w:t>
            </w:r>
            <w:r w:rsidRPr="000B6925">
              <w:rPr>
                <w:rFonts w:ascii="Sylfaen" w:hAnsi="Sylfaen" w:cs="Sylfaen"/>
                <w:sz w:val="16"/>
                <w:szCs w:val="16"/>
              </w:rPr>
              <w:t>კატალოგებით,</w:t>
            </w:r>
            <w:r>
              <w:rPr>
                <w:rFonts w:ascii="Sylfaen" w:hAnsi="Sylfaen" w:cs="Sylfaen"/>
                <w:sz w:val="16"/>
                <w:szCs w:val="16"/>
                <w:lang w:val="ka-GE"/>
              </w:rPr>
              <w:t xml:space="preserve"> </w:t>
            </w:r>
            <w:r w:rsidRPr="000B6925">
              <w:rPr>
                <w:rFonts w:ascii="Sylfaen" w:hAnsi="Sylfaen" w:cs="Sylfaen"/>
                <w:sz w:val="16"/>
                <w:szCs w:val="16"/>
              </w:rPr>
              <w:t>კარტოთეკქებით,</w:t>
            </w:r>
            <w:r>
              <w:rPr>
                <w:rFonts w:ascii="Sylfaen" w:hAnsi="Sylfaen" w:cs="Sylfaen"/>
                <w:sz w:val="16"/>
                <w:szCs w:val="16"/>
                <w:lang w:val="ka-GE"/>
              </w:rPr>
              <w:t xml:space="preserve"> </w:t>
            </w:r>
            <w:r w:rsidRPr="000B6925">
              <w:rPr>
                <w:rFonts w:ascii="Sylfaen" w:hAnsi="Sylfaen" w:cs="Sylfaen"/>
                <w:sz w:val="16"/>
                <w:szCs w:val="16"/>
              </w:rPr>
              <w:t>კულტურულ</w:t>
            </w:r>
            <w:r>
              <w:rPr>
                <w:rFonts w:ascii="Sylfaen" w:hAnsi="Sylfaen" w:cs="Sylfaen"/>
                <w:sz w:val="16"/>
                <w:szCs w:val="16"/>
                <w:lang w:val="ka-GE"/>
              </w:rPr>
              <w:t xml:space="preserve"> </w:t>
            </w:r>
            <w:r w:rsidRPr="000B6925">
              <w:rPr>
                <w:rFonts w:ascii="Sylfaen" w:hAnsi="Sylfaen" w:cs="Sylfaen"/>
                <w:sz w:val="16"/>
                <w:szCs w:val="16"/>
              </w:rPr>
              <w:t>საგანმანათლებლო</w:t>
            </w:r>
            <w:r>
              <w:rPr>
                <w:rFonts w:ascii="Sylfaen" w:hAnsi="Sylfaen" w:cs="Sylfaen"/>
                <w:sz w:val="16"/>
                <w:szCs w:val="16"/>
                <w:lang w:val="ka-GE"/>
              </w:rPr>
              <w:t xml:space="preserve"> </w:t>
            </w:r>
            <w:r w:rsidRPr="000B6925">
              <w:rPr>
                <w:rFonts w:ascii="Sylfaen" w:hAnsi="Sylfaen" w:cs="Sylfaen"/>
                <w:sz w:val="16"/>
                <w:szCs w:val="16"/>
              </w:rPr>
              <w:t>და</w:t>
            </w:r>
            <w:r>
              <w:rPr>
                <w:rFonts w:ascii="Sylfaen" w:hAnsi="Sylfaen" w:cs="Sylfaen"/>
                <w:sz w:val="16"/>
                <w:szCs w:val="16"/>
                <w:lang w:val="ka-GE"/>
              </w:rPr>
              <w:t xml:space="preserve"> </w:t>
            </w:r>
            <w:r w:rsidRPr="000B6925">
              <w:rPr>
                <w:rFonts w:ascii="Sylfaen" w:hAnsi="Sylfaen" w:cs="Sylfaen"/>
                <w:sz w:val="16"/>
                <w:szCs w:val="16"/>
              </w:rPr>
              <w:t>სამეცნიერო</w:t>
            </w:r>
            <w:r>
              <w:rPr>
                <w:rFonts w:ascii="Sylfaen" w:hAnsi="Sylfaen" w:cs="Sylfaen"/>
                <w:sz w:val="16"/>
                <w:szCs w:val="16"/>
                <w:lang w:val="ka-GE"/>
              </w:rPr>
              <w:t xml:space="preserve"> </w:t>
            </w:r>
            <w:r w:rsidRPr="000B6925">
              <w:rPr>
                <w:rFonts w:ascii="Sylfaen" w:hAnsi="Sylfaen" w:cs="Sylfaen"/>
                <w:sz w:val="16"/>
                <w:szCs w:val="16"/>
              </w:rPr>
              <w:t>ინფორმაციული</w:t>
            </w:r>
            <w:r>
              <w:rPr>
                <w:rFonts w:ascii="Sylfaen" w:hAnsi="Sylfaen" w:cs="Sylfaen"/>
                <w:sz w:val="16"/>
                <w:szCs w:val="16"/>
                <w:lang w:val="ka-GE"/>
              </w:rPr>
              <w:t xml:space="preserve"> </w:t>
            </w:r>
            <w:r w:rsidRPr="000B6925">
              <w:rPr>
                <w:rFonts w:ascii="Sylfaen" w:hAnsi="Sylfaen" w:cs="Sylfaen"/>
                <w:sz w:val="16"/>
                <w:szCs w:val="16"/>
              </w:rPr>
              <w:t>ღონისძიებების,</w:t>
            </w:r>
            <w:r>
              <w:rPr>
                <w:rFonts w:ascii="Sylfaen" w:hAnsi="Sylfaen" w:cs="Sylfaen"/>
                <w:sz w:val="16"/>
                <w:szCs w:val="16"/>
                <w:lang w:val="ka-GE"/>
              </w:rPr>
              <w:t xml:space="preserve"> </w:t>
            </w:r>
            <w:r w:rsidRPr="000B6925">
              <w:rPr>
                <w:rFonts w:ascii="Sylfaen" w:hAnsi="Sylfaen" w:cs="Sylfaen"/>
                <w:sz w:val="16"/>
                <w:szCs w:val="16"/>
              </w:rPr>
              <w:t>საკლუბო</w:t>
            </w:r>
            <w:r>
              <w:rPr>
                <w:rFonts w:ascii="Sylfaen" w:hAnsi="Sylfaen" w:cs="Sylfaen"/>
                <w:sz w:val="16"/>
                <w:szCs w:val="16"/>
                <w:lang w:val="ka-GE"/>
              </w:rPr>
              <w:t xml:space="preserve"> </w:t>
            </w:r>
            <w:r w:rsidRPr="000B6925">
              <w:rPr>
                <w:rFonts w:ascii="Sylfaen" w:hAnsi="Sylfaen" w:cs="Sylfaen"/>
                <w:sz w:val="16"/>
                <w:szCs w:val="16"/>
              </w:rPr>
              <w:t>შეხვედრების,</w:t>
            </w:r>
            <w:r>
              <w:rPr>
                <w:rFonts w:ascii="Sylfaen" w:hAnsi="Sylfaen" w:cs="Sylfaen"/>
                <w:sz w:val="16"/>
                <w:szCs w:val="16"/>
                <w:lang w:val="ka-GE"/>
              </w:rPr>
              <w:t xml:space="preserve"> </w:t>
            </w:r>
            <w:r w:rsidRPr="000B6925">
              <w:rPr>
                <w:rFonts w:ascii="Sylfaen" w:hAnsi="Sylfaen" w:cs="Sylfaen"/>
                <w:sz w:val="16"/>
                <w:szCs w:val="16"/>
              </w:rPr>
              <w:t>გამოფენების</w:t>
            </w:r>
            <w:r>
              <w:rPr>
                <w:rFonts w:ascii="Sylfaen" w:hAnsi="Sylfaen" w:cs="Sylfaen"/>
                <w:sz w:val="16"/>
                <w:szCs w:val="16"/>
                <w:lang w:val="ka-GE"/>
              </w:rPr>
              <w:t xml:space="preserve"> </w:t>
            </w:r>
            <w:r w:rsidRPr="000B6925">
              <w:rPr>
                <w:rFonts w:ascii="Sylfaen" w:hAnsi="Sylfaen" w:cs="Sylfaen"/>
                <w:sz w:val="16"/>
                <w:szCs w:val="16"/>
              </w:rPr>
              <w:t>მოწყობა,</w:t>
            </w:r>
            <w:r>
              <w:rPr>
                <w:rFonts w:ascii="Sylfaen" w:hAnsi="Sylfaen" w:cs="Sylfaen"/>
                <w:sz w:val="16"/>
                <w:szCs w:val="16"/>
                <w:lang w:val="ka-GE"/>
              </w:rPr>
              <w:t xml:space="preserve"> </w:t>
            </w:r>
            <w:r w:rsidRPr="000B6925">
              <w:rPr>
                <w:rFonts w:ascii="Sylfaen" w:hAnsi="Sylfaen" w:cs="Sylfaen"/>
                <w:sz w:val="16"/>
                <w:szCs w:val="16"/>
              </w:rPr>
              <w:t>საინფორმაციო</w:t>
            </w:r>
            <w:r>
              <w:rPr>
                <w:rFonts w:ascii="Sylfaen" w:hAnsi="Sylfaen" w:cs="Sylfaen"/>
                <w:sz w:val="16"/>
                <w:szCs w:val="16"/>
                <w:lang w:val="ka-GE"/>
              </w:rPr>
              <w:t xml:space="preserve"> </w:t>
            </w:r>
            <w:r w:rsidRPr="000B6925">
              <w:rPr>
                <w:rFonts w:ascii="Sylfaen" w:hAnsi="Sylfaen" w:cs="Sylfaen"/>
                <w:sz w:val="16"/>
                <w:szCs w:val="16"/>
              </w:rPr>
              <w:t>ბაზის</w:t>
            </w:r>
            <w:r>
              <w:rPr>
                <w:rFonts w:ascii="Sylfaen" w:hAnsi="Sylfaen" w:cs="Sylfaen"/>
                <w:sz w:val="16"/>
                <w:szCs w:val="16"/>
                <w:lang w:val="ka-GE"/>
              </w:rPr>
              <w:t xml:space="preserve"> </w:t>
            </w:r>
            <w:r w:rsidRPr="000B6925">
              <w:rPr>
                <w:rFonts w:ascii="Sylfaen" w:hAnsi="Sylfaen" w:cs="Sylfaen"/>
                <w:sz w:val="16"/>
                <w:szCs w:val="16"/>
              </w:rPr>
              <w:t>შექმნა</w:t>
            </w:r>
            <w:r>
              <w:rPr>
                <w:rFonts w:ascii="Sylfaen" w:hAnsi="Sylfaen" w:cs="Sylfaen"/>
                <w:sz w:val="16"/>
                <w:szCs w:val="16"/>
                <w:lang w:val="ka-GE"/>
              </w:rPr>
              <w:t xml:space="preserve"> </w:t>
            </w:r>
            <w:r w:rsidRPr="000B6925">
              <w:rPr>
                <w:rFonts w:ascii="Sylfaen" w:hAnsi="Sylfaen" w:cs="Sylfaen"/>
                <w:sz w:val="16"/>
                <w:szCs w:val="16"/>
              </w:rPr>
              <w:t>და</w:t>
            </w:r>
            <w:r>
              <w:rPr>
                <w:rFonts w:ascii="Sylfaen" w:hAnsi="Sylfaen" w:cs="Sylfaen"/>
                <w:sz w:val="16"/>
                <w:szCs w:val="16"/>
                <w:lang w:val="ka-GE"/>
              </w:rPr>
              <w:t xml:space="preserve"> </w:t>
            </w:r>
            <w:r w:rsidRPr="000B6925">
              <w:rPr>
                <w:rFonts w:ascii="Sylfaen" w:hAnsi="Sylfaen" w:cs="Sylfaen"/>
                <w:sz w:val="16"/>
                <w:szCs w:val="16"/>
              </w:rPr>
              <w:t>სრულყოფას,</w:t>
            </w:r>
            <w:r w:rsidRPr="008619C8">
              <w:rPr>
                <w:rFonts w:ascii="Sylfaen" w:hAnsi="Sylfaen" w:cs="Sylfaen"/>
                <w:sz w:val="16"/>
                <w:szCs w:val="16"/>
              </w:rPr>
              <w:t xml:space="preserve"> საბიბლიოთეკო საქმიანობის წარმოება საერთაშორისო სტანდარტების და სახელმწიფო კანონმდებლობის შესაბამისად. საბიბლიოთეკო ფონდების ორგანიზება და ინფორმაციის ხელმისაწვდომობის უზრუნველყოფა, კულტურული ღონისძიებების უზრუნველყოფა, ანსამბლებისა და კლუბების ფუნქციონირება. სხვადასხვა ღონისზიების ჩატარდება კერძოდ: </w:t>
            </w:r>
            <w:r>
              <w:rPr>
                <w:rFonts w:ascii="Sylfaen" w:eastAsia="Times New Roman" w:hAnsi="Sylfaen" w:cs="Calibri"/>
                <w:sz w:val="16"/>
                <w:szCs w:val="16"/>
                <w:lang w:val="ka-GE"/>
              </w:rPr>
              <w:t xml:space="preserve">1. პროექტი ‘ახალგაზრდობის განვითარების ხელშეწყობა“ </w:t>
            </w:r>
            <w:r>
              <w:rPr>
                <w:rFonts w:ascii="Sylfaen" w:eastAsia="Times New Roman" w:hAnsi="Sylfaen" w:cs="Calibri"/>
                <w:sz w:val="16"/>
                <w:szCs w:val="16"/>
              </w:rPr>
              <w:t>2</w:t>
            </w:r>
            <w:r>
              <w:rPr>
                <w:rFonts w:ascii="Sylfaen" w:eastAsia="Times New Roman" w:hAnsi="Sylfaen" w:cs="Calibri"/>
                <w:sz w:val="16"/>
                <w:szCs w:val="16"/>
                <w:lang w:val="ka-GE"/>
              </w:rPr>
              <w:t xml:space="preserve">. ფოლკლორული ანსამბლების დათვალიერება </w:t>
            </w:r>
            <w:r>
              <w:rPr>
                <w:rFonts w:ascii="Sylfaen" w:eastAsia="Times New Roman" w:hAnsi="Sylfaen" w:cs="Calibri"/>
                <w:sz w:val="16"/>
                <w:szCs w:val="16"/>
              </w:rPr>
              <w:t>3</w:t>
            </w:r>
            <w:r>
              <w:rPr>
                <w:rFonts w:ascii="Sylfaen" w:eastAsia="Times New Roman" w:hAnsi="Sylfaen" w:cs="Calibri"/>
                <w:sz w:val="16"/>
                <w:szCs w:val="16"/>
                <w:lang w:val="ka-GE"/>
              </w:rPr>
              <w:t>. ჩაქვისთავობა - ფოლკლორის ფესტივალი, 4.ზურაბ გორგილაძის სახელობის ლიტერატურული კონკურსი, 5. ამირან ხაბაზის სახელობის ლიტერატურული კონკურსი,6.ჯემალ ქათამაძის სახელობის ლიტერატურული კონკურსი, 7.შშმ პირების უფლებატა დაცვის დღეები, 8. ალილო.</w:t>
            </w:r>
          </w:p>
        </w:tc>
      </w:tr>
      <w:tr w:rsidR="00AF7D96" w:rsidRPr="00483796" w:rsidTr="00FE0FB9">
        <w:trPr>
          <w:trHeight w:val="1831"/>
        </w:trPr>
        <w:tc>
          <w:tcPr>
            <w:tcW w:w="100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eastAsia="Times New Roman" w:cs="Calibri"/>
                <w:color w:val="000000"/>
                <w:sz w:val="16"/>
                <w:szCs w:val="16"/>
              </w:rPr>
            </w:pPr>
            <w:r w:rsidRPr="00483796">
              <w:rPr>
                <w:rFonts w:ascii="Sylfaen" w:eastAsia="Times New Roman" w:hAnsi="Sylfaen" w:cs="Sylfaen"/>
                <w:color w:val="000000"/>
                <w:sz w:val="16"/>
                <w:szCs w:val="16"/>
              </w:rPr>
              <w:lastRenderedPageBreak/>
              <w:t>ქვეპროგრამის</w:t>
            </w:r>
            <w:r w:rsidRPr="00483796">
              <w:rPr>
                <w:rFonts w:ascii="Sylfaen" w:eastAsia="Times New Roman" w:hAnsi="Sylfaen" w:cs="Sylfaen"/>
                <w:color w:val="000000"/>
                <w:sz w:val="16"/>
                <w:szCs w:val="16"/>
                <w:lang w:val="ka-GE"/>
              </w:rPr>
              <w:t xml:space="preserve"> მიზანი და </w:t>
            </w:r>
            <w:r w:rsidRPr="00483796">
              <w:rPr>
                <w:rFonts w:ascii="Sylfaen" w:eastAsia="Times New Roman" w:hAnsi="Sylfaen" w:cs="Sylfaen"/>
                <w:color w:val="000000"/>
                <w:sz w:val="16"/>
                <w:szCs w:val="16"/>
              </w:rPr>
              <w:t>მოსალოდნელიშედეგი</w:t>
            </w:r>
          </w:p>
        </w:tc>
        <w:tc>
          <w:tcPr>
            <w:tcW w:w="3996" w:type="pct"/>
            <w:gridSpan w:val="6"/>
            <w:tcBorders>
              <w:top w:val="single" w:sz="4" w:space="0" w:color="auto"/>
              <w:left w:val="nil"/>
              <w:bottom w:val="single" w:sz="4" w:space="0" w:color="auto"/>
              <w:right w:val="single" w:sz="4" w:space="0" w:color="auto"/>
            </w:tcBorders>
            <w:shd w:val="clear" w:color="000000" w:fill="FFFFFF"/>
            <w:vAlign w:val="center"/>
            <w:hideMark/>
          </w:tcPr>
          <w:p w:rsidR="00AF7D96" w:rsidRPr="0047195E" w:rsidRDefault="00AF7D96" w:rsidP="00FE0FB9">
            <w:pPr>
              <w:spacing w:after="240" w:line="240" w:lineRule="auto"/>
              <w:rPr>
                <w:rFonts w:ascii="Sylfaen" w:hAnsi="Sylfaen" w:cs="Sylfaen"/>
                <w:sz w:val="16"/>
                <w:szCs w:val="16"/>
              </w:rPr>
            </w:pPr>
            <w:r w:rsidRPr="0047195E">
              <w:rPr>
                <w:rFonts w:ascii="Sylfaen" w:hAnsi="Sylfaen" w:cs="Sylfaen"/>
                <w:sz w:val="16"/>
                <w:szCs w:val="16"/>
              </w:rPr>
              <w:t>მუნიციპალიტეტის მოსახლეობისა და სტუმრებისათვის სადღესასწაულო და სასიამოვნო გარემოს შექმნა;</w:t>
            </w:r>
          </w:p>
          <w:p w:rsidR="00AF7D96" w:rsidRPr="0047195E" w:rsidRDefault="00AF7D96" w:rsidP="00FE0FB9">
            <w:pPr>
              <w:spacing w:after="240" w:line="240" w:lineRule="auto"/>
              <w:rPr>
                <w:rFonts w:ascii="Sylfaen" w:hAnsi="Sylfaen" w:cs="Sylfaen"/>
                <w:sz w:val="16"/>
                <w:szCs w:val="16"/>
              </w:rPr>
            </w:pPr>
            <w:r w:rsidRPr="0047195E">
              <w:rPr>
                <w:rFonts w:ascii="Sylfaen" w:hAnsi="Sylfaen" w:cs="Sylfaen"/>
                <w:sz w:val="16"/>
                <w:szCs w:val="16"/>
              </w:rPr>
              <w:t>საზოგადოების ფართო ნაწილის ჩართულობა სადღესასწაულო ღონისძიებებში; ნიჭიერი და პერსპექტიული შემოქმედების წარმოჩენა;</w:t>
            </w:r>
          </w:p>
          <w:p w:rsidR="00AF7D96" w:rsidRPr="0047195E" w:rsidRDefault="00AF7D96" w:rsidP="00FE0FB9">
            <w:pPr>
              <w:spacing w:after="240" w:line="240" w:lineRule="auto"/>
              <w:rPr>
                <w:rFonts w:ascii="Sylfaen" w:hAnsi="Sylfaen" w:cs="Sylfaen"/>
                <w:sz w:val="16"/>
                <w:szCs w:val="16"/>
              </w:rPr>
            </w:pPr>
            <w:r w:rsidRPr="0047195E">
              <w:rPr>
                <w:rFonts w:ascii="Sylfaen" w:hAnsi="Sylfaen" w:cs="Sylfaen"/>
                <w:sz w:val="16"/>
                <w:szCs w:val="16"/>
              </w:rPr>
              <w:t>საზოგადოებაში მოხალისეობის იდეის წახალისება, აქტიური და ინიციატორი მოქალაქეების სტიმულირებას.</w:t>
            </w:r>
          </w:p>
          <w:p w:rsidR="00AF7D96" w:rsidRPr="0047195E" w:rsidRDefault="00AF7D96" w:rsidP="00FE0FB9">
            <w:pPr>
              <w:spacing w:after="240" w:line="240" w:lineRule="auto"/>
              <w:rPr>
                <w:rFonts w:ascii="Sylfaen" w:hAnsi="Sylfaen" w:cs="Sylfaen"/>
                <w:sz w:val="16"/>
                <w:szCs w:val="16"/>
              </w:rPr>
            </w:pPr>
            <w:r w:rsidRPr="0047195E">
              <w:rPr>
                <w:rFonts w:ascii="Sylfaen" w:hAnsi="Sylfaen" w:cs="Sylfaen"/>
                <w:sz w:val="16"/>
                <w:szCs w:val="16"/>
              </w:rPr>
              <w:t>განხორციელებული ღონისძიებებისადმი საზოგადოების ინტერესის, ასევე, ღონისძიებებზე მონაწილეთა და დამსწრეთა რაოდენობის ზრდა.</w:t>
            </w:r>
            <w:r w:rsidRPr="0047195E">
              <w:rPr>
                <w:rFonts w:ascii="Sylfaen" w:hAnsi="Sylfaen" w:cs="Sylfaen"/>
                <w:sz w:val="16"/>
                <w:szCs w:val="16"/>
              </w:rPr>
              <w:br/>
              <w:t>ინფორმაციის ხელმისაწვდომობის უზრუნველყოფა, მოსახლეობის წიგნიერების დონის ამაღლება.</w:t>
            </w:r>
          </w:p>
        </w:tc>
      </w:tr>
    </w:tbl>
    <w:p w:rsidR="00AF7D96" w:rsidRPr="00483796" w:rsidRDefault="00AF7D96" w:rsidP="00AF7D96">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4291" w:type="dxa"/>
        <w:tblInd w:w="-318" w:type="dxa"/>
        <w:tblLayout w:type="fixed"/>
        <w:tblLook w:val="04A0"/>
      </w:tblPr>
      <w:tblGrid>
        <w:gridCol w:w="737"/>
        <w:gridCol w:w="2524"/>
        <w:gridCol w:w="2552"/>
        <w:gridCol w:w="2126"/>
        <w:gridCol w:w="1276"/>
        <w:gridCol w:w="1870"/>
        <w:gridCol w:w="1674"/>
        <w:gridCol w:w="1532"/>
      </w:tblGrid>
      <w:tr w:rsidR="00AF7D96" w:rsidRPr="00483796" w:rsidTr="00FE0FB9">
        <w:trPr>
          <w:trHeight w:val="881"/>
        </w:trPr>
        <w:tc>
          <w:tcPr>
            <w:tcW w:w="7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2524" w:type="dxa"/>
            <w:tcBorders>
              <w:top w:val="single" w:sz="4" w:space="0" w:color="auto"/>
              <w:left w:val="nil"/>
              <w:bottom w:val="single" w:sz="4" w:space="0" w:color="auto"/>
              <w:right w:val="single" w:sz="4" w:space="0" w:color="auto"/>
            </w:tcBorders>
            <w:shd w:val="clear" w:color="000000" w:fill="FFFFFF"/>
            <w:vAlign w:val="center"/>
            <w:hideMark/>
          </w:tcPr>
          <w:p w:rsidR="00AF7D96" w:rsidRPr="00030DD5" w:rsidRDefault="00AF7D96" w:rsidP="00FE0FB9">
            <w:pPr>
              <w:spacing w:after="0" w:line="240" w:lineRule="auto"/>
              <w:jc w:val="center"/>
              <w:rPr>
                <w:rFonts w:ascii="Sylfaen" w:eastAsia="Times New Roman" w:hAnsi="Sylfaen" w:cs="Calibri"/>
                <w:b/>
                <w:bCs/>
                <w:sz w:val="16"/>
                <w:szCs w:val="16"/>
                <w:lang w:val="en-GB" w:eastAsia="en-GB"/>
              </w:rPr>
            </w:pPr>
            <w:r w:rsidRPr="00030DD5">
              <w:rPr>
                <w:rFonts w:ascii="Sylfaen" w:eastAsia="Times New Roman" w:hAnsi="Sylfaen" w:cs="Calibri"/>
                <w:b/>
                <w:bCs/>
                <w:sz w:val="16"/>
                <w:szCs w:val="16"/>
                <w:lang w:val="en-GB" w:eastAsia="en-GB"/>
              </w:rPr>
              <w:t>მოსალოდნელიშედეგის შეფასების ინდიკატორი</w:t>
            </w:r>
          </w:p>
        </w:tc>
        <w:tc>
          <w:tcPr>
            <w:tcW w:w="2552" w:type="dxa"/>
            <w:tcBorders>
              <w:top w:val="single" w:sz="4" w:space="0" w:color="auto"/>
              <w:left w:val="nil"/>
              <w:bottom w:val="single" w:sz="4" w:space="0" w:color="auto"/>
              <w:right w:val="single" w:sz="4" w:space="0" w:color="auto"/>
            </w:tcBorders>
            <w:shd w:val="clear" w:color="000000" w:fill="FFFFFF"/>
            <w:vAlign w:val="center"/>
            <w:hideMark/>
          </w:tcPr>
          <w:p w:rsidR="00AF7D96" w:rsidRPr="00030DD5" w:rsidRDefault="00AF7D96" w:rsidP="00FE0FB9">
            <w:pPr>
              <w:spacing w:after="0" w:line="240" w:lineRule="auto"/>
              <w:jc w:val="center"/>
              <w:rPr>
                <w:rFonts w:ascii="Sylfaen" w:eastAsia="Times New Roman" w:hAnsi="Sylfaen" w:cs="Calibri"/>
                <w:b/>
                <w:bCs/>
                <w:sz w:val="16"/>
                <w:szCs w:val="16"/>
                <w:lang w:val="ka-GE" w:eastAsia="en-GB"/>
              </w:rPr>
            </w:pPr>
            <w:r>
              <w:rPr>
                <w:rFonts w:ascii="Sylfaen" w:eastAsia="Times New Roman" w:hAnsi="Sylfaen" w:cs="Calibri"/>
                <w:b/>
                <w:bCs/>
                <w:sz w:val="16"/>
                <w:szCs w:val="16"/>
                <w:lang w:val="en-GB" w:eastAsia="en-GB"/>
              </w:rPr>
              <w:t>ინდიკატორის საბაზისო მაჩვენებელი 202</w:t>
            </w:r>
            <w:r>
              <w:rPr>
                <w:rFonts w:ascii="Sylfaen" w:eastAsia="Times New Roman" w:hAnsi="Sylfaen" w:cs="Calibri"/>
                <w:b/>
                <w:bCs/>
                <w:sz w:val="16"/>
                <w:szCs w:val="16"/>
                <w:lang w:val="ka-GE" w:eastAsia="en-GB"/>
              </w:rPr>
              <w:t>5</w:t>
            </w:r>
            <w:r>
              <w:rPr>
                <w:rFonts w:ascii="Sylfaen" w:eastAsia="Times New Roman" w:hAnsi="Sylfaen" w:cs="Calibri"/>
                <w:b/>
                <w:bCs/>
                <w:sz w:val="16"/>
                <w:szCs w:val="16"/>
                <w:lang w:val="en-GB" w:eastAsia="en-GB"/>
              </w:rPr>
              <w:t xml:space="preserve"> წელს</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AF7D96" w:rsidRPr="00030DD5"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საბაზისო მაჩვენებელი 202</w:t>
            </w:r>
            <w:r>
              <w:rPr>
                <w:rFonts w:ascii="Sylfaen" w:eastAsia="Times New Roman" w:hAnsi="Sylfaen" w:cs="Calibri"/>
                <w:b/>
                <w:bCs/>
                <w:sz w:val="16"/>
                <w:szCs w:val="16"/>
                <w:lang w:val="ka-GE" w:eastAsia="en-GB"/>
              </w:rPr>
              <w:t>6</w:t>
            </w:r>
            <w:r>
              <w:rPr>
                <w:rFonts w:ascii="Sylfaen" w:eastAsia="Times New Roman" w:hAnsi="Sylfaen" w:cs="Calibri"/>
                <w:b/>
                <w:bCs/>
                <w:sz w:val="16"/>
                <w:szCs w:val="16"/>
                <w:lang w:val="en-GB" w:eastAsia="en-GB"/>
              </w:rPr>
              <w:t xml:space="preserve"> წელს</w:t>
            </w:r>
          </w:p>
        </w:tc>
        <w:tc>
          <w:tcPr>
            <w:tcW w:w="1276" w:type="dxa"/>
            <w:tcBorders>
              <w:top w:val="single" w:sz="4" w:space="0" w:color="auto"/>
              <w:left w:val="nil"/>
              <w:bottom w:val="single" w:sz="4" w:space="0" w:color="auto"/>
              <w:right w:val="single" w:sz="4" w:space="0" w:color="000000"/>
            </w:tcBorders>
            <w:shd w:val="clear" w:color="000000" w:fill="FFFFFF"/>
            <w:vAlign w:val="center"/>
            <w:hideMark/>
          </w:tcPr>
          <w:p w:rsidR="00AF7D96" w:rsidRPr="00030DD5" w:rsidRDefault="00AF7D96" w:rsidP="00FE0FB9">
            <w:pPr>
              <w:spacing w:after="0" w:line="240" w:lineRule="auto"/>
              <w:jc w:val="center"/>
              <w:rPr>
                <w:rFonts w:ascii="Sylfaen" w:eastAsia="Times New Roman" w:hAnsi="Sylfaen" w:cs="Calibri"/>
                <w:b/>
                <w:bCs/>
                <w:sz w:val="16"/>
                <w:szCs w:val="16"/>
                <w:lang w:val="en-GB" w:eastAsia="en-GB"/>
              </w:rPr>
            </w:pPr>
            <w:r w:rsidRPr="00030DD5">
              <w:rPr>
                <w:rFonts w:ascii="Sylfaen" w:eastAsia="Times New Roman" w:hAnsi="Sylfaen" w:cs="Calibri"/>
                <w:b/>
                <w:bCs/>
                <w:sz w:val="16"/>
                <w:szCs w:val="16"/>
                <w:lang w:val="en-GB" w:eastAsia="en-GB"/>
              </w:rPr>
              <w:t>ცდომილების ალბათობა (%/აღწერა)</w:t>
            </w:r>
          </w:p>
        </w:tc>
        <w:tc>
          <w:tcPr>
            <w:tcW w:w="1870" w:type="dxa"/>
            <w:tcBorders>
              <w:top w:val="single" w:sz="4" w:space="0" w:color="auto"/>
              <w:left w:val="nil"/>
              <w:bottom w:val="single" w:sz="4" w:space="0" w:color="auto"/>
              <w:right w:val="single" w:sz="4" w:space="0" w:color="auto"/>
            </w:tcBorders>
            <w:shd w:val="clear" w:color="000000" w:fill="FFFFFF"/>
            <w:vAlign w:val="center"/>
            <w:hideMark/>
          </w:tcPr>
          <w:p w:rsidR="00AF7D96" w:rsidRPr="00030DD5"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7</w:t>
            </w:r>
            <w:r>
              <w:rPr>
                <w:rFonts w:ascii="Sylfaen" w:eastAsia="Times New Roman" w:hAnsi="Sylfaen" w:cs="Calibri"/>
                <w:b/>
                <w:bCs/>
                <w:sz w:val="16"/>
                <w:szCs w:val="16"/>
                <w:lang w:val="en-GB" w:eastAsia="en-GB"/>
              </w:rPr>
              <w:t xml:space="preserve"> წელს</w:t>
            </w:r>
          </w:p>
        </w:tc>
        <w:tc>
          <w:tcPr>
            <w:tcW w:w="1674" w:type="dxa"/>
            <w:tcBorders>
              <w:top w:val="single" w:sz="4" w:space="0" w:color="auto"/>
              <w:left w:val="nil"/>
              <w:bottom w:val="single" w:sz="4" w:space="0" w:color="auto"/>
              <w:right w:val="single" w:sz="4" w:space="0" w:color="auto"/>
            </w:tcBorders>
            <w:shd w:val="clear" w:color="000000" w:fill="FFFFFF"/>
            <w:vAlign w:val="center"/>
            <w:hideMark/>
          </w:tcPr>
          <w:p w:rsidR="00AF7D96" w:rsidRPr="00030DD5"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8</w:t>
            </w:r>
            <w:r>
              <w:rPr>
                <w:rFonts w:ascii="Sylfaen" w:eastAsia="Times New Roman" w:hAnsi="Sylfaen" w:cs="Calibri"/>
                <w:b/>
                <w:bCs/>
                <w:sz w:val="16"/>
                <w:szCs w:val="16"/>
                <w:lang w:val="en-GB" w:eastAsia="en-GB"/>
              </w:rPr>
              <w:t xml:space="preserve"> წელს</w:t>
            </w:r>
          </w:p>
        </w:tc>
        <w:tc>
          <w:tcPr>
            <w:tcW w:w="1532" w:type="dxa"/>
            <w:tcBorders>
              <w:top w:val="single" w:sz="4" w:space="0" w:color="auto"/>
              <w:left w:val="nil"/>
              <w:bottom w:val="single" w:sz="4" w:space="0" w:color="auto"/>
              <w:right w:val="single" w:sz="4" w:space="0" w:color="auto"/>
            </w:tcBorders>
            <w:shd w:val="clear" w:color="000000" w:fill="FFFFFF"/>
            <w:vAlign w:val="center"/>
            <w:hideMark/>
          </w:tcPr>
          <w:p w:rsidR="00AF7D96" w:rsidRPr="00030DD5"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9</w:t>
            </w:r>
            <w:r>
              <w:rPr>
                <w:rFonts w:ascii="Sylfaen" w:eastAsia="Times New Roman" w:hAnsi="Sylfaen" w:cs="Calibri"/>
                <w:b/>
                <w:bCs/>
                <w:sz w:val="16"/>
                <w:szCs w:val="16"/>
                <w:lang w:val="en-GB" w:eastAsia="en-GB"/>
              </w:rPr>
              <w:t xml:space="preserve"> წელს</w:t>
            </w:r>
          </w:p>
        </w:tc>
      </w:tr>
      <w:tr w:rsidR="00AF7D96" w:rsidRPr="00483796" w:rsidTr="00FE0FB9">
        <w:trPr>
          <w:trHeight w:val="836"/>
        </w:trPr>
        <w:tc>
          <w:tcPr>
            <w:tcW w:w="7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w:t>
            </w:r>
          </w:p>
        </w:tc>
        <w:tc>
          <w:tcPr>
            <w:tcW w:w="25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სადღესასწაულოდაკულტურულიღონისძიებებისქვეპროგრამისფარგლებშიჩატარებულიღონისძიბებისრაოდენობა</w:t>
            </w:r>
          </w:p>
        </w:tc>
        <w:tc>
          <w:tcPr>
            <w:tcW w:w="25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0622ED" w:rsidRDefault="00AF7D96" w:rsidP="00FE0FB9">
            <w:pPr>
              <w:spacing w:after="0" w:line="240" w:lineRule="auto"/>
              <w:jc w:val="center"/>
              <w:rPr>
                <w:rFonts w:ascii="Sylfaen" w:eastAsia="Times New Roman" w:hAnsi="Sylfaen" w:cs="Calibri"/>
                <w:sz w:val="16"/>
                <w:szCs w:val="16"/>
                <w:lang w:val="ka-GE" w:eastAsia="en-GB"/>
              </w:rPr>
            </w:pPr>
            <w:r w:rsidRPr="00483796">
              <w:rPr>
                <w:rFonts w:ascii="Sylfaen" w:eastAsia="Times New Roman" w:hAnsi="Sylfaen" w:cs="Calibri"/>
                <w:sz w:val="16"/>
                <w:szCs w:val="16"/>
                <w:lang w:val="en-GB" w:eastAsia="en-GB"/>
              </w:rPr>
              <w:t>202</w:t>
            </w:r>
            <w:r>
              <w:rPr>
                <w:rFonts w:ascii="Sylfaen" w:eastAsia="Times New Roman" w:hAnsi="Sylfaen" w:cs="Calibri"/>
                <w:sz w:val="16"/>
                <w:szCs w:val="16"/>
                <w:lang w:val="ka-GE" w:eastAsia="en-GB"/>
              </w:rPr>
              <w:t xml:space="preserve">4 </w:t>
            </w:r>
            <w:r w:rsidRPr="00483796">
              <w:rPr>
                <w:rFonts w:ascii="Sylfaen" w:eastAsia="Times New Roman" w:hAnsi="Sylfaen" w:cs="Calibri"/>
                <w:sz w:val="16"/>
                <w:szCs w:val="16"/>
                <w:lang w:val="en-GB" w:eastAsia="en-GB"/>
              </w:rPr>
              <w:t>წელს</w:t>
            </w:r>
            <w:r>
              <w:rPr>
                <w:rFonts w:ascii="Sylfaen" w:eastAsia="Times New Roman" w:hAnsi="Sylfaen" w:cs="Calibri"/>
                <w:sz w:val="16"/>
                <w:szCs w:val="16"/>
                <w:lang w:val="ka-GE" w:eastAsia="en-GB"/>
              </w:rPr>
              <w:t xml:space="preserve"> </w:t>
            </w:r>
            <w:r w:rsidRPr="00483796">
              <w:rPr>
                <w:rFonts w:ascii="Sylfaen" w:eastAsia="Times New Roman" w:hAnsi="Sylfaen" w:cs="Calibri"/>
                <w:sz w:val="16"/>
                <w:szCs w:val="16"/>
                <w:lang w:val="en-GB" w:eastAsia="en-GB"/>
              </w:rPr>
              <w:t>ქვეპროგრამის</w:t>
            </w:r>
            <w:r>
              <w:rPr>
                <w:rFonts w:ascii="Sylfaen" w:eastAsia="Times New Roman" w:hAnsi="Sylfaen" w:cs="Calibri"/>
                <w:sz w:val="16"/>
                <w:szCs w:val="16"/>
                <w:lang w:val="ka-GE" w:eastAsia="en-GB"/>
              </w:rPr>
              <w:t xml:space="preserve"> </w:t>
            </w:r>
            <w:r w:rsidRPr="00483796">
              <w:rPr>
                <w:rFonts w:ascii="Sylfaen" w:eastAsia="Times New Roman" w:hAnsi="Sylfaen" w:cs="Calibri"/>
                <w:sz w:val="16"/>
                <w:szCs w:val="16"/>
                <w:lang w:val="en-GB" w:eastAsia="en-GB"/>
              </w:rPr>
              <w:t>ფარგლებში</w:t>
            </w:r>
            <w:r>
              <w:rPr>
                <w:rFonts w:ascii="Sylfaen" w:eastAsia="Times New Roman" w:hAnsi="Sylfaen" w:cs="Calibri"/>
                <w:sz w:val="16"/>
                <w:szCs w:val="16"/>
                <w:lang w:val="ka-GE" w:eastAsia="en-GB"/>
              </w:rPr>
              <w:t xml:space="preserve"> </w:t>
            </w:r>
            <w:r w:rsidRPr="00483796">
              <w:rPr>
                <w:rFonts w:ascii="Sylfaen" w:eastAsia="Times New Roman" w:hAnsi="Sylfaen" w:cs="Calibri"/>
                <w:sz w:val="16"/>
                <w:szCs w:val="16"/>
                <w:lang w:val="en-GB" w:eastAsia="en-GB"/>
              </w:rPr>
              <w:t>ჩატარდა</w:t>
            </w:r>
            <w:r>
              <w:rPr>
                <w:rFonts w:ascii="Sylfaen" w:eastAsia="Times New Roman" w:hAnsi="Sylfaen" w:cs="Calibri"/>
                <w:sz w:val="16"/>
                <w:szCs w:val="16"/>
                <w:lang w:val="ka-GE" w:eastAsia="en-GB"/>
              </w:rPr>
              <w:t xml:space="preserve"> </w:t>
            </w:r>
            <w:r w:rsidRPr="00483796">
              <w:rPr>
                <w:rFonts w:ascii="Sylfaen" w:eastAsia="Times New Roman" w:hAnsi="Sylfaen" w:cs="Calibri"/>
                <w:sz w:val="16"/>
                <w:szCs w:val="16"/>
                <w:lang w:val="en-GB" w:eastAsia="en-GB"/>
              </w:rPr>
              <w:t>ღონისძიება</w:t>
            </w:r>
            <w:r>
              <w:rPr>
                <w:rFonts w:ascii="Sylfaen" w:eastAsia="Times New Roman" w:hAnsi="Sylfaen" w:cs="Calibri"/>
                <w:sz w:val="16"/>
                <w:szCs w:val="16"/>
                <w:lang w:val="ka-GE" w:eastAsia="en-GB"/>
              </w:rPr>
              <w:t xml:space="preserve"> 6</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0622ED" w:rsidRDefault="00AF7D96" w:rsidP="00FE0FB9">
            <w:pPr>
              <w:spacing w:after="0" w:line="240" w:lineRule="auto"/>
              <w:jc w:val="center"/>
              <w:rPr>
                <w:rFonts w:ascii="Sylfaen" w:eastAsia="Times New Roman" w:hAnsi="Sylfaen" w:cs="Calibri"/>
                <w:sz w:val="16"/>
                <w:szCs w:val="16"/>
                <w:lang w:val="ka-GE" w:eastAsia="en-GB"/>
              </w:rPr>
            </w:pPr>
            <w:r w:rsidRPr="00483796">
              <w:rPr>
                <w:rFonts w:ascii="Sylfaen" w:eastAsia="Times New Roman" w:hAnsi="Sylfaen" w:cs="Calibri"/>
                <w:sz w:val="16"/>
                <w:szCs w:val="16"/>
                <w:lang w:val="en-GB" w:eastAsia="en-GB"/>
              </w:rPr>
              <w:t>202</w:t>
            </w:r>
            <w:r>
              <w:rPr>
                <w:rFonts w:ascii="Sylfaen" w:eastAsia="Times New Roman" w:hAnsi="Sylfaen" w:cs="Calibri"/>
                <w:sz w:val="16"/>
                <w:szCs w:val="16"/>
                <w:lang w:val="ka-GE" w:eastAsia="en-GB"/>
              </w:rPr>
              <w:t xml:space="preserve">5 </w:t>
            </w:r>
            <w:r w:rsidRPr="00483796">
              <w:rPr>
                <w:rFonts w:ascii="Sylfaen" w:eastAsia="Times New Roman" w:hAnsi="Sylfaen" w:cs="Calibri"/>
                <w:sz w:val="16"/>
                <w:szCs w:val="16"/>
                <w:lang w:val="en-GB" w:eastAsia="en-GB"/>
              </w:rPr>
              <w:t>წელს</w:t>
            </w:r>
            <w:r>
              <w:rPr>
                <w:rFonts w:ascii="Sylfaen" w:eastAsia="Times New Roman" w:hAnsi="Sylfaen" w:cs="Calibri"/>
                <w:sz w:val="16"/>
                <w:szCs w:val="16"/>
                <w:lang w:val="ka-GE" w:eastAsia="en-GB"/>
              </w:rPr>
              <w:t xml:space="preserve"> </w:t>
            </w:r>
            <w:r w:rsidRPr="00483796">
              <w:rPr>
                <w:rFonts w:ascii="Sylfaen" w:eastAsia="Times New Roman" w:hAnsi="Sylfaen" w:cs="Calibri"/>
                <w:sz w:val="16"/>
                <w:szCs w:val="16"/>
                <w:lang w:val="en-GB" w:eastAsia="en-GB"/>
              </w:rPr>
              <w:t>ქვეპროგრამის</w:t>
            </w:r>
            <w:r>
              <w:rPr>
                <w:rFonts w:ascii="Sylfaen" w:eastAsia="Times New Roman" w:hAnsi="Sylfaen" w:cs="Calibri"/>
                <w:sz w:val="16"/>
                <w:szCs w:val="16"/>
                <w:lang w:val="ka-GE" w:eastAsia="en-GB"/>
              </w:rPr>
              <w:t xml:space="preserve"> </w:t>
            </w:r>
            <w:r w:rsidRPr="00483796">
              <w:rPr>
                <w:rFonts w:ascii="Sylfaen" w:eastAsia="Times New Roman" w:hAnsi="Sylfaen" w:cs="Calibri"/>
                <w:sz w:val="16"/>
                <w:szCs w:val="16"/>
                <w:lang w:val="en-GB" w:eastAsia="en-GB"/>
              </w:rPr>
              <w:t>ფარგლებშიჩატარდება</w:t>
            </w:r>
            <w:r>
              <w:rPr>
                <w:rFonts w:ascii="Sylfaen" w:eastAsia="Times New Roman" w:hAnsi="Sylfaen" w:cs="Calibri"/>
                <w:sz w:val="16"/>
                <w:szCs w:val="16"/>
                <w:lang w:val="ka-GE" w:eastAsia="en-GB"/>
              </w:rPr>
              <w:t xml:space="preserve"> </w:t>
            </w:r>
            <w:r w:rsidRPr="00483796">
              <w:rPr>
                <w:rFonts w:ascii="Sylfaen" w:eastAsia="Times New Roman" w:hAnsi="Sylfaen" w:cs="Calibri"/>
                <w:sz w:val="16"/>
                <w:szCs w:val="16"/>
                <w:lang w:val="en-GB" w:eastAsia="en-GB"/>
              </w:rPr>
              <w:t>ღონისძიება</w:t>
            </w:r>
            <w:r>
              <w:rPr>
                <w:rFonts w:ascii="Sylfaen" w:eastAsia="Times New Roman" w:hAnsi="Sylfaen" w:cs="Calibri"/>
                <w:sz w:val="16"/>
                <w:szCs w:val="16"/>
                <w:lang w:val="ka-GE" w:eastAsia="en-GB"/>
              </w:rPr>
              <w:t xml:space="preserve"> 6</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10%</w:t>
            </w:r>
          </w:p>
        </w:tc>
        <w:tc>
          <w:tcPr>
            <w:tcW w:w="187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50</w:t>
            </w:r>
          </w:p>
        </w:tc>
        <w:tc>
          <w:tcPr>
            <w:tcW w:w="167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60</w:t>
            </w:r>
          </w:p>
        </w:tc>
        <w:tc>
          <w:tcPr>
            <w:tcW w:w="15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70</w:t>
            </w:r>
          </w:p>
        </w:tc>
      </w:tr>
      <w:tr w:rsidR="00AF7D96" w:rsidRPr="00483796" w:rsidTr="00FE0FB9">
        <w:trPr>
          <w:trHeight w:val="1295"/>
        </w:trPr>
        <w:tc>
          <w:tcPr>
            <w:tcW w:w="7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2</w:t>
            </w:r>
          </w:p>
        </w:tc>
        <w:tc>
          <w:tcPr>
            <w:tcW w:w="25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სადღესასწაულოდაკულტურულიღონისძიებებისქვეპროგრამისფარგლებშიჩატარებულიღონისძიბებზედამსწრეთარაოდენობა</w:t>
            </w:r>
          </w:p>
        </w:tc>
        <w:tc>
          <w:tcPr>
            <w:tcW w:w="25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307B19" w:rsidRDefault="00AF7D96" w:rsidP="00FE0FB9">
            <w:pPr>
              <w:spacing w:after="0" w:line="240" w:lineRule="auto"/>
              <w:jc w:val="center"/>
              <w:rPr>
                <w:rFonts w:ascii="Sylfaen" w:eastAsia="Times New Roman" w:hAnsi="Sylfaen" w:cs="Calibri"/>
                <w:sz w:val="14"/>
                <w:szCs w:val="14"/>
                <w:lang w:val="en-GB" w:eastAsia="en-GB"/>
              </w:rPr>
            </w:pPr>
            <w:r w:rsidRPr="00307B19">
              <w:rPr>
                <w:rFonts w:ascii="Sylfaen" w:eastAsia="Times New Roman" w:hAnsi="Sylfaen" w:cs="Calibri"/>
                <w:sz w:val="14"/>
                <w:szCs w:val="14"/>
                <w:lang w:val="en-GB" w:eastAsia="en-GB"/>
              </w:rPr>
              <w:t>202</w:t>
            </w:r>
            <w:r w:rsidRPr="00307B19">
              <w:rPr>
                <w:rFonts w:ascii="Sylfaen" w:eastAsia="Times New Roman" w:hAnsi="Sylfaen" w:cs="Calibri"/>
                <w:sz w:val="14"/>
                <w:szCs w:val="14"/>
                <w:lang w:val="ka-GE" w:eastAsia="en-GB"/>
              </w:rPr>
              <w:t xml:space="preserve">4 </w:t>
            </w:r>
            <w:r w:rsidRPr="00307B19">
              <w:rPr>
                <w:rFonts w:ascii="Sylfaen" w:eastAsia="Times New Roman" w:hAnsi="Sylfaen" w:cs="Calibri"/>
                <w:sz w:val="14"/>
                <w:szCs w:val="14"/>
                <w:lang w:val="en-GB" w:eastAsia="en-GB"/>
              </w:rPr>
              <w:t>წელს</w:t>
            </w:r>
            <w:r w:rsidRPr="00307B19">
              <w:rPr>
                <w:rFonts w:ascii="Sylfaen" w:eastAsia="Times New Roman" w:hAnsi="Sylfaen" w:cs="Calibri"/>
                <w:sz w:val="14"/>
                <w:szCs w:val="14"/>
                <w:lang w:val="ka-GE" w:eastAsia="en-GB"/>
              </w:rPr>
              <w:t xml:space="preserve"> </w:t>
            </w:r>
            <w:r w:rsidRPr="00307B19">
              <w:rPr>
                <w:rFonts w:ascii="Sylfaen" w:eastAsia="Times New Roman" w:hAnsi="Sylfaen" w:cs="Calibri"/>
                <w:sz w:val="14"/>
                <w:szCs w:val="14"/>
                <w:lang w:val="en-GB" w:eastAsia="en-GB"/>
              </w:rPr>
              <w:t>ქვეპროგრამის</w:t>
            </w:r>
            <w:r w:rsidRPr="00307B19">
              <w:rPr>
                <w:rFonts w:ascii="Sylfaen" w:eastAsia="Times New Roman" w:hAnsi="Sylfaen" w:cs="Calibri"/>
                <w:sz w:val="14"/>
                <w:szCs w:val="14"/>
                <w:lang w:val="ka-GE" w:eastAsia="en-GB"/>
              </w:rPr>
              <w:t xml:space="preserve"> </w:t>
            </w:r>
            <w:r w:rsidRPr="00307B19">
              <w:rPr>
                <w:rFonts w:ascii="Sylfaen" w:eastAsia="Times New Roman" w:hAnsi="Sylfaen" w:cs="Calibri"/>
                <w:sz w:val="14"/>
                <w:szCs w:val="14"/>
                <w:lang w:val="en-GB" w:eastAsia="en-GB"/>
              </w:rPr>
              <w:t>ფარგლებში</w:t>
            </w:r>
            <w:r w:rsidRPr="00307B19">
              <w:rPr>
                <w:rFonts w:ascii="Sylfaen" w:eastAsia="Times New Roman" w:hAnsi="Sylfaen" w:cs="Calibri"/>
                <w:sz w:val="14"/>
                <w:szCs w:val="14"/>
                <w:lang w:val="ka-GE" w:eastAsia="en-GB"/>
              </w:rPr>
              <w:t xml:space="preserve"> </w:t>
            </w:r>
            <w:r w:rsidRPr="00307B19">
              <w:rPr>
                <w:rFonts w:ascii="Sylfaen" w:eastAsia="Times New Roman" w:hAnsi="Sylfaen" w:cs="Calibri"/>
                <w:sz w:val="14"/>
                <w:szCs w:val="14"/>
                <w:lang w:val="en-GB" w:eastAsia="en-GB"/>
              </w:rPr>
              <w:t>ჩატარ</w:t>
            </w:r>
            <w:r w:rsidRPr="00307B19">
              <w:rPr>
                <w:rFonts w:ascii="Sylfaen" w:eastAsia="Times New Roman" w:hAnsi="Sylfaen" w:cs="Calibri"/>
                <w:sz w:val="14"/>
                <w:szCs w:val="14"/>
                <w:lang w:val="ka-GE" w:eastAsia="en-GB"/>
              </w:rPr>
              <w:t xml:space="preserve">და </w:t>
            </w:r>
            <w:r w:rsidRPr="00307B19">
              <w:rPr>
                <w:rFonts w:ascii="Sylfaen" w:eastAsia="Times New Roman" w:hAnsi="Sylfaen" w:cs="Calibri"/>
                <w:sz w:val="14"/>
                <w:szCs w:val="14"/>
                <w:lang w:val="en-GB" w:eastAsia="en-GB"/>
              </w:rPr>
              <w:t>ღონისძი</w:t>
            </w:r>
            <w:r w:rsidRPr="00307B19">
              <w:rPr>
                <w:rFonts w:ascii="Sylfaen" w:eastAsia="Times New Roman" w:hAnsi="Sylfaen" w:cs="Calibri"/>
                <w:sz w:val="14"/>
                <w:szCs w:val="14"/>
                <w:lang w:val="ka-GE" w:eastAsia="en-GB"/>
              </w:rPr>
              <w:t>ე</w:t>
            </w:r>
            <w:r w:rsidRPr="00307B19">
              <w:rPr>
                <w:rFonts w:ascii="Sylfaen" w:eastAsia="Times New Roman" w:hAnsi="Sylfaen" w:cs="Calibri"/>
                <w:sz w:val="14"/>
                <w:szCs w:val="14"/>
                <w:lang w:val="en-GB" w:eastAsia="en-GB"/>
              </w:rPr>
              <w:t>ბებს</w:t>
            </w:r>
            <w:r w:rsidRPr="00307B19">
              <w:rPr>
                <w:rFonts w:ascii="Sylfaen" w:eastAsia="Times New Roman" w:hAnsi="Sylfaen" w:cs="Calibri"/>
                <w:sz w:val="14"/>
                <w:szCs w:val="14"/>
                <w:lang w:val="ka-GE" w:eastAsia="en-GB"/>
              </w:rPr>
              <w:t xml:space="preserve"> </w:t>
            </w:r>
            <w:r w:rsidRPr="00307B19">
              <w:rPr>
                <w:rFonts w:ascii="Sylfaen" w:eastAsia="Times New Roman" w:hAnsi="Sylfaen" w:cs="Calibri"/>
                <w:sz w:val="14"/>
                <w:szCs w:val="14"/>
                <w:lang w:val="en-GB" w:eastAsia="en-GB"/>
              </w:rPr>
              <w:t>ჯამში</w:t>
            </w:r>
            <w:r w:rsidRPr="00307B19">
              <w:rPr>
                <w:rFonts w:ascii="Sylfaen" w:eastAsia="Times New Roman" w:hAnsi="Sylfaen" w:cs="Calibri"/>
                <w:sz w:val="14"/>
                <w:szCs w:val="14"/>
                <w:lang w:val="ka-GE" w:eastAsia="en-GB"/>
              </w:rPr>
              <w:t xml:space="preserve"> </w:t>
            </w:r>
            <w:r w:rsidRPr="00307B19">
              <w:rPr>
                <w:rFonts w:ascii="Sylfaen" w:eastAsia="Times New Roman" w:hAnsi="Sylfaen" w:cs="Calibri"/>
                <w:sz w:val="14"/>
                <w:szCs w:val="14"/>
                <w:lang w:val="en-GB" w:eastAsia="en-GB"/>
              </w:rPr>
              <w:t>დაესწ</w:t>
            </w:r>
            <w:r w:rsidRPr="00307B19">
              <w:rPr>
                <w:rFonts w:ascii="Sylfaen" w:eastAsia="Times New Roman" w:hAnsi="Sylfaen" w:cs="Calibri"/>
                <w:sz w:val="14"/>
                <w:szCs w:val="14"/>
                <w:lang w:val="ka-GE" w:eastAsia="en-GB"/>
              </w:rPr>
              <w:t xml:space="preserve">ო </w:t>
            </w:r>
            <w:r w:rsidRPr="00307B19">
              <w:rPr>
                <w:rFonts w:ascii="Sylfaen" w:eastAsia="Times New Roman" w:hAnsi="Sylfaen" w:cs="Calibri"/>
                <w:sz w:val="14"/>
                <w:szCs w:val="14"/>
                <w:lang w:val="en-GB" w:eastAsia="en-GB"/>
              </w:rPr>
              <w:t>არანაკლებ 70 სტუმარიდა 1500 ადგილობრივი</w:t>
            </w:r>
            <w:r w:rsidRPr="00307B19">
              <w:rPr>
                <w:rFonts w:ascii="Sylfaen" w:eastAsia="Times New Roman" w:hAnsi="Sylfaen" w:cs="Calibri"/>
                <w:sz w:val="14"/>
                <w:szCs w:val="14"/>
                <w:lang w:val="ka-GE" w:eastAsia="en-GB"/>
              </w:rPr>
              <w:t xml:space="preserve"> </w:t>
            </w:r>
            <w:r w:rsidRPr="00307B19">
              <w:rPr>
                <w:rFonts w:ascii="Sylfaen" w:eastAsia="Times New Roman" w:hAnsi="Sylfaen" w:cs="Calibri"/>
                <w:sz w:val="14"/>
                <w:szCs w:val="14"/>
                <w:lang w:val="en-GB" w:eastAsia="en-GB"/>
              </w:rPr>
              <w:t>მაცხოვრებელი</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307B19" w:rsidRDefault="00AF7D96" w:rsidP="00FE0FB9">
            <w:pPr>
              <w:spacing w:after="0" w:line="240" w:lineRule="auto"/>
              <w:jc w:val="center"/>
              <w:rPr>
                <w:rFonts w:ascii="Sylfaen" w:eastAsia="Times New Roman" w:hAnsi="Sylfaen" w:cs="Calibri"/>
                <w:sz w:val="12"/>
                <w:szCs w:val="12"/>
                <w:lang w:val="en-GB" w:eastAsia="en-GB"/>
              </w:rPr>
            </w:pPr>
            <w:r w:rsidRPr="00307B19">
              <w:rPr>
                <w:rFonts w:ascii="Sylfaen" w:eastAsia="Times New Roman" w:hAnsi="Sylfaen" w:cs="Calibri"/>
                <w:sz w:val="12"/>
                <w:szCs w:val="12"/>
                <w:lang w:val="en-GB" w:eastAsia="en-GB"/>
              </w:rPr>
              <w:t>202</w:t>
            </w:r>
            <w:r w:rsidRPr="00307B19">
              <w:rPr>
                <w:rFonts w:ascii="Sylfaen" w:eastAsia="Times New Roman" w:hAnsi="Sylfaen" w:cs="Calibri"/>
                <w:sz w:val="12"/>
                <w:szCs w:val="12"/>
                <w:lang w:val="ka-GE" w:eastAsia="en-GB"/>
              </w:rPr>
              <w:t xml:space="preserve">5 </w:t>
            </w:r>
            <w:r w:rsidRPr="00307B19">
              <w:rPr>
                <w:rFonts w:ascii="Sylfaen" w:eastAsia="Times New Roman" w:hAnsi="Sylfaen" w:cs="Calibri"/>
                <w:sz w:val="12"/>
                <w:szCs w:val="12"/>
                <w:lang w:val="en-GB" w:eastAsia="en-GB"/>
              </w:rPr>
              <w:t>წელს</w:t>
            </w:r>
            <w:r w:rsidRPr="00307B19">
              <w:rPr>
                <w:rFonts w:ascii="Sylfaen" w:eastAsia="Times New Roman" w:hAnsi="Sylfaen" w:cs="Calibri"/>
                <w:sz w:val="12"/>
                <w:szCs w:val="12"/>
                <w:lang w:val="ka-GE" w:eastAsia="en-GB"/>
              </w:rPr>
              <w:t xml:space="preserve"> </w:t>
            </w:r>
            <w:r w:rsidRPr="00307B19">
              <w:rPr>
                <w:rFonts w:ascii="Sylfaen" w:eastAsia="Times New Roman" w:hAnsi="Sylfaen" w:cs="Calibri"/>
                <w:sz w:val="12"/>
                <w:szCs w:val="12"/>
                <w:lang w:val="en-GB" w:eastAsia="en-GB"/>
              </w:rPr>
              <w:t>ქვეპროგრამის</w:t>
            </w:r>
            <w:r w:rsidRPr="00307B19">
              <w:rPr>
                <w:rFonts w:ascii="Sylfaen" w:eastAsia="Times New Roman" w:hAnsi="Sylfaen" w:cs="Calibri"/>
                <w:sz w:val="12"/>
                <w:szCs w:val="12"/>
                <w:lang w:val="ka-GE" w:eastAsia="en-GB"/>
              </w:rPr>
              <w:t xml:space="preserve"> </w:t>
            </w:r>
            <w:r w:rsidRPr="00307B19">
              <w:rPr>
                <w:rFonts w:ascii="Sylfaen" w:eastAsia="Times New Roman" w:hAnsi="Sylfaen" w:cs="Calibri"/>
                <w:sz w:val="12"/>
                <w:szCs w:val="12"/>
                <w:lang w:val="en-GB" w:eastAsia="en-GB"/>
              </w:rPr>
              <w:t>ფარგლებში</w:t>
            </w:r>
            <w:r w:rsidRPr="00307B19">
              <w:rPr>
                <w:rFonts w:ascii="Sylfaen" w:eastAsia="Times New Roman" w:hAnsi="Sylfaen" w:cs="Calibri"/>
                <w:sz w:val="12"/>
                <w:szCs w:val="12"/>
                <w:lang w:val="ka-GE" w:eastAsia="en-GB"/>
              </w:rPr>
              <w:t xml:space="preserve"> </w:t>
            </w:r>
            <w:r w:rsidRPr="00307B19">
              <w:rPr>
                <w:rFonts w:ascii="Sylfaen" w:eastAsia="Times New Roman" w:hAnsi="Sylfaen" w:cs="Calibri"/>
                <w:sz w:val="12"/>
                <w:szCs w:val="12"/>
                <w:lang w:val="en-GB" w:eastAsia="en-GB"/>
              </w:rPr>
              <w:t>ჩატარებულ</w:t>
            </w:r>
            <w:r w:rsidRPr="00307B19">
              <w:rPr>
                <w:rFonts w:ascii="Sylfaen" w:eastAsia="Times New Roman" w:hAnsi="Sylfaen" w:cs="Calibri"/>
                <w:sz w:val="12"/>
                <w:szCs w:val="12"/>
                <w:lang w:val="ka-GE" w:eastAsia="en-GB"/>
              </w:rPr>
              <w:t xml:space="preserve"> </w:t>
            </w:r>
            <w:r w:rsidRPr="00307B19">
              <w:rPr>
                <w:rFonts w:ascii="Sylfaen" w:eastAsia="Times New Roman" w:hAnsi="Sylfaen" w:cs="Calibri"/>
                <w:sz w:val="12"/>
                <w:szCs w:val="12"/>
                <w:lang w:val="en-GB" w:eastAsia="en-GB"/>
              </w:rPr>
              <w:t>ღონისძი</w:t>
            </w:r>
            <w:r w:rsidRPr="00307B19">
              <w:rPr>
                <w:rFonts w:ascii="Sylfaen" w:eastAsia="Times New Roman" w:hAnsi="Sylfaen" w:cs="Calibri"/>
                <w:sz w:val="12"/>
                <w:szCs w:val="12"/>
                <w:lang w:val="ka-GE" w:eastAsia="en-GB"/>
              </w:rPr>
              <w:t>ე</w:t>
            </w:r>
            <w:r w:rsidRPr="00307B19">
              <w:rPr>
                <w:rFonts w:ascii="Sylfaen" w:eastAsia="Times New Roman" w:hAnsi="Sylfaen" w:cs="Calibri"/>
                <w:sz w:val="12"/>
                <w:szCs w:val="12"/>
                <w:lang w:val="en-GB" w:eastAsia="en-GB"/>
              </w:rPr>
              <w:t>ბებს</w:t>
            </w:r>
            <w:r w:rsidRPr="00307B19">
              <w:rPr>
                <w:rFonts w:ascii="Sylfaen" w:eastAsia="Times New Roman" w:hAnsi="Sylfaen" w:cs="Calibri"/>
                <w:sz w:val="12"/>
                <w:szCs w:val="12"/>
                <w:lang w:val="ka-GE" w:eastAsia="en-GB"/>
              </w:rPr>
              <w:t xml:space="preserve"> </w:t>
            </w:r>
            <w:r w:rsidRPr="00307B19">
              <w:rPr>
                <w:rFonts w:ascii="Sylfaen" w:eastAsia="Times New Roman" w:hAnsi="Sylfaen" w:cs="Calibri"/>
                <w:sz w:val="12"/>
                <w:szCs w:val="12"/>
                <w:lang w:val="en-GB" w:eastAsia="en-GB"/>
              </w:rPr>
              <w:t>ჯამში</w:t>
            </w:r>
            <w:r w:rsidRPr="00307B19">
              <w:rPr>
                <w:rFonts w:ascii="Sylfaen" w:eastAsia="Times New Roman" w:hAnsi="Sylfaen" w:cs="Calibri"/>
                <w:sz w:val="12"/>
                <w:szCs w:val="12"/>
                <w:lang w:val="ka-GE" w:eastAsia="en-GB"/>
              </w:rPr>
              <w:t xml:space="preserve"> </w:t>
            </w:r>
            <w:r w:rsidRPr="00307B19">
              <w:rPr>
                <w:rFonts w:ascii="Sylfaen" w:eastAsia="Times New Roman" w:hAnsi="Sylfaen" w:cs="Calibri"/>
                <w:sz w:val="12"/>
                <w:szCs w:val="12"/>
                <w:lang w:val="en-GB" w:eastAsia="en-GB"/>
              </w:rPr>
              <w:t>დაესწრება</w:t>
            </w:r>
            <w:r w:rsidRPr="00307B19">
              <w:rPr>
                <w:rFonts w:ascii="Sylfaen" w:eastAsia="Times New Roman" w:hAnsi="Sylfaen" w:cs="Calibri"/>
                <w:sz w:val="12"/>
                <w:szCs w:val="12"/>
                <w:lang w:val="ka-GE" w:eastAsia="en-GB"/>
              </w:rPr>
              <w:t xml:space="preserve"> </w:t>
            </w:r>
            <w:r w:rsidRPr="00307B19">
              <w:rPr>
                <w:rFonts w:ascii="Sylfaen" w:eastAsia="Times New Roman" w:hAnsi="Sylfaen" w:cs="Calibri"/>
                <w:sz w:val="12"/>
                <w:szCs w:val="12"/>
                <w:lang w:val="en-GB" w:eastAsia="en-GB"/>
              </w:rPr>
              <w:t>არანაკლებ 70 სტუმარიდა 1500 ადგილობრივი</w:t>
            </w:r>
            <w:r w:rsidRPr="00307B19">
              <w:rPr>
                <w:rFonts w:ascii="Sylfaen" w:eastAsia="Times New Roman" w:hAnsi="Sylfaen" w:cs="Calibri"/>
                <w:sz w:val="12"/>
                <w:szCs w:val="12"/>
                <w:lang w:val="ka-GE" w:eastAsia="en-GB"/>
              </w:rPr>
              <w:t xml:space="preserve"> </w:t>
            </w:r>
            <w:r w:rsidRPr="00307B19">
              <w:rPr>
                <w:rFonts w:ascii="Sylfaen" w:eastAsia="Times New Roman" w:hAnsi="Sylfaen" w:cs="Calibri"/>
                <w:sz w:val="12"/>
                <w:szCs w:val="12"/>
                <w:lang w:val="en-GB" w:eastAsia="en-GB"/>
              </w:rPr>
              <w:t>მაცხოვრებელი</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10%</w:t>
            </w:r>
          </w:p>
        </w:tc>
        <w:tc>
          <w:tcPr>
            <w:tcW w:w="187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2"/>
                <w:szCs w:val="12"/>
                <w:lang w:val="en-GB" w:eastAsia="en-GB"/>
              </w:rPr>
            </w:pPr>
            <w:r w:rsidRPr="00483796">
              <w:rPr>
                <w:rFonts w:ascii="Sylfaen" w:eastAsia="Times New Roman" w:hAnsi="Sylfaen" w:cs="Calibri"/>
                <w:color w:val="000000"/>
                <w:sz w:val="12"/>
                <w:szCs w:val="12"/>
                <w:lang w:val="en-GB" w:eastAsia="en-GB"/>
              </w:rPr>
              <w:t>202</w:t>
            </w:r>
            <w:r w:rsidRPr="00483796">
              <w:rPr>
                <w:rFonts w:ascii="Sylfaen" w:eastAsia="Times New Roman" w:hAnsi="Sylfaen" w:cs="Calibri"/>
                <w:color w:val="000000"/>
                <w:sz w:val="12"/>
                <w:szCs w:val="12"/>
                <w:lang w:val="ka-GE" w:eastAsia="en-GB"/>
              </w:rPr>
              <w:t>3</w:t>
            </w:r>
            <w:r w:rsidRPr="00483796">
              <w:rPr>
                <w:rFonts w:ascii="Sylfaen" w:eastAsia="Times New Roman" w:hAnsi="Sylfaen" w:cs="Calibri"/>
                <w:color w:val="000000"/>
                <w:sz w:val="12"/>
                <w:szCs w:val="12"/>
                <w:lang w:val="en-GB" w:eastAsia="en-GB"/>
              </w:rPr>
              <w:t>წელსქვეპროგრამისფარგლებშიჩატარებულღონისძიბებსჯამშიდაესწრებაარანაკლებ 70 სტუმარიდა 1700 ადგილობრივიმაცხოვრებელი</w:t>
            </w:r>
          </w:p>
        </w:tc>
        <w:tc>
          <w:tcPr>
            <w:tcW w:w="167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2"/>
                <w:szCs w:val="12"/>
                <w:lang w:val="en-GB" w:eastAsia="en-GB"/>
              </w:rPr>
            </w:pPr>
            <w:r w:rsidRPr="00483796">
              <w:rPr>
                <w:rFonts w:ascii="Sylfaen" w:eastAsia="Times New Roman" w:hAnsi="Sylfaen" w:cs="Calibri"/>
                <w:color w:val="000000"/>
                <w:sz w:val="12"/>
                <w:szCs w:val="12"/>
                <w:lang w:val="en-GB" w:eastAsia="en-GB"/>
              </w:rPr>
              <w:t>202</w:t>
            </w:r>
            <w:r w:rsidRPr="00483796">
              <w:rPr>
                <w:rFonts w:ascii="Sylfaen" w:eastAsia="Times New Roman" w:hAnsi="Sylfaen" w:cs="Calibri"/>
                <w:color w:val="000000"/>
                <w:sz w:val="12"/>
                <w:szCs w:val="12"/>
                <w:lang w:val="ka-GE" w:eastAsia="en-GB"/>
              </w:rPr>
              <w:t>4</w:t>
            </w:r>
            <w:r w:rsidRPr="00483796">
              <w:rPr>
                <w:rFonts w:ascii="Sylfaen" w:eastAsia="Times New Roman" w:hAnsi="Sylfaen" w:cs="Calibri"/>
                <w:color w:val="000000"/>
                <w:sz w:val="12"/>
                <w:szCs w:val="12"/>
                <w:lang w:val="en-GB" w:eastAsia="en-GB"/>
              </w:rPr>
              <w:t>წელსქვეპროგრამისფარგლებშიჩატარებულღონისძიბებსჯამშიდაესწრებაარანაკლებ 70 სტუმარიდა 1800 ადგილობრივიმაცხოვრებელი</w:t>
            </w:r>
          </w:p>
        </w:tc>
        <w:tc>
          <w:tcPr>
            <w:tcW w:w="15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2"/>
                <w:szCs w:val="12"/>
                <w:lang w:val="en-GB" w:eastAsia="en-GB"/>
              </w:rPr>
            </w:pPr>
            <w:r w:rsidRPr="00483796">
              <w:rPr>
                <w:rFonts w:ascii="Sylfaen" w:eastAsia="Times New Roman" w:hAnsi="Sylfaen" w:cs="Calibri"/>
                <w:color w:val="000000"/>
                <w:sz w:val="12"/>
                <w:szCs w:val="12"/>
                <w:lang w:val="en-GB" w:eastAsia="en-GB"/>
              </w:rPr>
              <w:t>202</w:t>
            </w:r>
            <w:r w:rsidRPr="00483796">
              <w:rPr>
                <w:rFonts w:ascii="Sylfaen" w:eastAsia="Times New Roman" w:hAnsi="Sylfaen" w:cs="Calibri"/>
                <w:color w:val="000000"/>
                <w:sz w:val="12"/>
                <w:szCs w:val="12"/>
                <w:lang w:val="ka-GE" w:eastAsia="en-GB"/>
              </w:rPr>
              <w:t>5</w:t>
            </w:r>
            <w:r w:rsidRPr="00483796">
              <w:rPr>
                <w:rFonts w:ascii="Sylfaen" w:eastAsia="Times New Roman" w:hAnsi="Sylfaen" w:cs="Calibri"/>
                <w:color w:val="000000"/>
                <w:sz w:val="12"/>
                <w:szCs w:val="12"/>
                <w:lang w:val="en-GB" w:eastAsia="en-GB"/>
              </w:rPr>
              <w:t>წელსქვეპროგრამისფარგლებშიჩატარებულღონისძიბებსჯამშიდაესწრებაარანაკლებ 70 სტუმარიდა 1900 ადგილობრივიმაცხოვრებელი</w:t>
            </w:r>
          </w:p>
        </w:tc>
      </w:tr>
    </w:tbl>
    <w:p w:rsidR="00AF7D96" w:rsidRPr="00483796" w:rsidRDefault="00AF7D96" w:rsidP="00AF7D96">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301" w:type="pct"/>
        <w:tblInd w:w="-318" w:type="dxa"/>
        <w:tblLayout w:type="fixed"/>
        <w:tblLook w:val="04A0"/>
      </w:tblPr>
      <w:tblGrid>
        <w:gridCol w:w="3132"/>
        <w:gridCol w:w="1103"/>
        <w:gridCol w:w="1975"/>
        <w:gridCol w:w="2096"/>
        <w:gridCol w:w="2158"/>
        <w:gridCol w:w="2161"/>
        <w:gridCol w:w="2158"/>
      </w:tblGrid>
      <w:tr w:rsidR="00AF7D96" w:rsidRPr="00483796" w:rsidTr="00FE0FB9">
        <w:trPr>
          <w:trHeight w:val="423"/>
        </w:trPr>
        <w:tc>
          <w:tcPr>
            <w:tcW w:w="1059"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AF7D96" w:rsidRPr="00483796" w:rsidRDefault="00AF7D96" w:rsidP="00FE0FB9">
            <w:pPr>
              <w:spacing w:after="0" w:line="240" w:lineRule="auto"/>
              <w:jc w:val="center"/>
              <w:rPr>
                <w:rFonts w:eastAsia="Times New Roman" w:cs="Calibri"/>
                <w:b/>
                <w:color w:val="000000"/>
                <w:sz w:val="18"/>
                <w:szCs w:val="18"/>
              </w:rPr>
            </w:pPr>
            <w:r>
              <w:rPr>
                <w:rFonts w:ascii="Sylfaen" w:eastAsia="Times New Roman" w:hAnsi="Sylfaen" w:cs="Sylfaen"/>
                <w:b/>
                <w:color w:val="000000"/>
                <w:sz w:val="18"/>
                <w:szCs w:val="18"/>
              </w:rPr>
              <w:t>ქვეპროგრამის დასახელება</w:t>
            </w:r>
          </w:p>
        </w:tc>
        <w:tc>
          <w:tcPr>
            <w:tcW w:w="373" w:type="pct"/>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eastAsia="Times New Roman" w:cs="Calibri"/>
                <w:b/>
                <w:color w:val="000000"/>
                <w:sz w:val="18"/>
                <w:szCs w:val="18"/>
              </w:rPr>
            </w:pPr>
            <w:r w:rsidRPr="00483796">
              <w:rPr>
                <w:rFonts w:ascii="Sylfaen" w:eastAsia="Times New Roman" w:hAnsi="Sylfaen" w:cs="Sylfaen"/>
                <w:b/>
                <w:color w:val="000000"/>
                <w:sz w:val="18"/>
                <w:szCs w:val="18"/>
              </w:rPr>
              <w:t>კოდი</w:t>
            </w:r>
          </w:p>
        </w:tc>
        <w:tc>
          <w:tcPr>
            <w:tcW w:w="668"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AF7D96" w:rsidRPr="00483796" w:rsidRDefault="00AF7D96" w:rsidP="00FE0FB9">
            <w:pPr>
              <w:spacing w:after="0" w:line="240" w:lineRule="auto"/>
              <w:jc w:val="center"/>
              <w:rPr>
                <w:rFonts w:eastAsia="Times New Roman" w:cs="Calibri"/>
                <w:b/>
                <w:bCs/>
                <w:color w:val="000000"/>
                <w:sz w:val="14"/>
                <w:szCs w:val="14"/>
              </w:rPr>
            </w:pPr>
            <w:r w:rsidRPr="00483796">
              <w:rPr>
                <w:rFonts w:ascii="Sylfaen" w:eastAsia="Times New Roman" w:hAnsi="Sylfaen" w:cs="Sylfaen"/>
                <w:b/>
                <w:bCs/>
                <w:color w:val="000000"/>
                <w:sz w:val="14"/>
                <w:szCs w:val="14"/>
              </w:rPr>
              <w:t>გურამთამაზაშვილისსახელობის  (ა)იპ</w:t>
            </w:r>
            <w:r>
              <w:rPr>
                <w:rFonts w:ascii="Sylfaen" w:eastAsia="Times New Roman" w:hAnsi="Sylfaen" w:cs="Sylfaen"/>
                <w:b/>
                <w:bCs/>
                <w:color w:val="000000"/>
                <w:sz w:val="14"/>
                <w:szCs w:val="14"/>
                <w:lang w:val="ka-GE"/>
              </w:rPr>
              <w:t xml:space="preserve"> </w:t>
            </w:r>
            <w:r w:rsidRPr="00483796">
              <w:rPr>
                <w:rFonts w:ascii="Sylfaen" w:eastAsia="Times New Roman" w:hAnsi="Sylfaen" w:cs="Sylfaen"/>
                <w:b/>
                <w:bCs/>
                <w:color w:val="000000"/>
                <w:sz w:val="14"/>
                <w:szCs w:val="14"/>
              </w:rPr>
              <w:t>ქობულეთის</w:t>
            </w:r>
            <w:r>
              <w:rPr>
                <w:rFonts w:ascii="Sylfaen" w:eastAsia="Times New Roman" w:hAnsi="Sylfaen" w:cs="Sylfaen"/>
                <w:b/>
                <w:bCs/>
                <w:color w:val="000000"/>
                <w:sz w:val="14"/>
                <w:szCs w:val="14"/>
                <w:lang w:val="ka-GE"/>
              </w:rPr>
              <w:t xml:space="preserve"> </w:t>
            </w:r>
            <w:r w:rsidRPr="00483796">
              <w:rPr>
                <w:rFonts w:ascii="Sylfaen" w:eastAsia="Times New Roman" w:hAnsi="Sylfaen" w:cs="Sylfaen"/>
                <w:b/>
                <w:bCs/>
                <w:color w:val="000000"/>
                <w:sz w:val="14"/>
                <w:szCs w:val="14"/>
              </w:rPr>
              <w:t>სიმღერისა</w:t>
            </w:r>
            <w:r>
              <w:rPr>
                <w:rFonts w:ascii="Sylfaen" w:eastAsia="Times New Roman" w:hAnsi="Sylfaen" w:cs="Sylfaen"/>
                <w:b/>
                <w:bCs/>
                <w:color w:val="000000"/>
                <w:sz w:val="14"/>
                <w:szCs w:val="14"/>
                <w:lang w:val="ka-GE"/>
              </w:rPr>
              <w:t xml:space="preserve"> </w:t>
            </w:r>
            <w:r w:rsidRPr="00483796">
              <w:rPr>
                <w:rFonts w:ascii="Sylfaen" w:eastAsia="Times New Roman" w:hAnsi="Sylfaen" w:cs="Sylfaen"/>
                <w:b/>
                <w:bCs/>
                <w:color w:val="000000"/>
                <w:sz w:val="14"/>
                <w:szCs w:val="14"/>
              </w:rPr>
              <w:t>და</w:t>
            </w:r>
            <w:r>
              <w:rPr>
                <w:rFonts w:ascii="Sylfaen" w:eastAsia="Times New Roman" w:hAnsi="Sylfaen" w:cs="Sylfaen"/>
                <w:b/>
                <w:bCs/>
                <w:color w:val="000000"/>
                <w:sz w:val="14"/>
                <w:szCs w:val="14"/>
                <w:lang w:val="ka-GE"/>
              </w:rPr>
              <w:t xml:space="preserve"> </w:t>
            </w:r>
            <w:r w:rsidRPr="00483796">
              <w:rPr>
                <w:rFonts w:ascii="Sylfaen" w:eastAsia="Times New Roman" w:hAnsi="Sylfaen" w:cs="Sylfaen"/>
                <w:b/>
                <w:bCs/>
                <w:color w:val="000000"/>
                <w:sz w:val="14"/>
                <w:szCs w:val="14"/>
              </w:rPr>
              <w:t>ცეკვის</w:t>
            </w:r>
            <w:r>
              <w:rPr>
                <w:rFonts w:ascii="Sylfaen" w:eastAsia="Times New Roman" w:hAnsi="Sylfaen" w:cs="Sylfaen"/>
                <w:b/>
                <w:bCs/>
                <w:color w:val="000000"/>
                <w:sz w:val="14"/>
                <w:szCs w:val="14"/>
                <w:lang w:val="ka-GE"/>
              </w:rPr>
              <w:t xml:space="preserve"> </w:t>
            </w:r>
            <w:r w:rsidRPr="00483796">
              <w:rPr>
                <w:rFonts w:ascii="Sylfaen" w:eastAsia="Times New Roman" w:hAnsi="Sylfaen" w:cs="Sylfaen"/>
                <w:b/>
                <w:bCs/>
                <w:color w:val="000000"/>
                <w:sz w:val="14"/>
                <w:szCs w:val="14"/>
              </w:rPr>
              <w:t>ანსამბლი "მხედრული"</w:t>
            </w:r>
          </w:p>
        </w:tc>
        <w:tc>
          <w:tcPr>
            <w:tcW w:w="709" w:type="pct"/>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w:t>
            </w:r>
            <w:r>
              <w:rPr>
                <w:rFonts w:ascii="Sylfaen" w:eastAsia="Times New Roman" w:hAnsi="Sylfaen" w:cs="Calibri"/>
                <w:b/>
                <w:bCs/>
                <w:color w:val="000000"/>
                <w:sz w:val="16"/>
                <w:szCs w:val="16"/>
                <w:lang w:val="ka-GE"/>
              </w:rPr>
              <w:t>6</w:t>
            </w:r>
            <w:r>
              <w:rPr>
                <w:rFonts w:ascii="Sylfaen" w:eastAsia="Times New Roman" w:hAnsi="Sylfaen" w:cs="Calibri"/>
                <w:b/>
                <w:bCs/>
                <w:color w:val="000000"/>
                <w:sz w:val="16"/>
                <w:szCs w:val="16"/>
              </w:rPr>
              <w:t xml:space="preserve">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730" w:type="pct"/>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w:t>
            </w:r>
            <w:r>
              <w:rPr>
                <w:rFonts w:ascii="Sylfaen" w:eastAsia="Times New Roman" w:hAnsi="Sylfaen" w:cs="Calibri"/>
                <w:b/>
                <w:bCs/>
                <w:color w:val="000000"/>
                <w:sz w:val="16"/>
                <w:szCs w:val="16"/>
                <w:lang w:val="ka-GE"/>
              </w:rPr>
              <w:t>7</w:t>
            </w:r>
            <w:r>
              <w:rPr>
                <w:rFonts w:ascii="Sylfaen" w:eastAsia="Times New Roman" w:hAnsi="Sylfaen" w:cs="Calibri"/>
                <w:b/>
                <w:bCs/>
                <w:color w:val="000000"/>
                <w:sz w:val="16"/>
                <w:szCs w:val="16"/>
              </w:rPr>
              <w:t xml:space="preserve">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731" w:type="pct"/>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w:t>
            </w:r>
            <w:r>
              <w:rPr>
                <w:rFonts w:ascii="Sylfaen" w:eastAsia="Times New Roman" w:hAnsi="Sylfaen" w:cs="Calibri"/>
                <w:b/>
                <w:bCs/>
                <w:color w:val="000000"/>
                <w:sz w:val="16"/>
                <w:szCs w:val="16"/>
                <w:lang w:val="ka-GE"/>
              </w:rPr>
              <w:t>8</w:t>
            </w:r>
            <w:r>
              <w:rPr>
                <w:rFonts w:ascii="Sylfaen" w:eastAsia="Times New Roman" w:hAnsi="Sylfaen" w:cs="Calibri"/>
                <w:b/>
                <w:bCs/>
                <w:color w:val="000000"/>
                <w:sz w:val="16"/>
                <w:szCs w:val="16"/>
              </w:rPr>
              <w:t xml:space="preserve">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730" w:type="pct"/>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w:t>
            </w:r>
            <w:r>
              <w:rPr>
                <w:rFonts w:ascii="Sylfaen" w:eastAsia="Times New Roman" w:hAnsi="Sylfaen" w:cs="Calibri"/>
                <w:b/>
                <w:bCs/>
                <w:color w:val="000000"/>
                <w:sz w:val="16"/>
                <w:szCs w:val="16"/>
                <w:lang w:val="ka-GE"/>
              </w:rPr>
              <w:t>9</w:t>
            </w:r>
            <w:r>
              <w:rPr>
                <w:rFonts w:ascii="Sylfaen" w:eastAsia="Times New Roman" w:hAnsi="Sylfaen" w:cs="Calibri"/>
                <w:b/>
                <w:bCs/>
                <w:color w:val="000000"/>
                <w:sz w:val="16"/>
                <w:szCs w:val="16"/>
              </w:rPr>
              <w:t xml:space="preserve">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AF7D96" w:rsidRPr="00483796" w:rsidTr="00FE0FB9">
        <w:trPr>
          <w:trHeight w:val="415"/>
        </w:trPr>
        <w:tc>
          <w:tcPr>
            <w:tcW w:w="1059" w:type="pct"/>
            <w:vMerge/>
            <w:tcBorders>
              <w:top w:val="single" w:sz="4" w:space="0" w:color="auto"/>
              <w:left w:val="single" w:sz="4" w:space="0" w:color="auto"/>
              <w:bottom w:val="single" w:sz="4" w:space="0" w:color="000000"/>
              <w:right w:val="single" w:sz="4" w:space="0" w:color="auto"/>
            </w:tcBorders>
            <w:vAlign w:val="center"/>
            <w:hideMark/>
          </w:tcPr>
          <w:p w:rsidR="00AF7D96" w:rsidRPr="00483796" w:rsidRDefault="00AF7D96" w:rsidP="00FE0FB9">
            <w:pPr>
              <w:spacing w:after="0" w:line="240" w:lineRule="auto"/>
              <w:rPr>
                <w:rFonts w:eastAsia="Times New Roman" w:cs="Calibri"/>
                <w:b/>
                <w:color w:val="000000"/>
                <w:sz w:val="18"/>
                <w:szCs w:val="18"/>
              </w:rPr>
            </w:pPr>
          </w:p>
        </w:tc>
        <w:tc>
          <w:tcPr>
            <w:tcW w:w="373" w:type="pct"/>
            <w:tcBorders>
              <w:top w:val="nil"/>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eastAsia="Times New Roman" w:cs="Calibri"/>
                <w:b/>
                <w:bCs/>
                <w:color w:val="000000"/>
                <w:sz w:val="18"/>
                <w:szCs w:val="18"/>
                <w:lang w:val="ka-GE"/>
              </w:rPr>
            </w:pPr>
            <w:r w:rsidRPr="00483796">
              <w:rPr>
                <w:rFonts w:eastAsia="Times New Roman" w:cs="Calibri"/>
                <w:b/>
                <w:bCs/>
                <w:color w:val="000000"/>
                <w:sz w:val="18"/>
                <w:szCs w:val="18"/>
              </w:rPr>
              <w:t>05 02 0</w:t>
            </w:r>
            <w:r>
              <w:rPr>
                <w:rFonts w:eastAsia="Times New Roman" w:cs="Calibri"/>
                <w:b/>
                <w:bCs/>
                <w:color w:val="000000"/>
                <w:sz w:val="18"/>
                <w:szCs w:val="18"/>
                <w:lang w:val="ka-GE"/>
              </w:rPr>
              <w:t>3</w:t>
            </w:r>
          </w:p>
        </w:tc>
        <w:tc>
          <w:tcPr>
            <w:tcW w:w="668" w:type="pct"/>
            <w:vMerge/>
            <w:tcBorders>
              <w:top w:val="nil"/>
              <w:left w:val="nil"/>
              <w:bottom w:val="single" w:sz="4" w:space="0" w:color="auto"/>
              <w:right w:val="single" w:sz="4" w:space="0" w:color="auto"/>
            </w:tcBorders>
            <w:vAlign w:val="center"/>
            <w:hideMark/>
          </w:tcPr>
          <w:p w:rsidR="00AF7D96" w:rsidRPr="00483796" w:rsidRDefault="00AF7D96" w:rsidP="00FE0FB9">
            <w:pPr>
              <w:spacing w:after="0" w:line="240" w:lineRule="auto"/>
              <w:jc w:val="center"/>
              <w:rPr>
                <w:rFonts w:eastAsia="Times New Roman" w:cs="Calibri"/>
                <w:b/>
                <w:bCs/>
                <w:color w:val="000000"/>
                <w:sz w:val="20"/>
                <w:szCs w:val="20"/>
              </w:rPr>
            </w:pPr>
          </w:p>
        </w:tc>
        <w:tc>
          <w:tcPr>
            <w:tcW w:w="709" w:type="pct"/>
            <w:tcBorders>
              <w:top w:val="nil"/>
              <w:left w:val="nil"/>
              <w:bottom w:val="single" w:sz="4" w:space="0" w:color="auto"/>
              <w:right w:val="single" w:sz="4" w:space="0" w:color="auto"/>
            </w:tcBorders>
            <w:shd w:val="clear" w:color="000000" w:fill="FFFFFF"/>
            <w:vAlign w:val="center"/>
            <w:hideMark/>
          </w:tcPr>
          <w:p w:rsidR="00AF7D96" w:rsidRPr="00BC5F7F" w:rsidRDefault="00AF7D96" w:rsidP="00FE0FB9">
            <w:pPr>
              <w:jc w:val="center"/>
              <w:rPr>
                <w:rFonts w:asciiTheme="minorHAnsi" w:hAnsiTheme="minorHAnsi" w:cs="Arial"/>
                <w:b/>
                <w:bCs/>
                <w:lang w:val="ka-GE"/>
              </w:rPr>
            </w:pPr>
            <w:r>
              <w:rPr>
                <w:rFonts w:ascii="Arial" w:hAnsi="Arial" w:cs="Arial"/>
                <w:b/>
                <w:bCs/>
              </w:rPr>
              <w:t xml:space="preserve">    1,</w:t>
            </w:r>
            <w:r w:rsidRPr="00BC5F7F">
              <w:rPr>
                <w:rFonts w:ascii="Arial" w:hAnsi="Arial" w:cs="Arial"/>
                <w:b/>
                <w:bCs/>
              </w:rPr>
              <w:t>135</w:t>
            </w:r>
            <w:r>
              <w:rPr>
                <w:rFonts w:ascii="Arial" w:hAnsi="Arial" w:cs="Arial"/>
                <w:b/>
                <w:bCs/>
              </w:rPr>
              <w:t>,</w:t>
            </w:r>
            <w:r w:rsidRPr="00BC5F7F">
              <w:rPr>
                <w:rFonts w:ascii="Arial" w:hAnsi="Arial" w:cs="Arial"/>
                <w:b/>
                <w:bCs/>
              </w:rPr>
              <w:t>964</w:t>
            </w:r>
          </w:p>
        </w:tc>
        <w:tc>
          <w:tcPr>
            <w:tcW w:w="730" w:type="pct"/>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1,046,100 </w:t>
            </w:r>
          </w:p>
        </w:tc>
        <w:tc>
          <w:tcPr>
            <w:tcW w:w="731" w:type="pct"/>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1,046,100 </w:t>
            </w:r>
          </w:p>
        </w:tc>
        <w:tc>
          <w:tcPr>
            <w:tcW w:w="730" w:type="pct"/>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1,046,100 </w:t>
            </w:r>
          </w:p>
        </w:tc>
      </w:tr>
      <w:tr w:rsidR="00AF7D96" w:rsidRPr="00483796" w:rsidTr="00FE0FB9">
        <w:trPr>
          <w:trHeight w:val="607"/>
        </w:trPr>
        <w:tc>
          <w:tcPr>
            <w:tcW w:w="1059" w:type="pct"/>
            <w:tcBorders>
              <w:top w:val="nil"/>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eastAsia="Times New Roman" w:cs="Calibri"/>
                <w:b/>
                <w:color w:val="000000"/>
                <w:sz w:val="18"/>
                <w:szCs w:val="18"/>
              </w:rPr>
            </w:pPr>
            <w:r>
              <w:rPr>
                <w:rFonts w:ascii="Sylfaen" w:eastAsia="Times New Roman" w:hAnsi="Sylfaen" w:cs="Sylfaen"/>
                <w:b/>
                <w:color w:val="000000"/>
                <w:sz w:val="18"/>
                <w:szCs w:val="18"/>
              </w:rPr>
              <w:t>ქვეპროგრამის განმახორციელებელი სამსახური</w:t>
            </w:r>
          </w:p>
        </w:tc>
        <w:tc>
          <w:tcPr>
            <w:tcW w:w="3941" w:type="pct"/>
            <w:gridSpan w:val="6"/>
            <w:tcBorders>
              <w:top w:val="single" w:sz="4" w:space="0" w:color="auto"/>
              <w:left w:val="nil"/>
              <w:bottom w:val="single" w:sz="4" w:space="0" w:color="auto"/>
              <w:right w:val="single" w:sz="4" w:space="0" w:color="auto"/>
            </w:tcBorders>
            <w:shd w:val="clear" w:color="000000" w:fill="FFFFFF"/>
            <w:vAlign w:val="center"/>
            <w:hideMark/>
          </w:tcPr>
          <w:p w:rsidR="00AF7D96" w:rsidRPr="00307B19" w:rsidRDefault="00AF7D96" w:rsidP="00FE0FB9">
            <w:pPr>
              <w:spacing w:after="0" w:line="240" w:lineRule="auto"/>
              <w:jc w:val="center"/>
              <w:rPr>
                <w:rFonts w:eastAsia="Times New Roman" w:cs="Calibri"/>
                <w:b/>
                <w:color w:val="000000"/>
                <w:sz w:val="16"/>
                <w:szCs w:val="16"/>
                <w:lang w:val="ka-GE"/>
              </w:rPr>
            </w:pPr>
            <w:r w:rsidRPr="00307B19">
              <w:rPr>
                <w:rFonts w:ascii="Sylfaen" w:eastAsia="Times New Roman" w:hAnsi="Sylfaen" w:cs="Sylfaen"/>
                <w:b/>
                <w:color w:val="000000"/>
                <w:sz w:val="16"/>
                <w:szCs w:val="16"/>
                <w:lang w:val="ka-GE"/>
              </w:rPr>
              <w:t xml:space="preserve">ქობულეთის </w:t>
            </w:r>
            <w:r w:rsidRPr="00307B19">
              <w:rPr>
                <w:rFonts w:ascii="Sylfaen" w:eastAsia="Times New Roman" w:hAnsi="Sylfaen" w:cs="Sylfaen"/>
                <w:b/>
                <w:color w:val="000000"/>
                <w:sz w:val="16"/>
                <w:szCs w:val="16"/>
              </w:rPr>
              <w:t>მუნიციპალიტეტის</w:t>
            </w:r>
            <w:r w:rsidRPr="00307B19">
              <w:rPr>
                <w:rFonts w:ascii="Sylfaen" w:eastAsia="Times New Roman" w:hAnsi="Sylfaen" w:cs="Sylfaen"/>
                <w:b/>
                <w:color w:val="000000"/>
                <w:sz w:val="16"/>
                <w:szCs w:val="16"/>
                <w:lang w:val="ka-GE"/>
              </w:rPr>
              <w:t xml:space="preserve"> </w:t>
            </w:r>
            <w:r w:rsidRPr="00A561BA">
              <w:rPr>
                <w:rFonts w:ascii="Sylfaen" w:hAnsi="Sylfaen" w:cs="Calibri"/>
                <w:b/>
                <w:bCs/>
                <w:sz w:val="16"/>
                <w:szCs w:val="16"/>
              </w:rPr>
              <w:t>განათლების, კულტურის, სპორტის, ტურიზმისა და ახალგაზრდულ საქმეთა სამსახური</w:t>
            </w:r>
            <w:r>
              <w:rPr>
                <w:rFonts w:ascii="Sylfaen" w:hAnsi="Sylfaen" w:cs="Calibri"/>
                <w:b/>
                <w:bCs/>
                <w:sz w:val="16"/>
                <w:szCs w:val="16"/>
                <w:lang w:val="ka-GE"/>
              </w:rPr>
              <w:t xml:space="preserve"> </w:t>
            </w:r>
            <w:r w:rsidRPr="00307B19">
              <w:rPr>
                <w:rFonts w:ascii="Sylfaen" w:eastAsia="Times New Roman" w:hAnsi="Sylfaen" w:cs="Sylfaen"/>
                <w:b/>
                <w:color w:val="000000"/>
                <w:sz w:val="16"/>
                <w:szCs w:val="16"/>
                <w:lang w:val="ka-GE"/>
              </w:rPr>
              <w:t xml:space="preserve">და </w:t>
            </w:r>
            <w:r w:rsidRPr="00307B19">
              <w:rPr>
                <w:rFonts w:ascii="Sylfaen" w:eastAsia="Times New Roman" w:hAnsi="Sylfaen" w:cs="Sylfaen"/>
                <w:b/>
                <w:bCs/>
                <w:color w:val="000000"/>
                <w:sz w:val="16"/>
                <w:szCs w:val="16"/>
              </w:rPr>
              <w:t>გურამ</w:t>
            </w:r>
            <w:r w:rsidRPr="00307B19">
              <w:rPr>
                <w:rFonts w:ascii="Sylfaen" w:eastAsia="Times New Roman" w:hAnsi="Sylfaen" w:cs="Sylfaen"/>
                <w:b/>
                <w:bCs/>
                <w:color w:val="000000"/>
                <w:sz w:val="16"/>
                <w:szCs w:val="16"/>
                <w:lang w:val="ka-GE"/>
              </w:rPr>
              <w:t xml:space="preserve"> </w:t>
            </w:r>
            <w:r w:rsidRPr="00307B19">
              <w:rPr>
                <w:rFonts w:ascii="Sylfaen" w:eastAsia="Times New Roman" w:hAnsi="Sylfaen" w:cs="Sylfaen"/>
                <w:b/>
                <w:bCs/>
                <w:color w:val="000000"/>
                <w:sz w:val="16"/>
                <w:szCs w:val="16"/>
              </w:rPr>
              <w:t>თამაზაშვილის</w:t>
            </w:r>
            <w:r w:rsidRPr="00307B19">
              <w:rPr>
                <w:rFonts w:ascii="Sylfaen" w:eastAsia="Times New Roman" w:hAnsi="Sylfaen" w:cs="Sylfaen"/>
                <w:b/>
                <w:bCs/>
                <w:color w:val="000000"/>
                <w:sz w:val="16"/>
                <w:szCs w:val="16"/>
                <w:lang w:val="ka-GE"/>
              </w:rPr>
              <w:t xml:space="preserve"> </w:t>
            </w:r>
            <w:r w:rsidRPr="00307B19">
              <w:rPr>
                <w:rFonts w:ascii="Sylfaen" w:eastAsia="Times New Roman" w:hAnsi="Sylfaen" w:cs="Sylfaen"/>
                <w:b/>
                <w:bCs/>
                <w:color w:val="000000"/>
                <w:sz w:val="16"/>
                <w:szCs w:val="16"/>
              </w:rPr>
              <w:t>სახელობის  (ა)იპ</w:t>
            </w:r>
            <w:r w:rsidRPr="00307B19">
              <w:rPr>
                <w:rFonts w:ascii="Sylfaen" w:eastAsia="Times New Roman" w:hAnsi="Sylfaen" w:cs="Sylfaen"/>
                <w:b/>
                <w:bCs/>
                <w:color w:val="000000"/>
                <w:sz w:val="16"/>
                <w:szCs w:val="16"/>
                <w:lang w:val="ka-GE"/>
              </w:rPr>
              <w:t xml:space="preserve"> </w:t>
            </w:r>
            <w:r w:rsidRPr="00307B19">
              <w:rPr>
                <w:rFonts w:ascii="Sylfaen" w:eastAsia="Times New Roman" w:hAnsi="Sylfaen" w:cs="Sylfaen"/>
                <w:b/>
                <w:bCs/>
                <w:color w:val="000000"/>
                <w:sz w:val="16"/>
                <w:szCs w:val="16"/>
              </w:rPr>
              <w:t>ქობულეთის</w:t>
            </w:r>
            <w:r w:rsidRPr="00307B19">
              <w:rPr>
                <w:rFonts w:ascii="Sylfaen" w:eastAsia="Times New Roman" w:hAnsi="Sylfaen" w:cs="Sylfaen"/>
                <w:b/>
                <w:bCs/>
                <w:color w:val="000000"/>
                <w:sz w:val="16"/>
                <w:szCs w:val="16"/>
                <w:lang w:val="ka-GE"/>
              </w:rPr>
              <w:t xml:space="preserve"> </w:t>
            </w:r>
            <w:r w:rsidRPr="00307B19">
              <w:rPr>
                <w:rFonts w:ascii="Sylfaen" w:eastAsia="Times New Roman" w:hAnsi="Sylfaen" w:cs="Sylfaen"/>
                <w:b/>
                <w:bCs/>
                <w:color w:val="000000"/>
                <w:sz w:val="16"/>
                <w:szCs w:val="16"/>
              </w:rPr>
              <w:t>სიმღერისა</w:t>
            </w:r>
            <w:r w:rsidRPr="00307B19">
              <w:rPr>
                <w:rFonts w:ascii="Sylfaen" w:eastAsia="Times New Roman" w:hAnsi="Sylfaen" w:cs="Sylfaen"/>
                <w:b/>
                <w:bCs/>
                <w:color w:val="000000"/>
                <w:sz w:val="16"/>
                <w:szCs w:val="16"/>
                <w:lang w:val="ka-GE"/>
              </w:rPr>
              <w:t xml:space="preserve"> </w:t>
            </w:r>
            <w:r w:rsidRPr="00307B19">
              <w:rPr>
                <w:rFonts w:ascii="Sylfaen" w:eastAsia="Times New Roman" w:hAnsi="Sylfaen" w:cs="Sylfaen"/>
                <w:b/>
                <w:bCs/>
                <w:color w:val="000000"/>
                <w:sz w:val="16"/>
                <w:szCs w:val="16"/>
              </w:rPr>
              <w:t>და</w:t>
            </w:r>
            <w:r w:rsidRPr="00307B19">
              <w:rPr>
                <w:rFonts w:ascii="Sylfaen" w:eastAsia="Times New Roman" w:hAnsi="Sylfaen" w:cs="Sylfaen"/>
                <w:b/>
                <w:bCs/>
                <w:color w:val="000000"/>
                <w:sz w:val="16"/>
                <w:szCs w:val="16"/>
                <w:lang w:val="ka-GE"/>
              </w:rPr>
              <w:t xml:space="preserve"> </w:t>
            </w:r>
            <w:r w:rsidRPr="00307B19">
              <w:rPr>
                <w:rFonts w:ascii="Sylfaen" w:eastAsia="Times New Roman" w:hAnsi="Sylfaen" w:cs="Sylfaen"/>
                <w:b/>
                <w:bCs/>
                <w:color w:val="000000"/>
                <w:sz w:val="16"/>
                <w:szCs w:val="16"/>
              </w:rPr>
              <w:t>ცეკვისან</w:t>
            </w:r>
            <w:r w:rsidRPr="00307B19">
              <w:rPr>
                <w:rFonts w:ascii="Sylfaen" w:eastAsia="Times New Roman" w:hAnsi="Sylfaen" w:cs="Sylfaen"/>
                <w:b/>
                <w:bCs/>
                <w:color w:val="000000"/>
                <w:sz w:val="16"/>
                <w:szCs w:val="16"/>
                <w:lang w:val="ka-GE"/>
              </w:rPr>
              <w:t xml:space="preserve"> </w:t>
            </w:r>
            <w:r w:rsidRPr="00307B19">
              <w:rPr>
                <w:rFonts w:ascii="Sylfaen" w:eastAsia="Times New Roman" w:hAnsi="Sylfaen" w:cs="Sylfaen"/>
                <w:b/>
                <w:bCs/>
                <w:color w:val="000000"/>
                <w:sz w:val="16"/>
                <w:szCs w:val="16"/>
              </w:rPr>
              <w:t>სამბლი "მხედრული"</w:t>
            </w:r>
          </w:p>
        </w:tc>
      </w:tr>
      <w:tr w:rsidR="00AF7D96" w:rsidRPr="00483796" w:rsidTr="00FE0FB9">
        <w:trPr>
          <w:trHeight w:val="900"/>
        </w:trPr>
        <w:tc>
          <w:tcPr>
            <w:tcW w:w="1059" w:type="pct"/>
            <w:tcBorders>
              <w:top w:val="nil"/>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eastAsia="Times New Roman" w:cs="Calibri"/>
                <w:b/>
                <w:color w:val="000000"/>
                <w:sz w:val="18"/>
                <w:szCs w:val="18"/>
              </w:rPr>
            </w:pPr>
            <w:r>
              <w:rPr>
                <w:rFonts w:ascii="Sylfaen" w:eastAsia="Times New Roman" w:hAnsi="Sylfaen" w:cs="Calibri"/>
                <w:b/>
                <w:bCs/>
                <w:color w:val="000000"/>
                <w:sz w:val="18"/>
                <w:szCs w:val="18"/>
              </w:rPr>
              <w:t>ქვეპროგრამის აღწერა</w:t>
            </w:r>
          </w:p>
        </w:tc>
        <w:tc>
          <w:tcPr>
            <w:tcW w:w="3941" w:type="pct"/>
            <w:gridSpan w:val="6"/>
            <w:tcBorders>
              <w:top w:val="single" w:sz="4" w:space="0" w:color="auto"/>
              <w:left w:val="nil"/>
              <w:bottom w:val="single" w:sz="4" w:space="0" w:color="auto"/>
              <w:right w:val="single" w:sz="4" w:space="0" w:color="auto"/>
            </w:tcBorders>
            <w:shd w:val="clear" w:color="000000" w:fill="FFFFFF"/>
            <w:vAlign w:val="center"/>
            <w:hideMark/>
          </w:tcPr>
          <w:p w:rsidR="00AF7D96" w:rsidRPr="00307B19" w:rsidRDefault="00AF7D96" w:rsidP="00FE0FB9">
            <w:pPr>
              <w:spacing w:after="0" w:line="240" w:lineRule="auto"/>
              <w:rPr>
                <w:rFonts w:eastAsia="Times New Roman" w:cs="Calibri"/>
                <w:color w:val="000000"/>
                <w:sz w:val="16"/>
                <w:szCs w:val="16"/>
                <w:lang w:val="ka-GE"/>
              </w:rPr>
            </w:pPr>
            <w:r w:rsidRPr="00307B19">
              <w:rPr>
                <w:rFonts w:ascii="Sylfaen" w:eastAsia="Times New Roman" w:hAnsi="Sylfaen" w:cs="Calibri"/>
                <w:sz w:val="16"/>
                <w:szCs w:val="16"/>
              </w:rPr>
              <w:t>ანსამბლში ღონისძიებებისა და კულტურული პროგრამების დაგეგმვა,</w:t>
            </w:r>
            <w:r w:rsidRPr="00307B19">
              <w:rPr>
                <w:rFonts w:ascii="Sylfaen" w:eastAsia="Times New Roman" w:hAnsi="Sylfaen" w:cs="Calibri"/>
                <w:sz w:val="16"/>
                <w:szCs w:val="16"/>
                <w:lang w:val="ka-GE"/>
              </w:rPr>
              <w:t xml:space="preserve"> </w:t>
            </w:r>
            <w:r w:rsidRPr="00307B19">
              <w:rPr>
                <w:rFonts w:ascii="Sylfaen" w:eastAsia="Times New Roman" w:hAnsi="Sylfaen" w:cs="Calibri"/>
                <w:sz w:val="16"/>
                <w:szCs w:val="16"/>
              </w:rPr>
              <w:t>ორგანიზება და განხორციელება; ქობულეთის მუნიციპალიტეტის ტერიტორიაზე კულტურულ სფეროში მიმდინარე პროცესებში მონაწილეობა;</w:t>
            </w:r>
            <w:r w:rsidRPr="00307B19">
              <w:rPr>
                <w:rFonts w:ascii="Sylfaen" w:eastAsia="Times New Roman" w:hAnsi="Sylfaen" w:cs="Calibri"/>
                <w:sz w:val="16"/>
                <w:szCs w:val="16"/>
                <w:lang w:val="ka-GE"/>
              </w:rPr>
              <w:t xml:space="preserve"> </w:t>
            </w:r>
            <w:r w:rsidRPr="00307B19">
              <w:rPr>
                <w:rFonts w:ascii="Sylfaen" w:eastAsia="Times New Roman" w:hAnsi="Sylfaen" w:cs="Calibri"/>
                <w:sz w:val="16"/>
                <w:szCs w:val="16"/>
              </w:rPr>
              <w:t>კონკურსებში და ფესტივალებში მონაწილეობა;</w:t>
            </w:r>
            <w:r w:rsidRPr="00307B19">
              <w:rPr>
                <w:rFonts w:ascii="Sylfaen" w:eastAsia="Times New Roman" w:hAnsi="Sylfaen" w:cs="Calibri"/>
                <w:sz w:val="16"/>
                <w:szCs w:val="16"/>
                <w:lang w:val="ka-GE"/>
              </w:rPr>
              <w:t xml:space="preserve"> </w:t>
            </w:r>
            <w:r w:rsidRPr="00307B19">
              <w:rPr>
                <w:rFonts w:ascii="Sylfaen" w:eastAsia="Times New Roman" w:hAnsi="Sylfaen" w:cs="Calibri"/>
                <w:sz w:val="16"/>
                <w:szCs w:val="16"/>
              </w:rPr>
              <w:t>ღვაწმოსილ მუშაკთა საიუბილეო და შემოქმედებითი საღამოების ჩატარება,წახალისების სხვადასხვა ფორმებზე წარდგენა შესაბამის ზემდგომ ორგანოებში.</w:t>
            </w:r>
            <w:r w:rsidRPr="00307B19">
              <w:rPr>
                <w:rFonts w:ascii="Sylfaen" w:eastAsia="Times New Roman" w:hAnsi="Sylfaen" w:cs="Calibri"/>
                <w:sz w:val="16"/>
                <w:szCs w:val="16"/>
                <w:lang w:val="ka-GE"/>
              </w:rPr>
              <w:t xml:space="preserve"> </w:t>
            </w:r>
            <w:r w:rsidRPr="00307B19">
              <w:rPr>
                <w:rFonts w:ascii="Sylfaen" w:eastAsia="Times New Roman" w:hAnsi="Sylfaen" w:cs="Calibri"/>
                <w:sz w:val="16"/>
                <w:szCs w:val="16"/>
              </w:rPr>
              <w:t>ქართული ხალხური ცეკვებისა და სიმღერების საუკეთესო ნიმუშების დადგმა  და რეპერტუარის განახლება.</w:t>
            </w:r>
          </w:p>
        </w:tc>
      </w:tr>
      <w:tr w:rsidR="00AF7D96" w:rsidRPr="00483796" w:rsidTr="00FE0FB9">
        <w:trPr>
          <w:trHeight w:val="548"/>
        </w:trPr>
        <w:tc>
          <w:tcPr>
            <w:tcW w:w="1059" w:type="pct"/>
            <w:tcBorders>
              <w:top w:val="nil"/>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eastAsia="Times New Roman" w:cs="Calibri"/>
                <w:b/>
                <w:color w:val="000000"/>
                <w:sz w:val="16"/>
                <w:szCs w:val="16"/>
              </w:rPr>
            </w:pPr>
            <w:r w:rsidRPr="00483796">
              <w:rPr>
                <w:rFonts w:ascii="Sylfaen" w:eastAsia="Times New Roman" w:hAnsi="Sylfaen" w:cs="Sylfaen"/>
                <w:b/>
                <w:color w:val="000000"/>
                <w:sz w:val="16"/>
                <w:szCs w:val="16"/>
              </w:rPr>
              <w:t>ქვეპროგრამის</w:t>
            </w:r>
            <w:r w:rsidRPr="00483796">
              <w:rPr>
                <w:rFonts w:ascii="Sylfaen" w:eastAsia="Times New Roman" w:hAnsi="Sylfaen" w:cs="Sylfaen"/>
                <w:b/>
                <w:color w:val="000000"/>
                <w:sz w:val="16"/>
                <w:szCs w:val="16"/>
                <w:lang w:val="ka-GE"/>
              </w:rPr>
              <w:t xml:space="preserve"> მიზანი და </w:t>
            </w:r>
            <w:r w:rsidRPr="00483796">
              <w:rPr>
                <w:rFonts w:ascii="Sylfaen" w:eastAsia="Times New Roman" w:hAnsi="Sylfaen" w:cs="Sylfaen"/>
                <w:b/>
                <w:color w:val="000000"/>
                <w:sz w:val="16"/>
                <w:szCs w:val="16"/>
              </w:rPr>
              <w:t>მოსალოდნელიშედეგი</w:t>
            </w:r>
          </w:p>
        </w:tc>
        <w:tc>
          <w:tcPr>
            <w:tcW w:w="3941" w:type="pct"/>
            <w:gridSpan w:val="6"/>
            <w:tcBorders>
              <w:top w:val="single" w:sz="4" w:space="0" w:color="auto"/>
              <w:left w:val="nil"/>
              <w:bottom w:val="single" w:sz="4" w:space="0" w:color="auto"/>
              <w:right w:val="single" w:sz="4" w:space="0" w:color="auto"/>
            </w:tcBorders>
            <w:shd w:val="clear" w:color="000000" w:fill="FFFFFF"/>
            <w:vAlign w:val="center"/>
            <w:hideMark/>
          </w:tcPr>
          <w:p w:rsidR="00AF7D96" w:rsidRPr="00DD6755" w:rsidRDefault="00AF7D96" w:rsidP="00FE0FB9">
            <w:pPr>
              <w:spacing w:after="240" w:line="240" w:lineRule="auto"/>
              <w:rPr>
                <w:rFonts w:ascii="Sylfaen" w:eastAsia="Times New Roman" w:hAnsi="Sylfaen" w:cs="Calibri"/>
                <w:sz w:val="16"/>
                <w:szCs w:val="16"/>
              </w:rPr>
            </w:pPr>
            <w:r w:rsidRPr="00930E12">
              <w:rPr>
                <w:rFonts w:ascii="Sylfaen" w:eastAsia="Times New Roman" w:hAnsi="Sylfaen" w:cs="Calibri"/>
                <w:b/>
                <w:sz w:val="16"/>
                <w:szCs w:val="16"/>
              </w:rPr>
              <w:t>ანსამბლი "მხედრული" ხელშეწყობის მიზანია:</w:t>
            </w:r>
            <w:r w:rsidRPr="00DD6755">
              <w:rPr>
                <w:rFonts w:ascii="Sylfaen" w:eastAsia="Times New Roman" w:hAnsi="Sylfaen" w:cs="Calibri"/>
                <w:sz w:val="16"/>
                <w:szCs w:val="16"/>
              </w:rPr>
              <w:t xml:space="preserve"> შემოქმედებითი მიდრეკილების განვითარებისა და კულტურული მემკვიდრეობის  შესწავლისთვის შესაბამისი პირობების შექმნა: განსაკუთრებული </w:t>
            </w:r>
            <w:r w:rsidRPr="00DD6755">
              <w:rPr>
                <w:rFonts w:ascii="Sylfaen" w:eastAsia="Times New Roman" w:hAnsi="Sylfaen" w:cs="Calibri"/>
                <w:sz w:val="16"/>
                <w:szCs w:val="16"/>
                <w:lang w:val="ka-GE"/>
              </w:rPr>
              <w:t>ცეკვის</w:t>
            </w:r>
            <w:r w:rsidRPr="00DD6755">
              <w:rPr>
                <w:rFonts w:ascii="Sylfaen" w:eastAsia="Times New Roman" w:hAnsi="Sylfaen" w:cs="Calibri"/>
                <w:sz w:val="16"/>
                <w:szCs w:val="16"/>
              </w:rPr>
              <w:t xml:space="preserve"> ნიჭით  დაჯილდოებული მოსწავლეების გამოვლენა; სხვადასხვა ღონისძიებების ჩატარება მუნიციპალიტეტის მთელს ტერიტორიაზე   მონაწილეობის მიღება ფესტივალებში,</w:t>
            </w:r>
            <w:r w:rsidRPr="00DD6755">
              <w:rPr>
                <w:rFonts w:ascii="Sylfaen" w:eastAsia="Times New Roman" w:hAnsi="Sylfaen" w:cs="Calibri"/>
                <w:sz w:val="16"/>
                <w:szCs w:val="16"/>
                <w:lang w:val="ka-GE"/>
              </w:rPr>
              <w:t xml:space="preserve"> </w:t>
            </w:r>
            <w:r w:rsidRPr="00DD6755">
              <w:rPr>
                <w:rFonts w:ascii="Sylfaen" w:eastAsia="Times New Roman" w:hAnsi="Sylfaen" w:cs="Calibri"/>
                <w:sz w:val="16"/>
                <w:szCs w:val="16"/>
              </w:rPr>
              <w:t xml:space="preserve">კონკურსებში, საქართველოს მთელ ტერიტიორიაზე. </w:t>
            </w:r>
            <w:r w:rsidRPr="00DD3BA4">
              <w:rPr>
                <w:rFonts w:ascii="Sylfaen" w:eastAsia="Times New Roman" w:hAnsi="Sylfaen" w:cs="Calibri"/>
                <w:b/>
                <w:sz w:val="16"/>
                <w:szCs w:val="16"/>
              </w:rPr>
              <w:t>მოსალოდნელი შედეგი:</w:t>
            </w:r>
            <w:r w:rsidRPr="00DD6755">
              <w:rPr>
                <w:rFonts w:ascii="Sylfaen" w:eastAsia="Times New Roman" w:hAnsi="Sylfaen" w:cs="Calibri"/>
                <w:sz w:val="16"/>
                <w:szCs w:val="16"/>
                <w:lang w:val="ka-GE"/>
              </w:rPr>
              <w:t xml:space="preserve"> </w:t>
            </w:r>
            <w:r>
              <w:rPr>
                <w:rFonts w:ascii="Sylfaen" w:eastAsia="Times New Roman" w:hAnsi="Sylfaen" w:cs="Calibri"/>
                <w:sz w:val="16"/>
                <w:szCs w:val="16"/>
              </w:rPr>
              <w:t xml:space="preserve"> </w:t>
            </w:r>
            <w:r w:rsidRPr="00DD6755">
              <w:rPr>
                <w:rFonts w:ascii="Sylfaen" w:eastAsia="Times New Roman" w:hAnsi="Sylfaen" w:cs="Calibri"/>
                <w:sz w:val="16"/>
                <w:szCs w:val="16"/>
              </w:rPr>
              <w:t>წლის განმავლობაში   ფუნქციონირებენ   შეუფერხებლად. სრულად არის დაკმაყოფილებული  მუნიციპალიტეტში მცხოვრები ბავშვების და მოზარდების მოთხოვნა. სკოლის აღსაზრდელები მონაწილეობენ კულტურულ ღონისძიებებში,</w:t>
            </w:r>
            <w:r>
              <w:rPr>
                <w:rFonts w:ascii="Sylfaen" w:eastAsia="Times New Roman" w:hAnsi="Sylfaen" w:cs="Calibri"/>
                <w:sz w:val="16"/>
                <w:szCs w:val="16"/>
              </w:rPr>
              <w:t xml:space="preserve"> </w:t>
            </w:r>
            <w:r w:rsidRPr="00DD6755">
              <w:rPr>
                <w:rFonts w:ascii="Sylfaen" w:eastAsia="Times New Roman" w:hAnsi="Sylfaen" w:cs="Calibri"/>
                <w:sz w:val="16"/>
                <w:szCs w:val="16"/>
              </w:rPr>
              <w:t xml:space="preserve">ასევე ქვეყნის მასშტაბით  ჩატარებულ კონკურსებსა და ფესტივალებში.  </w:t>
            </w:r>
          </w:p>
        </w:tc>
      </w:tr>
    </w:tbl>
    <w:p w:rsidR="00AF7D96" w:rsidRDefault="00AF7D96" w:rsidP="00AF7D96">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842" w:type="dxa"/>
        <w:tblInd w:w="-34" w:type="dxa"/>
        <w:tblLayout w:type="fixed"/>
        <w:tblLook w:val="04A0"/>
      </w:tblPr>
      <w:tblGrid>
        <w:gridCol w:w="32"/>
        <w:gridCol w:w="315"/>
        <w:gridCol w:w="1355"/>
        <w:gridCol w:w="390"/>
        <w:gridCol w:w="1486"/>
        <w:gridCol w:w="392"/>
        <w:gridCol w:w="1276"/>
        <w:gridCol w:w="709"/>
        <w:gridCol w:w="1281"/>
        <w:gridCol w:w="846"/>
        <w:gridCol w:w="1132"/>
        <w:gridCol w:w="1276"/>
        <w:gridCol w:w="851"/>
        <w:gridCol w:w="901"/>
        <w:gridCol w:w="1508"/>
        <w:gridCol w:w="92"/>
      </w:tblGrid>
      <w:tr w:rsidR="00AF7D96" w:rsidRPr="00483796" w:rsidTr="00FE0FB9">
        <w:trPr>
          <w:gridAfter w:val="1"/>
          <w:wAfter w:w="92" w:type="dxa"/>
          <w:trHeight w:val="1035"/>
        </w:trPr>
        <w:tc>
          <w:tcPr>
            <w:tcW w:w="347" w:type="dxa"/>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1745" w:type="dxa"/>
            <w:gridSpan w:val="2"/>
            <w:tcBorders>
              <w:top w:val="single" w:sz="4" w:space="0" w:color="auto"/>
              <w:left w:val="nil"/>
              <w:bottom w:val="single" w:sz="4" w:space="0" w:color="auto"/>
              <w:right w:val="single" w:sz="4" w:space="0" w:color="auto"/>
            </w:tcBorders>
            <w:shd w:val="clear" w:color="000000" w:fill="FFFFFF"/>
            <w:vAlign w:val="center"/>
            <w:hideMark/>
          </w:tcPr>
          <w:p w:rsidR="00AF7D96" w:rsidRPr="00030DD5" w:rsidRDefault="00AF7D96" w:rsidP="00FE0FB9">
            <w:pPr>
              <w:spacing w:after="0" w:line="240" w:lineRule="auto"/>
              <w:jc w:val="center"/>
              <w:rPr>
                <w:rFonts w:ascii="Sylfaen" w:eastAsia="Times New Roman" w:hAnsi="Sylfaen" w:cs="Calibri"/>
                <w:b/>
                <w:bCs/>
                <w:sz w:val="16"/>
                <w:szCs w:val="16"/>
                <w:lang w:val="en-GB" w:eastAsia="en-GB"/>
              </w:rPr>
            </w:pPr>
            <w:r w:rsidRPr="00030DD5">
              <w:rPr>
                <w:rFonts w:ascii="Sylfaen" w:eastAsia="Times New Roman" w:hAnsi="Sylfaen" w:cs="Calibri"/>
                <w:b/>
                <w:bCs/>
                <w:sz w:val="16"/>
                <w:szCs w:val="16"/>
                <w:lang w:val="en-GB" w:eastAsia="en-GB"/>
              </w:rPr>
              <w:t>მოსალოდნელიშედეგის შეფასების ინდიკატორი</w:t>
            </w:r>
          </w:p>
        </w:tc>
        <w:tc>
          <w:tcPr>
            <w:tcW w:w="1878" w:type="dxa"/>
            <w:gridSpan w:val="2"/>
            <w:tcBorders>
              <w:top w:val="single" w:sz="4" w:space="0" w:color="auto"/>
              <w:left w:val="nil"/>
              <w:bottom w:val="single" w:sz="4" w:space="0" w:color="auto"/>
              <w:right w:val="single" w:sz="4" w:space="0" w:color="auto"/>
            </w:tcBorders>
            <w:shd w:val="clear" w:color="000000" w:fill="FFFFFF"/>
            <w:vAlign w:val="center"/>
            <w:hideMark/>
          </w:tcPr>
          <w:p w:rsidR="00AF7D96" w:rsidRPr="00030DD5" w:rsidRDefault="00AF7D96" w:rsidP="00FE0FB9">
            <w:pPr>
              <w:spacing w:after="0" w:line="240" w:lineRule="auto"/>
              <w:jc w:val="center"/>
              <w:rPr>
                <w:rFonts w:ascii="Sylfaen" w:eastAsia="Times New Roman" w:hAnsi="Sylfaen" w:cs="Calibri"/>
                <w:b/>
                <w:bCs/>
                <w:sz w:val="16"/>
                <w:szCs w:val="16"/>
                <w:lang w:val="ka-GE" w:eastAsia="en-GB"/>
              </w:rPr>
            </w:pPr>
            <w:r>
              <w:rPr>
                <w:rFonts w:ascii="Sylfaen" w:eastAsia="Times New Roman" w:hAnsi="Sylfaen" w:cs="Calibri"/>
                <w:b/>
                <w:bCs/>
                <w:sz w:val="16"/>
                <w:szCs w:val="16"/>
                <w:lang w:val="en-GB" w:eastAsia="en-GB"/>
              </w:rPr>
              <w:t>ინდიკატორის საბაზისო მაჩვენებელი 202</w:t>
            </w:r>
            <w:r>
              <w:rPr>
                <w:rFonts w:ascii="Sylfaen" w:eastAsia="Times New Roman" w:hAnsi="Sylfaen" w:cs="Calibri"/>
                <w:b/>
                <w:bCs/>
                <w:sz w:val="16"/>
                <w:szCs w:val="16"/>
                <w:lang w:val="ka-GE" w:eastAsia="en-GB"/>
              </w:rPr>
              <w:t>5</w:t>
            </w:r>
            <w:r>
              <w:rPr>
                <w:rFonts w:ascii="Sylfaen" w:eastAsia="Times New Roman" w:hAnsi="Sylfaen" w:cs="Calibri"/>
                <w:b/>
                <w:bCs/>
                <w:sz w:val="16"/>
                <w:szCs w:val="16"/>
                <w:lang w:val="en-GB" w:eastAsia="en-GB"/>
              </w:rPr>
              <w:t xml:space="preserve"> წელს</w:t>
            </w:r>
          </w:p>
        </w:tc>
        <w:tc>
          <w:tcPr>
            <w:tcW w:w="1985" w:type="dxa"/>
            <w:gridSpan w:val="2"/>
            <w:tcBorders>
              <w:top w:val="single" w:sz="4" w:space="0" w:color="auto"/>
              <w:left w:val="nil"/>
              <w:bottom w:val="single" w:sz="4" w:space="0" w:color="auto"/>
              <w:right w:val="single" w:sz="4" w:space="0" w:color="auto"/>
            </w:tcBorders>
            <w:shd w:val="clear" w:color="000000" w:fill="FFFFFF"/>
            <w:vAlign w:val="center"/>
            <w:hideMark/>
          </w:tcPr>
          <w:p w:rsidR="00AF7D96" w:rsidRPr="00030DD5"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საბაზისო მაჩვენებელი 202</w:t>
            </w:r>
            <w:r>
              <w:rPr>
                <w:rFonts w:ascii="Sylfaen" w:eastAsia="Times New Roman" w:hAnsi="Sylfaen" w:cs="Calibri"/>
                <w:b/>
                <w:bCs/>
                <w:sz w:val="16"/>
                <w:szCs w:val="16"/>
                <w:lang w:val="ka-GE" w:eastAsia="en-GB"/>
              </w:rPr>
              <w:t>6</w:t>
            </w:r>
            <w:r>
              <w:rPr>
                <w:rFonts w:ascii="Sylfaen" w:eastAsia="Times New Roman" w:hAnsi="Sylfaen" w:cs="Calibri"/>
                <w:b/>
                <w:bCs/>
                <w:sz w:val="16"/>
                <w:szCs w:val="16"/>
                <w:lang w:val="en-GB" w:eastAsia="en-GB"/>
              </w:rPr>
              <w:t xml:space="preserve"> წელს</w:t>
            </w:r>
          </w:p>
        </w:tc>
        <w:tc>
          <w:tcPr>
            <w:tcW w:w="2127" w:type="dxa"/>
            <w:gridSpan w:val="2"/>
            <w:tcBorders>
              <w:top w:val="single" w:sz="4" w:space="0" w:color="auto"/>
              <w:left w:val="nil"/>
              <w:bottom w:val="single" w:sz="4" w:space="0" w:color="auto"/>
              <w:right w:val="single" w:sz="4" w:space="0" w:color="000000"/>
            </w:tcBorders>
            <w:shd w:val="clear" w:color="000000" w:fill="FFFFFF"/>
            <w:vAlign w:val="center"/>
            <w:hideMark/>
          </w:tcPr>
          <w:p w:rsidR="00AF7D96" w:rsidRPr="00030DD5" w:rsidRDefault="00AF7D96" w:rsidP="00FE0FB9">
            <w:pPr>
              <w:spacing w:after="0" w:line="240" w:lineRule="auto"/>
              <w:jc w:val="center"/>
              <w:rPr>
                <w:rFonts w:ascii="Sylfaen" w:eastAsia="Times New Roman" w:hAnsi="Sylfaen" w:cs="Calibri"/>
                <w:b/>
                <w:bCs/>
                <w:sz w:val="16"/>
                <w:szCs w:val="16"/>
                <w:lang w:val="en-GB" w:eastAsia="en-GB"/>
              </w:rPr>
            </w:pPr>
            <w:r w:rsidRPr="00030DD5">
              <w:rPr>
                <w:rFonts w:ascii="Sylfaen" w:eastAsia="Times New Roman" w:hAnsi="Sylfaen" w:cs="Calibri"/>
                <w:b/>
                <w:bCs/>
                <w:sz w:val="16"/>
                <w:szCs w:val="16"/>
                <w:lang w:val="en-GB" w:eastAsia="en-GB"/>
              </w:rPr>
              <w:t>ცდომილების ალბათობა (%/აღწერა)</w:t>
            </w:r>
          </w:p>
        </w:tc>
        <w:tc>
          <w:tcPr>
            <w:tcW w:w="2408" w:type="dxa"/>
            <w:gridSpan w:val="2"/>
            <w:tcBorders>
              <w:top w:val="single" w:sz="4" w:space="0" w:color="auto"/>
              <w:left w:val="nil"/>
              <w:bottom w:val="single" w:sz="4" w:space="0" w:color="auto"/>
              <w:right w:val="single" w:sz="4" w:space="0" w:color="auto"/>
            </w:tcBorders>
            <w:shd w:val="clear" w:color="000000" w:fill="FFFFFF"/>
            <w:vAlign w:val="center"/>
            <w:hideMark/>
          </w:tcPr>
          <w:p w:rsidR="00AF7D96" w:rsidRPr="00030DD5"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7</w:t>
            </w:r>
            <w:r>
              <w:rPr>
                <w:rFonts w:ascii="Sylfaen" w:eastAsia="Times New Roman" w:hAnsi="Sylfaen" w:cs="Calibri"/>
                <w:b/>
                <w:bCs/>
                <w:sz w:val="16"/>
                <w:szCs w:val="16"/>
                <w:lang w:val="en-GB" w:eastAsia="en-GB"/>
              </w:rPr>
              <w:t xml:space="preserve"> წელს</w:t>
            </w:r>
          </w:p>
        </w:tc>
        <w:tc>
          <w:tcPr>
            <w:tcW w:w="1752" w:type="dxa"/>
            <w:gridSpan w:val="2"/>
            <w:tcBorders>
              <w:top w:val="single" w:sz="4" w:space="0" w:color="auto"/>
              <w:left w:val="nil"/>
              <w:bottom w:val="single" w:sz="4" w:space="0" w:color="auto"/>
              <w:right w:val="single" w:sz="4" w:space="0" w:color="auto"/>
            </w:tcBorders>
            <w:shd w:val="clear" w:color="000000" w:fill="FFFFFF"/>
            <w:vAlign w:val="center"/>
            <w:hideMark/>
          </w:tcPr>
          <w:p w:rsidR="00AF7D96" w:rsidRPr="00030DD5"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8</w:t>
            </w:r>
            <w:r>
              <w:rPr>
                <w:rFonts w:ascii="Sylfaen" w:eastAsia="Times New Roman" w:hAnsi="Sylfaen" w:cs="Calibri"/>
                <w:b/>
                <w:bCs/>
                <w:sz w:val="16"/>
                <w:szCs w:val="16"/>
                <w:lang w:val="en-GB" w:eastAsia="en-GB"/>
              </w:rPr>
              <w:t xml:space="preserve"> წელს</w:t>
            </w:r>
          </w:p>
        </w:tc>
        <w:tc>
          <w:tcPr>
            <w:tcW w:w="1508" w:type="dxa"/>
            <w:tcBorders>
              <w:top w:val="single" w:sz="4" w:space="0" w:color="auto"/>
              <w:left w:val="nil"/>
              <w:bottom w:val="single" w:sz="4" w:space="0" w:color="auto"/>
              <w:right w:val="single" w:sz="8" w:space="0" w:color="auto"/>
            </w:tcBorders>
            <w:shd w:val="clear" w:color="000000" w:fill="FFFFFF"/>
            <w:vAlign w:val="center"/>
            <w:hideMark/>
          </w:tcPr>
          <w:p w:rsidR="00AF7D96" w:rsidRPr="00030DD5"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9</w:t>
            </w:r>
            <w:r>
              <w:rPr>
                <w:rFonts w:ascii="Sylfaen" w:eastAsia="Times New Roman" w:hAnsi="Sylfaen" w:cs="Calibri"/>
                <w:b/>
                <w:bCs/>
                <w:sz w:val="16"/>
                <w:szCs w:val="16"/>
                <w:lang w:val="en-GB" w:eastAsia="en-GB"/>
              </w:rPr>
              <w:t xml:space="preserve"> წელს</w:t>
            </w:r>
          </w:p>
        </w:tc>
      </w:tr>
      <w:tr w:rsidR="00AF7D96" w:rsidRPr="00483796" w:rsidTr="00FE0FB9">
        <w:trPr>
          <w:gridAfter w:val="1"/>
          <w:wAfter w:w="92" w:type="dxa"/>
          <w:trHeight w:val="790"/>
        </w:trPr>
        <w:tc>
          <w:tcPr>
            <w:tcW w:w="347" w:type="dxa"/>
            <w:gridSpan w:val="2"/>
            <w:tcBorders>
              <w:top w:val="nil"/>
              <w:left w:val="single" w:sz="8"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8"/>
                <w:szCs w:val="18"/>
                <w:lang w:val="en-GB" w:eastAsia="en-GB"/>
              </w:rPr>
            </w:pPr>
            <w:r w:rsidRPr="00483796">
              <w:rPr>
                <w:rFonts w:ascii="Sylfaen" w:eastAsia="Times New Roman" w:hAnsi="Sylfaen" w:cs="Calibri"/>
                <w:color w:val="000000"/>
                <w:sz w:val="18"/>
                <w:szCs w:val="18"/>
                <w:lang w:val="en-GB" w:eastAsia="en-GB"/>
              </w:rPr>
              <w:t>1</w:t>
            </w:r>
          </w:p>
        </w:tc>
        <w:tc>
          <w:tcPr>
            <w:tcW w:w="1745" w:type="dxa"/>
            <w:gridSpan w:val="2"/>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8"/>
                <w:szCs w:val="18"/>
                <w:lang w:val="ka-GE" w:eastAsia="en-GB"/>
              </w:rPr>
            </w:pPr>
            <w:r w:rsidRPr="00483796">
              <w:rPr>
                <w:rFonts w:ascii="Sylfaen" w:eastAsia="Times New Roman" w:hAnsi="Sylfaen" w:cs="Calibri"/>
                <w:color w:val="000000"/>
                <w:sz w:val="18"/>
                <w:szCs w:val="18"/>
                <w:lang w:val="ka-GE" w:eastAsia="en-GB"/>
              </w:rPr>
              <w:t>ჩატარებული ღონისძიებების რაოდენობა</w:t>
            </w:r>
          </w:p>
        </w:tc>
        <w:tc>
          <w:tcPr>
            <w:tcW w:w="1878" w:type="dxa"/>
            <w:gridSpan w:val="2"/>
            <w:tcBorders>
              <w:top w:val="nil"/>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8"/>
                <w:szCs w:val="18"/>
                <w:lang w:val="ka-GE" w:eastAsia="en-GB"/>
              </w:rPr>
            </w:pPr>
            <w:r>
              <w:rPr>
                <w:rFonts w:ascii="Sylfaen" w:eastAsia="Times New Roman" w:hAnsi="Sylfaen" w:cs="Calibri"/>
                <w:color w:val="000000"/>
                <w:sz w:val="18"/>
                <w:szCs w:val="18"/>
                <w:lang w:val="ka-GE" w:eastAsia="en-GB"/>
              </w:rPr>
              <w:t>15</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AF7D96" w:rsidRPr="00930E12" w:rsidRDefault="00AF7D96" w:rsidP="00FE0FB9">
            <w:pPr>
              <w:spacing w:after="0" w:line="240" w:lineRule="auto"/>
              <w:jc w:val="center"/>
              <w:rPr>
                <w:rFonts w:ascii="Sylfaen" w:eastAsia="Times New Roman" w:hAnsi="Sylfaen" w:cs="Calibri"/>
                <w:color w:val="000000"/>
                <w:sz w:val="18"/>
                <w:szCs w:val="18"/>
                <w:lang w:val="en-GB" w:eastAsia="en-GB"/>
              </w:rPr>
            </w:pPr>
            <w:r w:rsidRPr="00483796">
              <w:rPr>
                <w:rFonts w:ascii="Sylfaen" w:eastAsia="Times New Roman" w:hAnsi="Sylfaen" w:cs="Calibri"/>
                <w:color w:val="000000"/>
                <w:sz w:val="18"/>
                <w:szCs w:val="18"/>
                <w:lang w:val="ka-GE" w:eastAsia="en-GB"/>
              </w:rPr>
              <w:t>15</w:t>
            </w:r>
          </w:p>
        </w:tc>
        <w:tc>
          <w:tcPr>
            <w:tcW w:w="2127" w:type="dxa"/>
            <w:gridSpan w:val="2"/>
            <w:tcBorders>
              <w:top w:val="single" w:sz="4" w:space="0" w:color="auto"/>
              <w:left w:val="nil"/>
              <w:bottom w:val="single" w:sz="4" w:space="0" w:color="auto"/>
              <w:right w:val="single" w:sz="4" w:space="0" w:color="000000"/>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10% - დამოკიდებულიაგარემოპირობებზე (ამინდი)</w:t>
            </w:r>
          </w:p>
        </w:tc>
        <w:tc>
          <w:tcPr>
            <w:tcW w:w="2408" w:type="dxa"/>
            <w:gridSpan w:val="2"/>
            <w:tcBorders>
              <w:top w:val="nil"/>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c>
          <w:tcPr>
            <w:tcW w:w="1752" w:type="dxa"/>
            <w:gridSpan w:val="2"/>
            <w:tcBorders>
              <w:top w:val="nil"/>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c>
          <w:tcPr>
            <w:tcW w:w="1508" w:type="dxa"/>
            <w:tcBorders>
              <w:top w:val="nil"/>
              <w:left w:val="nil"/>
              <w:bottom w:val="single" w:sz="4" w:space="0" w:color="auto"/>
              <w:right w:val="single" w:sz="8"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r>
      <w:tr w:rsidR="00AF7D96" w:rsidRPr="00483796" w:rsidTr="00FE0FB9">
        <w:trPr>
          <w:gridAfter w:val="1"/>
          <w:wAfter w:w="92" w:type="dxa"/>
          <w:trHeight w:val="547"/>
        </w:trPr>
        <w:tc>
          <w:tcPr>
            <w:tcW w:w="347" w:type="dxa"/>
            <w:gridSpan w:val="2"/>
            <w:tcBorders>
              <w:top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8"/>
                <w:szCs w:val="18"/>
                <w:lang w:val="en-GB" w:eastAsia="en-GB"/>
              </w:rPr>
            </w:pPr>
          </w:p>
        </w:tc>
        <w:tc>
          <w:tcPr>
            <w:tcW w:w="1745" w:type="dxa"/>
            <w:gridSpan w:val="2"/>
            <w:tcBorders>
              <w:top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8"/>
                <w:szCs w:val="18"/>
                <w:lang w:val="ka-GE" w:eastAsia="en-GB"/>
              </w:rPr>
            </w:pPr>
          </w:p>
        </w:tc>
        <w:tc>
          <w:tcPr>
            <w:tcW w:w="1878" w:type="dxa"/>
            <w:gridSpan w:val="2"/>
            <w:tcBorders>
              <w:top w:val="single" w:sz="4" w:space="0" w:color="auto"/>
            </w:tcBorders>
            <w:shd w:val="clear" w:color="000000" w:fill="FFFFFF"/>
            <w:vAlign w:val="center"/>
            <w:hideMark/>
          </w:tcPr>
          <w:p w:rsidR="00AF7D96" w:rsidRDefault="00AF7D96" w:rsidP="00FE0FB9">
            <w:pPr>
              <w:spacing w:after="0" w:line="240" w:lineRule="auto"/>
              <w:jc w:val="center"/>
              <w:rPr>
                <w:rFonts w:ascii="Sylfaen" w:eastAsia="Times New Roman" w:hAnsi="Sylfaen" w:cs="Calibri"/>
                <w:color w:val="000000"/>
                <w:sz w:val="18"/>
                <w:szCs w:val="18"/>
                <w:lang w:val="ka-GE" w:eastAsia="en-GB"/>
              </w:rPr>
            </w:pPr>
          </w:p>
        </w:tc>
        <w:tc>
          <w:tcPr>
            <w:tcW w:w="1985" w:type="dxa"/>
            <w:gridSpan w:val="2"/>
            <w:tcBorders>
              <w:top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8"/>
                <w:szCs w:val="18"/>
                <w:lang w:val="ka-GE" w:eastAsia="en-GB"/>
              </w:rPr>
            </w:pPr>
          </w:p>
        </w:tc>
        <w:tc>
          <w:tcPr>
            <w:tcW w:w="2127" w:type="dxa"/>
            <w:gridSpan w:val="2"/>
            <w:tcBorders>
              <w:top w:val="single" w:sz="4" w:space="0" w:color="auto"/>
            </w:tcBorders>
            <w:shd w:val="clear" w:color="000000" w:fill="FFFFFF"/>
            <w:vAlign w:val="center"/>
            <w:hideMark/>
          </w:tcPr>
          <w:p w:rsidR="00AF7D96" w:rsidRDefault="00AF7D96" w:rsidP="00FE0FB9">
            <w:pPr>
              <w:spacing w:after="0" w:line="240" w:lineRule="auto"/>
              <w:jc w:val="center"/>
              <w:rPr>
                <w:rFonts w:ascii="Sylfaen" w:eastAsia="Times New Roman" w:hAnsi="Sylfaen" w:cs="Calibri"/>
                <w:color w:val="000000"/>
                <w:sz w:val="16"/>
                <w:szCs w:val="16"/>
                <w:lang w:val="ka-GE" w:eastAsia="en-GB"/>
              </w:rPr>
            </w:pPr>
          </w:p>
          <w:p w:rsidR="00AF7D96" w:rsidRPr="005B44BF" w:rsidRDefault="00AF7D96" w:rsidP="00FE0FB9">
            <w:pPr>
              <w:spacing w:after="0" w:line="240" w:lineRule="auto"/>
              <w:jc w:val="center"/>
              <w:rPr>
                <w:rFonts w:ascii="Sylfaen" w:eastAsia="Times New Roman" w:hAnsi="Sylfaen" w:cs="Calibri"/>
                <w:color w:val="000000"/>
                <w:sz w:val="16"/>
                <w:szCs w:val="16"/>
                <w:lang w:val="ka-GE" w:eastAsia="en-GB"/>
              </w:rPr>
            </w:pPr>
          </w:p>
        </w:tc>
        <w:tc>
          <w:tcPr>
            <w:tcW w:w="2408" w:type="dxa"/>
            <w:gridSpan w:val="2"/>
            <w:tcBorders>
              <w:top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p>
        </w:tc>
        <w:tc>
          <w:tcPr>
            <w:tcW w:w="1752" w:type="dxa"/>
            <w:gridSpan w:val="2"/>
            <w:tcBorders>
              <w:top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p>
        </w:tc>
        <w:tc>
          <w:tcPr>
            <w:tcW w:w="1508" w:type="dxa"/>
            <w:tcBorders>
              <w:top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p>
        </w:tc>
      </w:tr>
      <w:tr w:rsidR="00AF7D96" w:rsidRPr="00483796" w:rsidTr="00FE0FB9">
        <w:trPr>
          <w:gridBefore w:val="1"/>
          <w:wBefore w:w="32" w:type="dxa"/>
          <w:trHeight w:val="527"/>
        </w:trPr>
        <w:tc>
          <w:tcPr>
            <w:tcW w:w="1670"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AF7D96" w:rsidRPr="00525F9B" w:rsidRDefault="00AF7D96" w:rsidP="00FE0FB9">
            <w:pPr>
              <w:spacing w:after="0" w:line="240" w:lineRule="auto"/>
              <w:jc w:val="center"/>
              <w:rPr>
                <w:rFonts w:eastAsia="Times New Roman" w:cs="Calibri"/>
                <w:b/>
                <w:color w:val="000000"/>
                <w:sz w:val="18"/>
                <w:szCs w:val="18"/>
              </w:rPr>
            </w:pPr>
            <w:r w:rsidRPr="00525F9B">
              <w:rPr>
                <w:rFonts w:ascii="Sylfaen" w:eastAsia="Times New Roman" w:hAnsi="Sylfaen" w:cs="Sylfaen"/>
                <w:b/>
                <w:color w:val="000000"/>
                <w:sz w:val="18"/>
                <w:szCs w:val="18"/>
              </w:rPr>
              <w:t>ქვეპროგრამის დასახელება</w:t>
            </w:r>
          </w:p>
        </w:tc>
        <w:tc>
          <w:tcPr>
            <w:tcW w:w="1876" w:type="dxa"/>
            <w:gridSpan w:val="2"/>
            <w:tcBorders>
              <w:top w:val="single" w:sz="4" w:space="0" w:color="auto"/>
              <w:left w:val="nil"/>
              <w:bottom w:val="single" w:sz="4" w:space="0" w:color="auto"/>
              <w:right w:val="single" w:sz="4" w:space="0" w:color="auto"/>
            </w:tcBorders>
            <w:shd w:val="clear" w:color="000000" w:fill="FFFFFF"/>
            <w:vAlign w:val="center"/>
            <w:hideMark/>
          </w:tcPr>
          <w:p w:rsidR="00AF7D96" w:rsidRPr="00525F9B" w:rsidRDefault="00AF7D96" w:rsidP="00FE0FB9">
            <w:pPr>
              <w:spacing w:after="0" w:line="240" w:lineRule="auto"/>
              <w:jc w:val="center"/>
              <w:rPr>
                <w:rFonts w:eastAsia="Times New Roman" w:cs="Calibri"/>
                <w:b/>
                <w:color w:val="000000"/>
                <w:sz w:val="18"/>
                <w:szCs w:val="18"/>
              </w:rPr>
            </w:pPr>
            <w:r w:rsidRPr="00525F9B">
              <w:rPr>
                <w:rFonts w:ascii="Sylfaen" w:eastAsia="Times New Roman" w:hAnsi="Sylfaen" w:cs="Sylfaen"/>
                <w:b/>
                <w:color w:val="000000"/>
                <w:sz w:val="18"/>
                <w:szCs w:val="18"/>
              </w:rPr>
              <w:t>კოდი</w:t>
            </w:r>
          </w:p>
        </w:tc>
        <w:tc>
          <w:tcPr>
            <w:tcW w:w="1668" w:type="dxa"/>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AF7D96" w:rsidRPr="00135153" w:rsidRDefault="00AF7D96" w:rsidP="00FE0FB9">
            <w:pPr>
              <w:spacing w:after="0" w:line="240" w:lineRule="auto"/>
              <w:jc w:val="center"/>
              <w:rPr>
                <w:rFonts w:eastAsia="Times New Roman" w:cs="Calibri"/>
                <w:b/>
                <w:bCs/>
                <w:color w:val="000000"/>
                <w:sz w:val="20"/>
                <w:szCs w:val="20"/>
              </w:rPr>
            </w:pPr>
            <w:r w:rsidRPr="00135153">
              <w:rPr>
                <w:rFonts w:ascii="Sylfaen" w:eastAsia="Times New Roman" w:hAnsi="Sylfaen" w:cs="Sylfaen"/>
                <w:b/>
                <w:bCs/>
                <w:color w:val="000000"/>
                <w:sz w:val="20"/>
                <w:szCs w:val="20"/>
              </w:rPr>
              <w:t>კულტურული</w:t>
            </w:r>
            <w:r>
              <w:rPr>
                <w:rFonts w:ascii="Sylfaen" w:eastAsia="Times New Roman" w:hAnsi="Sylfaen" w:cs="Sylfaen"/>
                <w:b/>
                <w:bCs/>
                <w:color w:val="000000"/>
                <w:sz w:val="20"/>
                <w:szCs w:val="20"/>
                <w:lang w:val="ka-GE"/>
              </w:rPr>
              <w:t xml:space="preserve"> </w:t>
            </w:r>
            <w:r w:rsidRPr="00135153">
              <w:rPr>
                <w:rFonts w:ascii="Sylfaen" w:eastAsia="Times New Roman" w:hAnsi="Sylfaen" w:cs="Sylfaen"/>
                <w:b/>
                <w:bCs/>
                <w:color w:val="000000"/>
                <w:sz w:val="20"/>
                <w:szCs w:val="20"/>
              </w:rPr>
              <w:t>ღონისძიებების</w:t>
            </w:r>
            <w:r>
              <w:rPr>
                <w:rFonts w:ascii="Sylfaen" w:eastAsia="Times New Roman" w:hAnsi="Sylfaen" w:cs="Sylfaen"/>
                <w:b/>
                <w:bCs/>
                <w:color w:val="000000"/>
                <w:sz w:val="20"/>
                <w:szCs w:val="20"/>
                <w:lang w:val="ka-GE"/>
              </w:rPr>
              <w:t xml:space="preserve"> </w:t>
            </w:r>
            <w:r w:rsidRPr="00135153">
              <w:rPr>
                <w:rFonts w:ascii="Sylfaen" w:eastAsia="Times New Roman" w:hAnsi="Sylfaen" w:cs="Sylfaen"/>
                <w:b/>
                <w:bCs/>
                <w:color w:val="000000"/>
                <w:sz w:val="20"/>
                <w:szCs w:val="20"/>
              </w:rPr>
              <w:t>დაფინანსება</w:t>
            </w:r>
          </w:p>
        </w:tc>
        <w:tc>
          <w:tcPr>
            <w:tcW w:w="1990" w:type="dxa"/>
            <w:gridSpan w:val="2"/>
            <w:tcBorders>
              <w:top w:val="single" w:sz="4" w:space="0" w:color="auto"/>
              <w:left w:val="nil"/>
              <w:bottom w:val="single" w:sz="4" w:space="0" w:color="auto"/>
              <w:right w:val="single" w:sz="4" w:space="0" w:color="auto"/>
            </w:tcBorders>
            <w:shd w:val="clear" w:color="auto" w:fill="auto"/>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w:t>
            </w:r>
            <w:r>
              <w:rPr>
                <w:rFonts w:ascii="Sylfaen" w:eastAsia="Times New Roman" w:hAnsi="Sylfaen" w:cs="Calibri"/>
                <w:b/>
                <w:bCs/>
                <w:color w:val="000000"/>
                <w:sz w:val="16"/>
                <w:szCs w:val="16"/>
                <w:lang w:val="ka-GE"/>
              </w:rPr>
              <w:t>6</w:t>
            </w:r>
            <w:r>
              <w:rPr>
                <w:rFonts w:ascii="Sylfaen" w:eastAsia="Times New Roman" w:hAnsi="Sylfaen" w:cs="Calibri"/>
                <w:b/>
                <w:bCs/>
                <w:color w:val="000000"/>
                <w:sz w:val="16"/>
                <w:szCs w:val="16"/>
              </w:rPr>
              <w:t xml:space="preserve">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1978" w:type="dxa"/>
            <w:gridSpan w:val="2"/>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w:t>
            </w:r>
            <w:r>
              <w:rPr>
                <w:rFonts w:ascii="Sylfaen" w:eastAsia="Times New Roman" w:hAnsi="Sylfaen" w:cs="Calibri"/>
                <w:b/>
                <w:bCs/>
                <w:color w:val="000000"/>
                <w:sz w:val="16"/>
                <w:szCs w:val="16"/>
                <w:lang w:val="ka-GE"/>
              </w:rPr>
              <w:t>7</w:t>
            </w:r>
            <w:r>
              <w:rPr>
                <w:rFonts w:ascii="Sylfaen" w:eastAsia="Times New Roman" w:hAnsi="Sylfaen" w:cs="Calibri"/>
                <w:b/>
                <w:bCs/>
                <w:color w:val="000000"/>
                <w:sz w:val="16"/>
                <w:szCs w:val="16"/>
              </w:rPr>
              <w:t xml:space="preserve">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2127" w:type="dxa"/>
            <w:gridSpan w:val="2"/>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w:t>
            </w:r>
            <w:r>
              <w:rPr>
                <w:rFonts w:ascii="Sylfaen" w:eastAsia="Times New Roman" w:hAnsi="Sylfaen" w:cs="Calibri"/>
                <w:b/>
                <w:bCs/>
                <w:color w:val="000000"/>
                <w:sz w:val="16"/>
                <w:szCs w:val="16"/>
                <w:lang w:val="ka-GE"/>
              </w:rPr>
              <w:t>8</w:t>
            </w:r>
            <w:r>
              <w:rPr>
                <w:rFonts w:ascii="Sylfaen" w:eastAsia="Times New Roman" w:hAnsi="Sylfaen" w:cs="Calibri"/>
                <w:b/>
                <w:bCs/>
                <w:color w:val="000000"/>
                <w:sz w:val="16"/>
                <w:szCs w:val="16"/>
              </w:rPr>
              <w:t xml:space="preserve">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2501" w:type="dxa"/>
            <w:gridSpan w:val="3"/>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w:t>
            </w:r>
            <w:r>
              <w:rPr>
                <w:rFonts w:ascii="Sylfaen" w:eastAsia="Times New Roman" w:hAnsi="Sylfaen" w:cs="Calibri"/>
                <w:b/>
                <w:bCs/>
                <w:color w:val="000000"/>
                <w:sz w:val="16"/>
                <w:szCs w:val="16"/>
                <w:lang w:val="ka-GE"/>
              </w:rPr>
              <w:t>9</w:t>
            </w:r>
            <w:r>
              <w:rPr>
                <w:rFonts w:ascii="Sylfaen" w:eastAsia="Times New Roman" w:hAnsi="Sylfaen" w:cs="Calibri"/>
                <w:b/>
                <w:bCs/>
                <w:color w:val="000000"/>
                <w:sz w:val="16"/>
                <w:szCs w:val="16"/>
              </w:rPr>
              <w:t xml:space="preserve">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AF7D96" w:rsidRPr="00483796" w:rsidTr="00FE0FB9">
        <w:trPr>
          <w:gridBefore w:val="1"/>
          <w:wBefore w:w="32" w:type="dxa"/>
          <w:trHeight w:val="493"/>
        </w:trPr>
        <w:tc>
          <w:tcPr>
            <w:tcW w:w="1670" w:type="dxa"/>
            <w:gridSpan w:val="2"/>
            <w:vMerge/>
            <w:tcBorders>
              <w:top w:val="single" w:sz="4" w:space="0" w:color="auto"/>
              <w:left w:val="single" w:sz="4" w:space="0" w:color="auto"/>
              <w:bottom w:val="single" w:sz="4" w:space="0" w:color="000000"/>
              <w:right w:val="single" w:sz="4" w:space="0" w:color="auto"/>
            </w:tcBorders>
            <w:vAlign w:val="center"/>
            <w:hideMark/>
          </w:tcPr>
          <w:p w:rsidR="00AF7D96" w:rsidRPr="00525F9B" w:rsidRDefault="00AF7D96" w:rsidP="00FE0FB9">
            <w:pPr>
              <w:spacing w:after="0" w:line="240" w:lineRule="auto"/>
              <w:rPr>
                <w:rFonts w:eastAsia="Times New Roman" w:cs="Calibri"/>
                <w:b/>
                <w:color w:val="000000"/>
                <w:sz w:val="18"/>
                <w:szCs w:val="18"/>
              </w:rPr>
            </w:pPr>
          </w:p>
        </w:tc>
        <w:tc>
          <w:tcPr>
            <w:tcW w:w="1876" w:type="dxa"/>
            <w:gridSpan w:val="2"/>
            <w:tcBorders>
              <w:top w:val="nil"/>
              <w:left w:val="nil"/>
              <w:bottom w:val="single" w:sz="4" w:space="0" w:color="auto"/>
              <w:right w:val="single" w:sz="4" w:space="0" w:color="auto"/>
            </w:tcBorders>
            <w:shd w:val="clear" w:color="000000" w:fill="FFFFFF"/>
            <w:vAlign w:val="center"/>
            <w:hideMark/>
          </w:tcPr>
          <w:p w:rsidR="00AF7D96" w:rsidRPr="00525F9B" w:rsidRDefault="00AF7D96" w:rsidP="00FE0FB9">
            <w:pPr>
              <w:spacing w:after="0" w:line="240" w:lineRule="auto"/>
              <w:jc w:val="center"/>
              <w:rPr>
                <w:rFonts w:eastAsia="Times New Roman" w:cs="Calibri"/>
                <w:b/>
                <w:bCs/>
                <w:color w:val="000000"/>
                <w:sz w:val="18"/>
                <w:szCs w:val="18"/>
                <w:lang w:val="ka-GE"/>
              </w:rPr>
            </w:pPr>
            <w:r w:rsidRPr="00525F9B">
              <w:rPr>
                <w:rFonts w:eastAsia="Times New Roman" w:cs="Calibri"/>
                <w:b/>
                <w:bCs/>
                <w:color w:val="000000"/>
                <w:sz w:val="18"/>
                <w:szCs w:val="18"/>
              </w:rPr>
              <w:t>05 02 0</w:t>
            </w:r>
            <w:r>
              <w:rPr>
                <w:rFonts w:eastAsia="Times New Roman" w:cs="Calibri"/>
                <w:b/>
                <w:bCs/>
                <w:color w:val="000000"/>
                <w:sz w:val="18"/>
                <w:szCs w:val="18"/>
                <w:lang w:val="ka-GE"/>
              </w:rPr>
              <w:t>4</w:t>
            </w:r>
          </w:p>
        </w:tc>
        <w:tc>
          <w:tcPr>
            <w:tcW w:w="1668" w:type="dxa"/>
            <w:gridSpan w:val="2"/>
            <w:vMerge/>
            <w:tcBorders>
              <w:top w:val="nil"/>
              <w:left w:val="nil"/>
              <w:bottom w:val="single" w:sz="4" w:space="0" w:color="auto"/>
              <w:right w:val="single" w:sz="4" w:space="0" w:color="auto"/>
            </w:tcBorders>
            <w:vAlign w:val="center"/>
            <w:hideMark/>
          </w:tcPr>
          <w:p w:rsidR="00AF7D96" w:rsidRPr="00483796" w:rsidRDefault="00AF7D96" w:rsidP="00FE0FB9">
            <w:pPr>
              <w:spacing w:after="0" w:line="240" w:lineRule="auto"/>
              <w:jc w:val="center"/>
              <w:rPr>
                <w:rFonts w:eastAsia="Times New Roman" w:cs="Calibri"/>
                <w:b/>
                <w:bCs/>
                <w:color w:val="000000"/>
                <w:sz w:val="20"/>
                <w:szCs w:val="20"/>
              </w:rPr>
            </w:pPr>
          </w:p>
        </w:tc>
        <w:tc>
          <w:tcPr>
            <w:tcW w:w="1990" w:type="dxa"/>
            <w:gridSpan w:val="2"/>
            <w:tcBorders>
              <w:top w:val="nil"/>
              <w:left w:val="nil"/>
              <w:bottom w:val="single" w:sz="4" w:space="0" w:color="auto"/>
              <w:right w:val="single" w:sz="4" w:space="0" w:color="auto"/>
            </w:tcBorders>
            <w:shd w:val="clear" w:color="auto" w:fill="auto"/>
            <w:vAlign w:val="center"/>
            <w:hideMark/>
          </w:tcPr>
          <w:p w:rsidR="00AF7D96" w:rsidRDefault="00AF7D96" w:rsidP="00FE0FB9">
            <w:pPr>
              <w:jc w:val="center"/>
              <w:rPr>
                <w:rFonts w:ascii="Arial" w:hAnsi="Arial" w:cs="Arial"/>
                <w:b/>
                <w:bCs/>
              </w:rPr>
            </w:pPr>
            <w:r>
              <w:rPr>
                <w:rFonts w:ascii="Arial" w:hAnsi="Arial" w:cs="Arial"/>
                <w:b/>
                <w:bCs/>
              </w:rPr>
              <w:t xml:space="preserve">       1</w:t>
            </w:r>
            <w:r w:rsidRPr="00BC5F7F">
              <w:rPr>
                <w:rFonts w:ascii="Arial" w:hAnsi="Arial" w:cs="Arial"/>
                <w:b/>
                <w:bCs/>
              </w:rPr>
              <w:t>3</w:t>
            </w:r>
            <w:r>
              <w:rPr>
                <w:rFonts w:ascii="Arial" w:hAnsi="Arial" w:cs="Arial"/>
                <w:b/>
                <w:bCs/>
              </w:rPr>
              <w:t xml:space="preserve">5,000 </w:t>
            </w:r>
          </w:p>
        </w:tc>
        <w:tc>
          <w:tcPr>
            <w:tcW w:w="1978" w:type="dxa"/>
            <w:gridSpan w:val="2"/>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335,000 </w:t>
            </w:r>
          </w:p>
        </w:tc>
        <w:tc>
          <w:tcPr>
            <w:tcW w:w="2127" w:type="dxa"/>
            <w:gridSpan w:val="2"/>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335,000 </w:t>
            </w:r>
          </w:p>
        </w:tc>
        <w:tc>
          <w:tcPr>
            <w:tcW w:w="2501" w:type="dxa"/>
            <w:gridSpan w:val="3"/>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335,000 </w:t>
            </w:r>
          </w:p>
        </w:tc>
      </w:tr>
      <w:tr w:rsidR="00AF7D96" w:rsidRPr="00483796" w:rsidTr="00FE0FB9">
        <w:trPr>
          <w:gridBefore w:val="1"/>
          <w:wBefore w:w="32" w:type="dxa"/>
          <w:trHeight w:val="681"/>
        </w:trPr>
        <w:tc>
          <w:tcPr>
            <w:tcW w:w="1670" w:type="dxa"/>
            <w:gridSpan w:val="2"/>
            <w:tcBorders>
              <w:top w:val="nil"/>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rPr>
                <w:rFonts w:eastAsia="Times New Roman" w:cs="Calibri"/>
                <w:color w:val="000000"/>
                <w:sz w:val="18"/>
                <w:szCs w:val="18"/>
              </w:rPr>
            </w:pPr>
            <w:r>
              <w:rPr>
                <w:rFonts w:ascii="Sylfaen" w:eastAsia="Times New Roman" w:hAnsi="Sylfaen" w:cs="Sylfaen"/>
                <w:color w:val="000000"/>
                <w:sz w:val="18"/>
                <w:szCs w:val="18"/>
              </w:rPr>
              <w:t>ქვეპროგრამის განმახორციელებელი სამსახური</w:t>
            </w:r>
          </w:p>
        </w:tc>
        <w:tc>
          <w:tcPr>
            <w:tcW w:w="12140" w:type="dxa"/>
            <w:gridSpan w:val="13"/>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tabs>
                <w:tab w:val="left" w:pos="11799"/>
              </w:tabs>
              <w:spacing w:after="0" w:line="240" w:lineRule="auto"/>
              <w:ind w:right="525"/>
              <w:jc w:val="center"/>
              <w:rPr>
                <w:rFonts w:eastAsia="Times New Roman" w:cs="Calibri"/>
                <w:b/>
                <w:color w:val="000000"/>
                <w:sz w:val="20"/>
                <w:szCs w:val="20"/>
                <w:lang w:val="ka-GE"/>
              </w:rPr>
            </w:pPr>
            <w:r w:rsidRPr="00483796">
              <w:rPr>
                <w:rFonts w:ascii="Sylfaen" w:eastAsia="Times New Roman" w:hAnsi="Sylfaen" w:cs="Sylfaen"/>
                <w:b/>
                <w:bCs/>
                <w:color w:val="000000"/>
                <w:sz w:val="20"/>
                <w:szCs w:val="20"/>
                <w:lang w:val="ka-GE"/>
              </w:rPr>
              <w:t xml:space="preserve">ქობულეთის მუნიციპალიტეტის  </w:t>
            </w:r>
            <w:r w:rsidRPr="00A561BA">
              <w:rPr>
                <w:rFonts w:ascii="Sylfaen" w:eastAsia="Times New Roman" w:hAnsi="Sylfaen" w:cs="Sylfaen"/>
                <w:b/>
                <w:bCs/>
                <w:color w:val="000000"/>
                <w:sz w:val="20"/>
                <w:szCs w:val="20"/>
                <w:lang w:val="ka-GE"/>
              </w:rPr>
              <w:t>განათლების, კულტურის, სპორტის, ტურიზმისა და ახალგაზრდულ საქმეთა სამსახური</w:t>
            </w:r>
          </w:p>
        </w:tc>
      </w:tr>
      <w:tr w:rsidR="00AF7D96" w:rsidRPr="00483796" w:rsidTr="00FE0FB9">
        <w:trPr>
          <w:gridBefore w:val="1"/>
          <w:wBefore w:w="32" w:type="dxa"/>
          <w:trHeight w:val="270"/>
        </w:trPr>
        <w:tc>
          <w:tcPr>
            <w:tcW w:w="1670" w:type="dxa"/>
            <w:gridSpan w:val="2"/>
            <w:tcBorders>
              <w:top w:val="nil"/>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eastAsia="Times New Roman" w:cs="Calibri"/>
                <w:color w:val="000000"/>
                <w:sz w:val="18"/>
                <w:szCs w:val="18"/>
              </w:rPr>
            </w:pPr>
            <w:r>
              <w:rPr>
                <w:rFonts w:ascii="Sylfaen" w:eastAsia="Times New Roman" w:hAnsi="Sylfaen" w:cs="Sylfaen"/>
                <w:color w:val="000000"/>
                <w:sz w:val="18"/>
                <w:szCs w:val="18"/>
              </w:rPr>
              <w:t>ქვეპროგრამის აღწერა</w:t>
            </w:r>
          </w:p>
        </w:tc>
        <w:tc>
          <w:tcPr>
            <w:tcW w:w="12140" w:type="dxa"/>
            <w:gridSpan w:val="13"/>
            <w:tcBorders>
              <w:top w:val="single" w:sz="4" w:space="0" w:color="auto"/>
              <w:left w:val="nil"/>
              <w:bottom w:val="single" w:sz="4" w:space="0" w:color="auto"/>
              <w:right w:val="single" w:sz="4" w:space="0" w:color="auto"/>
            </w:tcBorders>
            <w:shd w:val="clear" w:color="000000" w:fill="FFFFFF"/>
            <w:vAlign w:val="center"/>
            <w:hideMark/>
          </w:tcPr>
          <w:p w:rsidR="00AF7D96" w:rsidRPr="00EA354B" w:rsidRDefault="00AF7D96" w:rsidP="00FE0FB9">
            <w:pPr>
              <w:spacing w:after="0" w:line="240" w:lineRule="auto"/>
              <w:rPr>
                <w:rFonts w:ascii="Sylfaen" w:eastAsia="Times New Roman" w:hAnsi="Sylfaen" w:cs="Sylfaen"/>
                <w:color w:val="000000"/>
                <w:sz w:val="16"/>
                <w:szCs w:val="16"/>
                <w:lang w:val="en-GB"/>
              </w:rPr>
            </w:pPr>
            <w:r w:rsidRPr="00EA354B">
              <w:rPr>
                <w:rFonts w:ascii="Sylfaen" w:eastAsia="Times New Roman" w:hAnsi="Sylfaen" w:cs="Sylfaen"/>
                <w:b/>
                <w:color w:val="000000"/>
                <w:sz w:val="16"/>
                <w:szCs w:val="16"/>
                <w:lang w:val="ka-GE"/>
              </w:rPr>
              <w:t>კულტურული ღონისძიებების დაფინანსება</w:t>
            </w:r>
            <w:r w:rsidRPr="00EA354B">
              <w:rPr>
                <w:rFonts w:ascii="Sylfaen" w:eastAsia="Times New Roman" w:hAnsi="Sylfaen" w:cs="Sylfaen"/>
                <w:color w:val="000000"/>
                <w:sz w:val="16"/>
                <w:szCs w:val="16"/>
                <w:lang w:val="ka-GE"/>
              </w:rPr>
              <w:t xml:space="preserve"> ქალაქის კულტურული ცხოვრების გამრავალფეროვნება, კულტურული ღონისძიებების ორგანიზება, სახელმწიფოებრივი მნიშვნელობის დღეების პოპულარიზაცია და  თავისუფლებისათვის მებრძოლ გმირთა პატივის მიგება. პედადოგოგთა დღისადმი მიძღვნილი ღონისძიება ხელს უწყობს მათი ღვაწლის დაფასებას და სამომავლოდ მათი მოტივაციის გაზრდას, რაც  მნიშვნელოვნად აისახება სწავლების ხარისხზე. კულტურულ-შემოქმედებით საქმიანობაში ახალგაზრდების ჩართულობა, საზოგადოებრივი ცნობიერების ამაღლება და ინფორმირება</w:t>
            </w:r>
            <w:r w:rsidRPr="00EA354B">
              <w:rPr>
                <w:rFonts w:ascii="Sylfaen" w:eastAsia="Times New Roman" w:hAnsi="Sylfaen" w:cs="Sylfaen"/>
                <w:color w:val="000000"/>
                <w:sz w:val="16"/>
                <w:szCs w:val="16"/>
                <w:lang w:val="en-GB"/>
              </w:rPr>
              <w:t>.</w:t>
            </w:r>
            <w:r w:rsidRPr="00EA354B">
              <w:rPr>
                <w:rFonts w:ascii="Sylfaen" w:eastAsia="Times New Roman" w:hAnsi="Sylfaen" w:cs="Sylfaen"/>
                <w:color w:val="000000"/>
                <w:sz w:val="16"/>
                <w:szCs w:val="16"/>
                <w:lang w:val="ka-GE"/>
              </w:rPr>
              <w:t xml:space="preserve"> ქობულეთის სახელოვანი ადამიანების სახელების უკვდავყოფა  ხელს შეუწყობს ამ ადამიანების ცნობადობის ჯანმრთელობის, ადრეული ქორწინების საკითხებში ინფორმირებულობის გაზრდა. ახალგაზრდებში არაძალადობრივი და უსაფრთხო კულტურის ჩამოყალიბება. საახალწლო განწყობის შექმნა ქალაქში.</w:t>
            </w:r>
          </w:p>
          <w:p w:rsidR="00AF7D96" w:rsidRPr="00EA354B" w:rsidRDefault="00AF7D96" w:rsidP="00FE0FB9">
            <w:pPr>
              <w:spacing w:after="0" w:line="240" w:lineRule="auto"/>
              <w:rPr>
                <w:rFonts w:ascii="Sylfaen" w:eastAsia="Times New Roman" w:hAnsi="Sylfaen" w:cs="Sylfaen"/>
                <w:b/>
                <w:color w:val="000000"/>
                <w:sz w:val="16"/>
                <w:szCs w:val="16"/>
                <w:lang w:val="ka-GE"/>
              </w:rPr>
            </w:pPr>
            <w:r w:rsidRPr="00EA354B">
              <w:rPr>
                <w:rFonts w:ascii="Sylfaen" w:eastAsia="Times New Roman" w:hAnsi="Sylfaen" w:cs="Sylfaen"/>
                <w:b/>
                <w:color w:val="000000"/>
                <w:sz w:val="16"/>
                <w:szCs w:val="16"/>
                <w:lang w:val="ka-GE"/>
              </w:rPr>
              <w:t xml:space="preserve">კულტურული ღონისძიებები, კერძოდ: </w:t>
            </w:r>
          </w:p>
          <w:p w:rsidR="00AF7D96" w:rsidRPr="00291765" w:rsidRDefault="00AF7D96" w:rsidP="00AF7D96">
            <w:pPr>
              <w:pStyle w:val="a3"/>
              <w:numPr>
                <w:ilvl w:val="0"/>
                <w:numId w:val="43"/>
              </w:numPr>
              <w:spacing w:line="240" w:lineRule="auto"/>
              <w:jc w:val="both"/>
              <w:rPr>
                <w:rFonts w:ascii="Sylfaen" w:eastAsia="Times New Roman" w:hAnsi="Sylfaen" w:cs="Sylfaen"/>
                <w:color w:val="000000"/>
                <w:sz w:val="16"/>
                <w:szCs w:val="16"/>
                <w:lang w:val="en-GB"/>
              </w:rPr>
            </w:pPr>
            <w:r w:rsidRPr="00291765">
              <w:rPr>
                <w:rFonts w:ascii="Sylfaen" w:eastAsia="Times New Roman" w:hAnsi="Sylfaen" w:cs="Sylfaen"/>
                <w:color w:val="000000"/>
                <w:sz w:val="16"/>
                <w:szCs w:val="16"/>
                <w:lang w:val="ka-GE"/>
              </w:rPr>
              <w:t xml:space="preserve">სახელმწიფოებრივი მნიშვნელობის დღეების აღნიშვნა (9 აპრილი, 26 მაისი), </w:t>
            </w:r>
            <w:r w:rsidRPr="00291765">
              <w:rPr>
                <w:rFonts w:ascii="Sylfaen" w:eastAsia="Times New Roman" w:hAnsi="Sylfaen" w:cs="Sylfaen"/>
                <w:color w:val="000000"/>
                <w:sz w:val="16"/>
                <w:szCs w:val="16"/>
                <w:lang w:val="en-GB"/>
              </w:rPr>
              <w:t>2</w:t>
            </w:r>
            <w:r w:rsidRPr="00291765">
              <w:rPr>
                <w:rFonts w:ascii="Sylfaen" w:eastAsia="Times New Roman" w:hAnsi="Sylfaen" w:cs="Sylfaen"/>
                <w:color w:val="000000"/>
                <w:sz w:val="16"/>
                <w:szCs w:val="16"/>
                <w:lang w:val="ka-GE"/>
              </w:rPr>
              <w:t xml:space="preserve">. გურამ თამაზაშვილის სახელობის ქართული სიმღერის საღამო </w:t>
            </w:r>
            <w:r w:rsidRPr="00291765">
              <w:rPr>
                <w:rFonts w:ascii="Sylfaen" w:eastAsia="Times New Roman" w:hAnsi="Sylfaen" w:cs="Sylfaen"/>
                <w:color w:val="000000"/>
                <w:sz w:val="16"/>
                <w:szCs w:val="16"/>
                <w:lang w:val="en-GB"/>
              </w:rPr>
              <w:t>3</w:t>
            </w:r>
            <w:r w:rsidRPr="00291765">
              <w:rPr>
                <w:rFonts w:ascii="Sylfaen" w:eastAsia="Times New Roman" w:hAnsi="Sylfaen" w:cs="Sylfaen"/>
                <w:color w:val="000000"/>
                <w:sz w:val="16"/>
                <w:szCs w:val="16"/>
                <w:lang w:val="ka-GE"/>
              </w:rPr>
              <w:t>. პედაგოგის დღისადმი მიძღვნილი ღონისძიება;</w:t>
            </w:r>
            <w:r w:rsidRPr="00291765">
              <w:rPr>
                <w:rFonts w:ascii="Sylfaen" w:eastAsia="Times New Roman" w:hAnsi="Sylfaen"/>
                <w:color w:val="000000"/>
                <w:sz w:val="16"/>
                <w:szCs w:val="16"/>
                <w:lang w:val="en-GB" w:eastAsia="ru-RU"/>
              </w:rPr>
              <w:t>4</w:t>
            </w:r>
            <w:r w:rsidRPr="00291765">
              <w:rPr>
                <w:rFonts w:ascii="Sylfaen" w:eastAsia="Times New Roman" w:hAnsi="Sylfaen" w:cs="Sylfaen"/>
                <w:color w:val="000000"/>
                <w:sz w:val="16"/>
                <w:szCs w:val="16"/>
                <w:lang w:val="ka-GE"/>
              </w:rPr>
              <w:t xml:space="preserve">. 1 ივნისი - ბავშვთა დაცვის დღე; </w:t>
            </w:r>
            <w:r w:rsidRPr="00291765">
              <w:rPr>
                <w:rFonts w:ascii="Sylfaen" w:eastAsia="Times New Roman" w:hAnsi="Sylfaen" w:cs="Sylfaen"/>
                <w:color w:val="000000"/>
                <w:sz w:val="16"/>
                <w:szCs w:val="16"/>
                <w:lang w:val="en-GB"/>
              </w:rPr>
              <w:t>5</w:t>
            </w:r>
            <w:r w:rsidRPr="00291765">
              <w:rPr>
                <w:rFonts w:ascii="Sylfaen" w:eastAsia="Times New Roman" w:hAnsi="Sylfaen" w:cs="Sylfaen"/>
                <w:color w:val="000000"/>
                <w:sz w:val="16"/>
                <w:szCs w:val="16"/>
                <w:lang w:val="ka-GE"/>
              </w:rPr>
              <w:t xml:space="preserve">. </w:t>
            </w:r>
            <w:r w:rsidRPr="00291765">
              <w:rPr>
                <w:rFonts w:ascii="Sylfaen" w:eastAsia="Times New Roman" w:hAnsi="Sylfaen"/>
                <w:sz w:val="16"/>
                <w:szCs w:val="16"/>
                <w:lang w:val="ru-RU" w:eastAsia="ru-RU"/>
              </w:rPr>
              <w:t>საგანმანათლებლო-საინფორმაციო ტრენინგ/სემინარების ჩატარება ქალთა მიმართ ძალადობისა და ოჯახში ძალადობის</w:t>
            </w:r>
            <w:r w:rsidRPr="00291765">
              <w:rPr>
                <w:rFonts w:ascii="Sylfaen" w:eastAsia="Times New Roman" w:hAnsi="Sylfaen"/>
                <w:sz w:val="16"/>
                <w:szCs w:val="16"/>
                <w:lang w:val="ka-GE" w:eastAsia="ru-RU"/>
              </w:rPr>
              <w:t xml:space="preserve">, </w:t>
            </w:r>
            <w:r w:rsidRPr="00291765">
              <w:rPr>
                <w:rFonts w:ascii="Sylfaen" w:eastAsia="Times New Roman" w:hAnsi="Sylfaen"/>
                <w:sz w:val="16"/>
                <w:szCs w:val="16"/>
                <w:lang w:val="ru-RU" w:eastAsia="ru-RU"/>
              </w:rPr>
              <w:t>ქორწინება ადრეულ ასაკში</w:t>
            </w:r>
            <w:r w:rsidRPr="00291765">
              <w:rPr>
                <w:rFonts w:ascii="Sylfaen" w:eastAsia="Times New Roman" w:hAnsi="Sylfaen"/>
                <w:sz w:val="16"/>
                <w:szCs w:val="16"/>
                <w:lang w:val="ka-GE" w:eastAsia="ru-RU"/>
              </w:rPr>
              <w:t xml:space="preserve"> და მისი შედეგები, ქალთა ეკონომიკური გაძლიერების</w:t>
            </w:r>
            <w:r w:rsidRPr="00291765">
              <w:rPr>
                <w:rFonts w:ascii="Sylfaen" w:eastAsia="Times New Roman" w:hAnsi="Sylfaen"/>
                <w:sz w:val="16"/>
                <w:szCs w:val="16"/>
                <w:lang w:val="ru-RU" w:eastAsia="ru-RU"/>
              </w:rPr>
              <w:t xml:space="preserve">და </w:t>
            </w:r>
            <w:r w:rsidRPr="00291765">
              <w:rPr>
                <w:rFonts w:ascii="Sylfaen" w:eastAsia="Times New Roman" w:hAnsi="Sylfaen"/>
                <w:sz w:val="16"/>
                <w:szCs w:val="16"/>
                <w:lang w:val="ka-GE" w:eastAsia="ru-RU"/>
              </w:rPr>
              <w:t xml:space="preserve"> სხვა საკითხებზე;</w:t>
            </w:r>
            <w:r w:rsidRPr="00291765">
              <w:rPr>
                <w:rFonts w:ascii="Sylfaen" w:eastAsia="Times New Roman" w:hAnsi="Sylfaen" w:cs="Sylfaen"/>
                <w:color w:val="000000"/>
                <w:sz w:val="16"/>
                <w:szCs w:val="16"/>
                <w:lang w:val="en-GB"/>
              </w:rPr>
              <w:t>6</w:t>
            </w:r>
            <w:r w:rsidRPr="00291765">
              <w:rPr>
                <w:rFonts w:ascii="Sylfaen" w:eastAsia="Times New Roman" w:hAnsi="Sylfaen" w:cs="Sylfaen"/>
                <w:color w:val="000000"/>
                <w:sz w:val="16"/>
                <w:szCs w:val="16"/>
                <w:lang w:val="ka-GE"/>
              </w:rPr>
              <w:t xml:space="preserve">. რა? სად? როდის? </w:t>
            </w:r>
            <w:r w:rsidRPr="00291765">
              <w:rPr>
                <w:rFonts w:ascii="Sylfaen" w:eastAsia="Times New Roman" w:hAnsi="Sylfaen" w:cs="Sylfaen"/>
                <w:color w:val="000000"/>
                <w:sz w:val="16"/>
                <w:szCs w:val="16"/>
                <w:lang w:val="en-GB"/>
              </w:rPr>
              <w:t>7</w:t>
            </w:r>
            <w:r w:rsidRPr="00291765">
              <w:rPr>
                <w:rFonts w:ascii="Sylfaen" w:eastAsia="Times New Roman" w:hAnsi="Sylfaen" w:cs="Sylfaen"/>
                <w:color w:val="000000"/>
                <w:sz w:val="16"/>
                <w:szCs w:val="16"/>
                <w:lang w:val="ka-GE"/>
              </w:rPr>
              <w:t xml:space="preserve">. დედისა და ქალთა საერთაშორისო დღისადმი მიძღვნილი დღე; </w:t>
            </w:r>
          </w:p>
          <w:p w:rsidR="00AF7D96" w:rsidRPr="00FB48F6" w:rsidRDefault="00AF7D96" w:rsidP="00FE0FB9">
            <w:pPr>
              <w:pStyle w:val="a3"/>
              <w:spacing w:line="240" w:lineRule="auto"/>
              <w:jc w:val="both"/>
              <w:rPr>
                <w:rFonts w:ascii="Sylfaen" w:eastAsia="Times New Roman" w:hAnsi="Sylfaen" w:cs="Sylfaen"/>
                <w:color w:val="000000"/>
                <w:sz w:val="16"/>
                <w:szCs w:val="16"/>
                <w:lang w:val="ka-GE"/>
              </w:rPr>
            </w:pPr>
          </w:p>
        </w:tc>
      </w:tr>
      <w:tr w:rsidR="00AF7D96" w:rsidRPr="00483796" w:rsidTr="00FE0FB9">
        <w:trPr>
          <w:gridBefore w:val="1"/>
          <w:wBefore w:w="32" w:type="dxa"/>
          <w:trHeight w:val="840"/>
        </w:trPr>
        <w:tc>
          <w:tcPr>
            <w:tcW w:w="167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eastAsia="Times New Roman" w:cs="Calibri"/>
                <w:color w:val="000000"/>
                <w:sz w:val="16"/>
                <w:szCs w:val="16"/>
              </w:rPr>
            </w:pPr>
            <w:r w:rsidRPr="00483796">
              <w:rPr>
                <w:rFonts w:ascii="Sylfaen" w:eastAsia="Times New Roman" w:hAnsi="Sylfaen" w:cs="Sylfaen"/>
                <w:color w:val="000000"/>
                <w:sz w:val="16"/>
                <w:szCs w:val="16"/>
              </w:rPr>
              <w:t>ქვეპროგრამის</w:t>
            </w:r>
            <w:r w:rsidRPr="00483796">
              <w:rPr>
                <w:rFonts w:ascii="Sylfaen" w:eastAsia="Times New Roman" w:hAnsi="Sylfaen" w:cs="Sylfaen"/>
                <w:color w:val="000000"/>
                <w:sz w:val="16"/>
                <w:szCs w:val="16"/>
                <w:lang w:val="ka-GE"/>
              </w:rPr>
              <w:t xml:space="preserve"> მიზანი და </w:t>
            </w:r>
            <w:r w:rsidRPr="00483796">
              <w:rPr>
                <w:rFonts w:ascii="Sylfaen" w:eastAsia="Times New Roman" w:hAnsi="Sylfaen" w:cs="Sylfaen"/>
                <w:color w:val="000000"/>
                <w:sz w:val="16"/>
                <w:szCs w:val="16"/>
              </w:rPr>
              <w:t>მოსალოდნელი</w:t>
            </w:r>
            <w:r>
              <w:rPr>
                <w:rFonts w:ascii="Sylfaen" w:eastAsia="Times New Roman" w:hAnsi="Sylfaen" w:cs="Sylfaen"/>
                <w:color w:val="000000"/>
                <w:sz w:val="16"/>
                <w:szCs w:val="16"/>
              </w:rPr>
              <w:t xml:space="preserve"> </w:t>
            </w:r>
            <w:r w:rsidRPr="00483796">
              <w:rPr>
                <w:rFonts w:ascii="Sylfaen" w:eastAsia="Times New Roman" w:hAnsi="Sylfaen" w:cs="Sylfaen"/>
                <w:color w:val="000000"/>
                <w:sz w:val="16"/>
                <w:szCs w:val="16"/>
              </w:rPr>
              <w:t>შედეგი</w:t>
            </w:r>
          </w:p>
        </w:tc>
        <w:tc>
          <w:tcPr>
            <w:tcW w:w="12140" w:type="dxa"/>
            <w:gridSpan w:val="13"/>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240" w:line="240" w:lineRule="auto"/>
              <w:rPr>
                <w:rFonts w:eastAsia="Times New Roman" w:cs="Calibri"/>
                <w:color w:val="000000"/>
                <w:sz w:val="16"/>
                <w:szCs w:val="16"/>
              </w:rPr>
            </w:pPr>
            <w:r w:rsidRPr="00483796">
              <w:rPr>
                <w:rFonts w:ascii="Sylfaen" w:eastAsia="Times New Roman" w:hAnsi="Sylfaen" w:cs="Calibri"/>
                <w:sz w:val="16"/>
                <w:szCs w:val="16"/>
              </w:rPr>
              <w:t>მუნიციპალიტეტის</w:t>
            </w:r>
            <w:r>
              <w:rPr>
                <w:rFonts w:ascii="Sylfaen" w:eastAsia="Times New Roman" w:hAnsi="Sylfaen" w:cs="Calibri"/>
                <w:sz w:val="16"/>
                <w:szCs w:val="16"/>
              </w:rPr>
              <w:t xml:space="preserve"> </w:t>
            </w:r>
            <w:r w:rsidRPr="00483796">
              <w:rPr>
                <w:rFonts w:ascii="Sylfaen" w:eastAsia="Times New Roman" w:hAnsi="Sylfaen" w:cs="Calibri"/>
                <w:sz w:val="16"/>
                <w:szCs w:val="16"/>
              </w:rPr>
              <w:t>მოსახლეობისა</w:t>
            </w:r>
            <w:r>
              <w:rPr>
                <w:rFonts w:ascii="Sylfaen" w:eastAsia="Times New Roman" w:hAnsi="Sylfaen" w:cs="Calibri"/>
                <w:sz w:val="16"/>
                <w:szCs w:val="16"/>
              </w:rPr>
              <w:t xml:space="preserve"> </w:t>
            </w:r>
            <w:r w:rsidRPr="00483796">
              <w:rPr>
                <w:rFonts w:ascii="Sylfaen" w:eastAsia="Times New Roman" w:hAnsi="Sylfaen" w:cs="Calibri"/>
                <w:sz w:val="16"/>
                <w:szCs w:val="16"/>
              </w:rPr>
              <w:t>და</w:t>
            </w:r>
            <w:r>
              <w:rPr>
                <w:rFonts w:ascii="Sylfaen" w:eastAsia="Times New Roman" w:hAnsi="Sylfaen" w:cs="Calibri"/>
                <w:sz w:val="16"/>
                <w:szCs w:val="16"/>
              </w:rPr>
              <w:t xml:space="preserve"> </w:t>
            </w:r>
            <w:r w:rsidRPr="00483796">
              <w:rPr>
                <w:rFonts w:ascii="Sylfaen" w:eastAsia="Times New Roman" w:hAnsi="Sylfaen" w:cs="Calibri"/>
                <w:sz w:val="16"/>
                <w:szCs w:val="16"/>
              </w:rPr>
              <w:t>სტუმრებისათვის</w:t>
            </w:r>
            <w:r>
              <w:rPr>
                <w:rFonts w:ascii="Sylfaen" w:eastAsia="Times New Roman" w:hAnsi="Sylfaen" w:cs="Calibri"/>
                <w:sz w:val="16"/>
                <w:szCs w:val="16"/>
              </w:rPr>
              <w:t xml:space="preserve"> </w:t>
            </w:r>
            <w:r w:rsidRPr="00483796">
              <w:rPr>
                <w:rFonts w:ascii="Sylfaen" w:eastAsia="Times New Roman" w:hAnsi="Sylfaen" w:cs="Calibri"/>
                <w:sz w:val="16"/>
                <w:szCs w:val="16"/>
              </w:rPr>
              <w:t>სადღესასწაულო</w:t>
            </w:r>
            <w:r>
              <w:rPr>
                <w:rFonts w:ascii="Sylfaen" w:eastAsia="Times New Roman" w:hAnsi="Sylfaen" w:cs="Calibri"/>
                <w:sz w:val="16"/>
                <w:szCs w:val="16"/>
              </w:rPr>
              <w:t xml:space="preserve"> </w:t>
            </w:r>
            <w:r w:rsidRPr="00483796">
              <w:rPr>
                <w:rFonts w:ascii="Sylfaen" w:eastAsia="Times New Roman" w:hAnsi="Sylfaen" w:cs="Calibri"/>
                <w:sz w:val="16"/>
                <w:szCs w:val="16"/>
              </w:rPr>
              <w:t>და</w:t>
            </w:r>
            <w:r>
              <w:rPr>
                <w:rFonts w:ascii="Sylfaen" w:eastAsia="Times New Roman" w:hAnsi="Sylfaen" w:cs="Calibri"/>
                <w:sz w:val="16"/>
                <w:szCs w:val="16"/>
              </w:rPr>
              <w:t xml:space="preserve"> </w:t>
            </w:r>
            <w:r w:rsidRPr="00483796">
              <w:rPr>
                <w:rFonts w:ascii="Sylfaen" w:eastAsia="Times New Roman" w:hAnsi="Sylfaen" w:cs="Calibri"/>
                <w:sz w:val="16"/>
                <w:szCs w:val="16"/>
              </w:rPr>
              <w:t>სასიამოვნო</w:t>
            </w:r>
            <w:r>
              <w:rPr>
                <w:rFonts w:ascii="Sylfaen" w:eastAsia="Times New Roman" w:hAnsi="Sylfaen" w:cs="Calibri"/>
                <w:sz w:val="16"/>
                <w:szCs w:val="16"/>
              </w:rPr>
              <w:t xml:space="preserve"> </w:t>
            </w:r>
            <w:r w:rsidRPr="00483796">
              <w:rPr>
                <w:rFonts w:ascii="Sylfaen" w:eastAsia="Times New Roman" w:hAnsi="Sylfaen" w:cs="Calibri"/>
                <w:sz w:val="16"/>
                <w:szCs w:val="16"/>
              </w:rPr>
              <w:t>გარემოს</w:t>
            </w:r>
            <w:r>
              <w:rPr>
                <w:rFonts w:ascii="Sylfaen" w:eastAsia="Times New Roman" w:hAnsi="Sylfaen" w:cs="Calibri"/>
                <w:sz w:val="16"/>
                <w:szCs w:val="16"/>
              </w:rPr>
              <w:t xml:space="preserve"> </w:t>
            </w:r>
            <w:r w:rsidRPr="00483796">
              <w:rPr>
                <w:rFonts w:ascii="Sylfaen" w:eastAsia="Times New Roman" w:hAnsi="Sylfaen" w:cs="Calibri"/>
                <w:sz w:val="16"/>
                <w:szCs w:val="16"/>
              </w:rPr>
              <w:t>შექმნა;</w:t>
            </w:r>
            <w:r>
              <w:rPr>
                <w:rFonts w:ascii="Sylfaen" w:eastAsia="Times New Roman" w:hAnsi="Sylfaen" w:cs="Calibri"/>
                <w:sz w:val="16"/>
                <w:szCs w:val="16"/>
              </w:rPr>
              <w:t xml:space="preserve"> </w:t>
            </w:r>
            <w:r w:rsidRPr="00483796">
              <w:rPr>
                <w:rFonts w:ascii="Sylfaen" w:eastAsia="Times New Roman" w:hAnsi="Sylfaen" w:cs="Calibri"/>
                <w:sz w:val="16"/>
                <w:szCs w:val="16"/>
              </w:rPr>
              <w:t>საზოგადოების</w:t>
            </w:r>
            <w:r>
              <w:rPr>
                <w:rFonts w:ascii="Sylfaen" w:eastAsia="Times New Roman" w:hAnsi="Sylfaen" w:cs="Calibri"/>
                <w:sz w:val="16"/>
                <w:szCs w:val="16"/>
              </w:rPr>
              <w:t xml:space="preserve"> </w:t>
            </w:r>
            <w:r w:rsidRPr="00483796">
              <w:rPr>
                <w:rFonts w:ascii="Sylfaen" w:eastAsia="Times New Roman" w:hAnsi="Sylfaen" w:cs="Calibri"/>
                <w:sz w:val="16"/>
                <w:szCs w:val="16"/>
              </w:rPr>
              <w:t>ფართო</w:t>
            </w:r>
            <w:r>
              <w:rPr>
                <w:rFonts w:ascii="Sylfaen" w:eastAsia="Times New Roman" w:hAnsi="Sylfaen" w:cs="Calibri"/>
                <w:sz w:val="16"/>
                <w:szCs w:val="16"/>
              </w:rPr>
              <w:t xml:space="preserve"> </w:t>
            </w:r>
            <w:r w:rsidRPr="00483796">
              <w:rPr>
                <w:rFonts w:ascii="Sylfaen" w:eastAsia="Times New Roman" w:hAnsi="Sylfaen" w:cs="Calibri"/>
                <w:sz w:val="16"/>
                <w:szCs w:val="16"/>
              </w:rPr>
              <w:t>ნაწილის</w:t>
            </w:r>
            <w:r>
              <w:rPr>
                <w:rFonts w:ascii="Sylfaen" w:eastAsia="Times New Roman" w:hAnsi="Sylfaen" w:cs="Calibri"/>
                <w:sz w:val="16"/>
                <w:szCs w:val="16"/>
              </w:rPr>
              <w:t xml:space="preserve"> </w:t>
            </w:r>
            <w:r w:rsidRPr="00483796">
              <w:rPr>
                <w:rFonts w:ascii="Sylfaen" w:eastAsia="Times New Roman" w:hAnsi="Sylfaen" w:cs="Calibri"/>
                <w:sz w:val="16"/>
                <w:szCs w:val="16"/>
              </w:rPr>
              <w:t>ჩართულობა</w:t>
            </w:r>
            <w:r>
              <w:rPr>
                <w:rFonts w:ascii="Sylfaen" w:eastAsia="Times New Roman" w:hAnsi="Sylfaen" w:cs="Calibri"/>
                <w:sz w:val="16"/>
                <w:szCs w:val="16"/>
              </w:rPr>
              <w:t xml:space="preserve"> </w:t>
            </w:r>
            <w:r w:rsidRPr="00483796">
              <w:rPr>
                <w:rFonts w:ascii="Sylfaen" w:eastAsia="Times New Roman" w:hAnsi="Sylfaen" w:cs="Calibri"/>
                <w:sz w:val="16"/>
                <w:szCs w:val="16"/>
              </w:rPr>
              <w:t>სადღესასწაულო</w:t>
            </w:r>
            <w:r>
              <w:rPr>
                <w:rFonts w:ascii="Sylfaen" w:eastAsia="Times New Roman" w:hAnsi="Sylfaen" w:cs="Calibri"/>
                <w:sz w:val="16"/>
                <w:szCs w:val="16"/>
              </w:rPr>
              <w:t xml:space="preserve"> </w:t>
            </w:r>
            <w:r w:rsidRPr="00483796">
              <w:rPr>
                <w:rFonts w:ascii="Sylfaen" w:eastAsia="Times New Roman" w:hAnsi="Sylfaen" w:cs="Calibri"/>
                <w:sz w:val="16"/>
                <w:szCs w:val="16"/>
              </w:rPr>
              <w:t>ღონისძიებებში; ნიჭიერი</w:t>
            </w:r>
            <w:r>
              <w:rPr>
                <w:rFonts w:ascii="Sylfaen" w:eastAsia="Times New Roman" w:hAnsi="Sylfaen" w:cs="Calibri"/>
                <w:sz w:val="16"/>
                <w:szCs w:val="16"/>
              </w:rPr>
              <w:t xml:space="preserve"> </w:t>
            </w:r>
            <w:r w:rsidRPr="00483796">
              <w:rPr>
                <w:rFonts w:ascii="Sylfaen" w:eastAsia="Times New Roman" w:hAnsi="Sylfaen" w:cs="Calibri"/>
                <w:sz w:val="16"/>
                <w:szCs w:val="16"/>
              </w:rPr>
              <w:t>და</w:t>
            </w:r>
            <w:r>
              <w:rPr>
                <w:rFonts w:ascii="Sylfaen" w:eastAsia="Times New Roman" w:hAnsi="Sylfaen" w:cs="Calibri"/>
                <w:sz w:val="16"/>
                <w:szCs w:val="16"/>
              </w:rPr>
              <w:t xml:space="preserve"> </w:t>
            </w:r>
            <w:r w:rsidRPr="00483796">
              <w:rPr>
                <w:rFonts w:ascii="Sylfaen" w:eastAsia="Times New Roman" w:hAnsi="Sylfaen" w:cs="Calibri"/>
                <w:sz w:val="16"/>
                <w:szCs w:val="16"/>
              </w:rPr>
              <w:t>პერსპექტიული</w:t>
            </w:r>
            <w:r>
              <w:rPr>
                <w:rFonts w:ascii="Sylfaen" w:eastAsia="Times New Roman" w:hAnsi="Sylfaen" w:cs="Calibri"/>
                <w:sz w:val="16"/>
                <w:szCs w:val="16"/>
              </w:rPr>
              <w:t xml:space="preserve"> </w:t>
            </w:r>
            <w:r w:rsidRPr="00483796">
              <w:rPr>
                <w:rFonts w:ascii="Sylfaen" w:eastAsia="Times New Roman" w:hAnsi="Sylfaen" w:cs="Calibri"/>
                <w:sz w:val="16"/>
                <w:szCs w:val="16"/>
              </w:rPr>
              <w:t>შემოქმედების</w:t>
            </w:r>
            <w:r>
              <w:rPr>
                <w:rFonts w:ascii="Sylfaen" w:eastAsia="Times New Roman" w:hAnsi="Sylfaen" w:cs="Calibri"/>
                <w:sz w:val="16"/>
                <w:szCs w:val="16"/>
              </w:rPr>
              <w:t xml:space="preserve"> </w:t>
            </w:r>
            <w:r w:rsidRPr="00483796">
              <w:rPr>
                <w:rFonts w:ascii="Sylfaen" w:eastAsia="Times New Roman" w:hAnsi="Sylfaen" w:cs="Calibri"/>
                <w:sz w:val="16"/>
                <w:szCs w:val="16"/>
              </w:rPr>
              <w:t>წარმოჩენა;</w:t>
            </w:r>
            <w:r>
              <w:rPr>
                <w:rFonts w:ascii="Sylfaen" w:eastAsia="Times New Roman" w:hAnsi="Sylfaen" w:cs="Calibri"/>
                <w:sz w:val="16"/>
                <w:szCs w:val="16"/>
              </w:rPr>
              <w:t xml:space="preserve"> </w:t>
            </w:r>
            <w:r w:rsidRPr="00483796">
              <w:rPr>
                <w:rFonts w:ascii="Sylfaen" w:eastAsia="Times New Roman" w:hAnsi="Sylfaen" w:cs="Calibri"/>
                <w:sz w:val="16"/>
                <w:szCs w:val="16"/>
              </w:rPr>
              <w:t>საზოგადოებაში</w:t>
            </w:r>
            <w:r>
              <w:rPr>
                <w:rFonts w:ascii="Sylfaen" w:eastAsia="Times New Roman" w:hAnsi="Sylfaen" w:cs="Calibri"/>
                <w:sz w:val="16"/>
                <w:szCs w:val="16"/>
              </w:rPr>
              <w:t xml:space="preserve"> </w:t>
            </w:r>
            <w:r w:rsidRPr="00483796">
              <w:rPr>
                <w:rFonts w:ascii="Sylfaen" w:eastAsia="Times New Roman" w:hAnsi="Sylfaen" w:cs="Calibri"/>
                <w:sz w:val="16"/>
                <w:szCs w:val="16"/>
              </w:rPr>
              <w:t>მოხალისეობის</w:t>
            </w:r>
            <w:r>
              <w:rPr>
                <w:rFonts w:ascii="Sylfaen" w:eastAsia="Times New Roman" w:hAnsi="Sylfaen" w:cs="Calibri"/>
                <w:sz w:val="16"/>
                <w:szCs w:val="16"/>
              </w:rPr>
              <w:t xml:space="preserve"> </w:t>
            </w:r>
            <w:r w:rsidRPr="00483796">
              <w:rPr>
                <w:rFonts w:ascii="Sylfaen" w:eastAsia="Times New Roman" w:hAnsi="Sylfaen" w:cs="Calibri"/>
                <w:sz w:val="16"/>
                <w:szCs w:val="16"/>
              </w:rPr>
              <w:t>იდეის</w:t>
            </w:r>
            <w:r>
              <w:rPr>
                <w:rFonts w:ascii="Sylfaen" w:eastAsia="Times New Roman" w:hAnsi="Sylfaen" w:cs="Calibri"/>
                <w:sz w:val="16"/>
                <w:szCs w:val="16"/>
              </w:rPr>
              <w:t xml:space="preserve"> </w:t>
            </w:r>
            <w:r w:rsidRPr="00483796">
              <w:rPr>
                <w:rFonts w:ascii="Sylfaen" w:eastAsia="Times New Roman" w:hAnsi="Sylfaen" w:cs="Calibri"/>
                <w:sz w:val="16"/>
                <w:szCs w:val="16"/>
              </w:rPr>
              <w:t>წახალისება, აქტიური</w:t>
            </w:r>
            <w:r>
              <w:rPr>
                <w:rFonts w:ascii="Sylfaen" w:eastAsia="Times New Roman" w:hAnsi="Sylfaen" w:cs="Calibri"/>
                <w:sz w:val="16"/>
                <w:szCs w:val="16"/>
              </w:rPr>
              <w:t xml:space="preserve"> </w:t>
            </w:r>
            <w:r w:rsidRPr="00483796">
              <w:rPr>
                <w:rFonts w:ascii="Sylfaen" w:eastAsia="Times New Roman" w:hAnsi="Sylfaen" w:cs="Calibri"/>
                <w:sz w:val="16"/>
                <w:szCs w:val="16"/>
              </w:rPr>
              <w:t>და</w:t>
            </w:r>
            <w:r>
              <w:rPr>
                <w:rFonts w:ascii="Sylfaen" w:eastAsia="Times New Roman" w:hAnsi="Sylfaen" w:cs="Calibri"/>
                <w:sz w:val="16"/>
                <w:szCs w:val="16"/>
              </w:rPr>
              <w:t xml:space="preserve"> </w:t>
            </w:r>
            <w:r w:rsidRPr="00483796">
              <w:rPr>
                <w:rFonts w:ascii="Sylfaen" w:eastAsia="Times New Roman" w:hAnsi="Sylfaen" w:cs="Calibri"/>
                <w:sz w:val="16"/>
                <w:szCs w:val="16"/>
              </w:rPr>
              <w:t>ინიციატორი</w:t>
            </w:r>
            <w:r>
              <w:rPr>
                <w:rFonts w:ascii="Sylfaen" w:eastAsia="Times New Roman" w:hAnsi="Sylfaen" w:cs="Calibri"/>
                <w:sz w:val="16"/>
                <w:szCs w:val="16"/>
              </w:rPr>
              <w:t xml:space="preserve"> </w:t>
            </w:r>
            <w:r w:rsidRPr="00483796">
              <w:rPr>
                <w:rFonts w:ascii="Sylfaen" w:eastAsia="Times New Roman" w:hAnsi="Sylfaen" w:cs="Calibri"/>
                <w:sz w:val="16"/>
                <w:szCs w:val="16"/>
              </w:rPr>
              <w:t>მოქალაქეების</w:t>
            </w:r>
            <w:r>
              <w:rPr>
                <w:rFonts w:ascii="Sylfaen" w:eastAsia="Times New Roman" w:hAnsi="Sylfaen" w:cs="Calibri"/>
                <w:sz w:val="16"/>
                <w:szCs w:val="16"/>
              </w:rPr>
              <w:t xml:space="preserve"> </w:t>
            </w:r>
            <w:r w:rsidRPr="00483796">
              <w:rPr>
                <w:rFonts w:ascii="Sylfaen" w:eastAsia="Times New Roman" w:hAnsi="Sylfaen" w:cs="Calibri"/>
                <w:sz w:val="16"/>
                <w:szCs w:val="16"/>
              </w:rPr>
              <w:t>სტიმულირებას.</w:t>
            </w:r>
            <w:r>
              <w:rPr>
                <w:rFonts w:ascii="Sylfaen" w:eastAsia="Times New Roman" w:hAnsi="Sylfaen" w:cs="Calibri"/>
                <w:sz w:val="16"/>
                <w:szCs w:val="16"/>
              </w:rPr>
              <w:t xml:space="preserve"> </w:t>
            </w:r>
            <w:r w:rsidRPr="00483796">
              <w:rPr>
                <w:rFonts w:ascii="Sylfaen" w:eastAsia="Times New Roman" w:hAnsi="Sylfaen" w:cs="Calibri"/>
                <w:sz w:val="16"/>
                <w:szCs w:val="16"/>
              </w:rPr>
              <w:t>განხორციელებული</w:t>
            </w:r>
            <w:r>
              <w:rPr>
                <w:rFonts w:ascii="Sylfaen" w:eastAsia="Times New Roman" w:hAnsi="Sylfaen" w:cs="Calibri"/>
                <w:sz w:val="16"/>
                <w:szCs w:val="16"/>
              </w:rPr>
              <w:t xml:space="preserve"> </w:t>
            </w:r>
            <w:r w:rsidRPr="00483796">
              <w:rPr>
                <w:rFonts w:ascii="Sylfaen" w:eastAsia="Times New Roman" w:hAnsi="Sylfaen" w:cs="Calibri"/>
                <w:sz w:val="16"/>
                <w:szCs w:val="16"/>
              </w:rPr>
              <w:t>ღონისძიებებისადმი</w:t>
            </w:r>
            <w:r>
              <w:rPr>
                <w:rFonts w:ascii="Sylfaen" w:eastAsia="Times New Roman" w:hAnsi="Sylfaen" w:cs="Calibri"/>
                <w:sz w:val="16"/>
                <w:szCs w:val="16"/>
              </w:rPr>
              <w:t xml:space="preserve"> </w:t>
            </w:r>
            <w:r w:rsidRPr="00483796">
              <w:rPr>
                <w:rFonts w:ascii="Sylfaen" w:eastAsia="Times New Roman" w:hAnsi="Sylfaen" w:cs="Calibri"/>
                <w:sz w:val="16"/>
                <w:szCs w:val="16"/>
              </w:rPr>
              <w:t>საზოგადოების</w:t>
            </w:r>
            <w:r>
              <w:rPr>
                <w:rFonts w:ascii="Sylfaen" w:eastAsia="Times New Roman" w:hAnsi="Sylfaen" w:cs="Calibri"/>
                <w:sz w:val="16"/>
                <w:szCs w:val="16"/>
              </w:rPr>
              <w:t xml:space="preserve"> </w:t>
            </w:r>
            <w:r w:rsidRPr="00483796">
              <w:rPr>
                <w:rFonts w:ascii="Sylfaen" w:eastAsia="Times New Roman" w:hAnsi="Sylfaen" w:cs="Calibri"/>
                <w:sz w:val="16"/>
                <w:szCs w:val="16"/>
              </w:rPr>
              <w:t>ინტერესის, ასევე, ღონისძიებებზე</w:t>
            </w:r>
            <w:r>
              <w:rPr>
                <w:rFonts w:ascii="Sylfaen" w:eastAsia="Times New Roman" w:hAnsi="Sylfaen" w:cs="Calibri"/>
                <w:sz w:val="16"/>
                <w:szCs w:val="16"/>
              </w:rPr>
              <w:t xml:space="preserve"> </w:t>
            </w:r>
            <w:r w:rsidRPr="00483796">
              <w:rPr>
                <w:rFonts w:ascii="Sylfaen" w:eastAsia="Times New Roman" w:hAnsi="Sylfaen" w:cs="Calibri"/>
                <w:sz w:val="16"/>
                <w:szCs w:val="16"/>
              </w:rPr>
              <w:t>მონაწილეთა</w:t>
            </w:r>
            <w:r>
              <w:rPr>
                <w:rFonts w:ascii="Sylfaen" w:eastAsia="Times New Roman" w:hAnsi="Sylfaen" w:cs="Calibri"/>
                <w:sz w:val="16"/>
                <w:szCs w:val="16"/>
              </w:rPr>
              <w:t xml:space="preserve"> </w:t>
            </w:r>
            <w:r w:rsidRPr="00483796">
              <w:rPr>
                <w:rFonts w:ascii="Sylfaen" w:eastAsia="Times New Roman" w:hAnsi="Sylfaen" w:cs="Calibri"/>
                <w:sz w:val="16"/>
                <w:szCs w:val="16"/>
              </w:rPr>
              <w:t>და</w:t>
            </w:r>
            <w:r>
              <w:rPr>
                <w:rFonts w:ascii="Sylfaen" w:eastAsia="Times New Roman" w:hAnsi="Sylfaen" w:cs="Calibri"/>
                <w:sz w:val="16"/>
                <w:szCs w:val="16"/>
              </w:rPr>
              <w:t xml:space="preserve"> </w:t>
            </w:r>
            <w:r w:rsidRPr="00483796">
              <w:rPr>
                <w:rFonts w:ascii="Sylfaen" w:eastAsia="Times New Roman" w:hAnsi="Sylfaen" w:cs="Calibri"/>
                <w:sz w:val="16"/>
                <w:szCs w:val="16"/>
              </w:rPr>
              <w:t>დამსწრეთა</w:t>
            </w:r>
            <w:r>
              <w:rPr>
                <w:rFonts w:ascii="Sylfaen" w:eastAsia="Times New Roman" w:hAnsi="Sylfaen" w:cs="Calibri"/>
                <w:sz w:val="16"/>
                <w:szCs w:val="16"/>
              </w:rPr>
              <w:t xml:space="preserve"> </w:t>
            </w:r>
            <w:r w:rsidRPr="00483796">
              <w:rPr>
                <w:rFonts w:ascii="Sylfaen" w:eastAsia="Times New Roman" w:hAnsi="Sylfaen" w:cs="Calibri"/>
                <w:sz w:val="16"/>
                <w:szCs w:val="16"/>
              </w:rPr>
              <w:t>რაოდენობის</w:t>
            </w:r>
            <w:r>
              <w:rPr>
                <w:rFonts w:ascii="Sylfaen" w:eastAsia="Times New Roman" w:hAnsi="Sylfaen" w:cs="Calibri"/>
                <w:sz w:val="16"/>
                <w:szCs w:val="16"/>
              </w:rPr>
              <w:t xml:space="preserve"> </w:t>
            </w:r>
            <w:r w:rsidRPr="00483796">
              <w:rPr>
                <w:rFonts w:ascii="Sylfaen" w:eastAsia="Times New Roman" w:hAnsi="Sylfaen" w:cs="Calibri"/>
                <w:sz w:val="16"/>
                <w:szCs w:val="16"/>
              </w:rPr>
              <w:t>ზრდა.</w:t>
            </w:r>
          </w:p>
        </w:tc>
      </w:tr>
    </w:tbl>
    <w:p w:rsidR="00AF7D96" w:rsidRPr="00483796" w:rsidRDefault="00AF7D96" w:rsidP="00AF7D96">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4000" w:type="dxa"/>
        <w:tblLayout w:type="fixed"/>
        <w:tblLook w:val="04A0"/>
      </w:tblPr>
      <w:tblGrid>
        <w:gridCol w:w="534"/>
        <w:gridCol w:w="27"/>
        <w:gridCol w:w="2241"/>
        <w:gridCol w:w="2410"/>
        <w:gridCol w:w="1984"/>
        <w:gridCol w:w="1276"/>
        <w:gridCol w:w="1843"/>
        <w:gridCol w:w="1202"/>
        <w:gridCol w:w="641"/>
        <w:gridCol w:w="1842"/>
      </w:tblGrid>
      <w:tr w:rsidR="00AF7D96" w:rsidRPr="00483796" w:rsidTr="00FE0FB9">
        <w:trPr>
          <w:trHeight w:val="982"/>
        </w:trPr>
        <w:tc>
          <w:tcPr>
            <w:tcW w:w="56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2241" w:type="dxa"/>
            <w:tcBorders>
              <w:top w:val="single" w:sz="4" w:space="0" w:color="auto"/>
              <w:left w:val="nil"/>
              <w:bottom w:val="single" w:sz="4" w:space="0" w:color="auto"/>
              <w:right w:val="single" w:sz="4" w:space="0" w:color="auto"/>
            </w:tcBorders>
            <w:shd w:val="clear" w:color="000000" w:fill="FFFFFF"/>
            <w:vAlign w:val="center"/>
            <w:hideMark/>
          </w:tcPr>
          <w:p w:rsidR="00AF7D96" w:rsidRPr="00030DD5" w:rsidRDefault="00AF7D96" w:rsidP="00FE0FB9">
            <w:pPr>
              <w:spacing w:after="0" w:line="240" w:lineRule="auto"/>
              <w:jc w:val="center"/>
              <w:rPr>
                <w:rFonts w:ascii="Sylfaen" w:eastAsia="Times New Roman" w:hAnsi="Sylfaen" w:cs="Calibri"/>
                <w:b/>
                <w:bCs/>
                <w:sz w:val="16"/>
                <w:szCs w:val="16"/>
                <w:lang w:val="en-GB" w:eastAsia="en-GB"/>
              </w:rPr>
            </w:pPr>
            <w:r w:rsidRPr="00030DD5">
              <w:rPr>
                <w:rFonts w:ascii="Sylfaen" w:eastAsia="Times New Roman" w:hAnsi="Sylfaen" w:cs="Calibri"/>
                <w:b/>
                <w:bCs/>
                <w:sz w:val="16"/>
                <w:szCs w:val="16"/>
                <w:lang w:val="en-GB" w:eastAsia="en-GB"/>
              </w:rPr>
              <w:t>მოსალოდნელიშედეგის შეფასების ინდიკატორი</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AF7D96" w:rsidRPr="00030DD5" w:rsidRDefault="00AF7D96" w:rsidP="00FE0FB9">
            <w:pPr>
              <w:spacing w:after="0" w:line="240" w:lineRule="auto"/>
              <w:jc w:val="center"/>
              <w:rPr>
                <w:rFonts w:ascii="Sylfaen" w:eastAsia="Times New Roman" w:hAnsi="Sylfaen" w:cs="Calibri"/>
                <w:b/>
                <w:bCs/>
                <w:sz w:val="16"/>
                <w:szCs w:val="16"/>
                <w:lang w:val="ka-GE" w:eastAsia="en-GB"/>
              </w:rPr>
            </w:pPr>
            <w:r>
              <w:rPr>
                <w:rFonts w:ascii="Sylfaen" w:eastAsia="Times New Roman" w:hAnsi="Sylfaen" w:cs="Calibri"/>
                <w:b/>
                <w:bCs/>
                <w:sz w:val="16"/>
                <w:szCs w:val="16"/>
                <w:lang w:val="en-GB" w:eastAsia="en-GB"/>
              </w:rPr>
              <w:t>ინდიკატორის საბაზისო მაჩვენებელი 202</w:t>
            </w:r>
            <w:r>
              <w:rPr>
                <w:rFonts w:ascii="Sylfaen" w:eastAsia="Times New Roman" w:hAnsi="Sylfaen" w:cs="Calibri"/>
                <w:b/>
                <w:bCs/>
                <w:sz w:val="16"/>
                <w:szCs w:val="16"/>
                <w:lang w:val="ka-GE" w:eastAsia="en-GB"/>
              </w:rPr>
              <w:t>5</w:t>
            </w:r>
            <w:r>
              <w:rPr>
                <w:rFonts w:ascii="Sylfaen" w:eastAsia="Times New Roman" w:hAnsi="Sylfaen" w:cs="Calibri"/>
                <w:b/>
                <w:bCs/>
                <w:sz w:val="16"/>
                <w:szCs w:val="16"/>
                <w:lang w:val="en-GB" w:eastAsia="en-GB"/>
              </w:rPr>
              <w:t xml:space="preserve"> წელს</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AF7D96" w:rsidRPr="00030DD5"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საბაზისო მაჩვენებელი 202</w:t>
            </w:r>
            <w:r>
              <w:rPr>
                <w:rFonts w:ascii="Sylfaen" w:eastAsia="Times New Roman" w:hAnsi="Sylfaen" w:cs="Calibri"/>
                <w:b/>
                <w:bCs/>
                <w:sz w:val="16"/>
                <w:szCs w:val="16"/>
                <w:lang w:val="ka-GE" w:eastAsia="en-GB"/>
              </w:rPr>
              <w:t>6</w:t>
            </w:r>
            <w:r>
              <w:rPr>
                <w:rFonts w:ascii="Sylfaen" w:eastAsia="Times New Roman" w:hAnsi="Sylfaen" w:cs="Calibri"/>
                <w:b/>
                <w:bCs/>
                <w:sz w:val="16"/>
                <w:szCs w:val="16"/>
                <w:lang w:val="en-GB" w:eastAsia="en-GB"/>
              </w:rPr>
              <w:t xml:space="preserve"> წელს</w:t>
            </w:r>
          </w:p>
        </w:tc>
        <w:tc>
          <w:tcPr>
            <w:tcW w:w="1276" w:type="dxa"/>
            <w:tcBorders>
              <w:top w:val="single" w:sz="4" w:space="0" w:color="auto"/>
              <w:left w:val="nil"/>
              <w:bottom w:val="single" w:sz="4" w:space="0" w:color="auto"/>
              <w:right w:val="single" w:sz="4" w:space="0" w:color="000000"/>
            </w:tcBorders>
            <w:shd w:val="clear" w:color="000000" w:fill="FFFFFF"/>
            <w:vAlign w:val="center"/>
            <w:hideMark/>
          </w:tcPr>
          <w:p w:rsidR="00AF7D96" w:rsidRPr="00030DD5" w:rsidRDefault="00AF7D96" w:rsidP="00FE0FB9">
            <w:pPr>
              <w:spacing w:after="0" w:line="240" w:lineRule="auto"/>
              <w:jc w:val="center"/>
              <w:rPr>
                <w:rFonts w:ascii="Sylfaen" w:eastAsia="Times New Roman" w:hAnsi="Sylfaen" w:cs="Calibri"/>
                <w:b/>
                <w:bCs/>
                <w:sz w:val="16"/>
                <w:szCs w:val="16"/>
                <w:lang w:val="en-GB" w:eastAsia="en-GB"/>
              </w:rPr>
            </w:pPr>
            <w:r w:rsidRPr="00030DD5">
              <w:rPr>
                <w:rFonts w:ascii="Sylfaen" w:eastAsia="Times New Roman" w:hAnsi="Sylfaen" w:cs="Calibri"/>
                <w:b/>
                <w:bCs/>
                <w:sz w:val="16"/>
                <w:szCs w:val="16"/>
                <w:lang w:val="en-GB" w:eastAsia="en-GB"/>
              </w:rPr>
              <w:t>ცდომილების ალბათობა (%/აღწერა)</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AF7D96" w:rsidRPr="00030DD5"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7</w:t>
            </w:r>
            <w:r>
              <w:rPr>
                <w:rFonts w:ascii="Sylfaen" w:eastAsia="Times New Roman" w:hAnsi="Sylfaen" w:cs="Calibri"/>
                <w:b/>
                <w:bCs/>
                <w:sz w:val="16"/>
                <w:szCs w:val="16"/>
                <w:lang w:val="en-GB" w:eastAsia="en-GB"/>
              </w:rPr>
              <w:t xml:space="preserve"> წელს</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hideMark/>
          </w:tcPr>
          <w:p w:rsidR="00AF7D96" w:rsidRPr="00030DD5"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8</w:t>
            </w:r>
            <w:r>
              <w:rPr>
                <w:rFonts w:ascii="Sylfaen" w:eastAsia="Times New Roman" w:hAnsi="Sylfaen" w:cs="Calibri"/>
                <w:b/>
                <w:bCs/>
                <w:sz w:val="16"/>
                <w:szCs w:val="16"/>
                <w:lang w:val="en-GB" w:eastAsia="en-GB"/>
              </w:rPr>
              <w:t xml:space="preserve"> წელს</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rsidR="00AF7D96" w:rsidRPr="00030DD5"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9</w:t>
            </w:r>
            <w:r>
              <w:rPr>
                <w:rFonts w:ascii="Sylfaen" w:eastAsia="Times New Roman" w:hAnsi="Sylfaen" w:cs="Calibri"/>
                <w:b/>
                <w:bCs/>
                <w:sz w:val="16"/>
                <w:szCs w:val="16"/>
                <w:lang w:val="en-GB" w:eastAsia="en-GB"/>
              </w:rPr>
              <w:t xml:space="preserve"> წელს</w:t>
            </w:r>
          </w:p>
        </w:tc>
      </w:tr>
      <w:tr w:rsidR="00AF7D96" w:rsidRPr="00483796" w:rsidTr="00FE0FB9">
        <w:trPr>
          <w:trHeight w:val="1120"/>
        </w:trPr>
        <w:tc>
          <w:tcPr>
            <w:tcW w:w="56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lastRenderedPageBreak/>
              <w:t>1</w:t>
            </w:r>
          </w:p>
        </w:tc>
        <w:tc>
          <w:tcPr>
            <w:tcW w:w="22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sz w:val="16"/>
                <w:szCs w:val="16"/>
              </w:rPr>
            </w:pPr>
            <w:r w:rsidRPr="00483796">
              <w:rPr>
                <w:rFonts w:ascii="Sylfaen" w:eastAsia="Times New Roman" w:hAnsi="Sylfaen" w:cs="Calibri"/>
                <w:sz w:val="16"/>
                <w:szCs w:val="16"/>
              </w:rPr>
              <w:t>სადღესასწაულოდაკულტურულიღონისძიებებისქვეპროგრამისფარგლებშიჩატარებულიღონისძიბებისრაოდენობა</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sz w:val="16"/>
                <w:szCs w:val="16"/>
              </w:rPr>
            </w:pPr>
            <w:r w:rsidRPr="00483796">
              <w:rPr>
                <w:rFonts w:ascii="Sylfaen" w:eastAsia="Times New Roman" w:hAnsi="Sylfaen" w:cs="Calibri"/>
                <w:sz w:val="16"/>
                <w:szCs w:val="16"/>
              </w:rPr>
              <w:t>202</w:t>
            </w:r>
            <w:r>
              <w:rPr>
                <w:rFonts w:ascii="Sylfaen" w:eastAsia="Times New Roman" w:hAnsi="Sylfaen" w:cs="Calibri"/>
                <w:sz w:val="16"/>
                <w:szCs w:val="16"/>
                <w:lang w:val="ka-GE"/>
              </w:rPr>
              <w:t xml:space="preserve">4 </w:t>
            </w:r>
            <w:r w:rsidRPr="00483796">
              <w:rPr>
                <w:rFonts w:ascii="Sylfaen" w:eastAsia="Times New Roman" w:hAnsi="Sylfaen" w:cs="Calibri"/>
                <w:sz w:val="16"/>
                <w:szCs w:val="16"/>
              </w:rPr>
              <w:t>წელს</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ქვეპროგრამის</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ფარგლებში</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ჩატარდება</w:t>
            </w:r>
            <w:r>
              <w:rPr>
                <w:rFonts w:ascii="Sylfaen" w:eastAsia="Times New Roman" w:hAnsi="Sylfaen" w:cs="Calibri"/>
                <w:sz w:val="16"/>
                <w:szCs w:val="16"/>
                <w:lang w:val="ka-GE"/>
              </w:rPr>
              <w:t xml:space="preserve"> 11 </w:t>
            </w:r>
            <w:r w:rsidRPr="00483796">
              <w:rPr>
                <w:rFonts w:ascii="Sylfaen" w:eastAsia="Times New Roman" w:hAnsi="Sylfaen" w:cs="Calibri"/>
                <w:sz w:val="16"/>
                <w:szCs w:val="16"/>
              </w:rPr>
              <w:t>ღონისძიება</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sz w:val="16"/>
                <w:szCs w:val="16"/>
              </w:rPr>
            </w:pPr>
            <w:r w:rsidRPr="00483796">
              <w:rPr>
                <w:rFonts w:ascii="Sylfaen" w:eastAsia="Times New Roman" w:hAnsi="Sylfaen" w:cs="Calibri"/>
                <w:sz w:val="16"/>
                <w:szCs w:val="16"/>
              </w:rPr>
              <w:t>202</w:t>
            </w:r>
            <w:r>
              <w:rPr>
                <w:rFonts w:ascii="Sylfaen" w:eastAsia="Times New Roman" w:hAnsi="Sylfaen" w:cs="Calibri"/>
                <w:sz w:val="16"/>
                <w:szCs w:val="16"/>
                <w:lang w:val="ka-GE"/>
              </w:rPr>
              <w:t xml:space="preserve">5 </w:t>
            </w:r>
            <w:r w:rsidRPr="00483796">
              <w:rPr>
                <w:rFonts w:ascii="Sylfaen" w:eastAsia="Times New Roman" w:hAnsi="Sylfaen" w:cs="Calibri"/>
                <w:sz w:val="16"/>
                <w:szCs w:val="16"/>
              </w:rPr>
              <w:t>წელს</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ქვეპროგრამის</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ფარგლებში</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ჩატარდება</w:t>
            </w:r>
            <w:r>
              <w:rPr>
                <w:rFonts w:ascii="Sylfaen" w:eastAsia="Times New Roman" w:hAnsi="Sylfaen" w:cs="Calibri"/>
                <w:sz w:val="16"/>
                <w:szCs w:val="16"/>
                <w:lang w:val="ka-GE"/>
              </w:rPr>
              <w:t xml:space="preserve"> 11 </w:t>
            </w:r>
            <w:r w:rsidRPr="00483796">
              <w:rPr>
                <w:rFonts w:ascii="Sylfaen" w:eastAsia="Times New Roman" w:hAnsi="Sylfaen" w:cs="Calibri"/>
                <w:sz w:val="16"/>
                <w:szCs w:val="16"/>
              </w:rPr>
              <w:t>ღონისძიება</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ind w:right="-108"/>
              <w:jc w:val="center"/>
              <w:rPr>
                <w:rFonts w:ascii="Sylfaen" w:eastAsia="Times New Roman" w:hAnsi="Sylfaen" w:cs="Calibri"/>
                <w:sz w:val="16"/>
                <w:szCs w:val="16"/>
              </w:rPr>
            </w:pPr>
            <w:r w:rsidRPr="00483796">
              <w:rPr>
                <w:rFonts w:ascii="Sylfaen" w:eastAsia="Times New Roman" w:hAnsi="Sylfaen" w:cs="Calibri"/>
                <w:sz w:val="16"/>
                <w:szCs w:val="16"/>
              </w:rPr>
              <w:t>10%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rPr>
            </w:pPr>
            <w:r w:rsidRPr="00483796">
              <w:rPr>
                <w:rFonts w:ascii="Sylfaen" w:eastAsia="Times New Roman" w:hAnsi="Sylfaen" w:cs="Calibri"/>
                <w:color w:val="000000"/>
                <w:sz w:val="16"/>
                <w:szCs w:val="16"/>
              </w:rPr>
              <w:t>50</w:t>
            </w:r>
          </w:p>
        </w:tc>
        <w:tc>
          <w:tcPr>
            <w:tcW w:w="184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rPr>
            </w:pPr>
            <w:r w:rsidRPr="00483796">
              <w:rPr>
                <w:rFonts w:ascii="Sylfaen" w:eastAsia="Times New Roman" w:hAnsi="Sylfaen" w:cs="Calibri"/>
                <w:color w:val="000000"/>
                <w:sz w:val="16"/>
                <w:szCs w:val="16"/>
              </w:rPr>
              <w:t>60</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rPr>
            </w:pPr>
            <w:r w:rsidRPr="00483796">
              <w:rPr>
                <w:rFonts w:ascii="Sylfaen" w:eastAsia="Times New Roman" w:hAnsi="Sylfaen" w:cs="Calibri"/>
                <w:color w:val="000000"/>
                <w:sz w:val="16"/>
                <w:szCs w:val="16"/>
              </w:rPr>
              <w:t>70</w:t>
            </w:r>
          </w:p>
        </w:tc>
      </w:tr>
      <w:tr w:rsidR="00AF7D96" w:rsidRPr="00483796" w:rsidTr="00FE0FB9">
        <w:trPr>
          <w:trHeight w:val="1980"/>
        </w:trPr>
        <w:tc>
          <w:tcPr>
            <w:tcW w:w="561" w:type="dxa"/>
            <w:gridSpan w:val="2"/>
            <w:tcBorders>
              <w:top w:val="nil"/>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2</w:t>
            </w:r>
          </w:p>
        </w:tc>
        <w:tc>
          <w:tcPr>
            <w:tcW w:w="2241"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sz w:val="16"/>
                <w:szCs w:val="16"/>
              </w:rPr>
            </w:pPr>
            <w:r w:rsidRPr="00483796">
              <w:rPr>
                <w:rFonts w:ascii="Sylfaen" w:eastAsia="Times New Roman" w:hAnsi="Sylfaen" w:cs="Calibri"/>
                <w:sz w:val="16"/>
                <w:szCs w:val="16"/>
              </w:rPr>
              <w:t>სადღესასწაულოდაკულტურულიღონისძიებებისქვეპროგრამისფარგლებშიჩატარებულიღონისძიბებზედამსწრეთარაოდენობა</w:t>
            </w:r>
          </w:p>
        </w:tc>
        <w:tc>
          <w:tcPr>
            <w:tcW w:w="2410" w:type="dxa"/>
            <w:tcBorders>
              <w:top w:val="nil"/>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sz w:val="16"/>
                <w:szCs w:val="16"/>
              </w:rPr>
            </w:pPr>
            <w:r w:rsidRPr="00483796">
              <w:rPr>
                <w:rFonts w:ascii="Sylfaen" w:eastAsia="Times New Roman" w:hAnsi="Sylfaen" w:cs="Calibri"/>
                <w:sz w:val="16"/>
                <w:szCs w:val="16"/>
              </w:rPr>
              <w:t>202</w:t>
            </w:r>
            <w:r>
              <w:rPr>
                <w:rFonts w:ascii="Sylfaen" w:eastAsia="Times New Roman" w:hAnsi="Sylfaen" w:cs="Calibri"/>
                <w:sz w:val="16"/>
                <w:szCs w:val="16"/>
                <w:lang w:val="ka-GE"/>
              </w:rPr>
              <w:t xml:space="preserve">4 </w:t>
            </w:r>
            <w:r w:rsidRPr="00483796">
              <w:rPr>
                <w:rFonts w:ascii="Sylfaen" w:eastAsia="Times New Roman" w:hAnsi="Sylfaen" w:cs="Calibri"/>
                <w:sz w:val="16"/>
                <w:szCs w:val="16"/>
              </w:rPr>
              <w:t>წელს</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ქვეპროგრამის</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ფარგლებში</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ჩატარებულ</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ღონისძიბებს</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ჯამში</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დაესწრება</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 xml:space="preserve">არანაკლებ </w:t>
            </w:r>
            <w:r>
              <w:rPr>
                <w:rFonts w:ascii="Sylfaen" w:eastAsia="Times New Roman" w:hAnsi="Sylfaen" w:cs="Calibri"/>
                <w:sz w:val="16"/>
                <w:szCs w:val="16"/>
                <w:lang w:val="ka-GE"/>
              </w:rPr>
              <w:t>150</w:t>
            </w:r>
            <w:r w:rsidRPr="00483796">
              <w:rPr>
                <w:rFonts w:ascii="Sylfaen" w:eastAsia="Times New Roman" w:hAnsi="Sylfaen" w:cs="Calibri"/>
                <w:sz w:val="16"/>
                <w:szCs w:val="16"/>
              </w:rPr>
              <w:t xml:space="preserve"> სტუმარი</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 xml:space="preserve">და </w:t>
            </w:r>
            <w:r>
              <w:rPr>
                <w:rFonts w:ascii="Sylfaen" w:eastAsia="Times New Roman" w:hAnsi="Sylfaen" w:cs="Calibri"/>
                <w:sz w:val="16"/>
                <w:szCs w:val="16"/>
                <w:lang w:val="ka-GE"/>
              </w:rPr>
              <w:t>20</w:t>
            </w:r>
            <w:r w:rsidRPr="00483796">
              <w:rPr>
                <w:rFonts w:ascii="Sylfaen" w:eastAsia="Times New Roman" w:hAnsi="Sylfaen" w:cs="Calibri"/>
                <w:sz w:val="16"/>
                <w:szCs w:val="16"/>
              </w:rPr>
              <w:t>00 ადგილობრივი</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მაცხოვრებელი</w:t>
            </w:r>
          </w:p>
        </w:tc>
        <w:tc>
          <w:tcPr>
            <w:tcW w:w="1984" w:type="dxa"/>
            <w:tcBorders>
              <w:top w:val="nil"/>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sz w:val="16"/>
                <w:szCs w:val="16"/>
              </w:rPr>
            </w:pPr>
            <w:r w:rsidRPr="00483796">
              <w:rPr>
                <w:rFonts w:ascii="Sylfaen" w:eastAsia="Times New Roman" w:hAnsi="Sylfaen" w:cs="Calibri"/>
                <w:sz w:val="16"/>
                <w:szCs w:val="16"/>
              </w:rPr>
              <w:t>202</w:t>
            </w:r>
            <w:r>
              <w:rPr>
                <w:rFonts w:ascii="Sylfaen" w:eastAsia="Times New Roman" w:hAnsi="Sylfaen" w:cs="Calibri"/>
                <w:sz w:val="16"/>
                <w:szCs w:val="16"/>
                <w:lang w:val="ka-GE"/>
              </w:rPr>
              <w:t xml:space="preserve">5 </w:t>
            </w:r>
            <w:r w:rsidRPr="00483796">
              <w:rPr>
                <w:rFonts w:ascii="Sylfaen" w:eastAsia="Times New Roman" w:hAnsi="Sylfaen" w:cs="Calibri"/>
                <w:sz w:val="16"/>
                <w:szCs w:val="16"/>
              </w:rPr>
              <w:t>წელს</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ქვეპროგრამის</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ფარგლებში</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ჩატარებულ</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ღონისძიბებს</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ჯამში</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დაესწრება</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 xml:space="preserve">არანაკლებ </w:t>
            </w:r>
            <w:r>
              <w:rPr>
                <w:rFonts w:ascii="Sylfaen" w:eastAsia="Times New Roman" w:hAnsi="Sylfaen" w:cs="Calibri"/>
                <w:sz w:val="16"/>
                <w:szCs w:val="16"/>
                <w:lang w:val="ka-GE"/>
              </w:rPr>
              <w:t>150</w:t>
            </w:r>
            <w:r w:rsidRPr="00483796">
              <w:rPr>
                <w:rFonts w:ascii="Sylfaen" w:eastAsia="Times New Roman" w:hAnsi="Sylfaen" w:cs="Calibri"/>
                <w:sz w:val="16"/>
                <w:szCs w:val="16"/>
              </w:rPr>
              <w:t xml:space="preserve"> სტუმარი</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 xml:space="preserve">და </w:t>
            </w:r>
            <w:r>
              <w:rPr>
                <w:rFonts w:ascii="Sylfaen" w:eastAsia="Times New Roman" w:hAnsi="Sylfaen" w:cs="Calibri"/>
                <w:sz w:val="16"/>
                <w:szCs w:val="16"/>
                <w:lang w:val="ka-GE"/>
              </w:rPr>
              <w:t>20</w:t>
            </w:r>
            <w:r w:rsidRPr="00483796">
              <w:rPr>
                <w:rFonts w:ascii="Sylfaen" w:eastAsia="Times New Roman" w:hAnsi="Sylfaen" w:cs="Calibri"/>
                <w:sz w:val="16"/>
                <w:szCs w:val="16"/>
              </w:rPr>
              <w:t>00 ადგილობრივი</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მაცხოვრებელი</w:t>
            </w:r>
          </w:p>
        </w:tc>
        <w:tc>
          <w:tcPr>
            <w:tcW w:w="1276" w:type="dxa"/>
            <w:tcBorders>
              <w:top w:val="single" w:sz="4" w:space="0" w:color="auto"/>
              <w:left w:val="nil"/>
              <w:bottom w:val="single" w:sz="4" w:space="0" w:color="auto"/>
              <w:right w:val="single" w:sz="4" w:space="0" w:color="000000"/>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sz w:val="16"/>
                <w:szCs w:val="16"/>
              </w:rPr>
            </w:pPr>
            <w:r w:rsidRPr="00483796">
              <w:rPr>
                <w:rFonts w:ascii="Sylfaen" w:eastAsia="Times New Roman" w:hAnsi="Sylfaen" w:cs="Calibri"/>
                <w:sz w:val="16"/>
                <w:szCs w:val="16"/>
              </w:rPr>
              <w:t>10%</w:t>
            </w:r>
          </w:p>
        </w:tc>
        <w:tc>
          <w:tcPr>
            <w:tcW w:w="1843" w:type="dxa"/>
            <w:tcBorders>
              <w:top w:val="nil"/>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rPr>
            </w:pPr>
            <w:r w:rsidRPr="00483796">
              <w:rPr>
                <w:rFonts w:ascii="Sylfaen" w:eastAsia="Times New Roman" w:hAnsi="Sylfaen" w:cs="Calibri"/>
                <w:sz w:val="16"/>
                <w:szCs w:val="16"/>
              </w:rPr>
              <w:t>202</w:t>
            </w:r>
            <w:r>
              <w:rPr>
                <w:rFonts w:ascii="Sylfaen" w:eastAsia="Times New Roman" w:hAnsi="Sylfaen" w:cs="Calibri"/>
                <w:sz w:val="16"/>
                <w:szCs w:val="16"/>
                <w:lang w:val="ka-GE"/>
              </w:rPr>
              <w:t xml:space="preserve">5 </w:t>
            </w:r>
            <w:r w:rsidRPr="00483796">
              <w:rPr>
                <w:rFonts w:ascii="Sylfaen" w:eastAsia="Times New Roman" w:hAnsi="Sylfaen" w:cs="Calibri"/>
                <w:sz w:val="16"/>
                <w:szCs w:val="16"/>
              </w:rPr>
              <w:t>წელსქვეპროგრამის</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ფარგლებში</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ჩატარებულ</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ღონისძიბებს</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ჯამში</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დაესწრება</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 xml:space="preserve">არანაკლებ </w:t>
            </w:r>
            <w:r>
              <w:rPr>
                <w:rFonts w:ascii="Sylfaen" w:eastAsia="Times New Roman" w:hAnsi="Sylfaen" w:cs="Calibri"/>
                <w:sz w:val="16"/>
                <w:szCs w:val="16"/>
                <w:lang w:val="ka-GE"/>
              </w:rPr>
              <w:t>150</w:t>
            </w:r>
            <w:r w:rsidRPr="00483796">
              <w:rPr>
                <w:rFonts w:ascii="Sylfaen" w:eastAsia="Times New Roman" w:hAnsi="Sylfaen" w:cs="Calibri"/>
                <w:sz w:val="16"/>
                <w:szCs w:val="16"/>
              </w:rPr>
              <w:t xml:space="preserve"> სტუმარი</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 xml:space="preserve">და </w:t>
            </w:r>
            <w:r>
              <w:rPr>
                <w:rFonts w:ascii="Sylfaen" w:eastAsia="Times New Roman" w:hAnsi="Sylfaen" w:cs="Calibri"/>
                <w:sz w:val="16"/>
                <w:szCs w:val="16"/>
                <w:lang w:val="ka-GE"/>
              </w:rPr>
              <w:t>20</w:t>
            </w:r>
            <w:r w:rsidRPr="00483796">
              <w:rPr>
                <w:rFonts w:ascii="Sylfaen" w:eastAsia="Times New Roman" w:hAnsi="Sylfaen" w:cs="Calibri"/>
                <w:sz w:val="16"/>
                <w:szCs w:val="16"/>
              </w:rPr>
              <w:t>00 ადგილობრივი</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მაცხოვრებელი</w:t>
            </w:r>
          </w:p>
        </w:tc>
        <w:tc>
          <w:tcPr>
            <w:tcW w:w="1843" w:type="dxa"/>
            <w:gridSpan w:val="2"/>
            <w:tcBorders>
              <w:top w:val="nil"/>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rPr>
            </w:pPr>
            <w:r w:rsidRPr="00483796">
              <w:rPr>
                <w:rFonts w:ascii="Sylfaen" w:eastAsia="Times New Roman" w:hAnsi="Sylfaen" w:cs="Calibri"/>
                <w:sz w:val="16"/>
                <w:szCs w:val="16"/>
              </w:rPr>
              <w:t>202</w:t>
            </w:r>
            <w:r>
              <w:rPr>
                <w:rFonts w:ascii="Sylfaen" w:eastAsia="Times New Roman" w:hAnsi="Sylfaen" w:cs="Calibri"/>
                <w:sz w:val="16"/>
                <w:szCs w:val="16"/>
                <w:lang w:val="ka-GE"/>
              </w:rPr>
              <w:t xml:space="preserve">6 </w:t>
            </w:r>
            <w:r w:rsidRPr="00483796">
              <w:rPr>
                <w:rFonts w:ascii="Sylfaen" w:eastAsia="Times New Roman" w:hAnsi="Sylfaen" w:cs="Calibri"/>
                <w:sz w:val="16"/>
                <w:szCs w:val="16"/>
              </w:rPr>
              <w:t>წელსქვეპროგრამის</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ფარგლებში</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ჩატარებულ</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ღონისძიბებს</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ჯამში</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დაესწრება</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 xml:space="preserve">არანაკლებ </w:t>
            </w:r>
            <w:r>
              <w:rPr>
                <w:rFonts w:ascii="Sylfaen" w:eastAsia="Times New Roman" w:hAnsi="Sylfaen" w:cs="Calibri"/>
                <w:sz w:val="16"/>
                <w:szCs w:val="16"/>
                <w:lang w:val="ka-GE"/>
              </w:rPr>
              <w:t>150</w:t>
            </w:r>
            <w:r w:rsidRPr="00483796">
              <w:rPr>
                <w:rFonts w:ascii="Sylfaen" w:eastAsia="Times New Roman" w:hAnsi="Sylfaen" w:cs="Calibri"/>
                <w:sz w:val="16"/>
                <w:szCs w:val="16"/>
              </w:rPr>
              <w:t xml:space="preserve"> სტუმარი</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 xml:space="preserve">და </w:t>
            </w:r>
            <w:r>
              <w:rPr>
                <w:rFonts w:ascii="Sylfaen" w:eastAsia="Times New Roman" w:hAnsi="Sylfaen" w:cs="Calibri"/>
                <w:sz w:val="16"/>
                <w:szCs w:val="16"/>
                <w:lang w:val="ka-GE"/>
              </w:rPr>
              <w:t>20</w:t>
            </w:r>
            <w:r w:rsidRPr="00483796">
              <w:rPr>
                <w:rFonts w:ascii="Sylfaen" w:eastAsia="Times New Roman" w:hAnsi="Sylfaen" w:cs="Calibri"/>
                <w:sz w:val="16"/>
                <w:szCs w:val="16"/>
              </w:rPr>
              <w:t>00 ადგილობრივი</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მაცხოვრებელი</w:t>
            </w:r>
          </w:p>
        </w:tc>
        <w:tc>
          <w:tcPr>
            <w:tcW w:w="1842" w:type="dxa"/>
            <w:tcBorders>
              <w:top w:val="nil"/>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rPr>
            </w:pPr>
            <w:r w:rsidRPr="00483796">
              <w:rPr>
                <w:rFonts w:ascii="Sylfaen" w:eastAsia="Times New Roman" w:hAnsi="Sylfaen" w:cs="Calibri"/>
                <w:sz w:val="16"/>
                <w:szCs w:val="16"/>
              </w:rPr>
              <w:t>202</w:t>
            </w:r>
            <w:r>
              <w:rPr>
                <w:rFonts w:ascii="Sylfaen" w:eastAsia="Times New Roman" w:hAnsi="Sylfaen" w:cs="Calibri"/>
                <w:sz w:val="16"/>
                <w:szCs w:val="16"/>
                <w:lang w:val="ka-GE"/>
              </w:rPr>
              <w:t xml:space="preserve">7 </w:t>
            </w:r>
            <w:r w:rsidRPr="00483796">
              <w:rPr>
                <w:rFonts w:ascii="Sylfaen" w:eastAsia="Times New Roman" w:hAnsi="Sylfaen" w:cs="Calibri"/>
                <w:sz w:val="16"/>
                <w:szCs w:val="16"/>
              </w:rPr>
              <w:t>წელსქვეპროგრამის</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ფარგლებში</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ჩატარებულ</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ღონისძიბებს</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ჯამში</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დაესწრება</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 xml:space="preserve">არანაკლებ </w:t>
            </w:r>
            <w:r>
              <w:rPr>
                <w:rFonts w:ascii="Sylfaen" w:eastAsia="Times New Roman" w:hAnsi="Sylfaen" w:cs="Calibri"/>
                <w:sz w:val="16"/>
                <w:szCs w:val="16"/>
                <w:lang w:val="ka-GE"/>
              </w:rPr>
              <w:t>150</w:t>
            </w:r>
            <w:r w:rsidRPr="00483796">
              <w:rPr>
                <w:rFonts w:ascii="Sylfaen" w:eastAsia="Times New Roman" w:hAnsi="Sylfaen" w:cs="Calibri"/>
                <w:sz w:val="16"/>
                <w:szCs w:val="16"/>
              </w:rPr>
              <w:t xml:space="preserve"> სტუმარი</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 xml:space="preserve">და </w:t>
            </w:r>
            <w:r>
              <w:rPr>
                <w:rFonts w:ascii="Sylfaen" w:eastAsia="Times New Roman" w:hAnsi="Sylfaen" w:cs="Calibri"/>
                <w:sz w:val="16"/>
                <w:szCs w:val="16"/>
                <w:lang w:val="ka-GE"/>
              </w:rPr>
              <w:t>20</w:t>
            </w:r>
            <w:r w:rsidRPr="00483796">
              <w:rPr>
                <w:rFonts w:ascii="Sylfaen" w:eastAsia="Times New Roman" w:hAnsi="Sylfaen" w:cs="Calibri"/>
                <w:sz w:val="16"/>
                <w:szCs w:val="16"/>
              </w:rPr>
              <w:t>00 ადგილობრივი</w:t>
            </w:r>
            <w:r>
              <w:rPr>
                <w:rFonts w:ascii="Sylfaen" w:eastAsia="Times New Roman" w:hAnsi="Sylfaen" w:cs="Calibri"/>
                <w:sz w:val="16"/>
                <w:szCs w:val="16"/>
                <w:lang w:val="ka-GE"/>
              </w:rPr>
              <w:t xml:space="preserve"> </w:t>
            </w:r>
            <w:r w:rsidRPr="00483796">
              <w:rPr>
                <w:rFonts w:ascii="Sylfaen" w:eastAsia="Times New Roman" w:hAnsi="Sylfaen" w:cs="Calibri"/>
                <w:sz w:val="16"/>
                <w:szCs w:val="16"/>
              </w:rPr>
              <w:t>მაცხოვრებელი</w:t>
            </w:r>
          </w:p>
        </w:tc>
      </w:tr>
      <w:tr w:rsidR="00AF7D96" w:rsidRPr="00483796" w:rsidTr="00FE0FB9">
        <w:trPr>
          <w:trHeight w:val="810"/>
        </w:trPr>
        <w:tc>
          <w:tcPr>
            <w:tcW w:w="14000" w:type="dxa"/>
            <w:gridSpan w:val="10"/>
            <w:tcBorders>
              <w:top w:val="nil"/>
              <w:left w:val="nil"/>
              <w:bottom w:val="single" w:sz="4" w:space="0" w:color="auto"/>
              <w:right w:val="nil"/>
            </w:tcBorders>
            <w:shd w:val="clear" w:color="auto" w:fill="auto"/>
            <w:vAlign w:val="center"/>
            <w:hideMark/>
          </w:tcPr>
          <w:p w:rsidR="00AF7D96" w:rsidRPr="00483796" w:rsidRDefault="00AF7D96" w:rsidP="00FE0FB9">
            <w:pPr>
              <w:spacing w:after="0" w:line="240" w:lineRule="auto"/>
              <w:jc w:val="center"/>
              <w:rPr>
                <w:rFonts w:ascii="Sylfaen" w:eastAsia="Times New Roman" w:hAnsi="Sylfaen" w:cs="Sylfaen"/>
                <w:b/>
                <w:bCs/>
                <w:sz w:val="20"/>
                <w:szCs w:val="20"/>
                <w:lang w:val="ka-GE" w:eastAsia="ru-RU"/>
              </w:rPr>
            </w:pPr>
          </w:p>
          <w:p w:rsidR="00AF7D96" w:rsidRDefault="00AF7D96" w:rsidP="00FE0FB9">
            <w:pPr>
              <w:spacing w:after="0" w:line="240" w:lineRule="auto"/>
              <w:jc w:val="center"/>
              <w:rPr>
                <w:rFonts w:ascii="Sylfaen" w:eastAsia="Times New Roman" w:hAnsi="Sylfaen" w:cs="Sylfaen"/>
                <w:b/>
                <w:bCs/>
                <w:sz w:val="20"/>
                <w:szCs w:val="20"/>
                <w:lang w:val="ka-GE" w:eastAsia="ru-RU"/>
              </w:rPr>
            </w:pPr>
          </w:p>
          <w:p w:rsidR="00AF7D96" w:rsidRPr="00483796" w:rsidRDefault="00AF7D96" w:rsidP="00FE0FB9">
            <w:pPr>
              <w:spacing w:after="0" w:line="240" w:lineRule="auto"/>
              <w:jc w:val="center"/>
              <w:rPr>
                <w:rFonts w:ascii="Sylfaen" w:eastAsia="Times New Roman" w:hAnsi="Sylfaen" w:cs="Sylfaen"/>
                <w:b/>
                <w:bCs/>
                <w:sz w:val="20"/>
                <w:szCs w:val="20"/>
                <w:lang w:val="ka-GE" w:eastAsia="ru-RU"/>
              </w:rPr>
            </w:pPr>
            <w:r w:rsidRPr="00483796">
              <w:rPr>
                <w:rFonts w:ascii="Sylfaen" w:eastAsia="Times New Roman" w:hAnsi="Sylfaen" w:cs="Sylfaen"/>
                <w:b/>
                <w:bCs/>
                <w:sz w:val="20"/>
                <w:szCs w:val="20"/>
                <w:lang w:val="ru-RU" w:eastAsia="ru-RU"/>
              </w:rPr>
              <w:t>კულტურული</w:t>
            </w:r>
            <w:r>
              <w:rPr>
                <w:rFonts w:ascii="Sylfaen" w:eastAsia="Times New Roman" w:hAnsi="Sylfaen" w:cs="Sylfaen"/>
                <w:b/>
                <w:bCs/>
                <w:sz w:val="20"/>
                <w:szCs w:val="20"/>
                <w:lang w:val="ka-GE" w:eastAsia="ru-RU"/>
              </w:rPr>
              <w:t xml:space="preserve"> </w:t>
            </w:r>
            <w:r w:rsidRPr="00483796">
              <w:rPr>
                <w:rFonts w:ascii="Sylfaen" w:eastAsia="Times New Roman" w:hAnsi="Sylfaen" w:cs="Sylfaen"/>
                <w:b/>
                <w:bCs/>
                <w:sz w:val="20"/>
                <w:szCs w:val="20"/>
                <w:lang w:val="ru-RU" w:eastAsia="ru-RU"/>
              </w:rPr>
              <w:t>ღონისძიებების</w:t>
            </w:r>
            <w:r>
              <w:rPr>
                <w:rFonts w:ascii="Sylfaen" w:eastAsia="Times New Roman" w:hAnsi="Sylfaen" w:cs="Sylfaen"/>
                <w:b/>
                <w:bCs/>
                <w:sz w:val="20"/>
                <w:szCs w:val="20"/>
                <w:lang w:val="ka-GE" w:eastAsia="ru-RU"/>
              </w:rPr>
              <w:t xml:space="preserve"> </w:t>
            </w:r>
            <w:r w:rsidRPr="00483796">
              <w:rPr>
                <w:rFonts w:ascii="Sylfaen" w:eastAsia="Times New Roman" w:hAnsi="Sylfaen" w:cs="Sylfaen"/>
                <w:b/>
                <w:bCs/>
                <w:sz w:val="20"/>
                <w:szCs w:val="20"/>
                <w:lang w:val="ru-RU" w:eastAsia="ru-RU"/>
              </w:rPr>
              <w:t>პროგრამის</w:t>
            </w:r>
            <w:r>
              <w:rPr>
                <w:rFonts w:ascii="Sylfaen" w:eastAsia="Times New Roman" w:hAnsi="Sylfaen" w:cs="Sylfaen"/>
                <w:b/>
                <w:bCs/>
                <w:sz w:val="20"/>
                <w:szCs w:val="20"/>
                <w:lang w:val="ka-GE" w:eastAsia="ru-RU"/>
              </w:rPr>
              <w:t xml:space="preserve"> </w:t>
            </w:r>
            <w:r w:rsidRPr="009A25E0">
              <w:rPr>
                <w:rFonts w:ascii="Sylfaen" w:eastAsia="Times New Roman" w:hAnsi="Sylfaen"/>
                <w:b/>
                <w:bCs/>
                <w:sz w:val="20"/>
                <w:szCs w:val="20"/>
                <w:lang w:val="ru-RU" w:eastAsia="ru-RU"/>
              </w:rPr>
              <w:t>202</w:t>
            </w:r>
            <w:r>
              <w:rPr>
                <w:rFonts w:ascii="Sylfaen" w:eastAsia="Times New Roman" w:hAnsi="Sylfaen"/>
                <w:b/>
                <w:bCs/>
                <w:sz w:val="20"/>
                <w:szCs w:val="20"/>
                <w:lang w:val="ka-GE" w:eastAsia="ru-RU"/>
              </w:rPr>
              <w:t xml:space="preserve">6 </w:t>
            </w:r>
            <w:r w:rsidRPr="00483796">
              <w:rPr>
                <w:rFonts w:ascii="Sylfaen" w:eastAsia="Times New Roman" w:hAnsi="Sylfaen" w:cs="Sylfaen"/>
                <w:b/>
                <w:bCs/>
                <w:sz w:val="20"/>
                <w:szCs w:val="20"/>
                <w:lang w:val="ru-RU" w:eastAsia="ru-RU"/>
              </w:rPr>
              <w:t>წლის</w:t>
            </w:r>
            <w:r>
              <w:rPr>
                <w:rFonts w:ascii="Sylfaen" w:eastAsia="Times New Roman" w:hAnsi="Sylfaen" w:cs="Sylfaen"/>
                <w:b/>
                <w:bCs/>
                <w:sz w:val="20"/>
                <w:szCs w:val="20"/>
                <w:lang w:val="ka-GE" w:eastAsia="ru-RU"/>
              </w:rPr>
              <w:t xml:space="preserve"> </w:t>
            </w:r>
            <w:r w:rsidRPr="00483796">
              <w:rPr>
                <w:rFonts w:ascii="Sylfaen" w:eastAsia="Times New Roman" w:hAnsi="Sylfaen" w:cs="Sylfaen"/>
                <w:b/>
                <w:bCs/>
                <w:sz w:val="20"/>
                <w:szCs w:val="20"/>
                <w:lang w:val="ru-RU" w:eastAsia="ru-RU"/>
              </w:rPr>
              <w:t>ბიუჯეტის</w:t>
            </w:r>
            <w:r>
              <w:rPr>
                <w:rFonts w:ascii="Sylfaen" w:eastAsia="Times New Roman" w:hAnsi="Sylfaen" w:cs="Sylfaen"/>
                <w:b/>
                <w:bCs/>
                <w:sz w:val="20"/>
                <w:szCs w:val="20"/>
                <w:lang w:val="ka-GE" w:eastAsia="ru-RU"/>
              </w:rPr>
              <w:t xml:space="preserve"> </w:t>
            </w:r>
            <w:r w:rsidRPr="00483796">
              <w:rPr>
                <w:rFonts w:ascii="Sylfaen" w:eastAsia="Times New Roman" w:hAnsi="Sylfaen" w:cs="Sylfaen"/>
                <w:b/>
                <w:bCs/>
                <w:sz w:val="20"/>
                <w:szCs w:val="20"/>
                <w:lang w:val="ru-RU" w:eastAsia="ru-RU"/>
              </w:rPr>
              <w:t>ხარჯთაღრიცხვა</w:t>
            </w:r>
          </w:p>
          <w:p w:rsidR="00AF7D96" w:rsidRPr="00483796" w:rsidRDefault="00AF7D96" w:rsidP="00FE0FB9">
            <w:pPr>
              <w:spacing w:after="0" w:line="240" w:lineRule="auto"/>
              <w:jc w:val="center"/>
              <w:rPr>
                <w:rFonts w:ascii="Arial" w:eastAsia="Times New Roman" w:hAnsi="Arial" w:cs="Arial"/>
                <w:b/>
                <w:bCs/>
                <w:sz w:val="20"/>
                <w:szCs w:val="20"/>
                <w:lang w:val="ka-GE" w:eastAsia="ru-RU"/>
              </w:rPr>
            </w:pPr>
          </w:p>
        </w:tc>
      </w:tr>
      <w:tr w:rsidR="00AF7D96" w:rsidRPr="00483796" w:rsidTr="00FE0FB9">
        <w:trPr>
          <w:trHeight w:val="537"/>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AF7D96" w:rsidRPr="00483796" w:rsidRDefault="00AF7D96" w:rsidP="00FE0FB9">
            <w:pPr>
              <w:spacing w:after="0" w:line="240" w:lineRule="auto"/>
              <w:jc w:val="center"/>
              <w:rPr>
                <w:rFonts w:ascii="Sylfaen" w:eastAsia="Times New Roman" w:hAnsi="Sylfaen"/>
                <w:b/>
                <w:bCs/>
                <w:lang w:val="ru-RU" w:eastAsia="ru-RU"/>
              </w:rPr>
            </w:pPr>
            <w:r w:rsidRPr="00483796">
              <w:rPr>
                <w:rFonts w:ascii="Sylfaen" w:eastAsia="Times New Roman" w:hAnsi="Sylfaen"/>
                <w:b/>
                <w:bCs/>
                <w:lang w:val="ru-RU" w:eastAsia="ru-RU"/>
              </w:rPr>
              <w:t>N</w:t>
            </w:r>
          </w:p>
        </w:tc>
        <w:tc>
          <w:tcPr>
            <w:tcW w:w="10983" w:type="dxa"/>
            <w:gridSpan w:val="7"/>
            <w:tcBorders>
              <w:top w:val="nil"/>
              <w:left w:val="nil"/>
              <w:bottom w:val="single" w:sz="4" w:space="0" w:color="auto"/>
              <w:right w:val="single" w:sz="4" w:space="0" w:color="auto"/>
            </w:tcBorders>
            <w:shd w:val="clear" w:color="auto" w:fill="auto"/>
            <w:vAlign w:val="center"/>
            <w:hideMark/>
          </w:tcPr>
          <w:p w:rsidR="00AF7D96" w:rsidRPr="00483796" w:rsidRDefault="00AF7D96" w:rsidP="00FE0FB9">
            <w:pPr>
              <w:spacing w:after="0" w:line="240" w:lineRule="auto"/>
              <w:jc w:val="center"/>
              <w:rPr>
                <w:rFonts w:ascii="Sylfaen" w:eastAsia="Times New Roman" w:hAnsi="Sylfaen"/>
                <w:b/>
                <w:bCs/>
                <w:sz w:val="20"/>
                <w:szCs w:val="20"/>
                <w:lang w:val="ru-RU" w:eastAsia="ru-RU"/>
              </w:rPr>
            </w:pPr>
            <w:r w:rsidRPr="00483796">
              <w:rPr>
                <w:rFonts w:ascii="Sylfaen" w:eastAsia="Times New Roman" w:hAnsi="Sylfaen"/>
                <w:b/>
                <w:bCs/>
                <w:sz w:val="20"/>
                <w:szCs w:val="20"/>
                <w:lang w:val="ru-RU" w:eastAsia="ru-RU"/>
              </w:rPr>
              <w:t>ღონისძიების დასახელება</w:t>
            </w:r>
          </w:p>
        </w:tc>
        <w:tc>
          <w:tcPr>
            <w:tcW w:w="2483" w:type="dxa"/>
            <w:gridSpan w:val="2"/>
            <w:tcBorders>
              <w:top w:val="nil"/>
              <w:left w:val="nil"/>
              <w:bottom w:val="single" w:sz="4" w:space="0" w:color="auto"/>
              <w:right w:val="single" w:sz="4" w:space="0" w:color="auto"/>
            </w:tcBorders>
            <w:shd w:val="clear" w:color="auto" w:fill="auto"/>
            <w:vAlign w:val="center"/>
            <w:hideMark/>
          </w:tcPr>
          <w:p w:rsidR="00AF7D96" w:rsidRPr="00483796" w:rsidRDefault="00AF7D96" w:rsidP="00FE0FB9">
            <w:pPr>
              <w:spacing w:after="0" w:line="240" w:lineRule="auto"/>
              <w:jc w:val="center"/>
              <w:rPr>
                <w:rFonts w:ascii="Sylfaen" w:eastAsia="Times New Roman" w:hAnsi="Sylfaen"/>
                <w:b/>
                <w:bCs/>
                <w:sz w:val="20"/>
                <w:szCs w:val="20"/>
                <w:lang w:val="ru-RU" w:eastAsia="ru-RU"/>
              </w:rPr>
            </w:pPr>
            <w:r w:rsidRPr="00483796">
              <w:rPr>
                <w:rFonts w:ascii="Sylfaen" w:eastAsia="Times New Roman" w:hAnsi="Sylfaen"/>
                <w:b/>
                <w:bCs/>
                <w:sz w:val="20"/>
                <w:szCs w:val="20"/>
                <w:lang w:val="ru-RU" w:eastAsia="ru-RU"/>
              </w:rPr>
              <w:t>202</w:t>
            </w:r>
            <w:r>
              <w:rPr>
                <w:rFonts w:ascii="Sylfaen" w:eastAsia="Times New Roman" w:hAnsi="Sylfaen"/>
                <w:b/>
                <w:bCs/>
                <w:sz w:val="20"/>
                <w:szCs w:val="20"/>
                <w:lang w:val="ka-GE" w:eastAsia="ru-RU"/>
              </w:rPr>
              <w:t>6</w:t>
            </w:r>
            <w:r w:rsidRPr="00483796">
              <w:rPr>
                <w:rFonts w:ascii="Sylfaen" w:eastAsia="Times New Roman" w:hAnsi="Sylfaen"/>
                <w:b/>
                <w:bCs/>
                <w:sz w:val="20"/>
                <w:szCs w:val="20"/>
                <w:lang w:val="ru-RU" w:eastAsia="ru-RU"/>
              </w:rPr>
              <w:t xml:space="preserve"> წელი</w:t>
            </w:r>
          </w:p>
        </w:tc>
      </w:tr>
      <w:tr w:rsidR="00AF7D96" w:rsidRPr="00483796" w:rsidTr="00FE0FB9">
        <w:trPr>
          <w:trHeight w:val="383"/>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AF7D96" w:rsidRPr="001D223D" w:rsidRDefault="00AF7D96" w:rsidP="00FE0FB9">
            <w:pPr>
              <w:spacing w:after="0" w:line="240" w:lineRule="auto"/>
              <w:jc w:val="center"/>
              <w:rPr>
                <w:rFonts w:ascii="Sylfaen" w:eastAsia="Times New Roman" w:hAnsi="Sylfaen"/>
                <w:b/>
                <w:bCs/>
                <w:sz w:val="18"/>
                <w:szCs w:val="18"/>
                <w:lang w:val="en-GB" w:eastAsia="ru-RU"/>
              </w:rPr>
            </w:pPr>
            <w:r>
              <w:rPr>
                <w:rFonts w:ascii="Sylfaen" w:eastAsia="Times New Roman" w:hAnsi="Sylfaen"/>
                <w:b/>
                <w:bCs/>
                <w:sz w:val="18"/>
                <w:szCs w:val="18"/>
                <w:lang w:val="en-GB" w:eastAsia="ru-RU"/>
              </w:rPr>
              <w:t>1</w:t>
            </w:r>
          </w:p>
        </w:tc>
        <w:tc>
          <w:tcPr>
            <w:tcW w:w="10983" w:type="dxa"/>
            <w:gridSpan w:val="7"/>
            <w:tcBorders>
              <w:top w:val="nil"/>
              <w:left w:val="nil"/>
              <w:bottom w:val="single" w:sz="4" w:space="0" w:color="auto"/>
              <w:right w:val="single" w:sz="4" w:space="0" w:color="auto"/>
            </w:tcBorders>
            <w:shd w:val="clear" w:color="auto" w:fill="auto"/>
            <w:vAlign w:val="center"/>
            <w:hideMark/>
          </w:tcPr>
          <w:p w:rsidR="00AF7D96" w:rsidRPr="00C72681" w:rsidRDefault="00AF7D96" w:rsidP="00FE0FB9">
            <w:pPr>
              <w:spacing w:after="0" w:line="240" w:lineRule="auto"/>
              <w:rPr>
                <w:rFonts w:ascii="Sylfaen" w:eastAsia="Times New Roman" w:hAnsi="Sylfaen"/>
                <w:color w:val="000000"/>
                <w:sz w:val="18"/>
                <w:szCs w:val="18"/>
                <w:lang w:val="ru-RU" w:eastAsia="ru-RU"/>
              </w:rPr>
            </w:pPr>
            <w:r w:rsidRPr="00C72681">
              <w:rPr>
                <w:rFonts w:ascii="Sylfaen" w:eastAsia="Times New Roman" w:hAnsi="Sylfaen"/>
                <w:color w:val="000000"/>
                <w:sz w:val="18"/>
                <w:szCs w:val="18"/>
                <w:lang w:val="ru-RU" w:eastAsia="ru-RU"/>
              </w:rPr>
              <w:t>სახელმწიფოებრივი მნიშვნელობის დღეების აღნიშვნა (9 აპრილი, 26 მაისი)</w:t>
            </w:r>
          </w:p>
        </w:tc>
        <w:tc>
          <w:tcPr>
            <w:tcW w:w="2483" w:type="dxa"/>
            <w:gridSpan w:val="2"/>
            <w:tcBorders>
              <w:top w:val="nil"/>
              <w:left w:val="nil"/>
              <w:bottom w:val="single" w:sz="4" w:space="0" w:color="auto"/>
              <w:right w:val="single" w:sz="4" w:space="0" w:color="auto"/>
            </w:tcBorders>
            <w:shd w:val="clear" w:color="auto" w:fill="auto"/>
            <w:vAlign w:val="center"/>
            <w:hideMark/>
          </w:tcPr>
          <w:p w:rsidR="00AF7D96" w:rsidRPr="00C72681" w:rsidRDefault="00AF7D96" w:rsidP="00FE0FB9">
            <w:pPr>
              <w:jc w:val="center"/>
              <w:rPr>
                <w:rFonts w:ascii="Sylfaen" w:hAnsi="Sylfaen" w:cs="Arial"/>
                <w:b/>
                <w:bCs/>
                <w:sz w:val="18"/>
                <w:szCs w:val="18"/>
                <w:lang w:val="en-GB"/>
              </w:rPr>
            </w:pPr>
            <w:r w:rsidRPr="00C72681">
              <w:rPr>
                <w:rFonts w:ascii="Sylfaen" w:hAnsi="Sylfaen" w:cs="Arial"/>
                <w:b/>
                <w:bCs/>
                <w:sz w:val="18"/>
                <w:szCs w:val="18"/>
                <w:lang w:val="ka-GE"/>
              </w:rPr>
              <w:t>30</w:t>
            </w:r>
            <w:r w:rsidRPr="00C72681">
              <w:rPr>
                <w:rFonts w:ascii="Sylfaen" w:hAnsi="Sylfaen" w:cs="Arial"/>
                <w:b/>
                <w:bCs/>
                <w:sz w:val="18"/>
                <w:szCs w:val="18"/>
                <w:lang w:val="en-GB"/>
              </w:rPr>
              <w:t xml:space="preserve"> 000</w:t>
            </w:r>
          </w:p>
        </w:tc>
      </w:tr>
      <w:tr w:rsidR="00AF7D96" w:rsidRPr="00483796" w:rsidTr="00FE0FB9">
        <w:trPr>
          <w:trHeight w:val="307"/>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AF7D96" w:rsidRPr="001D223D" w:rsidRDefault="00AF7D96" w:rsidP="00FE0FB9">
            <w:pPr>
              <w:spacing w:after="0" w:line="240" w:lineRule="auto"/>
              <w:jc w:val="center"/>
              <w:rPr>
                <w:rFonts w:ascii="Sylfaen" w:eastAsia="Times New Roman" w:hAnsi="Sylfaen"/>
                <w:b/>
                <w:bCs/>
                <w:sz w:val="18"/>
                <w:szCs w:val="18"/>
                <w:lang w:val="en-GB" w:eastAsia="ru-RU"/>
              </w:rPr>
            </w:pPr>
            <w:r>
              <w:rPr>
                <w:rFonts w:ascii="Sylfaen" w:eastAsia="Times New Roman" w:hAnsi="Sylfaen"/>
                <w:b/>
                <w:bCs/>
                <w:sz w:val="18"/>
                <w:szCs w:val="18"/>
                <w:lang w:val="en-GB" w:eastAsia="ru-RU"/>
              </w:rPr>
              <w:t>2</w:t>
            </w:r>
          </w:p>
        </w:tc>
        <w:tc>
          <w:tcPr>
            <w:tcW w:w="10983" w:type="dxa"/>
            <w:gridSpan w:val="7"/>
            <w:tcBorders>
              <w:top w:val="nil"/>
              <w:left w:val="nil"/>
              <w:bottom w:val="single" w:sz="4" w:space="0" w:color="auto"/>
              <w:right w:val="single" w:sz="4" w:space="0" w:color="auto"/>
            </w:tcBorders>
            <w:shd w:val="clear" w:color="auto" w:fill="auto"/>
            <w:vAlign w:val="center"/>
            <w:hideMark/>
          </w:tcPr>
          <w:p w:rsidR="00AF7D96" w:rsidRPr="00C72681" w:rsidRDefault="00AF7D96" w:rsidP="00FE0FB9">
            <w:pPr>
              <w:spacing w:after="0" w:line="240" w:lineRule="auto"/>
              <w:rPr>
                <w:rFonts w:ascii="Sylfaen" w:eastAsia="Times New Roman" w:hAnsi="Sylfaen"/>
                <w:color w:val="000000"/>
                <w:sz w:val="18"/>
                <w:szCs w:val="18"/>
                <w:lang w:val="ka-GE" w:eastAsia="ru-RU"/>
              </w:rPr>
            </w:pPr>
            <w:r w:rsidRPr="00C72681">
              <w:rPr>
                <w:rFonts w:ascii="Sylfaen" w:eastAsia="Times New Roman" w:hAnsi="Sylfaen"/>
                <w:color w:val="000000"/>
                <w:sz w:val="18"/>
                <w:szCs w:val="18"/>
                <w:lang w:val="ru-RU" w:eastAsia="ru-RU"/>
              </w:rPr>
              <w:t xml:space="preserve">გურამ თამაზაშვილის სახელობის ქართული </w:t>
            </w:r>
            <w:r w:rsidRPr="00C72681">
              <w:rPr>
                <w:rFonts w:ascii="Sylfaen" w:eastAsia="Times New Roman" w:hAnsi="Sylfaen"/>
                <w:color w:val="000000"/>
                <w:sz w:val="18"/>
                <w:szCs w:val="18"/>
                <w:lang w:val="ka-GE" w:eastAsia="ru-RU"/>
              </w:rPr>
              <w:t>სიმღერის საღამო</w:t>
            </w:r>
          </w:p>
        </w:tc>
        <w:tc>
          <w:tcPr>
            <w:tcW w:w="2483" w:type="dxa"/>
            <w:gridSpan w:val="2"/>
            <w:tcBorders>
              <w:top w:val="nil"/>
              <w:left w:val="nil"/>
              <w:bottom w:val="single" w:sz="4" w:space="0" w:color="auto"/>
              <w:right w:val="single" w:sz="4" w:space="0" w:color="auto"/>
            </w:tcBorders>
            <w:shd w:val="clear" w:color="auto" w:fill="auto"/>
            <w:vAlign w:val="center"/>
            <w:hideMark/>
          </w:tcPr>
          <w:p w:rsidR="00AF7D96" w:rsidRPr="00C72681" w:rsidRDefault="00AF7D96" w:rsidP="00FE0FB9">
            <w:pPr>
              <w:jc w:val="center"/>
              <w:rPr>
                <w:rFonts w:ascii="Sylfaen" w:hAnsi="Sylfaen" w:cs="Arial"/>
                <w:b/>
                <w:bCs/>
                <w:sz w:val="18"/>
                <w:szCs w:val="18"/>
              </w:rPr>
            </w:pPr>
            <w:r>
              <w:rPr>
                <w:rFonts w:ascii="Sylfaen" w:hAnsi="Sylfaen" w:cs="Arial"/>
                <w:b/>
                <w:bCs/>
                <w:sz w:val="18"/>
                <w:szCs w:val="18"/>
                <w:lang w:val="ka-GE"/>
              </w:rPr>
              <w:t>4</w:t>
            </w:r>
            <w:r w:rsidRPr="00C72681">
              <w:rPr>
                <w:rFonts w:ascii="Sylfaen" w:hAnsi="Sylfaen" w:cs="Arial"/>
                <w:b/>
                <w:bCs/>
                <w:sz w:val="18"/>
                <w:szCs w:val="18"/>
                <w:lang w:val="ka-GE"/>
              </w:rPr>
              <w:t>0 000</w:t>
            </w:r>
          </w:p>
        </w:tc>
      </w:tr>
      <w:tr w:rsidR="00AF7D96" w:rsidRPr="00483796" w:rsidTr="00FE0FB9">
        <w:trPr>
          <w:trHeight w:val="421"/>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AF7D96" w:rsidRPr="001D223D" w:rsidRDefault="00AF7D96" w:rsidP="00FE0FB9">
            <w:pPr>
              <w:spacing w:after="0" w:line="240" w:lineRule="auto"/>
              <w:jc w:val="center"/>
              <w:rPr>
                <w:rFonts w:ascii="Sylfaen" w:eastAsia="Times New Roman" w:hAnsi="Sylfaen"/>
                <w:b/>
                <w:bCs/>
                <w:sz w:val="18"/>
                <w:szCs w:val="18"/>
                <w:lang w:val="en-GB" w:eastAsia="ru-RU"/>
              </w:rPr>
            </w:pPr>
            <w:r>
              <w:rPr>
                <w:rFonts w:ascii="Sylfaen" w:eastAsia="Times New Roman" w:hAnsi="Sylfaen"/>
                <w:b/>
                <w:bCs/>
                <w:sz w:val="18"/>
                <w:szCs w:val="18"/>
                <w:lang w:val="en-GB" w:eastAsia="ru-RU"/>
              </w:rPr>
              <w:t>3</w:t>
            </w:r>
          </w:p>
        </w:tc>
        <w:tc>
          <w:tcPr>
            <w:tcW w:w="10983" w:type="dxa"/>
            <w:gridSpan w:val="7"/>
            <w:tcBorders>
              <w:top w:val="nil"/>
              <w:left w:val="nil"/>
              <w:bottom w:val="single" w:sz="4" w:space="0" w:color="auto"/>
              <w:right w:val="single" w:sz="4" w:space="0" w:color="auto"/>
            </w:tcBorders>
            <w:shd w:val="clear" w:color="auto" w:fill="auto"/>
            <w:vAlign w:val="center"/>
            <w:hideMark/>
          </w:tcPr>
          <w:p w:rsidR="00AF7D96" w:rsidRPr="00C72681" w:rsidRDefault="00AF7D96" w:rsidP="00FE0FB9">
            <w:pPr>
              <w:spacing w:after="0" w:line="240" w:lineRule="auto"/>
              <w:rPr>
                <w:rFonts w:ascii="Sylfaen" w:eastAsia="Times New Roman" w:hAnsi="Sylfaen"/>
                <w:color w:val="000000"/>
                <w:sz w:val="18"/>
                <w:szCs w:val="18"/>
                <w:lang w:val="ru-RU" w:eastAsia="ru-RU"/>
              </w:rPr>
            </w:pPr>
            <w:r w:rsidRPr="00C72681">
              <w:rPr>
                <w:rFonts w:ascii="Sylfaen" w:eastAsia="Times New Roman" w:hAnsi="Sylfaen"/>
                <w:color w:val="000000"/>
                <w:sz w:val="18"/>
                <w:szCs w:val="18"/>
                <w:lang w:val="ka-GE" w:eastAsia="ru-RU"/>
              </w:rPr>
              <w:t>მასწავლებლის ეროვნული დღე</w:t>
            </w:r>
          </w:p>
        </w:tc>
        <w:tc>
          <w:tcPr>
            <w:tcW w:w="2483" w:type="dxa"/>
            <w:gridSpan w:val="2"/>
            <w:tcBorders>
              <w:top w:val="nil"/>
              <w:left w:val="nil"/>
              <w:bottom w:val="single" w:sz="4" w:space="0" w:color="auto"/>
              <w:right w:val="single" w:sz="4" w:space="0" w:color="auto"/>
            </w:tcBorders>
            <w:shd w:val="clear" w:color="auto" w:fill="auto"/>
            <w:vAlign w:val="center"/>
            <w:hideMark/>
          </w:tcPr>
          <w:p w:rsidR="00AF7D96" w:rsidRPr="00C72681" w:rsidRDefault="00AF7D96" w:rsidP="00FE0FB9">
            <w:pPr>
              <w:jc w:val="center"/>
              <w:rPr>
                <w:rFonts w:ascii="Sylfaen" w:hAnsi="Sylfaen" w:cs="Arial"/>
                <w:b/>
                <w:bCs/>
                <w:sz w:val="18"/>
                <w:szCs w:val="18"/>
              </w:rPr>
            </w:pPr>
            <w:r w:rsidRPr="00C72681">
              <w:rPr>
                <w:rFonts w:ascii="Sylfaen" w:hAnsi="Sylfaen" w:cs="Arial"/>
                <w:b/>
                <w:bCs/>
                <w:sz w:val="18"/>
                <w:szCs w:val="18"/>
                <w:lang w:val="ka-GE"/>
              </w:rPr>
              <w:t>20 000</w:t>
            </w:r>
          </w:p>
        </w:tc>
      </w:tr>
      <w:tr w:rsidR="00AF7D96" w:rsidRPr="00483796" w:rsidTr="00FE0FB9">
        <w:trPr>
          <w:trHeight w:val="425"/>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7D96" w:rsidRPr="001D223D" w:rsidRDefault="00AF7D96" w:rsidP="00FE0FB9">
            <w:pPr>
              <w:spacing w:after="0" w:line="240" w:lineRule="auto"/>
              <w:jc w:val="center"/>
              <w:rPr>
                <w:rFonts w:ascii="Sylfaen" w:eastAsia="Times New Roman" w:hAnsi="Sylfaen"/>
                <w:b/>
                <w:bCs/>
                <w:sz w:val="18"/>
                <w:szCs w:val="18"/>
                <w:lang w:val="en-GB" w:eastAsia="ru-RU"/>
              </w:rPr>
            </w:pPr>
            <w:r>
              <w:rPr>
                <w:rFonts w:ascii="Sylfaen" w:eastAsia="Times New Roman" w:hAnsi="Sylfaen"/>
                <w:b/>
                <w:bCs/>
                <w:sz w:val="18"/>
                <w:szCs w:val="18"/>
                <w:lang w:val="en-GB" w:eastAsia="ru-RU"/>
              </w:rPr>
              <w:t>4</w:t>
            </w:r>
          </w:p>
        </w:tc>
        <w:tc>
          <w:tcPr>
            <w:tcW w:w="10983"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AF7D96" w:rsidRPr="00C72681" w:rsidRDefault="00AF7D96" w:rsidP="00FE0FB9">
            <w:pPr>
              <w:spacing w:after="0" w:line="240" w:lineRule="auto"/>
              <w:rPr>
                <w:rFonts w:ascii="Sylfaen" w:eastAsia="Times New Roman" w:hAnsi="Sylfaen"/>
                <w:sz w:val="18"/>
                <w:szCs w:val="18"/>
                <w:lang w:val="ru-RU" w:eastAsia="ru-RU"/>
              </w:rPr>
            </w:pPr>
            <w:r w:rsidRPr="00C72681">
              <w:rPr>
                <w:rFonts w:ascii="Sylfaen" w:eastAsia="Times New Roman" w:hAnsi="Sylfaen"/>
                <w:sz w:val="18"/>
                <w:szCs w:val="18"/>
                <w:lang w:val="ru-RU" w:eastAsia="ru-RU"/>
              </w:rPr>
              <w:t>1 ივნისი - ბავშვთა დაცვის დღე</w:t>
            </w:r>
          </w:p>
        </w:tc>
        <w:tc>
          <w:tcPr>
            <w:tcW w:w="24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7D96" w:rsidRPr="00C72681" w:rsidRDefault="00AF7D96" w:rsidP="00FE0FB9">
            <w:pPr>
              <w:jc w:val="center"/>
              <w:rPr>
                <w:rFonts w:ascii="Sylfaen" w:hAnsi="Sylfaen" w:cs="Arial"/>
                <w:b/>
                <w:bCs/>
                <w:color w:val="000000"/>
                <w:sz w:val="18"/>
                <w:szCs w:val="18"/>
                <w:lang w:val="en-GB"/>
              </w:rPr>
            </w:pPr>
            <w:r w:rsidRPr="00C72681">
              <w:rPr>
                <w:rFonts w:ascii="Sylfaen" w:hAnsi="Sylfaen" w:cs="Arial"/>
                <w:b/>
                <w:bCs/>
                <w:color w:val="000000"/>
                <w:sz w:val="18"/>
                <w:szCs w:val="18"/>
                <w:lang w:val="en-GB"/>
              </w:rPr>
              <w:t>10 000</w:t>
            </w:r>
          </w:p>
        </w:tc>
      </w:tr>
      <w:tr w:rsidR="00AF7D96" w:rsidRPr="00483796" w:rsidTr="00FE0FB9">
        <w:trPr>
          <w:trHeight w:val="403"/>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7D96" w:rsidRPr="001D223D" w:rsidRDefault="00AF7D96" w:rsidP="00FE0FB9">
            <w:pPr>
              <w:spacing w:after="0" w:line="240" w:lineRule="auto"/>
              <w:jc w:val="center"/>
              <w:rPr>
                <w:rFonts w:ascii="Sylfaen" w:eastAsia="Times New Roman" w:hAnsi="Sylfaen"/>
                <w:b/>
                <w:bCs/>
                <w:sz w:val="18"/>
                <w:szCs w:val="18"/>
                <w:lang w:val="en-GB" w:eastAsia="ru-RU"/>
              </w:rPr>
            </w:pPr>
            <w:r>
              <w:rPr>
                <w:rFonts w:ascii="Sylfaen" w:eastAsia="Times New Roman" w:hAnsi="Sylfaen"/>
                <w:b/>
                <w:bCs/>
                <w:sz w:val="18"/>
                <w:szCs w:val="18"/>
                <w:lang w:val="en-GB" w:eastAsia="ru-RU"/>
              </w:rPr>
              <w:t>5</w:t>
            </w:r>
          </w:p>
        </w:tc>
        <w:tc>
          <w:tcPr>
            <w:tcW w:w="10983"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AF7D96" w:rsidRPr="00C72681" w:rsidRDefault="00AF7D96" w:rsidP="00FE0FB9">
            <w:pPr>
              <w:spacing w:after="0" w:line="240" w:lineRule="auto"/>
              <w:rPr>
                <w:rFonts w:ascii="Sylfaen" w:eastAsia="Times New Roman" w:hAnsi="Sylfaen"/>
                <w:sz w:val="18"/>
                <w:szCs w:val="18"/>
                <w:lang w:val="ru-RU" w:eastAsia="ru-RU"/>
              </w:rPr>
            </w:pPr>
            <w:r w:rsidRPr="00C72681">
              <w:rPr>
                <w:rFonts w:ascii="Sylfaen" w:eastAsia="Times New Roman" w:hAnsi="Sylfaen"/>
                <w:sz w:val="18"/>
                <w:szCs w:val="18"/>
                <w:lang w:val="ru-RU" w:eastAsia="ru-RU"/>
              </w:rPr>
              <w:t>საგანმანათლებლო-საინფორმაციო ტრენინგ/სემინარების</w:t>
            </w:r>
            <w:r w:rsidRPr="00C72681">
              <w:rPr>
                <w:rFonts w:ascii="Sylfaen" w:eastAsia="Times New Roman" w:hAnsi="Sylfaen"/>
                <w:sz w:val="18"/>
                <w:szCs w:val="18"/>
                <w:lang w:val="ka-GE" w:eastAsia="ru-RU"/>
              </w:rPr>
              <w:t>, საჯარო ლექციების</w:t>
            </w:r>
            <w:r w:rsidRPr="00C72681">
              <w:rPr>
                <w:rFonts w:ascii="Sylfaen" w:eastAsia="Times New Roman" w:hAnsi="Sylfaen"/>
                <w:sz w:val="18"/>
                <w:szCs w:val="18"/>
                <w:lang w:val="ru-RU" w:eastAsia="ru-RU"/>
              </w:rPr>
              <w:t xml:space="preserve"> ჩატარება ქალთა მიმართ ძალადობისა და ოჯახში ძალადობის</w:t>
            </w:r>
            <w:r w:rsidRPr="00C72681">
              <w:rPr>
                <w:rFonts w:ascii="Sylfaen" w:eastAsia="Times New Roman" w:hAnsi="Sylfaen"/>
                <w:sz w:val="18"/>
                <w:szCs w:val="18"/>
                <w:lang w:val="ka-GE" w:eastAsia="ru-RU"/>
              </w:rPr>
              <w:t xml:space="preserve">, </w:t>
            </w:r>
            <w:r w:rsidRPr="00C72681">
              <w:rPr>
                <w:rFonts w:ascii="Sylfaen" w:eastAsia="Times New Roman" w:hAnsi="Sylfaen"/>
                <w:sz w:val="18"/>
                <w:szCs w:val="18"/>
                <w:lang w:val="ru-RU" w:eastAsia="ru-RU"/>
              </w:rPr>
              <w:t>ქორწინება ადრეულ ასაკში</w:t>
            </w:r>
            <w:r w:rsidRPr="00C72681">
              <w:rPr>
                <w:rFonts w:ascii="Sylfaen" w:eastAsia="Times New Roman" w:hAnsi="Sylfaen"/>
                <w:sz w:val="18"/>
                <w:szCs w:val="18"/>
                <w:lang w:val="ka-GE" w:eastAsia="ru-RU"/>
              </w:rPr>
              <w:t xml:space="preserve"> და მისი შედეგები, ქალთა ეკონომიკური გაძლიერების, ახალგაზრდების ჩართულობის გაძლიერება </w:t>
            </w:r>
            <w:r w:rsidRPr="00C72681">
              <w:rPr>
                <w:rFonts w:ascii="Sylfaen" w:eastAsia="Times New Roman" w:hAnsi="Sylfaen"/>
                <w:sz w:val="18"/>
                <w:szCs w:val="18"/>
                <w:lang w:val="ru-RU" w:eastAsia="ru-RU"/>
              </w:rPr>
              <w:t xml:space="preserve"> და </w:t>
            </w:r>
            <w:r w:rsidRPr="00C72681">
              <w:rPr>
                <w:rFonts w:ascii="Sylfaen" w:eastAsia="Times New Roman" w:hAnsi="Sylfaen"/>
                <w:sz w:val="18"/>
                <w:szCs w:val="18"/>
                <w:lang w:val="ka-GE" w:eastAsia="ru-RU"/>
              </w:rPr>
              <w:t xml:space="preserve"> სხვა საკითხებზე.</w:t>
            </w:r>
          </w:p>
        </w:tc>
        <w:tc>
          <w:tcPr>
            <w:tcW w:w="24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7D96" w:rsidRPr="00C72681" w:rsidRDefault="00AF7D96" w:rsidP="00FE0FB9">
            <w:pPr>
              <w:jc w:val="center"/>
              <w:rPr>
                <w:rFonts w:ascii="Sylfaen" w:hAnsi="Sylfaen" w:cs="Arial"/>
                <w:b/>
                <w:bCs/>
                <w:sz w:val="18"/>
                <w:szCs w:val="18"/>
              </w:rPr>
            </w:pPr>
            <w:r w:rsidRPr="00C72681">
              <w:rPr>
                <w:rFonts w:ascii="Sylfaen" w:hAnsi="Sylfaen" w:cs="Arial"/>
                <w:b/>
                <w:bCs/>
                <w:sz w:val="18"/>
                <w:szCs w:val="18"/>
                <w:lang w:val="ka-GE"/>
              </w:rPr>
              <w:t>10 0</w:t>
            </w:r>
            <w:r w:rsidRPr="00C72681">
              <w:rPr>
                <w:rFonts w:ascii="Sylfaen" w:hAnsi="Sylfaen" w:cs="Arial"/>
                <w:b/>
                <w:bCs/>
                <w:sz w:val="18"/>
                <w:szCs w:val="18"/>
              </w:rPr>
              <w:t>00</w:t>
            </w:r>
          </w:p>
        </w:tc>
      </w:tr>
      <w:tr w:rsidR="00AF7D96" w:rsidRPr="00483796" w:rsidTr="00FE0FB9">
        <w:trPr>
          <w:trHeight w:val="363"/>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7D96" w:rsidRPr="001D223D" w:rsidRDefault="00AF7D96" w:rsidP="00FE0FB9">
            <w:pPr>
              <w:spacing w:after="0" w:line="240" w:lineRule="auto"/>
              <w:jc w:val="center"/>
              <w:rPr>
                <w:rFonts w:ascii="Sylfaen" w:eastAsia="Times New Roman" w:hAnsi="Sylfaen"/>
                <w:b/>
                <w:bCs/>
                <w:sz w:val="18"/>
                <w:szCs w:val="18"/>
                <w:lang w:val="en-GB" w:eastAsia="ru-RU"/>
              </w:rPr>
            </w:pPr>
            <w:r>
              <w:rPr>
                <w:rFonts w:ascii="Sylfaen" w:eastAsia="Times New Roman" w:hAnsi="Sylfaen"/>
                <w:b/>
                <w:bCs/>
                <w:sz w:val="18"/>
                <w:szCs w:val="18"/>
                <w:lang w:val="en-GB" w:eastAsia="ru-RU"/>
              </w:rPr>
              <w:t>6</w:t>
            </w:r>
          </w:p>
        </w:tc>
        <w:tc>
          <w:tcPr>
            <w:tcW w:w="10983"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AF7D96" w:rsidRPr="00C72681" w:rsidRDefault="00AF7D96" w:rsidP="00FE0FB9">
            <w:pPr>
              <w:spacing w:after="0" w:line="240" w:lineRule="auto"/>
              <w:rPr>
                <w:rFonts w:ascii="Sylfaen" w:eastAsia="Times New Roman" w:hAnsi="Sylfaen"/>
                <w:sz w:val="18"/>
                <w:szCs w:val="18"/>
                <w:lang w:val="ka-GE" w:eastAsia="ru-RU"/>
              </w:rPr>
            </w:pPr>
            <w:r w:rsidRPr="00C72681">
              <w:rPr>
                <w:rFonts w:ascii="Sylfaen" w:eastAsia="Times New Roman" w:hAnsi="Sylfaen"/>
                <w:sz w:val="18"/>
                <w:szCs w:val="18"/>
                <w:lang w:val="ka-GE" w:eastAsia="ru-RU"/>
              </w:rPr>
              <w:t>რა? სად? როდის?</w:t>
            </w:r>
          </w:p>
        </w:tc>
        <w:tc>
          <w:tcPr>
            <w:tcW w:w="24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7D96" w:rsidRPr="00C72681" w:rsidRDefault="00AF7D96" w:rsidP="00FE0FB9">
            <w:pPr>
              <w:jc w:val="center"/>
              <w:rPr>
                <w:rFonts w:ascii="Sylfaen" w:hAnsi="Sylfaen" w:cs="Arial"/>
                <w:b/>
                <w:bCs/>
                <w:sz w:val="18"/>
                <w:szCs w:val="18"/>
                <w:lang w:val="ka-GE"/>
              </w:rPr>
            </w:pPr>
            <w:r w:rsidRPr="00C72681">
              <w:rPr>
                <w:rFonts w:ascii="Sylfaen" w:hAnsi="Sylfaen" w:cs="Arial"/>
                <w:b/>
                <w:bCs/>
                <w:sz w:val="18"/>
                <w:szCs w:val="18"/>
                <w:lang w:val="ka-GE"/>
              </w:rPr>
              <w:t>5 000</w:t>
            </w:r>
          </w:p>
        </w:tc>
      </w:tr>
      <w:tr w:rsidR="00AF7D96" w:rsidRPr="00483796" w:rsidTr="00FE0FB9">
        <w:trPr>
          <w:trHeight w:val="415"/>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7D96" w:rsidRPr="001D223D" w:rsidRDefault="00AF7D96" w:rsidP="00FE0FB9">
            <w:pPr>
              <w:spacing w:after="0" w:line="240" w:lineRule="auto"/>
              <w:jc w:val="center"/>
              <w:rPr>
                <w:rFonts w:ascii="Sylfaen" w:eastAsia="Times New Roman" w:hAnsi="Sylfaen"/>
                <w:b/>
                <w:bCs/>
                <w:sz w:val="18"/>
                <w:szCs w:val="18"/>
                <w:lang w:val="en-GB" w:eastAsia="ru-RU"/>
              </w:rPr>
            </w:pPr>
            <w:r>
              <w:rPr>
                <w:rFonts w:ascii="Sylfaen" w:eastAsia="Times New Roman" w:hAnsi="Sylfaen"/>
                <w:b/>
                <w:bCs/>
                <w:sz w:val="18"/>
                <w:szCs w:val="18"/>
                <w:lang w:val="en-GB" w:eastAsia="ru-RU"/>
              </w:rPr>
              <w:t>7</w:t>
            </w:r>
          </w:p>
        </w:tc>
        <w:tc>
          <w:tcPr>
            <w:tcW w:w="10983"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AF7D96" w:rsidRPr="00C72681" w:rsidRDefault="00AF7D96" w:rsidP="00FE0FB9">
            <w:pPr>
              <w:spacing w:after="0" w:line="240" w:lineRule="auto"/>
              <w:rPr>
                <w:rFonts w:ascii="Sylfaen" w:eastAsia="Times New Roman" w:hAnsi="Sylfaen"/>
                <w:sz w:val="18"/>
                <w:szCs w:val="18"/>
                <w:lang w:val="ru-RU" w:eastAsia="ru-RU"/>
              </w:rPr>
            </w:pPr>
            <w:r w:rsidRPr="00C72681">
              <w:rPr>
                <w:rFonts w:ascii="Sylfaen" w:eastAsia="Times New Roman" w:hAnsi="Sylfaen"/>
                <w:sz w:val="18"/>
                <w:szCs w:val="18"/>
                <w:lang w:val="ru-RU" w:eastAsia="ru-RU"/>
              </w:rPr>
              <w:t>დედისა და ქალთა საერთაშორისო დღ</w:t>
            </w:r>
            <w:r w:rsidRPr="00C72681">
              <w:rPr>
                <w:rFonts w:ascii="Sylfaen" w:eastAsia="Times New Roman" w:hAnsi="Sylfaen"/>
                <w:sz w:val="18"/>
                <w:szCs w:val="18"/>
                <w:lang w:val="ka-GE" w:eastAsia="ru-RU"/>
              </w:rPr>
              <w:t>ი</w:t>
            </w:r>
            <w:r w:rsidRPr="00C72681">
              <w:rPr>
                <w:rFonts w:ascii="Sylfaen" w:eastAsia="Times New Roman" w:hAnsi="Sylfaen"/>
                <w:sz w:val="18"/>
                <w:szCs w:val="18"/>
                <w:lang w:val="ru-RU" w:eastAsia="ru-RU"/>
              </w:rPr>
              <w:t>სადმი მიძღვნილი საღამო</w:t>
            </w:r>
          </w:p>
        </w:tc>
        <w:tc>
          <w:tcPr>
            <w:tcW w:w="24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7D96" w:rsidRPr="00C72681" w:rsidRDefault="00AF7D96" w:rsidP="00FE0FB9">
            <w:pPr>
              <w:jc w:val="center"/>
              <w:rPr>
                <w:rFonts w:ascii="Sylfaen" w:hAnsi="Sylfaen" w:cs="Arial"/>
                <w:b/>
                <w:bCs/>
                <w:sz w:val="18"/>
                <w:szCs w:val="18"/>
              </w:rPr>
            </w:pPr>
            <w:r w:rsidRPr="00C72681">
              <w:rPr>
                <w:rFonts w:ascii="Sylfaen" w:hAnsi="Sylfaen" w:cs="Arial"/>
                <w:b/>
                <w:bCs/>
                <w:sz w:val="18"/>
                <w:szCs w:val="18"/>
                <w:lang w:val="en-GB"/>
              </w:rPr>
              <w:t>20</w:t>
            </w:r>
            <w:r w:rsidRPr="00C72681">
              <w:rPr>
                <w:rFonts w:ascii="Sylfaen" w:hAnsi="Sylfaen" w:cs="Arial"/>
                <w:b/>
                <w:bCs/>
                <w:sz w:val="18"/>
                <w:szCs w:val="18"/>
                <w:lang w:val="ka-GE"/>
              </w:rPr>
              <w:t xml:space="preserve"> 000</w:t>
            </w:r>
          </w:p>
        </w:tc>
      </w:tr>
      <w:tr w:rsidR="00AF7D96" w:rsidRPr="00483796" w:rsidTr="00FE0FB9">
        <w:trPr>
          <w:trHeight w:val="399"/>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AF7D96" w:rsidRPr="00A561BA" w:rsidRDefault="00AF7D96" w:rsidP="00FE0FB9">
            <w:pPr>
              <w:spacing w:after="0" w:line="240" w:lineRule="auto"/>
              <w:jc w:val="center"/>
              <w:rPr>
                <w:rFonts w:ascii="Sylfaen" w:eastAsia="Times New Roman" w:hAnsi="Sylfaen"/>
                <w:b/>
                <w:bCs/>
                <w:sz w:val="20"/>
                <w:szCs w:val="20"/>
                <w:lang w:val="ka-GE" w:eastAsia="ru-RU"/>
              </w:rPr>
            </w:pPr>
            <w:r>
              <w:rPr>
                <w:rFonts w:ascii="Sylfaen" w:eastAsia="Times New Roman" w:hAnsi="Sylfaen"/>
                <w:b/>
                <w:bCs/>
                <w:sz w:val="20"/>
                <w:szCs w:val="20"/>
                <w:lang w:val="ka-GE" w:eastAsia="ru-RU"/>
              </w:rPr>
              <w:t>135</w:t>
            </w:r>
          </w:p>
        </w:tc>
        <w:tc>
          <w:tcPr>
            <w:tcW w:w="10983" w:type="dxa"/>
            <w:gridSpan w:val="7"/>
            <w:tcBorders>
              <w:top w:val="nil"/>
              <w:left w:val="nil"/>
              <w:bottom w:val="single" w:sz="4" w:space="0" w:color="auto"/>
              <w:right w:val="single" w:sz="4" w:space="0" w:color="auto"/>
            </w:tcBorders>
            <w:shd w:val="clear" w:color="auto" w:fill="auto"/>
            <w:vAlign w:val="center"/>
            <w:hideMark/>
          </w:tcPr>
          <w:p w:rsidR="00AF7D96" w:rsidRPr="00483796" w:rsidRDefault="00AF7D96" w:rsidP="00FE0FB9">
            <w:pPr>
              <w:spacing w:after="0" w:line="240" w:lineRule="auto"/>
              <w:rPr>
                <w:rFonts w:ascii="Sylfaen" w:eastAsia="Times New Roman" w:hAnsi="Sylfaen"/>
                <w:b/>
                <w:bCs/>
                <w:sz w:val="20"/>
                <w:szCs w:val="20"/>
                <w:lang w:val="ka-GE" w:eastAsia="ru-RU"/>
              </w:rPr>
            </w:pPr>
            <w:r w:rsidRPr="00483796">
              <w:rPr>
                <w:rFonts w:ascii="Sylfaen" w:eastAsia="Times New Roman" w:hAnsi="Sylfaen"/>
                <w:b/>
                <w:bCs/>
                <w:sz w:val="20"/>
                <w:szCs w:val="20"/>
                <w:lang w:val="ru-RU" w:eastAsia="ru-RU"/>
              </w:rPr>
              <w:t>ჯამი</w:t>
            </w:r>
          </w:p>
        </w:tc>
        <w:tc>
          <w:tcPr>
            <w:tcW w:w="2483" w:type="dxa"/>
            <w:gridSpan w:val="2"/>
            <w:tcBorders>
              <w:top w:val="nil"/>
              <w:left w:val="nil"/>
              <w:bottom w:val="single" w:sz="4" w:space="0" w:color="auto"/>
              <w:right w:val="single" w:sz="4" w:space="0" w:color="auto"/>
            </w:tcBorders>
            <w:shd w:val="clear" w:color="auto" w:fill="auto"/>
            <w:vAlign w:val="center"/>
            <w:hideMark/>
          </w:tcPr>
          <w:p w:rsidR="00AF7D96" w:rsidRPr="00683B25" w:rsidRDefault="00AF7D96" w:rsidP="00FE0FB9">
            <w:pPr>
              <w:jc w:val="center"/>
              <w:rPr>
                <w:rFonts w:ascii="Sylfaen" w:hAnsi="Sylfaen" w:cs="Arial"/>
                <w:b/>
                <w:bCs/>
                <w:sz w:val="20"/>
                <w:szCs w:val="20"/>
                <w:lang w:val="ka-GE"/>
              </w:rPr>
            </w:pPr>
            <w:r w:rsidRPr="00A561BA">
              <w:rPr>
                <w:rFonts w:ascii="Sylfaen" w:hAnsi="Sylfaen" w:cs="Arial"/>
                <w:b/>
                <w:bCs/>
                <w:sz w:val="20"/>
                <w:szCs w:val="20"/>
                <w:lang w:val="ka-GE"/>
              </w:rPr>
              <w:t>135,000</w:t>
            </w:r>
          </w:p>
        </w:tc>
      </w:tr>
    </w:tbl>
    <w:p w:rsidR="00AF7D96" w:rsidRPr="002E3D0E" w:rsidRDefault="00AF7D96" w:rsidP="00AF7D96">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192" w:type="pct"/>
        <w:tblInd w:w="-34" w:type="dxa"/>
        <w:tblLayout w:type="fixed"/>
        <w:tblLook w:val="04A0"/>
      </w:tblPr>
      <w:tblGrid>
        <w:gridCol w:w="34"/>
        <w:gridCol w:w="811"/>
        <w:gridCol w:w="2360"/>
        <w:gridCol w:w="177"/>
        <w:gridCol w:w="921"/>
        <w:gridCol w:w="770"/>
        <w:gridCol w:w="851"/>
        <w:gridCol w:w="1126"/>
        <w:gridCol w:w="1040"/>
        <w:gridCol w:w="237"/>
        <w:gridCol w:w="1842"/>
        <w:gridCol w:w="145"/>
        <w:gridCol w:w="1903"/>
        <w:gridCol w:w="2256"/>
        <w:gridCol w:w="6"/>
      </w:tblGrid>
      <w:tr w:rsidR="00AF7D96" w:rsidRPr="00483796" w:rsidTr="00FE0FB9">
        <w:trPr>
          <w:gridBefore w:val="1"/>
          <w:gridAfter w:val="1"/>
          <w:wBefore w:w="12" w:type="pct"/>
          <w:wAfter w:w="2" w:type="pct"/>
          <w:trHeight w:val="527"/>
        </w:trPr>
        <w:tc>
          <w:tcPr>
            <w:tcW w:w="1095" w:type="pct"/>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AF7D96" w:rsidRPr="00483796" w:rsidRDefault="00AF7D96" w:rsidP="00FE0FB9">
            <w:pPr>
              <w:spacing w:after="0" w:line="240" w:lineRule="auto"/>
              <w:jc w:val="center"/>
              <w:rPr>
                <w:rFonts w:eastAsia="Times New Roman" w:cs="Calibri"/>
                <w:color w:val="000000"/>
                <w:sz w:val="18"/>
                <w:szCs w:val="18"/>
              </w:rPr>
            </w:pPr>
            <w:r>
              <w:rPr>
                <w:rFonts w:ascii="Sylfaen" w:eastAsia="Times New Roman" w:hAnsi="Sylfaen" w:cs="Sylfaen"/>
                <w:color w:val="000000"/>
                <w:sz w:val="18"/>
                <w:szCs w:val="18"/>
              </w:rPr>
              <w:t>ქვეპროგრამის დასახელება</w:t>
            </w:r>
          </w:p>
        </w:tc>
        <w:tc>
          <w:tcPr>
            <w:tcW w:w="379" w:type="pct"/>
            <w:gridSpan w:val="2"/>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eastAsia="Times New Roman" w:cs="Calibri"/>
                <w:color w:val="000000"/>
                <w:sz w:val="18"/>
                <w:szCs w:val="18"/>
              </w:rPr>
            </w:pPr>
            <w:r w:rsidRPr="00483796">
              <w:rPr>
                <w:rFonts w:ascii="Sylfaen" w:eastAsia="Times New Roman" w:hAnsi="Sylfaen" w:cs="Sylfaen"/>
                <w:color w:val="000000"/>
                <w:sz w:val="18"/>
                <w:szCs w:val="18"/>
              </w:rPr>
              <w:t>კოდი</w:t>
            </w:r>
          </w:p>
        </w:tc>
        <w:tc>
          <w:tcPr>
            <w:tcW w:w="560" w:type="pct"/>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AF7D96" w:rsidRPr="000046D3" w:rsidRDefault="00AF7D96" w:rsidP="00FE0FB9">
            <w:pPr>
              <w:spacing w:after="0" w:line="240" w:lineRule="auto"/>
              <w:jc w:val="center"/>
              <w:rPr>
                <w:rFonts w:eastAsia="Times New Roman" w:cs="Calibri"/>
                <w:b/>
                <w:bCs/>
                <w:color w:val="000000"/>
                <w:sz w:val="20"/>
                <w:szCs w:val="20"/>
              </w:rPr>
            </w:pPr>
            <w:r w:rsidRPr="000046D3">
              <w:rPr>
                <w:rFonts w:ascii="Sylfaen" w:eastAsia="Times New Roman" w:hAnsi="Sylfaen" w:cs="Sylfaen"/>
                <w:b/>
                <w:bCs/>
                <w:color w:val="000000"/>
                <w:sz w:val="20"/>
                <w:szCs w:val="20"/>
                <w:lang w:val="ka-GE"/>
              </w:rPr>
              <w:t>ტურიზმის</w:t>
            </w:r>
            <w:r>
              <w:rPr>
                <w:rFonts w:ascii="Sylfaen" w:eastAsia="Times New Roman" w:hAnsi="Sylfaen" w:cs="Sylfaen"/>
                <w:b/>
                <w:bCs/>
                <w:color w:val="000000"/>
                <w:sz w:val="20"/>
                <w:szCs w:val="20"/>
                <w:lang w:val="ka-GE"/>
              </w:rPr>
              <w:t xml:space="preserve"> </w:t>
            </w:r>
            <w:r w:rsidRPr="000046D3">
              <w:rPr>
                <w:rFonts w:ascii="Sylfaen" w:eastAsia="Times New Roman" w:hAnsi="Sylfaen" w:cs="Sylfaen"/>
                <w:b/>
                <w:bCs/>
                <w:color w:val="000000"/>
                <w:sz w:val="20"/>
                <w:szCs w:val="20"/>
              </w:rPr>
              <w:t>განვითარებისხ</w:t>
            </w:r>
            <w:r w:rsidRPr="000046D3">
              <w:rPr>
                <w:rFonts w:ascii="Sylfaen" w:eastAsia="Times New Roman" w:hAnsi="Sylfaen" w:cs="Sylfaen"/>
                <w:b/>
                <w:bCs/>
                <w:color w:val="000000"/>
                <w:sz w:val="20"/>
                <w:szCs w:val="20"/>
              </w:rPr>
              <w:lastRenderedPageBreak/>
              <w:t>ელშეწყობა</w:t>
            </w:r>
          </w:p>
        </w:tc>
        <w:tc>
          <w:tcPr>
            <w:tcW w:w="748" w:type="pct"/>
            <w:gridSpan w:val="2"/>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lastRenderedPageBreak/>
              <w:t>202</w:t>
            </w:r>
            <w:r>
              <w:rPr>
                <w:rFonts w:ascii="Sylfaen" w:eastAsia="Times New Roman" w:hAnsi="Sylfaen" w:cs="Calibri"/>
                <w:b/>
                <w:bCs/>
                <w:color w:val="000000"/>
                <w:sz w:val="16"/>
                <w:szCs w:val="16"/>
                <w:lang w:val="ka-GE"/>
              </w:rPr>
              <w:t>6</w:t>
            </w:r>
            <w:r>
              <w:rPr>
                <w:rFonts w:ascii="Sylfaen" w:eastAsia="Times New Roman" w:hAnsi="Sylfaen" w:cs="Calibri"/>
                <w:b/>
                <w:bCs/>
                <w:color w:val="000000"/>
                <w:sz w:val="16"/>
                <w:szCs w:val="16"/>
              </w:rPr>
              <w:t xml:space="preserve">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718" w:type="pct"/>
            <w:gridSpan w:val="2"/>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w:t>
            </w:r>
            <w:r>
              <w:rPr>
                <w:rFonts w:ascii="Sylfaen" w:eastAsia="Times New Roman" w:hAnsi="Sylfaen" w:cs="Calibri"/>
                <w:b/>
                <w:bCs/>
                <w:color w:val="000000"/>
                <w:sz w:val="16"/>
                <w:szCs w:val="16"/>
                <w:lang w:val="ka-GE"/>
              </w:rPr>
              <w:t>7</w:t>
            </w:r>
            <w:r>
              <w:rPr>
                <w:rFonts w:ascii="Sylfaen" w:eastAsia="Times New Roman" w:hAnsi="Sylfaen" w:cs="Calibri"/>
                <w:b/>
                <w:bCs/>
                <w:color w:val="000000"/>
                <w:sz w:val="16"/>
                <w:szCs w:val="16"/>
              </w:rPr>
              <w:t xml:space="preserve">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707" w:type="pct"/>
            <w:gridSpan w:val="2"/>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w:t>
            </w:r>
            <w:r>
              <w:rPr>
                <w:rFonts w:ascii="Sylfaen" w:eastAsia="Times New Roman" w:hAnsi="Sylfaen" w:cs="Calibri"/>
                <w:b/>
                <w:bCs/>
                <w:color w:val="000000"/>
                <w:sz w:val="16"/>
                <w:szCs w:val="16"/>
                <w:lang w:val="ka-GE"/>
              </w:rPr>
              <w:t>8</w:t>
            </w:r>
            <w:r>
              <w:rPr>
                <w:rFonts w:ascii="Sylfaen" w:eastAsia="Times New Roman" w:hAnsi="Sylfaen" w:cs="Calibri"/>
                <w:b/>
                <w:bCs/>
                <w:color w:val="000000"/>
                <w:sz w:val="16"/>
                <w:szCs w:val="16"/>
              </w:rPr>
              <w:t xml:space="preserve">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779" w:type="pct"/>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w:t>
            </w:r>
            <w:r>
              <w:rPr>
                <w:rFonts w:ascii="Sylfaen" w:eastAsia="Times New Roman" w:hAnsi="Sylfaen" w:cs="Calibri"/>
                <w:b/>
                <w:bCs/>
                <w:color w:val="000000"/>
                <w:sz w:val="16"/>
                <w:szCs w:val="16"/>
                <w:lang w:val="ka-GE"/>
              </w:rPr>
              <w:t>9</w:t>
            </w:r>
            <w:r>
              <w:rPr>
                <w:rFonts w:ascii="Sylfaen" w:eastAsia="Times New Roman" w:hAnsi="Sylfaen" w:cs="Calibri"/>
                <w:b/>
                <w:bCs/>
                <w:color w:val="000000"/>
                <w:sz w:val="16"/>
                <w:szCs w:val="16"/>
              </w:rPr>
              <w:t xml:space="preserve">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AF7D96" w:rsidRPr="00483796" w:rsidTr="00FE0FB9">
        <w:trPr>
          <w:gridBefore w:val="1"/>
          <w:gridAfter w:val="1"/>
          <w:wBefore w:w="12" w:type="pct"/>
          <w:wAfter w:w="2" w:type="pct"/>
          <w:trHeight w:val="333"/>
        </w:trPr>
        <w:tc>
          <w:tcPr>
            <w:tcW w:w="1095" w:type="pct"/>
            <w:gridSpan w:val="2"/>
            <w:vMerge/>
            <w:tcBorders>
              <w:top w:val="single" w:sz="4" w:space="0" w:color="auto"/>
              <w:left w:val="single" w:sz="4" w:space="0" w:color="auto"/>
              <w:bottom w:val="single" w:sz="4" w:space="0" w:color="000000"/>
              <w:right w:val="single" w:sz="4" w:space="0" w:color="auto"/>
            </w:tcBorders>
            <w:vAlign w:val="center"/>
            <w:hideMark/>
          </w:tcPr>
          <w:p w:rsidR="00AF7D96" w:rsidRPr="00483796" w:rsidRDefault="00AF7D96" w:rsidP="00FE0FB9">
            <w:pPr>
              <w:spacing w:after="0" w:line="240" w:lineRule="auto"/>
              <w:rPr>
                <w:rFonts w:eastAsia="Times New Roman" w:cs="Calibri"/>
                <w:color w:val="000000"/>
                <w:sz w:val="18"/>
                <w:szCs w:val="18"/>
              </w:rPr>
            </w:pPr>
          </w:p>
        </w:tc>
        <w:tc>
          <w:tcPr>
            <w:tcW w:w="379" w:type="pct"/>
            <w:gridSpan w:val="2"/>
            <w:tcBorders>
              <w:top w:val="nil"/>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eastAsia="Times New Roman" w:cs="Calibri"/>
                <w:b/>
                <w:bCs/>
                <w:color w:val="000000"/>
                <w:sz w:val="18"/>
                <w:szCs w:val="18"/>
                <w:lang w:val="ka-GE"/>
              </w:rPr>
            </w:pPr>
            <w:r w:rsidRPr="00483796">
              <w:rPr>
                <w:rFonts w:eastAsia="Times New Roman" w:cs="Calibri"/>
                <w:b/>
                <w:bCs/>
                <w:color w:val="000000"/>
                <w:sz w:val="18"/>
                <w:szCs w:val="18"/>
              </w:rPr>
              <w:t>05 02 0</w:t>
            </w:r>
            <w:r>
              <w:rPr>
                <w:rFonts w:eastAsia="Times New Roman" w:cs="Calibri"/>
                <w:b/>
                <w:bCs/>
                <w:color w:val="000000"/>
                <w:sz w:val="18"/>
                <w:szCs w:val="18"/>
                <w:lang w:val="ka-GE"/>
              </w:rPr>
              <w:t>5</w:t>
            </w:r>
          </w:p>
        </w:tc>
        <w:tc>
          <w:tcPr>
            <w:tcW w:w="560" w:type="pct"/>
            <w:gridSpan w:val="2"/>
            <w:vMerge/>
            <w:tcBorders>
              <w:top w:val="nil"/>
              <w:left w:val="nil"/>
              <w:bottom w:val="single" w:sz="4" w:space="0" w:color="auto"/>
              <w:right w:val="single" w:sz="4" w:space="0" w:color="auto"/>
            </w:tcBorders>
            <w:vAlign w:val="center"/>
            <w:hideMark/>
          </w:tcPr>
          <w:p w:rsidR="00AF7D96" w:rsidRPr="00483796" w:rsidRDefault="00AF7D96" w:rsidP="00FE0FB9">
            <w:pPr>
              <w:spacing w:after="0" w:line="240" w:lineRule="auto"/>
              <w:jc w:val="center"/>
              <w:rPr>
                <w:rFonts w:eastAsia="Times New Roman" w:cs="Calibri"/>
                <w:b/>
                <w:bCs/>
                <w:color w:val="000000"/>
                <w:sz w:val="20"/>
                <w:szCs w:val="20"/>
              </w:rPr>
            </w:pPr>
          </w:p>
        </w:tc>
        <w:tc>
          <w:tcPr>
            <w:tcW w:w="748" w:type="pct"/>
            <w:gridSpan w:val="2"/>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68,800 </w:t>
            </w:r>
          </w:p>
        </w:tc>
        <w:tc>
          <w:tcPr>
            <w:tcW w:w="718" w:type="pct"/>
            <w:gridSpan w:val="2"/>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253,800 </w:t>
            </w:r>
          </w:p>
        </w:tc>
        <w:tc>
          <w:tcPr>
            <w:tcW w:w="707" w:type="pct"/>
            <w:gridSpan w:val="2"/>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253,800 </w:t>
            </w:r>
          </w:p>
        </w:tc>
        <w:tc>
          <w:tcPr>
            <w:tcW w:w="779" w:type="pct"/>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253,800 </w:t>
            </w:r>
          </w:p>
        </w:tc>
      </w:tr>
      <w:tr w:rsidR="00AF7D96" w:rsidRPr="00483796" w:rsidTr="00FE0FB9">
        <w:trPr>
          <w:gridBefore w:val="1"/>
          <w:gridAfter w:val="1"/>
          <w:wBefore w:w="12" w:type="pct"/>
          <w:wAfter w:w="2" w:type="pct"/>
          <w:trHeight w:val="681"/>
        </w:trPr>
        <w:tc>
          <w:tcPr>
            <w:tcW w:w="1095" w:type="pct"/>
            <w:gridSpan w:val="2"/>
            <w:tcBorders>
              <w:top w:val="nil"/>
              <w:left w:val="single" w:sz="4" w:space="0" w:color="auto"/>
              <w:bottom w:val="single" w:sz="4" w:space="0" w:color="auto"/>
              <w:right w:val="single" w:sz="4" w:space="0" w:color="auto"/>
            </w:tcBorders>
            <w:shd w:val="clear" w:color="000000" w:fill="FFFFFF"/>
            <w:vAlign w:val="center"/>
            <w:hideMark/>
          </w:tcPr>
          <w:p w:rsidR="00AF7D96" w:rsidRPr="000046D3" w:rsidRDefault="00AF7D96" w:rsidP="00FE0FB9">
            <w:pPr>
              <w:spacing w:after="0" w:line="240" w:lineRule="auto"/>
              <w:jc w:val="center"/>
              <w:rPr>
                <w:rFonts w:eastAsia="Times New Roman" w:cs="Calibri"/>
                <w:b/>
                <w:color w:val="000000"/>
                <w:sz w:val="18"/>
                <w:szCs w:val="18"/>
              </w:rPr>
            </w:pPr>
            <w:r>
              <w:rPr>
                <w:rFonts w:ascii="Sylfaen" w:eastAsia="Times New Roman" w:hAnsi="Sylfaen" w:cs="Sylfaen"/>
                <w:b/>
                <w:color w:val="000000"/>
                <w:sz w:val="18"/>
                <w:szCs w:val="18"/>
              </w:rPr>
              <w:lastRenderedPageBreak/>
              <w:t>ქვეპროგრამის განმახორციელებელი სამსახური</w:t>
            </w:r>
          </w:p>
        </w:tc>
        <w:tc>
          <w:tcPr>
            <w:tcW w:w="3891" w:type="pct"/>
            <w:gridSpan w:val="11"/>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eastAsia="Times New Roman" w:cs="Calibri"/>
                <w:b/>
                <w:color w:val="000000"/>
                <w:sz w:val="20"/>
                <w:szCs w:val="20"/>
                <w:lang w:val="ka-GE"/>
              </w:rPr>
            </w:pPr>
            <w:r w:rsidRPr="00483796">
              <w:rPr>
                <w:rFonts w:ascii="Sylfaen" w:eastAsia="Times New Roman" w:hAnsi="Sylfaen" w:cs="Sylfaen"/>
                <w:b/>
                <w:bCs/>
                <w:color w:val="000000"/>
                <w:sz w:val="20"/>
                <w:szCs w:val="20"/>
                <w:lang w:val="ka-GE"/>
              </w:rPr>
              <w:t xml:space="preserve">ქობულეთის მუნიციპალიტეტის  </w:t>
            </w:r>
            <w:r w:rsidRPr="00A561BA">
              <w:rPr>
                <w:rFonts w:ascii="Sylfaen" w:eastAsia="Times New Roman" w:hAnsi="Sylfaen" w:cs="Sylfaen"/>
                <w:b/>
                <w:bCs/>
                <w:color w:val="000000"/>
                <w:sz w:val="20"/>
                <w:szCs w:val="20"/>
                <w:lang w:val="ka-GE"/>
              </w:rPr>
              <w:t>განათლების, კულტურის, სპორტის, ტურიზმისა და ახალგაზრდულ საქმეთა სამსახური</w:t>
            </w:r>
          </w:p>
        </w:tc>
      </w:tr>
      <w:tr w:rsidR="00AF7D96" w:rsidRPr="00483796" w:rsidTr="00FE0FB9">
        <w:trPr>
          <w:gridBefore w:val="1"/>
          <w:gridAfter w:val="1"/>
          <w:wBefore w:w="12" w:type="pct"/>
          <w:wAfter w:w="2" w:type="pct"/>
          <w:trHeight w:val="690"/>
        </w:trPr>
        <w:tc>
          <w:tcPr>
            <w:tcW w:w="1095" w:type="pct"/>
            <w:gridSpan w:val="2"/>
            <w:tcBorders>
              <w:top w:val="nil"/>
              <w:left w:val="single" w:sz="4" w:space="0" w:color="auto"/>
              <w:bottom w:val="single" w:sz="4" w:space="0" w:color="auto"/>
              <w:right w:val="single" w:sz="4" w:space="0" w:color="auto"/>
            </w:tcBorders>
            <w:shd w:val="clear" w:color="000000" w:fill="FFFFFF"/>
            <w:vAlign w:val="center"/>
            <w:hideMark/>
          </w:tcPr>
          <w:p w:rsidR="00AF7D96" w:rsidRPr="000046D3" w:rsidRDefault="00AF7D96" w:rsidP="00FE0FB9">
            <w:pPr>
              <w:spacing w:after="0" w:line="240" w:lineRule="auto"/>
              <w:jc w:val="center"/>
              <w:rPr>
                <w:rFonts w:eastAsia="Times New Roman" w:cs="Calibri"/>
                <w:b/>
                <w:color w:val="000000"/>
                <w:sz w:val="18"/>
                <w:szCs w:val="18"/>
              </w:rPr>
            </w:pPr>
            <w:r>
              <w:rPr>
                <w:rFonts w:ascii="Sylfaen" w:eastAsia="Times New Roman" w:hAnsi="Sylfaen" w:cs="Sylfaen"/>
                <w:b/>
                <w:color w:val="000000"/>
                <w:sz w:val="18"/>
                <w:szCs w:val="18"/>
              </w:rPr>
              <w:t>ქვეპროგრამის აღწერა</w:t>
            </w:r>
            <w:r w:rsidRPr="000046D3">
              <w:rPr>
                <w:rFonts w:ascii="Sylfaen" w:eastAsia="Times New Roman" w:hAnsi="Sylfaen" w:cs="Sylfaen"/>
                <w:b/>
                <w:color w:val="000000"/>
                <w:sz w:val="18"/>
                <w:szCs w:val="18"/>
              </w:rPr>
              <w:t>დამიზანი</w:t>
            </w:r>
          </w:p>
        </w:tc>
        <w:tc>
          <w:tcPr>
            <w:tcW w:w="3891" w:type="pct"/>
            <w:gridSpan w:val="11"/>
            <w:tcBorders>
              <w:top w:val="single" w:sz="4" w:space="0" w:color="auto"/>
              <w:left w:val="nil"/>
              <w:bottom w:val="single" w:sz="4" w:space="0" w:color="auto"/>
              <w:right w:val="single" w:sz="4" w:space="0" w:color="auto"/>
            </w:tcBorders>
            <w:shd w:val="clear" w:color="000000" w:fill="FFFFFF"/>
            <w:vAlign w:val="center"/>
            <w:hideMark/>
          </w:tcPr>
          <w:p w:rsidR="00AF7D96" w:rsidRPr="008B14D8" w:rsidRDefault="00AF7D96" w:rsidP="00FE0FB9">
            <w:pPr>
              <w:spacing w:after="0" w:line="240" w:lineRule="auto"/>
              <w:jc w:val="both"/>
              <w:rPr>
                <w:rFonts w:eastAsia="Times New Roman" w:cs="Calibri"/>
                <w:color w:val="000000"/>
                <w:sz w:val="24"/>
                <w:szCs w:val="24"/>
                <w:lang w:val="ka-GE"/>
              </w:rPr>
            </w:pPr>
            <w:r w:rsidRPr="008B14D8">
              <w:rPr>
                <w:rFonts w:ascii="Sylfaen" w:eastAsia="Times New Roman" w:hAnsi="Sylfaen" w:cs="Calibri"/>
                <w:sz w:val="16"/>
                <w:szCs w:val="24"/>
                <w:lang w:val="ka-GE"/>
              </w:rPr>
              <w:t xml:space="preserve">პროგრამის ფარგლებში დაგეგმილია შემდეგი ქვეპროგრამების განხორციელება: </w:t>
            </w:r>
            <w:r w:rsidRPr="008B14D8">
              <w:rPr>
                <w:rFonts w:ascii="Sylfaen" w:eastAsia="Times New Roman" w:hAnsi="Sylfaen" w:cs="Sylfaen"/>
                <w:b/>
                <w:bCs/>
                <w:sz w:val="16"/>
                <w:szCs w:val="24"/>
              </w:rPr>
              <w:t>ტურიზმისგანვითარებისხელშეწყობა</w:t>
            </w:r>
            <w:r w:rsidRPr="008B14D8">
              <w:rPr>
                <w:rFonts w:ascii="Sylfaen" w:eastAsia="Times New Roman" w:hAnsi="Sylfaen" w:cs="Calibri"/>
                <w:sz w:val="16"/>
                <w:szCs w:val="24"/>
              </w:rPr>
              <w:t>1</w:t>
            </w:r>
            <w:r w:rsidRPr="008B14D8">
              <w:rPr>
                <w:rFonts w:ascii="Sylfaen" w:eastAsia="Times New Roman" w:hAnsi="Sylfaen" w:cs="Calibri"/>
                <w:sz w:val="16"/>
                <w:szCs w:val="24"/>
                <w:lang w:val="ka-GE"/>
              </w:rPr>
              <w:t xml:space="preserve">. ბათუმის ტურიზმისა და სასტუმრო აღჭურვილობის საერთაშორისო გამოფენა " ექსპო ბათუმი-2026"-ში მონაწილეობისთვის და საგამოფენო ფართით უზრუნველყოფა (ტრანსპორტირება მონაწილეებისთვის და საგამოფენო ნივთებისთვის, ტკბილეულით და ტრადიციული კერძებით უზრუნველყოფა 3 დღის განმავლობაში). </w:t>
            </w:r>
            <w:r w:rsidRPr="008B14D8">
              <w:rPr>
                <w:rFonts w:ascii="Sylfaen" w:eastAsia="Times New Roman" w:hAnsi="Sylfaen" w:cs="Calibri"/>
                <w:sz w:val="16"/>
                <w:szCs w:val="24"/>
              </w:rPr>
              <w:t>2</w:t>
            </w:r>
            <w:r w:rsidRPr="008B14D8">
              <w:rPr>
                <w:rFonts w:ascii="Sylfaen" w:eastAsia="Times New Roman" w:hAnsi="Sylfaen" w:cs="Calibri"/>
                <w:sz w:val="16"/>
                <w:szCs w:val="24"/>
                <w:lang w:val="ka-GE"/>
              </w:rPr>
              <w:t xml:space="preserve">. აგრო-სასურსათო გამოფენა (ტრანსპორტირება მონაწილეებისთვის და საგამოფენო ნივთებისთვის, ხილით, აგრო პროდუქტებით, ტკბილეულით უზრუნველყოფა 3 დღისგანმავლობაში)  </w:t>
            </w:r>
            <w:r w:rsidRPr="008B14D8">
              <w:rPr>
                <w:rFonts w:ascii="Sylfaen" w:eastAsia="Times New Roman" w:hAnsi="Sylfaen" w:cs="Calibri"/>
                <w:sz w:val="16"/>
                <w:szCs w:val="24"/>
              </w:rPr>
              <w:t>3</w:t>
            </w:r>
            <w:r w:rsidRPr="008B14D8">
              <w:rPr>
                <w:rFonts w:ascii="Sylfaen" w:eastAsia="Times New Roman" w:hAnsi="Sylfaen" w:cs="Calibri"/>
                <w:sz w:val="16"/>
                <w:szCs w:val="24"/>
                <w:lang w:val="ka-GE"/>
              </w:rPr>
              <w:t>. ტურიზმის სარეკლამო მასალების დამზადება  (სარეკლამო ბეჭდური მასალები და სუვენირები, სასაჩუქრე ჩანთები).</w:t>
            </w:r>
            <w:r>
              <w:rPr>
                <w:rFonts w:ascii="Sylfaen" w:eastAsia="Times New Roman" w:hAnsi="Sylfaen" w:cs="Calibri"/>
                <w:sz w:val="16"/>
                <w:szCs w:val="24"/>
                <w:lang w:val="ka-GE"/>
              </w:rPr>
              <w:t xml:space="preserve"> </w:t>
            </w:r>
            <w:r w:rsidRPr="008B14D8">
              <w:rPr>
                <w:rFonts w:ascii="Sylfaen" w:eastAsia="Times New Roman" w:hAnsi="Sylfaen" w:cs="Calibri"/>
                <w:sz w:val="16"/>
                <w:szCs w:val="24"/>
                <w:lang w:val="en-GB"/>
              </w:rPr>
              <w:t>4</w:t>
            </w:r>
            <w:r>
              <w:rPr>
                <w:rFonts w:ascii="Sylfaen" w:eastAsia="Times New Roman" w:hAnsi="Sylfaen" w:cs="Calibri"/>
                <w:sz w:val="16"/>
                <w:szCs w:val="24"/>
                <w:lang w:val="ka-GE"/>
              </w:rPr>
              <w:t xml:space="preserve">. </w:t>
            </w:r>
            <w:r w:rsidRPr="008B14D8">
              <w:rPr>
                <w:rFonts w:ascii="Sylfaen" w:eastAsia="Times New Roman" w:hAnsi="Sylfaen"/>
                <w:bCs/>
                <w:color w:val="000000"/>
                <w:sz w:val="16"/>
                <w:szCs w:val="24"/>
                <w:lang w:val="ka-GE" w:eastAsia="ru-RU"/>
              </w:rPr>
              <w:t xml:space="preserve">ქობულეთის მუნიციპალიტეტში არსებული ეკლესია მონასტრების, მშენებარე ტაძრების,ჯამეების, ციხე სიმაგრეები, თაღოვანი ხიდების, მემორიალური დაფების, საძმო სასაფლაოების, კულტურული ძეგლების, არსებული მოზაიკის, ძველი საუკუნოვანი სახლების (ხის სახლების), მოძიება, დასურათება, მდგომარეობის და ისტორიის  აღწერა და მათი პასპორტიზაცია. დრონით და ფოტო აპარატით. </w:t>
            </w:r>
            <w:r w:rsidRPr="008B14D8">
              <w:rPr>
                <w:rFonts w:ascii="Sylfaen" w:eastAsia="Times New Roman" w:hAnsi="Sylfaen"/>
                <w:bCs/>
                <w:color w:val="000000"/>
                <w:sz w:val="16"/>
                <w:szCs w:val="24"/>
                <w:lang w:val="en-GB" w:eastAsia="ru-RU"/>
              </w:rPr>
              <w:t>5</w:t>
            </w:r>
            <w:r w:rsidRPr="008B14D8">
              <w:rPr>
                <w:rFonts w:ascii="Sylfaen" w:eastAsia="Times New Roman" w:hAnsi="Sylfaen"/>
                <w:bCs/>
                <w:color w:val="000000"/>
                <w:sz w:val="16"/>
                <w:szCs w:val="24"/>
                <w:lang w:val="ka-GE" w:eastAsia="ru-RU"/>
              </w:rPr>
              <w:t>. ქობულეთის მუნიციპალიტეტში არსებული სასტუმროების, საოჯახო სახლების, კვების ობიექტების, გასართობი ობიექტების, საბავშვო ცენტრების, საკონდიტროების, ღვინის მარნების და მაღაზიების. მეფუტკრეების მოძიება, დასურათება აღწერა და პასპორტიზაცია</w:t>
            </w:r>
          </w:p>
        </w:tc>
      </w:tr>
      <w:tr w:rsidR="00AF7D96" w:rsidRPr="00483796" w:rsidTr="00FE0FB9">
        <w:trPr>
          <w:gridBefore w:val="1"/>
          <w:gridAfter w:val="1"/>
          <w:wBefore w:w="12" w:type="pct"/>
          <w:wAfter w:w="2" w:type="pct"/>
          <w:trHeight w:val="620"/>
        </w:trPr>
        <w:tc>
          <w:tcPr>
            <w:tcW w:w="1095" w:type="pct"/>
            <w:gridSpan w:val="2"/>
            <w:tcBorders>
              <w:top w:val="nil"/>
              <w:left w:val="single" w:sz="4" w:space="0" w:color="auto"/>
              <w:bottom w:val="single" w:sz="4" w:space="0" w:color="auto"/>
              <w:right w:val="single" w:sz="4" w:space="0" w:color="auto"/>
            </w:tcBorders>
            <w:shd w:val="clear" w:color="000000" w:fill="FFFFFF"/>
            <w:vAlign w:val="center"/>
            <w:hideMark/>
          </w:tcPr>
          <w:p w:rsidR="00AF7D96" w:rsidRPr="000046D3" w:rsidRDefault="00AF7D96" w:rsidP="00FE0FB9">
            <w:pPr>
              <w:spacing w:after="0" w:line="240" w:lineRule="auto"/>
              <w:jc w:val="center"/>
              <w:rPr>
                <w:rFonts w:eastAsia="Times New Roman" w:cs="Calibri"/>
                <w:b/>
                <w:color w:val="000000"/>
                <w:sz w:val="18"/>
                <w:szCs w:val="18"/>
              </w:rPr>
            </w:pPr>
            <w:r w:rsidRPr="000046D3">
              <w:rPr>
                <w:rFonts w:ascii="Sylfaen" w:eastAsia="Times New Roman" w:hAnsi="Sylfaen" w:cs="Sylfaen"/>
                <w:b/>
                <w:color w:val="000000"/>
                <w:sz w:val="18"/>
                <w:szCs w:val="18"/>
              </w:rPr>
              <w:t>მოსალოდნელიშედეგი</w:t>
            </w:r>
          </w:p>
        </w:tc>
        <w:tc>
          <w:tcPr>
            <w:tcW w:w="3891" w:type="pct"/>
            <w:gridSpan w:val="11"/>
            <w:tcBorders>
              <w:top w:val="single" w:sz="4" w:space="0" w:color="auto"/>
              <w:left w:val="nil"/>
              <w:bottom w:val="single" w:sz="4" w:space="0" w:color="auto"/>
              <w:right w:val="single" w:sz="4" w:space="0" w:color="auto"/>
            </w:tcBorders>
            <w:shd w:val="clear" w:color="000000" w:fill="FFFFFF"/>
            <w:vAlign w:val="center"/>
            <w:hideMark/>
          </w:tcPr>
          <w:p w:rsidR="00AF7D96" w:rsidRPr="008B14D8" w:rsidRDefault="00AF7D96" w:rsidP="00FE0FB9">
            <w:pPr>
              <w:spacing w:after="240" w:line="240" w:lineRule="auto"/>
              <w:rPr>
                <w:rFonts w:eastAsia="Times New Roman" w:cs="Calibri"/>
                <w:color w:val="000000"/>
                <w:sz w:val="18"/>
                <w:szCs w:val="18"/>
              </w:rPr>
            </w:pPr>
            <w:r w:rsidRPr="008B14D8">
              <w:rPr>
                <w:rFonts w:ascii="Sylfaen" w:eastAsia="Times New Roman" w:hAnsi="Sylfaen" w:cs="Calibri"/>
                <w:sz w:val="16"/>
                <w:szCs w:val="16"/>
                <w:lang w:val="ka-GE"/>
              </w:rPr>
              <w:t>ტურიზმის პოპულარიზების მიზნით, ქობულეთის ტურისტული ადგილების, ტრადიციის და საინტერესო ადამიანების წარმოჩენა, ტურისტების მოზიდვა, როგორც საქართველოს ასევე უცხოეთის სხვადასხვა ქალაქებიდან, ტრადიციების წარმოჩენა, დაცული ტერიტორიების პოპულარიზება</w:t>
            </w:r>
          </w:p>
        </w:tc>
      </w:tr>
      <w:tr w:rsidR="00AF7D96" w:rsidRPr="00483796" w:rsidTr="00FE0FB9">
        <w:trPr>
          <w:gridBefore w:val="1"/>
          <w:gridAfter w:val="1"/>
          <w:wBefore w:w="12" w:type="pct"/>
          <w:wAfter w:w="2" w:type="pct"/>
          <w:trHeight w:val="620"/>
        </w:trPr>
        <w:tc>
          <w:tcPr>
            <w:tcW w:w="1095" w:type="pct"/>
            <w:gridSpan w:val="2"/>
            <w:tcBorders>
              <w:top w:val="single" w:sz="4" w:space="0" w:color="auto"/>
            </w:tcBorders>
            <w:shd w:val="clear" w:color="000000" w:fill="FFFFFF"/>
            <w:vAlign w:val="center"/>
            <w:hideMark/>
          </w:tcPr>
          <w:p w:rsidR="00AF7D96" w:rsidRPr="000046D3" w:rsidRDefault="00AF7D96" w:rsidP="00FE0FB9">
            <w:pPr>
              <w:spacing w:after="0" w:line="240" w:lineRule="auto"/>
              <w:jc w:val="center"/>
              <w:rPr>
                <w:rFonts w:ascii="Sylfaen" w:eastAsia="Times New Roman" w:hAnsi="Sylfaen" w:cs="Sylfaen"/>
                <w:b/>
                <w:color w:val="000000"/>
                <w:sz w:val="18"/>
                <w:szCs w:val="18"/>
              </w:rPr>
            </w:pPr>
          </w:p>
        </w:tc>
        <w:tc>
          <w:tcPr>
            <w:tcW w:w="3891" w:type="pct"/>
            <w:gridSpan w:val="11"/>
            <w:tcBorders>
              <w:top w:val="single" w:sz="4" w:space="0" w:color="auto"/>
            </w:tcBorders>
            <w:shd w:val="clear" w:color="000000" w:fill="FFFFFF"/>
            <w:vAlign w:val="center"/>
            <w:hideMark/>
          </w:tcPr>
          <w:p w:rsidR="00AF7D96" w:rsidRPr="00483796" w:rsidRDefault="00AF7D96" w:rsidP="00FE0FB9">
            <w:pPr>
              <w:spacing w:after="240" w:line="240" w:lineRule="auto"/>
              <w:rPr>
                <w:rFonts w:ascii="Sylfaen" w:eastAsia="Times New Roman" w:hAnsi="Sylfaen" w:cs="Calibri"/>
                <w:sz w:val="16"/>
                <w:szCs w:val="16"/>
                <w:lang w:val="ka-GE"/>
              </w:rPr>
            </w:pPr>
          </w:p>
        </w:tc>
      </w:tr>
      <w:tr w:rsidR="00AF7D96" w:rsidRPr="00483796" w:rsidTr="00FE0FB9">
        <w:trPr>
          <w:trHeight w:val="1026"/>
        </w:trPr>
        <w:tc>
          <w:tcPr>
            <w:tcW w:w="292"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876" w:type="pct"/>
            <w:gridSpan w:val="2"/>
            <w:tcBorders>
              <w:top w:val="single" w:sz="4" w:space="0" w:color="auto"/>
              <w:left w:val="nil"/>
              <w:bottom w:val="single" w:sz="4" w:space="0" w:color="auto"/>
              <w:right w:val="single" w:sz="4" w:space="0" w:color="auto"/>
            </w:tcBorders>
            <w:shd w:val="clear" w:color="000000" w:fill="FFFFFF"/>
            <w:vAlign w:val="center"/>
            <w:hideMark/>
          </w:tcPr>
          <w:p w:rsidR="00AF7D96" w:rsidRPr="00030DD5" w:rsidRDefault="00AF7D96" w:rsidP="00FE0FB9">
            <w:pPr>
              <w:spacing w:after="0" w:line="240" w:lineRule="auto"/>
              <w:jc w:val="center"/>
              <w:rPr>
                <w:rFonts w:ascii="Sylfaen" w:eastAsia="Times New Roman" w:hAnsi="Sylfaen" w:cs="Calibri"/>
                <w:b/>
                <w:bCs/>
                <w:sz w:val="16"/>
                <w:szCs w:val="16"/>
                <w:lang w:val="en-GB" w:eastAsia="en-GB"/>
              </w:rPr>
            </w:pPr>
            <w:r w:rsidRPr="00030DD5">
              <w:rPr>
                <w:rFonts w:ascii="Sylfaen" w:eastAsia="Times New Roman" w:hAnsi="Sylfaen" w:cs="Calibri"/>
                <w:b/>
                <w:bCs/>
                <w:sz w:val="16"/>
                <w:szCs w:val="16"/>
                <w:lang w:val="en-GB" w:eastAsia="en-GB"/>
              </w:rPr>
              <w:t>მოსალოდნელიშედეგის შეფასების ინდიკატორი</w:t>
            </w:r>
          </w:p>
        </w:tc>
        <w:tc>
          <w:tcPr>
            <w:tcW w:w="584" w:type="pct"/>
            <w:gridSpan w:val="2"/>
            <w:tcBorders>
              <w:top w:val="single" w:sz="4" w:space="0" w:color="auto"/>
              <w:left w:val="nil"/>
              <w:bottom w:val="single" w:sz="4" w:space="0" w:color="auto"/>
              <w:right w:val="single" w:sz="4" w:space="0" w:color="auto"/>
            </w:tcBorders>
            <w:shd w:val="clear" w:color="000000" w:fill="FFFFFF"/>
            <w:vAlign w:val="center"/>
            <w:hideMark/>
          </w:tcPr>
          <w:p w:rsidR="00AF7D96" w:rsidRPr="00030DD5" w:rsidRDefault="00AF7D96" w:rsidP="00FE0FB9">
            <w:pPr>
              <w:spacing w:after="0" w:line="240" w:lineRule="auto"/>
              <w:jc w:val="center"/>
              <w:rPr>
                <w:rFonts w:ascii="Sylfaen" w:eastAsia="Times New Roman" w:hAnsi="Sylfaen" w:cs="Calibri"/>
                <w:b/>
                <w:bCs/>
                <w:sz w:val="16"/>
                <w:szCs w:val="16"/>
                <w:lang w:val="ka-GE" w:eastAsia="en-GB"/>
              </w:rPr>
            </w:pPr>
            <w:r>
              <w:rPr>
                <w:rFonts w:ascii="Sylfaen" w:eastAsia="Times New Roman" w:hAnsi="Sylfaen" w:cs="Calibri"/>
                <w:b/>
                <w:bCs/>
                <w:sz w:val="16"/>
                <w:szCs w:val="16"/>
                <w:lang w:val="en-GB" w:eastAsia="en-GB"/>
              </w:rPr>
              <w:t>ინდიკატორის საბაზისო მაჩვენებელი 202</w:t>
            </w:r>
            <w:r>
              <w:rPr>
                <w:rFonts w:ascii="Sylfaen" w:eastAsia="Times New Roman" w:hAnsi="Sylfaen" w:cs="Calibri"/>
                <w:b/>
                <w:bCs/>
                <w:sz w:val="16"/>
                <w:szCs w:val="16"/>
                <w:lang w:val="ka-GE" w:eastAsia="en-GB"/>
              </w:rPr>
              <w:t>5</w:t>
            </w:r>
            <w:r>
              <w:rPr>
                <w:rFonts w:ascii="Sylfaen" w:eastAsia="Times New Roman" w:hAnsi="Sylfaen" w:cs="Calibri"/>
                <w:b/>
                <w:bCs/>
                <w:sz w:val="16"/>
                <w:szCs w:val="16"/>
                <w:lang w:val="en-GB" w:eastAsia="en-GB"/>
              </w:rPr>
              <w:t xml:space="preserve"> წელს</w:t>
            </w:r>
          </w:p>
        </w:tc>
        <w:tc>
          <w:tcPr>
            <w:tcW w:w="683" w:type="pct"/>
            <w:gridSpan w:val="2"/>
            <w:tcBorders>
              <w:top w:val="single" w:sz="4" w:space="0" w:color="auto"/>
              <w:left w:val="nil"/>
              <w:bottom w:val="single" w:sz="4" w:space="0" w:color="auto"/>
              <w:right w:val="single" w:sz="4" w:space="0" w:color="auto"/>
            </w:tcBorders>
            <w:shd w:val="clear" w:color="000000" w:fill="FFFFFF"/>
            <w:vAlign w:val="center"/>
            <w:hideMark/>
          </w:tcPr>
          <w:p w:rsidR="00AF7D96" w:rsidRPr="00030DD5"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საბაზისო მაჩვენებელი 202</w:t>
            </w:r>
            <w:r>
              <w:rPr>
                <w:rFonts w:ascii="Sylfaen" w:eastAsia="Times New Roman" w:hAnsi="Sylfaen" w:cs="Calibri"/>
                <w:b/>
                <w:bCs/>
                <w:sz w:val="16"/>
                <w:szCs w:val="16"/>
                <w:lang w:val="ka-GE" w:eastAsia="en-GB"/>
              </w:rPr>
              <w:t>6</w:t>
            </w:r>
            <w:r>
              <w:rPr>
                <w:rFonts w:ascii="Sylfaen" w:eastAsia="Times New Roman" w:hAnsi="Sylfaen" w:cs="Calibri"/>
                <w:b/>
                <w:bCs/>
                <w:sz w:val="16"/>
                <w:szCs w:val="16"/>
                <w:lang w:val="en-GB" w:eastAsia="en-GB"/>
              </w:rPr>
              <w:t xml:space="preserve"> წელს</w:t>
            </w:r>
          </w:p>
        </w:tc>
        <w:tc>
          <w:tcPr>
            <w:tcW w:w="441" w:type="pct"/>
            <w:gridSpan w:val="2"/>
            <w:tcBorders>
              <w:top w:val="single" w:sz="4" w:space="0" w:color="auto"/>
              <w:left w:val="nil"/>
              <w:bottom w:val="single" w:sz="4" w:space="0" w:color="auto"/>
              <w:right w:val="single" w:sz="4" w:space="0" w:color="000000"/>
            </w:tcBorders>
            <w:shd w:val="clear" w:color="000000" w:fill="FFFFFF"/>
            <w:vAlign w:val="center"/>
            <w:hideMark/>
          </w:tcPr>
          <w:p w:rsidR="00AF7D96" w:rsidRPr="00030DD5" w:rsidRDefault="00AF7D96" w:rsidP="00FE0FB9">
            <w:pPr>
              <w:spacing w:after="0" w:line="240" w:lineRule="auto"/>
              <w:jc w:val="center"/>
              <w:rPr>
                <w:rFonts w:ascii="Sylfaen" w:eastAsia="Times New Roman" w:hAnsi="Sylfaen" w:cs="Calibri"/>
                <w:b/>
                <w:bCs/>
                <w:sz w:val="16"/>
                <w:szCs w:val="16"/>
                <w:lang w:val="en-GB" w:eastAsia="en-GB"/>
              </w:rPr>
            </w:pPr>
            <w:r w:rsidRPr="00030DD5">
              <w:rPr>
                <w:rFonts w:ascii="Sylfaen" w:eastAsia="Times New Roman" w:hAnsi="Sylfaen" w:cs="Calibri"/>
                <w:b/>
                <w:bCs/>
                <w:sz w:val="16"/>
                <w:szCs w:val="16"/>
                <w:lang w:val="en-GB" w:eastAsia="en-GB"/>
              </w:rPr>
              <w:t>ცდომილების ალბათობა (%/აღწერა)</w:t>
            </w:r>
          </w:p>
        </w:tc>
        <w:tc>
          <w:tcPr>
            <w:tcW w:w="686" w:type="pct"/>
            <w:gridSpan w:val="2"/>
            <w:tcBorders>
              <w:top w:val="single" w:sz="4" w:space="0" w:color="auto"/>
              <w:left w:val="nil"/>
              <w:bottom w:val="single" w:sz="4" w:space="0" w:color="auto"/>
              <w:right w:val="single" w:sz="4" w:space="0" w:color="auto"/>
            </w:tcBorders>
            <w:shd w:val="clear" w:color="000000" w:fill="FFFFFF"/>
            <w:vAlign w:val="center"/>
            <w:hideMark/>
          </w:tcPr>
          <w:p w:rsidR="00AF7D96" w:rsidRPr="00030DD5"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7</w:t>
            </w:r>
            <w:r>
              <w:rPr>
                <w:rFonts w:ascii="Sylfaen" w:eastAsia="Times New Roman" w:hAnsi="Sylfaen" w:cs="Calibri"/>
                <w:b/>
                <w:bCs/>
                <w:sz w:val="16"/>
                <w:szCs w:val="16"/>
                <w:lang w:val="en-GB" w:eastAsia="en-GB"/>
              </w:rPr>
              <w:t xml:space="preserve"> წელს</w:t>
            </w:r>
          </w:p>
        </w:tc>
        <w:tc>
          <w:tcPr>
            <w:tcW w:w="657" w:type="pct"/>
            <w:tcBorders>
              <w:top w:val="single" w:sz="4" w:space="0" w:color="auto"/>
              <w:left w:val="nil"/>
              <w:bottom w:val="single" w:sz="4" w:space="0" w:color="auto"/>
              <w:right w:val="single" w:sz="4" w:space="0" w:color="auto"/>
            </w:tcBorders>
            <w:shd w:val="clear" w:color="000000" w:fill="FFFFFF"/>
            <w:vAlign w:val="center"/>
            <w:hideMark/>
          </w:tcPr>
          <w:p w:rsidR="00AF7D96" w:rsidRPr="00030DD5"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8</w:t>
            </w:r>
            <w:r>
              <w:rPr>
                <w:rFonts w:ascii="Sylfaen" w:eastAsia="Times New Roman" w:hAnsi="Sylfaen" w:cs="Calibri"/>
                <w:b/>
                <w:bCs/>
                <w:sz w:val="16"/>
                <w:szCs w:val="16"/>
                <w:lang w:val="en-GB" w:eastAsia="en-GB"/>
              </w:rPr>
              <w:t xml:space="preserve"> წელს</w:t>
            </w:r>
          </w:p>
        </w:tc>
        <w:tc>
          <w:tcPr>
            <w:tcW w:w="781" w:type="pct"/>
            <w:gridSpan w:val="2"/>
            <w:tcBorders>
              <w:top w:val="single" w:sz="4" w:space="0" w:color="auto"/>
              <w:left w:val="nil"/>
              <w:bottom w:val="single" w:sz="4" w:space="0" w:color="auto"/>
              <w:right w:val="single" w:sz="4" w:space="0" w:color="auto"/>
            </w:tcBorders>
            <w:shd w:val="clear" w:color="000000" w:fill="FFFFFF"/>
            <w:vAlign w:val="center"/>
            <w:hideMark/>
          </w:tcPr>
          <w:p w:rsidR="00AF7D96" w:rsidRPr="00030DD5"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9</w:t>
            </w:r>
            <w:r>
              <w:rPr>
                <w:rFonts w:ascii="Sylfaen" w:eastAsia="Times New Roman" w:hAnsi="Sylfaen" w:cs="Calibri"/>
                <w:b/>
                <w:bCs/>
                <w:sz w:val="16"/>
                <w:szCs w:val="16"/>
                <w:lang w:val="en-GB" w:eastAsia="en-GB"/>
              </w:rPr>
              <w:t xml:space="preserve"> წელს</w:t>
            </w:r>
          </w:p>
        </w:tc>
      </w:tr>
      <w:tr w:rsidR="00AF7D96" w:rsidRPr="00483796" w:rsidTr="00FE0FB9">
        <w:trPr>
          <w:trHeight w:val="874"/>
        </w:trPr>
        <w:tc>
          <w:tcPr>
            <w:tcW w:w="292" w:type="pct"/>
            <w:gridSpan w:val="2"/>
            <w:tcBorders>
              <w:top w:val="nil"/>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w:t>
            </w:r>
          </w:p>
        </w:tc>
        <w:tc>
          <w:tcPr>
            <w:tcW w:w="876" w:type="pct"/>
            <w:gridSpan w:val="2"/>
            <w:tcBorders>
              <w:top w:val="single" w:sz="4" w:space="0" w:color="auto"/>
              <w:left w:val="nil"/>
              <w:bottom w:val="single" w:sz="4" w:space="0" w:color="auto"/>
              <w:right w:val="single" w:sz="4" w:space="0" w:color="auto"/>
            </w:tcBorders>
            <w:shd w:val="clear" w:color="000000" w:fill="FFFFFF"/>
            <w:vAlign w:val="center"/>
            <w:hideMark/>
          </w:tcPr>
          <w:p w:rsidR="00AF7D96" w:rsidRPr="00E270DC" w:rsidRDefault="00AF7D96" w:rsidP="00FE0FB9">
            <w:pPr>
              <w:spacing w:after="0" w:line="240" w:lineRule="auto"/>
              <w:jc w:val="center"/>
              <w:rPr>
                <w:rFonts w:ascii="Sylfaen" w:eastAsia="Times New Roman" w:hAnsi="Sylfaen" w:cs="Calibri"/>
                <w:sz w:val="14"/>
                <w:szCs w:val="14"/>
              </w:rPr>
            </w:pPr>
            <w:r w:rsidRPr="00E270DC">
              <w:rPr>
                <w:rFonts w:ascii="Sylfaen" w:eastAsia="Times New Roman" w:hAnsi="Sylfaen" w:cs="Calibri"/>
                <w:sz w:val="14"/>
                <w:szCs w:val="14"/>
              </w:rPr>
              <w:t>სადღესასწაულოდაკულტურულიღონისძიებებისქვეპროგრამისფარგლებშიჩატარებულიღონისძიბებისრაოდენობა</w:t>
            </w:r>
          </w:p>
        </w:tc>
        <w:tc>
          <w:tcPr>
            <w:tcW w:w="584" w:type="pct"/>
            <w:gridSpan w:val="2"/>
            <w:tcBorders>
              <w:top w:val="nil"/>
              <w:left w:val="nil"/>
              <w:bottom w:val="single" w:sz="4" w:space="0" w:color="auto"/>
              <w:right w:val="single" w:sz="4" w:space="0" w:color="auto"/>
            </w:tcBorders>
            <w:shd w:val="clear" w:color="000000" w:fill="FFFFFF"/>
            <w:vAlign w:val="center"/>
            <w:hideMark/>
          </w:tcPr>
          <w:p w:rsidR="00AF7D96" w:rsidRPr="00E270DC" w:rsidRDefault="00AF7D96" w:rsidP="00FE0FB9">
            <w:pPr>
              <w:spacing w:after="0" w:line="240" w:lineRule="auto"/>
              <w:jc w:val="center"/>
              <w:rPr>
                <w:rFonts w:ascii="Sylfaen" w:eastAsia="Times New Roman" w:hAnsi="Sylfaen" w:cs="Calibri"/>
                <w:sz w:val="14"/>
                <w:szCs w:val="14"/>
              </w:rPr>
            </w:pPr>
            <w:r w:rsidRPr="00E270DC">
              <w:rPr>
                <w:rFonts w:ascii="Sylfaen" w:eastAsia="Times New Roman" w:hAnsi="Sylfaen" w:cs="Calibri"/>
                <w:sz w:val="14"/>
                <w:szCs w:val="14"/>
              </w:rPr>
              <w:t>2024 წელს ქვეპროგრამის ფარგლებში ჩატარდება ღონისძიება 7</w:t>
            </w:r>
          </w:p>
        </w:tc>
        <w:tc>
          <w:tcPr>
            <w:tcW w:w="683" w:type="pct"/>
            <w:gridSpan w:val="2"/>
            <w:tcBorders>
              <w:top w:val="nil"/>
              <w:left w:val="nil"/>
              <w:bottom w:val="single" w:sz="4" w:space="0" w:color="auto"/>
              <w:right w:val="single" w:sz="4" w:space="0" w:color="auto"/>
            </w:tcBorders>
            <w:shd w:val="clear" w:color="000000" w:fill="FFFFFF"/>
            <w:vAlign w:val="center"/>
            <w:hideMark/>
          </w:tcPr>
          <w:p w:rsidR="00AF7D96" w:rsidRPr="00E270DC" w:rsidRDefault="00AF7D96" w:rsidP="00FE0FB9">
            <w:pPr>
              <w:spacing w:after="0" w:line="240" w:lineRule="auto"/>
              <w:jc w:val="center"/>
              <w:rPr>
                <w:rFonts w:ascii="Sylfaen" w:eastAsia="Times New Roman" w:hAnsi="Sylfaen" w:cs="Calibri"/>
                <w:sz w:val="14"/>
                <w:szCs w:val="14"/>
              </w:rPr>
            </w:pPr>
            <w:r w:rsidRPr="00E270DC">
              <w:rPr>
                <w:rFonts w:ascii="Sylfaen" w:eastAsia="Times New Roman" w:hAnsi="Sylfaen" w:cs="Calibri"/>
                <w:sz w:val="14"/>
                <w:szCs w:val="14"/>
              </w:rPr>
              <w:t>202</w:t>
            </w:r>
            <w:r>
              <w:rPr>
                <w:rFonts w:ascii="Sylfaen" w:eastAsia="Times New Roman" w:hAnsi="Sylfaen" w:cs="Calibri"/>
                <w:sz w:val="14"/>
                <w:szCs w:val="14"/>
                <w:lang w:val="ka-GE"/>
              </w:rPr>
              <w:t>5</w:t>
            </w:r>
            <w:r w:rsidRPr="00E270DC">
              <w:rPr>
                <w:rFonts w:ascii="Sylfaen" w:eastAsia="Times New Roman" w:hAnsi="Sylfaen" w:cs="Calibri"/>
                <w:sz w:val="14"/>
                <w:szCs w:val="14"/>
              </w:rPr>
              <w:t xml:space="preserve"> წელს ქვეპროგრამის ფარგლებში ჩატარდება ღონისძიება 7</w:t>
            </w:r>
          </w:p>
        </w:tc>
        <w:tc>
          <w:tcPr>
            <w:tcW w:w="441" w:type="pct"/>
            <w:gridSpan w:val="2"/>
            <w:tcBorders>
              <w:top w:val="single" w:sz="4" w:space="0" w:color="auto"/>
              <w:left w:val="nil"/>
              <w:bottom w:val="single" w:sz="4" w:space="0" w:color="auto"/>
              <w:right w:val="single" w:sz="4" w:space="0" w:color="000000"/>
            </w:tcBorders>
            <w:shd w:val="clear" w:color="000000" w:fill="FFFFFF"/>
            <w:vAlign w:val="center"/>
            <w:hideMark/>
          </w:tcPr>
          <w:p w:rsidR="00AF7D96" w:rsidRPr="00E270DC" w:rsidRDefault="00AF7D96" w:rsidP="00FE0FB9">
            <w:pPr>
              <w:spacing w:after="0" w:line="240" w:lineRule="auto"/>
              <w:jc w:val="center"/>
              <w:rPr>
                <w:rFonts w:ascii="Sylfaen" w:eastAsia="Times New Roman" w:hAnsi="Sylfaen" w:cs="Calibri"/>
                <w:sz w:val="14"/>
                <w:szCs w:val="14"/>
              </w:rPr>
            </w:pPr>
            <w:r w:rsidRPr="00E270DC">
              <w:rPr>
                <w:rFonts w:ascii="Sylfaen" w:eastAsia="Times New Roman" w:hAnsi="Sylfaen" w:cs="Calibri"/>
                <w:sz w:val="14"/>
                <w:szCs w:val="14"/>
              </w:rPr>
              <w:t>10%</w:t>
            </w:r>
          </w:p>
        </w:tc>
        <w:tc>
          <w:tcPr>
            <w:tcW w:w="686" w:type="pct"/>
            <w:gridSpan w:val="2"/>
            <w:tcBorders>
              <w:top w:val="nil"/>
              <w:left w:val="nil"/>
              <w:bottom w:val="single" w:sz="4" w:space="0" w:color="auto"/>
              <w:right w:val="single" w:sz="4" w:space="0" w:color="auto"/>
            </w:tcBorders>
            <w:shd w:val="clear" w:color="000000" w:fill="FFFFFF"/>
            <w:vAlign w:val="center"/>
            <w:hideMark/>
          </w:tcPr>
          <w:p w:rsidR="00AF7D96" w:rsidRPr="00E270DC" w:rsidRDefault="00AF7D96" w:rsidP="00FE0FB9">
            <w:pPr>
              <w:spacing w:after="0" w:line="240" w:lineRule="auto"/>
              <w:jc w:val="center"/>
              <w:rPr>
                <w:rFonts w:ascii="Sylfaen" w:eastAsia="Times New Roman" w:hAnsi="Sylfaen" w:cs="Calibri"/>
                <w:sz w:val="14"/>
                <w:szCs w:val="14"/>
              </w:rPr>
            </w:pPr>
            <w:r w:rsidRPr="00E270DC">
              <w:rPr>
                <w:rFonts w:ascii="Sylfaen" w:eastAsia="Times New Roman" w:hAnsi="Sylfaen" w:cs="Calibri"/>
                <w:sz w:val="14"/>
                <w:szCs w:val="14"/>
              </w:rPr>
              <w:t>50</w:t>
            </w:r>
          </w:p>
        </w:tc>
        <w:tc>
          <w:tcPr>
            <w:tcW w:w="657" w:type="pct"/>
            <w:tcBorders>
              <w:top w:val="nil"/>
              <w:left w:val="nil"/>
              <w:bottom w:val="single" w:sz="4" w:space="0" w:color="auto"/>
              <w:right w:val="single" w:sz="4" w:space="0" w:color="auto"/>
            </w:tcBorders>
            <w:shd w:val="clear" w:color="000000" w:fill="FFFFFF"/>
            <w:vAlign w:val="center"/>
            <w:hideMark/>
          </w:tcPr>
          <w:p w:rsidR="00AF7D96" w:rsidRPr="00E270DC" w:rsidRDefault="00AF7D96" w:rsidP="00FE0FB9">
            <w:pPr>
              <w:spacing w:after="0" w:line="240" w:lineRule="auto"/>
              <w:jc w:val="center"/>
              <w:rPr>
                <w:rFonts w:ascii="Sylfaen" w:eastAsia="Times New Roman" w:hAnsi="Sylfaen" w:cs="Calibri"/>
                <w:sz w:val="14"/>
                <w:szCs w:val="14"/>
              </w:rPr>
            </w:pPr>
            <w:r w:rsidRPr="00E270DC">
              <w:rPr>
                <w:rFonts w:ascii="Sylfaen" w:eastAsia="Times New Roman" w:hAnsi="Sylfaen" w:cs="Calibri"/>
                <w:sz w:val="14"/>
                <w:szCs w:val="14"/>
              </w:rPr>
              <w:t>60</w:t>
            </w:r>
          </w:p>
        </w:tc>
        <w:tc>
          <w:tcPr>
            <w:tcW w:w="781" w:type="pct"/>
            <w:gridSpan w:val="2"/>
            <w:tcBorders>
              <w:top w:val="nil"/>
              <w:left w:val="nil"/>
              <w:bottom w:val="single" w:sz="4" w:space="0" w:color="auto"/>
              <w:right w:val="single" w:sz="4" w:space="0" w:color="auto"/>
            </w:tcBorders>
            <w:shd w:val="clear" w:color="000000" w:fill="FFFFFF"/>
            <w:vAlign w:val="center"/>
            <w:hideMark/>
          </w:tcPr>
          <w:p w:rsidR="00AF7D96" w:rsidRPr="00E270DC" w:rsidRDefault="00AF7D96" w:rsidP="00FE0FB9">
            <w:pPr>
              <w:spacing w:after="0" w:line="240" w:lineRule="auto"/>
              <w:jc w:val="center"/>
              <w:rPr>
                <w:rFonts w:ascii="Sylfaen" w:eastAsia="Times New Roman" w:hAnsi="Sylfaen" w:cs="Calibri"/>
                <w:sz w:val="14"/>
                <w:szCs w:val="14"/>
              </w:rPr>
            </w:pPr>
            <w:r w:rsidRPr="00E270DC">
              <w:rPr>
                <w:rFonts w:ascii="Sylfaen" w:eastAsia="Times New Roman" w:hAnsi="Sylfaen" w:cs="Calibri"/>
                <w:sz w:val="14"/>
                <w:szCs w:val="14"/>
              </w:rPr>
              <w:t>70</w:t>
            </w:r>
          </w:p>
        </w:tc>
      </w:tr>
      <w:tr w:rsidR="00AF7D96" w:rsidRPr="00483796" w:rsidTr="00FE0FB9">
        <w:trPr>
          <w:trHeight w:val="1257"/>
        </w:trPr>
        <w:tc>
          <w:tcPr>
            <w:tcW w:w="292"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2</w:t>
            </w:r>
          </w:p>
        </w:tc>
        <w:tc>
          <w:tcPr>
            <w:tcW w:w="876"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E270DC" w:rsidRDefault="00AF7D96" w:rsidP="00FE0FB9">
            <w:pPr>
              <w:spacing w:after="0" w:line="240" w:lineRule="auto"/>
              <w:jc w:val="center"/>
              <w:rPr>
                <w:rFonts w:ascii="Sylfaen" w:eastAsia="Times New Roman" w:hAnsi="Sylfaen" w:cs="Calibri"/>
                <w:sz w:val="14"/>
                <w:szCs w:val="14"/>
              </w:rPr>
            </w:pPr>
            <w:r w:rsidRPr="00E270DC">
              <w:rPr>
                <w:rFonts w:ascii="Sylfaen" w:eastAsia="Times New Roman" w:hAnsi="Sylfaen" w:cs="Calibri"/>
                <w:sz w:val="14"/>
                <w:szCs w:val="14"/>
              </w:rPr>
              <w:t>სადღესასწაულოდაკულტურულიღონისძიებებისქვეპროგრამისფარგლებშიჩატარებულიღონისძიბებზედამსწრეთარაოდენობა</w:t>
            </w:r>
          </w:p>
        </w:tc>
        <w:tc>
          <w:tcPr>
            <w:tcW w:w="584"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E270DC" w:rsidRDefault="00AF7D96" w:rsidP="00FE0FB9">
            <w:pPr>
              <w:spacing w:after="0" w:line="240" w:lineRule="auto"/>
              <w:jc w:val="center"/>
              <w:rPr>
                <w:rFonts w:ascii="Sylfaen" w:eastAsia="Times New Roman" w:hAnsi="Sylfaen" w:cs="Calibri"/>
                <w:sz w:val="14"/>
                <w:szCs w:val="14"/>
              </w:rPr>
            </w:pPr>
            <w:r w:rsidRPr="00E270DC">
              <w:rPr>
                <w:rFonts w:ascii="Sylfaen" w:eastAsia="Times New Roman" w:hAnsi="Sylfaen" w:cs="Calibri"/>
                <w:sz w:val="14"/>
                <w:szCs w:val="14"/>
              </w:rPr>
              <w:t>2024</w:t>
            </w:r>
            <w:r>
              <w:rPr>
                <w:rFonts w:ascii="Sylfaen" w:eastAsia="Times New Roman" w:hAnsi="Sylfaen" w:cs="Calibri"/>
                <w:sz w:val="14"/>
                <w:szCs w:val="14"/>
              </w:rPr>
              <w:t xml:space="preserve"> </w:t>
            </w:r>
            <w:r w:rsidRPr="00E270DC">
              <w:rPr>
                <w:rFonts w:ascii="Sylfaen" w:eastAsia="Times New Roman" w:hAnsi="Sylfaen" w:cs="Calibri"/>
                <w:sz w:val="14"/>
                <w:szCs w:val="14"/>
              </w:rPr>
              <w:t>წელს</w:t>
            </w:r>
            <w:r>
              <w:rPr>
                <w:rFonts w:ascii="Sylfaen" w:eastAsia="Times New Roman" w:hAnsi="Sylfaen" w:cs="Calibri"/>
                <w:sz w:val="14"/>
                <w:szCs w:val="14"/>
              </w:rPr>
              <w:t xml:space="preserve"> </w:t>
            </w:r>
            <w:r w:rsidRPr="00E270DC">
              <w:rPr>
                <w:rFonts w:ascii="Sylfaen" w:eastAsia="Times New Roman" w:hAnsi="Sylfaen" w:cs="Calibri"/>
                <w:sz w:val="14"/>
                <w:szCs w:val="14"/>
              </w:rPr>
              <w:t>ქვეპროგრამის</w:t>
            </w:r>
            <w:r>
              <w:rPr>
                <w:rFonts w:ascii="Sylfaen" w:eastAsia="Times New Roman" w:hAnsi="Sylfaen" w:cs="Calibri"/>
                <w:sz w:val="14"/>
                <w:szCs w:val="14"/>
              </w:rPr>
              <w:t xml:space="preserve"> </w:t>
            </w:r>
            <w:r w:rsidRPr="00E270DC">
              <w:rPr>
                <w:rFonts w:ascii="Sylfaen" w:eastAsia="Times New Roman" w:hAnsi="Sylfaen" w:cs="Calibri"/>
                <w:sz w:val="14"/>
                <w:szCs w:val="14"/>
              </w:rPr>
              <w:t>ფარგლებში</w:t>
            </w:r>
            <w:r>
              <w:rPr>
                <w:rFonts w:ascii="Sylfaen" w:eastAsia="Times New Roman" w:hAnsi="Sylfaen" w:cs="Calibri"/>
                <w:sz w:val="14"/>
                <w:szCs w:val="14"/>
              </w:rPr>
              <w:t xml:space="preserve"> </w:t>
            </w:r>
            <w:r w:rsidRPr="00E270DC">
              <w:rPr>
                <w:rFonts w:ascii="Sylfaen" w:eastAsia="Times New Roman" w:hAnsi="Sylfaen" w:cs="Calibri"/>
                <w:sz w:val="14"/>
                <w:szCs w:val="14"/>
              </w:rPr>
              <w:t>ჩატარებულ</w:t>
            </w:r>
            <w:r>
              <w:rPr>
                <w:rFonts w:ascii="Sylfaen" w:eastAsia="Times New Roman" w:hAnsi="Sylfaen" w:cs="Calibri"/>
                <w:sz w:val="14"/>
                <w:szCs w:val="14"/>
              </w:rPr>
              <w:t xml:space="preserve"> </w:t>
            </w:r>
            <w:r w:rsidRPr="00E270DC">
              <w:rPr>
                <w:rFonts w:ascii="Sylfaen" w:eastAsia="Times New Roman" w:hAnsi="Sylfaen" w:cs="Calibri"/>
                <w:sz w:val="14"/>
                <w:szCs w:val="14"/>
              </w:rPr>
              <w:t>ღონისძიბებს</w:t>
            </w:r>
            <w:r>
              <w:rPr>
                <w:rFonts w:ascii="Sylfaen" w:eastAsia="Times New Roman" w:hAnsi="Sylfaen" w:cs="Calibri"/>
                <w:sz w:val="14"/>
                <w:szCs w:val="14"/>
              </w:rPr>
              <w:t xml:space="preserve"> </w:t>
            </w:r>
            <w:r w:rsidRPr="00E270DC">
              <w:rPr>
                <w:rFonts w:ascii="Sylfaen" w:eastAsia="Times New Roman" w:hAnsi="Sylfaen" w:cs="Calibri"/>
                <w:sz w:val="14"/>
                <w:szCs w:val="14"/>
              </w:rPr>
              <w:t>ჯამში</w:t>
            </w:r>
            <w:r>
              <w:rPr>
                <w:rFonts w:ascii="Sylfaen" w:eastAsia="Times New Roman" w:hAnsi="Sylfaen" w:cs="Calibri"/>
                <w:sz w:val="14"/>
                <w:szCs w:val="14"/>
              </w:rPr>
              <w:t xml:space="preserve"> </w:t>
            </w:r>
            <w:r w:rsidRPr="00E270DC">
              <w:rPr>
                <w:rFonts w:ascii="Sylfaen" w:eastAsia="Times New Roman" w:hAnsi="Sylfaen" w:cs="Calibri"/>
                <w:sz w:val="14"/>
                <w:szCs w:val="14"/>
              </w:rPr>
              <w:t>დაესწრება</w:t>
            </w:r>
            <w:r>
              <w:rPr>
                <w:rFonts w:ascii="Sylfaen" w:eastAsia="Times New Roman" w:hAnsi="Sylfaen" w:cs="Calibri"/>
                <w:sz w:val="14"/>
                <w:szCs w:val="14"/>
              </w:rPr>
              <w:t xml:space="preserve"> </w:t>
            </w:r>
            <w:r w:rsidRPr="00E270DC">
              <w:rPr>
                <w:rFonts w:ascii="Sylfaen" w:eastAsia="Times New Roman" w:hAnsi="Sylfaen" w:cs="Calibri"/>
                <w:sz w:val="14"/>
                <w:szCs w:val="14"/>
              </w:rPr>
              <w:t>არანაკლებ</w:t>
            </w:r>
            <w:r>
              <w:rPr>
                <w:rFonts w:ascii="Sylfaen" w:eastAsia="Times New Roman" w:hAnsi="Sylfaen" w:cs="Calibri"/>
                <w:sz w:val="14"/>
                <w:szCs w:val="14"/>
              </w:rPr>
              <w:t xml:space="preserve"> </w:t>
            </w:r>
            <w:r w:rsidRPr="00E270DC">
              <w:rPr>
                <w:rFonts w:ascii="Sylfaen" w:eastAsia="Times New Roman" w:hAnsi="Sylfaen" w:cs="Calibri"/>
                <w:sz w:val="14"/>
                <w:szCs w:val="14"/>
              </w:rPr>
              <w:t>100 სტუმარიდა 1700 ადგილობრივი</w:t>
            </w:r>
            <w:r>
              <w:rPr>
                <w:rFonts w:ascii="Sylfaen" w:eastAsia="Times New Roman" w:hAnsi="Sylfaen" w:cs="Calibri"/>
                <w:sz w:val="14"/>
                <w:szCs w:val="14"/>
              </w:rPr>
              <w:t xml:space="preserve"> </w:t>
            </w:r>
            <w:r w:rsidRPr="00E270DC">
              <w:rPr>
                <w:rFonts w:ascii="Sylfaen" w:eastAsia="Times New Roman" w:hAnsi="Sylfaen" w:cs="Calibri"/>
                <w:sz w:val="14"/>
                <w:szCs w:val="14"/>
              </w:rPr>
              <w:t>მაცხოვრებელი</w:t>
            </w:r>
          </w:p>
        </w:tc>
        <w:tc>
          <w:tcPr>
            <w:tcW w:w="683"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E270DC" w:rsidRDefault="00AF7D96" w:rsidP="00FE0FB9">
            <w:pPr>
              <w:spacing w:after="0" w:line="240" w:lineRule="auto"/>
              <w:jc w:val="center"/>
              <w:rPr>
                <w:rFonts w:ascii="Sylfaen" w:eastAsia="Times New Roman" w:hAnsi="Sylfaen" w:cs="Calibri"/>
                <w:sz w:val="14"/>
                <w:szCs w:val="14"/>
              </w:rPr>
            </w:pPr>
            <w:r w:rsidRPr="00E270DC">
              <w:rPr>
                <w:rFonts w:ascii="Sylfaen" w:eastAsia="Times New Roman" w:hAnsi="Sylfaen" w:cs="Calibri"/>
                <w:sz w:val="14"/>
                <w:szCs w:val="14"/>
              </w:rPr>
              <w:t>202</w:t>
            </w:r>
            <w:r>
              <w:rPr>
                <w:rFonts w:ascii="Sylfaen" w:eastAsia="Times New Roman" w:hAnsi="Sylfaen" w:cs="Calibri"/>
                <w:sz w:val="14"/>
                <w:szCs w:val="14"/>
                <w:lang w:val="ka-GE"/>
              </w:rPr>
              <w:t>5</w:t>
            </w:r>
            <w:r>
              <w:rPr>
                <w:rFonts w:ascii="Sylfaen" w:eastAsia="Times New Roman" w:hAnsi="Sylfaen" w:cs="Calibri"/>
                <w:sz w:val="14"/>
                <w:szCs w:val="14"/>
              </w:rPr>
              <w:t xml:space="preserve"> </w:t>
            </w:r>
            <w:r w:rsidRPr="00E270DC">
              <w:rPr>
                <w:rFonts w:ascii="Sylfaen" w:eastAsia="Times New Roman" w:hAnsi="Sylfaen" w:cs="Calibri"/>
                <w:sz w:val="14"/>
                <w:szCs w:val="14"/>
              </w:rPr>
              <w:t>წელს</w:t>
            </w:r>
            <w:r>
              <w:rPr>
                <w:rFonts w:ascii="Sylfaen" w:eastAsia="Times New Roman" w:hAnsi="Sylfaen" w:cs="Calibri"/>
                <w:sz w:val="14"/>
                <w:szCs w:val="14"/>
              </w:rPr>
              <w:t xml:space="preserve"> </w:t>
            </w:r>
            <w:r w:rsidRPr="00E270DC">
              <w:rPr>
                <w:rFonts w:ascii="Sylfaen" w:eastAsia="Times New Roman" w:hAnsi="Sylfaen" w:cs="Calibri"/>
                <w:sz w:val="14"/>
                <w:szCs w:val="14"/>
              </w:rPr>
              <w:t>ქვეპროგრამის</w:t>
            </w:r>
            <w:r>
              <w:rPr>
                <w:rFonts w:ascii="Sylfaen" w:eastAsia="Times New Roman" w:hAnsi="Sylfaen" w:cs="Calibri"/>
                <w:sz w:val="14"/>
                <w:szCs w:val="14"/>
              </w:rPr>
              <w:t xml:space="preserve"> </w:t>
            </w:r>
            <w:r w:rsidRPr="00E270DC">
              <w:rPr>
                <w:rFonts w:ascii="Sylfaen" w:eastAsia="Times New Roman" w:hAnsi="Sylfaen" w:cs="Calibri"/>
                <w:sz w:val="14"/>
                <w:szCs w:val="14"/>
              </w:rPr>
              <w:t>ფარგლებში</w:t>
            </w:r>
            <w:r>
              <w:rPr>
                <w:rFonts w:ascii="Sylfaen" w:eastAsia="Times New Roman" w:hAnsi="Sylfaen" w:cs="Calibri"/>
                <w:sz w:val="14"/>
                <w:szCs w:val="14"/>
              </w:rPr>
              <w:t xml:space="preserve"> </w:t>
            </w:r>
            <w:r w:rsidRPr="00E270DC">
              <w:rPr>
                <w:rFonts w:ascii="Sylfaen" w:eastAsia="Times New Roman" w:hAnsi="Sylfaen" w:cs="Calibri"/>
                <w:sz w:val="14"/>
                <w:szCs w:val="14"/>
              </w:rPr>
              <w:t>ჩატარებულ</w:t>
            </w:r>
            <w:r>
              <w:rPr>
                <w:rFonts w:ascii="Sylfaen" w:eastAsia="Times New Roman" w:hAnsi="Sylfaen" w:cs="Calibri"/>
                <w:sz w:val="14"/>
                <w:szCs w:val="14"/>
              </w:rPr>
              <w:t xml:space="preserve"> </w:t>
            </w:r>
            <w:r w:rsidRPr="00E270DC">
              <w:rPr>
                <w:rFonts w:ascii="Sylfaen" w:eastAsia="Times New Roman" w:hAnsi="Sylfaen" w:cs="Calibri"/>
                <w:sz w:val="14"/>
                <w:szCs w:val="14"/>
              </w:rPr>
              <w:t>ღონისძიბებს</w:t>
            </w:r>
            <w:r>
              <w:rPr>
                <w:rFonts w:ascii="Sylfaen" w:eastAsia="Times New Roman" w:hAnsi="Sylfaen" w:cs="Calibri"/>
                <w:sz w:val="14"/>
                <w:szCs w:val="14"/>
              </w:rPr>
              <w:t xml:space="preserve"> </w:t>
            </w:r>
            <w:r w:rsidRPr="00E270DC">
              <w:rPr>
                <w:rFonts w:ascii="Sylfaen" w:eastAsia="Times New Roman" w:hAnsi="Sylfaen" w:cs="Calibri"/>
                <w:sz w:val="14"/>
                <w:szCs w:val="14"/>
              </w:rPr>
              <w:t>ჯამში</w:t>
            </w:r>
            <w:r>
              <w:rPr>
                <w:rFonts w:ascii="Sylfaen" w:eastAsia="Times New Roman" w:hAnsi="Sylfaen" w:cs="Calibri"/>
                <w:sz w:val="14"/>
                <w:szCs w:val="14"/>
              </w:rPr>
              <w:t xml:space="preserve"> </w:t>
            </w:r>
            <w:r w:rsidRPr="00E270DC">
              <w:rPr>
                <w:rFonts w:ascii="Sylfaen" w:eastAsia="Times New Roman" w:hAnsi="Sylfaen" w:cs="Calibri"/>
                <w:sz w:val="14"/>
                <w:szCs w:val="14"/>
              </w:rPr>
              <w:t>დაესწრება</w:t>
            </w:r>
            <w:r>
              <w:rPr>
                <w:rFonts w:ascii="Sylfaen" w:eastAsia="Times New Roman" w:hAnsi="Sylfaen" w:cs="Calibri"/>
                <w:sz w:val="14"/>
                <w:szCs w:val="14"/>
              </w:rPr>
              <w:t xml:space="preserve"> </w:t>
            </w:r>
            <w:r w:rsidRPr="00E270DC">
              <w:rPr>
                <w:rFonts w:ascii="Sylfaen" w:eastAsia="Times New Roman" w:hAnsi="Sylfaen" w:cs="Calibri"/>
                <w:sz w:val="14"/>
                <w:szCs w:val="14"/>
              </w:rPr>
              <w:t>არანაკლებ</w:t>
            </w:r>
            <w:r>
              <w:rPr>
                <w:rFonts w:ascii="Sylfaen" w:eastAsia="Times New Roman" w:hAnsi="Sylfaen" w:cs="Calibri"/>
                <w:sz w:val="14"/>
                <w:szCs w:val="14"/>
              </w:rPr>
              <w:t xml:space="preserve"> </w:t>
            </w:r>
            <w:r w:rsidRPr="00E270DC">
              <w:rPr>
                <w:rFonts w:ascii="Sylfaen" w:eastAsia="Times New Roman" w:hAnsi="Sylfaen" w:cs="Calibri"/>
                <w:sz w:val="14"/>
                <w:szCs w:val="14"/>
              </w:rPr>
              <w:t>100 სტუმარიდა 1700 ადგილობრივი</w:t>
            </w:r>
            <w:r>
              <w:rPr>
                <w:rFonts w:ascii="Sylfaen" w:eastAsia="Times New Roman" w:hAnsi="Sylfaen" w:cs="Calibri"/>
                <w:sz w:val="14"/>
                <w:szCs w:val="14"/>
              </w:rPr>
              <w:t xml:space="preserve"> </w:t>
            </w:r>
            <w:r w:rsidRPr="00E270DC">
              <w:rPr>
                <w:rFonts w:ascii="Sylfaen" w:eastAsia="Times New Roman" w:hAnsi="Sylfaen" w:cs="Calibri"/>
                <w:sz w:val="14"/>
                <w:szCs w:val="14"/>
              </w:rPr>
              <w:t>მაცხოვრებელი</w:t>
            </w:r>
          </w:p>
        </w:tc>
        <w:tc>
          <w:tcPr>
            <w:tcW w:w="441"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E270DC" w:rsidRDefault="00AF7D96" w:rsidP="00FE0FB9">
            <w:pPr>
              <w:spacing w:after="0" w:line="240" w:lineRule="auto"/>
              <w:jc w:val="center"/>
              <w:rPr>
                <w:rFonts w:ascii="Sylfaen" w:eastAsia="Times New Roman" w:hAnsi="Sylfaen" w:cs="Calibri"/>
                <w:sz w:val="14"/>
                <w:szCs w:val="14"/>
              </w:rPr>
            </w:pPr>
            <w:r w:rsidRPr="00E270DC">
              <w:rPr>
                <w:rFonts w:ascii="Sylfaen" w:eastAsia="Times New Roman" w:hAnsi="Sylfaen" w:cs="Calibri"/>
                <w:sz w:val="14"/>
                <w:szCs w:val="14"/>
              </w:rPr>
              <w:t>10%</w:t>
            </w:r>
          </w:p>
        </w:tc>
        <w:tc>
          <w:tcPr>
            <w:tcW w:w="686"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E270DC" w:rsidRDefault="00AF7D96" w:rsidP="00FE0FB9">
            <w:pPr>
              <w:spacing w:after="0" w:line="240" w:lineRule="auto"/>
              <w:jc w:val="center"/>
              <w:rPr>
                <w:rFonts w:ascii="Sylfaen" w:eastAsia="Times New Roman" w:hAnsi="Sylfaen" w:cs="Calibri"/>
                <w:sz w:val="14"/>
                <w:szCs w:val="14"/>
              </w:rPr>
            </w:pPr>
            <w:r w:rsidRPr="00E270DC">
              <w:rPr>
                <w:rFonts w:ascii="Sylfaen" w:eastAsia="Times New Roman" w:hAnsi="Sylfaen" w:cs="Calibri"/>
                <w:sz w:val="14"/>
                <w:szCs w:val="14"/>
              </w:rPr>
              <w:t>2024წელსქვეპროგრამისფარგლებშიჩატარებულღონისძიბებსჯამშიდაესწრებაარანაკლებ100 სტუმარიდა 1700 ადგილობრივიმაცხოვრებელი</w:t>
            </w:r>
          </w:p>
        </w:tc>
        <w:tc>
          <w:tcPr>
            <w:tcW w:w="65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E270DC" w:rsidRDefault="00AF7D96" w:rsidP="00FE0FB9">
            <w:pPr>
              <w:spacing w:after="0" w:line="240" w:lineRule="auto"/>
              <w:jc w:val="center"/>
              <w:rPr>
                <w:rFonts w:ascii="Sylfaen" w:eastAsia="Times New Roman" w:hAnsi="Sylfaen" w:cs="Calibri"/>
                <w:sz w:val="14"/>
                <w:szCs w:val="14"/>
              </w:rPr>
            </w:pPr>
            <w:r w:rsidRPr="00E270DC">
              <w:rPr>
                <w:rFonts w:ascii="Sylfaen" w:eastAsia="Times New Roman" w:hAnsi="Sylfaen" w:cs="Calibri"/>
                <w:sz w:val="14"/>
                <w:szCs w:val="14"/>
              </w:rPr>
              <w:t>2025წელსქვეპროგრამისფარგლებშიჩატარებულღონისძიბებსჯამშიდაესწრებაარანაკლებ100სტუმარიდა 1800 ადგილობრივიმაცხოვრებელი</w:t>
            </w:r>
          </w:p>
        </w:tc>
        <w:tc>
          <w:tcPr>
            <w:tcW w:w="781"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E270DC" w:rsidRDefault="00AF7D96" w:rsidP="00FE0FB9">
            <w:pPr>
              <w:spacing w:after="0" w:line="240" w:lineRule="auto"/>
              <w:jc w:val="center"/>
              <w:rPr>
                <w:rFonts w:ascii="Sylfaen" w:eastAsia="Times New Roman" w:hAnsi="Sylfaen" w:cs="Calibri"/>
                <w:sz w:val="14"/>
                <w:szCs w:val="14"/>
              </w:rPr>
            </w:pPr>
            <w:r w:rsidRPr="00E270DC">
              <w:rPr>
                <w:rFonts w:ascii="Sylfaen" w:eastAsia="Times New Roman" w:hAnsi="Sylfaen" w:cs="Calibri"/>
                <w:sz w:val="14"/>
                <w:szCs w:val="14"/>
              </w:rPr>
              <w:t>2026წელსქვეპროგრამისფარგლებშიჩატარებულღონისძიბებსჯამშიდაესწრებაარანაკლებ100 სტუმარიდა 1900 ადგილობრივიმაცხოვრებელი</w:t>
            </w:r>
          </w:p>
        </w:tc>
      </w:tr>
    </w:tbl>
    <w:p w:rsidR="00AF7D96" w:rsidRDefault="00AF7D96" w:rsidP="00AF7D96">
      <w:pPr>
        <w:autoSpaceDE w:val="0"/>
        <w:autoSpaceDN w:val="0"/>
        <w:adjustRightInd w:val="0"/>
        <w:spacing w:after="0" w:line="360" w:lineRule="auto"/>
        <w:jc w:val="both"/>
        <w:rPr>
          <w:rFonts w:ascii="Sylfaen" w:eastAsiaTheme="minorHAnsi" w:hAnsi="Sylfaen" w:cs="Sylfaen"/>
          <w:b/>
          <w:color w:val="000000"/>
          <w:sz w:val="24"/>
          <w:szCs w:val="24"/>
          <w:lang w:val="ka-GE"/>
        </w:rPr>
      </w:pPr>
      <w:r>
        <w:rPr>
          <w:rFonts w:ascii="Sylfaen" w:eastAsiaTheme="minorHAnsi" w:hAnsi="Sylfaen" w:cs="Sylfaen"/>
          <w:b/>
          <w:color w:val="000000"/>
          <w:sz w:val="24"/>
          <w:szCs w:val="24"/>
          <w:lang w:val="ka-GE"/>
        </w:rPr>
        <w:t xml:space="preserve">                                                      </w:t>
      </w:r>
    </w:p>
    <w:p w:rsidR="00AF7D96" w:rsidRDefault="00AF7D96" w:rsidP="00AF7D96">
      <w:pPr>
        <w:autoSpaceDE w:val="0"/>
        <w:autoSpaceDN w:val="0"/>
        <w:adjustRightInd w:val="0"/>
        <w:spacing w:after="0" w:line="360" w:lineRule="auto"/>
        <w:jc w:val="center"/>
        <w:rPr>
          <w:rFonts w:ascii="Sylfaen" w:eastAsiaTheme="minorHAnsi" w:hAnsi="Sylfaen" w:cs="Sylfaen"/>
          <w:b/>
          <w:color w:val="000000"/>
          <w:sz w:val="24"/>
          <w:szCs w:val="24"/>
          <w:lang w:val="ka-GE"/>
        </w:rPr>
      </w:pPr>
      <w:r w:rsidRPr="000046D3">
        <w:rPr>
          <w:rFonts w:ascii="Sylfaen" w:eastAsia="Times New Roman" w:hAnsi="Sylfaen" w:cs="Sylfaen"/>
          <w:b/>
          <w:bCs/>
          <w:color w:val="000000"/>
          <w:sz w:val="20"/>
          <w:szCs w:val="20"/>
          <w:lang w:val="ka-GE"/>
        </w:rPr>
        <w:t>ტურიზმის</w:t>
      </w:r>
      <w:r>
        <w:rPr>
          <w:rFonts w:ascii="Sylfaen" w:eastAsia="Times New Roman" w:hAnsi="Sylfaen" w:cs="Sylfaen"/>
          <w:b/>
          <w:bCs/>
          <w:color w:val="000000"/>
          <w:sz w:val="20"/>
          <w:szCs w:val="20"/>
          <w:lang w:val="ka-GE"/>
        </w:rPr>
        <w:t xml:space="preserve"> </w:t>
      </w:r>
      <w:r w:rsidRPr="000046D3">
        <w:rPr>
          <w:rFonts w:ascii="Sylfaen" w:eastAsia="Times New Roman" w:hAnsi="Sylfaen" w:cs="Sylfaen"/>
          <w:b/>
          <w:bCs/>
          <w:color w:val="000000"/>
          <w:sz w:val="20"/>
          <w:szCs w:val="20"/>
        </w:rPr>
        <w:t>განვითარების</w:t>
      </w:r>
      <w:r>
        <w:rPr>
          <w:rFonts w:ascii="Sylfaen" w:eastAsia="Times New Roman" w:hAnsi="Sylfaen" w:cs="Sylfaen"/>
          <w:b/>
          <w:bCs/>
          <w:color w:val="000000"/>
          <w:sz w:val="20"/>
          <w:szCs w:val="20"/>
          <w:lang w:val="ka-GE"/>
        </w:rPr>
        <w:t xml:space="preserve"> </w:t>
      </w:r>
      <w:r w:rsidRPr="000046D3">
        <w:rPr>
          <w:rFonts w:ascii="Sylfaen" w:eastAsia="Times New Roman" w:hAnsi="Sylfaen" w:cs="Sylfaen"/>
          <w:b/>
          <w:bCs/>
          <w:color w:val="000000"/>
          <w:sz w:val="20"/>
          <w:szCs w:val="20"/>
        </w:rPr>
        <w:t>ხელშეწყობ</w:t>
      </w:r>
      <w:r>
        <w:rPr>
          <w:rFonts w:ascii="Sylfaen" w:eastAsia="Times New Roman" w:hAnsi="Sylfaen" w:cs="Sylfaen"/>
          <w:b/>
          <w:bCs/>
          <w:color w:val="000000"/>
          <w:sz w:val="20"/>
          <w:szCs w:val="20"/>
          <w:lang w:val="ka-GE"/>
        </w:rPr>
        <w:t>ის ხარჯთაღრიცხვა</w:t>
      </w:r>
    </w:p>
    <w:tbl>
      <w:tblPr>
        <w:tblW w:w="13032" w:type="dxa"/>
        <w:tblInd w:w="93" w:type="dxa"/>
        <w:tblLook w:val="04A0"/>
      </w:tblPr>
      <w:tblGrid>
        <w:gridCol w:w="437"/>
        <w:gridCol w:w="8490"/>
        <w:gridCol w:w="4105"/>
      </w:tblGrid>
      <w:tr w:rsidR="00AF7D96" w:rsidRPr="00483796" w:rsidTr="00FE0FB9">
        <w:trPr>
          <w:trHeight w:val="457"/>
        </w:trPr>
        <w:tc>
          <w:tcPr>
            <w:tcW w:w="4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7D96" w:rsidRPr="00483796" w:rsidRDefault="00AF7D96" w:rsidP="00FE0FB9">
            <w:pPr>
              <w:spacing w:after="0" w:line="240" w:lineRule="auto"/>
              <w:jc w:val="center"/>
              <w:rPr>
                <w:rFonts w:ascii="Sylfaen" w:eastAsia="Times New Roman" w:hAnsi="Sylfaen"/>
                <w:b/>
                <w:bCs/>
                <w:lang w:val="ru-RU" w:eastAsia="ru-RU"/>
              </w:rPr>
            </w:pPr>
            <w:r w:rsidRPr="00483796">
              <w:rPr>
                <w:rFonts w:ascii="Sylfaen" w:eastAsia="Times New Roman" w:hAnsi="Sylfaen"/>
                <w:b/>
                <w:bCs/>
                <w:lang w:val="ru-RU" w:eastAsia="ru-RU"/>
              </w:rPr>
              <w:t>N</w:t>
            </w:r>
          </w:p>
        </w:tc>
        <w:tc>
          <w:tcPr>
            <w:tcW w:w="8490" w:type="dxa"/>
            <w:tcBorders>
              <w:top w:val="single" w:sz="4" w:space="0" w:color="auto"/>
              <w:left w:val="nil"/>
              <w:bottom w:val="single" w:sz="4" w:space="0" w:color="auto"/>
              <w:right w:val="single" w:sz="4" w:space="0" w:color="auto"/>
            </w:tcBorders>
            <w:shd w:val="clear" w:color="auto" w:fill="auto"/>
            <w:vAlign w:val="center"/>
            <w:hideMark/>
          </w:tcPr>
          <w:p w:rsidR="00AF7D96" w:rsidRPr="00483796" w:rsidRDefault="00AF7D96" w:rsidP="00FE0FB9">
            <w:pPr>
              <w:spacing w:after="0" w:line="240" w:lineRule="auto"/>
              <w:jc w:val="center"/>
              <w:rPr>
                <w:rFonts w:ascii="Sylfaen" w:eastAsia="Times New Roman" w:hAnsi="Sylfaen"/>
                <w:b/>
                <w:bCs/>
                <w:lang w:val="ru-RU" w:eastAsia="ru-RU"/>
              </w:rPr>
            </w:pPr>
            <w:r w:rsidRPr="00483796">
              <w:rPr>
                <w:rFonts w:ascii="Sylfaen" w:eastAsia="Times New Roman" w:hAnsi="Sylfaen"/>
                <w:b/>
                <w:bCs/>
                <w:lang w:val="ru-RU" w:eastAsia="ru-RU"/>
              </w:rPr>
              <w:t>ღონისძიების დასახელება</w:t>
            </w:r>
          </w:p>
        </w:tc>
        <w:tc>
          <w:tcPr>
            <w:tcW w:w="4105" w:type="dxa"/>
            <w:tcBorders>
              <w:top w:val="single" w:sz="4" w:space="0" w:color="auto"/>
              <w:left w:val="nil"/>
              <w:bottom w:val="single" w:sz="4" w:space="0" w:color="auto"/>
              <w:right w:val="single" w:sz="4" w:space="0" w:color="auto"/>
            </w:tcBorders>
            <w:shd w:val="clear" w:color="auto" w:fill="auto"/>
            <w:vAlign w:val="center"/>
            <w:hideMark/>
          </w:tcPr>
          <w:p w:rsidR="00AF7D96" w:rsidRPr="00483796" w:rsidRDefault="00AF7D96" w:rsidP="00FE0FB9">
            <w:pPr>
              <w:spacing w:after="0" w:line="240" w:lineRule="auto"/>
              <w:jc w:val="center"/>
              <w:rPr>
                <w:rFonts w:ascii="Sylfaen" w:eastAsia="Times New Roman" w:hAnsi="Sylfaen"/>
                <w:b/>
                <w:bCs/>
                <w:lang w:val="ru-RU" w:eastAsia="ru-RU"/>
              </w:rPr>
            </w:pPr>
            <w:r w:rsidRPr="00483796">
              <w:rPr>
                <w:rFonts w:ascii="Sylfaen" w:eastAsia="Times New Roman" w:hAnsi="Sylfaen"/>
                <w:b/>
                <w:bCs/>
                <w:lang w:val="ru-RU" w:eastAsia="ru-RU"/>
              </w:rPr>
              <w:t>202</w:t>
            </w:r>
            <w:r>
              <w:rPr>
                <w:rFonts w:ascii="Sylfaen" w:eastAsia="Times New Roman" w:hAnsi="Sylfaen"/>
                <w:b/>
                <w:bCs/>
                <w:lang w:val="ka-GE" w:eastAsia="ru-RU"/>
              </w:rPr>
              <w:t>6</w:t>
            </w:r>
            <w:r w:rsidRPr="00483796">
              <w:rPr>
                <w:rFonts w:ascii="Sylfaen" w:eastAsia="Times New Roman" w:hAnsi="Sylfaen"/>
                <w:b/>
                <w:bCs/>
                <w:lang w:val="ru-RU" w:eastAsia="ru-RU"/>
              </w:rPr>
              <w:t xml:space="preserve"> წელი</w:t>
            </w:r>
          </w:p>
        </w:tc>
      </w:tr>
      <w:tr w:rsidR="00AF7D96" w:rsidRPr="00483796" w:rsidTr="00FE0FB9">
        <w:trPr>
          <w:trHeight w:val="971"/>
        </w:trPr>
        <w:tc>
          <w:tcPr>
            <w:tcW w:w="4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7D96" w:rsidRDefault="00AF7D96" w:rsidP="00FE0FB9">
            <w:pPr>
              <w:spacing w:after="0" w:line="240" w:lineRule="auto"/>
              <w:jc w:val="center"/>
              <w:rPr>
                <w:rFonts w:ascii="Sylfaen" w:eastAsia="Times New Roman" w:hAnsi="Sylfaen"/>
                <w:b/>
                <w:bCs/>
                <w:lang w:eastAsia="ru-RU"/>
              </w:rPr>
            </w:pPr>
            <w:r>
              <w:rPr>
                <w:rFonts w:ascii="Sylfaen" w:eastAsia="Times New Roman" w:hAnsi="Sylfaen"/>
                <w:b/>
                <w:bCs/>
                <w:lang w:eastAsia="ru-RU"/>
              </w:rPr>
              <w:lastRenderedPageBreak/>
              <w:t>1</w:t>
            </w:r>
          </w:p>
        </w:tc>
        <w:tc>
          <w:tcPr>
            <w:tcW w:w="8490" w:type="dxa"/>
            <w:tcBorders>
              <w:top w:val="single" w:sz="4" w:space="0" w:color="auto"/>
              <w:left w:val="single" w:sz="4" w:space="0" w:color="auto"/>
              <w:bottom w:val="single" w:sz="4" w:space="0" w:color="auto"/>
              <w:right w:val="single" w:sz="4" w:space="0" w:color="auto"/>
            </w:tcBorders>
            <w:shd w:val="clear" w:color="auto" w:fill="auto"/>
            <w:vAlign w:val="center"/>
          </w:tcPr>
          <w:p w:rsidR="00AF7D96" w:rsidRDefault="00AF7D96" w:rsidP="00FE0FB9">
            <w:pPr>
              <w:rPr>
                <w:rFonts w:ascii="Sylfaen" w:eastAsia="Times New Roman" w:hAnsi="Sylfaen"/>
                <w:bCs/>
                <w:color w:val="000000"/>
                <w:sz w:val="18"/>
                <w:szCs w:val="18"/>
                <w:lang w:val="ka-GE" w:eastAsia="ru-RU"/>
              </w:rPr>
            </w:pPr>
            <w:r>
              <w:rPr>
                <w:rFonts w:ascii="Sylfaen" w:eastAsia="Times New Roman" w:hAnsi="Sylfaen"/>
                <w:b/>
                <w:bCs/>
                <w:color w:val="000000"/>
                <w:sz w:val="18"/>
                <w:szCs w:val="18"/>
                <w:lang w:val="ka-GE" w:eastAsia="ru-RU"/>
              </w:rPr>
              <w:t>ბათუმის ტურიზმისა და სასტუმრო აღჭურვილობის საერთაშორისო გამოფენა</w:t>
            </w:r>
            <w:r>
              <w:rPr>
                <w:rFonts w:ascii="Sylfaen" w:eastAsia="Times New Roman" w:hAnsi="Sylfaen"/>
                <w:bCs/>
                <w:color w:val="000000"/>
                <w:sz w:val="18"/>
                <w:szCs w:val="18"/>
                <w:lang w:val="ka-GE" w:eastAsia="ru-RU"/>
              </w:rPr>
              <w:t xml:space="preserve"> " ექსპო ბათუმი-2026"-ში მონაწილეობისთვის და საგამოფენო ფართით უზრუნველყოფა, ტრანსპორტირება მონაწილეებისთვის და საგამოფენო ნივთებისთვის, ტკბილეულით და ტრადიციული კერძებით უზრუნველყოფა 3 დღის განმავლობაში</w:t>
            </w:r>
          </w:p>
        </w:tc>
        <w:tc>
          <w:tcPr>
            <w:tcW w:w="41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7D96" w:rsidRDefault="00AF7D96" w:rsidP="00FE0FB9">
            <w:pPr>
              <w:spacing w:after="0" w:line="240" w:lineRule="auto"/>
              <w:jc w:val="center"/>
              <w:rPr>
                <w:rFonts w:ascii="Sylfaen" w:eastAsia="Times New Roman" w:hAnsi="Sylfaen"/>
                <w:b/>
                <w:bCs/>
                <w:sz w:val="18"/>
                <w:szCs w:val="18"/>
                <w:lang w:val="ka-GE" w:eastAsia="ru-RU"/>
              </w:rPr>
            </w:pPr>
            <w:r>
              <w:rPr>
                <w:rFonts w:ascii="Sylfaen" w:eastAsia="Times New Roman" w:hAnsi="Sylfaen"/>
                <w:b/>
                <w:bCs/>
                <w:sz w:val="18"/>
                <w:szCs w:val="18"/>
                <w:lang w:val="ka-GE" w:eastAsia="ru-RU"/>
              </w:rPr>
              <w:t>2 000</w:t>
            </w:r>
          </w:p>
        </w:tc>
      </w:tr>
      <w:tr w:rsidR="00AF7D96" w:rsidRPr="00483796" w:rsidTr="00FE0FB9">
        <w:trPr>
          <w:trHeight w:val="710"/>
        </w:trPr>
        <w:tc>
          <w:tcPr>
            <w:tcW w:w="4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7D96" w:rsidRDefault="00AF7D96" w:rsidP="00FE0FB9">
            <w:pPr>
              <w:spacing w:after="0" w:line="240" w:lineRule="auto"/>
              <w:jc w:val="center"/>
              <w:rPr>
                <w:rFonts w:ascii="Sylfaen" w:eastAsia="Times New Roman" w:hAnsi="Sylfaen"/>
                <w:b/>
                <w:bCs/>
                <w:lang w:eastAsia="ru-RU"/>
              </w:rPr>
            </w:pPr>
            <w:r>
              <w:rPr>
                <w:rFonts w:ascii="Sylfaen" w:eastAsia="Times New Roman" w:hAnsi="Sylfaen"/>
                <w:b/>
                <w:bCs/>
                <w:lang w:eastAsia="ru-RU"/>
              </w:rPr>
              <w:t>2</w:t>
            </w:r>
          </w:p>
        </w:tc>
        <w:tc>
          <w:tcPr>
            <w:tcW w:w="8490" w:type="dxa"/>
            <w:tcBorders>
              <w:top w:val="single" w:sz="4" w:space="0" w:color="auto"/>
              <w:left w:val="single" w:sz="4" w:space="0" w:color="auto"/>
              <w:bottom w:val="single" w:sz="4" w:space="0" w:color="auto"/>
              <w:right w:val="single" w:sz="4" w:space="0" w:color="auto"/>
            </w:tcBorders>
            <w:shd w:val="clear" w:color="auto" w:fill="auto"/>
            <w:vAlign w:val="center"/>
          </w:tcPr>
          <w:p w:rsidR="00AF7D96" w:rsidRDefault="00AF7D96" w:rsidP="00FE0FB9">
            <w:pPr>
              <w:spacing w:after="0" w:line="240" w:lineRule="auto"/>
              <w:rPr>
                <w:rFonts w:ascii="Sylfaen" w:eastAsia="Times New Roman" w:hAnsi="Sylfaen"/>
                <w:bCs/>
                <w:color w:val="000000"/>
                <w:sz w:val="18"/>
                <w:szCs w:val="18"/>
                <w:lang w:val="ka-GE" w:eastAsia="ru-RU"/>
              </w:rPr>
            </w:pPr>
            <w:r>
              <w:rPr>
                <w:rFonts w:ascii="Sylfaen" w:eastAsia="Times New Roman" w:hAnsi="Sylfaen"/>
                <w:b/>
                <w:bCs/>
                <w:color w:val="000000"/>
                <w:sz w:val="18"/>
                <w:szCs w:val="18"/>
                <w:lang w:val="ka-GE" w:eastAsia="ru-RU"/>
              </w:rPr>
              <w:t>აგრო-სასურსათო გამოფენა</w:t>
            </w:r>
            <w:r>
              <w:rPr>
                <w:rFonts w:ascii="Sylfaen" w:eastAsia="Times New Roman" w:hAnsi="Sylfaen"/>
                <w:bCs/>
                <w:color w:val="000000"/>
                <w:sz w:val="18"/>
                <w:szCs w:val="18"/>
                <w:lang w:val="ka-GE" w:eastAsia="ru-RU"/>
              </w:rPr>
              <w:t xml:space="preserve"> -ტრანსპორტირება მონაწილეებისთვის და საგამოფენო ნივთებისთვის, ხილით, აგრო პროდუქტებით,ტკბილეულით  უზრუნველყოფა 3 დღის განმავლობაში</w:t>
            </w:r>
          </w:p>
        </w:tc>
        <w:tc>
          <w:tcPr>
            <w:tcW w:w="41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7D96" w:rsidRDefault="00AF7D96" w:rsidP="00FE0FB9">
            <w:pPr>
              <w:spacing w:after="0" w:line="240" w:lineRule="auto"/>
              <w:jc w:val="center"/>
              <w:rPr>
                <w:rFonts w:ascii="Sylfaen" w:eastAsia="Times New Roman" w:hAnsi="Sylfaen"/>
                <w:b/>
                <w:bCs/>
                <w:sz w:val="18"/>
                <w:szCs w:val="18"/>
                <w:lang w:val="ka-GE" w:eastAsia="ru-RU"/>
              </w:rPr>
            </w:pPr>
            <w:r>
              <w:rPr>
                <w:rFonts w:ascii="Sylfaen" w:eastAsia="Times New Roman" w:hAnsi="Sylfaen"/>
                <w:b/>
                <w:bCs/>
                <w:sz w:val="18"/>
                <w:szCs w:val="18"/>
                <w:lang w:val="ka-GE" w:eastAsia="ru-RU"/>
              </w:rPr>
              <w:t>1 800</w:t>
            </w:r>
          </w:p>
        </w:tc>
      </w:tr>
      <w:tr w:rsidR="00AF7D96" w:rsidRPr="00483796" w:rsidTr="00FE0FB9">
        <w:trPr>
          <w:trHeight w:val="710"/>
        </w:trPr>
        <w:tc>
          <w:tcPr>
            <w:tcW w:w="4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7D96" w:rsidRDefault="00AF7D96" w:rsidP="00FE0FB9">
            <w:pPr>
              <w:spacing w:after="0" w:line="240" w:lineRule="auto"/>
              <w:jc w:val="center"/>
              <w:rPr>
                <w:rFonts w:ascii="Sylfaen" w:eastAsia="Times New Roman" w:hAnsi="Sylfaen"/>
                <w:b/>
                <w:bCs/>
                <w:lang w:eastAsia="ru-RU"/>
              </w:rPr>
            </w:pPr>
            <w:r>
              <w:rPr>
                <w:rFonts w:ascii="Sylfaen" w:eastAsia="Times New Roman" w:hAnsi="Sylfaen"/>
                <w:b/>
                <w:bCs/>
                <w:lang w:eastAsia="ru-RU"/>
              </w:rPr>
              <w:t>3</w:t>
            </w:r>
          </w:p>
        </w:tc>
        <w:tc>
          <w:tcPr>
            <w:tcW w:w="8490" w:type="dxa"/>
            <w:tcBorders>
              <w:top w:val="single" w:sz="4" w:space="0" w:color="auto"/>
              <w:left w:val="single" w:sz="4" w:space="0" w:color="auto"/>
              <w:bottom w:val="single" w:sz="4" w:space="0" w:color="auto"/>
              <w:right w:val="single" w:sz="4" w:space="0" w:color="auto"/>
            </w:tcBorders>
            <w:shd w:val="clear" w:color="auto" w:fill="auto"/>
            <w:vAlign w:val="center"/>
          </w:tcPr>
          <w:p w:rsidR="00AF7D96" w:rsidRPr="00B507AD" w:rsidRDefault="00AF7D96" w:rsidP="00FE0FB9">
            <w:pPr>
              <w:spacing w:after="0" w:line="240" w:lineRule="auto"/>
              <w:jc w:val="both"/>
              <w:rPr>
                <w:rFonts w:ascii="Sylfaen" w:eastAsia="Times New Roman" w:hAnsi="Sylfaen"/>
                <w:bCs/>
                <w:color w:val="000000"/>
                <w:sz w:val="18"/>
                <w:szCs w:val="18"/>
                <w:lang w:val="ka-GE" w:eastAsia="ru-RU"/>
              </w:rPr>
            </w:pPr>
            <w:r w:rsidRPr="00B507AD">
              <w:rPr>
                <w:rFonts w:ascii="Sylfaen" w:eastAsia="Times New Roman" w:hAnsi="Sylfaen"/>
                <w:b/>
                <w:bCs/>
                <w:color w:val="000000"/>
                <w:sz w:val="18"/>
                <w:szCs w:val="18"/>
                <w:lang w:val="ka-GE" w:eastAsia="ru-RU"/>
              </w:rPr>
              <w:t>ტურიზმის სარეკლამო მასალების დამზადება</w:t>
            </w:r>
            <w:r w:rsidRPr="00B507AD">
              <w:rPr>
                <w:rFonts w:ascii="Sylfaen" w:eastAsia="Times New Roman" w:hAnsi="Sylfaen"/>
                <w:bCs/>
                <w:color w:val="000000"/>
                <w:sz w:val="18"/>
                <w:szCs w:val="18"/>
                <w:lang w:val="ka-GE" w:eastAsia="ru-RU"/>
              </w:rPr>
              <w:t xml:space="preserve"> - სარეკლამო ბეჭდური მასალები,  სუვენირები, სასაჩუქრე ჩანთები</w:t>
            </w:r>
          </w:p>
        </w:tc>
        <w:tc>
          <w:tcPr>
            <w:tcW w:w="41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7D96" w:rsidRPr="00B507AD" w:rsidRDefault="00AF7D96" w:rsidP="00FE0FB9">
            <w:pPr>
              <w:spacing w:after="0" w:line="240" w:lineRule="auto"/>
              <w:jc w:val="center"/>
              <w:rPr>
                <w:rFonts w:ascii="Sylfaen" w:eastAsia="Times New Roman" w:hAnsi="Sylfaen"/>
                <w:b/>
                <w:bCs/>
                <w:sz w:val="18"/>
                <w:szCs w:val="18"/>
                <w:lang w:val="ka-GE" w:eastAsia="ru-RU"/>
              </w:rPr>
            </w:pPr>
            <w:r w:rsidRPr="00B507AD">
              <w:rPr>
                <w:rFonts w:ascii="Sylfaen" w:eastAsia="Times New Roman" w:hAnsi="Sylfaen"/>
                <w:b/>
                <w:bCs/>
                <w:sz w:val="18"/>
                <w:szCs w:val="18"/>
                <w:lang w:eastAsia="ru-RU"/>
              </w:rPr>
              <w:t>20</w:t>
            </w:r>
            <w:r w:rsidRPr="00B507AD">
              <w:rPr>
                <w:rFonts w:ascii="Sylfaen" w:eastAsia="Times New Roman" w:hAnsi="Sylfaen"/>
                <w:b/>
                <w:bCs/>
                <w:sz w:val="18"/>
                <w:szCs w:val="18"/>
                <w:lang w:val="ka-GE" w:eastAsia="ru-RU"/>
              </w:rPr>
              <w:t xml:space="preserve"> 000</w:t>
            </w:r>
          </w:p>
        </w:tc>
      </w:tr>
      <w:tr w:rsidR="00AF7D96" w:rsidRPr="00483796" w:rsidTr="00FE0FB9">
        <w:trPr>
          <w:trHeight w:val="710"/>
        </w:trPr>
        <w:tc>
          <w:tcPr>
            <w:tcW w:w="4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7D96" w:rsidRDefault="00AF7D96" w:rsidP="00FE0FB9">
            <w:pPr>
              <w:spacing w:after="0" w:line="240" w:lineRule="auto"/>
              <w:jc w:val="both"/>
              <w:rPr>
                <w:rFonts w:ascii="Sylfaen" w:eastAsia="Times New Roman" w:hAnsi="Sylfaen"/>
                <w:b/>
                <w:bCs/>
                <w:lang w:eastAsia="ru-RU"/>
              </w:rPr>
            </w:pPr>
            <w:r>
              <w:rPr>
                <w:rFonts w:ascii="Sylfaen" w:eastAsia="Times New Roman" w:hAnsi="Sylfaen"/>
                <w:b/>
                <w:bCs/>
                <w:lang w:eastAsia="ru-RU"/>
              </w:rPr>
              <w:t>4</w:t>
            </w:r>
          </w:p>
        </w:tc>
        <w:tc>
          <w:tcPr>
            <w:tcW w:w="8490" w:type="dxa"/>
            <w:tcBorders>
              <w:top w:val="single" w:sz="4" w:space="0" w:color="auto"/>
              <w:left w:val="single" w:sz="4" w:space="0" w:color="auto"/>
              <w:bottom w:val="single" w:sz="4" w:space="0" w:color="auto"/>
              <w:right w:val="single" w:sz="4" w:space="0" w:color="auto"/>
            </w:tcBorders>
            <w:shd w:val="clear" w:color="auto" w:fill="auto"/>
            <w:vAlign w:val="center"/>
          </w:tcPr>
          <w:p w:rsidR="00AF7D96" w:rsidRDefault="00AF7D96" w:rsidP="00FE0FB9">
            <w:pPr>
              <w:spacing w:after="0" w:line="240" w:lineRule="auto"/>
              <w:jc w:val="both"/>
              <w:rPr>
                <w:rFonts w:ascii="Sylfaen" w:eastAsia="Times New Roman" w:hAnsi="Sylfaen"/>
                <w:bCs/>
                <w:color w:val="000000"/>
                <w:sz w:val="18"/>
                <w:szCs w:val="18"/>
                <w:lang w:val="ka-GE" w:eastAsia="ru-RU"/>
              </w:rPr>
            </w:pPr>
            <w:r>
              <w:rPr>
                <w:rFonts w:ascii="Sylfaen" w:eastAsia="Times New Roman" w:hAnsi="Sylfaen"/>
                <w:bCs/>
                <w:color w:val="000000"/>
                <w:sz w:val="18"/>
                <w:szCs w:val="18"/>
                <w:lang w:val="ka-GE" w:eastAsia="ru-RU"/>
              </w:rPr>
              <w:t>ქობულეთის მუნიციპალიტეტში არსებული ეკლესია მონასტრების, მშენებარე ტაძრების,ჯამეების, ციხე სიმაგრეები, თაღოვანი ხიდების, მემორიალური დაფების, საძმო სასაფლაოების, კულტურული ძეგლების, არსებული მოზაიკის, ძველი საუკუნოვანი სახლების (ხის სახლების), მოძიება, დასურათება, მდგომარეობის და ისტორიის  აღწერა და მათი პასპორტიზაცია. დრონით და ფოტო აპარატით</w:t>
            </w:r>
          </w:p>
        </w:tc>
        <w:tc>
          <w:tcPr>
            <w:tcW w:w="41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7D96" w:rsidRDefault="00AF7D96" w:rsidP="00FE0FB9">
            <w:pPr>
              <w:spacing w:after="0" w:line="240" w:lineRule="auto"/>
              <w:jc w:val="center"/>
              <w:rPr>
                <w:rFonts w:ascii="Sylfaen" w:eastAsia="Times New Roman" w:hAnsi="Sylfaen"/>
                <w:b/>
                <w:bCs/>
                <w:sz w:val="18"/>
                <w:szCs w:val="18"/>
                <w:lang w:val="ka-GE" w:eastAsia="ru-RU"/>
              </w:rPr>
            </w:pPr>
            <w:r>
              <w:rPr>
                <w:rFonts w:ascii="Sylfaen" w:eastAsia="Times New Roman" w:hAnsi="Sylfaen"/>
                <w:b/>
                <w:bCs/>
                <w:sz w:val="18"/>
                <w:szCs w:val="18"/>
                <w:lang w:val="ka-GE" w:eastAsia="ru-RU"/>
              </w:rPr>
              <w:t>25 000</w:t>
            </w:r>
          </w:p>
        </w:tc>
      </w:tr>
      <w:tr w:rsidR="00AF7D96" w:rsidRPr="00483796" w:rsidTr="00FE0FB9">
        <w:trPr>
          <w:trHeight w:val="710"/>
        </w:trPr>
        <w:tc>
          <w:tcPr>
            <w:tcW w:w="4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7D96" w:rsidRPr="003D7717" w:rsidRDefault="00AF7D96" w:rsidP="00FE0FB9">
            <w:pPr>
              <w:spacing w:after="0" w:line="240" w:lineRule="auto"/>
              <w:jc w:val="both"/>
              <w:rPr>
                <w:rFonts w:ascii="Sylfaen" w:eastAsia="Times New Roman" w:hAnsi="Sylfaen"/>
                <w:b/>
                <w:bCs/>
                <w:lang w:val="en-GB" w:eastAsia="ru-RU"/>
              </w:rPr>
            </w:pPr>
            <w:r>
              <w:rPr>
                <w:rFonts w:ascii="Sylfaen" w:eastAsia="Times New Roman" w:hAnsi="Sylfaen"/>
                <w:b/>
                <w:bCs/>
                <w:lang w:val="en-GB" w:eastAsia="ru-RU"/>
              </w:rPr>
              <w:t>5</w:t>
            </w:r>
          </w:p>
        </w:tc>
        <w:tc>
          <w:tcPr>
            <w:tcW w:w="8490" w:type="dxa"/>
            <w:tcBorders>
              <w:top w:val="single" w:sz="4" w:space="0" w:color="auto"/>
              <w:left w:val="single" w:sz="4" w:space="0" w:color="auto"/>
              <w:bottom w:val="single" w:sz="4" w:space="0" w:color="auto"/>
              <w:right w:val="single" w:sz="4" w:space="0" w:color="auto"/>
            </w:tcBorders>
            <w:shd w:val="clear" w:color="auto" w:fill="auto"/>
            <w:vAlign w:val="center"/>
          </w:tcPr>
          <w:p w:rsidR="00AF7D96" w:rsidRDefault="00AF7D96" w:rsidP="00FE0FB9">
            <w:pPr>
              <w:spacing w:after="0" w:line="240" w:lineRule="auto"/>
              <w:jc w:val="both"/>
              <w:rPr>
                <w:rFonts w:ascii="Sylfaen" w:eastAsia="Times New Roman" w:hAnsi="Sylfaen"/>
                <w:bCs/>
                <w:color w:val="000000"/>
                <w:sz w:val="18"/>
                <w:szCs w:val="18"/>
                <w:lang w:val="ka-GE" w:eastAsia="ru-RU"/>
              </w:rPr>
            </w:pPr>
            <w:r>
              <w:rPr>
                <w:rFonts w:ascii="Sylfaen" w:eastAsia="Times New Roman" w:hAnsi="Sylfaen"/>
                <w:bCs/>
                <w:color w:val="000000"/>
                <w:sz w:val="18"/>
                <w:szCs w:val="18"/>
                <w:lang w:val="ka-GE" w:eastAsia="ru-RU"/>
              </w:rPr>
              <w:t>ქობულეთის მუნიციპალიტეტში არსებული სასტუმროების, საოჯახო სახლების, კვების ობიექტების, გასართობი ობიექტების, საბავშვო ცენტრების, საკონდიტროების, ღვინის მარნების და მაღაზიების. მეფუტკრეების მოძიება, დასურათება აღწერა და პასპორტიზაცია</w:t>
            </w:r>
          </w:p>
        </w:tc>
        <w:tc>
          <w:tcPr>
            <w:tcW w:w="41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7D96" w:rsidRDefault="00AF7D96" w:rsidP="00FE0FB9">
            <w:pPr>
              <w:spacing w:after="0" w:line="240" w:lineRule="auto"/>
              <w:jc w:val="center"/>
              <w:rPr>
                <w:rFonts w:ascii="Sylfaen" w:eastAsia="Times New Roman" w:hAnsi="Sylfaen"/>
                <w:b/>
                <w:bCs/>
                <w:sz w:val="18"/>
                <w:szCs w:val="18"/>
                <w:lang w:val="ka-GE" w:eastAsia="ru-RU"/>
              </w:rPr>
            </w:pPr>
            <w:r>
              <w:rPr>
                <w:rFonts w:ascii="Sylfaen" w:eastAsia="Times New Roman" w:hAnsi="Sylfaen"/>
                <w:b/>
                <w:bCs/>
                <w:sz w:val="18"/>
                <w:szCs w:val="18"/>
                <w:lang w:val="ka-GE" w:eastAsia="ru-RU"/>
              </w:rPr>
              <w:t>20 000</w:t>
            </w:r>
          </w:p>
        </w:tc>
      </w:tr>
      <w:tr w:rsidR="00AF7D96" w:rsidRPr="00483796" w:rsidTr="00FE0FB9">
        <w:trPr>
          <w:trHeight w:val="418"/>
        </w:trPr>
        <w:tc>
          <w:tcPr>
            <w:tcW w:w="4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7D96" w:rsidRPr="00483796" w:rsidRDefault="00AF7D96" w:rsidP="00FE0FB9">
            <w:pPr>
              <w:spacing w:after="0" w:line="240" w:lineRule="auto"/>
              <w:jc w:val="center"/>
              <w:rPr>
                <w:rFonts w:ascii="Sylfaen" w:eastAsia="Times New Roman" w:hAnsi="Sylfaen"/>
                <w:b/>
                <w:bCs/>
                <w:lang w:val="ka-GE" w:eastAsia="ru-RU"/>
              </w:rPr>
            </w:pPr>
          </w:p>
        </w:tc>
        <w:tc>
          <w:tcPr>
            <w:tcW w:w="8490" w:type="dxa"/>
            <w:tcBorders>
              <w:top w:val="single" w:sz="4" w:space="0" w:color="auto"/>
              <w:left w:val="single" w:sz="4" w:space="0" w:color="auto"/>
              <w:bottom w:val="single" w:sz="4" w:space="0" w:color="auto"/>
              <w:right w:val="single" w:sz="4" w:space="0" w:color="auto"/>
            </w:tcBorders>
            <w:shd w:val="clear" w:color="auto" w:fill="auto"/>
            <w:vAlign w:val="center"/>
          </w:tcPr>
          <w:p w:rsidR="00AF7D96" w:rsidRPr="00483796" w:rsidRDefault="00AF7D96" w:rsidP="00FE0FB9">
            <w:pPr>
              <w:spacing w:after="0" w:line="240" w:lineRule="auto"/>
              <w:jc w:val="both"/>
              <w:rPr>
                <w:rFonts w:ascii="Sylfaen" w:eastAsia="Times New Roman" w:hAnsi="Sylfaen"/>
                <w:b/>
                <w:color w:val="000000"/>
                <w:sz w:val="18"/>
                <w:szCs w:val="18"/>
                <w:lang w:val="ka-GE" w:eastAsia="ru-RU"/>
              </w:rPr>
            </w:pPr>
            <w:r w:rsidRPr="00483796">
              <w:rPr>
                <w:rFonts w:ascii="Sylfaen" w:eastAsia="Times New Roman" w:hAnsi="Sylfaen"/>
                <w:b/>
                <w:color w:val="000000"/>
                <w:sz w:val="18"/>
                <w:szCs w:val="18"/>
                <w:lang w:val="ka-GE" w:eastAsia="ru-RU"/>
              </w:rPr>
              <w:t>სულ ჯამი:</w:t>
            </w:r>
          </w:p>
        </w:tc>
        <w:tc>
          <w:tcPr>
            <w:tcW w:w="41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7D96" w:rsidRPr="00AC70A4" w:rsidRDefault="00AF7D96" w:rsidP="00FE0FB9">
            <w:pPr>
              <w:jc w:val="center"/>
              <w:rPr>
                <w:rFonts w:ascii="Sylfaen" w:hAnsi="Sylfaen" w:cs="Arial"/>
                <w:b/>
                <w:bCs/>
                <w:sz w:val="18"/>
                <w:szCs w:val="18"/>
                <w:lang w:val="ka-GE"/>
              </w:rPr>
            </w:pPr>
            <w:r>
              <w:rPr>
                <w:rFonts w:ascii="Sylfaen" w:hAnsi="Sylfaen" w:cs="Arial"/>
                <w:b/>
                <w:bCs/>
                <w:sz w:val="18"/>
                <w:szCs w:val="18"/>
                <w:lang w:val="ka-GE"/>
              </w:rPr>
              <w:t>68 80</w:t>
            </w:r>
            <w:r>
              <w:rPr>
                <w:rFonts w:ascii="Sylfaen" w:hAnsi="Sylfaen" w:cs="Arial"/>
                <w:b/>
                <w:bCs/>
                <w:sz w:val="18"/>
                <w:szCs w:val="18"/>
              </w:rPr>
              <w:t>0</w:t>
            </w:r>
          </w:p>
        </w:tc>
      </w:tr>
    </w:tbl>
    <w:p w:rsidR="00AF7D96" w:rsidRDefault="00AF7D96" w:rsidP="00AF7D96">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Layout w:type="fixed"/>
        <w:tblLook w:val="04A0"/>
      </w:tblPr>
      <w:tblGrid>
        <w:gridCol w:w="3186"/>
        <w:gridCol w:w="1105"/>
        <w:gridCol w:w="2557"/>
        <w:gridCol w:w="1776"/>
        <w:gridCol w:w="1776"/>
        <w:gridCol w:w="1776"/>
        <w:gridCol w:w="1768"/>
      </w:tblGrid>
      <w:tr w:rsidR="00AF7D96" w:rsidRPr="00992BC2" w:rsidTr="00FE0FB9">
        <w:trPr>
          <w:trHeight w:val="527"/>
        </w:trPr>
        <w:tc>
          <w:tcPr>
            <w:tcW w:w="1142"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AF7D96" w:rsidRPr="00992BC2" w:rsidRDefault="00AF7D96" w:rsidP="00FE0FB9">
            <w:pPr>
              <w:spacing w:after="0" w:line="240" w:lineRule="auto"/>
              <w:jc w:val="center"/>
              <w:rPr>
                <w:rFonts w:eastAsia="Times New Roman" w:cs="Calibri"/>
                <w:color w:val="000000"/>
                <w:sz w:val="18"/>
                <w:szCs w:val="18"/>
              </w:rPr>
            </w:pPr>
            <w:r>
              <w:rPr>
                <w:rFonts w:ascii="Sylfaen" w:eastAsia="Times New Roman" w:hAnsi="Sylfaen" w:cs="Sylfaen"/>
                <w:color w:val="000000"/>
                <w:sz w:val="18"/>
                <w:szCs w:val="18"/>
              </w:rPr>
              <w:t>ქვეპროგრამის დასახელება</w:t>
            </w:r>
          </w:p>
        </w:tc>
        <w:tc>
          <w:tcPr>
            <w:tcW w:w="396" w:type="pct"/>
            <w:tcBorders>
              <w:top w:val="single" w:sz="4" w:space="0" w:color="auto"/>
              <w:left w:val="nil"/>
              <w:bottom w:val="single" w:sz="4" w:space="0" w:color="auto"/>
              <w:right w:val="single" w:sz="4" w:space="0" w:color="auto"/>
            </w:tcBorders>
            <w:shd w:val="clear" w:color="000000" w:fill="FFFFFF"/>
            <w:vAlign w:val="center"/>
            <w:hideMark/>
          </w:tcPr>
          <w:p w:rsidR="00AF7D96" w:rsidRPr="00992BC2" w:rsidRDefault="00AF7D96" w:rsidP="00FE0FB9">
            <w:pPr>
              <w:spacing w:after="0" w:line="240" w:lineRule="auto"/>
              <w:jc w:val="center"/>
              <w:rPr>
                <w:rFonts w:eastAsia="Times New Roman" w:cs="Calibri"/>
                <w:color w:val="000000"/>
                <w:sz w:val="18"/>
                <w:szCs w:val="18"/>
              </w:rPr>
            </w:pPr>
            <w:r w:rsidRPr="00992BC2">
              <w:rPr>
                <w:rFonts w:ascii="Sylfaen" w:eastAsia="Times New Roman" w:hAnsi="Sylfaen" w:cs="Sylfaen"/>
                <w:color w:val="000000"/>
                <w:sz w:val="18"/>
                <w:szCs w:val="18"/>
              </w:rPr>
              <w:t>კოდი</w:t>
            </w:r>
          </w:p>
        </w:tc>
        <w:tc>
          <w:tcPr>
            <w:tcW w:w="917"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AF7D96" w:rsidRPr="00992BC2" w:rsidRDefault="00AF7D96" w:rsidP="00FE0FB9">
            <w:pPr>
              <w:spacing w:after="0" w:line="240" w:lineRule="auto"/>
              <w:jc w:val="center"/>
              <w:rPr>
                <w:rFonts w:eastAsia="Times New Roman" w:cs="Calibri"/>
                <w:b/>
                <w:bCs/>
                <w:color w:val="000000"/>
                <w:sz w:val="20"/>
                <w:szCs w:val="20"/>
              </w:rPr>
            </w:pPr>
            <w:r w:rsidRPr="006B6EDE">
              <w:rPr>
                <w:rFonts w:ascii="Sylfaen" w:eastAsia="Times New Roman" w:hAnsi="Sylfaen" w:cs="Sylfaen"/>
                <w:b/>
                <w:bCs/>
                <w:color w:val="000000"/>
                <w:sz w:val="18"/>
                <w:szCs w:val="18"/>
              </w:rPr>
              <w:t>ა(ა)იპ ქობულეთის მუზეუმი</w:t>
            </w:r>
          </w:p>
        </w:tc>
        <w:tc>
          <w:tcPr>
            <w:tcW w:w="637" w:type="pct"/>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w:t>
            </w:r>
            <w:r>
              <w:rPr>
                <w:rFonts w:ascii="Sylfaen" w:eastAsia="Times New Roman" w:hAnsi="Sylfaen" w:cs="Calibri"/>
                <w:b/>
                <w:bCs/>
                <w:color w:val="000000"/>
                <w:sz w:val="16"/>
                <w:szCs w:val="16"/>
                <w:lang w:val="ka-GE"/>
              </w:rPr>
              <w:t>6</w:t>
            </w:r>
            <w:r>
              <w:rPr>
                <w:rFonts w:ascii="Sylfaen" w:eastAsia="Times New Roman" w:hAnsi="Sylfaen" w:cs="Calibri"/>
                <w:b/>
                <w:bCs/>
                <w:color w:val="000000"/>
                <w:sz w:val="16"/>
                <w:szCs w:val="16"/>
              </w:rPr>
              <w:t xml:space="preserve">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637" w:type="pct"/>
            <w:tcBorders>
              <w:top w:val="single" w:sz="4" w:space="0" w:color="auto"/>
              <w:left w:val="nil"/>
              <w:bottom w:val="single" w:sz="4" w:space="0" w:color="auto"/>
              <w:right w:val="single" w:sz="4" w:space="0" w:color="auto"/>
            </w:tcBorders>
            <w:shd w:val="clear" w:color="000000" w:fill="FFFFFF"/>
            <w:vAlign w:val="center"/>
          </w:tcPr>
          <w:p w:rsidR="00AF7D96" w:rsidRPr="00483796" w:rsidRDefault="00AF7D96" w:rsidP="00FE0FB9">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w:t>
            </w:r>
            <w:r>
              <w:rPr>
                <w:rFonts w:ascii="Sylfaen" w:eastAsia="Times New Roman" w:hAnsi="Sylfaen" w:cs="Calibri"/>
                <w:b/>
                <w:bCs/>
                <w:color w:val="000000"/>
                <w:sz w:val="16"/>
                <w:szCs w:val="16"/>
                <w:lang w:val="ka-GE"/>
              </w:rPr>
              <w:t>7</w:t>
            </w:r>
            <w:r>
              <w:rPr>
                <w:rFonts w:ascii="Sylfaen" w:eastAsia="Times New Roman" w:hAnsi="Sylfaen" w:cs="Calibri"/>
                <w:b/>
                <w:bCs/>
                <w:color w:val="000000"/>
                <w:sz w:val="16"/>
                <w:szCs w:val="16"/>
              </w:rPr>
              <w:t xml:space="preserve">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637" w:type="pct"/>
            <w:tcBorders>
              <w:top w:val="single" w:sz="4" w:space="0" w:color="auto"/>
              <w:left w:val="nil"/>
              <w:bottom w:val="single" w:sz="4" w:space="0" w:color="auto"/>
              <w:right w:val="single" w:sz="4" w:space="0" w:color="auto"/>
            </w:tcBorders>
            <w:shd w:val="clear" w:color="000000" w:fill="FFFFFF"/>
            <w:vAlign w:val="center"/>
          </w:tcPr>
          <w:p w:rsidR="00AF7D96" w:rsidRPr="00483796" w:rsidRDefault="00AF7D96" w:rsidP="00FE0FB9">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w:t>
            </w:r>
            <w:r>
              <w:rPr>
                <w:rFonts w:ascii="Sylfaen" w:eastAsia="Times New Roman" w:hAnsi="Sylfaen" w:cs="Calibri"/>
                <w:b/>
                <w:bCs/>
                <w:color w:val="000000"/>
                <w:sz w:val="16"/>
                <w:szCs w:val="16"/>
                <w:lang w:val="ka-GE"/>
              </w:rPr>
              <w:t>8</w:t>
            </w:r>
            <w:r>
              <w:rPr>
                <w:rFonts w:ascii="Sylfaen" w:eastAsia="Times New Roman" w:hAnsi="Sylfaen" w:cs="Calibri"/>
                <w:b/>
                <w:bCs/>
                <w:color w:val="000000"/>
                <w:sz w:val="16"/>
                <w:szCs w:val="16"/>
              </w:rPr>
              <w:t xml:space="preserve">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634" w:type="pct"/>
            <w:tcBorders>
              <w:top w:val="single" w:sz="4" w:space="0" w:color="auto"/>
              <w:left w:val="nil"/>
              <w:bottom w:val="single" w:sz="4" w:space="0" w:color="auto"/>
              <w:right w:val="single" w:sz="4" w:space="0" w:color="auto"/>
            </w:tcBorders>
            <w:shd w:val="clear" w:color="000000" w:fill="FFFFFF"/>
            <w:vAlign w:val="center"/>
          </w:tcPr>
          <w:p w:rsidR="00AF7D96" w:rsidRPr="00483796" w:rsidRDefault="00AF7D96" w:rsidP="00FE0FB9">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w:t>
            </w:r>
            <w:r>
              <w:rPr>
                <w:rFonts w:ascii="Sylfaen" w:eastAsia="Times New Roman" w:hAnsi="Sylfaen" w:cs="Calibri"/>
                <w:b/>
                <w:bCs/>
                <w:color w:val="000000"/>
                <w:sz w:val="16"/>
                <w:szCs w:val="16"/>
                <w:lang w:val="ka-GE"/>
              </w:rPr>
              <w:t>9</w:t>
            </w:r>
            <w:r>
              <w:rPr>
                <w:rFonts w:ascii="Sylfaen" w:eastAsia="Times New Roman" w:hAnsi="Sylfaen" w:cs="Calibri"/>
                <w:b/>
                <w:bCs/>
                <w:color w:val="000000"/>
                <w:sz w:val="16"/>
                <w:szCs w:val="16"/>
              </w:rPr>
              <w:t xml:space="preserve">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AF7D96" w:rsidTr="00FE0FB9">
        <w:trPr>
          <w:trHeight w:val="395"/>
        </w:trPr>
        <w:tc>
          <w:tcPr>
            <w:tcW w:w="1142" w:type="pct"/>
            <w:vMerge/>
            <w:tcBorders>
              <w:top w:val="single" w:sz="4" w:space="0" w:color="auto"/>
              <w:left w:val="single" w:sz="4" w:space="0" w:color="auto"/>
              <w:bottom w:val="single" w:sz="4" w:space="0" w:color="000000"/>
              <w:right w:val="single" w:sz="4" w:space="0" w:color="auto"/>
            </w:tcBorders>
            <w:vAlign w:val="center"/>
            <w:hideMark/>
          </w:tcPr>
          <w:p w:rsidR="00AF7D96" w:rsidRPr="00992BC2" w:rsidRDefault="00AF7D96" w:rsidP="00FE0FB9">
            <w:pPr>
              <w:spacing w:after="0" w:line="240" w:lineRule="auto"/>
              <w:rPr>
                <w:rFonts w:eastAsia="Times New Roman" w:cs="Calibri"/>
                <w:color w:val="000000"/>
                <w:sz w:val="18"/>
                <w:szCs w:val="18"/>
              </w:rPr>
            </w:pPr>
          </w:p>
        </w:tc>
        <w:tc>
          <w:tcPr>
            <w:tcW w:w="396" w:type="pct"/>
            <w:tcBorders>
              <w:top w:val="nil"/>
              <w:left w:val="nil"/>
              <w:bottom w:val="single" w:sz="4" w:space="0" w:color="auto"/>
              <w:right w:val="single" w:sz="4" w:space="0" w:color="auto"/>
            </w:tcBorders>
            <w:shd w:val="clear" w:color="000000" w:fill="FFFFFF"/>
            <w:vAlign w:val="center"/>
            <w:hideMark/>
          </w:tcPr>
          <w:p w:rsidR="00AF7D96" w:rsidRPr="00EE248B" w:rsidRDefault="00AF7D96" w:rsidP="00FE0FB9">
            <w:pPr>
              <w:spacing w:after="0" w:line="240" w:lineRule="auto"/>
              <w:jc w:val="center"/>
              <w:rPr>
                <w:rFonts w:eastAsia="Times New Roman" w:cs="Calibri"/>
                <w:b/>
                <w:bCs/>
                <w:color w:val="000000"/>
                <w:sz w:val="18"/>
                <w:szCs w:val="18"/>
                <w:lang w:val="ka-GE"/>
              </w:rPr>
            </w:pPr>
            <w:r w:rsidRPr="00992BC2">
              <w:rPr>
                <w:rFonts w:eastAsia="Times New Roman" w:cs="Calibri"/>
                <w:b/>
                <w:bCs/>
                <w:color w:val="000000"/>
                <w:sz w:val="18"/>
                <w:szCs w:val="18"/>
              </w:rPr>
              <w:t>05 0</w:t>
            </w:r>
            <w:r>
              <w:rPr>
                <w:rFonts w:eastAsia="Times New Roman" w:cs="Calibri"/>
                <w:b/>
                <w:bCs/>
                <w:color w:val="000000"/>
                <w:sz w:val="18"/>
                <w:szCs w:val="18"/>
              </w:rPr>
              <w:t>2</w:t>
            </w:r>
            <w:r w:rsidRPr="00992BC2">
              <w:rPr>
                <w:rFonts w:eastAsia="Times New Roman" w:cs="Calibri"/>
                <w:b/>
                <w:bCs/>
                <w:color w:val="000000"/>
                <w:sz w:val="18"/>
                <w:szCs w:val="18"/>
              </w:rPr>
              <w:t xml:space="preserve"> 0</w:t>
            </w:r>
            <w:r>
              <w:rPr>
                <w:rFonts w:eastAsia="Times New Roman" w:cs="Calibri"/>
                <w:b/>
                <w:bCs/>
                <w:color w:val="000000"/>
                <w:sz w:val="18"/>
                <w:szCs w:val="18"/>
                <w:lang w:val="ka-GE"/>
              </w:rPr>
              <w:t>6</w:t>
            </w:r>
          </w:p>
        </w:tc>
        <w:tc>
          <w:tcPr>
            <w:tcW w:w="917" w:type="pct"/>
            <w:vMerge/>
            <w:tcBorders>
              <w:top w:val="nil"/>
              <w:left w:val="nil"/>
              <w:bottom w:val="single" w:sz="4" w:space="0" w:color="auto"/>
              <w:right w:val="single" w:sz="4" w:space="0" w:color="auto"/>
            </w:tcBorders>
            <w:vAlign w:val="center"/>
            <w:hideMark/>
          </w:tcPr>
          <w:p w:rsidR="00AF7D96" w:rsidRPr="00992BC2" w:rsidRDefault="00AF7D96" w:rsidP="00FE0FB9">
            <w:pPr>
              <w:spacing w:after="0" w:line="240" w:lineRule="auto"/>
              <w:jc w:val="center"/>
              <w:rPr>
                <w:rFonts w:eastAsia="Times New Roman" w:cs="Calibri"/>
                <w:b/>
                <w:bCs/>
                <w:color w:val="000000"/>
                <w:sz w:val="20"/>
                <w:szCs w:val="20"/>
              </w:rPr>
            </w:pPr>
          </w:p>
        </w:tc>
        <w:tc>
          <w:tcPr>
            <w:tcW w:w="637" w:type="pct"/>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w:t>
            </w:r>
            <w:r w:rsidRPr="00BC5F7F">
              <w:rPr>
                <w:rFonts w:ascii="Arial" w:hAnsi="Arial" w:cs="Arial"/>
                <w:b/>
                <w:bCs/>
              </w:rPr>
              <w:t>524</w:t>
            </w:r>
            <w:r>
              <w:rPr>
                <w:rFonts w:ascii="Arial" w:hAnsi="Arial" w:cs="Arial"/>
                <w:b/>
                <w:bCs/>
              </w:rPr>
              <w:t>,</w:t>
            </w:r>
            <w:r w:rsidRPr="00BC5F7F">
              <w:rPr>
                <w:rFonts w:ascii="Arial" w:hAnsi="Arial" w:cs="Arial"/>
                <w:b/>
                <w:bCs/>
              </w:rPr>
              <w:t>799</w:t>
            </w:r>
            <w:r>
              <w:rPr>
                <w:rFonts w:ascii="Arial" w:hAnsi="Arial" w:cs="Arial"/>
                <w:b/>
                <w:bCs/>
              </w:rPr>
              <w:t xml:space="preserve"> </w:t>
            </w:r>
          </w:p>
        </w:tc>
        <w:tc>
          <w:tcPr>
            <w:tcW w:w="637" w:type="pct"/>
            <w:tcBorders>
              <w:top w:val="nil"/>
              <w:left w:val="nil"/>
              <w:bottom w:val="single" w:sz="4" w:space="0" w:color="auto"/>
              <w:right w:val="single" w:sz="4" w:space="0" w:color="auto"/>
            </w:tcBorders>
            <w:shd w:val="clear" w:color="000000" w:fill="FFFFFF"/>
            <w:vAlign w:val="center"/>
          </w:tcPr>
          <w:p w:rsidR="00AF7D96" w:rsidRDefault="00AF7D96" w:rsidP="00FE0FB9">
            <w:pPr>
              <w:jc w:val="center"/>
              <w:rPr>
                <w:rFonts w:ascii="Arial" w:hAnsi="Arial" w:cs="Arial"/>
                <w:b/>
                <w:bCs/>
              </w:rPr>
            </w:pPr>
            <w:r>
              <w:rPr>
                <w:rFonts w:ascii="Arial" w:hAnsi="Arial" w:cs="Arial"/>
                <w:b/>
                <w:bCs/>
              </w:rPr>
              <w:t xml:space="preserve">         544,500 </w:t>
            </w:r>
          </w:p>
        </w:tc>
        <w:tc>
          <w:tcPr>
            <w:tcW w:w="637" w:type="pct"/>
            <w:tcBorders>
              <w:top w:val="nil"/>
              <w:left w:val="nil"/>
              <w:bottom w:val="single" w:sz="4" w:space="0" w:color="auto"/>
              <w:right w:val="single" w:sz="4" w:space="0" w:color="auto"/>
            </w:tcBorders>
            <w:shd w:val="clear" w:color="000000" w:fill="FFFFFF"/>
            <w:vAlign w:val="center"/>
          </w:tcPr>
          <w:p w:rsidR="00AF7D96" w:rsidRDefault="00AF7D96" w:rsidP="00FE0FB9">
            <w:pPr>
              <w:jc w:val="center"/>
              <w:rPr>
                <w:rFonts w:ascii="Arial" w:hAnsi="Arial" w:cs="Arial"/>
                <w:b/>
                <w:bCs/>
              </w:rPr>
            </w:pPr>
            <w:r>
              <w:rPr>
                <w:rFonts w:ascii="Arial" w:hAnsi="Arial" w:cs="Arial"/>
                <w:b/>
                <w:bCs/>
              </w:rPr>
              <w:t xml:space="preserve">          549,600 </w:t>
            </w:r>
          </w:p>
        </w:tc>
        <w:tc>
          <w:tcPr>
            <w:tcW w:w="634" w:type="pct"/>
            <w:tcBorders>
              <w:top w:val="nil"/>
              <w:left w:val="nil"/>
              <w:bottom w:val="single" w:sz="4" w:space="0" w:color="auto"/>
              <w:right w:val="single" w:sz="4" w:space="0" w:color="auto"/>
            </w:tcBorders>
            <w:shd w:val="clear" w:color="000000" w:fill="FFFFFF"/>
            <w:vAlign w:val="center"/>
          </w:tcPr>
          <w:p w:rsidR="00AF7D96" w:rsidRDefault="00AF7D96" w:rsidP="00FE0FB9">
            <w:pPr>
              <w:jc w:val="center"/>
              <w:rPr>
                <w:rFonts w:ascii="Arial" w:hAnsi="Arial" w:cs="Arial"/>
                <w:b/>
                <w:bCs/>
              </w:rPr>
            </w:pPr>
            <w:r>
              <w:rPr>
                <w:rFonts w:ascii="Arial" w:hAnsi="Arial" w:cs="Arial"/>
                <w:b/>
                <w:bCs/>
              </w:rPr>
              <w:t xml:space="preserve">        549,600 </w:t>
            </w:r>
          </w:p>
        </w:tc>
      </w:tr>
      <w:tr w:rsidR="00AF7D96" w:rsidRPr="006B6EDE" w:rsidTr="00FE0FB9">
        <w:trPr>
          <w:trHeight w:val="411"/>
        </w:trPr>
        <w:tc>
          <w:tcPr>
            <w:tcW w:w="1142" w:type="pct"/>
            <w:tcBorders>
              <w:top w:val="nil"/>
              <w:left w:val="single" w:sz="4" w:space="0" w:color="auto"/>
              <w:bottom w:val="single" w:sz="4" w:space="0" w:color="auto"/>
              <w:right w:val="single" w:sz="4" w:space="0" w:color="auto"/>
            </w:tcBorders>
            <w:shd w:val="clear" w:color="000000" w:fill="FFFFFF"/>
            <w:vAlign w:val="center"/>
            <w:hideMark/>
          </w:tcPr>
          <w:p w:rsidR="00AF7D96" w:rsidRPr="00992BC2" w:rsidRDefault="00AF7D96" w:rsidP="00FE0FB9">
            <w:pPr>
              <w:spacing w:after="0" w:line="240" w:lineRule="auto"/>
              <w:rPr>
                <w:rFonts w:eastAsia="Times New Roman" w:cs="Calibri"/>
                <w:color w:val="000000"/>
                <w:sz w:val="18"/>
                <w:szCs w:val="18"/>
              </w:rPr>
            </w:pPr>
            <w:r w:rsidRPr="00992BC2">
              <w:rPr>
                <w:rFonts w:ascii="Sylfaen" w:eastAsia="Times New Roman" w:hAnsi="Sylfaen" w:cs="Sylfaen"/>
                <w:color w:val="000000"/>
                <w:sz w:val="18"/>
                <w:szCs w:val="18"/>
              </w:rPr>
              <w:t>ქვეპროგრამის</w:t>
            </w:r>
            <w:r>
              <w:rPr>
                <w:rFonts w:ascii="Sylfaen" w:eastAsia="Times New Roman" w:hAnsi="Sylfaen" w:cs="Sylfaen"/>
                <w:color w:val="000000"/>
                <w:sz w:val="18"/>
                <w:szCs w:val="18"/>
              </w:rPr>
              <w:t xml:space="preserve"> </w:t>
            </w:r>
            <w:r w:rsidRPr="00992BC2">
              <w:rPr>
                <w:rFonts w:ascii="Sylfaen" w:eastAsia="Times New Roman" w:hAnsi="Sylfaen" w:cs="Sylfaen"/>
                <w:color w:val="000000"/>
                <w:sz w:val="18"/>
                <w:szCs w:val="18"/>
              </w:rPr>
              <w:t>განმახორციელებელი</w:t>
            </w:r>
            <w:r>
              <w:rPr>
                <w:rFonts w:ascii="Sylfaen" w:eastAsia="Times New Roman" w:hAnsi="Sylfaen" w:cs="Sylfaen"/>
                <w:color w:val="000000"/>
                <w:sz w:val="18"/>
                <w:szCs w:val="18"/>
              </w:rPr>
              <w:t xml:space="preserve"> </w:t>
            </w:r>
            <w:r w:rsidRPr="00992BC2">
              <w:rPr>
                <w:rFonts w:ascii="Sylfaen" w:eastAsia="Times New Roman" w:hAnsi="Sylfaen" w:cs="Sylfaen"/>
                <w:color w:val="000000"/>
                <w:sz w:val="18"/>
                <w:szCs w:val="18"/>
              </w:rPr>
              <w:t>სამსახური</w:t>
            </w:r>
          </w:p>
        </w:tc>
        <w:tc>
          <w:tcPr>
            <w:tcW w:w="3858" w:type="pct"/>
            <w:gridSpan w:val="6"/>
            <w:tcBorders>
              <w:top w:val="single" w:sz="4" w:space="0" w:color="auto"/>
              <w:left w:val="nil"/>
              <w:bottom w:val="single" w:sz="4" w:space="0" w:color="auto"/>
              <w:right w:val="single" w:sz="4" w:space="0" w:color="auto"/>
            </w:tcBorders>
            <w:shd w:val="clear" w:color="000000" w:fill="FFFFFF"/>
            <w:vAlign w:val="center"/>
            <w:hideMark/>
          </w:tcPr>
          <w:p w:rsidR="00AF7D96" w:rsidRPr="006B6EDE" w:rsidRDefault="00AF7D96" w:rsidP="00FE0FB9">
            <w:pPr>
              <w:spacing w:after="0" w:line="240" w:lineRule="auto"/>
              <w:jc w:val="center"/>
              <w:rPr>
                <w:rFonts w:eastAsia="Times New Roman" w:cs="Calibri"/>
                <w:b/>
                <w:color w:val="000000"/>
                <w:sz w:val="18"/>
                <w:szCs w:val="18"/>
                <w:lang w:val="ka-GE"/>
              </w:rPr>
            </w:pPr>
            <w:r w:rsidRPr="00483796">
              <w:rPr>
                <w:rFonts w:ascii="Sylfaen" w:eastAsia="Times New Roman" w:hAnsi="Sylfaen" w:cs="Sylfaen"/>
                <w:b/>
                <w:bCs/>
                <w:color w:val="000000"/>
                <w:sz w:val="20"/>
                <w:szCs w:val="20"/>
                <w:lang w:val="ka-GE"/>
              </w:rPr>
              <w:t xml:space="preserve">ქობულეთის მუნიციპალიტეტის  </w:t>
            </w:r>
            <w:r w:rsidRPr="00A561BA">
              <w:rPr>
                <w:rFonts w:ascii="Sylfaen" w:eastAsia="Times New Roman" w:hAnsi="Sylfaen" w:cs="Sylfaen"/>
                <w:b/>
                <w:bCs/>
                <w:color w:val="000000"/>
                <w:sz w:val="20"/>
                <w:szCs w:val="20"/>
                <w:lang w:val="ka-GE"/>
              </w:rPr>
              <w:t>განათლების, კულტურის, სპორტის, ტურიზმისა და ახალგაზრდულ საქმეთა სამსახური</w:t>
            </w:r>
            <w:r>
              <w:rPr>
                <w:rFonts w:ascii="Sylfaen" w:eastAsia="Times New Roman" w:hAnsi="Sylfaen" w:cs="Sylfaen"/>
                <w:b/>
                <w:bCs/>
                <w:color w:val="000000"/>
                <w:sz w:val="20"/>
                <w:szCs w:val="20"/>
                <w:lang w:val="ka-GE"/>
              </w:rPr>
              <w:t xml:space="preserve"> </w:t>
            </w:r>
            <w:r w:rsidRPr="006B6EDE">
              <w:rPr>
                <w:rFonts w:ascii="Sylfaen" w:eastAsia="Times New Roman" w:hAnsi="Sylfaen" w:cs="Sylfaen"/>
                <w:b/>
                <w:bCs/>
                <w:color w:val="000000"/>
                <w:sz w:val="18"/>
                <w:szCs w:val="18"/>
                <w:lang w:val="ka-GE"/>
              </w:rPr>
              <w:t xml:space="preserve">და </w:t>
            </w:r>
            <w:r w:rsidRPr="006B6EDE">
              <w:rPr>
                <w:rFonts w:ascii="Sylfaen" w:eastAsia="Times New Roman" w:hAnsi="Sylfaen" w:cs="Sylfaen"/>
                <w:b/>
                <w:bCs/>
                <w:color w:val="000000"/>
                <w:sz w:val="18"/>
                <w:szCs w:val="18"/>
              </w:rPr>
              <w:t>ა(ა)იპ ქობულეთის მუზეუმი</w:t>
            </w:r>
          </w:p>
        </w:tc>
      </w:tr>
      <w:tr w:rsidR="00AF7D96" w:rsidRPr="006B6EDE" w:rsidTr="00FE0FB9">
        <w:trPr>
          <w:trHeight w:val="1181"/>
        </w:trPr>
        <w:tc>
          <w:tcPr>
            <w:tcW w:w="114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992BC2" w:rsidRDefault="00AF7D96" w:rsidP="00FE0FB9">
            <w:pPr>
              <w:spacing w:after="0" w:line="240" w:lineRule="auto"/>
              <w:jc w:val="center"/>
              <w:rPr>
                <w:rFonts w:eastAsia="Times New Roman" w:cs="Calibri"/>
                <w:color w:val="000000"/>
                <w:sz w:val="18"/>
                <w:szCs w:val="18"/>
              </w:rPr>
            </w:pPr>
            <w:r w:rsidRPr="00992BC2">
              <w:rPr>
                <w:rFonts w:ascii="Sylfaen" w:eastAsia="Times New Roman" w:hAnsi="Sylfaen" w:cs="Sylfaen"/>
                <w:color w:val="000000"/>
                <w:sz w:val="18"/>
                <w:szCs w:val="18"/>
              </w:rPr>
              <w:t>ქვეპროგრამის</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აღწერა</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და</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მიზანი</w:t>
            </w:r>
          </w:p>
        </w:tc>
        <w:tc>
          <w:tcPr>
            <w:tcW w:w="3858" w:type="pct"/>
            <w:gridSpan w:val="6"/>
            <w:tcBorders>
              <w:top w:val="single" w:sz="4" w:space="0" w:color="auto"/>
              <w:left w:val="nil"/>
              <w:bottom w:val="single" w:sz="4" w:space="0" w:color="auto"/>
              <w:right w:val="single" w:sz="4" w:space="0" w:color="auto"/>
            </w:tcBorders>
            <w:shd w:val="clear" w:color="000000" w:fill="FFFFFF"/>
            <w:vAlign w:val="center"/>
            <w:hideMark/>
          </w:tcPr>
          <w:p w:rsidR="00AF7D96" w:rsidRPr="006B6EDE" w:rsidRDefault="00AF7D96" w:rsidP="00FE0FB9">
            <w:pPr>
              <w:spacing w:after="0" w:line="240" w:lineRule="auto"/>
              <w:rPr>
                <w:rFonts w:eastAsia="Times New Roman" w:cs="Calibri"/>
                <w:color w:val="000000"/>
                <w:sz w:val="16"/>
                <w:szCs w:val="16"/>
                <w:lang w:val="ka-GE"/>
              </w:rPr>
            </w:pPr>
            <w:r w:rsidRPr="006B6EDE">
              <w:rPr>
                <w:rFonts w:ascii="Sylfaen" w:eastAsia="Times New Roman" w:hAnsi="Sylfaen" w:cs="Calibri"/>
                <w:sz w:val="16"/>
                <w:szCs w:val="16"/>
                <w:lang w:val="en-GB"/>
              </w:rPr>
              <w:t xml:space="preserve">  </w:t>
            </w:r>
            <w:r w:rsidRPr="006B6EDE">
              <w:rPr>
                <w:rFonts w:ascii="Sylfaen" w:eastAsia="Times New Roman" w:hAnsi="Sylfaen" w:cs="Calibri"/>
                <w:sz w:val="16"/>
                <w:szCs w:val="16"/>
              </w:rPr>
              <w:t>ქვეპროგრამის ფარგლკებში ქობულეთის მუზეუმი განახორციელებს სხვადასხვა კულტურულ–შემეცნებითი და საგანმანათლებლო–სამეცნიერო აქტივობების ორგანიზებას, მათ შორის: ქობულეთის მუნიციპალიტეტის ისტორიული და კულტურული ღირსშესანიშნაობების შესწავლისა და კვლევის მიზნით მუნიციპალიტეტის მკვიდრებისა და სტუმრებისათვის მრავალფეროვანი სანახაობის შეთავაზებას, მუზეუმის ინფრასტრუქტურის მოვლა–პატრონობას, მუზეუმში დაცული სამუზეუმო მნიშვნელობის მქონე ნივთების დაცვას, ინტერპრეტაციას და პოპულარიზაციას.</w:t>
            </w:r>
            <w:r w:rsidRPr="006B6EDE">
              <w:rPr>
                <w:rFonts w:ascii="Sylfaen" w:eastAsia="Times New Roman" w:hAnsi="Sylfaen" w:cs="Calibri"/>
                <w:sz w:val="16"/>
                <w:szCs w:val="16"/>
                <w:lang w:val="ka-GE"/>
              </w:rPr>
              <w:t xml:space="preserve"> </w:t>
            </w:r>
            <w:r w:rsidRPr="006B6EDE">
              <w:rPr>
                <w:rFonts w:ascii="Sylfaen" w:eastAsia="Times New Roman" w:hAnsi="Sylfaen" w:cs="Calibri"/>
                <w:sz w:val="16"/>
                <w:szCs w:val="16"/>
              </w:rPr>
              <w:t>კულტურულ–შემეცნებითი და საგანმანათლებლო–სამეცნიერო ღონისძიებების ორგანიზება</w:t>
            </w:r>
          </w:p>
        </w:tc>
      </w:tr>
      <w:tr w:rsidR="00AF7D96" w:rsidRPr="006B6EDE" w:rsidTr="00FE0FB9">
        <w:trPr>
          <w:trHeight w:val="416"/>
        </w:trPr>
        <w:tc>
          <w:tcPr>
            <w:tcW w:w="1142" w:type="pct"/>
            <w:tcBorders>
              <w:top w:val="nil"/>
              <w:left w:val="single" w:sz="4" w:space="0" w:color="auto"/>
              <w:bottom w:val="single" w:sz="4" w:space="0" w:color="auto"/>
              <w:right w:val="single" w:sz="4" w:space="0" w:color="auto"/>
            </w:tcBorders>
            <w:shd w:val="clear" w:color="000000" w:fill="FFFFFF"/>
            <w:vAlign w:val="center"/>
            <w:hideMark/>
          </w:tcPr>
          <w:p w:rsidR="00AF7D96" w:rsidRPr="00992BC2" w:rsidRDefault="00AF7D96" w:rsidP="00FE0FB9">
            <w:pPr>
              <w:spacing w:after="0" w:line="240" w:lineRule="auto"/>
              <w:rPr>
                <w:rFonts w:eastAsia="Times New Roman" w:cs="Calibri"/>
                <w:color w:val="000000"/>
                <w:sz w:val="18"/>
                <w:szCs w:val="18"/>
              </w:rPr>
            </w:pPr>
            <w:r w:rsidRPr="00992BC2">
              <w:rPr>
                <w:rFonts w:ascii="Sylfaen" w:eastAsia="Times New Roman" w:hAnsi="Sylfaen" w:cs="Sylfaen"/>
                <w:color w:val="000000"/>
                <w:sz w:val="18"/>
                <w:szCs w:val="18"/>
              </w:rPr>
              <w:t>მოსალოდნელი</w:t>
            </w:r>
            <w:r>
              <w:rPr>
                <w:rFonts w:ascii="Sylfaen" w:eastAsia="Times New Roman" w:hAnsi="Sylfaen" w:cs="Sylfaen"/>
                <w:color w:val="000000"/>
                <w:sz w:val="18"/>
                <w:szCs w:val="18"/>
                <w:lang w:val="ka-GE"/>
              </w:rPr>
              <w:t xml:space="preserve"> </w:t>
            </w:r>
            <w:r w:rsidRPr="00992BC2">
              <w:rPr>
                <w:rFonts w:ascii="Sylfaen" w:eastAsia="Times New Roman" w:hAnsi="Sylfaen" w:cs="Sylfaen"/>
                <w:color w:val="000000"/>
                <w:sz w:val="18"/>
                <w:szCs w:val="18"/>
              </w:rPr>
              <w:t>შედეგი</w:t>
            </w:r>
          </w:p>
        </w:tc>
        <w:tc>
          <w:tcPr>
            <w:tcW w:w="3858" w:type="pct"/>
            <w:gridSpan w:val="6"/>
            <w:tcBorders>
              <w:top w:val="single" w:sz="4" w:space="0" w:color="auto"/>
              <w:left w:val="nil"/>
              <w:bottom w:val="single" w:sz="4" w:space="0" w:color="auto"/>
              <w:right w:val="single" w:sz="4" w:space="0" w:color="auto"/>
            </w:tcBorders>
            <w:shd w:val="clear" w:color="000000" w:fill="FFFFFF"/>
            <w:vAlign w:val="center"/>
            <w:hideMark/>
          </w:tcPr>
          <w:p w:rsidR="00AF7D96" w:rsidRPr="006B6EDE" w:rsidRDefault="00AF7D96" w:rsidP="00FE0FB9">
            <w:pPr>
              <w:spacing w:after="240" w:line="240" w:lineRule="auto"/>
              <w:rPr>
                <w:rFonts w:eastAsia="Times New Roman" w:cs="Calibri"/>
                <w:color w:val="000000"/>
                <w:sz w:val="16"/>
                <w:szCs w:val="16"/>
              </w:rPr>
            </w:pPr>
            <w:r w:rsidRPr="006B6EDE">
              <w:rPr>
                <w:rFonts w:ascii="Sylfaen" w:eastAsia="Times New Roman" w:hAnsi="Sylfaen" w:cs="Calibri"/>
                <w:sz w:val="16"/>
                <w:szCs w:val="16"/>
              </w:rPr>
              <w:t>ჩატარებული ღონისძიებების ფონზე მუნიციპალიტეტის სამუზეუმო ცხოვრების გამრავალფეროვნება, მოსახლეობის ცნობიერების ამაღლება.</w:t>
            </w:r>
          </w:p>
        </w:tc>
      </w:tr>
    </w:tbl>
    <w:p w:rsidR="00AF7D96" w:rsidRDefault="00AF7D96" w:rsidP="00AF7D96">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294" w:type="dxa"/>
        <w:tblInd w:w="-34" w:type="dxa"/>
        <w:tblLayout w:type="fixed"/>
        <w:tblLook w:val="04A0"/>
      </w:tblPr>
      <w:tblGrid>
        <w:gridCol w:w="1093"/>
        <w:gridCol w:w="2310"/>
        <w:gridCol w:w="1984"/>
        <w:gridCol w:w="1985"/>
        <w:gridCol w:w="1842"/>
        <w:gridCol w:w="1360"/>
        <w:gridCol w:w="1360"/>
        <w:gridCol w:w="1360"/>
      </w:tblGrid>
      <w:tr w:rsidR="00AF7D96" w:rsidRPr="00483796" w:rsidTr="00FE0FB9">
        <w:trPr>
          <w:trHeight w:val="832"/>
        </w:trPr>
        <w:tc>
          <w:tcPr>
            <w:tcW w:w="10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lastRenderedPageBreak/>
              <w:t>N</w:t>
            </w:r>
          </w:p>
        </w:tc>
        <w:tc>
          <w:tcPr>
            <w:tcW w:w="2310" w:type="dxa"/>
            <w:tcBorders>
              <w:top w:val="single" w:sz="4" w:space="0" w:color="auto"/>
              <w:left w:val="nil"/>
              <w:bottom w:val="single" w:sz="4" w:space="0" w:color="auto"/>
              <w:right w:val="single" w:sz="4" w:space="0" w:color="auto"/>
            </w:tcBorders>
            <w:shd w:val="clear" w:color="000000" w:fill="FFFFFF"/>
            <w:vAlign w:val="center"/>
            <w:hideMark/>
          </w:tcPr>
          <w:p w:rsidR="00AF7D96" w:rsidRPr="00030DD5" w:rsidRDefault="00AF7D96" w:rsidP="00FE0FB9">
            <w:pPr>
              <w:spacing w:after="0" w:line="240" w:lineRule="auto"/>
              <w:jc w:val="center"/>
              <w:rPr>
                <w:rFonts w:ascii="Sylfaen" w:eastAsia="Times New Roman" w:hAnsi="Sylfaen" w:cs="Calibri"/>
                <w:b/>
                <w:bCs/>
                <w:sz w:val="16"/>
                <w:szCs w:val="16"/>
                <w:lang w:val="en-GB" w:eastAsia="en-GB"/>
              </w:rPr>
            </w:pPr>
            <w:r w:rsidRPr="00030DD5">
              <w:rPr>
                <w:rFonts w:ascii="Sylfaen" w:eastAsia="Times New Roman" w:hAnsi="Sylfaen" w:cs="Calibri"/>
                <w:b/>
                <w:bCs/>
                <w:sz w:val="16"/>
                <w:szCs w:val="16"/>
                <w:lang w:val="en-GB" w:eastAsia="en-GB"/>
              </w:rPr>
              <w:t>მოსალოდნელიშედეგის შეფასების ინდიკატორი</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AF7D96" w:rsidRPr="00030DD5" w:rsidRDefault="00AF7D96" w:rsidP="00FE0FB9">
            <w:pPr>
              <w:spacing w:after="0" w:line="240" w:lineRule="auto"/>
              <w:jc w:val="center"/>
              <w:rPr>
                <w:rFonts w:ascii="Sylfaen" w:eastAsia="Times New Roman" w:hAnsi="Sylfaen" w:cs="Calibri"/>
                <w:b/>
                <w:bCs/>
                <w:sz w:val="16"/>
                <w:szCs w:val="16"/>
                <w:lang w:val="ka-GE" w:eastAsia="en-GB"/>
              </w:rPr>
            </w:pPr>
            <w:r>
              <w:rPr>
                <w:rFonts w:ascii="Sylfaen" w:eastAsia="Times New Roman" w:hAnsi="Sylfaen" w:cs="Calibri"/>
                <w:b/>
                <w:bCs/>
                <w:sz w:val="16"/>
                <w:szCs w:val="16"/>
                <w:lang w:val="en-GB" w:eastAsia="en-GB"/>
              </w:rPr>
              <w:t>ინდიკატორის საბაზისო მაჩვენებელი 202</w:t>
            </w:r>
            <w:r>
              <w:rPr>
                <w:rFonts w:ascii="Sylfaen" w:eastAsia="Times New Roman" w:hAnsi="Sylfaen" w:cs="Calibri"/>
                <w:b/>
                <w:bCs/>
                <w:sz w:val="16"/>
                <w:szCs w:val="16"/>
                <w:lang w:val="ka-GE" w:eastAsia="en-GB"/>
              </w:rPr>
              <w:t>5</w:t>
            </w:r>
            <w:r>
              <w:rPr>
                <w:rFonts w:ascii="Sylfaen" w:eastAsia="Times New Roman" w:hAnsi="Sylfaen" w:cs="Calibri"/>
                <w:b/>
                <w:bCs/>
                <w:sz w:val="16"/>
                <w:szCs w:val="16"/>
                <w:lang w:val="en-GB" w:eastAsia="en-GB"/>
              </w:rPr>
              <w:t xml:space="preserve"> წელს</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AF7D96" w:rsidRPr="00030DD5"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საბაზისო მაჩვენებელი 202</w:t>
            </w:r>
            <w:r>
              <w:rPr>
                <w:rFonts w:ascii="Sylfaen" w:eastAsia="Times New Roman" w:hAnsi="Sylfaen" w:cs="Calibri"/>
                <w:b/>
                <w:bCs/>
                <w:sz w:val="16"/>
                <w:szCs w:val="16"/>
                <w:lang w:val="ka-GE" w:eastAsia="en-GB"/>
              </w:rPr>
              <w:t>6</w:t>
            </w:r>
            <w:r>
              <w:rPr>
                <w:rFonts w:ascii="Sylfaen" w:eastAsia="Times New Roman" w:hAnsi="Sylfaen" w:cs="Calibri"/>
                <w:b/>
                <w:bCs/>
                <w:sz w:val="16"/>
                <w:szCs w:val="16"/>
                <w:lang w:val="en-GB" w:eastAsia="en-GB"/>
              </w:rPr>
              <w:t xml:space="preserve"> წელს</w:t>
            </w:r>
          </w:p>
        </w:tc>
        <w:tc>
          <w:tcPr>
            <w:tcW w:w="1842" w:type="dxa"/>
            <w:tcBorders>
              <w:top w:val="single" w:sz="4" w:space="0" w:color="auto"/>
              <w:left w:val="nil"/>
              <w:bottom w:val="single" w:sz="4" w:space="0" w:color="auto"/>
              <w:right w:val="single" w:sz="4" w:space="0" w:color="000000"/>
            </w:tcBorders>
            <w:shd w:val="clear" w:color="000000" w:fill="FFFFFF"/>
            <w:vAlign w:val="center"/>
            <w:hideMark/>
          </w:tcPr>
          <w:p w:rsidR="00AF7D96" w:rsidRPr="00030DD5" w:rsidRDefault="00AF7D96" w:rsidP="00FE0FB9">
            <w:pPr>
              <w:spacing w:after="0" w:line="240" w:lineRule="auto"/>
              <w:jc w:val="center"/>
              <w:rPr>
                <w:rFonts w:ascii="Sylfaen" w:eastAsia="Times New Roman" w:hAnsi="Sylfaen" w:cs="Calibri"/>
                <w:b/>
                <w:bCs/>
                <w:sz w:val="16"/>
                <w:szCs w:val="16"/>
                <w:lang w:val="en-GB" w:eastAsia="en-GB"/>
              </w:rPr>
            </w:pPr>
            <w:r w:rsidRPr="00030DD5">
              <w:rPr>
                <w:rFonts w:ascii="Sylfaen" w:eastAsia="Times New Roman" w:hAnsi="Sylfaen" w:cs="Calibri"/>
                <w:b/>
                <w:bCs/>
                <w:sz w:val="16"/>
                <w:szCs w:val="16"/>
                <w:lang w:val="en-GB" w:eastAsia="en-GB"/>
              </w:rPr>
              <w:t>ცდომილების ალბათობა (%/აღწერა)</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AF7D96" w:rsidRPr="00030DD5"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7</w:t>
            </w:r>
            <w:r>
              <w:rPr>
                <w:rFonts w:ascii="Sylfaen" w:eastAsia="Times New Roman" w:hAnsi="Sylfaen" w:cs="Calibri"/>
                <w:b/>
                <w:bCs/>
                <w:sz w:val="16"/>
                <w:szCs w:val="16"/>
                <w:lang w:val="en-GB" w:eastAsia="en-GB"/>
              </w:rPr>
              <w:t xml:space="preserve"> წელს</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AF7D96" w:rsidRPr="00030DD5"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8</w:t>
            </w:r>
            <w:r>
              <w:rPr>
                <w:rFonts w:ascii="Sylfaen" w:eastAsia="Times New Roman" w:hAnsi="Sylfaen" w:cs="Calibri"/>
                <w:b/>
                <w:bCs/>
                <w:sz w:val="16"/>
                <w:szCs w:val="16"/>
                <w:lang w:val="en-GB" w:eastAsia="en-GB"/>
              </w:rPr>
              <w:t xml:space="preserve"> წელს</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AF7D96" w:rsidRPr="00030DD5"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9</w:t>
            </w:r>
            <w:r>
              <w:rPr>
                <w:rFonts w:ascii="Sylfaen" w:eastAsia="Times New Roman" w:hAnsi="Sylfaen" w:cs="Calibri"/>
                <w:b/>
                <w:bCs/>
                <w:sz w:val="16"/>
                <w:szCs w:val="16"/>
                <w:lang w:val="en-GB" w:eastAsia="en-GB"/>
              </w:rPr>
              <w:t xml:space="preserve"> წელს</w:t>
            </w:r>
          </w:p>
        </w:tc>
      </w:tr>
      <w:tr w:rsidR="00AF7D96" w:rsidRPr="00483796" w:rsidTr="00FE0FB9">
        <w:trPr>
          <w:trHeight w:val="561"/>
        </w:trPr>
        <w:tc>
          <w:tcPr>
            <w:tcW w:w="10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w:t>
            </w:r>
          </w:p>
        </w:tc>
        <w:tc>
          <w:tcPr>
            <w:tcW w:w="2310"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მუზეუმებში</w:t>
            </w:r>
            <w:r>
              <w:rPr>
                <w:rFonts w:ascii="Sylfaen" w:eastAsia="Times New Roman" w:hAnsi="Sylfaen" w:cs="Calibri"/>
                <w:sz w:val="16"/>
                <w:szCs w:val="16"/>
                <w:lang w:val="en-GB" w:eastAsia="en-GB"/>
              </w:rPr>
              <w:t xml:space="preserve"> </w:t>
            </w:r>
            <w:r w:rsidRPr="00483796">
              <w:rPr>
                <w:rFonts w:ascii="Sylfaen" w:eastAsia="Times New Roman" w:hAnsi="Sylfaen" w:cs="Calibri"/>
                <w:sz w:val="16"/>
                <w:szCs w:val="16"/>
                <w:lang w:val="en-GB" w:eastAsia="en-GB"/>
              </w:rPr>
              <w:t>ვიზიტორთა</w:t>
            </w:r>
            <w:r>
              <w:rPr>
                <w:rFonts w:ascii="Sylfaen" w:eastAsia="Times New Roman" w:hAnsi="Sylfaen" w:cs="Calibri"/>
                <w:sz w:val="16"/>
                <w:szCs w:val="16"/>
                <w:lang w:val="en-GB" w:eastAsia="en-GB"/>
              </w:rPr>
              <w:t xml:space="preserve"> </w:t>
            </w:r>
            <w:r w:rsidRPr="00483796">
              <w:rPr>
                <w:rFonts w:ascii="Sylfaen" w:eastAsia="Times New Roman" w:hAnsi="Sylfaen" w:cs="Calibri"/>
                <w:sz w:val="16"/>
                <w:szCs w:val="16"/>
                <w:lang w:val="en-GB" w:eastAsia="en-GB"/>
              </w:rPr>
              <w:t>რაოდენობა</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ka-GE" w:eastAsia="en-GB"/>
              </w:rPr>
              <w:t>2</w:t>
            </w:r>
            <w:r w:rsidRPr="00483796">
              <w:rPr>
                <w:rFonts w:ascii="Sylfaen" w:eastAsia="Times New Roman" w:hAnsi="Sylfaen" w:cs="Calibri"/>
                <w:sz w:val="16"/>
                <w:szCs w:val="16"/>
                <w:lang w:val="en-GB" w:eastAsia="en-GB"/>
              </w:rPr>
              <w:t>000</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AF7D96" w:rsidRPr="00A96FE1" w:rsidRDefault="00AF7D96" w:rsidP="00FE0FB9">
            <w:pPr>
              <w:spacing w:after="0" w:line="240" w:lineRule="auto"/>
              <w:jc w:val="center"/>
              <w:rPr>
                <w:rFonts w:ascii="Sylfaen" w:eastAsia="Times New Roman" w:hAnsi="Sylfaen" w:cs="Calibri"/>
                <w:sz w:val="16"/>
                <w:szCs w:val="16"/>
                <w:lang w:val="ka-GE" w:eastAsia="en-GB"/>
              </w:rPr>
            </w:pPr>
            <w:r w:rsidRPr="00483796">
              <w:rPr>
                <w:rFonts w:ascii="Sylfaen" w:eastAsia="Times New Roman" w:hAnsi="Sylfaen" w:cs="Calibri"/>
                <w:sz w:val="16"/>
                <w:szCs w:val="16"/>
                <w:lang w:val="en-GB" w:eastAsia="en-GB"/>
              </w:rPr>
              <w:t>1</w:t>
            </w:r>
            <w:r w:rsidRPr="00483796">
              <w:rPr>
                <w:rFonts w:ascii="Sylfaen" w:eastAsia="Times New Roman" w:hAnsi="Sylfaen" w:cs="Calibri"/>
                <w:sz w:val="16"/>
                <w:szCs w:val="16"/>
                <w:lang w:val="ka-GE" w:eastAsia="en-GB"/>
              </w:rPr>
              <w:t>8</w:t>
            </w:r>
            <w:r w:rsidRPr="00483796">
              <w:rPr>
                <w:rFonts w:ascii="Sylfaen" w:eastAsia="Times New Roman" w:hAnsi="Sylfaen" w:cs="Calibri"/>
                <w:sz w:val="16"/>
                <w:szCs w:val="16"/>
                <w:lang w:val="en-GB" w:eastAsia="en-GB"/>
              </w:rPr>
              <w:t>00</w:t>
            </w:r>
          </w:p>
        </w:tc>
        <w:tc>
          <w:tcPr>
            <w:tcW w:w="1842" w:type="dxa"/>
            <w:tcBorders>
              <w:top w:val="single" w:sz="4" w:space="0" w:color="auto"/>
              <w:left w:val="nil"/>
              <w:bottom w:val="single" w:sz="4" w:space="0" w:color="auto"/>
              <w:right w:val="single" w:sz="4" w:space="0" w:color="000000"/>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10%</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2000</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2300</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2500</w:t>
            </w:r>
          </w:p>
        </w:tc>
      </w:tr>
      <w:tr w:rsidR="00AF7D96" w:rsidRPr="00483796" w:rsidTr="00FE0FB9">
        <w:trPr>
          <w:trHeight w:val="555"/>
        </w:trPr>
        <w:tc>
          <w:tcPr>
            <w:tcW w:w="1093" w:type="dxa"/>
            <w:tcBorders>
              <w:top w:val="nil"/>
              <w:left w:val="single" w:sz="4" w:space="0" w:color="auto"/>
              <w:bottom w:val="single" w:sz="4" w:space="0" w:color="auto"/>
              <w:right w:val="single" w:sz="4" w:space="0" w:color="auto"/>
            </w:tcBorders>
            <w:shd w:val="clear" w:color="auto" w:fill="auto"/>
            <w:noWrap/>
            <w:vAlign w:val="center"/>
            <w:hideMark/>
          </w:tcPr>
          <w:p w:rsidR="00AF7D96" w:rsidRPr="00483796" w:rsidRDefault="00AF7D96" w:rsidP="00FE0FB9">
            <w:pPr>
              <w:spacing w:after="0" w:line="240" w:lineRule="auto"/>
              <w:jc w:val="center"/>
              <w:rPr>
                <w:rFonts w:ascii="Sylfaen" w:eastAsia="Times New Roman" w:hAnsi="Sylfaen" w:cs="Calibri"/>
                <w:sz w:val="16"/>
                <w:szCs w:val="16"/>
                <w:lang w:val="ka-GE" w:eastAsia="en-GB"/>
              </w:rPr>
            </w:pPr>
            <w:r w:rsidRPr="00483796">
              <w:rPr>
                <w:rFonts w:ascii="Sylfaen" w:eastAsia="Times New Roman" w:hAnsi="Sylfaen" w:cs="Calibri"/>
                <w:sz w:val="16"/>
                <w:szCs w:val="16"/>
                <w:lang w:val="ka-GE" w:eastAsia="en-GB"/>
              </w:rPr>
              <w:t>2</w:t>
            </w:r>
          </w:p>
        </w:tc>
        <w:tc>
          <w:tcPr>
            <w:tcW w:w="2310" w:type="dxa"/>
            <w:tcBorders>
              <w:top w:val="single" w:sz="4" w:space="0" w:color="auto"/>
              <w:left w:val="nil"/>
              <w:bottom w:val="single" w:sz="4" w:space="0" w:color="auto"/>
              <w:right w:val="single" w:sz="4" w:space="0" w:color="000000"/>
            </w:tcBorders>
            <w:shd w:val="clear" w:color="auto" w:fill="auto"/>
            <w:vAlign w:val="center"/>
            <w:hideMark/>
          </w:tcPr>
          <w:p w:rsidR="00AF7D96" w:rsidRPr="00483796" w:rsidRDefault="00AF7D96" w:rsidP="00FE0FB9">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ჩატარებული</w:t>
            </w:r>
            <w:r>
              <w:rPr>
                <w:rFonts w:ascii="Sylfaen" w:eastAsia="Times New Roman" w:hAnsi="Sylfaen" w:cs="Calibri"/>
                <w:sz w:val="16"/>
                <w:szCs w:val="16"/>
                <w:lang w:val="en-GB" w:eastAsia="en-GB"/>
              </w:rPr>
              <w:t xml:space="preserve"> </w:t>
            </w:r>
            <w:r w:rsidRPr="00483796">
              <w:rPr>
                <w:rFonts w:ascii="Sylfaen" w:eastAsia="Times New Roman" w:hAnsi="Sylfaen" w:cs="Calibri"/>
                <w:sz w:val="16"/>
                <w:szCs w:val="16"/>
                <w:lang w:val="en-GB" w:eastAsia="en-GB"/>
              </w:rPr>
              <w:t>ღონისძიებების</w:t>
            </w:r>
            <w:r>
              <w:rPr>
                <w:rFonts w:ascii="Sylfaen" w:eastAsia="Times New Roman" w:hAnsi="Sylfaen" w:cs="Calibri"/>
                <w:sz w:val="16"/>
                <w:szCs w:val="16"/>
                <w:lang w:val="en-GB" w:eastAsia="en-GB"/>
              </w:rPr>
              <w:t xml:space="preserve"> </w:t>
            </w:r>
            <w:r w:rsidRPr="00483796">
              <w:rPr>
                <w:rFonts w:ascii="Sylfaen" w:eastAsia="Times New Roman" w:hAnsi="Sylfaen" w:cs="Calibri"/>
                <w:sz w:val="16"/>
                <w:szCs w:val="16"/>
                <w:lang w:val="en-GB" w:eastAsia="en-GB"/>
              </w:rPr>
              <w:t>რაოდენობა</w:t>
            </w:r>
          </w:p>
        </w:tc>
        <w:tc>
          <w:tcPr>
            <w:tcW w:w="1984" w:type="dxa"/>
            <w:tcBorders>
              <w:top w:val="nil"/>
              <w:left w:val="nil"/>
              <w:bottom w:val="single" w:sz="4" w:space="0" w:color="auto"/>
              <w:right w:val="single" w:sz="4" w:space="0" w:color="auto"/>
            </w:tcBorders>
            <w:shd w:val="clear" w:color="auto" w:fill="auto"/>
            <w:noWrap/>
            <w:vAlign w:val="center"/>
            <w:hideMark/>
          </w:tcPr>
          <w:p w:rsidR="00AF7D96" w:rsidRPr="00483796" w:rsidRDefault="00AF7D96" w:rsidP="00FE0FB9">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ღონისძიება</w:t>
            </w:r>
          </w:p>
        </w:tc>
        <w:tc>
          <w:tcPr>
            <w:tcW w:w="1985" w:type="dxa"/>
            <w:tcBorders>
              <w:top w:val="nil"/>
              <w:left w:val="nil"/>
              <w:bottom w:val="single" w:sz="4" w:space="0" w:color="auto"/>
              <w:right w:val="single" w:sz="4" w:space="0" w:color="auto"/>
            </w:tcBorders>
            <w:shd w:val="clear" w:color="auto" w:fill="auto"/>
            <w:noWrap/>
            <w:vAlign w:val="center"/>
            <w:hideMark/>
          </w:tcPr>
          <w:p w:rsidR="00AF7D96" w:rsidRPr="00483796" w:rsidRDefault="00AF7D96" w:rsidP="00FE0FB9">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30</w:t>
            </w:r>
          </w:p>
        </w:tc>
        <w:tc>
          <w:tcPr>
            <w:tcW w:w="1842" w:type="dxa"/>
            <w:tcBorders>
              <w:top w:val="single" w:sz="4" w:space="0" w:color="auto"/>
              <w:left w:val="nil"/>
              <w:bottom w:val="single" w:sz="4" w:space="0" w:color="auto"/>
              <w:right w:val="single" w:sz="4" w:space="0" w:color="000000"/>
            </w:tcBorders>
            <w:shd w:val="clear" w:color="auto" w:fill="auto"/>
            <w:noWrap/>
            <w:vAlign w:val="center"/>
            <w:hideMark/>
          </w:tcPr>
          <w:p w:rsidR="00AF7D96" w:rsidRPr="00483796" w:rsidRDefault="00AF7D96" w:rsidP="00FE0FB9">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10%</w:t>
            </w:r>
          </w:p>
        </w:tc>
        <w:tc>
          <w:tcPr>
            <w:tcW w:w="1360" w:type="dxa"/>
            <w:tcBorders>
              <w:top w:val="nil"/>
              <w:left w:val="nil"/>
              <w:bottom w:val="single" w:sz="4" w:space="0" w:color="auto"/>
              <w:right w:val="single" w:sz="4" w:space="0" w:color="auto"/>
            </w:tcBorders>
            <w:shd w:val="clear" w:color="auto" w:fill="auto"/>
            <w:noWrap/>
            <w:vAlign w:val="center"/>
            <w:hideMark/>
          </w:tcPr>
          <w:p w:rsidR="00AF7D96" w:rsidRPr="00483796" w:rsidRDefault="00AF7D96" w:rsidP="00FE0FB9">
            <w:pPr>
              <w:spacing w:after="0" w:line="240" w:lineRule="auto"/>
              <w:jc w:val="center"/>
              <w:rPr>
                <w:rFonts w:ascii="Sylfaen" w:eastAsia="Times New Roman" w:hAnsi="Sylfaen" w:cs="Calibri"/>
                <w:sz w:val="16"/>
                <w:szCs w:val="16"/>
                <w:lang w:val="ka-GE" w:eastAsia="en-GB"/>
              </w:rPr>
            </w:pPr>
            <w:r w:rsidRPr="00483796">
              <w:rPr>
                <w:rFonts w:ascii="Sylfaen" w:eastAsia="Times New Roman" w:hAnsi="Sylfaen" w:cs="Calibri"/>
                <w:sz w:val="16"/>
                <w:szCs w:val="16"/>
                <w:lang w:val="ka-GE" w:eastAsia="en-GB"/>
              </w:rPr>
              <w:t>35</w:t>
            </w:r>
          </w:p>
        </w:tc>
        <w:tc>
          <w:tcPr>
            <w:tcW w:w="1360" w:type="dxa"/>
            <w:tcBorders>
              <w:top w:val="nil"/>
              <w:left w:val="nil"/>
              <w:bottom w:val="single" w:sz="4" w:space="0" w:color="auto"/>
              <w:right w:val="single" w:sz="4" w:space="0" w:color="auto"/>
            </w:tcBorders>
            <w:shd w:val="clear" w:color="auto" w:fill="auto"/>
            <w:noWrap/>
            <w:vAlign w:val="center"/>
            <w:hideMark/>
          </w:tcPr>
          <w:p w:rsidR="00AF7D96" w:rsidRPr="00483796" w:rsidRDefault="00AF7D96" w:rsidP="00FE0FB9">
            <w:pPr>
              <w:spacing w:after="0" w:line="240" w:lineRule="auto"/>
              <w:jc w:val="center"/>
              <w:rPr>
                <w:rFonts w:ascii="Sylfaen" w:eastAsia="Times New Roman" w:hAnsi="Sylfaen" w:cs="Calibri"/>
                <w:sz w:val="16"/>
                <w:szCs w:val="16"/>
                <w:lang w:val="ka-GE" w:eastAsia="en-GB"/>
              </w:rPr>
            </w:pPr>
            <w:r w:rsidRPr="00483796">
              <w:rPr>
                <w:rFonts w:ascii="Sylfaen" w:eastAsia="Times New Roman" w:hAnsi="Sylfaen" w:cs="Calibri"/>
                <w:sz w:val="16"/>
                <w:szCs w:val="16"/>
                <w:lang w:val="ka-GE" w:eastAsia="en-GB"/>
              </w:rPr>
              <w:t>25</w:t>
            </w:r>
          </w:p>
        </w:tc>
        <w:tc>
          <w:tcPr>
            <w:tcW w:w="1360" w:type="dxa"/>
            <w:tcBorders>
              <w:top w:val="nil"/>
              <w:left w:val="nil"/>
              <w:bottom w:val="single" w:sz="4" w:space="0" w:color="auto"/>
              <w:right w:val="single" w:sz="4" w:space="0" w:color="auto"/>
            </w:tcBorders>
            <w:shd w:val="clear" w:color="auto" w:fill="auto"/>
            <w:noWrap/>
            <w:vAlign w:val="center"/>
            <w:hideMark/>
          </w:tcPr>
          <w:p w:rsidR="00AF7D96" w:rsidRPr="00483796" w:rsidRDefault="00AF7D96" w:rsidP="00FE0FB9">
            <w:pPr>
              <w:spacing w:after="0" w:line="240" w:lineRule="auto"/>
              <w:jc w:val="center"/>
              <w:rPr>
                <w:rFonts w:ascii="Sylfaen" w:eastAsia="Times New Roman" w:hAnsi="Sylfaen" w:cs="Calibri"/>
                <w:sz w:val="16"/>
                <w:szCs w:val="16"/>
                <w:lang w:val="ka-GE" w:eastAsia="en-GB"/>
              </w:rPr>
            </w:pPr>
            <w:r w:rsidRPr="00483796">
              <w:rPr>
                <w:rFonts w:ascii="Sylfaen" w:eastAsia="Times New Roman" w:hAnsi="Sylfaen" w:cs="Calibri"/>
                <w:sz w:val="16"/>
                <w:szCs w:val="16"/>
                <w:lang w:val="ka-GE" w:eastAsia="en-GB"/>
              </w:rPr>
              <w:t>25</w:t>
            </w:r>
          </w:p>
        </w:tc>
      </w:tr>
    </w:tbl>
    <w:p w:rsidR="00AF7D96" w:rsidRDefault="00AF7D96" w:rsidP="00AF7D96">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Layout w:type="fixed"/>
        <w:tblLook w:val="04A0"/>
      </w:tblPr>
      <w:tblGrid>
        <w:gridCol w:w="3185"/>
        <w:gridCol w:w="1104"/>
        <w:gridCol w:w="1648"/>
        <w:gridCol w:w="1710"/>
        <w:gridCol w:w="368"/>
        <w:gridCol w:w="1601"/>
        <w:gridCol w:w="1177"/>
        <w:gridCol w:w="987"/>
        <w:gridCol w:w="2164"/>
      </w:tblGrid>
      <w:tr w:rsidR="00AF7D96" w:rsidRPr="00483796" w:rsidTr="00FE0FB9">
        <w:trPr>
          <w:trHeight w:val="527"/>
        </w:trPr>
        <w:tc>
          <w:tcPr>
            <w:tcW w:w="1142"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AF7D96" w:rsidRPr="00483796" w:rsidRDefault="00AF7D96" w:rsidP="00FE0FB9">
            <w:pPr>
              <w:spacing w:after="0" w:line="240" w:lineRule="auto"/>
              <w:jc w:val="center"/>
              <w:rPr>
                <w:rFonts w:eastAsia="Times New Roman" w:cs="Calibri"/>
                <w:color w:val="000000"/>
                <w:sz w:val="18"/>
                <w:szCs w:val="18"/>
              </w:rPr>
            </w:pPr>
            <w:r>
              <w:rPr>
                <w:rFonts w:ascii="Sylfaen" w:eastAsia="Times New Roman" w:hAnsi="Sylfaen" w:cs="Sylfaen"/>
                <w:color w:val="000000"/>
                <w:sz w:val="18"/>
                <w:szCs w:val="18"/>
              </w:rPr>
              <w:t>ქვეპროგრამის დასახელება</w:t>
            </w:r>
          </w:p>
        </w:tc>
        <w:tc>
          <w:tcPr>
            <w:tcW w:w="396" w:type="pct"/>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eastAsia="Times New Roman" w:cs="Calibri"/>
                <w:color w:val="000000"/>
                <w:sz w:val="18"/>
                <w:szCs w:val="18"/>
              </w:rPr>
            </w:pPr>
            <w:r w:rsidRPr="00483796">
              <w:rPr>
                <w:rFonts w:ascii="Sylfaen" w:eastAsia="Times New Roman" w:hAnsi="Sylfaen" w:cs="Sylfaen"/>
                <w:color w:val="000000"/>
                <w:sz w:val="18"/>
                <w:szCs w:val="18"/>
              </w:rPr>
              <w:t>კოდი</w:t>
            </w:r>
          </w:p>
        </w:tc>
        <w:tc>
          <w:tcPr>
            <w:tcW w:w="591"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AF7D96" w:rsidRPr="00C23065" w:rsidRDefault="00AF7D96" w:rsidP="00FE0FB9">
            <w:pPr>
              <w:spacing w:after="0" w:line="240" w:lineRule="auto"/>
              <w:jc w:val="center"/>
              <w:rPr>
                <w:rFonts w:eastAsia="Times New Roman" w:cs="Calibri"/>
                <w:b/>
                <w:bCs/>
                <w:color w:val="000000"/>
                <w:sz w:val="10"/>
                <w:szCs w:val="10"/>
              </w:rPr>
            </w:pPr>
            <w:r w:rsidRPr="00C23065">
              <w:rPr>
                <w:rFonts w:ascii="Sylfaen" w:eastAsia="Times New Roman" w:hAnsi="Sylfaen" w:cs="Calibri"/>
                <w:b/>
                <w:bCs/>
                <w:sz w:val="18"/>
                <w:szCs w:val="18"/>
                <w:lang w:val="ka-GE"/>
              </w:rPr>
              <w:t xml:space="preserve"> წარმატებულ სტუდენტთა წახალისება</w:t>
            </w:r>
          </w:p>
        </w:tc>
        <w:tc>
          <w:tcPr>
            <w:tcW w:w="613" w:type="pct"/>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w:t>
            </w:r>
            <w:r>
              <w:rPr>
                <w:rFonts w:ascii="Sylfaen" w:eastAsia="Times New Roman" w:hAnsi="Sylfaen" w:cs="Calibri"/>
                <w:b/>
                <w:bCs/>
                <w:color w:val="000000"/>
                <w:sz w:val="16"/>
                <w:szCs w:val="16"/>
                <w:lang w:val="ka-GE"/>
              </w:rPr>
              <w:t>6</w:t>
            </w:r>
            <w:r>
              <w:rPr>
                <w:rFonts w:ascii="Sylfaen" w:eastAsia="Times New Roman" w:hAnsi="Sylfaen" w:cs="Calibri"/>
                <w:b/>
                <w:bCs/>
                <w:color w:val="000000"/>
                <w:sz w:val="16"/>
                <w:szCs w:val="16"/>
              </w:rPr>
              <w:t xml:space="preserve">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706" w:type="pct"/>
            <w:gridSpan w:val="2"/>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w:t>
            </w:r>
            <w:r>
              <w:rPr>
                <w:rFonts w:ascii="Sylfaen" w:eastAsia="Times New Roman" w:hAnsi="Sylfaen" w:cs="Calibri"/>
                <w:b/>
                <w:bCs/>
                <w:color w:val="000000"/>
                <w:sz w:val="16"/>
                <w:szCs w:val="16"/>
                <w:lang w:val="ka-GE"/>
              </w:rPr>
              <w:t>7</w:t>
            </w:r>
            <w:r>
              <w:rPr>
                <w:rFonts w:ascii="Sylfaen" w:eastAsia="Times New Roman" w:hAnsi="Sylfaen" w:cs="Calibri"/>
                <w:b/>
                <w:bCs/>
                <w:color w:val="000000"/>
                <w:sz w:val="16"/>
                <w:szCs w:val="16"/>
              </w:rPr>
              <w:t xml:space="preserve">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776" w:type="pct"/>
            <w:gridSpan w:val="2"/>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w:t>
            </w:r>
            <w:r>
              <w:rPr>
                <w:rFonts w:ascii="Sylfaen" w:eastAsia="Times New Roman" w:hAnsi="Sylfaen" w:cs="Calibri"/>
                <w:b/>
                <w:bCs/>
                <w:color w:val="000000"/>
                <w:sz w:val="16"/>
                <w:szCs w:val="16"/>
                <w:lang w:val="ka-GE"/>
              </w:rPr>
              <w:t>8</w:t>
            </w:r>
            <w:r>
              <w:rPr>
                <w:rFonts w:ascii="Sylfaen" w:eastAsia="Times New Roman" w:hAnsi="Sylfaen" w:cs="Calibri"/>
                <w:b/>
                <w:bCs/>
                <w:color w:val="000000"/>
                <w:sz w:val="16"/>
                <w:szCs w:val="16"/>
              </w:rPr>
              <w:t xml:space="preserve">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776" w:type="pct"/>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w:t>
            </w:r>
            <w:r>
              <w:rPr>
                <w:rFonts w:ascii="Sylfaen" w:eastAsia="Times New Roman" w:hAnsi="Sylfaen" w:cs="Calibri"/>
                <w:b/>
                <w:bCs/>
                <w:color w:val="000000"/>
                <w:sz w:val="16"/>
                <w:szCs w:val="16"/>
                <w:lang w:val="ka-GE"/>
              </w:rPr>
              <w:t>9</w:t>
            </w:r>
            <w:r>
              <w:rPr>
                <w:rFonts w:ascii="Sylfaen" w:eastAsia="Times New Roman" w:hAnsi="Sylfaen" w:cs="Calibri"/>
                <w:b/>
                <w:bCs/>
                <w:color w:val="000000"/>
                <w:sz w:val="16"/>
                <w:szCs w:val="16"/>
              </w:rPr>
              <w:t xml:space="preserve">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AF7D96" w:rsidRPr="00483796" w:rsidTr="00FE0FB9">
        <w:trPr>
          <w:trHeight w:val="493"/>
        </w:trPr>
        <w:tc>
          <w:tcPr>
            <w:tcW w:w="1142" w:type="pct"/>
            <w:vMerge/>
            <w:tcBorders>
              <w:top w:val="single" w:sz="4" w:space="0" w:color="auto"/>
              <w:left w:val="single" w:sz="4" w:space="0" w:color="auto"/>
              <w:bottom w:val="single" w:sz="4" w:space="0" w:color="000000"/>
              <w:right w:val="single" w:sz="4" w:space="0" w:color="auto"/>
            </w:tcBorders>
            <w:vAlign w:val="center"/>
            <w:hideMark/>
          </w:tcPr>
          <w:p w:rsidR="00AF7D96" w:rsidRPr="00483796" w:rsidRDefault="00AF7D96" w:rsidP="00FE0FB9">
            <w:pPr>
              <w:spacing w:after="0" w:line="240" w:lineRule="auto"/>
              <w:rPr>
                <w:rFonts w:eastAsia="Times New Roman" w:cs="Calibri"/>
                <w:color w:val="000000"/>
                <w:sz w:val="18"/>
                <w:szCs w:val="18"/>
              </w:rPr>
            </w:pPr>
          </w:p>
        </w:tc>
        <w:tc>
          <w:tcPr>
            <w:tcW w:w="396" w:type="pct"/>
            <w:tcBorders>
              <w:top w:val="nil"/>
              <w:left w:val="nil"/>
              <w:bottom w:val="single" w:sz="4" w:space="0" w:color="auto"/>
              <w:right w:val="single" w:sz="4" w:space="0" w:color="auto"/>
            </w:tcBorders>
            <w:shd w:val="clear" w:color="000000" w:fill="FFFFFF"/>
            <w:vAlign w:val="center"/>
            <w:hideMark/>
          </w:tcPr>
          <w:p w:rsidR="00AF7D96" w:rsidRPr="00A21996" w:rsidRDefault="00AF7D96" w:rsidP="00FE0FB9">
            <w:pPr>
              <w:spacing w:after="0" w:line="240" w:lineRule="auto"/>
              <w:jc w:val="center"/>
              <w:rPr>
                <w:rFonts w:eastAsia="Times New Roman" w:cs="Calibri"/>
                <w:b/>
                <w:bCs/>
                <w:color w:val="000000"/>
                <w:sz w:val="18"/>
                <w:szCs w:val="18"/>
                <w:lang w:val="ka-GE"/>
              </w:rPr>
            </w:pPr>
            <w:r w:rsidRPr="00483796">
              <w:rPr>
                <w:rFonts w:eastAsia="Times New Roman" w:cs="Calibri"/>
                <w:b/>
                <w:bCs/>
                <w:color w:val="000000"/>
                <w:sz w:val="18"/>
                <w:szCs w:val="18"/>
              </w:rPr>
              <w:t>05 02 0</w:t>
            </w:r>
            <w:r>
              <w:rPr>
                <w:rFonts w:eastAsia="Times New Roman" w:cs="Calibri"/>
                <w:b/>
                <w:bCs/>
                <w:color w:val="000000"/>
                <w:sz w:val="18"/>
                <w:szCs w:val="18"/>
                <w:lang w:val="ka-GE"/>
              </w:rPr>
              <w:t>7</w:t>
            </w:r>
          </w:p>
        </w:tc>
        <w:tc>
          <w:tcPr>
            <w:tcW w:w="591" w:type="pct"/>
            <w:vMerge/>
            <w:tcBorders>
              <w:top w:val="nil"/>
              <w:left w:val="nil"/>
              <w:bottom w:val="single" w:sz="4" w:space="0" w:color="auto"/>
              <w:right w:val="single" w:sz="4" w:space="0" w:color="auto"/>
            </w:tcBorders>
            <w:vAlign w:val="center"/>
            <w:hideMark/>
          </w:tcPr>
          <w:p w:rsidR="00AF7D96" w:rsidRPr="00C23065" w:rsidRDefault="00AF7D96" w:rsidP="00FE0FB9">
            <w:pPr>
              <w:spacing w:after="0" w:line="240" w:lineRule="auto"/>
              <w:jc w:val="center"/>
              <w:rPr>
                <w:rFonts w:eastAsia="Times New Roman" w:cs="Calibri"/>
                <w:b/>
                <w:bCs/>
                <w:color w:val="000000"/>
                <w:sz w:val="20"/>
                <w:szCs w:val="20"/>
              </w:rPr>
            </w:pPr>
          </w:p>
        </w:tc>
        <w:tc>
          <w:tcPr>
            <w:tcW w:w="613" w:type="pct"/>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w:t>
            </w:r>
            <w:r w:rsidRPr="00BC5F7F">
              <w:rPr>
                <w:rFonts w:ascii="Arial" w:hAnsi="Arial" w:cs="Arial"/>
                <w:b/>
                <w:bCs/>
              </w:rPr>
              <w:t>28</w:t>
            </w:r>
            <w:r>
              <w:rPr>
                <w:rFonts w:ascii="Arial" w:hAnsi="Arial" w:cs="Arial"/>
                <w:b/>
                <w:bCs/>
              </w:rPr>
              <w:t xml:space="preserve">2,400 </w:t>
            </w:r>
          </w:p>
        </w:tc>
        <w:tc>
          <w:tcPr>
            <w:tcW w:w="706" w:type="pct"/>
            <w:gridSpan w:val="2"/>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375,000 </w:t>
            </w:r>
          </w:p>
        </w:tc>
        <w:tc>
          <w:tcPr>
            <w:tcW w:w="776" w:type="pct"/>
            <w:gridSpan w:val="2"/>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375,000 </w:t>
            </w:r>
          </w:p>
        </w:tc>
        <w:tc>
          <w:tcPr>
            <w:tcW w:w="776" w:type="pct"/>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375,000 </w:t>
            </w:r>
          </w:p>
        </w:tc>
      </w:tr>
      <w:tr w:rsidR="00AF7D96" w:rsidRPr="00483796" w:rsidTr="00FE0FB9">
        <w:trPr>
          <w:trHeight w:val="644"/>
        </w:trPr>
        <w:tc>
          <w:tcPr>
            <w:tcW w:w="1142" w:type="pct"/>
            <w:tcBorders>
              <w:top w:val="nil"/>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rPr>
                <w:rFonts w:eastAsia="Times New Roman" w:cs="Calibri"/>
                <w:color w:val="000000"/>
                <w:sz w:val="18"/>
                <w:szCs w:val="18"/>
              </w:rPr>
            </w:pPr>
            <w:r>
              <w:rPr>
                <w:rFonts w:ascii="Sylfaen" w:eastAsia="Times New Roman" w:hAnsi="Sylfaen" w:cs="Sylfaen"/>
                <w:color w:val="000000"/>
                <w:sz w:val="18"/>
                <w:szCs w:val="18"/>
              </w:rPr>
              <w:t>ქვეპროგრამის განმახორციელებელი სამსახური</w:t>
            </w:r>
          </w:p>
        </w:tc>
        <w:tc>
          <w:tcPr>
            <w:tcW w:w="3858" w:type="pct"/>
            <w:gridSpan w:val="8"/>
            <w:tcBorders>
              <w:top w:val="single" w:sz="4" w:space="0" w:color="auto"/>
              <w:left w:val="nil"/>
              <w:bottom w:val="single" w:sz="4" w:space="0" w:color="auto"/>
              <w:right w:val="single" w:sz="4" w:space="0" w:color="auto"/>
            </w:tcBorders>
            <w:shd w:val="clear" w:color="000000" w:fill="FFFFFF"/>
            <w:vAlign w:val="center"/>
            <w:hideMark/>
          </w:tcPr>
          <w:p w:rsidR="00AF7D96" w:rsidRPr="00C23065" w:rsidRDefault="00AF7D96" w:rsidP="00FE0FB9">
            <w:pPr>
              <w:spacing w:after="0" w:line="240" w:lineRule="auto"/>
              <w:jc w:val="center"/>
              <w:rPr>
                <w:rFonts w:eastAsia="Times New Roman" w:cs="Calibri"/>
                <w:b/>
                <w:color w:val="000000"/>
                <w:sz w:val="20"/>
                <w:szCs w:val="20"/>
                <w:lang w:val="ka-GE"/>
              </w:rPr>
            </w:pPr>
            <w:r w:rsidRPr="00BC5F7F">
              <w:rPr>
                <w:rFonts w:ascii="Sylfaen" w:eastAsia="Times New Roman" w:hAnsi="Sylfaen" w:cs="Calibri"/>
                <w:b/>
                <w:bCs/>
                <w:sz w:val="18"/>
                <w:szCs w:val="18"/>
                <w:lang w:val="ka-GE"/>
              </w:rPr>
              <w:t>განათლების, კულტურის, სპორტის, ტურიზმისა და ახალგაზრდულ საქმეთა სამსახური</w:t>
            </w:r>
          </w:p>
        </w:tc>
      </w:tr>
      <w:tr w:rsidR="00AF7D96" w:rsidRPr="00483796" w:rsidTr="00FE0FB9">
        <w:trPr>
          <w:trHeight w:val="270"/>
        </w:trPr>
        <w:tc>
          <w:tcPr>
            <w:tcW w:w="1142" w:type="pct"/>
            <w:tcBorders>
              <w:top w:val="nil"/>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eastAsia="Times New Roman" w:cs="Calibri"/>
                <w:color w:val="000000"/>
                <w:sz w:val="18"/>
                <w:szCs w:val="18"/>
              </w:rPr>
            </w:pPr>
            <w:r>
              <w:rPr>
                <w:rFonts w:ascii="Sylfaen" w:eastAsia="Times New Roman" w:hAnsi="Sylfaen" w:cs="Sylfaen"/>
                <w:color w:val="000000"/>
                <w:sz w:val="18"/>
                <w:szCs w:val="18"/>
              </w:rPr>
              <w:t>ქვეპროგრამის აღწერა</w:t>
            </w:r>
            <w:r>
              <w:rPr>
                <w:rFonts w:ascii="Sylfaen" w:eastAsia="Times New Roman" w:hAnsi="Sylfaen" w:cs="Sylfaen"/>
                <w:color w:val="000000"/>
                <w:sz w:val="18"/>
                <w:szCs w:val="18"/>
                <w:lang w:val="ka-GE"/>
              </w:rPr>
              <w:t xml:space="preserve"> </w:t>
            </w:r>
            <w:r w:rsidRPr="00483796">
              <w:rPr>
                <w:rFonts w:ascii="Sylfaen" w:eastAsia="Times New Roman" w:hAnsi="Sylfaen" w:cs="Sylfaen"/>
                <w:color w:val="000000"/>
                <w:sz w:val="18"/>
                <w:szCs w:val="18"/>
              </w:rPr>
              <w:t>და</w:t>
            </w:r>
            <w:r>
              <w:rPr>
                <w:rFonts w:ascii="Sylfaen" w:eastAsia="Times New Roman" w:hAnsi="Sylfaen" w:cs="Sylfaen"/>
                <w:color w:val="000000"/>
                <w:sz w:val="18"/>
                <w:szCs w:val="18"/>
                <w:lang w:val="ka-GE"/>
              </w:rPr>
              <w:t xml:space="preserve"> </w:t>
            </w:r>
            <w:r w:rsidRPr="00483796">
              <w:rPr>
                <w:rFonts w:ascii="Sylfaen" w:eastAsia="Times New Roman" w:hAnsi="Sylfaen" w:cs="Sylfaen"/>
                <w:color w:val="000000"/>
                <w:sz w:val="18"/>
                <w:szCs w:val="18"/>
              </w:rPr>
              <w:t>მიზანი</w:t>
            </w:r>
          </w:p>
        </w:tc>
        <w:tc>
          <w:tcPr>
            <w:tcW w:w="3858" w:type="pct"/>
            <w:gridSpan w:val="8"/>
            <w:tcBorders>
              <w:top w:val="single" w:sz="4" w:space="0" w:color="auto"/>
              <w:left w:val="nil"/>
              <w:bottom w:val="single" w:sz="4" w:space="0" w:color="auto"/>
              <w:right w:val="single" w:sz="4" w:space="0" w:color="auto"/>
            </w:tcBorders>
            <w:shd w:val="clear" w:color="000000" w:fill="FFFFFF"/>
            <w:vAlign w:val="center"/>
            <w:hideMark/>
          </w:tcPr>
          <w:p w:rsidR="00AF7D96" w:rsidRPr="00C23065" w:rsidRDefault="00AF7D96" w:rsidP="00FE0FB9">
            <w:pPr>
              <w:spacing w:after="0" w:line="240" w:lineRule="auto"/>
              <w:jc w:val="both"/>
              <w:rPr>
                <w:rFonts w:ascii="Sylfaen" w:eastAsia="Times New Roman" w:hAnsi="Sylfaen" w:cs="Calibri"/>
                <w:bCs/>
                <w:sz w:val="16"/>
                <w:szCs w:val="16"/>
              </w:rPr>
            </w:pPr>
            <w:r w:rsidRPr="00C23065">
              <w:rPr>
                <w:rFonts w:ascii="Sylfaen" w:eastAsia="Times New Roman" w:hAnsi="Sylfaen" w:cs="Calibri"/>
                <w:b/>
                <w:bCs/>
                <w:sz w:val="18"/>
                <w:szCs w:val="18"/>
                <w:lang w:val="ka-GE"/>
              </w:rPr>
              <w:t xml:space="preserve">წარმატებულ  სტუდენტთა და მოსწავლეთა წახალისება  </w:t>
            </w:r>
            <w:r w:rsidRPr="00C23065">
              <w:rPr>
                <w:rFonts w:ascii="Sylfaen" w:eastAsia="Times New Roman" w:hAnsi="Sylfaen" w:cs="Calibri"/>
                <w:bCs/>
                <w:sz w:val="16"/>
                <w:szCs w:val="16"/>
              </w:rPr>
              <w:t>განათლებული</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საზოგადოება</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წარმატებული</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და</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ძლიერი</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სახელმწიფოს</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უმნიშვნელოვანესი</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საყრდენია. ერთ-ერთი</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მთავარი</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პრიორიტეტი</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მომავალი</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თაობის</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ხარისხიანი</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განათლების</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უზრუნველყოფაა. იმისათვის, რომ</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უფრო</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მეტად</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ამაღლდეს</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სტუდენტის</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სწავლის</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ხარისხი, მნიშვნელოვანია</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მათი</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მოტივირება. სწორედ, ამ</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მიზნით</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შეიქმნა</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ქობულეთის</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მუნიციპალიტეტში</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რეგისტრირებული</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მაღალი</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აკადემიური</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მოსწრების</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სტუდენტთა</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ხელშეწყობის</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პროგრამა, რომელიც</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ითვალისწინებს</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საქართველოს</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ტერიტორიაზე</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არსებულ, ავტორიზებულ</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უმაღლეს</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საგანმანათლებლო</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დაწესებულებებში</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აკადემიური</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უმაღლესი</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განათლების</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პირველი</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და</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მეორე</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საფეხურის</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უმაღლეს</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საგანამანათლებლო</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პროგრამებზე</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ჩარიცხულ</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საუკეთესო</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შედეგების</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მქონე</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სტუდენტებზე</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მეცნიერისა</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და</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საზოგადო</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მოღვაწის</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დავით</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ხახუტაიშვილისა</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და</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აკადემიკოსს</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ნინო</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ჯავახიშვილის</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სახელობის</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სტიპენდიის</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გაცემას. სტიპენდია</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ეძლევათ</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სტუდენტებს</w:t>
            </w:r>
            <w:r w:rsidRPr="00C23065">
              <w:rPr>
                <w:rFonts w:ascii="Sylfaen" w:eastAsia="Times New Roman" w:hAnsi="Sylfaen" w:cs="Calibri"/>
                <w:bCs/>
                <w:sz w:val="16"/>
                <w:szCs w:val="16"/>
                <w:lang w:val="ka-GE"/>
              </w:rPr>
              <w:t xml:space="preserve"> სემესტრში </w:t>
            </w:r>
            <w:r w:rsidRPr="00C23065">
              <w:rPr>
                <w:rFonts w:ascii="Sylfaen" w:eastAsia="Times New Roman" w:hAnsi="Sylfaen" w:cs="Calibri"/>
                <w:bCs/>
                <w:sz w:val="16"/>
                <w:szCs w:val="16"/>
              </w:rPr>
              <w:t>ერთხელ</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რომლებსაც</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მიღებული</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აქვთ</w:t>
            </w:r>
            <w:r w:rsidRPr="00C23065">
              <w:rPr>
                <w:rFonts w:ascii="Sylfaen" w:eastAsia="Times New Roman" w:hAnsi="Sylfaen" w:cs="Calibri"/>
                <w:bCs/>
                <w:sz w:val="16"/>
                <w:szCs w:val="16"/>
                <w:lang w:val="ka-GE"/>
              </w:rPr>
              <w:t xml:space="preserve"> სემესტრში საშუალო </w:t>
            </w:r>
            <w:r w:rsidRPr="00C23065">
              <w:rPr>
                <w:rFonts w:ascii="Sylfaen" w:eastAsia="Times New Roman" w:hAnsi="Sylfaen" w:cs="Calibri"/>
                <w:bCs/>
                <w:sz w:val="16"/>
                <w:szCs w:val="16"/>
              </w:rPr>
              <w:t>დადებითი</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შეფასება  (A)-ფრიადი (91 ქულა</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და</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მეტი)  იმავე</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საფეხურის</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წინა</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სემესტრის</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საგნების</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მოსწრების</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დოკუმენტის</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თანახმად. პროგრამით</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დადგენილი</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მოთხოვნების</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გათვალისწინებით, თანხა</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სემესტრში</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შეადგენს</w:t>
            </w:r>
            <w:r w:rsidRPr="00C23065">
              <w:rPr>
                <w:rFonts w:ascii="Sylfaen" w:eastAsia="Times New Roman" w:hAnsi="Sylfaen" w:cs="Calibri"/>
                <w:bCs/>
                <w:sz w:val="16"/>
                <w:szCs w:val="16"/>
                <w:lang w:val="ka-GE"/>
              </w:rPr>
              <w:t xml:space="preserve"> </w:t>
            </w:r>
            <w:r w:rsidRPr="00C23065">
              <w:rPr>
                <w:rFonts w:ascii="Sylfaen" w:eastAsia="Times New Roman" w:hAnsi="Sylfaen" w:cs="Calibri"/>
                <w:b/>
                <w:sz w:val="16"/>
                <w:szCs w:val="16"/>
                <w:lang w:val="ka-GE"/>
              </w:rPr>
              <w:t>5</w:t>
            </w:r>
            <w:r w:rsidRPr="00C23065">
              <w:rPr>
                <w:rFonts w:ascii="Sylfaen" w:eastAsia="Times New Roman" w:hAnsi="Sylfaen" w:cs="Calibri"/>
                <w:b/>
                <w:sz w:val="16"/>
                <w:szCs w:val="16"/>
              </w:rPr>
              <w:t>00 ლარს,</w:t>
            </w:r>
            <w:r w:rsidRPr="00C23065">
              <w:rPr>
                <w:rFonts w:ascii="Sylfaen" w:eastAsia="Times New Roman" w:hAnsi="Sylfaen" w:cs="Calibri"/>
                <w:b/>
                <w:sz w:val="16"/>
                <w:szCs w:val="16"/>
                <w:lang w:val="ka-GE"/>
              </w:rPr>
              <w:t xml:space="preserve"> </w:t>
            </w:r>
            <w:r w:rsidRPr="00C23065">
              <w:rPr>
                <w:rFonts w:ascii="Sylfaen" w:eastAsia="Times New Roman" w:hAnsi="Sylfaen" w:cs="Calibri"/>
                <w:bCs/>
                <w:sz w:val="16"/>
                <w:szCs w:val="16"/>
              </w:rPr>
              <w:t>საქართველოს</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კანონმდებლობით</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გათვალსიწინებული</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გადასახადების</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ჩათვლით. ხოლო</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სოციალურად</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დაუცველის (100 001 სოციალურ</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ქულამდე), ობოლის</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და</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მრავალშვილიანი</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ოჯახების (200 001 სოციალურ</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ქულამდე) და</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შშმ</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სტატუსის</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მქონე (სოციალური</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ქულის</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გარეშე) სტუდენტების</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სტიპენდია</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სემესტრში</w:t>
            </w:r>
            <w:r w:rsidRPr="00C23065">
              <w:rPr>
                <w:rFonts w:ascii="Sylfaen" w:eastAsia="Times New Roman" w:hAnsi="Sylfaen" w:cs="Calibri"/>
                <w:bCs/>
                <w:sz w:val="16"/>
                <w:szCs w:val="16"/>
                <w:lang w:val="ka-GE"/>
              </w:rPr>
              <w:t xml:space="preserve"> </w:t>
            </w:r>
            <w:r w:rsidRPr="00C23065">
              <w:rPr>
                <w:rFonts w:ascii="Sylfaen" w:eastAsia="Times New Roman" w:hAnsi="Sylfaen" w:cs="Calibri"/>
                <w:bCs/>
                <w:sz w:val="16"/>
                <w:szCs w:val="16"/>
              </w:rPr>
              <w:t>შეადგენს</w:t>
            </w:r>
            <w:r w:rsidRPr="00C23065">
              <w:rPr>
                <w:rFonts w:ascii="Sylfaen" w:eastAsia="Times New Roman" w:hAnsi="Sylfaen" w:cs="Calibri"/>
                <w:bCs/>
                <w:sz w:val="16"/>
                <w:szCs w:val="16"/>
                <w:lang w:val="ka-GE"/>
              </w:rPr>
              <w:t xml:space="preserve"> </w:t>
            </w:r>
            <w:r w:rsidRPr="00C23065">
              <w:rPr>
                <w:rFonts w:ascii="Sylfaen" w:eastAsia="Times New Roman" w:hAnsi="Sylfaen" w:cs="Calibri"/>
                <w:b/>
                <w:sz w:val="16"/>
                <w:szCs w:val="16"/>
                <w:lang w:val="ka-GE"/>
              </w:rPr>
              <w:t>10</w:t>
            </w:r>
            <w:r w:rsidRPr="00C23065">
              <w:rPr>
                <w:rFonts w:ascii="Sylfaen" w:eastAsia="Times New Roman" w:hAnsi="Sylfaen" w:cs="Calibri"/>
                <w:b/>
                <w:sz w:val="16"/>
                <w:szCs w:val="16"/>
              </w:rPr>
              <w:t>00 ლარს.</w:t>
            </w:r>
          </w:p>
          <w:p w:rsidR="00AF7D96" w:rsidRPr="00C23065" w:rsidRDefault="00AF7D96" w:rsidP="00FE0FB9">
            <w:pPr>
              <w:spacing w:after="0" w:line="240" w:lineRule="auto"/>
              <w:jc w:val="both"/>
              <w:rPr>
                <w:rFonts w:ascii="Sylfaen" w:eastAsia="Times New Roman" w:hAnsi="Sylfaen" w:cs="Calibri"/>
                <w:sz w:val="16"/>
                <w:szCs w:val="16"/>
                <w:lang w:val="ka-GE"/>
              </w:rPr>
            </w:pPr>
            <w:r>
              <w:rPr>
                <w:rFonts w:ascii="Sylfaen" w:eastAsia="Times New Roman" w:hAnsi="Sylfaen" w:cs="Calibri"/>
                <w:sz w:val="16"/>
                <w:szCs w:val="16"/>
                <w:lang w:val="ka-GE"/>
              </w:rPr>
              <w:t>2</w:t>
            </w:r>
            <w:r w:rsidRPr="00C23065">
              <w:rPr>
                <w:rFonts w:ascii="Sylfaen" w:eastAsia="Times New Roman" w:hAnsi="Sylfaen" w:cs="Calibri"/>
                <w:sz w:val="16"/>
                <w:szCs w:val="16"/>
                <w:lang w:val="ka-GE"/>
              </w:rPr>
              <w:t>. უცხოეთის უმაღლეს საბაკალავრო, სამაგისტრო და სადოქტორო სასწავლებლებში ჩარიცხული და გაცვლითი პროგრამით მოსარგებლე  სტუდენტების ერთჯერადი ფინანსური ხელშეწყობა.უცხოეთის უმაღლეს საბაკალავრო, სამაგისტრო და სადოქტორო სასწავლებლებში ჩარიცხული სტუდენტებზე გაიცემა ერთჯერადად წელიწადში 3000 ლარი, ხოლო გაცვლითი პროგრამებით მოსარგებლე სტუდენტებისთვის ერთჯერადად წელიწადში 1500 ლარი. ლარი. გაცვლითი პროგრამა უნდა მოიცავდეს  სასწავლო პერიოდს არანაკლებ 6 ( ექვსი)  თვისა.</w:t>
            </w:r>
          </w:p>
          <w:p w:rsidR="00AF7D96" w:rsidRPr="00C23065" w:rsidRDefault="00AF7D96" w:rsidP="00FE0FB9">
            <w:pPr>
              <w:spacing w:after="0" w:line="240" w:lineRule="auto"/>
              <w:jc w:val="both"/>
              <w:rPr>
                <w:rFonts w:ascii="Sylfaen" w:eastAsia="Times New Roman" w:hAnsi="Sylfaen" w:cs="Calibri"/>
                <w:bCs/>
                <w:sz w:val="16"/>
                <w:szCs w:val="16"/>
                <w:lang w:val="ka-GE"/>
              </w:rPr>
            </w:pPr>
            <w:r>
              <w:rPr>
                <w:rFonts w:ascii="Sylfaen" w:eastAsia="Times New Roman" w:hAnsi="Sylfaen" w:cs="Calibri"/>
                <w:bCs/>
                <w:sz w:val="16"/>
                <w:szCs w:val="16"/>
                <w:lang w:val="ka-GE"/>
              </w:rPr>
              <w:t>3</w:t>
            </w:r>
            <w:r w:rsidRPr="00C23065">
              <w:rPr>
                <w:rFonts w:ascii="Sylfaen" w:eastAsia="Times New Roman" w:hAnsi="Sylfaen" w:cs="Calibri"/>
                <w:bCs/>
                <w:sz w:val="16"/>
                <w:szCs w:val="16"/>
                <w:lang w:val="ka-GE"/>
              </w:rPr>
              <w:t>. ქობულეთის მუნიციპალიტეტის ტერიტორიაზე მოქმედი კერძო და საჯარო სკოლის კურსდამთავრებულები, რომლებმაც ზოგად საგანმანათლებლო პროგრამა დაასრულეს ოქროს ან ვერცხლის მედალზე, ერთჯერადად გადაეცემათ ფულადი პრემია, ოქროს მედლის შემთხვევაში 500 (ხუთასი) ლარი ერთ  მოსწავლეზე.  ვერცხლის მედლის შემთხვევაში 300 (სამასი) ლარი ერთ  მოსწავლეზე.</w:t>
            </w:r>
          </w:p>
          <w:p w:rsidR="00AF7D96" w:rsidRPr="00C23065" w:rsidRDefault="00AF7D96" w:rsidP="00FE0FB9">
            <w:pPr>
              <w:spacing w:after="0" w:line="240" w:lineRule="auto"/>
              <w:jc w:val="both"/>
              <w:rPr>
                <w:rFonts w:ascii="Sylfaen" w:eastAsia="Times New Roman" w:hAnsi="Sylfaen" w:cs="Calibri"/>
                <w:sz w:val="16"/>
                <w:szCs w:val="16"/>
                <w:lang w:val="ka-GE"/>
              </w:rPr>
            </w:pPr>
          </w:p>
          <w:p w:rsidR="00AF7D96" w:rsidRPr="00C23065" w:rsidRDefault="00AF7D96" w:rsidP="00FE0FB9">
            <w:pPr>
              <w:spacing w:after="0" w:line="240" w:lineRule="auto"/>
              <w:rPr>
                <w:rFonts w:eastAsia="Times New Roman" w:cs="Calibri"/>
                <w:sz w:val="16"/>
                <w:szCs w:val="16"/>
                <w:lang w:val="ka-GE"/>
              </w:rPr>
            </w:pPr>
          </w:p>
        </w:tc>
      </w:tr>
      <w:tr w:rsidR="00AF7D96" w:rsidRPr="00483796" w:rsidTr="00FE0FB9">
        <w:trPr>
          <w:trHeight w:val="424"/>
        </w:trPr>
        <w:tc>
          <w:tcPr>
            <w:tcW w:w="1142" w:type="pct"/>
            <w:tcBorders>
              <w:top w:val="nil"/>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rPr>
                <w:rFonts w:eastAsia="Times New Roman" w:cs="Calibri"/>
                <w:color w:val="000000"/>
                <w:sz w:val="18"/>
                <w:szCs w:val="18"/>
              </w:rPr>
            </w:pPr>
            <w:r w:rsidRPr="00483796">
              <w:rPr>
                <w:rFonts w:ascii="Sylfaen" w:eastAsia="Times New Roman" w:hAnsi="Sylfaen" w:cs="Sylfaen"/>
                <w:color w:val="000000"/>
                <w:sz w:val="18"/>
                <w:szCs w:val="18"/>
              </w:rPr>
              <w:t>მოსალოდნელი</w:t>
            </w:r>
            <w:r>
              <w:rPr>
                <w:rFonts w:ascii="Sylfaen" w:eastAsia="Times New Roman" w:hAnsi="Sylfaen" w:cs="Sylfaen"/>
                <w:color w:val="000000"/>
                <w:sz w:val="18"/>
                <w:szCs w:val="18"/>
                <w:lang w:val="ka-GE"/>
              </w:rPr>
              <w:t xml:space="preserve"> </w:t>
            </w:r>
            <w:r w:rsidRPr="00483796">
              <w:rPr>
                <w:rFonts w:ascii="Sylfaen" w:eastAsia="Times New Roman" w:hAnsi="Sylfaen" w:cs="Sylfaen"/>
                <w:color w:val="000000"/>
                <w:sz w:val="18"/>
                <w:szCs w:val="18"/>
              </w:rPr>
              <w:t>შედეგი</w:t>
            </w:r>
          </w:p>
        </w:tc>
        <w:tc>
          <w:tcPr>
            <w:tcW w:w="3858" w:type="pct"/>
            <w:gridSpan w:val="8"/>
            <w:tcBorders>
              <w:top w:val="single" w:sz="4" w:space="0" w:color="auto"/>
              <w:left w:val="nil"/>
              <w:bottom w:val="single" w:sz="4" w:space="0" w:color="auto"/>
              <w:right w:val="single" w:sz="4" w:space="0" w:color="auto"/>
            </w:tcBorders>
            <w:shd w:val="clear" w:color="000000" w:fill="FFFFFF"/>
            <w:vAlign w:val="center"/>
            <w:hideMark/>
          </w:tcPr>
          <w:p w:rsidR="00AF7D96" w:rsidRPr="00B93AF9" w:rsidRDefault="00AF7D96" w:rsidP="00FE0FB9">
            <w:pPr>
              <w:spacing w:after="240" w:line="240" w:lineRule="auto"/>
              <w:rPr>
                <w:rFonts w:ascii="Sylfaen" w:eastAsia="Times New Roman" w:hAnsi="Sylfaen" w:cs="Calibri"/>
                <w:sz w:val="16"/>
                <w:szCs w:val="16"/>
                <w:lang w:val="en-GB" w:eastAsia="en-GB"/>
              </w:rPr>
            </w:pPr>
            <w:r w:rsidRPr="00B93AF9">
              <w:rPr>
                <w:rFonts w:ascii="Sylfaen" w:eastAsia="Times New Roman" w:hAnsi="Sylfaen" w:cs="Calibri"/>
                <w:sz w:val="16"/>
                <w:szCs w:val="16"/>
                <w:lang w:val="en-GB" w:eastAsia="en-GB"/>
              </w:rPr>
              <w:t>სტუდენტების</w:t>
            </w:r>
            <w:r w:rsidRPr="00B93AF9">
              <w:rPr>
                <w:rFonts w:ascii="Sylfaen" w:eastAsia="Times New Roman" w:hAnsi="Sylfaen" w:cs="Calibri"/>
                <w:sz w:val="16"/>
                <w:szCs w:val="16"/>
                <w:lang w:val="ka-GE" w:eastAsia="en-GB"/>
              </w:rPr>
              <w:t xml:space="preserve">და მოსწავლეების </w:t>
            </w:r>
            <w:r w:rsidRPr="00B93AF9">
              <w:rPr>
                <w:rFonts w:ascii="Sylfaen" w:eastAsia="Times New Roman" w:hAnsi="Sylfaen" w:cs="Calibri"/>
                <w:sz w:val="16"/>
                <w:szCs w:val="16"/>
                <w:lang w:val="en-GB" w:eastAsia="en-GB"/>
              </w:rPr>
              <w:t>წახალისება,</w:t>
            </w:r>
            <w:r w:rsidRPr="00B93AF9">
              <w:rPr>
                <w:rFonts w:ascii="Sylfaen" w:eastAsia="Times New Roman" w:hAnsi="Sylfaen" w:cs="Calibri"/>
                <w:sz w:val="16"/>
                <w:szCs w:val="16"/>
                <w:lang w:val="ka-GE" w:eastAsia="en-GB"/>
              </w:rPr>
              <w:t xml:space="preserve"> </w:t>
            </w:r>
            <w:r w:rsidRPr="00B93AF9">
              <w:rPr>
                <w:rFonts w:ascii="Sylfaen" w:eastAsia="Times New Roman" w:hAnsi="Sylfaen" w:cs="Calibri"/>
                <w:sz w:val="16"/>
                <w:szCs w:val="16"/>
                <w:lang w:val="en-GB" w:eastAsia="en-GB"/>
              </w:rPr>
              <w:t>აქტიური</w:t>
            </w:r>
            <w:r w:rsidRPr="00B93AF9">
              <w:rPr>
                <w:rFonts w:ascii="Sylfaen" w:eastAsia="Times New Roman" w:hAnsi="Sylfaen" w:cs="Calibri"/>
                <w:sz w:val="16"/>
                <w:szCs w:val="16"/>
                <w:lang w:val="ka-GE" w:eastAsia="en-GB"/>
              </w:rPr>
              <w:t xml:space="preserve"> </w:t>
            </w:r>
            <w:r w:rsidRPr="00B93AF9">
              <w:rPr>
                <w:rFonts w:ascii="Sylfaen" w:eastAsia="Times New Roman" w:hAnsi="Sylfaen" w:cs="Calibri"/>
                <w:sz w:val="16"/>
                <w:szCs w:val="16"/>
                <w:lang w:val="en-GB" w:eastAsia="en-GB"/>
              </w:rPr>
              <w:t>და</w:t>
            </w:r>
            <w:r w:rsidRPr="00B93AF9">
              <w:rPr>
                <w:rFonts w:ascii="Sylfaen" w:eastAsia="Times New Roman" w:hAnsi="Sylfaen" w:cs="Calibri"/>
                <w:sz w:val="16"/>
                <w:szCs w:val="16"/>
                <w:lang w:val="ka-GE" w:eastAsia="en-GB"/>
              </w:rPr>
              <w:t xml:space="preserve"> </w:t>
            </w:r>
            <w:r w:rsidRPr="00B93AF9">
              <w:rPr>
                <w:rFonts w:ascii="Sylfaen" w:eastAsia="Times New Roman" w:hAnsi="Sylfaen" w:cs="Calibri"/>
                <w:sz w:val="16"/>
                <w:szCs w:val="16"/>
                <w:lang w:val="en-GB" w:eastAsia="en-GB"/>
              </w:rPr>
              <w:t>ინიციატორი</w:t>
            </w:r>
            <w:r w:rsidRPr="00B93AF9">
              <w:rPr>
                <w:rFonts w:ascii="Sylfaen" w:eastAsia="Times New Roman" w:hAnsi="Sylfaen" w:cs="Calibri"/>
                <w:sz w:val="16"/>
                <w:szCs w:val="16"/>
                <w:lang w:val="ka-GE" w:eastAsia="en-GB"/>
              </w:rPr>
              <w:t xml:space="preserve"> </w:t>
            </w:r>
            <w:r w:rsidRPr="00B93AF9">
              <w:rPr>
                <w:rFonts w:ascii="Sylfaen" w:eastAsia="Times New Roman" w:hAnsi="Sylfaen" w:cs="Calibri"/>
                <w:sz w:val="16"/>
                <w:szCs w:val="16"/>
                <w:lang w:val="en-GB" w:eastAsia="en-GB"/>
              </w:rPr>
              <w:t>სტუდენტების</w:t>
            </w:r>
            <w:r w:rsidRPr="00B93AF9">
              <w:rPr>
                <w:rFonts w:ascii="Sylfaen" w:eastAsia="Times New Roman" w:hAnsi="Sylfaen" w:cs="Calibri"/>
                <w:sz w:val="16"/>
                <w:szCs w:val="16"/>
                <w:lang w:val="ka-GE" w:eastAsia="en-GB"/>
              </w:rPr>
              <w:t xml:space="preserve"> </w:t>
            </w:r>
            <w:r w:rsidRPr="00B93AF9">
              <w:rPr>
                <w:rFonts w:ascii="Sylfaen" w:eastAsia="Times New Roman" w:hAnsi="Sylfaen" w:cs="Calibri"/>
                <w:sz w:val="16"/>
                <w:szCs w:val="16"/>
                <w:lang w:val="en-GB" w:eastAsia="en-GB"/>
              </w:rPr>
              <w:t>სტიმულირებას.</w:t>
            </w:r>
            <w:r w:rsidRPr="00B93AF9">
              <w:rPr>
                <w:rFonts w:ascii="Sylfaen" w:eastAsia="Times New Roman" w:hAnsi="Sylfaen" w:cs="Calibri"/>
                <w:sz w:val="16"/>
                <w:szCs w:val="16"/>
                <w:lang w:val="ka-GE" w:eastAsia="en-GB"/>
              </w:rPr>
              <w:t xml:space="preserve"> </w:t>
            </w:r>
            <w:r w:rsidRPr="00B93AF9">
              <w:rPr>
                <w:rFonts w:ascii="Sylfaen" w:eastAsia="Times New Roman" w:hAnsi="Sylfaen" w:cs="Calibri"/>
                <w:sz w:val="16"/>
                <w:szCs w:val="16"/>
                <w:lang w:val="en-GB" w:eastAsia="en-GB"/>
              </w:rPr>
              <w:t>განხორციელებული</w:t>
            </w:r>
            <w:r w:rsidRPr="00B93AF9">
              <w:rPr>
                <w:rFonts w:ascii="Sylfaen" w:eastAsia="Times New Roman" w:hAnsi="Sylfaen" w:cs="Calibri"/>
                <w:sz w:val="16"/>
                <w:szCs w:val="16"/>
                <w:lang w:val="ka-GE" w:eastAsia="en-GB"/>
              </w:rPr>
              <w:t xml:space="preserve"> </w:t>
            </w:r>
            <w:r w:rsidRPr="00B93AF9">
              <w:rPr>
                <w:rFonts w:ascii="Sylfaen" w:eastAsia="Times New Roman" w:hAnsi="Sylfaen" w:cs="Calibri"/>
                <w:sz w:val="16"/>
                <w:szCs w:val="16"/>
                <w:lang w:val="en-GB" w:eastAsia="en-GB"/>
              </w:rPr>
              <w:t>ღონისძიებებისადმი</w:t>
            </w:r>
            <w:r w:rsidRPr="00B93AF9">
              <w:rPr>
                <w:rFonts w:ascii="Sylfaen" w:eastAsia="Times New Roman" w:hAnsi="Sylfaen" w:cs="Calibri"/>
                <w:sz w:val="16"/>
                <w:szCs w:val="16"/>
                <w:lang w:val="ka-GE" w:eastAsia="en-GB"/>
              </w:rPr>
              <w:t xml:space="preserve"> </w:t>
            </w:r>
            <w:r w:rsidRPr="00B93AF9">
              <w:rPr>
                <w:rFonts w:ascii="Sylfaen" w:eastAsia="Times New Roman" w:hAnsi="Sylfaen" w:cs="Calibri"/>
                <w:sz w:val="16"/>
                <w:szCs w:val="16"/>
                <w:lang w:val="en-GB" w:eastAsia="en-GB"/>
              </w:rPr>
              <w:t>საზოგადოების</w:t>
            </w:r>
            <w:r w:rsidRPr="00B93AF9">
              <w:rPr>
                <w:rFonts w:ascii="Sylfaen" w:eastAsia="Times New Roman" w:hAnsi="Sylfaen" w:cs="Calibri"/>
                <w:sz w:val="16"/>
                <w:szCs w:val="16"/>
                <w:lang w:val="ka-GE" w:eastAsia="en-GB"/>
              </w:rPr>
              <w:t xml:space="preserve"> </w:t>
            </w:r>
            <w:r w:rsidRPr="00B93AF9">
              <w:rPr>
                <w:rFonts w:ascii="Sylfaen" w:eastAsia="Times New Roman" w:hAnsi="Sylfaen" w:cs="Calibri"/>
                <w:sz w:val="16"/>
                <w:szCs w:val="16"/>
                <w:lang w:val="en-GB" w:eastAsia="en-GB"/>
              </w:rPr>
              <w:t>ინტერესი</w:t>
            </w:r>
          </w:p>
        </w:tc>
      </w:tr>
      <w:tr w:rsidR="00AF7D96" w:rsidRPr="00483796" w:rsidTr="00FE0FB9">
        <w:trPr>
          <w:trHeight w:val="424"/>
        </w:trPr>
        <w:tc>
          <w:tcPr>
            <w:tcW w:w="1142" w:type="pct"/>
            <w:tcBorders>
              <w:top w:val="nil"/>
              <w:left w:val="single" w:sz="4" w:space="0" w:color="auto"/>
              <w:bottom w:val="single" w:sz="4" w:space="0" w:color="auto"/>
              <w:right w:val="single" w:sz="4" w:space="0" w:color="auto"/>
            </w:tcBorders>
            <w:shd w:val="clear" w:color="000000" w:fill="FFFFFF"/>
            <w:vAlign w:val="center"/>
            <w:hideMark/>
          </w:tcPr>
          <w:p w:rsidR="00AF7D96" w:rsidRPr="00B925F3" w:rsidRDefault="00AF7D96" w:rsidP="00FE0FB9">
            <w:pPr>
              <w:spacing w:after="0" w:line="240" w:lineRule="auto"/>
              <w:rPr>
                <w:rFonts w:ascii="Sylfaen" w:eastAsia="Times New Roman" w:hAnsi="Sylfaen" w:cs="Sylfaen"/>
                <w:color w:val="000000"/>
                <w:sz w:val="18"/>
                <w:szCs w:val="18"/>
                <w:lang w:val="ka-GE"/>
              </w:rPr>
            </w:pPr>
            <w:r w:rsidRPr="00B925F3">
              <w:rPr>
                <w:rFonts w:ascii="Sylfaen" w:eastAsia="Times New Roman" w:hAnsi="Sylfaen" w:cs="Sylfaen"/>
                <w:color w:val="000000"/>
                <w:sz w:val="18"/>
                <w:szCs w:val="18"/>
                <w:lang w:val="ka-GE"/>
              </w:rPr>
              <w:t>საჭირო დოკუმენტაცია:</w:t>
            </w:r>
          </w:p>
        </w:tc>
        <w:tc>
          <w:tcPr>
            <w:tcW w:w="3858" w:type="pct"/>
            <w:gridSpan w:val="8"/>
            <w:tcBorders>
              <w:top w:val="single" w:sz="4" w:space="0" w:color="auto"/>
              <w:left w:val="nil"/>
              <w:bottom w:val="single" w:sz="4" w:space="0" w:color="auto"/>
              <w:right w:val="single" w:sz="4" w:space="0" w:color="auto"/>
            </w:tcBorders>
            <w:shd w:val="clear" w:color="000000" w:fill="FFFFFF"/>
            <w:vAlign w:val="center"/>
            <w:hideMark/>
          </w:tcPr>
          <w:p w:rsidR="00AF7D96" w:rsidRPr="00B93AF9" w:rsidRDefault="00AF7D96" w:rsidP="00FE0FB9">
            <w:pPr>
              <w:spacing w:after="240" w:line="240" w:lineRule="auto"/>
              <w:rPr>
                <w:rFonts w:ascii="Sylfaen" w:eastAsia="Times New Roman" w:hAnsi="Sylfaen" w:cs="Calibri"/>
                <w:sz w:val="16"/>
                <w:szCs w:val="16"/>
                <w:lang w:val="ka-GE"/>
              </w:rPr>
            </w:pPr>
            <w:r w:rsidRPr="00B93AF9">
              <w:rPr>
                <w:rFonts w:ascii="Sylfaen" w:eastAsia="Times New Roman" w:hAnsi="Sylfaen" w:cs="Calibri"/>
                <w:sz w:val="16"/>
                <w:szCs w:val="16"/>
              </w:rPr>
              <w:t>I. 1. სტიპენდიისმოსაპოვებლად, სტუდენტმაუნდაწარ</w:t>
            </w:r>
            <w:r w:rsidRPr="00B93AF9">
              <w:rPr>
                <w:rFonts w:ascii="Sylfaen" w:eastAsia="Times New Roman" w:hAnsi="Sylfaen" w:cs="Calibri"/>
                <w:sz w:val="16"/>
                <w:szCs w:val="16"/>
                <w:lang w:val="ka-GE"/>
              </w:rPr>
              <w:t>მოადგინოს</w:t>
            </w:r>
            <w:r w:rsidRPr="00B93AF9">
              <w:rPr>
                <w:rFonts w:ascii="Sylfaen" w:eastAsia="Times New Roman" w:hAnsi="Sylfaen" w:cs="Calibri"/>
                <w:sz w:val="16"/>
                <w:szCs w:val="16"/>
              </w:rPr>
              <w:t>: ა) განცხადებამერისსახელზე;</w:t>
            </w:r>
            <w:r w:rsidRPr="00B93AF9">
              <w:rPr>
                <w:rFonts w:ascii="Sylfaen" w:eastAsia="Times New Roman" w:hAnsi="Sylfaen" w:cs="Calibri"/>
                <w:sz w:val="16"/>
                <w:szCs w:val="16"/>
                <w:lang w:val="ka-GE"/>
              </w:rPr>
              <w:t xml:space="preserve">ბ) </w:t>
            </w:r>
            <w:r w:rsidRPr="00B93AF9">
              <w:rPr>
                <w:rFonts w:ascii="Sylfaen" w:eastAsia="Times New Roman" w:hAnsi="Sylfaen" w:cs="Calibri"/>
                <w:sz w:val="16"/>
                <w:szCs w:val="16"/>
              </w:rPr>
              <w:t>აკადემიურიმოსწრებისფურცელი;</w:t>
            </w:r>
            <w:r w:rsidRPr="00B93AF9">
              <w:rPr>
                <w:rFonts w:ascii="Sylfaen" w:eastAsia="Times New Roman" w:hAnsi="Sylfaen" w:cs="Calibri"/>
                <w:sz w:val="16"/>
                <w:szCs w:val="16"/>
                <w:lang w:val="ka-GE"/>
              </w:rPr>
              <w:t xml:space="preserve"> გ)</w:t>
            </w:r>
            <w:r w:rsidRPr="00B93AF9">
              <w:rPr>
                <w:rFonts w:ascii="Sylfaen" w:eastAsia="Times New Roman" w:hAnsi="Sylfaen" w:cs="Calibri"/>
                <w:sz w:val="16"/>
                <w:szCs w:val="16"/>
              </w:rPr>
              <w:t xml:space="preserve">საქართველოსმოქალაქისპირადობისდამადასტურებელიდოკუმენტი (ID  ბარათიანპასპორტი); </w:t>
            </w:r>
            <w:r w:rsidRPr="00B93AF9">
              <w:rPr>
                <w:rFonts w:ascii="Sylfaen" w:eastAsia="Times New Roman" w:hAnsi="Sylfaen" w:cs="Calibri"/>
                <w:sz w:val="16"/>
                <w:szCs w:val="16"/>
                <w:lang w:val="ka-GE"/>
              </w:rPr>
              <w:t>დ</w:t>
            </w:r>
            <w:r w:rsidRPr="00B93AF9">
              <w:rPr>
                <w:rFonts w:ascii="Sylfaen" w:eastAsia="Times New Roman" w:hAnsi="Sylfaen" w:cs="Calibri"/>
                <w:sz w:val="16"/>
                <w:szCs w:val="16"/>
              </w:rPr>
              <w:t xml:space="preserve">) საინფორმაციობარათისაჯარორეესტრიდან /დევნილისშემთხვევაშიცნობარეგისტრაციისშესახებ; </w:t>
            </w:r>
            <w:r w:rsidRPr="00B93AF9">
              <w:rPr>
                <w:rFonts w:ascii="Sylfaen" w:eastAsia="Times New Roman" w:hAnsi="Sylfaen" w:cs="Calibri"/>
                <w:sz w:val="16"/>
                <w:szCs w:val="16"/>
                <w:lang w:val="ka-GE"/>
              </w:rPr>
              <w:t xml:space="preserve">(ქობულეთში რეგისტირებული იყოს </w:t>
            </w:r>
            <w:r w:rsidRPr="008229C1">
              <w:rPr>
                <w:rFonts w:ascii="Sylfaen" w:eastAsia="Times New Roman" w:hAnsi="Sylfaen" w:cs="Calibri"/>
                <w:sz w:val="16"/>
                <w:szCs w:val="16"/>
                <w:lang w:val="ka-GE"/>
              </w:rPr>
              <w:t>202</w:t>
            </w:r>
            <w:r w:rsidRPr="008229C1">
              <w:rPr>
                <w:rFonts w:ascii="Sylfaen" w:eastAsia="Times New Roman" w:hAnsi="Sylfaen" w:cs="Calibri"/>
                <w:sz w:val="16"/>
                <w:szCs w:val="16"/>
                <w:lang w:val="en-GB"/>
              </w:rPr>
              <w:t xml:space="preserve">2 </w:t>
            </w:r>
            <w:r w:rsidRPr="008229C1">
              <w:rPr>
                <w:rFonts w:ascii="Sylfaen" w:eastAsia="Times New Roman" w:hAnsi="Sylfaen" w:cs="Calibri"/>
                <w:sz w:val="16"/>
                <w:szCs w:val="16"/>
                <w:lang w:val="ka-GE"/>
              </w:rPr>
              <w:t xml:space="preserve"> წლამდე</w:t>
            </w:r>
            <w:r w:rsidRPr="008229C1">
              <w:rPr>
                <w:rFonts w:ascii="Sylfaen" w:eastAsia="Times New Roman" w:hAnsi="Sylfaen" w:cs="Calibri"/>
                <w:sz w:val="16"/>
                <w:szCs w:val="16"/>
              </w:rPr>
              <w:t>)</w:t>
            </w:r>
            <w:r w:rsidRPr="00B93AF9">
              <w:rPr>
                <w:rFonts w:ascii="Sylfaen" w:eastAsia="Times New Roman" w:hAnsi="Sylfaen" w:cs="Calibri"/>
                <w:sz w:val="16"/>
                <w:szCs w:val="16"/>
              </w:rPr>
              <w:t xml:space="preserve"> პირადისაბანკორეკვიზიტები. </w:t>
            </w:r>
            <w:r w:rsidRPr="00B93AF9">
              <w:rPr>
                <w:rFonts w:ascii="Sylfaen" w:eastAsia="Times New Roman" w:hAnsi="Sylfaen" w:cs="Calibri"/>
                <w:sz w:val="16"/>
                <w:szCs w:val="16"/>
              </w:rPr>
              <w:lastRenderedPageBreak/>
              <w:t>სოციალურადდაუცველმა, ობოლმადამრავალშვილიანიოჯახებისსტუდენტებმა, დამატებითუნდაწარმოადგინონდოკუმენტაცია (სარეიტინგოქულა, მშობლის</w:t>
            </w:r>
            <w:r>
              <w:rPr>
                <w:rFonts w:ascii="Sylfaen" w:eastAsia="Times New Roman" w:hAnsi="Sylfaen" w:cs="Calibri"/>
                <w:sz w:val="16"/>
                <w:szCs w:val="16"/>
                <w:lang w:val="ka-GE"/>
              </w:rPr>
              <w:t xml:space="preserve"> </w:t>
            </w:r>
            <w:r w:rsidRPr="00B93AF9">
              <w:rPr>
                <w:rFonts w:ascii="Sylfaen" w:eastAsia="Times New Roman" w:hAnsi="Sylfaen" w:cs="Calibri"/>
                <w:sz w:val="16"/>
                <w:szCs w:val="16"/>
              </w:rPr>
              <w:t>გარდაცვალების</w:t>
            </w:r>
            <w:r>
              <w:rPr>
                <w:rFonts w:ascii="Sylfaen" w:eastAsia="Times New Roman" w:hAnsi="Sylfaen" w:cs="Calibri"/>
                <w:sz w:val="16"/>
                <w:szCs w:val="16"/>
                <w:lang w:val="ka-GE"/>
              </w:rPr>
              <w:t xml:space="preserve"> </w:t>
            </w:r>
            <w:r w:rsidRPr="00B93AF9">
              <w:rPr>
                <w:rFonts w:ascii="Sylfaen" w:eastAsia="Times New Roman" w:hAnsi="Sylfaen" w:cs="Calibri"/>
                <w:sz w:val="16"/>
                <w:szCs w:val="16"/>
              </w:rPr>
              <w:t>ცნობა, მრავალშვილიანიოჯახისდამადასტურებელიცნობა</w:t>
            </w:r>
            <w:r w:rsidRPr="00B93AF9">
              <w:rPr>
                <w:rFonts w:ascii="Sylfaen" w:eastAsia="Times New Roman" w:hAnsi="Sylfaen" w:cs="Calibri"/>
                <w:sz w:val="16"/>
                <w:szCs w:val="16"/>
                <w:lang w:val="ka-GE"/>
              </w:rPr>
              <w:t>, შშმ სტატუსის დამადასტურებელი ცნობა</w:t>
            </w:r>
            <w:r w:rsidRPr="00B93AF9">
              <w:rPr>
                <w:rFonts w:ascii="Sylfaen" w:eastAsia="Times New Roman" w:hAnsi="Sylfaen" w:cs="Calibri"/>
                <w:sz w:val="16"/>
                <w:szCs w:val="16"/>
              </w:rPr>
              <w:t>დაა.შ.)</w:t>
            </w:r>
          </w:p>
          <w:p w:rsidR="00AF7D96" w:rsidRPr="00B93AF9" w:rsidRDefault="00AF7D96" w:rsidP="00FE0FB9">
            <w:pPr>
              <w:spacing w:after="240" w:line="240" w:lineRule="auto"/>
              <w:rPr>
                <w:rFonts w:ascii="Sylfaen" w:eastAsia="Times New Roman" w:hAnsi="Sylfaen" w:cs="Calibri"/>
                <w:sz w:val="16"/>
                <w:szCs w:val="16"/>
                <w:lang w:val="ka-GE"/>
              </w:rPr>
            </w:pPr>
            <w:r w:rsidRPr="00B93AF9">
              <w:rPr>
                <w:rFonts w:ascii="Sylfaen" w:eastAsia="Times New Roman" w:hAnsi="Sylfaen" w:cs="Calibri"/>
                <w:sz w:val="16"/>
                <w:szCs w:val="16"/>
              </w:rPr>
              <w:t xml:space="preserve">I. </w:t>
            </w:r>
            <w:r>
              <w:rPr>
                <w:rFonts w:ascii="Sylfaen" w:eastAsia="Times New Roman" w:hAnsi="Sylfaen" w:cs="Calibri"/>
                <w:sz w:val="16"/>
                <w:szCs w:val="16"/>
                <w:lang w:val="ka-GE"/>
              </w:rPr>
              <w:t>2</w:t>
            </w:r>
            <w:r w:rsidRPr="00B93AF9">
              <w:rPr>
                <w:rFonts w:ascii="Sylfaen" w:eastAsia="Times New Roman" w:hAnsi="Sylfaen" w:cs="Calibri"/>
                <w:sz w:val="16"/>
                <w:szCs w:val="16"/>
                <w:lang w:val="ka-GE"/>
              </w:rPr>
              <w:t>. ა)</w:t>
            </w:r>
            <w:r>
              <w:rPr>
                <w:rFonts w:ascii="Sylfaen" w:eastAsia="Times New Roman" w:hAnsi="Sylfaen" w:cs="Calibri"/>
                <w:sz w:val="16"/>
                <w:szCs w:val="16"/>
                <w:lang w:val="ka-GE"/>
              </w:rPr>
              <w:t xml:space="preserve"> </w:t>
            </w:r>
            <w:r w:rsidRPr="00B93AF9">
              <w:rPr>
                <w:rFonts w:ascii="Sylfaen" w:eastAsia="Times New Roman" w:hAnsi="Sylfaen" w:cs="Calibri"/>
                <w:sz w:val="16"/>
                <w:szCs w:val="16"/>
                <w:lang w:val="ka-GE"/>
              </w:rPr>
              <w:t>განცხადება მერის სახელზე. ბ)უცხოეთის აკრედიტირებულ უნივერსიტეტში სწავლის დამადასტურებელი დოკუმენტაცია 2024-2025  სასწ.</w:t>
            </w:r>
            <w:r>
              <w:rPr>
                <w:rFonts w:ascii="Sylfaen" w:eastAsia="Times New Roman" w:hAnsi="Sylfaen" w:cs="Calibri"/>
                <w:sz w:val="16"/>
                <w:szCs w:val="16"/>
                <w:lang w:val="ka-GE"/>
              </w:rPr>
              <w:t xml:space="preserve"> </w:t>
            </w:r>
            <w:r w:rsidRPr="00B93AF9">
              <w:rPr>
                <w:rFonts w:ascii="Sylfaen" w:eastAsia="Times New Roman" w:hAnsi="Sylfaen" w:cs="Calibri"/>
                <w:sz w:val="16"/>
                <w:szCs w:val="16"/>
                <w:lang w:val="ka-GE"/>
              </w:rPr>
              <w:t>წლის (თარგმნილი ქართულ ენაზე, ნოტარიულად დამოწმებული), გ)პირადობის მოწმობის ან პასპორტის ასლი, დ)საინფორმაციო ბარათი საჯარო რეესტრიდან,</w:t>
            </w:r>
            <w:r>
              <w:rPr>
                <w:rFonts w:ascii="Sylfaen" w:eastAsia="Times New Roman" w:hAnsi="Sylfaen" w:cs="Calibri"/>
                <w:sz w:val="16"/>
                <w:szCs w:val="16"/>
                <w:lang w:val="ka-GE"/>
              </w:rPr>
              <w:t xml:space="preserve"> </w:t>
            </w:r>
            <w:r w:rsidRPr="00B93AF9">
              <w:rPr>
                <w:rFonts w:ascii="Sylfaen" w:eastAsia="Times New Roman" w:hAnsi="Sylfaen" w:cs="Calibri"/>
                <w:sz w:val="16"/>
                <w:szCs w:val="16"/>
                <w:lang w:val="ka-GE"/>
              </w:rPr>
              <w:t xml:space="preserve">(ქობულეთში რეგისტირებული </w:t>
            </w:r>
            <w:r w:rsidRPr="008229C1">
              <w:rPr>
                <w:rFonts w:ascii="Sylfaen" w:eastAsia="Times New Roman" w:hAnsi="Sylfaen" w:cs="Calibri"/>
                <w:sz w:val="16"/>
                <w:szCs w:val="16"/>
                <w:lang w:val="ka-GE"/>
              </w:rPr>
              <w:t>იყოს არაუგვიანეს  202</w:t>
            </w:r>
            <w:r w:rsidRPr="008229C1">
              <w:rPr>
                <w:rFonts w:ascii="Sylfaen" w:eastAsia="Times New Roman" w:hAnsi="Sylfaen" w:cs="Calibri"/>
                <w:sz w:val="16"/>
                <w:szCs w:val="16"/>
                <w:lang w:val="en-GB"/>
              </w:rPr>
              <w:t xml:space="preserve">2 </w:t>
            </w:r>
            <w:r w:rsidRPr="008229C1">
              <w:rPr>
                <w:rFonts w:ascii="Sylfaen" w:eastAsia="Times New Roman" w:hAnsi="Sylfaen" w:cs="Calibri"/>
                <w:sz w:val="16"/>
                <w:szCs w:val="16"/>
                <w:lang w:val="ka-GE"/>
              </w:rPr>
              <w:t xml:space="preserve"> წლამდე);</w:t>
            </w:r>
            <w:r w:rsidRPr="00B93AF9">
              <w:rPr>
                <w:rFonts w:ascii="Sylfaen" w:eastAsia="Times New Roman" w:hAnsi="Sylfaen" w:cs="Calibri"/>
                <w:sz w:val="16"/>
                <w:szCs w:val="16"/>
                <w:lang w:val="ka-GE"/>
              </w:rPr>
              <w:t xml:space="preserve"> ე)დევნილის შემთხვევაში ცნობა რეგისტრაციის შესახებ, ვ) საბანკო რეკვიზიტები.</w:t>
            </w:r>
          </w:p>
          <w:p w:rsidR="00AF7D96" w:rsidRPr="00C83A2C" w:rsidRDefault="00AF7D96" w:rsidP="00FE0FB9">
            <w:pPr>
              <w:spacing w:after="240" w:line="240" w:lineRule="auto"/>
              <w:rPr>
                <w:rFonts w:ascii="Sylfaen" w:eastAsia="Times New Roman" w:hAnsi="Sylfaen" w:cs="Calibri"/>
                <w:sz w:val="16"/>
                <w:szCs w:val="16"/>
                <w:lang w:val="ka-GE"/>
              </w:rPr>
            </w:pPr>
            <w:r w:rsidRPr="00B93AF9">
              <w:rPr>
                <w:rFonts w:ascii="Sylfaen" w:eastAsia="Times New Roman" w:hAnsi="Sylfaen" w:cs="Calibri"/>
                <w:sz w:val="16"/>
                <w:szCs w:val="16"/>
              </w:rPr>
              <w:t>I.</w:t>
            </w:r>
            <w:r>
              <w:rPr>
                <w:rFonts w:ascii="Sylfaen" w:eastAsia="Times New Roman" w:hAnsi="Sylfaen" w:cs="Calibri"/>
                <w:sz w:val="16"/>
                <w:szCs w:val="16"/>
                <w:lang w:val="ka-GE"/>
              </w:rPr>
              <w:t>3</w:t>
            </w:r>
            <w:r w:rsidRPr="00B93AF9">
              <w:rPr>
                <w:rFonts w:ascii="Sylfaen" w:eastAsia="Times New Roman" w:hAnsi="Sylfaen" w:cs="Calibri"/>
                <w:sz w:val="16"/>
                <w:szCs w:val="16"/>
                <w:lang w:val="ka-GE"/>
              </w:rPr>
              <w:t xml:space="preserve">. </w:t>
            </w:r>
            <w:r w:rsidRPr="00C83A2C">
              <w:rPr>
                <w:rFonts w:ascii="Sylfaen" w:eastAsia="Times New Roman" w:hAnsi="Sylfaen" w:cs="Calibri"/>
                <w:sz w:val="16"/>
                <w:szCs w:val="16"/>
                <w:lang w:val="ka-GE"/>
              </w:rPr>
              <w:t>მედალოსანი მოსწავლე წარმოადგენს:  ა) განცხადებას მერის სახელზე;  ბ)სკოლის მიერ გაცემულ  დოკუმენტს რითაც  დასტურდება მოსწავლის მედალოსნის სტატუსი;  გ)პირადობის მოწმობის ასლი;  დ)საბანკო რეკვიზიტები.</w:t>
            </w:r>
          </w:p>
          <w:p w:rsidR="00AF7D96" w:rsidRPr="00B93AF9" w:rsidRDefault="00AF7D96" w:rsidP="00FE0FB9">
            <w:pPr>
              <w:spacing w:after="240" w:line="240" w:lineRule="auto"/>
              <w:rPr>
                <w:rFonts w:ascii="Sylfaen" w:eastAsia="Times New Roman" w:hAnsi="Sylfaen" w:cs="Calibri"/>
                <w:sz w:val="16"/>
                <w:szCs w:val="16"/>
                <w:lang w:val="ka-GE"/>
              </w:rPr>
            </w:pPr>
            <w:r w:rsidRPr="00C83A2C">
              <w:rPr>
                <w:rFonts w:ascii="Sylfaen" w:eastAsia="Times New Roman" w:hAnsi="Sylfaen" w:cs="Calibri"/>
                <w:sz w:val="16"/>
                <w:szCs w:val="16"/>
                <w:lang w:val="ka-GE"/>
              </w:rPr>
              <w:t xml:space="preserve">   არასრულწლოვანი მედალოსანი მოსწავლის შემთხვევაში: ა) მშობელი (კანონიერი წარმომადგენელი) წარმოადგენს განცხადებას მერის სახელზე;  ბ) სკოლის მიერ გაცემულ  დოკუმენტს,  რითაც დასტურდება მოსწავლის მედალოსნის სტატუსი;  გ) მშობლის (კანონიერი წარმომადგენლის) პირადობის მოწმობის ასლი, დ)მედალოსანი მოსწავლის პირადობის  და დაბადების მოწმობის  ასლები; განმცხადებელი მშობლის (კანონიერი წარმომადგენლის) საბანკი რეკვიზიტები.</w:t>
            </w:r>
          </w:p>
        </w:tc>
      </w:tr>
      <w:tr w:rsidR="00AF7D96" w:rsidRPr="00483796" w:rsidTr="00FE0FB9">
        <w:trPr>
          <w:trHeight w:val="424"/>
        </w:trPr>
        <w:tc>
          <w:tcPr>
            <w:tcW w:w="1142" w:type="pct"/>
            <w:tcBorders>
              <w:top w:val="nil"/>
              <w:left w:val="single" w:sz="4" w:space="0" w:color="auto"/>
              <w:bottom w:val="single" w:sz="4" w:space="0" w:color="auto"/>
              <w:right w:val="single" w:sz="4" w:space="0" w:color="auto"/>
            </w:tcBorders>
            <w:shd w:val="clear" w:color="000000" w:fill="FFFFFF"/>
            <w:vAlign w:val="center"/>
            <w:hideMark/>
          </w:tcPr>
          <w:p w:rsidR="00AF7D96" w:rsidRPr="00B925F3" w:rsidRDefault="00AF7D96" w:rsidP="00FE0FB9">
            <w:pPr>
              <w:spacing w:after="0" w:line="240" w:lineRule="auto"/>
              <w:rPr>
                <w:rFonts w:ascii="Sylfaen" w:eastAsia="Times New Roman" w:hAnsi="Sylfaen" w:cs="Sylfaen"/>
                <w:color w:val="000000"/>
                <w:sz w:val="18"/>
                <w:szCs w:val="18"/>
                <w:lang w:val="ka-GE"/>
              </w:rPr>
            </w:pPr>
            <w:r w:rsidRPr="00B925F3">
              <w:rPr>
                <w:rFonts w:ascii="Sylfaen" w:eastAsia="Times New Roman" w:hAnsi="Sylfaen" w:cs="Sylfaen"/>
                <w:color w:val="000000"/>
                <w:sz w:val="18"/>
                <w:szCs w:val="18"/>
                <w:lang w:val="ka-GE"/>
              </w:rPr>
              <w:lastRenderedPageBreak/>
              <w:t>განცხადების წარმოდგენის ვადები:</w:t>
            </w:r>
          </w:p>
        </w:tc>
        <w:tc>
          <w:tcPr>
            <w:tcW w:w="3858" w:type="pct"/>
            <w:gridSpan w:val="8"/>
            <w:tcBorders>
              <w:top w:val="single" w:sz="4" w:space="0" w:color="auto"/>
              <w:left w:val="nil"/>
              <w:bottom w:val="single" w:sz="4" w:space="0" w:color="auto"/>
              <w:right w:val="single" w:sz="4" w:space="0" w:color="auto"/>
            </w:tcBorders>
            <w:shd w:val="clear" w:color="000000" w:fill="FFFFFF"/>
            <w:vAlign w:val="center"/>
            <w:hideMark/>
          </w:tcPr>
          <w:p w:rsidR="00AF7D96" w:rsidRPr="008906E6" w:rsidRDefault="00AF7D96" w:rsidP="00FE0FB9">
            <w:pPr>
              <w:spacing w:after="240" w:line="240" w:lineRule="auto"/>
              <w:jc w:val="both"/>
              <w:rPr>
                <w:rFonts w:ascii="Sylfaen" w:eastAsia="Times New Roman" w:hAnsi="Sylfaen" w:cs="Calibri"/>
                <w:sz w:val="16"/>
                <w:szCs w:val="16"/>
              </w:rPr>
            </w:pPr>
            <w:r w:rsidRPr="00B93AF9">
              <w:rPr>
                <w:rFonts w:ascii="Sylfaen" w:eastAsia="Times New Roman" w:hAnsi="Sylfaen" w:cs="Calibri"/>
                <w:sz w:val="16"/>
                <w:szCs w:val="16"/>
              </w:rPr>
              <w:t xml:space="preserve">1. </w:t>
            </w:r>
            <w:r w:rsidRPr="008906E6">
              <w:rPr>
                <w:rFonts w:ascii="Sylfaen" w:eastAsia="Times New Roman" w:hAnsi="Sylfaen" w:cs="Calibri"/>
                <w:sz w:val="16"/>
                <w:szCs w:val="16"/>
              </w:rPr>
              <w:t>სტიპენდიის</w:t>
            </w:r>
            <w:r>
              <w:rPr>
                <w:rFonts w:ascii="Sylfaen" w:eastAsia="Times New Roman" w:hAnsi="Sylfaen" w:cs="Calibri"/>
                <w:sz w:val="16"/>
                <w:szCs w:val="16"/>
                <w:lang w:val="ka-GE"/>
              </w:rPr>
              <w:t xml:space="preserve"> </w:t>
            </w:r>
            <w:r w:rsidRPr="008906E6">
              <w:rPr>
                <w:rFonts w:ascii="Sylfaen" w:eastAsia="Times New Roman" w:hAnsi="Sylfaen" w:cs="Calibri"/>
                <w:sz w:val="16"/>
                <w:szCs w:val="16"/>
              </w:rPr>
              <w:t>მოსაპოვებლად 202</w:t>
            </w:r>
            <w:r w:rsidRPr="008906E6">
              <w:rPr>
                <w:rFonts w:ascii="Sylfaen" w:eastAsia="Times New Roman" w:hAnsi="Sylfaen" w:cs="Calibri"/>
                <w:sz w:val="16"/>
                <w:szCs w:val="16"/>
                <w:lang w:val="ka-GE"/>
              </w:rPr>
              <w:t>4-2025</w:t>
            </w:r>
            <w:r>
              <w:rPr>
                <w:rFonts w:ascii="Sylfaen" w:eastAsia="Times New Roman" w:hAnsi="Sylfaen" w:cs="Calibri"/>
                <w:sz w:val="16"/>
                <w:szCs w:val="16"/>
                <w:lang w:val="ka-GE"/>
              </w:rPr>
              <w:t xml:space="preserve"> </w:t>
            </w:r>
            <w:r w:rsidRPr="008906E6">
              <w:rPr>
                <w:rFonts w:ascii="Sylfaen" w:eastAsia="Times New Roman" w:hAnsi="Sylfaen" w:cs="Calibri"/>
                <w:sz w:val="16"/>
                <w:szCs w:val="16"/>
              </w:rPr>
              <w:t>სასწავლო</w:t>
            </w:r>
            <w:r>
              <w:rPr>
                <w:rFonts w:ascii="Sylfaen" w:eastAsia="Times New Roman" w:hAnsi="Sylfaen" w:cs="Calibri"/>
                <w:sz w:val="16"/>
                <w:szCs w:val="16"/>
                <w:lang w:val="ka-GE"/>
              </w:rPr>
              <w:t xml:space="preserve"> </w:t>
            </w:r>
            <w:r w:rsidRPr="008906E6">
              <w:rPr>
                <w:rFonts w:ascii="Sylfaen" w:eastAsia="Times New Roman" w:hAnsi="Sylfaen" w:cs="Calibri"/>
                <w:sz w:val="16"/>
                <w:szCs w:val="16"/>
              </w:rPr>
              <w:t>წლის</w:t>
            </w:r>
            <w:r>
              <w:rPr>
                <w:rFonts w:ascii="Sylfaen" w:eastAsia="Times New Roman" w:hAnsi="Sylfaen" w:cs="Calibri"/>
                <w:sz w:val="16"/>
                <w:szCs w:val="16"/>
                <w:lang w:val="ka-GE"/>
              </w:rPr>
              <w:t xml:space="preserve"> </w:t>
            </w:r>
            <w:r w:rsidRPr="008906E6">
              <w:rPr>
                <w:rFonts w:ascii="Sylfaen" w:eastAsia="Times New Roman" w:hAnsi="Sylfaen" w:cs="Calibri"/>
                <w:sz w:val="16"/>
                <w:szCs w:val="16"/>
              </w:rPr>
              <w:t>პირველი</w:t>
            </w:r>
            <w:r>
              <w:rPr>
                <w:rFonts w:ascii="Sylfaen" w:eastAsia="Times New Roman" w:hAnsi="Sylfaen" w:cs="Calibri"/>
                <w:sz w:val="16"/>
                <w:szCs w:val="16"/>
                <w:lang w:val="ka-GE"/>
              </w:rPr>
              <w:t xml:space="preserve"> </w:t>
            </w:r>
            <w:r w:rsidRPr="008906E6">
              <w:rPr>
                <w:rFonts w:ascii="Sylfaen" w:eastAsia="Times New Roman" w:hAnsi="Sylfaen" w:cs="Calibri"/>
                <w:sz w:val="16"/>
                <w:szCs w:val="16"/>
              </w:rPr>
              <w:t>სემესტრის</w:t>
            </w:r>
            <w:r>
              <w:rPr>
                <w:rFonts w:ascii="Sylfaen" w:eastAsia="Times New Roman" w:hAnsi="Sylfaen" w:cs="Calibri"/>
                <w:sz w:val="16"/>
                <w:szCs w:val="16"/>
                <w:lang w:val="ka-GE"/>
              </w:rPr>
              <w:t xml:space="preserve"> </w:t>
            </w:r>
            <w:r w:rsidRPr="008906E6">
              <w:rPr>
                <w:rFonts w:ascii="Sylfaen" w:eastAsia="Times New Roman" w:hAnsi="Sylfaen" w:cs="Calibri"/>
                <w:sz w:val="16"/>
                <w:szCs w:val="16"/>
              </w:rPr>
              <w:t>შედეგების</w:t>
            </w:r>
            <w:r>
              <w:rPr>
                <w:rFonts w:ascii="Sylfaen" w:eastAsia="Times New Roman" w:hAnsi="Sylfaen" w:cs="Calibri"/>
                <w:sz w:val="16"/>
                <w:szCs w:val="16"/>
                <w:lang w:val="ka-GE"/>
              </w:rPr>
              <w:t xml:space="preserve"> </w:t>
            </w:r>
            <w:r w:rsidRPr="008906E6">
              <w:rPr>
                <w:rFonts w:ascii="Sylfaen" w:eastAsia="Times New Roman" w:hAnsi="Sylfaen" w:cs="Calibri"/>
                <w:sz w:val="16"/>
                <w:szCs w:val="16"/>
              </w:rPr>
              <w:t>შესახებ</w:t>
            </w:r>
            <w:r>
              <w:rPr>
                <w:rFonts w:ascii="Sylfaen" w:eastAsia="Times New Roman" w:hAnsi="Sylfaen" w:cs="Calibri"/>
                <w:sz w:val="16"/>
                <w:szCs w:val="16"/>
                <w:lang w:val="ka-GE"/>
              </w:rPr>
              <w:t xml:space="preserve"> </w:t>
            </w:r>
            <w:r w:rsidRPr="008906E6">
              <w:rPr>
                <w:rFonts w:ascii="Sylfaen" w:eastAsia="Times New Roman" w:hAnsi="Sylfaen" w:cs="Calibri"/>
                <w:sz w:val="16"/>
                <w:szCs w:val="16"/>
              </w:rPr>
              <w:t>ინფორმაცია</w:t>
            </w:r>
            <w:r>
              <w:rPr>
                <w:rFonts w:ascii="Sylfaen" w:eastAsia="Times New Roman" w:hAnsi="Sylfaen" w:cs="Calibri"/>
                <w:sz w:val="16"/>
                <w:szCs w:val="16"/>
                <w:lang w:val="ka-GE"/>
              </w:rPr>
              <w:t xml:space="preserve"> </w:t>
            </w:r>
            <w:r w:rsidRPr="008906E6">
              <w:rPr>
                <w:rFonts w:ascii="Sylfaen" w:eastAsia="Times New Roman" w:hAnsi="Sylfaen" w:cs="Calibri"/>
                <w:sz w:val="16"/>
                <w:szCs w:val="16"/>
              </w:rPr>
              <w:t>წარმოდგენილი</w:t>
            </w:r>
            <w:r>
              <w:rPr>
                <w:rFonts w:ascii="Sylfaen" w:eastAsia="Times New Roman" w:hAnsi="Sylfaen" w:cs="Calibri"/>
                <w:sz w:val="16"/>
                <w:szCs w:val="16"/>
                <w:lang w:val="ka-GE"/>
              </w:rPr>
              <w:t xml:space="preserve"> </w:t>
            </w:r>
            <w:r w:rsidRPr="008906E6">
              <w:rPr>
                <w:rFonts w:ascii="Sylfaen" w:eastAsia="Times New Roman" w:hAnsi="Sylfaen" w:cs="Calibri"/>
                <w:sz w:val="16"/>
                <w:szCs w:val="16"/>
              </w:rPr>
              <w:t>უნდა</w:t>
            </w:r>
            <w:r>
              <w:rPr>
                <w:rFonts w:ascii="Sylfaen" w:eastAsia="Times New Roman" w:hAnsi="Sylfaen" w:cs="Calibri"/>
                <w:sz w:val="16"/>
                <w:szCs w:val="16"/>
                <w:lang w:val="ka-GE"/>
              </w:rPr>
              <w:t xml:space="preserve"> </w:t>
            </w:r>
            <w:r w:rsidRPr="008906E6">
              <w:rPr>
                <w:rFonts w:ascii="Sylfaen" w:eastAsia="Times New Roman" w:hAnsi="Sylfaen" w:cs="Calibri"/>
                <w:sz w:val="16"/>
                <w:szCs w:val="16"/>
              </w:rPr>
              <w:t>იქნას</w:t>
            </w:r>
            <w:r>
              <w:rPr>
                <w:rFonts w:ascii="Sylfaen" w:eastAsia="Times New Roman" w:hAnsi="Sylfaen" w:cs="Calibri"/>
                <w:sz w:val="16"/>
                <w:szCs w:val="16"/>
                <w:lang w:val="ka-GE"/>
              </w:rPr>
              <w:t xml:space="preserve"> </w:t>
            </w:r>
            <w:r w:rsidRPr="008906E6">
              <w:rPr>
                <w:rFonts w:ascii="Sylfaen" w:eastAsia="Times New Roman" w:hAnsi="Sylfaen" w:cs="Calibri"/>
                <w:sz w:val="16"/>
                <w:szCs w:val="16"/>
              </w:rPr>
              <w:t>ქობულეთის</w:t>
            </w:r>
            <w:r>
              <w:rPr>
                <w:rFonts w:ascii="Sylfaen" w:eastAsia="Times New Roman" w:hAnsi="Sylfaen" w:cs="Calibri"/>
                <w:sz w:val="16"/>
                <w:szCs w:val="16"/>
                <w:lang w:val="ka-GE"/>
              </w:rPr>
              <w:t xml:space="preserve"> </w:t>
            </w:r>
            <w:r w:rsidRPr="008906E6">
              <w:rPr>
                <w:rFonts w:ascii="Sylfaen" w:eastAsia="Times New Roman" w:hAnsi="Sylfaen" w:cs="Calibri"/>
                <w:sz w:val="16"/>
                <w:szCs w:val="16"/>
              </w:rPr>
              <w:t>მუნიციპალიტეტის</w:t>
            </w:r>
            <w:r>
              <w:rPr>
                <w:rFonts w:ascii="Sylfaen" w:eastAsia="Times New Roman" w:hAnsi="Sylfaen" w:cs="Calibri"/>
                <w:sz w:val="16"/>
                <w:szCs w:val="16"/>
                <w:lang w:val="ka-GE"/>
              </w:rPr>
              <w:t xml:space="preserve"> </w:t>
            </w:r>
            <w:r w:rsidRPr="008906E6">
              <w:rPr>
                <w:rFonts w:ascii="Sylfaen" w:eastAsia="Times New Roman" w:hAnsi="Sylfaen" w:cs="Calibri"/>
                <w:sz w:val="16"/>
                <w:szCs w:val="16"/>
              </w:rPr>
              <w:t>მერიაში</w:t>
            </w:r>
            <w:r>
              <w:rPr>
                <w:rFonts w:ascii="Sylfaen" w:eastAsia="Times New Roman" w:hAnsi="Sylfaen" w:cs="Calibri"/>
                <w:sz w:val="16"/>
                <w:szCs w:val="16"/>
                <w:lang w:val="ka-GE"/>
              </w:rPr>
              <w:t xml:space="preserve"> </w:t>
            </w:r>
            <w:r w:rsidRPr="008906E6">
              <w:rPr>
                <w:rFonts w:ascii="Sylfaen" w:eastAsia="Times New Roman" w:hAnsi="Sylfaen" w:cs="Calibri"/>
                <w:sz w:val="16"/>
                <w:szCs w:val="16"/>
              </w:rPr>
              <w:t>არაუგვიანეს 202</w:t>
            </w:r>
            <w:r w:rsidRPr="008906E6">
              <w:rPr>
                <w:rFonts w:ascii="Sylfaen" w:eastAsia="Times New Roman" w:hAnsi="Sylfaen" w:cs="Calibri"/>
                <w:sz w:val="16"/>
                <w:szCs w:val="16"/>
                <w:lang w:val="ka-GE"/>
              </w:rPr>
              <w:t xml:space="preserve">5 </w:t>
            </w:r>
            <w:r w:rsidRPr="008906E6">
              <w:rPr>
                <w:rFonts w:ascii="Sylfaen" w:eastAsia="Times New Roman" w:hAnsi="Sylfaen" w:cs="Calibri"/>
                <w:sz w:val="16"/>
                <w:szCs w:val="16"/>
              </w:rPr>
              <w:t>წლის 01 აპრილამდე, ხოლო 202</w:t>
            </w:r>
            <w:r w:rsidRPr="008906E6">
              <w:rPr>
                <w:rFonts w:ascii="Sylfaen" w:eastAsia="Times New Roman" w:hAnsi="Sylfaen" w:cs="Calibri"/>
                <w:sz w:val="16"/>
                <w:szCs w:val="16"/>
                <w:lang w:val="ka-GE"/>
              </w:rPr>
              <w:t>4</w:t>
            </w:r>
            <w:r w:rsidRPr="008906E6">
              <w:rPr>
                <w:rFonts w:ascii="Sylfaen" w:eastAsia="Times New Roman" w:hAnsi="Sylfaen" w:cs="Calibri"/>
                <w:sz w:val="16"/>
                <w:szCs w:val="16"/>
              </w:rPr>
              <w:t>-202</w:t>
            </w:r>
            <w:r w:rsidRPr="008906E6">
              <w:rPr>
                <w:rFonts w:ascii="Sylfaen" w:eastAsia="Times New Roman" w:hAnsi="Sylfaen" w:cs="Calibri"/>
                <w:sz w:val="16"/>
                <w:szCs w:val="16"/>
                <w:lang w:val="ka-GE"/>
              </w:rPr>
              <w:t xml:space="preserve">5 </w:t>
            </w:r>
            <w:r w:rsidRPr="008906E6">
              <w:rPr>
                <w:rFonts w:ascii="Sylfaen" w:eastAsia="Times New Roman" w:hAnsi="Sylfaen" w:cs="Calibri"/>
                <w:sz w:val="16"/>
                <w:szCs w:val="16"/>
              </w:rPr>
              <w:t>სასწავლო</w:t>
            </w:r>
            <w:r>
              <w:rPr>
                <w:rFonts w:ascii="Sylfaen" w:eastAsia="Times New Roman" w:hAnsi="Sylfaen" w:cs="Calibri"/>
                <w:sz w:val="16"/>
                <w:szCs w:val="16"/>
                <w:lang w:val="ka-GE"/>
              </w:rPr>
              <w:t xml:space="preserve"> </w:t>
            </w:r>
            <w:r w:rsidRPr="008906E6">
              <w:rPr>
                <w:rFonts w:ascii="Sylfaen" w:eastAsia="Times New Roman" w:hAnsi="Sylfaen" w:cs="Calibri"/>
                <w:sz w:val="16"/>
                <w:szCs w:val="16"/>
              </w:rPr>
              <w:t>წლის</w:t>
            </w:r>
            <w:r>
              <w:rPr>
                <w:rFonts w:ascii="Sylfaen" w:eastAsia="Times New Roman" w:hAnsi="Sylfaen" w:cs="Calibri"/>
                <w:sz w:val="16"/>
                <w:szCs w:val="16"/>
                <w:lang w:val="ka-GE"/>
              </w:rPr>
              <w:t xml:space="preserve"> </w:t>
            </w:r>
            <w:r w:rsidRPr="008906E6">
              <w:rPr>
                <w:rFonts w:ascii="Sylfaen" w:eastAsia="Times New Roman" w:hAnsi="Sylfaen" w:cs="Calibri"/>
                <w:sz w:val="16"/>
                <w:szCs w:val="16"/>
              </w:rPr>
              <w:t>მეორე</w:t>
            </w:r>
            <w:r>
              <w:rPr>
                <w:rFonts w:ascii="Sylfaen" w:eastAsia="Times New Roman" w:hAnsi="Sylfaen" w:cs="Calibri"/>
                <w:sz w:val="16"/>
                <w:szCs w:val="16"/>
                <w:lang w:val="ka-GE"/>
              </w:rPr>
              <w:t xml:space="preserve"> </w:t>
            </w:r>
            <w:r w:rsidRPr="008906E6">
              <w:rPr>
                <w:rFonts w:ascii="Sylfaen" w:eastAsia="Times New Roman" w:hAnsi="Sylfaen" w:cs="Calibri"/>
                <w:sz w:val="16"/>
                <w:szCs w:val="16"/>
              </w:rPr>
              <w:t>სემესტრის</w:t>
            </w:r>
            <w:r>
              <w:rPr>
                <w:rFonts w:ascii="Sylfaen" w:eastAsia="Times New Roman" w:hAnsi="Sylfaen" w:cs="Calibri"/>
                <w:sz w:val="16"/>
                <w:szCs w:val="16"/>
                <w:lang w:val="ka-GE"/>
              </w:rPr>
              <w:t xml:space="preserve"> </w:t>
            </w:r>
            <w:r w:rsidRPr="008906E6">
              <w:rPr>
                <w:rFonts w:ascii="Sylfaen" w:eastAsia="Times New Roman" w:hAnsi="Sylfaen" w:cs="Calibri"/>
                <w:sz w:val="16"/>
                <w:szCs w:val="16"/>
              </w:rPr>
              <w:t>შედეგების</w:t>
            </w:r>
            <w:r>
              <w:rPr>
                <w:rFonts w:ascii="Sylfaen" w:eastAsia="Times New Roman" w:hAnsi="Sylfaen" w:cs="Calibri"/>
                <w:sz w:val="16"/>
                <w:szCs w:val="16"/>
                <w:lang w:val="ka-GE"/>
              </w:rPr>
              <w:t xml:space="preserve"> </w:t>
            </w:r>
            <w:r w:rsidRPr="008906E6">
              <w:rPr>
                <w:rFonts w:ascii="Sylfaen" w:eastAsia="Times New Roman" w:hAnsi="Sylfaen" w:cs="Calibri"/>
                <w:sz w:val="16"/>
                <w:szCs w:val="16"/>
              </w:rPr>
              <w:t>შესახებ</w:t>
            </w:r>
            <w:r>
              <w:rPr>
                <w:rFonts w:ascii="Sylfaen" w:eastAsia="Times New Roman" w:hAnsi="Sylfaen" w:cs="Calibri"/>
                <w:sz w:val="16"/>
                <w:szCs w:val="16"/>
                <w:lang w:val="ka-GE"/>
              </w:rPr>
              <w:t xml:space="preserve"> </w:t>
            </w:r>
            <w:r w:rsidRPr="008906E6">
              <w:rPr>
                <w:rFonts w:ascii="Sylfaen" w:eastAsia="Times New Roman" w:hAnsi="Sylfaen" w:cs="Calibri"/>
                <w:sz w:val="16"/>
                <w:szCs w:val="16"/>
              </w:rPr>
              <w:t>ინფორმაცია 202</w:t>
            </w:r>
            <w:r w:rsidRPr="008906E6">
              <w:rPr>
                <w:rFonts w:ascii="Sylfaen" w:eastAsia="Times New Roman" w:hAnsi="Sylfaen" w:cs="Calibri"/>
                <w:sz w:val="16"/>
                <w:szCs w:val="16"/>
                <w:lang w:val="ka-GE"/>
              </w:rPr>
              <w:t xml:space="preserve">5 </w:t>
            </w:r>
            <w:r w:rsidRPr="008906E6">
              <w:rPr>
                <w:rFonts w:ascii="Sylfaen" w:eastAsia="Times New Roman" w:hAnsi="Sylfaen" w:cs="Calibri"/>
                <w:sz w:val="16"/>
                <w:szCs w:val="16"/>
              </w:rPr>
              <w:t>წლის 0</w:t>
            </w:r>
            <w:r w:rsidRPr="008906E6">
              <w:rPr>
                <w:rFonts w:ascii="Sylfaen" w:eastAsia="Times New Roman" w:hAnsi="Sylfaen" w:cs="Calibri"/>
                <w:sz w:val="16"/>
                <w:szCs w:val="16"/>
                <w:lang w:val="ka-GE"/>
              </w:rPr>
              <w:t>1</w:t>
            </w:r>
            <w:r>
              <w:rPr>
                <w:rFonts w:ascii="Sylfaen" w:eastAsia="Times New Roman" w:hAnsi="Sylfaen" w:cs="Calibri"/>
                <w:sz w:val="16"/>
                <w:szCs w:val="16"/>
                <w:lang w:val="ka-GE"/>
              </w:rPr>
              <w:t xml:space="preserve"> </w:t>
            </w:r>
            <w:r w:rsidRPr="008906E6">
              <w:rPr>
                <w:rFonts w:ascii="Sylfaen" w:eastAsia="Times New Roman" w:hAnsi="Sylfaen" w:cs="Calibri"/>
                <w:sz w:val="16"/>
                <w:szCs w:val="16"/>
              </w:rPr>
              <w:t>სექტემბრამდე.</w:t>
            </w:r>
          </w:p>
          <w:p w:rsidR="00AF7D96" w:rsidRPr="00B93AF9" w:rsidRDefault="00AF7D96" w:rsidP="00FE0FB9">
            <w:pPr>
              <w:spacing w:after="240" w:line="240" w:lineRule="auto"/>
              <w:jc w:val="both"/>
              <w:rPr>
                <w:rFonts w:ascii="Sylfaen" w:eastAsia="Times New Roman" w:hAnsi="Sylfaen" w:cs="Calibri"/>
                <w:sz w:val="16"/>
                <w:szCs w:val="16"/>
                <w:lang w:val="ka-GE"/>
              </w:rPr>
            </w:pPr>
            <w:r w:rsidRPr="008906E6">
              <w:rPr>
                <w:rFonts w:ascii="Sylfaen" w:eastAsia="Times New Roman" w:hAnsi="Sylfaen" w:cs="Calibri"/>
                <w:sz w:val="16"/>
                <w:szCs w:val="16"/>
              </w:rPr>
              <w:t xml:space="preserve"> </w:t>
            </w:r>
            <w:r>
              <w:rPr>
                <w:rFonts w:ascii="Sylfaen" w:eastAsia="Times New Roman" w:hAnsi="Sylfaen" w:cs="Calibri"/>
                <w:sz w:val="16"/>
                <w:szCs w:val="16"/>
                <w:lang w:val="ka-GE"/>
              </w:rPr>
              <w:t>2</w:t>
            </w:r>
            <w:r w:rsidRPr="00B93AF9">
              <w:rPr>
                <w:rFonts w:ascii="Sylfaen" w:eastAsia="Times New Roman" w:hAnsi="Sylfaen" w:cs="Calibri"/>
                <w:sz w:val="16"/>
                <w:szCs w:val="16"/>
                <w:lang w:val="ka-GE"/>
              </w:rPr>
              <w:t>. უცხოეთის უმაღლეს საბაკალავრო და სამაგისტრო სასწავლებლებში ჩარიცხული და გაცვლითი პროგრამით მოსარგებლე სტუდენტების ერთჯერადი ფინანსური ხელშეწყობისათვის ი</w:t>
            </w:r>
            <w:r w:rsidRPr="00B93AF9">
              <w:rPr>
                <w:rFonts w:ascii="Sylfaen" w:eastAsia="Times New Roman" w:hAnsi="Sylfaen" w:cs="Calibri"/>
                <w:sz w:val="16"/>
                <w:szCs w:val="16"/>
              </w:rPr>
              <w:t>ნფორმაცი</w:t>
            </w:r>
            <w:r>
              <w:rPr>
                <w:rFonts w:ascii="Sylfaen" w:eastAsia="Times New Roman" w:hAnsi="Sylfaen" w:cs="Calibri"/>
                <w:sz w:val="16"/>
                <w:szCs w:val="16"/>
                <w:lang w:val="ka-GE"/>
              </w:rPr>
              <w:t xml:space="preserve"> </w:t>
            </w:r>
            <w:r w:rsidRPr="00B93AF9">
              <w:rPr>
                <w:rFonts w:ascii="Sylfaen" w:eastAsia="Times New Roman" w:hAnsi="Sylfaen" w:cs="Calibri"/>
                <w:sz w:val="16"/>
                <w:szCs w:val="16"/>
              </w:rPr>
              <w:t>აწარმოდგენილიუნდაიქნასქობულეთისმუნიციპალიტეტისმერიაში</w:t>
            </w:r>
            <w:r w:rsidRPr="00B93AF9">
              <w:rPr>
                <w:rFonts w:ascii="Sylfaen" w:eastAsia="Times New Roman" w:hAnsi="Sylfaen" w:cs="Calibri"/>
                <w:sz w:val="16"/>
                <w:szCs w:val="16"/>
                <w:lang w:val="ka-GE"/>
              </w:rPr>
              <w:t xml:space="preserve"> წლის მანძილზე.</w:t>
            </w:r>
          </w:p>
          <w:p w:rsidR="00AF7D96" w:rsidRPr="00B93AF9" w:rsidRDefault="00AF7D96" w:rsidP="00FE0FB9">
            <w:pPr>
              <w:spacing w:after="240" w:line="240" w:lineRule="auto"/>
              <w:jc w:val="both"/>
              <w:rPr>
                <w:rFonts w:ascii="Sylfaen" w:eastAsia="Times New Roman" w:hAnsi="Sylfaen" w:cs="Calibri"/>
                <w:sz w:val="16"/>
                <w:szCs w:val="16"/>
                <w:lang w:val="ka-GE" w:eastAsia="en-GB"/>
              </w:rPr>
            </w:pPr>
            <w:r>
              <w:rPr>
                <w:rFonts w:ascii="Sylfaen" w:eastAsia="Times New Roman" w:hAnsi="Sylfaen" w:cs="Calibri"/>
                <w:sz w:val="16"/>
                <w:szCs w:val="16"/>
                <w:lang w:val="ka-GE" w:eastAsia="en-GB"/>
              </w:rPr>
              <w:t>3</w:t>
            </w:r>
            <w:r w:rsidRPr="00C83A2C">
              <w:rPr>
                <w:rFonts w:ascii="Sylfaen" w:eastAsia="Times New Roman" w:hAnsi="Sylfaen" w:cs="Calibri"/>
                <w:sz w:val="16"/>
                <w:szCs w:val="16"/>
                <w:lang w:val="en-GB" w:eastAsia="en-GB"/>
              </w:rPr>
              <w:t>.</w:t>
            </w:r>
            <w:r w:rsidRPr="00C83A2C">
              <w:rPr>
                <w:rFonts w:ascii="Sylfaen" w:eastAsia="Times New Roman" w:hAnsi="Sylfaen" w:cs="Calibri"/>
                <w:sz w:val="16"/>
                <w:szCs w:val="16"/>
                <w:lang w:val="ka-GE" w:eastAsia="en-GB"/>
              </w:rPr>
              <w:t xml:space="preserve"> მედალოსანი მოსწავლწავლეების დოკუმენტაცია  ქობულეთის მუნიციპალიტეტის  მერიაში  წარმოდგენილი იქნას მიმდინარე წლის ბოლომდე.</w:t>
            </w:r>
          </w:p>
        </w:tc>
      </w:tr>
      <w:tr w:rsidR="00AF7D96" w:rsidRPr="00483796" w:rsidTr="00FE0FB9">
        <w:trPr>
          <w:trHeight w:val="424"/>
        </w:trPr>
        <w:tc>
          <w:tcPr>
            <w:tcW w:w="1142" w:type="pct"/>
            <w:tcBorders>
              <w:top w:val="nil"/>
              <w:left w:val="single" w:sz="4" w:space="0" w:color="auto"/>
              <w:bottom w:val="single" w:sz="4" w:space="0" w:color="auto"/>
              <w:right w:val="single" w:sz="4" w:space="0" w:color="auto"/>
            </w:tcBorders>
            <w:shd w:val="clear" w:color="000000" w:fill="FFFFFF"/>
            <w:vAlign w:val="center"/>
            <w:hideMark/>
          </w:tcPr>
          <w:p w:rsidR="00AF7D96" w:rsidRPr="006C27C0" w:rsidRDefault="00AF7D96" w:rsidP="00FE0FB9">
            <w:pPr>
              <w:spacing w:after="0" w:line="240" w:lineRule="auto"/>
              <w:rPr>
                <w:rFonts w:ascii="Sylfaen" w:eastAsia="Times New Roman" w:hAnsi="Sylfaen" w:cs="Sylfaen"/>
                <w:color w:val="000000"/>
                <w:sz w:val="18"/>
                <w:szCs w:val="18"/>
                <w:highlight w:val="yellow"/>
                <w:lang w:val="ka-GE"/>
              </w:rPr>
            </w:pPr>
            <w:r w:rsidRPr="00B925F3">
              <w:rPr>
                <w:rFonts w:ascii="Sylfaen" w:eastAsia="Times New Roman" w:hAnsi="Sylfaen" w:cs="Sylfaen"/>
                <w:color w:val="000000"/>
                <w:sz w:val="18"/>
                <w:szCs w:val="18"/>
                <w:lang w:val="ka-GE"/>
              </w:rPr>
              <w:t>დაფინანსება</w:t>
            </w:r>
          </w:p>
        </w:tc>
        <w:tc>
          <w:tcPr>
            <w:tcW w:w="3858" w:type="pct"/>
            <w:gridSpan w:val="8"/>
            <w:tcBorders>
              <w:top w:val="single" w:sz="4" w:space="0" w:color="auto"/>
              <w:left w:val="nil"/>
              <w:bottom w:val="single" w:sz="4" w:space="0" w:color="auto"/>
              <w:right w:val="single" w:sz="4" w:space="0" w:color="auto"/>
            </w:tcBorders>
            <w:shd w:val="clear" w:color="000000" w:fill="FFFFFF"/>
            <w:vAlign w:val="center"/>
            <w:hideMark/>
          </w:tcPr>
          <w:p w:rsidR="00AF7D96" w:rsidRPr="00B93AF9" w:rsidRDefault="00AF7D96" w:rsidP="00FE0FB9">
            <w:pPr>
              <w:spacing w:after="240" w:line="240" w:lineRule="auto"/>
              <w:jc w:val="both"/>
              <w:rPr>
                <w:rFonts w:ascii="Sylfaen" w:eastAsia="Times New Roman" w:hAnsi="Sylfaen" w:cs="Calibri"/>
                <w:sz w:val="16"/>
                <w:szCs w:val="16"/>
                <w:lang w:val="ka-GE"/>
              </w:rPr>
            </w:pPr>
            <w:r w:rsidRPr="00B93AF9">
              <w:rPr>
                <w:rFonts w:ascii="Sylfaen" w:eastAsia="Times New Roman" w:hAnsi="Sylfaen" w:cs="Calibri"/>
                <w:sz w:val="16"/>
                <w:szCs w:val="16"/>
              </w:rPr>
              <w:t>I. 1. სტიპენდია:   1. ნინო</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ჯავახიშვილისა</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და</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დავით</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ხახუტაიშვილის</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სახელობის</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სტიპენდია, ვრცელდება</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ქობულეთის</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მუნიციპალიტეტის</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ტერიტორიაზე</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რეგისტრირებულ (ადგილობრივი/დევნილი) ახალგაზრდებზე (აქტუირი</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სტატუსის</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მქონე</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სტუდენტებზე), რომლებიც</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სწავლობენ</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საქართველოში</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აკრედიტებულ</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უმაღლეს</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სასწავლებლებში. ასევე</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სტიპენდია</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ენიშნება</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სოციალურად</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დაუცველ (სარეიტინგო</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ქულა 100001-მდე), ობოლი (სარეიტინგო</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ქულა 200001-მდე) დამრავალშვილიანი (4 დამეტიშვილი, სარეიტინგოქულა 200001-მდე).</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2. ნინო</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ჯავახიშვილისა</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და</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დავით</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ხახუტაიშვილის</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სახელობის</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სტიპენდია</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წესდება</w:t>
            </w:r>
            <w:r w:rsidRPr="00B93AF9">
              <w:rPr>
                <w:rFonts w:ascii="Sylfaen" w:eastAsia="Times New Roman" w:hAnsi="Sylfaen" w:cs="Calibri"/>
                <w:sz w:val="16"/>
                <w:szCs w:val="16"/>
                <w:lang w:val="ka-GE"/>
              </w:rPr>
              <w:t xml:space="preserve"> სემესტრში 5</w:t>
            </w:r>
            <w:r w:rsidRPr="00B93AF9">
              <w:rPr>
                <w:rFonts w:ascii="Sylfaen" w:eastAsia="Times New Roman" w:hAnsi="Sylfaen" w:cs="Calibri"/>
                <w:sz w:val="16"/>
                <w:szCs w:val="16"/>
              </w:rPr>
              <w:t>00 ლარის (დარიცხული) ოდენობით, ხოლო</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სოციალურად</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დაუცველ (სარეიტინგო</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ქულა 100001-მდე), ობოლი (სარეიტინგო</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ქულა 200001-მდე) და</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მრავალშვილიანი (4 და</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მეტი</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შვილი, სარეიტინგო</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ქულა 200001-მდე) სტუდენტებს</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სტიპენდია</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ერიცხებათ</w:t>
            </w:r>
            <w:r w:rsidRPr="00B93AF9">
              <w:rPr>
                <w:rFonts w:ascii="Sylfaen" w:eastAsia="Times New Roman" w:hAnsi="Sylfaen" w:cs="Calibri"/>
                <w:sz w:val="16"/>
                <w:szCs w:val="16"/>
                <w:lang w:val="ka-GE"/>
              </w:rPr>
              <w:t xml:space="preserve"> სემესტრში 10</w:t>
            </w:r>
            <w:r w:rsidRPr="00B93AF9">
              <w:rPr>
                <w:rFonts w:ascii="Sylfaen" w:eastAsia="Times New Roman" w:hAnsi="Sylfaen" w:cs="Calibri"/>
                <w:sz w:val="16"/>
                <w:szCs w:val="16"/>
              </w:rPr>
              <w:t>00 ლარის</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ოდენობით</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პირად</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საბანკო</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ანგარიშზე. პროგრამის</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ფარგლებში</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თანხა</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გაიცემა</w:t>
            </w:r>
            <w:r w:rsidRPr="00B93AF9">
              <w:rPr>
                <w:rFonts w:ascii="Sylfaen" w:eastAsia="Times New Roman" w:hAnsi="Sylfaen" w:cs="Calibri"/>
                <w:sz w:val="16"/>
                <w:szCs w:val="16"/>
                <w:lang w:val="ka-GE"/>
              </w:rPr>
              <w:t xml:space="preserve"> სემესტრში </w:t>
            </w:r>
            <w:r w:rsidRPr="00B93AF9">
              <w:rPr>
                <w:rFonts w:ascii="Sylfaen" w:eastAsia="Times New Roman" w:hAnsi="Sylfaen" w:cs="Calibri"/>
                <w:sz w:val="16"/>
                <w:szCs w:val="16"/>
              </w:rPr>
              <w:t xml:space="preserve">ერთხელ. </w:t>
            </w:r>
          </w:p>
          <w:p w:rsidR="00AF7D96" w:rsidRPr="00B93AF9" w:rsidRDefault="00AF7D96" w:rsidP="00FE0FB9">
            <w:pPr>
              <w:spacing w:after="240" w:line="240" w:lineRule="auto"/>
              <w:jc w:val="both"/>
              <w:rPr>
                <w:rFonts w:ascii="Sylfaen" w:eastAsia="Times New Roman" w:hAnsi="Sylfaen" w:cs="Calibri"/>
                <w:sz w:val="16"/>
                <w:szCs w:val="16"/>
              </w:rPr>
            </w:pPr>
            <w:r w:rsidRPr="00B93AF9">
              <w:rPr>
                <w:rFonts w:ascii="Sylfaen" w:eastAsia="Times New Roman" w:hAnsi="Sylfaen" w:cs="Calibri"/>
                <w:sz w:val="16"/>
                <w:szCs w:val="16"/>
              </w:rPr>
              <w:t>202</w:t>
            </w:r>
            <w:r w:rsidRPr="00B93AF9">
              <w:rPr>
                <w:rFonts w:ascii="Sylfaen" w:eastAsia="Times New Roman" w:hAnsi="Sylfaen" w:cs="Calibri"/>
                <w:sz w:val="16"/>
                <w:szCs w:val="16"/>
                <w:lang w:val="ka-GE"/>
              </w:rPr>
              <w:t xml:space="preserve">4 </w:t>
            </w:r>
            <w:r w:rsidRPr="00B93AF9">
              <w:rPr>
                <w:rFonts w:ascii="Sylfaen" w:eastAsia="Times New Roman" w:hAnsi="Sylfaen" w:cs="Calibri"/>
                <w:sz w:val="16"/>
                <w:szCs w:val="16"/>
              </w:rPr>
              <w:t>-20</w:t>
            </w:r>
            <w:r w:rsidRPr="00B93AF9">
              <w:rPr>
                <w:rFonts w:ascii="Sylfaen" w:eastAsia="Times New Roman" w:hAnsi="Sylfaen" w:cs="Calibri"/>
                <w:sz w:val="16"/>
                <w:szCs w:val="16"/>
                <w:lang w:val="ka-GE"/>
              </w:rPr>
              <w:t xml:space="preserve">25 </w:t>
            </w:r>
            <w:r w:rsidRPr="00B93AF9">
              <w:rPr>
                <w:rFonts w:ascii="Sylfaen" w:eastAsia="Times New Roman" w:hAnsi="Sylfaen" w:cs="Calibri"/>
                <w:sz w:val="16"/>
                <w:szCs w:val="16"/>
              </w:rPr>
              <w:t>სასწავლო</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წლის</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პირველი</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სემესტრის</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განმავლობაში</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მიღებული</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შეფასებების</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მიხედვით. სტიპენდია</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გაიცემა</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არაუგვიანეს 202</w:t>
            </w:r>
            <w:r w:rsidRPr="00B93AF9">
              <w:rPr>
                <w:rFonts w:ascii="Sylfaen" w:eastAsia="Times New Roman" w:hAnsi="Sylfaen" w:cs="Calibri"/>
                <w:sz w:val="16"/>
                <w:szCs w:val="16"/>
                <w:lang w:val="ka-GE"/>
              </w:rPr>
              <w:t xml:space="preserve">4 </w:t>
            </w:r>
            <w:r w:rsidRPr="00B93AF9">
              <w:rPr>
                <w:rFonts w:ascii="Sylfaen" w:eastAsia="Times New Roman" w:hAnsi="Sylfaen" w:cs="Calibri"/>
                <w:sz w:val="16"/>
                <w:szCs w:val="16"/>
              </w:rPr>
              <w:t>წლის</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აპრილისთვისა. 202</w:t>
            </w:r>
            <w:r w:rsidRPr="00B93AF9">
              <w:rPr>
                <w:rFonts w:ascii="Sylfaen" w:eastAsia="Times New Roman" w:hAnsi="Sylfaen" w:cs="Calibri"/>
                <w:sz w:val="16"/>
                <w:szCs w:val="16"/>
                <w:lang w:val="ka-GE"/>
              </w:rPr>
              <w:t>3</w:t>
            </w:r>
            <w:r w:rsidRPr="00B93AF9">
              <w:rPr>
                <w:rFonts w:ascii="Sylfaen" w:eastAsia="Times New Roman" w:hAnsi="Sylfaen" w:cs="Calibri"/>
                <w:sz w:val="16"/>
                <w:szCs w:val="16"/>
              </w:rPr>
              <w:t>-202</w:t>
            </w:r>
            <w:r w:rsidRPr="00B93AF9">
              <w:rPr>
                <w:rFonts w:ascii="Sylfaen" w:eastAsia="Times New Roman" w:hAnsi="Sylfaen" w:cs="Calibri"/>
                <w:sz w:val="16"/>
                <w:szCs w:val="16"/>
                <w:lang w:val="ka-GE"/>
              </w:rPr>
              <w:t xml:space="preserve">4 </w:t>
            </w:r>
            <w:r w:rsidRPr="00B93AF9">
              <w:rPr>
                <w:rFonts w:ascii="Sylfaen" w:eastAsia="Times New Roman" w:hAnsi="Sylfaen" w:cs="Calibri"/>
                <w:sz w:val="16"/>
                <w:szCs w:val="16"/>
              </w:rPr>
              <w:t>სასწავლო</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წლის</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მეორე</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სემესტრის</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განმავლობაში</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მიღებული შ</w:t>
            </w:r>
            <w:r w:rsidRPr="00B93AF9">
              <w:rPr>
                <w:rFonts w:ascii="Sylfaen" w:eastAsia="Times New Roman" w:hAnsi="Sylfaen" w:cs="Calibri"/>
                <w:sz w:val="16"/>
                <w:szCs w:val="16"/>
                <w:lang w:val="ka-GE"/>
              </w:rPr>
              <w:t>ე</w:t>
            </w:r>
            <w:r w:rsidRPr="00B93AF9">
              <w:rPr>
                <w:rFonts w:ascii="Sylfaen" w:eastAsia="Times New Roman" w:hAnsi="Sylfaen" w:cs="Calibri"/>
                <w:sz w:val="16"/>
                <w:szCs w:val="16"/>
              </w:rPr>
              <w:t>ფასებების</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მიხედვით, სტიპენდია</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გაიცემა</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არაუგვიანეს 202</w:t>
            </w:r>
            <w:r w:rsidRPr="00B93AF9">
              <w:rPr>
                <w:rFonts w:ascii="Sylfaen" w:eastAsia="Times New Roman" w:hAnsi="Sylfaen" w:cs="Calibri"/>
                <w:sz w:val="16"/>
                <w:szCs w:val="16"/>
                <w:lang w:val="ka-GE"/>
              </w:rPr>
              <w:t xml:space="preserve">4 </w:t>
            </w:r>
            <w:r w:rsidRPr="00B93AF9">
              <w:rPr>
                <w:rFonts w:ascii="Sylfaen" w:eastAsia="Times New Roman" w:hAnsi="Sylfaen" w:cs="Calibri"/>
                <w:sz w:val="16"/>
                <w:szCs w:val="16"/>
              </w:rPr>
              <w:t>წლის</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სექტემბრის</w:t>
            </w:r>
            <w:r w:rsidRPr="00B93AF9">
              <w:rPr>
                <w:rFonts w:ascii="Sylfaen" w:eastAsia="Times New Roman" w:hAnsi="Sylfaen" w:cs="Calibri"/>
                <w:sz w:val="16"/>
                <w:szCs w:val="16"/>
                <w:lang w:val="ka-GE"/>
              </w:rPr>
              <w:t xml:space="preserve"> თვისა</w:t>
            </w:r>
            <w:r w:rsidRPr="00B93AF9">
              <w:rPr>
                <w:rFonts w:ascii="Sylfaen" w:eastAsia="Times New Roman" w:hAnsi="Sylfaen" w:cs="Calibri"/>
                <w:sz w:val="16"/>
                <w:szCs w:val="16"/>
              </w:rPr>
              <w:t>. 3. ნინო</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ჯავახიშვილისა</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და</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დავით</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ხახუტაიშვილის</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სახელობის</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სტიპენდიაზე</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წარდგენილი</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კანდიდატი (სტუდენტი) უნდა</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გამოირჩეოდეს</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მაღალი</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აკადემიური</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მოსწრებით, მიღებული</w:t>
            </w:r>
            <w:r w:rsidRPr="00B93AF9">
              <w:rPr>
                <w:rFonts w:ascii="Sylfaen" w:eastAsia="Times New Roman" w:hAnsi="Sylfaen" w:cs="Calibri"/>
                <w:sz w:val="16"/>
                <w:szCs w:val="16"/>
                <w:lang w:val="ka-GE"/>
              </w:rPr>
              <w:t xml:space="preserve"> </w:t>
            </w:r>
            <w:r w:rsidRPr="00B93AF9">
              <w:rPr>
                <w:rFonts w:ascii="Sylfaen" w:eastAsia="Times New Roman" w:hAnsi="Sylfaen" w:cs="Calibri"/>
                <w:sz w:val="16"/>
                <w:szCs w:val="16"/>
              </w:rPr>
              <w:t>შეფასება</w:t>
            </w:r>
            <w:r w:rsidRPr="00B93AF9">
              <w:rPr>
                <w:rFonts w:ascii="Sylfaen" w:eastAsia="Times New Roman" w:hAnsi="Sylfaen" w:cs="Calibri"/>
                <w:sz w:val="16"/>
                <w:szCs w:val="16"/>
                <w:lang w:val="ka-GE"/>
              </w:rPr>
              <w:t xml:space="preserve"> სემესტრში საშუალო დადებითი შეფასება</w:t>
            </w:r>
            <w:r w:rsidRPr="00B93AF9">
              <w:rPr>
                <w:rFonts w:ascii="Sylfaen" w:eastAsia="Times New Roman" w:hAnsi="Sylfaen" w:cs="Calibri"/>
                <w:sz w:val="16"/>
                <w:szCs w:val="16"/>
              </w:rPr>
              <w:t xml:space="preserve"> (A)-ფრიადი (91 ქულადამეტი).</w:t>
            </w:r>
          </w:p>
          <w:p w:rsidR="00AF7D96" w:rsidRPr="00B93AF9" w:rsidRDefault="00AF7D96" w:rsidP="00FE0FB9">
            <w:pPr>
              <w:spacing w:after="240" w:line="240" w:lineRule="auto"/>
              <w:jc w:val="both"/>
              <w:rPr>
                <w:rFonts w:ascii="Sylfaen" w:eastAsia="Times New Roman" w:hAnsi="Sylfaen" w:cs="Calibri"/>
                <w:sz w:val="16"/>
                <w:szCs w:val="16"/>
                <w:lang w:val="ka-GE"/>
              </w:rPr>
            </w:pPr>
            <w:r w:rsidRPr="00B93AF9">
              <w:rPr>
                <w:rFonts w:ascii="Sylfaen" w:eastAsia="Times New Roman" w:hAnsi="Sylfaen" w:cs="Calibri"/>
                <w:sz w:val="16"/>
                <w:szCs w:val="16"/>
              </w:rPr>
              <w:t xml:space="preserve">I. </w:t>
            </w:r>
            <w:r>
              <w:rPr>
                <w:rFonts w:ascii="Sylfaen" w:eastAsia="Times New Roman" w:hAnsi="Sylfaen" w:cs="Calibri"/>
                <w:sz w:val="16"/>
                <w:szCs w:val="16"/>
                <w:lang w:val="ka-GE"/>
              </w:rPr>
              <w:t>2</w:t>
            </w:r>
            <w:r w:rsidRPr="00B93AF9">
              <w:rPr>
                <w:rFonts w:ascii="Sylfaen" w:eastAsia="Times New Roman" w:hAnsi="Sylfaen" w:cs="Calibri"/>
                <w:sz w:val="16"/>
                <w:szCs w:val="16"/>
                <w:lang w:val="ka-GE"/>
              </w:rPr>
              <w:t xml:space="preserve">. უცხოეთის უმაღლეს საბაკალავრო და სამაგისტრო სასწავლებლებში ჩარიცხული და გაცლითი პროგრამით მოსარგებლე  </w:t>
            </w:r>
            <w:r w:rsidRPr="0035723B">
              <w:rPr>
                <w:rFonts w:ascii="Sylfaen" w:eastAsia="Times New Roman" w:hAnsi="Sylfaen" w:cs="Calibri"/>
                <w:sz w:val="16"/>
                <w:szCs w:val="16"/>
              </w:rPr>
              <w:t xml:space="preserve">სტუდენტების ერთჯერადი ფინანსური ხელშეწყობა. უცხოეთის აკრედიტებულ უმაღლეს სასწავლებლებში ჩარიცხული სტუდენტების დაფინანსება, თითო სტუდენტზე გაიცემა 3000 ლარის ოდენობით თანხა. გაცვლითი პროგრამებით სტუდენტზე გაიცემა1500 ლარის ოდენობით. თანხის ჩარიცხვა </w:t>
            </w:r>
            <w:r w:rsidRPr="0035723B">
              <w:rPr>
                <w:rFonts w:ascii="Sylfaen" w:eastAsia="Times New Roman" w:hAnsi="Sylfaen" w:cs="Calibri"/>
                <w:sz w:val="16"/>
                <w:szCs w:val="16"/>
              </w:rPr>
              <w:lastRenderedPageBreak/>
              <w:t>განცხორციელდება სტუდენტის საბანკო ანგარიშზე.</w:t>
            </w:r>
          </w:p>
          <w:p w:rsidR="00AF7D96" w:rsidRPr="00B93AF9" w:rsidRDefault="00AF7D96" w:rsidP="00FE0FB9">
            <w:pPr>
              <w:spacing w:after="0" w:line="240" w:lineRule="auto"/>
              <w:jc w:val="both"/>
              <w:rPr>
                <w:rFonts w:ascii="Sylfaen" w:eastAsia="Times New Roman" w:hAnsi="Sylfaen" w:cs="Calibri"/>
                <w:bCs/>
                <w:sz w:val="16"/>
                <w:szCs w:val="16"/>
                <w:lang w:val="ka-GE"/>
              </w:rPr>
            </w:pPr>
            <w:r w:rsidRPr="00B93AF9">
              <w:rPr>
                <w:rFonts w:ascii="Sylfaen" w:eastAsia="Times New Roman" w:hAnsi="Sylfaen" w:cs="Calibri"/>
                <w:bCs/>
                <w:sz w:val="16"/>
                <w:szCs w:val="16"/>
                <w:lang w:val="ka-GE"/>
              </w:rPr>
              <w:t>1.</w:t>
            </w:r>
            <w:r>
              <w:rPr>
                <w:rFonts w:ascii="Sylfaen" w:eastAsia="Times New Roman" w:hAnsi="Sylfaen" w:cs="Calibri"/>
                <w:bCs/>
                <w:sz w:val="16"/>
                <w:szCs w:val="16"/>
                <w:lang w:val="ka-GE"/>
              </w:rPr>
              <w:t>3</w:t>
            </w:r>
            <w:r w:rsidRPr="00B93AF9">
              <w:rPr>
                <w:rFonts w:ascii="Sylfaen" w:eastAsia="Times New Roman" w:hAnsi="Sylfaen" w:cs="Calibri"/>
                <w:bCs/>
                <w:sz w:val="16"/>
                <w:szCs w:val="16"/>
                <w:lang w:val="ka-GE"/>
              </w:rPr>
              <w:t xml:space="preserve"> .ერთჯერადიფულადი პრემია დაერიცხებათ მედალოსან მოსწავლეებს პირად საბანკო ანგარიშზე რომლებმაც ქობულეთის მუნიციპალიტეტის ტერიტორიაზე მოქმედი კერძო ან საჯარო სკოლის ზოგადსაგანმანათლებლო საფეხური (12 კლასი) დაასრულეს ოქროს ან ვერცხლის მედალზე, ერთჯერადად გადაეცემათ ფულადი პრემია, ოქროს მედლის შემთხვევაში 500 (ხუთასი) ლარი ერთ  მოსწავლეზე.  ვერცხლის მედლის შემთხვევაში 300 (სამასი) ლარი ერთ  მოსწავლეზე. </w:t>
            </w:r>
          </w:p>
          <w:p w:rsidR="00AF7D96" w:rsidRPr="00B93AF9" w:rsidRDefault="00AF7D96" w:rsidP="00FE0FB9">
            <w:pPr>
              <w:spacing w:after="0" w:line="240" w:lineRule="auto"/>
              <w:jc w:val="both"/>
              <w:rPr>
                <w:rFonts w:ascii="Sylfaen" w:eastAsia="Times New Roman" w:hAnsi="Sylfaen" w:cs="Calibri"/>
                <w:sz w:val="16"/>
                <w:szCs w:val="16"/>
                <w:lang w:val="ka-GE"/>
              </w:rPr>
            </w:pPr>
            <w:r w:rsidRPr="00B93AF9">
              <w:rPr>
                <w:rFonts w:ascii="Sylfaen" w:eastAsia="Times New Roman" w:hAnsi="Sylfaen" w:cs="Calibri"/>
                <w:sz w:val="16"/>
                <w:szCs w:val="16"/>
                <w:lang w:val="ka-GE"/>
              </w:rPr>
              <w:t xml:space="preserve">არასრულწლოვანი მოსწავლის შემთხვევაში თანხის ჩარიცხვა განხორციელდება  მშობლის (კანონიერი წარმომადგენლის) პირად საბანკო ანგარიშზე. </w:t>
            </w:r>
            <w:r w:rsidRPr="00B93AF9">
              <w:rPr>
                <w:rFonts w:ascii="Sylfaen" w:eastAsia="Times New Roman" w:hAnsi="Sylfaen" w:cs="Calibri"/>
                <w:sz w:val="16"/>
                <w:szCs w:val="16"/>
              </w:rPr>
              <w:t>საქართველოსკანონმდებლობითგათვალ</w:t>
            </w:r>
            <w:r w:rsidRPr="00B93AF9">
              <w:rPr>
                <w:rFonts w:ascii="Sylfaen" w:eastAsia="Times New Roman" w:hAnsi="Sylfaen" w:cs="Calibri"/>
                <w:sz w:val="16"/>
                <w:szCs w:val="16"/>
                <w:lang w:val="ka-GE"/>
              </w:rPr>
              <w:t>ი</w:t>
            </w:r>
            <w:r w:rsidRPr="00B93AF9">
              <w:rPr>
                <w:rFonts w:ascii="Sylfaen" w:eastAsia="Times New Roman" w:hAnsi="Sylfaen" w:cs="Calibri"/>
                <w:sz w:val="16"/>
                <w:szCs w:val="16"/>
              </w:rPr>
              <w:t>სწინებულიგადასახადებისჩათვლით.</w:t>
            </w:r>
          </w:p>
        </w:tc>
      </w:tr>
      <w:tr w:rsidR="00AF7D96" w:rsidRPr="00483796" w:rsidTr="00FE0FB9">
        <w:trPr>
          <w:trHeight w:val="424"/>
        </w:trPr>
        <w:tc>
          <w:tcPr>
            <w:tcW w:w="1142" w:type="pct"/>
            <w:tcBorders>
              <w:top w:val="nil"/>
              <w:left w:val="single" w:sz="4" w:space="0" w:color="auto"/>
              <w:bottom w:val="single" w:sz="4" w:space="0" w:color="auto"/>
              <w:right w:val="single" w:sz="4" w:space="0" w:color="auto"/>
            </w:tcBorders>
            <w:shd w:val="clear" w:color="000000" w:fill="FFFFFF"/>
            <w:vAlign w:val="center"/>
            <w:hideMark/>
          </w:tcPr>
          <w:p w:rsidR="00AF7D96" w:rsidRPr="006C27C0" w:rsidRDefault="00AF7D96" w:rsidP="00FE0FB9">
            <w:pPr>
              <w:spacing w:after="0" w:line="240" w:lineRule="auto"/>
              <w:rPr>
                <w:rFonts w:eastAsia="Times New Roman" w:cs="Calibri"/>
                <w:color w:val="000000"/>
                <w:sz w:val="18"/>
                <w:szCs w:val="18"/>
                <w:highlight w:val="yellow"/>
                <w:lang w:val="ka-GE"/>
              </w:rPr>
            </w:pPr>
            <w:r w:rsidRPr="006D594D">
              <w:rPr>
                <w:rFonts w:ascii="Sylfaen" w:eastAsia="Times New Roman" w:hAnsi="Sylfaen" w:cs="Sylfaen"/>
                <w:color w:val="000000"/>
                <w:sz w:val="18"/>
                <w:szCs w:val="18"/>
                <w:lang w:val="ka-GE"/>
              </w:rPr>
              <w:lastRenderedPageBreak/>
              <w:t>დამატებითი ინფორმაცია:</w:t>
            </w:r>
          </w:p>
        </w:tc>
        <w:tc>
          <w:tcPr>
            <w:tcW w:w="3858" w:type="pct"/>
            <w:gridSpan w:val="8"/>
            <w:tcBorders>
              <w:top w:val="single" w:sz="4" w:space="0" w:color="auto"/>
              <w:left w:val="nil"/>
              <w:bottom w:val="single" w:sz="4" w:space="0" w:color="auto"/>
              <w:right w:val="single" w:sz="4" w:space="0" w:color="auto"/>
            </w:tcBorders>
            <w:shd w:val="clear" w:color="000000" w:fill="FFFFFF"/>
            <w:vAlign w:val="center"/>
            <w:hideMark/>
          </w:tcPr>
          <w:p w:rsidR="00AF7D96" w:rsidRPr="006C27C0" w:rsidRDefault="00AF7D96" w:rsidP="00FE0FB9">
            <w:pPr>
              <w:spacing w:after="0" w:line="240" w:lineRule="auto"/>
              <w:rPr>
                <w:rFonts w:ascii="Sylfaen" w:eastAsia="Times New Roman" w:hAnsi="Sylfaen" w:cs="Calibri"/>
                <w:sz w:val="16"/>
                <w:szCs w:val="16"/>
                <w:highlight w:val="yellow"/>
                <w:lang w:val="ka-GE"/>
              </w:rPr>
            </w:pPr>
            <w:r w:rsidRPr="006D594D">
              <w:rPr>
                <w:rFonts w:ascii="Sylfaen" w:eastAsia="Times New Roman" w:hAnsi="Sylfaen" w:cs="Calibri"/>
                <w:sz w:val="16"/>
                <w:szCs w:val="16"/>
                <w:lang w:val="ka-GE"/>
              </w:rPr>
              <w:t xml:space="preserve">1. სტიპენდია გაიცემა ყველაზე მაღალი ქულის (100-დან ქვემოთ დათვლის პრინციპით) </w:t>
            </w:r>
            <w:r w:rsidRPr="006D594D">
              <w:rPr>
                <w:rFonts w:ascii="Sylfaen" w:eastAsia="Times New Roman" w:hAnsi="Sylfaen" w:cs="Calibri"/>
                <w:sz w:val="16"/>
                <w:szCs w:val="16"/>
                <w:lang w:val="en-GB"/>
              </w:rPr>
              <w:t>.</w:t>
            </w:r>
            <w:r w:rsidRPr="006D594D">
              <w:rPr>
                <w:rFonts w:ascii="Sylfaen" w:eastAsia="Times New Roman" w:hAnsi="Sylfaen" w:cs="Calibri"/>
                <w:sz w:val="16"/>
                <w:szCs w:val="16"/>
                <w:lang w:val="ka-GE"/>
              </w:rPr>
              <w:t xml:space="preserve"> ამასთანავე, პროგრამაში სტუდენტთა ერთეულის მითითებული რაოდენობის გამო, საპროგრამო რესურსის არსებობის შემთხვევაში დაფინანსდება სტუდენტების უფრო მეტი რაოდენობაც, იმ სტუდენტებს, რომლებსაც აქვთ სემესტრში საშუალო დადებითი 91 ქულაზე მეტი, თუმცა ვერ მოხვდნენ სტიპენდიანტთა დაფინანსების სიაში, შესაბამისი ფინანსური რესურსის მოძიების შემთხვევაში, მათზეც დამატებით გაიცემა სტიპენდია. ნინო ჯავახიშვილისა და დავით ხახუტაიშვილის სახელობის სტიპენდია ინიშნება ქობულეთის მუნიციპალიტეტის მერის ბრძანების საფუძველზე.</w:t>
            </w:r>
          </w:p>
        </w:tc>
      </w:tr>
      <w:tr w:rsidR="00AF7D96" w:rsidRPr="00483796" w:rsidTr="00FE0FB9">
        <w:trPr>
          <w:trHeight w:val="424"/>
        </w:trPr>
        <w:tc>
          <w:tcPr>
            <w:tcW w:w="114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b/>
                <w:bCs/>
                <w:sz w:val="18"/>
                <w:szCs w:val="18"/>
              </w:rPr>
            </w:pPr>
            <w:r>
              <w:rPr>
                <w:rFonts w:ascii="Sylfaen" w:eastAsia="Times New Roman" w:hAnsi="Sylfaen"/>
                <w:b/>
                <w:bCs/>
                <w:sz w:val="18"/>
                <w:szCs w:val="18"/>
              </w:rPr>
              <w:t>გაეროს მდგრადი განვითარების მიზანი (SDG), რომლის მიღწევასაც ემსახურება პროგრამა</w:t>
            </w:r>
          </w:p>
        </w:tc>
        <w:tc>
          <w:tcPr>
            <w:tcW w:w="1732" w:type="pct"/>
            <w:gridSpan w:val="4"/>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spacing w:after="0" w:line="240" w:lineRule="auto"/>
              <w:jc w:val="center"/>
              <w:rPr>
                <w:rFonts w:ascii="Sylfaen" w:hAnsi="Sylfaen"/>
                <w:sz w:val="18"/>
                <w:szCs w:val="18"/>
              </w:rPr>
            </w:pPr>
            <w:r w:rsidRPr="00055FCD">
              <w:rPr>
                <w:rFonts w:ascii="Sylfaen" w:hAnsi="Sylfaen"/>
                <w:sz w:val="18"/>
                <w:szCs w:val="18"/>
              </w:rPr>
              <w:t xml:space="preserve">მიზანი 4 </w:t>
            </w:r>
            <w:r w:rsidRPr="004574DD">
              <w:rPr>
                <w:rFonts w:ascii="Sylfaen" w:hAnsi="Sylfaen"/>
                <w:sz w:val="18"/>
                <w:szCs w:val="18"/>
              </w:rPr>
              <w:t>ხარისხიანი</w:t>
            </w:r>
            <w:r>
              <w:rPr>
                <w:rFonts w:ascii="Sylfaen" w:hAnsi="Sylfaen"/>
                <w:sz w:val="18"/>
                <w:szCs w:val="18"/>
                <w:lang w:val="ka-GE"/>
              </w:rPr>
              <w:t xml:space="preserve"> </w:t>
            </w:r>
            <w:r w:rsidRPr="004574DD">
              <w:rPr>
                <w:rFonts w:ascii="Sylfaen" w:hAnsi="Sylfaen"/>
                <w:sz w:val="18"/>
                <w:szCs w:val="18"/>
              </w:rPr>
              <w:t>განათლება</w:t>
            </w:r>
          </w:p>
          <w:p w:rsidR="00AF7D96" w:rsidRPr="00483796" w:rsidRDefault="00AF7D96" w:rsidP="00FE0FB9">
            <w:pPr>
              <w:spacing w:after="0" w:line="240" w:lineRule="auto"/>
              <w:jc w:val="center"/>
              <w:rPr>
                <w:rFonts w:ascii="Sylfaen" w:eastAsia="Times New Roman" w:hAnsi="Sylfaen"/>
                <w:sz w:val="18"/>
                <w:szCs w:val="18"/>
              </w:rPr>
            </w:pPr>
            <w:r w:rsidRPr="00055FCD">
              <w:rPr>
                <w:rFonts w:ascii="Sylfaen" w:eastAsia="Times New Roman" w:hAnsi="Sylfaen"/>
                <w:sz w:val="18"/>
                <w:szCs w:val="18"/>
              </w:rPr>
              <w:t xml:space="preserve">მიზანი5  </w:t>
            </w:r>
            <w:r w:rsidRPr="004574DD">
              <w:rPr>
                <w:rFonts w:ascii="Sylfaen" w:eastAsia="Times New Roman" w:hAnsi="Sylfaen"/>
                <w:sz w:val="18"/>
                <w:szCs w:val="18"/>
              </w:rPr>
              <w:t>გენდერული</w:t>
            </w:r>
            <w:r>
              <w:rPr>
                <w:rFonts w:ascii="Sylfaen" w:eastAsia="Times New Roman" w:hAnsi="Sylfaen"/>
                <w:sz w:val="18"/>
                <w:szCs w:val="18"/>
                <w:lang w:val="ka-GE"/>
              </w:rPr>
              <w:t xml:space="preserve"> </w:t>
            </w:r>
            <w:r w:rsidRPr="004574DD">
              <w:rPr>
                <w:rFonts w:ascii="Sylfaen" w:eastAsia="Times New Roman" w:hAnsi="Sylfaen"/>
                <w:sz w:val="18"/>
                <w:szCs w:val="18"/>
              </w:rPr>
              <w:t>თანასწორობა</w:t>
            </w:r>
            <w:r w:rsidRPr="00055FCD">
              <w:rPr>
                <w:rFonts w:ascii="Sylfaen" w:eastAsia="Times New Roman" w:hAnsi="Sylfaen"/>
                <w:sz w:val="18"/>
                <w:szCs w:val="18"/>
              </w:rPr>
              <w:br/>
              <w:t xml:space="preserve">მიზანი 10 </w:t>
            </w:r>
            <w:r w:rsidRPr="004574DD">
              <w:rPr>
                <w:rFonts w:ascii="Sylfaen" w:eastAsia="Times New Roman" w:hAnsi="Sylfaen"/>
                <w:sz w:val="18"/>
                <w:szCs w:val="18"/>
              </w:rPr>
              <w:t>შემცირებული</w:t>
            </w:r>
            <w:r>
              <w:rPr>
                <w:rFonts w:ascii="Sylfaen" w:eastAsia="Times New Roman" w:hAnsi="Sylfaen"/>
                <w:sz w:val="18"/>
                <w:szCs w:val="18"/>
                <w:lang w:val="ka-GE"/>
              </w:rPr>
              <w:t xml:space="preserve"> </w:t>
            </w:r>
            <w:r w:rsidRPr="004574DD">
              <w:rPr>
                <w:rFonts w:ascii="Sylfaen" w:eastAsia="Times New Roman" w:hAnsi="Sylfaen"/>
                <w:sz w:val="18"/>
                <w:szCs w:val="18"/>
              </w:rPr>
              <w:t>უთანასწორობა</w:t>
            </w:r>
          </w:p>
        </w:tc>
        <w:tc>
          <w:tcPr>
            <w:tcW w:w="996" w:type="pct"/>
            <w:gridSpan w:val="2"/>
            <w:tcBorders>
              <w:top w:val="single" w:sz="4" w:space="0" w:color="auto"/>
              <w:left w:val="nil"/>
              <w:bottom w:val="single" w:sz="4" w:space="0" w:color="auto"/>
              <w:right w:val="single" w:sz="4" w:space="0" w:color="auto"/>
            </w:tcBorders>
            <w:shd w:val="clear" w:color="000000" w:fill="FFFFFF"/>
            <w:vAlign w:val="center"/>
          </w:tcPr>
          <w:p w:rsidR="00AF7D96" w:rsidRPr="00483796" w:rsidRDefault="00AF7D96" w:rsidP="00FE0FB9">
            <w:pPr>
              <w:spacing w:after="0" w:line="240" w:lineRule="auto"/>
              <w:jc w:val="center"/>
              <w:rPr>
                <w:rFonts w:ascii="Sylfaen" w:eastAsia="Times New Roman" w:hAnsi="Sylfaen"/>
                <w:b/>
                <w:bCs/>
                <w:sz w:val="18"/>
                <w:szCs w:val="18"/>
              </w:rPr>
            </w:pPr>
            <w:r w:rsidRPr="00483796">
              <w:rPr>
                <w:rFonts w:ascii="Sylfaen" w:eastAsia="Times New Roman" w:hAnsi="Sylfaen"/>
                <w:b/>
                <w:bCs/>
                <w:sz w:val="18"/>
                <w:szCs w:val="18"/>
              </w:rPr>
              <w:t>გენდერული</w:t>
            </w:r>
          </w:p>
        </w:tc>
        <w:tc>
          <w:tcPr>
            <w:tcW w:w="1130" w:type="pct"/>
            <w:gridSpan w:val="2"/>
            <w:tcBorders>
              <w:top w:val="single" w:sz="4" w:space="0" w:color="auto"/>
              <w:left w:val="nil"/>
              <w:bottom w:val="single" w:sz="4" w:space="0" w:color="auto"/>
              <w:right w:val="single" w:sz="4" w:space="0" w:color="auto"/>
            </w:tcBorders>
            <w:shd w:val="clear" w:color="000000" w:fill="FFFFFF"/>
            <w:vAlign w:val="center"/>
          </w:tcPr>
          <w:p w:rsidR="00AF7D96" w:rsidRPr="00483796" w:rsidRDefault="00AF7D96" w:rsidP="00FE0FB9">
            <w:pPr>
              <w:spacing w:after="0" w:line="240" w:lineRule="auto"/>
              <w:jc w:val="center"/>
              <w:rPr>
                <w:rFonts w:ascii="Sylfaen" w:eastAsia="Times New Roman" w:hAnsi="Sylfaen"/>
                <w:sz w:val="18"/>
                <w:szCs w:val="18"/>
              </w:rPr>
            </w:pPr>
            <w:r w:rsidRPr="00483796">
              <w:rPr>
                <w:rFonts w:ascii="Sylfaen" w:eastAsia="Times New Roman" w:hAnsi="Sylfaen"/>
                <w:sz w:val="18"/>
                <w:szCs w:val="18"/>
              </w:rPr>
              <w:t>დიახ</w:t>
            </w:r>
          </w:p>
        </w:tc>
      </w:tr>
    </w:tbl>
    <w:p w:rsidR="00AF7D96" w:rsidRDefault="00AF7D96" w:rsidP="00AF7D96">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587" w:type="dxa"/>
        <w:tblInd w:w="99" w:type="dxa"/>
        <w:tblLayout w:type="fixed"/>
        <w:tblLook w:val="04A0"/>
      </w:tblPr>
      <w:tblGrid>
        <w:gridCol w:w="576"/>
        <w:gridCol w:w="4962"/>
        <w:gridCol w:w="1276"/>
        <w:gridCol w:w="1417"/>
        <w:gridCol w:w="1276"/>
        <w:gridCol w:w="1360"/>
        <w:gridCol w:w="1360"/>
        <w:gridCol w:w="1360"/>
      </w:tblGrid>
      <w:tr w:rsidR="00AF7D96" w:rsidRPr="00483796" w:rsidTr="00FE0FB9">
        <w:trPr>
          <w:trHeight w:val="1335"/>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4962" w:type="dxa"/>
            <w:tcBorders>
              <w:top w:val="single" w:sz="4" w:space="0" w:color="auto"/>
              <w:left w:val="nil"/>
              <w:bottom w:val="single" w:sz="4" w:space="0" w:color="auto"/>
              <w:right w:val="single" w:sz="4" w:space="0" w:color="auto"/>
            </w:tcBorders>
            <w:shd w:val="clear" w:color="000000" w:fill="FFFFFF"/>
            <w:vAlign w:val="center"/>
            <w:hideMark/>
          </w:tcPr>
          <w:p w:rsidR="00AF7D96" w:rsidRPr="00030DD5" w:rsidRDefault="00AF7D96" w:rsidP="00FE0FB9">
            <w:pPr>
              <w:spacing w:after="0" w:line="240" w:lineRule="auto"/>
              <w:jc w:val="center"/>
              <w:rPr>
                <w:rFonts w:ascii="Sylfaen" w:eastAsia="Times New Roman" w:hAnsi="Sylfaen" w:cs="Calibri"/>
                <w:b/>
                <w:bCs/>
                <w:sz w:val="16"/>
                <w:szCs w:val="16"/>
                <w:lang w:val="en-GB" w:eastAsia="en-GB"/>
              </w:rPr>
            </w:pPr>
            <w:r w:rsidRPr="00030DD5">
              <w:rPr>
                <w:rFonts w:ascii="Sylfaen" w:eastAsia="Times New Roman" w:hAnsi="Sylfaen" w:cs="Calibri"/>
                <w:b/>
                <w:bCs/>
                <w:sz w:val="16"/>
                <w:szCs w:val="16"/>
                <w:lang w:val="en-GB" w:eastAsia="en-GB"/>
              </w:rPr>
              <w:t>მოსალოდნელიშედეგის შეფასების ინდიკატორი</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AF7D96" w:rsidRPr="00030DD5" w:rsidRDefault="00AF7D96" w:rsidP="00FE0FB9">
            <w:pPr>
              <w:spacing w:after="0" w:line="240" w:lineRule="auto"/>
              <w:jc w:val="center"/>
              <w:rPr>
                <w:rFonts w:ascii="Sylfaen" w:eastAsia="Times New Roman" w:hAnsi="Sylfaen" w:cs="Calibri"/>
                <w:b/>
                <w:bCs/>
                <w:sz w:val="16"/>
                <w:szCs w:val="16"/>
                <w:lang w:val="ka-GE" w:eastAsia="en-GB"/>
              </w:rPr>
            </w:pPr>
            <w:r>
              <w:rPr>
                <w:rFonts w:ascii="Sylfaen" w:eastAsia="Times New Roman" w:hAnsi="Sylfaen" w:cs="Calibri"/>
                <w:b/>
                <w:bCs/>
                <w:sz w:val="16"/>
                <w:szCs w:val="16"/>
                <w:lang w:val="en-GB" w:eastAsia="en-GB"/>
              </w:rPr>
              <w:t>ინდიკატორის საბაზისო მაჩვენებელი 202</w:t>
            </w:r>
            <w:r>
              <w:rPr>
                <w:rFonts w:ascii="Sylfaen" w:eastAsia="Times New Roman" w:hAnsi="Sylfaen" w:cs="Calibri"/>
                <w:b/>
                <w:bCs/>
                <w:sz w:val="16"/>
                <w:szCs w:val="16"/>
                <w:lang w:val="ka-GE" w:eastAsia="en-GB"/>
              </w:rPr>
              <w:t>5</w:t>
            </w:r>
            <w:r>
              <w:rPr>
                <w:rFonts w:ascii="Sylfaen" w:eastAsia="Times New Roman" w:hAnsi="Sylfaen" w:cs="Calibri"/>
                <w:b/>
                <w:bCs/>
                <w:sz w:val="16"/>
                <w:szCs w:val="16"/>
                <w:lang w:val="en-GB" w:eastAsia="en-GB"/>
              </w:rPr>
              <w:t xml:space="preserve"> წელს</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AF7D96" w:rsidRPr="00030DD5"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საბაზისო მაჩვენებელი 202</w:t>
            </w:r>
            <w:r>
              <w:rPr>
                <w:rFonts w:ascii="Sylfaen" w:eastAsia="Times New Roman" w:hAnsi="Sylfaen" w:cs="Calibri"/>
                <w:b/>
                <w:bCs/>
                <w:sz w:val="16"/>
                <w:szCs w:val="16"/>
                <w:lang w:val="ka-GE" w:eastAsia="en-GB"/>
              </w:rPr>
              <w:t>6</w:t>
            </w:r>
            <w:r>
              <w:rPr>
                <w:rFonts w:ascii="Sylfaen" w:eastAsia="Times New Roman" w:hAnsi="Sylfaen" w:cs="Calibri"/>
                <w:b/>
                <w:bCs/>
                <w:sz w:val="16"/>
                <w:szCs w:val="16"/>
                <w:lang w:val="en-GB" w:eastAsia="en-GB"/>
              </w:rPr>
              <w:t xml:space="preserve"> წელს</w:t>
            </w:r>
          </w:p>
        </w:tc>
        <w:tc>
          <w:tcPr>
            <w:tcW w:w="1276" w:type="dxa"/>
            <w:tcBorders>
              <w:top w:val="single" w:sz="4" w:space="0" w:color="auto"/>
              <w:left w:val="nil"/>
              <w:bottom w:val="single" w:sz="4" w:space="0" w:color="auto"/>
              <w:right w:val="single" w:sz="4" w:space="0" w:color="000000"/>
            </w:tcBorders>
            <w:shd w:val="clear" w:color="000000" w:fill="FFFFFF"/>
            <w:vAlign w:val="center"/>
            <w:hideMark/>
          </w:tcPr>
          <w:p w:rsidR="00AF7D96" w:rsidRPr="00030DD5" w:rsidRDefault="00AF7D96" w:rsidP="00FE0FB9">
            <w:pPr>
              <w:spacing w:after="0" w:line="240" w:lineRule="auto"/>
              <w:jc w:val="center"/>
              <w:rPr>
                <w:rFonts w:ascii="Sylfaen" w:eastAsia="Times New Roman" w:hAnsi="Sylfaen" w:cs="Calibri"/>
                <w:b/>
                <w:bCs/>
                <w:sz w:val="16"/>
                <w:szCs w:val="16"/>
                <w:lang w:val="en-GB" w:eastAsia="en-GB"/>
              </w:rPr>
            </w:pPr>
            <w:r w:rsidRPr="00030DD5">
              <w:rPr>
                <w:rFonts w:ascii="Sylfaen" w:eastAsia="Times New Roman" w:hAnsi="Sylfaen" w:cs="Calibri"/>
                <w:b/>
                <w:bCs/>
                <w:sz w:val="16"/>
                <w:szCs w:val="16"/>
                <w:lang w:val="en-GB" w:eastAsia="en-GB"/>
              </w:rPr>
              <w:t>ცდომილების ალბათობა (%/აღწერა)</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AF7D96" w:rsidRPr="00030DD5"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7</w:t>
            </w:r>
            <w:r>
              <w:rPr>
                <w:rFonts w:ascii="Sylfaen" w:eastAsia="Times New Roman" w:hAnsi="Sylfaen" w:cs="Calibri"/>
                <w:b/>
                <w:bCs/>
                <w:sz w:val="16"/>
                <w:szCs w:val="16"/>
                <w:lang w:val="en-GB" w:eastAsia="en-GB"/>
              </w:rPr>
              <w:t xml:space="preserve"> წელს</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AF7D96" w:rsidRPr="00030DD5"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8</w:t>
            </w:r>
            <w:r>
              <w:rPr>
                <w:rFonts w:ascii="Sylfaen" w:eastAsia="Times New Roman" w:hAnsi="Sylfaen" w:cs="Calibri"/>
                <w:b/>
                <w:bCs/>
                <w:sz w:val="16"/>
                <w:szCs w:val="16"/>
                <w:lang w:val="en-GB" w:eastAsia="en-GB"/>
              </w:rPr>
              <w:t xml:space="preserve"> წელს</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AF7D96" w:rsidRPr="00030DD5"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9</w:t>
            </w:r>
            <w:r>
              <w:rPr>
                <w:rFonts w:ascii="Sylfaen" w:eastAsia="Times New Roman" w:hAnsi="Sylfaen" w:cs="Calibri"/>
                <w:b/>
                <w:bCs/>
                <w:sz w:val="16"/>
                <w:szCs w:val="16"/>
                <w:lang w:val="en-GB" w:eastAsia="en-GB"/>
              </w:rPr>
              <w:t xml:space="preserve"> წელს</w:t>
            </w:r>
          </w:p>
        </w:tc>
      </w:tr>
      <w:tr w:rsidR="00AF7D96" w:rsidRPr="00483796" w:rsidTr="00FE0FB9">
        <w:trPr>
          <w:trHeight w:val="690"/>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ka-GE" w:eastAsia="en-GB"/>
              </w:rPr>
            </w:pPr>
            <w:r w:rsidRPr="00483796">
              <w:rPr>
                <w:rFonts w:ascii="Sylfaen" w:eastAsia="Times New Roman" w:hAnsi="Sylfaen" w:cs="Calibri"/>
                <w:b/>
                <w:bCs/>
                <w:color w:val="000000"/>
                <w:sz w:val="18"/>
                <w:szCs w:val="18"/>
                <w:lang w:val="ka-GE" w:eastAsia="en-GB"/>
              </w:rPr>
              <w:t>1</w:t>
            </w:r>
          </w:p>
        </w:tc>
        <w:tc>
          <w:tcPr>
            <w:tcW w:w="4962" w:type="dxa"/>
            <w:tcBorders>
              <w:top w:val="single" w:sz="4" w:space="0" w:color="auto"/>
              <w:left w:val="nil"/>
              <w:bottom w:val="single" w:sz="4" w:space="0" w:color="auto"/>
              <w:right w:val="single" w:sz="4" w:space="0" w:color="auto"/>
            </w:tcBorders>
            <w:shd w:val="clear" w:color="000000" w:fill="FFFFFF"/>
            <w:vAlign w:val="center"/>
            <w:hideMark/>
          </w:tcPr>
          <w:p w:rsidR="00AF7D96" w:rsidRPr="008804D4" w:rsidRDefault="00AF7D96" w:rsidP="00FE0FB9">
            <w:pPr>
              <w:spacing w:after="0" w:line="240" w:lineRule="auto"/>
              <w:jc w:val="center"/>
              <w:rPr>
                <w:rFonts w:ascii="Sylfaen" w:eastAsia="Times New Roman" w:hAnsi="Sylfaen" w:cs="Calibri"/>
                <w:color w:val="000000"/>
                <w:sz w:val="14"/>
                <w:szCs w:val="14"/>
                <w:lang w:val="en-GB" w:eastAsia="en-GB"/>
              </w:rPr>
            </w:pPr>
            <w:r w:rsidRPr="00C23065">
              <w:rPr>
                <w:rFonts w:ascii="Sylfaen" w:eastAsia="Times New Roman" w:hAnsi="Sylfaen" w:cs="Calibri"/>
                <w:color w:val="000000"/>
                <w:sz w:val="14"/>
                <w:szCs w:val="14"/>
                <w:lang w:val="en-GB" w:eastAsia="en-GB"/>
              </w:rPr>
              <w:t>ქობულეთის</w:t>
            </w:r>
            <w:r w:rsidRPr="00C23065">
              <w:rPr>
                <w:rFonts w:ascii="Sylfaen" w:eastAsia="Times New Roman" w:hAnsi="Sylfaen" w:cs="Calibri"/>
                <w:color w:val="000000"/>
                <w:sz w:val="14"/>
                <w:szCs w:val="14"/>
                <w:lang w:val="ka-GE" w:eastAsia="en-GB"/>
              </w:rPr>
              <w:t xml:space="preserve"> </w:t>
            </w:r>
            <w:r w:rsidRPr="00C23065">
              <w:rPr>
                <w:rFonts w:ascii="Sylfaen" w:eastAsia="Times New Roman" w:hAnsi="Sylfaen" w:cs="Calibri"/>
                <w:color w:val="000000"/>
                <w:sz w:val="14"/>
                <w:szCs w:val="14"/>
                <w:lang w:val="en-GB" w:eastAsia="en-GB"/>
              </w:rPr>
              <w:t>მუნიციპალიტეტის</w:t>
            </w:r>
            <w:r w:rsidRPr="00C23065">
              <w:rPr>
                <w:rFonts w:ascii="Sylfaen" w:eastAsia="Times New Roman" w:hAnsi="Sylfaen" w:cs="Calibri"/>
                <w:color w:val="000000"/>
                <w:sz w:val="14"/>
                <w:szCs w:val="14"/>
                <w:lang w:val="ka-GE" w:eastAsia="en-GB"/>
              </w:rPr>
              <w:t xml:space="preserve"> </w:t>
            </w:r>
            <w:r w:rsidRPr="00C23065">
              <w:rPr>
                <w:rFonts w:ascii="Sylfaen" w:eastAsia="Times New Roman" w:hAnsi="Sylfaen" w:cs="Calibri"/>
                <w:color w:val="000000"/>
                <w:sz w:val="14"/>
                <w:szCs w:val="14"/>
                <w:lang w:val="en-GB" w:eastAsia="en-GB"/>
              </w:rPr>
              <w:t>ახალგაზრდების (სტუდენტების) ფინანსური</w:t>
            </w:r>
            <w:r w:rsidRPr="00C23065">
              <w:rPr>
                <w:rFonts w:ascii="Sylfaen" w:eastAsia="Times New Roman" w:hAnsi="Sylfaen" w:cs="Calibri"/>
                <w:color w:val="000000"/>
                <w:sz w:val="14"/>
                <w:szCs w:val="14"/>
                <w:lang w:val="ka-GE" w:eastAsia="en-GB"/>
              </w:rPr>
              <w:t xml:space="preserve"> </w:t>
            </w:r>
            <w:r w:rsidRPr="00C23065">
              <w:rPr>
                <w:rFonts w:ascii="Sylfaen" w:eastAsia="Times New Roman" w:hAnsi="Sylfaen" w:cs="Calibri"/>
                <w:color w:val="000000"/>
                <w:sz w:val="14"/>
                <w:szCs w:val="14"/>
                <w:lang w:val="en-GB" w:eastAsia="en-GB"/>
              </w:rPr>
              <w:t>ხელშეწყობის</w:t>
            </w:r>
            <w:r w:rsidRPr="00C23065">
              <w:rPr>
                <w:rFonts w:ascii="Sylfaen" w:eastAsia="Times New Roman" w:hAnsi="Sylfaen" w:cs="Calibri"/>
                <w:color w:val="000000"/>
                <w:sz w:val="14"/>
                <w:szCs w:val="14"/>
                <w:lang w:val="ka-GE" w:eastAsia="en-GB"/>
              </w:rPr>
              <w:t xml:space="preserve"> </w:t>
            </w:r>
            <w:r w:rsidRPr="00C23065">
              <w:rPr>
                <w:rFonts w:ascii="Sylfaen" w:eastAsia="Times New Roman" w:hAnsi="Sylfaen" w:cs="Calibri"/>
                <w:color w:val="000000"/>
                <w:sz w:val="14"/>
                <w:szCs w:val="14"/>
                <w:lang w:val="en-GB" w:eastAsia="en-GB"/>
              </w:rPr>
              <w:t>პროგრამა-ნინო</w:t>
            </w:r>
            <w:r w:rsidRPr="00C23065">
              <w:rPr>
                <w:rFonts w:ascii="Sylfaen" w:eastAsia="Times New Roman" w:hAnsi="Sylfaen" w:cs="Calibri"/>
                <w:color w:val="000000"/>
                <w:sz w:val="14"/>
                <w:szCs w:val="14"/>
                <w:lang w:val="ka-GE" w:eastAsia="en-GB"/>
              </w:rPr>
              <w:t xml:space="preserve"> </w:t>
            </w:r>
            <w:r w:rsidRPr="00C23065">
              <w:rPr>
                <w:rFonts w:ascii="Sylfaen" w:eastAsia="Times New Roman" w:hAnsi="Sylfaen" w:cs="Calibri"/>
                <w:color w:val="000000"/>
                <w:sz w:val="14"/>
                <w:szCs w:val="14"/>
                <w:lang w:val="en-GB" w:eastAsia="en-GB"/>
              </w:rPr>
              <w:t>ჯავახიშვილისა</w:t>
            </w:r>
            <w:r w:rsidRPr="00C23065">
              <w:rPr>
                <w:rFonts w:ascii="Sylfaen" w:eastAsia="Times New Roman" w:hAnsi="Sylfaen" w:cs="Calibri"/>
                <w:color w:val="000000"/>
                <w:sz w:val="14"/>
                <w:szCs w:val="14"/>
                <w:lang w:val="ka-GE" w:eastAsia="en-GB"/>
              </w:rPr>
              <w:t xml:space="preserve"> </w:t>
            </w:r>
            <w:r w:rsidRPr="00C23065">
              <w:rPr>
                <w:rFonts w:ascii="Sylfaen" w:eastAsia="Times New Roman" w:hAnsi="Sylfaen" w:cs="Calibri"/>
                <w:color w:val="000000"/>
                <w:sz w:val="14"/>
                <w:szCs w:val="14"/>
                <w:lang w:val="en-GB" w:eastAsia="en-GB"/>
              </w:rPr>
              <w:t>და</w:t>
            </w:r>
            <w:r w:rsidRPr="00C23065">
              <w:rPr>
                <w:rFonts w:ascii="Sylfaen" w:eastAsia="Times New Roman" w:hAnsi="Sylfaen" w:cs="Calibri"/>
                <w:color w:val="000000"/>
                <w:sz w:val="14"/>
                <w:szCs w:val="14"/>
                <w:lang w:val="ka-GE" w:eastAsia="en-GB"/>
              </w:rPr>
              <w:t xml:space="preserve"> </w:t>
            </w:r>
            <w:r w:rsidRPr="00C23065">
              <w:rPr>
                <w:rFonts w:ascii="Sylfaen" w:eastAsia="Times New Roman" w:hAnsi="Sylfaen" w:cs="Calibri"/>
                <w:color w:val="000000"/>
                <w:sz w:val="14"/>
                <w:szCs w:val="14"/>
                <w:lang w:val="en-GB" w:eastAsia="en-GB"/>
              </w:rPr>
              <w:t>დავით</w:t>
            </w:r>
            <w:r w:rsidRPr="00C23065">
              <w:rPr>
                <w:rFonts w:ascii="Sylfaen" w:eastAsia="Times New Roman" w:hAnsi="Sylfaen" w:cs="Calibri"/>
                <w:color w:val="000000"/>
                <w:sz w:val="14"/>
                <w:szCs w:val="14"/>
                <w:lang w:val="ka-GE" w:eastAsia="en-GB"/>
              </w:rPr>
              <w:t xml:space="preserve"> </w:t>
            </w:r>
            <w:r w:rsidRPr="00C23065">
              <w:rPr>
                <w:rFonts w:ascii="Sylfaen" w:eastAsia="Times New Roman" w:hAnsi="Sylfaen" w:cs="Calibri"/>
                <w:color w:val="000000"/>
                <w:sz w:val="14"/>
                <w:szCs w:val="14"/>
                <w:lang w:val="en-GB" w:eastAsia="en-GB"/>
              </w:rPr>
              <w:t>ხახუტაიშვილის</w:t>
            </w:r>
            <w:r w:rsidRPr="00C23065">
              <w:rPr>
                <w:rFonts w:ascii="Sylfaen" w:eastAsia="Times New Roman" w:hAnsi="Sylfaen" w:cs="Calibri"/>
                <w:color w:val="000000"/>
                <w:sz w:val="14"/>
                <w:szCs w:val="14"/>
                <w:lang w:val="ka-GE" w:eastAsia="en-GB"/>
              </w:rPr>
              <w:t xml:space="preserve"> </w:t>
            </w:r>
            <w:r w:rsidRPr="00C23065">
              <w:rPr>
                <w:rFonts w:ascii="Sylfaen" w:eastAsia="Times New Roman" w:hAnsi="Sylfaen" w:cs="Calibri"/>
                <w:color w:val="000000"/>
                <w:sz w:val="14"/>
                <w:szCs w:val="14"/>
                <w:lang w:val="en-GB" w:eastAsia="en-GB"/>
              </w:rPr>
              <w:t>სახელობის</w:t>
            </w:r>
            <w:r w:rsidRPr="00C23065">
              <w:rPr>
                <w:rFonts w:ascii="Sylfaen" w:eastAsia="Times New Roman" w:hAnsi="Sylfaen" w:cs="Calibri"/>
                <w:color w:val="000000"/>
                <w:sz w:val="14"/>
                <w:szCs w:val="14"/>
                <w:lang w:val="ka-GE" w:eastAsia="en-GB"/>
              </w:rPr>
              <w:t xml:space="preserve"> </w:t>
            </w:r>
            <w:r w:rsidRPr="00C23065">
              <w:rPr>
                <w:rFonts w:ascii="Sylfaen" w:eastAsia="Times New Roman" w:hAnsi="Sylfaen" w:cs="Calibri"/>
                <w:color w:val="000000"/>
                <w:sz w:val="14"/>
                <w:szCs w:val="14"/>
                <w:lang w:val="en-GB" w:eastAsia="en-GB"/>
              </w:rPr>
              <w:t>სტიპენდია (სტიპენდიაზე</w:t>
            </w:r>
            <w:r w:rsidRPr="00C23065">
              <w:rPr>
                <w:rFonts w:ascii="Sylfaen" w:eastAsia="Times New Roman" w:hAnsi="Sylfaen" w:cs="Calibri"/>
                <w:color w:val="000000"/>
                <w:sz w:val="14"/>
                <w:szCs w:val="14"/>
                <w:lang w:val="ka-GE" w:eastAsia="en-GB"/>
              </w:rPr>
              <w:t xml:space="preserve"> </w:t>
            </w:r>
            <w:r w:rsidRPr="00C23065">
              <w:rPr>
                <w:rFonts w:ascii="Sylfaen" w:eastAsia="Times New Roman" w:hAnsi="Sylfaen" w:cs="Calibri"/>
                <w:color w:val="000000"/>
                <w:sz w:val="14"/>
                <w:szCs w:val="14"/>
                <w:lang w:val="en-GB" w:eastAsia="en-GB"/>
              </w:rPr>
              <w:t>წარდგენილი</w:t>
            </w:r>
            <w:r w:rsidRPr="00C23065">
              <w:rPr>
                <w:rFonts w:ascii="Sylfaen" w:eastAsia="Times New Roman" w:hAnsi="Sylfaen" w:cs="Calibri"/>
                <w:color w:val="000000"/>
                <w:sz w:val="14"/>
                <w:szCs w:val="14"/>
                <w:lang w:val="ka-GE" w:eastAsia="en-GB"/>
              </w:rPr>
              <w:t xml:space="preserve"> </w:t>
            </w:r>
            <w:r w:rsidRPr="00C23065">
              <w:rPr>
                <w:rFonts w:ascii="Sylfaen" w:eastAsia="Times New Roman" w:hAnsi="Sylfaen" w:cs="Calibri"/>
                <w:color w:val="000000"/>
                <w:sz w:val="14"/>
                <w:szCs w:val="14"/>
                <w:lang w:val="en-GB" w:eastAsia="en-GB"/>
              </w:rPr>
              <w:t>სტუდენტები</w:t>
            </w:r>
            <w:r w:rsidRPr="00C23065">
              <w:rPr>
                <w:rFonts w:ascii="Sylfaen" w:eastAsia="Times New Roman" w:hAnsi="Sylfaen" w:cs="Calibri"/>
                <w:color w:val="000000"/>
                <w:sz w:val="14"/>
                <w:szCs w:val="14"/>
                <w:lang w:val="ka-GE" w:eastAsia="en-GB"/>
              </w:rPr>
              <w:t xml:space="preserve"> </w:t>
            </w:r>
            <w:r w:rsidRPr="00C23065">
              <w:rPr>
                <w:rFonts w:ascii="Sylfaen" w:eastAsia="Times New Roman" w:hAnsi="Sylfaen" w:cs="Calibri"/>
                <w:color w:val="000000"/>
                <w:sz w:val="14"/>
                <w:szCs w:val="14"/>
                <w:lang w:val="en-GB" w:eastAsia="en-GB"/>
              </w:rPr>
              <w:t>უნდა</w:t>
            </w:r>
            <w:r w:rsidRPr="00C23065">
              <w:rPr>
                <w:rFonts w:ascii="Sylfaen" w:eastAsia="Times New Roman" w:hAnsi="Sylfaen" w:cs="Calibri"/>
                <w:color w:val="000000"/>
                <w:sz w:val="14"/>
                <w:szCs w:val="14"/>
                <w:lang w:val="ka-GE" w:eastAsia="en-GB"/>
              </w:rPr>
              <w:t xml:space="preserve"> </w:t>
            </w:r>
            <w:r w:rsidRPr="00C23065">
              <w:rPr>
                <w:rFonts w:ascii="Sylfaen" w:eastAsia="Times New Roman" w:hAnsi="Sylfaen" w:cs="Calibri"/>
                <w:color w:val="000000"/>
                <w:sz w:val="14"/>
                <w:szCs w:val="14"/>
                <w:lang w:val="en-GB" w:eastAsia="en-GB"/>
              </w:rPr>
              <w:t>გამოირჩეოდნენ</w:t>
            </w:r>
            <w:r w:rsidRPr="00C23065">
              <w:rPr>
                <w:rFonts w:ascii="Sylfaen" w:eastAsia="Times New Roman" w:hAnsi="Sylfaen" w:cs="Calibri"/>
                <w:color w:val="000000"/>
                <w:sz w:val="14"/>
                <w:szCs w:val="14"/>
                <w:lang w:val="ka-GE" w:eastAsia="en-GB"/>
              </w:rPr>
              <w:t xml:space="preserve"> </w:t>
            </w:r>
            <w:r w:rsidRPr="00C23065">
              <w:rPr>
                <w:rFonts w:ascii="Sylfaen" w:eastAsia="Times New Roman" w:hAnsi="Sylfaen" w:cs="Calibri"/>
                <w:color w:val="000000"/>
                <w:sz w:val="14"/>
                <w:szCs w:val="14"/>
                <w:lang w:val="en-GB" w:eastAsia="en-GB"/>
              </w:rPr>
              <w:t>მაღალი</w:t>
            </w:r>
            <w:r w:rsidRPr="00C23065">
              <w:rPr>
                <w:rFonts w:ascii="Sylfaen" w:eastAsia="Times New Roman" w:hAnsi="Sylfaen" w:cs="Calibri"/>
                <w:color w:val="000000"/>
                <w:sz w:val="14"/>
                <w:szCs w:val="14"/>
                <w:lang w:val="ka-GE" w:eastAsia="en-GB"/>
              </w:rPr>
              <w:t xml:space="preserve"> </w:t>
            </w:r>
            <w:r w:rsidRPr="00C23065">
              <w:rPr>
                <w:rFonts w:ascii="Sylfaen" w:eastAsia="Times New Roman" w:hAnsi="Sylfaen" w:cs="Calibri"/>
                <w:color w:val="000000"/>
                <w:sz w:val="14"/>
                <w:szCs w:val="14"/>
                <w:lang w:val="en-GB" w:eastAsia="en-GB"/>
              </w:rPr>
              <w:t>აკადემიური</w:t>
            </w:r>
            <w:r w:rsidRPr="00C23065">
              <w:rPr>
                <w:rFonts w:ascii="Sylfaen" w:eastAsia="Times New Roman" w:hAnsi="Sylfaen" w:cs="Calibri"/>
                <w:color w:val="000000"/>
                <w:sz w:val="14"/>
                <w:szCs w:val="14"/>
                <w:lang w:val="ka-GE" w:eastAsia="en-GB"/>
              </w:rPr>
              <w:t xml:space="preserve"> </w:t>
            </w:r>
            <w:r w:rsidRPr="00C23065">
              <w:rPr>
                <w:rFonts w:ascii="Sylfaen" w:eastAsia="Times New Roman" w:hAnsi="Sylfaen" w:cs="Calibri"/>
                <w:color w:val="000000"/>
                <w:sz w:val="14"/>
                <w:szCs w:val="14"/>
                <w:lang w:val="en-GB" w:eastAsia="en-GB"/>
              </w:rPr>
              <w:t>მოსწრებით, საშუალო</w:t>
            </w:r>
            <w:r w:rsidRPr="00C23065">
              <w:rPr>
                <w:rFonts w:ascii="Sylfaen" w:eastAsia="Times New Roman" w:hAnsi="Sylfaen" w:cs="Calibri"/>
                <w:color w:val="000000"/>
                <w:sz w:val="14"/>
                <w:szCs w:val="14"/>
                <w:lang w:val="ka-GE" w:eastAsia="en-GB"/>
              </w:rPr>
              <w:t xml:space="preserve"> </w:t>
            </w:r>
            <w:r w:rsidRPr="00C23065">
              <w:rPr>
                <w:rFonts w:ascii="Sylfaen" w:eastAsia="Times New Roman" w:hAnsi="Sylfaen" w:cs="Calibri"/>
                <w:color w:val="000000"/>
                <w:sz w:val="14"/>
                <w:szCs w:val="14"/>
                <w:lang w:val="en-GB" w:eastAsia="en-GB"/>
              </w:rPr>
              <w:t>არითმეტიკული 91 და</w:t>
            </w:r>
            <w:r w:rsidRPr="00C23065">
              <w:rPr>
                <w:rFonts w:ascii="Sylfaen" w:eastAsia="Times New Roman" w:hAnsi="Sylfaen" w:cs="Calibri"/>
                <w:color w:val="000000"/>
                <w:sz w:val="14"/>
                <w:szCs w:val="14"/>
                <w:lang w:val="ka-GE" w:eastAsia="en-GB"/>
              </w:rPr>
              <w:t xml:space="preserve"> </w:t>
            </w:r>
            <w:r w:rsidRPr="00C23065">
              <w:rPr>
                <w:rFonts w:ascii="Sylfaen" w:eastAsia="Times New Roman" w:hAnsi="Sylfaen" w:cs="Calibri"/>
                <w:color w:val="000000"/>
                <w:sz w:val="14"/>
                <w:szCs w:val="14"/>
                <w:lang w:val="en-GB" w:eastAsia="en-GB"/>
              </w:rPr>
              <w:t>მეტი</w:t>
            </w:r>
            <w:r w:rsidRPr="00C23065">
              <w:rPr>
                <w:rFonts w:ascii="Sylfaen" w:eastAsia="Times New Roman" w:hAnsi="Sylfaen" w:cs="Calibri"/>
                <w:color w:val="000000"/>
                <w:sz w:val="14"/>
                <w:szCs w:val="14"/>
                <w:lang w:val="ka-GE" w:eastAsia="en-GB"/>
              </w:rPr>
              <w:t xml:space="preserve"> </w:t>
            </w:r>
            <w:r w:rsidRPr="00C23065">
              <w:rPr>
                <w:rFonts w:ascii="Sylfaen" w:eastAsia="Times New Roman" w:hAnsi="Sylfaen" w:cs="Calibri"/>
                <w:color w:val="000000"/>
                <w:sz w:val="14"/>
                <w:szCs w:val="14"/>
                <w:lang w:val="en-GB" w:eastAsia="en-GB"/>
              </w:rPr>
              <w:t>ქულა. სტიპენდიანტებს</w:t>
            </w:r>
            <w:r w:rsidRPr="00C23065">
              <w:rPr>
                <w:rFonts w:ascii="Sylfaen" w:eastAsia="Times New Roman" w:hAnsi="Sylfaen" w:cs="Calibri"/>
                <w:color w:val="000000"/>
                <w:sz w:val="14"/>
                <w:szCs w:val="14"/>
                <w:lang w:val="ka-GE" w:eastAsia="en-GB"/>
              </w:rPr>
              <w:t xml:space="preserve"> </w:t>
            </w:r>
            <w:r w:rsidRPr="00C23065">
              <w:rPr>
                <w:rFonts w:ascii="Sylfaen" w:eastAsia="Times New Roman" w:hAnsi="Sylfaen" w:cs="Calibri"/>
                <w:color w:val="000000"/>
                <w:sz w:val="14"/>
                <w:szCs w:val="14"/>
                <w:lang w:val="en-GB" w:eastAsia="en-GB"/>
              </w:rPr>
              <w:t>სტიპენდია</w:t>
            </w:r>
            <w:r w:rsidRPr="00C23065">
              <w:rPr>
                <w:rFonts w:ascii="Sylfaen" w:eastAsia="Times New Roman" w:hAnsi="Sylfaen" w:cs="Calibri"/>
                <w:color w:val="000000"/>
                <w:sz w:val="14"/>
                <w:szCs w:val="14"/>
                <w:lang w:val="ka-GE" w:eastAsia="en-GB"/>
              </w:rPr>
              <w:t xml:space="preserve"> </w:t>
            </w:r>
            <w:r w:rsidRPr="00C23065">
              <w:rPr>
                <w:rFonts w:ascii="Sylfaen" w:eastAsia="Times New Roman" w:hAnsi="Sylfaen" w:cs="Calibri"/>
                <w:color w:val="000000"/>
                <w:sz w:val="14"/>
                <w:szCs w:val="14"/>
                <w:lang w:val="en-GB" w:eastAsia="en-GB"/>
              </w:rPr>
              <w:t>ეძლევათ</w:t>
            </w:r>
            <w:r w:rsidRPr="00C23065">
              <w:rPr>
                <w:rFonts w:ascii="Sylfaen" w:eastAsia="Times New Roman" w:hAnsi="Sylfaen" w:cs="Calibri"/>
                <w:color w:val="000000"/>
                <w:sz w:val="14"/>
                <w:szCs w:val="14"/>
                <w:lang w:val="ka-GE" w:eastAsia="en-GB"/>
              </w:rPr>
              <w:t xml:space="preserve"> სემესტრში </w:t>
            </w:r>
            <w:r w:rsidRPr="00C23065">
              <w:rPr>
                <w:rFonts w:ascii="Sylfaen" w:eastAsia="Times New Roman" w:hAnsi="Sylfaen" w:cs="Calibri"/>
                <w:color w:val="000000"/>
                <w:sz w:val="14"/>
                <w:szCs w:val="14"/>
                <w:lang w:val="en-GB" w:eastAsia="en-GB"/>
              </w:rPr>
              <w:t>ერთხელ</w:t>
            </w:r>
            <w:r w:rsidRPr="00C23065">
              <w:rPr>
                <w:rFonts w:ascii="Sylfaen" w:eastAsia="Times New Roman" w:hAnsi="Sylfaen" w:cs="Calibri"/>
                <w:color w:val="000000"/>
                <w:sz w:val="14"/>
                <w:szCs w:val="14"/>
                <w:lang w:val="ka-GE" w:eastAsia="en-GB"/>
              </w:rPr>
              <w:t xml:space="preserve"> </w:t>
            </w:r>
            <w:r w:rsidRPr="00C23065">
              <w:rPr>
                <w:rFonts w:ascii="Sylfaen" w:eastAsia="Times New Roman" w:hAnsi="Sylfaen" w:cs="Calibri"/>
                <w:color w:val="000000"/>
                <w:sz w:val="14"/>
                <w:szCs w:val="14"/>
                <w:lang w:val="en-GB" w:eastAsia="en-GB"/>
              </w:rPr>
              <w:t>ერთი</w:t>
            </w:r>
            <w:r w:rsidRPr="00C23065">
              <w:rPr>
                <w:rFonts w:ascii="Sylfaen" w:eastAsia="Times New Roman" w:hAnsi="Sylfaen" w:cs="Calibri"/>
                <w:color w:val="000000"/>
                <w:sz w:val="14"/>
                <w:szCs w:val="14"/>
                <w:lang w:val="ka-GE" w:eastAsia="en-GB"/>
              </w:rPr>
              <w:t xml:space="preserve"> </w:t>
            </w:r>
            <w:r w:rsidRPr="00C23065">
              <w:rPr>
                <w:rFonts w:ascii="Sylfaen" w:eastAsia="Times New Roman" w:hAnsi="Sylfaen" w:cs="Calibri"/>
                <w:color w:val="000000"/>
                <w:sz w:val="14"/>
                <w:szCs w:val="14"/>
                <w:lang w:val="en-GB" w:eastAsia="en-GB"/>
              </w:rPr>
              <w:t>სასწავლო</w:t>
            </w:r>
            <w:r w:rsidRPr="00C23065">
              <w:rPr>
                <w:rFonts w:ascii="Sylfaen" w:eastAsia="Times New Roman" w:hAnsi="Sylfaen" w:cs="Calibri"/>
                <w:color w:val="000000"/>
                <w:sz w:val="14"/>
                <w:szCs w:val="14"/>
                <w:lang w:val="ka-GE" w:eastAsia="en-GB"/>
              </w:rPr>
              <w:t xml:space="preserve"> </w:t>
            </w:r>
            <w:r w:rsidRPr="00C23065">
              <w:rPr>
                <w:rFonts w:ascii="Sylfaen" w:eastAsia="Times New Roman" w:hAnsi="Sylfaen" w:cs="Calibri"/>
                <w:color w:val="000000"/>
                <w:sz w:val="14"/>
                <w:szCs w:val="14"/>
                <w:lang w:val="en-GB" w:eastAsia="en-GB"/>
              </w:rPr>
              <w:t>წლის</w:t>
            </w:r>
            <w:r w:rsidRPr="00C23065">
              <w:rPr>
                <w:rFonts w:ascii="Sylfaen" w:eastAsia="Times New Roman" w:hAnsi="Sylfaen" w:cs="Calibri"/>
                <w:color w:val="000000"/>
                <w:sz w:val="14"/>
                <w:szCs w:val="14"/>
                <w:lang w:val="ka-GE" w:eastAsia="en-GB"/>
              </w:rPr>
              <w:t xml:space="preserve"> </w:t>
            </w:r>
            <w:r w:rsidRPr="00C23065">
              <w:rPr>
                <w:rFonts w:ascii="Sylfaen" w:eastAsia="Times New Roman" w:hAnsi="Sylfaen" w:cs="Calibri"/>
                <w:color w:val="000000"/>
                <w:sz w:val="14"/>
                <w:szCs w:val="14"/>
                <w:lang w:val="en-GB" w:eastAsia="en-GB"/>
              </w:rPr>
              <w:t>განმავლობაში). ასევე</w:t>
            </w:r>
            <w:r w:rsidRPr="00C23065">
              <w:rPr>
                <w:rFonts w:ascii="Sylfaen" w:eastAsia="Times New Roman" w:hAnsi="Sylfaen" w:cs="Calibri"/>
                <w:color w:val="000000"/>
                <w:sz w:val="14"/>
                <w:szCs w:val="14"/>
                <w:lang w:val="ka-GE" w:eastAsia="en-GB"/>
              </w:rPr>
              <w:t xml:space="preserve"> </w:t>
            </w:r>
            <w:r w:rsidRPr="00C23065">
              <w:rPr>
                <w:rFonts w:ascii="Sylfaen" w:eastAsia="Times New Roman" w:hAnsi="Sylfaen" w:cs="Calibri"/>
                <w:color w:val="000000"/>
                <w:sz w:val="14"/>
                <w:szCs w:val="14"/>
                <w:lang w:val="en-GB" w:eastAsia="en-GB"/>
              </w:rPr>
              <w:t>სტიენდია</w:t>
            </w:r>
            <w:r w:rsidRPr="00C23065">
              <w:rPr>
                <w:rFonts w:ascii="Sylfaen" w:eastAsia="Times New Roman" w:hAnsi="Sylfaen" w:cs="Calibri"/>
                <w:color w:val="000000"/>
                <w:sz w:val="14"/>
                <w:szCs w:val="14"/>
                <w:lang w:val="ka-GE" w:eastAsia="en-GB"/>
              </w:rPr>
              <w:t xml:space="preserve"> </w:t>
            </w:r>
            <w:r w:rsidRPr="00C23065">
              <w:rPr>
                <w:rFonts w:ascii="Sylfaen" w:eastAsia="Times New Roman" w:hAnsi="Sylfaen" w:cs="Calibri"/>
                <w:color w:val="000000"/>
                <w:sz w:val="14"/>
                <w:szCs w:val="14"/>
                <w:lang w:val="en-GB" w:eastAsia="en-GB"/>
              </w:rPr>
              <w:t>ეძლევათსოციალურადდაუცველ, ობოლ, მრავალშვილიან</w:t>
            </w:r>
            <w:r w:rsidRPr="00C23065">
              <w:rPr>
                <w:rFonts w:ascii="Sylfaen" w:eastAsia="Times New Roman" w:hAnsi="Sylfaen" w:cs="Calibri"/>
                <w:color w:val="000000"/>
                <w:sz w:val="14"/>
                <w:szCs w:val="14"/>
                <w:lang w:val="ka-GE" w:eastAsia="en-GB"/>
              </w:rPr>
              <w:t xml:space="preserve">და შშმ სტატუსის მქონე </w:t>
            </w:r>
            <w:r w:rsidRPr="00C23065">
              <w:rPr>
                <w:rFonts w:ascii="Sylfaen" w:eastAsia="Times New Roman" w:hAnsi="Sylfaen" w:cs="Calibri"/>
                <w:color w:val="000000"/>
                <w:sz w:val="14"/>
                <w:szCs w:val="14"/>
                <w:lang w:val="en-GB" w:eastAsia="en-GB"/>
              </w:rPr>
              <w:t>სტუდენტებს.</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AF7D96" w:rsidRPr="00A01FD3" w:rsidRDefault="00AF7D96" w:rsidP="00FE0FB9">
            <w:pPr>
              <w:spacing w:after="0" w:line="240" w:lineRule="auto"/>
              <w:jc w:val="center"/>
              <w:rPr>
                <w:rFonts w:ascii="Sylfaen" w:eastAsia="Times New Roman" w:hAnsi="Sylfaen" w:cs="Calibri"/>
                <w:bCs/>
                <w:color w:val="000000"/>
                <w:sz w:val="18"/>
                <w:szCs w:val="18"/>
                <w:lang w:val="ka-GE" w:eastAsia="en-GB"/>
              </w:rPr>
            </w:pPr>
            <w:r w:rsidRPr="00A01FD3">
              <w:rPr>
                <w:rFonts w:ascii="Sylfaen" w:eastAsia="Times New Roman" w:hAnsi="Sylfaen" w:cs="Calibri"/>
                <w:bCs/>
                <w:color w:val="000000"/>
                <w:sz w:val="18"/>
                <w:szCs w:val="18"/>
                <w:lang w:val="ka-GE" w:eastAsia="en-GB"/>
              </w:rPr>
              <w:t>100</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AF7D96" w:rsidRPr="00A01FD3" w:rsidRDefault="00AF7D96" w:rsidP="00FE0FB9">
            <w:pPr>
              <w:spacing w:after="0" w:line="240" w:lineRule="auto"/>
              <w:jc w:val="center"/>
              <w:rPr>
                <w:rFonts w:ascii="Sylfaen" w:eastAsia="Times New Roman" w:hAnsi="Sylfaen" w:cs="Calibri"/>
                <w:bCs/>
                <w:color w:val="000000"/>
                <w:sz w:val="18"/>
                <w:szCs w:val="18"/>
                <w:lang w:val="ka-GE" w:eastAsia="en-GB"/>
              </w:rPr>
            </w:pPr>
            <w:r w:rsidRPr="00A01FD3">
              <w:rPr>
                <w:rFonts w:ascii="Sylfaen" w:eastAsia="Times New Roman" w:hAnsi="Sylfaen" w:cs="Calibri"/>
                <w:bCs/>
                <w:color w:val="000000"/>
                <w:sz w:val="18"/>
                <w:szCs w:val="18"/>
                <w:lang w:val="ka-GE" w:eastAsia="en-GB"/>
              </w:rPr>
              <w:t>100-150</w:t>
            </w:r>
          </w:p>
        </w:tc>
        <w:tc>
          <w:tcPr>
            <w:tcW w:w="1276" w:type="dxa"/>
            <w:tcBorders>
              <w:top w:val="single" w:sz="4" w:space="0" w:color="auto"/>
              <w:left w:val="nil"/>
              <w:bottom w:val="single" w:sz="4" w:space="0" w:color="auto"/>
              <w:right w:val="single" w:sz="4" w:space="0" w:color="000000"/>
            </w:tcBorders>
            <w:shd w:val="clear" w:color="000000" w:fill="FFFFFF"/>
            <w:vAlign w:val="center"/>
            <w:hideMark/>
          </w:tcPr>
          <w:p w:rsidR="00AF7D96" w:rsidRPr="006D594D" w:rsidRDefault="00AF7D96" w:rsidP="00FE0FB9">
            <w:pPr>
              <w:spacing w:after="0" w:line="240" w:lineRule="auto"/>
              <w:jc w:val="center"/>
              <w:rPr>
                <w:rFonts w:ascii="Sylfaen" w:eastAsia="Times New Roman" w:hAnsi="Sylfaen" w:cs="Calibri"/>
                <w:bCs/>
                <w:color w:val="000000"/>
                <w:sz w:val="18"/>
                <w:szCs w:val="18"/>
                <w:lang w:val="ka-GE" w:eastAsia="en-GB"/>
              </w:rPr>
            </w:pPr>
            <w:r w:rsidRPr="006D594D">
              <w:rPr>
                <w:rFonts w:ascii="Sylfaen" w:eastAsia="Times New Roman" w:hAnsi="Sylfaen" w:cs="Calibri"/>
                <w:bCs/>
                <w:color w:val="000000"/>
                <w:sz w:val="18"/>
                <w:szCs w:val="18"/>
                <w:lang w:val="ka-GE" w:eastAsia="en-GB"/>
              </w:rPr>
              <w:t>10%</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r>
      <w:tr w:rsidR="00AF7D96" w:rsidRPr="00483796" w:rsidTr="00FE0FB9">
        <w:trPr>
          <w:trHeight w:val="636"/>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ka-GE" w:eastAsia="en-GB"/>
              </w:rPr>
            </w:pPr>
            <w:r>
              <w:rPr>
                <w:rFonts w:ascii="Sylfaen" w:eastAsia="Times New Roman" w:hAnsi="Sylfaen" w:cs="Calibri"/>
                <w:b/>
                <w:bCs/>
                <w:color w:val="000000"/>
                <w:sz w:val="18"/>
                <w:szCs w:val="18"/>
                <w:lang w:val="ka-GE" w:eastAsia="en-GB"/>
              </w:rPr>
              <w:t>2</w:t>
            </w:r>
          </w:p>
        </w:tc>
        <w:tc>
          <w:tcPr>
            <w:tcW w:w="4962" w:type="dxa"/>
            <w:tcBorders>
              <w:top w:val="single" w:sz="4" w:space="0" w:color="auto"/>
              <w:left w:val="nil"/>
              <w:bottom w:val="single" w:sz="4" w:space="0" w:color="auto"/>
              <w:right w:val="single" w:sz="4" w:space="0" w:color="auto"/>
            </w:tcBorders>
            <w:shd w:val="clear" w:color="000000" w:fill="FFFFFF"/>
            <w:vAlign w:val="center"/>
            <w:hideMark/>
          </w:tcPr>
          <w:p w:rsidR="00AF7D96" w:rsidRPr="008804D4" w:rsidRDefault="00AF7D96" w:rsidP="00FE0FB9">
            <w:pPr>
              <w:spacing w:after="0" w:line="240" w:lineRule="auto"/>
              <w:jc w:val="center"/>
              <w:rPr>
                <w:rFonts w:ascii="Sylfaen" w:eastAsia="Times New Roman" w:hAnsi="Sylfaen" w:cs="Calibri"/>
                <w:color w:val="000000"/>
                <w:sz w:val="14"/>
                <w:szCs w:val="14"/>
                <w:lang w:val="ka-GE" w:eastAsia="en-GB"/>
              </w:rPr>
            </w:pPr>
            <w:r w:rsidRPr="008804D4">
              <w:rPr>
                <w:rFonts w:ascii="Sylfaen" w:eastAsia="Times New Roman" w:hAnsi="Sylfaen" w:cs="Calibri"/>
                <w:color w:val="000000"/>
                <w:sz w:val="14"/>
                <w:szCs w:val="14"/>
                <w:lang w:val="en-GB" w:eastAsia="en-GB"/>
              </w:rPr>
              <w:t>უცხოეთის</w:t>
            </w:r>
            <w:r w:rsidRPr="008804D4">
              <w:rPr>
                <w:rFonts w:ascii="Sylfaen" w:eastAsia="Times New Roman" w:hAnsi="Sylfaen" w:cs="Calibri"/>
                <w:color w:val="000000"/>
                <w:sz w:val="14"/>
                <w:szCs w:val="14"/>
                <w:lang w:val="ka-GE" w:eastAsia="en-GB"/>
              </w:rPr>
              <w:t xml:space="preserve"> </w:t>
            </w:r>
            <w:r w:rsidRPr="008804D4">
              <w:rPr>
                <w:rFonts w:ascii="Sylfaen" w:eastAsia="Times New Roman" w:hAnsi="Sylfaen" w:cs="Calibri"/>
                <w:color w:val="000000"/>
                <w:sz w:val="14"/>
                <w:szCs w:val="14"/>
                <w:lang w:val="en-GB" w:eastAsia="en-GB"/>
              </w:rPr>
              <w:t>უმაღლეს</w:t>
            </w:r>
            <w:r w:rsidRPr="008804D4">
              <w:rPr>
                <w:rFonts w:ascii="Sylfaen" w:eastAsia="Times New Roman" w:hAnsi="Sylfaen" w:cs="Calibri"/>
                <w:color w:val="000000"/>
                <w:sz w:val="14"/>
                <w:szCs w:val="14"/>
                <w:lang w:val="ka-GE" w:eastAsia="en-GB"/>
              </w:rPr>
              <w:t xml:space="preserve"> </w:t>
            </w:r>
            <w:r w:rsidRPr="008804D4">
              <w:rPr>
                <w:rFonts w:ascii="Sylfaen" w:eastAsia="Times New Roman" w:hAnsi="Sylfaen" w:cs="Calibri"/>
                <w:color w:val="000000"/>
                <w:sz w:val="14"/>
                <w:szCs w:val="14"/>
                <w:lang w:val="en-GB" w:eastAsia="en-GB"/>
              </w:rPr>
              <w:t>სასწავლებელში</w:t>
            </w:r>
            <w:r w:rsidRPr="008804D4">
              <w:rPr>
                <w:rFonts w:ascii="Sylfaen" w:eastAsia="Times New Roman" w:hAnsi="Sylfaen" w:cs="Calibri"/>
                <w:color w:val="000000"/>
                <w:sz w:val="14"/>
                <w:szCs w:val="14"/>
                <w:lang w:val="ka-GE" w:eastAsia="en-GB"/>
              </w:rPr>
              <w:t xml:space="preserve"> </w:t>
            </w:r>
            <w:r w:rsidRPr="008804D4">
              <w:rPr>
                <w:rFonts w:ascii="Sylfaen" w:eastAsia="Times New Roman" w:hAnsi="Sylfaen" w:cs="Calibri"/>
                <w:color w:val="000000"/>
                <w:sz w:val="14"/>
                <w:szCs w:val="14"/>
                <w:lang w:val="en-GB" w:eastAsia="en-GB"/>
              </w:rPr>
              <w:t>ჩარიცხულ</w:t>
            </w:r>
            <w:r w:rsidRPr="008804D4">
              <w:rPr>
                <w:rFonts w:ascii="Sylfaen" w:eastAsia="Times New Roman" w:hAnsi="Sylfaen" w:cs="Calibri"/>
                <w:color w:val="000000"/>
                <w:sz w:val="14"/>
                <w:szCs w:val="14"/>
                <w:lang w:val="ka-GE" w:eastAsia="en-GB"/>
              </w:rPr>
              <w:t xml:space="preserve">ი </w:t>
            </w:r>
            <w:r w:rsidRPr="008804D4">
              <w:rPr>
                <w:rFonts w:ascii="Sylfaen" w:eastAsia="Times New Roman" w:hAnsi="Sylfaen" w:cs="Calibri"/>
                <w:color w:val="000000"/>
                <w:sz w:val="14"/>
                <w:szCs w:val="14"/>
                <w:lang w:val="en-GB" w:eastAsia="en-GB"/>
              </w:rPr>
              <w:t>სტუდენტების</w:t>
            </w:r>
            <w:r w:rsidRPr="008804D4">
              <w:rPr>
                <w:rFonts w:ascii="Sylfaen" w:eastAsia="Times New Roman" w:hAnsi="Sylfaen" w:cs="Calibri"/>
                <w:color w:val="000000"/>
                <w:sz w:val="14"/>
                <w:szCs w:val="14"/>
                <w:lang w:val="ka-GE" w:eastAsia="en-GB"/>
              </w:rPr>
              <w:t xml:space="preserve"> </w:t>
            </w:r>
            <w:r w:rsidRPr="008804D4">
              <w:rPr>
                <w:rFonts w:ascii="Sylfaen" w:eastAsia="Times New Roman" w:hAnsi="Sylfaen" w:cs="Calibri"/>
                <w:color w:val="000000"/>
                <w:sz w:val="14"/>
                <w:szCs w:val="14"/>
                <w:lang w:val="en-GB" w:eastAsia="en-GB"/>
              </w:rPr>
              <w:t>ერთჯერადი</w:t>
            </w:r>
            <w:r w:rsidRPr="008804D4">
              <w:rPr>
                <w:rFonts w:ascii="Sylfaen" w:eastAsia="Times New Roman" w:hAnsi="Sylfaen" w:cs="Calibri"/>
                <w:color w:val="000000"/>
                <w:sz w:val="14"/>
                <w:szCs w:val="14"/>
                <w:lang w:val="ka-GE" w:eastAsia="en-GB"/>
              </w:rPr>
              <w:t xml:space="preserve"> </w:t>
            </w:r>
            <w:r w:rsidRPr="008804D4">
              <w:rPr>
                <w:rFonts w:ascii="Sylfaen" w:eastAsia="Times New Roman" w:hAnsi="Sylfaen" w:cs="Calibri"/>
                <w:color w:val="000000"/>
                <w:sz w:val="14"/>
                <w:szCs w:val="14"/>
                <w:lang w:val="en-GB" w:eastAsia="en-GB"/>
              </w:rPr>
              <w:t>ფინანსური</w:t>
            </w:r>
            <w:r w:rsidRPr="008804D4">
              <w:rPr>
                <w:rFonts w:ascii="Sylfaen" w:eastAsia="Times New Roman" w:hAnsi="Sylfaen" w:cs="Calibri"/>
                <w:color w:val="000000"/>
                <w:sz w:val="14"/>
                <w:szCs w:val="14"/>
                <w:lang w:val="ka-GE" w:eastAsia="en-GB"/>
              </w:rPr>
              <w:t xml:space="preserve"> </w:t>
            </w:r>
            <w:r w:rsidRPr="008804D4">
              <w:rPr>
                <w:rFonts w:ascii="Sylfaen" w:eastAsia="Times New Roman" w:hAnsi="Sylfaen" w:cs="Calibri"/>
                <w:color w:val="000000"/>
                <w:sz w:val="14"/>
                <w:szCs w:val="14"/>
                <w:lang w:val="en-GB" w:eastAsia="en-GB"/>
              </w:rPr>
              <w:t>ხელშეწყობა</w:t>
            </w:r>
            <w:r w:rsidRPr="008804D4">
              <w:rPr>
                <w:rFonts w:ascii="Sylfaen" w:eastAsia="Times New Roman" w:hAnsi="Sylfaen" w:cs="Calibri"/>
                <w:color w:val="000000"/>
                <w:sz w:val="14"/>
                <w:szCs w:val="14"/>
                <w:lang w:val="ka-GE" w:eastAsia="en-GB"/>
              </w:rPr>
              <w:t xml:space="preserve"> </w:t>
            </w:r>
            <w:r w:rsidRPr="008804D4">
              <w:rPr>
                <w:rFonts w:ascii="Sylfaen" w:eastAsia="Times New Roman" w:hAnsi="Sylfaen" w:cs="Calibri"/>
                <w:color w:val="000000"/>
                <w:sz w:val="14"/>
                <w:szCs w:val="14"/>
                <w:lang w:val="en-GB" w:eastAsia="en-GB"/>
              </w:rPr>
              <w:t>ერთ</w:t>
            </w:r>
            <w:r w:rsidRPr="008804D4">
              <w:rPr>
                <w:rFonts w:ascii="Sylfaen" w:eastAsia="Times New Roman" w:hAnsi="Sylfaen" w:cs="Calibri"/>
                <w:color w:val="000000"/>
                <w:sz w:val="14"/>
                <w:szCs w:val="14"/>
                <w:lang w:val="ka-GE" w:eastAsia="en-GB"/>
              </w:rPr>
              <w:t xml:space="preserve"> </w:t>
            </w:r>
            <w:r w:rsidRPr="008804D4">
              <w:rPr>
                <w:rFonts w:ascii="Sylfaen" w:eastAsia="Times New Roman" w:hAnsi="Sylfaen" w:cs="Calibri"/>
                <w:color w:val="000000"/>
                <w:sz w:val="14"/>
                <w:szCs w:val="14"/>
                <w:lang w:val="en-GB" w:eastAsia="en-GB"/>
              </w:rPr>
              <w:t>სტუდენტზე 3000 ლარის</w:t>
            </w:r>
            <w:r w:rsidRPr="008804D4">
              <w:rPr>
                <w:rFonts w:ascii="Sylfaen" w:eastAsia="Times New Roman" w:hAnsi="Sylfaen" w:cs="Calibri"/>
                <w:color w:val="000000"/>
                <w:sz w:val="14"/>
                <w:szCs w:val="14"/>
                <w:lang w:val="ka-GE" w:eastAsia="en-GB"/>
              </w:rPr>
              <w:t xml:space="preserve"> </w:t>
            </w:r>
            <w:r w:rsidRPr="008804D4">
              <w:rPr>
                <w:rFonts w:ascii="Sylfaen" w:eastAsia="Times New Roman" w:hAnsi="Sylfaen" w:cs="Calibri"/>
                <w:color w:val="000000"/>
                <w:sz w:val="14"/>
                <w:szCs w:val="14"/>
                <w:lang w:val="en-GB" w:eastAsia="en-GB"/>
              </w:rPr>
              <w:t>ოდენობით</w:t>
            </w:r>
            <w:r w:rsidRPr="008804D4">
              <w:rPr>
                <w:rFonts w:ascii="Sylfaen" w:eastAsia="Times New Roman" w:hAnsi="Sylfaen" w:cs="Calibri"/>
                <w:color w:val="000000"/>
                <w:sz w:val="14"/>
                <w:szCs w:val="14"/>
                <w:lang w:val="ka-GE" w:eastAsia="en-GB"/>
              </w:rPr>
              <w:t xml:space="preserve">. უცხოეთის უმაღლეს სასწავლებლებში გაცვლითი პროგრამით მოსარგებლე სტუდენტებზე </w:t>
            </w:r>
            <w:r w:rsidRPr="008804D4">
              <w:rPr>
                <w:rFonts w:ascii="Sylfaen" w:eastAsia="Times New Roman" w:hAnsi="Sylfaen"/>
                <w:sz w:val="14"/>
                <w:szCs w:val="14"/>
                <w:lang w:val="ka-GE" w:eastAsia="ru-RU"/>
              </w:rPr>
              <w:t>1500 ლარის ოდენობით.</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AF7D96" w:rsidRPr="00A01FD3" w:rsidRDefault="00AF7D96" w:rsidP="00FE0FB9">
            <w:pPr>
              <w:spacing w:after="0" w:line="240" w:lineRule="auto"/>
              <w:jc w:val="center"/>
              <w:rPr>
                <w:rFonts w:ascii="Sylfaen" w:eastAsia="Times New Roman" w:hAnsi="Sylfaen" w:cs="Calibri"/>
                <w:bCs/>
                <w:color w:val="000000"/>
                <w:sz w:val="18"/>
                <w:szCs w:val="18"/>
                <w:lang w:val="ka-GE" w:eastAsia="en-GB"/>
              </w:rPr>
            </w:pPr>
            <w:r>
              <w:rPr>
                <w:rFonts w:ascii="Sylfaen" w:eastAsia="Times New Roman" w:hAnsi="Sylfaen" w:cs="Calibri"/>
                <w:bCs/>
                <w:color w:val="000000"/>
                <w:sz w:val="18"/>
                <w:szCs w:val="18"/>
                <w:lang w:val="ka-GE" w:eastAsia="en-GB"/>
              </w:rPr>
              <w:t>12</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AF7D96" w:rsidRPr="00A01FD3" w:rsidRDefault="00AF7D96" w:rsidP="00FE0FB9">
            <w:pPr>
              <w:spacing w:after="0" w:line="240" w:lineRule="auto"/>
              <w:jc w:val="center"/>
              <w:rPr>
                <w:rFonts w:ascii="Sylfaen" w:eastAsia="Times New Roman" w:hAnsi="Sylfaen" w:cs="Calibri"/>
                <w:bCs/>
                <w:color w:val="000000"/>
                <w:sz w:val="18"/>
                <w:szCs w:val="18"/>
                <w:lang w:val="ka-GE" w:eastAsia="en-GB"/>
              </w:rPr>
            </w:pPr>
            <w:r w:rsidRPr="00A01FD3">
              <w:rPr>
                <w:rFonts w:ascii="Sylfaen" w:eastAsia="Times New Roman" w:hAnsi="Sylfaen" w:cs="Calibri"/>
                <w:bCs/>
                <w:color w:val="000000"/>
                <w:sz w:val="18"/>
                <w:szCs w:val="18"/>
                <w:lang w:val="ka-GE" w:eastAsia="en-GB"/>
              </w:rPr>
              <w:t>15</w:t>
            </w:r>
          </w:p>
        </w:tc>
        <w:tc>
          <w:tcPr>
            <w:tcW w:w="1276" w:type="dxa"/>
            <w:tcBorders>
              <w:top w:val="single" w:sz="4" w:space="0" w:color="auto"/>
              <w:left w:val="nil"/>
              <w:bottom w:val="single" w:sz="4" w:space="0" w:color="auto"/>
              <w:right w:val="single" w:sz="4" w:space="0" w:color="000000"/>
            </w:tcBorders>
            <w:shd w:val="clear" w:color="000000" w:fill="FFFFFF"/>
            <w:vAlign w:val="center"/>
            <w:hideMark/>
          </w:tcPr>
          <w:p w:rsidR="00AF7D96" w:rsidRPr="006D594D" w:rsidRDefault="00AF7D96" w:rsidP="00FE0FB9">
            <w:pPr>
              <w:spacing w:after="0" w:line="240" w:lineRule="auto"/>
              <w:jc w:val="center"/>
              <w:rPr>
                <w:rFonts w:ascii="Sylfaen" w:eastAsia="Times New Roman" w:hAnsi="Sylfaen" w:cs="Calibri"/>
                <w:bCs/>
                <w:color w:val="000000"/>
                <w:sz w:val="18"/>
                <w:szCs w:val="18"/>
                <w:lang w:val="ka-GE" w:eastAsia="en-GB"/>
              </w:rPr>
            </w:pPr>
            <w:r w:rsidRPr="006D594D">
              <w:rPr>
                <w:rFonts w:ascii="Sylfaen" w:eastAsia="Times New Roman" w:hAnsi="Sylfaen" w:cs="Calibri"/>
                <w:bCs/>
                <w:color w:val="000000"/>
                <w:sz w:val="18"/>
                <w:szCs w:val="18"/>
                <w:lang w:val="ka-GE" w:eastAsia="en-GB"/>
              </w:rPr>
              <w:t>10%</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r>
      <w:tr w:rsidR="00AF7D96" w:rsidRPr="00483796" w:rsidTr="00FE0FB9">
        <w:trPr>
          <w:trHeight w:val="636"/>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8"/>
                <w:szCs w:val="18"/>
                <w:lang w:val="ka-GE" w:eastAsia="en-GB"/>
              </w:rPr>
            </w:pPr>
            <w:r>
              <w:rPr>
                <w:rFonts w:ascii="Sylfaen" w:eastAsia="Times New Roman" w:hAnsi="Sylfaen" w:cs="Calibri"/>
                <w:b/>
                <w:bCs/>
                <w:color w:val="000000"/>
                <w:sz w:val="18"/>
                <w:szCs w:val="18"/>
                <w:lang w:val="ka-GE" w:eastAsia="en-GB"/>
              </w:rPr>
              <w:t>3</w:t>
            </w:r>
          </w:p>
        </w:tc>
        <w:tc>
          <w:tcPr>
            <w:tcW w:w="4962" w:type="dxa"/>
            <w:tcBorders>
              <w:top w:val="single" w:sz="4" w:space="0" w:color="auto"/>
              <w:left w:val="nil"/>
              <w:bottom w:val="single" w:sz="4" w:space="0" w:color="auto"/>
              <w:right w:val="single" w:sz="4" w:space="0" w:color="auto"/>
            </w:tcBorders>
            <w:shd w:val="clear" w:color="000000" w:fill="FFFFFF"/>
            <w:vAlign w:val="center"/>
            <w:hideMark/>
          </w:tcPr>
          <w:p w:rsidR="00AF7D96" w:rsidRPr="00B93AF9" w:rsidRDefault="00AF7D96" w:rsidP="00FE0FB9">
            <w:pPr>
              <w:spacing w:after="0" w:line="240" w:lineRule="auto"/>
              <w:jc w:val="center"/>
              <w:rPr>
                <w:rFonts w:ascii="Sylfaen" w:eastAsia="Times New Roman" w:hAnsi="Sylfaen" w:cs="Calibri"/>
                <w:color w:val="000000"/>
                <w:sz w:val="16"/>
                <w:szCs w:val="16"/>
                <w:lang w:val="ka-GE" w:eastAsia="en-GB"/>
              </w:rPr>
            </w:pPr>
            <w:r w:rsidRPr="00B93AF9">
              <w:rPr>
                <w:rFonts w:ascii="Sylfaen" w:eastAsia="Times New Roman" w:hAnsi="Sylfaen" w:cs="Calibri"/>
                <w:bCs/>
                <w:sz w:val="16"/>
                <w:szCs w:val="16"/>
                <w:lang w:val="ka-GE"/>
              </w:rPr>
              <w:t>ქობულეთის მუნიციპალიტეტის ტერიტორიაზე მოქმედი კერძო და საჯარო სკოლის კურსდამთავრებულები, რომლებმაც ზოგად საგანმანათლებლო პროგრამა დაასრულეს ოქროს ან ვერცხლის მედალზე, ერთჯერადად გადაეცემათ ფულადი პრემია, ოქროს მედლის შემთხვევაში 500 (ხუთასი) ლარი ერთ  მოსწავლეზე.  ვერცხლის მედლის შემთხვევაში 300 (სამასი) ლარი ერთ  მოსწავლეზე.</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AF7D96" w:rsidRPr="00A01FD3" w:rsidRDefault="00AF7D96" w:rsidP="00FE0FB9">
            <w:pPr>
              <w:spacing w:after="0" w:line="240" w:lineRule="auto"/>
              <w:jc w:val="center"/>
              <w:rPr>
                <w:rFonts w:ascii="Sylfaen" w:eastAsia="Times New Roman" w:hAnsi="Sylfaen" w:cs="Calibri"/>
                <w:bCs/>
                <w:color w:val="000000"/>
                <w:sz w:val="18"/>
                <w:szCs w:val="18"/>
                <w:lang w:val="ka-GE" w:eastAsia="en-GB"/>
              </w:rPr>
            </w:pPr>
            <w:r>
              <w:rPr>
                <w:rFonts w:ascii="Sylfaen" w:eastAsia="Times New Roman" w:hAnsi="Sylfaen" w:cs="Calibri"/>
                <w:bCs/>
                <w:color w:val="000000"/>
                <w:sz w:val="18"/>
                <w:szCs w:val="18"/>
                <w:lang w:val="ka-GE" w:eastAsia="en-GB"/>
              </w:rPr>
              <w:t>12</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AF7D96" w:rsidRPr="00A01FD3" w:rsidRDefault="00AF7D96" w:rsidP="00FE0FB9">
            <w:pPr>
              <w:spacing w:after="0" w:line="240" w:lineRule="auto"/>
              <w:jc w:val="center"/>
              <w:rPr>
                <w:rFonts w:ascii="Sylfaen" w:eastAsia="Times New Roman" w:hAnsi="Sylfaen" w:cs="Calibri"/>
                <w:bCs/>
                <w:color w:val="000000"/>
                <w:sz w:val="18"/>
                <w:szCs w:val="18"/>
                <w:lang w:val="ka-GE" w:eastAsia="en-GB"/>
              </w:rPr>
            </w:pPr>
            <w:r w:rsidRPr="00A01FD3">
              <w:rPr>
                <w:rFonts w:ascii="Sylfaen" w:eastAsia="Times New Roman" w:hAnsi="Sylfaen" w:cs="Calibri"/>
                <w:bCs/>
                <w:color w:val="000000"/>
                <w:sz w:val="18"/>
                <w:szCs w:val="18"/>
                <w:lang w:val="ka-GE" w:eastAsia="en-GB"/>
              </w:rPr>
              <w:t>15</w:t>
            </w:r>
          </w:p>
        </w:tc>
        <w:tc>
          <w:tcPr>
            <w:tcW w:w="1276" w:type="dxa"/>
            <w:tcBorders>
              <w:top w:val="single" w:sz="4" w:space="0" w:color="auto"/>
              <w:left w:val="nil"/>
              <w:bottom w:val="single" w:sz="4" w:space="0" w:color="auto"/>
              <w:right w:val="single" w:sz="4" w:space="0" w:color="000000"/>
            </w:tcBorders>
            <w:shd w:val="clear" w:color="000000" w:fill="FFFFFF"/>
            <w:vAlign w:val="center"/>
            <w:hideMark/>
          </w:tcPr>
          <w:p w:rsidR="00AF7D96" w:rsidRPr="006D594D" w:rsidRDefault="00AF7D96" w:rsidP="00FE0FB9">
            <w:pPr>
              <w:spacing w:after="0" w:line="240" w:lineRule="auto"/>
              <w:jc w:val="center"/>
              <w:rPr>
                <w:rFonts w:ascii="Sylfaen" w:eastAsia="Times New Roman" w:hAnsi="Sylfaen" w:cs="Calibri"/>
                <w:bCs/>
                <w:color w:val="000000"/>
                <w:sz w:val="18"/>
                <w:szCs w:val="18"/>
                <w:lang w:val="ka-GE" w:eastAsia="en-GB"/>
              </w:rPr>
            </w:pPr>
            <w:r w:rsidRPr="006D594D">
              <w:rPr>
                <w:rFonts w:ascii="Sylfaen" w:eastAsia="Times New Roman" w:hAnsi="Sylfaen" w:cs="Calibri"/>
                <w:bCs/>
                <w:color w:val="000000"/>
                <w:sz w:val="18"/>
                <w:szCs w:val="18"/>
                <w:lang w:val="ka-GE" w:eastAsia="en-GB"/>
              </w:rPr>
              <w:t>10%</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Pr>
                <w:rFonts w:ascii="Sylfaen" w:eastAsia="Times New Roman" w:hAnsi="Sylfaen" w:cs="Calibri"/>
                <w:color w:val="000000"/>
                <w:sz w:val="16"/>
                <w:szCs w:val="16"/>
                <w:lang w:val="en-GB" w:eastAsia="en-GB"/>
              </w:rPr>
              <w:t>საბაზისო მაჩვენებლის შენარჩუნება</w:t>
            </w:r>
          </w:p>
        </w:tc>
      </w:tr>
    </w:tbl>
    <w:p w:rsidR="00AF7D96" w:rsidRDefault="00AF7D96" w:rsidP="00AF7D96">
      <w:pPr>
        <w:autoSpaceDE w:val="0"/>
        <w:autoSpaceDN w:val="0"/>
        <w:adjustRightInd w:val="0"/>
        <w:spacing w:after="0" w:line="360" w:lineRule="auto"/>
        <w:jc w:val="center"/>
        <w:rPr>
          <w:rFonts w:ascii="Sylfaen" w:eastAsia="Times New Roman" w:hAnsi="Sylfaen" w:cs="Sylfaen"/>
          <w:b/>
          <w:lang w:val="en-GB" w:eastAsia="ru-RU"/>
        </w:rPr>
      </w:pPr>
    </w:p>
    <w:p w:rsidR="00AF7D96" w:rsidRPr="00483796" w:rsidRDefault="00AF7D96" w:rsidP="00AF7D96">
      <w:pPr>
        <w:autoSpaceDE w:val="0"/>
        <w:autoSpaceDN w:val="0"/>
        <w:adjustRightInd w:val="0"/>
        <w:spacing w:after="0" w:line="360" w:lineRule="auto"/>
        <w:jc w:val="center"/>
        <w:rPr>
          <w:rFonts w:ascii="Sylfaen" w:eastAsiaTheme="minorHAnsi" w:hAnsi="Sylfaen" w:cs="Sylfaen"/>
          <w:b/>
          <w:color w:val="000000"/>
          <w:sz w:val="24"/>
          <w:szCs w:val="24"/>
          <w:lang w:val="en-GB"/>
        </w:rPr>
      </w:pPr>
      <w:r w:rsidRPr="00483796">
        <w:rPr>
          <w:rFonts w:ascii="Sylfaen" w:eastAsia="Times New Roman" w:hAnsi="Sylfaen" w:cs="Sylfaen"/>
          <w:b/>
          <w:lang w:val="ru-RU" w:eastAsia="ru-RU"/>
        </w:rPr>
        <w:t>ხელშეწყობა</w:t>
      </w:r>
      <w:r w:rsidRPr="00483796">
        <w:rPr>
          <w:rFonts w:ascii="Arial" w:eastAsia="Times New Roman" w:hAnsi="Arial" w:cs="Arial"/>
          <w:b/>
          <w:lang w:val="ru-RU" w:eastAsia="ru-RU"/>
        </w:rPr>
        <w:t xml:space="preserve"> -</w:t>
      </w:r>
      <w:r w:rsidRPr="00483796">
        <w:rPr>
          <w:rFonts w:ascii="Sylfaen" w:eastAsia="Times New Roman" w:hAnsi="Sylfaen" w:cs="Sylfaen"/>
          <w:b/>
          <w:bCs/>
          <w:lang w:val="ru-RU" w:eastAsia="ru-RU"/>
        </w:rPr>
        <w:t>პროგრამის</w:t>
      </w:r>
      <w:r w:rsidRPr="00483796">
        <w:rPr>
          <w:rFonts w:ascii="Arial" w:eastAsia="Times New Roman" w:hAnsi="Arial" w:cs="Arial"/>
          <w:b/>
          <w:bCs/>
          <w:lang w:val="ru-RU" w:eastAsia="ru-RU"/>
        </w:rPr>
        <w:t xml:space="preserve"> 202</w:t>
      </w:r>
      <w:r>
        <w:rPr>
          <w:rFonts w:asciiTheme="minorHAnsi" w:eastAsia="Times New Roman" w:hAnsiTheme="minorHAnsi" w:cs="Arial"/>
          <w:b/>
          <w:bCs/>
          <w:lang w:val="ka-GE" w:eastAsia="ru-RU"/>
        </w:rPr>
        <w:t xml:space="preserve">6 </w:t>
      </w:r>
      <w:r w:rsidRPr="00483796">
        <w:rPr>
          <w:rFonts w:ascii="Sylfaen" w:eastAsia="Times New Roman" w:hAnsi="Sylfaen" w:cs="Sylfaen"/>
          <w:b/>
          <w:bCs/>
          <w:lang w:val="ru-RU" w:eastAsia="ru-RU"/>
        </w:rPr>
        <w:t>წლის</w:t>
      </w:r>
      <w:r>
        <w:rPr>
          <w:rFonts w:ascii="Sylfaen" w:eastAsia="Times New Roman" w:hAnsi="Sylfaen" w:cs="Sylfaen"/>
          <w:b/>
          <w:bCs/>
          <w:lang w:val="ka-GE" w:eastAsia="ru-RU"/>
        </w:rPr>
        <w:t xml:space="preserve"> </w:t>
      </w:r>
      <w:r w:rsidRPr="00483796">
        <w:rPr>
          <w:rFonts w:ascii="Sylfaen" w:eastAsia="Times New Roman" w:hAnsi="Sylfaen" w:cs="Sylfaen"/>
          <w:b/>
          <w:bCs/>
          <w:lang w:val="ru-RU" w:eastAsia="ru-RU"/>
        </w:rPr>
        <w:t>ბიუჯეტის</w:t>
      </w:r>
      <w:r>
        <w:rPr>
          <w:rFonts w:ascii="Sylfaen" w:eastAsia="Times New Roman" w:hAnsi="Sylfaen" w:cs="Sylfaen"/>
          <w:b/>
          <w:bCs/>
          <w:lang w:val="ka-GE" w:eastAsia="ru-RU"/>
        </w:rPr>
        <w:t xml:space="preserve"> </w:t>
      </w:r>
      <w:r w:rsidRPr="00483796">
        <w:rPr>
          <w:rFonts w:ascii="Sylfaen" w:eastAsia="Times New Roman" w:hAnsi="Sylfaen" w:cs="Sylfaen"/>
          <w:b/>
          <w:bCs/>
          <w:lang w:val="ru-RU" w:eastAsia="ru-RU"/>
        </w:rPr>
        <w:t>ხარჯთაღრიცხვა</w:t>
      </w:r>
    </w:p>
    <w:tbl>
      <w:tblPr>
        <w:tblW w:w="13928" w:type="dxa"/>
        <w:tblInd w:w="93" w:type="dxa"/>
        <w:tblLook w:val="04A0"/>
      </w:tblPr>
      <w:tblGrid>
        <w:gridCol w:w="686"/>
        <w:gridCol w:w="10875"/>
        <w:gridCol w:w="2367"/>
      </w:tblGrid>
      <w:tr w:rsidR="00AF7D96" w:rsidRPr="00483796" w:rsidTr="00FE0FB9">
        <w:trPr>
          <w:trHeight w:val="353"/>
        </w:trPr>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7D96" w:rsidRPr="00483796" w:rsidRDefault="00AF7D96" w:rsidP="00FE0FB9">
            <w:pPr>
              <w:spacing w:after="0" w:line="240" w:lineRule="auto"/>
              <w:jc w:val="center"/>
              <w:rPr>
                <w:rFonts w:ascii="Sylfaen" w:eastAsia="Times New Roman" w:hAnsi="Sylfaen"/>
                <w:lang w:val="ru-RU" w:eastAsia="ru-RU"/>
              </w:rPr>
            </w:pPr>
            <w:r w:rsidRPr="00483796">
              <w:rPr>
                <w:rFonts w:ascii="Sylfaen" w:eastAsia="Times New Roman" w:hAnsi="Sylfaen"/>
                <w:lang w:val="ru-RU" w:eastAsia="ru-RU"/>
              </w:rPr>
              <w:lastRenderedPageBreak/>
              <w:t> </w:t>
            </w:r>
          </w:p>
        </w:tc>
        <w:tc>
          <w:tcPr>
            <w:tcW w:w="10875" w:type="dxa"/>
            <w:tcBorders>
              <w:top w:val="single" w:sz="4" w:space="0" w:color="auto"/>
              <w:left w:val="nil"/>
              <w:bottom w:val="single" w:sz="4" w:space="0" w:color="auto"/>
              <w:right w:val="single" w:sz="4" w:space="0" w:color="auto"/>
            </w:tcBorders>
            <w:shd w:val="clear" w:color="auto" w:fill="auto"/>
            <w:vAlign w:val="center"/>
            <w:hideMark/>
          </w:tcPr>
          <w:p w:rsidR="00AF7D96" w:rsidRPr="00483796" w:rsidRDefault="00AF7D96" w:rsidP="00FE0FB9">
            <w:pPr>
              <w:spacing w:after="0" w:line="240" w:lineRule="auto"/>
              <w:jc w:val="center"/>
              <w:rPr>
                <w:rFonts w:ascii="Sylfaen" w:eastAsia="Times New Roman" w:hAnsi="Sylfaen"/>
                <w:b/>
                <w:sz w:val="20"/>
                <w:szCs w:val="20"/>
                <w:lang w:val="ru-RU" w:eastAsia="ru-RU"/>
              </w:rPr>
            </w:pPr>
            <w:r w:rsidRPr="00483796">
              <w:rPr>
                <w:rFonts w:ascii="Sylfaen" w:eastAsia="Times New Roman" w:hAnsi="Sylfaen"/>
                <w:b/>
                <w:sz w:val="20"/>
                <w:szCs w:val="20"/>
                <w:lang w:val="ru-RU" w:eastAsia="ru-RU"/>
              </w:rPr>
              <w:t>დასახელება</w:t>
            </w:r>
          </w:p>
        </w:tc>
        <w:tc>
          <w:tcPr>
            <w:tcW w:w="2367" w:type="dxa"/>
            <w:tcBorders>
              <w:top w:val="single" w:sz="4" w:space="0" w:color="auto"/>
              <w:left w:val="nil"/>
              <w:bottom w:val="single" w:sz="4" w:space="0" w:color="auto"/>
              <w:right w:val="single" w:sz="4" w:space="0" w:color="auto"/>
            </w:tcBorders>
            <w:shd w:val="clear" w:color="auto" w:fill="auto"/>
            <w:vAlign w:val="center"/>
            <w:hideMark/>
          </w:tcPr>
          <w:p w:rsidR="00AF7D96" w:rsidRPr="00483796" w:rsidRDefault="00AF7D96" w:rsidP="00FE0FB9">
            <w:pPr>
              <w:spacing w:after="0" w:line="240" w:lineRule="auto"/>
              <w:jc w:val="center"/>
              <w:rPr>
                <w:rFonts w:ascii="Sylfaen" w:eastAsia="Times New Roman" w:hAnsi="Sylfaen"/>
                <w:b/>
                <w:sz w:val="20"/>
                <w:szCs w:val="20"/>
                <w:lang w:val="ru-RU" w:eastAsia="ru-RU"/>
              </w:rPr>
            </w:pPr>
            <w:r w:rsidRPr="00483796">
              <w:rPr>
                <w:rFonts w:ascii="Sylfaen" w:eastAsia="Times New Roman" w:hAnsi="Sylfaen"/>
                <w:b/>
                <w:sz w:val="20"/>
                <w:szCs w:val="20"/>
                <w:lang w:val="ru-RU" w:eastAsia="ru-RU"/>
              </w:rPr>
              <w:t>თანხა</w:t>
            </w:r>
          </w:p>
        </w:tc>
      </w:tr>
      <w:tr w:rsidR="00AF7D96" w:rsidRPr="00483796" w:rsidTr="00FE0FB9">
        <w:trPr>
          <w:trHeight w:val="1023"/>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AF7D96" w:rsidRPr="00483796" w:rsidRDefault="00AF7D96" w:rsidP="00FE0FB9">
            <w:pPr>
              <w:spacing w:after="0" w:line="240" w:lineRule="auto"/>
              <w:jc w:val="center"/>
              <w:rPr>
                <w:rFonts w:ascii="Sylfaen" w:eastAsia="Times New Roman" w:hAnsi="Sylfaen"/>
                <w:b/>
                <w:sz w:val="20"/>
                <w:szCs w:val="20"/>
                <w:lang w:val="ru-RU" w:eastAsia="ru-RU"/>
              </w:rPr>
            </w:pPr>
            <w:r w:rsidRPr="00483796">
              <w:rPr>
                <w:rFonts w:ascii="Sylfaen" w:eastAsia="Times New Roman" w:hAnsi="Sylfaen"/>
                <w:b/>
                <w:sz w:val="20"/>
                <w:szCs w:val="20"/>
                <w:lang w:val="ru-RU" w:eastAsia="ru-RU"/>
              </w:rPr>
              <w:t>1</w:t>
            </w:r>
          </w:p>
        </w:tc>
        <w:tc>
          <w:tcPr>
            <w:tcW w:w="10875" w:type="dxa"/>
            <w:tcBorders>
              <w:top w:val="nil"/>
              <w:left w:val="nil"/>
              <w:bottom w:val="single" w:sz="4" w:space="0" w:color="auto"/>
              <w:right w:val="single" w:sz="4" w:space="0" w:color="auto"/>
            </w:tcBorders>
            <w:shd w:val="clear" w:color="auto" w:fill="auto"/>
            <w:vAlign w:val="center"/>
            <w:hideMark/>
          </w:tcPr>
          <w:p w:rsidR="00AF7D96" w:rsidRPr="00DC66F2" w:rsidRDefault="00AF7D96" w:rsidP="00FE0FB9">
            <w:pPr>
              <w:spacing w:after="0" w:line="240" w:lineRule="auto"/>
              <w:jc w:val="both"/>
              <w:rPr>
                <w:rFonts w:ascii="Sylfaen" w:eastAsia="Times New Roman" w:hAnsi="Sylfaen"/>
                <w:sz w:val="20"/>
                <w:szCs w:val="20"/>
                <w:lang w:val="ru-RU" w:eastAsia="ru-RU"/>
              </w:rPr>
            </w:pPr>
            <w:r w:rsidRPr="00DC66F2">
              <w:rPr>
                <w:rFonts w:ascii="Sylfaen" w:eastAsia="Times New Roman" w:hAnsi="Sylfaen"/>
                <w:sz w:val="20"/>
                <w:szCs w:val="20"/>
                <w:lang w:val="ru-RU" w:eastAsia="ru-RU"/>
              </w:rPr>
              <w:t>ქობულეთის მუნიციპალიტეტის მერიის ახალგაზრდების (სტუდენტების) ფინანსური ხელშეწყობის პროგრამა-ნინო ჯავახიშვილისა და დავით ხახუტაიშვილის სახელობის სტიპენდია (სტიპენდიაზე წარდგენილი სტუდენტები უნდა გამოირჩეოდნენ მაღალი აკადემიური მოსწრებით, საშუალო არითმეტიკული 91 და მეტი ქულა. სტიპენდიან</w:t>
            </w:r>
            <w:r>
              <w:rPr>
                <w:rFonts w:ascii="Sylfaen" w:eastAsia="Times New Roman" w:hAnsi="Sylfaen"/>
                <w:sz w:val="20"/>
                <w:szCs w:val="20"/>
                <w:lang w:val="ru-RU" w:eastAsia="ru-RU"/>
              </w:rPr>
              <w:t xml:space="preserve">ტებს სტიპენდია ეძლევათ </w:t>
            </w:r>
            <w:r>
              <w:rPr>
                <w:rFonts w:ascii="Sylfaen" w:eastAsia="Times New Roman" w:hAnsi="Sylfaen"/>
                <w:sz w:val="20"/>
                <w:szCs w:val="20"/>
                <w:lang w:val="ka-GE" w:eastAsia="ru-RU"/>
              </w:rPr>
              <w:t>სემესტრში</w:t>
            </w:r>
            <w:r w:rsidRPr="00DC66F2">
              <w:rPr>
                <w:rFonts w:ascii="Sylfaen" w:eastAsia="Times New Roman" w:hAnsi="Sylfaen"/>
                <w:sz w:val="20"/>
                <w:szCs w:val="20"/>
                <w:lang w:val="ru-RU" w:eastAsia="ru-RU"/>
              </w:rPr>
              <w:t xml:space="preserve"> ერთხელ ერთი სასწავლო წლის განმავლობაში). ასევე სტი</w:t>
            </w:r>
            <w:r w:rsidRPr="00DC66F2">
              <w:rPr>
                <w:rFonts w:ascii="Sylfaen" w:eastAsia="Times New Roman" w:hAnsi="Sylfaen"/>
                <w:sz w:val="20"/>
                <w:szCs w:val="20"/>
                <w:lang w:val="ka-GE" w:eastAsia="ru-RU"/>
              </w:rPr>
              <w:t>პ</w:t>
            </w:r>
            <w:r w:rsidRPr="00DC66F2">
              <w:rPr>
                <w:rFonts w:ascii="Sylfaen" w:eastAsia="Times New Roman" w:hAnsi="Sylfaen"/>
                <w:sz w:val="20"/>
                <w:szCs w:val="20"/>
                <w:lang w:val="ru-RU" w:eastAsia="ru-RU"/>
              </w:rPr>
              <w:t>ენდია ეძლევათ სოციალურად დაუცველ, ობოლ</w:t>
            </w:r>
            <w:r w:rsidRPr="00DC66F2">
              <w:rPr>
                <w:rFonts w:ascii="Sylfaen" w:eastAsia="Times New Roman" w:hAnsi="Sylfaen"/>
                <w:sz w:val="20"/>
                <w:szCs w:val="20"/>
                <w:lang w:val="ka-GE" w:eastAsia="ru-RU"/>
              </w:rPr>
              <w:t xml:space="preserve">, </w:t>
            </w:r>
            <w:r w:rsidRPr="00DC66F2">
              <w:rPr>
                <w:rFonts w:ascii="Sylfaen" w:eastAsia="Times New Roman" w:hAnsi="Sylfaen"/>
                <w:sz w:val="20"/>
                <w:szCs w:val="20"/>
                <w:lang w:val="ru-RU" w:eastAsia="ru-RU"/>
              </w:rPr>
              <w:t xml:space="preserve">მრავალშვილიან </w:t>
            </w:r>
            <w:r w:rsidRPr="00DC66F2">
              <w:rPr>
                <w:rFonts w:ascii="Sylfaen" w:eastAsia="Times New Roman" w:hAnsi="Sylfaen"/>
                <w:sz w:val="20"/>
                <w:szCs w:val="20"/>
                <w:lang w:val="ka-GE" w:eastAsia="ru-RU"/>
              </w:rPr>
              <w:t xml:space="preserve"> და შშმ სტატუსის მქონე </w:t>
            </w:r>
            <w:r w:rsidRPr="00DC66F2">
              <w:rPr>
                <w:rFonts w:ascii="Sylfaen" w:eastAsia="Times New Roman" w:hAnsi="Sylfaen"/>
                <w:sz w:val="20"/>
                <w:szCs w:val="20"/>
                <w:lang w:val="ru-RU" w:eastAsia="ru-RU"/>
              </w:rPr>
              <w:t>სტუდენტებს.</w:t>
            </w:r>
          </w:p>
        </w:tc>
        <w:tc>
          <w:tcPr>
            <w:tcW w:w="2367" w:type="dxa"/>
            <w:tcBorders>
              <w:top w:val="nil"/>
              <w:left w:val="nil"/>
              <w:bottom w:val="single" w:sz="4" w:space="0" w:color="auto"/>
              <w:right w:val="single" w:sz="4" w:space="0" w:color="auto"/>
            </w:tcBorders>
            <w:shd w:val="clear" w:color="auto" w:fill="auto"/>
            <w:vAlign w:val="center"/>
            <w:hideMark/>
          </w:tcPr>
          <w:p w:rsidR="00AF7D96" w:rsidRPr="00DC66F2" w:rsidRDefault="00AF7D96" w:rsidP="00FE0FB9">
            <w:pPr>
              <w:spacing w:after="0" w:line="240" w:lineRule="auto"/>
              <w:jc w:val="center"/>
              <w:rPr>
                <w:rFonts w:ascii="Sylfaen" w:eastAsia="Times New Roman" w:hAnsi="Sylfaen"/>
                <w:b/>
                <w:sz w:val="20"/>
                <w:szCs w:val="20"/>
                <w:lang w:val="ka-GE" w:eastAsia="ru-RU"/>
              </w:rPr>
            </w:pPr>
            <w:r>
              <w:rPr>
                <w:rFonts w:ascii="Sylfaen" w:eastAsia="Times New Roman" w:hAnsi="Sylfaen"/>
                <w:b/>
                <w:sz w:val="20"/>
                <w:szCs w:val="20"/>
                <w:lang w:val="ka-GE" w:eastAsia="ru-RU"/>
              </w:rPr>
              <w:t>167 4</w:t>
            </w:r>
            <w:r w:rsidRPr="00DC66F2">
              <w:rPr>
                <w:rFonts w:ascii="Sylfaen" w:eastAsia="Times New Roman" w:hAnsi="Sylfaen"/>
                <w:b/>
                <w:sz w:val="20"/>
                <w:szCs w:val="20"/>
                <w:lang w:val="ka-GE" w:eastAsia="ru-RU"/>
              </w:rPr>
              <w:t>00</w:t>
            </w:r>
          </w:p>
        </w:tc>
      </w:tr>
      <w:tr w:rsidR="00AF7D96" w:rsidRPr="00483796" w:rsidTr="00FE0FB9">
        <w:trPr>
          <w:trHeight w:val="415"/>
        </w:trPr>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7D96" w:rsidRPr="00291765" w:rsidRDefault="00AF7D96" w:rsidP="00FE0FB9">
            <w:pPr>
              <w:spacing w:after="0" w:line="240" w:lineRule="auto"/>
              <w:jc w:val="center"/>
              <w:rPr>
                <w:rFonts w:ascii="Sylfaen" w:eastAsia="Times New Roman" w:hAnsi="Sylfaen"/>
                <w:b/>
                <w:sz w:val="20"/>
                <w:szCs w:val="20"/>
                <w:lang w:val="ka-GE" w:eastAsia="ru-RU"/>
              </w:rPr>
            </w:pPr>
            <w:r>
              <w:rPr>
                <w:rFonts w:ascii="Sylfaen" w:eastAsia="Times New Roman" w:hAnsi="Sylfaen"/>
                <w:b/>
                <w:sz w:val="20"/>
                <w:szCs w:val="20"/>
                <w:lang w:val="ka-GE" w:eastAsia="ru-RU"/>
              </w:rPr>
              <w:t>2</w:t>
            </w:r>
          </w:p>
        </w:tc>
        <w:tc>
          <w:tcPr>
            <w:tcW w:w="108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7D96" w:rsidRPr="005C1C73" w:rsidRDefault="00AF7D96" w:rsidP="00FE0FB9">
            <w:pPr>
              <w:spacing w:after="0" w:line="240" w:lineRule="auto"/>
              <w:jc w:val="both"/>
              <w:rPr>
                <w:rFonts w:ascii="Sylfaen" w:eastAsia="Times New Roman" w:hAnsi="Sylfaen"/>
                <w:sz w:val="20"/>
                <w:szCs w:val="20"/>
                <w:lang w:val="ka-GE" w:eastAsia="ru-RU"/>
              </w:rPr>
            </w:pPr>
            <w:r w:rsidRPr="005C1C73">
              <w:rPr>
                <w:rFonts w:ascii="Sylfaen" w:eastAsia="Times New Roman" w:hAnsi="Sylfaen"/>
                <w:sz w:val="20"/>
                <w:szCs w:val="20"/>
                <w:lang w:val="ru-RU" w:eastAsia="ru-RU"/>
              </w:rPr>
              <w:t>უცხოეთის უმაღლეს სასწავლებელში ჩარიცხული სტუდენტების ერთჯერადი ფინანსური ხელშეწყობა</w:t>
            </w:r>
            <w:r w:rsidRPr="005C1C73">
              <w:rPr>
                <w:rFonts w:ascii="Sylfaen" w:eastAsia="Times New Roman" w:hAnsi="Sylfaen"/>
                <w:sz w:val="20"/>
                <w:szCs w:val="20"/>
                <w:lang w:val="ka-GE" w:eastAsia="ru-RU"/>
              </w:rPr>
              <w:t xml:space="preserve">. ერთ სტუდენტზე 3000 ლარის ოდენობით, და გაცვლითი პროგრამებით </w:t>
            </w:r>
            <w:r>
              <w:rPr>
                <w:rFonts w:ascii="Sylfaen" w:eastAsia="Times New Roman" w:hAnsi="Sylfaen"/>
                <w:sz w:val="20"/>
                <w:szCs w:val="20"/>
                <w:lang w:val="ka-GE" w:eastAsia="ru-RU"/>
              </w:rPr>
              <w:t xml:space="preserve">მოსარგებლე </w:t>
            </w:r>
            <w:r w:rsidRPr="005C1C73">
              <w:rPr>
                <w:rFonts w:ascii="Sylfaen" w:eastAsia="Times New Roman" w:hAnsi="Sylfaen"/>
                <w:sz w:val="20"/>
                <w:szCs w:val="20"/>
                <w:lang w:val="ka-GE" w:eastAsia="ru-RU"/>
              </w:rPr>
              <w:t>სტუდენტებზე 1500 ლარი</w:t>
            </w:r>
          </w:p>
        </w:tc>
        <w:tc>
          <w:tcPr>
            <w:tcW w:w="23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7D96" w:rsidRPr="005C1C73" w:rsidRDefault="00AF7D96" w:rsidP="00FE0FB9">
            <w:pPr>
              <w:spacing w:after="0" w:line="240" w:lineRule="auto"/>
              <w:jc w:val="center"/>
              <w:rPr>
                <w:rFonts w:ascii="Sylfaen" w:eastAsia="Times New Roman" w:hAnsi="Sylfaen"/>
                <w:b/>
                <w:sz w:val="20"/>
                <w:szCs w:val="20"/>
                <w:lang w:val="ru-RU" w:eastAsia="ru-RU"/>
              </w:rPr>
            </w:pPr>
            <w:r>
              <w:rPr>
                <w:rFonts w:ascii="Sylfaen" w:eastAsia="Times New Roman" w:hAnsi="Sylfaen"/>
                <w:b/>
                <w:sz w:val="20"/>
                <w:szCs w:val="20"/>
                <w:lang w:val="ka-GE" w:eastAsia="ru-RU"/>
              </w:rPr>
              <w:t>6</w:t>
            </w:r>
            <w:r w:rsidRPr="005C1C73">
              <w:rPr>
                <w:rFonts w:ascii="Sylfaen" w:eastAsia="Times New Roman" w:hAnsi="Sylfaen"/>
                <w:b/>
                <w:sz w:val="20"/>
                <w:szCs w:val="20"/>
                <w:lang w:val="ka-GE" w:eastAsia="ru-RU"/>
              </w:rPr>
              <w:t xml:space="preserve">5  </w:t>
            </w:r>
            <w:r w:rsidRPr="005C1C73">
              <w:rPr>
                <w:rFonts w:ascii="Sylfaen" w:eastAsia="Times New Roman" w:hAnsi="Sylfaen"/>
                <w:b/>
                <w:sz w:val="20"/>
                <w:szCs w:val="20"/>
                <w:lang w:val="ru-RU" w:eastAsia="ru-RU"/>
              </w:rPr>
              <w:t>000</w:t>
            </w:r>
          </w:p>
        </w:tc>
      </w:tr>
      <w:tr w:rsidR="00AF7D96" w:rsidRPr="00483796" w:rsidTr="00FE0FB9">
        <w:trPr>
          <w:trHeight w:val="415"/>
        </w:trPr>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7D96" w:rsidRPr="0054337A" w:rsidRDefault="00AF7D96" w:rsidP="00FE0FB9">
            <w:pPr>
              <w:spacing w:after="0" w:line="240" w:lineRule="auto"/>
              <w:jc w:val="center"/>
              <w:rPr>
                <w:rFonts w:ascii="Sylfaen" w:eastAsia="Times New Roman" w:hAnsi="Sylfaen"/>
                <w:b/>
                <w:sz w:val="20"/>
                <w:szCs w:val="20"/>
                <w:lang w:val="ka-GE" w:eastAsia="ru-RU"/>
              </w:rPr>
            </w:pPr>
            <w:r>
              <w:rPr>
                <w:rFonts w:ascii="Sylfaen" w:eastAsia="Times New Roman" w:hAnsi="Sylfaen"/>
                <w:b/>
                <w:sz w:val="20"/>
                <w:szCs w:val="20"/>
                <w:lang w:val="ka-GE" w:eastAsia="ru-RU"/>
              </w:rPr>
              <w:t>3</w:t>
            </w:r>
          </w:p>
        </w:tc>
        <w:tc>
          <w:tcPr>
            <w:tcW w:w="108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7D96" w:rsidRDefault="00AF7D96" w:rsidP="00FE0FB9">
            <w:pPr>
              <w:spacing w:after="0" w:line="240" w:lineRule="auto"/>
              <w:jc w:val="both"/>
              <w:rPr>
                <w:rFonts w:ascii="Sylfaen" w:eastAsia="Times New Roman" w:hAnsi="Sylfaen" w:cs="Calibri"/>
                <w:sz w:val="16"/>
                <w:szCs w:val="16"/>
                <w:lang w:val="ka-GE"/>
              </w:rPr>
            </w:pPr>
            <w:r w:rsidRPr="006D4B70">
              <w:rPr>
                <w:rFonts w:ascii="Sylfaen" w:eastAsia="Times New Roman" w:hAnsi="Sylfaen" w:cs="Calibri"/>
                <w:bCs/>
                <w:sz w:val="20"/>
                <w:szCs w:val="20"/>
                <w:lang w:val="ka-GE"/>
              </w:rPr>
              <w:t>ქობულეთის მუნიციპალიტეტის ტერიტორიაზე მოქმედი კერძო და საჯარო სკოლის კურსდამთავრებულები, რომლებმაც ზოგად საგანმანათლებლო პროგრამა დაასრულეს ოქროს ან ვერცხლის მედალზე, ერთჯერადად გადაეცემათ ფულადი პრემია, ოქროს მედლის შემთხვევაში 500 (ხუთასი) ლარი ერთ  მოსწავლეზე.  ვერცხლის მედლის შემთხვევაში 300 (სამასი) ლარი ერთ  მოსწავლეზე.</w:t>
            </w:r>
          </w:p>
          <w:p w:rsidR="00AF7D96" w:rsidRPr="005C1C73" w:rsidRDefault="00AF7D96" w:rsidP="00FE0FB9">
            <w:pPr>
              <w:spacing w:after="0" w:line="240" w:lineRule="auto"/>
              <w:jc w:val="both"/>
              <w:rPr>
                <w:rFonts w:ascii="Sylfaen" w:eastAsia="Times New Roman" w:hAnsi="Sylfaen"/>
                <w:sz w:val="20"/>
                <w:szCs w:val="20"/>
                <w:lang w:val="ru-RU" w:eastAsia="ru-RU"/>
              </w:rPr>
            </w:pPr>
          </w:p>
        </w:tc>
        <w:tc>
          <w:tcPr>
            <w:tcW w:w="23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7D96" w:rsidRDefault="00AF7D96" w:rsidP="00FE0FB9">
            <w:pPr>
              <w:spacing w:after="0" w:line="240" w:lineRule="auto"/>
              <w:jc w:val="center"/>
              <w:rPr>
                <w:rFonts w:ascii="Sylfaen" w:eastAsia="Times New Roman" w:hAnsi="Sylfaen"/>
                <w:b/>
                <w:sz w:val="20"/>
                <w:szCs w:val="20"/>
                <w:lang w:val="ka-GE" w:eastAsia="ru-RU"/>
              </w:rPr>
            </w:pPr>
            <w:r>
              <w:rPr>
                <w:rFonts w:ascii="Sylfaen" w:eastAsia="Times New Roman" w:hAnsi="Sylfaen"/>
                <w:b/>
                <w:sz w:val="20"/>
                <w:szCs w:val="20"/>
                <w:lang w:val="en-GB" w:eastAsia="ru-RU"/>
              </w:rPr>
              <w:t>50</w:t>
            </w:r>
            <w:r>
              <w:rPr>
                <w:rFonts w:ascii="Sylfaen" w:eastAsia="Times New Roman" w:hAnsi="Sylfaen"/>
                <w:b/>
                <w:sz w:val="20"/>
                <w:szCs w:val="20"/>
                <w:lang w:val="ka-GE" w:eastAsia="ru-RU"/>
              </w:rPr>
              <w:t xml:space="preserve"> 000</w:t>
            </w:r>
          </w:p>
        </w:tc>
      </w:tr>
      <w:tr w:rsidR="00AF7D96" w:rsidRPr="00483796" w:rsidTr="00FE0FB9">
        <w:trPr>
          <w:trHeight w:val="421"/>
        </w:trPr>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7D96" w:rsidRPr="00483796" w:rsidRDefault="00AF7D96" w:rsidP="00FE0FB9">
            <w:pPr>
              <w:spacing w:after="0" w:line="240" w:lineRule="auto"/>
              <w:rPr>
                <w:rFonts w:ascii="Sylfaen" w:eastAsia="Times New Roman" w:hAnsi="Sylfaen"/>
                <w:lang w:val="ru-RU" w:eastAsia="ru-RU"/>
              </w:rPr>
            </w:pPr>
            <w:r w:rsidRPr="00483796">
              <w:rPr>
                <w:rFonts w:ascii="Sylfaen" w:eastAsia="Times New Roman" w:hAnsi="Sylfaen"/>
                <w:lang w:val="ru-RU" w:eastAsia="ru-RU"/>
              </w:rPr>
              <w:t> </w:t>
            </w:r>
          </w:p>
        </w:tc>
        <w:tc>
          <w:tcPr>
            <w:tcW w:w="108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7D96" w:rsidRPr="00483796" w:rsidRDefault="00AF7D96" w:rsidP="00FE0FB9">
            <w:pPr>
              <w:spacing w:after="0" w:line="240" w:lineRule="auto"/>
              <w:rPr>
                <w:rFonts w:ascii="Sylfaen" w:eastAsia="Times New Roman" w:hAnsi="Sylfaen"/>
                <w:b/>
                <w:bCs/>
                <w:lang w:val="ru-RU" w:eastAsia="ru-RU"/>
              </w:rPr>
            </w:pPr>
            <w:r w:rsidRPr="00483796">
              <w:rPr>
                <w:rFonts w:ascii="Sylfaen" w:eastAsia="Times New Roman" w:hAnsi="Sylfaen"/>
                <w:b/>
                <w:bCs/>
                <w:lang w:val="ru-RU" w:eastAsia="ru-RU"/>
              </w:rPr>
              <w:t xml:space="preserve">                            ჯამი</w:t>
            </w:r>
          </w:p>
        </w:tc>
        <w:tc>
          <w:tcPr>
            <w:tcW w:w="23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7D96" w:rsidRPr="00483796" w:rsidRDefault="00AF7D96" w:rsidP="00FE0FB9">
            <w:pPr>
              <w:spacing w:after="0" w:line="240" w:lineRule="auto"/>
              <w:jc w:val="center"/>
              <w:rPr>
                <w:rFonts w:ascii="Sylfaen" w:eastAsia="Times New Roman" w:hAnsi="Sylfaen"/>
                <w:b/>
                <w:lang w:val="ka-GE" w:eastAsia="ru-RU"/>
              </w:rPr>
            </w:pPr>
            <w:r>
              <w:rPr>
                <w:rFonts w:ascii="Sylfaen" w:eastAsia="Times New Roman" w:hAnsi="Sylfaen"/>
                <w:b/>
                <w:lang w:val="ka-GE" w:eastAsia="ru-RU"/>
              </w:rPr>
              <w:t>282 4</w:t>
            </w:r>
            <w:r w:rsidRPr="00483796">
              <w:rPr>
                <w:rFonts w:ascii="Sylfaen" w:eastAsia="Times New Roman" w:hAnsi="Sylfaen"/>
                <w:b/>
                <w:lang w:val="ka-GE" w:eastAsia="ru-RU"/>
              </w:rPr>
              <w:t>00</w:t>
            </w:r>
          </w:p>
        </w:tc>
      </w:tr>
    </w:tbl>
    <w:p w:rsidR="00AF7D96" w:rsidRPr="00483796" w:rsidRDefault="00AF7D96" w:rsidP="00AF7D96">
      <w:pPr>
        <w:autoSpaceDE w:val="0"/>
        <w:autoSpaceDN w:val="0"/>
        <w:adjustRightInd w:val="0"/>
        <w:spacing w:after="0" w:line="360" w:lineRule="auto"/>
        <w:jc w:val="both"/>
        <w:rPr>
          <w:rFonts w:ascii="Sylfaen" w:eastAsiaTheme="minorHAnsi" w:hAnsi="Sylfaen" w:cs="Sylfaen"/>
          <w:b/>
          <w:color w:val="000000"/>
          <w:sz w:val="24"/>
          <w:szCs w:val="24"/>
          <w:lang w:val="en-GB"/>
        </w:rPr>
      </w:pPr>
    </w:p>
    <w:tbl>
      <w:tblPr>
        <w:tblW w:w="5000" w:type="pct"/>
        <w:tblLayout w:type="fixed"/>
        <w:tblLook w:val="04A0"/>
      </w:tblPr>
      <w:tblGrid>
        <w:gridCol w:w="3137"/>
        <w:gridCol w:w="1090"/>
        <w:gridCol w:w="1888"/>
        <w:gridCol w:w="1205"/>
        <w:gridCol w:w="678"/>
        <w:gridCol w:w="1905"/>
        <w:gridCol w:w="457"/>
        <w:gridCol w:w="1676"/>
        <w:gridCol w:w="1908"/>
      </w:tblGrid>
      <w:tr w:rsidR="00AF7D96" w:rsidRPr="00483796" w:rsidTr="00FE0FB9">
        <w:trPr>
          <w:trHeight w:val="527"/>
        </w:trPr>
        <w:tc>
          <w:tcPr>
            <w:tcW w:w="1125"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AF7D96" w:rsidRPr="00483796" w:rsidRDefault="00AF7D96" w:rsidP="00FE0FB9">
            <w:pPr>
              <w:spacing w:after="0" w:line="240" w:lineRule="auto"/>
              <w:jc w:val="center"/>
              <w:rPr>
                <w:rFonts w:eastAsia="Times New Roman" w:cs="Calibri"/>
                <w:b/>
                <w:color w:val="000000"/>
                <w:sz w:val="18"/>
                <w:szCs w:val="18"/>
              </w:rPr>
            </w:pPr>
            <w:r>
              <w:rPr>
                <w:rFonts w:ascii="Sylfaen" w:eastAsia="Times New Roman" w:hAnsi="Sylfaen" w:cs="Sylfaen"/>
                <w:b/>
                <w:color w:val="000000"/>
                <w:sz w:val="18"/>
                <w:szCs w:val="18"/>
              </w:rPr>
              <w:t>ქვეპროგრამის დასახელება</w:t>
            </w:r>
          </w:p>
        </w:tc>
        <w:tc>
          <w:tcPr>
            <w:tcW w:w="391" w:type="pct"/>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eastAsia="Times New Roman" w:cs="Calibri"/>
                <w:color w:val="000000"/>
                <w:sz w:val="18"/>
                <w:szCs w:val="18"/>
              </w:rPr>
            </w:pPr>
            <w:r w:rsidRPr="00483796">
              <w:rPr>
                <w:rFonts w:ascii="Sylfaen" w:eastAsia="Times New Roman" w:hAnsi="Sylfaen" w:cs="Sylfaen"/>
                <w:color w:val="000000"/>
                <w:sz w:val="18"/>
                <w:szCs w:val="18"/>
              </w:rPr>
              <w:t>კოდი</w:t>
            </w:r>
          </w:p>
        </w:tc>
        <w:tc>
          <w:tcPr>
            <w:tcW w:w="677"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AF7D96" w:rsidRPr="00DA78A6" w:rsidRDefault="00AF7D96" w:rsidP="00FE0FB9">
            <w:pPr>
              <w:spacing w:line="240" w:lineRule="auto"/>
              <w:jc w:val="center"/>
              <w:rPr>
                <w:rFonts w:eastAsia="Times New Roman" w:cs="Calibri"/>
                <w:b/>
                <w:bCs/>
                <w:color w:val="000000"/>
                <w:sz w:val="14"/>
                <w:szCs w:val="14"/>
                <w:lang w:val="ka-GE"/>
              </w:rPr>
            </w:pPr>
            <w:r>
              <w:rPr>
                <w:rFonts w:ascii="Sylfaen" w:eastAsia="Times New Roman" w:hAnsi="Sylfaen" w:cs="Calibri"/>
                <w:b/>
                <w:sz w:val="14"/>
                <w:szCs w:val="14"/>
                <w:lang w:val="ka-GE" w:eastAsia="en-GB"/>
              </w:rPr>
              <w:t>ქობულეთის მუნიციპალიტეტში წარმოდგენილი პროექტების დაფინანსება</w:t>
            </w:r>
          </w:p>
        </w:tc>
        <w:tc>
          <w:tcPr>
            <w:tcW w:w="675" w:type="pct"/>
            <w:gridSpan w:val="2"/>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w:t>
            </w:r>
            <w:r>
              <w:rPr>
                <w:rFonts w:ascii="Sylfaen" w:eastAsia="Times New Roman" w:hAnsi="Sylfaen" w:cs="Calibri"/>
                <w:b/>
                <w:bCs/>
                <w:color w:val="000000"/>
                <w:sz w:val="16"/>
                <w:szCs w:val="16"/>
                <w:lang w:val="ka-GE"/>
              </w:rPr>
              <w:t>6</w:t>
            </w:r>
            <w:r>
              <w:rPr>
                <w:rFonts w:ascii="Sylfaen" w:eastAsia="Times New Roman" w:hAnsi="Sylfaen" w:cs="Calibri"/>
                <w:b/>
                <w:bCs/>
                <w:color w:val="000000"/>
                <w:sz w:val="16"/>
                <w:szCs w:val="16"/>
              </w:rPr>
              <w:t xml:space="preserve">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683" w:type="pct"/>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w:t>
            </w:r>
            <w:r>
              <w:rPr>
                <w:rFonts w:ascii="Sylfaen" w:eastAsia="Times New Roman" w:hAnsi="Sylfaen" w:cs="Calibri"/>
                <w:b/>
                <w:bCs/>
                <w:color w:val="000000"/>
                <w:sz w:val="16"/>
                <w:szCs w:val="16"/>
                <w:lang w:val="ka-GE"/>
              </w:rPr>
              <w:t>7</w:t>
            </w:r>
            <w:r>
              <w:rPr>
                <w:rFonts w:ascii="Sylfaen" w:eastAsia="Times New Roman" w:hAnsi="Sylfaen" w:cs="Calibri"/>
                <w:b/>
                <w:bCs/>
                <w:color w:val="000000"/>
                <w:sz w:val="16"/>
                <w:szCs w:val="16"/>
              </w:rPr>
              <w:t xml:space="preserve">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765" w:type="pct"/>
            <w:gridSpan w:val="2"/>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w:t>
            </w:r>
            <w:r>
              <w:rPr>
                <w:rFonts w:ascii="Sylfaen" w:eastAsia="Times New Roman" w:hAnsi="Sylfaen" w:cs="Calibri"/>
                <w:b/>
                <w:bCs/>
                <w:color w:val="000000"/>
                <w:sz w:val="16"/>
                <w:szCs w:val="16"/>
                <w:lang w:val="ka-GE"/>
              </w:rPr>
              <w:t>8</w:t>
            </w:r>
            <w:r>
              <w:rPr>
                <w:rFonts w:ascii="Sylfaen" w:eastAsia="Times New Roman" w:hAnsi="Sylfaen" w:cs="Calibri"/>
                <w:b/>
                <w:bCs/>
                <w:color w:val="000000"/>
                <w:sz w:val="16"/>
                <w:szCs w:val="16"/>
              </w:rPr>
              <w:t xml:space="preserve">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c>
          <w:tcPr>
            <w:tcW w:w="684" w:type="pct"/>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rPr>
              <w:t>202</w:t>
            </w:r>
            <w:r>
              <w:rPr>
                <w:rFonts w:ascii="Sylfaen" w:eastAsia="Times New Roman" w:hAnsi="Sylfaen" w:cs="Calibri"/>
                <w:b/>
                <w:bCs/>
                <w:color w:val="000000"/>
                <w:sz w:val="16"/>
                <w:szCs w:val="16"/>
                <w:lang w:val="ka-GE"/>
              </w:rPr>
              <w:t>9</w:t>
            </w:r>
            <w:r>
              <w:rPr>
                <w:rFonts w:ascii="Sylfaen" w:eastAsia="Times New Roman" w:hAnsi="Sylfaen" w:cs="Calibri"/>
                <w:b/>
                <w:bCs/>
                <w:color w:val="000000"/>
                <w:sz w:val="16"/>
                <w:szCs w:val="16"/>
              </w:rPr>
              <w:t xml:space="preserve"> წლის დაფინანსება</w:t>
            </w:r>
            <w:r w:rsidRPr="00483796">
              <w:rPr>
                <w:rFonts w:ascii="Sylfaen" w:eastAsia="Times New Roman" w:hAnsi="Sylfaen" w:cs="Calibri"/>
                <w:b/>
                <w:bCs/>
                <w:color w:val="000000"/>
                <w:sz w:val="16"/>
                <w:szCs w:val="16"/>
              </w:rPr>
              <w:br/>
            </w:r>
            <w:r>
              <w:rPr>
                <w:rFonts w:ascii="Sylfaen" w:eastAsia="Times New Roman" w:hAnsi="Sylfaen" w:cs="Calibri"/>
                <w:b/>
                <w:bCs/>
                <w:color w:val="000000"/>
                <w:sz w:val="16"/>
                <w:szCs w:val="16"/>
              </w:rPr>
              <w:t>ლარში</w:t>
            </w:r>
          </w:p>
        </w:tc>
      </w:tr>
      <w:tr w:rsidR="00AF7D96" w:rsidRPr="00483796" w:rsidTr="00FE0FB9">
        <w:trPr>
          <w:trHeight w:val="565"/>
        </w:trPr>
        <w:tc>
          <w:tcPr>
            <w:tcW w:w="1125" w:type="pct"/>
            <w:vMerge/>
            <w:tcBorders>
              <w:top w:val="single" w:sz="4" w:space="0" w:color="auto"/>
              <w:left w:val="single" w:sz="4" w:space="0" w:color="auto"/>
              <w:bottom w:val="single" w:sz="4" w:space="0" w:color="000000"/>
              <w:right w:val="single" w:sz="4" w:space="0" w:color="auto"/>
            </w:tcBorders>
            <w:vAlign w:val="center"/>
            <w:hideMark/>
          </w:tcPr>
          <w:p w:rsidR="00AF7D96" w:rsidRPr="00483796" w:rsidRDefault="00AF7D96" w:rsidP="00FE0FB9">
            <w:pPr>
              <w:spacing w:after="0" w:line="240" w:lineRule="auto"/>
              <w:rPr>
                <w:rFonts w:eastAsia="Times New Roman" w:cs="Calibri"/>
                <w:b/>
                <w:color w:val="000000"/>
                <w:sz w:val="18"/>
                <w:szCs w:val="18"/>
              </w:rPr>
            </w:pPr>
          </w:p>
        </w:tc>
        <w:tc>
          <w:tcPr>
            <w:tcW w:w="391" w:type="pct"/>
            <w:tcBorders>
              <w:top w:val="nil"/>
              <w:left w:val="nil"/>
              <w:bottom w:val="single" w:sz="4" w:space="0" w:color="auto"/>
              <w:right w:val="single" w:sz="4" w:space="0" w:color="auto"/>
            </w:tcBorders>
            <w:shd w:val="clear" w:color="000000" w:fill="FFFFFF"/>
            <w:vAlign w:val="center"/>
            <w:hideMark/>
          </w:tcPr>
          <w:p w:rsidR="00AF7D96" w:rsidRPr="00DA78A6" w:rsidRDefault="00AF7D96" w:rsidP="00FE0FB9">
            <w:pPr>
              <w:spacing w:after="0" w:line="240" w:lineRule="auto"/>
              <w:jc w:val="center"/>
              <w:rPr>
                <w:rFonts w:eastAsia="Times New Roman" w:cs="Calibri"/>
                <w:b/>
                <w:bCs/>
                <w:color w:val="000000"/>
                <w:sz w:val="18"/>
                <w:szCs w:val="18"/>
                <w:lang w:val="ka-GE"/>
              </w:rPr>
            </w:pPr>
            <w:r w:rsidRPr="00483796">
              <w:rPr>
                <w:rFonts w:eastAsia="Times New Roman" w:cs="Calibri"/>
                <w:b/>
                <w:bCs/>
                <w:color w:val="000000"/>
                <w:sz w:val="18"/>
                <w:szCs w:val="18"/>
              </w:rPr>
              <w:t>05 0</w:t>
            </w:r>
            <w:r w:rsidRPr="00483796">
              <w:rPr>
                <w:rFonts w:eastAsia="Times New Roman" w:cs="Calibri"/>
                <w:b/>
                <w:bCs/>
                <w:color w:val="000000"/>
                <w:sz w:val="18"/>
                <w:szCs w:val="18"/>
                <w:lang w:val="ka-GE"/>
              </w:rPr>
              <w:t>2</w:t>
            </w:r>
            <w:r w:rsidRPr="00483796">
              <w:rPr>
                <w:rFonts w:eastAsia="Times New Roman" w:cs="Calibri"/>
                <w:b/>
                <w:bCs/>
                <w:color w:val="000000"/>
                <w:sz w:val="18"/>
                <w:szCs w:val="18"/>
              </w:rPr>
              <w:t xml:space="preserve"> </w:t>
            </w:r>
            <w:r>
              <w:rPr>
                <w:rFonts w:eastAsia="Times New Roman" w:cs="Calibri"/>
                <w:b/>
                <w:bCs/>
                <w:color w:val="000000"/>
                <w:sz w:val="18"/>
                <w:szCs w:val="18"/>
                <w:lang w:val="ka-GE"/>
              </w:rPr>
              <w:t>09</w:t>
            </w:r>
          </w:p>
        </w:tc>
        <w:tc>
          <w:tcPr>
            <w:tcW w:w="677" w:type="pct"/>
            <w:vMerge/>
            <w:tcBorders>
              <w:top w:val="nil"/>
              <w:left w:val="nil"/>
              <w:bottom w:val="single" w:sz="4" w:space="0" w:color="auto"/>
              <w:right w:val="single" w:sz="4" w:space="0" w:color="auto"/>
            </w:tcBorders>
            <w:vAlign w:val="center"/>
            <w:hideMark/>
          </w:tcPr>
          <w:p w:rsidR="00AF7D96" w:rsidRPr="00483796" w:rsidRDefault="00AF7D96" w:rsidP="00FE0FB9">
            <w:pPr>
              <w:spacing w:after="0" w:line="240" w:lineRule="auto"/>
              <w:rPr>
                <w:rFonts w:eastAsia="Times New Roman" w:cs="Calibri"/>
                <w:b/>
                <w:bCs/>
                <w:color w:val="000000"/>
                <w:sz w:val="20"/>
                <w:szCs w:val="20"/>
              </w:rPr>
            </w:pPr>
          </w:p>
        </w:tc>
        <w:tc>
          <w:tcPr>
            <w:tcW w:w="675" w:type="pct"/>
            <w:gridSpan w:val="2"/>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100,000 </w:t>
            </w:r>
          </w:p>
        </w:tc>
        <w:tc>
          <w:tcPr>
            <w:tcW w:w="683" w:type="pct"/>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180,000 </w:t>
            </w:r>
          </w:p>
        </w:tc>
        <w:tc>
          <w:tcPr>
            <w:tcW w:w="765" w:type="pct"/>
            <w:gridSpan w:val="2"/>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180,000 </w:t>
            </w:r>
          </w:p>
        </w:tc>
        <w:tc>
          <w:tcPr>
            <w:tcW w:w="684" w:type="pct"/>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180,000 </w:t>
            </w:r>
          </w:p>
        </w:tc>
      </w:tr>
      <w:tr w:rsidR="00AF7D96" w:rsidRPr="00483796" w:rsidTr="00FE0FB9">
        <w:trPr>
          <w:trHeight w:val="681"/>
        </w:trPr>
        <w:tc>
          <w:tcPr>
            <w:tcW w:w="1125" w:type="pct"/>
            <w:tcBorders>
              <w:top w:val="nil"/>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eastAsia="Times New Roman" w:cs="Calibri"/>
                <w:b/>
                <w:color w:val="000000"/>
                <w:sz w:val="18"/>
                <w:szCs w:val="18"/>
              </w:rPr>
            </w:pPr>
            <w:r>
              <w:rPr>
                <w:rFonts w:ascii="Sylfaen" w:eastAsia="Times New Roman" w:hAnsi="Sylfaen" w:cs="Sylfaen"/>
                <w:b/>
                <w:color w:val="000000"/>
                <w:sz w:val="18"/>
                <w:szCs w:val="18"/>
              </w:rPr>
              <w:t>ქვეპროგრამის განმახორციელებელი სამსახური</w:t>
            </w:r>
          </w:p>
        </w:tc>
        <w:tc>
          <w:tcPr>
            <w:tcW w:w="3875" w:type="pct"/>
            <w:gridSpan w:val="8"/>
            <w:tcBorders>
              <w:top w:val="single" w:sz="4" w:space="0" w:color="auto"/>
              <w:left w:val="nil"/>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eastAsia="Times New Roman" w:cs="Calibri"/>
                <w:b/>
                <w:color w:val="000000"/>
                <w:sz w:val="18"/>
                <w:szCs w:val="18"/>
                <w:lang w:val="en-GB"/>
              </w:rPr>
            </w:pPr>
            <w:r w:rsidRPr="00483796">
              <w:rPr>
                <w:rFonts w:ascii="Sylfaen" w:eastAsia="Times New Roman" w:hAnsi="Sylfaen" w:cs="Sylfaen"/>
                <w:b/>
                <w:bCs/>
                <w:color w:val="000000"/>
                <w:sz w:val="20"/>
                <w:szCs w:val="20"/>
                <w:lang w:val="ka-GE"/>
              </w:rPr>
              <w:t xml:space="preserve">ქობულეთის მუნიციპალიტეტის  </w:t>
            </w:r>
            <w:r w:rsidRPr="00A561BA">
              <w:rPr>
                <w:rFonts w:ascii="Sylfaen" w:eastAsia="Times New Roman" w:hAnsi="Sylfaen" w:cs="Sylfaen"/>
                <w:b/>
                <w:bCs/>
                <w:color w:val="000000"/>
                <w:sz w:val="20"/>
                <w:szCs w:val="20"/>
                <w:lang w:val="ka-GE"/>
              </w:rPr>
              <w:t>განათლების, კულტურის, სპორტის, ტურიზმისა და ახალგაზრდულ საქმეთა სამსახური</w:t>
            </w:r>
          </w:p>
        </w:tc>
      </w:tr>
      <w:tr w:rsidR="00AF7D96" w:rsidRPr="00483796" w:rsidTr="00FE0FB9">
        <w:trPr>
          <w:trHeight w:val="692"/>
        </w:trPr>
        <w:tc>
          <w:tcPr>
            <w:tcW w:w="1125" w:type="pct"/>
            <w:tcBorders>
              <w:top w:val="nil"/>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rPr>
                <w:rFonts w:eastAsia="Times New Roman" w:cs="Calibri"/>
                <w:color w:val="000000"/>
                <w:sz w:val="18"/>
                <w:szCs w:val="18"/>
              </w:rPr>
            </w:pPr>
            <w:r>
              <w:rPr>
                <w:rFonts w:ascii="Sylfaen" w:eastAsia="Times New Roman" w:hAnsi="Sylfaen" w:cs="Calibri"/>
                <w:b/>
                <w:bCs/>
                <w:color w:val="000000"/>
                <w:sz w:val="18"/>
                <w:szCs w:val="18"/>
              </w:rPr>
              <w:t>ქვეპროგრამის აღწერა</w:t>
            </w:r>
          </w:p>
        </w:tc>
        <w:tc>
          <w:tcPr>
            <w:tcW w:w="3875" w:type="pct"/>
            <w:gridSpan w:val="8"/>
            <w:tcBorders>
              <w:top w:val="single" w:sz="4" w:space="0" w:color="auto"/>
              <w:left w:val="nil"/>
              <w:bottom w:val="single" w:sz="4" w:space="0" w:color="auto"/>
              <w:right w:val="single" w:sz="4" w:space="0" w:color="auto"/>
            </w:tcBorders>
            <w:shd w:val="clear" w:color="000000" w:fill="FFFFFF"/>
            <w:vAlign w:val="center"/>
            <w:hideMark/>
          </w:tcPr>
          <w:p w:rsidR="00AF7D96" w:rsidRPr="00B04D7B" w:rsidRDefault="00AF7D96" w:rsidP="00AF7D96">
            <w:pPr>
              <w:pStyle w:val="a3"/>
              <w:numPr>
                <w:ilvl w:val="0"/>
                <w:numId w:val="29"/>
              </w:numPr>
              <w:spacing w:line="240" w:lineRule="auto"/>
              <w:rPr>
                <w:rFonts w:ascii="Sylfaen" w:hAnsi="Sylfaen" w:cs="Sylfaen"/>
                <w:b/>
                <w:kern w:val="2"/>
                <w:sz w:val="16"/>
                <w:szCs w:val="16"/>
                <w:lang w:val="ka-GE"/>
              </w:rPr>
            </w:pPr>
            <w:r w:rsidRPr="00B04D7B">
              <w:rPr>
                <w:rFonts w:ascii="Sylfaen" w:hAnsi="Sylfaen" w:cs="Sylfaen"/>
                <w:b/>
                <w:kern w:val="2"/>
                <w:sz w:val="16"/>
                <w:szCs w:val="16"/>
                <w:lang w:val="ka-GE"/>
              </w:rPr>
              <w:t>ახალგაზრდების, ახალგაზრდული ორგანიზაციებისა და საინიციატივო ჯგუფების  პროექტების დაფინანსება</w:t>
            </w:r>
          </w:p>
          <w:p w:rsidR="00AF7D96" w:rsidRPr="00F306B8" w:rsidRDefault="00AF7D96" w:rsidP="00FE0FB9">
            <w:pPr>
              <w:spacing w:line="240" w:lineRule="auto"/>
              <w:jc w:val="both"/>
              <w:rPr>
                <w:rFonts w:ascii="Sylfaen" w:hAnsi="Sylfaen" w:cs="Sylfaen"/>
                <w:kern w:val="2"/>
                <w:sz w:val="16"/>
                <w:szCs w:val="16"/>
                <w:lang w:val="ka-GE"/>
              </w:rPr>
            </w:pPr>
            <w:r w:rsidRPr="00F306B8">
              <w:rPr>
                <w:rFonts w:ascii="Sylfaen" w:hAnsi="Sylfaen"/>
                <w:color w:val="000000" w:themeColor="text1"/>
                <w:kern w:val="2"/>
                <w:sz w:val="16"/>
                <w:szCs w:val="16"/>
                <w:shd w:val="clear" w:color="auto" w:fill="FFFFFF"/>
                <w:lang w:val="ka-GE"/>
              </w:rPr>
              <w:t>საქართველოში ახალგაზრდების ჩართულობისა და გააქტიურების უზრუნველყოფის საკითხი განსაკუთრებულ გამოწვევას წარმოადგენს. მიუხედავად გადადგმული ნაბიჯებისა და გატარებული ღონისძიებებისა,</w:t>
            </w:r>
            <w:r w:rsidRPr="00F306B8">
              <w:rPr>
                <w:rFonts w:ascii="Sylfaen" w:hAnsi="Sylfaen" w:cs="Sylfaen"/>
                <w:color w:val="000000"/>
                <w:kern w:val="2"/>
                <w:sz w:val="16"/>
                <w:szCs w:val="16"/>
                <w:lang w:val="ka-GE" w:eastAsia="ru-RU"/>
              </w:rPr>
              <w:t xml:space="preserve"> დღემდე გადაუჭრელ პრობლემად რჩება ადგილობრივ დონეზე ახალგაზრდების  აქტიურობის საკითხი. </w:t>
            </w:r>
          </w:p>
          <w:p w:rsidR="00AF7D96" w:rsidRPr="00F306B8" w:rsidRDefault="00AF7D96" w:rsidP="00FE0FB9">
            <w:pPr>
              <w:spacing w:line="240" w:lineRule="auto"/>
              <w:jc w:val="both"/>
              <w:rPr>
                <w:rFonts w:ascii="Sylfaen" w:hAnsi="Sylfaen" w:cs="Sylfaen"/>
                <w:kern w:val="2"/>
                <w:sz w:val="16"/>
                <w:szCs w:val="16"/>
                <w:lang w:val="ka-GE"/>
              </w:rPr>
            </w:pPr>
            <w:r w:rsidRPr="00F306B8">
              <w:rPr>
                <w:rFonts w:ascii="Sylfaen" w:hAnsi="Sylfaen" w:cs="Sylfaen"/>
                <w:kern w:val="2"/>
                <w:sz w:val="16"/>
                <w:szCs w:val="16"/>
                <w:lang w:val="ka-GE"/>
              </w:rPr>
              <w:t xml:space="preserve">    პროგრამა განსაზღვრავს ქობულეთის მუნიციპალიტეტში რეგისტრირებული 14 დან 29 წლამდე ახალგაზრდებისთვის, ახალგაზრდული ორგანიზაციებისა და საინიციატივო ჯგუფებისთვის ქობულეთის მუნიციპალიტეტის ბიუჯეტიდან (შემდგომში მუნიციპალიტეტის ბიუჯეტი) ინიციატივით წარმოდგენილი პროექტების დაფინანსების პირობებსა და წესებს. პროგრამა ხელს შეუწყობს ახალგაზრდების წარმოჩენას, ახალგაზრდული ორგანიზაციებისა და საინიციატივო ჯგუფების გაძლიერებას. ახალგაზრდებს ეძლევათ საშუალება იყვნენ აქტიური მოქალაქეები და მონაწილეობა მიიღონ საზოგადოებრივი ცხოვრების ყველა სფეროში, განახორციელონ საკუთარი იდეები და </w:t>
            </w:r>
            <w:r w:rsidRPr="00D52EA8">
              <w:rPr>
                <w:rFonts w:ascii="Sylfaen" w:hAnsi="Sylfaen" w:cs="Sylfaen"/>
                <w:kern w:val="2"/>
                <w:sz w:val="16"/>
                <w:szCs w:val="16"/>
                <w:lang w:val="ka-GE"/>
              </w:rPr>
              <w:t>ინიციატივები.გამოცხადებულ კონკურსში  ერთი და იგივე ორგანიზაციას, ახალგაზრდას, საინიციატივო ჯგუფს მხოლოდ ერთი პროექტის წარდგენის საშუალება ეძლევა</w:t>
            </w:r>
          </w:p>
          <w:p w:rsidR="00AF7D96" w:rsidRPr="006F5647" w:rsidRDefault="00AF7D96" w:rsidP="00FE0FB9">
            <w:pPr>
              <w:spacing w:after="0" w:line="240" w:lineRule="auto"/>
              <w:jc w:val="both"/>
              <w:rPr>
                <w:rFonts w:ascii="Sylfaen" w:hAnsi="Sylfaen" w:cs="Sylfaen"/>
                <w:kern w:val="2"/>
                <w:sz w:val="16"/>
                <w:szCs w:val="16"/>
                <w:lang w:val="ka-GE"/>
              </w:rPr>
            </w:pPr>
            <w:r w:rsidRPr="00F306B8">
              <w:rPr>
                <w:rFonts w:ascii="Sylfaen" w:hAnsi="Sylfaen" w:cs="Sylfaen"/>
                <w:kern w:val="2"/>
                <w:sz w:val="16"/>
                <w:szCs w:val="16"/>
                <w:lang w:val="ka-GE"/>
              </w:rPr>
              <w:t xml:space="preserve">   ახალგაზრდობა არის საზოგადოების მნიშვნელოვანი სეგმენტი, რომელსაც ქვეყნის სოციალურ ეკონომიკურ განვითარებაში წვლილის შეტანის დიდი პოტენციალი აქვს. მნიშვნელოვანია ახალგაზრდები, როგორც საზოგადოების სრულფასოვანი წევრები, აქტიურად ჩაერთონ და მონაწილეობა მიიღონ საზოგადოებრივი ცხოვრების ყველა სფეროში, რათა წვლილი შეიტანონ ქვეყნის განვითარებაში.  ახალგაზრდებმა საკუთარ გამოცდილებაზე დაყრდნობით შეიმუშაონ პროექტები, რომლებიც ემსახურება მათი თანატოლების საჭიროებების დაკმაყოფილებას. პროგრამა ხელს შეუწყოს ახალგაზრდული ორგანიზაციებისა და საინიციატივო ჯგუფების გაძლიერებას. ახალგაზრდული პროექტების </w:t>
            </w:r>
            <w:r w:rsidRPr="00F306B8">
              <w:rPr>
                <w:rFonts w:ascii="Sylfaen" w:hAnsi="Sylfaen" w:cs="Sylfaen"/>
                <w:kern w:val="2"/>
                <w:sz w:val="16"/>
                <w:szCs w:val="16"/>
                <w:lang w:val="ka-GE"/>
              </w:rPr>
              <w:lastRenderedPageBreak/>
              <w:t>ფინანსური ხელშეწყობის (დაფინანსება) პროგრამა, ვრცელდება ქობულეთის მუნიციპალიტეტის ტერიტორიაზე რეგისტრირებული ახალგაზრდული ორგანიზაციებისა და საინიციატივო ჯგუფებზე, 14 დან 29 წლის ჩათვლით ახალგაზრდებზე. ახალგაზრდებს მრავალი ფორმით შეუძლიათ მონაწილეობა მიიღონ ადგილობრივ ეკონომიკურ, პოლიტიკურ, კულტურულ და სოციალურ ცხოვრებაში. ამისთვის მნიშვნელოვანია, რომ ისინი ფლობდნენ სრულყოფილ, პრაქტიკულ და რელევანტურ ინფორმაციას არსებული რესურსებისა და შესაძლებლობების შესახებ; მუდმივად ხდებოდეს მონაწილეობის ახალი და ინოვაციური გზების მოძიება; ყურადღება არ იქნას გადატანილი მხოლოდ ახალგაზრდების დიდი რაოდენობით მონაწილეობაზე, არამედ ფოკუსირება ხდებოდეს ისეთ გზებსა და საშუალებებზე, რომლებიც ახალგაზრდების მონაწილეობის უკეთესს ხარისხს უზრუნველყოფენ და საჭიროებების შემთხვევაში, ახალგაზრდები იღებდნენ ფინანსურ, მორალურ, ინსტიტუციონალურ და სხვა მხარდაჭერას.</w:t>
            </w:r>
          </w:p>
          <w:p w:rsidR="00AF7D96" w:rsidRDefault="00AF7D96" w:rsidP="00FE0FB9">
            <w:pPr>
              <w:jc w:val="both"/>
              <w:rPr>
                <w:rFonts w:ascii="Sylfaen" w:hAnsi="Sylfaen" w:cs="Sylfaen"/>
                <w:kern w:val="2"/>
                <w:sz w:val="16"/>
                <w:szCs w:val="16"/>
                <w:lang w:val="ka-GE"/>
              </w:rPr>
            </w:pPr>
            <w:r w:rsidRPr="00F306B8">
              <w:rPr>
                <w:rFonts w:ascii="Sylfaen" w:hAnsi="Sylfaen" w:cs="Sylfaen"/>
                <w:kern w:val="2"/>
                <w:sz w:val="16"/>
                <w:szCs w:val="16"/>
                <w:lang w:val="ka-GE"/>
              </w:rPr>
              <w:t xml:space="preserve">მუნიციპალიტეტი ხელს უწყობს გენდერულად მგრძნობიარე ახალგაზრდული პოლიტიკის განხორციელებას და გოგონებისა და ბიჭების განსხვავებული საჭიროებების გათვალისწინებას. ქვეპროგრამების ფარგლებში გათვალისწინებულია  სერვისების იმგვარად შეთავაზება, რომ გამოირიცხოს ნებისმიერი ფორმის დისკრიმინაცია.  </w:t>
            </w:r>
          </w:p>
          <w:p w:rsidR="00AF7D96" w:rsidRPr="00636E57" w:rsidRDefault="00AF7D96" w:rsidP="00FE0FB9">
            <w:pPr>
              <w:spacing w:line="240" w:lineRule="auto"/>
              <w:jc w:val="both"/>
              <w:rPr>
                <w:rFonts w:ascii="Sylfaen" w:hAnsi="Sylfaen" w:cs="Sylfaen"/>
                <w:b/>
                <w:sz w:val="16"/>
                <w:szCs w:val="16"/>
                <w:lang w:val="ka-GE"/>
              </w:rPr>
            </w:pPr>
            <w:r>
              <w:rPr>
                <w:rFonts w:ascii="Sylfaen" w:hAnsi="Sylfaen" w:cs="Sylfaen"/>
                <w:kern w:val="2"/>
                <w:sz w:val="16"/>
                <w:szCs w:val="16"/>
              </w:rPr>
              <w:t xml:space="preserve">2. </w:t>
            </w:r>
            <w:r w:rsidRPr="003A436B">
              <w:rPr>
                <w:rFonts w:ascii="Sylfaen" w:hAnsi="Sylfaen" w:cs="Sylfaen"/>
                <w:b/>
                <w:sz w:val="16"/>
                <w:szCs w:val="16"/>
                <w:lang w:val="ka-GE"/>
              </w:rPr>
              <w:t>ქობულეთის მუნიციპალიტე</w:t>
            </w:r>
            <w:r>
              <w:rPr>
                <w:rFonts w:ascii="Sylfaen" w:hAnsi="Sylfaen" w:cs="Sylfaen"/>
                <w:b/>
                <w:sz w:val="16"/>
                <w:szCs w:val="16"/>
                <w:lang w:val="ka-GE"/>
              </w:rPr>
              <w:t xml:space="preserve">ტში </w:t>
            </w:r>
            <w:r w:rsidRPr="003A436B">
              <w:rPr>
                <w:rFonts w:ascii="Sylfaen" w:hAnsi="Sylfaen" w:cs="Sylfaen"/>
                <w:b/>
                <w:sz w:val="16"/>
                <w:szCs w:val="16"/>
                <w:lang w:val="ka-GE"/>
              </w:rPr>
              <w:t xml:space="preserve"> ფესტივალების, კონკურსების, გამოფენების და სხვა კულტურულ-საგანმანათლებლო პროექტების მხარდაჭერა</w:t>
            </w:r>
          </w:p>
          <w:p w:rsidR="00AF7D96" w:rsidRPr="00D52EA8" w:rsidRDefault="00AF7D96" w:rsidP="00FE0FB9">
            <w:pPr>
              <w:spacing w:after="0" w:line="240" w:lineRule="auto"/>
              <w:jc w:val="both"/>
              <w:rPr>
                <w:rFonts w:ascii="Sylfaen" w:hAnsi="Sylfaen" w:cs="Sylfaen"/>
                <w:sz w:val="16"/>
                <w:szCs w:val="16"/>
                <w:lang w:val="ka-GE"/>
              </w:rPr>
            </w:pPr>
            <w:r>
              <w:rPr>
                <w:rFonts w:ascii="Sylfaen" w:hAnsi="Sylfaen" w:cs="Sylfaen"/>
                <w:sz w:val="16"/>
                <w:szCs w:val="16"/>
                <w:lang w:val="ka-GE"/>
              </w:rPr>
              <w:t>ქ</w:t>
            </w:r>
            <w:r w:rsidRPr="00D52EA8">
              <w:rPr>
                <w:rFonts w:ascii="Sylfaen" w:hAnsi="Sylfaen" w:cs="Sylfaen"/>
                <w:sz w:val="16"/>
                <w:szCs w:val="16"/>
                <w:lang w:val="ka-GE"/>
              </w:rPr>
              <w:t>ობულეთის მუნიციპალიტეტში  ფესტივალების, კონკურსების, გამოფენებისა და სხვა კულტურულ-საგანმანათლებლო პროექტების მხარდაჭერის პროგრამა განსაზღვრავს  წარმოდგენილი, ფესტივალების, კონკურსების, საგანმანათლებლო და ინტელექტუალური პროექტების მხარდაჭერას.</w:t>
            </w:r>
          </w:p>
          <w:p w:rsidR="00AF7D96" w:rsidRDefault="00AF7D96" w:rsidP="00FE0FB9">
            <w:pPr>
              <w:spacing w:after="0" w:line="240" w:lineRule="auto"/>
              <w:jc w:val="both"/>
              <w:rPr>
                <w:rFonts w:ascii="Sylfaen" w:hAnsi="Sylfaen" w:cs="Sylfaen"/>
                <w:sz w:val="16"/>
                <w:szCs w:val="16"/>
                <w:lang w:val="ka-GE"/>
              </w:rPr>
            </w:pPr>
            <w:r w:rsidRPr="00D52EA8">
              <w:rPr>
                <w:rFonts w:ascii="Sylfaen" w:hAnsi="Sylfaen"/>
                <w:color w:val="000000" w:themeColor="text1"/>
                <w:sz w:val="16"/>
                <w:szCs w:val="16"/>
                <w:shd w:val="clear" w:color="auto" w:fill="FFFFFF"/>
                <w:lang w:val="ka-GE"/>
              </w:rPr>
              <w:t xml:space="preserve">საქართველოში კულტურულ-საგანმანათლებლო და ინტელექტუალურ-სახელოვნებო საკითხი განსაკუთრებულ გამოწვევას წარმოადგენს. </w:t>
            </w:r>
            <w:r w:rsidRPr="00D52EA8">
              <w:rPr>
                <w:rFonts w:ascii="Sylfaen" w:hAnsi="Sylfaen" w:cs="Sylfaen"/>
                <w:color w:val="000000" w:themeColor="text1"/>
                <w:sz w:val="16"/>
                <w:szCs w:val="16"/>
                <w:lang w:val="ka-GE"/>
              </w:rPr>
              <w:t>არაერთი მნიშვნელოვანი ღონისძიები</w:t>
            </w:r>
            <w:r w:rsidRPr="00D52EA8">
              <w:rPr>
                <w:rFonts w:ascii="Sylfaen" w:hAnsi="Sylfaen" w:cs="Sylfaen"/>
                <w:color w:val="000000" w:themeColor="text1"/>
                <w:sz w:val="16"/>
                <w:szCs w:val="16"/>
              </w:rPr>
              <w:t>ს</w:t>
            </w:r>
            <w:r w:rsidRPr="00D52EA8">
              <w:rPr>
                <w:rFonts w:ascii="Sylfaen" w:hAnsi="Sylfaen" w:cs="Sylfaen"/>
                <w:color w:val="000000" w:themeColor="text1"/>
                <w:sz w:val="16"/>
                <w:szCs w:val="16"/>
                <w:lang w:val="ka-GE"/>
              </w:rPr>
              <w:t xml:space="preserve"> მიუხედავად, საჭიროა დამატებითი აქტივობების განხორციელება</w:t>
            </w:r>
            <w:r w:rsidRPr="00D52EA8">
              <w:rPr>
                <w:rFonts w:ascii="Sylfaen" w:hAnsi="Sylfaen"/>
                <w:color w:val="000000" w:themeColor="text1"/>
                <w:sz w:val="16"/>
                <w:szCs w:val="16"/>
              </w:rPr>
              <w:t xml:space="preserve">, </w:t>
            </w:r>
            <w:r w:rsidRPr="00D52EA8">
              <w:rPr>
                <w:rFonts w:ascii="Sylfaen" w:hAnsi="Sylfaen"/>
                <w:color w:val="000000" w:themeColor="text1"/>
                <w:sz w:val="16"/>
                <w:szCs w:val="16"/>
                <w:lang w:val="ka-GE"/>
              </w:rPr>
              <w:t xml:space="preserve">საზოგადოების გააქტიურებისა და </w:t>
            </w:r>
            <w:r w:rsidRPr="00D52EA8">
              <w:rPr>
                <w:rFonts w:ascii="Sylfaen" w:hAnsi="Sylfaen" w:cs="Sylfaen"/>
                <w:color w:val="000000" w:themeColor="text1"/>
                <w:sz w:val="16"/>
                <w:szCs w:val="16"/>
                <w:lang w:val="ka-GE"/>
              </w:rPr>
              <w:t>პროგრესის დაჩქარების მიზნით.</w:t>
            </w:r>
            <w:r>
              <w:rPr>
                <w:rFonts w:ascii="Sylfaen" w:hAnsi="Sylfaen" w:cs="Sylfaen"/>
                <w:color w:val="000000" w:themeColor="text1"/>
                <w:sz w:val="16"/>
                <w:szCs w:val="16"/>
                <w:lang w:val="ka-GE"/>
              </w:rPr>
              <w:t xml:space="preserve"> კონკურსში მონაწილეობა შეუძლია წელიწადში ერთხელ (ერთი პროექტის წარმოდგენის შესაძლებლობით) საქართველოს სრულწლოვან ფიზიკურ და იურიდიულ პირებს. </w:t>
            </w:r>
          </w:p>
          <w:p w:rsidR="00AF7D96" w:rsidRPr="006F5647" w:rsidRDefault="00AF7D96" w:rsidP="00FE0FB9">
            <w:pPr>
              <w:jc w:val="both"/>
              <w:rPr>
                <w:rFonts w:ascii="Sylfaen" w:hAnsi="Sylfaen" w:cs="Sylfaen"/>
                <w:kern w:val="2"/>
                <w:sz w:val="16"/>
                <w:szCs w:val="16"/>
              </w:rPr>
            </w:pPr>
            <w:r w:rsidRPr="003A436B">
              <w:rPr>
                <w:rFonts w:ascii="Sylfaen" w:hAnsi="Sylfaen" w:cs="Sylfaen"/>
                <w:sz w:val="16"/>
                <w:szCs w:val="16"/>
                <w:lang w:val="ka-GE"/>
              </w:rPr>
              <w:t>მუნიციპალიტეტი ხელს უწყობს გენდერულად მგრძნობიარე ახალგაზრდული პოლიტიკის განხორციელებას და გოგონებისა და ბიჭების განსხვავებული საჭიროებების გათვალისწინებას. ქვეპროგრამ</w:t>
            </w:r>
            <w:r>
              <w:rPr>
                <w:rFonts w:ascii="Sylfaen" w:hAnsi="Sylfaen" w:cs="Sylfaen"/>
                <w:sz w:val="16"/>
                <w:szCs w:val="16"/>
                <w:lang w:val="ka-GE"/>
              </w:rPr>
              <w:t>ი</w:t>
            </w:r>
            <w:r w:rsidRPr="003A436B">
              <w:rPr>
                <w:rFonts w:ascii="Sylfaen" w:hAnsi="Sylfaen" w:cs="Sylfaen"/>
                <w:sz w:val="16"/>
                <w:szCs w:val="16"/>
                <w:lang w:val="ka-GE"/>
              </w:rPr>
              <w:t xml:space="preserve">ს ფარგლებში გათვალისწინებულია  სერვისების იმგვარად შეთავაზება, რომ გამოირიცხოს ნებისმიერი ფორმის დისკრიმინაცია.  </w:t>
            </w:r>
          </w:p>
        </w:tc>
      </w:tr>
      <w:tr w:rsidR="00AF7D96" w:rsidRPr="00483796" w:rsidTr="00FE0FB9">
        <w:trPr>
          <w:trHeight w:val="451"/>
        </w:trPr>
        <w:tc>
          <w:tcPr>
            <w:tcW w:w="11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eastAsia="Times New Roman" w:cs="Calibri"/>
                <w:color w:val="000000"/>
                <w:sz w:val="16"/>
                <w:szCs w:val="16"/>
              </w:rPr>
            </w:pPr>
            <w:r w:rsidRPr="00483796">
              <w:rPr>
                <w:rFonts w:ascii="Sylfaen" w:eastAsia="Times New Roman" w:hAnsi="Sylfaen" w:cs="Sylfaen"/>
                <w:color w:val="000000"/>
                <w:sz w:val="16"/>
                <w:szCs w:val="16"/>
              </w:rPr>
              <w:lastRenderedPageBreak/>
              <w:t>ქვეპროგრამის</w:t>
            </w:r>
            <w:r w:rsidRPr="00483796">
              <w:rPr>
                <w:rFonts w:ascii="Sylfaen" w:eastAsia="Times New Roman" w:hAnsi="Sylfaen" w:cs="Sylfaen"/>
                <w:color w:val="000000"/>
                <w:sz w:val="16"/>
                <w:szCs w:val="16"/>
                <w:lang w:val="ka-GE"/>
              </w:rPr>
              <w:t xml:space="preserve"> მიზანი და </w:t>
            </w:r>
            <w:r w:rsidRPr="00483796">
              <w:rPr>
                <w:rFonts w:ascii="Sylfaen" w:eastAsia="Times New Roman" w:hAnsi="Sylfaen" w:cs="Sylfaen"/>
                <w:color w:val="000000"/>
                <w:sz w:val="16"/>
                <w:szCs w:val="16"/>
              </w:rPr>
              <w:t>მოსალოდნელიშედეგი</w:t>
            </w:r>
          </w:p>
        </w:tc>
        <w:tc>
          <w:tcPr>
            <w:tcW w:w="3875" w:type="pct"/>
            <w:gridSpan w:val="8"/>
            <w:tcBorders>
              <w:top w:val="single" w:sz="4" w:space="0" w:color="auto"/>
              <w:left w:val="nil"/>
              <w:bottom w:val="single" w:sz="4" w:space="0" w:color="auto"/>
              <w:right w:val="single" w:sz="4" w:space="0" w:color="auto"/>
            </w:tcBorders>
            <w:shd w:val="clear" w:color="000000" w:fill="FFFFFF"/>
            <w:vAlign w:val="center"/>
            <w:hideMark/>
          </w:tcPr>
          <w:p w:rsidR="00AF7D96" w:rsidRPr="00A37F79" w:rsidRDefault="00AF7D96" w:rsidP="00FE0FB9">
            <w:pPr>
              <w:spacing w:after="240" w:line="240" w:lineRule="auto"/>
              <w:jc w:val="both"/>
              <w:rPr>
                <w:rFonts w:ascii="Sylfaen" w:eastAsia="Times New Roman" w:hAnsi="Sylfaen" w:cs="Calibri"/>
                <w:kern w:val="2"/>
                <w:sz w:val="16"/>
                <w:szCs w:val="16"/>
                <w:lang w:val="ka-GE" w:eastAsia="en-GB"/>
              </w:rPr>
            </w:pPr>
            <w:r>
              <w:rPr>
                <w:rFonts w:ascii="Sylfaen" w:hAnsi="Sylfaen" w:cs="Sylfaen"/>
                <w:b/>
                <w:kern w:val="2"/>
                <w:sz w:val="16"/>
                <w:szCs w:val="16"/>
                <w:lang w:val="ka-GE"/>
              </w:rPr>
              <w:t xml:space="preserve">1. </w:t>
            </w:r>
            <w:r w:rsidRPr="00A37F79">
              <w:rPr>
                <w:rFonts w:ascii="Sylfaen" w:hAnsi="Sylfaen" w:cs="Sylfaen"/>
                <w:b/>
                <w:kern w:val="2"/>
                <w:sz w:val="16"/>
                <w:szCs w:val="16"/>
                <w:lang w:val="ka-GE"/>
              </w:rPr>
              <w:t>ახალგაზრდების, ახალგაზრდული ორგანიზაციებისა და საინიციატივო ჯგუფების  პროექტების დაფინანსება</w:t>
            </w:r>
          </w:p>
          <w:p w:rsidR="00AF7D96" w:rsidRDefault="00AF7D96" w:rsidP="00FE0FB9">
            <w:pPr>
              <w:spacing w:after="240" w:line="240" w:lineRule="auto"/>
              <w:rPr>
                <w:rFonts w:ascii="Sylfaen" w:eastAsia="Times New Roman" w:hAnsi="Sylfaen" w:cs="Calibri"/>
                <w:kern w:val="2"/>
                <w:sz w:val="16"/>
                <w:szCs w:val="16"/>
                <w:lang w:val="ka-GE" w:eastAsia="en-GB"/>
              </w:rPr>
            </w:pPr>
            <w:r w:rsidRPr="00F306B8">
              <w:rPr>
                <w:rFonts w:ascii="Sylfaen" w:eastAsia="Times New Roman" w:hAnsi="Sylfaen" w:cs="Calibri"/>
                <w:kern w:val="2"/>
                <w:sz w:val="16"/>
                <w:szCs w:val="16"/>
                <w:lang w:val="en-GB" w:eastAsia="en-GB"/>
              </w:rPr>
              <w:t>ახალგაზრდების</w:t>
            </w:r>
            <w:r>
              <w:rPr>
                <w:rFonts w:ascii="Sylfaen" w:eastAsia="Times New Roman" w:hAnsi="Sylfaen" w:cs="Calibri"/>
                <w:kern w:val="2"/>
                <w:sz w:val="16"/>
                <w:szCs w:val="16"/>
                <w:lang w:val="ka-GE" w:eastAsia="en-GB"/>
              </w:rPr>
              <w:t xml:space="preserve"> </w:t>
            </w:r>
            <w:r w:rsidRPr="00F306B8">
              <w:rPr>
                <w:rFonts w:ascii="Sylfaen" w:eastAsia="Times New Roman" w:hAnsi="Sylfaen" w:cs="Calibri"/>
                <w:kern w:val="2"/>
                <w:sz w:val="16"/>
                <w:szCs w:val="16"/>
                <w:lang w:val="en-GB" w:eastAsia="en-GB"/>
              </w:rPr>
              <w:t>მეტი</w:t>
            </w:r>
            <w:r>
              <w:rPr>
                <w:rFonts w:ascii="Sylfaen" w:eastAsia="Times New Roman" w:hAnsi="Sylfaen" w:cs="Calibri"/>
                <w:kern w:val="2"/>
                <w:sz w:val="16"/>
                <w:szCs w:val="16"/>
                <w:lang w:val="ka-GE" w:eastAsia="en-GB"/>
              </w:rPr>
              <w:t xml:space="preserve"> </w:t>
            </w:r>
            <w:r w:rsidRPr="00F306B8">
              <w:rPr>
                <w:rFonts w:ascii="Sylfaen" w:eastAsia="Times New Roman" w:hAnsi="Sylfaen" w:cs="Calibri"/>
                <w:kern w:val="2"/>
                <w:sz w:val="16"/>
                <w:szCs w:val="16"/>
                <w:lang w:val="en-GB" w:eastAsia="en-GB"/>
              </w:rPr>
              <w:t>ჩართულობა, მათი</w:t>
            </w:r>
            <w:r>
              <w:rPr>
                <w:rFonts w:ascii="Sylfaen" w:eastAsia="Times New Roman" w:hAnsi="Sylfaen" w:cs="Calibri"/>
                <w:kern w:val="2"/>
                <w:sz w:val="16"/>
                <w:szCs w:val="16"/>
                <w:lang w:val="ka-GE" w:eastAsia="en-GB"/>
              </w:rPr>
              <w:t xml:space="preserve"> </w:t>
            </w:r>
            <w:r w:rsidRPr="00F306B8">
              <w:rPr>
                <w:rFonts w:ascii="Sylfaen" w:eastAsia="Times New Roman" w:hAnsi="Sylfaen" w:cs="Calibri"/>
                <w:kern w:val="2"/>
                <w:sz w:val="16"/>
                <w:szCs w:val="16"/>
                <w:lang w:val="en-GB" w:eastAsia="en-GB"/>
              </w:rPr>
              <w:t>ინიციატივებისა</w:t>
            </w:r>
            <w:r>
              <w:rPr>
                <w:rFonts w:ascii="Sylfaen" w:eastAsia="Times New Roman" w:hAnsi="Sylfaen" w:cs="Calibri"/>
                <w:kern w:val="2"/>
                <w:sz w:val="16"/>
                <w:szCs w:val="16"/>
                <w:lang w:val="ka-GE" w:eastAsia="en-GB"/>
              </w:rPr>
              <w:t xml:space="preserve"> </w:t>
            </w:r>
            <w:r w:rsidRPr="00F306B8">
              <w:rPr>
                <w:rFonts w:ascii="Sylfaen" w:eastAsia="Times New Roman" w:hAnsi="Sylfaen" w:cs="Calibri"/>
                <w:kern w:val="2"/>
                <w:sz w:val="16"/>
                <w:szCs w:val="16"/>
                <w:lang w:val="en-GB" w:eastAsia="en-GB"/>
              </w:rPr>
              <w:t>და</w:t>
            </w:r>
            <w:r>
              <w:rPr>
                <w:rFonts w:ascii="Sylfaen" w:eastAsia="Times New Roman" w:hAnsi="Sylfaen" w:cs="Calibri"/>
                <w:kern w:val="2"/>
                <w:sz w:val="16"/>
                <w:szCs w:val="16"/>
                <w:lang w:val="ka-GE" w:eastAsia="en-GB"/>
              </w:rPr>
              <w:t xml:space="preserve"> </w:t>
            </w:r>
            <w:r w:rsidRPr="00F306B8">
              <w:rPr>
                <w:rFonts w:ascii="Sylfaen" w:eastAsia="Times New Roman" w:hAnsi="Sylfaen" w:cs="Calibri"/>
                <w:kern w:val="2"/>
                <w:sz w:val="16"/>
                <w:szCs w:val="16"/>
                <w:lang w:val="en-GB" w:eastAsia="en-GB"/>
              </w:rPr>
              <w:t>იდეების</w:t>
            </w:r>
            <w:r>
              <w:rPr>
                <w:rFonts w:ascii="Sylfaen" w:eastAsia="Times New Roman" w:hAnsi="Sylfaen" w:cs="Calibri"/>
                <w:kern w:val="2"/>
                <w:sz w:val="16"/>
                <w:szCs w:val="16"/>
                <w:lang w:val="ka-GE" w:eastAsia="en-GB"/>
              </w:rPr>
              <w:t xml:space="preserve"> </w:t>
            </w:r>
            <w:r w:rsidRPr="00F306B8">
              <w:rPr>
                <w:rFonts w:ascii="Sylfaen" w:eastAsia="Times New Roman" w:hAnsi="Sylfaen" w:cs="Calibri"/>
                <w:kern w:val="2"/>
                <w:sz w:val="16"/>
                <w:szCs w:val="16"/>
                <w:lang w:val="en-GB" w:eastAsia="en-GB"/>
              </w:rPr>
              <w:t>განხორციელება, ახალგაზრდული</w:t>
            </w:r>
            <w:r>
              <w:rPr>
                <w:rFonts w:ascii="Sylfaen" w:eastAsia="Times New Roman" w:hAnsi="Sylfaen" w:cs="Calibri"/>
                <w:kern w:val="2"/>
                <w:sz w:val="16"/>
                <w:szCs w:val="16"/>
                <w:lang w:val="ka-GE" w:eastAsia="en-GB"/>
              </w:rPr>
              <w:t xml:space="preserve"> </w:t>
            </w:r>
            <w:r w:rsidRPr="00F306B8">
              <w:rPr>
                <w:rFonts w:ascii="Sylfaen" w:eastAsia="Times New Roman" w:hAnsi="Sylfaen" w:cs="Calibri"/>
                <w:kern w:val="2"/>
                <w:sz w:val="16"/>
                <w:szCs w:val="16"/>
                <w:lang w:val="en-GB" w:eastAsia="en-GB"/>
              </w:rPr>
              <w:t>ორგანიზაციებისა</w:t>
            </w:r>
            <w:r>
              <w:rPr>
                <w:rFonts w:ascii="Sylfaen" w:eastAsia="Times New Roman" w:hAnsi="Sylfaen" w:cs="Calibri"/>
                <w:kern w:val="2"/>
                <w:sz w:val="16"/>
                <w:szCs w:val="16"/>
                <w:lang w:val="ka-GE" w:eastAsia="en-GB"/>
              </w:rPr>
              <w:t xml:space="preserve"> </w:t>
            </w:r>
            <w:r w:rsidRPr="00F306B8">
              <w:rPr>
                <w:rFonts w:ascii="Sylfaen" w:eastAsia="Times New Roman" w:hAnsi="Sylfaen" w:cs="Calibri"/>
                <w:kern w:val="2"/>
                <w:sz w:val="16"/>
                <w:szCs w:val="16"/>
                <w:lang w:val="en-GB" w:eastAsia="en-GB"/>
              </w:rPr>
              <w:t>და</w:t>
            </w:r>
            <w:r>
              <w:rPr>
                <w:rFonts w:ascii="Sylfaen" w:eastAsia="Times New Roman" w:hAnsi="Sylfaen" w:cs="Calibri"/>
                <w:kern w:val="2"/>
                <w:sz w:val="16"/>
                <w:szCs w:val="16"/>
                <w:lang w:val="ka-GE" w:eastAsia="en-GB"/>
              </w:rPr>
              <w:t xml:space="preserve"> </w:t>
            </w:r>
            <w:r w:rsidRPr="00F306B8">
              <w:rPr>
                <w:rFonts w:ascii="Sylfaen" w:eastAsia="Times New Roman" w:hAnsi="Sylfaen" w:cs="Calibri"/>
                <w:kern w:val="2"/>
                <w:sz w:val="16"/>
                <w:szCs w:val="16"/>
                <w:lang w:val="en-GB" w:eastAsia="en-GB"/>
              </w:rPr>
              <w:t>საინიციატივო</w:t>
            </w:r>
            <w:r>
              <w:rPr>
                <w:rFonts w:ascii="Sylfaen" w:eastAsia="Times New Roman" w:hAnsi="Sylfaen" w:cs="Calibri"/>
                <w:kern w:val="2"/>
                <w:sz w:val="16"/>
                <w:szCs w:val="16"/>
                <w:lang w:val="ka-GE" w:eastAsia="en-GB"/>
              </w:rPr>
              <w:t xml:space="preserve"> </w:t>
            </w:r>
            <w:r w:rsidRPr="00F306B8">
              <w:rPr>
                <w:rFonts w:ascii="Sylfaen" w:eastAsia="Times New Roman" w:hAnsi="Sylfaen" w:cs="Calibri"/>
                <w:kern w:val="2"/>
                <w:sz w:val="16"/>
                <w:szCs w:val="16"/>
                <w:lang w:val="en-GB" w:eastAsia="en-GB"/>
              </w:rPr>
              <w:t>ჯგუფების</w:t>
            </w:r>
            <w:r>
              <w:rPr>
                <w:rFonts w:ascii="Sylfaen" w:eastAsia="Times New Roman" w:hAnsi="Sylfaen" w:cs="Calibri"/>
                <w:kern w:val="2"/>
                <w:sz w:val="16"/>
                <w:szCs w:val="16"/>
                <w:lang w:val="ka-GE" w:eastAsia="en-GB"/>
              </w:rPr>
              <w:t xml:space="preserve"> </w:t>
            </w:r>
            <w:r w:rsidRPr="00F306B8">
              <w:rPr>
                <w:rFonts w:ascii="Sylfaen" w:eastAsia="Times New Roman" w:hAnsi="Sylfaen" w:cs="Calibri"/>
                <w:kern w:val="2"/>
                <w:sz w:val="16"/>
                <w:szCs w:val="16"/>
                <w:lang w:val="en-GB" w:eastAsia="en-GB"/>
              </w:rPr>
              <w:t>გაძლიერება</w:t>
            </w:r>
            <w:r w:rsidRPr="00F306B8">
              <w:rPr>
                <w:rFonts w:ascii="Sylfaen" w:eastAsia="Times New Roman" w:hAnsi="Sylfaen" w:cs="Calibri"/>
                <w:kern w:val="2"/>
                <w:sz w:val="16"/>
                <w:szCs w:val="16"/>
                <w:lang w:val="ka-GE" w:eastAsia="en-GB"/>
              </w:rPr>
              <w:t xml:space="preserve">. </w:t>
            </w:r>
          </w:p>
          <w:p w:rsidR="00AF7D96" w:rsidRDefault="00AF7D96" w:rsidP="00FE0FB9">
            <w:pPr>
              <w:jc w:val="both"/>
              <w:rPr>
                <w:rFonts w:ascii="Sylfaen" w:hAnsi="Sylfaen"/>
                <w:color w:val="000000" w:themeColor="text1"/>
                <w:sz w:val="16"/>
                <w:szCs w:val="16"/>
                <w:shd w:val="clear" w:color="auto" w:fill="FFFFFF"/>
                <w:lang w:val="ka-GE"/>
              </w:rPr>
            </w:pPr>
            <w:r w:rsidRPr="00501DC5">
              <w:rPr>
                <w:rFonts w:ascii="Sylfaen" w:hAnsi="Sylfaen"/>
                <w:b/>
                <w:bCs/>
                <w:color w:val="000000" w:themeColor="text1"/>
                <w:sz w:val="16"/>
                <w:szCs w:val="16"/>
                <w:shd w:val="clear" w:color="auto" w:fill="FFFFFF"/>
                <w:lang w:val="ka-GE"/>
              </w:rPr>
              <w:t>2</w:t>
            </w:r>
            <w:r>
              <w:rPr>
                <w:rFonts w:ascii="Sylfaen" w:hAnsi="Sylfaen"/>
                <w:color w:val="000000" w:themeColor="text1"/>
                <w:sz w:val="16"/>
                <w:szCs w:val="16"/>
                <w:shd w:val="clear" w:color="auto" w:fill="FFFFFF"/>
                <w:lang w:val="ka-GE"/>
              </w:rPr>
              <w:t>.</w:t>
            </w:r>
            <w:r w:rsidRPr="003A436B">
              <w:rPr>
                <w:rFonts w:ascii="Sylfaen" w:hAnsi="Sylfaen" w:cs="Sylfaen"/>
                <w:b/>
                <w:sz w:val="16"/>
                <w:szCs w:val="16"/>
                <w:lang w:val="ka-GE"/>
              </w:rPr>
              <w:t xml:space="preserve"> </w:t>
            </w:r>
            <w:r>
              <w:rPr>
                <w:rFonts w:ascii="Sylfaen" w:hAnsi="Sylfaen" w:cs="Sylfaen"/>
                <w:b/>
                <w:sz w:val="16"/>
                <w:szCs w:val="16"/>
                <w:lang w:val="ka-GE"/>
              </w:rPr>
              <w:t xml:space="preserve"> </w:t>
            </w:r>
            <w:r w:rsidRPr="003A436B">
              <w:rPr>
                <w:rFonts w:ascii="Sylfaen" w:hAnsi="Sylfaen" w:cs="Sylfaen"/>
                <w:b/>
                <w:sz w:val="16"/>
                <w:szCs w:val="16"/>
                <w:lang w:val="ka-GE"/>
              </w:rPr>
              <w:t>ქობულეთის მუნიციპალიტე</w:t>
            </w:r>
            <w:r>
              <w:rPr>
                <w:rFonts w:ascii="Sylfaen" w:hAnsi="Sylfaen" w:cs="Sylfaen"/>
                <w:b/>
                <w:sz w:val="16"/>
                <w:szCs w:val="16"/>
                <w:lang w:val="ka-GE"/>
              </w:rPr>
              <w:t xml:space="preserve">ტში </w:t>
            </w:r>
            <w:r w:rsidRPr="003A436B">
              <w:rPr>
                <w:rFonts w:ascii="Sylfaen" w:hAnsi="Sylfaen" w:cs="Sylfaen"/>
                <w:b/>
                <w:sz w:val="16"/>
                <w:szCs w:val="16"/>
                <w:lang w:val="ka-GE"/>
              </w:rPr>
              <w:t xml:space="preserve"> ფესტივალების, კონკურსების, გამოფენების და სხვა კულტურულ-საგანმანათლებლო პროექტების მხარდაჭერა</w:t>
            </w:r>
          </w:p>
          <w:p w:rsidR="00AF7D96" w:rsidRPr="00F306B8" w:rsidRDefault="00AF7D96" w:rsidP="00FE0FB9">
            <w:pPr>
              <w:jc w:val="both"/>
              <w:rPr>
                <w:rFonts w:ascii="Sylfaen" w:hAnsi="Sylfaen" w:cs="Sylfaen"/>
                <w:kern w:val="2"/>
                <w:sz w:val="16"/>
                <w:szCs w:val="16"/>
              </w:rPr>
            </w:pPr>
            <w:r w:rsidRPr="00636E57">
              <w:rPr>
                <w:rFonts w:ascii="Sylfaen" w:hAnsi="Sylfaen"/>
                <w:color w:val="000000" w:themeColor="text1"/>
                <w:sz w:val="16"/>
                <w:szCs w:val="16"/>
                <w:shd w:val="clear" w:color="auto" w:fill="FFFFFF"/>
                <w:lang w:val="ka-GE"/>
              </w:rPr>
              <w:t>კულტურისა და არაფორმალური განათლების</w:t>
            </w:r>
            <w:r w:rsidRPr="00636E57">
              <w:rPr>
                <w:rFonts w:ascii="Sylfaen" w:hAnsi="Sylfaen" w:cs="Sylfaen"/>
                <w:sz w:val="16"/>
                <w:szCs w:val="16"/>
                <w:lang w:val="ka-GE"/>
              </w:rPr>
              <w:t xml:space="preserve"> განვითარება, </w:t>
            </w:r>
            <w:r w:rsidRPr="00636E57">
              <w:rPr>
                <w:rFonts w:ascii="Sylfaen" w:hAnsi="Sylfaen"/>
                <w:color w:val="000000" w:themeColor="text1"/>
                <w:sz w:val="16"/>
                <w:szCs w:val="16"/>
                <w:shd w:val="clear" w:color="auto" w:fill="FFFFFF"/>
                <w:lang w:val="ka-GE"/>
              </w:rPr>
              <w:t>სტიმული, მოტივაცია და მაგალითი სხვა მოქალაქეებისათვის, რათა უფრო მეტად გააქტიურდნენ</w:t>
            </w:r>
            <w:r>
              <w:rPr>
                <w:rFonts w:ascii="Sylfaen" w:hAnsi="Sylfaen"/>
                <w:color w:val="000000" w:themeColor="text1"/>
                <w:sz w:val="16"/>
                <w:szCs w:val="16"/>
                <w:shd w:val="clear" w:color="auto" w:fill="FFFFFF"/>
                <w:lang w:val="ka-GE"/>
              </w:rPr>
              <w:t xml:space="preserve">. </w:t>
            </w:r>
            <w:r w:rsidRPr="00636E57">
              <w:rPr>
                <w:rFonts w:ascii="Sylfaen" w:eastAsia="Times New Roman" w:hAnsi="Sylfaen" w:cs="Calibri"/>
                <w:sz w:val="16"/>
                <w:szCs w:val="16"/>
                <w:lang w:val="ka-GE" w:eastAsia="en-GB"/>
              </w:rPr>
              <w:t>მოქალაქეების</w:t>
            </w:r>
            <w:r>
              <w:rPr>
                <w:rFonts w:ascii="Sylfaen" w:eastAsia="Times New Roman" w:hAnsi="Sylfaen" w:cs="Calibri"/>
                <w:sz w:val="16"/>
                <w:szCs w:val="16"/>
                <w:lang w:val="ka-GE" w:eastAsia="en-GB"/>
              </w:rPr>
              <w:t xml:space="preserve"> </w:t>
            </w:r>
            <w:r w:rsidRPr="00636E57">
              <w:rPr>
                <w:rFonts w:ascii="Sylfaen" w:eastAsia="Times New Roman" w:hAnsi="Sylfaen" w:cs="Calibri"/>
                <w:sz w:val="16"/>
                <w:szCs w:val="16"/>
                <w:lang w:val="en-GB" w:eastAsia="en-GB"/>
              </w:rPr>
              <w:t>მეტიჩართულობა, მათი</w:t>
            </w:r>
            <w:r>
              <w:rPr>
                <w:rFonts w:ascii="Sylfaen" w:eastAsia="Times New Roman" w:hAnsi="Sylfaen" w:cs="Calibri"/>
                <w:sz w:val="16"/>
                <w:szCs w:val="16"/>
                <w:lang w:val="ka-GE" w:eastAsia="en-GB"/>
              </w:rPr>
              <w:t xml:space="preserve"> </w:t>
            </w:r>
            <w:r w:rsidRPr="00636E57">
              <w:rPr>
                <w:rFonts w:ascii="Sylfaen" w:eastAsia="Times New Roman" w:hAnsi="Sylfaen" w:cs="Calibri"/>
                <w:sz w:val="16"/>
                <w:szCs w:val="16"/>
                <w:lang w:val="en-GB" w:eastAsia="en-GB"/>
              </w:rPr>
              <w:t>ინიციატივებისა</w:t>
            </w:r>
            <w:r>
              <w:rPr>
                <w:rFonts w:ascii="Sylfaen" w:eastAsia="Times New Roman" w:hAnsi="Sylfaen" w:cs="Calibri"/>
                <w:sz w:val="16"/>
                <w:szCs w:val="16"/>
                <w:lang w:val="ka-GE" w:eastAsia="en-GB"/>
              </w:rPr>
              <w:t xml:space="preserve"> </w:t>
            </w:r>
            <w:r w:rsidRPr="00636E57">
              <w:rPr>
                <w:rFonts w:ascii="Sylfaen" w:eastAsia="Times New Roman" w:hAnsi="Sylfaen" w:cs="Calibri"/>
                <w:sz w:val="16"/>
                <w:szCs w:val="16"/>
                <w:lang w:val="en-GB" w:eastAsia="en-GB"/>
              </w:rPr>
              <w:t>და</w:t>
            </w:r>
            <w:r>
              <w:rPr>
                <w:rFonts w:ascii="Sylfaen" w:eastAsia="Times New Roman" w:hAnsi="Sylfaen" w:cs="Calibri"/>
                <w:sz w:val="16"/>
                <w:szCs w:val="16"/>
                <w:lang w:val="ka-GE" w:eastAsia="en-GB"/>
              </w:rPr>
              <w:t xml:space="preserve"> </w:t>
            </w:r>
            <w:r w:rsidRPr="00636E57">
              <w:rPr>
                <w:rFonts w:ascii="Sylfaen" w:eastAsia="Times New Roman" w:hAnsi="Sylfaen" w:cs="Calibri"/>
                <w:sz w:val="16"/>
                <w:szCs w:val="16"/>
                <w:lang w:val="en-GB" w:eastAsia="en-GB"/>
              </w:rPr>
              <w:t>იდეების</w:t>
            </w:r>
            <w:r>
              <w:rPr>
                <w:rFonts w:ascii="Sylfaen" w:eastAsia="Times New Roman" w:hAnsi="Sylfaen" w:cs="Calibri"/>
                <w:sz w:val="16"/>
                <w:szCs w:val="16"/>
                <w:lang w:val="ka-GE" w:eastAsia="en-GB"/>
              </w:rPr>
              <w:t xml:space="preserve"> </w:t>
            </w:r>
            <w:r w:rsidRPr="00636E57">
              <w:rPr>
                <w:rFonts w:ascii="Sylfaen" w:eastAsia="Times New Roman" w:hAnsi="Sylfaen" w:cs="Calibri"/>
                <w:sz w:val="16"/>
                <w:szCs w:val="16"/>
                <w:lang w:val="en-GB" w:eastAsia="en-GB"/>
              </w:rPr>
              <w:t>განხორციელება</w:t>
            </w:r>
            <w:r w:rsidRPr="00636E57">
              <w:rPr>
                <w:rFonts w:ascii="Sylfaen" w:eastAsia="Times New Roman" w:hAnsi="Sylfaen" w:cs="Calibri"/>
                <w:sz w:val="16"/>
                <w:szCs w:val="16"/>
                <w:lang w:val="ka-GE" w:eastAsia="en-GB"/>
              </w:rPr>
              <w:t>.</w:t>
            </w:r>
            <w:r>
              <w:rPr>
                <w:rFonts w:ascii="Sylfaen" w:eastAsia="Times New Roman" w:hAnsi="Sylfaen" w:cs="Calibri"/>
                <w:sz w:val="16"/>
                <w:szCs w:val="16"/>
                <w:lang w:val="ka-GE" w:eastAsia="en-GB"/>
              </w:rPr>
              <w:t xml:space="preserve"> </w:t>
            </w:r>
            <w:r w:rsidRPr="00636E57">
              <w:rPr>
                <w:rFonts w:ascii="Sylfaen" w:hAnsi="Sylfaen" w:cs="Sylfaen"/>
                <w:sz w:val="16"/>
                <w:szCs w:val="16"/>
                <w:lang w:val="ka-GE"/>
              </w:rPr>
              <w:t>კულტურისა და ხელოვნების სფეროს განვითარების მხარდაჭერა;</w:t>
            </w:r>
            <w:r>
              <w:rPr>
                <w:rFonts w:ascii="Sylfaen" w:hAnsi="Sylfaen" w:cs="Sylfaen"/>
                <w:sz w:val="16"/>
                <w:szCs w:val="16"/>
                <w:lang w:val="ka-GE"/>
              </w:rPr>
              <w:t xml:space="preserve"> </w:t>
            </w:r>
            <w:r w:rsidRPr="00636E57">
              <w:rPr>
                <w:rFonts w:ascii="Sylfaen" w:eastAsia="Times New Roman" w:hAnsi="Sylfaen" w:cs="Sylfaen"/>
                <w:color w:val="000000"/>
                <w:sz w:val="16"/>
                <w:szCs w:val="16"/>
                <w:lang w:val="ka-GE"/>
              </w:rPr>
              <w:t>ინტელექტუალური</w:t>
            </w:r>
            <w:r>
              <w:rPr>
                <w:rFonts w:ascii="Sylfaen" w:eastAsia="Times New Roman" w:hAnsi="Sylfaen" w:cs="Sylfaen"/>
                <w:color w:val="000000"/>
                <w:sz w:val="16"/>
                <w:szCs w:val="16"/>
                <w:lang w:val="ka-GE"/>
              </w:rPr>
              <w:t xml:space="preserve"> </w:t>
            </w:r>
            <w:r w:rsidRPr="00636E57">
              <w:rPr>
                <w:rFonts w:ascii="Sylfaen" w:eastAsia="Times New Roman" w:hAnsi="Sylfaen" w:cs="Sylfaen"/>
                <w:color w:val="000000"/>
                <w:sz w:val="16"/>
                <w:szCs w:val="16"/>
                <w:lang w:val="ka-GE"/>
              </w:rPr>
              <w:t>განვითარების</w:t>
            </w:r>
            <w:r>
              <w:rPr>
                <w:rFonts w:ascii="Sylfaen" w:eastAsia="Times New Roman" w:hAnsi="Sylfaen" w:cs="Sylfaen"/>
                <w:color w:val="000000"/>
                <w:sz w:val="16"/>
                <w:szCs w:val="16"/>
                <w:lang w:val="ka-GE"/>
              </w:rPr>
              <w:t xml:space="preserve"> </w:t>
            </w:r>
            <w:r w:rsidRPr="00636E57">
              <w:rPr>
                <w:rFonts w:ascii="Sylfaen" w:eastAsia="Times New Roman" w:hAnsi="Sylfaen" w:cs="Sylfaen"/>
                <w:color w:val="000000"/>
                <w:sz w:val="16"/>
                <w:szCs w:val="16"/>
                <w:lang w:val="ka-GE"/>
              </w:rPr>
              <w:t>ხელშეწყობა</w:t>
            </w:r>
            <w:r>
              <w:rPr>
                <w:rFonts w:ascii="Sylfaen" w:eastAsia="Times New Roman" w:hAnsi="Sylfaen"/>
                <w:color w:val="000000"/>
                <w:sz w:val="16"/>
                <w:szCs w:val="16"/>
                <w:lang w:val="ka-GE"/>
              </w:rPr>
              <w:t xml:space="preserve">; </w:t>
            </w:r>
            <w:r w:rsidRPr="00636E57">
              <w:rPr>
                <w:rFonts w:ascii="Sylfaen" w:eastAsia="Times New Roman" w:hAnsi="Sylfaen"/>
                <w:color w:val="000000"/>
                <w:sz w:val="16"/>
                <w:szCs w:val="16"/>
                <w:lang w:val="ka-GE"/>
              </w:rPr>
              <w:t>არაფორმალური განათლების ხელშეწყობა და პოპულარიზაცია</w:t>
            </w:r>
            <w:r>
              <w:rPr>
                <w:rFonts w:ascii="Sylfaen" w:eastAsia="Times New Roman" w:hAnsi="Sylfaen"/>
                <w:color w:val="000000"/>
                <w:sz w:val="16"/>
                <w:szCs w:val="16"/>
                <w:lang w:val="ka-GE"/>
              </w:rPr>
              <w:t xml:space="preserve">; </w:t>
            </w:r>
            <w:r w:rsidRPr="00636E57">
              <w:rPr>
                <w:rFonts w:ascii="Sylfaen" w:eastAsia="Times New Roman" w:hAnsi="Sylfaen"/>
                <w:color w:val="000000"/>
                <w:sz w:val="16"/>
                <w:szCs w:val="16"/>
                <w:lang w:val="ka-GE"/>
              </w:rPr>
              <w:t>კულტურული</w:t>
            </w:r>
            <w:r>
              <w:rPr>
                <w:rFonts w:ascii="Sylfaen" w:eastAsia="Times New Roman" w:hAnsi="Sylfaen"/>
                <w:color w:val="000000"/>
                <w:sz w:val="16"/>
                <w:szCs w:val="16"/>
                <w:lang w:val="ka-GE"/>
              </w:rPr>
              <w:t xml:space="preserve"> და საგანმანათლებლო</w:t>
            </w:r>
            <w:r w:rsidRPr="00636E57">
              <w:rPr>
                <w:rFonts w:ascii="Sylfaen" w:eastAsia="Times New Roman" w:hAnsi="Sylfaen"/>
                <w:color w:val="000000"/>
                <w:sz w:val="16"/>
                <w:szCs w:val="16"/>
                <w:lang w:val="ka-GE"/>
              </w:rPr>
              <w:t xml:space="preserve"> სივრცეების შექმნა და განვითრება.</w:t>
            </w:r>
          </w:p>
        </w:tc>
      </w:tr>
      <w:tr w:rsidR="00AF7D96" w:rsidRPr="00483796" w:rsidTr="00FE0FB9">
        <w:trPr>
          <w:trHeight w:val="451"/>
        </w:trPr>
        <w:tc>
          <w:tcPr>
            <w:tcW w:w="11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F306B8" w:rsidRDefault="00AF7D96" w:rsidP="00FE0FB9">
            <w:pPr>
              <w:spacing w:after="0" w:line="240" w:lineRule="auto"/>
              <w:jc w:val="center"/>
              <w:rPr>
                <w:rFonts w:ascii="Sylfaen" w:eastAsia="Times New Roman" w:hAnsi="Sylfaen" w:cs="Sylfaen"/>
                <w:color w:val="000000"/>
                <w:kern w:val="2"/>
                <w:sz w:val="16"/>
                <w:szCs w:val="16"/>
              </w:rPr>
            </w:pPr>
            <w:r w:rsidRPr="00F306B8">
              <w:rPr>
                <w:rFonts w:ascii="Sylfaen" w:eastAsia="Times New Roman" w:hAnsi="Sylfaen" w:cs="Sylfaen"/>
                <w:color w:val="000000"/>
                <w:kern w:val="2"/>
                <w:sz w:val="18"/>
                <w:szCs w:val="18"/>
              </w:rPr>
              <w:t>საჭირო</w:t>
            </w:r>
            <w:r>
              <w:rPr>
                <w:rFonts w:ascii="Sylfaen" w:eastAsia="Times New Roman" w:hAnsi="Sylfaen" w:cs="Sylfaen"/>
                <w:color w:val="000000"/>
                <w:kern w:val="2"/>
                <w:sz w:val="18"/>
                <w:szCs w:val="18"/>
                <w:lang w:val="ka-GE"/>
              </w:rPr>
              <w:t xml:space="preserve"> </w:t>
            </w:r>
            <w:r w:rsidRPr="00F306B8">
              <w:rPr>
                <w:rFonts w:ascii="Sylfaen" w:eastAsia="Times New Roman" w:hAnsi="Sylfaen" w:cs="Sylfaen"/>
                <w:color w:val="000000"/>
                <w:kern w:val="2"/>
                <w:sz w:val="18"/>
                <w:szCs w:val="18"/>
              </w:rPr>
              <w:t>დოკუმენტაცია:</w:t>
            </w:r>
          </w:p>
        </w:tc>
        <w:tc>
          <w:tcPr>
            <w:tcW w:w="3875" w:type="pct"/>
            <w:gridSpan w:val="8"/>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AF7D96">
            <w:pPr>
              <w:pStyle w:val="a3"/>
              <w:numPr>
                <w:ilvl w:val="0"/>
                <w:numId w:val="23"/>
              </w:numPr>
              <w:spacing w:after="240" w:line="240" w:lineRule="auto"/>
              <w:jc w:val="both"/>
              <w:rPr>
                <w:rFonts w:ascii="Sylfaen" w:eastAsia="Times New Roman" w:hAnsi="Sylfaen" w:cs="Calibri"/>
                <w:kern w:val="2"/>
                <w:sz w:val="16"/>
                <w:szCs w:val="16"/>
                <w:lang w:val="en-GB" w:eastAsia="en-GB"/>
              </w:rPr>
            </w:pPr>
            <w:r w:rsidRPr="006F5647">
              <w:rPr>
                <w:rFonts w:ascii="Sylfaen" w:hAnsi="Sylfaen" w:cs="Sylfaen"/>
                <w:b/>
                <w:kern w:val="2"/>
                <w:sz w:val="16"/>
                <w:szCs w:val="16"/>
                <w:lang w:val="ka-GE"/>
              </w:rPr>
              <w:t>ახალგაზრდების, ახალგაზრდული ორგანიზაციებისა და საინიციატივო ჯგუფების  პროექტების დაფინანსება</w:t>
            </w:r>
          </w:p>
          <w:p w:rsidR="00AF7D96" w:rsidRDefault="00AF7D96" w:rsidP="00FE0FB9">
            <w:pPr>
              <w:pStyle w:val="a3"/>
              <w:spacing w:after="240" w:line="240" w:lineRule="auto"/>
              <w:jc w:val="both"/>
              <w:rPr>
                <w:rFonts w:ascii="Sylfaen" w:eastAsia="Times New Roman" w:hAnsi="Sylfaen" w:cs="Calibri"/>
                <w:kern w:val="2"/>
                <w:sz w:val="16"/>
                <w:szCs w:val="16"/>
                <w:lang w:val="en-GB" w:eastAsia="en-GB"/>
              </w:rPr>
            </w:pPr>
            <w:r w:rsidRPr="0013556C">
              <w:rPr>
                <w:rFonts w:ascii="Sylfaen" w:eastAsia="Times New Roman" w:hAnsi="Sylfaen" w:cs="Calibri"/>
                <w:kern w:val="2"/>
                <w:sz w:val="16"/>
                <w:szCs w:val="16"/>
                <w:lang w:val="en-GB" w:eastAsia="en-GB"/>
              </w:rPr>
              <w:t>ფინანსური</w:t>
            </w:r>
            <w:r>
              <w:rPr>
                <w:rFonts w:ascii="Sylfaen" w:eastAsia="Times New Roman" w:hAnsi="Sylfaen" w:cs="Calibri"/>
                <w:kern w:val="2"/>
                <w:sz w:val="16"/>
                <w:szCs w:val="16"/>
                <w:lang w:val="ka-GE" w:eastAsia="en-GB"/>
              </w:rPr>
              <w:t xml:space="preserve"> </w:t>
            </w:r>
            <w:r w:rsidRPr="0013556C">
              <w:rPr>
                <w:rFonts w:ascii="Sylfaen" w:eastAsia="Times New Roman" w:hAnsi="Sylfaen" w:cs="Calibri"/>
                <w:kern w:val="2"/>
                <w:sz w:val="16"/>
                <w:szCs w:val="16"/>
                <w:lang w:val="en-GB" w:eastAsia="en-GB"/>
              </w:rPr>
              <w:t>ხელშეწყობის</w:t>
            </w:r>
            <w:r>
              <w:rPr>
                <w:rFonts w:ascii="Sylfaen" w:eastAsia="Times New Roman" w:hAnsi="Sylfaen" w:cs="Calibri"/>
                <w:kern w:val="2"/>
                <w:sz w:val="16"/>
                <w:szCs w:val="16"/>
                <w:lang w:val="ka-GE" w:eastAsia="en-GB"/>
              </w:rPr>
              <w:t xml:space="preserve"> </w:t>
            </w:r>
            <w:r w:rsidRPr="0013556C">
              <w:rPr>
                <w:rFonts w:ascii="Sylfaen" w:eastAsia="Times New Roman" w:hAnsi="Sylfaen" w:cs="Calibri"/>
                <w:kern w:val="2"/>
                <w:sz w:val="16"/>
                <w:szCs w:val="16"/>
                <w:lang w:val="en-GB" w:eastAsia="en-GB"/>
              </w:rPr>
              <w:t>მოსაპოვებლად</w:t>
            </w:r>
            <w:r>
              <w:rPr>
                <w:rFonts w:ascii="Sylfaen" w:eastAsia="Times New Roman" w:hAnsi="Sylfaen" w:cs="Calibri"/>
                <w:kern w:val="2"/>
                <w:sz w:val="16"/>
                <w:szCs w:val="16"/>
                <w:lang w:val="ka-GE" w:eastAsia="en-GB"/>
              </w:rPr>
              <w:t xml:space="preserve"> </w:t>
            </w:r>
            <w:r w:rsidRPr="0013556C">
              <w:rPr>
                <w:rFonts w:ascii="Sylfaen" w:eastAsia="Times New Roman" w:hAnsi="Sylfaen" w:cs="Calibri"/>
                <w:kern w:val="2"/>
                <w:sz w:val="16"/>
                <w:szCs w:val="16"/>
                <w:lang w:val="en-GB" w:eastAsia="en-GB"/>
              </w:rPr>
              <w:t>წარმოდგენილი</w:t>
            </w:r>
            <w:r>
              <w:rPr>
                <w:rFonts w:ascii="Sylfaen" w:eastAsia="Times New Roman" w:hAnsi="Sylfaen" w:cs="Calibri"/>
                <w:kern w:val="2"/>
                <w:sz w:val="16"/>
                <w:szCs w:val="16"/>
                <w:lang w:val="ka-GE" w:eastAsia="en-GB"/>
              </w:rPr>
              <w:t xml:space="preserve"> </w:t>
            </w:r>
            <w:r w:rsidRPr="0013556C">
              <w:rPr>
                <w:rFonts w:ascii="Sylfaen" w:eastAsia="Times New Roman" w:hAnsi="Sylfaen" w:cs="Calibri"/>
                <w:kern w:val="2"/>
                <w:sz w:val="16"/>
                <w:szCs w:val="16"/>
                <w:lang w:val="en-GB" w:eastAsia="en-GB"/>
              </w:rPr>
              <w:t>უნდა</w:t>
            </w:r>
            <w:r>
              <w:rPr>
                <w:rFonts w:ascii="Sylfaen" w:eastAsia="Times New Roman" w:hAnsi="Sylfaen" w:cs="Calibri"/>
                <w:kern w:val="2"/>
                <w:sz w:val="16"/>
                <w:szCs w:val="16"/>
                <w:lang w:val="ka-GE" w:eastAsia="en-GB"/>
              </w:rPr>
              <w:t xml:space="preserve"> </w:t>
            </w:r>
            <w:r w:rsidRPr="0013556C">
              <w:rPr>
                <w:rFonts w:ascii="Sylfaen" w:eastAsia="Times New Roman" w:hAnsi="Sylfaen" w:cs="Calibri"/>
                <w:kern w:val="2"/>
                <w:sz w:val="16"/>
                <w:szCs w:val="16"/>
                <w:lang w:val="en-GB" w:eastAsia="en-GB"/>
              </w:rPr>
              <w:t>იქნეს</w:t>
            </w:r>
            <w:r>
              <w:rPr>
                <w:rFonts w:ascii="Sylfaen" w:eastAsia="Times New Roman" w:hAnsi="Sylfaen" w:cs="Calibri"/>
                <w:kern w:val="2"/>
                <w:sz w:val="16"/>
                <w:szCs w:val="16"/>
                <w:lang w:val="ka-GE" w:eastAsia="en-GB"/>
              </w:rPr>
              <w:t xml:space="preserve"> </w:t>
            </w:r>
            <w:r w:rsidRPr="0013556C">
              <w:rPr>
                <w:rFonts w:ascii="Sylfaen" w:eastAsia="Times New Roman" w:hAnsi="Sylfaen" w:cs="Calibri"/>
                <w:kern w:val="2"/>
                <w:sz w:val="16"/>
                <w:szCs w:val="16"/>
                <w:lang w:val="en-GB" w:eastAsia="en-GB"/>
              </w:rPr>
              <w:t>შემდეგი</w:t>
            </w:r>
            <w:r>
              <w:rPr>
                <w:rFonts w:ascii="Sylfaen" w:eastAsia="Times New Roman" w:hAnsi="Sylfaen" w:cs="Calibri"/>
                <w:kern w:val="2"/>
                <w:sz w:val="16"/>
                <w:szCs w:val="16"/>
                <w:lang w:val="ka-GE" w:eastAsia="en-GB"/>
              </w:rPr>
              <w:t xml:space="preserve"> </w:t>
            </w:r>
            <w:r w:rsidRPr="0013556C">
              <w:rPr>
                <w:rFonts w:ascii="Sylfaen" w:eastAsia="Times New Roman" w:hAnsi="Sylfaen" w:cs="Calibri"/>
                <w:kern w:val="2"/>
                <w:sz w:val="16"/>
                <w:szCs w:val="16"/>
                <w:lang w:val="en-GB" w:eastAsia="en-GB"/>
              </w:rPr>
              <w:t>დოკუმენატაცია: 1. განცხადება</w:t>
            </w:r>
            <w:r>
              <w:rPr>
                <w:rFonts w:ascii="Sylfaen" w:eastAsia="Times New Roman" w:hAnsi="Sylfaen" w:cs="Calibri"/>
                <w:kern w:val="2"/>
                <w:sz w:val="16"/>
                <w:szCs w:val="16"/>
                <w:lang w:val="ka-GE" w:eastAsia="en-GB"/>
              </w:rPr>
              <w:t xml:space="preserve"> </w:t>
            </w:r>
            <w:r w:rsidRPr="0013556C">
              <w:rPr>
                <w:rFonts w:ascii="Sylfaen" w:eastAsia="Times New Roman" w:hAnsi="Sylfaen" w:cs="Calibri"/>
                <w:kern w:val="2"/>
                <w:sz w:val="16"/>
                <w:szCs w:val="16"/>
                <w:lang w:val="en-GB" w:eastAsia="en-GB"/>
              </w:rPr>
              <w:t>მერის</w:t>
            </w:r>
            <w:r>
              <w:rPr>
                <w:rFonts w:ascii="Sylfaen" w:eastAsia="Times New Roman" w:hAnsi="Sylfaen" w:cs="Calibri"/>
                <w:kern w:val="2"/>
                <w:sz w:val="16"/>
                <w:szCs w:val="16"/>
                <w:lang w:val="ka-GE" w:eastAsia="en-GB"/>
              </w:rPr>
              <w:t xml:space="preserve"> </w:t>
            </w:r>
            <w:r w:rsidRPr="0013556C">
              <w:rPr>
                <w:rFonts w:ascii="Sylfaen" w:eastAsia="Times New Roman" w:hAnsi="Sylfaen" w:cs="Calibri"/>
                <w:kern w:val="2"/>
                <w:sz w:val="16"/>
                <w:szCs w:val="16"/>
                <w:lang w:val="en-GB" w:eastAsia="en-GB"/>
              </w:rPr>
              <w:t>სახელზე; 2. პირადობის</w:t>
            </w:r>
            <w:r>
              <w:rPr>
                <w:rFonts w:ascii="Sylfaen" w:eastAsia="Times New Roman" w:hAnsi="Sylfaen" w:cs="Calibri"/>
                <w:kern w:val="2"/>
                <w:sz w:val="16"/>
                <w:szCs w:val="16"/>
                <w:lang w:val="ka-GE" w:eastAsia="en-GB"/>
              </w:rPr>
              <w:t xml:space="preserve"> </w:t>
            </w:r>
            <w:r w:rsidRPr="0013556C">
              <w:rPr>
                <w:rFonts w:ascii="Sylfaen" w:eastAsia="Times New Roman" w:hAnsi="Sylfaen" w:cs="Calibri"/>
                <w:kern w:val="2"/>
                <w:sz w:val="16"/>
                <w:szCs w:val="16"/>
                <w:lang w:val="en-GB" w:eastAsia="en-GB"/>
              </w:rPr>
              <w:t>მოწმობის</w:t>
            </w:r>
            <w:r>
              <w:rPr>
                <w:rFonts w:ascii="Sylfaen" w:eastAsia="Times New Roman" w:hAnsi="Sylfaen" w:cs="Calibri"/>
                <w:kern w:val="2"/>
                <w:sz w:val="16"/>
                <w:szCs w:val="16"/>
                <w:lang w:val="ka-GE" w:eastAsia="en-GB"/>
              </w:rPr>
              <w:t xml:space="preserve"> </w:t>
            </w:r>
            <w:r w:rsidRPr="0013556C">
              <w:rPr>
                <w:rFonts w:ascii="Sylfaen" w:eastAsia="Times New Roman" w:hAnsi="Sylfaen" w:cs="Calibri"/>
                <w:kern w:val="2"/>
                <w:sz w:val="16"/>
                <w:szCs w:val="16"/>
                <w:lang w:val="en-GB" w:eastAsia="en-GB"/>
              </w:rPr>
              <w:t>ასლი; 3.</w:t>
            </w:r>
            <w:r>
              <w:rPr>
                <w:rFonts w:ascii="Sylfaen" w:eastAsia="Times New Roman" w:hAnsi="Sylfaen" w:cs="Calibri"/>
                <w:kern w:val="2"/>
                <w:sz w:val="16"/>
                <w:szCs w:val="16"/>
                <w:lang w:val="ka-GE" w:eastAsia="en-GB"/>
              </w:rPr>
              <w:t xml:space="preserve"> </w:t>
            </w:r>
            <w:r w:rsidRPr="0013556C">
              <w:rPr>
                <w:rFonts w:ascii="Sylfaen" w:eastAsia="Times New Roman" w:hAnsi="Sylfaen" w:cs="Calibri"/>
                <w:kern w:val="2"/>
                <w:sz w:val="16"/>
                <w:szCs w:val="16"/>
                <w:lang w:val="en-GB" w:eastAsia="en-GB"/>
              </w:rPr>
              <w:t>საინფორმაციო ბარათი</w:t>
            </w:r>
            <w:r>
              <w:rPr>
                <w:rFonts w:ascii="Sylfaen" w:eastAsia="Times New Roman" w:hAnsi="Sylfaen" w:cs="Calibri"/>
                <w:kern w:val="2"/>
                <w:sz w:val="16"/>
                <w:szCs w:val="16"/>
                <w:lang w:val="ka-GE" w:eastAsia="en-GB"/>
              </w:rPr>
              <w:t xml:space="preserve"> </w:t>
            </w:r>
            <w:r w:rsidRPr="0013556C">
              <w:rPr>
                <w:rFonts w:ascii="Sylfaen" w:eastAsia="Times New Roman" w:hAnsi="Sylfaen" w:cs="Calibri"/>
                <w:kern w:val="2"/>
                <w:sz w:val="16"/>
                <w:szCs w:val="16"/>
                <w:lang w:val="en-GB" w:eastAsia="en-GB"/>
              </w:rPr>
              <w:t>საჯარო</w:t>
            </w:r>
            <w:r>
              <w:rPr>
                <w:rFonts w:ascii="Sylfaen" w:eastAsia="Times New Roman" w:hAnsi="Sylfaen" w:cs="Calibri"/>
                <w:kern w:val="2"/>
                <w:sz w:val="16"/>
                <w:szCs w:val="16"/>
                <w:lang w:val="ka-GE" w:eastAsia="en-GB"/>
              </w:rPr>
              <w:t xml:space="preserve"> </w:t>
            </w:r>
            <w:r w:rsidRPr="0013556C">
              <w:rPr>
                <w:rFonts w:ascii="Sylfaen" w:eastAsia="Times New Roman" w:hAnsi="Sylfaen" w:cs="Calibri"/>
                <w:kern w:val="2"/>
                <w:sz w:val="16"/>
                <w:szCs w:val="16"/>
                <w:lang w:val="en-GB" w:eastAsia="en-GB"/>
              </w:rPr>
              <w:t>რეესტრიდან; 4.</w:t>
            </w:r>
            <w:r>
              <w:rPr>
                <w:rFonts w:ascii="Sylfaen" w:eastAsia="Times New Roman" w:hAnsi="Sylfaen" w:cs="Calibri"/>
                <w:kern w:val="2"/>
                <w:sz w:val="16"/>
                <w:szCs w:val="16"/>
                <w:lang w:val="ka-GE" w:eastAsia="en-GB"/>
              </w:rPr>
              <w:t xml:space="preserve"> </w:t>
            </w:r>
            <w:r w:rsidRPr="0013556C">
              <w:rPr>
                <w:rFonts w:ascii="Sylfaen" w:eastAsia="Times New Roman" w:hAnsi="Sylfaen" w:cs="Calibri"/>
                <w:kern w:val="2"/>
                <w:sz w:val="16"/>
                <w:szCs w:val="16"/>
                <w:lang w:val="en-GB" w:eastAsia="en-GB"/>
              </w:rPr>
              <w:t>პროექტი, რომელიც</w:t>
            </w:r>
            <w:r>
              <w:rPr>
                <w:rFonts w:ascii="Sylfaen" w:eastAsia="Times New Roman" w:hAnsi="Sylfaen" w:cs="Calibri"/>
                <w:kern w:val="2"/>
                <w:sz w:val="16"/>
                <w:szCs w:val="16"/>
                <w:lang w:val="ka-GE" w:eastAsia="en-GB"/>
              </w:rPr>
              <w:t xml:space="preserve"> </w:t>
            </w:r>
            <w:r w:rsidRPr="0013556C">
              <w:rPr>
                <w:rFonts w:ascii="Sylfaen" w:eastAsia="Times New Roman" w:hAnsi="Sylfaen" w:cs="Calibri"/>
                <w:kern w:val="2"/>
                <w:sz w:val="16"/>
                <w:szCs w:val="16"/>
                <w:lang w:val="en-GB" w:eastAsia="en-GB"/>
              </w:rPr>
              <w:t>უნდა</w:t>
            </w:r>
            <w:r>
              <w:rPr>
                <w:rFonts w:ascii="Sylfaen" w:eastAsia="Times New Roman" w:hAnsi="Sylfaen" w:cs="Calibri"/>
                <w:kern w:val="2"/>
                <w:sz w:val="16"/>
                <w:szCs w:val="16"/>
                <w:lang w:val="ka-GE" w:eastAsia="en-GB"/>
              </w:rPr>
              <w:t xml:space="preserve"> </w:t>
            </w:r>
            <w:r w:rsidRPr="0013556C">
              <w:rPr>
                <w:rFonts w:ascii="Sylfaen" w:eastAsia="Times New Roman" w:hAnsi="Sylfaen" w:cs="Calibri"/>
                <w:kern w:val="2"/>
                <w:sz w:val="16"/>
                <w:szCs w:val="16"/>
                <w:lang w:val="en-GB" w:eastAsia="en-GB"/>
              </w:rPr>
              <w:t>შედგებოდეს</w:t>
            </w:r>
            <w:r>
              <w:rPr>
                <w:rFonts w:ascii="Sylfaen" w:eastAsia="Times New Roman" w:hAnsi="Sylfaen" w:cs="Calibri"/>
                <w:kern w:val="2"/>
                <w:sz w:val="16"/>
                <w:szCs w:val="16"/>
                <w:lang w:val="ka-GE" w:eastAsia="en-GB"/>
              </w:rPr>
              <w:t xml:space="preserve"> </w:t>
            </w:r>
            <w:r w:rsidRPr="0013556C">
              <w:rPr>
                <w:rFonts w:ascii="Sylfaen" w:eastAsia="Times New Roman" w:hAnsi="Sylfaen" w:cs="Calibri"/>
                <w:kern w:val="2"/>
                <w:sz w:val="16"/>
                <w:szCs w:val="16"/>
                <w:lang w:val="en-GB" w:eastAsia="en-GB"/>
              </w:rPr>
              <w:t>შემდეგი</w:t>
            </w:r>
            <w:r>
              <w:rPr>
                <w:rFonts w:ascii="Sylfaen" w:eastAsia="Times New Roman" w:hAnsi="Sylfaen" w:cs="Calibri"/>
                <w:kern w:val="2"/>
                <w:sz w:val="16"/>
                <w:szCs w:val="16"/>
                <w:lang w:val="ka-GE" w:eastAsia="en-GB"/>
              </w:rPr>
              <w:t xml:space="preserve"> </w:t>
            </w:r>
            <w:r w:rsidRPr="0013556C">
              <w:rPr>
                <w:rFonts w:ascii="Sylfaen" w:eastAsia="Times New Roman" w:hAnsi="Sylfaen" w:cs="Calibri"/>
                <w:kern w:val="2"/>
                <w:sz w:val="16"/>
                <w:szCs w:val="16"/>
                <w:lang w:val="en-GB" w:eastAsia="en-GB"/>
              </w:rPr>
              <w:t>ნაწილებისაგან: თავფურცელი; ინფორმაცია</w:t>
            </w:r>
            <w:r>
              <w:rPr>
                <w:rFonts w:ascii="Sylfaen" w:eastAsia="Times New Roman" w:hAnsi="Sylfaen" w:cs="Calibri"/>
                <w:kern w:val="2"/>
                <w:sz w:val="16"/>
                <w:szCs w:val="16"/>
                <w:lang w:val="ka-GE" w:eastAsia="en-GB"/>
              </w:rPr>
              <w:t xml:space="preserve"> </w:t>
            </w:r>
            <w:r w:rsidRPr="0013556C">
              <w:rPr>
                <w:rFonts w:ascii="Sylfaen" w:eastAsia="Times New Roman" w:hAnsi="Sylfaen" w:cs="Calibri"/>
                <w:kern w:val="2"/>
                <w:sz w:val="16"/>
                <w:szCs w:val="16"/>
                <w:lang w:val="en-GB" w:eastAsia="en-GB"/>
              </w:rPr>
              <w:t>პროექტის</w:t>
            </w:r>
            <w:r>
              <w:rPr>
                <w:rFonts w:ascii="Sylfaen" w:eastAsia="Times New Roman" w:hAnsi="Sylfaen" w:cs="Calibri"/>
                <w:kern w:val="2"/>
                <w:sz w:val="16"/>
                <w:szCs w:val="16"/>
                <w:lang w:val="ka-GE" w:eastAsia="en-GB"/>
              </w:rPr>
              <w:t xml:space="preserve"> </w:t>
            </w:r>
            <w:r w:rsidRPr="0013556C">
              <w:rPr>
                <w:rFonts w:ascii="Sylfaen" w:eastAsia="Times New Roman" w:hAnsi="Sylfaen" w:cs="Calibri"/>
                <w:kern w:val="2"/>
                <w:sz w:val="16"/>
                <w:szCs w:val="16"/>
                <w:lang w:val="en-GB" w:eastAsia="en-GB"/>
              </w:rPr>
              <w:t>ავტორისა</w:t>
            </w:r>
            <w:r>
              <w:rPr>
                <w:rFonts w:ascii="Sylfaen" w:eastAsia="Times New Roman" w:hAnsi="Sylfaen" w:cs="Calibri"/>
                <w:kern w:val="2"/>
                <w:sz w:val="16"/>
                <w:szCs w:val="16"/>
                <w:lang w:val="ka-GE" w:eastAsia="en-GB"/>
              </w:rPr>
              <w:t xml:space="preserve"> </w:t>
            </w:r>
            <w:r w:rsidRPr="0013556C">
              <w:rPr>
                <w:rFonts w:ascii="Sylfaen" w:eastAsia="Times New Roman" w:hAnsi="Sylfaen" w:cs="Calibri"/>
                <w:kern w:val="2"/>
                <w:sz w:val="16"/>
                <w:szCs w:val="16"/>
                <w:lang w:val="en-GB" w:eastAsia="en-GB"/>
              </w:rPr>
              <w:t>და</w:t>
            </w:r>
            <w:r>
              <w:rPr>
                <w:rFonts w:ascii="Sylfaen" w:eastAsia="Times New Roman" w:hAnsi="Sylfaen" w:cs="Calibri"/>
                <w:kern w:val="2"/>
                <w:sz w:val="16"/>
                <w:szCs w:val="16"/>
                <w:lang w:val="ka-GE" w:eastAsia="en-GB"/>
              </w:rPr>
              <w:t xml:space="preserve"> </w:t>
            </w:r>
            <w:r w:rsidRPr="0013556C">
              <w:rPr>
                <w:rFonts w:ascii="Sylfaen" w:eastAsia="Times New Roman" w:hAnsi="Sylfaen" w:cs="Calibri"/>
                <w:kern w:val="2"/>
                <w:sz w:val="16"/>
                <w:szCs w:val="16"/>
                <w:lang w:val="en-GB" w:eastAsia="en-GB"/>
              </w:rPr>
              <w:t>შემსრულებლის</w:t>
            </w:r>
            <w:r>
              <w:rPr>
                <w:rFonts w:ascii="Sylfaen" w:eastAsia="Times New Roman" w:hAnsi="Sylfaen" w:cs="Calibri"/>
                <w:kern w:val="2"/>
                <w:sz w:val="16"/>
                <w:szCs w:val="16"/>
                <w:lang w:val="ka-GE" w:eastAsia="en-GB"/>
              </w:rPr>
              <w:t xml:space="preserve"> </w:t>
            </w:r>
            <w:r w:rsidRPr="0013556C">
              <w:rPr>
                <w:rFonts w:ascii="Sylfaen" w:eastAsia="Times New Roman" w:hAnsi="Sylfaen" w:cs="Calibri"/>
                <w:kern w:val="2"/>
                <w:sz w:val="16"/>
                <w:szCs w:val="16"/>
                <w:lang w:val="en-GB" w:eastAsia="en-GB"/>
              </w:rPr>
              <w:t>შესახებ; პროექტის</w:t>
            </w:r>
            <w:r>
              <w:rPr>
                <w:rFonts w:ascii="Sylfaen" w:eastAsia="Times New Roman" w:hAnsi="Sylfaen" w:cs="Calibri"/>
                <w:kern w:val="2"/>
                <w:sz w:val="16"/>
                <w:szCs w:val="16"/>
                <w:lang w:val="ka-GE" w:eastAsia="en-GB"/>
              </w:rPr>
              <w:t xml:space="preserve"> </w:t>
            </w:r>
            <w:r w:rsidRPr="0013556C">
              <w:rPr>
                <w:rFonts w:ascii="Sylfaen" w:eastAsia="Times New Roman" w:hAnsi="Sylfaen" w:cs="Calibri"/>
                <w:kern w:val="2"/>
                <w:sz w:val="16"/>
                <w:szCs w:val="16"/>
                <w:lang w:val="en-GB" w:eastAsia="en-GB"/>
              </w:rPr>
              <w:t>აღწერა; პროექტის</w:t>
            </w:r>
            <w:r>
              <w:rPr>
                <w:rFonts w:ascii="Sylfaen" w:eastAsia="Times New Roman" w:hAnsi="Sylfaen" w:cs="Calibri"/>
                <w:kern w:val="2"/>
                <w:sz w:val="16"/>
                <w:szCs w:val="16"/>
                <w:lang w:val="ka-GE" w:eastAsia="en-GB"/>
              </w:rPr>
              <w:t xml:space="preserve"> </w:t>
            </w:r>
            <w:r w:rsidRPr="0013556C">
              <w:rPr>
                <w:rFonts w:ascii="Sylfaen" w:eastAsia="Times New Roman" w:hAnsi="Sylfaen" w:cs="Calibri"/>
                <w:kern w:val="2"/>
                <w:sz w:val="16"/>
                <w:szCs w:val="16"/>
                <w:lang w:val="en-GB" w:eastAsia="en-GB"/>
              </w:rPr>
              <w:t>შესრულების</w:t>
            </w:r>
            <w:r>
              <w:rPr>
                <w:rFonts w:ascii="Sylfaen" w:eastAsia="Times New Roman" w:hAnsi="Sylfaen" w:cs="Calibri"/>
                <w:kern w:val="2"/>
                <w:sz w:val="16"/>
                <w:szCs w:val="16"/>
                <w:lang w:val="ka-GE" w:eastAsia="en-GB"/>
              </w:rPr>
              <w:t xml:space="preserve"> </w:t>
            </w:r>
            <w:r w:rsidRPr="0013556C">
              <w:rPr>
                <w:rFonts w:ascii="Sylfaen" w:eastAsia="Times New Roman" w:hAnsi="Sylfaen" w:cs="Calibri"/>
                <w:kern w:val="2"/>
                <w:sz w:val="16"/>
                <w:szCs w:val="16"/>
                <w:lang w:val="en-GB" w:eastAsia="en-GB"/>
              </w:rPr>
              <w:t>განრიგი; ბიუჯეტი; მოსალოდნელი</w:t>
            </w:r>
            <w:r>
              <w:rPr>
                <w:rFonts w:ascii="Sylfaen" w:eastAsia="Times New Roman" w:hAnsi="Sylfaen" w:cs="Calibri"/>
                <w:kern w:val="2"/>
                <w:sz w:val="16"/>
                <w:szCs w:val="16"/>
                <w:lang w:val="ka-GE" w:eastAsia="en-GB"/>
              </w:rPr>
              <w:t xml:space="preserve"> </w:t>
            </w:r>
            <w:r w:rsidRPr="0013556C">
              <w:rPr>
                <w:rFonts w:ascii="Sylfaen" w:eastAsia="Times New Roman" w:hAnsi="Sylfaen" w:cs="Calibri"/>
                <w:kern w:val="2"/>
                <w:sz w:val="16"/>
                <w:szCs w:val="16"/>
                <w:lang w:val="en-GB" w:eastAsia="en-GB"/>
              </w:rPr>
              <w:t>შედეგი; 5.</w:t>
            </w:r>
            <w:r>
              <w:rPr>
                <w:rFonts w:ascii="Sylfaen" w:eastAsia="Times New Roman" w:hAnsi="Sylfaen" w:cs="Calibri"/>
                <w:kern w:val="2"/>
                <w:sz w:val="16"/>
                <w:szCs w:val="16"/>
                <w:lang w:val="ka-GE" w:eastAsia="en-GB"/>
              </w:rPr>
              <w:t xml:space="preserve"> </w:t>
            </w:r>
            <w:r w:rsidRPr="0013556C">
              <w:rPr>
                <w:rFonts w:ascii="Sylfaen" w:eastAsia="Times New Roman" w:hAnsi="Sylfaen" w:cs="Calibri"/>
                <w:kern w:val="2"/>
                <w:sz w:val="16"/>
                <w:szCs w:val="16"/>
                <w:lang w:val="en-GB" w:eastAsia="en-GB"/>
              </w:rPr>
              <w:t>ორგანიზაცი</w:t>
            </w:r>
            <w:r w:rsidRPr="0013556C">
              <w:rPr>
                <w:rFonts w:ascii="Sylfaen" w:eastAsia="Times New Roman" w:hAnsi="Sylfaen" w:cs="Calibri"/>
                <w:kern w:val="2"/>
                <w:sz w:val="16"/>
                <w:szCs w:val="16"/>
                <w:lang w:val="ka-GE" w:eastAsia="en-GB"/>
              </w:rPr>
              <w:t>ის ან ფიზიკური პირის საბანკო რეკვიზიტები;</w:t>
            </w:r>
            <w:r>
              <w:rPr>
                <w:rFonts w:ascii="Sylfaen" w:eastAsia="Times New Roman" w:hAnsi="Sylfaen" w:cs="Calibri"/>
                <w:kern w:val="2"/>
                <w:sz w:val="16"/>
                <w:szCs w:val="16"/>
                <w:lang w:val="ka-GE" w:eastAsia="en-GB"/>
              </w:rPr>
              <w:t xml:space="preserve"> </w:t>
            </w:r>
            <w:r w:rsidRPr="0013556C">
              <w:rPr>
                <w:rFonts w:ascii="Sylfaen" w:eastAsia="Times New Roman" w:hAnsi="Sylfaen" w:cs="Calibri"/>
                <w:kern w:val="2"/>
                <w:sz w:val="16"/>
                <w:szCs w:val="16"/>
                <w:lang w:val="en-GB" w:eastAsia="en-GB"/>
              </w:rPr>
              <w:t>ხოლო</w:t>
            </w:r>
            <w:r>
              <w:rPr>
                <w:rFonts w:ascii="Sylfaen" w:eastAsia="Times New Roman" w:hAnsi="Sylfaen" w:cs="Calibri"/>
                <w:kern w:val="2"/>
                <w:sz w:val="16"/>
                <w:szCs w:val="16"/>
                <w:lang w:val="ka-GE" w:eastAsia="en-GB"/>
              </w:rPr>
              <w:t xml:space="preserve"> </w:t>
            </w:r>
            <w:r w:rsidRPr="0013556C">
              <w:rPr>
                <w:rFonts w:ascii="Sylfaen" w:eastAsia="Times New Roman" w:hAnsi="Sylfaen" w:cs="Calibri"/>
                <w:kern w:val="2"/>
                <w:sz w:val="16"/>
                <w:szCs w:val="16"/>
                <w:lang w:val="en-GB" w:eastAsia="en-GB"/>
              </w:rPr>
              <w:lastRenderedPageBreak/>
              <w:t>არას</w:t>
            </w:r>
            <w:r w:rsidRPr="0013556C">
              <w:rPr>
                <w:rFonts w:ascii="Sylfaen" w:eastAsia="Times New Roman" w:hAnsi="Sylfaen" w:cs="Calibri"/>
                <w:kern w:val="2"/>
                <w:sz w:val="16"/>
                <w:szCs w:val="16"/>
                <w:lang w:val="ka-GE" w:eastAsia="en-GB"/>
              </w:rPr>
              <w:t>რ</w:t>
            </w:r>
            <w:r w:rsidRPr="0013556C">
              <w:rPr>
                <w:rFonts w:ascii="Sylfaen" w:eastAsia="Times New Roman" w:hAnsi="Sylfaen" w:cs="Calibri"/>
                <w:kern w:val="2"/>
                <w:sz w:val="16"/>
                <w:szCs w:val="16"/>
                <w:lang w:val="en-GB" w:eastAsia="en-GB"/>
              </w:rPr>
              <w:t>უ</w:t>
            </w:r>
            <w:r w:rsidRPr="0013556C">
              <w:rPr>
                <w:rFonts w:ascii="Sylfaen" w:eastAsia="Times New Roman" w:hAnsi="Sylfaen" w:cs="Calibri"/>
                <w:kern w:val="2"/>
                <w:sz w:val="16"/>
                <w:szCs w:val="16"/>
                <w:lang w:val="ka-GE" w:eastAsia="en-GB"/>
              </w:rPr>
              <w:t>ლწ</w:t>
            </w:r>
            <w:r>
              <w:rPr>
                <w:rFonts w:ascii="Sylfaen" w:eastAsia="Times New Roman" w:hAnsi="Sylfaen" w:cs="Calibri"/>
                <w:kern w:val="2"/>
                <w:sz w:val="16"/>
                <w:szCs w:val="16"/>
                <w:lang w:val="ka-GE" w:eastAsia="en-GB"/>
              </w:rPr>
              <w:t>ლ</w:t>
            </w:r>
            <w:r w:rsidRPr="0013556C">
              <w:rPr>
                <w:rFonts w:ascii="Sylfaen" w:eastAsia="Times New Roman" w:hAnsi="Sylfaen" w:cs="Calibri"/>
                <w:kern w:val="2"/>
                <w:sz w:val="16"/>
                <w:szCs w:val="16"/>
                <w:lang w:val="en-GB" w:eastAsia="en-GB"/>
              </w:rPr>
              <w:t>ოვანის</w:t>
            </w:r>
            <w:r>
              <w:rPr>
                <w:rFonts w:ascii="Sylfaen" w:eastAsia="Times New Roman" w:hAnsi="Sylfaen" w:cs="Calibri"/>
                <w:kern w:val="2"/>
                <w:sz w:val="16"/>
                <w:szCs w:val="16"/>
                <w:lang w:val="ka-GE" w:eastAsia="en-GB"/>
              </w:rPr>
              <w:t xml:space="preserve"> </w:t>
            </w:r>
            <w:r w:rsidRPr="0013556C">
              <w:rPr>
                <w:rFonts w:ascii="Sylfaen" w:eastAsia="Times New Roman" w:hAnsi="Sylfaen" w:cs="Calibri"/>
                <w:kern w:val="2"/>
                <w:sz w:val="16"/>
                <w:szCs w:val="16"/>
                <w:lang w:val="en-GB" w:eastAsia="en-GB"/>
              </w:rPr>
              <w:t>შემთხვევაში</w:t>
            </w:r>
            <w:r>
              <w:rPr>
                <w:rFonts w:ascii="Sylfaen" w:eastAsia="Times New Roman" w:hAnsi="Sylfaen" w:cs="Calibri"/>
                <w:kern w:val="2"/>
                <w:sz w:val="16"/>
                <w:szCs w:val="16"/>
                <w:lang w:val="ka-GE" w:eastAsia="en-GB"/>
              </w:rPr>
              <w:t xml:space="preserve"> </w:t>
            </w:r>
            <w:r w:rsidRPr="0013556C">
              <w:rPr>
                <w:rFonts w:ascii="Sylfaen" w:eastAsia="Times New Roman" w:hAnsi="Sylfaen" w:cs="Calibri"/>
                <w:kern w:val="2"/>
                <w:sz w:val="16"/>
                <w:szCs w:val="16"/>
                <w:lang w:val="en-GB" w:eastAsia="en-GB"/>
              </w:rPr>
              <w:t>მშობლის</w:t>
            </w:r>
            <w:r>
              <w:rPr>
                <w:rFonts w:ascii="Sylfaen" w:eastAsia="Times New Roman" w:hAnsi="Sylfaen" w:cs="Calibri"/>
                <w:kern w:val="2"/>
                <w:sz w:val="16"/>
                <w:szCs w:val="16"/>
                <w:lang w:val="ka-GE" w:eastAsia="en-GB"/>
              </w:rPr>
              <w:t xml:space="preserve"> </w:t>
            </w:r>
            <w:r w:rsidRPr="0013556C">
              <w:rPr>
                <w:rFonts w:ascii="Sylfaen" w:eastAsia="Times New Roman" w:hAnsi="Sylfaen" w:cs="Calibri"/>
                <w:kern w:val="2"/>
                <w:sz w:val="16"/>
                <w:szCs w:val="16"/>
                <w:lang w:val="en-GB" w:eastAsia="en-GB"/>
              </w:rPr>
              <w:t>ან</w:t>
            </w:r>
            <w:r>
              <w:rPr>
                <w:rFonts w:ascii="Sylfaen" w:eastAsia="Times New Roman" w:hAnsi="Sylfaen" w:cs="Calibri"/>
                <w:kern w:val="2"/>
                <w:sz w:val="16"/>
                <w:szCs w:val="16"/>
                <w:lang w:val="ka-GE" w:eastAsia="en-GB"/>
              </w:rPr>
              <w:t xml:space="preserve"> </w:t>
            </w:r>
            <w:r w:rsidRPr="0013556C">
              <w:rPr>
                <w:rFonts w:ascii="Sylfaen" w:eastAsia="Times New Roman" w:hAnsi="Sylfaen" w:cs="Calibri"/>
                <w:kern w:val="2"/>
                <w:sz w:val="16"/>
                <w:szCs w:val="16"/>
                <w:lang w:val="en-GB" w:eastAsia="en-GB"/>
              </w:rPr>
              <w:t>მეურვის</w:t>
            </w:r>
            <w:r>
              <w:rPr>
                <w:rFonts w:ascii="Sylfaen" w:eastAsia="Times New Roman" w:hAnsi="Sylfaen" w:cs="Calibri"/>
                <w:kern w:val="2"/>
                <w:sz w:val="16"/>
                <w:szCs w:val="16"/>
                <w:lang w:val="ka-GE" w:eastAsia="en-GB"/>
              </w:rPr>
              <w:t xml:space="preserve"> </w:t>
            </w:r>
            <w:r w:rsidRPr="0013556C">
              <w:rPr>
                <w:rFonts w:ascii="Sylfaen" w:eastAsia="Times New Roman" w:hAnsi="Sylfaen" w:cs="Calibri"/>
                <w:kern w:val="2"/>
                <w:sz w:val="16"/>
                <w:szCs w:val="16"/>
                <w:lang w:val="en-GB" w:eastAsia="en-GB"/>
              </w:rPr>
              <w:t>ანგარიშის</w:t>
            </w:r>
            <w:r>
              <w:rPr>
                <w:rFonts w:ascii="Sylfaen" w:eastAsia="Times New Roman" w:hAnsi="Sylfaen" w:cs="Calibri"/>
                <w:kern w:val="2"/>
                <w:sz w:val="16"/>
                <w:szCs w:val="16"/>
                <w:lang w:val="ka-GE" w:eastAsia="en-GB"/>
              </w:rPr>
              <w:t xml:space="preserve"> </w:t>
            </w:r>
            <w:r w:rsidRPr="0013556C">
              <w:rPr>
                <w:rFonts w:ascii="Sylfaen" w:eastAsia="Times New Roman" w:hAnsi="Sylfaen" w:cs="Calibri"/>
                <w:kern w:val="2"/>
                <w:sz w:val="16"/>
                <w:szCs w:val="16"/>
                <w:lang w:val="en-GB" w:eastAsia="en-GB"/>
              </w:rPr>
              <w:t>ნომერი</w:t>
            </w:r>
            <w:r>
              <w:rPr>
                <w:rFonts w:ascii="Sylfaen" w:eastAsia="Times New Roman" w:hAnsi="Sylfaen" w:cs="Calibri"/>
                <w:kern w:val="2"/>
                <w:sz w:val="16"/>
                <w:szCs w:val="16"/>
                <w:lang w:val="ka-GE" w:eastAsia="en-GB"/>
              </w:rPr>
              <w:t xml:space="preserve"> </w:t>
            </w:r>
            <w:r w:rsidRPr="0013556C">
              <w:rPr>
                <w:rFonts w:ascii="Sylfaen" w:eastAsia="Times New Roman" w:hAnsi="Sylfaen" w:cs="Calibri"/>
                <w:kern w:val="2"/>
                <w:sz w:val="16"/>
                <w:szCs w:val="16"/>
                <w:lang w:val="en-GB" w:eastAsia="en-GB"/>
              </w:rPr>
              <w:t>პირადობის</w:t>
            </w:r>
            <w:r>
              <w:rPr>
                <w:rFonts w:ascii="Sylfaen" w:eastAsia="Times New Roman" w:hAnsi="Sylfaen" w:cs="Calibri"/>
                <w:kern w:val="2"/>
                <w:sz w:val="16"/>
                <w:szCs w:val="16"/>
                <w:lang w:val="ka-GE" w:eastAsia="en-GB"/>
              </w:rPr>
              <w:t xml:space="preserve"> </w:t>
            </w:r>
            <w:r w:rsidRPr="0013556C">
              <w:rPr>
                <w:rFonts w:ascii="Sylfaen" w:eastAsia="Times New Roman" w:hAnsi="Sylfaen" w:cs="Calibri"/>
                <w:kern w:val="2"/>
                <w:sz w:val="16"/>
                <w:szCs w:val="16"/>
                <w:lang w:val="en-GB" w:eastAsia="en-GB"/>
              </w:rPr>
              <w:t>ასლთან</w:t>
            </w:r>
            <w:r>
              <w:rPr>
                <w:rFonts w:ascii="Sylfaen" w:eastAsia="Times New Roman" w:hAnsi="Sylfaen" w:cs="Calibri"/>
                <w:kern w:val="2"/>
                <w:sz w:val="16"/>
                <w:szCs w:val="16"/>
                <w:lang w:val="ka-GE" w:eastAsia="en-GB"/>
              </w:rPr>
              <w:t xml:space="preserve"> </w:t>
            </w:r>
            <w:r w:rsidRPr="0013556C">
              <w:rPr>
                <w:rFonts w:ascii="Sylfaen" w:eastAsia="Times New Roman" w:hAnsi="Sylfaen" w:cs="Calibri"/>
                <w:kern w:val="2"/>
                <w:sz w:val="16"/>
                <w:szCs w:val="16"/>
                <w:lang w:val="en-GB" w:eastAsia="en-GB"/>
              </w:rPr>
              <w:t xml:space="preserve">ერთად; </w:t>
            </w:r>
          </w:p>
          <w:p w:rsidR="00AF7D96" w:rsidRPr="00E64F0F" w:rsidRDefault="00AF7D96" w:rsidP="00AF7D96">
            <w:pPr>
              <w:pStyle w:val="a3"/>
              <w:numPr>
                <w:ilvl w:val="0"/>
                <w:numId w:val="23"/>
              </w:numPr>
              <w:spacing w:after="240" w:line="240" w:lineRule="auto"/>
              <w:jc w:val="both"/>
              <w:rPr>
                <w:rFonts w:ascii="Sylfaen" w:eastAsia="Times New Roman" w:hAnsi="Sylfaen" w:cs="Calibri"/>
                <w:kern w:val="2"/>
                <w:sz w:val="16"/>
                <w:szCs w:val="16"/>
                <w:lang w:val="en-GB" w:eastAsia="en-GB"/>
              </w:rPr>
            </w:pPr>
            <w:r w:rsidRPr="003A436B">
              <w:rPr>
                <w:rFonts w:ascii="Sylfaen" w:hAnsi="Sylfaen" w:cs="Sylfaen"/>
                <w:b/>
                <w:sz w:val="16"/>
                <w:szCs w:val="16"/>
                <w:lang w:val="ka-GE"/>
              </w:rPr>
              <w:t>ქობულეთის მუნიციპალიტეტ ფესტივალების, კონკურსების, გამოფენების და სხვა კულტურულ-საგანმანათლებლო პროექტების მხარდაჭერა</w:t>
            </w:r>
          </w:p>
          <w:p w:rsidR="00AF7D96" w:rsidRPr="0013556C" w:rsidRDefault="00AF7D96" w:rsidP="00FE0FB9">
            <w:pPr>
              <w:pStyle w:val="a3"/>
              <w:spacing w:after="240" w:line="240" w:lineRule="auto"/>
              <w:jc w:val="both"/>
              <w:rPr>
                <w:rFonts w:ascii="Sylfaen" w:eastAsia="Times New Roman" w:hAnsi="Sylfaen" w:cs="Calibri"/>
                <w:kern w:val="2"/>
                <w:sz w:val="16"/>
                <w:szCs w:val="16"/>
                <w:lang w:val="en-GB" w:eastAsia="en-GB"/>
              </w:rPr>
            </w:pPr>
            <w:r w:rsidRPr="00E717FF">
              <w:rPr>
                <w:rFonts w:ascii="Sylfaen" w:eastAsia="Times New Roman" w:hAnsi="Sylfaen" w:cs="Calibri"/>
                <w:sz w:val="16"/>
                <w:szCs w:val="16"/>
                <w:lang w:val="en-GB" w:eastAsia="en-GB"/>
              </w:rPr>
              <w:t>ფინანსური</w:t>
            </w:r>
            <w:r w:rsidRPr="00E717FF">
              <w:rPr>
                <w:rFonts w:ascii="Sylfaen" w:eastAsia="Times New Roman" w:hAnsi="Sylfaen" w:cs="Calibri"/>
                <w:sz w:val="16"/>
                <w:szCs w:val="16"/>
                <w:lang w:val="ka-GE" w:eastAsia="en-GB"/>
              </w:rPr>
              <w:t xml:space="preserve"> </w:t>
            </w:r>
            <w:r w:rsidRPr="00E717FF">
              <w:rPr>
                <w:rFonts w:ascii="Sylfaen" w:eastAsia="Times New Roman" w:hAnsi="Sylfaen" w:cs="Calibri"/>
                <w:sz w:val="16"/>
                <w:szCs w:val="16"/>
                <w:lang w:val="en-GB" w:eastAsia="en-GB"/>
              </w:rPr>
              <w:t>ხელშეწყობის</w:t>
            </w:r>
            <w:r w:rsidRPr="00E717FF">
              <w:rPr>
                <w:rFonts w:ascii="Sylfaen" w:eastAsia="Times New Roman" w:hAnsi="Sylfaen" w:cs="Calibri"/>
                <w:sz w:val="16"/>
                <w:szCs w:val="16"/>
                <w:lang w:val="ka-GE" w:eastAsia="en-GB"/>
              </w:rPr>
              <w:t xml:space="preserve"> </w:t>
            </w:r>
            <w:r w:rsidRPr="00E717FF">
              <w:rPr>
                <w:rFonts w:ascii="Sylfaen" w:eastAsia="Times New Roman" w:hAnsi="Sylfaen" w:cs="Calibri"/>
                <w:sz w:val="16"/>
                <w:szCs w:val="16"/>
                <w:lang w:val="en-GB" w:eastAsia="en-GB"/>
              </w:rPr>
              <w:t>მოსაპოვებლად</w:t>
            </w:r>
            <w:r w:rsidRPr="00E717FF">
              <w:rPr>
                <w:rFonts w:ascii="Sylfaen" w:eastAsia="Times New Roman" w:hAnsi="Sylfaen" w:cs="Calibri"/>
                <w:sz w:val="16"/>
                <w:szCs w:val="16"/>
                <w:lang w:val="ka-GE" w:eastAsia="en-GB"/>
              </w:rPr>
              <w:t xml:space="preserve"> </w:t>
            </w:r>
            <w:r w:rsidRPr="00E717FF">
              <w:rPr>
                <w:rFonts w:ascii="Sylfaen" w:eastAsia="Times New Roman" w:hAnsi="Sylfaen" w:cs="Calibri"/>
                <w:sz w:val="16"/>
                <w:szCs w:val="16"/>
                <w:lang w:val="en-GB" w:eastAsia="en-GB"/>
              </w:rPr>
              <w:t>წარმოდგენილი</w:t>
            </w:r>
            <w:r w:rsidRPr="00E717FF">
              <w:rPr>
                <w:rFonts w:ascii="Sylfaen" w:eastAsia="Times New Roman" w:hAnsi="Sylfaen" w:cs="Calibri"/>
                <w:sz w:val="16"/>
                <w:szCs w:val="16"/>
                <w:lang w:val="ka-GE" w:eastAsia="en-GB"/>
              </w:rPr>
              <w:t xml:space="preserve"> </w:t>
            </w:r>
            <w:r w:rsidRPr="00E717FF">
              <w:rPr>
                <w:rFonts w:ascii="Sylfaen" w:eastAsia="Times New Roman" w:hAnsi="Sylfaen" w:cs="Calibri"/>
                <w:sz w:val="16"/>
                <w:szCs w:val="16"/>
                <w:lang w:val="en-GB" w:eastAsia="en-GB"/>
              </w:rPr>
              <w:t>უნდა</w:t>
            </w:r>
            <w:r w:rsidRPr="00E717FF">
              <w:rPr>
                <w:rFonts w:ascii="Sylfaen" w:eastAsia="Times New Roman" w:hAnsi="Sylfaen" w:cs="Calibri"/>
                <w:sz w:val="16"/>
                <w:szCs w:val="16"/>
                <w:lang w:val="ka-GE" w:eastAsia="en-GB"/>
              </w:rPr>
              <w:t xml:space="preserve"> </w:t>
            </w:r>
            <w:r w:rsidRPr="00E717FF">
              <w:rPr>
                <w:rFonts w:ascii="Sylfaen" w:eastAsia="Times New Roman" w:hAnsi="Sylfaen" w:cs="Calibri"/>
                <w:sz w:val="16"/>
                <w:szCs w:val="16"/>
                <w:lang w:val="en-GB" w:eastAsia="en-GB"/>
              </w:rPr>
              <w:t>იქნეს</w:t>
            </w:r>
            <w:r w:rsidRPr="00E717FF">
              <w:rPr>
                <w:rFonts w:ascii="Sylfaen" w:eastAsia="Times New Roman" w:hAnsi="Sylfaen" w:cs="Calibri"/>
                <w:sz w:val="16"/>
                <w:szCs w:val="16"/>
                <w:lang w:val="ka-GE" w:eastAsia="en-GB"/>
              </w:rPr>
              <w:t xml:space="preserve"> </w:t>
            </w:r>
            <w:r w:rsidRPr="00E717FF">
              <w:rPr>
                <w:rFonts w:ascii="Sylfaen" w:eastAsia="Times New Roman" w:hAnsi="Sylfaen" w:cs="Calibri"/>
                <w:sz w:val="16"/>
                <w:szCs w:val="16"/>
                <w:lang w:val="en-GB" w:eastAsia="en-GB"/>
              </w:rPr>
              <w:t>შემდეგი</w:t>
            </w:r>
            <w:r w:rsidRPr="00E717FF">
              <w:rPr>
                <w:rFonts w:ascii="Sylfaen" w:eastAsia="Times New Roman" w:hAnsi="Sylfaen" w:cs="Calibri"/>
                <w:sz w:val="16"/>
                <w:szCs w:val="16"/>
                <w:lang w:val="ka-GE" w:eastAsia="en-GB"/>
              </w:rPr>
              <w:t xml:space="preserve"> </w:t>
            </w:r>
            <w:r w:rsidRPr="00E717FF">
              <w:rPr>
                <w:rFonts w:ascii="Sylfaen" w:eastAsia="Times New Roman" w:hAnsi="Sylfaen" w:cs="Calibri"/>
                <w:sz w:val="16"/>
                <w:szCs w:val="16"/>
                <w:lang w:val="en-GB" w:eastAsia="en-GB"/>
              </w:rPr>
              <w:t>დოკუმენატაცია: 1. განცხადება</w:t>
            </w:r>
            <w:r w:rsidRPr="00E717FF">
              <w:rPr>
                <w:rFonts w:ascii="Sylfaen" w:eastAsia="Times New Roman" w:hAnsi="Sylfaen" w:cs="Calibri"/>
                <w:sz w:val="16"/>
                <w:szCs w:val="16"/>
                <w:lang w:val="ka-GE" w:eastAsia="en-GB"/>
              </w:rPr>
              <w:t xml:space="preserve"> </w:t>
            </w:r>
            <w:r w:rsidRPr="00E717FF">
              <w:rPr>
                <w:rFonts w:ascii="Sylfaen" w:eastAsia="Times New Roman" w:hAnsi="Sylfaen" w:cs="Calibri"/>
                <w:sz w:val="16"/>
                <w:szCs w:val="16"/>
                <w:lang w:val="en-GB" w:eastAsia="en-GB"/>
              </w:rPr>
              <w:t>მერის</w:t>
            </w:r>
            <w:r w:rsidRPr="00E717FF">
              <w:rPr>
                <w:rFonts w:ascii="Sylfaen" w:eastAsia="Times New Roman" w:hAnsi="Sylfaen" w:cs="Calibri"/>
                <w:sz w:val="16"/>
                <w:szCs w:val="16"/>
                <w:lang w:val="ka-GE" w:eastAsia="en-GB"/>
              </w:rPr>
              <w:t xml:space="preserve"> </w:t>
            </w:r>
            <w:r w:rsidRPr="00E717FF">
              <w:rPr>
                <w:rFonts w:ascii="Sylfaen" w:eastAsia="Times New Roman" w:hAnsi="Sylfaen" w:cs="Calibri"/>
                <w:sz w:val="16"/>
                <w:szCs w:val="16"/>
                <w:lang w:val="en-GB" w:eastAsia="en-GB"/>
              </w:rPr>
              <w:t>სახელზე; 2.</w:t>
            </w:r>
            <w:r w:rsidRPr="00E717FF">
              <w:rPr>
                <w:rFonts w:ascii="Sylfaen" w:eastAsia="Times New Roman" w:hAnsi="Sylfaen" w:cs="Calibri"/>
                <w:sz w:val="16"/>
                <w:szCs w:val="16"/>
                <w:lang w:val="ka-GE" w:eastAsia="en-GB"/>
              </w:rPr>
              <w:t xml:space="preserve"> იდენტობის დამადასტურებელი ყველა სახის დოკუმენტაცია (</w:t>
            </w:r>
            <w:r w:rsidRPr="00E717FF">
              <w:rPr>
                <w:rFonts w:ascii="Sylfaen" w:eastAsia="Times New Roman" w:hAnsi="Sylfaen" w:cs="Calibri"/>
                <w:sz w:val="16"/>
                <w:szCs w:val="16"/>
                <w:lang w:val="en-GB" w:eastAsia="en-GB"/>
              </w:rPr>
              <w:t>პირადობის</w:t>
            </w:r>
            <w:r w:rsidRPr="00E717FF">
              <w:rPr>
                <w:rFonts w:ascii="Sylfaen" w:eastAsia="Times New Roman" w:hAnsi="Sylfaen" w:cs="Calibri"/>
                <w:sz w:val="16"/>
                <w:szCs w:val="16"/>
                <w:lang w:val="ka-GE" w:eastAsia="en-GB"/>
              </w:rPr>
              <w:t xml:space="preserve"> </w:t>
            </w:r>
            <w:r w:rsidRPr="00E717FF">
              <w:rPr>
                <w:rFonts w:ascii="Sylfaen" w:eastAsia="Times New Roman" w:hAnsi="Sylfaen" w:cs="Calibri"/>
                <w:sz w:val="16"/>
                <w:szCs w:val="16"/>
                <w:lang w:val="en-GB" w:eastAsia="en-GB"/>
              </w:rPr>
              <w:t>მოწმობის</w:t>
            </w:r>
            <w:r>
              <w:rPr>
                <w:rFonts w:ascii="Sylfaen" w:eastAsia="Times New Roman" w:hAnsi="Sylfaen" w:cs="Calibri"/>
                <w:sz w:val="16"/>
                <w:szCs w:val="16"/>
                <w:lang w:val="ka-GE" w:eastAsia="en-GB"/>
              </w:rPr>
              <w:t xml:space="preserve"> </w:t>
            </w:r>
            <w:r w:rsidRPr="00E717FF">
              <w:rPr>
                <w:rFonts w:ascii="Sylfaen" w:eastAsia="Times New Roman" w:hAnsi="Sylfaen" w:cs="Calibri"/>
                <w:sz w:val="16"/>
                <w:szCs w:val="16"/>
                <w:lang w:val="en-GB" w:eastAsia="en-GB"/>
              </w:rPr>
              <w:t>ასლი</w:t>
            </w:r>
            <w:r w:rsidRPr="00E717FF">
              <w:rPr>
                <w:rFonts w:ascii="Sylfaen" w:eastAsia="Times New Roman" w:hAnsi="Sylfaen" w:cs="Calibri"/>
                <w:sz w:val="16"/>
                <w:szCs w:val="16"/>
                <w:lang w:val="ka-GE" w:eastAsia="en-GB"/>
              </w:rPr>
              <w:t>, საიდენტიფიკაციო ნომერი და ასე შემდეგ.)</w:t>
            </w:r>
            <w:r w:rsidRPr="00E717FF">
              <w:rPr>
                <w:rFonts w:ascii="Sylfaen" w:eastAsia="Times New Roman" w:hAnsi="Sylfaen" w:cs="Calibri"/>
                <w:sz w:val="16"/>
                <w:szCs w:val="16"/>
                <w:lang w:val="en-GB" w:eastAsia="en-GB"/>
              </w:rPr>
              <w:t xml:space="preserve">; </w:t>
            </w:r>
            <w:r w:rsidRPr="00E717FF">
              <w:rPr>
                <w:rFonts w:ascii="Sylfaen" w:eastAsia="Times New Roman" w:hAnsi="Sylfaen" w:cs="Calibri"/>
                <w:sz w:val="16"/>
                <w:szCs w:val="16"/>
                <w:lang w:val="ka-GE" w:eastAsia="en-GB"/>
              </w:rPr>
              <w:t>3. პროექტი (ქობულეთის მუნიციპალიტეტის ტერიტორიაზე განსახორციელებელი)</w:t>
            </w:r>
            <w:r>
              <w:rPr>
                <w:rFonts w:ascii="Sylfaen" w:eastAsia="Times New Roman" w:hAnsi="Sylfaen" w:cs="Calibri"/>
                <w:sz w:val="16"/>
                <w:szCs w:val="16"/>
                <w:lang w:val="ka-GE" w:eastAsia="en-GB"/>
              </w:rPr>
              <w:t>;</w:t>
            </w:r>
            <w:r w:rsidRPr="00E717FF">
              <w:rPr>
                <w:rFonts w:ascii="Sylfaen" w:eastAsia="Times New Roman" w:hAnsi="Sylfaen" w:cs="Calibri"/>
                <w:sz w:val="16"/>
                <w:szCs w:val="16"/>
                <w:lang w:val="ka-GE" w:eastAsia="en-GB"/>
              </w:rPr>
              <w:t xml:space="preserve"> 4. </w:t>
            </w:r>
            <w:r w:rsidRPr="00E717FF">
              <w:rPr>
                <w:rFonts w:ascii="Sylfaen" w:eastAsia="Times New Roman" w:hAnsi="Sylfaen" w:cs="Calibri"/>
                <w:sz w:val="16"/>
                <w:szCs w:val="16"/>
                <w:lang w:val="en-GB" w:eastAsia="en-GB"/>
              </w:rPr>
              <w:t>ორგანიზაციია/განმცხადებლის</w:t>
            </w:r>
            <w:r w:rsidRPr="00E717FF">
              <w:rPr>
                <w:rFonts w:ascii="Sylfaen" w:eastAsia="Times New Roman" w:hAnsi="Sylfaen" w:cs="Calibri"/>
                <w:sz w:val="16"/>
                <w:szCs w:val="16"/>
                <w:lang w:val="ka-GE" w:eastAsia="en-GB"/>
              </w:rPr>
              <w:t xml:space="preserve"> საბანკო რეკვიზიტები</w:t>
            </w:r>
            <w:r>
              <w:rPr>
                <w:rFonts w:ascii="Sylfaen" w:eastAsia="Times New Roman" w:hAnsi="Sylfaen" w:cs="Calibri"/>
                <w:sz w:val="16"/>
                <w:szCs w:val="16"/>
                <w:lang w:val="ka-GE" w:eastAsia="en-GB"/>
              </w:rPr>
              <w:t>.</w:t>
            </w:r>
          </w:p>
        </w:tc>
      </w:tr>
      <w:tr w:rsidR="00AF7D96" w:rsidRPr="00483796" w:rsidTr="00FE0FB9">
        <w:trPr>
          <w:trHeight w:val="451"/>
        </w:trPr>
        <w:tc>
          <w:tcPr>
            <w:tcW w:w="11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F306B8" w:rsidRDefault="00AF7D96" w:rsidP="00FE0FB9">
            <w:pPr>
              <w:spacing w:after="0" w:line="240" w:lineRule="auto"/>
              <w:rPr>
                <w:rFonts w:ascii="Sylfaen" w:eastAsia="Times New Roman" w:hAnsi="Sylfaen" w:cs="Sylfaen"/>
                <w:color w:val="000000"/>
                <w:kern w:val="2"/>
                <w:sz w:val="18"/>
                <w:szCs w:val="18"/>
              </w:rPr>
            </w:pPr>
            <w:r w:rsidRPr="00F306B8">
              <w:rPr>
                <w:rFonts w:ascii="Sylfaen" w:eastAsia="Times New Roman" w:hAnsi="Sylfaen" w:cs="Sylfaen"/>
                <w:color w:val="000000"/>
                <w:kern w:val="2"/>
                <w:sz w:val="18"/>
                <w:szCs w:val="18"/>
              </w:rPr>
              <w:lastRenderedPageBreak/>
              <w:t>განცხადების</w:t>
            </w:r>
            <w:r>
              <w:rPr>
                <w:rFonts w:ascii="Sylfaen" w:eastAsia="Times New Roman" w:hAnsi="Sylfaen" w:cs="Sylfaen"/>
                <w:color w:val="000000"/>
                <w:kern w:val="2"/>
                <w:sz w:val="18"/>
                <w:szCs w:val="18"/>
                <w:lang w:val="ka-GE"/>
              </w:rPr>
              <w:t xml:space="preserve"> </w:t>
            </w:r>
            <w:r w:rsidRPr="00F306B8">
              <w:rPr>
                <w:rFonts w:ascii="Sylfaen" w:eastAsia="Times New Roman" w:hAnsi="Sylfaen" w:cs="Sylfaen"/>
                <w:color w:val="000000"/>
                <w:kern w:val="2"/>
                <w:sz w:val="18"/>
                <w:szCs w:val="18"/>
              </w:rPr>
              <w:t>წარმოდგენის</w:t>
            </w:r>
            <w:r>
              <w:rPr>
                <w:rFonts w:ascii="Sylfaen" w:eastAsia="Times New Roman" w:hAnsi="Sylfaen" w:cs="Sylfaen"/>
                <w:color w:val="000000"/>
                <w:kern w:val="2"/>
                <w:sz w:val="18"/>
                <w:szCs w:val="18"/>
                <w:lang w:val="ka-GE"/>
              </w:rPr>
              <w:t xml:space="preserve"> </w:t>
            </w:r>
            <w:r w:rsidRPr="00F306B8">
              <w:rPr>
                <w:rFonts w:ascii="Sylfaen" w:eastAsia="Times New Roman" w:hAnsi="Sylfaen" w:cs="Sylfaen"/>
                <w:color w:val="000000"/>
                <w:kern w:val="2"/>
                <w:sz w:val="18"/>
                <w:szCs w:val="18"/>
              </w:rPr>
              <w:t>ვადები:</w:t>
            </w:r>
          </w:p>
        </w:tc>
        <w:tc>
          <w:tcPr>
            <w:tcW w:w="3875" w:type="pct"/>
            <w:gridSpan w:val="8"/>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spacing w:after="240" w:line="240" w:lineRule="auto"/>
              <w:rPr>
                <w:rFonts w:ascii="Sylfaen" w:eastAsia="Times New Roman" w:hAnsi="Sylfaen" w:cs="Calibri"/>
                <w:kern w:val="2"/>
                <w:sz w:val="16"/>
                <w:szCs w:val="16"/>
                <w:lang w:val="ka-GE" w:eastAsia="en-GB"/>
              </w:rPr>
            </w:pPr>
            <w:r w:rsidRPr="00F306B8">
              <w:rPr>
                <w:rFonts w:ascii="Sylfaen" w:eastAsia="Times New Roman" w:hAnsi="Sylfaen" w:cs="Calibri"/>
                <w:kern w:val="2"/>
                <w:sz w:val="16"/>
                <w:szCs w:val="16"/>
                <w:lang w:val="ka-GE" w:eastAsia="en-GB"/>
              </w:rPr>
              <w:t>პროექტების წარმოდგენის ვადა</w:t>
            </w:r>
            <w:r>
              <w:rPr>
                <w:rFonts w:ascii="Sylfaen" w:eastAsia="Times New Roman" w:hAnsi="Sylfaen" w:cs="Calibri"/>
                <w:kern w:val="2"/>
                <w:sz w:val="16"/>
                <w:szCs w:val="16"/>
                <w:lang w:val="ka-GE" w:eastAsia="en-GB"/>
              </w:rPr>
              <w:t>:</w:t>
            </w:r>
          </w:p>
          <w:p w:rsidR="00AF7D96" w:rsidRPr="00E64F0F" w:rsidRDefault="00AF7D96" w:rsidP="00AF7D96">
            <w:pPr>
              <w:pStyle w:val="a3"/>
              <w:numPr>
                <w:ilvl w:val="0"/>
                <w:numId w:val="24"/>
              </w:numPr>
              <w:spacing w:after="240" w:line="240" w:lineRule="auto"/>
              <w:rPr>
                <w:rFonts w:ascii="Sylfaen" w:eastAsia="Times New Roman" w:hAnsi="Sylfaen" w:cs="Calibri"/>
                <w:kern w:val="2"/>
                <w:sz w:val="16"/>
                <w:szCs w:val="16"/>
                <w:lang w:val="en-GB" w:eastAsia="en-GB"/>
              </w:rPr>
            </w:pPr>
            <w:r w:rsidRPr="006F5647">
              <w:rPr>
                <w:rFonts w:ascii="Sylfaen" w:hAnsi="Sylfaen" w:cs="Sylfaen"/>
                <w:b/>
                <w:kern w:val="2"/>
                <w:sz w:val="16"/>
                <w:szCs w:val="16"/>
                <w:lang w:val="ka-GE"/>
              </w:rPr>
              <w:t>ახალგაზრდების, ახალგაზრდული ორგანიზაციებისა და საინიციატივო ჯგუფების  პროექტების დაფინანსება</w:t>
            </w:r>
          </w:p>
          <w:p w:rsidR="00AF7D96" w:rsidRPr="00321E77" w:rsidRDefault="00AF7D96" w:rsidP="00FE0FB9">
            <w:pPr>
              <w:pStyle w:val="a3"/>
              <w:spacing w:after="240" w:line="240" w:lineRule="auto"/>
              <w:rPr>
                <w:rFonts w:ascii="Sylfaen" w:eastAsia="Times New Roman" w:hAnsi="Sylfaen" w:cs="Calibri"/>
                <w:kern w:val="2"/>
                <w:sz w:val="16"/>
                <w:szCs w:val="16"/>
                <w:lang w:val="ka-GE" w:eastAsia="en-GB"/>
              </w:rPr>
            </w:pPr>
            <w:r w:rsidRPr="00706D1A">
              <w:rPr>
                <w:rFonts w:ascii="Sylfaen" w:eastAsia="Times New Roman" w:hAnsi="Sylfaen" w:cs="Calibri"/>
                <w:kern w:val="2"/>
                <w:sz w:val="16"/>
                <w:szCs w:val="16"/>
                <w:lang w:val="ka-GE" w:eastAsia="en-GB"/>
              </w:rPr>
              <w:t>202</w:t>
            </w:r>
            <w:r>
              <w:rPr>
                <w:rFonts w:ascii="Sylfaen" w:eastAsia="Times New Roman" w:hAnsi="Sylfaen" w:cs="Calibri"/>
                <w:kern w:val="2"/>
                <w:sz w:val="16"/>
                <w:szCs w:val="16"/>
                <w:lang w:val="ka-GE" w:eastAsia="en-GB"/>
              </w:rPr>
              <w:t>6</w:t>
            </w:r>
            <w:r w:rsidRPr="00706D1A">
              <w:rPr>
                <w:rFonts w:ascii="Sylfaen" w:eastAsia="Times New Roman" w:hAnsi="Sylfaen" w:cs="Calibri"/>
                <w:kern w:val="2"/>
                <w:sz w:val="16"/>
                <w:szCs w:val="16"/>
                <w:lang w:val="ka-GE" w:eastAsia="en-GB"/>
              </w:rPr>
              <w:t xml:space="preserve"> წლის </w:t>
            </w:r>
            <w:r>
              <w:rPr>
                <w:rFonts w:ascii="Sylfaen" w:eastAsia="Times New Roman" w:hAnsi="Sylfaen" w:cs="Calibri"/>
                <w:kern w:val="2"/>
                <w:sz w:val="16"/>
                <w:szCs w:val="16"/>
                <w:lang w:val="ka-GE" w:eastAsia="en-GB"/>
              </w:rPr>
              <w:t>წლის განმავლობაში</w:t>
            </w:r>
          </w:p>
          <w:p w:rsidR="00AF7D96" w:rsidRPr="00E64F0F" w:rsidRDefault="00AF7D96" w:rsidP="00AF7D96">
            <w:pPr>
              <w:pStyle w:val="a3"/>
              <w:numPr>
                <w:ilvl w:val="0"/>
                <w:numId w:val="24"/>
              </w:numPr>
              <w:spacing w:after="240" w:line="240" w:lineRule="auto"/>
              <w:rPr>
                <w:rFonts w:ascii="Sylfaen" w:eastAsia="Times New Roman" w:hAnsi="Sylfaen" w:cs="Calibri"/>
                <w:kern w:val="2"/>
                <w:sz w:val="16"/>
                <w:szCs w:val="16"/>
                <w:lang w:val="en-GB" w:eastAsia="en-GB"/>
              </w:rPr>
            </w:pPr>
            <w:r w:rsidRPr="003A436B">
              <w:rPr>
                <w:rFonts w:ascii="Sylfaen" w:hAnsi="Sylfaen" w:cs="Sylfaen"/>
                <w:b/>
                <w:sz w:val="16"/>
                <w:szCs w:val="16"/>
                <w:lang w:val="ka-GE"/>
              </w:rPr>
              <w:t>ქობულეთის მუნიციპალიტეტის მერიაში წარმოდგენილი, ფესტივალების, კონკურსების, გამოფენების და სხვა კულტურულ-საგანმანათლებლო პროექტების მხარდაჭერა</w:t>
            </w:r>
          </w:p>
          <w:p w:rsidR="00AF7D96" w:rsidRPr="00706D1A" w:rsidRDefault="00AF7D96" w:rsidP="00FE0FB9">
            <w:pPr>
              <w:pStyle w:val="a3"/>
              <w:spacing w:after="240" w:line="240" w:lineRule="auto"/>
              <w:rPr>
                <w:rFonts w:ascii="Sylfaen" w:eastAsia="Times New Roman" w:hAnsi="Sylfaen" w:cs="Calibri"/>
                <w:kern w:val="2"/>
                <w:sz w:val="16"/>
                <w:szCs w:val="16"/>
                <w:lang w:val="en-GB" w:eastAsia="en-GB"/>
              </w:rPr>
            </w:pPr>
            <w:r w:rsidRPr="009C7464">
              <w:rPr>
                <w:rFonts w:ascii="Sylfaen" w:eastAsia="Times New Roman" w:hAnsi="Sylfaen" w:cs="Calibri"/>
                <w:sz w:val="16"/>
                <w:szCs w:val="16"/>
                <w:lang w:val="ka-GE" w:eastAsia="en-GB"/>
              </w:rPr>
              <w:t>202</w:t>
            </w:r>
            <w:r>
              <w:rPr>
                <w:rFonts w:ascii="Sylfaen" w:eastAsia="Times New Roman" w:hAnsi="Sylfaen" w:cs="Calibri"/>
                <w:sz w:val="16"/>
                <w:szCs w:val="16"/>
                <w:lang w:val="ka-GE" w:eastAsia="en-GB"/>
              </w:rPr>
              <w:t>6</w:t>
            </w:r>
            <w:r w:rsidRPr="009C7464">
              <w:rPr>
                <w:rFonts w:ascii="Sylfaen" w:eastAsia="Times New Roman" w:hAnsi="Sylfaen" w:cs="Calibri"/>
                <w:sz w:val="16"/>
                <w:szCs w:val="16"/>
                <w:lang w:val="ka-GE" w:eastAsia="en-GB"/>
              </w:rPr>
              <w:t xml:space="preserve"> წლის განმავლობაში.</w:t>
            </w:r>
          </w:p>
        </w:tc>
      </w:tr>
      <w:tr w:rsidR="00AF7D96" w:rsidRPr="00483796" w:rsidTr="00FE0FB9">
        <w:trPr>
          <w:trHeight w:val="451"/>
        </w:trPr>
        <w:tc>
          <w:tcPr>
            <w:tcW w:w="11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F306B8" w:rsidRDefault="00AF7D96" w:rsidP="00FE0FB9">
            <w:pPr>
              <w:spacing w:after="0" w:line="240" w:lineRule="auto"/>
              <w:rPr>
                <w:rFonts w:ascii="Sylfaen" w:eastAsia="Times New Roman" w:hAnsi="Sylfaen" w:cs="Sylfaen"/>
                <w:color w:val="000000"/>
                <w:kern w:val="2"/>
                <w:sz w:val="18"/>
                <w:szCs w:val="18"/>
              </w:rPr>
            </w:pPr>
            <w:r w:rsidRPr="00F306B8">
              <w:rPr>
                <w:rFonts w:ascii="Sylfaen" w:eastAsia="Times New Roman" w:hAnsi="Sylfaen" w:cs="Sylfaen"/>
                <w:color w:val="000000"/>
                <w:kern w:val="2"/>
                <w:sz w:val="18"/>
                <w:szCs w:val="18"/>
              </w:rPr>
              <w:t>დაფინანსება</w:t>
            </w:r>
          </w:p>
        </w:tc>
        <w:tc>
          <w:tcPr>
            <w:tcW w:w="3875" w:type="pct"/>
            <w:gridSpan w:val="8"/>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AF7D96">
            <w:pPr>
              <w:pStyle w:val="a3"/>
              <w:numPr>
                <w:ilvl w:val="0"/>
                <w:numId w:val="25"/>
              </w:numPr>
              <w:spacing w:after="240" w:line="240" w:lineRule="auto"/>
              <w:jc w:val="both"/>
              <w:rPr>
                <w:rFonts w:ascii="Sylfaen" w:eastAsia="Times New Roman" w:hAnsi="Sylfaen" w:cs="Calibri"/>
                <w:kern w:val="2"/>
                <w:sz w:val="16"/>
                <w:szCs w:val="16"/>
                <w:lang w:val="ka-GE" w:eastAsia="en-GB"/>
              </w:rPr>
            </w:pPr>
            <w:r w:rsidRPr="006F5647">
              <w:rPr>
                <w:rFonts w:ascii="Sylfaen" w:hAnsi="Sylfaen" w:cs="Sylfaen"/>
                <w:b/>
                <w:kern w:val="2"/>
                <w:sz w:val="16"/>
                <w:szCs w:val="16"/>
                <w:lang w:val="ka-GE"/>
              </w:rPr>
              <w:t>ახალგაზრდების, ახალგაზრდული ორგანიზაციებისა და საინიციატივო ჯგუფების  პროექტების დაფინანსება</w:t>
            </w:r>
          </w:p>
          <w:p w:rsidR="00AF7D96" w:rsidRPr="00E64F0F" w:rsidRDefault="00AF7D96" w:rsidP="00AF7D96">
            <w:pPr>
              <w:pStyle w:val="a3"/>
              <w:numPr>
                <w:ilvl w:val="0"/>
                <w:numId w:val="25"/>
              </w:numPr>
              <w:spacing w:after="240" w:line="240" w:lineRule="auto"/>
              <w:jc w:val="both"/>
              <w:rPr>
                <w:rFonts w:ascii="Sylfaen" w:eastAsia="Times New Roman" w:hAnsi="Sylfaen" w:cs="Calibri"/>
                <w:kern w:val="2"/>
                <w:sz w:val="16"/>
                <w:szCs w:val="16"/>
                <w:lang w:val="ka-GE" w:eastAsia="en-GB"/>
              </w:rPr>
            </w:pPr>
            <w:r w:rsidRPr="00E64F0F">
              <w:rPr>
                <w:rFonts w:ascii="Sylfaen" w:eastAsia="Times New Roman" w:hAnsi="Sylfaen" w:cs="Calibri"/>
                <w:kern w:val="2"/>
                <w:sz w:val="16"/>
                <w:szCs w:val="16"/>
                <w:lang w:val="ka-GE" w:eastAsia="en-GB"/>
              </w:rPr>
              <w:t xml:space="preserve">ქობულეთის მუნიციპალიტეტის </w:t>
            </w:r>
            <w:r w:rsidRPr="00E64F0F">
              <w:rPr>
                <w:rFonts w:ascii="Sylfaen" w:eastAsia="Times New Roman" w:hAnsi="Sylfaen" w:cs="Calibri"/>
                <w:kern w:val="2"/>
                <w:sz w:val="16"/>
                <w:szCs w:val="16"/>
                <w:lang w:val="en-GB" w:eastAsia="en-GB"/>
              </w:rPr>
              <w:t>მერიის</w:t>
            </w:r>
            <w:r>
              <w:rPr>
                <w:rFonts w:ascii="Sylfaen" w:eastAsia="Times New Roman" w:hAnsi="Sylfaen" w:cs="Calibri"/>
                <w:kern w:val="2"/>
                <w:sz w:val="16"/>
                <w:szCs w:val="16"/>
                <w:lang w:val="ka-GE" w:eastAsia="en-GB"/>
              </w:rPr>
              <w:t xml:space="preserve"> </w:t>
            </w:r>
            <w:r w:rsidRPr="00E64F0F">
              <w:rPr>
                <w:rFonts w:ascii="Sylfaen" w:eastAsia="Times New Roman" w:hAnsi="Sylfaen" w:cs="Calibri"/>
                <w:kern w:val="2"/>
                <w:sz w:val="16"/>
                <w:szCs w:val="16"/>
                <w:lang w:val="en-GB" w:eastAsia="en-GB"/>
              </w:rPr>
              <w:t>დაფინანსება</w:t>
            </w:r>
            <w:r>
              <w:rPr>
                <w:rFonts w:ascii="Sylfaen" w:eastAsia="Times New Roman" w:hAnsi="Sylfaen" w:cs="Calibri"/>
                <w:kern w:val="2"/>
                <w:sz w:val="16"/>
                <w:szCs w:val="16"/>
                <w:lang w:val="ka-GE" w:eastAsia="en-GB"/>
              </w:rPr>
              <w:t xml:space="preserve"> </w:t>
            </w:r>
            <w:r w:rsidRPr="00E64F0F">
              <w:rPr>
                <w:rFonts w:ascii="Sylfaen" w:eastAsia="Times New Roman" w:hAnsi="Sylfaen" w:cs="Calibri"/>
                <w:kern w:val="2"/>
                <w:sz w:val="16"/>
                <w:szCs w:val="16"/>
                <w:lang w:val="en-GB" w:eastAsia="en-GB"/>
              </w:rPr>
              <w:t>ერთ</w:t>
            </w:r>
            <w:r>
              <w:rPr>
                <w:rFonts w:ascii="Sylfaen" w:eastAsia="Times New Roman" w:hAnsi="Sylfaen" w:cs="Calibri"/>
                <w:kern w:val="2"/>
                <w:sz w:val="16"/>
                <w:szCs w:val="16"/>
                <w:lang w:val="ka-GE" w:eastAsia="en-GB"/>
              </w:rPr>
              <w:t xml:space="preserve"> </w:t>
            </w:r>
            <w:r w:rsidRPr="00E64F0F">
              <w:rPr>
                <w:rFonts w:ascii="Sylfaen" w:eastAsia="Times New Roman" w:hAnsi="Sylfaen" w:cs="Calibri"/>
                <w:kern w:val="2"/>
                <w:sz w:val="16"/>
                <w:szCs w:val="16"/>
                <w:lang w:val="en-GB" w:eastAsia="en-GB"/>
              </w:rPr>
              <w:t>პროექტზე</w:t>
            </w:r>
            <w:r>
              <w:rPr>
                <w:rFonts w:ascii="Sylfaen" w:eastAsia="Times New Roman" w:hAnsi="Sylfaen" w:cs="Calibri"/>
                <w:kern w:val="2"/>
                <w:sz w:val="16"/>
                <w:szCs w:val="16"/>
                <w:lang w:val="ka-GE" w:eastAsia="en-GB"/>
              </w:rPr>
              <w:t xml:space="preserve"> </w:t>
            </w:r>
            <w:r w:rsidRPr="00E64F0F">
              <w:rPr>
                <w:rFonts w:ascii="Sylfaen" w:eastAsia="Times New Roman" w:hAnsi="Sylfaen" w:cs="Calibri"/>
                <w:kern w:val="2"/>
                <w:sz w:val="16"/>
                <w:szCs w:val="16"/>
                <w:lang w:val="en-GB" w:eastAsia="en-GB"/>
              </w:rPr>
              <w:t>არ</w:t>
            </w:r>
            <w:r>
              <w:rPr>
                <w:rFonts w:ascii="Sylfaen" w:eastAsia="Times New Roman" w:hAnsi="Sylfaen" w:cs="Calibri"/>
                <w:kern w:val="2"/>
                <w:sz w:val="16"/>
                <w:szCs w:val="16"/>
                <w:lang w:val="ka-GE" w:eastAsia="en-GB"/>
              </w:rPr>
              <w:t xml:space="preserve"> </w:t>
            </w:r>
            <w:r w:rsidRPr="00E64F0F">
              <w:rPr>
                <w:rFonts w:ascii="Sylfaen" w:eastAsia="Times New Roman" w:hAnsi="Sylfaen" w:cs="Calibri"/>
                <w:kern w:val="2"/>
                <w:sz w:val="16"/>
                <w:szCs w:val="16"/>
                <w:lang w:val="en-GB" w:eastAsia="en-GB"/>
              </w:rPr>
              <w:t>უნდა</w:t>
            </w:r>
            <w:r>
              <w:rPr>
                <w:rFonts w:ascii="Sylfaen" w:eastAsia="Times New Roman" w:hAnsi="Sylfaen" w:cs="Calibri"/>
                <w:kern w:val="2"/>
                <w:sz w:val="16"/>
                <w:szCs w:val="16"/>
                <w:lang w:val="ka-GE" w:eastAsia="en-GB"/>
              </w:rPr>
              <w:t xml:space="preserve"> </w:t>
            </w:r>
            <w:r w:rsidRPr="00E64F0F">
              <w:rPr>
                <w:rFonts w:ascii="Sylfaen" w:eastAsia="Times New Roman" w:hAnsi="Sylfaen" w:cs="Calibri"/>
                <w:kern w:val="2"/>
                <w:sz w:val="16"/>
                <w:szCs w:val="16"/>
                <w:lang w:val="en-GB" w:eastAsia="en-GB"/>
              </w:rPr>
              <w:t>აღემატებოდეს</w:t>
            </w:r>
            <w:r>
              <w:rPr>
                <w:rFonts w:ascii="Sylfaen" w:eastAsia="Times New Roman" w:hAnsi="Sylfaen" w:cs="Calibri"/>
                <w:kern w:val="2"/>
                <w:sz w:val="16"/>
                <w:szCs w:val="16"/>
                <w:lang w:val="ka-GE" w:eastAsia="en-GB"/>
              </w:rPr>
              <w:t xml:space="preserve"> </w:t>
            </w:r>
            <w:r w:rsidRPr="00E64F0F">
              <w:rPr>
                <w:rFonts w:ascii="Sylfaen" w:eastAsia="Times New Roman" w:hAnsi="Sylfaen" w:cs="Calibri"/>
                <w:b/>
                <w:kern w:val="2"/>
                <w:sz w:val="16"/>
                <w:szCs w:val="16"/>
                <w:lang w:val="en-GB" w:eastAsia="en-GB"/>
              </w:rPr>
              <w:t xml:space="preserve">5000 </w:t>
            </w:r>
            <w:r w:rsidRPr="00E64F0F">
              <w:rPr>
                <w:rFonts w:ascii="Sylfaen" w:eastAsia="Times New Roman" w:hAnsi="Sylfaen" w:cs="Calibri"/>
                <w:b/>
                <w:kern w:val="2"/>
                <w:sz w:val="16"/>
                <w:szCs w:val="16"/>
                <w:lang w:val="ka-GE" w:eastAsia="en-GB"/>
              </w:rPr>
              <w:t xml:space="preserve">ლარს. </w:t>
            </w:r>
            <w:r w:rsidRPr="00C755E7">
              <w:rPr>
                <w:rFonts w:ascii="Sylfaen" w:eastAsia="Times New Roman" w:hAnsi="Sylfaen" w:cs="Calibri"/>
                <w:b/>
                <w:kern w:val="2"/>
                <w:sz w:val="16"/>
                <w:szCs w:val="16"/>
                <w:lang w:val="ka-GE" w:eastAsia="en-GB"/>
              </w:rPr>
              <w:t xml:space="preserve">ავანსის სახით შესაძლებელია წინასწარი ჩარიცხვა პროექტის ღირებულების არაუმეტეს </w:t>
            </w:r>
            <w:r>
              <w:rPr>
                <w:rFonts w:ascii="Sylfaen" w:eastAsia="Times New Roman" w:hAnsi="Sylfaen" w:cs="Calibri"/>
                <w:b/>
                <w:kern w:val="2"/>
                <w:sz w:val="16"/>
                <w:szCs w:val="16"/>
                <w:lang w:val="ka-GE" w:eastAsia="en-GB"/>
              </w:rPr>
              <w:t>10</w:t>
            </w:r>
            <w:r w:rsidRPr="00C755E7">
              <w:rPr>
                <w:rFonts w:ascii="Sylfaen" w:eastAsia="Times New Roman" w:hAnsi="Sylfaen" w:cs="Calibri"/>
                <w:b/>
                <w:kern w:val="2"/>
                <w:sz w:val="16"/>
                <w:szCs w:val="16"/>
                <w:lang w:val="ka-GE" w:eastAsia="en-GB"/>
              </w:rPr>
              <w:t xml:space="preserve">%-ისა. წინასწარი ჩარიცხვა განხორციელდება პროექტის მიზნობრივი აუცილებლობიდან გამომდინარე, დოკუმენტაციის და განცხადების წარმოდგენის შემდეგ. </w:t>
            </w:r>
            <w:r w:rsidRPr="00E64F0F">
              <w:rPr>
                <w:rFonts w:ascii="Sylfaen" w:eastAsia="Times New Roman" w:hAnsi="Sylfaen" w:cs="Calibri"/>
                <w:kern w:val="2"/>
                <w:sz w:val="16"/>
                <w:szCs w:val="16"/>
                <w:lang w:val="en-GB" w:eastAsia="en-GB"/>
              </w:rPr>
              <w:t>ახალგაზრდული</w:t>
            </w:r>
            <w:r>
              <w:rPr>
                <w:rFonts w:ascii="Sylfaen" w:eastAsia="Times New Roman" w:hAnsi="Sylfaen" w:cs="Calibri"/>
                <w:kern w:val="2"/>
                <w:sz w:val="16"/>
                <w:szCs w:val="16"/>
                <w:lang w:val="ka-GE" w:eastAsia="en-GB"/>
              </w:rPr>
              <w:t xml:space="preserve"> </w:t>
            </w:r>
            <w:r w:rsidRPr="00E64F0F">
              <w:rPr>
                <w:rFonts w:ascii="Sylfaen" w:eastAsia="Times New Roman" w:hAnsi="Sylfaen" w:cs="Calibri"/>
                <w:kern w:val="2"/>
                <w:sz w:val="16"/>
                <w:szCs w:val="16"/>
                <w:lang w:val="en-GB" w:eastAsia="en-GB"/>
              </w:rPr>
              <w:t>პროექტების</w:t>
            </w:r>
            <w:r>
              <w:rPr>
                <w:rFonts w:ascii="Sylfaen" w:eastAsia="Times New Roman" w:hAnsi="Sylfaen" w:cs="Calibri"/>
                <w:kern w:val="2"/>
                <w:sz w:val="16"/>
                <w:szCs w:val="16"/>
                <w:lang w:val="ka-GE" w:eastAsia="en-GB"/>
              </w:rPr>
              <w:t xml:space="preserve"> </w:t>
            </w:r>
            <w:r w:rsidRPr="00E64F0F">
              <w:rPr>
                <w:rFonts w:ascii="Sylfaen" w:eastAsia="Times New Roman" w:hAnsi="Sylfaen" w:cs="Calibri"/>
                <w:kern w:val="2"/>
                <w:sz w:val="16"/>
                <w:szCs w:val="16"/>
                <w:lang w:val="en-GB" w:eastAsia="en-GB"/>
              </w:rPr>
              <w:t>დაფინანსების</w:t>
            </w:r>
            <w:r>
              <w:rPr>
                <w:rFonts w:ascii="Sylfaen" w:eastAsia="Times New Roman" w:hAnsi="Sylfaen" w:cs="Calibri"/>
                <w:kern w:val="2"/>
                <w:sz w:val="16"/>
                <w:szCs w:val="16"/>
                <w:lang w:val="ka-GE" w:eastAsia="en-GB"/>
              </w:rPr>
              <w:t xml:space="preserve"> </w:t>
            </w:r>
            <w:r w:rsidRPr="00E64F0F">
              <w:rPr>
                <w:rFonts w:ascii="Sylfaen" w:eastAsia="Times New Roman" w:hAnsi="Sylfaen" w:cs="Calibri"/>
                <w:kern w:val="2"/>
                <w:sz w:val="16"/>
                <w:szCs w:val="16"/>
                <w:lang w:val="en-GB" w:eastAsia="en-GB"/>
              </w:rPr>
              <w:t>საკი</w:t>
            </w:r>
            <w:r w:rsidRPr="00E64F0F">
              <w:rPr>
                <w:rFonts w:ascii="Sylfaen" w:eastAsia="Times New Roman" w:hAnsi="Sylfaen" w:cs="Calibri"/>
                <w:kern w:val="2"/>
                <w:sz w:val="16"/>
                <w:szCs w:val="16"/>
                <w:lang w:val="ka-GE" w:eastAsia="en-GB"/>
              </w:rPr>
              <w:t>თ</w:t>
            </w:r>
            <w:r w:rsidRPr="00E64F0F">
              <w:rPr>
                <w:rFonts w:ascii="Sylfaen" w:eastAsia="Times New Roman" w:hAnsi="Sylfaen" w:cs="Calibri"/>
                <w:kern w:val="2"/>
                <w:sz w:val="16"/>
                <w:szCs w:val="16"/>
                <w:lang w:val="en-GB" w:eastAsia="en-GB"/>
              </w:rPr>
              <w:t>ხის</w:t>
            </w:r>
            <w:r>
              <w:rPr>
                <w:rFonts w:ascii="Sylfaen" w:eastAsia="Times New Roman" w:hAnsi="Sylfaen" w:cs="Calibri"/>
                <w:kern w:val="2"/>
                <w:sz w:val="16"/>
                <w:szCs w:val="16"/>
                <w:lang w:val="ka-GE" w:eastAsia="en-GB"/>
              </w:rPr>
              <w:t xml:space="preserve"> </w:t>
            </w:r>
            <w:r w:rsidRPr="00E64F0F">
              <w:rPr>
                <w:rFonts w:ascii="Sylfaen" w:eastAsia="Times New Roman" w:hAnsi="Sylfaen" w:cs="Calibri"/>
                <w:kern w:val="2"/>
                <w:sz w:val="16"/>
                <w:szCs w:val="16"/>
                <w:lang w:val="en-GB" w:eastAsia="en-GB"/>
              </w:rPr>
              <w:t>გადაწყვეტა</w:t>
            </w:r>
            <w:r>
              <w:rPr>
                <w:rFonts w:ascii="Sylfaen" w:eastAsia="Times New Roman" w:hAnsi="Sylfaen" w:cs="Calibri"/>
                <w:kern w:val="2"/>
                <w:sz w:val="16"/>
                <w:szCs w:val="16"/>
                <w:lang w:val="ka-GE" w:eastAsia="en-GB"/>
              </w:rPr>
              <w:t xml:space="preserve"> </w:t>
            </w:r>
            <w:r w:rsidRPr="00E64F0F">
              <w:rPr>
                <w:rFonts w:ascii="Sylfaen" w:eastAsia="Times New Roman" w:hAnsi="Sylfaen" w:cs="Calibri"/>
                <w:kern w:val="2"/>
                <w:sz w:val="16"/>
                <w:szCs w:val="16"/>
                <w:lang w:val="en-GB" w:eastAsia="en-GB"/>
              </w:rPr>
              <w:t>ხდება</w:t>
            </w:r>
            <w:r>
              <w:rPr>
                <w:rFonts w:ascii="Sylfaen" w:eastAsia="Times New Roman" w:hAnsi="Sylfaen" w:cs="Calibri"/>
                <w:kern w:val="2"/>
                <w:sz w:val="16"/>
                <w:szCs w:val="16"/>
                <w:lang w:val="ka-GE" w:eastAsia="en-GB"/>
              </w:rPr>
              <w:t xml:space="preserve"> </w:t>
            </w:r>
            <w:r w:rsidRPr="00E64F0F">
              <w:rPr>
                <w:rFonts w:ascii="Sylfaen" w:eastAsia="Times New Roman" w:hAnsi="Sylfaen" w:cs="Calibri"/>
                <w:kern w:val="2"/>
                <w:sz w:val="16"/>
                <w:szCs w:val="16"/>
                <w:lang w:val="en-GB" w:eastAsia="en-GB"/>
              </w:rPr>
              <w:t>ინდივიდუალურად, ყოველი</w:t>
            </w:r>
            <w:r>
              <w:rPr>
                <w:rFonts w:ascii="Sylfaen" w:eastAsia="Times New Roman" w:hAnsi="Sylfaen" w:cs="Calibri"/>
                <w:kern w:val="2"/>
                <w:sz w:val="16"/>
                <w:szCs w:val="16"/>
                <w:lang w:val="ka-GE" w:eastAsia="en-GB"/>
              </w:rPr>
              <w:t xml:space="preserve"> </w:t>
            </w:r>
            <w:r w:rsidRPr="00E64F0F">
              <w:rPr>
                <w:rFonts w:ascii="Sylfaen" w:eastAsia="Times New Roman" w:hAnsi="Sylfaen" w:cs="Calibri"/>
                <w:kern w:val="2"/>
                <w:sz w:val="16"/>
                <w:szCs w:val="16"/>
                <w:lang w:val="en-GB" w:eastAsia="en-GB"/>
              </w:rPr>
              <w:t>კონკრეტული</w:t>
            </w:r>
            <w:r>
              <w:rPr>
                <w:rFonts w:ascii="Sylfaen" w:eastAsia="Times New Roman" w:hAnsi="Sylfaen" w:cs="Calibri"/>
                <w:kern w:val="2"/>
                <w:sz w:val="16"/>
                <w:szCs w:val="16"/>
                <w:lang w:val="ka-GE" w:eastAsia="en-GB"/>
              </w:rPr>
              <w:t xml:space="preserve"> </w:t>
            </w:r>
            <w:r w:rsidRPr="00E64F0F">
              <w:rPr>
                <w:rFonts w:ascii="Sylfaen" w:eastAsia="Times New Roman" w:hAnsi="Sylfaen" w:cs="Calibri"/>
                <w:kern w:val="2"/>
                <w:sz w:val="16"/>
                <w:szCs w:val="16"/>
                <w:lang w:val="en-GB" w:eastAsia="en-GB"/>
              </w:rPr>
              <w:t>პროექტის</w:t>
            </w:r>
            <w:r>
              <w:rPr>
                <w:rFonts w:ascii="Sylfaen" w:eastAsia="Times New Roman" w:hAnsi="Sylfaen" w:cs="Calibri"/>
                <w:kern w:val="2"/>
                <w:sz w:val="16"/>
                <w:szCs w:val="16"/>
                <w:lang w:val="ka-GE" w:eastAsia="en-GB"/>
              </w:rPr>
              <w:t xml:space="preserve"> </w:t>
            </w:r>
            <w:r w:rsidRPr="00E64F0F">
              <w:rPr>
                <w:rFonts w:ascii="Sylfaen" w:eastAsia="Times New Roman" w:hAnsi="Sylfaen" w:cs="Calibri"/>
                <w:kern w:val="2"/>
                <w:sz w:val="16"/>
                <w:szCs w:val="16"/>
                <w:lang w:val="en-GB" w:eastAsia="en-GB"/>
              </w:rPr>
              <w:t>არსებითად</w:t>
            </w:r>
            <w:r>
              <w:rPr>
                <w:rFonts w:ascii="Sylfaen" w:eastAsia="Times New Roman" w:hAnsi="Sylfaen" w:cs="Calibri"/>
                <w:kern w:val="2"/>
                <w:sz w:val="16"/>
                <w:szCs w:val="16"/>
                <w:lang w:val="ka-GE" w:eastAsia="en-GB"/>
              </w:rPr>
              <w:t xml:space="preserve"> </w:t>
            </w:r>
            <w:r w:rsidRPr="00E64F0F">
              <w:rPr>
                <w:rFonts w:ascii="Sylfaen" w:eastAsia="Times New Roman" w:hAnsi="Sylfaen" w:cs="Calibri"/>
                <w:kern w:val="2"/>
                <w:sz w:val="16"/>
                <w:szCs w:val="16"/>
                <w:lang w:val="en-GB" w:eastAsia="en-GB"/>
              </w:rPr>
              <w:t>და</w:t>
            </w:r>
            <w:r>
              <w:rPr>
                <w:rFonts w:ascii="Sylfaen" w:eastAsia="Times New Roman" w:hAnsi="Sylfaen" w:cs="Calibri"/>
                <w:kern w:val="2"/>
                <w:sz w:val="16"/>
                <w:szCs w:val="16"/>
                <w:lang w:val="ka-GE" w:eastAsia="en-GB"/>
              </w:rPr>
              <w:t xml:space="preserve"> </w:t>
            </w:r>
            <w:r w:rsidRPr="00E64F0F">
              <w:rPr>
                <w:rFonts w:ascii="Sylfaen" w:eastAsia="Times New Roman" w:hAnsi="Sylfaen" w:cs="Calibri"/>
                <w:kern w:val="2"/>
                <w:sz w:val="16"/>
                <w:szCs w:val="16"/>
                <w:lang w:val="en-GB" w:eastAsia="en-GB"/>
              </w:rPr>
              <w:t>ყოველ</w:t>
            </w:r>
            <w:r w:rsidRPr="00E64F0F">
              <w:rPr>
                <w:rFonts w:ascii="Sylfaen" w:eastAsia="Times New Roman" w:hAnsi="Sylfaen" w:cs="Calibri"/>
                <w:kern w:val="2"/>
                <w:sz w:val="16"/>
                <w:szCs w:val="16"/>
                <w:lang w:val="ka-GE" w:eastAsia="en-GB"/>
              </w:rPr>
              <w:t>მ</w:t>
            </w:r>
            <w:r w:rsidRPr="00E64F0F">
              <w:rPr>
                <w:rFonts w:ascii="Sylfaen" w:eastAsia="Times New Roman" w:hAnsi="Sylfaen" w:cs="Calibri"/>
                <w:kern w:val="2"/>
                <w:sz w:val="16"/>
                <w:szCs w:val="16"/>
                <w:lang w:val="en-GB" w:eastAsia="en-GB"/>
              </w:rPr>
              <w:t>ხრივი</w:t>
            </w:r>
            <w:r>
              <w:rPr>
                <w:rFonts w:ascii="Sylfaen" w:eastAsia="Times New Roman" w:hAnsi="Sylfaen" w:cs="Calibri"/>
                <w:kern w:val="2"/>
                <w:sz w:val="16"/>
                <w:szCs w:val="16"/>
                <w:lang w:val="ka-GE" w:eastAsia="en-GB"/>
              </w:rPr>
              <w:t xml:space="preserve"> </w:t>
            </w:r>
            <w:r w:rsidRPr="00E64F0F">
              <w:rPr>
                <w:rFonts w:ascii="Sylfaen" w:eastAsia="Times New Roman" w:hAnsi="Sylfaen" w:cs="Calibri"/>
                <w:kern w:val="2"/>
                <w:sz w:val="16"/>
                <w:szCs w:val="16"/>
                <w:lang w:val="en-GB" w:eastAsia="en-GB"/>
              </w:rPr>
              <w:t>შესწავლის</w:t>
            </w:r>
            <w:r>
              <w:rPr>
                <w:rFonts w:ascii="Sylfaen" w:eastAsia="Times New Roman" w:hAnsi="Sylfaen" w:cs="Calibri"/>
                <w:kern w:val="2"/>
                <w:sz w:val="16"/>
                <w:szCs w:val="16"/>
                <w:lang w:val="ka-GE" w:eastAsia="en-GB"/>
              </w:rPr>
              <w:t xml:space="preserve"> </w:t>
            </w:r>
            <w:r w:rsidRPr="00E64F0F">
              <w:rPr>
                <w:rFonts w:ascii="Sylfaen" w:eastAsia="Times New Roman" w:hAnsi="Sylfaen" w:cs="Calibri"/>
                <w:kern w:val="2"/>
                <w:sz w:val="16"/>
                <w:szCs w:val="16"/>
                <w:lang w:val="en-GB" w:eastAsia="en-GB"/>
              </w:rPr>
              <w:t>საფუძველზე. პროგრამის</w:t>
            </w:r>
            <w:r>
              <w:rPr>
                <w:rFonts w:ascii="Sylfaen" w:eastAsia="Times New Roman" w:hAnsi="Sylfaen" w:cs="Calibri"/>
                <w:kern w:val="2"/>
                <w:sz w:val="16"/>
                <w:szCs w:val="16"/>
                <w:lang w:val="ka-GE" w:eastAsia="en-GB"/>
              </w:rPr>
              <w:t xml:space="preserve"> </w:t>
            </w:r>
            <w:r w:rsidRPr="00E64F0F">
              <w:rPr>
                <w:rFonts w:ascii="Sylfaen" w:eastAsia="Times New Roman" w:hAnsi="Sylfaen" w:cs="Calibri"/>
                <w:kern w:val="2"/>
                <w:sz w:val="16"/>
                <w:szCs w:val="16"/>
                <w:lang w:val="en-GB" w:eastAsia="en-GB"/>
              </w:rPr>
              <w:t>ადმინისტრირებას</w:t>
            </w:r>
            <w:r>
              <w:rPr>
                <w:rFonts w:ascii="Sylfaen" w:eastAsia="Times New Roman" w:hAnsi="Sylfaen" w:cs="Calibri"/>
                <w:kern w:val="2"/>
                <w:sz w:val="16"/>
                <w:szCs w:val="16"/>
                <w:lang w:val="ka-GE" w:eastAsia="en-GB"/>
              </w:rPr>
              <w:t xml:space="preserve"> </w:t>
            </w:r>
            <w:r w:rsidRPr="00E64F0F">
              <w:rPr>
                <w:rFonts w:ascii="Sylfaen" w:eastAsia="Times New Roman" w:hAnsi="Sylfaen" w:cs="Calibri"/>
                <w:kern w:val="2"/>
                <w:sz w:val="16"/>
                <w:szCs w:val="16"/>
                <w:lang w:val="en-GB" w:eastAsia="en-GB"/>
              </w:rPr>
              <w:t>და</w:t>
            </w:r>
            <w:r>
              <w:rPr>
                <w:rFonts w:ascii="Sylfaen" w:eastAsia="Times New Roman" w:hAnsi="Sylfaen" w:cs="Calibri"/>
                <w:kern w:val="2"/>
                <w:sz w:val="16"/>
                <w:szCs w:val="16"/>
                <w:lang w:val="ka-GE" w:eastAsia="en-GB"/>
              </w:rPr>
              <w:t xml:space="preserve"> </w:t>
            </w:r>
            <w:r w:rsidRPr="00E64F0F">
              <w:rPr>
                <w:rFonts w:ascii="Sylfaen" w:eastAsia="Times New Roman" w:hAnsi="Sylfaen" w:cs="Calibri"/>
                <w:kern w:val="2"/>
                <w:sz w:val="16"/>
                <w:szCs w:val="16"/>
                <w:lang w:val="en-GB" w:eastAsia="en-GB"/>
              </w:rPr>
              <w:t>კონტროლს</w:t>
            </w:r>
            <w:r>
              <w:rPr>
                <w:rFonts w:ascii="Sylfaen" w:eastAsia="Times New Roman" w:hAnsi="Sylfaen" w:cs="Calibri"/>
                <w:kern w:val="2"/>
                <w:sz w:val="16"/>
                <w:szCs w:val="16"/>
                <w:lang w:val="ka-GE" w:eastAsia="en-GB"/>
              </w:rPr>
              <w:t xml:space="preserve"> </w:t>
            </w:r>
            <w:r w:rsidRPr="00E64F0F">
              <w:rPr>
                <w:rFonts w:ascii="Sylfaen" w:eastAsia="Times New Roman" w:hAnsi="Sylfaen" w:cs="Calibri"/>
                <w:kern w:val="2"/>
                <w:sz w:val="16"/>
                <w:szCs w:val="16"/>
                <w:lang w:val="en-GB" w:eastAsia="en-GB"/>
              </w:rPr>
              <w:t>უზრუნველყოფს</w:t>
            </w:r>
            <w:r>
              <w:rPr>
                <w:rFonts w:ascii="Sylfaen" w:eastAsia="Times New Roman" w:hAnsi="Sylfaen" w:cs="Calibri"/>
                <w:kern w:val="2"/>
                <w:sz w:val="16"/>
                <w:szCs w:val="16"/>
                <w:lang w:val="ka-GE" w:eastAsia="en-GB"/>
              </w:rPr>
              <w:t xml:space="preserve"> </w:t>
            </w:r>
            <w:r w:rsidRPr="00E64F0F">
              <w:rPr>
                <w:rFonts w:ascii="Sylfaen" w:eastAsia="Times New Roman" w:hAnsi="Sylfaen" w:cs="Calibri"/>
                <w:kern w:val="2"/>
                <w:sz w:val="16"/>
                <w:szCs w:val="16"/>
                <w:lang w:val="en-GB" w:eastAsia="en-GB"/>
              </w:rPr>
              <w:t>ქობულეთის</w:t>
            </w:r>
            <w:r>
              <w:rPr>
                <w:rFonts w:ascii="Sylfaen" w:eastAsia="Times New Roman" w:hAnsi="Sylfaen" w:cs="Calibri"/>
                <w:kern w:val="2"/>
                <w:sz w:val="16"/>
                <w:szCs w:val="16"/>
                <w:lang w:val="ka-GE" w:eastAsia="en-GB"/>
              </w:rPr>
              <w:t xml:space="preserve"> </w:t>
            </w:r>
            <w:r w:rsidRPr="00E64F0F">
              <w:rPr>
                <w:rFonts w:ascii="Sylfaen" w:eastAsia="Times New Roman" w:hAnsi="Sylfaen" w:cs="Calibri"/>
                <w:kern w:val="2"/>
                <w:sz w:val="16"/>
                <w:szCs w:val="16"/>
                <w:lang w:val="en-GB" w:eastAsia="en-GB"/>
              </w:rPr>
              <w:t>მუნიციპალიტეტის</w:t>
            </w:r>
            <w:r>
              <w:rPr>
                <w:rFonts w:ascii="Sylfaen" w:eastAsia="Times New Roman" w:hAnsi="Sylfaen" w:cs="Calibri"/>
                <w:kern w:val="2"/>
                <w:sz w:val="16"/>
                <w:szCs w:val="16"/>
                <w:lang w:val="ka-GE" w:eastAsia="en-GB"/>
              </w:rPr>
              <w:t xml:space="preserve"> </w:t>
            </w:r>
            <w:r w:rsidRPr="00E64F0F">
              <w:rPr>
                <w:rFonts w:ascii="Sylfaen" w:eastAsia="Times New Roman" w:hAnsi="Sylfaen" w:cs="Calibri"/>
                <w:kern w:val="2"/>
                <w:sz w:val="16"/>
                <w:szCs w:val="16"/>
                <w:lang w:val="en-GB" w:eastAsia="en-GB"/>
              </w:rPr>
              <w:t>მერიის</w:t>
            </w:r>
            <w:r>
              <w:rPr>
                <w:rFonts w:ascii="Sylfaen" w:eastAsia="Times New Roman" w:hAnsi="Sylfaen" w:cs="Calibri"/>
                <w:kern w:val="2"/>
                <w:sz w:val="16"/>
                <w:szCs w:val="16"/>
                <w:lang w:val="ka-GE" w:eastAsia="en-GB"/>
              </w:rPr>
              <w:t xml:space="preserve"> </w:t>
            </w:r>
            <w:r w:rsidRPr="00D9023C">
              <w:rPr>
                <w:rFonts w:ascii="Sylfaen" w:eastAsia="Times New Roman" w:hAnsi="Sylfaen" w:cs="Calibri"/>
                <w:kern w:val="2"/>
                <w:sz w:val="16"/>
                <w:szCs w:val="16"/>
                <w:lang w:val="en-GB" w:eastAsia="en-GB"/>
              </w:rPr>
              <w:t>განათლების</w:t>
            </w:r>
            <w:r>
              <w:rPr>
                <w:rFonts w:ascii="Segoe UI Historic" w:hAnsi="Segoe UI Historic" w:cs="Segoe UI Historic"/>
                <w:color w:val="080809"/>
                <w:sz w:val="14"/>
                <w:szCs w:val="14"/>
                <w:shd w:val="clear" w:color="auto" w:fill="FFF5F5"/>
              </w:rPr>
              <w:t xml:space="preserve">, </w:t>
            </w:r>
            <w:r w:rsidRPr="00D9023C">
              <w:rPr>
                <w:rFonts w:ascii="Sylfaen" w:eastAsia="Times New Roman" w:hAnsi="Sylfaen" w:cs="Calibri"/>
                <w:kern w:val="2"/>
                <w:sz w:val="16"/>
                <w:szCs w:val="16"/>
                <w:lang w:val="en-GB" w:eastAsia="en-GB"/>
              </w:rPr>
              <w:t>კულტურის, სპორტის, ტურიზმისა და ახალგაზრდულ საქმეთა სამსახური</w:t>
            </w:r>
            <w:r>
              <w:rPr>
                <w:rFonts w:ascii="Sylfaen" w:hAnsi="Sylfaen" w:cs="Sylfaen"/>
                <w:color w:val="080809"/>
                <w:sz w:val="14"/>
                <w:szCs w:val="14"/>
                <w:shd w:val="clear" w:color="auto" w:fill="FFF5F5"/>
                <w:lang w:val="ka-GE"/>
              </w:rPr>
              <w:t xml:space="preserve"> </w:t>
            </w:r>
            <w:r w:rsidRPr="003A436B">
              <w:rPr>
                <w:rFonts w:ascii="Sylfaen" w:hAnsi="Sylfaen" w:cs="Sylfaen"/>
                <w:b/>
                <w:sz w:val="16"/>
                <w:szCs w:val="16"/>
                <w:lang w:val="ka-GE"/>
              </w:rPr>
              <w:t>ქობულეთის მუნიციპალიტეტის მერიაში წარმოდგენილი, ფესტივალების, კონკურსების, გამოფენების და სხვა კულტურულ-საგანმანათლებლო პროექტების მხარდაჭერა</w:t>
            </w:r>
          </w:p>
          <w:p w:rsidR="00AF7D96" w:rsidRPr="00E64F0F" w:rsidRDefault="00AF7D96" w:rsidP="00FE0FB9">
            <w:pPr>
              <w:pStyle w:val="a3"/>
              <w:spacing w:after="240" w:line="240" w:lineRule="auto"/>
              <w:jc w:val="both"/>
              <w:rPr>
                <w:rFonts w:ascii="Sylfaen" w:eastAsia="Times New Roman" w:hAnsi="Sylfaen" w:cs="Calibri"/>
                <w:kern w:val="2"/>
                <w:sz w:val="16"/>
                <w:szCs w:val="16"/>
                <w:lang w:val="ka-GE" w:eastAsia="en-GB"/>
              </w:rPr>
            </w:pPr>
            <w:r w:rsidRPr="00636E57">
              <w:rPr>
                <w:rFonts w:ascii="Sylfaen" w:eastAsia="Times New Roman" w:hAnsi="Sylfaen" w:cs="Calibri"/>
                <w:sz w:val="16"/>
                <w:szCs w:val="16"/>
                <w:lang w:val="en-GB" w:eastAsia="en-GB"/>
              </w:rPr>
              <w:t>ჩარიცხვა</w:t>
            </w:r>
            <w:r>
              <w:rPr>
                <w:rFonts w:ascii="Sylfaen" w:eastAsia="Times New Roman" w:hAnsi="Sylfaen" w:cs="Calibri"/>
                <w:sz w:val="16"/>
                <w:szCs w:val="16"/>
                <w:lang w:val="ka-GE" w:eastAsia="en-GB"/>
              </w:rPr>
              <w:t xml:space="preserve"> </w:t>
            </w:r>
            <w:r w:rsidRPr="00636E57">
              <w:rPr>
                <w:rFonts w:ascii="Sylfaen" w:eastAsia="Times New Roman" w:hAnsi="Sylfaen" w:cs="Calibri"/>
                <w:sz w:val="16"/>
                <w:szCs w:val="16"/>
                <w:lang w:val="en-GB" w:eastAsia="en-GB"/>
              </w:rPr>
              <w:t>განხორციელდება</w:t>
            </w:r>
            <w:r>
              <w:rPr>
                <w:rFonts w:ascii="Sylfaen" w:eastAsia="Times New Roman" w:hAnsi="Sylfaen" w:cs="Calibri"/>
                <w:sz w:val="16"/>
                <w:szCs w:val="16"/>
                <w:lang w:val="ka-GE" w:eastAsia="en-GB"/>
              </w:rPr>
              <w:t xml:space="preserve"> </w:t>
            </w:r>
            <w:r w:rsidRPr="00636E57">
              <w:rPr>
                <w:rFonts w:ascii="Sylfaen" w:eastAsia="Times New Roman" w:hAnsi="Sylfaen" w:cs="Calibri"/>
                <w:sz w:val="16"/>
                <w:szCs w:val="16"/>
                <w:lang w:val="ka-GE" w:eastAsia="en-GB"/>
              </w:rPr>
              <w:t>პროექტის მიზნობრივი გახარჯვის დოკუმენტაციის წარმოდგენის შემდეგ.</w:t>
            </w:r>
            <w:r>
              <w:rPr>
                <w:rFonts w:ascii="Sylfaen" w:eastAsia="Times New Roman" w:hAnsi="Sylfaen" w:cs="Calibri"/>
                <w:sz w:val="16"/>
                <w:szCs w:val="16"/>
                <w:lang w:val="ka-GE" w:eastAsia="en-GB"/>
              </w:rPr>
              <w:t xml:space="preserve"> </w:t>
            </w:r>
            <w:r w:rsidRPr="002B3C73">
              <w:rPr>
                <w:rFonts w:ascii="Sylfaen" w:eastAsia="Times New Roman" w:hAnsi="Sylfaen" w:cs="Calibri"/>
                <w:sz w:val="16"/>
                <w:szCs w:val="16"/>
                <w:lang w:val="en-GB" w:eastAsia="en-GB"/>
              </w:rPr>
              <w:t>ავანსის</w:t>
            </w:r>
            <w:r>
              <w:rPr>
                <w:rFonts w:ascii="Sylfaen" w:eastAsia="Times New Roman" w:hAnsi="Sylfaen" w:cs="Calibri"/>
                <w:sz w:val="16"/>
                <w:szCs w:val="16"/>
                <w:lang w:val="ka-GE" w:eastAsia="en-GB"/>
              </w:rPr>
              <w:t xml:space="preserve"> </w:t>
            </w:r>
            <w:r w:rsidRPr="002B3C73">
              <w:rPr>
                <w:rFonts w:ascii="Sylfaen" w:eastAsia="Times New Roman" w:hAnsi="Sylfaen" w:cs="Calibri"/>
                <w:sz w:val="16"/>
                <w:szCs w:val="16"/>
                <w:lang w:val="en-GB" w:eastAsia="en-GB"/>
              </w:rPr>
              <w:t>სახით</w:t>
            </w:r>
            <w:r>
              <w:rPr>
                <w:rFonts w:ascii="Sylfaen" w:eastAsia="Times New Roman" w:hAnsi="Sylfaen" w:cs="Calibri"/>
                <w:sz w:val="16"/>
                <w:szCs w:val="16"/>
                <w:lang w:val="ka-GE" w:eastAsia="en-GB"/>
              </w:rPr>
              <w:t xml:space="preserve"> </w:t>
            </w:r>
            <w:r w:rsidRPr="002B3C73">
              <w:rPr>
                <w:rFonts w:ascii="Sylfaen" w:eastAsia="Times New Roman" w:hAnsi="Sylfaen" w:cs="Calibri"/>
                <w:sz w:val="16"/>
                <w:szCs w:val="16"/>
                <w:lang w:val="en-GB" w:eastAsia="en-GB"/>
              </w:rPr>
              <w:t>შესაძლებელია</w:t>
            </w:r>
            <w:r>
              <w:rPr>
                <w:rFonts w:ascii="Sylfaen" w:eastAsia="Times New Roman" w:hAnsi="Sylfaen" w:cs="Calibri"/>
                <w:sz w:val="16"/>
                <w:szCs w:val="16"/>
                <w:lang w:val="ka-GE" w:eastAsia="en-GB"/>
              </w:rPr>
              <w:t xml:space="preserve"> </w:t>
            </w:r>
            <w:r w:rsidRPr="002B3C73">
              <w:rPr>
                <w:rFonts w:ascii="Sylfaen" w:eastAsia="Times New Roman" w:hAnsi="Sylfaen" w:cs="Calibri"/>
                <w:sz w:val="16"/>
                <w:szCs w:val="16"/>
                <w:lang w:val="en-GB" w:eastAsia="en-GB"/>
              </w:rPr>
              <w:t>წინასწარი</w:t>
            </w:r>
            <w:r>
              <w:rPr>
                <w:rFonts w:ascii="Sylfaen" w:eastAsia="Times New Roman" w:hAnsi="Sylfaen" w:cs="Calibri"/>
                <w:sz w:val="16"/>
                <w:szCs w:val="16"/>
                <w:lang w:val="ka-GE" w:eastAsia="en-GB"/>
              </w:rPr>
              <w:t xml:space="preserve"> </w:t>
            </w:r>
            <w:r w:rsidRPr="002B3C73">
              <w:rPr>
                <w:rFonts w:ascii="Sylfaen" w:eastAsia="Times New Roman" w:hAnsi="Sylfaen" w:cs="Calibri"/>
                <w:sz w:val="16"/>
                <w:szCs w:val="16"/>
                <w:lang w:val="en-GB" w:eastAsia="en-GB"/>
              </w:rPr>
              <w:t>ჩარიცხვა</w:t>
            </w:r>
            <w:r>
              <w:rPr>
                <w:rFonts w:ascii="Sylfaen" w:eastAsia="Times New Roman" w:hAnsi="Sylfaen" w:cs="Calibri"/>
                <w:sz w:val="16"/>
                <w:szCs w:val="16"/>
                <w:lang w:val="ka-GE" w:eastAsia="en-GB"/>
              </w:rPr>
              <w:t xml:space="preserve"> პროექტის ღირებულების </w:t>
            </w:r>
            <w:r w:rsidRPr="002B3C73">
              <w:rPr>
                <w:rFonts w:ascii="Sylfaen" w:eastAsia="Times New Roman" w:hAnsi="Sylfaen" w:cs="Calibri"/>
                <w:sz w:val="16"/>
                <w:szCs w:val="16"/>
                <w:lang w:val="en-GB" w:eastAsia="en-GB"/>
              </w:rPr>
              <w:t xml:space="preserve">არაუმეტეს 10%-ისა. </w:t>
            </w:r>
            <w:r>
              <w:rPr>
                <w:rFonts w:ascii="Sylfaen" w:eastAsia="Times New Roman" w:hAnsi="Sylfaen" w:cs="Calibri"/>
                <w:sz w:val="16"/>
                <w:szCs w:val="16"/>
                <w:lang w:val="ka-GE" w:eastAsia="en-GB"/>
              </w:rPr>
              <w:t xml:space="preserve">წინასწარი </w:t>
            </w:r>
            <w:r w:rsidRPr="002B3C73">
              <w:rPr>
                <w:rFonts w:ascii="Sylfaen" w:eastAsia="Times New Roman" w:hAnsi="Sylfaen" w:cs="Calibri"/>
                <w:sz w:val="16"/>
                <w:szCs w:val="16"/>
                <w:lang w:val="en-GB" w:eastAsia="en-GB"/>
              </w:rPr>
              <w:t>ჩარიცხვა</w:t>
            </w:r>
            <w:r>
              <w:rPr>
                <w:rFonts w:ascii="Sylfaen" w:eastAsia="Times New Roman" w:hAnsi="Sylfaen" w:cs="Calibri"/>
                <w:sz w:val="16"/>
                <w:szCs w:val="16"/>
                <w:lang w:val="ka-GE" w:eastAsia="en-GB"/>
              </w:rPr>
              <w:t xml:space="preserve"> </w:t>
            </w:r>
            <w:r w:rsidRPr="002B3C73">
              <w:rPr>
                <w:rFonts w:ascii="Sylfaen" w:eastAsia="Times New Roman" w:hAnsi="Sylfaen" w:cs="Calibri"/>
                <w:sz w:val="16"/>
                <w:szCs w:val="16"/>
                <w:lang w:val="en-GB" w:eastAsia="en-GB"/>
              </w:rPr>
              <w:t>განხორციელდება</w:t>
            </w:r>
            <w:r>
              <w:rPr>
                <w:rFonts w:ascii="Sylfaen" w:eastAsia="Times New Roman" w:hAnsi="Sylfaen" w:cs="Calibri"/>
                <w:sz w:val="16"/>
                <w:szCs w:val="16"/>
                <w:lang w:val="ka-GE" w:eastAsia="en-GB"/>
              </w:rPr>
              <w:t xml:space="preserve"> </w:t>
            </w:r>
            <w:r w:rsidRPr="002B3C73">
              <w:rPr>
                <w:rFonts w:ascii="Sylfaen" w:eastAsia="Times New Roman" w:hAnsi="Sylfaen" w:cs="Calibri"/>
                <w:sz w:val="16"/>
                <w:szCs w:val="16"/>
                <w:lang w:val="en-GB" w:eastAsia="en-GB"/>
              </w:rPr>
              <w:t>პროექტის</w:t>
            </w:r>
            <w:r>
              <w:rPr>
                <w:rFonts w:ascii="Sylfaen" w:eastAsia="Times New Roman" w:hAnsi="Sylfaen" w:cs="Calibri"/>
                <w:sz w:val="16"/>
                <w:szCs w:val="16"/>
                <w:lang w:val="ka-GE" w:eastAsia="en-GB"/>
              </w:rPr>
              <w:t xml:space="preserve"> </w:t>
            </w:r>
            <w:r w:rsidRPr="002B3C73">
              <w:rPr>
                <w:rFonts w:ascii="Sylfaen" w:eastAsia="Times New Roman" w:hAnsi="Sylfaen" w:cs="Calibri"/>
                <w:sz w:val="16"/>
                <w:szCs w:val="16"/>
                <w:lang w:val="en-GB" w:eastAsia="en-GB"/>
              </w:rPr>
              <w:t>მიზნობრივი</w:t>
            </w:r>
            <w:r>
              <w:rPr>
                <w:rFonts w:ascii="Sylfaen" w:eastAsia="Times New Roman" w:hAnsi="Sylfaen" w:cs="Calibri"/>
                <w:sz w:val="16"/>
                <w:szCs w:val="16"/>
                <w:lang w:val="ka-GE" w:eastAsia="en-GB"/>
              </w:rPr>
              <w:t xml:space="preserve"> აუცილებლობიდან გამომდინარე, </w:t>
            </w:r>
            <w:r w:rsidRPr="002B3C73">
              <w:rPr>
                <w:rFonts w:ascii="Sylfaen" w:eastAsia="Times New Roman" w:hAnsi="Sylfaen" w:cs="Calibri"/>
                <w:sz w:val="16"/>
                <w:szCs w:val="16"/>
                <w:lang w:val="en-GB" w:eastAsia="en-GB"/>
              </w:rPr>
              <w:t>დოკუმენტაციის</w:t>
            </w:r>
            <w:r>
              <w:rPr>
                <w:rFonts w:ascii="Sylfaen" w:eastAsia="Times New Roman" w:hAnsi="Sylfaen" w:cs="Calibri"/>
                <w:sz w:val="16"/>
                <w:szCs w:val="16"/>
                <w:lang w:val="ka-GE" w:eastAsia="en-GB"/>
              </w:rPr>
              <w:t xml:space="preserve"> </w:t>
            </w:r>
            <w:r w:rsidRPr="002B3C73">
              <w:rPr>
                <w:rFonts w:ascii="Sylfaen" w:eastAsia="Times New Roman" w:hAnsi="Sylfaen" w:cs="Calibri"/>
                <w:sz w:val="16"/>
                <w:szCs w:val="16"/>
                <w:lang w:val="en-GB" w:eastAsia="en-GB"/>
              </w:rPr>
              <w:t>და</w:t>
            </w:r>
            <w:r>
              <w:rPr>
                <w:rFonts w:ascii="Sylfaen" w:eastAsia="Times New Roman" w:hAnsi="Sylfaen" w:cs="Calibri"/>
                <w:sz w:val="16"/>
                <w:szCs w:val="16"/>
                <w:lang w:val="ka-GE" w:eastAsia="en-GB"/>
              </w:rPr>
              <w:t xml:space="preserve"> </w:t>
            </w:r>
            <w:r w:rsidRPr="002B3C73">
              <w:rPr>
                <w:rFonts w:ascii="Sylfaen" w:eastAsia="Times New Roman" w:hAnsi="Sylfaen" w:cs="Calibri"/>
                <w:sz w:val="16"/>
                <w:szCs w:val="16"/>
                <w:lang w:val="en-GB" w:eastAsia="en-GB"/>
              </w:rPr>
              <w:t>განცხადების</w:t>
            </w:r>
            <w:r>
              <w:rPr>
                <w:rFonts w:ascii="Sylfaen" w:eastAsia="Times New Roman" w:hAnsi="Sylfaen" w:cs="Calibri"/>
                <w:sz w:val="16"/>
                <w:szCs w:val="16"/>
                <w:lang w:val="ka-GE" w:eastAsia="en-GB"/>
              </w:rPr>
              <w:t xml:space="preserve"> </w:t>
            </w:r>
            <w:r w:rsidRPr="002B3C73">
              <w:rPr>
                <w:rFonts w:ascii="Sylfaen" w:eastAsia="Times New Roman" w:hAnsi="Sylfaen" w:cs="Calibri"/>
                <w:sz w:val="16"/>
                <w:szCs w:val="16"/>
                <w:lang w:val="en-GB" w:eastAsia="en-GB"/>
              </w:rPr>
              <w:t>წარმოდგენის</w:t>
            </w:r>
            <w:r>
              <w:rPr>
                <w:rFonts w:ascii="Sylfaen" w:eastAsia="Times New Roman" w:hAnsi="Sylfaen" w:cs="Calibri"/>
                <w:sz w:val="16"/>
                <w:szCs w:val="16"/>
                <w:lang w:val="ka-GE" w:eastAsia="en-GB"/>
              </w:rPr>
              <w:t xml:space="preserve"> </w:t>
            </w:r>
            <w:r w:rsidRPr="002B3C73">
              <w:rPr>
                <w:rFonts w:ascii="Sylfaen" w:eastAsia="Times New Roman" w:hAnsi="Sylfaen" w:cs="Calibri"/>
                <w:sz w:val="16"/>
                <w:szCs w:val="16"/>
                <w:lang w:val="en-GB" w:eastAsia="en-GB"/>
              </w:rPr>
              <w:t>შემდეგ.</w:t>
            </w:r>
            <w:r>
              <w:rPr>
                <w:rFonts w:ascii="Sylfaen" w:eastAsia="Times New Roman" w:hAnsi="Sylfaen" w:cs="Calibri"/>
                <w:sz w:val="16"/>
                <w:szCs w:val="16"/>
                <w:lang w:val="ka-GE" w:eastAsia="en-GB"/>
              </w:rPr>
              <w:t xml:space="preserve"> </w:t>
            </w:r>
            <w:r w:rsidRPr="00636E57">
              <w:rPr>
                <w:rFonts w:ascii="Sylfaen" w:eastAsia="Times New Roman" w:hAnsi="Sylfaen" w:cs="Calibri"/>
                <w:sz w:val="16"/>
                <w:szCs w:val="16"/>
                <w:lang w:val="en-GB" w:eastAsia="en-GB"/>
              </w:rPr>
              <w:t>პროექტების</w:t>
            </w:r>
            <w:r>
              <w:rPr>
                <w:rFonts w:ascii="Sylfaen" w:eastAsia="Times New Roman" w:hAnsi="Sylfaen" w:cs="Calibri"/>
                <w:sz w:val="16"/>
                <w:szCs w:val="16"/>
                <w:lang w:val="ka-GE" w:eastAsia="en-GB"/>
              </w:rPr>
              <w:t xml:space="preserve"> </w:t>
            </w:r>
            <w:r w:rsidRPr="00636E57">
              <w:rPr>
                <w:rFonts w:ascii="Sylfaen" w:eastAsia="Times New Roman" w:hAnsi="Sylfaen" w:cs="Calibri"/>
                <w:sz w:val="16"/>
                <w:szCs w:val="16"/>
                <w:lang w:val="en-GB" w:eastAsia="en-GB"/>
              </w:rPr>
              <w:t>დაფინანსების</w:t>
            </w:r>
            <w:r>
              <w:rPr>
                <w:rFonts w:ascii="Sylfaen" w:eastAsia="Times New Roman" w:hAnsi="Sylfaen" w:cs="Calibri"/>
                <w:sz w:val="16"/>
                <w:szCs w:val="16"/>
                <w:lang w:val="ka-GE" w:eastAsia="en-GB"/>
              </w:rPr>
              <w:t xml:space="preserve"> </w:t>
            </w:r>
            <w:r w:rsidRPr="00636E57">
              <w:rPr>
                <w:rFonts w:ascii="Sylfaen" w:eastAsia="Times New Roman" w:hAnsi="Sylfaen" w:cs="Calibri"/>
                <w:sz w:val="16"/>
                <w:szCs w:val="16"/>
                <w:lang w:val="en-GB" w:eastAsia="en-GB"/>
              </w:rPr>
              <w:t>საკი</w:t>
            </w:r>
            <w:r w:rsidRPr="00636E57">
              <w:rPr>
                <w:rFonts w:ascii="Sylfaen" w:eastAsia="Times New Roman" w:hAnsi="Sylfaen" w:cs="Calibri"/>
                <w:sz w:val="16"/>
                <w:szCs w:val="16"/>
                <w:lang w:val="ka-GE" w:eastAsia="en-GB"/>
              </w:rPr>
              <w:t>თ</w:t>
            </w:r>
            <w:r w:rsidRPr="00636E57">
              <w:rPr>
                <w:rFonts w:ascii="Sylfaen" w:eastAsia="Times New Roman" w:hAnsi="Sylfaen" w:cs="Calibri"/>
                <w:sz w:val="16"/>
                <w:szCs w:val="16"/>
                <w:lang w:val="en-GB" w:eastAsia="en-GB"/>
              </w:rPr>
              <w:t>ხის</w:t>
            </w:r>
            <w:r>
              <w:rPr>
                <w:rFonts w:ascii="Sylfaen" w:eastAsia="Times New Roman" w:hAnsi="Sylfaen" w:cs="Calibri"/>
                <w:sz w:val="16"/>
                <w:szCs w:val="16"/>
                <w:lang w:val="ka-GE" w:eastAsia="en-GB"/>
              </w:rPr>
              <w:t xml:space="preserve"> </w:t>
            </w:r>
            <w:r w:rsidRPr="00636E57">
              <w:rPr>
                <w:rFonts w:ascii="Sylfaen" w:eastAsia="Times New Roman" w:hAnsi="Sylfaen" w:cs="Calibri"/>
                <w:sz w:val="16"/>
                <w:szCs w:val="16"/>
                <w:lang w:val="en-GB" w:eastAsia="en-GB"/>
              </w:rPr>
              <w:t>გადაწყვეტახდება</w:t>
            </w:r>
            <w:r>
              <w:rPr>
                <w:rFonts w:ascii="Sylfaen" w:eastAsia="Times New Roman" w:hAnsi="Sylfaen" w:cs="Calibri"/>
                <w:sz w:val="16"/>
                <w:szCs w:val="16"/>
                <w:lang w:val="ka-GE" w:eastAsia="en-GB"/>
              </w:rPr>
              <w:t xml:space="preserve"> კომისიური წესით, </w:t>
            </w:r>
            <w:r w:rsidRPr="00636E57">
              <w:rPr>
                <w:rFonts w:ascii="Sylfaen" w:eastAsia="Times New Roman" w:hAnsi="Sylfaen" w:cs="Calibri"/>
                <w:sz w:val="16"/>
                <w:szCs w:val="16"/>
                <w:lang w:val="en-GB" w:eastAsia="en-GB"/>
              </w:rPr>
              <w:t>ყოველი</w:t>
            </w:r>
            <w:r>
              <w:rPr>
                <w:rFonts w:ascii="Sylfaen" w:eastAsia="Times New Roman" w:hAnsi="Sylfaen" w:cs="Calibri"/>
                <w:sz w:val="16"/>
                <w:szCs w:val="16"/>
                <w:lang w:val="ka-GE" w:eastAsia="en-GB"/>
              </w:rPr>
              <w:t xml:space="preserve"> </w:t>
            </w:r>
            <w:r w:rsidRPr="00636E57">
              <w:rPr>
                <w:rFonts w:ascii="Sylfaen" w:eastAsia="Times New Roman" w:hAnsi="Sylfaen" w:cs="Calibri"/>
                <w:sz w:val="16"/>
                <w:szCs w:val="16"/>
                <w:lang w:val="en-GB" w:eastAsia="en-GB"/>
              </w:rPr>
              <w:t>კონკრეტული</w:t>
            </w:r>
            <w:r>
              <w:rPr>
                <w:rFonts w:ascii="Sylfaen" w:eastAsia="Times New Roman" w:hAnsi="Sylfaen" w:cs="Calibri"/>
                <w:sz w:val="16"/>
                <w:szCs w:val="16"/>
                <w:lang w:val="ka-GE" w:eastAsia="en-GB"/>
              </w:rPr>
              <w:t xml:space="preserve"> </w:t>
            </w:r>
            <w:r w:rsidRPr="00636E57">
              <w:rPr>
                <w:rFonts w:ascii="Sylfaen" w:eastAsia="Times New Roman" w:hAnsi="Sylfaen" w:cs="Calibri"/>
                <w:sz w:val="16"/>
                <w:szCs w:val="16"/>
                <w:lang w:val="en-GB" w:eastAsia="en-GB"/>
              </w:rPr>
              <w:t>პროექტის</w:t>
            </w:r>
            <w:r>
              <w:rPr>
                <w:rFonts w:ascii="Sylfaen" w:eastAsia="Times New Roman" w:hAnsi="Sylfaen" w:cs="Calibri"/>
                <w:sz w:val="16"/>
                <w:szCs w:val="16"/>
                <w:lang w:val="ka-GE" w:eastAsia="en-GB"/>
              </w:rPr>
              <w:t xml:space="preserve"> </w:t>
            </w:r>
            <w:r w:rsidRPr="00636E57">
              <w:rPr>
                <w:rFonts w:ascii="Sylfaen" w:eastAsia="Times New Roman" w:hAnsi="Sylfaen" w:cs="Calibri"/>
                <w:sz w:val="16"/>
                <w:szCs w:val="16"/>
                <w:lang w:val="en-GB" w:eastAsia="en-GB"/>
              </w:rPr>
              <w:t>არსებითად</w:t>
            </w:r>
            <w:r>
              <w:rPr>
                <w:rFonts w:ascii="Sylfaen" w:eastAsia="Times New Roman" w:hAnsi="Sylfaen" w:cs="Calibri"/>
                <w:sz w:val="16"/>
                <w:szCs w:val="16"/>
                <w:lang w:val="ka-GE" w:eastAsia="en-GB"/>
              </w:rPr>
              <w:t xml:space="preserve"> </w:t>
            </w:r>
            <w:r w:rsidRPr="00636E57">
              <w:rPr>
                <w:rFonts w:ascii="Sylfaen" w:eastAsia="Times New Roman" w:hAnsi="Sylfaen" w:cs="Calibri"/>
                <w:sz w:val="16"/>
                <w:szCs w:val="16"/>
                <w:lang w:val="en-GB" w:eastAsia="en-GB"/>
              </w:rPr>
              <w:t>დაყოველ</w:t>
            </w:r>
            <w:r w:rsidRPr="00636E57">
              <w:rPr>
                <w:rFonts w:ascii="Sylfaen" w:eastAsia="Times New Roman" w:hAnsi="Sylfaen" w:cs="Calibri"/>
                <w:sz w:val="16"/>
                <w:szCs w:val="16"/>
                <w:lang w:val="ka-GE" w:eastAsia="en-GB"/>
              </w:rPr>
              <w:t>მ</w:t>
            </w:r>
            <w:r w:rsidRPr="00636E57">
              <w:rPr>
                <w:rFonts w:ascii="Sylfaen" w:eastAsia="Times New Roman" w:hAnsi="Sylfaen" w:cs="Calibri"/>
                <w:sz w:val="16"/>
                <w:szCs w:val="16"/>
                <w:lang w:val="en-GB" w:eastAsia="en-GB"/>
              </w:rPr>
              <w:t>ხრივი</w:t>
            </w:r>
            <w:r>
              <w:rPr>
                <w:rFonts w:ascii="Sylfaen" w:eastAsia="Times New Roman" w:hAnsi="Sylfaen" w:cs="Calibri"/>
                <w:sz w:val="16"/>
                <w:szCs w:val="16"/>
                <w:lang w:val="ka-GE" w:eastAsia="en-GB"/>
              </w:rPr>
              <w:t xml:space="preserve"> </w:t>
            </w:r>
            <w:r w:rsidRPr="00636E57">
              <w:rPr>
                <w:rFonts w:ascii="Sylfaen" w:eastAsia="Times New Roman" w:hAnsi="Sylfaen" w:cs="Calibri"/>
                <w:sz w:val="16"/>
                <w:szCs w:val="16"/>
                <w:lang w:val="en-GB" w:eastAsia="en-GB"/>
              </w:rPr>
              <w:t>შესწავლის</w:t>
            </w:r>
            <w:r>
              <w:rPr>
                <w:rFonts w:ascii="Sylfaen" w:eastAsia="Times New Roman" w:hAnsi="Sylfaen" w:cs="Calibri"/>
                <w:sz w:val="16"/>
                <w:szCs w:val="16"/>
                <w:lang w:val="ka-GE" w:eastAsia="en-GB"/>
              </w:rPr>
              <w:t xml:space="preserve"> </w:t>
            </w:r>
            <w:r w:rsidRPr="00636E57">
              <w:rPr>
                <w:rFonts w:ascii="Sylfaen" w:eastAsia="Times New Roman" w:hAnsi="Sylfaen" w:cs="Calibri"/>
                <w:sz w:val="16"/>
                <w:szCs w:val="16"/>
                <w:lang w:val="en-GB" w:eastAsia="en-GB"/>
              </w:rPr>
              <w:t>საფუძველზე. პროგრამის</w:t>
            </w:r>
            <w:r>
              <w:rPr>
                <w:rFonts w:ascii="Sylfaen" w:eastAsia="Times New Roman" w:hAnsi="Sylfaen" w:cs="Calibri"/>
                <w:sz w:val="16"/>
                <w:szCs w:val="16"/>
                <w:lang w:val="ka-GE" w:eastAsia="en-GB"/>
              </w:rPr>
              <w:t xml:space="preserve"> </w:t>
            </w:r>
            <w:r w:rsidRPr="00636E57">
              <w:rPr>
                <w:rFonts w:ascii="Sylfaen" w:eastAsia="Times New Roman" w:hAnsi="Sylfaen" w:cs="Calibri"/>
                <w:sz w:val="16"/>
                <w:szCs w:val="16"/>
                <w:lang w:val="en-GB" w:eastAsia="en-GB"/>
              </w:rPr>
              <w:t>ადმინისტრირებას</w:t>
            </w:r>
            <w:r>
              <w:rPr>
                <w:rFonts w:ascii="Sylfaen" w:eastAsia="Times New Roman" w:hAnsi="Sylfaen" w:cs="Calibri"/>
                <w:sz w:val="16"/>
                <w:szCs w:val="16"/>
                <w:lang w:val="ka-GE" w:eastAsia="en-GB"/>
              </w:rPr>
              <w:t xml:space="preserve"> </w:t>
            </w:r>
            <w:r w:rsidRPr="00636E57">
              <w:rPr>
                <w:rFonts w:ascii="Sylfaen" w:eastAsia="Times New Roman" w:hAnsi="Sylfaen" w:cs="Calibri"/>
                <w:sz w:val="16"/>
                <w:szCs w:val="16"/>
                <w:lang w:val="en-GB" w:eastAsia="en-GB"/>
              </w:rPr>
              <w:t>და</w:t>
            </w:r>
            <w:r>
              <w:rPr>
                <w:rFonts w:ascii="Sylfaen" w:eastAsia="Times New Roman" w:hAnsi="Sylfaen" w:cs="Calibri"/>
                <w:sz w:val="16"/>
                <w:szCs w:val="16"/>
                <w:lang w:val="ka-GE" w:eastAsia="en-GB"/>
              </w:rPr>
              <w:t xml:space="preserve"> </w:t>
            </w:r>
            <w:r w:rsidRPr="00636E57">
              <w:rPr>
                <w:rFonts w:ascii="Sylfaen" w:eastAsia="Times New Roman" w:hAnsi="Sylfaen" w:cs="Calibri"/>
                <w:sz w:val="16"/>
                <w:szCs w:val="16"/>
                <w:lang w:val="en-GB" w:eastAsia="en-GB"/>
              </w:rPr>
              <w:t>კონტროლს</w:t>
            </w:r>
            <w:r>
              <w:rPr>
                <w:rFonts w:ascii="Sylfaen" w:eastAsia="Times New Roman" w:hAnsi="Sylfaen" w:cs="Calibri"/>
                <w:sz w:val="16"/>
                <w:szCs w:val="16"/>
                <w:lang w:val="ka-GE" w:eastAsia="en-GB"/>
              </w:rPr>
              <w:t xml:space="preserve"> </w:t>
            </w:r>
            <w:r w:rsidRPr="00636E57">
              <w:rPr>
                <w:rFonts w:ascii="Sylfaen" w:eastAsia="Times New Roman" w:hAnsi="Sylfaen" w:cs="Calibri"/>
                <w:sz w:val="16"/>
                <w:szCs w:val="16"/>
                <w:lang w:val="en-GB" w:eastAsia="en-GB"/>
              </w:rPr>
              <w:t>უზრუნველყოფს</w:t>
            </w:r>
            <w:r>
              <w:rPr>
                <w:rFonts w:ascii="Sylfaen" w:eastAsia="Times New Roman" w:hAnsi="Sylfaen" w:cs="Calibri"/>
                <w:sz w:val="16"/>
                <w:szCs w:val="16"/>
                <w:lang w:val="ka-GE" w:eastAsia="en-GB"/>
              </w:rPr>
              <w:t xml:space="preserve"> </w:t>
            </w:r>
            <w:r w:rsidRPr="00636E57">
              <w:rPr>
                <w:rFonts w:ascii="Sylfaen" w:eastAsia="Times New Roman" w:hAnsi="Sylfaen" w:cs="Calibri"/>
                <w:sz w:val="16"/>
                <w:szCs w:val="16"/>
                <w:lang w:val="en-GB" w:eastAsia="en-GB"/>
              </w:rPr>
              <w:t>ქობულეთის</w:t>
            </w:r>
            <w:r>
              <w:rPr>
                <w:rFonts w:ascii="Sylfaen" w:eastAsia="Times New Roman" w:hAnsi="Sylfaen" w:cs="Calibri"/>
                <w:sz w:val="16"/>
                <w:szCs w:val="16"/>
                <w:lang w:val="ka-GE" w:eastAsia="en-GB"/>
              </w:rPr>
              <w:t xml:space="preserve"> </w:t>
            </w:r>
            <w:r w:rsidRPr="00636E57">
              <w:rPr>
                <w:rFonts w:ascii="Sylfaen" w:eastAsia="Times New Roman" w:hAnsi="Sylfaen" w:cs="Calibri"/>
                <w:sz w:val="16"/>
                <w:szCs w:val="16"/>
                <w:lang w:val="en-GB" w:eastAsia="en-GB"/>
              </w:rPr>
              <w:t>მუნიციპალიტეტის</w:t>
            </w:r>
            <w:r>
              <w:rPr>
                <w:rFonts w:ascii="Sylfaen" w:eastAsia="Times New Roman" w:hAnsi="Sylfaen" w:cs="Calibri"/>
                <w:sz w:val="16"/>
                <w:szCs w:val="16"/>
                <w:lang w:val="ka-GE" w:eastAsia="en-GB"/>
              </w:rPr>
              <w:t xml:space="preserve"> </w:t>
            </w:r>
            <w:r w:rsidRPr="00636E57">
              <w:rPr>
                <w:rFonts w:ascii="Sylfaen" w:eastAsia="Times New Roman" w:hAnsi="Sylfaen" w:cs="Calibri"/>
                <w:sz w:val="16"/>
                <w:szCs w:val="16"/>
                <w:lang w:val="en-GB" w:eastAsia="en-GB"/>
              </w:rPr>
              <w:t>მერიის</w:t>
            </w:r>
            <w:r>
              <w:rPr>
                <w:rFonts w:ascii="Sylfaen" w:eastAsia="Times New Roman" w:hAnsi="Sylfaen" w:cs="Calibri"/>
                <w:sz w:val="16"/>
                <w:szCs w:val="16"/>
                <w:lang w:val="ka-GE" w:eastAsia="en-GB"/>
              </w:rPr>
              <w:t xml:space="preserve"> </w:t>
            </w:r>
            <w:r w:rsidRPr="00636E57">
              <w:rPr>
                <w:rFonts w:ascii="Sylfaen" w:eastAsia="Times New Roman" w:hAnsi="Sylfaen" w:cs="Calibri"/>
                <w:sz w:val="16"/>
                <w:szCs w:val="16"/>
                <w:lang w:val="en-GB" w:eastAsia="en-GB"/>
              </w:rPr>
              <w:t xml:space="preserve">განათლების, კულტურის, სპორტის, </w:t>
            </w:r>
            <w:r w:rsidRPr="00636E57">
              <w:rPr>
                <w:rFonts w:ascii="Sylfaen" w:eastAsia="Times New Roman" w:hAnsi="Sylfaen" w:cs="Calibri"/>
                <w:sz w:val="16"/>
                <w:szCs w:val="16"/>
                <w:lang w:val="ka-GE" w:eastAsia="en-GB"/>
              </w:rPr>
              <w:t>ტურიზმისა</w:t>
            </w:r>
            <w:r>
              <w:rPr>
                <w:rFonts w:ascii="Sylfaen" w:eastAsia="Times New Roman" w:hAnsi="Sylfaen" w:cs="Calibri"/>
                <w:sz w:val="16"/>
                <w:szCs w:val="16"/>
                <w:lang w:val="ka-GE" w:eastAsia="en-GB"/>
              </w:rPr>
              <w:t xml:space="preserve"> </w:t>
            </w:r>
            <w:r w:rsidRPr="00636E57">
              <w:rPr>
                <w:rFonts w:ascii="Sylfaen" w:eastAsia="Times New Roman" w:hAnsi="Sylfaen" w:cs="Calibri"/>
                <w:sz w:val="16"/>
                <w:szCs w:val="16"/>
                <w:lang w:val="en-GB" w:eastAsia="en-GB"/>
              </w:rPr>
              <w:t>და</w:t>
            </w:r>
            <w:r>
              <w:rPr>
                <w:rFonts w:ascii="Sylfaen" w:eastAsia="Times New Roman" w:hAnsi="Sylfaen" w:cs="Calibri"/>
                <w:sz w:val="16"/>
                <w:szCs w:val="16"/>
                <w:lang w:val="ka-GE" w:eastAsia="en-GB"/>
              </w:rPr>
              <w:t xml:space="preserve"> </w:t>
            </w:r>
            <w:r w:rsidRPr="00636E57">
              <w:rPr>
                <w:rFonts w:ascii="Sylfaen" w:eastAsia="Times New Roman" w:hAnsi="Sylfaen" w:cs="Calibri"/>
                <w:sz w:val="16"/>
                <w:szCs w:val="16"/>
                <w:lang w:val="en-GB" w:eastAsia="en-GB"/>
              </w:rPr>
              <w:t>გენდერული</w:t>
            </w:r>
            <w:r>
              <w:rPr>
                <w:rFonts w:ascii="Sylfaen" w:eastAsia="Times New Roman" w:hAnsi="Sylfaen" w:cs="Calibri"/>
                <w:sz w:val="16"/>
                <w:szCs w:val="16"/>
                <w:lang w:val="ka-GE" w:eastAsia="en-GB"/>
              </w:rPr>
              <w:t xml:space="preserve"> </w:t>
            </w:r>
            <w:r w:rsidRPr="00636E57">
              <w:rPr>
                <w:rFonts w:ascii="Sylfaen" w:eastAsia="Times New Roman" w:hAnsi="Sylfaen" w:cs="Calibri"/>
                <w:sz w:val="16"/>
                <w:szCs w:val="16"/>
                <w:lang w:val="ka-GE" w:eastAsia="en-GB"/>
              </w:rPr>
              <w:t>თ</w:t>
            </w:r>
            <w:r w:rsidRPr="00636E57">
              <w:rPr>
                <w:rFonts w:ascii="Sylfaen" w:eastAsia="Times New Roman" w:hAnsi="Sylfaen" w:cs="Calibri"/>
                <w:sz w:val="16"/>
                <w:szCs w:val="16"/>
                <w:lang w:val="en-GB" w:eastAsia="en-GB"/>
              </w:rPr>
              <w:t>ანასწორობის</w:t>
            </w:r>
            <w:r>
              <w:rPr>
                <w:rFonts w:ascii="Sylfaen" w:eastAsia="Times New Roman" w:hAnsi="Sylfaen" w:cs="Calibri"/>
                <w:sz w:val="16"/>
                <w:szCs w:val="16"/>
                <w:lang w:val="ka-GE" w:eastAsia="en-GB"/>
              </w:rPr>
              <w:t xml:space="preserve"> </w:t>
            </w:r>
            <w:r w:rsidRPr="00636E57">
              <w:rPr>
                <w:rFonts w:ascii="Sylfaen" w:eastAsia="Times New Roman" w:hAnsi="Sylfaen" w:cs="Calibri"/>
                <w:sz w:val="16"/>
                <w:szCs w:val="16"/>
                <w:lang w:val="en-GB" w:eastAsia="en-GB"/>
              </w:rPr>
              <w:t>სამსახური.</w:t>
            </w:r>
          </w:p>
        </w:tc>
      </w:tr>
      <w:tr w:rsidR="00AF7D96" w:rsidRPr="00483796" w:rsidTr="00FE0FB9">
        <w:trPr>
          <w:trHeight w:val="451"/>
        </w:trPr>
        <w:tc>
          <w:tcPr>
            <w:tcW w:w="11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F306B8" w:rsidRDefault="00AF7D96" w:rsidP="00FE0FB9">
            <w:pPr>
              <w:spacing w:after="0" w:line="240" w:lineRule="auto"/>
              <w:rPr>
                <w:rFonts w:ascii="Sylfaen" w:eastAsia="Times New Roman" w:hAnsi="Sylfaen" w:cs="Sylfaen"/>
                <w:color w:val="000000"/>
                <w:kern w:val="2"/>
                <w:sz w:val="18"/>
                <w:szCs w:val="18"/>
                <w:lang w:val="ka-GE"/>
              </w:rPr>
            </w:pPr>
            <w:r w:rsidRPr="00F306B8">
              <w:rPr>
                <w:rFonts w:ascii="Sylfaen" w:eastAsia="Times New Roman" w:hAnsi="Sylfaen" w:cs="Sylfaen"/>
                <w:color w:val="000000"/>
                <w:kern w:val="2"/>
                <w:sz w:val="18"/>
                <w:szCs w:val="18"/>
                <w:lang w:val="ka-GE"/>
              </w:rPr>
              <w:t>დამატებითი ინფორმაცია</w:t>
            </w:r>
          </w:p>
        </w:tc>
        <w:tc>
          <w:tcPr>
            <w:tcW w:w="3875" w:type="pct"/>
            <w:gridSpan w:val="8"/>
            <w:tcBorders>
              <w:top w:val="single" w:sz="4" w:space="0" w:color="auto"/>
              <w:left w:val="nil"/>
              <w:bottom w:val="single" w:sz="4" w:space="0" w:color="auto"/>
              <w:right w:val="single" w:sz="4" w:space="0" w:color="auto"/>
            </w:tcBorders>
            <w:shd w:val="clear" w:color="000000" w:fill="FFFFFF"/>
            <w:vAlign w:val="center"/>
            <w:hideMark/>
          </w:tcPr>
          <w:p w:rsidR="00AF7D96" w:rsidRPr="00E64F0F" w:rsidRDefault="00AF7D96" w:rsidP="00AF7D96">
            <w:pPr>
              <w:pStyle w:val="a3"/>
              <w:numPr>
                <w:ilvl w:val="0"/>
                <w:numId w:val="26"/>
              </w:numPr>
              <w:spacing w:after="240" w:line="240" w:lineRule="auto"/>
              <w:rPr>
                <w:rFonts w:ascii="Sylfaen" w:eastAsia="Times New Roman" w:hAnsi="Sylfaen" w:cs="Calibri"/>
                <w:kern w:val="2"/>
                <w:sz w:val="16"/>
                <w:szCs w:val="16"/>
                <w:lang w:val="ka-GE" w:eastAsia="en-GB"/>
              </w:rPr>
            </w:pPr>
            <w:r w:rsidRPr="006F5647">
              <w:rPr>
                <w:rFonts w:ascii="Sylfaen" w:hAnsi="Sylfaen" w:cs="Sylfaen"/>
                <w:b/>
                <w:kern w:val="2"/>
                <w:sz w:val="16"/>
                <w:szCs w:val="16"/>
                <w:lang w:val="ka-GE"/>
              </w:rPr>
              <w:t>ახალგაზრდების, ახალგაზრდული ორგანიზაციებისა და საინიციატივო ჯგუფების  პროექტების დაფინანსება</w:t>
            </w:r>
          </w:p>
          <w:p w:rsidR="00AF7D96" w:rsidRPr="00E64F0F" w:rsidRDefault="00AF7D96" w:rsidP="00FE0FB9">
            <w:pPr>
              <w:spacing w:after="240" w:line="240" w:lineRule="auto"/>
              <w:rPr>
                <w:rFonts w:ascii="Sylfaen" w:eastAsia="Times New Roman" w:hAnsi="Sylfaen" w:cs="Calibri"/>
                <w:kern w:val="2"/>
                <w:sz w:val="16"/>
                <w:szCs w:val="16"/>
                <w:lang w:val="en-GB" w:eastAsia="en-GB"/>
              </w:rPr>
            </w:pPr>
            <w:r>
              <w:rPr>
                <w:rFonts w:ascii="Sylfaen" w:eastAsia="Times New Roman" w:hAnsi="Sylfaen" w:cs="Calibri"/>
                <w:kern w:val="2"/>
                <w:sz w:val="16"/>
                <w:szCs w:val="16"/>
                <w:lang w:val="ka-GE" w:eastAsia="en-GB"/>
              </w:rPr>
              <w:t xml:space="preserve">ა. </w:t>
            </w:r>
            <w:r w:rsidRPr="00E64F0F">
              <w:rPr>
                <w:rFonts w:ascii="Sylfaen" w:eastAsia="Times New Roman" w:hAnsi="Sylfaen" w:cs="Calibri"/>
                <w:kern w:val="2"/>
                <w:sz w:val="16"/>
                <w:szCs w:val="16"/>
                <w:lang w:val="ka-GE" w:eastAsia="en-GB"/>
              </w:rPr>
              <w:t>ქობულეთის მუნიციპალიტეტის მერის გადაწყვეტილებით შეიქმნება კომისია, რომელიც იმსჯელებს გამარჯვებულის გამოსავლენად.</w:t>
            </w:r>
          </w:p>
          <w:p w:rsidR="00AF7D96" w:rsidRPr="00E64F0F" w:rsidRDefault="00AF7D96" w:rsidP="00FE0FB9">
            <w:pPr>
              <w:spacing w:after="240" w:line="240" w:lineRule="auto"/>
              <w:rPr>
                <w:rFonts w:ascii="Sylfaen" w:eastAsia="Times New Roman" w:hAnsi="Sylfaen" w:cs="Calibri"/>
                <w:kern w:val="2"/>
                <w:sz w:val="16"/>
                <w:szCs w:val="16"/>
                <w:lang w:val="ka-GE" w:eastAsia="en-GB"/>
              </w:rPr>
            </w:pPr>
            <w:r w:rsidRPr="00E37F63">
              <w:rPr>
                <w:rFonts w:ascii="Sylfaen" w:eastAsia="Times New Roman" w:hAnsi="Sylfaen" w:cs="Calibri"/>
                <w:kern w:val="2"/>
                <w:sz w:val="16"/>
                <w:szCs w:val="16"/>
                <w:lang w:val="ka-GE" w:eastAsia="en-GB"/>
              </w:rPr>
              <w:t>ბ. ახალგაზრდული</w:t>
            </w:r>
            <w:r w:rsidRPr="00E37F63">
              <w:rPr>
                <w:rFonts w:ascii="Sylfaen" w:eastAsia="Times New Roman" w:hAnsi="Sylfaen" w:cs="Calibri"/>
                <w:kern w:val="2"/>
                <w:sz w:val="16"/>
                <w:szCs w:val="16"/>
                <w:lang w:val="en-GB" w:eastAsia="en-GB"/>
              </w:rPr>
              <w:t xml:space="preserve"> პროექტების ფინანსური ხელშწყობის პროგრამაში ცვლილებებისა და დამატებების შეტანა შესაძლებელია მოქმედი კანონმდებლობის შესაბამისად</w:t>
            </w:r>
            <w:r w:rsidRPr="00E37F63">
              <w:rPr>
                <w:rFonts w:ascii="Sylfaen" w:eastAsia="Times New Roman" w:hAnsi="Sylfaen" w:cs="Calibri"/>
                <w:kern w:val="2"/>
                <w:sz w:val="16"/>
                <w:szCs w:val="16"/>
                <w:lang w:val="ka-GE" w:eastAsia="en-GB"/>
              </w:rPr>
              <w:t>.</w:t>
            </w:r>
          </w:p>
          <w:p w:rsidR="00AF7D96" w:rsidRPr="00E64F0F" w:rsidRDefault="00AF7D96" w:rsidP="00FE0FB9">
            <w:pPr>
              <w:jc w:val="both"/>
              <w:rPr>
                <w:rFonts w:ascii="Sylfaen" w:hAnsi="Sylfaen"/>
                <w:kern w:val="2"/>
                <w:sz w:val="16"/>
                <w:szCs w:val="16"/>
                <w:lang w:val="ka-GE"/>
              </w:rPr>
            </w:pPr>
            <w:r>
              <w:rPr>
                <w:rFonts w:ascii="Sylfaen" w:hAnsi="Sylfaen" w:cs="Sylfaen"/>
                <w:kern w:val="2"/>
                <w:sz w:val="16"/>
                <w:szCs w:val="16"/>
                <w:lang w:val="ka-GE"/>
              </w:rPr>
              <w:lastRenderedPageBreak/>
              <w:t xml:space="preserve">გ. </w:t>
            </w:r>
            <w:r w:rsidRPr="00E64F0F">
              <w:rPr>
                <w:rFonts w:ascii="Sylfaen" w:hAnsi="Sylfaen" w:cs="Sylfaen"/>
                <w:kern w:val="2"/>
                <w:sz w:val="16"/>
                <w:szCs w:val="16"/>
              </w:rPr>
              <w:t>კონკურსი</w:t>
            </w:r>
            <w:r>
              <w:rPr>
                <w:rFonts w:ascii="Sylfaen" w:hAnsi="Sylfaen" w:cs="Sylfaen"/>
                <w:kern w:val="2"/>
                <w:sz w:val="16"/>
                <w:szCs w:val="16"/>
                <w:lang w:val="ka-GE"/>
              </w:rPr>
              <w:t xml:space="preserve"> </w:t>
            </w:r>
            <w:r w:rsidRPr="00E64F0F">
              <w:rPr>
                <w:rFonts w:ascii="Sylfaen" w:hAnsi="Sylfaen" w:cs="Sylfaen"/>
                <w:kern w:val="2"/>
                <w:sz w:val="16"/>
                <w:szCs w:val="16"/>
              </w:rPr>
              <w:t>ჩატარდება</w:t>
            </w:r>
            <w:r>
              <w:rPr>
                <w:rFonts w:ascii="Sylfaen" w:hAnsi="Sylfaen" w:cs="Sylfaen"/>
                <w:kern w:val="2"/>
                <w:sz w:val="16"/>
                <w:szCs w:val="16"/>
                <w:lang w:val="ka-GE"/>
              </w:rPr>
              <w:t xml:space="preserve"> </w:t>
            </w:r>
            <w:r w:rsidRPr="00E64F0F">
              <w:rPr>
                <w:rFonts w:ascii="Sylfaen" w:hAnsi="Sylfaen" w:cs="Sylfaen"/>
                <w:kern w:val="2"/>
                <w:sz w:val="16"/>
                <w:szCs w:val="16"/>
              </w:rPr>
              <w:t>შემდეგ</w:t>
            </w:r>
            <w:r>
              <w:rPr>
                <w:rFonts w:ascii="Sylfaen" w:hAnsi="Sylfaen" w:cs="Sylfaen"/>
                <w:kern w:val="2"/>
                <w:sz w:val="16"/>
                <w:szCs w:val="16"/>
                <w:lang w:val="ka-GE"/>
              </w:rPr>
              <w:t xml:space="preserve"> </w:t>
            </w:r>
            <w:r w:rsidRPr="00E64F0F">
              <w:rPr>
                <w:rFonts w:ascii="Sylfaen" w:hAnsi="Sylfaen" w:cs="Sylfaen"/>
                <w:kern w:val="2"/>
                <w:sz w:val="16"/>
                <w:szCs w:val="16"/>
              </w:rPr>
              <w:t>ეტაპებად</w:t>
            </w:r>
            <w:r w:rsidRPr="00E64F0F">
              <w:rPr>
                <w:rFonts w:ascii="Sylfaen" w:hAnsi="Sylfaen"/>
                <w:kern w:val="2"/>
                <w:sz w:val="16"/>
                <w:szCs w:val="16"/>
              </w:rPr>
              <w:t xml:space="preserve">: </w:t>
            </w:r>
          </w:p>
          <w:p w:rsidR="00AF7D96" w:rsidRPr="00F306B8" w:rsidRDefault="00AF7D96" w:rsidP="00FE0FB9">
            <w:pPr>
              <w:pStyle w:val="a3"/>
              <w:ind w:left="405" w:firstLine="426"/>
              <w:jc w:val="both"/>
              <w:rPr>
                <w:rFonts w:ascii="Sylfaen" w:hAnsi="Sylfaen"/>
                <w:kern w:val="2"/>
                <w:sz w:val="16"/>
                <w:szCs w:val="16"/>
                <w:lang w:val="ka-GE"/>
              </w:rPr>
            </w:pPr>
            <w:r w:rsidRPr="00F306B8">
              <w:rPr>
                <w:rFonts w:ascii="Sylfaen" w:hAnsi="Sylfaen" w:cs="Sylfaen"/>
                <w:kern w:val="2"/>
                <w:sz w:val="16"/>
                <w:szCs w:val="16"/>
              </w:rPr>
              <w:t>ა</w:t>
            </w:r>
            <w:r w:rsidRPr="00F306B8">
              <w:rPr>
                <w:rFonts w:ascii="Sylfaen" w:hAnsi="Sylfaen"/>
                <w:kern w:val="2"/>
                <w:sz w:val="16"/>
                <w:szCs w:val="16"/>
              </w:rPr>
              <w:t>)</w:t>
            </w:r>
            <w:r w:rsidRPr="00F306B8">
              <w:rPr>
                <w:rFonts w:ascii="Sylfaen" w:hAnsi="Sylfaen"/>
                <w:kern w:val="2"/>
                <w:sz w:val="16"/>
                <w:szCs w:val="16"/>
                <w:lang w:val="ka-GE"/>
              </w:rPr>
              <w:t xml:space="preserve">. </w:t>
            </w:r>
            <w:r w:rsidRPr="00F306B8">
              <w:rPr>
                <w:rFonts w:ascii="Sylfaen" w:hAnsi="Sylfaen" w:cs="Sylfaen"/>
                <w:kern w:val="2"/>
                <w:sz w:val="16"/>
                <w:szCs w:val="16"/>
                <w:lang w:val="ka-GE"/>
              </w:rPr>
              <w:t>პროექტის წარდგენა-შეფასება</w:t>
            </w:r>
          </w:p>
          <w:p w:rsidR="00AF7D96" w:rsidRPr="00F306B8" w:rsidRDefault="00AF7D96" w:rsidP="00FE0FB9">
            <w:pPr>
              <w:pStyle w:val="a3"/>
              <w:ind w:left="405" w:firstLine="426"/>
              <w:jc w:val="both"/>
              <w:rPr>
                <w:rFonts w:ascii="Sylfaen" w:hAnsi="Sylfaen"/>
                <w:kern w:val="2"/>
                <w:sz w:val="16"/>
                <w:szCs w:val="16"/>
                <w:lang w:val="ka-GE"/>
              </w:rPr>
            </w:pPr>
            <w:r w:rsidRPr="00F306B8">
              <w:rPr>
                <w:rFonts w:ascii="Sylfaen" w:hAnsi="Sylfaen"/>
                <w:kern w:val="2"/>
                <w:sz w:val="16"/>
                <w:szCs w:val="16"/>
                <w:lang w:val="ka-GE"/>
              </w:rPr>
              <w:t>ბ</w:t>
            </w:r>
            <w:r w:rsidRPr="00F306B8">
              <w:rPr>
                <w:rFonts w:ascii="Sylfaen" w:hAnsi="Sylfaen"/>
                <w:kern w:val="2"/>
                <w:sz w:val="16"/>
                <w:szCs w:val="16"/>
              </w:rPr>
              <w:t>)</w:t>
            </w:r>
            <w:r w:rsidRPr="00F306B8">
              <w:rPr>
                <w:rFonts w:ascii="Sylfaen" w:hAnsi="Sylfaen"/>
                <w:kern w:val="2"/>
                <w:sz w:val="16"/>
                <w:szCs w:val="16"/>
                <w:lang w:val="ka-GE"/>
              </w:rPr>
              <w:t xml:space="preserve">. </w:t>
            </w:r>
            <w:r w:rsidRPr="00F306B8">
              <w:rPr>
                <w:rFonts w:ascii="Sylfaen" w:hAnsi="Sylfaen" w:cs="Sylfaen"/>
                <w:kern w:val="2"/>
                <w:sz w:val="16"/>
                <w:szCs w:val="16"/>
              </w:rPr>
              <w:t>გასაუბრება</w:t>
            </w:r>
            <w:r w:rsidRPr="00F306B8">
              <w:rPr>
                <w:rFonts w:ascii="Sylfaen" w:hAnsi="Sylfaen"/>
                <w:kern w:val="2"/>
                <w:sz w:val="16"/>
                <w:szCs w:val="16"/>
              </w:rPr>
              <w:t>;</w:t>
            </w:r>
          </w:p>
          <w:p w:rsidR="00AF7D96" w:rsidRPr="00F306B8" w:rsidRDefault="00AF7D96" w:rsidP="00FE0FB9">
            <w:pPr>
              <w:pStyle w:val="a3"/>
              <w:ind w:left="405" w:firstLine="426"/>
              <w:jc w:val="both"/>
              <w:rPr>
                <w:rFonts w:ascii="Sylfaen" w:hAnsi="Sylfaen"/>
                <w:kern w:val="2"/>
                <w:sz w:val="16"/>
                <w:szCs w:val="16"/>
                <w:lang w:val="ka-GE"/>
              </w:rPr>
            </w:pPr>
            <w:r w:rsidRPr="00F306B8">
              <w:rPr>
                <w:rFonts w:ascii="Sylfaen" w:hAnsi="Sylfaen"/>
                <w:kern w:val="2"/>
                <w:sz w:val="16"/>
                <w:szCs w:val="16"/>
                <w:lang w:val="ka-GE"/>
              </w:rPr>
              <w:t>გ</w:t>
            </w:r>
            <w:r w:rsidRPr="00F306B8">
              <w:rPr>
                <w:rFonts w:ascii="Sylfaen" w:hAnsi="Sylfaen"/>
                <w:kern w:val="2"/>
                <w:sz w:val="16"/>
                <w:szCs w:val="16"/>
              </w:rPr>
              <w:t>)</w:t>
            </w:r>
            <w:r w:rsidRPr="00F306B8">
              <w:rPr>
                <w:rFonts w:ascii="Sylfaen" w:hAnsi="Sylfaen"/>
                <w:kern w:val="2"/>
                <w:sz w:val="16"/>
                <w:szCs w:val="16"/>
                <w:lang w:val="ka-GE"/>
              </w:rPr>
              <w:t xml:space="preserve">. </w:t>
            </w:r>
            <w:r w:rsidRPr="00F306B8">
              <w:rPr>
                <w:rFonts w:ascii="Sylfaen" w:hAnsi="Sylfaen" w:cs="Sylfaen"/>
                <w:kern w:val="2"/>
                <w:sz w:val="16"/>
                <w:szCs w:val="16"/>
              </w:rPr>
              <w:t>გამარჯვებულისგამოვლენა</w:t>
            </w:r>
            <w:r w:rsidRPr="00F306B8">
              <w:rPr>
                <w:rFonts w:ascii="Sylfaen" w:hAnsi="Sylfaen"/>
                <w:kern w:val="2"/>
                <w:sz w:val="16"/>
                <w:szCs w:val="16"/>
                <w:lang w:val="ka-GE"/>
              </w:rPr>
              <w:t>;</w:t>
            </w:r>
          </w:p>
          <w:p w:rsidR="00AF7D96" w:rsidRPr="001C1874" w:rsidRDefault="00AF7D96" w:rsidP="00FE0FB9">
            <w:pPr>
              <w:pStyle w:val="a3"/>
              <w:ind w:left="405" w:firstLine="426"/>
              <w:jc w:val="both"/>
              <w:rPr>
                <w:rFonts w:ascii="Sylfaen" w:hAnsi="Sylfaen"/>
                <w:kern w:val="2"/>
                <w:sz w:val="16"/>
                <w:szCs w:val="16"/>
                <w:lang w:val="ka-GE"/>
              </w:rPr>
            </w:pPr>
            <w:r>
              <w:rPr>
                <w:rFonts w:ascii="Sylfaen" w:hAnsi="Sylfaen" w:cs="Sylfaen"/>
                <w:kern w:val="2"/>
                <w:sz w:val="16"/>
                <w:szCs w:val="16"/>
                <w:lang w:val="ka-GE"/>
              </w:rPr>
              <w:t>დ).</w:t>
            </w:r>
            <w:r w:rsidRPr="00F306B8">
              <w:rPr>
                <w:rFonts w:ascii="Sylfaen" w:hAnsi="Sylfaen" w:cs="Sylfaen"/>
                <w:kern w:val="2"/>
                <w:sz w:val="16"/>
                <w:szCs w:val="16"/>
              </w:rPr>
              <w:t>გამარჯვებულისგამოვლენამოხდებამიღებულიქულათაჯამით</w:t>
            </w:r>
            <w:r>
              <w:rPr>
                <w:rFonts w:ascii="Sylfaen" w:hAnsi="Sylfaen"/>
                <w:kern w:val="2"/>
                <w:sz w:val="16"/>
                <w:szCs w:val="16"/>
                <w:lang w:val="ka-GE"/>
              </w:rPr>
              <w:t>;</w:t>
            </w:r>
          </w:p>
          <w:p w:rsidR="00AF7D96" w:rsidRPr="00F306B8" w:rsidRDefault="00AF7D96" w:rsidP="00FE0FB9">
            <w:pPr>
              <w:contextualSpacing/>
              <w:jc w:val="both"/>
              <w:rPr>
                <w:rFonts w:ascii="Sylfaen" w:hAnsi="Sylfaen"/>
                <w:kern w:val="2"/>
                <w:sz w:val="16"/>
                <w:szCs w:val="16"/>
                <w:lang w:val="ka-GE"/>
              </w:rPr>
            </w:pPr>
            <w:r>
              <w:rPr>
                <w:rFonts w:ascii="Sylfaen" w:hAnsi="Sylfaen"/>
                <w:kern w:val="2"/>
                <w:sz w:val="16"/>
                <w:szCs w:val="16"/>
                <w:lang w:val="ka-GE"/>
              </w:rPr>
              <w:t xml:space="preserve">                     ე</w:t>
            </w:r>
            <w:r w:rsidRPr="00F306B8">
              <w:rPr>
                <w:rFonts w:ascii="Sylfaen" w:hAnsi="Sylfaen"/>
                <w:kern w:val="2"/>
                <w:sz w:val="16"/>
                <w:szCs w:val="16"/>
                <w:lang w:val="ka-GE"/>
              </w:rPr>
              <w:t>).</w:t>
            </w:r>
            <w:r>
              <w:rPr>
                <w:rFonts w:ascii="Sylfaen" w:hAnsi="Sylfaen"/>
                <w:kern w:val="2"/>
                <w:sz w:val="16"/>
                <w:szCs w:val="16"/>
                <w:lang w:val="ka-GE"/>
              </w:rPr>
              <w:t xml:space="preserve"> </w:t>
            </w:r>
            <w:r w:rsidRPr="00F306B8">
              <w:rPr>
                <w:rFonts w:ascii="Sylfaen" w:hAnsi="Sylfaen"/>
                <w:kern w:val="2"/>
                <w:sz w:val="16"/>
                <w:szCs w:val="16"/>
                <w:lang w:val="ka-GE"/>
              </w:rPr>
              <w:t>ხელშეკრულების გაფორმება;</w:t>
            </w:r>
          </w:p>
          <w:p w:rsidR="00AF7D96" w:rsidRDefault="00AF7D96" w:rsidP="00FE0FB9">
            <w:pPr>
              <w:contextualSpacing/>
              <w:jc w:val="both"/>
              <w:rPr>
                <w:rFonts w:ascii="Sylfaen" w:hAnsi="Sylfaen"/>
                <w:kern w:val="2"/>
                <w:sz w:val="16"/>
                <w:szCs w:val="16"/>
                <w:lang w:val="ka-GE"/>
              </w:rPr>
            </w:pPr>
            <w:r>
              <w:rPr>
                <w:rFonts w:ascii="Sylfaen" w:hAnsi="Sylfaen"/>
                <w:kern w:val="2"/>
                <w:sz w:val="16"/>
                <w:szCs w:val="16"/>
                <w:lang w:val="ka-GE"/>
              </w:rPr>
              <w:t xml:space="preserve">                     ვ</w:t>
            </w:r>
            <w:r w:rsidRPr="00F306B8">
              <w:rPr>
                <w:rFonts w:ascii="Sylfaen" w:hAnsi="Sylfaen"/>
                <w:kern w:val="2"/>
                <w:sz w:val="16"/>
                <w:szCs w:val="16"/>
                <w:lang w:val="ka-GE"/>
              </w:rPr>
              <w:t>). ხელშეკრულების შესრულების მონიტორინგი.</w:t>
            </w:r>
          </w:p>
          <w:p w:rsidR="00AF7D96" w:rsidRDefault="00AF7D96" w:rsidP="00FE0FB9">
            <w:pPr>
              <w:contextualSpacing/>
              <w:jc w:val="both"/>
              <w:rPr>
                <w:rFonts w:ascii="Sylfaen" w:hAnsi="Sylfaen"/>
                <w:kern w:val="2"/>
                <w:sz w:val="18"/>
                <w:szCs w:val="18"/>
                <w:lang w:val="ka-GE"/>
              </w:rPr>
            </w:pPr>
            <w:r>
              <w:rPr>
                <w:rFonts w:ascii="Sylfaen" w:hAnsi="Sylfaen"/>
                <w:kern w:val="2"/>
                <w:sz w:val="18"/>
                <w:szCs w:val="18"/>
                <w:lang w:val="ka-GE"/>
              </w:rPr>
              <w:t xml:space="preserve">2. </w:t>
            </w:r>
            <w:r w:rsidRPr="003A436B">
              <w:rPr>
                <w:rFonts w:ascii="Sylfaen" w:hAnsi="Sylfaen" w:cs="Sylfaen"/>
                <w:b/>
                <w:sz w:val="16"/>
                <w:szCs w:val="16"/>
                <w:lang w:val="ka-GE"/>
              </w:rPr>
              <w:t>ქობულეთის მუნიციპალიტეტ</w:t>
            </w:r>
            <w:r>
              <w:rPr>
                <w:rFonts w:ascii="Sylfaen" w:hAnsi="Sylfaen" w:cs="Sylfaen"/>
                <w:b/>
                <w:sz w:val="16"/>
                <w:szCs w:val="16"/>
                <w:lang w:val="ka-GE"/>
              </w:rPr>
              <w:t xml:space="preserve">ში </w:t>
            </w:r>
            <w:r w:rsidRPr="003A436B">
              <w:rPr>
                <w:rFonts w:ascii="Sylfaen" w:hAnsi="Sylfaen" w:cs="Sylfaen"/>
                <w:b/>
                <w:sz w:val="16"/>
                <w:szCs w:val="16"/>
                <w:lang w:val="ka-GE"/>
              </w:rPr>
              <w:t>ფესტივალების, კონკურსების, გამოფენების და სხვა კულტურულ-საგანმანათლებლო პროექტების მხარდაჭერა</w:t>
            </w:r>
          </w:p>
          <w:p w:rsidR="00AF7D96" w:rsidRPr="00E64F0F" w:rsidRDefault="00AF7D96" w:rsidP="00FE0FB9">
            <w:pPr>
              <w:spacing w:after="240" w:line="240" w:lineRule="auto"/>
              <w:rPr>
                <w:rFonts w:ascii="Sylfaen" w:eastAsia="Times New Roman" w:hAnsi="Sylfaen" w:cs="Calibri"/>
                <w:sz w:val="16"/>
                <w:szCs w:val="16"/>
                <w:lang w:val="en-GB" w:eastAsia="en-GB"/>
              </w:rPr>
            </w:pPr>
            <w:r>
              <w:rPr>
                <w:rFonts w:ascii="Sylfaen" w:eastAsia="Times New Roman" w:hAnsi="Sylfaen" w:cs="Calibri"/>
                <w:sz w:val="16"/>
                <w:szCs w:val="16"/>
                <w:lang w:val="ka-GE" w:eastAsia="en-GB"/>
              </w:rPr>
              <w:t xml:space="preserve">ა. </w:t>
            </w:r>
            <w:r w:rsidRPr="00E64F0F">
              <w:rPr>
                <w:rFonts w:ascii="Sylfaen" w:eastAsia="Times New Roman" w:hAnsi="Sylfaen" w:cs="Calibri"/>
                <w:sz w:val="16"/>
                <w:szCs w:val="16"/>
                <w:lang w:val="ka-GE" w:eastAsia="en-GB"/>
              </w:rPr>
              <w:t xml:space="preserve">ქობულეთის მუნიციპალიტეტის მერის გადაწყვეტილებით შეიქმნება </w:t>
            </w:r>
            <w:r>
              <w:rPr>
                <w:rFonts w:ascii="Sylfaen" w:eastAsia="Times New Roman" w:hAnsi="Sylfaen" w:cs="Calibri"/>
                <w:sz w:val="16"/>
                <w:szCs w:val="16"/>
                <w:lang w:val="ka-GE" w:eastAsia="en-GB"/>
              </w:rPr>
              <w:t xml:space="preserve">მუდმივმოქმედი </w:t>
            </w:r>
            <w:r w:rsidRPr="00E64F0F">
              <w:rPr>
                <w:rFonts w:ascii="Sylfaen" w:eastAsia="Times New Roman" w:hAnsi="Sylfaen" w:cs="Calibri"/>
                <w:sz w:val="16"/>
                <w:szCs w:val="16"/>
                <w:lang w:val="ka-GE" w:eastAsia="en-GB"/>
              </w:rPr>
              <w:t>კომისია, რომელიც იმსჯელებს გამარჯვებულის გამოსავლენად.</w:t>
            </w:r>
          </w:p>
          <w:p w:rsidR="00AF7D96" w:rsidRPr="00F306B8" w:rsidRDefault="00AF7D96" w:rsidP="00FE0FB9">
            <w:pPr>
              <w:contextualSpacing/>
              <w:jc w:val="both"/>
              <w:rPr>
                <w:rFonts w:ascii="Sylfaen" w:hAnsi="Sylfaen"/>
                <w:kern w:val="2"/>
                <w:sz w:val="18"/>
                <w:szCs w:val="18"/>
                <w:lang w:val="ka-GE"/>
              </w:rPr>
            </w:pPr>
            <w:r>
              <w:rPr>
                <w:rFonts w:ascii="Sylfaen" w:eastAsia="Times New Roman" w:hAnsi="Sylfaen" w:cs="Calibri"/>
                <w:sz w:val="16"/>
                <w:szCs w:val="16"/>
                <w:lang w:val="ka-GE" w:eastAsia="en-GB"/>
              </w:rPr>
              <w:t xml:space="preserve">ბ. </w:t>
            </w:r>
            <w:r w:rsidRPr="00636E57">
              <w:rPr>
                <w:rFonts w:ascii="Sylfaen" w:eastAsia="Times New Roman" w:hAnsi="Sylfaen" w:cs="Calibri"/>
                <w:sz w:val="16"/>
                <w:szCs w:val="16"/>
                <w:lang w:val="en-GB" w:eastAsia="en-GB"/>
              </w:rPr>
              <w:t>პროგრამაში</w:t>
            </w:r>
            <w:r>
              <w:rPr>
                <w:rFonts w:ascii="Sylfaen" w:eastAsia="Times New Roman" w:hAnsi="Sylfaen" w:cs="Calibri"/>
                <w:sz w:val="16"/>
                <w:szCs w:val="16"/>
                <w:lang w:val="ka-GE" w:eastAsia="en-GB"/>
              </w:rPr>
              <w:t xml:space="preserve"> </w:t>
            </w:r>
            <w:r w:rsidRPr="00636E57">
              <w:rPr>
                <w:rFonts w:ascii="Sylfaen" w:eastAsia="Times New Roman" w:hAnsi="Sylfaen" w:cs="Calibri"/>
                <w:sz w:val="16"/>
                <w:szCs w:val="16"/>
                <w:lang w:val="en-GB" w:eastAsia="en-GB"/>
              </w:rPr>
              <w:t>ცვლილებებისა</w:t>
            </w:r>
            <w:r>
              <w:rPr>
                <w:rFonts w:ascii="Sylfaen" w:eastAsia="Times New Roman" w:hAnsi="Sylfaen" w:cs="Calibri"/>
                <w:sz w:val="16"/>
                <w:szCs w:val="16"/>
                <w:lang w:val="ka-GE" w:eastAsia="en-GB"/>
              </w:rPr>
              <w:t xml:space="preserve"> </w:t>
            </w:r>
            <w:r w:rsidRPr="00636E57">
              <w:rPr>
                <w:rFonts w:ascii="Sylfaen" w:eastAsia="Times New Roman" w:hAnsi="Sylfaen" w:cs="Calibri"/>
                <w:sz w:val="16"/>
                <w:szCs w:val="16"/>
                <w:lang w:val="en-GB" w:eastAsia="en-GB"/>
              </w:rPr>
              <w:t>და</w:t>
            </w:r>
            <w:r>
              <w:rPr>
                <w:rFonts w:ascii="Sylfaen" w:eastAsia="Times New Roman" w:hAnsi="Sylfaen" w:cs="Calibri"/>
                <w:sz w:val="16"/>
                <w:szCs w:val="16"/>
                <w:lang w:val="ka-GE" w:eastAsia="en-GB"/>
              </w:rPr>
              <w:t xml:space="preserve"> </w:t>
            </w:r>
            <w:r w:rsidRPr="00636E57">
              <w:rPr>
                <w:rFonts w:ascii="Sylfaen" w:eastAsia="Times New Roman" w:hAnsi="Sylfaen" w:cs="Calibri"/>
                <w:sz w:val="16"/>
                <w:szCs w:val="16"/>
                <w:lang w:val="en-GB" w:eastAsia="en-GB"/>
              </w:rPr>
              <w:t>დამატებების</w:t>
            </w:r>
            <w:r>
              <w:rPr>
                <w:rFonts w:ascii="Sylfaen" w:eastAsia="Times New Roman" w:hAnsi="Sylfaen" w:cs="Calibri"/>
                <w:sz w:val="16"/>
                <w:szCs w:val="16"/>
                <w:lang w:val="ka-GE" w:eastAsia="en-GB"/>
              </w:rPr>
              <w:t xml:space="preserve"> </w:t>
            </w:r>
            <w:r w:rsidRPr="00636E57">
              <w:rPr>
                <w:rFonts w:ascii="Sylfaen" w:eastAsia="Times New Roman" w:hAnsi="Sylfaen" w:cs="Calibri"/>
                <w:sz w:val="16"/>
                <w:szCs w:val="16"/>
                <w:lang w:val="en-GB" w:eastAsia="en-GB"/>
              </w:rPr>
              <w:t>შეტანა</w:t>
            </w:r>
            <w:r>
              <w:rPr>
                <w:rFonts w:ascii="Sylfaen" w:eastAsia="Times New Roman" w:hAnsi="Sylfaen" w:cs="Calibri"/>
                <w:sz w:val="16"/>
                <w:szCs w:val="16"/>
                <w:lang w:val="ka-GE" w:eastAsia="en-GB"/>
              </w:rPr>
              <w:t xml:space="preserve"> </w:t>
            </w:r>
            <w:r w:rsidRPr="00636E57">
              <w:rPr>
                <w:rFonts w:ascii="Sylfaen" w:eastAsia="Times New Roman" w:hAnsi="Sylfaen" w:cs="Calibri"/>
                <w:sz w:val="16"/>
                <w:szCs w:val="16"/>
                <w:lang w:val="en-GB" w:eastAsia="en-GB"/>
              </w:rPr>
              <w:t>შესაძლებელია</w:t>
            </w:r>
            <w:r>
              <w:rPr>
                <w:rFonts w:ascii="Sylfaen" w:eastAsia="Times New Roman" w:hAnsi="Sylfaen" w:cs="Calibri"/>
                <w:sz w:val="16"/>
                <w:szCs w:val="16"/>
                <w:lang w:val="ka-GE" w:eastAsia="en-GB"/>
              </w:rPr>
              <w:t xml:space="preserve"> </w:t>
            </w:r>
            <w:r w:rsidRPr="00636E57">
              <w:rPr>
                <w:rFonts w:ascii="Sylfaen" w:eastAsia="Times New Roman" w:hAnsi="Sylfaen" w:cs="Calibri"/>
                <w:sz w:val="16"/>
                <w:szCs w:val="16"/>
                <w:lang w:val="en-GB" w:eastAsia="en-GB"/>
              </w:rPr>
              <w:t>მოქმედი</w:t>
            </w:r>
            <w:r>
              <w:rPr>
                <w:rFonts w:ascii="Sylfaen" w:eastAsia="Times New Roman" w:hAnsi="Sylfaen" w:cs="Calibri"/>
                <w:sz w:val="16"/>
                <w:szCs w:val="16"/>
                <w:lang w:val="ka-GE" w:eastAsia="en-GB"/>
              </w:rPr>
              <w:t xml:space="preserve"> </w:t>
            </w:r>
            <w:r w:rsidRPr="00636E57">
              <w:rPr>
                <w:rFonts w:ascii="Sylfaen" w:eastAsia="Times New Roman" w:hAnsi="Sylfaen" w:cs="Calibri"/>
                <w:sz w:val="16"/>
                <w:szCs w:val="16"/>
                <w:lang w:val="en-GB" w:eastAsia="en-GB"/>
              </w:rPr>
              <w:t>კანონმდებლობის</w:t>
            </w:r>
            <w:r>
              <w:rPr>
                <w:rFonts w:ascii="Sylfaen" w:eastAsia="Times New Roman" w:hAnsi="Sylfaen" w:cs="Calibri"/>
                <w:sz w:val="16"/>
                <w:szCs w:val="16"/>
                <w:lang w:val="ka-GE" w:eastAsia="en-GB"/>
              </w:rPr>
              <w:t xml:space="preserve"> </w:t>
            </w:r>
            <w:r w:rsidRPr="00636E57">
              <w:rPr>
                <w:rFonts w:ascii="Sylfaen" w:eastAsia="Times New Roman" w:hAnsi="Sylfaen" w:cs="Calibri"/>
                <w:sz w:val="16"/>
                <w:szCs w:val="16"/>
                <w:lang w:val="en-GB" w:eastAsia="en-GB"/>
              </w:rPr>
              <w:t>შესაბამისად</w:t>
            </w:r>
            <w:r w:rsidRPr="00636E57">
              <w:rPr>
                <w:rFonts w:ascii="Sylfaen" w:eastAsia="Times New Roman" w:hAnsi="Sylfaen" w:cs="Calibri"/>
                <w:sz w:val="16"/>
                <w:szCs w:val="16"/>
                <w:lang w:val="ka-GE" w:eastAsia="en-GB"/>
              </w:rPr>
              <w:t>.</w:t>
            </w:r>
          </w:p>
        </w:tc>
      </w:tr>
      <w:tr w:rsidR="00AF7D96" w:rsidRPr="00483796" w:rsidTr="00FE0FB9">
        <w:trPr>
          <w:trHeight w:val="451"/>
        </w:trPr>
        <w:tc>
          <w:tcPr>
            <w:tcW w:w="11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b/>
                <w:bCs/>
                <w:sz w:val="18"/>
                <w:szCs w:val="18"/>
              </w:rPr>
            </w:pPr>
            <w:r>
              <w:rPr>
                <w:rFonts w:ascii="Sylfaen" w:eastAsia="Times New Roman" w:hAnsi="Sylfaen"/>
                <w:b/>
                <w:bCs/>
                <w:sz w:val="18"/>
                <w:szCs w:val="18"/>
              </w:rPr>
              <w:lastRenderedPageBreak/>
              <w:t>გაეროს მდგრადი განვითარების მიზანი (SDG), რომლის მიღწევასაც ემსახურება პროგრამა</w:t>
            </w:r>
          </w:p>
        </w:tc>
        <w:tc>
          <w:tcPr>
            <w:tcW w:w="1500" w:type="pct"/>
            <w:gridSpan w:val="3"/>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spacing w:after="0" w:line="240" w:lineRule="auto"/>
              <w:jc w:val="center"/>
              <w:rPr>
                <w:rFonts w:ascii="Sylfaen" w:hAnsi="Sylfaen"/>
                <w:sz w:val="18"/>
                <w:szCs w:val="18"/>
              </w:rPr>
            </w:pPr>
            <w:r w:rsidRPr="00055FCD">
              <w:rPr>
                <w:rFonts w:ascii="Sylfaen" w:hAnsi="Sylfaen"/>
                <w:sz w:val="18"/>
                <w:szCs w:val="18"/>
              </w:rPr>
              <w:t xml:space="preserve">მიზანი 4 </w:t>
            </w:r>
            <w:r w:rsidRPr="004574DD">
              <w:rPr>
                <w:rFonts w:ascii="Sylfaen" w:hAnsi="Sylfaen"/>
                <w:sz w:val="18"/>
                <w:szCs w:val="18"/>
              </w:rPr>
              <w:t>ხარისხიანიგანათლება</w:t>
            </w:r>
          </w:p>
          <w:p w:rsidR="00AF7D96" w:rsidRPr="00483796" w:rsidRDefault="00AF7D96" w:rsidP="00FE0FB9">
            <w:pPr>
              <w:spacing w:after="0" w:line="240" w:lineRule="auto"/>
              <w:jc w:val="center"/>
              <w:rPr>
                <w:rFonts w:ascii="Sylfaen" w:eastAsia="Times New Roman" w:hAnsi="Sylfaen"/>
                <w:sz w:val="18"/>
                <w:szCs w:val="18"/>
              </w:rPr>
            </w:pPr>
            <w:r w:rsidRPr="00055FCD">
              <w:rPr>
                <w:rFonts w:ascii="Sylfaen" w:eastAsia="Times New Roman" w:hAnsi="Sylfaen"/>
                <w:sz w:val="18"/>
                <w:szCs w:val="18"/>
              </w:rPr>
              <w:t xml:space="preserve">მიზანი5  </w:t>
            </w:r>
            <w:r w:rsidRPr="004574DD">
              <w:rPr>
                <w:rFonts w:ascii="Sylfaen" w:eastAsia="Times New Roman" w:hAnsi="Sylfaen"/>
                <w:sz w:val="18"/>
                <w:szCs w:val="18"/>
              </w:rPr>
              <w:t>გენდერულითანასწორობა</w:t>
            </w:r>
            <w:r w:rsidRPr="00055FCD">
              <w:rPr>
                <w:rFonts w:ascii="Sylfaen" w:eastAsia="Times New Roman" w:hAnsi="Sylfaen"/>
                <w:sz w:val="18"/>
                <w:szCs w:val="18"/>
              </w:rPr>
              <w:br/>
              <w:t xml:space="preserve">მიზანი 10 </w:t>
            </w:r>
            <w:r w:rsidRPr="004574DD">
              <w:rPr>
                <w:rFonts w:ascii="Sylfaen" w:eastAsia="Times New Roman" w:hAnsi="Sylfaen"/>
                <w:sz w:val="18"/>
                <w:szCs w:val="18"/>
              </w:rPr>
              <w:t>შემცირებულიუთანასწორობა</w:t>
            </w:r>
          </w:p>
        </w:tc>
        <w:tc>
          <w:tcPr>
            <w:tcW w:w="1090" w:type="pct"/>
            <w:gridSpan w:val="3"/>
            <w:tcBorders>
              <w:top w:val="single" w:sz="4" w:space="0" w:color="auto"/>
              <w:left w:val="nil"/>
              <w:bottom w:val="single" w:sz="4" w:space="0" w:color="auto"/>
              <w:right w:val="single" w:sz="4" w:space="0" w:color="auto"/>
            </w:tcBorders>
            <w:shd w:val="clear" w:color="000000" w:fill="FFFFFF"/>
            <w:vAlign w:val="center"/>
          </w:tcPr>
          <w:p w:rsidR="00AF7D96" w:rsidRPr="00483796" w:rsidRDefault="00AF7D96" w:rsidP="00FE0FB9">
            <w:pPr>
              <w:spacing w:after="0" w:line="240" w:lineRule="auto"/>
              <w:jc w:val="center"/>
              <w:rPr>
                <w:rFonts w:ascii="Sylfaen" w:eastAsia="Times New Roman" w:hAnsi="Sylfaen"/>
                <w:b/>
                <w:bCs/>
                <w:sz w:val="18"/>
                <w:szCs w:val="18"/>
              </w:rPr>
            </w:pPr>
            <w:r w:rsidRPr="00483796">
              <w:rPr>
                <w:rFonts w:ascii="Sylfaen" w:eastAsia="Times New Roman" w:hAnsi="Sylfaen"/>
                <w:b/>
                <w:bCs/>
                <w:sz w:val="18"/>
                <w:szCs w:val="18"/>
              </w:rPr>
              <w:t>გენდერული</w:t>
            </w:r>
          </w:p>
        </w:tc>
        <w:tc>
          <w:tcPr>
            <w:tcW w:w="1285" w:type="pct"/>
            <w:gridSpan w:val="2"/>
            <w:tcBorders>
              <w:top w:val="single" w:sz="4" w:space="0" w:color="auto"/>
              <w:left w:val="nil"/>
              <w:bottom w:val="single" w:sz="4" w:space="0" w:color="auto"/>
              <w:right w:val="single" w:sz="4" w:space="0" w:color="auto"/>
            </w:tcBorders>
            <w:shd w:val="clear" w:color="000000" w:fill="FFFFFF"/>
            <w:vAlign w:val="center"/>
          </w:tcPr>
          <w:p w:rsidR="00AF7D96" w:rsidRPr="00483796" w:rsidRDefault="00AF7D96" w:rsidP="00FE0FB9">
            <w:pPr>
              <w:spacing w:after="0" w:line="240" w:lineRule="auto"/>
              <w:jc w:val="center"/>
              <w:rPr>
                <w:rFonts w:ascii="Sylfaen" w:eastAsia="Times New Roman" w:hAnsi="Sylfaen"/>
                <w:sz w:val="18"/>
                <w:szCs w:val="18"/>
              </w:rPr>
            </w:pPr>
            <w:r w:rsidRPr="00483796">
              <w:rPr>
                <w:rFonts w:ascii="Sylfaen" w:eastAsia="Times New Roman" w:hAnsi="Sylfaen"/>
                <w:sz w:val="18"/>
                <w:szCs w:val="18"/>
              </w:rPr>
              <w:t>დიახ</w:t>
            </w:r>
          </w:p>
        </w:tc>
      </w:tr>
    </w:tbl>
    <w:p w:rsidR="00AF7D96" w:rsidRDefault="00AF7D96" w:rsidP="00AF7D96">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180" w:type="pct"/>
        <w:tblLayout w:type="fixed"/>
        <w:tblLook w:val="04A0"/>
      </w:tblPr>
      <w:tblGrid>
        <w:gridCol w:w="1113"/>
        <w:gridCol w:w="9508"/>
        <w:gridCol w:w="3825"/>
      </w:tblGrid>
      <w:tr w:rsidR="00AF7D96" w:rsidRPr="00483796" w:rsidTr="00FE0FB9">
        <w:trPr>
          <w:trHeight w:val="456"/>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F7D96" w:rsidRPr="00483796" w:rsidRDefault="00AF7D96" w:rsidP="00FE0FB9">
            <w:pPr>
              <w:spacing w:after="0" w:line="240" w:lineRule="auto"/>
              <w:jc w:val="center"/>
              <w:rPr>
                <w:rFonts w:ascii="Sylfaen" w:eastAsia="Times New Roman" w:hAnsi="Sylfaen"/>
                <w:lang w:val="ru-RU" w:eastAsia="ru-RU"/>
              </w:rPr>
            </w:pPr>
            <w:r w:rsidRPr="00483796">
              <w:rPr>
                <w:rFonts w:ascii="Sylfaen" w:eastAsia="Times New Roman" w:hAnsi="Sylfaen"/>
                <w:lang w:val="ru-RU" w:eastAsia="ru-RU"/>
              </w:rPr>
              <w:t> </w:t>
            </w:r>
          </w:p>
        </w:tc>
        <w:tc>
          <w:tcPr>
            <w:tcW w:w="3291" w:type="pct"/>
            <w:tcBorders>
              <w:top w:val="single" w:sz="4" w:space="0" w:color="auto"/>
              <w:left w:val="nil"/>
              <w:bottom w:val="single" w:sz="4" w:space="0" w:color="auto"/>
              <w:right w:val="single" w:sz="4" w:space="0" w:color="auto"/>
            </w:tcBorders>
            <w:shd w:val="clear" w:color="auto" w:fill="auto"/>
            <w:vAlign w:val="center"/>
            <w:hideMark/>
          </w:tcPr>
          <w:p w:rsidR="00AF7D96" w:rsidRPr="00483796" w:rsidRDefault="00AF7D96" w:rsidP="00FE0FB9">
            <w:pPr>
              <w:spacing w:after="0" w:line="240" w:lineRule="auto"/>
              <w:jc w:val="center"/>
              <w:rPr>
                <w:rFonts w:ascii="Sylfaen" w:eastAsia="Times New Roman" w:hAnsi="Sylfaen"/>
                <w:b/>
                <w:sz w:val="20"/>
                <w:szCs w:val="20"/>
                <w:lang w:val="ru-RU" w:eastAsia="ru-RU"/>
              </w:rPr>
            </w:pPr>
            <w:r w:rsidRPr="00483796">
              <w:rPr>
                <w:rFonts w:ascii="Sylfaen" w:eastAsia="Times New Roman" w:hAnsi="Sylfaen"/>
                <w:b/>
                <w:sz w:val="20"/>
                <w:szCs w:val="20"/>
                <w:lang w:val="ru-RU" w:eastAsia="ru-RU"/>
              </w:rPr>
              <w:t>დასახელება</w:t>
            </w:r>
          </w:p>
        </w:tc>
        <w:tc>
          <w:tcPr>
            <w:tcW w:w="1324" w:type="pct"/>
            <w:tcBorders>
              <w:top w:val="single" w:sz="4" w:space="0" w:color="auto"/>
              <w:left w:val="nil"/>
              <w:bottom w:val="single" w:sz="4" w:space="0" w:color="auto"/>
              <w:right w:val="single" w:sz="4" w:space="0" w:color="auto"/>
            </w:tcBorders>
            <w:shd w:val="clear" w:color="auto" w:fill="auto"/>
            <w:vAlign w:val="center"/>
            <w:hideMark/>
          </w:tcPr>
          <w:p w:rsidR="00AF7D96" w:rsidRPr="00483796" w:rsidRDefault="00AF7D96" w:rsidP="00FE0FB9">
            <w:pPr>
              <w:spacing w:after="0" w:line="240" w:lineRule="auto"/>
              <w:jc w:val="center"/>
              <w:rPr>
                <w:rFonts w:ascii="Sylfaen" w:eastAsia="Times New Roman" w:hAnsi="Sylfaen"/>
                <w:b/>
                <w:sz w:val="20"/>
                <w:szCs w:val="20"/>
                <w:lang w:val="ru-RU" w:eastAsia="ru-RU"/>
              </w:rPr>
            </w:pPr>
            <w:r w:rsidRPr="00483796">
              <w:rPr>
                <w:rFonts w:ascii="Sylfaen" w:eastAsia="Times New Roman" w:hAnsi="Sylfaen"/>
                <w:b/>
                <w:sz w:val="20"/>
                <w:szCs w:val="20"/>
                <w:lang w:val="ru-RU" w:eastAsia="ru-RU"/>
              </w:rPr>
              <w:t>თანხა</w:t>
            </w:r>
          </w:p>
        </w:tc>
      </w:tr>
      <w:tr w:rsidR="00AF7D96" w:rsidRPr="00483796" w:rsidTr="00FE0FB9">
        <w:trPr>
          <w:trHeight w:val="339"/>
        </w:trPr>
        <w:tc>
          <w:tcPr>
            <w:tcW w:w="385" w:type="pct"/>
            <w:tcBorders>
              <w:top w:val="nil"/>
              <w:left w:val="single" w:sz="4" w:space="0" w:color="auto"/>
              <w:bottom w:val="single" w:sz="4" w:space="0" w:color="auto"/>
              <w:right w:val="single" w:sz="4" w:space="0" w:color="auto"/>
            </w:tcBorders>
            <w:shd w:val="clear" w:color="auto" w:fill="auto"/>
            <w:vAlign w:val="center"/>
            <w:hideMark/>
          </w:tcPr>
          <w:p w:rsidR="00AF7D96" w:rsidRPr="00135153" w:rsidRDefault="00AF7D96" w:rsidP="00FE0FB9">
            <w:pPr>
              <w:spacing w:after="0" w:line="240" w:lineRule="auto"/>
              <w:jc w:val="center"/>
              <w:rPr>
                <w:rFonts w:ascii="Sylfaen" w:eastAsia="Times New Roman" w:hAnsi="Sylfaen"/>
                <w:sz w:val="20"/>
                <w:szCs w:val="20"/>
                <w:lang w:val="ru-RU" w:eastAsia="ru-RU"/>
              </w:rPr>
            </w:pPr>
            <w:r w:rsidRPr="00135153">
              <w:rPr>
                <w:rFonts w:ascii="Sylfaen" w:eastAsia="Times New Roman" w:hAnsi="Sylfaen"/>
                <w:sz w:val="20"/>
                <w:szCs w:val="20"/>
                <w:lang w:val="ru-RU" w:eastAsia="ru-RU"/>
              </w:rPr>
              <w:t>1</w:t>
            </w:r>
          </w:p>
        </w:tc>
        <w:tc>
          <w:tcPr>
            <w:tcW w:w="3291" w:type="pct"/>
            <w:tcBorders>
              <w:top w:val="nil"/>
              <w:left w:val="nil"/>
              <w:bottom w:val="single" w:sz="4" w:space="0" w:color="auto"/>
              <w:right w:val="single" w:sz="4" w:space="0" w:color="auto"/>
            </w:tcBorders>
            <w:shd w:val="clear" w:color="auto" w:fill="auto"/>
            <w:vAlign w:val="center"/>
            <w:hideMark/>
          </w:tcPr>
          <w:p w:rsidR="00AF7D96" w:rsidRPr="00490337" w:rsidRDefault="00AF7D96" w:rsidP="00FE0FB9">
            <w:pPr>
              <w:spacing w:after="240" w:line="240" w:lineRule="auto"/>
              <w:rPr>
                <w:rFonts w:ascii="Sylfaen" w:eastAsia="Times New Roman" w:hAnsi="Sylfaen" w:cs="Calibri"/>
                <w:kern w:val="2"/>
                <w:sz w:val="16"/>
                <w:szCs w:val="16"/>
                <w:lang w:val="ka-GE" w:eastAsia="en-GB"/>
              </w:rPr>
            </w:pPr>
            <w:r w:rsidRPr="00490337">
              <w:rPr>
                <w:rFonts w:ascii="Sylfaen" w:hAnsi="Sylfaen" w:cs="Sylfaen"/>
                <w:b/>
                <w:kern w:val="2"/>
                <w:sz w:val="16"/>
                <w:szCs w:val="16"/>
                <w:lang w:val="ka-GE"/>
              </w:rPr>
              <w:t>ახალგაზრდების, ახალგაზრდული ორგანიზაციებისა და საინიციატივო ჯგუფების  პროექტების დაფინანსება</w:t>
            </w:r>
          </w:p>
        </w:tc>
        <w:tc>
          <w:tcPr>
            <w:tcW w:w="1324" w:type="pct"/>
            <w:tcBorders>
              <w:top w:val="nil"/>
              <w:left w:val="nil"/>
              <w:bottom w:val="single" w:sz="4" w:space="0" w:color="auto"/>
              <w:right w:val="single" w:sz="4" w:space="0" w:color="auto"/>
            </w:tcBorders>
            <w:shd w:val="clear" w:color="auto" w:fill="auto"/>
            <w:vAlign w:val="center"/>
            <w:hideMark/>
          </w:tcPr>
          <w:p w:rsidR="00AF7D96" w:rsidRPr="00490337" w:rsidRDefault="00AF7D96" w:rsidP="00FE0FB9">
            <w:pPr>
              <w:spacing w:after="0" w:line="240" w:lineRule="auto"/>
              <w:jc w:val="center"/>
              <w:rPr>
                <w:rFonts w:ascii="Sylfaen" w:eastAsia="Times New Roman" w:hAnsi="Sylfaen"/>
                <w:b/>
                <w:sz w:val="16"/>
                <w:szCs w:val="16"/>
                <w:lang w:val="ka-GE" w:eastAsia="ru-RU"/>
              </w:rPr>
            </w:pPr>
            <w:r>
              <w:rPr>
                <w:rFonts w:ascii="Sylfaen" w:eastAsia="Times New Roman" w:hAnsi="Sylfaen"/>
                <w:b/>
                <w:sz w:val="16"/>
                <w:szCs w:val="16"/>
                <w:lang w:val="ka-GE" w:eastAsia="ru-RU"/>
              </w:rPr>
              <w:t>5</w:t>
            </w:r>
            <w:r w:rsidRPr="00490337">
              <w:rPr>
                <w:rFonts w:ascii="Sylfaen" w:eastAsia="Times New Roman" w:hAnsi="Sylfaen"/>
                <w:b/>
                <w:sz w:val="16"/>
                <w:szCs w:val="16"/>
                <w:lang w:val="ka-GE" w:eastAsia="ru-RU"/>
              </w:rPr>
              <w:t>0 000</w:t>
            </w:r>
          </w:p>
        </w:tc>
      </w:tr>
      <w:tr w:rsidR="00AF7D96" w:rsidRPr="00483796" w:rsidTr="00FE0FB9">
        <w:trPr>
          <w:trHeight w:val="318"/>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F7D96" w:rsidRPr="00135153" w:rsidRDefault="00AF7D96" w:rsidP="00FE0FB9">
            <w:pPr>
              <w:spacing w:after="0" w:line="240" w:lineRule="auto"/>
              <w:jc w:val="center"/>
              <w:rPr>
                <w:rFonts w:ascii="Sylfaen" w:eastAsia="Times New Roman" w:hAnsi="Sylfaen"/>
                <w:sz w:val="20"/>
                <w:szCs w:val="20"/>
                <w:lang w:val="ru-RU" w:eastAsia="ru-RU"/>
              </w:rPr>
            </w:pPr>
            <w:r w:rsidRPr="00135153">
              <w:rPr>
                <w:rFonts w:ascii="Sylfaen" w:eastAsia="Times New Roman" w:hAnsi="Sylfaen"/>
                <w:sz w:val="20"/>
                <w:szCs w:val="20"/>
                <w:lang w:val="ru-RU" w:eastAsia="ru-RU"/>
              </w:rPr>
              <w:t>2</w:t>
            </w:r>
          </w:p>
        </w:tc>
        <w:tc>
          <w:tcPr>
            <w:tcW w:w="32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F7D96" w:rsidRPr="00490337" w:rsidRDefault="00AF7D96" w:rsidP="00FE0FB9">
            <w:pPr>
              <w:contextualSpacing/>
              <w:jc w:val="both"/>
              <w:rPr>
                <w:rFonts w:ascii="Sylfaen" w:eastAsia="Times New Roman" w:hAnsi="Sylfaen"/>
                <w:sz w:val="16"/>
                <w:szCs w:val="16"/>
                <w:lang w:val="ru-RU" w:eastAsia="ru-RU"/>
              </w:rPr>
            </w:pPr>
            <w:r w:rsidRPr="00490337">
              <w:rPr>
                <w:rFonts w:ascii="Sylfaen" w:hAnsi="Sylfaen" w:cs="Sylfaen"/>
                <w:b/>
                <w:sz w:val="16"/>
                <w:szCs w:val="16"/>
                <w:lang w:val="ka-GE"/>
              </w:rPr>
              <w:t>ქობულეთის მუნიციპალიტეტში ფესტივალების, კონკურსების, გამოფენების და სხვა კულტურულ-საგანმანათლებლო პროექტების მხარდაჭერა</w:t>
            </w:r>
          </w:p>
        </w:tc>
        <w:tc>
          <w:tcPr>
            <w:tcW w:w="13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F7D96" w:rsidRPr="00490337" w:rsidRDefault="00AF7D96" w:rsidP="00FE0FB9">
            <w:pPr>
              <w:spacing w:after="0" w:line="240" w:lineRule="auto"/>
              <w:jc w:val="center"/>
              <w:rPr>
                <w:rFonts w:ascii="Sylfaen" w:eastAsia="Times New Roman" w:hAnsi="Sylfaen"/>
                <w:b/>
                <w:sz w:val="16"/>
                <w:szCs w:val="16"/>
                <w:lang w:val="ka-GE" w:eastAsia="ru-RU"/>
              </w:rPr>
            </w:pPr>
            <w:r>
              <w:rPr>
                <w:rFonts w:ascii="Sylfaen" w:eastAsia="Times New Roman" w:hAnsi="Sylfaen"/>
                <w:b/>
                <w:sz w:val="16"/>
                <w:szCs w:val="16"/>
                <w:lang w:val="ka-GE" w:eastAsia="ru-RU"/>
              </w:rPr>
              <w:t>50</w:t>
            </w:r>
            <w:r w:rsidRPr="00490337">
              <w:rPr>
                <w:rFonts w:ascii="Sylfaen" w:eastAsia="Times New Roman" w:hAnsi="Sylfaen"/>
                <w:b/>
                <w:sz w:val="16"/>
                <w:szCs w:val="16"/>
                <w:lang w:val="ka-GE" w:eastAsia="ru-RU"/>
              </w:rPr>
              <w:t xml:space="preserve"> 000</w:t>
            </w:r>
          </w:p>
        </w:tc>
      </w:tr>
      <w:tr w:rsidR="00AF7D96" w:rsidRPr="00483796" w:rsidTr="00FE0FB9">
        <w:trPr>
          <w:trHeight w:val="462"/>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F7D96" w:rsidRPr="00BC705D" w:rsidRDefault="00AF7D96" w:rsidP="00FE0FB9">
            <w:pPr>
              <w:spacing w:after="0" w:line="240" w:lineRule="auto"/>
              <w:jc w:val="center"/>
              <w:rPr>
                <w:rFonts w:ascii="Sylfaen" w:eastAsia="Times New Roman" w:hAnsi="Sylfaen"/>
                <w:sz w:val="20"/>
                <w:szCs w:val="20"/>
                <w:highlight w:val="yellow"/>
                <w:lang w:val="ru-RU" w:eastAsia="ru-RU"/>
              </w:rPr>
            </w:pPr>
          </w:p>
        </w:tc>
        <w:tc>
          <w:tcPr>
            <w:tcW w:w="32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F7D96" w:rsidRPr="00014A67" w:rsidRDefault="00AF7D96" w:rsidP="00FE0FB9">
            <w:pPr>
              <w:spacing w:after="0" w:line="240" w:lineRule="auto"/>
              <w:jc w:val="center"/>
              <w:rPr>
                <w:rFonts w:ascii="Sylfaen" w:hAnsi="Sylfaen" w:cs="Sylfaen"/>
                <w:b/>
                <w:bCs/>
                <w:sz w:val="16"/>
                <w:szCs w:val="16"/>
                <w:highlight w:val="yellow"/>
                <w:lang w:val="en-GB"/>
              </w:rPr>
            </w:pPr>
            <w:r w:rsidRPr="00202C59">
              <w:rPr>
                <w:rFonts w:ascii="Sylfaen" w:hAnsi="Sylfaen" w:cs="Sylfaen"/>
                <w:b/>
                <w:bCs/>
                <w:sz w:val="16"/>
                <w:szCs w:val="16"/>
                <w:lang w:val="ka-GE"/>
              </w:rPr>
              <w:t>ჯამი</w:t>
            </w:r>
          </w:p>
        </w:tc>
        <w:tc>
          <w:tcPr>
            <w:tcW w:w="13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F7D96" w:rsidRPr="00202C59" w:rsidRDefault="00AF7D96" w:rsidP="00FE0FB9">
            <w:pPr>
              <w:spacing w:after="0" w:line="240" w:lineRule="auto"/>
              <w:jc w:val="center"/>
              <w:rPr>
                <w:rFonts w:ascii="Sylfaen" w:eastAsia="Times New Roman" w:hAnsi="Sylfaen"/>
                <w:b/>
                <w:sz w:val="20"/>
                <w:szCs w:val="20"/>
                <w:highlight w:val="yellow"/>
                <w:lang w:val="ka-GE" w:eastAsia="ru-RU"/>
              </w:rPr>
            </w:pPr>
            <w:r>
              <w:rPr>
                <w:rFonts w:ascii="Sylfaen" w:eastAsia="Times New Roman" w:hAnsi="Sylfaen"/>
                <w:b/>
                <w:sz w:val="20"/>
                <w:szCs w:val="20"/>
                <w:lang w:val="ka-GE" w:eastAsia="ru-RU"/>
              </w:rPr>
              <w:t>100</w:t>
            </w:r>
            <w:r w:rsidRPr="00202C59">
              <w:rPr>
                <w:rFonts w:ascii="Sylfaen" w:eastAsia="Times New Roman" w:hAnsi="Sylfaen"/>
                <w:b/>
                <w:sz w:val="20"/>
                <w:szCs w:val="20"/>
                <w:lang w:val="ka-GE" w:eastAsia="ru-RU"/>
              </w:rPr>
              <w:t xml:space="preserve"> 000</w:t>
            </w:r>
          </w:p>
        </w:tc>
      </w:tr>
    </w:tbl>
    <w:p w:rsidR="00AF7D96" w:rsidRPr="00483796" w:rsidRDefault="00AF7D96" w:rsidP="00AF7D96">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735" w:type="dxa"/>
        <w:tblInd w:w="99" w:type="dxa"/>
        <w:tblLayout w:type="fixed"/>
        <w:tblLook w:val="04A0"/>
      </w:tblPr>
      <w:tblGrid>
        <w:gridCol w:w="347"/>
        <w:gridCol w:w="2781"/>
        <w:gridCol w:w="1701"/>
        <w:gridCol w:w="1394"/>
        <w:gridCol w:w="1441"/>
        <w:gridCol w:w="2268"/>
        <w:gridCol w:w="2070"/>
        <w:gridCol w:w="1733"/>
      </w:tblGrid>
      <w:tr w:rsidR="00AF7D96" w:rsidRPr="00483796" w:rsidTr="00FE0FB9">
        <w:trPr>
          <w:trHeight w:val="974"/>
        </w:trPr>
        <w:tc>
          <w:tcPr>
            <w:tcW w:w="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2781" w:type="dxa"/>
            <w:tcBorders>
              <w:top w:val="single" w:sz="4" w:space="0" w:color="auto"/>
              <w:left w:val="nil"/>
              <w:bottom w:val="single" w:sz="4" w:space="0" w:color="auto"/>
              <w:right w:val="single" w:sz="4" w:space="0" w:color="auto"/>
            </w:tcBorders>
            <w:shd w:val="clear" w:color="000000" w:fill="FFFFFF"/>
            <w:vAlign w:val="center"/>
            <w:hideMark/>
          </w:tcPr>
          <w:p w:rsidR="00AF7D96" w:rsidRPr="00030DD5" w:rsidRDefault="00AF7D96" w:rsidP="00FE0FB9">
            <w:pPr>
              <w:spacing w:after="0" w:line="240" w:lineRule="auto"/>
              <w:jc w:val="center"/>
              <w:rPr>
                <w:rFonts w:ascii="Sylfaen" w:eastAsia="Times New Roman" w:hAnsi="Sylfaen" w:cs="Calibri"/>
                <w:b/>
                <w:bCs/>
                <w:sz w:val="16"/>
                <w:szCs w:val="16"/>
                <w:lang w:val="en-GB" w:eastAsia="en-GB"/>
              </w:rPr>
            </w:pPr>
            <w:r w:rsidRPr="00030DD5">
              <w:rPr>
                <w:rFonts w:ascii="Sylfaen" w:eastAsia="Times New Roman" w:hAnsi="Sylfaen" w:cs="Calibri"/>
                <w:b/>
                <w:bCs/>
                <w:sz w:val="16"/>
                <w:szCs w:val="16"/>
                <w:lang w:val="en-GB" w:eastAsia="en-GB"/>
              </w:rPr>
              <w:t>მოსალოდნელიშედეგის შეფასების ინდიკატორი</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AF7D96" w:rsidRPr="00030DD5" w:rsidRDefault="00AF7D96" w:rsidP="00FE0FB9">
            <w:pPr>
              <w:spacing w:after="0" w:line="240" w:lineRule="auto"/>
              <w:jc w:val="center"/>
              <w:rPr>
                <w:rFonts w:ascii="Sylfaen" w:eastAsia="Times New Roman" w:hAnsi="Sylfaen" w:cs="Calibri"/>
                <w:b/>
                <w:bCs/>
                <w:sz w:val="16"/>
                <w:szCs w:val="16"/>
                <w:lang w:val="ka-GE" w:eastAsia="en-GB"/>
              </w:rPr>
            </w:pPr>
            <w:r>
              <w:rPr>
                <w:rFonts w:ascii="Sylfaen" w:eastAsia="Times New Roman" w:hAnsi="Sylfaen" w:cs="Calibri"/>
                <w:b/>
                <w:bCs/>
                <w:sz w:val="16"/>
                <w:szCs w:val="16"/>
                <w:lang w:val="en-GB" w:eastAsia="en-GB"/>
              </w:rPr>
              <w:t>ინდიკატორის საბაზისო მაჩვენებელი 202</w:t>
            </w:r>
            <w:r>
              <w:rPr>
                <w:rFonts w:ascii="Sylfaen" w:eastAsia="Times New Roman" w:hAnsi="Sylfaen" w:cs="Calibri"/>
                <w:b/>
                <w:bCs/>
                <w:sz w:val="16"/>
                <w:szCs w:val="16"/>
                <w:lang w:val="ka-GE" w:eastAsia="en-GB"/>
              </w:rPr>
              <w:t>5</w:t>
            </w:r>
            <w:r>
              <w:rPr>
                <w:rFonts w:ascii="Sylfaen" w:eastAsia="Times New Roman" w:hAnsi="Sylfaen" w:cs="Calibri"/>
                <w:b/>
                <w:bCs/>
                <w:sz w:val="16"/>
                <w:szCs w:val="16"/>
                <w:lang w:val="en-GB" w:eastAsia="en-GB"/>
              </w:rPr>
              <w:t xml:space="preserve"> წელს</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rsidR="00AF7D96" w:rsidRPr="00030DD5"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საბაზისო მაჩვენებელი 202</w:t>
            </w:r>
            <w:r>
              <w:rPr>
                <w:rFonts w:ascii="Sylfaen" w:eastAsia="Times New Roman" w:hAnsi="Sylfaen" w:cs="Calibri"/>
                <w:b/>
                <w:bCs/>
                <w:sz w:val="16"/>
                <w:szCs w:val="16"/>
                <w:lang w:val="ka-GE" w:eastAsia="en-GB"/>
              </w:rPr>
              <w:t>6</w:t>
            </w:r>
            <w:r>
              <w:rPr>
                <w:rFonts w:ascii="Sylfaen" w:eastAsia="Times New Roman" w:hAnsi="Sylfaen" w:cs="Calibri"/>
                <w:b/>
                <w:bCs/>
                <w:sz w:val="16"/>
                <w:szCs w:val="16"/>
                <w:lang w:val="en-GB" w:eastAsia="en-GB"/>
              </w:rPr>
              <w:t xml:space="preserve"> წელს</w:t>
            </w:r>
          </w:p>
        </w:tc>
        <w:tc>
          <w:tcPr>
            <w:tcW w:w="1441" w:type="dxa"/>
            <w:tcBorders>
              <w:top w:val="single" w:sz="4" w:space="0" w:color="auto"/>
              <w:left w:val="nil"/>
              <w:bottom w:val="single" w:sz="4" w:space="0" w:color="auto"/>
              <w:right w:val="single" w:sz="4" w:space="0" w:color="000000"/>
            </w:tcBorders>
            <w:shd w:val="clear" w:color="000000" w:fill="FFFFFF"/>
            <w:vAlign w:val="center"/>
            <w:hideMark/>
          </w:tcPr>
          <w:p w:rsidR="00AF7D96" w:rsidRPr="00030DD5" w:rsidRDefault="00AF7D96" w:rsidP="00FE0FB9">
            <w:pPr>
              <w:spacing w:after="0" w:line="240" w:lineRule="auto"/>
              <w:jc w:val="center"/>
              <w:rPr>
                <w:rFonts w:ascii="Sylfaen" w:eastAsia="Times New Roman" w:hAnsi="Sylfaen" w:cs="Calibri"/>
                <w:b/>
                <w:bCs/>
                <w:sz w:val="16"/>
                <w:szCs w:val="16"/>
                <w:lang w:val="en-GB" w:eastAsia="en-GB"/>
              </w:rPr>
            </w:pPr>
            <w:r w:rsidRPr="00030DD5">
              <w:rPr>
                <w:rFonts w:ascii="Sylfaen" w:eastAsia="Times New Roman" w:hAnsi="Sylfaen" w:cs="Calibri"/>
                <w:b/>
                <w:bCs/>
                <w:sz w:val="16"/>
                <w:szCs w:val="16"/>
                <w:lang w:val="en-GB" w:eastAsia="en-GB"/>
              </w:rPr>
              <w:t>ცდომილების ალბათობა (%/აღწერა)</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AF7D96" w:rsidRPr="00030DD5"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7</w:t>
            </w:r>
            <w:r>
              <w:rPr>
                <w:rFonts w:ascii="Sylfaen" w:eastAsia="Times New Roman" w:hAnsi="Sylfaen" w:cs="Calibri"/>
                <w:b/>
                <w:bCs/>
                <w:sz w:val="16"/>
                <w:szCs w:val="16"/>
                <w:lang w:val="en-GB" w:eastAsia="en-GB"/>
              </w:rPr>
              <w:t xml:space="preserve"> წელს</w:t>
            </w:r>
          </w:p>
        </w:tc>
        <w:tc>
          <w:tcPr>
            <w:tcW w:w="2070" w:type="dxa"/>
            <w:tcBorders>
              <w:top w:val="single" w:sz="4" w:space="0" w:color="auto"/>
              <w:left w:val="nil"/>
              <w:bottom w:val="single" w:sz="4" w:space="0" w:color="auto"/>
              <w:right w:val="single" w:sz="4" w:space="0" w:color="auto"/>
            </w:tcBorders>
            <w:shd w:val="clear" w:color="000000" w:fill="FFFFFF"/>
            <w:vAlign w:val="center"/>
            <w:hideMark/>
          </w:tcPr>
          <w:p w:rsidR="00AF7D96" w:rsidRPr="00030DD5"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8</w:t>
            </w:r>
            <w:r>
              <w:rPr>
                <w:rFonts w:ascii="Sylfaen" w:eastAsia="Times New Roman" w:hAnsi="Sylfaen" w:cs="Calibri"/>
                <w:b/>
                <w:bCs/>
                <w:sz w:val="16"/>
                <w:szCs w:val="16"/>
                <w:lang w:val="en-GB" w:eastAsia="en-GB"/>
              </w:rPr>
              <w:t xml:space="preserve"> წელს</w:t>
            </w:r>
          </w:p>
        </w:tc>
        <w:tc>
          <w:tcPr>
            <w:tcW w:w="1733" w:type="dxa"/>
            <w:tcBorders>
              <w:top w:val="single" w:sz="4" w:space="0" w:color="auto"/>
              <w:left w:val="nil"/>
              <w:bottom w:val="single" w:sz="4" w:space="0" w:color="auto"/>
              <w:right w:val="single" w:sz="4" w:space="0" w:color="auto"/>
            </w:tcBorders>
            <w:shd w:val="clear" w:color="000000" w:fill="FFFFFF"/>
            <w:vAlign w:val="center"/>
            <w:hideMark/>
          </w:tcPr>
          <w:p w:rsidR="00AF7D96" w:rsidRPr="00030DD5" w:rsidRDefault="00AF7D96" w:rsidP="00FE0FB9">
            <w:pPr>
              <w:spacing w:after="0" w:line="240" w:lineRule="auto"/>
              <w:jc w:val="center"/>
              <w:rPr>
                <w:rFonts w:ascii="Sylfaen" w:eastAsia="Times New Roman" w:hAnsi="Sylfaen" w:cs="Calibri"/>
                <w:b/>
                <w:bCs/>
                <w:sz w:val="16"/>
                <w:szCs w:val="16"/>
                <w:lang w:val="en-GB" w:eastAsia="en-GB"/>
              </w:rPr>
            </w:pPr>
            <w:r>
              <w:rPr>
                <w:rFonts w:ascii="Sylfaen" w:eastAsia="Times New Roman" w:hAnsi="Sylfaen" w:cs="Calibri"/>
                <w:b/>
                <w:bCs/>
                <w:sz w:val="16"/>
                <w:szCs w:val="16"/>
                <w:lang w:val="en-GB" w:eastAsia="en-GB"/>
              </w:rPr>
              <w:t>ინდიკატორის მიზნობრივი მაჩვენებელი 202</w:t>
            </w:r>
            <w:r>
              <w:rPr>
                <w:rFonts w:ascii="Sylfaen" w:eastAsia="Times New Roman" w:hAnsi="Sylfaen" w:cs="Calibri"/>
                <w:b/>
                <w:bCs/>
                <w:sz w:val="16"/>
                <w:szCs w:val="16"/>
                <w:lang w:val="ka-GE" w:eastAsia="en-GB"/>
              </w:rPr>
              <w:t>9</w:t>
            </w:r>
            <w:r>
              <w:rPr>
                <w:rFonts w:ascii="Sylfaen" w:eastAsia="Times New Roman" w:hAnsi="Sylfaen" w:cs="Calibri"/>
                <w:b/>
                <w:bCs/>
                <w:sz w:val="16"/>
                <w:szCs w:val="16"/>
                <w:lang w:val="en-GB" w:eastAsia="en-GB"/>
              </w:rPr>
              <w:t xml:space="preserve"> წელს</w:t>
            </w:r>
          </w:p>
        </w:tc>
      </w:tr>
      <w:tr w:rsidR="00AF7D96" w:rsidRPr="00483796" w:rsidTr="00FE0FB9">
        <w:trPr>
          <w:trHeight w:val="608"/>
        </w:trPr>
        <w:tc>
          <w:tcPr>
            <w:tcW w:w="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F306B8" w:rsidRDefault="00AF7D96" w:rsidP="00FE0FB9">
            <w:pPr>
              <w:spacing w:after="0" w:line="240" w:lineRule="auto"/>
              <w:jc w:val="center"/>
              <w:rPr>
                <w:rFonts w:ascii="Sylfaen" w:eastAsia="Times New Roman" w:hAnsi="Sylfaen" w:cs="Calibri"/>
                <w:b/>
                <w:bCs/>
                <w:kern w:val="2"/>
                <w:sz w:val="18"/>
                <w:szCs w:val="18"/>
                <w:lang w:val="ka-GE" w:eastAsia="en-GB"/>
              </w:rPr>
            </w:pPr>
            <w:r>
              <w:rPr>
                <w:rFonts w:ascii="Sylfaen" w:eastAsia="Times New Roman" w:hAnsi="Sylfaen" w:cs="Calibri"/>
                <w:b/>
                <w:bCs/>
                <w:kern w:val="2"/>
                <w:sz w:val="18"/>
                <w:szCs w:val="18"/>
                <w:lang w:val="ka-GE" w:eastAsia="en-GB"/>
              </w:rPr>
              <w:t>1</w:t>
            </w:r>
          </w:p>
        </w:tc>
        <w:tc>
          <w:tcPr>
            <w:tcW w:w="278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2E4882" w:rsidRDefault="00AF7D96" w:rsidP="00FE0FB9">
            <w:pPr>
              <w:spacing w:after="0" w:line="240" w:lineRule="auto"/>
              <w:jc w:val="center"/>
              <w:rPr>
                <w:rFonts w:ascii="Sylfaen" w:eastAsia="Times New Roman" w:hAnsi="Sylfaen" w:cs="Calibri"/>
                <w:b/>
                <w:bCs/>
                <w:kern w:val="2"/>
                <w:sz w:val="18"/>
                <w:szCs w:val="18"/>
                <w:lang w:val="en-GB" w:eastAsia="en-GB"/>
              </w:rPr>
            </w:pPr>
            <w:r w:rsidRPr="002E4882">
              <w:rPr>
                <w:rFonts w:ascii="Sylfaen" w:eastAsia="Times New Roman" w:hAnsi="Sylfaen" w:cs="Calibri"/>
                <w:b/>
                <w:bCs/>
                <w:color w:val="000000"/>
                <w:kern w:val="2"/>
                <w:sz w:val="16"/>
                <w:szCs w:val="16"/>
                <w:lang w:val="en-GB" w:eastAsia="en-GB"/>
              </w:rPr>
              <w:t>ახალგაზრდებისინიცირებულიპროექტებისდაფინანსება</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6A0924" w:rsidRDefault="00AF7D96" w:rsidP="00FE0FB9">
            <w:pPr>
              <w:spacing w:after="0" w:line="240" w:lineRule="auto"/>
              <w:jc w:val="center"/>
              <w:rPr>
                <w:rFonts w:ascii="Sylfaen" w:eastAsia="Times New Roman" w:hAnsi="Sylfaen" w:cs="Calibri"/>
                <w:b/>
                <w:bCs/>
                <w:kern w:val="2"/>
                <w:sz w:val="18"/>
                <w:szCs w:val="18"/>
                <w:lang w:val="ka-GE" w:eastAsia="en-GB"/>
              </w:rPr>
            </w:pPr>
            <w:r>
              <w:rPr>
                <w:rFonts w:ascii="Sylfaen" w:eastAsia="Times New Roman" w:hAnsi="Sylfaen" w:cs="Calibri"/>
                <w:b/>
                <w:bCs/>
                <w:kern w:val="2"/>
                <w:sz w:val="18"/>
                <w:szCs w:val="18"/>
                <w:lang w:val="ka-GE" w:eastAsia="en-GB"/>
              </w:rPr>
              <w:t>7</w:t>
            </w:r>
          </w:p>
        </w:tc>
        <w:tc>
          <w:tcPr>
            <w:tcW w:w="13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6A0924" w:rsidRDefault="00AF7D96" w:rsidP="00FE0FB9">
            <w:pPr>
              <w:spacing w:after="0" w:line="240" w:lineRule="auto"/>
              <w:jc w:val="center"/>
              <w:rPr>
                <w:rFonts w:ascii="Sylfaen" w:eastAsia="Times New Roman" w:hAnsi="Sylfaen" w:cs="Calibri"/>
                <w:b/>
                <w:bCs/>
                <w:kern w:val="2"/>
                <w:sz w:val="18"/>
                <w:szCs w:val="18"/>
                <w:lang w:val="ka-GE" w:eastAsia="en-GB"/>
              </w:rPr>
            </w:pPr>
            <w:r>
              <w:rPr>
                <w:rFonts w:ascii="Sylfaen" w:eastAsia="Times New Roman" w:hAnsi="Sylfaen" w:cs="Calibri"/>
                <w:b/>
                <w:bCs/>
                <w:kern w:val="2"/>
                <w:sz w:val="18"/>
                <w:szCs w:val="18"/>
                <w:lang w:val="ka-GE" w:eastAsia="en-GB"/>
              </w:rPr>
              <w:t>12</w:t>
            </w:r>
          </w:p>
        </w:tc>
        <w:tc>
          <w:tcPr>
            <w:tcW w:w="14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6A0924" w:rsidRDefault="00AF7D96" w:rsidP="00FE0FB9">
            <w:pPr>
              <w:spacing w:after="0" w:line="240" w:lineRule="auto"/>
              <w:jc w:val="center"/>
              <w:rPr>
                <w:rFonts w:ascii="Sylfaen" w:eastAsia="Times New Roman" w:hAnsi="Sylfaen" w:cs="Calibri"/>
                <w:b/>
                <w:bCs/>
                <w:kern w:val="2"/>
                <w:sz w:val="18"/>
                <w:szCs w:val="18"/>
                <w:lang w:val="ka-GE" w:eastAsia="en-GB"/>
              </w:rPr>
            </w:pPr>
            <w:r>
              <w:rPr>
                <w:rFonts w:ascii="Sylfaen" w:eastAsia="Times New Roman" w:hAnsi="Sylfaen" w:cs="Calibri"/>
                <w:b/>
                <w:bCs/>
                <w:kern w:val="2"/>
                <w:sz w:val="18"/>
                <w:szCs w:val="18"/>
                <w:lang w:val="ka-GE" w:eastAsia="en-GB"/>
              </w:rPr>
              <w:t>10%</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საბაზისომაჩვენებლისშენარჩუნება</w:t>
            </w:r>
          </w:p>
        </w:tc>
        <w:tc>
          <w:tcPr>
            <w:tcW w:w="207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საბაზის</w:t>
            </w:r>
            <w:r w:rsidRPr="00483796">
              <w:rPr>
                <w:rFonts w:ascii="Sylfaen" w:eastAsia="Times New Roman" w:hAnsi="Sylfaen" w:cs="Calibri"/>
                <w:color w:val="000000"/>
                <w:sz w:val="16"/>
                <w:szCs w:val="16"/>
                <w:lang w:val="ka-GE" w:eastAsia="en-GB"/>
              </w:rPr>
              <w:t xml:space="preserve">ო </w:t>
            </w:r>
            <w:r w:rsidRPr="00483796">
              <w:rPr>
                <w:rFonts w:ascii="Sylfaen" w:eastAsia="Times New Roman" w:hAnsi="Sylfaen" w:cs="Calibri"/>
                <w:color w:val="000000"/>
                <w:sz w:val="16"/>
                <w:szCs w:val="16"/>
                <w:lang w:val="en-GB" w:eastAsia="en-GB"/>
              </w:rPr>
              <w:t>მაჩვენებლისშენარჩუნება</w:t>
            </w:r>
          </w:p>
        </w:tc>
        <w:tc>
          <w:tcPr>
            <w:tcW w:w="173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საბაზის</w:t>
            </w:r>
            <w:r w:rsidRPr="00483796">
              <w:rPr>
                <w:rFonts w:ascii="Sylfaen" w:eastAsia="Times New Roman" w:hAnsi="Sylfaen" w:cs="Calibri"/>
                <w:color w:val="000000"/>
                <w:sz w:val="16"/>
                <w:szCs w:val="16"/>
                <w:lang w:val="ka-GE" w:eastAsia="en-GB"/>
              </w:rPr>
              <w:t>ო</w:t>
            </w:r>
            <w:r w:rsidRPr="00483796">
              <w:rPr>
                <w:rFonts w:ascii="Sylfaen" w:eastAsia="Times New Roman" w:hAnsi="Sylfaen" w:cs="Calibri"/>
                <w:color w:val="000000"/>
                <w:sz w:val="16"/>
                <w:szCs w:val="16"/>
                <w:lang w:val="en-GB" w:eastAsia="en-GB"/>
              </w:rPr>
              <w:t>მაჩვენებლისშენარჩუნება</w:t>
            </w:r>
          </w:p>
        </w:tc>
      </w:tr>
      <w:tr w:rsidR="00AF7D96" w:rsidRPr="00483796" w:rsidTr="00FE0FB9">
        <w:trPr>
          <w:trHeight w:val="844"/>
        </w:trPr>
        <w:tc>
          <w:tcPr>
            <w:tcW w:w="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F306B8" w:rsidRDefault="00AF7D96" w:rsidP="00FE0FB9">
            <w:pPr>
              <w:spacing w:after="0" w:line="240" w:lineRule="auto"/>
              <w:jc w:val="center"/>
              <w:rPr>
                <w:rFonts w:ascii="Sylfaen" w:eastAsia="Times New Roman" w:hAnsi="Sylfaen" w:cs="Calibri"/>
                <w:b/>
                <w:bCs/>
                <w:kern w:val="2"/>
                <w:sz w:val="18"/>
                <w:szCs w:val="18"/>
                <w:lang w:val="ka-GE" w:eastAsia="en-GB"/>
              </w:rPr>
            </w:pPr>
            <w:r>
              <w:rPr>
                <w:rFonts w:ascii="Sylfaen" w:eastAsia="Times New Roman" w:hAnsi="Sylfaen" w:cs="Calibri"/>
                <w:b/>
                <w:bCs/>
                <w:kern w:val="2"/>
                <w:sz w:val="18"/>
                <w:szCs w:val="18"/>
                <w:lang w:val="ka-GE" w:eastAsia="en-GB"/>
              </w:rPr>
              <w:t>2</w:t>
            </w:r>
          </w:p>
        </w:tc>
        <w:tc>
          <w:tcPr>
            <w:tcW w:w="278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0E043B" w:rsidRDefault="00AF7D96" w:rsidP="00FE0FB9">
            <w:pPr>
              <w:spacing w:after="240" w:line="240" w:lineRule="auto"/>
              <w:rPr>
                <w:rFonts w:ascii="Sylfaen" w:eastAsia="Times New Roman" w:hAnsi="Sylfaen" w:cs="Calibri"/>
                <w:b/>
                <w:bCs/>
                <w:kern w:val="2"/>
                <w:sz w:val="14"/>
                <w:szCs w:val="14"/>
                <w:lang w:val="ka-GE" w:eastAsia="en-GB"/>
              </w:rPr>
            </w:pPr>
            <w:r w:rsidRPr="000E043B">
              <w:rPr>
                <w:rFonts w:ascii="Sylfaen" w:hAnsi="Sylfaen" w:cs="Sylfaen"/>
                <w:b/>
                <w:sz w:val="14"/>
                <w:szCs w:val="14"/>
                <w:lang w:val="ka-GE"/>
              </w:rPr>
              <w:t xml:space="preserve">ქობულეთის მუნიციპალიტეტის მერიაში წარმოდგენილი, ფესტივალების, კონკურსების, გამოფენების და სხვა </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6A0924" w:rsidRDefault="00AF7D96" w:rsidP="00FE0FB9">
            <w:pPr>
              <w:spacing w:after="0" w:line="240" w:lineRule="auto"/>
              <w:jc w:val="center"/>
              <w:rPr>
                <w:rFonts w:ascii="Sylfaen" w:eastAsia="Times New Roman" w:hAnsi="Sylfaen" w:cs="Calibri"/>
                <w:b/>
                <w:bCs/>
                <w:kern w:val="2"/>
                <w:sz w:val="18"/>
                <w:szCs w:val="18"/>
                <w:lang w:val="ka-GE" w:eastAsia="en-GB"/>
              </w:rPr>
            </w:pPr>
            <w:r>
              <w:rPr>
                <w:rFonts w:ascii="Sylfaen" w:eastAsia="Times New Roman" w:hAnsi="Sylfaen" w:cs="Calibri"/>
                <w:b/>
                <w:bCs/>
                <w:kern w:val="2"/>
                <w:sz w:val="18"/>
                <w:szCs w:val="18"/>
                <w:lang w:val="ka-GE" w:eastAsia="en-GB"/>
              </w:rPr>
              <w:t>-</w:t>
            </w:r>
          </w:p>
        </w:tc>
        <w:tc>
          <w:tcPr>
            <w:tcW w:w="13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6A0924" w:rsidRDefault="00AF7D96" w:rsidP="00FE0FB9">
            <w:pPr>
              <w:spacing w:after="0" w:line="240" w:lineRule="auto"/>
              <w:jc w:val="center"/>
              <w:rPr>
                <w:rFonts w:ascii="Sylfaen" w:eastAsia="Times New Roman" w:hAnsi="Sylfaen" w:cs="Calibri"/>
                <w:b/>
                <w:bCs/>
                <w:kern w:val="2"/>
                <w:sz w:val="18"/>
                <w:szCs w:val="18"/>
                <w:lang w:val="ka-GE" w:eastAsia="en-GB"/>
              </w:rPr>
            </w:pPr>
            <w:r>
              <w:rPr>
                <w:rFonts w:ascii="Sylfaen" w:eastAsia="Times New Roman" w:hAnsi="Sylfaen" w:cs="Calibri"/>
                <w:b/>
                <w:bCs/>
                <w:kern w:val="2"/>
                <w:sz w:val="18"/>
                <w:szCs w:val="18"/>
                <w:lang w:val="ka-GE" w:eastAsia="en-GB"/>
              </w:rPr>
              <w:t>3</w:t>
            </w:r>
          </w:p>
        </w:tc>
        <w:tc>
          <w:tcPr>
            <w:tcW w:w="14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6A0924" w:rsidRDefault="00AF7D96" w:rsidP="00FE0FB9">
            <w:pPr>
              <w:spacing w:after="0" w:line="240" w:lineRule="auto"/>
              <w:jc w:val="center"/>
              <w:rPr>
                <w:rFonts w:ascii="Sylfaen" w:eastAsia="Times New Roman" w:hAnsi="Sylfaen" w:cs="Calibri"/>
                <w:b/>
                <w:bCs/>
                <w:kern w:val="2"/>
                <w:sz w:val="18"/>
                <w:szCs w:val="18"/>
                <w:lang w:val="ka-GE" w:eastAsia="en-GB"/>
              </w:rPr>
            </w:pPr>
            <w:r>
              <w:rPr>
                <w:rFonts w:ascii="Sylfaen" w:eastAsia="Times New Roman" w:hAnsi="Sylfaen" w:cs="Calibri"/>
                <w:b/>
                <w:bCs/>
                <w:kern w:val="2"/>
                <w:sz w:val="18"/>
                <w:szCs w:val="18"/>
                <w:lang w:val="ka-GE" w:eastAsia="en-GB"/>
              </w:rPr>
              <w:t>10%</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საბაზისომაჩვენებლისშენარჩუნება</w:t>
            </w:r>
          </w:p>
        </w:tc>
        <w:tc>
          <w:tcPr>
            <w:tcW w:w="207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საბაზის</w:t>
            </w:r>
            <w:r w:rsidRPr="00483796">
              <w:rPr>
                <w:rFonts w:ascii="Sylfaen" w:eastAsia="Times New Roman" w:hAnsi="Sylfaen" w:cs="Calibri"/>
                <w:color w:val="000000"/>
                <w:sz w:val="16"/>
                <w:szCs w:val="16"/>
                <w:lang w:val="ka-GE" w:eastAsia="en-GB"/>
              </w:rPr>
              <w:t xml:space="preserve">ო </w:t>
            </w:r>
            <w:r w:rsidRPr="00483796">
              <w:rPr>
                <w:rFonts w:ascii="Sylfaen" w:eastAsia="Times New Roman" w:hAnsi="Sylfaen" w:cs="Calibri"/>
                <w:color w:val="000000"/>
                <w:sz w:val="16"/>
                <w:szCs w:val="16"/>
                <w:lang w:val="en-GB" w:eastAsia="en-GB"/>
              </w:rPr>
              <w:t>მაჩვენებლისშენარჩუნება</w:t>
            </w:r>
          </w:p>
        </w:tc>
        <w:tc>
          <w:tcPr>
            <w:tcW w:w="173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საბაზის</w:t>
            </w:r>
            <w:r w:rsidRPr="00483796">
              <w:rPr>
                <w:rFonts w:ascii="Sylfaen" w:eastAsia="Times New Roman" w:hAnsi="Sylfaen" w:cs="Calibri"/>
                <w:color w:val="000000"/>
                <w:sz w:val="16"/>
                <w:szCs w:val="16"/>
                <w:lang w:val="ka-GE" w:eastAsia="en-GB"/>
              </w:rPr>
              <w:t>ო</w:t>
            </w:r>
            <w:r w:rsidRPr="00483796">
              <w:rPr>
                <w:rFonts w:ascii="Sylfaen" w:eastAsia="Times New Roman" w:hAnsi="Sylfaen" w:cs="Calibri"/>
                <w:color w:val="000000"/>
                <w:sz w:val="16"/>
                <w:szCs w:val="16"/>
                <w:lang w:val="en-GB" w:eastAsia="en-GB"/>
              </w:rPr>
              <w:t>მაჩვენებლისშენარჩუნება</w:t>
            </w:r>
          </w:p>
        </w:tc>
      </w:tr>
      <w:tr w:rsidR="00AF7D96" w:rsidRPr="00483796" w:rsidTr="00FE0FB9">
        <w:trPr>
          <w:trHeight w:val="837"/>
        </w:trPr>
        <w:tc>
          <w:tcPr>
            <w:tcW w:w="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6A0924" w:rsidRDefault="00AF7D96" w:rsidP="00FE0FB9">
            <w:pPr>
              <w:spacing w:after="0" w:line="240" w:lineRule="auto"/>
              <w:jc w:val="center"/>
              <w:rPr>
                <w:rFonts w:ascii="Sylfaen" w:eastAsia="Times New Roman" w:hAnsi="Sylfaen" w:cs="Calibri"/>
                <w:color w:val="000000"/>
                <w:kern w:val="2"/>
                <w:sz w:val="16"/>
                <w:szCs w:val="16"/>
                <w:lang w:val="ka-GE" w:eastAsia="en-GB"/>
              </w:rPr>
            </w:pPr>
            <w:r>
              <w:rPr>
                <w:rFonts w:ascii="Sylfaen" w:eastAsia="Times New Roman" w:hAnsi="Sylfaen" w:cs="Calibri"/>
                <w:color w:val="000000"/>
                <w:kern w:val="2"/>
                <w:sz w:val="16"/>
                <w:szCs w:val="16"/>
                <w:lang w:val="ka-GE" w:eastAsia="en-GB"/>
              </w:rPr>
              <w:lastRenderedPageBreak/>
              <w:t>3</w:t>
            </w:r>
          </w:p>
        </w:tc>
        <w:tc>
          <w:tcPr>
            <w:tcW w:w="278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F306B8" w:rsidRDefault="00AF7D96" w:rsidP="00FE0FB9">
            <w:pPr>
              <w:spacing w:line="240" w:lineRule="auto"/>
              <w:jc w:val="center"/>
              <w:rPr>
                <w:rFonts w:ascii="Sylfaen" w:eastAsia="Times New Roman" w:hAnsi="Sylfaen" w:cs="Calibri"/>
                <w:color w:val="000000"/>
                <w:kern w:val="2"/>
                <w:sz w:val="16"/>
                <w:szCs w:val="16"/>
                <w:lang w:val="en-GB" w:eastAsia="en-GB"/>
              </w:rPr>
            </w:pPr>
            <w:r w:rsidRPr="006A0924">
              <w:rPr>
                <w:rFonts w:ascii="Sylfaen" w:eastAsia="Times New Roman" w:hAnsi="Sylfaen" w:cs="Calibri"/>
                <w:b/>
                <w:bCs/>
                <w:kern w:val="2"/>
                <w:sz w:val="16"/>
                <w:szCs w:val="16"/>
                <w:lang w:val="ka-GE" w:eastAsia="en-GB"/>
              </w:rPr>
              <w:t xml:space="preserve">ადგილობრივ და </w:t>
            </w:r>
            <w:r w:rsidRPr="006A0924">
              <w:rPr>
                <w:rFonts w:ascii="Sylfaen" w:eastAsia="Times New Roman" w:hAnsi="Sylfaen" w:cs="Sylfaen"/>
                <w:b/>
                <w:bCs/>
                <w:color w:val="000000"/>
                <w:sz w:val="16"/>
                <w:szCs w:val="16"/>
                <w:lang w:val="ka-GE"/>
              </w:rPr>
              <w:t>საერთაშორისო</w:t>
            </w:r>
            <w:r>
              <w:rPr>
                <w:rFonts w:ascii="Sylfaen" w:eastAsia="Times New Roman" w:hAnsi="Sylfaen" w:cs="Sylfaen"/>
                <w:b/>
                <w:bCs/>
                <w:color w:val="000000"/>
                <w:sz w:val="16"/>
                <w:szCs w:val="16"/>
                <w:lang w:val="ka-GE"/>
              </w:rPr>
              <w:t xml:space="preserve"> </w:t>
            </w:r>
            <w:r w:rsidRPr="006A0924">
              <w:rPr>
                <w:rFonts w:ascii="Sylfaen" w:eastAsia="Times New Roman" w:hAnsi="Sylfaen" w:cs="Sylfaen"/>
                <w:b/>
                <w:bCs/>
                <w:color w:val="000000"/>
                <w:sz w:val="16"/>
                <w:szCs w:val="16"/>
                <w:lang w:val="ka-GE"/>
              </w:rPr>
              <w:t>პროექტებსა</w:t>
            </w:r>
            <w:r>
              <w:rPr>
                <w:rFonts w:ascii="Sylfaen" w:eastAsia="Times New Roman" w:hAnsi="Sylfaen" w:cs="Sylfaen"/>
                <w:b/>
                <w:bCs/>
                <w:color w:val="000000"/>
                <w:sz w:val="16"/>
                <w:szCs w:val="16"/>
                <w:lang w:val="ka-GE"/>
              </w:rPr>
              <w:t xml:space="preserve"> </w:t>
            </w:r>
            <w:r w:rsidRPr="006A0924">
              <w:rPr>
                <w:rFonts w:ascii="Sylfaen" w:eastAsia="Times New Roman" w:hAnsi="Sylfaen" w:cs="Sylfaen"/>
                <w:b/>
                <w:bCs/>
                <w:color w:val="000000"/>
                <w:sz w:val="16"/>
                <w:szCs w:val="16"/>
                <w:lang w:val="ka-GE"/>
              </w:rPr>
              <w:t>და</w:t>
            </w:r>
            <w:r>
              <w:rPr>
                <w:rFonts w:ascii="Sylfaen" w:eastAsia="Times New Roman" w:hAnsi="Sylfaen" w:cs="Sylfaen"/>
                <w:b/>
                <w:bCs/>
                <w:color w:val="000000"/>
                <w:sz w:val="16"/>
                <w:szCs w:val="16"/>
                <w:lang w:val="ka-GE"/>
              </w:rPr>
              <w:t xml:space="preserve"> </w:t>
            </w:r>
            <w:r w:rsidRPr="006A0924">
              <w:rPr>
                <w:rFonts w:ascii="Sylfaen" w:eastAsia="Times New Roman" w:hAnsi="Sylfaen" w:cs="Sylfaen"/>
                <w:b/>
                <w:bCs/>
                <w:color w:val="000000"/>
                <w:sz w:val="16"/>
                <w:szCs w:val="16"/>
                <w:lang w:val="ka-GE"/>
              </w:rPr>
              <w:t>ღონისძიებებში</w:t>
            </w:r>
            <w:r>
              <w:rPr>
                <w:rFonts w:ascii="Sylfaen" w:eastAsia="Times New Roman" w:hAnsi="Sylfaen" w:cs="Sylfaen"/>
                <w:b/>
                <w:bCs/>
                <w:color w:val="000000"/>
                <w:sz w:val="16"/>
                <w:szCs w:val="16"/>
                <w:lang w:val="ka-GE"/>
              </w:rPr>
              <w:t xml:space="preserve"> </w:t>
            </w:r>
            <w:r w:rsidRPr="006A0924">
              <w:rPr>
                <w:rFonts w:ascii="Sylfaen" w:eastAsia="Times New Roman" w:hAnsi="Sylfaen" w:cs="Sylfaen"/>
                <w:b/>
                <w:bCs/>
                <w:color w:val="000000"/>
                <w:sz w:val="16"/>
                <w:szCs w:val="16"/>
                <w:lang w:val="ka-GE"/>
              </w:rPr>
              <w:t>მონაწილეობის</w:t>
            </w:r>
            <w:r>
              <w:rPr>
                <w:rFonts w:ascii="Sylfaen" w:eastAsia="Times New Roman" w:hAnsi="Sylfaen" w:cs="Sylfaen"/>
                <w:b/>
                <w:bCs/>
                <w:color w:val="000000"/>
                <w:sz w:val="16"/>
                <w:szCs w:val="16"/>
                <w:lang w:val="ka-GE"/>
              </w:rPr>
              <w:t xml:space="preserve"> </w:t>
            </w:r>
            <w:r w:rsidRPr="006A0924">
              <w:rPr>
                <w:rFonts w:ascii="Sylfaen" w:eastAsia="Times New Roman" w:hAnsi="Sylfaen" w:cs="Sylfaen"/>
                <w:b/>
                <w:bCs/>
                <w:color w:val="000000"/>
                <w:sz w:val="16"/>
                <w:szCs w:val="16"/>
                <w:lang w:val="ka-GE"/>
              </w:rPr>
              <w:t>მხარდაჭერა:</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202C59" w:rsidRDefault="00AF7D96" w:rsidP="00FE0FB9">
            <w:pPr>
              <w:spacing w:after="0" w:line="240" w:lineRule="auto"/>
              <w:jc w:val="center"/>
              <w:rPr>
                <w:rFonts w:ascii="Sylfaen" w:eastAsia="Times New Roman" w:hAnsi="Sylfaen" w:cs="Calibri"/>
                <w:b/>
                <w:bCs/>
                <w:kern w:val="2"/>
                <w:sz w:val="18"/>
                <w:szCs w:val="18"/>
                <w:lang w:val="ka-GE" w:eastAsia="en-GB"/>
              </w:rPr>
            </w:pPr>
            <w:r w:rsidRPr="00202C59">
              <w:rPr>
                <w:rFonts w:ascii="Sylfaen" w:eastAsia="Times New Roman" w:hAnsi="Sylfaen" w:cs="Calibri"/>
                <w:b/>
                <w:bCs/>
                <w:kern w:val="2"/>
                <w:sz w:val="18"/>
                <w:szCs w:val="18"/>
                <w:lang w:val="ka-GE" w:eastAsia="en-GB"/>
              </w:rPr>
              <w:t>-</w:t>
            </w:r>
          </w:p>
        </w:tc>
        <w:tc>
          <w:tcPr>
            <w:tcW w:w="13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202C59" w:rsidRDefault="00AF7D96" w:rsidP="00FE0FB9">
            <w:pPr>
              <w:spacing w:after="0" w:line="240" w:lineRule="auto"/>
              <w:jc w:val="center"/>
              <w:rPr>
                <w:rFonts w:ascii="Sylfaen" w:eastAsia="Times New Roman" w:hAnsi="Sylfaen" w:cs="Calibri"/>
                <w:b/>
                <w:bCs/>
                <w:kern w:val="2"/>
                <w:sz w:val="18"/>
                <w:szCs w:val="18"/>
                <w:lang w:val="ka-GE" w:eastAsia="en-GB"/>
              </w:rPr>
            </w:pPr>
            <w:r w:rsidRPr="00202C59">
              <w:rPr>
                <w:rFonts w:ascii="Sylfaen" w:eastAsia="Times New Roman" w:hAnsi="Sylfaen" w:cs="Calibri"/>
                <w:b/>
                <w:bCs/>
                <w:kern w:val="2"/>
                <w:sz w:val="18"/>
                <w:szCs w:val="18"/>
                <w:lang w:val="ka-GE" w:eastAsia="en-GB"/>
              </w:rPr>
              <w:t>10</w:t>
            </w:r>
          </w:p>
        </w:tc>
        <w:tc>
          <w:tcPr>
            <w:tcW w:w="14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202C59" w:rsidRDefault="00AF7D96" w:rsidP="00FE0FB9">
            <w:pPr>
              <w:spacing w:after="0" w:line="240" w:lineRule="auto"/>
              <w:jc w:val="center"/>
              <w:rPr>
                <w:rFonts w:ascii="Sylfaen" w:eastAsia="Times New Roman" w:hAnsi="Sylfaen" w:cs="Calibri"/>
                <w:b/>
                <w:bCs/>
                <w:kern w:val="2"/>
                <w:sz w:val="18"/>
                <w:szCs w:val="18"/>
                <w:lang w:val="ka-GE" w:eastAsia="en-GB"/>
              </w:rPr>
            </w:pPr>
            <w:r w:rsidRPr="00202C59">
              <w:rPr>
                <w:rFonts w:ascii="Sylfaen" w:eastAsia="Times New Roman" w:hAnsi="Sylfaen" w:cs="Calibri"/>
                <w:b/>
                <w:bCs/>
                <w:kern w:val="2"/>
                <w:sz w:val="18"/>
                <w:szCs w:val="18"/>
                <w:lang w:val="ka-GE" w:eastAsia="en-GB"/>
              </w:rPr>
              <w:t>10%</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p>
        </w:tc>
        <w:tc>
          <w:tcPr>
            <w:tcW w:w="207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p>
        </w:tc>
        <w:tc>
          <w:tcPr>
            <w:tcW w:w="173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483796" w:rsidRDefault="00AF7D96" w:rsidP="00FE0FB9">
            <w:pPr>
              <w:spacing w:after="0" w:line="240" w:lineRule="auto"/>
              <w:jc w:val="center"/>
              <w:rPr>
                <w:rFonts w:ascii="Sylfaen" w:eastAsia="Times New Roman" w:hAnsi="Sylfaen" w:cs="Calibri"/>
                <w:color w:val="000000"/>
                <w:sz w:val="16"/>
                <w:szCs w:val="16"/>
                <w:lang w:val="en-GB" w:eastAsia="en-GB"/>
              </w:rPr>
            </w:pPr>
          </w:p>
        </w:tc>
      </w:tr>
    </w:tbl>
    <w:p w:rsidR="00AF7D96" w:rsidRDefault="00AF7D96" w:rsidP="00AF7D96">
      <w:pPr>
        <w:pStyle w:val="2"/>
        <w:ind w:left="644"/>
        <w:rPr>
          <w:rFonts w:ascii="Sylfaen" w:hAnsi="Sylfaen"/>
          <w:b/>
          <w:sz w:val="24"/>
          <w:lang w:val="ka-GE"/>
        </w:rPr>
      </w:pPr>
    </w:p>
    <w:p w:rsidR="00AF7D96" w:rsidRPr="0054594F" w:rsidRDefault="00AF7D96" w:rsidP="00AF7D96">
      <w:pPr>
        <w:pStyle w:val="2"/>
        <w:ind w:left="644"/>
        <w:rPr>
          <w:rFonts w:ascii="Sylfaen" w:hAnsi="Sylfaen"/>
          <w:b/>
          <w:sz w:val="24"/>
          <w:lang w:val="ka-GE"/>
        </w:rPr>
      </w:pPr>
      <w:r w:rsidRPr="0054594F">
        <w:rPr>
          <w:rFonts w:ascii="Sylfaen" w:hAnsi="Sylfaen"/>
          <w:b/>
          <w:sz w:val="24"/>
          <w:lang w:val="ka-GE"/>
        </w:rPr>
        <w:t>3.5 მოსახლეობის ჯანმრთელობის დაცვა და სოციალური  უზრუნველყოფა</w:t>
      </w:r>
    </w:p>
    <w:p w:rsidR="00AF7D96" w:rsidRPr="0054594F" w:rsidRDefault="00AF7D96" w:rsidP="00AF7D96">
      <w:pPr>
        <w:ind w:firstLine="600"/>
        <w:jc w:val="both"/>
        <w:rPr>
          <w:rFonts w:ascii="Sylfaen" w:hAnsi="Sylfaen"/>
          <w:sz w:val="24"/>
          <w:szCs w:val="24"/>
        </w:rPr>
      </w:pPr>
      <w:r w:rsidRPr="0054594F">
        <w:rPr>
          <w:rFonts w:ascii="Sylfaen" w:hAnsi="Sylfaen"/>
          <w:sz w:val="24"/>
          <w:szCs w:val="24"/>
          <w:lang w:val="ka-GE"/>
        </w:rPr>
        <w:t>მოსახლეობის ჯანმრთელობის დაცვის ხელშეწყობა და მათი სოციალური დაცვა მუნიციპალიტეტის ერთ–ერთ მთავარ პრიორიტეტს წარმოადგენს. მუნიციპალიტეტი არსებული რესურსების ფარგლებში განაგრძობს სოციალურად დაუცველი მოსახლეობის  დახმარებას და სხვადასხვა  შეღავათებით უზრუნველყოფას. სახელმწიფო ბიუჯეტიდან გამოყოფილი მიზნობრივი ტრანსფერის ფარგლებში განაგრძობს  საზოგადოებრივი ჯანმრთელობის დაცვის მიზნით სხვადასხვა ღონისძიებების განხორციელებას, რაც უზრუნველყოფს მუნიციპალიტეტის მოსახლეობის ჯანმრთელობის დაცვას</w:t>
      </w:r>
      <w:r w:rsidRPr="0054594F">
        <w:rPr>
          <w:rFonts w:ascii="Sylfaen" w:hAnsi="Sylfaen"/>
          <w:sz w:val="24"/>
          <w:szCs w:val="24"/>
        </w:rPr>
        <w:t>.</w:t>
      </w:r>
    </w:p>
    <w:tbl>
      <w:tblPr>
        <w:tblW w:w="13371" w:type="dxa"/>
        <w:tblInd w:w="108" w:type="dxa"/>
        <w:tblLayout w:type="fixed"/>
        <w:tblLook w:val="04A0"/>
      </w:tblPr>
      <w:tblGrid>
        <w:gridCol w:w="1138"/>
        <w:gridCol w:w="5240"/>
        <w:gridCol w:w="1544"/>
        <w:gridCol w:w="1434"/>
        <w:gridCol w:w="1442"/>
        <w:gridCol w:w="1352"/>
        <w:gridCol w:w="1221"/>
      </w:tblGrid>
      <w:tr w:rsidR="00AF7D96" w:rsidRPr="003505BD" w:rsidTr="00FE0FB9">
        <w:trPr>
          <w:trHeight w:val="132"/>
        </w:trPr>
        <w:tc>
          <w:tcPr>
            <w:tcW w:w="11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rPr>
                <w:rFonts w:cs="Calibri"/>
              </w:rPr>
            </w:pPr>
            <w:r>
              <w:rPr>
                <w:rFonts w:cs="Calibri"/>
              </w:rPr>
              <w:t> </w:t>
            </w:r>
          </w:p>
        </w:tc>
        <w:tc>
          <w:tcPr>
            <w:tcW w:w="5240"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Sylfaen" w:hAnsi="Sylfaen" w:cs="Calibri"/>
                <w:b/>
                <w:bCs/>
                <w:sz w:val="18"/>
                <w:szCs w:val="18"/>
              </w:rPr>
            </w:pPr>
            <w:r>
              <w:rPr>
                <w:rFonts w:ascii="Sylfaen" w:hAnsi="Sylfaen" w:cs="Calibri"/>
                <w:b/>
                <w:bCs/>
                <w:sz w:val="18"/>
                <w:szCs w:val="18"/>
              </w:rPr>
              <w:t>პრიორიტეტის/პროგრამის/ქვეპროგრამის/ ღონისძიებების დასახელება</w:t>
            </w:r>
          </w:p>
        </w:tc>
        <w:tc>
          <w:tcPr>
            <w:tcW w:w="1544"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Sylfaen" w:hAnsi="Sylfaen" w:cs="Calibri"/>
                <w:b/>
                <w:bCs/>
                <w:sz w:val="18"/>
                <w:szCs w:val="18"/>
              </w:rPr>
            </w:pPr>
            <w:r>
              <w:rPr>
                <w:rFonts w:ascii="Sylfaen" w:hAnsi="Sylfaen" w:cs="Calibri"/>
                <w:b/>
                <w:bCs/>
                <w:sz w:val="18"/>
                <w:szCs w:val="18"/>
              </w:rPr>
              <w:t>სულ 4 წელი</w:t>
            </w:r>
          </w:p>
        </w:tc>
        <w:tc>
          <w:tcPr>
            <w:tcW w:w="1434"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Sylfaen" w:hAnsi="Sylfaen" w:cs="Calibri"/>
                <w:b/>
                <w:bCs/>
                <w:sz w:val="18"/>
                <w:szCs w:val="18"/>
              </w:rPr>
            </w:pPr>
            <w:r>
              <w:rPr>
                <w:rFonts w:ascii="Sylfaen" w:hAnsi="Sylfaen" w:cs="Calibri"/>
                <w:b/>
                <w:bCs/>
                <w:sz w:val="18"/>
                <w:szCs w:val="18"/>
              </w:rPr>
              <w:t>202</w:t>
            </w:r>
            <w:r>
              <w:rPr>
                <w:rFonts w:ascii="Sylfaen" w:hAnsi="Sylfaen" w:cs="Calibri"/>
                <w:b/>
                <w:bCs/>
                <w:sz w:val="18"/>
                <w:szCs w:val="18"/>
                <w:lang w:val="ka-GE"/>
              </w:rPr>
              <w:t>6</w:t>
            </w:r>
            <w:r>
              <w:rPr>
                <w:rFonts w:ascii="Sylfaen" w:hAnsi="Sylfaen" w:cs="Calibri"/>
                <w:b/>
                <w:bCs/>
                <w:sz w:val="18"/>
                <w:szCs w:val="18"/>
              </w:rPr>
              <w:t xml:space="preserve"> წლის გეგმა</w:t>
            </w:r>
          </w:p>
        </w:tc>
        <w:tc>
          <w:tcPr>
            <w:tcW w:w="1442"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Sylfaen" w:hAnsi="Sylfaen" w:cs="Calibri"/>
                <w:b/>
                <w:bCs/>
                <w:sz w:val="18"/>
                <w:szCs w:val="18"/>
              </w:rPr>
            </w:pPr>
            <w:r>
              <w:rPr>
                <w:rFonts w:ascii="Sylfaen" w:hAnsi="Sylfaen" w:cs="Calibri"/>
                <w:b/>
                <w:bCs/>
                <w:sz w:val="18"/>
                <w:szCs w:val="18"/>
              </w:rPr>
              <w:t>202</w:t>
            </w:r>
            <w:r>
              <w:rPr>
                <w:rFonts w:ascii="Sylfaen" w:hAnsi="Sylfaen" w:cs="Calibri"/>
                <w:b/>
                <w:bCs/>
                <w:sz w:val="18"/>
                <w:szCs w:val="18"/>
                <w:lang w:val="ka-GE"/>
              </w:rPr>
              <w:t>7</w:t>
            </w:r>
            <w:r>
              <w:rPr>
                <w:rFonts w:ascii="Sylfaen" w:hAnsi="Sylfaen" w:cs="Calibri"/>
                <w:b/>
                <w:bCs/>
                <w:sz w:val="18"/>
                <w:szCs w:val="18"/>
              </w:rPr>
              <w:t xml:space="preserve"> წლის  გეგმა</w:t>
            </w:r>
          </w:p>
        </w:tc>
        <w:tc>
          <w:tcPr>
            <w:tcW w:w="1352"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Sylfaen" w:hAnsi="Sylfaen" w:cs="Calibri"/>
                <w:b/>
                <w:bCs/>
                <w:sz w:val="18"/>
                <w:szCs w:val="18"/>
              </w:rPr>
            </w:pPr>
            <w:r>
              <w:rPr>
                <w:rFonts w:ascii="Sylfaen" w:hAnsi="Sylfaen" w:cs="Calibri"/>
                <w:b/>
                <w:bCs/>
                <w:sz w:val="18"/>
                <w:szCs w:val="18"/>
              </w:rPr>
              <w:t>202</w:t>
            </w:r>
            <w:r>
              <w:rPr>
                <w:rFonts w:ascii="Sylfaen" w:hAnsi="Sylfaen" w:cs="Calibri"/>
                <w:b/>
                <w:bCs/>
                <w:sz w:val="18"/>
                <w:szCs w:val="18"/>
                <w:lang w:val="ka-GE"/>
              </w:rPr>
              <w:t>8</w:t>
            </w:r>
            <w:r>
              <w:rPr>
                <w:rFonts w:ascii="Sylfaen" w:hAnsi="Sylfaen" w:cs="Calibri"/>
                <w:b/>
                <w:bCs/>
                <w:sz w:val="18"/>
                <w:szCs w:val="18"/>
              </w:rPr>
              <w:t xml:space="preserve"> წლის  გეგმა</w:t>
            </w:r>
          </w:p>
        </w:tc>
        <w:tc>
          <w:tcPr>
            <w:tcW w:w="1221"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Sylfaen" w:hAnsi="Sylfaen" w:cs="Calibri"/>
                <w:b/>
                <w:bCs/>
                <w:sz w:val="18"/>
                <w:szCs w:val="18"/>
              </w:rPr>
            </w:pPr>
            <w:r>
              <w:rPr>
                <w:rFonts w:ascii="Sylfaen" w:hAnsi="Sylfaen" w:cs="Calibri"/>
                <w:b/>
                <w:bCs/>
                <w:sz w:val="18"/>
                <w:szCs w:val="18"/>
              </w:rPr>
              <w:t>202</w:t>
            </w:r>
            <w:r>
              <w:rPr>
                <w:rFonts w:ascii="Sylfaen" w:hAnsi="Sylfaen" w:cs="Calibri"/>
                <w:b/>
                <w:bCs/>
                <w:sz w:val="18"/>
                <w:szCs w:val="18"/>
                <w:lang w:val="ka-GE"/>
              </w:rPr>
              <w:t>9</w:t>
            </w:r>
            <w:r>
              <w:rPr>
                <w:rFonts w:ascii="Sylfaen" w:hAnsi="Sylfaen" w:cs="Calibri"/>
                <w:b/>
                <w:bCs/>
                <w:sz w:val="18"/>
                <w:szCs w:val="18"/>
              </w:rPr>
              <w:t xml:space="preserve"> წლის  გეგმა</w:t>
            </w:r>
          </w:p>
        </w:tc>
      </w:tr>
      <w:tr w:rsidR="00AF7D96" w:rsidRPr="003505BD" w:rsidTr="00FE0FB9">
        <w:trPr>
          <w:trHeight w:val="214"/>
        </w:trPr>
        <w:tc>
          <w:tcPr>
            <w:tcW w:w="1138" w:type="dxa"/>
            <w:tcBorders>
              <w:top w:val="nil"/>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t xml:space="preserve"> 06 00 </w:t>
            </w:r>
          </w:p>
        </w:tc>
        <w:tc>
          <w:tcPr>
            <w:tcW w:w="5240" w:type="dxa"/>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მოსახლეობის</w:t>
            </w:r>
            <w:r>
              <w:rPr>
                <w:rFonts w:ascii="Arial" w:hAnsi="Arial" w:cs="Arial"/>
                <w:b/>
                <w:bCs/>
                <w:sz w:val="16"/>
                <w:szCs w:val="16"/>
              </w:rPr>
              <w:t xml:space="preserve"> </w:t>
            </w:r>
            <w:r>
              <w:rPr>
                <w:rFonts w:ascii="Sylfaen" w:hAnsi="Sylfaen" w:cs="Sylfaen"/>
                <w:b/>
                <w:bCs/>
                <w:sz w:val="16"/>
                <w:szCs w:val="16"/>
              </w:rPr>
              <w:t>ჯანმრთელობის</w:t>
            </w:r>
            <w:r>
              <w:rPr>
                <w:rFonts w:ascii="Arial" w:hAnsi="Arial" w:cs="Arial"/>
                <w:b/>
                <w:bCs/>
                <w:sz w:val="16"/>
                <w:szCs w:val="16"/>
              </w:rPr>
              <w:t xml:space="preserve"> </w:t>
            </w:r>
            <w:r>
              <w:rPr>
                <w:rFonts w:ascii="Sylfaen" w:hAnsi="Sylfaen" w:cs="Sylfaen"/>
                <w:b/>
                <w:bCs/>
                <w:sz w:val="16"/>
                <w:szCs w:val="16"/>
              </w:rPr>
              <w:t>დაცვა</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სოციალური</w:t>
            </w:r>
            <w:r>
              <w:rPr>
                <w:rFonts w:ascii="Arial" w:hAnsi="Arial" w:cs="Arial"/>
                <w:b/>
                <w:bCs/>
                <w:sz w:val="16"/>
                <w:szCs w:val="16"/>
              </w:rPr>
              <w:t xml:space="preserve"> </w:t>
            </w:r>
            <w:r>
              <w:rPr>
                <w:rFonts w:ascii="Sylfaen" w:hAnsi="Sylfaen" w:cs="Sylfaen"/>
                <w:b/>
                <w:bCs/>
                <w:sz w:val="16"/>
                <w:szCs w:val="16"/>
              </w:rPr>
              <w:t>უზრუნველყოფა</w:t>
            </w:r>
            <w:r>
              <w:rPr>
                <w:rFonts w:ascii="Arial" w:hAnsi="Arial" w:cs="Arial"/>
                <w:b/>
                <w:bCs/>
                <w:sz w:val="16"/>
                <w:szCs w:val="16"/>
              </w:rPr>
              <w:t xml:space="preserve"> </w:t>
            </w:r>
          </w:p>
        </w:tc>
        <w:tc>
          <w:tcPr>
            <w:tcW w:w="1544" w:type="dxa"/>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40,799,765 </w:t>
            </w:r>
          </w:p>
        </w:tc>
        <w:tc>
          <w:tcPr>
            <w:tcW w:w="1434" w:type="dxa"/>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16,783,665 </w:t>
            </w:r>
          </w:p>
        </w:tc>
        <w:tc>
          <w:tcPr>
            <w:tcW w:w="1442" w:type="dxa"/>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10,038,700 </w:t>
            </w:r>
          </w:p>
        </w:tc>
        <w:tc>
          <w:tcPr>
            <w:tcW w:w="1352" w:type="dxa"/>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9,238,700 </w:t>
            </w:r>
          </w:p>
        </w:tc>
        <w:tc>
          <w:tcPr>
            <w:tcW w:w="1221" w:type="dxa"/>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4,738,700 </w:t>
            </w:r>
          </w:p>
        </w:tc>
      </w:tr>
      <w:tr w:rsidR="00AF7D96" w:rsidRPr="003505BD" w:rsidTr="00FE0FB9">
        <w:trPr>
          <w:trHeight w:val="58"/>
        </w:trPr>
        <w:tc>
          <w:tcPr>
            <w:tcW w:w="1138" w:type="dxa"/>
            <w:tcBorders>
              <w:top w:val="nil"/>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t xml:space="preserve"> 06 01 </w:t>
            </w:r>
          </w:p>
        </w:tc>
        <w:tc>
          <w:tcPr>
            <w:tcW w:w="5240" w:type="dxa"/>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ჯანმრთელობის</w:t>
            </w:r>
            <w:r>
              <w:rPr>
                <w:rFonts w:ascii="Arial" w:hAnsi="Arial" w:cs="Arial"/>
                <w:b/>
                <w:bCs/>
                <w:sz w:val="16"/>
                <w:szCs w:val="16"/>
              </w:rPr>
              <w:t xml:space="preserve"> </w:t>
            </w:r>
            <w:r>
              <w:rPr>
                <w:rFonts w:ascii="Sylfaen" w:hAnsi="Sylfaen" w:cs="Sylfaen"/>
                <w:b/>
                <w:bCs/>
                <w:sz w:val="16"/>
                <w:szCs w:val="16"/>
              </w:rPr>
              <w:t>დაცვის</w:t>
            </w:r>
            <w:r>
              <w:rPr>
                <w:rFonts w:ascii="Arial" w:hAnsi="Arial" w:cs="Arial"/>
                <w:b/>
                <w:bCs/>
                <w:sz w:val="16"/>
                <w:szCs w:val="16"/>
              </w:rPr>
              <w:t xml:space="preserve"> </w:t>
            </w:r>
            <w:r>
              <w:rPr>
                <w:rFonts w:ascii="Sylfaen" w:hAnsi="Sylfaen" w:cs="Sylfaen"/>
                <w:b/>
                <w:bCs/>
                <w:sz w:val="16"/>
                <w:szCs w:val="16"/>
              </w:rPr>
              <w:t>ღონისძიებები</w:t>
            </w:r>
            <w:r>
              <w:rPr>
                <w:rFonts w:ascii="Arial" w:hAnsi="Arial" w:cs="Arial"/>
                <w:b/>
                <w:bCs/>
                <w:sz w:val="16"/>
                <w:szCs w:val="16"/>
              </w:rPr>
              <w:t xml:space="preserve"> </w:t>
            </w:r>
          </w:p>
        </w:tc>
        <w:tc>
          <w:tcPr>
            <w:tcW w:w="1544" w:type="dxa"/>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12,691,615 </w:t>
            </w:r>
          </w:p>
        </w:tc>
        <w:tc>
          <w:tcPr>
            <w:tcW w:w="1434" w:type="dxa"/>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3,113,815 </w:t>
            </w:r>
          </w:p>
        </w:tc>
        <w:tc>
          <w:tcPr>
            <w:tcW w:w="1442" w:type="dxa"/>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3,192,600 </w:t>
            </w:r>
          </w:p>
        </w:tc>
        <w:tc>
          <w:tcPr>
            <w:tcW w:w="1352" w:type="dxa"/>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3,192,600 </w:t>
            </w:r>
          </w:p>
        </w:tc>
        <w:tc>
          <w:tcPr>
            <w:tcW w:w="1221" w:type="dxa"/>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3,192,600 </w:t>
            </w:r>
          </w:p>
        </w:tc>
      </w:tr>
      <w:tr w:rsidR="00AF7D96" w:rsidRPr="003505BD" w:rsidTr="00FE0FB9">
        <w:trPr>
          <w:trHeight w:val="57"/>
        </w:trPr>
        <w:tc>
          <w:tcPr>
            <w:tcW w:w="1138" w:type="dxa"/>
            <w:tcBorders>
              <w:top w:val="nil"/>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t xml:space="preserve"> 06 01 01 </w:t>
            </w:r>
          </w:p>
        </w:tc>
        <w:tc>
          <w:tcPr>
            <w:tcW w:w="5240" w:type="dxa"/>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იშვიათი</w:t>
            </w:r>
            <w:r>
              <w:rPr>
                <w:rFonts w:ascii="Arial" w:hAnsi="Arial" w:cs="Arial"/>
                <w:b/>
                <w:bCs/>
                <w:sz w:val="16"/>
                <w:szCs w:val="16"/>
              </w:rPr>
              <w:t xml:space="preserve"> </w:t>
            </w:r>
            <w:r>
              <w:rPr>
                <w:rFonts w:ascii="Sylfaen" w:hAnsi="Sylfaen" w:cs="Sylfaen"/>
                <w:b/>
                <w:bCs/>
                <w:sz w:val="16"/>
                <w:szCs w:val="16"/>
              </w:rPr>
              <w:t>დაავადების</w:t>
            </w:r>
            <w:r>
              <w:rPr>
                <w:rFonts w:ascii="Arial" w:hAnsi="Arial" w:cs="Arial"/>
                <w:b/>
                <w:bCs/>
                <w:sz w:val="16"/>
                <w:szCs w:val="16"/>
              </w:rPr>
              <w:t xml:space="preserve"> </w:t>
            </w:r>
            <w:r>
              <w:rPr>
                <w:rFonts w:ascii="Sylfaen" w:hAnsi="Sylfaen" w:cs="Sylfaen"/>
                <w:b/>
                <w:bCs/>
                <w:sz w:val="16"/>
                <w:szCs w:val="16"/>
              </w:rPr>
              <w:t>მქონე</w:t>
            </w:r>
            <w:r>
              <w:rPr>
                <w:rFonts w:ascii="Arial" w:hAnsi="Arial" w:cs="Arial"/>
                <w:b/>
                <w:bCs/>
                <w:sz w:val="16"/>
                <w:szCs w:val="16"/>
              </w:rPr>
              <w:t xml:space="preserve"> </w:t>
            </w:r>
            <w:r>
              <w:rPr>
                <w:rFonts w:ascii="Sylfaen" w:hAnsi="Sylfaen" w:cs="Sylfaen"/>
                <w:b/>
                <w:bCs/>
                <w:sz w:val="16"/>
                <w:szCs w:val="16"/>
              </w:rPr>
              <w:t>პირთა</w:t>
            </w:r>
            <w:r>
              <w:rPr>
                <w:rFonts w:ascii="Arial" w:hAnsi="Arial" w:cs="Arial"/>
                <w:b/>
                <w:bCs/>
                <w:sz w:val="16"/>
                <w:szCs w:val="16"/>
              </w:rPr>
              <w:t xml:space="preserve"> </w:t>
            </w:r>
            <w:r>
              <w:rPr>
                <w:rFonts w:ascii="Sylfaen" w:hAnsi="Sylfaen" w:cs="Sylfaen"/>
                <w:b/>
                <w:bCs/>
                <w:sz w:val="16"/>
                <w:szCs w:val="16"/>
              </w:rPr>
              <w:t>დახმარება</w:t>
            </w:r>
            <w:r>
              <w:rPr>
                <w:rFonts w:ascii="Arial" w:hAnsi="Arial" w:cs="Arial"/>
                <w:b/>
                <w:bCs/>
                <w:sz w:val="16"/>
                <w:szCs w:val="16"/>
              </w:rPr>
              <w:t xml:space="preserve"> </w:t>
            </w:r>
          </w:p>
        </w:tc>
        <w:tc>
          <w:tcPr>
            <w:tcW w:w="1544" w:type="dxa"/>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92,000 </w:t>
            </w:r>
          </w:p>
        </w:tc>
        <w:tc>
          <w:tcPr>
            <w:tcW w:w="1434" w:type="dxa"/>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23,000 </w:t>
            </w:r>
          </w:p>
        </w:tc>
        <w:tc>
          <w:tcPr>
            <w:tcW w:w="1442" w:type="dxa"/>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23,000 </w:t>
            </w:r>
          </w:p>
        </w:tc>
        <w:tc>
          <w:tcPr>
            <w:tcW w:w="1352" w:type="dxa"/>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23,000 </w:t>
            </w:r>
          </w:p>
        </w:tc>
        <w:tc>
          <w:tcPr>
            <w:tcW w:w="1221" w:type="dxa"/>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23,000 </w:t>
            </w:r>
          </w:p>
        </w:tc>
      </w:tr>
      <w:tr w:rsidR="00AF7D96" w:rsidRPr="003505BD" w:rsidTr="00FE0FB9">
        <w:trPr>
          <w:trHeight w:val="280"/>
        </w:trPr>
        <w:tc>
          <w:tcPr>
            <w:tcW w:w="1138" w:type="dxa"/>
            <w:tcBorders>
              <w:top w:val="nil"/>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t xml:space="preserve"> 06 01 02 </w:t>
            </w:r>
          </w:p>
        </w:tc>
        <w:tc>
          <w:tcPr>
            <w:tcW w:w="5240" w:type="dxa"/>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თემზე</w:t>
            </w:r>
            <w:r>
              <w:rPr>
                <w:rFonts w:ascii="Arial" w:hAnsi="Arial" w:cs="Arial"/>
                <w:b/>
                <w:bCs/>
                <w:sz w:val="16"/>
                <w:szCs w:val="16"/>
              </w:rPr>
              <w:t xml:space="preserve"> </w:t>
            </w:r>
            <w:r>
              <w:rPr>
                <w:rFonts w:ascii="Sylfaen" w:hAnsi="Sylfaen" w:cs="Sylfaen"/>
                <w:b/>
                <w:bCs/>
                <w:sz w:val="16"/>
                <w:szCs w:val="16"/>
              </w:rPr>
              <w:t>დაფუძნებული</w:t>
            </w:r>
            <w:r>
              <w:rPr>
                <w:rFonts w:ascii="Arial" w:hAnsi="Arial" w:cs="Arial"/>
                <w:b/>
                <w:bCs/>
                <w:sz w:val="16"/>
                <w:szCs w:val="16"/>
              </w:rPr>
              <w:t xml:space="preserve"> </w:t>
            </w:r>
            <w:r>
              <w:rPr>
                <w:rFonts w:ascii="Sylfaen" w:hAnsi="Sylfaen" w:cs="Sylfaen"/>
                <w:b/>
                <w:bCs/>
                <w:sz w:val="16"/>
                <w:szCs w:val="16"/>
              </w:rPr>
              <w:t>მობილური</w:t>
            </w:r>
            <w:r>
              <w:rPr>
                <w:rFonts w:ascii="Arial" w:hAnsi="Arial" w:cs="Arial"/>
                <w:b/>
                <w:bCs/>
                <w:sz w:val="16"/>
                <w:szCs w:val="16"/>
              </w:rPr>
              <w:t xml:space="preserve"> </w:t>
            </w:r>
            <w:r>
              <w:rPr>
                <w:rFonts w:ascii="Sylfaen" w:hAnsi="Sylfaen" w:cs="Sylfaen"/>
                <w:b/>
                <w:bCs/>
                <w:sz w:val="16"/>
                <w:szCs w:val="16"/>
              </w:rPr>
              <w:t>გუნდის</w:t>
            </w:r>
            <w:r>
              <w:rPr>
                <w:rFonts w:ascii="Arial" w:hAnsi="Arial" w:cs="Arial"/>
                <w:b/>
                <w:bCs/>
                <w:sz w:val="16"/>
                <w:szCs w:val="16"/>
              </w:rPr>
              <w:t xml:space="preserve"> </w:t>
            </w:r>
            <w:r>
              <w:rPr>
                <w:rFonts w:ascii="Sylfaen" w:hAnsi="Sylfaen" w:cs="Sylfaen"/>
                <w:b/>
                <w:bCs/>
                <w:sz w:val="16"/>
                <w:szCs w:val="16"/>
              </w:rPr>
              <w:t>მომსახურება</w:t>
            </w:r>
            <w:r>
              <w:rPr>
                <w:rFonts w:ascii="Arial" w:hAnsi="Arial" w:cs="Arial"/>
                <w:b/>
                <w:bCs/>
                <w:sz w:val="16"/>
                <w:szCs w:val="16"/>
              </w:rPr>
              <w:t xml:space="preserve"> </w:t>
            </w:r>
            <w:r>
              <w:rPr>
                <w:rFonts w:ascii="Sylfaen" w:hAnsi="Sylfaen" w:cs="Sylfaen"/>
                <w:b/>
                <w:bCs/>
                <w:sz w:val="16"/>
                <w:szCs w:val="16"/>
              </w:rPr>
              <w:t>მძიმე</w:t>
            </w:r>
            <w:r>
              <w:rPr>
                <w:rFonts w:ascii="Arial" w:hAnsi="Arial" w:cs="Arial"/>
                <w:b/>
                <w:bCs/>
                <w:sz w:val="16"/>
                <w:szCs w:val="16"/>
              </w:rPr>
              <w:t xml:space="preserve"> </w:t>
            </w:r>
            <w:r>
              <w:rPr>
                <w:rFonts w:ascii="Sylfaen" w:hAnsi="Sylfaen" w:cs="Sylfaen"/>
                <w:b/>
                <w:bCs/>
                <w:sz w:val="16"/>
                <w:szCs w:val="16"/>
              </w:rPr>
              <w:t>ფსიქიკური</w:t>
            </w:r>
            <w:r>
              <w:rPr>
                <w:rFonts w:ascii="Arial" w:hAnsi="Arial" w:cs="Arial"/>
                <w:b/>
                <w:bCs/>
                <w:sz w:val="16"/>
                <w:szCs w:val="16"/>
              </w:rPr>
              <w:t xml:space="preserve"> </w:t>
            </w:r>
            <w:r>
              <w:rPr>
                <w:rFonts w:ascii="Sylfaen" w:hAnsi="Sylfaen" w:cs="Sylfaen"/>
                <w:b/>
                <w:bCs/>
                <w:sz w:val="16"/>
                <w:szCs w:val="16"/>
              </w:rPr>
              <w:t>აშლილობის</w:t>
            </w:r>
            <w:r>
              <w:rPr>
                <w:rFonts w:ascii="Arial" w:hAnsi="Arial" w:cs="Arial"/>
                <w:b/>
                <w:bCs/>
                <w:sz w:val="16"/>
                <w:szCs w:val="16"/>
              </w:rPr>
              <w:t xml:space="preserve"> </w:t>
            </w:r>
            <w:r>
              <w:rPr>
                <w:rFonts w:ascii="Sylfaen" w:hAnsi="Sylfaen" w:cs="Sylfaen"/>
                <w:b/>
                <w:bCs/>
                <w:sz w:val="16"/>
                <w:szCs w:val="16"/>
              </w:rPr>
              <w:t>მქონე</w:t>
            </w:r>
            <w:r>
              <w:rPr>
                <w:rFonts w:ascii="Arial" w:hAnsi="Arial" w:cs="Arial"/>
                <w:b/>
                <w:bCs/>
                <w:sz w:val="16"/>
                <w:szCs w:val="16"/>
              </w:rPr>
              <w:t xml:space="preserve"> </w:t>
            </w:r>
            <w:r>
              <w:rPr>
                <w:rFonts w:ascii="Sylfaen" w:hAnsi="Sylfaen" w:cs="Sylfaen"/>
                <w:b/>
                <w:bCs/>
                <w:sz w:val="16"/>
                <w:szCs w:val="16"/>
              </w:rPr>
              <w:t>პირებისთვის</w:t>
            </w:r>
            <w:r>
              <w:rPr>
                <w:rFonts w:ascii="Arial" w:hAnsi="Arial" w:cs="Arial"/>
                <w:b/>
                <w:bCs/>
                <w:sz w:val="16"/>
                <w:szCs w:val="16"/>
              </w:rPr>
              <w:t xml:space="preserve"> </w:t>
            </w:r>
          </w:p>
        </w:tc>
        <w:tc>
          <w:tcPr>
            <w:tcW w:w="1544" w:type="dxa"/>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748,800 </w:t>
            </w:r>
          </w:p>
        </w:tc>
        <w:tc>
          <w:tcPr>
            <w:tcW w:w="1434" w:type="dxa"/>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187,200 </w:t>
            </w:r>
          </w:p>
        </w:tc>
        <w:tc>
          <w:tcPr>
            <w:tcW w:w="1442" w:type="dxa"/>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187,200 </w:t>
            </w:r>
          </w:p>
        </w:tc>
        <w:tc>
          <w:tcPr>
            <w:tcW w:w="1352" w:type="dxa"/>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187,200 </w:t>
            </w:r>
          </w:p>
        </w:tc>
        <w:tc>
          <w:tcPr>
            <w:tcW w:w="1221" w:type="dxa"/>
            <w:tcBorders>
              <w:top w:val="nil"/>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187,200 </w:t>
            </w:r>
          </w:p>
        </w:tc>
      </w:tr>
      <w:tr w:rsidR="00AF7D96" w:rsidRPr="003505BD" w:rsidTr="00FE0FB9">
        <w:trPr>
          <w:trHeight w:val="80"/>
        </w:trPr>
        <w:tc>
          <w:tcPr>
            <w:tcW w:w="11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t xml:space="preserve"> 06 01 03 </w:t>
            </w:r>
          </w:p>
        </w:tc>
        <w:tc>
          <w:tcPr>
            <w:tcW w:w="52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სხვადასხვა</w:t>
            </w:r>
            <w:r>
              <w:rPr>
                <w:rFonts w:ascii="Arial" w:hAnsi="Arial" w:cs="Arial"/>
                <w:b/>
                <w:bCs/>
                <w:sz w:val="16"/>
                <w:szCs w:val="16"/>
              </w:rPr>
              <w:t xml:space="preserve"> </w:t>
            </w:r>
            <w:r>
              <w:rPr>
                <w:rFonts w:ascii="Sylfaen" w:hAnsi="Sylfaen" w:cs="Sylfaen"/>
                <w:b/>
                <w:bCs/>
                <w:sz w:val="16"/>
                <w:szCs w:val="16"/>
              </w:rPr>
              <w:t>სოციალური</w:t>
            </w:r>
            <w:r>
              <w:rPr>
                <w:rFonts w:ascii="Arial" w:hAnsi="Arial" w:cs="Arial"/>
                <w:b/>
                <w:bCs/>
                <w:sz w:val="16"/>
                <w:szCs w:val="16"/>
              </w:rPr>
              <w:t xml:space="preserve"> </w:t>
            </w:r>
            <w:r>
              <w:rPr>
                <w:rFonts w:ascii="Sylfaen" w:hAnsi="Sylfaen" w:cs="Sylfaen"/>
                <w:b/>
                <w:bCs/>
                <w:sz w:val="16"/>
                <w:szCs w:val="16"/>
              </w:rPr>
              <w:t>კატეგორიის</w:t>
            </w:r>
            <w:r>
              <w:rPr>
                <w:rFonts w:ascii="Arial" w:hAnsi="Arial" w:cs="Arial"/>
                <w:b/>
                <w:bCs/>
                <w:sz w:val="16"/>
                <w:szCs w:val="16"/>
              </w:rPr>
              <w:t xml:space="preserve"> </w:t>
            </w:r>
            <w:r>
              <w:rPr>
                <w:rFonts w:ascii="Sylfaen" w:hAnsi="Sylfaen" w:cs="Sylfaen"/>
                <w:b/>
                <w:bCs/>
                <w:sz w:val="16"/>
                <w:szCs w:val="16"/>
              </w:rPr>
              <w:t>მოსახლეობის</w:t>
            </w:r>
            <w:r>
              <w:rPr>
                <w:rFonts w:ascii="Arial" w:hAnsi="Arial" w:cs="Arial"/>
                <w:b/>
                <w:bCs/>
                <w:sz w:val="16"/>
                <w:szCs w:val="16"/>
              </w:rPr>
              <w:t xml:space="preserve"> </w:t>
            </w:r>
            <w:r>
              <w:rPr>
                <w:rFonts w:ascii="Sylfaen" w:hAnsi="Sylfaen" w:cs="Sylfaen"/>
                <w:b/>
                <w:bCs/>
                <w:sz w:val="16"/>
                <w:szCs w:val="16"/>
              </w:rPr>
              <w:t>სამედიცინო</w:t>
            </w:r>
            <w:r>
              <w:rPr>
                <w:rFonts w:ascii="Arial" w:hAnsi="Arial" w:cs="Arial"/>
                <w:b/>
                <w:bCs/>
                <w:sz w:val="16"/>
                <w:szCs w:val="16"/>
              </w:rPr>
              <w:t xml:space="preserve"> </w:t>
            </w:r>
            <w:r>
              <w:rPr>
                <w:rFonts w:ascii="Sylfaen" w:hAnsi="Sylfaen" w:cs="Sylfaen"/>
                <w:b/>
                <w:bCs/>
                <w:sz w:val="16"/>
                <w:szCs w:val="16"/>
              </w:rPr>
              <w:t>დახმარება</w:t>
            </w:r>
            <w:r>
              <w:rPr>
                <w:rFonts w:ascii="Arial" w:hAnsi="Arial" w:cs="Arial"/>
                <w:b/>
                <w:bCs/>
                <w:sz w:val="16"/>
                <w:szCs w:val="16"/>
              </w:rPr>
              <w:t xml:space="preserve"> </w:t>
            </w:r>
          </w:p>
        </w:tc>
        <w:tc>
          <w:tcPr>
            <w:tcW w:w="15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3,200,000 </w:t>
            </w:r>
          </w:p>
        </w:tc>
        <w:tc>
          <w:tcPr>
            <w:tcW w:w="14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800,000 </w:t>
            </w:r>
          </w:p>
        </w:tc>
        <w:tc>
          <w:tcPr>
            <w:tcW w:w="14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800,000 </w:t>
            </w:r>
          </w:p>
        </w:tc>
        <w:tc>
          <w:tcPr>
            <w:tcW w:w="1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800,000 </w:t>
            </w:r>
          </w:p>
        </w:tc>
        <w:tc>
          <w:tcPr>
            <w:tcW w:w="12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800,000 </w:t>
            </w:r>
          </w:p>
        </w:tc>
      </w:tr>
      <w:tr w:rsidR="00AF7D96" w:rsidRPr="003505BD" w:rsidTr="00FE0FB9">
        <w:trPr>
          <w:trHeight w:val="80"/>
        </w:trPr>
        <w:tc>
          <w:tcPr>
            <w:tcW w:w="11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t xml:space="preserve"> 06 01 04 </w:t>
            </w:r>
          </w:p>
        </w:tc>
        <w:tc>
          <w:tcPr>
            <w:tcW w:w="52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ა</w:t>
            </w:r>
            <w:r>
              <w:rPr>
                <w:rFonts w:ascii="Arial" w:hAnsi="Arial" w:cs="Arial"/>
                <w:b/>
                <w:bCs/>
                <w:sz w:val="16"/>
                <w:szCs w:val="16"/>
              </w:rPr>
              <w:t>(</w:t>
            </w:r>
            <w:r>
              <w:rPr>
                <w:rFonts w:ascii="Sylfaen" w:hAnsi="Sylfaen" w:cs="Sylfaen"/>
                <w:b/>
                <w:bCs/>
                <w:sz w:val="16"/>
                <w:szCs w:val="16"/>
              </w:rPr>
              <w:t>ა</w:t>
            </w:r>
            <w:r>
              <w:rPr>
                <w:rFonts w:ascii="Arial" w:hAnsi="Arial" w:cs="Arial"/>
                <w:b/>
                <w:bCs/>
                <w:sz w:val="16"/>
                <w:szCs w:val="16"/>
              </w:rPr>
              <w:t>)</w:t>
            </w:r>
            <w:r>
              <w:rPr>
                <w:rFonts w:ascii="Sylfaen" w:hAnsi="Sylfaen" w:cs="Sylfaen"/>
                <w:b/>
                <w:bCs/>
                <w:sz w:val="16"/>
                <w:szCs w:val="16"/>
              </w:rPr>
              <w:t>იპ</w:t>
            </w:r>
            <w:r>
              <w:rPr>
                <w:rFonts w:ascii="Arial" w:hAnsi="Arial" w:cs="Arial"/>
                <w:b/>
                <w:bCs/>
                <w:sz w:val="16"/>
                <w:szCs w:val="16"/>
              </w:rPr>
              <w:t xml:space="preserve"> "</w:t>
            </w:r>
            <w:r>
              <w:rPr>
                <w:rFonts w:ascii="Sylfaen" w:hAnsi="Sylfaen" w:cs="Sylfaen"/>
                <w:b/>
                <w:bCs/>
                <w:sz w:val="16"/>
                <w:szCs w:val="16"/>
              </w:rPr>
              <w:t>ქობულეთის</w:t>
            </w:r>
            <w:r>
              <w:rPr>
                <w:rFonts w:ascii="Arial" w:hAnsi="Arial" w:cs="Arial"/>
                <w:b/>
                <w:bCs/>
                <w:sz w:val="16"/>
                <w:szCs w:val="16"/>
              </w:rPr>
              <w:t xml:space="preserve"> </w:t>
            </w:r>
            <w:r>
              <w:rPr>
                <w:rFonts w:ascii="Sylfaen" w:hAnsi="Sylfaen" w:cs="Sylfaen"/>
                <w:b/>
                <w:bCs/>
                <w:sz w:val="16"/>
                <w:szCs w:val="16"/>
              </w:rPr>
              <w:t>ჯანდაცვისა</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სოციალური</w:t>
            </w:r>
            <w:r>
              <w:rPr>
                <w:rFonts w:ascii="Arial" w:hAnsi="Arial" w:cs="Arial"/>
                <w:b/>
                <w:bCs/>
                <w:sz w:val="16"/>
                <w:szCs w:val="16"/>
              </w:rPr>
              <w:t xml:space="preserve"> </w:t>
            </w:r>
            <w:r>
              <w:rPr>
                <w:rFonts w:ascii="Sylfaen" w:hAnsi="Sylfaen" w:cs="Sylfaen"/>
                <w:b/>
                <w:bCs/>
                <w:sz w:val="16"/>
                <w:szCs w:val="16"/>
              </w:rPr>
              <w:t>სერვისების</w:t>
            </w:r>
            <w:r>
              <w:rPr>
                <w:rFonts w:ascii="Arial" w:hAnsi="Arial" w:cs="Arial"/>
                <w:b/>
                <w:bCs/>
                <w:sz w:val="16"/>
                <w:szCs w:val="16"/>
              </w:rPr>
              <w:t xml:space="preserve"> </w:t>
            </w:r>
            <w:r>
              <w:rPr>
                <w:rFonts w:ascii="Sylfaen" w:hAnsi="Sylfaen" w:cs="Sylfaen"/>
                <w:b/>
                <w:bCs/>
                <w:sz w:val="16"/>
                <w:szCs w:val="16"/>
              </w:rPr>
              <w:t>ცენტრი</w:t>
            </w:r>
            <w:r>
              <w:rPr>
                <w:rFonts w:ascii="Arial" w:hAnsi="Arial" w:cs="Arial"/>
                <w:b/>
                <w:bCs/>
                <w:sz w:val="16"/>
                <w:szCs w:val="16"/>
              </w:rPr>
              <w:t xml:space="preserve"> </w:t>
            </w:r>
          </w:p>
        </w:tc>
        <w:tc>
          <w:tcPr>
            <w:tcW w:w="15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4,850,815 </w:t>
            </w:r>
          </w:p>
        </w:tc>
        <w:tc>
          <w:tcPr>
            <w:tcW w:w="14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1,303,615 </w:t>
            </w:r>
          </w:p>
        </w:tc>
        <w:tc>
          <w:tcPr>
            <w:tcW w:w="14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1,182,400 </w:t>
            </w:r>
          </w:p>
        </w:tc>
        <w:tc>
          <w:tcPr>
            <w:tcW w:w="1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1,182,400 </w:t>
            </w:r>
          </w:p>
        </w:tc>
        <w:tc>
          <w:tcPr>
            <w:tcW w:w="12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1,182,400 </w:t>
            </w:r>
          </w:p>
        </w:tc>
      </w:tr>
      <w:tr w:rsidR="00AF7D96" w:rsidRPr="003505BD" w:rsidTr="00FE0FB9">
        <w:trPr>
          <w:trHeight w:val="100"/>
        </w:trPr>
        <w:tc>
          <w:tcPr>
            <w:tcW w:w="11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t xml:space="preserve"> 06 01 05 </w:t>
            </w:r>
          </w:p>
        </w:tc>
        <w:tc>
          <w:tcPr>
            <w:tcW w:w="52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მოწყვლადი</w:t>
            </w:r>
            <w:r>
              <w:rPr>
                <w:rFonts w:ascii="Arial" w:hAnsi="Arial" w:cs="Arial"/>
                <w:b/>
                <w:bCs/>
                <w:sz w:val="16"/>
                <w:szCs w:val="16"/>
              </w:rPr>
              <w:t xml:space="preserve"> </w:t>
            </w:r>
            <w:r>
              <w:rPr>
                <w:rFonts w:ascii="Sylfaen" w:hAnsi="Sylfaen" w:cs="Sylfaen"/>
                <w:b/>
                <w:bCs/>
                <w:sz w:val="16"/>
                <w:szCs w:val="16"/>
              </w:rPr>
              <w:t>სოციალური</w:t>
            </w:r>
            <w:r>
              <w:rPr>
                <w:rFonts w:ascii="Arial" w:hAnsi="Arial" w:cs="Arial"/>
                <w:b/>
                <w:bCs/>
                <w:sz w:val="16"/>
                <w:szCs w:val="16"/>
              </w:rPr>
              <w:t xml:space="preserve"> </w:t>
            </w:r>
            <w:r>
              <w:rPr>
                <w:rFonts w:ascii="Sylfaen" w:hAnsi="Sylfaen" w:cs="Sylfaen"/>
                <w:b/>
                <w:bCs/>
                <w:sz w:val="16"/>
                <w:szCs w:val="16"/>
              </w:rPr>
              <w:t>ჯგუფების</w:t>
            </w:r>
            <w:r>
              <w:rPr>
                <w:rFonts w:ascii="Arial" w:hAnsi="Arial" w:cs="Arial"/>
                <w:b/>
                <w:bCs/>
                <w:sz w:val="16"/>
                <w:szCs w:val="16"/>
              </w:rPr>
              <w:t xml:space="preserve"> </w:t>
            </w:r>
            <w:r>
              <w:rPr>
                <w:rFonts w:ascii="Sylfaen" w:hAnsi="Sylfaen" w:cs="Sylfaen"/>
                <w:b/>
                <w:bCs/>
                <w:sz w:val="16"/>
                <w:szCs w:val="16"/>
              </w:rPr>
              <w:t>ბენეფიციართა</w:t>
            </w:r>
            <w:r>
              <w:rPr>
                <w:rFonts w:ascii="Arial" w:hAnsi="Arial" w:cs="Arial"/>
                <w:b/>
                <w:bCs/>
                <w:sz w:val="16"/>
                <w:szCs w:val="16"/>
              </w:rPr>
              <w:t xml:space="preserve"> </w:t>
            </w:r>
            <w:r>
              <w:rPr>
                <w:rFonts w:ascii="Sylfaen" w:hAnsi="Sylfaen" w:cs="Sylfaen"/>
                <w:b/>
                <w:bCs/>
                <w:sz w:val="16"/>
                <w:szCs w:val="16"/>
              </w:rPr>
              <w:t>მედიკამენტებით</w:t>
            </w:r>
            <w:r>
              <w:rPr>
                <w:rFonts w:ascii="Arial" w:hAnsi="Arial" w:cs="Arial"/>
                <w:b/>
                <w:bCs/>
                <w:sz w:val="16"/>
                <w:szCs w:val="16"/>
              </w:rPr>
              <w:t xml:space="preserve"> </w:t>
            </w:r>
            <w:r>
              <w:rPr>
                <w:rFonts w:ascii="Sylfaen" w:hAnsi="Sylfaen" w:cs="Sylfaen"/>
                <w:b/>
                <w:bCs/>
                <w:sz w:val="16"/>
                <w:szCs w:val="16"/>
              </w:rPr>
              <w:t>უზრუნველყოფა</w:t>
            </w:r>
            <w:r>
              <w:rPr>
                <w:rFonts w:ascii="Arial" w:hAnsi="Arial" w:cs="Arial"/>
                <w:b/>
                <w:bCs/>
                <w:sz w:val="16"/>
                <w:szCs w:val="16"/>
              </w:rPr>
              <w:t xml:space="preserve"> </w:t>
            </w:r>
          </w:p>
        </w:tc>
        <w:tc>
          <w:tcPr>
            <w:tcW w:w="15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3,800,000 </w:t>
            </w:r>
          </w:p>
        </w:tc>
        <w:tc>
          <w:tcPr>
            <w:tcW w:w="14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800,000 </w:t>
            </w:r>
          </w:p>
        </w:tc>
        <w:tc>
          <w:tcPr>
            <w:tcW w:w="14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1,000,000 </w:t>
            </w:r>
          </w:p>
        </w:tc>
        <w:tc>
          <w:tcPr>
            <w:tcW w:w="1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1,000,000 </w:t>
            </w:r>
          </w:p>
        </w:tc>
        <w:tc>
          <w:tcPr>
            <w:tcW w:w="12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1,000,000 </w:t>
            </w:r>
          </w:p>
        </w:tc>
      </w:tr>
      <w:tr w:rsidR="00AF7D96" w:rsidRPr="003505BD" w:rsidTr="00FE0FB9">
        <w:trPr>
          <w:trHeight w:val="39"/>
        </w:trPr>
        <w:tc>
          <w:tcPr>
            <w:tcW w:w="11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lastRenderedPageBreak/>
              <w:t xml:space="preserve"> 06 02 </w:t>
            </w:r>
          </w:p>
        </w:tc>
        <w:tc>
          <w:tcPr>
            <w:tcW w:w="52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სოციალური</w:t>
            </w:r>
            <w:r>
              <w:rPr>
                <w:rFonts w:ascii="Arial" w:hAnsi="Arial" w:cs="Arial"/>
                <w:b/>
                <w:bCs/>
                <w:sz w:val="16"/>
                <w:szCs w:val="16"/>
              </w:rPr>
              <w:t xml:space="preserve"> </w:t>
            </w:r>
            <w:r>
              <w:rPr>
                <w:rFonts w:ascii="Sylfaen" w:hAnsi="Sylfaen" w:cs="Sylfaen"/>
                <w:b/>
                <w:bCs/>
                <w:sz w:val="16"/>
                <w:szCs w:val="16"/>
              </w:rPr>
              <w:t>დაცვის</w:t>
            </w:r>
            <w:r>
              <w:rPr>
                <w:rFonts w:ascii="Arial" w:hAnsi="Arial" w:cs="Arial"/>
                <w:b/>
                <w:bCs/>
                <w:sz w:val="16"/>
                <w:szCs w:val="16"/>
              </w:rPr>
              <w:t xml:space="preserve"> </w:t>
            </w:r>
            <w:r>
              <w:rPr>
                <w:rFonts w:ascii="Sylfaen" w:hAnsi="Sylfaen" w:cs="Sylfaen"/>
                <w:b/>
                <w:bCs/>
                <w:sz w:val="16"/>
                <w:szCs w:val="16"/>
              </w:rPr>
              <w:t>ღონისძიებები</w:t>
            </w:r>
            <w:r>
              <w:rPr>
                <w:rFonts w:ascii="Arial" w:hAnsi="Arial" w:cs="Arial"/>
                <w:b/>
                <w:bCs/>
                <w:sz w:val="16"/>
                <w:szCs w:val="16"/>
              </w:rPr>
              <w:t xml:space="preserve"> </w:t>
            </w:r>
          </w:p>
        </w:tc>
        <w:tc>
          <w:tcPr>
            <w:tcW w:w="15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28,108,150 </w:t>
            </w:r>
          </w:p>
        </w:tc>
        <w:tc>
          <w:tcPr>
            <w:tcW w:w="14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13,669,850 </w:t>
            </w:r>
          </w:p>
        </w:tc>
        <w:tc>
          <w:tcPr>
            <w:tcW w:w="14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6,846,100 </w:t>
            </w:r>
          </w:p>
        </w:tc>
        <w:tc>
          <w:tcPr>
            <w:tcW w:w="1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6,046,100 </w:t>
            </w:r>
          </w:p>
        </w:tc>
        <w:tc>
          <w:tcPr>
            <w:tcW w:w="12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1,546,100 </w:t>
            </w:r>
          </w:p>
        </w:tc>
      </w:tr>
      <w:tr w:rsidR="00AF7D96" w:rsidRPr="003505BD" w:rsidTr="00FE0FB9">
        <w:trPr>
          <w:trHeight w:val="816"/>
        </w:trPr>
        <w:tc>
          <w:tcPr>
            <w:tcW w:w="11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t xml:space="preserve"> 06 02 01 </w:t>
            </w:r>
          </w:p>
        </w:tc>
        <w:tc>
          <w:tcPr>
            <w:tcW w:w="52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ომის</w:t>
            </w:r>
            <w:r>
              <w:rPr>
                <w:rFonts w:ascii="Arial" w:hAnsi="Arial" w:cs="Arial"/>
                <w:b/>
                <w:bCs/>
                <w:sz w:val="16"/>
                <w:szCs w:val="16"/>
              </w:rPr>
              <w:t xml:space="preserve"> </w:t>
            </w:r>
            <w:r>
              <w:rPr>
                <w:rFonts w:ascii="Sylfaen" w:hAnsi="Sylfaen" w:cs="Sylfaen"/>
                <w:b/>
                <w:bCs/>
                <w:sz w:val="16"/>
                <w:szCs w:val="16"/>
              </w:rPr>
              <w:t>მონაწილეებზე</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დაღუპულთა</w:t>
            </w:r>
            <w:r>
              <w:rPr>
                <w:rFonts w:ascii="Arial" w:hAnsi="Arial" w:cs="Arial"/>
                <w:b/>
                <w:bCs/>
                <w:sz w:val="16"/>
                <w:szCs w:val="16"/>
              </w:rPr>
              <w:t xml:space="preserve"> </w:t>
            </w:r>
            <w:r>
              <w:rPr>
                <w:rFonts w:ascii="Sylfaen" w:hAnsi="Sylfaen" w:cs="Sylfaen"/>
                <w:b/>
                <w:bCs/>
                <w:sz w:val="16"/>
                <w:szCs w:val="16"/>
              </w:rPr>
              <w:t>ოჯახის</w:t>
            </w:r>
            <w:r>
              <w:rPr>
                <w:rFonts w:ascii="Arial" w:hAnsi="Arial" w:cs="Arial"/>
                <w:b/>
                <w:bCs/>
                <w:sz w:val="16"/>
                <w:szCs w:val="16"/>
              </w:rPr>
              <w:t xml:space="preserve"> </w:t>
            </w:r>
            <w:r>
              <w:rPr>
                <w:rFonts w:ascii="Sylfaen" w:hAnsi="Sylfaen" w:cs="Sylfaen"/>
                <w:b/>
                <w:bCs/>
                <w:sz w:val="16"/>
                <w:szCs w:val="16"/>
              </w:rPr>
              <w:t>წევრებზე</w:t>
            </w:r>
            <w:r>
              <w:rPr>
                <w:rFonts w:ascii="Arial" w:hAnsi="Arial" w:cs="Arial"/>
                <w:b/>
                <w:bCs/>
                <w:sz w:val="16"/>
                <w:szCs w:val="16"/>
              </w:rPr>
              <w:t xml:space="preserve"> </w:t>
            </w:r>
            <w:r>
              <w:rPr>
                <w:rFonts w:ascii="Sylfaen" w:hAnsi="Sylfaen" w:cs="Sylfaen"/>
                <w:b/>
                <w:bCs/>
                <w:sz w:val="16"/>
                <w:szCs w:val="16"/>
              </w:rPr>
              <w:t>სადღესასწაულო</w:t>
            </w:r>
            <w:r>
              <w:rPr>
                <w:rFonts w:ascii="Arial" w:hAnsi="Arial" w:cs="Arial"/>
                <w:b/>
                <w:bCs/>
                <w:sz w:val="16"/>
                <w:szCs w:val="16"/>
              </w:rPr>
              <w:t xml:space="preserve"> </w:t>
            </w:r>
            <w:r>
              <w:rPr>
                <w:rFonts w:ascii="Sylfaen" w:hAnsi="Sylfaen" w:cs="Sylfaen"/>
                <w:b/>
                <w:bCs/>
                <w:sz w:val="16"/>
                <w:szCs w:val="16"/>
              </w:rPr>
              <w:t>დღეების</w:t>
            </w:r>
            <w:r>
              <w:rPr>
                <w:rFonts w:ascii="Arial" w:hAnsi="Arial" w:cs="Arial"/>
                <w:b/>
                <w:bCs/>
                <w:sz w:val="16"/>
                <w:szCs w:val="16"/>
              </w:rPr>
              <w:t xml:space="preserve"> </w:t>
            </w:r>
            <w:r>
              <w:rPr>
                <w:rFonts w:ascii="Sylfaen" w:hAnsi="Sylfaen" w:cs="Sylfaen"/>
                <w:b/>
                <w:bCs/>
                <w:sz w:val="16"/>
                <w:szCs w:val="16"/>
              </w:rPr>
              <w:t>ორგანიზება</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დახმარება</w:t>
            </w:r>
            <w:r>
              <w:rPr>
                <w:rFonts w:ascii="Arial" w:hAnsi="Arial" w:cs="Arial"/>
                <w:b/>
                <w:bCs/>
                <w:sz w:val="16"/>
                <w:szCs w:val="16"/>
              </w:rPr>
              <w:t xml:space="preserve"> </w:t>
            </w:r>
          </w:p>
        </w:tc>
        <w:tc>
          <w:tcPr>
            <w:tcW w:w="15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148,000 </w:t>
            </w:r>
          </w:p>
        </w:tc>
        <w:tc>
          <w:tcPr>
            <w:tcW w:w="14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37,000 </w:t>
            </w:r>
          </w:p>
        </w:tc>
        <w:tc>
          <w:tcPr>
            <w:tcW w:w="14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37,000 </w:t>
            </w:r>
          </w:p>
        </w:tc>
        <w:tc>
          <w:tcPr>
            <w:tcW w:w="1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37,000 </w:t>
            </w:r>
          </w:p>
        </w:tc>
        <w:tc>
          <w:tcPr>
            <w:tcW w:w="12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37,000 </w:t>
            </w:r>
          </w:p>
        </w:tc>
      </w:tr>
      <w:tr w:rsidR="00AF7D96" w:rsidRPr="003505BD" w:rsidTr="00FE0FB9">
        <w:trPr>
          <w:trHeight w:val="62"/>
        </w:trPr>
        <w:tc>
          <w:tcPr>
            <w:tcW w:w="11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t xml:space="preserve"> 06 02 02 </w:t>
            </w:r>
          </w:p>
        </w:tc>
        <w:tc>
          <w:tcPr>
            <w:tcW w:w="52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დედ</w:t>
            </w:r>
            <w:r>
              <w:rPr>
                <w:rFonts w:ascii="Arial" w:hAnsi="Arial" w:cs="Arial"/>
                <w:b/>
                <w:bCs/>
                <w:sz w:val="16"/>
                <w:szCs w:val="16"/>
              </w:rPr>
              <w:t>-</w:t>
            </w:r>
            <w:r>
              <w:rPr>
                <w:rFonts w:ascii="Sylfaen" w:hAnsi="Sylfaen" w:cs="Sylfaen"/>
                <w:b/>
                <w:bCs/>
                <w:sz w:val="16"/>
                <w:szCs w:val="16"/>
              </w:rPr>
              <w:t>მამით</w:t>
            </w:r>
            <w:r>
              <w:rPr>
                <w:rFonts w:ascii="Arial" w:hAnsi="Arial" w:cs="Arial"/>
                <w:b/>
                <w:bCs/>
                <w:sz w:val="16"/>
                <w:szCs w:val="16"/>
              </w:rPr>
              <w:t xml:space="preserve"> </w:t>
            </w:r>
            <w:r>
              <w:rPr>
                <w:rFonts w:ascii="Sylfaen" w:hAnsi="Sylfaen" w:cs="Sylfaen"/>
                <w:b/>
                <w:bCs/>
                <w:sz w:val="16"/>
                <w:szCs w:val="16"/>
              </w:rPr>
              <w:t>ობოლ</w:t>
            </w:r>
            <w:r>
              <w:rPr>
                <w:rFonts w:ascii="Arial" w:hAnsi="Arial" w:cs="Arial"/>
                <w:b/>
                <w:bCs/>
                <w:sz w:val="16"/>
                <w:szCs w:val="16"/>
              </w:rPr>
              <w:t xml:space="preserve"> </w:t>
            </w:r>
            <w:r>
              <w:rPr>
                <w:rFonts w:ascii="Sylfaen" w:hAnsi="Sylfaen" w:cs="Sylfaen"/>
                <w:b/>
                <w:bCs/>
                <w:sz w:val="16"/>
                <w:szCs w:val="16"/>
              </w:rPr>
              <w:t>ბავშვთა</w:t>
            </w:r>
            <w:r>
              <w:rPr>
                <w:rFonts w:ascii="Arial" w:hAnsi="Arial" w:cs="Arial"/>
                <w:b/>
                <w:bCs/>
                <w:sz w:val="16"/>
                <w:szCs w:val="16"/>
              </w:rPr>
              <w:t xml:space="preserve"> </w:t>
            </w:r>
            <w:r>
              <w:rPr>
                <w:rFonts w:ascii="Sylfaen" w:hAnsi="Sylfaen" w:cs="Sylfaen"/>
                <w:b/>
                <w:bCs/>
                <w:sz w:val="16"/>
                <w:szCs w:val="16"/>
              </w:rPr>
              <w:t>ყოველთვიური</w:t>
            </w:r>
            <w:r>
              <w:rPr>
                <w:rFonts w:ascii="Arial" w:hAnsi="Arial" w:cs="Arial"/>
                <w:b/>
                <w:bCs/>
                <w:sz w:val="16"/>
                <w:szCs w:val="16"/>
              </w:rPr>
              <w:t xml:space="preserve"> </w:t>
            </w:r>
            <w:r>
              <w:rPr>
                <w:rFonts w:ascii="Sylfaen" w:hAnsi="Sylfaen" w:cs="Sylfaen"/>
                <w:b/>
                <w:bCs/>
                <w:sz w:val="16"/>
                <w:szCs w:val="16"/>
              </w:rPr>
              <w:t>მატერიალური</w:t>
            </w:r>
            <w:r>
              <w:rPr>
                <w:rFonts w:ascii="Arial" w:hAnsi="Arial" w:cs="Arial"/>
                <w:b/>
                <w:bCs/>
                <w:sz w:val="16"/>
                <w:szCs w:val="16"/>
              </w:rPr>
              <w:t xml:space="preserve"> </w:t>
            </w:r>
            <w:r>
              <w:rPr>
                <w:rFonts w:ascii="Sylfaen" w:hAnsi="Sylfaen" w:cs="Sylfaen"/>
                <w:b/>
                <w:bCs/>
                <w:sz w:val="16"/>
                <w:szCs w:val="16"/>
              </w:rPr>
              <w:t>დახმარება</w:t>
            </w:r>
            <w:r>
              <w:rPr>
                <w:rFonts w:ascii="Arial" w:hAnsi="Arial" w:cs="Arial"/>
                <w:b/>
                <w:bCs/>
                <w:sz w:val="16"/>
                <w:szCs w:val="16"/>
              </w:rPr>
              <w:t xml:space="preserve">                      </w:t>
            </w:r>
          </w:p>
        </w:tc>
        <w:tc>
          <w:tcPr>
            <w:tcW w:w="15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72,000 </w:t>
            </w:r>
          </w:p>
        </w:tc>
        <w:tc>
          <w:tcPr>
            <w:tcW w:w="14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18,000 </w:t>
            </w:r>
          </w:p>
        </w:tc>
        <w:tc>
          <w:tcPr>
            <w:tcW w:w="14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18,000 </w:t>
            </w:r>
          </w:p>
        </w:tc>
        <w:tc>
          <w:tcPr>
            <w:tcW w:w="1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18,000 </w:t>
            </w:r>
          </w:p>
        </w:tc>
        <w:tc>
          <w:tcPr>
            <w:tcW w:w="12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18,000 </w:t>
            </w:r>
          </w:p>
        </w:tc>
      </w:tr>
      <w:tr w:rsidR="00AF7D96" w:rsidRPr="003505BD" w:rsidTr="00FE0FB9">
        <w:trPr>
          <w:trHeight w:val="72"/>
        </w:trPr>
        <w:tc>
          <w:tcPr>
            <w:tcW w:w="11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t xml:space="preserve"> 06 02 05 </w:t>
            </w:r>
          </w:p>
        </w:tc>
        <w:tc>
          <w:tcPr>
            <w:tcW w:w="52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მუნიციპალური</w:t>
            </w:r>
            <w:r>
              <w:rPr>
                <w:rFonts w:ascii="Arial" w:hAnsi="Arial" w:cs="Arial"/>
                <w:b/>
                <w:bCs/>
                <w:sz w:val="16"/>
                <w:szCs w:val="16"/>
              </w:rPr>
              <w:t xml:space="preserve"> </w:t>
            </w:r>
            <w:r>
              <w:rPr>
                <w:rFonts w:ascii="Sylfaen" w:hAnsi="Sylfaen" w:cs="Sylfaen"/>
                <w:b/>
                <w:bCs/>
                <w:sz w:val="16"/>
                <w:szCs w:val="16"/>
              </w:rPr>
              <w:t>უფასო</w:t>
            </w:r>
            <w:r>
              <w:rPr>
                <w:rFonts w:ascii="Arial" w:hAnsi="Arial" w:cs="Arial"/>
                <w:b/>
                <w:bCs/>
                <w:sz w:val="16"/>
                <w:szCs w:val="16"/>
              </w:rPr>
              <w:t xml:space="preserve"> </w:t>
            </w:r>
            <w:r>
              <w:rPr>
                <w:rFonts w:ascii="Sylfaen" w:hAnsi="Sylfaen" w:cs="Sylfaen"/>
                <w:b/>
                <w:bCs/>
                <w:sz w:val="16"/>
                <w:szCs w:val="16"/>
              </w:rPr>
              <w:t>სასადილო</w:t>
            </w:r>
            <w:r>
              <w:rPr>
                <w:rFonts w:ascii="Arial" w:hAnsi="Arial" w:cs="Arial"/>
                <w:b/>
                <w:bCs/>
                <w:sz w:val="16"/>
                <w:szCs w:val="16"/>
              </w:rPr>
              <w:t xml:space="preserve"> </w:t>
            </w:r>
          </w:p>
        </w:tc>
        <w:tc>
          <w:tcPr>
            <w:tcW w:w="15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2,173,350 </w:t>
            </w:r>
          </w:p>
        </w:tc>
        <w:tc>
          <w:tcPr>
            <w:tcW w:w="14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523,350 </w:t>
            </w:r>
          </w:p>
        </w:tc>
        <w:tc>
          <w:tcPr>
            <w:tcW w:w="14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550,000 </w:t>
            </w:r>
          </w:p>
        </w:tc>
        <w:tc>
          <w:tcPr>
            <w:tcW w:w="1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550,000 </w:t>
            </w:r>
          </w:p>
        </w:tc>
        <w:tc>
          <w:tcPr>
            <w:tcW w:w="12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550,000 </w:t>
            </w:r>
          </w:p>
        </w:tc>
      </w:tr>
      <w:tr w:rsidR="00AF7D96" w:rsidRPr="003505BD" w:rsidTr="00FE0FB9">
        <w:trPr>
          <w:trHeight w:val="45"/>
        </w:trPr>
        <w:tc>
          <w:tcPr>
            <w:tcW w:w="11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t xml:space="preserve"> 06 02 06 </w:t>
            </w:r>
          </w:p>
        </w:tc>
        <w:tc>
          <w:tcPr>
            <w:tcW w:w="52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ცალკეული</w:t>
            </w:r>
            <w:r>
              <w:rPr>
                <w:rFonts w:ascii="Arial" w:hAnsi="Arial" w:cs="Arial"/>
                <w:b/>
                <w:bCs/>
                <w:sz w:val="16"/>
                <w:szCs w:val="16"/>
              </w:rPr>
              <w:t xml:space="preserve"> </w:t>
            </w:r>
            <w:r>
              <w:rPr>
                <w:rFonts w:ascii="Sylfaen" w:hAnsi="Sylfaen" w:cs="Sylfaen"/>
                <w:b/>
                <w:bCs/>
                <w:sz w:val="16"/>
                <w:szCs w:val="16"/>
              </w:rPr>
              <w:t>სოციალური</w:t>
            </w:r>
            <w:r>
              <w:rPr>
                <w:rFonts w:ascii="Arial" w:hAnsi="Arial" w:cs="Arial"/>
                <w:b/>
                <w:bCs/>
                <w:sz w:val="16"/>
                <w:szCs w:val="16"/>
              </w:rPr>
              <w:t xml:space="preserve"> </w:t>
            </w:r>
            <w:r>
              <w:rPr>
                <w:rFonts w:ascii="Sylfaen" w:hAnsi="Sylfaen" w:cs="Sylfaen"/>
                <w:b/>
                <w:bCs/>
                <w:sz w:val="16"/>
                <w:szCs w:val="16"/>
              </w:rPr>
              <w:t>კატეგორიის</w:t>
            </w:r>
            <w:r>
              <w:rPr>
                <w:rFonts w:ascii="Arial" w:hAnsi="Arial" w:cs="Arial"/>
                <w:b/>
                <w:bCs/>
                <w:sz w:val="16"/>
                <w:szCs w:val="16"/>
              </w:rPr>
              <w:t xml:space="preserve"> </w:t>
            </w:r>
            <w:r>
              <w:rPr>
                <w:rFonts w:ascii="Sylfaen" w:hAnsi="Sylfaen" w:cs="Sylfaen"/>
                <w:b/>
                <w:bCs/>
                <w:sz w:val="16"/>
                <w:szCs w:val="16"/>
              </w:rPr>
              <w:t>ოჯახების</w:t>
            </w:r>
            <w:r>
              <w:rPr>
                <w:rFonts w:ascii="Arial" w:hAnsi="Arial" w:cs="Arial"/>
                <w:b/>
                <w:bCs/>
                <w:sz w:val="16"/>
                <w:szCs w:val="16"/>
              </w:rPr>
              <w:t xml:space="preserve"> </w:t>
            </w:r>
            <w:r>
              <w:rPr>
                <w:rFonts w:ascii="Sylfaen" w:hAnsi="Sylfaen" w:cs="Sylfaen"/>
                <w:b/>
                <w:bCs/>
                <w:sz w:val="16"/>
                <w:szCs w:val="16"/>
              </w:rPr>
              <w:t>გაზიფიცირება</w:t>
            </w:r>
            <w:r>
              <w:rPr>
                <w:rFonts w:ascii="Arial" w:hAnsi="Arial" w:cs="Arial"/>
                <w:b/>
                <w:bCs/>
                <w:sz w:val="16"/>
                <w:szCs w:val="16"/>
              </w:rPr>
              <w:t xml:space="preserve"> </w:t>
            </w:r>
          </w:p>
        </w:tc>
        <w:tc>
          <w:tcPr>
            <w:tcW w:w="15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200,000 </w:t>
            </w:r>
          </w:p>
        </w:tc>
        <w:tc>
          <w:tcPr>
            <w:tcW w:w="14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50,000 </w:t>
            </w:r>
          </w:p>
        </w:tc>
        <w:tc>
          <w:tcPr>
            <w:tcW w:w="14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50,000 </w:t>
            </w:r>
          </w:p>
        </w:tc>
        <w:tc>
          <w:tcPr>
            <w:tcW w:w="1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50,000 </w:t>
            </w:r>
          </w:p>
        </w:tc>
        <w:tc>
          <w:tcPr>
            <w:tcW w:w="12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50,000 </w:t>
            </w:r>
          </w:p>
        </w:tc>
      </w:tr>
      <w:tr w:rsidR="00AF7D96" w:rsidRPr="003505BD" w:rsidTr="00FE0FB9">
        <w:trPr>
          <w:trHeight w:val="544"/>
        </w:trPr>
        <w:tc>
          <w:tcPr>
            <w:tcW w:w="11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t xml:space="preserve"> 06 02 07 </w:t>
            </w:r>
          </w:p>
        </w:tc>
        <w:tc>
          <w:tcPr>
            <w:tcW w:w="52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მესამე</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მომდევნო</w:t>
            </w:r>
            <w:r>
              <w:rPr>
                <w:rFonts w:ascii="Arial" w:hAnsi="Arial" w:cs="Arial"/>
                <w:b/>
                <w:bCs/>
                <w:sz w:val="16"/>
                <w:szCs w:val="16"/>
              </w:rPr>
              <w:t xml:space="preserve"> </w:t>
            </w:r>
            <w:r>
              <w:rPr>
                <w:rFonts w:ascii="Sylfaen" w:hAnsi="Sylfaen" w:cs="Sylfaen"/>
                <w:b/>
                <w:bCs/>
                <w:sz w:val="16"/>
                <w:szCs w:val="16"/>
              </w:rPr>
              <w:t>ახალშობილზე</w:t>
            </w:r>
            <w:r>
              <w:rPr>
                <w:rFonts w:ascii="Arial" w:hAnsi="Arial" w:cs="Arial"/>
                <w:b/>
                <w:bCs/>
                <w:sz w:val="16"/>
                <w:szCs w:val="16"/>
              </w:rPr>
              <w:t xml:space="preserve"> </w:t>
            </w:r>
            <w:r>
              <w:rPr>
                <w:rFonts w:ascii="Sylfaen" w:hAnsi="Sylfaen" w:cs="Sylfaen"/>
                <w:b/>
                <w:bCs/>
                <w:sz w:val="16"/>
                <w:szCs w:val="16"/>
              </w:rPr>
              <w:t>ერთჯერადი</w:t>
            </w:r>
            <w:r>
              <w:rPr>
                <w:rFonts w:ascii="Arial" w:hAnsi="Arial" w:cs="Arial"/>
                <w:b/>
                <w:bCs/>
                <w:sz w:val="16"/>
                <w:szCs w:val="16"/>
              </w:rPr>
              <w:t xml:space="preserve"> </w:t>
            </w:r>
            <w:r>
              <w:rPr>
                <w:rFonts w:ascii="Sylfaen" w:hAnsi="Sylfaen" w:cs="Sylfaen"/>
                <w:b/>
                <w:bCs/>
                <w:sz w:val="16"/>
                <w:szCs w:val="16"/>
              </w:rPr>
              <w:t>მატერიალური</w:t>
            </w:r>
            <w:r>
              <w:rPr>
                <w:rFonts w:ascii="Arial" w:hAnsi="Arial" w:cs="Arial"/>
                <w:b/>
                <w:bCs/>
                <w:sz w:val="16"/>
                <w:szCs w:val="16"/>
              </w:rPr>
              <w:t xml:space="preserve"> </w:t>
            </w:r>
            <w:r>
              <w:rPr>
                <w:rFonts w:ascii="Sylfaen" w:hAnsi="Sylfaen" w:cs="Sylfaen"/>
                <w:b/>
                <w:bCs/>
                <w:sz w:val="16"/>
                <w:szCs w:val="16"/>
              </w:rPr>
              <w:t>დახმარება</w:t>
            </w:r>
            <w:r>
              <w:rPr>
                <w:rFonts w:ascii="Arial" w:hAnsi="Arial" w:cs="Arial"/>
                <w:b/>
                <w:bCs/>
                <w:sz w:val="16"/>
                <w:szCs w:val="16"/>
              </w:rPr>
              <w:t xml:space="preserve"> </w:t>
            </w:r>
          </w:p>
        </w:tc>
        <w:tc>
          <w:tcPr>
            <w:tcW w:w="15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280,000 </w:t>
            </w:r>
          </w:p>
        </w:tc>
        <w:tc>
          <w:tcPr>
            <w:tcW w:w="14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70,000 </w:t>
            </w:r>
          </w:p>
        </w:tc>
        <w:tc>
          <w:tcPr>
            <w:tcW w:w="14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70,000 </w:t>
            </w:r>
          </w:p>
        </w:tc>
        <w:tc>
          <w:tcPr>
            <w:tcW w:w="1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70,000 </w:t>
            </w:r>
          </w:p>
        </w:tc>
        <w:tc>
          <w:tcPr>
            <w:tcW w:w="12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70,000 </w:t>
            </w:r>
          </w:p>
        </w:tc>
      </w:tr>
      <w:tr w:rsidR="00AF7D96" w:rsidRPr="003505BD" w:rsidTr="00FE0FB9">
        <w:trPr>
          <w:trHeight w:val="524"/>
        </w:trPr>
        <w:tc>
          <w:tcPr>
            <w:tcW w:w="11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t xml:space="preserve"> 06 02 08 </w:t>
            </w:r>
          </w:p>
        </w:tc>
        <w:tc>
          <w:tcPr>
            <w:tcW w:w="5240"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მარტოხელა</w:t>
            </w:r>
            <w:r>
              <w:rPr>
                <w:rFonts w:ascii="Arial" w:hAnsi="Arial" w:cs="Arial"/>
                <w:b/>
                <w:bCs/>
                <w:sz w:val="16"/>
                <w:szCs w:val="16"/>
              </w:rPr>
              <w:t xml:space="preserve"> </w:t>
            </w:r>
            <w:r>
              <w:rPr>
                <w:rFonts w:ascii="Sylfaen" w:hAnsi="Sylfaen" w:cs="Sylfaen"/>
                <w:b/>
                <w:bCs/>
                <w:sz w:val="16"/>
                <w:szCs w:val="16"/>
              </w:rPr>
              <w:t>მშობლების</w:t>
            </w:r>
            <w:r>
              <w:rPr>
                <w:rFonts w:ascii="Arial" w:hAnsi="Arial" w:cs="Arial"/>
                <w:b/>
                <w:bCs/>
                <w:sz w:val="16"/>
                <w:szCs w:val="16"/>
              </w:rPr>
              <w:t xml:space="preserve"> </w:t>
            </w:r>
            <w:r>
              <w:rPr>
                <w:rFonts w:ascii="Sylfaen" w:hAnsi="Sylfaen" w:cs="Sylfaen"/>
                <w:b/>
                <w:bCs/>
                <w:sz w:val="16"/>
                <w:szCs w:val="16"/>
              </w:rPr>
              <w:t>მატერიალური</w:t>
            </w:r>
            <w:r>
              <w:rPr>
                <w:rFonts w:ascii="Arial" w:hAnsi="Arial" w:cs="Arial"/>
                <w:b/>
                <w:bCs/>
                <w:sz w:val="16"/>
                <w:szCs w:val="16"/>
              </w:rPr>
              <w:t xml:space="preserve"> </w:t>
            </w:r>
            <w:r>
              <w:rPr>
                <w:rFonts w:ascii="Sylfaen" w:hAnsi="Sylfaen" w:cs="Sylfaen"/>
                <w:b/>
                <w:bCs/>
                <w:sz w:val="16"/>
                <w:szCs w:val="16"/>
              </w:rPr>
              <w:t>დახმარება</w:t>
            </w:r>
            <w:r>
              <w:rPr>
                <w:rFonts w:ascii="Arial" w:hAnsi="Arial" w:cs="Arial"/>
                <w:b/>
                <w:bCs/>
                <w:sz w:val="16"/>
                <w:szCs w:val="16"/>
              </w:rPr>
              <w:t xml:space="preserve">  </w:t>
            </w:r>
          </w:p>
        </w:tc>
        <w:tc>
          <w:tcPr>
            <w:tcW w:w="1544"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1,072,500 </w:t>
            </w:r>
          </w:p>
        </w:tc>
        <w:tc>
          <w:tcPr>
            <w:tcW w:w="1434"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172,500 </w:t>
            </w:r>
          </w:p>
        </w:tc>
        <w:tc>
          <w:tcPr>
            <w:tcW w:w="1442"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300,000 </w:t>
            </w:r>
          </w:p>
        </w:tc>
        <w:tc>
          <w:tcPr>
            <w:tcW w:w="1352"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300,000 </w:t>
            </w:r>
          </w:p>
        </w:tc>
        <w:tc>
          <w:tcPr>
            <w:tcW w:w="1221"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300,000 </w:t>
            </w:r>
          </w:p>
        </w:tc>
      </w:tr>
      <w:tr w:rsidR="00AF7D96" w:rsidRPr="003505BD" w:rsidTr="00FE0FB9">
        <w:trPr>
          <w:trHeight w:val="510"/>
        </w:trPr>
        <w:tc>
          <w:tcPr>
            <w:tcW w:w="11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t xml:space="preserve"> 06 02 09 </w:t>
            </w:r>
          </w:p>
        </w:tc>
        <w:tc>
          <w:tcPr>
            <w:tcW w:w="5240"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გარდაცვლილის</w:t>
            </w:r>
            <w:r>
              <w:rPr>
                <w:rFonts w:ascii="Arial" w:hAnsi="Arial" w:cs="Arial"/>
                <w:b/>
                <w:bCs/>
                <w:sz w:val="16"/>
                <w:szCs w:val="16"/>
              </w:rPr>
              <w:t xml:space="preserve"> </w:t>
            </w:r>
            <w:r>
              <w:rPr>
                <w:rFonts w:ascii="Sylfaen" w:hAnsi="Sylfaen" w:cs="Sylfaen"/>
                <w:b/>
                <w:bCs/>
                <w:sz w:val="16"/>
                <w:szCs w:val="16"/>
              </w:rPr>
              <w:t>ოჯახებზე</w:t>
            </w:r>
            <w:r>
              <w:rPr>
                <w:rFonts w:ascii="Arial" w:hAnsi="Arial" w:cs="Arial"/>
                <w:b/>
                <w:bCs/>
                <w:sz w:val="16"/>
                <w:szCs w:val="16"/>
              </w:rPr>
              <w:t xml:space="preserve"> </w:t>
            </w:r>
            <w:r>
              <w:rPr>
                <w:rFonts w:ascii="Sylfaen" w:hAnsi="Sylfaen" w:cs="Sylfaen"/>
                <w:b/>
                <w:bCs/>
                <w:sz w:val="16"/>
                <w:szCs w:val="16"/>
              </w:rPr>
              <w:t>ერთჯერადი</w:t>
            </w:r>
            <w:r>
              <w:rPr>
                <w:rFonts w:ascii="Arial" w:hAnsi="Arial" w:cs="Arial"/>
                <w:b/>
                <w:bCs/>
                <w:sz w:val="16"/>
                <w:szCs w:val="16"/>
              </w:rPr>
              <w:t xml:space="preserve"> </w:t>
            </w:r>
            <w:r>
              <w:rPr>
                <w:rFonts w:ascii="Sylfaen" w:hAnsi="Sylfaen" w:cs="Sylfaen"/>
                <w:b/>
                <w:bCs/>
                <w:sz w:val="16"/>
                <w:szCs w:val="16"/>
              </w:rPr>
              <w:t>დახმარება</w:t>
            </w:r>
            <w:r>
              <w:rPr>
                <w:rFonts w:ascii="Arial" w:hAnsi="Arial" w:cs="Arial"/>
                <w:b/>
                <w:bCs/>
                <w:sz w:val="16"/>
                <w:szCs w:val="16"/>
              </w:rPr>
              <w:t xml:space="preserve"> </w:t>
            </w:r>
          </w:p>
        </w:tc>
        <w:tc>
          <w:tcPr>
            <w:tcW w:w="1544"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260,000 </w:t>
            </w:r>
          </w:p>
        </w:tc>
        <w:tc>
          <w:tcPr>
            <w:tcW w:w="1434"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50,000 </w:t>
            </w:r>
          </w:p>
        </w:tc>
        <w:tc>
          <w:tcPr>
            <w:tcW w:w="1442"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70,000 </w:t>
            </w:r>
          </w:p>
        </w:tc>
        <w:tc>
          <w:tcPr>
            <w:tcW w:w="1352"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70,000 </w:t>
            </w:r>
          </w:p>
        </w:tc>
        <w:tc>
          <w:tcPr>
            <w:tcW w:w="1221"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70,000 </w:t>
            </w:r>
          </w:p>
        </w:tc>
      </w:tr>
      <w:tr w:rsidR="00AF7D96" w:rsidRPr="003505BD" w:rsidTr="00FE0FB9">
        <w:trPr>
          <w:trHeight w:val="436"/>
        </w:trPr>
        <w:tc>
          <w:tcPr>
            <w:tcW w:w="11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t xml:space="preserve"> 06 02 10 </w:t>
            </w:r>
          </w:p>
        </w:tc>
        <w:tc>
          <w:tcPr>
            <w:tcW w:w="5240"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მრავალშვილიანი</w:t>
            </w:r>
            <w:r>
              <w:rPr>
                <w:rFonts w:ascii="Arial" w:hAnsi="Arial" w:cs="Arial"/>
                <w:b/>
                <w:bCs/>
                <w:sz w:val="16"/>
                <w:szCs w:val="16"/>
              </w:rPr>
              <w:t xml:space="preserve"> </w:t>
            </w:r>
            <w:r>
              <w:rPr>
                <w:rFonts w:ascii="Sylfaen" w:hAnsi="Sylfaen" w:cs="Sylfaen"/>
                <w:b/>
                <w:bCs/>
                <w:sz w:val="16"/>
                <w:szCs w:val="16"/>
              </w:rPr>
              <w:t>ოჯახების</w:t>
            </w:r>
            <w:r>
              <w:rPr>
                <w:rFonts w:ascii="Arial" w:hAnsi="Arial" w:cs="Arial"/>
                <w:b/>
                <w:bCs/>
                <w:sz w:val="16"/>
                <w:szCs w:val="16"/>
              </w:rPr>
              <w:t xml:space="preserve"> </w:t>
            </w:r>
            <w:r>
              <w:rPr>
                <w:rFonts w:ascii="Sylfaen" w:hAnsi="Sylfaen" w:cs="Sylfaen"/>
                <w:b/>
                <w:bCs/>
                <w:sz w:val="16"/>
                <w:szCs w:val="16"/>
              </w:rPr>
              <w:t>დახმარება</w:t>
            </w:r>
            <w:r>
              <w:rPr>
                <w:rFonts w:ascii="Arial" w:hAnsi="Arial" w:cs="Arial"/>
                <w:b/>
                <w:bCs/>
                <w:sz w:val="16"/>
                <w:szCs w:val="16"/>
              </w:rPr>
              <w:t xml:space="preserve"> </w:t>
            </w:r>
          </w:p>
        </w:tc>
        <w:tc>
          <w:tcPr>
            <w:tcW w:w="1544"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400,000 </w:t>
            </w:r>
          </w:p>
        </w:tc>
        <w:tc>
          <w:tcPr>
            <w:tcW w:w="1434"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100,000 </w:t>
            </w:r>
          </w:p>
        </w:tc>
        <w:tc>
          <w:tcPr>
            <w:tcW w:w="1442"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100,000 </w:t>
            </w:r>
          </w:p>
        </w:tc>
        <w:tc>
          <w:tcPr>
            <w:tcW w:w="1352"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100,000 </w:t>
            </w:r>
          </w:p>
        </w:tc>
        <w:tc>
          <w:tcPr>
            <w:tcW w:w="1221"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100,000 </w:t>
            </w:r>
          </w:p>
        </w:tc>
      </w:tr>
      <w:tr w:rsidR="00AF7D96" w:rsidRPr="003505BD" w:rsidTr="00FE0FB9">
        <w:trPr>
          <w:trHeight w:val="245"/>
        </w:trPr>
        <w:tc>
          <w:tcPr>
            <w:tcW w:w="11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t xml:space="preserve"> 06 02 13 </w:t>
            </w:r>
          </w:p>
        </w:tc>
        <w:tc>
          <w:tcPr>
            <w:tcW w:w="5240"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ქ</w:t>
            </w:r>
            <w:r>
              <w:rPr>
                <w:rFonts w:ascii="Arial" w:hAnsi="Arial" w:cs="Arial"/>
                <w:b/>
                <w:bCs/>
                <w:sz w:val="16"/>
                <w:szCs w:val="16"/>
              </w:rPr>
              <w:t xml:space="preserve">. </w:t>
            </w:r>
            <w:r>
              <w:rPr>
                <w:rFonts w:ascii="Sylfaen" w:hAnsi="Sylfaen" w:cs="Sylfaen"/>
                <w:b/>
                <w:bCs/>
                <w:sz w:val="16"/>
                <w:szCs w:val="16"/>
              </w:rPr>
              <w:t>ქობულეთში</w:t>
            </w:r>
            <w:r>
              <w:rPr>
                <w:rFonts w:ascii="Arial" w:hAnsi="Arial" w:cs="Arial"/>
                <w:b/>
                <w:bCs/>
                <w:sz w:val="16"/>
                <w:szCs w:val="16"/>
              </w:rPr>
              <w:t xml:space="preserve">, </w:t>
            </w:r>
            <w:r>
              <w:rPr>
                <w:rFonts w:ascii="Sylfaen" w:hAnsi="Sylfaen" w:cs="Sylfaen"/>
                <w:b/>
                <w:bCs/>
                <w:sz w:val="16"/>
                <w:szCs w:val="16"/>
              </w:rPr>
              <w:t>პოპოვის</w:t>
            </w:r>
            <w:r>
              <w:rPr>
                <w:rFonts w:ascii="Arial" w:hAnsi="Arial" w:cs="Arial"/>
                <w:b/>
                <w:bCs/>
                <w:sz w:val="16"/>
                <w:szCs w:val="16"/>
              </w:rPr>
              <w:t xml:space="preserve"> </w:t>
            </w:r>
            <w:r>
              <w:rPr>
                <w:rFonts w:ascii="Sylfaen" w:hAnsi="Sylfaen" w:cs="Sylfaen"/>
                <w:b/>
                <w:bCs/>
                <w:sz w:val="16"/>
                <w:szCs w:val="16"/>
              </w:rPr>
              <w:t>ქუჩა</w:t>
            </w:r>
            <w:r>
              <w:rPr>
                <w:rFonts w:ascii="Arial" w:hAnsi="Arial" w:cs="Arial"/>
                <w:b/>
                <w:bCs/>
                <w:sz w:val="16"/>
                <w:szCs w:val="16"/>
              </w:rPr>
              <w:t xml:space="preserve"> N-12 </w:t>
            </w:r>
            <w:r>
              <w:rPr>
                <w:rFonts w:ascii="Sylfaen" w:hAnsi="Sylfaen" w:cs="Sylfaen"/>
                <w:b/>
                <w:bCs/>
                <w:sz w:val="16"/>
                <w:szCs w:val="16"/>
              </w:rPr>
              <w:t>მრავალბინიანი</w:t>
            </w:r>
            <w:r>
              <w:rPr>
                <w:rFonts w:ascii="Arial" w:hAnsi="Arial" w:cs="Arial"/>
                <w:b/>
                <w:bCs/>
                <w:sz w:val="16"/>
                <w:szCs w:val="16"/>
              </w:rPr>
              <w:t xml:space="preserve"> </w:t>
            </w:r>
            <w:r>
              <w:rPr>
                <w:rFonts w:ascii="Sylfaen" w:hAnsi="Sylfaen" w:cs="Sylfaen"/>
                <w:b/>
                <w:bCs/>
                <w:sz w:val="16"/>
                <w:szCs w:val="16"/>
              </w:rPr>
              <w:t>სოციალური</w:t>
            </w:r>
            <w:r>
              <w:rPr>
                <w:rFonts w:ascii="Arial" w:hAnsi="Arial" w:cs="Arial"/>
                <w:b/>
                <w:bCs/>
                <w:sz w:val="16"/>
                <w:szCs w:val="16"/>
              </w:rPr>
              <w:t xml:space="preserve"> </w:t>
            </w:r>
            <w:r>
              <w:rPr>
                <w:rFonts w:ascii="Sylfaen" w:hAnsi="Sylfaen" w:cs="Sylfaen"/>
                <w:b/>
                <w:bCs/>
                <w:sz w:val="16"/>
                <w:szCs w:val="16"/>
              </w:rPr>
              <w:t>სახლების</w:t>
            </w:r>
            <w:r>
              <w:rPr>
                <w:rFonts w:ascii="Arial" w:hAnsi="Arial" w:cs="Arial"/>
                <w:b/>
                <w:bCs/>
                <w:sz w:val="16"/>
                <w:szCs w:val="16"/>
              </w:rPr>
              <w:t xml:space="preserve"> </w:t>
            </w:r>
            <w:r>
              <w:rPr>
                <w:rFonts w:ascii="Sylfaen" w:hAnsi="Sylfaen" w:cs="Sylfaen"/>
                <w:b/>
                <w:bCs/>
                <w:sz w:val="16"/>
                <w:szCs w:val="16"/>
              </w:rPr>
              <w:t>მშენებლობა</w:t>
            </w:r>
            <w:r>
              <w:rPr>
                <w:rFonts w:ascii="Arial" w:hAnsi="Arial" w:cs="Arial"/>
                <w:b/>
                <w:bCs/>
                <w:sz w:val="16"/>
                <w:szCs w:val="16"/>
              </w:rPr>
              <w:t xml:space="preserve"> </w:t>
            </w:r>
          </w:p>
        </w:tc>
        <w:tc>
          <w:tcPr>
            <w:tcW w:w="1544"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20,616,500 </w:t>
            </w:r>
          </w:p>
        </w:tc>
        <w:tc>
          <w:tcPr>
            <w:tcW w:w="1434"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10,816,500 </w:t>
            </w:r>
          </w:p>
        </w:tc>
        <w:tc>
          <w:tcPr>
            <w:tcW w:w="1442"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5,300,000 </w:t>
            </w:r>
          </w:p>
        </w:tc>
        <w:tc>
          <w:tcPr>
            <w:tcW w:w="1352"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4,500,000 </w:t>
            </w:r>
          </w:p>
        </w:tc>
        <w:tc>
          <w:tcPr>
            <w:tcW w:w="1221"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   </w:t>
            </w:r>
          </w:p>
        </w:tc>
      </w:tr>
      <w:tr w:rsidR="00AF7D96" w:rsidRPr="003505BD" w:rsidTr="00FE0FB9">
        <w:trPr>
          <w:trHeight w:val="549"/>
        </w:trPr>
        <w:tc>
          <w:tcPr>
            <w:tcW w:w="11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t xml:space="preserve"> 06 02 14 </w:t>
            </w:r>
          </w:p>
        </w:tc>
        <w:tc>
          <w:tcPr>
            <w:tcW w:w="5240"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სტიქიური</w:t>
            </w:r>
            <w:r>
              <w:rPr>
                <w:rFonts w:ascii="Arial" w:hAnsi="Arial" w:cs="Arial"/>
                <w:b/>
                <w:bCs/>
                <w:sz w:val="16"/>
                <w:szCs w:val="16"/>
              </w:rPr>
              <w:t xml:space="preserve"> </w:t>
            </w:r>
            <w:r>
              <w:rPr>
                <w:rFonts w:ascii="Sylfaen" w:hAnsi="Sylfaen" w:cs="Sylfaen"/>
                <w:b/>
                <w:bCs/>
                <w:sz w:val="16"/>
                <w:szCs w:val="16"/>
              </w:rPr>
              <w:t>მოვლენების</w:t>
            </w:r>
            <w:r>
              <w:rPr>
                <w:rFonts w:ascii="Arial" w:hAnsi="Arial" w:cs="Arial"/>
                <w:b/>
                <w:bCs/>
                <w:sz w:val="16"/>
                <w:szCs w:val="16"/>
              </w:rPr>
              <w:t xml:space="preserve"> </w:t>
            </w:r>
            <w:r>
              <w:rPr>
                <w:rFonts w:ascii="Sylfaen" w:hAnsi="Sylfaen" w:cs="Sylfaen"/>
                <w:b/>
                <w:bCs/>
                <w:sz w:val="16"/>
                <w:szCs w:val="16"/>
              </w:rPr>
              <w:t>შედეგად</w:t>
            </w:r>
            <w:r>
              <w:rPr>
                <w:rFonts w:ascii="Arial" w:hAnsi="Arial" w:cs="Arial"/>
                <w:b/>
                <w:bCs/>
                <w:sz w:val="16"/>
                <w:szCs w:val="16"/>
              </w:rPr>
              <w:t xml:space="preserve"> </w:t>
            </w:r>
            <w:r>
              <w:rPr>
                <w:rFonts w:ascii="Sylfaen" w:hAnsi="Sylfaen" w:cs="Sylfaen"/>
                <w:b/>
                <w:bCs/>
                <w:sz w:val="16"/>
                <w:szCs w:val="16"/>
              </w:rPr>
              <w:t>დაზარალებული</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ავარიულ</w:t>
            </w:r>
            <w:r>
              <w:rPr>
                <w:rFonts w:ascii="Arial" w:hAnsi="Arial" w:cs="Arial"/>
                <w:b/>
                <w:bCs/>
                <w:sz w:val="16"/>
                <w:szCs w:val="16"/>
              </w:rPr>
              <w:t>/</w:t>
            </w:r>
            <w:r>
              <w:rPr>
                <w:rFonts w:ascii="Sylfaen" w:hAnsi="Sylfaen" w:cs="Sylfaen"/>
                <w:b/>
                <w:bCs/>
                <w:sz w:val="16"/>
                <w:szCs w:val="16"/>
              </w:rPr>
              <w:t>ამორტიზირებულ</w:t>
            </w:r>
            <w:r>
              <w:rPr>
                <w:rFonts w:ascii="Arial" w:hAnsi="Arial" w:cs="Arial"/>
                <w:b/>
                <w:bCs/>
                <w:sz w:val="16"/>
                <w:szCs w:val="16"/>
              </w:rPr>
              <w:t xml:space="preserve"> </w:t>
            </w:r>
            <w:r>
              <w:rPr>
                <w:rFonts w:ascii="Sylfaen" w:hAnsi="Sylfaen" w:cs="Sylfaen"/>
                <w:b/>
                <w:bCs/>
                <w:sz w:val="16"/>
                <w:szCs w:val="16"/>
              </w:rPr>
              <w:t>მრავალბინიან</w:t>
            </w:r>
            <w:r>
              <w:rPr>
                <w:rFonts w:ascii="Arial" w:hAnsi="Arial" w:cs="Arial"/>
                <w:b/>
                <w:bCs/>
                <w:sz w:val="16"/>
                <w:szCs w:val="16"/>
              </w:rPr>
              <w:t xml:space="preserve">  </w:t>
            </w:r>
            <w:r>
              <w:rPr>
                <w:rFonts w:ascii="Sylfaen" w:hAnsi="Sylfaen" w:cs="Sylfaen"/>
                <w:b/>
                <w:bCs/>
                <w:sz w:val="16"/>
                <w:szCs w:val="16"/>
              </w:rPr>
              <w:t>სახლებში</w:t>
            </w:r>
            <w:r>
              <w:rPr>
                <w:rFonts w:ascii="Arial" w:hAnsi="Arial" w:cs="Arial"/>
                <w:b/>
                <w:bCs/>
                <w:sz w:val="16"/>
                <w:szCs w:val="16"/>
              </w:rPr>
              <w:t xml:space="preserve"> </w:t>
            </w:r>
            <w:r>
              <w:rPr>
                <w:rFonts w:ascii="Sylfaen" w:hAnsi="Sylfaen" w:cs="Sylfaen"/>
                <w:b/>
                <w:bCs/>
                <w:sz w:val="16"/>
                <w:szCs w:val="16"/>
              </w:rPr>
              <w:t>მცხოვრები</w:t>
            </w:r>
            <w:r>
              <w:rPr>
                <w:rFonts w:ascii="Arial" w:hAnsi="Arial" w:cs="Arial"/>
                <w:b/>
                <w:bCs/>
                <w:sz w:val="16"/>
                <w:szCs w:val="16"/>
              </w:rPr>
              <w:t xml:space="preserve"> </w:t>
            </w:r>
            <w:r>
              <w:rPr>
                <w:rFonts w:ascii="Sylfaen" w:hAnsi="Sylfaen" w:cs="Sylfaen"/>
                <w:b/>
                <w:bCs/>
                <w:sz w:val="16"/>
                <w:szCs w:val="16"/>
              </w:rPr>
              <w:t>ოჯახების</w:t>
            </w:r>
            <w:r>
              <w:rPr>
                <w:rFonts w:ascii="Arial" w:hAnsi="Arial" w:cs="Arial"/>
                <w:b/>
                <w:bCs/>
                <w:sz w:val="16"/>
                <w:szCs w:val="16"/>
              </w:rPr>
              <w:t xml:space="preserve"> </w:t>
            </w:r>
            <w:r>
              <w:rPr>
                <w:rFonts w:ascii="Sylfaen" w:hAnsi="Sylfaen" w:cs="Sylfaen"/>
                <w:b/>
                <w:bCs/>
                <w:sz w:val="16"/>
                <w:szCs w:val="16"/>
              </w:rPr>
              <w:t>დახმარება</w:t>
            </w:r>
            <w:r>
              <w:rPr>
                <w:rFonts w:ascii="Arial" w:hAnsi="Arial" w:cs="Arial"/>
                <w:b/>
                <w:bCs/>
                <w:sz w:val="16"/>
                <w:szCs w:val="16"/>
              </w:rPr>
              <w:t xml:space="preserve"> </w:t>
            </w:r>
          </w:p>
        </w:tc>
        <w:tc>
          <w:tcPr>
            <w:tcW w:w="1544"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1,546,300 </w:t>
            </w:r>
          </w:p>
        </w:tc>
        <w:tc>
          <w:tcPr>
            <w:tcW w:w="1434"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1,546,300 </w:t>
            </w:r>
          </w:p>
        </w:tc>
        <w:tc>
          <w:tcPr>
            <w:tcW w:w="1442"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   </w:t>
            </w:r>
          </w:p>
        </w:tc>
        <w:tc>
          <w:tcPr>
            <w:tcW w:w="1352"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   </w:t>
            </w:r>
          </w:p>
        </w:tc>
        <w:tc>
          <w:tcPr>
            <w:tcW w:w="1221"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   </w:t>
            </w:r>
          </w:p>
        </w:tc>
      </w:tr>
      <w:tr w:rsidR="00AF7D96" w:rsidRPr="003505BD" w:rsidTr="00FE0FB9">
        <w:trPr>
          <w:trHeight w:val="1013"/>
        </w:trPr>
        <w:tc>
          <w:tcPr>
            <w:tcW w:w="11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t xml:space="preserve"> 06 02 15 </w:t>
            </w:r>
          </w:p>
        </w:tc>
        <w:tc>
          <w:tcPr>
            <w:tcW w:w="5240"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საქმიანობათა</w:t>
            </w:r>
            <w:r>
              <w:rPr>
                <w:rFonts w:ascii="Arial" w:hAnsi="Arial" w:cs="Arial"/>
                <w:b/>
                <w:bCs/>
                <w:sz w:val="16"/>
                <w:szCs w:val="16"/>
              </w:rPr>
              <w:t xml:space="preserve"> </w:t>
            </w:r>
            <w:r>
              <w:rPr>
                <w:rFonts w:ascii="Sylfaen" w:hAnsi="Sylfaen" w:cs="Sylfaen"/>
                <w:b/>
                <w:bCs/>
                <w:sz w:val="16"/>
                <w:szCs w:val="16"/>
              </w:rPr>
              <w:t>ცენტრი</w:t>
            </w:r>
            <w:r>
              <w:rPr>
                <w:rFonts w:ascii="Arial" w:hAnsi="Arial" w:cs="Arial"/>
                <w:b/>
                <w:bCs/>
                <w:sz w:val="16"/>
                <w:szCs w:val="16"/>
              </w:rPr>
              <w:t xml:space="preserve"> </w:t>
            </w:r>
            <w:r>
              <w:rPr>
                <w:rFonts w:ascii="Sylfaen" w:hAnsi="Sylfaen" w:cs="Sylfaen"/>
                <w:b/>
                <w:bCs/>
                <w:sz w:val="16"/>
                <w:szCs w:val="16"/>
              </w:rPr>
              <w:t>ქობულეთის</w:t>
            </w:r>
            <w:r>
              <w:rPr>
                <w:rFonts w:ascii="Arial" w:hAnsi="Arial" w:cs="Arial"/>
                <w:b/>
                <w:bCs/>
                <w:sz w:val="16"/>
                <w:szCs w:val="16"/>
              </w:rPr>
              <w:t xml:space="preserve"> </w:t>
            </w:r>
            <w:r>
              <w:rPr>
                <w:rFonts w:ascii="Sylfaen" w:hAnsi="Sylfaen" w:cs="Sylfaen"/>
                <w:b/>
                <w:bCs/>
                <w:sz w:val="16"/>
                <w:szCs w:val="16"/>
              </w:rPr>
              <w:t>უსაფრთხო</w:t>
            </w:r>
            <w:r>
              <w:rPr>
                <w:rFonts w:ascii="Arial" w:hAnsi="Arial" w:cs="Arial"/>
                <w:b/>
                <w:bCs/>
                <w:sz w:val="16"/>
                <w:szCs w:val="16"/>
              </w:rPr>
              <w:t xml:space="preserve"> </w:t>
            </w:r>
            <w:r>
              <w:rPr>
                <w:rFonts w:ascii="Sylfaen" w:hAnsi="Sylfaen" w:cs="Sylfaen"/>
                <w:b/>
                <w:bCs/>
                <w:sz w:val="16"/>
                <w:szCs w:val="16"/>
              </w:rPr>
              <w:t>გარემოსა</w:t>
            </w:r>
            <w:r>
              <w:rPr>
                <w:rFonts w:ascii="Arial" w:hAnsi="Arial" w:cs="Arial"/>
                <w:b/>
                <w:bCs/>
                <w:sz w:val="16"/>
                <w:szCs w:val="16"/>
              </w:rPr>
              <w:t xml:space="preserve"> </w:t>
            </w:r>
            <w:r>
              <w:rPr>
                <w:rFonts w:ascii="Sylfaen" w:hAnsi="Sylfaen" w:cs="Sylfaen"/>
                <w:b/>
                <w:bCs/>
                <w:sz w:val="16"/>
                <w:szCs w:val="16"/>
              </w:rPr>
              <w:t>და</w:t>
            </w:r>
            <w:r>
              <w:rPr>
                <w:rFonts w:ascii="Arial" w:hAnsi="Arial" w:cs="Arial"/>
                <w:b/>
                <w:bCs/>
                <w:sz w:val="16"/>
                <w:szCs w:val="16"/>
              </w:rPr>
              <w:t xml:space="preserve"> </w:t>
            </w:r>
            <w:r>
              <w:rPr>
                <w:rFonts w:ascii="Sylfaen" w:hAnsi="Sylfaen" w:cs="Sylfaen"/>
                <w:b/>
                <w:bCs/>
                <w:sz w:val="16"/>
                <w:szCs w:val="16"/>
              </w:rPr>
              <w:t>სიცოცხლის</w:t>
            </w:r>
            <w:r>
              <w:rPr>
                <w:rFonts w:ascii="Arial" w:hAnsi="Arial" w:cs="Arial"/>
                <w:b/>
                <w:bCs/>
                <w:sz w:val="16"/>
                <w:szCs w:val="16"/>
              </w:rPr>
              <w:t xml:space="preserve"> </w:t>
            </w:r>
            <w:r>
              <w:rPr>
                <w:rFonts w:ascii="Sylfaen" w:hAnsi="Sylfaen" w:cs="Sylfaen"/>
                <w:b/>
                <w:bCs/>
                <w:sz w:val="16"/>
                <w:szCs w:val="16"/>
              </w:rPr>
              <w:t>ხელშეწყობისათვის</w:t>
            </w:r>
            <w:r>
              <w:rPr>
                <w:rFonts w:ascii="Arial" w:hAnsi="Arial" w:cs="Arial"/>
                <w:b/>
                <w:bCs/>
                <w:sz w:val="16"/>
                <w:szCs w:val="16"/>
              </w:rPr>
              <w:t xml:space="preserve">” </w:t>
            </w:r>
          </w:p>
        </w:tc>
        <w:tc>
          <w:tcPr>
            <w:tcW w:w="1544"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131,200 </w:t>
            </w:r>
          </w:p>
        </w:tc>
        <w:tc>
          <w:tcPr>
            <w:tcW w:w="1434"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26,200 </w:t>
            </w:r>
          </w:p>
        </w:tc>
        <w:tc>
          <w:tcPr>
            <w:tcW w:w="1442"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35,000 </w:t>
            </w:r>
          </w:p>
        </w:tc>
        <w:tc>
          <w:tcPr>
            <w:tcW w:w="1352"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35,000 </w:t>
            </w:r>
          </w:p>
        </w:tc>
        <w:tc>
          <w:tcPr>
            <w:tcW w:w="1221"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35,000 </w:t>
            </w:r>
          </w:p>
        </w:tc>
      </w:tr>
      <w:tr w:rsidR="00AF7D96" w:rsidRPr="003505BD" w:rsidTr="00FE0FB9">
        <w:trPr>
          <w:trHeight w:val="706"/>
        </w:trPr>
        <w:tc>
          <w:tcPr>
            <w:tcW w:w="11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lastRenderedPageBreak/>
              <w:t xml:space="preserve"> 06 02 16 </w:t>
            </w:r>
          </w:p>
        </w:tc>
        <w:tc>
          <w:tcPr>
            <w:tcW w:w="5240"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მოწყვლადი</w:t>
            </w:r>
            <w:r>
              <w:rPr>
                <w:rFonts w:ascii="Arial" w:hAnsi="Arial" w:cs="Arial"/>
                <w:b/>
                <w:bCs/>
                <w:sz w:val="16"/>
                <w:szCs w:val="16"/>
              </w:rPr>
              <w:t xml:space="preserve"> </w:t>
            </w:r>
            <w:r>
              <w:rPr>
                <w:rFonts w:ascii="Sylfaen" w:hAnsi="Sylfaen" w:cs="Sylfaen"/>
                <w:b/>
                <w:bCs/>
                <w:sz w:val="16"/>
                <w:szCs w:val="16"/>
              </w:rPr>
              <w:t>სოციალური</w:t>
            </w:r>
            <w:r>
              <w:rPr>
                <w:rFonts w:ascii="Arial" w:hAnsi="Arial" w:cs="Arial"/>
                <w:b/>
                <w:bCs/>
                <w:sz w:val="16"/>
                <w:szCs w:val="16"/>
              </w:rPr>
              <w:t xml:space="preserve"> </w:t>
            </w:r>
            <w:r>
              <w:rPr>
                <w:rFonts w:ascii="Sylfaen" w:hAnsi="Sylfaen" w:cs="Sylfaen"/>
                <w:b/>
                <w:bCs/>
                <w:sz w:val="16"/>
                <w:szCs w:val="16"/>
              </w:rPr>
              <w:t>კატეგორიების</w:t>
            </w:r>
            <w:r>
              <w:rPr>
                <w:rFonts w:ascii="Arial" w:hAnsi="Arial" w:cs="Arial"/>
                <w:b/>
                <w:bCs/>
                <w:sz w:val="16"/>
                <w:szCs w:val="16"/>
              </w:rPr>
              <w:t xml:space="preserve"> </w:t>
            </w:r>
            <w:r>
              <w:rPr>
                <w:rFonts w:ascii="Arial" w:hAnsi="Arial" w:cs="Arial"/>
                <w:b/>
                <w:bCs/>
                <w:sz w:val="16"/>
                <w:szCs w:val="16"/>
              </w:rPr>
              <w:br/>
            </w:r>
            <w:r>
              <w:rPr>
                <w:rFonts w:ascii="Sylfaen" w:hAnsi="Sylfaen" w:cs="Sylfaen"/>
                <w:b/>
                <w:bCs/>
                <w:sz w:val="16"/>
                <w:szCs w:val="16"/>
              </w:rPr>
              <w:t>ბენეფიციართა</w:t>
            </w:r>
            <w:r>
              <w:rPr>
                <w:rFonts w:ascii="Arial" w:hAnsi="Arial" w:cs="Arial"/>
                <w:b/>
                <w:bCs/>
                <w:sz w:val="16"/>
                <w:szCs w:val="16"/>
              </w:rPr>
              <w:t xml:space="preserve">  </w:t>
            </w:r>
            <w:r>
              <w:rPr>
                <w:rFonts w:ascii="Sylfaen" w:hAnsi="Sylfaen" w:cs="Sylfaen"/>
                <w:b/>
                <w:bCs/>
                <w:sz w:val="16"/>
                <w:szCs w:val="16"/>
              </w:rPr>
              <w:t>მატერიალური</w:t>
            </w:r>
            <w:r>
              <w:rPr>
                <w:rFonts w:ascii="Arial" w:hAnsi="Arial" w:cs="Arial"/>
                <w:b/>
                <w:bCs/>
                <w:sz w:val="16"/>
                <w:szCs w:val="16"/>
              </w:rPr>
              <w:t xml:space="preserve"> </w:t>
            </w:r>
            <w:r>
              <w:rPr>
                <w:rFonts w:ascii="Sylfaen" w:hAnsi="Sylfaen" w:cs="Sylfaen"/>
                <w:b/>
                <w:bCs/>
                <w:sz w:val="16"/>
                <w:szCs w:val="16"/>
              </w:rPr>
              <w:t>დახმარება</w:t>
            </w:r>
            <w:r>
              <w:rPr>
                <w:rFonts w:ascii="Arial" w:hAnsi="Arial" w:cs="Arial"/>
                <w:b/>
                <w:bCs/>
                <w:sz w:val="16"/>
                <w:szCs w:val="16"/>
              </w:rPr>
              <w:br/>
              <w:t xml:space="preserve"> </w:t>
            </w:r>
          </w:p>
        </w:tc>
        <w:tc>
          <w:tcPr>
            <w:tcW w:w="1544"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885,000 </w:t>
            </w:r>
          </w:p>
        </w:tc>
        <w:tc>
          <w:tcPr>
            <w:tcW w:w="1434"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255,000 </w:t>
            </w:r>
          </w:p>
        </w:tc>
        <w:tc>
          <w:tcPr>
            <w:tcW w:w="1442"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210,000 </w:t>
            </w:r>
          </w:p>
        </w:tc>
        <w:tc>
          <w:tcPr>
            <w:tcW w:w="1352"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210,000 </w:t>
            </w:r>
          </w:p>
        </w:tc>
        <w:tc>
          <w:tcPr>
            <w:tcW w:w="1221"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210,000 </w:t>
            </w:r>
          </w:p>
        </w:tc>
      </w:tr>
      <w:tr w:rsidR="00AF7D96" w:rsidRPr="003505BD" w:rsidTr="00FE0FB9">
        <w:trPr>
          <w:trHeight w:val="706"/>
        </w:trPr>
        <w:tc>
          <w:tcPr>
            <w:tcW w:w="11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t xml:space="preserve"> 06 02 17 </w:t>
            </w:r>
          </w:p>
        </w:tc>
        <w:tc>
          <w:tcPr>
            <w:tcW w:w="5240"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sz w:val="16"/>
                <w:szCs w:val="16"/>
              </w:rPr>
            </w:pPr>
            <w:r>
              <w:rPr>
                <w:rFonts w:ascii="Arial" w:hAnsi="Arial" w:cs="Arial"/>
                <w:b/>
                <w:bCs/>
                <w:sz w:val="16"/>
                <w:szCs w:val="16"/>
              </w:rPr>
              <w:t xml:space="preserve"> </w:t>
            </w:r>
            <w:r>
              <w:rPr>
                <w:rFonts w:ascii="Sylfaen" w:hAnsi="Sylfaen" w:cs="Sylfaen"/>
                <w:b/>
                <w:bCs/>
                <w:sz w:val="16"/>
                <w:szCs w:val="16"/>
              </w:rPr>
              <w:t>შეზღუდული</w:t>
            </w:r>
            <w:r>
              <w:rPr>
                <w:rFonts w:ascii="Arial" w:hAnsi="Arial" w:cs="Arial"/>
                <w:b/>
                <w:bCs/>
                <w:sz w:val="16"/>
                <w:szCs w:val="16"/>
              </w:rPr>
              <w:t xml:space="preserve"> </w:t>
            </w:r>
            <w:r>
              <w:rPr>
                <w:rFonts w:ascii="Sylfaen" w:hAnsi="Sylfaen" w:cs="Sylfaen"/>
                <w:b/>
                <w:bCs/>
                <w:sz w:val="16"/>
                <w:szCs w:val="16"/>
              </w:rPr>
              <w:t>შესაძლებლობის</w:t>
            </w:r>
            <w:r>
              <w:rPr>
                <w:rFonts w:ascii="Arial" w:hAnsi="Arial" w:cs="Arial"/>
                <w:b/>
                <w:bCs/>
                <w:sz w:val="16"/>
                <w:szCs w:val="16"/>
              </w:rPr>
              <w:t xml:space="preserve"> </w:t>
            </w:r>
            <w:r>
              <w:rPr>
                <w:rFonts w:ascii="Sylfaen" w:hAnsi="Sylfaen" w:cs="Sylfaen"/>
                <w:b/>
                <w:bCs/>
                <w:sz w:val="16"/>
                <w:szCs w:val="16"/>
              </w:rPr>
              <w:t>მქონე</w:t>
            </w:r>
            <w:r>
              <w:rPr>
                <w:rFonts w:ascii="Arial" w:hAnsi="Arial" w:cs="Arial"/>
                <w:b/>
                <w:bCs/>
                <w:sz w:val="16"/>
                <w:szCs w:val="16"/>
              </w:rPr>
              <w:t xml:space="preserve"> </w:t>
            </w:r>
            <w:r>
              <w:rPr>
                <w:rFonts w:ascii="Sylfaen" w:hAnsi="Sylfaen" w:cs="Sylfaen"/>
                <w:b/>
                <w:bCs/>
                <w:sz w:val="16"/>
                <w:szCs w:val="16"/>
              </w:rPr>
              <w:t>პირების</w:t>
            </w:r>
            <w:r>
              <w:rPr>
                <w:rFonts w:ascii="Arial" w:hAnsi="Arial" w:cs="Arial"/>
                <w:b/>
                <w:bCs/>
                <w:sz w:val="16"/>
                <w:szCs w:val="16"/>
              </w:rPr>
              <w:t xml:space="preserve">  </w:t>
            </w:r>
            <w:r>
              <w:rPr>
                <w:rFonts w:ascii="Sylfaen" w:hAnsi="Sylfaen" w:cs="Sylfaen"/>
                <w:b/>
                <w:bCs/>
                <w:sz w:val="16"/>
                <w:szCs w:val="16"/>
              </w:rPr>
              <w:t>პერსონალური</w:t>
            </w:r>
            <w:r>
              <w:rPr>
                <w:rFonts w:ascii="Arial" w:hAnsi="Arial" w:cs="Arial"/>
                <w:b/>
                <w:bCs/>
                <w:sz w:val="16"/>
                <w:szCs w:val="16"/>
              </w:rPr>
              <w:t xml:space="preserve"> </w:t>
            </w:r>
            <w:r>
              <w:rPr>
                <w:rFonts w:ascii="Sylfaen" w:hAnsi="Sylfaen" w:cs="Sylfaen"/>
                <w:b/>
                <w:bCs/>
                <w:sz w:val="16"/>
                <w:szCs w:val="16"/>
              </w:rPr>
              <w:t>ასისტენტის</w:t>
            </w:r>
            <w:r>
              <w:rPr>
                <w:rFonts w:ascii="Arial" w:hAnsi="Arial" w:cs="Arial"/>
                <w:b/>
                <w:bCs/>
                <w:sz w:val="16"/>
                <w:szCs w:val="16"/>
              </w:rPr>
              <w:t xml:space="preserve"> </w:t>
            </w:r>
            <w:r>
              <w:rPr>
                <w:rFonts w:ascii="Sylfaen" w:hAnsi="Sylfaen" w:cs="Sylfaen"/>
                <w:b/>
                <w:bCs/>
                <w:sz w:val="16"/>
                <w:szCs w:val="16"/>
              </w:rPr>
              <w:t>მომსახურებით</w:t>
            </w:r>
            <w:r>
              <w:rPr>
                <w:rFonts w:ascii="Arial" w:hAnsi="Arial" w:cs="Arial"/>
                <w:b/>
                <w:bCs/>
                <w:sz w:val="16"/>
                <w:szCs w:val="16"/>
              </w:rPr>
              <w:t xml:space="preserve"> </w:t>
            </w:r>
            <w:r>
              <w:rPr>
                <w:rFonts w:ascii="Sylfaen" w:hAnsi="Sylfaen" w:cs="Sylfaen"/>
                <w:b/>
                <w:bCs/>
                <w:sz w:val="16"/>
                <w:szCs w:val="16"/>
              </w:rPr>
              <w:t>უზრუნველყოფა</w:t>
            </w:r>
            <w:r>
              <w:rPr>
                <w:rFonts w:ascii="Arial" w:hAnsi="Arial" w:cs="Arial"/>
                <w:b/>
                <w:bCs/>
                <w:sz w:val="16"/>
                <w:szCs w:val="16"/>
              </w:rPr>
              <w:t xml:space="preserve"> </w:t>
            </w:r>
          </w:p>
        </w:tc>
        <w:tc>
          <w:tcPr>
            <w:tcW w:w="1544"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323,300 </w:t>
            </w:r>
          </w:p>
        </w:tc>
        <w:tc>
          <w:tcPr>
            <w:tcW w:w="1434"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5,000 </w:t>
            </w:r>
          </w:p>
        </w:tc>
        <w:tc>
          <w:tcPr>
            <w:tcW w:w="1442"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106,100 </w:t>
            </w:r>
          </w:p>
        </w:tc>
        <w:tc>
          <w:tcPr>
            <w:tcW w:w="1352"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106,100 </w:t>
            </w:r>
          </w:p>
        </w:tc>
        <w:tc>
          <w:tcPr>
            <w:tcW w:w="1221" w:type="dxa"/>
            <w:tcBorders>
              <w:top w:val="single" w:sz="4" w:space="0" w:color="auto"/>
              <w:left w:val="nil"/>
              <w:bottom w:val="single" w:sz="4" w:space="0" w:color="auto"/>
              <w:right w:val="single" w:sz="4" w:space="0" w:color="auto"/>
            </w:tcBorders>
            <w:shd w:val="clear" w:color="000000" w:fill="FFFFFF"/>
            <w:vAlign w:val="center"/>
            <w:hideMark/>
          </w:tcPr>
          <w:p w:rsidR="00AF7D96" w:rsidRDefault="00AF7D96" w:rsidP="00FE0FB9">
            <w:pPr>
              <w:jc w:val="center"/>
              <w:rPr>
                <w:rFonts w:ascii="Arial" w:hAnsi="Arial" w:cs="Arial"/>
                <w:b/>
                <w:bCs/>
              </w:rPr>
            </w:pPr>
            <w:r>
              <w:rPr>
                <w:rFonts w:ascii="Arial" w:hAnsi="Arial" w:cs="Arial"/>
                <w:b/>
                <w:bCs/>
              </w:rPr>
              <w:t xml:space="preserve">        106,100 </w:t>
            </w:r>
          </w:p>
        </w:tc>
      </w:tr>
    </w:tbl>
    <w:p w:rsidR="00AF7D96" w:rsidRDefault="00AF7D96" w:rsidP="00AF7D96">
      <w:pPr>
        <w:autoSpaceDE w:val="0"/>
        <w:autoSpaceDN w:val="0"/>
        <w:adjustRightInd w:val="0"/>
        <w:spacing w:after="0" w:line="360" w:lineRule="auto"/>
        <w:jc w:val="both"/>
        <w:rPr>
          <w:rFonts w:ascii="Sylfaen" w:eastAsiaTheme="minorHAnsi" w:hAnsi="Sylfaen" w:cs="Sylfaen"/>
          <w:b/>
          <w:sz w:val="24"/>
          <w:szCs w:val="24"/>
          <w:highlight w:val="yellow"/>
          <w:lang w:val="ka-GE"/>
        </w:rPr>
      </w:pPr>
    </w:p>
    <w:tbl>
      <w:tblPr>
        <w:tblW w:w="13483" w:type="dxa"/>
        <w:tblInd w:w="108" w:type="dxa"/>
        <w:tblLayout w:type="fixed"/>
        <w:tblLook w:val="04A0"/>
      </w:tblPr>
      <w:tblGrid>
        <w:gridCol w:w="1874"/>
        <w:gridCol w:w="2145"/>
        <w:gridCol w:w="1718"/>
        <w:gridCol w:w="1321"/>
        <w:gridCol w:w="1404"/>
        <w:gridCol w:w="1433"/>
        <w:gridCol w:w="1722"/>
        <w:gridCol w:w="1866"/>
      </w:tblGrid>
      <w:tr w:rsidR="00AF7D96" w:rsidRPr="00B62C30" w:rsidTr="00FE0FB9">
        <w:trPr>
          <w:trHeight w:val="131"/>
        </w:trPr>
        <w:tc>
          <w:tcPr>
            <w:tcW w:w="18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7D96" w:rsidRPr="00B62C30" w:rsidRDefault="00AF7D96" w:rsidP="00FE0FB9">
            <w:pPr>
              <w:jc w:val="center"/>
              <w:rPr>
                <w:rFonts w:ascii="Sylfaen" w:eastAsia="Times New Roman" w:hAnsi="Sylfaen" w:cs="Calibri"/>
                <w:sz w:val="18"/>
                <w:szCs w:val="18"/>
                <w:lang w:val="ka-GE"/>
              </w:rPr>
            </w:pPr>
            <w:r w:rsidRPr="00B62C30">
              <w:rPr>
                <w:rFonts w:ascii="Sylfaen" w:eastAsia="Times New Roman" w:hAnsi="Sylfaen" w:cs="Calibri"/>
                <w:sz w:val="18"/>
                <w:szCs w:val="18"/>
                <w:lang w:val="ka-GE"/>
              </w:rPr>
              <w:t>პროგრამის კოდი</w:t>
            </w:r>
          </w:p>
        </w:tc>
        <w:tc>
          <w:tcPr>
            <w:tcW w:w="386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7D96" w:rsidRPr="00B62C30" w:rsidRDefault="00AF7D96" w:rsidP="00FE0FB9">
            <w:pPr>
              <w:jc w:val="center"/>
              <w:rPr>
                <w:rFonts w:ascii="Sylfaen" w:eastAsia="Times New Roman" w:hAnsi="Sylfaen" w:cs="Calibri"/>
                <w:sz w:val="18"/>
                <w:szCs w:val="18"/>
                <w:lang w:val="ka-GE"/>
              </w:rPr>
            </w:pPr>
            <w:r w:rsidRPr="00B62C30">
              <w:rPr>
                <w:rFonts w:ascii="Sylfaen" w:eastAsia="Times New Roman" w:hAnsi="Sylfaen" w:cs="Calibri"/>
                <w:sz w:val="18"/>
                <w:szCs w:val="18"/>
                <w:lang w:val="ka-GE"/>
              </w:rPr>
              <w:t>პროგრამის დასახელება</w:t>
            </w:r>
          </w:p>
        </w:tc>
        <w:tc>
          <w:tcPr>
            <w:tcW w:w="7746" w:type="dxa"/>
            <w:gridSpan w:val="5"/>
            <w:tcBorders>
              <w:top w:val="single" w:sz="4" w:space="0" w:color="auto"/>
              <w:left w:val="nil"/>
              <w:bottom w:val="single" w:sz="4" w:space="0" w:color="auto"/>
              <w:right w:val="single" w:sz="4" w:space="0" w:color="auto"/>
            </w:tcBorders>
            <w:shd w:val="clear" w:color="auto" w:fill="auto"/>
            <w:vAlign w:val="center"/>
            <w:hideMark/>
          </w:tcPr>
          <w:p w:rsidR="00AF7D96" w:rsidRPr="00B62C30" w:rsidRDefault="00AF7D96" w:rsidP="00FE0FB9">
            <w:pPr>
              <w:jc w:val="center"/>
              <w:rPr>
                <w:rFonts w:ascii="Sylfaen" w:eastAsia="Times New Roman" w:hAnsi="Sylfaen" w:cs="Calibri"/>
                <w:sz w:val="18"/>
                <w:szCs w:val="18"/>
                <w:lang w:val="ka-GE"/>
              </w:rPr>
            </w:pPr>
            <w:r w:rsidRPr="00B62C30">
              <w:rPr>
                <w:rFonts w:ascii="Sylfaen" w:eastAsia="Times New Roman" w:hAnsi="Sylfaen" w:cs="Calibri"/>
                <w:sz w:val="18"/>
                <w:szCs w:val="18"/>
                <w:lang w:val="ka-GE"/>
              </w:rPr>
              <w:t>პრიორიტეტისდასახელება,რომლისფარგლებშიცხორციელდებაპროგრამა</w:t>
            </w:r>
          </w:p>
        </w:tc>
      </w:tr>
      <w:tr w:rsidR="00AF7D96" w:rsidRPr="00B62C30" w:rsidTr="00FE0FB9">
        <w:trPr>
          <w:trHeight w:val="89"/>
        </w:trPr>
        <w:tc>
          <w:tcPr>
            <w:tcW w:w="1874" w:type="dxa"/>
            <w:tcBorders>
              <w:top w:val="nil"/>
              <w:left w:val="single" w:sz="4" w:space="0" w:color="auto"/>
              <w:bottom w:val="single" w:sz="4" w:space="0" w:color="auto"/>
              <w:right w:val="single" w:sz="4" w:space="0" w:color="auto"/>
            </w:tcBorders>
            <w:shd w:val="clear" w:color="auto" w:fill="auto"/>
            <w:hideMark/>
          </w:tcPr>
          <w:p w:rsidR="00AF7D96" w:rsidRPr="00B62C30" w:rsidRDefault="00AF7D96" w:rsidP="00FE0FB9">
            <w:pPr>
              <w:jc w:val="center"/>
              <w:rPr>
                <w:rFonts w:ascii="Sylfaen" w:eastAsia="Times New Roman" w:hAnsi="Sylfaen" w:cs="Calibri"/>
                <w:sz w:val="18"/>
                <w:szCs w:val="18"/>
                <w:lang w:val="ka-GE"/>
              </w:rPr>
            </w:pPr>
            <w:r w:rsidRPr="00B62C30">
              <w:rPr>
                <w:rFonts w:ascii="Sylfaen" w:eastAsia="Times New Roman" w:hAnsi="Sylfaen" w:cs="Calibri"/>
                <w:sz w:val="18"/>
                <w:szCs w:val="18"/>
                <w:lang w:val="ka-GE"/>
              </w:rPr>
              <w:t>06 01</w:t>
            </w:r>
          </w:p>
        </w:tc>
        <w:tc>
          <w:tcPr>
            <w:tcW w:w="386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7D96" w:rsidRPr="00B62C30" w:rsidRDefault="00AF7D96" w:rsidP="00FE0FB9">
            <w:pPr>
              <w:jc w:val="center"/>
              <w:rPr>
                <w:rFonts w:ascii="Sylfaen" w:eastAsia="Times New Roman" w:hAnsi="Sylfaen" w:cs="Calibri"/>
                <w:sz w:val="18"/>
                <w:szCs w:val="18"/>
                <w:lang w:val="ka-GE"/>
              </w:rPr>
            </w:pPr>
            <w:r w:rsidRPr="00B62C30">
              <w:rPr>
                <w:rFonts w:ascii="Sylfaen" w:eastAsia="Times New Roman" w:hAnsi="Sylfaen" w:cs="Calibri"/>
                <w:sz w:val="18"/>
                <w:szCs w:val="18"/>
                <w:lang w:val="ka-GE"/>
              </w:rPr>
              <w:t>ჯანმრთელობის დაცვის ღონისძიებები</w:t>
            </w:r>
          </w:p>
        </w:tc>
        <w:tc>
          <w:tcPr>
            <w:tcW w:w="7746" w:type="dxa"/>
            <w:gridSpan w:val="5"/>
            <w:tcBorders>
              <w:top w:val="nil"/>
              <w:left w:val="nil"/>
              <w:bottom w:val="single" w:sz="4" w:space="0" w:color="auto"/>
              <w:right w:val="single" w:sz="4" w:space="0" w:color="auto"/>
            </w:tcBorders>
            <w:shd w:val="clear" w:color="auto" w:fill="auto"/>
            <w:hideMark/>
          </w:tcPr>
          <w:p w:rsidR="00AF7D96" w:rsidRPr="00B62C30" w:rsidRDefault="00AF7D96" w:rsidP="00FE0FB9">
            <w:pPr>
              <w:jc w:val="center"/>
              <w:rPr>
                <w:rFonts w:ascii="Sylfaen" w:eastAsia="Times New Roman" w:hAnsi="Sylfaen" w:cs="Calibri"/>
                <w:sz w:val="18"/>
                <w:szCs w:val="18"/>
                <w:lang w:val="ka-GE"/>
              </w:rPr>
            </w:pPr>
            <w:r w:rsidRPr="00B62C30">
              <w:rPr>
                <w:rFonts w:ascii="Sylfaen" w:eastAsia="Times New Roman" w:hAnsi="Sylfaen" w:cs="Calibri"/>
                <w:sz w:val="18"/>
                <w:szCs w:val="18"/>
                <w:lang w:val="ka-GE"/>
              </w:rPr>
              <w:t>ჯანმრთელობისადა სოციალური დაცვა</w:t>
            </w:r>
          </w:p>
        </w:tc>
      </w:tr>
      <w:tr w:rsidR="00AF7D96" w:rsidRPr="00B62C30" w:rsidTr="00FE0FB9">
        <w:trPr>
          <w:trHeight w:val="203"/>
        </w:trPr>
        <w:tc>
          <w:tcPr>
            <w:tcW w:w="1874" w:type="dxa"/>
            <w:vMerge w:val="restart"/>
            <w:tcBorders>
              <w:top w:val="nil"/>
              <w:left w:val="single" w:sz="4" w:space="0" w:color="auto"/>
              <w:right w:val="nil"/>
            </w:tcBorders>
            <w:shd w:val="clear" w:color="auto" w:fill="auto"/>
            <w:hideMark/>
          </w:tcPr>
          <w:p w:rsidR="00AF7D96" w:rsidRPr="00B62C30" w:rsidRDefault="00AF7D96" w:rsidP="00FE0FB9">
            <w:pPr>
              <w:jc w:val="center"/>
              <w:rPr>
                <w:rFonts w:ascii="Sylfaen" w:eastAsia="Times New Roman" w:hAnsi="Sylfaen" w:cs="Calibri"/>
                <w:sz w:val="18"/>
                <w:szCs w:val="18"/>
                <w:lang w:val="ka-GE"/>
              </w:rPr>
            </w:pPr>
            <w:r w:rsidRPr="00B62C30">
              <w:rPr>
                <w:rFonts w:ascii="Sylfaen" w:eastAsia="Times New Roman" w:hAnsi="Sylfaen" w:cs="Calibri"/>
                <w:sz w:val="18"/>
                <w:szCs w:val="18"/>
                <w:lang w:val="ka-GE"/>
              </w:rPr>
              <w:t>პროგრამის განმახორციელებელი სამსახური</w:t>
            </w:r>
          </w:p>
        </w:tc>
        <w:tc>
          <w:tcPr>
            <w:tcW w:w="3863" w:type="dxa"/>
            <w:gridSpan w:val="2"/>
            <w:vMerge w:val="restart"/>
            <w:tcBorders>
              <w:top w:val="single" w:sz="4" w:space="0" w:color="auto"/>
              <w:left w:val="single" w:sz="4" w:space="0" w:color="auto"/>
              <w:right w:val="single" w:sz="4" w:space="0" w:color="auto"/>
            </w:tcBorders>
            <w:shd w:val="clear" w:color="auto" w:fill="auto"/>
            <w:hideMark/>
          </w:tcPr>
          <w:p w:rsidR="00AF7D96" w:rsidRPr="00B62C30" w:rsidRDefault="00AF7D96" w:rsidP="00FE0FB9">
            <w:pPr>
              <w:jc w:val="center"/>
              <w:rPr>
                <w:rFonts w:ascii="Sylfaen" w:eastAsia="Times New Roman" w:hAnsi="Sylfaen" w:cs="Calibri"/>
                <w:sz w:val="18"/>
                <w:szCs w:val="18"/>
                <w:lang w:val="ka-GE"/>
              </w:rPr>
            </w:pPr>
            <w:r w:rsidRPr="00B62C30">
              <w:rPr>
                <w:rFonts w:ascii="Sylfaen" w:eastAsia="Times New Roman" w:hAnsi="Sylfaen" w:cs="Calibri"/>
                <w:sz w:val="18"/>
                <w:szCs w:val="18"/>
                <w:lang w:val="ka-GE"/>
              </w:rPr>
              <w:t>ჯამრთელობისა და სოციალური დაცვის სამსახური</w:t>
            </w:r>
          </w:p>
        </w:tc>
        <w:tc>
          <w:tcPr>
            <w:tcW w:w="1321" w:type="dxa"/>
            <w:vMerge w:val="restart"/>
            <w:tcBorders>
              <w:top w:val="single" w:sz="4" w:space="0" w:color="auto"/>
              <w:left w:val="single" w:sz="4" w:space="0" w:color="auto"/>
              <w:right w:val="single" w:sz="4" w:space="0" w:color="auto"/>
            </w:tcBorders>
            <w:shd w:val="clear" w:color="auto" w:fill="auto"/>
          </w:tcPr>
          <w:p w:rsidR="00AF7D96" w:rsidRPr="00B62C30" w:rsidRDefault="00AF7D96" w:rsidP="00FE0FB9">
            <w:pPr>
              <w:jc w:val="center"/>
              <w:rPr>
                <w:rFonts w:ascii="Sylfaen" w:eastAsia="Times New Roman" w:hAnsi="Sylfaen" w:cs="Calibri"/>
                <w:sz w:val="18"/>
                <w:szCs w:val="18"/>
                <w:lang w:val="ka-GE"/>
              </w:rPr>
            </w:pPr>
            <w:r w:rsidRPr="00B62C30">
              <w:rPr>
                <w:rFonts w:ascii="Sylfaen" w:eastAsia="Times New Roman" w:hAnsi="Sylfaen" w:cs="Calibri"/>
                <w:sz w:val="18"/>
                <w:szCs w:val="18"/>
                <w:lang w:val="ka-GE"/>
              </w:rPr>
              <w:t>პროგრამის ბიუჯეტი</w:t>
            </w: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2026 წლის დაფინანსება</w:t>
            </w:r>
            <w:r w:rsidRPr="00B62C30">
              <w:rPr>
                <w:rFonts w:ascii="Sylfaen" w:hAnsi="Sylfaen" w:cs="Calibri"/>
                <w:b/>
                <w:bCs/>
                <w:sz w:val="16"/>
                <w:szCs w:val="16"/>
              </w:rPr>
              <w:br/>
              <w:t>ლარში</w:t>
            </w:r>
          </w:p>
        </w:tc>
        <w:tc>
          <w:tcPr>
            <w:tcW w:w="1433" w:type="dxa"/>
            <w:tcBorders>
              <w:top w:val="single" w:sz="4" w:space="0" w:color="auto"/>
              <w:left w:val="single" w:sz="4" w:space="0" w:color="auto"/>
              <w:bottom w:val="single" w:sz="4" w:space="0" w:color="auto"/>
              <w:right w:val="single" w:sz="4" w:space="0" w:color="auto"/>
            </w:tcBorders>
            <w:shd w:val="clear" w:color="auto" w:fill="auto"/>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2027 წლის დაფინანსება</w:t>
            </w:r>
            <w:r w:rsidRPr="00B62C30">
              <w:rPr>
                <w:rFonts w:ascii="Sylfaen" w:hAnsi="Sylfaen" w:cs="Calibri"/>
                <w:b/>
                <w:bCs/>
                <w:sz w:val="16"/>
                <w:szCs w:val="16"/>
              </w:rPr>
              <w:br/>
              <w:t>ლარში</w:t>
            </w:r>
          </w:p>
        </w:tc>
        <w:tc>
          <w:tcPr>
            <w:tcW w:w="1722" w:type="dxa"/>
            <w:tcBorders>
              <w:top w:val="single" w:sz="4" w:space="0" w:color="auto"/>
              <w:left w:val="single" w:sz="4" w:space="0" w:color="auto"/>
              <w:bottom w:val="single" w:sz="4" w:space="0" w:color="auto"/>
              <w:right w:val="single" w:sz="4" w:space="0" w:color="auto"/>
            </w:tcBorders>
            <w:shd w:val="clear" w:color="auto" w:fill="auto"/>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202</w:t>
            </w:r>
            <w:r w:rsidRPr="00B62C30">
              <w:rPr>
                <w:rFonts w:ascii="Sylfaen" w:hAnsi="Sylfaen" w:cs="Calibri"/>
                <w:b/>
                <w:bCs/>
                <w:sz w:val="16"/>
                <w:szCs w:val="16"/>
                <w:lang w:val="ka-GE"/>
              </w:rPr>
              <w:t>8</w:t>
            </w:r>
            <w:r w:rsidRPr="00B62C30">
              <w:rPr>
                <w:rFonts w:ascii="Sylfaen" w:hAnsi="Sylfaen" w:cs="Calibri"/>
                <w:b/>
                <w:bCs/>
                <w:sz w:val="16"/>
                <w:szCs w:val="16"/>
              </w:rPr>
              <w:t xml:space="preserve"> წლის დაფინანსება</w:t>
            </w:r>
            <w:r w:rsidRPr="00B62C30">
              <w:rPr>
                <w:rFonts w:ascii="Sylfaen" w:hAnsi="Sylfaen" w:cs="Calibri"/>
                <w:b/>
                <w:bCs/>
                <w:sz w:val="16"/>
                <w:szCs w:val="16"/>
              </w:rPr>
              <w:br/>
              <w:t>ლარში</w:t>
            </w:r>
          </w:p>
        </w:tc>
        <w:tc>
          <w:tcPr>
            <w:tcW w:w="1866" w:type="dxa"/>
            <w:tcBorders>
              <w:top w:val="single" w:sz="4" w:space="0" w:color="auto"/>
              <w:left w:val="single" w:sz="4" w:space="0" w:color="auto"/>
              <w:bottom w:val="single" w:sz="4" w:space="0" w:color="auto"/>
              <w:right w:val="single" w:sz="4" w:space="0" w:color="auto"/>
            </w:tcBorders>
            <w:shd w:val="clear" w:color="auto" w:fill="auto"/>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202</w:t>
            </w:r>
            <w:r w:rsidRPr="00B62C30">
              <w:rPr>
                <w:rFonts w:ascii="Sylfaen" w:hAnsi="Sylfaen" w:cs="Calibri"/>
                <w:b/>
                <w:bCs/>
                <w:sz w:val="16"/>
                <w:szCs w:val="16"/>
                <w:lang w:val="ka-GE"/>
              </w:rPr>
              <w:t>9</w:t>
            </w:r>
            <w:r w:rsidRPr="00B62C30">
              <w:rPr>
                <w:rFonts w:ascii="Sylfaen" w:hAnsi="Sylfaen" w:cs="Calibri"/>
                <w:b/>
                <w:bCs/>
                <w:sz w:val="16"/>
                <w:szCs w:val="16"/>
              </w:rPr>
              <w:t xml:space="preserve"> წლის დაფინანსება</w:t>
            </w:r>
            <w:r w:rsidRPr="00B62C30">
              <w:rPr>
                <w:rFonts w:ascii="Sylfaen" w:hAnsi="Sylfaen" w:cs="Calibri"/>
                <w:b/>
                <w:bCs/>
                <w:sz w:val="16"/>
                <w:szCs w:val="16"/>
              </w:rPr>
              <w:br/>
              <w:t>ლარში</w:t>
            </w:r>
          </w:p>
        </w:tc>
      </w:tr>
      <w:tr w:rsidR="00AF7D96" w:rsidRPr="00B62C30" w:rsidTr="00FE0FB9">
        <w:trPr>
          <w:trHeight w:val="140"/>
        </w:trPr>
        <w:tc>
          <w:tcPr>
            <w:tcW w:w="1874" w:type="dxa"/>
            <w:vMerge/>
            <w:tcBorders>
              <w:left w:val="single" w:sz="4" w:space="0" w:color="auto"/>
              <w:bottom w:val="single" w:sz="4" w:space="0" w:color="auto"/>
              <w:right w:val="nil"/>
            </w:tcBorders>
            <w:shd w:val="clear" w:color="auto" w:fill="auto"/>
          </w:tcPr>
          <w:p w:rsidR="00AF7D96" w:rsidRPr="00B62C30" w:rsidRDefault="00AF7D96" w:rsidP="00FE0FB9">
            <w:pPr>
              <w:jc w:val="center"/>
              <w:rPr>
                <w:rFonts w:ascii="Sylfaen" w:hAnsi="Sylfaen" w:cs="Calibri"/>
                <w:b/>
                <w:bCs/>
                <w:sz w:val="16"/>
                <w:szCs w:val="16"/>
              </w:rPr>
            </w:pPr>
          </w:p>
        </w:tc>
        <w:tc>
          <w:tcPr>
            <w:tcW w:w="3863" w:type="dxa"/>
            <w:gridSpan w:val="2"/>
            <w:vMerge/>
            <w:tcBorders>
              <w:left w:val="single" w:sz="4" w:space="0" w:color="auto"/>
              <w:bottom w:val="single" w:sz="4" w:space="0" w:color="auto"/>
              <w:right w:val="single" w:sz="4" w:space="0" w:color="auto"/>
            </w:tcBorders>
            <w:shd w:val="clear" w:color="auto" w:fill="auto"/>
          </w:tcPr>
          <w:p w:rsidR="00AF7D96" w:rsidRPr="00B62C30" w:rsidRDefault="00AF7D96" w:rsidP="00FE0FB9">
            <w:pPr>
              <w:jc w:val="center"/>
              <w:rPr>
                <w:rFonts w:ascii="Sylfaen" w:eastAsia="Times New Roman" w:hAnsi="Sylfaen" w:cs="Calibri"/>
                <w:b/>
                <w:sz w:val="20"/>
                <w:szCs w:val="20"/>
              </w:rPr>
            </w:pPr>
          </w:p>
        </w:tc>
        <w:tc>
          <w:tcPr>
            <w:tcW w:w="1321" w:type="dxa"/>
            <w:vMerge/>
            <w:tcBorders>
              <w:left w:val="single" w:sz="4" w:space="0" w:color="auto"/>
              <w:bottom w:val="single" w:sz="4" w:space="0" w:color="auto"/>
              <w:right w:val="single" w:sz="4" w:space="0" w:color="auto"/>
            </w:tcBorders>
            <w:shd w:val="clear" w:color="auto" w:fill="auto"/>
          </w:tcPr>
          <w:p w:rsidR="00AF7D96" w:rsidRPr="00B62C30" w:rsidRDefault="00AF7D96" w:rsidP="00FE0FB9">
            <w:pPr>
              <w:jc w:val="center"/>
              <w:rPr>
                <w:rFonts w:ascii="Sylfaen" w:hAnsi="Sylfaen" w:cs="Calibri"/>
                <w:b/>
                <w:bCs/>
                <w:sz w:val="16"/>
                <w:szCs w:val="16"/>
              </w:rPr>
            </w:pP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rsidR="00AF7D96" w:rsidRPr="00CA4B18" w:rsidRDefault="00AF7D96" w:rsidP="00FE0FB9">
            <w:pPr>
              <w:jc w:val="center"/>
              <w:rPr>
                <w:rFonts w:asciiTheme="minorHAnsi" w:hAnsiTheme="minorHAnsi" w:cs="Arial"/>
                <w:b/>
                <w:bCs/>
                <w:lang w:val="ka-GE"/>
              </w:rPr>
            </w:pPr>
            <w:r>
              <w:rPr>
                <w:rFonts w:ascii="Arial" w:hAnsi="Arial" w:cs="Arial"/>
                <w:b/>
                <w:bCs/>
              </w:rPr>
              <w:t>3,</w:t>
            </w:r>
            <w:r w:rsidRPr="00CA4B18">
              <w:rPr>
                <w:rFonts w:ascii="Arial" w:hAnsi="Arial" w:cs="Arial"/>
                <w:b/>
                <w:bCs/>
              </w:rPr>
              <w:t>113</w:t>
            </w:r>
            <w:r>
              <w:rPr>
                <w:rFonts w:ascii="Arial" w:hAnsi="Arial" w:cs="Arial"/>
                <w:b/>
                <w:bCs/>
              </w:rPr>
              <w:t>,</w:t>
            </w:r>
            <w:r w:rsidRPr="00CA4B18">
              <w:rPr>
                <w:rFonts w:ascii="Arial" w:hAnsi="Arial" w:cs="Arial"/>
                <w:b/>
                <w:bCs/>
              </w:rPr>
              <w:t>815</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tcPr>
          <w:p w:rsidR="00AF7D96" w:rsidRDefault="00AF7D96" w:rsidP="00FE0FB9">
            <w:pPr>
              <w:jc w:val="center"/>
              <w:rPr>
                <w:rFonts w:ascii="Arial" w:hAnsi="Arial" w:cs="Arial"/>
                <w:b/>
                <w:bCs/>
              </w:rPr>
            </w:pPr>
            <w:r>
              <w:rPr>
                <w:rFonts w:ascii="Arial" w:hAnsi="Arial" w:cs="Arial"/>
                <w:b/>
                <w:bCs/>
              </w:rPr>
              <w:t>3,192,600</w:t>
            </w:r>
          </w:p>
        </w:tc>
        <w:tc>
          <w:tcPr>
            <w:tcW w:w="1722" w:type="dxa"/>
            <w:tcBorders>
              <w:top w:val="single" w:sz="4" w:space="0" w:color="auto"/>
              <w:left w:val="single" w:sz="4" w:space="0" w:color="auto"/>
              <w:bottom w:val="single" w:sz="4" w:space="0" w:color="auto"/>
              <w:right w:val="single" w:sz="4" w:space="0" w:color="auto"/>
            </w:tcBorders>
            <w:shd w:val="clear" w:color="auto" w:fill="auto"/>
            <w:vAlign w:val="center"/>
          </w:tcPr>
          <w:p w:rsidR="00AF7D96" w:rsidRDefault="00AF7D96" w:rsidP="00FE0FB9">
            <w:pPr>
              <w:jc w:val="center"/>
              <w:rPr>
                <w:rFonts w:ascii="Arial" w:hAnsi="Arial" w:cs="Arial"/>
                <w:b/>
                <w:bCs/>
              </w:rPr>
            </w:pPr>
            <w:r>
              <w:rPr>
                <w:rFonts w:ascii="Arial" w:hAnsi="Arial" w:cs="Arial"/>
                <w:b/>
                <w:bCs/>
              </w:rPr>
              <w:t>3,192,600</w:t>
            </w:r>
          </w:p>
        </w:tc>
        <w:tc>
          <w:tcPr>
            <w:tcW w:w="1866" w:type="dxa"/>
            <w:tcBorders>
              <w:top w:val="single" w:sz="4" w:space="0" w:color="auto"/>
              <w:left w:val="single" w:sz="4" w:space="0" w:color="auto"/>
              <w:bottom w:val="single" w:sz="4" w:space="0" w:color="auto"/>
              <w:right w:val="single" w:sz="4" w:space="0" w:color="auto"/>
            </w:tcBorders>
            <w:shd w:val="clear" w:color="auto" w:fill="auto"/>
            <w:vAlign w:val="center"/>
          </w:tcPr>
          <w:p w:rsidR="00AF7D96" w:rsidRDefault="00AF7D96" w:rsidP="00FE0FB9">
            <w:pPr>
              <w:jc w:val="center"/>
              <w:rPr>
                <w:rFonts w:ascii="Arial" w:hAnsi="Arial" w:cs="Arial"/>
                <w:b/>
                <w:bCs/>
              </w:rPr>
            </w:pPr>
            <w:r>
              <w:rPr>
                <w:rFonts w:ascii="Arial" w:hAnsi="Arial" w:cs="Arial"/>
                <w:b/>
                <w:bCs/>
              </w:rPr>
              <w:t>3,192,600</w:t>
            </w:r>
          </w:p>
        </w:tc>
      </w:tr>
      <w:tr w:rsidR="00AF7D96" w:rsidRPr="00B62C30" w:rsidTr="00FE0FB9">
        <w:trPr>
          <w:trHeight w:val="1081"/>
        </w:trPr>
        <w:tc>
          <w:tcPr>
            <w:tcW w:w="40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7D96" w:rsidRPr="00B62C30" w:rsidRDefault="00AF7D96" w:rsidP="00FE0FB9">
            <w:pPr>
              <w:spacing w:after="0" w:line="240" w:lineRule="auto"/>
              <w:jc w:val="center"/>
              <w:rPr>
                <w:rFonts w:ascii="Sylfaen" w:eastAsia="Times New Roman" w:hAnsi="Sylfaen" w:cs="Calibri"/>
                <w:b/>
                <w:bCs/>
                <w:sz w:val="18"/>
                <w:szCs w:val="18"/>
              </w:rPr>
            </w:pPr>
            <w:r w:rsidRPr="00B62C30">
              <w:rPr>
                <w:rFonts w:ascii="Sylfaen" w:eastAsia="Times New Roman" w:hAnsi="Sylfaen" w:cs="Calibri"/>
                <w:b/>
                <w:bCs/>
                <w:sz w:val="18"/>
                <w:szCs w:val="18"/>
              </w:rPr>
              <w:t xml:space="preserve">პროგრამის აღწერა </w:t>
            </w:r>
          </w:p>
        </w:tc>
        <w:tc>
          <w:tcPr>
            <w:tcW w:w="9464" w:type="dxa"/>
            <w:gridSpan w:val="6"/>
            <w:tcBorders>
              <w:top w:val="single" w:sz="4" w:space="0" w:color="auto"/>
              <w:left w:val="nil"/>
              <w:bottom w:val="single" w:sz="4" w:space="0" w:color="auto"/>
              <w:right w:val="single" w:sz="4" w:space="0" w:color="auto"/>
            </w:tcBorders>
            <w:shd w:val="clear" w:color="auto" w:fill="auto"/>
            <w:vAlign w:val="center"/>
            <w:hideMark/>
          </w:tcPr>
          <w:p w:rsidR="00AF7D96" w:rsidRPr="00B62C30" w:rsidRDefault="00AF7D96" w:rsidP="00FE0FB9">
            <w:pPr>
              <w:spacing w:after="0" w:line="240" w:lineRule="auto"/>
              <w:jc w:val="both"/>
              <w:rPr>
                <w:rFonts w:ascii="Sylfaen" w:eastAsia="Times New Roman" w:hAnsi="Sylfaen" w:cs="Calibri"/>
                <w:sz w:val="18"/>
                <w:szCs w:val="18"/>
                <w:lang w:val="ka-GE"/>
              </w:rPr>
            </w:pPr>
            <w:r w:rsidRPr="00B62C30">
              <w:rPr>
                <w:rFonts w:ascii="Sylfaen" w:eastAsia="Times New Roman" w:hAnsi="Sylfaen" w:cs="Calibri"/>
                <w:sz w:val="18"/>
                <w:szCs w:val="18"/>
                <w:lang w:val="ka-GE"/>
              </w:rPr>
              <w:t>სამოქმედო ტერიტორიაზე მოსახლეობის  ჯანმრთელობის ხელშეწყობა და დაავადებების პრევენცია.</w:t>
            </w:r>
          </w:p>
          <w:p w:rsidR="00AF7D96" w:rsidRPr="00B62C30" w:rsidRDefault="00AF7D96" w:rsidP="00FE0FB9">
            <w:pPr>
              <w:spacing w:after="0" w:line="240" w:lineRule="auto"/>
              <w:jc w:val="both"/>
              <w:rPr>
                <w:rFonts w:ascii="Sylfaen" w:eastAsia="Times New Roman" w:hAnsi="Sylfaen" w:cs="Calibri"/>
                <w:sz w:val="18"/>
                <w:szCs w:val="18"/>
                <w:lang w:val="ka-GE"/>
              </w:rPr>
            </w:pPr>
            <w:r w:rsidRPr="00B62C30">
              <w:rPr>
                <w:rFonts w:ascii="Sylfaen" w:eastAsia="Times New Roman" w:hAnsi="Sylfaen" w:cs="Calibri"/>
                <w:sz w:val="18"/>
                <w:szCs w:val="18"/>
                <w:lang w:val="ka-GE"/>
              </w:rPr>
              <w:t>ქობულეთის მუნიციპალიტეტის (უპირატესად მოწყვლადი კატეგორიის) მოსახლეობის ჯანმრთელობის მდგომარეობის გაუმჯობესება, შესაძლებლობის შეზღუდვის რისკის შემცირება, მოსახლეობის ჯანმრთელობისა და შრომისუნარიანობის შენარჩუნება ქვეყნის სახელმწიფო პოლიტიკის უმნიშვნელოვანესი პრიორიტეტია. ადგილობრივი ბიუჯეტიდან მუნიციპალიტეტის მოსახლეობის ჯანმრთელობის დაცვის მიზნით გაგრძელდება დაავადებების პრევენციისა და მკურნალობის  ქვეპროგრამები და ღონისძიებები. პროგრამის ფარგლებში დაგეგმილია შემდეგი ქვეპროგრამების განხორციელება:</w:t>
            </w:r>
          </w:p>
          <w:p w:rsidR="00AF7D96" w:rsidRPr="00B62C30" w:rsidRDefault="00AF7D96" w:rsidP="00FE0FB9">
            <w:pPr>
              <w:spacing w:after="0" w:line="240" w:lineRule="auto"/>
              <w:jc w:val="both"/>
              <w:rPr>
                <w:rFonts w:ascii="Sylfaen" w:eastAsia="Times New Roman" w:hAnsi="Sylfaen" w:cs="Calibri"/>
                <w:sz w:val="18"/>
                <w:szCs w:val="18"/>
                <w:lang w:val="ka-GE"/>
              </w:rPr>
            </w:pPr>
            <w:r w:rsidRPr="00B62C30">
              <w:rPr>
                <w:rFonts w:ascii="Sylfaen" w:eastAsia="Times New Roman" w:hAnsi="Sylfaen" w:cs="Calibri"/>
                <w:sz w:val="18"/>
                <w:szCs w:val="18"/>
                <w:lang w:val="ka-GE"/>
              </w:rPr>
              <w:t>სხვადასხვა სოციალური კატეგორიის მოსახლეობის სამედიცინო დახმარება;</w:t>
            </w:r>
          </w:p>
          <w:p w:rsidR="00AF7D96" w:rsidRPr="00B62C30" w:rsidRDefault="00AF7D96" w:rsidP="00FE0FB9">
            <w:pPr>
              <w:spacing w:after="0" w:line="240" w:lineRule="auto"/>
              <w:jc w:val="both"/>
              <w:rPr>
                <w:rFonts w:ascii="Sylfaen" w:eastAsia="Times New Roman" w:hAnsi="Sylfaen" w:cs="Calibri"/>
                <w:sz w:val="18"/>
                <w:szCs w:val="18"/>
                <w:lang w:val="ka-GE"/>
              </w:rPr>
            </w:pPr>
            <w:r w:rsidRPr="00B62C30">
              <w:rPr>
                <w:rFonts w:ascii="Sylfaen" w:eastAsia="Times New Roman" w:hAnsi="Sylfaen" w:cs="Calibri"/>
                <w:sz w:val="18"/>
                <w:szCs w:val="18"/>
                <w:lang w:val="ka-GE"/>
              </w:rPr>
              <w:t>თემზე დაფუძნებული მობილური გუნდის მომსახურება მძიმე ფსიქიკური აშლილობის მქონე პირებისათვის;</w:t>
            </w:r>
          </w:p>
          <w:p w:rsidR="00AF7D96" w:rsidRPr="00B62C30" w:rsidRDefault="00AF7D96" w:rsidP="00FE0FB9">
            <w:pPr>
              <w:spacing w:after="0" w:line="240" w:lineRule="auto"/>
              <w:jc w:val="both"/>
              <w:rPr>
                <w:rFonts w:ascii="Sylfaen" w:eastAsia="Times New Roman" w:hAnsi="Sylfaen" w:cs="Calibri"/>
                <w:sz w:val="18"/>
                <w:szCs w:val="18"/>
                <w:lang w:val="ka-GE"/>
              </w:rPr>
            </w:pPr>
            <w:r w:rsidRPr="00B62C30">
              <w:rPr>
                <w:rFonts w:ascii="Sylfaen" w:eastAsia="Times New Roman" w:hAnsi="Sylfaen" w:cs="Calibri"/>
                <w:sz w:val="18"/>
                <w:szCs w:val="18"/>
                <w:lang w:val="ka-GE"/>
              </w:rPr>
              <w:t>იშვიათი დაავადების მქონე პირთა დახმარება;</w:t>
            </w:r>
          </w:p>
          <w:p w:rsidR="00AF7D96" w:rsidRPr="00B62C30" w:rsidRDefault="00AF7D96" w:rsidP="00FE0FB9">
            <w:pPr>
              <w:spacing w:after="0" w:line="240" w:lineRule="auto"/>
              <w:jc w:val="both"/>
              <w:rPr>
                <w:rFonts w:ascii="Sylfaen" w:eastAsia="Times New Roman" w:hAnsi="Sylfaen" w:cs="Calibri"/>
                <w:sz w:val="18"/>
                <w:szCs w:val="18"/>
                <w:lang w:val="ka-GE"/>
              </w:rPr>
            </w:pPr>
            <w:r w:rsidRPr="00B62C30">
              <w:rPr>
                <w:rFonts w:ascii="Sylfaen" w:eastAsia="Times New Roman" w:hAnsi="Sylfaen" w:cs="Calibri"/>
                <w:sz w:val="18"/>
                <w:szCs w:val="18"/>
                <w:lang w:val="ka-GE"/>
              </w:rPr>
              <w:t>ა(ა)იპ ,,ქობულეთის ჯანდაცვისა და სოციალური სერვისების ცენტრი";</w:t>
            </w:r>
          </w:p>
          <w:p w:rsidR="00AF7D96" w:rsidRPr="00B62C30" w:rsidRDefault="00AF7D96" w:rsidP="00FE0FB9">
            <w:pPr>
              <w:spacing w:after="0" w:line="240" w:lineRule="auto"/>
              <w:jc w:val="both"/>
              <w:rPr>
                <w:rFonts w:ascii="Sylfaen" w:eastAsia="Times New Roman" w:hAnsi="Sylfaen" w:cs="Calibri"/>
                <w:sz w:val="18"/>
                <w:szCs w:val="18"/>
                <w:lang w:val="ka-GE"/>
              </w:rPr>
            </w:pPr>
            <w:r w:rsidRPr="00B62C30">
              <w:rPr>
                <w:rFonts w:ascii="Sylfaen" w:eastAsia="Times New Roman" w:hAnsi="Sylfaen" w:cs="Calibri"/>
                <w:sz w:val="18"/>
                <w:szCs w:val="18"/>
                <w:lang w:val="ka-GE"/>
              </w:rPr>
              <w:t>მოწყვლადი სოციალური ჯგუფების ბენეფიციართა მედიკამენტებით უზრუნველყოფა;</w:t>
            </w:r>
          </w:p>
          <w:p w:rsidR="00AF7D96" w:rsidRPr="00B62C30" w:rsidRDefault="00AF7D96" w:rsidP="00FE0FB9">
            <w:pPr>
              <w:rPr>
                <w:rFonts w:ascii="Sylfaen" w:eastAsia="Times New Roman" w:hAnsi="Sylfaen" w:cs="Calibri"/>
                <w:sz w:val="18"/>
                <w:szCs w:val="18"/>
                <w:lang w:val="ka-GE"/>
              </w:rPr>
            </w:pPr>
            <w:r w:rsidRPr="00B62C30">
              <w:rPr>
                <w:rFonts w:ascii="Sylfaen" w:eastAsia="Times New Roman" w:hAnsi="Sylfaen" w:cs="Calibri"/>
                <w:sz w:val="18"/>
                <w:szCs w:val="18"/>
                <w:lang w:val="ka-GE"/>
              </w:rPr>
              <w:t>ქვეპროგრამების ფარგლებში გათვალისწინებულია ბავშვების, შშმ პირების, მოხუცების, ქალებისა და კაცებისთვის სხვადასხვა ჯანდაცვის სერვისების იმგვარად შეთავაზება, რომ გამოირიცხოს ნებისმიერი ფორმის დისკრიმინაცია.</w:t>
            </w:r>
          </w:p>
        </w:tc>
      </w:tr>
      <w:tr w:rsidR="00AF7D96" w:rsidRPr="00B62C30" w:rsidTr="00FE0FB9">
        <w:trPr>
          <w:trHeight w:val="281"/>
        </w:trPr>
        <w:tc>
          <w:tcPr>
            <w:tcW w:w="401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b/>
                <w:bCs/>
                <w:sz w:val="18"/>
                <w:szCs w:val="18"/>
              </w:rPr>
            </w:pPr>
            <w:r w:rsidRPr="00B62C30">
              <w:rPr>
                <w:rFonts w:ascii="Sylfaen" w:eastAsia="Times New Roman" w:hAnsi="Sylfaen" w:cs="Calibri"/>
                <w:b/>
                <w:bCs/>
                <w:sz w:val="18"/>
                <w:szCs w:val="18"/>
              </w:rPr>
              <w:t>პროგრამის მიზანი და მოსალოდნელი შედეგი</w:t>
            </w:r>
          </w:p>
        </w:tc>
        <w:tc>
          <w:tcPr>
            <w:tcW w:w="9464" w:type="dxa"/>
            <w:gridSpan w:val="6"/>
            <w:tcBorders>
              <w:top w:val="single" w:sz="4" w:space="0" w:color="auto"/>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cs="Calibri"/>
                <w:sz w:val="18"/>
                <w:szCs w:val="18"/>
                <w:lang w:val="ka-GE"/>
              </w:rPr>
            </w:pPr>
            <w:r w:rsidRPr="00B62C30">
              <w:rPr>
                <w:rFonts w:ascii="Sylfaen" w:eastAsia="Times New Roman" w:hAnsi="Sylfaen" w:cs="Calibri"/>
                <w:b/>
                <w:sz w:val="18"/>
                <w:szCs w:val="18"/>
                <w:lang w:val="ka-GE"/>
              </w:rPr>
              <w:t>პროგრამის მიზანია:</w:t>
            </w:r>
            <w:r w:rsidRPr="00B62C30">
              <w:rPr>
                <w:rFonts w:ascii="Sylfaen" w:eastAsia="Times New Roman" w:hAnsi="Sylfaen" w:cs="Calibri"/>
                <w:sz w:val="18"/>
                <w:szCs w:val="18"/>
                <w:lang w:val="ka-GE"/>
              </w:rPr>
              <w:t xml:space="preserve"> ჯანდაცვის სერვისებზე ხელმისაწვდომობის გაზრდა. ჯანმრთელობის მდგომარეობის გაუმჯობესება და სიცოცხლის გახანგრძლივება.</w:t>
            </w:r>
          </w:p>
          <w:p w:rsidR="00AF7D96" w:rsidRPr="00B62C30" w:rsidRDefault="00AF7D96" w:rsidP="00FE0FB9">
            <w:pPr>
              <w:spacing w:after="0" w:line="240" w:lineRule="auto"/>
              <w:jc w:val="both"/>
              <w:rPr>
                <w:rFonts w:ascii="Sylfaen" w:eastAsia="Times New Roman" w:hAnsi="Sylfaen" w:cs="Calibri"/>
                <w:sz w:val="18"/>
                <w:szCs w:val="18"/>
                <w:lang w:val="ka-GE"/>
              </w:rPr>
            </w:pPr>
            <w:r w:rsidRPr="00B62C30">
              <w:rPr>
                <w:rFonts w:ascii="Sylfaen" w:eastAsia="Times New Roman" w:hAnsi="Sylfaen" w:cs="Calibri"/>
                <w:b/>
                <w:sz w:val="18"/>
                <w:szCs w:val="18"/>
                <w:lang w:val="ka-GE"/>
              </w:rPr>
              <w:t>მოსალოდნელი შედეგი:</w:t>
            </w:r>
            <w:r w:rsidRPr="00B62C30">
              <w:rPr>
                <w:rFonts w:ascii="Sylfaen" w:eastAsia="Times New Roman" w:hAnsi="Sylfaen" w:cs="Calibri"/>
                <w:sz w:val="18"/>
                <w:szCs w:val="18"/>
                <w:lang w:val="ka-GE"/>
              </w:rPr>
              <w:t xml:space="preserve"> მოსახლეობის ჯანმრთელობის შენარჩუნება, დაავადების სტაბილიზაცია, გამწვავებებისა და რეცივიდების თავიდან აცილება და ჯანდაცვის სერვისებზე თანაბარი ხელმისაწვდომობა.  </w:t>
            </w:r>
          </w:p>
        </w:tc>
      </w:tr>
    </w:tbl>
    <w:p w:rsidR="00AF7D96" w:rsidRPr="00B62C30" w:rsidRDefault="00AF7D96" w:rsidP="00AF7D96">
      <w:pPr>
        <w:autoSpaceDE w:val="0"/>
        <w:autoSpaceDN w:val="0"/>
        <w:adjustRightInd w:val="0"/>
        <w:spacing w:after="0" w:line="360" w:lineRule="auto"/>
        <w:jc w:val="both"/>
        <w:rPr>
          <w:rFonts w:ascii="Sylfaen" w:eastAsiaTheme="minorHAnsi" w:hAnsi="Sylfaen" w:cs="Sylfaen"/>
          <w:b/>
          <w:sz w:val="24"/>
          <w:szCs w:val="24"/>
          <w:lang w:val="en-GB"/>
        </w:rPr>
      </w:pPr>
    </w:p>
    <w:tbl>
      <w:tblPr>
        <w:tblStyle w:val="a5"/>
        <w:tblW w:w="13484" w:type="dxa"/>
        <w:tblInd w:w="108" w:type="dxa"/>
        <w:tblLook w:val="04A0"/>
      </w:tblPr>
      <w:tblGrid>
        <w:gridCol w:w="377"/>
        <w:gridCol w:w="4429"/>
        <w:gridCol w:w="1092"/>
        <w:gridCol w:w="1384"/>
        <w:gridCol w:w="1384"/>
        <w:gridCol w:w="1384"/>
        <w:gridCol w:w="1384"/>
        <w:gridCol w:w="2050"/>
      </w:tblGrid>
      <w:tr w:rsidR="00AF7D96" w:rsidRPr="00B62C30" w:rsidTr="00FE0FB9">
        <w:trPr>
          <w:trHeight w:val="260"/>
        </w:trPr>
        <w:tc>
          <w:tcPr>
            <w:tcW w:w="377" w:type="dxa"/>
            <w:vMerge w:val="restart"/>
            <w:tcBorders>
              <w:right w:val="single" w:sz="4" w:space="0" w:color="auto"/>
            </w:tcBorders>
          </w:tcPr>
          <w:p w:rsidR="00AF7D96" w:rsidRPr="00B62C30" w:rsidRDefault="00AF7D96" w:rsidP="00FE0FB9">
            <w:pPr>
              <w:jc w:val="center"/>
              <w:rPr>
                <w:rFonts w:ascii="Sylfaen" w:hAnsi="Sylfaen"/>
                <w:sz w:val="18"/>
                <w:szCs w:val="18"/>
                <w:lang w:val="ka-GE"/>
              </w:rPr>
            </w:pPr>
            <w:r w:rsidRPr="00B62C30">
              <w:rPr>
                <w:rFonts w:ascii="Sylfaen" w:eastAsia="Times New Roman" w:hAnsi="Sylfaen" w:cs="Sylfaen"/>
                <w:b/>
                <w:bCs/>
                <w:lang w:val="ka-GE"/>
              </w:rPr>
              <w:t>N</w:t>
            </w:r>
          </w:p>
        </w:tc>
        <w:tc>
          <w:tcPr>
            <w:tcW w:w="4429" w:type="dxa"/>
            <w:vMerge w:val="restart"/>
            <w:tcBorders>
              <w:left w:val="single" w:sz="4" w:space="0" w:color="auto"/>
            </w:tcBorders>
          </w:tcPr>
          <w:p w:rsidR="00AF7D96" w:rsidRPr="00B62C30" w:rsidRDefault="00AF7D96" w:rsidP="00FE0FB9">
            <w:pPr>
              <w:jc w:val="center"/>
              <w:rPr>
                <w:rFonts w:ascii="Sylfaen" w:hAnsi="Sylfaen"/>
                <w:sz w:val="18"/>
                <w:szCs w:val="18"/>
                <w:lang w:val="ka-GE"/>
              </w:rPr>
            </w:pPr>
            <w:r w:rsidRPr="00B62C30">
              <w:rPr>
                <w:rFonts w:ascii="Sylfaen" w:eastAsia="Times New Roman" w:hAnsi="Sylfaen" w:cs="Sylfaen"/>
                <w:b/>
                <w:bCs/>
              </w:rPr>
              <w:t>საბოლოოშედეგისშეფასებისინდიკატორი</w:t>
            </w:r>
          </w:p>
        </w:tc>
        <w:tc>
          <w:tcPr>
            <w:tcW w:w="8676" w:type="dxa"/>
            <w:gridSpan w:val="6"/>
          </w:tcPr>
          <w:p w:rsidR="00AF7D96" w:rsidRPr="00B62C30" w:rsidRDefault="00AF7D96" w:rsidP="00FE0FB9">
            <w:pPr>
              <w:rPr>
                <w:rFonts w:ascii="Sylfaen" w:hAnsi="Sylfaen"/>
                <w:b/>
                <w:lang w:val="ka-GE"/>
              </w:rPr>
            </w:pPr>
          </w:p>
          <w:p w:rsidR="00AF7D96" w:rsidRPr="00B62C30" w:rsidRDefault="00AF7D96" w:rsidP="00FE0FB9">
            <w:pPr>
              <w:jc w:val="center"/>
              <w:rPr>
                <w:rFonts w:ascii="Sylfaen" w:hAnsi="Sylfaen"/>
                <w:b/>
                <w:lang w:val="ka-GE"/>
              </w:rPr>
            </w:pPr>
            <w:r w:rsidRPr="00B62C30">
              <w:rPr>
                <w:rFonts w:ascii="Sylfaen" w:hAnsi="Sylfaen"/>
                <w:b/>
                <w:lang w:val="ka-GE"/>
              </w:rPr>
              <w:lastRenderedPageBreak/>
              <w:t>ინდიკატორის მაჩვენებლები</w:t>
            </w:r>
          </w:p>
        </w:tc>
      </w:tr>
      <w:tr w:rsidR="00AF7D96" w:rsidRPr="00B62C30" w:rsidTr="00FE0FB9">
        <w:trPr>
          <w:trHeight w:val="156"/>
        </w:trPr>
        <w:tc>
          <w:tcPr>
            <w:tcW w:w="377" w:type="dxa"/>
            <w:vMerge/>
            <w:tcBorders>
              <w:right w:val="single" w:sz="4" w:space="0" w:color="auto"/>
            </w:tcBorders>
            <w:vAlign w:val="center"/>
          </w:tcPr>
          <w:p w:rsidR="00AF7D96" w:rsidRPr="00B62C30" w:rsidRDefault="00AF7D96" w:rsidP="00FE0FB9">
            <w:pPr>
              <w:jc w:val="center"/>
              <w:rPr>
                <w:rFonts w:ascii="Sylfaen" w:eastAsia="Times New Roman" w:hAnsi="Sylfaen" w:cs="Calibri"/>
                <w:b/>
                <w:bCs/>
                <w:sz w:val="20"/>
                <w:szCs w:val="20"/>
                <w:lang w:val="ka-GE"/>
              </w:rPr>
            </w:pPr>
          </w:p>
        </w:tc>
        <w:tc>
          <w:tcPr>
            <w:tcW w:w="4429" w:type="dxa"/>
            <w:vMerge/>
            <w:tcBorders>
              <w:left w:val="single" w:sz="4" w:space="0" w:color="auto"/>
            </w:tcBorders>
            <w:vAlign w:val="center"/>
          </w:tcPr>
          <w:p w:rsidR="00AF7D96" w:rsidRPr="00B62C30" w:rsidRDefault="00AF7D96" w:rsidP="00FE0FB9">
            <w:pPr>
              <w:jc w:val="center"/>
              <w:rPr>
                <w:rFonts w:ascii="Sylfaen" w:eastAsia="Times New Roman" w:hAnsi="Sylfaen" w:cs="Calibri"/>
                <w:b/>
                <w:bCs/>
                <w:sz w:val="20"/>
                <w:szCs w:val="20"/>
              </w:rPr>
            </w:pPr>
          </w:p>
        </w:tc>
        <w:tc>
          <w:tcPr>
            <w:tcW w:w="1092" w:type="dxa"/>
            <w:vAlign w:val="center"/>
          </w:tcPr>
          <w:p w:rsidR="00AF7D96" w:rsidRPr="00B62C30" w:rsidRDefault="00AF7D96" w:rsidP="00FE0FB9">
            <w:pPr>
              <w:jc w:val="center"/>
              <w:rPr>
                <w:rFonts w:ascii="Sylfaen" w:eastAsia="Times New Roman" w:hAnsi="Sylfaen" w:cs="Calibri"/>
                <w:b/>
                <w:bCs/>
                <w:sz w:val="20"/>
                <w:szCs w:val="20"/>
              </w:rPr>
            </w:pPr>
            <w:r w:rsidRPr="00B62C30">
              <w:rPr>
                <w:rFonts w:ascii="Sylfaen" w:eastAsia="Times New Roman" w:hAnsi="Sylfaen" w:cs="Calibri"/>
                <w:b/>
                <w:bCs/>
                <w:sz w:val="20"/>
                <w:szCs w:val="20"/>
                <w:lang w:val="ka-GE"/>
              </w:rPr>
              <w:t xml:space="preserve">საბაზისო 2025 წელი </w:t>
            </w:r>
          </w:p>
        </w:tc>
        <w:tc>
          <w:tcPr>
            <w:tcW w:w="1384" w:type="dxa"/>
            <w:vAlign w:val="center"/>
          </w:tcPr>
          <w:p w:rsidR="00AF7D96" w:rsidRPr="00B62C30" w:rsidRDefault="00AF7D96" w:rsidP="00FE0FB9">
            <w:pPr>
              <w:jc w:val="center"/>
              <w:rPr>
                <w:rFonts w:ascii="Sylfaen" w:eastAsia="Times New Roman" w:hAnsi="Sylfaen" w:cs="Calibri"/>
                <w:b/>
                <w:bCs/>
                <w:sz w:val="20"/>
                <w:szCs w:val="20"/>
              </w:rPr>
            </w:pPr>
            <w:r w:rsidRPr="00B62C30">
              <w:rPr>
                <w:rFonts w:ascii="Sylfaen" w:eastAsia="Times New Roman" w:hAnsi="Sylfaen" w:cs="Calibri"/>
                <w:b/>
                <w:bCs/>
                <w:sz w:val="20"/>
                <w:szCs w:val="20"/>
                <w:lang w:val="ka-GE"/>
              </w:rPr>
              <w:t>მიზნობრივი 2026 წელი</w:t>
            </w:r>
          </w:p>
        </w:tc>
        <w:tc>
          <w:tcPr>
            <w:tcW w:w="1384" w:type="dxa"/>
            <w:vAlign w:val="center"/>
          </w:tcPr>
          <w:p w:rsidR="00AF7D96" w:rsidRPr="00B62C30" w:rsidRDefault="00AF7D96" w:rsidP="00FE0FB9">
            <w:pPr>
              <w:jc w:val="center"/>
              <w:rPr>
                <w:rFonts w:ascii="Sylfaen" w:eastAsia="Times New Roman" w:hAnsi="Sylfaen" w:cs="Calibri"/>
                <w:b/>
                <w:bCs/>
                <w:sz w:val="20"/>
                <w:szCs w:val="20"/>
              </w:rPr>
            </w:pPr>
            <w:r w:rsidRPr="00B62C30">
              <w:rPr>
                <w:rFonts w:ascii="Sylfaen" w:eastAsia="Times New Roman" w:hAnsi="Sylfaen" w:cs="Calibri"/>
                <w:b/>
                <w:bCs/>
                <w:sz w:val="20"/>
                <w:szCs w:val="20"/>
                <w:lang w:val="ka-GE"/>
              </w:rPr>
              <w:t>მიზნობრივი 2027 წელი</w:t>
            </w:r>
          </w:p>
        </w:tc>
        <w:tc>
          <w:tcPr>
            <w:tcW w:w="1384" w:type="dxa"/>
            <w:vAlign w:val="center"/>
          </w:tcPr>
          <w:p w:rsidR="00AF7D96" w:rsidRPr="00B62C30" w:rsidRDefault="00AF7D96" w:rsidP="00FE0FB9">
            <w:pPr>
              <w:jc w:val="center"/>
              <w:rPr>
                <w:rFonts w:ascii="Sylfaen" w:eastAsia="Times New Roman" w:hAnsi="Sylfaen" w:cs="Calibri"/>
                <w:b/>
                <w:bCs/>
                <w:sz w:val="20"/>
                <w:szCs w:val="20"/>
              </w:rPr>
            </w:pPr>
            <w:r w:rsidRPr="00B62C30">
              <w:rPr>
                <w:rFonts w:ascii="Sylfaen" w:eastAsia="Times New Roman" w:hAnsi="Sylfaen" w:cs="Calibri"/>
                <w:b/>
                <w:bCs/>
                <w:sz w:val="20"/>
                <w:szCs w:val="20"/>
                <w:lang w:val="ka-GE"/>
              </w:rPr>
              <w:t>მიზნობრივი 2028  წელი</w:t>
            </w:r>
          </w:p>
        </w:tc>
        <w:tc>
          <w:tcPr>
            <w:tcW w:w="1384" w:type="dxa"/>
            <w:vAlign w:val="center"/>
          </w:tcPr>
          <w:p w:rsidR="00AF7D96" w:rsidRPr="00B62C30" w:rsidRDefault="00AF7D96" w:rsidP="00FE0FB9">
            <w:pPr>
              <w:jc w:val="center"/>
              <w:rPr>
                <w:rFonts w:ascii="Sylfaen" w:eastAsia="Times New Roman" w:hAnsi="Sylfaen" w:cs="Calibri"/>
                <w:b/>
                <w:bCs/>
                <w:sz w:val="20"/>
                <w:szCs w:val="20"/>
              </w:rPr>
            </w:pPr>
            <w:r w:rsidRPr="00B62C30">
              <w:rPr>
                <w:rFonts w:ascii="Sylfaen" w:eastAsia="Times New Roman" w:hAnsi="Sylfaen" w:cs="Calibri"/>
                <w:b/>
                <w:bCs/>
                <w:sz w:val="20"/>
                <w:szCs w:val="20"/>
                <w:lang w:val="ka-GE"/>
              </w:rPr>
              <w:t>მიზნობრივი 2029  წელი</w:t>
            </w:r>
          </w:p>
        </w:tc>
        <w:tc>
          <w:tcPr>
            <w:tcW w:w="2050" w:type="dxa"/>
            <w:vAlign w:val="center"/>
          </w:tcPr>
          <w:p w:rsidR="00AF7D96" w:rsidRPr="00B62C30" w:rsidRDefault="00AF7D96" w:rsidP="00FE0FB9">
            <w:pPr>
              <w:jc w:val="center"/>
              <w:rPr>
                <w:rFonts w:ascii="Sylfaen" w:eastAsia="Times New Roman" w:hAnsi="Sylfaen" w:cs="Calibri"/>
                <w:b/>
                <w:bCs/>
                <w:sz w:val="20"/>
                <w:szCs w:val="20"/>
              </w:rPr>
            </w:pPr>
            <w:r w:rsidRPr="00B62C30">
              <w:rPr>
                <w:rFonts w:ascii="Sylfaen" w:eastAsia="Times New Roman" w:hAnsi="Sylfaen" w:cs="Calibri"/>
                <w:b/>
                <w:bCs/>
                <w:sz w:val="20"/>
                <w:szCs w:val="20"/>
              </w:rPr>
              <w:t>ცდომილების ალბათობა (%)</w:t>
            </w:r>
          </w:p>
        </w:tc>
      </w:tr>
      <w:tr w:rsidR="00AF7D96" w:rsidRPr="00B62C30" w:rsidTr="00FE0FB9">
        <w:trPr>
          <w:trHeight w:val="146"/>
        </w:trPr>
        <w:tc>
          <w:tcPr>
            <w:tcW w:w="377" w:type="dxa"/>
            <w:vAlign w:val="center"/>
          </w:tcPr>
          <w:p w:rsidR="00AF7D96" w:rsidRPr="00B62C30" w:rsidRDefault="00AF7D96" w:rsidP="00FE0FB9">
            <w:pPr>
              <w:jc w:val="center"/>
              <w:rPr>
                <w:rFonts w:ascii="Sylfaen" w:eastAsia="Times New Roman" w:hAnsi="Sylfaen"/>
                <w:b/>
                <w:bCs/>
                <w:sz w:val="18"/>
                <w:szCs w:val="18"/>
                <w:lang w:val="ka-GE"/>
              </w:rPr>
            </w:pPr>
            <w:r w:rsidRPr="00B62C30">
              <w:rPr>
                <w:rFonts w:ascii="Sylfaen" w:eastAsia="Times New Roman" w:hAnsi="Sylfaen"/>
                <w:b/>
                <w:bCs/>
                <w:sz w:val="18"/>
                <w:szCs w:val="18"/>
                <w:lang w:val="ka-GE"/>
              </w:rPr>
              <w:t>1</w:t>
            </w:r>
          </w:p>
        </w:tc>
        <w:tc>
          <w:tcPr>
            <w:tcW w:w="4429" w:type="dxa"/>
          </w:tcPr>
          <w:p w:rsidR="00AF7D96" w:rsidRPr="00B62C30" w:rsidRDefault="00AF7D96" w:rsidP="00FE0FB9">
            <w:pPr>
              <w:pStyle w:val="TableParagraph"/>
              <w:kinsoku w:val="0"/>
              <w:overflowPunct w:val="0"/>
              <w:ind w:left="171"/>
              <w:jc w:val="center"/>
              <w:rPr>
                <w:rFonts w:ascii="Sylfaen" w:hAnsi="Sylfaen"/>
                <w:sz w:val="18"/>
                <w:szCs w:val="18"/>
                <w:lang w:val="ka-GE"/>
              </w:rPr>
            </w:pPr>
            <w:r w:rsidRPr="00B62C30">
              <w:rPr>
                <w:rFonts w:ascii="Sylfaen" w:hAnsi="Sylfaen" w:cs="Sylfaen"/>
                <w:spacing w:val="-1"/>
                <w:sz w:val="18"/>
                <w:szCs w:val="18"/>
                <w:lang w:val="ka-GE"/>
              </w:rPr>
              <w:t>ბენეფიციართა რაოდენობა რომლებზეც ვრცელდება პროგრამით გათვალისწინებული შეღავათები</w:t>
            </w:r>
          </w:p>
        </w:tc>
        <w:tc>
          <w:tcPr>
            <w:tcW w:w="1092" w:type="dxa"/>
          </w:tcPr>
          <w:p w:rsidR="00AF7D96" w:rsidRPr="00B62C30" w:rsidRDefault="00AF7D96" w:rsidP="00FE0FB9">
            <w:pPr>
              <w:jc w:val="center"/>
              <w:rPr>
                <w:rFonts w:ascii="Sylfaen" w:eastAsia="Times New Roman" w:hAnsi="Sylfaen"/>
                <w:b/>
                <w:bCs/>
                <w:sz w:val="18"/>
                <w:szCs w:val="18"/>
              </w:rPr>
            </w:pPr>
          </w:p>
          <w:p w:rsidR="00AF7D96" w:rsidRPr="00B62C30" w:rsidRDefault="00AF7D96" w:rsidP="00FE0FB9">
            <w:pPr>
              <w:jc w:val="center"/>
              <w:rPr>
                <w:rFonts w:ascii="Sylfaen" w:eastAsia="Times New Roman" w:hAnsi="Sylfaen"/>
                <w:b/>
                <w:bCs/>
                <w:sz w:val="18"/>
                <w:szCs w:val="18"/>
              </w:rPr>
            </w:pPr>
          </w:p>
          <w:p w:rsidR="00AF7D96" w:rsidRPr="00B62C30" w:rsidRDefault="00AF7D96" w:rsidP="00FE0FB9">
            <w:pPr>
              <w:jc w:val="center"/>
              <w:rPr>
                <w:rFonts w:ascii="Sylfaen" w:eastAsia="Times New Roman" w:hAnsi="Sylfaen"/>
                <w:b/>
                <w:bCs/>
                <w:sz w:val="18"/>
                <w:szCs w:val="18"/>
                <w:lang w:val="ka-GE"/>
              </w:rPr>
            </w:pPr>
            <w:r w:rsidRPr="00B62C30">
              <w:rPr>
                <w:rFonts w:ascii="Sylfaen" w:eastAsia="Times New Roman" w:hAnsi="Sylfaen"/>
                <w:b/>
                <w:bCs/>
                <w:sz w:val="18"/>
                <w:szCs w:val="18"/>
                <w:lang w:val="ka-GE"/>
              </w:rPr>
              <w:t>6770</w:t>
            </w:r>
          </w:p>
        </w:tc>
        <w:tc>
          <w:tcPr>
            <w:tcW w:w="1384" w:type="dxa"/>
          </w:tcPr>
          <w:p w:rsidR="00AF7D96" w:rsidRPr="00B62C30" w:rsidRDefault="00AF7D96" w:rsidP="00FE0FB9">
            <w:pPr>
              <w:jc w:val="center"/>
              <w:rPr>
                <w:rFonts w:ascii="Sylfaen" w:eastAsia="Times New Roman" w:hAnsi="Sylfaen"/>
                <w:b/>
                <w:bCs/>
                <w:sz w:val="18"/>
                <w:szCs w:val="18"/>
              </w:rPr>
            </w:pPr>
          </w:p>
          <w:p w:rsidR="00AF7D96" w:rsidRPr="00B62C30" w:rsidRDefault="00AF7D96" w:rsidP="00FE0FB9">
            <w:pPr>
              <w:jc w:val="center"/>
              <w:rPr>
                <w:rFonts w:ascii="Sylfaen" w:eastAsia="Times New Roman" w:hAnsi="Sylfaen"/>
                <w:b/>
                <w:bCs/>
                <w:sz w:val="18"/>
                <w:szCs w:val="18"/>
              </w:rPr>
            </w:pPr>
          </w:p>
          <w:p w:rsidR="00AF7D96" w:rsidRPr="00B62C30" w:rsidRDefault="00AF7D96" w:rsidP="00FE0FB9">
            <w:pPr>
              <w:jc w:val="center"/>
              <w:rPr>
                <w:rFonts w:ascii="Sylfaen" w:eastAsia="Times New Roman" w:hAnsi="Sylfaen"/>
                <w:b/>
                <w:bCs/>
                <w:sz w:val="18"/>
                <w:szCs w:val="18"/>
                <w:lang w:val="ka-GE"/>
              </w:rPr>
            </w:pPr>
            <w:r w:rsidRPr="00B62C30">
              <w:rPr>
                <w:rFonts w:ascii="Sylfaen" w:eastAsia="Times New Roman" w:hAnsi="Sylfaen"/>
                <w:b/>
                <w:bCs/>
                <w:sz w:val="18"/>
                <w:szCs w:val="18"/>
                <w:lang w:val="ka-GE"/>
              </w:rPr>
              <w:t>7500</w:t>
            </w:r>
          </w:p>
        </w:tc>
        <w:tc>
          <w:tcPr>
            <w:tcW w:w="1384" w:type="dxa"/>
            <w:vAlign w:val="center"/>
          </w:tcPr>
          <w:p w:rsidR="00AF7D96" w:rsidRPr="00B62C30" w:rsidRDefault="00AF7D96" w:rsidP="00FE0FB9">
            <w:pPr>
              <w:jc w:val="center"/>
              <w:rPr>
                <w:rFonts w:ascii="Sylfaen" w:eastAsia="Times New Roman" w:hAnsi="Sylfaen"/>
                <w:b/>
                <w:bCs/>
                <w:sz w:val="18"/>
                <w:szCs w:val="18"/>
                <w:lang w:val="ka-GE"/>
              </w:rPr>
            </w:pPr>
            <w:r w:rsidRPr="00B62C30">
              <w:rPr>
                <w:rFonts w:ascii="Sylfaen" w:eastAsia="Times New Roman" w:hAnsi="Sylfaen"/>
                <w:b/>
                <w:bCs/>
                <w:sz w:val="18"/>
                <w:szCs w:val="18"/>
                <w:lang w:val="ka-GE"/>
              </w:rPr>
              <w:t>7500</w:t>
            </w:r>
          </w:p>
        </w:tc>
        <w:tc>
          <w:tcPr>
            <w:tcW w:w="1384" w:type="dxa"/>
            <w:vAlign w:val="center"/>
          </w:tcPr>
          <w:p w:rsidR="00AF7D96" w:rsidRPr="00B62C30" w:rsidRDefault="00AF7D96" w:rsidP="00FE0FB9">
            <w:pPr>
              <w:jc w:val="center"/>
              <w:rPr>
                <w:rFonts w:ascii="Sylfaen" w:eastAsia="Times New Roman" w:hAnsi="Sylfaen"/>
                <w:b/>
                <w:bCs/>
                <w:sz w:val="18"/>
                <w:szCs w:val="18"/>
                <w:lang w:val="ka-GE"/>
              </w:rPr>
            </w:pPr>
            <w:r w:rsidRPr="00B62C30">
              <w:rPr>
                <w:rFonts w:ascii="Sylfaen" w:eastAsia="Times New Roman" w:hAnsi="Sylfaen"/>
                <w:b/>
                <w:bCs/>
                <w:sz w:val="18"/>
                <w:szCs w:val="18"/>
                <w:lang w:val="ka-GE"/>
              </w:rPr>
              <w:t>7500</w:t>
            </w:r>
          </w:p>
        </w:tc>
        <w:tc>
          <w:tcPr>
            <w:tcW w:w="1384" w:type="dxa"/>
            <w:vAlign w:val="center"/>
          </w:tcPr>
          <w:p w:rsidR="00AF7D96" w:rsidRPr="00B62C30" w:rsidRDefault="00AF7D96" w:rsidP="00FE0FB9">
            <w:pPr>
              <w:jc w:val="center"/>
              <w:rPr>
                <w:rFonts w:ascii="Sylfaen" w:eastAsia="Times New Roman" w:hAnsi="Sylfaen"/>
                <w:b/>
                <w:bCs/>
                <w:sz w:val="18"/>
                <w:szCs w:val="18"/>
                <w:lang w:val="ka-GE"/>
              </w:rPr>
            </w:pPr>
            <w:r w:rsidRPr="00B62C30">
              <w:rPr>
                <w:rFonts w:ascii="Sylfaen" w:eastAsia="Times New Roman" w:hAnsi="Sylfaen"/>
                <w:b/>
                <w:bCs/>
                <w:sz w:val="18"/>
                <w:szCs w:val="18"/>
                <w:lang w:val="ka-GE"/>
              </w:rPr>
              <w:t>7500</w:t>
            </w:r>
          </w:p>
        </w:tc>
        <w:tc>
          <w:tcPr>
            <w:tcW w:w="2050" w:type="dxa"/>
            <w:vAlign w:val="center"/>
          </w:tcPr>
          <w:p w:rsidR="00AF7D96" w:rsidRPr="00B62C30" w:rsidRDefault="00AF7D96" w:rsidP="00FE0FB9">
            <w:pPr>
              <w:jc w:val="center"/>
              <w:rPr>
                <w:rFonts w:ascii="Sylfaen" w:eastAsia="Times New Roman" w:hAnsi="Sylfaen"/>
                <w:b/>
                <w:bCs/>
                <w:sz w:val="18"/>
                <w:szCs w:val="18"/>
              </w:rPr>
            </w:pPr>
            <w:r w:rsidRPr="00B62C30">
              <w:rPr>
                <w:rFonts w:ascii="Sylfaen" w:eastAsia="Times New Roman" w:hAnsi="Sylfaen"/>
                <w:b/>
                <w:bCs/>
                <w:sz w:val="18"/>
                <w:szCs w:val="18"/>
                <w:lang w:val="ka-GE"/>
              </w:rPr>
              <w:t>10% მომართვიანობის ცვლილება, ინფორმირებულობის დაბალი დონე</w:t>
            </w:r>
          </w:p>
        </w:tc>
      </w:tr>
      <w:tr w:rsidR="00AF7D96" w:rsidRPr="00B62C30" w:rsidTr="00FE0FB9">
        <w:trPr>
          <w:trHeight w:val="146"/>
        </w:trPr>
        <w:tc>
          <w:tcPr>
            <w:tcW w:w="377" w:type="dxa"/>
            <w:vAlign w:val="center"/>
          </w:tcPr>
          <w:p w:rsidR="00AF7D96" w:rsidRPr="00B62C30" w:rsidRDefault="00AF7D96" w:rsidP="00FE0FB9">
            <w:pPr>
              <w:jc w:val="center"/>
              <w:rPr>
                <w:rFonts w:ascii="Sylfaen" w:eastAsia="Times New Roman" w:hAnsi="Sylfaen"/>
                <w:b/>
                <w:bCs/>
                <w:sz w:val="18"/>
                <w:szCs w:val="18"/>
                <w:lang w:val="ka-GE"/>
              </w:rPr>
            </w:pPr>
            <w:r w:rsidRPr="00B62C30">
              <w:rPr>
                <w:rFonts w:ascii="Sylfaen" w:eastAsia="Times New Roman" w:hAnsi="Sylfaen"/>
                <w:b/>
                <w:bCs/>
                <w:sz w:val="18"/>
                <w:szCs w:val="18"/>
                <w:lang w:val="ka-GE"/>
              </w:rPr>
              <w:t>2</w:t>
            </w:r>
          </w:p>
        </w:tc>
        <w:tc>
          <w:tcPr>
            <w:tcW w:w="4429" w:type="dxa"/>
          </w:tcPr>
          <w:p w:rsidR="00AF7D96" w:rsidRPr="00B62C30" w:rsidRDefault="00AF7D96" w:rsidP="00FE0FB9">
            <w:pPr>
              <w:pStyle w:val="TableParagraph"/>
              <w:kinsoku w:val="0"/>
              <w:overflowPunct w:val="0"/>
              <w:spacing w:before="15"/>
              <w:ind w:left="171" w:right="527"/>
              <w:jc w:val="center"/>
              <w:rPr>
                <w:rFonts w:ascii="Sylfaen" w:hAnsi="Sylfaen"/>
                <w:sz w:val="18"/>
                <w:szCs w:val="18"/>
                <w:lang w:val="ka-GE"/>
              </w:rPr>
            </w:pPr>
            <w:r w:rsidRPr="00B62C30">
              <w:rPr>
                <w:rFonts w:ascii="Sylfaen" w:hAnsi="Sylfaen"/>
                <w:sz w:val="18"/>
                <w:szCs w:val="18"/>
                <w:lang w:val="ka-GE"/>
              </w:rPr>
              <w:t>ჯანმრთელობის დაცვის პროგრამაში ბენეფიციართა ჩართულობის %-ული მაჩვენებლი</w:t>
            </w:r>
          </w:p>
        </w:tc>
        <w:tc>
          <w:tcPr>
            <w:tcW w:w="1092" w:type="dxa"/>
          </w:tcPr>
          <w:p w:rsidR="00AF7D96" w:rsidRPr="00B62C30" w:rsidRDefault="00AF7D96" w:rsidP="00FE0FB9">
            <w:pPr>
              <w:jc w:val="center"/>
              <w:rPr>
                <w:rFonts w:ascii="Sylfaen" w:eastAsia="Times New Roman" w:hAnsi="Sylfaen"/>
                <w:b/>
                <w:bCs/>
                <w:sz w:val="18"/>
                <w:szCs w:val="18"/>
                <w:lang w:val="ka-GE"/>
              </w:rPr>
            </w:pPr>
          </w:p>
          <w:p w:rsidR="00AF7D96" w:rsidRPr="00B62C30" w:rsidRDefault="00AF7D96" w:rsidP="00FE0FB9">
            <w:pPr>
              <w:jc w:val="center"/>
              <w:rPr>
                <w:rFonts w:ascii="Sylfaen" w:eastAsia="Times New Roman" w:hAnsi="Sylfaen"/>
                <w:b/>
                <w:bCs/>
                <w:sz w:val="18"/>
                <w:szCs w:val="18"/>
                <w:lang w:val="ka-GE"/>
              </w:rPr>
            </w:pPr>
          </w:p>
          <w:p w:rsidR="00AF7D96" w:rsidRPr="00B62C30" w:rsidRDefault="00AF7D96" w:rsidP="00FE0FB9">
            <w:pPr>
              <w:jc w:val="center"/>
              <w:rPr>
                <w:rFonts w:ascii="Sylfaen" w:eastAsia="Times New Roman" w:hAnsi="Sylfaen"/>
                <w:b/>
                <w:bCs/>
                <w:sz w:val="18"/>
                <w:szCs w:val="18"/>
              </w:rPr>
            </w:pPr>
            <w:r w:rsidRPr="00B62C30">
              <w:rPr>
                <w:rFonts w:ascii="Sylfaen" w:eastAsia="Times New Roman" w:hAnsi="Sylfaen"/>
                <w:b/>
                <w:bCs/>
                <w:sz w:val="18"/>
                <w:szCs w:val="18"/>
                <w:lang w:val="ka-GE"/>
              </w:rPr>
              <w:t>85%</w:t>
            </w:r>
          </w:p>
        </w:tc>
        <w:tc>
          <w:tcPr>
            <w:tcW w:w="1384" w:type="dxa"/>
          </w:tcPr>
          <w:p w:rsidR="00AF7D96" w:rsidRPr="00B62C30" w:rsidRDefault="00AF7D96" w:rsidP="00FE0FB9">
            <w:pPr>
              <w:jc w:val="center"/>
              <w:rPr>
                <w:rFonts w:ascii="Sylfaen" w:eastAsia="Times New Roman" w:hAnsi="Sylfaen"/>
                <w:b/>
                <w:bCs/>
                <w:sz w:val="18"/>
                <w:szCs w:val="18"/>
                <w:lang w:val="ka-GE"/>
              </w:rPr>
            </w:pPr>
          </w:p>
          <w:p w:rsidR="00AF7D96" w:rsidRPr="00B62C30" w:rsidRDefault="00AF7D96" w:rsidP="00FE0FB9">
            <w:pPr>
              <w:jc w:val="center"/>
              <w:rPr>
                <w:rFonts w:ascii="Sylfaen" w:eastAsia="Times New Roman" w:hAnsi="Sylfaen"/>
                <w:b/>
                <w:bCs/>
                <w:sz w:val="18"/>
                <w:szCs w:val="18"/>
                <w:lang w:val="ka-GE"/>
              </w:rPr>
            </w:pPr>
          </w:p>
          <w:p w:rsidR="00AF7D96" w:rsidRPr="00B62C30" w:rsidRDefault="00AF7D96" w:rsidP="00FE0FB9">
            <w:pPr>
              <w:jc w:val="center"/>
              <w:rPr>
                <w:rFonts w:ascii="Sylfaen" w:eastAsia="Times New Roman" w:hAnsi="Sylfaen"/>
                <w:b/>
                <w:bCs/>
                <w:sz w:val="18"/>
                <w:szCs w:val="18"/>
              </w:rPr>
            </w:pPr>
            <w:r w:rsidRPr="00B62C30">
              <w:rPr>
                <w:rFonts w:ascii="Sylfaen" w:eastAsia="Times New Roman" w:hAnsi="Sylfaen"/>
                <w:b/>
                <w:bCs/>
                <w:sz w:val="18"/>
                <w:szCs w:val="18"/>
                <w:lang w:val="ka-GE"/>
              </w:rPr>
              <w:t>85%</w:t>
            </w:r>
          </w:p>
        </w:tc>
        <w:tc>
          <w:tcPr>
            <w:tcW w:w="1384" w:type="dxa"/>
            <w:vAlign w:val="center"/>
          </w:tcPr>
          <w:p w:rsidR="00AF7D96" w:rsidRPr="00B62C30" w:rsidRDefault="00AF7D96" w:rsidP="00FE0FB9">
            <w:pPr>
              <w:jc w:val="center"/>
              <w:rPr>
                <w:rFonts w:ascii="Sylfaen" w:eastAsia="Times New Roman" w:hAnsi="Sylfaen"/>
                <w:b/>
                <w:bCs/>
                <w:sz w:val="18"/>
                <w:szCs w:val="18"/>
              </w:rPr>
            </w:pPr>
            <w:r w:rsidRPr="00B62C30">
              <w:rPr>
                <w:rFonts w:ascii="Sylfaen" w:eastAsia="Times New Roman" w:hAnsi="Sylfaen"/>
                <w:b/>
                <w:bCs/>
                <w:sz w:val="18"/>
                <w:szCs w:val="18"/>
                <w:lang w:val="ka-GE"/>
              </w:rPr>
              <w:t>85%</w:t>
            </w:r>
          </w:p>
        </w:tc>
        <w:tc>
          <w:tcPr>
            <w:tcW w:w="1384" w:type="dxa"/>
            <w:vAlign w:val="center"/>
          </w:tcPr>
          <w:p w:rsidR="00AF7D96" w:rsidRPr="00B62C30" w:rsidRDefault="00AF7D96" w:rsidP="00FE0FB9">
            <w:pPr>
              <w:jc w:val="center"/>
              <w:rPr>
                <w:rFonts w:ascii="Sylfaen" w:eastAsia="Times New Roman" w:hAnsi="Sylfaen"/>
                <w:b/>
                <w:bCs/>
                <w:sz w:val="18"/>
                <w:szCs w:val="18"/>
              </w:rPr>
            </w:pPr>
            <w:r w:rsidRPr="00B62C30">
              <w:rPr>
                <w:rFonts w:ascii="Sylfaen" w:eastAsia="Times New Roman" w:hAnsi="Sylfaen"/>
                <w:b/>
                <w:bCs/>
                <w:sz w:val="18"/>
                <w:szCs w:val="18"/>
                <w:lang w:val="ka-GE"/>
              </w:rPr>
              <w:t>85%</w:t>
            </w:r>
          </w:p>
        </w:tc>
        <w:tc>
          <w:tcPr>
            <w:tcW w:w="1384" w:type="dxa"/>
            <w:vAlign w:val="center"/>
          </w:tcPr>
          <w:p w:rsidR="00AF7D96" w:rsidRPr="00B62C30" w:rsidRDefault="00AF7D96" w:rsidP="00FE0FB9">
            <w:pPr>
              <w:jc w:val="center"/>
              <w:rPr>
                <w:rFonts w:ascii="Sylfaen" w:eastAsia="Times New Roman" w:hAnsi="Sylfaen"/>
                <w:b/>
                <w:bCs/>
                <w:sz w:val="18"/>
                <w:szCs w:val="18"/>
              </w:rPr>
            </w:pPr>
            <w:r w:rsidRPr="00B62C30">
              <w:rPr>
                <w:rFonts w:ascii="Sylfaen" w:eastAsia="Times New Roman" w:hAnsi="Sylfaen"/>
                <w:b/>
                <w:bCs/>
                <w:sz w:val="18"/>
                <w:szCs w:val="18"/>
                <w:lang w:val="ka-GE"/>
              </w:rPr>
              <w:t>85%</w:t>
            </w:r>
          </w:p>
        </w:tc>
        <w:tc>
          <w:tcPr>
            <w:tcW w:w="2050" w:type="dxa"/>
            <w:vAlign w:val="center"/>
          </w:tcPr>
          <w:p w:rsidR="00AF7D96" w:rsidRPr="00B62C30" w:rsidRDefault="00AF7D96" w:rsidP="00FE0FB9">
            <w:pPr>
              <w:jc w:val="center"/>
              <w:rPr>
                <w:rFonts w:ascii="Sylfaen" w:eastAsia="Times New Roman" w:hAnsi="Sylfaen"/>
                <w:b/>
                <w:bCs/>
                <w:sz w:val="18"/>
                <w:szCs w:val="18"/>
              </w:rPr>
            </w:pPr>
            <w:r w:rsidRPr="00B62C30">
              <w:rPr>
                <w:rFonts w:ascii="Sylfaen" w:eastAsia="Times New Roman" w:hAnsi="Sylfaen"/>
                <w:b/>
                <w:bCs/>
                <w:sz w:val="18"/>
                <w:szCs w:val="18"/>
                <w:lang w:val="ka-GE"/>
              </w:rPr>
              <w:t>10% მომართვიანობის ცვლილება, ინფორმირებულობის დაბალი დონე</w:t>
            </w:r>
          </w:p>
        </w:tc>
      </w:tr>
    </w:tbl>
    <w:p w:rsidR="00AF7D96" w:rsidRPr="00B62C30" w:rsidRDefault="00AF7D96" w:rsidP="00AF7D96">
      <w:pPr>
        <w:autoSpaceDE w:val="0"/>
        <w:autoSpaceDN w:val="0"/>
        <w:adjustRightInd w:val="0"/>
        <w:spacing w:after="0" w:line="360" w:lineRule="auto"/>
        <w:jc w:val="both"/>
        <w:rPr>
          <w:rFonts w:ascii="Sylfaen" w:eastAsiaTheme="minorHAnsi" w:hAnsi="Sylfaen" w:cs="Sylfaen"/>
          <w:b/>
          <w:sz w:val="24"/>
          <w:szCs w:val="24"/>
        </w:rPr>
      </w:pPr>
    </w:p>
    <w:tbl>
      <w:tblPr>
        <w:tblW w:w="13410" w:type="dxa"/>
        <w:tblInd w:w="108" w:type="dxa"/>
        <w:tblLayout w:type="fixed"/>
        <w:tblLook w:val="04A0"/>
      </w:tblPr>
      <w:tblGrid>
        <w:gridCol w:w="1853"/>
        <w:gridCol w:w="8"/>
        <w:gridCol w:w="3834"/>
        <w:gridCol w:w="1312"/>
        <w:gridCol w:w="1620"/>
        <w:gridCol w:w="1776"/>
        <w:gridCol w:w="1363"/>
        <w:gridCol w:w="1644"/>
      </w:tblGrid>
      <w:tr w:rsidR="00AF7D96" w:rsidRPr="00B62C30" w:rsidTr="00FE0FB9">
        <w:trPr>
          <w:trHeight w:val="379"/>
        </w:trPr>
        <w:tc>
          <w:tcPr>
            <w:tcW w:w="186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lang w:val="ka-GE"/>
              </w:rPr>
              <w:t xml:space="preserve">ქვეპროგრამის </w:t>
            </w:r>
            <w:r w:rsidRPr="00B62C30">
              <w:rPr>
                <w:rFonts w:ascii="Sylfaen" w:hAnsi="Sylfaen" w:cs="Calibri"/>
                <w:b/>
                <w:bCs/>
                <w:sz w:val="16"/>
                <w:szCs w:val="16"/>
              </w:rPr>
              <w:t>კოდი</w:t>
            </w:r>
          </w:p>
        </w:tc>
        <w:tc>
          <w:tcPr>
            <w:tcW w:w="38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b/>
                <w:bCs/>
                <w:sz w:val="18"/>
                <w:szCs w:val="18"/>
                <w:lang w:val="en-GB" w:eastAsia="en-GB"/>
              </w:rPr>
            </w:pPr>
            <w:r w:rsidRPr="00B62C30">
              <w:rPr>
                <w:rFonts w:ascii="Sylfaen" w:hAnsi="Sylfaen" w:cs="Calibri"/>
                <w:b/>
                <w:bCs/>
                <w:sz w:val="16"/>
                <w:szCs w:val="16"/>
                <w:lang w:val="ka-GE"/>
              </w:rPr>
              <w:t>ქვეპროგრამის დასახელება</w:t>
            </w:r>
          </w:p>
        </w:tc>
        <w:tc>
          <w:tcPr>
            <w:tcW w:w="7715" w:type="dxa"/>
            <w:gridSpan w:val="5"/>
            <w:tcBorders>
              <w:top w:val="single" w:sz="4" w:space="0" w:color="auto"/>
              <w:left w:val="nil"/>
              <w:bottom w:val="single" w:sz="4" w:space="0" w:color="auto"/>
              <w:right w:val="single" w:sz="4" w:space="0" w:color="auto"/>
            </w:tcBorders>
            <w:shd w:val="clear" w:color="000000" w:fill="FFFFFF"/>
            <w:vAlign w:val="center"/>
            <w:hideMark/>
          </w:tcPr>
          <w:p w:rsidR="00AF7D96" w:rsidRPr="00B62C30" w:rsidRDefault="00AF7D96" w:rsidP="00FE0FB9">
            <w:pPr>
              <w:jc w:val="center"/>
              <w:rPr>
                <w:rFonts w:ascii="Sylfaen" w:hAnsi="Sylfaen" w:cs="Calibri"/>
                <w:b/>
                <w:bCs/>
                <w:sz w:val="16"/>
                <w:szCs w:val="16"/>
              </w:rPr>
            </w:pPr>
            <w:r w:rsidRPr="00B62C30">
              <w:rPr>
                <w:rFonts w:ascii="Sylfaen" w:hAnsi="Sylfaen" w:cs="Sylfaen"/>
                <w:b/>
                <w:spacing w:val="2"/>
                <w:sz w:val="16"/>
                <w:szCs w:val="16"/>
              </w:rPr>
              <w:t>პრ</w:t>
            </w:r>
            <w:r w:rsidRPr="00B62C30">
              <w:rPr>
                <w:rFonts w:ascii="Sylfaen" w:hAnsi="Sylfaen" w:cs="Sylfaen"/>
                <w:b/>
                <w:sz w:val="16"/>
                <w:szCs w:val="16"/>
              </w:rPr>
              <w:t>ო</w:t>
            </w:r>
            <w:r w:rsidRPr="00B62C30">
              <w:rPr>
                <w:rFonts w:ascii="Sylfaen" w:hAnsi="Sylfaen" w:cs="Sylfaen"/>
                <w:b/>
                <w:spacing w:val="2"/>
                <w:sz w:val="16"/>
                <w:szCs w:val="16"/>
              </w:rPr>
              <w:t>გრ</w:t>
            </w:r>
            <w:r w:rsidRPr="00B62C30">
              <w:rPr>
                <w:rFonts w:ascii="Sylfaen" w:hAnsi="Sylfaen" w:cs="Sylfaen"/>
                <w:b/>
                <w:spacing w:val="1"/>
                <w:sz w:val="16"/>
                <w:szCs w:val="16"/>
              </w:rPr>
              <w:t>ამი</w:t>
            </w:r>
            <w:r w:rsidRPr="00B62C30">
              <w:rPr>
                <w:rFonts w:ascii="Sylfaen" w:hAnsi="Sylfaen" w:cs="Sylfaen"/>
                <w:b/>
                <w:sz w:val="16"/>
                <w:szCs w:val="16"/>
              </w:rPr>
              <w:t>ს დ</w:t>
            </w:r>
            <w:r w:rsidRPr="00B62C30">
              <w:rPr>
                <w:rFonts w:ascii="Sylfaen" w:hAnsi="Sylfaen" w:cs="Sylfaen"/>
                <w:b/>
                <w:spacing w:val="1"/>
                <w:sz w:val="16"/>
                <w:szCs w:val="16"/>
              </w:rPr>
              <w:t>ასა</w:t>
            </w:r>
            <w:r w:rsidRPr="00B62C30">
              <w:rPr>
                <w:rFonts w:ascii="Sylfaen" w:hAnsi="Sylfaen" w:cs="Sylfaen"/>
                <w:b/>
                <w:sz w:val="16"/>
                <w:szCs w:val="16"/>
              </w:rPr>
              <w:t>ხ</w:t>
            </w:r>
            <w:r w:rsidRPr="00B62C30">
              <w:rPr>
                <w:rFonts w:ascii="Sylfaen" w:hAnsi="Sylfaen" w:cs="Sylfaen"/>
                <w:b/>
                <w:spacing w:val="1"/>
                <w:sz w:val="16"/>
                <w:szCs w:val="16"/>
              </w:rPr>
              <w:t>ელე</w:t>
            </w:r>
            <w:r w:rsidRPr="00B62C30">
              <w:rPr>
                <w:rFonts w:ascii="Sylfaen" w:hAnsi="Sylfaen" w:cs="Sylfaen"/>
                <w:b/>
                <w:sz w:val="16"/>
                <w:szCs w:val="16"/>
              </w:rPr>
              <w:t>ბ</w:t>
            </w:r>
            <w:r w:rsidRPr="00B62C30">
              <w:rPr>
                <w:rFonts w:ascii="Sylfaen" w:hAnsi="Sylfaen" w:cs="Sylfaen"/>
                <w:b/>
                <w:spacing w:val="1"/>
                <w:sz w:val="16"/>
                <w:szCs w:val="16"/>
              </w:rPr>
              <w:t>ა</w:t>
            </w:r>
            <w:r w:rsidRPr="00B62C30">
              <w:rPr>
                <w:rFonts w:ascii="Sylfaen" w:hAnsi="Sylfaen" w:cs="Sylfaen"/>
                <w:b/>
                <w:sz w:val="16"/>
                <w:szCs w:val="16"/>
              </w:rPr>
              <w:t xml:space="preserve">, </w:t>
            </w:r>
            <w:r w:rsidRPr="00B62C30">
              <w:rPr>
                <w:rFonts w:ascii="Sylfaen" w:hAnsi="Sylfaen" w:cs="Sylfaen"/>
                <w:b/>
                <w:spacing w:val="2"/>
                <w:sz w:val="16"/>
                <w:szCs w:val="16"/>
              </w:rPr>
              <w:t>რ</w:t>
            </w:r>
            <w:r w:rsidRPr="00B62C30">
              <w:rPr>
                <w:rFonts w:ascii="Sylfaen" w:hAnsi="Sylfaen" w:cs="Sylfaen"/>
                <w:b/>
                <w:sz w:val="16"/>
                <w:szCs w:val="16"/>
              </w:rPr>
              <w:t>ო</w:t>
            </w:r>
            <w:r w:rsidRPr="00B62C30">
              <w:rPr>
                <w:rFonts w:ascii="Sylfaen" w:hAnsi="Sylfaen" w:cs="Sylfaen"/>
                <w:b/>
                <w:spacing w:val="1"/>
                <w:sz w:val="16"/>
                <w:szCs w:val="16"/>
              </w:rPr>
              <w:t>მლი</w:t>
            </w:r>
            <w:r w:rsidRPr="00B62C30">
              <w:rPr>
                <w:rFonts w:ascii="Sylfaen" w:hAnsi="Sylfaen" w:cs="Sylfaen"/>
                <w:b/>
                <w:sz w:val="16"/>
                <w:szCs w:val="16"/>
              </w:rPr>
              <w:t xml:space="preserve">ს </w:t>
            </w:r>
            <w:r w:rsidRPr="00B62C30">
              <w:rPr>
                <w:rFonts w:ascii="Sylfaen" w:hAnsi="Sylfaen" w:cs="Sylfaen"/>
                <w:b/>
                <w:spacing w:val="2"/>
                <w:sz w:val="16"/>
                <w:szCs w:val="16"/>
              </w:rPr>
              <w:t>ფ</w:t>
            </w:r>
            <w:r w:rsidRPr="00B62C30">
              <w:rPr>
                <w:rFonts w:ascii="Sylfaen" w:hAnsi="Sylfaen" w:cs="Sylfaen"/>
                <w:b/>
                <w:spacing w:val="1"/>
                <w:sz w:val="16"/>
                <w:szCs w:val="16"/>
              </w:rPr>
              <w:t>ა</w:t>
            </w:r>
            <w:r w:rsidRPr="00B62C30">
              <w:rPr>
                <w:rFonts w:ascii="Sylfaen" w:hAnsi="Sylfaen" w:cs="Sylfaen"/>
                <w:b/>
                <w:spacing w:val="2"/>
                <w:sz w:val="16"/>
                <w:szCs w:val="16"/>
              </w:rPr>
              <w:t>რ</w:t>
            </w:r>
            <w:r w:rsidRPr="00B62C30">
              <w:rPr>
                <w:rFonts w:ascii="Sylfaen" w:hAnsi="Sylfaen" w:cs="Sylfaen"/>
                <w:b/>
                <w:spacing w:val="1"/>
                <w:sz w:val="16"/>
                <w:szCs w:val="16"/>
              </w:rPr>
              <w:t>გლე</w:t>
            </w:r>
            <w:r w:rsidRPr="00B62C30">
              <w:rPr>
                <w:rFonts w:ascii="Sylfaen" w:hAnsi="Sylfaen" w:cs="Sylfaen"/>
                <w:b/>
                <w:sz w:val="16"/>
                <w:szCs w:val="16"/>
              </w:rPr>
              <w:t>ბ</w:t>
            </w:r>
            <w:r w:rsidRPr="00B62C30">
              <w:rPr>
                <w:rFonts w:ascii="Sylfaen" w:hAnsi="Sylfaen" w:cs="Sylfaen"/>
                <w:b/>
                <w:spacing w:val="1"/>
                <w:sz w:val="16"/>
                <w:szCs w:val="16"/>
              </w:rPr>
              <w:t>ში</w:t>
            </w:r>
            <w:r w:rsidRPr="00B62C30">
              <w:rPr>
                <w:rFonts w:ascii="Sylfaen" w:hAnsi="Sylfaen" w:cs="Sylfaen"/>
                <w:b/>
                <w:sz w:val="16"/>
                <w:szCs w:val="16"/>
              </w:rPr>
              <w:t>ც ხო</w:t>
            </w:r>
            <w:r w:rsidRPr="00B62C30">
              <w:rPr>
                <w:rFonts w:ascii="Sylfaen" w:hAnsi="Sylfaen" w:cs="Sylfaen"/>
                <w:b/>
                <w:spacing w:val="2"/>
                <w:sz w:val="16"/>
                <w:szCs w:val="16"/>
              </w:rPr>
              <w:t>რ</w:t>
            </w:r>
            <w:r w:rsidRPr="00B62C30">
              <w:rPr>
                <w:rFonts w:ascii="Sylfaen" w:hAnsi="Sylfaen" w:cs="Sylfaen"/>
                <w:b/>
                <w:sz w:val="16"/>
                <w:szCs w:val="16"/>
              </w:rPr>
              <w:t>ც</w:t>
            </w:r>
            <w:r w:rsidRPr="00B62C30">
              <w:rPr>
                <w:rFonts w:ascii="Sylfaen" w:hAnsi="Sylfaen" w:cs="Sylfaen"/>
                <w:b/>
                <w:spacing w:val="2"/>
                <w:sz w:val="16"/>
                <w:szCs w:val="16"/>
              </w:rPr>
              <w:t>ი</w:t>
            </w:r>
            <w:r w:rsidRPr="00B62C30">
              <w:rPr>
                <w:rFonts w:ascii="Sylfaen" w:hAnsi="Sylfaen" w:cs="Sylfaen"/>
                <w:b/>
                <w:spacing w:val="1"/>
                <w:sz w:val="16"/>
                <w:szCs w:val="16"/>
              </w:rPr>
              <w:t>ელ</w:t>
            </w:r>
            <w:r w:rsidRPr="00B62C30">
              <w:rPr>
                <w:rFonts w:ascii="Sylfaen" w:hAnsi="Sylfaen" w:cs="Sylfaen"/>
                <w:b/>
                <w:sz w:val="16"/>
                <w:szCs w:val="16"/>
              </w:rPr>
              <w:t>დ</w:t>
            </w:r>
            <w:r w:rsidRPr="00B62C30">
              <w:rPr>
                <w:rFonts w:ascii="Sylfaen" w:hAnsi="Sylfaen" w:cs="Sylfaen"/>
                <w:b/>
                <w:spacing w:val="1"/>
                <w:sz w:val="16"/>
                <w:szCs w:val="16"/>
              </w:rPr>
              <w:t>ე</w:t>
            </w:r>
            <w:r w:rsidRPr="00B62C30">
              <w:rPr>
                <w:rFonts w:ascii="Sylfaen" w:hAnsi="Sylfaen" w:cs="Sylfaen"/>
                <w:b/>
                <w:sz w:val="16"/>
                <w:szCs w:val="16"/>
              </w:rPr>
              <w:t xml:space="preserve">ბა </w:t>
            </w:r>
            <w:r w:rsidRPr="00B62C30">
              <w:rPr>
                <w:rFonts w:ascii="Sylfaen" w:hAnsi="Sylfaen" w:cs="Sylfaen"/>
                <w:b/>
                <w:spacing w:val="1"/>
                <w:sz w:val="16"/>
                <w:szCs w:val="16"/>
              </w:rPr>
              <w:t>ქვე</w:t>
            </w:r>
            <w:r w:rsidRPr="00B62C30">
              <w:rPr>
                <w:rFonts w:ascii="Sylfaen" w:hAnsi="Sylfaen" w:cs="Sylfaen"/>
                <w:b/>
                <w:spacing w:val="2"/>
                <w:sz w:val="16"/>
                <w:szCs w:val="16"/>
              </w:rPr>
              <w:t>პრ</w:t>
            </w:r>
            <w:r w:rsidRPr="00B62C30">
              <w:rPr>
                <w:rFonts w:ascii="Sylfaen" w:hAnsi="Sylfaen" w:cs="Sylfaen"/>
                <w:b/>
                <w:sz w:val="16"/>
                <w:szCs w:val="16"/>
              </w:rPr>
              <w:t>ო</w:t>
            </w:r>
            <w:r w:rsidRPr="00B62C30">
              <w:rPr>
                <w:rFonts w:ascii="Sylfaen" w:hAnsi="Sylfaen" w:cs="Sylfaen"/>
                <w:b/>
                <w:spacing w:val="2"/>
                <w:sz w:val="16"/>
                <w:szCs w:val="16"/>
              </w:rPr>
              <w:t>გრ</w:t>
            </w:r>
            <w:r w:rsidRPr="00B62C30">
              <w:rPr>
                <w:rFonts w:ascii="Sylfaen" w:hAnsi="Sylfaen" w:cs="Sylfaen"/>
                <w:b/>
                <w:spacing w:val="1"/>
                <w:sz w:val="16"/>
                <w:szCs w:val="16"/>
              </w:rPr>
              <w:t>ამ</w:t>
            </w:r>
            <w:r w:rsidRPr="00B62C30">
              <w:rPr>
                <w:rFonts w:ascii="Sylfaen" w:hAnsi="Sylfaen" w:cs="Sylfaen"/>
                <w:b/>
                <w:sz w:val="16"/>
                <w:szCs w:val="16"/>
              </w:rPr>
              <w:t>ა</w:t>
            </w:r>
          </w:p>
        </w:tc>
      </w:tr>
      <w:tr w:rsidR="00AF7D96" w:rsidRPr="00B62C30" w:rsidTr="00FE0FB9">
        <w:trPr>
          <w:trHeight w:val="605"/>
        </w:trPr>
        <w:tc>
          <w:tcPr>
            <w:tcW w:w="1861" w:type="dxa"/>
            <w:gridSpan w:val="2"/>
            <w:tcBorders>
              <w:top w:val="nil"/>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jc w:val="center"/>
              <w:rPr>
                <w:rFonts w:ascii="Sylfaen" w:hAnsi="Sylfaen" w:cs="Calibri"/>
                <w:b/>
                <w:sz w:val="18"/>
                <w:szCs w:val="18"/>
                <w:lang w:val="ka-GE"/>
              </w:rPr>
            </w:pPr>
            <w:r w:rsidRPr="00B62C30">
              <w:rPr>
                <w:rFonts w:ascii="Sylfaen" w:eastAsia="Times New Roman" w:hAnsi="Sylfaen" w:cs="Calibri"/>
                <w:b/>
                <w:sz w:val="16"/>
                <w:szCs w:val="16"/>
              </w:rPr>
              <w:t>06</w:t>
            </w:r>
            <w:r>
              <w:rPr>
                <w:rFonts w:ascii="Sylfaen" w:eastAsia="Times New Roman" w:hAnsi="Sylfaen" w:cs="Calibri"/>
                <w:b/>
                <w:sz w:val="16"/>
                <w:szCs w:val="16"/>
                <w:lang w:val="ka-GE"/>
              </w:rPr>
              <w:t xml:space="preserve"> </w:t>
            </w:r>
            <w:r w:rsidRPr="00B62C30">
              <w:rPr>
                <w:rFonts w:ascii="Sylfaen" w:eastAsia="Times New Roman" w:hAnsi="Sylfaen" w:cs="Calibri"/>
                <w:b/>
                <w:sz w:val="16"/>
                <w:szCs w:val="16"/>
              </w:rPr>
              <w:t xml:space="preserve">01 </w:t>
            </w:r>
            <w:r w:rsidRPr="00B62C30">
              <w:rPr>
                <w:rFonts w:ascii="Sylfaen" w:eastAsia="Times New Roman" w:hAnsi="Sylfaen" w:cs="Calibri"/>
                <w:b/>
                <w:sz w:val="16"/>
                <w:szCs w:val="16"/>
                <w:lang w:val="ka-GE"/>
              </w:rPr>
              <w:t>01</w:t>
            </w:r>
          </w:p>
        </w:tc>
        <w:tc>
          <w:tcPr>
            <w:tcW w:w="3834" w:type="dxa"/>
            <w:tcBorders>
              <w:top w:val="single" w:sz="4" w:space="0" w:color="auto"/>
              <w:left w:val="single" w:sz="4" w:space="0" w:color="auto"/>
              <w:bottom w:val="single" w:sz="4" w:space="0" w:color="auto"/>
              <w:right w:val="single" w:sz="4" w:space="0" w:color="auto"/>
            </w:tcBorders>
            <w:vAlign w:val="center"/>
            <w:hideMark/>
          </w:tcPr>
          <w:p w:rsidR="00AF7D96" w:rsidRPr="00B62C30" w:rsidRDefault="00AF7D96" w:rsidP="00FE0FB9">
            <w:pPr>
              <w:spacing w:after="240" w:line="240" w:lineRule="auto"/>
              <w:jc w:val="center"/>
              <w:rPr>
                <w:rFonts w:ascii="Sylfaen" w:hAnsi="Sylfaen" w:cs="Calibri"/>
                <w:b/>
                <w:bCs/>
                <w:sz w:val="16"/>
                <w:szCs w:val="16"/>
              </w:rPr>
            </w:pPr>
            <w:r w:rsidRPr="00B62C30">
              <w:rPr>
                <w:rFonts w:ascii="Sylfaen" w:eastAsia="Times New Roman" w:hAnsi="Sylfaen" w:cs="Calibri"/>
                <w:b/>
                <w:bCs/>
                <w:sz w:val="20"/>
                <w:szCs w:val="20"/>
                <w:lang w:val="ka-GE"/>
              </w:rPr>
              <w:t>იშვიათი დაავადების მქონე პირთა დახმარება</w:t>
            </w:r>
          </w:p>
        </w:tc>
        <w:tc>
          <w:tcPr>
            <w:tcW w:w="7715" w:type="dxa"/>
            <w:gridSpan w:val="5"/>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jc w:val="center"/>
              <w:rPr>
                <w:rFonts w:ascii="Sylfaen" w:hAnsi="Sylfaen" w:cs="Calibri"/>
                <w:b/>
                <w:sz w:val="18"/>
                <w:szCs w:val="18"/>
                <w:lang w:val="ka-GE"/>
              </w:rPr>
            </w:pPr>
            <w:r w:rsidRPr="00B62C30">
              <w:rPr>
                <w:rFonts w:ascii="Sylfaen" w:hAnsi="Sylfaen" w:cs="Calibri"/>
                <w:b/>
                <w:sz w:val="18"/>
                <w:szCs w:val="18"/>
                <w:lang w:val="ka-GE"/>
              </w:rPr>
              <w:t>ჯანმრთელობის დაცვის ღონისძიებები</w:t>
            </w:r>
          </w:p>
        </w:tc>
      </w:tr>
      <w:tr w:rsidR="00AF7D96" w:rsidRPr="00B62C30" w:rsidTr="00FE0FB9">
        <w:trPr>
          <w:trHeight w:val="686"/>
        </w:trPr>
        <w:tc>
          <w:tcPr>
            <w:tcW w:w="1861" w:type="dxa"/>
            <w:gridSpan w:val="2"/>
            <w:vMerge w:val="restart"/>
            <w:tcBorders>
              <w:top w:val="nil"/>
              <w:left w:val="single" w:sz="4" w:space="0" w:color="auto"/>
              <w:right w:val="nil"/>
            </w:tcBorders>
            <w:shd w:val="clear" w:color="000000" w:fill="FFFFFF"/>
            <w:vAlign w:val="center"/>
            <w:hideMark/>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ქვეპროგრამის განმახორციელებელი სამსახური</w:t>
            </w:r>
          </w:p>
        </w:tc>
        <w:tc>
          <w:tcPr>
            <w:tcW w:w="3834" w:type="dxa"/>
            <w:vMerge w:val="restart"/>
            <w:tcBorders>
              <w:top w:val="single" w:sz="4" w:space="0" w:color="auto"/>
              <w:left w:val="single" w:sz="4" w:space="0" w:color="auto"/>
              <w:right w:val="single" w:sz="4" w:space="0" w:color="auto"/>
            </w:tcBorders>
            <w:shd w:val="clear" w:color="000000" w:fill="FFFFFF"/>
            <w:vAlign w:val="center"/>
            <w:hideMark/>
          </w:tcPr>
          <w:p w:rsidR="00AF7D96" w:rsidRPr="00B62C30" w:rsidRDefault="00AF7D96" w:rsidP="00FE0FB9">
            <w:pPr>
              <w:jc w:val="center"/>
              <w:rPr>
                <w:rFonts w:ascii="Sylfaen" w:hAnsi="Sylfaen" w:cs="Calibri"/>
                <w:b/>
                <w:bCs/>
                <w:sz w:val="18"/>
                <w:szCs w:val="18"/>
              </w:rPr>
            </w:pPr>
            <w:r w:rsidRPr="00B62C30">
              <w:rPr>
                <w:rFonts w:ascii="Sylfaen" w:eastAsia="Times New Roman" w:hAnsi="Sylfaen" w:cs="Calibri"/>
                <w:b/>
                <w:sz w:val="18"/>
                <w:szCs w:val="18"/>
              </w:rPr>
              <w:t>ჯამრთელობისა და სოციალური დაცვის სამსახური</w:t>
            </w:r>
          </w:p>
        </w:tc>
        <w:tc>
          <w:tcPr>
            <w:tcW w:w="1312" w:type="dxa"/>
            <w:vMerge w:val="restart"/>
            <w:tcBorders>
              <w:top w:val="single" w:sz="4" w:space="0" w:color="auto"/>
              <w:left w:val="single" w:sz="4" w:space="0" w:color="auto"/>
              <w:right w:val="single" w:sz="4" w:space="0" w:color="auto"/>
            </w:tcBorders>
            <w:shd w:val="clear" w:color="000000" w:fill="FFFFFF"/>
            <w:vAlign w:val="center"/>
          </w:tcPr>
          <w:p w:rsidR="00AF7D96" w:rsidRPr="00B62C30" w:rsidRDefault="00AF7D96" w:rsidP="00FE0FB9">
            <w:pPr>
              <w:jc w:val="center"/>
              <w:rPr>
                <w:rFonts w:ascii="Sylfaen" w:hAnsi="Sylfaen" w:cs="Calibri"/>
                <w:b/>
                <w:bCs/>
                <w:sz w:val="16"/>
                <w:szCs w:val="16"/>
                <w:lang w:val="ka-GE"/>
              </w:rPr>
            </w:pPr>
            <w:r w:rsidRPr="00B62C30">
              <w:rPr>
                <w:rFonts w:ascii="Sylfaen" w:hAnsi="Sylfaen" w:cs="Calibri"/>
                <w:b/>
                <w:bCs/>
                <w:sz w:val="16"/>
                <w:szCs w:val="16"/>
                <w:lang w:val="ka-GE"/>
              </w:rPr>
              <w:t>ქვეპროგრამის ბიუჯეტი</w:t>
            </w:r>
          </w:p>
        </w:tc>
        <w:tc>
          <w:tcPr>
            <w:tcW w:w="1620" w:type="dxa"/>
            <w:tcBorders>
              <w:top w:val="single" w:sz="4" w:space="0" w:color="auto"/>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2026 წლის დაფინანსება</w:t>
            </w:r>
            <w:r w:rsidRPr="00B62C30">
              <w:rPr>
                <w:rFonts w:ascii="Sylfaen" w:hAnsi="Sylfaen" w:cs="Calibri"/>
                <w:b/>
                <w:bCs/>
                <w:sz w:val="16"/>
                <w:szCs w:val="16"/>
              </w:rPr>
              <w:br/>
              <w:t>ლარში</w:t>
            </w:r>
          </w:p>
        </w:tc>
        <w:tc>
          <w:tcPr>
            <w:tcW w:w="1776" w:type="dxa"/>
            <w:tcBorders>
              <w:top w:val="single" w:sz="4" w:space="0" w:color="auto"/>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2027 წლის დაფინანსება</w:t>
            </w:r>
            <w:r w:rsidRPr="00B62C30">
              <w:rPr>
                <w:rFonts w:ascii="Sylfaen" w:hAnsi="Sylfaen" w:cs="Calibri"/>
                <w:b/>
                <w:bCs/>
                <w:sz w:val="16"/>
                <w:szCs w:val="16"/>
              </w:rPr>
              <w:br/>
              <w:t>ლარში</w:t>
            </w:r>
          </w:p>
        </w:tc>
        <w:tc>
          <w:tcPr>
            <w:tcW w:w="1363" w:type="dxa"/>
            <w:tcBorders>
              <w:top w:val="single" w:sz="4" w:space="0" w:color="auto"/>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202</w:t>
            </w:r>
            <w:r w:rsidRPr="00B62C30">
              <w:rPr>
                <w:rFonts w:ascii="Sylfaen" w:hAnsi="Sylfaen" w:cs="Calibri"/>
                <w:b/>
                <w:bCs/>
                <w:sz w:val="16"/>
                <w:szCs w:val="16"/>
                <w:lang w:val="ka-GE"/>
              </w:rPr>
              <w:t>8</w:t>
            </w:r>
            <w:r w:rsidRPr="00B62C30">
              <w:rPr>
                <w:rFonts w:ascii="Sylfaen" w:hAnsi="Sylfaen" w:cs="Calibri"/>
                <w:b/>
                <w:bCs/>
                <w:sz w:val="16"/>
                <w:szCs w:val="16"/>
              </w:rPr>
              <w:t xml:space="preserve"> წლის დაფინანსება</w:t>
            </w:r>
            <w:r w:rsidRPr="00B62C30">
              <w:rPr>
                <w:rFonts w:ascii="Sylfaen" w:hAnsi="Sylfaen" w:cs="Calibri"/>
                <w:b/>
                <w:bCs/>
                <w:sz w:val="16"/>
                <w:szCs w:val="16"/>
              </w:rPr>
              <w:br/>
              <w:t>ლარში</w:t>
            </w:r>
          </w:p>
        </w:tc>
        <w:tc>
          <w:tcPr>
            <w:tcW w:w="1644" w:type="dxa"/>
            <w:tcBorders>
              <w:top w:val="single" w:sz="4" w:space="0" w:color="auto"/>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202</w:t>
            </w:r>
            <w:r w:rsidRPr="00B62C30">
              <w:rPr>
                <w:rFonts w:ascii="Sylfaen" w:hAnsi="Sylfaen" w:cs="Calibri"/>
                <w:b/>
                <w:bCs/>
                <w:sz w:val="16"/>
                <w:szCs w:val="16"/>
                <w:lang w:val="ka-GE"/>
              </w:rPr>
              <w:t>9</w:t>
            </w:r>
            <w:r w:rsidRPr="00B62C30">
              <w:rPr>
                <w:rFonts w:ascii="Sylfaen" w:hAnsi="Sylfaen" w:cs="Calibri"/>
                <w:b/>
                <w:bCs/>
                <w:sz w:val="16"/>
                <w:szCs w:val="16"/>
              </w:rPr>
              <w:t xml:space="preserve"> წლის დაფინანსება</w:t>
            </w:r>
            <w:r w:rsidRPr="00B62C30">
              <w:rPr>
                <w:rFonts w:ascii="Sylfaen" w:hAnsi="Sylfaen" w:cs="Calibri"/>
                <w:b/>
                <w:bCs/>
                <w:sz w:val="16"/>
                <w:szCs w:val="16"/>
              </w:rPr>
              <w:br/>
              <w:t>ლარში</w:t>
            </w:r>
          </w:p>
        </w:tc>
      </w:tr>
      <w:tr w:rsidR="00AF7D96" w:rsidRPr="00B62C30" w:rsidTr="00FE0FB9">
        <w:trPr>
          <w:trHeight w:val="223"/>
        </w:trPr>
        <w:tc>
          <w:tcPr>
            <w:tcW w:w="1861" w:type="dxa"/>
            <w:gridSpan w:val="2"/>
            <w:vMerge/>
            <w:tcBorders>
              <w:left w:val="single" w:sz="4" w:space="0" w:color="auto"/>
              <w:bottom w:val="single" w:sz="4" w:space="0" w:color="auto"/>
              <w:right w:val="nil"/>
            </w:tcBorders>
            <w:shd w:val="clear" w:color="000000" w:fill="FFFFFF"/>
            <w:vAlign w:val="center"/>
          </w:tcPr>
          <w:p w:rsidR="00AF7D96" w:rsidRPr="00B62C30" w:rsidRDefault="00AF7D96" w:rsidP="00FE0FB9">
            <w:pPr>
              <w:jc w:val="center"/>
              <w:rPr>
                <w:rFonts w:ascii="Sylfaen" w:hAnsi="Sylfaen" w:cs="Calibri"/>
                <w:b/>
                <w:bCs/>
                <w:sz w:val="16"/>
                <w:szCs w:val="16"/>
              </w:rPr>
            </w:pPr>
          </w:p>
        </w:tc>
        <w:tc>
          <w:tcPr>
            <w:tcW w:w="3834" w:type="dxa"/>
            <w:vMerge/>
            <w:tcBorders>
              <w:left w:val="single" w:sz="4" w:space="0" w:color="auto"/>
              <w:bottom w:val="single" w:sz="4" w:space="0" w:color="auto"/>
              <w:right w:val="single" w:sz="4" w:space="0" w:color="auto"/>
            </w:tcBorders>
            <w:shd w:val="clear" w:color="000000" w:fill="FFFFFF"/>
            <w:vAlign w:val="center"/>
          </w:tcPr>
          <w:p w:rsidR="00AF7D96" w:rsidRPr="00B62C30" w:rsidRDefault="00AF7D96" w:rsidP="00FE0FB9">
            <w:pPr>
              <w:jc w:val="center"/>
              <w:rPr>
                <w:rFonts w:ascii="Sylfaen" w:eastAsia="Times New Roman" w:hAnsi="Sylfaen" w:cs="Calibri"/>
                <w:b/>
                <w:sz w:val="20"/>
                <w:szCs w:val="20"/>
              </w:rPr>
            </w:pPr>
          </w:p>
        </w:tc>
        <w:tc>
          <w:tcPr>
            <w:tcW w:w="1312" w:type="dxa"/>
            <w:vMerge/>
            <w:tcBorders>
              <w:left w:val="single" w:sz="4" w:space="0" w:color="auto"/>
              <w:bottom w:val="single" w:sz="4" w:space="0" w:color="auto"/>
              <w:right w:val="single" w:sz="4" w:space="0" w:color="auto"/>
            </w:tcBorders>
            <w:shd w:val="clear" w:color="000000" w:fill="FFFFFF"/>
            <w:vAlign w:val="center"/>
          </w:tcPr>
          <w:p w:rsidR="00AF7D96" w:rsidRPr="00B62C30" w:rsidRDefault="00AF7D96" w:rsidP="00FE0FB9">
            <w:pPr>
              <w:jc w:val="center"/>
              <w:rPr>
                <w:rFonts w:ascii="Sylfaen" w:hAnsi="Sylfaen" w:cs="Calibri"/>
                <w:b/>
                <w:bCs/>
                <w:sz w:val="16"/>
                <w:szCs w:val="16"/>
              </w:rPr>
            </w:pPr>
          </w:p>
        </w:tc>
        <w:tc>
          <w:tcPr>
            <w:tcW w:w="1620" w:type="dxa"/>
            <w:tcBorders>
              <w:top w:val="single" w:sz="4" w:space="0" w:color="auto"/>
              <w:left w:val="single" w:sz="4" w:space="0" w:color="auto"/>
              <w:bottom w:val="single" w:sz="4" w:space="0" w:color="auto"/>
              <w:right w:val="single" w:sz="4" w:space="0" w:color="auto"/>
            </w:tcBorders>
            <w:shd w:val="clear" w:color="000000" w:fill="FFFFFF"/>
            <w:vAlign w:val="center"/>
          </w:tcPr>
          <w:p w:rsidR="00AF7D96" w:rsidRPr="00B62C30" w:rsidRDefault="00AF7D96" w:rsidP="00FE0FB9">
            <w:pPr>
              <w:jc w:val="center"/>
              <w:rPr>
                <w:rFonts w:cs="Calibri"/>
                <w:b/>
                <w:bCs/>
              </w:rPr>
            </w:pPr>
            <w:r w:rsidRPr="00B62C30">
              <w:rPr>
                <w:rFonts w:cs="Calibri"/>
                <w:b/>
                <w:bCs/>
              </w:rPr>
              <w:t>23,000</w:t>
            </w:r>
          </w:p>
        </w:tc>
        <w:tc>
          <w:tcPr>
            <w:tcW w:w="1776" w:type="dxa"/>
            <w:tcBorders>
              <w:top w:val="single" w:sz="4" w:space="0" w:color="auto"/>
              <w:left w:val="single" w:sz="4" w:space="0" w:color="auto"/>
              <w:bottom w:val="single" w:sz="4" w:space="0" w:color="auto"/>
              <w:right w:val="single" w:sz="4" w:space="0" w:color="auto"/>
            </w:tcBorders>
            <w:shd w:val="clear" w:color="000000" w:fill="FFFFFF"/>
            <w:vAlign w:val="center"/>
          </w:tcPr>
          <w:p w:rsidR="00AF7D96" w:rsidRPr="00B62C30" w:rsidRDefault="00AF7D96" w:rsidP="00FE0FB9">
            <w:pPr>
              <w:jc w:val="center"/>
              <w:rPr>
                <w:rFonts w:cs="Calibri"/>
                <w:b/>
                <w:bCs/>
              </w:rPr>
            </w:pPr>
            <w:r w:rsidRPr="00B62C30">
              <w:rPr>
                <w:rFonts w:cs="Calibri"/>
                <w:b/>
                <w:bCs/>
              </w:rPr>
              <w:t>23,000</w:t>
            </w:r>
          </w:p>
        </w:tc>
        <w:tc>
          <w:tcPr>
            <w:tcW w:w="1363" w:type="dxa"/>
            <w:tcBorders>
              <w:top w:val="single" w:sz="4" w:space="0" w:color="auto"/>
              <w:left w:val="single" w:sz="4" w:space="0" w:color="auto"/>
              <w:bottom w:val="single" w:sz="4" w:space="0" w:color="auto"/>
              <w:right w:val="single" w:sz="4" w:space="0" w:color="auto"/>
            </w:tcBorders>
            <w:shd w:val="clear" w:color="000000" w:fill="FFFFFF"/>
            <w:vAlign w:val="center"/>
          </w:tcPr>
          <w:p w:rsidR="00AF7D96" w:rsidRPr="00B62C30" w:rsidRDefault="00AF7D96" w:rsidP="00FE0FB9">
            <w:pPr>
              <w:jc w:val="center"/>
              <w:rPr>
                <w:rFonts w:cs="Calibri"/>
                <w:b/>
                <w:bCs/>
              </w:rPr>
            </w:pPr>
            <w:r w:rsidRPr="00B62C30">
              <w:rPr>
                <w:rFonts w:cs="Calibri"/>
                <w:b/>
                <w:bCs/>
              </w:rPr>
              <w:t>23,000</w:t>
            </w:r>
          </w:p>
        </w:tc>
        <w:tc>
          <w:tcPr>
            <w:tcW w:w="1644" w:type="dxa"/>
            <w:tcBorders>
              <w:top w:val="single" w:sz="4" w:space="0" w:color="auto"/>
              <w:left w:val="single" w:sz="4" w:space="0" w:color="auto"/>
              <w:bottom w:val="single" w:sz="4" w:space="0" w:color="auto"/>
              <w:right w:val="single" w:sz="4" w:space="0" w:color="auto"/>
            </w:tcBorders>
            <w:shd w:val="clear" w:color="000000" w:fill="FFFFFF"/>
            <w:vAlign w:val="center"/>
          </w:tcPr>
          <w:p w:rsidR="00AF7D96" w:rsidRPr="00B62C30" w:rsidRDefault="00AF7D96" w:rsidP="00FE0FB9">
            <w:pPr>
              <w:jc w:val="center"/>
              <w:rPr>
                <w:rFonts w:cs="Calibri"/>
                <w:b/>
                <w:bCs/>
              </w:rPr>
            </w:pPr>
            <w:r w:rsidRPr="00B62C30">
              <w:rPr>
                <w:rFonts w:cs="Calibri"/>
                <w:b/>
                <w:bCs/>
              </w:rPr>
              <w:t>23,000</w:t>
            </w:r>
          </w:p>
        </w:tc>
      </w:tr>
      <w:tr w:rsidR="00AF7D96" w:rsidRPr="00B62C30" w:rsidTr="00FE0FB9">
        <w:trPr>
          <w:trHeight w:val="3391"/>
        </w:trPr>
        <w:tc>
          <w:tcPr>
            <w:tcW w:w="18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b/>
                <w:bCs/>
                <w:sz w:val="18"/>
                <w:szCs w:val="18"/>
              </w:rPr>
            </w:pPr>
            <w:r w:rsidRPr="00B62C30">
              <w:rPr>
                <w:rFonts w:ascii="Sylfaen" w:eastAsia="Times New Roman" w:hAnsi="Sylfaen" w:cs="Calibri"/>
                <w:b/>
                <w:bCs/>
                <w:sz w:val="18"/>
                <w:szCs w:val="18"/>
              </w:rPr>
              <w:t xml:space="preserve">პროგრამის აღწერა </w:t>
            </w:r>
          </w:p>
        </w:tc>
        <w:tc>
          <w:tcPr>
            <w:tcW w:w="11557" w:type="dxa"/>
            <w:gridSpan w:val="7"/>
            <w:tcBorders>
              <w:top w:val="single" w:sz="4" w:space="0" w:color="auto"/>
              <w:left w:val="nil"/>
              <w:bottom w:val="single" w:sz="4" w:space="0" w:color="auto"/>
              <w:right w:val="single" w:sz="4" w:space="0" w:color="auto"/>
            </w:tcBorders>
            <w:shd w:val="clear" w:color="000000" w:fill="FFFFFF"/>
            <w:vAlign w:val="center"/>
            <w:hideMark/>
          </w:tcPr>
          <w:p w:rsidR="00AF7D96" w:rsidRPr="00B62C30" w:rsidRDefault="00AF7D96" w:rsidP="00FE0FB9">
            <w:pPr>
              <w:spacing w:after="240" w:line="240" w:lineRule="auto"/>
              <w:jc w:val="both"/>
              <w:rPr>
                <w:rFonts w:ascii="Sylfaen" w:eastAsia="Times New Roman" w:hAnsi="Sylfaen" w:cs="Calibri"/>
                <w:sz w:val="16"/>
                <w:szCs w:val="16"/>
                <w:lang w:val="ka-GE"/>
              </w:rPr>
            </w:pPr>
            <w:r w:rsidRPr="00B62C30">
              <w:rPr>
                <w:rFonts w:ascii="Sylfaen" w:eastAsia="Times New Roman" w:hAnsi="Sylfaen" w:cs="Calibri"/>
                <w:sz w:val="16"/>
                <w:szCs w:val="16"/>
                <w:lang w:val="en-GB"/>
              </w:rPr>
              <w:t>ფენილკეტონურია წარმოადგენს თანდაყოლილ იშვიათ გენეტიკურ დაავადებას, რომელიც დაკავშირებულია ამინომჟავების ცვლის დარღვევებთან და იწვევს  ც.ნ.ს.-ისა და სხვა შინაგანი ორგანოების ღრმა დაზიანებას.  ამ დაავადების მქონე პირები მთელი ცხოვრების მანძილზე საჭიროებენ დიეტოთერაპიას; კვებას კაზეინის  ჰიდროლიზატის  შემცველი ნარევებითა და მკურნალობას სხვადასხვა მედიკამენტებით, 18 წლამდე ასაკის ბავშვები ფედერალური პროგრამის ფარგლებში ყოველთვიურად მარაგდებიან მათთვის საჭირო დიეტური სამკურნალო ნარევებით, რომელიც მხოლოდ ნაწილობრივ აკმაყოფილებს მათ მოთხოვნილებებს. ხოლო 18 წლის ზემოთ ასაკის პირები, არ სარგებლობენ შეღავათებით.</w:t>
            </w:r>
          </w:p>
          <w:p w:rsidR="00AF7D96" w:rsidRPr="00B62C30" w:rsidRDefault="00AF7D96" w:rsidP="00FE0FB9">
            <w:pPr>
              <w:spacing w:after="240" w:line="240" w:lineRule="auto"/>
              <w:jc w:val="both"/>
              <w:rPr>
                <w:rFonts w:ascii="Sylfaen" w:eastAsia="Times New Roman" w:hAnsi="Sylfaen" w:cs="Calibri"/>
                <w:sz w:val="16"/>
                <w:szCs w:val="16"/>
                <w:lang w:val="ka-GE"/>
              </w:rPr>
            </w:pPr>
            <w:r w:rsidRPr="00B62C30">
              <w:rPr>
                <w:rFonts w:ascii="Sylfaen" w:eastAsia="Times New Roman" w:hAnsi="Sylfaen" w:cs="Calibri"/>
                <w:bCs/>
                <w:sz w:val="16"/>
                <w:szCs w:val="16"/>
                <w:lang w:val="ka-GE"/>
              </w:rPr>
              <w:t xml:space="preserve">     გლუტეინის ავადმყოფობა (ცელიაკია)</w:t>
            </w:r>
            <w:r w:rsidRPr="00B62C30">
              <w:rPr>
                <w:rFonts w:ascii="Sylfaen" w:hAnsi="Sylfaen" w:cs="Arial"/>
                <w:sz w:val="16"/>
                <w:szCs w:val="16"/>
                <w:shd w:val="clear" w:color="auto" w:fill="FFFFFF"/>
              </w:rPr>
              <w:t> </w:t>
            </w:r>
            <w:r w:rsidRPr="00B62C30">
              <w:rPr>
                <w:rFonts w:ascii="Sylfaen" w:hAnsi="Sylfaen" w:cs="Arial"/>
                <w:sz w:val="16"/>
                <w:szCs w:val="16"/>
                <w:shd w:val="clear" w:color="auto" w:fill="FFFFFF"/>
                <w:lang w:val="ka-GE"/>
              </w:rPr>
              <w:t xml:space="preserve">ქრონიკული დაავადებაა, </w:t>
            </w:r>
            <w:r w:rsidRPr="00B62C30">
              <w:rPr>
                <w:rFonts w:ascii="Sylfaen" w:hAnsi="Sylfaen" w:cs="Sylfaen"/>
                <w:sz w:val="16"/>
                <w:szCs w:val="16"/>
                <w:shd w:val="clear" w:color="auto" w:fill="FFFFFF"/>
              </w:rPr>
              <w:t>რომელსაციწვევსსაკვებშიშემავალიგლუტეინისპეპტიდები</w:t>
            </w:r>
            <w:r w:rsidRPr="00B62C30">
              <w:rPr>
                <w:rFonts w:ascii="Sylfaen" w:hAnsi="Sylfaen" w:cs="Sylfaen"/>
                <w:sz w:val="16"/>
                <w:szCs w:val="16"/>
                <w:shd w:val="clear" w:color="auto" w:fill="FFFFFF"/>
                <w:lang w:val="ka-GE"/>
              </w:rPr>
              <w:t>. ავადმყოფებს ესაჭიროებათ მუდმივი დიეტოთერაპია.</w:t>
            </w:r>
          </w:p>
          <w:p w:rsidR="00AF7D96" w:rsidRPr="00B62C30" w:rsidRDefault="00AF7D96" w:rsidP="00FE0FB9">
            <w:pPr>
              <w:spacing w:after="240" w:line="240" w:lineRule="auto"/>
              <w:jc w:val="both"/>
              <w:rPr>
                <w:rFonts w:ascii="Sylfaen" w:eastAsia="Times New Roman" w:hAnsi="Sylfaen" w:cs="Calibri"/>
                <w:b/>
                <w:bCs/>
                <w:sz w:val="16"/>
                <w:szCs w:val="16"/>
                <w:lang w:val="ka-GE"/>
              </w:rPr>
            </w:pPr>
            <w:r w:rsidRPr="00B62C30">
              <w:rPr>
                <w:rFonts w:ascii="Sylfaen" w:eastAsia="Times New Roman" w:hAnsi="Sylfaen" w:cs="Calibri"/>
                <w:b/>
                <w:bCs/>
                <w:sz w:val="16"/>
                <w:szCs w:val="16"/>
                <w:lang w:val="ka-GE"/>
              </w:rPr>
              <w:t xml:space="preserve">    იშვიათი დაავადების მქონე პირთა დახმარება</w:t>
            </w:r>
            <w:r w:rsidRPr="00B62C30">
              <w:rPr>
                <w:rFonts w:ascii="Sylfaen" w:eastAsia="Times New Roman" w:hAnsi="Sylfaen" w:cs="Calibri"/>
                <w:sz w:val="16"/>
                <w:szCs w:val="16"/>
                <w:lang w:val="ka-GE"/>
              </w:rPr>
              <w:t xml:space="preserve"> ქვე</w:t>
            </w:r>
            <w:r w:rsidRPr="00B62C30">
              <w:rPr>
                <w:rFonts w:ascii="Sylfaen" w:eastAsia="Times New Roman" w:hAnsi="Sylfaen" w:cs="Calibri"/>
                <w:sz w:val="16"/>
                <w:szCs w:val="16"/>
                <w:lang w:val="en-GB"/>
              </w:rPr>
              <w:t>პროგრამ</w:t>
            </w:r>
            <w:r w:rsidRPr="00B62C30">
              <w:rPr>
                <w:rFonts w:ascii="Sylfaen" w:eastAsia="Times New Roman" w:hAnsi="Sylfaen" w:cs="Calibri"/>
                <w:sz w:val="16"/>
                <w:szCs w:val="16"/>
                <w:lang w:val="ka-GE"/>
              </w:rPr>
              <w:t>ა ითვალისწინებს</w:t>
            </w:r>
            <w:r w:rsidRPr="00B62C30">
              <w:rPr>
                <w:rFonts w:ascii="Sylfaen" w:eastAsia="Times New Roman" w:hAnsi="Sylfaen" w:cs="Calibri"/>
                <w:sz w:val="16"/>
                <w:szCs w:val="16"/>
                <w:lang w:val="en-GB"/>
              </w:rPr>
              <w:t xml:space="preserve"> ერთჯერადი მატერიალური დახმარების გაწევა</w:t>
            </w:r>
            <w:r w:rsidRPr="00B62C30">
              <w:rPr>
                <w:rFonts w:ascii="Sylfaen" w:eastAsia="Times New Roman" w:hAnsi="Sylfaen" w:cs="Calibri"/>
                <w:sz w:val="16"/>
                <w:szCs w:val="16"/>
                <w:lang w:val="ka-GE"/>
              </w:rPr>
              <w:t>ს</w:t>
            </w:r>
            <w:r w:rsidRPr="00B62C30">
              <w:rPr>
                <w:rFonts w:ascii="Sylfaen" w:eastAsia="Times New Roman" w:hAnsi="Sylfaen" w:cs="Calibri"/>
                <w:sz w:val="16"/>
                <w:szCs w:val="16"/>
                <w:lang w:val="en-GB"/>
              </w:rPr>
              <w:t xml:space="preserve"> 18 წლის ზემოთ ასაკის ფენილკეტონურიით დაავადებულ 2 ბენეფიციარ</w:t>
            </w:r>
            <w:r w:rsidRPr="00B62C30">
              <w:rPr>
                <w:rFonts w:ascii="Sylfaen" w:eastAsia="Times New Roman" w:hAnsi="Sylfaen" w:cs="Calibri"/>
                <w:sz w:val="16"/>
                <w:szCs w:val="16"/>
                <w:lang w:val="ka-GE"/>
              </w:rPr>
              <w:t>ზე3</w:t>
            </w:r>
            <w:r w:rsidRPr="00B62C30">
              <w:rPr>
                <w:rFonts w:ascii="Sylfaen" w:eastAsia="Times New Roman" w:hAnsi="Sylfaen" w:cs="Calibri"/>
                <w:sz w:val="16"/>
                <w:szCs w:val="16"/>
                <w:lang w:val="en-GB"/>
              </w:rPr>
              <w:t xml:space="preserve">000 ლარის ოდენობით,  18 წლამდე ასაკისფენილკეტონურიით დაავადებულ  </w:t>
            </w:r>
            <w:r w:rsidRPr="00B62C30">
              <w:rPr>
                <w:rFonts w:ascii="Sylfaen" w:eastAsia="Times New Roman" w:hAnsi="Sylfaen" w:cs="Calibri"/>
                <w:sz w:val="16"/>
                <w:szCs w:val="16"/>
                <w:lang w:val="ka-GE"/>
              </w:rPr>
              <w:t>4</w:t>
            </w:r>
            <w:r w:rsidRPr="00B62C30">
              <w:rPr>
                <w:rFonts w:ascii="Sylfaen" w:eastAsia="Times New Roman" w:hAnsi="Sylfaen" w:cs="Calibri"/>
                <w:sz w:val="16"/>
                <w:szCs w:val="16"/>
                <w:lang w:val="en-GB"/>
              </w:rPr>
              <w:t xml:space="preserve">  ბენეფიციარ</w:t>
            </w:r>
            <w:r w:rsidRPr="00B62C30">
              <w:rPr>
                <w:rFonts w:ascii="Sylfaen" w:eastAsia="Times New Roman" w:hAnsi="Sylfaen" w:cs="Calibri"/>
                <w:sz w:val="16"/>
                <w:szCs w:val="16"/>
                <w:lang w:val="ka-GE"/>
              </w:rPr>
              <w:t>ზე</w:t>
            </w:r>
            <w:r w:rsidRPr="00B62C30">
              <w:rPr>
                <w:rFonts w:ascii="Sylfaen" w:eastAsia="Times New Roman" w:hAnsi="Sylfaen" w:cs="Calibri"/>
                <w:sz w:val="16"/>
                <w:szCs w:val="16"/>
                <w:lang w:val="en-GB"/>
              </w:rPr>
              <w:t xml:space="preserve"> 1</w:t>
            </w:r>
            <w:r w:rsidRPr="00B62C30">
              <w:rPr>
                <w:rFonts w:ascii="Sylfaen" w:eastAsia="Times New Roman" w:hAnsi="Sylfaen" w:cs="Calibri"/>
                <w:sz w:val="16"/>
                <w:szCs w:val="16"/>
                <w:lang w:val="ka-GE"/>
              </w:rPr>
              <w:t>5</w:t>
            </w:r>
            <w:r w:rsidRPr="00B62C30">
              <w:rPr>
                <w:rFonts w:ascii="Sylfaen" w:eastAsia="Times New Roman" w:hAnsi="Sylfaen" w:cs="Calibri"/>
                <w:sz w:val="16"/>
                <w:szCs w:val="16"/>
                <w:lang w:val="en-GB"/>
              </w:rPr>
              <w:t>00 ლარის ოდენობით</w:t>
            </w:r>
            <w:r w:rsidRPr="00B62C30">
              <w:rPr>
                <w:rFonts w:ascii="Sylfaen" w:eastAsia="Times New Roman" w:hAnsi="Sylfaen" w:cs="Calibri"/>
                <w:sz w:val="16"/>
                <w:szCs w:val="16"/>
                <w:lang w:val="ka-GE"/>
              </w:rPr>
              <w:t xml:space="preserve">. </w:t>
            </w:r>
            <w:r w:rsidRPr="00B62C30">
              <w:rPr>
                <w:rFonts w:ascii="Sylfaen" w:eastAsia="Times New Roman" w:hAnsi="Sylfaen" w:cs="Calibri"/>
                <w:sz w:val="16"/>
                <w:szCs w:val="16"/>
                <w:lang w:val="en-GB"/>
              </w:rPr>
              <w:t xml:space="preserve">18 წლის ზემოთ ასაკის </w:t>
            </w:r>
            <w:r w:rsidRPr="00B62C30">
              <w:rPr>
                <w:rFonts w:ascii="Sylfaen" w:eastAsia="Times New Roman" w:hAnsi="Sylfaen" w:cs="Calibri"/>
                <w:bCs/>
                <w:sz w:val="16"/>
                <w:szCs w:val="16"/>
                <w:lang w:val="ka-GE"/>
              </w:rPr>
              <w:t>გლუტეინის ავადმყოფობით, ცელიაკიით</w:t>
            </w:r>
            <w:r w:rsidRPr="00B62C30">
              <w:rPr>
                <w:rFonts w:ascii="Sylfaen" w:hAnsi="Sylfaen" w:cs="Arial"/>
                <w:sz w:val="16"/>
                <w:szCs w:val="16"/>
                <w:shd w:val="clear" w:color="auto" w:fill="FFFFFF"/>
              </w:rPr>
              <w:t> </w:t>
            </w:r>
            <w:r w:rsidRPr="00B62C30">
              <w:rPr>
                <w:rFonts w:ascii="Sylfaen" w:hAnsi="Sylfaen" w:cs="Arial"/>
                <w:sz w:val="16"/>
                <w:szCs w:val="16"/>
                <w:shd w:val="clear" w:color="auto" w:fill="FFFFFF"/>
                <w:lang w:val="ka-GE"/>
              </w:rPr>
              <w:t>დაავადებულ 5 ბენეფიციარზე 1000 ლარის ოდენობით</w:t>
            </w:r>
            <w:r w:rsidRPr="00B62C30">
              <w:rPr>
                <w:rFonts w:ascii="Sylfaen" w:hAnsi="Sylfaen" w:cs="Arial"/>
                <w:sz w:val="16"/>
                <w:szCs w:val="16"/>
                <w:shd w:val="clear" w:color="auto" w:fill="FFFFFF"/>
              </w:rPr>
              <w:t xml:space="preserve">, </w:t>
            </w:r>
            <w:r w:rsidRPr="00B62C30">
              <w:rPr>
                <w:rFonts w:ascii="Sylfaen" w:eastAsia="Times New Roman" w:hAnsi="Sylfaen" w:cs="Calibri"/>
                <w:sz w:val="16"/>
                <w:szCs w:val="16"/>
                <w:lang w:val="en-GB"/>
              </w:rPr>
              <w:t>18 წლ</w:t>
            </w:r>
            <w:r w:rsidRPr="00B62C30">
              <w:rPr>
                <w:rFonts w:ascii="Sylfaen" w:eastAsia="Times New Roman" w:hAnsi="Sylfaen" w:cs="Calibri"/>
                <w:sz w:val="16"/>
                <w:szCs w:val="16"/>
                <w:lang w:val="ka-GE"/>
              </w:rPr>
              <w:t xml:space="preserve">ამდე </w:t>
            </w:r>
            <w:r w:rsidRPr="00B62C30">
              <w:rPr>
                <w:rFonts w:ascii="Sylfaen" w:eastAsia="Times New Roman" w:hAnsi="Sylfaen" w:cs="Calibri"/>
                <w:sz w:val="16"/>
                <w:szCs w:val="16"/>
                <w:lang w:val="en-GB"/>
              </w:rPr>
              <w:t>ასაკის</w:t>
            </w:r>
            <w:r w:rsidRPr="00B62C30">
              <w:rPr>
                <w:rFonts w:ascii="Sylfaen" w:eastAsia="Times New Roman" w:hAnsi="Sylfaen" w:cs="Calibri"/>
                <w:sz w:val="16"/>
                <w:szCs w:val="16"/>
                <w:lang w:val="ka-GE"/>
              </w:rPr>
              <w:t xml:space="preserve"> ცელიაკიით დაავადებულ 4 პირზე 1500 ლარის ოდენობით</w:t>
            </w:r>
            <w:r w:rsidRPr="00B62C30">
              <w:rPr>
                <w:rFonts w:ascii="Sylfaen" w:hAnsi="Sylfaen" w:cs="Arial"/>
                <w:sz w:val="16"/>
                <w:szCs w:val="16"/>
                <w:shd w:val="clear" w:color="auto" w:fill="FFFFFF"/>
                <w:lang w:val="ka-GE"/>
              </w:rPr>
              <w:t>.</w:t>
            </w:r>
          </w:p>
        </w:tc>
      </w:tr>
      <w:tr w:rsidR="00AF7D96" w:rsidRPr="00B62C30" w:rsidTr="00FE0FB9">
        <w:trPr>
          <w:trHeight w:val="3391"/>
        </w:trPr>
        <w:tc>
          <w:tcPr>
            <w:tcW w:w="18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b/>
                <w:bCs/>
                <w:sz w:val="18"/>
                <w:szCs w:val="18"/>
              </w:rPr>
            </w:pPr>
            <w:r w:rsidRPr="00B62C30">
              <w:rPr>
                <w:rFonts w:ascii="Sylfaen" w:eastAsiaTheme="minorHAnsi" w:hAnsi="Sylfaen" w:cs="Sylfaen"/>
                <w:b/>
                <w:sz w:val="18"/>
                <w:szCs w:val="18"/>
                <w:lang w:val="ka-GE"/>
              </w:rPr>
              <w:lastRenderedPageBreak/>
              <w:t>დამატებითი ინფორმაცია</w:t>
            </w:r>
          </w:p>
        </w:tc>
        <w:tc>
          <w:tcPr>
            <w:tcW w:w="11557" w:type="dxa"/>
            <w:gridSpan w:val="7"/>
            <w:tcBorders>
              <w:top w:val="single" w:sz="4" w:space="0" w:color="auto"/>
              <w:left w:val="nil"/>
              <w:bottom w:val="single" w:sz="4" w:space="0" w:color="auto"/>
              <w:right w:val="single" w:sz="4" w:space="0" w:color="auto"/>
            </w:tcBorders>
            <w:shd w:val="clear" w:color="000000" w:fill="FFFFFF"/>
            <w:vAlign w:val="center"/>
            <w:hideMark/>
          </w:tcPr>
          <w:p w:rsidR="00AF7D96" w:rsidRPr="00B62C30" w:rsidRDefault="00AF7D96" w:rsidP="00FE0FB9">
            <w:pPr>
              <w:spacing w:after="240"/>
              <w:jc w:val="both"/>
              <w:rPr>
                <w:rFonts w:ascii="Sylfaen" w:eastAsia="Times New Roman" w:hAnsi="Sylfaen" w:cs="Calibri"/>
                <w:sz w:val="16"/>
                <w:szCs w:val="16"/>
                <w:lang w:val="ka-GE"/>
              </w:rPr>
            </w:pPr>
            <w:r w:rsidRPr="00B62C30">
              <w:rPr>
                <w:rFonts w:ascii="Sylfaen" w:eastAsia="Times New Roman" w:hAnsi="Sylfaen" w:cs="Calibri"/>
                <w:sz w:val="16"/>
                <w:szCs w:val="16"/>
                <w:lang w:val="ka-GE"/>
              </w:rPr>
              <w:t>ა) მატერიალური რესურსის გაცემის სქემა:</w:t>
            </w:r>
          </w:p>
          <w:p w:rsidR="00AF7D96" w:rsidRPr="00B62C30" w:rsidRDefault="00AF7D96" w:rsidP="00FE0FB9">
            <w:pPr>
              <w:spacing w:after="240"/>
              <w:jc w:val="both"/>
              <w:rPr>
                <w:rFonts w:ascii="Sylfaen" w:eastAsia="Times New Roman" w:hAnsi="Sylfaen" w:cs="Calibri"/>
                <w:sz w:val="16"/>
                <w:szCs w:val="16"/>
                <w:lang w:val="ka-GE"/>
              </w:rPr>
            </w:pPr>
            <w:r w:rsidRPr="00B62C30">
              <w:rPr>
                <w:rFonts w:ascii="Sylfaen" w:eastAsia="Times New Roman" w:hAnsi="Sylfaen" w:cs="Calibri"/>
                <w:sz w:val="16"/>
                <w:szCs w:val="16"/>
                <w:lang w:val="ka-GE"/>
              </w:rPr>
              <w:t>ბენეფიციარი მიმართავს მუნიციპალიტეტის მერიას განცხადებით ქვეპროგრამით გათვალისწინებული დახმარების მისაღებად. განცხადება მუნიციპალიტეტის მერის ან/და მერის მოადგილის რეზოლუციით შედის ჯანმრთელობისა და სოციალური დაცვის სამსახურში, სადაც განიხილება წარმოდგენილი დოკუმენტაცია და ხდება მათი სისრულეში მოყვანა, რის შემდეგაც სამსახური მიმართავს მერს ერთჯერადი დახმარების გაცემის თაობაზე. საკითხის დადებითად გადაწყვეტის შემთხვევაში მუნიციპალიტეტის მერის ბრძანება თანდართულ დოკუმენტაციასთან ერთად იგზავნება საფინანსო სამსახურში დაფინანსების მიზნით.</w:t>
            </w:r>
          </w:p>
          <w:p w:rsidR="00AF7D96" w:rsidRPr="00B62C30" w:rsidRDefault="00AF7D96" w:rsidP="00FE0FB9">
            <w:pPr>
              <w:spacing w:after="240"/>
              <w:jc w:val="both"/>
              <w:rPr>
                <w:rFonts w:ascii="Sylfaen" w:eastAsia="Times New Roman" w:hAnsi="Sylfaen" w:cs="Calibri"/>
                <w:sz w:val="16"/>
                <w:szCs w:val="16"/>
                <w:lang w:val="ka-GE"/>
              </w:rPr>
            </w:pPr>
            <w:r w:rsidRPr="00B62C30">
              <w:rPr>
                <w:rFonts w:ascii="Sylfaen" w:eastAsia="Times New Roman" w:hAnsi="Sylfaen" w:cs="Calibri"/>
                <w:sz w:val="16"/>
                <w:szCs w:val="16"/>
                <w:lang w:val="ka-GE"/>
              </w:rPr>
              <w:t>ბ) მოსარგებლეთა შერჩევის წესი:</w:t>
            </w:r>
          </w:p>
          <w:p w:rsidR="00AF7D96" w:rsidRPr="00B62C30" w:rsidRDefault="00AF7D96" w:rsidP="00FE0FB9">
            <w:pPr>
              <w:spacing w:after="240"/>
              <w:jc w:val="both"/>
              <w:rPr>
                <w:rFonts w:ascii="Sylfaen" w:eastAsia="Times New Roman" w:hAnsi="Sylfaen" w:cs="Calibri"/>
                <w:sz w:val="16"/>
                <w:szCs w:val="16"/>
                <w:lang w:val="ka-GE"/>
              </w:rPr>
            </w:pPr>
            <w:r w:rsidRPr="00B62C30">
              <w:rPr>
                <w:rFonts w:ascii="Sylfaen" w:eastAsia="Times New Roman" w:hAnsi="Sylfaen" w:cs="Calibri"/>
                <w:sz w:val="16"/>
                <w:szCs w:val="16"/>
                <w:lang w:val="ka-GE"/>
              </w:rPr>
              <w:t>ქვეპროგრამით ისარგებლებს  ქობულეთის მუნიციპალიტეტში 2026 წლის 1 იანვრის მდგომარეობით  რეგისტრირებული ფენილკეტონურიით და გლუტეინის ავადმყოფობით(ცელიაკიით) დაავადებული ყველა პირი, რომელიც წარმოადგენს შემდეგ დოკუმენტებს:</w:t>
            </w:r>
          </w:p>
          <w:p w:rsidR="00AF7D96" w:rsidRPr="00B62C30" w:rsidRDefault="00AF7D96" w:rsidP="00AF7D96">
            <w:pPr>
              <w:pStyle w:val="a3"/>
              <w:numPr>
                <w:ilvl w:val="0"/>
                <w:numId w:val="22"/>
              </w:numPr>
              <w:spacing w:after="240" w:line="240" w:lineRule="auto"/>
              <w:jc w:val="both"/>
              <w:rPr>
                <w:rFonts w:ascii="Sylfaen" w:eastAsia="Times New Roman" w:hAnsi="Sylfaen" w:cs="Calibri"/>
                <w:sz w:val="16"/>
                <w:szCs w:val="16"/>
                <w:lang w:val="ka-GE"/>
              </w:rPr>
            </w:pPr>
            <w:r w:rsidRPr="00B62C30">
              <w:rPr>
                <w:rFonts w:ascii="Sylfaen" w:eastAsia="Times New Roman" w:hAnsi="Sylfaen" w:cs="Calibri"/>
                <w:sz w:val="16"/>
                <w:szCs w:val="16"/>
                <w:lang w:val="ka-GE"/>
              </w:rPr>
              <w:t>განცხადება მუნიციპალიტეტის მერის სახელზე;</w:t>
            </w:r>
          </w:p>
          <w:p w:rsidR="00AF7D96" w:rsidRPr="00B62C30" w:rsidRDefault="00AF7D96" w:rsidP="00AF7D96">
            <w:pPr>
              <w:pStyle w:val="a3"/>
              <w:numPr>
                <w:ilvl w:val="0"/>
                <w:numId w:val="22"/>
              </w:numPr>
              <w:spacing w:after="240" w:line="240" w:lineRule="auto"/>
              <w:jc w:val="both"/>
              <w:rPr>
                <w:rFonts w:ascii="Sylfaen" w:eastAsia="Times New Roman" w:hAnsi="Sylfaen" w:cs="Calibri"/>
                <w:sz w:val="16"/>
                <w:szCs w:val="16"/>
                <w:lang w:val="ka-GE"/>
              </w:rPr>
            </w:pPr>
            <w:r w:rsidRPr="00B62C30">
              <w:rPr>
                <w:rFonts w:ascii="Sylfaen" w:eastAsia="Times New Roman" w:hAnsi="Sylfaen" w:cs="Calibri"/>
                <w:sz w:val="16"/>
                <w:szCs w:val="16"/>
                <w:lang w:val="ka-GE"/>
              </w:rPr>
              <w:t>პირადობის მოწმობა, თუ ბენეფიციარი ბავშვია (არასრულწლოვანია) დაბადების მოწმობა და მშობლის ან მეურვის პირადობის მოწმობის ასლი;</w:t>
            </w:r>
          </w:p>
          <w:p w:rsidR="00AF7D96" w:rsidRPr="00B62C30" w:rsidRDefault="00AF7D96" w:rsidP="00AF7D96">
            <w:pPr>
              <w:pStyle w:val="a3"/>
              <w:numPr>
                <w:ilvl w:val="0"/>
                <w:numId w:val="22"/>
              </w:numPr>
              <w:spacing w:after="240" w:line="240" w:lineRule="auto"/>
              <w:jc w:val="both"/>
              <w:rPr>
                <w:rFonts w:ascii="Sylfaen" w:eastAsia="Times New Roman" w:hAnsi="Sylfaen" w:cs="Calibri"/>
                <w:sz w:val="16"/>
                <w:szCs w:val="16"/>
                <w:lang w:val="ka-GE"/>
              </w:rPr>
            </w:pPr>
            <w:r w:rsidRPr="00B62C30">
              <w:rPr>
                <w:rFonts w:ascii="Sylfaen" w:eastAsia="Times New Roman" w:hAnsi="Sylfaen" w:cs="Calibri"/>
                <w:sz w:val="16"/>
                <w:szCs w:val="16"/>
                <w:lang w:val="ka-GE"/>
              </w:rPr>
              <w:t>სამედიცინო ფორმა № IV-100/ა (დედანი);</w:t>
            </w:r>
          </w:p>
          <w:p w:rsidR="00AF7D96" w:rsidRPr="00B62C30" w:rsidRDefault="00AF7D96" w:rsidP="00AF7D96">
            <w:pPr>
              <w:pStyle w:val="a3"/>
              <w:numPr>
                <w:ilvl w:val="0"/>
                <w:numId w:val="22"/>
              </w:numPr>
              <w:spacing w:after="240" w:line="240" w:lineRule="auto"/>
              <w:jc w:val="both"/>
              <w:rPr>
                <w:rFonts w:ascii="Sylfaen" w:eastAsia="Times New Roman" w:hAnsi="Sylfaen" w:cs="Calibri"/>
                <w:sz w:val="16"/>
                <w:szCs w:val="16"/>
                <w:lang w:val="ka-GE"/>
              </w:rPr>
            </w:pPr>
            <w:r w:rsidRPr="00B62C30">
              <w:rPr>
                <w:rFonts w:ascii="Sylfaen" w:eastAsia="Times New Roman" w:hAnsi="Sylfaen" w:cs="Calibri"/>
                <w:sz w:val="16"/>
                <w:szCs w:val="16"/>
                <w:lang w:val="ka-GE"/>
              </w:rPr>
              <w:t>საბანკო რეკვიზიტი;</w:t>
            </w:r>
          </w:p>
          <w:p w:rsidR="00AF7D96" w:rsidRPr="00B62C30" w:rsidRDefault="00AF7D96" w:rsidP="00FE0FB9">
            <w:pPr>
              <w:spacing w:after="240" w:line="240" w:lineRule="auto"/>
              <w:jc w:val="both"/>
              <w:rPr>
                <w:rFonts w:ascii="Sylfaen" w:eastAsia="Times New Roman" w:hAnsi="Sylfaen" w:cs="Calibri"/>
                <w:sz w:val="18"/>
                <w:szCs w:val="18"/>
                <w:lang w:val="en-GB"/>
              </w:rPr>
            </w:pPr>
            <w:r w:rsidRPr="00B62C30">
              <w:rPr>
                <w:rFonts w:ascii="Sylfaen" w:eastAsia="Times New Roman" w:hAnsi="Sylfaen" w:cs="Calibri"/>
                <w:sz w:val="16"/>
                <w:szCs w:val="16"/>
                <w:lang w:val="ka-GE"/>
              </w:rPr>
              <w:t>ბენეფიციართა დაყოფა საპროგნოზო ხასიათს ატარებს. საჭიროების შემთხვევაში შესაძლებელია მუხლიდან მუხლში თანხის გადატ</w:t>
            </w:r>
            <w:r w:rsidRPr="00B62C30">
              <w:rPr>
                <w:rFonts w:ascii="Sylfaen" w:eastAsia="Times New Roman" w:hAnsi="Sylfaen" w:cs="Calibri"/>
                <w:sz w:val="18"/>
                <w:szCs w:val="18"/>
                <w:lang w:val="ka-GE"/>
              </w:rPr>
              <w:t>ანა.</w:t>
            </w:r>
          </w:p>
        </w:tc>
      </w:tr>
      <w:tr w:rsidR="00AF7D96" w:rsidRPr="00B62C30" w:rsidTr="00FE0FB9">
        <w:trPr>
          <w:trHeight w:val="834"/>
        </w:trPr>
        <w:tc>
          <w:tcPr>
            <w:tcW w:w="18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b/>
                <w:bCs/>
                <w:sz w:val="18"/>
                <w:szCs w:val="18"/>
              </w:rPr>
            </w:pPr>
            <w:r w:rsidRPr="00B62C30">
              <w:rPr>
                <w:rFonts w:ascii="Sylfaen" w:eastAsia="Times New Roman" w:hAnsi="Sylfaen" w:cs="Calibri"/>
                <w:b/>
                <w:bCs/>
                <w:sz w:val="18"/>
                <w:szCs w:val="18"/>
              </w:rPr>
              <w:t>პროგრამის მიზანი და მოსალოდნელი შედეგი</w:t>
            </w:r>
          </w:p>
        </w:tc>
        <w:tc>
          <w:tcPr>
            <w:tcW w:w="11557" w:type="dxa"/>
            <w:gridSpan w:val="7"/>
            <w:tcBorders>
              <w:top w:val="single" w:sz="4" w:space="0" w:color="auto"/>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cs="Calibri"/>
                <w:sz w:val="18"/>
                <w:szCs w:val="18"/>
                <w:lang w:val="ka-GE"/>
              </w:rPr>
            </w:pPr>
            <w:r w:rsidRPr="00B62C30">
              <w:rPr>
                <w:rFonts w:ascii="Sylfaen" w:eastAsia="Times New Roman" w:hAnsi="Sylfaen" w:cs="Calibri"/>
                <w:sz w:val="18"/>
                <w:szCs w:val="18"/>
                <w:lang w:val="ka-GE"/>
              </w:rPr>
              <w:t>იშვიათი დაავადების მქონე</w:t>
            </w:r>
            <w:r w:rsidRPr="00B62C30">
              <w:rPr>
                <w:rFonts w:ascii="Sylfaen" w:eastAsia="Times New Roman" w:hAnsi="Sylfaen" w:cs="Calibri"/>
                <w:sz w:val="18"/>
                <w:szCs w:val="18"/>
              </w:rPr>
              <w:t xml:space="preserve"> პირთათვის მატერიალური დახმარების გაწევა</w:t>
            </w:r>
          </w:p>
        </w:tc>
      </w:tr>
    </w:tbl>
    <w:p w:rsidR="00AF7D96" w:rsidRPr="00B62C30" w:rsidRDefault="00AF7D96" w:rsidP="00AF7D96">
      <w:pPr>
        <w:autoSpaceDE w:val="0"/>
        <w:autoSpaceDN w:val="0"/>
        <w:adjustRightInd w:val="0"/>
        <w:spacing w:after="0" w:line="360" w:lineRule="auto"/>
        <w:jc w:val="both"/>
        <w:rPr>
          <w:rFonts w:ascii="Sylfaen" w:eastAsiaTheme="minorHAnsi" w:hAnsi="Sylfaen" w:cs="Sylfaen"/>
          <w:b/>
          <w:sz w:val="24"/>
          <w:szCs w:val="24"/>
          <w:lang w:val="ka-GE"/>
        </w:rPr>
      </w:pPr>
    </w:p>
    <w:tbl>
      <w:tblPr>
        <w:tblW w:w="133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47"/>
        <w:gridCol w:w="5021"/>
        <w:gridCol w:w="1552"/>
        <w:gridCol w:w="1552"/>
        <w:gridCol w:w="4519"/>
      </w:tblGrid>
      <w:tr w:rsidR="00AF7D96" w:rsidRPr="00B62C30" w:rsidTr="00FE0FB9">
        <w:trPr>
          <w:trHeight w:hRule="exact" w:val="610"/>
        </w:trPr>
        <w:tc>
          <w:tcPr>
            <w:tcW w:w="747" w:type="dxa"/>
            <w:vMerge w:val="restart"/>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ind w:left="1"/>
              <w:jc w:val="center"/>
              <w:rPr>
                <w:b/>
                <w:sz w:val="20"/>
                <w:szCs w:val="20"/>
              </w:rPr>
            </w:pPr>
            <w:r w:rsidRPr="00B62C30">
              <w:rPr>
                <w:rFonts w:ascii="Sylfaen" w:hAnsi="Sylfaen" w:cs="Sylfaen"/>
                <w:b/>
                <w:bCs/>
                <w:sz w:val="20"/>
                <w:szCs w:val="20"/>
              </w:rPr>
              <w:t>№</w:t>
            </w:r>
          </w:p>
        </w:tc>
        <w:tc>
          <w:tcPr>
            <w:tcW w:w="5021" w:type="dxa"/>
            <w:vMerge w:val="restart"/>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ind w:left="642"/>
              <w:rPr>
                <w:b/>
                <w:sz w:val="20"/>
                <w:szCs w:val="20"/>
              </w:rPr>
            </w:pPr>
            <w:r w:rsidRPr="00B62C30">
              <w:rPr>
                <w:rFonts w:ascii="Sylfaen" w:hAnsi="Sylfaen" w:cs="Sylfaen"/>
                <w:b/>
                <w:bCs/>
                <w:sz w:val="20"/>
                <w:szCs w:val="20"/>
              </w:rPr>
              <w:t>მოსალოდნელი შუალედური შედეგის შეფასების ინდიკატორი</w:t>
            </w:r>
          </w:p>
        </w:tc>
        <w:tc>
          <w:tcPr>
            <w:tcW w:w="3104" w:type="dxa"/>
            <w:gridSpan w:val="2"/>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45"/>
              <w:ind w:left="714"/>
              <w:jc w:val="center"/>
              <w:rPr>
                <w:b/>
                <w:sz w:val="20"/>
                <w:szCs w:val="20"/>
              </w:rPr>
            </w:pPr>
            <w:r w:rsidRPr="00B62C30">
              <w:rPr>
                <w:rFonts w:ascii="Sylfaen" w:hAnsi="Sylfaen" w:cs="Sylfaen"/>
                <w:b/>
                <w:bCs/>
                <w:sz w:val="20"/>
                <w:szCs w:val="20"/>
              </w:rPr>
              <w:t>ინდიკატორისმაჩვენებლები</w:t>
            </w:r>
          </w:p>
        </w:tc>
        <w:tc>
          <w:tcPr>
            <w:tcW w:w="4519" w:type="dxa"/>
            <w:vMerge w:val="restart"/>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ind w:left="668"/>
              <w:jc w:val="center"/>
              <w:rPr>
                <w:b/>
                <w:sz w:val="20"/>
                <w:szCs w:val="20"/>
              </w:rPr>
            </w:pPr>
            <w:r w:rsidRPr="00B62C30">
              <w:rPr>
                <w:rFonts w:ascii="Sylfaen" w:hAnsi="Sylfaen" w:cs="Sylfaen"/>
                <w:b/>
                <w:bCs/>
                <w:sz w:val="20"/>
                <w:szCs w:val="20"/>
              </w:rPr>
              <w:t>ცდომილების ალბათობა (%/შესაძლო რისკები-აღწერა)</w:t>
            </w:r>
          </w:p>
        </w:tc>
      </w:tr>
      <w:tr w:rsidR="00AF7D96" w:rsidRPr="00B62C30" w:rsidTr="00FE0FB9">
        <w:trPr>
          <w:trHeight w:hRule="exact" w:val="600"/>
        </w:trPr>
        <w:tc>
          <w:tcPr>
            <w:tcW w:w="747" w:type="dxa"/>
            <w:vMerge/>
            <w:tcBorders>
              <w:top w:val="single" w:sz="4" w:space="0" w:color="auto"/>
            </w:tcBorders>
          </w:tcPr>
          <w:p w:rsidR="00AF7D96" w:rsidRPr="00B62C30" w:rsidRDefault="00AF7D96" w:rsidP="00FE0FB9">
            <w:pPr>
              <w:pStyle w:val="TableParagraph"/>
              <w:kinsoku w:val="0"/>
              <w:overflowPunct w:val="0"/>
              <w:ind w:left="668"/>
              <w:rPr>
                <w:b/>
                <w:sz w:val="20"/>
                <w:szCs w:val="20"/>
              </w:rPr>
            </w:pPr>
          </w:p>
        </w:tc>
        <w:tc>
          <w:tcPr>
            <w:tcW w:w="5021" w:type="dxa"/>
            <w:vMerge/>
            <w:tcBorders>
              <w:top w:val="single" w:sz="4" w:space="0" w:color="auto"/>
            </w:tcBorders>
          </w:tcPr>
          <w:p w:rsidR="00AF7D96" w:rsidRPr="00B62C30" w:rsidRDefault="00AF7D96" w:rsidP="00FE0FB9">
            <w:pPr>
              <w:pStyle w:val="TableParagraph"/>
              <w:kinsoku w:val="0"/>
              <w:overflowPunct w:val="0"/>
              <w:ind w:left="668"/>
              <w:rPr>
                <w:b/>
                <w:sz w:val="20"/>
                <w:szCs w:val="20"/>
              </w:rPr>
            </w:pPr>
          </w:p>
        </w:tc>
        <w:tc>
          <w:tcPr>
            <w:tcW w:w="1552" w:type="dxa"/>
            <w:tcBorders>
              <w:top w:val="single" w:sz="4" w:space="0" w:color="auto"/>
            </w:tcBorders>
          </w:tcPr>
          <w:p w:rsidR="00AF7D96" w:rsidRPr="00B62C30" w:rsidRDefault="00AF7D96" w:rsidP="00FE0FB9">
            <w:pPr>
              <w:pStyle w:val="TableParagraph"/>
              <w:kinsoku w:val="0"/>
              <w:overflowPunct w:val="0"/>
              <w:spacing w:before="45" w:line="259" w:lineRule="auto"/>
              <w:ind w:left="-10" w:firstLine="10"/>
              <w:jc w:val="center"/>
              <w:rPr>
                <w:b/>
                <w:sz w:val="20"/>
                <w:szCs w:val="20"/>
              </w:rPr>
            </w:pPr>
            <w:r w:rsidRPr="00B62C30">
              <w:rPr>
                <w:rFonts w:ascii="Sylfaen" w:hAnsi="Sylfaen" w:cs="Sylfaen"/>
                <w:b/>
                <w:bCs/>
                <w:sz w:val="20"/>
                <w:szCs w:val="20"/>
              </w:rPr>
              <w:t>საბაზისო 202</w:t>
            </w:r>
            <w:r w:rsidRPr="00B62C30">
              <w:rPr>
                <w:rFonts w:ascii="Sylfaen" w:hAnsi="Sylfaen" w:cs="Sylfaen"/>
                <w:b/>
                <w:bCs/>
                <w:sz w:val="20"/>
                <w:szCs w:val="20"/>
                <w:lang w:val="ka-GE"/>
              </w:rPr>
              <w:t>5</w:t>
            </w:r>
            <w:r w:rsidRPr="00B62C30">
              <w:rPr>
                <w:rFonts w:ascii="Sylfaen" w:hAnsi="Sylfaen" w:cs="Sylfaen"/>
                <w:b/>
                <w:bCs/>
                <w:sz w:val="20"/>
                <w:szCs w:val="20"/>
              </w:rPr>
              <w:t xml:space="preserve"> წელი</w:t>
            </w:r>
          </w:p>
        </w:tc>
        <w:tc>
          <w:tcPr>
            <w:tcW w:w="1552" w:type="dxa"/>
            <w:tcBorders>
              <w:top w:val="single" w:sz="4" w:space="0" w:color="auto"/>
            </w:tcBorders>
          </w:tcPr>
          <w:p w:rsidR="00AF7D96" w:rsidRPr="00B62C30" w:rsidRDefault="00AF7D96" w:rsidP="00FE0FB9">
            <w:pPr>
              <w:pStyle w:val="TableParagraph"/>
              <w:kinsoku w:val="0"/>
              <w:overflowPunct w:val="0"/>
              <w:spacing w:before="45" w:line="259" w:lineRule="auto"/>
              <w:ind w:left="22"/>
              <w:jc w:val="center"/>
              <w:rPr>
                <w:b/>
                <w:sz w:val="20"/>
                <w:szCs w:val="20"/>
              </w:rPr>
            </w:pPr>
            <w:r w:rsidRPr="00B62C30">
              <w:rPr>
                <w:rFonts w:ascii="Sylfaen" w:hAnsi="Sylfaen" w:cs="Sylfaen"/>
                <w:b/>
                <w:bCs/>
                <w:sz w:val="20"/>
                <w:szCs w:val="20"/>
              </w:rPr>
              <w:t>მიზნობრივი 202</w:t>
            </w:r>
            <w:r w:rsidRPr="00B62C30">
              <w:rPr>
                <w:rFonts w:ascii="Sylfaen" w:hAnsi="Sylfaen" w:cs="Sylfaen"/>
                <w:b/>
                <w:bCs/>
                <w:sz w:val="20"/>
                <w:szCs w:val="20"/>
                <w:lang w:val="ka-GE"/>
              </w:rPr>
              <w:t>6</w:t>
            </w:r>
            <w:r w:rsidRPr="00B62C30">
              <w:rPr>
                <w:rFonts w:ascii="Sylfaen" w:hAnsi="Sylfaen" w:cs="Sylfaen"/>
                <w:b/>
                <w:bCs/>
                <w:sz w:val="20"/>
                <w:szCs w:val="20"/>
              </w:rPr>
              <w:t xml:space="preserve"> წელი</w:t>
            </w:r>
          </w:p>
        </w:tc>
        <w:tc>
          <w:tcPr>
            <w:tcW w:w="4519" w:type="dxa"/>
            <w:vMerge/>
            <w:tcBorders>
              <w:top w:val="single" w:sz="4" w:space="0" w:color="auto"/>
            </w:tcBorders>
          </w:tcPr>
          <w:p w:rsidR="00AF7D96" w:rsidRPr="00B62C30" w:rsidRDefault="00AF7D96" w:rsidP="00FE0FB9">
            <w:pPr>
              <w:pStyle w:val="TableParagraph"/>
              <w:kinsoku w:val="0"/>
              <w:overflowPunct w:val="0"/>
              <w:spacing w:before="45" w:line="259" w:lineRule="auto"/>
              <w:ind w:left="479" w:right="405" w:hanging="72"/>
              <w:rPr>
                <w:b/>
                <w:sz w:val="20"/>
                <w:szCs w:val="20"/>
              </w:rPr>
            </w:pPr>
          </w:p>
        </w:tc>
      </w:tr>
      <w:tr w:rsidR="00AF7D96" w:rsidRPr="00B62C30" w:rsidTr="00FE0FB9">
        <w:trPr>
          <w:trHeight w:hRule="exact" w:val="1055"/>
        </w:trPr>
        <w:tc>
          <w:tcPr>
            <w:tcW w:w="747" w:type="dxa"/>
          </w:tcPr>
          <w:p w:rsidR="00AF7D96" w:rsidRPr="00B62C30" w:rsidRDefault="00AF7D96" w:rsidP="00FE0FB9">
            <w:pPr>
              <w:pStyle w:val="TableParagraph"/>
              <w:kinsoku w:val="0"/>
              <w:overflowPunct w:val="0"/>
              <w:spacing w:before="105"/>
              <w:ind w:left="4"/>
              <w:jc w:val="center"/>
              <w:rPr>
                <w:rFonts w:ascii="Sylfaen" w:hAnsi="Sylfaen" w:cs="Sylfaen"/>
                <w:b/>
                <w:sz w:val="20"/>
                <w:szCs w:val="20"/>
                <w:lang w:val="ka-GE"/>
              </w:rPr>
            </w:pPr>
            <w:r w:rsidRPr="00B62C30">
              <w:rPr>
                <w:rFonts w:ascii="Sylfaen" w:hAnsi="Sylfaen" w:cs="Sylfaen"/>
                <w:b/>
                <w:sz w:val="20"/>
                <w:szCs w:val="20"/>
                <w:lang w:val="ka-GE"/>
              </w:rPr>
              <w:t>1</w:t>
            </w:r>
          </w:p>
        </w:tc>
        <w:tc>
          <w:tcPr>
            <w:tcW w:w="5021" w:type="dxa"/>
            <w:vAlign w:val="center"/>
          </w:tcPr>
          <w:p w:rsidR="00AF7D96" w:rsidRPr="00B62C30" w:rsidRDefault="00AF7D96" w:rsidP="00FE0FB9">
            <w:pPr>
              <w:spacing w:after="0" w:line="240" w:lineRule="auto"/>
              <w:jc w:val="center"/>
              <w:rPr>
                <w:rFonts w:ascii="Sylfaen" w:eastAsia="Times New Roman" w:hAnsi="Sylfaen" w:cs="Calibri"/>
                <w:sz w:val="18"/>
                <w:szCs w:val="18"/>
                <w:lang w:val="ka-GE"/>
              </w:rPr>
            </w:pPr>
            <w:r w:rsidRPr="00B62C30">
              <w:rPr>
                <w:rFonts w:ascii="Sylfaen" w:eastAsia="Times New Roman" w:hAnsi="Sylfaen" w:cs="Calibri"/>
                <w:sz w:val="18"/>
                <w:szCs w:val="18"/>
              </w:rPr>
              <w:t>ფენილკეტონურიით დაავადებული  პირებისათვის ერთჯერადი მატერიალური დახმარება მათთვის საჭირო დიეტური სამკურნალო ნარევებით უზრუნველყოფა</w:t>
            </w:r>
            <w:r w:rsidRPr="00B62C30">
              <w:rPr>
                <w:rFonts w:ascii="Sylfaen" w:eastAsia="Times New Roman" w:hAnsi="Sylfaen" w:cs="Calibri"/>
                <w:sz w:val="18"/>
                <w:szCs w:val="18"/>
                <w:lang w:val="ka-GE"/>
              </w:rPr>
              <w:t>.  6 ბენეფიციარი (33% ქალი, 66% კაცი)</w:t>
            </w:r>
          </w:p>
        </w:tc>
        <w:tc>
          <w:tcPr>
            <w:tcW w:w="1552" w:type="dxa"/>
          </w:tcPr>
          <w:p w:rsidR="00AF7D96" w:rsidRPr="00B62C30" w:rsidRDefault="00AF7D96" w:rsidP="00FE0FB9">
            <w:pPr>
              <w:pStyle w:val="TableParagraph"/>
              <w:kinsoku w:val="0"/>
              <w:overflowPunct w:val="0"/>
              <w:spacing w:before="105"/>
              <w:ind w:left="2"/>
              <w:jc w:val="center"/>
              <w:rPr>
                <w:rFonts w:ascii="Sylfaen" w:hAnsi="Sylfaen" w:cs="Sylfaen"/>
                <w:b/>
                <w:sz w:val="20"/>
                <w:szCs w:val="20"/>
                <w:lang w:val="ka-GE"/>
              </w:rPr>
            </w:pPr>
            <w:r w:rsidRPr="00B62C30">
              <w:rPr>
                <w:rFonts w:ascii="Sylfaen" w:hAnsi="Sylfaen" w:cs="Sylfaen"/>
                <w:b/>
                <w:sz w:val="20"/>
                <w:szCs w:val="20"/>
                <w:lang w:val="ka-GE"/>
              </w:rPr>
              <w:t xml:space="preserve">6 </w:t>
            </w:r>
          </w:p>
        </w:tc>
        <w:tc>
          <w:tcPr>
            <w:tcW w:w="1552" w:type="dxa"/>
          </w:tcPr>
          <w:p w:rsidR="00AF7D96" w:rsidRPr="00B62C30" w:rsidRDefault="00AF7D96" w:rsidP="00FE0FB9">
            <w:pPr>
              <w:pStyle w:val="TableParagraph"/>
              <w:kinsoku w:val="0"/>
              <w:overflowPunct w:val="0"/>
              <w:spacing w:before="105"/>
              <w:ind w:left="2"/>
              <w:jc w:val="center"/>
              <w:rPr>
                <w:rFonts w:ascii="Sylfaen" w:hAnsi="Sylfaen" w:cs="Sylfaen"/>
                <w:b/>
                <w:sz w:val="20"/>
                <w:szCs w:val="20"/>
                <w:lang w:val="ka-GE"/>
              </w:rPr>
            </w:pPr>
            <w:r w:rsidRPr="00B62C30">
              <w:rPr>
                <w:rFonts w:ascii="Sylfaen" w:hAnsi="Sylfaen" w:cs="Sylfaen"/>
                <w:b/>
                <w:sz w:val="20"/>
                <w:szCs w:val="20"/>
                <w:lang w:val="ka-GE"/>
              </w:rPr>
              <w:t xml:space="preserve">6 </w:t>
            </w:r>
          </w:p>
        </w:tc>
        <w:tc>
          <w:tcPr>
            <w:tcW w:w="4519" w:type="dxa"/>
            <w:vAlign w:val="center"/>
          </w:tcPr>
          <w:p w:rsidR="00AF7D96" w:rsidRPr="00B62C30" w:rsidRDefault="00AF7D96" w:rsidP="00FE0FB9">
            <w:pPr>
              <w:spacing w:after="0" w:line="240" w:lineRule="auto"/>
              <w:jc w:val="center"/>
              <w:rPr>
                <w:rFonts w:ascii="Sylfaen" w:eastAsia="Times New Roman" w:hAnsi="Sylfaen" w:cs="Calibri"/>
                <w:sz w:val="18"/>
                <w:szCs w:val="18"/>
                <w:lang w:val="ka-GE" w:eastAsia="en-GB"/>
              </w:rPr>
            </w:pPr>
            <w:r w:rsidRPr="00B62C30">
              <w:rPr>
                <w:rFonts w:ascii="Sylfaen" w:eastAsia="Times New Roman" w:hAnsi="Sylfaen" w:cs="Calibri"/>
                <w:sz w:val="18"/>
                <w:szCs w:val="18"/>
                <w:lang w:val="ka-GE" w:eastAsia="en-GB"/>
              </w:rPr>
              <w:t>5</w:t>
            </w:r>
            <w:r w:rsidRPr="00B62C30">
              <w:rPr>
                <w:rFonts w:ascii="Sylfaen" w:eastAsia="Times New Roman" w:hAnsi="Sylfaen" w:cs="Calibri"/>
                <w:sz w:val="18"/>
                <w:szCs w:val="18"/>
                <w:lang w:val="en-GB" w:eastAsia="en-GB"/>
              </w:rPr>
              <w:t xml:space="preserve"> %</w:t>
            </w:r>
            <w:r w:rsidRPr="00B62C30">
              <w:rPr>
                <w:rFonts w:ascii="Sylfaen" w:eastAsia="Times New Roman" w:hAnsi="Sylfaen" w:cs="Calibri"/>
                <w:sz w:val="18"/>
                <w:szCs w:val="18"/>
                <w:lang w:val="ka-GE" w:eastAsia="en-GB"/>
              </w:rPr>
              <w:t xml:space="preserve"> - </w:t>
            </w:r>
            <w:r w:rsidRPr="00B62C30">
              <w:rPr>
                <w:rFonts w:ascii="Sylfaen" w:hAnsi="Sylfaen" w:cs="Sylfaen"/>
                <w:b/>
                <w:spacing w:val="-1"/>
                <w:sz w:val="20"/>
                <w:szCs w:val="20"/>
              </w:rPr>
              <w:t>ინფორმირებულობის დაბალი დონე, მომართვიანობის ცვლილება</w:t>
            </w:r>
          </w:p>
        </w:tc>
      </w:tr>
      <w:tr w:rsidR="00AF7D96" w:rsidRPr="00B62C30" w:rsidTr="00FE0FB9">
        <w:trPr>
          <w:trHeight w:hRule="exact" w:val="1184"/>
        </w:trPr>
        <w:tc>
          <w:tcPr>
            <w:tcW w:w="747" w:type="dxa"/>
          </w:tcPr>
          <w:p w:rsidR="00AF7D96" w:rsidRPr="00B62C30" w:rsidRDefault="00AF7D96" w:rsidP="00FE0FB9">
            <w:pPr>
              <w:pStyle w:val="TableParagraph"/>
              <w:kinsoku w:val="0"/>
              <w:overflowPunct w:val="0"/>
              <w:spacing w:before="105"/>
              <w:ind w:left="4"/>
              <w:jc w:val="center"/>
              <w:rPr>
                <w:rFonts w:ascii="Sylfaen" w:hAnsi="Sylfaen" w:cs="Sylfaen"/>
                <w:b/>
                <w:sz w:val="20"/>
                <w:szCs w:val="20"/>
                <w:lang w:val="ka-GE"/>
              </w:rPr>
            </w:pPr>
            <w:r w:rsidRPr="00B62C30">
              <w:rPr>
                <w:rFonts w:ascii="Sylfaen" w:hAnsi="Sylfaen" w:cs="Sylfaen"/>
                <w:b/>
                <w:sz w:val="20"/>
                <w:szCs w:val="20"/>
                <w:lang w:val="ka-GE"/>
              </w:rPr>
              <w:lastRenderedPageBreak/>
              <w:t>2</w:t>
            </w:r>
          </w:p>
        </w:tc>
        <w:tc>
          <w:tcPr>
            <w:tcW w:w="5021" w:type="dxa"/>
            <w:vAlign w:val="center"/>
          </w:tcPr>
          <w:p w:rsidR="00AF7D96" w:rsidRPr="00B62C30" w:rsidRDefault="00AF7D96" w:rsidP="00FE0FB9">
            <w:pPr>
              <w:spacing w:after="0" w:line="240" w:lineRule="auto"/>
              <w:jc w:val="center"/>
              <w:rPr>
                <w:rFonts w:ascii="Sylfaen" w:eastAsia="Times New Roman" w:hAnsi="Sylfaen" w:cs="Calibri"/>
                <w:sz w:val="18"/>
                <w:szCs w:val="18"/>
              </w:rPr>
            </w:pPr>
            <w:r w:rsidRPr="00B62C30">
              <w:rPr>
                <w:rFonts w:ascii="Sylfaen" w:eastAsia="Times New Roman" w:hAnsi="Sylfaen" w:cs="Calibri"/>
                <w:sz w:val="18"/>
                <w:szCs w:val="18"/>
                <w:lang w:val="ka-GE"/>
              </w:rPr>
              <w:t>ცელიაკ</w:t>
            </w:r>
            <w:r w:rsidRPr="00B62C30">
              <w:rPr>
                <w:rFonts w:ascii="Sylfaen" w:eastAsia="Times New Roman" w:hAnsi="Sylfaen" w:cs="Calibri"/>
                <w:sz w:val="18"/>
                <w:szCs w:val="18"/>
              </w:rPr>
              <w:t>იით დაავადებული  პირებისათვის ერთჯერადი მატერიალური დახმარება მათთვის საჭირო დიეტური სამკურნალო ნარევებით უზრუნველყოფა</w:t>
            </w:r>
            <w:r w:rsidRPr="00B62C30">
              <w:rPr>
                <w:rFonts w:ascii="Sylfaen" w:eastAsia="Times New Roman" w:hAnsi="Sylfaen" w:cs="Calibri"/>
                <w:sz w:val="18"/>
                <w:szCs w:val="18"/>
                <w:lang w:val="ka-GE"/>
              </w:rPr>
              <w:t>.  9 ბენეფიციარი (85% ქალი, 15% კაცი)</w:t>
            </w:r>
          </w:p>
        </w:tc>
        <w:tc>
          <w:tcPr>
            <w:tcW w:w="1552" w:type="dxa"/>
          </w:tcPr>
          <w:p w:rsidR="00AF7D96" w:rsidRPr="00B62C30" w:rsidRDefault="00AF7D96" w:rsidP="00FE0FB9">
            <w:pPr>
              <w:pStyle w:val="TableParagraph"/>
              <w:kinsoku w:val="0"/>
              <w:overflowPunct w:val="0"/>
              <w:spacing w:before="105"/>
              <w:ind w:left="2"/>
              <w:jc w:val="center"/>
              <w:rPr>
                <w:rFonts w:ascii="Sylfaen" w:hAnsi="Sylfaen" w:cs="Sylfaen"/>
                <w:b/>
                <w:sz w:val="20"/>
                <w:szCs w:val="20"/>
                <w:lang w:val="ka-GE"/>
              </w:rPr>
            </w:pPr>
            <w:r w:rsidRPr="00B62C30">
              <w:rPr>
                <w:rFonts w:ascii="Sylfaen" w:hAnsi="Sylfaen" w:cs="Sylfaen"/>
                <w:b/>
                <w:sz w:val="20"/>
                <w:szCs w:val="20"/>
                <w:lang w:val="ka-GE"/>
              </w:rPr>
              <w:t xml:space="preserve">9 </w:t>
            </w:r>
          </w:p>
        </w:tc>
        <w:tc>
          <w:tcPr>
            <w:tcW w:w="1552" w:type="dxa"/>
          </w:tcPr>
          <w:p w:rsidR="00AF7D96" w:rsidRPr="00B62C30" w:rsidRDefault="00AF7D96" w:rsidP="00FE0FB9">
            <w:pPr>
              <w:pStyle w:val="TableParagraph"/>
              <w:kinsoku w:val="0"/>
              <w:overflowPunct w:val="0"/>
              <w:spacing w:before="105"/>
              <w:ind w:left="2"/>
              <w:jc w:val="center"/>
              <w:rPr>
                <w:rFonts w:ascii="Sylfaen" w:hAnsi="Sylfaen" w:cs="Sylfaen"/>
                <w:b/>
                <w:sz w:val="20"/>
                <w:szCs w:val="20"/>
                <w:lang w:val="ka-GE"/>
              </w:rPr>
            </w:pPr>
            <w:r w:rsidRPr="00B62C30">
              <w:rPr>
                <w:rFonts w:ascii="Sylfaen" w:hAnsi="Sylfaen" w:cs="Sylfaen"/>
                <w:b/>
                <w:sz w:val="20"/>
                <w:szCs w:val="20"/>
                <w:lang w:val="ka-GE"/>
              </w:rPr>
              <w:t xml:space="preserve">9 </w:t>
            </w:r>
          </w:p>
        </w:tc>
        <w:tc>
          <w:tcPr>
            <w:tcW w:w="4519" w:type="dxa"/>
            <w:vAlign w:val="center"/>
          </w:tcPr>
          <w:p w:rsidR="00AF7D96" w:rsidRPr="00B62C30" w:rsidRDefault="00AF7D96" w:rsidP="00FE0FB9">
            <w:pPr>
              <w:spacing w:after="0" w:line="240" w:lineRule="auto"/>
              <w:jc w:val="center"/>
              <w:rPr>
                <w:rFonts w:ascii="Sylfaen" w:eastAsia="Times New Roman" w:hAnsi="Sylfaen" w:cs="Calibri"/>
                <w:sz w:val="18"/>
                <w:szCs w:val="18"/>
                <w:lang w:val="ka-GE" w:eastAsia="en-GB"/>
              </w:rPr>
            </w:pPr>
            <w:r w:rsidRPr="00B62C30">
              <w:rPr>
                <w:rFonts w:ascii="Sylfaen" w:eastAsia="Times New Roman" w:hAnsi="Sylfaen" w:cs="Calibri"/>
                <w:sz w:val="18"/>
                <w:szCs w:val="18"/>
                <w:lang w:val="ka-GE" w:eastAsia="en-GB"/>
              </w:rPr>
              <w:t>5</w:t>
            </w:r>
            <w:r w:rsidRPr="00B62C30">
              <w:rPr>
                <w:rFonts w:ascii="Sylfaen" w:eastAsia="Times New Roman" w:hAnsi="Sylfaen" w:cs="Calibri"/>
                <w:sz w:val="18"/>
                <w:szCs w:val="18"/>
                <w:lang w:val="en-GB" w:eastAsia="en-GB"/>
              </w:rPr>
              <w:t xml:space="preserve"> %</w:t>
            </w:r>
            <w:r w:rsidRPr="00B62C30">
              <w:rPr>
                <w:rFonts w:ascii="Sylfaen" w:eastAsia="Times New Roman" w:hAnsi="Sylfaen" w:cs="Calibri"/>
                <w:sz w:val="18"/>
                <w:szCs w:val="18"/>
                <w:lang w:val="ka-GE" w:eastAsia="en-GB"/>
              </w:rPr>
              <w:t xml:space="preserve"> - </w:t>
            </w:r>
            <w:r w:rsidRPr="00B62C30">
              <w:rPr>
                <w:rFonts w:ascii="Sylfaen" w:hAnsi="Sylfaen" w:cs="Sylfaen"/>
                <w:b/>
                <w:spacing w:val="-1"/>
                <w:sz w:val="20"/>
                <w:szCs w:val="20"/>
              </w:rPr>
              <w:t>ინფორმირებულობის დაბალი დონე, მომართვიანობის ცვლილება</w:t>
            </w:r>
          </w:p>
        </w:tc>
      </w:tr>
      <w:tr w:rsidR="00AF7D96" w:rsidRPr="00B62C30" w:rsidTr="00FE0FB9">
        <w:trPr>
          <w:trHeight w:hRule="exact" w:val="815"/>
        </w:trPr>
        <w:tc>
          <w:tcPr>
            <w:tcW w:w="747" w:type="dxa"/>
          </w:tcPr>
          <w:p w:rsidR="00AF7D96" w:rsidRPr="00B62C30" w:rsidRDefault="00AF7D96" w:rsidP="00FE0FB9">
            <w:pPr>
              <w:pStyle w:val="TableParagraph"/>
              <w:kinsoku w:val="0"/>
              <w:overflowPunct w:val="0"/>
              <w:spacing w:before="105"/>
              <w:ind w:left="4"/>
              <w:jc w:val="center"/>
              <w:rPr>
                <w:rFonts w:ascii="Sylfaen" w:hAnsi="Sylfaen" w:cs="Sylfaen"/>
                <w:b/>
                <w:sz w:val="20"/>
                <w:szCs w:val="20"/>
                <w:lang w:val="ka-GE"/>
              </w:rPr>
            </w:pPr>
            <w:r w:rsidRPr="00B62C30">
              <w:rPr>
                <w:rFonts w:ascii="Sylfaen" w:hAnsi="Sylfaen" w:cs="Sylfaen"/>
                <w:b/>
                <w:sz w:val="20"/>
                <w:szCs w:val="20"/>
                <w:lang w:val="ka-GE"/>
              </w:rPr>
              <w:t>3</w:t>
            </w:r>
          </w:p>
        </w:tc>
        <w:tc>
          <w:tcPr>
            <w:tcW w:w="5021" w:type="dxa"/>
            <w:vAlign w:val="center"/>
          </w:tcPr>
          <w:p w:rsidR="00AF7D96" w:rsidRPr="00B62C30" w:rsidRDefault="00AF7D96" w:rsidP="00FE0FB9">
            <w:pPr>
              <w:spacing w:after="0" w:line="240" w:lineRule="auto"/>
              <w:jc w:val="center"/>
              <w:rPr>
                <w:rFonts w:ascii="Sylfaen" w:eastAsia="Times New Roman" w:hAnsi="Sylfaen" w:cs="Calibri"/>
                <w:sz w:val="18"/>
                <w:szCs w:val="18"/>
                <w:lang w:val="ka-GE"/>
              </w:rPr>
            </w:pPr>
            <w:r w:rsidRPr="00B62C30">
              <w:rPr>
                <w:rFonts w:ascii="Sylfaen" w:eastAsia="Times New Roman" w:hAnsi="Sylfaen" w:cs="Calibri"/>
                <w:sz w:val="18"/>
                <w:szCs w:val="18"/>
              </w:rPr>
              <w:t>დაავადების სტაბილიზაცია; ჯანმრთელობისა და სოციალური მდგომარეობის გაუმჯობესება</w:t>
            </w:r>
            <w:r w:rsidRPr="00B62C30">
              <w:rPr>
                <w:rFonts w:ascii="Sylfaen" w:eastAsia="Times New Roman" w:hAnsi="Sylfaen" w:cs="Calibri"/>
                <w:sz w:val="18"/>
                <w:szCs w:val="18"/>
                <w:lang w:val="ka-GE"/>
              </w:rPr>
              <w:t>. 9 პაციენტი</w:t>
            </w:r>
          </w:p>
        </w:tc>
        <w:tc>
          <w:tcPr>
            <w:tcW w:w="1552" w:type="dxa"/>
          </w:tcPr>
          <w:p w:rsidR="00AF7D96" w:rsidRPr="00B62C30" w:rsidRDefault="00AF7D96" w:rsidP="00FE0FB9">
            <w:pPr>
              <w:pStyle w:val="TableParagraph"/>
              <w:kinsoku w:val="0"/>
              <w:overflowPunct w:val="0"/>
              <w:spacing w:before="105"/>
              <w:ind w:left="2"/>
              <w:jc w:val="center"/>
              <w:rPr>
                <w:rFonts w:ascii="Sylfaen" w:hAnsi="Sylfaen" w:cs="Sylfaen"/>
                <w:b/>
                <w:sz w:val="20"/>
                <w:szCs w:val="20"/>
                <w:lang w:val="ka-GE"/>
              </w:rPr>
            </w:pPr>
            <w:r w:rsidRPr="00B62C30">
              <w:rPr>
                <w:rFonts w:ascii="Sylfaen" w:hAnsi="Sylfaen" w:cs="Sylfaen"/>
                <w:b/>
                <w:sz w:val="20"/>
                <w:szCs w:val="20"/>
                <w:lang w:val="ka-GE"/>
              </w:rPr>
              <w:t xml:space="preserve">15 </w:t>
            </w:r>
          </w:p>
        </w:tc>
        <w:tc>
          <w:tcPr>
            <w:tcW w:w="1552" w:type="dxa"/>
          </w:tcPr>
          <w:p w:rsidR="00AF7D96" w:rsidRPr="00B62C30" w:rsidRDefault="00AF7D96" w:rsidP="00FE0FB9">
            <w:pPr>
              <w:pStyle w:val="TableParagraph"/>
              <w:kinsoku w:val="0"/>
              <w:overflowPunct w:val="0"/>
              <w:spacing w:before="105"/>
              <w:ind w:left="2"/>
              <w:jc w:val="center"/>
              <w:rPr>
                <w:rFonts w:ascii="Sylfaen" w:hAnsi="Sylfaen" w:cs="Sylfaen"/>
                <w:b/>
                <w:sz w:val="20"/>
                <w:szCs w:val="20"/>
                <w:lang w:val="ka-GE"/>
              </w:rPr>
            </w:pPr>
            <w:r w:rsidRPr="00B62C30">
              <w:rPr>
                <w:rFonts w:ascii="Sylfaen" w:hAnsi="Sylfaen" w:cs="Sylfaen"/>
                <w:b/>
                <w:sz w:val="20"/>
                <w:szCs w:val="20"/>
                <w:lang w:val="ka-GE"/>
              </w:rPr>
              <w:t xml:space="preserve">15 </w:t>
            </w:r>
          </w:p>
        </w:tc>
        <w:tc>
          <w:tcPr>
            <w:tcW w:w="4519" w:type="dxa"/>
            <w:vAlign w:val="center"/>
          </w:tcPr>
          <w:p w:rsidR="00AF7D96" w:rsidRPr="00B62C30" w:rsidRDefault="00AF7D96" w:rsidP="00FE0FB9">
            <w:pPr>
              <w:spacing w:after="0" w:line="240" w:lineRule="auto"/>
              <w:jc w:val="center"/>
              <w:rPr>
                <w:rFonts w:ascii="Sylfaen" w:eastAsia="Times New Roman" w:hAnsi="Sylfaen" w:cs="Calibri"/>
                <w:sz w:val="18"/>
                <w:szCs w:val="18"/>
                <w:lang w:val="en-GB" w:eastAsia="en-GB"/>
              </w:rPr>
            </w:pPr>
            <w:r w:rsidRPr="00B62C30">
              <w:rPr>
                <w:rFonts w:ascii="Sylfaen" w:eastAsia="Times New Roman" w:hAnsi="Sylfaen" w:cs="Calibri"/>
                <w:sz w:val="18"/>
                <w:szCs w:val="18"/>
                <w:lang w:val="ka-GE" w:eastAsia="en-GB"/>
              </w:rPr>
              <w:t>5</w:t>
            </w:r>
            <w:r w:rsidRPr="00B62C30">
              <w:rPr>
                <w:rFonts w:ascii="Sylfaen" w:eastAsia="Times New Roman" w:hAnsi="Sylfaen" w:cs="Calibri"/>
                <w:sz w:val="18"/>
                <w:szCs w:val="18"/>
                <w:lang w:val="en-GB" w:eastAsia="en-GB"/>
              </w:rPr>
              <w:t xml:space="preserve"> %</w:t>
            </w:r>
            <w:r w:rsidRPr="00B62C30">
              <w:rPr>
                <w:rFonts w:ascii="Sylfaen" w:eastAsia="Times New Roman" w:hAnsi="Sylfaen" w:cs="Calibri"/>
                <w:sz w:val="18"/>
                <w:szCs w:val="18"/>
                <w:lang w:val="ka-GE" w:eastAsia="en-GB"/>
              </w:rPr>
              <w:t xml:space="preserve"> - </w:t>
            </w:r>
            <w:r w:rsidRPr="00B62C30">
              <w:rPr>
                <w:rFonts w:ascii="Sylfaen" w:hAnsi="Sylfaen" w:cs="Sylfaen"/>
                <w:b/>
                <w:spacing w:val="-1"/>
                <w:sz w:val="20"/>
                <w:szCs w:val="20"/>
              </w:rPr>
              <w:t>ინფორმირებულობის დაბალი დონე, მომართვიანობის ცვლილება</w:t>
            </w:r>
          </w:p>
        </w:tc>
      </w:tr>
    </w:tbl>
    <w:p w:rsidR="00AF7D96" w:rsidRPr="00B62C30" w:rsidRDefault="00AF7D96" w:rsidP="00AF7D96">
      <w:pPr>
        <w:autoSpaceDE w:val="0"/>
        <w:autoSpaceDN w:val="0"/>
        <w:adjustRightInd w:val="0"/>
        <w:spacing w:after="0" w:line="360" w:lineRule="auto"/>
        <w:jc w:val="both"/>
        <w:rPr>
          <w:rFonts w:ascii="Sylfaen" w:eastAsiaTheme="minorHAnsi" w:hAnsi="Sylfaen" w:cs="Sylfaen"/>
          <w:b/>
          <w:sz w:val="24"/>
          <w:szCs w:val="24"/>
          <w:lang w:val="en-GB"/>
        </w:rPr>
      </w:pPr>
    </w:p>
    <w:tbl>
      <w:tblPr>
        <w:tblStyle w:val="a5"/>
        <w:tblW w:w="13412" w:type="dxa"/>
        <w:tblInd w:w="108" w:type="dxa"/>
        <w:tblLayout w:type="fixed"/>
        <w:tblLook w:val="04A0"/>
      </w:tblPr>
      <w:tblGrid>
        <w:gridCol w:w="567"/>
        <w:gridCol w:w="5387"/>
        <w:gridCol w:w="1540"/>
        <w:gridCol w:w="1350"/>
        <w:gridCol w:w="1452"/>
        <w:gridCol w:w="1080"/>
        <w:gridCol w:w="1260"/>
        <w:gridCol w:w="776"/>
      </w:tblGrid>
      <w:tr w:rsidR="00AF7D96" w:rsidRPr="00B62C30" w:rsidTr="00FE0FB9">
        <w:tc>
          <w:tcPr>
            <w:tcW w:w="567" w:type="dxa"/>
            <w:vMerge w:val="restart"/>
          </w:tcPr>
          <w:p w:rsidR="00AF7D96" w:rsidRPr="00B62C30" w:rsidRDefault="00AF7D96" w:rsidP="00FE0FB9">
            <w:pPr>
              <w:autoSpaceDE w:val="0"/>
              <w:autoSpaceDN w:val="0"/>
              <w:adjustRightInd w:val="0"/>
              <w:spacing w:line="360" w:lineRule="auto"/>
              <w:jc w:val="both"/>
              <w:rPr>
                <w:rFonts w:ascii="Sylfaen" w:eastAsiaTheme="minorHAnsi" w:hAnsi="Sylfaen" w:cs="Sylfaen"/>
                <w:b/>
                <w:sz w:val="18"/>
                <w:szCs w:val="18"/>
                <w:lang w:val="ka-GE"/>
              </w:rPr>
            </w:pPr>
            <w:r w:rsidRPr="00B62C30">
              <w:rPr>
                <w:rFonts w:ascii="Sylfaen" w:eastAsiaTheme="minorHAnsi" w:hAnsi="Sylfaen" w:cs="Sylfaen"/>
                <w:b/>
                <w:sz w:val="18"/>
                <w:szCs w:val="18"/>
                <w:lang w:val="ka-GE"/>
              </w:rPr>
              <w:t>N</w:t>
            </w:r>
          </w:p>
        </w:tc>
        <w:tc>
          <w:tcPr>
            <w:tcW w:w="5387" w:type="dxa"/>
            <w:vMerge w:val="restart"/>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r w:rsidRPr="00B62C30">
              <w:rPr>
                <w:rFonts w:ascii="Sylfaen" w:hAnsi="Sylfaen" w:cs="Sylfaen"/>
                <w:b/>
                <w:spacing w:val="1"/>
                <w:sz w:val="18"/>
                <w:szCs w:val="18"/>
              </w:rPr>
              <w:t>ღონისძიების დასახელება</w:t>
            </w:r>
          </w:p>
        </w:tc>
        <w:tc>
          <w:tcPr>
            <w:tcW w:w="4342" w:type="dxa"/>
            <w:gridSpan w:val="3"/>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r w:rsidRPr="00B62C30">
              <w:rPr>
                <w:rFonts w:ascii="Sylfaen" w:eastAsiaTheme="minorHAnsi" w:hAnsi="Sylfaen" w:cs="Sylfaen"/>
                <w:b/>
                <w:sz w:val="18"/>
                <w:szCs w:val="18"/>
                <w:lang w:val="ka-GE"/>
              </w:rPr>
              <w:t>პროდუქტები</w:t>
            </w:r>
          </w:p>
        </w:tc>
        <w:tc>
          <w:tcPr>
            <w:tcW w:w="1080" w:type="dxa"/>
            <w:vMerge w:val="restart"/>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r w:rsidRPr="00B62C30">
              <w:rPr>
                <w:rFonts w:ascii="Sylfaen" w:eastAsiaTheme="minorHAnsi" w:hAnsi="Sylfaen" w:cs="Sylfaen"/>
                <w:b/>
                <w:sz w:val="18"/>
                <w:szCs w:val="18"/>
                <w:lang w:val="ka-GE"/>
              </w:rPr>
              <w:t>სულ (ლარი)</w:t>
            </w:r>
          </w:p>
        </w:tc>
        <w:tc>
          <w:tcPr>
            <w:tcW w:w="2036" w:type="dxa"/>
            <w:gridSpan w:val="2"/>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r w:rsidRPr="00B62C30">
              <w:rPr>
                <w:rFonts w:ascii="Sylfaen" w:eastAsiaTheme="minorHAnsi" w:hAnsi="Sylfaen" w:cs="Sylfaen"/>
                <w:b/>
                <w:sz w:val="18"/>
                <w:szCs w:val="18"/>
                <w:lang w:val="ka-GE"/>
              </w:rPr>
              <w:t>მათ შორის:</w:t>
            </w:r>
          </w:p>
        </w:tc>
      </w:tr>
      <w:tr w:rsidR="00AF7D96" w:rsidRPr="00B62C30" w:rsidTr="00FE0FB9">
        <w:tc>
          <w:tcPr>
            <w:tcW w:w="567" w:type="dxa"/>
            <w:vMerge/>
          </w:tcPr>
          <w:p w:rsidR="00AF7D96" w:rsidRPr="00B62C30" w:rsidRDefault="00AF7D96" w:rsidP="00FE0FB9">
            <w:pPr>
              <w:autoSpaceDE w:val="0"/>
              <w:autoSpaceDN w:val="0"/>
              <w:adjustRightInd w:val="0"/>
              <w:spacing w:line="360" w:lineRule="auto"/>
              <w:jc w:val="both"/>
              <w:rPr>
                <w:rFonts w:ascii="Sylfaen" w:eastAsiaTheme="minorHAnsi" w:hAnsi="Sylfaen" w:cs="Sylfaen"/>
                <w:b/>
                <w:sz w:val="18"/>
                <w:szCs w:val="18"/>
                <w:lang w:val="ka-GE"/>
              </w:rPr>
            </w:pPr>
          </w:p>
        </w:tc>
        <w:tc>
          <w:tcPr>
            <w:tcW w:w="5387" w:type="dxa"/>
            <w:vMerge/>
          </w:tcPr>
          <w:p w:rsidR="00AF7D96" w:rsidRPr="00B62C30" w:rsidRDefault="00AF7D96" w:rsidP="00FE0FB9">
            <w:pPr>
              <w:autoSpaceDE w:val="0"/>
              <w:autoSpaceDN w:val="0"/>
              <w:adjustRightInd w:val="0"/>
              <w:spacing w:line="360" w:lineRule="auto"/>
              <w:jc w:val="both"/>
              <w:rPr>
                <w:rFonts w:ascii="Sylfaen" w:eastAsiaTheme="minorHAnsi" w:hAnsi="Sylfaen" w:cs="Sylfaen"/>
                <w:b/>
                <w:sz w:val="18"/>
                <w:szCs w:val="18"/>
                <w:lang w:val="ka-GE"/>
              </w:rPr>
            </w:pPr>
          </w:p>
        </w:tc>
        <w:tc>
          <w:tcPr>
            <w:tcW w:w="1540" w:type="dxa"/>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r w:rsidRPr="00B62C30">
              <w:rPr>
                <w:rFonts w:ascii="Sylfaen" w:eastAsiaTheme="minorHAnsi" w:hAnsi="Sylfaen" w:cs="Sylfaen"/>
                <w:b/>
                <w:sz w:val="18"/>
                <w:szCs w:val="18"/>
                <w:lang w:val="ka-GE"/>
              </w:rPr>
              <w:t>განზომილება</w:t>
            </w:r>
          </w:p>
        </w:tc>
        <w:tc>
          <w:tcPr>
            <w:tcW w:w="1350" w:type="dxa"/>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r w:rsidRPr="00B62C30">
              <w:rPr>
                <w:rFonts w:ascii="Sylfaen" w:eastAsiaTheme="minorHAnsi" w:hAnsi="Sylfaen" w:cs="Sylfaen"/>
                <w:b/>
                <w:sz w:val="18"/>
                <w:szCs w:val="18"/>
                <w:lang w:val="ka-GE"/>
              </w:rPr>
              <w:t>რაოდენობა</w:t>
            </w:r>
          </w:p>
        </w:tc>
        <w:tc>
          <w:tcPr>
            <w:tcW w:w="1452" w:type="dxa"/>
          </w:tcPr>
          <w:p w:rsidR="00AF7D96" w:rsidRPr="00B62C30" w:rsidRDefault="00AF7D96" w:rsidP="00FE0FB9">
            <w:pPr>
              <w:autoSpaceDE w:val="0"/>
              <w:autoSpaceDN w:val="0"/>
              <w:adjustRightInd w:val="0"/>
              <w:spacing w:line="360" w:lineRule="auto"/>
              <w:ind w:right="-105"/>
              <w:jc w:val="center"/>
              <w:rPr>
                <w:rFonts w:ascii="Sylfaen" w:eastAsiaTheme="minorHAnsi" w:hAnsi="Sylfaen" w:cs="Sylfaen"/>
                <w:b/>
                <w:sz w:val="18"/>
                <w:szCs w:val="18"/>
                <w:lang w:val="ka-GE"/>
              </w:rPr>
            </w:pPr>
            <w:r w:rsidRPr="00B62C30">
              <w:rPr>
                <w:rFonts w:ascii="Sylfaen" w:eastAsiaTheme="minorHAnsi" w:hAnsi="Sylfaen" w:cs="Sylfaen"/>
                <w:b/>
                <w:sz w:val="18"/>
                <w:szCs w:val="18"/>
                <w:lang w:val="ka-GE"/>
              </w:rPr>
              <w:t>ერთეულის საშუალო ფასი</w:t>
            </w:r>
          </w:p>
        </w:tc>
        <w:tc>
          <w:tcPr>
            <w:tcW w:w="1080" w:type="dxa"/>
            <w:vMerge/>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p>
        </w:tc>
        <w:tc>
          <w:tcPr>
            <w:tcW w:w="1260" w:type="dxa"/>
          </w:tcPr>
          <w:p w:rsidR="00AF7D96" w:rsidRPr="00B62C30" w:rsidRDefault="00AF7D96" w:rsidP="00FE0FB9">
            <w:pPr>
              <w:autoSpaceDE w:val="0"/>
              <w:autoSpaceDN w:val="0"/>
              <w:adjustRightInd w:val="0"/>
              <w:spacing w:line="360" w:lineRule="auto"/>
              <w:ind w:right="-33"/>
              <w:jc w:val="center"/>
              <w:rPr>
                <w:rFonts w:ascii="Sylfaen" w:eastAsiaTheme="minorHAnsi" w:hAnsi="Sylfaen" w:cs="Sylfaen"/>
                <w:b/>
                <w:sz w:val="18"/>
                <w:szCs w:val="18"/>
                <w:lang w:val="ka-GE"/>
              </w:rPr>
            </w:pPr>
            <w:r w:rsidRPr="00B62C30">
              <w:rPr>
                <w:rFonts w:ascii="Sylfaen" w:eastAsiaTheme="minorHAnsi" w:hAnsi="Sylfaen" w:cs="Sylfaen"/>
                <w:b/>
                <w:sz w:val="18"/>
                <w:szCs w:val="18"/>
                <w:lang w:val="ka-GE"/>
              </w:rPr>
              <w:t>საბიუჯეტო სახსრები</w:t>
            </w:r>
          </w:p>
        </w:tc>
        <w:tc>
          <w:tcPr>
            <w:tcW w:w="776" w:type="dxa"/>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r w:rsidRPr="00B62C30">
              <w:rPr>
                <w:rFonts w:ascii="Sylfaen" w:eastAsiaTheme="minorHAnsi" w:hAnsi="Sylfaen" w:cs="Sylfaen"/>
                <w:b/>
                <w:sz w:val="18"/>
                <w:szCs w:val="18"/>
                <w:lang w:val="ka-GE"/>
              </w:rPr>
              <w:t>სხვა</w:t>
            </w:r>
          </w:p>
        </w:tc>
      </w:tr>
      <w:tr w:rsidR="00AF7D96" w:rsidRPr="00B62C30" w:rsidTr="00FE0FB9">
        <w:tc>
          <w:tcPr>
            <w:tcW w:w="567" w:type="dxa"/>
          </w:tcPr>
          <w:p w:rsidR="00AF7D96" w:rsidRPr="00B62C30" w:rsidRDefault="00AF7D96" w:rsidP="00FE0FB9">
            <w:pPr>
              <w:autoSpaceDE w:val="0"/>
              <w:autoSpaceDN w:val="0"/>
              <w:adjustRightInd w:val="0"/>
              <w:spacing w:line="360" w:lineRule="auto"/>
              <w:jc w:val="both"/>
              <w:rPr>
                <w:rFonts w:ascii="Sylfaen" w:eastAsiaTheme="minorHAnsi" w:hAnsi="Sylfaen" w:cs="Sylfaen"/>
                <w:b/>
                <w:sz w:val="18"/>
                <w:szCs w:val="18"/>
                <w:lang w:val="ka-GE"/>
              </w:rPr>
            </w:pPr>
            <w:r w:rsidRPr="00B62C30">
              <w:rPr>
                <w:rFonts w:ascii="Sylfaen" w:eastAsiaTheme="minorHAnsi" w:hAnsi="Sylfaen" w:cs="Sylfaen"/>
                <w:b/>
                <w:sz w:val="18"/>
                <w:szCs w:val="18"/>
                <w:lang w:val="ka-GE"/>
              </w:rPr>
              <w:t>1</w:t>
            </w:r>
          </w:p>
        </w:tc>
        <w:tc>
          <w:tcPr>
            <w:tcW w:w="5387" w:type="dxa"/>
            <w:vAlign w:val="center"/>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6"/>
                <w:szCs w:val="16"/>
                <w:lang w:val="ka-GE"/>
              </w:rPr>
            </w:pPr>
            <w:r w:rsidRPr="00B62C30">
              <w:rPr>
                <w:rFonts w:ascii="Sylfaen" w:eastAsia="Times New Roman" w:hAnsi="Sylfaen" w:cs="Calibri"/>
                <w:sz w:val="16"/>
                <w:szCs w:val="16"/>
                <w:lang w:val="ka-GE"/>
              </w:rPr>
              <w:t>18 წლამდე ასაკის ფენილკეტონურიით დაავადებული  პირებისათვის ერთჯერადი მატერიალური დახმარება (4 ბენეფიციარი)</w:t>
            </w:r>
          </w:p>
        </w:tc>
        <w:tc>
          <w:tcPr>
            <w:tcW w:w="1540" w:type="dxa"/>
            <w:vAlign w:val="center"/>
          </w:tcPr>
          <w:p w:rsidR="00AF7D96" w:rsidRPr="00B62C30" w:rsidRDefault="00AF7D96" w:rsidP="00FE0FB9">
            <w:pPr>
              <w:widowControl w:val="0"/>
              <w:autoSpaceDE w:val="0"/>
              <w:autoSpaceDN w:val="0"/>
              <w:adjustRightInd w:val="0"/>
              <w:ind w:right="176"/>
              <w:jc w:val="center"/>
              <w:rPr>
                <w:rFonts w:ascii="Sylfaen" w:hAnsi="Sylfaen"/>
                <w:sz w:val="18"/>
                <w:szCs w:val="18"/>
                <w:lang w:val="ka-GE"/>
              </w:rPr>
            </w:pPr>
            <w:r w:rsidRPr="00B62C30">
              <w:rPr>
                <w:rFonts w:ascii="Sylfaen" w:hAnsi="Sylfaen" w:cs="Sylfaen"/>
                <w:sz w:val="18"/>
                <w:szCs w:val="18"/>
              </w:rPr>
              <w:t>ბ</w:t>
            </w:r>
            <w:r w:rsidRPr="00B62C30">
              <w:rPr>
                <w:rFonts w:ascii="Sylfaen" w:hAnsi="Sylfaen" w:cs="Sylfaen"/>
                <w:spacing w:val="-1"/>
                <w:sz w:val="18"/>
                <w:szCs w:val="18"/>
              </w:rPr>
              <w:t>ე</w:t>
            </w:r>
            <w:r w:rsidRPr="00B62C30">
              <w:rPr>
                <w:rFonts w:ascii="Sylfaen" w:hAnsi="Sylfaen" w:cs="Sylfaen"/>
                <w:spacing w:val="1"/>
                <w:sz w:val="18"/>
                <w:szCs w:val="18"/>
              </w:rPr>
              <w:t>ნ</w:t>
            </w:r>
            <w:r w:rsidRPr="00B62C30">
              <w:rPr>
                <w:rFonts w:ascii="Sylfaen" w:hAnsi="Sylfaen" w:cs="Sylfaen"/>
                <w:spacing w:val="-1"/>
                <w:sz w:val="18"/>
                <w:szCs w:val="18"/>
              </w:rPr>
              <w:t>ეფი</w:t>
            </w:r>
            <w:r w:rsidRPr="00B62C30">
              <w:rPr>
                <w:rFonts w:ascii="Sylfaen" w:hAnsi="Sylfaen" w:cs="Sylfaen"/>
                <w:sz w:val="18"/>
                <w:szCs w:val="18"/>
              </w:rPr>
              <w:t>ც</w:t>
            </w:r>
            <w:r w:rsidRPr="00B62C30">
              <w:rPr>
                <w:rFonts w:ascii="Sylfaen" w:hAnsi="Sylfaen" w:cs="Sylfaen"/>
                <w:spacing w:val="-1"/>
                <w:sz w:val="18"/>
                <w:szCs w:val="18"/>
              </w:rPr>
              <w:t>ი</w:t>
            </w:r>
            <w:r w:rsidRPr="00B62C30">
              <w:rPr>
                <w:rFonts w:ascii="Sylfaen" w:hAnsi="Sylfaen" w:cs="Sylfaen"/>
                <w:spacing w:val="1"/>
                <w:sz w:val="18"/>
                <w:szCs w:val="18"/>
              </w:rPr>
              <w:t>ა</w:t>
            </w:r>
            <w:r w:rsidRPr="00B62C30">
              <w:rPr>
                <w:rFonts w:ascii="Sylfaen" w:hAnsi="Sylfaen" w:cs="Sylfaen"/>
                <w:sz w:val="18"/>
                <w:szCs w:val="18"/>
              </w:rPr>
              <w:t>რი</w:t>
            </w:r>
          </w:p>
        </w:tc>
        <w:tc>
          <w:tcPr>
            <w:tcW w:w="1350" w:type="dxa"/>
            <w:vAlign w:val="center"/>
          </w:tcPr>
          <w:p w:rsidR="00AF7D96" w:rsidRPr="00B62C30" w:rsidRDefault="00AF7D96" w:rsidP="00FE0FB9">
            <w:pPr>
              <w:widowControl w:val="0"/>
              <w:autoSpaceDE w:val="0"/>
              <w:autoSpaceDN w:val="0"/>
              <w:adjustRightInd w:val="0"/>
              <w:ind w:right="679"/>
              <w:jc w:val="center"/>
              <w:rPr>
                <w:rFonts w:ascii="Sylfaen" w:hAnsi="Sylfaen"/>
                <w:sz w:val="18"/>
                <w:szCs w:val="18"/>
                <w:lang w:val="ka-GE"/>
              </w:rPr>
            </w:pPr>
            <w:r w:rsidRPr="00B62C30">
              <w:rPr>
                <w:rFonts w:ascii="Sylfaen" w:hAnsi="Sylfaen"/>
                <w:sz w:val="18"/>
                <w:szCs w:val="18"/>
                <w:lang w:val="ka-GE"/>
              </w:rPr>
              <w:t>4</w:t>
            </w:r>
          </w:p>
        </w:tc>
        <w:tc>
          <w:tcPr>
            <w:tcW w:w="1452" w:type="dxa"/>
            <w:vAlign w:val="center"/>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en-GB"/>
              </w:rPr>
            </w:pPr>
            <w:r w:rsidRPr="00B62C30">
              <w:rPr>
                <w:rFonts w:ascii="Sylfaen" w:eastAsiaTheme="minorHAnsi" w:hAnsi="Sylfaen" w:cs="Sylfaen"/>
                <w:b/>
                <w:sz w:val="18"/>
                <w:szCs w:val="18"/>
                <w:lang w:val="ka-GE"/>
              </w:rPr>
              <w:t>1,5</w:t>
            </w:r>
            <w:r w:rsidRPr="00B62C30">
              <w:rPr>
                <w:rFonts w:ascii="Sylfaen" w:eastAsiaTheme="minorHAnsi" w:hAnsi="Sylfaen" w:cs="Sylfaen"/>
                <w:b/>
                <w:sz w:val="18"/>
                <w:szCs w:val="18"/>
                <w:lang w:val="en-GB"/>
              </w:rPr>
              <w:t>00</w:t>
            </w:r>
          </w:p>
        </w:tc>
        <w:tc>
          <w:tcPr>
            <w:tcW w:w="1080" w:type="dxa"/>
            <w:vAlign w:val="center"/>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en-GB"/>
              </w:rPr>
            </w:pPr>
            <w:r w:rsidRPr="00B62C30">
              <w:rPr>
                <w:rFonts w:ascii="Sylfaen" w:eastAsiaTheme="minorHAnsi" w:hAnsi="Sylfaen" w:cs="Sylfaen"/>
                <w:b/>
                <w:sz w:val="18"/>
                <w:szCs w:val="18"/>
                <w:lang w:val="ka-GE"/>
              </w:rPr>
              <w:t>6,0</w:t>
            </w:r>
            <w:r w:rsidRPr="00B62C30">
              <w:rPr>
                <w:rFonts w:ascii="Sylfaen" w:eastAsiaTheme="minorHAnsi" w:hAnsi="Sylfaen" w:cs="Sylfaen"/>
                <w:b/>
                <w:sz w:val="18"/>
                <w:szCs w:val="18"/>
                <w:lang w:val="en-GB"/>
              </w:rPr>
              <w:t>00</w:t>
            </w:r>
          </w:p>
        </w:tc>
        <w:tc>
          <w:tcPr>
            <w:tcW w:w="1260" w:type="dxa"/>
            <w:vAlign w:val="center"/>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en-GB"/>
              </w:rPr>
            </w:pPr>
            <w:r w:rsidRPr="00B62C30">
              <w:rPr>
                <w:rFonts w:ascii="Sylfaen" w:eastAsiaTheme="minorHAnsi" w:hAnsi="Sylfaen" w:cs="Sylfaen"/>
                <w:b/>
                <w:sz w:val="18"/>
                <w:szCs w:val="18"/>
                <w:lang w:val="ka-GE"/>
              </w:rPr>
              <w:t>6,0</w:t>
            </w:r>
            <w:r w:rsidRPr="00B62C30">
              <w:rPr>
                <w:rFonts w:ascii="Sylfaen" w:eastAsiaTheme="minorHAnsi" w:hAnsi="Sylfaen" w:cs="Sylfaen"/>
                <w:b/>
                <w:sz w:val="18"/>
                <w:szCs w:val="18"/>
                <w:lang w:val="en-GB"/>
              </w:rPr>
              <w:t>00</w:t>
            </w:r>
          </w:p>
        </w:tc>
        <w:tc>
          <w:tcPr>
            <w:tcW w:w="776" w:type="dxa"/>
            <w:vAlign w:val="center"/>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p>
        </w:tc>
      </w:tr>
      <w:tr w:rsidR="00AF7D96" w:rsidRPr="00B62C30" w:rsidTr="00FE0FB9">
        <w:tc>
          <w:tcPr>
            <w:tcW w:w="567" w:type="dxa"/>
          </w:tcPr>
          <w:p w:rsidR="00AF7D96" w:rsidRPr="00B62C30" w:rsidRDefault="00AF7D96" w:rsidP="00FE0FB9">
            <w:pPr>
              <w:autoSpaceDE w:val="0"/>
              <w:autoSpaceDN w:val="0"/>
              <w:adjustRightInd w:val="0"/>
              <w:spacing w:line="360" w:lineRule="auto"/>
              <w:jc w:val="both"/>
              <w:rPr>
                <w:rFonts w:ascii="Sylfaen" w:eastAsiaTheme="minorHAnsi" w:hAnsi="Sylfaen" w:cs="Sylfaen"/>
                <w:b/>
                <w:sz w:val="18"/>
                <w:szCs w:val="18"/>
                <w:lang w:val="ka-GE"/>
              </w:rPr>
            </w:pPr>
            <w:r w:rsidRPr="00B62C30">
              <w:rPr>
                <w:rFonts w:ascii="Sylfaen" w:eastAsiaTheme="minorHAnsi" w:hAnsi="Sylfaen" w:cs="Sylfaen"/>
                <w:b/>
                <w:sz w:val="18"/>
                <w:szCs w:val="18"/>
                <w:lang w:val="ka-GE"/>
              </w:rPr>
              <w:t>2</w:t>
            </w:r>
          </w:p>
        </w:tc>
        <w:tc>
          <w:tcPr>
            <w:tcW w:w="5387" w:type="dxa"/>
            <w:vAlign w:val="center"/>
          </w:tcPr>
          <w:p w:rsidR="00AF7D96" w:rsidRPr="00B62C30" w:rsidRDefault="00AF7D96" w:rsidP="00FE0FB9">
            <w:pPr>
              <w:autoSpaceDE w:val="0"/>
              <w:autoSpaceDN w:val="0"/>
              <w:adjustRightInd w:val="0"/>
              <w:spacing w:line="360" w:lineRule="auto"/>
              <w:jc w:val="center"/>
              <w:rPr>
                <w:rFonts w:ascii="Sylfaen" w:eastAsiaTheme="minorHAnsi" w:hAnsi="Sylfaen" w:cs="Sylfaen"/>
                <w:sz w:val="16"/>
                <w:szCs w:val="16"/>
                <w:lang w:val="ka-GE"/>
              </w:rPr>
            </w:pPr>
            <w:r w:rsidRPr="00B62C30">
              <w:rPr>
                <w:rFonts w:ascii="Sylfaen" w:eastAsiaTheme="minorHAnsi" w:hAnsi="Sylfaen" w:cs="Sylfaen"/>
                <w:sz w:val="16"/>
                <w:szCs w:val="16"/>
                <w:lang w:val="ka-GE"/>
              </w:rPr>
              <w:t>18 წლის ზემოთ ასაკის ფენილკეტონურიით დაავადებული  პირებისათვის ერთჯერადი მატერიალური დახმარება (2 ბენეფიციარი)</w:t>
            </w:r>
          </w:p>
        </w:tc>
        <w:tc>
          <w:tcPr>
            <w:tcW w:w="1540" w:type="dxa"/>
            <w:vAlign w:val="center"/>
          </w:tcPr>
          <w:p w:rsidR="00AF7D96" w:rsidRPr="00B62C30" w:rsidRDefault="00AF7D96" w:rsidP="00FE0FB9">
            <w:pPr>
              <w:widowControl w:val="0"/>
              <w:autoSpaceDE w:val="0"/>
              <w:autoSpaceDN w:val="0"/>
              <w:adjustRightInd w:val="0"/>
              <w:spacing w:before="2" w:line="120" w:lineRule="exact"/>
              <w:jc w:val="center"/>
              <w:rPr>
                <w:rFonts w:ascii="Sylfaen" w:hAnsi="Sylfaen"/>
                <w:sz w:val="18"/>
                <w:szCs w:val="18"/>
              </w:rPr>
            </w:pPr>
          </w:p>
          <w:p w:rsidR="00AF7D96" w:rsidRPr="00B62C30" w:rsidRDefault="00AF7D96" w:rsidP="00FE0FB9">
            <w:pPr>
              <w:widowControl w:val="0"/>
              <w:tabs>
                <w:tab w:val="left" w:pos="1324"/>
                <w:tab w:val="left" w:pos="1396"/>
              </w:tabs>
              <w:autoSpaceDE w:val="0"/>
              <w:autoSpaceDN w:val="0"/>
              <w:adjustRightInd w:val="0"/>
              <w:ind w:right="-108"/>
              <w:jc w:val="center"/>
              <w:rPr>
                <w:rFonts w:ascii="Sylfaen" w:hAnsi="Sylfaen"/>
                <w:sz w:val="18"/>
                <w:szCs w:val="18"/>
                <w:lang w:val="ka-GE"/>
              </w:rPr>
            </w:pPr>
            <w:r w:rsidRPr="00B62C30">
              <w:rPr>
                <w:rFonts w:ascii="Sylfaen" w:hAnsi="Sylfaen" w:cs="Sylfaen"/>
                <w:sz w:val="18"/>
                <w:szCs w:val="18"/>
              </w:rPr>
              <w:t>ბ</w:t>
            </w:r>
            <w:r w:rsidRPr="00B62C30">
              <w:rPr>
                <w:rFonts w:ascii="Sylfaen" w:hAnsi="Sylfaen" w:cs="Sylfaen"/>
                <w:spacing w:val="-1"/>
                <w:sz w:val="18"/>
                <w:szCs w:val="18"/>
              </w:rPr>
              <w:t>ე</w:t>
            </w:r>
            <w:r w:rsidRPr="00B62C30">
              <w:rPr>
                <w:rFonts w:ascii="Sylfaen" w:hAnsi="Sylfaen" w:cs="Sylfaen"/>
                <w:spacing w:val="1"/>
                <w:sz w:val="18"/>
                <w:szCs w:val="18"/>
              </w:rPr>
              <w:t>ნ</w:t>
            </w:r>
            <w:r w:rsidRPr="00B62C30">
              <w:rPr>
                <w:rFonts w:ascii="Sylfaen" w:hAnsi="Sylfaen" w:cs="Sylfaen"/>
                <w:spacing w:val="-1"/>
                <w:sz w:val="18"/>
                <w:szCs w:val="18"/>
              </w:rPr>
              <w:t>ეფი</w:t>
            </w:r>
            <w:r w:rsidRPr="00B62C30">
              <w:rPr>
                <w:rFonts w:ascii="Sylfaen" w:hAnsi="Sylfaen" w:cs="Sylfaen"/>
                <w:sz w:val="18"/>
                <w:szCs w:val="18"/>
              </w:rPr>
              <w:t>ც</w:t>
            </w:r>
            <w:r w:rsidRPr="00B62C30">
              <w:rPr>
                <w:rFonts w:ascii="Sylfaen" w:hAnsi="Sylfaen" w:cs="Sylfaen"/>
                <w:spacing w:val="-1"/>
                <w:sz w:val="18"/>
                <w:szCs w:val="18"/>
              </w:rPr>
              <w:t>ი</w:t>
            </w:r>
            <w:r w:rsidRPr="00B62C30">
              <w:rPr>
                <w:rFonts w:ascii="Sylfaen" w:hAnsi="Sylfaen" w:cs="Sylfaen"/>
                <w:spacing w:val="1"/>
                <w:sz w:val="18"/>
                <w:szCs w:val="18"/>
              </w:rPr>
              <w:t>ა</w:t>
            </w:r>
            <w:r w:rsidRPr="00B62C30">
              <w:rPr>
                <w:rFonts w:ascii="Sylfaen" w:hAnsi="Sylfaen" w:cs="Sylfaen"/>
                <w:sz w:val="18"/>
                <w:szCs w:val="18"/>
              </w:rPr>
              <w:t>რი</w:t>
            </w:r>
          </w:p>
        </w:tc>
        <w:tc>
          <w:tcPr>
            <w:tcW w:w="1350" w:type="dxa"/>
            <w:vAlign w:val="center"/>
          </w:tcPr>
          <w:p w:rsidR="00AF7D96" w:rsidRPr="00B62C30" w:rsidRDefault="00AF7D96" w:rsidP="00FE0FB9">
            <w:pPr>
              <w:widowControl w:val="0"/>
              <w:autoSpaceDE w:val="0"/>
              <w:autoSpaceDN w:val="0"/>
              <w:adjustRightInd w:val="0"/>
              <w:spacing w:before="2" w:line="120" w:lineRule="exact"/>
              <w:ind w:right="679"/>
              <w:jc w:val="center"/>
              <w:rPr>
                <w:rFonts w:ascii="Sylfaen" w:hAnsi="Sylfaen"/>
                <w:sz w:val="18"/>
                <w:szCs w:val="18"/>
              </w:rPr>
            </w:pPr>
          </w:p>
          <w:p w:rsidR="00AF7D96" w:rsidRPr="00B62C30" w:rsidRDefault="00AF7D96" w:rsidP="00FE0FB9">
            <w:pPr>
              <w:widowControl w:val="0"/>
              <w:autoSpaceDE w:val="0"/>
              <w:autoSpaceDN w:val="0"/>
              <w:adjustRightInd w:val="0"/>
              <w:ind w:right="679"/>
              <w:jc w:val="center"/>
              <w:rPr>
                <w:rFonts w:ascii="Sylfaen" w:hAnsi="Sylfaen"/>
                <w:sz w:val="18"/>
                <w:szCs w:val="18"/>
                <w:lang w:val="ka-GE"/>
              </w:rPr>
            </w:pPr>
            <w:r w:rsidRPr="00B62C30">
              <w:rPr>
                <w:rFonts w:ascii="Sylfaen" w:hAnsi="Sylfaen"/>
                <w:sz w:val="18"/>
                <w:szCs w:val="18"/>
                <w:lang w:val="ka-GE"/>
              </w:rPr>
              <w:t>2</w:t>
            </w:r>
          </w:p>
        </w:tc>
        <w:tc>
          <w:tcPr>
            <w:tcW w:w="1452" w:type="dxa"/>
            <w:vAlign w:val="center"/>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en-GB"/>
              </w:rPr>
            </w:pPr>
            <w:r w:rsidRPr="00B62C30">
              <w:rPr>
                <w:rFonts w:ascii="Sylfaen" w:eastAsiaTheme="minorHAnsi" w:hAnsi="Sylfaen" w:cs="Sylfaen"/>
                <w:b/>
                <w:sz w:val="18"/>
                <w:szCs w:val="18"/>
                <w:lang w:val="ka-GE"/>
              </w:rPr>
              <w:t>3,0</w:t>
            </w:r>
            <w:r w:rsidRPr="00B62C30">
              <w:rPr>
                <w:rFonts w:ascii="Sylfaen" w:eastAsiaTheme="minorHAnsi" w:hAnsi="Sylfaen" w:cs="Sylfaen"/>
                <w:b/>
                <w:sz w:val="18"/>
                <w:szCs w:val="18"/>
                <w:lang w:val="en-GB"/>
              </w:rPr>
              <w:t>00</w:t>
            </w:r>
          </w:p>
        </w:tc>
        <w:tc>
          <w:tcPr>
            <w:tcW w:w="1080" w:type="dxa"/>
            <w:vAlign w:val="center"/>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en-GB"/>
              </w:rPr>
            </w:pPr>
            <w:r w:rsidRPr="00B62C30">
              <w:rPr>
                <w:rFonts w:ascii="Sylfaen" w:eastAsiaTheme="minorHAnsi" w:hAnsi="Sylfaen" w:cs="Sylfaen"/>
                <w:b/>
                <w:sz w:val="18"/>
                <w:szCs w:val="18"/>
                <w:lang w:val="ka-GE"/>
              </w:rPr>
              <w:t>6,0</w:t>
            </w:r>
            <w:r w:rsidRPr="00B62C30">
              <w:rPr>
                <w:rFonts w:ascii="Sylfaen" w:eastAsiaTheme="minorHAnsi" w:hAnsi="Sylfaen" w:cs="Sylfaen"/>
                <w:b/>
                <w:sz w:val="18"/>
                <w:szCs w:val="18"/>
                <w:lang w:val="en-GB"/>
              </w:rPr>
              <w:t>00</w:t>
            </w:r>
          </w:p>
        </w:tc>
        <w:tc>
          <w:tcPr>
            <w:tcW w:w="1260" w:type="dxa"/>
            <w:vAlign w:val="center"/>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en-GB"/>
              </w:rPr>
            </w:pPr>
            <w:r w:rsidRPr="00B62C30">
              <w:rPr>
                <w:rFonts w:ascii="Sylfaen" w:eastAsiaTheme="minorHAnsi" w:hAnsi="Sylfaen" w:cs="Sylfaen"/>
                <w:b/>
                <w:sz w:val="18"/>
                <w:szCs w:val="18"/>
                <w:lang w:val="ka-GE"/>
              </w:rPr>
              <w:t>6,0</w:t>
            </w:r>
            <w:r w:rsidRPr="00B62C30">
              <w:rPr>
                <w:rFonts w:ascii="Sylfaen" w:eastAsiaTheme="minorHAnsi" w:hAnsi="Sylfaen" w:cs="Sylfaen"/>
                <w:b/>
                <w:sz w:val="18"/>
                <w:szCs w:val="18"/>
                <w:lang w:val="en-GB"/>
              </w:rPr>
              <w:t>00</w:t>
            </w:r>
          </w:p>
        </w:tc>
        <w:tc>
          <w:tcPr>
            <w:tcW w:w="776" w:type="dxa"/>
            <w:vAlign w:val="center"/>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p>
        </w:tc>
      </w:tr>
      <w:tr w:rsidR="00AF7D96" w:rsidRPr="00B62C30" w:rsidTr="00FE0FB9">
        <w:tc>
          <w:tcPr>
            <w:tcW w:w="567" w:type="dxa"/>
          </w:tcPr>
          <w:p w:rsidR="00AF7D96" w:rsidRPr="00B62C30" w:rsidRDefault="00AF7D96" w:rsidP="00FE0FB9">
            <w:pPr>
              <w:autoSpaceDE w:val="0"/>
              <w:autoSpaceDN w:val="0"/>
              <w:adjustRightInd w:val="0"/>
              <w:spacing w:line="360" w:lineRule="auto"/>
              <w:jc w:val="both"/>
              <w:rPr>
                <w:rFonts w:ascii="Sylfaen" w:eastAsiaTheme="minorHAnsi" w:hAnsi="Sylfaen" w:cs="Sylfaen"/>
                <w:b/>
                <w:sz w:val="18"/>
                <w:szCs w:val="18"/>
                <w:lang w:val="ka-GE"/>
              </w:rPr>
            </w:pPr>
          </w:p>
        </w:tc>
        <w:tc>
          <w:tcPr>
            <w:tcW w:w="5387" w:type="dxa"/>
            <w:vAlign w:val="center"/>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6"/>
                <w:szCs w:val="16"/>
                <w:lang w:val="ka-GE"/>
              </w:rPr>
            </w:pPr>
            <w:r w:rsidRPr="00B62C30">
              <w:rPr>
                <w:rFonts w:ascii="Sylfaen" w:eastAsia="Times New Roman" w:hAnsi="Sylfaen" w:cs="Calibri"/>
                <w:sz w:val="16"/>
                <w:szCs w:val="16"/>
                <w:lang w:val="ka-GE"/>
              </w:rPr>
              <w:t>18 წლამდე ასაკის ცელიაკ</w:t>
            </w:r>
            <w:r w:rsidRPr="00B62C30">
              <w:rPr>
                <w:rFonts w:ascii="Sylfaen" w:eastAsia="Times New Roman" w:hAnsi="Sylfaen" w:cs="Calibri"/>
                <w:sz w:val="16"/>
                <w:szCs w:val="16"/>
              </w:rPr>
              <w:t xml:space="preserve">იით დაავადებული  პირებისათვის ერთჯერადი მატერიალური დახმარება </w:t>
            </w:r>
            <w:r w:rsidRPr="00B62C30">
              <w:rPr>
                <w:rFonts w:ascii="Sylfaen" w:eastAsia="Times New Roman" w:hAnsi="Sylfaen" w:cs="Calibri"/>
                <w:sz w:val="16"/>
                <w:szCs w:val="16"/>
                <w:lang w:val="ka-GE"/>
              </w:rPr>
              <w:t>(4 ბენეფიციარი)</w:t>
            </w:r>
          </w:p>
        </w:tc>
        <w:tc>
          <w:tcPr>
            <w:tcW w:w="1540" w:type="dxa"/>
            <w:vAlign w:val="center"/>
          </w:tcPr>
          <w:p w:rsidR="00AF7D96" w:rsidRPr="00B62C30" w:rsidRDefault="00AF7D96" w:rsidP="00FE0FB9">
            <w:pPr>
              <w:widowControl w:val="0"/>
              <w:autoSpaceDE w:val="0"/>
              <w:autoSpaceDN w:val="0"/>
              <w:adjustRightInd w:val="0"/>
              <w:spacing w:before="7" w:line="160" w:lineRule="exact"/>
              <w:jc w:val="center"/>
              <w:rPr>
                <w:rFonts w:ascii="Sylfaen" w:hAnsi="Sylfaen"/>
                <w:sz w:val="18"/>
                <w:szCs w:val="18"/>
                <w:lang w:val="ka-GE"/>
              </w:rPr>
            </w:pPr>
            <w:r w:rsidRPr="00B62C30">
              <w:rPr>
                <w:rFonts w:ascii="Sylfaen" w:hAnsi="Sylfaen" w:cs="Sylfaen"/>
                <w:sz w:val="18"/>
                <w:szCs w:val="18"/>
              </w:rPr>
              <w:t>ბ</w:t>
            </w:r>
            <w:r w:rsidRPr="00B62C30">
              <w:rPr>
                <w:rFonts w:ascii="Sylfaen" w:hAnsi="Sylfaen" w:cs="Sylfaen"/>
                <w:spacing w:val="-1"/>
                <w:sz w:val="18"/>
                <w:szCs w:val="18"/>
              </w:rPr>
              <w:t>ე</w:t>
            </w:r>
            <w:r w:rsidRPr="00B62C30">
              <w:rPr>
                <w:rFonts w:ascii="Sylfaen" w:hAnsi="Sylfaen" w:cs="Sylfaen"/>
                <w:spacing w:val="1"/>
                <w:sz w:val="18"/>
                <w:szCs w:val="18"/>
              </w:rPr>
              <w:t>ნ</w:t>
            </w:r>
            <w:r w:rsidRPr="00B62C30">
              <w:rPr>
                <w:rFonts w:ascii="Sylfaen" w:hAnsi="Sylfaen" w:cs="Sylfaen"/>
                <w:spacing w:val="-1"/>
                <w:sz w:val="18"/>
                <w:szCs w:val="18"/>
              </w:rPr>
              <w:t>ეფი</w:t>
            </w:r>
            <w:r w:rsidRPr="00B62C30">
              <w:rPr>
                <w:rFonts w:ascii="Sylfaen" w:hAnsi="Sylfaen" w:cs="Sylfaen"/>
                <w:sz w:val="18"/>
                <w:szCs w:val="18"/>
              </w:rPr>
              <w:t>ც</w:t>
            </w:r>
            <w:r w:rsidRPr="00B62C30">
              <w:rPr>
                <w:rFonts w:ascii="Sylfaen" w:hAnsi="Sylfaen" w:cs="Sylfaen"/>
                <w:spacing w:val="-1"/>
                <w:sz w:val="18"/>
                <w:szCs w:val="18"/>
              </w:rPr>
              <w:t>ი</w:t>
            </w:r>
            <w:r w:rsidRPr="00B62C30">
              <w:rPr>
                <w:rFonts w:ascii="Sylfaen" w:hAnsi="Sylfaen" w:cs="Sylfaen"/>
                <w:spacing w:val="1"/>
                <w:sz w:val="18"/>
                <w:szCs w:val="18"/>
              </w:rPr>
              <w:t>ა</w:t>
            </w:r>
            <w:r w:rsidRPr="00B62C30">
              <w:rPr>
                <w:rFonts w:ascii="Sylfaen" w:hAnsi="Sylfaen" w:cs="Sylfaen"/>
                <w:sz w:val="18"/>
                <w:szCs w:val="18"/>
              </w:rPr>
              <w:t>რი</w:t>
            </w:r>
          </w:p>
        </w:tc>
        <w:tc>
          <w:tcPr>
            <w:tcW w:w="1350" w:type="dxa"/>
            <w:vAlign w:val="center"/>
          </w:tcPr>
          <w:p w:rsidR="00AF7D96" w:rsidRPr="00B62C30" w:rsidRDefault="00AF7D96" w:rsidP="00FE0FB9">
            <w:pPr>
              <w:widowControl w:val="0"/>
              <w:autoSpaceDE w:val="0"/>
              <w:autoSpaceDN w:val="0"/>
              <w:adjustRightInd w:val="0"/>
              <w:spacing w:before="7" w:line="160" w:lineRule="exact"/>
              <w:ind w:right="679"/>
              <w:jc w:val="center"/>
              <w:rPr>
                <w:rFonts w:ascii="Sylfaen" w:hAnsi="Sylfaen"/>
                <w:sz w:val="18"/>
                <w:szCs w:val="18"/>
                <w:lang w:val="ka-GE"/>
              </w:rPr>
            </w:pPr>
          </w:p>
          <w:p w:rsidR="00AF7D96" w:rsidRPr="00B62C30" w:rsidRDefault="00AF7D96" w:rsidP="00FE0FB9">
            <w:pPr>
              <w:widowControl w:val="0"/>
              <w:autoSpaceDE w:val="0"/>
              <w:autoSpaceDN w:val="0"/>
              <w:adjustRightInd w:val="0"/>
              <w:spacing w:before="7" w:line="160" w:lineRule="exact"/>
              <w:ind w:right="679"/>
              <w:jc w:val="center"/>
              <w:rPr>
                <w:rFonts w:ascii="Sylfaen" w:hAnsi="Sylfaen"/>
                <w:sz w:val="18"/>
                <w:szCs w:val="18"/>
                <w:lang w:val="ka-GE"/>
              </w:rPr>
            </w:pPr>
            <w:r w:rsidRPr="00B62C30">
              <w:rPr>
                <w:rFonts w:ascii="Sylfaen" w:hAnsi="Sylfaen"/>
                <w:sz w:val="18"/>
                <w:szCs w:val="18"/>
                <w:lang w:val="ka-GE"/>
              </w:rPr>
              <w:t>4</w:t>
            </w:r>
          </w:p>
        </w:tc>
        <w:tc>
          <w:tcPr>
            <w:tcW w:w="1452" w:type="dxa"/>
            <w:vAlign w:val="center"/>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en-GB"/>
              </w:rPr>
            </w:pPr>
            <w:r w:rsidRPr="00B62C30">
              <w:rPr>
                <w:rFonts w:ascii="Sylfaen" w:eastAsiaTheme="minorHAnsi" w:hAnsi="Sylfaen" w:cs="Sylfaen"/>
                <w:b/>
                <w:sz w:val="18"/>
                <w:szCs w:val="18"/>
                <w:lang w:val="ka-GE"/>
              </w:rPr>
              <w:t>1,5</w:t>
            </w:r>
            <w:r w:rsidRPr="00B62C30">
              <w:rPr>
                <w:rFonts w:ascii="Sylfaen" w:eastAsiaTheme="minorHAnsi" w:hAnsi="Sylfaen" w:cs="Sylfaen"/>
                <w:b/>
                <w:sz w:val="18"/>
                <w:szCs w:val="18"/>
                <w:lang w:val="en-GB"/>
              </w:rPr>
              <w:t>00</w:t>
            </w:r>
          </w:p>
        </w:tc>
        <w:tc>
          <w:tcPr>
            <w:tcW w:w="1080" w:type="dxa"/>
            <w:vAlign w:val="center"/>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en-GB"/>
              </w:rPr>
            </w:pPr>
            <w:r w:rsidRPr="00B62C30">
              <w:rPr>
                <w:rFonts w:ascii="Sylfaen" w:eastAsiaTheme="minorHAnsi" w:hAnsi="Sylfaen" w:cs="Sylfaen"/>
                <w:b/>
                <w:sz w:val="18"/>
                <w:szCs w:val="18"/>
                <w:lang w:val="ka-GE"/>
              </w:rPr>
              <w:t>6,0</w:t>
            </w:r>
            <w:r w:rsidRPr="00B62C30">
              <w:rPr>
                <w:rFonts w:ascii="Sylfaen" w:eastAsiaTheme="minorHAnsi" w:hAnsi="Sylfaen" w:cs="Sylfaen"/>
                <w:b/>
                <w:sz w:val="18"/>
                <w:szCs w:val="18"/>
                <w:lang w:val="en-GB"/>
              </w:rPr>
              <w:t>00</w:t>
            </w:r>
          </w:p>
        </w:tc>
        <w:tc>
          <w:tcPr>
            <w:tcW w:w="1260" w:type="dxa"/>
            <w:vAlign w:val="center"/>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en-GB"/>
              </w:rPr>
            </w:pPr>
            <w:r w:rsidRPr="00B62C30">
              <w:rPr>
                <w:rFonts w:ascii="Sylfaen" w:eastAsiaTheme="minorHAnsi" w:hAnsi="Sylfaen" w:cs="Sylfaen"/>
                <w:b/>
                <w:sz w:val="18"/>
                <w:szCs w:val="18"/>
                <w:lang w:val="ka-GE"/>
              </w:rPr>
              <w:t>6,0</w:t>
            </w:r>
            <w:r w:rsidRPr="00B62C30">
              <w:rPr>
                <w:rFonts w:ascii="Sylfaen" w:eastAsiaTheme="minorHAnsi" w:hAnsi="Sylfaen" w:cs="Sylfaen"/>
                <w:b/>
                <w:sz w:val="18"/>
                <w:szCs w:val="18"/>
                <w:lang w:val="en-GB"/>
              </w:rPr>
              <w:t>00</w:t>
            </w:r>
          </w:p>
        </w:tc>
        <w:tc>
          <w:tcPr>
            <w:tcW w:w="776" w:type="dxa"/>
            <w:vAlign w:val="center"/>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p>
        </w:tc>
      </w:tr>
      <w:tr w:rsidR="00AF7D96" w:rsidRPr="00B62C30" w:rsidTr="00FE0FB9">
        <w:tc>
          <w:tcPr>
            <w:tcW w:w="567" w:type="dxa"/>
          </w:tcPr>
          <w:p w:rsidR="00AF7D96" w:rsidRPr="00B62C30" w:rsidRDefault="00AF7D96" w:rsidP="00FE0FB9">
            <w:pPr>
              <w:autoSpaceDE w:val="0"/>
              <w:autoSpaceDN w:val="0"/>
              <w:adjustRightInd w:val="0"/>
              <w:spacing w:line="360" w:lineRule="auto"/>
              <w:jc w:val="both"/>
              <w:rPr>
                <w:rFonts w:ascii="Sylfaen" w:eastAsiaTheme="minorHAnsi" w:hAnsi="Sylfaen" w:cs="Sylfaen"/>
                <w:b/>
                <w:sz w:val="18"/>
                <w:szCs w:val="18"/>
                <w:lang w:val="ka-GE"/>
              </w:rPr>
            </w:pPr>
            <w:r w:rsidRPr="00B62C30">
              <w:rPr>
                <w:rFonts w:ascii="Sylfaen" w:eastAsiaTheme="minorHAnsi" w:hAnsi="Sylfaen" w:cs="Sylfaen"/>
                <w:b/>
                <w:sz w:val="18"/>
                <w:szCs w:val="18"/>
                <w:lang w:val="ka-GE"/>
              </w:rPr>
              <w:t>3</w:t>
            </w:r>
          </w:p>
        </w:tc>
        <w:tc>
          <w:tcPr>
            <w:tcW w:w="5387" w:type="dxa"/>
            <w:vAlign w:val="center"/>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6"/>
                <w:szCs w:val="16"/>
                <w:lang w:val="ka-GE"/>
              </w:rPr>
            </w:pPr>
            <w:r w:rsidRPr="00B62C30">
              <w:rPr>
                <w:rFonts w:ascii="Sylfaen" w:eastAsia="Times New Roman" w:hAnsi="Sylfaen" w:cs="Calibri"/>
                <w:sz w:val="16"/>
                <w:szCs w:val="16"/>
                <w:lang w:val="ka-GE"/>
              </w:rPr>
              <w:t>ცელიაკ</w:t>
            </w:r>
            <w:r w:rsidRPr="00B62C30">
              <w:rPr>
                <w:rFonts w:ascii="Sylfaen" w:eastAsia="Times New Roman" w:hAnsi="Sylfaen" w:cs="Calibri"/>
                <w:sz w:val="16"/>
                <w:szCs w:val="16"/>
              </w:rPr>
              <w:t xml:space="preserve">იით დაავადებული პირებისათვის ერთჯერადი მატერიალური დახმარება </w:t>
            </w:r>
            <w:r w:rsidRPr="00B62C30">
              <w:rPr>
                <w:rFonts w:ascii="Sylfaen" w:eastAsia="Times New Roman" w:hAnsi="Sylfaen" w:cs="Calibri"/>
                <w:sz w:val="16"/>
                <w:szCs w:val="16"/>
                <w:lang w:val="ka-GE"/>
              </w:rPr>
              <w:t>(5 ბენეფიციარი)</w:t>
            </w:r>
          </w:p>
        </w:tc>
        <w:tc>
          <w:tcPr>
            <w:tcW w:w="1540" w:type="dxa"/>
            <w:vAlign w:val="center"/>
          </w:tcPr>
          <w:p w:rsidR="00AF7D96" w:rsidRPr="00B62C30" w:rsidRDefault="00AF7D96" w:rsidP="00FE0FB9">
            <w:pPr>
              <w:widowControl w:val="0"/>
              <w:autoSpaceDE w:val="0"/>
              <w:autoSpaceDN w:val="0"/>
              <w:adjustRightInd w:val="0"/>
              <w:spacing w:before="7" w:line="160" w:lineRule="exact"/>
              <w:jc w:val="center"/>
              <w:rPr>
                <w:rFonts w:ascii="Sylfaen" w:hAnsi="Sylfaen"/>
                <w:sz w:val="18"/>
                <w:szCs w:val="18"/>
                <w:lang w:val="ka-GE"/>
              </w:rPr>
            </w:pPr>
          </w:p>
          <w:p w:rsidR="00AF7D96" w:rsidRPr="00B62C30" w:rsidRDefault="00AF7D96" w:rsidP="00FE0FB9">
            <w:pPr>
              <w:widowControl w:val="0"/>
              <w:autoSpaceDE w:val="0"/>
              <w:autoSpaceDN w:val="0"/>
              <w:adjustRightInd w:val="0"/>
              <w:spacing w:before="7" w:line="160" w:lineRule="exact"/>
              <w:jc w:val="center"/>
              <w:rPr>
                <w:rFonts w:ascii="Sylfaen" w:hAnsi="Sylfaen"/>
                <w:sz w:val="18"/>
                <w:szCs w:val="18"/>
                <w:lang w:val="ka-GE"/>
              </w:rPr>
            </w:pPr>
            <w:r w:rsidRPr="00B62C30">
              <w:rPr>
                <w:rFonts w:ascii="Sylfaen" w:hAnsi="Sylfaen" w:cs="Sylfaen"/>
                <w:sz w:val="18"/>
                <w:szCs w:val="18"/>
              </w:rPr>
              <w:t>ბ</w:t>
            </w:r>
            <w:r w:rsidRPr="00B62C30">
              <w:rPr>
                <w:rFonts w:ascii="Sylfaen" w:hAnsi="Sylfaen" w:cs="Sylfaen"/>
                <w:spacing w:val="-1"/>
                <w:sz w:val="18"/>
                <w:szCs w:val="18"/>
              </w:rPr>
              <w:t>ე</w:t>
            </w:r>
            <w:r w:rsidRPr="00B62C30">
              <w:rPr>
                <w:rFonts w:ascii="Sylfaen" w:hAnsi="Sylfaen" w:cs="Sylfaen"/>
                <w:spacing w:val="1"/>
                <w:sz w:val="18"/>
                <w:szCs w:val="18"/>
              </w:rPr>
              <w:t>ნ</w:t>
            </w:r>
            <w:r w:rsidRPr="00B62C30">
              <w:rPr>
                <w:rFonts w:ascii="Sylfaen" w:hAnsi="Sylfaen" w:cs="Sylfaen"/>
                <w:spacing w:val="-1"/>
                <w:sz w:val="18"/>
                <w:szCs w:val="18"/>
              </w:rPr>
              <w:t>ეფი</w:t>
            </w:r>
            <w:r w:rsidRPr="00B62C30">
              <w:rPr>
                <w:rFonts w:ascii="Sylfaen" w:hAnsi="Sylfaen" w:cs="Sylfaen"/>
                <w:sz w:val="18"/>
                <w:szCs w:val="18"/>
              </w:rPr>
              <w:t>ც</w:t>
            </w:r>
            <w:r w:rsidRPr="00B62C30">
              <w:rPr>
                <w:rFonts w:ascii="Sylfaen" w:hAnsi="Sylfaen" w:cs="Sylfaen"/>
                <w:spacing w:val="-1"/>
                <w:sz w:val="18"/>
                <w:szCs w:val="18"/>
              </w:rPr>
              <w:t>ი</w:t>
            </w:r>
            <w:r w:rsidRPr="00B62C30">
              <w:rPr>
                <w:rFonts w:ascii="Sylfaen" w:hAnsi="Sylfaen" w:cs="Sylfaen"/>
                <w:spacing w:val="1"/>
                <w:sz w:val="18"/>
                <w:szCs w:val="18"/>
              </w:rPr>
              <w:t>ა</w:t>
            </w:r>
            <w:r w:rsidRPr="00B62C30">
              <w:rPr>
                <w:rFonts w:ascii="Sylfaen" w:hAnsi="Sylfaen" w:cs="Sylfaen"/>
                <w:sz w:val="18"/>
                <w:szCs w:val="18"/>
              </w:rPr>
              <w:t>რი</w:t>
            </w:r>
          </w:p>
        </w:tc>
        <w:tc>
          <w:tcPr>
            <w:tcW w:w="1350" w:type="dxa"/>
            <w:vAlign w:val="center"/>
          </w:tcPr>
          <w:p w:rsidR="00AF7D96" w:rsidRPr="00B62C30" w:rsidRDefault="00AF7D96" w:rsidP="00FE0FB9">
            <w:pPr>
              <w:widowControl w:val="0"/>
              <w:autoSpaceDE w:val="0"/>
              <w:autoSpaceDN w:val="0"/>
              <w:adjustRightInd w:val="0"/>
              <w:spacing w:before="7" w:line="160" w:lineRule="exact"/>
              <w:ind w:right="679"/>
              <w:jc w:val="center"/>
              <w:rPr>
                <w:rFonts w:ascii="Sylfaen" w:hAnsi="Sylfaen"/>
                <w:sz w:val="18"/>
                <w:szCs w:val="18"/>
                <w:lang w:val="ka-GE"/>
              </w:rPr>
            </w:pPr>
          </w:p>
          <w:p w:rsidR="00AF7D96" w:rsidRPr="00B62C30" w:rsidRDefault="00AF7D96" w:rsidP="00FE0FB9">
            <w:pPr>
              <w:widowControl w:val="0"/>
              <w:autoSpaceDE w:val="0"/>
              <w:autoSpaceDN w:val="0"/>
              <w:adjustRightInd w:val="0"/>
              <w:spacing w:before="7" w:line="160" w:lineRule="exact"/>
              <w:ind w:right="679"/>
              <w:jc w:val="center"/>
              <w:rPr>
                <w:rFonts w:ascii="Sylfaen" w:hAnsi="Sylfaen"/>
                <w:sz w:val="18"/>
                <w:szCs w:val="18"/>
                <w:lang w:val="ka-GE"/>
              </w:rPr>
            </w:pPr>
            <w:r w:rsidRPr="00B62C30">
              <w:rPr>
                <w:rFonts w:ascii="Sylfaen" w:hAnsi="Sylfaen"/>
                <w:sz w:val="18"/>
                <w:szCs w:val="18"/>
                <w:lang w:val="ka-GE"/>
              </w:rPr>
              <w:t>5</w:t>
            </w:r>
          </w:p>
        </w:tc>
        <w:tc>
          <w:tcPr>
            <w:tcW w:w="1452" w:type="dxa"/>
            <w:vAlign w:val="center"/>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en-GB"/>
              </w:rPr>
            </w:pPr>
            <w:r w:rsidRPr="00B62C30">
              <w:rPr>
                <w:rFonts w:ascii="Sylfaen" w:eastAsiaTheme="minorHAnsi" w:hAnsi="Sylfaen" w:cs="Sylfaen"/>
                <w:b/>
                <w:sz w:val="18"/>
                <w:szCs w:val="18"/>
                <w:lang w:val="ka-GE"/>
              </w:rPr>
              <w:t>1,0</w:t>
            </w:r>
            <w:r w:rsidRPr="00B62C30">
              <w:rPr>
                <w:rFonts w:ascii="Sylfaen" w:eastAsiaTheme="minorHAnsi" w:hAnsi="Sylfaen" w:cs="Sylfaen"/>
                <w:b/>
                <w:sz w:val="18"/>
                <w:szCs w:val="18"/>
                <w:lang w:val="en-GB"/>
              </w:rPr>
              <w:t>00</w:t>
            </w:r>
          </w:p>
        </w:tc>
        <w:tc>
          <w:tcPr>
            <w:tcW w:w="1080" w:type="dxa"/>
            <w:vAlign w:val="center"/>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en-GB"/>
              </w:rPr>
            </w:pPr>
            <w:r w:rsidRPr="00B62C30">
              <w:rPr>
                <w:rFonts w:ascii="Sylfaen" w:eastAsiaTheme="minorHAnsi" w:hAnsi="Sylfaen" w:cs="Sylfaen"/>
                <w:b/>
                <w:sz w:val="18"/>
                <w:szCs w:val="18"/>
                <w:lang w:val="ka-GE"/>
              </w:rPr>
              <w:t>5,0</w:t>
            </w:r>
            <w:r w:rsidRPr="00B62C30">
              <w:rPr>
                <w:rFonts w:ascii="Sylfaen" w:eastAsiaTheme="minorHAnsi" w:hAnsi="Sylfaen" w:cs="Sylfaen"/>
                <w:b/>
                <w:sz w:val="18"/>
                <w:szCs w:val="18"/>
                <w:lang w:val="en-GB"/>
              </w:rPr>
              <w:t>00</w:t>
            </w:r>
          </w:p>
        </w:tc>
        <w:tc>
          <w:tcPr>
            <w:tcW w:w="1260" w:type="dxa"/>
            <w:vAlign w:val="center"/>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en-GB"/>
              </w:rPr>
            </w:pPr>
            <w:r w:rsidRPr="00B62C30">
              <w:rPr>
                <w:rFonts w:ascii="Sylfaen" w:eastAsiaTheme="minorHAnsi" w:hAnsi="Sylfaen" w:cs="Sylfaen"/>
                <w:b/>
                <w:sz w:val="18"/>
                <w:szCs w:val="18"/>
                <w:lang w:val="ka-GE"/>
              </w:rPr>
              <w:t>5,0</w:t>
            </w:r>
            <w:r w:rsidRPr="00B62C30">
              <w:rPr>
                <w:rFonts w:ascii="Sylfaen" w:eastAsiaTheme="minorHAnsi" w:hAnsi="Sylfaen" w:cs="Sylfaen"/>
                <w:b/>
                <w:sz w:val="18"/>
                <w:szCs w:val="18"/>
                <w:lang w:val="en-GB"/>
              </w:rPr>
              <w:t>00</w:t>
            </w:r>
          </w:p>
        </w:tc>
        <w:tc>
          <w:tcPr>
            <w:tcW w:w="776" w:type="dxa"/>
            <w:vAlign w:val="center"/>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p>
        </w:tc>
      </w:tr>
      <w:tr w:rsidR="00AF7D96" w:rsidRPr="00B62C30" w:rsidTr="00FE0FB9">
        <w:tc>
          <w:tcPr>
            <w:tcW w:w="5954" w:type="dxa"/>
            <w:gridSpan w:val="2"/>
            <w:vAlign w:val="center"/>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r w:rsidRPr="00B62C30">
              <w:rPr>
                <w:rFonts w:ascii="Sylfaen" w:eastAsiaTheme="minorHAnsi" w:hAnsi="Sylfaen" w:cs="Sylfaen"/>
                <w:b/>
                <w:sz w:val="18"/>
                <w:szCs w:val="18"/>
                <w:lang w:val="ka-GE"/>
              </w:rPr>
              <w:t>სულ ჯამი</w:t>
            </w:r>
          </w:p>
        </w:tc>
        <w:tc>
          <w:tcPr>
            <w:tcW w:w="4342" w:type="dxa"/>
            <w:gridSpan w:val="3"/>
            <w:vAlign w:val="center"/>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p>
        </w:tc>
        <w:tc>
          <w:tcPr>
            <w:tcW w:w="1080" w:type="dxa"/>
            <w:vAlign w:val="center"/>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en-GB"/>
              </w:rPr>
            </w:pPr>
            <w:r w:rsidRPr="00B62C30">
              <w:rPr>
                <w:rFonts w:ascii="Sylfaen" w:eastAsiaTheme="minorHAnsi" w:hAnsi="Sylfaen" w:cs="Sylfaen"/>
                <w:b/>
                <w:sz w:val="18"/>
                <w:szCs w:val="18"/>
                <w:lang w:val="ka-GE"/>
              </w:rPr>
              <w:t>23,0</w:t>
            </w:r>
            <w:r w:rsidRPr="00B62C30">
              <w:rPr>
                <w:rFonts w:ascii="Sylfaen" w:eastAsiaTheme="minorHAnsi" w:hAnsi="Sylfaen" w:cs="Sylfaen"/>
                <w:b/>
                <w:sz w:val="18"/>
                <w:szCs w:val="18"/>
                <w:lang w:val="en-GB"/>
              </w:rPr>
              <w:t>00</w:t>
            </w:r>
          </w:p>
        </w:tc>
        <w:tc>
          <w:tcPr>
            <w:tcW w:w="1260" w:type="dxa"/>
            <w:vAlign w:val="center"/>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en-GB"/>
              </w:rPr>
            </w:pPr>
            <w:r w:rsidRPr="00B62C30">
              <w:rPr>
                <w:rFonts w:ascii="Sylfaen" w:eastAsiaTheme="minorHAnsi" w:hAnsi="Sylfaen" w:cs="Sylfaen"/>
                <w:b/>
                <w:sz w:val="18"/>
                <w:szCs w:val="18"/>
                <w:lang w:val="ka-GE"/>
              </w:rPr>
              <w:t>23,0</w:t>
            </w:r>
            <w:r w:rsidRPr="00B62C30">
              <w:rPr>
                <w:rFonts w:ascii="Sylfaen" w:eastAsiaTheme="minorHAnsi" w:hAnsi="Sylfaen" w:cs="Sylfaen"/>
                <w:b/>
                <w:sz w:val="18"/>
                <w:szCs w:val="18"/>
                <w:lang w:val="en-GB"/>
              </w:rPr>
              <w:t>00</w:t>
            </w:r>
          </w:p>
        </w:tc>
        <w:tc>
          <w:tcPr>
            <w:tcW w:w="776" w:type="dxa"/>
            <w:vAlign w:val="center"/>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p>
        </w:tc>
      </w:tr>
      <w:tr w:rsidR="00AF7D96" w:rsidRPr="00B62C30" w:rsidTr="00FE0FB9">
        <w:tc>
          <w:tcPr>
            <w:tcW w:w="5954" w:type="dxa"/>
            <w:gridSpan w:val="2"/>
            <w:tcBorders>
              <w:left w:val="nil"/>
            </w:tcBorders>
            <w:vAlign w:val="center"/>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p>
        </w:tc>
        <w:tc>
          <w:tcPr>
            <w:tcW w:w="7458" w:type="dxa"/>
            <w:gridSpan w:val="6"/>
            <w:tcBorders>
              <w:right w:val="nil"/>
            </w:tcBorders>
            <w:vAlign w:val="center"/>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p>
        </w:tc>
      </w:tr>
    </w:tbl>
    <w:tbl>
      <w:tblPr>
        <w:tblW w:w="13482" w:type="dxa"/>
        <w:tblInd w:w="93" w:type="dxa"/>
        <w:tblLayout w:type="fixed"/>
        <w:tblLook w:val="04A0"/>
      </w:tblPr>
      <w:tblGrid>
        <w:gridCol w:w="15"/>
        <w:gridCol w:w="2268"/>
        <w:gridCol w:w="3820"/>
        <w:gridCol w:w="1307"/>
        <w:gridCol w:w="1614"/>
        <w:gridCol w:w="1770"/>
        <w:gridCol w:w="1541"/>
        <w:gridCol w:w="1147"/>
      </w:tblGrid>
      <w:tr w:rsidR="00AF7D96" w:rsidRPr="00B62C30" w:rsidTr="00FE0FB9">
        <w:trPr>
          <w:trHeight w:val="554"/>
        </w:trPr>
        <w:tc>
          <w:tcPr>
            <w:tcW w:w="13482" w:type="dxa"/>
            <w:gridSpan w:val="8"/>
            <w:tcBorders>
              <w:top w:val="single" w:sz="4" w:space="0" w:color="auto"/>
              <w:left w:val="single" w:sz="4" w:space="0" w:color="auto"/>
              <w:bottom w:val="nil"/>
              <w:right w:val="single" w:sz="4" w:space="0" w:color="000000"/>
            </w:tcBorders>
            <w:shd w:val="clear" w:color="auto" w:fill="auto"/>
            <w:noWrap/>
            <w:vAlign w:val="center"/>
            <w:hideMark/>
          </w:tcPr>
          <w:p w:rsidR="00AF7D96" w:rsidRPr="00B62C30" w:rsidRDefault="00AF7D96" w:rsidP="00FE0FB9">
            <w:pPr>
              <w:spacing w:after="0" w:line="240" w:lineRule="auto"/>
              <w:jc w:val="both"/>
              <w:rPr>
                <w:rFonts w:eastAsia="Times New Roman"/>
                <w:b/>
                <w:bCs/>
                <w:sz w:val="18"/>
                <w:szCs w:val="18"/>
              </w:rPr>
            </w:pPr>
            <w:r w:rsidRPr="00B62C30">
              <w:rPr>
                <w:rFonts w:ascii="Sylfaen" w:eastAsia="Times New Roman" w:hAnsi="Sylfaen" w:cs="Sylfaen"/>
                <w:b/>
                <w:bCs/>
                <w:sz w:val="18"/>
                <w:szCs w:val="18"/>
              </w:rPr>
              <w:t>მოსალოდნელიშუალედურიშედეგი</w:t>
            </w:r>
          </w:p>
        </w:tc>
      </w:tr>
      <w:tr w:rsidR="00AF7D96" w:rsidRPr="00B62C30" w:rsidTr="00FE0FB9">
        <w:trPr>
          <w:trHeight w:val="412"/>
        </w:trPr>
        <w:tc>
          <w:tcPr>
            <w:tcW w:w="13482"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AF7D96" w:rsidRPr="00B62C30" w:rsidRDefault="00AF7D96" w:rsidP="00FE0FB9">
            <w:pPr>
              <w:spacing w:after="0" w:line="240" w:lineRule="auto"/>
              <w:jc w:val="both"/>
              <w:rPr>
                <w:rFonts w:eastAsia="Times New Roman"/>
                <w:sz w:val="18"/>
                <w:szCs w:val="18"/>
              </w:rPr>
            </w:pPr>
            <w:r w:rsidRPr="00B62C30">
              <w:rPr>
                <w:rFonts w:ascii="Sylfaen" w:eastAsia="Times New Roman" w:hAnsi="Sylfaen" w:cs="Sylfaen"/>
                <w:sz w:val="18"/>
                <w:szCs w:val="18"/>
                <w:lang w:val="ka-GE"/>
              </w:rPr>
              <w:t xml:space="preserve">ქობულეთის </w:t>
            </w:r>
            <w:r w:rsidRPr="00B62C30">
              <w:rPr>
                <w:rFonts w:ascii="Sylfaen" w:eastAsia="Times New Roman" w:hAnsi="Sylfaen" w:cs="Sylfaen"/>
                <w:sz w:val="18"/>
                <w:szCs w:val="18"/>
              </w:rPr>
              <w:t>მუნიციპალიტეტშირეგისტრირებული</w:t>
            </w:r>
            <w:r w:rsidRPr="00B62C30">
              <w:rPr>
                <w:rFonts w:ascii="Sylfaen" w:eastAsia="Times New Roman" w:hAnsi="Sylfaen" w:cs="Sylfaen"/>
                <w:sz w:val="18"/>
                <w:szCs w:val="18"/>
                <w:lang w:val="ka-GE"/>
              </w:rPr>
              <w:t xml:space="preserve"> იშვიათი დაავადების მქონე პირებისთვის </w:t>
            </w:r>
            <w:r w:rsidRPr="00B62C30">
              <w:rPr>
                <w:rFonts w:ascii="Sylfaen" w:eastAsia="Times New Roman" w:hAnsi="Sylfaen" w:cs="Sylfaen"/>
                <w:sz w:val="18"/>
                <w:szCs w:val="18"/>
              </w:rPr>
              <w:t>უზრუნველყოფილია</w:t>
            </w:r>
            <w:r w:rsidRPr="00B62C30">
              <w:rPr>
                <w:rFonts w:ascii="Sylfaen" w:eastAsia="Times New Roman" w:hAnsi="Sylfaen"/>
                <w:sz w:val="18"/>
                <w:szCs w:val="18"/>
                <w:lang w:val="ka-GE"/>
              </w:rPr>
              <w:t>მატერიალური დახმარება</w:t>
            </w:r>
          </w:p>
        </w:tc>
      </w:tr>
      <w:tr w:rsidR="00AF7D96" w:rsidRPr="00B62C30" w:rsidTr="00FE0FB9">
        <w:trPr>
          <w:trHeight w:val="562"/>
        </w:trPr>
        <w:tc>
          <w:tcPr>
            <w:tcW w:w="13482" w:type="dxa"/>
            <w:gridSpan w:val="8"/>
            <w:tcBorders>
              <w:top w:val="nil"/>
              <w:bottom w:val="single" w:sz="4" w:space="0" w:color="auto"/>
            </w:tcBorders>
            <w:shd w:val="clear" w:color="auto" w:fill="auto"/>
            <w:vAlign w:val="center"/>
          </w:tcPr>
          <w:p w:rsidR="00AF7D96" w:rsidRPr="00B62C30" w:rsidRDefault="00AF7D96" w:rsidP="00FE0FB9">
            <w:pPr>
              <w:spacing w:after="0" w:line="240" w:lineRule="auto"/>
              <w:rPr>
                <w:rFonts w:ascii="Sylfaen" w:eastAsia="Times New Roman" w:hAnsi="Sylfaen" w:cs="Sylfaen"/>
                <w:sz w:val="18"/>
                <w:szCs w:val="18"/>
                <w:lang w:val="ka-GE"/>
              </w:rPr>
            </w:pPr>
          </w:p>
          <w:p w:rsidR="00AF7D96" w:rsidRPr="00B62C30" w:rsidRDefault="00AF7D96" w:rsidP="00FE0FB9">
            <w:pPr>
              <w:spacing w:after="0" w:line="240" w:lineRule="auto"/>
              <w:rPr>
                <w:rFonts w:ascii="Sylfaen" w:eastAsia="Times New Roman" w:hAnsi="Sylfaen" w:cs="Sylfaen"/>
                <w:sz w:val="18"/>
                <w:szCs w:val="18"/>
                <w:lang w:val="ka-GE"/>
              </w:rPr>
            </w:pPr>
          </w:p>
        </w:tc>
      </w:tr>
      <w:tr w:rsidR="00AF7D96" w:rsidRPr="00B62C30" w:rsidTr="00FE0FB9">
        <w:trPr>
          <w:gridBefore w:val="1"/>
          <w:wBefore w:w="15" w:type="dxa"/>
          <w:trHeight w:val="451"/>
        </w:trPr>
        <w:tc>
          <w:tcPr>
            <w:tcW w:w="2268" w:type="dxa"/>
            <w:tcBorders>
              <w:top w:val="single" w:sz="4" w:space="0" w:color="auto"/>
              <w:left w:val="single" w:sz="4" w:space="0" w:color="auto"/>
              <w:bottom w:val="single" w:sz="4" w:space="0" w:color="auto"/>
              <w:right w:val="single" w:sz="4" w:space="0" w:color="auto"/>
            </w:tcBorders>
            <w:shd w:val="clear" w:color="000000" w:fill="FFFFFF"/>
            <w:hideMark/>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lang w:val="ka-GE"/>
              </w:rPr>
              <w:t xml:space="preserve">ქვეპროგრამის </w:t>
            </w:r>
            <w:r w:rsidRPr="00B62C30">
              <w:rPr>
                <w:rFonts w:ascii="Sylfaen" w:hAnsi="Sylfaen" w:cs="Calibri"/>
                <w:b/>
                <w:bCs/>
                <w:sz w:val="16"/>
                <w:szCs w:val="16"/>
              </w:rPr>
              <w:t>კოდი</w:t>
            </w:r>
          </w:p>
        </w:tc>
        <w:tc>
          <w:tcPr>
            <w:tcW w:w="38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b/>
                <w:bCs/>
                <w:sz w:val="18"/>
                <w:szCs w:val="18"/>
                <w:lang w:val="en-GB" w:eastAsia="en-GB"/>
              </w:rPr>
            </w:pPr>
            <w:r w:rsidRPr="00B62C30">
              <w:rPr>
                <w:rFonts w:ascii="Sylfaen" w:hAnsi="Sylfaen" w:cs="Calibri"/>
                <w:b/>
                <w:bCs/>
                <w:sz w:val="16"/>
                <w:szCs w:val="16"/>
                <w:lang w:val="ka-GE"/>
              </w:rPr>
              <w:t>ქვეპროგრამის დასახელება</w:t>
            </w:r>
          </w:p>
        </w:tc>
        <w:tc>
          <w:tcPr>
            <w:tcW w:w="7379" w:type="dxa"/>
            <w:gridSpan w:val="5"/>
            <w:tcBorders>
              <w:top w:val="single" w:sz="4" w:space="0" w:color="auto"/>
              <w:left w:val="nil"/>
              <w:bottom w:val="single" w:sz="4" w:space="0" w:color="auto"/>
              <w:right w:val="single" w:sz="4" w:space="0" w:color="auto"/>
            </w:tcBorders>
            <w:shd w:val="clear" w:color="000000" w:fill="FFFFFF"/>
            <w:hideMark/>
          </w:tcPr>
          <w:p w:rsidR="00AF7D96" w:rsidRPr="00B62C30" w:rsidRDefault="00AF7D96" w:rsidP="00FE0FB9">
            <w:pPr>
              <w:jc w:val="center"/>
              <w:rPr>
                <w:rFonts w:ascii="Sylfaen" w:hAnsi="Sylfaen" w:cs="Sylfaen"/>
                <w:b/>
                <w:spacing w:val="2"/>
                <w:sz w:val="16"/>
                <w:szCs w:val="16"/>
                <w:lang w:val="ka-GE"/>
              </w:rPr>
            </w:pPr>
            <w:r w:rsidRPr="00B62C30">
              <w:rPr>
                <w:rFonts w:ascii="Sylfaen" w:hAnsi="Sylfaen" w:cs="Sylfaen"/>
                <w:b/>
                <w:spacing w:val="2"/>
                <w:sz w:val="16"/>
                <w:szCs w:val="16"/>
              </w:rPr>
              <w:t>პროგრამის დასახელება, რომლის ფარგლებშიც ხორციელდება ქვეპროგრამა</w:t>
            </w:r>
          </w:p>
        </w:tc>
      </w:tr>
      <w:tr w:rsidR="00AF7D96" w:rsidRPr="00B62C30" w:rsidTr="00FE0FB9">
        <w:trPr>
          <w:gridBefore w:val="1"/>
          <w:wBefore w:w="15" w:type="dxa"/>
          <w:trHeight w:val="892"/>
        </w:trPr>
        <w:tc>
          <w:tcPr>
            <w:tcW w:w="2268" w:type="dxa"/>
            <w:tcBorders>
              <w:top w:val="nil"/>
              <w:left w:val="single" w:sz="4" w:space="0" w:color="auto"/>
              <w:bottom w:val="single" w:sz="4" w:space="0" w:color="auto"/>
              <w:right w:val="single" w:sz="4" w:space="0" w:color="auto"/>
            </w:tcBorders>
            <w:shd w:val="clear" w:color="000000" w:fill="FFFFFF"/>
            <w:hideMark/>
          </w:tcPr>
          <w:p w:rsidR="00AF7D96" w:rsidRPr="00B62C30" w:rsidRDefault="00AF7D96" w:rsidP="00FE0FB9">
            <w:pPr>
              <w:jc w:val="center"/>
              <w:rPr>
                <w:rFonts w:ascii="Sylfaen" w:hAnsi="Sylfaen" w:cs="Calibri"/>
                <w:b/>
                <w:sz w:val="18"/>
                <w:szCs w:val="18"/>
                <w:lang w:val="ka-GE"/>
              </w:rPr>
            </w:pPr>
          </w:p>
          <w:p w:rsidR="00AF7D96" w:rsidRPr="00B62C30" w:rsidRDefault="00AF7D96" w:rsidP="00FE0FB9">
            <w:pPr>
              <w:jc w:val="center"/>
              <w:rPr>
                <w:rFonts w:ascii="Sylfaen" w:hAnsi="Sylfaen" w:cs="Calibri"/>
                <w:b/>
                <w:sz w:val="18"/>
                <w:szCs w:val="18"/>
                <w:lang w:val="ka-GE"/>
              </w:rPr>
            </w:pPr>
            <w:r w:rsidRPr="00B62C30">
              <w:rPr>
                <w:rFonts w:ascii="Sylfaen" w:hAnsi="Sylfaen" w:cs="Calibri"/>
                <w:b/>
                <w:sz w:val="18"/>
                <w:szCs w:val="18"/>
              </w:rPr>
              <w:t>06 0</w:t>
            </w:r>
            <w:r w:rsidRPr="00B62C30">
              <w:rPr>
                <w:rFonts w:ascii="Sylfaen" w:hAnsi="Sylfaen" w:cs="Calibri"/>
                <w:b/>
                <w:sz w:val="18"/>
                <w:szCs w:val="18"/>
                <w:lang w:val="ka-GE"/>
              </w:rPr>
              <w:t>1 02</w:t>
            </w:r>
          </w:p>
        </w:tc>
        <w:tc>
          <w:tcPr>
            <w:tcW w:w="3820" w:type="dxa"/>
            <w:tcBorders>
              <w:top w:val="single" w:sz="4" w:space="0" w:color="auto"/>
              <w:left w:val="single" w:sz="4" w:space="0" w:color="auto"/>
              <w:bottom w:val="single" w:sz="4" w:space="0" w:color="auto"/>
              <w:right w:val="single" w:sz="4" w:space="0" w:color="auto"/>
            </w:tcBorders>
            <w:vAlign w:val="center"/>
            <w:hideMark/>
          </w:tcPr>
          <w:p w:rsidR="00AF7D96" w:rsidRPr="00B62C30" w:rsidRDefault="00AF7D96" w:rsidP="00FE0FB9">
            <w:pPr>
              <w:jc w:val="center"/>
              <w:rPr>
                <w:rFonts w:ascii="Sylfaen" w:hAnsi="Sylfaen" w:cs="Calibri"/>
                <w:b/>
                <w:bCs/>
                <w:sz w:val="16"/>
                <w:szCs w:val="16"/>
              </w:rPr>
            </w:pPr>
            <w:r w:rsidRPr="00B62C30">
              <w:rPr>
                <w:rFonts w:ascii="Sylfaen" w:eastAsia="Times New Roman" w:hAnsi="Sylfaen" w:cs="Calibri"/>
                <w:b/>
                <w:bCs/>
                <w:sz w:val="16"/>
                <w:szCs w:val="16"/>
              </w:rPr>
              <w:t>თემზე დაფუძნებული მობილური გუნდის მომსახურება მძიმე ფსიქიკური აშლილობის მქონე პირებისთვის</w:t>
            </w:r>
          </w:p>
        </w:tc>
        <w:tc>
          <w:tcPr>
            <w:tcW w:w="7379" w:type="dxa"/>
            <w:gridSpan w:val="5"/>
            <w:tcBorders>
              <w:top w:val="nil"/>
              <w:left w:val="nil"/>
              <w:bottom w:val="single" w:sz="4" w:space="0" w:color="auto"/>
              <w:right w:val="single" w:sz="4" w:space="0" w:color="auto"/>
            </w:tcBorders>
            <w:shd w:val="clear" w:color="000000" w:fill="FFFFFF"/>
            <w:hideMark/>
          </w:tcPr>
          <w:p w:rsidR="00AF7D96" w:rsidRPr="00B62C30" w:rsidRDefault="00AF7D96" w:rsidP="00FE0FB9">
            <w:pPr>
              <w:jc w:val="center"/>
              <w:rPr>
                <w:rFonts w:ascii="Sylfaen" w:hAnsi="Sylfaen" w:cs="Calibri"/>
                <w:b/>
                <w:sz w:val="18"/>
                <w:szCs w:val="18"/>
                <w:lang w:val="ka-GE"/>
              </w:rPr>
            </w:pPr>
            <w:r w:rsidRPr="00B62C30">
              <w:rPr>
                <w:rFonts w:ascii="Sylfaen" w:hAnsi="Sylfaen" w:cs="Calibri"/>
                <w:b/>
                <w:sz w:val="18"/>
                <w:szCs w:val="18"/>
                <w:lang w:val="ka-GE"/>
              </w:rPr>
              <w:t>ჯანმრთელობის დაცვის ღონისძიებები</w:t>
            </w:r>
          </w:p>
        </w:tc>
      </w:tr>
      <w:tr w:rsidR="00AF7D96" w:rsidRPr="00B62C30" w:rsidTr="00FE0FB9">
        <w:trPr>
          <w:gridBefore w:val="1"/>
          <w:wBefore w:w="15" w:type="dxa"/>
          <w:trHeight w:val="632"/>
        </w:trPr>
        <w:tc>
          <w:tcPr>
            <w:tcW w:w="2268" w:type="dxa"/>
            <w:vMerge w:val="restart"/>
            <w:tcBorders>
              <w:top w:val="single" w:sz="4" w:space="0" w:color="auto"/>
              <w:left w:val="single" w:sz="4" w:space="0" w:color="auto"/>
              <w:right w:val="nil"/>
            </w:tcBorders>
            <w:shd w:val="clear" w:color="000000" w:fill="FFFFFF"/>
            <w:vAlign w:val="center"/>
            <w:hideMark/>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lastRenderedPageBreak/>
              <w:t>ქვეპროგრამის განმახორციელებელი სამსახური</w:t>
            </w:r>
          </w:p>
        </w:tc>
        <w:tc>
          <w:tcPr>
            <w:tcW w:w="3820" w:type="dxa"/>
            <w:vMerge w:val="restart"/>
            <w:tcBorders>
              <w:top w:val="single" w:sz="4" w:space="0" w:color="auto"/>
              <w:left w:val="single" w:sz="4" w:space="0" w:color="auto"/>
              <w:right w:val="single" w:sz="4" w:space="0" w:color="auto"/>
            </w:tcBorders>
            <w:shd w:val="clear" w:color="000000" w:fill="FFFFFF"/>
            <w:vAlign w:val="center"/>
            <w:hideMark/>
          </w:tcPr>
          <w:p w:rsidR="00AF7D96" w:rsidRPr="00B62C30" w:rsidRDefault="00AF7D96" w:rsidP="00FE0FB9">
            <w:pPr>
              <w:jc w:val="center"/>
              <w:rPr>
                <w:rFonts w:ascii="Sylfaen" w:hAnsi="Sylfaen" w:cs="Calibri"/>
                <w:b/>
                <w:bCs/>
                <w:sz w:val="16"/>
                <w:szCs w:val="16"/>
              </w:rPr>
            </w:pPr>
            <w:r w:rsidRPr="00B62C30">
              <w:rPr>
                <w:rFonts w:ascii="Sylfaen" w:eastAsia="Times New Roman" w:hAnsi="Sylfaen" w:cs="Calibri"/>
                <w:b/>
                <w:sz w:val="16"/>
                <w:szCs w:val="16"/>
              </w:rPr>
              <w:t>ჯამრთელობისა და სოციალური დაცვის სამსახური</w:t>
            </w:r>
          </w:p>
        </w:tc>
        <w:tc>
          <w:tcPr>
            <w:tcW w:w="1307" w:type="dxa"/>
            <w:vMerge w:val="restart"/>
            <w:tcBorders>
              <w:top w:val="single" w:sz="4" w:space="0" w:color="auto"/>
              <w:left w:val="single" w:sz="4" w:space="0" w:color="auto"/>
              <w:right w:val="single" w:sz="4" w:space="0" w:color="auto"/>
            </w:tcBorders>
            <w:shd w:val="clear" w:color="000000" w:fill="FFFFFF"/>
            <w:vAlign w:val="center"/>
          </w:tcPr>
          <w:p w:rsidR="00AF7D96" w:rsidRPr="00B62C30" w:rsidRDefault="00AF7D96" w:rsidP="00FE0FB9">
            <w:pPr>
              <w:jc w:val="center"/>
              <w:rPr>
                <w:rFonts w:ascii="Sylfaen" w:hAnsi="Sylfaen" w:cs="Calibri"/>
                <w:b/>
                <w:bCs/>
                <w:sz w:val="16"/>
                <w:szCs w:val="16"/>
                <w:lang w:val="ka-GE"/>
              </w:rPr>
            </w:pPr>
          </w:p>
          <w:p w:rsidR="00AF7D96" w:rsidRPr="00B62C30" w:rsidRDefault="00AF7D96" w:rsidP="00FE0FB9">
            <w:pPr>
              <w:jc w:val="center"/>
              <w:rPr>
                <w:rFonts w:ascii="Sylfaen" w:hAnsi="Sylfaen" w:cs="Calibri"/>
                <w:b/>
                <w:bCs/>
                <w:sz w:val="16"/>
                <w:szCs w:val="16"/>
                <w:lang w:val="ka-GE"/>
              </w:rPr>
            </w:pPr>
            <w:r w:rsidRPr="00B62C30">
              <w:rPr>
                <w:rFonts w:ascii="Sylfaen" w:hAnsi="Sylfaen" w:cs="Calibri"/>
                <w:b/>
                <w:bCs/>
                <w:sz w:val="16"/>
                <w:szCs w:val="16"/>
                <w:lang w:val="ka-GE"/>
              </w:rPr>
              <w:t>ქვეპროგრამის ბიუჯეტი</w:t>
            </w:r>
          </w:p>
        </w:tc>
        <w:tc>
          <w:tcPr>
            <w:tcW w:w="1614" w:type="dxa"/>
            <w:tcBorders>
              <w:top w:val="single" w:sz="4" w:space="0" w:color="auto"/>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2026 წლის დაფინანსება</w:t>
            </w:r>
            <w:r w:rsidRPr="00B62C30">
              <w:rPr>
                <w:rFonts w:ascii="Sylfaen" w:hAnsi="Sylfaen" w:cs="Calibri"/>
                <w:b/>
                <w:bCs/>
                <w:sz w:val="16"/>
                <w:szCs w:val="16"/>
              </w:rPr>
              <w:br/>
              <w:t>ლარში</w:t>
            </w:r>
          </w:p>
        </w:tc>
        <w:tc>
          <w:tcPr>
            <w:tcW w:w="1770" w:type="dxa"/>
            <w:tcBorders>
              <w:top w:val="single" w:sz="4" w:space="0" w:color="auto"/>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2027 წლის დაფინანსება</w:t>
            </w:r>
            <w:r w:rsidRPr="00B62C30">
              <w:rPr>
                <w:rFonts w:ascii="Sylfaen" w:hAnsi="Sylfaen" w:cs="Calibri"/>
                <w:b/>
                <w:bCs/>
                <w:sz w:val="16"/>
                <w:szCs w:val="16"/>
              </w:rPr>
              <w:br/>
              <w:t>ლარში</w:t>
            </w:r>
          </w:p>
        </w:tc>
        <w:tc>
          <w:tcPr>
            <w:tcW w:w="1541" w:type="dxa"/>
            <w:tcBorders>
              <w:top w:val="single" w:sz="4" w:space="0" w:color="auto"/>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202</w:t>
            </w:r>
            <w:r w:rsidRPr="00B62C30">
              <w:rPr>
                <w:rFonts w:ascii="Sylfaen" w:hAnsi="Sylfaen" w:cs="Calibri"/>
                <w:b/>
                <w:bCs/>
                <w:sz w:val="16"/>
                <w:szCs w:val="16"/>
                <w:lang w:val="ka-GE"/>
              </w:rPr>
              <w:t>8</w:t>
            </w:r>
            <w:r w:rsidRPr="00B62C30">
              <w:rPr>
                <w:rFonts w:ascii="Sylfaen" w:hAnsi="Sylfaen" w:cs="Calibri"/>
                <w:b/>
                <w:bCs/>
                <w:sz w:val="16"/>
                <w:szCs w:val="16"/>
              </w:rPr>
              <w:t xml:space="preserve"> წლის დაფინანსება</w:t>
            </w:r>
            <w:r w:rsidRPr="00B62C30">
              <w:rPr>
                <w:rFonts w:ascii="Sylfaen" w:hAnsi="Sylfaen" w:cs="Calibri"/>
                <w:b/>
                <w:bCs/>
                <w:sz w:val="16"/>
                <w:szCs w:val="16"/>
              </w:rPr>
              <w:br/>
              <w:t>ლარში</w:t>
            </w:r>
          </w:p>
        </w:tc>
        <w:tc>
          <w:tcPr>
            <w:tcW w:w="1147" w:type="dxa"/>
            <w:tcBorders>
              <w:top w:val="single" w:sz="4" w:space="0" w:color="auto"/>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202</w:t>
            </w:r>
            <w:r w:rsidRPr="00B62C30">
              <w:rPr>
                <w:rFonts w:ascii="Sylfaen" w:hAnsi="Sylfaen" w:cs="Calibri"/>
                <w:b/>
                <w:bCs/>
                <w:sz w:val="16"/>
                <w:szCs w:val="16"/>
                <w:lang w:val="ka-GE"/>
              </w:rPr>
              <w:t>9</w:t>
            </w:r>
            <w:r w:rsidRPr="00B62C30">
              <w:rPr>
                <w:rFonts w:ascii="Sylfaen" w:hAnsi="Sylfaen" w:cs="Calibri"/>
                <w:b/>
                <w:bCs/>
                <w:sz w:val="16"/>
                <w:szCs w:val="16"/>
              </w:rPr>
              <w:t xml:space="preserve"> წლის დაფინანსება</w:t>
            </w:r>
            <w:r w:rsidRPr="00B62C30">
              <w:rPr>
                <w:rFonts w:ascii="Sylfaen" w:hAnsi="Sylfaen" w:cs="Calibri"/>
                <w:b/>
                <w:bCs/>
                <w:sz w:val="16"/>
                <w:szCs w:val="16"/>
              </w:rPr>
              <w:br/>
              <w:t>ლარში</w:t>
            </w:r>
          </w:p>
        </w:tc>
      </w:tr>
      <w:tr w:rsidR="00AF7D96" w:rsidRPr="00B62C30" w:rsidTr="00FE0FB9">
        <w:trPr>
          <w:gridBefore w:val="1"/>
          <w:wBefore w:w="15" w:type="dxa"/>
          <w:trHeight w:val="338"/>
        </w:trPr>
        <w:tc>
          <w:tcPr>
            <w:tcW w:w="2268" w:type="dxa"/>
            <w:vMerge/>
            <w:tcBorders>
              <w:left w:val="single" w:sz="4" w:space="0" w:color="auto"/>
              <w:bottom w:val="single" w:sz="4" w:space="0" w:color="auto"/>
              <w:right w:val="nil"/>
            </w:tcBorders>
            <w:shd w:val="clear" w:color="000000" w:fill="FFFFFF"/>
          </w:tcPr>
          <w:p w:rsidR="00AF7D96" w:rsidRPr="00B62C30" w:rsidRDefault="00AF7D96" w:rsidP="00FE0FB9">
            <w:pPr>
              <w:jc w:val="center"/>
              <w:rPr>
                <w:rFonts w:ascii="Sylfaen" w:hAnsi="Sylfaen" w:cs="Calibri"/>
                <w:b/>
                <w:bCs/>
                <w:sz w:val="16"/>
                <w:szCs w:val="16"/>
              </w:rPr>
            </w:pPr>
          </w:p>
        </w:tc>
        <w:tc>
          <w:tcPr>
            <w:tcW w:w="3820" w:type="dxa"/>
            <w:vMerge/>
            <w:tcBorders>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eastAsia="Times New Roman" w:hAnsi="Sylfaen" w:cs="Calibri"/>
                <w:b/>
                <w:sz w:val="20"/>
                <w:szCs w:val="20"/>
              </w:rPr>
            </w:pPr>
          </w:p>
        </w:tc>
        <w:tc>
          <w:tcPr>
            <w:tcW w:w="1307" w:type="dxa"/>
            <w:vMerge/>
            <w:tcBorders>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6"/>
                <w:szCs w:val="16"/>
              </w:rPr>
            </w:pPr>
          </w:p>
        </w:tc>
        <w:tc>
          <w:tcPr>
            <w:tcW w:w="1614" w:type="dxa"/>
            <w:tcBorders>
              <w:top w:val="single" w:sz="4" w:space="0" w:color="auto"/>
              <w:left w:val="single" w:sz="4" w:space="0" w:color="auto"/>
              <w:bottom w:val="single" w:sz="4" w:space="0" w:color="auto"/>
              <w:right w:val="single" w:sz="4" w:space="0" w:color="auto"/>
            </w:tcBorders>
            <w:shd w:val="clear" w:color="000000" w:fill="FFFFFF"/>
            <w:vAlign w:val="center"/>
          </w:tcPr>
          <w:p w:rsidR="00AF7D96" w:rsidRPr="00B62C30" w:rsidRDefault="00AF7D96" w:rsidP="00FE0FB9">
            <w:pPr>
              <w:jc w:val="center"/>
              <w:rPr>
                <w:rFonts w:cs="Calibri"/>
                <w:b/>
                <w:bCs/>
                <w:lang w:val="ka-GE"/>
              </w:rPr>
            </w:pPr>
            <w:r w:rsidRPr="00B62C30">
              <w:rPr>
                <w:rFonts w:cs="Calibri"/>
                <w:b/>
                <w:bCs/>
              </w:rPr>
              <w:t>187,2</w:t>
            </w:r>
            <w:r w:rsidRPr="00B62C30">
              <w:rPr>
                <w:rFonts w:cs="Calibri"/>
                <w:b/>
                <w:bCs/>
                <w:lang w:val="ka-GE"/>
              </w:rPr>
              <w:t>00</w:t>
            </w:r>
          </w:p>
        </w:tc>
        <w:tc>
          <w:tcPr>
            <w:tcW w:w="1770" w:type="dxa"/>
            <w:tcBorders>
              <w:top w:val="single" w:sz="4" w:space="0" w:color="auto"/>
              <w:left w:val="single" w:sz="4" w:space="0" w:color="auto"/>
              <w:bottom w:val="single" w:sz="4" w:space="0" w:color="auto"/>
              <w:right w:val="single" w:sz="4" w:space="0" w:color="auto"/>
            </w:tcBorders>
            <w:shd w:val="clear" w:color="000000" w:fill="FFFFFF"/>
            <w:vAlign w:val="center"/>
          </w:tcPr>
          <w:p w:rsidR="00AF7D96" w:rsidRPr="00B62C30" w:rsidRDefault="00AF7D96" w:rsidP="00FE0FB9">
            <w:pPr>
              <w:jc w:val="center"/>
              <w:rPr>
                <w:rFonts w:cs="Calibri"/>
                <w:b/>
                <w:bCs/>
              </w:rPr>
            </w:pPr>
            <w:r w:rsidRPr="00B62C30">
              <w:rPr>
                <w:rFonts w:cs="Calibri"/>
                <w:b/>
                <w:bCs/>
              </w:rPr>
              <w:t>187,2</w:t>
            </w:r>
            <w:r w:rsidRPr="00B62C30">
              <w:rPr>
                <w:rFonts w:cs="Calibri"/>
                <w:b/>
                <w:bCs/>
                <w:lang w:val="ka-GE"/>
              </w:rPr>
              <w:t>00</w:t>
            </w:r>
          </w:p>
        </w:tc>
        <w:tc>
          <w:tcPr>
            <w:tcW w:w="1541" w:type="dxa"/>
            <w:tcBorders>
              <w:top w:val="single" w:sz="4" w:space="0" w:color="auto"/>
              <w:left w:val="single" w:sz="4" w:space="0" w:color="auto"/>
              <w:bottom w:val="single" w:sz="4" w:space="0" w:color="auto"/>
              <w:right w:val="single" w:sz="4" w:space="0" w:color="auto"/>
            </w:tcBorders>
            <w:shd w:val="clear" w:color="000000" w:fill="FFFFFF"/>
            <w:vAlign w:val="center"/>
          </w:tcPr>
          <w:p w:rsidR="00AF7D96" w:rsidRPr="00B62C30" w:rsidRDefault="00AF7D96" w:rsidP="00FE0FB9">
            <w:pPr>
              <w:jc w:val="center"/>
              <w:rPr>
                <w:rFonts w:cs="Calibri"/>
                <w:b/>
                <w:bCs/>
                <w:lang w:val="ka-GE"/>
              </w:rPr>
            </w:pPr>
            <w:r w:rsidRPr="00B62C30">
              <w:rPr>
                <w:rFonts w:cs="Calibri"/>
                <w:b/>
                <w:bCs/>
              </w:rPr>
              <w:t>187,2</w:t>
            </w:r>
            <w:r w:rsidRPr="00B62C30">
              <w:rPr>
                <w:rFonts w:cs="Calibri"/>
                <w:b/>
                <w:bCs/>
                <w:lang w:val="ka-GE"/>
              </w:rPr>
              <w:t>00</w:t>
            </w:r>
          </w:p>
        </w:tc>
        <w:tc>
          <w:tcPr>
            <w:tcW w:w="1147" w:type="dxa"/>
            <w:tcBorders>
              <w:top w:val="single" w:sz="4" w:space="0" w:color="auto"/>
              <w:left w:val="single" w:sz="4" w:space="0" w:color="auto"/>
              <w:bottom w:val="single" w:sz="4" w:space="0" w:color="auto"/>
              <w:right w:val="single" w:sz="4" w:space="0" w:color="auto"/>
            </w:tcBorders>
            <w:shd w:val="clear" w:color="000000" w:fill="FFFFFF"/>
            <w:vAlign w:val="center"/>
          </w:tcPr>
          <w:p w:rsidR="00AF7D96" w:rsidRPr="00B62C30" w:rsidRDefault="00AF7D96" w:rsidP="00FE0FB9">
            <w:pPr>
              <w:jc w:val="center"/>
              <w:rPr>
                <w:rFonts w:cs="Calibri"/>
                <w:b/>
                <w:bCs/>
                <w:lang w:val="ka-GE"/>
              </w:rPr>
            </w:pPr>
            <w:r w:rsidRPr="00B62C30">
              <w:rPr>
                <w:rFonts w:cs="Calibri"/>
                <w:b/>
                <w:bCs/>
              </w:rPr>
              <w:t>187,2</w:t>
            </w:r>
            <w:r w:rsidRPr="00B62C30">
              <w:rPr>
                <w:rFonts w:cs="Calibri"/>
                <w:b/>
                <w:bCs/>
                <w:lang w:val="ka-GE"/>
              </w:rPr>
              <w:t>00</w:t>
            </w:r>
          </w:p>
        </w:tc>
      </w:tr>
      <w:tr w:rsidR="00AF7D96" w:rsidRPr="00B62C30" w:rsidTr="00FE0FB9">
        <w:trPr>
          <w:gridBefore w:val="1"/>
          <w:wBefore w:w="15" w:type="dxa"/>
          <w:trHeight w:val="270"/>
        </w:trPr>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b/>
                <w:bCs/>
                <w:sz w:val="18"/>
                <w:szCs w:val="18"/>
              </w:rPr>
            </w:pPr>
            <w:r w:rsidRPr="00B62C30">
              <w:rPr>
                <w:rFonts w:ascii="Sylfaen" w:eastAsia="Times New Roman" w:hAnsi="Sylfaen" w:cs="Calibri"/>
                <w:b/>
                <w:bCs/>
                <w:sz w:val="18"/>
                <w:szCs w:val="18"/>
              </w:rPr>
              <w:t xml:space="preserve">პროგრამის აღწერა </w:t>
            </w:r>
          </w:p>
        </w:tc>
        <w:tc>
          <w:tcPr>
            <w:tcW w:w="11199" w:type="dxa"/>
            <w:gridSpan w:val="6"/>
            <w:tcBorders>
              <w:top w:val="single" w:sz="4" w:space="0" w:color="auto"/>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rPr>
                <w:rFonts w:ascii="Sylfaen" w:eastAsia="Times New Roman" w:hAnsi="Sylfaen" w:cs="Calibri"/>
                <w:sz w:val="16"/>
                <w:szCs w:val="16"/>
                <w:lang w:val="ka-GE"/>
              </w:rPr>
            </w:pPr>
            <w:r w:rsidRPr="00B62C30">
              <w:rPr>
                <w:rFonts w:ascii="Sylfaen" w:eastAsia="Times New Roman" w:hAnsi="Sylfaen" w:cs="Calibri"/>
                <w:sz w:val="16"/>
                <w:szCs w:val="16"/>
                <w:lang w:val="en-GB"/>
              </w:rPr>
              <w:t>მძიმე ფსიქიკური აშლილობის მქონე პირები, რომლებიც ხანგრძლივი  დროით თავსდებიან სტაციონარში, სტაციონარიდან გაწერის შემდეგ არ აკითხავენ  ამბულატორიულ დაწესებულებას, წყვეტენ მკურნალობას, ვერ ხორციელდება მედიკამენტების უწყვეტად მიწოდება, რაც ფსიქოპათოლოგიური  სიმპტომატიკის გაუარესებას იწვევს. ირღვევა საფეხურებრივი და უწყვეტი სამედიცინო მომსახურების პრინციპი, რის გამოც შეფერხებულია ხანგრძლივი რემისიისა და სტაბილიზაციის შენარჩუნების შესაძლებლობა, რაც ხშირად ხდება პაციენტის მხრიდან ძალადობრივი ქცევის მიზეზად, როგორც საკუთარი თავის, ასევე ირგვლივ მყოფთა მიმართ.</w:t>
            </w:r>
          </w:p>
          <w:p w:rsidR="00AF7D96" w:rsidRPr="00B62C30" w:rsidRDefault="00AF7D96" w:rsidP="00FE0FB9">
            <w:pPr>
              <w:spacing w:after="0" w:line="240" w:lineRule="auto"/>
              <w:rPr>
                <w:rFonts w:ascii="Sylfaen" w:eastAsia="Times New Roman" w:hAnsi="Sylfaen" w:cs="Calibri"/>
                <w:sz w:val="16"/>
                <w:szCs w:val="16"/>
                <w:lang w:val="ka-GE"/>
              </w:rPr>
            </w:pPr>
          </w:p>
          <w:p w:rsidR="00AF7D96" w:rsidRPr="00B62C30" w:rsidRDefault="00AF7D96" w:rsidP="00FE0FB9">
            <w:pPr>
              <w:spacing w:after="0" w:line="240" w:lineRule="auto"/>
              <w:rPr>
                <w:rFonts w:ascii="Sylfaen" w:eastAsia="Times New Roman" w:hAnsi="Sylfaen" w:cs="Calibri"/>
                <w:sz w:val="16"/>
                <w:szCs w:val="16"/>
                <w:lang w:val="ka-GE"/>
              </w:rPr>
            </w:pPr>
            <w:r w:rsidRPr="00B62C30">
              <w:rPr>
                <w:rFonts w:ascii="Sylfaen" w:eastAsia="Times New Roman" w:hAnsi="Sylfaen" w:cs="Calibri"/>
                <w:sz w:val="16"/>
                <w:szCs w:val="16"/>
                <w:lang w:val="en-GB"/>
              </w:rPr>
              <w:t xml:space="preserve">წარმოდგენილი  მიზნობრივი ქვეპროგრამა  განაპირობებს მძიმე ფსიკური აშლილობის მქონე პირთა ჩართულობას ფსიქიატრიულ სერვისებში, ასევე ხელს შეუწყობს პაციენტთა ოჯახების სოციალური მდგომარეობის გაუმჯობესებასაც. ქვეპროგრამა ითვალისწინებს  </w:t>
            </w:r>
            <w:r w:rsidRPr="00B62C30">
              <w:rPr>
                <w:rFonts w:ascii="Sylfaen" w:eastAsia="Times New Roman" w:hAnsi="Sylfaen" w:cs="Calibri"/>
                <w:sz w:val="16"/>
                <w:szCs w:val="16"/>
                <w:lang w:val="ka-GE"/>
              </w:rPr>
              <w:t>ორი</w:t>
            </w:r>
            <w:r w:rsidRPr="00B62C30">
              <w:rPr>
                <w:rFonts w:ascii="Sylfaen" w:eastAsia="Times New Roman" w:hAnsi="Sylfaen" w:cs="Calibri"/>
                <w:sz w:val="16"/>
                <w:szCs w:val="16"/>
                <w:lang w:val="en-GB"/>
              </w:rPr>
              <w:t xml:space="preserve"> მობილური გუნდის დაფინანსებას თვის განმავლობაში </w:t>
            </w:r>
            <w:r w:rsidRPr="00B62C30">
              <w:rPr>
                <w:rFonts w:ascii="Sylfaen" w:eastAsia="Times New Roman" w:hAnsi="Sylfaen" w:cs="Calibri"/>
                <w:sz w:val="16"/>
                <w:szCs w:val="16"/>
                <w:lang w:val="ka-GE"/>
              </w:rPr>
              <w:t>10</w:t>
            </w:r>
            <w:r w:rsidRPr="00B62C30">
              <w:rPr>
                <w:rFonts w:ascii="Sylfaen" w:eastAsia="Times New Roman" w:hAnsi="Sylfaen" w:cs="Calibri"/>
                <w:sz w:val="16"/>
                <w:szCs w:val="16"/>
                <w:lang w:val="en-GB"/>
              </w:rPr>
              <w:t>0 პაციენტის ადგილზე მომსახურებით</w:t>
            </w:r>
            <w:r w:rsidRPr="00B62C30">
              <w:rPr>
                <w:rFonts w:ascii="Sylfaen" w:eastAsia="Times New Roman" w:hAnsi="Sylfaen" w:cs="Calibri"/>
                <w:sz w:val="16"/>
                <w:szCs w:val="16"/>
                <w:lang w:val="ka-GE"/>
              </w:rPr>
              <w:t xml:space="preserve"> (თითოეული მობილური გუნდის მიერ თვეში არანაკლებ 50 პაციენრის ადგილზე მომსახურებას)</w:t>
            </w:r>
            <w:r w:rsidRPr="00B62C30">
              <w:rPr>
                <w:rFonts w:ascii="Sylfaen" w:eastAsia="Times New Roman" w:hAnsi="Sylfaen" w:cs="Calibri"/>
                <w:sz w:val="16"/>
                <w:szCs w:val="16"/>
                <w:lang w:val="en-GB"/>
              </w:rPr>
              <w:t>. გუნდის მუშაობა ითვალისწინებს ბინაზე ვიზიტსა და მედიკამენტოზურ მკურნალობას საქართველოში რეგისტრირებული, სპეციალურ კონტროლს დაქვემდებარებული და ნეიროლეფსიური საშუალებებით, რომელსაც გამოიყენებს მობილური გუნდის ფსიქიატრი, კლინიკური პრაქტიკის ეროვნული რეკომენდაციების (გაიდლაინები) და დაავადებათა მართვის სახელმწიფო სტანდარტების (პროტოკოლები) შესაბამისად.</w:t>
            </w:r>
          </w:p>
        </w:tc>
      </w:tr>
      <w:tr w:rsidR="00AF7D96" w:rsidRPr="00B62C30" w:rsidTr="00FE0FB9">
        <w:trPr>
          <w:gridBefore w:val="1"/>
          <w:wBefore w:w="15" w:type="dxa"/>
          <w:trHeight w:val="270"/>
        </w:trPr>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b/>
                <w:bCs/>
                <w:sz w:val="18"/>
                <w:szCs w:val="18"/>
              </w:rPr>
            </w:pPr>
            <w:r w:rsidRPr="00B62C30">
              <w:rPr>
                <w:rFonts w:ascii="Sylfaen" w:eastAsia="Times New Roman" w:hAnsi="Sylfaen" w:cs="Calibri"/>
                <w:b/>
                <w:bCs/>
                <w:sz w:val="18"/>
                <w:szCs w:val="18"/>
                <w:lang w:val="ka-GE"/>
              </w:rPr>
              <w:t>ქვეპროგრამის მოსალოდნელი შუალედური</w:t>
            </w:r>
            <w:r w:rsidRPr="00B62C30">
              <w:rPr>
                <w:rFonts w:ascii="Sylfaen" w:eastAsia="Times New Roman" w:hAnsi="Sylfaen" w:cs="Calibri"/>
                <w:b/>
                <w:bCs/>
                <w:sz w:val="18"/>
                <w:szCs w:val="18"/>
              </w:rPr>
              <w:t xml:space="preserve">  შედეგი</w:t>
            </w:r>
          </w:p>
        </w:tc>
        <w:tc>
          <w:tcPr>
            <w:tcW w:w="11199" w:type="dxa"/>
            <w:gridSpan w:val="6"/>
            <w:tcBorders>
              <w:top w:val="single" w:sz="4" w:space="0" w:color="auto"/>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cs="Calibri"/>
                <w:sz w:val="18"/>
                <w:szCs w:val="18"/>
                <w:lang w:val="ka-GE"/>
              </w:rPr>
            </w:pPr>
            <w:r w:rsidRPr="00B62C30">
              <w:rPr>
                <w:rFonts w:ascii="Sylfaen" w:eastAsia="Times New Roman" w:hAnsi="Sylfaen" w:cs="Calibri"/>
                <w:sz w:val="18"/>
                <w:szCs w:val="18"/>
                <w:lang w:val="ka-GE"/>
              </w:rPr>
              <w:t>ქვეპროგრამის ბენეფიციარები ჩართული არიან ფსიქიატრიულ სერვისებში</w:t>
            </w:r>
          </w:p>
        </w:tc>
      </w:tr>
      <w:tr w:rsidR="00AF7D96" w:rsidRPr="00B62C30" w:rsidTr="00FE0FB9">
        <w:trPr>
          <w:gridBefore w:val="1"/>
          <w:wBefore w:w="15" w:type="dxa"/>
          <w:trHeight w:val="266"/>
        </w:trPr>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spacing w:line="240" w:lineRule="auto"/>
              <w:jc w:val="center"/>
              <w:rPr>
                <w:rFonts w:ascii="Sylfaen" w:eastAsia="Times New Roman" w:hAnsi="Sylfaen" w:cs="Calibri"/>
                <w:b/>
                <w:bCs/>
                <w:sz w:val="18"/>
                <w:szCs w:val="18"/>
              </w:rPr>
            </w:pPr>
            <w:r w:rsidRPr="00B62C30">
              <w:rPr>
                <w:rFonts w:ascii="Sylfaen" w:eastAsia="Times New Roman" w:hAnsi="Sylfaen" w:cs="Calibri"/>
                <w:b/>
                <w:sz w:val="18"/>
                <w:szCs w:val="18"/>
                <w:lang w:val="en-GB"/>
              </w:rPr>
              <w:t>დამატებითი ინფორმაცია</w:t>
            </w:r>
          </w:p>
        </w:tc>
        <w:tc>
          <w:tcPr>
            <w:tcW w:w="11199" w:type="dxa"/>
            <w:gridSpan w:val="6"/>
            <w:tcBorders>
              <w:top w:val="single" w:sz="4" w:space="0" w:color="auto"/>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jc w:val="both"/>
              <w:rPr>
                <w:rFonts w:ascii="Sylfaen" w:eastAsia="Times New Roman" w:hAnsi="Sylfaen" w:cs="Calibri"/>
                <w:sz w:val="16"/>
                <w:szCs w:val="16"/>
                <w:lang w:val="en-GB"/>
              </w:rPr>
            </w:pPr>
            <w:r w:rsidRPr="00B62C30">
              <w:rPr>
                <w:rFonts w:ascii="Sylfaen" w:eastAsia="Times New Roman" w:hAnsi="Sylfaen" w:cs="Calibri"/>
                <w:sz w:val="16"/>
                <w:szCs w:val="16"/>
                <w:lang w:val="en-GB"/>
              </w:rPr>
              <w:t>ა) საანგარიშო პერიოდში დაგეგმილი შესყიდვები:</w:t>
            </w:r>
          </w:p>
          <w:p w:rsidR="00AF7D96" w:rsidRPr="00B62C30" w:rsidRDefault="00AF7D96" w:rsidP="00FE0FB9">
            <w:pPr>
              <w:spacing w:after="0"/>
              <w:jc w:val="both"/>
              <w:rPr>
                <w:rFonts w:ascii="Sylfaen" w:eastAsia="Times New Roman" w:hAnsi="Sylfaen" w:cs="Calibri"/>
                <w:sz w:val="16"/>
                <w:szCs w:val="16"/>
                <w:lang w:val="en-GB"/>
              </w:rPr>
            </w:pPr>
            <w:r w:rsidRPr="00B62C30">
              <w:rPr>
                <w:rFonts w:ascii="Sylfaen" w:eastAsia="Times New Roman" w:hAnsi="Sylfaen" w:cs="Calibri"/>
                <w:sz w:val="16"/>
                <w:szCs w:val="16"/>
                <w:lang w:val="en-GB"/>
              </w:rPr>
              <w:t>შესყიდვა განხორციელდება „სახელმწიფო შესყიდვების შესახებ“ საქართველოს კანონის შესაბამისად.</w:t>
            </w:r>
          </w:p>
          <w:p w:rsidR="00AF7D96" w:rsidRPr="00B62C30" w:rsidRDefault="00AF7D96" w:rsidP="00FE0FB9">
            <w:pPr>
              <w:spacing w:after="0"/>
              <w:jc w:val="both"/>
              <w:rPr>
                <w:rFonts w:ascii="Sylfaen" w:eastAsia="Times New Roman" w:hAnsi="Sylfaen" w:cs="Calibri"/>
                <w:sz w:val="16"/>
                <w:szCs w:val="16"/>
                <w:lang w:val="en-GB"/>
              </w:rPr>
            </w:pPr>
            <w:r w:rsidRPr="00B62C30">
              <w:rPr>
                <w:rFonts w:ascii="Sylfaen" w:eastAsia="Times New Roman" w:hAnsi="Sylfaen" w:cs="Calibri"/>
                <w:sz w:val="16"/>
                <w:szCs w:val="16"/>
                <w:lang w:val="en-GB"/>
              </w:rPr>
              <w:t>ბ) მატერიალური რესურსის გაცემის სქემა:</w:t>
            </w:r>
          </w:p>
          <w:p w:rsidR="00AF7D96" w:rsidRPr="00B62C30" w:rsidRDefault="00AF7D96" w:rsidP="00FE0FB9">
            <w:pPr>
              <w:spacing w:after="0"/>
              <w:jc w:val="both"/>
              <w:rPr>
                <w:rFonts w:ascii="Sylfaen" w:eastAsia="Times New Roman" w:hAnsi="Sylfaen" w:cs="Calibri"/>
                <w:sz w:val="16"/>
                <w:szCs w:val="16"/>
                <w:lang w:val="en-GB"/>
              </w:rPr>
            </w:pPr>
            <w:r w:rsidRPr="00B62C30">
              <w:rPr>
                <w:rFonts w:ascii="Sylfaen" w:eastAsia="Times New Roman" w:hAnsi="Sylfaen" w:cs="Calibri"/>
                <w:sz w:val="16"/>
                <w:szCs w:val="16"/>
                <w:lang w:val="en-GB"/>
              </w:rPr>
              <w:t>მატერიალური რესურსის  გაცემა მოხდება მუნიციპალიტეტის მერიასა და მომწოდებელს შორის გაფორმებული წერილობითი შეთანხმების საფუძველზე.</w:t>
            </w:r>
            <w:r w:rsidRPr="00B62C30">
              <w:rPr>
                <w:rFonts w:ascii="Sylfaen" w:eastAsia="Times New Roman" w:hAnsi="Sylfaen" w:cs="Calibri"/>
                <w:sz w:val="16"/>
                <w:szCs w:val="16"/>
                <w:lang w:val="ka-GE"/>
              </w:rPr>
              <w:t xml:space="preserve"> თითოეულ</w:t>
            </w:r>
            <w:r w:rsidRPr="00B62C30">
              <w:rPr>
                <w:rFonts w:ascii="Sylfaen" w:eastAsia="Times New Roman" w:hAnsi="Sylfaen" w:cs="Calibri"/>
                <w:sz w:val="16"/>
                <w:szCs w:val="16"/>
                <w:lang w:val="en-GB"/>
              </w:rPr>
              <w:t xml:space="preserve"> მობილურ გუნდზე თვის ლიმიტი შეადგენს 7 800 ლარს</w:t>
            </w:r>
            <w:r w:rsidRPr="00B62C30">
              <w:rPr>
                <w:rFonts w:ascii="Sylfaen" w:eastAsia="Times New Roman" w:hAnsi="Sylfaen" w:cs="Calibri"/>
                <w:sz w:val="16"/>
                <w:szCs w:val="16"/>
                <w:lang w:val="ka-GE"/>
              </w:rPr>
              <w:t xml:space="preserve"> (ორ მობილურ გუნდზე 7800*2=15600 ლარს)</w:t>
            </w:r>
            <w:r w:rsidRPr="00B62C30">
              <w:rPr>
                <w:rFonts w:ascii="Sylfaen" w:eastAsia="Times New Roman" w:hAnsi="Sylfaen" w:cs="Calibri"/>
                <w:sz w:val="16"/>
                <w:szCs w:val="16"/>
                <w:lang w:val="en-GB"/>
              </w:rPr>
              <w:t>.</w:t>
            </w:r>
          </w:p>
          <w:p w:rsidR="00AF7D96" w:rsidRPr="00B62C30" w:rsidRDefault="00AF7D96" w:rsidP="00FE0FB9">
            <w:pPr>
              <w:spacing w:after="0"/>
              <w:jc w:val="both"/>
              <w:rPr>
                <w:rFonts w:ascii="Sylfaen" w:eastAsia="Times New Roman" w:hAnsi="Sylfaen" w:cs="Calibri"/>
                <w:sz w:val="16"/>
                <w:szCs w:val="16"/>
                <w:lang w:val="en-GB"/>
              </w:rPr>
            </w:pPr>
            <w:r w:rsidRPr="00B62C30">
              <w:rPr>
                <w:rFonts w:ascii="Sylfaen" w:eastAsia="Times New Roman" w:hAnsi="Sylfaen" w:cs="Calibri"/>
                <w:sz w:val="16"/>
                <w:szCs w:val="16"/>
                <w:lang w:val="en-GB"/>
              </w:rPr>
              <w:t>დაფინანსება განხორციელდება ყოველთვიურად, ფაქტიურად შესრულებული სამუშაოს  მოცულობით, მაგრამ არაუმეტეს ხელშეკრულებით განსაზღვრული დაფინანსების დამტკიცებული მოცულობისა. მერიის მხრიდან მონიტორინგს განახორციელებს მერიის ჯანმრთელობისა და სოციალური დაცვის სამსახური. მონიტორინგის  ძირითადი მიმართულებებია: ბრიგადის  გასვლათა რაოდენობა და  წარმოებული დოკუმენტაცია.</w:t>
            </w:r>
          </w:p>
          <w:p w:rsidR="00AF7D96" w:rsidRPr="00B62C30" w:rsidRDefault="00AF7D96" w:rsidP="00FE0FB9">
            <w:pPr>
              <w:spacing w:after="0"/>
              <w:jc w:val="both"/>
              <w:rPr>
                <w:rFonts w:ascii="Sylfaen" w:eastAsia="Times New Roman" w:hAnsi="Sylfaen" w:cs="Calibri"/>
                <w:sz w:val="16"/>
                <w:szCs w:val="16"/>
                <w:lang w:val="en-GB"/>
              </w:rPr>
            </w:pPr>
            <w:r w:rsidRPr="00B62C30">
              <w:rPr>
                <w:rFonts w:ascii="Sylfaen" w:eastAsia="Times New Roman" w:hAnsi="Sylfaen" w:cs="Calibri"/>
                <w:sz w:val="16"/>
                <w:szCs w:val="16"/>
                <w:lang w:val="en-GB"/>
              </w:rPr>
              <w:t>გ) ქვეპროგრამით მოსარგებლე პირთა რაოდენობა და შერჩევის წესი:</w:t>
            </w:r>
          </w:p>
          <w:p w:rsidR="00AF7D96" w:rsidRPr="00B62C30" w:rsidRDefault="00AF7D96" w:rsidP="00FE0FB9">
            <w:pPr>
              <w:spacing w:after="0"/>
              <w:jc w:val="both"/>
              <w:rPr>
                <w:rFonts w:ascii="Sylfaen" w:eastAsia="Times New Roman" w:hAnsi="Sylfaen" w:cs="Calibri"/>
                <w:sz w:val="16"/>
                <w:szCs w:val="16"/>
                <w:lang w:val="en-GB"/>
              </w:rPr>
            </w:pPr>
            <w:r w:rsidRPr="00B62C30">
              <w:rPr>
                <w:rFonts w:ascii="Sylfaen" w:eastAsia="Times New Roman" w:hAnsi="Sylfaen" w:cs="Calibri"/>
                <w:sz w:val="16"/>
                <w:szCs w:val="16"/>
                <w:lang w:val="en-GB"/>
              </w:rPr>
              <w:t>ქვეპროგრამის ფარგლებში მობილური გუნდის მომსახურებით  ისარგებლებს ქობულეთის მუნიციპალიტეტში რეგისტრირებული  განსაზღვრული ნოზოლოგიების მქონე მოზრდილები და ბავშვები. ბენეფიციართა შერჩევა  წარმოადგენს  მობილური გუნდის პრეროგატივას.</w:t>
            </w:r>
          </w:p>
          <w:p w:rsidR="00AF7D96" w:rsidRPr="00B62C30" w:rsidRDefault="00AF7D96" w:rsidP="00FE0FB9">
            <w:pPr>
              <w:spacing w:after="0"/>
              <w:jc w:val="both"/>
              <w:rPr>
                <w:rFonts w:ascii="Sylfaen" w:eastAsia="Times New Roman" w:hAnsi="Sylfaen" w:cs="Calibri"/>
                <w:sz w:val="16"/>
                <w:szCs w:val="16"/>
                <w:lang w:val="en-GB"/>
              </w:rPr>
            </w:pPr>
            <w:r w:rsidRPr="00B62C30">
              <w:rPr>
                <w:rFonts w:ascii="Sylfaen" w:eastAsia="Times New Roman" w:hAnsi="Sylfaen" w:cs="Calibri"/>
                <w:sz w:val="16"/>
                <w:szCs w:val="16"/>
                <w:lang w:val="en-GB"/>
              </w:rPr>
              <w:t xml:space="preserve">ყოველთვიურად ბინაზე ამბულატორიული მომსახურება გაეწევა </w:t>
            </w:r>
            <w:r w:rsidRPr="00B62C30">
              <w:rPr>
                <w:rFonts w:ascii="Sylfaen" w:eastAsia="Times New Roman" w:hAnsi="Sylfaen" w:cs="Calibri"/>
                <w:sz w:val="16"/>
                <w:szCs w:val="16"/>
                <w:lang w:val="ka-GE"/>
              </w:rPr>
              <w:t>10</w:t>
            </w:r>
            <w:r w:rsidRPr="00B62C30">
              <w:rPr>
                <w:rFonts w:ascii="Sylfaen" w:eastAsia="Times New Roman" w:hAnsi="Sylfaen" w:cs="Calibri"/>
                <w:sz w:val="16"/>
                <w:szCs w:val="16"/>
                <w:lang w:val="en-GB"/>
              </w:rPr>
              <w:t>0 პაციენტს.</w:t>
            </w:r>
          </w:p>
        </w:tc>
      </w:tr>
    </w:tbl>
    <w:p w:rsidR="00AF7D96" w:rsidRPr="00B62C30" w:rsidRDefault="00AF7D96" w:rsidP="00AF7D96">
      <w:pPr>
        <w:autoSpaceDE w:val="0"/>
        <w:autoSpaceDN w:val="0"/>
        <w:adjustRightInd w:val="0"/>
        <w:spacing w:after="0" w:line="360" w:lineRule="auto"/>
        <w:jc w:val="both"/>
        <w:rPr>
          <w:rFonts w:ascii="Sylfaen" w:eastAsiaTheme="minorHAnsi" w:hAnsi="Sylfaen" w:cs="Sylfaen"/>
          <w:b/>
          <w:sz w:val="24"/>
          <w:szCs w:val="24"/>
          <w:lang w:val="ka-GE"/>
        </w:rPr>
      </w:pPr>
    </w:p>
    <w:tbl>
      <w:tblPr>
        <w:tblW w:w="13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4944"/>
        <w:gridCol w:w="1528"/>
        <w:gridCol w:w="1528"/>
        <w:gridCol w:w="4449"/>
      </w:tblGrid>
      <w:tr w:rsidR="00AF7D96" w:rsidRPr="00B62C30" w:rsidTr="00FE0FB9">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ind w:left="1"/>
              <w:jc w:val="center"/>
              <w:rPr>
                <w:b/>
                <w:sz w:val="20"/>
                <w:szCs w:val="20"/>
              </w:rPr>
            </w:pPr>
            <w:r w:rsidRPr="00B62C30">
              <w:rPr>
                <w:rFonts w:ascii="Sylfaen" w:hAnsi="Sylfaen" w:cs="Sylfaen"/>
                <w:b/>
                <w:bCs/>
                <w:sz w:val="20"/>
                <w:szCs w:val="20"/>
              </w:rPr>
              <w:t>№</w:t>
            </w:r>
          </w:p>
        </w:tc>
        <w:tc>
          <w:tcPr>
            <w:tcW w:w="4944" w:type="dxa"/>
            <w:vMerge w:val="restart"/>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jc w:val="center"/>
              <w:rPr>
                <w:b/>
                <w:sz w:val="20"/>
                <w:szCs w:val="20"/>
              </w:rPr>
            </w:pPr>
            <w:r w:rsidRPr="00B62C30">
              <w:rPr>
                <w:rFonts w:ascii="Sylfaen" w:hAnsi="Sylfaen" w:cs="Sylfaen"/>
                <w:b/>
                <w:bCs/>
                <w:sz w:val="20"/>
                <w:szCs w:val="20"/>
              </w:rPr>
              <w:t>მოსალოდნელი შუალედური შედეგის შეფასების ინდიკატორი</w:t>
            </w:r>
          </w:p>
        </w:tc>
        <w:tc>
          <w:tcPr>
            <w:tcW w:w="3056" w:type="dxa"/>
            <w:gridSpan w:val="2"/>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45"/>
              <w:rPr>
                <w:b/>
                <w:sz w:val="20"/>
                <w:szCs w:val="20"/>
              </w:rPr>
            </w:pPr>
            <w:r w:rsidRPr="00B62C30">
              <w:rPr>
                <w:rFonts w:ascii="Sylfaen" w:hAnsi="Sylfaen" w:cs="Sylfaen"/>
                <w:b/>
                <w:bCs/>
                <w:sz w:val="20"/>
                <w:szCs w:val="20"/>
              </w:rPr>
              <w:t xml:space="preserve">   ინდიკატორის მაჩვენებლები</w:t>
            </w:r>
          </w:p>
        </w:tc>
        <w:tc>
          <w:tcPr>
            <w:tcW w:w="4449" w:type="dxa"/>
            <w:vMerge w:val="restart"/>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ind w:left="668"/>
              <w:jc w:val="center"/>
              <w:rPr>
                <w:b/>
                <w:sz w:val="20"/>
                <w:szCs w:val="20"/>
              </w:rPr>
            </w:pPr>
            <w:r w:rsidRPr="00B62C30">
              <w:rPr>
                <w:rFonts w:ascii="Sylfaen" w:hAnsi="Sylfaen" w:cs="Sylfaen"/>
                <w:b/>
                <w:bCs/>
                <w:sz w:val="20"/>
                <w:szCs w:val="20"/>
              </w:rPr>
              <w:t>ცდომილების ალბათობა (% შესაძლო რისკები-აღწერა)</w:t>
            </w:r>
          </w:p>
        </w:tc>
      </w:tr>
      <w:tr w:rsidR="00AF7D96" w:rsidRPr="00B62C30" w:rsidTr="00FE0FB9">
        <w:trPr>
          <w:trHeight w:hRule="exact" w:val="705"/>
        </w:trPr>
        <w:tc>
          <w:tcPr>
            <w:tcW w:w="736" w:type="dxa"/>
            <w:vMerge/>
            <w:tcBorders>
              <w:top w:val="single" w:sz="4" w:space="0" w:color="auto"/>
            </w:tcBorders>
          </w:tcPr>
          <w:p w:rsidR="00AF7D96" w:rsidRPr="00B62C30" w:rsidRDefault="00AF7D96" w:rsidP="00FE0FB9">
            <w:pPr>
              <w:pStyle w:val="TableParagraph"/>
              <w:kinsoku w:val="0"/>
              <w:overflowPunct w:val="0"/>
              <w:ind w:left="668"/>
              <w:rPr>
                <w:b/>
                <w:sz w:val="20"/>
                <w:szCs w:val="20"/>
              </w:rPr>
            </w:pPr>
          </w:p>
        </w:tc>
        <w:tc>
          <w:tcPr>
            <w:tcW w:w="4944" w:type="dxa"/>
            <w:vMerge/>
            <w:tcBorders>
              <w:top w:val="single" w:sz="4" w:space="0" w:color="auto"/>
            </w:tcBorders>
          </w:tcPr>
          <w:p w:rsidR="00AF7D96" w:rsidRPr="00B62C30" w:rsidRDefault="00AF7D96" w:rsidP="00FE0FB9">
            <w:pPr>
              <w:pStyle w:val="TableParagraph"/>
              <w:kinsoku w:val="0"/>
              <w:overflowPunct w:val="0"/>
              <w:ind w:left="668"/>
              <w:rPr>
                <w:b/>
                <w:sz w:val="20"/>
                <w:szCs w:val="20"/>
              </w:rPr>
            </w:pPr>
          </w:p>
        </w:tc>
        <w:tc>
          <w:tcPr>
            <w:tcW w:w="1528" w:type="dxa"/>
            <w:tcBorders>
              <w:top w:val="single" w:sz="4" w:space="0" w:color="auto"/>
            </w:tcBorders>
          </w:tcPr>
          <w:p w:rsidR="00AF7D96" w:rsidRPr="00B62C30" w:rsidRDefault="00AF7D96" w:rsidP="00FE0FB9">
            <w:pPr>
              <w:pStyle w:val="TableParagraph"/>
              <w:kinsoku w:val="0"/>
              <w:overflowPunct w:val="0"/>
              <w:spacing w:before="45" w:line="259" w:lineRule="auto"/>
              <w:jc w:val="center"/>
              <w:rPr>
                <w:b/>
                <w:sz w:val="20"/>
                <w:szCs w:val="20"/>
              </w:rPr>
            </w:pPr>
            <w:r w:rsidRPr="00B62C30">
              <w:rPr>
                <w:rFonts w:ascii="Sylfaen" w:hAnsi="Sylfaen" w:cs="Sylfaen"/>
                <w:b/>
                <w:bCs/>
                <w:sz w:val="20"/>
                <w:szCs w:val="20"/>
              </w:rPr>
              <w:t>საბაზისო 202</w:t>
            </w:r>
            <w:r w:rsidRPr="00B62C30">
              <w:rPr>
                <w:rFonts w:ascii="Sylfaen" w:hAnsi="Sylfaen" w:cs="Sylfaen"/>
                <w:b/>
                <w:bCs/>
                <w:sz w:val="20"/>
                <w:szCs w:val="20"/>
                <w:lang w:val="ka-GE"/>
              </w:rPr>
              <w:t>5</w:t>
            </w:r>
            <w:r w:rsidRPr="00B62C30">
              <w:rPr>
                <w:rFonts w:ascii="Sylfaen" w:hAnsi="Sylfaen" w:cs="Sylfaen"/>
                <w:b/>
                <w:bCs/>
                <w:sz w:val="20"/>
                <w:szCs w:val="20"/>
              </w:rPr>
              <w:t xml:space="preserve"> წელი</w:t>
            </w:r>
          </w:p>
        </w:tc>
        <w:tc>
          <w:tcPr>
            <w:tcW w:w="1528" w:type="dxa"/>
            <w:tcBorders>
              <w:top w:val="single" w:sz="4" w:space="0" w:color="auto"/>
            </w:tcBorders>
          </w:tcPr>
          <w:p w:rsidR="00AF7D96" w:rsidRPr="00B62C30" w:rsidRDefault="00AF7D96" w:rsidP="00FE0FB9">
            <w:pPr>
              <w:pStyle w:val="TableParagraph"/>
              <w:kinsoku w:val="0"/>
              <w:overflowPunct w:val="0"/>
              <w:spacing w:before="45" w:line="259" w:lineRule="auto"/>
              <w:ind w:left="22"/>
              <w:jc w:val="center"/>
              <w:rPr>
                <w:b/>
                <w:sz w:val="20"/>
                <w:szCs w:val="20"/>
              </w:rPr>
            </w:pPr>
            <w:r w:rsidRPr="00B62C30">
              <w:rPr>
                <w:rFonts w:ascii="Sylfaen" w:hAnsi="Sylfaen" w:cs="Sylfaen"/>
                <w:b/>
                <w:bCs/>
                <w:sz w:val="20"/>
                <w:szCs w:val="20"/>
              </w:rPr>
              <w:t>მიზნობრივი 202</w:t>
            </w:r>
            <w:r w:rsidRPr="00B62C30">
              <w:rPr>
                <w:rFonts w:ascii="Sylfaen" w:hAnsi="Sylfaen" w:cs="Sylfaen"/>
                <w:b/>
                <w:bCs/>
                <w:sz w:val="20"/>
                <w:szCs w:val="20"/>
                <w:lang w:val="ka-GE"/>
              </w:rPr>
              <w:t>6</w:t>
            </w:r>
            <w:r w:rsidRPr="00B62C30">
              <w:rPr>
                <w:rFonts w:ascii="Sylfaen" w:hAnsi="Sylfaen" w:cs="Sylfaen"/>
                <w:b/>
                <w:bCs/>
                <w:sz w:val="20"/>
                <w:szCs w:val="20"/>
              </w:rPr>
              <w:t xml:space="preserve"> წელი</w:t>
            </w:r>
          </w:p>
        </w:tc>
        <w:tc>
          <w:tcPr>
            <w:tcW w:w="4449" w:type="dxa"/>
            <w:vMerge/>
            <w:tcBorders>
              <w:top w:val="single" w:sz="4" w:space="0" w:color="auto"/>
            </w:tcBorders>
          </w:tcPr>
          <w:p w:rsidR="00AF7D96" w:rsidRPr="00B62C30" w:rsidRDefault="00AF7D96" w:rsidP="00FE0FB9">
            <w:pPr>
              <w:pStyle w:val="TableParagraph"/>
              <w:kinsoku w:val="0"/>
              <w:overflowPunct w:val="0"/>
              <w:spacing w:before="45" w:line="259" w:lineRule="auto"/>
              <w:ind w:left="479" w:right="405" w:hanging="72"/>
              <w:rPr>
                <w:b/>
                <w:sz w:val="20"/>
                <w:szCs w:val="20"/>
              </w:rPr>
            </w:pPr>
          </w:p>
        </w:tc>
      </w:tr>
      <w:tr w:rsidR="00AF7D96" w:rsidRPr="00B62C30" w:rsidTr="00FE0FB9">
        <w:trPr>
          <w:trHeight w:hRule="exact" w:val="704"/>
        </w:trPr>
        <w:tc>
          <w:tcPr>
            <w:tcW w:w="736" w:type="dxa"/>
          </w:tcPr>
          <w:p w:rsidR="00AF7D96" w:rsidRPr="00B62C30" w:rsidRDefault="00AF7D96" w:rsidP="00FE0FB9">
            <w:pPr>
              <w:pStyle w:val="TableParagraph"/>
              <w:kinsoku w:val="0"/>
              <w:overflowPunct w:val="0"/>
              <w:spacing w:before="105"/>
              <w:ind w:left="4"/>
              <w:jc w:val="center"/>
              <w:rPr>
                <w:rFonts w:ascii="Sylfaen" w:hAnsi="Sylfaen" w:cs="Sylfaen"/>
                <w:b/>
                <w:sz w:val="20"/>
                <w:szCs w:val="20"/>
                <w:lang w:val="ka-GE"/>
              </w:rPr>
            </w:pPr>
            <w:r w:rsidRPr="00B62C30">
              <w:rPr>
                <w:rFonts w:ascii="Sylfaen" w:hAnsi="Sylfaen" w:cs="Sylfaen"/>
                <w:b/>
                <w:sz w:val="20"/>
                <w:szCs w:val="20"/>
                <w:lang w:val="ka-GE"/>
              </w:rPr>
              <w:lastRenderedPageBreak/>
              <w:t>1</w:t>
            </w:r>
          </w:p>
        </w:tc>
        <w:tc>
          <w:tcPr>
            <w:tcW w:w="4944" w:type="dxa"/>
            <w:vAlign w:val="center"/>
          </w:tcPr>
          <w:p w:rsidR="00AF7D96" w:rsidRPr="00B62C30" w:rsidRDefault="00AF7D96" w:rsidP="00FE0FB9">
            <w:pPr>
              <w:spacing w:after="0" w:line="240" w:lineRule="auto"/>
              <w:jc w:val="center"/>
              <w:rPr>
                <w:rFonts w:ascii="Sylfaen" w:eastAsia="Times New Roman" w:hAnsi="Sylfaen" w:cs="Calibri"/>
                <w:sz w:val="18"/>
                <w:szCs w:val="18"/>
                <w:lang w:val="ka-GE" w:eastAsia="en-GB"/>
              </w:rPr>
            </w:pPr>
            <w:r w:rsidRPr="00B62C30">
              <w:rPr>
                <w:rFonts w:ascii="Sylfaen" w:eastAsia="Times New Roman" w:hAnsi="Sylfaen" w:cs="Calibri"/>
                <w:sz w:val="18"/>
                <w:szCs w:val="18"/>
              </w:rPr>
              <w:t>ბენეფიციარის ოჯახურ სივრცეში და  საზოგადოებასთან   ურთიერთობის გაიოლება და  გაუმჯობესება</w:t>
            </w:r>
            <w:r w:rsidRPr="00B62C30">
              <w:rPr>
                <w:rFonts w:ascii="Sylfaen" w:eastAsia="Times New Roman" w:hAnsi="Sylfaen" w:cs="Calibri"/>
                <w:sz w:val="18"/>
                <w:szCs w:val="18"/>
                <w:lang w:val="ka-GE"/>
              </w:rPr>
              <w:t xml:space="preserve"> 100 პაციენტი</w:t>
            </w:r>
          </w:p>
        </w:tc>
        <w:tc>
          <w:tcPr>
            <w:tcW w:w="1528" w:type="dxa"/>
          </w:tcPr>
          <w:p w:rsidR="00AF7D96" w:rsidRPr="00B62C30" w:rsidRDefault="00AF7D96" w:rsidP="00FE0FB9">
            <w:pPr>
              <w:pStyle w:val="TableParagraph"/>
              <w:kinsoku w:val="0"/>
              <w:overflowPunct w:val="0"/>
              <w:spacing w:before="105"/>
              <w:ind w:left="2"/>
              <w:jc w:val="center"/>
              <w:rPr>
                <w:rFonts w:ascii="Sylfaen" w:hAnsi="Sylfaen" w:cs="Sylfaen"/>
                <w:b/>
                <w:sz w:val="20"/>
                <w:szCs w:val="20"/>
                <w:lang w:val="ka-GE"/>
              </w:rPr>
            </w:pPr>
            <w:r w:rsidRPr="00B62C30">
              <w:rPr>
                <w:rFonts w:ascii="Sylfaen" w:hAnsi="Sylfaen" w:cs="Sylfaen"/>
                <w:b/>
                <w:sz w:val="20"/>
                <w:szCs w:val="20"/>
                <w:lang w:val="ka-GE"/>
              </w:rPr>
              <w:t>100</w:t>
            </w:r>
          </w:p>
        </w:tc>
        <w:tc>
          <w:tcPr>
            <w:tcW w:w="1528" w:type="dxa"/>
          </w:tcPr>
          <w:p w:rsidR="00AF7D96" w:rsidRPr="00B62C30" w:rsidRDefault="00AF7D96" w:rsidP="00FE0FB9">
            <w:pPr>
              <w:pStyle w:val="TableParagraph"/>
              <w:kinsoku w:val="0"/>
              <w:overflowPunct w:val="0"/>
              <w:spacing w:before="105"/>
              <w:ind w:left="2"/>
              <w:jc w:val="center"/>
              <w:rPr>
                <w:rFonts w:ascii="Sylfaen" w:hAnsi="Sylfaen" w:cs="Sylfaen"/>
                <w:b/>
                <w:sz w:val="20"/>
                <w:szCs w:val="20"/>
                <w:lang w:val="ka-GE"/>
              </w:rPr>
            </w:pPr>
            <w:r w:rsidRPr="00B62C30">
              <w:rPr>
                <w:rFonts w:ascii="Sylfaen" w:hAnsi="Sylfaen" w:cs="Sylfaen"/>
                <w:b/>
                <w:sz w:val="20"/>
                <w:szCs w:val="20"/>
                <w:lang w:val="ka-GE"/>
              </w:rPr>
              <w:t>100</w:t>
            </w:r>
          </w:p>
        </w:tc>
        <w:tc>
          <w:tcPr>
            <w:tcW w:w="4449" w:type="dxa"/>
            <w:vAlign w:val="center"/>
          </w:tcPr>
          <w:p w:rsidR="00AF7D96" w:rsidRPr="00B62C30" w:rsidRDefault="00AF7D96" w:rsidP="00FE0FB9">
            <w:pPr>
              <w:spacing w:after="0" w:line="240" w:lineRule="auto"/>
              <w:jc w:val="center"/>
              <w:rPr>
                <w:rFonts w:ascii="Sylfaen" w:eastAsia="Times New Roman" w:hAnsi="Sylfaen" w:cs="Calibri"/>
                <w:sz w:val="18"/>
                <w:szCs w:val="18"/>
                <w:lang w:val="en-GB" w:eastAsia="en-GB"/>
              </w:rPr>
            </w:pPr>
            <w:r w:rsidRPr="00B62C30">
              <w:rPr>
                <w:rFonts w:ascii="Sylfaen" w:eastAsia="Times New Roman" w:hAnsi="Sylfaen" w:cs="Calibri"/>
                <w:sz w:val="18"/>
                <w:szCs w:val="18"/>
                <w:lang w:val="ka-GE" w:eastAsia="en-GB"/>
              </w:rPr>
              <w:t>10</w:t>
            </w:r>
            <w:r w:rsidRPr="00B62C30">
              <w:rPr>
                <w:rFonts w:ascii="Sylfaen" w:eastAsia="Times New Roman" w:hAnsi="Sylfaen" w:cs="Calibri"/>
                <w:sz w:val="18"/>
                <w:szCs w:val="18"/>
                <w:lang w:val="en-GB" w:eastAsia="en-GB"/>
              </w:rPr>
              <w:t xml:space="preserve"> %</w:t>
            </w:r>
          </w:p>
        </w:tc>
      </w:tr>
      <w:tr w:rsidR="00AF7D96" w:rsidRPr="00B62C30" w:rsidTr="00FE0FB9">
        <w:trPr>
          <w:trHeight w:hRule="exact" w:val="856"/>
        </w:trPr>
        <w:tc>
          <w:tcPr>
            <w:tcW w:w="736" w:type="dxa"/>
          </w:tcPr>
          <w:p w:rsidR="00AF7D96" w:rsidRPr="00B62C30" w:rsidRDefault="00AF7D96" w:rsidP="00FE0FB9">
            <w:pPr>
              <w:pStyle w:val="TableParagraph"/>
              <w:kinsoku w:val="0"/>
              <w:overflowPunct w:val="0"/>
              <w:spacing w:before="105"/>
              <w:ind w:left="4"/>
              <w:jc w:val="center"/>
              <w:rPr>
                <w:rFonts w:ascii="Sylfaen" w:hAnsi="Sylfaen" w:cs="Sylfaen"/>
                <w:b/>
                <w:sz w:val="20"/>
                <w:szCs w:val="20"/>
                <w:lang w:val="ka-GE"/>
              </w:rPr>
            </w:pPr>
            <w:r w:rsidRPr="00B62C30">
              <w:rPr>
                <w:rFonts w:ascii="Sylfaen" w:hAnsi="Sylfaen" w:cs="Sylfaen"/>
                <w:b/>
                <w:sz w:val="20"/>
                <w:szCs w:val="20"/>
                <w:lang w:val="ka-GE"/>
              </w:rPr>
              <w:t>2</w:t>
            </w:r>
          </w:p>
        </w:tc>
        <w:tc>
          <w:tcPr>
            <w:tcW w:w="4944" w:type="dxa"/>
            <w:vAlign w:val="center"/>
          </w:tcPr>
          <w:p w:rsidR="00AF7D96" w:rsidRPr="00B62C30" w:rsidRDefault="00AF7D96" w:rsidP="00FE0FB9">
            <w:pPr>
              <w:spacing w:after="0" w:line="240" w:lineRule="auto"/>
              <w:jc w:val="center"/>
              <w:rPr>
                <w:rFonts w:ascii="Sylfaen" w:eastAsia="Times New Roman" w:hAnsi="Sylfaen" w:cs="Calibri"/>
                <w:sz w:val="18"/>
                <w:szCs w:val="18"/>
                <w:lang w:val="ka-GE" w:eastAsia="en-GB"/>
              </w:rPr>
            </w:pPr>
            <w:r w:rsidRPr="00B62C30">
              <w:rPr>
                <w:rFonts w:ascii="Sylfaen" w:eastAsia="Times New Roman" w:hAnsi="Sylfaen" w:cs="Calibri"/>
                <w:sz w:val="18"/>
                <w:szCs w:val="18"/>
              </w:rPr>
              <w:t>ქობულეთის მუნიციპალიტეტში რეგისტრირებული მძიმე ფსიკური აშლილობის მქონე პირთა  უწყვეტი სამედიცინო სერვისით უზრუნველყოფა.</w:t>
            </w:r>
            <w:r w:rsidRPr="00B62C30">
              <w:rPr>
                <w:rFonts w:ascii="Sylfaen" w:eastAsia="Times New Roman" w:hAnsi="Sylfaen" w:cs="Calibri"/>
                <w:sz w:val="18"/>
                <w:szCs w:val="18"/>
                <w:lang w:val="ka-GE"/>
              </w:rPr>
              <w:t xml:space="preserve"> 100 პაციენტი</w:t>
            </w:r>
          </w:p>
        </w:tc>
        <w:tc>
          <w:tcPr>
            <w:tcW w:w="1528" w:type="dxa"/>
          </w:tcPr>
          <w:p w:rsidR="00AF7D96" w:rsidRPr="00B62C30" w:rsidRDefault="00AF7D96" w:rsidP="00FE0FB9">
            <w:pPr>
              <w:pStyle w:val="TableParagraph"/>
              <w:kinsoku w:val="0"/>
              <w:overflowPunct w:val="0"/>
              <w:spacing w:before="105"/>
              <w:ind w:left="2"/>
              <w:jc w:val="center"/>
              <w:rPr>
                <w:rFonts w:ascii="Sylfaen" w:hAnsi="Sylfaen" w:cs="Sylfaen"/>
                <w:b/>
                <w:sz w:val="20"/>
                <w:szCs w:val="20"/>
                <w:lang w:val="ka-GE"/>
              </w:rPr>
            </w:pPr>
            <w:r w:rsidRPr="00B62C30">
              <w:rPr>
                <w:rFonts w:ascii="Sylfaen" w:hAnsi="Sylfaen" w:cs="Sylfaen"/>
                <w:b/>
                <w:sz w:val="20"/>
                <w:szCs w:val="20"/>
                <w:lang w:val="ka-GE"/>
              </w:rPr>
              <w:t>100</w:t>
            </w:r>
          </w:p>
        </w:tc>
        <w:tc>
          <w:tcPr>
            <w:tcW w:w="1528" w:type="dxa"/>
          </w:tcPr>
          <w:p w:rsidR="00AF7D96" w:rsidRPr="00B62C30" w:rsidRDefault="00AF7D96" w:rsidP="00FE0FB9">
            <w:pPr>
              <w:pStyle w:val="TableParagraph"/>
              <w:kinsoku w:val="0"/>
              <w:overflowPunct w:val="0"/>
              <w:spacing w:before="105"/>
              <w:ind w:left="2"/>
              <w:jc w:val="center"/>
              <w:rPr>
                <w:rFonts w:ascii="Sylfaen" w:hAnsi="Sylfaen" w:cs="Sylfaen"/>
                <w:b/>
                <w:sz w:val="20"/>
                <w:szCs w:val="20"/>
                <w:lang w:val="ka-GE"/>
              </w:rPr>
            </w:pPr>
            <w:r w:rsidRPr="00B62C30">
              <w:rPr>
                <w:rFonts w:ascii="Sylfaen" w:hAnsi="Sylfaen" w:cs="Sylfaen"/>
                <w:b/>
                <w:sz w:val="20"/>
                <w:szCs w:val="20"/>
                <w:lang w:val="ka-GE"/>
              </w:rPr>
              <w:t>100</w:t>
            </w:r>
          </w:p>
        </w:tc>
        <w:tc>
          <w:tcPr>
            <w:tcW w:w="4449" w:type="dxa"/>
            <w:vAlign w:val="center"/>
          </w:tcPr>
          <w:p w:rsidR="00AF7D96" w:rsidRPr="00B62C30" w:rsidRDefault="00AF7D96" w:rsidP="00FE0FB9">
            <w:pPr>
              <w:spacing w:after="0" w:line="240" w:lineRule="auto"/>
              <w:jc w:val="center"/>
              <w:rPr>
                <w:rFonts w:ascii="Sylfaen" w:eastAsia="Times New Roman" w:hAnsi="Sylfaen" w:cs="Calibri"/>
                <w:sz w:val="18"/>
                <w:szCs w:val="18"/>
                <w:lang w:val="en-GB" w:eastAsia="en-GB"/>
              </w:rPr>
            </w:pPr>
            <w:r w:rsidRPr="00B62C30">
              <w:rPr>
                <w:rFonts w:ascii="Sylfaen" w:eastAsia="Times New Roman" w:hAnsi="Sylfaen" w:cs="Calibri"/>
                <w:sz w:val="18"/>
                <w:szCs w:val="18"/>
                <w:lang w:val="en-GB" w:eastAsia="en-GB"/>
              </w:rPr>
              <w:t>5%- სამედიცინო კულტურის დონის გაზრდა</w:t>
            </w:r>
          </w:p>
        </w:tc>
      </w:tr>
      <w:tr w:rsidR="00AF7D96" w:rsidRPr="00B62C30" w:rsidTr="00FE0FB9">
        <w:trPr>
          <w:trHeight w:hRule="exact" w:val="712"/>
        </w:trPr>
        <w:tc>
          <w:tcPr>
            <w:tcW w:w="736" w:type="dxa"/>
          </w:tcPr>
          <w:p w:rsidR="00AF7D96" w:rsidRPr="00B62C30" w:rsidRDefault="00AF7D96" w:rsidP="00FE0FB9">
            <w:pPr>
              <w:pStyle w:val="TableParagraph"/>
              <w:kinsoku w:val="0"/>
              <w:overflowPunct w:val="0"/>
              <w:spacing w:before="105"/>
              <w:ind w:left="4"/>
              <w:jc w:val="center"/>
              <w:rPr>
                <w:rFonts w:ascii="Sylfaen" w:hAnsi="Sylfaen" w:cs="Sylfaen"/>
                <w:b/>
                <w:sz w:val="20"/>
                <w:szCs w:val="20"/>
                <w:lang w:val="ka-GE"/>
              </w:rPr>
            </w:pPr>
            <w:r w:rsidRPr="00B62C30">
              <w:rPr>
                <w:rFonts w:ascii="Sylfaen" w:hAnsi="Sylfaen" w:cs="Sylfaen"/>
                <w:b/>
                <w:sz w:val="20"/>
                <w:szCs w:val="20"/>
                <w:lang w:val="ka-GE"/>
              </w:rPr>
              <w:t>3</w:t>
            </w:r>
          </w:p>
        </w:tc>
        <w:tc>
          <w:tcPr>
            <w:tcW w:w="4944" w:type="dxa"/>
            <w:vAlign w:val="center"/>
          </w:tcPr>
          <w:p w:rsidR="00AF7D96" w:rsidRPr="00B62C30" w:rsidRDefault="00AF7D96" w:rsidP="00FE0FB9">
            <w:pPr>
              <w:spacing w:after="0" w:line="240" w:lineRule="auto"/>
              <w:jc w:val="center"/>
              <w:rPr>
                <w:rFonts w:ascii="Sylfaen" w:eastAsia="Times New Roman" w:hAnsi="Sylfaen" w:cs="Calibri"/>
                <w:sz w:val="18"/>
                <w:szCs w:val="18"/>
                <w:lang w:val="en-GB" w:eastAsia="en-GB"/>
              </w:rPr>
            </w:pPr>
            <w:r w:rsidRPr="00B62C30">
              <w:rPr>
                <w:rFonts w:ascii="Sylfaen" w:eastAsia="Times New Roman" w:hAnsi="Sylfaen" w:cs="Calibri"/>
                <w:sz w:val="18"/>
                <w:szCs w:val="18"/>
              </w:rPr>
              <w:t>რეციდივისა და ძალადობრივი ქცევების რისკების შემცირება</w:t>
            </w:r>
          </w:p>
        </w:tc>
        <w:tc>
          <w:tcPr>
            <w:tcW w:w="1528" w:type="dxa"/>
          </w:tcPr>
          <w:p w:rsidR="00AF7D96" w:rsidRPr="00B62C30" w:rsidRDefault="00AF7D96" w:rsidP="00FE0FB9">
            <w:pPr>
              <w:pStyle w:val="TableParagraph"/>
              <w:kinsoku w:val="0"/>
              <w:overflowPunct w:val="0"/>
              <w:spacing w:before="105"/>
              <w:ind w:left="2"/>
              <w:jc w:val="center"/>
              <w:rPr>
                <w:rFonts w:ascii="Sylfaen" w:hAnsi="Sylfaen" w:cs="Sylfaen"/>
                <w:b/>
                <w:sz w:val="20"/>
                <w:szCs w:val="20"/>
                <w:lang w:val="ka-GE"/>
              </w:rPr>
            </w:pPr>
            <w:r w:rsidRPr="00B62C30">
              <w:rPr>
                <w:rFonts w:ascii="Sylfaen" w:hAnsi="Sylfaen" w:cs="Sylfaen"/>
                <w:b/>
                <w:sz w:val="20"/>
                <w:szCs w:val="20"/>
                <w:lang w:val="ka-GE"/>
              </w:rPr>
              <w:t>100</w:t>
            </w:r>
          </w:p>
        </w:tc>
        <w:tc>
          <w:tcPr>
            <w:tcW w:w="1528" w:type="dxa"/>
          </w:tcPr>
          <w:p w:rsidR="00AF7D96" w:rsidRPr="00B62C30" w:rsidRDefault="00AF7D96" w:rsidP="00FE0FB9">
            <w:pPr>
              <w:pStyle w:val="TableParagraph"/>
              <w:kinsoku w:val="0"/>
              <w:overflowPunct w:val="0"/>
              <w:spacing w:before="105"/>
              <w:ind w:left="2"/>
              <w:jc w:val="center"/>
              <w:rPr>
                <w:rFonts w:ascii="Sylfaen" w:hAnsi="Sylfaen" w:cs="Sylfaen"/>
                <w:b/>
                <w:sz w:val="20"/>
                <w:szCs w:val="20"/>
                <w:lang w:val="ka-GE"/>
              </w:rPr>
            </w:pPr>
            <w:r w:rsidRPr="00B62C30">
              <w:rPr>
                <w:rFonts w:ascii="Sylfaen" w:hAnsi="Sylfaen" w:cs="Sylfaen"/>
                <w:b/>
                <w:sz w:val="20"/>
                <w:szCs w:val="20"/>
                <w:lang w:val="ka-GE"/>
              </w:rPr>
              <w:t>100</w:t>
            </w:r>
          </w:p>
        </w:tc>
        <w:tc>
          <w:tcPr>
            <w:tcW w:w="4449" w:type="dxa"/>
            <w:vAlign w:val="center"/>
          </w:tcPr>
          <w:p w:rsidR="00AF7D96" w:rsidRPr="00B62C30" w:rsidRDefault="00AF7D96" w:rsidP="00FE0FB9">
            <w:pPr>
              <w:spacing w:after="0" w:line="240" w:lineRule="auto"/>
              <w:jc w:val="center"/>
              <w:rPr>
                <w:rFonts w:ascii="Sylfaen" w:eastAsia="Times New Roman" w:hAnsi="Sylfaen" w:cs="Calibri"/>
                <w:sz w:val="18"/>
                <w:szCs w:val="18"/>
                <w:lang w:val="ka-GE" w:eastAsia="en-GB"/>
              </w:rPr>
            </w:pPr>
            <w:r w:rsidRPr="00B62C30">
              <w:rPr>
                <w:rFonts w:ascii="Sylfaen" w:eastAsia="Times New Roman" w:hAnsi="Sylfaen" w:cs="Calibri"/>
                <w:sz w:val="18"/>
                <w:szCs w:val="18"/>
                <w:lang w:val="en-GB" w:eastAsia="en-GB"/>
              </w:rPr>
              <w:t>10%</w:t>
            </w:r>
          </w:p>
        </w:tc>
      </w:tr>
    </w:tbl>
    <w:p w:rsidR="00AF7D96" w:rsidRPr="00B62C30" w:rsidRDefault="00AF7D96" w:rsidP="00AF7D96">
      <w:pPr>
        <w:pStyle w:val="a7"/>
        <w:kinsoku w:val="0"/>
        <w:overflowPunct w:val="0"/>
        <w:spacing w:before="3"/>
        <w:rPr>
          <w:rFonts w:ascii="Sylfaen" w:hAnsi="Sylfaen"/>
          <w:b/>
          <w:bCs/>
          <w:lang w:val="ka-GE"/>
        </w:rPr>
      </w:pPr>
    </w:p>
    <w:tbl>
      <w:tblPr>
        <w:tblW w:w="0" w:type="auto"/>
        <w:tblInd w:w="5" w:type="dxa"/>
        <w:tblLayout w:type="fixed"/>
        <w:tblCellMar>
          <w:left w:w="0" w:type="dxa"/>
          <w:right w:w="0" w:type="dxa"/>
        </w:tblCellMar>
        <w:tblLook w:val="0000"/>
      </w:tblPr>
      <w:tblGrid>
        <w:gridCol w:w="736"/>
        <w:gridCol w:w="3422"/>
        <w:gridCol w:w="1527"/>
        <w:gridCol w:w="1527"/>
        <w:gridCol w:w="1533"/>
        <w:gridCol w:w="1527"/>
        <w:gridCol w:w="1527"/>
        <w:gridCol w:w="1521"/>
      </w:tblGrid>
      <w:tr w:rsidR="00AF7D96" w:rsidRPr="00B62C30" w:rsidTr="00FE0FB9">
        <w:trPr>
          <w:trHeight w:hRule="exact" w:val="403"/>
        </w:trPr>
        <w:tc>
          <w:tcPr>
            <w:tcW w:w="736" w:type="dxa"/>
            <w:vMerge w:val="restart"/>
            <w:tcBorders>
              <w:top w:val="single" w:sz="4" w:space="0" w:color="auto"/>
              <w:left w:val="single" w:sz="4" w:space="0" w:color="auto"/>
              <w:bottom w:val="single" w:sz="6" w:space="0" w:color="D9D9D9"/>
              <w:right w:val="single" w:sz="4" w:space="0" w:color="auto"/>
            </w:tcBorders>
          </w:tcPr>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spacing w:before="81"/>
              <w:ind w:left="1"/>
              <w:jc w:val="center"/>
              <w:rPr>
                <w:b/>
                <w:sz w:val="20"/>
                <w:szCs w:val="20"/>
              </w:rPr>
            </w:pPr>
            <w:r w:rsidRPr="00B62C30">
              <w:rPr>
                <w:rFonts w:ascii="Sylfaen" w:hAnsi="Sylfaen" w:cs="Sylfaen"/>
                <w:b/>
                <w:bCs/>
                <w:sz w:val="20"/>
                <w:szCs w:val="20"/>
              </w:rPr>
              <w:t>№</w:t>
            </w:r>
          </w:p>
        </w:tc>
        <w:tc>
          <w:tcPr>
            <w:tcW w:w="3422" w:type="dxa"/>
            <w:vMerge w:val="restart"/>
            <w:tcBorders>
              <w:top w:val="single" w:sz="4" w:space="0" w:color="auto"/>
              <w:left w:val="single" w:sz="4" w:space="0" w:color="auto"/>
              <w:bottom w:val="single" w:sz="6" w:space="0" w:color="D9D9D9"/>
              <w:right w:val="single" w:sz="4" w:space="0" w:color="auto"/>
            </w:tcBorders>
          </w:tcPr>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spacing w:before="81"/>
              <w:jc w:val="center"/>
              <w:rPr>
                <w:b/>
                <w:sz w:val="20"/>
                <w:szCs w:val="20"/>
              </w:rPr>
            </w:pPr>
            <w:r w:rsidRPr="00B62C30">
              <w:rPr>
                <w:rFonts w:ascii="Sylfaen" w:hAnsi="Sylfaen" w:cs="Sylfaen"/>
                <w:b/>
                <w:bCs/>
                <w:sz w:val="20"/>
                <w:szCs w:val="20"/>
              </w:rPr>
              <w:t>ღონისძიების დასახელება</w:t>
            </w:r>
          </w:p>
        </w:tc>
        <w:tc>
          <w:tcPr>
            <w:tcW w:w="4587" w:type="dxa"/>
            <w:gridSpan w:val="3"/>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33"/>
              <w:jc w:val="center"/>
              <w:rPr>
                <w:b/>
                <w:sz w:val="20"/>
                <w:szCs w:val="20"/>
              </w:rPr>
            </w:pPr>
            <w:r w:rsidRPr="00B62C30">
              <w:rPr>
                <w:rFonts w:ascii="Sylfaen" w:hAnsi="Sylfaen" w:cs="Sylfaen"/>
                <w:b/>
                <w:bCs/>
                <w:sz w:val="20"/>
                <w:szCs w:val="20"/>
              </w:rPr>
              <w:t>პროდუქტები</w:t>
            </w:r>
          </w:p>
        </w:tc>
        <w:tc>
          <w:tcPr>
            <w:tcW w:w="1527" w:type="dxa"/>
            <w:vMerge w:val="restart"/>
            <w:tcBorders>
              <w:top w:val="single" w:sz="4" w:space="0" w:color="auto"/>
              <w:left w:val="single" w:sz="4" w:space="0" w:color="auto"/>
              <w:bottom w:val="single" w:sz="6" w:space="0" w:color="D9D9D9"/>
              <w:right w:val="single" w:sz="4" w:space="0" w:color="auto"/>
            </w:tcBorders>
          </w:tcPr>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spacing w:before="81"/>
              <w:ind w:left="409"/>
              <w:jc w:val="center"/>
              <w:rPr>
                <w:b/>
                <w:sz w:val="20"/>
                <w:szCs w:val="20"/>
              </w:rPr>
            </w:pPr>
            <w:r w:rsidRPr="00B62C30">
              <w:rPr>
                <w:rFonts w:ascii="Sylfaen" w:hAnsi="Sylfaen" w:cs="Sylfaen"/>
                <w:b/>
                <w:bCs/>
                <w:sz w:val="20"/>
                <w:szCs w:val="20"/>
              </w:rPr>
              <w:t>სულ(ლარი)</w:t>
            </w:r>
          </w:p>
        </w:tc>
        <w:tc>
          <w:tcPr>
            <w:tcW w:w="3048" w:type="dxa"/>
            <w:gridSpan w:val="2"/>
            <w:vMerge w:val="restart"/>
            <w:tcBorders>
              <w:top w:val="single" w:sz="4" w:space="0" w:color="auto"/>
              <w:left w:val="single" w:sz="4" w:space="0" w:color="auto"/>
              <w:right w:val="single" w:sz="4" w:space="0" w:color="auto"/>
            </w:tcBorders>
          </w:tcPr>
          <w:p w:rsidR="00AF7D96" w:rsidRPr="00B62C30" w:rsidRDefault="00AF7D96" w:rsidP="00FE0FB9">
            <w:pPr>
              <w:pStyle w:val="TableParagraph"/>
              <w:kinsoku w:val="0"/>
              <w:overflowPunct w:val="0"/>
              <w:spacing w:before="33"/>
              <w:ind w:left="3"/>
              <w:jc w:val="center"/>
              <w:rPr>
                <w:b/>
                <w:sz w:val="20"/>
                <w:szCs w:val="20"/>
              </w:rPr>
            </w:pPr>
            <w:r w:rsidRPr="00B62C30">
              <w:rPr>
                <w:rFonts w:ascii="Sylfaen" w:hAnsi="Sylfaen" w:cs="Sylfaen"/>
                <w:b/>
                <w:bCs/>
                <w:sz w:val="20"/>
                <w:szCs w:val="20"/>
              </w:rPr>
              <w:t>მათშორის:</w:t>
            </w:r>
          </w:p>
        </w:tc>
      </w:tr>
      <w:tr w:rsidR="00AF7D96" w:rsidRPr="00B62C30" w:rsidTr="00FE0FB9">
        <w:trPr>
          <w:trHeight w:hRule="exact" w:val="80"/>
        </w:trPr>
        <w:tc>
          <w:tcPr>
            <w:tcW w:w="736" w:type="dxa"/>
            <w:vMerge/>
            <w:tcBorders>
              <w:top w:val="single" w:sz="4" w:space="0" w:color="auto"/>
              <w:left w:val="single" w:sz="4" w:space="0" w:color="auto"/>
              <w:bottom w:val="single" w:sz="6" w:space="0" w:color="D9D9D9"/>
              <w:right w:val="single" w:sz="4" w:space="0" w:color="auto"/>
            </w:tcBorders>
          </w:tcPr>
          <w:p w:rsidR="00AF7D96" w:rsidRPr="00B62C30" w:rsidRDefault="00AF7D96" w:rsidP="00FE0FB9">
            <w:pPr>
              <w:pStyle w:val="TableParagraph"/>
              <w:kinsoku w:val="0"/>
              <w:overflowPunct w:val="0"/>
              <w:rPr>
                <w:b/>
                <w:sz w:val="20"/>
                <w:szCs w:val="20"/>
              </w:rPr>
            </w:pPr>
          </w:p>
        </w:tc>
        <w:tc>
          <w:tcPr>
            <w:tcW w:w="3422" w:type="dxa"/>
            <w:vMerge/>
            <w:tcBorders>
              <w:top w:val="single" w:sz="4" w:space="0" w:color="auto"/>
              <w:left w:val="single" w:sz="4" w:space="0" w:color="auto"/>
              <w:bottom w:val="single" w:sz="6" w:space="0" w:color="D9D9D9"/>
              <w:right w:val="single" w:sz="4" w:space="0" w:color="auto"/>
            </w:tcBorders>
          </w:tcPr>
          <w:p w:rsidR="00AF7D96" w:rsidRPr="00B62C30" w:rsidRDefault="00AF7D96" w:rsidP="00FE0FB9">
            <w:pPr>
              <w:pStyle w:val="TableParagraph"/>
              <w:kinsoku w:val="0"/>
              <w:overflowPunct w:val="0"/>
              <w:rPr>
                <w:b/>
                <w:sz w:val="20"/>
                <w:szCs w:val="20"/>
              </w:rPr>
            </w:pPr>
          </w:p>
        </w:tc>
        <w:tc>
          <w:tcPr>
            <w:tcW w:w="4587" w:type="dxa"/>
            <w:gridSpan w:val="3"/>
            <w:tcBorders>
              <w:top w:val="single" w:sz="4" w:space="0" w:color="auto"/>
              <w:left w:val="single" w:sz="4" w:space="0" w:color="auto"/>
              <w:bottom w:val="single" w:sz="6" w:space="0" w:color="D9D9D9"/>
              <w:right w:val="single" w:sz="4" w:space="0" w:color="auto"/>
            </w:tcBorders>
          </w:tcPr>
          <w:p w:rsidR="00AF7D96" w:rsidRPr="00B62C30" w:rsidRDefault="00AF7D96" w:rsidP="00FE0FB9">
            <w:pPr>
              <w:pStyle w:val="TableParagraph"/>
              <w:kinsoku w:val="0"/>
              <w:overflowPunct w:val="0"/>
              <w:spacing w:before="33"/>
              <w:jc w:val="center"/>
              <w:rPr>
                <w:rFonts w:ascii="Sylfaen" w:hAnsi="Sylfaen" w:cs="Sylfaen"/>
                <w:b/>
                <w:bCs/>
                <w:sz w:val="20"/>
                <w:szCs w:val="20"/>
              </w:rPr>
            </w:pPr>
          </w:p>
        </w:tc>
        <w:tc>
          <w:tcPr>
            <w:tcW w:w="1527" w:type="dxa"/>
            <w:vMerge/>
            <w:tcBorders>
              <w:top w:val="single" w:sz="4" w:space="0" w:color="auto"/>
              <w:left w:val="single" w:sz="4" w:space="0" w:color="auto"/>
              <w:bottom w:val="single" w:sz="6" w:space="0" w:color="D9D9D9"/>
              <w:right w:val="single" w:sz="4" w:space="0" w:color="auto"/>
            </w:tcBorders>
          </w:tcPr>
          <w:p w:rsidR="00AF7D96" w:rsidRPr="00B62C30" w:rsidRDefault="00AF7D96" w:rsidP="00FE0FB9">
            <w:pPr>
              <w:pStyle w:val="TableParagraph"/>
              <w:kinsoku w:val="0"/>
              <w:overflowPunct w:val="0"/>
              <w:rPr>
                <w:b/>
                <w:sz w:val="20"/>
                <w:szCs w:val="20"/>
              </w:rPr>
            </w:pPr>
          </w:p>
        </w:tc>
        <w:tc>
          <w:tcPr>
            <w:tcW w:w="3048" w:type="dxa"/>
            <w:gridSpan w:val="2"/>
            <w:vMerge/>
            <w:tcBorders>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33"/>
              <w:ind w:left="3"/>
              <w:jc w:val="center"/>
              <w:rPr>
                <w:rFonts w:ascii="Sylfaen" w:hAnsi="Sylfaen" w:cs="Sylfaen"/>
                <w:b/>
                <w:bCs/>
                <w:sz w:val="20"/>
                <w:szCs w:val="20"/>
              </w:rPr>
            </w:pPr>
          </w:p>
        </w:tc>
      </w:tr>
      <w:tr w:rsidR="00AF7D96" w:rsidRPr="00B62C30" w:rsidTr="00FE0FB9">
        <w:trPr>
          <w:trHeight w:hRule="exact" w:val="877"/>
        </w:trPr>
        <w:tc>
          <w:tcPr>
            <w:tcW w:w="736" w:type="dxa"/>
            <w:vMerge/>
            <w:tcBorders>
              <w:top w:val="single" w:sz="6" w:space="0" w:color="A6A6A6"/>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33"/>
              <w:ind w:left="3"/>
              <w:jc w:val="center"/>
              <w:rPr>
                <w:b/>
                <w:sz w:val="20"/>
                <w:szCs w:val="20"/>
              </w:rPr>
            </w:pPr>
          </w:p>
        </w:tc>
        <w:tc>
          <w:tcPr>
            <w:tcW w:w="3422" w:type="dxa"/>
            <w:vMerge/>
            <w:tcBorders>
              <w:top w:val="single" w:sz="6" w:space="0" w:color="A6A6A6"/>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33"/>
              <w:ind w:left="3"/>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10"/>
              <w:jc w:val="center"/>
              <w:rPr>
                <w:b/>
                <w:sz w:val="20"/>
                <w:szCs w:val="20"/>
              </w:rPr>
            </w:pPr>
            <w:r w:rsidRPr="00B62C30">
              <w:rPr>
                <w:rFonts w:ascii="Sylfaen" w:hAnsi="Sylfaen" w:cs="Sylfaen"/>
                <w:b/>
                <w:bCs/>
                <w:sz w:val="20"/>
                <w:szCs w:val="20"/>
              </w:rPr>
              <w:t>განზომილება</w:t>
            </w:r>
          </w:p>
        </w:tc>
        <w:tc>
          <w:tcPr>
            <w:tcW w:w="1527"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10"/>
              <w:jc w:val="center"/>
              <w:rPr>
                <w:b/>
                <w:sz w:val="20"/>
                <w:szCs w:val="20"/>
              </w:rPr>
            </w:pPr>
            <w:r w:rsidRPr="00B62C30">
              <w:rPr>
                <w:rFonts w:ascii="Sylfaen" w:hAnsi="Sylfaen" w:cs="Sylfaen"/>
                <w:b/>
                <w:bCs/>
                <w:sz w:val="20"/>
                <w:szCs w:val="20"/>
              </w:rPr>
              <w:t>რაოდენობა</w:t>
            </w:r>
          </w:p>
        </w:tc>
        <w:tc>
          <w:tcPr>
            <w:tcW w:w="1533"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1" w:line="259" w:lineRule="auto"/>
              <w:ind w:left="130" w:right="126"/>
              <w:jc w:val="center"/>
              <w:rPr>
                <w:b/>
                <w:sz w:val="20"/>
                <w:szCs w:val="20"/>
              </w:rPr>
            </w:pPr>
            <w:r w:rsidRPr="00B62C30">
              <w:rPr>
                <w:rFonts w:ascii="Sylfaen" w:hAnsi="Sylfaen" w:cs="Sylfaen"/>
                <w:b/>
                <w:bCs/>
                <w:sz w:val="20"/>
                <w:szCs w:val="20"/>
              </w:rPr>
              <w:t>ერთეულისსაშუალოფასი</w:t>
            </w:r>
          </w:p>
        </w:tc>
        <w:tc>
          <w:tcPr>
            <w:tcW w:w="1527" w:type="dxa"/>
            <w:vMerge/>
            <w:tcBorders>
              <w:top w:val="single" w:sz="6" w:space="0" w:color="A6A6A6"/>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1" w:line="259" w:lineRule="auto"/>
              <w:ind w:left="664" w:right="126" w:hanging="534"/>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1" w:line="259" w:lineRule="auto"/>
              <w:jc w:val="center"/>
              <w:rPr>
                <w:b/>
                <w:sz w:val="20"/>
                <w:szCs w:val="20"/>
              </w:rPr>
            </w:pPr>
            <w:r w:rsidRPr="00B62C30">
              <w:rPr>
                <w:rFonts w:ascii="Sylfaen" w:hAnsi="Sylfaen" w:cs="Sylfaen"/>
                <w:b/>
                <w:bCs/>
                <w:sz w:val="20"/>
                <w:szCs w:val="20"/>
              </w:rPr>
              <w:t>საბიუჯეტოსახსრები</w:t>
            </w:r>
          </w:p>
        </w:tc>
        <w:tc>
          <w:tcPr>
            <w:tcW w:w="1521"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1" w:line="259" w:lineRule="auto"/>
              <w:ind w:right="-5"/>
              <w:jc w:val="center"/>
              <w:rPr>
                <w:b/>
                <w:sz w:val="20"/>
                <w:szCs w:val="20"/>
              </w:rPr>
            </w:pPr>
            <w:r w:rsidRPr="00B62C30">
              <w:rPr>
                <w:rFonts w:ascii="Sylfaen" w:hAnsi="Sylfaen" w:cs="Sylfaen"/>
                <w:b/>
                <w:bCs/>
                <w:sz w:val="20"/>
                <w:szCs w:val="20"/>
                <w:lang w:val="ka-GE"/>
              </w:rPr>
              <w:t xml:space="preserve">სხვა </w:t>
            </w:r>
            <w:r w:rsidRPr="00B62C30">
              <w:rPr>
                <w:rFonts w:ascii="Sylfaen" w:hAnsi="Sylfaen" w:cs="Sylfaen"/>
                <w:b/>
                <w:bCs/>
                <w:sz w:val="20"/>
                <w:szCs w:val="20"/>
              </w:rPr>
              <w:t>სახსრები</w:t>
            </w:r>
          </w:p>
        </w:tc>
      </w:tr>
      <w:tr w:rsidR="00AF7D96" w:rsidRPr="00B62C30" w:rsidTr="00FE0FB9">
        <w:trPr>
          <w:trHeight w:hRule="exact" w:val="804"/>
        </w:trPr>
        <w:tc>
          <w:tcPr>
            <w:tcW w:w="736"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
              <w:rPr>
                <w:b/>
                <w:sz w:val="20"/>
                <w:szCs w:val="20"/>
              </w:rPr>
            </w:pPr>
          </w:p>
          <w:p w:rsidR="00AF7D96" w:rsidRPr="00B62C30" w:rsidRDefault="00AF7D96" w:rsidP="00FE0FB9">
            <w:pPr>
              <w:pStyle w:val="TableParagraph"/>
              <w:kinsoku w:val="0"/>
              <w:overflowPunct w:val="0"/>
              <w:ind w:left="4"/>
              <w:jc w:val="center"/>
              <w:rPr>
                <w:b/>
                <w:sz w:val="20"/>
                <w:szCs w:val="20"/>
              </w:rPr>
            </w:pPr>
            <w:r w:rsidRPr="00B62C30">
              <w:rPr>
                <w:rFonts w:ascii="Sylfaen" w:hAnsi="Sylfaen" w:cs="Sylfaen"/>
                <w:b/>
                <w:sz w:val="20"/>
                <w:szCs w:val="20"/>
              </w:rPr>
              <w:t>1</w:t>
            </w:r>
          </w:p>
        </w:tc>
        <w:tc>
          <w:tcPr>
            <w:tcW w:w="3422"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5" w:line="260" w:lineRule="auto"/>
              <w:ind w:left="20" w:right="47"/>
              <w:jc w:val="center"/>
              <w:rPr>
                <w:b/>
                <w:sz w:val="20"/>
                <w:szCs w:val="20"/>
              </w:rPr>
            </w:pPr>
            <w:r w:rsidRPr="00B62C30">
              <w:rPr>
                <w:rFonts w:ascii="Sylfaen" w:eastAsia="Times New Roman" w:hAnsi="Sylfaen" w:cs="Calibri"/>
                <w:b/>
                <w:bCs/>
                <w:sz w:val="18"/>
                <w:szCs w:val="18"/>
              </w:rPr>
              <w:t>თემზე დაფუძნებული მობილური გუნდის მომსახურება მძიმე ფსიქიკური აშლილობის მქონე პირებისთვის</w:t>
            </w:r>
          </w:p>
        </w:tc>
        <w:tc>
          <w:tcPr>
            <w:tcW w:w="1527"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
              <w:rPr>
                <w:b/>
                <w:sz w:val="20"/>
                <w:szCs w:val="20"/>
              </w:rPr>
            </w:pPr>
          </w:p>
          <w:p w:rsidR="00AF7D96" w:rsidRPr="00B62C30" w:rsidRDefault="00AF7D96" w:rsidP="00FE0FB9">
            <w:pPr>
              <w:pStyle w:val="TableParagraph"/>
              <w:kinsoku w:val="0"/>
              <w:overflowPunct w:val="0"/>
              <w:jc w:val="center"/>
              <w:rPr>
                <w:b/>
                <w:sz w:val="20"/>
                <w:szCs w:val="20"/>
              </w:rPr>
            </w:pPr>
            <w:r w:rsidRPr="00B62C30">
              <w:rPr>
                <w:rFonts w:ascii="Sylfaen" w:hAnsi="Sylfaen" w:cs="Sylfaen"/>
                <w:b/>
                <w:spacing w:val="-1"/>
                <w:sz w:val="20"/>
                <w:szCs w:val="20"/>
              </w:rPr>
              <w:t>ბენეფიციარი</w:t>
            </w:r>
          </w:p>
        </w:tc>
        <w:tc>
          <w:tcPr>
            <w:tcW w:w="1527"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
              <w:rPr>
                <w:b/>
                <w:sz w:val="20"/>
                <w:szCs w:val="20"/>
              </w:rPr>
            </w:pPr>
          </w:p>
          <w:p w:rsidR="00AF7D96" w:rsidRPr="00B62C30" w:rsidRDefault="00AF7D96" w:rsidP="00FE0FB9">
            <w:pPr>
              <w:pStyle w:val="TableParagraph"/>
              <w:kinsoku w:val="0"/>
              <w:overflowPunct w:val="0"/>
              <w:ind w:left="2"/>
              <w:jc w:val="center"/>
              <w:rPr>
                <w:b/>
                <w:sz w:val="20"/>
                <w:szCs w:val="20"/>
                <w:lang w:val="ka-GE"/>
              </w:rPr>
            </w:pPr>
            <w:r w:rsidRPr="00B62C30">
              <w:rPr>
                <w:rFonts w:ascii="Sylfaen" w:hAnsi="Sylfaen" w:cs="Sylfaen"/>
                <w:b/>
                <w:sz w:val="20"/>
                <w:szCs w:val="20"/>
                <w:lang w:val="ka-GE"/>
              </w:rPr>
              <w:t>100</w:t>
            </w:r>
          </w:p>
        </w:tc>
        <w:tc>
          <w:tcPr>
            <w:tcW w:w="1533"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
              <w:rPr>
                <w:b/>
                <w:sz w:val="20"/>
                <w:szCs w:val="20"/>
              </w:rPr>
            </w:pPr>
          </w:p>
          <w:p w:rsidR="00AF7D96" w:rsidRPr="00B62C30" w:rsidRDefault="00AF7D96" w:rsidP="00FE0FB9">
            <w:pPr>
              <w:pStyle w:val="TableParagraph"/>
              <w:kinsoku w:val="0"/>
              <w:overflowPunct w:val="0"/>
              <w:ind w:left="5"/>
              <w:jc w:val="center"/>
              <w:rPr>
                <w:b/>
                <w:sz w:val="20"/>
                <w:szCs w:val="20"/>
                <w:lang w:val="ka-GE"/>
              </w:rPr>
            </w:pPr>
            <w:r w:rsidRPr="00B62C30">
              <w:rPr>
                <w:rFonts w:ascii="Sylfaen" w:hAnsi="Sylfaen" w:cs="Sylfaen"/>
                <w:b/>
                <w:sz w:val="20"/>
                <w:szCs w:val="20"/>
                <w:lang w:val="ka-GE"/>
              </w:rPr>
              <w:t>1872</w:t>
            </w:r>
          </w:p>
        </w:tc>
        <w:tc>
          <w:tcPr>
            <w:tcW w:w="1527"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
              <w:rPr>
                <w:b/>
                <w:sz w:val="20"/>
                <w:szCs w:val="20"/>
              </w:rPr>
            </w:pPr>
          </w:p>
          <w:p w:rsidR="00AF7D96" w:rsidRPr="00B62C30" w:rsidRDefault="00AF7D96" w:rsidP="00FE0FB9">
            <w:pPr>
              <w:pStyle w:val="TableParagraph"/>
              <w:kinsoku w:val="0"/>
              <w:overflowPunct w:val="0"/>
              <w:ind w:left="2"/>
              <w:jc w:val="center"/>
              <w:rPr>
                <w:b/>
                <w:sz w:val="20"/>
                <w:szCs w:val="20"/>
                <w:lang w:val="ka-GE"/>
              </w:rPr>
            </w:pPr>
            <w:r w:rsidRPr="00B62C30">
              <w:rPr>
                <w:rFonts w:ascii="Sylfaen" w:hAnsi="Sylfaen" w:cs="Sylfaen"/>
                <w:b/>
                <w:sz w:val="20"/>
                <w:szCs w:val="20"/>
                <w:lang w:val="ka-GE"/>
              </w:rPr>
              <w:t>187 200</w:t>
            </w:r>
          </w:p>
        </w:tc>
        <w:tc>
          <w:tcPr>
            <w:tcW w:w="1527"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
              <w:rPr>
                <w:b/>
                <w:sz w:val="20"/>
                <w:szCs w:val="20"/>
              </w:rPr>
            </w:pPr>
          </w:p>
          <w:p w:rsidR="00AF7D96" w:rsidRPr="00B62C30" w:rsidRDefault="00AF7D96" w:rsidP="00FE0FB9">
            <w:pPr>
              <w:pStyle w:val="TableParagraph"/>
              <w:kinsoku w:val="0"/>
              <w:overflowPunct w:val="0"/>
              <w:ind w:left="2"/>
              <w:jc w:val="center"/>
              <w:rPr>
                <w:b/>
                <w:sz w:val="20"/>
                <w:szCs w:val="20"/>
              </w:rPr>
            </w:pPr>
            <w:r w:rsidRPr="00B62C30">
              <w:rPr>
                <w:rFonts w:ascii="Sylfaen" w:hAnsi="Sylfaen" w:cs="Sylfaen"/>
                <w:b/>
                <w:sz w:val="20"/>
                <w:szCs w:val="20"/>
                <w:lang w:val="ka-GE"/>
              </w:rPr>
              <w:t>187 200</w:t>
            </w:r>
          </w:p>
        </w:tc>
        <w:tc>
          <w:tcPr>
            <w:tcW w:w="1521"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jc w:val="center"/>
              <w:rPr>
                <w:b/>
                <w:sz w:val="20"/>
                <w:szCs w:val="20"/>
              </w:rPr>
            </w:pPr>
          </w:p>
        </w:tc>
      </w:tr>
      <w:tr w:rsidR="00AF7D96" w:rsidRPr="00B62C30" w:rsidTr="00FE0FB9">
        <w:trPr>
          <w:trHeight w:hRule="exact" w:val="433"/>
        </w:trPr>
        <w:tc>
          <w:tcPr>
            <w:tcW w:w="4158" w:type="dxa"/>
            <w:gridSpan w:val="2"/>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50"/>
              <w:ind w:left="2"/>
              <w:jc w:val="center"/>
              <w:rPr>
                <w:b/>
                <w:sz w:val="20"/>
                <w:szCs w:val="20"/>
              </w:rPr>
            </w:pPr>
            <w:r w:rsidRPr="00B62C30">
              <w:rPr>
                <w:rFonts w:ascii="Sylfaen" w:hAnsi="Sylfaen" w:cs="Sylfaen"/>
                <w:b/>
                <w:bCs/>
                <w:sz w:val="20"/>
                <w:szCs w:val="20"/>
              </w:rPr>
              <w:t>სულქვეპროგრამა</w:t>
            </w:r>
          </w:p>
        </w:tc>
        <w:tc>
          <w:tcPr>
            <w:tcW w:w="1527"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jc w:val="center"/>
              <w:rPr>
                <w:b/>
                <w:sz w:val="20"/>
                <w:szCs w:val="20"/>
              </w:rPr>
            </w:pPr>
          </w:p>
        </w:tc>
        <w:tc>
          <w:tcPr>
            <w:tcW w:w="1533"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ind w:left="2"/>
              <w:jc w:val="center"/>
              <w:rPr>
                <w:b/>
                <w:sz w:val="20"/>
                <w:szCs w:val="20"/>
                <w:lang w:val="ka-GE"/>
              </w:rPr>
            </w:pPr>
            <w:r w:rsidRPr="00B62C30">
              <w:rPr>
                <w:rFonts w:ascii="Sylfaen" w:hAnsi="Sylfaen" w:cs="Sylfaen"/>
                <w:b/>
                <w:sz w:val="20"/>
                <w:szCs w:val="20"/>
                <w:lang w:val="ka-GE"/>
              </w:rPr>
              <w:t>187 200</w:t>
            </w:r>
          </w:p>
        </w:tc>
        <w:tc>
          <w:tcPr>
            <w:tcW w:w="1527"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ind w:left="2"/>
              <w:jc w:val="center"/>
              <w:rPr>
                <w:b/>
                <w:sz w:val="20"/>
                <w:szCs w:val="20"/>
              </w:rPr>
            </w:pPr>
            <w:r w:rsidRPr="00B62C30">
              <w:rPr>
                <w:rFonts w:ascii="Sylfaen" w:hAnsi="Sylfaen" w:cs="Sylfaen"/>
                <w:b/>
                <w:sz w:val="20"/>
                <w:szCs w:val="20"/>
                <w:lang w:val="ka-GE"/>
              </w:rPr>
              <w:t>187 200</w:t>
            </w:r>
          </w:p>
        </w:tc>
        <w:tc>
          <w:tcPr>
            <w:tcW w:w="1521"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59"/>
              <w:ind w:left="2"/>
              <w:jc w:val="center"/>
              <w:rPr>
                <w:b/>
                <w:sz w:val="20"/>
                <w:szCs w:val="20"/>
              </w:rPr>
            </w:pPr>
            <w:r w:rsidRPr="00B62C30">
              <w:rPr>
                <w:rFonts w:ascii="Sylfaen" w:hAnsi="Sylfaen" w:cs="Sylfaen"/>
                <w:b/>
                <w:bCs/>
                <w:sz w:val="20"/>
                <w:szCs w:val="20"/>
              </w:rPr>
              <w:t>0</w:t>
            </w:r>
          </w:p>
        </w:tc>
      </w:tr>
    </w:tbl>
    <w:p w:rsidR="00AF7D96" w:rsidRPr="00B62C30" w:rsidRDefault="00AF7D96" w:rsidP="00AF7D96">
      <w:pPr>
        <w:autoSpaceDE w:val="0"/>
        <w:autoSpaceDN w:val="0"/>
        <w:adjustRightInd w:val="0"/>
        <w:spacing w:after="0" w:line="360" w:lineRule="auto"/>
        <w:jc w:val="both"/>
        <w:rPr>
          <w:rFonts w:ascii="Sylfaen" w:eastAsiaTheme="minorHAnsi" w:hAnsi="Sylfaen" w:cs="Sylfaen"/>
          <w:b/>
          <w:sz w:val="24"/>
          <w:szCs w:val="24"/>
          <w:lang w:val="en-GB"/>
        </w:rPr>
      </w:pPr>
    </w:p>
    <w:tbl>
      <w:tblPr>
        <w:tblW w:w="13209" w:type="dxa"/>
        <w:tblInd w:w="93" w:type="dxa"/>
        <w:tblLook w:val="04A0"/>
      </w:tblPr>
      <w:tblGrid>
        <w:gridCol w:w="13209"/>
      </w:tblGrid>
      <w:tr w:rsidR="00AF7D96" w:rsidRPr="00B62C30" w:rsidTr="00FE0FB9">
        <w:trPr>
          <w:trHeight w:val="554"/>
        </w:trPr>
        <w:tc>
          <w:tcPr>
            <w:tcW w:w="13209" w:type="dxa"/>
            <w:tcBorders>
              <w:top w:val="single" w:sz="4" w:space="0" w:color="auto"/>
              <w:left w:val="single" w:sz="4" w:space="0" w:color="auto"/>
              <w:bottom w:val="nil"/>
              <w:right w:val="single" w:sz="4" w:space="0" w:color="000000"/>
            </w:tcBorders>
            <w:shd w:val="clear" w:color="auto" w:fill="auto"/>
            <w:noWrap/>
            <w:vAlign w:val="center"/>
            <w:hideMark/>
          </w:tcPr>
          <w:p w:rsidR="00AF7D96" w:rsidRPr="00B62C30" w:rsidRDefault="00AF7D96" w:rsidP="00FE0FB9">
            <w:pPr>
              <w:spacing w:after="0" w:line="240" w:lineRule="auto"/>
              <w:jc w:val="both"/>
              <w:rPr>
                <w:rFonts w:eastAsia="Times New Roman"/>
                <w:b/>
                <w:bCs/>
                <w:sz w:val="18"/>
                <w:szCs w:val="18"/>
              </w:rPr>
            </w:pPr>
            <w:r w:rsidRPr="00B62C30">
              <w:rPr>
                <w:rFonts w:ascii="Sylfaen" w:eastAsia="Times New Roman" w:hAnsi="Sylfaen" w:cs="Sylfaen"/>
                <w:b/>
                <w:bCs/>
                <w:sz w:val="18"/>
                <w:szCs w:val="18"/>
              </w:rPr>
              <w:t>მოსალოდნელიშუალედურიშედეგი</w:t>
            </w:r>
          </w:p>
        </w:tc>
      </w:tr>
      <w:tr w:rsidR="00AF7D96" w:rsidRPr="00B62C30" w:rsidTr="00FE0FB9">
        <w:trPr>
          <w:trHeight w:val="412"/>
        </w:trPr>
        <w:tc>
          <w:tcPr>
            <w:tcW w:w="1320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F7D96" w:rsidRPr="00B62C30" w:rsidRDefault="00AF7D96" w:rsidP="00FE0FB9">
            <w:pPr>
              <w:spacing w:after="0" w:line="240" w:lineRule="auto"/>
              <w:jc w:val="both"/>
              <w:rPr>
                <w:rFonts w:eastAsia="Times New Roman"/>
                <w:sz w:val="18"/>
                <w:szCs w:val="18"/>
              </w:rPr>
            </w:pPr>
            <w:r w:rsidRPr="00B62C30">
              <w:rPr>
                <w:rFonts w:ascii="Sylfaen" w:eastAsia="Times New Roman" w:hAnsi="Sylfaen" w:cs="Sylfaen"/>
                <w:sz w:val="18"/>
                <w:szCs w:val="18"/>
              </w:rPr>
              <w:t>ხელმისაწვდომიაბენეფიციარებისთვის</w:t>
            </w:r>
            <w:r w:rsidRPr="00B62C30">
              <w:rPr>
                <w:rFonts w:ascii="Sylfaen" w:eastAsia="Times New Roman" w:hAnsi="Sylfaen" w:cs="Sylfaen"/>
                <w:sz w:val="18"/>
                <w:szCs w:val="18"/>
                <w:lang w:val="ka-GE"/>
              </w:rPr>
              <w:t>სამედიცინო მომსახურება</w:t>
            </w:r>
          </w:p>
        </w:tc>
      </w:tr>
    </w:tbl>
    <w:p w:rsidR="00AF7D96" w:rsidRPr="00B62C30" w:rsidRDefault="00AF7D96" w:rsidP="00AF7D96">
      <w:pPr>
        <w:autoSpaceDE w:val="0"/>
        <w:autoSpaceDN w:val="0"/>
        <w:adjustRightInd w:val="0"/>
        <w:spacing w:after="0" w:line="360" w:lineRule="auto"/>
        <w:jc w:val="both"/>
        <w:rPr>
          <w:rFonts w:ascii="Sylfaen" w:eastAsiaTheme="minorHAnsi" w:hAnsi="Sylfaen" w:cs="Sylfaen"/>
          <w:b/>
          <w:sz w:val="24"/>
          <w:szCs w:val="24"/>
          <w:lang w:val="ka-GE"/>
        </w:rPr>
      </w:pPr>
    </w:p>
    <w:tbl>
      <w:tblPr>
        <w:tblW w:w="13467" w:type="dxa"/>
        <w:tblInd w:w="108" w:type="dxa"/>
        <w:tblLayout w:type="fixed"/>
        <w:tblLook w:val="04A0"/>
      </w:tblPr>
      <w:tblGrid>
        <w:gridCol w:w="1843"/>
        <w:gridCol w:w="10"/>
        <w:gridCol w:w="3817"/>
        <w:gridCol w:w="1306"/>
        <w:gridCol w:w="1613"/>
        <w:gridCol w:w="1768"/>
        <w:gridCol w:w="1791"/>
        <w:gridCol w:w="1319"/>
      </w:tblGrid>
      <w:tr w:rsidR="00AF7D96" w:rsidRPr="00B62C30" w:rsidTr="00FE0FB9">
        <w:trPr>
          <w:trHeight w:val="468"/>
        </w:trPr>
        <w:tc>
          <w:tcPr>
            <w:tcW w:w="1853"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lang w:val="ka-GE"/>
              </w:rPr>
              <w:t xml:space="preserve">ქვეპროგრამის </w:t>
            </w:r>
            <w:r w:rsidRPr="00B62C30">
              <w:rPr>
                <w:rFonts w:ascii="Sylfaen" w:hAnsi="Sylfaen" w:cs="Calibri"/>
                <w:b/>
                <w:bCs/>
                <w:sz w:val="16"/>
                <w:szCs w:val="16"/>
              </w:rPr>
              <w:t>კოდი</w:t>
            </w:r>
          </w:p>
        </w:tc>
        <w:tc>
          <w:tcPr>
            <w:tcW w:w="38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b/>
                <w:bCs/>
                <w:sz w:val="18"/>
                <w:szCs w:val="18"/>
                <w:lang w:val="en-GB" w:eastAsia="en-GB"/>
              </w:rPr>
            </w:pPr>
            <w:r w:rsidRPr="00B62C30">
              <w:rPr>
                <w:rFonts w:ascii="Sylfaen" w:hAnsi="Sylfaen" w:cs="Calibri"/>
                <w:b/>
                <w:bCs/>
                <w:sz w:val="16"/>
                <w:szCs w:val="16"/>
                <w:lang w:val="ka-GE"/>
              </w:rPr>
              <w:t>ქვეპროგრამის დასახელება</w:t>
            </w:r>
          </w:p>
        </w:tc>
        <w:tc>
          <w:tcPr>
            <w:tcW w:w="7797" w:type="dxa"/>
            <w:gridSpan w:val="5"/>
            <w:tcBorders>
              <w:top w:val="single" w:sz="4" w:space="0" w:color="auto"/>
              <w:left w:val="nil"/>
              <w:bottom w:val="single" w:sz="4" w:space="0" w:color="auto"/>
              <w:right w:val="single" w:sz="4" w:space="0" w:color="auto"/>
            </w:tcBorders>
            <w:shd w:val="clear" w:color="000000" w:fill="FFFFFF"/>
            <w:hideMark/>
          </w:tcPr>
          <w:p w:rsidR="00AF7D96" w:rsidRPr="00B62C30" w:rsidRDefault="00AF7D96" w:rsidP="00FE0FB9">
            <w:pPr>
              <w:jc w:val="center"/>
              <w:rPr>
                <w:rFonts w:ascii="Sylfaen" w:hAnsi="Sylfaen" w:cs="Calibri"/>
                <w:b/>
                <w:bCs/>
                <w:sz w:val="16"/>
                <w:szCs w:val="16"/>
              </w:rPr>
            </w:pPr>
            <w:r w:rsidRPr="00B62C30">
              <w:rPr>
                <w:rFonts w:ascii="Sylfaen" w:hAnsi="Sylfaen" w:cs="Sylfaen"/>
                <w:b/>
                <w:spacing w:val="2"/>
                <w:sz w:val="16"/>
                <w:szCs w:val="16"/>
              </w:rPr>
              <w:t>პროგრამის დასახელება, რომლის ფარგლებშიც ხორციელდება ქვეპროგრამა</w:t>
            </w:r>
          </w:p>
        </w:tc>
      </w:tr>
      <w:tr w:rsidR="00AF7D96" w:rsidRPr="00B62C30" w:rsidTr="00FE0FB9">
        <w:trPr>
          <w:trHeight w:val="519"/>
        </w:trPr>
        <w:tc>
          <w:tcPr>
            <w:tcW w:w="1853" w:type="dxa"/>
            <w:gridSpan w:val="2"/>
            <w:tcBorders>
              <w:top w:val="nil"/>
              <w:left w:val="single" w:sz="4" w:space="0" w:color="auto"/>
              <w:bottom w:val="single" w:sz="4" w:space="0" w:color="auto"/>
              <w:right w:val="single" w:sz="4" w:space="0" w:color="auto"/>
            </w:tcBorders>
            <w:shd w:val="clear" w:color="000000" w:fill="FFFFFF"/>
            <w:hideMark/>
          </w:tcPr>
          <w:p w:rsidR="00AF7D96" w:rsidRPr="00B62C30" w:rsidRDefault="00AF7D96" w:rsidP="00FE0FB9">
            <w:pPr>
              <w:jc w:val="center"/>
              <w:rPr>
                <w:rFonts w:ascii="Sylfaen" w:hAnsi="Sylfaen" w:cs="Calibri"/>
                <w:b/>
                <w:sz w:val="18"/>
                <w:szCs w:val="18"/>
                <w:lang w:val="ka-GE"/>
              </w:rPr>
            </w:pPr>
            <w:r w:rsidRPr="00B62C30">
              <w:rPr>
                <w:rFonts w:ascii="Sylfaen" w:hAnsi="Sylfaen" w:cs="Calibri"/>
                <w:b/>
                <w:sz w:val="18"/>
                <w:szCs w:val="18"/>
              </w:rPr>
              <w:t>06 0</w:t>
            </w:r>
            <w:r w:rsidRPr="00B62C30">
              <w:rPr>
                <w:rFonts w:ascii="Sylfaen" w:hAnsi="Sylfaen" w:cs="Calibri"/>
                <w:b/>
                <w:sz w:val="18"/>
                <w:szCs w:val="18"/>
                <w:lang w:val="ka-GE"/>
              </w:rPr>
              <w:t>1 03</w:t>
            </w:r>
          </w:p>
        </w:tc>
        <w:tc>
          <w:tcPr>
            <w:tcW w:w="3817" w:type="dxa"/>
            <w:tcBorders>
              <w:top w:val="single" w:sz="4" w:space="0" w:color="auto"/>
              <w:left w:val="single" w:sz="4" w:space="0" w:color="auto"/>
              <w:bottom w:val="single" w:sz="4" w:space="0" w:color="auto"/>
              <w:right w:val="single" w:sz="4" w:space="0" w:color="auto"/>
            </w:tcBorders>
            <w:vAlign w:val="center"/>
            <w:hideMark/>
          </w:tcPr>
          <w:p w:rsidR="00AF7D96" w:rsidRPr="00B62C30" w:rsidRDefault="00AF7D96" w:rsidP="00FE0FB9">
            <w:pPr>
              <w:spacing w:after="0" w:line="240" w:lineRule="auto"/>
              <w:jc w:val="center"/>
              <w:rPr>
                <w:rFonts w:ascii="Sylfaen" w:hAnsi="Sylfaen" w:cs="Calibri"/>
                <w:b/>
                <w:bCs/>
                <w:sz w:val="16"/>
                <w:szCs w:val="16"/>
              </w:rPr>
            </w:pPr>
            <w:r w:rsidRPr="00B62C30">
              <w:rPr>
                <w:rFonts w:ascii="Sylfaen" w:eastAsia="Times New Roman" w:hAnsi="Sylfaen" w:cs="Calibri"/>
                <w:b/>
                <w:sz w:val="20"/>
                <w:szCs w:val="20"/>
              </w:rPr>
              <w:t>სხვადასხვა სოციალური კატეგორიის მოსახლეობის სამედიცინო დახმარება</w:t>
            </w:r>
          </w:p>
        </w:tc>
        <w:tc>
          <w:tcPr>
            <w:tcW w:w="7797" w:type="dxa"/>
            <w:gridSpan w:val="5"/>
            <w:tcBorders>
              <w:top w:val="nil"/>
              <w:left w:val="nil"/>
              <w:bottom w:val="single" w:sz="4" w:space="0" w:color="auto"/>
              <w:right w:val="single" w:sz="4" w:space="0" w:color="auto"/>
            </w:tcBorders>
            <w:shd w:val="clear" w:color="000000" w:fill="FFFFFF"/>
            <w:hideMark/>
          </w:tcPr>
          <w:p w:rsidR="00AF7D96" w:rsidRPr="00B62C30" w:rsidRDefault="00AF7D96" w:rsidP="00FE0FB9">
            <w:pPr>
              <w:jc w:val="center"/>
              <w:rPr>
                <w:rFonts w:ascii="Sylfaen" w:hAnsi="Sylfaen" w:cs="Calibri"/>
                <w:b/>
                <w:sz w:val="18"/>
                <w:szCs w:val="18"/>
                <w:lang w:val="ka-GE"/>
              </w:rPr>
            </w:pPr>
            <w:r w:rsidRPr="00B62C30">
              <w:rPr>
                <w:rFonts w:ascii="Sylfaen" w:hAnsi="Sylfaen" w:cs="Calibri"/>
                <w:b/>
                <w:sz w:val="18"/>
                <w:szCs w:val="18"/>
                <w:lang w:val="ka-GE"/>
              </w:rPr>
              <w:t>ჯანმრთელობის დაცვის ღონისძიებები</w:t>
            </w:r>
          </w:p>
        </w:tc>
      </w:tr>
      <w:tr w:rsidR="00AF7D96" w:rsidRPr="00B62C30" w:rsidTr="00FE0FB9">
        <w:trPr>
          <w:trHeight w:val="697"/>
        </w:trPr>
        <w:tc>
          <w:tcPr>
            <w:tcW w:w="1853" w:type="dxa"/>
            <w:gridSpan w:val="2"/>
            <w:vMerge w:val="restart"/>
            <w:tcBorders>
              <w:top w:val="nil"/>
              <w:left w:val="single" w:sz="4" w:space="0" w:color="auto"/>
              <w:right w:val="nil"/>
            </w:tcBorders>
            <w:shd w:val="clear" w:color="000000" w:fill="FFFFFF"/>
            <w:hideMark/>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ქვეპროგრამის განმახორციელებელი სამსახური</w:t>
            </w:r>
          </w:p>
        </w:tc>
        <w:tc>
          <w:tcPr>
            <w:tcW w:w="3817" w:type="dxa"/>
            <w:vMerge w:val="restart"/>
            <w:tcBorders>
              <w:top w:val="single" w:sz="4" w:space="0" w:color="auto"/>
              <w:left w:val="single" w:sz="4" w:space="0" w:color="auto"/>
              <w:right w:val="single" w:sz="4" w:space="0" w:color="auto"/>
            </w:tcBorders>
            <w:shd w:val="clear" w:color="000000" w:fill="FFFFFF"/>
            <w:hideMark/>
          </w:tcPr>
          <w:p w:rsidR="00AF7D96" w:rsidRPr="00B62C30" w:rsidRDefault="00AF7D96" w:rsidP="00FE0FB9">
            <w:pPr>
              <w:jc w:val="center"/>
              <w:rPr>
                <w:rFonts w:ascii="Sylfaen" w:hAnsi="Sylfaen" w:cs="Calibri"/>
                <w:b/>
                <w:bCs/>
                <w:sz w:val="18"/>
                <w:szCs w:val="18"/>
              </w:rPr>
            </w:pPr>
            <w:r w:rsidRPr="00B62C30">
              <w:rPr>
                <w:rFonts w:ascii="Sylfaen" w:eastAsia="Times New Roman" w:hAnsi="Sylfaen" w:cs="Calibri"/>
                <w:b/>
                <w:sz w:val="18"/>
                <w:szCs w:val="18"/>
              </w:rPr>
              <w:t>ჯამრთელობისა და სოციალური დაცვის სამსახური</w:t>
            </w:r>
          </w:p>
        </w:tc>
        <w:tc>
          <w:tcPr>
            <w:tcW w:w="1306" w:type="dxa"/>
            <w:vMerge w:val="restart"/>
            <w:tcBorders>
              <w:top w:val="single" w:sz="4" w:space="0" w:color="auto"/>
              <w:left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6"/>
                <w:szCs w:val="16"/>
                <w:lang w:val="ka-GE"/>
              </w:rPr>
            </w:pPr>
          </w:p>
          <w:p w:rsidR="00AF7D96" w:rsidRPr="00B62C30" w:rsidRDefault="00AF7D96" w:rsidP="00FE0FB9">
            <w:pPr>
              <w:jc w:val="center"/>
              <w:rPr>
                <w:rFonts w:ascii="Sylfaen" w:hAnsi="Sylfaen" w:cs="Calibri"/>
                <w:b/>
                <w:bCs/>
                <w:sz w:val="16"/>
                <w:szCs w:val="16"/>
                <w:lang w:val="ka-GE"/>
              </w:rPr>
            </w:pPr>
            <w:r w:rsidRPr="00B62C30">
              <w:rPr>
                <w:rFonts w:ascii="Sylfaen" w:hAnsi="Sylfaen" w:cs="Calibri"/>
                <w:b/>
                <w:bCs/>
                <w:sz w:val="16"/>
                <w:szCs w:val="16"/>
                <w:lang w:val="ka-GE"/>
              </w:rPr>
              <w:t>ქვეპროგრამის ბიუჯეტი</w:t>
            </w:r>
          </w:p>
        </w:tc>
        <w:tc>
          <w:tcPr>
            <w:tcW w:w="1613" w:type="dxa"/>
            <w:tcBorders>
              <w:top w:val="single" w:sz="4" w:space="0" w:color="auto"/>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2026 წლის დაფინანსება</w:t>
            </w:r>
            <w:r w:rsidRPr="00B62C30">
              <w:rPr>
                <w:rFonts w:ascii="Sylfaen" w:hAnsi="Sylfaen" w:cs="Calibri"/>
                <w:b/>
                <w:bCs/>
                <w:sz w:val="16"/>
                <w:szCs w:val="16"/>
              </w:rPr>
              <w:br/>
              <w:t>ლარში</w:t>
            </w:r>
          </w:p>
        </w:tc>
        <w:tc>
          <w:tcPr>
            <w:tcW w:w="1768" w:type="dxa"/>
            <w:tcBorders>
              <w:top w:val="single" w:sz="4" w:space="0" w:color="auto"/>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2027 წლის დაფინანსება</w:t>
            </w:r>
            <w:r w:rsidRPr="00B62C30">
              <w:rPr>
                <w:rFonts w:ascii="Sylfaen" w:hAnsi="Sylfaen" w:cs="Calibri"/>
                <w:b/>
                <w:bCs/>
                <w:sz w:val="16"/>
                <w:szCs w:val="16"/>
              </w:rPr>
              <w:br/>
              <w:t>ლარში</w:t>
            </w:r>
          </w:p>
        </w:tc>
        <w:tc>
          <w:tcPr>
            <w:tcW w:w="1791" w:type="dxa"/>
            <w:tcBorders>
              <w:top w:val="single" w:sz="4" w:space="0" w:color="auto"/>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202</w:t>
            </w:r>
            <w:r w:rsidRPr="00B62C30">
              <w:rPr>
                <w:rFonts w:ascii="Sylfaen" w:hAnsi="Sylfaen" w:cs="Calibri"/>
                <w:b/>
                <w:bCs/>
                <w:sz w:val="16"/>
                <w:szCs w:val="16"/>
                <w:lang w:val="ka-GE"/>
              </w:rPr>
              <w:t>8</w:t>
            </w:r>
            <w:r w:rsidRPr="00B62C30">
              <w:rPr>
                <w:rFonts w:ascii="Sylfaen" w:hAnsi="Sylfaen" w:cs="Calibri"/>
                <w:b/>
                <w:bCs/>
                <w:sz w:val="16"/>
                <w:szCs w:val="16"/>
              </w:rPr>
              <w:t xml:space="preserve"> წლის დაფინანსება</w:t>
            </w:r>
            <w:r w:rsidRPr="00B62C30">
              <w:rPr>
                <w:rFonts w:ascii="Sylfaen" w:hAnsi="Sylfaen" w:cs="Calibri"/>
                <w:b/>
                <w:bCs/>
                <w:sz w:val="16"/>
                <w:szCs w:val="16"/>
              </w:rPr>
              <w:br/>
              <w:t>ლარში</w:t>
            </w:r>
          </w:p>
        </w:tc>
        <w:tc>
          <w:tcPr>
            <w:tcW w:w="1319" w:type="dxa"/>
            <w:tcBorders>
              <w:top w:val="single" w:sz="4" w:space="0" w:color="auto"/>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202</w:t>
            </w:r>
            <w:r w:rsidRPr="00B62C30">
              <w:rPr>
                <w:rFonts w:ascii="Sylfaen" w:hAnsi="Sylfaen" w:cs="Calibri"/>
                <w:b/>
                <w:bCs/>
                <w:sz w:val="16"/>
                <w:szCs w:val="16"/>
                <w:lang w:val="ka-GE"/>
              </w:rPr>
              <w:t>9</w:t>
            </w:r>
            <w:r w:rsidRPr="00B62C30">
              <w:rPr>
                <w:rFonts w:ascii="Sylfaen" w:hAnsi="Sylfaen" w:cs="Calibri"/>
                <w:b/>
                <w:bCs/>
                <w:sz w:val="16"/>
                <w:szCs w:val="16"/>
              </w:rPr>
              <w:t xml:space="preserve"> წლის დაფინანსება</w:t>
            </w:r>
            <w:r w:rsidRPr="00B62C30">
              <w:rPr>
                <w:rFonts w:ascii="Sylfaen" w:hAnsi="Sylfaen" w:cs="Calibri"/>
                <w:b/>
                <w:bCs/>
                <w:sz w:val="16"/>
                <w:szCs w:val="16"/>
              </w:rPr>
              <w:br/>
              <w:t>ლარში</w:t>
            </w:r>
          </w:p>
        </w:tc>
      </w:tr>
      <w:tr w:rsidR="00AF7D96" w:rsidRPr="00B62C30" w:rsidTr="00FE0FB9">
        <w:trPr>
          <w:trHeight w:val="419"/>
        </w:trPr>
        <w:tc>
          <w:tcPr>
            <w:tcW w:w="1853" w:type="dxa"/>
            <w:gridSpan w:val="2"/>
            <w:vMerge/>
            <w:tcBorders>
              <w:left w:val="single" w:sz="4" w:space="0" w:color="auto"/>
              <w:bottom w:val="single" w:sz="4" w:space="0" w:color="auto"/>
              <w:right w:val="nil"/>
            </w:tcBorders>
            <w:shd w:val="clear" w:color="000000" w:fill="FFFFFF"/>
          </w:tcPr>
          <w:p w:rsidR="00AF7D96" w:rsidRPr="00B62C30" w:rsidRDefault="00AF7D96" w:rsidP="00FE0FB9">
            <w:pPr>
              <w:jc w:val="center"/>
              <w:rPr>
                <w:rFonts w:ascii="Sylfaen" w:hAnsi="Sylfaen" w:cs="Calibri"/>
                <w:b/>
                <w:bCs/>
                <w:sz w:val="16"/>
                <w:szCs w:val="16"/>
              </w:rPr>
            </w:pPr>
          </w:p>
        </w:tc>
        <w:tc>
          <w:tcPr>
            <w:tcW w:w="3817" w:type="dxa"/>
            <w:vMerge/>
            <w:tcBorders>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eastAsia="Times New Roman" w:hAnsi="Sylfaen" w:cs="Calibri"/>
                <w:b/>
                <w:sz w:val="20"/>
                <w:szCs w:val="20"/>
              </w:rPr>
            </w:pPr>
          </w:p>
        </w:tc>
        <w:tc>
          <w:tcPr>
            <w:tcW w:w="1306" w:type="dxa"/>
            <w:vMerge/>
            <w:tcBorders>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6"/>
                <w:szCs w:val="16"/>
              </w:rPr>
            </w:pPr>
          </w:p>
        </w:tc>
        <w:tc>
          <w:tcPr>
            <w:tcW w:w="1613" w:type="dxa"/>
            <w:tcBorders>
              <w:top w:val="single" w:sz="4" w:space="0" w:color="auto"/>
              <w:left w:val="single" w:sz="4" w:space="0" w:color="auto"/>
              <w:bottom w:val="single" w:sz="4" w:space="0" w:color="auto"/>
              <w:right w:val="single" w:sz="4" w:space="0" w:color="auto"/>
            </w:tcBorders>
            <w:shd w:val="clear" w:color="000000" w:fill="FFFFFF"/>
            <w:vAlign w:val="center"/>
          </w:tcPr>
          <w:p w:rsidR="00AF7D96" w:rsidRPr="00B62C30" w:rsidRDefault="00AF7D96" w:rsidP="00FE0FB9">
            <w:pPr>
              <w:jc w:val="center"/>
              <w:rPr>
                <w:rFonts w:ascii="Sylfaen" w:hAnsi="Sylfaen" w:cs="Arial"/>
                <w:b/>
                <w:bCs/>
                <w:sz w:val="20"/>
                <w:szCs w:val="20"/>
                <w:lang w:val="ka-GE"/>
              </w:rPr>
            </w:pPr>
            <w:r w:rsidRPr="00B62C30">
              <w:rPr>
                <w:rFonts w:ascii="Sylfaen" w:hAnsi="Sylfaen" w:cs="Arial"/>
                <w:b/>
                <w:bCs/>
                <w:sz w:val="20"/>
                <w:szCs w:val="20"/>
                <w:lang w:val="ka-GE"/>
              </w:rPr>
              <w:t>80</w:t>
            </w:r>
            <w:r w:rsidRPr="00B62C30">
              <w:rPr>
                <w:rFonts w:ascii="Sylfaen" w:hAnsi="Sylfaen" w:cs="Arial"/>
                <w:b/>
                <w:bCs/>
                <w:sz w:val="20"/>
                <w:szCs w:val="20"/>
                <w:lang w:val="en-GB"/>
              </w:rPr>
              <w:t>0</w:t>
            </w:r>
            <w:r w:rsidRPr="00B62C30">
              <w:rPr>
                <w:rFonts w:ascii="Sylfaen" w:hAnsi="Sylfaen" w:cs="Arial"/>
                <w:b/>
                <w:bCs/>
                <w:sz w:val="20"/>
                <w:szCs w:val="20"/>
                <w:lang w:val="ka-GE"/>
              </w:rPr>
              <w:t>,000</w:t>
            </w:r>
          </w:p>
        </w:tc>
        <w:tc>
          <w:tcPr>
            <w:tcW w:w="1768" w:type="dxa"/>
            <w:tcBorders>
              <w:top w:val="single" w:sz="4" w:space="0" w:color="auto"/>
              <w:left w:val="single" w:sz="4" w:space="0" w:color="auto"/>
              <w:bottom w:val="single" w:sz="4" w:space="0" w:color="auto"/>
              <w:right w:val="single" w:sz="4" w:space="0" w:color="auto"/>
            </w:tcBorders>
            <w:shd w:val="clear" w:color="000000" w:fill="FFFFFF"/>
            <w:vAlign w:val="center"/>
          </w:tcPr>
          <w:p w:rsidR="00AF7D96" w:rsidRPr="00B62C30" w:rsidRDefault="00AF7D96" w:rsidP="00FE0FB9">
            <w:pPr>
              <w:jc w:val="center"/>
              <w:rPr>
                <w:rFonts w:ascii="Sylfaen" w:hAnsi="Sylfaen" w:cs="Arial"/>
                <w:b/>
                <w:bCs/>
                <w:sz w:val="20"/>
                <w:szCs w:val="20"/>
              </w:rPr>
            </w:pPr>
            <w:r w:rsidRPr="00B62C30">
              <w:rPr>
                <w:rFonts w:ascii="Sylfaen" w:hAnsi="Sylfaen" w:cs="Arial"/>
                <w:b/>
                <w:bCs/>
                <w:sz w:val="20"/>
                <w:szCs w:val="20"/>
                <w:lang w:val="ka-GE"/>
              </w:rPr>
              <w:t>70</w:t>
            </w:r>
            <w:r w:rsidRPr="00B62C30">
              <w:rPr>
                <w:rFonts w:ascii="Sylfaen" w:hAnsi="Sylfaen" w:cs="Arial"/>
                <w:b/>
                <w:bCs/>
                <w:sz w:val="20"/>
                <w:szCs w:val="20"/>
                <w:lang w:val="en-GB"/>
              </w:rPr>
              <w:t>0</w:t>
            </w:r>
            <w:r w:rsidRPr="00B62C30">
              <w:rPr>
                <w:rFonts w:ascii="Sylfaen" w:hAnsi="Sylfaen" w:cs="Arial"/>
                <w:b/>
                <w:bCs/>
                <w:sz w:val="20"/>
                <w:szCs w:val="20"/>
                <w:lang w:val="ka-GE"/>
              </w:rPr>
              <w:t>,000</w:t>
            </w:r>
          </w:p>
        </w:tc>
        <w:tc>
          <w:tcPr>
            <w:tcW w:w="1791" w:type="dxa"/>
            <w:tcBorders>
              <w:top w:val="single" w:sz="4" w:space="0" w:color="auto"/>
              <w:left w:val="single" w:sz="4" w:space="0" w:color="auto"/>
              <w:bottom w:val="single" w:sz="4" w:space="0" w:color="auto"/>
              <w:right w:val="single" w:sz="4" w:space="0" w:color="auto"/>
            </w:tcBorders>
            <w:shd w:val="clear" w:color="000000" w:fill="FFFFFF"/>
            <w:vAlign w:val="center"/>
          </w:tcPr>
          <w:p w:rsidR="00AF7D96" w:rsidRPr="00B62C30" w:rsidRDefault="00AF7D96" w:rsidP="00FE0FB9">
            <w:pPr>
              <w:jc w:val="center"/>
              <w:rPr>
                <w:rFonts w:ascii="Sylfaen" w:hAnsi="Sylfaen"/>
              </w:rPr>
            </w:pPr>
            <w:r w:rsidRPr="00B62C30">
              <w:rPr>
                <w:rFonts w:ascii="Sylfaen" w:hAnsi="Sylfaen" w:cs="Arial"/>
                <w:b/>
                <w:bCs/>
                <w:sz w:val="20"/>
                <w:szCs w:val="20"/>
                <w:lang w:val="ka-GE"/>
              </w:rPr>
              <w:t>70</w:t>
            </w:r>
            <w:r w:rsidRPr="00B62C30">
              <w:rPr>
                <w:rFonts w:ascii="Sylfaen" w:hAnsi="Sylfaen" w:cs="Arial"/>
                <w:b/>
                <w:bCs/>
                <w:sz w:val="20"/>
                <w:szCs w:val="20"/>
                <w:lang w:val="en-GB"/>
              </w:rPr>
              <w:t>0</w:t>
            </w:r>
            <w:r w:rsidRPr="00B62C30">
              <w:rPr>
                <w:rFonts w:ascii="Sylfaen" w:hAnsi="Sylfaen" w:cs="Arial"/>
                <w:b/>
                <w:bCs/>
                <w:sz w:val="20"/>
                <w:szCs w:val="20"/>
                <w:lang w:val="ka-GE"/>
              </w:rPr>
              <w:t>,000</w:t>
            </w:r>
          </w:p>
        </w:tc>
        <w:tc>
          <w:tcPr>
            <w:tcW w:w="1319" w:type="dxa"/>
            <w:tcBorders>
              <w:top w:val="single" w:sz="4" w:space="0" w:color="auto"/>
              <w:left w:val="single" w:sz="4" w:space="0" w:color="auto"/>
              <w:bottom w:val="single" w:sz="4" w:space="0" w:color="auto"/>
              <w:right w:val="single" w:sz="4" w:space="0" w:color="auto"/>
            </w:tcBorders>
            <w:shd w:val="clear" w:color="000000" w:fill="FFFFFF"/>
            <w:vAlign w:val="center"/>
          </w:tcPr>
          <w:p w:rsidR="00AF7D96" w:rsidRPr="00B62C30" w:rsidRDefault="00AF7D96" w:rsidP="00FE0FB9">
            <w:pPr>
              <w:jc w:val="center"/>
              <w:rPr>
                <w:rFonts w:ascii="Sylfaen" w:hAnsi="Sylfaen" w:cs="Arial"/>
                <w:b/>
                <w:bCs/>
                <w:sz w:val="20"/>
                <w:szCs w:val="20"/>
              </w:rPr>
            </w:pPr>
            <w:r w:rsidRPr="00B62C30">
              <w:rPr>
                <w:rFonts w:ascii="Sylfaen" w:hAnsi="Sylfaen" w:cs="Arial"/>
                <w:b/>
                <w:bCs/>
                <w:sz w:val="20"/>
                <w:szCs w:val="20"/>
                <w:lang w:val="ka-GE"/>
              </w:rPr>
              <w:t>70</w:t>
            </w:r>
            <w:r w:rsidRPr="00B62C30">
              <w:rPr>
                <w:rFonts w:ascii="Sylfaen" w:hAnsi="Sylfaen" w:cs="Arial"/>
                <w:b/>
                <w:bCs/>
                <w:sz w:val="20"/>
                <w:szCs w:val="20"/>
                <w:lang w:val="en-GB"/>
              </w:rPr>
              <w:t>0</w:t>
            </w:r>
            <w:r w:rsidRPr="00B62C30">
              <w:rPr>
                <w:rFonts w:ascii="Sylfaen" w:hAnsi="Sylfaen" w:cs="Arial"/>
                <w:b/>
                <w:bCs/>
                <w:sz w:val="20"/>
                <w:szCs w:val="20"/>
                <w:lang w:val="ka-GE"/>
              </w:rPr>
              <w:t>,000</w:t>
            </w:r>
          </w:p>
        </w:tc>
      </w:tr>
      <w:tr w:rsidR="00AF7D96" w:rsidRPr="00B62C30" w:rsidTr="00FE0FB9">
        <w:trPr>
          <w:trHeight w:val="274"/>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b/>
                <w:bCs/>
                <w:sz w:val="18"/>
                <w:szCs w:val="18"/>
              </w:rPr>
            </w:pPr>
            <w:r w:rsidRPr="00B62C30">
              <w:rPr>
                <w:rFonts w:ascii="Sylfaen" w:eastAsia="Times New Roman" w:hAnsi="Sylfaen" w:cs="Calibri"/>
                <w:b/>
                <w:bCs/>
                <w:sz w:val="18"/>
                <w:szCs w:val="18"/>
              </w:rPr>
              <w:t xml:space="preserve">პროგრამის აღწერა </w:t>
            </w:r>
          </w:p>
        </w:tc>
        <w:tc>
          <w:tcPr>
            <w:tcW w:w="11624" w:type="dxa"/>
            <w:gridSpan w:val="7"/>
            <w:tcBorders>
              <w:top w:val="single" w:sz="4" w:space="0" w:color="auto"/>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cs="Calibri"/>
                <w:sz w:val="16"/>
                <w:szCs w:val="16"/>
                <w:lang w:val="ka-GE"/>
              </w:rPr>
            </w:pPr>
            <w:r w:rsidRPr="00B62C30">
              <w:rPr>
                <w:rFonts w:ascii="Sylfaen" w:eastAsia="Times New Roman" w:hAnsi="Sylfaen" w:cs="Calibri"/>
                <w:sz w:val="16"/>
                <w:szCs w:val="16"/>
              </w:rPr>
              <w:t>ქვეპროგრამის ფარგლებში დაფინანსდება სამედიცინო მომსახურება, რომელიც ნაწილობრივ ან არ ფინანსდება მოქმედი სახელმწიფო ან/და აჭარის არ ჯანმრთელობისა და სოციალური დაცვის სამინისტროს პროგრამებით. დასაფინანსებელი თანხა განისაზღვრება წარმოდგენილი ანგარიშ</w:t>
            </w:r>
            <w:r w:rsidRPr="00B62C30">
              <w:rPr>
                <w:rFonts w:ascii="Sylfaen" w:eastAsia="Times New Roman" w:hAnsi="Sylfaen" w:cs="Calibri"/>
                <w:sz w:val="16"/>
                <w:szCs w:val="16"/>
                <w:lang w:val="ka-GE"/>
              </w:rPr>
              <w:t>-</w:t>
            </w:r>
            <w:r w:rsidRPr="00B62C30">
              <w:rPr>
                <w:rFonts w:ascii="Sylfaen" w:eastAsia="Times New Roman" w:hAnsi="Sylfaen" w:cs="Calibri"/>
                <w:sz w:val="16"/>
                <w:szCs w:val="16"/>
              </w:rPr>
              <w:t xml:space="preserve">ფაქტურის </w:t>
            </w:r>
            <w:r w:rsidRPr="00B62C30">
              <w:rPr>
                <w:rFonts w:ascii="Sylfaen" w:eastAsia="Times New Roman" w:hAnsi="Sylfaen" w:cs="Calibri"/>
                <w:sz w:val="16"/>
                <w:szCs w:val="16"/>
              </w:rPr>
              <w:lastRenderedPageBreak/>
              <w:t>საფუძველზე</w:t>
            </w:r>
            <w:r w:rsidRPr="00B62C30">
              <w:rPr>
                <w:rFonts w:ascii="Sylfaen" w:eastAsia="Times New Roman" w:hAnsi="Sylfaen" w:cs="Calibri"/>
                <w:sz w:val="16"/>
                <w:szCs w:val="16"/>
                <w:lang w:val="ka-GE"/>
              </w:rPr>
              <w:t>,</w:t>
            </w:r>
            <w:r w:rsidRPr="00B62C30">
              <w:rPr>
                <w:rFonts w:ascii="Sylfaen" w:eastAsia="Times New Roman" w:hAnsi="Sylfaen" w:cs="Calibri"/>
                <w:sz w:val="16"/>
                <w:szCs w:val="16"/>
              </w:rPr>
              <w:t xml:space="preserve"> ქვეპროგრამით გათვალისწინებული პროპორციების დაცვით.</w:t>
            </w:r>
          </w:p>
          <w:p w:rsidR="00AF7D96" w:rsidRPr="00B62C30" w:rsidRDefault="00AF7D96" w:rsidP="00FE0FB9">
            <w:pPr>
              <w:spacing w:after="0" w:line="240" w:lineRule="auto"/>
              <w:jc w:val="both"/>
              <w:rPr>
                <w:rFonts w:ascii="Sylfaen" w:eastAsia="Times New Roman" w:hAnsi="Sylfaen" w:cs="Calibri"/>
                <w:sz w:val="16"/>
                <w:szCs w:val="16"/>
                <w:lang w:val="ka-GE"/>
              </w:rPr>
            </w:pPr>
            <w:r w:rsidRPr="00B62C30">
              <w:rPr>
                <w:rFonts w:ascii="Sylfaen" w:eastAsia="Times New Roman" w:hAnsi="Sylfaen" w:cs="Calibri"/>
                <w:sz w:val="16"/>
                <w:szCs w:val="16"/>
                <w:lang w:val="ka-GE"/>
              </w:rPr>
              <w:t>ქვეპროგრამით განსაზღვრული პროპორციებით ასევე დაფინანსდება 2025 წლის დეკემბერში და  2026 წლის განმავლობაში წარმოშობილი ვალდებულებები, რაც დასტურდება სამედიცინო დაწესებულებასთან გაფორმებული იურიდიული დოკუმენტით.</w:t>
            </w:r>
          </w:p>
          <w:p w:rsidR="00AF7D96" w:rsidRPr="00B62C30" w:rsidRDefault="00AF7D96" w:rsidP="00FE0FB9">
            <w:pPr>
              <w:spacing w:after="240"/>
              <w:jc w:val="both"/>
              <w:rPr>
                <w:rFonts w:ascii="Sylfaen" w:eastAsia="Times New Roman" w:hAnsi="Sylfaen" w:cs="Calibri"/>
                <w:b/>
                <w:sz w:val="16"/>
                <w:szCs w:val="16"/>
                <w:lang w:val="ka-GE"/>
              </w:rPr>
            </w:pPr>
            <w:r w:rsidRPr="00B62C30">
              <w:rPr>
                <w:rFonts w:ascii="Sylfaen" w:eastAsia="Times New Roman" w:hAnsi="Sylfaen" w:cs="Calibri"/>
                <w:sz w:val="16"/>
                <w:szCs w:val="16"/>
                <w:lang w:val="ka-GE"/>
              </w:rPr>
              <w:t>ქვეპროგრამით  გათვალისწინებული მომსახურებით ისარგებლებენ  ქობულეთის მუნიციპალიტეტის ტერიტორიაზე  202</w:t>
            </w:r>
            <w:r w:rsidRPr="00B62C30">
              <w:rPr>
                <w:rFonts w:ascii="Sylfaen" w:eastAsia="Times New Roman" w:hAnsi="Sylfaen" w:cs="Calibri"/>
                <w:sz w:val="16"/>
                <w:szCs w:val="16"/>
                <w:lang w:val="en-GB"/>
              </w:rPr>
              <w:t>6</w:t>
            </w:r>
            <w:r w:rsidRPr="00B62C30">
              <w:rPr>
                <w:rFonts w:ascii="Sylfaen" w:eastAsia="Times New Roman" w:hAnsi="Sylfaen" w:cs="Calibri"/>
                <w:sz w:val="16"/>
                <w:szCs w:val="16"/>
                <w:lang w:val="ka-GE"/>
              </w:rPr>
              <w:t xml:space="preserve"> წლის 1 იანვრის მდგომარეობით   რეგისტრირებული მოქალაქეები, ასევე ბავშვები, რომლებიც დაიბადნენ და დარეგისტრირდნენ ქობულეთის მუნიციპალიტეტში 202</w:t>
            </w:r>
            <w:r w:rsidRPr="00B62C30">
              <w:rPr>
                <w:rFonts w:ascii="Sylfaen" w:eastAsia="Times New Roman" w:hAnsi="Sylfaen" w:cs="Calibri"/>
                <w:sz w:val="16"/>
                <w:szCs w:val="16"/>
                <w:lang w:val="en-GB"/>
              </w:rPr>
              <w:t>6</w:t>
            </w:r>
            <w:r w:rsidRPr="00B62C30">
              <w:rPr>
                <w:rFonts w:ascii="Sylfaen" w:eastAsia="Times New Roman" w:hAnsi="Sylfaen" w:cs="Calibri"/>
                <w:sz w:val="16"/>
                <w:szCs w:val="16"/>
                <w:lang w:val="ka-GE"/>
              </w:rPr>
              <w:t xml:space="preserve"> წელს, კერძოდ:</w:t>
            </w:r>
          </w:p>
          <w:p w:rsidR="00AF7D96" w:rsidRPr="00B62C30" w:rsidRDefault="00AF7D96" w:rsidP="00AF7D96">
            <w:pPr>
              <w:pStyle w:val="a3"/>
              <w:numPr>
                <w:ilvl w:val="0"/>
                <w:numId w:val="7"/>
              </w:numPr>
              <w:spacing w:after="240" w:line="240" w:lineRule="auto"/>
              <w:jc w:val="both"/>
              <w:rPr>
                <w:rFonts w:ascii="Sylfaen" w:eastAsia="Times New Roman" w:hAnsi="Sylfaen" w:cs="Calibri"/>
                <w:sz w:val="16"/>
                <w:szCs w:val="16"/>
                <w:lang w:val="ka-GE"/>
              </w:rPr>
            </w:pPr>
            <w:r w:rsidRPr="00B62C30">
              <w:rPr>
                <w:rFonts w:ascii="Sylfaen" w:eastAsia="Times New Roman" w:hAnsi="Sylfaen" w:cs="Calibri"/>
                <w:sz w:val="16"/>
                <w:szCs w:val="16"/>
              </w:rPr>
              <w:t>პაციენტები სტიქიური მოვლენებისა და კატასტროფების შედეგად გამოწვეული დაზიანებებით; შშმ პირები; ომის ვეტერანები; ტერიტორიული მთლიანობისათვის ომში მონაწილეები, დაღუპულთა ოჯახის წევრები (დედა, მამა, მეუღლე, შვილი); მრავალშვილიანი (18 წლამდე ასაკის 5 და მეტიშვილი) ოჯახის წევრები; ტრეფიკინგისა და ძალადობის მსხვერპლი პირები - სოციალური ქულით შეზღუდვის გარეშე;</w:t>
            </w:r>
          </w:p>
          <w:p w:rsidR="00AF7D96" w:rsidRPr="00B62C30" w:rsidRDefault="00AF7D96" w:rsidP="00AF7D96">
            <w:pPr>
              <w:pStyle w:val="a3"/>
              <w:numPr>
                <w:ilvl w:val="0"/>
                <w:numId w:val="7"/>
              </w:numPr>
              <w:spacing w:after="240" w:line="240" w:lineRule="auto"/>
              <w:jc w:val="both"/>
              <w:rPr>
                <w:rFonts w:ascii="Sylfaen" w:eastAsia="Times New Roman" w:hAnsi="Sylfaen" w:cs="Calibri"/>
                <w:sz w:val="16"/>
                <w:szCs w:val="16"/>
                <w:lang w:val="ka-GE"/>
              </w:rPr>
            </w:pPr>
            <w:r w:rsidRPr="00B62C30">
              <w:rPr>
                <w:rFonts w:ascii="Sylfaen" w:eastAsia="Times New Roman" w:hAnsi="Sylfaen" w:cs="Calibri"/>
                <w:sz w:val="16"/>
                <w:szCs w:val="16"/>
                <w:lang w:val="ka-GE"/>
              </w:rPr>
              <w:t>200 000-ის ჩათვლით სარეიტინგო ქულის მქონე მოქალაქეები;</w:t>
            </w:r>
          </w:p>
          <w:p w:rsidR="00AF7D96" w:rsidRPr="00B62C30" w:rsidRDefault="00AF7D96" w:rsidP="00AF7D96">
            <w:pPr>
              <w:pStyle w:val="a3"/>
              <w:numPr>
                <w:ilvl w:val="0"/>
                <w:numId w:val="7"/>
              </w:numPr>
              <w:spacing w:after="240" w:line="240" w:lineRule="auto"/>
              <w:jc w:val="both"/>
              <w:rPr>
                <w:rFonts w:ascii="Sylfaen" w:eastAsia="Times New Roman" w:hAnsi="Sylfaen" w:cs="Calibri"/>
                <w:sz w:val="18"/>
                <w:szCs w:val="18"/>
                <w:lang w:val="ka-GE"/>
              </w:rPr>
            </w:pPr>
            <w:r w:rsidRPr="00B62C30">
              <w:rPr>
                <w:rFonts w:ascii="Sylfaen" w:eastAsia="Times New Roman" w:hAnsi="Sylfaen" w:cs="Calibri"/>
                <w:sz w:val="16"/>
                <w:szCs w:val="16"/>
                <w:lang w:val="ka-GE"/>
              </w:rPr>
              <w:t>სარეიტინგო ქულის არმქონე ბენეფიციარები;</w:t>
            </w:r>
          </w:p>
          <w:p w:rsidR="00AF7D96" w:rsidRPr="00B62C30" w:rsidRDefault="00AF7D96" w:rsidP="00FE0FB9">
            <w:pPr>
              <w:spacing w:after="240"/>
              <w:jc w:val="both"/>
              <w:rPr>
                <w:rFonts w:ascii="Sylfaen" w:eastAsia="Times New Roman" w:hAnsi="Sylfaen" w:cs="Calibri"/>
                <w:b/>
                <w:sz w:val="16"/>
                <w:szCs w:val="16"/>
                <w:lang w:val="ka-GE"/>
              </w:rPr>
            </w:pPr>
            <w:r w:rsidRPr="00B62C30">
              <w:rPr>
                <w:rFonts w:ascii="Sylfaen" w:eastAsia="Times New Roman" w:hAnsi="Sylfaen" w:cs="Calibri"/>
                <w:b/>
                <w:sz w:val="16"/>
                <w:szCs w:val="16"/>
                <w:lang w:val="ka-GE"/>
              </w:rPr>
              <w:t>დაფინანსების წესი:</w:t>
            </w:r>
          </w:p>
          <w:p w:rsidR="00AF7D96" w:rsidRPr="00B62C30" w:rsidRDefault="00AF7D96" w:rsidP="00FE0FB9">
            <w:pPr>
              <w:pStyle w:val="a3"/>
              <w:spacing w:after="240" w:line="240" w:lineRule="auto"/>
              <w:jc w:val="both"/>
              <w:rPr>
                <w:rFonts w:ascii="Sylfaen" w:eastAsia="Times New Roman" w:hAnsi="Sylfaen" w:cs="Calibri"/>
                <w:b/>
                <w:sz w:val="16"/>
                <w:szCs w:val="16"/>
                <w:lang w:val="ka-GE"/>
              </w:rPr>
            </w:pPr>
            <w:r w:rsidRPr="00B62C30">
              <w:rPr>
                <w:rFonts w:ascii="Sylfaen" w:eastAsia="Times New Roman" w:hAnsi="Sylfaen" w:cs="Calibri"/>
                <w:sz w:val="16"/>
                <w:szCs w:val="16"/>
                <w:lang w:val="ka-GE"/>
              </w:rPr>
              <w:t xml:space="preserve"> 1. </w:t>
            </w:r>
            <w:r w:rsidRPr="00B62C30">
              <w:rPr>
                <w:rFonts w:ascii="Sylfaen" w:eastAsia="Times New Roman" w:hAnsi="Sylfaen" w:cs="Calibri"/>
                <w:sz w:val="16"/>
                <w:szCs w:val="16"/>
              </w:rPr>
              <w:t>პაციენტები სტიქიური მოვლენებისა და კატასტროფების შედეგად გამოწვეული დაზიანებებით; შშმ პირები; ომის ვეტერანები; ტერიტორიული მთლიანობისათვის ომში მონაწილეები, დაღუპულთა ოჯახის წევრები (დედა, მამა, მეუღლე, შვილი); მრავალშვილიანი (18 წლამდე ასაკის 5 და მეტიშვილი) ოჯახის წევრები; ტრეფიკინგისა და ძალადობის მსხვერპლი პირები</w:t>
            </w:r>
            <w:r w:rsidRPr="00B62C30">
              <w:rPr>
                <w:rFonts w:ascii="Sylfaen" w:eastAsia="Times New Roman" w:hAnsi="Sylfaen" w:cs="Calibri"/>
                <w:b/>
                <w:sz w:val="16"/>
                <w:szCs w:val="16"/>
                <w:lang w:val="ka-GE"/>
              </w:rPr>
              <w:t xml:space="preserve"> და </w:t>
            </w:r>
            <w:r w:rsidRPr="00B62C30">
              <w:rPr>
                <w:rFonts w:ascii="Sylfaen" w:eastAsia="Times New Roman" w:hAnsi="Sylfaen" w:cs="Calibri"/>
                <w:sz w:val="16"/>
                <w:szCs w:val="16"/>
                <w:lang w:val="ka-GE"/>
              </w:rPr>
              <w:t xml:space="preserve">200 000-ის ჩათვლით სარეიტინგო ქულის მქონე მოქალაქეებისსამედიცინო მომსახურება დაფინანსდება ფაქტიური ხარჯით შემდეგი პრინციპით:  მკურნალობის ღირებულება _ 100%-ით, მაგრამ </w:t>
            </w:r>
            <w:r w:rsidRPr="005A4A37">
              <w:rPr>
                <w:rFonts w:ascii="Sylfaen" w:eastAsia="Times New Roman" w:hAnsi="Sylfaen" w:cs="Calibri"/>
                <w:sz w:val="16"/>
                <w:szCs w:val="16"/>
                <w:lang w:val="ka-GE"/>
              </w:rPr>
              <w:t>არაუმეტეს  700 ლარისა ერთჯერადი განაცემი დაარაუმეტეს</w:t>
            </w:r>
            <w:r w:rsidRPr="00B62C30">
              <w:rPr>
                <w:rFonts w:ascii="Sylfaen" w:eastAsia="Times New Roman" w:hAnsi="Sylfaen" w:cs="Calibri"/>
                <w:sz w:val="16"/>
                <w:szCs w:val="16"/>
                <w:lang w:val="ka-GE"/>
              </w:rPr>
              <w:t xml:space="preserve"> 1000 ლარისა წლის განმავლობაში.</w:t>
            </w:r>
          </w:p>
          <w:p w:rsidR="00AF7D96" w:rsidRPr="00B62C30" w:rsidRDefault="00AF7D96" w:rsidP="00FE0FB9">
            <w:pPr>
              <w:pStyle w:val="a3"/>
              <w:spacing w:after="240" w:line="240" w:lineRule="auto"/>
              <w:jc w:val="both"/>
              <w:rPr>
                <w:rFonts w:ascii="Sylfaen" w:eastAsia="Times New Roman" w:hAnsi="Sylfaen" w:cs="Calibri"/>
                <w:sz w:val="16"/>
                <w:szCs w:val="16"/>
                <w:lang w:val="ka-GE"/>
              </w:rPr>
            </w:pPr>
            <w:r w:rsidRPr="00B62C30">
              <w:rPr>
                <w:rFonts w:ascii="Sylfaen" w:eastAsia="Times New Roman" w:hAnsi="Sylfaen" w:cs="Calibri"/>
                <w:sz w:val="16"/>
                <w:szCs w:val="16"/>
                <w:lang w:val="ka-GE"/>
              </w:rPr>
              <w:t>2. სარეიტინგო ქულის არმქონე ბენეფიციარებს სამედიცინო მომსახურება დაფინანსდება ფაქტიური ხარჯის 80%, მაგრამ არაუმეტეს 500 ლარისა წლის განმავლობაში. გადაწყვეტილებას აღნიშნული კატეგორიის ბენეფიციარების   მკურნალობის დაფინანსების შესახებ ღებულობს შესაბამისი კომისია, (შემდეგ- კომისია) რომლის შემადგენლობა განისაზღვრება  ქობულეთის მუნიციპალიტეტის მერის ინდივიდუალურ-სამართლებრივი აქტით.</w:t>
            </w:r>
          </w:p>
          <w:p w:rsidR="00AF7D96" w:rsidRPr="00B62C30" w:rsidRDefault="00AF7D96" w:rsidP="00AF7D96">
            <w:pPr>
              <w:pStyle w:val="a3"/>
              <w:numPr>
                <w:ilvl w:val="0"/>
                <w:numId w:val="8"/>
              </w:numPr>
              <w:spacing w:after="240" w:line="240" w:lineRule="auto"/>
              <w:jc w:val="both"/>
              <w:rPr>
                <w:rFonts w:ascii="Sylfaen" w:eastAsia="Times New Roman" w:hAnsi="Sylfaen" w:cs="Calibri"/>
                <w:b/>
                <w:sz w:val="16"/>
                <w:szCs w:val="16"/>
                <w:lang w:val="ka-GE"/>
              </w:rPr>
            </w:pPr>
            <w:r w:rsidRPr="00B62C30">
              <w:rPr>
                <w:rFonts w:ascii="Sylfaen" w:hAnsi="Sylfaen" w:cs="Sylfaen"/>
                <w:b/>
                <w:sz w:val="16"/>
                <w:szCs w:val="16"/>
                <w:lang w:val="ka-GE"/>
              </w:rPr>
              <w:t>ქვეპროგრამის ბენეფიციარზე გაიცემა  ვაუჩერი. სადაც მითითებულია ბენეფიციარის სახელი, გვარი, პირადი ნომერი,  მისამართი და ქვეპროგრამით გათვალისწინებული დაფინანსების მოცულობა (თანხა).</w:t>
            </w:r>
          </w:p>
          <w:p w:rsidR="00AF7D96" w:rsidRPr="00B62C30" w:rsidRDefault="00AF7D96" w:rsidP="00FE0FB9">
            <w:pPr>
              <w:spacing w:after="240"/>
              <w:jc w:val="both"/>
              <w:rPr>
                <w:rFonts w:ascii="Sylfaen" w:eastAsia="Times New Roman" w:hAnsi="Sylfaen" w:cs="Calibri"/>
                <w:b/>
                <w:sz w:val="16"/>
                <w:szCs w:val="16"/>
                <w:lang w:val="ka-GE"/>
              </w:rPr>
            </w:pPr>
            <w:r w:rsidRPr="00B62C30">
              <w:rPr>
                <w:rFonts w:ascii="Sylfaen" w:eastAsia="Times New Roman" w:hAnsi="Sylfaen" w:cs="Calibri"/>
                <w:b/>
                <w:sz w:val="16"/>
                <w:szCs w:val="16"/>
                <w:lang w:val="ka-GE"/>
              </w:rPr>
              <w:t>ქვეპროგრამის მოცულობით, ქვეპროგრამის დაფინანსების წესით განსაზღვრული პროპორციებით დაფინანსდება:</w:t>
            </w:r>
          </w:p>
          <w:p w:rsidR="00AF7D96" w:rsidRPr="00B62C30" w:rsidRDefault="00AF7D96" w:rsidP="00FE0FB9">
            <w:pPr>
              <w:spacing w:after="240"/>
              <w:jc w:val="both"/>
              <w:rPr>
                <w:rFonts w:ascii="Sylfaen" w:hAnsi="Sylfaen" w:cs="Sylfaen"/>
                <w:b/>
                <w:sz w:val="16"/>
                <w:szCs w:val="16"/>
                <w:lang w:val="ka-GE"/>
              </w:rPr>
            </w:pPr>
            <w:r w:rsidRPr="00B62C30">
              <w:rPr>
                <w:rFonts w:ascii="Sylfaen" w:eastAsia="Times New Roman" w:hAnsi="Sylfaen" w:cs="Calibri"/>
                <w:b/>
                <w:sz w:val="16"/>
                <w:szCs w:val="16"/>
                <w:lang w:val="ka-GE"/>
              </w:rPr>
              <w:t>ა)</w:t>
            </w:r>
            <w:r w:rsidRPr="00B62C30">
              <w:rPr>
                <w:rFonts w:ascii="Sylfaen" w:hAnsi="Sylfaen"/>
                <w:b/>
                <w:sz w:val="16"/>
                <w:szCs w:val="16"/>
              </w:rPr>
              <w:t>ამბულატორიული მაღალტექნოლოგიური დიაგნოსტიკური კვლევ</w:t>
            </w:r>
            <w:r w:rsidRPr="00B62C30">
              <w:rPr>
                <w:rFonts w:ascii="Sylfaen" w:hAnsi="Sylfaen" w:cs="Sylfaen"/>
                <w:b/>
                <w:sz w:val="16"/>
                <w:szCs w:val="16"/>
              </w:rPr>
              <w:t>ა</w:t>
            </w:r>
            <w:r w:rsidRPr="00B62C30">
              <w:rPr>
                <w:rFonts w:ascii="Sylfaen" w:hAnsi="Sylfaen" w:cs="Sylfaen"/>
                <w:b/>
                <w:sz w:val="16"/>
                <w:szCs w:val="16"/>
                <w:lang w:val="ka-GE"/>
              </w:rPr>
              <w:t xml:space="preserve"> (კომპიუტერული ტომოგრაფია, მაგნიტურ-რეზონანსული ტომოგრაფია, ანგიოგრაფიები, </w:t>
            </w:r>
            <w:r w:rsidRPr="00B62C30">
              <w:rPr>
                <w:rFonts w:ascii="Sylfaen" w:hAnsi="Sylfaen"/>
                <w:b/>
                <w:sz w:val="16"/>
                <w:szCs w:val="16"/>
              </w:rPr>
              <w:t>ენდოსკოპიური, გასტროსკოპიული, კოლონოსკოპიური, ელექტროენცეფალოგრაფიული, პოლისომნოგრაფიული, ჩონჩხის სცინტიგრაფიული კვლევები,</w:t>
            </w:r>
            <w:r w:rsidRPr="00B62C30">
              <w:rPr>
                <w:rFonts w:ascii="Sylfaen" w:hAnsi="Sylfaen"/>
                <w:b/>
                <w:sz w:val="16"/>
                <w:szCs w:val="16"/>
                <w:lang w:val="ka-GE"/>
              </w:rPr>
              <w:t xml:space="preserve"> დენსინომეტრია,</w:t>
            </w:r>
            <w:r w:rsidRPr="00B62C30">
              <w:rPr>
                <w:rFonts w:ascii="Sylfaen" w:hAnsi="Sylfaen"/>
                <w:b/>
                <w:sz w:val="16"/>
                <w:szCs w:val="16"/>
              </w:rPr>
              <w:t xml:space="preserve"> თვალის სხვადასხვა ნაწილის ოპტიკურ კოჰერენტული ტომოგრაფია, თვალის ელექტროფიზიოლოგიური კვლევები და სხვა</w:t>
            </w:r>
            <w:r w:rsidRPr="00B62C30">
              <w:rPr>
                <w:rFonts w:ascii="Sylfaen" w:hAnsi="Sylfaen" w:cs="Sylfaen"/>
                <w:b/>
                <w:sz w:val="16"/>
                <w:szCs w:val="16"/>
                <w:lang w:val="ka-GE"/>
              </w:rPr>
              <w:t>);</w:t>
            </w:r>
          </w:p>
          <w:p w:rsidR="00AF7D96" w:rsidRPr="00B62C30" w:rsidRDefault="00AF7D96" w:rsidP="00FE0FB9">
            <w:pPr>
              <w:spacing w:after="240"/>
              <w:jc w:val="both"/>
              <w:rPr>
                <w:rFonts w:ascii="Sylfaen" w:hAnsi="Sylfaen" w:cs="Sylfaen"/>
                <w:b/>
                <w:sz w:val="16"/>
                <w:szCs w:val="16"/>
                <w:lang w:val="ka-GE"/>
              </w:rPr>
            </w:pPr>
            <w:r w:rsidRPr="00B62C30">
              <w:rPr>
                <w:rFonts w:ascii="Sylfaen" w:hAnsi="Sylfaen" w:cs="Sylfaen"/>
                <w:b/>
                <w:sz w:val="16"/>
                <w:szCs w:val="16"/>
                <w:lang w:val="ka-GE"/>
              </w:rPr>
              <w:t>ბ)გეგმიური და გადაუდებელი ქირურგიული სამედიცინო მომსახურების, ინტენსიური თერაპიია, სტაციონარული მომსახურება;</w:t>
            </w:r>
          </w:p>
          <w:p w:rsidR="00AF7D96" w:rsidRPr="00B62C30" w:rsidRDefault="00AF7D96" w:rsidP="00FE0FB9">
            <w:pPr>
              <w:spacing w:after="240"/>
              <w:jc w:val="both"/>
              <w:rPr>
                <w:rFonts w:ascii="Sylfaen" w:hAnsi="Sylfaen" w:cs="Sylfaen"/>
                <w:b/>
                <w:sz w:val="16"/>
                <w:szCs w:val="16"/>
                <w:lang w:val="en-GB"/>
              </w:rPr>
            </w:pPr>
            <w:r w:rsidRPr="00B62C30">
              <w:rPr>
                <w:rFonts w:ascii="Sylfaen" w:hAnsi="Sylfaen" w:cs="Sylfaen"/>
                <w:b/>
                <w:sz w:val="16"/>
                <w:szCs w:val="16"/>
                <w:lang w:val="ka-GE"/>
              </w:rPr>
              <w:t>გ)</w:t>
            </w:r>
            <w:r w:rsidRPr="00B62C30">
              <w:rPr>
                <w:rFonts w:ascii="Sylfaen" w:hAnsi="Sylfaen" w:cs="Calibri"/>
                <w:b/>
                <w:sz w:val="16"/>
                <w:szCs w:val="16"/>
              </w:rPr>
              <w:t xml:space="preserve">ონკოპაციენტებისათვის </w:t>
            </w:r>
            <w:r w:rsidRPr="00B62C30">
              <w:rPr>
                <w:rFonts w:ascii="Sylfaen" w:hAnsi="Sylfaen" w:cs="Sylfaen"/>
                <w:b/>
                <w:sz w:val="16"/>
                <w:szCs w:val="16"/>
                <w:lang w:val="ka-GE"/>
              </w:rPr>
              <w:t>იმუნო და ტარგეტთერაპიული მომსახურეობა</w:t>
            </w:r>
            <w:r w:rsidRPr="00B62C30">
              <w:rPr>
                <w:rFonts w:ascii="Sylfaen" w:hAnsi="Sylfaen" w:cs="Sylfaen"/>
                <w:b/>
                <w:sz w:val="16"/>
                <w:szCs w:val="16"/>
                <w:lang w:val="en-GB"/>
              </w:rPr>
              <w:t>;</w:t>
            </w:r>
          </w:p>
          <w:p w:rsidR="00AF7D96" w:rsidRPr="00B62C30" w:rsidRDefault="00AF7D96" w:rsidP="00FE0FB9">
            <w:pPr>
              <w:spacing w:after="240" w:line="240" w:lineRule="auto"/>
              <w:jc w:val="both"/>
              <w:rPr>
                <w:rFonts w:ascii="Sylfaen" w:eastAsia="Times New Roman" w:hAnsi="Sylfaen" w:cs="Calibri"/>
                <w:b/>
                <w:sz w:val="16"/>
                <w:szCs w:val="16"/>
                <w:lang w:val="en-GB"/>
              </w:rPr>
            </w:pPr>
          </w:p>
          <w:p w:rsidR="00AF7D96" w:rsidRPr="00B62C30" w:rsidRDefault="00AF7D96" w:rsidP="00FE0FB9">
            <w:pPr>
              <w:spacing w:after="240"/>
              <w:jc w:val="both"/>
              <w:rPr>
                <w:rFonts w:ascii="Sylfaen" w:eastAsia="Times New Roman" w:hAnsi="Sylfaen" w:cs="Calibri"/>
                <w:b/>
                <w:sz w:val="16"/>
                <w:szCs w:val="16"/>
                <w:lang w:val="ka-GE"/>
              </w:rPr>
            </w:pPr>
            <w:r w:rsidRPr="00B62C30">
              <w:rPr>
                <w:rFonts w:ascii="Sylfaen" w:eastAsia="Times New Roman" w:hAnsi="Sylfaen" w:cs="Calibri"/>
                <w:b/>
                <w:sz w:val="16"/>
                <w:szCs w:val="16"/>
                <w:lang w:val="ka-GE"/>
              </w:rPr>
              <w:lastRenderedPageBreak/>
              <w:t>ქვეპროგრამის მოცულობით არ დაფინანსდება:</w:t>
            </w:r>
          </w:p>
          <w:p w:rsidR="00AF7D96" w:rsidRPr="00B62C30" w:rsidRDefault="00AF7D96" w:rsidP="00FE0FB9">
            <w:pPr>
              <w:jc w:val="both"/>
              <w:rPr>
                <w:rFonts w:ascii="Sylfaen" w:eastAsia="Times New Roman" w:hAnsi="Sylfaen" w:cs="Calibri"/>
                <w:sz w:val="16"/>
                <w:szCs w:val="16"/>
                <w:lang w:val="ka-GE"/>
              </w:rPr>
            </w:pPr>
            <w:r w:rsidRPr="00B62C30">
              <w:rPr>
                <w:rFonts w:ascii="Sylfaen" w:eastAsia="Times New Roman" w:hAnsi="Sylfaen" w:cs="Calibri"/>
                <w:sz w:val="16"/>
                <w:szCs w:val="16"/>
                <w:lang w:val="ka-GE"/>
              </w:rPr>
              <w:t>ა) სამედიცინო ჩვენებისა და ექიმის დანიშნულების გარეშე მკურნალობა, თვითმკურნალობა;  ამბულატორიული მკურნალობისათვის მედიკამენტების   ხარჯები;</w:t>
            </w:r>
          </w:p>
          <w:p w:rsidR="00AF7D96" w:rsidRPr="00B62C30" w:rsidRDefault="00AF7D96" w:rsidP="00FE0FB9">
            <w:pPr>
              <w:jc w:val="both"/>
              <w:rPr>
                <w:rFonts w:ascii="Sylfaen" w:eastAsia="Times New Roman" w:hAnsi="Sylfaen" w:cs="Calibri"/>
                <w:sz w:val="16"/>
                <w:szCs w:val="16"/>
                <w:lang w:val="ka-GE"/>
              </w:rPr>
            </w:pPr>
            <w:r w:rsidRPr="00B62C30">
              <w:rPr>
                <w:rFonts w:ascii="Sylfaen" w:eastAsia="Times New Roman" w:hAnsi="Sylfaen" w:cs="Calibri"/>
                <w:sz w:val="16"/>
                <w:szCs w:val="16"/>
                <w:lang w:val="ka-GE"/>
              </w:rPr>
              <w:t>ბ) საზღვარგარეთ   გასაწევი/გაწეული სამედიცინო მომსახურების  ხარჯები;</w:t>
            </w:r>
          </w:p>
          <w:p w:rsidR="00AF7D96" w:rsidRPr="00B62C30" w:rsidRDefault="00AF7D96" w:rsidP="00FE0FB9">
            <w:pPr>
              <w:jc w:val="both"/>
              <w:rPr>
                <w:rFonts w:ascii="Sylfaen" w:eastAsia="Times New Roman" w:hAnsi="Sylfaen" w:cs="Calibri"/>
                <w:sz w:val="16"/>
                <w:szCs w:val="16"/>
                <w:lang w:val="ka-GE"/>
              </w:rPr>
            </w:pPr>
            <w:r w:rsidRPr="00B62C30">
              <w:rPr>
                <w:rFonts w:ascii="Sylfaen" w:eastAsia="Times New Roman" w:hAnsi="Sylfaen" w:cs="Calibri"/>
                <w:sz w:val="16"/>
                <w:szCs w:val="16"/>
                <w:lang w:val="ka-GE"/>
              </w:rPr>
              <w:t>გ) სანატორიულ-კურორტული მკურნალობა;</w:t>
            </w:r>
          </w:p>
          <w:p w:rsidR="00AF7D96" w:rsidRPr="00B62C30" w:rsidRDefault="00AF7D96" w:rsidP="00FE0FB9">
            <w:pPr>
              <w:jc w:val="both"/>
              <w:rPr>
                <w:rFonts w:ascii="Sylfaen" w:eastAsia="Times New Roman" w:hAnsi="Sylfaen" w:cs="Calibri"/>
                <w:sz w:val="16"/>
                <w:szCs w:val="16"/>
                <w:lang w:val="ka-GE"/>
              </w:rPr>
            </w:pPr>
            <w:r w:rsidRPr="00B62C30">
              <w:rPr>
                <w:rFonts w:ascii="Sylfaen" w:eastAsia="Times New Roman" w:hAnsi="Sylfaen" w:cs="Calibri"/>
                <w:sz w:val="16"/>
                <w:szCs w:val="16"/>
                <w:lang w:val="ka-GE"/>
              </w:rPr>
              <w:t>დ) ესთეტიკური ქირურგია, კოსმეტიკური   მიზნით ჩატარებული მკურნალობა;</w:t>
            </w:r>
          </w:p>
          <w:p w:rsidR="00AF7D96" w:rsidRPr="00B62C30" w:rsidRDefault="00AF7D96" w:rsidP="00FE0FB9">
            <w:pPr>
              <w:jc w:val="both"/>
              <w:rPr>
                <w:rFonts w:ascii="Sylfaen" w:eastAsia="Times New Roman" w:hAnsi="Sylfaen" w:cs="Calibri"/>
                <w:sz w:val="16"/>
                <w:szCs w:val="16"/>
                <w:lang w:val="ka-GE"/>
              </w:rPr>
            </w:pPr>
            <w:r w:rsidRPr="00B62C30">
              <w:rPr>
                <w:rFonts w:ascii="Sylfaen" w:eastAsia="Times New Roman" w:hAnsi="Sylfaen" w:cs="Calibri"/>
                <w:sz w:val="16"/>
                <w:szCs w:val="16"/>
                <w:lang w:val="ka-GE"/>
              </w:rPr>
              <w:t>ე) ნებისმიერი სახის გენეტიკური გამოკვლევები, მეტაბოლური დარღვევების სკრინინგი და ამბულატორიულად ჩატარებული სისხლის, შარდის, განავლის ნებისმიერი სახის კლინიკო-დიაგნოსტიკური და ბაქტერიოლოგიური კვლევები, ალერგიული ტესტები;</w:t>
            </w:r>
          </w:p>
          <w:p w:rsidR="00AF7D96" w:rsidRPr="00B62C30" w:rsidRDefault="00AF7D96" w:rsidP="00FE0FB9">
            <w:pPr>
              <w:jc w:val="both"/>
              <w:rPr>
                <w:rFonts w:ascii="Sylfaen" w:eastAsia="Times New Roman" w:hAnsi="Sylfaen" w:cs="Calibri"/>
                <w:sz w:val="16"/>
                <w:szCs w:val="16"/>
                <w:lang w:val="ka-GE"/>
              </w:rPr>
            </w:pPr>
            <w:r w:rsidRPr="00B62C30">
              <w:rPr>
                <w:rFonts w:ascii="Sylfaen" w:eastAsia="Times New Roman" w:hAnsi="Sylfaen" w:cs="Calibri"/>
                <w:sz w:val="16"/>
                <w:szCs w:val="16"/>
                <w:lang w:val="ka-GE"/>
              </w:rPr>
              <w:t>ვ) სექსუალური დარღვევების, უშვილობის მკურნალობის (მათ შორის ხელოვნური განაყოფიერების)ხარჯები;</w:t>
            </w:r>
          </w:p>
          <w:p w:rsidR="00AF7D96" w:rsidRPr="00B62C30" w:rsidRDefault="00AF7D96" w:rsidP="00FE0FB9">
            <w:pPr>
              <w:jc w:val="both"/>
              <w:rPr>
                <w:rFonts w:ascii="Sylfaen" w:eastAsia="Times New Roman" w:hAnsi="Sylfaen" w:cs="Calibri"/>
                <w:sz w:val="16"/>
                <w:szCs w:val="16"/>
                <w:lang w:val="ka-GE"/>
              </w:rPr>
            </w:pPr>
            <w:r w:rsidRPr="00B62C30">
              <w:rPr>
                <w:rFonts w:ascii="Sylfaen" w:eastAsia="Times New Roman" w:hAnsi="Sylfaen" w:cs="Calibri"/>
                <w:sz w:val="16"/>
                <w:szCs w:val="16"/>
                <w:lang w:val="ka-GE"/>
              </w:rPr>
              <w:t>ზ) აივ-ინფექციის/შიდსის, ქრონიკული ჰეპატიტის სპეციფიკურ ანტივირუსულ მკურნალობასთან   დაკავშირებული   ხარჯები;</w:t>
            </w:r>
          </w:p>
          <w:p w:rsidR="00AF7D96" w:rsidRPr="00B62C30" w:rsidRDefault="00AF7D96" w:rsidP="00FE0FB9">
            <w:pPr>
              <w:jc w:val="both"/>
              <w:rPr>
                <w:rFonts w:ascii="Sylfaen" w:eastAsia="Times New Roman" w:hAnsi="Sylfaen" w:cs="Calibri"/>
                <w:sz w:val="16"/>
                <w:szCs w:val="16"/>
                <w:lang w:val="ka-GE"/>
              </w:rPr>
            </w:pPr>
            <w:r w:rsidRPr="00B62C30">
              <w:rPr>
                <w:rFonts w:ascii="Sylfaen" w:eastAsia="Times New Roman" w:hAnsi="Sylfaen" w:cs="Calibri"/>
                <w:sz w:val="16"/>
                <w:szCs w:val="16"/>
                <w:lang w:val="ka-GE"/>
              </w:rPr>
              <w:t>თ)   თუ  სამედიცინო  მომსახურების  საჭიროება  დადგა  თვითდაშავების,    კრიმინალურ  აქტებში  მონაწილეობის  ან  ექიმის დანიშნულების გარეშე მოხმარებული ნარკოტიკული  და ფსიქოაქტიური ნივთიერებების ზემოქმედების შედეგად, ასევე ალკოჰოლის მიღებით გამოწვეული ფსიქიკური და ქცევითი აშლილობების მკურნალობასთან   დაკავშირებული   ხარჯები;</w:t>
            </w:r>
          </w:p>
          <w:p w:rsidR="00AF7D96" w:rsidRPr="00B62C30" w:rsidRDefault="00AF7D96" w:rsidP="00FE0FB9">
            <w:pPr>
              <w:jc w:val="both"/>
              <w:rPr>
                <w:rFonts w:ascii="Sylfaen" w:eastAsia="Times New Roman" w:hAnsi="Sylfaen" w:cs="Calibri"/>
                <w:sz w:val="16"/>
                <w:szCs w:val="16"/>
                <w:lang w:val="ka-GE"/>
              </w:rPr>
            </w:pPr>
            <w:r w:rsidRPr="00B62C30">
              <w:rPr>
                <w:rFonts w:ascii="Sylfaen" w:eastAsia="Times New Roman" w:hAnsi="Sylfaen" w:cs="Calibri"/>
                <w:sz w:val="16"/>
                <w:szCs w:val="16"/>
                <w:lang w:val="ka-GE"/>
              </w:rPr>
              <w:t>ი) ორგანოთა ტრანსპლანტაციის   ხარჯები; (გარდა საქართველოს სამკურნალო-პროფილაქტიკურ დაწესებულებებში   ჩატარებული  ღვიძლის, ძვლის ტვინის (ღეროვანი უჯრედის) და თვალის რქოვქნა გარსის ტრანსპლანტაციის   დაფინანსებისა);</w:t>
            </w:r>
          </w:p>
          <w:p w:rsidR="00AF7D96" w:rsidRPr="00B62C30" w:rsidRDefault="00AF7D96" w:rsidP="00FE0FB9">
            <w:pPr>
              <w:jc w:val="both"/>
              <w:rPr>
                <w:rFonts w:ascii="Sylfaen" w:eastAsia="Times New Roman" w:hAnsi="Sylfaen" w:cs="Calibri"/>
                <w:sz w:val="16"/>
                <w:szCs w:val="16"/>
                <w:lang w:val="ka-GE"/>
              </w:rPr>
            </w:pPr>
            <w:r w:rsidRPr="00B62C30">
              <w:rPr>
                <w:rFonts w:ascii="Sylfaen" w:eastAsia="Times New Roman" w:hAnsi="Sylfaen" w:cs="Calibri"/>
                <w:sz w:val="16"/>
                <w:szCs w:val="16"/>
                <w:lang w:val="ka-GE"/>
              </w:rPr>
              <w:t>კ)ეგზოპროტეზირების ხარჯები;</w:t>
            </w:r>
          </w:p>
          <w:p w:rsidR="00AF7D96" w:rsidRPr="00B62C30" w:rsidRDefault="00AF7D96" w:rsidP="00FE0FB9">
            <w:pPr>
              <w:jc w:val="both"/>
              <w:rPr>
                <w:rFonts w:ascii="Sylfaen" w:eastAsia="Times New Roman" w:hAnsi="Sylfaen" w:cs="Calibri"/>
                <w:sz w:val="16"/>
                <w:szCs w:val="16"/>
                <w:lang w:val="ka-GE"/>
              </w:rPr>
            </w:pPr>
            <w:r w:rsidRPr="00B62C30">
              <w:rPr>
                <w:rFonts w:ascii="Sylfaen" w:eastAsia="Times New Roman" w:hAnsi="Sylfaen" w:cs="Calibri"/>
                <w:sz w:val="16"/>
                <w:szCs w:val="16"/>
                <w:lang w:val="ka-GE"/>
              </w:rPr>
              <w:t>ლ) ბარიატრიული(სიმსუქნის გამო) ოპერაციები კუჭზე (ოპერაციები ჭარბი წონის დროს);</w:t>
            </w:r>
          </w:p>
          <w:p w:rsidR="00AF7D96" w:rsidRPr="00B62C30" w:rsidRDefault="00AF7D96" w:rsidP="00FE0FB9">
            <w:pPr>
              <w:jc w:val="both"/>
              <w:rPr>
                <w:rFonts w:ascii="Sylfaen" w:eastAsia="Times New Roman" w:hAnsi="Sylfaen" w:cs="Calibri"/>
                <w:sz w:val="16"/>
                <w:szCs w:val="16"/>
                <w:lang w:val="ka-GE"/>
              </w:rPr>
            </w:pPr>
            <w:r w:rsidRPr="00B62C30">
              <w:rPr>
                <w:rFonts w:ascii="Sylfaen" w:eastAsia="Times New Roman" w:hAnsi="Sylfaen" w:cs="Calibri"/>
                <w:sz w:val="16"/>
                <w:szCs w:val="16"/>
                <w:lang w:val="ka-GE"/>
              </w:rPr>
              <w:t>მ) ნებისმიერი სახის სტომატოლოგიური (თერაპიული, ქირურგიული, ორთოპედიული   და სხვა) მკურნალობა, გარდა 18 წლამდე ასაკის შშმ პირებისა, რომლებისთვისაც ძირითადი დაავადებიდან გამომდინარე პირის ღრუს სანაციის ჩატარებისათვის აუცილებელ  საჭიროებას წარმოადგენს ზოგადი ანესთეზია;</w:t>
            </w:r>
          </w:p>
          <w:p w:rsidR="00AF7D96" w:rsidRPr="00B62C30" w:rsidRDefault="00AF7D96" w:rsidP="00FE0FB9">
            <w:pPr>
              <w:jc w:val="both"/>
              <w:rPr>
                <w:rFonts w:ascii="Sylfaen" w:eastAsia="Times New Roman" w:hAnsi="Sylfaen" w:cs="Calibri"/>
                <w:sz w:val="16"/>
                <w:szCs w:val="16"/>
                <w:lang w:val="ka-GE"/>
              </w:rPr>
            </w:pPr>
            <w:r w:rsidRPr="00B62C30">
              <w:rPr>
                <w:rFonts w:ascii="Sylfaen" w:eastAsia="Times New Roman" w:hAnsi="Sylfaen" w:cs="Calibri"/>
                <w:sz w:val="16"/>
                <w:szCs w:val="16"/>
                <w:lang w:val="ka-GE"/>
              </w:rPr>
              <w:t>ნ) ინტრაოკულარული ინექციები გარდა შშმ პირებისა ან/და 0-დან 200 001-მდე ქულის მქონე პირებისა, რომელთაც აღნიშნულის მიზნით დაუფინანსდებათ წელიწადში არაუმეტეს</w:t>
            </w:r>
            <w:r>
              <w:rPr>
                <w:rFonts w:ascii="Sylfaen" w:eastAsia="Times New Roman" w:hAnsi="Sylfaen" w:cs="Calibri"/>
                <w:sz w:val="16"/>
                <w:szCs w:val="16"/>
                <w:lang w:val="en-GB"/>
              </w:rPr>
              <w:t xml:space="preserve"> </w:t>
            </w:r>
            <w:r w:rsidRPr="005A4A37">
              <w:rPr>
                <w:rFonts w:ascii="Sylfaen" w:eastAsia="Times New Roman" w:hAnsi="Sylfaen" w:cs="Calibri"/>
                <w:b/>
                <w:sz w:val="16"/>
                <w:szCs w:val="16"/>
                <w:lang w:val="ka-GE"/>
              </w:rPr>
              <w:t>275</w:t>
            </w:r>
            <w:r w:rsidRPr="00B62C30">
              <w:rPr>
                <w:rFonts w:ascii="Sylfaen" w:eastAsia="Times New Roman" w:hAnsi="Sylfaen" w:cs="Calibri"/>
                <w:sz w:val="16"/>
                <w:szCs w:val="16"/>
                <w:lang w:val="ka-GE"/>
              </w:rPr>
              <w:t xml:space="preserve"> ლარის ღირებულების მომსახურება;</w:t>
            </w:r>
          </w:p>
          <w:p w:rsidR="00AF7D96" w:rsidRPr="00B62C30" w:rsidRDefault="00AF7D96" w:rsidP="00FE0FB9">
            <w:pPr>
              <w:spacing w:after="240"/>
              <w:jc w:val="both"/>
              <w:rPr>
                <w:rFonts w:ascii="Sylfaen" w:eastAsia="Times New Roman" w:hAnsi="Sylfaen" w:cs="Calibri"/>
                <w:sz w:val="16"/>
                <w:szCs w:val="16"/>
                <w:lang w:val="ka-GE"/>
              </w:rPr>
            </w:pPr>
            <w:r w:rsidRPr="00B62C30">
              <w:rPr>
                <w:rFonts w:ascii="Sylfaen" w:eastAsia="Times New Roman" w:hAnsi="Sylfaen" w:cs="Calibri"/>
                <w:sz w:val="16"/>
                <w:szCs w:val="16"/>
                <w:lang w:val="ka-GE"/>
              </w:rPr>
              <w:t>ო) ექიმის კონსულტაცია;</w:t>
            </w:r>
          </w:p>
          <w:p w:rsidR="00AF7D96" w:rsidRPr="00B62C30" w:rsidRDefault="00AF7D96" w:rsidP="00FE0FB9">
            <w:pPr>
              <w:spacing w:after="240"/>
              <w:jc w:val="both"/>
              <w:rPr>
                <w:rFonts w:ascii="Sylfaen" w:eastAsia="Times New Roman" w:hAnsi="Sylfaen" w:cs="Calibri"/>
                <w:sz w:val="16"/>
                <w:szCs w:val="16"/>
                <w:lang w:val="ka-GE"/>
              </w:rPr>
            </w:pPr>
            <w:r w:rsidRPr="00B62C30">
              <w:rPr>
                <w:rFonts w:ascii="Sylfaen" w:eastAsia="Times New Roman" w:hAnsi="Sylfaen" w:cs="Calibri"/>
                <w:sz w:val="16"/>
                <w:szCs w:val="16"/>
                <w:lang w:val="ka-GE"/>
              </w:rPr>
              <w:t>პ) ექიმის ჰონორარი;</w:t>
            </w:r>
          </w:p>
          <w:p w:rsidR="00AF7D96" w:rsidRPr="00B62C30" w:rsidRDefault="00AF7D96" w:rsidP="00FE0FB9">
            <w:pPr>
              <w:spacing w:after="240"/>
              <w:jc w:val="both"/>
              <w:rPr>
                <w:rFonts w:ascii="Sylfaen" w:eastAsia="Times New Roman" w:hAnsi="Sylfaen" w:cs="Calibri"/>
                <w:sz w:val="16"/>
                <w:szCs w:val="16"/>
                <w:lang w:val="ka-GE"/>
              </w:rPr>
            </w:pPr>
            <w:r w:rsidRPr="00B62C30">
              <w:rPr>
                <w:rFonts w:ascii="Sylfaen" w:eastAsia="Times New Roman" w:hAnsi="Sylfaen" w:cs="Calibri"/>
                <w:sz w:val="16"/>
                <w:szCs w:val="16"/>
                <w:lang w:val="ka-GE"/>
              </w:rPr>
              <w:t>ჟ) ნებისმიერი სახის რეაბილიტაცია (სამკურნალო მასაჟი, ფიზიო თერაპია, მექანო თერაპია, ელექტროსტიმულაცია და ა.შ.);</w:t>
            </w:r>
          </w:p>
          <w:p w:rsidR="00AF7D96" w:rsidRPr="00B62C30" w:rsidRDefault="00AF7D96" w:rsidP="00FE0FB9">
            <w:pPr>
              <w:jc w:val="both"/>
              <w:rPr>
                <w:rFonts w:ascii="Sylfaen" w:eastAsia="Times New Roman" w:hAnsi="Sylfaen" w:cs="Calibri"/>
                <w:sz w:val="16"/>
                <w:szCs w:val="16"/>
                <w:lang w:val="en-GB"/>
              </w:rPr>
            </w:pPr>
            <w:r w:rsidRPr="00B62C30">
              <w:rPr>
                <w:rFonts w:ascii="Sylfaen" w:eastAsia="Times New Roman" w:hAnsi="Sylfaen" w:cs="Calibri"/>
                <w:sz w:val="16"/>
                <w:szCs w:val="16"/>
                <w:lang w:val="ka-GE"/>
              </w:rPr>
              <w:t xml:space="preserve">რ) </w:t>
            </w:r>
            <w:r w:rsidRPr="00B62C30">
              <w:rPr>
                <w:rFonts w:ascii="Sylfaen" w:eastAsia="Times New Roman" w:hAnsi="Sylfaen" w:cs="Calibri"/>
                <w:b/>
                <w:sz w:val="16"/>
                <w:szCs w:val="16"/>
                <w:lang w:val="ka-GE"/>
              </w:rPr>
              <w:t>„დაფინანსებისწესი“ პუნქტი „1)“</w:t>
            </w:r>
            <w:r w:rsidRPr="00B62C30">
              <w:rPr>
                <w:rFonts w:ascii="Sylfaen" w:eastAsia="Times New Roman" w:hAnsi="Sylfaen" w:cs="Calibri"/>
                <w:sz w:val="16"/>
                <w:szCs w:val="16"/>
                <w:lang w:val="ka-GE"/>
              </w:rPr>
              <w:t xml:space="preserve"> განსაზღვრულ ბენეფიციარებს არ დაუფინანსდებათ 100 ლარამდე ღირებულების სამედიცინო მომსახურება;</w:t>
            </w:r>
          </w:p>
          <w:p w:rsidR="00AF7D96" w:rsidRPr="00B62C30" w:rsidRDefault="00AF7D96" w:rsidP="00FE0FB9">
            <w:pPr>
              <w:jc w:val="both"/>
              <w:rPr>
                <w:rFonts w:ascii="Sylfaen" w:eastAsia="Times New Roman" w:hAnsi="Sylfaen" w:cs="Calibri"/>
                <w:sz w:val="18"/>
                <w:szCs w:val="18"/>
                <w:lang w:val="en-GB"/>
              </w:rPr>
            </w:pPr>
            <w:r w:rsidRPr="00B62C30">
              <w:rPr>
                <w:rFonts w:ascii="Sylfaen" w:eastAsia="Times New Roman" w:hAnsi="Sylfaen" w:cs="Calibri"/>
                <w:sz w:val="16"/>
                <w:szCs w:val="16"/>
                <w:lang w:val="ka-GE"/>
              </w:rPr>
              <w:lastRenderedPageBreak/>
              <w:t xml:space="preserve">ს) </w:t>
            </w:r>
            <w:r w:rsidRPr="00B62C30">
              <w:rPr>
                <w:rFonts w:ascii="Sylfaen" w:eastAsia="Times New Roman" w:hAnsi="Sylfaen" w:cs="Calibri"/>
                <w:b/>
                <w:sz w:val="16"/>
                <w:szCs w:val="16"/>
                <w:lang w:val="ka-GE"/>
              </w:rPr>
              <w:t>„დაფინანსებისწესი“ პუნქტი „2)“</w:t>
            </w:r>
            <w:r w:rsidRPr="00B62C30">
              <w:rPr>
                <w:rFonts w:ascii="Sylfaen" w:eastAsia="Times New Roman" w:hAnsi="Sylfaen" w:cs="Calibri"/>
                <w:sz w:val="16"/>
                <w:szCs w:val="16"/>
                <w:lang w:val="ka-GE"/>
              </w:rPr>
              <w:t xml:space="preserve"> განსაზღვრულ ბენეფიციარებს არ დაუფინანსდებათ 200 ლარამდე ღირებულების სამედიცინო მომსახურება.</w:t>
            </w:r>
          </w:p>
        </w:tc>
      </w:tr>
      <w:tr w:rsidR="00AF7D96" w:rsidRPr="00B62C30" w:rsidTr="00FE0FB9">
        <w:trPr>
          <w:trHeight w:val="1824"/>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b/>
                <w:bCs/>
                <w:sz w:val="18"/>
                <w:szCs w:val="18"/>
              </w:rPr>
            </w:pPr>
            <w:r w:rsidRPr="00B62C30">
              <w:rPr>
                <w:rFonts w:ascii="Sylfaen" w:eastAsiaTheme="minorHAnsi" w:hAnsi="Sylfaen" w:cs="Sylfaen"/>
                <w:b/>
                <w:sz w:val="18"/>
                <w:szCs w:val="18"/>
                <w:lang w:val="ka-GE"/>
              </w:rPr>
              <w:lastRenderedPageBreak/>
              <w:t>დამატებითი ინფორმაცია</w:t>
            </w:r>
          </w:p>
        </w:tc>
        <w:tc>
          <w:tcPr>
            <w:tcW w:w="11624" w:type="dxa"/>
            <w:gridSpan w:val="7"/>
            <w:tcBorders>
              <w:top w:val="single" w:sz="4" w:space="0" w:color="auto"/>
              <w:left w:val="nil"/>
              <w:bottom w:val="single" w:sz="4" w:space="0" w:color="auto"/>
              <w:right w:val="single" w:sz="4" w:space="0" w:color="auto"/>
            </w:tcBorders>
            <w:shd w:val="clear" w:color="000000" w:fill="FFFFFF"/>
            <w:vAlign w:val="center"/>
            <w:hideMark/>
          </w:tcPr>
          <w:p w:rsidR="00AF7D96" w:rsidRPr="00B62C30" w:rsidRDefault="00AF7D96" w:rsidP="00FE0FB9">
            <w:pPr>
              <w:spacing w:after="240"/>
              <w:jc w:val="both"/>
              <w:rPr>
                <w:rFonts w:ascii="Sylfaen" w:eastAsia="Times New Roman" w:hAnsi="Sylfaen" w:cs="Calibri"/>
                <w:sz w:val="16"/>
                <w:szCs w:val="16"/>
                <w:lang w:val="ka-GE"/>
              </w:rPr>
            </w:pPr>
            <w:r w:rsidRPr="00B62C30">
              <w:rPr>
                <w:rFonts w:ascii="Sylfaen" w:eastAsia="Times New Roman" w:hAnsi="Sylfaen" w:cs="Calibri"/>
                <w:b/>
                <w:sz w:val="16"/>
                <w:szCs w:val="16"/>
                <w:lang w:val="ka-GE"/>
              </w:rPr>
              <w:t>ქვეპროგრამაში ჩასართავად საჭირო დოკუმენტაცია:</w:t>
            </w:r>
          </w:p>
          <w:p w:rsidR="00AF7D96" w:rsidRPr="00B62C30" w:rsidRDefault="00AF7D96" w:rsidP="00FE0FB9">
            <w:pPr>
              <w:spacing w:after="240"/>
              <w:jc w:val="both"/>
              <w:rPr>
                <w:rFonts w:ascii="Sylfaen" w:eastAsia="Times New Roman" w:hAnsi="Sylfaen" w:cs="Calibri"/>
                <w:sz w:val="16"/>
                <w:szCs w:val="16"/>
                <w:lang w:val="ka-GE"/>
              </w:rPr>
            </w:pPr>
            <w:r w:rsidRPr="00B62C30">
              <w:rPr>
                <w:rFonts w:ascii="Sylfaen" w:eastAsia="Times New Roman" w:hAnsi="Sylfaen" w:cs="Calibri"/>
                <w:sz w:val="16"/>
                <w:szCs w:val="16"/>
                <w:lang w:val="ka-GE"/>
              </w:rPr>
              <w:t>1.განცხადება;</w:t>
            </w:r>
          </w:p>
          <w:p w:rsidR="00AF7D96" w:rsidRPr="00B62C30" w:rsidRDefault="00AF7D96" w:rsidP="00FE0FB9">
            <w:pPr>
              <w:spacing w:after="240"/>
              <w:jc w:val="both"/>
              <w:rPr>
                <w:rFonts w:ascii="Sylfaen" w:eastAsia="Times New Roman" w:hAnsi="Sylfaen" w:cs="Calibri"/>
                <w:sz w:val="16"/>
                <w:szCs w:val="16"/>
                <w:lang w:val="ka-GE"/>
              </w:rPr>
            </w:pPr>
            <w:r w:rsidRPr="00B62C30">
              <w:rPr>
                <w:rFonts w:ascii="Sylfaen" w:eastAsia="Times New Roman" w:hAnsi="Sylfaen" w:cs="Calibri"/>
                <w:sz w:val="16"/>
                <w:szCs w:val="16"/>
                <w:lang w:val="ka-GE"/>
              </w:rPr>
              <w:t>2. პირადობის დამადასტურებელი მოწმობა;</w:t>
            </w:r>
          </w:p>
          <w:p w:rsidR="00AF7D96" w:rsidRPr="00B62C30" w:rsidRDefault="00AF7D96" w:rsidP="00FE0FB9">
            <w:pPr>
              <w:spacing w:after="240"/>
              <w:jc w:val="both"/>
              <w:rPr>
                <w:rFonts w:ascii="Sylfaen" w:eastAsia="Times New Roman" w:hAnsi="Sylfaen" w:cs="Calibri"/>
                <w:sz w:val="16"/>
                <w:szCs w:val="16"/>
                <w:lang w:val="ka-GE"/>
              </w:rPr>
            </w:pPr>
            <w:r w:rsidRPr="00B62C30">
              <w:rPr>
                <w:rFonts w:ascii="Sylfaen" w:eastAsia="Times New Roman" w:hAnsi="Sylfaen" w:cs="Calibri"/>
                <w:sz w:val="16"/>
                <w:szCs w:val="16"/>
                <w:lang w:val="ka-GE"/>
              </w:rPr>
              <w:t>3.  ცნობა ჯანმრთელობის მდგომარეობის შესახებ - ფორმა IV-100/ა;</w:t>
            </w:r>
          </w:p>
          <w:p w:rsidR="00AF7D96" w:rsidRPr="00B62C30" w:rsidRDefault="00AF7D96" w:rsidP="00FE0FB9">
            <w:pPr>
              <w:spacing w:after="240"/>
              <w:jc w:val="both"/>
              <w:rPr>
                <w:rFonts w:ascii="Sylfaen" w:eastAsia="Times New Roman" w:hAnsi="Sylfaen" w:cs="Calibri"/>
                <w:sz w:val="16"/>
                <w:szCs w:val="16"/>
                <w:lang w:val="ka-GE"/>
              </w:rPr>
            </w:pPr>
            <w:r w:rsidRPr="00B62C30">
              <w:rPr>
                <w:rFonts w:ascii="Sylfaen" w:eastAsia="Times New Roman" w:hAnsi="Sylfaen" w:cs="Calibri"/>
                <w:sz w:val="16"/>
                <w:szCs w:val="16"/>
                <w:lang w:val="ka-GE"/>
              </w:rPr>
              <w:t>4. სამედიცინო ორგანიზაციის მიერ წარმოდგენილი ანგარიშ-ფაქტურა; (საჭიროების შემთხვევაში);</w:t>
            </w:r>
          </w:p>
          <w:p w:rsidR="00AF7D96" w:rsidRPr="00B62C30" w:rsidRDefault="00AF7D96" w:rsidP="00FE0FB9">
            <w:pPr>
              <w:spacing w:after="240"/>
              <w:jc w:val="both"/>
              <w:rPr>
                <w:rFonts w:ascii="Sylfaen" w:eastAsia="Times New Roman" w:hAnsi="Sylfaen" w:cs="Calibri"/>
                <w:sz w:val="16"/>
                <w:szCs w:val="16"/>
                <w:lang w:val="ka-GE"/>
              </w:rPr>
            </w:pPr>
            <w:r w:rsidRPr="00B62C30">
              <w:rPr>
                <w:rFonts w:ascii="Sylfaen" w:eastAsia="Times New Roman" w:hAnsi="Sylfaen" w:cs="Calibri"/>
                <w:sz w:val="16"/>
                <w:szCs w:val="16"/>
                <w:lang w:val="ka-GE"/>
              </w:rPr>
              <w:t>5. საყოველთაო ჯანდაცვის ან/და აჭარის არ ჯანმრთელობისა და სოციალური დაცვის სამინისტროს   მიერ გაცემული მიმართვა (ვაუჩერი) მის მიერ ასანაზღაურებელი თანხის მითითებით (საჭიროების შემთხვევაში);</w:t>
            </w:r>
          </w:p>
          <w:p w:rsidR="00AF7D96" w:rsidRPr="00B62C30" w:rsidRDefault="00AF7D96" w:rsidP="00FE0FB9">
            <w:pPr>
              <w:spacing w:after="240"/>
              <w:jc w:val="both"/>
              <w:rPr>
                <w:rFonts w:ascii="Sylfaen" w:eastAsia="Times New Roman" w:hAnsi="Sylfaen" w:cs="Calibri"/>
                <w:sz w:val="16"/>
                <w:szCs w:val="16"/>
                <w:lang w:val="ka-GE"/>
              </w:rPr>
            </w:pPr>
            <w:r w:rsidRPr="00B62C30">
              <w:rPr>
                <w:rFonts w:ascii="Sylfaen" w:eastAsia="Times New Roman" w:hAnsi="Sylfaen" w:cs="Calibri"/>
                <w:sz w:val="16"/>
                <w:szCs w:val="16"/>
                <w:lang w:val="ka-GE"/>
              </w:rPr>
              <w:t>7. ადმინისტრაციულ ერთეულში მერის წარმომადგენელის მოხსენებითი ბარათი (საჭიროების შემთხვევაში);</w:t>
            </w:r>
          </w:p>
          <w:p w:rsidR="00AF7D96" w:rsidRPr="00B62C30" w:rsidRDefault="00AF7D96" w:rsidP="00FE0FB9">
            <w:pPr>
              <w:spacing w:after="240"/>
              <w:jc w:val="both"/>
              <w:rPr>
                <w:rFonts w:ascii="Sylfaen" w:eastAsia="Times New Roman" w:hAnsi="Sylfaen" w:cs="Calibri"/>
                <w:sz w:val="16"/>
                <w:szCs w:val="16"/>
                <w:lang w:val="ka-GE"/>
              </w:rPr>
            </w:pPr>
            <w:r w:rsidRPr="00B62C30">
              <w:rPr>
                <w:rFonts w:ascii="Sylfaen" w:eastAsia="Times New Roman" w:hAnsi="Sylfaen" w:cs="Calibri"/>
                <w:sz w:val="16"/>
                <w:szCs w:val="16"/>
                <w:lang w:val="ka-GE"/>
              </w:rPr>
              <w:t>8. ბენეფიციარის დამადასტურებელი  დოკუმენტაცია (ამონაწერი სოციალურად დაუცველი ოჯახების მონაცემთა ერთიანი ბაზიდან, სარეიტინგო ქულა; ვეტერანის მოწმობის ასლი/ შშმპ სტატუსის მქონე პირთათვის ცნობა სოციალური მომსახურების სააგენტოდან და ა.შ.)  საჭიროების შემთხვევაში.</w:t>
            </w:r>
          </w:p>
        </w:tc>
      </w:tr>
      <w:tr w:rsidR="00AF7D96" w:rsidRPr="00B62C30" w:rsidTr="00FE0FB9">
        <w:trPr>
          <w:trHeight w:val="626"/>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b/>
                <w:bCs/>
                <w:sz w:val="18"/>
                <w:szCs w:val="18"/>
                <w:lang w:val="ka-GE"/>
              </w:rPr>
            </w:pPr>
            <w:r w:rsidRPr="00B62C30">
              <w:rPr>
                <w:rFonts w:ascii="Sylfaen" w:eastAsia="Times New Roman" w:hAnsi="Sylfaen" w:cs="Calibri"/>
                <w:b/>
                <w:bCs/>
                <w:sz w:val="18"/>
                <w:szCs w:val="18"/>
              </w:rPr>
              <w:t>პროგრამის მიზანი და მოსალოდნელი შედეგი</w:t>
            </w:r>
          </w:p>
        </w:tc>
        <w:tc>
          <w:tcPr>
            <w:tcW w:w="11624" w:type="dxa"/>
            <w:gridSpan w:val="7"/>
            <w:tcBorders>
              <w:top w:val="single" w:sz="4" w:space="0" w:color="auto"/>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cs="Calibri"/>
                <w:sz w:val="18"/>
                <w:szCs w:val="18"/>
                <w:lang w:val="ka-GE"/>
              </w:rPr>
            </w:pPr>
            <w:r w:rsidRPr="00B62C30">
              <w:rPr>
                <w:rFonts w:ascii="Sylfaen" w:eastAsia="Times New Roman" w:hAnsi="Sylfaen" w:cs="Calibri"/>
                <w:sz w:val="18"/>
                <w:szCs w:val="18"/>
                <w:lang w:val="ka-GE"/>
              </w:rPr>
              <w:t>ბენეფიციარების სიცოცხლის შენარჩუნება, ჯანმრთელობის გაუმჯობესება, შესაძლებლობების შეზღუდვის შემცირება; მკურნალობასთან დაკავშირებული  ფინანსური რისკებისაგან დაცვა.</w:t>
            </w:r>
          </w:p>
        </w:tc>
      </w:tr>
    </w:tbl>
    <w:p w:rsidR="00AF7D96" w:rsidRPr="00B62C30" w:rsidRDefault="00AF7D96" w:rsidP="00AF7D96">
      <w:pPr>
        <w:autoSpaceDE w:val="0"/>
        <w:autoSpaceDN w:val="0"/>
        <w:adjustRightInd w:val="0"/>
        <w:spacing w:after="0" w:line="360" w:lineRule="auto"/>
        <w:jc w:val="both"/>
        <w:rPr>
          <w:rFonts w:ascii="Sylfaen" w:eastAsiaTheme="minorHAnsi" w:hAnsi="Sylfaen" w:cs="Sylfaen"/>
          <w:b/>
          <w:sz w:val="24"/>
          <w:szCs w:val="24"/>
          <w:lang w:val="ka-GE"/>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4944"/>
        <w:gridCol w:w="1528"/>
        <w:gridCol w:w="1528"/>
        <w:gridCol w:w="4449"/>
      </w:tblGrid>
      <w:tr w:rsidR="00AF7D96" w:rsidRPr="00B62C30" w:rsidTr="00FE0FB9">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ind w:left="1"/>
              <w:jc w:val="center"/>
              <w:rPr>
                <w:b/>
                <w:sz w:val="20"/>
                <w:szCs w:val="20"/>
              </w:rPr>
            </w:pPr>
            <w:r w:rsidRPr="00B62C30">
              <w:rPr>
                <w:rFonts w:ascii="Sylfaen" w:hAnsi="Sylfaen" w:cs="Sylfaen"/>
                <w:b/>
                <w:bCs/>
                <w:sz w:val="20"/>
                <w:szCs w:val="20"/>
              </w:rPr>
              <w:t>№</w:t>
            </w:r>
          </w:p>
        </w:tc>
        <w:tc>
          <w:tcPr>
            <w:tcW w:w="4944" w:type="dxa"/>
            <w:vMerge w:val="restart"/>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jc w:val="center"/>
              <w:rPr>
                <w:b/>
                <w:sz w:val="20"/>
                <w:szCs w:val="20"/>
              </w:rPr>
            </w:pPr>
            <w:r w:rsidRPr="00B62C30">
              <w:rPr>
                <w:rFonts w:ascii="Sylfaen" w:hAnsi="Sylfaen" w:cs="Sylfaen"/>
                <w:b/>
                <w:bCs/>
                <w:sz w:val="20"/>
                <w:szCs w:val="20"/>
              </w:rPr>
              <w:t>მოსალოდნელი შუალედური შედეგის შეფასების ინდიკატორი</w:t>
            </w:r>
          </w:p>
        </w:tc>
        <w:tc>
          <w:tcPr>
            <w:tcW w:w="3056" w:type="dxa"/>
            <w:gridSpan w:val="2"/>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45"/>
              <w:ind w:left="714"/>
              <w:rPr>
                <w:b/>
                <w:sz w:val="20"/>
                <w:szCs w:val="20"/>
              </w:rPr>
            </w:pPr>
            <w:r w:rsidRPr="00B62C30">
              <w:rPr>
                <w:rFonts w:ascii="Sylfaen" w:hAnsi="Sylfaen" w:cs="Sylfaen"/>
                <w:b/>
                <w:bCs/>
                <w:sz w:val="20"/>
                <w:szCs w:val="20"/>
              </w:rPr>
              <w:t>ინდიკატორის მაჩვენებლები</w:t>
            </w:r>
          </w:p>
        </w:tc>
        <w:tc>
          <w:tcPr>
            <w:tcW w:w="4449" w:type="dxa"/>
            <w:vMerge w:val="restart"/>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ind w:left="668"/>
              <w:jc w:val="center"/>
              <w:rPr>
                <w:b/>
                <w:sz w:val="20"/>
                <w:szCs w:val="20"/>
              </w:rPr>
            </w:pPr>
            <w:r w:rsidRPr="00B62C30">
              <w:rPr>
                <w:rFonts w:ascii="Sylfaen" w:hAnsi="Sylfaen" w:cs="Sylfaen"/>
                <w:b/>
                <w:bCs/>
                <w:sz w:val="20"/>
                <w:szCs w:val="20"/>
              </w:rPr>
              <w:t>ცდომილების ალბათობა (% შესაძლო რისკები-აღწერა)</w:t>
            </w:r>
          </w:p>
        </w:tc>
      </w:tr>
      <w:tr w:rsidR="00AF7D96" w:rsidRPr="00B62C30" w:rsidTr="00FE0FB9">
        <w:trPr>
          <w:trHeight w:hRule="exact" w:val="717"/>
        </w:trPr>
        <w:tc>
          <w:tcPr>
            <w:tcW w:w="736" w:type="dxa"/>
            <w:vMerge/>
            <w:tcBorders>
              <w:top w:val="single" w:sz="4" w:space="0" w:color="auto"/>
            </w:tcBorders>
          </w:tcPr>
          <w:p w:rsidR="00AF7D96" w:rsidRPr="00B62C30" w:rsidRDefault="00AF7D96" w:rsidP="00FE0FB9">
            <w:pPr>
              <w:pStyle w:val="TableParagraph"/>
              <w:kinsoku w:val="0"/>
              <w:overflowPunct w:val="0"/>
              <w:ind w:left="668"/>
              <w:rPr>
                <w:b/>
                <w:sz w:val="20"/>
                <w:szCs w:val="20"/>
              </w:rPr>
            </w:pPr>
          </w:p>
        </w:tc>
        <w:tc>
          <w:tcPr>
            <w:tcW w:w="4944" w:type="dxa"/>
            <w:vMerge/>
            <w:tcBorders>
              <w:top w:val="single" w:sz="4" w:space="0" w:color="auto"/>
            </w:tcBorders>
          </w:tcPr>
          <w:p w:rsidR="00AF7D96" w:rsidRPr="00B62C30" w:rsidRDefault="00AF7D96" w:rsidP="00FE0FB9">
            <w:pPr>
              <w:pStyle w:val="TableParagraph"/>
              <w:kinsoku w:val="0"/>
              <w:overflowPunct w:val="0"/>
              <w:ind w:left="668"/>
              <w:rPr>
                <w:b/>
                <w:sz w:val="20"/>
                <w:szCs w:val="20"/>
              </w:rPr>
            </w:pPr>
          </w:p>
        </w:tc>
        <w:tc>
          <w:tcPr>
            <w:tcW w:w="1528" w:type="dxa"/>
            <w:tcBorders>
              <w:top w:val="single" w:sz="4" w:space="0" w:color="auto"/>
            </w:tcBorders>
          </w:tcPr>
          <w:p w:rsidR="00AF7D96" w:rsidRPr="00B62C30" w:rsidRDefault="00AF7D96" w:rsidP="00FE0FB9">
            <w:pPr>
              <w:pStyle w:val="TableParagraph"/>
              <w:kinsoku w:val="0"/>
              <w:overflowPunct w:val="0"/>
              <w:spacing w:before="45" w:line="259" w:lineRule="auto"/>
              <w:jc w:val="center"/>
              <w:rPr>
                <w:b/>
                <w:sz w:val="20"/>
                <w:szCs w:val="20"/>
              </w:rPr>
            </w:pPr>
            <w:r w:rsidRPr="00B62C30">
              <w:rPr>
                <w:rFonts w:ascii="Sylfaen" w:hAnsi="Sylfaen" w:cs="Sylfaen"/>
                <w:b/>
                <w:bCs/>
                <w:sz w:val="20"/>
                <w:szCs w:val="20"/>
              </w:rPr>
              <w:t>საბაზისო 202</w:t>
            </w:r>
            <w:r w:rsidRPr="00B62C30">
              <w:rPr>
                <w:rFonts w:ascii="Sylfaen" w:hAnsi="Sylfaen" w:cs="Sylfaen"/>
                <w:b/>
                <w:bCs/>
                <w:sz w:val="20"/>
                <w:szCs w:val="20"/>
                <w:lang w:val="ka-GE"/>
              </w:rPr>
              <w:t>5</w:t>
            </w:r>
            <w:r w:rsidRPr="00B62C30">
              <w:rPr>
                <w:rFonts w:ascii="Sylfaen" w:hAnsi="Sylfaen" w:cs="Sylfaen"/>
                <w:b/>
                <w:bCs/>
                <w:sz w:val="20"/>
                <w:szCs w:val="20"/>
              </w:rPr>
              <w:t xml:space="preserve"> წელი</w:t>
            </w:r>
          </w:p>
        </w:tc>
        <w:tc>
          <w:tcPr>
            <w:tcW w:w="1528" w:type="dxa"/>
            <w:tcBorders>
              <w:top w:val="single" w:sz="4" w:space="0" w:color="auto"/>
            </w:tcBorders>
          </w:tcPr>
          <w:p w:rsidR="00AF7D96" w:rsidRPr="00B62C30" w:rsidRDefault="00AF7D96" w:rsidP="00FE0FB9">
            <w:pPr>
              <w:pStyle w:val="TableParagraph"/>
              <w:kinsoku w:val="0"/>
              <w:overflowPunct w:val="0"/>
              <w:spacing w:before="45" w:line="259" w:lineRule="auto"/>
              <w:ind w:left="22"/>
              <w:jc w:val="center"/>
              <w:rPr>
                <w:b/>
                <w:sz w:val="20"/>
                <w:szCs w:val="20"/>
              </w:rPr>
            </w:pPr>
            <w:r w:rsidRPr="00B62C30">
              <w:rPr>
                <w:rFonts w:ascii="Sylfaen" w:hAnsi="Sylfaen" w:cs="Sylfaen"/>
                <w:b/>
                <w:bCs/>
                <w:sz w:val="20"/>
                <w:szCs w:val="20"/>
              </w:rPr>
              <w:t>მიზნობრივი 202</w:t>
            </w:r>
            <w:r w:rsidRPr="00B62C30">
              <w:rPr>
                <w:rFonts w:ascii="Sylfaen" w:hAnsi="Sylfaen" w:cs="Sylfaen"/>
                <w:b/>
                <w:bCs/>
                <w:sz w:val="20"/>
                <w:szCs w:val="20"/>
                <w:lang w:val="ka-GE"/>
              </w:rPr>
              <w:t>6</w:t>
            </w:r>
            <w:r w:rsidRPr="00B62C30">
              <w:rPr>
                <w:rFonts w:ascii="Sylfaen" w:hAnsi="Sylfaen" w:cs="Sylfaen"/>
                <w:b/>
                <w:bCs/>
                <w:sz w:val="20"/>
                <w:szCs w:val="20"/>
              </w:rPr>
              <w:t xml:space="preserve"> წელი</w:t>
            </w:r>
          </w:p>
        </w:tc>
        <w:tc>
          <w:tcPr>
            <w:tcW w:w="4449" w:type="dxa"/>
            <w:vMerge/>
            <w:tcBorders>
              <w:top w:val="single" w:sz="4" w:space="0" w:color="auto"/>
            </w:tcBorders>
          </w:tcPr>
          <w:p w:rsidR="00AF7D96" w:rsidRPr="00B62C30" w:rsidRDefault="00AF7D96" w:rsidP="00FE0FB9">
            <w:pPr>
              <w:pStyle w:val="TableParagraph"/>
              <w:kinsoku w:val="0"/>
              <w:overflowPunct w:val="0"/>
              <w:spacing w:before="45" w:line="259" w:lineRule="auto"/>
              <w:ind w:left="479" w:right="405" w:hanging="72"/>
              <w:rPr>
                <w:b/>
                <w:sz w:val="20"/>
                <w:szCs w:val="20"/>
              </w:rPr>
            </w:pPr>
          </w:p>
        </w:tc>
      </w:tr>
      <w:tr w:rsidR="00AF7D96" w:rsidRPr="00B62C30" w:rsidTr="00FE0FB9">
        <w:trPr>
          <w:trHeight w:hRule="exact" w:val="1053"/>
        </w:trPr>
        <w:tc>
          <w:tcPr>
            <w:tcW w:w="736" w:type="dxa"/>
          </w:tcPr>
          <w:p w:rsidR="00AF7D96" w:rsidRPr="00B62C30" w:rsidRDefault="00AF7D96" w:rsidP="00FE0FB9">
            <w:pPr>
              <w:pStyle w:val="TableParagraph"/>
              <w:kinsoku w:val="0"/>
              <w:overflowPunct w:val="0"/>
              <w:spacing w:before="105"/>
              <w:ind w:left="4"/>
              <w:jc w:val="center"/>
              <w:rPr>
                <w:rFonts w:ascii="Sylfaen" w:hAnsi="Sylfaen" w:cs="Sylfaen"/>
                <w:b/>
                <w:sz w:val="20"/>
                <w:szCs w:val="20"/>
                <w:lang w:val="ka-GE"/>
              </w:rPr>
            </w:pPr>
            <w:r w:rsidRPr="00B62C30">
              <w:rPr>
                <w:rFonts w:ascii="Sylfaen" w:hAnsi="Sylfaen" w:cs="Sylfaen"/>
                <w:b/>
                <w:sz w:val="20"/>
                <w:szCs w:val="20"/>
                <w:lang w:val="ka-GE"/>
              </w:rPr>
              <w:t>1</w:t>
            </w:r>
          </w:p>
        </w:tc>
        <w:tc>
          <w:tcPr>
            <w:tcW w:w="4944" w:type="dxa"/>
          </w:tcPr>
          <w:p w:rsidR="00AF7D96" w:rsidRPr="00B62C30" w:rsidRDefault="00AF7D96" w:rsidP="00FE0FB9">
            <w:pPr>
              <w:pStyle w:val="TableParagraph"/>
              <w:kinsoku w:val="0"/>
              <w:overflowPunct w:val="0"/>
              <w:spacing w:before="95"/>
              <w:ind w:left="20"/>
              <w:rPr>
                <w:b/>
                <w:sz w:val="20"/>
                <w:szCs w:val="20"/>
              </w:rPr>
            </w:pPr>
            <w:r w:rsidRPr="00B62C30">
              <w:rPr>
                <w:rFonts w:ascii="Sylfaen" w:eastAsia="Times New Roman" w:hAnsi="Sylfaen" w:cs="Sylfaen"/>
                <w:sz w:val="18"/>
                <w:szCs w:val="18"/>
                <w:lang w:val="ka-GE"/>
              </w:rPr>
              <w:t>ქობულ</w:t>
            </w:r>
            <w:r w:rsidRPr="00B62C30">
              <w:rPr>
                <w:rFonts w:ascii="Sylfaen" w:eastAsia="Times New Roman" w:hAnsi="Sylfaen" w:cs="Sylfaen"/>
                <w:sz w:val="18"/>
                <w:szCs w:val="18"/>
              </w:rPr>
              <w:t>ეთისმუნიციპალიტეტშირეგისტრირებულ</w:t>
            </w:r>
            <w:r w:rsidRPr="00B62C30">
              <w:rPr>
                <w:rFonts w:ascii="Sylfaen" w:eastAsia="Times New Roman" w:hAnsi="Sylfaen" w:cs="Sylfaen"/>
                <w:sz w:val="18"/>
                <w:szCs w:val="18"/>
                <w:lang w:val="ka-GE"/>
              </w:rPr>
              <w:t xml:space="preserve">ი </w:t>
            </w:r>
            <w:r w:rsidRPr="00B62C30">
              <w:rPr>
                <w:rFonts w:ascii="Sylfaen" w:eastAsia="Times New Roman" w:hAnsi="Sylfaen" w:cs="Sylfaen"/>
                <w:sz w:val="18"/>
                <w:szCs w:val="18"/>
              </w:rPr>
              <w:t>მოქალაქეები</w:t>
            </w:r>
            <w:r w:rsidRPr="00B62C30">
              <w:rPr>
                <w:rFonts w:ascii="Sylfaen" w:eastAsia="Times New Roman" w:hAnsi="Sylfaen"/>
                <w:sz w:val="18"/>
                <w:szCs w:val="18"/>
                <w:lang w:val="ka-GE"/>
              </w:rPr>
              <w:t xml:space="preserve">უზრუნველყოფილია </w:t>
            </w:r>
            <w:r w:rsidRPr="00B62C30">
              <w:rPr>
                <w:rFonts w:ascii="Sylfaen" w:eastAsia="Times New Roman" w:hAnsi="Sylfaen" w:cs="Sylfaen"/>
                <w:sz w:val="18"/>
                <w:szCs w:val="18"/>
              </w:rPr>
              <w:t>სამედიცინომომსახურებისდაფინანსებით</w:t>
            </w:r>
          </w:p>
        </w:tc>
        <w:tc>
          <w:tcPr>
            <w:tcW w:w="1528" w:type="dxa"/>
            <w:vAlign w:val="center"/>
          </w:tcPr>
          <w:p w:rsidR="00AF7D96" w:rsidRPr="00B62C30" w:rsidRDefault="00AF7D96" w:rsidP="00FE0FB9">
            <w:pPr>
              <w:spacing w:after="0" w:line="240" w:lineRule="auto"/>
              <w:jc w:val="center"/>
              <w:rPr>
                <w:rFonts w:ascii="Sylfaen" w:eastAsia="Times New Roman" w:hAnsi="Sylfaen"/>
                <w:sz w:val="18"/>
                <w:szCs w:val="18"/>
              </w:rPr>
            </w:pPr>
            <w:r w:rsidRPr="00B62C30">
              <w:rPr>
                <w:rFonts w:ascii="Sylfaen" w:eastAsia="Times New Roman" w:hAnsi="Sylfaen"/>
                <w:sz w:val="18"/>
                <w:szCs w:val="18"/>
                <w:lang w:val="ka-GE"/>
              </w:rPr>
              <w:t>30</w:t>
            </w:r>
            <w:r w:rsidRPr="00B62C30">
              <w:rPr>
                <w:rFonts w:ascii="Sylfaen" w:eastAsia="Times New Roman" w:hAnsi="Sylfaen"/>
                <w:sz w:val="18"/>
                <w:szCs w:val="18"/>
                <w:lang w:val="en-GB"/>
              </w:rPr>
              <w:t>00</w:t>
            </w:r>
          </w:p>
        </w:tc>
        <w:tc>
          <w:tcPr>
            <w:tcW w:w="1528" w:type="dxa"/>
            <w:vAlign w:val="center"/>
          </w:tcPr>
          <w:p w:rsidR="00AF7D96" w:rsidRPr="00B62C30" w:rsidRDefault="00AF7D96" w:rsidP="00FE0FB9">
            <w:pPr>
              <w:spacing w:after="0" w:line="240" w:lineRule="auto"/>
              <w:jc w:val="center"/>
              <w:rPr>
                <w:rFonts w:ascii="Sylfaen" w:eastAsia="Times New Roman" w:hAnsi="Sylfaen"/>
                <w:sz w:val="18"/>
                <w:szCs w:val="18"/>
              </w:rPr>
            </w:pPr>
            <w:r w:rsidRPr="00B62C30">
              <w:rPr>
                <w:rFonts w:ascii="Sylfaen" w:eastAsia="Times New Roman" w:hAnsi="Sylfaen"/>
                <w:sz w:val="18"/>
                <w:szCs w:val="18"/>
                <w:lang w:val="ka-GE"/>
              </w:rPr>
              <w:t>25</w:t>
            </w:r>
            <w:r w:rsidRPr="00B62C30">
              <w:rPr>
                <w:rFonts w:ascii="Sylfaen" w:eastAsia="Times New Roman" w:hAnsi="Sylfaen"/>
                <w:sz w:val="18"/>
                <w:szCs w:val="18"/>
                <w:lang w:val="en-GB"/>
              </w:rPr>
              <w:t>00</w:t>
            </w:r>
          </w:p>
        </w:tc>
        <w:tc>
          <w:tcPr>
            <w:tcW w:w="4449" w:type="dxa"/>
          </w:tcPr>
          <w:p w:rsidR="00AF7D96" w:rsidRPr="00B62C30" w:rsidRDefault="00AF7D96" w:rsidP="00FE0FB9">
            <w:pPr>
              <w:pStyle w:val="TableParagraph"/>
              <w:kinsoku w:val="0"/>
              <w:overflowPunct w:val="0"/>
              <w:spacing w:before="95"/>
              <w:ind w:left="20"/>
              <w:jc w:val="center"/>
              <w:rPr>
                <w:b/>
                <w:sz w:val="20"/>
                <w:szCs w:val="20"/>
              </w:rPr>
            </w:pPr>
            <w:r w:rsidRPr="00B62C30">
              <w:rPr>
                <w:rFonts w:ascii="Sylfaen" w:hAnsi="Sylfaen" w:cs="Sylfaen"/>
                <w:b/>
                <w:sz w:val="20"/>
                <w:szCs w:val="20"/>
              </w:rPr>
              <w:t>8%-</w:t>
            </w:r>
            <w:r w:rsidRPr="00B62C30">
              <w:rPr>
                <w:rFonts w:ascii="Sylfaen" w:hAnsi="Sylfaen" w:cs="Sylfaen"/>
                <w:b/>
                <w:spacing w:val="-1"/>
                <w:sz w:val="20"/>
                <w:szCs w:val="20"/>
              </w:rPr>
              <w:t>ინფორმირებულობის დაბალი დონე, მომართვიანობის ცვლილება</w:t>
            </w:r>
          </w:p>
        </w:tc>
      </w:tr>
    </w:tbl>
    <w:p w:rsidR="00AF7D96" w:rsidRPr="00B62C30" w:rsidRDefault="00AF7D96" w:rsidP="00AF7D96">
      <w:pPr>
        <w:pStyle w:val="a7"/>
        <w:kinsoku w:val="0"/>
        <w:overflowPunct w:val="0"/>
        <w:spacing w:before="3"/>
        <w:rPr>
          <w:rFonts w:ascii="Sylfaen" w:hAnsi="Sylfaen"/>
          <w:b/>
          <w:bCs/>
          <w:lang w:val="ka-GE"/>
        </w:rPr>
      </w:pPr>
    </w:p>
    <w:tbl>
      <w:tblPr>
        <w:tblW w:w="13320" w:type="dxa"/>
        <w:tblInd w:w="5" w:type="dxa"/>
        <w:tblLayout w:type="fixed"/>
        <w:tblCellMar>
          <w:left w:w="0" w:type="dxa"/>
          <w:right w:w="0" w:type="dxa"/>
        </w:tblCellMar>
        <w:tblLook w:val="0000"/>
      </w:tblPr>
      <w:tblGrid>
        <w:gridCol w:w="736"/>
        <w:gridCol w:w="3422"/>
        <w:gridCol w:w="1527"/>
        <w:gridCol w:w="1527"/>
        <w:gridCol w:w="1533"/>
        <w:gridCol w:w="1527"/>
        <w:gridCol w:w="1527"/>
        <w:gridCol w:w="1521"/>
      </w:tblGrid>
      <w:tr w:rsidR="00AF7D96" w:rsidRPr="00B62C30" w:rsidTr="00FE0FB9">
        <w:trPr>
          <w:trHeight w:hRule="exact" w:val="556"/>
        </w:trPr>
        <w:tc>
          <w:tcPr>
            <w:tcW w:w="736" w:type="dxa"/>
            <w:vMerge w:val="restart"/>
            <w:tcBorders>
              <w:top w:val="single" w:sz="4" w:space="0" w:color="auto"/>
              <w:left w:val="single" w:sz="4" w:space="0" w:color="auto"/>
              <w:bottom w:val="single" w:sz="6" w:space="0" w:color="D9D9D9"/>
              <w:right w:val="single" w:sz="4" w:space="0" w:color="auto"/>
            </w:tcBorders>
          </w:tcPr>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spacing w:before="81"/>
              <w:ind w:left="1"/>
              <w:jc w:val="center"/>
              <w:rPr>
                <w:b/>
                <w:sz w:val="20"/>
                <w:szCs w:val="20"/>
              </w:rPr>
            </w:pPr>
            <w:r w:rsidRPr="00B62C30">
              <w:rPr>
                <w:rFonts w:ascii="Sylfaen" w:hAnsi="Sylfaen" w:cs="Sylfaen"/>
                <w:b/>
                <w:bCs/>
                <w:sz w:val="20"/>
                <w:szCs w:val="20"/>
              </w:rPr>
              <w:lastRenderedPageBreak/>
              <w:t>№</w:t>
            </w:r>
          </w:p>
        </w:tc>
        <w:tc>
          <w:tcPr>
            <w:tcW w:w="3422" w:type="dxa"/>
            <w:vMerge w:val="restart"/>
            <w:tcBorders>
              <w:top w:val="single" w:sz="4" w:space="0" w:color="auto"/>
              <w:left w:val="single" w:sz="4" w:space="0" w:color="auto"/>
              <w:bottom w:val="single" w:sz="6" w:space="0" w:color="D9D9D9"/>
              <w:right w:val="single" w:sz="4" w:space="0" w:color="auto"/>
            </w:tcBorders>
          </w:tcPr>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spacing w:before="81"/>
              <w:rPr>
                <w:b/>
                <w:sz w:val="20"/>
                <w:szCs w:val="20"/>
              </w:rPr>
            </w:pPr>
            <w:r w:rsidRPr="00B62C30">
              <w:rPr>
                <w:rFonts w:ascii="Sylfaen" w:hAnsi="Sylfaen" w:cs="Sylfaen"/>
                <w:b/>
                <w:bCs/>
                <w:sz w:val="20"/>
                <w:szCs w:val="20"/>
              </w:rPr>
              <w:lastRenderedPageBreak/>
              <w:t>ღონისძიების დასახელება</w:t>
            </w:r>
          </w:p>
        </w:tc>
        <w:tc>
          <w:tcPr>
            <w:tcW w:w="4587" w:type="dxa"/>
            <w:gridSpan w:val="3"/>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33"/>
              <w:jc w:val="center"/>
              <w:rPr>
                <w:b/>
                <w:sz w:val="20"/>
                <w:szCs w:val="20"/>
              </w:rPr>
            </w:pPr>
            <w:r w:rsidRPr="00B62C30">
              <w:rPr>
                <w:rFonts w:ascii="Sylfaen" w:hAnsi="Sylfaen" w:cs="Sylfaen"/>
                <w:b/>
                <w:bCs/>
                <w:sz w:val="20"/>
                <w:szCs w:val="20"/>
              </w:rPr>
              <w:lastRenderedPageBreak/>
              <w:t>პროდუქტები</w:t>
            </w:r>
          </w:p>
        </w:tc>
        <w:tc>
          <w:tcPr>
            <w:tcW w:w="1527" w:type="dxa"/>
            <w:vMerge w:val="restart"/>
            <w:tcBorders>
              <w:top w:val="single" w:sz="4" w:space="0" w:color="auto"/>
              <w:left w:val="single" w:sz="4" w:space="0" w:color="auto"/>
              <w:bottom w:val="single" w:sz="6" w:space="0" w:color="D9D9D9"/>
              <w:right w:val="single" w:sz="4" w:space="0" w:color="auto"/>
            </w:tcBorders>
          </w:tcPr>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spacing w:before="81"/>
              <w:jc w:val="center"/>
              <w:rPr>
                <w:b/>
                <w:sz w:val="20"/>
                <w:szCs w:val="20"/>
              </w:rPr>
            </w:pPr>
            <w:r w:rsidRPr="00B62C30">
              <w:rPr>
                <w:rFonts w:ascii="Sylfaen" w:hAnsi="Sylfaen" w:cs="Sylfaen"/>
                <w:b/>
                <w:bCs/>
                <w:sz w:val="20"/>
                <w:szCs w:val="20"/>
              </w:rPr>
              <w:lastRenderedPageBreak/>
              <w:t>სულ(ლარი)</w:t>
            </w:r>
          </w:p>
        </w:tc>
        <w:tc>
          <w:tcPr>
            <w:tcW w:w="3048" w:type="dxa"/>
            <w:gridSpan w:val="2"/>
            <w:vMerge w:val="restart"/>
            <w:tcBorders>
              <w:top w:val="single" w:sz="4" w:space="0" w:color="auto"/>
              <w:left w:val="single" w:sz="4" w:space="0" w:color="auto"/>
              <w:right w:val="single" w:sz="4" w:space="0" w:color="auto"/>
            </w:tcBorders>
          </w:tcPr>
          <w:p w:rsidR="00AF7D96" w:rsidRPr="00B62C30" w:rsidRDefault="00AF7D96" w:rsidP="00FE0FB9">
            <w:pPr>
              <w:pStyle w:val="TableParagraph"/>
              <w:kinsoku w:val="0"/>
              <w:overflowPunct w:val="0"/>
              <w:spacing w:before="33"/>
              <w:ind w:left="3"/>
              <w:jc w:val="center"/>
              <w:rPr>
                <w:b/>
                <w:sz w:val="20"/>
                <w:szCs w:val="20"/>
              </w:rPr>
            </w:pPr>
            <w:r w:rsidRPr="00B62C30">
              <w:rPr>
                <w:rFonts w:ascii="Sylfaen" w:hAnsi="Sylfaen" w:cs="Sylfaen"/>
                <w:b/>
                <w:bCs/>
                <w:sz w:val="20"/>
                <w:szCs w:val="20"/>
              </w:rPr>
              <w:lastRenderedPageBreak/>
              <w:t>მათშორის:</w:t>
            </w:r>
          </w:p>
        </w:tc>
      </w:tr>
      <w:tr w:rsidR="00AF7D96" w:rsidRPr="00B62C30" w:rsidTr="00FE0FB9">
        <w:trPr>
          <w:trHeight w:hRule="exact" w:val="15"/>
        </w:trPr>
        <w:tc>
          <w:tcPr>
            <w:tcW w:w="736" w:type="dxa"/>
            <w:vMerge/>
            <w:tcBorders>
              <w:top w:val="single" w:sz="4" w:space="0" w:color="auto"/>
              <w:left w:val="single" w:sz="4" w:space="0" w:color="auto"/>
              <w:bottom w:val="single" w:sz="6" w:space="0" w:color="D9D9D9"/>
              <w:right w:val="single" w:sz="4" w:space="0" w:color="auto"/>
            </w:tcBorders>
          </w:tcPr>
          <w:p w:rsidR="00AF7D96" w:rsidRPr="00B62C30" w:rsidRDefault="00AF7D96" w:rsidP="00FE0FB9">
            <w:pPr>
              <w:pStyle w:val="TableParagraph"/>
              <w:kinsoku w:val="0"/>
              <w:overflowPunct w:val="0"/>
              <w:rPr>
                <w:b/>
                <w:sz w:val="20"/>
                <w:szCs w:val="20"/>
              </w:rPr>
            </w:pPr>
          </w:p>
        </w:tc>
        <w:tc>
          <w:tcPr>
            <w:tcW w:w="3422" w:type="dxa"/>
            <w:vMerge/>
            <w:tcBorders>
              <w:top w:val="single" w:sz="4" w:space="0" w:color="auto"/>
              <w:left w:val="single" w:sz="4" w:space="0" w:color="auto"/>
              <w:bottom w:val="single" w:sz="6" w:space="0" w:color="D9D9D9"/>
              <w:right w:val="single" w:sz="4" w:space="0" w:color="auto"/>
            </w:tcBorders>
          </w:tcPr>
          <w:p w:rsidR="00AF7D96" w:rsidRPr="00B62C30" w:rsidRDefault="00AF7D96" w:rsidP="00FE0FB9">
            <w:pPr>
              <w:pStyle w:val="TableParagraph"/>
              <w:kinsoku w:val="0"/>
              <w:overflowPunct w:val="0"/>
              <w:rPr>
                <w:b/>
                <w:sz w:val="20"/>
                <w:szCs w:val="20"/>
              </w:rPr>
            </w:pPr>
          </w:p>
        </w:tc>
        <w:tc>
          <w:tcPr>
            <w:tcW w:w="4587" w:type="dxa"/>
            <w:gridSpan w:val="3"/>
            <w:tcBorders>
              <w:top w:val="single" w:sz="4" w:space="0" w:color="auto"/>
              <w:left w:val="single" w:sz="4" w:space="0" w:color="auto"/>
              <w:bottom w:val="single" w:sz="6" w:space="0" w:color="D9D9D9"/>
              <w:right w:val="single" w:sz="4" w:space="0" w:color="auto"/>
            </w:tcBorders>
          </w:tcPr>
          <w:p w:rsidR="00AF7D96" w:rsidRPr="00B62C30" w:rsidRDefault="00AF7D96" w:rsidP="00FE0FB9">
            <w:pPr>
              <w:pStyle w:val="TableParagraph"/>
              <w:kinsoku w:val="0"/>
              <w:overflowPunct w:val="0"/>
              <w:spacing w:before="33"/>
              <w:jc w:val="center"/>
              <w:rPr>
                <w:rFonts w:ascii="Sylfaen" w:hAnsi="Sylfaen" w:cs="Sylfaen"/>
                <w:b/>
                <w:bCs/>
                <w:sz w:val="20"/>
                <w:szCs w:val="20"/>
              </w:rPr>
            </w:pPr>
          </w:p>
        </w:tc>
        <w:tc>
          <w:tcPr>
            <w:tcW w:w="1527" w:type="dxa"/>
            <w:vMerge/>
            <w:tcBorders>
              <w:top w:val="single" w:sz="4" w:space="0" w:color="auto"/>
              <w:left w:val="single" w:sz="4" w:space="0" w:color="auto"/>
              <w:bottom w:val="single" w:sz="6" w:space="0" w:color="D9D9D9"/>
              <w:right w:val="single" w:sz="4" w:space="0" w:color="auto"/>
            </w:tcBorders>
          </w:tcPr>
          <w:p w:rsidR="00AF7D96" w:rsidRPr="00B62C30" w:rsidRDefault="00AF7D96" w:rsidP="00FE0FB9">
            <w:pPr>
              <w:pStyle w:val="TableParagraph"/>
              <w:kinsoku w:val="0"/>
              <w:overflowPunct w:val="0"/>
              <w:rPr>
                <w:b/>
                <w:sz w:val="20"/>
                <w:szCs w:val="20"/>
              </w:rPr>
            </w:pPr>
          </w:p>
        </w:tc>
        <w:tc>
          <w:tcPr>
            <w:tcW w:w="3048" w:type="dxa"/>
            <w:gridSpan w:val="2"/>
            <w:vMerge/>
            <w:tcBorders>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33"/>
              <w:ind w:left="3"/>
              <w:jc w:val="center"/>
              <w:rPr>
                <w:rFonts w:ascii="Sylfaen" w:hAnsi="Sylfaen" w:cs="Sylfaen"/>
                <w:b/>
                <w:bCs/>
                <w:sz w:val="20"/>
                <w:szCs w:val="20"/>
              </w:rPr>
            </w:pPr>
          </w:p>
        </w:tc>
      </w:tr>
      <w:tr w:rsidR="00AF7D96" w:rsidRPr="00B62C30" w:rsidTr="00FE0FB9">
        <w:trPr>
          <w:trHeight w:hRule="exact" w:val="880"/>
        </w:trPr>
        <w:tc>
          <w:tcPr>
            <w:tcW w:w="736" w:type="dxa"/>
            <w:vMerge/>
            <w:tcBorders>
              <w:top w:val="single" w:sz="6" w:space="0" w:color="A6A6A6"/>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33"/>
              <w:ind w:left="3"/>
              <w:jc w:val="center"/>
              <w:rPr>
                <w:b/>
                <w:sz w:val="20"/>
                <w:szCs w:val="20"/>
              </w:rPr>
            </w:pPr>
          </w:p>
        </w:tc>
        <w:tc>
          <w:tcPr>
            <w:tcW w:w="3422" w:type="dxa"/>
            <w:vMerge/>
            <w:tcBorders>
              <w:top w:val="single" w:sz="6" w:space="0" w:color="A6A6A6"/>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33"/>
              <w:ind w:left="3"/>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10"/>
              <w:jc w:val="center"/>
              <w:rPr>
                <w:b/>
                <w:sz w:val="20"/>
                <w:szCs w:val="20"/>
              </w:rPr>
            </w:pPr>
            <w:r w:rsidRPr="00B62C30">
              <w:rPr>
                <w:rFonts w:ascii="Sylfaen" w:hAnsi="Sylfaen" w:cs="Sylfaen"/>
                <w:b/>
                <w:bCs/>
                <w:sz w:val="20"/>
                <w:szCs w:val="20"/>
              </w:rPr>
              <w:t>განზომილება</w:t>
            </w:r>
          </w:p>
        </w:tc>
        <w:tc>
          <w:tcPr>
            <w:tcW w:w="1527"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10"/>
              <w:jc w:val="center"/>
              <w:rPr>
                <w:b/>
                <w:sz w:val="20"/>
                <w:szCs w:val="20"/>
              </w:rPr>
            </w:pPr>
            <w:r w:rsidRPr="00B62C30">
              <w:rPr>
                <w:rFonts w:ascii="Sylfaen" w:hAnsi="Sylfaen" w:cs="Sylfaen"/>
                <w:b/>
                <w:bCs/>
                <w:sz w:val="20"/>
                <w:szCs w:val="20"/>
              </w:rPr>
              <w:t>რაოდენობა</w:t>
            </w:r>
          </w:p>
        </w:tc>
        <w:tc>
          <w:tcPr>
            <w:tcW w:w="1533"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1" w:line="259" w:lineRule="auto"/>
              <w:ind w:left="130" w:right="126"/>
              <w:jc w:val="center"/>
              <w:rPr>
                <w:b/>
                <w:sz w:val="20"/>
                <w:szCs w:val="20"/>
              </w:rPr>
            </w:pPr>
            <w:r w:rsidRPr="00B62C30">
              <w:rPr>
                <w:rFonts w:ascii="Sylfaen" w:hAnsi="Sylfaen" w:cs="Sylfaen"/>
                <w:b/>
                <w:bCs/>
                <w:sz w:val="20"/>
                <w:szCs w:val="20"/>
              </w:rPr>
              <w:t>ერთეულისსაშუალოფასი</w:t>
            </w:r>
          </w:p>
        </w:tc>
        <w:tc>
          <w:tcPr>
            <w:tcW w:w="1527" w:type="dxa"/>
            <w:vMerge/>
            <w:tcBorders>
              <w:top w:val="single" w:sz="6" w:space="0" w:color="A6A6A6"/>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1" w:line="259" w:lineRule="auto"/>
              <w:ind w:left="664" w:right="126" w:hanging="534"/>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1" w:line="259" w:lineRule="auto"/>
              <w:jc w:val="center"/>
              <w:rPr>
                <w:b/>
                <w:sz w:val="20"/>
                <w:szCs w:val="20"/>
              </w:rPr>
            </w:pPr>
            <w:r w:rsidRPr="00B62C30">
              <w:rPr>
                <w:rFonts w:ascii="Sylfaen" w:hAnsi="Sylfaen" w:cs="Sylfaen"/>
                <w:b/>
                <w:bCs/>
                <w:sz w:val="20"/>
                <w:szCs w:val="20"/>
              </w:rPr>
              <w:t>საბიუჯეტოსახსრები</w:t>
            </w:r>
          </w:p>
        </w:tc>
        <w:tc>
          <w:tcPr>
            <w:tcW w:w="1521"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1" w:line="259" w:lineRule="auto"/>
              <w:ind w:right="-5"/>
              <w:jc w:val="center"/>
              <w:rPr>
                <w:b/>
                <w:sz w:val="20"/>
                <w:szCs w:val="20"/>
              </w:rPr>
            </w:pPr>
            <w:r w:rsidRPr="00B62C30">
              <w:rPr>
                <w:rFonts w:ascii="Sylfaen" w:hAnsi="Sylfaen" w:cs="Sylfaen"/>
                <w:b/>
                <w:bCs/>
                <w:sz w:val="20"/>
                <w:szCs w:val="20"/>
                <w:lang w:val="ka-GE"/>
              </w:rPr>
              <w:t xml:space="preserve">სხვა            </w:t>
            </w:r>
            <w:r w:rsidRPr="00B62C30">
              <w:rPr>
                <w:rFonts w:ascii="Sylfaen" w:hAnsi="Sylfaen" w:cs="Sylfaen"/>
                <w:b/>
                <w:bCs/>
                <w:sz w:val="20"/>
                <w:szCs w:val="20"/>
              </w:rPr>
              <w:t>სახსრები</w:t>
            </w:r>
          </w:p>
        </w:tc>
      </w:tr>
      <w:tr w:rsidR="00AF7D96" w:rsidRPr="00B62C30" w:rsidTr="00FE0FB9">
        <w:trPr>
          <w:trHeight w:hRule="exact" w:val="804"/>
        </w:trPr>
        <w:tc>
          <w:tcPr>
            <w:tcW w:w="736"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
              <w:rPr>
                <w:b/>
                <w:sz w:val="20"/>
                <w:szCs w:val="20"/>
              </w:rPr>
            </w:pPr>
          </w:p>
          <w:p w:rsidR="00AF7D96" w:rsidRPr="00B62C30" w:rsidRDefault="00AF7D96" w:rsidP="00FE0FB9">
            <w:pPr>
              <w:pStyle w:val="TableParagraph"/>
              <w:kinsoku w:val="0"/>
              <w:overflowPunct w:val="0"/>
              <w:ind w:left="4"/>
              <w:jc w:val="center"/>
              <w:rPr>
                <w:b/>
                <w:sz w:val="20"/>
                <w:szCs w:val="20"/>
              </w:rPr>
            </w:pPr>
            <w:r w:rsidRPr="00B62C30">
              <w:rPr>
                <w:rFonts w:ascii="Sylfaen" w:hAnsi="Sylfaen" w:cs="Sylfaen"/>
                <w:b/>
                <w:sz w:val="20"/>
                <w:szCs w:val="20"/>
              </w:rPr>
              <w:t>1</w:t>
            </w:r>
          </w:p>
        </w:tc>
        <w:tc>
          <w:tcPr>
            <w:tcW w:w="3422"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5" w:line="260" w:lineRule="auto"/>
              <w:ind w:left="20"/>
              <w:jc w:val="center"/>
              <w:rPr>
                <w:b/>
                <w:sz w:val="20"/>
                <w:szCs w:val="20"/>
                <w:lang w:val="ka-GE"/>
              </w:rPr>
            </w:pPr>
            <w:r w:rsidRPr="00B62C30">
              <w:rPr>
                <w:rFonts w:ascii="Sylfaen" w:hAnsi="Sylfaen" w:cs="Sylfaen"/>
                <w:b/>
                <w:spacing w:val="-1"/>
                <w:sz w:val="20"/>
                <w:szCs w:val="20"/>
                <w:lang w:val="ka-GE"/>
              </w:rPr>
              <w:t>სამედიცინო მომსახურების დაფინანსება</w:t>
            </w:r>
          </w:p>
        </w:tc>
        <w:tc>
          <w:tcPr>
            <w:tcW w:w="1527"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
              <w:rPr>
                <w:b/>
                <w:sz w:val="20"/>
                <w:szCs w:val="20"/>
              </w:rPr>
            </w:pPr>
          </w:p>
          <w:p w:rsidR="00AF7D96" w:rsidRPr="00B62C30" w:rsidRDefault="00AF7D96" w:rsidP="00FE0FB9">
            <w:pPr>
              <w:pStyle w:val="TableParagraph"/>
              <w:kinsoku w:val="0"/>
              <w:overflowPunct w:val="0"/>
              <w:rPr>
                <w:b/>
                <w:sz w:val="20"/>
                <w:szCs w:val="20"/>
              </w:rPr>
            </w:pPr>
            <w:r w:rsidRPr="00B62C30">
              <w:rPr>
                <w:rFonts w:ascii="Sylfaen" w:hAnsi="Sylfaen" w:cs="Sylfaen"/>
                <w:b/>
                <w:spacing w:val="-1"/>
                <w:sz w:val="20"/>
                <w:szCs w:val="20"/>
              </w:rPr>
              <w:t>ბენეფიციარი</w:t>
            </w:r>
          </w:p>
        </w:tc>
        <w:tc>
          <w:tcPr>
            <w:tcW w:w="1527"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
              <w:rPr>
                <w:b/>
                <w:sz w:val="20"/>
                <w:szCs w:val="20"/>
              </w:rPr>
            </w:pPr>
          </w:p>
          <w:p w:rsidR="00AF7D96" w:rsidRPr="00B62C30" w:rsidRDefault="00AF7D96" w:rsidP="00FE0FB9">
            <w:pPr>
              <w:pStyle w:val="TableParagraph"/>
              <w:kinsoku w:val="0"/>
              <w:overflowPunct w:val="0"/>
              <w:ind w:left="2"/>
              <w:jc w:val="center"/>
              <w:rPr>
                <w:b/>
                <w:sz w:val="20"/>
                <w:szCs w:val="20"/>
                <w:lang w:val="ka-GE"/>
              </w:rPr>
            </w:pPr>
            <w:r w:rsidRPr="00B62C30">
              <w:rPr>
                <w:rFonts w:ascii="Sylfaen" w:hAnsi="Sylfaen" w:cs="Sylfaen"/>
                <w:b/>
                <w:sz w:val="20"/>
                <w:szCs w:val="20"/>
                <w:lang w:val="ka-GE"/>
              </w:rPr>
              <w:t>2500</w:t>
            </w:r>
          </w:p>
        </w:tc>
        <w:tc>
          <w:tcPr>
            <w:tcW w:w="1533"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
              <w:rPr>
                <w:b/>
                <w:sz w:val="20"/>
                <w:szCs w:val="20"/>
              </w:rPr>
            </w:pPr>
          </w:p>
          <w:p w:rsidR="00AF7D96" w:rsidRPr="00B62C30" w:rsidRDefault="00AF7D96" w:rsidP="00FE0FB9">
            <w:pPr>
              <w:pStyle w:val="TableParagraph"/>
              <w:kinsoku w:val="0"/>
              <w:overflowPunct w:val="0"/>
              <w:ind w:left="5"/>
              <w:jc w:val="center"/>
              <w:rPr>
                <w:b/>
                <w:sz w:val="20"/>
                <w:szCs w:val="20"/>
                <w:lang w:val="ka-GE"/>
              </w:rPr>
            </w:pPr>
            <w:r w:rsidRPr="00B62C30">
              <w:rPr>
                <w:rFonts w:ascii="Sylfaen" w:hAnsi="Sylfaen" w:cs="Sylfaen"/>
                <w:b/>
                <w:sz w:val="20"/>
                <w:szCs w:val="20"/>
                <w:lang w:val="ka-GE"/>
              </w:rPr>
              <w:t>320</w:t>
            </w:r>
          </w:p>
        </w:tc>
        <w:tc>
          <w:tcPr>
            <w:tcW w:w="1527"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
              <w:rPr>
                <w:b/>
                <w:sz w:val="20"/>
                <w:szCs w:val="20"/>
              </w:rPr>
            </w:pPr>
          </w:p>
          <w:p w:rsidR="00AF7D96" w:rsidRPr="00B62C30" w:rsidRDefault="00AF7D96" w:rsidP="00FE0FB9">
            <w:pPr>
              <w:pStyle w:val="TableParagraph"/>
              <w:kinsoku w:val="0"/>
              <w:overflowPunct w:val="0"/>
              <w:ind w:left="2"/>
              <w:jc w:val="center"/>
              <w:rPr>
                <w:b/>
                <w:sz w:val="20"/>
                <w:szCs w:val="20"/>
                <w:lang w:val="ka-GE"/>
              </w:rPr>
            </w:pPr>
            <w:r w:rsidRPr="00B62C30">
              <w:rPr>
                <w:rFonts w:ascii="Sylfaen" w:hAnsi="Sylfaen" w:cs="Sylfaen"/>
                <w:b/>
                <w:sz w:val="20"/>
                <w:szCs w:val="20"/>
                <w:lang w:val="ka-GE"/>
              </w:rPr>
              <w:t>80</w:t>
            </w:r>
            <w:r w:rsidRPr="00B62C30">
              <w:rPr>
                <w:rFonts w:ascii="Sylfaen" w:hAnsi="Sylfaen" w:cs="Sylfaen"/>
                <w:b/>
                <w:sz w:val="20"/>
                <w:szCs w:val="20"/>
                <w:lang w:val="en-GB"/>
              </w:rPr>
              <w:t>0</w:t>
            </w:r>
            <w:r w:rsidRPr="00B62C30">
              <w:rPr>
                <w:rFonts w:ascii="Sylfaen" w:hAnsi="Sylfaen" w:cs="Sylfaen"/>
                <w:b/>
                <w:sz w:val="20"/>
                <w:szCs w:val="20"/>
                <w:lang w:val="ka-GE"/>
              </w:rPr>
              <w:t xml:space="preserve"> 000</w:t>
            </w:r>
          </w:p>
        </w:tc>
        <w:tc>
          <w:tcPr>
            <w:tcW w:w="1527"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
              <w:rPr>
                <w:b/>
                <w:sz w:val="20"/>
                <w:szCs w:val="20"/>
              </w:rPr>
            </w:pPr>
          </w:p>
          <w:p w:rsidR="00AF7D96" w:rsidRPr="00B62C30" w:rsidRDefault="00AF7D96" w:rsidP="00FE0FB9">
            <w:pPr>
              <w:pStyle w:val="TableParagraph"/>
              <w:kinsoku w:val="0"/>
              <w:overflowPunct w:val="0"/>
              <w:ind w:left="2"/>
              <w:jc w:val="center"/>
              <w:rPr>
                <w:b/>
                <w:sz w:val="20"/>
                <w:szCs w:val="20"/>
              </w:rPr>
            </w:pPr>
            <w:r w:rsidRPr="00B62C30">
              <w:rPr>
                <w:rFonts w:ascii="Sylfaen" w:hAnsi="Sylfaen" w:cs="Sylfaen"/>
                <w:b/>
                <w:sz w:val="20"/>
                <w:szCs w:val="20"/>
                <w:lang w:val="ka-GE"/>
              </w:rPr>
              <w:t>80</w:t>
            </w:r>
            <w:r w:rsidRPr="00B62C30">
              <w:rPr>
                <w:rFonts w:ascii="Sylfaen" w:hAnsi="Sylfaen" w:cs="Sylfaen"/>
                <w:b/>
                <w:sz w:val="20"/>
                <w:szCs w:val="20"/>
                <w:lang w:val="en-GB"/>
              </w:rPr>
              <w:t>0</w:t>
            </w:r>
            <w:r w:rsidRPr="00B62C30">
              <w:rPr>
                <w:rFonts w:ascii="Sylfaen" w:hAnsi="Sylfaen" w:cs="Sylfaen"/>
                <w:b/>
                <w:sz w:val="20"/>
                <w:szCs w:val="20"/>
                <w:lang w:val="ka-GE"/>
              </w:rPr>
              <w:t xml:space="preserve"> 000</w:t>
            </w:r>
          </w:p>
        </w:tc>
        <w:tc>
          <w:tcPr>
            <w:tcW w:w="1521"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jc w:val="center"/>
              <w:rPr>
                <w:b/>
                <w:sz w:val="20"/>
                <w:szCs w:val="20"/>
              </w:rPr>
            </w:pPr>
          </w:p>
        </w:tc>
      </w:tr>
      <w:tr w:rsidR="00AF7D96" w:rsidRPr="00B62C30" w:rsidTr="00FE0FB9">
        <w:trPr>
          <w:trHeight w:hRule="exact" w:val="433"/>
        </w:trPr>
        <w:tc>
          <w:tcPr>
            <w:tcW w:w="4158" w:type="dxa"/>
            <w:gridSpan w:val="2"/>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50"/>
              <w:ind w:left="2"/>
              <w:jc w:val="center"/>
              <w:rPr>
                <w:b/>
                <w:sz w:val="20"/>
                <w:szCs w:val="20"/>
              </w:rPr>
            </w:pPr>
            <w:r w:rsidRPr="00B62C30">
              <w:rPr>
                <w:rFonts w:ascii="Sylfaen" w:hAnsi="Sylfaen" w:cs="Sylfaen"/>
                <w:b/>
                <w:bCs/>
                <w:sz w:val="20"/>
                <w:szCs w:val="20"/>
              </w:rPr>
              <w:t>სულქვეპროგრამა</w:t>
            </w:r>
          </w:p>
        </w:tc>
        <w:tc>
          <w:tcPr>
            <w:tcW w:w="1527"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jc w:val="center"/>
              <w:rPr>
                <w:b/>
                <w:sz w:val="20"/>
                <w:szCs w:val="20"/>
              </w:rPr>
            </w:pPr>
          </w:p>
        </w:tc>
        <w:tc>
          <w:tcPr>
            <w:tcW w:w="1533"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ind w:left="2"/>
              <w:jc w:val="center"/>
              <w:rPr>
                <w:b/>
                <w:sz w:val="20"/>
                <w:szCs w:val="20"/>
                <w:lang w:val="ka-GE"/>
              </w:rPr>
            </w:pPr>
            <w:r w:rsidRPr="00B62C30">
              <w:rPr>
                <w:rFonts w:ascii="Sylfaen" w:hAnsi="Sylfaen" w:cs="Sylfaen"/>
                <w:b/>
                <w:sz w:val="20"/>
                <w:szCs w:val="20"/>
                <w:lang w:val="ka-GE"/>
              </w:rPr>
              <w:t>80</w:t>
            </w:r>
            <w:r w:rsidRPr="00B62C30">
              <w:rPr>
                <w:rFonts w:ascii="Sylfaen" w:hAnsi="Sylfaen" w:cs="Sylfaen"/>
                <w:b/>
                <w:sz w:val="20"/>
                <w:szCs w:val="20"/>
                <w:lang w:val="en-GB"/>
              </w:rPr>
              <w:t>0</w:t>
            </w:r>
            <w:r w:rsidRPr="00B62C30">
              <w:rPr>
                <w:rFonts w:ascii="Sylfaen" w:hAnsi="Sylfaen" w:cs="Sylfaen"/>
                <w:b/>
                <w:sz w:val="20"/>
                <w:szCs w:val="20"/>
                <w:lang w:val="ka-GE"/>
              </w:rPr>
              <w:t xml:space="preserve"> 000</w:t>
            </w:r>
          </w:p>
        </w:tc>
        <w:tc>
          <w:tcPr>
            <w:tcW w:w="1527"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ind w:left="2"/>
              <w:jc w:val="center"/>
              <w:rPr>
                <w:b/>
                <w:sz w:val="20"/>
                <w:szCs w:val="20"/>
              </w:rPr>
            </w:pPr>
            <w:r w:rsidRPr="00B62C30">
              <w:rPr>
                <w:rFonts w:ascii="Sylfaen" w:hAnsi="Sylfaen" w:cs="Sylfaen"/>
                <w:b/>
                <w:sz w:val="20"/>
                <w:szCs w:val="20"/>
                <w:lang w:val="ka-GE"/>
              </w:rPr>
              <w:t>80</w:t>
            </w:r>
            <w:r w:rsidRPr="00B62C30">
              <w:rPr>
                <w:rFonts w:ascii="Sylfaen" w:hAnsi="Sylfaen" w:cs="Sylfaen"/>
                <w:b/>
                <w:sz w:val="20"/>
                <w:szCs w:val="20"/>
                <w:lang w:val="en-GB"/>
              </w:rPr>
              <w:t>0</w:t>
            </w:r>
            <w:r w:rsidRPr="00B62C30">
              <w:rPr>
                <w:rFonts w:ascii="Sylfaen" w:hAnsi="Sylfaen" w:cs="Sylfaen"/>
                <w:b/>
                <w:sz w:val="20"/>
                <w:szCs w:val="20"/>
                <w:lang w:val="ka-GE"/>
              </w:rPr>
              <w:t xml:space="preserve"> 000</w:t>
            </w:r>
          </w:p>
        </w:tc>
        <w:tc>
          <w:tcPr>
            <w:tcW w:w="1521"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59"/>
              <w:ind w:left="2"/>
              <w:jc w:val="center"/>
              <w:rPr>
                <w:b/>
                <w:sz w:val="20"/>
                <w:szCs w:val="20"/>
              </w:rPr>
            </w:pPr>
            <w:r w:rsidRPr="00B62C30">
              <w:rPr>
                <w:rFonts w:ascii="Sylfaen" w:hAnsi="Sylfaen" w:cs="Sylfaen"/>
                <w:b/>
                <w:bCs/>
                <w:sz w:val="20"/>
                <w:szCs w:val="20"/>
              </w:rPr>
              <w:t>0</w:t>
            </w:r>
          </w:p>
        </w:tc>
      </w:tr>
    </w:tbl>
    <w:p w:rsidR="00AF7D96" w:rsidRPr="00B62C30" w:rsidRDefault="00AF7D96" w:rsidP="00AF7D96">
      <w:pPr>
        <w:autoSpaceDE w:val="0"/>
        <w:autoSpaceDN w:val="0"/>
        <w:adjustRightInd w:val="0"/>
        <w:spacing w:after="0" w:line="360" w:lineRule="auto"/>
        <w:jc w:val="both"/>
        <w:rPr>
          <w:rFonts w:ascii="Sylfaen" w:eastAsiaTheme="minorHAnsi" w:hAnsi="Sylfaen" w:cs="Sylfaen"/>
          <w:b/>
          <w:sz w:val="24"/>
          <w:szCs w:val="24"/>
          <w:lang w:val="ka-GE"/>
        </w:rPr>
      </w:pPr>
    </w:p>
    <w:tbl>
      <w:tblPr>
        <w:tblW w:w="13209" w:type="dxa"/>
        <w:tblInd w:w="93" w:type="dxa"/>
        <w:tblLook w:val="04A0"/>
      </w:tblPr>
      <w:tblGrid>
        <w:gridCol w:w="13209"/>
      </w:tblGrid>
      <w:tr w:rsidR="00AF7D96" w:rsidRPr="00B62C30" w:rsidTr="00FE0FB9">
        <w:trPr>
          <w:trHeight w:val="554"/>
        </w:trPr>
        <w:tc>
          <w:tcPr>
            <w:tcW w:w="13209" w:type="dxa"/>
            <w:tcBorders>
              <w:top w:val="single" w:sz="4" w:space="0" w:color="auto"/>
              <w:left w:val="single" w:sz="4" w:space="0" w:color="auto"/>
              <w:bottom w:val="nil"/>
              <w:right w:val="single" w:sz="4" w:space="0" w:color="000000"/>
            </w:tcBorders>
            <w:shd w:val="clear" w:color="auto" w:fill="auto"/>
            <w:noWrap/>
            <w:vAlign w:val="center"/>
            <w:hideMark/>
          </w:tcPr>
          <w:p w:rsidR="00AF7D96" w:rsidRPr="00B62C30" w:rsidRDefault="00AF7D96" w:rsidP="00FE0FB9">
            <w:pPr>
              <w:spacing w:after="0" w:line="240" w:lineRule="auto"/>
              <w:jc w:val="both"/>
              <w:rPr>
                <w:rFonts w:eastAsia="Times New Roman"/>
                <w:b/>
                <w:bCs/>
                <w:sz w:val="18"/>
                <w:szCs w:val="18"/>
              </w:rPr>
            </w:pPr>
            <w:r w:rsidRPr="00B62C30">
              <w:rPr>
                <w:rFonts w:ascii="Sylfaen" w:eastAsia="Times New Roman" w:hAnsi="Sylfaen" w:cs="Sylfaen"/>
                <w:b/>
                <w:bCs/>
                <w:sz w:val="18"/>
                <w:szCs w:val="18"/>
              </w:rPr>
              <w:t>მოსალოდნელიშუალედურიშედეგი</w:t>
            </w:r>
          </w:p>
        </w:tc>
      </w:tr>
      <w:tr w:rsidR="00AF7D96" w:rsidRPr="00B62C30" w:rsidTr="00FE0FB9">
        <w:trPr>
          <w:trHeight w:val="412"/>
        </w:trPr>
        <w:tc>
          <w:tcPr>
            <w:tcW w:w="1320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F7D96" w:rsidRPr="00B62C30" w:rsidRDefault="00AF7D96" w:rsidP="00FE0FB9">
            <w:pPr>
              <w:spacing w:after="0" w:line="240" w:lineRule="auto"/>
              <w:jc w:val="both"/>
              <w:rPr>
                <w:rFonts w:eastAsia="Times New Roman"/>
                <w:sz w:val="18"/>
                <w:szCs w:val="18"/>
              </w:rPr>
            </w:pPr>
            <w:r w:rsidRPr="00B62C30">
              <w:rPr>
                <w:rFonts w:ascii="Sylfaen" w:eastAsia="Times New Roman" w:hAnsi="Sylfaen" w:cs="Sylfaen"/>
                <w:sz w:val="18"/>
                <w:szCs w:val="18"/>
              </w:rPr>
              <w:t>ხელმისაწვდომიაბენეფიციარებისთვის</w:t>
            </w:r>
            <w:r w:rsidRPr="00B62C30">
              <w:rPr>
                <w:rFonts w:ascii="Sylfaen" w:eastAsia="Times New Roman" w:hAnsi="Sylfaen" w:cs="Sylfaen"/>
                <w:sz w:val="18"/>
                <w:szCs w:val="18"/>
                <w:lang w:val="ka-GE"/>
              </w:rPr>
              <w:t>სამედიცინო მომსახურება</w:t>
            </w:r>
          </w:p>
        </w:tc>
      </w:tr>
    </w:tbl>
    <w:p w:rsidR="00AF7D96" w:rsidRPr="00B62C30" w:rsidRDefault="00AF7D96" w:rsidP="00AF7D96">
      <w:pPr>
        <w:autoSpaceDE w:val="0"/>
        <w:autoSpaceDN w:val="0"/>
        <w:adjustRightInd w:val="0"/>
        <w:spacing w:after="0" w:line="360" w:lineRule="auto"/>
        <w:jc w:val="both"/>
        <w:rPr>
          <w:rFonts w:ascii="Sylfaen" w:eastAsiaTheme="minorHAnsi" w:hAnsi="Sylfaen" w:cs="Sylfaen"/>
          <w:b/>
          <w:sz w:val="24"/>
          <w:szCs w:val="24"/>
          <w:lang w:val="ka-GE"/>
        </w:rPr>
      </w:pPr>
    </w:p>
    <w:tbl>
      <w:tblPr>
        <w:tblW w:w="0" w:type="auto"/>
        <w:tblInd w:w="108" w:type="dxa"/>
        <w:tblLayout w:type="fixed"/>
        <w:tblLook w:val="04A0"/>
      </w:tblPr>
      <w:tblGrid>
        <w:gridCol w:w="1853"/>
        <w:gridCol w:w="3817"/>
        <w:gridCol w:w="1306"/>
        <w:gridCol w:w="1388"/>
        <w:gridCol w:w="1476"/>
        <w:gridCol w:w="1550"/>
        <w:gridCol w:w="1793"/>
      </w:tblGrid>
      <w:tr w:rsidR="00AF7D96" w:rsidRPr="00B62C30" w:rsidTr="00FE0FB9">
        <w:trPr>
          <w:trHeight w:val="468"/>
        </w:trPr>
        <w:tc>
          <w:tcPr>
            <w:tcW w:w="1853" w:type="dxa"/>
            <w:tcBorders>
              <w:top w:val="single" w:sz="4" w:space="0" w:color="auto"/>
              <w:left w:val="single" w:sz="4" w:space="0" w:color="auto"/>
              <w:bottom w:val="single" w:sz="4" w:space="0" w:color="auto"/>
              <w:right w:val="single" w:sz="4" w:space="0" w:color="auto"/>
            </w:tcBorders>
            <w:shd w:val="clear" w:color="000000" w:fill="FFFFFF"/>
            <w:hideMark/>
          </w:tcPr>
          <w:p w:rsidR="00AF7D96" w:rsidRPr="00B62C30" w:rsidRDefault="00AF7D96" w:rsidP="00FE0FB9">
            <w:pPr>
              <w:jc w:val="center"/>
              <w:rPr>
                <w:rFonts w:ascii="Sylfaen" w:hAnsi="Sylfaen" w:cs="Calibri"/>
                <w:b/>
                <w:bCs/>
                <w:sz w:val="16"/>
                <w:szCs w:val="16"/>
                <w:lang w:val="ka-GE"/>
              </w:rPr>
            </w:pPr>
          </w:p>
          <w:p w:rsidR="00AF7D96" w:rsidRPr="00B62C30" w:rsidRDefault="00AF7D96" w:rsidP="00FE0FB9">
            <w:pPr>
              <w:rPr>
                <w:rFonts w:ascii="Sylfaen" w:hAnsi="Sylfaen" w:cs="Calibri"/>
                <w:b/>
                <w:bCs/>
                <w:sz w:val="16"/>
                <w:szCs w:val="16"/>
              </w:rPr>
            </w:pPr>
            <w:r w:rsidRPr="00B62C30">
              <w:rPr>
                <w:rFonts w:ascii="Sylfaen" w:hAnsi="Sylfaen" w:cs="Calibri"/>
                <w:b/>
                <w:bCs/>
                <w:sz w:val="16"/>
                <w:szCs w:val="16"/>
                <w:lang w:val="ka-GE"/>
              </w:rPr>
              <w:t xml:space="preserve">ქვეპროგრამის </w:t>
            </w:r>
            <w:r w:rsidRPr="00B62C30">
              <w:rPr>
                <w:rFonts w:ascii="Sylfaen" w:hAnsi="Sylfaen" w:cs="Calibri"/>
                <w:b/>
                <w:bCs/>
                <w:sz w:val="16"/>
                <w:szCs w:val="16"/>
              </w:rPr>
              <w:t>კოდი</w:t>
            </w:r>
          </w:p>
        </w:tc>
        <w:tc>
          <w:tcPr>
            <w:tcW w:w="38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b/>
                <w:bCs/>
                <w:sz w:val="18"/>
                <w:szCs w:val="18"/>
                <w:lang w:val="en-GB" w:eastAsia="en-GB"/>
              </w:rPr>
            </w:pPr>
            <w:r w:rsidRPr="00B62C30">
              <w:rPr>
                <w:rFonts w:ascii="Sylfaen" w:hAnsi="Sylfaen" w:cs="Calibri"/>
                <w:b/>
                <w:bCs/>
                <w:sz w:val="16"/>
                <w:szCs w:val="16"/>
                <w:lang w:val="ka-GE"/>
              </w:rPr>
              <w:t>ქვეპროგრამის დასახელება</w:t>
            </w:r>
          </w:p>
        </w:tc>
        <w:tc>
          <w:tcPr>
            <w:tcW w:w="7513" w:type="dxa"/>
            <w:gridSpan w:val="5"/>
            <w:tcBorders>
              <w:top w:val="single" w:sz="4" w:space="0" w:color="auto"/>
              <w:left w:val="nil"/>
              <w:bottom w:val="single" w:sz="4" w:space="0" w:color="auto"/>
              <w:right w:val="single" w:sz="4" w:space="0" w:color="auto"/>
            </w:tcBorders>
            <w:shd w:val="clear" w:color="000000" w:fill="FFFFFF"/>
            <w:hideMark/>
          </w:tcPr>
          <w:p w:rsidR="00AF7D96" w:rsidRPr="00B62C30" w:rsidRDefault="00AF7D96" w:rsidP="00FE0FB9">
            <w:pPr>
              <w:jc w:val="center"/>
              <w:rPr>
                <w:rFonts w:ascii="Sylfaen" w:hAnsi="Sylfaen" w:cs="Calibri"/>
                <w:b/>
                <w:bCs/>
                <w:sz w:val="16"/>
                <w:szCs w:val="16"/>
              </w:rPr>
            </w:pPr>
            <w:r w:rsidRPr="00B62C30">
              <w:rPr>
                <w:rFonts w:ascii="Sylfaen" w:hAnsi="Sylfaen" w:cs="Sylfaen"/>
                <w:b/>
                <w:spacing w:val="2"/>
                <w:sz w:val="16"/>
                <w:szCs w:val="16"/>
              </w:rPr>
              <w:t>პროგრამის დასახელება, რომლის ფარგლებშიც ხორციელდება ქვეპროგრამა</w:t>
            </w:r>
          </w:p>
        </w:tc>
      </w:tr>
      <w:tr w:rsidR="00AF7D96" w:rsidRPr="00B62C30" w:rsidTr="00FE0FB9">
        <w:trPr>
          <w:trHeight w:val="542"/>
        </w:trPr>
        <w:tc>
          <w:tcPr>
            <w:tcW w:w="1853" w:type="dxa"/>
            <w:tcBorders>
              <w:top w:val="nil"/>
              <w:left w:val="single" w:sz="4" w:space="0" w:color="auto"/>
              <w:bottom w:val="single" w:sz="4" w:space="0" w:color="auto"/>
              <w:right w:val="single" w:sz="4" w:space="0" w:color="auto"/>
            </w:tcBorders>
            <w:shd w:val="clear" w:color="000000" w:fill="FFFFFF"/>
            <w:hideMark/>
          </w:tcPr>
          <w:p w:rsidR="00AF7D96" w:rsidRPr="00B62C30" w:rsidRDefault="00AF7D96" w:rsidP="00FE0FB9">
            <w:pPr>
              <w:jc w:val="center"/>
              <w:rPr>
                <w:rFonts w:ascii="Sylfaen" w:hAnsi="Sylfaen" w:cs="Calibri"/>
                <w:b/>
                <w:sz w:val="18"/>
                <w:szCs w:val="18"/>
                <w:lang w:val="ka-GE"/>
              </w:rPr>
            </w:pPr>
            <w:r w:rsidRPr="00B62C30">
              <w:rPr>
                <w:rFonts w:ascii="Sylfaen" w:hAnsi="Sylfaen" w:cs="Calibri"/>
                <w:b/>
                <w:sz w:val="18"/>
                <w:szCs w:val="18"/>
              </w:rPr>
              <w:t>06 0</w:t>
            </w:r>
            <w:r w:rsidRPr="00B62C30">
              <w:rPr>
                <w:rFonts w:ascii="Sylfaen" w:hAnsi="Sylfaen" w:cs="Calibri"/>
                <w:b/>
                <w:sz w:val="18"/>
                <w:szCs w:val="18"/>
                <w:lang w:val="ka-GE"/>
              </w:rPr>
              <w:t>1 04</w:t>
            </w:r>
          </w:p>
        </w:tc>
        <w:tc>
          <w:tcPr>
            <w:tcW w:w="3817" w:type="dxa"/>
            <w:tcBorders>
              <w:top w:val="single" w:sz="4" w:space="0" w:color="auto"/>
              <w:left w:val="single" w:sz="4" w:space="0" w:color="auto"/>
              <w:bottom w:val="single" w:sz="4" w:space="0" w:color="auto"/>
              <w:right w:val="single" w:sz="4" w:space="0" w:color="auto"/>
            </w:tcBorders>
            <w:vAlign w:val="center"/>
            <w:hideMark/>
          </w:tcPr>
          <w:p w:rsidR="00AF7D96" w:rsidRPr="00B62C30" w:rsidRDefault="00AF7D96" w:rsidP="00FE0FB9">
            <w:pPr>
              <w:jc w:val="center"/>
              <w:rPr>
                <w:rFonts w:ascii="Sylfaen" w:hAnsi="Sylfaen" w:cs="Calibri"/>
                <w:b/>
                <w:bCs/>
                <w:sz w:val="16"/>
                <w:szCs w:val="16"/>
              </w:rPr>
            </w:pPr>
            <w:r w:rsidRPr="00B62C30">
              <w:rPr>
                <w:rFonts w:ascii="Sylfaen" w:eastAsia="Times New Roman" w:hAnsi="Sylfaen" w:cs="Calibri"/>
                <w:b/>
                <w:bCs/>
                <w:sz w:val="18"/>
                <w:szCs w:val="18"/>
              </w:rPr>
              <w:t>ა(ა)იპ "ქობულეთის ჯანდაცვისა და სოციალური სერვისების ცენტრი</w:t>
            </w:r>
            <w:r w:rsidRPr="00B62C30">
              <w:rPr>
                <w:rFonts w:ascii="Sylfaen" w:eastAsia="Times New Roman" w:hAnsi="Sylfaen" w:cs="Calibri"/>
                <w:b/>
                <w:bCs/>
                <w:sz w:val="18"/>
                <w:szCs w:val="18"/>
                <w:lang w:val="ka-GE"/>
              </w:rPr>
              <w:t>“</w:t>
            </w:r>
          </w:p>
        </w:tc>
        <w:tc>
          <w:tcPr>
            <w:tcW w:w="7513" w:type="dxa"/>
            <w:gridSpan w:val="5"/>
            <w:tcBorders>
              <w:top w:val="nil"/>
              <w:left w:val="nil"/>
              <w:bottom w:val="single" w:sz="4" w:space="0" w:color="auto"/>
              <w:right w:val="single" w:sz="4" w:space="0" w:color="auto"/>
            </w:tcBorders>
            <w:shd w:val="clear" w:color="000000" w:fill="FFFFFF"/>
            <w:hideMark/>
          </w:tcPr>
          <w:p w:rsidR="00AF7D96" w:rsidRPr="00B62C30" w:rsidRDefault="00AF7D96" w:rsidP="00FE0FB9">
            <w:pPr>
              <w:jc w:val="center"/>
              <w:rPr>
                <w:rFonts w:ascii="Sylfaen" w:hAnsi="Sylfaen" w:cs="Calibri"/>
                <w:b/>
                <w:sz w:val="18"/>
                <w:szCs w:val="18"/>
                <w:lang w:val="ka-GE"/>
              </w:rPr>
            </w:pPr>
            <w:r w:rsidRPr="00B62C30">
              <w:rPr>
                <w:rFonts w:ascii="Sylfaen" w:hAnsi="Sylfaen" w:cs="Calibri"/>
                <w:b/>
                <w:sz w:val="18"/>
                <w:szCs w:val="18"/>
                <w:lang w:val="ka-GE"/>
              </w:rPr>
              <w:t>ჯანმრთელობის დაცვის ღონისძიებები</w:t>
            </w:r>
          </w:p>
        </w:tc>
      </w:tr>
      <w:tr w:rsidR="00AF7D96" w:rsidRPr="00B62C30" w:rsidTr="00FE0FB9">
        <w:trPr>
          <w:trHeight w:val="690"/>
        </w:trPr>
        <w:tc>
          <w:tcPr>
            <w:tcW w:w="1853" w:type="dxa"/>
            <w:vMerge w:val="restart"/>
            <w:tcBorders>
              <w:top w:val="nil"/>
              <w:left w:val="single" w:sz="4" w:space="0" w:color="auto"/>
              <w:right w:val="nil"/>
            </w:tcBorders>
            <w:shd w:val="clear" w:color="000000" w:fill="FFFFFF"/>
            <w:hideMark/>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ქვეპროგრამის განმახორციელებელი სამსახური</w:t>
            </w:r>
          </w:p>
        </w:tc>
        <w:tc>
          <w:tcPr>
            <w:tcW w:w="3817" w:type="dxa"/>
            <w:vMerge w:val="restart"/>
            <w:tcBorders>
              <w:top w:val="single" w:sz="4" w:space="0" w:color="auto"/>
              <w:left w:val="single" w:sz="4" w:space="0" w:color="auto"/>
              <w:right w:val="single" w:sz="4" w:space="0" w:color="auto"/>
            </w:tcBorders>
            <w:shd w:val="clear" w:color="000000" w:fill="FFFFFF"/>
            <w:hideMark/>
          </w:tcPr>
          <w:p w:rsidR="00AF7D96" w:rsidRPr="00B62C30" w:rsidRDefault="00AF7D96" w:rsidP="00FE0FB9">
            <w:pPr>
              <w:jc w:val="center"/>
              <w:rPr>
                <w:rFonts w:ascii="Sylfaen" w:hAnsi="Sylfaen" w:cs="Calibri"/>
                <w:b/>
                <w:bCs/>
                <w:sz w:val="16"/>
                <w:szCs w:val="16"/>
                <w:lang w:val="ka-GE"/>
              </w:rPr>
            </w:pPr>
            <w:r w:rsidRPr="00B62C30">
              <w:rPr>
                <w:rFonts w:ascii="Sylfaen" w:eastAsia="Times New Roman" w:hAnsi="Sylfaen" w:cs="Calibri"/>
                <w:b/>
                <w:sz w:val="18"/>
                <w:szCs w:val="18"/>
                <w:lang w:val="ka-GE"/>
              </w:rPr>
              <w:t>ქობულეთის მუნიციპალიტეტის მერია;</w:t>
            </w:r>
            <w:r w:rsidRPr="00B62C30">
              <w:rPr>
                <w:rFonts w:ascii="Sylfaen" w:eastAsia="Times New Roman" w:hAnsi="Sylfaen" w:cs="Calibri"/>
                <w:b/>
                <w:bCs/>
                <w:sz w:val="18"/>
                <w:szCs w:val="18"/>
              </w:rPr>
              <w:t xml:space="preserve">ა(ა)იპ </w:t>
            </w:r>
            <w:r w:rsidRPr="00B62C30">
              <w:rPr>
                <w:rFonts w:ascii="Sylfaen" w:eastAsia="Times New Roman" w:hAnsi="Sylfaen" w:cs="Calibri"/>
                <w:b/>
                <w:bCs/>
                <w:sz w:val="18"/>
                <w:szCs w:val="18"/>
                <w:lang w:val="ka-GE"/>
              </w:rPr>
              <w:t>„</w:t>
            </w:r>
            <w:r w:rsidRPr="00B62C30">
              <w:rPr>
                <w:rFonts w:ascii="Sylfaen" w:eastAsia="Times New Roman" w:hAnsi="Sylfaen" w:cs="Calibri"/>
                <w:b/>
                <w:bCs/>
                <w:sz w:val="18"/>
                <w:szCs w:val="18"/>
              </w:rPr>
              <w:t>ქობულეთის ჯანდაცვისა და სოციალური სერვისების ცენტრი</w:t>
            </w:r>
            <w:r w:rsidRPr="00B62C30">
              <w:rPr>
                <w:rFonts w:ascii="Sylfaen" w:eastAsia="Times New Roman" w:hAnsi="Sylfaen" w:cs="Calibri"/>
                <w:b/>
                <w:bCs/>
                <w:sz w:val="18"/>
                <w:szCs w:val="18"/>
                <w:lang w:val="ka-GE"/>
              </w:rPr>
              <w:t>“</w:t>
            </w:r>
          </w:p>
        </w:tc>
        <w:tc>
          <w:tcPr>
            <w:tcW w:w="1306" w:type="dxa"/>
            <w:vMerge w:val="restart"/>
            <w:tcBorders>
              <w:top w:val="single" w:sz="4" w:space="0" w:color="auto"/>
              <w:left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6"/>
                <w:szCs w:val="16"/>
                <w:lang w:val="ka-GE"/>
              </w:rPr>
            </w:pPr>
            <w:r w:rsidRPr="00B62C30">
              <w:rPr>
                <w:rFonts w:ascii="Sylfaen" w:hAnsi="Sylfaen" w:cs="Calibri"/>
                <w:b/>
                <w:bCs/>
                <w:sz w:val="16"/>
                <w:szCs w:val="16"/>
                <w:lang w:val="ka-GE"/>
              </w:rPr>
              <w:t>ქვეპროგრამის ბიუჯეტი</w:t>
            </w:r>
          </w:p>
        </w:tc>
        <w:tc>
          <w:tcPr>
            <w:tcW w:w="1388" w:type="dxa"/>
            <w:tcBorders>
              <w:top w:val="single" w:sz="4" w:space="0" w:color="auto"/>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2026 წლის დაფინანსება</w:t>
            </w:r>
            <w:r w:rsidRPr="00B62C30">
              <w:rPr>
                <w:rFonts w:ascii="Sylfaen" w:hAnsi="Sylfaen" w:cs="Calibri"/>
                <w:b/>
                <w:bCs/>
                <w:sz w:val="16"/>
                <w:szCs w:val="16"/>
              </w:rPr>
              <w:br/>
              <w:t>ლარში</w:t>
            </w:r>
          </w:p>
        </w:tc>
        <w:tc>
          <w:tcPr>
            <w:tcW w:w="1476" w:type="dxa"/>
            <w:tcBorders>
              <w:top w:val="single" w:sz="4" w:space="0" w:color="auto"/>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2027 წლის დაფინანსება</w:t>
            </w:r>
            <w:r w:rsidRPr="00B62C30">
              <w:rPr>
                <w:rFonts w:ascii="Sylfaen" w:hAnsi="Sylfaen" w:cs="Calibri"/>
                <w:b/>
                <w:bCs/>
                <w:sz w:val="16"/>
                <w:szCs w:val="16"/>
              </w:rPr>
              <w:br/>
              <w:t>ლარში</w:t>
            </w:r>
          </w:p>
        </w:tc>
        <w:tc>
          <w:tcPr>
            <w:tcW w:w="1550" w:type="dxa"/>
            <w:tcBorders>
              <w:top w:val="single" w:sz="4" w:space="0" w:color="auto"/>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202</w:t>
            </w:r>
            <w:r w:rsidRPr="00B62C30">
              <w:rPr>
                <w:rFonts w:ascii="Sylfaen" w:hAnsi="Sylfaen" w:cs="Calibri"/>
                <w:b/>
                <w:bCs/>
                <w:sz w:val="16"/>
                <w:szCs w:val="16"/>
                <w:lang w:val="ka-GE"/>
              </w:rPr>
              <w:t>8</w:t>
            </w:r>
            <w:r w:rsidRPr="00B62C30">
              <w:rPr>
                <w:rFonts w:ascii="Sylfaen" w:hAnsi="Sylfaen" w:cs="Calibri"/>
                <w:b/>
                <w:bCs/>
                <w:sz w:val="16"/>
                <w:szCs w:val="16"/>
              </w:rPr>
              <w:t xml:space="preserve"> წლის დაფინანსება</w:t>
            </w:r>
            <w:r w:rsidRPr="00B62C30">
              <w:rPr>
                <w:rFonts w:ascii="Sylfaen" w:hAnsi="Sylfaen" w:cs="Calibri"/>
                <w:b/>
                <w:bCs/>
                <w:sz w:val="16"/>
                <w:szCs w:val="16"/>
              </w:rPr>
              <w:br/>
              <w:t>ლარში</w:t>
            </w:r>
          </w:p>
        </w:tc>
        <w:tc>
          <w:tcPr>
            <w:tcW w:w="1793" w:type="dxa"/>
            <w:tcBorders>
              <w:top w:val="single" w:sz="4" w:space="0" w:color="auto"/>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202</w:t>
            </w:r>
            <w:r w:rsidRPr="00B62C30">
              <w:rPr>
                <w:rFonts w:ascii="Sylfaen" w:hAnsi="Sylfaen" w:cs="Calibri"/>
                <w:b/>
                <w:bCs/>
                <w:sz w:val="16"/>
                <w:szCs w:val="16"/>
                <w:lang w:val="ka-GE"/>
              </w:rPr>
              <w:t>9</w:t>
            </w:r>
            <w:r w:rsidRPr="00B62C30">
              <w:rPr>
                <w:rFonts w:ascii="Sylfaen" w:hAnsi="Sylfaen" w:cs="Calibri"/>
                <w:b/>
                <w:bCs/>
                <w:sz w:val="16"/>
                <w:szCs w:val="16"/>
              </w:rPr>
              <w:t xml:space="preserve"> წლის დაფინანსება</w:t>
            </w:r>
            <w:r w:rsidRPr="00B62C30">
              <w:rPr>
                <w:rFonts w:ascii="Sylfaen" w:hAnsi="Sylfaen" w:cs="Calibri"/>
                <w:b/>
                <w:bCs/>
                <w:sz w:val="16"/>
                <w:szCs w:val="16"/>
              </w:rPr>
              <w:br/>
              <w:t>ლარში</w:t>
            </w:r>
          </w:p>
        </w:tc>
      </w:tr>
      <w:tr w:rsidR="00AF7D96" w:rsidRPr="00B62C30" w:rsidTr="00FE0FB9">
        <w:trPr>
          <w:trHeight w:val="419"/>
        </w:trPr>
        <w:tc>
          <w:tcPr>
            <w:tcW w:w="1853" w:type="dxa"/>
            <w:vMerge/>
            <w:tcBorders>
              <w:left w:val="single" w:sz="4" w:space="0" w:color="auto"/>
              <w:bottom w:val="single" w:sz="4" w:space="0" w:color="auto"/>
              <w:right w:val="nil"/>
            </w:tcBorders>
            <w:shd w:val="clear" w:color="000000" w:fill="FFFFFF"/>
          </w:tcPr>
          <w:p w:rsidR="00AF7D96" w:rsidRPr="00B62C30" w:rsidRDefault="00AF7D96" w:rsidP="00FE0FB9">
            <w:pPr>
              <w:jc w:val="center"/>
              <w:rPr>
                <w:rFonts w:ascii="Sylfaen" w:hAnsi="Sylfaen" w:cs="Calibri"/>
                <w:b/>
                <w:bCs/>
                <w:sz w:val="16"/>
                <w:szCs w:val="16"/>
              </w:rPr>
            </w:pPr>
          </w:p>
        </w:tc>
        <w:tc>
          <w:tcPr>
            <w:tcW w:w="3817" w:type="dxa"/>
            <w:vMerge/>
            <w:tcBorders>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eastAsia="Times New Roman" w:hAnsi="Sylfaen" w:cs="Calibri"/>
                <w:b/>
                <w:sz w:val="20"/>
                <w:szCs w:val="20"/>
              </w:rPr>
            </w:pPr>
          </w:p>
        </w:tc>
        <w:tc>
          <w:tcPr>
            <w:tcW w:w="1306" w:type="dxa"/>
            <w:vMerge/>
            <w:tcBorders>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6"/>
                <w:szCs w:val="16"/>
              </w:rPr>
            </w:pPr>
          </w:p>
        </w:tc>
        <w:tc>
          <w:tcPr>
            <w:tcW w:w="1388" w:type="dxa"/>
            <w:tcBorders>
              <w:top w:val="single" w:sz="4" w:space="0" w:color="auto"/>
              <w:left w:val="single" w:sz="4" w:space="0" w:color="auto"/>
              <w:bottom w:val="single" w:sz="4" w:space="0" w:color="auto"/>
              <w:right w:val="single" w:sz="4" w:space="0" w:color="auto"/>
            </w:tcBorders>
            <w:shd w:val="clear" w:color="000000" w:fill="FFFFFF"/>
            <w:vAlign w:val="center"/>
          </w:tcPr>
          <w:p w:rsidR="00AF7D96" w:rsidRPr="00B62C30" w:rsidRDefault="00AF7D96" w:rsidP="00FE0FB9">
            <w:pPr>
              <w:jc w:val="center"/>
              <w:rPr>
                <w:rFonts w:cs="Calibri"/>
                <w:b/>
                <w:bCs/>
              </w:rPr>
            </w:pPr>
            <w:r w:rsidRPr="00B62C30">
              <w:rPr>
                <w:rFonts w:cs="Calibri"/>
                <w:b/>
                <w:bCs/>
              </w:rPr>
              <w:t>1,</w:t>
            </w:r>
            <w:r>
              <w:rPr>
                <w:rFonts w:cs="Calibri"/>
                <w:b/>
                <w:bCs/>
              </w:rPr>
              <w:t>303</w:t>
            </w:r>
            <w:r w:rsidRPr="00B62C30">
              <w:rPr>
                <w:rFonts w:cs="Calibri"/>
                <w:b/>
                <w:bCs/>
              </w:rPr>
              <w:t>,</w:t>
            </w:r>
            <w:r>
              <w:rPr>
                <w:rFonts w:cs="Calibri"/>
                <w:b/>
                <w:bCs/>
              </w:rPr>
              <w:t>615</w:t>
            </w:r>
          </w:p>
        </w:tc>
        <w:tc>
          <w:tcPr>
            <w:tcW w:w="1476" w:type="dxa"/>
            <w:tcBorders>
              <w:top w:val="single" w:sz="4" w:space="0" w:color="auto"/>
              <w:left w:val="single" w:sz="4" w:space="0" w:color="auto"/>
              <w:bottom w:val="single" w:sz="4" w:space="0" w:color="auto"/>
              <w:right w:val="single" w:sz="4" w:space="0" w:color="auto"/>
            </w:tcBorders>
            <w:shd w:val="clear" w:color="000000" w:fill="FFFFFF"/>
            <w:vAlign w:val="center"/>
          </w:tcPr>
          <w:p w:rsidR="00AF7D96" w:rsidRPr="00B62C30" w:rsidRDefault="00AF7D96" w:rsidP="00FE0FB9">
            <w:pPr>
              <w:jc w:val="center"/>
              <w:rPr>
                <w:rFonts w:cs="Calibri"/>
                <w:b/>
                <w:bCs/>
              </w:rPr>
            </w:pPr>
            <w:r w:rsidRPr="00B62C30">
              <w:rPr>
                <w:rFonts w:cs="Calibri"/>
                <w:b/>
                <w:bCs/>
              </w:rPr>
              <w:t>1,253,400</w:t>
            </w:r>
          </w:p>
        </w:tc>
        <w:tc>
          <w:tcPr>
            <w:tcW w:w="1550" w:type="dxa"/>
            <w:tcBorders>
              <w:top w:val="single" w:sz="4" w:space="0" w:color="auto"/>
              <w:left w:val="single" w:sz="4" w:space="0" w:color="auto"/>
              <w:bottom w:val="single" w:sz="4" w:space="0" w:color="auto"/>
              <w:right w:val="single" w:sz="4" w:space="0" w:color="auto"/>
            </w:tcBorders>
            <w:shd w:val="clear" w:color="000000" w:fill="FFFFFF"/>
            <w:vAlign w:val="center"/>
          </w:tcPr>
          <w:p w:rsidR="00AF7D96" w:rsidRPr="00B62C30" w:rsidRDefault="00AF7D96" w:rsidP="00FE0FB9">
            <w:pPr>
              <w:jc w:val="center"/>
              <w:rPr>
                <w:rFonts w:cs="Calibri"/>
                <w:b/>
                <w:bCs/>
              </w:rPr>
            </w:pPr>
            <w:r w:rsidRPr="00B62C30">
              <w:rPr>
                <w:rFonts w:cs="Calibri"/>
                <w:b/>
                <w:bCs/>
              </w:rPr>
              <w:t>1,253,400</w:t>
            </w:r>
          </w:p>
        </w:tc>
        <w:tc>
          <w:tcPr>
            <w:tcW w:w="1793" w:type="dxa"/>
            <w:tcBorders>
              <w:top w:val="single" w:sz="4" w:space="0" w:color="auto"/>
              <w:left w:val="single" w:sz="4" w:space="0" w:color="auto"/>
              <w:bottom w:val="single" w:sz="4" w:space="0" w:color="auto"/>
              <w:right w:val="single" w:sz="4" w:space="0" w:color="auto"/>
            </w:tcBorders>
            <w:shd w:val="clear" w:color="000000" w:fill="FFFFFF"/>
            <w:vAlign w:val="center"/>
          </w:tcPr>
          <w:p w:rsidR="00AF7D96" w:rsidRPr="00B62C30" w:rsidRDefault="00AF7D96" w:rsidP="00FE0FB9">
            <w:pPr>
              <w:jc w:val="center"/>
              <w:rPr>
                <w:rFonts w:cs="Calibri"/>
                <w:b/>
                <w:bCs/>
              </w:rPr>
            </w:pPr>
            <w:r w:rsidRPr="00B62C30">
              <w:rPr>
                <w:rFonts w:cs="Calibri"/>
                <w:b/>
                <w:bCs/>
              </w:rPr>
              <w:t>1,253,400</w:t>
            </w:r>
          </w:p>
        </w:tc>
      </w:tr>
    </w:tbl>
    <w:p w:rsidR="00AF7D96" w:rsidRPr="00B62C30" w:rsidRDefault="00AF7D96" w:rsidP="00AF7D96">
      <w:pPr>
        <w:autoSpaceDE w:val="0"/>
        <w:autoSpaceDN w:val="0"/>
        <w:adjustRightInd w:val="0"/>
        <w:spacing w:after="0" w:line="360" w:lineRule="auto"/>
        <w:jc w:val="both"/>
        <w:rPr>
          <w:rFonts w:ascii="Sylfaen" w:eastAsiaTheme="minorHAnsi" w:hAnsi="Sylfaen" w:cs="Sylfaen"/>
          <w:b/>
          <w:sz w:val="24"/>
          <w:szCs w:val="24"/>
          <w:lang w:val="ka-GE"/>
        </w:rPr>
      </w:pPr>
    </w:p>
    <w:tbl>
      <w:tblPr>
        <w:tblW w:w="0" w:type="auto"/>
        <w:tblInd w:w="108" w:type="dxa"/>
        <w:tblLook w:val="04A0"/>
      </w:tblPr>
      <w:tblGrid>
        <w:gridCol w:w="1843"/>
        <w:gridCol w:w="11340"/>
      </w:tblGrid>
      <w:tr w:rsidR="00AF7D96" w:rsidRPr="00B62C30" w:rsidTr="00FE0FB9">
        <w:trPr>
          <w:trHeight w:val="424"/>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b/>
                <w:bCs/>
                <w:sz w:val="18"/>
                <w:szCs w:val="18"/>
              </w:rPr>
            </w:pPr>
            <w:r w:rsidRPr="00B62C30">
              <w:rPr>
                <w:rFonts w:ascii="Sylfaen" w:eastAsia="Times New Roman" w:hAnsi="Sylfaen" w:cs="Calibri"/>
                <w:b/>
                <w:bCs/>
                <w:sz w:val="18"/>
                <w:szCs w:val="18"/>
              </w:rPr>
              <w:t xml:space="preserve">პროგრამის აღწერა </w:t>
            </w:r>
          </w:p>
        </w:tc>
        <w:tc>
          <w:tcPr>
            <w:tcW w:w="11340" w:type="dxa"/>
            <w:tcBorders>
              <w:top w:val="single" w:sz="4" w:space="0" w:color="auto"/>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cs="Calibri"/>
                <w:sz w:val="16"/>
                <w:szCs w:val="16"/>
                <w:lang w:val="ka-GE"/>
              </w:rPr>
            </w:pPr>
            <w:r w:rsidRPr="00B62C30">
              <w:rPr>
                <w:rFonts w:ascii="Sylfaen" w:eastAsia="Times New Roman" w:hAnsi="Sylfaen" w:cs="Calibri"/>
                <w:sz w:val="16"/>
                <w:szCs w:val="16"/>
                <w:lang w:val="en-GB"/>
              </w:rPr>
              <w:t>ქობულეთის მუნიციპალიტეტის სოფლის დასახლებულ ადგილებში, განსაკუთრებით მთიან სოფლებში, გეოგრაფიული მდებარეობის და კლიმატური პირობების გამო მოსახლეობისათვის დროული სამედიცინო მომსახურების მიწოდება გართულებულია. აღნიშნულის გათვალისწინებით, სოფლის მოსახლეობის ადგილზე სამედიცინო მომსახურებით უზრულვენყოფის მიზნით საჭირო გახდა</w:t>
            </w:r>
          </w:p>
          <w:p w:rsidR="00AF7D96" w:rsidRPr="00B62C30" w:rsidRDefault="00AF7D96" w:rsidP="00FE0FB9">
            <w:pPr>
              <w:spacing w:line="240" w:lineRule="auto"/>
              <w:jc w:val="both"/>
              <w:rPr>
                <w:rFonts w:ascii="Sylfaen" w:eastAsia="Times New Roman" w:hAnsi="Sylfaen" w:cs="Calibri"/>
                <w:sz w:val="16"/>
                <w:szCs w:val="16"/>
                <w:lang w:val="ka-GE"/>
              </w:rPr>
            </w:pPr>
            <w:r w:rsidRPr="00B62C30">
              <w:rPr>
                <w:rFonts w:ascii="Sylfaen" w:eastAsia="Times New Roman" w:hAnsi="Sylfaen" w:cs="Calibri"/>
                <w:b/>
                <w:sz w:val="16"/>
                <w:szCs w:val="16"/>
                <w:lang w:val="ka-GE"/>
              </w:rPr>
              <w:t>1.პირველადი ჯანდაცვის ხელშეწყობა:</w:t>
            </w:r>
            <w:r w:rsidRPr="00B62C30">
              <w:rPr>
                <w:rFonts w:ascii="Sylfaen" w:eastAsia="Times New Roman" w:hAnsi="Sylfaen" w:cs="Calibri"/>
                <w:sz w:val="16"/>
                <w:szCs w:val="16"/>
                <w:lang w:val="en-GB"/>
              </w:rPr>
              <w:t xml:space="preserve"> ამბულატორიის მედპერსონალის უზრუნველყოფა სატრანსპორტო საშუალებით- მაღალი გამავლობის ავტომანქანით;</w:t>
            </w:r>
          </w:p>
          <w:p w:rsidR="00AF7D96" w:rsidRPr="00B62C30" w:rsidRDefault="00AF7D96" w:rsidP="00FE0FB9">
            <w:pPr>
              <w:pStyle w:val="a3"/>
              <w:spacing w:line="240" w:lineRule="auto"/>
              <w:jc w:val="both"/>
              <w:rPr>
                <w:rFonts w:ascii="Sylfaen" w:eastAsia="Times New Roman" w:hAnsi="Sylfaen" w:cs="Calibri"/>
                <w:sz w:val="16"/>
                <w:szCs w:val="16"/>
                <w:lang w:val="ka-GE"/>
              </w:rPr>
            </w:pPr>
          </w:p>
          <w:p w:rsidR="00AF7D96" w:rsidRPr="00B62C30" w:rsidRDefault="00AF7D96" w:rsidP="00FE0FB9">
            <w:pPr>
              <w:spacing w:line="240" w:lineRule="auto"/>
              <w:jc w:val="both"/>
              <w:rPr>
                <w:rFonts w:ascii="Sylfaen" w:eastAsia="Times New Roman" w:hAnsi="Sylfaen" w:cs="Calibri"/>
                <w:sz w:val="16"/>
                <w:szCs w:val="16"/>
                <w:lang w:val="ka-GE"/>
              </w:rPr>
            </w:pPr>
            <w:r w:rsidRPr="00B62C30">
              <w:rPr>
                <w:rFonts w:ascii="Sylfaen" w:eastAsia="Times New Roman" w:hAnsi="Sylfaen" w:cs="Calibri"/>
                <w:b/>
                <w:sz w:val="16"/>
                <w:szCs w:val="16"/>
                <w:lang w:val="ka-GE"/>
              </w:rPr>
              <w:t>2.ადგილზე ექიმამდელი სამედიცინო დახმარების ორგანიზება:</w:t>
            </w:r>
            <w:r w:rsidRPr="00B62C30">
              <w:rPr>
                <w:rFonts w:ascii="Sylfaen" w:eastAsia="Times New Roman" w:hAnsi="Sylfaen" w:cs="Calibri"/>
                <w:sz w:val="16"/>
                <w:szCs w:val="16"/>
                <w:lang w:val="en-GB"/>
              </w:rPr>
              <w:t xml:space="preserve"> მოსახლეობისათვის დროული სამედიცინო მომსახურების მიწოდების მიზნით ადგილზე ექიმამდელი სამედიცინო დახმარების ორგანიზება და პირველადი დახმარების მედიკამენტებით უზრუნველყოფა.</w:t>
            </w:r>
          </w:p>
          <w:p w:rsidR="00AF7D96" w:rsidRPr="00B62C30" w:rsidRDefault="00AF7D96" w:rsidP="00FE0FB9">
            <w:pPr>
              <w:pStyle w:val="a3"/>
              <w:jc w:val="both"/>
              <w:rPr>
                <w:rFonts w:ascii="Sylfaen" w:eastAsia="Times New Roman" w:hAnsi="Sylfaen" w:cs="Calibri"/>
                <w:sz w:val="16"/>
                <w:szCs w:val="16"/>
                <w:lang w:val="ka-GE"/>
              </w:rPr>
            </w:pPr>
          </w:p>
          <w:p w:rsidR="00AF7D96" w:rsidRPr="00B62C30" w:rsidRDefault="00AF7D96" w:rsidP="00FE0FB9">
            <w:pPr>
              <w:spacing w:line="240" w:lineRule="auto"/>
              <w:jc w:val="both"/>
              <w:rPr>
                <w:rFonts w:ascii="Sylfaen" w:eastAsia="Times New Roman" w:hAnsi="Sylfaen" w:cs="Calibri"/>
                <w:b/>
                <w:sz w:val="16"/>
                <w:szCs w:val="16"/>
                <w:lang w:val="ka-GE"/>
              </w:rPr>
            </w:pPr>
            <w:r w:rsidRPr="00B62C30">
              <w:rPr>
                <w:rFonts w:ascii="Sylfaen" w:eastAsia="Times New Roman" w:hAnsi="Sylfaen" w:cs="Calibri"/>
                <w:b/>
                <w:sz w:val="16"/>
                <w:szCs w:val="16"/>
                <w:lang w:val="ka-GE"/>
              </w:rPr>
              <w:lastRenderedPageBreak/>
              <w:t>3.მოწყვლადი  კატეგორიის ბენეფიციარების სოციალური მხარდაჭერა:</w:t>
            </w:r>
          </w:p>
          <w:p w:rsidR="00AF7D96" w:rsidRPr="00B62C30" w:rsidRDefault="00AF7D96" w:rsidP="00FE0FB9">
            <w:pPr>
              <w:pStyle w:val="a3"/>
              <w:spacing w:line="240" w:lineRule="auto"/>
              <w:jc w:val="both"/>
              <w:rPr>
                <w:rFonts w:ascii="Sylfaen" w:eastAsia="Times New Roman" w:hAnsi="Sylfaen" w:cs="Calibri"/>
                <w:b/>
                <w:sz w:val="16"/>
                <w:szCs w:val="16"/>
                <w:lang w:val="ka-GE"/>
              </w:rPr>
            </w:pPr>
            <w:r w:rsidRPr="00B62C30">
              <w:rPr>
                <w:rFonts w:ascii="Sylfaen" w:eastAsia="Times New Roman" w:hAnsi="Sylfaen" w:cs="Calibri"/>
                <w:b/>
                <w:sz w:val="16"/>
                <w:szCs w:val="16"/>
                <w:lang w:val="ka-GE"/>
              </w:rPr>
              <w:t xml:space="preserve">3,1 0-დან 150 000-ს ჩათვლით სარეიტინგო ქულის მქონე მძიმე და ღრმა შესაძლებლობის შეზღუდვის მქონე პირთა და ასევე  0-დან 150 000-ს ჩათვლით სარეიტინგო ქულის მქონე მხცოვანი (80 წლის და მეტი) მწოლიარე ბენეფიციარებისუზრუნველყოფას მოვლის საშუალებებით; კერძოდ, ქვეპროგრამით გათვალისწინებული დახმარება გაეწევა პირებს, რომლებიც ჯანმრთელობის არსებული მდგომარეობიდან გამომდინარე საჭიროებენ სხვა პირის მუდმივ დახმარებას და შესაბამისად მოვლის საშუალებებს, რაც დასტურდება  ცნობით ჯანმრთელობის მდგომარეობის შესახებ  (სამედიცინო დოკუმენტი ფორმა - №IV- 100/ა). </w:t>
            </w:r>
          </w:p>
          <w:p w:rsidR="00AF7D96" w:rsidRPr="00B62C30" w:rsidRDefault="00AF7D96" w:rsidP="00FE0FB9">
            <w:pPr>
              <w:pStyle w:val="a3"/>
              <w:spacing w:line="240" w:lineRule="auto"/>
              <w:jc w:val="both"/>
              <w:rPr>
                <w:rFonts w:ascii="Sylfaen" w:eastAsia="Times New Roman" w:hAnsi="Sylfaen" w:cs="Calibri"/>
                <w:sz w:val="16"/>
                <w:szCs w:val="16"/>
                <w:lang w:val="ka-GE"/>
              </w:rPr>
            </w:pPr>
          </w:p>
          <w:p w:rsidR="00AF7D96" w:rsidRPr="00B62C30" w:rsidRDefault="00AF7D96" w:rsidP="00FE0FB9">
            <w:pPr>
              <w:pStyle w:val="a3"/>
              <w:spacing w:line="240" w:lineRule="auto"/>
              <w:jc w:val="both"/>
              <w:rPr>
                <w:rFonts w:ascii="Sylfaen" w:eastAsia="Times New Roman" w:hAnsi="Sylfaen" w:cs="Calibri"/>
                <w:sz w:val="16"/>
                <w:szCs w:val="16"/>
                <w:lang w:val="ka-GE"/>
              </w:rPr>
            </w:pPr>
            <w:r w:rsidRPr="00B62C30">
              <w:rPr>
                <w:rFonts w:ascii="Sylfaen" w:eastAsia="Times New Roman" w:hAnsi="Sylfaen" w:cs="Calibri"/>
                <w:sz w:val="16"/>
                <w:szCs w:val="16"/>
                <w:lang w:val="ka-GE"/>
              </w:rPr>
              <w:t>ქვეპროგრამაში ჩართვის მიზნით წარმოსადგენი დოკუმენტაცია:</w:t>
            </w:r>
          </w:p>
          <w:p w:rsidR="00AF7D96" w:rsidRPr="00B62C30" w:rsidRDefault="00AF7D96" w:rsidP="00AF7D96">
            <w:pPr>
              <w:pStyle w:val="a3"/>
              <w:numPr>
                <w:ilvl w:val="0"/>
                <w:numId w:val="14"/>
              </w:numPr>
              <w:spacing w:line="240" w:lineRule="auto"/>
              <w:jc w:val="both"/>
              <w:rPr>
                <w:rFonts w:ascii="Sylfaen" w:eastAsia="Times New Roman" w:hAnsi="Sylfaen" w:cs="Calibri"/>
                <w:sz w:val="16"/>
                <w:szCs w:val="16"/>
                <w:lang w:val="ka-GE"/>
              </w:rPr>
            </w:pPr>
            <w:r w:rsidRPr="00B62C30">
              <w:rPr>
                <w:rFonts w:ascii="Sylfaen" w:eastAsia="Times New Roman" w:hAnsi="Sylfaen" w:cs="Calibri"/>
                <w:sz w:val="16"/>
                <w:szCs w:val="16"/>
                <w:lang w:val="ka-GE"/>
              </w:rPr>
              <w:t>განცხადება მუნიციპალიტეტის მერის სახელზე;</w:t>
            </w:r>
          </w:p>
          <w:p w:rsidR="00AF7D96" w:rsidRPr="00B62C30" w:rsidRDefault="00AF7D96" w:rsidP="00AF7D96">
            <w:pPr>
              <w:pStyle w:val="a3"/>
              <w:numPr>
                <w:ilvl w:val="0"/>
                <w:numId w:val="14"/>
              </w:numPr>
              <w:spacing w:line="240" w:lineRule="auto"/>
              <w:jc w:val="both"/>
              <w:rPr>
                <w:rFonts w:ascii="Sylfaen" w:eastAsia="Times New Roman" w:hAnsi="Sylfaen" w:cs="Calibri"/>
                <w:sz w:val="16"/>
                <w:szCs w:val="16"/>
                <w:lang w:val="ka-GE"/>
              </w:rPr>
            </w:pPr>
            <w:r w:rsidRPr="00B62C30">
              <w:rPr>
                <w:rFonts w:ascii="Sylfaen" w:eastAsia="Times New Roman" w:hAnsi="Sylfaen" w:cs="Calibri"/>
                <w:sz w:val="16"/>
                <w:szCs w:val="16"/>
                <w:lang w:val="ka-GE"/>
              </w:rPr>
              <w:t>ბენეფიციარის პირადობის დამადასტურებელი საბუთი;</w:t>
            </w:r>
          </w:p>
          <w:p w:rsidR="00AF7D96" w:rsidRPr="00B62C30" w:rsidRDefault="00AF7D96" w:rsidP="00AF7D96">
            <w:pPr>
              <w:pStyle w:val="a3"/>
              <w:numPr>
                <w:ilvl w:val="0"/>
                <w:numId w:val="14"/>
              </w:numPr>
              <w:spacing w:line="240" w:lineRule="auto"/>
              <w:jc w:val="both"/>
              <w:rPr>
                <w:rFonts w:ascii="Sylfaen" w:eastAsia="Times New Roman" w:hAnsi="Sylfaen" w:cs="Calibri"/>
                <w:sz w:val="16"/>
                <w:szCs w:val="16"/>
                <w:lang w:val="ka-GE"/>
              </w:rPr>
            </w:pPr>
            <w:r w:rsidRPr="00B62C30">
              <w:rPr>
                <w:rFonts w:ascii="Sylfaen" w:eastAsia="Times New Roman" w:hAnsi="Sylfaen" w:cs="Calibri"/>
                <w:sz w:val="16"/>
                <w:szCs w:val="16"/>
                <w:lang w:val="ka-GE"/>
              </w:rPr>
              <w:t>კანონიერი წარმომადგენლის პირადობის დამადასტურებელი საბუთის (მოქალაქის პირადობის მოწმობა ან პასპორტი) ასლი;</w:t>
            </w:r>
          </w:p>
          <w:p w:rsidR="00AF7D96" w:rsidRPr="00B62C30" w:rsidRDefault="00AF7D96" w:rsidP="00AF7D96">
            <w:pPr>
              <w:pStyle w:val="a3"/>
              <w:numPr>
                <w:ilvl w:val="0"/>
                <w:numId w:val="14"/>
              </w:numPr>
              <w:spacing w:line="240" w:lineRule="auto"/>
              <w:jc w:val="both"/>
              <w:rPr>
                <w:rFonts w:ascii="Sylfaen" w:eastAsia="Times New Roman" w:hAnsi="Sylfaen" w:cs="Calibri"/>
                <w:sz w:val="16"/>
                <w:szCs w:val="16"/>
                <w:lang w:val="ka-GE"/>
              </w:rPr>
            </w:pPr>
            <w:r w:rsidRPr="00B62C30">
              <w:rPr>
                <w:rFonts w:ascii="Sylfaen" w:eastAsia="Times New Roman" w:hAnsi="Sylfaen" w:cs="Calibri"/>
                <w:sz w:val="16"/>
                <w:szCs w:val="16"/>
                <w:lang w:val="ka-GE"/>
              </w:rPr>
              <w:t>კანონიერი წარმომადგენლობის დამადასტურებელი საბუთის ასლი ან ადმინისტრაციულ ერთეულში მერის წარმომადგენლის წერილი;</w:t>
            </w:r>
          </w:p>
          <w:p w:rsidR="00AF7D96" w:rsidRPr="00B62C30" w:rsidRDefault="00AF7D96" w:rsidP="00AF7D96">
            <w:pPr>
              <w:pStyle w:val="a3"/>
              <w:numPr>
                <w:ilvl w:val="0"/>
                <w:numId w:val="14"/>
              </w:numPr>
              <w:spacing w:line="240" w:lineRule="auto"/>
              <w:jc w:val="both"/>
              <w:rPr>
                <w:rFonts w:ascii="Sylfaen" w:eastAsia="Times New Roman" w:hAnsi="Sylfaen" w:cs="Calibri"/>
                <w:sz w:val="16"/>
                <w:szCs w:val="16"/>
                <w:lang w:val="ka-GE"/>
              </w:rPr>
            </w:pPr>
            <w:r w:rsidRPr="00B62C30">
              <w:rPr>
                <w:rFonts w:ascii="Sylfaen" w:eastAsia="Times New Roman" w:hAnsi="Sylfaen" w:cs="Calibri"/>
                <w:sz w:val="16"/>
                <w:szCs w:val="16"/>
                <w:lang w:val="ka-GE"/>
              </w:rPr>
              <w:t>ამონაწერი სოციალური მომსახურების სააგენტოდან სარეიტინგო ქულების შესახებ;</w:t>
            </w:r>
          </w:p>
          <w:p w:rsidR="00AF7D96" w:rsidRPr="00B62C30" w:rsidRDefault="00AF7D96" w:rsidP="00AF7D96">
            <w:pPr>
              <w:pStyle w:val="a3"/>
              <w:numPr>
                <w:ilvl w:val="0"/>
                <w:numId w:val="14"/>
              </w:numPr>
              <w:spacing w:line="240" w:lineRule="auto"/>
              <w:jc w:val="both"/>
              <w:rPr>
                <w:rFonts w:ascii="Sylfaen" w:eastAsia="Times New Roman" w:hAnsi="Sylfaen" w:cs="Calibri"/>
                <w:sz w:val="16"/>
                <w:szCs w:val="16"/>
                <w:lang w:val="ka-GE"/>
              </w:rPr>
            </w:pPr>
            <w:r w:rsidRPr="00B62C30">
              <w:rPr>
                <w:rFonts w:ascii="Sylfaen" w:eastAsia="Times New Roman" w:hAnsi="Sylfaen" w:cs="Calibri"/>
                <w:sz w:val="16"/>
                <w:szCs w:val="16"/>
                <w:lang w:val="ka-GE"/>
              </w:rPr>
              <w:t>ჯანმრთელობის მდგომარეობის შესახებ ცნობა (სამედიცინო დოკუმენტაცია ფორმა - №IV- 100/ა);</w:t>
            </w:r>
          </w:p>
          <w:p w:rsidR="00AF7D96" w:rsidRPr="00B62C30" w:rsidRDefault="00AF7D96" w:rsidP="00AF7D96">
            <w:pPr>
              <w:pStyle w:val="a3"/>
              <w:numPr>
                <w:ilvl w:val="0"/>
                <w:numId w:val="14"/>
              </w:numPr>
              <w:spacing w:line="240" w:lineRule="auto"/>
              <w:jc w:val="both"/>
              <w:rPr>
                <w:rFonts w:ascii="Sylfaen" w:eastAsia="Times New Roman" w:hAnsi="Sylfaen" w:cs="Calibri"/>
                <w:sz w:val="16"/>
                <w:szCs w:val="16"/>
                <w:lang w:val="ka-GE"/>
              </w:rPr>
            </w:pPr>
            <w:r w:rsidRPr="00B62C30">
              <w:rPr>
                <w:rFonts w:ascii="Sylfaen" w:eastAsia="Times New Roman" w:hAnsi="Sylfaen" w:cs="Calibri"/>
                <w:sz w:val="16"/>
                <w:szCs w:val="16"/>
                <w:lang w:val="ka-GE"/>
              </w:rPr>
              <w:t>შშმ პირის ცნობა სოციალური მომსახურების სააგენტოდან;</w:t>
            </w:r>
          </w:p>
          <w:p w:rsidR="00AF7D96" w:rsidRPr="00B62C30" w:rsidRDefault="00AF7D96" w:rsidP="00AF7D96">
            <w:pPr>
              <w:pStyle w:val="a3"/>
              <w:numPr>
                <w:ilvl w:val="0"/>
                <w:numId w:val="14"/>
              </w:numPr>
              <w:spacing w:line="240" w:lineRule="auto"/>
              <w:jc w:val="both"/>
              <w:rPr>
                <w:rFonts w:ascii="Sylfaen" w:eastAsia="Times New Roman" w:hAnsi="Sylfaen" w:cs="Calibri"/>
                <w:sz w:val="16"/>
                <w:szCs w:val="16"/>
                <w:lang w:val="ka-GE"/>
              </w:rPr>
            </w:pPr>
            <w:r w:rsidRPr="00B62C30">
              <w:rPr>
                <w:rFonts w:ascii="Sylfaen" w:eastAsia="Times New Roman" w:hAnsi="Sylfaen" w:cs="Calibri"/>
                <w:sz w:val="16"/>
                <w:szCs w:val="16"/>
                <w:lang w:val="ka-GE"/>
              </w:rPr>
              <w:t>საჭიროების შემთხვევაში სხვა დოკუმენტაცია.</w:t>
            </w:r>
          </w:p>
          <w:p w:rsidR="00AF7D96" w:rsidRPr="00B62C30" w:rsidRDefault="00AF7D96" w:rsidP="00FE0FB9">
            <w:pPr>
              <w:pStyle w:val="a3"/>
              <w:spacing w:line="240" w:lineRule="auto"/>
              <w:jc w:val="both"/>
              <w:rPr>
                <w:rFonts w:ascii="Sylfaen" w:eastAsia="Times New Roman" w:hAnsi="Sylfaen" w:cs="Calibri"/>
                <w:sz w:val="16"/>
                <w:szCs w:val="16"/>
                <w:lang w:val="ka-GE"/>
              </w:rPr>
            </w:pPr>
          </w:p>
          <w:p w:rsidR="00AF7D96" w:rsidRPr="00B62C30" w:rsidRDefault="00AF7D96" w:rsidP="00FE0FB9">
            <w:pPr>
              <w:pStyle w:val="a3"/>
              <w:spacing w:line="240" w:lineRule="auto"/>
              <w:jc w:val="both"/>
              <w:rPr>
                <w:rFonts w:ascii="Sylfaen" w:eastAsia="Times New Roman" w:hAnsi="Sylfaen" w:cs="Calibri"/>
                <w:b/>
                <w:sz w:val="16"/>
                <w:szCs w:val="16"/>
                <w:lang w:val="ka-GE"/>
              </w:rPr>
            </w:pPr>
            <w:r w:rsidRPr="00B62C30">
              <w:rPr>
                <w:rFonts w:ascii="Sylfaen" w:eastAsia="Times New Roman" w:hAnsi="Sylfaen" w:cs="Calibri"/>
                <w:b/>
                <w:sz w:val="16"/>
                <w:szCs w:val="16"/>
                <w:lang w:val="ka-GE"/>
              </w:rPr>
              <w:t>3,2  მგრძნობელობის დაქვეითების მქონე მძიმე და ღრმა შესაძლებლობის შეზღუდვის მქონე პირთა დამხმარე საშუალებებით უზრუნველყოფას; კერძოდ,  ნაწოლებისაგან დამცავი ბალიში, რომელიც ,,ტეტრაპარეზი"-ს, მგრძნობელობის დაქვეითების მქონე შშმ პირებს დაიცავს ნაწოლების გაჩენისაგან. ქვეპროგრამით გათვალისწინებული დახმარება გაეწევა პირებს, რომელთაც აქვთ ,,კვადრიპლეგია"(ოთხივე კიდურის დამბლა).</w:t>
            </w:r>
          </w:p>
          <w:p w:rsidR="00AF7D96" w:rsidRPr="00B62C30" w:rsidRDefault="00AF7D96" w:rsidP="00FE0FB9">
            <w:pPr>
              <w:pStyle w:val="a3"/>
              <w:spacing w:line="240" w:lineRule="auto"/>
              <w:jc w:val="both"/>
              <w:rPr>
                <w:rFonts w:ascii="Sylfaen" w:eastAsia="Times New Roman" w:hAnsi="Sylfaen" w:cs="Calibri"/>
                <w:b/>
                <w:sz w:val="16"/>
                <w:szCs w:val="16"/>
                <w:lang w:val="ka-GE"/>
              </w:rPr>
            </w:pPr>
          </w:p>
          <w:p w:rsidR="00AF7D96" w:rsidRPr="00B62C30" w:rsidRDefault="00AF7D96" w:rsidP="00FE0FB9">
            <w:pPr>
              <w:pStyle w:val="a3"/>
              <w:spacing w:line="240" w:lineRule="auto"/>
              <w:jc w:val="both"/>
              <w:rPr>
                <w:rFonts w:ascii="Sylfaen" w:eastAsia="Times New Roman" w:hAnsi="Sylfaen" w:cs="Calibri"/>
                <w:sz w:val="16"/>
                <w:szCs w:val="16"/>
                <w:lang w:val="ka-GE"/>
              </w:rPr>
            </w:pPr>
            <w:r w:rsidRPr="00B62C30">
              <w:rPr>
                <w:rFonts w:ascii="Sylfaen" w:eastAsia="Times New Roman" w:hAnsi="Sylfaen" w:cs="Calibri"/>
                <w:sz w:val="16"/>
                <w:szCs w:val="16"/>
                <w:lang w:val="ka-GE"/>
              </w:rPr>
              <w:t>ქვეპროგრამაში ჩართვის მიზნით წარმოსადგენი დოკუმენტაცია:</w:t>
            </w:r>
          </w:p>
          <w:p w:rsidR="00AF7D96" w:rsidRPr="00B62C30" w:rsidRDefault="00AF7D96" w:rsidP="00AF7D96">
            <w:pPr>
              <w:pStyle w:val="a3"/>
              <w:numPr>
                <w:ilvl w:val="0"/>
                <w:numId w:val="15"/>
              </w:numPr>
              <w:spacing w:line="240" w:lineRule="auto"/>
              <w:jc w:val="both"/>
              <w:rPr>
                <w:rFonts w:ascii="Sylfaen" w:eastAsia="Times New Roman" w:hAnsi="Sylfaen" w:cs="Calibri"/>
                <w:sz w:val="16"/>
                <w:szCs w:val="16"/>
                <w:lang w:val="ka-GE"/>
              </w:rPr>
            </w:pPr>
            <w:r w:rsidRPr="00B62C30">
              <w:rPr>
                <w:rFonts w:ascii="Sylfaen" w:eastAsia="Times New Roman" w:hAnsi="Sylfaen" w:cs="Calibri"/>
                <w:sz w:val="16"/>
                <w:szCs w:val="16"/>
                <w:lang w:val="ka-GE"/>
              </w:rPr>
              <w:t>განცხადება მუნიციპალიტეტის მერის სახელზე;</w:t>
            </w:r>
          </w:p>
          <w:p w:rsidR="00AF7D96" w:rsidRPr="00B62C30" w:rsidRDefault="00AF7D96" w:rsidP="00AF7D96">
            <w:pPr>
              <w:pStyle w:val="a3"/>
              <w:numPr>
                <w:ilvl w:val="0"/>
                <w:numId w:val="15"/>
              </w:numPr>
              <w:spacing w:line="240" w:lineRule="auto"/>
              <w:jc w:val="both"/>
              <w:rPr>
                <w:rFonts w:ascii="Sylfaen" w:eastAsia="Times New Roman" w:hAnsi="Sylfaen" w:cs="Calibri"/>
                <w:sz w:val="16"/>
                <w:szCs w:val="16"/>
                <w:lang w:val="ka-GE"/>
              </w:rPr>
            </w:pPr>
            <w:r w:rsidRPr="00B62C30">
              <w:rPr>
                <w:rFonts w:ascii="Sylfaen" w:eastAsia="Times New Roman" w:hAnsi="Sylfaen" w:cs="Calibri"/>
                <w:sz w:val="16"/>
                <w:szCs w:val="16"/>
                <w:lang w:val="ka-GE"/>
              </w:rPr>
              <w:t>ბენეფიციარის პირადობის დამადასტურებელი საბუთი;</w:t>
            </w:r>
          </w:p>
          <w:p w:rsidR="00AF7D96" w:rsidRPr="00B62C30" w:rsidRDefault="00AF7D96" w:rsidP="00AF7D96">
            <w:pPr>
              <w:pStyle w:val="a3"/>
              <w:numPr>
                <w:ilvl w:val="0"/>
                <w:numId w:val="15"/>
              </w:numPr>
              <w:spacing w:line="240" w:lineRule="auto"/>
              <w:jc w:val="both"/>
              <w:rPr>
                <w:rFonts w:ascii="Sylfaen" w:eastAsia="Times New Roman" w:hAnsi="Sylfaen" w:cs="Calibri"/>
                <w:sz w:val="16"/>
                <w:szCs w:val="16"/>
                <w:lang w:val="ka-GE"/>
              </w:rPr>
            </w:pPr>
            <w:r w:rsidRPr="00B62C30">
              <w:rPr>
                <w:rFonts w:ascii="Sylfaen" w:eastAsia="Times New Roman" w:hAnsi="Sylfaen" w:cs="Calibri"/>
                <w:sz w:val="16"/>
                <w:szCs w:val="16"/>
                <w:lang w:val="ka-GE"/>
              </w:rPr>
              <w:t>კანონიერი წარმომადგენლის პირადობის დამადასტურებელი საბუთის (მოქალაქის პირადობის მოწმობა ან პასპორტი) ასლი;</w:t>
            </w:r>
          </w:p>
          <w:p w:rsidR="00AF7D96" w:rsidRPr="00B62C30" w:rsidRDefault="00AF7D96" w:rsidP="00AF7D96">
            <w:pPr>
              <w:pStyle w:val="a3"/>
              <w:numPr>
                <w:ilvl w:val="0"/>
                <w:numId w:val="15"/>
              </w:numPr>
              <w:spacing w:line="240" w:lineRule="auto"/>
              <w:jc w:val="both"/>
              <w:rPr>
                <w:rFonts w:ascii="Sylfaen" w:eastAsia="Times New Roman" w:hAnsi="Sylfaen" w:cs="Calibri"/>
                <w:sz w:val="16"/>
                <w:szCs w:val="16"/>
                <w:lang w:val="ka-GE"/>
              </w:rPr>
            </w:pPr>
            <w:r w:rsidRPr="00B62C30">
              <w:rPr>
                <w:rFonts w:ascii="Sylfaen" w:eastAsia="Times New Roman" w:hAnsi="Sylfaen" w:cs="Calibri"/>
                <w:sz w:val="16"/>
                <w:szCs w:val="16"/>
                <w:lang w:val="ka-GE"/>
              </w:rPr>
              <w:t>კანონიერი წარმომადგენლობის დამადასტურებელი საბუთის ასლი ან ადმინისტრაციულ ერთეულში მერის წარმომადგენლის წერილი;</w:t>
            </w:r>
          </w:p>
          <w:p w:rsidR="00AF7D96" w:rsidRPr="00B62C30" w:rsidRDefault="00AF7D96" w:rsidP="00AF7D96">
            <w:pPr>
              <w:pStyle w:val="a3"/>
              <w:numPr>
                <w:ilvl w:val="0"/>
                <w:numId w:val="15"/>
              </w:numPr>
              <w:spacing w:line="240" w:lineRule="auto"/>
              <w:jc w:val="both"/>
              <w:rPr>
                <w:rFonts w:ascii="Sylfaen" w:eastAsia="Times New Roman" w:hAnsi="Sylfaen" w:cs="Calibri"/>
                <w:sz w:val="16"/>
                <w:szCs w:val="16"/>
                <w:lang w:val="ka-GE"/>
              </w:rPr>
            </w:pPr>
            <w:r w:rsidRPr="00B62C30">
              <w:rPr>
                <w:rFonts w:ascii="Sylfaen" w:eastAsia="Times New Roman" w:hAnsi="Sylfaen" w:cs="Calibri"/>
                <w:sz w:val="16"/>
                <w:szCs w:val="16"/>
                <w:lang w:val="ka-GE"/>
              </w:rPr>
              <w:t>შშმ პირის ცნობა სოციალური მომსახურების სააგენტოდან;</w:t>
            </w:r>
          </w:p>
          <w:p w:rsidR="00AF7D96" w:rsidRPr="00B62C30" w:rsidRDefault="00AF7D96" w:rsidP="00AF7D96">
            <w:pPr>
              <w:pStyle w:val="a3"/>
              <w:numPr>
                <w:ilvl w:val="0"/>
                <w:numId w:val="15"/>
              </w:numPr>
              <w:spacing w:line="240" w:lineRule="auto"/>
              <w:jc w:val="both"/>
              <w:rPr>
                <w:rFonts w:ascii="Sylfaen" w:eastAsia="Times New Roman" w:hAnsi="Sylfaen" w:cs="Calibri"/>
                <w:sz w:val="16"/>
                <w:szCs w:val="16"/>
                <w:lang w:val="ka-GE"/>
              </w:rPr>
            </w:pPr>
            <w:r w:rsidRPr="00B62C30">
              <w:rPr>
                <w:rFonts w:ascii="Sylfaen" w:eastAsia="Times New Roman" w:hAnsi="Sylfaen" w:cs="Calibri"/>
                <w:sz w:val="16"/>
                <w:szCs w:val="16"/>
                <w:lang w:val="ka-GE"/>
              </w:rPr>
              <w:t>ჯანმრთელობის მდგომარეობის შესახებ ცნობა (სამედიცინო დოკუმენტაცია ფორმა - №IV- 100/ა);</w:t>
            </w:r>
          </w:p>
          <w:p w:rsidR="00AF7D96" w:rsidRPr="00B62C30" w:rsidRDefault="00AF7D96" w:rsidP="00FE0FB9">
            <w:pPr>
              <w:pStyle w:val="a3"/>
              <w:spacing w:line="240" w:lineRule="auto"/>
              <w:jc w:val="both"/>
              <w:rPr>
                <w:rFonts w:ascii="Sylfaen" w:eastAsia="Times New Roman" w:hAnsi="Sylfaen" w:cs="Calibri"/>
                <w:sz w:val="16"/>
                <w:szCs w:val="16"/>
                <w:lang w:val="ka-GE"/>
              </w:rPr>
            </w:pPr>
            <w:r w:rsidRPr="00B62C30">
              <w:rPr>
                <w:rFonts w:ascii="Sylfaen" w:eastAsia="Times New Roman" w:hAnsi="Sylfaen" w:cs="Calibri"/>
                <w:sz w:val="16"/>
                <w:szCs w:val="16"/>
                <w:lang w:val="ka-GE"/>
              </w:rPr>
              <w:t>საჭიროების შემთხვევაში სხვა დოკუმენტაცია.</w:t>
            </w:r>
          </w:p>
          <w:p w:rsidR="00AF7D96" w:rsidRPr="00B62C30" w:rsidRDefault="00AF7D96" w:rsidP="00FE0FB9">
            <w:pPr>
              <w:pStyle w:val="a3"/>
              <w:spacing w:line="240" w:lineRule="auto"/>
              <w:jc w:val="both"/>
              <w:rPr>
                <w:rFonts w:ascii="Sylfaen" w:eastAsia="Times New Roman" w:hAnsi="Sylfaen" w:cs="Calibri"/>
                <w:b/>
                <w:sz w:val="16"/>
                <w:szCs w:val="16"/>
                <w:lang w:val="ka-GE"/>
              </w:rPr>
            </w:pPr>
          </w:p>
          <w:p w:rsidR="00AF7D96" w:rsidRPr="00B62C30" w:rsidRDefault="00AF7D96" w:rsidP="00FE0FB9">
            <w:pPr>
              <w:pStyle w:val="a3"/>
              <w:spacing w:line="240" w:lineRule="auto"/>
              <w:jc w:val="both"/>
              <w:rPr>
                <w:rFonts w:ascii="Sylfaen" w:eastAsia="Times New Roman" w:hAnsi="Sylfaen" w:cs="Calibri"/>
                <w:b/>
                <w:sz w:val="16"/>
                <w:szCs w:val="16"/>
                <w:lang w:val="ka-GE"/>
              </w:rPr>
            </w:pPr>
            <w:r w:rsidRPr="00B62C30">
              <w:rPr>
                <w:rFonts w:ascii="Sylfaen" w:eastAsia="Times New Roman" w:hAnsi="Sylfaen" w:cs="Calibri"/>
                <w:b/>
                <w:sz w:val="16"/>
                <w:szCs w:val="16"/>
                <w:lang w:val="ka-GE"/>
              </w:rPr>
              <w:t>3,3 სოციალურად დაუცველ ოჯახებში - 0-დან 150 000-ს ჩათვლით სარეიტინგო ქულის მქონე -  შვილის დაბადებისას, ბავშვის უზრუნველყოფას ერთი წლის ასაკამდე მოვლის საშუალებებით ან/და ბავშვთა კვებით. ქვეპროგრამით გათვალისწინებული დახმარება ოჯახს უწყდება 1 წლის ასაკის შესრულების მომდევნო თვიდან.</w:t>
            </w:r>
          </w:p>
          <w:p w:rsidR="00AF7D96" w:rsidRPr="00B62C30" w:rsidRDefault="00AF7D96" w:rsidP="00FE0FB9">
            <w:pPr>
              <w:pStyle w:val="a3"/>
              <w:spacing w:line="240" w:lineRule="auto"/>
              <w:jc w:val="both"/>
              <w:rPr>
                <w:rFonts w:ascii="Sylfaen" w:eastAsia="Times New Roman" w:hAnsi="Sylfaen" w:cs="Calibri"/>
                <w:b/>
                <w:sz w:val="16"/>
                <w:szCs w:val="16"/>
                <w:lang w:val="ka-GE"/>
              </w:rPr>
            </w:pPr>
          </w:p>
          <w:p w:rsidR="00AF7D96" w:rsidRPr="00B62C30" w:rsidRDefault="00AF7D96" w:rsidP="00FE0FB9">
            <w:pPr>
              <w:pStyle w:val="a3"/>
              <w:spacing w:line="240" w:lineRule="auto"/>
              <w:jc w:val="both"/>
              <w:rPr>
                <w:rFonts w:ascii="Sylfaen" w:eastAsia="Times New Roman" w:hAnsi="Sylfaen" w:cs="Calibri"/>
                <w:sz w:val="16"/>
                <w:szCs w:val="16"/>
                <w:lang w:val="ka-GE"/>
              </w:rPr>
            </w:pPr>
            <w:r w:rsidRPr="00B62C30">
              <w:rPr>
                <w:rFonts w:ascii="Sylfaen" w:eastAsia="Times New Roman" w:hAnsi="Sylfaen" w:cs="Calibri"/>
                <w:sz w:val="16"/>
                <w:szCs w:val="16"/>
                <w:lang w:val="ka-GE"/>
              </w:rPr>
              <w:t>ქვეპროგრამაში ჩართვის მიზნით წარმოსადგენი დოკუმენტაცია:</w:t>
            </w:r>
          </w:p>
          <w:p w:rsidR="00AF7D96" w:rsidRPr="00B62C30" w:rsidRDefault="00AF7D96" w:rsidP="00FE0FB9">
            <w:pPr>
              <w:pStyle w:val="a3"/>
              <w:spacing w:line="240" w:lineRule="auto"/>
              <w:jc w:val="both"/>
              <w:rPr>
                <w:rFonts w:ascii="Sylfaen" w:eastAsia="Times New Roman" w:hAnsi="Sylfaen" w:cs="Calibri"/>
                <w:sz w:val="16"/>
                <w:szCs w:val="16"/>
                <w:lang w:val="ka-GE"/>
              </w:rPr>
            </w:pPr>
          </w:p>
          <w:p w:rsidR="00AF7D96" w:rsidRPr="00B62C30" w:rsidRDefault="00AF7D96" w:rsidP="00FE0FB9">
            <w:pPr>
              <w:pStyle w:val="a3"/>
              <w:spacing w:line="240" w:lineRule="auto"/>
              <w:jc w:val="both"/>
              <w:rPr>
                <w:rFonts w:ascii="Sylfaen" w:eastAsia="Times New Roman" w:hAnsi="Sylfaen" w:cs="Calibri"/>
                <w:sz w:val="16"/>
                <w:szCs w:val="16"/>
                <w:lang w:val="ka-GE"/>
              </w:rPr>
            </w:pPr>
          </w:p>
          <w:p w:rsidR="00AF7D96" w:rsidRPr="00B62C30" w:rsidRDefault="00AF7D96" w:rsidP="00AF7D96">
            <w:pPr>
              <w:pStyle w:val="a3"/>
              <w:numPr>
                <w:ilvl w:val="0"/>
                <w:numId w:val="16"/>
              </w:numPr>
              <w:spacing w:line="240" w:lineRule="auto"/>
              <w:jc w:val="both"/>
              <w:rPr>
                <w:rFonts w:ascii="Sylfaen" w:eastAsia="Times New Roman" w:hAnsi="Sylfaen" w:cs="Calibri"/>
                <w:sz w:val="16"/>
                <w:szCs w:val="16"/>
                <w:lang w:val="ka-GE"/>
              </w:rPr>
            </w:pPr>
            <w:r w:rsidRPr="00B62C30">
              <w:rPr>
                <w:rFonts w:ascii="Sylfaen" w:eastAsia="Times New Roman" w:hAnsi="Sylfaen" w:cs="Calibri"/>
                <w:sz w:val="16"/>
                <w:szCs w:val="16"/>
                <w:lang w:val="ka-GE"/>
              </w:rPr>
              <w:t>განცხადება მუნიციპალიტეტის მერის სახელზე;</w:t>
            </w:r>
          </w:p>
          <w:p w:rsidR="00AF7D96" w:rsidRPr="00B62C30" w:rsidRDefault="00AF7D96" w:rsidP="00AF7D96">
            <w:pPr>
              <w:pStyle w:val="a3"/>
              <w:numPr>
                <w:ilvl w:val="0"/>
                <w:numId w:val="16"/>
              </w:numPr>
              <w:spacing w:line="240" w:lineRule="auto"/>
              <w:jc w:val="both"/>
              <w:rPr>
                <w:rFonts w:ascii="Sylfaen" w:eastAsia="Times New Roman" w:hAnsi="Sylfaen" w:cs="Calibri"/>
                <w:sz w:val="16"/>
                <w:szCs w:val="16"/>
                <w:lang w:val="ka-GE"/>
              </w:rPr>
            </w:pPr>
            <w:r w:rsidRPr="00B62C30">
              <w:rPr>
                <w:rFonts w:ascii="Sylfaen" w:eastAsia="Times New Roman" w:hAnsi="Sylfaen" w:cs="Calibri"/>
                <w:sz w:val="16"/>
                <w:szCs w:val="16"/>
                <w:lang w:val="ka-GE"/>
              </w:rPr>
              <w:t>მშობლის პირადობის მოწმობის ასლი;</w:t>
            </w:r>
          </w:p>
          <w:p w:rsidR="00AF7D96" w:rsidRPr="00B62C30" w:rsidRDefault="00AF7D96" w:rsidP="00AF7D96">
            <w:pPr>
              <w:pStyle w:val="a3"/>
              <w:numPr>
                <w:ilvl w:val="0"/>
                <w:numId w:val="16"/>
              </w:numPr>
              <w:spacing w:line="240" w:lineRule="auto"/>
              <w:jc w:val="both"/>
              <w:rPr>
                <w:rFonts w:ascii="Sylfaen" w:eastAsia="Times New Roman" w:hAnsi="Sylfaen" w:cs="Calibri"/>
                <w:sz w:val="16"/>
                <w:szCs w:val="16"/>
                <w:lang w:val="ka-GE"/>
              </w:rPr>
            </w:pPr>
            <w:r w:rsidRPr="00B62C30">
              <w:rPr>
                <w:rFonts w:ascii="Sylfaen" w:eastAsia="Times New Roman" w:hAnsi="Sylfaen" w:cs="Calibri"/>
                <w:sz w:val="16"/>
                <w:szCs w:val="16"/>
                <w:lang w:val="ka-GE"/>
              </w:rPr>
              <w:t>ბავშვის დაბადების მოწმობის ასლი;</w:t>
            </w:r>
          </w:p>
          <w:p w:rsidR="00AF7D96" w:rsidRPr="00B62C30" w:rsidRDefault="00AF7D96" w:rsidP="00AF7D96">
            <w:pPr>
              <w:pStyle w:val="a3"/>
              <w:numPr>
                <w:ilvl w:val="0"/>
                <w:numId w:val="16"/>
              </w:numPr>
              <w:spacing w:line="240" w:lineRule="auto"/>
              <w:jc w:val="both"/>
              <w:rPr>
                <w:rFonts w:ascii="Sylfaen" w:eastAsia="Times New Roman" w:hAnsi="Sylfaen" w:cs="Calibri"/>
                <w:sz w:val="16"/>
                <w:szCs w:val="16"/>
                <w:lang w:val="ka-GE"/>
              </w:rPr>
            </w:pPr>
            <w:r w:rsidRPr="00B62C30">
              <w:rPr>
                <w:rFonts w:ascii="Sylfaen" w:eastAsia="Times New Roman" w:hAnsi="Sylfaen" w:cs="Calibri"/>
                <w:sz w:val="16"/>
                <w:szCs w:val="16"/>
                <w:lang w:val="ka-GE"/>
              </w:rPr>
              <w:t>არასრულწლოვანის რეგისტრაციის ბარათი;</w:t>
            </w:r>
          </w:p>
          <w:p w:rsidR="00AF7D96" w:rsidRPr="00B62C30" w:rsidRDefault="00AF7D96" w:rsidP="00AF7D96">
            <w:pPr>
              <w:pStyle w:val="a3"/>
              <w:numPr>
                <w:ilvl w:val="0"/>
                <w:numId w:val="16"/>
              </w:numPr>
              <w:spacing w:line="240" w:lineRule="auto"/>
              <w:jc w:val="both"/>
              <w:rPr>
                <w:rFonts w:ascii="Sylfaen" w:eastAsia="Times New Roman" w:hAnsi="Sylfaen" w:cs="Calibri"/>
                <w:sz w:val="16"/>
                <w:szCs w:val="16"/>
                <w:lang w:val="ka-GE"/>
              </w:rPr>
            </w:pPr>
            <w:r w:rsidRPr="00B62C30">
              <w:rPr>
                <w:rFonts w:ascii="Sylfaen" w:eastAsia="Times New Roman" w:hAnsi="Sylfaen" w:cs="Calibri"/>
                <w:sz w:val="16"/>
                <w:szCs w:val="16"/>
                <w:lang w:val="ka-GE"/>
              </w:rPr>
              <w:t>იმ შემთხვევაში, თუ ერთ-ერთი მშობელი არ არის რეგისტრირებული ქობულეთის მუნიციპალიტეტის ტერიტორიაზე, ცნობა შესაბამისი მუნიციპალიტეტიდან, რომ ანალოგიური პროგრამით არ უსარგებლია;</w:t>
            </w:r>
          </w:p>
          <w:p w:rsidR="00AF7D96" w:rsidRPr="00B62C30" w:rsidRDefault="00AF7D96" w:rsidP="00AF7D96">
            <w:pPr>
              <w:pStyle w:val="a3"/>
              <w:numPr>
                <w:ilvl w:val="0"/>
                <w:numId w:val="16"/>
              </w:numPr>
              <w:spacing w:line="240" w:lineRule="auto"/>
              <w:jc w:val="both"/>
              <w:rPr>
                <w:rFonts w:ascii="Sylfaen" w:eastAsia="Times New Roman" w:hAnsi="Sylfaen" w:cs="Calibri"/>
                <w:sz w:val="16"/>
                <w:szCs w:val="16"/>
                <w:lang w:val="ka-GE"/>
              </w:rPr>
            </w:pPr>
            <w:r w:rsidRPr="00B62C30">
              <w:rPr>
                <w:rFonts w:ascii="Sylfaen" w:eastAsia="Times New Roman" w:hAnsi="Sylfaen" w:cs="Calibri"/>
                <w:sz w:val="16"/>
                <w:szCs w:val="16"/>
                <w:lang w:val="ka-GE"/>
              </w:rPr>
              <w:t>ამონაწერი სოციალური მომსახურების სააგენტოდან სარეიტინგო ქულების შესახებ;</w:t>
            </w:r>
          </w:p>
          <w:p w:rsidR="00AF7D96" w:rsidRPr="00B62C30" w:rsidRDefault="00AF7D96" w:rsidP="00AF7D96">
            <w:pPr>
              <w:pStyle w:val="a3"/>
              <w:numPr>
                <w:ilvl w:val="0"/>
                <w:numId w:val="16"/>
              </w:numPr>
              <w:spacing w:line="240" w:lineRule="auto"/>
              <w:jc w:val="both"/>
              <w:rPr>
                <w:rFonts w:ascii="Sylfaen" w:eastAsia="Times New Roman" w:hAnsi="Sylfaen" w:cs="Calibri"/>
                <w:sz w:val="16"/>
                <w:szCs w:val="16"/>
                <w:lang w:val="ka-GE"/>
              </w:rPr>
            </w:pPr>
            <w:r w:rsidRPr="00B62C30">
              <w:rPr>
                <w:rFonts w:ascii="Sylfaen" w:eastAsia="Times New Roman" w:hAnsi="Sylfaen" w:cs="Calibri"/>
                <w:sz w:val="16"/>
                <w:szCs w:val="16"/>
                <w:lang w:val="ka-GE"/>
              </w:rPr>
              <w:t>საჭიროების შემთხვევაში სხვა დოკუმენტაცია.</w:t>
            </w:r>
          </w:p>
          <w:p w:rsidR="00AF7D96" w:rsidRPr="00B62C30" w:rsidRDefault="00AF7D96" w:rsidP="00FE0FB9">
            <w:pPr>
              <w:pStyle w:val="a3"/>
              <w:spacing w:line="240" w:lineRule="auto"/>
              <w:jc w:val="both"/>
              <w:rPr>
                <w:rFonts w:ascii="Sylfaen" w:eastAsia="Times New Roman" w:hAnsi="Sylfaen" w:cs="Calibri"/>
                <w:sz w:val="16"/>
                <w:szCs w:val="16"/>
                <w:lang w:val="ka-GE"/>
              </w:rPr>
            </w:pPr>
          </w:p>
          <w:p w:rsidR="00AF7D96" w:rsidRPr="00B62C30" w:rsidRDefault="00AF7D96" w:rsidP="00FE0FB9">
            <w:pPr>
              <w:pStyle w:val="a3"/>
              <w:spacing w:line="240" w:lineRule="auto"/>
              <w:jc w:val="both"/>
              <w:rPr>
                <w:rFonts w:ascii="Sylfaen" w:eastAsia="Times New Roman" w:hAnsi="Sylfaen" w:cs="Calibri"/>
                <w:sz w:val="16"/>
                <w:szCs w:val="16"/>
                <w:lang w:val="en-GB"/>
              </w:rPr>
            </w:pPr>
          </w:p>
        </w:tc>
      </w:tr>
      <w:tr w:rsidR="00AF7D96" w:rsidRPr="00B62C30" w:rsidTr="00FE0FB9">
        <w:trPr>
          <w:trHeight w:val="266"/>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b/>
                <w:bCs/>
                <w:sz w:val="18"/>
                <w:szCs w:val="18"/>
              </w:rPr>
            </w:pPr>
            <w:r w:rsidRPr="00B62C30">
              <w:rPr>
                <w:rFonts w:ascii="Sylfaen" w:eastAsiaTheme="minorHAnsi" w:hAnsi="Sylfaen" w:cs="Sylfaen"/>
                <w:b/>
                <w:sz w:val="18"/>
                <w:szCs w:val="18"/>
                <w:lang w:val="ka-GE"/>
              </w:rPr>
              <w:lastRenderedPageBreak/>
              <w:t>დამატებითი ინფორმაცია</w:t>
            </w:r>
          </w:p>
        </w:tc>
        <w:tc>
          <w:tcPr>
            <w:tcW w:w="11340" w:type="dxa"/>
            <w:tcBorders>
              <w:top w:val="single" w:sz="4" w:space="0" w:color="auto"/>
              <w:left w:val="nil"/>
              <w:bottom w:val="single" w:sz="4" w:space="0" w:color="auto"/>
              <w:right w:val="single" w:sz="4" w:space="0" w:color="auto"/>
            </w:tcBorders>
            <w:shd w:val="clear" w:color="000000" w:fill="FFFFFF"/>
            <w:vAlign w:val="center"/>
            <w:hideMark/>
          </w:tcPr>
          <w:p w:rsidR="00AF7D96" w:rsidRPr="00B62C30" w:rsidRDefault="00AF7D96" w:rsidP="00FE0FB9">
            <w:pPr>
              <w:spacing w:after="240"/>
              <w:jc w:val="both"/>
              <w:rPr>
                <w:rFonts w:ascii="Sylfaen" w:eastAsia="Times New Roman" w:hAnsi="Sylfaen" w:cs="Calibri"/>
                <w:sz w:val="16"/>
                <w:szCs w:val="16"/>
                <w:lang w:val="ka-GE"/>
              </w:rPr>
            </w:pPr>
            <w:r w:rsidRPr="00B62C30">
              <w:rPr>
                <w:rFonts w:ascii="Sylfaen" w:eastAsia="Times New Roman" w:hAnsi="Sylfaen" w:cs="Calibri"/>
                <w:sz w:val="16"/>
                <w:szCs w:val="16"/>
                <w:lang w:val="ka-GE"/>
              </w:rPr>
              <w:t>ა) საანგარიშო პერიოდში დაგეგმილი შესყიდვები:</w:t>
            </w:r>
          </w:p>
          <w:p w:rsidR="00AF7D96" w:rsidRPr="00B62C30" w:rsidRDefault="00AF7D96" w:rsidP="00FE0FB9">
            <w:pPr>
              <w:spacing w:after="240"/>
              <w:jc w:val="both"/>
              <w:rPr>
                <w:rFonts w:ascii="Sylfaen" w:eastAsia="Times New Roman" w:hAnsi="Sylfaen" w:cs="Calibri"/>
                <w:sz w:val="16"/>
                <w:szCs w:val="16"/>
                <w:lang w:val="ka-GE"/>
              </w:rPr>
            </w:pPr>
            <w:r w:rsidRPr="00B62C30">
              <w:rPr>
                <w:rFonts w:ascii="Sylfaen" w:eastAsia="Times New Roman" w:hAnsi="Sylfaen" w:cs="Calibri"/>
                <w:sz w:val="16"/>
                <w:szCs w:val="16"/>
                <w:lang w:val="ka-GE"/>
              </w:rPr>
              <w:t>1. შესყიდვა განხორციელდება „სახელმწიფო შესყიდვების შესახებ“ საქართველოს კანონის შესაბამისად;</w:t>
            </w:r>
          </w:p>
          <w:p w:rsidR="00AF7D96" w:rsidRPr="00B62C30" w:rsidRDefault="00AF7D96" w:rsidP="00FE0FB9">
            <w:pPr>
              <w:spacing w:after="240"/>
              <w:jc w:val="both"/>
              <w:rPr>
                <w:rFonts w:ascii="Sylfaen" w:eastAsia="Times New Roman" w:hAnsi="Sylfaen" w:cs="Calibri"/>
                <w:sz w:val="16"/>
                <w:szCs w:val="16"/>
                <w:lang w:val="ka-GE"/>
              </w:rPr>
            </w:pPr>
            <w:r w:rsidRPr="00B62C30">
              <w:rPr>
                <w:rFonts w:ascii="Sylfaen" w:eastAsia="Times New Roman" w:hAnsi="Sylfaen" w:cs="Calibri"/>
                <w:sz w:val="16"/>
                <w:szCs w:val="16"/>
                <w:lang w:val="ka-GE"/>
              </w:rPr>
              <w:t>2. ქვეპროგრამის ფარგლებში დაგეგმილი შესყიდვები განხორციელება „სახელმწიფო შესყიდვების შესახებ“ საქართველოს კანონის 1-ლი მუხლის, 3' პუნქტის „კ“ ქვეპუნქტის  შესაბამისად.</w:t>
            </w:r>
          </w:p>
          <w:p w:rsidR="00AF7D96" w:rsidRPr="00B62C30" w:rsidRDefault="00AF7D96" w:rsidP="00FE0FB9">
            <w:pPr>
              <w:spacing w:after="240"/>
              <w:jc w:val="both"/>
              <w:rPr>
                <w:rFonts w:ascii="Sylfaen" w:eastAsia="Times New Roman" w:hAnsi="Sylfaen" w:cs="Calibri"/>
                <w:sz w:val="16"/>
                <w:szCs w:val="16"/>
                <w:lang w:val="ka-GE"/>
              </w:rPr>
            </w:pPr>
            <w:r w:rsidRPr="00B62C30">
              <w:rPr>
                <w:rFonts w:ascii="Sylfaen" w:eastAsia="Times New Roman" w:hAnsi="Sylfaen" w:cs="Calibri"/>
                <w:sz w:val="16"/>
                <w:szCs w:val="16"/>
                <w:lang w:val="ka-GE"/>
              </w:rPr>
              <w:t>ბ) მატერიალური რესურსის გაცემის სქემა:</w:t>
            </w:r>
          </w:p>
          <w:p w:rsidR="00AF7D96" w:rsidRPr="00B62C30" w:rsidRDefault="00AF7D96" w:rsidP="00FE0FB9">
            <w:pPr>
              <w:spacing w:after="240"/>
              <w:jc w:val="both"/>
              <w:rPr>
                <w:rFonts w:ascii="Sylfaen" w:eastAsia="Times New Roman" w:hAnsi="Sylfaen" w:cs="Calibri"/>
                <w:sz w:val="16"/>
                <w:szCs w:val="16"/>
                <w:lang w:val="ka-GE"/>
              </w:rPr>
            </w:pPr>
            <w:r w:rsidRPr="00B62C30">
              <w:rPr>
                <w:rFonts w:ascii="Sylfaen" w:eastAsia="Times New Roman" w:hAnsi="Sylfaen" w:cs="Calibri"/>
                <w:sz w:val="16"/>
                <w:szCs w:val="16"/>
                <w:lang w:val="ka-GE"/>
              </w:rPr>
              <w:t>ელექტროენერგიის და მოხმარებული ბუნებრივი აირის გადასახადის დაფარვა მოხდება ყოველთვიურად,   „ენერგო-პრო ჯორჯიასა“ და „სოკარ ჯორჯია გაზის“  მიერ წარმოდგენილი მრიცხველის მონაცემების მიხედვით. გაწეულ მომსახურებაზე დაფინანსება განხორციელდება ა(ა)იპ-სა და მომსახურების მომწოდებელს შორის გაფორმებული ხელშეკრულების პირობების თანახმად,   ფაქტიურად შესრულებული სამუშაოს მოცულობით.</w:t>
            </w:r>
          </w:p>
          <w:p w:rsidR="00AF7D96" w:rsidRPr="00B62C30" w:rsidRDefault="00AF7D96" w:rsidP="00FE0FB9">
            <w:pPr>
              <w:spacing w:after="240"/>
              <w:jc w:val="both"/>
              <w:rPr>
                <w:rFonts w:ascii="Sylfaen" w:eastAsia="Times New Roman" w:hAnsi="Sylfaen" w:cs="Calibri"/>
                <w:sz w:val="16"/>
                <w:szCs w:val="16"/>
                <w:lang w:val="ka-GE"/>
              </w:rPr>
            </w:pPr>
            <w:r w:rsidRPr="00B62C30">
              <w:rPr>
                <w:rFonts w:ascii="Sylfaen" w:eastAsia="Times New Roman" w:hAnsi="Sylfaen" w:cs="Calibri"/>
                <w:sz w:val="16"/>
                <w:szCs w:val="16"/>
                <w:lang w:val="ka-GE"/>
              </w:rPr>
              <w:t>გ) ქვეპროგრამის მოსარგებლები</w:t>
            </w:r>
          </w:p>
          <w:p w:rsidR="00AF7D96" w:rsidRPr="00B62C30" w:rsidRDefault="00AF7D96" w:rsidP="00FE0FB9">
            <w:pPr>
              <w:spacing w:after="240"/>
              <w:jc w:val="both"/>
              <w:rPr>
                <w:rFonts w:ascii="Sylfaen" w:eastAsia="Times New Roman" w:hAnsi="Sylfaen" w:cs="Calibri"/>
                <w:sz w:val="16"/>
                <w:szCs w:val="16"/>
                <w:lang w:val="ka-GE"/>
              </w:rPr>
            </w:pPr>
            <w:r w:rsidRPr="00B62C30">
              <w:rPr>
                <w:rFonts w:ascii="Sylfaen" w:eastAsia="Times New Roman" w:hAnsi="Sylfaen" w:cs="Calibri"/>
                <w:sz w:val="16"/>
                <w:szCs w:val="16"/>
                <w:lang w:val="ka-GE"/>
              </w:rPr>
              <w:t>ქობულეთის მუნიციპალიტეტის ტერიტორიაზე არსებული პირველადი ჯანდაცვის ცენტრები და ექიმამდელი სამედიცინო დახმარების პუნქტები, მათში მომუშავე პერსონალი.</w:t>
            </w:r>
          </w:p>
          <w:p w:rsidR="00AF7D96" w:rsidRPr="00B62C30" w:rsidRDefault="00AF7D96" w:rsidP="00FE0FB9">
            <w:pPr>
              <w:spacing w:after="240"/>
              <w:jc w:val="both"/>
              <w:rPr>
                <w:rFonts w:ascii="Sylfaen" w:eastAsia="Times New Roman" w:hAnsi="Sylfaen" w:cs="Calibri"/>
                <w:sz w:val="16"/>
                <w:szCs w:val="16"/>
                <w:lang w:val="ka-GE"/>
              </w:rPr>
            </w:pPr>
            <w:r w:rsidRPr="00B62C30">
              <w:rPr>
                <w:rFonts w:ascii="Sylfaen" w:eastAsia="Times New Roman" w:hAnsi="Sylfaen" w:cs="Calibri"/>
                <w:sz w:val="16"/>
                <w:szCs w:val="16"/>
                <w:lang w:val="ka-GE"/>
              </w:rPr>
              <w:t>ქვეპროგრამის განხორციელების პროცესში ცალკეულ პუნქტებს შორის თანხების გადანაწილება (დაზუსტება) შეიძლება განხორციელდეს  ფაქტიური მოთხოვნილებიდან   გამომდინარე.</w:t>
            </w:r>
          </w:p>
          <w:p w:rsidR="00AF7D96" w:rsidRPr="00B62C30" w:rsidRDefault="00AF7D96" w:rsidP="00FE0FB9">
            <w:pPr>
              <w:spacing w:after="240"/>
              <w:jc w:val="both"/>
              <w:rPr>
                <w:rFonts w:ascii="Sylfaen" w:eastAsia="Times New Roman" w:hAnsi="Sylfaen" w:cs="Calibri"/>
                <w:sz w:val="16"/>
                <w:szCs w:val="16"/>
                <w:lang w:val="ka-GE"/>
              </w:rPr>
            </w:pPr>
            <w:r w:rsidRPr="00B62C30">
              <w:rPr>
                <w:rFonts w:ascii="Sylfaen" w:eastAsia="Times New Roman" w:hAnsi="Sylfaen" w:cs="Calibri"/>
                <w:sz w:val="16"/>
                <w:szCs w:val="16"/>
                <w:lang w:val="ka-GE"/>
              </w:rPr>
              <w:t xml:space="preserve">ქვეპროგრამის ბენეფიციარად განისაზღვრება ქობულეთის მუნიციპალიტეტში 2026 წლის 1 იანვრის მდგომარეობით   რეგისტრირებული   0-დან 150 000-მდე სარეიტინგი ქულის მქონე მძიმე და ღრმა შესაძლებლობის შეზღუდვის მქონე პირებიდა ასევე  0-დან 150 000-ს ჩათვლით სარეიტინგო ქულის მქონე მხცოვანი (80 წლის და მეტი) მწოლიარე ბენეფიციარები; მგრძნობელობის დაქვეითების მქონე  შშმ პირები; ასევე ოჯახები, რომლებიც ახალშობილის შეძენის მომენტისათვის დარეგისტრირებული არიან  სოციალური მომსახურების სააგენტოს ქობულეთის ფილიალში 0-დან 150 000-ს ჩათვლით სარეიტინგო ქულით; </w:t>
            </w:r>
          </w:p>
          <w:p w:rsidR="00AF7D96" w:rsidRPr="00B62C30" w:rsidRDefault="00AF7D96" w:rsidP="00FE0FB9">
            <w:pPr>
              <w:spacing w:after="240"/>
              <w:jc w:val="both"/>
              <w:rPr>
                <w:rFonts w:ascii="Sylfaen" w:eastAsia="Times New Roman" w:hAnsi="Sylfaen" w:cs="Calibri"/>
                <w:sz w:val="16"/>
                <w:szCs w:val="16"/>
                <w:lang w:val="ka-GE"/>
              </w:rPr>
            </w:pPr>
            <w:r w:rsidRPr="00B62C30">
              <w:rPr>
                <w:rFonts w:ascii="Sylfaen" w:eastAsia="Times New Roman" w:hAnsi="Sylfaen" w:cs="Calibri"/>
                <w:sz w:val="16"/>
                <w:szCs w:val="16"/>
                <w:lang w:val="ka-GE"/>
              </w:rPr>
              <w:t>შენიშვნა:</w:t>
            </w:r>
          </w:p>
          <w:p w:rsidR="00AF7D96" w:rsidRPr="00B62C30" w:rsidRDefault="00AF7D96" w:rsidP="00FE0FB9">
            <w:pPr>
              <w:spacing w:after="240"/>
              <w:jc w:val="both"/>
              <w:rPr>
                <w:rFonts w:ascii="Sylfaen" w:eastAsia="Times New Roman" w:hAnsi="Sylfaen" w:cs="Calibri"/>
                <w:sz w:val="16"/>
                <w:szCs w:val="16"/>
                <w:lang w:val="ka-GE"/>
              </w:rPr>
            </w:pPr>
            <w:r w:rsidRPr="00B62C30">
              <w:rPr>
                <w:rFonts w:ascii="Sylfaen" w:eastAsia="Times New Roman" w:hAnsi="Sylfaen" w:cs="Calibri"/>
                <w:sz w:val="16"/>
                <w:szCs w:val="16"/>
                <w:lang w:val="ka-GE"/>
              </w:rPr>
              <w:t>ქვეპროგრამაში ბენეფიციარების ჩართვის რიგობრიობა განისაზღვრება განცხადების რეგისტრაციის თარიღის შესაბამისად.</w:t>
            </w:r>
          </w:p>
          <w:p w:rsidR="00AF7D96" w:rsidRPr="00B62C30" w:rsidRDefault="00AF7D96" w:rsidP="00FE0FB9">
            <w:pPr>
              <w:spacing w:after="240"/>
              <w:jc w:val="both"/>
              <w:rPr>
                <w:rFonts w:ascii="Sylfaen" w:eastAsia="Times New Roman" w:hAnsi="Sylfaen" w:cs="Calibri"/>
                <w:sz w:val="16"/>
                <w:szCs w:val="16"/>
                <w:lang w:val="ka-GE"/>
              </w:rPr>
            </w:pPr>
            <w:r w:rsidRPr="00B62C30">
              <w:rPr>
                <w:rFonts w:ascii="Sylfaen" w:eastAsia="Times New Roman" w:hAnsi="Sylfaen" w:cs="Calibri"/>
                <w:sz w:val="16"/>
                <w:szCs w:val="16"/>
                <w:lang w:val="ka-GE"/>
              </w:rPr>
              <w:t>ქვეპროგრამით გათვალისწინებული მომსახურება განხორციელდება  სოციალური ვაუჩერის საშუალებით. ვაუჩერის გაცემის, გამოყენების წესს და ქვეპროგრამის ღონისძიებასთან დაკავშირებულ სხვა პროცედურებს  საჭიროების შემთხვევაში  განსაზღვრავს ქობულეთის მუნიციპალიტეტის  მერი.</w:t>
            </w:r>
          </w:p>
          <w:p w:rsidR="00AF7D96" w:rsidRPr="00B62C30" w:rsidRDefault="00AF7D96" w:rsidP="00FE0FB9">
            <w:pPr>
              <w:spacing w:after="240"/>
              <w:jc w:val="both"/>
              <w:rPr>
                <w:rFonts w:ascii="Sylfaen" w:eastAsia="Times New Roman" w:hAnsi="Sylfaen" w:cs="Calibri"/>
                <w:sz w:val="16"/>
                <w:szCs w:val="16"/>
                <w:lang w:val="ka-GE"/>
              </w:rPr>
            </w:pPr>
            <w:r w:rsidRPr="00B62C30">
              <w:rPr>
                <w:rFonts w:ascii="Sylfaen" w:eastAsia="Times New Roman" w:hAnsi="Sylfaen" w:cs="Calibri"/>
                <w:sz w:val="16"/>
                <w:szCs w:val="16"/>
                <w:lang w:val="ka-GE"/>
              </w:rPr>
              <w:t>შემოსული განცხადების განხილვის შემდეგ, ქვეპროგრამის ბენეფიციარის მიერ სრულყოფილად წარმოდგენილი დოკუმენტაციის საფუძველზე გაიცემა სოციალური ვაუჩერი.სადაც მითითემულია ბენეფიციარის პირადი ნომერი,  მისამართი და  თანხა. ვაუჩერი გაიცემა კვარტალში ერთჯერ. შესაბამისად, ბენეფიციარი სააფთიაქო დაწესებულებაში ქვეპროგრამით გათვალისწინებულ დახმარებას მიიღებს კვარტალში ერთჯერ. (ქვეპროგრამის ბენეფიციარებს  დაუფინანსდებათ მოვლის საშუალებები/ბავშვთა კვება  არა უმეტეს 50  ლარის ღირებულებისა თვის განმავლობაში).</w:t>
            </w:r>
          </w:p>
          <w:p w:rsidR="00AF7D96" w:rsidRPr="00B62C30" w:rsidRDefault="00AF7D96" w:rsidP="00FE0FB9">
            <w:pPr>
              <w:spacing w:after="240"/>
              <w:jc w:val="both"/>
              <w:rPr>
                <w:rFonts w:ascii="Sylfaen" w:eastAsia="Times New Roman" w:hAnsi="Sylfaen" w:cs="Calibri"/>
                <w:sz w:val="16"/>
                <w:szCs w:val="16"/>
                <w:lang w:val="en-GB"/>
              </w:rPr>
            </w:pPr>
            <w:r w:rsidRPr="00B62C30">
              <w:rPr>
                <w:rFonts w:ascii="Sylfaen" w:eastAsia="Times New Roman" w:hAnsi="Sylfaen" w:cs="Calibri"/>
                <w:sz w:val="16"/>
                <w:szCs w:val="16"/>
                <w:lang w:val="ka-GE"/>
              </w:rPr>
              <w:t xml:space="preserve">დაფინანსება განხორციელდება ა(ა)იპ ,,ქობულეთის ჯანდაცვისა და სოციალური სერვისების ცენტრსა" და მომსახურე კომპანიას შორის დადებული </w:t>
            </w:r>
            <w:r w:rsidRPr="00B62C30">
              <w:rPr>
                <w:rFonts w:ascii="Sylfaen" w:eastAsia="Times New Roman" w:hAnsi="Sylfaen" w:cs="Calibri"/>
                <w:sz w:val="16"/>
                <w:szCs w:val="16"/>
                <w:lang w:val="ka-GE"/>
              </w:rPr>
              <w:lastRenderedPageBreak/>
              <w:t>ხელშეკრულების პირობების შესაბამისად.</w:t>
            </w:r>
          </w:p>
        </w:tc>
      </w:tr>
      <w:tr w:rsidR="00AF7D96" w:rsidRPr="00B62C30" w:rsidTr="00FE0FB9">
        <w:trPr>
          <w:trHeight w:val="626"/>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b/>
                <w:bCs/>
                <w:sz w:val="18"/>
                <w:szCs w:val="18"/>
              </w:rPr>
            </w:pPr>
            <w:r w:rsidRPr="00B62C30">
              <w:rPr>
                <w:rFonts w:ascii="Sylfaen" w:eastAsia="Times New Roman" w:hAnsi="Sylfaen" w:cs="Calibri"/>
                <w:b/>
                <w:bCs/>
                <w:sz w:val="18"/>
                <w:szCs w:val="18"/>
              </w:rPr>
              <w:lastRenderedPageBreak/>
              <w:t>პროგრამის მიზანი და მოსალოდნელი შედეგი</w:t>
            </w:r>
          </w:p>
        </w:tc>
        <w:tc>
          <w:tcPr>
            <w:tcW w:w="11340" w:type="dxa"/>
            <w:tcBorders>
              <w:top w:val="single" w:sz="4" w:space="0" w:color="auto"/>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cs="Calibri"/>
                <w:sz w:val="16"/>
                <w:szCs w:val="16"/>
                <w:lang w:val="ka-GE"/>
              </w:rPr>
            </w:pPr>
            <w:r w:rsidRPr="00B62C30">
              <w:rPr>
                <w:rFonts w:ascii="Sylfaen" w:eastAsia="Times New Roman" w:hAnsi="Sylfaen" w:cs="Calibri"/>
                <w:sz w:val="16"/>
                <w:szCs w:val="16"/>
              </w:rPr>
              <w:t>სოფლის მოსახლეობის ადგილზე სამედიცინო მომსახურებით უზრუნველყოფა, ზოგიერთი სოციალური კატეგორიის ბენეფიციარების, მათ შორის მძიმე და ღრმა შეზღუდული შესაძლებლობის მქონე პირთა ცხოვრების ხარისხის ამაღლება და დამხმარე საშუალებებით უზრუნველყოფა</w:t>
            </w:r>
            <w:r w:rsidRPr="00B62C30">
              <w:rPr>
                <w:rFonts w:ascii="Sylfaen" w:eastAsia="Times New Roman" w:hAnsi="Sylfaen" w:cs="Calibri"/>
                <w:sz w:val="16"/>
                <w:szCs w:val="16"/>
                <w:lang w:val="ka-GE"/>
              </w:rPr>
              <w:t>;</w:t>
            </w:r>
          </w:p>
          <w:p w:rsidR="00AF7D96" w:rsidRPr="00B62C30" w:rsidRDefault="00AF7D96" w:rsidP="00FE0FB9">
            <w:pPr>
              <w:spacing w:after="0" w:line="240" w:lineRule="auto"/>
              <w:jc w:val="both"/>
              <w:rPr>
                <w:rFonts w:ascii="Sylfaen" w:eastAsia="Times New Roman" w:hAnsi="Sylfaen" w:cs="Calibri"/>
                <w:sz w:val="16"/>
                <w:szCs w:val="16"/>
                <w:lang w:val="ka-GE"/>
              </w:rPr>
            </w:pPr>
          </w:p>
          <w:p w:rsidR="00AF7D96" w:rsidRPr="00B62C30" w:rsidRDefault="00AF7D96" w:rsidP="00FE0FB9">
            <w:pPr>
              <w:spacing w:after="0" w:line="240" w:lineRule="auto"/>
              <w:jc w:val="both"/>
              <w:rPr>
                <w:rFonts w:ascii="Sylfaen" w:eastAsia="Times New Roman" w:hAnsi="Sylfaen" w:cs="Calibri"/>
                <w:sz w:val="16"/>
                <w:szCs w:val="16"/>
                <w:lang w:val="ka-GE"/>
              </w:rPr>
            </w:pPr>
            <w:r w:rsidRPr="00B62C30">
              <w:rPr>
                <w:rFonts w:ascii="Sylfaen" w:eastAsia="Times New Roman" w:hAnsi="Sylfaen" w:cs="Calibri"/>
                <w:sz w:val="16"/>
                <w:szCs w:val="16"/>
                <w:lang w:val="ka-GE"/>
              </w:rPr>
              <w:t>ქვეპროგრამის ბენეფიციარები უზრუნველყოფილი არიან მედიკამენტებით, მოვლის საჭიროების მქონე პირები  უზრუნველყოფილი არიან მოვლის  და დამხმარე საშუალებებით, ხოლო სოციალურად დაუცველი ოჯახები ბავშვის შეძენისას მოვლის საშუალებებით ან/და ბავშვთა კვებით.</w:t>
            </w:r>
          </w:p>
        </w:tc>
      </w:tr>
    </w:tbl>
    <w:p w:rsidR="00AF7D96" w:rsidRPr="00B62C30" w:rsidRDefault="00AF7D96" w:rsidP="00AF7D96">
      <w:pPr>
        <w:autoSpaceDE w:val="0"/>
        <w:autoSpaceDN w:val="0"/>
        <w:adjustRightInd w:val="0"/>
        <w:spacing w:after="0" w:line="360" w:lineRule="auto"/>
        <w:jc w:val="both"/>
        <w:rPr>
          <w:rFonts w:ascii="Sylfaen" w:eastAsiaTheme="minorHAnsi" w:hAnsi="Sylfaen" w:cs="Sylfaen"/>
          <w:b/>
          <w:sz w:val="24"/>
          <w:szCs w:val="24"/>
          <w:lang w:val="ka-GE"/>
        </w:rPr>
      </w:pPr>
    </w:p>
    <w:tbl>
      <w:tblPr>
        <w:tblW w:w="13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4944"/>
        <w:gridCol w:w="1528"/>
        <w:gridCol w:w="1528"/>
        <w:gridCol w:w="4449"/>
      </w:tblGrid>
      <w:tr w:rsidR="00AF7D96" w:rsidRPr="00B62C30" w:rsidTr="00FE0FB9">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ind w:left="1"/>
              <w:jc w:val="center"/>
              <w:rPr>
                <w:b/>
                <w:sz w:val="20"/>
                <w:szCs w:val="20"/>
              </w:rPr>
            </w:pPr>
            <w:r w:rsidRPr="00B62C30">
              <w:rPr>
                <w:rFonts w:ascii="Sylfaen" w:hAnsi="Sylfaen" w:cs="Sylfaen"/>
                <w:b/>
                <w:bCs/>
                <w:sz w:val="20"/>
                <w:szCs w:val="20"/>
              </w:rPr>
              <w:t>№</w:t>
            </w:r>
          </w:p>
        </w:tc>
        <w:tc>
          <w:tcPr>
            <w:tcW w:w="4944" w:type="dxa"/>
            <w:vMerge w:val="restart"/>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jc w:val="center"/>
              <w:rPr>
                <w:b/>
                <w:sz w:val="20"/>
                <w:szCs w:val="20"/>
              </w:rPr>
            </w:pPr>
            <w:r w:rsidRPr="00B62C30">
              <w:rPr>
                <w:rFonts w:ascii="Sylfaen" w:hAnsi="Sylfaen" w:cs="Sylfaen"/>
                <w:b/>
                <w:bCs/>
                <w:sz w:val="20"/>
                <w:szCs w:val="20"/>
              </w:rPr>
              <w:t>მოსალოდნელი შუალედური შედეგის შეფასების ინდიკატორი</w:t>
            </w:r>
          </w:p>
        </w:tc>
        <w:tc>
          <w:tcPr>
            <w:tcW w:w="3056" w:type="dxa"/>
            <w:gridSpan w:val="2"/>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45"/>
              <w:ind w:left="714"/>
              <w:rPr>
                <w:b/>
                <w:sz w:val="20"/>
                <w:szCs w:val="20"/>
              </w:rPr>
            </w:pPr>
            <w:r w:rsidRPr="00B62C30">
              <w:rPr>
                <w:rFonts w:ascii="Sylfaen" w:hAnsi="Sylfaen" w:cs="Sylfaen"/>
                <w:b/>
                <w:bCs/>
                <w:sz w:val="20"/>
                <w:szCs w:val="20"/>
              </w:rPr>
              <w:t>ინდიკატორის მაჩვენებლები</w:t>
            </w:r>
          </w:p>
        </w:tc>
        <w:tc>
          <w:tcPr>
            <w:tcW w:w="4449" w:type="dxa"/>
            <w:vMerge w:val="restart"/>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ind w:left="668"/>
              <w:jc w:val="center"/>
              <w:rPr>
                <w:b/>
                <w:sz w:val="20"/>
                <w:szCs w:val="20"/>
              </w:rPr>
            </w:pPr>
            <w:r w:rsidRPr="00B62C30">
              <w:rPr>
                <w:rFonts w:ascii="Sylfaen" w:hAnsi="Sylfaen" w:cs="Sylfaen"/>
                <w:b/>
                <w:bCs/>
                <w:sz w:val="20"/>
                <w:szCs w:val="20"/>
              </w:rPr>
              <w:t>ცდომილების ალბათობა (% შესაძლო რისკები-აღწერა)</w:t>
            </w:r>
          </w:p>
        </w:tc>
      </w:tr>
      <w:tr w:rsidR="00AF7D96" w:rsidRPr="00B62C30" w:rsidTr="00FE0FB9">
        <w:trPr>
          <w:trHeight w:hRule="exact" w:val="717"/>
        </w:trPr>
        <w:tc>
          <w:tcPr>
            <w:tcW w:w="736" w:type="dxa"/>
            <w:vMerge/>
            <w:tcBorders>
              <w:top w:val="single" w:sz="4" w:space="0" w:color="auto"/>
            </w:tcBorders>
          </w:tcPr>
          <w:p w:rsidR="00AF7D96" w:rsidRPr="00B62C30" w:rsidRDefault="00AF7D96" w:rsidP="00FE0FB9">
            <w:pPr>
              <w:pStyle w:val="TableParagraph"/>
              <w:kinsoku w:val="0"/>
              <w:overflowPunct w:val="0"/>
              <w:ind w:left="668"/>
              <w:rPr>
                <w:b/>
                <w:sz w:val="20"/>
                <w:szCs w:val="20"/>
              </w:rPr>
            </w:pPr>
          </w:p>
        </w:tc>
        <w:tc>
          <w:tcPr>
            <w:tcW w:w="4944" w:type="dxa"/>
            <w:vMerge/>
            <w:tcBorders>
              <w:top w:val="single" w:sz="4" w:space="0" w:color="auto"/>
            </w:tcBorders>
          </w:tcPr>
          <w:p w:rsidR="00AF7D96" w:rsidRPr="00B62C30" w:rsidRDefault="00AF7D96" w:rsidP="00FE0FB9">
            <w:pPr>
              <w:pStyle w:val="TableParagraph"/>
              <w:kinsoku w:val="0"/>
              <w:overflowPunct w:val="0"/>
              <w:ind w:left="668"/>
              <w:rPr>
                <w:b/>
                <w:sz w:val="20"/>
                <w:szCs w:val="20"/>
              </w:rPr>
            </w:pPr>
          </w:p>
        </w:tc>
        <w:tc>
          <w:tcPr>
            <w:tcW w:w="1528" w:type="dxa"/>
            <w:tcBorders>
              <w:top w:val="single" w:sz="4" w:space="0" w:color="auto"/>
            </w:tcBorders>
          </w:tcPr>
          <w:p w:rsidR="00AF7D96" w:rsidRPr="00B62C30" w:rsidRDefault="00AF7D96" w:rsidP="00FE0FB9">
            <w:pPr>
              <w:pStyle w:val="TableParagraph"/>
              <w:kinsoku w:val="0"/>
              <w:overflowPunct w:val="0"/>
              <w:spacing w:before="45" w:line="259" w:lineRule="auto"/>
              <w:jc w:val="center"/>
              <w:rPr>
                <w:b/>
                <w:sz w:val="20"/>
                <w:szCs w:val="20"/>
              </w:rPr>
            </w:pPr>
            <w:r w:rsidRPr="00B62C30">
              <w:rPr>
                <w:rFonts w:ascii="Sylfaen" w:hAnsi="Sylfaen" w:cs="Sylfaen"/>
                <w:b/>
                <w:bCs/>
                <w:sz w:val="20"/>
                <w:szCs w:val="20"/>
              </w:rPr>
              <w:t>საბაზისო 202</w:t>
            </w:r>
            <w:r w:rsidRPr="00B62C30">
              <w:rPr>
                <w:rFonts w:ascii="Sylfaen" w:hAnsi="Sylfaen" w:cs="Sylfaen"/>
                <w:b/>
                <w:bCs/>
                <w:sz w:val="20"/>
                <w:szCs w:val="20"/>
                <w:lang w:val="ka-GE"/>
              </w:rPr>
              <w:t>5</w:t>
            </w:r>
            <w:r w:rsidRPr="00B62C30">
              <w:rPr>
                <w:rFonts w:ascii="Sylfaen" w:hAnsi="Sylfaen" w:cs="Sylfaen"/>
                <w:b/>
                <w:bCs/>
                <w:sz w:val="20"/>
                <w:szCs w:val="20"/>
              </w:rPr>
              <w:t xml:space="preserve"> წელი</w:t>
            </w:r>
          </w:p>
        </w:tc>
        <w:tc>
          <w:tcPr>
            <w:tcW w:w="1528" w:type="dxa"/>
            <w:tcBorders>
              <w:top w:val="single" w:sz="4" w:space="0" w:color="auto"/>
            </w:tcBorders>
          </w:tcPr>
          <w:p w:rsidR="00AF7D96" w:rsidRPr="00B62C30" w:rsidRDefault="00AF7D96" w:rsidP="00FE0FB9">
            <w:pPr>
              <w:pStyle w:val="TableParagraph"/>
              <w:kinsoku w:val="0"/>
              <w:overflowPunct w:val="0"/>
              <w:spacing w:before="45" w:line="259" w:lineRule="auto"/>
              <w:ind w:left="22"/>
              <w:jc w:val="center"/>
              <w:rPr>
                <w:b/>
                <w:sz w:val="20"/>
                <w:szCs w:val="20"/>
              </w:rPr>
            </w:pPr>
            <w:r w:rsidRPr="00B62C30">
              <w:rPr>
                <w:rFonts w:ascii="Sylfaen" w:hAnsi="Sylfaen" w:cs="Sylfaen"/>
                <w:b/>
                <w:bCs/>
                <w:sz w:val="20"/>
                <w:szCs w:val="20"/>
              </w:rPr>
              <w:t>მიზნობრივი 202</w:t>
            </w:r>
            <w:r w:rsidRPr="00B62C30">
              <w:rPr>
                <w:rFonts w:ascii="Sylfaen" w:hAnsi="Sylfaen" w:cs="Sylfaen"/>
                <w:b/>
                <w:bCs/>
                <w:sz w:val="20"/>
                <w:szCs w:val="20"/>
                <w:lang w:val="ka-GE"/>
              </w:rPr>
              <w:t>6</w:t>
            </w:r>
            <w:r w:rsidRPr="00B62C30">
              <w:rPr>
                <w:rFonts w:ascii="Sylfaen" w:hAnsi="Sylfaen" w:cs="Sylfaen"/>
                <w:b/>
                <w:bCs/>
                <w:sz w:val="20"/>
                <w:szCs w:val="20"/>
              </w:rPr>
              <w:t xml:space="preserve"> წელი</w:t>
            </w:r>
          </w:p>
        </w:tc>
        <w:tc>
          <w:tcPr>
            <w:tcW w:w="4449" w:type="dxa"/>
            <w:vMerge/>
            <w:tcBorders>
              <w:top w:val="single" w:sz="4" w:space="0" w:color="auto"/>
            </w:tcBorders>
          </w:tcPr>
          <w:p w:rsidR="00AF7D96" w:rsidRPr="00B62C30" w:rsidRDefault="00AF7D96" w:rsidP="00FE0FB9">
            <w:pPr>
              <w:pStyle w:val="TableParagraph"/>
              <w:kinsoku w:val="0"/>
              <w:overflowPunct w:val="0"/>
              <w:spacing w:before="45" w:line="259" w:lineRule="auto"/>
              <w:ind w:left="479" w:right="405" w:hanging="72"/>
              <w:rPr>
                <w:b/>
                <w:sz w:val="20"/>
                <w:szCs w:val="20"/>
              </w:rPr>
            </w:pPr>
          </w:p>
        </w:tc>
      </w:tr>
      <w:tr w:rsidR="00AF7D96" w:rsidRPr="00B62C30" w:rsidTr="00FE0FB9">
        <w:trPr>
          <w:trHeight w:hRule="exact" w:val="1053"/>
        </w:trPr>
        <w:tc>
          <w:tcPr>
            <w:tcW w:w="736" w:type="dxa"/>
          </w:tcPr>
          <w:p w:rsidR="00AF7D96" w:rsidRPr="00B62C30" w:rsidRDefault="00AF7D96" w:rsidP="00FE0FB9">
            <w:pPr>
              <w:pStyle w:val="TableParagraph"/>
              <w:kinsoku w:val="0"/>
              <w:overflowPunct w:val="0"/>
              <w:spacing w:before="105"/>
              <w:ind w:left="4"/>
              <w:jc w:val="center"/>
              <w:rPr>
                <w:rFonts w:ascii="Sylfaen" w:hAnsi="Sylfaen" w:cs="Sylfaen"/>
                <w:b/>
                <w:sz w:val="20"/>
                <w:szCs w:val="20"/>
                <w:lang w:val="ka-GE"/>
              </w:rPr>
            </w:pPr>
            <w:r w:rsidRPr="00B62C30">
              <w:rPr>
                <w:rFonts w:ascii="Sylfaen" w:hAnsi="Sylfaen" w:cs="Sylfaen"/>
                <w:b/>
                <w:sz w:val="20"/>
                <w:szCs w:val="20"/>
                <w:lang w:val="ka-GE"/>
              </w:rPr>
              <w:t>1</w:t>
            </w:r>
          </w:p>
        </w:tc>
        <w:tc>
          <w:tcPr>
            <w:tcW w:w="4944" w:type="dxa"/>
          </w:tcPr>
          <w:p w:rsidR="00AF7D96" w:rsidRPr="00B62C30" w:rsidRDefault="00AF7D96" w:rsidP="00FE0FB9">
            <w:pPr>
              <w:pStyle w:val="TableParagraph"/>
              <w:kinsoku w:val="0"/>
              <w:overflowPunct w:val="0"/>
              <w:spacing w:before="95"/>
              <w:ind w:left="20"/>
              <w:rPr>
                <w:b/>
                <w:sz w:val="20"/>
                <w:szCs w:val="20"/>
                <w:lang w:val="ka-GE"/>
              </w:rPr>
            </w:pPr>
            <w:r w:rsidRPr="00B62C30">
              <w:rPr>
                <w:rFonts w:ascii="Sylfaen" w:hAnsi="Sylfaen" w:cs="Sylfaen"/>
                <w:b/>
                <w:spacing w:val="-1"/>
                <w:sz w:val="20"/>
                <w:szCs w:val="20"/>
              </w:rPr>
              <w:t>ბენეფიციართარაოდენობა</w:t>
            </w:r>
            <w:r w:rsidRPr="00B62C30">
              <w:rPr>
                <w:rFonts w:ascii="Sylfaen" w:hAnsi="Sylfaen" w:cs="Sylfaen"/>
                <w:b/>
                <w:spacing w:val="-1"/>
                <w:sz w:val="20"/>
                <w:szCs w:val="20"/>
                <w:lang w:val="ka-GE"/>
              </w:rPr>
              <w:t>, რომელთაც გაეწიათ ადგილზე (სოფლად სამედიცინო მომსახურება)</w:t>
            </w:r>
          </w:p>
        </w:tc>
        <w:tc>
          <w:tcPr>
            <w:tcW w:w="1528" w:type="dxa"/>
          </w:tcPr>
          <w:p w:rsidR="00AF7D96" w:rsidRPr="00B62C30" w:rsidRDefault="00AF7D96" w:rsidP="00FE0FB9">
            <w:pPr>
              <w:pStyle w:val="TableParagraph"/>
              <w:kinsoku w:val="0"/>
              <w:overflowPunct w:val="0"/>
              <w:spacing w:before="105"/>
              <w:ind w:left="2"/>
              <w:jc w:val="center"/>
              <w:rPr>
                <w:b/>
                <w:sz w:val="20"/>
                <w:szCs w:val="20"/>
              </w:rPr>
            </w:pPr>
            <w:r w:rsidRPr="00B62C30">
              <w:rPr>
                <w:rFonts w:ascii="Sylfaen" w:eastAsia="Times New Roman" w:hAnsi="Sylfaen"/>
                <w:sz w:val="18"/>
                <w:szCs w:val="18"/>
                <w:lang w:val="ka-GE"/>
              </w:rPr>
              <w:t>29000</w:t>
            </w:r>
          </w:p>
        </w:tc>
        <w:tc>
          <w:tcPr>
            <w:tcW w:w="1528" w:type="dxa"/>
          </w:tcPr>
          <w:p w:rsidR="00AF7D96" w:rsidRPr="00B62C30" w:rsidRDefault="00AF7D96" w:rsidP="00FE0FB9">
            <w:pPr>
              <w:pStyle w:val="TableParagraph"/>
              <w:kinsoku w:val="0"/>
              <w:overflowPunct w:val="0"/>
              <w:spacing w:before="105"/>
              <w:ind w:left="2"/>
              <w:jc w:val="center"/>
              <w:rPr>
                <w:b/>
                <w:sz w:val="20"/>
                <w:szCs w:val="20"/>
              </w:rPr>
            </w:pPr>
            <w:r w:rsidRPr="00B62C30">
              <w:rPr>
                <w:rFonts w:ascii="Sylfaen" w:eastAsia="Times New Roman" w:hAnsi="Sylfaen"/>
                <w:sz w:val="18"/>
                <w:szCs w:val="18"/>
                <w:lang w:val="ka-GE"/>
              </w:rPr>
              <w:t xml:space="preserve">29000 </w:t>
            </w:r>
          </w:p>
        </w:tc>
        <w:tc>
          <w:tcPr>
            <w:tcW w:w="4449" w:type="dxa"/>
          </w:tcPr>
          <w:p w:rsidR="00AF7D96" w:rsidRPr="00B62C30" w:rsidRDefault="00AF7D96" w:rsidP="00FE0FB9">
            <w:pPr>
              <w:pStyle w:val="TableParagraph"/>
              <w:kinsoku w:val="0"/>
              <w:overflowPunct w:val="0"/>
              <w:spacing w:before="95"/>
              <w:ind w:left="20"/>
              <w:jc w:val="center"/>
              <w:rPr>
                <w:b/>
                <w:sz w:val="20"/>
                <w:szCs w:val="20"/>
              </w:rPr>
            </w:pPr>
            <w:r w:rsidRPr="00B62C30">
              <w:rPr>
                <w:rFonts w:ascii="Sylfaen" w:hAnsi="Sylfaen" w:cs="Sylfaen"/>
                <w:b/>
                <w:sz w:val="20"/>
                <w:szCs w:val="20"/>
              </w:rPr>
              <w:t>8%-</w:t>
            </w:r>
            <w:r w:rsidRPr="00B62C30">
              <w:rPr>
                <w:rFonts w:ascii="Sylfaen" w:hAnsi="Sylfaen" w:cs="Sylfaen"/>
                <w:b/>
                <w:spacing w:val="-1"/>
                <w:sz w:val="20"/>
                <w:szCs w:val="20"/>
              </w:rPr>
              <w:t>ინფორმირებულობის დაბალი დონე, მომართვიანობის ცვლილება</w:t>
            </w:r>
          </w:p>
        </w:tc>
      </w:tr>
      <w:tr w:rsidR="00AF7D96" w:rsidRPr="00B62C30" w:rsidTr="00FE0FB9">
        <w:trPr>
          <w:trHeight w:hRule="exact" w:val="1053"/>
        </w:trPr>
        <w:tc>
          <w:tcPr>
            <w:tcW w:w="736" w:type="dxa"/>
          </w:tcPr>
          <w:p w:rsidR="00AF7D96" w:rsidRPr="00B62C30" w:rsidRDefault="00AF7D96" w:rsidP="00FE0FB9">
            <w:pPr>
              <w:pStyle w:val="TableParagraph"/>
              <w:kinsoku w:val="0"/>
              <w:overflowPunct w:val="0"/>
              <w:spacing w:before="105"/>
              <w:ind w:left="4"/>
              <w:jc w:val="center"/>
              <w:rPr>
                <w:rFonts w:ascii="Sylfaen" w:hAnsi="Sylfaen" w:cs="Sylfaen"/>
                <w:b/>
                <w:sz w:val="20"/>
                <w:szCs w:val="20"/>
                <w:lang w:val="ka-GE"/>
              </w:rPr>
            </w:pPr>
            <w:r w:rsidRPr="00B62C30">
              <w:rPr>
                <w:rFonts w:ascii="Sylfaen" w:hAnsi="Sylfaen" w:cs="Sylfaen"/>
                <w:b/>
                <w:sz w:val="20"/>
                <w:szCs w:val="20"/>
                <w:lang w:val="ka-GE"/>
              </w:rPr>
              <w:t>2</w:t>
            </w:r>
          </w:p>
        </w:tc>
        <w:tc>
          <w:tcPr>
            <w:tcW w:w="4944" w:type="dxa"/>
          </w:tcPr>
          <w:p w:rsidR="00AF7D96" w:rsidRPr="00B62C30" w:rsidRDefault="00AF7D96" w:rsidP="00FE0FB9">
            <w:pPr>
              <w:pStyle w:val="TableParagraph"/>
              <w:kinsoku w:val="0"/>
              <w:overflowPunct w:val="0"/>
              <w:spacing w:before="95"/>
              <w:ind w:left="20"/>
              <w:rPr>
                <w:rFonts w:ascii="Sylfaen" w:hAnsi="Sylfaen" w:cs="Sylfaen"/>
                <w:b/>
                <w:spacing w:val="-1"/>
                <w:sz w:val="20"/>
                <w:szCs w:val="20"/>
              </w:rPr>
            </w:pPr>
            <w:r w:rsidRPr="00B62C30">
              <w:rPr>
                <w:rFonts w:ascii="Sylfaen" w:eastAsia="Times New Roman" w:hAnsi="Sylfaen" w:cs="Calibri"/>
                <w:sz w:val="18"/>
                <w:szCs w:val="18"/>
                <w:lang w:val="ka-GE"/>
              </w:rPr>
              <w:t xml:space="preserve">მოვლის საშუალებებით  უზრუნველყოფილი 0-დან 150 000-ს ჩათვლით სარეიტინგო ქულის მქონე მძიმე და ღრმა შესაძლებლობის შეზღუდვის მქონე ბენეფიციართა რაოდენობა </w:t>
            </w:r>
          </w:p>
        </w:tc>
        <w:tc>
          <w:tcPr>
            <w:tcW w:w="1528" w:type="dxa"/>
          </w:tcPr>
          <w:p w:rsidR="00AF7D96" w:rsidRPr="00B62C30" w:rsidRDefault="00AF7D96" w:rsidP="00FE0FB9">
            <w:pPr>
              <w:pStyle w:val="TableParagraph"/>
              <w:kinsoku w:val="0"/>
              <w:overflowPunct w:val="0"/>
              <w:spacing w:before="105"/>
              <w:ind w:left="2"/>
              <w:jc w:val="center"/>
              <w:rPr>
                <w:b/>
                <w:sz w:val="20"/>
                <w:szCs w:val="20"/>
              </w:rPr>
            </w:pPr>
            <w:r w:rsidRPr="00B62C30">
              <w:rPr>
                <w:rFonts w:ascii="Sylfaen" w:eastAsia="Times New Roman" w:hAnsi="Sylfaen"/>
                <w:sz w:val="18"/>
                <w:szCs w:val="18"/>
                <w:lang w:val="ka-GE"/>
              </w:rPr>
              <w:t>480</w:t>
            </w:r>
          </w:p>
        </w:tc>
        <w:tc>
          <w:tcPr>
            <w:tcW w:w="1528" w:type="dxa"/>
          </w:tcPr>
          <w:p w:rsidR="00AF7D96" w:rsidRPr="00B62C30" w:rsidRDefault="00AF7D96" w:rsidP="00FE0FB9">
            <w:pPr>
              <w:pStyle w:val="TableParagraph"/>
              <w:kinsoku w:val="0"/>
              <w:overflowPunct w:val="0"/>
              <w:spacing w:before="105"/>
              <w:ind w:left="2"/>
              <w:jc w:val="center"/>
              <w:rPr>
                <w:b/>
                <w:sz w:val="20"/>
                <w:szCs w:val="20"/>
              </w:rPr>
            </w:pPr>
            <w:r w:rsidRPr="00B62C30">
              <w:rPr>
                <w:rFonts w:ascii="Sylfaen" w:eastAsia="Times New Roman" w:hAnsi="Sylfaen"/>
                <w:sz w:val="18"/>
                <w:szCs w:val="18"/>
                <w:lang w:val="ka-GE"/>
              </w:rPr>
              <w:t>480</w:t>
            </w:r>
          </w:p>
        </w:tc>
        <w:tc>
          <w:tcPr>
            <w:tcW w:w="4449" w:type="dxa"/>
          </w:tcPr>
          <w:p w:rsidR="00AF7D96" w:rsidRPr="00B62C30" w:rsidRDefault="00AF7D96" w:rsidP="00FE0FB9">
            <w:pPr>
              <w:pStyle w:val="TableParagraph"/>
              <w:kinsoku w:val="0"/>
              <w:overflowPunct w:val="0"/>
              <w:spacing w:before="95"/>
              <w:ind w:left="20"/>
              <w:jc w:val="center"/>
              <w:rPr>
                <w:rFonts w:ascii="Sylfaen" w:hAnsi="Sylfaen" w:cs="Sylfaen"/>
                <w:b/>
                <w:sz w:val="20"/>
                <w:szCs w:val="20"/>
              </w:rPr>
            </w:pPr>
            <w:r w:rsidRPr="00B62C30">
              <w:rPr>
                <w:rFonts w:ascii="Sylfaen" w:hAnsi="Sylfaen" w:cs="Sylfaen"/>
                <w:b/>
                <w:sz w:val="20"/>
                <w:szCs w:val="20"/>
              </w:rPr>
              <w:t>8%-</w:t>
            </w:r>
            <w:r w:rsidRPr="00B62C30">
              <w:rPr>
                <w:rFonts w:ascii="Sylfaen" w:hAnsi="Sylfaen" w:cs="Sylfaen"/>
                <w:b/>
                <w:spacing w:val="-1"/>
                <w:sz w:val="20"/>
                <w:szCs w:val="20"/>
              </w:rPr>
              <w:t>ინფორმირებულობის დაბალი დონე, მომართვიანობის ცვლილება</w:t>
            </w:r>
          </w:p>
        </w:tc>
      </w:tr>
      <w:tr w:rsidR="00AF7D96" w:rsidRPr="00B62C30" w:rsidTr="00FE0FB9">
        <w:trPr>
          <w:trHeight w:hRule="exact" w:val="876"/>
        </w:trPr>
        <w:tc>
          <w:tcPr>
            <w:tcW w:w="736" w:type="dxa"/>
          </w:tcPr>
          <w:p w:rsidR="00AF7D96" w:rsidRPr="00B62C30" w:rsidRDefault="00AF7D96" w:rsidP="00FE0FB9">
            <w:pPr>
              <w:pStyle w:val="TableParagraph"/>
              <w:kinsoku w:val="0"/>
              <w:overflowPunct w:val="0"/>
              <w:spacing w:before="105"/>
              <w:ind w:left="4"/>
              <w:jc w:val="center"/>
              <w:rPr>
                <w:rFonts w:ascii="Sylfaen" w:hAnsi="Sylfaen" w:cs="Sylfaen"/>
                <w:b/>
                <w:sz w:val="20"/>
                <w:szCs w:val="20"/>
                <w:lang w:val="ka-GE"/>
              </w:rPr>
            </w:pPr>
            <w:r w:rsidRPr="00B62C30">
              <w:rPr>
                <w:rFonts w:ascii="Sylfaen" w:hAnsi="Sylfaen" w:cs="Sylfaen"/>
                <w:b/>
                <w:sz w:val="20"/>
                <w:szCs w:val="20"/>
                <w:lang w:val="ka-GE"/>
              </w:rPr>
              <w:t>3</w:t>
            </w:r>
          </w:p>
        </w:tc>
        <w:tc>
          <w:tcPr>
            <w:tcW w:w="4944" w:type="dxa"/>
          </w:tcPr>
          <w:p w:rsidR="00AF7D96" w:rsidRPr="00B62C30" w:rsidRDefault="00AF7D96" w:rsidP="00FE0FB9">
            <w:pPr>
              <w:pStyle w:val="TableParagraph"/>
              <w:kinsoku w:val="0"/>
              <w:overflowPunct w:val="0"/>
              <w:spacing w:before="95"/>
              <w:ind w:left="20"/>
              <w:rPr>
                <w:rFonts w:ascii="Sylfaen" w:hAnsi="Sylfaen" w:cs="Sylfaen"/>
                <w:b/>
                <w:spacing w:val="-1"/>
                <w:sz w:val="20"/>
                <w:szCs w:val="20"/>
              </w:rPr>
            </w:pPr>
            <w:r w:rsidRPr="00B62C30">
              <w:rPr>
                <w:rFonts w:ascii="Sylfaen" w:eastAsia="Times New Roman" w:hAnsi="Sylfaen" w:cs="Calibri"/>
                <w:b/>
                <w:sz w:val="18"/>
                <w:szCs w:val="18"/>
                <w:lang w:val="ka-GE"/>
              </w:rPr>
              <w:t>მგრძნობელობის დაქვეითების მქონე მძიმე და ღრმა შესაძლებლობის შეზღუდვის მქონე პირთა დამხმარე საშუალებებით უზრუნველყოფა</w:t>
            </w:r>
          </w:p>
        </w:tc>
        <w:tc>
          <w:tcPr>
            <w:tcW w:w="1528" w:type="dxa"/>
          </w:tcPr>
          <w:p w:rsidR="00AF7D96" w:rsidRPr="00B62C30" w:rsidRDefault="00AF7D96" w:rsidP="00FE0FB9">
            <w:pPr>
              <w:pStyle w:val="TableParagraph"/>
              <w:kinsoku w:val="0"/>
              <w:overflowPunct w:val="0"/>
              <w:spacing w:before="105"/>
              <w:ind w:left="2"/>
              <w:jc w:val="center"/>
              <w:rPr>
                <w:b/>
                <w:sz w:val="20"/>
                <w:szCs w:val="20"/>
              </w:rPr>
            </w:pPr>
            <w:r w:rsidRPr="00B62C30">
              <w:rPr>
                <w:rFonts w:ascii="Sylfaen" w:eastAsia="Times New Roman" w:hAnsi="Sylfaen"/>
                <w:b/>
                <w:sz w:val="18"/>
                <w:szCs w:val="18"/>
                <w:lang w:val="ka-GE"/>
              </w:rPr>
              <w:t>5</w:t>
            </w:r>
          </w:p>
        </w:tc>
        <w:tc>
          <w:tcPr>
            <w:tcW w:w="1528" w:type="dxa"/>
          </w:tcPr>
          <w:p w:rsidR="00AF7D96" w:rsidRPr="00B62C30" w:rsidRDefault="00AF7D96" w:rsidP="00FE0FB9">
            <w:pPr>
              <w:pStyle w:val="TableParagraph"/>
              <w:kinsoku w:val="0"/>
              <w:overflowPunct w:val="0"/>
              <w:spacing w:before="105"/>
              <w:ind w:left="2"/>
              <w:jc w:val="center"/>
              <w:rPr>
                <w:b/>
                <w:sz w:val="20"/>
                <w:szCs w:val="20"/>
              </w:rPr>
            </w:pPr>
            <w:r w:rsidRPr="00B62C30">
              <w:rPr>
                <w:rFonts w:ascii="Sylfaen" w:eastAsia="Times New Roman" w:hAnsi="Sylfaen"/>
                <w:sz w:val="18"/>
                <w:szCs w:val="18"/>
                <w:lang w:val="ka-GE"/>
              </w:rPr>
              <w:t>5</w:t>
            </w:r>
          </w:p>
        </w:tc>
        <w:tc>
          <w:tcPr>
            <w:tcW w:w="4449" w:type="dxa"/>
          </w:tcPr>
          <w:p w:rsidR="00AF7D96" w:rsidRPr="00B62C30" w:rsidRDefault="00AF7D96" w:rsidP="00FE0FB9">
            <w:pPr>
              <w:pStyle w:val="TableParagraph"/>
              <w:kinsoku w:val="0"/>
              <w:overflowPunct w:val="0"/>
              <w:spacing w:before="95"/>
              <w:ind w:left="20"/>
              <w:jc w:val="center"/>
              <w:rPr>
                <w:rFonts w:ascii="Sylfaen" w:hAnsi="Sylfaen" w:cs="Sylfaen"/>
                <w:b/>
                <w:sz w:val="20"/>
                <w:szCs w:val="20"/>
              </w:rPr>
            </w:pPr>
            <w:r w:rsidRPr="00B62C30">
              <w:rPr>
                <w:rFonts w:ascii="Sylfaen" w:hAnsi="Sylfaen" w:cs="Sylfaen"/>
                <w:b/>
                <w:sz w:val="20"/>
                <w:szCs w:val="20"/>
              </w:rPr>
              <w:t>8%-</w:t>
            </w:r>
            <w:r w:rsidRPr="00B62C30">
              <w:rPr>
                <w:rFonts w:ascii="Sylfaen" w:hAnsi="Sylfaen" w:cs="Sylfaen"/>
                <w:b/>
                <w:spacing w:val="-1"/>
                <w:sz w:val="20"/>
                <w:szCs w:val="20"/>
              </w:rPr>
              <w:t>ინფორმირებულობის დაბალი დონე, მომართვიანობის ცვლილება</w:t>
            </w:r>
          </w:p>
        </w:tc>
      </w:tr>
      <w:tr w:rsidR="00AF7D96" w:rsidRPr="00B62C30" w:rsidTr="00FE0FB9">
        <w:trPr>
          <w:trHeight w:hRule="exact" w:val="1135"/>
        </w:trPr>
        <w:tc>
          <w:tcPr>
            <w:tcW w:w="736" w:type="dxa"/>
          </w:tcPr>
          <w:p w:rsidR="00AF7D96" w:rsidRPr="00B62C30" w:rsidRDefault="00AF7D96" w:rsidP="00FE0FB9">
            <w:pPr>
              <w:pStyle w:val="TableParagraph"/>
              <w:kinsoku w:val="0"/>
              <w:overflowPunct w:val="0"/>
              <w:spacing w:before="105"/>
              <w:ind w:left="4"/>
              <w:jc w:val="center"/>
              <w:rPr>
                <w:rFonts w:ascii="Sylfaen" w:hAnsi="Sylfaen" w:cs="Sylfaen"/>
                <w:b/>
                <w:sz w:val="20"/>
                <w:szCs w:val="20"/>
                <w:lang w:val="ka-GE"/>
              </w:rPr>
            </w:pPr>
            <w:r w:rsidRPr="00B62C30">
              <w:rPr>
                <w:rFonts w:ascii="Sylfaen" w:hAnsi="Sylfaen" w:cs="Sylfaen"/>
                <w:b/>
                <w:sz w:val="20"/>
                <w:szCs w:val="20"/>
                <w:lang w:val="ka-GE"/>
              </w:rPr>
              <w:t>4</w:t>
            </w:r>
          </w:p>
        </w:tc>
        <w:tc>
          <w:tcPr>
            <w:tcW w:w="4944" w:type="dxa"/>
          </w:tcPr>
          <w:p w:rsidR="00AF7D96" w:rsidRPr="00B62C30" w:rsidRDefault="00AF7D96" w:rsidP="00FE0FB9">
            <w:pPr>
              <w:pStyle w:val="TableParagraph"/>
              <w:kinsoku w:val="0"/>
              <w:overflowPunct w:val="0"/>
              <w:spacing w:before="95"/>
              <w:ind w:left="20"/>
              <w:rPr>
                <w:rFonts w:ascii="Sylfaen" w:hAnsi="Sylfaen" w:cs="Sylfaen"/>
                <w:b/>
                <w:spacing w:val="-1"/>
                <w:sz w:val="20"/>
                <w:szCs w:val="20"/>
                <w:lang w:val="ka-GE"/>
              </w:rPr>
            </w:pPr>
            <w:r w:rsidRPr="00B62C30">
              <w:rPr>
                <w:rFonts w:ascii="Sylfaen" w:hAnsi="Sylfaen" w:cs="Sylfaen"/>
                <w:b/>
                <w:spacing w:val="-1"/>
                <w:sz w:val="20"/>
                <w:szCs w:val="20"/>
                <w:lang w:val="ka-GE"/>
              </w:rPr>
              <w:t xml:space="preserve">მოწყვლადი ოჯახები, რომლებიც უზრუნველყოფილია </w:t>
            </w:r>
            <w:r w:rsidRPr="00B62C30">
              <w:rPr>
                <w:rFonts w:ascii="Sylfaen" w:eastAsia="Times New Roman" w:hAnsi="Sylfaen" w:cs="Calibri"/>
                <w:sz w:val="18"/>
                <w:szCs w:val="18"/>
                <w:lang w:val="ka-GE"/>
              </w:rPr>
              <w:t>უზრუნველყოფას ერთი წლის ასაკამდე ბავშვების  მოვლის საშუალებებით ან/და ბავშვთა კვებით.</w:t>
            </w:r>
          </w:p>
        </w:tc>
        <w:tc>
          <w:tcPr>
            <w:tcW w:w="1528" w:type="dxa"/>
          </w:tcPr>
          <w:p w:rsidR="00AF7D96" w:rsidRPr="00B62C30" w:rsidRDefault="00AF7D96" w:rsidP="00FE0FB9">
            <w:pPr>
              <w:pStyle w:val="TableParagraph"/>
              <w:kinsoku w:val="0"/>
              <w:overflowPunct w:val="0"/>
              <w:spacing w:before="105"/>
              <w:ind w:left="2"/>
              <w:jc w:val="center"/>
              <w:rPr>
                <w:b/>
                <w:sz w:val="20"/>
                <w:szCs w:val="20"/>
              </w:rPr>
            </w:pPr>
            <w:r w:rsidRPr="00B62C30">
              <w:rPr>
                <w:rFonts w:ascii="Sylfaen" w:eastAsia="Times New Roman" w:hAnsi="Sylfaen"/>
                <w:sz w:val="18"/>
                <w:szCs w:val="18"/>
                <w:lang w:val="ka-GE"/>
              </w:rPr>
              <w:t>400</w:t>
            </w:r>
          </w:p>
        </w:tc>
        <w:tc>
          <w:tcPr>
            <w:tcW w:w="1528" w:type="dxa"/>
          </w:tcPr>
          <w:p w:rsidR="00AF7D96" w:rsidRPr="00B62C30" w:rsidRDefault="00AF7D96" w:rsidP="00FE0FB9">
            <w:pPr>
              <w:pStyle w:val="TableParagraph"/>
              <w:kinsoku w:val="0"/>
              <w:overflowPunct w:val="0"/>
              <w:spacing w:before="105"/>
              <w:ind w:left="2"/>
              <w:jc w:val="center"/>
              <w:rPr>
                <w:b/>
                <w:sz w:val="20"/>
                <w:szCs w:val="20"/>
              </w:rPr>
            </w:pPr>
            <w:r w:rsidRPr="00B62C30">
              <w:rPr>
                <w:rFonts w:ascii="Sylfaen" w:eastAsia="Times New Roman" w:hAnsi="Sylfaen"/>
                <w:sz w:val="18"/>
                <w:szCs w:val="18"/>
                <w:lang w:val="ka-GE"/>
              </w:rPr>
              <w:t>400</w:t>
            </w:r>
          </w:p>
        </w:tc>
        <w:tc>
          <w:tcPr>
            <w:tcW w:w="4449" w:type="dxa"/>
          </w:tcPr>
          <w:p w:rsidR="00AF7D96" w:rsidRPr="00B62C30" w:rsidRDefault="00AF7D96" w:rsidP="00FE0FB9">
            <w:pPr>
              <w:pStyle w:val="TableParagraph"/>
              <w:kinsoku w:val="0"/>
              <w:overflowPunct w:val="0"/>
              <w:spacing w:before="95"/>
              <w:ind w:left="20"/>
              <w:jc w:val="center"/>
              <w:rPr>
                <w:rFonts w:ascii="Sylfaen" w:hAnsi="Sylfaen" w:cs="Sylfaen"/>
                <w:b/>
                <w:sz w:val="20"/>
                <w:szCs w:val="20"/>
              </w:rPr>
            </w:pPr>
            <w:r w:rsidRPr="00B62C30">
              <w:rPr>
                <w:rFonts w:ascii="Sylfaen" w:hAnsi="Sylfaen" w:cs="Sylfaen"/>
                <w:b/>
                <w:sz w:val="20"/>
                <w:szCs w:val="20"/>
              </w:rPr>
              <w:t>8%-</w:t>
            </w:r>
            <w:r w:rsidRPr="00B62C30">
              <w:rPr>
                <w:rFonts w:ascii="Sylfaen" w:hAnsi="Sylfaen" w:cs="Sylfaen"/>
                <w:b/>
                <w:spacing w:val="-1"/>
                <w:sz w:val="20"/>
                <w:szCs w:val="20"/>
              </w:rPr>
              <w:t>ინფორმირებულობის დაბალი დონე, მომართვიანობის ცვლილება</w:t>
            </w:r>
          </w:p>
        </w:tc>
      </w:tr>
    </w:tbl>
    <w:p w:rsidR="00AF7D96" w:rsidRPr="00B62C30" w:rsidRDefault="00AF7D96" w:rsidP="00AF7D96">
      <w:pPr>
        <w:pStyle w:val="a7"/>
        <w:kinsoku w:val="0"/>
        <w:overflowPunct w:val="0"/>
        <w:spacing w:before="3"/>
        <w:rPr>
          <w:rFonts w:ascii="Sylfaen" w:hAnsi="Sylfaen"/>
          <w:b/>
          <w:bCs/>
          <w:lang w:val="ka-GE"/>
        </w:rPr>
      </w:pPr>
    </w:p>
    <w:tbl>
      <w:tblPr>
        <w:tblStyle w:val="a5"/>
        <w:tblW w:w="0" w:type="auto"/>
        <w:tblInd w:w="108" w:type="dxa"/>
        <w:tblLayout w:type="fixed"/>
        <w:tblLook w:val="04A0"/>
      </w:tblPr>
      <w:tblGrid>
        <w:gridCol w:w="450"/>
        <w:gridCol w:w="4680"/>
        <w:gridCol w:w="1530"/>
        <w:gridCol w:w="1620"/>
        <w:gridCol w:w="1440"/>
        <w:gridCol w:w="1530"/>
        <w:gridCol w:w="1260"/>
        <w:gridCol w:w="673"/>
      </w:tblGrid>
      <w:tr w:rsidR="00AF7D96" w:rsidRPr="00B62C30" w:rsidTr="00FE0FB9">
        <w:tc>
          <w:tcPr>
            <w:tcW w:w="450" w:type="dxa"/>
            <w:vMerge w:val="restart"/>
          </w:tcPr>
          <w:p w:rsidR="00AF7D96" w:rsidRPr="00B62C30" w:rsidRDefault="00AF7D96" w:rsidP="00FE0FB9">
            <w:pPr>
              <w:autoSpaceDE w:val="0"/>
              <w:autoSpaceDN w:val="0"/>
              <w:adjustRightInd w:val="0"/>
              <w:spacing w:line="360" w:lineRule="auto"/>
              <w:jc w:val="both"/>
              <w:rPr>
                <w:rFonts w:ascii="Sylfaen" w:eastAsiaTheme="minorHAnsi" w:hAnsi="Sylfaen" w:cs="Sylfaen"/>
                <w:b/>
                <w:sz w:val="18"/>
                <w:szCs w:val="18"/>
                <w:lang w:val="ka-GE"/>
              </w:rPr>
            </w:pPr>
            <w:r w:rsidRPr="00B62C30">
              <w:rPr>
                <w:rFonts w:ascii="Sylfaen" w:eastAsiaTheme="minorHAnsi" w:hAnsi="Sylfaen" w:cs="Sylfaen"/>
                <w:b/>
                <w:sz w:val="18"/>
                <w:szCs w:val="18"/>
                <w:lang w:val="ka-GE"/>
              </w:rPr>
              <w:t>N</w:t>
            </w:r>
          </w:p>
        </w:tc>
        <w:tc>
          <w:tcPr>
            <w:tcW w:w="4680" w:type="dxa"/>
            <w:vMerge w:val="restart"/>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r w:rsidRPr="00B62C30">
              <w:rPr>
                <w:rFonts w:ascii="Sylfaen" w:hAnsi="Sylfaen" w:cs="Sylfaen"/>
                <w:b/>
                <w:spacing w:val="1"/>
                <w:sz w:val="18"/>
                <w:szCs w:val="18"/>
              </w:rPr>
              <w:t>ღონისძიების დასახელება</w:t>
            </w:r>
          </w:p>
        </w:tc>
        <w:tc>
          <w:tcPr>
            <w:tcW w:w="4590" w:type="dxa"/>
            <w:gridSpan w:val="3"/>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r w:rsidRPr="00B62C30">
              <w:rPr>
                <w:rFonts w:ascii="Sylfaen" w:eastAsiaTheme="minorHAnsi" w:hAnsi="Sylfaen" w:cs="Sylfaen"/>
                <w:b/>
                <w:sz w:val="18"/>
                <w:szCs w:val="18"/>
                <w:lang w:val="ka-GE"/>
              </w:rPr>
              <w:t>პროდუქტები</w:t>
            </w:r>
          </w:p>
        </w:tc>
        <w:tc>
          <w:tcPr>
            <w:tcW w:w="1530" w:type="dxa"/>
            <w:vMerge w:val="restart"/>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r w:rsidRPr="00B62C30">
              <w:rPr>
                <w:rFonts w:ascii="Sylfaen" w:eastAsiaTheme="minorHAnsi" w:hAnsi="Sylfaen" w:cs="Sylfaen"/>
                <w:b/>
                <w:sz w:val="18"/>
                <w:szCs w:val="18"/>
                <w:lang w:val="ka-GE"/>
              </w:rPr>
              <w:t>სულ (ლარი)</w:t>
            </w:r>
          </w:p>
        </w:tc>
        <w:tc>
          <w:tcPr>
            <w:tcW w:w="1933" w:type="dxa"/>
            <w:gridSpan w:val="2"/>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r w:rsidRPr="00B62C30">
              <w:rPr>
                <w:rFonts w:ascii="Sylfaen" w:eastAsiaTheme="minorHAnsi" w:hAnsi="Sylfaen" w:cs="Sylfaen"/>
                <w:b/>
                <w:sz w:val="18"/>
                <w:szCs w:val="18"/>
                <w:lang w:val="ka-GE"/>
              </w:rPr>
              <w:t>მათ შორის:</w:t>
            </w:r>
          </w:p>
        </w:tc>
      </w:tr>
      <w:tr w:rsidR="00AF7D96" w:rsidRPr="00B62C30" w:rsidTr="00FE0FB9">
        <w:trPr>
          <w:trHeight w:val="536"/>
        </w:trPr>
        <w:tc>
          <w:tcPr>
            <w:tcW w:w="450" w:type="dxa"/>
            <w:vMerge/>
          </w:tcPr>
          <w:p w:rsidR="00AF7D96" w:rsidRPr="00B62C30" w:rsidRDefault="00AF7D96" w:rsidP="00FE0FB9">
            <w:pPr>
              <w:autoSpaceDE w:val="0"/>
              <w:autoSpaceDN w:val="0"/>
              <w:adjustRightInd w:val="0"/>
              <w:spacing w:line="360" w:lineRule="auto"/>
              <w:jc w:val="both"/>
              <w:rPr>
                <w:rFonts w:ascii="Sylfaen" w:eastAsiaTheme="minorHAnsi" w:hAnsi="Sylfaen" w:cs="Sylfaen"/>
                <w:b/>
                <w:sz w:val="18"/>
                <w:szCs w:val="18"/>
                <w:lang w:val="ka-GE"/>
              </w:rPr>
            </w:pPr>
          </w:p>
        </w:tc>
        <w:tc>
          <w:tcPr>
            <w:tcW w:w="4680" w:type="dxa"/>
            <w:vMerge/>
          </w:tcPr>
          <w:p w:rsidR="00AF7D96" w:rsidRPr="00B62C30" w:rsidRDefault="00AF7D96" w:rsidP="00FE0FB9">
            <w:pPr>
              <w:autoSpaceDE w:val="0"/>
              <w:autoSpaceDN w:val="0"/>
              <w:adjustRightInd w:val="0"/>
              <w:spacing w:line="360" w:lineRule="auto"/>
              <w:jc w:val="both"/>
              <w:rPr>
                <w:rFonts w:ascii="Sylfaen" w:eastAsiaTheme="minorHAnsi" w:hAnsi="Sylfaen" w:cs="Sylfaen"/>
                <w:b/>
                <w:sz w:val="18"/>
                <w:szCs w:val="18"/>
                <w:lang w:val="ka-GE"/>
              </w:rPr>
            </w:pPr>
          </w:p>
        </w:tc>
        <w:tc>
          <w:tcPr>
            <w:tcW w:w="1530" w:type="dxa"/>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r w:rsidRPr="00B62C30">
              <w:rPr>
                <w:rFonts w:ascii="Sylfaen" w:eastAsiaTheme="minorHAnsi" w:hAnsi="Sylfaen" w:cs="Sylfaen"/>
                <w:b/>
                <w:sz w:val="18"/>
                <w:szCs w:val="18"/>
                <w:lang w:val="ka-GE"/>
              </w:rPr>
              <w:t>განზომილება</w:t>
            </w:r>
          </w:p>
        </w:tc>
        <w:tc>
          <w:tcPr>
            <w:tcW w:w="1620" w:type="dxa"/>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r w:rsidRPr="00B62C30">
              <w:rPr>
                <w:rFonts w:ascii="Sylfaen" w:eastAsiaTheme="minorHAnsi" w:hAnsi="Sylfaen" w:cs="Sylfaen"/>
                <w:b/>
                <w:sz w:val="18"/>
                <w:szCs w:val="18"/>
                <w:lang w:val="ka-GE"/>
              </w:rPr>
              <w:t>რაოდენობა</w:t>
            </w:r>
          </w:p>
        </w:tc>
        <w:tc>
          <w:tcPr>
            <w:tcW w:w="1440" w:type="dxa"/>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r w:rsidRPr="00B62C30">
              <w:rPr>
                <w:rFonts w:ascii="Sylfaen" w:eastAsiaTheme="minorHAnsi" w:hAnsi="Sylfaen" w:cs="Sylfaen"/>
                <w:b/>
                <w:sz w:val="18"/>
                <w:szCs w:val="18"/>
                <w:lang w:val="ka-GE"/>
              </w:rPr>
              <w:t>ერთეულის საშუალო ფასი</w:t>
            </w:r>
          </w:p>
        </w:tc>
        <w:tc>
          <w:tcPr>
            <w:tcW w:w="1530" w:type="dxa"/>
            <w:vMerge/>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p>
        </w:tc>
        <w:tc>
          <w:tcPr>
            <w:tcW w:w="1260" w:type="dxa"/>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r w:rsidRPr="00B62C30">
              <w:rPr>
                <w:rFonts w:ascii="Sylfaen" w:eastAsiaTheme="minorHAnsi" w:hAnsi="Sylfaen" w:cs="Sylfaen"/>
                <w:b/>
                <w:sz w:val="18"/>
                <w:szCs w:val="18"/>
                <w:lang w:val="ka-GE"/>
              </w:rPr>
              <w:t>საბიუჯეტო სახსრები</w:t>
            </w:r>
          </w:p>
        </w:tc>
        <w:tc>
          <w:tcPr>
            <w:tcW w:w="673" w:type="dxa"/>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r w:rsidRPr="00B62C30">
              <w:rPr>
                <w:rFonts w:ascii="Sylfaen" w:eastAsiaTheme="minorHAnsi" w:hAnsi="Sylfaen" w:cs="Sylfaen"/>
                <w:b/>
                <w:sz w:val="18"/>
                <w:szCs w:val="18"/>
                <w:lang w:val="ka-GE"/>
              </w:rPr>
              <w:t>სხვა</w:t>
            </w:r>
          </w:p>
        </w:tc>
      </w:tr>
      <w:tr w:rsidR="00AF7D96" w:rsidRPr="00B62C30" w:rsidTr="00FE0FB9">
        <w:tc>
          <w:tcPr>
            <w:tcW w:w="450" w:type="dxa"/>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6"/>
                <w:szCs w:val="16"/>
                <w:lang w:val="ka-GE"/>
              </w:rPr>
            </w:pPr>
            <w:r w:rsidRPr="00B62C30">
              <w:rPr>
                <w:rFonts w:ascii="Sylfaen" w:eastAsiaTheme="minorHAnsi" w:hAnsi="Sylfaen" w:cs="Sylfaen"/>
                <w:b/>
                <w:sz w:val="16"/>
                <w:szCs w:val="16"/>
                <w:lang w:val="ka-GE"/>
              </w:rPr>
              <w:t>1</w:t>
            </w:r>
          </w:p>
        </w:tc>
        <w:tc>
          <w:tcPr>
            <w:tcW w:w="4680" w:type="dxa"/>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6"/>
                <w:szCs w:val="16"/>
                <w:lang w:val="ka-GE"/>
              </w:rPr>
            </w:pPr>
            <w:r w:rsidRPr="00B62C30">
              <w:rPr>
                <w:rFonts w:ascii="Sylfaen" w:eastAsiaTheme="minorHAnsi" w:hAnsi="Sylfaen" w:cs="Sylfaen"/>
                <w:b/>
                <w:sz w:val="16"/>
                <w:szCs w:val="16"/>
                <w:lang w:val="ka-GE"/>
              </w:rPr>
              <w:t>ადმინისტრირება და მართვა</w:t>
            </w:r>
          </w:p>
        </w:tc>
        <w:tc>
          <w:tcPr>
            <w:tcW w:w="1530" w:type="dxa"/>
          </w:tcPr>
          <w:p w:rsidR="00AF7D96" w:rsidRPr="00B62C30" w:rsidRDefault="00AF7D96" w:rsidP="00FE0FB9">
            <w:pPr>
              <w:widowControl w:val="0"/>
              <w:autoSpaceDE w:val="0"/>
              <w:autoSpaceDN w:val="0"/>
              <w:adjustRightInd w:val="0"/>
              <w:ind w:right="679"/>
              <w:jc w:val="center"/>
              <w:rPr>
                <w:rFonts w:ascii="Sylfaen" w:hAnsi="Sylfaen" w:cs="Sylfaen"/>
                <w:sz w:val="18"/>
                <w:szCs w:val="18"/>
                <w:lang w:val="ka-GE"/>
              </w:rPr>
            </w:pPr>
          </w:p>
        </w:tc>
        <w:tc>
          <w:tcPr>
            <w:tcW w:w="1620" w:type="dxa"/>
            <w:shd w:val="clear" w:color="auto" w:fill="auto"/>
          </w:tcPr>
          <w:p w:rsidR="00AF7D96" w:rsidRPr="00B62C30" w:rsidRDefault="00AF7D96" w:rsidP="00FE0FB9">
            <w:pPr>
              <w:widowControl w:val="0"/>
              <w:autoSpaceDE w:val="0"/>
              <w:autoSpaceDN w:val="0"/>
              <w:adjustRightInd w:val="0"/>
              <w:ind w:right="679"/>
              <w:jc w:val="center"/>
              <w:rPr>
                <w:rFonts w:ascii="Sylfaen" w:hAnsi="Sylfaen"/>
                <w:sz w:val="18"/>
                <w:szCs w:val="18"/>
                <w:lang w:val="ka-GE"/>
              </w:rPr>
            </w:pPr>
            <w:r w:rsidRPr="00B62C30">
              <w:rPr>
                <w:rFonts w:ascii="Sylfaen" w:hAnsi="Sylfaen"/>
                <w:sz w:val="18"/>
                <w:szCs w:val="18"/>
                <w:lang w:val="ka-GE"/>
              </w:rPr>
              <w:t>5</w:t>
            </w:r>
          </w:p>
        </w:tc>
        <w:tc>
          <w:tcPr>
            <w:tcW w:w="1440" w:type="dxa"/>
            <w:shd w:val="clear" w:color="auto" w:fill="auto"/>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r w:rsidRPr="00B62C30">
              <w:rPr>
                <w:rFonts w:ascii="Sylfaen" w:eastAsiaTheme="minorHAnsi" w:hAnsi="Sylfaen" w:cs="Sylfaen"/>
                <w:b/>
                <w:sz w:val="18"/>
                <w:szCs w:val="18"/>
                <w:lang w:val="ka-GE"/>
              </w:rPr>
              <w:t>15 158</w:t>
            </w:r>
          </w:p>
        </w:tc>
        <w:tc>
          <w:tcPr>
            <w:tcW w:w="1530" w:type="dxa"/>
            <w:shd w:val="clear" w:color="auto" w:fill="auto"/>
          </w:tcPr>
          <w:p w:rsidR="00AF7D96" w:rsidRPr="005A4A37" w:rsidRDefault="00AF7D96" w:rsidP="00FE0FB9">
            <w:pPr>
              <w:autoSpaceDE w:val="0"/>
              <w:autoSpaceDN w:val="0"/>
              <w:adjustRightInd w:val="0"/>
              <w:spacing w:line="360" w:lineRule="auto"/>
              <w:jc w:val="center"/>
              <w:rPr>
                <w:rFonts w:ascii="Sylfaen" w:eastAsiaTheme="minorHAnsi" w:hAnsi="Sylfaen" w:cs="Sylfaen"/>
                <w:b/>
                <w:sz w:val="18"/>
                <w:szCs w:val="18"/>
                <w:lang w:val="en-GB"/>
              </w:rPr>
            </w:pPr>
            <w:r>
              <w:rPr>
                <w:rFonts w:ascii="Sylfaen" w:eastAsiaTheme="minorHAnsi" w:hAnsi="Sylfaen" w:cs="Sylfaen"/>
                <w:b/>
                <w:sz w:val="18"/>
                <w:szCs w:val="18"/>
                <w:lang w:val="en-GB"/>
              </w:rPr>
              <w:t>80</w:t>
            </w:r>
            <w:r w:rsidRPr="00B62C30">
              <w:rPr>
                <w:rFonts w:ascii="Sylfaen" w:eastAsiaTheme="minorHAnsi" w:hAnsi="Sylfaen" w:cs="Sylfaen"/>
                <w:b/>
                <w:sz w:val="18"/>
                <w:szCs w:val="18"/>
                <w:lang w:val="ka-GE"/>
              </w:rPr>
              <w:t xml:space="preserve"> </w:t>
            </w:r>
            <w:r>
              <w:rPr>
                <w:rFonts w:ascii="Sylfaen" w:eastAsiaTheme="minorHAnsi" w:hAnsi="Sylfaen" w:cs="Sylfaen"/>
                <w:b/>
                <w:sz w:val="18"/>
                <w:szCs w:val="18"/>
                <w:lang w:val="en-GB"/>
              </w:rPr>
              <w:t>845</w:t>
            </w:r>
          </w:p>
        </w:tc>
        <w:tc>
          <w:tcPr>
            <w:tcW w:w="1260" w:type="dxa"/>
            <w:shd w:val="clear" w:color="auto" w:fill="auto"/>
          </w:tcPr>
          <w:p w:rsidR="00AF7D96" w:rsidRPr="005A4A37" w:rsidRDefault="00AF7D96" w:rsidP="00FE0FB9">
            <w:pPr>
              <w:autoSpaceDE w:val="0"/>
              <w:autoSpaceDN w:val="0"/>
              <w:adjustRightInd w:val="0"/>
              <w:spacing w:line="360" w:lineRule="auto"/>
              <w:jc w:val="center"/>
              <w:rPr>
                <w:rFonts w:ascii="Sylfaen" w:eastAsiaTheme="minorHAnsi" w:hAnsi="Sylfaen" w:cs="Sylfaen"/>
                <w:b/>
                <w:sz w:val="18"/>
                <w:szCs w:val="18"/>
                <w:lang w:val="en-GB"/>
              </w:rPr>
            </w:pPr>
            <w:r>
              <w:rPr>
                <w:rFonts w:ascii="Sylfaen" w:eastAsiaTheme="minorHAnsi" w:hAnsi="Sylfaen" w:cs="Sylfaen"/>
                <w:b/>
                <w:sz w:val="18"/>
                <w:szCs w:val="18"/>
                <w:lang w:val="en-GB"/>
              </w:rPr>
              <w:t>80</w:t>
            </w:r>
            <w:r w:rsidRPr="00B62C30">
              <w:rPr>
                <w:rFonts w:ascii="Sylfaen" w:eastAsiaTheme="minorHAnsi" w:hAnsi="Sylfaen" w:cs="Sylfaen"/>
                <w:b/>
                <w:sz w:val="18"/>
                <w:szCs w:val="18"/>
                <w:lang w:val="ka-GE"/>
              </w:rPr>
              <w:t xml:space="preserve"> </w:t>
            </w:r>
            <w:r>
              <w:rPr>
                <w:rFonts w:ascii="Sylfaen" w:eastAsiaTheme="minorHAnsi" w:hAnsi="Sylfaen" w:cs="Sylfaen"/>
                <w:b/>
                <w:sz w:val="18"/>
                <w:szCs w:val="18"/>
                <w:lang w:val="en-GB"/>
              </w:rPr>
              <w:t>845</w:t>
            </w:r>
          </w:p>
        </w:tc>
        <w:tc>
          <w:tcPr>
            <w:tcW w:w="673" w:type="dxa"/>
            <w:shd w:val="clear" w:color="auto" w:fill="auto"/>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p>
        </w:tc>
      </w:tr>
      <w:tr w:rsidR="00AF7D96" w:rsidRPr="00B62C30" w:rsidTr="00FE0FB9">
        <w:tc>
          <w:tcPr>
            <w:tcW w:w="450" w:type="dxa"/>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AF7D96" w:rsidRPr="00B62C30" w:rsidRDefault="00AF7D96" w:rsidP="00FE0FB9">
            <w:pPr>
              <w:autoSpaceDE w:val="0"/>
              <w:autoSpaceDN w:val="0"/>
              <w:adjustRightInd w:val="0"/>
              <w:spacing w:line="360" w:lineRule="auto"/>
              <w:jc w:val="center"/>
              <w:rPr>
                <w:rFonts w:ascii="Sylfaen" w:eastAsiaTheme="minorHAnsi" w:hAnsi="Sylfaen" w:cs="Sylfaen"/>
                <w:sz w:val="16"/>
                <w:szCs w:val="16"/>
                <w:lang w:val="ka-GE"/>
              </w:rPr>
            </w:pPr>
            <w:r w:rsidRPr="00B62C30">
              <w:rPr>
                <w:rFonts w:ascii="Sylfaen" w:eastAsiaTheme="minorHAnsi" w:hAnsi="Sylfaen" w:cs="Sylfaen"/>
                <w:sz w:val="16"/>
                <w:szCs w:val="16"/>
                <w:lang w:val="ka-GE"/>
              </w:rPr>
              <w:t>შრომის ანაზღაურება</w:t>
            </w:r>
          </w:p>
        </w:tc>
        <w:tc>
          <w:tcPr>
            <w:tcW w:w="1530" w:type="dxa"/>
          </w:tcPr>
          <w:p w:rsidR="00AF7D96" w:rsidRPr="00B62C30" w:rsidRDefault="00AF7D96" w:rsidP="00FE0FB9">
            <w:pPr>
              <w:widowControl w:val="0"/>
              <w:autoSpaceDE w:val="0"/>
              <w:autoSpaceDN w:val="0"/>
              <w:adjustRightInd w:val="0"/>
              <w:ind w:right="679"/>
              <w:jc w:val="center"/>
              <w:rPr>
                <w:rFonts w:ascii="Sylfaen" w:hAnsi="Sylfaen" w:cs="Sylfaen"/>
                <w:sz w:val="18"/>
                <w:szCs w:val="18"/>
                <w:lang w:val="ka-GE"/>
              </w:rPr>
            </w:pPr>
          </w:p>
        </w:tc>
        <w:tc>
          <w:tcPr>
            <w:tcW w:w="1620" w:type="dxa"/>
            <w:shd w:val="clear" w:color="auto" w:fill="auto"/>
          </w:tcPr>
          <w:p w:rsidR="00AF7D96" w:rsidRPr="00B62C30" w:rsidRDefault="00AF7D96" w:rsidP="00FE0FB9">
            <w:pPr>
              <w:widowControl w:val="0"/>
              <w:autoSpaceDE w:val="0"/>
              <w:autoSpaceDN w:val="0"/>
              <w:adjustRightInd w:val="0"/>
              <w:ind w:right="679"/>
              <w:jc w:val="center"/>
              <w:rPr>
                <w:rFonts w:ascii="Sylfaen" w:hAnsi="Sylfaen"/>
                <w:sz w:val="18"/>
                <w:szCs w:val="18"/>
                <w:lang w:val="ka-GE"/>
              </w:rPr>
            </w:pPr>
            <w:r w:rsidRPr="00B62C30">
              <w:rPr>
                <w:rFonts w:ascii="Sylfaen" w:hAnsi="Sylfaen"/>
                <w:sz w:val="18"/>
                <w:szCs w:val="18"/>
                <w:lang w:val="ka-GE"/>
              </w:rPr>
              <w:t>5</w:t>
            </w:r>
          </w:p>
        </w:tc>
        <w:tc>
          <w:tcPr>
            <w:tcW w:w="1440" w:type="dxa"/>
            <w:shd w:val="clear" w:color="auto" w:fill="auto"/>
          </w:tcPr>
          <w:p w:rsidR="00AF7D96" w:rsidRPr="00B62C30" w:rsidRDefault="00AF7D96" w:rsidP="00FE0FB9">
            <w:pPr>
              <w:autoSpaceDE w:val="0"/>
              <w:autoSpaceDN w:val="0"/>
              <w:adjustRightInd w:val="0"/>
              <w:spacing w:line="360" w:lineRule="auto"/>
              <w:jc w:val="center"/>
              <w:rPr>
                <w:rFonts w:ascii="Sylfaen" w:eastAsiaTheme="minorHAnsi" w:hAnsi="Sylfaen" w:cs="Sylfaen"/>
                <w:sz w:val="18"/>
                <w:szCs w:val="18"/>
                <w:lang w:val="ka-GE"/>
              </w:rPr>
            </w:pPr>
            <w:r w:rsidRPr="00B62C30">
              <w:rPr>
                <w:rFonts w:ascii="Sylfaen" w:eastAsiaTheme="minorHAnsi" w:hAnsi="Sylfaen" w:cs="Sylfaen"/>
                <w:sz w:val="18"/>
                <w:szCs w:val="18"/>
                <w:lang w:val="ka-GE"/>
              </w:rPr>
              <w:t>15 158</w:t>
            </w:r>
          </w:p>
        </w:tc>
        <w:tc>
          <w:tcPr>
            <w:tcW w:w="1530" w:type="dxa"/>
            <w:shd w:val="clear" w:color="auto" w:fill="auto"/>
          </w:tcPr>
          <w:p w:rsidR="00AF7D96" w:rsidRPr="00B62C30" w:rsidRDefault="00AF7D96" w:rsidP="00FE0FB9">
            <w:pPr>
              <w:autoSpaceDE w:val="0"/>
              <w:autoSpaceDN w:val="0"/>
              <w:adjustRightInd w:val="0"/>
              <w:spacing w:line="360" w:lineRule="auto"/>
              <w:jc w:val="center"/>
              <w:rPr>
                <w:rFonts w:ascii="Sylfaen" w:eastAsiaTheme="minorHAnsi" w:hAnsi="Sylfaen" w:cs="Sylfaen"/>
                <w:sz w:val="18"/>
                <w:szCs w:val="18"/>
                <w:lang w:val="ka-GE"/>
              </w:rPr>
            </w:pPr>
            <w:r w:rsidRPr="00B62C30">
              <w:rPr>
                <w:rFonts w:ascii="Sylfaen" w:eastAsiaTheme="minorHAnsi" w:hAnsi="Sylfaen" w:cs="Sylfaen"/>
                <w:sz w:val="18"/>
                <w:szCs w:val="18"/>
                <w:lang w:val="ka-GE"/>
              </w:rPr>
              <w:t>75 792</w:t>
            </w:r>
          </w:p>
        </w:tc>
        <w:tc>
          <w:tcPr>
            <w:tcW w:w="1260" w:type="dxa"/>
            <w:shd w:val="clear" w:color="auto" w:fill="auto"/>
          </w:tcPr>
          <w:p w:rsidR="00AF7D96" w:rsidRPr="00B62C30" w:rsidRDefault="00AF7D96" w:rsidP="00FE0FB9">
            <w:pPr>
              <w:autoSpaceDE w:val="0"/>
              <w:autoSpaceDN w:val="0"/>
              <w:adjustRightInd w:val="0"/>
              <w:spacing w:line="360" w:lineRule="auto"/>
              <w:jc w:val="center"/>
              <w:rPr>
                <w:rFonts w:ascii="Sylfaen" w:eastAsiaTheme="minorHAnsi" w:hAnsi="Sylfaen" w:cs="Sylfaen"/>
                <w:sz w:val="18"/>
                <w:szCs w:val="18"/>
                <w:lang w:val="ka-GE"/>
              </w:rPr>
            </w:pPr>
            <w:r w:rsidRPr="00B62C30">
              <w:rPr>
                <w:rFonts w:ascii="Sylfaen" w:eastAsiaTheme="minorHAnsi" w:hAnsi="Sylfaen" w:cs="Sylfaen"/>
                <w:sz w:val="18"/>
                <w:szCs w:val="18"/>
                <w:lang w:val="ka-GE"/>
              </w:rPr>
              <w:t>75 792</w:t>
            </w:r>
          </w:p>
        </w:tc>
        <w:tc>
          <w:tcPr>
            <w:tcW w:w="673" w:type="dxa"/>
            <w:shd w:val="clear" w:color="auto" w:fill="auto"/>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p>
        </w:tc>
      </w:tr>
      <w:tr w:rsidR="00AF7D96" w:rsidRPr="00B62C30" w:rsidTr="00FE0FB9">
        <w:tc>
          <w:tcPr>
            <w:tcW w:w="450" w:type="dxa"/>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AF7D96" w:rsidRPr="00B62C30" w:rsidRDefault="00AF7D96" w:rsidP="00FE0FB9">
            <w:pPr>
              <w:autoSpaceDE w:val="0"/>
              <w:autoSpaceDN w:val="0"/>
              <w:adjustRightInd w:val="0"/>
              <w:spacing w:line="360" w:lineRule="auto"/>
              <w:jc w:val="center"/>
              <w:rPr>
                <w:rFonts w:ascii="Sylfaen" w:eastAsiaTheme="minorHAnsi" w:hAnsi="Sylfaen" w:cs="Sylfaen"/>
                <w:sz w:val="16"/>
                <w:szCs w:val="16"/>
                <w:lang w:val="ka-GE"/>
              </w:rPr>
            </w:pPr>
            <w:r w:rsidRPr="00B62C30">
              <w:rPr>
                <w:rFonts w:ascii="Sylfaen" w:eastAsiaTheme="minorHAnsi" w:hAnsi="Sylfaen" w:cs="Sylfaen"/>
                <w:sz w:val="16"/>
                <w:szCs w:val="16"/>
                <w:lang w:val="ka-GE"/>
              </w:rPr>
              <w:t>პრემია</w:t>
            </w:r>
          </w:p>
        </w:tc>
        <w:tc>
          <w:tcPr>
            <w:tcW w:w="1530" w:type="dxa"/>
          </w:tcPr>
          <w:p w:rsidR="00AF7D96" w:rsidRPr="00B62C30" w:rsidRDefault="00AF7D96" w:rsidP="00FE0FB9">
            <w:pPr>
              <w:widowControl w:val="0"/>
              <w:autoSpaceDE w:val="0"/>
              <w:autoSpaceDN w:val="0"/>
              <w:adjustRightInd w:val="0"/>
              <w:ind w:right="679"/>
              <w:jc w:val="center"/>
              <w:rPr>
                <w:rFonts w:ascii="Sylfaen" w:hAnsi="Sylfaen" w:cs="Sylfaen"/>
                <w:sz w:val="18"/>
                <w:szCs w:val="18"/>
                <w:lang w:val="ka-GE"/>
              </w:rPr>
            </w:pPr>
          </w:p>
        </w:tc>
        <w:tc>
          <w:tcPr>
            <w:tcW w:w="1620" w:type="dxa"/>
            <w:shd w:val="clear" w:color="auto" w:fill="auto"/>
          </w:tcPr>
          <w:p w:rsidR="00AF7D96" w:rsidRPr="00B62C30" w:rsidRDefault="00AF7D96" w:rsidP="00FE0FB9">
            <w:pPr>
              <w:widowControl w:val="0"/>
              <w:autoSpaceDE w:val="0"/>
              <w:autoSpaceDN w:val="0"/>
              <w:adjustRightInd w:val="0"/>
              <w:ind w:right="679"/>
              <w:jc w:val="center"/>
              <w:rPr>
                <w:rFonts w:ascii="Sylfaen" w:hAnsi="Sylfaen"/>
                <w:sz w:val="18"/>
                <w:szCs w:val="18"/>
                <w:lang w:val="ka-GE"/>
              </w:rPr>
            </w:pPr>
            <w:r w:rsidRPr="00B62C30">
              <w:rPr>
                <w:rFonts w:ascii="Sylfaen" w:hAnsi="Sylfaen"/>
                <w:sz w:val="18"/>
                <w:szCs w:val="18"/>
                <w:lang w:val="ka-GE"/>
              </w:rPr>
              <w:t>5</w:t>
            </w:r>
          </w:p>
        </w:tc>
        <w:tc>
          <w:tcPr>
            <w:tcW w:w="1440" w:type="dxa"/>
            <w:shd w:val="clear" w:color="auto" w:fill="auto"/>
          </w:tcPr>
          <w:p w:rsidR="00AF7D96" w:rsidRPr="00B62C30" w:rsidRDefault="00AF7D96" w:rsidP="00FE0FB9">
            <w:pPr>
              <w:autoSpaceDE w:val="0"/>
              <w:autoSpaceDN w:val="0"/>
              <w:adjustRightInd w:val="0"/>
              <w:spacing w:line="360" w:lineRule="auto"/>
              <w:jc w:val="center"/>
              <w:rPr>
                <w:rFonts w:ascii="Sylfaen" w:eastAsiaTheme="minorHAnsi" w:hAnsi="Sylfaen" w:cs="Sylfaen"/>
                <w:sz w:val="18"/>
                <w:szCs w:val="18"/>
                <w:lang w:val="ka-GE"/>
              </w:rPr>
            </w:pPr>
            <w:r w:rsidRPr="00B62C30">
              <w:rPr>
                <w:rFonts w:ascii="Sylfaen" w:eastAsiaTheme="minorHAnsi" w:hAnsi="Sylfaen" w:cs="Sylfaen"/>
                <w:sz w:val="18"/>
                <w:szCs w:val="18"/>
                <w:lang w:val="ka-GE"/>
              </w:rPr>
              <w:t>1 000</w:t>
            </w:r>
          </w:p>
        </w:tc>
        <w:tc>
          <w:tcPr>
            <w:tcW w:w="1530" w:type="dxa"/>
            <w:shd w:val="clear" w:color="auto" w:fill="auto"/>
          </w:tcPr>
          <w:p w:rsidR="00AF7D96" w:rsidRPr="005A4A37" w:rsidRDefault="00AF7D96" w:rsidP="00FE0FB9">
            <w:pPr>
              <w:autoSpaceDE w:val="0"/>
              <w:autoSpaceDN w:val="0"/>
              <w:adjustRightInd w:val="0"/>
              <w:spacing w:line="360" w:lineRule="auto"/>
              <w:jc w:val="center"/>
              <w:rPr>
                <w:rFonts w:ascii="Sylfaen" w:eastAsiaTheme="minorHAnsi" w:hAnsi="Sylfaen" w:cs="Sylfaen"/>
                <w:sz w:val="18"/>
                <w:szCs w:val="18"/>
                <w:lang w:val="en-GB"/>
              </w:rPr>
            </w:pPr>
            <w:r>
              <w:rPr>
                <w:rFonts w:ascii="Sylfaen" w:eastAsiaTheme="minorHAnsi" w:hAnsi="Sylfaen" w:cs="Sylfaen"/>
                <w:sz w:val="18"/>
                <w:szCs w:val="18"/>
                <w:lang w:val="en-GB"/>
              </w:rPr>
              <w:t>5 053</w:t>
            </w:r>
          </w:p>
        </w:tc>
        <w:tc>
          <w:tcPr>
            <w:tcW w:w="1260" w:type="dxa"/>
            <w:shd w:val="clear" w:color="auto" w:fill="auto"/>
          </w:tcPr>
          <w:p w:rsidR="00AF7D96" w:rsidRPr="005A4A37" w:rsidRDefault="00AF7D96" w:rsidP="00FE0FB9">
            <w:pPr>
              <w:autoSpaceDE w:val="0"/>
              <w:autoSpaceDN w:val="0"/>
              <w:adjustRightInd w:val="0"/>
              <w:spacing w:line="360" w:lineRule="auto"/>
              <w:jc w:val="center"/>
              <w:rPr>
                <w:rFonts w:ascii="Sylfaen" w:eastAsiaTheme="minorHAnsi" w:hAnsi="Sylfaen" w:cs="Sylfaen"/>
                <w:sz w:val="18"/>
                <w:szCs w:val="18"/>
                <w:lang w:val="en-GB"/>
              </w:rPr>
            </w:pPr>
            <w:r>
              <w:rPr>
                <w:rFonts w:ascii="Sylfaen" w:eastAsiaTheme="minorHAnsi" w:hAnsi="Sylfaen" w:cs="Sylfaen"/>
                <w:sz w:val="18"/>
                <w:szCs w:val="18"/>
                <w:lang w:val="en-GB"/>
              </w:rPr>
              <w:t>5 053</w:t>
            </w:r>
          </w:p>
        </w:tc>
        <w:tc>
          <w:tcPr>
            <w:tcW w:w="673" w:type="dxa"/>
            <w:shd w:val="clear" w:color="auto" w:fill="auto"/>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p>
        </w:tc>
      </w:tr>
      <w:tr w:rsidR="00AF7D96" w:rsidRPr="00B62C30" w:rsidTr="00FE0FB9">
        <w:tc>
          <w:tcPr>
            <w:tcW w:w="450" w:type="dxa"/>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6"/>
                <w:szCs w:val="16"/>
                <w:lang w:val="ka-GE"/>
              </w:rPr>
            </w:pPr>
            <w:r w:rsidRPr="00B62C30">
              <w:rPr>
                <w:rFonts w:ascii="Sylfaen" w:eastAsiaTheme="minorHAnsi" w:hAnsi="Sylfaen" w:cs="Sylfaen"/>
                <w:b/>
                <w:sz w:val="16"/>
                <w:szCs w:val="16"/>
                <w:lang w:val="ka-GE"/>
              </w:rPr>
              <w:lastRenderedPageBreak/>
              <w:t>2</w:t>
            </w:r>
          </w:p>
        </w:tc>
        <w:tc>
          <w:tcPr>
            <w:tcW w:w="4680" w:type="dxa"/>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6"/>
                <w:szCs w:val="16"/>
                <w:lang w:val="ka-GE"/>
              </w:rPr>
            </w:pPr>
            <w:r w:rsidRPr="00B62C30">
              <w:rPr>
                <w:rFonts w:ascii="Sylfaen" w:eastAsiaTheme="minorHAnsi" w:hAnsi="Sylfaen" w:cs="Sylfaen"/>
                <w:b/>
                <w:sz w:val="16"/>
                <w:szCs w:val="16"/>
                <w:lang w:val="ka-GE"/>
              </w:rPr>
              <w:t>შტატგარეშე მომუშავეთა ანაზღაურება</w:t>
            </w:r>
          </w:p>
        </w:tc>
        <w:tc>
          <w:tcPr>
            <w:tcW w:w="1530" w:type="dxa"/>
          </w:tcPr>
          <w:p w:rsidR="00AF7D96" w:rsidRPr="00B62C30" w:rsidRDefault="00AF7D96" w:rsidP="00FE0FB9">
            <w:pPr>
              <w:widowControl w:val="0"/>
              <w:autoSpaceDE w:val="0"/>
              <w:autoSpaceDN w:val="0"/>
              <w:adjustRightInd w:val="0"/>
              <w:ind w:right="679"/>
              <w:jc w:val="center"/>
              <w:rPr>
                <w:rFonts w:ascii="Sylfaen" w:hAnsi="Sylfaen" w:cs="Sylfaen"/>
                <w:sz w:val="18"/>
                <w:szCs w:val="18"/>
                <w:lang w:val="ka-GE"/>
              </w:rPr>
            </w:pPr>
          </w:p>
        </w:tc>
        <w:tc>
          <w:tcPr>
            <w:tcW w:w="1620" w:type="dxa"/>
            <w:shd w:val="clear" w:color="auto" w:fill="auto"/>
          </w:tcPr>
          <w:p w:rsidR="00AF7D96" w:rsidRPr="00B62C30" w:rsidRDefault="00AF7D96" w:rsidP="00FE0FB9">
            <w:pPr>
              <w:widowControl w:val="0"/>
              <w:autoSpaceDE w:val="0"/>
              <w:autoSpaceDN w:val="0"/>
              <w:adjustRightInd w:val="0"/>
              <w:ind w:right="679"/>
              <w:jc w:val="center"/>
              <w:rPr>
                <w:rFonts w:ascii="Sylfaen" w:hAnsi="Sylfaen"/>
                <w:sz w:val="18"/>
                <w:szCs w:val="18"/>
                <w:lang w:val="ka-GE"/>
              </w:rPr>
            </w:pPr>
            <w:r w:rsidRPr="00B62C30">
              <w:rPr>
                <w:rFonts w:ascii="Sylfaen" w:hAnsi="Sylfaen"/>
                <w:sz w:val="18"/>
                <w:szCs w:val="18"/>
                <w:lang w:val="ka-GE"/>
              </w:rPr>
              <w:t>59</w:t>
            </w:r>
          </w:p>
        </w:tc>
        <w:tc>
          <w:tcPr>
            <w:tcW w:w="1440" w:type="dxa"/>
            <w:shd w:val="clear" w:color="auto" w:fill="auto"/>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r w:rsidRPr="00B62C30">
              <w:rPr>
                <w:rFonts w:ascii="Sylfaen" w:eastAsiaTheme="minorHAnsi" w:hAnsi="Sylfaen" w:cs="Sylfaen"/>
                <w:b/>
                <w:sz w:val="18"/>
                <w:szCs w:val="18"/>
                <w:lang w:val="ka-GE"/>
              </w:rPr>
              <w:t>11 482</w:t>
            </w:r>
          </w:p>
        </w:tc>
        <w:tc>
          <w:tcPr>
            <w:tcW w:w="1530" w:type="dxa"/>
            <w:shd w:val="clear" w:color="auto" w:fill="auto"/>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r w:rsidRPr="00B62C30">
              <w:rPr>
                <w:rFonts w:ascii="Sylfaen" w:eastAsiaTheme="minorHAnsi" w:hAnsi="Sylfaen" w:cs="Sylfaen"/>
                <w:b/>
                <w:sz w:val="18"/>
                <w:szCs w:val="18"/>
                <w:lang w:val="ka-GE"/>
              </w:rPr>
              <w:t>677 436</w:t>
            </w:r>
          </w:p>
        </w:tc>
        <w:tc>
          <w:tcPr>
            <w:tcW w:w="1260" w:type="dxa"/>
            <w:shd w:val="clear" w:color="auto" w:fill="auto"/>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r w:rsidRPr="00B62C30">
              <w:rPr>
                <w:rFonts w:ascii="Sylfaen" w:eastAsiaTheme="minorHAnsi" w:hAnsi="Sylfaen" w:cs="Sylfaen"/>
                <w:b/>
                <w:sz w:val="18"/>
                <w:szCs w:val="18"/>
                <w:lang w:val="ka-GE"/>
              </w:rPr>
              <w:t>677 436</w:t>
            </w:r>
          </w:p>
        </w:tc>
        <w:tc>
          <w:tcPr>
            <w:tcW w:w="673" w:type="dxa"/>
            <w:shd w:val="clear" w:color="auto" w:fill="auto"/>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p>
        </w:tc>
      </w:tr>
      <w:tr w:rsidR="00AF7D96" w:rsidRPr="00B62C30" w:rsidTr="00FE0FB9">
        <w:tc>
          <w:tcPr>
            <w:tcW w:w="450" w:type="dxa"/>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AF7D96" w:rsidRPr="005A4A37" w:rsidRDefault="00AF7D96" w:rsidP="00FE0FB9">
            <w:pPr>
              <w:autoSpaceDE w:val="0"/>
              <w:autoSpaceDN w:val="0"/>
              <w:adjustRightInd w:val="0"/>
              <w:spacing w:line="360" w:lineRule="auto"/>
              <w:jc w:val="center"/>
              <w:rPr>
                <w:rFonts w:ascii="Sylfaen" w:eastAsiaTheme="minorHAnsi" w:hAnsi="Sylfaen" w:cs="Sylfaen"/>
                <w:b/>
                <w:sz w:val="16"/>
                <w:szCs w:val="16"/>
                <w:lang w:val="ka-GE"/>
              </w:rPr>
            </w:pPr>
            <w:r w:rsidRPr="00B62C30">
              <w:rPr>
                <w:rFonts w:ascii="Sylfaen" w:eastAsiaTheme="minorHAnsi" w:hAnsi="Sylfaen" w:cs="Sylfaen"/>
                <w:b/>
                <w:sz w:val="16"/>
                <w:szCs w:val="16"/>
                <w:lang w:val="ka-GE"/>
              </w:rPr>
              <w:t>შტატგარეშე მომუშავეთა</w:t>
            </w:r>
            <w:r>
              <w:rPr>
                <w:rFonts w:ascii="Sylfaen" w:eastAsiaTheme="minorHAnsi" w:hAnsi="Sylfaen" w:cs="Sylfaen"/>
                <w:b/>
                <w:sz w:val="16"/>
                <w:szCs w:val="16"/>
                <w:lang w:val="ka-GE"/>
              </w:rPr>
              <w:t xml:space="preserve"> პრემია</w:t>
            </w:r>
          </w:p>
        </w:tc>
        <w:tc>
          <w:tcPr>
            <w:tcW w:w="1530" w:type="dxa"/>
          </w:tcPr>
          <w:p w:rsidR="00AF7D96" w:rsidRPr="00B62C30" w:rsidRDefault="00AF7D96" w:rsidP="00FE0FB9">
            <w:pPr>
              <w:widowControl w:val="0"/>
              <w:autoSpaceDE w:val="0"/>
              <w:autoSpaceDN w:val="0"/>
              <w:adjustRightInd w:val="0"/>
              <w:ind w:right="679"/>
              <w:jc w:val="center"/>
              <w:rPr>
                <w:rFonts w:ascii="Sylfaen" w:hAnsi="Sylfaen" w:cs="Sylfaen"/>
                <w:sz w:val="18"/>
                <w:szCs w:val="18"/>
                <w:lang w:val="ka-GE"/>
              </w:rPr>
            </w:pPr>
          </w:p>
        </w:tc>
        <w:tc>
          <w:tcPr>
            <w:tcW w:w="1620" w:type="dxa"/>
            <w:shd w:val="clear" w:color="auto" w:fill="auto"/>
          </w:tcPr>
          <w:p w:rsidR="00AF7D96" w:rsidRPr="00B62C30" w:rsidRDefault="00AF7D96" w:rsidP="00FE0FB9">
            <w:pPr>
              <w:widowControl w:val="0"/>
              <w:autoSpaceDE w:val="0"/>
              <w:autoSpaceDN w:val="0"/>
              <w:adjustRightInd w:val="0"/>
              <w:ind w:right="679"/>
              <w:jc w:val="center"/>
              <w:rPr>
                <w:rFonts w:ascii="Sylfaen" w:hAnsi="Sylfaen"/>
                <w:sz w:val="18"/>
                <w:szCs w:val="18"/>
                <w:lang w:val="ka-GE"/>
              </w:rPr>
            </w:pPr>
          </w:p>
        </w:tc>
        <w:tc>
          <w:tcPr>
            <w:tcW w:w="1440" w:type="dxa"/>
            <w:shd w:val="clear" w:color="auto" w:fill="auto"/>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p>
        </w:tc>
        <w:tc>
          <w:tcPr>
            <w:tcW w:w="1530" w:type="dxa"/>
            <w:shd w:val="clear" w:color="auto" w:fill="auto"/>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r>
              <w:rPr>
                <w:rFonts w:ascii="Sylfaen" w:eastAsiaTheme="minorHAnsi" w:hAnsi="Sylfaen" w:cs="Sylfaen"/>
                <w:b/>
                <w:sz w:val="18"/>
                <w:szCs w:val="18"/>
                <w:lang w:val="ka-GE"/>
              </w:rPr>
              <w:t>45 162</w:t>
            </w:r>
          </w:p>
        </w:tc>
        <w:tc>
          <w:tcPr>
            <w:tcW w:w="1260" w:type="dxa"/>
            <w:shd w:val="clear" w:color="auto" w:fill="auto"/>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r>
              <w:rPr>
                <w:rFonts w:ascii="Sylfaen" w:eastAsiaTheme="minorHAnsi" w:hAnsi="Sylfaen" w:cs="Sylfaen"/>
                <w:b/>
                <w:sz w:val="18"/>
                <w:szCs w:val="18"/>
                <w:lang w:val="ka-GE"/>
              </w:rPr>
              <w:t>45 162</w:t>
            </w:r>
          </w:p>
        </w:tc>
        <w:tc>
          <w:tcPr>
            <w:tcW w:w="673" w:type="dxa"/>
            <w:shd w:val="clear" w:color="auto" w:fill="auto"/>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p>
        </w:tc>
      </w:tr>
      <w:tr w:rsidR="00AF7D96" w:rsidRPr="00B62C30" w:rsidTr="00FE0FB9">
        <w:tc>
          <w:tcPr>
            <w:tcW w:w="450" w:type="dxa"/>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6"/>
                <w:szCs w:val="16"/>
                <w:lang w:val="ka-GE"/>
              </w:rPr>
            </w:pPr>
            <w:r w:rsidRPr="00B62C30">
              <w:rPr>
                <w:rFonts w:ascii="Sylfaen" w:eastAsiaTheme="minorHAnsi" w:hAnsi="Sylfaen" w:cs="Sylfaen"/>
                <w:b/>
                <w:sz w:val="16"/>
                <w:szCs w:val="16"/>
                <w:lang w:val="ka-GE"/>
              </w:rPr>
              <w:t>3</w:t>
            </w:r>
          </w:p>
        </w:tc>
        <w:tc>
          <w:tcPr>
            <w:tcW w:w="4680" w:type="dxa"/>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6"/>
                <w:szCs w:val="16"/>
                <w:lang w:val="ka-GE"/>
              </w:rPr>
            </w:pPr>
            <w:r w:rsidRPr="00B62C30">
              <w:rPr>
                <w:rFonts w:ascii="Sylfaen" w:eastAsiaTheme="minorHAnsi" w:hAnsi="Sylfaen" w:cs="Sylfaen"/>
                <w:b/>
                <w:sz w:val="16"/>
                <w:szCs w:val="16"/>
                <w:lang w:val="ka-GE"/>
              </w:rPr>
              <w:t>ოფისის ხარჯები</w:t>
            </w:r>
          </w:p>
        </w:tc>
        <w:tc>
          <w:tcPr>
            <w:tcW w:w="1530" w:type="dxa"/>
          </w:tcPr>
          <w:p w:rsidR="00AF7D96" w:rsidRPr="00B62C30" w:rsidRDefault="00AF7D96" w:rsidP="00FE0FB9">
            <w:pPr>
              <w:widowControl w:val="0"/>
              <w:autoSpaceDE w:val="0"/>
              <w:autoSpaceDN w:val="0"/>
              <w:adjustRightInd w:val="0"/>
              <w:ind w:right="679"/>
              <w:jc w:val="center"/>
              <w:rPr>
                <w:rFonts w:ascii="Sylfaen" w:hAnsi="Sylfaen" w:cs="Sylfaen"/>
                <w:sz w:val="18"/>
                <w:szCs w:val="18"/>
                <w:lang w:val="ka-GE"/>
              </w:rPr>
            </w:pPr>
          </w:p>
        </w:tc>
        <w:tc>
          <w:tcPr>
            <w:tcW w:w="1620" w:type="dxa"/>
            <w:shd w:val="clear" w:color="auto" w:fill="auto"/>
          </w:tcPr>
          <w:p w:rsidR="00AF7D96" w:rsidRPr="00B62C30" w:rsidRDefault="00AF7D96" w:rsidP="00FE0FB9">
            <w:pPr>
              <w:widowControl w:val="0"/>
              <w:autoSpaceDE w:val="0"/>
              <w:autoSpaceDN w:val="0"/>
              <w:adjustRightInd w:val="0"/>
              <w:ind w:right="679"/>
              <w:jc w:val="center"/>
              <w:rPr>
                <w:rFonts w:ascii="Sylfaen" w:hAnsi="Sylfaen"/>
                <w:sz w:val="18"/>
                <w:szCs w:val="18"/>
                <w:lang w:val="ka-GE"/>
              </w:rPr>
            </w:pPr>
          </w:p>
        </w:tc>
        <w:tc>
          <w:tcPr>
            <w:tcW w:w="1440" w:type="dxa"/>
            <w:shd w:val="clear" w:color="auto" w:fill="auto"/>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p>
        </w:tc>
        <w:tc>
          <w:tcPr>
            <w:tcW w:w="1530" w:type="dxa"/>
            <w:shd w:val="clear" w:color="auto" w:fill="auto"/>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r w:rsidRPr="00B62C30">
              <w:rPr>
                <w:rFonts w:ascii="Sylfaen" w:eastAsiaTheme="minorHAnsi" w:hAnsi="Sylfaen" w:cs="Sylfaen"/>
                <w:b/>
                <w:sz w:val="18"/>
                <w:szCs w:val="18"/>
                <w:lang w:val="ka-GE"/>
              </w:rPr>
              <w:t>15 122</w:t>
            </w:r>
          </w:p>
        </w:tc>
        <w:tc>
          <w:tcPr>
            <w:tcW w:w="1260" w:type="dxa"/>
            <w:shd w:val="clear" w:color="auto" w:fill="auto"/>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r w:rsidRPr="00B62C30">
              <w:rPr>
                <w:rFonts w:ascii="Sylfaen" w:eastAsiaTheme="minorHAnsi" w:hAnsi="Sylfaen" w:cs="Sylfaen"/>
                <w:b/>
                <w:sz w:val="18"/>
                <w:szCs w:val="18"/>
                <w:lang w:val="ka-GE"/>
              </w:rPr>
              <w:t>15 122</w:t>
            </w:r>
          </w:p>
        </w:tc>
        <w:tc>
          <w:tcPr>
            <w:tcW w:w="673" w:type="dxa"/>
            <w:shd w:val="clear" w:color="auto" w:fill="auto"/>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p>
        </w:tc>
      </w:tr>
      <w:tr w:rsidR="00AF7D96" w:rsidRPr="00B62C30" w:rsidTr="00FE0FB9">
        <w:tc>
          <w:tcPr>
            <w:tcW w:w="450" w:type="dxa"/>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AF7D96" w:rsidRPr="00B62C30" w:rsidRDefault="00AF7D96" w:rsidP="00FE0FB9">
            <w:pPr>
              <w:autoSpaceDE w:val="0"/>
              <w:autoSpaceDN w:val="0"/>
              <w:adjustRightInd w:val="0"/>
              <w:spacing w:line="360" w:lineRule="auto"/>
              <w:jc w:val="center"/>
              <w:rPr>
                <w:rFonts w:ascii="Sylfaen" w:eastAsiaTheme="minorHAnsi" w:hAnsi="Sylfaen" w:cs="Sylfaen"/>
                <w:sz w:val="16"/>
                <w:szCs w:val="16"/>
                <w:lang w:val="ka-GE"/>
              </w:rPr>
            </w:pPr>
            <w:r w:rsidRPr="00B62C30">
              <w:rPr>
                <w:rFonts w:ascii="Sylfaen" w:eastAsiaTheme="minorHAnsi" w:hAnsi="Sylfaen" w:cs="Sylfaen"/>
                <w:sz w:val="16"/>
                <w:szCs w:val="16"/>
                <w:lang w:val="ka-GE"/>
              </w:rPr>
              <w:t>საკანცელარიო მასალების შეძენა</w:t>
            </w:r>
          </w:p>
        </w:tc>
        <w:tc>
          <w:tcPr>
            <w:tcW w:w="1530" w:type="dxa"/>
          </w:tcPr>
          <w:p w:rsidR="00AF7D96" w:rsidRPr="00B62C30" w:rsidRDefault="00AF7D96" w:rsidP="00FE0FB9">
            <w:pPr>
              <w:widowControl w:val="0"/>
              <w:autoSpaceDE w:val="0"/>
              <w:autoSpaceDN w:val="0"/>
              <w:adjustRightInd w:val="0"/>
              <w:ind w:right="679"/>
              <w:jc w:val="center"/>
              <w:rPr>
                <w:rFonts w:ascii="Sylfaen" w:hAnsi="Sylfaen" w:cs="Sylfaen"/>
                <w:sz w:val="18"/>
                <w:szCs w:val="18"/>
                <w:lang w:val="ka-GE"/>
              </w:rPr>
            </w:pPr>
          </w:p>
        </w:tc>
        <w:tc>
          <w:tcPr>
            <w:tcW w:w="1620" w:type="dxa"/>
            <w:shd w:val="clear" w:color="auto" w:fill="auto"/>
          </w:tcPr>
          <w:p w:rsidR="00AF7D96" w:rsidRPr="00B62C30" w:rsidRDefault="00AF7D96" w:rsidP="00FE0FB9">
            <w:pPr>
              <w:widowControl w:val="0"/>
              <w:autoSpaceDE w:val="0"/>
              <w:autoSpaceDN w:val="0"/>
              <w:adjustRightInd w:val="0"/>
              <w:ind w:right="679"/>
              <w:jc w:val="center"/>
              <w:rPr>
                <w:rFonts w:ascii="Sylfaen" w:hAnsi="Sylfaen"/>
                <w:sz w:val="18"/>
                <w:szCs w:val="18"/>
                <w:lang w:val="ka-GE"/>
              </w:rPr>
            </w:pPr>
          </w:p>
        </w:tc>
        <w:tc>
          <w:tcPr>
            <w:tcW w:w="1440" w:type="dxa"/>
            <w:shd w:val="clear" w:color="auto" w:fill="auto"/>
          </w:tcPr>
          <w:p w:rsidR="00AF7D96" w:rsidRPr="00B62C30" w:rsidRDefault="00AF7D96" w:rsidP="00FE0FB9">
            <w:pPr>
              <w:autoSpaceDE w:val="0"/>
              <w:autoSpaceDN w:val="0"/>
              <w:adjustRightInd w:val="0"/>
              <w:spacing w:line="360" w:lineRule="auto"/>
              <w:jc w:val="center"/>
              <w:rPr>
                <w:rFonts w:ascii="Sylfaen" w:eastAsiaTheme="minorHAnsi" w:hAnsi="Sylfaen" w:cs="Sylfaen"/>
                <w:sz w:val="18"/>
                <w:szCs w:val="18"/>
                <w:lang w:val="ka-GE"/>
              </w:rPr>
            </w:pPr>
          </w:p>
        </w:tc>
        <w:tc>
          <w:tcPr>
            <w:tcW w:w="1530" w:type="dxa"/>
            <w:shd w:val="clear" w:color="auto" w:fill="auto"/>
          </w:tcPr>
          <w:p w:rsidR="00AF7D96" w:rsidRPr="00B62C30" w:rsidRDefault="00AF7D96" w:rsidP="00FE0FB9">
            <w:pPr>
              <w:autoSpaceDE w:val="0"/>
              <w:autoSpaceDN w:val="0"/>
              <w:adjustRightInd w:val="0"/>
              <w:spacing w:line="360" w:lineRule="auto"/>
              <w:jc w:val="center"/>
              <w:rPr>
                <w:rFonts w:ascii="Sylfaen" w:eastAsiaTheme="minorHAnsi" w:hAnsi="Sylfaen" w:cs="Sylfaen"/>
                <w:sz w:val="18"/>
                <w:szCs w:val="18"/>
                <w:lang w:val="en-US"/>
              </w:rPr>
            </w:pPr>
            <w:r w:rsidRPr="00B62C30">
              <w:rPr>
                <w:rFonts w:ascii="Sylfaen" w:eastAsiaTheme="minorHAnsi" w:hAnsi="Sylfaen" w:cs="Sylfaen"/>
                <w:sz w:val="18"/>
                <w:szCs w:val="18"/>
                <w:lang w:val="en-US"/>
              </w:rPr>
              <w:t>1500</w:t>
            </w:r>
          </w:p>
        </w:tc>
        <w:tc>
          <w:tcPr>
            <w:tcW w:w="1260" w:type="dxa"/>
            <w:shd w:val="clear" w:color="auto" w:fill="auto"/>
          </w:tcPr>
          <w:p w:rsidR="00AF7D96" w:rsidRPr="00B62C30" w:rsidRDefault="00AF7D96" w:rsidP="00FE0FB9">
            <w:pPr>
              <w:autoSpaceDE w:val="0"/>
              <w:autoSpaceDN w:val="0"/>
              <w:adjustRightInd w:val="0"/>
              <w:spacing w:line="360" w:lineRule="auto"/>
              <w:jc w:val="center"/>
              <w:rPr>
                <w:rFonts w:ascii="Sylfaen" w:eastAsiaTheme="minorHAnsi" w:hAnsi="Sylfaen" w:cs="Sylfaen"/>
                <w:sz w:val="18"/>
                <w:szCs w:val="18"/>
                <w:lang w:val="en-US"/>
              </w:rPr>
            </w:pPr>
            <w:r w:rsidRPr="00B62C30">
              <w:rPr>
                <w:rFonts w:ascii="Sylfaen" w:eastAsiaTheme="minorHAnsi" w:hAnsi="Sylfaen" w:cs="Sylfaen"/>
                <w:sz w:val="18"/>
                <w:szCs w:val="18"/>
                <w:lang w:val="en-US"/>
              </w:rPr>
              <w:t>1500</w:t>
            </w:r>
          </w:p>
        </w:tc>
        <w:tc>
          <w:tcPr>
            <w:tcW w:w="673" w:type="dxa"/>
            <w:shd w:val="clear" w:color="auto" w:fill="auto"/>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p>
        </w:tc>
      </w:tr>
      <w:tr w:rsidR="00AF7D96" w:rsidRPr="00B62C30" w:rsidTr="00FE0FB9">
        <w:tc>
          <w:tcPr>
            <w:tcW w:w="450" w:type="dxa"/>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AF7D96" w:rsidRPr="00B62C30" w:rsidRDefault="00AF7D96" w:rsidP="00FE0FB9">
            <w:pPr>
              <w:autoSpaceDE w:val="0"/>
              <w:autoSpaceDN w:val="0"/>
              <w:adjustRightInd w:val="0"/>
              <w:spacing w:line="360" w:lineRule="auto"/>
              <w:jc w:val="center"/>
              <w:rPr>
                <w:rFonts w:ascii="Sylfaen" w:eastAsiaTheme="minorHAnsi" w:hAnsi="Sylfaen" w:cs="Sylfaen"/>
                <w:sz w:val="16"/>
                <w:szCs w:val="16"/>
                <w:lang w:val="ka-GE"/>
              </w:rPr>
            </w:pPr>
            <w:r w:rsidRPr="00B62C30">
              <w:rPr>
                <w:rFonts w:ascii="Sylfaen" w:eastAsiaTheme="minorHAnsi" w:hAnsi="Sylfaen" w:cs="Sylfaen"/>
                <w:sz w:val="16"/>
                <w:szCs w:val="16"/>
                <w:lang w:val="ka-GE"/>
              </w:rPr>
              <w:t>მცირეფასიანი საოფისე ტექნიკის შეძენისა და განახლების ხარჯი</w:t>
            </w:r>
          </w:p>
        </w:tc>
        <w:tc>
          <w:tcPr>
            <w:tcW w:w="1530" w:type="dxa"/>
          </w:tcPr>
          <w:p w:rsidR="00AF7D96" w:rsidRPr="00B62C30" w:rsidRDefault="00AF7D96" w:rsidP="00FE0FB9">
            <w:pPr>
              <w:widowControl w:val="0"/>
              <w:autoSpaceDE w:val="0"/>
              <w:autoSpaceDN w:val="0"/>
              <w:adjustRightInd w:val="0"/>
              <w:ind w:right="679"/>
              <w:jc w:val="center"/>
              <w:rPr>
                <w:rFonts w:ascii="Sylfaen" w:hAnsi="Sylfaen" w:cs="Sylfaen"/>
                <w:sz w:val="18"/>
                <w:szCs w:val="18"/>
                <w:lang w:val="ka-GE"/>
              </w:rPr>
            </w:pPr>
          </w:p>
        </w:tc>
        <w:tc>
          <w:tcPr>
            <w:tcW w:w="1620" w:type="dxa"/>
            <w:shd w:val="clear" w:color="auto" w:fill="auto"/>
          </w:tcPr>
          <w:p w:rsidR="00AF7D96" w:rsidRPr="00B62C30" w:rsidRDefault="00AF7D96" w:rsidP="00FE0FB9">
            <w:pPr>
              <w:widowControl w:val="0"/>
              <w:autoSpaceDE w:val="0"/>
              <w:autoSpaceDN w:val="0"/>
              <w:adjustRightInd w:val="0"/>
              <w:ind w:right="679"/>
              <w:jc w:val="center"/>
              <w:rPr>
                <w:rFonts w:ascii="Sylfaen" w:hAnsi="Sylfaen"/>
                <w:sz w:val="18"/>
                <w:szCs w:val="18"/>
                <w:lang w:val="ka-GE"/>
              </w:rPr>
            </w:pPr>
          </w:p>
        </w:tc>
        <w:tc>
          <w:tcPr>
            <w:tcW w:w="1440" w:type="dxa"/>
            <w:shd w:val="clear" w:color="auto" w:fill="auto"/>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p>
        </w:tc>
        <w:tc>
          <w:tcPr>
            <w:tcW w:w="1530" w:type="dxa"/>
            <w:shd w:val="clear" w:color="auto" w:fill="auto"/>
          </w:tcPr>
          <w:p w:rsidR="00AF7D96" w:rsidRPr="00B62C30" w:rsidRDefault="00AF7D96" w:rsidP="00FE0FB9">
            <w:pPr>
              <w:autoSpaceDE w:val="0"/>
              <w:autoSpaceDN w:val="0"/>
              <w:adjustRightInd w:val="0"/>
              <w:spacing w:line="360" w:lineRule="auto"/>
              <w:jc w:val="center"/>
              <w:rPr>
                <w:rFonts w:ascii="Sylfaen" w:eastAsiaTheme="minorHAnsi" w:hAnsi="Sylfaen" w:cs="Sylfaen"/>
                <w:sz w:val="18"/>
                <w:szCs w:val="18"/>
                <w:lang w:val="ka-GE"/>
              </w:rPr>
            </w:pPr>
            <w:r w:rsidRPr="00B62C30">
              <w:rPr>
                <w:rFonts w:ascii="Sylfaen" w:eastAsiaTheme="minorHAnsi" w:hAnsi="Sylfaen" w:cs="Sylfaen"/>
                <w:sz w:val="18"/>
                <w:szCs w:val="18"/>
                <w:lang w:val="ka-GE"/>
              </w:rPr>
              <w:t>500</w:t>
            </w:r>
          </w:p>
        </w:tc>
        <w:tc>
          <w:tcPr>
            <w:tcW w:w="1260" w:type="dxa"/>
            <w:shd w:val="clear" w:color="auto" w:fill="auto"/>
          </w:tcPr>
          <w:p w:rsidR="00AF7D96" w:rsidRPr="00B62C30" w:rsidRDefault="00AF7D96" w:rsidP="00FE0FB9">
            <w:pPr>
              <w:autoSpaceDE w:val="0"/>
              <w:autoSpaceDN w:val="0"/>
              <w:adjustRightInd w:val="0"/>
              <w:spacing w:line="360" w:lineRule="auto"/>
              <w:jc w:val="center"/>
              <w:rPr>
                <w:rFonts w:ascii="Sylfaen" w:eastAsiaTheme="minorHAnsi" w:hAnsi="Sylfaen" w:cs="Sylfaen"/>
                <w:sz w:val="18"/>
                <w:szCs w:val="18"/>
                <w:lang w:val="ka-GE"/>
              </w:rPr>
            </w:pPr>
            <w:r w:rsidRPr="00B62C30">
              <w:rPr>
                <w:rFonts w:ascii="Sylfaen" w:eastAsiaTheme="minorHAnsi" w:hAnsi="Sylfaen" w:cs="Sylfaen"/>
                <w:sz w:val="18"/>
                <w:szCs w:val="18"/>
                <w:lang w:val="ka-GE"/>
              </w:rPr>
              <w:t>500</w:t>
            </w:r>
          </w:p>
        </w:tc>
        <w:tc>
          <w:tcPr>
            <w:tcW w:w="673" w:type="dxa"/>
            <w:shd w:val="clear" w:color="auto" w:fill="auto"/>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p>
        </w:tc>
      </w:tr>
      <w:tr w:rsidR="00AF7D96" w:rsidRPr="00B62C30" w:rsidTr="00FE0FB9">
        <w:tc>
          <w:tcPr>
            <w:tcW w:w="450" w:type="dxa"/>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AF7D96" w:rsidRPr="00B62C30" w:rsidRDefault="00AF7D96" w:rsidP="00FE0FB9">
            <w:pPr>
              <w:autoSpaceDE w:val="0"/>
              <w:autoSpaceDN w:val="0"/>
              <w:adjustRightInd w:val="0"/>
              <w:spacing w:line="360" w:lineRule="auto"/>
              <w:jc w:val="center"/>
              <w:rPr>
                <w:rFonts w:ascii="Sylfaen" w:eastAsiaTheme="minorHAnsi" w:hAnsi="Sylfaen" w:cs="Sylfaen"/>
                <w:sz w:val="16"/>
                <w:szCs w:val="16"/>
                <w:lang w:val="ka-GE"/>
              </w:rPr>
            </w:pPr>
            <w:r w:rsidRPr="00B62C30">
              <w:rPr>
                <w:rFonts w:ascii="Sylfaen" w:eastAsiaTheme="minorHAnsi" w:hAnsi="Sylfaen" w:cs="Sylfaen"/>
                <w:sz w:val="16"/>
                <w:szCs w:val="16"/>
                <w:lang w:val="ka-GE"/>
              </w:rPr>
              <w:t>შენობა-ნაგებობის და მათი მიმდებარე ტერიტორიის რემონტის ხარჯი</w:t>
            </w:r>
          </w:p>
        </w:tc>
        <w:tc>
          <w:tcPr>
            <w:tcW w:w="1530" w:type="dxa"/>
          </w:tcPr>
          <w:p w:rsidR="00AF7D96" w:rsidRPr="00B62C30" w:rsidRDefault="00AF7D96" w:rsidP="00FE0FB9">
            <w:pPr>
              <w:widowControl w:val="0"/>
              <w:autoSpaceDE w:val="0"/>
              <w:autoSpaceDN w:val="0"/>
              <w:adjustRightInd w:val="0"/>
              <w:ind w:right="679"/>
              <w:jc w:val="center"/>
              <w:rPr>
                <w:rFonts w:ascii="Sylfaen" w:hAnsi="Sylfaen" w:cs="Sylfaen"/>
                <w:sz w:val="18"/>
                <w:szCs w:val="18"/>
                <w:lang w:val="ka-GE"/>
              </w:rPr>
            </w:pPr>
          </w:p>
        </w:tc>
        <w:tc>
          <w:tcPr>
            <w:tcW w:w="1620" w:type="dxa"/>
            <w:shd w:val="clear" w:color="auto" w:fill="auto"/>
          </w:tcPr>
          <w:p w:rsidR="00AF7D96" w:rsidRPr="00B62C30" w:rsidRDefault="00AF7D96" w:rsidP="00FE0FB9">
            <w:pPr>
              <w:widowControl w:val="0"/>
              <w:autoSpaceDE w:val="0"/>
              <w:autoSpaceDN w:val="0"/>
              <w:adjustRightInd w:val="0"/>
              <w:ind w:right="679"/>
              <w:jc w:val="center"/>
              <w:rPr>
                <w:rFonts w:ascii="Sylfaen" w:hAnsi="Sylfaen"/>
                <w:sz w:val="18"/>
                <w:szCs w:val="18"/>
                <w:lang w:val="ka-GE"/>
              </w:rPr>
            </w:pPr>
          </w:p>
        </w:tc>
        <w:tc>
          <w:tcPr>
            <w:tcW w:w="1440" w:type="dxa"/>
            <w:shd w:val="clear" w:color="auto" w:fill="auto"/>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p>
        </w:tc>
        <w:tc>
          <w:tcPr>
            <w:tcW w:w="1530" w:type="dxa"/>
            <w:shd w:val="clear" w:color="auto" w:fill="auto"/>
          </w:tcPr>
          <w:p w:rsidR="00AF7D96" w:rsidRPr="00B62C30" w:rsidRDefault="00AF7D96" w:rsidP="00FE0FB9">
            <w:pPr>
              <w:autoSpaceDE w:val="0"/>
              <w:autoSpaceDN w:val="0"/>
              <w:adjustRightInd w:val="0"/>
              <w:spacing w:line="360" w:lineRule="auto"/>
              <w:jc w:val="center"/>
              <w:rPr>
                <w:rFonts w:ascii="Sylfaen" w:eastAsiaTheme="minorHAnsi" w:hAnsi="Sylfaen" w:cs="Sylfaen"/>
                <w:sz w:val="18"/>
                <w:szCs w:val="18"/>
                <w:lang w:val="ka-GE"/>
              </w:rPr>
            </w:pPr>
            <w:r w:rsidRPr="00B62C30">
              <w:rPr>
                <w:rFonts w:ascii="Sylfaen" w:eastAsiaTheme="minorHAnsi" w:hAnsi="Sylfaen" w:cs="Sylfaen"/>
                <w:sz w:val="18"/>
                <w:szCs w:val="18"/>
                <w:lang w:val="ka-GE"/>
              </w:rPr>
              <w:t>3000</w:t>
            </w:r>
          </w:p>
        </w:tc>
        <w:tc>
          <w:tcPr>
            <w:tcW w:w="1260" w:type="dxa"/>
            <w:shd w:val="clear" w:color="auto" w:fill="auto"/>
          </w:tcPr>
          <w:p w:rsidR="00AF7D96" w:rsidRPr="00B62C30" w:rsidRDefault="00AF7D96" w:rsidP="00FE0FB9">
            <w:pPr>
              <w:autoSpaceDE w:val="0"/>
              <w:autoSpaceDN w:val="0"/>
              <w:adjustRightInd w:val="0"/>
              <w:spacing w:line="360" w:lineRule="auto"/>
              <w:jc w:val="center"/>
              <w:rPr>
                <w:rFonts w:ascii="Sylfaen" w:eastAsiaTheme="minorHAnsi" w:hAnsi="Sylfaen" w:cs="Sylfaen"/>
                <w:sz w:val="18"/>
                <w:szCs w:val="18"/>
                <w:lang w:val="ka-GE"/>
              </w:rPr>
            </w:pPr>
            <w:r w:rsidRPr="00B62C30">
              <w:rPr>
                <w:rFonts w:ascii="Sylfaen" w:eastAsiaTheme="minorHAnsi" w:hAnsi="Sylfaen" w:cs="Sylfaen"/>
                <w:sz w:val="18"/>
                <w:szCs w:val="18"/>
                <w:lang w:val="ka-GE"/>
              </w:rPr>
              <w:t>3000</w:t>
            </w:r>
          </w:p>
        </w:tc>
        <w:tc>
          <w:tcPr>
            <w:tcW w:w="673" w:type="dxa"/>
            <w:shd w:val="clear" w:color="auto" w:fill="auto"/>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p>
        </w:tc>
      </w:tr>
      <w:tr w:rsidR="00AF7D96" w:rsidRPr="00B62C30" w:rsidTr="00FE0FB9">
        <w:tc>
          <w:tcPr>
            <w:tcW w:w="450" w:type="dxa"/>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AF7D96" w:rsidRPr="00B62C30" w:rsidRDefault="00AF7D96" w:rsidP="00FE0FB9">
            <w:pPr>
              <w:autoSpaceDE w:val="0"/>
              <w:autoSpaceDN w:val="0"/>
              <w:adjustRightInd w:val="0"/>
              <w:spacing w:line="360" w:lineRule="auto"/>
              <w:jc w:val="center"/>
              <w:rPr>
                <w:rFonts w:ascii="Sylfaen" w:eastAsiaTheme="minorHAnsi" w:hAnsi="Sylfaen" w:cs="Sylfaen"/>
                <w:sz w:val="16"/>
                <w:szCs w:val="16"/>
                <w:lang w:val="ka-GE"/>
              </w:rPr>
            </w:pPr>
            <w:r w:rsidRPr="00B62C30">
              <w:rPr>
                <w:rFonts w:ascii="Sylfaen" w:eastAsiaTheme="minorHAnsi" w:hAnsi="Sylfaen" w:cs="Sylfaen"/>
                <w:sz w:val="16"/>
                <w:szCs w:val="16"/>
                <w:lang w:val="ka-GE"/>
              </w:rPr>
              <w:t>საოფისე ავეჯის შეძენის ხარჯი</w:t>
            </w:r>
          </w:p>
        </w:tc>
        <w:tc>
          <w:tcPr>
            <w:tcW w:w="1530" w:type="dxa"/>
          </w:tcPr>
          <w:p w:rsidR="00AF7D96" w:rsidRPr="00B62C30" w:rsidRDefault="00AF7D96" w:rsidP="00FE0FB9">
            <w:pPr>
              <w:widowControl w:val="0"/>
              <w:autoSpaceDE w:val="0"/>
              <w:autoSpaceDN w:val="0"/>
              <w:adjustRightInd w:val="0"/>
              <w:ind w:right="679"/>
              <w:jc w:val="center"/>
              <w:rPr>
                <w:rFonts w:ascii="Sylfaen" w:hAnsi="Sylfaen" w:cs="Sylfaen"/>
                <w:sz w:val="18"/>
                <w:szCs w:val="18"/>
                <w:lang w:val="ka-GE"/>
              </w:rPr>
            </w:pPr>
          </w:p>
        </w:tc>
        <w:tc>
          <w:tcPr>
            <w:tcW w:w="1620" w:type="dxa"/>
            <w:shd w:val="clear" w:color="auto" w:fill="auto"/>
          </w:tcPr>
          <w:p w:rsidR="00AF7D96" w:rsidRPr="00B62C30" w:rsidRDefault="00AF7D96" w:rsidP="00FE0FB9">
            <w:pPr>
              <w:widowControl w:val="0"/>
              <w:autoSpaceDE w:val="0"/>
              <w:autoSpaceDN w:val="0"/>
              <w:adjustRightInd w:val="0"/>
              <w:ind w:right="679"/>
              <w:jc w:val="center"/>
              <w:rPr>
                <w:rFonts w:ascii="Sylfaen" w:hAnsi="Sylfaen"/>
                <w:sz w:val="18"/>
                <w:szCs w:val="18"/>
                <w:lang w:val="ka-GE"/>
              </w:rPr>
            </w:pPr>
          </w:p>
        </w:tc>
        <w:tc>
          <w:tcPr>
            <w:tcW w:w="1440" w:type="dxa"/>
            <w:shd w:val="clear" w:color="auto" w:fill="auto"/>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p>
        </w:tc>
        <w:tc>
          <w:tcPr>
            <w:tcW w:w="1530" w:type="dxa"/>
            <w:shd w:val="clear" w:color="auto" w:fill="auto"/>
          </w:tcPr>
          <w:p w:rsidR="00AF7D96" w:rsidRPr="00B62C30" w:rsidRDefault="00AF7D96" w:rsidP="00FE0FB9">
            <w:pPr>
              <w:autoSpaceDE w:val="0"/>
              <w:autoSpaceDN w:val="0"/>
              <w:adjustRightInd w:val="0"/>
              <w:spacing w:line="360" w:lineRule="auto"/>
              <w:jc w:val="center"/>
              <w:rPr>
                <w:rFonts w:ascii="Sylfaen" w:eastAsiaTheme="minorHAnsi" w:hAnsi="Sylfaen" w:cs="Sylfaen"/>
                <w:sz w:val="18"/>
                <w:szCs w:val="18"/>
                <w:lang w:val="ka-GE"/>
              </w:rPr>
            </w:pPr>
            <w:r w:rsidRPr="00B62C30">
              <w:rPr>
                <w:rFonts w:ascii="Sylfaen" w:eastAsiaTheme="minorHAnsi" w:hAnsi="Sylfaen" w:cs="Sylfaen"/>
                <w:sz w:val="18"/>
                <w:szCs w:val="18"/>
                <w:lang w:val="ka-GE"/>
              </w:rPr>
              <w:t>3350</w:t>
            </w:r>
          </w:p>
        </w:tc>
        <w:tc>
          <w:tcPr>
            <w:tcW w:w="1260" w:type="dxa"/>
            <w:shd w:val="clear" w:color="auto" w:fill="auto"/>
          </w:tcPr>
          <w:p w:rsidR="00AF7D96" w:rsidRPr="00B62C30" w:rsidRDefault="00AF7D96" w:rsidP="00FE0FB9">
            <w:pPr>
              <w:autoSpaceDE w:val="0"/>
              <w:autoSpaceDN w:val="0"/>
              <w:adjustRightInd w:val="0"/>
              <w:spacing w:line="360" w:lineRule="auto"/>
              <w:jc w:val="center"/>
              <w:rPr>
                <w:rFonts w:ascii="Sylfaen" w:eastAsiaTheme="minorHAnsi" w:hAnsi="Sylfaen" w:cs="Sylfaen"/>
                <w:sz w:val="18"/>
                <w:szCs w:val="18"/>
                <w:lang w:val="ka-GE"/>
              </w:rPr>
            </w:pPr>
            <w:r w:rsidRPr="00B62C30">
              <w:rPr>
                <w:rFonts w:ascii="Sylfaen" w:eastAsiaTheme="minorHAnsi" w:hAnsi="Sylfaen" w:cs="Sylfaen"/>
                <w:sz w:val="18"/>
                <w:szCs w:val="18"/>
                <w:lang w:val="ka-GE"/>
              </w:rPr>
              <w:t>3350</w:t>
            </w:r>
          </w:p>
        </w:tc>
        <w:tc>
          <w:tcPr>
            <w:tcW w:w="673" w:type="dxa"/>
            <w:shd w:val="clear" w:color="auto" w:fill="auto"/>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p>
        </w:tc>
      </w:tr>
      <w:tr w:rsidR="00AF7D96" w:rsidRPr="00B62C30" w:rsidTr="00FE0FB9">
        <w:tc>
          <w:tcPr>
            <w:tcW w:w="450" w:type="dxa"/>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AF7D96" w:rsidRPr="00B62C30" w:rsidRDefault="00AF7D96" w:rsidP="00FE0FB9">
            <w:pPr>
              <w:autoSpaceDE w:val="0"/>
              <w:autoSpaceDN w:val="0"/>
              <w:adjustRightInd w:val="0"/>
              <w:spacing w:line="360" w:lineRule="auto"/>
              <w:jc w:val="center"/>
              <w:rPr>
                <w:rFonts w:ascii="Sylfaen" w:eastAsiaTheme="minorHAnsi" w:hAnsi="Sylfaen" w:cs="Sylfaen"/>
                <w:sz w:val="16"/>
                <w:szCs w:val="16"/>
                <w:lang w:val="ka-GE"/>
              </w:rPr>
            </w:pPr>
            <w:r w:rsidRPr="00B62C30">
              <w:rPr>
                <w:rFonts w:ascii="Sylfaen" w:eastAsiaTheme="minorHAnsi" w:hAnsi="Sylfaen" w:cs="Sylfaen"/>
                <w:sz w:val="16"/>
                <w:szCs w:val="16"/>
                <w:lang w:val="ka-GE"/>
              </w:rPr>
              <w:t>სხვა საოფისე მცირეფასიანი ინვენტარის შეძენასა და დამონტაჟებასთან დაკავშირებული ხარჯი</w:t>
            </w:r>
          </w:p>
        </w:tc>
        <w:tc>
          <w:tcPr>
            <w:tcW w:w="1530" w:type="dxa"/>
          </w:tcPr>
          <w:p w:rsidR="00AF7D96" w:rsidRPr="00B62C30" w:rsidRDefault="00AF7D96" w:rsidP="00FE0FB9">
            <w:pPr>
              <w:widowControl w:val="0"/>
              <w:autoSpaceDE w:val="0"/>
              <w:autoSpaceDN w:val="0"/>
              <w:adjustRightInd w:val="0"/>
              <w:ind w:right="679"/>
              <w:jc w:val="center"/>
              <w:rPr>
                <w:rFonts w:ascii="Sylfaen" w:hAnsi="Sylfaen" w:cs="Sylfaen"/>
                <w:sz w:val="18"/>
                <w:szCs w:val="18"/>
                <w:lang w:val="ka-GE"/>
              </w:rPr>
            </w:pPr>
          </w:p>
        </w:tc>
        <w:tc>
          <w:tcPr>
            <w:tcW w:w="1620" w:type="dxa"/>
            <w:shd w:val="clear" w:color="auto" w:fill="auto"/>
          </w:tcPr>
          <w:p w:rsidR="00AF7D96" w:rsidRPr="00B62C30" w:rsidRDefault="00AF7D96" w:rsidP="00FE0FB9">
            <w:pPr>
              <w:widowControl w:val="0"/>
              <w:autoSpaceDE w:val="0"/>
              <w:autoSpaceDN w:val="0"/>
              <w:adjustRightInd w:val="0"/>
              <w:ind w:right="679"/>
              <w:jc w:val="center"/>
              <w:rPr>
                <w:rFonts w:ascii="Sylfaen" w:hAnsi="Sylfaen"/>
                <w:sz w:val="18"/>
                <w:szCs w:val="18"/>
              </w:rPr>
            </w:pPr>
          </w:p>
        </w:tc>
        <w:tc>
          <w:tcPr>
            <w:tcW w:w="1440" w:type="dxa"/>
            <w:shd w:val="clear" w:color="auto" w:fill="auto"/>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rPr>
            </w:pPr>
          </w:p>
        </w:tc>
        <w:tc>
          <w:tcPr>
            <w:tcW w:w="1530" w:type="dxa"/>
            <w:shd w:val="clear" w:color="auto" w:fill="auto"/>
          </w:tcPr>
          <w:p w:rsidR="00AF7D96" w:rsidRPr="00B62C30" w:rsidRDefault="00AF7D96" w:rsidP="00FE0FB9">
            <w:pPr>
              <w:autoSpaceDE w:val="0"/>
              <w:autoSpaceDN w:val="0"/>
              <w:adjustRightInd w:val="0"/>
              <w:spacing w:line="360" w:lineRule="auto"/>
              <w:jc w:val="center"/>
              <w:rPr>
                <w:rFonts w:ascii="Sylfaen" w:eastAsiaTheme="minorHAnsi" w:hAnsi="Sylfaen" w:cs="Sylfaen"/>
                <w:sz w:val="18"/>
                <w:szCs w:val="18"/>
                <w:lang w:val="ka-GE"/>
              </w:rPr>
            </w:pPr>
            <w:r w:rsidRPr="00B62C30">
              <w:rPr>
                <w:rFonts w:ascii="Sylfaen" w:eastAsiaTheme="minorHAnsi" w:hAnsi="Sylfaen" w:cs="Sylfaen"/>
                <w:sz w:val="18"/>
                <w:szCs w:val="18"/>
                <w:lang w:val="ka-GE"/>
              </w:rPr>
              <w:t>500</w:t>
            </w:r>
          </w:p>
        </w:tc>
        <w:tc>
          <w:tcPr>
            <w:tcW w:w="1260" w:type="dxa"/>
            <w:shd w:val="clear" w:color="auto" w:fill="auto"/>
          </w:tcPr>
          <w:p w:rsidR="00AF7D96" w:rsidRPr="00B62C30" w:rsidRDefault="00AF7D96" w:rsidP="00FE0FB9">
            <w:pPr>
              <w:autoSpaceDE w:val="0"/>
              <w:autoSpaceDN w:val="0"/>
              <w:adjustRightInd w:val="0"/>
              <w:spacing w:line="360" w:lineRule="auto"/>
              <w:jc w:val="center"/>
              <w:rPr>
                <w:rFonts w:ascii="Sylfaen" w:eastAsiaTheme="minorHAnsi" w:hAnsi="Sylfaen" w:cs="Sylfaen"/>
                <w:sz w:val="18"/>
                <w:szCs w:val="18"/>
                <w:lang w:val="ka-GE"/>
              </w:rPr>
            </w:pPr>
            <w:r w:rsidRPr="00B62C30">
              <w:rPr>
                <w:rFonts w:ascii="Sylfaen" w:eastAsiaTheme="minorHAnsi" w:hAnsi="Sylfaen" w:cs="Sylfaen"/>
                <w:sz w:val="18"/>
                <w:szCs w:val="18"/>
                <w:lang w:val="ka-GE"/>
              </w:rPr>
              <w:t>500</w:t>
            </w:r>
          </w:p>
        </w:tc>
        <w:tc>
          <w:tcPr>
            <w:tcW w:w="673" w:type="dxa"/>
            <w:shd w:val="clear" w:color="auto" w:fill="auto"/>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p>
        </w:tc>
      </w:tr>
      <w:tr w:rsidR="00AF7D96" w:rsidRPr="00B62C30" w:rsidTr="00FE0FB9">
        <w:tc>
          <w:tcPr>
            <w:tcW w:w="450" w:type="dxa"/>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AF7D96" w:rsidRPr="00B62C30" w:rsidRDefault="00AF7D96" w:rsidP="00FE0FB9">
            <w:pPr>
              <w:autoSpaceDE w:val="0"/>
              <w:autoSpaceDN w:val="0"/>
              <w:adjustRightInd w:val="0"/>
              <w:spacing w:line="360" w:lineRule="auto"/>
              <w:jc w:val="center"/>
              <w:rPr>
                <w:rFonts w:ascii="Sylfaen" w:eastAsiaTheme="minorHAnsi" w:hAnsi="Sylfaen" w:cs="Sylfaen"/>
                <w:sz w:val="16"/>
                <w:szCs w:val="16"/>
                <w:lang w:val="ka-GE"/>
              </w:rPr>
            </w:pPr>
            <w:r w:rsidRPr="00B62C30">
              <w:rPr>
                <w:rFonts w:ascii="Sylfaen" w:eastAsiaTheme="minorHAnsi" w:hAnsi="Sylfaen" w:cs="Sylfaen"/>
                <w:sz w:val="16"/>
                <w:szCs w:val="16"/>
                <w:lang w:val="ka-GE"/>
              </w:rPr>
              <w:t>კავშირგაბმულობა (ტელეფონი, ინტერნეტი)</w:t>
            </w:r>
          </w:p>
        </w:tc>
        <w:tc>
          <w:tcPr>
            <w:tcW w:w="1530" w:type="dxa"/>
          </w:tcPr>
          <w:p w:rsidR="00AF7D96" w:rsidRPr="00B62C30" w:rsidRDefault="00AF7D96" w:rsidP="00FE0FB9">
            <w:pPr>
              <w:widowControl w:val="0"/>
              <w:autoSpaceDE w:val="0"/>
              <w:autoSpaceDN w:val="0"/>
              <w:adjustRightInd w:val="0"/>
              <w:ind w:right="679"/>
              <w:jc w:val="center"/>
              <w:rPr>
                <w:rFonts w:ascii="Sylfaen" w:hAnsi="Sylfaen" w:cs="Sylfaen"/>
                <w:sz w:val="18"/>
                <w:szCs w:val="18"/>
                <w:lang w:val="ka-GE"/>
              </w:rPr>
            </w:pPr>
          </w:p>
        </w:tc>
        <w:tc>
          <w:tcPr>
            <w:tcW w:w="1620" w:type="dxa"/>
            <w:shd w:val="clear" w:color="auto" w:fill="auto"/>
          </w:tcPr>
          <w:p w:rsidR="00AF7D96" w:rsidRPr="00B62C30" w:rsidRDefault="00AF7D96" w:rsidP="00FE0FB9">
            <w:pPr>
              <w:widowControl w:val="0"/>
              <w:autoSpaceDE w:val="0"/>
              <w:autoSpaceDN w:val="0"/>
              <w:adjustRightInd w:val="0"/>
              <w:ind w:right="679"/>
              <w:jc w:val="center"/>
              <w:rPr>
                <w:rFonts w:ascii="Sylfaen" w:hAnsi="Sylfaen"/>
                <w:sz w:val="18"/>
                <w:szCs w:val="18"/>
                <w:lang w:val="en-US"/>
              </w:rPr>
            </w:pPr>
            <w:r w:rsidRPr="00B62C30">
              <w:rPr>
                <w:rFonts w:ascii="Sylfaen" w:hAnsi="Sylfaen"/>
                <w:sz w:val="18"/>
                <w:szCs w:val="18"/>
                <w:lang w:val="en-US"/>
              </w:rPr>
              <w:t>5</w:t>
            </w:r>
          </w:p>
        </w:tc>
        <w:tc>
          <w:tcPr>
            <w:tcW w:w="1440" w:type="dxa"/>
            <w:shd w:val="clear" w:color="auto" w:fill="auto"/>
          </w:tcPr>
          <w:p w:rsidR="00AF7D96" w:rsidRPr="00B62C30" w:rsidRDefault="00AF7D96" w:rsidP="00FE0FB9">
            <w:pPr>
              <w:autoSpaceDE w:val="0"/>
              <w:autoSpaceDN w:val="0"/>
              <w:adjustRightInd w:val="0"/>
              <w:spacing w:line="360" w:lineRule="auto"/>
              <w:jc w:val="center"/>
              <w:rPr>
                <w:rFonts w:ascii="Sylfaen" w:eastAsiaTheme="minorHAnsi" w:hAnsi="Sylfaen" w:cs="Sylfaen"/>
                <w:sz w:val="18"/>
                <w:szCs w:val="18"/>
                <w:lang w:val="en-US"/>
              </w:rPr>
            </w:pPr>
            <w:r w:rsidRPr="00B62C30">
              <w:rPr>
                <w:rFonts w:ascii="Sylfaen" w:eastAsiaTheme="minorHAnsi" w:hAnsi="Sylfaen" w:cs="Sylfaen"/>
                <w:sz w:val="18"/>
                <w:szCs w:val="18"/>
                <w:lang w:val="en-US"/>
              </w:rPr>
              <w:t>144</w:t>
            </w:r>
          </w:p>
        </w:tc>
        <w:tc>
          <w:tcPr>
            <w:tcW w:w="1530" w:type="dxa"/>
            <w:shd w:val="clear" w:color="auto" w:fill="auto"/>
          </w:tcPr>
          <w:p w:rsidR="00AF7D96" w:rsidRPr="00B62C30" w:rsidRDefault="00AF7D96" w:rsidP="00FE0FB9">
            <w:pPr>
              <w:autoSpaceDE w:val="0"/>
              <w:autoSpaceDN w:val="0"/>
              <w:adjustRightInd w:val="0"/>
              <w:spacing w:line="360" w:lineRule="auto"/>
              <w:jc w:val="center"/>
              <w:rPr>
                <w:rFonts w:ascii="Sylfaen" w:eastAsiaTheme="minorHAnsi" w:hAnsi="Sylfaen" w:cs="Sylfaen"/>
                <w:sz w:val="18"/>
                <w:szCs w:val="18"/>
                <w:lang w:val="ka-GE"/>
              </w:rPr>
            </w:pPr>
            <w:r w:rsidRPr="00B62C30">
              <w:rPr>
                <w:rFonts w:ascii="Sylfaen" w:eastAsiaTheme="minorHAnsi" w:hAnsi="Sylfaen" w:cs="Sylfaen"/>
                <w:sz w:val="18"/>
                <w:szCs w:val="18"/>
                <w:lang w:val="ka-GE"/>
              </w:rPr>
              <w:t>720</w:t>
            </w:r>
          </w:p>
        </w:tc>
        <w:tc>
          <w:tcPr>
            <w:tcW w:w="1260" w:type="dxa"/>
            <w:shd w:val="clear" w:color="auto" w:fill="auto"/>
          </w:tcPr>
          <w:p w:rsidR="00AF7D96" w:rsidRPr="00B62C30" w:rsidRDefault="00AF7D96" w:rsidP="00FE0FB9">
            <w:pPr>
              <w:autoSpaceDE w:val="0"/>
              <w:autoSpaceDN w:val="0"/>
              <w:adjustRightInd w:val="0"/>
              <w:spacing w:line="360" w:lineRule="auto"/>
              <w:jc w:val="center"/>
              <w:rPr>
                <w:rFonts w:ascii="Sylfaen" w:eastAsiaTheme="minorHAnsi" w:hAnsi="Sylfaen" w:cs="Sylfaen"/>
                <w:sz w:val="18"/>
                <w:szCs w:val="18"/>
                <w:lang w:val="ka-GE"/>
              </w:rPr>
            </w:pPr>
            <w:r w:rsidRPr="00B62C30">
              <w:rPr>
                <w:rFonts w:ascii="Sylfaen" w:eastAsiaTheme="minorHAnsi" w:hAnsi="Sylfaen" w:cs="Sylfaen"/>
                <w:sz w:val="18"/>
                <w:szCs w:val="18"/>
                <w:lang w:val="ka-GE"/>
              </w:rPr>
              <w:t>720</w:t>
            </w:r>
          </w:p>
        </w:tc>
        <w:tc>
          <w:tcPr>
            <w:tcW w:w="673" w:type="dxa"/>
            <w:shd w:val="clear" w:color="auto" w:fill="auto"/>
          </w:tcPr>
          <w:p w:rsidR="00AF7D96" w:rsidRPr="00B62C30" w:rsidRDefault="00AF7D96" w:rsidP="00FE0FB9">
            <w:pPr>
              <w:autoSpaceDE w:val="0"/>
              <w:autoSpaceDN w:val="0"/>
              <w:adjustRightInd w:val="0"/>
              <w:spacing w:line="360" w:lineRule="auto"/>
              <w:jc w:val="center"/>
              <w:rPr>
                <w:rFonts w:ascii="Sylfaen" w:eastAsiaTheme="minorHAnsi" w:hAnsi="Sylfaen" w:cs="Sylfaen"/>
                <w:sz w:val="18"/>
                <w:szCs w:val="18"/>
                <w:lang w:val="ka-GE"/>
              </w:rPr>
            </w:pPr>
          </w:p>
        </w:tc>
      </w:tr>
      <w:tr w:rsidR="00AF7D96" w:rsidRPr="00B62C30" w:rsidTr="00FE0FB9">
        <w:tc>
          <w:tcPr>
            <w:tcW w:w="450" w:type="dxa"/>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AF7D96" w:rsidRPr="00B62C30" w:rsidRDefault="00AF7D96" w:rsidP="00FE0FB9">
            <w:pPr>
              <w:autoSpaceDE w:val="0"/>
              <w:autoSpaceDN w:val="0"/>
              <w:adjustRightInd w:val="0"/>
              <w:spacing w:line="360" w:lineRule="auto"/>
              <w:jc w:val="center"/>
              <w:rPr>
                <w:rFonts w:ascii="Sylfaen" w:eastAsiaTheme="minorHAnsi" w:hAnsi="Sylfaen" w:cs="Sylfaen"/>
                <w:sz w:val="16"/>
                <w:szCs w:val="16"/>
                <w:lang w:val="ka-GE"/>
              </w:rPr>
            </w:pPr>
            <w:r w:rsidRPr="00B62C30">
              <w:rPr>
                <w:rFonts w:ascii="Sylfaen" w:eastAsiaTheme="minorHAnsi" w:hAnsi="Sylfaen" w:cs="Sylfaen"/>
                <w:sz w:val="16"/>
                <w:szCs w:val="16"/>
                <w:lang w:val="ka-GE"/>
              </w:rPr>
              <w:t>ქობულეთის მუნიციპალიტეტის ტერიტორიაზე არსებული 12 ჯანდაცვის ცენტრისათვის კომუნალური ხარჯის დაფარვა (ელექტროენერგია ან/და ბუნებრივი აირი)</w:t>
            </w:r>
          </w:p>
        </w:tc>
        <w:tc>
          <w:tcPr>
            <w:tcW w:w="1530" w:type="dxa"/>
          </w:tcPr>
          <w:p w:rsidR="00AF7D96" w:rsidRPr="00B62C30" w:rsidRDefault="00AF7D96" w:rsidP="00FE0FB9">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AF7D96" w:rsidRPr="00B62C30" w:rsidRDefault="00AF7D96" w:rsidP="00FE0FB9">
            <w:pPr>
              <w:widowControl w:val="0"/>
              <w:autoSpaceDE w:val="0"/>
              <w:autoSpaceDN w:val="0"/>
              <w:adjustRightInd w:val="0"/>
              <w:ind w:right="679"/>
              <w:jc w:val="center"/>
              <w:rPr>
                <w:rFonts w:ascii="Sylfaen" w:hAnsi="Sylfaen"/>
                <w:sz w:val="18"/>
                <w:szCs w:val="18"/>
                <w:lang w:val="ka-GE"/>
              </w:rPr>
            </w:pPr>
            <w:r w:rsidRPr="00B62C30">
              <w:rPr>
                <w:rFonts w:ascii="Sylfaen" w:hAnsi="Sylfaen"/>
                <w:sz w:val="18"/>
                <w:szCs w:val="18"/>
                <w:lang w:val="ka-GE"/>
              </w:rPr>
              <w:t>29</w:t>
            </w:r>
          </w:p>
        </w:tc>
        <w:tc>
          <w:tcPr>
            <w:tcW w:w="1440" w:type="dxa"/>
            <w:shd w:val="clear" w:color="auto" w:fill="auto"/>
          </w:tcPr>
          <w:p w:rsidR="00AF7D96" w:rsidRPr="00B62C30" w:rsidRDefault="00AF7D96" w:rsidP="00FE0FB9">
            <w:pPr>
              <w:autoSpaceDE w:val="0"/>
              <w:autoSpaceDN w:val="0"/>
              <w:adjustRightInd w:val="0"/>
              <w:spacing w:line="360" w:lineRule="auto"/>
              <w:jc w:val="center"/>
              <w:rPr>
                <w:rFonts w:ascii="Sylfaen" w:eastAsiaTheme="minorHAnsi" w:hAnsi="Sylfaen" w:cs="Sylfaen"/>
                <w:sz w:val="18"/>
                <w:szCs w:val="18"/>
                <w:lang w:val="ka-GE"/>
              </w:rPr>
            </w:pPr>
            <w:r w:rsidRPr="00B62C30">
              <w:rPr>
                <w:rFonts w:ascii="Sylfaen" w:eastAsiaTheme="minorHAnsi" w:hAnsi="Sylfaen" w:cs="Sylfaen"/>
                <w:sz w:val="18"/>
                <w:szCs w:val="18"/>
                <w:lang w:val="ka-GE"/>
              </w:rPr>
              <w:t>191,45</w:t>
            </w:r>
          </w:p>
        </w:tc>
        <w:tc>
          <w:tcPr>
            <w:tcW w:w="1530" w:type="dxa"/>
            <w:shd w:val="clear" w:color="auto" w:fill="auto"/>
          </w:tcPr>
          <w:p w:rsidR="00AF7D96" w:rsidRPr="00B62C30" w:rsidRDefault="00AF7D96" w:rsidP="00FE0FB9">
            <w:pPr>
              <w:autoSpaceDE w:val="0"/>
              <w:autoSpaceDN w:val="0"/>
              <w:adjustRightInd w:val="0"/>
              <w:spacing w:line="360" w:lineRule="auto"/>
              <w:jc w:val="center"/>
              <w:rPr>
                <w:rFonts w:ascii="Sylfaen" w:eastAsiaTheme="minorHAnsi" w:hAnsi="Sylfaen" w:cs="Sylfaen"/>
                <w:sz w:val="18"/>
                <w:szCs w:val="18"/>
                <w:lang w:val="ka-GE"/>
              </w:rPr>
            </w:pPr>
            <w:r w:rsidRPr="00B62C30">
              <w:rPr>
                <w:rFonts w:ascii="Sylfaen" w:eastAsiaTheme="minorHAnsi" w:hAnsi="Sylfaen" w:cs="Sylfaen"/>
                <w:sz w:val="18"/>
                <w:szCs w:val="18"/>
                <w:lang w:val="ka-GE"/>
              </w:rPr>
              <w:t>5 552</w:t>
            </w:r>
          </w:p>
        </w:tc>
        <w:tc>
          <w:tcPr>
            <w:tcW w:w="1260" w:type="dxa"/>
            <w:shd w:val="clear" w:color="auto" w:fill="auto"/>
          </w:tcPr>
          <w:p w:rsidR="00AF7D96" w:rsidRPr="00B62C30" w:rsidRDefault="00AF7D96" w:rsidP="00FE0FB9">
            <w:pPr>
              <w:autoSpaceDE w:val="0"/>
              <w:autoSpaceDN w:val="0"/>
              <w:adjustRightInd w:val="0"/>
              <w:spacing w:line="360" w:lineRule="auto"/>
              <w:jc w:val="center"/>
              <w:rPr>
                <w:rFonts w:ascii="Sylfaen" w:eastAsiaTheme="minorHAnsi" w:hAnsi="Sylfaen" w:cs="Sylfaen"/>
                <w:sz w:val="18"/>
                <w:szCs w:val="18"/>
                <w:lang w:val="ka-GE"/>
              </w:rPr>
            </w:pPr>
            <w:r w:rsidRPr="00B62C30">
              <w:rPr>
                <w:rFonts w:ascii="Sylfaen" w:eastAsiaTheme="minorHAnsi" w:hAnsi="Sylfaen" w:cs="Sylfaen"/>
                <w:sz w:val="18"/>
                <w:szCs w:val="18"/>
                <w:lang w:val="ka-GE"/>
              </w:rPr>
              <w:t>5 552</w:t>
            </w:r>
          </w:p>
        </w:tc>
        <w:tc>
          <w:tcPr>
            <w:tcW w:w="673" w:type="dxa"/>
            <w:shd w:val="clear" w:color="auto" w:fill="auto"/>
          </w:tcPr>
          <w:p w:rsidR="00AF7D96" w:rsidRPr="00B62C30" w:rsidRDefault="00AF7D96" w:rsidP="00FE0FB9">
            <w:pPr>
              <w:autoSpaceDE w:val="0"/>
              <w:autoSpaceDN w:val="0"/>
              <w:adjustRightInd w:val="0"/>
              <w:spacing w:line="360" w:lineRule="auto"/>
              <w:jc w:val="center"/>
              <w:rPr>
                <w:rFonts w:ascii="Sylfaen" w:eastAsiaTheme="minorHAnsi" w:hAnsi="Sylfaen" w:cs="Sylfaen"/>
                <w:sz w:val="18"/>
                <w:szCs w:val="18"/>
                <w:lang w:val="ka-GE"/>
              </w:rPr>
            </w:pPr>
          </w:p>
        </w:tc>
      </w:tr>
      <w:tr w:rsidR="00AF7D96" w:rsidRPr="00B62C30" w:rsidTr="00FE0FB9">
        <w:tc>
          <w:tcPr>
            <w:tcW w:w="450" w:type="dxa"/>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6"/>
                <w:szCs w:val="16"/>
                <w:lang w:val="ka-GE"/>
              </w:rPr>
            </w:pPr>
            <w:r w:rsidRPr="00B62C30">
              <w:rPr>
                <w:rFonts w:ascii="Sylfaen" w:eastAsiaTheme="minorHAnsi" w:hAnsi="Sylfaen" w:cs="Sylfaen"/>
                <w:b/>
                <w:sz w:val="16"/>
                <w:szCs w:val="16"/>
                <w:lang w:val="ka-GE"/>
              </w:rPr>
              <w:t>4</w:t>
            </w:r>
          </w:p>
        </w:tc>
        <w:tc>
          <w:tcPr>
            <w:tcW w:w="4680" w:type="dxa"/>
          </w:tcPr>
          <w:p w:rsidR="00AF7D96" w:rsidRPr="00B62C30" w:rsidRDefault="00AF7D96" w:rsidP="00FE0FB9">
            <w:pPr>
              <w:autoSpaceDE w:val="0"/>
              <w:autoSpaceDN w:val="0"/>
              <w:adjustRightInd w:val="0"/>
              <w:spacing w:line="360" w:lineRule="auto"/>
              <w:jc w:val="center"/>
              <w:rPr>
                <w:rFonts w:ascii="Sylfaen" w:eastAsiaTheme="minorHAnsi" w:hAnsi="Sylfaen" w:cs="Sylfaen"/>
                <w:sz w:val="16"/>
                <w:szCs w:val="16"/>
                <w:lang w:val="ka-GE"/>
              </w:rPr>
            </w:pPr>
            <w:r w:rsidRPr="00B62C30">
              <w:rPr>
                <w:rFonts w:ascii="Sylfaen" w:eastAsiaTheme="minorHAnsi" w:hAnsi="Sylfaen" w:cs="Sylfaen"/>
                <w:b/>
                <w:sz w:val="16"/>
                <w:szCs w:val="16"/>
                <w:lang w:val="ka-GE"/>
              </w:rPr>
              <w:t>სხვა დანარჩენი საქონელი და მომსახურება</w:t>
            </w:r>
          </w:p>
        </w:tc>
        <w:tc>
          <w:tcPr>
            <w:tcW w:w="1530" w:type="dxa"/>
          </w:tcPr>
          <w:p w:rsidR="00AF7D96" w:rsidRPr="00B62C30" w:rsidRDefault="00AF7D96" w:rsidP="00FE0FB9">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AF7D96" w:rsidRPr="00B62C30" w:rsidRDefault="00AF7D96" w:rsidP="00FE0FB9">
            <w:pPr>
              <w:widowControl w:val="0"/>
              <w:autoSpaceDE w:val="0"/>
              <w:autoSpaceDN w:val="0"/>
              <w:adjustRightInd w:val="0"/>
              <w:ind w:right="679"/>
              <w:jc w:val="center"/>
              <w:rPr>
                <w:rFonts w:ascii="Sylfaen" w:hAnsi="Sylfaen"/>
                <w:sz w:val="18"/>
                <w:szCs w:val="18"/>
                <w:lang w:val="ka-GE"/>
              </w:rPr>
            </w:pPr>
          </w:p>
        </w:tc>
        <w:tc>
          <w:tcPr>
            <w:tcW w:w="1440" w:type="dxa"/>
            <w:shd w:val="clear" w:color="auto" w:fill="auto"/>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p>
        </w:tc>
        <w:tc>
          <w:tcPr>
            <w:tcW w:w="1530" w:type="dxa"/>
            <w:shd w:val="clear" w:color="auto" w:fill="auto"/>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r w:rsidRPr="00B62C30">
              <w:rPr>
                <w:rFonts w:ascii="Sylfaen" w:eastAsiaTheme="minorHAnsi" w:hAnsi="Sylfaen" w:cs="Sylfaen"/>
                <w:b/>
                <w:sz w:val="18"/>
                <w:szCs w:val="18"/>
                <w:lang w:val="ka-GE"/>
              </w:rPr>
              <w:t>5595</w:t>
            </w:r>
          </w:p>
        </w:tc>
        <w:tc>
          <w:tcPr>
            <w:tcW w:w="1260" w:type="dxa"/>
            <w:shd w:val="clear" w:color="auto" w:fill="auto"/>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r w:rsidRPr="00B62C30">
              <w:rPr>
                <w:rFonts w:ascii="Sylfaen" w:eastAsiaTheme="minorHAnsi" w:hAnsi="Sylfaen" w:cs="Sylfaen"/>
                <w:b/>
                <w:sz w:val="18"/>
                <w:szCs w:val="18"/>
                <w:lang w:val="ka-GE"/>
              </w:rPr>
              <w:t>5595</w:t>
            </w:r>
          </w:p>
        </w:tc>
        <w:tc>
          <w:tcPr>
            <w:tcW w:w="673" w:type="dxa"/>
            <w:shd w:val="clear" w:color="auto" w:fill="auto"/>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p>
        </w:tc>
      </w:tr>
      <w:tr w:rsidR="00AF7D96" w:rsidRPr="00B62C30" w:rsidTr="00FE0FB9">
        <w:trPr>
          <w:trHeight w:val="779"/>
        </w:trPr>
        <w:tc>
          <w:tcPr>
            <w:tcW w:w="450" w:type="dxa"/>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6"/>
                <w:szCs w:val="16"/>
                <w:lang w:val="ka-GE"/>
              </w:rPr>
            </w:pPr>
            <w:r w:rsidRPr="00B62C30">
              <w:rPr>
                <w:rFonts w:ascii="Sylfaen" w:eastAsiaTheme="minorHAnsi" w:hAnsi="Sylfaen" w:cs="Sylfaen"/>
                <w:b/>
                <w:sz w:val="16"/>
                <w:szCs w:val="16"/>
                <w:lang w:val="ka-GE"/>
              </w:rPr>
              <w:t>5</w:t>
            </w:r>
          </w:p>
        </w:tc>
        <w:tc>
          <w:tcPr>
            <w:tcW w:w="4680" w:type="dxa"/>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6"/>
                <w:szCs w:val="16"/>
                <w:lang w:val="ka-GE"/>
              </w:rPr>
            </w:pPr>
            <w:r w:rsidRPr="00B62C30">
              <w:rPr>
                <w:rFonts w:ascii="Sylfaen" w:eastAsiaTheme="minorHAnsi" w:hAnsi="Sylfaen" w:cs="Sylfaen"/>
                <w:b/>
                <w:sz w:val="16"/>
                <w:szCs w:val="16"/>
                <w:lang w:val="ka-GE"/>
              </w:rPr>
              <w:t>სატრანსპორტო საშუალებების მოვლა-შენახვის ხარჯებით უზრუნველყოფა</w:t>
            </w:r>
          </w:p>
        </w:tc>
        <w:tc>
          <w:tcPr>
            <w:tcW w:w="1530" w:type="dxa"/>
          </w:tcPr>
          <w:p w:rsidR="00AF7D96" w:rsidRPr="00B62C30" w:rsidRDefault="00AF7D96" w:rsidP="00FE0FB9">
            <w:pPr>
              <w:widowControl w:val="0"/>
              <w:tabs>
                <w:tab w:val="left" w:pos="7"/>
              </w:tabs>
              <w:autoSpaceDE w:val="0"/>
              <w:autoSpaceDN w:val="0"/>
              <w:adjustRightInd w:val="0"/>
              <w:ind w:right="679"/>
              <w:jc w:val="center"/>
              <w:rPr>
                <w:rFonts w:ascii="Sylfaen" w:hAnsi="Sylfaen" w:cs="Sylfaen"/>
                <w:b/>
                <w:sz w:val="18"/>
                <w:szCs w:val="18"/>
                <w:lang w:val="ka-GE"/>
              </w:rPr>
            </w:pPr>
            <w:r w:rsidRPr="00B62C30">
              <w:rPr>
                <w:rFonts w:ascii="Sylfaen" w:hAnsi="Sylfaen" w:cs="Sylfaen"/>
                <w:b/>
                <w:sz w:val="18"/>
                <w:szCs w:val="18"/>
                <w:lang w:val="ka-GE"/>
              </w:rPr>
              <w:t>ავტომანქანა</w:t>
            </w:r>
          </w:p>
        </w:tc>
        <w:tc>
          <w:tcPr>
            <w:tcW w:w="1620" w:type="dxa"/>
            <w:shd w:val="clear" w:color="auto" w:fill="auto"/>
          </w:tcPr>
          <w:p w:rsidR="00AF7D96" w:rsidRPr="00B62C30" w:rsidRDefault="00AF7D96" w:rsidP="00FE0FB9">
            <w:pPr>
              <w:widowControl w:val="0"/>
              <w:autoSpaceDE w:val="0"/>
              <w:autoSpaceDN w:val="0"/>
              <w:adjustRightInd w:val="0"/>
              <w:ind w:right="679"/>
              <w:jc w:val="center"/>
              <w:rPr>
                <w:rFonts w:ascii="Sylfaen" w:hAnsi="Sylfaen"/>
                <w:sz w:val="18"/>
                <w:szCs w:val="18"/>
                <w:lang w:val="ka-GE"/>
              </w:rPr>
            </w:pPr>
            <w:r w:rsidRPr="00B62C30">
              <w:rPr>
                <w:rFonts w:ascii="Sylfaen" w:hAnsi="Sylfaen"/>
                <w:sz w:val="18"/>
                <w:szCs w:val="18"/>
                <w:lang w:val="ka-GE"/>
              </w:rPr>
              <w:t>13</w:t>
            </w:r>
          </w:p>
        </w:tc>
        <w:tc>
          <w:tcPr>
            <w:tcW w:w="1440" w:type="dxa"/>
            <w:shd w:val="clear" w:color="auto" w:fill="auto"/>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r w:rsidRPr="00B62C30">
              <w:rPr>
                <w:rFonts w:ascii="Sylfaen" w:eastAsiaTheme="minorHAnsi" w:hAnsi="Sylfaen" w:cs="Sylfaen"/>
                <w:b/>
                <w:sz w:val="18"/>
                <w:szCs w:val="18"/>
                <w:lang w:val="ka-GE"/>
              </w:rPr>
              <w:t>6 881</w:t>
            </w:r>
          </w:p>
        </w:tc>
        <w:tc>
          <w:tcPr>
            <w:tcW w:w="1530" w:type="dxa"/>
            <w:shd w:val="clear" w:color="auto" w:fill="auto"/>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r w:rsidRPr="00B62C30">
              <w:rPr>
                <w:rFonts w:ascii="Sylfaen" w:hAnsi="Sylfaen"/>
                <w:b/>
                <w:sz w:val="18"/>
                <w:szCs w:val="18"/>
                <w:lang w:val="ka-GE"/>
              </w:rPr>
              <w:t>89 455</w:t>
            </w:r>
          </w:p>
        </w:tc>
        <w:tc>
          <w:tcPr>
            <w:tcW w:w="1260" w:type="dxa"/>
            <w:shd w:val="clear" w:color="auto" w:fill="auto"/>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r w:rsidRPr="00B62C30">
              <w:rPr>
                <w:rFonts w:ascii="Sylfaen" w:hAnsi="Sylfaen"/>
                <w:b/>
                <w:sz w:val="18"/>
                <w:szCs w:val="18"/>
                <w:lang w:val="ka-GE"/>
              </w:rPr>
              <w:t>89 455</w:t>
            </w:r>
          </w:p>
        </w:tc>
        <w:tc>
          <w:tcPr>
            <w:tcW w:w="673" w:type="dxa"/>
            <w:shd w:val="clear" w:color="auto" w:fill="auto"/>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p>
        </w:tc>
      </w:tr>
      <w:tr w:rsidR="00AF7D96" w:rsidRPr="00B62C30" w:rsidTr="00FE0FB9">
        <w:tc>
          <w:tcPr>
            <w:tcW w:w="450" w:type="dxa"/>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AF7D96" w:rsidRPr="00B62C30" w:rsidRDefault="00AF7D96" w:rsidP="00FE0FB9">
            <w:pPr>
              <w:autoSpaceDE w:val="0"/>
              <w:autoSpaceDN w:val="0"/>
              <w:adjustRightInd w:val="0"/>
              <w:spacing w:line="360" w:lineRule="auto"/>
              <w:jc w:val="center"/>
              <w:rPr>
                <w:rFonts w:ascii="Sylfaen" w:eastAsiaTheme="minorHAnsi" w:hAnsi="Sylfaen" w:cs="Sylfaen"/>
                <w:sz w:val="16"/>
                <w:szCs w:val="16"/>
                <w:lang w:val="ka-GE"/>
              </w:rPr>
            </w:pPr>
            <w:r w:rsidRPr="00B62C30">
              <w:rPr>
                <w:rFonts w:ascii="Sylfaen" w:eastAsiaTheme="minorHAnsi" w:hAnsi="Sylfaen" w:cs="Sylfaen"/>
                <w:sz w:val="16"/>
                <w:szCs w:val="16"/>
                <w:lang w:val="ka-GE"/>
              </w:rPr>
              <w:t>საწვავის შეძენა</w:t>
            </w:r>
          </w:p>
        </w:tc>
        <w:tc>
          <w:tcPr>
            <w:tcW w:w="1530" w:type="dxa"/>
          </w:tcPr>
          <w:p w:rsidR="00AF7D96" w:rsidRPr="00B62C30" w:rsidRDefault="00AF7D96" w:rsidP="00FE0FB9">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AF7D96" w:rsidRPr="00B62C30" w:rsidRDefault="00AF7D96" w:rsidP="00FE0FB9">
            <w:pPr>
              <w:widowControl w:val="0"/>
              <w:autoSpaceDE w:val="0"/>
              <w:autoSpaceDN w:val="0"/>
              <w:adjustRightInd w:val="0"/>
              <w:ind w:right="679"/>
              <w:jc w:val="center"/>
              <w:rPr>
                <w:rFonts w:ascii="Sylfaen" w:hAnsi="Sylfaen"/>
                <w:sz w:val="18"/>
                <w:szCs w:val="18"/>
                <w:lang w:val="ka-GE"/>
              </w:rPr>
            </w:pPr>
          </w:p>
        </w:tc>
        <w:tc>
          <w:tcPr>
            <w:tcW w:w="1440" w:type="dxa"/>
            <w:shd w:val="clear" w:color="auto" w:fill="auto"/>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p>
        </w:tc>
        <w:tc>
          <w:tcPr>
            <w:tcW w:w="1530" w:type="dxa"/>
            <w:shd w:val="clear" w:color="auto" w:fill="auto"/>
          </w:tcPr>
          <w:p w:rsidR="00AF7D96" w:rsidRPr="00B62C30" w:rsidRDefault="00AF7D96" w:rsidP="00FE0FB9">
            <w:pPr>
              <w:autoSpaceDE w:val="0"/>
              <w:autoSpaceDN w:val="0"/>
              <w:adjustRightInd w:val="0"/>
              <w:spacing w:line="360" w:lineRule="auto"/>
              <w:jc w:val="center"/>
              <w:rPr>
                <w:rFonts w:ascii="Sylfaen" w:eastAsiaTheme="minorHAnsi" w:hAnsi="Sylfaen" w:cs="Sylfaen"/>
                <w:sz w:val="18"/>
                <w:szCs w:val="18"/>
                <w:lang w:val="ka-GE"/>
              </w:rPr>
            </w:pPr>
            <w:r w:rsidRPr="00B62C30">
              <w:rPr>
                <w:rFonts w:ascii="Sylfaen" w:eastAsiaTheme="minorHAnsi" w:hAnsi="Sylfaen" w:cs="Sylfaen"/>
                <w:sz w:val="18"/>
                <w:szCs w:val="18"/>
                <w:lang w:val="ka-GE"/>
              </w:rPr>
              <w:t>46 800</w:t>
            </w:r>
          </w:p>
        </w:tc>
        <w:tc>
          <w:tcPr>
            <w:tcW w:w="1260" w:type="dxa"/>
            <w:shd w:val="clear" w:color="auto" w:fill="auto"/>
          </w:tcPr>
          <w:p w:rsidR="00AF7D96" w:rsidRPr="00B62C30" w:rsidRDefault="00AF7D96" w:rsidP="00FE0FB9">
            <w:pPr>
              <w:autoSpaceDE w:val="0"/>
              <w:autoSpaceDN w:val="0"/>
              <w:adjustRightInd w:val="0"/>
              <w:spacing w:line="360" w:lineRule="auto"/>
              <w:jc w:val="center"/>
              <w:rPr>
                <w:rFonts w:ascii="Sylfaen" w:eastAsiaTheme="minorHAnsi" w:hAnsi="Sylfaen" w:cs="Sylfaen"/>
                <w:sz w:val="18"/>
                <w:szCs w:val="18"/>
                <w:lang w:val="ka-GE"/>
              </w:rPr>
            </w:pPr>
            <w:r w:rsidRPr="00B62C30">
              <w:rPr>
                <w:rFonts w:ascii="Sylfaen" w:eastAsiaTheme="minorHAnsi" w:hAnsi="Sylfaen" w:cs="Sylfaen"/>
                <w:sz w:val="18"/>
                <w:szCs w:val="18"/>
                <w:lang w:val="ka-GE"/>
              </w:rPr>
              <w:t>46 800</w:t>
            </w:r>
          </w:p>
        </w:tc>
        <w:tc>
          <w:tcPr>
            <w:tcW w:w="673" w:type="dxa"/>
            <w:shd w:val="clear" w:color="auto" w:fill="auto"/>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p>
        </w:tc>
      </w:tr>
      <w:tr w:rsidR="00AF7D96" w:rsidRPr="00B62C30" w:rsidTr="00FE0FB9">
        <w:tc>
          <w:tcPr>
            <w:tcW w:w="450" w:type="dxa"/>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AF7D96" w:rsidRPr="00B62C30" w:rsidRDefault="00AF7D96" w:rsidP="00FE0FB9">
            <w:pPr>
              <w:autoSpaceDE w:val="0"/>
              <w:autoSpaceDN w:val="0"/>
              <w:adjustRightInd w:val="0"/>
              <w:spacing w:line="360" w:lineRule="auto"/>
              <w:jc w:val="center"/>
              <w:rPr>
                <w:rFonts w:ascii="Sylfaen" w:eastAsiaTheme="minorHAnsi" w:hAnsi="Sylfaen" w:cs="Sylfaen"/>
                <w:sz w:val="16"/>
                <w:szCs w:val="16"/>
                <w:lang w:val="ka-GE"/>
              </w:rPr>
            </w:pPr>
            <w:r w:rsidRPr="00B62C30">
              <w:rPr>
                <w:rFonts w:ascii="Sylfaen" w:eastAsiaTheme="minorHAnsi" w:hAnsi="Sylfaen" w:cs="Sylfaen"/>
                <w:sz w:val="16"/>
                <w:szCs w:val="16"/>
                <w:lang w:val="ka-GE"/>
              </w:rPr>
              <w:t>მიმდინარე რემონტის ხარჯი</w:t>
            </w:r>
          </w:p>
        </w:tc>
        <w:tc>
          <w:tcPr>
            <w:tcW w:w="1530" w:type="dxa"/>
          </w:tcPr>
          <w:p w:rsidR="00AF7D96" w:rsidRPr="00B62C30" w:rsidRDefault="00AF7D96" w:rsidP="00FE0FB9">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AF7D96" w:rsidRPr="00B62C30" w:rsidRDefault="00AF7D96" w:rsidP="00FE0FB9">
            <w:pPr>
              <w:widowControl w:val="0"/>
              <w:autoSpaceDE w:val="0"/>
              <w:autoSpaceDN w:val="0"/>
              <w:adjustRightInd w:val="0"/>
              <w:ind w:right="679"/>
              <w:jc w:val="center"/>
              <w:rPr>
                <w:rFonts w:ascii="Sylfaen" w:hAnsi="Sylfaen"/>
                <w:sz w:val="18"/>
                <w:szCs w:val="18"/>
                <w:lang w:val="ka-GE"/>
              </w:rPr>
            </w:pPr>
          </w:p>
        </w:tc>
        <w:tc>
          <w:tcPr>
            <w:tcW w:w="1440" w:type="dxa"/>
            <w:shd w:val="clear" w:color="auto" w:fill="auto"/>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en-US"/>
              </w:rPr>
            </w:pPr>
          </w:p>
        </w:tc>
        <w:tc>
          <w:tcPr>
            <w:tcW w:w="1530" w:type="dxa"/>
            <w:shd w:val="clear" w:color="auto" w:fill="auto"/>
          </w:tcPr>
          <w:p w:rsidR="00AF7D96" w:rsidRPr="00B62C30" w:rsidRDefault="00AF7D96" w:rsidP="00FE0FB9">
            <w:pPr>
              <w:jc w:val="center"/>
            </w:pPr>
            <w:r w:rsidRPr="00B62C30">
              <w:rPr>
                <w:rFonts w:ascii="Sylfaen" w:eastAsiaTheme="minorHAnsi" w:hAnsi="Sylfaen" w:cs="Sylfaen"/>
                <w:sz w:val="18"/>
                <w:szCs w:val="18"/>
                <w:lang w:val="ka-GE"/>
              </w:rPr>
              <w:t>42 655</w:t>
            </w:r>
          </w:p>
        </w:tc>
        <w:tc>
          <w:tcPr>
            <w:tcW w:w="1260" w:type="dxa"/>
            <w:shd w:val="clear" w:color="auto" w:fill="auto"/>
          </w:tcPr>
          <w:p w:rsidR="00AF7D96" w:rsidRPr="00B62C30" w:rsidRDefault="00AF7D96" w:rsidP="00FE0FB9">
            <w:pPr>
              <w:jc w:val="center"/>
            </w:pPr>
            <w:r w:rsidRPr="00B62C30">
              <w:rPr>
                <w:rFonts w:ascii="Sylfaen" w:eastAsiaTheme="minorHAnsi" w:hAnsi="Sylfaen" w:cs="Sylfaen"/>
                <w:sz w:val="18"/>
                <w:szCs w:val="18"/>
                <w:lang w:val="ka-GE"/>
              </w:rPr>
              <w:t>42 655</w:t>
            </w:r>
          </w:p>
        </w:tc>
        <w:tc>
          <w:tcPr>
            <w:tcW w:w="673" w:type="dxa"/>
            <w:shd w:val="clear" w:color="auto" w:fill="auto"/>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p>
        </w:tc>
      </w:tr>
      <w:tr w:rsidR="00AF7D96" w:rsidRPr="00B62C30" w:rsidTr="00FE0FB9">
        <w:tc>
          <w:tcPr>
            <w:tcW w:w="450" w:type="dxa"/>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6"/>
                <w:szCs w:val="16"/>
                <w:lang w:val="ka-GE"/>
              </w:rPr>
            </w:pPr>
            <w:r w:rsidRPr="00B62C30">
              <w:rPr>
                <w:rFonts w:ascii="Sylfaen" w:eastAsiaTheme="minorHAnsi" w:hAnsi="Sylfaen" w:cs="Sylfaen"/>
                <w:b/>
                <w:sz w:val="16"/>
                <w:szCs w:val="16"/>
                <w:lang w:val="ka-GE"/>
              </w:rPr>
              <w:t>6</w:t>
            </w:r>
          </w:p>
        </w:tc>
        <w:tc>
          <w:tcPr>
            <w:tcW w:w="4680" w:type="dxa"/>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6"/>
                <w:szCs w:val="16"/>
                <w:lang w:val="ka-GE"/>
              </w:rPr>
            </w:pPr>
            <w:r w:rsidRPr="00B62C30">
              <w:rPr>
                <w:rFonts w:ascii="Sylfaen" w:eastAsiaTheme="minorHAnsi" w:hAnsi="Sylfaen" w:cs="Sylfaen"/>
                <w:b/>
                <w:sz w:val="16"/>
                <w:szCs w:val="16"/>
                <w:lang w:val="ka-GE"/>
              </w:rPr>
              <w:t>სამედიცინო ხარჯი</w:t>
            </w:r>
          </w:p>
        </w:tc>
        <w:tc>
          <w:tcPr>
            <w:tcW w:w="1530" w:type="dxa"/>
          </w:tcPr>
          <w:p w:rsidR="00AF7D96" w:rsidRPr="00B62C30" w:rsidRDefault="00AF7D96" w:rsidP="00FE0FB9">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AF7D96" w:rsidRPr="00B62C30" w:rsidRDefault="00AF7D96" w:rsidP="00FE0FB9">
            <w:pPr>
              <w:widowControl w:val="0"/>
              <w:autoSpaceDE w:val="0"/>
              <w:autoSpaceDN w:val="0"/>
              <w:adjustRightInd w:val="0"/>
              <w:ind w:right="679"/>
              <w:jc w:val="center"/>
              <w:rPr>
                <w:rFonts w:ascii="Sylfaen" w:hAnsi="Sylfaen"/>
                <w:sz w:val="18"/>
                <w:szCs w:val="18"/>
                <w:lang w:val="ka-GE"/>
              </w:rPr>
            </w:pPr>
          </w:p>
        </w:tc>
        <w:tc>
          <w:tcPr>
            <w:tcW w:w="1440" w:type="dxa"/>
            <w:shd w:val="clear" w:color="auto" w:fill="auto"/>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p>
        </w:tc>
        <w:tc>
          <w:tcPr>
            <w:tcW w:w="1530" w:type="dxa"/>
            <w:shd w:val="clear" w:color="auto" w:fill="auto"/>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r w:rsidRPr="00B62C30">
              <w:rPr>
                <w:rFonts w:ascii="Sylfaen" w:eastAsiaTheme="minorHAnsi" w:hAnsi="Sylfaen" w:cs="Sylfaen"/>
                <w:b/>
                <w:sz w:val="18"/>
                <w:szCs w:val="18"/>
                <w:lang w:val="ka-GE"/>
              </w:rPr>
              <w:t>20 000</w:t>
            </w:r>
          </w:p>
        </w:tc>
        <w:tc>
          <w:tcPr>
            <w:tcW w:w="1260" w:type="dxa"/>
            <w:shd w:val="clear" w:color="auto" w:fill="auto"/>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r w:rsidRPr="00B62C30">
              <w:rPr>
                <w:rFonts w:ascii="Sylfaen" w:eastAsiaTheme="minorHAnsi" w:hAnsi="Sylfaen" w:cs="Sylfaen"/>
                <w:b/>
                <w:sz w:val="18"/>
                <w:szCs w:val="18"/>
                <w:lang w:val="ka-GE"/>
              </w:rPr>
              <w:t>20 000</w:t>
            </w:r>
          </w:p>
        </w:tc>
        <w:tc>
          <w:tcPr>
            <w:tcW w:w="673" w:type="dxa"/>
            <w:shd w:val="clear" w:color="auto" w:fill="auto"/>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p>
        </w:tc>
      </w:tr>
      <w:tr w:rsidR="00AF7D96" w:rsidRPr="00B62C30" w:rsidTr="00FE0FB9">
        <w:trPr>
          <w:trHeight w:val="638"/>
        </w:trPr>
        <w:tc>
          <w:tcPr>
            <w:tcW w:w="450" w:type="dxa"/>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6"/>
                <w:szCs w:val="16"/>
                <w:lang w:val="ka-GE"/>
              </w:rPr>
            </w:pPr>
            <w:r w:rsidRPr="00B62C30">
              <w:rPr>
                <w:rFonts w:ascii="Sylfaen" w:eastAsiaTheme="minorHAnsi" w:hAnsi="Sylfaen" w:cs="Sylfaen"/>
                <w:b/>
                <w:sz w:val="16"/>
                <w:szCs w:val="16"/>
                <w:lang w:val="ka-GE"/>
              </w:rPr>
              <w:t>7</w:t>
            </w:r>
          </w:p>
        </w:tc>
        <w:tc>
          <w:tcPr>
            <w:tcW w:w="4680" w:type="dxa"/>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6"/>
                <w:szCs w:val="16"/>
                <w:lang w:val="ka-GE"/>
              </w:rPr>
            </w:pPr>
            <w:r w:rsidRPr="00B62C30">
              <w:rPr>
                <w:rFonts w:ascii="Sylfaen" w:eastAsiaTheme="minorHAnsi" w:hAnsi="Sylfaen" w:cs="Sylfaen"/>
                <w:b/>
                <w:sz w:val="16"/>
                <w:szCs w:val="16"/>
                <w:lang w:val="ka-GE"/>
              </w:rPr>
              <w:t>მოწყვლადი კატეგორიის ბენეფიციარების სოციალური მხარდაჭერა</w:t>
            </w:r>
          </w:p>
        </w:tc>
        <w:tc>
          <w:tcPr>
            <w:tcW w:w="1530" w:type="dxa"/>
          </w:tcPr>
          <w:p w:rsidR="00AF7D96" w:rsidRPr="00B62C30" w:rsidRDefault="00AF7D96" w:rsidP="00FE0FB9">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AF7D96" w:rsidRPr="00B62C30" w:rsidRDefault="00AF7D96" w:rsidP="00FE0FB9">
            <w:pPr>
              <w:widowControl w:val="0"/>
              <w:autoSpaceDE w:val="0"/>
              <w:autoSpaceDN w:val="0"/>
              <w:adjustRightInd w:val="0"/>
              <w:ind w:right="679"/>
              <w:jc w:val="center"/>
              <w:rPr>
                <w:rFonts w:ascii="Sylfaen" w:hAnsi="Sylfaen"/>
                <w:sz w:val="18"/>
                <w:szCs w:val="18"/>
                <w:lang w:val="ka-GE"/>
              </w:rPr>
            </w:pPr>
          </w:p>
        </w:tc>
        <w:tc>
          <w:tcPr>
            <w:tcW w:w="1440" w:type="dxa"/>
            <w:shd w:val="clear" w:color="auto" w:fill="auto"/>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p>
        </w:tc>
        <w:tc>
          <w:tcPr>
            <w:tcW w:w="1530" w:type="dxa"/>
            <w:shd w:val="clear" w:color="auto" w:fill="auto"/>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r w:rsidRPr="00B62C30">
              <w:rPr>
                <w:rFonts w:ascii="Sylfaen" w:eastAsiaTheme="minorHAnsi" w:hAnsi="Sylfaen" w:cs="Sylfaen"/>
                <w:b/>
                <w:sz w:val="18"/>
                <w:szCs w:val="18"/>
                <w:lang w:val="ka-GE"/>
              </w:rPr>
              <w:t>370000</w:t>
            </w:r>
          </w:p>
        </w:tc>
        <w:tc>
          <w:tcPr>
            <w:tcW w:w="1260" w:type="dxa"/>
            <w:shd w:val="clear" w:color="auto" w:fill="auto"/>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r w:rsidRPr="00B62C30">
              <w:rPr>
                <w:rFonts w:ascii="Sylfaen" w:eastAsiaTheme="minorHAnsi" w:hAnsi="Sylfaen" w:cs="Sylfaen"/>
                <w:b/>
                <w:sz w:val="18"/>
                <w:szCs w:val="18"/>
                <w:lang w:val="ka-GE"/>
              </w:rPr>
              <w:t>370000</w:t>
            </w:r>
          </w:p>
        </w:tc>
        <w:tc>
          <w:tcPr>
            <w:tcW w:w="673" w:type="dxa"/>
            <w:shd w:val="clear" w:color="auto" w:fill="auto"/>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p>
        </w:tc>
      </w:tr>
      <w:tr w:rsidR="00AF7D96" w:rsidRPr="00B62C30" w:rsidTr="00FE0FB9">
        <w:tc>
          <w:tcPr>
            <w:tcW w:w="450" w:type="dxa"/>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AF7D96" w:rsidRPr="00B62C30" w:rsidRDefault="00AF7D96" w:rsidP="00FE0FB9">
            <w:pPr>
              <w:autoSpaceDE w:val="0"/>
              <w:autoSpaceDN w:val="0"/>
              <w:adjustRightInd w:val="0"/>
              <w:spacing w:line="360" w:lineRule="auto"/>
              <w:jc w:val="center"/>
              <w:rPr>
                <w:rFonts w:ascii="Sylfaen" w:eastAsiaTheme="minorHAnsi" w:hAnsi="Sylfaen" w:cs="Sylfaen"/>
                <w:sz w:val="16"/>
                <w:szCs w:val="16"/>
                <w:lang w:val="ka-GE"/>
              </w:rPr>
            </w:pPr>
            <w:r w:rsidRPr="00B62C30">
              <w:rPr>
                <w:rFonts w:ascii="Sylfaen" w:eastAsiaTheme="minorHAnsi" w:hAnsi="Sylfaen" w:cs="Sylfaen"/>
                <w:sz w:val="16"/>
                <w:szCs w:val="16"/>
                <w:lang w:val="ka-GE"/>
              </w:rPr>
              <w:t>0-დან 150 000-ს ჩათვლით სარეიტინგო ქულის მქონე მძიმე და ღრმა შესაძლებლობის შეზღუდვის მქონე ბენეფიციარები</w:t>
            </w:r>
          </w:p>
        </w:tc>
        <w:tc>
          <w:tcPr>
            <w:tcW w:w="1530" w:type="dxa"/>
          </w:tcPr>
          <w:p w:rsidR="00AF7D96" w:rsidRPr="00B62C30" w:rsidRDefault="00AF7D96" w:rsidP="00FE0FB9">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AF7D96" w:rsidRPr="00B62C30" w:rsidRDefault="00AF7D96" w:rsidP="00FE0FB9">
            <w:pPr>
              <w:widowControl w:val="0"/>
              <w:autoSpaceDE w:val="0"/>
              <w:autoSpaceDN w:val="0"/>
              <w:adjustRightInd w:val="0"/>
              <w:ind w:right="679"/>
              <w:jc w:val="center"/>
              <w:rPr>
                <w:rFonts w:ascii="Sylfaen" w:hAnsi="Sylfaen"/>
                <w:sz w:val="18"/>
                <w:szCs w:val="18"/>
                <w:lang w:val="ka-GE"/>
              </w:rPr>
            </w:pPr>
            <w:r w:rsidRPr="00B62C30">
              <w:rPr>
                <w:rFonts w:ascii="Sylfaen" w:hAnsi="Sylfaen"/>
                <w:sz w:val="18"/>
                <w:szCs w:val="18"/>
                <w:lang w:val="ka-GE"/>
              </w:rPr>
              <w:t>480</w:t>
            </w:r>
          </w:p>
        </w:tc>
        <w:tc>
          <w:tcPr>
            <w:tcW w:w="1440" w:type="dxa"/>
            <w:shd w:val="clear" w:color="auto" w:fill="auto"/>
          </w:tcPr>
          <w:p w:rsidR="00AF7D96" w:rsidRPr="00B62C30" w:rsidRDefault="00AF7D96" w:rsidP="00FE0FB9">
            <w:pPr>
              <w:autoSpaceDE w:val="0"/>
              <w:autoSpaceDN w:val="0"/>
              <w:adjustRightInd w:val="0"/>
              <w:spacing w:line="360" w:lineRule="auto"/>
              <w:jc w:val="center"/>
              <w:rPr>
                <w:rFonts w:ascii="Sylfaen" w:eastAsiaTheme="minorHAnsi" w:hAnsi="Sylfaen" w:cs="Sylfaen"/>
                <w:sz w:val="18"/>
                <w:szCs w:val="18"/>
                <w:lang w:val="ka-GE"/>
              </w:rPr>
            </w:pPr>
            <w:r w:rsidRPr="00B62C30">
              <w:rPr>
                <w:rFonts w:ascii="Sylfaen" w:eastAsiaTheme="minorHAnsi" w:hAnsi="Sylfaen" w:cs="Sylfaen"/>
                <w:sz w:val="18"/>
                <w:szCs w:val="18"/>
                <w:lang w:val="ka-GE"/>
              </w:rPr>
              <w:t>417</w:t>
            </w:r>
          </w:p>
        </w:tc>
        <w:tc>
          <w:tcPr>
            <w:tcW w:w="1530" w:type="dxa"/>
            <w:shd w:val="clear" w:color="auto" w:fill="auto"/>
          </w:tcPr>
          <w:p w:rsidR="00AF7D96" w:rsidRPr="00B62C30" w:rsidRDefault="00AF7D96" w:rsidP="00FE0FB9">
            <w:pPr>
              <w:autoSpaceDE w:val="0"/>
              <w:autoSpaceDN w:val="0"/>
              <w:adjustRightInd w:val="0"/>
              <w:spacing w:line="360" w:lineRule="auto"/>
              <w:jc w:val="center"/>
              <w:rPr>
                <w:rFonts w:ascii="Sylfaen" w:eastAsiaTheme="minorHAnsi" w:hAnsi="Sylfaen" w:cs="Sylfaen"/>
                <w:sz w:val="18"/>
                <w:szCs w:val="18"/>
                <w:lang w:val="ka-GE"/>
              </w:rPr>
            </w:pPr>
            <w:r w:rsidRPr="00B62C30">
              <w:rPr>
                <w:rFonts w:ascii="Sylfaen" w:eastAsiaTheme="minorHAnsi" w:hAnsi="Sylfaen" w:cs="Sylfaen"/>
                <w:sz w:val="18"/>
                <w:szCs w:val="18"/>
                <w:lang w:val="ka-GE"/>
              </w:rPr>
              <w:t>200 000</w:t>
            </w:r>
          </w:p>
        </w:tc>
        <w:tc>
          <w:tcPr>
            <w:tcW w:w="1260" w:type="dxa"/>
            <w:shd w:val="clear" w:color="auto" w:fill="auto"/>
          </w:tcPr>
          <w:p w:rsidR="00AF7D96" w:rsidRPr="00B62C30" w:rsidRDefault="00AF7D96" w:rsidP="00FE0FB9">
            <w:pPr>
              <w:autoSpaceDE w:val="0"/>
              <w:autoSpaceDN w:val="0"/>
              <w:adjustRightInd w:val="0"/>
              <w:spacing w:line="360" w:lineRule="auto"/>
              <w:jc w:val="center"/>
              <w:rPr>
                <w:rFonts w:ascii="Sylfaen" w:eastAsiaTheme="minorHAnsi" w:hAnsi="Sylfaen" w:cs="Sylfaen"/>
                <w:sz w:val="18"/>
                <w:szCs w:val="18"/>
                <w:lang w:val="ka-GE"/>
              </w:rPr>
            </w:pPr>
            <w:r w:rsidRPr="00B62C30">
              <w:rPr>
                <w:rFonts w:ascii="Sylfaen" w:eastAsiaTheme="minorHAnsi" w:hAnsi="Sylfaen" w:cs="Sylfaen"/>
                <w:sz w:val="18"/>
                <w:szCs w:val="18"/>
                <w:lang w:val="ka-GE"/>
              </w:rPr>
              <w:t>200 000</w:t>
            </w:r>
          </w:p>
        </w:tc>
        <w:tc>
          <w:tcPr>
            <w:tcW w:w="673" w:type="dxa"/>
            <w:shd w:val="clear" w:color="auto" w:fill="auto"/>
          </w:tcPr>
          <w:p w:rsidR="00AF7D96" w:rsidRPr="00B62C30" w:rsidRDefault="00AF7D96" w:rsidP="00FE0FB9">
            <w:pPr>
              <w:autoSpaceDE w:val="0"/>
              <w:autoSpaceDN w:val="0"/>
              <w:adjustRightInd w:val="0"/>
              <w:spacing w:line="360" w:lineRule="auto"/>
              <w:jc w:val="center"/>
              <w:rPr>
                <w:rFonts w:ascii="Sylfaen" w:eastAsiaTheme="minorHAnsi" w:hAnsi="Sylfaen" w:cs="Sylfaen"/>
                <w:sz w:val="18"/>
                <w:szCs w:val="18"/>
                <w:lang w:val="ka-GE"/>
              </w:rPr>
            </w:pPr>
          </w:p>
        </w:tc>
      </w:tr>
      <w:tr w:rsidR="00AF7D96" w:rsidRPr="00B62C30" w:rsidTr="00FE0FB9">
        <w:tc>
          <w:tcPr>
            <w:tcW w:w="450" w:type="dxa"/>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AF7D96" w:rsidRPr="00B62C30" w:rsidRDefault="00AF7D96" w:rsidP="00FE0FB9">
            <w:pPr>
              <w:autoSpaceDE w:val="0"/>
              <w:autoSpaceDN w:val="0"/>
              <w:adjustRightInd w:val="0"/>
              <w:spacing w:line="360" w:lineRule="auto"/>
              <w:jc w:val="center"/>
              <w:rPr>
                <w:rFonts w:ascii="Sylfaen" w:eastAsiaTheme="minorHAnsi" w:hAnsi="Sylfaen" w:cs="Sylfaen"/>
                <w:sz w:val="16"/>
                <w:szCs w:val="16"/>
                <w:lang w:val="ka-GE"/>
              </w:rPr>
            </w:pPr>
            <w:r w:rsidRPr="00B62C30">
              <w:rPr>
                <w:rFonts w:ascii="Sylfaen" w:eastAsiaTheme="minorHAnsi" w:hAnsi="Sylfaen" w:cs="Sylfaen"/>
                <w:sz w:val="16"/>
                <w:szCs w:val="16"/>
                <w:lang w:val="ka-GE"/>
              </w:rPr>
              <w:t>მძიმე და ღრმა შეზღუდული შესაძლებლობის მგრძნობელობის დაქვეითების მქონე შშმ პირები</w:t>
            </w:r>
          </w:p>
        </w:tc>
        <w:tc>
          <w:tcPr>
            <w:tcW w:w="1530" w:type="dxa"/>
          </w:tcPr>
          <w:p w:rsidR="00AF7D96" w:rsidRPr="00B62C30" w:rsidRDefault="00AF7D96" w:rsidP="00FE0FB9">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AF7D96" w:rsidRPr="00B62C30" w:rsidRDefault="00AF7D96" w:rsidP="00FE0FB9">
            <w:pPr>
              <w:widowControl w:val="0"/>
              <w:autoSpaceDE w:val="0"/>
              <w:autoSpaceDN w:val="0"/>
              <w:adjustRightInd w:val="0"/>
              <w:ind w:right="679"/>
              <w:jc w:val="center"/>
              <w:rPr>
                <w:rFonts w:ascii="Sylfaen" w:hAnsi="Sylfaen"/>
                <w:sz w:val="18"/>
                <w:szCs w:val="18"/>
                <w:lang w:val="ka-GE"/>
              </w:rPr>
            </w:pPr>
            <w:r w:rsidRPr="00B62C30">
              <w:rPr>
                <w:rFonts w:ascii="Sylfaen" w:hAnsi="Sylfaen"/>
                <w:sz w:val="18"/>
                <w:szCs w:val="18"/>
                <w:lang w:val="ka-GE"/>
              </w:rPr>
              <w:t>5</w:t>
            </w:r>
          </w:p>
        </w:tc>
        <w:tc>
          <w:tcPr>
            <w:tcW w:w="1440" w:type="dxa"/>
            <w:shd w:val="clear" w:color="auto" w:fill="auto"/>
          </w:tcPr>
          <w:p w:rsidR="00AF7D96" w:rsidRPr="00B62C30" w:rsidRDefault="00AF7D96" w:rsidP="00FE0FB9">
            <w:pPr>
              <w:autoSpaceDE w:val="0"/>
              <w:autoSpaceDN w:val="0"/>
              <w:adjustRightInd w:val="0"/>
              <w:spacing w:line="360" w:lineRule="auto"/>
              <w:jc w:val="center"/>
              <w:rPr>
                <w:rFonts w:ascii="Sylfaen" w:eastAsiaTheme="minorHAnsi" w:hAnsi="Sylfaen" w:cs="Sylfaen"/>
                <w:sz w:val="18"/>
                <w:szCs w:val="18"/>
                <w:lang w:val="ka-GE"/>
              </w:rPr>
            </w:pPr>
            <w:r w:rsidRPr="00B62C30">
              <w:rPr>
                <w:rFonts w:ascii="Sylfaen" w:eastAsiaTheme="minorHAnsi" w:hAnsi="Sylfaen" w:cs="Sylfaen"/>
                <w:sz w:val="18"/>
                <w:szCs w:val="18"/>
                <w:lang w:val="ka-GE"/>
              </w:rPr>
              <w:t>200</w:t>
            </w:r>
          </w:p>
        </w:tc>
        <w:tc>
          <w:tcPr>
            <w:tcW w:w="1530" w:type="dxa"/>
            <w:shd w:val="clear" w:color="auto" w:fill="auto"/>
          </w:tcPr>
          <w:p w:rsidR="00AF7D96" w:rsidRPr="00B62C30" w:rsidRDefault="00AF7D96" w:rsidP="00FE0FB9">
            <w:pPr>
              <w:autoSpaceDE w:val="0"/>
              <w:autoSpaceDN w:val="0"/>
              <w:adjustRightInd w:val="0"/>
              <w:spacing w:line="360" w:lineRule="auto"/>
              <w:jc w:val="center"/>
              <w:rPr>
                <w:rFonts w:ascii="Sylfaen" w:eastAsiaTheme="minorHAnsi" w:hAnsi="Sylfaen" w:cs="Sylfaen"/>
                <w:sz w:val="18"/>
                <w:szCs w:val="18"/>
                <w:lang w:val="ka-GE"/>
              </w:rPr>
            </w:pPr>
            <w:r w:rsidRPr="00B62C30">
              <w:rPr>
                <w:rFonts w:ascii="Sylfaen" w:eastAsiaTheme="minorHAnsi" w:hAnsi="Sylfaen" w:cs="Sylfaen"/>
                <w:sz w:val="18"/>
                <w:szCs w:val="18"/>
                <w:lang w:val="ka-GE"/>
              </w:rPr>
              <w:t>1000</w:t>
            </w:r>
          </w:p>
        </w:tc>
        <w:tc>
          <w:tcPr>
            <w:tcW w:w="1260" w:type="dxa"/>
            <w:shd w:val="clear" w:color="auto" w:fill="auto"/>
          </w:tcPr>
          <w:p w:rsidR="00AF7D96" w:rsidRPr="00B62C30" w:rsidRDefault="00AF7D96" w:rsidP="00FE0FB9">
            <w:pPr>
              <w:autoSpaceDE w:val="0"/>
              <w:autoSpaceDN w:val="0"/>
              <w:adjustRightInd w:val="0"/>
              <w:spacing w:line="360" w:lineRule="auto"/>
              <w:jc w:val="center"/>
              <w:rPr>
                <w:rFonts w:ascii="Sylfaen" w:eastAsiaTheme="minorHAnsi" w:hAnsi="Sylfaen" w:cs="Sylfaen"/>
                <w:sz w:val="18"/>
                <w:szCs w:val="18"/>
                <w:lang w:val="ka-GE"/>
              </w:rPr>
            </w:pPr>
            <w:r w:rsidRPr="00B62C30">
              <w:rPr>
                <w:rFonts w:ascii="Sylfaen" w:eastAsiaTheme="minorHAnsi" w:hAnsi="Sylfaen" w:cs="Sylfaen"/>
                <w:sz w:val="18"/>
                <w:szCs w:val="18"/>
                <w:lang w:val="ka-GE"/>
              </w:rPr>
              <w:t>1000</w:t>
            </w:r>
          </w:p>
        </w:tc>
        <w:tc>
          <w:tcPr>
            <w:tcW w:w="673" w:type="dxa"/>
            <w:shd w:val="clear" w:color="auto" w:fill="auto"/>
          </w:tcPr>
          <w:p w:rsidR="00AF7D96" w:rsidRPr="00B62C30" w:rsidRDefault="00AF7D96" w:rsidP="00FE0FB9">
            <w:pPr>
              <w:autoSpaceDE w:val="0"/>
              <w:autoSpaceDN w:val="0"/>
              <w:adjustRightInd w:val="0"/>
              <w:spacing w:line="360" w:lineRule="auto"/>
              <w:jc w:val="center"/>
              <w:rPr>
                <w:rFonts w:ascii="Sylfaen" w:eastAsiaTheme="minorHAnsi" w:hAnsi="Sylfaen" w:cs="Sylfaen"/>
                <w:sz w:val="18"/>
                <w:szCs w:val="18"/>
                <w:lang w:val="ka-GE"/>
              </w:rPr>
            </w:pPr>
          </w:p>
        </w:tc>
      </w:tr>
      <w:tr w:rsidR="00AF7D96" w:rsidRPr="00B62C30" w:rsidTr="00FE0FB9">
        <w:tc>
          <w:tcPr>
            <w:tcW w:w="450" w:type="dxa"/>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AF7D96" w:rsidRPr="00B62C30" w:rsidRDefault="00AF7D96" w:rsidP="00FE0FB9">
            <w:pPr>
              <w:autoSpaceDE w:val="0"/>
              <w:autoSpaceDN w:val="0"/>
              <w:adjustRightInd w:val="0"/>
              <w:spacing w:line="360" w:lineRule="auto"/>
              <w:jc w:val="center"/>
              <w:rPr>
                <w:rFonts w:ascii="Sylfaen" w:eastAsiaTheme="minorHAnsi" w:hAnsi="Sylfaen" w:cs="Sylfaen"/>
                <w:sz w:val="16"/>
                <w:szCs w:val="16"/>
                <w:lang w:val="ka-GE"/>
              </w:rPr>
            </w:pPr>
            <w:r w:rsidRPr="00B62C30">
              <w:rPr>
                <w:rFonts w:ascii="Sylfaen" w:eastAsiaTheme="minorHAnsi" w:hAnsi="Sylfaen" w:cs="Sylfaen"/>
                <w:sz w:val="16"/>
                <w:szCs w:val="16"/>
                <w:lang w:val="ka-GE"/>
              </w:rPr>
              <w:t>0-დან 150 000-ს ჩათვლით სარეიტინგო ქულის მქონე ოჯახები, რომელთაც შეეძინებათ ახალშობილი</w:t>
            </w:r>
          </w:p>
        </w:tc>
        <w:tc>
          <w:tcPr>
            <w:tcW w:w="1530" w:type="dxa"/>
          </w:tcPr>
          <w:p w:rsidR="00AF7D96" w:rsidRPr="00B62C30" w:rsidRDefault="00AF7D96" w:rsidP="00FE0FB9">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AF7D96" w:rsidRPr="00B62C30" w:rsidRDefault="00AF7D96" w:rsidP="00FE0FB9">
            <w:pPr>
              <w:widowControl w:val="0"/>
              <w:autoSpaceDE w:val="0"/>
              <w:autoSpaceDN w:val="0"/>
              <w:adjustRightInd w:val="0"/>
              <w:ind w:right="679"/>
              <w:jc w:val="center"/>
              <w:rPr>
                <w:rFonts w:ascii="Sylfaen" w:hAnsi="Sylfaen"/>
                <w:sz w:val="18"/>
                <w:szCs w:val="18"/>
                <w:lang w:val="ka-GE"/>
              </w:rPr>
            </w:pPr>
            <w:r w:rsidRPr="00B62C30">
              <w:rPr>
                <w:rFonts w:ascii="Sylfaen" w:hAnsi="Sylfaen"/>
                <w:sz w:val="18"/>
                <w:szCs w:val="18"/>
                <w:lang w:val="ka-GE"/>
              </w:rPr>
              <w:t>400</w:t>
            </w:r>
          </w:p>
        </w:tc>
        <w:tc>
          <w:tcPr>
            <w:tcW w:w="1440" w:type="dxa"/>
            <w:shd w:val="clear" w:color="auto" w:fill="auto"/>
          </w:tcPr>
          <w:p w:rsidR="00AF7D96" w:rsidRPr="00B62C30" w:rsidRDefault="00AF7D96" w:rsidP="00FE0FB9">
            <w:pPr>
              <w:autoSpaceDE w:val="0"/>
              <w:autoSpaceDN w:val="0"/>
              <w:adjustRightInd w:val="0"/>
              <w:spacing w:line="360" w:lineRule="auto"/>
              <w:jc w:val="center"/>
              <w:rPr>
                <w:rFonts w:ascii="Sylfaen" w:eastAsiaTheme="minorHAnsi" w:hAnsi="Sylfaen" w:cs="Sylfaen"/>
                <w:sz w:val="18"/>
                <w:szCs w:val="18"/>
                <w:lang w:val="ka-GE"/>
              </w:rPr>
            </w:pPr>
            <w:r w:rsidRPr="00B62C30">
              <w:rPr>
                <w:rFonts w:ascii="Sylfaen" w:eastAsiaTheme="minorHAnsi" w:hAnsi="Sylfaen" w:cs="Sylfaen"/>
                <w:sz w:val="18"/>
                <w:szCs w:val="18"/>
                <w:lang w:val="ka-GE"/>
              </w:rPr>
              <w:t>422,5</w:t>
            </w:r>
          </w:p>
        </w:tc>
        <w:tc>
          <w:tcPr>
            <w:tcW w:w="1530" w:type="dxa"/>
            <w:shd w:val="clear" w:color="auto" w:fill="auto"/>
          </w:tcPr>
          <w:p w:rsidR="00AF7D96" w:rsidRPr="00B62C30" w:rsidRDefault="00AF7D96" w:rsidP="00FE0FB9">
            <w:pPr>
              <w:autoSpaceDE w:val="0"/>
              <w:autoSpaceDN w:val="0"/>
              <w:adjustRightInd w:val="0"/>
              <w:spacing w:line="360" w:lineRule="auto"/>
              <w:jc w:val="center"/>
              <w:rPr>
                <w:rFonts w:ascii="Sylfaen" w:eastAsiaTheme="minorHAnsi" w:hAnsi="Sylfaen" w:cs="Sylfaen"/>
                <w:sz w:val="18"/>
                <w:szCs w:val="18"/>
                <w:lang w:val="ka-GE"/>
              </w:rPr>
            </w:pPr>
            <w:r w:rsidRPr="00B62C30">
              <w:rPr>
                <w:rFonts w:ascii="Sylfaen" w:eastAsiaTheme="minorHAnsi" w:hAnsi="Sylfaen" w:cs="Sylfaen"/>
                <w:sz w:val="18"/>
                <w:szCs w:val="18"/>
                <w:lang w:val="ka-GE"/>
              </w:rPr>
              <w:t>169000</w:t>
            </w:r>
          </w:p>
        </w:tc>
        <w:tc>
          <w:tcPr>
            <w:tcW w:w="1260" w:type="dxa"/>
            <w:shd w:val="clear" w:color="auto" w:fill="auto"/>
          </w:tcPr>
          <w:p w:rsidR="00AF7D96" w:rsidRPr="00B62C30" w:rsidRDefault="00AF7D96" w:rsidP="00FE0FB9">
            <w:pPr>
              <w:autoSpaceDE w:val="0"/>
              <w:autoSpaceDN w:val="0"/>
              <w:adjustRightInd w:val="0"/>
              <w:spacing w:line="360" w:lineRule="auto"/>
              <w:jc w:val="center"/>
              <w:rPr>
                <w:rFonts w:ascii="Sylfaen" w:eastAsiaTheme="minorHAnsi" w:hAnsi="Sylfaen" w:cs="Sylfaen"/>
                <w:sz w:val="18"/>
                <w:szCs w:val="18"/>
                <w:lang w:val="ka-GE"/>
              </w:rPr>
            </w:pPr>
            <w:r w:rsidRPr="00B62C30">
              <w:rPr>
                <w:rFonts w:ascii="Sylfaen" w:eastAsiaTheme="minorHAnsi" w:hAnsi="Sylfaen" w:cs="Sylfaen"/>
                <w:sz w:val="18"/>
                <w:szCs w:val="18"/>
                <w:lang w:val="ka-GE"/>
              </w:rPr>
              <w:t>169000</w:t>
            </w:r>
          </w:p>
        </w:tc>
        <w:tc>
          <w:tcPr>
            <w:tcW w:w="673" w:type="dxa"/>
            <w:shd w:val="clear" w:color="auto" w:fill="auto"/>
          </w:tcPr>
          <w:p w:rsidR="00AF7D96" w:rsidRPr="00B62C30" w:rsidRDefault="00AF7D96" w:rsidP="00FE0FB9">
            <w:pPr>
              <w:autoSpaceDE w:val="0"/>
              <w:autoSpaceDN w:val="0"/>
              <w:adjustRightInd w:val="0"/>
              <w:spacing w:line="360" w:lineRule="auto"/>
              <w:jc w:val="center"/>
              <w:rPr>
                <w:rFonts w:ascii="Sylfaen" w:eastAsiaTheme="minorHAnsi" w:hAnsi="Sylfaen" w:cs="Sylfaen"/>
                <w:sz w:val="18"/>
                <w:szCs w:val="18"/>
                <w:lang w:val="ka-GE"/>
              </w:rPr>
            </w:pPr>
          </w:p>
        </w:tc>
      </w:tr>
      <w:tr w:rsidR="00AF7D96" w:rsidRPr="00B62C30" w:rsidTr="00FE0FB9">
        <w:tc>
          <w:tcPr>
            <w:tcW w:w="450" w:type="dxa"/>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6"/>
                <w:szCs w:val="16"/>
                <w:lang w:val="ka-GE"/>
              </w:rPr>
            </w:pPr>
          </w:p>
        </w:tc>
        <w:tc>
          <w:tcPr>
            <w:tcW w:w="4680" w:type="dxa"/>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6"/>
                <w:szCs w:val="16"/>
                <w:lang w:val="ka-GE"/>
              </w:rPr>
            </w:pPr>
            <w:r w:rsidRPr="00B62C30">
              <w:rPr>
                <w:rFonts w:ascii="Sylfaen" w:eastAsiaTheme="minorHAnsi" w:hAnsi="Sylfaen" w:cs="Sylfaen"/>
                <w:b/>
                <w:sz w:val="16"/>
                <w:szCs w:val="16"/>
                <w:lang w:val="ka-GE"/>
              </w:rPr>
              <w:t>სულ:</w:t>
            </w:r>
          </w:p>
        </w:tc>
        <w:tc>
          <w:tcPr>
            <w:tcW w:w="1530" w:type="dxa"/>
          </w:tcPr>
          <w:p w:rsidR="00AF7D96" w:rsidRPr="00B62C30" w:rsidRDefault="00AF7D96" w:rsidP="00FE0FB9">
            <w:pPr>
              <w:widowControl w:val="0"/>
              <w:autoSpaceDE w:val="0"/>
              <w:autoSpaceDN w:val="0"/>
              <w:adjustRightInd w:val="0"/>
              <w:ind w:right="679"/>
              <w:jc w:val="both"/>
              <w:rPr>
                <w:rFonts w:ascii="Sylfaen" w:hAnsi="Sylfaen" w:cs="Sylfaen"/>
                <w:sz w:val="18"/>
                <w:szCs w:val="18"/>
                <w:lang w:val="ka-GE"/>
              </w:rPr>
            </w:pPr>
          </w:p>
        </w:tc>
        <w:tc>
          <w:tcPr>
            <w:tcW w:w="1620" w:type="dxa"/>
            <w:shd w:val="clear" w:color="auto" w:fill="auto"/>
          </w:tcPr>
          <w:p w:rsidR="00AF7D96" w:rsidRPr="00B62C30" w:rsidRDefault="00AF7D96" w:rsidP="00FE0FB9">
            <w:pPr>
              <w:widowControl w:val="0"/>
              <w:autoSpaceDE w:val="0"/>
              <w:autoSpaceDN w:val="0"/>
              <w:adjustRightInd w:val="0"/>
              <w:ind w:right="679"/>
              <w:jc w:val="center"/>
              <w:rPr>
                <w:rFonts w:ascii="Sylfaen" w:hAnsi="Sylfaen"/>
                <w:sz w:val="18"/>
                <w:szCs w:val="18"/>
                <w:lang w:val="en-US"/>
              </w:rPr>
            </w:pPr>
          </w:p>
        </w:tc>
        <w:tc>
          <w:tcPr>
            <w:tcW w:w="1440" w:type="dxa"/>
            <w:shd w:val="clear" w:color="auto" w:fill="auto"/>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en-US"/>
              </w:rPr>
            </w:pPr>
          </w:p>
        </w:tc>
        <w:tc>
          <w:tcPr>
            <w:tcW w:w="1530" w:type="dxa"/>
            <w:shd w:val="clear" w:color="auto" w:fill="auto"/>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r w:rsidRPr="00B62C30">
              <w:rPr>
                <w:rFonts w:cs="Calibri"/>
                <w:b/>
                <w:bCs/>
              </w:rPr>
              <w:t>1,</w:t>
            </w:r>
            <w:r>
              <w:rPr>
                <w:rFonts w:cs="Calibri"/>
                <w:b/>
                <w:bCs/>
                <w:lang w:val="ka-GE"/>
              </w:rPr>
              <w:t>30</w:t>
            </w:r>
            <w:r w:rsidRPr="00B62C30">
              <w:rPr>
                <w:rFonts w:cs="Calibri"/>
                <w:b/>
                <w:bCs/>
              </w:rPr>
              <w:t>3,</w:t>
            </w:r>
            <w:r>
              <w:rPr>
                <w:rFonts w:cs="Calibri"/>
                <w:b/>
                <w:bCs/>
                <w:lang w:val="ka-GE"/>
              </w:rPr>
              <w:t>615</w:t>
            </w:r>
          </w:p>
        </w:tc>
        <w:tc>
          <w:tcPr>
            <w:tcW w:w="1260" w:type="dxa"/>
            <w:shd w:val="clear" w:color="auto" w:fill="auto"/>
          </w:tcPr>
          <w:p w:rsidR="00AF7D96" w:rsidRPr="005A4A37"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r w:rsidRPr="00B62C30">
              <w:rPr>
                <w:rFonts w:cs="Calibri"/>
                <w:b/>
                <w:bCs/>
              </w:rPr>
              <w:t>1,</w:t>
            </w:r>
            <w:r>
              <w:rPr>
                <w:rFonts w:cs="Calibri"/>
                <w:b/>
                <w:bCs/>
                <w:lang w:val="ka-GE"/>
              </w:rPr>
              <w:t>30</w:t>
            </w:r>
            <w:r w:rsidRPr="00B62C30">
              <w:rPr>
                <w:rFonts w:cs="Calibri"/>
                <w:b/>
                <w:bCs/>
              </w:rPr>
              <w:t>3,</w:t>
            </w:r>
            <w:r>
              <w:rPr>
                <w:rFonts w:cs="Calibri"/>
                <w:b/>
                <w:bCs/>
                <w:lang w:val="ka-GE"/>
              </w:rPr>
              <w:t>615</w:t>
            </w:r>
          </w:p>
        </w:tc>
        <w:tc>
          <w:tcPr>
            <w:tcW w:w="673" w:type="dxa"/>
            <w:shd w:val="clear" w:color="auto" w:fill="auto"/>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p>
        </w:tc>
      </w:tr>
    </w:tbl>
    <w:p w:rsidR="00AF7D96" w:rsidRPr="00B62C30" w:rsidRDefault="00AF7D96" w:rsidP="00AF7D96">
      <w:pPr>
        <w:autoSpaceDE w:val="0"/>
        <w:autoSpaceDN w:val="0"/>
        <w:adjustRightInd w:val="0"/>
        <w:spacing w:after="0" w:line="360" w:lineRule="auto"/>
        <w:jc w:val="both"/>
        <w:rPr>
          <w:rFonts w:ascii="Sylfaen" w:eastAsiaTheme="minorHAnsi" w:hAnsi="Sylfaen" w:cs="Sylfaen"/>
          <w:b/>
          <w:sz w:val="24"/>
          <w:szCs w:val="24"/>
          <w:lang w:val="ka-GE"/>
        </w:rPr>
      </w:pPr>
    </w:p>
    <w:tbl>
      <w:tblPr>
        <w:tblW w:w="13209" w:type="dxa"/>
        <w:tblInd w:w="93" w:type="dxa"/>
        <w:tblLook w:val="04A0"/>
      </w:tblPr>
      <w:tblGrid>
        <w:gridCol w:w="13209"/>
      </w:tblGrid>
      <w:tr w:rsidR="00AF7D96" w:rsidRPr="00B62C30" w:rsidTr="00FE0FB9">
        <w:trPr>
          <w:trHeight w:val="554"/>
        </w:trPr>
        <w:tc>
          <w:tcPr>
            <w:tcW w:w="13209" w:type="dxa"/>
            <w:tcBorders>
              <w:top w:val="single" w:sz="4" w:space="0" w:color="auto"/>
              <w:left w:val="single" w:sz="4" w:space="0" w:color="auto"/>
              <w:bottom w:val="nil"/>
              <w:right w:val="single" w:sz="4" w:space="0" w:color="000000"/>
            </w:tcBorders>
            <w:shd w:val="clear" w:color="auto" w:fill="auto"/>
            <w:noWrap/>
            <w:vAlign w:val="center"/>
            <w:hideMark/>
          </w:tcPr>
          <w:p w:rsidR="00AF7D96" w:rsidRPr="00B62C30" w:rsidRDefault="00AF7D96" w:rsidP="00FE0FB9">
            <w:pPr>
              <w:spacing w:after="0" w:line="240" w:lineRule="auto"/>
              <w:jc w:val="both"/>
              <w:rPr>
                <w:rFonts w:eastAsia="Times New Roman"/>
                <w:b/>
                <w:bCs/>
                <w:sz w:val="18"/>
                <w:szCs w:val="18"/>
              </w:rPr>
            </w:pPr>
            <w:r w:rsidRPr="00B62C30">
              <w:rPr>
                <w:rFonts w:ascii="Sylfaen" w:eastAsia="Times New Roman" w:hAnsi="Sylfaen" w:cs="Sylfaen"/>
                <w:b/>
                <w:bCs/>
                <w:sz w:val="18"/>
                <w:szCs w:val="18"/>
              </w:rPr>
              <w:t>მოსალოდნელიშუალედურიშედეგი</w:t>
            </w:r>
          </w:p>
        </w:tc>
      </w:tr>
      <w:tr w:rsidR="00AF7D96" w:rsidRPr="00B62C30" w:rsidTr="00FE0FB9">
        <w:trPr>
          <w:trHeight w:val="412"/>
        </w:trPr>
        <w:tc>
          <w:tcPr>
            <w:tcW w:w="1320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F7D96" w:rsidRPr="00B62C30" w:rsidRDefault="00AF7D96" w:rsidP="00FE0FB9">
            <w:pPr>
              <w:spacing w:after="0" w:line="240" w:lineRule="auto"/>
              <w:jc w:val="both"/>
              <w:rPr>
                <w:rFonts w:eastAsia="Times New Roman"/>
                <w:sz w:val="18"/>
                <w:szCs w:val="18"/>
              </w:rPr>
            </w:pPr>
            <w:r w:rsidRPr="00B62C30">
              <w:rPr>
                <w:rFonts w:ascii="Sylfaen" w:eastAsia="Times New Roman" w:hAnsi="Sylfaen" w:cs="Calibri"/>
                <w:sz w:val="18"/>
                <w:szCs w:val="18"/>
              </w:rPr>
              <w:t>სოფლის მოსახლეობის</w:t>
            </w:r>
            <w:r w:rsidRPr="00B62C30">
              <w:rPr>
                <w:rFonts w:ascii="Sylfaen" w:eastAsia="Times New Roman" w:hAnsi="Sylfaen" w:cs="Calibri"/>
                <w:sz w:val="18"/>
                <w:szCs w:val="18"/>
                <w:lang w:val="ka-GE"/>
              </w:rPr>
              <w:t>თვის ხელმისაწვდომია</w:t>
            </w:r>
            <w:r w:rsidRPr="00B62C30">
              <w:rPr>
                <w:rFonts w:ascii="Sylfaen" w:eastAsia="Times New Roman" w:hAnsi="Sylfaen" w:cs="Calibri"/>
                <w:sz w:val="18"/>
                <w:szCs w:val="18"/>
              </w:rPr>
              <w:t xml:space="preserve"> ადგილზე სამედიცინო მომსახურებ</w:t>
            </w:r>
            <w:r w:rsidRPr="00B62C30">
              <w:rPr>
                <w:rFonts w:ascii="Sylfaen" w:eastAsia="Times New Roman" w:hAnsi="Sylfaen" w:cs="Calibri"/>
                <w:sz w:val="18"/>
                <w:szCs w:val="18"/>
                <w:lang w:val="ka-GE"/>
              </w:rPr>
              <w:t>ა</w:t>
            </w:r>
            <w:r w:rsidRPr="00B62C30">
              <w:rPr>
                <w:rFonts w:ascii="Sylfaen" w:eastAsia="Times New Roman" w:hAnsi="Sylfaen" w:cs="Calibri"/>
                <w:sz w:val="18"/>
                <w:szCs w:val="18"/>
              </w:rPr>
              <w:t>, ზოგიერთი სოციალური კატეგორიის ბენეფიციარები, მათ შორის მძიმე და ღრმა შეზღუდული შესაძლებლობის მქონე პირ</w:t>
            </w:r>
            <w:r w:rsidRPr="00B62C30">
              <w:rPr>
                <w:rFonts w:ascii="Sylfaen" w:eastAsia="Times New Roman" w:hAnsi="Sylfaen" w:cs="Calibri"/>
                <w:sz w:val="18"/>
                <w:szCs w:val="18"/>
                <w:lang w:val="ka-GE"/>
              </w:rPr>
              <w:t>ებიუზრუნველყოფილია მოვლის და</w:t>
            </w:r>
            <w:r w:rsidRPr="00B62C30">
              <w:rPr>
                <w:rFonts w:ascii="Sylfaen" w:eastAsia="Times New Roman" w:hAnsi="Sylfaen" w:cs="Calibri"/>
                <w:sz w:val="18"/>
                <w:szCs w:val="18"/>
              </w:rPr>
              <w:t xml:space="preserve"> დამხმარე საშუალებებით</w:t>
            </w:r>
            <w:r w:rsidRPr="00B62C30">
              <w:rPr>
                <w:rFonts w:ascii="Sylfaen" w:eastAsia="Times New Roman" w:hAnsi="Sylfaen" w:cs="Calibri"/>
                <w:sz w:val="18"/>
                <w:szCs w:val="18"/>
                <w:lang w:val="ka-GE"/>
              </w:rPr>
              <w:t>; სოციალურად დაუცველ ოჯახების ერთ წლამდე ასაკის ბავშვები უზრუნველყოფილია მოვლის საშუალებებით ან/და ბავშვთა კვებით.</w:t>
            </w:r>
          </w:p>
        </w:tc>
      </w:tr>
    </w:tbl>
    <w:p w:rsidR="00AF7D96" w:rsidRPr="00B62C30" w:rsidRDefault="00AF7D96" w:rsidP="00AF7D96">
      <w:pPr>
        <w:autoSpaceDE w:val="0"/>
        <w:autoSpaceDN w:val="0"/>
        <w:adjustRightInd w:val="0"/>
        <w:spacing w:after="0" w:line="360" w:lineRule="auto"/>
        <w:jc w:val="both"/>
        <w:rPr>
          <w:rFonts w:ascii="Sylfaen" w:eastAsiaTheme="minorHAnsi" w:hAnsi="Sylfaen" w:cs="Sylfaen"/>
          <w:b/>
          <w:sz w:val="24"/>
          <w:szCs w:val="24"/>
          <w:lang w:val="ka-GE"/>
        </w:rPr>
      </w:pPr>
    </w:p>
    <w:p w:rsidR="00AF7D96" w:rsidRPr="00B62C30" w:rsidRDefault="00AF7D96" w:rsidP="00AF7D96">
      <w:pPr>
        <w:spacing w:after="0" w:line="240" w:lineRule="auto"/>
        <w:jc w:val="center"/>
        <w:rPr>
          <w:rFonts w:ascii="Sylfaen" w:eastAsia="Times New Roman" w:hAnsi="Sylfaen" w:cs="Calibri"/>
          <w:b/>
          <w:sz w:val="20"/>
          <w:szCs w:val="20"/>
          <w:lang w:val="ka-GE"/>
        </w:rPr>
      </w:pPr>
    </w:p>
    <w:tbl>
      <w:tblPr>
        <w:tblW w:w="0" w:type="auto"/>
        <w:tblInd w:w="108" w:type="dxa"/>
        <w:tblLayout w:type="fixed"/>
        <w:tblLook w:val="04A0"/>
      </w:tblPr>
      <w:tblGrid>
        <w:gridCol w:w="1843"/>
        <w:gridCol w:w="10"/>
        <w:gridCol w:w="3817"/>
        <w:gridCol w:w="1306"/>
        <w:gridCol w:w="1613"/>
        <w:gridCol w:w="1768"/>
        <w:gridCol w:w="1409"/>
        <w:gridCol w:w="1417"/>
      </w:tblGrid>
      <w:tr w:rsidR="00AF7D96" w:rsidRPr="00B62C30" w:rsidTr="00FE0FB9">
        <w:trPr>
          <w:trHeight w:val="468"/>
        </w:trPr>
        <w:tc>
          <w:tcPr>
            <w:tcW w:w="1853"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lang w:val="ka-GE"/>
              </w:rPr>
              <w:t xml:space="preserve">ქვეპროგრამის </w:t>
            </w:r>
            <w:r w:rsidRPr="00B62C30">
              <w:rPr>
                <w:rFonts w:ascii="Sylfaen" w:hAnsi="Sylfaen" w:cs="Calibri"/>
                <w:b/>
                <w:bCs/>
                <w:sz w:val="16"/>
                <w:szCs w:val="16"/>
              </w:rPr>
              <w:t>კოდი</w:t>
            </w:r>
          </w:p>
        </w:tc>
        <w:tc>
          <w:tcPr>
            <w:tcW w:w="38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b/>
                <w:bCs/>
                <w:sz w:val="18"/>
                <w:szCs w:val="18"/>
                <w:lang w:val="en-GB" w:eastAsia="en-GB"/>
              </w:rPr>
            </w:pPr>
            <w:r w:rsidRPr="00B62C30">
              <w:rPr>
                <w:rFonts w:ascii="Sylfaen" w:hAnsi="Sylfaen" w:cs="Calibri"/>
                <w:b/>
                <w:bCs/>
                <w:sz w:val="16"/>
                <w:szCs w:val="16"/>
                <w:lang w:val="ka-GE"/>
              </w:rPr>
              <w:t>ქვეპროგრამის დასახელება</w:t>
            </w:r>
          </w:p>
        </w:tc>
        <w:tc>
          <w:tcPr>
            <w:tcW w:w="7513" w:type="dxa"/>
            <w:gridSpan w:val="5"/>
            <w:tcBorders>
              <w:top w:val="single" w:sz="4" w:space="0" w:color="auto"/>
              <w:left w:val="nil"/>
              <w:bottom w:val="single" w:sz="4" w:space="0" w:color="auto"/>
              <w:right w:val="single" w:sz="4" w:space="0" w:color="auto"/>
            </w:tcBorders>
            <w:shd w:val="clear" w:color="000000" w:fill="FFFFFF"/>
            <w:hideMark/>
          </w:tcPr>
          <w:p w:rsidR="00AF7D96" w:rsidRPr="00B62C30" w:rsidRDefault="00AF7D96" w:rsidP="00FE0FB9">
            <w:pPr>
              <w:jc w:val="center"/>
              <w:rPr>
                <w:rFonts w:ascii="Sylfaen" w:hAnsi="Sylfaen" w:cs="Calibri"/>
                <w:b/>
                <w:bCs/>
                <w:sz w:val="16"/>
                <w:szCs w:val="16"/>
              </w:rPr>
            </w:pPr>
            <w:r w:rsidRPr="00B62C30">
              <w:rPr>
                <w:rFonts w:ascii="Sylfaen" w:hAnsi="Sylfaen" w:cs="Sylfaen"/>
                <w:b/>
                <w:spacing w:val="2"/>
                <w:sz w:val="16"/>
                <w:szCs w:val="16"/>
              </w:rPr>
              <w:t>პროგრამის დასახელება, რომლის ფარგლებშიც ხორციელდება ქვეპროგრამა</w:t>
            </w:r>
          </w:p>
        </w:tc>
      </w:tr>
      <w:tr w:rsidR="00AF7D96" w:rsidRPr="00B62C30" w:rsidTr="00FE0FB9">
        <w:trPr>
          <w:trHeight w:val="683"/>
        </w:trPr>
        <w:tc>
          <w:tcPr>
            <w:tcW w:w="1853" w:type="dxa"/>
            <w:gridSpan w:val="2"/>
            <w:tcBorders>
              <w:top w:val="nil"/>
              <w:left w:val="single" w:sz="4" w:space="0" w:color="auto"/>
              <w:bottom w:val="single" w:sz="4" w:space="0" w:color="auto"/>
              <w:right w:val="single" w:sz="4" w:space="0" w:color="auto"/>
            </w:tcBorders>
            <w:shd w:val="clear" w:color="000000" w:fill="FFFFFF"/>
            <w:hideMark/>
          </w:tcPr>
          <w:p w:rsidR="00AF7D96" w:rsidRPr="00B62C30" w:rsidRDefault="00AF7D96" w:rsidP="00FE0FB9">
            <w:pPr>
              <w:jc w:val="center"/>
              <w:rPr>
                <w:rFonts w:ascii="Sylfaen" w:hAnsi="Sylfaen" w:cs="Calibri"/>
                <w:b/>
                <w:sz w:val="18"/>
                <w:szCs w:val="18"/>
                <w:lang w:val="ka-GE"/>
              </w:rPr>
            </w:pPr>
            <w:r w:rsidRPr="00B62C30">
              <w:rPr>
                <w:rFonts w:ascii="Sylfaen" w:hAnsi="Sylfaen" w:cs="Calibri"/>
                <w:b/>
                <w:sz w:val="18"/>
                <w:szCs w:val="18"/>
              </w:rPr>
              <w:t>06 0</w:t>
            </w:r>
            <w:r w:rsidRPr="00B62C30">
              <w:rPr>
                <w:rFonts w:ascii="Sylfaen" w:hAnsi="Sylfaen" w:cs="Calibri"/>
                <w:b/>
                <w:sz w:val="18"/>
                <w:szCs w:val="18"/>
                <w:lang w:val="ka-GE"/>
              </w:rPr>
              <w:t>1 05</w:t>
            </w:r>
          </w:p>
        </w:tc>
        <w:tc>
          <w:tcPr>
            <w:tcW w:w="3817" w:type="dxa"/>
            <w:tcBorders>
              <w:top w:val="single" w:sz="4" w:space="0" w:color="auto"/>
              <w:left w:val="single" w:sz="4" w:space="0" w:color="auto"/>
              <w:bottom w:val="single" w:sz="4" w:space="0" w:color="auto"/>
              <w:right w:val="single" w:sz="4" w:space="0" w:color="auto"/>
            </w:tcBorders>
            <w:vAlign w:val="center"/>
            <w:hideMark/>
          </w:tcPr>
          <w:p w:rsidR="00AF7D96" w:rsidRPr="00B62C30" w:rsidRDefault="00AF7D96" w:rsidP="00FE0FB9">
            <w:pPr>
              <w:jc w:val="center"/>
              <w:rPr>
                <w:rFonts w:ascii="Sylfaen" w:hAnsi="Sylfaen" w:cs="Calibri"/>
                <w:b/>
                <w:bCs/>
                <w:sz w:val="16"/>
                <w:szCs w:val="16"/>
              </w:rPr>
            </w:pPr>
            <w:r w:rsidRPr="00B62C30">
              <w:rPr>
                <w:rFonts w:ascii="Sylfaen" w:eastAsia="Times New Roman" w:hAnsi="Sylfaen" w:cs="Calibri"/>
                <w:b/>
                <w:bCs/>
                <w:sz w:val="18"/>
                <w:szCs w:val="18"/>
              </w:rPr>
              <w:t>მოწყვლადი სოციალური ჯგუფების ბენეფიციართა მედიკამენტებით უზრუნველყოფა</w:t>
            </w:r>
          </w:p>
        </w:tc>
        <w:tc>
          <w:tcPr>
            <w:tcW w:w="7513" w:type="dxa"/>
            <w:gridSpan w:val="5"/>
            <w:tcBorders>
              <w:top w:val="nil"/>
              <w:left w:val="nil"/>
              <w:bottom w:val="single" w:sz="4" w:space="0" w:color="auto"/>
              <w:right w:val="single" w:sz="4" w:space="0" w:color="auto"/>
            </w:tcBorders>
            <w:shd w:val="clear" w:color="000000" w:fill="FFFFFF"/>
            <w:hideMark/>
          </w:tcPr>
          <w:p w:rsidR="00AF7D96" w:rsidRPr="00B62C30" w:rsidRDefault="00AF7D96" w:rsidP="00FE0FB9">
            <w:pPr>
              <w:jc w:val="center"/>
              <w:rPr>
                <w:rFonts w:ascii="Sylfaen" w:hAnsi="Sylfaen" w:cs="Calibri"/>
                <w:b/>
                <w:sz w:val="18"/>
                <w:szCs w:val="18"/>
                <w:lang w:val="ka-GE"/>
              </w:rPr>
            </w:pPr>
            <w:r w:rsidRPr="00B62C30">
              <w:rPr>
                <w:rFonts w:ascii="Sylfaen" w:hAnsi="Sylfaen" w:cs="Calibri"/>
                <w:b/>
                <w:sz w:val="18"/>
                <w:szCs w:val="18"/>
                <w:lang w:val="ka-GE"/>
              </w:rPr>
              <w:t>ჯანმრთელობის დაცვის ღონისძიებები</w:t>
            </w:r>
          </w:p>
        </w:tc>
      </w:tr>
      <w:tr w:rsidR="00AF7D96" w:rsidRPr="00B62C30" w:rsidTr="00FE0FB9">
        <w:trPr>
          <w:trHeight w:val="774"/>
        </w:trPr>
        <w:tc>
          <w:tcPr>
            <w:tcW w:w="1853" w:type="dxa"/>
            <w:gridSpan w:val="2"/>
            <w:vMerge w:val="restart"/>
            <w:tcBorders>
              <w:top w:val="nil"/>
              <w:left w:val="single" w:sz="4" w:space="0" w:color="auto"/>
              <w:right w:val="nil"/>
            </w:tcBorders>
            <w:shd w:val="clear" w:color="000000" w:fill="FFFFFF"/>
            <w:hideMark/>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ქვეპროგრამის განმახორციელებელი სამსახური</w:t>
            </w:r>
          </w:p>
        </w:tc>
        <w:tc>
          <w:tcPr>
            <w:tcW w:w="3817" w:type="dxa"/>
            <w:vMerge w:val="restart"/>
            <w:tcBorders>
              <w:top w:val="single" w:sz="4" w:space="0" w:color="auto"/>
              <w:left w:val="single" w:sz="4" w:space="0" w:color="auto"/>
              <w:right w:val="single" w:sz="4" w:space="0" w:color="auto"/>
            </w:tcBorders>
            <w:shd w:val="clear" w:color="000000" w:fill="FFFFFF"/>
            <w:hideMark/>
          </w:tcPr>
          <w:p w:rsidR="00AF7D96" w:rsidRPr="00B62C30" w:rsidRDefault="00AF7D96" w:rsidP="00FE0FB9">
            <w:pPr>
              <w:jc w:val="center"/>
              <w:rPr>
                <w:rFonts w:ascii="Sylfaen" w:eastAsia="Times New Roman" w:hAnsi="Sylfaen" w:cs="Calibri"/>
                <w:b/>
                <w:sz w:val="18"/>
                <w:szCs w:val="18"/>
              </w:rPr>
            </w:pPr>
            <w:r w:rsidRPr="00B62C30">
              <w:rPr>
                <w:rFonts w:ascii="Sylfaen" w:eastAsia="Times New Roman" w:hAnsi="Sylfaen" w:cs="Calibri"/>
                <w:b/>
                <w:sz w:val="18"/>
                <w:szCs w:val="18"/>
              </w:rPr>
              <w:t>ჯამრთელობისა და სოციალური დაცვის სამსახური;</w:t>
            </w:r>
          </w:p>
          <w:p w:rsidR="00AF7D96" w:rsidRPr="00B62C30" w:rsidRDefault="00AF7D96" w:rsidP="00FE0FB9">
            <w:pPr>
              <w:jc w:val="center"/>
              <w:rPr>
                <w:rFonts w:ascii="Sylfaen" w:hAnsi="Sylfaen" w:cs="Calibri"/>
                <w:b/>
                <w:bCs/>
                <w:sz w:val="18"/>
                <w:szCs w:val="18"/>
              </w:rPr>
            </w:pPr>
            <w:r w:rsidRPr="00B62C30">
              <w:rPr>
                <w:rFonts w:ascii="Sylfaen" w:eastAsia="Times New Roman" w:hAnsi="Sylfaen" w:cs="Calibri"/>
                <w:b/>
                <w:bCs/>
                <w:sz w:val="18"/>
                <w:szCs w:val="18"/>
                <w:shd w:val="clear" w:color="auto" w:fill="FFFFFF" w:themeFill="background1"/>
              </w:rPr>
              <w:t xml:space="preserve">ა(ა)იპ </w:t>
            </w:r>
            <w:r w:rsidRPr="00B62C30">
              <w:rPr>
                <w:rFonts w:ascii="Sylfaen" w:eastAsia="Times New Roman" w:hAnsi="Sylfaen" w:cs="Calibri"/>
                <w:b/>
                <w:bCs/>
                <w:sz w:val="18"/>
                <w:szCs w:val="18"/>
                <w:shd w:val="clear" w:color="auto" w:fill="FFFFFF" w:themeFill="background1"/>
                <w:lang w:val="ka-GE"/>
              </w:rPr>
              <w:t>„</w:t>
            </w:r>
            <w:r w:rsidRPr="00B62C30">
              <w:rPr>
                <w:rFonts w:ascii="Sylfaen" w:eastAsia="Times New Roman" w:hAnsi="Sylfaen" w:cs="Calibri"/>
                <w:b/>
                <w:bCs/>
                <w:sz w:val="18"/>
                <w:szCs w:val="18"/>
                <w:shd w:val="clear" w:color="auto" w:fill="FFFFFF" w:themeFill="background1"/>
              </w:rPr>
              <w:t>ქობულეთის ჯანდაცვისა და სოციალური სერვისების ცენტრი</w:t>
            </w:r>
            <w:r w:rsidRPr="00B62C30">
              <w:rPr>
                <w:rFonts w:ascii="Sylfaen" w:eastAsia="Times New Roman" w:hAnsi="Sylfaen" w:cs="Calibri"/>
                <w:b/>
                <w:bCs/>
                <w:sz w:val="18"/>
                <w:szCs w:val="18"/>
                <w:shd w:val="clear" w:color="auto" w:fill="FFFFFF" w:themeFill="background1"/>
                <w:lang w:val="ka-GE"/>
              </w:rPr>
              <w:t>“</w:t>
            </w:r>
          </w:p>
        </w:tc>
        <w:tc>
          <w:tcPr>
            <w:tcW w:w="1306" w:type="dxa"/>
            <w:vMerge w:val="restart"/>
            <w:tcBorders>
              <w:top w:val="single" w:sz="4" w:space="0" w:color="auto"/>
              <w:left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6"/>
                <w:szCs w:val="16"/>
                <w:lang w:val="ka-GE"/>
              </w:rPr>
            </w:pPr>
          </w:p>
          <w:p w:rsidR="00AF7D96" w:rsidRPr="00B62C30" w:rsidRDefault="00AF7D96" w:rsidP="00FE0FB9">
            <w:pPr>
              <w:jc w:val="center"/>
              <w:rPr>
                <w:rFonts w:ascii="Sylfaen" w:hAnsi="Sylfaen" w:cs="Calibri"/>
                <w:b/>
                <w:bCs/>
                <w:sz w:val="16"/>
                <w:szCs w:val="16"/>
                <w:lang w:val="ka-GE"/>
              </w:rPr>
            </w:pPr>
            <w:r w:rsidRPr="00B62C30">
              <w:rPr>
                <w:rFonts w:ascii="Sylfaen" w:hAnsi="Sylfaen" w:cs="Calibri"/>
                <w:b/>
                <w:bCs/>
                <w:sz w:val="16"/>
                <w:szCs w:val="16"/>
                <w:lang w:val="ka-GE"/>
              </w:rPr>
              <w:t>ქვეპროგრამის ბიუჯეტი</w:t>
            </w:r>
          </w:p>
        </w:tc>
        <w:tc>
          <w:tcPr>
            <w:tcW w:w="1613" w:type="dxa"/>
            <w:tcBorders>
              <w:top w:val="single" w:sz="4" w:space="0" w:color="auto"/>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2026 წლის დაფინანსება</w:t>
            </w:r>
            <w:r w:rsidRPr="00B62C30">
              <w:rPr>
                <w:rFonts w:ascii="Sylfaen" w:hAnsi="Sylfaen" w:cs="Calibri"/>
                <w:b/>
                <w:bCs/>
                <w:sz w:val="16"/>
                <w:szCs w:val="16"/>
              </w:rPr>
              <w:br/>
              <w:t>ლარში</w:t>
            </w:r>
          </w:p>
        </w:tc>
        <w:tc>
          <w:tcPr>
            <w:tcW w:w="1768" w:type="dxa"/>
            <w:tcBorders>
              <w:top w:val="single" w:sz="4" w:space="0" w:color="auto"/>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2027 წლის დაფინანსება</w:t>
            </w:r>
            <w:r w:rsidRPr="00B62C30">
              <w:rPr>
                <w:rFonts w:ascii="Sylfaen" w:hAnsi="Sylfaen" w:cs="Calibri"/>
                <w:b/>
                <w:bCs/>
                <w:sz w:val="16"/>
                <w:szCs w:val="16"/>
              </w:rPr>
              <w:br/>
              <w:t>ლარში</w:t>
            </w:r>
          </w:p>
        </w:tc>
        <w:tc>
          <w:tcPr>
            <w:tcW w:w="1409" w:type="dxa"/>
            <w:tcBorders>
              <w:top w:val="single" w:sz="4" w:space="0" w:color="auto"/>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202</w:t>
            </w:r>
            <w:r w:rsidRPr="00B62C30">
              <w:rPr>
                <w:rFonts w:ascii="Sylfaen" w:hAnsi="Sylfaen" w:cs="Calibri"/>
                <w:b/>
                <w:bCs/>
                <w:sz w:val="16"/>
                <w:szCs w:val="16"/>
                <w:lang w:val="ka-GE"/>
              </w:rPr>
              <w:t>8</w:t>
            </w:r>
            <w:r w:rsidRPr="00B62C30">
              <w:rPr>
                <w:rFonts w:ascii="Sylfaen" w:hAnsi="Sylfaen" w:cs="Calibri"/>
                <w:b/>
                <w:bCs/>
                <w:sz w:val="16"/>
                <w:szCs w:val="16"/>
              </w:rPr>
              <w:t xml:space="preserve"> წლის დაფინანსება</w:t>
            </w:r>
            <w:r w:rsidRPr="00B62C30">
              <w:rPr>
                <w:rFonts w:ascii="Sylfaen" w:hAnsi="Sylfaen" w:cs="Calibri"/>
                <w:b/>
                <w:bCs/>
                <w:sz w:val="16"/>
                <w:szCs w:val="16"/>
              </w:rPr>
              <w:br/>
              <w:t>ლარში</w:t>
            </w:r>
          </w:p>
        </w:tc>
        <w:tc>
          <w:tcPr>
            <w:tcW w:w="1417" w:type="dxa"/>
            <w:tcBorders>
              <w:top w:val="single" w:sz="4" w:space="0" w:color="auto"/>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202</w:t>
            </w:r>
            <w:r w:rsidRPr="00B62C30">
              <w:rPr>
                <w:rFonts w:ascii="Sylfaen" w:hAnsi="Sylfaen" w:cs="Calibri"/>
                <w:b/>
                <w:bCs/>
                <w:sz w:val="16"/>
                <w:szCs w:val="16"/>
                <w:lang w:val="ka-GE"/>
              </w:rPr>
              <w:t>9</w:t>
            </w:r>
            <w:r w:rsidRPr="00B62C30">
              <w:rPr>
                <w:rFonts w:ascii="Sylfaen" w:hAnsi="Sylfaen" w:cs="Calibri"/>
                <w:b/>
                <w:bCs/>
                <w:sz w:val="16"/>
                <w:szCs w:val="16"/>
              </w:rPr>
              <w:t xml:space="preserve"> წლის დაფინანსება</w:t>
            </w:r>
            <w:r w:rsidRPr="00B62C30">
              <w:rPr>
                <w:rFonts w:ascii="Sylfaen" w:hAnsi="Sylfaen" w:cs="Calibri"/>
                <w:b/>
                <w:bCs/>
                <w:sz w:val="16"/>
                <w:szCs w:val="16"/>
              </w:rPr>
              <w:br/>
              <w:t>ლარში</w:t>
            </w:r>
          </w:p>
        </w:tc>
      </w:tr>
      <w:tr w:rsidR="00AF7D96" w:rsidRPr="00B62C30" w:rsidTr="00FE0FB9">
        <w:trPr>
          <w:trHeight w:val="285"/>
        </w:trPr>
        <w:tc>
          <w:tcPr>
            <w:tcW w:w="1853" w:type="dxa"/>
            <w:gridSpan w:val="2"/>
            <w:vMerge/>
            <w:tcBorders>
              <w:left w:val="single" w:sz="4" w:space="0" w:color="auto"/>
              <w:bottom w:val="single" w:sz="4" w:space="0" w:color="auto"/>
              <w:right w:val="nil"/>
            </w:tcBorders>
            <w:shd w:val="clear" w:color="000000" w:fill="FFFFFF"/>
          </w:tcPr>
          <w:p w:rsidR="00AF7D96" w:rsidRPr="00B62C30" w:rsidRDefault="00AF7D96" w:rsidP="00FE0FB9">
            <w:pPr>
              <w:jc w:val="center"/>
              <w:rPr>
                <w:rFonts w:ascii="Sylfaen" w:hAnsi="Sylfaen" w:cs="Calibri"/>
                <w:b/>
                <w:bCs/>
                <w:sz w:val="16"/>
                <w:szCs w:val="16"/>
              </w:rPr>
            </w:pPr>
          </w:p>
        </w:tc>
        <w:tc>
          <w:tcPr>
            <w:tcW w:w="3817" w:type="dxa"/>
            <w:vMerge/>
            <w:tcBorders>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eastAsia="Times New Roman" w:hAnsi="Sylfaen" w:cs="Calibri"/>
                <w:b/>
                <w:sz w:val="20"/>
                <w:szCs w:val="20"/>
              </w:rPr>
            </w:pPr>
          </w:p>
        </w:tc>
        <w:tc>
          <w:tcPr>
            <w:tcW w:w="1306" w:type="dxa"/>
            <w:vMerge/>
            <w:tcBorders>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6"/>
                <w:szCs w:val="16"/>
              </w:rPr>
            </w:pPr>
          </w:p>
        </w:tc>
        <w:tc>
          <w:tcPr>
            <w:tcW w:w="1613" w:type="dxa"/>
            <w:tcBorders>
              <w:top w:val="single" w:sz="4" w:space="0" w:color="auto"/>
              <w:left w:val="single" w:sz="4" w:space="0" w:color="auto"/>
              <w:bottom w:val="single" w:sz="4" w:space="0" w:color="auto"/>
              <w:right w:val="single" w:sz="4" w:space="0" w:color="auto"/>
            </w:tcBorders>
            <w:shd w:val="clear" w:color="000000" w:fill="FFFFFF"/>
            <w:vAlign w:val="center"/>
          </w:tcPr>
          <w:p w:rsidR="00AF7D96" w:rsidRPr="00B62C30" w:rsidRDefault="00AF7D96" w:rsidP="00FE0FB9">
            <w:pPr>
              <w:jc w:val="center"/>
              <w:rPr>
                <w:rFonts w:ascii="Sylfaen" w:hAnsi="Sylfaen" w:cs="Arial"/>
                <w:b/>
                <w:bCs/>
                <w:sz w:val="20"/>
                <w:szCs w:val="20"/>
                <w:lang w:val="ka-GE"/>
              </w:rPr>
            </w:pPr>
            <w:r w:rsidRPr="00B62C30">
              <w:rPr>
                <w:rFonts w:ascii="Sylfaen" w:hAnsi="Sylfaen" w:cs="Arial"/>
                <w:b/>
                <w:bCs/>
                <w:sz w:val="20"/>
                <w:szCs w:val="20"/>
                <w:lang w:val="ka-GE"/>
              </w:rPr>
              <w:t>800,000</w:t>
            </w:r>
          </w:p>
        </w:tc>
        <w:tc>
          <w:tcPr>
            <w:tcW w:w="1768" w:type="dxa"/>
            <w:tcBorders>
              <w:top w:val="single" w:sz="4" w:space="0" w:color="auto"/>
              <w:left w:val="single" w:sz="4" w:space="0" w:color="auto"/>
              <w:bottom w:val="single" w:sz="4" w:space="0" w:color="auto"/>
              <w:right w:val="single" w:sz="4" w:space="0" w:color="auto"/>
            </w:tcBorders>
            <w:shd w:val="clear" w:color="000000" w:fill="FFFFFF"/>
            <w:vAlign w:val="center"/>
          </w:tcPr>
          <w:p w:rsidR="00AF7D96" w:rsidRPr="00B62C30" w:rsidRDefault="00AF7D96" w:rsidP="00FE0FB9">
            <w:pPr>
              <w:jc w:val="center"/>
              <w:rPr>
                <w:rFonts w:ascii="Sylfaen" w:hAnsi="Sylfaen" w:cs="Arial"/>
                <w:b/>
                <w:bCs/>
                <w:sz w:val="20"/>
                <w:szCs w:val="20"/>
              </w:rPr>
            </w:pPr>
            <w:r w:rsidRPr="00B62C30">
              <w:rPr>
                <w:rFonts w:ascii="Sylfaen" w:hAnsi="Sylfaen" w:cs="Arial"/>
                <w:b/>
                <w:bCs/>
                <w:sz w:val="20"/>
                <w:szCs w:val="20"/>
                <w:lang w:val="ka-GE"/>
              </w:rPr>
              <w:t>800,000</w:t>
            </w:r>
          </w:p>
        </w:tc>
        <w:tc>
          <w:tcPr>
            <w:tcW w:w="1409" w:type="dxa"/>
            <w:tcBorders>
              <w:top w:val="single" w:sz="4" w:space="0" w:color="auto"/>
              <w:left w:val="single" w:sz="4" w:space="0" w:color="auto"/>
              <w:bottom w:val="single" w:sz="4" w:space="0" w:color="auto"/>
              <w:right w:val="single" w:sz="4" w:space="0" w:color="auto"/>
            </w:tcBorders>
            <w:shd w:val="clear" w:color="000000" w:fill="FFFFFF"/>
            <w:vAlign w:val="center"/>
          </w:tcPr>
          <w:p w:rsidR="00AF7D96" w:rsidRPr="00B62C30" w:rsidRDefault="00AF7D96" w:rsidP="00FE0FB9">
            <w:pPr>
              <w:jc w:val="center"/>
              <w:rPr>
                <w:rFonts w:ascii="Sylfaen" w:hAnsi="Sylfaen"/>
              </w:rPr>
            </w:pPr>
            <w:r w:rsidRPr="00B62C30">
              <w:rPr>
                <w:rFonts w:ascii="Sylfaen" w:hAnsi="Sylfaen" w:cs="Arial"/>
                <w:b/>
                <w:bCs/>
                <w:sz w:val="20"/>
                <w:szCs w:val="20"/>
                <w:lang w:val="ka-GE"/>
              </w:rPr>
              <w:t>800,000</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AF7D96" w:rsidRPr="00B62C30" w:rsidRDefault="00AF7D96" w:rsidP="00FE0FB9">
            <w:pPr>
              <w:jc w:val="center"/>
              <w:rPr>
                <w:rFonts w:ascii="Sylfaen" w:hAnsi="Sylfaen" w:cs="Arial"/>
                <w:b/>
                <w:bCs/>
                <w:sz w:val="20"/>
                <w:szCs w:val="20"/>
              </w:rPr>
            </w:pPr>
            <w:r w:rsidRPr="00B62C30">
              <w:rPr>
                <w:rFonts w:ascii="Sylfaen" w:hAnsi="Sylfaen" w:cs="Arial"/>
                <w:b/>
                <w:bCs/>
                <w:sz w:val="20"/>
                <w:szCs w:val="20"/>
                <w:lang w:val="ka-GE"/>
              </w:rPr>
              <w:t>800,000</w:t>
            </w:r>
          </w:p>
        </w:tc>
      </w:tr>
      <w:tr w:rsidR="00AF7D96" w:rsidRPr="00B62C30" w:rsidTr="00FE0FB9">
        <w:trPr>
          <w:trHeight w:val="2547"/>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b/>
                <w:bCs/>
                <w:sz w:val="18"/>
                <w:szCs w:val="18"/>
              </w:rPr>
            </w:pPr>
            <w:r w:rsidRPr="00B62C30">
              <w:rPr>
                <w:rFonts w:ascii="Sylfaen" w:eastAsia="Times New Roman" w:hAnsi="Sylfaen" w:cs="Calibri"/>
                <w:b/>
                <w:bCs/>
                <w:sz w:val="18"/>
                <w:szCs w:val="18"/>
              </w:rPr>
              <w:t xml:space="preserve">პროგრამის აღწერა </w:t>
            </w:r>
          </w:p>
        </w:tc>
        <w:tc>
          <w:tcPr>
            <w:tcW w:w="11340" w:type="dxa"/>
            <w:gridSpan w:val="7"/>
            <w:tcBorders>
              <w:top w:val="single" w:sz="4" w:space="0" w:color="auto"/>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cs="Calibri"/>
                <w:bCs/>
                <w:sz w:val="16"/>
                <w:szCs w:val="16"/>
                <w:lang w:val="en-GB"/>
              </w:rPr>
            </w:pPr>
            <w:r w:rsidRPr="00B62C30">
              <w:rPr>
                <w:rFonts w:ascii="Sylfaen" w:eastAsia="Times New Roman" w:hAnsi="Sylfaen" w:cs="Calibri"/>
                <w:bCs/>
                <w:sz w:val="16"/>
                <w:szCs w:val="16"/>
                <w:lang w:val="en-GB"/>
              </w:rPr>
              <w:t>საქართველოს მოსახლეობისათვის სამედიცინო დახმარება ძირითადად უზრუნველყოფილია სახელმწიფო ბიუჯეტიდან დაფინანსებული მთელი რიგი სამედიცინო პროგრამებით. მიუხედავად ამისა ქრონიკული დაავადების მქონე პაციენტებისა და მოწყვლადი კატეგორიის მქონე ბენეფიციარებისათვის  მედიკამენტების მიწოდება სასიცოცხლო აუცილებლობას წარმოადგენს, რადგან დიდ ხარჯებთან არის დაკავშირებული და მოწყვლადი კატეგორიის მქონე მოსახლეობას მედიკამენტების შეძენა არ შეუძლია.</w:t>
            </w:r>
          </w:p>
          <w:p w:rsidR="00AF7D96" w:rsidRPr="00B62C30" w:rsidRDefault="00AF7D96" w:rsidP="00FE0FB9">
            <w:pPr>
              <w:spacing w:after="0" w:line="240" w:lineRule="auto"/>
              <w:jc w:val="both"/>
              <w:rPr>
                <w:rFonts w:ascii="Sylfaen" w:eastAsia="Times New Roman" w:hAnsi="Sylfaen" w:cs="Calibri"/>
                <w:bCs/>
                <w:sz w:val="16"/>
                <w:szCs w:val="16"/>
                <w:lang w:val="en-GB"/>
              </w:rPr>
            </w:pPr>
            <w:r w:rsidRPr="00B62C30">
              <w:rPr>
                <w:rFonts w:ascii="Sylfaen" w:eastAsia="Times New Roman" w:hAnsi="Sylfaen" w:cs="Calibri"/>
                <w:bCs/>
                <w:sz w:val="16"/>
                <w:szCs w:val="16"/>
                <w:lang w:val="en-GB"/>
              </w:rPr>
              <w:t xml:space="preserve">აქედან გამომდინარე </w:t>
            </w:r>
            <w:r w:rsidRPr="00B62C30">
              <w:rPr>
                <w:rFonts w:ascii="Sylfaen" w:eastAsia="Times New Roman" w:hAnsi="Sylfaen" w:cs="Calibri"/>
                <w:bCs/>
                <w:sz w:val="16"/>
                <w:szCs w:val="16"/>
                <w:lang w:val="ka-GE"/>
              </w:rPr>
              <w:t xml:space="preserve">წინამდებარე ქვეპროგრამა ითვალისწინებს </w:t>
            </w:r>
            <w:r w:rsidRPr="00B62C30">
              <w:rPr>
                <w:rFonts w:ascii="Sylfaen" w:eastAsia="Times New Roman" w:hAnsi="Sylfaen" w:cs="Calibri"/>
                <w:bCs/>
                <w:sz w:val="16"/>
                <w:szCs w:val="16"/>
                <w:lang w:val="en-GB"/>
              </w:rPr>
              <w:t>მოწყვლადი ოჯახებისათვის - სოციალურად დაუცველი ოჯახების მონაცემთა ერთიან ბაზაში რეგისტრირებული ოჯახის წევრები, რომლებსაც მინიჭებული აქვთ 100 000-ის ჩათვლით სარეიტინგო ქულა;  შეზღუდული შესაძლებლობის მქონე პირები; ომის ვეტერანები;  საქართველოს ტერიტორიული მთლიანობისათვის ომში დაღუპულთა ოჯახის წევრები  (დედა, მამა, მეუღლე, შვილები); მრავალშვილიანი (18 წლამდე ასაკის 5 და მეტი შვილი) ოჯახის წევრები;  მარტოხელა მშობლებo და მათ შვილები; მარტოხელა ასაკით პენსიონერები - რომლებიც უსახსრობის გამო ვერ ახერხებენ მკურნალობის ჩატარებას, მედიკამენტებით უზრუნველყოფ</w:t>
            </w:r>
            <w:r w:rsidRPr="00B62C30">
              <w:rPr>
                <w:rFonts w:ascii="Sylfaen" w:eastAsia="Times New Roman" w:hAnsi="Sylfaen" w:cs="Calibri"/>
                <w:bCs/>
                <w:sz w:val="16"/>
                <w:szCs w:val="16"/>
                <w:lang w:val="ka-GE"/>
              </w:rPr>
              <w:t>ას</w:t>
            </w:r>
            <w:r w:rsidRPr="00B62C30">
              <w:rPr>
                <w:rFonts w:ascii="Sylfaen" w:eastAsia="Times New Roman" w:hAnsi="Sylfaen" w:cs="Calibri"/>
                <w:bCs/>
                <w:sz w:val="16"/>
                <w:szCs w:val="16"/>
                <w:lang w:val="en-GB"/>
              </w:rPr>
              <w:t>.</w:t>
            </w:r>
          </w:p>
          <w:p w:rsidR="00AF7D96" w:rsidRPr="00B62C30" w:rsidRDefault="00AF7D96" w:rsidP="00FE0FB9">
            <w:pPr>
              <w:spacing w:after="240" w:line="240" w:lineRule="auto"/>
              <w:rPr>
                <w:rFonts w:ascii="Sylfaen" w:eastAsia="Times New Roman" w:hAnsi="Sylfaen" w:cs="Calibri"/>
                <w:sz w:val="16"/>
                <w:szCs w:val="16"/>
              </w:rPr>
            </w:pPr>
            <w:r w:rsidRPr="00B62C30">
              <w:rPr>
                <w:rFonts w:ascii="Sylfaen" w:eastAsia="Times New Roman" w:hAnsi="Sylfaen" w:cs="Calibri"/>
                <w:bCs/>
                <w:sz w:val="16"/>
                <w:szCs w:val="16"/>
                <w:lang w:val="en-GB"/>
              </w:rPr>
              <w:t>ქვეპროგრამის ბენეფიციარები, რომლებიც საჭიროებენ   მედიკამენტოზურ მკურნალობას წელიწადში ერთხელ ოჯახზე მიიღებენ 200 ლარიან დახმარებას მედიკამენტების ვაუჩერის სახით. იმ შემთხვევაში თუ ოჯახში არის ორი შშმ პირი, ორი ვეტერანი, სოციალურად დაუცველი და შშმ პირი/ვეტერანი, შშმპირი/ ვეტერანი</w:t>
            </w:r>
            <w:r w:rsidRPr="00B62C30">
              <w:rPr>
                <w:rFonts w:ascii="Sylfaen" w:eastAsia="Times New Roman" w:hAnsi="Sylfaen" w:cs="Calibri"/>
                <w:bCs/>
                <w:sz w:val="16"/>
                <w:szCs w:val="16"/>
                <w:lang w:val="ka-GE"/>
              </w:rPr>
              <w:t xml:space="preserve"> და ა.შ. , </w:t>
            </w:r>
            <w:r w:rsidRPr="00B62C30">
              <w:rPr>
                <w:rFonts w:ascii="Sylfaen" w:eastAsia="Times New Roman" w:hAnsi="Sylfaen" w:cs="Calibri"/>
                <w:bCs/>
                <w:sz w:val="16"/>
                <w:szCs w:val="16"/>
                <w:lang w:val="en-GB"/>
              </w:rPr>
              <w:t>მათ მიეცემათ ორი 200 ლარიანი ვაუჩერი.</w:t>
            </w:r>
          </w:p>
        </w:tc>
      </w:tr>
      <w:tr w:rsidR="00AF7D96" w:rsidRPr="00B62C30" w:rsidTr="00FE0FB9">
        <w:trPr>
          <w:trHeight w:val="1262"/>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b/>
                <w:bCs/>
                <w:sz w:val="18"/>
                <w:szCs w:val="18"/>
              </w:rPr>
            </w:pPr>
            <w:r w:rsidRPr="00B62C30">
              <w:rPr>
                <w:rFonts w:ascii="Sylfaen" w:eastAsiaTheme="minorHAnsi" w:hAnsi="Sylfaen" w:cs="Sylfaen"/>
                <w:b/>
                <w:sz w:val="18"/>
                <w:szCs w:val="18"/>
                <w:lang w:val="ka-GE"/>
              </w:rPr>
              <w:t>დამატებითი ინფორმაცია</w:t>
            </w:r>
          </w:p>
        </w:tc>
        <w:tc>
          <w:tcPr>
            <w:tcW w:w="11340" w:type="dxa"/>
            <w:gridSpan w:val="7"/>
            <w:tcBorders>
              <w:top w:val="single" w:sz="4" w:space="0" w:color="auto"/>
              <w:left w:val="nil"/>
              <w:bottom w:val="single" w:sz="4" w:space="0" w:color="auto"/>
              <w:right w:val="single" w:sz="4" w:space="0" w:color="auto"/>
            </w:tcBorders>
            <w:shd w:val="clear" w:color="000000" w:fill="FFFFFF"/>
            <w:vAlign w:val="center"/>
            <w:hideMark/>
          </w:tcPr>
          <w:p w:rsidR="00AF7D96" w:rsidRPr="00B62C30" w:rsidRDefault="00AF7D96" w:rsidP="00FE0FB9">
            <w:pPr>
              <w:autoSpaceDE w:val="0"/>
              <w:autoSpaceDN w:val="0"/>
              <w:adjustRightInd w:val="0"/>
              <w:spacing w:line="360" w:lineRule="auto"/>
              <w:jc w:val="both"/>
              <w:rPr>
                <w:rFonts w:ascii="Sylfaen" w:eastAsiaTheme="minorHAnsi" w:hAnsi="Sylfaen" w:cs="Sylfaen"/>
                <w:sz w:val="18"/>
                <w:szCs w:val="18"/>
                <w:lang w:val="ka-GE"/>
              </w:rPr>
            </w:pPr>
            <w:r w:rsidRPr="00B62C30">
              <w:rPr>
                <w:rFonts w:ascii="Sylfaen" w:eastAsiaTheme="minorHAnsi" w:hAnsi="Sylfaen" w:cs="Sylfaen"/>
                <w:sz w:val="18"/>
                <w:szCs w:val="18"/>
                <w:lang w:val="ka-GE"/>
              </w:rPr>
              <w:t xml:space="preserve">ქვეპროგრამით ისარგებლებს ქობულეთის მუნიციპალიტეტში </w:t>
            </w:r>
            <w:r w:rsidRPr="00B62C30">
              <w:rPr>
                <w:rFonts w:ascii="Sylfaen" w:eastAsia="Times New Roman" w:hAnsi="Sylfaen" w:cs="Calibri"/>
                <w:sz w:val="18"/>
                <w:szCs w:val="18"/>
                <w:lang w:val="ka-GE"/>
              </w:rPr>
              <w:t xml:space="preserve">2026 წლის 1 იანვრის მდგომარეობით   რეგისტრირებული   </w:t>
            </w:r>
            <w:r w:rsidRPr="00B62C30">
              <w:rPr>
                <w:rFonts w:ascii="Sylfaen" w:eastAsiaTheme="minorHAnsi" w:hAnsi="Sylfaen" w:cs="Sylfaen"/>
                <w:sz w:val="18"/>
                <w:szCs w:val="18"/>
                <w:lang w:val="ka-GE"/>
              </w:rPr>
              <w:t xml:space="preserve">  სოციალურად დაუცველი ოჯახების მონაცემთა ერთიან ბაზაში რეგისტრირებული ოჯახის წევრები, რომლებსაც მინიჭებული აქვთ  100 000-ის ჩათვლით სარეიტინგო ქულა,  შეზღუდული შესაძლებლობის მქონე პირები, ომის ვეტერანები;  საქართველოს ტერიტორიული მთლიანობისათვის ომში დაღუპულთა ოჯახის წევრები  (დედა, მამა, მეუღლე, შვილები); მრავალშვილიანი (18 წლამდე ასაკის 5 და </w:t>
            </w:r>
            <w:r w:rsidRPr="00B62C30">
              <w:rPr>
                <w:rFonts w:ascii="Sylfaen" w:eastAsiaTheme="minorHAnsi" w:hAnsi="Sylfaen" w:cs="Sylfaen"/>
                <w:sz w:val="18"/>
                <w:szCs w:val="18"/>
                <w:lang w:val="ka-GE"/>
              </w:rPr>
              <w:lastRenderedPageBreak/>
              <w:t>მეტი შვილი) ოჯახის წევრები;  მარტოხელა მშობლებo და მათ შვილები; მარტოხელა ასაკით პენსიონერები.</w:t>
            </w:r>
          </w:p>
          <w:p w:rsidR="00AF7D96" w:rsidRPr="00B62C30" w:rsidRDefault="00AF7D96" w:rsidP="00FE0FB9">
            <w:pPr>
              <w:autoSpaceDE w:val="0"/>
              <w:autoSpaceDN w:val="0"/>
              <w:adjustRightInd w:val="0"/>
              <w:spacing w:line="360" w:lineRule="auto"/>
              <w:jc w:val="both"/>
              <w:rPr>
                <w:rFonts w:ascii="Sylfaen" w:eastAsiaTheme="minorHAnsi" w:hAnsi="Sylfaen" w:cs="Sylfaen"/>
                <w:sz w:val="18"/>
                <w:szCs w:val="18"/>
                <w:lang w:val="ka-GE"/>
              </w:rPr>
            </w:pPr>
            <w:r w:rsidRPr="00B62C30">
              <w:rPr>
                <w:rFonts w:ascii="Sylfaen" w:eastAsiaTheme="minorHAnsi" w:hAnsi="Sylfaen" w:cs="Sylfaen"/>
                <w:sz w:val="18"/>
                <w:szCs w:val="18"/>
                <w:lang w:val="ka-GE"/>
              </w:rPr>
              <w:t>ქვეპროგრამაში ჩასართავად ბენეფიციარმა უნდა წარმოადგინოს შემდეგი დოკუმენტაცია:</w:t>
            </w:r>
          </w:p>
          <w:p w:rsidR="00AF7D96" w:rsidRPr="00B62C30" w:rsidRDefault="00AF7D96" w:rsidP="00AF7D96">
            <w:pPr>
              <w:pStyle w:val="a3"/>
              <w:numPr>
                <w:ilvl w:val="0"/>
                <w:numId w:val="9"/>
              </w:numPr>
              <w:spacing w:line="360" w:lineRule="auto"/>
              <w:jc w:val="both"/>
              <w:rPr>
                <w:rFonts w:ascii="Sylfaen" w:hAnsi="Sylfaen" w:cs="Sylfaen"/>
                <w:sz w:val="18"/>
                <w:szCs w:val="18"/>
                <w:lang w:val="ka-GE"/>
              </w:rPr>
            </w:pPr>
            <w:r w:rsidRPr="00B62C30">
              <w:rPr>
                <w:rFonts w:ascii="Sylfaen" w:hAnsi="Sylfaen" w:cs="Sylfaen"/>
                <w:sz w:val="18"/>
                <w:szCs w:val="18"/>
                <w:lang w:val="ka-GE"/>
              </w:rPr>
              <w:t>განცხადება მუნიციპალიტეტის მერის სახელზე;</w:t>
            </w:r>
          </w:p>
          <w:p w:rsidR="00AF7D96" w:rsidRPr="00B62C30" w:rsidRDefault="00AF7D96" w:rsidP="00AF7D96">
            <w:pPr>
              <w:pStyle w:val="a3"/>
              <w:numPr>
                <w:ilvl w:val="0"/>
                <w:numId w:val="9"/>
              </w:numPr>
              <w:spacing w:line="360" w:lineRule="auto"/>
              <w:jc w:val="both"/>
              <w:rPr>
                <w:rFonts w:ascii="Sylfaen" w:hAnsi="Sylfaen" w:cs="Sylfaen"/>
                <w:sz w:val="18"/>
                <w:szCs w:val="18"/>
                <w:lang w:val="ka-GE"/>
              </w:rPr>
            </w:pPr>
            <w:r w:rsidRPr="00B62C30">
              <w:rPr>
                <w:rFonts w:ascii="Sylfaen" w:hAnsi="Sylfaen" w:cs="Sylfaen"/>
                <w:sz w:val="18"/>
                <w:szCs w:val="18"/>
                <w:lang w:val="ka-GE"/>
              </w:rPr>
              <w:t>განმცხადებლის პირადობის მოწმობის ასლი  დედანთან ერთად;</w:t>
            </w:r>
          </w:p>
          <w:p w:rsidR="00AF7D96" w:rsidRPr="00B62C30" w:rsidRDefault="00AF7D96" w:rsidP="00AF7D96">
            <w:pPr>
              <w:pStyle w:val="a3"/>
              <w:numPr>
                <w:ilvl w:val="0"/>
                <w:numId w:val="9"/>
              </w:numPr>
              <w:spacing w:line="360" w:lineRule="auto"/>
              <w:jc w:val="both"/>
              <w:rPr>
                <w:rFonts w:ascii="Sylfaen" w:hAnsi="Sylfaen" w:cs="Sylfaen"/>
                <w:sz w:val="18"/>
                <w:szCs w:val="18"/>
                <w:lang w:val="ka-GE"/>
              </w:rPr>
            </w:pPr>
            <w:r w:rsidRPr="00B62C30">
              <w:rPr>
                <w:rFonts w:ascii="Sylfaen" w:hAnsi="Sylfaen" w:cs="Sylfaen"/>
                <w:sz w:val="18"/>
                <w:szCs w:val="18"/>
                <w:lang w:val="ka-GE"/>
              </w:rPr>
              <w:t>ბენეფიციარის დამადასტურებელი დოკუმენტი (სარეიტინგო ქულის ამონაწერი სოციალურად დაუცველი ოჯახების ერთიანი ბაზიდან/შშმ პირის შემთხვევაში, ცნობა სოციალური მომსახურების სააგენტოდან/ვეტერანის მოწმობის ასლი დედანთან ერთად/ცნობა მარტოხელა მშობლის სტატუსის დადგენის შესახებ და ა. შ.);</w:t>
            </w:r>
          </w:p>
          <w:p w:rsidR="00AF7D96" w:rsidRPr="00B62C30" w:rsidRDefault="00AF7D96" w:rsidP="00AF7D96">
            <w:pPr>
              <w:pStyle w:val="a3"/>
              <w:numPr>
                <w:ilvl w:val="0"/>
                <w:numId w:val="9"/>
              </w:numPr>
              <w:spacing w:line="360" w:lineRule="auto"/>
              <w:jc w:val="both"/>
              <w:rPr>
                <w:rFonts w:ascii="Sylfaen" w:hAnsi="Sylfaen" w:cs="Sylfaen"/>
                <w:sz w:val="18"/>
                <w:szCs w:val="18"/>
                <w:lang w:val="ka-GE"/>
              </w:rPr>
            </w:pPr>
            <w:r w:rsidRPr="00B62C30">
              <w:rPr>
                <w:rFonts w:ascii="Sylfaen" w:hAnsi="Sylfaen" w:cs="Sylfaen"/>
                <w:sz w:val="18"/>
                <w:szCs w:val="18"/>
                <w:lang w:val="ka-GE"/>
              </w:rPr>
              <w:t>ცნობა ჯანმრთელობის მდგომარეობის შესახებ ფორმა № IV-100/ა, მედიკამენტების დასახელებით;</w:t>
            </w:r>
          </w:p>
          <w:p w:rsidR="00AF7D96" w:rsidRPr="00B62C30" w:rsidRDefault="00AF7D96" w:rsidP="00AF7D96">
            <w:pPr>
              <w:pStyle w:val="a3"/>
              <w:numPr>
                <w:ilvl w:val="0"/>
                <w:numId w:val="9"/>
              </w:numPr>
              <w:spacing w:line="240" w:lineRule="auto"/>
              <w:jc w:val="both"/>
              <w:rPr>
                <w:rFonts w:ascii="Sylfaen" w:eastAsia="Times New Roman" w:hAnsi="Sylfaen" w:cs="Calibri"/>
                <w:bCs/>
                <w:sz w:val="16"/>
                <w:szCs w:val="16"/>
                <w:lang w:val="en-GB"/>
              </w:rPr>
            </w:pPr>
            <w:r w:rsidRPr="00B62C30">
              <w:rPr>
                <w:rFonts w:ascii="Sylfaen" w:hAnsi="Sylfaen" w:cs="Sylfaen"/>
                <w:sz w:val="18"/>
                <w:szCs w:val="18"/>
                <w:lang w:val="ka-GE"/>
              </w:rPr>
              <w:t>ანგარიშ-ფაქტურა აფთიაქიდან თანხის მითითებით.</w:t>
            </w:r>
          </w:p>
        </w:tc>
      </w:tr>
      <w:tr w:rsidR="00AF7D96" w:rsidRPr="00B62C30" w:rsidTr="00FE0FB9">
        <w:trPr>
          <w:trHeight w:val="626"/>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b/>
                <w:bCs/>
                <w:sz w:val="18"/>
                <w:szCs w:val="18"/>
              </w:rPr>
            </w:pPr>
            <w:r w:rsidRPr="00B62C30">
              <w:rPr>
                <w:rFonts w:ascii="Sylfaen" w:eastAsia="Times New Roman" w:hAnsi="Sylfaen" w:cs="Calibri"/>
                <w:b/>
                <w:bCs/>
                <w:sz w:val="18"/>
                <w:szCs w:val="18"/>
              </w:rPr>
              <w:lastRenderedPageBreak/>
              <w:t>პროგრამის მიზანი და მოსალოდნელი შედეგი</w:t>
            </w:r>
          </w:p>
        </w:tc>
        <w:tc>
          <w:tcPr>
            <w:tcW w:w="11340" w:type="dxa"/>
            <w:gridSpan w:val="7"/>
            <w:tcBorders>
              <w:top w:val="single" w:sz="4" w:space="0" w:color="auto"/>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cs="Calibri"/>
                <w:bCs/>
                <w:sz w:val="18"/>
                <w:szCs w:val="18"/>
                <w:lang w:val="ka-GE"/>
              </w:rPr>
            </w:pPr>
            <w:r w:rsidRPr="00B62C30">
              <w:rPr>
                <w:rFonts w:ascii="Sylfaen" w:eastAsia="Times New Roman" w:hAnsi="Sylfaen" w:cs="Calibri"/>
                <w:bCs/>
                <w:sz w:val="18"/>
                <w:szCs w:val="18"/>
                <w:lang w:val="en-GB"/>
              </w:rPr>
              <w:t>მოსახლეობის მოწყვლადი სოციალური ჯგუფების ჯანმრთელობის მდგომარეობის გაუმჯობესება</w:t>
            </w:r>
            <w:r w:rsidRPr="00B62C30">
              <w:rPr>
                <w:rFonts w:ascii="Sylfaen" w:eastAsia="Times New Roman" w:hAnsi="Sylfaen" w:cs="Calibri"/>
                <w:bCs/>
                <w:sz w:val="18"/>
                <w:szCs w:val="18"/>
                <w:lang w:val="ka-GE"/>
              </w:rPr>
              <w:t>. მკურნალობის ხელმისაწვდომობის გაზრდა. დაავადებულთა გართულებების თავიდან აცილება. მედიკამენტებით უზრუნველყოფილი ბენეფიციარი.</w:t>
            </w:r>
          </w:p>
          <w:p w:rsidR="00AF7D96" w:rsidRPr="00B62C30" w:rsidRDefault="00AF7D96" w:rsidP="00FE0FB9">
            <w:pPr>
              <w:spacing w:after="0" w:line="240" w:lineRule="auto"/>
              <w:jc w:val="both"/>
              <w:rPr>
                <w:rFonts w:ascii="Sylfaen" w:eastAsia="Times New Roman" w:hAnsi="Sylfaen" w:cs="Calibri"/>
                <w:bCs/>
                <w:sz w:val="18"/>
                <w:szCs w:val="18"/>
                <w:lang w:val="en-GB"/>
              </w:rPr>
            </w:pPr>
          </w:p>
        </w:tc>
      </w:tr>
    </w:tbl>
    <w:p w:rsidR="00AF7D96" w:rsidRPr="00B62C30" w:rsidRDefault="00AF7D96" w:rsidP="00AF7D96">
      <w:pPr>
        <w:autoSpaceDE w:val="0"/>
        <w:autoSpaceDN w:val="0"/>
        <w:adjustRightInd w:val="0"/>
        <w:spacing w:after="0" w:line="360" w:lineRule="auto"/>
        <w:jc w:val="both"/>
        <w:rPr>
          <w:rFonts w:ascii="Sylfaen" w:eastAsiaTheme="minorHAnsi" w:hAnsi="Sylfaen" w:cs="Sylfaen"/>
          <w:b/>
          <w:sz w:val="24"/>
          <w:szCs w:val="24"/>
          <w:lang w:val="ka-GE"/>
        </w:rPr>
      </w:pPr>
    </w:p>
    <w:tbl>
      <w:tblPr>
        <w:tblW w:w="133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5218"/>
        <w:gridCol w:w="1701"/>
        <w:gridCol w:w="1701"/>
        <w:gridCol w:w="3969"/>
      </w:tblGrid>
      <w:tr w:rsidR="00AF7D96" w:rsidRPr="00B62C30" w:rsidTr="00FE0FB9">
        <w:trPr>
          <w:trHeight w:hRule="exact" w:val="422"/>
        </w:trPr>
        <w:tc>
          <w:tcPr>
            <w:tcW w:w="736" w:type="dxa"/>
            <w:vMerge w:val="restart"/>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ind w:left="1"/>
              <w:jc w:val="center"/>
              <w:rPr>
                <w:b/>
                <w:sz w:val="20"/>
                <w:szCs w:val="20"/>
              </w:rPr>
            </w:pPr>
            <w:r w:rsidRPr="00B62C30">
              <w:rPr>
                <w:rFonts w:ascii="Sylfaen" w:hAnsi="Sylfaen" w:cs="Sylfaen"/>
                <w:b/>
                <w:bCs/>
                <w:sz w:val="20"/>
                <w:szCs w:val="20"/>
              </w:rPr>
              <w:t>№</w:t>
            </w:r>
          </w:p>
        </w:tc>
        <w:tc>
          <w:tcPr>
            <w:tcW w:w="5218" w:type="dxa"/>
            <w:vMerge w:val="restart"/>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jc w:val="center"/>
              <w:rPr>
                <w:b/>
                <w:sz w:val="20"/>
                <w:szCs w:val="20"/>
              </w:rPr>
            </w:pPr>
            <w:r w:rsidRPr="00B62C30">
              <w:rPr>
                <w:rFonts w:ascii="Sylfaen" w:hAnsi="Sylfaen" w:cs="Sylfaen"/>
                <w:b/>
                <w:bCs/>
                <w:sz w:val="20"/>
                <w:szCs w:val="20"/>
              </w:rPr>
              <w:t>მოსალოდნელი შუალედური შედეგის შეფასების ინდიკატორი</w:t>
            </w:r>
          </w:p>
        </w:tc>
        <w:tc>
          <w:tcPr>
            <w:tcW w:w="3402" w:type="dxa"/>
            <w:gridSpan w:val="2"/>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45"/>
              <w:jc w:val="center"/>
              <w:rPr>
                <w:b/>
                <w:sz w:val="20"/>
                <w:szCs w:val="20"/>
              </w:rPr>
            </w:pPr>
            <w:r w:rsidRPr="00B62C30">
              <w:rPr>
                <w:rFonts w:ascii="Sylfaen" w:hAnsi="Sylfaen" w:cs="Sylfaen"/>
                <w:b/>
                <w:bCs/>
                <w:sz w:val="20"/>
                <w:szCs w:val="20"/>
              </w:rPr>
              <w:t>ინდიკატორის მაჩვენებლები</w:t>
            </w:r>
          </w:p>
        </w:tc>
        <w:tc>
          <w:tcPr>
            <w:tcW w:w="3969" w:type="dxa"/>
            <w:vMerge w:val="restart"/>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ind w:left="668"/>
              <w:rPr>
                <w:b/>
                <w:sz w:val="20"/>
                <w:szCs w:val="20"/>
              </w:rPr>
            </w:pPr>
            <w:r w:rsidRPr="00B62C30">
              <w:rPr>
                <w:rFonts w:ascii="Sylfaen" w:hAnsi="Sylfaen" w:cs="Sylfaen"/>
                <w:b/>
                <w:bCs/>
                <w:sz w:val="20"/>
                <w:szCs w:val="20"/>
              </w:rPr>
              <w:t>ცდომილების ალბათობა (% შესაძლო რისკები-აღწერა)</w:t>
            </w:r>
          </w:p>
        </w:tc>
      </w:tr>
      <w:tr w:rsidR="00AF7D96" w:rsidRPr="00B62C30" w:rsidTr="00FE0FB9">
        <w:trPr>
          <w:trHeight w:hRule="exact" w:val="717"/>
        </w:trPr>
        <w:tc>
          <w:tcPr>
            <w:tcW w:w="736" w:type="dxa"/>
            <w:vMerge/>
            <w:tcBorders>
              <w:top w:val="single" w:sz="4" w:space="0" w:color="auto"/>
            </w:tcBorders>
          </w:tcPr>
          <w:p w:rsidR="00AF7D96" w:rsidRPr="00B62C30" w:rsidRDefault="00AF7D96" w:rsidP="00FE0FB9">
            <w:pPr>
              <w:pStyle w:val="TableParagraph"/>
              <w:kinsoku w:val="0"/>
              <w:overflowPunct w:val="0"/>
              <w:ind w:left="668"/>
              <w:rPr>
                <w:b/>
                <w:sz w:val="20"/>
                <w:szCs w:val="20"/>
              </w:rPr>
            </w:pPr>
          </w:p>
        </w:tc>
        <w:tc>
          <w:tcPr>
            <w:tcW w:w="5218" w:type="dxa"/>
            <w:vMerge/>
            <w:tcBorders>
              <w:top w:val="single" w:sz="4" w:space="0" w:color="auto"/>
            </w:tcBorders>
          </w:tcPr>
          <w:p w:rsidR="00AF7D96" w:rsidRPr="00B62C30" w:rsidRDefault="00AF7D96" w:rsidP="00FE0FB9">
            <w:pPr>
              <w:pStyle w:val="TableParagraph"/>
              <w:kinsoku w:val="0"/>
              <w:overflowPunct w:val="0"/>
              <w:ind w:left="668"/>
              <w:rPr>
                <w:b/>
                <w:sz w:val="20"/>
                <w:szCs w:val="20"/>
              </w:rPr>
            </w:pPr>
          </w:p>
        </w:tc>
        <w:tc>
          <w:tcPr>
            <w:tcW w:w="1701" w:type="dxa"/>
            <w:tcBorders>
              <w:top w:val="single" w:sz="4" w:space="0" w:color="auto"/>
            </w:tcBorders>
          </w:tcPr>
          <w:p w:rsidR="00AF7D96" w:rsidRPr="00B62C30" w:rsidRDefault="00AF7D96" w:rsidP="00FE0FB9">
            <w:pPr>
              <w:pStyle w:val="TableParagraph"/>
              <w:kinsoku w:val="0"/>
              <w:overflowPunct w:val="0"/>
              <w:spacing w:before="45" w:line="259" w:lineRule="auto"/>
              <w:jc w:val="center"/>
              <w:rPr>
                <w:b/>
                <w:sz w:val="20"/>
                <w:szCs w:val="20"/>
              </w:rPr>
            </w:pPr>
            <w:r w:rsidRPr="00B62C30">
              <w:rPr>
                <w:rFonts w:ascii="Sylfaen" w:hAnsi="Sylfaen" w:cs="Sylfaen"/>
                <w:b/>
                <w:bCs/>
                <w:sz w:val="20"/>
                <w:szCs w:val="20"/>
              </w:rPr>
              <w:t>საბაზისო 202</w:t>
            </w:r>
            <w:r w:rsidRPr="00B62C30">
              <w:rPr>
                <w:rFonts w:ascii="Sylfaen" w:hAnsi="Sylfaen" w:cs="Sylfaen"/>
                <w:b/>
                <w:bCs/>
                <w:sz w:val="20"/>
                <w:szCs w:val="20"/>
                <w:lang w:val="ka-GE"/>
              </w:rPr>
              <w:t>5</w:t>
            </w:r>
            <w:r w:rsidRPr="00B62C30">
              <w:rPr>
                <w:rFonts w:ascii="Sylfaen" w:hAnsi="Sylfaen" w:cs="Sylfaen"/>
                <w:b/>
                <w:bCs/>
                <w:sz w:val="20"/>
                <w:szCs w:val="20"/>
              </w:rPr>
              <w:t xml:space="preserve"> წელი</w:t>
            </w:r>
          </w:p>
        </w:tc>
        <w:tc>
          <w:tcPr>
            <w:tcW w:w="1701" w:type="dxa"/>
            <w:tcBorders>
              <w:top w:val="single" w:sz="4" w:space="0" w:color="auto"/>
            </w:tcBorders>
          </w:tcPr>
          <w:p w:rsidR="00AF7D96" w:rsidRPr="00B62C30" w:rsidRDefault="00AF7D96" w:rsidP="00FE0FB9">
            <w:pPr>
              <w:pStyle w:val="TableParagraph"/>
              <w:kinsoku w:val="0"/>
              <w:overflowPunct w:val="0"/>
              <w:spacing w:before="45" w:line="259" w:lineRule="auto"/>
              <w:ind w:left="22"/>
              <w:jc w:val="center"/>
              <w:rPr>
                <w:b/>
                <w:sz w:val="20"/>
                <w:szCs w:val="20"/>
              </w:rPr>
            </w:pPr>
            <w:r w:rsidRPr="00B62C30">
              <w:rPr>
                <w:rFonts w:ascii="Sylfaen" w:hAnsi="Sylfaen" w:cs="Sylfaen"/>
                <w:b/>
                <w:bCs/>
                <w:sz w:val="20"/>
                <w:szCs w:val="20"/>
              </w:rPr>
              <w:t>მიზნობრივი 202</w:t>
            </w:r>
            <w:r w:rsidRPr="00B62C30">
              <w:rPr>
                <w:rFonts w:ascii="Sylfaen" w:hAnsi="Sylfaen" w:cs="Sylfaen"/>
                <w:b/>
                <w:bCs/>
                <w:sz w:val="20"/>
                <w:szCs w:val="20"/>
                <w:lang w:val="ka-GE"/>
              </w:rPr>
              <w:t>6</w:t>
            </w:r>
            <w:r w:rsidRPr="00B62C30">
              <w:rPr>
                <w:rFonts w:ascii="Sylfaen" w:hAnsi="Sylfaen" w:cs="Sylfaen"/>
                <w:b/>
                <w:bCs/>
                <w:sz w:val="20"/>
                <w:szCs w:val="20"/>
              </w:rPr>
              <w:t xml:space="preserve"> წელი</w:t>
            </w:r>
          </w:p>
        </w:tc>
        <w:tc>
          <w:tcPr>
            <w:tcW w:w="3969" w:type="dxa"/>
            <w:vMerge/>
            <w:tcBorders>
              <w:top w:val="single" w:sz="4" w:space="0" w:color="auto"/>
            </w:tcBorders>
          </w:tcPr>
          <w:p w:rsidR="00AF7D96" w:rsidRPr="00B62C30" w:rsidRDefault="00AF7D96" w:rsidP="00FE0FB9">
            <w:pPr>
              <w:pStyle w:val="TableParagraph"/>
              <w:kinsoku w:val="0"/>
              <w:overflowPunct w:val="0"/>
              <w:spacing w:before="45" w:line="259" w:lineRule="auto"/>
              <w:ind w:left="479" w:right="405" w:hanging="72"/>
              <w:rPr>
                <w:b/>
                <w:sz w:val="20"/>
                <w:szCs w:val="20"/>
              </w:rPr>
            </w:pPr>
          </w:p>
        </w:tc>
      </w:tr>
      <w:tr w:rsidR="00AF7D96" w:rsidRPr="00B62C30" w:rsidTr="00FE0FB9">
        <w:trPr>
          <w:trHeight w:hRule="exact" w:val="937"/>
        </w:trPr>
        <w:tc>
          <w:tcPr>
            <w:tcW w:w="736" w:type="dxa"/>
          </w:tcPr>
          <w:p w:rsidR="00AF7D96" w:rsidRPr="00B62C30" w:rsidRDefault="00AF7D96" w:rsidP="00FE0FB9">
            <w:pPr>
              <w:pStyle w:val="TableParagraph"/>
              <w:kinsoku w:val="0"/>
              <w:overflowPunct w:val="0"/>
              <w:spacing w:before="105"/>
              <w:ind w:left="4"/>
              <w:jc w:val="center"/>
              <w:rPr>
                <w:rFonts w:ascii="Sylfaen" w:hAnsi="Sylfaen" w:cs="Sylfaen"/>
                <w:b/>
                <w:sz w:val="20"/>
                <w:szCs w:val="20"/>
                <w:lang w:val="ka-GE"/>
              </w:rPr>
            </w:pPr>
            <w:r w:rsidRPr="00B62C30">
              <w:rPr>
                <w:rFonts w:ascii="Sylfaen" w:hAnsi="Sylfaen" w:cs="Sylfaen"/>
                <w:b/>
                <w:sz w:val="20"/>
                <w:szCs w:val="20"/>
                <w:lang w:val="ka-GE"/>
              </w:rPr>
              <w:t>1</w:t>
            </w:r>
          </w:p>
        </w:tc>
        <w:tc>
          <w:tcPr>
            <w:tcW w:w="5218" w:type="dxa"/>
            <w:vAlign w:val="center"/>
          </w:tcPr>
          <w:p w:rsidR="00AF7D96" w:rsidRPr="00B62C30" w:rsidRDefault="00AF7D96" w:rsidP="00FE0FB9">
            <w:pPr>
              <w:spacing w:after="0" w:line="240" w:lineRule="auto"/>
              <w:jc w:val="center"/>
              <w:rPr>
                <w:rFonts w:ascii="Sylfaen" w:eastAsia="Times New Roman" w:hAnsi="Sylfaen" w:cs="Calibri"/>
                <w:bCs/>
                <w:sz w:val="18"/>
                <w:szCs w:val="18"/>
                <w:lang w:val="en-GB"/>
              </w:rPr>
            </w:pPr>
            <w:r w:rsidRPr="00B62C30">
              <w:rPr>
                <w:rFonts w:ascii="Sylfaen" w:eastAsia="Times New Roman" w:hAnsi="Sylfaen" w:cs="Calibri"/>
                <w:bCs/>
                <w:sz w:val="18"/>
                <w:szCs w:val="18"/>
                <w:lang w:val="en-GB"/>
              </w:rPr>
              <w:t>მოსახლეობის მოწყვლადი სოციალური ჯგუფების ჯანმრთელობის მდგომარეობის გაუმჯობესება</w:t>
            </w:r>
          </w:p>
        </w:tc>
        <w:tc>
          <w:tcPr>
            <w:tcW w:w="1701" w:type="dxa"/>
            <w:vAlign w:val="center"/>
          </w:tcPr>
          <w:p w:rsidR="00AF7D96" w:rsidRPr="00B62C30" w:rsidRDefault="00AF7D96" w:rsidP="00FE0FB9">
            <w:pPr>
              <w:spacing w:after="0" w:line="240" w:lineRule="auto"/>
              <w:jc w:val="center"/>
              <w:rPr>
                <w:rFonts w:ascii="Sylfaen" w:eastAsia="Times New Roman" w:hAnsi="Sylfaen"/>
                <w:sz w:val="16"/>
                <w:szCs w:val="16"/>
              </w:rPr>
            </w:pPr>
            <w:r w:rsidRPr="00B62C30">
              <w:rPr>
                <w:rFonts w:ascii="Sylfaen" w:eastAsia="Times New Roman" w:hAnsi="Sylfaen"/>
                <w:sz w:val="16"/>
                <w:szCs w:val="16"/>
                <w:lang w:val="ka-GE"/>
              </w:rPr>
              <w:t xml:space="preserve">4000 </w:t>
            </w:r>
          </w:p>
        </w:tc>
        <w:tc>
          <w:tcPr>
            <w:tcW w:w="1701" w:type="dxa"/>
            <w:vAlign w:val="center"/>
          </w:tcPr>
          <w:p w:rsidR="00AF7D96" w:rsidRPr="00B62C30" w:rsidRDefault="00AF7D96" w:rsidP="00FE0FB9">
            <w:pPr>
              <w:spacing w:after="0" w:line="240" w:lineRule="auto"/>
              <w:jc w:val="center"/>
              <w:rPr>
                <w:rFonts w:ascii="Sylfaen" w:eastAsia="Times New Roman" w:hAnsi="Sylfaen"/>
                <w:sz w:val="16"/>
                <w:szCs w:val="16"/>
              </w:rPr>
            </w:pPr>
            <w:r w:rsidRPr="00B62C30">
              <w:rPr>
                <w:rFonts w:ascii="Sylfaen" w:eastAsia="Times New Roman" w:hAnsi="Sylfaen"/>
                <w:sz w:val="16"/>
                <w:szCs w:val="16"/>
                <w:lang w:val="ka-GE"/>
              </w:rPr>
              <w:t>4000</w:t>
            </w:r>
          </w:p>
        </w:tc>
        <w:tc>
          <w:tcPr>
            <w:tcW w:w="3969" w:type="dxa"/>
          </w:tcPr>
          <w:p w:rsidR="00AF7D96" w:rsidRPr="00B62C30" w:rsidRDefault="00AF7D96" w:rsidP="00FE0FB9">
            <w:pPr>
              <w:pStyle w:val="TableParagraph"/>
              <w:kinsoku w:val="0"/>
              <w:overflowPunct w:val="0"/>
              <w:spacing w:before="95"/>
              <w:ind w:left="20"/>
              <w:jc w:val="center"/>
              <w:rPr>
                <w:b/>
                <w:sz w:val="20"/>
                <w:szCs w:val="20"/>
              </w:rPr>
            </w:pPr>
            <w:r w:rsidRPr="00B62C30">
              <w:rPr>
                <w:rFonts w:ascii="Sylfaen" w:hAnsi="Sylfaen" w:cs="Sylfaen"/>
                <w:b/>
                <w:sz w:val="20"/>
                <w:szCs w:val="20"/>
              </w:rPr>
              <w:t>8%-</w:t>
            </w:r>
            <w:r w:rsidRPr="00B62C30">
              <w:rPr>
                <w:rFonts w:ascii="Sylfaen" w:hAnsi="Sylfaen" w:cs="Sylfaen"/>
                <w:b/>
                <w:spacing w:val="-1"/>
                <w:sz w:val="20"/>
                <w:szCs w:val="20"/>
              </w:rPr>
              <w:t>ინფორმირებულობის დაბალი დონე, მომართვიანობის ცვლილება</w:t>
            </w:r>
          </w:p>
        </w:tc>
      </w:tr>
      <w:tr w:rsidR="00AF7D96" w:rsidRPr="00B62C30" w:rsidTr="00FE0FB9">
        <w:trPr>
          <w:trHeight w:hRule="exact" w:val="1053"/>
        </w:trPr>
        <w:tc>
          <w:tcPr>
            <w:tcW w:w="736" w:type="dxa"/>
          </w:tcPr>
          <w:p w:rsidR="00AF7D96" w:rsidRPr="00B62C30" w:rsidRDefault="00AF7D96" w:rsidP="00FE0FB9">
            <w:pPr>
              <w:pStyle w:val="TableParagraph"/>
              <w:kinsoku w:val="0"/>
              <w:overflowPunct w:val="0"/>
              <w:spacing w:before="105"/>
              <w:ind w:left="4"/>
              <w:jc w:val="center"/>
              <w:rPr>
                <w:rFonts w:ascii="Sylfaen" w:hAnsi="Sylfaen" w:cs="Sylfaen"/>
                <w:b/>
                <w:sz w:val="20"/>
                <w:szCs w:val="20"/>
                <w:lang w:val="ka-GE"/>
              </w:rPr>
            </w:pPr>
            <w:r w:rsidRPr="00B62C30">
              <w:rPr>
                <w:rFonts w:ascii="Sylfaen" w:hAnsi="Sylfaen" w:cs="Sylfaen"/>
                <w:b/>
                <w:sz w:val="20"/>
                <w:szCs w:val="20"/>
                <w:lang w:val="ka-GE"/>
              </w:rPr>
              <w:t>2</w:t>
            </w:r>
          </w:p>
        </w:tc>
        <w:tc>
          <w:tcPr>
            <w:tcW w:w="5218" w:type="dxa"/>
            <w:vAlign w:val="center"/>
          </w:tcPr>
          <w:p w:rsidR="00AF7D96" w:rsidRPr="00B62C30" w:rsidRDefault="00AF7D96" w:rsidP="00FE0FB9">
            <w:pPr>
              <w:spacing w:after="0" w:line="240" w:lineRule="auto"/>
              <w:ind w:left="-169"/>
              <w:jc w:val="center"/>
              <w:rPr>
                <w:rFonts w:ascii="Sylfaen" w:eastAsia="Times New Roman" w:hAnsi="Sylfaen" w:cs="Calibri"/>
                <w:sz w:val="18"/>
                <w:szCs w:val="18"/>
              </w:rPr>
            </w:pPr>
            <w:r w:rsidRPr="00B62C30">
              <w:rPr>
                <w:rFonts w:ascii="Sylfaen" w:eastAsia="Times New Roman" w:hAnsi="Sylfaen" w:cs="Calibri"/>
                <w:sz w:val="18"/>
                <w:szCs w:val="18"/>
              </w:rPr>
              <w:t>მკურნალობის ხელმისაწვდომობის გაზრდა. დაავადებულთა გართულებების თავიდან აცილება. მედიკამენტებით უზრუნველყოფილი ბენეფიციარი.</w:t>
            </w:r>
          </w:p>
        </w:tc>
        <w:tc>
          <w:tcPr>
            <w:tcW w:w="1701" w:type="dxa"/>
            <w:vAlign w:val="center"/>
          </w:tcPr>
          <w:p w:rsidR="00AF7D96" w:rsidRPr="00B62C30" w:rsidRDefault="00AF7D96" w:rsidP="00FE0FB9">
            <w:pPr>
              <w:spacing w:after="0" w:line="240" w:lineRule="auto"/>
              <w:jc w:val="center"/>
              <w:rPr>
                <w:rFonts w:ascii="Sylfaen" w:eastAsia="Times New Roman" w:hAnsi="Sylfaen"/>
                <w:sz w:val="16"/>
                <w:szCs w:val="16"/>
              </w:rPr>
            </w:pPr>
            <w:r w:rsidRPr="00B62C30">
              <w:rPr>
                <w:rFonts w:ascii="Sylfaen" w:eastAsia="Times New Roman" w:hAnsi="Sylfaen"/>
                <w:sz w:val="16"/>
                <w:szCs w:val="16"/>
                <w:lang w:val="ka-GE"/>
              </w:rPr>
              <w:t xml:space="preserve">4000 </w:t>
            </w:r>
          </w:p>
        </w:tc>
        <w:tc>
          <w:tcPr>
            <w:tcW w:w="1701" w:type="dxa"/>
            <w:vAlign w:val="center"/>
          </w:tcPr>
          <w:p w:rsidR="00AF7D96" w:rsidRPr="00B62C30" w:rsidRDefault="00AF7D96" w:rsidP="00FE0FB9">
            <w:pPr>
              <w:spacing w:after="0" w:line="240" w:lineRule="auto"/>
              <w:jc w:val="center"/>
              <w:rPr>
                <w:rFonts w:ascii="Sylfaen" w:eastAsia="Times New Roman" w:hAnsi="Sylfaen"/>
                <w:sz w:val="16"/>
                <w:szCs w:val="16"/>
              </w:rPr>
            </w:pPr>
            <w:r w:rsidRPr="00B62C30">
              <w:rPr>
                <w:rFonts w:ascii="Sylfaen" w:eastAsia="Times New Roman" w:hAnsi="Sylfaen"/>
                <w:sz w:val="16"/>
                <w:szCs w:val="16"/>
                <w:lang w:val="ka-GE"/>
              </w:rPr>
              <w:t>4000</w:t>
            </w:r>
          </w:p>
        </w:tc>
        <w:tc>
          <w:tcPr>
            <w:tcW w:w="3969" w:type="dxa"/>
          </w:tcPr>
          <w:p w:rsidR="00AF7D96" w:rsidRPr="00B62C30" w:rsidRDefault="00AF7D96" w:rsidP="00FE0FB9">
            <w:pPr>
              <w:pStyle w:val="TableParagraph"/>
              <w:kinsoku w:val="0"/>
              <w:overflowPunct w:val="0"/>
              <w:spacing w:before="95"/>
              <w:ind w:left="20"/>
              <w:jc w:val="center"/>
              <w:rPr>
                <w:rFonts w:ascii="Sylfaen" w:hAnsi="Sylfaen" w:cs="Sylfaen"/>
                <w:b/>
                <w:sz w:val="20"/>
                <w:szCs w:val="20"/>
              </w:rPr>
            </w:pPr>
            <w:r w:rsidRPr="00B62C30">
              <w:rPr>
                <w:rFonts w:ascii="Sylfaen" w:hAnsi="Sylfaen" w:cs="Sylfaen"/>
                <w:b/>
                <w:sz w:val="20"/>
                <w:szCs w:val="20"/>
              </w:rPr>
              <w:t>8%-</w:t>
            </w:r>
            <w:r w:rsidRPr="00B62C30">
              <w:rPr>
                <w:rFonts w:ascii="Sylfaen" w:hAnsi="Sylfaen" w:cs="Sylfaen"/>
                <w:b/>
                <w:spacing w:val="-1"/>
                <w:sz w:val="20"/>
                <w:szCs w:val="20"/>
              </w:rPr>
              <w:t>ინფორმირებულობის დაბალი დონე, მომართვიანობის ცვლილება</w:t>
            </w:r>
          </w:p>
        </w:tc>
      </w:tr>
    </w:tbl>
    <w:p w:rsidR="00AF7D96" w:rsidRPr="00B62C30" w:rsidRDefault="00AF7D96" w:rsidP="00AF7D96">
      <w:pPr>
        <w:pStyle w:val="a7"/>
        <w:kinsoku w:val="0"/>
        <w:overflowPunct w:val="0"/>
        <w:spacing w:before="3"/>
        <w:rPr>
          <w:rFonts w:ascii="Sylfaen" w:hAnsi="Sylfaen"/>
          <w:b/>
          <w:bCs/>
          <w:lang w:val="ka-GE"/>
        </w:rPr>
      </w:pPr>
    </w:p>
    <w:tbl>
      <w:tblPr>
        <w:tblW w:w="13335" w:type="dxa"/>
        <w:tblInd w:w="-10" w:type="dxa"/>
        <w:tblLayout w:type="fixed"/>
        <w:tblCellMar>
          <w:left w:w="0" w:type="dxa"/>
          <w:right w:w="0" w:type="dxa"/>
        </w:tblCellMar>
        <w:tblLook w:val="0000"/>
      </w:tblPr>
      <w:tblGrid>
        <w:gridCol w:w="15"/>
        <w:gridCol w:w="736"/>
        <w:gridCol w:w="3422"/>
        <w:gridCol w:w="1527"/>
        <w:gridCol w:w="1527"/>
        <w:gridCol w:w="1533"/>
        <w:gridCol w:w="1527"/>
        <w:gridCol w:w="1527"/>
        <w:gridCol w:w="1395"/>
        <w:gridCol w:w="126"/>
      </w:tblGrid>
      <w:tr w:rsidR="00AF7D96" w:rsidRPr="00B62C30" w:rsidTr="00FE0FB9">
        <w:trPr>
          <w:gridBefore w:val="1"/>
          <w:wBefore w:w="15" w:type="dxa"/>
          <w:trHeight w:hRule="exact" w:val="402"/>
        </w:trPr>
        <w:tc>
          <w:tcPr>
            <w:tcW w:w="736" w:type="dxa"/>
            <w:vMerge w:val="restart"/>
            <w:tcBorders>
              <w:top w:val="single" w:sz="4" w:space="0" w:color="auto"/>
              <w:left w:val="single" w:sz="4" w:space="0" w:color="auto"/>
              <w:bottom w:val="single" w:sz="6" w:space="0" w:color="D9D9D9"/>
              <w:right w:val="single" w:sz="4" w:space="0" w:color="auto"/>
            </w:tcBorders>
          </w:tcPr>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spacing w:before="81"/>
              <w:ind w:left="1"/>
              <w:jc w:val="center"/>
              <w:rPr>
                <w:b/>
                <w:sz w:val="20"/>
                <w:szCs w:val="20"/>
              </w:rPr>
            </w:pPr>
            <w:r w:rsidRPr="00B62C30">
              <w:rPr>
                <w:rFonts w:ascii="Sylfaen" w:hAnsi="Sylfaen" w:cs="Sylfaen"/>
                <w:b/>
                <w:bCs/>
                <w:sz w:val="20"/>
                <w:szCs w:val="20"/>
              </w:rPr>
              <w:t>№</w:t>
            </w:r>
          </w:p>
        </w:tc>
        <w:tc>
          <w:tcPr>
            <w:tcW w:w="3422" w:type="dxa"/>
            <w:vMerge w:val="restart"/>
            <w:tcBorders>
              <w:top w:val="single" w:sz="4" w:space="0" w:color="auto"/>
              <w:left w:val="single" w:sz="4" w:space="0" w:color="auto"/>
              <w:bottom w:val="single" w:sz="6" w:space="0" w:color="D9D9D9"/>
              <w:right w:val="single" w:sz="4" w:space="0" w:color="auto"/>
            </w:tcBorders>
          </w:tcPr>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spacing w:before="81"/>
              <w:rPr>
                <w:b/>
                <w:sz w:val="20"/>
                <w:szCs w:val="20"/>
              </w:rPr>
            </w:pPr>
            <w:r w:rsidRPr="00B62C30">
              <w:rPr>
                <w:rFonts w:ascii="Sylfaen" w:hAnsi="Sylfaen" w:cs="Sylfaen"/>
                <w:b/>
                <w:bCs/>
                <w:sz w:val="20"/>
                <w:szCs w:val="20"/>
              </w:rPr>
              <w:t>ღონისძიების დასახელება</w:t>
            </w:r>
          </w:p>
        </w:tc>
        <w:tc>
          <w:tcPr>
            <w:tcW w:w="4587" w:type="dxa"/>
            <w:gridSpan w:val="3"/>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33"/>
              <w:jc w:val="center"/>
              <w:rPr>
                <w:b/>
                <w:sz w:val="20"/>
                <w:szCs w:val="20"/>
              </w:rPr>
            </w:pPr>
            <w:r w:rsidRPr="00B62C30">
              <w:rPr>
                <w:rFonts w:ascii="Sylfaen" w:hAnsi="Sylfaen" w:cs="Sylfaen"/>
                <w:b/>
                <w:bCs/>
                <w:sz w:val="20"/>
                <w:szCs w:val="20"/>
              </w:rPr>
              <w:t>პროდუქტები</w:t>
            </w:r>
          </w:p>
        </w:tc>
        <w:tc>
          <w:tcPr>
            <w:tcW w:w="1527" w:type="dxa"/>
            <w:vMerge w:val="restart"/>
            <w:tcBorders>
              <w:top w:val="single" w:sz="4" w:space="0" w:color="auto"/>
              <w:left w:val="single" w:sz="4" w:space="0" w:color="auto"/>
              <w:bottom w:val="single" w:sz="6" w:space="0" w:color="D9D9D9"/>
              <w:right w:val="single" w:sz="4" w:space="0" w:color="auto"/>
            </w:tcBorders>
          </w:tcPr>
          <w:p w:rsidR="00AF7D96" w:rsidRPr="00B62C30" w:rsidRDefault="00AF7D96" w:rsidP="00FE0FB9">
            <w:pPr>
              <w:pStyle w:val="TableParagraph"/>
              <w:kinsoku w:val="0"/>
              <w:overflowPunct w:val="0"/>
              <w:jc w:val="center"/>
              <w:rPr>
                <w:b/>
                <w:sz w:val="20"/>
                <w:szCs w:val="20"/>
              </w:rPr>
            </w:pPr>
          </w:p>
          <w:p w:rsidR="00AF7D96" w:rsidRPr="00B62C30" w:rsidRDefault="00AF7D96" w:rsidP="00FE0FB9">
            <w:pPr>
              <w:pStyle w:val="TableParagraph"/>
              <w:kinsoku w:val="0"/>
              <w:overflowPunct w:val="0"/>
              <w:spacing w:before="81"/>
              <w:ind w:left="409"/>
              <w:jc w:val="center"/>
              <w:rPr>
                <w:b/>
                <w:sz w:val="20"/>
                <w:szCs w:val="20"/>
              </w:rPr>
            </w:pPr>
            <w:r w:rsidRPr="00B62C30">
              <w:rPr>
                <w:rFonts w:ascii="Sylfaen" w:hAnsi="Sylfaen" w:cs="Sylfaen"/>
                <w:b/>
                <w:bCs/>
                <w:sz w:val="20"/>
                <w:szCs w:val="20"/>
              </w:rPr>
              <w:t>სულ(ლარი)</w:t>
            </w:r>
          </w:p>
        </w:tc>
        <w:tc>
          <w:tcPr>
            <w:tcW w:w="3048" w:type="dxa"/>
            <w:gridSpan w:val="3"/>
            <w:vMerge w:val="restart"/>
            <w:tcBorders>
              <w:top w:val="single" w:sz="4" w:space="0" w:color="auto"/>
              <w:left w:val="single" w:sz="4" w:space="0" w:color="auto"/>
              <w:right w:val="single" w:sz="4" w:space="0" w:color="auto"/>
            </w:tcBorders>
          </w:tcPr>
          <w:p w:rsidR="00AF7D96" w:rsidRPr="00B62C30" w:rsidRDefault="00AF7D96" w:rsidP="00FE0FB9">
            <w:pPr>
              <w:pStyle w:val="TableParagraph"/>
              <w:kinsoku w:val="0"/>
              <w:overflowPunct w:val="0"/>
              <w:spacing w:before="33"/>
              <w:ind w:left="3"/>
              <w:jc w:val="center"/>
              <w:rPr>
                <w:b/>
                <w:sz w:val="20"/>
                <w:szCs w:val="20"/>
              </w:rPr>
            </w:pPr>
            <w:r w:rsidRPr="00B62C30">
              <w:rPr>
                <w:rFonts w:ascii="Sylfaen" w:hAnsi="Sylfaen" w:cs="Sylfaen"/>
                <w:b/>
                <w:bCs/>
                <w:sz w:val="20"/>
                <w:szCs w:val="20"/>
              </w:rPr>
              <w:t>მათშორის:</w:t>
            </w:r>
          </w:p>
        </w:tc>
      </w:tr>
      <w:tr w:rsidR="00AF7D96" w:rsidRPr="00B62C30" w:rsidTr="00FE0FB9">
        <w:trPr>
          <w:gridBefore w:val="1"/>
          <w:wBefore w:w="15" w:type="dxa"/>
          <w:trHeight w:hRule="exact" w:val="15"/>
        </w:trPr>
        <w:tc>
          <w:tcPr>
            <w:tcW w:w="736" w:type="dxa"/>
            <w:vMerge/>
            <w:tcBorders>
              <w:top w:val="single" w:sz="4" w:space="0" w:color="auto"/>
              <w:left w:val="single" w:sz="4" w:space="0" w:color="auto"/>
              <w:bottom w:val="single" w:sz="6" w:space="0" w:color="D9D9D9"/>
              <w:right w:val="single" w:sz="4" w:space="0" w:color="auto"/>
            </w:tcBorders>
          </w:tcPr>
          <w:p w:rsidR="00AF7D96" w:rsidRPr="00B62C30" w:rsidRDefault="00AF7D96" w:rsidP="00FE0FB9">
            <w:pPr>
              <w:pStyle w:val="TableParagraph"/>
              <w:kinsoku w:val="0"/>
              <w:overflowPunct w:val="0"/>
              <w:rPr>
                <w:b/>
                <w:sz w:val="20"/>
                <w:szCs w:val="20"/>
              </w:rPr>
            </w:pPr>
          </w:p>
        </w:tc>
        <w:tc>
          <w:tcPr>
            <w:tcW w:w="3422" w:type="dxa"/>
            <w:vMerge/>
            <w:tcBorders>
              <w:top w:val="single" w:sz="4" w:space="0" w:color="auto"/>
              <w:left w:val="single" w:sz="4" w:space="0" w:color="auto"/>
              <w:bottom w:val="single" w:sz="6" w:space="0" w:color="D9D9D9"/>
              <w:right w:val="single" w:sz="4" w:space="0" w:color="auto"/>
            </w:tcBorders>
          </w:tcPr>
          <w:p w:rsidR="00AF7D96" w:rsidRPr="00B62C30" w:rsidRDefault="00AF7D96" w:rsidP="00FE0FB9">
            <w:pPr>
              <w:pStyle w:val="TableParagraph"/>
              <w:kinsoku w:val="0"/>
              <w:overflowPunct w:val="0"/>
              <w:rPr>
                <w:b/>
                <w:sz w:val="20"/>
                <w:szCs w:val="20"/>
              </w:rPr>
            </w:pPr>
          </w:p>
        </w:tc>
        <w:tc>
          <w:tcPr>
            <w:tcW w:w="4587" w:type="dxa"/>
            <w:gridSpan w:val="3"/>
            <w:tcBorders>
              <w:top w:val="single" w:sz="4" w:space="0" w:color="auto"/>
              <w:left w:val="single" w:sz="4" w:space="0" w:color="auto"/>
              <w:bottom w:val="single" w:sz="6" w:space="0" w:color="D9D9D9"/>
              <w:right w:val="single" w:sz="4" w:space="0" w:color="auto"/>
            </w:tcBorders>
          </w:tcPr>
          <w:p w:rsidR="00AF7D96" w:rsidRPr="00B62C30" w:rsidRDefault="00AF7D96" w:rsidP="00FE0FB9">
            <w:pPr>
              <w:pStyle w:val="TableParagraph"/>
              <w:kinsoku w:val="0"/>
              <w:overflowPunct w:val="0"/>
              <w:spacing w:before="33"/>
              <w:jc w:val="center"/>
              <w:rPr>
                <w:rFonts w:ascii="Sylfaen" w:hAnsi="Sylfaen" w:cs="Sylfaen"/>
                <w:b/>
                <w:bCs/>
                <w:sz w:val="20"/>
                <w:szCs w:val="20"/>
              </w:rPr>
            </w:pPr>
          </w:p>
        </w:tc>
        <w:tc>
          <w:tcPr>
            <w:tcW w:w="1527" w:type="dxa"/>
            <w:vMerge/>
            <w:tcBorders>
              <w:top w:val="single" w:sz="4" w:space="0" w:color="auto"/>
              <w:left w:val="single" w:sz="4" w:space="0" w:color="auto"/>
              <w:bottom w:val="single" w:sz="6" w:space="0" w:color="D9D9D9"/>
              <w:right w:val="single" w:sz="4" w:space="0" w:color="auto"/>
            </w:tcBorders>
          </w:tcPr>
          <w:p w:rsidR="00AF7D96" w:rsidRPr="00B62C30" w:rsidRDefault="00AF7D96" w:rsidP="00FE0FB9">
            <w:pPr>
              <w:pStyle w:val="TableParagraph"/>
              <w:kinsoku w:val="0"/>
              <w:overflowPunct w:val="0"/>
              <w:jc w:val="center"/>
              <w:rPr>
                <w:b/>
                <w:sz w:val="20"/>
                <w:szCs w:val="20"/>
              </w:rPr>
            </w:pPr>
          </w:p>
        </w:tc>
        <w:tc>
          <w:tcPr>
            <w:tcW w:w="3048" w:type="dxa"/>
            <w:gridSpan w:val="3"/>
            <w:vMerge/>
            <w:tcBorders>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33"/>
              <w:ind w:left="3"/>
              <w:jc w:val="center"/>
              <w:rPr>
                <w:rFonts w:ascii="Sylfaen" w:hAnsi="Sylfaen" w:cs="Sylfaen"/>
                <w:b/>
                <w:bCs/>
                <w:sz w:val="20"/>
                <w:szCs w:val="20"/>
              </w:rPr>
            </w:pPr>
          </w:p>
        </w:tc>
      </w:tr>
      <w:tr w:rsidR="00AF7D96" w:rsidRPr="00B62C30" w:rsidTr="00FE0FB9">
        <w:trPr>
          <w:gridBefore w:val="1"/>
          <w:wBefore w:w="15" w:type="dxa"/>
          <w:trHeight w:hRule="exact" w:val="555"/>
        </w:trPr>
        <w:tc>
          <w:tcPr>
            <w:tcW w:w="736" w:type="dxa"/>
            <w:vMerge/>
            <w:tcBorders>
              <w:top w:val="single" w:sz="6" w:space="0" w:color="A6A6A6"/>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33"/>
              <w:ind w:left="3"/>
              <w:jc w:val="center"/>
              <w:rPr>
                <w:b/>
                <w:sz w:val="20"/>
                <w:szCs w:val="20"/>
              </w:rPr>
            </w:pPr>
          </w:p>
        </w:tc>
        <w:tc>
          <w:tcPr>
            <w:tcW w:w="3422" w:type="dxa"/>
            <w:vMerge/>
            <w:tcBorders>
              <w:top w:val="single" w:sz="6" w:space="0" w:color="A6A6A6"/>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33"/>
              <w:ind w:left="3"/>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10"/>
              <w:jc w:val="center"/>
              <w:rPr>
                <w:b/>
                <w:sz w:val="20"/>
                <w:szCs w:val="20"/>
              </w:rPr>
            </w:pPr>
            <w:r w:rsidRPr="00B62C30">
              <w:rPr>
                <w:rFonts w:ascii="Sylfaen" w:hAnsi="Sylfaen" w:cs="Sylfaen"/>
                <w:b/>
                <w:bCs/>
                <w:sz w:val="20"/>
                <w:szCs w:val="20"/>
              </w:rPr>
              <w:t>განზომილება</w:t>
            </w:r>
          </w:p>
        </w:tc>
        <w:tc>
          <w:tcPr>
            <w:tcW w:w="1527"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10"/>
              <w:jc w:val="center"/>
              <w:rPr>
                <w:b/>
                <w:sz w:val="20"/>
                <w:szCs w:val="20"/>
              </w:rPr>
            </w:pPr>
            <w:r w:rsidRPr="00B62C30">
              <w:rPr>
                <w:rFonts w:ascii="Sylfaen" w:hAnsi="Sylfaen" w:cs="Sylfaen"/>
                <w:b/>
                <w:bCs/>
                <w:sz w:val="20"/>
                <w:szCs w:val="20"/>
              </w:rPr>
              <w:t>რაოდენობა</w:t>
            </w:r>
          </w:p>
        </w:tc>
        <w:tc>
          <w:tcPr>
            <w:tcW w:w="1533"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1" w:line="259" w:lineRule="auto"/>
              <w:ind w:left="130" w:right="126"/>
              <w:jc w:val="center"/>
              <w:rPr>
                <w:b/>
                <w:sz w:val="20"/>
                <w:szCs w:val="20"/>
              </w:rPr>
            </w:pPr>
            <w:r w:rsidRPr="00B62C30">
              <w:rPr>
                <w:rFonts w:ascii="Sylfaen" w:hAnsi="Sylfaen" w:cs="Sylfaen"/>
                <w:b/>
                <w:bCs/>
                <w:sz w:val="20"/>
                <w:szCs w:val="20"/>
              </w:rPr>
              <w:t>ერთეულისსაშუალოფასი</w:t>
            </w:r>
          </w:p>
        </w:tc>
        <w:tc>
          <w:tcPr>
            <w:tcW w:w="1527" w:type="dxa"/>
            <w:vMerge/>
            <w:tcBorders>
              <w:top w:val="single" w:sz="6" w:space="0" w:color="A6A6A6"/>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1" w:line="259" w:lineRule="auto"/>
              <w:ind w:left="664" w:right="126" w:hanging="534"/>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1" w:line="259" w:lineRule="auto"/>
              <w:jc w:val="center"/>
              <w:rPr>
                <w:b/>
                <w:sz w:val="20"/>
                <w:szCs w:val="20"/>
              </w:rPr>
            </w:pPr>
            <w:r w:rsidRPr="00B62C30">
              <w:rPr>
                <w:rFonts w:ascii="Sylfaen" w:hAnsi="Sylfaen" w:cs="Sylfaen"/>
                <w:b/>
                <w:bCs/>
                <w:sz w:val="20"/>
                <w:szCs w:val="20"/>
              </w:rPr>
              <w:t>საბიუჯეტოსახსრები</w:t>
            </w:r>
          </w:p>
        </w:tc>
        <w:tc>
          <w:tcPr>
            <w:tcW w:w="1521" w:type="dxa"/>
            <w:gridSpan w:val="2"/>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1" w:line="259" w:lineRule="auto"/>
              <w:ind w:right="-5"/>
              <w:jc w:val="center"/>
              <w:rPr>
                <w:b/>
                <w:sz w:val="20"/>
                <w:szCs w:val="20"/>
              </w:rPr>
            </w:pPr>
            <w:r w:rsidRPr="00B62C30">
              <w:rPr>
                <w:rFonts w:ascii="Sylfaen" w:hAnsi="Sylfaen" w:cs="Sylfaen"/>
                <w:b/>
                <w:bCs/>
                <w:sz w:val="20"/>
                <w:szCs w:val="20"/>
                <w:lang w:val="ka-GE"/>
              </w:rPr>
              <w:t xml:space="preserve">სხვა            </w:t>
            </w:r>
            <w:r w:rsidRPr="00B62C30">
              <w:rPr>
                <w:rFonts w:ascii="Sylfaen" w:hAnsi="Sylfaen" w:cs="Sylfaen"/>
                <w:b/>
                <w:bCs/>
                <w:sz w:val="20"/>
                <w:szCs w:val="20"/>
              </w:rPr>
              <w:t>სახსრები</w:t>
            </w:r>
          </w:p>
        </w:tc>
      </w:tr>
      <w:tr w:rsidR="00AF7D96" w:rsidRPr="00B62C30" w:rsidTr="00FE0FB9">
        <w:trPr>
          <w:gridBefore w:val="1"/>
          <w:wBefore w:w="15" w:type="dxa"/>
          <w:trHeight w:hRule="exact" w:val="558"/>
        </w:trPr>
        <w:tc>
          <w:tcPr>
            <w:tcW w:w="736"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
              <w:rPr>
                <w:b/>
                <w:sz w:val="20"/>
                <w:szCs w:val="20"/>
              </w:rPr>
            </w:pPr>
          </w:p>
          <w:p w:rsidR="00AF7D96" w:rsidRPr="00B62C30" w:rsidRDefault="00AF7D96" w:rsidP="00FE0FB9">
            <w:pPr>
              <w:pStyle w:val="TableParagraph"/>
              <w:kinsoku w:val="0"/>
              <w:overflowPunct w:val="0"/>
              <w:ind w:left="4"/>
              <w:jc w:val="center"/>
              <w:rPr>
                <w:b/>
                <w:sz w:val="20"/>
                <w:szCs w:val="20"/>
              </w:rPr>
            </w:pPr>
            <w:r w:rsidRPr="00B62C30">
              <w:rPr>
                <w:rFonts w:ascii="Sylfaen" w:hAnsi="Sylfaen" w:cs="Sylfaen"/>
                <w:b/>
                <w:sz w:val="20"/>
                <w:szCs w:val="20"/>
              </w:rPr>
              <w:t>1</w:t>
            </w:r>
          </w:p>
        </w:tc>
        <w:tc>
          <w:tcPr>
            <w:tcW w:w="3422"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5" w:line="260" w:lineRule="auto"/>
              <w:ind w:left="20"/>
              <w:jc w:val="center"/>
              <w:rPr>
                <w:b/>
                <w:sz w:val="20"/>
                <w:szCs w:val="20"/>
                <w:lang w:val="ka-GE"/>
              </w:rPr>
            </w:pPr>
            <w:r w:rsidRPr="00B62C30">
              <w:rPr>
                <w:rFonts w:ascii="Sylfaen" w:hAnsi="Sylfaen" w:cs="Sylfaen"/>
                <w:b/>
                <w:spacing w:val="-1"/>
                <w:sz w:val="20"/>
                <w:szCs w:val="20"/>
                <w:lang w:val="ka-GE"/>
              </w:rPr>
              <w:t>ქვეპროგრამის ბენეფიციართა მედიკამენტებით</w:t>
            </w:r>
          </w:p>
        </w:tc>
        <w:tc>
          <w:tcPr>
            <w:tcW w:w="1527"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
              <w:rPr>
                <w:b/>
                <w:sz w:val="20"/>
                <w:szCs w:val="20"/>
              </w:rPr>
            </w:pPr>
          </w:p>
          <w:p w:rsidR="00AF7D96" w:rsidRPr="00B62C30" w:rsidRDefault="00AF7D96" w:rsidP="00FE0FB9">
            <w:pPr>
              <w:pStyle w:val="TableParagraph"/>
              <w:kinsoku w:val="0"/>
              <w:overflowPunct w:val="0"/>
              <w:jc w:val="center"/>
              <w:rPr>
                <w:b/>
                <w:sz w:val="20"/>
                <w:szCs w:val="20"/>
              </w:rPr>
            </w:pPr>
            <w:r w:rsidRPr="00B62C30">
              <w:rPr>
                <w:rFonts w:ascii="Sylfaen" w:hAnsi="Sylfaen" w:cs="Sylfaen"/>
                <w:b/>
                <w:spacing w:val="-1"/>
                <w:sz w:val="20"/>
                <w:szCs w:val="20"/>
              </w:rPr>
              <w:t>ბენეფიციარი</w:t>
            </w:r>
          </w:p>
        </w:tc>
        <w:tc>
          <w:tcPr>
            <w:tcW w:w="1527"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
              <w:rPr>
                <w:b/>
                <w:sz w:val="20"/>
                <w:szCs w:val="20"/>
              </w:rPr>
            </w:pPr>
          </w:p>
          <w:p w:rsidR="00AF7D96" w:rsidRPr="00B62C30" w:rsidRDefault="00AF7D96" w:rsidP="00FE0FB9">
            <w:pPr>
              <w:pStyle w:val="TableParagraph"/>
              <w:kinsoku w:val="0"/>
              <w:overflowPunct w:val="0"/>
              <w:ind w:left="2"/>
              <w:jc w:val="center"/>
              <w:rPr>
                <w:b/>
                <w:sz w:val="20"/>
                <w:szCs w:val="20"/>
                <w:lang w:val="ka-GE"/>
              </w:rPr>
            </w:pPr>
            <w:r w:rsidRPr="00B62C30">
              <w:rPr>
                <w:rFonts w:ascii="Sylfaen" w:hAnsi="Sylfaen" w:cs="Sylfaen"/>
                <w:b/>
                <w:sz w:val="20"/>
                <w:szCs w:val="20"/>
                <w:lang w:val="ka-GE"/>
              </w:rPr>
              <w:t>4 000</w:t>
            </w:r>
          </w:p>
        </w:tc>
        <w:tc>
          <w:tcPr>
            <w:tcW w:w="1533"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
              <w:rPr>
                <w:b/>
                <w:sz w:val="20"/>
                <w:szCs w:val="20"/>
              </w:rPr>
            </w:pPr>
          </w:p>
          <w:p w:rsidR="00AF7D96" w:rsidRPr="00B62C30" w:rsidRDefault="00AF7D96" w:rsidP="00FE0FB9">
            <w:pPr>
              <w:pStyle w:val="TableParagraph"/>
              <w:kinsoku w:val="0"/>
              <w:overflowPunct w:val="0"/>
              <w:ind w:left="5"/>
              <w:jc w:val="center"/>
              <w:rPr>
                <w:b/>
                <w:sz w:val="20"/>
                <w:szCs w:val="20"/>
                <w:lang w:val="ka-GE"/>
              </w:rPr>
            </w:pPr>
            <w:r w:rsidRPr="00B62C30">
              <w:rPr>
                <w:rFonts w:ascii="Sylfaen" w:hAnsi="Sylfaen" w:cs="Sylfaen"/>
                <w:b/>
                <w:sz w:val="20"/>
                <w:szCs w:val="20"/>
                <w:lang w:val="ka-GE"/>
              </w:rPr>
              <w:t>200</w:t>
            </w:r>
          </w:p>
        </w:tc>
        <w:tc>
          <w:tcPr>
            <w:tcW w:w="1527"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
              <w:rPr>
                <w:b/>
                <w:sz w:val="20"/>
                <w:szCs w:val="20"/>
              </w:rPr>
            </w:pPr>
          </w:p>
          <w:p w:rsidR="00AF7D96" w:rsidRPr="00B62C30" w:rsidRDefault="00AF7D96" w:rsidP="00FE0FB9">
            <w:pPr>
              <w:pStyle w:val="TableParagraph"/>
              <w:kinsoku w:val="0"/>
              <w:overflowPunct w:val="0"/>
              <w:ind w:left="2"/>
              <w:jc w:val="center"/>
              <w:rPr>
                <w:b/>
                <w:sz w:val="20"/>
                <w:szCs w:val="20"/>
                <w:lang w:val="ka-GE"/>
              </w:rPr>
            </w:pPr>
            <w:r w:rsidRPr="00B62C30">
              <w:rPr>
                <w:rFonts w:ascii="Sylfaen" w:hAnsi="Sylfaen" w:cs="Sylfaen"/>
                <w:b/>
                <w:sz w:val="20"/>
                <w:szCs w:val="20"/>
                <w:lang w:val="ka-GE"/>
              </w:rPr>
              <w:t>800 000</w:t>
            </w:r>
          </w:p>
        </w:tc>
        <w:tc>
          <w:tcPr>
            <w:tcW w:w="1527"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
              <w:rPr>
                <w:b/>
                <w:sz w:val="20"/>
                <w:szCs w:val="20"/>
              </w:rPr>
            </w:pPr>
          </w:p>
          <w:p w:rsidR="00AF7D96" w:rsidRPr="00B62C30" w:rsidRDefault="00AF7D96" w:rsidP="00FE0FB9">
            <w:pPr>
              <w:pStyle w:val="TableParagraph"/>
              <w:kinsoku w:val="0"/>
              <w:overflowPunct w:val="0"/>
              <w:ind w:left="2"/>
              <w:jc w:val="center"/>
              <w:rPr>
                <w:b/>
                <w:sz w:val="20"/>
                <w:szCs w:val="20"/>
              </w:rPr>
            </w:pPr>
            <w:r w:rsidRPr="00B62C30">
              <w:rPr>
                <w:rFonts w:ascii="Sylfaen" w:hAnsi="Sylfaen" w:cs="Sylfaen"/>
                <w:b/>
                <w:sz w:val="20"/>
                <w:szCs w:val="20"/>
                <w:lang w:val="ka-GE"/>
              </w:rPr>
              <w:t>800 000</w:t>
            </w:r>
          </w:p>
        </w:tc>
        <w:tc>
          <w:tcPr>
            <w:tcW w:w="1521" w:type="dxa"/>
            <w:gridSpan w:val="2"/>
            <w:tcBorders>
              <w:top w:val="single" w:sz="4" w:space="0" w:color="auto"/>
              <w:left w:val="single" w:sz="4" w:space="0" w:color="auto"/>
              <w:bottom w:val="single" w:sz="4" w:space="0" w:color="auto"/>
              <w:right w:val="single" w:sz="4" w:space="0" w:color="auto"/>
            </w:tcBorders>
          </w:tcPr>
          <w:p w:rsidR="00AF7D96" w:rsidRPr="00B62C30" w:rsidRDefault="00AF7D96" w:rsidP="00FE0FB9">
            <w:pPr>
              <w:jc w:val="center"/>
              <w:rPr>
                <w:b/>
                <w:sz w:val="20"/>
                <w:szCs w:val="20"/>
              </w:rPr>
            </w:pPr>
          </w:p>
        </w:tc>
      </w:tr>
      <w:tr w:rsidR="00AF7D96" w:rsidRPr="00B62C30" w:rsidTr="00FE0FB9">
        <w:trPr>
          <w:gridBefore w:val="1"/>
          <w:wBefore w:w="15" w:type="dxa"/>
          <w:trHeight w:hRule="exact" w:val="433"/>
        </w:trPr>
        <w:tc>
          <w:tcPr>
            <w:tcW w:w="4158" w:type="dxa"/>
            <w:gridSpan w:val="2"/>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50"/>
              <w:ind w:left="2"/>
              <w:jc w:val="center"/>
              <w:rPr>
                <w:b/>
                <w:sz w:val="20"/>
                <w:szCs w:val="20"/>
              </w:rPr>
            </w:pPr>
            <w:r w:rsidRPr="00B62C30">
              <w:rPr>
                <w:rFonts w:ascii="Sylfaen" w:hAnsi="Sylfaen" w:cs="Sylfaen"/>
                <w:b/>
                <w:bCs/>
                <w:sz w:val="20"/>
                <w:szCs w:val="20"/>
              </w:rPr>
              <w:lastRenderedPageBreak/>
              <w:t>სულქვეპროგრამა</w:t>
            </w:r>
          </w:p>
        </w:tc>
        <w:tc>
          <w:tcPr>
            <w:tcW w:w="1527"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jc w:val="center"/>
              <w:rPr>
                <w:b/>
                <w:sz w:val="20"/>
                <w:szCs w:val="20"/>
              </w:rPr>
            </w:pPr>
          </w:p>
        </w:tc>
        <w:tc>
          <w:tcPr>
            <w:tcW w:w="1533"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ind w:left="2"/>
              <w:jc w:val="center"/>
              <w:rPr>
                <w:b/>
                <w:sz w:val="20"/>
                <w:szCs w:val="20"/>
                <w:lang w:val="ka-GE"/>
              </w:rPr>
            </w:pPr>
            <w:r w:rsidRPr="00B62C30">
              <w:rPr>
                <w:rFonts w:ascii="Sylfaen" w:hAnsi="Sylfaen" w:cs="Sylfaen"/>
                <w:b/>
                <w:sz w:val="20"/>
                <w:szCs w:val="20"/>
                <w:lang w:val="ka-GE"/>
              </w:rPr>
              <w:t>800 000</w:t>
            </w:r>
          </w:p>
        </w:tc>
        <w:tc>
          <w:tcPr>
            <w:tcW w:w="1527"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ind w:left="2"/>
              <w:jc w:val="center"/>
              <w:rPr>
                <w:b/>
                <w:sz w:val="20"/>
                <w:szCs w:val="20"/>
              </w:rPr>
            </w:pPr>
            <w:r w:rsidRPr="00B62C30">
              <w:rPr>
                <w:rFonts w:ascii="Sylfaen" w:hAnsi="Sylfaen" w:cs="Sylfaen"/>
                <w:b/>
                <w:sz w:val="20"/>
                <w:szCs w:val="20"/>
                <w:lang w:val="ka-GE"/>
              </w:rPr>
              <w:t>800 000</w:t>
            </w:r>
          </w:p>
        </w:tc>
        <w:tc>
          <w:tcPr>
            <w:tcW w:w="1521" w:type="dxa"/>
            <w:gridSpan w:val="2"/>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59"/>
              <w:ind w:left="2"/>
              <w:jc w:val="center"/>
              <w:rPr>
                <w:b/>
                <w:sz w:val="20"/>
                <w:szCs w:val="20"/>
              </w:rPr>
            </w:pPr>
            <w:r w:rsidRPr="00B62C30">
              <w:rPr>
                <w:rFonts w:ascii="Sylfaen" w:hAnsi="Sylfaen" w:cs="Sylfaen"/>
                <w:b/>
                <w:bCs/>
                <w:sz w:val="20"/>
                <w:szCs w:val="20"/>
              </w:rPr>
              <w:t>0</w:t>
            </w:r>
          </w:p>
        </w:tc>
      </w:tr>
      <w:tr w:rsidR="00AF7D96" w:rsidRPr="00B62C30" w:rsidTr="00FE0FB9">
        <w:tblPrEx>
          <w:tblCellMar>
            <w:left w:w="108" w:type="dxa"/>
            <w:right w:w="108" w:type="dxa"/>
          </w:tblCellMar>
          <w:tblLook w:val="04A0"/>
        </w:tblPrEx>
        <w:trPr>
          <w:gridAfter w:val="1"/>
          <w:wAfter w:w="126" w:type="dxa"/>
          <w:trHeight w:val="408"/>
        </w:trPr>
        <w:tc>
          <w:tcPr>
            <w:tcW w:w="13209" w:type="dxa"/>
            <w:gridSpan w:val="9"/>
            <w:tcBorders>
              <w:top w:val="single" w:sz="4" w:space="0" w:color="auto"/>
              <w:left w:val="single" w:sz="4" w:space="0" w:color="auto"/>
              <w:bottom w:val="nil"/>
              <w:right w:val="single" w:sz="4" w:space="0" w:color="000000"/>
            </w:tcBorders>
            <w:shd w:val="clear" w:color="auto" w:fill="auto"/>
            <w:noWrap/>
            <w:vAlign w:val="center"/>
            <w:hideMark/>
          </w:tcPr>
          <w:p w:rsidR="00AF7D96" w:rsidRPr="00B62C30" w:rsidRDefault="00AF7D96" w:rsidP="00FE0FB9">
            <w:pPr>
              <w:spacing w:after="0" w:line="240" w:lineRule="auto"/>
              <w:jc w:val="both"/>
              <w:rPr>
                <w:rFonts w:eastAsia="Times New Roman"/>
                <w:b/>
                <w:bCs/>
                <w:sz w:val="18"/>
                <w:szCs w:val="18"/>
              </w:rPr>
            </w:pPr>
            <w:r w:rsidRPr="00B62C30">
              <w:rPr>
                <w:rFonts w:ascii="Sylfaen" w:eastAsia="Times New Roman" w:hAnsi="Sylfaen" w:cs="Sylfaen"/>
                <w:b/>
                <w:bCs/>
                <w:sz w:val="18"/>
                <w:szCs w:val="18"/>
              </w:rPr>
              <w:t>მოსალოდნელიშუალედურიშედეგი</w:t>
            </w:r>
          </w:p>
        </w:tc>
      </w:tr>
      <w:tr w:rsidR="00AF7D96" w:rsidRPr="00B62C30" w:rsidTr="00FE0FB9">
        <w:tblPrEx>
          <w:tblCellMar>
            <w:left w:w="108" w:type="dxa"/>
            <w:right w:w="108" w:type="dxa"/>
          </w:tblCellMar>
          <w:tblLook w:val="04A0"/>
        </w:tblPrEx>
        <w:trPr>
          <w:gridAfter w:val="1"/>
          <w:wAfter w:w="126" w:type="dxa"/>
          <w:trHeight w:val="412"/>
        </w:trPr>
        <w:tc>
          <w:tcPr>
            <w:tcW w:w="13209"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AF7D96" w:rsidRPr="00B62C30" w:rsidRDefault="00AF7D96" w:rsidP="00FE0FB9">
            <w:pPr>
              <w:spacing w:after="0" w:line="240" w:lineRule="auto"/>
              <w:jc w:val="both"/>
              <w:rPr>
                <w:rFonts w:eastAsia="Times New Roman"/>
                <w:sz w:val="18"/>
                <w:szCs w:val="18"/>
              </w:rPr>
            </w:pPr>
            <w:r w:rsidRPr="00B62C30">
              <w:rPr>
                <w:rFonts w:ascii="Sylfaen" w:eastAsia="Times New Roman" w:hAnsi="Sylfaen" w:cs="Sylfaen"/>
                <w:sz w:val="18"/>
                <w:szCs w:val="18"/>
              </w:rPr>
              <w:t>ხელმისაწვდომიაბენეფიციარებისთვის</w:t>
            </w:r>
            <w:r w:rsidRPr="00B62C30">
              <w:rPr>
                <w:rFonts w:ascii="Sylfaen" w:eastAsia="Times New Roman" w:hAnsi="Sylfaen" w:cs="Sylfaen"/>
                <w:sz w:val="18"/>
                <w:szCs w:val="18"/>
                <w:lang w:val="ka-GE"/>
              </w:rPr>
              <w:t xml:space="preserve"> სამედიცინო მომსახურება</w:t>
            </w:r>
          </w:p>
        </w:tc>
      </w:tr>
    </w:tbl>
    <w:p w:rsidR="00AF7D96" w:rsidRPr="00B62C30" w:rsidRDefault="00AF7D96" w:rsidP="00AF7D96">
      <w:pPr>
        <w:autoSpaceDE w:val="0"/>
        <w:autoSpaceDN w:val="0"/>
        <w:adjustRightInd w:val="0"/>
        <w:spacing w:after="0" w:line="360" w:lineRule="auto"/>
        <w:jc w:val="both"/>
        <w:rPr>
          <w:rFonts w:ascii="Sylfaen" w:eastAsiaTheme="minorHAnsi" w:hAnsi="Sylfaen" w:cs="Sylfaen"/>
          <w:b/>
          <w:sz w:val="24"/>
          <w:szCs w:val="24"/>
          <w:lang w:val="ka-GE"/>
        </w:rPr>
      </w:pPr>
    </w:p>
    <w:p w:rsidR="00AF7D96" w:rsidRPr="00B62C30" w:rsidRDefault="00AF7D96" w:rsidP="00AF7D96">
      <w:pPr>
        <w:autoSpaceDE w:val="0"/>
        <w:autoSpaceDN w:val="0"/>
        <w:adjustRightInd w:val="0"/>
        <w:spacing w:after="0" w:line="360" w:lineRule="auto"/>
        <w:jc w:val="both"/>
        <w:rPr>
          <w:rFonts w:ascii="Sylfaen" w:eastAsiaTheme="minorHAnsi" w:hAnsi="Sylfaen" w:cs="Sylfaen"/>
          <w:b/>
          <w:sz w:val="24"/>
          <w:szCs w:val="24"/>
          <w:lang w:val="ka-GE"/>
        </w:rPr>
      </w:pPr>
    </w:p>
    <w:p w:rsidR="00AF7D96" w:rsidRPr="00B62C30" w:rsidRDefault="00AF7D96" w:rsidP="00AF7D96">
      <w:pPr>
        <w:autoSpaceDE w:val="0"/>
        <w:autoSpaceDN w:val="0"/>
        <w:adjustRightInd w:val="0"/>
        <w:spacing w:after="0" w:line="360" w:lineRule="auto"/>
        <w:jc w:val="both"/>
        <w:rPr>
          <w:rFonts w:ascii="Sylfaen" w:eastAsiaTheme="minorHAnsi" w:hAnsi="Sylfaen" w:cs="Sylfaen"/>
          <w:b/>
          <w:sz w:val="24"/>
          <w:szCs w:val="24"/>
          <w:lang w:val="ka-GE"/>
        </w:rPr>
      </w:pPr>
    </w:p>
    <w:p w:rsidR="00AF7D96" w:rsidRPr="00B62C30" w:rsidRDefault="00AF7D96" w:rsidP="00AF7D96">
      <w:pPr>
        <w:ind w:left="240"/>
        <w:jc w:val="center"/>
        <w:rPr>
          <w:rFonts w:ascii="Sylfaen" w:hAnsi="Sylfaen"/>
          <w:b/>
          <w:lang w:val="ka-GE"/>
        </w:rPr>
      </w:pPr>
      <w:r w:rsidRPr="00B62C30">
        <w:rPr>
          <w:rFonts w:ascii="Sylfaen" w:eastAsia="Times New Roman" w:hAnsi="Sylfaen" w:cs="Calibri"/>
          <w:b/>
          <w:bCs/>
        </w:rPr>
        <w:t>სოციალური დაცვის ღონისძიებები</w:t>
      </w:r>
    </w:p>
    <w:p w:rsidR="00AF7D96" w:rsidRPr="00B62C30" w:rsidRDefault="00AF7D96" w:rsidP="00AF7D96">
      <w:pPr>
        <w:ind w:firstLine="600"/>
        <w:jc w:val="both"/>
        <w:rPr>
          <w:rFonts w:ascii="Sylfaen" w:hAnsi="Sylfaen"/>
          <w:lang w:val="ka-GE"/>
        </w:rPr>
      </w:pPr>
      <w:r w:rsidRPr="00B62C30">
        <w:rPr>
          <w:rFonts w:ascii="Sylfaen" w:hAnsi="Sylfaen"/>
          <w:lang w:val="ka-GE"/>
        </w:rPr>
        <w:t>პროგრამა ითვალისწინებს მუნიციპალიტეტის ტერიტორიაზე მცხოვრები მოსახლეობის სხვადასხვა ფენებისათვის გარკვეული შეღავათებისა და  სოციალური დახმარებების გაცემას.  მზრუნველობამოკლებულთა უზრუნველყოფასუფასო კვებით, დემოგრაფიული მდგომარეობის გაუმჯობესების მიზნით მრავალშვილიანი ოჯახების დახმარებას, სხვა სოციალური პროგრამებს, რომლებიც უზრუნველყოფს მუნიციპალიტეტის  მოსახლეობის სოციალური  მდგომარეობის გაუმჯობესებას.</w:t>
      </w:r>
    </w:p>
    <w:tbl>
      <w:tblPr>
        <w:tblW w:w="0" w:type="auto"/>
        <w:tblInd w:w="108" w:type="dxa"/>
        <w:tblLayout w:type="fixed"/>
        <w:tblLook w:val="04A0"/>
      </w:tblPr>
      <w:tblGrid>
        <w:gridCol w:w="1853"/>
        <w:gridCol w:w="1833"/>
        <w:gridCol w:w="1559"/>
        <w:gridCol w:w="1306"/>
        <w:gridCol w:w="1613"/>
        <w:gridCol w:w="1768"/>
        <w:gridCol w:w="1791"/>
        <w:gridCol w:w="1460"/>
      </w:tblGrid>
      <w:tr w:rsidR="00AF7D96" w:rsidRPr="00B62C30" w:rsidTr="00FE0FB9">
        <w:trPr>
          <w:trHeight w:val="403"/>
        </w:trPr>
        <w:tc>
          <w:tcPr>
            <w:tcW w:w="1853" w:type="dxa"/>
            <w:tcBorders>
              <w:top w:val="single" w:sz="4" w:space="0" w:color="auto"/>
              <w:left w:val="single" w:sz="4" w:space="0" w:color="auto"/>
              <w:bottom w:val="single" w:sz="4" w:space="0" w:color="auto"/>
              <w:right w:val="single" w:sz="4" w:space="0" w:color="auto"/>
            </w:tcBorders>
            <w:shd w:val="clear" w:color="000000" w:fill="FFFFFF"/>
            <w:hideMark/>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lang w:val="ka-GE"/>
              </w:rPr>
              <w:t xml:space="preserve">პროგრამის </w:t>
            </w:r>
            <w:r w:rsidRPr="00B62C30">
              <w:rPr>
                <w:rFonts w:ascii="Sylfaen" w:hAnsi="Sylfaen" w:cs="Calibri"/>
                <w:b/>
                <w:bCs/>
                <w:sz w:val="16"/>
                <w:szCs w:val="16"/>
              </w:rPr>
              <w:t>კოდი</w:t>
            </w:r>
          </w:p>
        </w:tc>
        <w:tc>
          <w:tcPr>
            <w:tcW w:w="33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b/>
                <w:bCs/>
                <w:sz w:val="18"/>
                <w:szCs w:val="18"/>
                <w:lang w:val="en-GB" w:eastAsia="en-GB"/>
              </w:rPr>
            </w:pPr>
            <w:r w:rsidRPr="00B62C30">
              <w:rPr>
                <w:rFonts w:ascii="Sylfaen" w:hAnsi="Sylfaen" w:cs="Calibri"/>
                <w:b/>
                <w:bCs/>
                <w:sz w:val="16"/>
                <w:szCs w:val="16"/>
                <w:lang w:val="ka-GE"/>
              </w:rPr>
              <w:t>პროგრამის დასახელება</w:t>
            </w:r>
          </w:p>
        </w:tc>
        <w:tc>
          <w:tcPr>
            <w:tcW w:w="7938" w:type="dxa"/>
            <w:gridSpan w:val="5"/>
            <w:tcBorders>
              <w:top w:val="single" w:sz="4" w:space="0" w:color="auto"/>
              <w:left w:val="nil"/>
              <w:bottom w:val="single" w:sz="4" w:space="0" w:color="auto"/>
              <w:right w:val="single" w:sz="4" w:space="0" w:color="auto"/>
            </w:tcBorders>
            <w:shd w:val="clear" w:color="000000" w:fill="FFFFFF"/>
            <w:hideMark/>
          </w:tcPr>
          <w:p w:rsidR="00AF7D96" w:rsidRPr="00B62C30" w:rsidRDefault="00AF7D96" w:rsidP="00FE0FB9">
            <w:pPr>
              <w:jc w:val="center"/>
              <w:rPr>
                <w:rFonts w:ascii="Sylfaen" w:hAnsi="Sylfaen" w:cs="Calibri"/>
                <w:b/>
                <w:bCs/>
                <w:sz w:val="16"/>
                <w:szCs w:val="16"/>
              </w:rPr>
            </w:pPr>
            <w:r w:rsidRPr="00B62C30">
              <w:rPr>
                <w:rFonts w:ascii="Sylfaen" w:hAnsi="Sylfaen" w:cs="Sylfaen"/>
                <w:b/>
                <w:spacing w:val="2"/>
                <w:sz w:val="16"/>
                <w:szCs w:val="16"/>
                <w:lang w:val="ka-GE"/>
              </w:rPr>
              <w:t>პრიორიტეტის</w:t>
            </w:r>
            <w:r w:rsidRPr="00B62C30">
              <w:rPr>
                <w:rFonts w:ascii="Sylfaen" w:hAnsi="Sylfaen" w:cs="Sylfaen"/>
                <w:b/>
                <w:sz w:val="16"/>
                <w:szCs w:val="16"/>
              </w:rPr>
              <w:t>დ</w:t>
            </w:r>
            <w:r w:rsidRPr="00B62C30">
              <w:rPr>
                <w:rFonts w:ascii="Sylfaen" w:hAnsi="Sylfaen" w:cs="Sylfaen"/>
                <w:b/>
                <w:spacing w:val="1"/>
                <w:sz w:val="16"/>
                <w:szCs w:val="16"/>
              </w:rPr>
              <w:t>ასა</w:t>
            </w:r>
            <w:r w:rsidRPr="00B62C30">
              <w:rPr>
                <w:rFonts w:ascii="Sylfaen" w:hAnsi="Sylfaen" w:cs="Sylfaen"/>
                <w:b/>
                <w:sz w:val="16"/>
                <w:szCs w:val="16"/>
              </w:rPr>
              <w:t>ხ</w:t>
            </w:r>
            <w:r w:rsidRPr="00B62C30">
              <w:rPr>
                <w:rFonts w:ascii="Sylfaen" w:hAnsi="Sylfaen" w:cs="Sylfaen"/>
                <w:b/>
                <w:spacing w:val="1"/>
                <w:sz w:val="16"/>
                <w:szCs w:val="16"/>
              </w:rPr>
              <w:t>ელე</w:t>
            </w:r>
            <w:r w:rsidRPr="00B62C30">
              <w:rPr>
                <w:rFonts w:ascii="Sylfaen" w:hAnsi="Sylfaen" w:cs="Sylfaen"/>
                <w:b/>
                <w:sz w:val="16"/>
                <w:szCs w:val="16"/>
              </w:rPr>
              <w:t>ბ</w:t>
            </w:r>
            <w:r w:rsidRPr="00B62C30">
              <w:rPr>
                <w:rFonts w:ascii="Sylfaen" w:hAnsi="Sylfaen" w:cs="Sylfaen"/>
                <w:b/>
                <w:spacing w:val="1"/>
                <w:sz w:val="16"/>
                <w:szCs w:val="16"/>
              </w:rPr>
              <w:t>ა</w:t>
            </w:r>
            <w:r w:rsidRPr="00B62C30">
              <w:rPr>
                <w:rFonts w:ascii="Sylfaen" w:hAnsi="Sylfaen" w:cs="Sylfaen"/>
                <w:b/>
                <w:sz w:val="16"/>
                <w:szCs w:val="16"/>
              </w:rPr>
              <w:t>,</w:t>
            </w:r>
            <w:r w:rsidRPr="00B62C30">
              <w:rPr>
                <w:rFonts w:ascii="Sylfaen" w:hAnsi="Sylfaen" w:cs="Sylfaen"/>
                <w:b/>
                <w:spacing w:val="2"/>
                <w:sz w:val="16"/>
                <w:szCs w:val="16"/>
              </w:rPr>
              <w:t>რ</w:t>
            </w:r>
            <w:r w:rsidRPr="00B62C30">
              <w:rPr>
                <w:rFonts w:ascii="Sylfaen" w:hAnsi="Sylfaen" w:cs="Sylfaen"/>
                <w:b/>
                <w:sz w:val="16"/>
                <w:szCs w:val="16"/>
              </w:rPr>
              <w:t>ო</w:t>
            </w:r>
            <w:r w:rsidRPr="00B62C30">
              <w:rPr>
                <w:rFonts w:ascii="Sylfaen" w:hAnsi="Sylfaen" w:cs="Sylfaen"/>
                <w:b/>
                <w:spacing w:val="1"/>
                <w:sz w:val="16"/>
                <w:szCs w:val="16"/>
              </w:rPr>
              <w:t>მლი</w:t>
            </w:r>
            <w:r w:rsidRPr="00B62C30">
              <w:rPr>
                <w:rFonts w:ascii="Sylfaen" w:hAnsi="Sylfaen" w:cs="Sylfaen"/>
                <w:b/>
                <w:sz w:val="16"/>
                <w:szCs w:val="16"/>
              </w:rPr>
              <w:t>ს</w:t>
            </w:r>
            <w:r w:rsidRPr="00B62C30">
              <w:rPr>
                <w:rFonts w:ascii="Sylfaen" w:hAnsi="Sylfaen" w:cs="Sylfaen"/>
                <w:b/>
                <w:spacing w:val="2"/>
                <w:sz w:val="16"/>
                <w:szCs w:val="16"/>
              </w:rPr>
              <w:t>ფ</w:t>
            </w:r>
            <w:r w:rsidRPr="00B62C30">
              <w:rPr>
                <w:rFonts w:ascii="Sylfaen" w:hAnsi="Sylfaen" w:cs="Sylfaen"/>
                <w:b/>
                <w:spacing w:val="1"/>
                <w:sz w:val="16"/>
                <w:szCs w:val="16"/>
              </w:rPr>
              <w:t>ა</w:t>
            </w:r>
            <w:r w:rsidRPr="00B62C30">
              <w:rPr>
                <w:rFonts w:ascii="Sylfaen" w:hAnsi="Sylfaen" w:cs="Sylfaen"/>
                <w:b/>
                <w:spacing w:val="2"/>
                <w:sz w:val="16"/>
                <w:szCs w:val="16"/>
              </w:rPr>
              <w:t>რ</w:t>
            </w:r>
            <w:r w:rsidRPr="00B62C30">
              <w:rPr>
                <w:rFonts w:ascii="Sylfaen" w:hAnsi="Sylfaen" w:cs="Sylfaen"/>
                <w:b/>
                <w:spacing w:val="1"/>
                <w:sz w:val="16"/>
                <w:szCs w:val="16"/>
              </w:rPr>
              <w:t>გლე</w:t>
            </w:r>
            <w:r w:rsidRPr="00B62C30">
              <w:rPr>
                <w:rFonts w:ascii="Sylfaen" w:hAnsi="Sylfaen" w:cs="Sylfaen"/>
                <w:b/>
                <w:sz w:val="16"/>
                <w:szCs w:val="16"/>
              </w:rPr>
              <w:t>ბ</w:t>
            </w:r>
            <w:r w:rsidRPr="00B62C30">
              <w:rPr>
                <w:rFonts w:ascii="Sylfaen" w:hAnsi="Sylfaen" w:cs="Sylfaen"/>
                <w:b/>
                <w:spacing w:val="1"/>
                <w:sz w:val="16"/>
                <w:szCs w:val="16"/>
              </w:rPr>
              <w:t>ში</w:t>
            </w:r>
            <w:r w:rsidRPr="00B62C30">
              <w:rPr>
                <w:rFonts w:ascii="Sylfaen" w:hAnsi="Sylfaen" w:cs="Sylfaen"/>
                <w:b/>
                <w:sz w:val="16"/>
                <w:szCs w:val="16"/>
              </w:rPr>
              <w:t>ცხო</w:t>
            </w:r>
            <w:r w:rsidRPr="00B62C30">
              <w:rPr>
                <w:rFonts w:ascii="Sylfaen" w:hAnsi="Sylfaen" w:cs="Sylfaen"/>
                <w:b/>
                <w:spacing w:val="2"/>
                <w:sz w:val="16"/>
                <w:szCs w:val="16"/>
              </w:rPr>
              <w:t>რ</w:t>
            </w:r>
            <w:r w:rsidRPr="00B62C30">
              <w:rPr>
                <w:rFonts w:ascii="Sylfaen" w:hAnsi="Sylfaen" w:cs="Sylfaen"/>
                <w:b/>
                <w:sz w:val="16"/>
                <w:szCs w:val="16"/>
              </w:rPr>
              <w:t>ც</w:t>
            </w:r>
            <w:r w:rsidRPr="00B62C30">
              <w:rPr>
                <w:rFonts w:ascii="Sylfaen" w:hAnsi="Sylfaen" w:cs="Sylfaen"/>
                <w:b/>
                <w:spacing w:val="2"/>
                <w:sz w:val="16"/>
                <w:szCs w:val="16"/>
              </w:rPr>
              <w:t>ი</w:t>
            </w:r>
            <w:r w:rsidRPr="00B62C30">
              <w:rPr>
                <w:rFonts w:ascii="Sylfaen" w:hAnsi="Sylfaen" w:cs="Sylfaen"/>
                <w:b/>
                <w:spacing w:val="1"/>
                <w:sz w:val="16"/>
                <w:szCs w:val="16"/>
              </w:rPr>
              <w:t>ელ</w:t>
            </w:r>
            <w:r w:rsidRPr="00B62C30">
              <w:rPr>
                <w:rFonts w:ascii="Sylfaen" w:hAnsi="Sylfaen" w:cs="Sylfaen"/>
                <w:b/>
                <w:sz w:val="16"/>
                <w:szCs w:val="16"/>
              </w:rPr>
              <w:t>დ</w:t>
            </w:r>
            <w:r w:rsidRPr="00B62C30">
              <w:rPr>
                <w:rFonts w:ascii="Sylfaen" w:hAnsi="Sylfaen" w:cs="Sylfaen"/>
                <w:b/>
                <w:spacing w:val="1"/>
                <w:sz w:val="16"/>
                <w:szCs w:val="16"/>
              </w:rPr>
              <w:t>ე</w:t>
            </w:r>
            <w:r w:rsidRPr="00B62C30">
              <w:rPr>
                <w:rFonts w:ascii="Sylfaen" w:hAnsi="Sylfaen" w:cs="Sylfaen"/>
                <w:b/>
                <w:sz w:val="16"/>
                <w:szCs w:val="16"/>
              </w:rPr>
              <w:t>ბა</w:t>
            </w:r>
            <w:r w:rsidRPr="00B62C30">
              <w:rPr>
                <w:rFonts w:ascii="Sylfaen" w:hAnsi="Sylfaen" w:cs="Sylfaen"/>
                <w:b/>
                <w:spacing w:val="2"/>
                <w:sz w:val="16"/>
                <w:szCs w:val="16"/>
              </w:rPr>
              <w:t>პრ</w:t>
            </w:r>
            <w:r w:rsidRPr="00B62C30">
              <w:rPr>
                <w:rFonts w:ascii="Sylfaen" w:hAnsi="Sylfaen" w:cs="Sylfaen"/>
                <w:b/>
                <w:sz w:val="16"/>
                <w:szCs w:val="16"/>
              </w:rPr>
              <w:t>ო</w:t>
            </w:r>
            <w:r w:rsidRPr="00B62C30">
              <w:rPr>
                <w:rFonts w:ascii="Sylfaen" w:hAnsi="Sylfaen" w:cs="Sylfaen"/>
                <w:b/>
                <w:spacing w:val="2"/>
                <w:sz w:val="16"/>
                <w:szCs w:val="16"/>
              </w:rPr>
              <w:t>გრ</w:t>
            </w:r>
            <w:r w:rsidRPr="00B62C30">
              <w:rPr>
                <w:rFonts w:ascii="Sylfaen" w:hAnsi="Sylfaen" w:cs="Sylfaen"/>
                <w:b/>
                <w:spacing w:val="1"/>
                <w:sz w:val="16"/>
                <w:szCs w:val="16"/>
              </w:rPr>
              <w:t>ამ</w:t>
            </w:r>
            <w:r w:rsidRPr="00B62C30">
              <w:rPr>
                <w:rFonts w:ascii="Sylfaen" w:hAnsi="Sylfaen" w:cs="Sylfaen"/>
                <w:b/>
                <w:sz w:val="16"/>
                <w:szCs w:val="16"/>
              </w:rPr>
              <w:t>ა</w:t>
            </w:r>
          </w:p>
        </w:tc>
      </w:tr>
      <w:tr w:rsidR="00AF7D96" w:rsidRPr="00B62C30" w:rsidTr="00FE0FB9">
        <w:trPr>
          <w:trHeight w:val="544"/>
        </w:trPr>
        <w:tc>
          <w:tcPr>
            <w:tcW w:w="1853" w:type="dxa"/>
            <w:tcBorders>
              <w:top w:val="nil"/>
              <w:left w:val="single" w:sz="4" w:space="0" w:color="auto"/>
              <w:bottom w:val="single" w:sz="4" w:space="0" w:color="auto"/>
              <w:right w:val="single" w:sz="4" w:space="0" w:color="auto"/>
            </w:tcBorders>
            <w:shd w:val="clear" w:color="000000" w:fill="FFFFFF"/>
            <w:hideMark/>
          </w:tcPr>
          <w:p w:rsidR="00AF7D96" w:rsidRPr="00B62C30" w:rsidRDefault="00AF7D96" w:rsidP="00FE0FB9">
            <w:pPr>
              <w:jc w:val="center"/>
              <w:rPr>
                <w:rFonts w:ascii="Sylfaen" w:hAnsi="Sylfaen" w:cs="Calibri"/>
                <w:b/>
                <w:sz w:val="18"/>
                <w:szCs w:val="18"/>
                <w:lang w:val="ka-GE"/>
              </w:rPr>
            </w:pPr>
            <w:r w:rsidRPr="00B62C30">
              <w:rPr>
                <w:rFonts w:ascii="Sylfaen" w:hAnsi="Sylfaen" w:cs="Calibri"/>
                <w:b/>
                <w:sz w:val="18"/>
                <w:szCs w:val="18"/>
              </w:rPr>
              <w:t>06 0</w:t>
            </w:r>
            <w:r w:rsidRPr="00B62C30">
              <w:rPr>
                <w:rFonts w:ascii="Sylfaen" w:hAnsi="Sylfaen" w:cs="Calibri"/>
                <w:b/>
                <w:sz w:val="18"/>
                <w:szCs w:val="18"/>
                <w:lang w:val="ka-GE"/>
              </w:rPr>
              <w:t>2</w:t>
            </w:r>
          </w:p>
        </w:tc>
        <w:tc>
          <w:tcPr>
            <w:tcW w:w="3392" w:type="dxa"/>
            <w:gridSpan w:val="2"/>
            <w:tcBorders>
              <w:top w:val="single" w:sz="4" w:space="0" w:color="auto"/>
              <w:left w:val="single" w:sz="4" w:space="0" w:color="auto"/>
              <w:bottom w:val="single" w:sz="4" w:space="0" w:color="auto"/>
              <w:right w:val="single" w:sz="4" w:space="0" w:color="auto"/>
            </w:tcBorders>
            <w:vAlign w:val="center"/>
            <w:hideMark/>
          </w:tcPr>
          <w:p w:rsidR="00AF7D96" w:rsidRPr="00B62C30" w:rsidRDefault="00AF7D96" w:rsidP="00FE0FB9">
            <w:pPr>
              <w:jc w:val="center"/>
              <w:rPr>
                <w:rFonts w:ascii="Sylfaen" w:hAnsi="Sylfaen" w:cs="Calibri"/>
                <w:b/>
                <w:bCs/>
                <w:sz w:val="16"/>
                <w:szCs w:val="16"/>
              </w:rPr>
            </w:pPr>
            <w:r w:rsidRPr="00B62C30">
              <w:rPr>
                <w:rFonts w:ascii="Sylfaen" w:eastAsia="Times New Roman" w:hAnsi="Sylfaen" w:cs="Calibri"/>
                <w:b/>
                <w:sz w:val="20"/>
                <w:szCs w:val="20"/>
                <w:lang w:val="ka-GE"/>
              </w:rPr>
              <w:t>სოციალური დაცვის ღონისძიებები</w:t>
            </w:r>
          </w:p>
        </w:tc>
        <w:tc>
          <w:tcPr>
            <w:tcW w:w="7938" w:type="dxa"/>
            <w:gridSpan w:val="5"/>
            <w:tcBorders>
              <w:top w:val="nil"/>
              <w:left w:val="nil"/>
              <w:bottom w:val="single" w:sz="4" w:space="0" w:color="auto"/>
              <w:right w:val="single" w:sz="4" w:space="0" w:color="auto"/>
            </w:tcBorders>
            <w:shd w:val="clear" w:color="000000" w:fill="FFFFFF"/>
            <w:hideMark/>
          </w:tcPr>
          <w:p w:rsidR="00AF7D96" w:rsidRPr="00B62C30" w:rsidRDefault="00AF7D96" w:rsidP="00FE0FB9">
            <w:pPr>
              <w:jc w:val="center"/>
              <w:rPr>
                <w:rFonts w:ascii="Sylfaen" w:eastAsia="Times New Roman" w:hAnsi="Sylfaen" w:cs="Calibri"/>
                <w:b/>
                <w:sz w:val="20"/>
                <w:szCs w:val="20"/>
                <w:lang w:val="ka-GE"/>
              </w:rPr>
            </w:pPr>
            <w:r w:rsidRPr="00B62C30">
              <w:rPr>
                <w:rFonts w:ascii="Sylfaen" w:eastAsia="Times New Roman" w:hAnsi="Sylfaen" w:cs="Calibri"/>
                <w:b/>
                <w:sz w:val="20"/>
                <w:szCs w:val="20"/>
                <w:lang w:val="ka-GE"/>
              </w:rPr>
              <w:t>ჯანმრთელობისა და სოციალური დაცვა</w:t>
            </w:r>
          </w:p>
        </w:tc>
      </w:tr>
      <w:tr w:rsidR="00AF7D96" w:rsidRPr="00B62C30" w:rsidTr="00FE0FB9">
        <w:trPr>
          <w:trHeight w:val="711"/>
        </w:trPr>
        <w:tc>
          <w:tcPr>
            <w:tcW w:w="1853" w:type="dxa"/>
            <w:vMerge w:val="restart"/>
            <w:tcBorders>
              <w:top w:val="nil"/>
              <w:left w:val="single" w:sz="4" w:space="0" w:color="auto"/>
              <w:right w:val="nil"/>
            </w:tcBorders>
            <w:shd w:val="clear" w:color="000000" w:fill="FFFFFF"/>
            <w:hideMark/>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პროგრამის განმახორციელებელი სამსახური</w:t>
            </w:r>
          </w:p>
        </w:tc>
        <w:tc>
          <w:tcPr>
            <w:tcW w:w="3392" w:type="dxa"/>
            <w:gridSpan w:val="2"/>
            <w:vMerge w:val="restart"/>
            <w:tcBorders>
              <w:top w:val="single" w:sz="4" w:space="0" w:color="auto"/>
              <w:left w:val="single" w:sz="4" w:space="0" w:color="auto"/>
              <w:right w:val="single" w:sz="4" w:space="0" w:color="auto"/>
            </w:tcBorders>
            <w:shd w:val="clear" w:color="000000" w:fill="FFFFFF"/>
            <w:hideMark/>
          </w:tcPr>
          <w:p w:rsidR="00AF7D96" w:rsidRPr="00B62C30" w:rsidRDefault="00AF7D96" w:rsidP="00FE0FB9">
            <w:pPr>
              <w:jc w:val="center"/>
              <w:rPr>
                <w:rFonts w:ascii="Sylfaen" w:hAnsi="Sylfaen" w:cs="Calibri"/>
                <w:b/>
                <w:bCs/>
                <w:sz w:val="16"/>
                <w:szCs w:val="16"/>
              </w:rPr>
            </w:pPr>
            <w:r w:rsidRPr="00B62C30">
              <w:rPr>
                <w:rFonts w:ascii="Sylfaen" w:eastAsia="Times New Roman" w:hAnsi="Sylfaen" w:cs="Calibri"/>
                <w:b/>
                <w:sz w:val="16"/>
                <w:szCs w:val="16"/>
              </w:rPr>
              <w:t>ჯამრთელობისა და სოციალური დაცვის სამსახური</w:t>
            </w:r>
          </w:p>
        </w:tc>
        <w:tc>
          <w:tcPr>
            <w:tcW w:w="1306" w:type="dxa"/>
            <w:vMerge w:val="restart"/>
            <w:tcBorders>
              <w:top w:val="single" w:sz="4" w:space="0" w:color="auto"/>
              <w:left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6"/>
                <w:szCs w:val="16"/>
                <w:lang w:val="ka-GE"/>
              </w:rPr>
            </w:pPr>
            <w:r w:rsidRPr="00B62C30">
              <w:rPr>
                <w:rFonts w:ascii="Sylfaen" w:hAnsi="Sylfaen" w:cs="Calibri"/>
                <w:b/>
                <w:bCs/>
                <w:sz w:val="16"/>
                <w:szCs w:val="16"/>
                <w:lang w:val="ka-GE"/>
              </w:rPr>
              <w:t>პროგრამის ბიუჯეტი</w:t>
            </w:r>
          </w:p>
        </w:tc>
        <w:tc>
          <w:tcPr>
            <w:tcW w:w="1613" w:type="dxa"/>
            <w:tcBorders>
              <w:top w:val="single" w:sz="4" w:space="0" w:color="auto"/>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2026 წლის დაფინანსება</w:t>
            </w:r>
            <w:r w:rsidRPr="00B62C30">
              <w:rPr>
                <w:rFonts w:ascii="Sylfaen" w:hAnsi="Sylfaen" w:cs="Calibri"/>
                <w:b/>
                <w:bCs/>
                <w:sz w:val="16"/>
                <w:szCs w:val="16"/>
              </w:rPr>
              <w:br/>
              <w:t>ლარში</w:t>
            </w:r>
          </w:p>
        </w:tc>
        <w:tc>
          <w:tcPr>
            <w:tcW w:w="1768" w:type="dxa"/>
            <w:tcBorders>
              <w:top w:val="single" w:sz="4" w:space="0" w:color="auto"/>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2027 წლის დაფინანსება</w:t>
            </w:r>
            <w:r w:rsidRPr="00B62C30">
              <w:rPr>
                <w:rFonts w:ascii="Sylfaen" w:hAnsi="Sylfaen" w:cs="Calibri"/>
                <w:b/>
                <w:bCs/>
                <w:sz w:val="16"/>
                <w:szCs w:val="16"/>
              </w:rPr>
              <w:br/>
              <w:t>ლარში</w:t>
            </w:r>
          </w:p>
        </w:tc>
        <w:tc>
          <w:tcPr>
            <w:tcW w:w="1791" w:type="dxa"/>
            <w:tcBorders>
              <w:top w:val="single" w:sz="4" w:space="0" w:color="auto"/>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202</w:t>
            </w:r>
            <w:r w:rsidRPr="00B62C30">
              <w:rPr>
                <w:rFonts w:ascii="Sylfaen" w:hAnsi="Sylfaen" w:cs="Calibri"/>
                <w:b/>
                <w:bCs/>
                <w:sz w:val="16"/>
                <w:szCs w:val="16"/>
                <w:lang w:val="ka-GE"/>
              </w:rPr>
              <w:t>8</w:t>
            </w:r>
            <w:r w:rsidRPr="00B62C30">
              <w:rPr>
                <w:rFonts w:ascii="Sylfaen" w:hAnsi="Sylfaen" w:cs="Calibri"/>
                <w:b/>
                <w:bCs/>
                <w:sz w:val="16"/>
                <w:szCs w:val="16"/>
              </w:rPr>
              <w:t xml:space="preserve"> წლის დაფინანსება</w:t>
            </w:r>
            <w:r w:rsidRPr="00B62C30">
              <w:rPr>
                <w:rFonts w:ascii="Sylfaen" w:hAnsi="Sylfaen" w:cs="Calibri"/>
                <w:b/>
                <w:bCs/>
                <w:sz w:val="16"/>
                <w:szCs w:val="16"/>
              </w:rPr>
              <w:br/>
              <w:t>ლარში</w:t>
            </w:r>
          </w:p>
        </w:tc>
        <w:tc>
          <w:tcPr>
            <w:tcW w:w="1460" w:type="dxa"/>
            <w:tcBorders>
              <w:top w:val="single" w:sz="4" w:space="0" w:color="auto"/>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202</w:t>
            </w:r>
            <w:r w:rsidRPr="00B62C30">
              <w:rPr>
                <w:rFonts w:ascii="Sylfaen" w:hAnsi="Sylfaen" w:cs="Calibri"/>
                <w:b/>
                <w:bCs/>
                <w:sz w:val="16"/>
                <w:szCs w:val="16"/>
                <w:lang w:val="ka-GE"/>
              </w:rPr>
              <w:t>9</w:t>
            </w:r>
            <w:r w:rsidRPr="00B62C30">
              <w:rPr>
                <w:rFonts w:ascii="Sylfaen" w:hAnsi="Sylfaen" w:cs="Calibri"/>
                <w:b/>
                <w:bCs/>
                <w:sz w:val="16"/>
                <w:szCs w:val="16"/>
              </w:rPr>
              <w:t xml:space="preserve"> წლის დაფინანსება</w:t>
            </w:r>
            <w:r w:rsidRPr="00B62C30">
              <w:rPr>
                <w:rFonts w:ascii="Sylfaen" w:hAnsi="Sylfaen" w:cs="Calibri"/>
                <w:b/>
                <w:bCs/>
                <w:sz w:val="16"/>
                <w:szCs w:val="16"/>
              </w:rPr>
              <w:br/>
              <w:t>ლარში</w:t>
            </w:r>
          </w:p>
        </w:tc>
      </w:tr>
      <w:tr w:rsidR="00AF7D96" w:rsidRPr="00B62C30" w:rsidTr="00FE0FB9">
        <w:trPr>
          <w:trHeight w:val="201"/>
        </w:trPr>
        <w:tc>
          <w:tcPr>
            <w:tcW w:w="1853" w:type="dxa"/>
            <w:vMerge/>
            <w:tcBorders>
              <w:left w:val="single" w:sz="4" w:space="0" w:color="auto"/>
              <w:bottom w:val="single" w:sz="4" w:space="0" w:color="auto"/>
              <w:right w:val="nil"/>
            </w:tcBorders>
            <w:shd w:val="clear" w:color="000000" w:fill="FFFFFF"/>
          </w:tcPr>
          <w:p w:rsidR="00AF7D96" w:rsidRPr="00B62C30" w:rsidRDefault="00AF7D96" w:rsidP="00FE0FB9">
            <w:pPr>
              <w:jc w:val="center"/>
              <w:rPr>
                <w:rFonts w:ascii="Sylfaen" w:hAnsi="Sylfaen" w:cs="Calibri"/>
                <w:b/>
                <w:bCs/>
                <w:sz w:val="16"/>
                <w:szCs w:val="16"/>
              </w:rPr>
            </w:pPr>
          </w:p>
        </w:tc>
        <w:tc>
          <w:tcPr>
            <w:tcW w:w="3392" w:type="dxa"/>
            <w:gridSpan w:val="2"/>
            <w:vMerge/>
            <w:tcBorders>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eastAsia="Times New Roman" w:hAnsi="Sylfaen" w:cs="Calibri"/>
                <w:b/>
                <w:sz w:val="20"/>
                <w:szCs w:val="20"/>
              </w:rPr>
            </w:pPr>
          </w:p>
        </w:tc>
        <w:tc>
          <w:tcPr>
            <w:tcW w:w="1306" w:type="dxa"/>
            <w:vMerge/>
            <w:tcBorders>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6"/>
                <w:szCs w:val="16"/>
              </w:rPr>
            </w:pPr>
          </w:p>
        </w:tc>
        <w:tc>
          <w:tcPr>
            <w:tcW w:w="1613" w:type="dxa"/>
            <w:tcBorders>
              <w:top w:val="single" w:sz="4" w:space="0" w:color="auto"/>
              <w:left w:val="single" w:sz="4" w:space="0" w:color="auto"/>
              <w:bottom w:val="single" w:sz="4" w:space="0" w:color="auto"/>
              <w:right w:val="single" w:sz="4" w:space="0" w:color="auto"/>
            </w:tcBorders>
            <w:shd w:val="clear" w:color="000000" w:fill="FFFFFF"/>
            <w:vAlign w:val="center"/>
          </w:tcPr>
          <w:p w:rsidR="00AF7D96" w:rsidRPr="00B62C30" w:rsidRDefault="00AF7D96" w:rsidP="00FE0FB9">
            <w:pPr>
              <w:jc w:val="center"/>
              <w:rPr>
                <w:rFonts w:cs="Calibri"/>
                <w:b/>
                <w:bCs/>
              </w:rPr>
            </w:pPr>
            <w:r w:rsidRPr="00B62C30">
              <w:rPr>
                <w:rFonts w:cs="Calibri"/>
                <w:b/>
                <w:bCs/>
              </w:rPr>
              <w:t>13,</w:t>
            </w:r>
            <w:r>
              <w:rPr>
                <w:rFonts w:cs="Calibri"/>
                <w:b/>
                <w:bCs/>
              </w:rPr>
              <w:t>669</w:t>
            </w:r>
            <w:r w:rsidRPr="00B62C30">
              <w:rPr>
                <w:rFonts w:cs="Calibri"/>
                <w:b/>
                <w:bCs/>
              </w:rPr>
              <w:t>,</w:t>
            </w:r>
            <w:r>
              <w:rPr>
                <w:rFonts w:cs="Calibri"/>
                <w:b/>
                <w:bCs/>
              </w:rPr>
              <w:t>8</w:t>
            </w:r>
            <w:r w:rsidRPr="00B62C30">
              <w:rPr>
                <w:rFonts w:cs="Calibri"/>
                <w:b/>
                <w:bCs/>
              </w:rPr>
              <w:t>50</w:t>
            </w:r>
          </w:p>
        </w:tc>
        <w:tc>
          <w:tcPr>
            <w:tcW w:w="1768" w:type="dxa"/>
            <w:tcBorders>
              <w:top w:val="single" w:sz="4" w:space="0" w:color="auto"/>
              <w:left w:val="single" w:sz="4" w:space="0" w:color="auto"/>
              <w:bottom w:val="single" w:sz="4" w:space="0" w:color="auto"/>
              <w:right w:val="single" w:sz="4" w:space="0" w:color="auto"/>
            </w:tcBorders>
            <w:shd w:val="clear" w:color="000000" w:fill="FFFFFF"/>
            <w:vAlign w:val="center"/>
          </w:tcPr>
          <w:p w:rsidR="00AF7D96" w:rsidRPr="00B62C30" w:rsidRDefault="00AF7D96" w:rsidP="00FE0FB9">
            <w:pPr>
              <w:jc w:val="center"/>
              <w:rPr>
                <w:rFonts w:cs="Calibri"/>
                <w:b/>
                <w:bCs/>
              </w:rPr>
            </w:pPr>
            <w:r w:rsidRPr="00B62C30">
              <w:rPr>
                <w:rFonts w:cs="Calibri"/>
                <w:b/>
                <w:bCs/>
              </w:rPr>
              <w:t>12,607,222</w:t>
            </w:r>
          </w:p>
        </w:tc>
        <w:tc>
          <w:tcPr>
            <w:tcW w:w="1791" w:type="dxa"/>
            <w:tcBorders>
              <w:top w:val="single" w:sz="4" w:space="0" w:color="auto"/>
              <w:left w:val="single" w:sz="4" w:space="0" w:color="auto"/>
              <w:bottom w:val="single" w:sz="4" w:space="0" w:color="auto"/>
              <w:right w:val="single" w:sz="4" w:space="0" w:color="auto"/>
            </w:tcBorders>
            <w:shd w:val="clear" w:color="000000" w:fill="FFFFFF"/>
            <w:vAlign w:val="center"/>
          </w:tcPr>
          <w:p w:rsidR="00AF7D96" w:rsidRPr="00B62C30" w:rsidRDefault="00AF7D96" w:rsidP="00FE0FB9">
            <w:pPr>
              <w:jc w:val="center"/>
              <w:rPr>
                <w:rFonts w:cs="Calibri"/>
                <w:b/>
                <w:bCs/>
              </w:rPr>
            </w:pPr>
            <w:r w:rsidRPr="00B62C30">
              <w:rPr>
                <w:rFonts w:cs="Calibri"/>
                <w:b/>
                <w:bCs/>
              </w:rPr>
              <w:t>2,290,000</w:t>
            </w:r>
          </w:p>
        </w:tc>
        <w:tc>
          <w:tcPr>
            <w:tcW w:w="1460" w:type="dxa"/>
            <w:tcBorders>
              <w:top w:val="single" w:sz="4" w:space="0" w:color="auto"/>
              <w:left w:val="single" w:sz="4" w:space="0" w:color="auto"/>
              <w:bottom w:val="single" w:sz="4" w:space="0" w:color="auto"/>
              <w:right w:val="single" w:sz="4" w:space="0" w:color="auto"/>
            </w:tcBorders>
            <w:shd w:val="clear" w:color="000000" w:fill="FFFFFF"/>
            <w:vAlign w:val="center"/>
          </w:tcPr>
          <w:p w:rsidR="00AF7D96" w:rsidRPr="00B62C30" w:rsidRDefault="00AF7D96" w:rsidP="00FE0FB9">
            <w:pPr>
              <w:jc w:val="center"/>
              <w:rPr>
                <w:rFonts w:cs="Calibri"/>
                <w:b/>
                <w:bCs/>
              </w:rPr>
            </w:pPr>
            <w:r w:rsidRPr="00B62C30">
              <w:rPr>
                <w:rFonts w:cs="Calibri"/>
                <w:b/>
                <w:bCs/>
              </w:rPr>
              <w:t>2,290,000</w:t>
            </w:r>
          </w:p>
        </w:tc>
      </w:tr>
      <w:tr w:rsidR="00AF7D96" w:rsidRPr="00B62C30" w:rsidTr="00FE0FB9">
        <w:trPr>
          <w:trHeight w:val="2389"/>
        </w:trPr>
        <w:tc>
          <w:tcPr>
            <w:tcW w:w="368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b/>
                <w:bCs/>
                <w:sz w:val="18"/>
                <w:szCs w:val="18"/>
              </w:rPr>
            </w:pPr>
            <w:r w:rsidRPr="00B62C30">
              <w:rPr>
                <w:rFonts w:ascii="Sylfaen" w:eastAsia="Times New Roman" w:hAnsi="Sylfaen" w:cs="Calibri"/>
                <w:b/>
                <w:bCs/>
                <w:sz w:val="18"/>
                <w:szCs w:val="18"/>
              </w:rPr>
              <w:t xml:space="preserve">პროგრამის აღწერა </w:t>
            </w:r>
          </w:p>
        </w:tc>
        <w:tc>
          <w:tcPr>
            <w:tcW w:w="9497" w:type="dxa"/>
            <w:gridSpan w:val="6"/>
            <w:tcBorders>
              <w:top w:val="single" w:sz="4" w:space="0" w:color="auto"/>
              <w:left w:val="nil"/>
              <w:bottom w:val="single" w:sz="4" w:space="0" w:color="auto"/>
              <w:right w:val="single" w:sz="4" w:space="0" w:color="auto"/>
            </w:tcBorders>
            <w:shd w:val="clear" w:color="000000" w:fill="FFFFFF"/>
            <w:vAlign w:val="center"/>
            <w:hideMark/>
          </w:tcPr>
          <w:p w:rsidR="00AF7D96" w:rsidRPr="00B62C30" w:rsidRDefault="00AF7D96" w:rsidP="00FE0FB9">
            <w:pPr>
              <w:spacing w:after="240" w:line="240" w:lineRule="auto"/>
              <w:rPr>
                <w:rFonts w:ascii="Sylfaen" w:eastAsia="Times New Roman" w:hAnsi="Sylfaen" w:cs="Calibri"/>
                <w:sz w:val="16"/>
                <w:szCs w:val="16"/>
                <w:lang w:val="ka-GE"/>
              </w:rPr>
            </w:pPr>
            <w:r w:rsidRPr="00B62C30">
              <w:rPr>
                <w:rFonts w:ascii="Sylfaen" w:eastAsia="Times New Roman" w:hAnsi="Sylfaen" w:cs="Calibri"/>
                <w:sz w:val="16"/>
                <w:szCs w:val="16"/>
              </w:rPr>
              <w:t>პროგრამა ითვალისწინებს ქობულეთის მუნიციპალიტეტის  ტერიტორიაზე მცხოვრები მოსახლეობის სხვადასხვა ფენისათვის გარკვეული შეღავათებითა და სოციალური დახმარებებით უზრუნველყოფას. მოწყვლადი კატეგორიის ბენეფიციარების ერთჯერადი უფასო კვებით უზრუნველყოფას, დემოგრაფიული მდგომარეობის გაუმჯობესების მიზნით მრავალშვილიანი ოჯახების დახმარებას,  დიალიზის სახელმწიფო პროგრამ</w:t>
            </w:r>
            <w:r w:rsidRPr="00B62C30">
              <w:rPr>
                <w:rFonts w:ascii="Sylfaen" w:eastAsia="Times New Roman" w:hAnsi="Sylfaen" w:cs="Calibri"/>
                <w:sz w:val="16"/>
                <w:szCs w:val="16"/>
                <w:lang w:val="ka-GE"/>
              </w:rPr>
              <w:t>ის ბენეფიციარების</w:t>
            </w:r>
            <w:r w:rsidRPr="00B62C30">
              <w:rPr>
                <w:rFonts w:ascii="Sylfaen" w:eastAsia="Times New Roman" w:hAnsi="Sylfaen" w:cs="Calibri"/>
                <w:sz w:val="16"/>
                <w:szCs w:val="16"/>
              </w:rPr>
              <w:t>ტრანსპორტირების ხელშეწყობა</w:t>
            </w:r>
            <w:r w:rsidRPr="00B62C30">
              <w:rPr>
                <w:rFonts w:ascii="Sylfaen" w:eastAsia="Times New Roman" w:hAnsi="Sylfaen" w:cs="Calibri"/>
                <w:sz w:val="16"/>
                <w:szCs w:val="16"/>
                <w:lang w:val="ka-GE"/>
              </w:rPr>
              <w:t>ს,</w:t>
            </w:r>
            <w:r w:rsidRPr="00B62C30">
              <w:rPr>
                <w:rFonts w:ascii="Sylfaen" w:eastAsia="Times New Roman" w:hAnsi="Sylfaen" w:cs="Calibri"/>
                <w:sz w:val="16"/>
                <w:szCs w:val="16"/>
              </w:rPr>
              <w:t xml:space="preserve"> ბავშვთა აბილიტაციის/რეაბილიტაციის პროგრამ</w:t>
            </w:r>
            <w:r w:rsidRPr="00B62C30">
              <w:rPr>
                <w:rFonts w:ascii="Sylfaen" w:eastAsia="Times New Roman" w:hAnsi="Sylfaen" w:cs="Calibri"/>
                <w:sz w:val="16"/>
                <w:szCs w:val="16"/>
                <w:lang w:val="ka-GE"/>
              </w:rPr>
              <w:t>ის ბენეფიციარებისა და შშმ ბავშვების ფინანსურ დახმარებას</w:t>
            </w:r>
            <w:r w:rsidRPr="00B62C30">
              <w:rPr>
                <w:rFonts w:ascii="Sylfaen" w:eastAsia="Times New Roman" w:hAnsi="Sylfaen" w:cs="Calibri"/>
                <w:sz w:val="16"/>
                <w:szCs w:val="16"/>
              </w:rPr>
              <w:t xml:space="preserve"> და სხვა სოციალურ ღონისძიებებს, რომლებიც მთლიანობაში უზრუნველყოფენ მოსახლეობის სოციალური მდგომარეობის გაუმჯობესებას.</w:t>
            </w:r>
          </w:p>
          <w:p w:rsidR="00AF7D96" w:rsidRPr="00B62C30" w:rsidRDefault="00AF7D96" w:rsidP="00FE0FB9">
            <w:pPr>
              <w:spacing w:after="240" w:line="240" w:lineRule="auto"/>
              <w:rPr>
                <w:rFonts w:ascii="Sylfaen" w:eastAsia="Times New Roman" w:hAnsi="Sylfaen" w:cs="Calibri"/>
                <w:sz w:val="16"/>
                <w:szCs w:val="16"/>
                <w:lang w:val="ka-GE"/>
              </w:rPr>
            </w:pPr>
            <w:r w:rsidRPr="00B62C30">
              <w:rPr>
                <w:rFonts w:ascii="Sylfaen" w:eastAsia="Times New Roman" w:hAnsi="Sylfaen" w:cs="Calibri"/>
                <w:sz w:val="16"/>
                <w:szCs w:val="16"/>
              </w:rPr>
              <w:t>ქვეპროგრამების ფარგლებში გათვალისწინებულია ბავშვების, შშმ პირების, მოხუცების, ქალებისა და კაცებისთვის სხვადასხვა სოციალური სერვისების იმგვარად შეთავაზება, რომ გამოირიცხოს ნებისმიერი ფორმის დისკრიმინაცია.</w:t>
            </w:r>
          </w:p>
        </w:tc>
      </w:tr>
      <w:tr w:rsidR="00AF7D96" w:rsidRPr="00B62C30" w:rsidTr="00FE0FB9">
        <w:trPr>
          <w:trHeight w:val="553"/>
        </w:trPr>
        <w:tc>
          <w:tcPr>
            <w:tcW w:w="368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b/>
                <w:bCs/>
                <w:sz w:val="18"/>
                <w:szCs w:val="18"/>
              </w:rPr>
            </w:pPr>
            <w:r w:rsidRPr="00B62C30">
              <w:rPr>
                <w:rFonts w:ascii="Sylfaen" w:eastAsia="Times New Roman" w:hAnsi="Sylfaen" w:cs="Calibri"/>
                <w:b/>
                <w:bCs/>
                <w:sz w:val="18"/>
                <w:szCs w:val="18"/>
              </w:rPr>
              <w:lastRenderedPageBreak/>
              <w:t>პროგრამის მიზანი და მოსალოდნელი შედეგი</w:t>
            </w:r>
          </w:p>
        </w:tc>
        <w:tc>
          <w:tcPr>
            <w:tcW w:w="9497" w:type="dxa"/>
            <w:gridSpan w:val="6"/>
            <w:tcBorders>
              <w:top w:val="single" w:sz="4" w:space="0" w:color="auto"/>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cs="Calibri"/>
                <w:sz w:val="18"/>
                <w:szCs w:val="18"/>
                <w:lang w:val="ka-GE"/>
              </w:rPr>
            </w:pPr>
            <w:r w:rsidRPr="00B62C30">
              <w:rPr>
                <w:rFonts w:ascii="Sylfaen" w:eastAsia="Times New Roman" w:hAnsi="Sylfaen" w:cs="Calibri"/>
                <w:b/>
                <w:sz w:val="18"/>
                <w:szCs w:val="18"/>
                <w:lang w:val="ka-GE"/>
              </w:rPr>
              <w:t>პროგრამის მიზანია:</w:t>
            </w:r>
            <w:r w:rsidRPr="00B62C30">
              <w:rPr>
                <w:rFonts w:ascii="Sylfaen" w:eastAsia="Times New Roman" w:hAnsi="Sylfaen" w:cs="Calibri"/>
                <w:sz w:val="18"/>
                <w:szCs w:val="18"/>
                <w:lang w:val="ka-GE"/>
              </w:rPr>
              <w:t xml:space="preserve"> გარკვეული  კატეგორიის ბენეიციარების  სოციალური მდგომარეობის გაუმჯობესება</w:t>
            </w:r>
          </w:p>
          <w:p w:rsidR="00AF7D96" w:rsidRPr="00B62C30" w:rsidRDefault="00AF7D96" w:rsidP="00FE0FB9">
            <w:pPr>
              <w:spacing w:after="0" w:line="240" w:lineRule="auto"/>
              <w:jc w:val="both"/>
              <w:rPr>
                <w:rFonts w:ascii="Sylfaen" w:eastAsia="Times New Roman" w:hAnsi="Sylfaen" w:cs="Calibri"/>
                <w:sz w:val="18"/>
                <w:szCs w:val="18"/>
                <w:lang w:val="ka-GE"/>
              </w:rPr>
            </w:pPr>
            <w:r w:rsidRPr="00B62C30">
              <w:rPr>
                <w:rFonts w:ascii="Sylfaen" w:eastAsia="Times New Roman" w:hAnsi="Sylfaen" w:cs="Calibri"/>
                <w:b/>
                <w:sz w:val="18"/>
                <w:szCs w:val="18"/>
                <w:lang w:val="ka-GE"/>
              </w:rPr>
              <w:t xml:space="preserve">მოსალოდნელი შედეგი: </w:t>
            </w:r>
            <w:r w:rsidRPr="00B62C30">
              <w:rPr>
                <w:rFonts w:ascii="Sylfaen" w:eastAsia="Times New Roman" w:hAnsi="Sylfaen" w:cs="Calibri"/>
                <w:sz w:val="18"/>
                <w:szCs w:val="18"/>
                <w:lang w:val="ka-GE"/>
              </w:rPr>
              <w:t>მოსახლეობის  სოციალურ-ეკონომიკური მდგომარეობის გაუმჯობესება</w:t>
            </w:r>
          </w:p>
        </w:tc>
      </w:tr>
    </w:tbl>
    <w:p w:rsidR="00AF7D96" w:rsidRPr="00B62C30" w:rsidRDefault="00AF7D96" w:rsidP="00AF7D96">
      <w:pPr>
        <w:autoSpaceDE w:val="0"/>
        <w:autoSpaceDN w:val="0"/>
        <w:adjustRightInd w:val="0"/>
        <w:spacing w:after="0" w:line="360" w:lineRule="auto"/>
        <w:jc w:val="both"/>
        <w:rPr>
          <w:rFonts w:ascii="Sylfaen" w:eastAsiaTheme="minorHAnsi" w:hAnsi="Sylfaen" w:cs="Sylfaen"/>
          <w:b/>
          <w:sz w:val="16"/>
          <w:szCs w:val="16"/>
          <w:lang w:val="ka-GE"/>
        </w:rPr>
      </w:pPr>
    </w:p>
    <w:p w:rsidR="00AF7D96" w:rsidRPr="00B62C30" w:rsidRDefault="00AF7D96" w:rsidP="00AF7D96">
      <w:pPr>
        <w:autoSpaceDE w:val="0"/>
        <w:autoSpaceDN w:val="0"/>
        <w:adjustRightInd w:val="0"/>
        <w:spacing w:after="0" w:line="360" w:lineRule="auto"/>
        <w:jc w:val="both"/>
        <w:rPr>
          <w:rFonts w:ascii="Sylfaen" w:eastAsiaTheme="minorHAnsi" w:hAnsi="Sylfaen" w:cs="Sylfaen"/>
          <w:b/>
          <w:sz w:val="16"/>
          <w:szCs w:val="16"/>
          <w:lang w:val="ka-GE"/>
        </w:rPr>
      </w:pPr>
    </w:p>
    <w:tbl>
      <w:tblPr>
        <w:tblStyle w:val="a5"/>
        <w:tblW w:w="0" w:type="auto"/>
        <w:tblLook w:val="04A0"/>
      </w:tblPr>
      <w:tblGrid>
        <w:gridCol w:w="462"/>
        <w:gridCol w:w="4414"/>
        <w:gridCol w:w="1393"/>
        <w:gridCol w:w="1528"/>
        <w:gridCol w:w="1528"/>
        <w:gridCol w:w="1528"/>
        <w:gridCol w:w="1528"/>
        <w:gridCol w:w="1563"/>
      </w:tblGrid>
      <w:tr w:rsidR="00AF7D96" w:rsidRPr="00B62C30" w:rsidTr="00FE0FB9">
        <w:trPr>
          <w:trHeight w:val="426"/>
        </w:trPr>
        <w:tc>
          <w:tcPr>
            <w:tcW w:w="524" w:type="dxa"/>
            <w:vMerge w:val="restart"/>
            <w:tcBorders>
              <w:right w:val="single" w:sz="4" w:space="0" w:color="auto"/>
            </w:tcBorders>
          </w:tcPr>
          <w:p w:rsidR="00AF7D96" w:rsidRPr="00B62C30" w:rsidRDefault="00AF7D96" w:rsidP="00FE0FB9">
            <w:pPr>
              <w:jc w:val="center"/>
              <w:rPr>
                <w:rFonts w:ascii="Sylfaen" w:hAnsi="Sylfaen"/>
                <w:sz w:val="18"/>
                <w:szCs w:val="18"/>
                <w:lang w:val="ka-GE"/>
              </w:rPr>
            </w:pPr>
            <w:r w:rsidRPr="00B62C30">
              <w:rPr>
                <w:rFonts w:ascii="Sylfaen" w:eastAsia="Times New Roman" w:hAnsi="Sylfaen" w:cs="Sylfaen"/>
                <w:b/>
                <w:bCs/>
                <w:lang w:val="ka-GE"/>
              </w:rPr>
              <w:t>N</w:t>
            </w:r>
          </w:p>
        </w:tc>
        <w:tc>
          <w:tcPr>
            <w:tcW w:w="3027" w:type="dxa"/>
            <w:vMerge w:val="restart"/>
            <w:tcBorders>
              <w:left w:val="single" w:sz="4" w:space="0" w:color="auto"/>
            </w:tcBorders>
          </w:tcPr>
          <w:p w:rsidR="00AF7D96" w:rsidRPr="00B62C30" w:rsidRDefault="00AF7D96" w:rsidP="00FE0FB9">
            <w:pPr>
              <w:jc w:val="center"/>
              <w:rPr>
                <w:rFonts w:ascii="Sylfaen" w:hAnsi="Sylfaen"/>
                <w:sz w:val="18"/>
                <w:szCs w:val="18"/>
                <w:lang w:val="ka-GE"/>
              </w:rPr>
            </w:pPr>
            <w:r w:rsidRPr="00B62C30">
              <w:rPr>
                <w:rFonts w:ascii="Sylfaen" w:eastAsia="Times New Roman" w:hAnsi="Sylfaen" w:cs="Sylfaen"/>
                <w:b/>
                <w:bCs/>
              </w:rPr>
              <w:t>საბოლოოშედეგისშეფასებისინდიკატორი</w:t>
            </w:r>
          </w:p>
        </w:tc>
        <w:tc>
          <w:tcPr>
            <w:tcW w:w="9826" w:type="dxa"/>
            <w:gridSpan w:val="6"/>
          </w:tcPr>
          <w:p w:rsidR="00AF7D96" w:rsidRPr="00B62C30" w:rsidRDefault="00AF7D96" w:rsidP="00FE0FB9">
            <w:pPr>
              <w:rPr>
                <w:rFonts w:ascii="Sylfaen" w:hAnsi="Sylfaen"/>
                <w:b/>
                <w:lang w:val="ka-GE"/>
              </w:rPr>
            </w:pPr>
          </w:p>
          <w:p w:rsidR="00AF7D96" w:rsidRPr="00B62C30" w:rsidRDefault="00AF7D96" w:rsidP="00FE0FB9">
            <w:pPr>
              <w:jc w:val="center"/>
              <w:rPr>
                <w:rFonts w:ascii="Sylfaen" w:hAnsi="Sylfaen"/>
                <w:b/>
                <w:lang w:val="ka-GE"/>
              </w:rPr>
            </w:pPr>
            <w:r w:rsidRPr="00B62C30">
              <w:rPr>
                <w:rFonts w:ascii="Sylfaen" w:hAnsi="Sylfaen"/>
                <w:b/>
                <w:lang w:val="ka-GE"/>
              </w:rPr>
              <w:t>ინდიკატორის მაჩვენებლები</w:t>
            </w:r>
          </w:p>
        </w:tc>
      </w:tr>
      <w:tr w:rsidR="00AF7D96" w:rsidRPr="00B62C30" w:rsidTr="00FE0FB9">
        <w:trPr>
          <w:trHeight w:val="255"/>
        </w:trPr>
        <w:tc>
          <w:tcPr>
            <w:tcW w:w="524" w:type="dxa"/>
            <w:vMerge/>
            <w:tcBorders>
              <w:right w:val="single" w:sz="4" w:space="0" w:color="auto"/>
            </w:tcBorders>
            <w:vAlign w:val="center"/>
          </w:tcPr>
          <w:p w:rsidR="00AF7D96" w:rsidRPr="00B62C30" w:rsidRDefault="00AF7D96" w:rsidP="00FE0FB9">
            <w:pPr>
              <w:jc w:val="center"/>
              <w:rPr>
                <w:rFonts w:ascii="Sylfaen" w:eastAsia="Times New Roman" w:hAnsi="Sylfaen" w:cs="Calibri"/>
                <w:b/>
                <w:bCs/>
                <w:sz w:val="20"/>
                <w:szCs w:val="20"/>
                <w:lang w:val="ka-GE"/>
              </w:rPr>
            </w:pPr>
          </w:p>
        </w:tc>
        <w:tc>
          <w:tcPr>
            <w:tcW w:w="3027" w:type="dxa"/>
            <w:vMerge/>
            <w:tcBorders>
              <w:left w:val="single" w:sz="4" w:space="0" w:color="auto"/>
            </w:tcBorders>
            <w:vAlign w:val="center"/>
          </w:tcPr>
          <w:p w:rsidR="00AF7D96" w:rsidRPr="00B62C30" w:rsidRDefault="00AF7D96" w:rsidP="00FE0FB9">
            <w:pPr>
              <w:jc w:val="center"/>
              <w:rPr>
                <w:rFonts w:ascii="Sylfaen" w:eastAsia="Times New Roman" w:hAnsi="Sylfaen" w:cs="Calibri"/>
                <w:b/>
                <w:bCs/>
                <w:sz w:val="20"/>
                <w:szCs w:val="20"/>
              </w:rPr>
            </w:pPr>
          </w:p>
        </w:tc>
        <w:tc>
          <w:tcPr>
            <w:tcW w:w="1622" w:type="dxa"/>
            <w:vAlign w:val="center"/>
          </w:tcPr>
          <w:p w:rsidR="00AF7D96" w:rsidRPr="00B62C30" w:rsidRDefault="00AF7D96" w:rsidP="00FE0FB9">
            <w:pPr>
              <w:jc w:val="center"/>
              <w:rPr>
                <w:rFonts w:ascii="Sylfaen" w:eastAsia="Times New Roman" w:hAnsi="Sylfaen" w:cs="Calibri"/>
                <w:b/>
                <w:bCs/>
                <w:sz w:val="20"/>
                <w:szCs w:val="20"/>
              </w:rPr>
            </w:pPr>
            <w:r w:rsidRPr="00B62C30">
              <w:rPr>
                <w:rFonts w:ascii="Sylfaen" w:eastAsia="Times New Roman" w:hAnsi="Sylfaen" w:cs="Calibri"/>
                <w:b/>
                <w:bCs/>
                <w:sz w:val="20"/>
                <w:szCs w:val="20"/>
                <w:lang w:val="ka-GE"/>
              </w:rPr>
              <w:t xml:space="preserve">საბაზისო 2025 წელი </w:t>
            </w:r>
          </w:p>
        </w:tc>
        <w:tc>
          <w:tcPr>
            <w:tcW w:w="1640" w:type="dxa"/>
            <w:vAlign w:val="center"/>
          </w:tcPr>
          <w:p w:rsidR="00AF7D96" w:rsidRPr="00B62C30" w:rsidRDefault="00AF7D96" w:rsidP="00FE0FB9">
            <w:pPr>
              <w:jc w:val="center"/>
              <w:rPr>
                <w:rFonts w:ascii="Sylfaen" w:eastAsia="Times New Roman" w:hAnsi="Sylfaen" w:cs="Calibri"/>
                <w:b/>
                <w:bCs/>
                <w:sz w:val="20"/>
                <w:szCs w:val="20"/>
              </w:rPr>
            </w:pPr>
            <w:r w:rsidRPr="00B62C30">
              <w:rPr>
                <w:rFonts w:ascii="Sylfaen" w:eastAsia="Times New Roman" w:hAnsi="Sylfaen" w:cs="Calibri"/>
                <w:b/>
                <w:bCs/>
                <w:sz w:val="20"/>
                <w:szCs w:val="20"/>
                <w:lang w:val="ka-GE"/>
              </w:rPr>
              <w:t>მიზნობრივი 2026 წელი</w:t>
            </w:r>
          </w:p>
        </w:tc>
        <w:tc>
          <w:tcPr>
            <w:tcW w:w="1640" w:type="dxa"/>
            <w:vAlign w:val="center"/>
          </w:tcPr>
          <w:p w:rsidR="00AF7D96" w:rsidRPr="00B62C30" w:rsidRDefault="00AF7D96" w:rsidP="00FE0FB9">
            <w:pPr>
              <w:jc w:val="center"/>
              <w:rPr>
                <w:rFonts w:ascii="Sylfaen" w:eastAsia="Times New Roman" w:hAnsi="Sylfaen" w:cs="Calibri"/>
                <w:b/>
                <w:bCs/>
                <w:sz w:val="20"/>
                <w:szCs w:val="20"/>
              </w:rPr>
            </w:pPr>
            <w:r w:rsidRPr="00B62C30">
              <w:rPr>
                <w:rFonts w:ascii="Sylfaen" w:eastAsia="Times New Roman" w:hAnsi="Sylfaen" w:cs="Calibri"/>
                <w:b/>
                <w:bCs/>
                <w:sz w:val="20"/>
                <w:szCs w:val="20"/>
                <w:lang w:val="ka-GE"/>
              </w:rPr>
              <w:t>მიზნობრივი 2027  წელი</w:t>
            </w:r>
          </w:p>
        </w:tc>
        <w:tc>
          <w:tcPr>
            <w:tcW w:w="1640" w:type="dxa"/>
            <w:vAlign w:val="center"/>
          </w:tcPr>
          <w:p w:rsidR="00AF7D96" w:rsidRPr="00B62C30" w:rsidRDefault="00AF7D96" w:rsidP="00FE0FB9">
            <w:pPr>
              <w:jc w:val="center"/>
              <w:rPr>
                <w:rFonts w:ascii="Sylfaen" w:eastAsia="Times New Roman" w:hAnsi="Sylfaen" w:cs="Calibri"/>
                <w:b/>
                <w:bCs/>
                <w:sz w:val="20"/>
                <w:szCs w:val="20"/>
              </w:rPr>
            </w:pPr>
            <w:r w:rsidRPr="00B62C30">
              <w:rPr>
                <w:rFonts w:ascii="Sylfaen" w:eastAsia="Times New Roman" w:hAnsi="Sylfaen" w:cs="Calibri"/>
                <w:b/>
                <w:bCs/>
                <w:sz w:val="20"/>
                <w:szCs w:val="20"/>
                <w:lang w:val="ka-GE"/>
              </w:rPr>
              <w:t>მიზნობრივი 2028  წელი</w:t>
            </w:r>
          </w:p>
        </w:tc>
        <w:tc>
          <w:tcPr>
            <w:tcW w:w="1640" w:type="dxa"/>
            <w:vAlign w:val="center"/>
          </w:tcPr>
          <w:p w:rsidR="00AF7D96" w:rsidRPr="00B62C30" w:rsidRDefault="00AF7D96" w:rsidP="00FE0FB9">
            <w:pPr>
              <w:jc w:val="center"/>
              <w:rPr>
                <w:rFonts w:ascii="Sylfaen" w:eastAsia="Times New Roman" w:hAnsi="Sylfaen" w:cs="Calibri"/>
                <w:b/>
                <w:bCs/>
                <w:sz w:val="20"/>
                <w:szCs w:val="20"/>
              </w:rPr>
            </w:pPr>
            <w:r w:rsidRPr="00B62C30">
              <w:rPr>
                <w:rFonts w:ascii="Sylfaen" w:eastAsia="Times New Roman" w:hAnsi="Sylfaen" w:cs="Calibri"/>
                <w:b/>
                <w:bCs/>
                <w:sz w:val="20"/>
                <w:szCs w:val="20"/>
                <w:lang w:val="ka-GE"/>
              </w:rPr>
              <w:t>მიზნობრივი 2029  წელი</w:t>
            </w:r>
          </w:p>
        </w:tc>
        <w:tc>
          <w:tcPr>
            <w:tcW w:w="1644" w:type="dxa"/>
            <w:vAlign w:val="center"/>
          </w:tcPr>
          <w:p w:rsidR="00AF7D96" w:rsidRPr="00B62C30" w:rsidRDefault="00AF7D96" w:rsidP="00FE0FB9">
            <w:pPr>
              <w:jc w:val="center"/>
              <w:rPr>
                <w:rFonts w:ascii="Sylfaen" w:eastAsia="Times New Roman" w:hAnsi="Sylfaen" w:cs="Calibri"/>
                <w:b/>
                <w:bCs/>
                <w:sz w:val="20"/>
                <w:szCs w:val="20"/>
              </w:rPr>
            </w:pPr>
            <w:r w:rsidRPr="00B62C30">
              <w:rPr>
                <w:rFonts w:ascii="Sylfaen" w:eastAsia="Times New Roman" w:hAnsi="Sylfaen" w:cs="Calibri"/>
                <w:b/>
                <w:bCs/>
                <w:sz w:val="20"/>
                <w:szCs w:val="20"/>
              </w:rPr>
              <w:t>ცდომილების ალბათობა (%)</w:t>
            </w:r>
          </w:p>
        </w:tc>
      </w:tr>
      <w:tr w:rsidR="00AF7D96" w:rsidRPr="00B62C30" w:rsidTr="00FE0FB9">
        <w:trPr>
          <w:trHeight w:val="239"/>
        </w:trPr>
        <w:tc>
          <w:tcPr>
            <w:tcW w:w="524" w:type="dxa"/>
            <w:vAlign w:val="center"/>
          </w:tcPr>
          <w:p w:rsidR="00AF7D96" w:rsidRPr="00B62C30" w:rsidRDefault="00AF7D96" w:rsidP="00FE0FB9">
            <w:pPr>
              <w:rPr>
                <w:rFonts w:ascii="Sylfaen" w:eastAsia="Times New Roman" w:hAnsi="Sylfaen" w:cs="Calibri"/>
                <w:sz w:val="20"/>
                <w:szCs w:val="20"/>
                <w:lang w:val="ka-GE"/>
              </w:rPr>
            </w:pPr>
            <w:r w:rsidRPr="00B62C30">
              <w:rPr>
                <w:rFonts w:ascii="Sylfaen" w:eastAsia="Times New Roman" w:hAnsi="Sylfaen" w:cs="Calibri"/>
                <w:sz w:val="20"/>
                <w:szCs w:val="20"/>
                <w:lang w:val="ka-GE"/>
              </w:rPr>
              <w:t>1</w:t>
            </w:r>
          </w:p>
        </w:tc>
        <w:tc>
          <w:tcPr>
            <w:tcW w:w="3027" w:type="dxa"/>
            <w:vAlign w:val="center"/>
          </w:tcPr>
          <w:p w:rsidR="00AF7D96" w:rsidRPr="00B62C30" w:rsidRDefault="00AF7D96" w:rsidP="00FE0FB9">
            <w:pPr>
              <w:rPr>
                <w:rFonts w:ascii="Sylfaen" w:eastAsia="Times New Roman" w:hAnsi="Sylfaen" w:cs="Calibri"/>
                <w:sz w:val="20"/>
                <w:szCs w:val="20"/>
              </w:rPr>
            </w:pPr>
            <w:r w:rsidRPr="00B62C30">
              <w:rPr>
                <w:rFonts w:ascii="Sylfaen" w:eastAsia="Times New Roman" w:hAnsi="Sylfaen" w:cs="Calibri"/>
                <w:sz w:val="20"/>
                <w:szCs w:val="20"/>
              </w:rPr>
              <w:t>სოციალური პროგრამების ბენეფიციართა საერთო რაოდენობა (მათ შორის, ქალებისა და კაცების წილი)</w:t>
            </w:r>
          </w:p>
        </w:tc>
        <w:tc>
          <w:tcPr>
            <w:tcW w:w="1622" w:type="dxa"/>
            <w:vAlign w:val="center"/>
          </w:tcPr>
          <w:p w:rsidR="00AF7D96" w:rsidRPr="00B62C30" w:rsidRDefault="00AF7D96" w:rsidP="00FE0FB9">
            <w:pPr>
              <w:jc w:val="center"/>
              <w:rPr>
                <w:rFonts w:ascii="Sylfaen" w:eastAsia="Times New Roman" w:hAnsi="Sylfaen" w:cs="Calibri"/>
                <w:sz w:val="20"/>
                <w:szCs w:val="20"/>
              </w:rPr>
            </w:pPr>
            <w:r w:rsidRPr="00B62C30">
              <w:rPr>
                <w:rFonts w:ascii="Sylfaen" w:eastAsia="Times New Roman" w:hAnsi="Sylfaen" w:cs="Calibri"/>
                <w:sz w:val="20"/>
                <w:szCs w:val="20"/>
                <w:lang w:val="en-US"/>
              </w:rPr>
              <w:t>1</w:t>
            </w:r>
            <w:r w:rsidRPr="00B62C30">
              <w:rPr>
                <w:rFonts w:ascii="Sylfaen" w:eastAsia="Times New Roman" w:hAnsi="Sylfaen" w:cs="Calibri"/>
                <w:sz w:val="20"/>
                <w:szCs w:val="20"/>
                <w:lang w:val="ka-GE"/>
              </w:rPr>
              <w:t>612</w:t>
            </w:r>
          </w:p>
        </w:tc>
        <w:tc>
          <w:tcPr>
            <w:tcW w:w="1640" w:type="dxa"/>
            <w:vAlign w:val="center"/>
          </w:tcPr>
          <w:p w:rsidR="00AF7D96" w:rsidRPr="00B62C30" w:rsidRDefault="00AF7D96" w:rsidP="00FE0FB9">
            <w:pPr>
              <w:jc w:val="center"/>
              <w:rPr>
                <w:rFonts w:ascii="Sylfaen" w:eastAsia="Times New Roman" w:hAnsi="Sylfaen" w:cs="Calibri"/>
                <w:sz w:val="20"/>
                <w:szCs w:val="20"/>
                <w:lang w:val="ka-GE"/>
              </w:rPr>
            </w:pPr>
            <w:r w:rsidRPr="00B62C30">
              <w:rPr>
                <w:rFonts w:ascii="Sylfaen" w:eastAsia="Times New Roman" w:hAnsi="Sylfaen" w:cs="Calibri"/>
                <w:sz w:val="20"/>
                <w:szCs w:val="20"/>
                <w:lang w:val="ka-GE"/>
              </w:rPr>
              <w:t>1748</w:t>
            </w:r>
          </w:p>
        </w:tc>
        <w:tc>
          <w:tcPr>
            <w:tcW w:w="1640" w:type="dxa"/>
            <w:vAlign w:val="center"/>
          </w:tcPr>
          <w:p w:rsidR="00AF7D96" w:rsidRPr="00B62C30" w:rsidRDefault="00AF7D96" w:rsidP="00FE0FB9">
            <w:pPr>
              <w:jc w:val="center"/>
              <w:rPr>
                <w:rFonts w:ascii="Sylfaen" w:eastAsia="Times New Roman" w:hAnsi="Sylfaen" w:cs="Calibri"/>
                <w:sz w:val="20"/>
                <w:szCs w:val="20"/>
                <w:lang w:val="ka-GE"/>
              </w:rPr>
            </w:pPr>
            <w:r w:rsidRPr="00B62C30">
              <w:rPr>
                <w:rFonts w:ascii="Sylfaen" w:eastAsia="Times New Roman" w:hAnsi="Sylfaen" w:cs="Calibri"/>
                <w:sz w:val="20"/>
                <w:szCs w:val="20"/>
                <w:lang w:val="ka-GE"/>
              </w:rPr>
              <w:t>1800</w:t>
            </w:r>
          </w:p>
        </w:tc>
        <w:tc>
          <w:tcPr>
            <w:tcW w:w="1640" w:type="dxa"/>
            <w:vAlign w:val="center"/>
          </w:tcPr>
          <w:p w:rsidR="00AF7D96" w:rsidRPr="00B62C30" w:rsidRDefault="00AF7D96" w:rsidP="00FE0FB9">
            <w:pPr>
              <w:jc w:val="center"/>
              <w:rPr>
                <w:rFonts w:ascii="Sylfaen" w:eastAsia="Times New Roman" w:hAnsi="Sylfaen" w:cs="Calibri"/>
                <w:sz w:val="20"/>
                <w:szCs w:val="20"/>
                <w:lang w:val="ka-GE"/>
              </w:rPr>
            </w:pPr>
            <w:r w:rsidRPr="00B62C30">
              <w:rPr>
                <w:rFonts w:ascii="Sylfaen" w:eastAsia="Times New Roman" w:hAnsi="Sylfaen" w:cs="Calibri"/>
                <w:sz w:val="20"/>
                <w:szCs w:val="20"/>
                <w:lang w:val="ka-GE"/>
              </w:rPr>
              <w:t>1800</w:t>
            </w:r>
          </w:p>
        </w:tc>
        <w:tc>
          <w:tcPr>
            <w:tcW w:w="1640" w:type="dxa"/>
            <w:vAlign w:val="center"/>
          </w:tcPr>
          <w:p w:rsidR="00AF7D96" w:rsidRPr="00B62C30" w:rsidRDefault="00AF7D96" w:rsidP="00FE0FB9">
            <w:pPr>
              <w:jc w:val="center"/>
              <w:rPr>
                <w:rFonts w:ascii="Sylfaen" w:eastAsia="Times New Roman" w:hAnsi="Sylfaen" w:cs="Calibri"/>
                <w:sz w:val="20"/>
                <w:szCs w:val="20"/>
                <w:lang w:val="ka-GE"/>
              </w:rPr>
            </w:pPr>
            <w:r w:rsidRPr="00B62C30">
              <w:rPr>
                <w:rFonts w:ascii="Sylfaen" w:eastAsia="Times New Roman" w:hAnsi="Sylfaen" w:cs="Calibri"/>
                <w:sz w:val="20"/>
                <w:szCs w:val="20"/>
                <w:lang w:val="ka-GE"/>
              </w:rPr>
              <w:t>1800</w:t>
            </w:r>
          </w:p>
        </w:tc>
        <w:tc>
          <w:tcPr>
            <w:tcW w:w="1644" w:type="dxa"/>
            <w:vAlign w:val="center"/>
          </w:tcPr>
          <w:p w:rsidR="00AF7D96" w:rsidRPr="00B62C30" w:rsidRDefault="00AF7D96" w:rsidP="00FE0FB9">
            <w:pPr>
              <w:jc w:val="center"/>
              <w:rPr>
                <w:rFonts w:ascii="Sylfaen" w:eastAsia="Times New Roman" w:hAnsi="Sylfaen" w:cs="Calibri"/>
                <w:sz w:val="20"/>
                <w:szCs w:val="20"/>
              </w:rPr>
            </w:pPr>
            <w:r w:rsidRPr="00B62C30">
              <w:rPr>
                <w:rFonts w:ascii="Sylfaen" w:eastAsia="Times New Roman" w:hAnsi="Sylfaen" w:cs="Calibri"/>
                <w:sz w:val="20"/>
                <w:szCs w:val="20"/>
              </w:rPr>
              <w:t>10%</w:t>
            </w:r>
          </w:p>
        </w:tc>
      </w:tr>
    </w:tbl>
    <w:p w:rsidR="00AF7D96" w:rsidRPr="00B62C30" w:rsidRDefault="00AF7D96" w:rsidP="00AF7D96">
      <w:pPr>
        <w:jc w:val="both"/>
        <w:rPr>
          <w:rFonts w:ascii="Sylfaen" w:hAnsi="Sylfaen"/>
          <w:sz w:val="18"/>
          <w:szCs w:val="18"/>
          <w:lang w:val="ka-GE"/>
        </w:rPr>
      </w:pPr>
    </w:p>
    <w:tbl>
      <w:tblPr>
        <w:tblW w:w="0" w:type="auto"/>
        <w:tblInd w:w="93" w:type="dxa"/>
        <w:tblLayout w:type="fixed"/>
        <w:tblLook w:val="04A0"/>
      </w:tblPr>
      <w:tblGrid>
        <w:gridCol w:w="13058"/>
      </w:tblGrid>
      <w:tr w:rsidR="00AF7D96" w:rsidRPr="00B62C30" w:rsidTr="00FE0FB9">
        <w:trPr>
          <w:trHeight w:val="361"/>
        </w:trPr>
        <w:tc>
          <w:tcPr>
            <w:tcW w:w="1305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F7D96" w:rsidRPr="00B62C30" w:rsidRDefault="00AF7D96" w:rsidP="00FE0FB9">
            <w:pPr>
              <w:spacing w:after="0" w:line="240" w:lineRule="auto"/>
              <w:rPr>
                <w:rFonts w:eastAsia="Times New Roman" w:cs="Calibri"/>
                <w:b/>
                <w:bCs/>
              </w:rPr>
            </w:pPr>
            <w:r w:rsidRPr="00B62C30">
              <w:rPr>
                <w:rFonts w:ascii="Sylfaen" w:eastAsia="Times New Roman" w:hAnsi="Sylfaen" w:cs="Sylfaen"/>
                <w:b/>
                <w:bCs/>
              </w:rPr>
              <w:t>მოსალოდნელისაბოლოოშედეგი</w:t>
            </w:r>
          </w:p>
        </w:tc>
      </w:tr>
      <w:tr w:rsidR="00AF7D96" w:rsidRPr="00B62C30" w:rsidTr="00FE0FB9">
        <w:trPr>
          <w:trHeight w:val="564"/>
        </w:trPr>
        <w:tc>
          <w:tcPr>
            <w:tcW w:w="1305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F7D96" w:rsidRPr="00B62C30" w:rsidRDefault="00AF7D96" w:rsidP="00FE0FB9">
            <w:pPr>
              <w:spacing w:after="0" w:line="240" w:lineRule="auto"/>
              <w:jc w:val="both"/>
              <w:rPr>
                <w:rFonts w:eastAsia="Times New Roman" w:cs="Calibri"/>
              </w:rPr>
            </w:pPr>
            <w:r w:rsidRPr="00B62C30">
              <w:rPr>
                <w:rFonts w:ascii="Sylfaen" w:eastAsia="Times New Roman" w:hAnsi="Sylfaen" w:cs="Sylfaen"/>
              </w:rPr>
              <w:t>მუნიციპალიტეტშიმცხოვრებისხვადასხვასოციალურიკატეგორიისმოსახლეობაუზრუნველყოფილიაფინანსურიდახმარებითადასოციალურისერვისებით</w:t>
            </w:r>
          </w:p>
        </w:tc>
      </w:tr>
    </w:tbl>
    <w:p w:rsidR="00AF7D96" w:rsidRPr="00B62C30" w:rsidRDefault="00AF7D96" w:rsidP="00AF7D96">
      <w:pPr>
        <w:autoSpaceDE w:val="0"/>
        <w:autoSpaceDN w:val="0"/>
        <w:adjustRightInd w:val="0"/>
        <w:spacing w:after="0" w:line="360" w:lineRule="auto"/>
        <w:jc w:val="both"/>
        <w:rPr>
          <w:rFonts w:ascii="Sylfaen" w:eastAsiaTheme="minorHAnsi" w:hAnsi="Sylfaen" w:cs="Sylfaen"/>
          <w:b/>
          <w:sz w:val="16"/>
          <w:szCs w:val="16"/>
          <w:lang w:val="ka-GE"/>
        </w:rPr>
      </w:pPr>
    </w:p>
    <w:p w:rsidR="00AF7D96" w:rsidRPr="00B62C30" w:rsidRDefault="00AF7D96" w:rsidP="00AF7D96">
      <w:pPr>
        <w:autoSpaceDE w:val="0"/>
        <w:autoSpaceDN w:val="0"/>
        <w:adjustRightInd w:val="0"/>
        <w:spacing w:after="0" w:line="360" w:lineRule="auto"/>
        <w:jc w:val="both"/>
        <w:rPr>
          <w:rFonts w:ascii="Sylfaen" w:eastAsiaTheme="minorHAnsi" w:hAnsi="Sylfaen" w:cs="Sylfaen"/>
          <w:b/>
          <w:sz w:val="16"/>
          <w:szCs w:val="16"/>
          <w:lang w:val="en-GB"/>
        </w:rPr>
      </w:pPr>
    </w:p>
    <w:tbl>
      <w:tblPr>
        <w:tblW w:w="0" w:type="auto"/>
        <w:tblInd w:w="108" w:type="dxa"/>
        <w:tblLayout w:type="fixed"/>
        <w:tblLook w:val="04A0"/>
      </w:tblPr>
      <w:tblGrid>
        <w:gridCol w:w="1843"/>
        <w:gridCol w:w="10"/>
        <w:gridCol w:w="3817"/>
        <w:gridCol w:w="1306"/>
        <w:gridCol w:w="1613"/>
        <w:gridCol w:w="1768"/>
        <w:gridCol w:w="1409"/>
        <w:gridCol w:w="1275"/>
      </w:tblGrid>
      <w:tr w:rsidR="00AF7D96" w:rsidRPr="00B62C30" w:rsidTr="00FE0FB9">
        <w:trPr>
          <w:trHeight w:val="555"/>
        </w:trPr>
        <w:tc>
          <w:tcPr>
            <w:tcW w:w="1853"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lang w:val="ka-GE"/>
              </w:rPr>
              <w:t xml:space="preserve">ქვეპროგრამის </w:t>
            </w:r>
            <w:r w:rsidRPr="00B62C30">
              <w:rPr>
                <w:rFonts w:ascii="Sylfaen" w:hAnsi="Sylfaen" w:cs="Calibri"/>
                <w:b/>
                <w:bCs/>
                <w:sz w:val="16"/>
                <w:szCs w:val="16"/>
              </w:rPr>
              <w:t>კოდი</w:t>
            </w:r>
          </w:p>
        </w:tc>
        <w:tc>
          <w:tcPr>
            <w:tcW w:w="38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b/>
                <w:bCs/>
                <w:sz w:val="18"/>
                <w:szCs w:val="18"/>
                <w:lang w:val="en-GB" w:eastAsia="en-GB"/>
              </w:rPr>
            </w:pPr>
            <w:r w:rsidRPr="00B62C30">
              <w:rPr>
                <w:rFonts w:ascii="Sylfaen" w:hAnsi="Sylfaen" w:cs="Calibri"/>
                <w:b/>
                <w:bCs/>
                <w:sz w:val="16"/>
                <w:szCs w:val="16"/>
                <w:lang w:val="ka-GE"/>
              </w:rPr>
              <w:t>ქვეპროგრამის დასახელება</w:t>
            </w:r>
          </w:p>
        </w:tc>
        <w:tc>
          <w:tcPr>
            <w:tcW w:w="7371" w:type="dxa"/>
            <w:gridSpan w:val="5"/>
            <w:tcBorders>
              <w:top w:val="single" w:sz="4" w:space="0" w:color="auto"/>
              <w:left w:val="nil"/>
              <w:bottom w:val="single" w:sz="4" w:space="0" w:color="auto"/>
              <w:right w:val="single" w:sz="4" w:space="0" w:color="auto"/>
            </w:tcBorders>
            <w:shd w:val="clear" w:color="000000" w:fill="FFFFFF"/>
            <w:hideMark/>
          </w:tcPr>
          <w:p w:rsidR="00AF7D96" w:rsidRPr="00B62C30" w:rsidRDefault="00AF7D96" w:rsidP="00FE0FB9">
            <w:pPr>
              <w:jc w:val="center"/>
              <w:rPr>
                <w:rFonts w:ascii="Sylfaen" w:hAnsi="Sylfaen" w:cs="Calibri"/>
                <w:b/>
                <w:bCs/>
                <w:sz w:val="16"/>
                <w:szCs w:val="16"/>
              </w:rPr>
            </w:pPr>
            <w:r w:rsidRPr="00B62C30">
              <w:rPr>
                <w:rFonts w:ascii="Sylfaen" w:hAnsi="Sylfaen" w:cs="Sylfaen"/>
                <w:b/>
                <w:spacing w:val="2"/>
                <w:sz w:val="16"/>
                <w:szCs w:val="16"/>
              </w:rPr>
              <w:t>პრ</w:t>
            </w:r>
            <w:r w:rsidRPr="00B62C30">
              <w:rPr>
                <w:rFonts w:ascii="Sylfaen" w:hAnsi="Sylfaen" w:cs="Sylfaen"/>
                <w:b/>
                <w:sz w:val="16"/>
                <w:szCs w:val="16"/>
              </w:rPr>
              <w:t>ო</w:t>
            </w:r>
            <w:r w:rsidRPr="00B62C30">
              <w:rPr>
                <w:rFonts w:ascii="Sylfaen" w:hAnsi="Sylfaen" w:cs="Sylfaen"/>
                <w:b/>
                <w:spacing w:val="2"/>
                <w:sz w:val="16"/>
                <w:szCs w:val="16"/>
              </w:rPr>
              <w:t>გრ</w:t>
            </w:r>
            <w:r w:rsidRPr="00B62C30">
              <w:rPr>
                <w:rFonts w:ascii="Sylfaen" w:hAnsi="Sylfaen" w:cs="Sylfaen"/>
                <w:b/>
                <w:spacing w:val="1"/>
                <w:sz w:val="16"/>
                <w:szCs w:val="16"/>
              </w:rPr>
              <w:t>ამი</w:t>
            </w:r>
            <w:r w:rsidRPr="00B62C30">
              <w:rPr>
                <w:rFonts w:ascii="Sylfaen" w:hAnsi="Sylfaen" w:cs="Sylfaen"/>
                <w:b/>
                <w:sz w:val="16"/>
                <w:szCs w:val="16"/>
              </w:rPr>
              <w:t>სდ</w:t>
            </w:r>
            <w:r w:rsidRPr="00B62C30">
              <w:rPr>
                <w:rFonts w:ascii="Sylfaen" w:hAnsi="Sylfaen" w:cs="Sylfaen"/>
                <w:b/>
                <w:spacing w:val="1"/>
                <w:sz w:val="16"/>
                <w:szCs w:val="16"/>
              </w:rPr>
              <w:t>ასა</w:t>
            </w:r>
            <w:r w:rsidRPr="00B62C30">
              <w:rPr>
                <w:rFonts w:ascii="Sylfaen" w:hAnsi="Sylfaen" w:cs="Sylfaen"/>
                <w:b/>
                <w:sz w:val="16"/>
                <w:szCs w:val="16"/>
              </w:rPr>
              <w:t>ხ</w:t>
            </w:r>
            <w:r w:rsidRPr="00B62C30">
              <w:rPr>
                <w:rFonts w:ascii="Sylfaen" w:hAnsi="Sylfaen" w:cs="Sylfaen"/>
                <w:b/>
                <w:spacing w:val="1"/>
                <w:sz w:val="16"/>
                <w:szCs w:val="16"/>
              </w:rPr>
              <w:t>ელე</w:t>
            </w:r>
            <w:r w:rsidRPr="00B62C30">
              <w:rPr>
                <w:rFonts w:ascii="Sylfaen" w:hAnsi="Sylfaen" w:cs="Sylfaen"/>
                <w:b/>
                <w:sz w:val="16"/>
                <w:szCs w:val="16"/>
              </w:rPr>
              <w:t>ბ</w:t>
            </w:r>
            <w:r w:rsidRPr="00B62C30">
              <w:rPr>
                <w:rFonts w:ascii="Sylfaen" w:hAnsi="Sylfaen" w:cs="Sylfaen"/>
                <w:b/>
                <w:spacing w:val="1"/>
                <w:sz w:val="16"/>
                <w:szCs w:val="16"/>
              </w:rPr>
              <w:t>ა</w:t>
            </w:r>
            <w:r w:rsidRPr="00B62C30">
              <w:rPr>
                <w:rFonts w:ascii="Sylfaen" w:hAnsi="Sylfaen" w:cs="Sylfaen"/>
                <w:b/>
                <w:sz w:val="16"/>
                <w:szCs w:val="16"/>
              </w:rPr>
              <w:t>,</w:t>
            </w:r>
            <w:r w:rsidRPr="00B62C30">
              <w:rPr>
                <w:rFonts w:ascii="Sylfaen" w:hAnsi="Sylfaen" w:cs="Sylfaen"/>
                <w:b/>
                <w:spacing w:val="2"/>
                <w:sz w:val="16"/>
                <w:szCs w:val="16"/>
              </w:rPr>
              <w:t>რ</w:t>
            </w:r>
            <w:r w:rsidRPr="00B62C30">
              <w:rPr>
                <w:rFonts w:ascii="Sylfaen" w:hAnsi="Sylfaen" w:cs="Sylfaen"/>
                <w:b/>
                <w:sz w:val="16"/>
                <w:szCs w:val="16"/>
              </w:rPr>
              <w:t>ო</w:t>
            </w:r>
            <w:r w:rsidRPr="00B62C30">
              <w:rPr>
                <w:rFonts w:ascii="Sylfaen" w:hAnsi="Sylfaen" w:cs="Sylfaen"/>
                <w:b/>
                <w:spacing w:val="1"/>
                <w:sz w:val="16"/>
                <w:szCs w:val="16"/>
              </w:rPr>
              <w:t>მლი</w:t>
            </w:r>
            <w:r w:rsidRPr="00B62C30">
              <w:rPr>
                <w:rFonts w:ascii="Sylfaen" w:hAnsi="Sylfaen" w:cs="Sylfaen"/>
                <w:b/>
                <w:sz w:val="16"/>
                <w:szCs w:val="16"/>
              </w:rPr>
              <w:t>ს</w:t>
            </w:r>
            <w:r w:rsidRPr="00B62C30">
              <w:rPr>
                <w:rFonts w:ascii="Sylfaen" w:hAnsi="Sylfaen" w:cs="Sylfaen"/>
                <w:b/>
                <w:spacing w:val="2"/>
                <w:sz w:val="16"/>
                <w:szCs w:val="16"/>
              </w:rPr>
              <w:t>ფ</w:t>
            </w:r>
            <w:r w:rsidRPr="00B62C30">
              <w:rPr>
                <w:rFonts w:ascii="Sylfaen" w:hAnsi="Sylfaen" w:cs="Sylfaen"/>
                <w:b/>
                <w:spacing w:val="1"/>
                <w:sz w:val="16"/>
                <w:szCs w:val="16"/>
              </w:rPr>
              <w:t>ა</w:t>
            </w:r>
            <w:r w:rsidRPr="00B62C30">
              <w:rPr>
                <w:rFonts w:ascii="Sylfaen" w:hAnsi="Sylfaen" w:cs="Sylfaen"/>
                <w:b/>
                <w:spacing w:val="2"/>
                <w:sz w:val="16"/>
                <w:szCs w:val="16"/>
              </w:rPr>
              <w:t>რ</w:t>
            </w:r>
            <w:r w:rsidRPr="00B62C30">
              <w:rPr>
                <w:rFonts w:ascii="Sylfaen" w:hAnsi="Sylfaen" w:cs="Sylfaen"/>
                <w:b/>
                <w:spacing w:val="1"/>
                <w:sz w:val="16"/>
                <w:szCs w:val="16"/>
              </w:rPr>
              <w:t>გლე</w:t>
            </w:r>
            <w:r w:rsidRPr="00B62C30">
              <w:rPr>
                <w:rFonts w:ascii="Sylfaen" w:hAnsi="Sylfaen" w:cs="Sylfaen"/>
                <w:b/>
                <w:sz w:val="16"/>
                <w:szCs w:val="16"/>
              </w:rPr>
              <w:t>ბ</w:t>
            </w:r>
            <w:r w:rsidRPr="00B62C30">
              <w:rPr>
                <w:rFonts w:ascii="Sylfaen" w:hAnsi="Sylfaen" w:cs="Sylfaen"/>
                <w:b/>
                <w:spacing w:val="1"/>
                <w:sz w:val="16"/>
                <w:szCs w:val="16"/>
              </w:rPr>
              <w:t>ში</w:t>
            </w:r>
            <w:r w:rsidRPr="00B62C30">
              <w:rPr>
                <w:rFonts w:ascii="Sylfaen" w:hAnsi="Sylfaen" w:cs="Sylfaen"/>
                <w:b/>
                <w:sz w:val="16"/>
                <w:szCs w:val="16"/>
              </w:rPr>
              <w:t>ცხო</w:t>
            </w:r>
            <w:r w:rsidRPr="00B62C30">
              <w:rPr>
                <w:rFonts w:ascii="Sylfaen" w:hAnsi="Sylfaen" w:cs="Sylfaen"/>
                <w:b/>
                <w:spacing w:val="2"/>
                <w:sz w:val="16"/>
                <w:szCs w:val="16"/>
              </w:rPr>
              <w:t>რ</w:t>
            </w:r>
            <w:r w:rsidRPr="00B62C30">
              <w:rPr>
                <w:rFonts w:ascii="Sylfaen" w:hAnsi="Sylfaen" w:cs="Sylfaen"/>
                <w:b/>
                <w:sz w:val="16"/>
                <w:szCs w:val="16"/>
              </w:rPr>
              <w:t>ც</w:t>
            </w:r>
            <w:r w:rsidRPr="00B62C30">
              <w:rPr>
                <w:rFonts w:ascii="Sylfaen" w:hAnsi="Sylfaen" w:cs="Sylfaen"/>
                <w:b/>
                <w:spacing w:val="2"/>
                <w:sz w:val="16"/>
                <w:szCs w:val="16"/>
              </w:rPr>
              <w:t>ი</w:t>
            </w:r>
            <w:r w:rsidRPr="00B62C30">
              <w:rPr>
                <w:rFonts w:ascii="Sylfaen" w:hAnsi="Sylfaen" w:cs="Sylfaen"/>
                <w:b/>
                <w:spacing w:val="1"/>
                <w:sz w:val="16"/>
                <w:szCs w:val="16"/>
              </w:rPr>
              <w:t>ელ</w:t>
            </w:r>
            <w:r w:rsidRPr="00B62C30">
              <w:rPr>
                <w:rFonts w:ascii="Sylfaen" w:hAnsi="Sylfaen" w:cs="Sylfaen"/>
                <w:b/>
                <w:sz w:val="16"/>
                <w:szCs w:val="16"/>
              </w:rPr>
              <w:t>დ</w:t>
            </w:r>
            <w:r w:rsidRPr="00B62C30">
              <w:rPr>
                <w:rFonts w:ascii="Sylfaen" w:hAnsi="Sylfaen" w:cs="Sylfaen"/>
                <w:b/>
                <w:spacing w:val="1"/>
                <w:sz w:val="16"/>
                <w:szCs w:val="16"/>
              </w:rPr>
              <w:t>ე</w:t>
            </w:r>
            <w:r w:rsidRPr="00B62C30">
              <w:rPr>
                <w:rFonts w:ascii="Sylfaen" w:hAnsi="Sylfaen" w:cs="Sylfaen"/>
                <w:b/>
                <w:sz w:val="16"/>
                <w:szCs w:val="16"/>
              </w:rPr>
              <w:t>ბა</w:t>
            </w:r>
            <w:r w:rsidRPr="00B62C30">
              <w:rPr>
                <w:rFonts w:ascii="Sylfaen" w:hAnsi="Sylfaen" w:cs="Sylfaen"/>
                <w:b/>
                <w:spacing w:val="1"/>
                <w:sz w:val="16"/>
                <w:szCs w:val="16"/>
              </w:rPr>
              <w:t>ქვე</w:t>
            </w:r>
            <w:r w:rsidRPr="00B62C30">
              <w:rPr>
                <w:rFonts w:ascii="Sylfaen" w:hAnsi="Sylfaen" w:cs="Sylfaen"/>
                <w:b/>
                <w:spacing w:val="2"/>
                <w:sz w:val="16"/>
                <w:szCs w:val="16"/>
              </w:rPr>
              <w:t>პრ</w:t>
            </w:r>
            <w:r w:rsidRPr="00B62C30">
              <w:rPr>
                <w:rFonts w:ascii="Sylfaen" w:hAnsi="Sylfaen" w:cs="Sylfaen"/>
                <w:b/>
                <w:sz w:val="16"/>
                <w:szCs w:val="16"/>
              </w:rPr>
              <w:t>ო</w:t>
            </w:r>
            <w:r w:rsidRPr="00B62C30">
              <w:rPr>
                <w:rFonts w:ascii="Sylfaen" w:hAnsi="Sylfaen" w:cs="Sylfaen"/>
                <w:b/>
                <w:spacing w:val="2"/>
                <w:sz w:val="16"/>
                <w:szCs w:val="16"/>
              </w:rPr>
              <w:t>გრ</w:t>
            </w:r>
            <w:r w:rsidRPr="00B62C30">
              <w:rPr>
                <w:rFonts w:ascii="Sylfaen" w:hAnsi="Sylfaen" w:cs="Sylfaen"/>
                <w:b/>
                <w:spacing w:val="1"/>
                <w:sz w:val="16"/>
                <w:szCs w:val="16"/>
              </w:rPr>
              <w:t>ამ</w:t>
            </w:r>
            <w:r w:rsidRPr="00B62C30">
              <w:rPr>
                <w:rFonts w:ascii="Sylfaen" w:hAnsi="Sylfaen" w:cs="Sylfaen"/>
                <w:b/>
                <w:sz w:val="16"/>
                <w:szCs w:val="16"/>
              </w:rPr>
              <w:t>ა</w:t>
            </w:r>
          </w:p>
        </w:tc>
      </w:tr>
      <w:tr w:rsidR="00AF7D96" w:rsidRPr="00B62C30" w:rsidTr="00FE0FB9">
        <w:trPr>
          <w:trHeight w:val="662"/>
        </w:trPr>
        <w:tc>
          <w:tcPr>
            <w:tcW w:w="1853" w:type="dxa"/>
            <w:gridSpan w:val="2"/>
            <w:tcBorders>
              <w:top w:val="nil"/>
              <w:left w:val="single" w:sz="4" w:space="0" w:color="auto"/>
              <w:bottom w:val="single" w:sz="4" w:space="0" w:color="auto"/>
              <w:right w:val="single" w:sz="4" w:space="0" w:color="auto"/>
            </w:tcBorders>
            <w:shd w:val="clear" w:color="000000" w:fill="FFFFFF"/>
            <w:hideMark/>
          </w:tcPr>
          <w:p w:rsidR="00AF7D96" w:rsidRPr="00B62C30" w:rsidRDefault="00AF7D96" w:rsidP="00FE0FB9">
            <w:pPr>
              <w:jc w:val="center"/>
              <w:rPr>
                <w:rFonts w:ascii="Sylfaen" w:hAnsi="Sylfaen" w:cs="Calibri"/>
                <w:b/>
                <w:sz w:val="18"/>
                <w:szCs w:val="18"/>
                <w:lang w:val="ka-GE"/>
              </w:rPr>
            </w:pPr>
            <w:r w:rsidRPr="00B62C30">
              <w:rPr>
                <w:rFonts w:ascii="Sylfaen" w:hAnsi="Sylfaen" w:cs="Calibri"/>
                <w:b/>
                <w:sz w:val="18"/>
                <w:szCs w:val="18"/>
              </w:rPr>
              <w:t xml:space="preserve">06 02 </w:t>
            </w:r>
            <w:r w:rsidRPr="00B62C30">
              <w:rPr>
                <w:rFonts w:ascii="Sylfaen" w:hAnsi="Sylfaen" w:cs="Calibri"/>
                <w:b/>
                <w:sz w:val="18"/>
                <w:szCs w:val="18"/>
                <w:lang w:val="ka-GE"/>
              </w:rPr>
              <w:t>01</w:t>
            </w:r>
          </w:p>
        </w:tc>
        <w:tc>
          <w:tcPr>
            <w:tcW w:w="3817" w:type="dxa"/>
            <w:tcBorders>
              <w:top w:val="single" w:sz="4" w:space="0" w:color="auto"/>
              <w:left w:val="single" w:sz="4" w:space="0" w:color="auto"/>
              <w:bottom w:val="single" w:sz="4" w:space="0" w:color="auto"/>
              <w:right w:val="single" w:sz="4" w:space="0" w:color="auto"/>
            </w:tcBorders>
            <w:vAlign w:val="center"/>
            <w:hideMark/>
          </w:tcPr>
          <w:p w:rsidR="00AF7D96" w:rsidRPr="00B62C30" w:rsidRDefault="00AF7D96" w:rsidP="00FE0FB9">
            <w:pPr>
              <w:jc w:val="center"/>
              <w:rPr>
                <w:rFonts w:ascii="Sylfaen" w:hAnsi="Sylfaen" w:cs="Calibri"/>
                <w:b/>
                <w:bCs/>
                <w:sz w:val="16"/>
                <w:szCs w:val="16"/>
              </w:rPr>
            </w:pPr>
            <w:r w:rsidRPr="00B62C30">
              <w:rPr>
                <w:rFonts w:ascii="Sylfaen" w:eastAsia="Times New Roman" w:hAnsi="Sylfaen" w:cs="Calibri"/>
                <w:b/>
                <w:sz w:val="18"/>
                <w:szCs w:val="18"/>
              </w:rPr>
              <w:t>ომის მონაწილეებზე  და დაღუპულთა ოჯახის წევრებზე სადღესასწაულო დღეების ორგანიზება და დახმარება</w:t>
            </w:r>
          </w:p>
        </w:tc>
        <w:tc>
          <w:tcPr>
            <w:tcW w:w="7371" w:type="dxa"/>
            <w:gridSpan w:val="5"/>
            <w:tcBorders>
              <w:top w:val="nil"/>
              <w:left w:val="nil"/>
              <w:bottom w:val="single" w:sz="4" w:space="0" w:color="auto"/>
              <w:right w:val="single" w:sz="4" w:space="0" w:color="auto"/>
            </w:tcBorders>
            <w:shd w:val="clear" w:color="000000" w:fill="FFFFFF"/>
            <w:hideMark/>
          </w:tcPr>
          <w:p w:rsidR="00AF7D96" w:rsidRPr="00B62C30" w:rsidRDefault="00AF7D96" w:rsidP="00FE0FB9">
            <w:pPr>
              <w:jc w:val="center"/>
              <w:rPr>
                <w:rFonts w:ascii="Sylfaen" w:hAnsi="Sylfaen" w:cs="Calibri"/>
                <w:b/>
                <w:sz w:val="18"/>
                <w:szCs w:val="18"/>
                <w:lang w:val="ka-GE"/>
              </w:rPr>
            </w:pPr>
            <w:r w:rsidRPr="00B62C30">
              <w:rPr>
                <w:rFonts w:ascii="Sylfaen" w:hAnsi="Sylfaen" w:cs="Calibri"/>
                <w:b/>
                <w:sz w:val="18"/>
                <w:szCs w:val="18"/>
                <w:lang w:val="ka-GE"/>
              </w:rPr>
              <w:t>სოციალური დაცვის ღონისძიებები</w:t>
            </w:r>
          </w:p>
        </w:tc>
      </w:tr>
      <w:tr w:rsidR="00AF7D96" w:rsidRPr="00B62C30" w:rsidTr="00FE0FB9">
        <w:trPr>
          <w:trHeight w:val="496"/>
        </w:trPr>
        <w:tc>
          <w:tcPr>
            <w:tcW w:w="1853" w:type="dxa"/>
            <w:gridSpan w:val="2"/>
            <w:vMerge w:val="restart"/>
            <w:tcBorders>
              <w:top w:val="single" w:sz="4" w:space="0" w:color="auto"/>
              <w:left w:val="single" w:sz="4" w:space="0" w:color="auto"/>
              <w:bottom w:val="single" w:sz="4" w:space="0" w:color="auto"/>
              <w:right w:val="nil"/>
            </w:tcBorders>
            <w:shd w:val="clear" w:color="000000" w:fill="FFFFFF"/>
            <w:hideMark/>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ქვეპროგრამის განმახორციელებელი სამსახური</w:t>
            </w:r>
          </w:p>
        </w:tc>
        <w:tc>
          <w:tcPr>
            <w:tcW w:w="3817" w:type="dxa"/>
            <w:vMerge w:val="restart"/>
            <w:tcBorders>
              <w:top w:val="single" w:sz="4" w:space="0" w:color="auto"/>
              <w:left w:val="single" w:sz="4" w:space="0" w:color="auto"/>
              <w:right w:val="single" w:sz="4" w:space="0" w:color="auto"/>
            </w:tcBorders>
            <w:shd w:val="clear" w:color="000000" w:fill="FFFFFF"/>
            <w:hideMark/>
          </w:tcPr>
          <w:p w:rsidR="00AF7D96" w:rsidRPr="00B62C30" w:rsidRDefault="00AF7D96" w:rsidP="00FE0FB9">
            <w:pPr>
              <w:jc w:val="center"/>
              <w:rPr>
                <w:rFonts w:ascii="Sylfaen" w:eastAsia="Times New Roman" w:hAnsi="Sylfaen" w:cs="Calibri"/>
                <w:b/>
                <w:sz w:val="16"/>
                <w:szCs w:val="16"/>
                <w:lang w:val="ka-GE"/>
              </w:rPr>
            </w:pPr>
          </w:p>
          <w:p w:rsidR="00AF7D96" w:rsidRPr="00B62C30" w:rsidRDefault="00AF7D96" w:rsidP="00FE0FB9">
            <w:pPr>
              <w:jc w:val="center"/>
              <w:rPr>
                <w:rFonts w:ascii="Sylfaen" w:hAnsi="Sylfaen" w:cs="Calibri"/>
                <w:b/>
                <w:bCs/>
                <w:sz w:val="16"/>
                <w:szCs w:val="16"/>
              </w:rPr>
            </w:pPr>
            <w:r w:rsidRPr="00B62C30">
              <w:rPr>
                <w:rFonts w:ascii="Sylfaen" w:eastAsia="Times New Roman" w:hAnsi="Sylfaen" w:cs="Calibri"/>
                <w:b/>
                <w:sz w:val="16"/>
                <w:szCs w:val="16"/>
              </w:rPr>
              <w:t>ჯამრთელობისა და სოციალური დაცვის სამსახური</w:t>
            </w:r>
          </w:p>
        </w:tc>
        <w:tc>
          <w:tcPr>
            <w:tcW w:w="1306" w:type="dxa"/>
            <w:vMerge w:val="restart"/>
            <w:tcBorders>
              <w:top w:val="single" w:sz="4" w:space="0" w:color="auto"/>
              <w:left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6"/>
                <w:szCs w:val="16"/>
                <w:lang w:val="ka-GE"/>
              </w:rPr>
            </w:pPr>
            <w:r w:rsidRPr="00B62C30">
              <w:rPr>
                <w:rFonts w:ascii="Sylfaen" w:hAnsi="Sylfaen" w:cs="Calibri"/>
                <w:b/>
                <w:bCs/>
                <w:sz w:val="16"/>
                <w:szCs w:val="16"/>
                <w:lang w:val="ka-GE"/>
              </w:rPr>
              <w:t>ქვეპროგრამის ბიუჯეტი</w:t>
            </w:r>
          </w:p>
        </w:tc>
        <w:tc>
          <w:tcPr>
            <w:tcW w:w="1613" w:type="dxa"/>
            <w:tcBorders>
              <w:top w:val="single" w:sz="4" w:space="0" w:color="auto"/>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2026 წლის დაფინანსება</w:t>
            </w:r>
            <w:r w:rsidRPr="00B62C30">
              <w:rPr>
                <w:rFonts w:ascii="Sylfaen" w:hAnsi="Sylfaen" w:cs="Calibri"/>
                <w:b/>
                <w:bCs/>
                <w:sz w:val="16"/>
                <w:szCs w:val="16"/>
              </w:rPr>
              <w:br/>
              <w:t>ლარში</w:t>
            </w:r>
          </w:p>
        </w:tc>
        <w:tc>
          <w:tcPr>
            <w:tcW w:w="1768" w:type="dxa"/>
            <w:tcBorders>
              <w:top w:val="single" w:sz="4" w:space="0" w:color="auto"/>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2027 წლის დაფინანსება</w:t>
            </w:r>
            <w:r w:rsidRPr="00B62C30">
              <w:rPr>
                <w:rFonts w:ascii="Sylfaen" w:hAnsi="Sylfaen" w:cs="Calibri"/>
                <w:b/>
                <w:bCs/>
                <w:sz w:val="16"/>
                <w:szCs w:val="16"/>
              </w:rPr>
              <w:br/>
              <w:t>ლარში</w:t>
            </w:r>
          </w:p>
        </w:tc>
        <w:tc>
          <w:tcPr>
            <w:tcW w:w="1409" w:type="dxa"/>
            <w:tcBorders>
              <w:top w:val="single" w:sz="4" w:space="0" w:color="auto"/>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202</w:t>
            </w:r>
            <w:r w:rsidRPr="00B62C30">
              <w:rPr>
                <w:rFonts w:ascii="Sylfaen" w:hAnsi="Sylfaen" w:cs="Calibri"/>
                <w:b/>
                <w:bCs/>
                <w:sz w:val="16"/>
                <w:szCs w:val="16"/>
                <w:lang w:val="ka-GE"/>
              </w:rPr>
              <w:t>8</w:t>
            </w:r>
            <w:r w:rsidRPr="00B62C30">
              <w:rPr>
                <w:rFonts w:ascii="Sylfaen" w:hAnsi="Sylfaen" w:cs="Calibri"/>
                <w:b/>
                <w:bCs/>
                <w:sz w:val="16"/>
                <w:szCs w:val="16"/>
              </w:rPr>
              <w:t xml:space="preserve"> წლის დაფინანსება</w:t>
            </w:r>
            <w:r w:rsidRPr="00B62C30">
              <w:rPr>
                <w:rFonts w:ascii="Sylfaen" w:hAnsi="Sylfaen" w:cs="Calibri"/>
                <w:b/>
                <w:bCs/>
                <w:sz w:val="16"/>
                <w:szCs w:val="16"/>
              </w:rPr>
              <w:br/>
              <w:t>ლარში</w:t>
            </w:r>
          </w:p>
        </w:tc>
        <w:tc>
          <w:tcPr>
            <w:tcW w:w="1275" w:type="dxa"/>
            <w:tcBorders>
              <w:top w:val="single" w:sz="4" w:space="0" w:color="auto"/>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202</w:t>
            </w:r>
            <w:r w:rsidRPr="00B62C30">
              <w:rPr>
                <w:rFonts w:ascii="Sylfaen" w:hAnsi="Sylfaen" w:cs="Calibri"/>
                <w:b/>
                <w:bCs/>
                <w:sz w:val="16"/>
                <w:szCs w:val="16"/>
                <w:lang w:val="ka-GE"/>
              </w:rPr>
              <w:t>9</w:t>
            </w:r>
            <w:r w:rsidRPr="00B62C30">
              <w:rPr>
                <w:rFonts w:ascii="Sylfaen" w:hAnsi="Sylfaen" w:cs="Calibri"/>
                <w:b/>
                <w:bCs/>
                <w:sz w:val="16"/>
                <w:szCs w:val="16"/>
              </w:rPr>
              <w:t xml:space="preserve"> წლის დაფინანსება</w:t>
            </w:r>
            <w:r w:rsidRPr="00B62C30">
              <w:rPr>
                <w:rFonts w:ascii="Sylfaen" w:hAnsi="Sylfaen" w:cs="Calibri"/>
                <w:b/>
                <w:bCs/>
                <w:sz w:val="16"/>
                <w:szCs w:val="16"/>
              </w:rPr>
              <w:br/>
              <w:t>ლარში</w:t>
            </w:r>
          </w:p>
        </w:tc>
      </w:tr>
      <w:tr w:rsidR="00AF7D96" w:rsidRPr="00B62C30" w:rsidTr="00FE0FB9">
        <w:trPr>
          <w:trHeight w:val="419"/>
        </w:trPr>
        <w:tc>
          <w:tcPr>
            <w:tcW w:w="1853" w:type="dxa"/>
            <w:gridSpan w:val="2"/>
            <w:vMerge/>
            <w:tcBorders>
              <w:top w:val="single" w:sz="4" w:space="0" w:color="auto"/>
              <w:left w:val="single" w:sz="4" w:space="0" w:color="auto"/>
              <w:bottom w:val="single" w:sz="4" w:space="0" w:color="auto"/>
              <w:right w:val="nil"/>
            </w:tcBorders>
            <w:shd w:val="clear" w:color="000000" w:fill="FFFFFF"/>
          </w:tcPr>
          <w:p w:rsidR="00AF7D96" w:rsidRPr="00B62C30" w:rsidRDefault="00AF7D96" w:rsidP="00FE0FB9">
            <w:pPr>
              <w:jc w:val="center"/>
              <w:rPr>
                <w:rFonts w:ascii="Sylfaen" w:hAnsi="Sylfaen" w:cs="Calibri"/>
                <w:b/>
                <w:bCs/>
                <w:sz w:val="16"/>
                <w:szCs w:val="16"/>
              </w:rPr>
            </w:pPr>
          </w:p>
        </w:tc>
        <w:tc>
          <w:tcPr>
            <w:tcW w:w="3817" w:type="dxa"/>
            <w:vMerge/>
            <w:tcBorders>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eastAsia="Times New Roman" w:hAnsi="Sylfaen" w:cs="Calibri"/>
                <w:b/>
                <w:sz w:val="20"/>
                <w:szCs w:val="20"/>
              </w:rPr>
            </w:pPr>
          </w:p>
        </w:tc>
        <w:tc>
          <w:tcPr>
            <w:tcW w:w="1306" w:type="dxa"/>
            <w:vMerge/>
            <w:tcBorders>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6"/>
                <w:szCs w:val="16"/>
              </w:rPr>
            </w:pPr>
          </w:p>
        </w:tc>
        <w:tc>
          <w:tcPr>
            <w:tcW w:w="1613" w:type="dxa"/>
            <w:tcBorders>
              <w:top w:val="single" w:sz="4" w:space="0" w:color="auto"/>
              <w:left w:val="single" w:sz="4" w:space="0" w:color="auto"/>
              <w:bottom w:val="single" w:sz="4" w:space="0" w:color="auto"/>
              <w:right w:val="single" w:sz="4" w:space="0" w:color="auto"/>
            </w:tcBorders>
            <w:shd w:val="clear" w:color="000000" w:fill="FFFFFF"/>
            <w:vAlign w:val="center"/>
          </w:tcPr>
          <w:p w:rsidR="00AF7D96" w:rsidRPr="00B62C30" w:rsidRDefault="00AF7D96" w:rsidP="00FE0FB9">
            <w:pPr>
              <w:jc w:val="center"/>
              <w:rPr>
                <w:rFonts w:cs="Calibri"/>
                <w:b/>
                <w:bCs/>
                <w:sz w:val="18"/>
                <w:szCs w:val="18"/>
              </w:rPr>
            </w:pPr>
            <w:r w:rsidRPr="00B62C30">
              <w:rPr>
                <w:rFonts w:cs="Calibri"/>
                <w:b/>
                <w:bCs/>
                <w:sz w:val="18"/>
                <w:szCs w:val="18"/>
              </w:rPr>
              <w:t>3</w:t>
            </w:r>
            <w:r w:rsidRPr="00B62C30">
              <w:rPr>
                <w:rFonts w:cs="Calibri"/>
                <w:b/>
                <w:bCs/>
                <w:sz w:val="18"/>
                <w:szCs w:val="18"/>
                <w:lang w:val="ka-GE"/>
              </w:rPr>
              <w:t>7,00</w:t>
            </w:r>
            <w:r w:rsidRPr="00B62C30">
              <w:rPr>
                <w:rFonts w:cs="Calibri"/>
                <w:b/>
                <w:bCs/>
                <w:sz w:val="18"/>
                <w:szCs w:val="18"/>
              </w:rPr>
              <w:t>0</w:t>
            </w:r>
          </w:p>
        </w:tc>
        <w:tc>
          <w:tcPr>
            <w:tcW w:w="1768" w:type="dxa"/>
            <w:tcBorders>
              <w:top w:val="single" w:sz="4" w:space="0" w:color="auto"/>
              <w:left w:val="single" w:sz="4" w:space="0" w:color="auto"/>
              <w:bottom w:val="single" w:sz="4" w:space="0" w:color="auto"/>
              <w:right w:val="single" w:sz="4" w:space="0" w:color="auto"/>
            </w:tcBorders>
            <w:shd w:val="clear" w:color="000000" w:fill="FFFFFF"/>
            <w:vAlign w:val="center"/>
          </w:tcPr>
          <w:p w:rsidR="00AF7D96" w:rsidRPr="00B62C30" w:rsidRDefault="00AF7D96" w:rsidP="00FE0FB9">
            <w:pPr>
              <w:jc w:val="center"/>
              <w:rPr>
                <w:rFonts w:cs="Calibri"/>
                <w:b/>
                <w:bCs/>
                <w:sz w:val="18"/>
                <w:szCs w:val="18"/>
              </w:rPr>
            </w:pPr>
            <w:r w:rsidRPr="00B62C30">
              <w:rPr>
                <w:rFonts w:cs="Calibri"/>
                <w:b/>
                <w:bCs/>
                <w:sz w:val="18"/>
                <w:szCs w:val="18"/>
              </w:rPr>
              <w:t>3</w:t>
            </w:r>
            <w:r w:rsidRPr="00B62C30">
              <w:rPr>
                <w:rFonts w:cs="Calibri"/>
                <w:b/>
                <w:bCs/>
                <w:sz w:val="18"/>
                <w:szCs w:val="18"/>
                <w:lang w:val="ka-GE"/>
              </w:rPr>
              <w:t>7,00</w:t>
            </w:r>
            <w:r w:rsidRPr="00B62C30">
              <w:rPr>
                <w:rFonts w:cs="Calibri"/>
                <w:b/>
                <w:bCs/>
                <w:sz w:val="18"/>
                <w:szCs w:val="18"/>
              </w:rPr>
              <w:t>0</w:t>
            </w:r>
          </w:p>
        </w:tc>
        <w:tc>
          <w:tcPr>
            <w:tcW w:w="1409" w:type="dxa"/>
            <w:tcBorders>
              <w:top w:val="single" w:sz="4" w:space="0" w:color="auto"/>
              <w:left w:val="single" w:sz="4" w:space="0" w:color="auto"/>
              <w:bottom w:val="single" w:sz="4" w:space="0" w:color="auto"/>
              <w:right w:val="single" w:sz="4" w:space="0" w:color="auto"/>
            </w:tcBorders>
            <w:shd w:val="clear" w:color="000000" w:fill="FFFFFF"/>
            <w:vAlign w:val="center"/>
          </w:tcPr>
          <w:p w:rsidR="00AF7D96" w:rsidRPr="00B62C30" w:rsidRDefault="00AF7D96" w:rsidP="00FE0FB9">
            <w:pPr>
              <w:jc w:val="center"/>
              <w:rPr>
                <w:rFonts w:cs="Calibri"/>
                <w:b/>
                <w:bCs/>
                <w:sz w:val="18"/>
                <w:szCs w:val="18"/>
              </w:rPr>
            </w:pPr>
            <w:r w:rsidRPr="00B62C30">
              <w:rPr>
                <w:rFonts w:cs="Calibri"/>
                <w:b/>
                <w:bCs/>
                <w:sz w:val="18"/>
                <w:szCs w:val="18"/>
              </w:rPr>
              <w:t>3</w:t>
            </w:r>
            <w:r w:rsidRPr="00B62C30">
              <w:rPr>
                <w:rFonts w:cs="Calibri"/>
                <w:b/>
                <w:bCs/>
                <w:sz w:val="18"/>
                <w:szCs w:val="18"/>
                <w:lang w:val="ka-GE"/>
              </w:rPr>
              <w:t>7,00</w:t>
            </w:r>
            <w:r w:rsidRPr="00B62C30">
              <w:rPr>
                <w:rFonts w:cs="Calibri"/>
                <w:b/>
                <w:bCs/>
                <w:sz w:val="18"/>
                <w:szCs w:val="18"/>
              </w:rPr>
              <w:t>0</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rsidR="00AF7D96" w:rsidRPr="00B62C30" w:rsidRDefault="00AF7D96" w:rsidP="00FE0FB9">
            <w:pPr>
              <w:jc w:val="center"/>
              <w:rPr>
                <w:rFonts w:cs="Calibri"/>
                <w:b/>
                <w:bCs/>
                <w:sz w:val="18"/>
                <w:szCs w:val="18"/>
              </w:rPr>
            </w:pPr>
            <w:r w:rsidRPr="00B62C30">
              <w:rPr>
                <w:rFonts w:cs="Calibri"/>
                <w:b/>
                <w:bCs/>
                <w:sz w:val="18"/>
                <w:szCs w:val="18"/>
              </w:rPr>
              <w:t>3</w:t>
            </w:r>
            <w:r w:rsidRPr="00B62C30">
              <w:rPr>
                <w:rFonts w:cs="Calibri"/>
                <w:b/>
                <w:bCs/>
                <w:sz w:val="18"/>
                <w:szCs w:val="18"/>
                <w:lang w:val="ka-GE"/>
              </w:rPr>
              <w:t>7,00</w:t>
            </w:r>
            <w:r w:rsidRPr="00B62C30">
              <w:rPr>
                <w:rFonts w:cs="Calibri"/>
                <w:b/>
                <w:bCs/>
                <w:sz w:val="18"/>
                <w:szCs w:val="18"/>
              </w:rPr>
              <w:t>0</w:t>
            </w:r>
          </w:p>
        </w:tc>
      </w:tr>
      <w:tr w:rsidR="00AF7D96" w:rsidRPr="00B62C30" w:rsidTr="00FE0FB9">
        <w:trPr>
          <w:trHeight w:val="2214"/>
        </w:trPr>
        <w:tc>
          <w:tcPr>
            <w:tcW w:w="1843" w:type="dxa"/>
            <w:tcBorders>
              <w:top w:val="nil"/>
              <w:left w:val="single" w:sz="4" w:space="0" w:color="auto"/>
              <w:bottom w:val="single" w:sz="4" w:space="0" w:color="auto"/>
              <w:right w:val="nil"/>
            </w:tcBorders>
            <w:shd w:val="clear" w:color="000000" w:fill="FFFFFF"/>
            <w:hideMark/>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lastRenderedPageBreak/>
              <w:t xml:space="preserve">ქვეპროგრამის აღწერა </w:t>
            </w:r>
          </w:p>
        </w:tc>
        <w:tc>
          <w:tcPr>
            <w:tcW w:w="11198" w:type="dxa"/>
            <w:gridSpan w:val="7"/>
            <w:tcBorders>
              <w:top w:val="single" w:sz="4" w:space="0" w:color="auto"/>
              <w:left w:val="single" w:sz="4" w:space="0" w:color="auto"/>
              <w:bottom w:val="single" w:sz="4" w:space="0" w:color="auto"/>
              <w:right w:val="single" w:sz="4" w:space="0" w:color="auto"/>
            </w:tcBorders>
            <w:shd w:val="clear" w:color="000000" w:fill="FFFFFF"/>
            <w:hideMark/>
          </w:tcPr>
          <w:p w:rsidR="00AF7D96" w:rsidRPr="00B62C30" w:rsidRDefault="00AF7D96" w:rsidP="00FE0FB9">
            <w:pPr>
              <w:spacing w:after="0" w:line="240" w:lineRule="auto"/>
              <w:jc w:val="both"/>
              <w:rPr>
                <w:rFonts w:ascii="Sylfaen" w:eastAsia="Times New Roman" w:hAnsi="Sylfaen" w:cs="Calibri"/>
                <w:sz w:val="16"/>
                <w:szCs w:val="16"/>
              </w:rPr>
            </w:pPr>
            <w:r w:rsidRPr="00B62C30">
              <w:rPr>
                <w:rFonts w:ascii="Sylfaen" w:eastAsia="Times New Roman" w:hAnsi="Sylfaen" w:cs="Calibri"/>
                <w:sz w:val="16"/>
                <w:szCs w:val="16"/>
              </w:rPr>
              <w:t xml:space="preserve">ქვეპროგრამის მიზანია ქობულეთის მუნიციპალიტეტის  ტერიტორიაზე მცხოვრები ომისა და შეიარაღებული ძალების ვეტერანების, მათთან გათანაბრებული პირების, ომში დაღუპულთა ოჯახის წევრების, სამხედრო ძალების ვეტერანების და მარჩენალდაკარგულთა უკდავყოფის და სადღესასწაულო დღეების უზრუნველყოფა, პროგრამა ითვალისწინებს სამშობლოს დაცვისას დაღუპულთა და ომის შემდგომ გარდაცვლილ მეომართა უკდავყოფას, სადღესასწაულო დღეების ორგანიზებას. ქვეპროგრამას კანონმდებლობით დადგენილი წესით, არეგულირებს 2000 წლის საქართველოს კანონი „სამშობლოს დაცვისას დაღუპულთა და ომის შემდგომ გარდაცვლილ მეომართა ხსოვნის უკვდავყოფის შესახებ“ და ასევე 1995 წლის საქართველოს კანონი „ომისა და სამხედრო ძალების ვეტერანების შესახებ“ მუხლი 14, პუნქტი „გ“, მუხლი 15, პუნქტი „გ“, მუხლი 16, პუნქტი „გ“, მუხლი 17, პუნქტი „ბ“. </w:t>
            </w:r>
          </w:p>
          <w:p w:rsidR="00AF7D96" w:rsidRPr="00B62C30" w:rsidRDefault="00AF7D96" w:rsidP="00FE0FB9">
            <w:pPr>
              <w:rPr>
                <w:rFonts w:ascii="Sylfaen" w:hAnsi="Sylfaen" w:cs="Calibri"/>
                <w:sz w:val="16"/>
                <w:szCs w:val="16"/>
              </w:rPr>
            </w:pPr>
            <w:r w:rsidRPr="00B62C30">
              <w:rPr>
                <w:rFonts w:ascii="Sylfaen" w:eastAsia="Times New Roman" w:hAnsi="Sylfaen" w:cs="Calibri"/>
                <w:sz w:val="16"/>
                <w:szCs w:val="16"/>
              </w:rPr>
              <w:t xml:space="preserve">საქართველოს კანონის “სამშობლოს დაცვისას დაღუპულთა და ომის შემდგომ გარდაცვლილ მეომართა ხსოვნის უკვდავყოფის შესახებ“ მე-11 მუხლის პირველი პუნქტისა და „ომისა და სამხედრო ძალების ვეტერანების შესახებ 1995 წლის კანონის“ 21 მუხლის თანახმად გარდაცვლილი ომის მონაწილის ოჯახებზე გამოიყოფა ერთჯერადი ფინანსური დახმარება  </w:t>
            </w:r>
            <w:r w:rsidRPr="00B62C30">
              <w:rPr>
                <w:rFonts w:ascii="Sylfaen" w:eastAsia="Times New Roman" w:hAnsi="Sylfaen" w:cs="Calibri"/>
                <w:sz w:val="16"/>
                <w:szCs w:val="16"/>
                <w:lang w:val="ka-GE"/>
              </w:rPr>
              <w:t>6</w:t>
            </w:r>
            <w:r w:rsidRPr="00B62C30">
              <w:rPr>
                <w:rFonts w:ascii="Sylfaen" w:eastAsia="Times New Roman" w:hAnsi="Sylfaen" w:cs="Calibri"/>
                <w:sz w:val="16"/>
                <w:szCs w:val="16"/>
              </w:rPr>
              <w:t>00 ლარის ოდენობით დაკრძალვის ხარჯების ანაზღაურების მიზნით.</w:t>
            </w:r>
          </w:p>
        </w:tc>
      </w:tr>
      <w:tr w:rsidR="00AF7D96" w:rsidRPr="00B62C30" w:rsidTr="00FE0FB9">
        <w:trPr>
          <w:trHeight w:val="690"/>
        </w:trPr>
        <w:tc>
          <w:tcPr>
            <w:tcW w:w="1843" w:type="dxa"/>
            <w:tcBorders>
              <w:top w:val="nil"/>
              <w:left w:val="single" w:sz="4" w:space="0" w:color="auto"/>
              <w:bottom w:val="single" w:sz="4" w:space="0" w:color="auto"/>
              <w:right w:val="nil"/>
            </w:tcBorders>
            <w:shd w:val="clear" w:color="000000" w:fill="FFFFFF"/>
            <w:hideMark/>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ქვეპროგრამის მიზანი და მოსალოდნელი შედეგი</w:t>
            </w:r>
          </w:p>
        </w:tc>
        <w:tc>
          <w:tcPr>
            <w:tcW w:w="11198" w:type="dxa"/>
            <w:gridSpan w:val="7"/>
            <w:tcBorders>
              <w:top w:val="single" w:sz="4" w:space="0" w:color="auto"/>
              <w:left w:val="single" w:sz="4" w:space="0" w:color="auto"/>
              <w:bottom w:val="single" w:sz="4" w:space="0" w:color="auto"/>
              <w:right w:val="single" w:sz="4" w:space="0" w:color="auto"/>
            </w:tcBorders>
            <w:shd w:val="clear" w:color="000000" w:fill="FFFFFF"/>
            <w:hideMark/>
          </w:tcPr>
          <w:p w:rsidR="00AF7D96" w:rsidRPr="00B62C30" w:rsidRDefault="00AF7D96" w:rsidP="00FE0FB9">
            <w:pPr>
              <w:rPr>
                <w:rFonts w:ascii="Sylfaen" w:hAnsi="Sylfaen" w:cs="Calibri"/>
                <w:sz w:val="16"/>
                <w:szCs w:val="16"/>
                <w:lang w:val="ka-GE"/>
              </w:rPr>
            </w:pPr>
            <w:r w:rsidRPr="00B62C30">
              <w:rPr>
                <w:rFonts w:ascii="Sylfaen" w:hAnsi="Sylfaen" w:cs="Calibri"/>
                <w:sz w:val="18"/>
                <w:szCs w:val="18"/>
              </w:rPr>
              <w:t>ქვეპროგრამის მიზანია ოჯახების თანადგომა და ფინანსური მხარდაჭერა. სამიზნე ჯგუფებისათვის სოციალური  მდგომარეობის შემსუბუქება  ომის მონაწილეთა ღვაწლის დაფასება, გარდაცვლილ ვეტერანთა სახელის უკვდავყოფა.</w:t>
            </w:r>
            <w:r w:rsidRPr="00B62C30">
              <w:rPr>
                <w:rFonts w:ascii="Sylfaen" w:hAnsi="Sylfaen" w:cs="Calibri"/>
                <w:sz w:val="18"/>
                <w:szCs w:val="18"/>
                <w:lang w:val="ka-GE"/>
              </w:rPr>
              <w:t xml:space="preserve"> გარდაცვლილი ომის ვეტერანის  პატივის მიგება.</w:t>
            </w:r>
          </w:p>
        </w:tc>
      </w:tr>
    </w:tbl>
    <w:p w:rsidR="00AF7D96" w:rsidRPr="00B62C30" w:rsidRDefault="00AF7D96" w:rsidP="00AF7D96">
      <w:pPr>
        <w:autoSpaceDE w:val="0"/>
        <w:autoSpaceDN w:val="0"/>
        <w:adjustRightInd w:val="0"/>
        <w:spacing w:after="0" w:line="360" w:lineRule="auto"/>
        <w:jc w:val="both"/>
        <w:rPr>
          <w:rFonts w:ascii="Sylfaen" w:eastAsiaTheme="minorHAnsi" w:hAnsi="Sylfaen" w:cs="Sylfaen"/>
          <w:b/>
          <w:sz w:val="16"/>
          <w:szCs w:val="16"/>
          <w:lang w:val="ka-GE"/>
        </w:rPr>
      </w:pPr>
    </w:p>
    <w:p w:rsidR="00AF7D96" w:rsidRPr="00B62C30" w:rsidRDefault="00AF7D96" w:rsidP="00AF7D96">
      <w:pPr>
        <w:autoSpaceDE w:val="0"/>
        <w:autoSpaceDN w:val="0"/>
        <w:adjustRightInd w:val="0"/>
        <w:spacing w:after="0" w:line="360" w:lineRule="auto"/>
        <w:jc w:val="both"/>
        <w:rPr>
          <w:rFonts w:ascii="Sylfaen" w:eastAsiaTheme="minorHAnsi" w:hAnsi="Sylfaen" w:cs="Sylfaen"/>
          <w:b/>
          <w:sz w:val="16"/>
          <w:szCs w:val="16"/>
          <w:lang w:val="ka-GE"/>
        </w:rPr>
      </w:pPr>
    </w:p>
    <w:tbl>
      <w:tblPr>
        <w:tblW w:w="133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5218"/>
        <w:gridCol w:w="1701"/>
        <w:gridCol w:w="1701"/>
        <w:gridCol w:w="3969"/>
      </w:tblGrid>
      <w:tr w:rsidR="00AF7D96" w:rsidRPr="00B62C30" w:rsidTr="00FE0FB9">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ind w:left="1"/>
              <w:jc w:val="center"/>
              <w:rPr>
                <w:b/>
                <w:sz w:val="20"/>
                <w:szCs w:val="20"/>
              </w:rPr>
            </w:pPr>
            <w:r w:rsidRPr="00B62C30">
              <w:rPr>
                <w:rFonts w:ascii="Sylfaen" w:hAnsi="Sylfaen" w:cs="Sylfaen"/>
                <w:b/>
                <w:bCs/>
                <w:sz w:val="20"/>
                <w:szCs w:val="20"/>
              </w:rPr>
              <w:t>№</w:t>
            </w:r>
          </w:p>
        </w:tc>
        <w:tc>
          <w:tcPr>
            <w:tcW w:w="5218" w:type="dxa"/>
            <w:vMerge w:val="restart"/>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jc w:val="center"/>
              <w:rPr>
                <w:b/>
                <w:sz w:val="20"/>
                <w:szCs w:val="20"/>
              </w:rPr>
            </w:pPr>
            <w:r w:rsidRPr="00B62C30">
              <w:rPr>
                <w:rFonts w:ascii="Sylfaen" w:hAnsi="Sylfaen" w:cs="Sylfaen"/>
                <w:b/>
                <w:bCs/>
                <w:sz w:val="20"/>
                <w:szCs w:val="20"/>
              </w:rPr>
              <w:t>მოსალოდნელი შუალედური შედეგის შეფასების ინდიკატორი</w:t>
            </w:r>
          </w:p>
        </w:tc>
        <w:tc>
          <w:tcPr>
            <w:tcW w:w="3402" w:type="dxa"/>
            <w:gridSpan w:val="2"/>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45"/>
              <w:rPr>
                <w:b/>
                <w:sz w:val="20"/>
                <w:szCs w:val="20"/>
              </w:rPr>
            </w:pPr>
            <w:r w:rsidRPr="00B62C30">
              <w:rPr>
                <w:rFonts w:ascii="Sylfaen" w:hAnsi="Sylfaen" w:cs="Sylfaen"/>
                <w:b/>
                <w:bCs/>
                <w:sz w:val="20"/>
                <w:szCs w:val="20"/>
              </w:rPr>
              <w:t>ინდიკატორის მაჩვენებლები</w:t>
            </w:r>
          </w:p>
        </w:tc>
        <w:tc>
          <w:tcPr>
            <w:tcW w:w="3969" w:type="dxa"/>
            <w:vMerge w:val="restart"/>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ind w:left="668"/>
              <w:jc w:val="center"/>
              <w:rPr>
                <w:b/>
                <w:sz w:val="20"/>
                <w:szCs w:val="20"/>
              </w:rPr>
            </w:pPr>
            <w:r w:rsidRPr="00B62C30">
              <w:rPr>
                <w:rFonts w:ascii="Sylfaen" w:hAnsi="Sylfaen" w:cs="Sylfaen"/>
                <w:b/>
                <w:bCs/>
                <w:sz w:val="20"/>
                <w:szCs w:val="20"/>
              </w:rPr>
              <w:t>ცდომილების ალბათობა (% შესაძლო რისკები-აღწერა)</w:t>
            </w:r>
          </w:p>
        </w:tc>
      </w:tr>
      <w:tr w:rsidR="00AF7D96" w:rsidRPr="00B62C30" w:rsidTr="00FE0FB9">
        <w:trPr>
          <w:trHeight w:hRule="exact" w:val="717"/>
        </w:trPr>
        <w:tc>
          <w:tcPr>
            <w:tcW w:w="736" w:type="dxa"/>
            <w:vMerge/>
            <w:tcBorders>
              <w:top w:val="single" w:sz="4" w:space="0" w:color="auto"/>
            </w:tcBorders>
          </w:tcPr>
          <w:p w:rsidR="00AF7D96" w:rsidRPr="00B62C30" w:rsidRDefault="00AF7D96" w:rsidP="00FE0FB9">
            <w:pPr>
              <w:pStyle w:val="TableParagraph"/>
              <w:kinsoku w:val="0"/>
              <w:overflowPunct w:val="0"/>
              <w:ind w:left="668"/>
              <w:rPr>
                <w:b/>
                <w:sz w:val="20"/>
                <w:szCs w:val="20"/>
              </w:rPr>
            </w:pPr>
          </w:p>
        </w:tc>
        <w:tc>
          <w:tcPr>
            <w:tcW w:w="5218" w:type="dxa"/>
            <w:vMerge/>
            <w:tcBorders>
              <w:top w:val="single" w:sz="4" w:space="0" w:color="auto"/>
            </w:tcBorders>
          </w:tcPr>
          <w:p w:rsidR="00AF7D96" w:rsidRPr="00B62C30" w:rsidRDefault="00AF7D96" w:rsidP="00FE0FB9">
            <w:pPr>
              <w:pStyle w:val="TableParagraph"/>
              <w:kinsoku w:val="0"/>
              <w:overflowPunct w:val="0"/>
              <w:ind w:left="668"/>
              <w:rPr>
                <w:b/>
                <w:sz w:val="20"/>
                <w:szCs w:val="20"/>
              </w:rPr>
            </w:pPr>
          </w:p>
        </w:tc>
        <w:tc>
          <w:tcPr>
            <w:tcW w:w="1701" w:type="dxa"/>
            <w:tcBorders>
              <w:top w:val="single" w:sz="4" w:space="0" w:color="auto"/>
            </w:tcBorders>
          </w:tcPr>
          <w:p w:rsidR="00AF7D96" w:rsidRPr="00B62C30" w:rsidRDefault="00AF7D96" w:rsidP="00FE0FB9">
            <w:pPr>
              <w:pStyle w:val="TableParagraph"/>
              <w:kinsoku w:val="0"/>
              <w:overflowPunct w:val="0"/>
              <w:spacing w:before="45" w:line="259" w:lineRule="auto"/>
              <w:jc w:val="center"/>
              <w:rPr>
                <w:b/>
                <w:sz w:val="20"/>
                <w:szCs w:val="20"/>
              </w:rPr>
            </w:pPr>
            <w:r w:rsidRPr="00B62C30">
              <w:rPr>
                <w:rFonts w:ascii="Sylfaen" w:hAnsi="Sylfaen" w:cs="Sylfaen"/>
                <w:b/>
                <w:bCs/>
                <w:sz w:val="20"/>
                <w:szCs w:val="20"/>
              </w:rPr>
              <w:t>საბაზისო 202</w:t>
            </w:r>
            <w:r w:rsidRPr="00B62C30">
              <w:rPr>
                <w:rFonts w:ascii="Sylfaen" w:hAnsi="Sylfaen" w:cs="Sylfaen"/>
                <w:b/>
                <w:bCs/>
                <w:sz w:val="20"/>
                <w:szCs w:val="20"/>
                <w:lang w:val="ka-GE"/>
              </w:rPr>
              <w:t>5</w:t>
            </w:r>
            <w:r w:rsidRPr="00B62C30">
              <w:rPr>
                <w:rFonts w:ascii="Sylfaen" w:hAnsi="Sylfaen" w:cs="Sylfaen"/>
                <w:b/>
                <w:bCs/>
                <w:sz w:val="20"/>
                <w:szCs w:val="20"/>
              </w:rPr>
              <w:t xml:space="preserve"> წელი</w:t>
            </w:r>
          </w:p>
        </w:tc>
        <w:tc>
          <w:tcPr>
            <w:tcW w:w="1701" w:type="dxa"/>
            <w:tcBorders>
              <w:top w:val="single" w:sz="4" w:space="0" w:color="auto"/>
            </w:tcBorders>
          </w:tcPr>
          <w:p w:rsidR="00AF7D96" w:rsidRPr="00B62C30" w:rsidRDefault="00AF7D96" w:rsidP="00FE0FB9">
            <w:pPr>
              <w:pStyle w:val="TableParagraph"/>
              <w:kinsoku w:val="0"/>
              <w:overflowPunct w:val="0"/>
              <w:spacing w:before="45" w:line="259" w:lineRule="auto"/>
              <w:ind w:left="22"/>
              <w:jc w:val="center"/>
              <w:rPr>
                <w:b/>
                <w:sz w:val="20"/>
                <w:szCs w:val="20"/>
              </w:rPr>
            </w:pPr>
            <w:r w:rsidRPr="00B62C30">
              <w:rPr>
                <w:rFonts w:ascii="Sylfaen" w:hAnsi="Sylfaen" w:cs="Sylfaen"/>
                <w:b/>
                <w:bCs/>
                <w:sz w:val="20"/>
                <w:szCs w:val="20"/>
              </w:rPr>
              <w:t>მიზნობრივი 202</w:t>
            </w:r>
            <w:r w:rsidRPr="00B62C30">
              <w:rPr>
                <w:rFonts w:ascii="Sylfaen" w:hAnsi="Sylfaen" w:cs="Sylfaen"/>
                <w:b/>
                <w:bCs/>
                <w:sz w:val="20"/>
                <w:szCs w:val="20"/>
                <w:lang w:val="ka-GE"/>
              </w:rPr>
              <w:t>6</w:t>
            </w:r>
            <w:r w:rsidRPr="00B62C30">
              <w:rPr>
                <w:rFonts w:ascii="Sylfaen" w:hAnsi="Sylfaen" w:cs="Sylfaen"/>
                <w:b/>
                <w:bCs/>
                <w:sz w:val="20"/>
                <w:szCs w:val="20"/>
              </w:rPr>
              <w:t xml:space="preserve"> წელი</w:t>
            </w:r>
          </w:p>
        </w:tc>
        <w:tc>
          <w:tcPr>
            <w:tcW w:w="3969" w:type="dxa"/>
            <w:vMerge/>
            <w:tcBorders>
              <w:top w:val="single" w:sz="4" w:space="0" w:color="auto"/>
            </w:tcBorders>
          </w:tcPr>
          <w:p w:rsidR="00AF7D96" w:rsidRPr="00B62C30" w:rsidRDefault="00AF7D96" w:rsidP="00FE0FB9">
            <w:pPr>
              <w:pStyle w:val="TableParagraph"/>
              <w:kinsoku w:val="0"/>
              <w:overflowPunct w:val="0"/>
              <w:spacing w:before="45" w:line="259" w:lineRule="auto"/>
              <w:ind w:left="479" w:right="405" w:hanging="72"/>
              <w:rPr>
                <w:b/>
                <w:sz w:val="20"/>
                <w:szCs w:val="20"/>
              </w:rPr>
            </w:pPr>
          </w:p>
        </w:tc>
      </w:tr>
      <w:tr w:rsidR="00AF7D96" w:rsidRPr="00B62C30" w:rsidTr="00FE0FB9">
        <w:trPr>
          <w:trHeight w:hRule="exact" w:val="662"/>
        </w:trPr>
        <w:tc>
          <w:tcPr>
            <w:tcW w:w="736" w:type="dxa"/>
          </w:tcPr>
          <w:p w:rsidR="00AF7D96" w:rsidRPr="00B62C30" w:rsidRDefault="00AF7D96" w:rsidP="00FE0FB9">
            <w:pPr>
              <w:pStyle w:val="TableParagraph"/>
              <w:kinsoku w:val="0"/>
              <w:overflowPunct w:val="0"/>
              <w:spacing w:before="105"/>
              <w:ind w:left="4"/>
              <w:jc w:val="center"/>
              <w:rPr>
                <w:rFonts w:ascii="Sylfaen" w:hAnsi="Sylfaen" w:cs="Sylfaen"/>
                <w:b/>
                <w:sz w:val="20"/>
                <w:szCs w:val="20"/>
                <w:lang w:val="ka-GE"/>
              </w:rPr>
            </w:pPr>
            <w:r w:rsidRPr="00B62C30">
              <w:rPr>
                <w:rFonts w:ascii="Sylfaen" w:hAnsi="Sylfaen" w:cs="Sylfaen"/>
                <w:b/>
                <w:sz w:val="20"/>
                <w:szCs w:val="20"/>
                <w:lang w:val="ka-GE"/>
              </w:rPr>
              <w:t>1</w:t>
            </w:r>
          </w:p>
        </w:tc>
        <w:tc>
          <w:tcPr>
            <w:tcW w:w="5218" w:type="dxa"/>
            <w:vAlign w:val="center"/>
          </w:tcPr>
          <w:p w:rsidR="00AF7D96" w:rsidRPr="00B62C30" w:rsidRDefault="00AF7D96" w:rsidP="00FE0FB9">
            <w:pPr>
              <w:spacing w:after="0" w:line="240" w:lineRule="auto"/>
              <w:jc w:val="both"/>
              <w:rPr>
                <w:rFonts w:ascii="Sylfaen" w:hAnsi="Sylfaen" w:cs="Calibri"/>
                <w:sz w:val="18"/>
                <w:szCs w:val="18"/>
              </w:rPr>
            </w:pPr>
            <w:r w:rsidRPr="00B62C30">
              <w:rPr>
                <w:rFonts w:ascii="Sylfaen" w:hAnsi="Sylfaen" w:cs="Calibri"/>
                <w:sz w:val="18"/>
                <w:szCs w:val="18"/>
              </w:rPr>
              <w:t>უკვდავყოფის და სადღესასწაულო დღეების ორგანიზების რაოდენობა</w:t>
            </w:r>
          </w:p>
        </w:tc>
        <w:tc>
          <w:tcPr>
            <w:tcW w:w="1701" w:type="dxa"/>
            <w:vAlign w:val="center"/>
          </w:tcPr>
          <w:p w:rsidR="00AF7D96" w:rsidRPr="00B62C30" w:rsidRDefault="00AF7D96" w:rsidP="00FE0FB9">
            <w:pPr>
              <w:jc w:val="center"/>
              <w:rPr>
                <w:rFonts w:ascii="Sylfaen" w:hAnsi="Sylfaen" w:cs="Calibri"/>
                <w:sz w:val="18"/>
                <w:szCs w:val="18"/>
              </w:rPr>
            </w:pPr>
            <w:r w:rsidRPr="00B62C30">
              <w:rPr>
                <w:rFonts w:ascii="Sylfaen" w:hAnsi="Sylfaen" w:cs="Calibri"/>
                <w:sz w:val="18"/>
                <w:szCs w:val="18"/>
              </w:rPr>
              <w:t>5</w:t>
            </w:r>
          </w:p>
        </w:tc>
        <w:tc>
          <w:tcPr>
            <w:tcW w:w="1701" w:type="dxa"/>
            <w:vAlign w:val="center"/>
          </w:tcPr>
          <w:p w:rsidR="00AF7D96" w:rsidRPr="00B62C30" w:rsidRDefault="00AF7D96" w:rsidP="00FE0FB9">
            <w:pPr>
              <w:jc w:val="center"/>
              <w:rPr>
                <w:rFonts w:ascii="Sylfaen" w:hAnsi="Sylfaen" w:cs="Calibri"/>
                <w:sz w:val="18"/>
                <w:szCs w:val="18"/>
              </w:rPr>
            </w:pPr>
            <w:r w:rsidRPr="00B62C30">
              <w:rPr>
                <w:rFonts w:ascii="Sylfaen" w:hAnsi="Sylfaen" w:cs="Calibri"/>
                <w:sz w:val="18"/>
                <w:szCs w:val="18"/>
              </w:rPr>
              <w:t>5</w:t>
            </w:r>
          </w:p>
        </w:tc>
        <w:tc>
          <w:tcPr>
            <w:tcW w:w="3969" w:type="dxa"/>
          </w:tcPr>
          <w:p w:rsidR="00AF7D96" w:rsidRPr="00B62C30" w:rsidRDefault="00AF7D96" w:rsidP="00FE0FB9">
            <w:pPr>
              <w:pStyle w:val="TableParagraph"/>
              <w:kinsoku w:val="0"/>
              <w:overflowPunct w:val="0"/>
              <w:spacing w:before="95"/>
              <w:ind w:left="20"/>
              <w:jc w:val="center"/>
              <w:rPr>
                <w:b/>
                <w:sz w:val="20"/>
                <w:szCs w:val="20"/>
              </w:rPr>
            </w:pPr>
          </w:p>
        </w:tc>
      </w:tr>
      <w:tr w:rsidR="00AF7D96" w:rsidRPr="00B62C30" w:rsidTr="00FE0FB9">
        <w:trPr>
          <w:trHeight w:hRule="exact" w:val="714"/>
        </w:trPr>
        <w:tc>
          <w:tcPr>
            <w:tcW w:w="736" w:type="dxa"/>
          </w:tcPr>
          <w:p w:rsidR="00AF7D96" w:rsidRPr="00B62C30" w:rsidRDefault="00AF7D96" w:rsidP="00FE0FB9">
            <w:pPr>
              <w:pStyle w:val="TableParagraph"/>
              <w:kinsoku w:val="0"/>
              <w:overflowPunct w:val="0"/>
              <w:spacing w:before="105"/>
              <w:ind w:left="4"/>
              <w:jc w:val="center"/>
              <w:rPr>
                <w:rFonts w:ascii="Sylfaen" w:hAnsi="Sylfaen" w:cs="Sylfaen"/>
                <w:b/>
                <w:sz w:val="20"/>
                <w:szCs w:val="20"/>
                <w:lang w:val="ka-GE"/>
              </w:rPr>
            </w:pPr>
            <w:r w:rsidRPr="00B62C30">
              <w:rPr>
                <w:rFonts w:ascii="Sylfaen" w:hAnsi="Sylfaen" w:cs="Sylfaen"/>
                <w:b/>
                <w:sz w:val="20"/>
                <w:szCs w:val="20"/>
                <w:lang w:val="ka-GE"/>
              </w:rPr>
              <w:t>2</w:t>
            </w:r>
          </w:p>
        </w:tc>
        <w:tc>
          <w:tcPr>
            <w:tcW w:w="5218" w:type="dxa"/>
            <w:vAlign w:val="center"/>
          </w:tcPr>
          <w:p w:rsidR="00AF7D96" w:rsidRPr="00B62C30" w:rsidRDefault="00AF7D96" w:rsidP="00FE0FB9">
            <w:pPr>
              <w:spacing w:after="0" w:line="240" w:lineRule="auto"/>
              <w:jc w:val="both"/>
              <w:rPr>
                <w:rFonts w:ascii="Sylfaen" w:hAnsi="Sylfaen" w:cs="Calibri"/>
                <w:sz w:val="18"/>
                <w:szCs w:val="18"/>
              </w:rPr>
            </w:pPr>
            <w:r w:rsidRPr="00B62C30">
              <w:rPr>
                <w:rFonts w:ascii="Sylfaen" w:hAnsi="Sylfaen" w:cs="Calibri"/>
                <w:sz w:val="18"/>
                <w:szCs w:val="18"/>
              </w:rPr>
              <w:t xml:space="preserve">ერთჯერადი მატერიალური დახმარების </w:t>
            </w:r>
            <w:r w:rsidRPr="00B62C30">
              <w:rPr>
                <w:rFonts w:ascii="Sylfaen" w:hAnsi="Sylfaen" w:cs="Calibri"/>
                <w:sz w:val="18"/>
                <w:szCs w:val="18"/>
                <w:lang w:val="ka-GE"/>
              </w:rPr>
              <w:t>მიმღები</w:t>
            </w:r>
            <w:r w:rsidRPr="00B62C30">
              <w:rPr>
                <w:rFonts w:ascii="Sylfaen" w:hAnsi="Sylfaen" w:cs="Calibri"/>
                <w:sz w:val="18"/>
                <w:szCs w:val="18"/>
              </w:rPr>
              <w:t xml:space="preserve"> ბენეფიცია</w:t>
            </w:r>
            <w:r w:rsidRPr="00B62C30">
              <w:rPr>
                <w:rFonts w:ascii="Sylfaen" w:hAnsi="Sylfaen" w:cs="Calibri"/>
                <w:sz w:val="18"/>
                <w:szCs w:val="18"/>
                <w:lang w:val="ka-GE"/>
              </w:rPr>
              <w:t>რ</w:t>
            </w:r>
            <w:r w:rsidRPr="00B62C30">
              <w:rPr>
                <w:rFonts w:ascii="Sylfaen" w:hAnsi="Sylfaen" w:cs="Calibri"/>
                <w:sz w:val="18"/>
                <w:szCs w:val="18"/>
              </w:rPr>
              <w:t>ის რაოდენობა</w:t>
            </w:r>
          </w:p>
        </w:tc>
        <w:tc>
          <w:tcPr>
            <w:tcW w:w="1701" w:type="dxa"/>
            <w:vAlign w:val="center"/>
          </w:tcPr>
          <w:p w:rsidR="00AF7D96" w:rsidRPr="00B62C30" w:rsidRDefault="00AF7D96" w:rsidP="00FE0FB9">
            <w:pPr>
              <w:jc w:val="center"/>
              <w:rPr>
                <w:rFonts w:ascii="Sylfaen" w:hAnsi="Sylfaen" w:cs="Calibri"/>
                <w:sz w:val="18"/>
                <w:szCs w:val="18"/>
                <w:lang w:val="ka-GE"/>
              </w:rPr>
            </w:pPr>
            <w:r w:rsidRPr="00B62C30">
              <w:rPr>
                <w:rFonts w:ascii="Sylfaen" w:hAnsi="Sylfaen" w:cs="Calibri"/>
                <w:sz w:val="18"/>
                <w:szCs w:val="18"/>
                <w:lang w:val="ka-GE"/>
              </w:rPr>
              <w:t>30</w:t>
            </w:r>
          </w:p>
        </w:tc>
        <w:tc>
          <w:tcPr>
            <w:tcW w:w="1701" w:type="dxa"/>
            <w:vAlign w:val="center"/>
          </w:tcPr>
          <w:p w:rsidR="00AF7D96" w:rsidRPr="00B62C30" w:rsidRDefault="00AF7D96" w:rsidP="00FE0FB9">
            <w:pPr>
              <w:jc w:val="center"/>
              <w:rPr>
                <w:rFonts w:ascii="Sylfaen" w:hAnsi="Sylfaen" w:cs="Calibri"/>
                <w:sz w:val="18"/>
                <w:szCs w:val="18"/>
                <w:lang w:val="ka-GE"/>
              </w:rPr>
            </w:pPr>
            <w:r w:rsidRPr="00B62C30">
              <w:rPr>
                <w:rFonts w:ascii="Sylfaen" w:hAnsi="Sylfaen" w:cs="Calibri"/>
                <w:sz w:val="18"/>
                <w:szCs w:val="18"/>
                <w:lang w:val="ka-GE"/>
              </w:rPr>
              <w:t>30</w:t>
            </w:r>
          </w:p>
        </w:tc>
        <w:tc>
          <w:tcPr>
            <w:tcW w:w="3969" w:type="dxa"/>
          </w:tcPr>
          <w:p w:rsidR="00AF7D96" w:rsidRPr="00B62C30" w:rsidRDefault="00AF7D96" w:rsidP="00FE0FB9">
            <w:pPr>
              <w:pStyle w:val="TableParagraph"/>
              <w:kinsoku w:val="0"/>
              <w:overflowPunct w:val="0"/>
              <w:spacing w:before="95"/>
              <w:ind w:left="20"/>
              <w:jc w:val="center"/>
              <w:rPr>
                <w:rFonts w:ascii="Sylfaen" w:hAnsi="Sylfaen" w:cs="Sylfaen"/>
                <w:b/>
                <w:sz w:val="20"/>
                <w:szCs w:val="20"/>
              </w:rPr>
            </w:pPr>
          </w:p>
        </w:tc>
      </w:tr>
      <w:tr w:rsidR="00AF7D96" w:rsidRPr="00B62C30" w:rsidTr="00FE0FB9">
        <w:trPr>
          <w:trHeight w:hRule="exact" w:val="710"/>
        </w:trPr>
        <w:tc>
          <w:tcPr>
            <w:tcW w:w="736" w:type="dxa"/>
          </w:tcPr>
          <w:p w:rsidR="00AF7D96" w:rsidRPr="00B62C30" w:rsidRDefault="00AF7D96" w:rsidP="00FE0FB9">
            <w:pPr>
              <w:pStyle w:val="TableParagraph"/>
              <w:kinsoku w:val="0"/>
              <w:overflowPunct w:val="0"/>
              <w:spacing w:before="105"/>
              <w:ind w:left="4"/>
              <w:jc w:val="center"/>
              <w:rPr>
                <w:rFonts w:ascii="Sylfaen" w:hAnsi="Sylfaen" w:cs="Sylfaen"/>
                <w:b/>
                <w:sz w:val="20"/>
                <w:szCs w:val="20"/>
                <w:lang w:val="ka-GE"/>
              </w:rPr>
            </w:pPr>
            <w:r w:rsidRPr="00B62C30">
              <w:rPr>
                <w:rFonts w:ascii="Sylfaen" w:hAnsi="Sylfaen" w:cs="Sylfaen"/>
                <w:b/>
                <w:sz w:val="20"/>
                <w:szCs w:val="20"/>
                <w:lang w:val="ka-GE"/>
              </w:rPr>
              <w:t>3</w:t>
            </w:r>
          </w:p>
        </w:tc>
        <w:tc>
          <w:tcPr>
            <w:tcW w:w="5218" w:type="dxa"/>
            <w:vAlign w:val="center"/>
          </w:tcPr>
          <w:p w:rsidR="00AF7D96" w:rsidRPr="00B62C30" w:rsidRDefault="00AF7D96" w:rsidP="00FE0FB9">
            <w:pPr>
              <w:spacing w:after="0" w:line="240" w:lineRule="auto"/>
              <w:jc w:val="both"/>
              <w:rPr>
                <w:rFonts w:ascii="Sylfaen" w:hAnsi="Sylfaen" w:cs="Calibri"/>
                <w:sz w:val="18"/>
                <w:szCs w:val="18"/>
              </w:rPr>
            </w:pPr>
            <w:r w:rsidRPr="00B62C30">
              <w:rPr>
                <w:rFonts w:ascii="Sylfaen" w:hAnsi="Sylfaen" w:cs="Calibri"/>
                <w:sz w:val="18"/>
                <w:szCs w:val="18"/>
              </w:rPr>
              <w:t>გარდაცვლილ ვეტერანთა ოჯახებზე ერთჯერადი მატერიალური დახმარების გაცემა</w:t>
            </w:r>
          </w:p>
        </w:tc>
        <w:tc>
          <w:tcPr>
            <w:tcW w:w="1701" w:type="dxa"/>
            <w:vAlign w:val="center"/>
          </w:tcPr>
          <w:p w:rsidR="00AF7D96" w:rsidRPr="00B62C30" w:rsidRDefault="00AF7D96" w:rsidP="00FE0FB9">
            <w:pPr>
              <w:jc w:val="center"/>
              <w:rPr>
                <w:rFonts w:ascii="Sylfaen" w:hAnsi="Sylfaen" w:cs="Calibri"/>
                <w:sz w:val="18"/>
                <w:szCs w:val="18"/>
              </w:rPr>
            </w:pPr>
            <w:r w:rsidRPr="00B62C30">
              <w:rPr>
                <w:rFonts w:ascii="Sylfaen" w:hAnsi="Sylfaen" w:cs="Calibri"/>
                <w:sz w:val="18"/>
                <w:szCs w:val="18"/>
              </w:rPr>
              <w:t>8</w:t>
            </w:r>
          </w:p>
        </w:tc>
        <w:tc>
          <w:tcPr>
            <w:tcW w:w="1701" w:type="dxa"/>
            <w:vAlign w:val="center"/>
          </w:tcPr>
          <w:p w:rsidR="00AF7D96" w:rsidRPr="00B62C30" w:rsidRDefault="00AF7D96" w:rsidP="00FE0FB9">
            <w:pPr>
              <w:jc w:val="center"/>
              <w:rPr>
                <w:rFonts w:ascii="Sylfaen" w:hAnsi="Sylfaen" w:cs="Calibri"/>
                <w:sz w:val="18"/>
                <w:szCs w:val="18"/>
              </w:rPr>
            </w:pPr>
            <w:r w:rsidRPr="00B62C30">
              <w:rPr>
                <w:rFonts w:ascii="Sylfaen" w:hAnsi="Sylfaen" w:cs="Calibri"/>
                <w:sz w:val="18"/>
                <w:szCs w:val="18"/>
              </w:rPr>
              <w:t>8</w:t>
            </w:r>
          </w:p>
        </w:tc>
        <w:tc>
          <w:tcPr>
            <w:tcW w:w="3969" w:type="dxa"/>
          </w:tcPr>
          <w:p w:rsidR="00AF7D96" w:rsidRPr="00B62C30" w:rsidRDefault="00AF7D96" w:rsidP="00FE0FB9">
            <w:pPr>
              <w:pStyle w:val="TableParagraph"/>
              <w:kinsoku w:val="0"/>
              <w:overflowPunct w:val="0"/>
              <w:spacing w:before="95"/>
              <w:ind w:left="20"/>
              <w:jc w:val="center"/>
              <w:rPr>
                <w:rFonts w:ascii="Sylfaen" w:hAnsi="Sylfaen" w:cs="Sylfaen"/>
                <w:b/>
                <w:sz w:val="20"/>
                <w:szCs w:val="20"/>
              </w:rPr>
            </w:pPr>
            <w:r w:rsidRPr="00B62C30">
              <w:rPr>
                <w:rFonts w:ascii="Sylfaen" w:hAnsi="Sylfaen" w:cs="Sylfaen"/>
                <w:b/>
                <w:sz w:val="20"/>
                <w:szCs w:val="20"/>
              </w:rPr>
              <w:t>8%-</w:t>
            </w:r>
            <w:r w:rsidRPr="00B62C30">
              <w:rPr>
                <w:rFonts w:ascii="Sylfaen" w:hAnsi="Sylfaen" w:cs="Sylfaen"/>
                <w:b/>
                <w:spacing w:val="-1"/>
                <w:sz w:val="20"/>
                <w:szCs w:val="20"/>
              </w:rPr>
              <w:t>ინფორმირებულობის დაბალი დონე, მომართვიანობის ცვლილება</w:t>
            </w:r>
          </w:p>
        </w:tc>
      </w:tr>
    </w:tbl>
    <w:p w:rsidR="00AF7D96" w:rsidRPr="00B62C30" w:rsidRDefault="00AF7D96" w:rsidP="00AF7D96">
      <w:pPr>
        <w:autoSpaceDE w:val="0"/>
        <w:autoSpaceDN w:val="0"/>
        <w:adjustRightInd w:val="0"/>
        <w:spacing w:after="0" w:line="360" w:lineRule="auto"/>
        <w:jc w:val="both"/>
        <w:rPr>
          <w:rFonts w:ascii="Sylfaen" w:eastAsiaTheme="minorHAnsi" w:hAnsi="Sylfaen" w:cs="Sylfaen"/>
          <w:b/>
          <w:sz w:val="16"/>
          <w:szCs w:val="16"/>
          <w:lang w:val="ka-GE"/>
        </w:rPr>
      </w:pPr>
    </w:p>
    <w:p w:rsidR="00AF7D96" w:rsidRPr="00B62C30" w:rsidRDefault="00AF7D96" w:rsidP="00AF7D96">
      <w:pPr>
        <w:autoSpaceDE w:val="0"/>
        <w:autoSpaceDN w:val="0"/>
        <w:adjustRightInd w:val="0"/>
        <w:spacing w:after="0" w:line="360" w:lineRule="auto"/>
        <w:jc w:val="both"/>
        <w:rPr>
          <w:rFonts w:ascii="Sylfaen" w:eastAsiaTheme="minorHAnsi" w:hAnsi="Sylfaen" w:cs="Sylfaen"/>
          <w:b/>
          <w:sz w:val="16"/>
          <w:szCs w:val="16"/>
          <w:lang w:val="ka-GE"/>
        </w:rPr>
      </w:pPr>
    </w:p>
    <w:tbl>
      <w:tblPr>
        <w:tblStyle w:val="a5"/>
        <w:tblW w:w="0" w:type="auto"/>
        <w:tblInd w:w="108" w:type="dxa"/>
        <w:tblLayout w:type="fixed"/>
        <w:tblLook w:val="04A0"/>
      </w:tblPr>
      <w:tblGrid>
        <w:gridCol w:w="426"/>
        <w:gridCol w:w="5953"/>
        <w:gridCol w:w="1417"/>
        <w:gridCol w:w="1135"/>
        <w:gridCol w:w="1417"/>
        <w:gridCol w:w="1134"/>
        <w:gridCol w:w="992"/>
        <w:gridCol w:w="992"/>
      </w:tblGrid>
      <w:tr w:rsidR="00AF7D96" w:rsidRPr="00B62C30" w:rsidTr="00FE0FB9">
        <w:tc>
          <w:tcPr>
            <w:tcW w:w="426" w:type="dxa"/>
            <w:vMerge w:val="restart"/>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6"/>
                <w:szCs w:val="16"/>
                <w:lang w:val="ka-GE"/>
              </w:rPr>
            </w:pPr>
            <w:r w:rsidRPr="00B62C30">
              <w:rPr>
                <w:rFonts w:ascii="Sylfaen" w:eastAsiaTheme="minorHAnsi" w:hAnsi="Sylfaen" w:cs="Sylfaen"/>
                <w:b/>
                <w:sz w:val="16"/>
                <w:szCs w:val="16"/>
                <w:lang w:val="ka-GE"/>
              </w:rPr>
              <w:t>N</w:t>
            </w:r>
          </w:p>
        </w:tc>
        <w:tc>
          <w:tcPr>
            <w:tcW w:w="5953" w:type="dxa"/>
            <w:vMerge w:val="restart"/>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r w:rsidRPr="00B62C30">
              <w:rPr>
                <w:rFonts w:ascii="Sylfaen" w:hAnsi="Sylfaen" w:cs="Sylfaen"/>
                <w:b/>
                <w:spacing w:val="1"/>
                <w:sz w:val="18"/>
                <w:szCs w:val="18"/>
              </w:rPr>
              <w:t>ღონისძიების დასახელება</w:t>
            </w:r>
          </w:p>
        </w:tc>
        <w:tc>
          <w:tcPr>
            <w:tcW w:w="3969" w:type="dxa"/>
            <w:gridSpan w:val="3"/>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r w:rsidRPr="00B62C30">
              <w:rPr>
                <w:rFonts w:ascii="Sylfaen" w:eastAsiaTheme="minorHAnsi" w:hAnsi="Sylfaen" w:cs="Sylfaen"/>
                <w:b/>
                <w:sz w:val="18"/>
                <w:szCs w:val="18"/>
                <w:lang w:val="ka-GE"/>
              </w:rPr>
              <w:t>პროდუქტები</w:t>
            </w:r>
          </w:p>
        </w:tc>
        <w:tc>
          <w:tcPr>
            <w:tcW w:w="1134" w:type="dxa"/>
            <w:vMerge w:val="restart"/>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r w:rsidRPr="00B62C30">
              <w:rPr>
                <w:rFonts w:ascii="Sylfaen" w:eastAsiaTheme="minorHAnsi" w:hAnsi="Sylfaen" w:cs="Sylfaen"/>
                <w:b/>
                <w:sz w:val="18"/>
                <w:szCs w:val="18"/>
                <w:lang w:val="ka-GE"/>
              </w:rPr>
              <w:t>სულ (ლარი)</w:t>
            </w:r>
          </w:p>
        </w:tc>
        <w:tc>
          <w:tcPr>
            <w:tcW w:w="1984" w:type="dxa"/>
            <w:gridSpan w:val="2"/>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r w:rsidRPr="00B62C30">
              <w:rPr>
                <w:rFonts w:ascii="Sylfaen" w:eastAsiaTheme="minorHAnsi" w:hAnsi="Sylfaen" w:cs="Sylfaen"/>
                <w:b/>
                <w:sz w:val="18"/>
                <w:szCs w:val="18"/>
                <w:lang w:val="ka-GE"/>
              </w:rPr>
              <w:t>მათ შორის:</w:t>
            </w:r>
          </w:p>
        </w:tc>
      </w:tr>
      <w:tr w:rsidR="00AF7D96" w:rsidRPr="00B62C30" w:rsidTr="00FE0FB9">
        <w:tc>
          <w:tcPr>
            <w:tcW w:w="426" w:type="dxa"/>
            <w:vMerge/>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6"/>
                <w:szCs w:val="16"/>
                <w:lang w:val="ka-GE"/>
              </w:rPr>
            </w:pPr>
          </w:p>
        </w:tc>
        <w:tc>
          <w:tcPr>
            <w:tcW w:w="5953" w:type="dxa"/>
            <w:vMerge/>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p>
        </w:tc>
        <w:tc>
          <w:tcPr>
            <w:tcW w:w="1417" w:type="dxa"/>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6"/>
                <w:szCs w:val="16"/>
                <w:lang w:val="ka-GE"/>
              </w:rPr>
            </w:pPr>
            <w:r w:rsidRPr="00B62C30">
              <w:rPr>
                <w:rFonts w:ascii="Sylfaen" w:eastAsiaTheme="minorHAnsi" w:hAnsi="Sylfaen" w:cs="Sylfaen"/>
                <w:b/>
                <w:sz w:val="16"/>
                <w:szCs w:val="16"/>
                <w:lang w:val="ka-GE"/>
              </w:rPr>
              <w:t>განზომილება</w:t>
            </w:r>
          </w:p>
        </w:tc>
        <w:tc>
          <w:tcPr>
            <w:tcW w:w="1135" w:type="dxa"/>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6"/>
                <w:szCs w:val="16"/>
                <w:lang w:val="ka-GE"/>
              </w:rPr>
            </w:pPr>
            <w:r w:rsidRPr="00B62C30">
              <w:rPr>
                <w:rFonts w:ascii="Sylfaen" w:eastAsiaTheme="minorHAnsi" w:hAnsi="Sylfaen" w:cs="Sylfaen"/>
                <w:b/>
                <w:sz w:val="16"/>
                <w:szCs w:val="16"/>
                <w:lang w:val="ka-GE"/>
              </w:rPr>
              <w:t>რაოდენობა</w:t>
            </w:r>
          </w:p>
        </w:tc>
        <w:tc>
          <w:tcPr>
            <w:tcW w:w="1417" w:type="dxa"/>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6"/>
                <w:szCs w:val="16"/>
                <w:lang w:val="ka-GE"/>
              </w:rPr>
            </w:pPr>
            <w:r w:rsidRPr="00B62C30">
              <w:rPr>
                <w:rFonts w:ascii="Sylfaen" w:eastAsiaTheme="minorHAnsi" w:hAnsi="Sylfaen" w:cs="Sylfaen"/>
                <w:b/>
                <w:sz w:val="16"/>
                <w:szCs w:val="16"/>
                <w:lang w:val="ka-GE"/>
              </w:rPr>
              <w:t>ერთეულის საშუალო ფასი</w:t>
            </w:r>
          </w:p>
        </w:tc>
        <w:tc>
          <w:tcPr>
            <w:tcW w:w="1134" w:type="dxa"/>
            <w:vMerge/>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6"/>
                <w:szCs w:val="16"/>
                <w:lang w:val="ka-GE"/>
              </w:rPr>
            </w:pPr>
          </w:p>
        </w:tc>
        <w:tc>
          <w:tcPr>
            <w:tcW w:w="992" w:type="dxa"/>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4"/>
                <w:szCs w:val="14"/>
                <w:lang w:val="ka-GE"/>
              </w:rPr>
            </w:pPr>
            <w:r w:rsidRPr="00B62C30">
              <w:rPr>
                <w:rFonts w:ascii="Sylfaen" w:eastAsiaTheme="minorHAnsi" w:hAnsi="Sylfaen" w:cs="Sylfaen"/>
                <w:b/>
                <w:sz w:val="14"/>
                <w:szCs w:val="14"/>
                <w:lang w:val="ka-GE"/>
              </w:rPr>
              <w:t>საბიუჯეტო სახსრები</w:t>
            </w:r>
          </w:p>
        </w:tc>
        <w:tc>
          <w:tcPr>
            <w:tcW w:w="992" w:type="dxa"/>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6"/>
                <w:szCs w:val="16"/>
                <w:lang w:val="ka-GE"/>
              </w:rPr>
            </w:pPr>
            <w:r w:rsidRPr="00B62C30">
              <w:rPr>
                <w:rFonts w:ascii="Sylfaen" w:eastAsiaTheme="minorHAnsi" w:hAnsi="Sylfaen" w:cs="Sylfaen"/>
                <w:b/>
                <w:sz w:val="16"/>
                <w:szCs w:val="16"/>
                <w:lang w:val="ka-GE"/>
              </w:rPr>
              <w:t>სხვა</w:t>
            </w:r>
          </w:p>
        </w:tc>
      </w:tr>
      <w:tr w:rsidR="00AF7D96" w:rsidRPr="00B62C30" w:rsidTr="00FE0FB9">
        <w:tc>
          <w:tcPr>
            <w:tcW w:w="426" w:type="dxa"/>
          </w:tcPr>
          <w:p w:rsidR="00AF7D96" w:rsidRPr="00B62C30" w:rsidRDefault="00AF7D96" w:rsidP="00FE0FB9">
            <w:pPr>
              <w:autoSpaceDE w:val="0"/>
              <w:autoSpaceDN w:val="0"/>
              <w:adjustRightInd w:val="0"/>
              <w:spacing w:line="360" w:lineRule="auto"/>
              <w:jc w:val="both"/>
              <w:rPr>
                <w:rFonts w:ascii="Sylfaen" w:eastAsiaTheme="minorHAnsi" w:hAnsi="Sylfaen" w:cs="Sylfaen"/>
                <w:b/>
                <w:sz w:val="18"/>
                <w:szCs w:val="18"/>
                <w:lang w:val="ka-GE"/>
              </w:rPr>
            </w:pPr>
            <w:r w:rsidRPr="00B62C30">
              <w:rPr>
                <w:rFonts w:ascii="Sylfaen" w:eastAsiaTheme="minorHAnsi" w:hAnsi="Sylfaen" w:cs="Sylfaen"/>
                <w:b/>
                <w:sz w:val="18"/>
                <w:szCs w:val="18"/>
                <w:lang w:val="ka-GE"/>
              </w:rPr>
              <w:t>1</w:t>
            </w:r>
          </w:p>
        </w:tc>
        <w:tc>
          <w:tcPr>
            <w:tcW w:w="5953" w:type="dxa"/>
          </w:tcPr>
          <w:p w:rsidR="00AF7D96" w:rsidRPr="00B62C30" w:rsidRDefault="00AF7D96" w:rsidP="00FE0FB9">
            <w:pPr>
              <w:autoSpaceDE w:val="0"/>
              <w:autoSpaceDN w:val="0"/>
              <w:adjustRightInd w:val="0"/>
              <w:spacing w:line="360" w:lineRule="auto"/>
              <w:jc w:val="both"/>
              <w:rPr>
                <w:rFonts w:ascii="Sylfaen" w:eastAsiaTheme="minorHAnsi" w:hAnsi="Sylfaen" w:cs="Sylfaen"/>
                <w:b/>
                <w:sz w:val="18"/>
                <w:szCs w:val="18"/>
                <w:lang w:val="ka-GE"/>
              </w:rPr>
            </w:pPr>
            <w:r w:rsidRPr="00B62C30">
              <w:rPr>
                <w:rFonts w:ascii="Sylfaen" w:eastAsiaTheme="minorHAnsi" w:hAnsi="Sylfaen" w:cs="Sylfaen"/>
                <w:sz w:val="18"/>
                <w:szCs w:val="18"/>
                <w:lang w:val="ka-GE"/>
              </w:rPr>
              <w:t>II მსოფლიო ომში დაღუპულ ოჯახის წევრ მეუღლეზე 9 მაისთან დაკავშირებით ერთჯერადი მატერიალური</w:t>
            </w:r>
          </w:p>
        </w:tc>
        <w:tc>
          <w:tcPr>
            <w:tcW w:w="1417" w:type="dxa"/>
          </w:tcPr>
          <w:p w:rsidR="00AF7D96" w:rsidRPr="00B62C30" w:rsidRDefault="00AF7D96" w:rsidP="00FE0FB9">
            <w:pPr>
              <w:widowControl w:val="0"/>
              <w:autoSpaceDE w:val="0"/>
              <w:autoSpaceDN w:val="0"/>
              <w:adjustRightInd w:val="0"/>
              <w:ind w:right="-109"/>
              <w:jc w:val="both"/>
              <w:rPr>
                <w:rFonts w:ascii="Sylfaen" w:hAnsi="Sylfaen"/>
                <w:sz w:val="18"/>
                <w:szCs w:val="18"/>
                <w:lang w:val="ka-GE"/>
              </w:rPr>
            </w:pPr>
            <w:r w:rsidRPr="00B62C30">
              <w:rPr>
                <w:rFonts w:ascii="Sylfaen" w:hAnsi="Sylfaen" w:cs="Sylfaen"/>
                <w:sz w:val="18"/>
                <w:szCs w:val="18"/>
              </w:rPr>
              <w:t>ბ</w:t>
            </w:r>
            <w:r w:rsidRPr="00B62C30">
              <w:rPr>
                <w:rFonts w:ascii="Sylfaen" w:hAnsi="Sylfaen" w:cs="Sylfaen"/>
                <w:spacing w:val="-1"/>
                <w:sz w:val="18"/>
                <w:szCs w:val="18"/>
              </w:rPr>
              <w:t>ე</w:t>
            </w:r>
            <w:r w:rsidRPr="00B62C30">
              <w:rPr>
                <w:rFonts w:ascii="Sylfaen" w:hAnsi="Sylfaen" w:cs="Sylfaen"/>
                <w:spacing w:val="1"/>
                <w:sz w:val="18"/>
                <w:szCs w:val="18"/>
              </w:rPr>
              <w:t>ნ</w:t>
            </w:r>
            <w:r w:rsidRPr="00B62C30">
              <w:rPr>
                <w:rFonts w:ascii="Sylfaen" w:hAnsi="Sylfaen" w:cs="Sylfaen"/>
                <w:spacing w:val="-1"/>
                <w:sz w:val="18"/>
                <w:szCs w:val="18"/>
              </w:rPr>
              <w:t>ეფი</w:t>
            </w:r>
            <w:r w:rsidRPr="00B62C30">
              <w:rPr>
                <w:rFonts w:ascii="Sylfaen" w:hAnsi="Sylfaen" w:cs="Sylfaen"/>
                <w:sz w:val="18"/>
                <w:szCs w:val="18"/>
              </w:rPr>
              <w:t>ც</w:t>
            </w:r>
            <w:r w:rsidRPr="00B62C30">
              <w:rPr>
                <w:rFonts w:ascii="Sylfaen" w:hAnsi="Sylfaen" w:cs="Sylfaen"/>
                <w:spacing w:val="-1"/>
                <w:sz w:val="18"/>
                <w:szCs w:val="18"/>
              </w:rPr>
              <w:t>ი</w:t>
            </w:r>
            <w:r w:rsidRPr="00B62C30">
              <w:rPr>
                <w:rFonts w:ascii="Sylfaen" w:hAnsi="Sylfaen" w:cs="Sylfaen"/>
                <w:spacing w:val="1"/>
                <w:sz w:val="18"/>
                <w:szCs w:val="18"/>
              </w:rPr>
              <w:t>ა</w:t>
            </w:r>
            <w:r w:rsidRPr="00B62C30">
              <w:rPr>
                <w:rFonts w:ascii="Sylfaen" w:hAnsi="Sylfaen" w:cs="Sylfaen"/>
                <w:sz w:val="18"/>
                <w:szCs w:val="18"/>
              </w:rPr>
              <w:t>რი</w:t>
            </w:r>
          </w:p>
        </w:tc>
        <w:tc>
          <w:tcPr>
            <w:tcW w:w="1135" w:type="dxa"/>
          </w:tcPr>
          <w:p w:rsidR="00AF7D96" w:rsidRPr="00B62C30" w:rsidRDefault="00AF7D96" w:rsidP="00FE0FB9">
            <w:pPr>
              <w:widowControl w:val="0"/>
              <w:autoSpaceDE w:val="0"/>
              <w:autoSpaceDN w:val="0"/>
              <w:adjustRightInd w:val="0"/>
              <w:spacing w:before="2" w:line="120" w:lineRule="exact"/>
              <w:jc w:val="center"/>
              <w:rPr>
                <w:rFonts w:ascii="Sylfaen" w:hAnsi="Sylfaen"/>
                <w:sz w:val="18"/>
                <w:szCs w:val="18"/>
              </w:rPr>
            </w:pPr>
          </w:p>
          <w:p w:rsidR="00AF7D96" w:rsidRPr="00B62C30" w:rsidRDefault="00AF7D96" w:rsidP="00FE0FB9">
            <w:pPr>
              <w:widowControl w:val="0"/>
              <w:autoSpaceDE w:val="0"/>
              <w:autoSpaceDN w:val="0"/>
              <w:adjustRightInd w:val="0"/>
              <w:ind w:right="-108"/>
              <w:jc w:val="center"/>
              <w:rPr>
                <w:rFonts w:ascii="Sylfaen" w:hAnsi="Sylfaen"/>
                <w:sz w:val="18"/>
                <w:szCs w:val="18"/>
                <w:lang w:val="en-GB"/>
              </w:rPr>
            </w:pPr>
            <w:r w:rsidRPr="00B62C30">
              <w:rPr>
                <w:rFonts w:ascii="Sylfaen" w:hAnsi="Sylfaen"/>
                <w:sz w:val="18"/>
                <w:szCs w:val="18"/>
                <w:lang w:val="en-GB"/>
              </w:rPr>
              <w:t>2</w:t>
            </w:r>
          </w:p>
        </w:tc>
        <w:tc>
          <w:tcPr>
            <w:tcW w:w="1417" w:type="dxa"/>
          </w:tcPr>
          <w:p w:rsidR="00AF7D96" w:rsidRPr="00B62C30" w:rsidRDefault="00AF7D96" w:rsidP="00FE0FB9">
            <w:pPr>
              <w:autoSpaceDE w:val="0"/>
              <w:autoSpaceDN w:val="0"/>
              <w:adjustRightInd w:val="0"/>
              <w:spacing w:line="360" w:lineRule="auto"/>
              <w:jc w:val="both"/>
              <w:rPr>
                <w:rFonts w:ascii="Sylfaen" w:eastAsiaTheme="minorHAnsi" w:hAnsi="Sylfaen" w:cs="Sylfaen"/>
                <w:b/>
                <w:sz w:val="18"/>
                <w:szCs w:val="18"/>
                <w:lang w:val="ka-GE"/>
              </w:rPr>
            </w:pPr>
            <w:r w:rsidRPr="00B62C30">
              <w:rPr>
                <w:rFonts w:ascii="Sylfaen" w:eastAsiaTheme="minorHAnsi" w:hAnsi="Sylfaen" w:cs="Sylfaen"/>
                <w:b/>
                <w:sz w:val="18"/>
                <w:szCs w:val="18"/>
                <w:lang w:val="en-GB"/>
              </w:rPr>
              <w:t>10</w:t>
            </w:r>
            <w:r w:rsidRPr="00B62C30">
              <w:rPr>
                <w:rFonts w:ascii="Sylfaen" w:eastAsiaTheme="minorHAnsi" w:hAnsi="Sylfaen" w:cs="Sylfaen"/>
                <w:b/>
                <w:sz w:val="18"/>
                <w:szCs w:val="18"/>
                <w:lang w:val="ka-GE"/>
              </w:rPr>
              <w:t>00</w:t>
            </w:r>
          </w:p>
        </w:tc>
        <w:tc>
          <w:tcPr>
            <w:tcW w:w="1134" w:type="dxa"/>
          </w:tcPr>
          <w:p w:rsidR="00AF7D96" w:rsidRPr="00B62C30" w:rsidRDefault="00AF7D96" w:rsidP="00FE0FB9">
            <w:pPr>
              <w:autoSpaceDE w:val="0"/>
              <w:autoSpaceDN w:val="0"/>
              <w:adjustRightInd w:val="0"/>
              <w:spacing w:line="360" w:lineRule="auto"/>
              <w:jc w:val="both"/>
              <w:rPr>
                <w:rFonts w:ascii="Sylfaen" w:eastAsiaTheme="minorHAnsi" w:hAnsi="Sylfaen" w:cs="Sylfaen"/>
                <w:b/>
                <w:sz w:val="18"/>
                <w:szCs w:val="18"/>
                <w:lang w:val="ka-GE"/>
              </w:rPr>
            </w:pPr>
            <w:r w:rsidRPr="00B62C30">
              <w:rPr>
                <w:rFonts w:ascii="Sylfaen" w:eastAsiaTheme="minorHAnsi" w:hAnsi="Sylfaen" w:cs="Sylfaen"/>
                <w:b/>
                <w:sz w:val="18"/>
                <w:szCs w:val="18"/>
                <w:lang w:val="en-GB"/>
              </w:rPr>
              <w:t>20</w:t>
            </w:r>
            <w:r w:rsidRPr="00B62C30">
              <w:rPr>
                <w:rFonts w:ascii="Sylfaen" w:eastAsiaTheme="minorHAnsi" w:hAnsi="Sylfaen" w:cs="Sylfaen"/>
                <w:b/>
                <w:sz w:val="18"/>
                <w:szCs w:val="18"/>
                <w:lang w:val="ka-GE"/>
              </w:rPr>
              <w:t>00</w:t>
            </w:r>
          </w:p>
        </w:tc>
        <w:tc>
          <w:tcPr>
            <w:tcW w:w="992" w:type="dxa"/>
          </w:tcPr>
          <w:p w:rsidR="00AF7D96" w:rsidRPr="00B62C30" w:rsidRDefault="00AF7D96" w:rsidP="00FE0FB9">
            <w:pPr>
              <w:autoSpaceDE w:val="0"/>
              <w:autoSpaceDN w:val="0"/>
              <w:adjustRightInd w:val="0"/>
              <w:spacing w:line="360" w:lineRule="auto"/>
              <w:jc w:val="both"/>
              <w:rPr>
                <w:rFonts w:ascii="Sylfaen" w:eastAsiaTheme="minorHAnsi" w:hAnsi="Sylfaen" w:cs="Sylfaen"/>
                <w:b/>
                <w:sz w:val="18"/>
                <w:szCs w:val="18"/>
                <w:lang w:val="ka-GE"/>
              </w:rPr>
            </w:pPr>
            <w:r w:rsidRPr="00B62C30">
              <w:rPr>
                <w:rFonts w:ascii="Sylfaen" w:eastAsiaTheme="minorHAnsi" w:hAnsi="Sylfaen" w:cs="Sylfaen"/>
                <w:b/>
                <w:sz w:val="18"/>
                <w:szCs w:val="18"/>
                <w:lang w:val="en-GB"/>
              </w:rPr>
              <w:t>20</w:t>
            </w:r>
            <w:r w:rsidRPr="00B62C30">
              <w:rPr>
                <w:rFonts w:ascii="Sylfaen" w:eastAsiaTheme="minorHAnsi" w:hAnsi="Sylfaen" w:cs="Sylfaen"/>
                <w:b/>
                <w:sz w:val="18"/>
                <w:szCs w:val="18"/>
                <w:lang w:val="ka-GE"/>
              </w:rPr>
              <w:t>00</w:t>
            </w:r>
          </w:p>
        </w:tc>
        <w:tc>
          <w:tcPr>
            <w:tcW w:w="992" w:type="dxa"/>
            <w:vAlign w:val="center"/>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6"/>
                <w:szCs w:val="16"/>
                <w:lang w:val="ka-GE"/>
              </w:rPr>
            </w:pPr>
          </w:p>
        </w:tc>
      </w:tr>
      <w:tr w:rsidR="00AF7D96" w:rsidRPr="00B62C30" w:rsidTr="00FE0FB9">
        <w:tc>
          <w:tcPr>
            <w:tcW w:w="426" w:type="dxa"/>
          </w:tcPr>
          <w:p w:rsidR="00AF7D96" w:rsidRPr="00B62C30" w:rsidRDefault="00AF7D96" w:rsidP="00FE0FB9">
            <w:pPr>
              <w:autoSpaceDE w:val="0"/>
              <w:autoSpaceDN w:val="0"/>
              <w:adjustRightInd w:val="0"/>
              <w:spacing w:line="360" w:lineRule="auto"/>
              <w:jc w:val="both"/>
              <w:rPr>
                <w:rFonts w:ascii="Sylfaen" w:eastAsiaTheme="minorHAnsi" w:hAnsi="Sylfaen" w:cs="Sylfaen"/>
                <w:b/>
                <w:sz w:val="18"/>
                <w:szCs w:val="18"/>
                <w:lang w:val="ka-GE"/>
              </w:rPr>
            </w:pPr>
            <w:r w:rsidRPr="00B62C30">
              <w:rPr>
                <w:rFonts w:ascii="Sylfaen" w:eastAsiaTheme="minorHAnsi" w:hAnsi="Sylfaen" w:cs="Sylfaen"/>
                <w:b/>
                <w:sz w:val="18"/>
                <w:szCs w:val="18"/>
                <w:lang w:val="ka-GE"/>
              </w:rPr>
              <w:lastRenderedPageBreak/>
              <w:t>2</w:t>
            </w:r>
          </w:p>
        </w:tc>
        <w:tc>
          <w:tcPr>
            <w:tcW w:w="5953" w:type="dxa"/>
          </w:tcPr>
          <w:p w:rsidR="00AF7D96" w:rsidRPr="00B62C30" w:rsidRDefault="00AF7D96" w:rsidP="00FE0FB9">
            <w:pPr>
              <w:pStyle w:val="4"/>
              <w:shd w:val="clear" w:color="auto" w:fill="FFFFFF"/>
              <w:jc w:val="both"/>
              <w:textAlignment w:val="baseline"/>
              <w:outlineLvl w:val="3"/>
              <w:rPr>
                <w:caps/>
                <w:color w:val="37474F"/>
                <w:sz w:val="27"/>
                <w:szCs w:val="27"/>
              </w:rPr>
            </w:pPr>
            <w:r w:rsidRPr="00B62C30">
              <w:rPr>
                <w:rFonts w:ascii="Sylfaen" w:hAnsi="Sylfaen" w:cs="Sylfaen"/>
                <w:sz w:val="18"/>
                <w:szCs w:val="18"/>
              </w:rPr>
              <w:t xml:space="preserve">საქართველოს ტერიტორიული მთლიანობისათვის ბრძოლაში </w:t>
            </w:r>
            <w:r w:rsidRPr="00B62C30">
              <w:rPr>
                <w:rFonts w:ascii="Sylfaen" w:hAnsi="Sylfaen" w:cs="Sylfaen"/>
                <w:caps/>
                <w:sz w:val="18"/>
                <w:szCs w:val="18"/>
              </w:rPr>
              <w:t>დაზიანებისშედეგადშეზღუდულიშესაძლებლობისსტატუსისმქონე</w:t>
            </w:r>
            <w:r w:rsidRPr="00B62C30">
              <w:rPr>
                <w:caps/>
                <w:sz w:val="27"/>
                <w:szCs w:val="27"/>
              </w:rPr>
              <w:t> </w:t>
            </w:r>
            <w:r w:rsidRPr="00B62C30">
              <w:rPr>
                <w:rFonts w:ascii="Sylfaen" w:hAnsi="Sylfaen" w:cs="Sylfaen"/>
                <w:sz w:val="18"/>
                <w:szCs w:val="18"/>
              </w:rPr>
              <w:t>და ამავე ომში დაღუპულთა ოჯახის წევრებზე 27 სექტემბერთან დაკავშირებით მატერიალური დახმარების გაცემა</w:t>
            </w:r>
          </w:p>
        </w:tc>
        <w:tc>
          <w:tcPr>
            <w:tcW w:w="1417" w:type="dxa"/>
          </w:tcPr>
          <w:p w:rsidR="00AF7D96" w:rsidRPr="00B62C30" w:rsidRDefault="00AF7D96" w:rsidP="00FE0FB9">
            <w:pPr>
              <w:widowControl w:val="0"/>
              <w:autoSpaceDE w:val="0"/>
              <w:autoSpaceDN w:val="0"/>
              <w:adjustRightInd w:val="0"/>
              <w:spacing w:before="7" w:line="160" w:lineRule="exact"/>
              <w:jc w:val="both"/>
              <w:rPr>
                <w:rFonts w:ascii="Sylfaen" w:hAnsi="Sylfaen"/>
                <w:sz w:val="18"/>
                <w:szCs w:val="18"/>
                <w:lang w:val="ka-GE"/>
              </w:rPr>
            </w:pPr>
            <w:r w:rsidRPr="00B62C30">
              <w:rPr>
                <w:rFonts w:ascii="Sylfaen" w:hAnsi="Sylfaen" w:cs="Sylfaen"/>
                <w:sz w:val="18"/>
                <w:szCs w:val="18"/>
              </w:rPr>
              <w:t>ბ</w:t>
            </w:r>
            <w:r w:rsidRPr="00B62C30">
              <w:rPr>
                <w:rFonts w:ascii="Sylfaen" w:hAnsi="Sylfaen" w:cs="Sylfaen"/>
                <w:spacing w:val="-1"/>
                <w:sz w:val="18"/>
                <w:szCs w:val="18"/>
              </w:rPr>
              <w:t>ე</w:t>
            </w:r>
            <w:r w:rsidRPr="00B62C30">
              <w:rPr>
                <w:rFonts w:ascii="Sylfaen" w:hAnsi="Sylfaen" w:cs="Sylfaen"/>
                <w:spacing w:val="1"/>
                <w:sz w:val="18"/>
                <w:szCs w:val="18"/>
              </w:rPr>
              <w:t>ნ</w:t>
            </w:r>
            <w:r w:rsidRPr="00B62C30">
              <w:rPr>
                <w:rFonts w:ascii="Sylfaen" w:hAnsi="Sylfaen" w:cs="Sylfaen"/>
                <w:spacing w:val="-1"/>
                <w:sz w:val="18"/>
                <w:szCs w:val="18"/>
              </w:rPr>
              <w:t>ეფი</w:t>
            </w:r>
            <w:r w:rsidRPr="00B62C30">
              <w:rPr>
                <w:rFonts w:ascii="Sylfaen" w:hAnsi="Sylfaen" w:cs="Sylfaen"/>
                <w:sz w:val="18"/>
                <w:szCs w:val="18"/>
              </w:rPr>
              <w:t>ც</w:t>
            </w:r>
            <w:r w:rsidRPr="00B62C30">
              <w:rPr>
                <w:rFonts w:ascii="Sylfaen" w:hAnsi="Sylfaen" w:cs="Sylfaen"/>
                <w:spacing w:val="-1"/>
                <w:sz w:val="18"/>
                <w:szCs w:val="18"/>
              </w:rPr>
              <w:t>ი</w:t>
            </w:r>
            <w:r w:rsidRPr="00B62C30">
              <w:rPr>
                <w:rFonts w:ascii="Sylfaen" w:hAnsi="Sylfaen" w:cs="Sylfaen"/>
                <w:spacing w:val="1"/>
                <w:sz w:val="18"/>
                <w:szCs w:val="18"/>
              </w:rPr>
              <w:t>ა</w:t>
            </w:r>
            <w:r w:rsidRPr="00B62C30">
              <w:rPr>
                <w:rFonts w:ascii="Sylfaen" w:hAnsi="Sylfaen" w:cs="Sylfaen"/>
                <w:sz w:val="18"/>
                <w:szCs w:val="18"/>
              </w:rPr>
              <w:t>რი</w:t>
            </w:r>
          </w:p>
        </w:tc>
        <w:tc>
          <w:tcPr>
            <w:tcW w:w="1135" w:type="dxa"/>
          </w:tcPr>
          <w:p w:rsidR="00AF7D96" w:rsidRPr="00B62C30" w:rsidRDefault="00AF7D96" w:rsidP="00FE0FB9">
            <w:pPr>
              <w:widowControl w:val="0"/>
              <w:autoSpaceDE w:val="0"/>
              <w:autoSpaceDN w:val="0"/>
              <w:adjustRightInd w:val="0"/>
              <w:spacing w:before="7" w:line="160" w:lineRule="exact"/>
              <w:jc w:val="center"/>
              <w:rPr>
                <w:rFonts w:ascii="Sylfaen" w:hAnsi="Sylfaen"/>
                <w:sz w:val="18"/>
                <w:szCs w:val="18"/>
                <w:lang w:val="ka-GE"/>
              </w:rPr>
            </w:pPr>
            <w:r w:rsidRPr="00B62C30">
              <w:rPr>
                <w:rFonts w:ascii="Sylfaen" w:hAnsi="Sylfaen"/>
                <w:sz w:val="18"/>
                <w:szCs w:val="18"/>
                <w:lang w:val="ka-GE"/>
              </w:rPr>
              <w:t>16</w:t>
            </w:r>
          </w:p>
        </w:tc>
        <w:tc>
          <w:tcPr>
            <w:tcW w:w="1417" w:type="dxa"/>
          </w:tcPr>
          <w:p w:rsidR="00AF7D96" w:rsidRPr="00B62C30" w:rsidRDefault="00AF7D96" w:rsidP="00FE0FB9">
            <w:pPr>
              <w:autoSpaceDE w:val="0"/>
              <w:autoSpaceDN w:val="0"/>
              <w:adjustRightInd w:val="0"/>
              <w:spacing w:line="360" w:lineRule="auto"/>
              <w:jc w:val="both"/>
              <w:rPr>
                <w:rFonts w:ascii="Sylfaen" w:eastAsiaTheme="minorHAnsi" w:hAnsi="Sylfaen" w:cs="Sylfaen"/>
                <w:b/>
                <w:sz w:val="18"/>
                <w:szCs w:val="18"/>
                <w:lang w:val="ka-GE"/>
              </w:rPr>
            </w:pPr>
            <w:r w:rsidRPr="00B62C30">
              <w:rPr>
                <w:rFonts w:ascii="Sylfaen" w:eastAsiaTheme="minorHAnsi" w:hAnsi="Sylfaen" w:cs="Sylfaen"/>
                <w:b/>
                <w:sz w:val="18"/>
                <w:szCs w:val="18"/>
                <w:lang w:val="en-GB"/>
              </w:rPr>
              <w:t>10</w:t>
            </w:r>
            <w:r w:rsidRPr="00B62C30">
              <w:rPr>
                <w:rFonts w:ascii="Sylfaen" w:eastAsiaTheme="minorHAnsi" w:hAnsi="Sylfaen" w:cs="Sylfaen"/>
                <w:b/>
                <w:sz w:val="18"/>
                <w:szCs w:val="18"/>
                <w:lang w:val="ka-GE"/>
              </w:rPr>
              <w:t>00</w:t>
            </w:r>
          </w:p>
        </w:tc>
        <w:tc>
          <w:tcPr>
            <w:tcW w:w="1134" w:type="dxa"/>
          </w:tcPr>
          <w:p w:rsidR="00AF7D96" w:rsidRPr="00B62C30" w:rsidRDefault="00AF7D96" w:rsidP="00FE0FB9">
            <w:pPr>
              <w:autoSpaceDE w:val="0"/>
              <w:autoSpaceDN w:val="0"/>
              <w:adjustRightInd w:val="0"/>
              <w:spacing w:line="360" w:lineRule="auto"/>
              <w:jc w:val="both"/>
              <w:rPr>
                <w:rFonts w:ascii="Sylfaen" w:eastAsiaTheme="minorHAnsi" w:hAnsi="Sylfaen" w:cs="Sylfaen"/>
                <w:b/>
                <w:sz w:val="18"/>
                <w:szCs w:val="18"/>
                <w:lang w:val="ka-GE"/>
              </w:rPr>
            </w:pPr>
            <w:r w:rsidRPr="00B62C30">
              <w:rPr>
                <w:rFonts w:ascii="Sylfaen" w:eastAsiaTheme="minorHAnsi" w:hAnsi="Sylfaen" w:cs="Sylfaen"/>
                <w:b/>
                <w:sz w:val="18"/>
                <w:szCs w:val="18"/>
                <w:lang w:val="en-GB"/>
              </w:rPr>
              <w:t>1</w:t>
            </w:r>
            <w:r w:rsidRPr="00B62C30">
              <w:rPr>
                <w:rFonts w:ascii="Sylfaen" w:eastAsiaTheme="minorHAnsi" w:hAnsi="Sylfaen" w:cs="Sylfaen"/>
                <w:b/>
                <w:sz w:val="18"/>
                <w:szCs w:val="18"/>
                <w:lang w:val="ka-GE"/>
              </w:rPr>
              <w:t>6</w:t>
            </w:r>
            <w:r w:rsidRPr="00B62C30">
              <w:rPr>
                <w:rFonts w:ascii="Sylfaen" w:eastAsiaTheme="minorHAnsi" w:hAnsi="Sylfaen" w:cs="Sylfaen"/>
                <w:b/>
                <w:sz w:val="18"/>
                <w:szCs w:val="18"/>
                <w:lang w:val="en-GB"/>
              </w:rPr>
              <w:t>0</w:t>
            </w:r>
            <w:r w:rsidRPr="00B62C30">
              <w:rPr>
                <w:rFonts w:ascii="Sylfaen" w:eastAsiaTheme="minorHAnsi" w:hAnsi="Sylfaen" w:cs="Sylfaen"/>
                <w:b/>
                <w:sz w:val="18"/>
                <w:szCs w:val="18"/>
                <w:lang w:val="ka-GE"/>
              </w:rPr>
              <w:t>00</w:t>
            </w:r>
          </w:p>
        </w:tc>
        <w:tc>
          <w:tcPr>
            <w:tcW w:w="992" w:type="dxa"/>
          </w:tcPr>
          <w:p w:rsidR="00AF7D96" w:rsidRPr="00B62C30" w:rsidRDefault="00AF7D96" w:rsidP="00FE0FB9">
            <w:pPr>
              <w:autoSpaceDE w:val="0"/>
              <w:autoSpaceDN w:val="0"/>
              <w:adjustRightInd w:val="0"/>
              <w:spacing w:line="360" w:lineRule="auto"/>
              <w:jc w:val="both"/>
              <w:rPr>
                <w:rFonts w:ascii="Sylfaen" w:eastAsiaTheme="minorHAnsi" w:hAnsi="Sylfaen" w:cs="Sylfaen"/>
                <w:b/>
                <w:sz w:val="18"/>
                <w:szCs w:val="18"/>
                <w:lang w:val="ka-GE"/>
              </w:rPr>
            </w:pPr>
            <w:r w:rsidRPr="00B62C30">
              <w:rPr>
                <w:rFonts w:ascii="Sylfaen" w:eastAsiaTheme="minorHAnsi" w:hAnsi="Sylfaen" w:cs="Sylfaen"/>
                <w:b/>
                <w:sz w:val="18"/>
                <w:szCs w:val="18"/>
                <w:lang w:val="en-GB"/>
              </w:rPr>
              <w:t>1</w:t>
            </w:r>
            <w:r w:rsidRPr="00B62C30">
              <w:rPr>
                <w:rFonts w:ascii="Sylfaen" w:eastAsiaTheme="minorHAnsi" w:hAnsi="Sylfaen" w:cs="Sylfaen"/>
                <w:b/>
                <w:sz w:val="18"/>
                <w:szCs w:val="18"/>
                <w:lang w:val="ka-GE"/>
              </w:rPr>
              <w:t>6</w:t>
            </w:r>
            <w:r w:rsidRPr="00B62C30">
              <w:rPr>
                <w:rFonts w:ascii="Sylfaen" w:eastAsiaTheme="minorHAnsi" w:hAnsi="Sylfaen" w:cs="Sylfaen"/>
                <w:b/>
                <w:sz w:val="18"/>
                <w:szCs w:val="18"/>
                <w:lang w:val="en-GB"/>
              </w:rPr>
              <w:t>0</w:t>
            </w:r>
            <w:r w:rsidRPr="00B62C30">
              <w:rPr>
                <w:rFonts w:ascii="Sylfaen" w:eastAsiaTheme="minorHAnsi" w:hAnsi="Sylfaen" w:cs="Sylfaen"/>
                <w:b/>
                <w:sz w:val="18"/>
                <w:szCs w:val="18"/>
                <w:lang w:val="ka-GE"/>
              </w:rPr>
              <w:t>00</w:t>
            </w:r>
          </w:p>
        </w:tc>
        <w:tc>
          <w:tcPr>
            <w:tcW w:w="992" w:type="dxa"/>
            <w:vAlign w:val="center"/>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6"/>
                <w:szCs w:val="16"/>
                <w:lang w:val="ka-GE"/>
              </w:rPr>
            </w:pPr>
          </w:p>
        </w:tc>
      </w:tr>
      <w:tr w:rsidR="00AF7D96" w:rsidRPr="00B62C30" w:rsidTr="00FE0FB9">
        <w:tc>
          <w:tcPr>
            <w:tcW w:w="426" w:type="dxa"/>
          </w:tcPr>
          <w:p w:rsidR="00AF7D96" w:rsidRPr="00B62C30" w:rsidRDefault="00AF7D96" w:rsidP="00FE0FB9">
            <w:pPr>
              <w:autoSpaceDE w:val="0"/>
              <w:autoSpaceDN w:val="0"/>
              <w:adjustRightInd w:val="0"/>
              <w:spacing w:line="360" w:lineRule="auto"/>
              <w:jc w:val="both"/>
              <w:rPr>
                <w:rFonts w:ascii="Sylfaen" w:eastAsiaTheme="minorHAnsi" w:hAnsi="Sylfaen" w:cs="Sylfaen"/>
                <w:b/>
                <w:sz w:val="18"/>
                <w:szCs w:val="18"/>
                <w:lang w:val="ka-GE"/>
              </w:rPr>
            </w:pPr>
            <w:r w:rsidRPr="00B62C30">
              <w:rPr>
                <w:rFonts w:ascii="Sylfaen" w:eastAsiaTheme="minorHAnsi" w:hAnsi="Sylfaen" w:cs="Sylfaen"/>
                <w:b/>
                <w:sz w:val="18"/>
                <w:szCs w:val="18"/>
                <w:lang w:val="ka-GE"/>
              </w:rPr>
              <w:t>3</w:t>
            </w:r>
          </w:p>
        </w:tc>
        <w:tc>
          <w:tcPr>
            <w:tcW w:w="5953" w:type="dxa"/>
          </w:tcPr>
          <w:p w:rsidR="00AF7D96" w:rsidRPr="00B62C30" w:rsidRDefault="00AF7D96" w:rsidP="00FE0FB9">
            <w:pPr>
              <w:widowControl w:val="0"/>
              <w:autoSpaceDE w:val="0"/>
              <w:autoSpaceDN w:val="0"/>
              <w:adjustRightInd w:val="0"/>
              <w:spacing w:before="57"/>
              <w:ind w:left="21" w:right="53"/>
              <w:jc w:val="both"/>
              <w:rPr>
                <w:rFonts w:ascii="Sylfaen" w:hAnsi="Sylfaen" w:cs="Sylfaen"/>
                <w:sz w:val="18"/>
                <w:szCs w:val="18"/>
              </w:rPr>
            </w:pPr>
            <w:r w:rsidRPr="00B62C30">
              <w:rPr>
                <w:rFonts w:ascii="Sylfaen" w:hAnsi="Sylfaen" w:cs="Sylfaen"/>
                <w:sz w:val="18"/>
                <w:szCs w:val="18"/>
              </w:rPr>
              <w:t>2008 წლის აგვისტოს ომში დაღუპული მეომრების ოჯახებზე ერთჯერადი მატერიალური დახმარების გაცემა</w:t>
            </w:r>
          </w:p>
        </w:tc>
        <w:tc>
          <w:tcPr>
            <w:tcW w:w="1417" w:type="dxa"/>
          </w:tcPr>
          <w:p w:rsidR="00AF7D96" w:rsidRPr="00B62C30" w:rsidRDefault="00AF7D96" w:rsidP="00FE0FB9">
            <w:pPr>
              <w:widowControl w:val="0"/>
              <w:autoSpaceDE w:val="0"/>
              <w:autoSpaceDN w:val="0"/>
              <w:adjustRightInd w:val="0"/>
              <w:spacing w:before="7" w:line="160" w:lineRule="exact"/>
              <w:jc w:val="both"/>
              <w:rPr>
                <w:rFonts w:ascii="Sylfaen" w:hAnsi="Sylfaen"/>
                <w:sz w:val="18"/>
                <w:szCs w:val="18"/>
                <w:lang w:val="ka-GE"/>
              </w:rPr>
            </w:pPr>
            <w:r w:rsidRPr="00B62C30">
              <w:rPr>
                <w:rFonts w:ascii="Sylfaen" w:hAnsi="Sylfaen" w:cs="Sylfaen"/>
                <w:sz w:val="18"/>
                <w:szCs w:val="18"/>
              </w:rPr>
              <w:t>ბ</w:t>
            </w:r>
            <w:r w:rsidRPr="00B62C30">
              <w:rPr>
                <w:rFonts w:ascii="Sylfaen" w:hAnsi="Sylfaen" w:cs="Sylfaen"/>
                <w:spacing w:val="-1"/>
                <w:sz w:val="18"/>
                <w:szCs w:val="18"/>
              </w:rPr>
              <w:t>ე</w:t>
            </w:r>
            <w:r w:rsidRPr="00B62C30">
              <w:rPr>
                <w:rFonts w:ascii="Sylfaen" w:hAnsi="Sylfaen" w:cs="Sylfaen"/>
                <w:spacing w:val="1"/>
                <w:sz w:val="18"/>
                <w:szCs w:val="18"/>
              </w:rPr>
              <w:t>ნ</w:t>
            </w:r>
            <w:r w:rsidRPr="00B62C30">
              <w:rPr>
                <w:rFonts w:ascii="Sylfaen" w:hAnsi="Sylfaen" w:cs="Sylfaen"/>
                <w:spacing w:val="-1"/>
                <w:sz w:val="18"/>
                <w:szCs w:val="18"/>
              </w:rPr>
              <w:t>ეფი</w:t>
            </w:r>
            <w:r w:rsidRPr="00B62C30">
              <w:rPr>
                <w:rFonts w:ascii="Sylfaen" w:hAnsi="Sylfaen" w:cs="Sylfaen"/>
                <w:sz w:val="18"/>
                <w:szCs w:val="18"/>
              </w:rPr>
              <w:t>ც</w:t>
            </w:r>
            <w:r w:rsidRPr="00B62C30">
              <w:rPr>
                <w:rFonts w:ascii="Sylfaen" w:hAnsi="Sylfaen" w:cs="Sylfaen"/>
                <w:spacing w:val="-1"/>
                <w:sz w:val="18"/>
                <w:szCs w:val="18"/>
              </w:rPr>
              <w:t>ი</w:t>
            </w:r>
            <w:r w:rsidRPr="00B62C30">
              <w:rPr>
                <w:rFonts w:ascii="Sylfaen" w:hAnsi="Sylfaen" w:cs="Sylfaen"/>
                <w:spacing w:val="1"/>
                <w:sz w:val="18"/>
                <w:szCs w:val="18"/>
              </w:rPr>
              <w:t>ა</w:t>
            </w:r>
            <w:r w:rsidRPr="00B62C30">
              <w:rPr>
                <w:rFonts w:ascii="Sylfaen" w:hAnsi="Sylfaen" w:cs="Sylfaen"/>
                <w:sz w:val="18"/>
                <w:szCs w:val="18"/>
              </w:rPr>
              <w:t>რი</w:t>
            </w:r>
          </w:p>
        </w:tc>
        <w:tc>
          <w:tcPr>
            <w:tcW w:w="1135" w:type="dxa"/>
          </w:tcPr>
          <w:p w:rsidR="00AF7D96" w:rsidRPr="00B62C30" w:rsidRDefault="00AF7D96" w:rsidP="00FE0FB9">
            <w:pPr>
              <w:widowControl w:val="0"/>
              <w:autoSpaceDE w:val="0"/>
              <w:autoSpaceDN w:val="0"/>
              <w:adjustRightInd w:val="0"/>
              <w:spacing w:before="7" w:line="160" w:lineRule="exact"/>
              <w:jc w:val="center"/>
              <w:rPr>
                <w:rFonts w:ascii="Sylfaen" w:hAnsi="Sylfaen"/>
                <w:sz w:val="18"/>
                <w:szCs w:val="18"/>
                <w:lang w:val="ka-GE"/>
              </w:rPr>
            </w:pPr>
            <w:r w:rsidRPr="00B62C30">
              <w:rPr>
                <w:rFonts w:ascii="Sylfaen" w:hAnsi="Sylfaen"/>
                <w:sz w:val="18"/>
                <w:szCs w:val="18"/>
                <w:lang w:val="ka-GE"/>
              </w:rPr>
              <w:t>9</w:t>
            </w:r>
          </w:p>
        </w:tc>
        <w:tc>
          <w:tcPr>
            <w:tcW w:w="1417" w:type="dxa"/>
          </w:tcPr>
          <w:p w:rsidR="00AF7D96" w:rsidRPr="00B62C30" w:rsidRDefault="00AF7D96" w:rsidP="00FE0FB9">
            <w:pPr>
              <w:autoSpaceDE w:val="0"/>
              <w:autoSpaceDN w:val="0"/>
              <w:adjustRightInd w:val="0"/>
              <w:spacing w:line="360" w:lineRule="auto"/>
              <w:jc w:val="both"/>
              <w:rPr>
                <w:rFonts w:ascii="Sylfaen" w:eastAsiaTheme="minorHAnsi" w:hAnsi="Sylfaen" w:cs="Sylfaen"/>
                <w:b/>
                <w:sz w:val="18"/>
                <w:szCs w:val="18"/>
                <w:lang w:val="ka-GE"/>
              </w:rPr>
            </w:pPr>
            <w:r w:rsidRPr="00B62C30">
              <w:rPr>
                <w:rFonts w:ascii="Sylfaen" w:eastAsiaTheme="minorHAnsi" w:hAnsi="Sylfaen" w:cs="Sylfaen"/>
                <w:b/>
                <w:sz w:val="18"/>
                <w:szCs w:val="18"/>
                <w:lang w:val="en-GB"/>
              </w:rPr>
              <w:t>10</w:t>
            </w:r>
            <w:r w:rsidRPr="00B62C30">
              <w:rPr>
                <w:rFonts w:ascii="Sylfaen" w:eastAsiaTheme="minorHAnsi" w:hAnsi="Sylfaen" w:cs="Sylfaen"/>
                <w:b/>
                <w:sz w:val="18"/>
                <w:szCs w:val="18"/>
                <w:lang w:val="ka-GE"/>
              </w:rPr>
              <w:t>00</w:t>
            </w:r>
          </w:p>
        </w:tc>
        <w:tc>
          <w:tcPr>
            <w:tcW w:w="1134" w:type="dxa"/>
          </w:tcPr>
          <w:p w:rsidR="00AF7D96" w:rsidRPr="00B62C30" w:rsidRDefault="00AF7D96" w:rsidP="00FE0FB9">
            <w:pPr>
              <w:autoSpaceDE w:val="0"/>
              <w:autoSpaceDN w:val="0"/>
              <w:adjustRightInd w:val="0"/>
              <w:spacing w:line="360" w:lineRule="auto"/>
              <w:jc w:val="both"/>
              <w:rPr>
                <w:rFonts w:ascii="Sylfaen" w:eastAsiaTheme="minorHAnsi" w:hAnsi="Sylfaen" w:cs="Sylfaen"/>
                <w:b/>
                <w:sz w:val="18"/>
                <w:szCs w:val="18"/>
                <w:lang w:val="ka-GE"/>
              </w:rPr>
            </w:pPr>
            <w:r w:rsidRPr="00B62C30">
              <w:rPr>
                <w:rFonts w:ascii="Sylfaen" w:eastAsiaTheme="minorHAnsi" w:hAnsi="Sylfaen" w:cs="Sylfaen"/>
                <w:b/>
                <w:sz w:val="18"/>
                <w:szCs w:val="18"/>
                <w:lang w:val="en-GB"/>
              </w:rPr>
              <w:t>90</w:t>
            </w:r>
            <w:r w:rsidRPr="00B62C30">
              <w:rPr>
                <w:rFonts w:ascii="Sylfaen" w:eastAsiaTheme="minorHAnsi" w:hAnsi="Sylfaen" w:cs="Sylfaen"/>
                <w:b/>
                <w:sz w:val="18"/>
                <w:szCs w:val="18"/>
                <w:lang w:val="ka-GE"/>
              </w:rPr>
              <w:t>00</w:t>
            </w:r>
          </w:p>
        </w:tc>
        <w:tc>
          <w:tcPr>
            <w:tcW w:w="992" w:type="dxa"/>
          </w:tcPr>
          <w:p w:rsidR="00AF7D96" w:rsidRPr="00B62C30" w:rsidRDefault="00AF7D96" w:rsidP="00FE0FB9">
            <w:pPr>
              <w:autoSpaceDE w:val="0"/>
              <w:autoSpaceDN w:val="0"/>
              <w:adjustRightInd w:val="0"/>
              <w:spacing w:line="360" w:lineRule="auto"/>
              <w:jc w:val="both"/>
              <w:rPr>
                <w:rFonts w:ascii="Sylfaen" w:eastAsiaTheme="minorHAnsi" w:hAnsi="Sylfaen" w:cs="Sylfaen"/>
                <w:b/>
                <w:sz w:val="18"/>
                <w:szCs w:val="18"/>
                <w:lang w:val="ka-GE"/>
              </w:rPr>
            </w:pPr>
            <w:r w:rsidRPr="00B62C30">
              <w:rPr>
                <w:rFonts w:ascii="Sylfaen" w:eastAsiaTheme="minorHAnsi" w:hAnsi="Sylfaen" w:cs="Sylfaen"/>
                <w:b/>
                <w:sz w:val="18"/>
                <w:szCs w:val="18"/>
                <w:lang w:val="en-GB"/>
              </w:rPr>
              <w:t>90</w:t>
            </w:r>
            <w:r w:rsidRPr="00B62C30">
              <w:rPr>
                <w:rFonts w:ascii="Sylfaen" w:eastAsiaTheme="minorHAnsi" w:hAnsi="Sylfaen" w:cs="Sylfaen"/>
                <w:b/>
                <w:sz w:val="18"/>
                <w:szCs w:val="18"/>
                <w:lang w:val="ka-GE"/>
              </w:rPr>
              <w:t>00</w:t>
            </w:r>
          </w:p>
        </w:tc>
        <w:tc>
          <w:tcPr>
            <w:tcW w:w="992" w:type="dxa"/>
            <w:vAlign w:val="center"/>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6"/>
                <w:szCs w:val="16"/>
                <w:lang w:val="ka-GE"/>
              </w:rPr>
            </w:pPr>
          </w:p>
        </w:tc>
      </w:tr>
      <w:tr w:rsidR="00AF7D96" w:rsidRPr="00B62C30" w:rsidTr="00FE0FB9">
        <w:tc>
          <w:tcPr>
            <w:tcW w:w="426" w:type="dxa"/>
          </w:tcPr>
          <w:p w:rsidR="00AF7D96" w:rsidRPr="00B62C30" w:rsidRDefault="00AF7D96" w:rsidP="00FE0FB9">
            <w:pPr>
              <w:autoSpaceDE w:val="0"/>
              <w:autoSpaceDN w:val="0"/>
              <w:adjustRightInd w:val="0"/>
              <w:spacing w:line="360" w:lineRule="auto"/>
              <w:jc w:val="both"/>
              <w:rPr>
                <w:rFonts w:ascii="Sylfaen" w:eastAsiaTheme="minorHAnsi" w:hAnsi="Sylfaen" w:cs="Sylfaen"/>
                <w:b/>
                <w:sz w:val="18"/>
                <w:szCs w:val="18"/>
                <w:lang w:val="ka-GE"/>
              </w:rPr>
            </w:pPr>
            <w:r w:rsidRPr="00B62C30">
              <w:rPr>
                <w:rFonts w:ascii="Sylfaen" w:eastAsiaTheme="minorHAnsi" w:hAnsi="Sylfaen" w:cs="Sylfaen"/>
                <w:b/>
                <w:sz w:val="18"/>
                <w:szCs w:val="18"/>
                <w:lang w:val="ka-GE"/>
              </w:rPr>
              <w:t>4</w:t>
            </w:r>
          </w:p>
        </w:tc>
        <w:tc>
          <w:tcPr>
            <w:tcW w:w="5953" w:type="dxa"/>
          </w:tcPr>
          <w:p w:rsidR="00AF7D96" w:rsidRPr="00B62C30" w:rsidRDefault="00AF7D96" w:rsidP="00FE0FB9">
            <w:pPr>
              <w:widowControl w:val="0"/>
              <w:autoSpaceDE w:val="0"/>
              <w:autoSpaceDN w:val="0"/>
              <w:adjustRightInd w:val="0"/>
              <w:spacing w:before="57"/>
              <w:ind w:left="21" w:right="53"/>
              <w:jc w:val="both"/>
              <w:rPr>
                <w:rFonts w:ascii="Sylfaen" w:hAnsi="Sylfaen" w:cs="Sylfaen"/>
                <w:sz w:val="18"/>
                <w:szCs w:val="18"/>
              </w:rPr>
            </w:pPr>
            <w:r w:rsidRPr="00B62C30">
              <w:rPr>
                <w:rFonts w:ascii="Sylfaen" w:hAnsi="Sylfaen" w:cs="Sylfaen"/>
                <w:sz w:val="18"/>
                <w:szCs w:val="18"/>
              </w:rPr>
              <w:t>2008 წლის რუსული აგრესიის დროს დაზიანების შედეგად შშმ პირებზე ერთჯერადი მატერიალური დახმარების გაცემა</w:t>
            </w:r>
          </w:p>
        </w:tc>
        <w:tc>
          <w:tcPr>
            <w:tcW w:w="1417" w:type="dxa"/>
          </w:tcPr>
          <w:p w:rsidR="00AF7D96" w:rsidRPr="00B62C30" w:rsidRDefault="00AF7D96" w:rsidP="00FE0FB9">
            <w:pPr>
              <w:widowControl w:val="0"/>
              <w:autoSpaceDE w:val="0"/>
              <w:autoSpaceDN w:val="0"/>
              <w:adjustRightInd w:val="0"/>
              <w:spacing w:before="7" w:line="160" w:lineRule="exact"/>
              <w:jc w:val="both"/>
              <w:rPr>
                <w:rFonts w:ascii="Sylfaen" w:hAnsi="Sylfaen"/>
                <w:sz w:val="18"/>
                <w:szCs w:val="18"/>
                <w:lang w:val="ka-GE"/>
              </w:rPr>
            </w:pPr>
            <w:r w:rsidRPr="00B62C30">
              <w:rPr>
                <w:rFonts w:ascii="Sylfaen" w:hAnsi="Sylfaen" w:cs="Sylfaen"/>
                <w:sz w:val="18"/>
                <w:szCs w:val="18"/>
              </w:rPr>
              <w:t>ბ</w:t>
            </w:r>
            <w:r w:rsidRPr="00B62C30">
              <w:rPr>
                <w:rFonts w:ascii="Sylfaen" w:hAnsi="Sylfaen" w:cs="Sylfaen"/>
                <w:spacing w:val="-1"/>
                <w:sz w:val="18"/>
                <w:szCs w:val="18"/>
              </w:rPr>
              <w:t>ე</w:t>
            </w:r>
            <w:r w:rsidRPr="00B62C30">
              <w:rPr>
                <w:rFonts w:ascii="Sylfaen" w:hAnsi="Sylfaen" w:cs="Sylfaen"/>
                <w:spacing w:val="1"/>
                <w:sz w:val="18"/>
                <w:szCs w:val="18"/>
              </w:rPr>
              <w:t>ნ</w:t>
            </w:r>
            <w:r w:rsidRPr="00B62C30">
              <w:rPr>
                <w:rFonts w:ascii="Sylfaen" w:hAnsi="Sylfaen" w:cs="Sylfaen"/>
                <w:spacing w:val="-1"/>
                <w:sz w:val="18"/>
                <w:szCs w:val="18"/>
              </w:rPr>
              <w:t>ეფი</w:t>
            </w:r>
            <w:r w:rsidRPr="00B62C30">
              <w:rPr>
                <w:rFonts w:ascii="Sylfaen" w:hAnsi="Sylfaen" w:cs="Sylfaen"/>
                <w:sz w:val="18"/>
                <w:szCs w:val="18"/>
              </w:rPr>
              <w:t>ც</w:t>
            </w:r>
            <w:r w:rsidRPr="00B62C30">
              <w:rPr>
                <w:rFonts w:ascii="Sylfaen" w:hAnsi="Sylfaen" w:cs="Sylfaen"/>
                <w:spacing w:val="-1"/>
                <w:sz w:val="18"/>
                <w:szCs w:val="18"/>
              </w:rPr>
              <w:t>ი</w:t>
            </w:r>
            <w:r w:rsidRPr="00B62C30">
              <w:rPr>
                <w:rFonts w:ascii="Sylfaen" w:hAnsi="Sylfaen" w:cs="Sylfaen"/>
                <w:spacing w:val="1"/>
                <w:sz w:val="18"/>
                <w:szCs w:val="18"/>
              </w:rPr>
              <w:t>ა</w:t>
            </w:r>
            <w:r w:rsidRPr="00B62C30">
              <w:rPr>
                <w:rFonts w:ascii="Sylfaen" w:hAnsi="Sylfaen" w:cs="Sylfaen"/>
                <w:sz w:val="18"/>
                <w:szCs w:val="18"/>
              </w:rPr>
              <w:t>რი</w:t>
            </w:r>
          </w:p>
        </w:tc>
        <w:tc>
          <w:tcPr>
            <w:tcW w:w="1135" w:type="dxa"/>
          </w:tcPr>
          <w:p w:rsidR="00AF7D96" w:rsidRPr="00B62C30" w:rsidRDefault="00AF7D96" w:rsidP="00FE0FB9">
            <w:pPr>
              <w:widowControl w:val="0"/>
              <w:autoSpaceDE w:val="0"/>
              <w:autoSpaceDN w:val="0"/>
              <w:adjustRightInd w:val="0"/>
              <w:spacing w:before="7" w:line="160" w:lineRule="exact"/>
              <w:jc w:val="center"/>
              <w:rPr>
                <w:rFonts w:ascii="Sylfaen" w:hAnsi="Sylfaen"/>
                <w:sz w:val="18"/>
                <w:szCs w:val="18"/>
                <w:lang w:val="ka-GE"/>
              </w:rPr>
            </w:pPr>
            <w:r w:rsidRPr="00B62C30">
              <w:rPr>
                <w:rFonts w:ascii="Sylfaen" w:hAnsi="Sylfaen"/>
                <w:sz w:val="18"/>
                <w:szCs w:val="18"/>
                <w:lang w:val="ka-GE"/>
              </w:rPr>
              <w:t>2</w:t>
            </w:r>
          </w:p>
        </w:tc>
        <w:tc>
          <w:tcPr>
            <w:tcW w:w="1417" w:type="dxa"/>
          </w:tcPr>
          <w:p w:rsidR="00AF7D96" w:rsidRPr="00B62C30" w:rsidRDefault="00AF7D96" w:rsidP="00FE0FB9">
            <w:pPr>
              <w:autoSpaceDE w:val="0"/>
              <w:autoSpaceDN w:val="0"/>
              <w:adjustRightInd w:val="0"/>
              <w:spacing w:line="360" w:lineRule="auto"/>
              <w:jc w:val="both"/>
              <w:rPr>
                <w:rFonts w:ascii="Sylfaen" w:eastAsiaTheme="minorHAnsi" w:hAnsi="Sylfaen" w:cs="Sylfaen"/>
                <w:b/>
                <w:sz w:val="18"/>
                <w:szCs w:val="18"/>
                <w:lang w:val="ka-GE"/>
              </w:rPr>
            </w:pPr>
            <w:r w:rsidRPr="00B62C30">
              <w:rPr>
                <w:rFonts w:ascii="Sylfaen" w:eastAsiaTheme="minorHAnsi" w:hAnsi="Sylfaen" w:cs="Sylfaen"/>
                <w:b/>
                <w:sz w:val="18"/>
                <w:szCs w:val="18"/>
                <w:lang w:val="en-GB"/>
              </w:rPr>
              <w:t>10</w:t>
            </w:r>
            <w:r w:rsidRPr="00B62C30">
              <w:rPr>
                <w:rFonts w:ascii="Sylfaen" w:eastAsiaTheme="minorHAnsi" w:hAnsi="Sylfaen" w:cs="Sylfaen"/>
                <w:b/>
                <w:sz w:val="18"/>
                <w:szCs w:val="18"/>
                <w:lang w:val="ka-GE"/>
              </w:rPr>
              <w:t>00</w:t>
            </w:r>
          </w:p>
        </w:tc>
        <w:tc>
          <w:tcPr>
            <w:tcW w:w="1134" w:type="dxa"/>
          </w:tcPr>
          <w:p w:rsidR="00AF7D96" w:rsidRPr="00B62C30" w:rsidRDefault="00AF7D96" w:rsidP="00FE0FB9">
            <w:pPr>
              <w:autoSpaceDE w:val="0"/>
              <w:autoSpaceDN w:val="0"/>
              <w:adjustRightInd w:val="0"/>
              <w:spacing w:line="360" w:lineRule="auto"/>
              <w:jc w:val="both"/>
              <w:rPr>
                <w:rFonts w:ascii="Sylfaen" w:eastAsiaTheme="minorHAnsi" w:hAnsi="Sylfaen" w:cs="Sylfaen"/>
                <w:b/>
                <w:sz w:val="18"/>
                <w:szCs w:val="18"/>
                <w:lang w:val="ka-GE"/>
              </w:rPr>
            </w:pPr>
            <w:r w:rsidRPr="00B62C30">
              <w:rPr>
                <w:rFonts w:ascii="Sylfaen" w:eastAsiaTheme="minorHAnsi" w:hAnsi="Sylfaen" w:cs="Sylfaen"/>
                <w:b/>
                <w:sz w:val="18"/>
                <w:szCs w:val="18"/>
                <w:lang w:val="en-GB"/>
              </w:rPr>
              <w:t>2</w:t>
            </w:r>
            <w:r w:rsidRPr="00B62C30">
              <w:rPr>
                <w:rFonts w:ascii="Sylfaen" w:eastAsiaTheme="minorHAnsi" w:hAnsi="Sylfaen" w:cs="Sylfaen"/>
                <w:b/>
                <w:sz w:val="18"/>
                <w:szCs w:val="18"/>
                <w:lang w:val="ka-GE"/>
              </w:rPr>
              <w:t>000</w:t>
            </w:r>
          </w:p>
        </w:tc>
        <w:tc>
          <w:tcPr>
            <w:tcW w:w="992" w:type="dxa"/>
          </w:tcPr>
          <w:p w:rsidR="00AF7D96" w:rsidRPr="00B62C30" w:rsidRDefault="00AF7D96" w:rsidP="00FE0FB9">
            <w:pPr>
              <w:autoSpaceDE w:val="0"/>
              <w:autoSpaceDN w:val="0"/>
              <w:adjustRightInd w:val="0"/>
              <w:spacing w:line="360" w:lineRule="auto"/>
              <w:jc w:val="both"/>
              <w:rPr>
                <w:rFonts w:ascii="Sylfaen" w:eastAsiaTheme="minorHAnsi" w:hAnsi="Sylfaen" w:cs="Sylfaen"/>
                <w:b/>
                <w:sz w:val="18"/>
                <w:szCs w:val="18"/>
                <w:lang w:val="ka-GE"/>
              </w:rPr>
            </w:pPr>
            <w:r w:rsidRPr="00B62C30">
              <w:rPr>
                <w:rFonts w:ascii="Sylfaen" w:eastAsiaTheme="minorHAnsi" w:hAnsi="Sylfaen" w:cs="Sylfaen"/>
                <w:b/>
                <w:sz w:val="18"/>
                <w:szCs w:val="18"/>
                <w:lang w:val="en-GB"/>
              </w:rPr>
              <w:t>2</w:t>
            </w:r>
            <w:r w:rsidRPr="00B62C30">
              <w:rPr>
                <w:rFonts w:ascii="Sylfaen" w:eastAsiaTheme="minorHAnsi" w:hAnsi="Sylfaen" w:cs="Sylfaen"/>
                <w:b/>
                <w:sz w:val="18"/>
                <w:szCs w:val="18"/>
                <w:lang w:val="ka-GE"/>
              </w:rPr>
              <w:t>000</w:t>
            </w:r>
          </w:p>
        </w:tc>
        <w:tc>
          <w:tcPr>
            <w:tcW w:w="992" w:type="dxa"/>
            <w:vAlign w:val="center"/>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6"/>
                <w:szCs w:val="16"/>
                <w:lang w:val="ka-GE"/>
              </w:rPr>
            </w:pPr>
          </w:p>
        </w:tc>
      </w:tr>
      <w:tr w:rsidR="00AF7D96" w:rsidRPr="00B62C30" w:rsidTr="00FE0FB9">
        <w:tc>
          <w:tcPr>
            <w:tcW w:w="426" w:type="dxa"/>
          </w:tcPr>
          <w:p w:rsidR="00AF7D96" w:rsidRPr="00B62C30" w:rsidRDefault="00AF7D96" w:rsidP="00FE0FB9">
            <w:pPr>
              <w:autoSpaceDE w:val="0"/>
              <w:autoSpaceDN w:val="0"/>
              <w:adjustRightInd w:val="0"/>
              <w:spacing w:line="360" w:lineRule="auto"/>
              <w:jc w:val="both"/>
              <w:rPr>
                <w:rFonts w:ascii="Sylfaen" w:eastAsiaTheme="minorHAnsi" w:hAnsi="Sylfaen" w:cs="Sylfaen"/>
                <w:b/>
                <w:sz w:val="18"/>
                <w:szCs w:val="18"/>
                <w:lang w:val="ka-GE"/>
              </w:rPr>
            </w:pPr>
            <w:r w:rsidRPr="00B62C30">
              <w:rPr>
                <w:rFonts w:ascii="Sylfaen" w:eastAsiaTheme="minorHAnsi" w:hAnsi="Sylfaen" w:cs="Sylfaen"/>
                <w:b/>
                <w:sz w:val="18"/>
                <w:szCs w:val="18"/>
                <w:lang w:val="ka-GE"/>
              </w:rPr>
              <w:t>5</w:t>
            </w:r>
          </w:p>
        </w:tc>
        <w:tc>
          <w:tcPr>
            <w:tcW w:w="5953" w:type="dxa"/>
          </w:tcPr>
          <w:p w:rsidR="00AF7D96" w:rsidRPr="00B62C30" w:rsidRDefault="00AF7D96" w:rsidP="00FE0FB9">
            <w:pPr>
              <w:widowControl w:val="0"/>
              <w:autoSpaceDE w:val="0"/>
              <w:autoSpaceDN w:val="0"/>
              <w:adjustRightInd w:val="0"/>
              <w:spacing w:before="57"/>
              <w:ind w:left="21" w:right="53"/>
              <w:jc w:val="both"/>
              <w:rPr>
                <w:rFonts w:ascii="Sylfaen" w:hAnsi="Sylfaen" w:cs="Sylfaen"/>
                <w:sz w:val="18"/>
                <w:szCs w:val="18"/>
              </w:rPr>
            </w:pPr>
            <w:r w:rsidRPr="00B62C30">
              <w:rPr>
                <w:rFonts w:ascii="Sylfaen" w:hAnsi="Sylfaen" w:cs="Sylfaen"/>
                <w:sz w:val="18"/>
                <w:szCs w:val="18"/>
              </w:rPr>
              <w:t>ავღანეთში საომარი მოქმედებების დროს დაღუპული მეომრების ოჯახებზე ერთჯერადი მატერიალური დახმარების გაცემა</w:t>
            </w:r>
          </w:p>
        </w:tc>
        <w:tc>
          <w:tcPr>
            <w:tcW w:w="1417" w:type="dxa"/>
          </w:tcPr>
          <w:p w:rsidR="00AF7D96" w:rsidRPr="00B62C30" w:rsidRDefault="00AF7D96" w:rsidP="00FE0FB9">
            <w:pPr>
              <w:widowControl w:val="0"/>
              <w:autoSpaceDE w:val="0"/>
              <w:autoSpaceDN w:val="0"/>
              <w:adjustRightInd w:val="0"/>
              <w:spacing w:before="7" w:line="160" w:lineRule="exact"/>
              <w:jc w:val="both"/>
              <w:rPr>
                <w:rFonts w:ascii="Sylfaen" w:hAnsi="Sylfaen"/>
                <w:sz w:val="18"/>
                <w:szCs w:val="18"/>
                <w:lang w:val="ka-GE"/>
              </w:rPr>
            </w:pPr>
            <w:r w:rsidRPr="00B62C30">
              <w:rPr>
                <w:rFonts w:ascii="Sylfaen" w:hAnsi="Sylfaen" w:cs="Sylfaen"/>
                <w:sz w:val="18"/>
                <w:szCs w:val="18"/>
              </w:rPr>
              <w:t>ბ</w:t>
            </w:r>
            <w:r w:rsidRPr="00B62C30">
              <w:rPr>
                <w:rFonts w:ascii="Sylfaen" w:hAnsi="Sylfaen" w:cs="Sylfaen"/>
                <w:spacing w:val="-1"/>
                <w:sz w:val="18"/>
                <w:szCs w:val="18"/>
              </w:rPr>
              <w:t>ე</w:t>
            </w:r>
            <w:r w:rsidRPr="00B62C30">
              <w:rPr>
                <w:rFonts w:ascii="Sylfaen" w:hAnsi="Sylfaen" w:cs="Sylfaen"/>
                <w:spacing w:val="1"/>
                <w:sz w:val="18"/>
                <w:szCs w:val="18"/>
              </w:rPr>
              <w:t>ნ</w:t>
            </w:r>
            <w:r w:rsidRPr="00B62C30">
              <w:rPr>
                <w:rFonts w:ascii="Sylfaen" w:hAnsi="Sylfaen" w:cs="Sylfaen"/>
                <w:spacing w:val="-1"/>
                <w:sz w:val="18"/>
                <w:szCs w:val="18"/>
              </w:rPr>
              <w:t>ეფი</w:t>
            </w:r>
            <w:r w:rsidRPr="00B62C30">
              <w:rPr>
                <w:rFonts w:ascii="Sylfaen" w:hAnsi="Sylfaen" w:cs="Sylfaen"/>
                <w:sz w:val="18"/>
                <w:szCs w:val="18"/>
              </w:rPr>
              <w:t>ც</w:t>
            </w:r>
            <w:r w:rsidRPr="00B62C30">
              <w:rPr>
                <w:rFonts w:ascii="Sylfaen" w:hAnsi="Sylfaen" w:cs="Sylfaen"/>
                <w:spacing w:val="-1"/>
                <w:sz w:val="18"/>
                <w:szCs w:val="18"/>
              </w:rPr>
              <w:t>ი</w:t>
            </w:r>
            <w:r w:rsidRPr="00B62C30">
              <w:rPr>
                <w:rFonts w:ascii="Sylfaen" w:hAnsi="Sylfaen" w:cs="Sylfaen"/>
                <w:spacing w:val="1"/>
                <w:sz w:val="18"/>
                <w:szCs w:val="18"/>
              </w:rPr>
              <w:t>ა</w:t>
            </w:r>
            <w:r w:rsidRPr="00B62C30">
              <w:rPr>
                <w:rFonts w:ascii="Sylfaen" w:hAnsi="Sylfaen" w:cs="Sylfaen"/>
                <w:sz w:val="18"/>
                <w:szCs w:val="18"/>
              </w:rPr>
              <w:t>რი</w:t>
            </w:r>
          </w:p>
        </w:tc>
        <w:tc>
          <w:tcPr>
            <w:tcW w:w="1135" w:type="dxa"/>
          </w:tcPr>
          <w:p w:rsidR="00AF7D96" w:rsidRPr="00B62C30" w:rsidRDefault="00AF7D96" w:rsidP="00FE0FB9">
            <w:pPr>
              <w:widowControl w:val="0"/>
              <w:autoSpaceDE w:val="0"/>
              <w:autoSpaceDN w:val="0"/>
              <w:adjustRightInd w:val="0"/>
              <w:spacing w:before="7" w:line="160" w:lineRule="exact"/>
              <w:jc w:val="center"/>
              <w:rPr>
                <w:rFonts w:ascii="Sylfaen" w:hAnsi="Sylfaen"/>
                <w:sz w:val="18"/>
                <w:szCs w:val="18"/>
                <w:lang w:val="ka-GE"/>
              </w:rPr>
            </w:pPr>
            <w:r w:rsidRPr="00B62C30">
              <w:rPr>
                <w:rFonts w:ascii="Sylfaen" w:hAnsi="Sylfaen"/>
                <w:sz w:val="18"/>
                <w:szCs w:val="18"/>
                <w:lang w:val="ka-GE"/>
              </w:rPr>
              <w:t>1</w:t>
            </w:r>
          </w:p>
        </w:tc>
        <w:tc>
          <w:tcPr>
            <w:tcW w:w="1417" w:type="dxa"/>
          </w:tcPr>
          <w:p w:rsidR="00AF7D96" w:rsidRPr="00B62C30" w:rsidRDefault="00AF7D96" w:rsidP="00FE0FB9">
            <w:pPr>
              <w:autoSpaceDE w:val="0"/>
              <w:autoSpaceDN w:val="0"/>
              <w:adjustRightInd w:val="0"/>
              <w:spacing w:line="360" w:lineRule="auto"/>
              <w:jc w:val="both"/>
              <w:rPr>
                <w:rFonts w:ascii="Sylfaen" w:eastAsiaTheme="minorHAnsi" w:hAnsi="Sylfaen" w:cs="Sylfaen"/>
                <w:b/>
                <w:sz w:val="18"/>
                <w:szCs w:val="18"/>
                <w:lang w:val="en-GB"/>
              </w:rPr>
            </w:pPr>
            <w:r w:rsidRPr="00B62C30">
              <w:rPr>
                <w:rFonts w:ascii="Sylfaen" w:eastAsiaTheme="minorHAnsi" w:hAnsi="Sylfaen" w:cs="Sylfaen"/>
                <w:b/>
                <w:sz w:val="18"/>
                <w:szCs w:val="18"/>
                <w:lang w:val="en-GB"/>
              </w:rPr>
              <w:t>1000</w:t>
            </w:r>
          </w:p>
        </w:tc>
        <w:tc>
          <w:tcPr>
            <w:tcW w:w="1134" w:type="dxa"/>
          </w:tcPr>
          <w:p w:rsidR="00AF7D96" w:rsidRPr="00B62C30" w:rsidRDefault="00AF7D96" w:rsidP="00FE0FB9">
            <w:pPr>
              <w:autoSpaceDE w:val="0"/>
              <w:autoSpaceDN w:val="0"/>
              <w:adjustRightInd w:val="0"/>
              <w:spacing w:line="360" w:lineRule="auto"/>
              <w:jc w:val="both"/>
              <w:rPr>
                <w:rFonts w:ascii="Sylfaen" w:eastAsiaTheme="minorHAnsi" w:hAnsi="Sylfaen" w:cs="Sylfaen"/>
                <w:b/>
                <w:sz w:val="18"/>
                <w:szCs w:val="18"/>
                <w:lang w:val="ka-GE"/>
              </w:rPr>
            </w:pPr>
            <w:r w:rsidRPr="00B62C30">
              <w:rPr>
                <w:rFonts w:ascii="Sylfaen" w:eastAsiaTheme="minorHAnsi" w:hAnsi="Sylfaen" w:cs="Sylfaen"/>
                <w:b/>
                <w:sz w:val="18"/>
                <w:szCs w:val="18"/>
                <w:lang w:val="ka-GE"/>
              </w:rPr>
              <w:t>1000</w:t>
            </w:r>
          </w:p>
        </w:tc>
        <w:tc>
          <w:tcPr>
            <w:tcW w:w="992" w:type="dxa"/>
          </w:tcPr>
          <w:p w:rsidR="00AF7D96" w:rsidRPr="00B62C30" w:rsidRDefault="00AF7D96" w:rsidP="00FE0FB9">
            <w:pPr>
              <w:autoSpaceDE w:val="0"/>
              <w:autoSpaceDN w:val="0"/>
              <w:adjustRightInd w:val="0"/>
              <w:spacing w:line="360" w:lineRule="auto"/>
              <w:jc w:val="both"/>
              <w:rPr>
                <w:rFonts w:ascii="Sylfaen" w:eastAsiaTheme="minorHAnsi" w:hAnsi="Sylfaen" w:cs="Sylfaen"/>
                <w:b/>
                <w:sz w:val="18"/>
                <w:szCs w:val="18"/>
                <w:lang w:val="ka-GE"/>
              </w:rPr>
            </w:pPr>
            <w:r w:rsidRPr="00B62C30">
              <w:rPr>
                <w:rFonts w:ascii="Sylfaen" w:eastAsiaTheme="minorHAnsi" w:hAnsi="Sylfaen" w:cs="Sylfaen"/>
                <w:b/>
                <w:sz w:val="18"/>
                <w:szCs w:val="18"/>
                <w:lang w:val="ka-GE"/>
              </w:rPr>
              <w:t>1000</w:t>
            </w:r>
          </w:p>
        </w:tc>
        <w:tc>
          <w:tcPr>
            <w:tcW w:w="992" w:type="dxa"/>
            <w:vAlign w:val="center"/>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6"/>
                <w:szCs w:val="16"/>
                <w:lang w:val="ka-GE"/>
              </w:rPr>
            </w:pPr>
          </w:p>
        </w:tc>
      </w:tr>
      <w:tr w:rsidR="00AF7D96" w:rsidRPr="00B62C30" w:rsidTr="00FE0FB9">
        <w:tc>
          <w:tcPr>
            <w:tcW w:w="426" w:type="dxa"/>
          </w:tcPr>
          <w:p w:rsidR="00AF7D96" w:rsidRPr="00B62C30" w:rsidRDefault="00AF7D96" w:rsidP="00FE0FB9">
            <w:pPr>
              <w:autoSpaceDE w:val="0"/>
              <w:autoSpaceDN w:val="0"/>
              <w:adjustRightInd w:val="0"/>
              <w:spacing w:line="360" w:lineRule="auto"/>
              <w:jc w:val="both"/>
              <w:rPr>
                <w:rFonts w:ascii="Sylfaen" w:eastAsiaTheme="minorHAnsi" w:hAnsi="Sylfaen" w:cs="Sylfaen"/>
                <w:b/>
                <w:sz w:val="18"/>
                <w:szCs w:val="18"/>
                <w:lang w:val="ka-GE"/>
              </w:rPr>
            </w:pPr>
            <w:r w:rsidRPr="00B62C30">
              <w:rPr>
                <w:rFonts w:ascii="Sylfaen" w:eastAsiaTheme="minorHAnsi" w:hAnsi="Sylfaen" w:cs="Sylfaen"/>
                <w:b/>
                <w:sz w:val="18"/>
                <w:szCs w:val="18"/>
                <w:lang w:val="ka-GE"/>
              </w:rPr>
              <w:t>6</w:t>
            </w:r>
          </w:p>
        </w:tc>
        <w:tc>
          <w:tcPr>
            <w:tcW w:w="5953" w:type="dxa"/>
          </w:tcPr>
          <w:p w:rsidR="00AF7D96" w:rsidRPr="00B62C30" w:rsidRDefault="00AF7D96" w:rsidP="00FE0FB9">
            <w:pPr>
              <w:widowControl w:val="0"/>
              <w:autoSpaceDE w:val="0"/>
              <w:autoSpaceDN w:val="0"/>
              <w:adjustRightInd w:val="0"/>
              <w:spacing w:before="57"/>
              <w:ind w:left="21" w:right="53"/>
              <w:jc w:val="both"/>
              <w:rPr>
                <w:rFonts w:ascii="Sylfaen" w:hAnsi="Sylfaen" w:cs="Sylfaen"/>
                <w:sz w:val="18"/>
                <w:szCs w:val="18"/>
              </w:rPr>
            </w:pPr>
            <w:r w:rsidRPr="00B62C30">
              <w:rPr>
                <w:rFonts w:ascii="Sylfaen" w:hAnsi="Sylfaen" w:cs="Sylfaen"/>
                <w:sz w:val="18"/>
                <w:szCs w:val="18"/>
              </w:rPr>
              <w:t>გარდაცვლილ ვეტერანთა ოჯახებზე ერთჯერადი მატერიალური დახმარების გაცემა</w:t>
            </w:r>
          </w:p>
        </w:tc>
        <w:tc>
          <w:tcPr>
            <w:tcW w:w="1417" w:type="dxa"/>
          </w:tcPr>
          <w:p w:rsidR="00AF7D96" w:rsidRPr="00B62C30" w:rsidRDefault="00AF7D96" w:rsidP="00FE0FB9">
            <w:pPr>
              <w:widowControl w:val="0"/>
              <w:autoSpaceDE w:val="0"/>
              <w:autoSpaceDN w:val="0"/>
              <w:adjustRightInd w:val="0"/>
              <w:spacing w:before="7" w:line="160" w:lineRule="exact"/>
              <w:jc w:val="both"/>
              <w:rPr>
                <w:rFonts w:ascii="Sylfaen" w:hAnsi="Sylfaen"/>
                <w:sz w:val="18"/>
                <w:szCs w:val="18"/>
                <w:lang w:val="ka-GE"/>
              </w:rPr>
            </w:pPr>
            <w:r w:rsidRPr="00B62C30">
              <w:rPr>
                <w:rFonts w:ascii="Sylfaen" w:hAnsi="Sylfaen" w:cs="Sylfaen"/>
                <w:sz w:val="18"/>
                <w:szCs w:val="18"/>
              </w:rPr>
              <w:t>ბ</w:t>
            </w:r>
            <w:r w:rsidRPr="00B62C30">
              <w:rPr>
                <w:rFonts w:ascii="Sylfaen" w:hAnsi="Sylfaen" w:cs="Sylfaen"/>
                <w:spacing w:val="-1"/>
                <w:sz w:val="18"/>
                <w:szCs w:val="18"/>
              </w:rPr>
              <w:t>ე</w:t>
            </w:r>
            <w:r w:rsidRPr="00B62C30">
              <w:rPr>
                <w:rFonts w:ascii="Sylfaen" w:hAnsi="Sylfaen" w:cs="Sylfaen"/>
                <w:spacing w:val="1"/>
                <w:sz w:val="18"/>
                <w:szCs w:val="18"/>
              </w:rPr>
              <w:t>ნ</w:t>
            </w:r>
            <w:r w:rsidRPr="00B62C30">
              <w:rPr>
                <w:rFonts w:ascii="Sylfaen" w:hAnsi="Sylfaen" w:cs="Sylfaen"/>
                <w:spacing w:val="-1"/>
                <w:sz w:val="18"/>
                <w:szCs w:val="18"/>
              </w:rPr>
              <w:t>ეფი</w:t>
            </w:r>
            <w:r w:rsidRPr="00B62C30">
              <w:rPr>
                <w:rFonts w:ascii="Sylfaen" w:hAnsi="Sylfaen" w:cs="Sylfaen"/>
                <w:sz w:val="18"/>
                <w:szCs w:val="18"/>
              </w:rPr>
              <w:t>ც</w:t>
            </w:r>
            <w:r w:rsidRPr="00B62C30">
              <w:rPr>
                <w:rFonts w:ascii="Sylfaen" w:hAnsi="Sylfaen" w:cs="Sylfaen"/>
                <w:spacing w:val="-1"/>
                <w:sz w:val="18"/>
                <w:szCs w:val="18"/>
              </w:rPr>
              <w:t>ი</w:t>
            </w:r>
            <w:r w:rsidRPr="00B62C30">
              <w:rPr>
                <w:rFonts w:ascii="Sylfaen" w:hAnsi="Sylfaen" w:cs="Sylfaen"/>
                <w:spacing w:val="1"/>
                <w:sz w:val="18"/>
                <w:szCs w:val="18"/>
              </w:rPr>
              <w:t>ა</w:t>
            </w:r>
            <w:r w:rsidRPr="00B62C30">
              <w:rPr>
                <w:rFonts w:ascii="Sylfaen" w:hAnsi="Sylfaen" w:cs="Sylfaen"/>
                <w:sz w:val="18"/>
                <w:szCs w:val="18"/>
              </w:rPr>
              <w:t>რი</w:t>
            </w:r>
          </w:p>
        </w:tc>
        <w:tc>
          <w:tcPr>
            <w:tcW w:w="1135" w:type="dxa"/>
          </w:tcPr>
          <w:p w:rsidR="00AF7D96" w:rsidRPr="00B62C30" w:rsidRDefault="00AF7D96" w:rsidP="00FE0FB9">
            <w:pPr>
              <w:widowControl w:val="0"/>
              <w:autoSpaceDE w:val="0"/>
              <w:autoSpaceDN w:val="0"/>
              <w:adjustRightInd w:val="0"/>
              <w:spacing w:before="7" w:line="160" w:lineRule="exact"/>
              <w:jc w:val="center"/>
              <w:rPr>
                <w:rFonts w:ascii="Sylfaen" w:hAnsi="Sylfaen"/>
                <w:sz w:val="18"/>
                <w:szCs w:val="18"/>
                <w:lang w:val="ka-GE"/>
              </w:rPr>
            </w:pPr>
            <w:r w:rsidRPr="00B62C30">
              <w:rPr>
                <w:rFonts w:ascii="Sylfaen" w:hAnsi="Sylfaen"/>
                <w:sz w:val="18"/>
                <w:szCs w:val="18"/>
                <w:lang w:val="ka-GE"/>
              </w:rPr>
              <w:t>8</w:t>
            </w:r>
          </w:p>
        </w:tc>
        <w:tc>
          <w:tcPr>
            <w:tcW w:w="1417" w:type="dxa"/>
          </w:tcPr>
          <w:p w:rsidR="00AF7D96" w:rsidRPr="00B62C30" w:rsidRDefault="00AF7D96" w:rsidP="00FE0FB9">
            <w:pPr>
              <w:autoSpaceDE w:val="0"/>
              <w:autoSpaceDN w:val="0"/>
              <w:adjustRightInd w:val="0"/>
              <w:spacing w:line="360" w:lineRule="auto"/>
              <w:jc w:val="both"/>
              <w:rPr>
                <w:rFonts w:ascii="Sylfaen" w:eastAsiaTheme="minorHAnsi" w:hAnsi="Sylfaen" w:cs="Sylfaen"/>
                <w:b/>
                <w:sz w:val="18"/>
                <w:szCs w:val="18"/>
                <w:lang w:val="ka-GE"/>
              </w:rPr>
            </w:pPr>
            <w:r w:rsidRPr="00B62C30">
              <w:rPr>
                <w:rFonts w:ascii="Sylfaen" w:eastAsiaTheme="minorHAnsi" w:hAnsi="Sylfaen" w:cs="Sylfaen"/>
                <w:b/>
                <w:sz w:val="18"/>
                <w:szCs w:val="18"/>
                <w:lang w:val="ka-GE"/>
              </w:rPr>
              <w:t>600</w:t>
            </w:r>
          </w:p>
        </w:tc>
        <w:tc>
          <w:tcPr>
            <w:tcW w:w="1134" w:type="dxa"/>
          </w:tcPr>
          <w:p w:rsidR="00AF7D96" w:rsidRPr="00B62C30" w:rsidRDefault="00AF7D96" w:rsidP="00FE0FB9">
            <w:pPr>
              <w:autoSpaceDE w:val="0"/>
              <w:autoSpaceDN w:val="0"/>
              <w:adjustRightInd w:val="0"/>
              <w:spacing w:line="360" w:lineRule="auto"/>
              <w:jc w:val="both"/>
              <w:rPr>
                <w:rFonts w:ascii="Sylfaen" w:eastAsiaTheme="minorHAnsi" w:hAnsi="Sylfaen" w:cs="Sylfaen"/>
                <w:b/>
                <w:sz w:val="18"/>
                <w:szCs w:val="18"/>
                <w:lang w:val="ka-GE"/>
              </w:rPr>
            </w:pPr>
            <w:r w:rsidRPr="00B62C30">
              <w:rPr>
                <w:rFonts w:ascii="Sylfaen" w:eastAsiaTheme="minorHAnsi" w:hAnsi="Sylfaen" w:cs="Sylfaen"/>
                <w:b/>
                <w:sz w:val="18"/>
                <w:szCs w:val="18"/>
                <w:lang w:val="ka-GE"/>
              </w:rPr>
              <w:t>4800</w:t>
            </w:r>
          </w:p>
        </w:tc>
        <w:tc>
          <w:tcPr>
            <w:tcW w:w="992" w:type="dxa"/>
          </w:tcPr>
          <w:p w:rsidR="00AF7D96" w:rsidRPr="00B62C30" w:rsidRDefault="00AF7D96" w:rsidP="00FE0FB9">
            <w:pPr>
              <w:autoSpaceDE w:val="0"/>
              <w:autoSpaceDN w:val="0"/>
              <w:adjustRightInd w:val="0"/>
              <w:spacing w:line="360" w:lineRule="auto"/>
              <w:jc w:val="both"/>
              <w:rPr>
                <w:rFonts w:ascii="Sylfaen" w:eastAsiaTheme="minorHAnsi" w:hAnsi="Sylfaen" w:cs="Sylfaen"/>
                <w:b/>
                <w:sz w:val="18"/>
                <w:szCs w:val="18"/>
                <w:lang w:val="ka-GE"/>
              </w:rPr>
            </w:pPr>
            <w:r w:rsidRPr="00B62C30">
              <w:rPr>
                <w:rFonts w:ascii="Sylfaen" w:eastAsiaTheme="minorHAnsi" w:hAnsi="Sylfaen" w:cs="Sylfaen"/>
                <w:b/>
                <w:sz w:val="18"/>
                <w:szCs w:val="18"/>
                <w:lang w:val="ka-GE"/>
              </w:rPr>
              <w:t>4800</w:t>
            </w:r>
          </w:p>
        </w:tc>
        <w:tc>
          <w:tcPr>
            <w:tcW w:w="992" w:type="dxa"/>
            <w:vAlign w:val="center"/>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6"/>
                <w:szCs w:val="16"/>
                <w:lang w:val="ka-GE"/>
              </w:rPr>
            </w:pPr>
          </w:p>
        </w:tc>
      </w:tr>
      <w:tr w:rsidR="00AF7D96" w:rsidRPr="00B62C30" w:rsidTr="00FE0FB9">
        <w:tc>
          <w:tcPr>
            <w:tcW w:w="426" w:type="dxa"/>
          </w:tcPr>
          <w:p w:rsidR="00AF7D96" w:rsidRPr="00B62C30" w:rsidRDefault="00AF7D96" w:rsidP="00FE0FB9">
            <w:pPr>
              <w:autoSpaceDE w:val="0"/>
              <w:autoSpaceDN w:val="0"/>
              <w:adjustRightInd w:val="0"/>
              <w:spacing w:line="360" w:lineRule="auto"/>
              <w:jc w:val="both"/>
              <w:rPr>
                <w:rFonts w:ascii="Sylfaen" w:eastAsiaTheme="minorHAnsi" w:hAnsi="Sylfaen" w:cs="Sylfaen"/>
                <w:b/>
                <w:sz w:val="18"/>
                <w:szCs w:val="18"/>
                <w:lang w:val="ka-GE"/>
              </w:rPr>
            </w:pPr>
            <w:r w:rsidRPr="00B62C30">
              <w:rPr>
                <w:rFonts w:ascii="Sylfaen" w:eastAsiaTheme="minorHAnsi" w:hAnsi="Sylfaen" w:cs="Sylfaen"/>
                <w:b/>
                <w:sz w:val="18"/>
                <w:szCs w:val="18"/>
                <w:lang w:val="ka-GE"/>
              </w:rPr>
              <w:t>7</w:t>
            </w:r>
          </w:p>
        </w:tc>
        <w:tc>
          <w:tcPr>
            <w:tcW w:w="5953" w:type="dxa"/>
          </w:tcPr>
          <w:p w:rsidR="00AF7D96" w:rsidRPr="00B62C30" w:rsidRDefault="00AF7D96" w:rsidP="00FE0FB9">
            <w:pPr>
              <w:widowControl w:val="0"/>
              <w:autoSpaceDE w:val="0"/>
              <w:autoSpaceDN w:val="0"/>
              <w:adjustRightInd w:val="0"/>
              <w:spacing w:before="57"/>
              <w:ind w:left="21" w:right="53"/>
              <w:jc w:val="both"/>
              <w:rPr>
                <w:rFonts w:ascii="Sylfaen" w:hAnsi="Sylfaen" w:cs="Sylfaen"/>
                <w:sz w:val="18"/>
                <w:szCs w:val="18"/>
              </w:rPr>
            </w:pPr>
            <w:r w:rsidRPr="00B62C30">
              <w:rPr>
                <w:rFonts w:ascii="Sylfaen" w:hAnsi="Sylfaen" w:cs="Sylfaen"/>
                <w:sz w:val="18"/>
                <w:szCs w:val="18"/>
              </w:rPr>
              <w:t>9 მაის</w:t>
            </w:r>
            <w:r w:rsidRPr="00B62C30">
              <w:rPr>
                <w:rFonts w:ascii="Sylfaen" w:hAnsi="Sylfaen" w:cs="Sylfaen"/>
                <w:sz w:val="18"/>
                <w:szCs w:val="18"/>
                <w:lang w:val="ka-GE"/>
              </w:rPr>
              <w:t>ი,</w:t>
            </w:r>
            <w:r w:rsidRPr="00B62C30">
              <w:rPr>
                <w:rFonts w:ascii="Sylfaen" w:hAnsi="Sylfaen" w:cs="Sylfaen"/>
                <w:sz w:val="18"/>
                <w:szCs w:val="18"/>
              </w:rPr>
              <w:t xml:space="preserve"> 8 აგვისტო</w:t>
            </w:r>
            <w:r w:rsidRPr="00B62C30">
              <w:rPr>
                <w:rFonts w:ascii="Sylfaen" w:hAnsi="Sylfaen" w:cs="Sylfaen"/>
                <w:sz w:val="18"/>
                <w:szCs w:val="18"/>
                <w:lang w:val="en-GB"/>
              </w:rPr>
              <w:t xml:space="preserve">(2 </w:t>
            </w:r>
            <w:r w:rsidRPr="00B62C30">
              <w:rPr>
                <w:rFonts w:ascii="Sylfaen" w:hAnsi="Sylfaen" w:cs="Sylfaen"/>
                <w:sz w:val="18"/>
                <w:szCs w:val="18"/>
                <w:lang w:val="ka-GE"/>
              </w:rPr>
              <w:t>გვირგვინი, ქ. ქობულეთში და ცეცხლაურში გმირთა ობელისკების შესამკობად</w:t>
            </w:r>
            <w:r w:rsidRPr="00B62C30">
              <w:rPr>
                <w:rFonts w:ascii="Sylfaen" w:hAnsi="Sylfaen" w:cs="Sylfaen"/>
                <w:sz w:val="18"/>
                <w:szCs w:val="18"/>
                <w:lang w:val="en-GB"/>
              </w:rPr>
              <w:t>)</w:t>
            </w:r>
            <w:r w:rsidRPr="00B62C30">
              <w:rPr>
                <w:rFonts w:ascii="Sylfaen" w:hAnsi="Sylfaen" w:cs="Sylfaen"/>
                <w:sz w:val="18"/>
                <w:szCs w:val="18"/>
              </w:rPr>
              <w:t>, 27 სექტემბერ</w:t>
            </w:r>
            <w:r w:rsidRPr="00B62C30">
              <w:rPr>
                <w:rFonts w:ascii="Sylfaen" w:hAnsi="Sylfaen" w:cs="Sylfaen"/>
                <w:sz w:val="18"/>
                <w:szCs w:val="18"/>
                <w:lang w:val="ka-GE"/>
              </w:rPr>
              <w:t xml:space="preserve">ი, </w:t>
            </w:r>
            <w:r w:rsidRPr="00B62C30">
              <w:rPr>
                <w:rFonts w:ascii="Sylfaen" w:hAnsi="Sylfaen" w:cs="Sylfaen"/>
                <w:sz w:val="18"/>
                <w:szCs w:val="18"/>
              </w:rPr>
              <w:t>17 ოქტომბერს, ვეტერანის დღესთან დაკავშირებით, მემორიალის შემკობა</w:t>
            </w:r>
          </w:p>
        </w:tc>
        <w:tc>
          <w:tcPr>
            <w:tcW w:w="1417" w:type="dxa"/>
          </w:tcPr>
          <w:p w:rsidR="00AF7D96" w:rsidRPr="00B62C30" w:rsidRDefault="00AF7D96" w:rsidP="00FE0FB9">
            <w:pPr>
              <w:widowControl w:val="0"/>
              <w:autoSpaceDE w:val="0"/>
              <w:autoSpaceDN w:val="0"/>
              <w:adjustRightInd w:val="0"/>
              <w:spacing w:before="7" w:line="160" w:lineRule="exact"/>
              <w:jc w:val="both"/>
              <w:rPr>
                <w:rFonts w:ascii="Sylfaen" w:hAnsi="Sylfaen"/>
                <w:sz w:val="18"/>
                <w:szCs w:val="18"/>
                <w:lang w:val="ka-GE"/>
              </w:rPr>
            </w:pPr>
            <w:r w:rsidRPr="00B62C30">
              <w:rPr>
                <w:rFonts w:ascii="Sylfaen" w:hAnsi="Sylfaen"/>
                <w:sz w:val="18"/>
                <w:szCs w:val="18"/>
                <w:lang w:val="ka-GE"/>
              </w:rPr>
              <w:t>გვირგვინი</w:t>
            </w:r>
          </w:p>
        </w:tc>
        <w:tc>
          <w:tcPr>
            <w:tcW w:w="1135" w:type="dxa"/>
          </w:tcPr>
          <w:p w:rsidR="00AF7D96" w:rsidRPr="00B62C30" w:rsidRDefault="00AF7D96" w:rsidP="00FE0FB9">
            <w:pPr>
              <w:widowControl w:val="0"/>
              <w:autoSpaceDE w:val="0"/>
              <w:autoSpaceDN w:val="0"/>
              <w:adjustRightInd w:val="0"/>
              <w:spacing w:before="7" w:line="160" w:lineRule="exact"/>
              <w:jc w:val="center"/>
              <w:rPr>
                <w:rFonts w:ascii="Sylfaen" w:hAnsi="Sylfaen"/>
                <w:sz w:val="18"/>
                <w:szCs w:val="18"/>
                <w:lang w:val="ka-GE"/>
              </w:rPr>
            </w:pPr>
            <w:r w:rsidRPr="00B62C30">
              <w:rPr>
                <w:rFonts w:ascii="Sylfaen" w:hAnsi="Sylfaen"/>
                <w:sz w:val="18"/>
                <w:szCs w:val="18"/>
                <w:lang w:val="ka-GE"/>
              </w:rPr>
              <w:t>5</w:t>
            </w:r>
          </w:p>
        </w:tc>
        <w:tc>
          <w:tcPr>
            <w:tcW w:w="1417" w:type="dxa"/>
          </w:tcPr>
          <w:p w:rsidR="00AF7D96" w:rsidRPr="00B62C30" w:rsidRDefault="00AF7D96" w:rsidP="00FE0FB9">
            <w:pPr>
              <w:autoSpaceDE w:val="0"/>
              <w:autoSpaceDN w:val="0"/>
              <w:adjustRightInd w:val="0"/>
              <w:spacing w:line="360" w:lineRule="auto"/>
              <w:jc w:val="both"/>
              <w:rPr>
                <w:rFonts w:ascii="Sylfaen" w:eastAsiaTheme="minorHAnsi" w:hAnsi="Sylfaen" w:cs="Sylfaen"/>
                <w:b/>
                <w:sz w:val="18"/>
                <w:szCs w:val="18"/>
                <w:lang w:val="ka-GE"/>
              </w:rPr>
            </w:pPr>
            <w:r w:rsidRPr="00B62C30">
              <w:rPr>
                <w:rFonts w:ascii="Sylfaen" w:eastAsiaTheme="minorHAnsi" w:hAnsi="Sylfaen" w:cs="Sylfaen"/>
                <w:b/>
                <w:sz w:val="18"/>
                <w:szCs w:val="18"/>
                <w:lang w:val="ka-GE"/>
              </w:rPr>
              <w:t>100</w:t>
            </w:r>
          </w:p>
        </w:tc>
        <w:tc>
          <w:tcPr>
            <w:tcW w:w="1134" w:type="dxa"/>
          </w:tcPr>
          <w:p w:rsidR="00AF7D96" w:rsidRPr="00B62C30" w:rsidRDefault="00AF7D96" w:rsidP="00FE0FB9">
            <w:pPr>
              <w:autoSpaceDE w:val="0"/>
              <w:autoSpaceDN w:val="0"/>
              <w:adjustRightInd w:val="0"/>
              <w:spacing w:line="360" w:lineRule="auto"/>
              <w:jc w:val="both"/>
              <w:rPr>
                <w:rFonts w:ascii="Sylfaen" w:eastAsiaTheme="minorHAnsi" w:hAnsi="Sylfaen" w:cs="Sylfaen"/>
                <w:b/>
                <w:sz w:val="18"/>
                <w:szCs w:val="18"/>
                <w:lang w:val="ka-GE"/>
              </w:rPr>
            </w:pPr>
            <w:r w:rsidRPr="00B62C30">
              <w:rPr>
                <w:rFonts w:ascii="Sylfaen" w:eastAsiaTheme="minorHAnsi" w:hAnsi="Sylfaen" w:cs="Sylfaen"/>
                <w:b/>
                <w:sz w:val="18"/>
                <w:szCs w:val="18"/>
                <w:lang w:val="ka-GE"/>
              </w:rPr>
              <w:t>500</w:t>
            </w:r>
          </w:p>
        </w:tc>
        <w:tc>
          <w:tcPr>
            <w:tcW w:w="992" w:type="dxa"/>
          </w:tcPr>
          <w:p w:rsidR="00AF7D96" w:rsidRPr="00B62C30" w:rsidRDefault="00AF7D96" w:rsidP="00FE0FB9">
            <w:pPr>
              <w:autoSpaceDE w:val="0"/>
              <w:autoSpaceDN w:val="0"/>
              <w:adjustRightInd w:val="0"/>
              <w:spacing w:line="360" w:lineRule="auto"/>
              <w:jc w:val="both"/>
              <w:rPr>
                <w:rFonts w:ascii="Sylfaen" w:eastAsiaTheme="minorHAnsi" w:hAnsi="Sylfaen" w:cs="Sylfaen"/>
                <w:b/>
                <w:sz w:val="18"/>
                <w:szCs w:val="18"/>
                <w:lang w:val="ka-GE"/>
              </w:rPr>
            </w:pPr>
            <w:r w:rsidRPr="00B62C30">
              <w:rPr>
                <w:rFonts w:ascii="Sylfaen" w:eastAsiaTheme="minorHAnsi" w:hAnsi="Sylfaen" w:cs="Sylfaen"/>
                <w:b/>
                <w:sz w:val="18"/>
                <w:szCs w:val="18"/>
                <w:lang w:val="ka-GE"/>
              </w:rPr>
              <w:t>500</w:t>
            </w:r>
          </w:p>
        </w:tc>
        <w:tc>
          <w:tcPr>
            <w:tcW w:w="992" w:type="dxa"/>
            <w:vAlign w:val="center"/>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6"/>
                <w:szCs w:val="16"/>
                <w:lang w:val="ka-GE"/>
              </w:rPr>
            </w:pPr>
          </w:p>
        </w:tc>
      </w:tr>
      <w:tr w:rsidR="00AF7D96" w:rsidRPr="00B62C30" w:rsidTr="00FE0FB9">
        <w:tc>
          <w:tcPr>
            <w:tcW w:w="426" w:type="dxa"/>
          </w:tcPr>
          <w:p w:rsidR="00AF7D96" w:rsidRPr="00B62C30" w:rsidRDefault="00AF7D96" w:rsidP="00FE0FB9">
            <w:pPr>
              <w:autoSpaceDE w:val="0"/>
              <w:autoSpaceDN w:val="0"/>
              <w:adjustRightInd w:val="0"/>
              <w:spacing w:line="360" w:lineRule="auto"/>
              <w:jc w:val="both"/>
              <w:rPr>
                <w:rFonts w:ascii="Sylfaen" w:eastAsiaTheme="minorHAnsi" w:hAnsi="Sylfaen" w:cs="Sylfaen"/>
                <w:b/>
                <w:sz w:val="18"/>
                <w:szCs w:val="18"/>
                <w:lang w:val="ka-GE"/>
              </w:rPr>
            </w:pPr>
            <w:r w:rsidRPr="00B62C30">
              <w:rPr>
                <w:rFonts w:ascii="Sylfaen" w:eastAsiaTheme="minorHAnsi" w:hAnsi="Sylfaen" w:cs="Sylfaen"/>
                <w:b/>
                <w:sz w:val="18"/>
                <w:szCs w:val="18"/>
                <w:lang w:val="ka-GE"/>
              </w:rPr>
              <w:t>8</w:t>
            </w:r>
          </w:p>
        </w:tc>
        <w:tc>
          <w:tcPr>
            <w:tcW w:w="5953" w:type="dxa"/>
          </w:tcPr>
          <w:p w:rsidR="00AF7D96" w:rsidRPr="00B62C30" w:rsidRDefault="00AF7D96" w:rsidP="00FE0FB9">
            <w:pPr>
              <w:widowControl w:val="0"/>
              <w:autoSpaceDE w:val="0"/>
              <w:autoSpaceDN w:val="0"/>
              <w:adjustRightInd w:val="0"/>
              <w:spacing w:before="57"/>
              <w:ind w:left="21" w:right="53"/>
              <w:jc w:val="both"/>
              <w:rPr>
                <w:rFonts w:ascii="Sylfaen" w:hAnsi="Sylfaen" w:cs="Sylfaen"/>
                <w:sz w:val="18"/>
                <w:szCs w:val="18"/>
              </w:rPr>
            </w:pPr>
            <w:r w:rsidRPr="00B62C30">
              <w:rPr>
                <w:rFonts w:ascii="Sylfaen" w:hAnsi="Sylfaen" w:cs="Sylfaen"/>
                <w:sz w:val="18"/>
                <w:szCs w:val="18"/>
              </w:rPr>
              <w:t>15 თებერვალთან დაკავშირებით ავღანეთში საომარი მოქმედებების დროს დაღუპული 3 მეომრის საფლავის შემკობა; 8 აგვისტო, დაღუპულ</w:t>
            </w:r>
            <w:r w:rsidRPr="00B62C30">
              <w:rPr>
                <w:rFonts w:ascii="Sylfaen" w:hAnsi="Sylfaen" w:cs="Sylfaen"/>
                <w:sz w:val="18"/>
                <w:szCs w:val="18"/>
                <w:lang w:val="ka-GE"/>
              </w:rPr>
              <w:t>ი 10 მეომრის</w:t>
            </w:r>
            <w:r w:rsidRPr="00B62C30">
              <w:rPr>
                <w:rFonts w:ascii="Sylfaen" w:hAnsi="Sylfaen" w:cs="Sylfaen"/>
                <w:sz w:val="18"/>
                <w:szCs w:val="18"/>
              </w:rPr>
              <w:t xml:space="preserve"> საფლავის შემკობა; 27 სექტემბერთან დაკავშირებით აფხაზეთის ომში დაღუპული 3 მეომრის საფლავის შემკობა</w:t>
            </w:r>
          </w:p>
        </w:tc>
        <w:tc>
          <w:tcPr>
            <w:tcW w:w="1417" w:type="dxa"/>
          </w:tcPr>
          <w:p w:rsidR="00AF7D96" w:rsidRPr="00B62C30" w:rsidRDefault="00AF7D96" w:rsidP="00FE0FB9">
            <w:pPr>
              <w:widowControl w:val="0"/>
              <w:autoSpaceDE w:val="0"/>
              <w:autoSpaceDN w:val="0"/>
              <w:adjustRightInd w:val="0"/>
              <w:spacing w:before="7" w:line="160" w:lineRule="exact"/>
              <w:ind w:right="-109"/>
              <w:jc w:val="center"/>
              <w:rPr>
                <w:rFonts w:ascii="Sylfaen" w:hAnsi="Sylfaen"/>
                <w:sz w:val="18"/>
                <w:szCs w:val="18"/>
                <w:lang w:val="ka-GE"/>
              </w:rPr>
            </w:pPr>
            <w:r w:rsidRPr="00B62C30">
              <w:rPr>
                <w:rFonts w:ascii="Sylfaen" w:hAnsi="Sylfaen"/>
                <w:sz w:val="18"/>
                <w:szCs w:val="18"/>
                <w:lang w:val="ka-GE"/>
              </w:rPr>
              <w:t>ყვავილების თაიგული (პატარა გვირგვინი, კალათა)</w:t>
            </w:r>
          </w:p>
        </w:tc>
        <w:tc>
          <w:tcPr>
            <w:tcW w:w="1135" w:type="dxa"/>
          </w:tcPr>
          <w:p w:rsidR="00AF7D96" w:rsidRPr="00B62C30" w:rsidRDefault="00AF7D96" w:rsidP="00FE0FB9">
            <w:pPr>
              <w:widowControl w:val="0"/>
              <w:autoSpaceDE w:val="0"/>
              <w:autoSpaceDN w:val="0"/>
              <w:adjustRightInd w:val="0"/>
              <w:spacing w:before="7" w:line="160" w:lineRule="exact"/>
              <w:jc w:val="center"/>
              <w:rPr>
                <w:rFonts w:ascii="Sylfaen" w:hAnsi="Sylfaen"/>
                <w:sz w:val="18"/>
                <w:szCs w:val="18"/>
                <w:lang w:val="ka-GE"/>
              </w:rPr>
            </w:pPr>
            <w:r w:rsidRPr="00B62C30">
              <w:rPr>
                <w:rFonts w:ascii="Sylfaen" w:hAnsi="Sylfaen"/>
                <w:sz w:val="18"/>
                <w:szCs w:val="18"/>
                <w:lang w:val="ka-GE"/>
              </w:rPr>
              <w:t>16</w:t>
            </w:r>
          </w:p>
        </w:tc>
        <w:tc>
          <w:tcPr>
            <w:tcW w:w="1417" w:type="dxa"/>
          </w:tcPr>
          <w:p w:rsidR="00AF7D96" w:rsidRPr="00B62C30" w:rsidRDefault="00AF7D96" w:rsidP="00FE0FB9">
            <w:pPr>
              <w:autoSpaceDE w:val="0"/>
              <w:autoSpaceDN w:val="0"/>
              <w:adjustRightInd w:val="0"/>
              <w:spacing w:line="360" w:lineRule="auto"/>
              <w:jc w:val="both"/>
              <w:rPr>
                <w:rFonts w:ascii="Sylfaen" w:eastAsiaTheme="minorHAnsi" w:hAnsi="Sylfaen" w:cs="Sylfaen"/>
                <w:b/>
                <w:sz w:val="18"/>
                <w:szCs w:val="18"/>
                <w:lang w:val="en-GB"/>
              </w:rPr>
            </w:pPr>
            <w:r w:rsidRPr="00B62C30">
              <w:rPr>
                <w:rFonts w:ascii="Sylfaen" w:eastAsiaTheme="minorHAnsi" w:hAnsi="Sylfaen" w:cs="Sylfaen"/>
                <w:b/>
                <w:sz w:val="18"/>
                <w:szCs w:val="18"/>
                <w:lang w:val="ka-GE"/>
              </w:rPr>
              <w:t>50</w:t>
            </w:r>
          </w:p>
        </w:tc>
        <w:tc>
          <w:tcPr>
            <w:tcW w:w="1134" w:type="dxa"/>
          </w:tcPr>
          <w:p w:rsidR="00AF7D96" w:rsidRPr="00B62C30" w:rsidRDefault="00AF7D96" w:rsidP="00FE0FB9">
            <w:pPr>
              <w:autoSpaceDE w:val="0"/>
              <w:autoSpaceDN w:val="0"/>
              <w:adjustRightInd w:val="0"/>
              <w:spacing w:line="360" w:lineRule="auto"/>
              <w:jc w:val="both"/>
              <w:rPr>
                <w:rFonts w:ascii="Sylfaen" w:eastAsiaTheme="minorHAnsi" w:hAnsi="Sylfaen" w:cs="Sylfaen"/>
                <w:b/>
                <w:sz w:val="18"/>
                <w:szCs w:val="18"/>
                <w:lang w:val="ka-GE"/>
              </w:rPr>
            </w:pPr>
            <w:r w:rsidRPr="00B62C30">
              <w:rPr>
                <w:rFonts w:ascii="Sylfaen" w:eastAsiaTheme="minorHAnsi" w:hAnsi="Sylfaen" w:cs="Sylfaen"/>
                <w:b/>
                <w:sz w:val="18"/>
                <w:szCs w:val="18"/>
                <w:lang w:val="ka-GE"/>
              </w:rPr>
              <w:t>800</w:t>
            </w:r>
          </w:p>
        </w:tc>
        <w:tc>
          <w:tcPr>
            <w:tcW w:w="992" w:type="dxa"/>
          </w:tcPr>
          <w:p w:rsidR="00AF7D96" w:rsidRPr="00B62C30" w:rsidRDefault="00AF7D96" w:rsidP="00FE0FB9">
            <w:pPr>
              <w:autoSpaceDE w:val="0"/>
              <w:autoSpaceDN w:val="0"/>
              <w:adjustRightInd w:val="0"/>
              <w:spacing w:line="360" w:lineRule="auto"/>
              <w:jc w:val="both"/>
              <w:rPr>
                <w:rFonts w:ascii="Sylfaen" w:eastAsiaTheme="minorHAnsi" w:hAnsi="Sylfaen" w:cs="Sylfaen"/>
                <w:b/>
                <w:sz w:val="18"/>
                <w:szCs w:val="18"/>
                <w:lang w:val="ka-GE"/>
              </w:rPr>
            </w:pPr>
            <w:r w:rsidRPr="00B62C30">
              <w:rPr>
                <w:rFonts w:ascii="Sylfaen" w:eastAsiaTheme="minorHAnsi" w:hAnsi="Sylfaen" w:cs="Sylfaen"/>
                <w:b/>
                <w:sz w:val="18"/>
                <w:szCs w:val="18"/>
                <w:lang w:val="ka-GE"/>
              </w:rPr>
              <w:t>800</w:t>
            </w:r>
          </w:p>
        </w:tc>
        <w:tc>
          <w:tcPr>
            <w:tcW w:w="992" w:type="dxa"/>
            <w:vAlign w:val="center"/>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6"/>
                <w:szCs w:val="16"/>
                <w:lang w:val="ka-GE"/>
              </w:rPr>
            </w:pPr>
          </w:p>
        </w:tc>
      </w:tr>
      <w:tr w:rsidR="00AF7D96" w:rsidRPr="00B62C30" w:rsidTr="00FE0FB9">
        <w:tc>
          <w:tcPr>
            <w:tcW w:w="426" w:type="dxa"/>
          </w:tcPr>
          <w:p w:rsidR="00AF7D96" w:rsidRPr="00B62C30" w:rsidRDefault="00AF7D96" w:rsidP="00FE0FB9">
            <w:pPr>
              <w:autoSpaceDE w:val="0"/>
              <w:autoSpaceDN w:val="0"/>
              <w:adjustRightInd w:val="0"/>
              <w:spacing w:line="360" w:lineRule="auto"/>
              <w:jc w:val="both"/>
              <w:rPr>
                <w:rFonts w:ascii="Sylfaen" w:eastAsiaTheme="minorHAnsi" w:hAnsi="Sylfaen" w:cs="Sylfaen"/>
                <w:b/>
                <w:sz w:val="18"/>
                <w:szCs w:val="18"/>
                <w:lang w:val="ka-GE"/>
              </w:rPr>
            </w:pPr>
            <w:r w:rsidRPr="00B62C30">
              <w:rPr>
                <w:rFonts w:ascii="Sylfaen" w:eastAsiaTheme="minorHAnsi" w:hAnsi="Sylfaen" w:cs="Sylfaen"/>
                <w:b/>
                <w:sz w:val="18"/>
                <w:szCs w:val="18"/>
                <w:lang w:val="ka-GE"/>
              </w:rPr>
              <w:t>9</w:t>
            </w:r>
          </w:p>
        </w:tc>
        <w:tc>
          <w:tcPr>
            <w:tcW w:w="5953" w:type="dxa"/>
          </w:tcPr>
          <w:p w:rsidR="00AF7D96" w:rsidRPr="00B62C30" w:rsidRDefault="00AF7D96" w:rsidP="00FE0FB9">
            <w:pPr>
              <w:widowControl w:val="0"/>
              <w:autoSpaceDE w:val="0"/>
              <w:autoSpaceDN w:val="0"/>
              <w:adjustRightInd w:val="0"/>
              <w:spacing w:before="57"/>
              <w:ind w:left="21" w:right="53"/>
              <w:jc w:val="both"/>
              <w:rPr>
                <w:rFonts w:ascii="Sylfaen" w:hAnsi="Sylfaen" w:cs="Sylfaen"/>
                <w:sz w:val="18"/>
                <w:szCs w:val="18"/>
              </w:rPr>
            </w:pPr>
            <w:r w:rsidRPr="00B62C30">
              <w:rPr>
                <w:rFonts w:ascii="Sylfaen" w:hAnsi="Sylfaen" w:cs="Sylfaen"/>
                <w:sz w:val="18"/>
                <w:szCs w:val="18"/>
              </w:rPr>
              <w:t>9 მაისი მემორიალის შემკობა;  8 აგვისტო, მემორიალის შემკობა და დაღუპულთა საფლავების შემკობა; 27 სექტემბერთან დაკავშირებით მემორიალისა და აფხაზეთის ომში დაღუპული 3 მეომრის საფლავის შემკობა 17 ოქტომბერს, ვეტერანის დღესთან დაკავშირებით, მემორიალის შემკობა</w:t>
            </w:r>
          </w:p>
        </w:tc>
        <w:tc>
          <w:tcPr>
            <w:tcW w:w="1417" w:type="dxa"/>
          </w:tcPr>
          <w:p w:rsidR="00AF7D96" w:rsidRPr="00B62C30" w:rsidRDefault="00AF7D96" w:rsidP="00FE0FB9">
            <w:pPr>
              <w:widowControl w:val="0"/>
              <w:autoSpaceDE w:val="0"/>
              <w:autoSpaceDN w:val="0"/>
              <w:adjustRightInd w:val="0"/>
              <w:spacing w:before="7" w:line="160" w:lineRule="exact"/>
              <w:jc w:val="center"/>
              <w:rPr>
                <w:rFonts w:ascii="Sylfaen" w:hAnsi="Sylfaen"/>
                <w:sz w:val="18"/>
                <w:szCs w:val="18"/>
                <w:lang w:val="ka-GE"/>
              </w:rPr>
            </w:pPr>
            <w:r w:rsidRPr="00B62C30">
              <w:rPr>
                <w:rFonts w:ascii="Sylfaen" w:hAnsi="Sylfaen"/>
                <w:sz w:val="18"/>
                <w:szCs w:val="18"/>
                <w:lang w:val="ka-GE"/>
              </w:rPr>
              <w:t>ვარდი</w:t>
            </w:r>
          </w:p>
        </w:tc>
        <w:tc>
          <w:tcPr>
            <w:tcW w:w="1135" w:type="dxa"/>
          </w:tcPr>
          <w:p w:rsidR="00AF7D96" w:rsidRPr="005A4A37" w:rsidRDefault="00AF7D96" w:rsidP="00FE0FB9">
            <w:pPr>
              <w:widowControl w:val="0"/>
              <w:autoSpaceDE w:val="0"/>
              <w:autoSpaceDN w:val="0"/>
              <w:adjustRightInd w:val="0"/>
              <w:spacing w:before="7" w:line="160" w:lineRule="exact"/>
              <w:jc w:val="center"/>
              <w:rPr>
                <w:rFonts w:ascii="Sylfaen" w:hAnsi="Sylfaen"/>
                <w:sz w:val="18"/>
                <w:szCs w:val="18"/>
                <w:lang w:val="ka-GE"/>
              </w:rPr>
            </w:pPr>
            <w:r w:rsidRPr="005A4A37">
              <w:rPr>
                <w:rFonts w:ascii="Sylfaen" w:hAnsi="Sylfaen"/>
                <w:sz w:val="18"/>
                <w:szCs w:val="18"/>
                <w:lang w:val="ka-GE"/>
              </w:rPr>
              <w:t>180</w:t>
            </w:r>
          </w:p>
        </w:tc>
        <w:tc>
          <w:tcPr>
            <w:tcW w:w="1417" w:type="dxa"/>
          </w:tcPr>
          <w:p w:rsidR="00AF7D96" w:rsidRPr="005A4A37" w:rsidRDefault="00AF7D96" w:rsidP="00FE0FB9">
            <w:pPr>
              <w:autoSpaceDE w:val="0"/>
              <w:autoSpaceDN w:val="0"/>
              <w:adjustRightInd w:val="0"/>
              <w:spacing w:line="360" w:lineRule="auto"/>
              <w:jc w:val="center"/>
              <w:rPr>
                <w:rFonts w:ascii="Sylfaen" w:eastAsiaTheme="minorHAnsi" w:hAnsi="Sylfaen" w:cs="Sylfaen"/>
                <w:b/>
                <w:sz w:val="18"/>
                <w:szCs w:val="18"/>
                <w:lang w:val="en-GB"/>
              </w:rPr>
            </w:pPr>
            <w:r w:rsidRPr="005A4A37">
              <w:rPr>
                <w:rFonts w:ascii="Sylfaen" w:eastAsiaTheme="minorHAnsi" w:hAnsi="Sylfaen" w:cs="Sylfaen"/>
                <w:b/>
                <w:sz w:val="18"/>
                <w:szCs w:val="18"/>
                <w:lang w:val="ka-GE"/>
              </w:rPr>
              <w:t>5</w:t>
            </w:r>
          </w:p>
        </w:tc>
        <w:tc>
          <w:tcPr>
            <w:tcW w:w="1134" w:type="dxa"/>
          </w:tcPr>
          <w:p w:rsidR="00AF7D96" w:rsidRPr="005A4A37"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r w:rsidRPr="005A4A37">
              <w:rPr>
                <w:rFonts w:ascii="Sylfaen" w:eastAsiaTheme="minorHAnsi" w:hAnsi="Sylfaen" w:cs="Sylfaen"/>
                <w:b/>
                <w:sz w:val="18"/>
                <w:szCs w:val="18"/>
                <w:lang w:val="ka-GE"/>
              </w:rPr>
              <w:t>900</w:t>
            </w:r>
          </w:p>
        </w:tc>
        <w:tc>
          <w:tcPr>
            <w:tcW w:w="992" w:type="dxa"/>
          </w:tcPr>
          <w:p w:rsidR="00AF7D96" w:rsidRPr="005A4A37"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r w:rsidRPr="005A4A37">
              <w:rPr>
                <w:rFonts w:ascii="Sylfaen" w:eastAsiaTheme="minorHAnsi" w:hAnsi="Sylfaen" w:cs="Sylfaen"/>
                <w:b/>
                <w:sz w:val="18"/>
                <w:szCs w:val="18"/>
                <w:lang w:val="ka-GE"/>
              </w:rPr>
              <w:t>900</w:t>
            </w:r>
          </w:p>
        </w:tc>
        <w:tc>
          <w:tcPr>
            <w:tcW w:w="992" w:type="dxa"/>
            <w:vAlign w:val="center"/>
          </w:tcPr>
          <w:p w:rsidR="00AF7D96" w:rsidRPr="005A4A37" w:rsidRDefault="00AF7D96" w:rsidP="00FE0FB9">
            <w:pPr>
              <w:autoSpaceDE w:val="0"/>
              <w:autoSpaceDN w:val="0"/>
              <w:adjustRightInd w:val="0"/>
              <w:spacing w:line="360" w:lineRule="auto"/>
              <w:jc w:val="center"/>
              <w:rPr>
                <w:rFonts w:ascii="Sylfaen" w:eastAsiaTheme="minorHAnsi" w:hAnsi="Sylfaen" w:cs="Sylfaen"/>
                <w:b/>
                <w:sz w:val="16"/>
                <w:szCs w:val="16"/>
                <w:lang w:val="ka-GE"/>
              </w:rPr>
            </w:pPr>
          </w:p>
        </w:tc>
      </w:tr>
      <w:tr w:rsidR="00AF7D96" w:rsidRPr="00B62C30" w:rsidTr="00FE0FB9">
        <w:tc>
          <w:tcPr>
            <w:tcW w:w="426" w:type="dxa"/>
          </w:tcPr>
          <w:p w:rsidR="00AF7D96" w:rsidRPr="00B62C30" w:rsidRDefault="00AF7D96" w:rsidP="00FE0FB9">
            <w:pPr>
              <w:autoSpaceDE w:val="0"/>
              <w:autoSpaceDN w:val="0"/>
              <w:adjustRightInd w:val="0"/>
              <w:spacing w:line="360" w:lineRule="auto"/>
              <w:jc w:val="both"/>
              <w:rPr>
                <w:rFonts w:ascii="Sylfaen" w:eastAsiaTheme="minorHAnsi" w:hAnsi="Sylfaen" w:cs="Sylfaen"/>
                <w:b/>
                <w:sz w:val="18"/>
                <w:szCs w:val="18"/>
                <w:lang w:val="ka-GE"/>
              </w:rPr>
            </w:pPr>
          </w:p>
        </w:tc>
        <w:tc>
          <w:tcPr>
            <w:tcW w:w="5953" w:type="dxa"/>
          </w:tcPr>
          <w:p w:rsidR="00AF7D96" w:rsidRPr="00B62C30" w:rsidRDefault="00AF7D96" w:rsidP="00FE0FB9">
            <w:pPr>
              <w:widowControl w:val="0"/>
              <w:autoSpaceDE w:val="0"/>
              <w:autoSpaceDN w:val="0"/>
              <w:adjustRightInd w:val="0"/>
              <w:spacing w:before="57"/>
              <w:ind w:left="21" w:right="53"/>
              <w:jc w:val="both"/>
              <w:rPr>
                <w:rFonts w:ascii="Sylfaen" w:hAnsi="Sylfaen" w:cs="Sylfaen"/>
                <w:b/>
                <w:sz w:val="18"/>
                <w:szCs w:val="18"/>
                <w:lang w:val="ka-GE"/>
              </w:rPr>
            </w:pPr>
            <w:r w:rsidRPr="00B62C30">
              <w:rPr>
                <w:rFonts w:ascii="Sylfaen" w:hAnsi="Sylfaen" w:cs="Sylfaen"/>
                <w:b/>
                <w:sz w:val="18"/>
                <w:szCs w:val="18"/>
                <w:lang w:val="ka-GE"/>
              </w:rPr>
              <w:t xml:space="preserve">                                სულ ჯამი</w:t>
            </w:r>
          </w:p>
        </w:tc>
        <w:tc>
          <w:tcPr>
            <w:tcW w:w="1417" w:type="dxa"/>
          </w:tcPr>
          <w:p w:rsidR="00AF7D96" w:rsidRPr="00B62C30" w:rsidRDefault="00AF7D96" w:rsidP="00FE0FB9">
            <w:pPr>
              <w:widowControl w:val="0"/>
              <w:autoSpaceDE w:val="0"/>
              <w:autoSpaceDN w:val="0"/>
              <w:adjustRightInd w:val="0"/>
              <w:spacing w:before="7" w:line="160" w:lineRule="exact"/>
              <w:jc w:val="both"/>
              <w:rPr>
                <w:rFonts w:ascii="Sylfaen" w:hAnsi="Sylfaen"/>
                <w:sz w:val="18"/>
                <w:szCs w:val="18"/>
                <w:lang w:val="ka-GE"/>
              </w:rPr>
            </w:pPr>
          </w:p>
        </w:tc>
        <w:tc>
          <w:tcPr>
            <w:tcW w:w="1135" w:type="dxa"/>
          </w:tcPr>
          <w:p w:rsidR="00AF7D96" w:rsidRPr="005A4A37" w:rsidRDefault="00AF7D96" w:rsidP="00FE0FB9">
            <w:pPr>
              <w:widowControl w:val="0"/>
              <w:autoSpaceDE w:val="0"/>
              <w:autoSpaceDN w:val="0"/>
              <w:adjustRightInd w:val="0"/>
              <w:spacing w:before="7" w:line="160" w:lineRule="exact"/>
              <w:jc w:val="center"/>
              <w:rPr>
                <w:rFonts w:ascii="Sylfaen" w:hAnsi="Sylfaen"/>
                <w:sz w:val="18"/>
                <w:szCs w:val="18"/>
                <w:lang w:val="ka-GE"/>
              </w:rPr>
            </w:pPr>
          </w:p>
        </w:tc>
        <w:tc>
          <w:tcPr>
            <w:tcW w:w="1417" w:type="dxa"/>
          </w:tcPr>
          <w:p w:rsidR="00AF7D96" w:rsidRPr="005A4A37"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p>
        </w:tc>
        <w:tc>
          <w:tcPr>
            <w:tcW w:w="1134" w:type="dxa"/>
          </w:tcPr>
          <w:p w:rsidR="00AF7D96" w:rsidRPr="005A4A37"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r w:rsidRPr="005A4A37">
              <w:rPr>
                <w:rFonts w:ascii="Sylfaen" w:eastAsiaTheme="minorHAnsi" w:hAnsi="Sylfaen" w:cs="Sylfaen"/>
                <w:b/>
                <w:sz w:val="18"/>
                <w:szCs w:val="18"/>
                <w:lang w:val="ka-GE"/>
              </w:rPr>
              <w:t>37 000</w:t>
            </w:r>
          </w:p>
        </w:tc>
        <w:tc>
          <w:tcPr>
            <w:tcW w:w="992" w:type="dxa"/>
          </w:tcPr>
          <w:p w:rsidR="00AF7D96" w:rsidRPr="005A4A37"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r w:rsidRPr="005A4A37">
              <w:rPr>
                <w:rFonts w:ascii="Sylfaen" w:eastAsiaTheme="minorHAnsi" w:hAnsi="Sylfaen" w:cs="Sylfaen"/>
                <w:b/>
                <w:sz w:val="18"/>
                <w:szCs w:val="18"/>
                <w:lang w:val="ka-GE"/>
              </w:rPr>
              <w:t>37 000</w:t>
            </w:r>
          </w:p>
        </w:tc>
        <w:tc>
          <w:tcPr>
            <w:tcW w:w="992" w:type="dxa"/>
            <w:vAlign w:val="center"/>
          </w:tcPr>
          <w:p w:rsidR="00AF7D96" w:rsidRPr="005A4A37" w:rsidRDefault="00AF7D96" w:rsidP="00FE0FB9">
            <w:pPr>
              <w:autoSpaceDE w:val="0"/>
              <w:autoSpaceDN w:val="0"/>
              <w:adjustRightInd w:val="0"/>
              <w:spacing w:line="360" w:lineRule="auto"/>
              <w:jc w:val="center"/>
              <w:rPr>
                <w:rFonts w:ascii="Sylfaen" w:eastAsiaTheme="minorHAnsi" w:hAnsi="Sylfaen" w:cs="Sylfaen"/>
                <w:b/>
                <w:sz w:val="16"/>
                <w:szCs w:val="16"/>
                <w:lang w:val="ka-GE"/>
              </w:rPr>
            </w:pPr>
          </w:p>
        </w:tc>
      </w:tr>
    </w:tbl>
    <w:p w:rsidR="00AF7D96" w:rsidRPr="00B62C30" w:rsidRDefault="00AF7D96" w:rsidP="00AF7D96">
      <w:pPr>
        <w:autoSpaceDE w:val="0"/>
        <w:autoSpaceDN w:val="0"/>
        <w:adjustRightInd w:val="0"/>
        <w:spacing w:after="0" w:line="360" w:lineRule="auto"/>
        <w:jc w:val="both"/>
        <w:rPr>
          <w:rFonts w:ascii="Sylfaen" w:eastAsiaTheme="minorHAnsi" w:hAnsi="Sylfaen" w:cs="Sylfaen"/>
          <w:b/>
          <w:sz w:val="16"/>
          <w:szCs w:val="16"/>
          <w:lang w:val="ka-GE"/>
        </w:rPr>
      </w:pPr>
    </w:p>
    <w:p w:rsidR="00AF7D96" w:rsidRPr="00B62C30" w:rsidRDefault="00AF7D96" w:rsidP="00AF7D96">
      <w:pPr>
        <w:autoSpaceDE w:val="0"/>
        <w:autoSpaceDN w:val="0"/>
        <w:adjustRightInd w:val="0"/>
        <w:spacing w:after="0" w:line="360" w:lineRule="auto"/>
        <w:jc w:val="both"/>
        <w:rPr>
          <w:rFonts w:ascii="Sylfaen" w:eastAsiaTheme="minorHAnsi" w:hAnsi="Sylfaen" w:cs="Sylfaen"/>
          <w:b/>
          <w:sz w:val="16"/>
          <w:szCs w:val="16"/>
          <w:lang w:val="ka-GE"/>
        </w:rPr>
      </w:pPr>
    </w:p>
    <w:tbl>
      <w:tblPr>
        <w:tblW w:w="0" w:type="auto"/>
        <w:tblInd w:w="93" w:type="dxa"/>
        <w:tblLayout w:type="fixed"/>
        <w:tblLook w:val="04A0"/>
      </w:tblPr>
      <w:tblGrid>
        <w:gridCol w:w="13482"/>
      </w:tblGrid>
      <w:tr w:rsidR="00AF7D96" w:rsidRPr="00B62C30" w:rsidTr="00FE0FB9">
        <w:trPr>
          <w:trHeight w:val="571"/>
        </w:trPr>
        <w:tc>
          <w:tcPr>
            <w:tcW w:w="1348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F7D96" w:rsidRPr="00B62C30" w:rsidRDefault="00AF7D96" w:rsidP="00FE0FB9">
            <w:pPr>
              <w:spacing w:after="0" w:line="240" w:lineRule="auto"/>
              <w:rPr>
                <w:rFonts w:eastAsia="Times New Roman" w:cs="Calibri"/>
                <w:b/>
                <w:bCs/>
              </w:rPr>
            </w:pPr>
            <w:r w:rsidRPr="00B62C30">
              <w:rPr>
                <w:rFonts w:ascii="Sylfaen" w:eastAsia="Times New Roman" w:hAnsi="Sylfaen" w:cs="Sylfaen"/>
                <w:b/>
                <w:bCs/>
              </w:rPr>
              <w:t>მოსალოდნელი</w:t>
            </w:r>
            <w:r w:rsidRPr="00B62C30">
              <w:rPr>
                <w:rFonts w:ascii="Sylfaen" w:eastAsia="Times New Roman" w:hAnsi="Sylfaen" w:cs="Sylfaen"/>
                <w:b/>
                <w:bCs/>
                <w:lang w:val="ka-GE"/>
              </w:rPr>
              <w:t xml:space="preserve"> შუალედური </w:t>
            </w:r>
            <w:r w:rsidRPr="00B62C30">
              <w:rPr>
                <w:rFonts w:ascii="Sylfaen" w:eastAsia="Times New Roman" w:hAnsi="Sylfaen" w:cs="Sylfaen"/>
                <w:b/>
                <w:bCs/>
              </w:rPr>
              <w:t>შედეგი</w:t>
            </w:r>
          </w:p>
        </w:tc>
      </w:tr>
      <w:tr w:rsidR="00AF7D96" w:rsidRPr="00B62C30" w:rsidTr="00FE0FB9">
        <w:trPr>
          <w:trHeight w:val="652"/>
        </w:trPr>
        <w:tc>
          <w:tcPr>
            <w:tcW w:w="13482"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F7D96" w:rsidRPr="00B62C30" w:rsidRDefault="00AF7D96" w:rsidP="00FE0FB9">
            <w:pPr>
              <w:spacing w:after="0" w:line="240" w:lineRule="auto"/>
              <w:jc w:val="both"/>
              <w:rPr>
                <w:rFonts w:eastAsia="Times New Roman" w:cs="Calibri"/>
                <w:lang w:val="ka-GE"/>
              </w:rPr>
            </w:pPr>
            <w:r w:rsidRPr="00B62C30">
              <w:rPr>
                <w:rFonts w:ascii="Sylfaen" w:eastAsia="Times New Roman" w:hAnsi="Sylfaen" w:cs="Sylfaen"/>
              </w:rPr>
              <w:t>მუნიციპალიტეტშიმცხოვრებისხვადასხვასოციალურიკატეგორიისმოსახლეობაუზრუნველყოფილიაფინანსურიდახმარებით</w:t>
            </w:r>
          </w:p>
        </w:tc>
      </w:tr>
    </w:tbl>
    <w:p w:rsidR="00AF7D96" w:rsidRPr="00B62C30" w:rsidRDefault="00AF7D96" w:rsidP="00AF7D96">
      <w:pPr>
        <w:autoSpaceDE w:val="0"/>
        <w:autoSpaceDN w:val="0"/>
        <w:adjustRightInd w:val="0"/>
        <w:spacing w:after="0" w:line="360" w:lineRule="auto"/>
        <w:jc w:val="both"/>
        <w:rPr>
          <w:rFonts w:ascii="Sylfaen" w:eastAsiaTheme="minorHAnsi" w:hAnsi="Sylfaen" w:cs="Sylfaen"/>
          <w:b/>
          <w:sz w:val="16"/>
          <w:szCs w:val="16"/>
          <w:lang w:val="ka-GE"/>
        </w:rPr>
      </w:pPr>
    </w:p>
    <w:p w:rsidR="00AF7D96" w:rsidRPr="00B62C30" w:rsidRDefault="00AF7D96" w:rsidP="00AF7D96">
      <w:pPr>
        <w:autoSpaceDE w:val="0"/>
        <w:autoSpaceDN w:val="0"/>
        <w:adjustRightInd w:val="0"/>
        <w:spacing w:after="0" w:line="360" w:lineRule="auto"/>
        <w:jc w:val="both"/>
        <w:rPr>
          <w:rFonts w:ascii="Sylfaen" w:eastAsiaTheme="minorHAnsi" w:hAnsi="Sylfaen" w:cs="Sylfaen"/>
          <w:b/>
          <w:sz w:val="16"/>
          <w:szCs w:val="16"/>
          <w:lang w:val="ka-GE"/>
        </w:rPr>
      </w:pPr>
    </w:p>
    <w:tbl>
      <w:tblPr>
        <w:tblW w:w="0" w:type="auto"/>
        <w:tblInd w:w="108" w:type="dxa"/>
        <w:tblLayout w:type="fixed"/>
        <w:tblLook w:val="04A0"/>
      </w:tblPr>
      <w:tblGrid>
        <w:gridCol w:w="2552"/>
        <w:gridCol w:w="3118"/>
        <w:gridCol w:w="1306"/>
        <w:gridCol w:w="1613"/>
        <w:gridCol w:w="1768"/>
        <w:gridCol w:w="1409"/>
        <w:gridCol w:w="1417"/>
      </w:tblGrid>
      <w:tr w:rsidR="00AF7D96" w:rsidRPr="00B62C30" w:rsidTr="00FE0FB9">
        <w:trPr>
          <w:trHeight w:val="468"/>
        </w:trPr>
        <w:tc>
          <w:tcPr>
            <w:tcW w:w="25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lang w:val="ka-GE"/>
              </w:rPr>
              <w:t xml:space="preserve">ქვეპროგრამის </w:t>
            </w:r>
            <w:r w:rsidRPr="00B62C30">
              <w:rPr>
                <w:rFonts w:ascii="Sylfaen" w:hAnsi="Sylfaen" w:cs="Calibri"/>
                <w:b/>
                <w:bCs/>
                <w:sz w:val="16"/>
                <w:szCs w:val="16"/>
              </w:rPr>
              <w:t>კოდი</w:t>
            </w:r>
          </w:p>
        </w:tc>
        <w:tc>
          <w:tcPr>
            <w:tcW w:w="31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b/>
                <w:bCs/>
                <w:sz w:val="18"/>
                <w:szCs w:val="18"/>
                <w:lang w:val="en-GB" w:eastAsia="en-GB"/>
              </w:rPr>
            </w:pPr>
            <w:r w:rsidRPr="00B62C30">
              <w:rPr>
                <w:rFonts w:ascii="Sylfaen" w:hAnsi="Sylfaen" w:cs="Calibri"/>
                <w:b/>
                <w:bCs/>
                <w:sz w:val="16"/>
                <w:szCs w:val="16"/>
                <w:lang w:val="ka-GE"/>
              </w:rPr>
              <w:t>ქვეპროგრამის დასახელება</w:t>
            </w:r>
          </w:p>
        </w:tc>
        <w:tc>
          <w:tcPr>
            <w:tcW w:w="7513" w:type="dxa"/>
            <w:gridSpan w:val="5"/>
            <w:tcBorders>
              <w:top w:val="single" w:sz="4" w:space="0" w:color="auto"/>
              <w:left w:val="nil"/>
              <w:bottom w:val="single" w:sz="4" w:space="0" w:color="auto"/>
              <w:right w:val="single" w:sz="4" w:space="0" w:color="auto"/>
            </w:tcBorders>
            <w:shd w:val="clear" w:color="000000" w:fill="FFFFFF"/>
            <w:vAlign w:val="center"/>
            <w:hideMark/>
          </w:tcPr>
          <w:p w:rsidR="00AF7D96" w:rsidRPr="00B62C30" w:rsidRDefault="00AF7D96" w:rsidP="00FE0FB9">
            <w:pPr>
              <w:jc w:val="center"/>
              <w:rPr>
                <w:rFonts w:ascii="Sylfaen" w:hAnsi="Sylfaen" w:cs="Calibri"/>
                <w:b/>
                <w:bCs/>
                <w:sz w:val="16"/>
                <w:szCs w:val="16"/>
              </w:rPr>
            </w:pPr>
            <w:r w:rsidRPr="00B62C30">
              <w:rPr>
                <w:rFonts w:ascii="Sylfaen" w:hAnsi="Sylfaen" w:cs="Sylfaen"/>
                <w:b/>
                <w:spacing w:val="2"/>
                <w:sz w:val="16"/>
                <w:szCs w:val="16"/>
              </w:rPr>
              <w:t>პროგრამის დასახელება, რომლის ფარგლებშიც ხორციელდება ქვეპროგრამა</w:t>
            </w:r>
          </w:p>
        </w:tc>
      </w:tr>
      <w:tr w:rsidR="00AF7D96" w:rsidRPr="00B62C30" w:rsidTr="00FE0FB9">
        <w:trPr>
          <w:trHeight w:val="648"/>
        </w:trPr>
        <w:tc>
          <w:tcPr>
            <w:tcW w:w="2552" w:type="dxa"/>
            <w:tcBorders>
              <w:top w:val="nil"/>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jc w:val="center"/>
              <w:rPr>
                <w:rFonts w:ascii="Sylfaen" w:hAnsi="Sylfaen" w:cs="Calibri"/>
                <w:b/>
                <w:sz w:val="18"/>
                <w:szCs w:val="18"/>
                <w:lang w:val="ka-GE"/>
              </w:rPr>
            </w:pPr>
            <w:r w:rsidRPr="00B62C30">
              <w:rPr>
                <w:rFonts w:ascii="Sylfaen" w:hAnsi="Sylfaen" w:cs="Calibri"/>
                <w:b/>
                <w:sz w:val="18"/>
                <w:szCs w:val="18"/>
              </w:rPr>
              <w:lastRenderedPageBreak/>
              <w:t xml:space="preserve">06 02 </w:t>
            </w:r>
            <w:r w:rsidRPr="00B62C30">
              <w:rPr>
                <w:rFonts w:ascii="Sylfaen" w:hAnsi="Sylfaen" w:cs="Calibri"/>
                <w:b/>
                <w:sz w:val="18"/>
                <w:szCs w:val="18"/>
                <w:lang w:val="ka-GE"/>
              </w:rPr>
              <w:t>02</w:t>
            </w:r>
          </w:p>
        </w:tc>
        <w:tc>
          <w:tcPr>
            <w:tcW w:w="3118" w:type="dxa"/>
            <w:tcBorders>
              <w:top w:val="single" w:sz="4" w:space="0" w:color="auto"/>
              <w:left w:val="single" w:sz="4" w:space="0" w:color="auto"/>
              <w:bottom w:val="single" w:sz="4" w:space="0" w:color="auto"/>
              <w:right w:val="single" w:sz="4" w:space="0" w:color="auto"/>
            </w:tcBorders>
            <w:vAlign w:val="center"/>
            <w:hideMark/>
          </w:tcPr>
          <w:p w:rsidR="00AF7D96" w:rsidRPr="00B62C30" w:rsidRDefault="00AF7D96" w:rsidP="00FE0FB9">
            <w:pPr>
              <w:jc w:val="center"/>
              <w:rPr>
                <w:rFonts w:ascii="Sylfaen" w:hAnsi="Sylfaen" w:cs="Calibri"/>
                <w:b/>
                <w:bCs/>
                <w:sz w:val="18"/>
                <w:szCs w:val="18"/>
              </w:rPr>
            </w:pPr>
            <w:r w:rsidRPr="00B62C30">
              <w:rPr>
                <w:rFonts w:ascii="Sylfaen" w:eastAsia="Times New Roman" w:hAnsi="Sylfaen" w:cs="Calibri"/>
                <w:b/>
                <w:sz w:val="18"/>
                <w:szCs w:val="18"/>
              </w:rPr>
              <w:t>დედ-მამით ობოლ ბავშვთა ყოველთვიური მატერიალური დახმარება</w:t>
            </w:r>
          </w:p>
        </w:tc>
        <w:tc>
          <w:tcPr>
            <w:tcW w:w="7513" w:type="dxa"/>
            <w:gridSpan w:val="5"/>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jc w:val="center"/>
              <w:rPr>
                <w:rFonts w:ascii="Sylfaen" w:hAnsi="Sylfaen" w:cs="Calibri"/>
                <w:b/>
                <w:sz w:val="18"/>
                <w:szCs w:val="18"/>
                <w:lang w:val="ka-GE"/>
              </w:rPr>
            </w:pPr>
            <w:r w:rsidRPr="00B62C30">
              <w:rPr>
                <w:rFonts w:ascii="Sylfaen" w:hAnsi="Sylfaen" w:cs="Calibri"/>
                <w:b/>
                <w:sz w:val="18"/>
                <w:szCs w:val="18"/>
                <w:lang w:val="ka-GE"/>
              </w:rPr>
              <w:t>სოციალური დაცვის ღონისძიებები</w:t>
            </w:r>
          </w:p>
        </w:tc>
      </w:tr>
      <w:tr w:rsidR="00AF7D96" w:rsidRPr="00B62C30" w:rsidTr="00FE0FB9">
        <w:trPr>
          <w:trHeight w:val="693"/>
        </w:trPr>
        <w:tc>
          <w:tcPr>
            <w:tcW w:w="2552" w:type="dxa"/>
            <w:vMerge w:val="restart"/>
            <w:tcBorders>
              <w:top w:val="nil"/>
              <w:left w:val="single" w:sz="4" w:space="0" w:color="auto"/>
              <w:right w:val="nil"/>
            </w:tcBorders>
            <w:shd w:val="clear" w:color="000000" w:fill="FFFFFF"/>
            <w:vAlign w:val="center"/>
            <w:hideMark/>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ქვეპროგრამის განმახორციელებელი სამსახური</w:t>
            </w:r>
          </w:p>
        </w:tc>
        <w:tc>
          <w:tcPr>
            <w:tcW w:w="3118" w:type="dxa"/>
            <w:vMerge w:val="restart"/>
            <w:tcBorders>
              <w:top w:val="single" w:sz="4" w:space="0" w:color="auto"/>
              <w:left w:val="single" w:sz="4" w:space="0" w:color="auto"/>
              <w:right w:val="single" w:sz="4" w:space="0" w:color="auto"/>
            </w:tcBorders>
            <w:shd w:val="clear" w:color="000000" w:fill="FFFFFF"/>
            <w:vAlign w:val="center"/>
            <w:hideMark/>
          </w:tcPr>
          <w:p w:rsidR="00AF7D96" w:rsidRPr="00B62C30" w:rsidRDefault="00AF7D96" w:rsidP="00FE0FB9">
            <w:pPr>
              <w:jc w:val="center"/>
              <w:rPr>
                <w:rFonts w:ascii="Sylfaen" w:hAnsi="Sylfaen" w:cs="Calibri"/>
                <w:b/>
                <w:bCs/>
                <w:sz w:val="16"/>
                <w:szCs w:val="16"/>
              </w:rPr>
            </w:pPr>
            <w:r w:rsidRPr="00B62C30">
              <w:rPr>
                <w:rFonts w:ascii="Sylfaen" w:eastAsia="Times New Roman" w:hAnsi="Sylfaen" w:cs="Calibri"/>
                <w:b/>
                <w:sz w:val="16"/>
                <w:szCs w:val="16"/>
              </w:rPr>
              <w:t>ჯამრთელობისა და სოციალური დაცვის სამსახური</w:t>
            </w:r>
          </w:p>
        </w:tc>
        <w:tc>
          <w:tcPr>
            <w:tcW w:w="1306" w:type="dxa"/>
            <w:vMerge w:val="restart"/>
            <w:tcBorders>
              <w:top w:val="single" w:sz="4" w:space="0" w:color="auto"/>
              <w:left w:val="single" w:sz="4" w:space="0" w:color="auto"/>
              <w:right w:val="single" w:sz="4" w:space="0" w:color="auto"/>
            </w:tcBorders>
            <w:shd w:val="clear" w:color="000000" w:fill="FFFFFF"/>
            <w:vAlign w:val="center"/>
          </w:tcPr>
          <w:p w:rsidR="00AF7D96" w:rsidRPr="00B62C30" w:rsidRDefault="00AF7D96" w:rsidP="00FE0FB9">
            <w:pPr>
              <w:jc w:val="center"/>
              <w:rPr>
                <w:rFonts w:ascii="Sylfaen" w:hAnsi="Sylfaen" w:cs="Calibri"/>
                <w:b/>
                <w:bCs/>
                <w:sz w:val="16"/>
                <w:szCs w:val="16"/>
                <w:lang w:val="ka-GE"/>
              </w:rPr>
            </w:pPr>
            <w:r w:rsidRPr="00B62C30">
              <w:rPr>
                <w:rFonts w:ascii="Sylfaen" w:hAnsi="Sylfaen" w:cs="Calibri"/>
                <w:b/>
                <w:bCs/>
                <w:sz w:val="16"/>
                <w:szCs w:val="16"/>
                <w:lang w:val="ka-GE"/>
              </w:rPr>
              <w:t>ქვეპროგრამის ბიუჯეტი</w:t>
            </w:r>
          </w:p>
        </w:tc>
        <w:tc>
          <w:tcPr>
            <w:tcW w:w="1613" w:type="dxa"/>
            <w:tcBorders>
              <w:top w:val="single" w:sz="4" w:space="0" w:color="auto"/>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2026 წლის დაფინანსება</w:t>
            </w:r>
            <w:r w:rsidRPr="00B62C30">
              <w:rPr>
                <w:rFonts w:ascii="Sylfaen" w:hAnsi="Sylfaen" w:cs="Calibri"/>
                <w:b/>
                <w:bCs/>
                <w:sz w:val="16"/>
                <w:szCs w:val="16"/>
              </w:rPr>
              <w:br/>
              <w:t>ლარში</w:t>
            </w:r>
          </w:p>
        </w:tc>
        <w:tc>
          <w:tcPr>
            <w:tcW w:w="1768" w:type="dxa"/>
            <w:tcBorders>
              <w:top w:val="single" w:sz="4" w:space="0" w:color="auto"/>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2027 წლის დაფინანსება</w:t>
            </w:r>
            <w:r w:rsidRPr="00B62C30">
              <w:rPr>
                <w:rFonts w:ascii="Sylfaen" w:hAnsi="Sylfaen" w:cs="Calibri"/>
                <w:b/>
                <w:bCs/>
                <w:sz w:val="16"/>
                <w:szCs w:val="16"/>
              </w:rPr>
              <w:br/>
              <w:t>ლარში</w:t>
            </w:r>
          </w:p>
        </w:tc>
        <w:tc>
          <w:tcPr>
            <w:tcW w:w="1409" w:type="dxa"/>
            <w:tcBorders>
              <w:top w:val="single" w:sz="4" w:space="0" w:color="auto"/>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202</w:t>
            </w:r>
            <w:r w:rsidRPr="00B62C30">
              <w:rPr>
                <w:rFonts w:ascii="Sylfaen" w:hAnsi="Sylfaen" w:cs="Calibri"/>
                <w:b/>
                <w:bCs/>
                <w:sz w:val="16"/>
                <w:szCs w:val="16"/>
                <w:lang w:val="ka-GE"/>
              </w:rPr>
              <w:t>8</w:t>
            </w:r>
            <w:r w:rsidRPr="00B62C30">
              <w:rPr>
                <w:rFonts w:ascii="Sylfaen" w:hAnsi="Sylfaen" w:cs="Calibri"/>
                <w:b/>
                <w:bCs/>
                <w:sz w:val="16"/>
                <w:szCs w:val="16"/>
              </w:rPr>
              <w:t xml:space="preserve"> წლის დაფინანსება</w:t>
            </w:r>
            <w:r w:rsidRPr="00B62C30">
              <w:rPr>
                <w:rFonts w:ascii="Sylfaen" w:hAnsi="Sylfaen" w:cs="Calibri"/>
                <w:b/>
                <w:bCs/>
                <w:sz w:val="16"/>
                <w:szCs w:val="16"/>
              </w:rPr>
              <w:br/>
              <w:t>ლარში</w:t>
            </w:r>
          </w:p>
        </w:tc>
        <w:tc>
          <w:tcPr>
            <w:tcW w:w="1417" w:type="dxa"/>
            <w:tcBorders>
              <w:top w:val="single" w:sz="4" w:space="0" w:color="auto"/>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202</w:t>
            </w:r>
            <w:r w:rsidRPr="00B62C30">
              <w:rPr>
                <w:rFonts w:ascii="Sylfaen" w:hAnsi="Sylfaen" w:cs="Calibri"/>
                <w:b/>
                <w:bCs/>
                <w:sz w:val="16"/>
                <w:szCs w:val="16"/>
                <w:lang w:val="ka-GE"/>
              </w:rPr>
              <w:t>9</w:t>
            </w:r>
            <w:r w:rsidRPr="00B62C30">
              <w:rPr>
                <w:rFonts w:ascii="Sylfaen" w:hAnsi="Sylfaen" w:cs="Calibri"/>
                <w:b/>
                <w:bCs/>
                <w:sz w:val="16"/>
                <w:szCs w:val="16"/>
              </w:rPr>
              <w:t xml:space="preserve"> წლის დაფინანსება</w:t>
            </w:r>
            <w:r w:rsidRPr="00B62C30">
              <w:rPr>
                <w:rFonts w:ascii="Sylfaen" w:hAnsi="Sylfaen" w:cs="Calibri"/>
                <w:b/>
                <w:bCs/>
                <w:sz w:val="16"/>
                <w:szCs w:val="16"/>
              </w:rPr>
              <w:br/>
              <w:t>ლარში</w:t>
            </w:r>
          </w:p>
        </w:tc>
      </w:tr>
      <w:tr w:rsidR="00AF7D96" w:rsidRPr="00B62C30" w:rsidTr="00FE0FB9">
        <w:trPr>
          <w:trHeight w:val="419"/>
        </w:trPr>
        <w:tc>
          <w:tcPr>
            <w:tcW w:w="2552" w:type="dxa"/>
            <w:vMerge/>
            <w:tcBorders>
              <w:left w:val="single" w:sz="4" w:space="0" w:color="auto"/>
              <w:bottom w:val="single" w:sz="4" w:space="0" w:color="auto"/>
              <w:right w:val="nil"/>
            </w:tcBorders>
            <w:shd w:val="clear" w:color="000000" w:fill="FFFFFF"/>
          </w:tcPr>
          <w:p w:rsidR="00AF7D96" w:rsidRPr="00B62C30" w:rsidRDefault="00AF7D96" w:rsidP="00FE0FB9">
            <w:pPr>
              <w:jc w:val="center"/>
              <w:rPr>
                <w:rFonts w:ascii="Sylfaen" w:hAnsi="Sylfaen" w:cs="Calibri"/>
                <w:b/>
                <w:bCs/>
                <w:sz w:val="16"/>
                <w:szCs w:val="16"/>
              </w:rPr>
            </w:pPr>
          </w:p>
        </w:tc>
        <w:tc>
          <w:tcPr>
            <w:tcW w:w="3118" w:type="dxa"/>
            <w:vMerge/>
            <w:tcBorders>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eastAsia="Times New Roman" w:hAnsi="Sylfaen" w:cs="Calibri"/>
                <w:b/>
                <w:sz w:val="20"/>
                <w:szCs w:val="20"/>
              </w:rPr>
            </w:pPr>
          </w:p>
        </w:tc>
        <w:tc>
          <w:tcPr>
            <w:tcW w:w="1306" w:type="dxa"/>
            <w:vMerge/>
            <w:tcBorders>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6"/>
                <w:szCs w:val="16"/>
              </w:rPr>
            </w:pPr>
          </w:p>
        </w:tc>
        <w:tc>
          <w:tcPr>
            <w:tcW w:w="1613" w:type="dxa"/>
            <w:tcBorders>
              <w:top w:val="single" w:sz="4" w:space="0" w:color="auto"/>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sz w:val="18"/>
                <w:szCs w:val="18"/>
                <w:lang w:val="ka-GE"/>
              </w:rPr>
            </w:pPr>
            <w:r w:rsidRPr="00B62C30">
              <w:rPr>
                <w:rFonts w:ascii="Sylfaen" w:hAnsi="Sylfaen" w:cs="Calibri"/>
                <w:b/>
                <w:sz w:val="18"/>
                <w:szCs w:val="18"/>
                <w:lang w:val="ka-GE"/>
              </w:rPr>
              <w:t>18,000</w:t>
            </w:r>
          </w:p>
        </w:tc>
        <w:tc>
          <w:tcPr>
            <w:tcW w:w="1768" w:type="dxa"/>
            <w:tcBorders>
              <w:top w:val="single" w:sz="4" w:space="0" w:color="auto"/>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sz w:val="18"/>
                <w:szCs w:val="18"/>
                <w:lang w:val="ka-GE"/>
              </w:rPr>
            </w:pPr>
            <w:r w:rsidRPr="00B62C30">
              <w:rPr>
                <w:rFonts w:ascii="Sylfaen" w:hAnsi="Sylfaen" w:cs="Calibri"/>
                <w:b/>
                <w:sz w:val="18"/>
                <w:szCs w:val="18"/>
                <w:lang w:val="ka-GE"/>
              </w:rPr>
              <w:t>18,000</w:t>
            </w:r>
          </w:p>
        </w:tc>
        <w:tc>
          <w:tcPr>
            <w:tcW w:w="1409" w:type="dxa"/>
            <w:tcBorders>
              <w:top w:val="single" w:sz="4" w:space="0" w:color="auto"/>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sz w:val="18"/>
                <w:szCs w:val="18"/>
                <w:lang w:val="ka-GE"/>
              </w:rPr>
            </w:pPr>
            <w:r w:rsidRPr="00B62C30">
              <w:rPr>
                <w:rFonts w:ascii="Sylfaen" w:hAnsi="Sylfaen" w:cs="Calibri"/>
                <w:b/>
                <w:sz w:val="18"/>
                <w:szCs w:val="18"/>
                <w:lang w:val="ka-GE"/>
              </w:rPr>
              <w:t>18,000</w:t>
            </w:r>
          </w:p>
        </w:tc>
        <w:tc>
          <w:tcPr>
            <w:tcW w:w="1417" w:type="dxa"/>
            <w:tcBorders>
              <w:top w:val="single" w:sz="4" w:space="0" w:color="auto"/>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sz w:val="18"/>
                <w:szCs w:val="18"/>
                <w:lang w:val="ka-GE"/>
              </w:rPr>
            </w:pPr>
            <w:r w:rsidRPr="00B62C30">
              <w:rPr>
                <w:rFonts w:ascii="Sylfaen" w:hAnsi="Sylfaen" w:cs="Calibri"/>
                <w:b/>
                <w:sz w:val="18"/>
                <w:szCs w:val="18"/>
                <w:lang w:val="ka-GE"/>
              </w:rPr>
              <w:t>18,000</w:t>
            </w:r>
          </w:p>
        </w:tc>
      </w:tr>
      <w:tr w:rsidR="00AF7D96" w:rsidRPr="00B62C30" w:rsidTr="00FE0FB9">
        <w:trPr>
          <w:trHeight w:val="698"/>
        </w:trPr>
        <w:tc>
          <w:tcPr>
            <w:tcW w:w="2552" w:type="dxa"/>
            <w:tcBorders>
              <w:top w:val="nil"/>
              <w:left w:val="single" w:sz="4" w:space="0" w:color="auto"/>
              <w:bottom w:val="single" w:sz="4" w:space="0" w:color="auto"/>
              <w:right w:val="nil"/>
            </w:tcBorders>
            <w:shd w:val="clear" w:color="000000" w:fill="FFFFFF"/>
            <w:vAlign w:val="center"/>
            <w:hideMark/>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ქვეპროგრამის აღწერა</w:t>
            </w:r>
          </w:p>
        </w:tc>
        <w:tc>
          <w:tcPr>
            <w:tcW w:w="10631"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rPr>
                <w:rFonts w:ascii="Sylfaen" w:hAnsi="Sylfaen" w:cs="Calibri"/>
                <w:sz w:val="18"/>
                <w:szCs w:val="18"/>
              </w:rPr>
            </w:pPr>
            <w:r w:rsidRPr="00B62C30">
              <w:rPr>
                <w:rFonts w:ascii="Sylfaen" w:eastAsia="Times New Roman" w:hAnsi="Sylfaen" w:cs="Calibri"/>
                <w:sz w:val="18"/>
                <w:szCs w:val="18"/>
                <w:lang w:val="ka-GE"/>
              </w:rPr>
              <w:t>ქვეპროგრამა ითვალისწინებს  დედ-მამით ობოლ ბავშვთა (9 ბენეფიციარი) მატერიალურ დახმამარებას თვეში 200 ლარის ოდენობით, მათთვის მატერიალური და მორალური მხარდაჭერისათვის, ვინაიდან ხშირ შემთხვევაში აღნიშნული კატეგორიის ბავშვებს არ აქვს ელემენტარული სახსრები რაც ესაჭიროება მათ განვითარებას და აღზრდას.</w:t>
            </w:r>
          </w:p>
        </w:tc>
      </w:tr>
      <w:tr w:rsidR="00AF7D96" w:rsidRPr="00B62C30" w:rsidTr="00FE0FB9">
        <w:trPr>
          <w:trHeight w:val="1257"/>
        </w:trPr>
        <w:tc>
          <w:tcPr>
            <w:tcW w:w="2552" w:type="dxa"/>
            <w:tcBorders>
              <w:top w:val="nil"/>
              <w:left w:val="single" w:sz="4" w:space="0" w:color="auto"/>
              <w:bottom w:val="single" w:sz="4" w:space="0" w:color="auto"/>
              <w:right w:val="nil"/>
            </w:tcBorders>
            <w:shd w:val="clear" w:color="000000" w:fill="FFFFFF"/>
            <w:vAlign w:val="center"/>
            <w:hideMark/>
          </w:tcPr>
          <w:p w:rsidR="00AF7D96" w:rsidRPr="00B62C30" w:rsidRDefault="00AF7D96" w:rsidP="00FE0FB9">
            <w:pPr>
              <w:jc w:val="center"/>
              <w:rPr>
                <w:rFonts w:ascii="Sylfaen" w:hAnsi="Sylfaen" w:cs="Calibri"/>
                <w:b/>
                <w:bCs/>
                <w:sz w:val="16"/>
                <w:szCs w:val="16"/>
              </w:rPr>
            </w:pPr>
            <w:r w:rsidRPr="00B62C30">
              <w:rPr>
                <w:rFonts w:ascii="Sylfaen" w:eastAsiaTheme="minorHAnsi" w:hAnsi="Sylfaen" w:cs="Sylfaen"/>
                <w:b/>
                <w:sz w:val="18"/>
                <w:szCs w:val="18"/>
                <w:lang w:val="ka-GE"/>
              </w:rPr>
              <w:t>დამატებითი ინფორმაცია</w:t>
            </w:r>
          </w:p>
        </w:tc>
        <w:tc>
          <w:tcPr>
            <w:tcW w:w="10631"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autoSpaceDE w:val="0"/>
              <w:autoSpaceDN w:val="0"/>
              <w:adjustRightInd w:val="0"/>
              <w:spacing w:line="360" w:lineRule="auto"/>
              <w:jc w:val="both"/>
              <w:rPr>
                <w:rFonts w:ascii="Sylfaen" w:eastAsia="Times New Roman" w:hAnsi="Sylfaen"/>
                <w:sz w:val="18"/>
                <w:szCs w:val="18"/>
                <w:lang w:val="ka-GE"/>
              </w:rPr>
            </w:pPr>
            <w:r w:rsidRPr="00B62C30">
              <w:rPr>
                <w:rFonts w:ascii="Sylfaen" w:eastAsia="Times New Roman" w:hAnsi="Sylfaen"/>
                <w:sz w:val="18"/>
                <w:szCs w:val="18"/>
              </w:rPr>
              <w:t>ა) დახმარების გაცემა მოხდეს 202</w:t>
            </w:r>
            <w:r w:rsidRPr="00B62C30">
              <w:rPr>
                <w:rFonts w:ascii="Sylfaen" w:eastAsia="Times New Roman" w:hAnsi="Sylfaen"/>
                <w:sz w:val="18"/>
                <w:szCs w:val="18"/>
                <w:lang w:val="ka-GE"/>
              </w:rPr>
              <w:t>6</w:t>
            </w:r>
            <w:r w:rsidRPr="00B62C30">
              <w:rPr>
                <w:rFonts w:ascii="Sylfaen" w:eastAsia="Times New Roman" w:hAnsi="Sylfaen"/>
                <w:sz w:val="18"/>
                <w:szCs w:val="18"/>
              </w:rPr>
              <w:t xml:space="preserve"> წლის იანვრის თვიდან 202</w:t>
            </w:r>
            <w:r w:rsidRPr="00B62C30">
              <w:rPr>
                <w:rFonts w:ascii="Sylfaen" w:eastAsia="Times New Roman" w:hAnsi="Sylfaen"/>
                <w:sz w:val="18"/>
                <w:szCs w:val="18"/>
                <w:lang w:val="ka-GE"/>
              </w:rPr>
              <w:t>6</w:t>
            </w:r>
            <w:r w:rsidRPr="00B62C30">
              <w:rPr>
                <w:rFonts w:ascii="Sylfaen" w:eastAsia="Times New Roman" w:hAnsi="Sylfaen"/>
                <w:sz w:val="18"/>
                <w:szCs w:val="18"/>
              </w:rPr>
              <w:t xml:space="preserve"> წლის დეკემბრის თვის ჩათვლით.</w:t>
            </w:r>
          </w:p>
          <w:p w:rsidR="00AF7D96" w:rsidRPr="00B62C30" w:rsidRDefault="00AF7D96" w:rsidP="00FE0FB9">
            <w:pPr>
              <w:autoSpaceDE w:val="0"/>
              <w:autoSpaceDN w:val="0"/>
              <w:adjustRightInd w:val="0"/>
              <w:spacing w:line="360" w:lineRule="auto"/>
              <w:jc w:val="both"/>
              <w:rPr>
                <w:rFonts w:ascii="Sylfaen" w:eastAsia="Times New Roman" w:hAnsi="Sylfaen"/>
                <w:sz w:val="18"/>
                <w:szCs w:val="18"/>
                <w:lang w:val="ka-GE"/>
              </w:rPr>
            </w:pPr>
            <w:r w:rsidRPr="00B62C30">
              <w:rPr>
                <w:rFonts w:ascii="Sylfaen" w:eastAsia="Times New Roman" w:hAnsi="Sylfaen"/>
                <w:sz w:val="18"/>
                <w:szCs w:val="18"/>
              </w:rPr>
              <w:t>ბ) მატერიალური რესურსის გაცემის სქემა:</w:t>
            </w:r>
          </w:p>
          <w:p w:rsidR="00AF7D96" w:rsidRPr="00B62C30" w:rsidRDefault="00AF7D96" w:rsidP="00FE0FB9">
            <w:pPr>
              <w:autoSpaceDE w:val="0"/>
              <w:autoSpaceDN w:val="0"/>
              <w:adjustRightInd w:val="0"/>
              <w:spacing w:line="360" w:lineRule="auto"/>
              <w:jc w:val="both"/>
              <w:rPr>
                <w:rFonts w:ascii="Sylfaen" w:eastAsia="Times New Roman" w:hAnsi="Sylfaen"/>
                <w:sz w:val="18"/>
                <w:szCs w:val="18"/>
                <w:lang w:val="ka-GE"/>
              </w:rPr>
            </w:pPr>
            <w:r w:rsidRPr="00B62C30">
              <w:rPr>
                <w:rFonts w:ascii="Sylfaen" w:eastAsia="Times New Roman" w:hAnsi="Sylfaen"/>
                <w:sz w:val="18"/>
                <w:szCs w:val="18"/>
              </w:rPr>
              <w:t>უფლებამოსილი პირი (მეურვე)  მიმართავს მუნიციპალიტეტის მერიას განცხადებით ქვეპროგრამით გათვალისწინებული დახმარების მისაღებად. განცხადება მუნიციპალიტეტის მერის ან/და მერის მოადგილის რეზოლუციით შედის ჯანმრთელობისა და სოციალური დაცვის სამსახურში სადაც  განიხილება წარმოდგენილი დოკუმენტაცია და ხდება მათი სისრულეში მოყვანა. რის შემდეგაც სამსახური მიმართავს მერს დახმარების დანიშვნის თაობაზე, საკითხის დადებითად გადაწყვეტის შემთხვევაში მერიის საფინანსო სამსახური მერის ბრძანების საფუძველზე გადაურიცხავს ყოველთვიურად ბენეფიციარს შესაბამის ანგარიშზე დახმარებას.</w:t>
            </w:r>
          </w:p>
          <w:p w:rsidR="00AF7D96" w:rsidRPr="00B62C30" w:rsidRDefault="00AF7D96" w:rsidP="00FE0FB9">
            <w:pPr>
              <w:autoSpaceDE w:val="0"/>
              <w:autoSpaceDN w:val="0"/>
              <w:adjustRightInd w:val="0"/>
              <w:spacing w:line="360" w:lineRule="auto"/>
              <w:jc w:val="both"/>
              <w:rPr>
                <w:rFonts w:ascii="Sylfaen" w:eastAsia="Times New Roman" w:hAnsi="Sylfaen"/>
                <w:sz w:val="18"/>
                <w:szCs w:val="18"/>
                <w:lang w:val="ka-GE"/>
              </w:rPr>
            </w:pPr>
            <w:r w:rsidRPr="00B62C30">
              <w:rPr>
                <w:rFonts w:ascii="Sylfaen" w:eastAsia="Times New Roman" w:hAnsi="Sylfaen"/>
                <w:sz w:val="18"/>
                <w:szCs w:val="18"/>
              </w:rPr>
              <w:t>გ) მოსარგებლეთა შერჩევის წესი:</w:t>
            </w:r>
          </w:p>
          <w:p w:rsidR="00AF7D96" w:rsidRPr="00B62C30" w:rsidRDefault="00AF7D96" w:rsidP="00FE0FB9">
            <w:pPr>
              <w:autoSpaceDE w:val="0"/>
              <w:autoSpaceDN w:val="0"/>
              <w:adjustRightInd w:val="0"/>
              <w:spacing w:line="360" w:lineRule="auto"/>
              <w:jc w:val="both"/>
              <w:rPr>
                <w:rFonts w:ascii="Sylfaen" w:eastAsia="Times New Roman" w:hAnsi="Sylfaen"/>
                <w:sz w:val="18"/>
                <w:szCs w:val="18"/>
                <w:lang w:val="ka-GE"/>
              </w:rPr>
            </w:pPr>
            <w:r w:rsidRPr="00B62C30">
              <w:rPr>
                <w:rFonts w:ascii="Sylfaen" w:eastAsia="Times New Roman" w:hAnsi="Sylfaen"/>
                <w:sz w:val="18"/>
                <w:szCs w:val="18"/>
              </w:rPr>
              <w:t>დახმარების გაცემა გაუგრძელდეს  18 წლამდე დედ-მამით ობოლ ბავშვებს, რომლებიც ღებულობდნენ ყოველთვიურ დახმარებას 2008-202</w:t>
            </w:r>
            <w:r w:rsidRPr="00B62C30">
              <w:rPr>
                <w:rFonts w:ascii="Sylfaen" w:eastAsia="Times New Roman" w:hAnsi="Sylfaen"/>
                <w:sz w:val="18"/>
                <w:szCs w:val="18"/>
                <w:lang w:val="ka-GE"/>
              </w:rPr>
              <w:t>5</w:t>
            </w:r>
            <w:r w:rsidRPr="00B62C30">
              <w:rPr>
                <w:rFonts w:ascii="Sylfaen" w:eastAsia="Times New Roman" w:hAnsi="Sylfaen"/>
                <w:sz w:val="18"/>
                <w:szCs w:val="18"/>
              </w:rPr>
              <w:t xml:space="preserve"> წლებში და წარმოდგენილი აქვს სათანადო დოკუმენტები და ასევე ყველა პირს, რომელიც მიმდინარე წელს დადგება აღრიცხვაზე, მიეკუთვნება აღნიშნულ კატეგორიას და წარმოადგენს შემდეგ დოკუმენტს:</w:t>
            </w:r>
          </w:p>
          <w:p w:rsidR="00AF7D96" w:rsidRPr="00B62C30" w:rsidRDefault="00AF7D96" w:rsidP="00AF7D96">
            <w:pPr>
              <w:pStyle w:val="a3"/>
              <w:numPr>
                <w:ilvl w:val="0"/>
                <w:numId w:val="30"/>
              </w:numPr>
              <w:spacing w:line="360" w:lineRule="auto"/>
              <w:jc w:val="both"/>
              <w:rPr>
                <w:rFonts w:ascii="Sylfaen" w:eastAsia="Times New Roman" w:hAnsi="Sylfaen"/>
                <w:sz w:val="18"/>
                <w:szCs w:val="18"/>
                <w:lang w:val="ka-GE"/>
              </w:rPr>
            </w:pPr>
            <w:r w:rsidRPr="00B62C30">
              <w:rPr>
                <w:rFonts w:ascii="Sylfaen" w:eastAsia="Times New Roman" w:hAnsi="Sylfaen"/>
                <w:sz w:val="18"/>
                <w:szCs w:val="18"/>
              </w:rPr>
              <w:t>დაბადების მოწმობის ასლი</w:t>
            </w:r>
            <w:r w:rsidRPr="00B62C30">
              <w:rPr>
                <w:rFonts w:ascii="Sylfaen" w:eastAsia="Times New Roman" w:hAnsi="Sylfaen"/>
                <w:sz w:val="18"/>
                <w:szCs w:val="18"/>
                <w:lang w:val="ka-GE"/>
              </w:rPr>
              <w:t>;</w:t>
            </w:r>
          </w:p>
          <w:p w:rsidR="00AF7D96" w:rsidRPr="00B62C30" w:rsidRDefault="00AF7D96" w:rsidP="00AF7D96">
            <w:pPr>
              <w:pStyle w:val="a3"/>
              <w:numPr>
                <w:ilvl w:val="0"/>
                <w:numId w:val="30"/>
              </w:numPr>
              <w:spacing w:line="360" w:lineRule="auto"/>
              <w:jc w:val="both"/>
              <w:rPr>
                <w:rFonts w:ascii="Sylfaen" w:hAnsi="Sylfaen" w:cs="Sylfaen"/>
                <w:sz w:val="18"/>
                <w:szCs w:val="18"/>
              </w:rPr>
            </w:pPr>
            <w:r w:rsidRPr="00B62C30">
              <w:rPr>
                <w:rFonts w:ascii="Sylfaen" w:eastAsia="Times New Roman" w:hAnsi="Sylfaen"/>
                <w:sz w:val="18"/>
                <w:szCs w:val="18"/>
              </w:rPr>
              <w:t>დედ-მამის გარდაცვალების ცნობის ასლი, თუ მარტოხელა დედაა იმ შემთხვევაში დედის გარდაცვალების ცნობა</w:t>
            </w:r>
            <w:r w:rsidRPr="00B62C30">
              <w:rPr>
                <w:rFonts w:ascii="Sylfaen" w:eastAsia="Times New Roman" w:hAnsi="Sylfaen"/>
                <w:sz w:val="18"/>
                <w:szCs w:val="18"/>
                <w:lang w:val="ka-GE"/>
              </w:rPr>
              <w:t>;</w:t>
            </w:r>
          </w:p>
          <w:p w:rsidR="00AF7D96" w:rsidRPr="00B62C30" w:rsidRDefault="00AF7D96" w:rsidP="00AF7D96">
            <w:pPr>
              <w:pStyle w:val="a3"/>
              <w:numPr>
                <w:ilvl w:val="0"/>
                <w:numId w:val="30"/>
              </w:numPr>
              <w:spacing w:line="360" w:lineRule="auto"/>
              <w:jc w:val="both"/>
              <w:rPr>
                <w:rFonts w:ascii="Sylfaen" w:hAnsi="Sylfaen" w:cs="Sylfaen"/>
                <w:sz w:val="18"/>
                <w:szCs w:val="18"/>
              </w:rPr>
            </w:pPr>
            <w:r w:rsidRPr="00B62C30">
              <w:rPr>
                <w:rFonts w:ascii="Sylfaen" w:eastAsia="Times New Roman" w:hAnsi="Sylfaen"/>
                <w:sz w:val="18"/>
                <w:szCs w:val="18"/>
              </w:rPr>
              <w:t>ცნობა პენსიის არსებობის შესახებ</w:t>
            </w:r>
            <w:r w:rsidRPr="00B62C30">
              <w:rPr>
                <w:rFonts w:ascii="Sylfaen" w:eastAsia="Times New Roman" w:hAnsi="Sylfaen"/>
                <w:sz w:val="18"/>
                <w:szCs w:val="18"/>
                <w:lang w:val="ka-GE"/>
              </w:rPr>
              <w:t>;</w:t>
            </w:r>
          </w:p>
          <w:p w:rsidR="00AF7D96" w:rsidRPr="00B62C30" w:rsidRDefault="00AF7D96" w:rsidP="00AF7D96">
            <w:pPr>
              <w:pStyle w:val="a3"/>
              <w:numPr>
                <w:ilvl w:val="0"/>
                <w:numId w:val="30"/>
              </w:numPr>
              <w:spacing w:line="360" w:lineRule="auto"/>
              <w:jc w:val="both"/>
              <w:rPr>
                <w:rFonts w:ascii="Sylfaen" w:hAnsi="Sylfaen" w:cs="Sylfaen"/>
                <w:sz w:val="18"/>
                <w:szCs w:val="18"/>
              </w:rPr>
            </w:pPr>
            <w:r w:rsidRPr="00B62C30">
              <w:rPr>
                <w:rFonts w:ascii="Sylfaen" w:eastAsia="Times New Roman" w:hAnsi="Sylfaen"/>
                <w:sz w:val="18"/>
                <w:szCs w:val="18"/>
              </w:rPr>
              <w:lastRenderedPageBreak/>
              <w:t>მეურვის დამადასტურებელი დოკუმენტის ასლი</w:t>
            </w:r>
            <w:r w:rsidRPr="00B62C30">
              <w:rPr>
                <w:rFonts w:ascii="Sylfaen" w:eastAsia="Times New Roman" w:hAnsi="Sylfaen"/>
                <w:sz w:val="18"/>
                <w:szCs w:val="18"/>
                <w:lang w:val="ka-GE"/>
              </w:rPr>
              <w:t>;</w:t>
            </w:r>
          </w:p>
          <w:p w:rsidR="00AF7D96" w:rsidRPr="00B62C30" w:rsidRDefault="00AF7D96" w:rsidP="00AF7D96">
            <w:pPr>
              <w:pStyle w:val="a3"/>
              <w:numPr>
                <w:ilvl w:val="0"/>
                <w:numId w:val="30"/>
              </w:numPr>
              <w:spacing w:line="360" w:lineRule="auto"/>
              <w:jc w:val="both"/>
              <w:rPr>
                <w:rFonts w:ascii="Sylfaen" w:hAnsi="Sylfaen" w:cs="Sylfaen"/>
                <w:sz w:val="18"/>
                <w:szCs w:val="18"/>
              </w:rPr>
            </w:pPr>
            <w:r w:rsidRPr="00B62C30">
              <w:rPr>
                <w:rFonts w:ascii="Sylfaen" w:eastAsia="Times New Roman" w:hAnsi="Sylfaen"/>
                <w:sz w:val="18"/>
                <w:szCs w:val="18"/>
              </w:rPr>
              <w:t>მეურვის პირადობის მოწმობის ასლი</w:t>
            </w:r>
          </w:p>
          <w:p w:rsidR="00AF7D96" w:rsidRPr="00B62C30" w:rsidRDefault="00AF7D96" w:rsidP="00FE0FB9">
            <w:pPr>
              <w:pStyle w:val="a3"/>
              <w:spacing w:line="360" w:lineRule="auto"/>
              <w:jc w:val="both"/>
              <w:rPr>
                <w:rFonts w:ascii="Sylfaen" w:eastAsia="Times New Roman" w:hAnsi="Sylfaen"/>
                <w:sz w:val="18"/>
                <w:szCs w:val="18"/>
              </w:rPr>
            </w:pPr>
          </w:p>
          <w:p w:rsidR="00AF7D96" w:rsidRPr="00B62C30" w:rsidRDefault="00AF7D96" w:rsidP="00FE0FB9">
            <w:pPr>
              <w:pStyle w:val="a3"/>
              <w:spacing w:line="360" w:lineRule="auto"/>
              <w:jc w:val="both"/>
              <w:rPr>
                <w:rFonts w:ascii="Sylfaen" w:hAnsi="Sylfaen" w:cs="Sylfaen"/>
                <w:sz w:val="18"/>
                <w:szCs w:val="18"/>
              </w:rPr>
            </w:pPr>
            <w:r w:rsidRPr="00B62C30">
              <w:rPr>
                <w:rFonts w:ascii="Sylfaen" w:eastAsia="Times New Roman" w:hAnsi="Sylfaen"/>
                <w:b/>
                <w:bCs/>
                <w:sz w:val="18"/>
                <w:szCs w:val="18"/>
              </w:rPr>
              <w:t>შენიშვნა:</w:t>
            </w:r>
          </w:p>
          <w:p w:rsidR="00AF7D96" w:rsidRPr="00B62C30" w:rsidRDefault="00AF7D96" w:rsidP="00FE0FB9">
            <w:pPr>
              <w:spacing w:line="360" w:lineRule="auto"/>
              <w:jc w:val="both"/>
              <w:rPr>
                <w:rFonts w:ascii="Sylfaen" w:eastAsia="Times New Roman" w:hAnsi="Sylfaen" w:cs="Calibri"/>
                <w:sz w:val="18"/>
                <w:szCs w:val="18"/>
              </w:rPr>
            </w:pPr>
            <w:r w:rsidRPr="00B62C30">
              <w:rPr>
                <w:rFonts w:ascii="Sylfaen" w:eastAsia="Times New Roman" w:hAnsi="Sylfaen"/>
                <w:sz w:val="18"/>
                <w:szCs w:val="18"/>
              </w:rPr>
              <w:t>დახმარება ენიშნება დედ-მამით ობოლ ბავშვს განცხადების შემოტანის თვიდან, იმ შემთხვევაში თუ ბენეფიციარს უსრულდება 18 წელი დახმარება უწყდება ასაკის  შესრულების მომდევნო თვიდან.</w:t>
            </w:r>
          </w:p>
        </w:tc>
      </w:tr>
      <w:tr w:rsidR="00AF7D96" w:rsidRPr="00B62C30" w:rsidTr="00FE0FB9">
        <w:trPr>
          <w:trHeight w:val="457"/>
        </w:trPr>
        <w:tc>
          <w:tcPr>
            <w:tcW w:w="2552" w:type="dxa"/>
            <w:tcBorders>
              <w:top w:val="nil"/>
              <w:left w:val="single" w:sz="4" w:space="0" w:color="auto"/>
              <w:bottom w:val="single" w:sz="4" w:space="0" w:color="auto"/>
              <w:right w:val="nil"/>
            </w:tcBorders>
            <w:shd w:val="clear" w:color="000000" w:fill="FFFFFF"/>
            <w:vAlign w:val="center"/>
            <w:hideMark/>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lastRenderedPageBreak/>
              <w:t>ქვეპროგრამის მიზანი და მოსალოდნელი შედეგი</w:t>
            </w:r>
          </w:p>
        </w:tc>
        <w:tc>
          <w:tcPr>
            <w:tcW w:w="10631"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jc w:val="both"/>
              <w:rPr>
                <w:rFonts w:ascii="Sylfaen" w:hAnsi="Sylfaen" w:cs="Calibri"/>
                <w:sz w:val="18"/>
                <w:szCs w:val="18"/>
              </w:rPr>
            </w:pPr>
            <w:r w:rsidRPr="00B62C30">
              <w:rPr>
                <w:rFonts w:ascii="Sylfaen" w:eastAsia="Times New Roman" w:hAnsi="Sylfaen" w:cs="Calibri"/>
                <w:sz w:val="18"/>
                <w:szCs w:val="18"/>
              </w:rPr>
              <w:t>ქობულეთის მუნიციპალიტეტში მცხოვრები დედ-მამით ობოლ ბავშვთა ყოველთვიური მატერიალური დახმარებას თვითოეულ ბავშვზე 200 ლარის ოდენობით. მათთვის  მატერიალური და მორალური მხარდაჭერა</w:t>
            </w:r>
            <w:r w:rsidRPr="00B62C30">
              <w:rPr>
                <w:rFonts w:ascii="Sylfaen" w:eastAsia="Times New Roman" w:hAnsi="Sylfaen" w:cs="Calibri"/>
                <w:sz w:val="18"/>
                <w:szCs w:val="18"/>
                <w:lang w:val="en-GB"/>
              </w:rPr>
              <w:t>.</w:t>
            </w:r>
          </w:p>
        </w:tc>
      </w:tr>
    </w:tbl>
    <w:p w:rsidR="00AF7D96" w:rsidRPr="00B62C30" w:rsidRDefault="00AF7D96" w:rsidP="00AF7D96">
      <w:pPr>
        <w:autoSpaceDE w:val="0"/>
        <w:autoSpaceDN w:val="0"/>
        <w:adjustRightInd w:val="0"/>
        <w:spacing w:after="0" w:line="360" w:lineRule="auto"/>
        <w:jc w:val="both"/>
        <w:rPr>
          <w:rFonts w:ascii="Sylfaen" w:eastAsiaTheme="minorHAnsi" w:hAnsi="Sylfaen" w:cs="Sylfaen"/>
          <w:b/>
          <w:sz w:val="16"/>
          <w:szCs w:val="16"/>
          <w:lang w:val="ka-GE"/>
        </w:rPr>
      </w:pPr>
    </w:p>
    <w:p w:rsidR="00AF7D96" w:rsidRPr="00B62C30" w:rsidRDefault="00AF7D96" w:rsidP="00AF7D96">
      <w:pPr>
        <w:autoSpaceDE w:val="0"/>
        <w:autoSpaceDN w:val="0"/>
        <w:adjustRightInd w:val="0"/>
        <w:spacing w:after="0" w:line="360" w:lineRule="auto"/>
        <w:jc w:val="both"/>
        <w:rPr>
          <w:rFonts w:ascii="Sylfaen" w:eastAsiaTheme="minorHAnsi" w:hAnsi="Sylfaen" w:cs="Sylfaen"/>
          <w:b/>
          <w:sz w:val="16"/>
          <w:szCs w:val="16"/>
          <w:lang w:val="ka-GE"/>
        </w:rPr>
      </w:pPr>
    </w:p>
    <w:tbl>
      <w:tblPr>
        <w:tblW w:w="131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5076"/>
        <w:gridCol w:w="1701"/>
        <w:gridCol w:w="1701"/>
        <w:gridCol w:w="3969"/>
      </w:tblGrid>
      <w:tr w:rsidR="00AF7D96" w:rsidRPr="00B62C30" w:rsidTr="00FE0FB9">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ind w:left="1"/>
              <w:jc w:val="center"/>
              <w:rPr>
                <w:b/>
                <w:sz w:val="20"/>
                <w:szCs w:val="20"/>
              </w:rPr>
            </w:pPr>
            <w:r w:rsidRPr="00B62C30">
              <w:rPr>
                <w:rFonts w:ascii="Sylfaen" w:hAnsi="Sylfaen" w:cs="Sylfaen"/>
                <w:b/>
                <w:bCs/>
                <w:sz w:val="20"/>
                <w:szCs w:val="20"/>
              </w:rPr>
              <w:t>№</w:t>
            </w:r>
          </w:p>
        </w:tc>
        <w:tc>
          <w:tcPr>
            <w:tcW w:w="5076" w:type="dxa"/>
            <w:vMerge w:val="restart"/>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jc w:val="center"/>
              <w:rPr>
                <w:b/>
                <w:sz w:val="20"/>
                <w:szCs w:val="20"/>
              </w:rPr>
            </w:pPr>
            <w:r w:rsidRPr="00B62C30">
              <w:rPr>
                <w:rFonts w:ascii="Sylfaen" w:hAnsi="Sylfaen" w:cs="Sylfaen"/>
                <w:b/>
                <w:bCs/>
                <w:sz w:val="20"/>
                <w:szCs w:val="20"/>
              </w:rPr>
              <w:t>მოსალოდნელი შუალედური შედეგის შეფასების ინდიკატორი</w:t>
            </w:r>
          </w:p>
        </w:tc>
        <w:tc>
          <w:tcPr>
            <w:tcW w:w="3402" w:type="dxa"/>
            <w:gridSpan w:val="2"/>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45"/>
              <w:rPr>
                <w:b/>
                <w:sz w:val="20"/>
                <w:szCs w:val="20"/>
              </w:rPr>
            </w:pPr>
            <w:r w:rsidRPr="00B62C30">
              <w:rPr>
                <w:rFonts w:ascii="Sylfaen" w:hAnsi="Sylfaen" w:cs="Sylfaen"/>
                <w:b/>
                <w:bCs/>
                <w:sz w:val="20"/>
                <w:szCs w:val="20"/>
              </w:rPr>
              <w:t>ინდიკატორის მაჩვენებლები</w:t>
            </w:r>
          </w:p>
        </w:tc>
        <w:tc>
          <w:tcPr>
            <w:tcW w:w="3969" w:type="dxa"/>
            <w:vMerge w:val="restart"/>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jc w:val="center"/>
              <w:rPr>
                <w:b/>
                <w:sz w:val="20"/>
                <w:szCs w:val="20"/>
              </w:rPr>
            </w:pPr>
            <w:r w:rsidRPr="00B62C30">
              <w:rPr>
                <w:rFonts w:ascii="Sylfaen" w:hAnsi="Sylfaen" w:cs="Sylfaen"/>
                <w:b/>
                <w:bCs/>
                <w:sz w:val="20"/>
                <w:szCs w:val="20"/>
              </w:rPr>
              <w:t>ცდომილების ალბათობა (% შესაძლო რისკები-აღწერა)</w:t>
            </w:r>
          </w:p>
        </w:tc>
      </w:tr>
      <w:tr w:rsidR="00AF7D96" w:rsidRPr="00B62C30" w:rsidTr="00FE0FB9">
        <w:trPr>
          <w:trHeight w:hRule="exact" w:val="654"/>
        </w:trPr>
        <w:tc>
          <w:tcPr>
            <w:tcW w:w="736" w:type="dxa"/>
            <w:vMerge/>
            <w:tcBorders>
              <w:top w:val="single" w:sz="4" w:space="0" w:color="auto"/>
            </w:tcBorders>
          </w:tcPr>
          <w:p w:rsidR="00AF7D96" w:rsidRPr="00B62C30" w:rsidRDefault="00AF7D96" w:rsidP="00FE0FB9">
            <w:pPr>
              <w:pStyle w:val="TableParagraph"/>
              <w:kinsoku w:val="0"/>
              <w:overflowPunct w:val="0"/>
              <w:ind w:left="668"/>
              <w:rPr>
                <w:b/>
                <w:sz w:val="20"/>
                <w:szCs w:val="20"/>
              </w:rPr>
            </w:pPr>
          </w:p>
        </w:tc>
        <w:tc>
          <w:tcPr>
            <w:tcW w:w="5076" w:type="dxa"/>
            <w:vMerge/>
            <w:tcBorders>
              <w:top w:val="single" w:sz="4" w:space="0" w:color="auto"/>
            </w:tcBorders>
          </w:tcPr>
          <w:p w:rsidR="00AF7D96" w:rsidRPr="00B62C30" w:rsidRDefault="00AF7D96" w:rsidP="00FE0FB9">
            <w:pPr>
              <w:pStyle w:val="TableParagraph"/>
              <w:kinsoku w:val="0"/>
              <w:overflowPunct w:val="0"/>
              <w:ind w:left="668"/>
              <w:rPr>
                <w:b/>
                <w:sz w:val="20"/>
                <w:szCs w:val="20"/>
              </w:rPr>
            </w:pPr>
          </w:p>
        </w:tc>
        <w:tc>
          <w:tcPr>
            <w:tcW w:w="1701" w:type="dxa"/>
            <w:tcBorders>
              <w:top w:val="single" w:sz="4" w:space="0" w:color="auto"/>
            </w:tcBorders>
          </w:tcPr>
          <w:p w:rsidR="00AF7D96" w:rsidRPr="00B62C30" w:rsidRDefault="00AF7D96" w:rsidP="00FE0FB9">
            <w:pPr>
              <w:pStyle w:val="TableParagraph"/>
              <w:kinsoku w:val="0"/>
              <w:overflowPunct w:val="0"/>
              <w:spacing w:before="45" w:line="259" w:lineRule="auto"/>
              <w:jc w:val="center"/>
              <w:rPr>
                <w:b/>
                <w:sz w:val="20"/>
                <w:szCs w:val="20"/>
              </w:rPr>
            </w:pPr>
            <w:r w:rsidRPr="00B62C30">
              <w:rPr>
                <w:rFonts w:ascii="Sylfaen" w:hAnsi="Sylfaen" w:cs="Sylfaen"/>
                <w:b/>
                <w:bCs/>
                <w:sz w:val="20"/>
                <w:szCs w:val="20"/>
              </w:rPr>
              <w:t>საბაზისო 202</w:t>
            </w:r>
            <w:r w:rsidRPr="00B62C30">
              <w:rPr>
                <w:rFonts w:ascii="Sylfaen" w:hAnsi="Sylfaen" w:cs="Sylfaen"/>
                <w:b/>
                <w:bCs/>
                <w:sz w:val="20"/>
                <w:szCs w:val="20"/>
                <w:lang w:val="ka-GE"/>
              </w:rPr>
              <w:t>5</w:t>
            </w:r>
            <w:r w:rsidRPr="00B62C30">
              <w:rPr>
                <w:rFonts w:ascii="Sylfaen" w:hAnsi="Sylfaen" w:cs="Sylfaen"/>
                <w:b/>
                <w:bCs/>
                <w:sz w:val="20"/>
                <w:szCs w:val="20"/>
              </w:rPr>
              <w:t xml:space="preserve"> წელი</w:t>
            </w:r>
          </w:p>
        </w:tc>
        <w:tc>
          <w:tcPr>
            <w:tcW w:w="1701" w:type="dxa"/>
            <w:tcBorders>
              <w:top w:val="single" w:sz="4" w:space="0" w:color="auto"/>
            </w:tcBorders>
          </w:tcPr>
          <w:p w:rsidR="00AF7D96" w:rsidRPr="00B62C30" w:rsidRDefault="00AF7D96" w:rsidP="00FE0FB9">
            <w:pPr>
              <w:pStyle w:val="TableParagraph"/>
              <w:kinsoku w:val="0"/>
              <w:overflowPunct w:val="0"/>
              <w:spacing w:before="45" w:line="259" w:lineRule="auto"/>
              <w:ind w:left="22"/>
              <w:jc w:val="center"/>
              <w:rPr>
                <w:b/>
                <w:sz w:val="20"/>
                <w:szCs w:val="20"/>
              </w:rPr>
            </w:pPr>
            <w:r w:rsidRPr="00B62C30">
              <w:rPr>
                <w:rFonts w:ascii="Sylfaen" w:hAnsi="Sylfaen" w:cs="Sylfaen"/>
                <w:b/>
                <w:bCs/>
                <w:sz w:val="20"/>
                <w:szCs w:val="20"/>
              </w:rPr>
              <w:t>მიზნობრივი 202</w:t>
            </w:r>
            <w:r w:rsidRPr="00B62C30">
              <w:rPr>
                <w:rFonts w:ascii="Sylfaen" w:hAnsi="Sylfaen" w:cs="Sylfaen"/>
                <w:b/>
                <w:bCs/>
                <w:sz w:val="20"/>
                <w:szCs w:val="20"/>
                <w:lang w:val="ka-GE"/>
              </w:rPr>
              <w:t>6</w:t>
            </w:r>
            <w:r w:rsidRPr="00B62C30">
              <w:rPr>
                <w:rFonts w:ascii="Sylfaen" w:hAnsi="Sylfaen" w:cs="Sylfaen"/>
                <w:b/>
                <w:bCs/>
                <w:sz w:val="20"/>
                <w:szCs w:val="20"/>
              </w:rPr>
              <w:t xml:space="preserve"> წელი</w:t>
            </w:r>
          </w:p>
        </w:tc>
        <w:tc>
          <w:tcPr>
            <w:tcW w:w="3969" w:type="dxa"/>
            <w:vMerge/>
            <w:tcBorders>
              <w:top w:val="single" w:sz="4" w:space="0" w:color="auto"/>
            </w:tcBorders>
          </w:tcPr>
          <w:p w:rsidR="00AF7D96" w:rsidRPr="00B62C30" w:rsidRDefault="00AF7D96" w:rsidP="00FE0FB9">
            <w:pPr>
              <w:pStyle w:val="TableParagraph"/>
              <w:kinsoku w:val="0"/>
              <w:overflowPunct w:val="0"/>
              <w:spacing w:before="45" w:line="259" w:lineRule="auto"/>
              <w:ind w:left="479" w:right="405" w:hanging="72"/>
              <w:rPr>
                <w:b/>
                <w:sz w:val="20"/>
                <w:szCs w:val="20"/>
              </w:rPr>
            </w:pPr>
          </w:p>
        </w:tc>
      </w:tr>
      <w:tr w:rsidR="00AF7D96" w:rsidRPr="00B62C30" w:rsidTr="00FE0FB9">
        <w:trPr>
          <w:trHeight w:hRule="exact" w:val="573"/>
        </w:trPr>
        <w:tc>
          <w:tcPr>
            <w:tcW w:w="736" w:type="dxa"/>
          </w:tcPr>
          <w:p w:rsidR="00AF7D96" w:rsidRPr="00B62C30" w:rsidRDefault="00AF7D96" w:rsidP="00FE0FB9">
            <w:pPr>
              <w:pStyle w:val="TableParagraph"/>
              <w:kinsoku w:val="0"/>
              <w:overflowPunct w:val="0"/>
              <w:spacing w:before="105"/>
              <w:ind w:left="4"/>
              <w:jc w:val="center"/>
              <w:rPr>
                <w:rFonts w:ascii="Sylfaen" w:hAnsi="Sylfaen" w:cs="Sylfaen"/>
                <w:b/>
                <w:sz w:val="20"/>
                <w:szCs w:val="20"/>
                <w:lang w:val="ka-GE"/>
              </w:rPr>
            </w:pPr>
            <w:r w:rsidRPr="00B62C30">
              <w:rPr>
                <w:rFonts w:ascii="Sylfaen" w:hAnsi="Sylfaen" w:cs="Sylfaen"/>
                <w:b/>
                <w:sz w:val="20"/>
                <w:szCs w:val="20"/>
                <w:lang w:val="ka-GE"/>
              </w:rPr>
              <w:t>1</w:t>
            </w:r>
          </w:p>
        </w:tc>
        <w:tc>
          <w:tcPr>
            <w:tcW w:w="5076" w:type="dxa"/>
            <w:vAlign w:val="center"/>
          </w:tcPr>
          <w:p w:rsidR="00AF7D96" w:rsidRPr="00B62C30" w:rsidRDefault="00AF7D96" w:rsidP="00FE0FB9">
            <w:pPr>
              <w:spacing w:after="0" w:line="240" w:lineRule="auto"/>
              <w:jc w:val="center"/>
              <w:rPr>
                <w:rFonts w:ascii="Sylfaen" w:eastAsia="Times New Roman" w:hAnsi="Sylfaen" w:cs="Calibri"/>
                <w:b/>
                <w:bCs/>
                <w:sz w:val="18"/>
                <w:szCs w:val="18"/>
                <w:lang w:val="en-GB" w:eastAsia="en-GB"/>
              </w:rPr>
            </w:pPr>
            <w:r w:rsidRPr="00B62C30">
              <w:rPr>
                <w:rFonts w:ascii="Sylfaen" w:eastAsia="Times New Roman" w:hAnsi="Sylfaen" w:cs="Calibri"/>
                <w:sz w:val="18"/>
                <w:szCs w:val="18"/>
              </w:rPr>
              <w:t>სოციალური სერვისების მიმღებ ბენეფიციართა რაოდენობა</w:t>
            </w:r>
          </w:p>
        </w:tc>
        <w:tc>
          <w:tcPr>
            <w:tcW w:w="1701" w:type="dxa"/>
            <w:vAlign w:val="center"/>
          </w:tcPr>
          <w:p w:rsidR="00AF7D96" w:rsidRPr="00B62C30" w:rsidRDefault="00AF7D96" w:rsidP="00FE0FB9">
            <w:pPr>
              <w:spacing w:after="0" w:line="240" w:lineRule="auto"/>
              <w:jc w:val="center"/>
              <w:rPr>
                <w:rFonts w:ascii="Sylfaen" w:eastAsia="Times New Roman" w:hAnsi="Sylfaen" w:cs="Calibri"/>
                <w:b/>
                <w:bCs/>
                <w:sz w:val="18"/>
                <w:szCs w:val="18"/>
                <w:lang w:val="ka-GE" w:eastAsia="en-GB"/>
              </w:rPr>
            </w:pPr>
            <w:r w:rsidRPr="00B62C30">
              <w:rPr>
                <w:rFonts w:ascii="Sylfaen" w:eastAsia="Times New Roman" w:hAnsi="Sylfaen" w:cs="Calibri"/>
                <w:b/>
                <w:bCs/>
                <w:sz w:val="18"/>
                <w:szCs w:val="18"/>
                <w:lang w:val="ka-GE" w:eastAsia="en-GB"/>
              </w:rPr>
              <w:t>9</w:t>
            </w:r>
          </w:p>
        </w:tc>
        <w:tc>
          <w:tcPr>
            <w:tcW w:w="1701" w:type="dxa"/>
            <w:vAlign w:val="center"/>
          </w:tcPr>
          <w:p w:rsidR="00AF7D96" w:rsidRPr="00B62C30" w:rsidRDefault="00AF7D96" w:rsidP="00FE0FB9">
            <w:pPr>
              <w:spacing w:after="0" w:line="240" w:lineRule="auto"/>
              <w:jc w:val="center"/>
              <w:rPr>
                <w:rFonts w:ascii="Sylfaen" w:eastAsia="Times New Roman" w:hAnsi="Sylfaen" w:cs="Calibri"/>
                <w:b/>
                <w:bCs/>
                <w:sz w:val="18"/>
                <w:szCs w:val="18"/>
                <w:lang w:val="ka-GE" w:eastAsia="en-GB"/>
              </w:rPr>
            </w:pPr>
            <w:r w:rsidRPr="00B62C30">
              <w:rPr>
                <w:rFonts w:ascii="Sylfaen" w:eastAsia="Times New Roman" w:hAnsi="Sylfaen" w:cs="Calibri"/>
                <w:b/>
                <w:bCs/>
                <w:sz w:val="18"/>
                <w:szCs w:val="18"/>
                <w:lang w:val="ka-GE" w:eastAsia="en-GB"/>
              </w:rPr>
              <w:t>9</w:t>
            </w:r>
          </w:p>
        </w:tc>
        <w:tc>
          <w:tcPr>
            <w:tcW w:w="3969" w:type="dxa"/>
          </w:tcPr>
          <w:p w:rsidR="00AF7D96" w:rsidRPr="00B62C30" w:rsidRDefault="00AF7D96" w:rsidP="00FE0FB9">
            <w:pPr>
              <w:pStyle w:val="TableParagraph"/>
              <w:kinsoku w:val="0"/>
              <w:overflowPunct w:val="0"/>
              <w:spacing w:before="95"/>
              <w:ind w:left="20"/>
              <w:jc w:val="center"/>
              <w:rPr>
                <w:b/>
                <w:sz w:val="20"/>
                <w:szCs w:val="20"/>
              </w:rPr>
            </w:pPr>
          </w:p>
        </w:tc>
      </w:tr>
      <w:tr w:rsidR="00AF7D96" w:rsidRPr="00B62C30" w:rsidTr="00FE0FB9">
        <w:trPr>
          <w:trHeight w:hRule="exact" w:val="715"/>
        </w:trPr>
        <w:tc>
          <w:tcPr>
            <w:tcW w:w="736" w:type="dxa"/>
          </w:tcPr>
          <w:p w:rsidR="00AF7D96" w:rsidRPr="00B62C30" w:rsidRDefault="00AF7D96" w:rsidP="00FE0FB9">
            <w:pPr>
              <w:pStyle w:val="TableParagraph"/>
              <w:kinsoku w:val="0"/>
              <w:overflowPunct w:val="0"/>
              <w:spacing w:before="105"/>
              <w:ind w:left="4"/>
              <w:jc w:val="center"/>
              <w:rPr>
                <w:rFonts w:ascii="Sylfaen" w:hAnsi="Sylfaen" w:cs="Sylfaen"/>
                <w:b/>
                <w:sz w:val="20"/>
                <w:szCs w:val="20"/>
                <w:lang w:val="ka-GE"/>
              </w:rPr>
            </w:pPr>
            <w:r w:rsidRPr="00B62C30">
              <w:rPr>
                <w:rFonts w:ascii="Sylfaen" w:hAnsi="Sylfaen" w:cs="Sylfaen"/>
                <w:b/>
                <w:sz w:val="20"/>
                <w:szCs w:val="20"/>
                <w:lang w:val="ka-GE"/>
              </w:rPr>
              <w:t>2</w:t>
            </w:r>
          </w:p>
        </w:tc>
        <w:tc>
          <w:tcPr>
            <w:tcW w:w="5076" w:type="dxa"/>
            <w:vAlign w:val="center"/>
          </w:tcPr>
          <w:p w:rsidR="00AF7D96" w:rsidRPr="00B62C30" w:rsidRDefault="00AF7D96" w:rsidP="00FE0FB9">
            <w:pPr>
              <w:spacing w:after="0" w:line="240" w:lineRule="auto"/>
              <w:jc w:val="center"/>
              <w:rPr>
                <w:rFonts w:ascii="Sylfaen" w:eastAsia="Times New Roman" w:hAnsi="Sylfaen" w:cs="Calibri"/>
                <w:sz w:val="18"/>
                <w:szCs w:val="18"/>
              </w:rPr>
            </w:pPr>
            <w:r w:rsidRPr="00B62C30">
              <w:rPr>
                <w:rFonts w:ascii="Sylfaen" w:eastAsia="Times New Roman" w:hAnsi="Sylfaen" w:cs="Calibri"/>
                <w:sz w:val="18"/>
                <w:szCs w:val="18"/>
              </w:rPr>
              <w:t>მატერიალური დახმარების მიმღები უდედმამო ბავშვების რაოდენობა</w:t>
            </w:r>
          </w:p>
        </w:tc>
        <w:tc>
          <w:tcPr>
            <w:tcW w:w="1701" w:type="dxa"/>
            <w:vAlign w:val="center"/>
          </w:tcPr>
          <w:p w:rsidR="00AF7D96" w:rsidRPr="00B62C30" w:rsidRDefault="00AF7D96" w:rsidP="00FE0FB9">
            <w:pPr>
              <w:spacing w:after="0" w:line="240" w:lineRule="auto"/>
              <w:jc w:val="center"/>
              <w:rPr>
                <w:rFonts w:ascii="Sylfaen" w:eastAsia="Times New Roman" w:hAnsi="Sylfaen" w:cs="Calibri"/>
                <w:b/>
                <w:bCs/>
                <w:sz w:val="18"/>
                <w:szCs w:val="18"/>
                <w:lang w:val="en-GB" w:eastAsia="en-GB"/>
              </w:rPr>
            </w:pPr>
            <w:r w:rsidRPr="00B62C30">
              <w:rPr>
                <w:rFonts w:ascii="Sylfaen" w:eastAsia="Times New Roman" w:hAnsi="Sylfaen" w:cs="Calibri"/>
                <w:b/>
                <w:bCs/>
                <w:sz w:val="18"/>
                <w:szCs w:val="18"/>
                <w:lang w:val="ka-GE" w:eastAsia="en-GB"/>
              </w:rPr>
              <w:t>9</w:t>
            </w:r>
          </w:p>
        </w:tc>
        <w:tc>
          <w:tcPr>
            <w:tcW w:w="1701" w:type="dxa"/>
            <w:vAlign w:val="center"/>
          </w:tcPr>
          <w:p w:rsidR="00AF7D96" w:rsidRPr="00B62C30" w:rsidRDefault="00AF7D96" w:rsidP="00FE0FB9">
            <w:pPr>
              <w:spacing w:after="0" w:line="240" w:lineRule="auto"/>
              <w:jc w:val="center"/>
              <w:rPr>
                <w:rFonts w:ascii="Sylfaen" w:eastAsia="Times New Roman" w:hAnsi="Sylfaen" w:cs="Calibri"/>
                <w:b/>
                <w:bCs/>
                <w:sz w:val="18"/>
                <w:szCs w:val="18"/>
                <w:lang w:val="en-GB" w:eastAsia="en-GB"/>
              </w:rPr>
            </w:pPr>
            <w:r w:rsidRPr="00B62C30">
              <w:rPr>
                <w:rFonts w:ascii="Sylfaen" w:eastAsia="Times New Roman" w:hAnsi="Sylfaen" w:cs="Calibri"/>
                <w:b/>
                <w:bCs/>
                <w:sz w:val="18"/>
                <w:szCs w:val="18"/>
                <w:lang w:val="ka-GE" w:eastAsia="en-GB"/>
              </w:rPr>
              <w:t>9</w:t>
            </w:r>
          </w:p>
        </w:tc>
        <w:tc>
          <w:tcPr>
            <w:tcW w:w="3969" w:type="dxa"/>
          </w:tcPr>
          <w:p w:rsidR="00AF7D96" w:rsidRPr="00B62C30" w:rsidRDefault="00AF7D96" w:rsidP="00FE0FB9">
            <w:pPr>
              <w:pStyle w:val="TableParagraph"/>
              <w:kinsoku w:val="0"/>
              <w:overflowPunct w:val="0"/>
              <w:spacing w:before="95"/>
              <w:ind w:left="20"/>
              <w:jc w:val="center"/>
              <w:rPr>
                <w:rFonts w:ascii="Sylfaen" w:hAnsi="Sylfaen" w:cs="Sylfaen"/>
                <w:b/>
                <w:sz w:val="20"/>
                <w:szCs w:val="20"/>
              </w:rPr>
            </w:pPr>
            <w:r w:rsidRPr="00B62C30">
              <w:rPr>
                <w:rFonts w:ascii="Sylfaen" w:hAnsi="Sylfaen" w:cs="Sylfaen"/>
                <w:b/>
                <w:sz w:val="20"/>
                <w:szCs w:val="20"/>
              </w:rPr>
              <w:t>8%-</w:t>
            </w:r>
            <w:r w:rsidRPr="00B62C30">
              <w:rPr>
                <w:rFonts w:ascii="Sylfaen" w:hAnsi="Sylfaen" w:cs="Sylfaen"/>
                <w:b/>
                <w:spacing w:val="-1"/>
                <w:sz w:val="20"/>
                <w:szCs w:val="20"/>
              </w:rPr>
              <w:t>ინფორმირებულობის დაბალი დონე, მომართვიანობის ცვლილება</w:t>
            </w:r>
          </w:p>
        </w:tc>
      </w:tr>
    </w:tbl>
    <w:p w:rsidR="00AF7D96" w:rsidRPr="00B62C30" w:rsidRDefault="00AF7D96" w:rsidP="00AF7D96">
      <w:pPr>
        <w:pStyle w:val="a7"/>
        <w:kinsoku w:val="0"/>
        <w:overflowPunct w:val="0"/>
        <w:spacing w:before="3"/>
        <w:rPr>
          <w:rFonts w:ascii="Sylfaen" w:hAnsi="Sylfaen"/>
          <w:b/>
          <w:bCs/>
          <w:lang w:val="ka-GE"/>
        </w:rPr>
      </w:pPr>
    </w:p>
    <w:tbl>
      <w:tblPr>
        <w:tblW w:w="0" w:type="auto"/>
        <w:tblInd w:w="5" w:type="dxa"/>
        <w:tblLayout w:type="fixed"/>
        <w:tblCellMar>
          <w:left w:w="0" w:type="dxa"/>
          <w:right w:w="0" w:type="dxa"/>
        </w:tblCellMar>
        <w:tblLook w:val="0000"/>
      </w:tblPr>
      <w:tblGrid>
        <w:gridCol w:w="736"/>
        <w:gridCol w:w="3422"/>
        <w:gridCol w:w="1527"/>
        <w:gridCol w:w="1527"/>
        <w:gridCol w:w="1533"/>
        <w:gridCol w:w="1527"/>
        <w:gridCol w:w="1527"/>
        <w:gridCol w:w="1521"/>
      </w:tblGrid>
      <w:tr w:rsidR="00AF7D96" w:rsidRPr="00B62C30" w:rsidTr="00FE0FB9">
        <w:trPr>
          <w:trHeight w:hRule="exact" w:val="475"/>
        </w:trPr>
        <w:tc>
          <w:tcPr>
            <w:tcW w:w="736" w:type="dxa"/>
            <w:vMerge w:val="restart"/>
            <w:tcBorders>
              <w:top w:val="single" w:sz="4" w:space="0" w:color="auto"/>
              <w:left w:val="single" w:sz="4" w:space="0" w:color="auto"/>
              <w:bottom w:val="single" w:sz="6" w:space="0" w:color="D9D9D9"/>
              <w:right w:val="single" w:sz="4" w:space="0" w:color="auto"/>
            </w:tcBorders>
          </w:tcPr>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spacing w:before="81"/>
              <w:ind w:left="1"/>
              <w:jc w:val="center"/>
              <w:rPr>
                <w:b/>
                <w:sz w:val="20"/>
                <w:szCs w:val="20"/>
              </w:rPr>
            </w:pPr>
            <w:r w:rsidRPr="00B62C30">
              <w:rPr>
                <w:rFonts w:ascii="Sylfaen" w:hAnsi="Sylfaen" w:cs="Sylfaen"/>
                <w:b/>
                <w:bCs/>
                <w:sz w:val="20"/>
                <w:szCs w:val="20"/>
              </w:rPr>
              <w:t>№</w:t>
            </w:r>
          </w:p>
        </w:tc>
        <w:tc>
          <w:tcPr>
            <w:tcW w:w="3422" w:type="dxa"/>
            <w:vMerge w:val="restart"/>
            <w:tcBorders>
              <w:top w:val="single" w:sz="4" w:space="0" w:color="auto"/>
              <w:left w:val="single" w:sz="4" w:space="0" w:color="auto"/>
              <w:bottom w:val="single" w:sz="6" w:space="0" w:color="D9D9D9"/>
              <w:right w:val="single" w:sz="4" w:space="0" w:color="auto"/>
            </w:tcBorders>
          </w:tcPr>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spacing w:before="81"/>
              <w:rPr>
                <w:b/>
                <w:sz w:val="20"/>
                <w:szCs w:val="20"/>
              </w:rPr>
            </w:pPr>
            <w:r w:rsidRPr="00B62C30">
              <w:rPr>
                <w:rFonts w:ascii="Sylfaen" w:hAnsi="Sylfaen" w:cs="Sylfaen"/>
                <w:b/>
                <w:bCs/>
                <w:sz w:val="20"/>
                <w:szCs w:val="20"/>
              </w:rPr>
              <w:t>ღონისძიების დასახელება</w:t>
            </w:r>
          </w:p>
        </w:tc>
        <w:tc>
          <w:tcPr>
            <w:tcW w:w="4587" w:type="dxa"/>
            <w:gridSpan w:val="3"/>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33"/>
              <w:jc w:val="center"/>
              <w:rPr>
                <w:b/>
                <w:sz w:val="20"/>
                <w:szCs w:val="20"/>
              </w:rPr>
            </w:pPr>
            <w:r w:rsidRPr="00B62C30">
              <w:rPr>
                <w:rFonts w:ascii="Sylfaen" w:hAnsi="Sylfaen" w:cs="Sylfaen"/>
                <w:b/>
                <w:bCs/>
                <w:sz w:val="20"/>
                <w:szCs w:val="20"/>
              </w:rPr>
              <w:t>პროდუქტები</w:t>
            </w:r>
          </w:p>
        </w:tc>
        <w:tc>
          <w:tcPr>
            <w:tcW w:w="1527" w:type="dxa"/>
            <w:vMerge w:val="restart"/>
            <w:tcBorders>
              <w:top w:val="single" w:sz="4" w:space="0" w:color="auto"/>
              <w:left w:val="single" w:sz="4" w:space="0" w:color="auto"/>
              <w:bottom w:val="single" w:sz="6" w:space="0" w:color="D9D9D9"/>
              <w:right w:val="single" w:sz="4" w:space="0" w:color="auto"/>
            </w:tcBorders>
          </w:tcPr>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spacing w:before="81"/>
              <w:ind w:left="44"/>
              <w:jc w:val="center"/>
              <w:rPr>
                <w:b/>
                <w:sz w:val="20"/>
                <w:szCs w:val="20"/>
              </w:rPr>
            </w:pPr>
            <w:r w:rsidRPr="00B62C30">
              <w:rPr>
                <w:rFonts w:ascii="Sylfaen" w:hAnsi="Sylfaen" w:cs="Sylfaen"/>
                <w:b/>
                <w:bCs/>
                <w:sz w:val="20"/>
                <w:szCs w:val="20"/>
              </w:rPr>
              <w:t>სულ(ლარი)</w:t>
            </w:r>
          </w:p>
        </w:tc>
        <w:tc>
          <w:tcPr>
            <w:tcW w:w="3048" w:type="dxa"/>
            <w:gridSpan w:val="2"/>
            <w:vMerge w:val="restart"/>
            <w:tcBorders>
              <w:top w:val="single" w:sz="4" w:space="0" w:color="auto"/>
              <w:left w:val="single" w:sz="4" w:space="0" w:color="auto"/>
              <w:right w:val="single" w:sz="4" w:space="0" w:color="auto"/>
            </w:tcBorders>
          </w:tcPr>
          <w:p w:rsidR="00AF7D96" w:rsidRPr="00B62C30" w:rsidRDefault="00AF7D96" w:rsidP="00FE0FB9">
            <w:pPr>
              <w:pStyle w:val="TableParagraph"/>
              <w:kinsoku w:val="0"/>
              <w:overflowPunct w:val="0"/>
              <w:spacing w:before="33"/>
              <w:ind w:left="3"/>
              <w:jc w:val="center"/>
              <w:rPr>
                <w:b/>
                <w:sz w:val="20"/>
                <w:szCs w:val="20"/>
              </w:rPr>
            </w:pPr>
            <w:r w:rsidRPr="00B62C30">
              <w:rPr>
                <w:rFonts w:ascii="Sylfaen" w:hAnsi="Sylfaen" w:cs="Sylfaen"/>
                <w:b/>
                <w:bCs/>
                <w:sz w:val="20"/>
                <w:szCs w:val="20"/>
              </w:rPr>
              <w:t>მათშორის:</w:t>
            </w:r>
          </w:p>
        </w:tc>
      </w:tr>
      <w:tr w:rsidR="00AF7D96" w:rsidRPr="00B62C30" w:rsidTr="00FE0FB9">
        <w:trPr>
          <w:trHeight w:hRule="exact" w:val="15"/>
        </w:trPr>
        <w:tc>
          <w:tcPr>
            <w:tcW w:w="736" w:type="dxa"/>
            <w:vMerge/>
            <w:tcBorders>
              <w:top w:val="single" w:sz="4" w:space="0" w:color="auto"/>
              <w:left w:val="single" w:sz="4" w:space="0" w:color="auto"/>
              <w:bottom w:val="single" w:sz="6" w:space="0" w:color="D9D9D9"/>
              <w:right w:val="single" w:sz="4" w:space="0" w:color="auto"/>
            </w:tcBorders>
          </w:tcPr>
          <w:p w:rsidR="00AF7D96" w:rsidRPr="00B62C30" w:rsidRDefault="00AF7D96" w:rsidP="00FE0FB9">
            <w:pPr>
              <w:pStyle w:val="TableParagraph"/>
              <w:kinsoku w:val="0"/>
              <w:overflowPunct w:val="0"/>
              <w:rPr>
                <w:b/>
                <w:sz w:val="20"/>
                <w:szCs w:val="20"/>
              </w:rPr>
            </w:pPr>
          </w:p>
        </w:tc>
        <w:tc>
          <w:tcPr>
            <w:tcW w:w="3422" w:type="dxa"/>
            <w:vMerge/>
            <w:tcBorders>
              <w:top w:val="single" w:sz="4" w:space="0" w:color="auto"/>
              <w:left w:val="single" w:sz="4" w:space="0" w:color="auto"/>
              <w:bottom w:val="single" w:sz="6" w:space="0" w:color="D9D9D9"/>
              <w:right w:val="single" w:sz="4" w:space="0" w:color="auto"/>
            </w:tcBorders>
          </w:tcPr>
          <w:p w:rsidR="00AF7D96" w:rsidRPr="00B62C30" w:rsidRDefault="00AF7D96" w:rsidP="00FE0FB9">
            <w:pPr>
              <w:pStyle w:val="TableParagraph"/>
              <w:kinsoku w:val="0"/>
              <w:overflowPunct w:val="0"/>
              <w:rPr>
                <w:b/>
                <w:sz w:val="20"/>
                <w:szCs w:val="20"/>
              </w:rPr>
            </w:pPr>
          </w:p>
        </w:tc>
        <w:tc>
          <w:tcPr>
            <w:tcW w:w="4587" w:type="dxa"/>
            <w:gridSpan w:val="3"/>
            <w:tcBorders>
              <w:top w:val="single" w:sz="4" w:space="0" w:color="auto"/>
              <w:left w:val="single" w:sz="4" w:space="0" w:color="auto"/>
              <w:bottom w:val="single" w:sz="6" w:space="0" w:color="D9D9D9"/>
              <w:right w:val="single" w:sz="4" w:space="0" w:color="auto"/>
            </w:tcBorders>
          </w:tcPr>
          <w:p w:rsidR="00AF7D96" w:rsidRPr="00B62C30" w:rsidRDefault="00AF7D96" w:rsidP="00FE0FB9">
            <w:pPr>
              <w:pStyle w:val="TableParagraph"/>
              <w:kinsoku w:val="0"/>
              <w:overflowPunct w:val="0"/>
              <w:spacing w:before="33"/>
              <w:jc w:val="center"/>
              <w:rPr>
                <w:rFonts w:ascii="Sylfaen" w:hAnsi="Sylfaen" w:cs="Sylfaen"/>
                <w:b/>
                <w:bCs/>
                <w:sz w:val="20"/>
                <w:szCs w:val="20"/>
              </w:rPr>
            </w:pPr>
          </w:p>
        </w:tc>
        <w:tc>
          <w:tcPr>
            <w:tcW w:w="1527" w:type="dxa"/>
            <w:vMerge/>
            <w:tcBorders>
              <w:top w:val="single" w:sz="4" w:space="0" w:color="auto"/>
              <w:left w:val="single" w:sz="4" w:space="0" w:color="auto"/>
              <w:bottom w:val="single" w:sz="6" w:space="0" w:color="D9D9D9"/>
              <w:right w:val="single" w:sz="4" w:space="0" w:color="auto"/>
            </w:tcBorders>
          </w:tcPr>
          <w:p w:rsidR="00AF7D96" w:rsidRPr="00B62C30" w:rsidRDefault="00AF7D96" w:rsidP="00FE0FB9">
            <w:pPr>
              <w:pStyle w:val="TableParagraph"/>
              <w:kinsoku w:val="0"/>
              <w:overflowPunct w:val="0"/>
              <w:rPr>
                <w:b/>
                <w:sz w:val="20"/>
                <w:szCs w:val="20"/>
              </w:rPr>
            </w:pPr>
          </w:p>
        </w:tc>
        <w:tc>
          <w:tcPr>
            <w:tcW w:w="3048" w:type="dxa"/>
            <w:gridSpan w:val="2"/>
            <w:vMerge/>
            <w:tcBorders>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33"/>
              <w:ind w:left="3"/>
              <w:jc w:val="center"/>
              <w:rPr>
                <w:rFonts w:ascii="Sylfaen" w:hAnsi="Sylfaen" w:cs="Sylfaen"/>
                <w:b/>
                <w:bCs/>
                <w:sz w:val="20"/>
                <w:szCs w:val="20"/>
              </w:rPr>
            </w:pPr>
          </w:p>
        </w:tc>
      </w:tr>
      <w:tr w:rsidR="00AF7D96" w:rsidRPr="00B62C30" w:rsidTr="00FE0FB9">
        <w:trPr>
          <w:trHeight w:hRule="exact" w:val="880"/>
        </w:trPr>
        <w:tc>
          <w:tcPr>
            <w:tcW w:w="736" w:type="dxa"/>
            <w:vMerge/>
            <w:tcBorders>
              <w:top w:val="single" w:sz="6" w:space="0" w:color="A6A6A6"/>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33"/>
              <w:ind w:left="3"/>
              <w:jc w:val="center"/>
              <w:rPr>
                <w:b/>
                <w:sz w:val="20"/>
                <w:szCs w:val="20"/>
              </w:rPr>
            </w:pPr>
          </w:p>
        </w:tc>
        <w:tc>
          <w:tcPr>
            <w:tcW w:w="3422" w:type="dxa"/>
            <w:vMerge/>
            <w:tcBorders>
              <w:top w:val="single" w:sz="6" w:space="0" w:color="A6A6A6"/>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33"/>
              <w:ind w:left="3"/>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10"/>
              <w:jc w:val="center"/>
              <w:rPr>
                <w:b/>
                <w:sz w:val="20"/>
                <w:szCs w:val="20"/>
              </w:rPr>
            </w:pPr>
            <w:r w:rsidRPr="00B62C30">
              <w:rPr>
                <w:rFonts w:ascii="Sylfaen" w:hAnsi="Sylfaen" w:cs="Sylfaen"/>
                <w:b/>
                <w:bCs/>
                <w:sz w:val="20"/>
                <w:szCs w:val="20"/>
              </w:rPr>
              <w:t>განზომილება</w:t>
            </w:r>
          </w:p>
        </w:tc>
        <w:tc>
          <w:tcPr>
            <w:tcW w:w="1527"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10"/>
              <w:jc w:val="center"/>
              <w:rPr>
                <w:b/>
                <w:sz w:val="20"/>
                <w:szCs w:val="20"/>
              </w:rPr>
            </w:pPr>
            <w:r w:rsidRPr="00B62C30">
              <w:rPr>
                <w:rFonts w:ascii="Sylfaen" w:hAnsi="Sylfaen" w:cs="Sylfaen"/>
                <w:b/>
                <w:bCs/>
                <w:sz w:val="20"/>
                <w:szCs w:val="20"/>
              </w:rPr>
              <w:t>რაოდენობა</w:t>
            </w:r>
          </w:p>
        </w:tc>
        <w:tc>
          <w:tcPr>
            <w:tcW w:w="1533"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1" w:line="259" w:lineRule="auto"/>
              <w:ind w:left="130" w:right="126"/>
              <w:jc w:val="center"/>
              <w:rPr>
                <w:b/>
                <w:sz w:val="20"/>
                <w:szCs w:val="20"/>
              </w:rPr>
            </w:pPr>
            <w:r w:rsidRPr="00B62C30">
              <w:rPr>
                <w:rFonts w:ascii="Sylfaen" w:hAnsi="Sylfaen" w:cs="Sylfaen"/>
                <w:b/>
                <w:bCs/>
                <w:sz w:val="20"/>
                <w:szCs w:val="20"/>
              </w:rPr>
              <w:t>ერთეულისსაშუალოფასი</w:t>
            </w:r>
          </w:p>
        </w:tc>
        <w:tc>
          <w:tcPr>
            <w:tcW w:w="1527" w:type="dxa"/>
            <w:vMerge/>
            <w:tcBorders>
              <w:top w:val="single" w:sz="6" w:space="0" w:color="A6A6A6"/>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1" w:line="259" w:lineRule="auto"/>
              <w:ind w:left="664" w:right="126" w:hanging="534"/>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1" w:line="259" w:lineRule="auto"/>
              <w:jc w:val="center"/>
              <w:rPr>
                <w:b/>
                <w:sz w:val="20"/>
                <w:szCs w:val="20"/>
              </w:rPr>
            </w:pPr>
            <w:r w:rsidRPr="00B62C30">
              <w:rPr>
                <w:rFonts w:ascii="Sylfaen" w:hAnsi="Sylfaen" w:cs="Sylfaen"/>
                <w:b/>
                <w:bCs/>
                <w:sz w:val="20"/>
                <w:szCs w:val="20"/>
              </w:rPr>
              <w:t>საბიუჯეტოსახსრები</w:t>
            </w:r>
          </w:p>
        </w:tc>
        <w:tc>
          <w:tcPr>
            <w:tcW w:w="1521"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1" w:line="259" w:lineRule="auto"/>
              <w:ind w:right="-5"/>
              <w:jc w:val="center"/>
              <w:rPr>
                <w:b/>
                <w:sz w:val="20"/>
                <w:szCs w:val="20"/>
              </w:rPr>
            </w:pPr>
            <w:r w:rsidRPr="00B62C30">
              <w:rPr>
                <w:rFonts w:ascii="Sylfaen" w:hAnsi="Sylfaen" w:cs="Sylfaen"/>
                <w:b/>
                <w:bCs/>
                <w:sz w:val="20"/>
                <w:szCs w:val="20"/>
                <w:lang w:val="ka-GE"/>
              </w:rPr>
              <w:t xml:space="preserve">სხვა            </w:t>
            </w:r>
            <w:r w:rsidRPr="00B62C30">
              <w:rPr>
                <w:rFonts w:ascii="Sylfaen" w:hAnsi="Sylfaen" w:cs="Sylfaen"/>
                <w:b/>
                <w:bCs/>
                <w:sz w:val="20"/>
                <w:szCs w:val="20"/>
              </w:rPr>
              <w:t>სახსრები</w:t>
            </w:r>
          </w:p>
        </w:tc>
      </w:tr>
      <w:tr w:rsidR="00AF7D96" w:rsidRPr="00B62C30" w:rsidTr="00FE0FB9">
        <w:trPr>
          <w:trHeight w:hRule="exact" w:val="878"/>
        </w:trPr>
        <w:tc>
          <w:tcPr>
            <w:tcW w:w="736"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
              <w:rPr>
                <w:b/>
                <w:sz w:val="20"/>
                <w:szCs w:val="20"/>
              </w:rPr>
            </w:pPr>
          </w:p>
          <w:p w:rsidR="00AF7D96" w:rsidRPr="00B62C30" w:rsidRDefault="00AF7D96" w:rsidP="00FE0FB9">
            <w:pPr>
              <w:pStyle w:val="TableParagraph"/>
              <w:kinsoku w:val="0"/>
              <w:overflowPunct w:val="0"/>
              <w:ind w:left="4"/>
              <w:jc w:val="center"/>
              <w:rPr>
                <w:b/>
                <w:sz w:val="20"/>
                <w:szCs w:val="20"/>
              </w:rPr>
            </w:pPr>
            <w:r w:rsidRPr="00B62C30">
              <w:rPr>
                <w:rFonts w:ascii="Sylfaen" w:hAnsi="Sylfaen" w:cs="Sylfaen"/>
                <w:b/>
                <w:sz w:val="20"/>
                <w:szCs w:val="20"/>
              </w:rPr>
              <w:t>1</w:t>
            </w:r>
          </w:p>
        </w:tc>
        <w:tc>
          <w:tcPr>
            <w:tcW w:w="3422"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5" w:line="260" w:lineRule="auto"/>
              <w:ind w:left="20" w:right="768"/>
              <w:jc w:val="center"/>
              <w:rPr>
                <w:b/>
                <w:sz w:val="20"/>
                <w:szCs w:val="20"/>
              </w:rPr>
            </w:pPr>
            <w:r w:rsidRPr="00B62C30">
              <w:rPr>
                <w:rFonts w:ascii="Sylfaen" w:eastAsia="Times New Roman" w:hAnsi="Sylfaen" w:cs="Calibri"/>
                <w:sz w:val="18"/>
                <w:szCs w:val="18"/>
              </w:rPr>
              <w:t>დედ-მამით ობოლ ბავშვთა ყოველთვიური მატერიალური დახმარება</w:t>
            </w:r>
          </w:p>
        </w:tc>
        <w:tc>
          <w:tcPr>
            <w:tcW w:w="1527"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
              <w:rPr>
                <w:b/>
                <w:sz w:val="20"/>
                <w:szCs w:val="20"/>
              </w:rPr>
            </w:pPr>
          </w:p>
          <w:p w:rsidR="00AF7D96" w:rsidRPr="00B62C30" w:rsidRDefault="00AF7D96" w:rsidP="00FE0FB9">
            <w:pPr>
              <w:pStyle w:val="TableParagraph"/>
              <w:kinsoku w:val="0"/>
              <w:overflowPunct w:val="0"/>
              <w:ind w:firstLine="95"/>
              <w:rPr>
                <w:b/>
                <w:sz w:val="20"/>
                <w:szCs w:val="20"/>
              </w:rPr>
            </w:pPr>
            <w:r w:rsidRPr="00B62C30">
              <w:rPr>
                <w:rFonts w:ascii="Sylfaen" w:hAnsi="Sylfaen" w:cs="Sylfaen"/>
                <w:b/>
                <w:spacing w:val="-1"/>
                <w:sz w:val="20"/>
                <w:szCs w:val="20"/>
              </w:rPr>
              <w:t>ბენეფიციარი</w:t>
            </w:r>
          </w:p>
        </w:tc>
        <w:tc>
          <w:tcPr>
            <w:tcW w:w="1527"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
              <w:rPr>
                <w:b/>
                <w:sz w:val="20"/>
                <w:szCs w:val="20"/>
              </w:rPr>
            </w:pPr>
          </w:p>
          <w:p w:rsidR="00AF7D96" w:rsidRPr="00B62C30" w:rsidRDefault="00AF7D96" w:rsidP="00FE0FB9">
            <w:pPr>
              <w:pStyle w:val="TableParagraph"/>
              <w:kinsoku w:val="0"/>
              <w:overflowPunct w:val="0"/>
              <w:ind w:left="2"/>
              <w:jc w:val="center"/>
              <w:rPr>
                <w:rFonts w:asciiTheme="minorHAnsi" w:hAnsiTheme="minorHAnsi"/>
                <w:b/>
                <w:sz w:val="20"/>
                <w:szCs w:val="20"/>
                <w:lang w:val="ka-GE"/>
              </w:rPr>
            </w:pPr>
            <w:r w:rsidRPr="00B62C30">
              <w:rPr>
                <w:rFonts w:asciiTheme="minorHAnsi" w:hAnsiTheme="minorHAnsi"/>
                <w:b/>
                <w:sz w:val="20"/>
                <w:szCs w:val="20"/>
                <w:lang w:val="ka-GE"/>
              </w:rPr>
              <w:t>9</w:t>
            </w:r>
          </w:p>
        </w:tc>
        <w:tc>
          <w:tcPr>
            <w:tcW w:w="1533"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
              <w:rPr>
                <w:b/>
                <w:sz w:val="20"/>
                <w:szCs w:val="20"/>
              </w:rPr>
            </w:pPr>
          </w:p>
          <w:p w:rsidR="00AF7D96" w:rsidRPr="00B62C30" w:rsidRDefault="00AF7D96" w:rsidP="00FE0FB9">
            <w:pPr>
              <w:pStyle w:val="TableParagraph"/>
              <w:kinsoku w:val="0"/>
              <w:overflowPunct w:val="0"/>
              <w:ind w:left="5"/>
              <w:jc w:val="center"/>
              <w:rPr>
                <w:b/>
                <w:sz w:val="20"/>
                <w:szCs w:val="20"/>
                <w:lang w:val="ka-GE"/>
              </w:rPr>
            </w:pPr>
            <w:r w:rsidRPr="00B62C30">
              <w:rPr>
                <w:rFonts w:ascii="Sylfaen" w:hAnsi="Sylfaen" w:cs="Sylfaen"/>
                <w:b/>
                <w:sz w:val="20"/>
                <w:szCs w:val="20"/>
                <w:lang w:val="ka-GE"/>
              </w:rPr>
              <w:t>2000</w:t>
            </w:r>
          </w:p>
        </w:tc>
        <w:tc>
          <w:tcPr>
            <w:tcW w:w="1527"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
              <w:rPr>
                <w:b/>
                <w:sz w:val="20"/>
                <w:szCs w:val="20"/>
              </w:rPr>
            </w:pPr>
          </w:p>
          <w:p w:rsidR="00AF7D96" w:rsidRPr="00B62C30" w:rsidRDefault="00AF7D96" w:rsidP="00FE0FB9">
            <w:pPr>
              <w:pStyle w:val="TableParagraph"/>
              <w:kinsoku w:val="0"/>
              <w:overflowPunct w:val="0"/>
              <w:ind w:left="2"/>
              <w:jc w:val="center"/>
              <w:rPr>
                <w:b/>
                <w:sz w:val="20"/>
                <w:szCs w:val="20"/>
              </w:rPr>
            </w:pPr>
            <w:r w:rsidRPr="00B62C30">
              <w:rPr>
                <w:rFonts w:ascii="Sylfaen" w:hAnsi="Sylfaen" w:cs="Sylfaen"/>
                <w:b/>
                <w:sz w:val="20"/>
                <w:szCs w:val="20"/>
                <w:lang w:val="ka-GE"/>
              </w:rPr>
              <w:t>18 000</w:t>
            </w:r>
          </w:p>
        </w:tc>
        <w:tc>
          <w:tcPr>
            <w:tcW w:w="1527"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
              <w:rPr>
                <w:b/>
                <w:sz w:val="20"/>
                <w:szCs w:val="20"/>
              </w:rPr>
            </w:pPr>
          </w:p>
          <w:p w:rsidR="00AF7D96" w:rsidRPr="00B62C30" w:rsidRDefault="00AF7D96" w:rsidP="00FE0FB9">
            <w:pPr>
              <w:pStyle w:val="TableParagraph"/>
              <w:kinsoku w:val="0"/>
              <w:overflowPunct w:val="0"/>
              <w:ind w:left="2"/>
              <w:jc w:val="center"/>
              <w:rPr>
                <w:b/>
                <w:sz w:val="20"/>
                <w:szCs w:val="20"/>
              </w:rPr>
            </w:pPr>
            <w:r w:rsidRPr="00B62C30">
              <w:rPr>
                <w:rFonts w:ascii="Sylfaen" w:hAnsi="Sylfaen" w:cs="Sylfaen"/>
                <w:b/>
                <w:sz w:val="20"/>
                <w:szCs w:val="20"/>
                <w:lang w:val="ka-GE"/>
              </w:rPr>
              <w:t>18 000</w:t>
            </w:r>
          </w:p>
        </w:tc>
        <w:tc>
          <w:tcPr>
            <w:tcW w:w="1521"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jc w:val="center"/>
              <w:rPr>
                <w:b/>
                <w:sz w:val="20"/>
                <w:szCs w:val="20"/>
              </w:rPr>
            </w:pPr>
          </w:p>
        </w:tc>
      </w:tr>
      <w:tr w:rsidR="00AF7D96" w:rsidRPr="00B62C30" w:rsidTr="00FE0FB9">
        <w:trPr>
          <w:trHeight w:hRule="exact" w:val="433"/>
        </w:trPr>
        <w:tc>
          <w:tcPr>
            <w:tcW w:w="4158" w:type="dxa"/>
            <w:gridSpan w:val="2"/>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50"/>
              <w:ind w:left="2"/>
              <w:jc w:val="center"/>
              <w:rPr>
                <w:b/>
                <w:sz w:val="20"/>
                <w:szCs w:val="20"/>
              </w:rPr>
            </w:pPr>
            <w:r w:rsidRPr="00B62C30">
              <w:rPr>
                <w:rFonts w:ascii="Sylfaen" w:hAnsi="Sylfaen" w:cs="Sylfaen"/>
                <w:b/>
                <w:bCs/>
                <w:sz w:val="20"/>
                <w:szCs w:val="20"/>
              </w:rPr>
              <w:t>სულქვეპროგრამა</w:t>
            </w:r>
          </w:p>
        </w:tc>
        <w:tc>
          <w:tcPr>
            <w:tcW w:w="1527"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jc w:val="center"/>
              <w:rPr>
                <w:b/>
                <w:sz w:val="20"/>
                <w:szCs w:val="20"/>
              </w:rPr>
            </w:pPr>
          </w:p>
        </w:tc>
        <w:tc>
          <w:tcPr>
            <w:tcW w:w="1533"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ind w:left="2"/>
              <w:jc w:val="center"/>
              <w:rPr>
                <w:b/>
                <w:sz w:val="20"/>
                <w:szCs w:val="20"/>
              </w:rPr>
            </w:pPr>
            <w:r w:rsidRPr="00B62C30">
              <w:rPr>
                <w:rFonts w:ascii="Sylfaen" w:hAnsi="Sylfaen" w:cs="Sylfaen"/>
                <w:b/>
                <w:sz w:val="20"/>
                <w:szCs w:val="20"/>
                <w:lang w:val="ka-GE"/>
              </w:rPr>
              <w:t>18 000</w:t>
            </w:r>
          </w:p>
        </w:tc>
        <w:tc>
          <w:tcPr>
            <w:tcW w:w="1527"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ind w:left="2"/>
              <w:jc w:val="center"/>
              <w:rPr>
                <w:b/>
                <w:sz w:val="20"/>
                <w:szCs w:val="20"/>
              </w:rPr>
            </w:pPr>
            <w:r w:rsidRPr="00B62C30">
              <w:rPr>
                <w:rFonts w:ascii="Sylfaen" w:hAnsi="Sylfaen" w:cs="Sylfaen"/>
                <w:b/>
                <w:sz w:val="20"/>
                <w:szCs w:val="20"/>
                <w:lang w:val="ka-GE"/>
              </w:rPr>
              <w:t>18 000</w:t>
            </w:r>
          </w:p>
        </w:tc>
        <w:tc>
          <w:tcPr>
            <w:tcW w:w="1521"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59"/>
              <w:ind w:left="2"/>
              <w:jc w:val="center"/>
              <w:rPr>
                <w:b/>
                <w:sz w:val="20"/>
                <w:szCs w:val="20"/>
              </w:rPr>
            </w:pPr>
            <w:r w:rsidRPr="00B62C30">
              <w:rPr>
                <w:rFonts w:ascii="Sylfaen" w:hAnsi="Sylfaen" w:cs="Sylfaen"/>
                <w:b/>
                <w:bCs/>
                <w:sz w:val="20"/>
                <w:szCs w:val="20"/>
              </w:rPr>
              <w:t>0</w:t>
            </w:r>
          </w:p>
        </w:tc>
      </w:tr>
    </w:tbl>
    <w:p w:rsidR="00AF7D96" w:rsidRPr="00B62C30" w:rsidRDefault="00AF7D96" w:rsidP="00AF7D96">
      <w:pPr>
        <w:autoSpaceDE w:val="0"/>
        <w:autoSpaceDN w:val="0"/>
        <w:adjustRightInd w:val="0"/>
        <w:spacing w:after="0" w:line="360" w:lineRule="auto"/>
        <w:jc w:val="both"/>
        <w:rPr>
          <w:rFonts w:ascii="Sylfaen" w:eastAsiaTheme="minorHAnsi" w:hAnsi="Sylfaen" w:cs="Sylfaen"/>
          <w:b/>
          <w:sz w:val="24"/>
          <w:szCs w:val="24"/>
          <w:lang w:val="ka-GE"/>
        </w:rPr>
      </w:pPr>
    </w:p>
    <w:tbl>
      <w:tblPr>
        <w:tblW w:w="13209" w:type="dxa"/>
        <w:tblInd w:w="93" w:type="dxa"/>
        <w:tblLook w:val="04A0"/>
      </w:tblPr>
      <w:tblGrid>
        <w:gridCol w:w="13209"/>
      </w:tblGrid>
      <w:tr w:rsidR="00AF7D96" w:rsidRPr="00B62C30" w:rsidTr="00FE0FB9">
        <w:trPr>
          <w:trHeight w:val="554"/>
        </w:trPr>
        <w:tc>
          <w:tcPr>
            <w:tcW w:w="13209" w:type="dxa"/>
            <w:tcBorders>
              <w:top w:val="single" w:sz="4" w:space="0" w:color="auto"/>
              <w:left w:val="single" w:sz="4" w:space="0" w:color="auto"/>
              <w:bottom w:val="nil"/>
              <w:right w:val="single" w:sz="4" w:space="0" w:color="000000"/>
            </w:tcBorders>
            <w:shd w:val="clear" w:color="auto" w:fill="auto"/>
            <w:noWrap/>
            <w:vAlign w:val="center"/>
            <w:hideMark/>
          </w:tcPr>
          <w:p w:rsidR="00AF7D96" w:rsidRPr="00B62C30" w:rsidRDefault="00AF7D96" w:rsidP="00FE0FB9">
            <w:pPr>
              <w:spacing w:after="0" w:line="240" w:lineRule="auto"/>
              <w:jc w:val="both"/>
              <w:rPr>
                <w:rFonts w:eastAsia="Times New Roman"/>
                <w:b/>
                <w:bCs/>
                <w:sz w:val="18"/>
                <w:szCs w:val="18"/>
              </w:rPr>
            </w:pPr>
            <w:r w:rsidRPr="00B62C30">
              <w:rPr>
                <w:rFonts w:ascii="Sylfaen" w:eastAsia="Times New Roman" w:hAnsi="Sylfaen" w:cs="Sylfaen"/>
                <w:b/>
                <w:bCs/>
                <w:sz w:val="18"/>
                <w:szCs w:val="18"/>
              </w:rPr>
              <w:lastRenderedPageBreak/>
              <w:t>მოსალოდნელიშუალედურიშედეგი</w:t>
            </w:r>
          </w:p>
        </w:tc>
      </w:tr>
      <w:tr w:rsidR="00AF7D96" w:rsidRPr="00B62C30" w:rsidTr="00FE0FB9">
        <w:trPr>
          <w:trHeight w:val="412"/>
        </w:trPr>
        <w:tc>
          <w:tcPr>
            <w:tcW w:w="1320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F7D96" w:rsidRPr="00B62C30" w:rsidRDefault="00AF7D96" w:rsidP="00FE0FB9">
            <w:pPr>
              <w:spacing w:after="0" w:line="240" w:lineRule="auto"/>
              <w:jc w:val="both"/>
              <w:rPr>
                <w:rFonts w:eastAsia="Times New Roman"/>
                <w:sz w:val="18"/>
                <w:szCs w:val="18"/>
              </w:rPr>
            </w:pPr>
            <w:r w:rsidRPr="00B62C30">
              <w:rPr>
                <w:rFonts w:ascii="Sylfaen" w:eastAsia="Times New Roman" w:hAnsi="Sylfaen" w:cs="Sylfaen"/>
              </w:rPr>
              <w:t>მუნიციპალიტეტშიმცხოვრებისხვადასხვასოციალურიკატეგორიისმოსახლეობაუზრუნველყოფილიაფინანსურიდახმარებით</w:t>
            </w:r>
          </w:p>
        </w:tc>
      </w:tr>
    </w:tbl>
    <w:p w:rsidR="00AF7D96" w:rsidRPr="00B62C30" w:rsidRDefault="00AF7D96" w:rsidP="00AF7D96">
      <w:pPr>
        <w:autoSpaceDE w:val="0"/>
        <w:autoSpaceDN w:val="0"/>
        <w:adjustRightInd w:val="0"/>
        <w:spacing w:after="0" w:line="360" w:lineRule="auto"/>
        <w:jc w:val="both"/>
        <w:rPr>
          <w:rFonts w:ascii="Sylfaen" w:eastAsiaTheme="minorHAnsi" w:hAnsi="Sylfaen" w:cs="Sylfaen"/>
          <w:b/>
          <w:sz w:val="16"/>
          <w:szCs w:val="16"/>
          <w:lang w:val="ka-GE"/>
        </w:rPr>
      </w:pPr>
    </w:p>
    <w:p w:rsidR="00AF7D96" w:rsidRPr="00B62C30" w:rsidRDefault="00AF7D96" w:rsidP="00AF7D96">
      <w:pPr>
        <w:autoSpaceDE w:val="0"/>
        <w:autoSpaceDN w:val="0"/>
        <w:adjustRightInd w:val="0"/>
        <w:spacing w:after="0" w:line="360" w:lineRule="auto"/>
        <w:jc w:val="both"/>
        <w:rPr>
          <w:rFonts w:ascii="Sylfaen" w:eastAsiaTheme="minorHAnsi" w:hAnsi="Sylfaen" w:cs="Sylfaen"/>
          <w:b/>
          <w:sz w:val="16"/>
          <w:szCs w:val="16"/>
          <w:lang w:val="ka-GE"/>
        </w:rPr>
      </w:pPr>
    </w:p>
    <w:tbl>
      <w:tblPr>
        <w:tblW w:w="0" w:type="auto"/>
        <w:tblInd w:w="108" w:type="dxa"/>
        <w:tblLook w:val="04A0"/>
      </w:tblPr>
      <w:tblGrid>
        <w:gridCol w:w="2046"/>
        <w:gridCol w:w="2583"/>
        <w:gridCol w:w="1944"/>
        <w:gridCol w:w="1837"/>
        <w:gridCol w:w="1854"/>
        <w:gridCol w:w="1852"/>
        <w:gridCol w:w="1153"/>
      </w:tblGrid>
      <w:tr w:rsidR="00AF7D96" w:rsidRPr="00B62C30" w:rsidTr="00FE0FB9">
        <w:trPr>
          <w:trHeight w:val="630"/>
        </w:trPr>
        <w:tc>
          <w:tcPr>
            <w:tcW w:w="204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lang w:val="ka-GE"/>
              </w:rPr>
              <w:t xml:space="preserve">ქვეპროგრამის </w:t>
            </w:r>
            <w:r w:rsidRPr="00B62C30">
              <w:rPr>
                <w:rFonts w:ascii="Sylfaen" w:hAnsi="Sylfaen" w:cs="Calibri"/>
                <w:b/>
                <w:bCs/>
                <w:sz w:val="16"/>
                <w:szCs w:val="16"/>
              </w:rPr>
              <w:t>კოდი</w:t>
            </w:r>
          </w:p>
        </w:tc>
        <w:tc>
          <w:tcPr>
            <w:tcW w:w="258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b/>
                <w:bCs/>
                <w:sz w:val="18"/>
                <w:szCs w:val="18"/>
                <w:lang w:val="en-GB" w:eastAsia="en-GB"/>
              </w:rPr>
            </w:pPr>
            <w:r w:rsidRPr="00B62C30">
              <w:rPr>
                <w:rFonts w:ascii="Sylfaen" w:hAnsi="Sylfaen" w:cs="Calibri"/>
                <w:b/>
                <w:bCs/>
                <w:sz w:val="16"/>
                <w:szCs w:val="16"/>
                <w:lang w:val="ka-GE"/>
              </w:rPr>
              <w:t>ქვეპროგრამის დასახელება</w:t>
            </w:r>
          </w:p>
        </w:tc>
        <w:tc>
          <w:tcPr>
            <w:tcW w:w="8640" w:type="dxa"/>
            <w:gridSpan w:val="5"/>
            <w:tcBorders>
              <w:top w:val="single" w:sz="4" w:space="0" w:color="auto"/>
              <w:left w:val="nil"/>
              <w:bottom w:val="single" w:sz="4" w:space="0" w:color="auto"/>
              <w:right w:val="single" w:sz="4" w:space="0" w:color="auto"/>
            </w:tcBorders>
            <w:shd w:val="clear" w:color="000000" w:fill="FFFFFF"/>
            <w:vAlign w:val="center"/>
            <w:hideMark/>
          </w:tcPr>
          <w:p w:rsidR="00AF7D96" w:rsidRPr="00B62C30" w:rsidRDefault="00AF7D96" w:rsidP="00FE0FB9">
            <w:pPr>
              <w:jc w:val="center"/>
              <w:rPr>
                <w:rFonts w:ascii="Sylfaen" w:hAnsi="Sylfaen" w:cs="Calibri"/>
                <w:b/>
                <w:bCs/>
                <w:sz w:val="16"/>
                <w:szCs w:val="16"/>
              </w:rPr>
            </w:pPr>
            <w:r w:rsidRPr="00B62C30">
              <w:rPr>
                <w:rFonts w:ascii="Sylfaen" w:hAnsi="Sylfaen" w:cs="Sylfaen"/>
                <w:b/>
                <w:spacing w:val="2"/>
                <w:sz w:val="16"/>
                <w:szCs w:val="16"/>
              </w:rPr>
              <w:t>პროგრამის დასახელება, რომლის ფარგლებშიც ხორციელდება ქვეპროგრამა</w:t>
            </w:r>
          </w:p>
        </w:tc>
      </w:tr>
      <w:tr w:rsidR="00AF7D96" w:rsidRPr="00B62C30" w:rsidTr="00FE0FB9">
        <w:trPr>
          <w:trHeight w:val="733"/>
        </w:trPr>
        <w:tc>
          <w:tcPr>
            <w:tcW w:w="2046" w:type="dxa"/>
            <w:tcBorders>
              <w:top w:val="nil"/>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jc w:val="center"/>
              <w:rPr>
                <w:rFonts w:ascii="Sylfaen" w:hAnsi="Sylfaen" w:cs="Calibri"/>
                <w:b/>
                <w:sz w:val="18"/>
                <w:szCs w:val="18"/>
                <w:lang w:val="ka-GE"/>
              </w:rPr>
            </w:pPr>
            <w:r w:rsidRPr="00B62C30">
              <w:rPr>
                <w:rFonts w:ascii="Sylfaen" w:hAnsi="Sylfaen" w:cs="Calibri"/>
                <w:b/>
                <w:sz w:val="18"/>
                <w:szCs w:val="18"/>
              </w:rPr>
              <w:t xml:space="preserve">06 02 </w:t>
            </w:r>
            <w:r w:rsidRPr="00B62C30">
              <w:rPr>
                <w:rFonts w:ascii="Sylfaen" w:hAnsi="Sylfaen" w:cs="Calibri"/>
                <w:b/>
                <w:sz w:val="18"/>
                <w:szCs w:val="18"/>
                <w:lang w:val="ka-GE"/>
              </w:rPr>
              <w:t>05</w:t>
            </w:r>
          </w:p>
        </w:tc>
        <w:tc>
          <w:tcPr>
            <w:tcW w:w="2583" w:type="dxa"/>
            <w:tcBorders>
              <w:top w:val="single" w:sz="4" w:space="0" w:color="auto"/>
              <w:left w:val="single" w:sz="4" w:space="0" w:color="auto"/>
              <w:bottom w:val="single" w:sz="4" w:space="0" w:color="auto"/>
              <w:right w:val="single" w:sz="4" w:space="0" w:color="auto"/>
            </w:tcBorders>
            <w:vAlign w:val="center"/>
            <w:hideMark/>
          </w:tcPr>
          <w:p w:rsidR="00AF7D96" w:rsidRPr="00B62C30" w:rsidRDefault="00AF7D96" w:rsidP="00FE0FB9">
            <w:pPr>
              <w:jc w:val="center"/>
              <w:rPr>
                <w:rFonts w:ascii="Sylfaen" w:hAnsi="Sylfaen" w:cs="Calibri"/>
                <w:b/>
                <w:bCs/>
                <w:sz w:val="16"/>
                <w:szCs w:val="16"/>
              </w:rPr>
            </w:pPr>
            <w:r w:rsidRPr="00B62C30">
              <w:rPr>
                <w:rFonts w:ascii="Sylfaen" w:eastAsia="Times New Roman" w:hAnsi="Sylfaen" w:cs="Calibri"/>
                <w:b/>
                <w:bCs/>
                <w:sz w:val="18"/>
                <w:szCs w:val="18"/>
              </w:rPr>
              <w:t>მუნიციპალური უფასო სასადილო</w:t>
            </w:r>
          </w:p>
        </w:tc>
        <w:tc>
          <w:tcPr>
            <w:tcW w:w="8640" w:type="dxa"/>
            <w:gridSpan w:val="5"/>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jc w:val="center"/>
              <w:rPr>
                <w:rFonts w:ascii="Sylfaen" w:hAnsi="Sylfaen" w:cs="Calibri"/>
                <w:b/>
                <w:sz w:val="18"/>
                <w:szCs w:val="18"/>
                <w:lang w:val="ka-GE"/>
              </w:rPr>
            </w:pPr>
            <w:r w:rsidRPr="00B62C30">
              <w:rPr>
                <w:rFonts w:ascii="Sylfaen" w:hAnsi="Sylfaen" w:cs="Calibri"/>
                <w:b/>
                <w:sz w:val="18"/>
                <w:szCs w:val="18"/>
                <w:lang w:val="ka-GE"/>
              </w:rPr>
              <w:t>სოციალური დაცვის ღონისძიებები</w:t>
            </w:r>
          </w:p>
        </w:tc>
      </w:tr>
      <w:tr w:rsidR="00AF7D96" w:rsidRPr="00B62C30" w:rsidTr="00FE0FB9">
        <w:trPr>
          <w:trHeight w:val="496"/>
        </w:trPr>
        <w:tc>
          <w:tcPr>
            <w:tcW w:w="2046" w:type="dxa"/>
            <w:vMerge w:val="restart"/>
            <w:tcBorders>
              <w:top w:val="nil"/>
              <w:left w:val="single" w:sz="4" w:space="0" w:color="auto"/>
              <w:right w:val="nil"/>
            </w:tcBorders>
            <w:shd w:val="clear" w:color="000000" w:fill="FFFFFF"/>
            <w:vAlign w:val="center"/>
            <w:hideMark/>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ქვეპროგრამის განმახორციელებელი სამსახური</w:t>
            </w:r>
          </w:p>
        </w:tc>
        <w:tc>
          <w:tcPr>
            <w:tcW w:w="2583" w:type="dxa"/>
            <w:vMerge w:val="restart"/>
            <w:tcBorders>
              <w:top w:val="single" w:sz="4" w:space="0" w:color="auto"/>
              <w:left w:val="single" w:sz="4" w:space="0" w:color="auto"/>
              <w:right w:val="single" w:sz="4" w:space="0" w:color="auto"/>
            </w:tcBorders>
            <w:shd w:val="clear" w:color="000000" w:fill="FFFFFF"/>
            <w:vAlign w:val="center"/>
            <w:hideMark/>
          </w:tcPr>
          <w:p w:rsidR="00AF7D96" w:rsidRPr="00B62C30" w:rsidRDefault="00AF7D96" w:rsidP="00FE0FB9">
            <w:pPr>
              <w:jc w:val="center"/>
              <w:rPr>
                <w:rFonts w:ascii="Sylfaen" w:hAnsi="Sylfaen" w:cs="Calibri"/>
                <w:b/>
                <w:bCs/>
                <w:sz w:val="16"/>
                <w:szCs w:val="16"/>
              </w:rPr>
            </w:pPr>
            <w:r w:rsidRPr="00B62C30">
              <w:rPr>
                <w:rFonts w:ascii="Sylfaen" w:eastAsia="Times New Roman" w:hAnsi="Sylfaen" w:cs="Calibri"/>
                <w:b/>
                <w:sz w:val="20"/>
                <w:szCs w:val="20"/>
              </w:rPr>
              <w:t>ჯამრთელობისა და სოციალური დაცვის სამსახური</w:t>
            </w:r>
          </w:p>
        </w:tc>
        <w:tc>
          <w:tcPr>
            <w:tcW w:w="1944" w:type="dxa"/>
            <w:vMerge w:val="restart"/>
            <w:tcBorders>
              <w:top w:val="single" w:sz="4" w:space="0" w:color="auto"/>
              <w:left w:val="single" w:sz="4" w:space="0" w:color="auto"/>
              <w:right w:val="single" w:sz="4" w:space="0" w:color="auto"/>
            </w:tcBorders>
            <w:shd w:val="clear" w:color="000000" w:fill="FFFFFF"/>
            <w:vAlign w:val="center"/>
          </w:tcPr>
          <w:p w:rsidR="00AF7D96" w:rsidRPr="00B62C30" w:rsidRDefault="00AF7D96" w:rsidP="00FE0FB9">
            <w:pPr>
              <w:jc w:val="center"/>
              <w:rPr>
                <w:rFonts w:ascii="Sylfaen" w:hAnsi="Sylfaen" w:cs="Calibri"/>
                <w:b/>
                <w:bCs/>
                <w:sz w:val="16"/>
                <w:szCs w:val="16"/>
                <w:lang w:val="ka-GE"/>
              </w:rPr>
            </w:pPr>
          </w:p>
          <w:p w:rsidR="00AF7D96" w:rsidRPr="00B62C30" w:rsidRDefault="00AF7D96" w:rsidP="00FE0FB9">
            <w:pPr>
              <w:jc w:val="center"/>
              <w:rPr>
                <w:rFonts w:ascii="Sylfaen" w:hAnsi="Sylfaen" w:cs="Calibri"/>
                <w:b/>
                <w:bCs/>
                <w:sz w:val="16"/>
                <w:szCs w:val="16"/>
                <w:lang w:val="ka-GE"/>
              </w:rPr>
            </w:pPr>
            <w:r w:rsidRPr="00B62C30">
              <w:rPr>
                <w:rFonts w:ascii="Sylfaen" w:hAnsi="Sylfaen" w:cs="Calibri"/>
                <w:b/>
                <w:bCs/>
                <w:sz w:val="16"/>
                <w:szCs w:val="16"/>
                <w:lang w:val="ka-GE"/>
              </w:rPr>
              <w:t>ქვეპროგრამის ბიუჯეტი</w:t>
            </w:r>
          </w:p>
        </w:tc>
        <w:tc>
          <w:tcPr>
            <w:tcW w:w="1837" w:type="dxa"/>
            <w:tcBorders>
              <w:top w:val="single" w:sz="4" w:space="0" w:color="auto"/>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2026 წლის დაფინანსება</w:t>
            </w:r>
            <w:r w:rsidRPr="00B62C30">
              <w:rPr>
                <w:rFonts w:ascii="Sylfaen" w:hAnsi="Sylfaen" w:cs="Calibri"/>
                <w:b/>
                <w:bCs/>
                <w:sz w:val="16"/>
                <w:szCs w:val="16"/>
              </w:rPr>
              <w:br/>
              <w:t>ლარში</w:t>
            </w:r>
          </w:p>
        </w:tc>
        <w:tc>
          <w:tcPr>
            <w:tcW w:w="1854" w:type="dxa"/>
            <w:tcBorders>
              <w:top w:val="single" w:sz="4" w:space="0" w:color="auto"/>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2027 წლის დაფინანსება</w:t>
            </w:r>
            <w:r w:rsidRPr="00B62C30">
              <w:rPr>
                <w:rFonts w:ascii="Sylfaen" w:hAnsi="Sylfaen" w:cs="Calibri"/>
                <w:b/>
                <w:bCs/>
                <w:sz w:val="16"/>
                <w:szCs w:val="16"/>
              </w:rPr>
              <w:br/>
              <w:t>ლარში</w:t>
            </w:r>
          </w:p>
        </w:tc>
        <w:tc>
          <w:tcPr>
            <w:tcW w:w="1852" w:type="dxa"/>
            <w:tcBorders>
              <w:top w:val="single" w:sz="4" w:space="0" w:color="auto"/>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202</w:t>
            </w:r>
            <w:r w:rsidRPr="00B62C30">
              <w:rPr>
                <w:rFonts w:ascii="Sylfaen" w:hAnsi="Sylfaen" w:cs="Calibri"/>
                <w:b/>
                <w:bCs/>
                <w:sz w:val="16"/>
                <w:szCs w:val="16"/>
                <w:lang w:val="ka-GE"/>
              </w:rPr>
              <w:t>8</w:t>
            </w:r>
            <w:r w:rsidRPr="00B62C30">
              <w:rPr>
                <w:rFonts w:ascii="Sylfaen" w:hAnsi="Sylfaen" w:cs="Calibri"/>
                <w:b/>
                <w:bCs/>
                <w:sz w:val="16"/>
                <w:szCs w:val="16"/>
              </w:rPr>
              <w:t xml:space="preserve"> წლის დაფინანსება</w:t>
            </w:r>
            <w:r w:rsidRPr="00B62C30">
              <w:rPr>
                <w:rFonts w:ascii="Sylfaen" w:hAnsi="Sylfaen" w:cs="Calibri"/>
                <w:b/>
                <w:bCs/>
                <w:sz w:val="16"/>
                <w:szCs w:val="16"/>
              </w:rPr>
              <w:br/>
              <w:t>ლარში</w:t>
            </w:r>
          </w:p>
        </w:tc>
        <w:tc>
          <w:tcPr>
            <w:tcW w:w="1153" w:type="dxa"/>
            <w:tcBorders>
              <w:top w:val="single" w:sz="4" w:space="0" w:color="auto"/>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202</w:t>
            </w:r>
            <w:r w:rsidRPr="00B62C30">
              <w:rPr>
                <w:rFonts w:ascii="Sylfaen" w:hAnsi="Sylfaen" w:cs="Calibri"/>
                <w:b/>
                <w:bCs/>
                <w:sz w:val="16"/>
                <w:szCs w:val="16"/>
                <w:lang w:val="ka-GE"/>
              </w:rPr>
              <w:t>9</w:t>
            </w:r>
            <w:r w:rsidRPr="00B62C30">
              <w:rPr>
                <w:rFonts w:ascii="Sylfaen" w:hAnsi="Sylfaen" w:cs="Calibri"/>
                <w:b/>
                <w:bCs/>
                <w:sz w:val="16"/>
                <w:szCs w:val="16"/>
              </w:rPr>
              <w:t xml:space="preserve"> წლის დაფინანსება</w:t>
            </w:r>
            <w:r w:rsidRPr="00B62C30">
              <w:rPr>
                <w:rFonts w:ascii="Sylfaen" w:hAnsi="Sylfaen" w:cs="Calibri"/>
                <w:b/>
                <w:bCs/>
                <w:sz w:val="16"/>
                <w:szCs w:val="16"/>
              </w:rPr>
              <w:br/>
              <w:t>ლარში</w:t>
            </w:r>
          </w:p>
        </w:tc>
      </w:tr>
      <w:tr w:rsidR="00AF7D96" w:rsidRPr="00B62C30" w:rsidTr="00FE0FB9">
        <w:trPr>
          <w:trHeight w:val="419"/>
        </w:trPr>
        <w:tc>
          <w:tcPr>
            <w:tcW w:w="2046" w:type="dxa"/>
            <w:vMerge/>
            <w:tcBorders>
              <w:left w:val="single" w:sz="4" w:space="0" w:color="auto"/>
              <w:bottom w:val="single" w:sz="4" w:space="0" w:color="auto"/>
              <w:right w:val="nil"/>
            </w:tcBorders>
            <w:shd w:val="clear" w:color="000000" w:fill="FFFFFF"/>
            <w:vAlign w:val="center"/>
          </w:tcPr>
          <w:p w:rsidR="00AF7D96" w:rsidRPr="00B62C30" w:rsidRDefault="00AF7D96" w:rsidP="00FE0FB9">
            <w:pPr>
              <w:jc w:val="center"/>
              <w:rPr>
                <w:rFonts w:ascii="Sylfaen" w:hAnsi="Sylfaen" w:cs="Calibri"/>
                <w:b/>
                <w:bCs/>
                <w:sz w:val="16"/>
                <w:szCs w:val="16"/>
              </w:rPr>
            </w:pPr>
          </w:p>
        </w:tc>
        <w:tc>
          <w:tcPr>
            <w:tcW w:w="2583" w:type="dxa"/>
            <w:vMerge/>
            <w:tcBorders>
              <w:left w:val="single" w:sz="4" w:space="0" w:color="auto"/>
              <w:bottom w:val="single" w:sz="4" w:space="0" w:color="auto"/>
              <w:right w:val="single" w:sz="4" w:space="0" w:color="auto"/>
            </w:tcBorders>
            <w:shd w:val="clear" w:color="000000" w:fill="FFFFFF"/>
            <w:vAlign w:val="center"/>
          </w:tcPr>
          <w:p w:rsidR="00AF7D96" w:rsidRPr="00B62C30" w:rsidRDefault="00AF7D96" w:rsidP="00FE0FB9">
            <w:pPr>
              <w:jc w:val="center"/>
              <w:rPr>
                <w:rFonts w:ascii="Sylfaen" w:eastAsia="Times New Roman" w:hAnsi="Sylfaen" w:cs="Calibri"/>
                <w:b/>
                <w:sz w:val="20"/>
                <w:szCs w:val="20"/>
              </w:rPr>
            </w:pPr>
          </w:p>
        </w:tc>
        <w:tc>
          <w:tcPr>
            <w:tcW w:w="1944" w:type="dxa"/>
            <w:vMerge/>
            <w:tcBorders>
              <w:left w:val="single" w:sz="4" w:space="0" w:color="auto"/>
              <w:bottom w:val="single" w:sz="4" w:space="0" w:color="auto"/>
              <w:right w:val="single" w:sz="4" w:space="0" w:color="auto"/>
            </w:tcBorders>
            <w:shd w:val="clear" w:color="000000" w:fill="FFFFFF"/>
            <w:vAlign w:val="center"/>
          </w:tcPr>
          <w:p w:rsidR="00AF7D96" w:rsidRPr="00B62C30" w:rsidRDefault="00AF7D96" w:rsidP="00FE0FB9">
            <w:pPr>
              <w:jc w:val="center"/>
              <w:rPr>
                <w:rFonts w:ascii="Sylfaen" w:hAnsi="Sylfaen" w:cs="Calibri"/>
                <w:b/>
                <w:bCs/>
                <w:sz w:val="16"/>
                <w:szCs w:val="16"/>
              </w:rPr>
            </w:pPr>
          </w:p>
        </w:tc>
        <w:tc>
          <w:tcPr>
            <w:tcW w:w="1837" w:type="dxa"/>
            <w:tcBorders>
              <w:top w:val="single" w:sz="4" w:space="0" w:color="auto"/>
              <w:left w:val="single" w:sz="4" w:space="0" w:color="auto"/>
              <w:bottom w:val="single" w:sz="4" w:space="0" w:color="auto"/>
              <w:right w:val="single" w:sz="4" w:space="0" w:color="auto"/>
            </w:tcBorders>
            <w:shd w:val="clear" w:color="000000" w:fill="FFFFFF"/>
            <w:vAlign w:val="center"/>
          </w:tcPr>
          <w:p w:rsidR="00AF7D96" w:rsidRPr="00B62C30" w:rsidRDefault="00AF7D96" w:rsidP="00FE0FB9">
            <w:pPr>
              <w:jc w:val="center"/>
              <w:rPr>
                <w:rFonts w:cs="Calibri"/>
                <w:b/>
                <w:bCs/>
              </w:rPr>
            </w:pPr>
            <w:r w:rsidRPr="00B62C30">
              <w:rPr>
                <w:rFonts w:cs="Calibri"/>
                <w:b/>
                <w:bCs/>
              </w:rPr>
              <w:t>523,350</w:t>
            </w:r>
          </w:p>
        </w:tc>
        <w:tc>
          <w:tcPr>
            <w:tcW w:w="1854" w:type="dxa"/>
            <w:tcBorders>
              <w:top w:val="single" w:sz="4" w:space="0" w:color="auto"/>
              <w:left w:val="single" w:sz="4" w:space="0" w:color="auto"/>
              <w:bottom w:val="single" w:sz="4" w:space="0" w:color="auto"/>
              <w:right w:val="single" w:sz="4" w:space="0" w:color="auto"/>
            </w:tcBorders>
            <w:shd w:val="clear" w:color="000000" w:fill="FFFFFF"/>
            <w:vAlign w:val="center"/>
          </w:tcPr>
          <w:p w:rsidR="00AF7D96" w:rsidRPr="00B62C30" w:rsidRDefault="00AF7D96" w:rsidP="00FE0FB9">
            <w:pPr>
              <w:jc w:val="center"/>
              <w:rPr>
                <w:rFonts w:cs="Calibri"/>
                <w:b/>
                <w:bCs/>
              </w:rPr>
            </w:pPr>
            <w:r w:rsidRPr="00B62C30">
              <w:rPr>
                <w:rFonts w:cs="Calibri"/>
                <w:b/>
                <w:bCs/>
              </w:rPr>
              <w:t>550,000</w:t>
            </w:r>
          </w:p>
        </w:tc>
        <w:tc>
          <w:tcPr>
            <w:tcW w:w="1852" w:type="dxa"/>
            <w:tcBorders>
              <w:top w:val="single" w:sz="4" w:space="0" w:color="auto"/>
              <w:left w:val="single" w:sz="4" w:space="0" w:color="auto"/>
              <w:bottom w:val="single" w:sz="4" w:space="0" w:color="auto"/>
              <w:right w:val="single" w:sz="4" w:space="0" w:color="auto"/>
            </w:tcBorders>
            <w:shd w:val="clear" w:color="000000" w:fill="FFFFFF"/>
            <w:vAlign w:val="center"/>
          </w:tcPr>
          <w:p w:rsidR="00AF7D96" w:rsidRPr="00B62C30" w:rsidRDefault="00AF7D96" w:rsidP="00FE0FB9">
            <w:pPr>
              <w:jc w:val="center"/>
              <w:rPr>
                <w:rFonts w:cs="Calibri"/>
                <w:b/>
                <w:bCs/>
              </w:rPr>
            </w:pPr>
            <w:r w:rsidRPr="00B62C30">
              <w:rPr>
                <w:rFonts w:cs="Calibri"/>
                <w:b/>
                <w:bCs/>
              </w:rPr>
              <w:t>550,000</w:t>
            </w:r>
          </w:p>
        </w:tc>
        <w:tc>
          <w:tcPr>
            <w:tcW w:w="1153" w:type="dxa"/>
            <w:tcBorders>
              <w:top w:val="single" w:sz="4" w:space="0" w:color="auto"/>
              <w:left w:val="single" w:sz="4" w:space="0" w:color="auto"/>
              <w:bottom w:val="single" w:sz="4" w:space="0" w:color="auto"/>
              <w:right w:val="single" w:sz="4" w:space="0" w:color="auto"/>
            </w:tcBorders>
            <w:shd w:val="clear" w:color="000000" w:fill="FFFFFF"/>
            <w:vAlign w:val="center"/>
          </w:tcPr>
          <w:p w:rsidR="00AF7D96" w:rsidRPr="00B62C30" w:rsidRDefault="00AF7D96" w:rsidP="00FE0FB9">
            <w:pPr>
              <w:jc w:val="center"/>
              <w:rPr>
                <w:rFonts w:cs="Calibri"/>
                <w:b/>
                <w:bCs/>
              </w:rPr>
            </w:pPr>
            <w:r w:rsidRPr="00B62C30">
              <w:rPr>
                <w:rFonts w:cs="Calibri"/>
                <w:b/>
                <w:bCs/>
              </w:rPr>
              <w:t>550,000</w:t>
            </w:r>
          </w:p>
        </w:tc>
      </w:tr>
      <w:tr w:rsidR="00AF7D96" w:rsidRPr="00B62C30" w:rsidTr="00FE0FB9">
        <w:trPr>
          <w:trHeight w:val="692"/>
        </w:trPr>
        <w:tc>
          <w:tcPr>
            <w:tcW w:w="2046" w:type="dxa"/>
            <w:tcBorders>
              <w:top w:val="single" w:sz="4" w:space="0" w:color="auto"/>
              <w:left w:val="single" w:sz="4" w:space="0" w:color="auto"/>
              <w:bottom w:val="single" w:sz="4" w:space="0" w:color="auto"/>
              <w:right w:val="nil"/>
            </w:tcBorders>
            <w:shd w:val="clear" w:color="000000" w:fill="FFFFFF"/>
            <w:hideMark/>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 xml:space="preserve">ქვეპროგრამის აღწერა </w:t>
            </w:r>
          </w:p>
        </w:tc>
        <w:tc>
          <w:tcPr>
            <w:tcW w:w="11223"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AF7D96" w:rsidRPr="00B62C30" w:rsidRDefault="00AF7D96" w:rsidP="00FE0FB9">
            <w:pPr>
              <w:rPr>
                <w:rFonts w:ascii="Sylfaen" w:hAnsi="Sylfaen" w:cs="Calibri"/>
                <w:sz w:val="18"/>
                <w:szCs w:val="18"/>
              </w:rPr>
            </w:pPr>
            <w:r w:rsidRPr="00B62C30">
              <w:rPr>
                <w:rFonts w:ascii="Sylfaen" w:eastAsia="Times New Roman" w:hAnsi="Sylfaen" w:cs="Calibri"/>
                <w:sz w:val="16"/>
                <w:szCs w:val="16"/>
              </w:rPr>
              <w:t xml:space="preserve">მოსახლეობის სოციალურად დაუცველი ფენის დახმარება წარმოადგენს ქვეყნის ჯანდაცვისა და სოციალური პოლიტიკის ძირითად პრიორიტეტს. ქ. ქობულეთში მუნიციპალური უფასო სასადილო ემსახურება აღნიშნული კონტიგენტის </w:t>
            </w:r>
            <w:r w:rsidRPr="00B62C30">
              <w:rPr>
                <w:rFonts w:ascii="Sylfaen" w:eastAsia="Times New Roman" w:hAnsi="Sylfaen" w:cs="Calibri"/>
                <w:sz w:val="16"/>
                <w:szCs w:val="16"/>
                <w:lang w:val="ka-GE"/>
              </w:rPr>
              <w:t>400</w:t>
            </w:r>
            <w:r w:rsidRPr="00B62C30">
              <w:rPr>
                <w:rFonts w:ascii="Sylfaen" w:eastAsia="Times New Roman" w:hAnsi="Sylfaen" w:cs="Calibri"/>
                <w:sz w:val="16"/>
                <w:szCs w:val="16"/>
              </w:rPr>
              <w:t xml:space="preserve"> ბენეფიციარს ერთჯერადი ცხელი საკვებით კვირაში 7-ჯერ (წელიწადში 365 დღის) განმავლობაში  პროგრამით გათვალისწინებულ მენიუს შესაბამისად.</w:t>
            </w:r>
          </w:p>
        </w:tc>
      </w:tr>
      <w:tr w:rsidR="00AF7D96" w:rsidRPr="00B62C30" w:rsidTr="00FE0FB9">
        <w:trPr>
          <w:trHeight w:val="692"/>
        </w:trPr>
        <w:tc>
          <w:tcPr>
            <w:tcW w:w="2046" w:type="dxa"/>
            <w:tcBorders>
              <w:top w:val="single" w:sz="4" w:space="0" w:color="auto"/>
              <w:left w:val="single" w:sz="4" w:space="0" w:color="auto"/>
              <w:bottom w:val="single" w:sz="4" w:space="0" w:color="auto"/>
              <w:right w:val="nil"/>
            </w:tcBorders>
            <w:shd w:val="clear" w:color="000000" w:fill="FFFFFF"/>
            <w:hideMark/>
          </w:tcPr>
          <w:p w:rsidR="00AF7D96" w:rsidRPr="00B62C30" w:rsidRDefault="00AF7D96" w:rsidP="00FE0FB9">
            <w:pPr>
              <w:jc w:val="center"/>
              <w:rPr>
                <w:rFonts w:ascii="Sylfaen" w:hAnsi="Sylfaen" w:cs="Calibri"/>
                <w:b/>
                <w:bCs/>
                <w:sz w:val="16"/>
                <w:szCs w:val="16"/>
              </w:rPr>
            </w:pPr>
          </w:p>
        </w:tc>
        <w:tc>
          <w:tcPr>
            <w:tcW w:w="11223"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AF7D96" w:rsidRPr="00B62C30" w:rsidRDefault="00AF7D96" w:rsidP="00FE0FB9">
            <w:pPr>
              <w:autoSpaceDE w:val="0"/>
              <w:autoSpaceDN w:val="0"/>
              <w:adjustRightInd w:val="0"/>
              <w:spacing w:after="0" w:line="360" w:lineRule="auto"/>
              <w:jc w:val="both"/>
              <w:rPr>
                <w:rFonts w:ascii="Sylfaen" w:eastAsiaTheme="minorHAnsi" w:hAnsi="Sylfaen" w:cs="Sylfaen"/>
                <w:b/>
                <w:sz w:val="18"/>
                <w:szCs w:val="18"/>
              </w:rPr>
            </w:pPr>
            <w:r w:rsidRPr="00B62C30">
              <w:rPr>
                <w:rFonts w:ascii="Sylfaen" w:eastAsiaTheme="minorHAnsi" w:hAnsi="Sylfaen" w:cs="Sylfaen"/>
                <w:b/>
                <w:sz w:val="18"/>
                <w:szCs w:val="18"/>
                <w:lang w:val="ka-GE"/>
              </w:rPr>
              <w:t>ა) მუნიციპალური უფასო სასადილოს მენიუ (ერთი კვირის)</w:t>
            </w:r>
            <w:r w:rsidRPr="00B62C30">
              <w:rPr>
                <w:rFonts w:ascii="Sylfaen" w:eastAsiaTheme="minorHAnsi" w:hAnsi="Sylfaen" w:cs="Sylfaen"/>
                <w:b/>
                <w:sz w:val="18"/>
                <w:szCs w:val="18"/>
              </w:rPr>
              <w:t xml:space="preserve">ერთი კვირის მენიუ (ზამთრის) </w:t>
            </w:r>
            <w:r w:rsidRPr="00B62C30">
              <w:rPr>
                <w:rFonts w:ascii="Sylfaen" w:eastAsiaTheme="minorHAnsi" w:hAnsi="Sylfaen" w:cs="Sylfaen"/>
                <w:b/>
                <w:sz w:val="18"/>
                <w:szCs w:val="18"/>
                <w:lang w:val="ka-GE"/>
              </w:rPr>
              <w:t>ოქტო</w:t>
            </w:r>
            <w:r w:rsidRPr="00B62C30">
              <w:rPr>
                <w:rFonts w:ascii="Sylfaen" w:eastAsiaTheme="minorHAnsi" w:hAnsi="Sylfaen" w:cs="Sylfaen"/>
                <w:b/>
                <w:sz w:val="18"/>
                <w:szCs w:val="18"/>
              </w:rPr>
              <w:t>მბრის თვიდან ივნისის თვის ჩათვლით</w:t>
            </w:r>
          </w:p>
          <w:tbl>
            <w:tblPr>
              <w:tblW w:w="9232" w:type="dxa"/>
              <w:tblInd w:w="94" w:type="dxa"/>
              <w:tblLook w:val="04A0"/>
            </w:tblPr>
            <w:tblGrid>
              <w:gridCol w:w="4565"/>
              <w:gridCol w:w="1508"/>
              <w:gridCol w:w="1508"/>
              <w:gridCol w:w="1651"/>
            </w:tblGrid>
            <w:tr w:rsidR="00AF7D96" w:rsidRPr="00B62C30" w:rsidTr="00FE0FB9">
              <w:trPr>
                <w:trHeight w:val="411"/>
              </w:trPr>
              <w:tc>
                <w:tcPr>
                  <w:tcW w:w="4565" w:type="dxa"/>
                  <w:tcBorders>
                    <w:top w:val="single" w:sz="8" w:space="0" w:color="auto"/>
                    <w:left w:val="single" w:sz="8" w:space="0" w:color="auto"/>
                    <w:bottom w:val="nil"/>
                    <w:right w:val="single" w:sz="8" w:space="0" w:color="000000"/>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b/>
                      <w:bCs/>
                      <w:sz w:val="18"/>
                      <w:szCs w:val="18"/>
                    </w:rPr>
                  </w:pPr>
                  <w:r w:rsidRPr="00B62C30">
                    <w:rPr>
                      <w:rFonts w:ascii="Sylfaen" w:eastAsia="Times New Roman" w:hAnsi="Sylfaen"/>
                      <w:b/>
                      <w:bCs/>
                      <w:sz w:val="18"/>
                      <w:szCs w:val="18"/>
                    </w:rPr>
                    <w:t>ორშაბათი</w:t>
                  </w:r>
                </w:p>
              </w:tc>
              <w:tc>
                <w:tcPr>
                  <w:tcW w:w="4666" w:type="dxa"/>
                  <w:gridSpan w:val="3"/>
                  <w:tcBorders>
                    <w:top w:val="single" w:sz="8" w:space="0" w:color="auto"/>
                    <w:left w:val="nil"/>
                    <w:bottom w:val="nil"/>
                    <w:right w:val="single" w:sz="8" w:space="0" w:color="000000"/>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b/>
                      <w:bCs/>
                      <w:sz w:val="18"/>
                      <w:szCs w:val="18"/>
                    </w:rPr>
                  </w:pPr>
                  <w:r w:rsidRPr="00B62C30">
                    <w:rPr>
                      <w:rFonts w:ascii="Sylfaen" w:eastAsia="Times New Roman" w:hAnsi="Sylfaen"/>
                      <w:b/>
                      <w:bCs/>
                      <w:sz w:val="18"/>
                      <w:szCs w:val="18"/>
                    </w:rPr>
                    <w:t>სამშაბათი</w:t>
                  </w:r>
                </w:p>
              </w:tc>
            </w:tr>
            <w:tr w:rsidR="00AF7D96" w:rsidRPr="00B62C30" w:rsidTr="00FE0FB9">
              <w:trPr>
                <w:trHeight w:val="403"/>
              </w:trPr>
              <w:tc>
                <w:tcPr>
                  <w:tcW w:w="4565" w:type="dxa"/>
                  <w:tcBorders>
                    <w:top w:val="single" w:sz="8" w:space="0" w:color="auto"/>
                    <w:left w:val="single" w:sz="8" w:space="0" w:color="auto"/>
                    <w:bottom w:val="single" w:sz="4" w:space="0" w:color="auto"/>
                    <w:right w:val="single" w:sz="8" w:space="0" w:color="000000"/>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r w:rsidRPr="00B62C30">
                    <w:rPr>
                      <w:rFonts w:ascii="Sylfaen" w:eastAsia="Times New Roman" w:hAnsi="Sylfaen"/>
                      <w:sz w:val="18"/>
                      <w:szCs w:val="18"/>
                    </w:rPr>
                    <w:t>1. ბარდის წვნიანი – 500 გრ</w:t>
                  </w:r>
                </w:p>
              </w:tc>
              <w:tc>
                <w:tcPr>
                  <w:tcW w:w="4666" w:type="dxa"/>
                  <w:gridSpan w:val="3"/>
                  <w:tcBorders>
                    <w:top w:val="single" w:sz="8" w:space="0" w:color="auto"/>
                    <w:left w:val="nil"/>
                    <w:bottom w:val="single" w:sz="4" w:space="0" w:color="auto"/>
                    <w:right w:val="single" w:sz="8" w:space="0" w:color="000000"/>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r w:rsidRPr="00B62C30">
                    <w:rPr>
                      <w:rFonts w:ascii="Sylfaen" w:eastAsia="Times New Roman" w:hAnsi="Sylfaen"/>
                      <w:sz w:val="18"/>
                      <w:szCs w:val="18"/>
                    </w:rPr>
                    <w:t xml:space="preserve">1. მაკარონის </w:t>
                  </w:r>
                  <w:r w:rsidRPr="00B62C30">
                    <w:rPr>
                      <w:rFonts w:ascii="Sylfaen" w:eastAsia="Times New Roman" w:hAnsi="Sylfaen"/>
                      <w:sz w:val="18"/>
                      <w:szCs w:val="18"/>
                    </w:rPr>
                    <w:cr/>
                  </w:r>
                  <w:r w:rsidRPr="00B62C30">
                    <w:rPr>
                      <w:rFonts w:ascii="Sylfaen" w:eastAsia="Times New Roman" w:hAnsi="Sylfaen"/>
                      <w:sz w:val="18"/>
                      <w:szCs w:val="18"/>
                      <w:lang w:val="ka-GE"/>
                    </w:rPr>
                    <w:t>წ</w:t>
                  </w:r>
                  <w:r w:rsidRPr="00B62C30">
                    <w:rPr>
                      <w:rFonts w:ascii="Sylfaen" w:eastAsia="Times New Roman" w:hAnsi="Sylfaen"/>
                      <w:sz w:val="18"/>
                      <w:szCs w:val="18"/>
                    </w:rPr>
                    <w:t>ვნიანი – 500 გრ</w:t>
                  </w:r>
                </w:p>
              </w:tc>
            </w:tr>
            <w:tr w:rsidR="00AF7D96" w:rsidRPr="00B62C30" w:rsidTr="00FE0FB9">
              <w:trPr>
                <w:trHeight w:val="201"/>
              </w:trPr>
              <w:tc>
                <w:tcPr>
                  <w:tcW w:w="4565"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r w:rsidRPr="00B62C30">
                    <w:rPr>
                      <w:rFonts w:ascii="Sylfaen" w:eastAsia="Times New Roman" w:hAnsi="Sylfaen"/>
                      <w:sz w:val="18"/>
                      <w:szCs w:val="18"/>
                    </w:rPr>
                    <w:t>2. გულიაში ბრინჯის გარნირით – 125/200 გრ</w:t>
                  </w:r>
                </w:p>
              </w:tc>
              <w:tc>
                <w:tcPr>
                  <w:tcW w:w="4666" w:type="dxa"/>
                  <w:gridSpan w:val="3"/>
                  <w:tcBorders>
                    <w:top w:val="single" w:sz="4" w:space="0" w:color="auto"/>
                    <w:left w:val="nil"/>
                    <w:bottom w:val="single" w:sz="4" w:space="0" w:color="auto"/>
                    <w:right w:val="single" w:sz="8" w:space="0" w:color="000000"/>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r w:rsidRPr="00B62C30">
                    <w:rPr>
                      <w:rFonts w:ascii="Sylfaen" w:eastAsia="Times New Roman" w:hAnsi="Sylfaen"/>
                      <w:sz w:val="18"/>
                      <w:szCs w:val="18"/>
                    </w:rPr>
                    <w:t>2. დაბეგვილი ქათმის ფილე  კარტოფილის პიურეს გარნირით – 75გრ/200 გრ</w:t>
                  </w:r>
                </w:p>
              </w:tc>
            </w:tr>
            <w:tr w:rsidR="00AF7D96" w:rsidRPr="00B62C30" w:rsidTr="00FE0FB9">
              <w:trPr>
                <w:trHeight w:val="196"/>
              </w:trPr>
              <w:tc>
                <w:tcPr>
                  <w:tcW w:w="4565"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r w:rsidRPr="00B62C30">
                    <w:rPr>
                      <w:rFonts w:ascii="Sylfaen" w:eastAsia="Times New Roman" w:hAnsi="Sylfaen"/>
                      <w:sz w:val="18"/>
                      <w:szCs w:val="18"/>
                    </w:rPr>
                    <w:t>3. ბოსტნეულის სალათი რაკოსი (კომბოსტო, სტაფილო) – 100 გრ</w:t>
                  </w:r>
                </w:p>
              </w:tc>
              <w:tc>
                <w:tcPr>
                  <w:tcW w:w="4666" w:type="dxa"/>
                  <w:gridSpan w:val="3"/>
                  <w:tcBorders>
                    <w:top w:val="single" w:sz="4" w:space="0" w:color="auto"/>
                    <w:left w:val="nil"/>
                    <w:bottom w:val="single" w:sz="4" w:space="0" w:color="auto"/>
                    <w:right w:val="single" w:sz="8" w:space="0" w:color="000000"/>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r w:rsidRPr="00B62C30">
                    <w:rPr>
                      <w:rFonts w:ascii="Sylfaen" w:eastAsia="Times New Roman" w:hAnsi="Sylfaen"/>
                      <w:sz w:val="18"/>
                      <w:szCs w:val="18"/>
                    </w:rPr>
                    <w:t>3. ბოსტნეულის სალათი (ჭარხლით) – 100 გრ</w:t>
                  </w:r>
                </w:p>
              </w:tc>
            </w:tr>
            <w:tr w:rsidR="00AF7D96" w:rsidRPr="00B62C30" w:rsidTr="00FE0FB9">
              <w:trPr>
                <w:trHeight w:val="160"/>
              </w:trPr>
              <w:tc>
                <w:tcPr>
                  <w:tcW w:w="4565"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r w:rsidRPr="00B62C30">
                    <w:rPr>
                      <w:rFonts w:ascii="Sylfaen" w:eastAsia="Times New Roman" w:hAnsi="Sylfaen"/>
                      <w:sz w:val="18"/>
                      <w:szCs w:val="18"/>
                    </w:rPr>
                    <w:t>4. ხილის კომპოტი – 200 გრ</w:t>
                  </w:r>
                </w:p>
              </w:tc>
              <w:tc>
                <w:tcPr>
                  <w:tcW w:w="4666" w:type="dxa"/>
                  <w:gridSpan w:val="3"/>
                  <w:tcBorders>
                    <w:top w:val="single" w:sz="4" w:space="0" w:color="auto"/>
                    <w:left w:val="nil"/>
                    <w:bottom w:val="single" w:sz="4" w:space="0" w:color="auto"/>
                    <w:right w:val="single" w:sz="8" w:space="0" w:color="000000"/>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r w:rsidRPr="00B62C30">
                    <w:rPr>
                      <w:rFonts w:ascii="Sylfaen" w:eastAsia="Times New Roman" w:hAnsi="Sylfaen"/>
                      <w:sz w:val="18"/>
                      <w:szCs w:val="18"/>
                    </w:rPr>
                    <w:t>4. კაკაო – 200 გრ</w:t>
                  </w:r>
                </w:p>
              </w:tc>
            </w:tr>
            <w:tr w:rsidR="00AF7D96" w:rsidRPr="00B62C30" w:rsidTr="00FE0FB9">
              <w:trPr>
                <w:trHeight w:val="160"/>
              </w:trPr>
              <w:tc>
                <w:tcPr>
                  <w:tcW w:w="4565" w:type="dxa"/>
                  <w:tcBorders>
                    <w:top w:val="single" w:sz="4" w:space="0" w:color="auto"/>
                    <w:left w:val="single" w:sz="8" w:space="0" w:color="auto"/>
                    <w:bottom w:val="single" w:sz="8" w:space="0" w:color="auto"/>
                    <w:right w:val="single" w:sz="8" w:space="0" w:color="000000"/>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r w:rsidRPr="00B62C30">
                    <w:rPr>
                      <w:rFonts w:ascii="Sylfaen" w:eastAsia="Times New Roman" w:hAnsi="Sylfaen"/>
                      <w:sz w:val="18"/>
                      <w:szCs w:val="18"/>
                    </w:rPr>
                    <w:t>5. პური – 250 გრ</w:t>
                  </w:r>
                </w:p>
              </w:tc>
              <w:tc>
                <w:tcPr>
                  <w:tcW w:w="4666" w:type="dxa"/>
                  <w:gridSpan w:val="3"/>
                  <w:tcBorders>
                    <w:top w:val="single" w:sz="4" w:space="0" w:color="auto"/>
                    <w:left w:val="nil"/>
                    <w:bottom w:val="single" w:sz="8" w:space="0" w:color="auto"/>
                    <w:right w:val="single" w:sz="8" w:space="0" w:color="000000"/>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r w:rsidRPr="00B62C30">
                    <w:rPr>
                      <w:rFonts w:ascii="Sylfaen" w:eastAsia="Times New Roman" w:hAnsi="Sylfaen"/>
                      <w:sz w:val="18"/>
                      <w:szCs w:val="18"/>
                    </w:rPr>
                    <w:t>5. პური – 250 გრ</w:t>
                  </w:r>
                </w:p>
              </w:tc>
            </w:tr>
            <w:tr w:rsidR="00AF7D96" w:rsidRPr="00B62C30" w:rsidTr="00FE0FB9">
              <w:trPr>
                <w:trHeight w:val="500"/>
              </w:trPr>
              <w:tc>
                <w:tcPr>
                  <w:tcW w:w="4565" w:type="dxa"/>
                  <w:tcBorders>
                    <w:top w:val="nil"/>
                    <w:left w:val="single" w:sz="8" w:space="0" w:color="auto"/>
                    <w:bottom w:val="single" w:sz="8" w:space="0" w:color="auto"/>
                    <w:right w:val="single" w:sz="8" w:space="0" w:color="000000"/>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b/>
                      <w:bCs/>
                      <w:sz w:val="18"/>
                      <w:szCs w:val="18"/>
                    </w:rPr>
                  </w:pPr>
                  <w:r w:rsidRPr="00B62C30">
                    <w:rPr>
                      <w:rFonts w:ascii="Sylfaen" w:eastAsia="Times New Roman" w:hAnsi="Sylfaen"/>
                      <w:b/>
                      <w:bCs/>
                      <w:sz w:val="18"/>
                      <w:szCs w:val="18"/>
                    </w:rPr>
                    <w:t>ოთხშაბათი</w:t>
                  </w:r>
                </w:p>
              </w:tc>
              <w:tc>
                <w:tcPr>
                  <w:tcW w:w="4666" w:type="dxa"/>
                  <w:gridSpan w:val="3"/>
                  <w:tcBorders>
                    <w:top w:val="nil"/>
                    <w:left w:val="nil"/>
                    <w:bottom w:val="single" w:sz="8" w:space="0" w:color="auto"/>
                    <w:right w:val="single" w:sz="8" w:space="0" w:color="000000"/>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b/>
                      <w:bCs/>
                      <w:sz w:val="18"/>
                      <w:szCs w:val="18"/>
                    </w:rPr>
                  </w:pPr>
                  <w:r w:rsidRPr="00B62C30">
                    <w:rPr>
                      <w:rFonts w:ascii="Sylfaen" w:eastAsia="Times New Roman" w:hAnsi="Sylfaen"/>
                      <w:b/>
                      <w:bCs/>
                      <w:sz w:val="18"/>
                      <w:szCs w:val="18"/>
                    </w:rPr>
                    <w:t>ხუთშაბათი</w:t>
                  </w:r>
                </w:p>
              </w:tc>
            </w:tr>
            <w:tr w:rsidR="00AF7D96" w:rsidRPr="00B62C30" w:rsidTr="00FE0FB9">
              <w:trPr>
                <w:trHeight w:val="409"/>
              </w:trPr>
              <w:tc>
                <w:tcPr>
                  <w:tcW w:w="4565" w:type="dxa"/>
                  <w:tcBorders>
                    <w:top w:val="nil"/>
                    <w:left w:val="single" w:sz="8" w:space="0" w:color="auto"/>
                    <w:bottom w:val="single" w:sz="4" w:space="0" w:color="auto"/>
                    <w:right w:val="single" w:sz="8" w:space="0" w:color="000000"/>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r w:rsidRPr="00B62C30">
                    <w:rPr>
                      <w:rFonts w:ascii="Sylfaen" w:eastAsia="Times New Roman" w:hAnsi="Sylfaen"/>
                      <w:sz w:val="18"/>
                      <w:szCs w:val="18"/>
                    </w:rPr>
                    <w:t>1. ბორში – 500 გრ</w:t>
                  </w:r>
                </w:p>
              </w:tc>
              <w:tc>
                <w:tcPr>
                  <w:tcW w:w="4666" w:type="dxa"/>
                  <w:gridSpan w:val="3"/>
                  <w:tcBorders>
                    <w:top w:val="nil"/>
                    <w:left w:val="nil"/>
                    <w:bottom w:val="single" w:sz="4" w:space="0" w:color="auto"/>
                    <w:right w:val="single" w:sz="8" w:space="0" w:color="000000"/>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r w:rsidRPr="00B62C30">
                    <w:rPr>
                      <w:rFonts w:ascii="Sylfaen" w:eastAsia="Times New Roman" w:hAnsi="Sylfaen"/>
                      <w:sz w:val="18"/>
                      <w:szCs w:val="18"/>
                    </w:rPr>
                    <w:t>1. ბარდის წვნიანი – 500 გრ</w:t>
                  </w:r>
                </w:p>
              </w:tc>
            </w:tr>
            <w:tr w:rsidR="00AF7D96" w:rsidRPr="00B62C30" w:rsidTr="00FE0FB9">
              <w:trPr>
                <w:trHeight w:val="169"/>
              </w:trPr>
              <w:tc>
                <w:tcPr>
                  <w:tcW w:w="4565"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r w:rsidRPr="00B62C30">
                    <w:rPr>
                      <w:rFonts w:ascii="Sylfaen" w:eastAsia="Times New Roman" w:hAnsi="Sylfaen"/>
                      <w:sz w:val="18"/>
                      <w:szCs w:val="18"/>
                    </w:rPr>
                    <w:t>2. თევზი კარტოფილის პიურეს გარნირით– 75/200 გრ</w:t>
                  </w:r>
                </w:p>
              </w:tc>
              <w:tc>
                <w:tcPr>
                  <w:tcW w:w="4666" w:type="dxa"/>
                  <w:gridSpan w:val="3"/>
                  <w:tcBorders>
                    <w:top w:val="single" w:sz="4" w:space="0" w:color="auto"/>
                    <w:left w:val="nil"/>
                    <w:bottom w:val="single" w:sz="4" w:space="0" w:color="auto"/>
                    <w:right w:val="single" w:sz="8" w:space="0" w:color="000000"/>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r w:rsidRPr="00B62C30">
                    <w:rPr>
                      <w:rFonts w:ascii="Sylfaen" w:eastAsia="Times New Roman" w:hAnsi="Sylfaen"/>
                      <w:sz w:val="18"/>
                      <w:szCs w:val="18"/>
                    </w:rPr>
                    <w:t>2. ჩახოხბილი – 300 გრ</w:t>
                  </w:r>
                </w:p>
              </w:tc>
            </w:tr>
            <w:tr w:rsidR="00AF7D96" w:rsidRPr="00B62C30" w:rsidTr="00FE0FB9">
              <w:trPr>
                <w:trHeight w:val="169"/>
              </w:trPr>
              <w:tc>
                <w:tcPr>
                  <w:tcW w:w="4565"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r w:rsidRPr="00B62C30">
                    <w:rPr>
                      <w:rFonts w:ascii="Sylfaen" w:eastAsia="Times New Roman" w:hAnsi="Sylfaen"/>
                      <w:sz w:val="18"/>
                      <w:szCs w:val="18"/>
                    </w:rPr>
                    <w:t>3. სტაფილოს სალათი – 100 გრ</w:t>
                  </w:r>
                </w:p>
              </w:tc>
              <w:tc>
                <w:tcPr>
                  <w:tcW w:w="4666" w:type="dxa"/>
                  <w:gridSpan w:val="3"/>
                  <w:tcBorders>
                    <w:top w:val="single" w:sz="4" w:space="0" w:color="auto"/>
                    <w:left w:val="nil"/>
                    <w:bottom w:val="single" w:sz="4" w:space="0" w:color="auto"/>
                    <w:right w:val="single" w:sz="8" w:space="0" w:color="000000"/>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r w:rsidRPr="00B62C30">
                    <w:rPr>
                      <w:rFonts w:ascii="Sylfaen" w:eastAsia="Times New Roman" w:hAnsi="Sylfaen"/>
                      <w:sz w:val="18"/>
                      <w:szCs w:val="18"/>
                    </w:rPr>
                    <w:t>3. ბოსტნეულის სალათი (ვინეგრეტი) – 100 გრ</w:t>
                  </w:r>
                </w:p>
              </w:tc>
            </w:tr>
            <w:tr w:rsidR="00AF7D96" w:rsidRPr="00B62C30" w:rsidTr="00FE0FB9">
              <w:trPr>
                <w:trHeight w:val="169"/>
              </w:trPr>
              <w:tc>
                <w:tcPr>
                  <w:tcW w:w="4565"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r w:rsidRPr="00B62C30">
                    <w:rPr>
                      <w:rFonts w:ascii="Sylfaen" w:eastAsia="Times New Roman" w:hAnsi="Sylfaen"/>
                      <w:sz w:val="18"/>
                      <w:szCs w:val="18"/>
                    </w:rPr>
                    <w:lastRenderedPageBreak/>
                    <w:t>4. ვაშლი– 150 გრ</w:t>
                  </w:r>
                </w:p>
              </w:tc>
              <w:tc>
                <w:tcPr>
                  <w:tcW w:w="4666" w:type="dxa"/>
                  <w:gridSpan w:val="3"/>
                  <w:tcBorders>
                    <w:top w:val="single" w:sz="4" w:space="0" w:color="auto"/>
                    <w:left w:val="nil"/>
                    <w:bottom w:val="single" w:sz="4" w:space="0" w:color="auto"/>
                    <w:right w:val="single" w:sz="8" w:space="0" w:color="000000"/>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r w:rsidRPr="00B62C30">
                    <w:rPr>
                      <w:rFonts w:ascii="Sylfaen" w:eastAsia="Times New Roman" w:hAnsi="Sylfaen"/>
                      <w:sz w:val="18"/>
                      <w:szCs w:val="18"/>
                    </w:rPr>
                    <w:t>4. ხილის კომპოტი – 200 გრ</w:t>
                  </w:r>
                </w:p>
              </w:tc>
            </w:tr>
            <w:tr w:rsidR="00AF7D96" w:rsidRPr="00B62C30" w:rsidTr="00FE0FB9">
              <w:trPr>
                <w:trHeight w:val="169"/>
              </w:trPr>
              <w:tc>
                <w:tcPr>
                  <w:tcW w:w="4565" w:type="dxa"/>
                  <w:tcBorders>
                    <w:top w:val="single" w:sz="4" w:space="0" w:color="auto"/>
                    <w:left w:val="single" w:sz="8" w:space="0" w:color="auto"/>
                    <w:bottom w:val="nil"/>
                    <w:right w:val="single" w:sz="8" w:space="0" w:color="000000"/>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r w:rsidRPr="00B62C30">
                    <w:rPr>
                      <w:rFonts w:ascii="Sylfaen" w:eastAsia="Times New Roman" w:hAnsi="Sylfaen"/>
                      <w:sz w:val="18"/>
                      <w:szCs w:val="18"/>
                    </w:rPr>
                    <w:t>5. პური – 250 გრ</w:t>
                  </w:r>
                </w:p>
              </w:tc>
              <w:tc>
                <w:tcPr>
                  <w:tcW w:w="4666" w:type="dxa"/>
                  <w:gridSpan w:val="3"/>
                  <w:tcBorders>
                    <w:top w:val="single" w:sz="4" w:space="0" w:color="auto"/>
                    <w:left w:val="nil"/>
                    <w:bottom w:val="nil"/>
                    <w:right w:val="single" w:sz="8" w:space="0" w:color="000000"/>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r w:rsidRPr="00B62C30">
                    <w:rPr>
                      <w:rFonts w:ascii="Sylfaen" w:eastAsia="Times New Roman" w:hAnsi="Sylfaen"/>
                      <w:sz w:val="18"/>
                      <w:szCs w:val="18"/>
                    </w:rPr>
                    <w:t>5. პური – 250 გრ</w:t>
                  </w:r>
                </w:p>
              </w:tc>
            </w:tr>
            <w:tr w:rsidR="00AF7D96" w:rsidRPr="00B62C30" w:rsidTr="00FE0FB9">
              <w:trPr>
                <w:trHeight w:val="119"/>
              </w:trPr>
              <w:tc>
                <w:tcPr>
                  <w:tcW w:w="4565" w:type="dxa"/>
                  <w:tcBorders>
                    <w:top w:val="single" w:sz="8" w:space="0" w:color="auto"/>
                    <w:left w:val="single" w:sz="8" w:space="0" w:color="auto"/>
                    <w:bottom w:val="single" w:sz="8" w:space="0" w:color="auto"/>
                    <w:right w:val="single" w:sz="8" w:space="0" w:color="000000"/>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b/>
                      <w:bCs/>
                      <w:sz w:val="18"/>
                      <w:szCs w:val="18"/>
                    </w:rPr>
                  </w:pPr>
                  <w:r w:rsidRPr="00B62C30">
                    <w:rPr>
                      <w:rFonts w:ascii="Sylfaen" w:eastAsia="Times New Roman" w:hAnsi="Sylfaen"/>
                      <w:b/>
                      <w:bCs/>
                      <w:sz w:val="18"/>
                      <w:szCs w:val="18"/>
                    </w:rPr>
                    <w:t>პარასკევი</w:t>
                  </w:r>
                </w:p>
              </w:tc>
              <w:tc>
                <w:tcPr>
                  <w:tcW w:w="4666" w:type="dxa"/>
                  <w:gridSpan w:val="3"/>
                  <w:tcBorders>
                    <w:top w:val="single" w:sz="8" w:space="0" w:color="auto"/>
                    <w:left w:val="nil"/>
                    <w:bottom w:val="single" w:sz="8" w:space="0" w:color="auto"/>
                    <w:right w:val="single" w:sz="8" w:space="0" w:color="000000"/>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b/>
                      <w:bCs/>
                      <w:sz w:val="18"/>
                      <w:szCs w:val="18"/>
                    </w:rPr>
                  </w:pPr>
                  <w:r w:rsidRPr="00B62C30">
                    <w:rPr>
                      <w:rFonts w:ascii="Sylfaen" w:eastAsia="Times New Roman" w:hAnsi="Sylfaen"/>
                      <w:b/>
                      <w:bCs/>
                      <w:sz w:val="18"/>
                      <w:szCs w:val="18"/>
                    </w:rPr>
                    <w:t>შაბათი</w:t>
                  </w:r>
                </w:p>
              </w:tc>
            </w:tr>
            <w:tr w:rsidR="00AF7D96" w:rsidRPr="00B62C30" w:rsidTr="00FE0FB9">
              <w:trPr>
                <w:trHeight w:val="160"/>
              </w:trPr>
              <w:tc>
                <w:tcPr>
                  <w:tcW w:w="4565" w:type="dxa"/>
                  <w:tcBorders>
                    <w:top w:val="nil"/>
                    <w:left w:val="single" w:sz="8" w:space="0" w:color="auto"/>
                    <w:bottom w:val="single" w:sz="4" w:space="0" w:color="auto"/>
                    <w:right w:val="single" w:sz="8" w:space="0" w:color="000000"/>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r w:rsidRPr="00B62C30">
                    <w:rPr>
                      <w:rFonts w:ascii="Sylfaen" w:eastAsia="Times New Roman" w:hAnsi="Sylfaen"/>
                      <w:sz w:val="18"/>
                      <w:szCs w:val="18"/>
                    </w:rPr>
                    <w:t xml:space="preserve">1. მაკარონის წვნიანი – 500 </w:t>
                  </w:r>
                  <w:r w:rsidRPr="00B62C30">
                    <w:rPr>
                      <w:rFonts w:ascii="Sylfaen" w:eastAsia="Times New Roman" w:hAnsi="Sylfaen"/>
                      <w:sz w:val="18"/>
                      <w:szCs w:val="18"/>
                    </w:rPr>
                    <w:cr/>
                    <w:t>რ</w:t>
                  </w:r>
                </w:p>
              </w:tc>
              <w:tc>
                <w:tcPr>
                  <w:tcW w:w="4666" w:type="dxa"/>
                  <w:gridSpan w:val="3"/>
                  <w:tcBorders>
                    <w:top w:val="nil"/>
                    <w:left w:val="nil"/>
                    <w:bottom w:val="single" w:sz="4" w:space="0" w:color="auto"/>
                    <w:right w:val="single" w:sz="8" w:space="0" w:color="000000"/>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r w:rsidRPr="00B62C30">
                    <w:rPr>
                      <w:rFonts w:ascii="Sylfaen" w:eastAsia="Times New Roman" w:hAnsi="Sylfaen"/>
                      <w:sz w:val="18"/>
                      <w:szCs w:val="18"/>
                    </w:rPr>
                    <w:t>1. ბორში – 500 გრ</w:t>
                  </w:r>
                </w:p>
              </w:tc>
            </w:tr>
            <w:tr w:rsidR="00AF7D96" w:rsidRPr="00B62C30" w:rsidTr="00FE0FB9">
              <w:trPr>
                <w:trHeight w:val="187"/>
              </w:trPr>
              <w:tc>
                <w:tcPr>
                  <w:tcW w:w="4565"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r w:rsidRPr="00B62C30">
                    <w:rPr>
                      <w:rFonts w:ascii="Sylfaen" w:eastAsia="Times New Roman" w:hAnsi="Sylfaen"/>
                      <w:sz w:val="18"/>
                      <w:szCs w:val="18"/>
                    </w:rPr>
                    <w:t>2. ამოლესილი ლობიო – 300 გრ</w:t>
                  </w:r>
                </w:p>
              </w:tc>
              <w:tc>
                <w:tcPr>
                  <w:tcW w:w="4666" w:type="dxa"/>
                  <w:gridSpan w:val="3"/>
                  <w:tcBorders>
                    <w:top w:val="single" w:sz="4" w:space="0" w:color="auto"/>
                    <w:left w:val="nil"/>
                    <w:bottom w:val="single" w:sz="4" w:space="0" w:color="auto"/>
                    <w:right w:val="single" w:sz="8" w:space="0" w:color="000000"/>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r w:rsidRPr="00B62C30">
                    <w:rPr>
                      <w:rFonts w:ascii="Sylfaen" w:eastAsia="Times New Roman" w:hAnsi="Sylfaen"/>
                      <w:sz w:val="18"/>
                      <w:szCs w:val="18"/>
                    </w:rPr>
                    <w:t>2. გატარებული საქონლის ხორცი მაკარონი</w:t>
                  </w:r>
                  <w:r w:rsidRPr="00B62C30">
                    <w:rPr>
                      <w:rFonts w:ascii="Sylfaen" w:eastAsia="Times New Roman" w:hAnsi="Sylfaen"/>
                      <w:sz w:val="18"/>
                      <w:szCs w:val="18"/>
                      <w:lang w:val="ka-GE"/>
                    </w:rPr>
                    <w:t>თ (ე.წ. „პაფლოცკი“)</w:t>
                  </w:r>
                  <w:r w:rsidRPr="00B62C30">
                    <w:rPr>
                      <w:rFonts w:ascii="Sylfaen" w:eastAsia="Times New Roman" w:hAnsi="Sylfaen"/>
                      <w:sz w:val="18"/>
                      <w:szCs w:val="18"/>
                    </w:rPr>
                    <w:t xml:space="preserve"> – 53/200გრ</w:t>
                  </w:r>
                </w:p>
              </w:tc>
            </w:tr>
            <w:tr w:rsidR="00AF7D96" w:rsidRPr="00B62C30" w:rsidTr="00FE0FB9">
              <w:trPr>
                <w:trHeight w:val="178"/>
              </w:trPr>
              <w:tc>
                <w:tcPr>
                  <w:tcW w:w="4565"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r w:rsidRPr="00B62C30">
                    <w:rPr>
                      <w:rFonts w:ascii="Sylfaen" w:eastAsia="Times New Roman" w:hAnsi="Sylfaen"/>
                      <w:sz w:val="18"/>
                      <w:szCs w:val="18"/>
                    </w:rPr>
                    <w:t>3. ბოსტნეულის სალათი რაკოსი (</w:t>
                  </w:r>
                  <w:r w:rsidRPr="00B62C30">
                    <w:rPr>
                      <w:rFonts w:ascii="Sylfaen" w:eastAsia="Times New Roman" w:hAnsi="Sylfaen"/>
                      <w:sz w:val="18"/>
                      <w:szCs w:val="18"/>
                    </w:rPr>
                    <w:cr/>
                    <w:t>ომბოსტო, სტაფილო) – 100 გრ</w:t>
                  </w:r>
                </w:p>
              </w:tc>
              <w:tc>
                <w:tcPr>
                  <w:tcW w:w="4666" w:type="dxa"/>
                  <w:gridSpan w:val="3"/>
                  <w:tcBorders>
                    <w:top w:val="single" w:sz="4" w:space="0" w:color="auto"/>
                    <w:left w:val="nil"/>
                    <w:bottom w:val="single" w:sz="4" w:space="0" w:color="auto"/>
                    <w:right w:val="single" w:sz="8" w:space="0" w:color="000000"/>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r w:rsidRPr="00B62C30">
                    <w:rPr>
                      <w:rFonts w:ascii="Sylfaen" w:eastAsia="Times New Roman" w:hAnsi="Sylfaen"/>
                      <w:sz w:val="18"/>
                      <w:szCs w:val="18"/>
                    </w:rPr>
                    <w:t>3. ბოსტნეულის სალათი (ჭარხლით) – 100 გრ</w:t>
                  </w:r>
                </w:p>
              </w:tc>
            </w:tr>
            <w:tr w:rsidR="00AF7D96" w:rsidRPr="00B62C30" w:rsidTr="00FE0FB9">
              <w:trPr>
                <w:trHeight w:val="146"/>
              </w:trPr>
              <w:tc>
                <w:tcPr>
                  <w:tcW w:w="4565"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r w:rsidRPr="00B62C30">
                    <w:rPr>
                      <w:rFonts w:ascii="Sylfaen" w:eastAsia="Times New Roman" w:hAnsi="Sylfaen"/>
                      <w:sz w:val="18"/>
                      <w:szCs w:val="18"/>
                    </w:rPr>
                    <w:t>4. ხილის კომპოტი – 200 გრ</w:t>
                  </w:r>
                </w:p>
              </w:tc>
              <w:tc>
                <w:tcPr>
                  <w:tcW w:w="4666" w:type="dxa"/>
                  <w:gridSpan w:val="3"/>
                  <w:tcBorders>
                    <w:top w:val="single" w:sz="4" w:space="0" w:color="auto"/>
                    <w:left w:val="nil"/>
                    <w:bottom w:val="single" w:sz="4" w:space="0" w:color="auto"/>
                    <w:right w:val="single" w:sz="8" w:space="0" w:color="000000"/>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r w:rsidRPr="00B62C30">
                    <w:rPr>
                      <w:rFonts w:ascii="Sylfaen" w:eastAsia="Times New Roman" w:hAnsi="Sylfaen"/>
                      <w:sz w:val="18"/>
                      <w:szCs w:val="18"/>
                    </w:rPr>
                    <w:t>4. კაკაო – 200 გრ</w:t>
                  </w:r>
                </w:p>
              </w:tc>
            </w:tr>
            <w:tr w:rsidR="00AF7D96" w:rsidRPr="00B62C30" w:rsidTr="00FE0FB9">
              <w:trPr>
                <w:trHeight w:val="146"/>
              </w:trPr>
              <w:tc>
                <w:tcPr>
                  <w:tcW w:w="4565" w:type="dxa"/>
                  <w:tcBorders>
                    <w:top w:val="single" w:sz="4" w:space="0" w:color="auto"/>
                    <w:left w:val="single" w:sz="8" w:space="0" w:color="auto"/>
                    <w:bottom w:val="nil"/>
                    <w:right w:val="single" w:sz="8" w:space="0" w:color="000000"/>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r w:rsidRPr="00B62C30">
                    <w:rPr>
                      <w:rFonts w:ascii="Sylfaen" w:eastAsia="Times New Roman" w:hAnsi="Sylfaen"/>
                      <w:sz w:val="18"/>
                      <w:szCs w:val="18"/>
                    </w:rPr>
                    <w:t>5. პური – 250 გრ</w:t>
                  </w:r>
                </w:p>
              </w:tc>
              <w:tc>
                <w:tcPr>
                  <w:tcW w:w="4666" w:type="dxa"/>
                  <w:gridSpan w:val="3"/>
                  <w:tcBorders>
                    <w:top w:val="single" w:sz="4" w:space="0" w:color="auto"/>
                    <w:left w:val="nil"/>
                    <w:bottom w:val="single" w:sz="8" w:space="0" w:color="auto"/>
                    <w:right w:val="single" w:sz="8" w:space="0" w:color="000000"/>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r w:rsidRPr="00B62C30">
                    <w:rPr>
                      <w:rFonts w:ascii="Sylfaen" w:eastAsia="Times New Roman" w:hAnsi="Sylfaen"/>
                      <w:sz w:val="18"/>
                      <w:szCs w:val="18"/>
                    </w:rPr>
                    <w:t>5. პური – 250 გრ</w:t>
                  </w:r>
                </w:p>
              </w:tc>
            </w:tr>
            <w:tr w:rsidR="00AF7D96" w:rsidRPr="00B62C30" w:rsidTr="00FE0FB9">
              <w:trPr>
                <w:trHeight w:val="119"/>
              </w:trPr>
              <w:tc>
                <w:tcPr>
                  <w:tcW w:w="4565" w:type="dxa"/>
                  <w:tcBorders>
                    <w:top w:val="single" w:sz="8" w:space="0" w:color="auto"/>
                    <w:left w:val="single" w:sz="8" w:space="0" w:color="auto"/>
                    <w:bottom w:val="single" w:sz="8" w:space="0" w:color="auto"/>
                    <w:right w:val="single" w:sz="8" w:space="0" w:color="000000"/>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b/>
                      <w:bCs/>
                      <w:sz w:val="18"/>
                      <w:szCs w:val="18"/>
                    </w:rPr>
                  </w:pPr>
                  <w:r w:rsidRPr="00B62C30">
                    <w:rPr>
                      <w:rFonts w:ascii="Sylfaen" w:eastAsia="Times New Roman" w:hAnsi="Sylfaen"/>
                      <w:b/>
                      <w:bCs/>
                      <w:sz w:val="18"/>
                      <w:szCs w:val="18"/>
                    </w:rPr>
                    <w:t>კვირა</w:t>
                  </w:r>
                </w:p>
              </w:tc>
              <w:tc>
                <w:tcPr>
                  <w:tcW w:w="1508" w:type="dxa"/>
                  <w:tcBorders>
                    <w:top w:val="nil"/>
                    <w:left w:val="nil"/>
                    <w:bottom w:val="nil"/>
                    <w:right w:val="nil"/>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p>
              </w:tc>
              <w:tc>
                <w:tcPr>
                  <w:tcW w:w="1508" w:type="dxa"/>
                  <w:tcBorders>
                    <w:top w:val="nil"/>
                    <w:left w:val="nil"/>
                    <w:bottom w:val="nil"/>
                    <w:right w:val="nil"/>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p>
              </w:tc>
              <w:tc>
                <w:tcPr>
                  <w:tcW w:w="1651" w:type="dxa"/>
                  <w:tcBorders>
                    <w:top w:val="nil"/>
                    <w:left w:val="nil"/>
                    <w:bottom w:val="nil"/>
                    <w:right w:val="nil"/>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p>
              </w:tc>
            </w:tr>
            <w:tr w:rsidR="00AF7D96" w:rsidRPr="00B62C30" w:rsidTr="00FE0FB9">
              <w:trPr>
                <w:trHeight w:val="160"/>
              </w:trPr>
              <w:tc>
                <w:tcPr>
                  <w:tcW w:w="4565" w:type="dxa"/>
                  <w:tcBorders>
                    <w:top w:val="nil"/>
                    <w:left w:val="single" w:sz="8" w:space="0" w:color="auto"/>
                    <w:bottom w:val="single" w:sz="4" w:space="0" w:color="auto"/>
                    <w:right w:val="single" w:sz="8" w:space="0" w:color="000000"/>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r w:rsidRPr="00B62C30">
                    <w:rPr>
                      <w:rFonts w:ascii="Sylfaen" w:eastAsia="Times New Roman" w:hAnsi="Sylfaen"/>
                      <w:sz w:val="18"/>
                      <w:szCs w:val="18"/>
                    </w:rPr>
                    <w:t>1. ბრინჯის წვნიანი – 500 გრ</w:t>
                  </w:r>
                </w:p>
              </w:tc>
              <w:tc>
                <w:tcPr>
                  <w:tcW w:w="1508" w:type="dxa"/>
                  <w:tcBorders>
                    <w:top w:val="nil"/>
                    <w:left w:val="nil"/>
                    <w:bottom w:val="nil"/>
                    <w:right w:val="nil"/>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p>
              </w:tc>
              <w:tc>
                <w:tcPr>
                  <w:tcW w:w="1508" w:type="dxa"/>
                  <w:tcBorders>
                    <w:top w:val="nil"/>
                    <w:left w:val="nil"/>
                    <w:bottom w:val="nil"/>
                    <w:right w:val="nil"/>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p>
              </w:tc>
              <w:tc>
                <w:tcPr>
                  <w:tcW w:w="1651" w:type="dxa"/>
                  <w:tcBorders>
                    <w:top w:val="nil"/>
                    <w:left w:val="nil"/>
                    <w:bottom w:val="nil"/>
                    <w:right w:val="nil"/>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p>
              </w:tc>
            </w:tr>
            <w:tr w:rsidR="00AF7D96" w:rsidRPr="00B62C30" w:rsidTr="00FE0FB9">
              <w:trPr>
                <w:trHeight w:val="183"/>
              </w:trPr>
              <w:tc>
                <w:tcPr>
                  <w:tcW w:w="4565"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r w:rsidRPr="00B62C30">
                    <w:rPr>
                      <w:rFonts w:ascii="Sylfaen" w:eastAsia="Times New Roman" w:hAnsi="Sylfaen"/>
                      <w:sz w:val="18"/>
                      <w:szCs w:val="18"/>
                    </w:rPr>
                    <w:t>2. საქონლის ხორცის კოტლეტი წიწიბურას გარნირით – 90/200 გრ</w:t>
                  </w:r>
                </w:p>
              </w:tc>
              <w:tc>
                <w:tcPr>
                  <w:tcW w:w="1508" w:type="dxa"/>
                  <w:tcBorders>
                    <w:top w:val="nil"/>
                    <w:left w:val="nil"/>
                    <w:bottom w:val="nil"/>
                    <w:right w:val="nil"/>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p>
              </w:tc>
              <w:tc>
                <w:tcPr>
                  <w:tcW w:w="1508" w:type="dxa"/>
                  <w:tcBorders>
                    <w:top w:val="nil"/>
                    <w:left w:val="nil"/>
                    <w:bottom w:val="nil"/>
                    <w:right w:val="nil"/>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p>
              </w:tc>
              <w:tc>
                <w:tcPr>
                  <w:tcW w:w="1651" w:type="dxa"/>
                  <w:tcBorders>
                    <w:top w:val="nil"/>
                    <w:left w:val="nil"/>
                    <w:bottom w:val="nil"/>
                    <w:right w:val="nil"/>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p>
              </w:tc>
            </w:tr>
            <w:tr w:rsidR="00AF7D96" w:rsidRPr="00B62C30" w:rsidTr="00FE0FB9">
              <w:trPr>
                <w:trHeight w:val="160"/>
              </w:trPr>
              <w:tc>
                <w:tcPr>
                  <w:tcW w:w="4565"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r w:rsidRPr="00B62C30">
                    <w:rPr>
                      <w:rFonts w:ascii="Sylfaen" w:eastAsia="Times New Roman" w:hAnsi="Sylfaen"/>
                      <w:sz w:val="18"/>
                      <w:szCs w:val="18"/>
                    </w:rPr>
                    <w:t>3. სტაფილოს სალათი – 100 გრ</w:t>
                  </w:r>
                </w:p>
              </w:tc>
              <w:tc>
                <w:tcPr>
                  <w:tcW w:w="1508" w:type="dxa"/>
                  <w:tcBorders>
                    <w:top w:val="nil"/>
                    <w:left w:val="nil"/>
                    <w:bottom w:val="nil"/>
                    <w:right w:val="nil"/>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p>
              </w:tc>
              <w:tc>
                <w:tcPr>
                  <w:tcW w:w="1508" w:type="dxa"/>
                  <w:tcBorders>
                    <w:top w:val="nil"/>
                    <w:left w:val="nil"/>
                    <w:bottom w:val="nil"/>
                    <w:right w:val="nil"/>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p>
              </w:tc>
              <w:tc>
                <w:tcPr>
                  <w:tcW w:w="1651" w:type="dxa"/>
                  <w:tcBorders>
                    <w:top w:val="nil"/>
                    <w:left w:val="nil"/>
                    <w:bottom w:val="nil"/>
                    <w:right w:val="nil"/>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p>
              </w:tc>
            </w:tr>
            <w:tr w:rsidR="00AF7D96" w:rsidRPr="00B62C30" w:rsidTr="00FE0FB9">
              <w:trPr>
                <w:trHeight w:val="160"/>
              </w:trPr>
              <w:tc>
                <w:tcPr>
                  <w:tcW w:w="4565"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r w:rsidRPr="00B62C30">
                    <w:rPr>
                      <w:rFonts w:ascii="Sylfaen" w:eastAsia="Times New Roman" w:hAnsi="Sylfaen"/>
                      <w:sz w:val="18"/>
                      <w:szCs w:val="18"/>
                    </w:rPr>
                    <w:t>4. ვაშლი – 150 გრ</w:t>
                  </w:r>
                </w:p>
              </w:tc>
              <w:tc>
                <w:tcPr>
                  <w:tcW w:w="1508" w:type="dxa"/>
                  <w:tcBorders>
                    <w:top w:val="nil"/>
                    <w:left w:val="nil"/>
                    <w:bottom w:val="nil"/>
                    <w:right w:val="nil"/>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p>
              </w:tc>
              <w:tc>
                <w:tcPr>
                  <w:tcW w:w="1508" w:type="dxa"/>
                  <w:tcBorders>
                    <w:top w:val="nil"/>
                    <w:left w:val="nil"/>
                    <w:bottom w:val="nil"/>
                    <w:right w:val="nil"/>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p>
              </w:tc>
              <w:tc>
                <w:tcPr>
                  <w:tcW w:w="1651" w:type="dxa"/>
                  <w:tcBorders>
                    <w:top w:val="nil"/>
                    <w:left w:val="nil"/>
                    <w:bottom w:val="nil"/>
                    <w:right w:val="nil"/>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p>
              </w:tc>
            </w:tr>
            <w:tr w:rsidR="00AF7D96" w:rsidRPr="00B62C30" w:rsidTr="00FE0FB9">
              <w:trPr>
                <w:trHeight w:val="160"/>
              </w:trPr>
              <w:tc>
                <w:tcPr>
                  <w:tcW w:w="4565" w:type="dxa"/>
                  <w:tcBorders>
                    <w:top w:val="single" w:sz="4" w:space="0" w:color="auto"/>
                    <w:left w:val="single" w:sz="8" w:space="0" w:color="auto"/>
                    <w:bottom w:val="single" w:sz="8" w:space="0" w:color="auto"/>
                    <w:right w:val="single" w:sz="8" w:space="0" w:color="000000"/>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r w:rsidRPr="00B62C30">
                    <w:rPr>
                      <w:rFonts w:ascii="Sylfaen" w:eastAsia="Times New Roman" w:hAnsi="Sylfaen"/>
                      <w:sz w:val="18"/>
                      <w:szCs w:val="18"/>
                    </w:rPr>
                    <w:t>5. პური – 250 გრ</w:t>
                  </w:r>
                </w:p>
              </w:tc>
              <w:tc>
                <w:tcPr>
                  <w:tcW w:w="1508" w:type="dxa"/>
                  <w:tcBorders>
                    <w:top w:val="nil"/>
                    <w:left w:val="nil"/>
                    <w:bottom w:val="nil"/>
                    <w:right w:val="nil"/>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p>
              </w:tc>
              <w:tc>
                <w:tcPr>
                  <w:tcW w:w="1508" w:type="dxa"/>
                  <w:tcBorders>
                    <w:top w:val="nil"/>
                    <w:left w:val="nil"/>
                    <w:bottom w:val="nil"/>
                    <w:right w:val="nil"/>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p>
              </w:tc>
              <w:tc>
                <w:tcPr>
                  <w:tcW w:w="1651" w:type="dxa"/>
                  <w:tcBorders>
                    <w:top w:val="nil"/>
                    <w:left w:val="nil"/>
                    <w:bottom w:val="nil"/>
                    <w:right w:val="nil"/>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p>
              </w:tc>
            </w:tr>
          </w:tbl>
          <w:p w:rsidR="00AF7D96" w:rsidRPr="00B62C30" w:rsidRDefault="00AF7D96" w:rsidP="00FE0FB9">
            <w:pPr>
              <w:autoSpaceDE w:val="0"/>
              <w:autoSpaceDN w:val="0"/>
              <w:adjustRightInd w:val="0"/>
              <w:spacing w:after="0" w:line="360" w:lineRule="auto"/>
              <w:jc w:val="both"/>
              <w:rPr>
                <w:rFonts w:ascii="Sylfaen" w:eastAsiaTheme="minorHAnsi" w:hAnsi="Sylfaen" w:cs="Sylfaen"/>
                <w:b/>
                <w:sz w:val="18"/>
                <w:szCs w:val="18"/>
              </w:rPr>
            </w:pPr>
          </w:p>
          <w:p w:rsidR="00AF7D96" w:rsidRPr="00B62C30" w:rsidRDefault="00AF7D96" w:rsidP="00FE0FB9">
            <w:pPr>
              <w:autoSpaceDE w:val="0"/>
              <w:autoSpaceDN w:val="0"/>
              <w:adjustRightInd w:val="0"/>
              <w:spacing w:after="0" w:line="360" w:lineRule="auto"/>
              <w:jc w:val="both"/>
              <w:rPr>
                <w:rFonts w:ascii="Sylfaen" w:eastAsiaTheme="minorHAnsi" w:hAnsi="Sylfaen" w:cs="Sylfaen"/>
                <w:b/>
                <w:sz w:val="18"/>
                <w:szCs w:val="18"/>
              </w:rPr>
            </w:pPr>
            <w:r w:rsidRPr="00B62C30">
              <w:rPr>
                <w:rFonts w:ascii="Sylfaen" w:eastAsiaTheme="minorHAnsi" w:hAnsi="Sylfaen" w:cs="Sylfaen"/>
                <w:b/>
                <w:sz w:val="18"/>
                <w:szCs w:val="18"/>
              </w:rPr>
              <w:t xml:space="preserve">ერთი კვირის მენიუ (ზაფხულის) ივლისის თვიდან </w:t>
            </w:r>
            <w:r w:rsidRPr="00B62C30">
              <w:rPr>
                <w:rFonts w:ascii="Sylfaen" w:eastAsiaTheme="minorHAnsi" w:hAnsi="Sylfaen" w:cs="Sylfaen"/>
                <w:b/>
                <w:sz w:val="18"/>
                <w:szCs w:val="18"/>
                <w:lang w:val="ka-GE"/>
              </w:rPr>
              <w:t>სექტე</w:t>
            </w:r>
            <w:r w:rsidRPr="00B62C30">
              <w:rPr>
                <w:rFonts w:ascii="Sylfaen" w:eastAsiaTheme="minorHAnsi" w:hAnsi="Sylfaen" w:cs="Sylfaen"/>
                <w:b/>
                <w:sz w:val="18"/>
                <w:szCs w:val="18"/>
              </w:rPr>
              <w:t>მბრის თვის ჩათვლით</w:t>
            </w:r>
          </w:p>
          <w:tbl>
            <w:tblPr>
              <w:tblW w:w="9927" w:type="dxa"/>
              <w:tblInd w:w="94" w:type="dxa"/>
              <w:tblLook w:val="04A0"/>
            </w:tblPr>
            <w:tblGrid>
              <w:gridCol w:w="4909"/>
              <w:gridCol w:w="1622"/>
              <w:gridCol w:w="1622"/>
              <w:gridCol w:w="1774"/>
            </w:tblGrid>
            <w:tr w:rsidR="00AF7D96" w:rsidRPr="00B62C30" w:rsidTr="00FE0FB9">
              <w:trPr>
                <w:trHeight w:val="141"/>
              </w:trPr>
              <w:tc>
                <w:tcPr>
                  <w:tcW w:w="4909" w:type="dxa"/>
                  <w:tcBorders>
                    <w:top w:val="single" w:sz="8" w:space="0" w:color="auto"/>
                    <w:left w:val="single" w:sz="8" w:space="0" w:color="auto"/>
                    <w:bottom w:val="single" w:sz="8" w:space="0" w:color="auto"/>
                    <w:right w:val="single" w:sz="8" w:space="0" w:color="000000"/>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b/>
                      <w:bCs/>
                      <w:sz w:val="18"/>
                      <w:szCs w:val="18"/>
                    </w:rPr>
                  </w:pPr>
                  <w:r w:rsidRPr="00B62C30">
                    <w:rPr>
                      <w:rFonts w:ascii="Sylfaen" w:eastAsia="Times New Roman" w:hAnsi="Sylfaen"/>
                      <w:b/>
                      <w:bCs/>
                      <w:sz w:val="18"/>
                      <w:szCs w:val="18"/>
                    </w:rPr>
                    <w:t>ორშაბათი</w:t>
                  </w:r>
                </w:p>
              </w:tc>
              <w:tc>
                <w:tcPr>
                  <w:tcW w:w="5018" w:type="dxa"/>
                  <w:gridSpan w:val="3"/>
                  <w:tcBorders>
                    <w:top w:val="single" w:sz="8" w:space="0" w:color="auto"/>
                    <w:left w:val="nil"/>
                    <w:bottom w:val="single" w:sz="8" w:space="0" w:color="auto"/>
                    <w:right w:val="single" w:sz="8" w:space="0" w:color="000000"/>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b/>
                      <w:bCs/>
                      <w:sz w:val="18"/>
                      <w:szCs w:val="18"/>
                    </w:rPr>
                  </w:pPr>
                  <w:r w:rsidRPr="00B62C30">
                    <w:rPr>
                      <w:rFonts w:ascii="Sylfaen" w:eastAsia="Times New Roman" w:hAnsi="Sylfaen"/>
                      <w:b/>
                      <w:bCs/>
                      <w:sz w:val="18"/>
                      <w:szCs w:val="18"/>
                    </w:rPr>
                    <w:t>სამშაბათი</w:t>
                  </w:r>
                </w:p>
              </w:tc>
            </w:tr>
            <w:tr w:rsidR="00AF7D96" w:rsidRPr="00B62C30" w:rsidTr="00FE0FB9">
              <w:trPr>
                <w:trHeight w:val="141"/>
              </w:trPr>
              <w:tc>
                <w:tcPr>
                  <w:tcW w:w="4909" w:type="dxa"/>
                  <w:tcBorders>
                    <w:top w:val="nil"/>
                    <w:left w:val="single" w:sz="8" w:space="0" w:color="auto"/>
                    <w:bottom w:val="single" w:sz="4" w:space="0" w:color="auto"/>
                    <w:right w:val="single" w:sz="8" w:space="0" w:color="000000"/>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r w:rsidRPr="00B62C30">
                    <w:rPr>
                      <w:rFonts w:ascii="Sylfaen" w:eastAsia="Times New Roman" w:hAnsi="Sylfaen"/>
                      <w:sz w:val="18"/>
                      <w:szCs w:val="18"/>
                    </w:rPr>
                    <w:t>1. ბარდის წვნიანი – 500 გრ</w:t>
                  </w:r>
                </w:p>
              </w:tc>
              <w:tc>
                <w:tcPr>
                  <w:tcW w:w="5018" w:type="dxa"/>
                  <w:gridSpan w:val="3"/>
                  <w:tcBorders>
                    <w:top w:val="nil"/>
                    <w:left w:val="nil"/>
                    <w:bottom w:val="single" w:sz="4" w:space="0" w:color="auto"/>
                    <w:right w:val="single" w:sz="8" w:space="0" w:color="000000"/>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r w:rsidRPr="00B62C30">
                    <w:rPr>
                      <w:rFonts w:ascii="Sylfaen" w:eastAsia="Times New Roman" w:hAnsi="Sylfaen"/>
                      <w:sz w:val="18"/>
                      <w:szCs w:val="18"/>
                    </w:rPr>
                    <w:t>1. მაკარონის წვნიანი – 500 გრ</w:t>
                  </w:r>
                </w:p>
              </w:tc>
            </w:tr>
            <w:tr w:rsidR="00AF7D96" w:rsidRPr="00B62C30" w:rsidTr="00FE0FB9">
              <w:trPr>
                <w:trHeight w:val="168"/>
              </w:trPr>
              <w:tc>
                <w:tcPr>
                  <w:tcW w:w="4909"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r w:rsidRPr="00B62C30">
                    <w:rPr>
                      <w:rFonts w:ascii="Sylfaen" w:eastAsia="Times New Roman" w:hAnsi="Sylfaen"/>
                      <w:sz w:val="18"/>
                      <w:szCs w:val="18"/>
                    </w:rPr>
                    <w:t>2. გულიაში ბრინჯის გარნირით – 125/200 გრ</w:t>
                  </w:r>
                </w:p>
              </w:tc>
              <w:tc>
                <w:tcPr>
                  <w:tcW w:w="5018" w:type="dxa"/>
                  <w:gridSpan w:val="3"/>
                  <w:tcBorders>
                    <w:top w:val="single" w:sz="4" w:space="0" w:color="auto"/>
                    <w:left w:val="nil"/>
                    <w:bottom w:val="single" w:sz="4" w:space="0" w:color="auto"/>
                    <w:right w:val="single" w:sz="8" w:space="0" w:color="000000"/>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r w:rsidRPr="00B62C30">
                    <w:rPr>
                      <w:rFonts w:ascii="Sylfaen" w:eastAsia="Times New Roman" w:hAnsi="Sylfaen"/>
                      <w:sz w:val="18"/>
                      <w:szCs w:val="18"/>
                    </w:rPr>
                    <w:t>2. ჩახოხბილი – 300 გრ</w:t>
                  </w:r>
                </w:p>
              </w:tc>
            </w:tr>
            <w:tr w:rsidR="00AF7D96" w:rsidRPr="00B62C30" w:rsidTr="00FE0FB9">
              <w:trPr>
                <w:trHeight w:val="228"/>
              </w:trPr>
              <w:tc>
                <w:tcPr>
                  <w:tcW w:w="4909"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r w:rsidRPr="00B62C30">
                    <w:rPr>
                      <w:rFonts w:ascii="Sylfaen" w:eastAsia="Times New Roman" w:hAnsi="Sylfaen"/>
                      <w:sz w:val="18"/>
                      <w:szCs w:val="18"/>
                    </w:rPr>
                    <w:t>3. ბოსტნეულის სალათი (კიტრი, პომიდორი) – 150 გრ</w:t>
                  </w:r>
                </w:p>
              </w:tc>
              <w:tc>
                <w:tcPr>
                  <w:tcW w:w="5018" w:type="dxa"/>
                  <w:gridSpan w:val="3"/>
                  <w:tcBorders>
                    <w:top w:val="single" w:sz="4" w:space="0" w:color="auto"/>
                    <w:left w:val="nil"/>
                    <w:bottom w:val="single" w:sz="4" w:space="0" w:color="auto"/>
                    <w:right w:val="single" w:sz="8" w:space="0" w:color="000000"/>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r w:rsidRPr="00B62C30">
                    <w:rPr>
                      <w:rFonts w:ascii="Sylfaen" w:eastAsia="Times New Roman" w:hAnsi="Sylfaen"/>
                      <w:sz w:val="18"/>
                      <w:szCs w:val="18"/>
                    </w:rPr>
                    <w:t>3. ბოსტნეულის სალათი რაკოსი (კომბოსტო, სტაფილო) – 100 გრ</w:t>
                  </w:r>
                </w:p>
              </w:tc>
            </w:tr>
            <w:tr w:rsidR="00AF7D96" w:rsidRPr="00B62C30" w:rsidTr="00FE0FB9">
              <w:trPr>
                <w:trHeight w:val="141"/>
              </w:trPr>
              <w:tc>
                <w:tcPr>
                  <w:tcW w:w="4909"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r w:rsidRPr="00B62C30">
                    <w:rPr>
                      <w:rFonts w:ascii="Sylfaen" w:eastAsia="Times New Roman" w:hAnsi="Sylfaen"/>
                      <w:sz w:val="18"/>
                      <w:szCs w:val="18"/>
                    </w:rPr>
                    <w:t>4. ხილის კომპოტი – 200 გრ</w:t>
                  </w:r>
                </w:p>
              </w:tc>
              <w:tc>
                <w:tcPr>
                  <w:tcW w:w="5018" w:type="dxa"/>
                  <w:gridSpan w:val="3"/>
                  <w:tcBorders>
                    <w:top w:val="single" w:sz="4" w:space="0" w:color="auto"/>
                    <w:left w:val="nil"/>
                    <w:bottom w:val="single" w:sz="4" w:space="0" w:color="auto"/>
                    <w:right w:val="single" w:sz="8" w:space="0" w:color="000000"/>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r w:rsidRPr="00B62C30">
                    <w:rPr>
                      <w:rFonts w:ascii="Sylfaen" w:eastAsia="Times New Roman" w:hAnsi="Sylfaen"/>
                      <w:sz w:val="18"/>
                      <w:szCs w:val="18"/>
                    </w:rPr>
                    <w:t>4. კაკაო – 200 გრ</w:t>
                  </w:r>
                </w:p>
              </w:tc>
            </w:tr>
            <w:tr w:rsidR="00AF7D96" w:rsidRPr="00B62C30" w:rsidTr="00FE0FB9">
              <w:trPr>
                <w:trHeight w:val="141"/>
              </w:trPr>
              <w:tc>
                <w:tcPr>
                  <w:tcW w:w="4909" w:type="dxa"/>
                  <w:tcBorders>
                    <w:top w:val="single" w:sz="4" w:space="0" w:color="auto"/>
                    <w:left w:val="single" w:sz="8" w:space="0" w:color="auto"/>
                    <w:bottom w:val="nil"/>
                    <w:right w:val="single" w:sz="8" w:space="0" w:color="000000"/>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r w:rsidRPr="00B62C30">
                    <w:rPr>
                      <w:rFonts w:ascii="Sylfaen" w:eastAsia="Times New Roman" w:hAnsi="Sylfaen"/>
                      <w:sz w:val="18"/>
                      <w:szCs w:val="18"/>
                    </w:rPr>
                    <w:t>5. პური – 250 გრ</w:t>
                  </w:r>
                </w:p>
              </w:tc>
              <w:tc>
                <w:tcPr>
                  <w:tcW w:w="5018" w:type="dxa"/>
                  <w:gridSpan w:val="3"/>
                  <w:tcBorders>
                    <w:top w:val="single" w:sz="4" w:space="0" w:color="auto"/>
                    <w:left w:val="nil"/>
                    <w:bottom w:val="nil"/>
                    <w:right w:val="single" w:sz="8" w:space="0" w:color="000000"/>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r w:rsidRPr="00B62C30">
                    <w:rPr>
                      <w:rFonts w:ascii="Sylfaen" w:eastAsia="Times New Roman" w:hAnsi="Sylfaen"/>
                      <w:sz w:val="18"/>
                      <w:szCs w:val="18"/>
                    </w:rPr>
                    <w:t>5. პური – 250 გრ</w:t>
                  </w:r>
                </w:p>
              </w:tc>
            </w:tr>
            <w:tr w:rsidR="00AF7D96" w:rsidRPr="00B62C30" w:rsidTr="00FE0FB9">
              <w:trPr>
                <w:trHeight w:val="141"/>
              </w:trPr>
              <w:tc>
                <w:tcPr>
                  <w:tcW w:w="4909" w:type="dxa"/>
                  <w:tcBorders>
                    <w:top w:val="single" w:sz="8" w:space="0" w:color="auto"/>
                    <w:left w:val="single" w:sz="8" w:space="0" w:color="auto"/>
                    <w:bottom w:val="single" w:sz="8" w:space="0" w:color="auto"/>
                    <w:right w:val="single" w:sz="8" w:space="0" w:color="000000"/>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b/>
                      <w:bCs/>
                      <w:sz w:val="18"/>
                      <w:szCs w:val="18"/>
                    </w:rPr>
                  </w:pPr>
                  <w:r w:rsidRPr="00B62C30">
                    <w:rPr>
                      <w:rFonts w:ascii="Sylfaen" w:eastAsia="Times New Roman" w:hAnsi="Sylfaen"/>
                      <w:b/>
                      <w:bCs/>
                      <w:sz w:val="18"/>
                      <w:szCs w:val="18"/>
                    </w:rPr>
                    <w:t>ოთხშაბათი</w:t>
                  </w:r>
                </w:p>
              </w:tc>
              <w:tc>
                <w:tcPr>
                  <w:tcW w:w="5018" w:type="dxa"/>
                  <w:gridSpan w:val="3"/>
                  <w:tcBorders>
                    <w:top w:val="single" w:sz="8" w:space="0" w:color="auto"/>
                    <w:left w:val="nil"/>
                    <w:bottom w:val="single" w:sz="8" w:space="0" w:color="auto"/>
                    <w:right w:val="single" w:sz="8" w:space="0" w:color="000000"/>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b/>
                      <w:bCs/>
                      <w:sz w:val="18"/>
                      <w:szCs w:val="18"/>
                    </w:rPr>
                  </w:pPr>
                  <w:r w:rsidRPr="00B62C30">
                    <w:rPr>
                      <w:rFonts w:ascii="Sylfaen" w:eastAsia="Times New Roman" w:hAnsi="Sylfaen"/>
                      <w:b/>
                      <w:bCs/>
                      <w:sz w:val="18"/>
                      <w:szCs w:val="18"/>
                    </w:rPr>
                    <w:t>ხუთშაბათი</w:t>
                  </w:r>
                </w:p>
              </w:tc>
            </w:tr>
            <w:tr w:rsidR="00AF7D96" w:rsidRPr="00B62C30" w:rsidTr="00FE0FB9">
              <w:trPr>
                <w:trHeight w:val="141"/>
              </w:trPr>
              <w:tc>
                <w:tcPr>
                  <w:tcW w:w="4909" w:type="dxa"/>
                  <w:tcBorders>
                    <w:top w:val="nil"/>
                    <w:left w:val="single" w:sz="8" w:space="0" w:color="auto"/>
                    <w:bottom w:val="single" w:sz="4" w:space="0" w:color="auto"/>
                    <w:right w:val="single" w:sz="8" w:space="0" w:color="000000"/>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r w:rsidRPr="00B62C30">
                    <w:rPr>
                      <w:rFonts w:ascii="Sylfaen" w:eastAsia="Times New Roman" w:hAnsi="Sylfaen"/>
                      <w:sz w:val="18"/>
                      <w:szCs w:val="18"/>
                    </w:rPr>
                    <w:t>1. ბორში – 500 გრ</w:t>
                  </w:r>
                </w:p>
              </w:tc>
              <w:tc>
                <w:tcPr>
                  <w:tcW w:w="5018" w:type="dxa"/>
                  <w:gridSpan w:val="3"/>
                  <w:tcBorders>
                    <w:top w:val="nil"/>
                    <w:left w:val="nil"/>
                    <w:bottom w:val="single" w:sz="4" w:space="0" w:color="auto"/>
                    <w:right w:val="single" w:sz="8" w:space="0" w:color="000000"/>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r w:rsidRPr="00B62C30">
                    <w:rPr>
                      <w:rFonts w:ascii="Sylfaen" w:eastAsia="Times New Roman" w:hAnsi="Sylfaen"/>
                      <w:sz w:val="18"/>
                      <w:szCs w:val="18"/>
                    </w:rPr>
                    <w:t>1. ბარდის წვნიანი – 500 გრ</w:t>
                  </w:r>
                </w:p>
              </w:tc>
            </w:tr>
            <w:tr w:rsidR="00AF7D96" w:rsidRPr="00B62C30" w:rsidTr="00FE0FB9">
              <w:trPr>
                <w:trHeight w:val="141"/>
              </w:trPr>
              <w:tc>
                <w:tcPr>
                  <w:tcW w:w="4909"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r w:rsidRPr="00B62C30">
                    <w:rPr>
                      <w:rFonts w:ascii="Sylfaen" w:eastAsia="Times New Roman" w:hAnsi="Sylfaen"/>
                      <w:sz w:val="18"/>
                      <w:szCs w:val="18"/>
                    </w:rPr>
                    <w:t>2. მწვანე ლობიო კარტოფილით – 300 გრ</w:t>
                  </w:r>
                </w:p>
              </w:tc>
              <w:tc>
                <w:tcPr>
                  <w:tcW w:w="5018" w:type="dxa"/>
                  <w:gridSpan w:val="3"/>
                  <w:tcBorders>
                    <w:top w:val="single" w:sz="4" w:space="0" w:color="auto"/>
                    <w:left w:val="nil"/>
                    <w:bottom w:val="single" w:sz="4" w:space="0" w:color="auto"/>
                    <w:right w:val="single" w:sz="8" w:space="0" w:color="000000"/>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r w:rsidRPr="00B62C30">
                    <w:rPr>
                      <w:rFonts w:ascii="Sylfaen" w:eastAsia="Times New Roman" w:hAnsi="Sylfaen"/>
                      <w:sz w:val="18"/>
                      <w:szCs w:val="18"/>
                    </w:rPr>
                    <w:t>2. თევზი კარტოფილის პიურეთი – 75/200 გრ</w:t>
                  </w:r>
                </w:p>
              </w:tc>
            </w:tr>
            <w:tr w:rsidR="00AF7D96" w:rsidRPr="00B62C30" w:rsidTr="00FE0FB9">
              <w:trPr>
                <w:trHeight w:val="206"/>
              </w:trPr>
              <w:tc>
                <w:tcPr>
                  <w:tcW w:w="4909"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r w:rsidRPr="00B62C30">
                    <w:rPr>
                      <w:rFonts w:ascii="Sylfaen" w:eastAsia="Times New Roman" w:hAnsi="Sylfaen"/>
                      <w:sz w:val="18"/>
                      <w:szCs w:val="18"/>
                    </w:rPr>
                    <w:t>3. ბოსტნეულის სალათი (კიტრი, პომიდორი) – 150 გრ</w:t>
                  </w:r>
                </w:p>
              </w:tc>
              <w:tc>
                <w:tcPr>
                  <w:tcW w:w="5018" w:type="dxa"/>
                  <w:gridSpan w:val="3"/>
                  <w:tcBorders>
                    <w:top w:val="single" w:sz="4" w:space="0" w:color="auto"/>
                    <w:left w:val="nil"/>
                    <w:bottom w:val="single" w:sz="4" w:space="0" w:color="auto"/>
                    <w:right w:val="single" w:sz="8" w:space="0" w:color="000000"/>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r w:rsidRPr="00B62C30">
                    <w:rPr>
                      <w:rFonts w:ascii="Sylfaen" w:eastAsia="Times New Roman" w:hAnsi="Sylfaen"/>
                      <w:sz w:val="18"/>
                      <w:szCs w:val="18"/>
                    </w:rPr>
                    <w:t>3. ბოსტნეულის სალათი (ვინეგრეტი) – 100 გრ</w:t>
                  </w:r>
                </w:p>
              </w:tc>
            </w:tr>
            <w:tr w:rsidR="00AF7D96" w:rsidRPr="00B62C30" w:rsidTr="00FE0FB9">
              <w:trPr>
                <w:trHeight w:val="141"/>
              </w:trPr>
              <w:tc>
                <w:tcPr>
                  <w:tcW w:w="4909"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r w:rsidRPr="00B62C30">
                    <w:rPr>
                      <w:rFonts w:ascii="Sylfaen" w:eastAsia="Times New Roman" w:hAnsi="Sylfaen"/>
                      <w:sz w:val="18"/>
                      <w:szCs w:val="18"/>
                    </w:rPr>
                    <w:t>4. ვაშლი– 150 გრ</w:t>
                  </w:r>
                </w:p>
              </w:tc>
              <w:tc>
                <w:tcPr>
                  <w:tcW w:w="5018" w:type="dxa"/>
                  <w:gridSpan w:val="3"/>
                  <w:tcBorders>
                    <w:top w:val="single" w:sz="4" w:space="0" w:color="auto"/>
                    <w:left w:val="nil"/>
                    <w:bottom w:val="single" w:sz="4" w:space="0" w:color="auto"/>
                    <w:right w:val="single" w:sz="8" w:space="0" w:color="000000"/>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r w:rsidRPr="00B62C30">
                    <w:rPr>
                      <w:rFonts w:ascii="Sylfaen" w:eastAsia="Times New Roman" w:hAnsi="Sylfaen"/>
                      <w:sz w:val="18"/>
                      <w:szCs w:val="18"/>
                    </w:rPr>
                    <w:t>4. ხილის კომპოტი – 200 გრ</w:t>
                  </w:r>
                </w:p>
              </w:tc>
            </w:tr>
            <w:tr w:rsidR="00AF7D96" w:rsidRPr="00B62C30" w:rsidTr="00FE0FB9">
              <w:trPr>
                <w:trHeight w:val="141"/>
              </w:trPr>
              <w:tc>
                <w:tcPr>
                  <w:tcW w:w="4909" w:type="dxa"/>
                  <w:tcBorders>
                    <w:top w:val="single" w:sz="4" w:space="0" w:color="auto"/>
                    <w:left w:val="single" w:sz="8" w:space="0" w:color="auto"/>
                    <w:bottom w:val="nil"/>
                    <w:right w:val="single" w:sz="8" w:space="0" w:color="000000"/>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r w:rsidRPr="00B62C30">
                    <w:rPr>
                      <w:rFonts w:ascii="Sylfaen" w:eastAsia="Times New Roman" w:hAnsi="Sylfaen"/>
                      <w:sz w:val="18"/>
                      <w:szCs w:val="18"/>
                    </w:rPr>
                    <w:t>5. პური – 250 გრ</w:t>
                  </w:r>
                </w:p>
              </w:tc>
              <w:tc>
                <w:tcPr>
                  <w:tcW w:w="5018" w:type="dxa"/>
                  <w:gridSpan w:val="3"/>
                  <w:tcBorders>
                    <w:top w:val="single" w:sz="4" w:space="0" w:color="auto"/>
                    <w:left w:val="nil"/>
                    <w:bottom w:val="nil"/>
                    <w:right w:val="single" w:sz="8" w:space="0" w:color="000000"/>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r w:rsidRPr="00B62C30">
                    <w:rPr>
                      <w:rFonts w:ascii="Sylfaen" w:eastAsia="Times New Roman" w:hAnsi="Sylfaen"/>
                      <w:sz w:val="18"/>
                      <w:szCs w:val="18"/>
                    </w:rPr>
                    <w:t>5. პური – 250 გრ</w:t>
                  </w:r>
                </w:p>
              </w:tc>
            </w:tr>
            <w:tr w:rsidR="00AF7D96" w:rsidRPr="00B62C30" w:rsidTr="00FE0FB9">
              <w:trPr>
                <w:trHeight w:val="141"/>
              </w:trPr>
              <w:tc>
                <w:tcPr>
                  <w:tcW w:w="4909" w:type="dxa"/>
                  <w:tcBorders>
                    <w:top w:val="single" w:sz="8" w:space="0" w:color="auto"/>
                    <w:left w:val="single" w:sz="8" w:space="0" w:color="auto"/>
                    <w:bottom w:val="single" w:sz="8" w:space="0" w:color="auto"/>
                    <w:right w:val="single" w:sz="8" w:space="0" w:color="000000"/>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b/>
                      <w:bCs/>
                      <w:sz w:val="18"/>
                      <w:szCs w:val="18"/>
                    </w:rPr>
                  </w:pPr>
                  <w:r w:rsidRPr="00B62C30">
                    <w:rPr>
                      <w:rFonts w:ascii="Sylfaen" w:eastAsia="Times New Roman" w:hAnsi="Sylfaen"/>
                      <w:b/>
                      <w:bCs/>
                      <w:sz w:val="18"/>
                      <w:szCs w:val="18"/>
                    </w:rPr>
                    <w:t>პარასკევი</w:t>
                  </w:r>
                </w:p>
              </w:tc>
              <w:tc>
                <w:tcPr>
                  <w:tcW w:w="5018" w:type="dxa"/>
                  <w:gridSpan w:val="3"/>
                  <w:tcBorders>
                    <w:top w:val="single" w:sz="8" w:space="0" w:color="auto"/>
                    <w:left w:val="nil"/>
                    <w:bottom w:val="single" w:sz="8" w:space="0" w:color="auto"/>
                    <w:right w:val="single" w:sz="8" w:space="0" w:color="000000"/>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b/>
                      <w:bCs/>
                      <w:sz w:val="18"/>
                      <w:szCs w:val="18"/>
                    </w:rPr>
                  </w:pPr>
                  <w:r w:rsidRPr="00B62C30">
                    <w:rPr>
                      <w:rFonts w:ascii="Sylfaen" w:eastAsia="Times New Roman" w:hAnsi="Sylfaen"/>
                      <w:b/>
                      <w:bCs/>
                      <w:sz w:val="18"/>
                      <w:szCs w:val="18"/>
                    </w:rPr>
                    <w:t>შაბათი</w:t>
                  </w:r>
                </w:p>
              </w:tc>
            </w:tr>
            <w:tr w:rsidR="00AF7D96" w:rsidRPr="00B62C30" w:rsidTr="00FE0FB9">
              <w:trPr>
                <w:trHeight w:val="141"/>
              </w:trPr>
              <w:tc>
                <w:tcPr>
                  <w:tcW w:w="4909" w:type="dxa"/>
                  <w:tcBorders>
                    <w:top w:val="nil"/>
                    <w:left w:val="single" w:sz="8" w:space="0" w:color="auto"/>
                    <w:bottom w:val="single" w:sz="4" w:space="0" w:color="auto"/>
                    <w:right w:val="single" w:sz="8" w:space="0" w:color="000000"/>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r w:rsidRPr="00B62C30">
                    <w:rPr>
                      <w:rFonts w:ascii="Sylfaen" w:eastAsia="Times New Roman" w:hAnsi="Sylfaen"/>
                      <w:sz w:val="18"/>
                      <w:szCs w:val="18"/>
                    </w:rPr>
                    <w:t>1. მაკარონის წვნიანი – 500 გრ</w:t>
                  </w:r>
                </w:p>
              </w:tc>
              <w:tc>
                <w:tcPr>
                  <w:tcW w:w="5018" w:type="dxa"/>
                  <w:gridSpan w:val="3"/>
                  <w:tcBorders>
                    <w:top w:val="nil"/>
                    <w:left w:val="nil"/>
                    <w:bottom w:val="single" w:sz="4" w:space="0" w:color="auto"/>
                    <w:right w:val="single" w:sz="8" w:space="0" w:color="000000"/>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r w:rsidRPr="00B62C30">
                    <w:rPr>
                      <w:rFonts w:ascii="Sylfaen" w:eastAsia="Times New Roman" w:hAnsi="Sylfaen"/>
                      <w:sz w:val="18"/>
                      <w:szCs w:val="18"/>
                    </w:rPr>
                    <w:t>1. ბორში – 500 გრ</w:t>
                  </w:r>
                </w:p>
              </w:tc>
            </w:tr>
            <w:tr w:rsidR="00AF7D96" w:rsidRPr="00B62C30" w:rsidTr="00FE0FB9">
              <w:trPr>
                <w:trHeight w:val="233"/>
              </w:trPr>
              <w:tc>
                <w:tcPr>
                  <w:tcW w:w="4909"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r w:rsidRPr="00B62C30">
                    <w:rPr>
                      <w:rFonts w:ascii="Sylfaen" w:eastAsia="Times New Roman" w:hAnsi="Sylfaen"/>
                      <w:sz w:val="18"/>
                      <w:szCs w:val="18"/>
                    </w:rPr>
                    <w:t>2. აჯაფსანდალი –  300გრ</w:t>
                  </w:r>
                </w:p>
              </w:tc>
              <w:tc>
                <w:tcPr>
                  <w:tcW w:w="5018" w:type="dxa"/>
                  <w:gridSpan w:val="3"/>
                  <w:tcBorders>
                    <w:top w:val="single" w:sz="4" w:space="0" w:color="auto"/>
                    <w:left w:val="nil"/>
                    <w:bottom w:val="single" w:sz="4" w:space="0" w:color="auto"/>
                    <w:right w:val="single" w:sz="8" w:space="0" w:color="000000"/>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r w:rsidRPr="00B62C30">
                    <w:rPr>
                      <w:rFonts w:ascii="Sylfaen" w:eastAsia="Times New Roman" w:hAnsi="Sylfaen"/>
                      <w:sz w:val="18"/>
                      <w:szCs w:val="18"/>
                    </w:rPr>
                    <w:t>2. გატარებული საქონლის ხორცი მაკარონი</w:t>
                  </w:r>
                  <w:r w:rsidRPr="00B62C30">
                    <w:rPr>
                      <w:rFonts w:ascii="Sylfaen" w:eastAsia="Times New Roman" w:hAnsi="Sylfaen"/>
                      <w:sz w:val="18"/>
                      <w:szCs w:val="18"/>
                      <w:lang w:val="ka-GE"/>
                    </w:rPr>
                    <w:t>თ (ე.წ. „პაფლოცკი“)</w:t>
                  </w:r>
                  <w:r w:rsidRPr="00B62C30">
                    <w:rPr>
                      <w:rFonts w:ascii="Sylfaen" w:eastAsia="Times New Roman" w:hAnsi="Sylfaen"/>
                      <w:sz w:val="18"/>
                      <w:szCs w:val="18"/>
                    </w:rPr>
                    <w:t xml:space="preserve"> – 53/200გრ</w:t>
                  </w:r>
                </w:p>
              </w:tc>
            </w:tr>
            <w:tr w:rsidR="00AF7D96" w:rsidRPr="00B62C30" w:rsidTr="00FE0FB9">
              <w:trPr>
                <w:trHeight w:val="222"/>
              </w:trPr>
              <w:tc>
                <w:tcPr>
                  <w:tcW w:w="4909"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r w:rsidRPr="00B62C30">
                    <w:rPr>
                      <w:rFonts w:ascii="Sylfaen" w:eastAsia="Times New Roman" w:hAnsi="Sylfaen"/>
                      <w:sz w:val="18"/>
                      <w:szCs w:val="18"/>
                    </w:rPr>
                    <w:t>3. ბოსტნეულის სალათი (კიტრი, პომიდორი) – 150 გრ</w:t>
                  </w:r>
                </w:p>
              </w:tc>
              <w:tc>
                <w:tcPr>
                  <w:tcW w:w="5018" w:type="dxa"/>
                  <w:gridSpan w:val="3"/>
                  <w:tcBorders>
                    <w:top w:val="single" w:sz="4" w:space="0" w:color="auto"/>
                    <w:left w:val="nil"/>
                    <w:bottom w:val="single" w:sz="4" w:space="0" w:color="auto"/>
                    <w:right w:val="single" w:sz="8" w:space="0" w:color="000000"/>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r w:rsidRPr="00B62C30">
                    <w:rPr>
                      <w:rFonts w:ascii="Sylfaen" w:eastAsia="Times New Roman" w:hAnsi="Sylfaen"/>
                      <w:sz w:val="18"/>
                      <w:szCs w:val="18"/>
                    </w:rPr>
                    <w:t>3. ბოსტნეულის სალათი (ჭარხლით) – 100 გრ</w:t>
                  </w:r>
                </w:p>
              </w:tc>
            </w:tr>
            <w:tr w:rsidR="00AF7D96" w:rsidRPr="00B62C30" w:rsidTr="00FE0FB9">
              <w:trPr>
                <w:trHeight w:val="141"/>
              </w:trPr>
              <w:tc>
                <w:tcPr>
                  <w:tcW w:w="4909"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r w:rsidRPr="00B62C30">
                    <w:rPr>
                      <w:rFonts w:ascii="Sylfaen" w:eastAsia="Times New Roman" w:hAnsi="Sylfaen"/>
                      <w:sz w:val="18"/>
                      <w:szCs w:val="18"/>
                    </w:rPr>
                    <w:t>4. ხილის კომპოტი – 200 გრ</w:t>
                  </w:r>
                </w:p>
              </w:tc>
              <w:tc>
                <w:tcPr>
                  <w:tcW w:w="5018" w:type="dxa"/>
                  <w:gridSpan w:val="3"/>
                  <w:tcBorders>
                    <w:top w:val="single" w:sz="4" w:space="0" w:color="auto"/>
                    <w:left w:val="nil"/>
                    <w:bottom w:val="single" w:sz="4" w:space="0" w:color="auto"/>
                    <w:right w:val="single" w:sz="8" w:space="0" w:color="000000"/>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r w:rsidRPr="00B62C30">
                    <w:rPr>
                      <w:rFonts w:ascii="Sylfaen" w:eastAsia="Times New Roman" w:hAnsi="Sylfaen"/>
                      <w:sz w:val="18"/>
                      <w:szCs w:val="18"/>
                    </w:rPr>
                    <w:t>4. კაკაო – 200 გრ</w:t>
                  </w:r>
                </w:p>
              </w:tc>
            </w:tr>
            <w:tr w:rsidR="00AF7D96" w:rsidRPr="00B62C30" w:rsidTr="00FE0FB9">
              <w:trPr>
                <w:trHeight w:val="141"/>
              </w:trPr>
              <w:tc>
                <w:tcPr>
                  <w:tcW w:w="4909" w:type="dxa"/>
                  <w:tcBorders>
                    <w:top w:val="single" w:sz="4" w:space="0" w:color="auto"/>
                    <w:left w:val="single" w:sz="8" w:space="0" w:color="auto"/>
                    <w:bottom w:val="nil"/>
                    <w:right w:val="single" w:sz="8" w:space="0" w:color="000000"/>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r w:rsidRPr="00B62C30">
                    <w:rPr>
                      <w:rFonts w:ascii="Sylfaen" w:eastAsia="Times New Roman" w:hAnsi="Sylfaen"/>
                      <w:sz w:val="18"/>
                      <w:szCs w:val="18"/>
                    </w:rPr>
                    <w:t>5. პური – 250 გრ</w:t>
                  </w:r>
                </w:p>
              </w:tc>
              <w:tc>
                <w:tcPr>
                  <w:tcW w:w="5018" w:type="dxa"/>
                  <w:gridSpan w:val="3"/>
                  <w:tcBorders>
                    <w:top w:val="single" w:sz="4" w:space="0" w:color="auto"/>
                    <w:left w:val="nil"/>
                    <w:bottom w:val="single" w:sz="8" w:space="0" w:color="auto"/>
                    <w:right w:val="single" w:sz="8" w:space="0" w:color="000000"/>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r w:rsidRPr="00B62C30">
                    <w:rPr>
                      <w:rFonts w:ascii="Sylfaen" w:eastAsia="Times New Roman" w:hAnsi="Sylfaen"/>
                      <w:sz w:val="18"/>
                      <w:szCs w:val="18"/>
                    </w:rPr>
                    <w:t>5. პური – 250 გრ</w:t>
                  </w:r>
                </w:p>
              </w:tc>
            </w:tr>
            <w:tr w:rsidR="00AF7D96" w:rsidRPr="00B62C30" w:rsidTr="00FE0FB9">
              <w:trPr>
                <w:trHeight w:val="141"/>
              </w:trPr>
              <w:tc>
                <w:tcPr>
                  <w:tcW w:w="4909" w:type="dxa"/>
                  <w:tcBorders>
                    <w:top w:val="single" w:sz="8" w:space="0" w:color="auto"/>
                    <w:left w:val="single" w:sz="8" w:space="0" w:color="auto"/>
                    <w:bottom w:val="single" w:sz="8" w:space="0" w:color="auto"/>
                    <w:right w:val="single" w:sz="8" w:space="0" w:color="000000"/>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b/>
                      <w:bCs/>
                      <w:sz w:val="18"/>
                      <w:szCs w:val="18"/>
                    </w:rPr>
                  </w:pPr>
                  <w:r w:rsidRPr="00B62C30">
                    <w:rPr>
                      <w:rFonts w:ascii="Sylfaen" w:eastAsia="Times New Roman" w:hAnsi="Sylfaen"/>
                      <w:b/>
                      <w:bCs/>
                      <w:sz w:val="18"/>
                      <w:szCs w:val="18"/>
                    </w:rPr>
                    <w:lastRenderedPageBreak/>
                    <w:t>კვირა</w:t>
                  </w:r>
                </w:p>
              </w:tc>
              <w:tc>
                <w:tcPr>
                  <w:tcW w:w="1622" w:type="dxa"/>
                  <w:tcBorders>
                    <w:top w:val="nil"/>
                    <w:left w:val="nil"/>
                    <w:bottom w:val="nil"/>
                    <w:right w:val="nil"/>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p>
              </w:tc>
              <w:tc>
                <w:tcPr>
                  <w:tcW w:w="1622" w:type="dxa"/>
                  <w:tcBorders>
                    <w:top w:val="nil"/>
                    <w:left w:val="nil"/>
                    <w:bottom w:val="nil"/>
                    <w:right w:val="nil"/>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p>
              </w:tc>
              <w:tc>
                <w:tcPr>
                  <w:tcW w:w="1774" w:type="dxa"/>
                  <w:tcBorders>
                    <w:top w:val="nil"/>
                    <w:left w:val="nil"/>
                    <w:bottom w:val="nil"/>
                    <w:right w:val="nil"/>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p>
              </w:tc>
            </w:tr>
            <w:tr w:rsidR="00AF7D96" w:rsidRPr="00B62C30" w:rsidTr="00FE0FB9">
              <w:trPr>
                <w:trHeight w:val="141"/>
              </w:trPr>
              <w:tc>
                <w:tcPr>
                  <w:tcW w:w="4909" w:type="dxa"/>
                  <w:tcBorders>
                    <w:top w:val="nil"/>
                    <w:left w:val="single" w:sz="8" w:space="0" w:color="auto"/>
                    <w:bottom w:val="single" w:sz="4" w:space="0" w:color="auto"/>
                    <w:right w:val="single" w:sz="8" w:space="0" w:color="000000"/>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r w:rsidRPr="00B62C30">
                    <w:rPr>
                      <w:rFonts w:ascii="Sylfaen" w:eastAsia="Times New Roman" w:hAnsi="Sylfaen"/>
                      <w:sz w:val="18"/>
                      <w:szCs w:val="18"/>
                    </w:rPr>
                    <w:t>1. ბრინჯის წვნიანი – 500 გრ</w:t>
                  </w:r>
                </w:p>
              </w:tc>
              <w:tc>
                <w:tcPr>
                  <w:tcW w:w="1622" w:type="dxa"/>
                  <w:tcBorders>
                    <w:top w:val="nil"/>
                    <w:left w:val="nil"/>
                    <w:bottom w:val="nil"/>
                    <w:right w:val="nil"/>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p>
              </w:tc>
              <w:tc>
                <w:tcPr>
                  <w:tcW w:w="1622" w:type="dxa"/>
                  <w:tcBorders>
                    <w:top w:val="nil"/>
                    <w:left w:val="nil"/>
                    <w:bottom w:val="nil"/>
                    <w:right w:val="nil"/>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p>
              </w:tc>
              <w:tc>
                <w:tcPr>
                  <w:tcW w:w="1774" w:type="dxa"/>
                  <w:tcBorders>
                    <w:top w:val="nil"/>
                    <w:left w:val="nil"/>
                    <w:bottom w:val="nil"/>
                    <w:right w:val="nil"/>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p>
              </w:tc>
            </w:tr>
            <w:tr w:rsidR="00AF7D96" w:rsidRPr="00B62C30" w:rsidTr="00FE0FB9">
              <w:trPr>
                <w:trHeight w:val="233"/>
              </w:trPr>
              <w:tc>
                <w:tcPr>
                  <w:tcW w:w="4909"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r w:rsidRPr="00B62C30">
                    <w:rPr>
                      <w:rFonts w:ascii="Sylfaen" w:eastAsia="Times New Roman" w:hAnsi="Sylfaen"/>
                      <w:sz w:val="18"/>
                      <w:szCs w:val="18"/>
                    </w:rPr>
                    <w:t>2. საქონლის ხორცის კოტლეტი წიწიბურას გარნირით – 90/200 გრ</w:t>
                  </w:r>
                </w:p>
              </w:tc>
              <w:tc>
                <w:tcPr>
                  <w:tcW w:w="1622" w:type="dxa"/>
                  <w:tcBorders>
                    <w:top w:val="nil"/>
                    <w:left w:val="nil"/>
                    <w:bottom w:val="nil"/>
                    <w:right w:val="nil"/>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p>
              </w:tc>
              <w:tc>
                <w:tcPr>
                  <w:tcW w:w="1622" w:type="dxa"/>
                  <w:tcBorders>
                    <w:top w:val="nil"/>
                    <w:left w:val="nil"/>
                    <w:bottom w:val="nil"/>
                    <w:right w:val="nil"/>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p>
              </w:tc>
              <w:tc>
                <w:tcPr>
                  <w:tcW w:w="1774" w:type="dxa"/>
                  <w:tcBorders>
                    <w:top w:val="nil"/>
                    <w:left w:val="nil"/>
                    <w:bottom w:val="nil"/>
                    <w:right w:val="nil"/>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p>
              </w:tc>
            </w:tr>
            <w:tr w:rsidR="00AF7D96" w:rsidRPr="00B62C30" w:rsidTr="00FE0FB9">
              <w:trPr>
                <w:trHeight w:val="141"/>
              </w:trPr>
              <w:tc>
                <w:tcPr>
                  <w:tcW w:w="4909"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r w:rsidRPr="00B62C30">
                    <w:rPr>
                      <w:rFonts w:ascii="Sylfaen" w:eastAsia="Times New Roman" w:hAnsi="Sylfaen"/>
                      <w:sz w:val="18"/>
                      <w:szCs w:val="18"/>
                    </w:rPr>
                    <w:t>3. სტაფილოს სალათი – 100 გრ</w:t>
                  </w:r>
                </w:p>
              </w:tc>
              <w:tc>
                <w:tcPr>
                  <w:tcW w:w="1622" w:type="dxa"/>
                  <w:tcBorders>
                    <w:top w:val="nil"/>
                    <w:left w:val="nil"/>
                    <w:bottom w:val="nil"/>
                    <w:right w:val="nil"/>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p>
              </w:tc>
              <w:tc>
                <w:tcPr>
                  <w:tcW w:w="1622" w:type="dxa"/>
                  <w:tcBorders>
                    <w:top w:val="nil"/>
                    <w:left w:val="nil"/>
                    <w:bottom w:val="nil"/>
                    <w:right w:val="nil"/>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p>
              </w:tc>
              <w:tc>
                <w:tcPr>
                  <w:tcW w:w="1774" w:type="dxa"/>
                  <w:tcBorders>
                    <w:top w:val="nil"/>
                    <w:left w:val="nil"/>
                    <w:bottom w:val="nil"/>
                    <w:right w:val="nil"/>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p>
              </w:tc>
            </w:tr>
            <w:tr w:rsidR="00AF7D96" w:rsidRPr="00B62C30" w:rsidTr="00FE0FB9">
              <w:trPr>
                <w:trHeight w:val="141"/>
              </w:trPr>
              <w:tc>
                <w:tcPr>
                  <w:tcW w:w="4909"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r w:rsidRPr="00B62C30">
                    <w:rPr>
                      <w:rFonts w:ascii="Sylfaen" w:eastAsia="Times New Roman" w:hAnsi="Sylfaen"/>
                      <w:sz w:val="18"/>
                      <w:szCs w:val="18"/>
                    </w:rPr>
                    <w:t>4. ვაშლი – 150 გრ</w:t>
                  </w:r>
                </w:p>
              </w:tc>
              <w:tc>
                <w:tcPr>
                  <w:tcW w:w="1622" w:type="dxa"/>
                  <w:tcBorders>
                    <w:top w:val="nil"/>
                    <w:left w:val="nil"/>
                    <w:bottom w:val="nil"/>
                    <w:right w:val="nil"/>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p>
              </w:tc>
              <w:tc>
                <w:tcPr>
                  <w:tcW w:w="1622" w:type="dxa"/>
                  <w:tcBorders>
                    <w:top w:val="nil"/>
                    <w:left w:val="nil"/>
                    <w:bottom w:val="nil"/>
                    <w:right w:val="nil"/>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p>
              </w:tc>
              <w:tc>
                <w:tcPr>
                  <w:tcW w:w="1774" w:type="dxa"/>
                  <w:tcBorders>
                    <w:top w:val="nil"/>
                    <w:left w:val="nil"/>
                    <w:bottom w:val="nil"/>
                    <w:right w:val="nil"/>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p>
              </w:tc>
            </w:tr>
            <w:tr w:rsidR="00AF7D96" w:rsidRPr="00B62C30" w:rsidTr="00FE0FB9">
              <w:trPr>
                <w:trHeight w:val="141"/>
              </w:trPr>
              <w:tc>
                <w:tcPr>
                  <w:tcW w:w="4909" w:type="dxa"/>
                  <w:tcBorders>
                    <w:top w:val="single" w:sz="4" w:space="0" w:color="auto"/>
                    <w:left w:val="single" w:sz="8" w:space="0" w:color="auto"/>
                    <w:bottom w:val="single" w:sz="8" w:space="0" w:color="auto"/>
                    <w:right w:val="single" w:sz="8" w:space="0" w:color="000000"/>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r w:rsidRPr="00B62C30">
                    <w:rPr>
                      <w:rFonts w:ascii="Sylfaen" w:eastAsia="Times New Roman" w:hAnsi="Sylfaen"/>
                      <w:sz w:val="18"/>
                      <w:szCs w:val="18"/>
                    </w:rPr>
                    <w:t>5. პური – 250 გრ</w:t>
                  </w:r>
                </w:p>
              </w:tc>
              <w:tc>
                <w:tcPr>
                  <w:tcW w:w="1622" w:type="dxa"/>
                  <w:tcBorders>
                    <w:top w:val="nil"/>
                    <w:left w:val="nil"/>
                    <w:bottom w:val="nil"/>
                    <w:right w:val="nil"/>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p>
              </w:tc>
              <w:tc>
                <w:tcPr>
                  <w:tcW w:w="1622" w:type="dxa"/>
                  <w:tcBorders>
                    <w:top w:val="nil"/>
                    <w:left w:val="nil"/>
                    <w:bottom w:val="nil"/>
                    <w:right w:val="nil"/>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p>
              </w:tc>
              <w:tc>
                <w:tcPr>
                  <w:tcW w:w="1774" w:type="dxa"/>
                  <w:tcBorders>
                    <w:top w:val="nil"/>
                    <w:left w:val="nil"/>
                    <w:bottom w:val="nil"/>
                    <w:right w:val="nil"/>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sz w:val="18"/>
                      <w:szCs w:val="18"/>
                    </w:rPr>
                  </w:pPr>
                </w:p>
              </w:tc>
            </w:tr>
          </w:tbl>
          <w:p w:rsidR="00AF7D96" w:rsidRPr="00B62C30" w:rsidRDefault="00AF7D96" w:rsidP="00FE0FB9">
            <w:pPr>
              <w:autoSpaceDE w:val="0"/>
              <w:autoSpaceDN w:val="0"/>
              <w:adjustRightInd w:val="0"/>
              <w:spacing w:after="0" w:line="360" w:lineRule="auto"/>
              <w:jc w:val="both"/>
              <w:rPr>
                <w:rFonts w:ascii="Sylfaen" w:eastAsiaTheme="minorHAnsi" w:hAnsi="Sylfaen" w:cs="Sylfaen"/>
                <w:b/>
                <w:sz w:val="18"/>
                <w:szCs w:val="18"/>
              </w:rPr>
            </w:pPr>
          </w:p>
          <w:p w:rsidR="00AF7D96" w:rsidRPr="00B62C30" w:rsidRDefault="00AF7D96" w:rsidP="00FE0FB9">
            <w:pPr>
              <w:autoSpaceDE w:val="0"/>
              <w:autoSpaceDN w:val="0"/>
              <w:adjustRightInd w:val="0"/>
              <w:spacing w:after="0" w:line="360" w:lineRule="auto"/>
              <w:jc w:val="both"/>
              <w:rPr>
                <w:rFonts w:ascii="Sylfaen" w:eastAsiaTheme="minorHAnsi" w:hAnsi="Sylfaen" w:cs="Sylfaen"/>
                <w:b/>
                <w:sz w:val="18"/>
                <w:szCs w:val="18"/>
                <w:lang w:val="ka-GE"/>
              </w:rPr>
            </w:pPr>
            <w:r w:rsidRPr="00B62C30">
              <w:rPr>
                <w:rFonts w:ascii="Sylfaen" w:eastAsiaTheme="minorHAnsi" w:hAnsi="Sylfaen" w:cs="Sylfaen"/>
                <w:b/>
                <w:sz w:val="18"/>
                <w:szCs w:val="18"/>
                <w:lang w:val="ka-GE"/>
              </w:rPr>
              <w:t>ბ</w:t>
            </w:r>
            <w:r w:rsidRPr="00B62C30">
              <w:rPr>
                <w:rFonts w:ascii="Sylfaen" w:eastAsiaTheme="minorHAnsi" w:hAnsi="Sylfaen" w:cs="Sylfaen"/>
                <w:b/>
                <w:sz w:val="18"/>
                <w:szCs w:val="18"/>
              </w:rPr>
              <w:t xml:space="preserve">) </w:t>
            </w:r>
            <w:r w:rsidRPr="00B62C30">
              <w:rPr>
                <w:rFonts w:ascii="Sylfaen" w:eastAsiaTheme="minorHAnsi" w:hAnsi="Sylfaen" w:cs="Sylfaen"/>
                <w:b/>
                <w:sz w:val="18"/>
                <w:szCs w:val="18"/>
                <w:lang w:val="ka-GE"/>
              </w:rPr>
              <w:t>ქვე</w:t>
            </w:r>
            <w:r w:rsidRPr="00B62C30">
              <w:rPr>
                <w:rFonts w:ascii="Sylfaen" w:eastAsiaTheme="minorHAnsi" w:hAnsi="Sylfaen" w:cs="Sylfaen"/>
                <w:b/>
                <w:sz w:val="18"/>
                <w:szCs w:val="18"/>
              </w:rPr>
              <w:t xml:space="preserve">პროგრამის ფარგლებში </w:t>
            </w:r>
            <w:r w:rsidRPr="00B62C30">
              <w:rPr>
                <w:rFonts w:ascii="Sylfaen" w:eastAsiaTheme="minorHAnsi" w:hAnsi="Sylfaen" w:cs="Sylfaen"/>
                <w:b/>
                <w:sz w:val="18"/>
                <w:szCs w:val="18"/>
                <w:lang w:val="ka-GE"/>
              </w:rPr>
              <w:t>საჭირო</w:t>
            </w:r>
            <w:r w:rsidRPr="00B62C30">
              <w:rPr>
                <w:rFonts w:ascii="Sylfaen" w:eastAsiaTheme="minorHAnsi" w:hAnsi="Sylfaen" w:cs="Sylfaen"/>
                <w:b/>
                <w:sz w:val="18"/>
                <w:szCs w:val="18"/>
              </w:rPr>
              <w:t xml:space="preserve"> კვების </w:t>
            </w:r>
            <w:r w:rsidRPr="00B62C30">
              <w:rPr>
                <w:rFonts w:ascii="Sylfaen" w:eastAsiaTheme="minorHAnsi" w:hAnsi="Sylfaen" w:cs="Sylfaen"/>
                <w:b/>
                <w:sz w:val="18"/>
                <w:szCs w:val="18"/>
                <w:lang w:val="ka-GE"/>
              </w:rPr>
              <w:t>პროდუქტების ჩამონათვალი</w:t>
            </w:r>
            <w:r w:rsidRPr="00B62C30">
              <w:rPr>
                <w:rFonts w:ascii="Sylfaen" w:eastAsiaTheme="minorHAnsi" w:hAnsi="Sylfaen" w:cs="Sylfaen"/>
                <w:b/>
                <w:sz w:val="18"/>
                <w:szCs w:val="18"/>
              </w:rPr>
              <w:t xml:space="preserve"> წლის განმავლობაში</w:t>
            </w:r>
          </w:p>
          <w:tbl>
            <w:tblPr>
              <w:tblW w:w="8460" w:type="dxa"/>
              <w:tblLook w:val="04A0"/>
            </w:tblPr>
            <w:tblGrid>
              <w:gridCol w:w="416"/>
              <w:gridCol w:w="3328"/>
              <w:gridCol w:w="1604"/>
              <w:gridCol w:w="1560"/>
              <w:gridCol w:w="1552"/>
            </w:tblGrid>
            <w:tr w:rsidR="00AF7D96" w:rsidRPr="00B62C30" w:rsidTr="00FE0FB9">
              <w:trPr>
                <w:trHeight w:val="900"/>
              </w:trPr>
              <w:tc>
                <w:tcPr>
                  <w:tcW w:w="38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N</w:t>
                  </w:r>
                </w:p>
              </w:tc>
              <w:tc>
                <w:tcPr>
                  <w:tcW w:w="3921" w:type="dxa"/>
                  <w:tcBorders>
                    <w:top w:val="single" w:sz="4" w:space="0" w:color="auto"/>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საქონლის დასახელება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განზომილების ერთეული</w:t>
                  </w:r>
                </w:p>
              </w:tc>
              <w:tc>
                <w:tcPr>
                  <w:tcW w:w="1374" w:type="dxa"/>
                  <w:tcBorders>
                    <w:top w:val="single" w:sz="4" w:space="0" w:color="auto"/>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რაოდენობა ერთ კაცზე</w:t>
                  </w:r>
                </w:p>
              </w:tc>
              <w:tc>
                <w:tcPr>
                  <w:tcW w:w="1366" w:type="dxa"/>
                  <w:tcBorders>
                    <w:top w:val="single" w:sz="4" w:space="0" w:color="auto"/>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რაოდენობა 400 ბენეფ</w:t>
                  </w:r>
                </w:p>
              </w:tc>
            </w:tr>
            <w:tr w:rsidR="00AF7D96" w:rsidRPr="00B62C30" w:rsidTr="00FE0FB9">
              <w:trPr>
                <w:trHeight w:val="300"/>
              </w:trPr>
              <w:tc>
                <w:tcPr>
                  <w:tcW w:w="381" w:type="dxa"/>
                  <w:tcBorders>
                    <w:top w:val="nil"/>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1</w:t>
                  </w:r>
                </w:p>
              </w:tc>
              <w:tc>
                <w:tcPr>
                  <w:tcW w:w="3921"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კომბოსტო</w:t>
                  </w:r>
                </w:p>
              </w:tc>
              <w:tc>
                <w:tcPr>
                  <w:tcW w:w="1418"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კგ</w:t>
                  </w:r>
                </w:p>
              </w:tc>
              <w:tc>
                <w:tcPr>
                  <w:tcW w:w="1374"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16.77</w:t>
                  </w:r>
                </w:p>
              </w:tc>
              <w:tc>
                <w:tcPr>
                  <w:tcW w:w="1366"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6708.000</w:t>
                  </w:r>
                </w:p>
              </w:tc>
            </w:tr>
            <w:tr w:rsidR="00AF7D96" w:rsidRPr="00B62C30" w:rsidTr="00FE0FB9">
              <w:trPr>
                <w:trHeight w:val="300"/>
              </w:trPr>
              <w:tc>
                <w:tcPr>
                  <w:tcW w:w="381" w:type="dxa"/>
                  <w:tcBorders>
                    <w:top w:val="nil"/>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2</w:t>
                  </w:r>
                </w:p>
              </w:tc>
              <w:tc>
                <w:tcPr>
                  <w:tcW w:w="3921"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სტაფილო</w:t>
                  </w:r>
                </w:p>
              </w:tc>
              <w:tc>
                <w:tcPr>
                  <w:tcW w:w="1418"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კგ</w:t>
                  </w:r>
                </w:p>
              </w:tc>
              <w:tc>
                <w:tcPr>
                  <w:tcW w:w="1374"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17.415</w:t>
                  </w:r>
                </w:p>
              </w:tc>
              <w:tc>
                <w:tcPr>
                  <w:tcW w:w="1366"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6966.000</w:t>
                  </w:r>
                </w:p>
              </w:tc>
            </w:tr>
            <w:tr w:rsidR="00AF7D96" w:rsidRPr="00B62C30" w:rsidTr="00FE0FB9">
              <w:trPr>
                <w:trHeight w:val="300"/>
              </w:trPr>
              <w:tc>
                <w:tcPr>
                  <w:tcW w:w="381" w:type="dxa"/>
                  <w:tcBorders>
                    <w:top w:val="nil"/>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3</w:t>
                  </w:r>
                </w:p>
              </w:tc>
              <w:tc>
                <w:tcPr>
                  <w:tcW w:w="3921"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ჭარხალი</w:t>
                  </w:r>
                </w:p>
              </w:tc>
              <w:tc>
                <w:tcPr>
                  <w:tcW w:w="1418"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კგ</w:t>
                  </w:r>
                </w:p>
              </w:tc>
              <w:tc>
                <w:tcPr>
                  <w:tcW w:w="1374"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17.455</w:t>
                  </w:r>
                </w:p>
              </w:tc>
              <w:tc>
                <w:tcPr>
                  <w:tcW w:w="1366"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6982.000</w:t>
                  </w:r>
                </w:p>
              </w:tc>
            </w:tr>
            <w:tr w:rsidR="00AF7D96" w:rsidRPr="00B62C30" w:rsidTr="00FE0FB9">
              <w:trPr>
                <w:trHeight w:val="300"/>
              </w:trPr>
              <w:tc>
                <w:tcPr>
                  <w:tcW w:w="381" w:type="dxa"/>
                  <w:tcBorders>
                    <w:top w:val="nil"/>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4</w:t>
                  </w:r>
                </w:p>
              </w:tc>
              <w:tc>
                <w:tcPr>
                  <w:tcW w:w="3921"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ხახვი</w:t>
                  </w:r>
                </w:p>
              </w:tc>
              <w:tc>
                <w:tcPr>
                  <w:tcW w:w="1418"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კგ</w:t>
                  </w:r>
                </w:p>
              </w:tc>
              <w:tc>
                <w:tcPr>
                  <w:tcW w:w="1374"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9.672</w:t>
                  </w:r>
                </w:p>
              </w:tc>
              <w:tc>
                <w:tcPr>
                  <w:tcW w:w="1366"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3868.800</w:t>
                  </w:r>
                </w:p>
              </w:tc>
            </w:tr>
            <w:tr w:rsidR="00AF7D96" w:rsidRPr="00B62C30" w:rsidTr="00FE0FB9">
              <w:trPr>
                <w:trHeight w:val="300"/>
              </w:trPr>
              <w:tc>
                <w:tcPr>
                  <w:tcW w:w="381" w:type="dxa"/>
                  <w:tcBorders>
                    <w:top w:val="nil"/>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5</w:t>
                  </w:r>
                </w:p>
              </w:tc>
              <w:tc>
                <w:tcPr>
                  <w:tcW w:w="3921"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კარტოფილი</w:t>
                  </w:r>
                </w:p>
              </w:tc>
              <w:tc>
                <w:tcPr>
                  <w:tcW w:w="1418"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კგ</w:t>
                  </w:r>
                </w:p>
              </w:tc>
              <w:tc>
                <w:tcPr>
                  <w:tcW w:w="1374"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44.96</w:t>
                  </w:r>
                </w:p>
              </w:tc>
              <w:tc>
                <w:tcPr>
                  <w:tcW w:w="1366"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17984.000</w:t>
                  </w:r>
                </w:p>
              </w:tc>
            </w:tr>
            <w:tr w:rsidR="00AF7D96" w:rsidRPr="00B62C30" w:rsidTr="00FE0FB9">
              <w:trPr>
                <w:trHeight w:val="300"/>
              </w:trPr>
              <w:tc>
                <w:tcPr>
                  <w:tcW w:w="381" w:type="dxa"/>
                  <w:tcBorders>
                    <w:top w:val="nil"/>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6</w:t>
                  </w:r>
                </w:p>
              </w:tc>
              <w:tc>
                <w:tcPr>
                  <w:tcW w:w="3921"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ხმელი ლობიო</w:t>
                  </w:r>
                </w:p>
              </w:tc>
              <w:tc>
                <w:tcPr>
                  <w:tcW w:w="1418"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კგ</w:t>
                  </w:r>
                </w:p>
              </w:tc>
              <w:tc>
                <w:tcPr>
                  <w:tcW w:w="1374"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4.68</w:t>
                  </w:r>
                </w:p>
              </w:tc>
              <w:tc>
                <w:tcPr>
                  <w:tcW w:w="1366"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1872.000</w:t>
                  </w:r>
                </w:p>
              </w:tc>
            </w:tr>
            <w:tr w:rsidR="00AF7D96" w:rsidRPr="00B62C30" w:rsidTr="00FE0FB9">
              <w:trPr>
                <w:trHeight w:val="300"/>
              </w:trPr>
              <w:tc>
                <w:tcPr>
                  <w:tcW w:w="381" w:type="dxa"/>
                  <w:tcBorders>
                    <w:top w:val="nil"/>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7</w:t>
                  </w:r>
                </w:p>
              </w:tc>
              <w:tc>
                <w:tcPr>
                  <w:tcW w:w="3921"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მწვანე ლობიო</w:t>
                  </w:r>
                </w:p>
              </w:tc>
              <w:tc>
                <w:tcPr>
                  <w:tcW w:w="1418"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კგ</w:t>
                  </w:r>
                </w:p>
              </w:tc>
              <w:tc>
                <w:tcPr>
                  <w:tcW w:w="1374"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2.38</w:t>
                  </w:r>
                </w:p>
              </w:tc>
              <w:tc>
                <w:tcPr>
                  <w:tcW w:w="1366"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952.000</w:t>
                  </w:r>
                </w:p>
              </w:tc>
            </w:tr>
            <w:tr w:rsidR="00AF7D96" w:rsidRPr="00B62C30" w:rsidTr="00FE0FB9">
              <w:trPr>
                <w:trHeight w:val="300"/>
              </w:trPr>
              <w:tc>
                <w:tcPr>
                  <w:tcW w:w="381" w:type="dxa"/>
                  <w:tcBorders>
                    <w:top w:val="nil"/>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8</w:t>
                  </w:r>
                </w:p>
              </w:tc>
              <w:tc>
                <w:tcPr>
                  <w:tcW w:w="3921"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ბადრიჯანი</w:t>
                  </w:r>
                </w:p>
              </w:tc>
              <w:tc>
                <w:tcPr>
                  <w:tcW w:w="1418"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კგ</w:t>
                  </w:r>
                </w:p>
              </w:tc>
              <w:tc>
                <w:tcPr>
                  <w:tcW w:w="1374"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2.34</w:t>
                  </w:r>
                </w:p>
              </w:tc>
              <w:tc>
                <w:tcPr>
                  <w:tcW w:w="1366"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936.000</w:t>
                  </w:r>
                </w:p>
              </w:tc>
            </w:tr>
            <w:tr w:rsidR="00AF7D96" w:rsidRPr="00B62C30" w:rsidTr="00FE0FB9">
              <w:trPr>
                <w:trHeight w:val="300"/>
              </w:trPr>
              <w:tc>
                <w:tcPr>
                  <w:tcW w:w="381" w:type="dxa"/>
                  <w:tcBorders>
                    <w:top w:val="nil"/>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9</w:t>
                  </w:r>
                </w:p>
              </w:tc>
              <w:tc>
                <w:tcPr>
                  <w:tcW w:w="3921"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ბულგარული წიწაკა</w:t>
                  </w:r>
                </w:p>
              </w:tc>
              <w:tc>
                <w:tcPr>
                  <w:tcW w:w="1418"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კგ</w:t>
                  </w:r>
                </w:p>
              </w:tc>
              <w:tc>
                <w:tcPr>
                  <w:tcW w:w="1374"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0.675</w:t>
                  </w:r>
                </w:p>
              </w:tc>
              <w:tc>
                <w:tcPr>
                  <w:tcW w:w="1366"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270.000</w:t>
                  </w:r>
                </w:p>
              </w:tc>
            </w:tr>
            <w:tr w:rsidR="00AF7D96" w:rsidRPr="00B62C30" w:rsidTr="00FE0FB9">
              <w:trPr>
                <w:trHeight w:val="300"/>
              </w:trPr>
              <w:tc>
                <w:tcPr>
                  <w:tcW w:w="381" w:type="dxa"/>
                  <w:tcBorders>
                    <w:top w:val="nil"/>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10</w:t>
                  </w:r>
                </w:p>
              </w:tc>
              <w:tc>
                <w:tcPr>
                  <w:tcW w:w="3921"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პამიდორი</w:t>
                  </w:r>
                </w:p>
              </w:tc>
              <w:tc>
                <w:tcPr>
                  <w:tcW w:w="1418"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კგ</w:t>
                  </w:r>
                </w:p>
              </w:tc>
              <w:tc>
                <w:tcPr>
                  <w:tcW w:w="1374"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5.47</w:t>
                  </w:r>
                </w:p>
              </w:tc>
              <w:tc>
                <w:tcPr>
                  <w:tcW w:w="1366"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2188.000</w:t>
                  </w:r>
                </w:p>
              </w:tc>
            </w:tr>
            <w:tr w:rsidR="00AF7D96" w:rsidRPr="00B62C30" w:rsidTr="00FE0FB9">
              <w:trPr>
                <w:trHeight w:val="300"/>
              </w:trPr>
              <w:tc>
                <w:tcPr>
                  <w:tcW w:w="381" w:type="dxa"/>
                  <w:tcBorders>
                    <w:top w:val="nil"/>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11</w:t>
                  </w:r>
                </w:p>
              </w:tc>
              <w:tc>
                <w:tcPr>
                  <w:tcW w:w="3921"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კიტრი</w:t>
                  </w:r>
                </w:p>
              </w:tc>
              <w:tc>
                <w:tcPr>
                  <w:tcW w:w="1418"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კგ</w:t>
                  </w:r>
                </w:p>
              </w:tc>
              <w:tc>
                <w:tcPr>
                  <w:tcW w:w="1374"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3</w:t>
                  </w:r>
                </w:p>
              </w:tc>
              <w:tc>
                <w:tcPr>
                  <w:tcW w:w="1366"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1200.000</w:t>
                  </w:r>
                </w:p>
              </w:tc>
            </w:tr>
            <w:tr w:rsidR="00AF7D96" w:rsidRPr="00B62C30" w:rsidTr="00FE0FB9">
              <w:trPr>
                <w:trHeight w:val="300"/>
              </w:trPr>
              <w:tc>
                <w:tcPr>
                  <w:tcW w:w="381" w:type="dxa"/>
                  <w:tcBorders>
                    <w:top w:val="nil"/>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12</w:t>
                  </w:r>
                </w:p>
              </w:tc>
              <w:tc>
                <w:tcPr>
                  <w:tcW w:w="3921"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მწვანილი</w:t>
                  </w:r>
                </w:p>
              </w:tc>
              <w:tc>
                <w:tcPr>
                  <w:tcW w:w="1418"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კგ</w:t>
                  </w:r>
                </w:p>
              </w:tc>
              <w:tc>
                <w:tcPr>
                  <w:tcW w:w="1374"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5.041</w:t>
                  </w:r>
                </w:p>
              </w:tc>
              <w:tc>
                <w:tcPr>
                  <w:tcW w:w="1366"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2016.400</w:t>
                  </w:r>
                </w:p>
              </w:tc>
            </w:tr>
            <w:tr w:rsidR="00AF7D96" w:rsidRPr="00B62C30" w:rsidTr="00FE0FB9">
              <w:trPr>
                <w:trHeight w:val="300"/>
              </w:trPr>
              <w:tc>
                <w:tcPr>
                  <w:tcW w:w="381" w:type="dxa"/>
                  <w:tcBorders>
                    <w:top w:val="nil"/>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13</w:t>
                  </w:r>
                </w:p>
              </w:tc>
              <w:tc>
                <w:tcPr>
                  <w:tcW w:w="3921"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ნიორი</w:t>
                  </w:r>
                </w:p>
              </w:tc>
              <w:tc>
                <w:tcPr>
                  <w:tcW w:w="1418"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კგ</w:t>
                  </w:r>
                </w:p>
              </w:tc>
              <w:tc>
                <w:tcPr>
                  <w:tcW w:w="1374"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0.641</w:t>
                  </w:r>
                </w:p>
              </w:tc>
              <w:tc>
                <w:tcPr>
                  <w:tcW w:w="1366"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256.400</w:t>
                  </w:r>
                </w:p>
              </w:tc>
            </w:tr>
            <w:tr w:rsidR="00AF7D96" w:rsidRPr="00B62C30" w:rsidTr="00FE0FB9">
              <w:trPr>
                <w:trHeight w:val="300"/>
              </w:trPr>
              <w:tc>
                <w:tcPr>
                  <w:tcW w:w="381" w:type="dxa"/>
                  <w:tcBorders>
                    <w:top w:val="nil"/>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14</w:t>
                  </w:r>
                </w:p>
              </w:tc>
              <w:tc>
                <w:tcPr>
                  <w:tcW w:w="3921"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მჟავე კომბოსტო</w:t>
                  </w:r>
                </w:p>
              </w:tc>
              <w:tc>
                <w:tcPr>
                  <w:tcW w:w="1418"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კგ</w:t>
                  </w:r>
                </w:p>
              </w:tc>
              <w:tc>
                <w:tcPr>
                  <w:tcW w:w="1374"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0.53</w:t>
                  </w:r>
                </w:p>
              </w:tc>
              <w:tc>
                <w:tcPr>
                  <w:tcW w:w="1366"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212.000</w:t>
                  </w:r>
                </w:p>
              </w:tc>
            </w:tr>
            <w:tr w:rsidR="00AF7D96" w:rsidRPr="00B62C30" w:rsidTr="00FE0FB9">
              <w:trPr>
                <w:trHeight w:val="300"/>
              </w:trPr>
              <w:tc>
                <w:tcPr>
                  <w:tcW w:w="381" w:type="dxa"/>
                  <w:tcBorders>
                    <w:top w:val="nil"/>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15</w:t>
                  </w:r>
                </w:p>
              </w:tc>
              <w:tc>
                <w:tcPr>
                  <w:tcW w:w="3921"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ხილი</w:t>
                  </w:r>
                </w:p>
              </w:tc>
              <w:tc>
                <w:tcPr>
                  <w:tcW w:w="1418"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კგ</w:t>
                  </w:r>
                </w:p>
              </w:tc>
              <w:tc>
                <w:tcPr>
                  <w:tcW w:w="1374"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25.02</w:t>
                  </w:r>
                </w:p>
              </w:tc>
              <w:tc>
                <w:tcPr>
                  <w:tcW w:w="1366"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10008.000</w:t>
                  </w:r>
                </w:p>
              </w:tc>
            </w:tr>
            <w:tr w:rsidR="00AF7D96" w:rsidRPr="00B62C30" w:rsidTr="00FE0FB9">
              <w:trPr>
                <w:trHeight w:val="300"/>
              </w:trPr>
              <w:tc>
                <w:tcPr>
                  <w:tcW w:w="381" w:type="dxa"/>
                  <w:tcBorders>
                    <w:top w:val="nil"/>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16</w:t>
                  </w:r>
                </w:p>
              </w:tc>
              <w:tc>
                <w:tcPr>
                  <w:tcW w:w="3921"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წიწაკა შავი</w:t>
                  </w:r>
                </w:p>
              </w:tc>
              <w:tc>
                <w:tcPr>
                  <w:tcW w:w="1418"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კგ</w:t>
                  </w:r>
                </w:p>
              </w:tc>
              <w:tc>
                <w:tcPr>
                  <w:tcW w:w="1374"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0.2145</w:t>
                  </w:r>
                </w:p>
              </w:tc>
              <w:tc>
                <w:tcPr>
                  <w:tcW w:w="1366"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85.800</w:t>
                  </w:r>
                </w:p>
              </w:tc>
            </w:tr>
            <w:tr w:rsidR="00AF7D96" w:rsidRPr="00B62C30" w:rsidTr="00FE0FB9">
              <w:trPr>
                <w:trHeight w:val="300"/>
              </w:trPr>
              <w:tc>
                <w:tcPr>
                  <w:tcW w:w="381" w:type="dxa"/>
                  <w:tcBorders>
                    <w:top w:val="nil"/>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17</w:t>
                  </w:r>
                </w:p>
              </w:tc>
              <w:tc>
                <w:tcPr>
                  <w:tcW w:w="3921"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ტომატი</w:t>
                  </w:r>
                </w:p>
              </w:tc>
              <w:tc>
                <w:tcPr>
                  <w:tcW w:w="1418"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კგ</w:t>
                  </w:r>
                </w:p>
              </w:tc>
              <w:tc>
                <w:tcPr>
                  <w:tcW w:w="1374"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2.483</w:t>
                  </w:r>
                </w:p>
              </w:tc>
              <w:tc>
                <w:tcPr>
                  <w:tcW w:w="1366"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993.200</w:t>
                  </w:r>
                </w:p>
              </w:tc>
            </w:tr>
            <w:tr w:rsidR="00AF7D96" w:rsidRPr="00B62C30" w:rsidTr="00FE0FB9">
              <w:trPr>
                <w:trHeight w:val="300"/>
              </w:trPr>
              <w:tc>
                <w:tcPr>
                  <w:tcW w:w="381" w:type="dxa"/>
                  <w:tcBorders>
                    <w:top w:val="nil"/>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18</w:t>
                  </w:r>
                </w:p>
              </w:tc>
              <w:tc>
                <w:tcPr>
                  <w:tcW w:w="3921"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ზეთი</w:t>
                  </w:r>
                </w:p>
              </w:tc>
              <w:tc>
                <w:tcPr>
                  <w:tcW w:w="1418"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ლიტრი</w:t>
                  </w:r>
                </w:p>
              </w:tc>
              <w:tc>
                <w:tcPr>
                  <w:tcW w:w="1374"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6.352</w:t>
                  </w:r>
                </w:p>
              </w:tc>
              <w:tc>
                <w:tcPr>
                  <w:tcW w:w="1366"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2540.800</w:t>
                  </w:r>
                </w:p>
              </w:tc>
            </w:tr>
            <w:tr w:rsidR="00AF7D96" w:rsidRPr="00B62C30" w:rsidTr="00FE0FB9">
              <w:trPr>
                <w:trHeight w:val="300"/>
              </w:trPr>
              <w:tc>
                <w:tcPr>
                  <w:tcW w:w="381" w:type="dxa"/>
                  <w:tcBorders>
                    <w:top w:val="nil"/>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19</w:t>
                  </w:r>
                </w:p>
              </w:tc>
              <w:tc>
                <w:tcPr>
                  <w:tcW w:w="3921"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სპრედი</w:t>
                  </w:r>
                </w:p>
              </w:tc>
              <w:tc>
                <w:tcPr>
                  <w:tcW w:w="1418"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კგ</w:t>
                  </w:r>
                </w:p>
              </w:tc>
              <w:tc>
                <w:tcPr>
                  <w:tcW w:w="1374"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1.126</w:t>
                  </w:r>
                </w:p>
              </w:tc>
              <w:tc>
                <w:tcPr>
                  <w:tcW w:w="1366"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450.400</w:t>
                  </w:r>
                </w:p>
              </w:tc>
            </w:tr>
            <w:tr w:rsidR="00AF7D96" w:rsidRPr="00B62C30" w:rsidTr="00FE0FB9">
              <w:trPr>
                <w:trHeight w:val="300"/>
              </w:trPr>
              <w:tc>
                <w:tcPr>
                  <w:tcW w:w="381" w:type="dxa"/>
                  <w:tcBorders>
                    <w:top w:val="nil"/>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20</w:t>
                  </w:r>
                </w:p>
              </w:tc>
              <w:tc>
                <w:tcPr>
                  <w:tcW w:w="3921"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მარილი</w:t>
                  </w:r>
                </w:p>
              </w:tc>
              <w:tc>
                <w:tcPr>
                  <w:tcW w:w="1418"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კგ</w:t>
                  </w:r>
                </w:p>
              </w:tc>
              <w:tc>
                <w:tcPr>
                  <w:tcW w:w="1374"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1.575</w:t>
                  </w:r>
                </w:p>
              </w:tc>
              <w:tc>
                <w:tcPr>
                  <w:tcW w:w="1366"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630.000</w:t>
                  </w:r>
                </w:p>
              </w:tc>
            </w:tr>
            <w:tr w:rsidR="00AF7D96" w:rsidRPr="00B62C30" w:rsidTr="00FE0FB9">
              <w:trPr>
                <w:trHeight w:val="300"/>
              </w:trPr>
              <w:tc>
                <w:tcPr>
                  <w:tcW w:w="381" w:type="dxa"/>
                  <w:tcBorders>
                    <w:top w:val="nil"/>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21</w:t>
                  </w:r>
                </w:p>
              </w:tc>
              <w:tc>
                <w:tcPr>
                  <w:tcW w:w="3921"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შაქარი</w:t>
                  </w:r>
                </w:p>
              </w:tc>
              <w:tc>
                <w:tcPr>
                  <w:tcW w:w="1418"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კგ</w:t>
                  </w:r>
                </w:p>
              </w:tc>
              <w:tc>
                <w:tcPr>
                  <w:tcW w:w="1374"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2.667</w:t>
                  </w:r>
                </w:p>
              </w:tc>
              <w:tc>
                <w:tcPr>
                  <w:tcW w:w="1366"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1066.800</w:t>
                  </w:r>
                </w:p>
              </w:tc>
            </w:tr>
            <w:tr w:rsidR="00AF7D96" w:rsidRPr="00B62C30" w:rsidTr="00FE0FB9">
              <w:trPr>
                <w:trHeight w:val="300"/>
              </w:trPr>
              <w:tc>
                <w:tcPr>
                  <w:tcW w:w="381" w:type="dxa"/>
                  <w:tcBorders>
                    <w:top w:val="nil"/>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lastRenderedPageBreak/>
                    <w:t>22</w:t>
                  </w:r>
                </w:p>
              </w:tc>
              <w:tc>
                <w:tcPr>
                  <w:tcW w:w="3921"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კაკაო</w:t>
                  </w:r>
                </w:p>
              </w:tc>
              <w:tc>
                <w:tcPr>
                  <w:tcW w:w="1418"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კგ</w:t>
                  </w:r>
                </w:p>
              </w:tc>
              <w:tc>
                <w:tcPr>
                  <w:tcW w:w="1374"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0.52</w:t>
                  </w:r>
                </w:p>
              </w:tc>
              <w:tc>
                <w:tcPr>
                  <w:tcW w:w="1366"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208.000</w:t>
                  </w:r>
                </w:p>
              </w:tc>
            </w:tr>
            <w:tr w:rsidR="00AF7D96" w:rsidRPr="00B62C30" w:rsidTr="00FE0FB9">
              <w:trPr>
                <w:trHeight w:val="300"/>
              </w:trPr>
              <w:tc>
                <w:tcPr>
                  <w:tcW w:w="381" w:type="dxa"/>
                  <w:tcBorders>
                    <w:top w:val="nil"/>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23</w:t>
                  </w:r>
                </w:p>
              </w:tc>
              <w:tc>
                <w:tcPr>
                  <w:tcW w:w="3921"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შედედებული რძე</w:t>
                  </w:r>
                </w:p>
              </w:tc>
              <w:tc>
                <w:tcPr>
                  <w:tcW w:w="1418"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კგ</w:t>
                  </w:r>
                </w:p>
              </w:tc>
              <w:tc>
                <w:tcPr>
                  <w:tcW w:w="1374"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3.64</w:t>
                  </w:r>
                </w:p>
              </w:tc>
              <w:tc>
                <w:tcPr>
                  <w:tcW w:w="1366"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1456.000</w:t>
                  </w:r>
                </w:p>
              </w:tc>
            </w:tr>
            <w:tr w:rsidR="00AF7D96" w:rsidRPr="00B62C30" w:rsidTr="00FE0FB9">
              <w:trPr>
                <w:trHeight w:val="300"/>
              </w:trPr>
              <w:tc>
                <w:tcPr>
                  <w:tcW w:w="381" w:type="dxa"/>
                  <w:tcBorders>
                    <w:top w:val="nil"/>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24</w:t>
                  </w:r>
                </w:p>
              </w:tc>
              <w:tc>
                <w:tcPr>
                  <w:tcW w:w="3921"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 xml:space="preserve">ძმარი </w:t>
                  </w:r>
                </w:p>
              </w:tc>
              <w:tc>
                <w:tcPr>
                  <w:tcW w:w="1418"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ლიტრი</w:t>
                  </w:r>
                </w:p>
              </w:tc>
              <w:tc>
                <w:tcPr>
                  <w:tcW w:w="1374"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0.481</w:t>
                  </w:r>
                </w:p>
              </w:tc>
              <w:tc>
                <w:tcPr>
                  <w:tcW w:w="1366"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192.400</w:t>
                  </w:r>
                </w:p>
              </w:tc>
            </w:tr>
            <w:tr w:rsidR="00AF7D96" w:rsidRPr="00B62C30" w:rsidTr="00FE0FB9">
              <w:trPr>
                <w:trHeight w:val="300"/>
              </w:trPr>
              <w:tc>
                <w:tcPr>
                  <w:tcW w:w="381" w:type="dxa"/>
                  <w:tcBorders>
                    <w:top w:val="nil"/>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25</w:t>
                  </w:r>
                </w:p>
              </w:tc>
              <w:tc>
                <w:tcPr>
                  <w:tcW w:w="3921"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მაკარონი</w:t>
                  </w:r>
                </w:p>
              </w:tc>
              <w:tc>
                <w:tcPr>
                  <w:tcW w:w="1418"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კგ</w:t>
                  </w:r>
                </w:p>
              </w:tc>
              <w:tc>
                <w:tcPr>
                  <w:tcW w:w="1374"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6.24</w:t>
                  </w:r>
                </w:p>
              </w:tc>
              <w:tc>
                <w:tcPr>
                  <w:tcW w:w="1366"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2496.000</w:t>
                  </w:r>
                </w:p>
              </w:tc>
            </w:tr>
            <w:tr w:rsidR="00AF7D96" w:rsidRPr="00B62C30" w:rsidTr="00FE0FB9">
              <w:trPr>
                <w:trHeight w:val="300"/>
              </w:trPr>
              <w:tc>
                <w:tcPr>
                  <w:tcW w:w="381" w:type="dxa"/>
                  <w:tcBorders>
                    <w:top w:val="nil"/>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26</w:t>
                  </w:r>
                </w:p>
              </w:tc>
              <w:tc>
                <w:tcPr>
                  <w:tcW w:w="3921"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წიწიბურა</w:t>
                  </w:r>
                </w:p>
              </w:tc>
              <w:tc>
                <w:tcPr>
                  <w:tcW w:w="1418"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კგ</w:t>
                  </w:r>
                </w:p>
              </w:tc>
              <w:tc>
                <w:tcPr>
                  <w:tcW w:w="1374"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4.16</w:t>
                  </w:r>
                </w:p>
              </w:tc>
              <w:tc>
                <w:tcPr>
                  <w:tcW w:w="1366"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1664.000</w:t>
                  </w:r>
                </w:p>
              </w:tc>
            </w:tr>
            <w:tr w:rsidR="00AF7D96" w:rsidRPr="00B62C30" w:rsidTr="00FE0FB9">
              <w:trPr>
                <w:trHeight w:val="300"/>
              </w:trPr>
              <w:tc>
                <w:tcPr>
                  <w:tcW w:w="381" w:type="dxa"/>
                  <w:tcBorders>
                    <w:top w:val="nil"/>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27</w:t>
                  </w:r>
                </w:p>
              </w:tc>
              <w:tc>
                <w:tcPr>
                  <w:tcW w:w="3921"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ბრინჯი</w:t>
                  </w:r>
                </w:p>
              </w:tc>
              <w:tc>
                <w:tcPr>
                  <w:tcW w:w="1418"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კგ</w:t>
                  </w:r>
                </w:p>
              </w:tc>
              <w:tc>
                <w:tcPr>
                  <w:tcW w:w="1374"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5.33</w:t>
                  </w:r>
                </w:p>
              </w:tc>
              <w:tc>
                <w:tcPr>
                  <w:tcW w:w="1366"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2132.000</w:t>
                  </w:r>
                </w:p>
              </w:tc>
            </w:tr>
            <w:tr w:rsidR="00AF7D96" w:rsidRPr="00B62C30" w:rsidTr="00FE0FB9">
              <w:trPr>
                <w:trHeight w:val="300"/>
              </w:trPr>
              <w:tc>
                <w:tcPr>
                  <w:tcW w:w="381" w:type="dxa"/>
                  <w:tcBorders>
                    <w:top w:val="nil"/>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28</w:t>
                  </w:r>
                </w:p>
              </w:tc>
              <w:tc>
                <w:tcPr>
                  <w:tcW w:w="3921"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ბარდა</w:t>
                  </w:r>
                </w:p>
              </w:tc>
              <w:tc>
                <w:tcPr>
                  <w:tcW w:w="1418"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კგ</w:t>
                  </w:r>
                </w:p>
              </w:tc>
              <w:tc>
                <w:tcPr>
                  <w:tcW w:w="1374"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2.1</w:t>
                  </w:r>
                </w:p>
              </w:tc>
              <w:tc>
                <w:tcPr>
                  <w:tcW w:w="1366"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840.000</w:t>
                  </w:r>
                </w:p>
              </w:tc>
            </w:tr>
            <w:tr w:rsidR="00AF7D96" w:rsidRPr="00B62C30" w:rsidTr="00FE0FB9">
              <w:trPr>
                <w:trHeight w:val="300"/>
              </w:trPr>
              <w:tc>
                <w:tcPr>
                  <w:tcW w:w="381" w:type="dxa"/>
                  <w:tcBorders>
                    <w:top w:val="nil"/>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29</w:t>
                  </w:r>
                </w:p>
              </w:tc>
              <w:tc>
                <w:tcPr>
                  <w:tcW w:w="3921"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პურის ფქვილი</w:t>
                  </w:r>
                </w:p>
              </w:tc>
              <w:tc>
                <w:tcPr>
                  <w:tcW w:w="1418"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კგ</w:t>
                  </w:r>
                </w:p>
              </w:tc>
              <w:tc>
                <w:tcPr>
                  <w:tcW w:w="1374"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1.518</w:t>
                  </w:r>
                </w:p>
              </w:tc>
              <w:tc>
                <w:tcPr>
                  <w:tcW w:w="1366"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607.200</w:t>
                  </w:r>
                </w:p>
              </w:tc>
            </w:tr>
            <w:tr w:rsidR="00AF7D96" w:rsidRPr="00B62C30" w:rsidTr="00FE0FB9">
              <w:trPr>
                <w:trHeight w:val="300"/>
              </w:trPr>
              <w:tc>
                <w:tcPr>
                  <w:tcW w:w="381" w:type="dxa"/>
                  <w:tcBorders>
                    <w:top w:val="nil"/>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30</w:t>
                  </w:r>
                </w:p>
              </w:tc>
              <w:tc>
                <w:tcPr>
                  <w:tcW w:w="3921"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 xml:space="preserve">პური </w:t>
                  </w:r>
                </w:p>
              </w:tc>
              <w:tc>
                <w:tcPr>
                  <w:tcW w:w="1418"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კგ</w:t>
                  </w:r>
                </w:p>
              </w:tc>
              <w:tc>
                <w:tcPr>
                  <w:tcW w:w="1374"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92.29</w:t>
                  </w:r>
                </w:p>
              </w:tc>
              <w:tc>
                <w:tcPr>
                  <w:tcW w:w="1366"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36916.000</w:t>
                  </w:r>
                </w:p>
              </w:tc>
            </w:tr>
            <w:tr w:rsidR="00AF7D96" w:rsidRPr="00B62C30" w:rsidTr="00FE0FB9">
              <w:trPr>
                <w:trHeight w:val="300"/>
              </w:trPr>
              <w:tc>
                <w:tcPr>
                  <w:tcW w:w="381" w:type="dxa"/>
                  <w:tcBorders>
                    <w:top w:val="nil"/>
                    <w:left w:val="single" w:sz="4" w:space="0" w:color="auto"/>
                    <w:bottom w:val="single" w:sz="4" w:space="0" w:color="auto"/>
                    <w:right w:val="single" w:sz="4" w:space="0" w:color="auto"/>
                  </w:tcBorders>
                  <w:shd w:val="clear" w:color="000000" w:fill="FFFFFF"/>
                  <w:vAlign w:val="center"/>
                  <w:hideMark/>
                </w:tcPr>
                <w:p w:rsidR="00AF7D96" w:rsidRPr="005B44BF" w:rsidRDefault="00AF7D96" w:rsidP="00FE0FB9">
                  <w:pPr>
                    <w:spacing w:after="0" w:line="240" w:lineRule="auto"/>
                    <w:jc w:val="center"/>
                    <w:rPr>
                      <w:rFonts w:ascii="Sylfaen" w:eastAsia="Times New Roman" w:hAnsi="Sylfaen" w:cs="Calibri"/>
                      <w:sz w:val="20"/>
                      <w:szCs w:val="20"/>
                      <w:lang w:val="en-GB" w:eastAsia="en-GB"/>
                    </w:rPr>
                  </w:pPr>
                  <w:r w:rsidRPr="005B44BF">
                    <w:rPr>
                      <w:rFonts w:ascii="Sylfaen" w:eastAsia="Times New Roman" w:hAnsi="Sylfaen" w:cs="Calibri"/>
                      <w:sz w:val="20"/>
                      <w:szCs w:val="20"/>
                      <w:lang w:val="en-GB" w:eastAsia="en-GB"/>
                    </w:rPr>
                    <w:t>31</w:t>
                  </w:r>
                </w:p>
              </w:tc>
              <w:tc>
                <w:tcPr>
                  <w:tcW w:w="3921" w:type="dxa"/>
                  <w:tcBorders>
                    <w:top w:val="nil"/>
                    <w:left w:val="nil"/>
                    <w:bottom w:val="single" w:sz="4" w:space="0" w:color="auto"/>
                    <w:right w:val="single" w:sz="4" w:space="0" w:color="auto"/>
                  </w:tcBorders>
                  <w:shd w:val="clear" w:color="auto" w:fill="auto"/>
                  <w:vAlign w:val="center"/>
                  <w:hideMark/>
                </w:tcPr>
                <w:p w:rsidR="00AF7D96" w:rsidRPr="005B44BF" w:rsidRDefault="00AF7D96" w:rsidP="00FE0FB9">
                  <w:pPr>
                    <w:spacing w:after="0" w:line="240" w:lineRule="auto"/>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საქონლის ხორცი, ნედლი, უძვლო</w:t>
                  </w:r>
                </w:p>
              </w:tc>
              <w:tc>
                <w:tcPr>
                  <w:tcW w:w="1418" w:type="dxa"/>
                  <w:tcBorders>
                    <w:top w:val="nil"/>
                    <w:left w:val="nil"/>
                    <w:bottom w:val="single" w:sz="4" w:space="0" w:color="auto"/>
                    <w:right w:val="single" w:sz="4" w:space="0" w:color="auto"/>
                  </w:tcBorders>
                  <w:shd w:val="clear" w:color="000000" w:fill="FFFFFF"/>
                  <w:vAlign w:val="center"/>
                  <w:hideMark/>
                </w:tcPr>
                <w:p w:rsidR="00AF7D96" w:rsidRPr="005B44BF" w:rsidRDefault="00AF7D96" w:rsidP="00FE0FB9">
                  <w:pPr>
                    <w:spacing w:after="0" w:line="240" w:lineRule="auto"/>
                    <w:jc w:val="center"/>
                    <w:rPr>
                      <w:rFonts w:ascii="Sylfaen" w:eastAsia="Times New Roman" w:hAnsi="Sylfaen" w:cs="Calibri"/>
                      <w:sz w:val="20"/>
                      <w:szCs w:val="20"/>
                      <w:lang w:val="en-GB" w:eastAsia="en-GB"/>
                    </w:rPr>
                  </w:pPr>
                  <w:r w:rsidRPr="005B44BF">
                    <w:rPr>
                      <w:rFonts w:ascii="Sylfaen" w:eastAsia="Times New Roman" w:hAnsi="Sylfaen" w:cs="Calibri"/>
                      <w:sz w:val="20"/>
                      <w:szCs w:val="20"/>
                      <w:lang w:val="en-GB" w:eastAsia="en-GB"/>
                    </w:rPr>
                    <w:t>კგ</w:t>
                  </w:r>
                </w:p>
              </w:tc>
              <w:tc>
                <w:tcPr>
                  <w:tcW w:w="1374" w:type="dxa"/>
                  <w:tcBorders>
                    <w:top w:val="nil"/>
                    <w:left w:val="nil"/>
                    <w:bottom w:val="single" w:sz="4" w:space="0" w:color="auto"/>
                    <w:right w:val="single" w:sz="4" w:space="0" w:color="auto"/>
                  </w:tcBorders>
                  <w:shd w:val="clear" w:color="000000" w:fill="FFFFFF"/>
                  <w:vAlign w:val="center"/>
                  <w:hideMark/>
                </w:tcPr>
                <w:p w:rsidR="00AF7D96" w:rsidRPr="005B44BF" w:rsidRDefault="00AF7D96" w:rsidP="00FE0FB9">
                  <w:pPr>
                    <w:spacing w:after="0" w:line="240" w:lineRule="auto"/>
                    <w:jc w:val="center"/>
                    <w:rPr>
                      <w:rFonts w:ascii="Sylfaen" w:eastAsia="Times New Roman" w:hAnsi="Sylfaen" w:cs="Calibri"/>
                      <w:sz w:val="20"/>
                      <w:szCs w:val="20"/>
                      <w:lang w:val="en-GB" w:eastAsia="en-GB"/>
                    </w:rPr>
                  </w:pPr>
                  <w:r w:rsidRPr="005B44BF">
                    <w:rPr>
                      <w:rFonts w:ascii="Sylfaen" w:eastAsia="Times New Roman" w:hAnsi="Sylfaen" w:cs="Calibri"/>
                      <w:sz w:val="20"/>
                      <w:szCs w:val="20"/>
                      <w:lang w:val="en-GB" w:eastAsia="en-GB"/>
                    </w:rPr>
                    <w:t>12.74</w:t>
                  </w:r>
                </w:p>
              </w:tc>
              <w:tc>
                <w:tcPr>
                  <w:tcW w:w="1366"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5B44BF">
                    <w:rPr>
                      <w:rFonts w:ascii="Sylfaen" w:eastAsia="Times New Roman" w:hAnsi="Sylfaen" w:cs="Calibri"/>
                      <w:sz w:val="20"/>
                      <w:szCs w:val="20"/>
                      <w:lang w:val="en-GB" w:eastAsia="en-GB"/>
                    </w:rPr>
                    <w:t>5096.000</w:t>
                  </w:r>
                </w:p>
              </w:tc>
            </w:tr>
            <w:tr w:rsidR="00AF7D96" w:rsidRPr="00B62C30" w:rsidTr="00FE0FB9">
              <w:trPr>
                <w:trHeight w:val="300"/>
              </w:trPr>
              <w:tc>
                <w:tcPr>
                  <w:tcW w:w="381" w:type="dxa"/>
                  <w:tcBorders>
                    <w:top w:val="nil"/>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32</w:t>
                  </w:r>
                </w:p>
              </w:tc>
              <w:tc>
                <w:tcPr>
                  <w:tcW w:w="3921"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თევზი</w:t>
                  </w:r>
                </w:p>
              </w:tc>
              <w:tc>
                <w:tcPr>
                  <w:tcW w:w="1418"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კგ</w:t>
                  </w:r>
                </w:p>
              </w:tc>
              <w:tc>
                <w:tcPr>
                  <w:tcW w:w="1374"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6.375</w:t>
                  </w:r>
                </w:p>
              </w:tc>
              <w:tc>
                <w:tcPr>
                  <w:tcW w:w="1366"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2550.000</w:t>
                  </w:r>
                </w:p>
              </w:tc>
            </w:tr>
            <w:tr w:rsidR="00AF7D96" w:rsidRPr="00B62C30" w:rsidTr="00FE0FB9">
              <w:trPr>
                <w:trHeight w:val="300"/>
              </w:trPr>
              <w:tc>
                <w:tcPr>
                  <w:tcW w:w="381" w:type="dxa"/>
                  <w:tcBorders>
                    <w:top w:val="nil"/>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33</w:t>
                  </w:r>
                </w:p>
              </w:tc>
              <w:tc>
                <w:tcPr>
                  <w:tcW w:w="3921"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კვერცხი</w:t>
                  </w:r>
                </w:p>
              </w:tc>
              <w:tc>
                <w:tcPr>
                  <w:tcW w:w="1418"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კგ</w:t>
                  </w:r>
                </w:p>
              </w:tc>
              <w:tc>
                <w:tcPr>
                  <w:tcW w:w="1374"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0.546</w:t>
                  </w:r>
                </w:p>
              </w:tc>
              <w:tc>
                <w:tcPr>
                  <w:tcW w:w="1366"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218.400</w:t>
                  </w:r>
                </w:p>
              </w:tc>
            </w:tr>
            <w:tr w:rsidR="00AF7D96" w:rsidRPr="00B62C30" w:rsidTr="00FE0FB9">
              <w:trPr>
                <w:trHeight w:val="300"/>
              </w:trPr>
              <w:tc>
                <w:tcPr>
                  <w:tcW w:w="381" w:type="dxa"/>
                  <w:tcBorders>
                    <w:top w:val="nil"/>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34</w:t>
                  </w:r>
                </w:p>
              </w:tc>
              <w:tc>
                <w:tcPr>
                  <w:tcW w:w="3921"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ქათმის ფილე</w:t>
                  </w:r>
                </w:p>
              </w:tc>
              <w:tc>
                <w:tcPr>
                  <w:tcW w:w="1418"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კგ</w:t>
                  </w:r>
                </w:p>
              </w:tc>
              <w:tc>
                <w:tcPr>
                  <w:tcW w:w="1374"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3.9</w:t>
                  </w:r>
                </w:p>
              </w:tc>
              <w:tc>
                <w:tcPr>
                  <w:tcW w:w="1366"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1560.000</w:t>
                  </w:r>
                </w:p>
              </w:tc>
            </w:tr>
            <w:tr w:rsidR="00AF7D96" w:rsidRPr="00B62C30" w:rsidTr="00FE0FB9">
              <w:trPr>
                <w:trHeight w:val="300"/>
              </w:trPr>
              <w:tc>
                <w:tcPr>
                  <w:tcW w:w="381" w:type="dxa"/>
                  <w:tcBorders>
                    <w:top w:val="nil"/>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35</w:t>
                  </w:r>
                </w:p>
              </w:tc>
              <w:tc>
                <w:tcPr>
                  <w:tcW w:w="3921"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ქათმის ბარკალი</w:t>
                  </w:r>
                </w:p>
              </w:tc>
              <w:tc>
                <w:tcPr>
                  <w:tcW w:w="1418"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კგ</w:t>
                  </w:r>
                </w:p>
              </w:tc>
              <w:tc>
                <w:tcPr>
                  <w:tcW w:w="1374"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7.685</w:t>
                  </w:r>
                </w:p>
              </w:tc>
              <w:tc>
                <w:tcPr>
                  <w:tcW w:w="1366"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3074.000</w:t>
                  </w:r>
                </w:p>
              </w:tc>
            </w:tr>
            <w:tr w:rsidR="00AF7D96" w:rsidRPr="00B62C30" w:rsidTr="00FE0FB9">
              <w:trPr>
                <w:trHeight w:val="300"/>
              </w:trPr>
              <w:tc>
                <w:tcPr>
                  <w:tcW w:w="8460" w:type="dxa"/>
                  <w:gridSpan w:val="5"/>
                  <w:tcBorders>
                    <w:top w:val="single" w:sz="4" w:space="0" w:color="auto"/>
                    <w:left w:val="nil"/>
                    <w:bottom w:val="single" w:sz="4" w:space="0" w:color="auto"/>
                    <w:right w:val="nil"/>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 xml:space="preserve">მომსახურება და ოფისის ხარჯი </w:t>
                  </w:r>
                </w:p>
              </w:tc>
            </w:tr>
            <w:tr w:rsidR="00AF7D96" w:rsidRPr="00B62C30" w:rsidTr="00FE0FB9">
              <w:trPr>
                <w:trHeight w:val="1200"/>
              </w:trPr>
              <w:tc>
                <w:tcPr>
                  <w:tcW w:w="381" w:type="dxa"/>
                  <w:tcBorders>
                    <w:top w:val="nil"/>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 </w:t>
                  </w:r>
                </w:p>
              </w:tc>
              <w:tc>
                <w:tcPr>
                  <w:tcW w:w="3921"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დასახელება</w:t>
                  </w:r>
                </w:p>
              </w:tc>
              <w:tc>
                <w:tcPr>
                  <w:tcW w:w="1418"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განზ.</w:t>
                  </w:r>
                </w:p>
              </w:tc>
              <w:tc>
                <w:tcPr>
                  <w:tcW w:w="1374"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ბენეფიციართა რაოდენობა</w:t>
                  </w:r>
                </w:p>
              </w:tc>
              <w:tc>
                <w:tcPr>
                  <w:tcW w:w="1366"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მომსახურების გაწევის დღეთა რაოდენობა</w:t>
                  </w:r>
                </w:p>
              </w:tc>
            </w:tr>
            <w:tr w:rsidR="00AF7D96" w:rsidRPr="00B62C30" w:rsidTr="00FE0FB9">
              <w:trPr>
                <w:trHeight w:val="1215"/>
              </w:trPr>
              <w:tc>
                <w:tcPr>
                  <w:tcW w:w="381" w:type="dxa"/>
                  <w:tcBorders>
                    <w:top w:val="nil"/>
                    <w:left w:val="single" w:sz="8" w:space="0" w:color="auto"/>
                    <w:bottom w:val="single" w:sz="8"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37</w:t>
                  </w:r>
                </w:p>
              </w:tc>
              <w:tc>
                <w:tcPr>
                  <w:tcW w:w="3921" w:type="dxa"/>
                  <w:tcBorders>
                    <w:top w:val="nil"/>
                    <w:left w:val="nil"/>
                    <w:bottom w:val="single" w:sz="8"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ოფისის ხარჯი (სან ჰიგიენური საშუალებები, კომუნალური ხარჯი, საკანცელარიო და სხვა საოფისე ხარჯი) (წლის განმავლობაში)</w:t>
                  </w:r>
                </w:p>
              </w:tc>
              <w:tc>
                <w:tcPr>
                  <w:tcW w:w="1418" w:type="dxa"/>
                  <w:tcBorders>
                    <w:top w:val="nil"/>
                    <w:left w:val="nil"/>
                    <w:bottom w:val="single" w:sz="8"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კაცი</w:t>
                  </w:r>
                </w:p>
              </w:tc>
              <w:tc>
                <w:tcPr>
                  <w:tcW w:w="1374" w:type="dxa"/>
                  <w:tcBorders>
                    <w:top w:val="nil"/>
                    <w:left w:val="nil"/>
                    <w:bottom w:val="single" w:sz="8"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400</w:t>
                  </w:r>
                </w:p>
              </w:tc>
              <w:tc>
                <w:tcPr>
                  <w:tcW w:w="1366" w:type="dxa"/>
                  <w:tcBorders>
                    <w:top w:val="nil"/>
                    <w:left w:val="nil"/>
                    <w:bottom w:val="single" w:sz="8"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365.000</w:t>
                  </w:r>
                </w:p>
              </w:tc>
            </w:tr>
            <w:tr w:rsidR="00AF7D96" w:rsidRPr="00B62C30" w:rsidTr="00FE0FB9">
              <w:trPr>
                <w:trHeight w:val="315"/>
              </w:trPr>
              <w:tc>
                <w:tcPr>
                  <w:tcW w:w="381" w:type="dxa"/>
                  <w:tcBorders>
                    <w:top w:val="nil"/>
                    <w:left w:val="single" w:sz="8" w:space="0" w:color="auto"/>
                    <w:bottom w:val="single" w:sz="8"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38</w:t>
                  </w:r>
                </w:p>
              </w:tc>
              <w:tc>
                <w:tcPr>
                  <w:tcW w:w="3921" w:type="dxa"/>
                  <w:tcBorders>
                    <w:top w:val="nil"/>
                    <w:left w:val="nil"/>
                    <w:bottom w:val="single" w:sz="8"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ხელფასი (წლის განმავლობაში)</w:t>
                  </w:r>
                </w:p>
              </w:tc>
              <w:tc>
                <w:tcPr>
                  <w:tcW w:w="1418" w:type="dxa"/>
                  <w:tcBorders>
                    <w:top w:val="nil"/>
                    <w:left w:val="nil"/>
                    <w:bottom w:val="single" w:sz="8"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კაცი</w:t>
                  </w:r>
                </w:p>
              </w:tc>
              <w:tc>
                <w:tcPr>
                  <w:tcW w:w="1374" w:type="dxa"/>
                  <w:tcBorders>
                    <w:top w:val="nil"/>
                    <w:left w:val="nil"/>
                    <w:bottom w:val="single" w:sz="8"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400</w:t>
                  </w:r>
                </w:p>
              </w:tc>
              <w:tc>
                <w:tcPr>
                  <w:tcW w:w="1366" w:type="dxa"/>
                  <w:tcBorders>
                    <w:top w:val="nil"/>
                    <w:left w:val="nil"/>
                    <w:bottom w:val="single" w:sz="8"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365.000</w:t>
                  </w:r>
                </w:p>
              </w:tc>
            </w:tr>
            <w:tr w:rsidR="00AF7D96" w:rsidRPr="00B62C30" w:rsidTr="00FE0FB9">
              <w:trPr>
                <w:trHeight w:val="300"/>
              </w:trPr>
              <w:tc>
                <w:tcPr>
                  <w:tcW w:w="8460" w:type="dxa"/>
                  <w:gridSpan w:val="5"/>
                  <w:tcBorders>
                    <w:top w:val="single" w:sz="8" w:space="0" w:color="auto"/>
                    <w:left w:val="nil"/>
                    <w:bottom w:val="nil"/>
                    <w:right w:val="nil"/>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cs="Calibri"/>
                      <w:b/>
                      <w:bCs/>
                      <w:sz w:val="20"/>
                      <w:szCs w:val="20"/>
                      <w:lang w:val="en-GB" w:eastAsia="en-GB"/>
                    </w:rPr>
                  </w:pPr>
                  <w:r w:rsidRPr="00B62C30">
                    <w:rPr>
                      <w:rFonts w:ascii="Sylfaen" w:eastAsia="Times New Roman" w:hAnsi="Sylfaen" w:cs="Calibri"/>
                      <w:b/>
                      <w:bCs/>
                      <w:sz w:val="20"/>
                      <w:szCs w:val="20"/>
                      <w:lang w:val="ka-GE" w:eastAsia="en-GB"/>
                    </w:rPr>
                    <w:t xml:space="preserve">გ) </w:t>
                  </w:r>
                  <w:r w:rsidRPr="00B62C30">
                    <w:rPr>
                      <w:rFonts w:ascii="Sylfaen" w:eastAsia="Times New Roman" w:hAnsi="Sylfaen" w:cs="Calibri"/>
                      <w:b/>
                      <w:bCs/>
                      <w:sz w:val="20"/>
                      <w:szCs w:val="20"/>
                      <w:lang w:val="en-GB" w:eastAsia="en-GB"/>
                    </w:rPr>
                    <w:t>სააღდგომო საჩუქარი 400 ბენეფიციარზე</w:t>
                  </w:r>
                </w:p>
              </w:tc>
            </w:tr>
            <w:tr w:rsidR="00AF7D96" w:rsidRPr="00B62C30" w:rsidTr="00FE0FB9">
              <w:trPr>
                <w:trHeight w:val="900"/>
              </w:trPr>
              <w:tc>
                <w:tcPr>
                  <w:tcW w:w="3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7D96" w:rsidRPr="00B62C30" w:rsidRDefault="00AF7D96" w:rsidP="00FE0FB9">
                  <w:pPr>
                    <w:spacing w:after="0" w:line="240" w:lineRule="auto"/>
                    <w:rPr>
                      <w:rFonts w:ascii="Sylfaen" w:eastAsia="Times New Roman" w:hAnsi="Sylfaen" w:cs="Calibri"/>
                      <w:b/>
                      <w:bCs/>
                      <w:sz w:val="20"/>
                      <w:szCs w:val="20"/>
                      <w:lang w:val="en-GB" w:eastAsia="en-GB"/>
                    </w:rPr>
                  </w:pPr>
                  <w:r w:rsidRPr="00B62C30">
                    <w:rPr>
                      <w:rFonts w:ascii="Sylfaen" w:eastAsia="Times New Roman" w:hAnsi="Sylfaen" w:cs="Calibri"/>
                      <w:b/>
                      <w:bCs/>
                      <w:sz w:val="20"/>
                      <w:szCs w:val="20"/>
                      <w:lang w:val="en-GB" w:eastAsia="en-GB"/>
                    </w:rPr>
                    <w:t> </w:t>
                  </w:r>
                </w:p>
              </w:tc>
              <w:tc>
                <w:tcPr>
                  <w:tcW w:w="3921" w:type="dxa"/>
                  <w:tcBorders>
                    <w:top w:val="single" w:sz="4" w:space="0" w:color="auto"/>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დასახელება</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AF7D96" w:rsidRPr="00B62C30" w:rsidRDefault="00AF7D96" w:rsidP="00FE0FB9">
                  <w:pPr>
                    <w:spacing w:after="0" w:line="240" w:lineRule="auto"/>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განზ.</w:t>
                  </w:r>
                </w:p>
              </w:tc>
              <w:tc>
                <w:tcPr>
                  <w:tcW w:w="1374" w:type="dxa"/>
                  <w:tcBorders>
                    <w:top w:val="single" w:sz="4" w:space="0" w:color="auto"/>
                    <w:left w:val="nil"/>
                    <w:bottom w:val="single" w:sz="4" w:space="0" w:color="auto"/>
                    <w:right w:val="single" w:sz="4" w:space="0" w:color="auto"/>
                  </w:tcBorders>
                  <w:shd w:val="clear" w:color="auto" w:fill="auto"/>
                  <w:vAlign w:val="center"/>
                  <w:hideMark/>
                </w:tcPr>
                <w:p w:rsidR="00AF7D96" w:rsidRPr="00B62C30" w:rsidRDefault="00AF7D96" w:rsidP="00FE0FB9">
                  <w:pPr>
                    <w:spacing w:after="0" w:line="240" w:lineRule="auto"/>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რაო-ბა 1 ბენეფიციარზე</w:t>
                  </w:r>
                </w:p>
              </w:tc>
              <w:tc>
                <w:tcPr>
                  <w:tcW w:w="1366" w:type="dxa"/>
                  <w:tcBorders>
                    <w:top w:val="single" w:sz="4" w:space="0" w:color="auto"/>
                    <w:left w:val="nil"/>
                    <w:bottom w:val="single" w:sz="4" w:space="0" w:color="auto"/>
                    <w:right w:val="single" w:sz="4" w:space="0" w:color="auto"/>
                  </w:tcBorders>
                  <w:shd w:val="clear" w:color="auto" w:fill="auto"/>
                  <w:vAlign w:val="center"/>
                  <w:hideMark/>
                </w:tcPr>
                <w:p w:rsidR="00AF7D96" w:rsidRPr="00B62C30" w:rsidRDefault="00AF7D96" w:rsidP="00FE0FB9">
                  <w:pPr>
                    <w:spacing w:after="0" w:line="240" w:lineRule="auto"/>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რაო-ბა 400 ბენეფიციარზე</w:t>
                  </w:r>
                </w:p>
              </w:tc>
            </w:tr>
            <w:tr w:rsidR="00AF7D96" w:rsidRPr="00B62C30" w:rsidTr="00FE0FB9">
              <w:trPr>
                <w:trHeight w:val="300"/>
              </w:trPr>
              <w:tc>
                <w:tcPr>
                  <w:tcW w:w="381" w:type="dxa"/>
                  <w:tcBorders>
                    <w:top w:val="nil"/>
                    <w:left w:val="single" w:sz="8" w:space="0" w:color="auto"/>
                    <w:bottom w:val="single" w:sz="4" w:space="0" w:color="auto"/>
                    <w:right w:val="single" w:sz="4" w:space="0" w:color="auto"/>
                  </w:tcBorders>
                  <w:shd w:val="clear" w:color="auto" w:fill="auto"/>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1</w:t>
                  </w:r>
                </w:p>
              </w:tc>
              <w:tc>
                <w:tcPr>
                  <w:tcW w:w="3921" w:type="dxa"/>
                  <w:tcBorders>
                    <w:top w:val="nil"/>
                    <w:left w:val="nil"/>
                    <w:bottom w:val="single" w:sz="4" w:space="0" w:color="auto"/>
                    <w:right w:val="single" w:sz="4" w:space="0" w:color="auto"/>
                  </w:tcBorders>
                  <w:shd w:val="clear" w:color="auto" w:fill="auto"/>
                  <w:vAlign w:val="center"/>
                  <w:hideMark/>
                </w:tcPr>
                <w:p w:rsidR="00AF7D96" w:rsidRPr="00B62C30" w:rsidRDefault="00AF7D96" w:rsidP="00FE0FB9">
                  <w:pPr>
                    <w:spacing w:after="0" w:line="240" w:lineRule="auto"/>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კვერცხი (შეფუთვით)</w:t>
                  </w:r>
                </w:p>
              </w:tc>
              <w:tc>
                <w:tcPr>
                  <w:tcW w:w="1418" w:type="dxa"/>
                  <w:tcBorders>
                    <w:top w:val="nil"/>
                    <w:left w:val="nil"/>
                    <w:bottom w:val="single" w:sz="4" w:space="0" w:color="auto"/>
                    <w:right w:val="single" w:sz="4" w:space="0" w:color="auto"/>
                  </w:tcBorders>
                  <w:shd w:val="clear" w:color="auto" w:fill="auto"/>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ცალი</w:t>
                  </w:r>
                </w:p>
              </w:tc>
              <w:tc>
                <w:tcPr>
                  <w:tcW w:w="1374" w:type="dxa"/>
                  <w:tcBorders>
                    <w:top w:val="nil"/>
                    <w:left w:val="nil"/>
                    <w:bottom w:val="single" w:sz="4" w:space="0" w:color="auto"/>
                    <w:right w:val="single" w:sz="4" w:space="0" w:color="auto"/>
                  </w:tcBorders>
                  <w:shd w:val="clear" w:color="auto" w:fill="auto"/>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10</w:t>
                  </w:r>
                </w:p>
              </w:tc>
              <w:tc>
                <w:tcPr>
                  <w:tcW w:w="1366" w:type="dxa"/>
                  <w:tcBorders>
                    <w:top w:val="nil"/>
                    <w:left w:val="nil"/>
                    <w:bottom w:val="single" w:sz="4" w:space="0" w:color="auto"/>
                    <w:right w:val="single" w:sz="4" w:space="0" w:color="auto"/>
                  </w:tcBorders>
                  <w:shd w:val="clear" w:color="auto" w:fill="auto"/>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4000</w:t>
                  </w:r>
                </w:p>
              </w:tc>
            </w:tr>
            <w:tr w:rsidR="00AF7D96" w:rsidRPr="00B62C30" w:rsidTr="00FE0FB9">
              <w:trPr>
                <w:trHeight w:val="300"/>
              </w:trPr>
              <w:tc>
                <w:tcPr>
                  <w:tcW w:w="381" w:type="dxa"/>
                  <w:tcBorders>
                    <w:top w:val="nil"/>
                    <w:left w:val="single" w:sz="8" w:space="0" w:color="auto"/>
                    <w:bottom w:val="single" w:sz="4" w:space="0" w:color="auto"/>
                    <w:right w:val="single" w:sz="4" w:space="0" w:color="auto"/>
                  </w:tcBorders>
                  <w:shd w:val="clear" w:color="auto" w:fill="auto"/>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2</w:t>
                  </w:r>
                </w:p>
              </w:tc>
              <w:tc>
                <w:tcPr>
                  <w:tcW w:w="3921" w:type="dxa"/>
                  <w:tcBorders>
                    <w:top w:val="nil"/>
                    <w:left w:val="nil"/>
                    <w:bottom w:val="single" w:sz="4" w:space="0" w:color="auto"/>
                    <w:right w:val="single" w:sz="4" w:space="0" w:color="auto"/>
                  </w:tcBorders>
                  <w:shd w:val="clear" w:color="auto" w:fill="auto"/>
                  <w:vAlign w:val="center"/>
                  <w:hideMark/>
                </w:tcPr>
                <w:p w:rsidR="00AF7D96" w:rsidRPr="00B62C30" w:rsidRDefault="00AF7D96" w:rsidP="00FE0FB9">
                  <w:pPr>
                    <w:spacing w:after="0" w:line="240" w:lineRule="auto"/>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ზეთი 1ლ</w:t>
                  </w:r>
                </w:p>
              </w:tc>
              <w:tc>
                <w:tcPr>
                  <w:tcW w:w="1418" w:type="dxa"/>
                  <w:tcBorders>
                    <w:top w:val="nil"/>
                    <w:left w:val="nil"/>
                    <w:bottom w:val="single" w:sz="4" w:space="0" w:color="auto"/>
                    <w:right w:val="single" w:sz="4" w:space="0" w:color="auto"/>
                  </w:tcBorders>
                  <w:shd w:val="clear" w:color="auto" w:fill="auto"/>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ცალი</w:t>
                  </w:r>
                </w:p>
              </w:tc>
              <w:tc>
                <w:tcPr>
                  <w:tcW w:w="1374" w:type="dxa"/>
                  <w:tcBorders>
                    <w:top w:val="nil"/>
                    <w:left w:val="nil"/>
                    <w:bottom w:val="single" w:sz="4" w:space="0" w:color="auto"/>
                    <w:right w:val="single" w:sz="4" w:space="0" w:color="auto"/>
                  </w:tcBorders>
                  <w:shd w:val="clear" w:color="auto" w:fill="auto"/>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1</w:t>
                  </w:r>
                </w:p>
              </w:tc>
              <w:tc>
                <w:tcPr>
                  <w:tcW w:w="1366" w:type="dxa"/>
                  <w:tcBorders>
                    <w:top w:val="nil"/>
                    <w:left w:val="nil"/>
                    <w:bottom w:val="single" w:sz="4" w:space="0" w:color="auto"/>
                    <w:right w:val="single" w:sz="4" w:space="0" w:color="auto"/>
                  </w:tcBorders>
                  <w:shd w:val="clear" w:color="auto" w:fill="auto"/>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400</w:t>
                  </w:r>
                </w:p>
              </w:tc>
            </w:tr>
            <w:tr w:rsidR="00AF7D96" w:rsidRPr="00B62C30" w:rsidTr="00FE0FB9">
              <w:trPr>
                <w:trHeight w:val="300"/>
              </w:trPr>
              <w:tc>
                <w:tcPr>
                  <w:tcW w:w="381" w:type="dxa"/>
                  <w:tcBorders>
                    <w:top w:val="nil"/>
                    <w:left w:val="single" w:sz="8" w:space="0" w:color="auto"/>
                    <w:bottom w:val="single" w:sz="4" w:space="0" w:color="auto"/>
                    <w:right w:val="single" w:sz="4" w:space="0" w:color="auto"/>
                  </w:tcBorders>
                  <w:shd w:val="clear" w:color="auto" w:fill="auto"/>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3</w:t>
                  </w:r>
                </w:p>
              </w:tc>
              <w:tc>
                <w:tcPr>
                  <w:tcW w:w="3921" w:type="dxa"/>
                  <w:tcBorders>
                    <w:top w:val="nil"/>
                    <w:left w:val="nil"/>
                    <w:bottom w:val="single" w:sz="4" w:space="0" w:color="auto"/>
                    <w:right w:val="single" w:sz="4" w:space="0" w:color="auto"/>
                  </w:tcBorders>
                  <w:shd w:val="clear" w:color="auto" w:fill="auto"/>
                  <w:vAlign w:val="center"/>
                  <w:hideMark/>
                </w:tcPr>
                <w:p w:rsidR="00AF7D96" w:rsidRPr="00B62C30" w:rsidRDefault="00AF7D96" w:rsidP="00FE0FB9">
                  <w:pPr>
                    <w:spacing w:after="0" w:line="240" w:lineRule="auto"/>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შაქარი</w:t>
                  </w:r>
                </w:p>
              </w:tc>
              <w:tc>
                <w:tcPr>
                  <w:tcW w:w="1418" w:type="dxa"/>
                  <w:tcBorders>
                    <w:top w:val="nil"/>
                    <w:left w:val="nil"/>
                    <w:bottom w:val="single" w:sz="4" w:space="0" w:color="auto"/>
                    <w:right w:val="single" w:sz="4" w:space="0" w:color="auto"/>
                  </w:tcBorders>
                  <w:shd w:val="clear" w:color="auto" w:fill="auto"/>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კგ</w:t>
                  </w:r>
                </w:p>
              </w:tc>
              <w:tc>
                <w:tcPr>
                  <w:tcW w:w="1374" w:type="dxa"/>
                  <w:tcBorders>
                    <w:top w:val="nil"/>
                    <w:left w:val="nil"/>
                    <w:bottom w:val="single" w:sz="4" w:space="0" w:color="auto"/>
                    <w:right w:val="single" w:sz="4" w:space="0" w:color="auto"/>
                  </w:tcBorders>
                  <w:shd w:val="clear" w:color="auto" w:fill="auto"/>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1</w:t>
                  </w:r>
                </w:p>
              </w:tc>
              <w:tc>
                <w:tcPr>
                  <w:tcW w:w="1366" w:type="dxa"/>
                  <w:tcBorders>
                    <w:top w:val="nil"/>
                    <w:left w:val="nil"/>
                    <w:bottom w:val="single" w:sz="4" w:space="0" w:color="auto"/>
                    <w:right w:val="single" w:sz="4" w:space="0" w:color="auto"/>
                  </w:tcBorders>
                  <w:shd w:val="clear" w:color="auto" w:fill="auto"/>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400</w:t>
                  </w:r>
                </w:p>
              </w:tc>
            </w:tr>
            <w:tr w:rsidR="00AF7D96" w:rsidRPr="00B62C30" w:rsidTr="00FE0FB9">
              <w:trPr>
                <w:trHeight w:val="300"/>
              </w:trPr>
              <w:tc>
                <w:tcPr>
                  <w:tcW w:w="381" w:type="dxa"/>
                  <w:tcBorders>
                    <w:top w:val="nil"/>
                    <w:left w:val="single" w:sz="8" w:space="0" w:color="auto"/>
                    <w:bottom w:val="single" w:sz="4" w:space="0" w:color="auto"/>
                    <w:right w:val="single" w:sz="4" w:space="0" w:color="auto"/>
                  </w:tcBorders>
                  <w:shd w:val="clear" w:color="auto" w:fill="auto"/>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lastRenderedPageBreak/>
                    <w:t>4</w:t>
                  </w:r>
                </w:p>
              </w:tc>
              <w:tc>
                <w:tcPr>
                  <w:tcW w:w="3921" w:type="dxa"/>
                  <w:tcBorders>
                    <w:top w:val="nil"/>
                    <w:left w:val="nil"/>
                    <w:bottom w:val="single" w:sz="4" w:space="0" w:color="auto"/>
                    <w:right w:val="single" w:sz="4" w:space="0" w:color="auto"/>
                  </w:tcBorders>
                  <w:shd w:val="clear" w:color="auto" w:fill="auto"/>
                  <w:vAlign w:val="center"/>
                  <w:hideMark/>
                </w:tcPr>
                <w:p w:rsidR="00AF7D96" w:rsidRPr="00B62C30" w:rsidRDefault="00AF7D96" w:rsidP="00FE0FB9">
                  <w:pPr>
                    <w:spacing w:after="0" w:line="240" w:lineRule="auto"/>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შედედებული რძე 380 გრ</w:t>
                  </w:r>
                </w:p>
              </w:tc>
              <w:tc>
                <w:tcPr>
                  <w:tcW w:w="1418" w:type="dxa"/>
                  <w:tcBorders>
                    <w:top w:val="nil"/>
                    <w:left w:val="nil"/>
                    <w:bottom w:val="single" w:sz="4" w:space="0" w:color="auto"/>
                    <w:right w:val="single" w:sz="4" w:space="0" w:color="auto"/>
                  </w:tcBorders>
                  <w:shd w:val="clear" w:color="auto" w:fill="auto"/>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ცალი</w:t>
                  </w:r>
                </w:p>
              </w:tc>
              <w:tc>
                <w:tcPr>
                  <w:tcW w:w="1374" w:type="dxa"/>
                  <w:tcBorders>
                    <w:top w:val="nil"/>
                    <w:left w:val="nil"/>
                    <w:bottom w:val="single" w:sz="4" w:space="0" w:color="auto"/>
                    <w:right w:val="single" w:sz="4" w:space="0" w:color="auto"/>
                  </w:tcBorders>
                  <w:shd w:val="clear" w:color="auto" w:fill="auto"/>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1</w:t>
                  </w:r>
                </w:p>
              </w:tc>
              <w:tc>
                <w:tcPr>
                  <w:tcW w:w="1366" w:type="dxa"/>
                  <w:tcBorders>
                    <w:top w:val="nil"/>
                    <w:left w:val="nil"/>
                    <w:bottom w:val="single" w:sz="4" w:space="0" w:color="auto"/>
                    <w:right w:val="single" w:sz="4" w:space="0" w:color="auto"/>
                  </w:tcBorders>
                  <w:shd w:val="clear" w:color="auto" w:fill="auto"/>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400</w:t>
                  </w:r>
                </w:p>
              </w:tc>
            </w:tr>
            <w:tr w:rsidR="00AF7D96" w:rsidRPr="00B62C30" w:rsidTr="00FE0FB9">
              <w:trPr>
                <w:trHeight w:val="600"/>
              </w:trPr>
              <w:tc>
                <w:tcPr>
                  <w:tcW w:w="381" w:type="dxa"/>
                  <w:tcBorders>
                    <w:top w:val="nil"/>
                    <w:left w:val="single" w:sz="8" w:space="0" w:color="auto"/>
                    <w:bottom w:val="single" w:sz="4" w:space="0" w:color="auto"/>
                    <w:right w:val="single" w:sz="4" w:space="0" w:color="auto"/>
                  </w:tcBorders>
                  <w:shd w:val="clear" w:color="auto" w:fill="auto"/>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5</w:t>
                  </w:r>
                </w:p>
              </w:tc>
              <w:tc>
                <w:tcPr>
                  <w:tcW w:w="3921" w:type="dxa"/>
                  <w:tcBorders>
                    <w:top w:val="nil"/>
                    <w:left w:val="nil"/>
                    <w:bottom w:val="single" w:sz="4" w:space="0" w:color="auto"/>
                    <w:right w:val="single" w:sz="4" w:space="0" w:color="auto"/>
                  </w:tcBorders>
                  <w:shd w:val="clear" w:color="auto" w:fill="auto"/>
                  <w:vAlign w:val="center"/>
                  <w:hideMark/>
                </w:tcPr>
                <w:p w:rsidR="00AF7D96" w:rsidRPr="005A4A37" w:rsidRDefault="00AF7D96" w:rsidP="00FE0FB9">
                  <w:pPr>
                    <w:spacing w:after="0" w:line="240" w:lineRule="auto"/>
                    <w:rPr>
                      <w:rFonts w:ascii="Sylfaen" w:eastAsia="Times New Roman" w:hAnsi="Sylfaen" w:cs="Calibri"/>
                      <w:sz w:val="20"/>
                      <w:szCs w:val="20"/>
                      <w:lang w:val="en-GB" w:eastAsia="en-GB"/>
                    </w:rPr>
                  </w:pPr>
                  <w:r w:rsidRPr="005A4A37">
                    <w:rPr>
                      <w:rFonts w:ascii="Sylfaen" w:eastAsia="Times New Roman" w:hAnsi="Sylfaen" w:cs="Calibri"/>
                      <w:sz w:val="20"/>
                      <w:szCs w:val="20"/>
                      <w:lang w:val="en-GB" w:eastAsia="en-GB"/>
                    </w:rPr>
                    <w:t xml:space="preserve">პასკა </w:t>
                  </w:r>
                  <w:r w:rsidRPr="005A4A37">
                    <w:rPr>
                      <w:rFonts w:ascii="Sylfaen" w:eastAsia="Times New Roman" w:hAnsi="Sylfaen" w:cs="Calibri"/>
                      <w:b/>
                      <w:bCs/>
                      <w:sz w:val="20"/>
                      <w:szCs w:val="20"/>
                      <w:lang w:val="en-GB" w:eastAsia="en-GB"/>
                    </w:rPr>
                    <w:t>(ინდივიდუალურ შეფუთვაში) 350გრ</w:t>
                  </w:r>
                </w:p>
              </w:tc>
              <w:tc>
                <w:tcPr>
                  <w:tcW w:w="1418" w:type="dxa"/>
                  <w:tcBorders>
                    <w:top w:val="nil"/>
                    <w:left w:val="nil"/>
                    <w:bottom w:val="single" w:sz="4" w:space="0" w:color="auto"/>
                    <w:right w:val="single" w:sz="4" w:space="0" w:color="auto"/>
                  </w:tcBorders>
                  <w:shd w:val="clear" w:color="auto" w:fill="auto"/>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ცალი</w:t>
                  </w:r>
                </w:p>
              </w:tc>
              <w:tc>
                <w:tcPr>
                  <w:tcW w:w="1374" w:type="dxa"/>
                  <w:tcBorders>
                    <w:top w:val="nil"/>
                    <w:left w:val="nil"/>
                    <w:bottom w:val="single" w:sz="4" w:space="0" w:color="auto"/>
                    <w:right w:val="single" w:sz="4" w:space="0" w:color="auto"/>
                  </w:tcBorders>
                  <w:shd w:val="clear" w:color="auto" w:fill="auto"/>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2</w:t>
                  </w:r>
                </w:p>
              </w:tc>
              <w:tc>
                <w:tcPr>
                  <w:tcW w:w="1366" w:type="dxa"/>
                  <w:tcBorders>
                    <w:top w:val="nil"/>
                    <w:left w:val="nil"/>
                    <w:bottom w:val="single" w:sz="4" w:space="0" w:color="auto"/>
                    <w:right w:val="single" w:sz="4" w:space="0" w:color="auto"/>
                  </w:tcBorders>
                  <w:shd w:val="clear" w:color="auto" w:fill="auto"/>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800</w:t>
                  </w:r>
                </w:p>
              </w:tc>
            </w:tr>
            <w:tr w:rsidR="00AF7D96" w:rsidRPr="00B62C30" w:rsidTr="00FE0FB9">
              <w:trPr>
                <w:trHeight w:val="300"/>
              </w:trPr>
              <w:tc>
                <w:tcPr>
                  <w:tcW w:w="381" w:type="dxa"/>
                  <w:tcBorders>
                    <w:top w:val="nil"/>
                    <w:left w:val="single" w:sz="8" w:space="0" w:color="auto"/>
                    <w:bottom w:val="single" w:sz="4" w:space="0" w:color="auto"/>
                    <w:right w:val="single" w:sz="4" w:space="0" w:color="auto"/>
                  </w:tcBorders>
                  <w:shd w:val="clear" w:color="auto" w:fill="auto"/>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6</w:t>
                  </w:r>
                </w:p>
              </w:tc>
              <w:tc>
                <w:tcPr>
                  <w:tcW w:w="3921" w:type="dxa"/>
                  <w:tcBorders>
                    <w:top w:val="nil"/>
                    <w:left w:val="nil"/>
                    <w:bottom w:val="single" w:sz="4" w:space="0" w:color="auto"/>
                    <w:right w:val="single" w:sz="4" w:space="0" w:color="auto"/>
                  </w:tcBorders>
                  <w:shd w:val="clear" w:color="auto" w:fill="auto"/>
                  <w:vAlign w:val="center"/>
                  <w:hideMark/>
                </w:tcPr>
                <w:p w:rsidR="00AF7D96" w:rsidRPr="00B62C30" w:rsidRDefault="00AF7D96" w:rsidP="00FE0FB9">
                  <w:pPr>
                    <w:spacing w:after="0" w:line="240" w:lineRule="auto"/>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მურაბა 650გრ</w:t>
                  </w:r>
                </w:p>
              </w:tc>
              <w:tc>
                <w:tcPr>
                  <w:tcW w:w="1418" w:type="dxa"/>
                  <w:tcBorders>
                    <w:top w:val="nil"/>
                    <w:left w:val="nil"/>
                    <w:bottom w:val="single" w:sz="4" w:space="0" w:color="auto"/>
                    <w:right w:val="single" w:sz="4" w:space="0" w:color="auto"/>
                  </w:tcBorders>
                  <w:shd w:val="clear" w:color="auto" w:fill="auto"/>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ცალი</w:t>
                  </w:r>
                </w:p>
              </w:tc>
              <w:tc>
                <w:tcPr>
                  <w:tcW w:w="1374" w:type="dxa"/>
                  <w:tcBorders>
                    <w:top w:val="nil"/>
                    <w:left w:val="nil"/>
                    <w:bottom w:val="single" w:sz="4" w:space="0" w:color="auto"/>
                    <w:right w:val="single" w:sz="4" w:space="0" w:color="auto"/>
                  </w:tcBorders>
                  <w:shd w:val="clear" w:color="auto" w:fill="auto"/>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1</w:t>
                  </w:r>
                </w:p>
              </w:tc>
              <w:tc>
                <w:tcPr>
                  <w:tcW w:w="1366" w:type="dxa"/>
                  <w:tcBorders>
                    <w:top w:val="nil"/>
                    <w:left w:val="nil"/>
                    <w:bottom w:val="single" w:sz="4" w:space="0" w:color="auto"/>
                    <w:right w:val="single" w:sz="4" w:space="0" w:color="auto"/>
                  </w:tcBorders>
                  <w:shd w:val="clear" w:color="auto" w:fill="auto"/>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400</w:t>
                  </w:r>
                </w:p>
              </w:tc>
            </w:tr>
            <w:tr w:rsidR="00AF7D96" w:rsidRPr="00B62C30" w:rsidTr="00FE0FB9">
              <w:trPr>
                <w:trHeight w:val="300"/>
              </w:trPr>
              <w:tc>
                <w:tcPr>
                  <w:tcW w:w="381" w:type="dxa"/>
                  <w:tcBorders>
                    <w:top w:val="nil"/>
                    <w:left w:val="single" w:sz="8" w:space="0" w:color="auto"/>
                    <w:bottom w:val="single" w:sz="4" w:space="0" w:color="auto"/>
                    <w:right w:val="single" w:sz="4" w:space="0" w:color="auto"/>
                  </w:tcBorders>
                  <w:shd w:val="clear" w:color="auto" w:fill="auto"/>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7</w:t>
                  </w:r>
                </w:p>
              </w:tc>
              <w:tc>
                <w:tcPr>
                  <w:tcW w:w="3921" w:type="dxa"/>
                  <w:tcBorders>
                    <w:top w:val="nil"/>
                    <w:left w:val="nil"/>
                    <w:bottom w:val="single" w:sz="4" w:space="0" w:color="auto"/>
                    <w:right w:val="single" w:sz="4" w:space="0" w:color="auto"/>
                  </w:tcBorders>
                  <w:shd w:val="clear" w:color="auto" w:fill="auto"/>
                  <w:vAlign w:val="center"/>
                  <w:hideMark/>
                </w:tcPr>
                <w:p w:rsidR="00AF7D96" w:rsidRPr="00B62C30" w:rsidRDefault="00AF7D96" w:rsidP="00FE0FB9">
                  <w:pPr>
                    <w:spacing w:after="0" w:line="240" w:lineRule="auto"/>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 xml:space="preserve">კარამელი </w:t>
                  </w:r>
                </w:p>
              </w:tc>
              <w:tc>
                <w:tcPr>
                  <w:tcW w:w="1418" w:type="dxa"/>
                  <w:tcBorders>
                    <w:top w:val="nil"/>
                    <w:left w:val="nil"/>
                    <w:bottom w:val="single" w:sz="4" w:space="0" w:color="auto"/>
                    <w:right w:val="single" w:sz="4" w:space="0" w:color="auto"/>
                  </w:tcBorders>
                  <w:shd w:val="clear" w:color="auto" w:fill="auto"/>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კგ</w:t>
                  </w:r>
                </w:p>
              </w:tc>
              <w:tc>
                <w:tcPr>
                  <w:tcW w:w="1374" w:type="dxa"/>
                  <w:tcBorders>
                    <w:top w:val="nil"/>
                    <w:left w:val="nil"/>
                    <w:bottom w:val="single" w:sz="4" w:space="0" w:color="auto"/>
                    <w:right w:val="single" w:sz="4" w:space="0" w:color="auto"/>
                  </w:tcBorders>
                  <w:shd w:val="clear" w:color="auto" w:fill="auto"/>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0.3</w:t>
                  </w:r>
                </w:p>
              </w:tc>
              <w:tc>
                <w:tcPr>
                  <w:tcW w:w="1366" w:type="dxa"/>
                  <w:tcBorders>
                    <w:top w:val="nil"/>
                    <w:left w:val="nil"/>
                    <w:bottom w:val="single" w:sz="4" w:space="0" w:color="auto"/>
                    <w:right w:val="single" w:sz="4" w:space="0" w:color="auto"/>
                  </w:tcBorders>
                  <w:shd w:val="clear" w:color="auto" w:fill="auto"/>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120</w:t>
                  </w:r>
                </w:p>
              </w:tc>
            </w:tr>
            <w:tr w:rsidR="00AF7D96" w:rsidRPr="00B62C30" w:rsidTr="00FE0FB9">
              <w:trPr>
                <w:trHeight w:val="315"/>
              </w:trPr>
              <w:tc>
                <w:tcPr>
                  <w:tcW w:w="381" w:type="dxa"/>
                  <w:tcBorders>
                    <w:top w:val="nil"/>
                    <w:left w:val="single" w:sz="8" w:space="0" w:color="auto"/>
                    <w:bottom w:val="single" w:sz="4" w:space="0" w:color="auto"/>
                    <w:right w:val="single" w:sz="4" w:space="0" w:color="auto"/>
                  </w:tcBorders>
                  <w:shd w:val="clear" w:color="auto" w:fill="auto"/>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8</w:t>
                  </w:r>
                </w:p>
              </w:tc>
              <w:tc>
                <w:tcPr>
                  <w:tcW w:w="3921" w:type="dxa"/>
                  <w:tcBorders>
                    <w:top w:val="nil"/>
                    <w:left w:val="nil"/>
                    <w:bottom w:val="single" w:sz="8" w:space="0" w:color="auto"/>
                    <w:right w:val="single" w:sz="4" w:space="0" w:color="auto"/>
                  </w:tcBorders>
                  <w:shd w:val="clear" w:color="auto" w:fill="auto"/>
                  <w:vAlign w:val="center"/>
                  <w:hideMark/>
                </w:tcPr>
                <w:p w:rsidR="00AF7D96" w:rsidRPr="00B62C30" w:rsidRDefault="00AF7D96" w:rsidP="00FE0FB9">
                  <w:pPr>
                    <w:spacing w:after="0" w:line="240" w:lineRule="auto"/>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პარკი</w:t>
                  </w:r>
                </w:p>
              </w:tc>
              <w:tc>
                <w:tcPr>
                  <w:tcW w:w="1418" w:type="dxa"/>
                  <w:tcBorders>
                    <w:top w:val="nil"/>
                    <w:left w:val="nil"/>
                    <w:bottom w:val="single" w:sz="8" w:space="0" w:color="auto"/>
                    <w:right w:val="single" w:sz="4" w:space="0" w:color="auto"/>
                  </w:tcBorders>
                  <w:shd w:val="clear" w:color="auto" w:fill="auto"/>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ცალი</w:t>
                  </w:r>
                </w:p>
              </w:tc>
              <w:tc>
                <w:tcPr>
                  <w:tcW w:w="1374" w:type="dxa"/>
                  <w:tcBorders>
                    <w:top w:val="nil"/>
                    <w:left w:val="nil"/>
                    <w:bottom w:val="single" w:sz="8" w:space="0" w:color="auto"/>
                    <w:right w:val="single" w:sz="4" w:space="0" w:color="auto"/>
                  </w:tcBorders>
                  <w:shd w:val="clear" w:color="auto" w:fill="auto"/>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1</w:t>
                  </w:r>
                </w:p>
              </w:tc>
              <w:tc>
                <w:tcPr>
                  <w:tcW w:w="1366" w:type="dxa"/>
                  <w:tcBorders>
                    <w:top w:val="nil"/>
                    <w:left w:val="nil"/>
                    <w:bottom w:val="single" w:sz="4" w:space="0" w:color="auto"/>
                    <w:right w:val="single" w:sz="4" w:space="0" w:color="auto"/>
                  </w:tcBorders>
                  <w:shd w:val="clear" w:color="auto" w:fill="auto"/>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400</w:t>
                  </w:r>
                </w:p>
              </w:tc>
            </w:tr>
            <w:tr w:rsidR="00AF7D96" w:rsidRPr="00B62C30" w:rsidTr="00FE0FB9">
              <w:trPr>
                <w:trHeight w:val="315"/>
              </w:trPr>
              <w:tc>
                <w:tcPr>
                  <w:tcW w:w="8460" w:type="dxa"/>
                  <w:gridSpan w:val="5"/>
                  <w:tcBorders>
                    <w:top w:val="single" w:sz="8" w:space="0" w:color="auto"/>
                    <w:left w:val="nil"/>
                    <w:bottom w:val="single" w:sz="8" w:space="0" w:color="auto"/>
                    <w:right w:val="nil"/>
                  </w:tcBorders>
                  <w:shd w:val="clear" w:color="auto" w:fill="auto"/>
                  <w:vAlign w:val="center"/>
                  <w:hideMark/>
                </w:tcPr>
                <w:p w:rsidR="00AF7D96" w:rsidRPr="00B62C30" w:rsidRDefault="00AF7D96" w:rsidP="00FE0FB9">
                  <w:pPr>
                    <w:spacing w:after="0" w:line="240" w:lineRule="auto"/>
                    <w:jc w:val="both"/>
                    <w:rPr>
                      <w:rFonts w:ascii="Sylfaen" w:eastAsia="Times New Roman" w:hAnsi="Sylfaen" w:cs="Calibri"/>
                      <w:b/>
                      <w:sz w:val="20"/>
                      <w:szCs w:val="20"/>
                      <w:lang w:val="en-GB" w:eastAsia="en-GB"/>
                    </w:rPr>
                  </w:pPr>
                  <w:r w:rsidRPr="00B62C30">
                    <w:rPr>
                      <w:rFonts w:ascii="Sylfaen" w:eastAsia="Times New Roman" w:hAnsi="Sylfaen" w:cs="Calibri"/>
                      <w:b/>
                      <w:sz w:val="20"/>
                      <w:szCs w:val="20"/>
                      <w:lang w:val="ka-GE" w:eastAsia="en-GB"/>
                    </w:rPr>
                    <w:t xml:space="preserve">დ) </w:t>
                  </w:r>
                  <w:r w:rsidRPr="00B62C30">
                    <w:rPr>
                      <w:rFonts w:ascii="Sylfaen" w:eastAsia="Times New Roman" w:hAnsi="Sylfaen" w:cs="Calibri"/>
                      <w:b/>
                      <w:sz w:val="20"/>
                      <w:szCs w:val="20"/>
                      <w:lang w:val="en-GB" w:eastAsia="en-GB"/>
                    </w:rPr>
                    <w:t>საახალწლო საჩუქარი 400 ბენეფიციარზე</w:t>
                  </w:r>
                </w:p>
              </w:tc>
            </w:tr>
            <w:tr w:rsidR="00AF7D96" w:rsidRPr="00B62C30" w:rsidTr="00FE0FB9">
              <w:trPr>
                <w:trHeight w:val="900"/>
              </w:trPr>
              <w:tc>
                <w:tcPr>
                  <w:tcW w:w="3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7D96" w:rsidRPr="00B62C30" w:rsidRDefault="00AF7D96" w:rsidP="00FE0FB9">
                  <w:pPr>
                    <w:spacing w:after="0" w:line="240" w:lineRule="auto"/>
                    <w:rPr>
                      <w:rFonts w:ascii="Sylfaen" w:eastAsia="Times New Roman" w:hAnsi="Sylfaen" w:cs="Calibri"/>
                      <w:b/>
                      <w:bCs/>
                      <w:sz w:val="20"/>
                      <w:szCs w:val="20"/>
                      <w:lang w:val="en-GB" w:eastAsia="en-GB"/>
                    </w:rPr>
                  </w:pPr>
                  <w:r w:rsidRPr="00B62C30">
                    <w:rPr>
                      <w:rFonts w:ascii="Sylfaen" w:eastAsia="Times New Roman" w:hAnsi="Sylfaen" w:cs="Calibri"/>
                      <w:b/>
                      <w:bCs/>
                      <w:sz w:val="20"/>
                      <w:szCs w:val="20"/>
                      <w:lang w:val="en-GB" w:eastAsia="en-GB"/>
                    </w:rPr>
                    <w:t> </w:t>
                  </w:r>
                </w:p>
              </w:tc>
              <w:tc>
                <w:tcPr>
                  <w:tcW w:w="3921" w:type="dxa"/>
                  <w:tcBorders>
                    <w:top w:val="single" w:sz="4" w:space="0" w:color="auto"/>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დასახელება</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AF7D96" w:rsidRPr="00B62C30" w:rsidRDefault="00AF7D96" w:rsidP="00FE0FB9">
                  <w:pPr>
                    <w:spacing w:after="0" w:line="240" w:lineRule="auto"/>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განზ.</w:t>
                  </w:r>
                </w:p>
              </w:tc>
              <w:tc>
                <w:tcPr>
                  <w:tcW w:w="1374" w:type="dxa"/>
                  <w:tcBorders>
                    <w:top w:val="single" w:sz="4" w:space="0" w:color="auto"/>
                    <w:left w:val="nil"/>
                    <w:bottom w:val="single" w:sz="4" w:space="0" w:color="auto"/>
                    <w:right w:val="single" w:sz="4" w:space="0" w:color="auto"/>
                  </w:tcBorders>
                  <w:shd w:val="clear" w:color="auto" w:fill="auto"/>
                  <w:vAlign w:val="center"/>
                  <w:hideMark/>
                </w:tcPr>
                <w:p w:rsidR="00AF7D96" w:rsidRPr="00B62C30" w:rsidRDefault="00AF7D96" w:rsidP="00FE0FB9">
                  <w:pPr>
                    <w:spacing w:after="0" w:line="240" w:lineRule="auto"/>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რაო-ბა 1 ბენეფიციარზე</w:t>
                  </w:r>
                </w:p>
              </w:tc>
              <w:tc>
                <w:tcPr>
                  <w:tcW w:w="1366" w:type="dxa"/>
                  <w:tcBorders>
                    <w:top w:val="single" w:sz="4" w:space="0" w:color="auto"/>
                    <w:left w:val="nil"/>
                    <w:bottom w:val="single" w:sz="4" w:space="0" w:color="auto"/>
                    <w:right w:val="single" w:sz="4" w:space="0" w:color="auto"/>
                  </w:tcBorders>
                  <w:shd w:val="clear" w:color="auto" w:fill="auto"/>
                  <w:vAlign w:val="center"/>
                  <w:hideMark/>
                </w:tcPr>
                <w:p w:rsidR="00AF7D96" w:rsidRPr="00B62C30" w:rsidRDefault="00AF7D96" w:rsidP="00FE0FB9">
                  <w:pPr>
                    <w:spacing w:after="0" w:line="240" w:lineRule="auto"/>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რაო-ბა 400 ბენეფიციარზე</w:t>
                  </w:r>
                </w:p>
              </w:tc>
            </w:tr>
            <w:tr w:rsidR="00AF7D96" w:rsidRPr="00B62C30" w:rsidTr="00FE0FB9">
              <w:trPr>
                <w:trHeight w:val="300"/>
              </w:trPr>
              <w:tc>
                <w:tcPr>
                  <w:tcW w:w="381" w:type="dxa"/>
                  <w:tcBorders>
                    <w:top w:val="nil"/>
                    <w:left w:val="single" w:sz="8" w:space="0" w:color="auto"/>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1</w:t>
                  </w:r>
                </w:p>
              </w:tc>
              <w:tc>
                <w:tcPr>
                  <w:tcW w:w="3921"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შედედებული რძე 380 გრ</w:t>
                  </w:r>
                </w:p>
              </w:tc>
              <w:tc>
                <w:tcPr>
                  <w:tcW w:w="1418"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ცალი</w:t>
                  </w:r>
                </w:p>
              </w:tc>
              <w:tc>
                <w:tcPr>
                  <w:tcW w:w="1374"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1</w:t>
                  </w:r>
                </w:p>
              </w:tc>
              <w:tc>
                <w:tcPr>
                  <w:tcW w:w="1366"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400</w:t>
                  </w:r>
                </w:p>
              </w:tc>
            </w:tr>
            <w:tr w:rsidR="00AF7D96" w:rsidRPr="00B62C30" w:rsidTr="00FE0FB9">
              <w:trPr>
                <w:trHeight w:val="300"/>
              </w:trPr>
              <w:tc>
                <w:tcPr>
                  <w:tcW w:w="381" w:type="dxa"/>
                  <w:tcBorders>
                    <w:top w:val="nil"/>
                    <w:left w:val="single" w:sz="8" w:space="0" w:color="auto"/>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2</w:t>
                  </w:r>
                </w:p>
              </w:tc>
              <w:tc>
                <w:tcPr>
                  <w:tcW w:w="3921"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ზეთი 1ლ</w:t>
                  </w:r>
                </w:p>
              </w:tc>
              <w:tc>
                <w:tcPr>
                  <w:tcW w:w="1418"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ცალი</w:t>
                  </w:r>
                </w:p>
              </w:tc>
              <w:tc>
                <w:tcPr>
                  <w:tcW w:w="1374"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1</w:t>
                  </w:r>
                </w:p>
              </w:tc>
              <w:tc>
                <w:tcPr>
                  <w:tcW w:w="1366"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400</w:t>
                  </w:r>
                </w:p>
              </w:tc>
            </w:tr>
            <w:tr w:rsidR="00AF7D96" w:rsidRPr="00B62C30" w:rsidTr="00FE0FB9">
              <w:trPr>
                <w:trHeight w:val="300"/>
              </w:trPr>
              <w:tc>
                <w:tcPr>
                  <w:tcW w:w="381" w:type="dxa"/>
                  <w:tcBorders>
                    <w:top w:val="nil"/>
                    <w:left w:val="single" w:sz="8" w:space="0" w:color="auto"/>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3</w:t>
                  </w:r>
                </w:p>
              </w:tc>
              <w:tc>
                <w:tcPr>
                  <w:tcW w:w="3921"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 xml:space="preserve">შაქარი </w:t>
                  </w:r>
                </w:p>
              </w:tc>
              <w:tc>
                <w:tcPr>
                  <w:tcW w:w="1418"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კგ</w:t>
                  </w:r>
                </w:p>
              </w:tc>
              <w:tc>
                <w:tcPr>
                  <w:tcW w:w="1374"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1</w:t>
                  </w:r>
                </w:p>
              </w:tc>
              <w:tc>
                <w:tcPr>
                  <w:tcW w:w="1366"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400</w:t>
                  </w:r>
                </w:p>
              </w:tc>
            </w:tr>
            <w:tr w:rsidR="00AF7D96" w:rsidRPr="00B62C30" w:rsidTr="00FE0FB9">
              <w:trPr>
                <w:trHeight w:val="300"/>
              </w:trPr>
              <w:tc>
                <w:tcPr>
                  <w:tcW w:w="381" w:type="dxa"/>
                  <w:tcBorders>
                    <w:top w:val="nil"/>
                    <w:left w:val="single" w:sz="8" w:space="0" w:color="auto"/>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4</w:t>
                  </w:r>
                </w:p>
              </w:tc>
              <w:tc>
                <w:tcPr>
                  <w:tcW w:w="3921"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მზესუმზირის გოზინაყი</w:t>
                  </w:r>
                </w:p>
              </w:tc>
              <w:tc>
                <w:tcPr>
                  <w:tcW w:w="1418"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ცალი</w:t>
                  </w:r>
                </w:p>
              </w:tc>
              <w:tc>
                <w:tcPr>
                  <w:tcW w:w="1374"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2</w:t>
                  </w:r>
                </w:p>
              </w:tc>
              <w:tc>
                <w:tcPr>
                  <w:tcW w:w="1366"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800</w:t>
                  </w:r>
                </w:p>
              </w:tc>
            </w:tr>
            <w:tr w:rsidR="00AF7D96" w:rsidRPr="00B62C30" w:rsidTr="00FE0FB9">
              <w:trPr>
                <w:trHeight w:val="300"/>
              </w:trPr>
              <w:tc>
                <w:tcPr>
                  <w:tcW w:w="381" w:type="dxa"/>
                  <w:tcBorders>
                    <w:top w:val="nil"/>
                    <w:left w:val="single" w:sz="8" w:space="0" w:color="auto"/>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5</w:t>
                  </w:r>
                </w:p>
              </w:tc>
              <w:tc>
                <w:tcPr>
                  <w:tcW w:w="3921"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ჩურჩხელა ნიგვზის</w:t>
                  </w:r>
                </w:p>
              </w:tc>
              <w:tc>
                <w:tcPr>
                  <w:tcW w:w="1418"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ცალი</w:t>
                  </w:r>
                </w:p>
              </w:tc>
              <w:tc>
                <w:tcPr>
                  <w:tcW w:w="1374"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1</w:t>
                  </w:r>
                </w:p>
              </w:tc>
              <w:tc>
                <w:tcPr>
                  <w:tcW w:w="1366"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400</w:t>
                  </w:r>
                </w:p>
              </w:tc>
            </w:tr>
            <w:tr w:rsidR="00AF7D96" w:rsidRPr="00B62C30" w:rsidTr="00FE0FB9">
              <w:trPr>
                <w:trHeight w:val="300"/>
              </w:trPr>
              <w:tc>
                <w:tcPr>
                  <w:tcW w:w="381" w:type="dxa"/>
                  <w:tcBorders>
                    <w:top w:val="nil"/>
                    <w:left w:val="single" w:sz="8" w:space="0" w:color="auto"/>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6</w:t>
                  </w:r>
                </w:p>
              </w:tc>
              <w:tc>
                <w:tcPr>
                  <w:tcW w:w="3921" w:type="dxa"/>
                  <w:tcBorders>
                    <w:top w:val="nil"/>
                    <w:left w:val="nil"/>
                    <w:bottom w:val="single" w:sz="4" w:space="0" w:color="auto"/>
                    <w:right w:val="single" w:sz="4" w:space="0" w:color="auto"/>
                  </w:tcBorders>
                  <w:shd w:val="clear" w:color="auto" w:fill="auto"/>
                  <w:vAlign w:val="center"/>
                  <w:hideMark/>
                </w:tcPr>
                <w:p w:rsidR="00AF7D96" w:rsidRPr="00B62C30" w:rsidRDefault="00AF7D96" w:rsidP="00FE0FB9">
                  <w:pPr>
                    <w:spacing w:after="0" w:line="240" w:lineRule="auto"/>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 xml:space="preserve">კარამელი </w:t>
                  </w:r>
                </w:p>
              </w:tc>
              <w:tc>
                <w:tcPr>
                  <w:tcW w:w="1418" w:type="dxa"/>
                  <w:tcBorders>
                    <w:top w:val="nil"/>
                    <w:left w:val="nil"/>
                    <w:bottom w:val="single" w:sz="4" w:space="0" w:color="auto"/>
                    <w:right w:val="single" w:sz="4" w:space="0" w:color="auto"/>
                  </w:tcBorders>
                  <w:shd w:val="clear" w:color="auto" w:fill="auto"/>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კგ</w:t>
                  </w:r>
                </w:p>
              </w:tc>
              <w:tc>
                <w:tcPr>
                  <w:tcW w:w="1374" w:type="dxa"/>
                  <w:tcBorders>
                    <w:top w:val="nil"/>
                    <w:left w:val="nil"/>
                    <w:bottom w:val="single" w:sz="4" w:space="0" w:color="auto"/>
                    <w:right w:val="single" w:sz="4" w:space="0" w:color="auto"/>
                  </w:tcBorders>
                  <w:shd w:val="clear" w:color="auto" w:fill="auto"/>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0.3</w:t>
                  </w:r>
                </w:p>
              </w:tc>
              <w:tc>
                <w:tcPr>
                  <w:tcW w:w="1366"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120</w:t>
                  </w:r>
                </w:p>
              </w:tc>
            </w:tr>
            <w:tr w:rsidR="00AF7D96" w:rsidRPr="00B62C30" w:rsidTr="00FE0FB9">
              <w:trPr>
                <w:trHeight w:val="600"/>
              </w:trPr>
              <w:tc>
                <w:tcPr>
                  <w:tcW w:w="381" w:type="dxa"/>
                  <w:tcBorders>
                    <w:top w:val="nil"/>
                    <w:left w:val="single" w:sz="8" w:space="0" w:color="auto"/>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7</w:t>
                  </w:r>
                </w:p>
              </w:tc>
              <w:tc>
                <w:tcPr>
                  <w:tcW w:w="3921" w:type="dxa"/>
                  <w:tcBorders>
                    <w:top w:val="nil"/>
                    <w:left w:val="nil"/>
                    <w:bottom w:val="single" w:sz="4" w:space="0" w:color="auto"/>
                    <w:right w:val="single" w:sz="4" w:space="0" w:color="auto"/>
                  </w:tcBorders>
                  <w:shd w:val="clear" w:color="auto" w:fill="auto"/>
                  <w:vAlign w:val="center"/>
                  <w:hideMark/>
                </w:tcPr>
                <w:p w:rsidR="00AF7D96" w:rsidRPr="00B62C30" w:rsidRDefault="00AF7D96" w:rsidP="00FE0FB9">
                  <w:pPr>
                    <w:spacing w:after="0" w:line="240" w:lineRule="auto"/>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კანფეტი შიგთავსი თხილი ან ნუში, გარედან შოკოლადი ან ქოქოსის ფანტელი</w:t>
                  </w:r>
                </w:p>
              </w:tc>
              <w:tc>
                <w:tcPr>
                  <w:tcW w:w="1418" w:type="dxa"/>
                  <w:tcBorders>
                    <w:top w:val="nil"/>
                    <w:left w:val="nil"/>
                    <w:bottom w:val="single" w:sz="4" w:space="0" w:color="auto"/>
                    <w:right w:val="single" w:sz="4" w:space="0" w:color="auto"/>
                  </w:tcBorders>
                  <w:shd w:val="clear" w:color="auto" w:fill="auto"/>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კგ</w:t>
                  </w:r>
                </w:p>
              </w:tc>
              <w:tc>
                <w:tcPr>
                  <w:tcW w:w="1374" w:type="dxa"/>
                  <w:tcBorders>
                    <w:top w:val="nil"/>
                    <w:left w:val="nil"/>
                    <w:bottom w:val="single" w:sz="4" w:space="0" w:color="auto"/>
                    <w:right w:val="single" w:sz="4" w:space="0" w:color="auto"/>
                  </w:tcBorders>
                  <w:shd w:val="clear" w:color="auto" w:fill="auto"/>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0.3</w:t>
                  </w:r>
                </w:p>
              </w:tc>
              <w:tc>
                <w:tcPr>
                  <w:tcW w:w="1366"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120</w:t>
                  </w:r>
                </w:p>
              </w:tc>
            </w:tr>
            <w:tr w:rsidR="00AF7D96" w:rsidRPr="00B62C30" w:rsidTr="00FE0FB9">
              <w:trPr>
                <w:trHeight w:val="300"/>
              </w:trPr>
              <w:tc>
                <w:tcPr>
                  <w:tcW w:w="381" w:type="dxa"/>
                  <w:tcBorders>
                    <w:top w:val="nil"/>
                    <w:left w:val="single" w:sz="8" w:space="0" w:color="auto"/>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8</w:t>
                  </w:r>
                </w:p>
              </w:tc>
              <w:tc>
                <w:tcPr>
                  <w:tcW w:w="3921" w:type="dxa"/>
                  <w:tcBorders>
                    <w:top w:val="nil"/>
                    <w:left w:val="nil"/>
                    <w:bottom w:val="single" w:sz="4" w:space="0" w:color="auto"/>
                    <w:right w:val="single" w:sz="4" w:space="0" w:color="auto"/>
                  </w:tcBorders>
                  <w:shd w:val="clear" w:color="auto" w:fill="auto"/>
                  <w:vAlign w:val="center"/>
                  <w:hideMark/>
                </w:tcPr>
                <w:p w:rsidR="00AF7D96" w:rsidRPr="00B62C30" w:rsidRDefault="00AF7D96" w:rsidP="00FE0FB9">
                  <w:pPr>
                    <w:spacing w:after="0" w:line="240" w:lineRule="auto"/>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პარკი</w:t>
                  </w:r>
                </w:p>
              </w:tc>
              <w:tc>
                <w:tcPr>
                  <w:tcW w:w="1418" w:type="dxa"/>
                  <w:tcBorders>
                    <w:top w:val="nil"/>
                    <w:left w:val="nil"/>
                    <w:bottom w:val="single" w:sz="4" w:space="0" w:color="auto"/>
                    <w:right w:val="single" w:sz="4" w:space="0" w:color="auto"/>
                  </w:tcBorders>
                  <w:shd w:val="clear" w:color="auto" w:fill="auto"/>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ცალი</w:t>
                  </w:r>
                </w:p>
              </w:tc>
              <w:tc>
                <w:tcPr>
                  <w:tcW w:w="1374" w:type="dxa"/>
                  <w:tcBorders>
                    <w:top w:val="nil"/>
                    <w:left w:val="nil"/>
                    <w:bottom w:val="single" w:sz="4" w:space="0" w:color="auto"/>
                    <w:right w:val="single" w:sz="4" w:space="0" w:color="auto"/>
                  </w:tcBorders>
                  <w:shd w:val="clear" w:color="auto" w:fill="auto"/>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1</w:t>
                  </w:r>
                </w:p>
              </w:tc>
              <w:tc>
                <w:tcPr>
                  <w:tcW w:w="1366"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20"/>
                      <w:szCs w:val="20"/>
                      <w:lang w:val="en-GB" w:eastAsia="en-GB"/>
                    </w:rPr>
                  </w:pPr>
                  <w:r w:rsidRPr="00B62C30">
                    <w:rPr>
                      <w:rFonts w:ascii="Sylfaen" w:eastAsia="Times New Roman" w:hAnsi="Sylfaen" w:cs="Calibri"/>
                      <w:sz w:val="20"/>
                      <w:szCs w:val="20"/>
                      <w:lang w:val="en-GB" w:eastAsia="en-GB"/>
                    </w:rPr>
                    <w:t>400</w:t>
                  </w:r>
                </w:p>
              </w:tc>
            </w:tr>
          </w:tbl>
          <w:p w:rsidR="00AF7D96" w:rsidRPr="00B62C30" w:rsidRDefault="00AF7D96" w:rsidP="00FE0FB9">
            <w:pPr>
              <w:rPr>
                <w:rFonts w:ascii="Sylfaen" w:eastAsia="Times New Roman" w:hAnsi="Sylfaen" w:cs="Calibri"/>
                <w:sz w:val="16"/>
                <w:szCs w:val="16"/>
              </w:rPr>
            </w:pPr>
          </w:p>
        </w:tc>
      </w:tr>
      <w:tr w:rsidR="00AF7D96" w:rsidRPr="00B62C30" w:rsidTr="00FE0FB9">
        <w:trPr>
          <w:trHeight w:val="266"/>
        </w:trPr>
        <w:tc>
          <w:tcPr>
            <w:tcW w:w="2046" w:type="dxa"/>
            <w:tcBorders>
              <w:top w:val="nil"/>
              <w:left w:val="single" w:sz="4" w:space="0" w:color="auto"/>
              <w:bottom w:val="nil"/>
              <w:right w:val="nil"/>
            </w:tcBorders>
            <w:shd w:val="clear" w:color="000000" w:fill="FFFFFF"/>
            <w:hideMark/>
          </w:tcPr>
          <w:p w:rsidR="00AF7D96" w:rsidRPr="00B62C30" w:rsidRDefault="00AF7D96" w:rsidP="00FE0FB9">
            <w:pPr>
              <w:jc w:val="center"/>
              <w:rPr>
                <w:rFonts w:ascii="Sylfaen" w:hAnsi="Sylfaen" w:cs="Calibri"/>
                <w:b/>
                <w:bCs/>
                <w:sz w:val="16"/>
                <w:szCs w:val="16"/>
                <w:lang w:val="ka-GE"/>
              </w:rPr>
            </w:pPr>
            <w:r w:rsidRPr="00B62C30">
              <w:rPr>
                <w:rFonts w:ascii="Sylfaen" w:hAnsi="Sylfaen" w:cs="Calibri"/>
                <w:b/>
                <w:bCs/>
                <w:sz w:val="16"/>
                <w:szCs w:val="16"/>
                <w:lang w:val="ka-GE"/>
              </w:rPr>
              <w:lastRenderedPageBreak/>
              <w:t>დამატებითი ინფორმაცია</w:t>
            </w:r>
          </w:p>
        </w:tc>
        <w:tc>
          <w:tcPr>
            <w:tcW w:w="11223"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AF7D96" w:rsidRPr="00B62C30" w:rsidRDefault="00AF7D96" w:rsidP="00FE0FB9">
            <w:pPr>
              <w:autoSpaceDE w:val="0"/>
              <w:autoSpaceDN w:val="0"/>
              <w:adjustRightInd w:val="0"/>
              <w:spacing w:line="360" w:lineRule="auto"/>
              <w:jc w:val="both"/>
              <w:rPr>
                <w:rFonts w:ascii="Sylfaen" w:eastAsiaTheme="minorHAnsi" w:hAnsi="Sylfaen" w:cs="Sylfaen"/>
                <w:sz w:val="18"/>
                <w:szCs w:val="18"/>
                <w:lang w:val="ka-GE"/>
              </w:rPr>
            </w:pPr>
            <w:r w:rsidRPr="00B62C30">
              <w:rPr>
                <w:rFonts w:ascii="Sylfaen" w:eastAsiaTheme="minorHAnsi" w:hAnsi="Sylfaen" w:cs="Sylfaen"/>
                <w:sz w:val="18"/>
                <w:szCs w:val="18"/>
                <w:lang w:val="ka-GE"/>
              </w:rPr>
              <w:t>ქვეპროგრამით ისარგებლებს ქობულეთის მუნიციპალიტეტში რეგისტრირებული სოციალურად დაუცველი ოჯახების მონაცემთა ერთიან ბაზაში რეგისტრირებული ოჯახის წევრები, რომლებსაც მინიჭებული აქვთ  100 000-ის ჩათვლით სარეიტინგო ქულა,  შეზღუდული შესაძლებლობის მქონე პირები, ომის ვეტერანები;  საქართველოს ტერიტორიული მთლიანობისათვის ომში დაღუპულთა ოჯახის წევრები  (დედა, მამა, მეუღლე, შვილები); მრავალშვილიანი (18 წლამდე ასაკის 5 და მეტი შვილი) ოჯახის წევრები;  მარტოხელა მშობლებo და მათ შვილები; მარტოხელა ასაკით პენსიონერები.</w:t>
            </w:r>
          </w:p>
          <w:p w:rsidR="00AF7D96" w:rsidRPr="00B62C30" w:rsidRDefault="00AF7D96" w:rsidP="00FE0FB9">
            <w:pPr>
              <w:autoSpaceDE w:val="0"/>
              <w:autoSpaceDN w:val="0"/>
              <w:adjustRightInd w:val="0"/>
              <w:spacing w:line="360" w:lineRule="auto"/>
              <w:jc w:val="both"/>
              <w:rPr>
                <w:rFonts w:ascii="Sylfaen" w:eastAsiaTheme="minorHAnsi" w:hAnsi="Sylfaen" w:cs="Sylfaen"/>
                <w:sz w:val="18"/>
                <w:szCs w:val="18"/>
                <w:lang w:val="ka-GE"/>
              </w:rPr>
            </w:pPr>
            <w:r w:rsidRPr="00B62C30">
              <w:rPr>
                <w:rFonts w:ascii="Sylfaen" w:eastAsiaTheme="minorHAnsi" w:hAnsi="Sylfaen" w:cs="Sylfaen"/>
                <w:sz w:val="18"/>
                <w:szCs w:val="18"/>
                <w:lang w:val="ka-GE"/>
              </w:rPr>
              <w:t>ქვეპროგრამაში ჩასართავად ბენეფიციარმა უნდა წარმოადგინოს შემდეგი დოკუმენტაცია:</w:t>
            </w:r>
          </w:p>
          <w:p w:rsidR="00AF7D96" w:rsidRPr="00B62C30" w:rsidRDefault="00AF7D96" w:rsidP="00AF7D96">
            <w:pPr>
              <w:pStyle w:val="a3"/>
              <w:numPr>
                <w:ilvl w:val="0"/>
                <w:numId w:val="20"/>
              </w:numPr>
              <w:spacing w:line="360" w:lineRule="auto"/>
              <w:jc w:val="both"/>
              <w:rPr>
                <w:rFonts w:ascii="Sylfaen" w:hAnsi="Sylfaen" w:cs="Sylfaen"/>
                <w:sz w:val="18"/>
                <w:szCs w:val="18"/>
                <w:lang w:val="ka-GE"/>
              </w:rPr>
            </w:pPr>
            <w:r w:rsidRPr="00B62C30">
              <w:rPr>
                <w:rFonts w:ascii="Sylfaen" w:hAnsi="Sylfaen" w:cs="Sylfaen"/>
                <w:sz w:val="18"/>
                <w:szCs w:val="18"/>
                <w:lang w:val="ka-GE"/>
              </w:rPr>
              <w:t>განცხადება მუნიციპალიტეტის მერის სახელზე;</w:t>
            </w:r>
          </w:p>
          <w:p w:rsidR="00AF7D96" w:rsidRPr="00B62C30" w:rsidRDefault="00AF7D96" w:rsidP="00AF7D96">
            <w:pPr>
              <w:pStyle w:val="a3"/>
              <w:numPr>
                <w:ilvl w:val="0"/>
                <w:numId w:val="20"/>
              </w:numPr>
              <w:spacing w:line="360" w:lineRule="auto"/>
              <w:jc w:val="both"/>
              <w:rPr>
                <w:rFonts w:ascii="Sylfaen" w:hAnsi="Sylfaen" w:cs="Sylfaen"/>
                <w:sz w:val="18"/>
                <w:szCs w:val="18"/>
                <w:lang w:val="ka-GE"/>
              </w:rPr>
            </w:pPr>
            <w:r w:rsidRPr="00B62C30">
              <w:rPr>
                <w:rFonts w:ascii="Sylfaen" w:hAnsi="Sylfaen" w:cs="Sylfaen"/>
                <w:sz w:val="18"/>
                <w:szCs w:val="18"/>
                <w:lang w:val="ka-GE"/>
              </w:rPr>
              <w:t>განმცხადებლის პირადობის მოწმობის ასლი  დედანთან ერთად;</w:t>
            </w:r>
          </w:p>
          <w:p w:rsidR="00AF7D96" w:rsidRPr="00B62C30" w:rsidRDefault="00AF7D96" w:rsidP="00FE0FB9">
            <w:pPr>
              <w:rPr>
                <w:rFonts w:ascii="Sylfaen" w:hAnsi="Sylfaen" w:cs="Calibri"/>
                <w:sz w:val="16"/>
                <w:szCs w:val="16"/>
                <w:lang w:val="ka-GE"/>
              </w:rPr>
            </w:pPr>
            <w:r w:rsidRPr="00B62C30">
              <w:rPr>
                <w:rFonts w:ascii="Sylfaen" w:hAnsi="Sylfaen" w:cs="Sylfaen"/>
                <w:sz w:val="18"/>
                <w:szCs w:val="18"/>
                <w:lang w:val="ka-GE"/>
              </w:rPr>
              <w:t xml:space="preserve">ბენეფიციარის დამადასტურებელი დოკუმენტი (სარეიტინგო ქულის ამონაწერი სოციალურად დაუცველი ოჯახების ერთიანი ბაზიდან/შშმ პირის შემთხვევაში, ცნობა სოციალური მომსახურების სააგენტოდან/ვეტერანის მოწმობის ასლი დედანთან </w:t>
            </w:r>
            <w:r w:rsidRPr="00B62C30">
              <w:rPr>
                <w:rFonts w:ascii="Sylfaen" w:hAnsi="Sylfaen" w:cs="Sylfaen"/>
                <w:sz w:val="18"/>
                <w:szCs w:val="18"/>
                <w:lang w:val="ka-GE"/>
              </w:rPr>
              <w:lastRenderedPageBreak/>
              <w:t>ერთად/ცნობა მარტოხელა მშობლის სტატუსის დადგენის შესახებ და ა. შ.);</w:t>
            </w:r>
          </w:p>
        </w:tc>
      </w:tr>
      <w:tr w:rsidR="00AF7D96" w:rsidRPr="00B62C30" w:rsidTr="00FE0FB9">
        <w:trPr>
          <w:trHeight w:val="499"/>
        </w:trPr>
        <w:tc>
          <w:tcPr>
            <w:tcW w:w="2046" w:type="dxa"/>
            <w:tcBorders>
              <w:top w:val="nil"/>
              <w:left w:val="single" w:sz="4" w:space="0" w:color="auto"/>
              <w:bottom w:val="single" w:sz="4" w:space="0" w:color="auto"/>
              <w:right w:val="nil"/>
            </w:tcBorders>
            <w:shd w:val="clear" w:color="000000" w:fill="FFFFFF"/>
            <w:hideMark/>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lastRenderedPageBreak/>
              <w:t>ქვეპროგრამის მიზანი და მოსალოდნელი შედეგი</w:t>
            </w:r>
          </w:p>
        </w:tc>
        <w:tc>
          <w:tcPr>
            <w:tcW w:w="11223"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AF7D96" w:rsidRPr="00B62C30" w:rsidRDefault="00AF7D96" w:rsidP="00FE0FB9">
            <w:pPr>
              <w:rPr>
                <w:rFonts w:ascii="Sylfaen" w:hAnsi="Sylfaen" w:cs="Calibri"/>
                <w:sz w:val="16"/>
                <w:szCs w:val="16"/>
                <w:lang w:val="ka-GE"/>
              </w:rPr>
            </w:pPr>
            <w:r w:rsidRPr="00B62C30">
              <w:rPr>
                <w:rFonts w:ascii="Sylfaen" w:eastAsia="Times New Roman" w:hAnsi="Sylfaen" w:cs="Calibri"/>
                <w:sz w:val="18"/>
                <w:szCs w:val="18"/>
                <w:lang w:val="ka-GE"/>
              </w:rPr>
              <w:t>მუნიციპალიტეტში მცხოვრები, პროგრამით განსაზღვრული, ბენეფიციარები უზრუნველყოფილნი იქნებიან უფასო ერთჯერადი კვებით. გაუმჯობესდება მათი ყოფითი პირობები.</w:t>
            </w:r>
          </w:p>
        </w:tc>
      </w:tr>
    </w:tbl>
    <w:p w:rsidR="00AF7D96" w:rsidRPr="00B62C30" w:rsidRDefault="00AF7D96" w:rsidP="00AF7D96">
      <w:pPr>
        <w:autoSpaceDE w:val="0"/>
        <w:autoSpaceDN w:val="0"/>
        <w:adjustRightInd w:val="0"/>
        <w:spacing w:after="0" w:line="360" w:lineRule="auto"/>
        <w:jc w:val="both"/>
        <w:rPr>
          <w:rFonts w:ascii="Sylfaen" w:eastAsiaTheme="minorHAnsi" w:hAnsi="Sylfaen" w:cs="Sylfaen"/>
          <w:b/>
          <w:sz w:val="16"/>
          <w:szCs w:val="16"/>
          <w:lang w:val="ka-GE"/>
        </w:rPr>
      </w:pPr>
    </w:p>
    <w:p w:rsidR="00AF7D96" w:rsidRPr="00B62C30" w:rsidRDefault="00AF7D96" w:rsidP="00AF7D96">
      <w:pPr>
        <w:autoSpaceDE w:val="0"/>
        <w:autoSpaceDN w:val="0"/>
        <w:adjustRightInd w:val="0"/>
        <w:spacing w:after="0" w:line="360" w:lineRule="auto"/>
        <w:jc w:val="both"/>
        <w:rPr>
          <w:rFonts w:ascii="Sylfaen" w:eastAsiaTheme="minorHAnsi" w:hAnsi="Sylfaen" w:cs="Sylfaen"/>
          <w:b/>
          <w:sz w:val="16"/>
          <w:szCs w:val="16"/>
          <w:lang w:val="ka-GE"/>
        </w:rPr>
      </w:pPr>
    </w:p>
    <w:tbl>
      <w:tblPr>
        <w:tblW w:w="136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5076"/>
        <w:gridCol w:w="1701"/>
        <w:gridCol w:w="1701"/>
        <w:gridCol w:w="4394"/>
      </w:tblGrid>
      <w:tr w:rsidR="00AF7D96" w:rsidRPr="00B62C30" w:rsidTr="00FE0FB9">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ind w:left="1"/>
              <w:jc w:val="center"/>
              <w:rPr>
                <w:b/>
                <w:sz w:val="20"/>
                <w:szCs w:val="20"/>
              </w:rPr>
            </w:pPr>
            <w:r w:rsidRPr="00B62C30">
              <w:rPr>
                <w:rFonts w:ascii="Sylfaen" w:hAnsi="Sylfaen" w:cs="Sylfaen"/>
                <w:b/>
                <w:bCs/>
                <w:sz w:val="20"/>
                <w:szCs w:val="20"/>
              </w:rPr>
              <w:t>№</w:t>
            </w:r>
          </w:p>
        </w:tc>
        <w:tc>
          <w:tcPr>
            <w:tcW w:w="5076" w:type="dxa"/>
            <w:vMerge w:val="restart"/>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jc w:val="center"/>
              <w:rPr>
                <w:b/>
                <w:sz w:val="20"/>
                <w:szCs w:val="20"/>
              </w:rPr>
            </w:pPr>
            <w:r w:rsidRPr="00B62C30">
              <w:rPr>
                <w:rFonts w:ascii="Sylfaen" w:hAnsi="Sylfaen" w:cs="Sylfaen"/>
                <w:b/>
                <w:bCs/>
                <w:sz w:val="20"/>
                <w:szCs w:val="20"/>
              </w:rPr>
              <w:t>მოსალოდნელი შუალედური შედეგის შეფასების ინდიკატორი</w:t>
            </w:r>
          </w:p>
        </w:tc>
        <w:tc>
          <w:tcPr>
            <w:tcW w:w="3402" w:type="dxa"/>
            <w:gridSpan w:val="2"/>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45"/>
              <w:jc w:val="center"/>
              <w:rPr>
                <w:b/>
                <w:sz w:val="20"/>
                <w:szCs w:val="20"/>
              </w:rPr>
            </w:pPr>
            <w:r w:rsidRPr="00B62C30">
              <w:rPr>
                <w:rFonts w:ascii="Sylfaen" w:hAnsi="Sylfaen" w:cs="Sylfaen"/>
                <w:b/>
                <w:bCs/>
                <w:sz w:val="20"/>
                <w:szCs w:val="20"/>
              </w:rPr>
              <w:t>ინდიკატორის მაჩვენებლები</w:t>
            </w:r>
          </w:p>
        </w:tc>
        <w:tc>
          <w:tcPr>
            <w:tcW w:w="4394" w:type="dxa"/>
            <w:vMerge w:val="restart"/>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jc w:val="center"/>
              <w:rPr>
                <w:b/>
                <w:sz w:val="20"/>
                <w:szCs w:val="20"/>
              </w:rPr>
            </w:pPr>
            <w:r w:rsidRPr="00B62C30">
              <w:rPr>
                <w:rFonts w:ascii="Sylfaen" w:hAnsi="Sylfaen" w:cs="Sylfaen"/>
                <w:b/>
                <w:bCs/>
                <w:sz w:val="20"/>
                <w:szCs w:val="20"/>
              </w:rPr>
              <w:t>ცდომილების ალბათობა (% შესაძლო რისკები-აღწერა)</w:t>
            </w:r>
          </w:p>
        </w:tc>
      </w:tr>
      <w:tr w:rsidR="00AF7D96" w:rsidRPr="00B62C30" w:rsidTr="00FE0FB9">
        <w:trPr>
          <w:trHeight w:hRule="exact" w:val="643"/>
        </w:trPr>
        <w:tc>
          <w:tcPr>
            <w:tcW w:w="736" w:type="dxa"/>
            <w:vMerge/>
            <w:tcBorders>
              <w:top w:val="single" w:sz="4" w:space="0" w:color="auto"/>
            </w:tcBorders>
          </w:tcPr>
          <w:p w:rsidR="00AF7D96" w:rsidRPr="00B62C30" w:rsidRDefault="00AF7D96" w:rsidP="00FE0FB9">
            <w:pPr>
              <w:pStyle w:val="TableParagraph"/>
              <w:kinsoku w:val="0"/>
              <w:overflowPunct w:val="0"/>
              <w:ind w:left="668"/>
              <w:rPr>
                <w:b/>
                <w:sz w:val="20"/>
                <w:szCs w:val="20"/>
              </w:rPr>
            </w:pPr>
          </w:p>
        </w:tc>
        <w:tc>
          <w:tcPr>
            <w:tcW w:w="5076" w:type="dxa"/>
            <w:vMerge/>
            <w:tcBorders>
              <w:top w:val="single" w:sz="4" w:space="0" w:color="auto"/>
            </w:tcBorders>
          </w:tcPr>
          <w:p w:rsidR="00AF7D96" w:rsidRPr="00B62C30" w:rsidRDefault="00AF7D96" w:rsidP="00FE0FB9">
            <w:pPr>
              <w:pStyle w:val="TableParagraph"/>
              <w:kinsoku w:val="0"/>
              <w:overflowPunct w:val="0"/>
              <w:ind w:left="668"/>
              <w:rPr>
                <w:b/>
                <w:sz w:val="20"/>
                <w:szCs w:val="20"/>
              </w:rPr>
            </w:pPr>
          </w:p>
        </w:tc>
        <w:tc>
          <w:tcPr>
            <w:tcW w:w="1701" w:type="dxa"/>
            <w:tcBorders>
              <w:top w:val="single" w:sz="4" w:space="0" w:color="auto"/>
            </w:tcBorders>
          </w:tcPr>
          <w:p w:rsidR="00AF7D96" w:rsidRPr="00B62C30" w:rsidRDefault="00AF7D96" w:rsidP="00FE0FB9">
            <w:pPr>
              <w:pStyle w:val="TableParagraph"/>
              <w:kinsoku w:val="0"/>
              <w:overflowPunct w:val="0"/>
              <w:spacing w:before="45" w:line="259" w:lineRule="auto"/>
              <w:jc w:val="center"/>
              <w:rPr>
                <w:b/>
                <w:sz w:val="20"/>
                <w:szCs w:val="20"/>
              </w:rPr>
            </w:pPr>
            <w:r w:rsidRPr="00B62C30">
              <w:rPr>
                <w:rFonts w:ascii="Sylfaen" w:hAnsi="Sylfaen" w:cs="Sylfaen"/>
                <w:b/>
                <w:bCs/>
                <w:sz w:val="20"/>
                <w:szCs w:val="20"/>
              </w:rPr>
              <w:t>საბაზისო 202</w:t>
            </w:r>
            <w:r w:rsidRPr="00B62C30">
              <w:rPr>
                <w:rFonts w:ascii="Sylfaen" w:hAnsi="Sylfaen" w:cs="Sylfaen"/>
                <w:b/>
                <w:bCs/>
                <w:sz w:val="20"/>
                <w:szCs w:val="20"/>
                <w:lang w:val="en-GB"/>
              </w:rPr>
              <w:t xml:space="preserve">5 </w:t>
            </w:r>
            <w:r w:rsidRPr="00B62C30">
              <w:rPr>
                <w:rFonts w:ascii="Sylfaen" w:hAnsi="Sylfaen" w:cs="Sylfaen"/>
                <w:b/>
                <w:bCs/>
                <w:sz w:val="20"/>
                <w:szCs w:val="20"/>
              </w:rPr>
              <w:t>წელი</w:t>
            </w:r>
          </w:p>
        </w:tc>
        <w:tc>
          <w:tcPr>
            <w:tcW w:w="1701" w:type="dxa"/>
            <w:tcBorders>
              <w:top w:val="single" w:sz="4" w:space="0" w:color="auto"/>
            </w:tcBorders>
          </w:tcPr>
          <w:p w:rsidR="00AF7D96" w:rsidRPr="00B62C30" w:rsidRDefault="00AF7D96" w:rsidP="00FE0FB9">
            <w:pPr>
              <w:pStyle w:val="TableParagraph"/>
              <w:kinsoku w:val="0"/>
              <w:overflowPunct w:val="0"/>
              <w:spacing w:before="45" w:line="259" w:lineRule="auto"/>
              <w:ind w:left="22"/>
              <w:jc w:val="center"/>
              <w:rPr>
                <w:b/>
                <w:sz w:val="20"/>
                <w:szCs w:val="20"/>
              </w:rPr>
            </w:pPr>
            <w:r w:rsidRPr="00B62C30">
              <w:rPr>
                <w:rFonts w:ascii="Sylfaen" w:hAnsi="Sylfaen" w:cs="Sylfaen"/>
                <w:b/>
                <w:bCs/>
                <w:sz w:val="20"/>
                <w:szCs w:val="20"/>
              </w:rPr>
              <w:t>მიზნობრივი 2026 წელი</w:t>
            </w:r>
          </w:p>
        </w:tc>
        <w:tc>
          <w:tcPr>
            <w:tcW w:w="4394" w:type="dxa"/>
            <w:vMerge/>
            <w:tcBorders>
              <w:top w:val="single" w:sz="4" w:space="0" w:color="auto"/>
            </w:tcBorders>
          </w:tcPr>
          <w:p w:rsidR="00AF7D96" w:rsidRPr="00B62C30" w:rsidRDefault="00AF7D96" w:rsidP="00FE0FB9">
            <w:pPr>
              <w:pStyle w:val="TableParagraph"/>
              <w:kinsoku w:val="0"/>
              <w:overflowPunct w:val="0"/>
              <w:spacing w:before="45" w:line="259" w:lineRule="auto"/>
              <w:ind w:left="479" w:right="405" w:hanging="72"/>
              <w:rPr>
                <w:b/>
                <w:sz w:val="20"/>
                <w:szCs w:val="20"/>
              </w:rPr>
            </w:pPr>
          </w:p>
        </w:tc>
      </w:tr>
      <w:tr w:rsidR="00AF7D96" w:rsidRPr="00B62C30" w:rsidTr="00FE0FB9">
        <w:trPr>
          <w:trHeight w:hRule="exact" w:val="1064"/>
        </w:trPr>
        <w:tc>
          <w:tcPr>
            <w:tcW w:w="736" w:type="dxa"/>
          </w:tcPr>
          <w:p w:rsidR="00AF7D96" w:rsidRPr="00B62C30" w:rsidRDefault="00AF7D96" w:rsidP="00FE0FB9">
            <w:pPr>
              <w:pStyle w:val="TableParagraph"/>
              <w:kinsoku w:val="0"/>
              <w:overflowPunct w:val="0"/>
              <w:spacing w:before="105"/>
              <w:ind w:left="4"/>
              <w:jc w:val="center"/>
              <w:rPr>
                <w:rFonts w:ascii="Sylfaen" w:hAnsi="Sylfaen" w:cs="Sylfaen"/>
                <w:b/>
                <w:sz w:val="20"/>
                <w:szCs w:val="20"/>
                <w:lang w:val="ka-GE"/>
              </w:rPr>
            </w:pPr>
            <w:r w:rsidRPr="00B62C30">
              <w:rPr>
                <w:rFonts w:ascii="Sylfaen" w:hAnsi="Sylfaen" w:cs="Sylfaen"/>
                <w:b/>
                <w:sz w:val="20"/>
                <w:szCs w:val="20"/>
                <w:lang w:val="ka-GE"/>
              </w:rPr>
              <w:t>1</w:t>
            </w:r>
          </w:p>
        </w:tc>
        <w:tc>
          <w:tcPr>
            <w:tcW w:w="5076" w:type="dxa"/>
            <w:vAlign w:val="center"/>
          </w:tcPr>
          <w:p w:rsidR="00AF7D96" w:rsidRPr="00B62C30" w:rsidRDefault="00AF7D96" w:rsidP="00FE0FB9">
            <w:pPr>
              <w:spacing w:after="0" w:line="240" w:lineRule="auto"/>
              <w:jc w:val="both"/>
              <w:rPr>
                <w:rFonts w:ascii="Sylfaen" w:eastAsia="Times New Roman" w:hAnsi="Sylfaen" w:cs="Calibri"/>
                <w:sz w:val="18"/>
                <w:szCs w:val="18"/>
                <w:lang w:val="en-GB" w:eastAsia="en-GB"/>
              </w:rPr>
            </w:pPr>
            <w:r w:rsidRPr="00B62C30">
              <w:rPr>
                <w:rFonts w:ascii="Sylfaen" w:eastAsia="Times New Roman" w:hAnsi="Sylfaen" w:cs="Calibri"/>
                <w:sz w:val="18"/>
                <w:szCs w:val="18"/>
                <w:lang w:val="ka-GE" w:eastAsia="en-GB"/>
              </w:rPr>
              <w:t>მოწყვლადი კატეგორიის ბენეფიციარების</w:t>
            </w:r>
            <w:r w:rsidRPr="00B62C30">
              <w:rPr>
                <w:rFonts w:ascii="Sylfaen" w:eastAsia="Times New Roman" w:hAnsi="Sylfaen" w:cs="Calibri"/>
                <w:sz w:val="18"/>
                <w:szCs w:val="18"/>
                <w:lang w:val="en-GB" w:eastAsia="en-GB"/>
              </w:rPr>
              <w:t xml:space="preserve"> საკვებით უზრუნველყოფა</w:t>
            </w:r>
          </w:p>
        </w:tc>
        <w:tc>
          <w:tcPr>
            <w:tcW w:w="1701" w:type="dxa"/>
          </w:tcPr>
          <w:p w:rsidR="00AF7D96" w:rsidRPr="00B62C30" w:rsidRDefault="00AF7D96" w:rsidP="00FE0FB9">
            <w:pPr>
              <w:pStyle w:val="TableParagraph"/>
              <w:kinsoku w:val="0"/>
              <w:overflowPunct w:val="0"/>
              <w:spacing w:before="105"/>
              <w:ind w:left="2"/>
              <w:jc w:val="center"/>
              <w:rPr>
                <w:b/>
                <w:sz w:val="20"/>
                <w:szCs w:val="20"/>
                <w:lang w:val="ka-GE"/>
              </w:rPr>
            </w:pPr>
            <w:r w:rsidRPr="00B62C30">
              <w:rPr>
                <w:rFonts w:ascii="Sylfaen" w:hAnsi="Sylfaen" w:cs="Sylfaen"/>
                <w:b/>
                <w:sz w:val="20"/>
                <w:szCs w:val="20"/>
                <w:lang w:val="en-GB"/>
              </w:rPr>
              <w:t>400</w:t>
            </w:r>
          </w:p>
          <w:p w:rsidR="00AF7D96" w:rsidRPr="00B62C30" w:rsidRDefault="00AF7D96" w:rsidP="00FE0FB9">
            <w:pPr>
              <w:pStyle w:val="TableParagraph"/>
              <w:kinsoku w:val="0"/>
              <w:overflowPunct w:val="0"/>
              <w:jc w:val="center"/>
              <w:rPr>
                <w:b/>
                <w:sz w:val="20"/>
                <w:szCs w:val="20"/>
                <w:lang w:val="ka-GE"/>
              </w:rPr>
            </w:pPr>
          </w:p>
        </w:tc>
        <w:tc>
          <w:tcPr>
            <w:tcW w:w="1701" w:type="dxa"/>
          </w:tcPr>
          <w:p w:rsidR="00AF7D96" w:rsidRPr="00B62C30" w:rsidRDefault="00AF7D96" w:rsidP="00FE0FB9">
            <w:pPr>
              <w:pStyle w:val="TableParagraph"/>
              <w:kinsoku w:val="0"/>
              <w:overflowPunct w:val="0"/>
              <w:spacing w:before="105"/>
              <w:ind w:left="2"/>
              <w:jc w:val="center"/>
              <w:rPr>
                <w:b/>
                <w:sz w:val="20"/>
                <w:szCs w:val="20"/>
                <w:lang w:val="ka-GE"/>
              </w:rPr>
            </w:pPr>
            <w:r w:rsidRPr="00B62C30">
              <w:rPr>
                <w:rFonts w:ascii="Sylfaen" w:hAnsi="Sylfaen" w:cs="Sylfaen"/>
                <w:b/>
                <w:sz w:val="20"/>
                <w:szCs w:val="20"/>
                <w:lang w:val="ka-GE"/>
              </w:rPr>
              <w:t>400</w:t>
            </w:r>
          </w:p>
          <w:p w:rsidR="00AF7D96" w:rsidRPr="00B62C30" w:rsidRDefault="00AF7D96" w:rsidP="00FE0FB9">
            <w:pPr>
              <w:pStyle w:val="TableParagraph"/>
              <w:kinsoku w:val="0"/>
              <w:overflowPunct w:val="0"/>
              <w:spacing w:before="105"/>
              <w:ind w:left="2"/>
              <w:jc w:val="center"/>
              <w:rPr>
                <w:b/>
                <w:sz w:val="20"/>
                <w:szCs w:val="20"/>
                <w:lang w:val="ka-GE"/>
              </w:rPr>
            </w:pPr>
          </w:p>
        </w:tc>
        <w:tc>
          <w:tcPr>
            <w:tcW w:w="4394" w:type="dxa"/>
          </w:tcPr>
          <w:p w:rsidR="00AF7D96" w:rsidRPr="00B62C30" w:rsidRDefault="00AF7D96" w:rsidP="00FE0FB9">
            <w:pPr>
              <w:pStyle w:val="TableParagraph"/>
              <w:kinsoku w:val="0"/>
              <w:overflowPunct w:val="0"/>
              <w:spacing w:before="95"/>
              <w:ind w:left="20"/>
              <w:jc w:val="center"/>
              <w:rPr>
                <w:rFonts w:ascii="Sylfaen" w:hAnsi="Sylfaen" w:cs="Sylfaen"/>
                <w:b/>
                <w:sz w:val="20"/>
                <w:szCs w:val="20"/>
              </w:rPr>
            </w:pPr>
            <w:r w:rsidRPr="00B62C30">
              <w:rPr>
                <w:rFonts w:ascii="Sylfaen" w:hAnsi="Sylfaen" w:cs="Sylfaen"/>
                <w:b/>
                <w:sz w:val="20"/>
                <w:szCs w:val="20"/>
              </w:rPr>
              <w:t>8%-</w:t>
            </w:r>
            <w:r w:rsidRPr="00B62C30">
              <w:rPr>
                <w:rFonts w:ascii="Sylfaen" w:hAnsi="Sylfaen" w:cs="Sylfaen"/>
                <w:b/>
                <w:spacing w:val="-1"/>
                <w:sz w:val="20"/>
                <w:szCs w:val="20"/>
              </w:rPr>
              <w:t>ინფორმირებულობის დაბალი დონე, მომართვიანობის ცვლილება</w:t>
            </w:r>
          </w:p>
        </w:tc>
      </w:tr>
    </w:tbl>
    <w:p w:rsidR="00AF7D96" w:rsidRPr="00B62C30" w:rsidRDefault="00AF7D96" w:rsidP="00AF7D96">
      <w:pPr>
        <w:pStyle w:val="a7"/>
        <w:kinsoku w:val="0"/>
        <w:overflowPunct w:val="0"/>
        <w:spacing w:before="3"/>
        <w:rPr>
          <w:rFonts w:ascii="Sylfaen" w:hAnsi="Sylfaen"/>
          <w:b/>
          <w:bCs/>
          <w:lang w:val="ka-GE"/>
        </w:rPr>
      </w:pPr>
    </w:p>
    <w:tbl>
      <w:tblPr>
        <w:tblW w:w="13557" w:type="dxa"/>
        <w:tblInd w:w="5" w:type="dxa"/>
        <w:tblLayout w:type="fixed"/>
        <w:tblCellMar>
          <w:left w:w="0" w:type="dxa"/>
          <w:right w:w="0" w:type="dxa"/>
        </w:tblCellMar>
        <w:tblLook w:val="0000"/>
      </w:tblPr>
      <w:tblGrid>
        <w:gridCol w:w="736"/>
        <w:gridCol w:w="3659"/>
        <w:gridCol w:w="1527"/>
        <w:gridCol w:w="1527"/>
        <w:gridCol w:w="1533"/>
        <w:gridCol w:w="1527"/>
        <w:gridCol w:w="1527"/>
        <w:gridCol w:w="1521"/>
      </w:tblGrid>
      <w:tr w:rsidR="00AF7D96" w:rsidRPr="00B62C30" w:rsidTr="00FE0FB9">
        <w:trPr>
          <w:trHeight w:hRule="exact" w:val="475"/>
        </w:trPr>
        <w:tc>
          <w:tcPr>
            <w:tcW w:w="736" w:type="dxa"/>
            <w:vMerge w:val="restart"/>
            <w:tcBorders>
              <w:top w:val="single" w:sz="4" w:space="0" w:color="auto"/>
              <w:left w:val="single" w:sz="4" w:space="0" w:color="auto"/>
              <w:bottom w:val="single" w:sz="6" w:space="0" w:color="D9D9D9"/>
              <w:right w:val="single" w:sz="4" w:space="0" w:color="auto"/>
            </w:tcBorders>
          </w:tcPr>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spacing w:before="81"/>
              <w:ind w:left="1"/>
              <w:jc w:val="center"/>
              <w:rPr>
                <w:b/>
                <w:sz w:val="20"/>
                <w:szCs w:val="20"/>
              </w:rPr>
            </w:pPr>
            <w:r w:rsidRPr="00B62C30">
              <w:rPr>
                <w:rFonts w:ascii="Sylfaen" w:hAnsi="Sylfaen" w:cs="Sylfaen"/>
                <w:b/>
                <w:bCs/>
                <w:sz w:val="20"/>
                <w:szCs w:val="20"/>
              </w:rPr>
              <w:t>№</w:t>
            </w:r>
          </w:p>
        </w:tc>
        <w:tc>
          <w:tcPr>
            <w:tcW w:w="3659" w:type="dxa"/>
            <w:vMerge w:val="restart"/>
            <w:tcBorders>
              <w:top w:val="single" w:sz="4" w:space="0" w:color="auto"/>
              <w:left w:val="single" w:sz="4" w:space="0" w:color="auto"/>
              <w:bottom w:val="single" w:sz="6" w:space="0" w:color="D9D9D9"/>
              <w:right w:val="single" w:sz="4" w:space="0" w:color="auto"/>
            </w:tcBorders>
          </w:tcPr>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spacing w:before="81"/>
              <w:rPr>
                <w:b/>
                <w:sz w:val="20"/>
                <w:szCs w:val="20"/>
              </w:rPr>
            </w:pPr>
            <w:r w:rsidRPr="00B62C30">
              <w:rPr>
                <w:rFonts w:ascii="Sylfaen" w:hAnsi="Sylfaen" w:cs="Sylfaen"/>
                <w:b/>
                <w:bCs/>
                <w:sz w:val="20"/>
                <w:szCs w:val="20"/>
              </w:rPr>
              <w:t>ღონისძიების დასახელება</w:t>
            </w:r>
          </w:p>
        </w:tc>
        <w:tc>
          <w:tcPr>
            <w:tcW w:w="4587" w:type="dxa"/>
            <w:gridSpan w:val="3"/>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33"/>
              <w:jc w:val="center"/>
              <w:rPr>
                <w:b/>
                <w:sz w:val="20"/>
                <w:szCs w:val="20"/>
              </w:rPr>
            </w:pPr>
            <w:r w:rsidRPr="00B62C30">
              <w:rPr>
                <w:rFonts w:ascii="Sylfaen" w:hAnsi="Sylfaen" w:cs="Sylfaen"/>
                <w:b/>
                <w:bCs/>
                <w:sz w:val="20"/>
                <w:szCs w:val="20"/>
              </w:rPr>
              <w:t>პროდუქტები</w:t>
            </w:r>
          </w:p>
        </w:tc>
        <w:tc>
          <w:tcPr>
            <w:tcW w:w="1527" w:type="dxa"/>
            <w:vMerge w:val="restart"/>
            <w:tcBorders>
              <w:top w:val="single" w:sz="4" w:space="0" w:color="auto"/>
              <w:left w:val="single" w:sz="4" w:space="0" w:color="auto"/>
              <w:bottom w:val="single" w:sz="6" w:space="0" w:color="D9D9D9"/>
              <w:right w:val="single" w:sz="4" w:space="0" w:color="auto"/>
            </w:tcBorders>
          </w:tcPr>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spacing w:before="81"/>
              <w:ind w:left="409"/>
              <w:jc w:val="center"/>
              <w:rPr>
                <w:b/>
                <w:sz w:val="20"/>
                <w:szCs w:val="20"/>
              </w:rPr>
            </w:pPr>
            <w:r w:rsidRPr="00B62C30">
              <w:rPr>
                <w:rFonts w:ascii="Sylfaen" w:hAnsi="Sylfaen" w:cs="Sylfaen"/>
                <w:b/>
                <w:bCs/>
                <w:sz w:val="20"/>
                <w:szCs w:val="20"/>
              </w:rPr>
              <w:t>სულ(ლარი)</w:t>
            </w:r>
          </w:p>
        </w:tc>
        <w:tc>
          <w:tcPr>
            <w:tcW w:w="3048" w:type="dxa"/>
            <w:gridSpan w:val="2"/>
            <w:vMerge w:val="restart"/>
            <w:tcBorders>
              <w:top w:val="single" w:sz="4" w:space="0" w:color="auto"/>
              <w:left w:val="single" w:sz="4" w:space="0" w:color="auto"/>
              <w:right w:val="single" w:sz="4" w:space="0" w:color="auto"/>
            </w:tcBorders>
          </w:tcPr>
          <w:p w:rsidR="00AF7D96" w:rsidRPr="00B62C30" w:rsidRDefault="00AF7D96" w:rsidP="00FE0FB9">
            <w:pPr>
              <w:pStyle w:val="TableParagraph"/>
              <w:kinsoku w:val="0"/>
              <w:overflowPunct w:val="0"/>
              <w:spacing w:before="33"/>
              <w:ind w:left="3"/>
              <w:jc w:val="center"/>
              <w:rPr>
                <w:b/>
                <w:sz w:val="20"/>
                <w:szCs w:val="20"/>
              </w:rPr>
            </w:pPr>
            <w:r w:rsidRPr="00B62C30">
              <w:rPr>
                <w:rFonts w:ascii="Sylfaen" w:hAnsi="Sylfaen" w:cs="Sylfaen"/>
                <w:b/>
                <w:bCs/>
                <w:sz w:val="20"/>
                <w:szCs w:val="20"/>
              </w:rPr>
              <w:t>მათშორის:</w:t>
            </w:r>
          </w:p>
        </w:tc>
      </w:tr>
      <w:tr w:rsidR="00AF7D96" w:rsidRPr="00B62C30" w:rsidTr="00FE0FB9">
        <w:trPr>
          <w:trHeight w:hRule="exact" w:val="15"/>
        </w:trPr>
        <w:tc>
          <w:tcPr>
            <w:tcW w:w="736" w:type="dxa"/>
            <w:vMerge/>
            <w:tcBorders>
              <w:top w:val="single" w:sz="4" w:space="0" w:color="auto"/>
              <w:left w:val="single" w:sz="4" w:space="0" w:color="auto"/>
              <w:bottom w:val="single" w:sz="6" w:space="0" w:color="D9D9D9"/>
              <w:right w:val="single" w:sz="4" w:space="0" w:color="auto"/>
            </w:tcBorders>
          </w:tcPr>
          <w:p w:rsidR="00AF7D96" w:rsidRPr="00B62C30" w:rsidRDefault="00AF7D96" w:rsidP="00FE0FB9">
            <w:pPr>
              <w:pStyle w:val="TableParagraph"/>
              <w:kinsoku w:val="0"/>
              <w:overflowPunct w:val="0"/>
              <w:rPr>
                <w:b/>
                <w:sz w:val="20"/>
                <w:szCs w:val="20"/>
              </w:rPr>
            </w:pPr>
          </w:p>
        </w:tc>
        <w:tc>
          <w:tcPr>
            <w:tcW w:w="3659" w:type="dxa"/>
            <w:vMerge/>
            <w:tcBorders>
              <w:top w:val="single" w:sz="4" w:space="0" w:color="auto"/>
              <w:left w:val="single" w:sz="4" w:space="0" w:color="auto"/>
              <w:bottom w:val="single" w:sz="6" w:space="0" w:color="D9D9D9"/>
              <w:right w:val="single" w:sz="4" w:space="0" w:color="auto"/>
            </w:tcBorders>
          </w:tcPr>
          <w:p w:rsidR="00AF7D96" w:rsidRPr="00B62C30" w:rsidRDefault="00AF7D96" w:rsidP="00FE0FB9">
            <w:pPr>
              <w:pStyle w:val="TableParagraph"/>
              <w:kinsoku w:val="0"/>
              <w:overflowPunct w:val="0"/>
              <w:rPr>
                <w:b/>
                <w:sz w:val="20"/>
                <w:szCs w:val="20"/>
              </w:rPr>
            </w:pPr>
          </w:p>
        </w:tc>
        <w:tc>
          <w:tcPr>
            <w:tcW w:w="4587" w:type="dxa"/>
            <w:gridSpan w:val="3"/>
            <w:tcBorders>
              <w:top w:val="single" w:sz="4" w:space="0" w:color="auto"/>
              <w:left w:val="single" w:sz="4" w:space="0" w:color="auto"/>
              <w:bottom w:val="single" w:sz="6" w:space="0" w:color="D9D9D9"/>
              <w:right w:val="single" w:sz="4" w:space="0" w:color="auto"/>
            </w:tcBorders>
          </w:tcPr>
          <w:p w:rsidR="00AF7D96" w:rsidRPr="00B62C30" w:rsidRDefault="00AF7D96" w:rsidP="00FE0FB9">
            <w:pPr>
              <w:pStyle w:val="TableParagraph"/>
              <w:kinsoku w:val="0"/>
              <w:overflowPunct w:val="0"/>
              <w:spacing w:before="33"/>
              <w:jc w:val="center"/>
              <w:rPr>
                <w:rFonts w:ascii="Sylfaen" w:hAnsi="Sylfaen" w:cs="Sylfaen"/>
                <w:b/>
                <w:bCs/>
                <w:sz w:val="20"/>
                <w:szCs w:val="20"/>
              </w:rPr>
            </w:pPr>
          </w:p>
        </w:tc>
        <w:tc>
          <w:tcPr>
            <w:tcW w:w="1527" w:type="dxa"/>
            <w:vMerge/>
            <w:tcBorders>
              <w:top w:val="single" w:sz="4" w:space="0" w:color="auto"/>
              <w:left w:val="single" w:sz="4" w:space="0" w:color="auto"/>
              <w:bottom w:val="single" w:sz="6" w:space="0" w:color="D9D9D9"/>
              <w:right w:val="single" w:sz="4" w:space="0" w:color="auto"/>
            </w:tcBorders>
          </w:tcPr>
          <w:p w:rsidR="00AF7D96" w:rsidRPr="00B62C30" w:rsidRDefault="00AF7D96" w:rsidP="00FE0FB9">
            <w:pPr>
              <w:pStyle w:val="TableParagraph"/>
              <w:kinsoku w:val="0"/>
              <w:overflowPunct w:val="0"/>
              <w:rPr>
                <w:b/>
                <w:sz w:val="20"/>
                <w:szCs w:val="20"/>
              </w:rPr>
            </w:pPr>
          </w:p>
        </w:tc>
        <w:tc>
          <w:tcPr>
            <w:tcW w:w="3048" w:type="dxa"/>
            <w:gridSpan w:val="2"/>
            <w:vMerge/>
            <w:tcBorders>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33"/>
              <w:ind w:left="3"/>
              <w:jc w:val="center"/>
              <w:rPr>
                <w:rFonts w:ascii="Sylfaen" w:hAnsi="Sylfaen" w:cs="Sylfaen"/>
                <w:b/>
                <w:bCs/>
                <w:sz w:val="20"/>
                <w:szCs w:val="20"/>
              </w:rPr>
            </w:pPr>
          </w:p>
        </w:tc>
      </w:tr>
      <w:tr w:rsidR="00AF7D96" w:rsidRPr="00B62C30" w:rsidTr="00FE0FB9">
        <w:trPr>
          <w:trHeight w:hRule="exact" w:val="880"/>
        </w:trPr>
        <w:tc>
          <w:tcPr>
            <w:tcW w:w="736" w:type="dxa"/>
            <w:vMerge/>
            <w:tcBorders>
              <w:top w:val="single" w:sz="6" w:space="0" w:color="A6A6A6"/>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33"/>
              <w:ind w:left="3"/>
              <w:jc w:val="center"/>
              <w:rPr>
                <w:b/>
                <w:sz w:val="20"/>
                <w:szCs w:val="20"/>
              </w:rPr>
            </w:pPr>
          </w:p>
        </w:tc>
        <w:tc>
          <w:tcPr>
            <w:tcW w:w="3659" w:type="dxa"/>
            <w:vMerge/>
            <w:tcBorders>
              <w:top w:val="single" w:sz="6" w:space="0" w:color="A6A6A6"/>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33"/>
              <w:ind w:left="3"/>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10"/>
              <w:jc w:val="center"/>
              <w:rPr>
                <w:b/>
                <w:sz w:val="20"/>
                <w:szCs w:val="20"/>
              </w:rPr>
            </w:pPr>
            <w:r w:rsidRPr="00B62C30">
              <w:rPr>
                <w:rFonts w:ascii="Sylfaen" w:hAnsi="Sylfaen" w:cs="Sylfaen"/>
                <w:b/>
                <w:bCs/>
                <w:sz w:val="20"/>
                <w:szCs w:val="20"/>
              </w:rPr>
              <w:t>განზომილება</w:t>
            </w:r>
          </w:p>
        </w:tc>
        <w:tc>
          <w:tcPr>
            <w:tcW w:w="1527"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10"/>
              <w:jc w:val="center"/>
              <w:rPr>
                <w:b/>
                <w:sz w:val="20"/>
                <w:szCs w:val="20"/>
              </w:rPr>
            </w:pPr>
            <w:r w:rsidRPr="00B62C30">
              <w:rPr>
                <w:rFonts w:ascii="Sylfaen" w:hAnsi="Sylfaen" w:cs="Sylfaen"/>
                <w:b/>
                <w:bCs/>
                <w:sz w:val="20"/>
                <w:szCs w:val="20"/>
              </w:rPr>
              <w:t>რაოდენობა</w:t>
            </w:r>
          </w:p>
        </w:tc>
        <w:tc>
          <w:tcPr>
            <w:tcW w:w="1533"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1" w:line="259" w:lineRule="auto"/>
              <w:ind w:left="130" w:right="126"/>
              <w:jc w:val="center"/>
              <w:rPr>
                <w:b/>
                <w:sz w:val="20"/>
                <w:szCs w:val="20"/>
              </w:rPr>
            </w:pPr>
            <w:r w:rsidRPr="00B62C30">
              <w:rPr>
                <w:rFonts w:ascii="Sylfaen" w:hAnsi="Sylfaen" w:cs="Sylfaen"/>
                <w:b/>
                <w:bCs/>
                <w:sz w:val="20"/>
                <w:szCs w:val="20"/>
              </w:rPr>
              <w:t>ერთეულისსაშუალოფასი</w:t>
            </w:r>
          </w:p>
        </w:tc>
        <w:tc>
          <w:tcPr>
            <w:tcW w:w="1527" w:type="dxa"/>
            <w:vMerge/>
            <w:tcBorders>
              <w:top w:val="single" w:sz="6" w:space="0" w:color="A6A6A6"/>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1" w:line="259" w:lineRule="auto"/>
              <w:ind w:left="664" w:right="126" w:hanging="534"/>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1" w:line="259" w:lineRule="auto"/>
              <w:jc w:val="center"/>
              <w:rPr>
                <w:b/>
                <w:sz w:val="20"/>
                <w:szCs w:val="20"/>
              </w:rPr>
            </w:pPr>
            <w:r w:rsidRPr="00B62C30">
              <w:rPr>
                <w:rFonts w:ascii="Sylfaen" w:hAnsi="Sylfaen" w:cs="Sylfaen"/>
                <w:b/>
                <w:bCs/>
                <w:sz w:val="20"/>
                <w:szCs w:val="20"/>
              </w:rPr>
              <w:t>საბიუჯეტოსახსრები</w:t>
            </w:r>
          </w:p>
        </w:tc>
        <w:tc>
          <w:tcPr>
            <w:tcW w:w="1521"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1" w:line="259" w:lineRule="auto"/>
              <w:ind w:right="-5"/>
              <w:jc w:val="center"/>
              <w:rPr>
                <w:b/>
                <w:sz w:val="20"/>
                <w:szCs w:val="20"/>
              </w:rPr>
            </w:pPr>
            <w:r w:rsidRPr="00B62C30">
              <w:rPr>
                <w:rFonts w:ascii="Sylfaen" w:hAnsi="Sylfaen" w:cs="Sylfaen"/>
                <w:b/>
                <w:bCs/>
                <w:sz w:val="20"/>
                <w:szCs w:val="20"/>
                <w:lang w:val="ka-GE"/>
              </w:rPr>
              <w:t xml:space="preserve">სხვა            </w:t>
            </w:r>
            <w:r w:rsidRPr="00B62C30">
              <w:rPr>
                <w:rFonts w:ascii="Sylfaen" w:hAnsi="Sylfaen" w:cs="Sylfaen"/>
                <w:b/>
                <w:bCs/>
                <w:sz w:val="20"/>
                <w:szCs w:val="20"/>
              </w:rPr>
              <w:t>სახსრები</w:t>
            </w:r>
          </w:p>
        </w:tc>
      </w:tr>
      <w:tr w:rsidR="00AF7D96" w:rsidRPr="00B62C30" w:rsidTr="00FE0FB9">
        <w:trPr>
          <w:trHeight w:hRule="exact" w:val="381"/>
        </w:trPr>
        <w:tc>
          <w:tcPr>
            <w:tcW w:w="736"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r w:rsidRPr="00B62C30">
              <w:rPr>
                <w:rFonts w:ascii="Sylfaen" w:eastAsiaTheme="minorHAnsi" w:hAnsi="Sylfaen" w:cs="Sylfaen"/>
                <w:b/>
                <w:sz w:val="18"/>
                <w:szCs w:val="18"/>
                <w:lang w:val="ka-GE"/>
              </w:rPr>
              <w:t>1</w:t>
            </w:r>
          </w:p>
        </w:tc>
        <w:tc>
          <w:tcPr>
            <w:tcW w:w="3659"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r w:rsidRPr="00B62C30">
              <w:rPr>
                <w:rFonts w:ascii="Sylfaen" w:eastAsia="Times New Roman" w:hAnsi="Sylfaen" w:cs="Calibri"/>
                <w:sz w:val="18"/>
                <w:szCs w:val="18"/>
                <w:lang w:val="ka-GE"/>
              </w:rPr>
              <w:t>კვება</w:t>
            </w:r>
          </w:p>
        </w:tc>
        <w:tc>
          <w:tcPr>
            <w:tcW w:w="1527"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widowControl w:val="0"/>
              <w:tabs>
                <w:tab w:val="left" w:pos="1527"/>
              </w:tabs>
              <w:autoSpaceDE w:val="0"/>
              <w:autoSpaceDN w:val="0"/>
              <w:adjustRightInd w:val="0"/>
              <w:ind w:right="110"/>
              <w:jc w:val="center"/>
              <w:rPr>
                <w:rFonts w:ascii="Sylfaen" w:hAnsi="Sylfaen"/>
                <w:sz w:val="18"/>
                <w:szCs w:val="18"/>
                <w:lang w:val="ka-GE"/>
              </w:rPr>
            </w:pPr>
            <w:r w:rsidRPr="00B62C30">
              <w:rPr>
                <w:rFonts w:ascii="Sylfaen" w:hAnsi="Sylfaen" w:cs="Sylfaen"/>
                <w:sz w:val="18"/>
                <w:szCs w:val="18"/>
              </w:rPr>
              <w:t>ბ</w:t>
            </w:r>
            <w:r w:rsidRPr="00B62C30">
              <w:rPr>
                <w:rFonts w:ascii="Sylfaen" w:hAnsi="Sylfaen" w:cs="Sylfaen"/>
                <w:spacing w:val="-1"/>
                <w:sz w:val="18"/>
                <w:szCs w:val="18"/>
              </w:rPr>
              <w:t>ე</w:t>
            </w:r>
            <w:r w:rsidRPr="00B62C30">
              <w:rPr>
                <w:rFonts w:ascii="Sylfaen" w:hAnsi="Sylfaen" w:cs="Sylfaen"/>
                <w:spacing w:val="1"/>
                <w:sz w:val="18"/>
                <w:szCs w:val="18"/>
              </w:rPr>
              <w:t>ნ</w:t>
            </w:r>
            <w:r w:rsidRPr="00B62C30">
              <w:rPr>
                <w:rFonts w:ascii="Sylfaen" w:hAnsi="Sylfaen" w:cs="Sylfaen"/>
                <w:spacing w:val="-1"/>
                <w:sz w:val="18"/>
                <w:szCs w:val="18"/>
              </w:rPr>
              <w:t>ეფი</w:t>
            </w:r>
            <w:r w:rsidRPr="00B62C30">
              <w:rPr>
                <w:rFonts w:ascii="Sylfaen" w:hAnsi="Sylfaen" w:cs="Sylfaen"/>
                <w:sz w:val="18"/>
                <w:szCs w:val="18"/>
              </w:rPr>
              <w:t>ც</w:t>
            </w:r>
            <w:r w:rsidRPr="00B62C30">
              <w:rPr>
                <w:rFonts w:ascii="Sylfaen" w:hAnsi="Sylfaen" w:cs="Sylfaen"/>
                <w:spacing w:val="-1"/>
                <w:sz w:val="18"/>
                <w:szCs w:val="18"/>
              </w:rPr>
              <w:t>ი</w:t>
            </w:r>
            <w:r w:rsidRPr="00B62C30">
              <w:rPr>
                <w:rFonts w:ascii="Sylfaen" w:hAnsi="Sylfaen" w:cs="Sylfaen"/>
                <w:spacing w:val="1"/>
                <w:sz w:val="18"/>
                <w:szCs w:val="18"/>
              </w:rPr>
              <w:t>ა</w:t>
            </w:r>
            <w:r w:rsidRPr="00B62C30">
              <w:rPr>
                <w:rFonts w:ascii="Sylfaen" w:hAnsi="Sylfaen" w:cs="Sylfaen"/>
                <w:sz w:val="18"/>
                <w:szCs w:val="18"/>
              </w:rPr>
              <w:t>რი</w:t>
            </w:r>
          </w:p>
        </w:tc>
        <w:tc>
          <w:tcPr>
            <w:tcW w:w="1527"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widowControl w:val="0"/>
              <w:autoSpaceDE w:val="0"/>
              <w:autoSpaceDN w:val="0"/>
              <w:adjustRightInd w:val="0"/>
              <w:ind w:right="679"/>
              <w:jc w:val="center"/>
              <w:rPr>
                <w:rFonts w:ascii="Sylfaen" w:hAnsi="Sylfaen"/>
                <w:sz w:val="20"/>
                <w:szCs w:val="20"/>
                <w:lang w:val="ka-GE"/>
              </w:rPr>
            </w:pPr>
            <w:r w:rsidRPr="00B62C30">
              <w:rPr>
                <w:rFonts w:ascii="Sylfaen" w:hAnsi="Sylfaen"/>
                <w:sz w:val="20"/>
                <w:szCs w:val="20"/>
                <w:lang w:val="ka-GE"/>
              </w:rPr>
              <w:t>400</w:t>
            </w:r>
          </w:p>
        </w:tc>
        <w:tc>
          <w:tcPr>
            <w:tcW w:w="1533"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autoSpaceDE w:val="0"/>
              <w:autoSpaceDN w:val="0"/>
              <w:adjustRightInd w:val="0"/>
              <w:spacing w:line="360" w:lineRule="auto"/>
              <w:jc w:val="center"/>
              <w:rPr>
                <w:rFonts w:ascii="Sylfaen" w:eastAsiaTheme="minorHAnsi" w:hAnsi="Sylfaen" w:cs="Sylfaen"/>
                <w:b/>
                <w:sz w:val="20"/>
                <w:szCs w:val="20"/>
                <w:lang w:val="ka-GE"/>
              </w:rPr>
            </w:pPr>
            <w:r w:rsidRPr="00B62C30">
              <w:rPr>
                <w:rFonts w:ascii="Sylfaen" w:eastAsiaTheme="minorHAnsi" w:hAnsi="Sylfaen" w:cs="Sylfaen"/>
                <w:b/>
                <w:sz w:val="20"/>
                <w:szCs w:val="20"/>
                <w:lang w:val="ka-GE"/>
              </w:rPr>
              <w:t>983</w:t>
            </w:r>
          </w:p>
        </w:tc>
        <w:tc>
          <w:tcPr>
            <w:tcW w:w="1527"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ind w:left="2"/>
              <w:jc w:val="center"/>
              <w:rPr>
                <w:rFonts w:ascii="Sylfaen" w:hAnsi="Sylfaen"/>
                <w:b/>
                <w:sz w:val="20"/>
                <w:szCs w:val="20"/>
                <w:lang w:val="ka-GE"/>
              </w:rPr>
            </w:pPr>
            <w:r w:rsidRPr="00B62C30">
              <w:rPr>
                <w:rFonts w:ascii="Sylfaen" w:hAnsi="Sylfaen"/>
                <w:b/>
                <w:sz w:val="20"/>
                <w:szCs w:val="20"/>
                <w:lang w:val="ka-GE"/>
              </w:rPr>
              <w:t>490,540</w:t>
            </w:r>
          </w:p>
        </w:tc>
        <w:tc>
          <w:tcPr>
            <w:tcW w:w="1527"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ind w:left="2"/>
              <w:jc w:val="center"/>
              <w:rPr>
                <w:rFonts w:ascii="Sylfaen" w:hAnsi="Sylfaen"/>
                <w:b/>
                <w:sz w:val="20"/>
                <w:szCs w:val="20"/>
                <w:lang w:val="ka-GE"/>
              </w:rPr>
            </w:pPr>
            <w:r w:rsidRPr="00B62C30">
              <w:rPr>
                <w:rFonts w:ascii="Sylfaen" w:hAnsi="Sylfaen"/>
                <w:b/>
                <w:sz w:val="20"/>
                <w:szCs w:val="20"/>
                <w:lang w:val="ka-GE"/>
              </w:rPr>
              <w:t>490,540</w:t>
            </w:r>
          </w:p>
        </w:tc>
        <w:tc>
          <w:tcPr>
            <w:tcW w:w="1521"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ind w:left="2"/>
              <w:jc w:val="center"/>
              <w:rPr>
                <w:rFonts w:ascii="Sylfaen" w:hAnsi="Sylfaen"/>
                <w:b/>
                <w:sz w:val="20"/>
                <w:szCs w:val="20"/>
                <w:lang w:val="ka-GE"/>
              </w:rPr>
            </w:pPr>
          </w:p>
        </w:tc>
      </w:tr>
      <w:tr w:rsidR="00AF7D96" w:rsidRPr="00B62C30" w:rsidTr="00FE0FB9">
        <w:trPr>
          <w:trHeight w:hRule="exact" w:val="696"/>
        </w:trPr>
        <w:tc>
          <w:tcPr>
            <w:tcW w:w="736"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r w:rsidRPr="00B62C30">
              <w:rPr>
                <w:rFonts w:ascii="Sylfaen" w:eastAsiaTheme="minorHAnsi" w:hAnsi="Sylfaen" w:cs="Sylfaen"/>
                <w:b/>
                <w:sz w:val="18"/>
                <w:szCs w:val="18"/>
                <w:lang w:val="ka-GE"/>
              </w:rPr>
              <w:t>2</w:t>
            </w:r>
          </w:p>
        </w:tc>
        <w:tc>
          <w:tcPr>
            <w:tcW w:w="3659"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r w:rsidRPr="00B62C30">
              <w:rPr>
                <w:rFonts w:ascii="Sylfaen" w:hAnsi="Sylfaen" w:cs="Sylfaen"/>
                <w:sz w:val="18"/>
                <w:szCs w:val="18"/>
              </w:rPr>
              <w:t>ხელფასი (წლის განმავლობაში)</w:t>
            </w:r>
          </w:p>
        </w:tc>
        <w:tc>
          <w:tcPr>
            <w:tcW w:w="1527"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widowControl w:val="0"/>
              <w:autoSpaceDE w:val="0"/>
              <w:autoSpaceDN w:val="0"/>
              <w:adjustRightInd w:val="0"/>
              <w:spacing w:before="2" w:line="120" w:lineRule="exact"/>
              <w:jc w:val="center"/>
              <w:rPr>
                <w:rFonts w:ascii="Sylfaen" w:hAnsi="Sylfaen" w:cs="Sylfaen"/>
                <w:sz w:val="18"/>
                <w:szCs w:val="18"/>
                <w:lang w:val="ka-GE"/>
              </w:rPr>
            </w:pPr>
          </w:p>
          <w:p w:rsidR="00AF7D96" w:rsidRPr="00B62C30" w:rsidRDefault="00AF7D96" w:rsidP="00FE0FB9">
            <w:pPr>
              <w:widowControl w:val="0"/>
              <w:autoSpaceDE w:val="0"/>
              <w:autoSpaceDN w:val="0"/>
              <w:adjustRightInd w:val="0"/>
              <w:spacing w:before="2" w:line="120" w:lineRule="exact"/>
              <w:jc w:val="center"/>
              <w:rPr>
                <w:rFonts w:ascii="Sylfaen" w:hAnsi="Sylfaen"/>
                <w:sz w:val="18"/>
                <w:szCs w:val="18"/>
                <w:lang w:val="ka-GE"/>
              </w:rPr>
            </w:pPr>
            <w:r w:rsidRPr="00B62C30">
              <w:rPr>
                <w:rFonts w:ascii="Sylfaen" w:hAnsi="Sylfaen" w:cs="Sylfaen"/>
                <w:sz w:val="18"/>
                <w:szCs w:val="18"/>
              </w:rPr>
              <w:t>ბ</w:t>
            </w:r>
            <w:r w:rsidRPr="00B62C30">
              <w:rPr>
                <w:rFonts w:ascii="Sylfaen" w:hAnsi="Sylfaen" w:cs="Sylfaen"/>
                <w:spacing w:val="-1"/>
                <w:sz w:val="18"/>
                <w:szCs w:val="18"/>
              </w:rPr>
              <w:t>ე</w:t>
            </w:r>
            <w:r w:rsidRPr="00B62C30">
              <w:rPr>
                <w:rFonts w:ascii="Sylfaen" w:hAnsi="Sylfaen" w:cs="Sylfaen"/>
                <w:spacing w:val="1"/>
                <w:sz w:val="18"/>
                <w:szCs w:val="18"/>
              </w:rPr>
              <w:t>ნ</w:t>
            </w:r>
            <w:r w:rsidRPr="00B62C30">
              <w:rPr>
                <w:rFonts w:ascii="Sylfaen" w:hAnsi="Sylfaen" w:cs="Sylfaen"/>
                <w:spacing w:val="-1"/>
                <w:sz w:val="18"/>
                <w:szCs w:val="18"/>
              </w:rPr>
              <w:t>ეფი</w:t>
            </w:r>
            <w:r w:rsidRPr="00B62C30">
              <w:rPr>
                <w:rFonts w:ascii="Sylfaen" w:hAnsi="Sylfaen" w:cs="Sylfaen"/>
                <w:sz w:val="18"/>
                <w:szCs w:val="18"/>
              </w:rPr>
              <w:t>ც</w:t>
            </w:r>
            <w:r w:rsidRPr="00B62C30">
              <w:rPr>
                <w:rFonts w:ascii="Sylfaen" w:hAnsi="Sylfaen" w:cs="Sylfaen"/>
                <w:spacing w:val="-1"/>
                <w:sz w:val="18"/>
                <w:szCs w:val="18"/>
              </w:rPr>
              <w:t>ი</w:t>
            </w:r>
            <w:r w:rsidRPr="00B62C30">
              <w:rPr>
                <w:rFonts w:ascii="Sylfaen" w:hAnsi="Sylfaen" w:cs="Sylfaen"/>
                <w:spacing w:val="1"/>
                <w:sz w:val="18"/>
                <w:szCs w:val="18"/>
              </w:rPr>
              <w:t>ა</w:t>
            </w:r>
            <w:r w:rsidRPr="00B62C30">
              <w:rPr>
                <w:rFonts w:ascii="Sylfaen" w:hAnsi="Sylfaen" w:cs="Sylfaen"/>
                <w:sz w:val="18"/>
                <w:szCs w:val="18"/>
              </w:rPr>
              <w:t>რი</w:t>
            </w:r>
          </w:p>
        </w:tc>
        <w:tc>
          <w:tcPr>
            <w:tcW w:w="1527"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widowControl w:val="0"/>
              <w:autoSpaceDE w:val="0"/>
              <w:autoSpaceDN w:val="0"/>
              <w:adjustRightInd w:val="0"/>
              <w:ind w:right="713"/>
              <w:jc w:val="center"/>
              <w:rPr>
                <w:rFonts w:ascii="Sylfaen" w:hAnsi="Sylfaen"/>
                <w:sz w:val="20"/>
                <w:szCs w:val="20"/>
                <w:lang w:val="ka-GE"/>
              </w:rPr>
            </w:pPr>
            <w:r w:rsidRPr="00B62C30">
              <w:rPr>
                <w:rFonts w:ascii="Sylfaen" w:hAnsi="Sylfaen"/>
                <w:sz w:val="20"/>
                <w:szCs w:val="20"/>
                <w:lang w:val="ka-GE"/>
              </w:rPr>
              <w:t>400</w:t>
            </w:r>
          </w:p>
        </w:tc>
        <w:tc>
          <w:tcPr>
            <w:tcW w:w="1533"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autoSpaceDE w:val="0"/>
              <w:autoSpaceDN w:val="0"/>
              <w:adjustRightInd w:val="0"/>
              <w:spacing w:line="360" w:lineRule="auto"/>
              <w:jc w:val="center"/>
              <w:rPr>
                <w:rFonts w:ascii="Sylfaen" w:eastAsiaTheme="minorHAnsi" w:hAnsi="Sylfaen" w:cs="Sylfaen"/>
                <w:b/>
                <w:sz w:val="20"/>
                <w:szCs w:val="20"/>
                <w:lang w:val="ka-GE"/>
              </w:rPr>
            </w:pPr>
            <w:r w:rsidRPr="00B62C30">
              <w:rPr>
                <w:rFonts w:ascii="Sylfaen" w:eastAsiaTheme="minorHAnsi" w:hAnsi="Sylfaen" w:cs="Sylfaen"/>
                <w:b/>
                <w:sz w:val="20"/>
                <w:szCs w:val="20"/>
                <w:lang w:val="ka-GE"/>
              </w:rPr>
              <w:t>58</w:t>
            </w:r>
          </w:p>
        </w:tc>
        <w:tc>
          <w:tcPr>
            <w:tcW w:w="1527"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ind w:left="2"/>
              <w:jc w:val="center"/>
              <w:rPr>
                <w:rFonts w:ascii="Sylfaen" w:hAnsi="Sylfaen"/>
                <w:b/>
                <w:sz w:val="20"/>
                <w:szCs w:val="20"/>
                <w:lang w:val="en-GB"/>
              </w:rPr>
            </w:pPr>
            <w:r w:rsidRPr="00B62C30">
              <w:rPr>
                <w:rFonts w:ascii="Sylfaen" w:hAnsi="Sylfaen"/>
                <w:b/>
                <w:sz w:val="20"/>
                <w:szCs w:val="20"/>
                <w:lang w:val="en-GB"/>
              </w:rPr>
              <w:t>29,165</w:t>
            </w:r>
          </w:p>
        </w:tc>
        <w:tc>
          <w:tcPr>
            <w:tcW w:w="1527"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ind w:left="2"/>
              <w:jc w:val="center"/>
              <w:rPr>
                <w:rFonts w:ascii="Sylfaen" w:hAnsi="Sylfaen"/>
                <w:b/>
                <w:sz w:val="20"/>
                <w:szCs w:val="20"/>
                <w:lang w:val="en-GB"/>
              </w:rPr>
            </w:pPr>
            <w:r w:rsidRPr="00B62C30">
              <w:rPr>
                <w:rFonts w:ascii="Sylfaen" w:hAnsi="Sylfaen"/>
                <w:b/>
                <w:sz w:val="20"/>
                <w:szCs w:val="20"/>
                <w:lang w:val="en-GB"/>
              </w:rPr>
              <w:t>29,165</w:t>
            </w:r>
          </w:p>
        </w:tc>
        <w:tc>
          <w:tcPr>
            <w:tcW w:w="1521"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ind w:left="2"/>
              <w:jc w:val="center"/>
              <w:rPr>
                <w:rFonts w:ascii="Sylfaen" w:hAnsi="Sylfaen"/>
                <w:b/>
                <w:sz w:val="20"/>
                <w:szCs w:val="20"/>
                <w:lang w:val="en-GB"/>
              </w:rPr>
            </w:pPr>
          </w:p>
        </w:tc>
      </w:tr>
      <w:tr w:rsidR="00AF7D96" w:rsidRPr="00B62C30" w:rsidTr="00FE0FB9">
        <w:trPr>
          <w:trHeight w:hRule="exact" w:val="575"/>
        </w:trPr>
        <w:tc>
          <w:tcPr>
            <w:tcW w:w="736"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r w:rsidRPr="00B62C30">
              <w:rPr>
                <w:rFonts w:ascii="Sylfaen" w:eastAsiaTheme="minorHAnsi" w:hAnsi="Sylfaen" w:cs="Sylfaen"/>
                <w:b/>
                <w:sz w:val="18"/>
                <w:szCs w:val="18"/>
                <w:lang w:val="ka-GE"/>
              </w:rPr>
              <w:t>3</w:t>
            </w:r>
          </w:p>
        </w:tc>
        <w:tc>
          <w:tcPr>
            <w:tcW w:w="3659"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r w:rsidRPr="00B62C30">
              <w:rPr>
                <w:rFonts w:ascii="Sylfaen" w:hAnsi="Sylfaen" w:cs="Sylfaen"/>
                <w:sz w:val="18"/>
                <w:szCs w:val="18"/>
              </w:rPr>
              <w:t>საოფისე ხარჯი</w:t>
            </w:r>
          </w:p>
        </w:tc>
        <w:tc>
          <w:tcPr>
            <w:tcW w:w="1527"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widowControl w:val="0"/>
              <w:autoSpaceDE w:val="0"/>
              <w:autoSpaceDN w:val="0"/>
              <w:adjustRightInd w:val="0"/>
              <w:spacing w:before="7" w:line="160" w:lineRule="exact"/>
              <w:jc w:val="center"/>
              <w:rPr>
                <w:rFonts w:ascii="Sylfaen" w:hAnsi="Sylfaen"/>
                <w:sz w:val="18"/>
                <w:szCs w:val="18"/>
                <w:lang w:val="ka-GE"/>
              </w:rPr>
            </w:pPr>
            <w:r w:rsidRPr="00B62C30">
              <w:rPr>
                <w:rFonts w:ascii="Sylfaen" w:hAnsi="Sylfaen" w:cs="Sylfaen"/>
                <w:sz w:val="18"/>
                <w:szCs w:val="18"/>
              </w:rPr>
              <w:t>ბ</w:t>
            </w:r>
            <w:r w:rsidRPr="00B62C30">
              <w:rPr>
                <w:rFonts w:ascii="Sylfaen" w:hAnsi="Sylfaen" w:cs="Sylfaen"/>
                <w:spacing w:val="-1"/>
                <w:sz w:val="18"/>
                <w:szCs w:val="18"/>
              </w:rPr>
              <w:t>ე</w:t>
            </w:r>
            <w:r w:rsidRPr="00B62C30">
              <w:rPr>
                <w:rFonts w:ascii="Sylfaen" w:hAnsi="Sylfaen" w:cs="Sylfaen"/>
                <w:spacing w:val="1"/>
                <w:sz w:val="18"/>
                <w:szCs w:val="18"/>
              </w:rPr>
              <w:t>ნ</w:t>
            </w:r>
            <w:r w:rsidRPr="00B62C30">
              <w:rPr>
                <w:rFonts w:ascii="Sylfaen" w:hAnsi="Sylfaen" w:cs="Sylfaen"/>
                <w:spacing w:val="-1"/>
                <w:sz w:val="18"/>
                <w:szCs w:val="18"/>
              </w:rPr>
              <w:t>ეფი</w:t>
            </w:r>
            <w:r w:rsidRPr="00B62C30">
              <w:rPr>
                <w:rFonts w:ascii="Sylfaen" w:hAnsi="Sylfaen" w:cs="Sylfaen"/>
                <w:sz w:val="18"/>
                <w:szCs w:val="18"/>
              </w:rPr>
              <w:t>ც</w:t>
            </w:r>
            <w:r w:rsidRPr="00B62C30">
              <w:rPr>
                <w:rFonts w:ascii="Sylfaen" w:hAnsi="Sylfaen" w:cs="Sylfaen"/>
                <w:spacing w:val="-1"/>
                <w:sz w:val="18"/>
                <w:szCs w:val="18"/>
              </w:rPr>
              <w:t>ი</w:t>
            </w:r>
            <w:r w:rsidRPr="00B62C30">
              <w:rPr>
                <w:rFonts w:ascii="Sylfaen" w:hAnsi="Sylfaen" w:cs="Sylfaen"/>
                <w:spacing w:val="1"/>
                <w:sz w:val="18"/>
                <w:szCs w:val="18"/>
              </w:rPr>
              <w:t>ა</w:t>
            </w:r>
            <w:r w:rsidRPr="00B62C30">
              <w:rPr>
                <w:rFonts w:ascii="Sylfaen" w:hAnsi="Sylfaen" w:cs="Sylfaen"/>
                <w:sz w:val="18"/>
                <w:szCs w:val="18"/>
              </w:rPr>
              <w:t>რი</w:t>
            </w:r>
          </w:p>
        </w:tc>
        <w:tc>
          <w:tcPr>
            <w:tcW w:w="1527"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widowControl w:val="0"/>
              <w:autoSpaceDE w:val="0"/>
              <w:autoSpaceDN w:val="0"/>
              <w:adjustRightInd w:val="0"/>
              <w:spacing w:before="7" w:line="160" w:lineRule="exact"/>
              <w:jc w:val="center"/>
              <w:rPr>
                <w:rFonts w:ascii="Sylfaen" w:hAnsi="Sylfaen"/>
                <w:sz w:val="20"/>
                <w:szCs w:val="20"/>
                <w:lang w:val="ka-GE"/>
              </w:rPr>
            </w:pPr>
            <w:r w:rsidRPr="00B62C30">
              <w:rPr>
                <w:rFonts w:ascii="Sylfaen" w:hAnsi="Sylfaen"/>
                <w:sz w:val="20"/>
                <w:szCs w:val="20"/>
                <w:lang w:val="ka-GE"/>
              </w:rPr>
              <w:t>400</w:t>
            </w:r>
          </w:p>
        </w:tc>
        <w:tc>
          <w:tcPr>
            <w:tcW w:w="1533"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autoSpaceDE w:val="0"/>
              <w:autoSpaceDN w:val="0"/>
              <w:adjustRightInd w:val="0"/>
              <w:spacing w:line="360" w:lineRule="auto"/>
              <w:jc w:val="center"/>
              <w:rPr>
                <w:rFonts w:ascii="Sylfaen" w:eastAsiaTheme="minorHAnsi" w:hAnsi="Sylfaen" w:cs="Sylfaen"/>
                <w:b/>
                <w:sz w:val="20"/>
                <w:szCs w:val="20"/>
                <w:lang w:val="ka-GE"/>
              </w:rPr>
            </w:pPr>
            <w:r w:rsidRPr="00B62C30">
              <w:rPr>
                <w:rFonts w:ascii="Sylfaen" w:eastAsiaTheme="minorHAnsi" w:hAnsi="Sylfaen" w:cs="Sylfaen"/>
                <w:b/>
                <w:sz w:val="20"/>
                <w:szCs w:val="20"/>
                <w:lang w:val="ka-GE"/>
              </w:rPr>
              <w:t>7</w:t>
            </w:r>
          </w:p>
        </w:tc>
        <w:tc>
          <w:tcPr>
            <w:tcW w:w="1527"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ind w:left="2"/>
              <w:jc w:val="center"/>
              <w:rPr>
                <w:rFonts w:ascii="Sylfaen" w:hAnsi="Sylfaen"/>
                <w:b/>
                <w:sz w:val="20"/>
                <w:szCs w:val="20"/>
                <w:lang w:val="en-GB"/>
              </w:rPr>
            </w:pPr>
            <w:r w:rsidRPr="00B62C30">
              <w:rPr>
                <w:rFonts w:ascii="Sylfaen" w:hAnsi="Sylfaen"/>
                <w:b/>
                <w:sz w:val="20"/>
                <w:szCs w:val="20"/>
                <w:lang w:val="en-GB"/>
              </w:rPr>
              <w:t>3,645</w:t>
            </w:r>
          </w:p>
        </w:tc>
        <w:tc>
          <w:tcPr>
            <w:tcW w:w="1527"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ind w:left="2"/>
              <w:jc w:val="center"/>
              <w:rPr>
                <w:rFonts w:ascii="Sylfaen" w:hAnsi="Sylfaen"/>
                <w:b/>
                <w:sz w:val="20"/>
                <w:szCs w:val="20"/>
                <w:lang w:val="en-GB"/>
              </w:rPr>
            </w:pPr>
            <w:r w:rsidRPr="00B62C30">
              <w:rPr>
                <w:rFonts w:ascii="Sylfaen" w:hAnsi="Sylfaen"/>
                <w:b/>
                <w:sz w:val="20"/>
                <w:szCs w:val="20"/>
                <w:lang w:val="en-GB"/>
              </w:rPr>
              <w:t>3,645</w:t>
            </w:r>
          </w:p>
        </w:tc>
        <w:tc>
          <w:tcPr>
            <w:tcW w:w="1521"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ind w:left="2"/>
              <w:jc w:val="center"/>
              <w:rPr>
                <w:rFonts w:ascii="Sylfaen" w:hAnsi="Sylfaen"/>
                <w:b/>
                <w:sz w:val="20"/>
                <w:szCs w:val="20"/>
                <w:lang w:val="en-GB"/>
              </w:rPr>
            </w:pPr>
          </w:p>
        </w:tc>
      </w:tr>
      <w:tr w:rsidR="00AF7D96" w:rsidRPr="00B62C30" w:rsidTr="00FE0FB9">
        <w:trPr>
          <w:trHeight w:hRule="exact" w:val="433"/>
        </w:trPr>
        <w:tc>
          <w:tcPr>
            <w:tcW w:w="4395" w:type="dxa"/>
            <w:gridSpan w:val="2"/>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ind w:left="2"/>
              <w:jc w:val="center"/>
              <w:rPr>
                <w:rFonts w:ascii="Sylfaen" w:hAnsi="Sylfaen"/>
                <w:b/>
                <w:sz w:val="20"/>
                <w:szCs w:val="20"/>
                <w:lang w:val="ka-GE"/>
              </w:rPr>
            </w:pPr>
            <w:r w:rsidRPr="00B62C30">
              <w:rPr>
                <w:rFonts w:ascii="Sylfaen" w:hAnsi="Sylfaen"/>
                <w:b/>
                <w:sz w:val="20"/>
                <w:szCs w:val="20"/>
                <w:lang w:val="ka-GE"/>
              </w:rPr>
              <w:t>სულ ქვეპროგრამა</w:t>
            </w:r>
          </w:p>
        </w:tc>
        <w:tc>
          <w:tcPr>
            <w:tcW w:w="1527"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ind w:left="2"/>
              <w:jc w:val="center"/>
              <w:rPr>
                <w:rFonts w:ascii="Sylfaen" w:hAnsi="Sylfaen"/>
                <w:b/>
                <w:sz w:val="20"/>
                <w:szCs w:val="20"/>
                <w:lang w:val="ka-GE"/>
              </w:rPr>
            </w:pPr>
          </w:p>
        </w:tc>
        <w:tc>
          <w:tcPr>
            <w:tcW w:w="1527"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ind w:left="2"/>
              <w:jc w:val="center"/>
              <w:rPr>
                <w:rFonts w:ascii="Sylfaen" w:hAnsi="Sylfaen"/>
                <w:b/>
                <w:sz w:val="20"/>
                <w:szCs w:val="20"/>
                <w:lang w:val="ka-GE"/>
              </w:rPr>
            </w:pPr>
          </w:p>
        </w:tc>
        <w:tc>
          <w:tcPr>
            <w:tcW w:w="1533"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ind w:left="2"/>
              <w:jc w:val="center"/>
              <w:rPr>
                <w:rFonts w:ascii="Sylfaen" w:hAnsi="Sylfaen"/>
                <w:b/>
                <w:sz w:val="20"/>
                <w:szCs w:val="20"/>
                <w:lang w:val="ka-GE"/>
              </w:rPr>
            </w:pPr>
          </w:p>
        </w:tc>
        <w:tc>
          <w:tcPr>
            <w:tcW w:w="1527"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ind w:left="2"/>
              <w:jc w:val="center"/>
              <w:rPr>
                <w:rFonts w:ascii="Sylfaen" w:hAnsi="Sylfaen"/>
                <w:b/>
                <w:sz w:val="20"/>
                <w:szCs w:val="20"/>
                <w:lang w:val="ka-GE"/>
              </w:rPr>
            </w:pPr>
            <w:r w:rsidRPr="00B62C30">
              <w:rPr>
                <w:rFonts w:cs="Calibri"/>
                <w:b/>
                <w:bCs/>
              </w:rPr>
              <w:t>523,350</w:t>
            </w:r>
          </w:p>
        </w:tc>
        <w:tc>
          <w:tcPr>
            <w:tcW w:w="1527"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ind w:left="2"/>
              <w:jc w:val="center"/>
              <w:rPr>
                <w:rFonts w:ascii="Sylfaen" w:hAnsi="Sylfaen"/>
                <w:b/>
                <w:sz w:val="20"/>
                <w:szCs w:val="20"/>
                <w:lang w:val="ka-GE"/>
              </w:rPr>
            </w:pPr>
            <w:r w:rsidRPr="00B62C30">
              <w:rPr>
                <w:rFonts w:cs="Calibri"/>
                <w:b/>
                <w:bCs/>
              </w:rPr>
              <w:t>523,350</w:t>
            </w:r>
          </w:p>
        </w:tc>
        <w:tc>
          <w:tcPr>
            <w:tcW w:w="1521"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ind w:left="2"/>
              <w:jc w:val="center"/>
              <w:rPr>
                <w:rFonts w:ascii="Sylfaen" w:hAnsi="Sylfaen"/>
                <w:b/>
                <w:sz w:val="20"/>
                <w:szCs w:val="20"/>
                <w:lang w:val="ka-GE"/>
              </w:rPr>
            </w:pPr>
          </w:p>
        </w:tc>
      </w:tr>
    </w:tbl>
    <w:p w:rsidR="00AF7D96" w:rsidRPr="00B62C30" w:rsidRDefault="00AF7D96" w:rsidP="00AF7D96">
      <w:pPr>
        <w:pStyle w:val="TableParagraph"/>
        <w:kinsoku w:val="0"/>
        <w:overflowPunct w:val="0"/>
        <w:ind w:left="2"/>
        <w:jc w:val="center"/>
        <w:rPr>
          <w:rFonts w:ascii="Sylfaen" w:hAnsi="Sylfaen"/>
          <w:b/>
          <w:sz w:val="20"/>
          <w:szCs w:val="20"/>
          <w:lang w:val="ka-GE"/>
        </w:rPr>
      </w:pPr>
    </w:p>
    <w:tbl>
      <w:tblPr>
        <w:tblW w:w="13209" w:type="dxa"/>
        <w:tblInd w:w="93" w:type="dxa"/>
        <w:tblLook w:val="04A0"/>
      </w:tblPr>
      <w:tblGrid>
        <w:gridCol w:w="13209"/>
      </w:tblGrid>
      <w:tr w:rsidR="00AF7D96" w:rsidRPr="00B62C30" w:rsidTr="00FE0FB9">
        <w:trPr>
          <w:trHeight w:val="554"/>
        </w:trPr>
        <w:tc>
          <w:tcPr>
            <w:tcW w:w="13209" w:type="dxa"/>
            <w:tcBorders>
              <w:top w:val="single" w:sz="4" w:space="0" w:color="auto"/>
              <w:left w:val="single" w:sz="4" w:space="0" w:color="auto"/>
              <w:bottom w:val="nil"/>
              <w:right w:val="single" w:sz="4" w:space="0" w:color="000000"/>
            </w:tcBorders>
            <w:shd w:val="clear" w:color="auto" w:fill="auto"/>
            <w:noWrap/>
            <w:vAlign w:val="center"/>
            <w:hideMark/>
          </w:tcPr>
          <w:p w:rsidR="00AF7D96" w:rsidRPr="00B62C30" w:rsidRDefault="00AF7D96" w:rsidP="00FE0FB9">
            <w:pPr>
              <w:spacing w:after="0" w:line="240" w:lineRule="auto"/>
              <w:jc w:val="both"/>
              <w:rPr>
                <w:rFonts w:eastAsia="Times New Roman"/>
                <w:b/>
                <w:bCs/>
                <w:sz w:val="18"/>
                <w:szCs w:val="18"/>
                <w:lang w:val="ka-GE"/>
              </w:rPr>
            </w:pPr>
            <w:r w:rsidRPr="00B62C30">
              <w:rPr>
                <w:rFonts w:ascii="Sylfaen" w:eastAsia="Times New Roman" w:hAnsi="Sylfaen" w:cs="Sylfaen"/>
                <w:b/>
                <w:bCs/>
                <w:sz w:val="18"/>
                <w:szCs w:val="18"/>
              </w:rPr>
              <w:t>მოსალოდნელიშუალედურიშედეგი</w:t>
            </w:r>
          </w:p>
        </w:tc>
      </w:tr>
      <w:tr w:rsidR="00AF7D96" w:rsidRPr="00B62C30" w:rsidTr="00FE0FB9">
        <w:trPr>
          <w:trHeight w:val="412"/>
        </w:trPr>
        <w:tc>
          <w:tcPr>
            <w:tcW w:w="1320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F7D96" w:rsidRPr="00B62C30" w:rsidRDefault="00AF7D96" w:rsidP="00FE0FB9">
            <w:pPr>
              <w:spacing w:after="0" w:line="240" w:lineRule="auto"/>
              <w:jc w:val="both"/>
              <w:rPr>
                <w:rFonts w:eastAsia="Times New Roman"/>
                <w:sz w:val="18"/>
                <w:szCs w:val="18"/>
              </w:rPr>
            </w:pPr>
            <w:r w:rsidRPr="00B62C30">
              <w:rPr>
                <w:rFonts w:ascii="Sylfaen" w:eastAsia="Times New Roman" w:hAnsi="Sylfaen" w:cs="Sylfaen"/>
              </w:rPr>
              <w:t>მუნიციპალიტეტშიმცხოვრებისხვადასხვასოციალურიკატეგორიისმოსახლეობაუზრუნველყოფილიასოციალურისერვისებით</w:t>
            </w:r>
          </w:p>
        </w:tc>
      </w:tr>
    </w:tbl>
    <w:p w:rsidR="00AF7D96" w:rsidRPr="00B62C30" w:rsidRDefault="00AF7D96" w:rsidP="00AF7D96">
      <w:pPr>
        <w:autoSpaceDE w:val="0"/>
        <w:autoSpaceDN w:val="0"/>
        <w:adjustRightInd w:val="0"/>
        <w:spacing w:after="0" w:line="360" w:lineRule="auto"/>
        <w:jc w:val="both"/>
        <w:rPr>
          <w:rFonts w:ascii="Sylfaen" w:eastAsiaTheme="minorHAnsi" w:hAnsi="Sylfaen" w:cs="Sylfaen"/>
          <w:b/>
          <w:sz w:val="16"/>
          <w:szCs w:val="16"/>
          <w:lang w:val="ka-GE"/>
        </w:rPr>
      </w:pPr>
    </w:p>
    <w:p w:rsidR="00AF7D96" w:rsidRPr="00B62C30" w:rsidRDefault="00AF7D96" w:rsidP="00AF7D96">
      <w:pPr>
        <w:autoSpaceDE w:val="0"/>
        <w:autoSpaceDN w:val="0"/>
        <w:adjustRightInd w:val="0"/>
        <w:spacing w:after="0" w:line="360" w:lineRule="auto"/>
        <w:jc w:val="both"/>
        <w:rPr>
          <w:rFonts w:ascii="Sylfaen" w:eastAsiaTheme="minorHAnsi" w:hAnsi="Sylfaen" w:cs="Sylfaen"/>
          <w:b/>
          <w:sz w:val="16"/>
          <w:szCs w:val="16"/>
          <w:lang w:val="ka-GE"/>
        </w:rPr>
      </w:pPr>
    </w:p>
    <w:tbl>
      <w:tblPr>
        <w:tblW w:w="0" w:type="auto"/>
        <w:tblInd w:w="108" w:type="dxa"/>
        <w:tblLook w:val="04A0"/>
      </w:tblPr>
      <w:tblGrid>
        <w:gridCol w:w="1878"/>
        <w:gridCol w:w="2610"/>
        <w:gridCol w:w="1963"/>
        <w:gridCol w:w="1832"/>
        <w:gridCol w:w="1843"/>
        <w:gridCol w:w="1844"/>
        <w:gridCol w:w="1299"/>
      </w:tblGrid>
      <w:tr w:rsidR="00AF7D96" w:rsidRPr="00B62C30" w:rsidTr="00FE0FB9">
        <w:trPr>
          <w:trHeight w:val="468"/>
        </w:trPr>
        <w:tc>
          <w:tcPr>
            <w:tcW w:w="187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lang w:val="ka-GE"/>
              </w:rPr>
              <w:lastRenderedPageBreak/>
              <w:t xml:space="preserve">ქვეპროგრამის </w:t>
            </w:r>
            <w:r w:rsidRPr="00B62C30">
              <w:rPr>
                <w:rFonts w:ascii="Sylfaen" w:hAnsi="Sylfaen" w:cs="Calibri"/>
                <w:b/>
                <w:bCs/>
                <w:sz w:val="16"/>
                <w:szCs w:val="16"/>
              </w:rPr>
              <w:t>კოდი</w:t>
            </w:r>
          </w:p>
        </w:tc>
        <w:tc>
          <w:tcPr>
            <w:tcW w:w="26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b/>
                <w:bCs/>
                <w:sz w:val="18"/>
                <w:szCs w:val="18"/>
                <w:lang w:val="en-GB" w:eastAsia="en-GB"/>
              </w:rPr>
            </w:pPr>
            <w:r w:rsidRPr="00B62C30">
              <w:rPr>
                <w:rFonts w:ascii="Sylfaen" w:hAnsi="Sylfaen" w:cs="Calibri"/>
                <w:b/>
                <w:bCs/>
                <w:sz w:val="16"/>
                <w:szCs w:val="16"/>
                <w:lang w:val="ka-GE"/>
              </w:rPr>
              <w:t>ქვეპროგრამის დასახელება</w:t>
            </w:r>
          </w:p>
        </w:tc>
        <w:tc>
          <w:tcPr>
            <w:tcW w:w="8781" w:type="dxa"/>
            <w:gridSpan w:val="5"/>
            <w:tcBorders>
              <w:top w:val="single" w:sz="4" w:space="0" w:color="auto"/>
              <w:left w:val="nil"/>
              <w:bottom w:val="single" w:sz="4" w:space="0" w:color="auto"/>
              <w:right w:val="single" w:sz="4" w:space="0" w:color="auto"/>
            </w:tcBorders>
            <w:shd w:val="clear" w:color="000000" w:fill="FFFFFF"/>
            <w:vAlign w:val="center"/>
            <w:hideMark/>
          </w:tcPr>
          <w:p w:rsidR="00AF7D96" w:rsidRPr="00B62C30" w:rsidRDefault="00AF7D96" w:rsidP="00FE0FB9">
            <w:pPr>
              <w:jc w:val="center"/>
              <w:rPr>
                <w:rFonts w:ascii="Sylfaen" w:hAnsi="Sylfaen" w:cs="Calibri"/>
                <w:b/>
                <w:bCs/>
                <w:sz w:val="16"/>
                <w:szCs w:val="16"/>
              </w:rPr>
            </w:pPr>
            <w:r w:rsidRPr="00B62C30">
              <w:rPr>
                <w:rFonts w:ascii="Sylfaen" w:hAnsi="Sylfaen" w:cs="Sylfaen"/>
                <w:b/>
                <w:spacing w:val="2"/>
                <w:sz w:val="16"/>
                <w:szCs w:val="16"/>
              </w:rPr>
              <w:t>პროგრამის დასახელება, რომლის ფარგლებშიც ხორციელდება ქვეპროგრამა</w:t>
            </w:r>
          </w:p>
        </w:tc>
      </w:tr>
      <w:tr w:rsidR="00AF7D96" w:rsidRPr="00B62C30" w:rsidTr="00FE0FB9">
        <w:trPr>
          <w:trHeight w:val="683"/>
        </w:trPr>
        <w:tc>
          <w:tcPr>
            <w:tcW w:w="1878" w:type="dxa"/>
            <w:tcBorders>
              <w:top w:val="nil"/>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jc w:val="center"/>
              <w:rPr>
                <w:rFonts w:ascii="Sylfaen" w:hAnsi="Sylfaen" w:cs="Calibri"/>
                <w:b/>
                <w:sz w:val="18"/>
                <w:szCs w:val="18"/>
                <w:lang w:val="ka-GE"/>
              </w:rPr>
            </w:pPr>
            <w:r w:rsidRPr="00B62C30">
              <w:rPr>
                <w:rFonts w:ascii="Sylfaen" w:hAnsi="Sylfaen" w:cs="Calibri"/>
                <w:b/>
                <w:sz w:val="18"/>
                <w:szCs w:val="18"/>
              </w:rPr>
              <w:t xml:space="preserve">06 02 </w:t>
            </w:r>
            <w:r w:rsidRPr="00B62C30">
              <w:rPr>
                <w:rFonts w:ascii="Sylfaen" w:hAnsi="Sylfaen" w:cs="Calibri"/>
                <w:b/>
                <w:sz w:val="18"/>
                <w:szCs w:val="18"/>
                <w:lang w:val="ka-GE"/>
              </w:rPr>
              <w:t>06</w:t>
            </w:r>
          </w:p>
        </w:tc>
        <w:tc>
          <w:tcPr>
            <w:tcW w:w="2610" w:type="dxa"/>
            <w:tcBorders>
              <w:top w:val="single" w:sz="4" w:space="0" w:color="auto"/>
              <w:left w:val="single" w:sz="4" w:space="0" w:color="auto"/>
              <w:bottom w:val="single" w:sz="4" w:space="0" w:color="auto"/>
              <w:right w:val="single" w:sz="4" w:space="0" w:color="auto"/>
            </w:tcBorders>
            <w:vAlign w:val="center"/>
            <w:hideMark/>
          </w:tcPr>
          <w:p w:rsidR="00AF7D96" w:rsidRPr="00B62C30" w:rsidRDefault="00AF7D96" w:rsidP="00FE0FB9">
            <w:pPr>
              <w:jc w:val="center"/>
              <w:rPr>
                <w:rFonts w:ascii="Sylfaen" w:hAnsi="Sylfaen" w:cs="Calibri"/>
                <w:b/>
                <w:bCs/>
                <w:sz w:val="16"/>
                <w:szCs w:val="16"/>
              </w:rPr>
            </w:pPr>
            <w:r w:rsidRPr="00B62C30">
              <w:rPr>
                <w:rFonts w:ascii="Sylfaen" w:eastAsia="Times New Roman" w:hAnsi="Sylfaen" w:cs="Calibri"/>
                <w:b/>
                <w:bCs/>
                <w:sz w:val="16"/>
                <w:szCs w:val="16"/>
              </w:rPr>
              <w:t>ცალკეული სოციალური კატეგორიის ოჯახების გაზიფიცირება</w:t>
            </w:r>
          </w:p>
        </w:tc>
        <w:tc>
          <w:tcPr>
            <w:tcW w:w="8781" w:type="dxa"/>
            <w:gridSpan w:val="5"/>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jc w:val="center"/>
              <w:rPr>
                <w:rFonts w:ascii="Sylfaen" w:hAnsi="Sylfaen" w:cs="Calibri"/>
                <w:b/>
                <w:sz w:val="18"/>
                <w:szCs w:val="18"/>
                <w:lang w:val="ka-GE"/>
              </w:rPr>
            </w:pPr>
            <w:r w:rsidRPr="00B62C30">
              <w:rPr>
                <w:rFonts w:ascii="Sylfaen" w:hAnsi="Sylfaen" w:cs="Calibri"/>
                <w:b/>
                <w:sz w:val="18"/>
                <w:szCs w:val="18"/>
                <w:lang w:val="ka-GE"/>
              </w:rPr>
              <w:t>სოციალური დაცვის ღონისძიებები</w:t>
            </w:r>
          </w:p>
        </w:tc>
      </w:tr>
      <w:tr w:rsidR="00AF7D96" w:rsidRPr="00B62C30" w:rsidTr="00FE0FB9">
        <w:trPr>
          <w:trHeight w:val="752"/>
        </w:trPr>
        <w:tc>
          <w:tcPr>
            <w:tcW w:w="1878" w:type="dxa"/>
            <w:vMerge w:val="restart"/>
            <w:tcBorders>
              <w:top w:val="nil"/>
              <w:left w:val="single" w:sz="4" w:space="0" w:color="auto"/>
              <w:right w:val="nil"/>
            </w:tcBorders>
            <w:shd w:val="clear" w:color="000000" w:fill="FFFFFF"/>
            <w:hideMark/>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ქვეპროგრამის განმახორციელებელი სამსახური</w:t>
            </w:r>
          </w:p>
        </w:tc>
        <w:tc>
          <w:tcPr>
            <w:tcW w:w="2610" w:type="dxa"/>
            <w:vMerge w:val="restart"/>
            <w:tcBorders>
              <w:top w:val="single" w:sz="4" w:space="0" w:color="auto"/>
              <w:left w:val="single" w:sz="4" w:space="0" w:color="auto"/>
              <w:right w:val="single" w:sz="4" w:space="0" w:color="auto"/>
            </w:tcBorders>
            <w:shd w:val="clear" w:color="000000" w:fill="FFFFFF"/>
            <w:hideMark/>
          </w:tcPr>
          <w:p w:rsidR="00AF7D96" w:rsidRPr="00B62C30" w:rsidRDefault="00AF7D96" w:rsidP="00FE0FB9">
            <w:pPr>
              <w:jc w:val="center"/>
              <w:rPr>
                <w:rFonts w:ascii="Sylfaen" w:hAnsi="Sylfaen" w:cs="Calibri"/>
                <w:b/>
                <w:bCs/>
                <w:sz w:val="16"/>
                <w:szCs w:val="16"/>
                <w:lang w:val="en-GB"/>
              </w:rPr>
            </w:pPr>
            <w:r w:rsidRPr="00B62C30">
              <w:rPr>
                <w:rFonts w:ascii="Sylfaen" w:eastAsia="Times New Roman" w:hAnsi="Sylfaen" w:cs="Calibri"/>
                <w:b/>
                <w:sz w:val="20"/>
                <w:szCs w:val="20"/>
              </w:rPr>
              <w:t>ჯამრთელობისა და სოციალური დაცვის სამსახური</w:t>
            </w:r>
          </w:p>
        </w:tc>
        <w:tc>
          <w:tcPr>
            <w:tcW w:w="1963" w:type="dxa"/>
            <w:vMerge w:val="restart"/>
            <w:tcBorders>
              <w:top w:val="single" w:sz="4" w:space="0" w:color="auto"/>
              <w:left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6"/>
                <w:szCs w:val="16"/>
                <w:lang w:val="ka-GE"/>
              </w:rPr>
            </w:pPr>
          </w:p>
          <w:p w:rsidR="00AF7D96" w:rsidRPr="00B62C30" w:rsidRDefault="00AF7D96" w:rsidP="00FE0FB9">
            <w:pPr>
              <w:jc w:val="center"/>
              <w:rPr>
                <w:rFonts w:ascii="Sylfaen" w:hAnsi="Sylfaen" w:cs="Calibri"/>
                <w:b/>
                <w:bCs/>
                <w:sz w:val="16"/>
                <w:szCs w:val="16"/>
                <w:lang w:val="ka-GE"/>
              </w:rPr>
            </w:pPr>
            <w:r w:rsidRPr="00B62C30">
              <w:rPr>
                <w:rFonts w:ascii="Sylfaen" w:hAnsi="Sylfaen" w:cs="Calibri"/>
                <w:b/>
                <w:bCs/>
                <w:sz w:val="16"/>
                <w:szCs w:val="16"/>
                <w:lang w:val="ka-GE"/>
              </w:rPr>
              <w:t>ქვეპროგრამის ბიუჯეტი</w:t>
            </w:r>
          </w:p>
        </w:tc>
        <w:tc>
          <w:tcPr>
            <w:tcW w:w="1832" w:type="dxa"/>
            <w:tcBorders>
              <w:top w:val="single" w:sz="4" w:space="0" w:color="auto"/>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2026 წლის დაფინანსება</w:t>
            </w:r>
            <w:r w:rsidRPr="00B62C30">
              <w:rPr>
                <w:rFonts w:ascii="Sylfaen" w:hAnsi="Sylfaen" w:cs="Calibri"/>
                <w:b/>
                <w:bCs/>
                <w:sz w:val="16"/>
                <w:szCs w:val="16"/>
              </w:rPr>
              <w:br/>
              <w:t>ლარში</w:t>
            </w:r>
          </w:p>
        </w:tc>
        <w:tc>
          <w:tcPr>
            <w:tcW w:w="1843" w:type="dxa"/>
            <w:tcBorders>
              <w:top w:val="single" w:sz="4" w:space="0" w:color="auto"/>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2027 წლის დაფინანსება</w:t>
            </w:r>
            <w:r w:rsidRPr="00B62C30">
              <w:rPr>
                <w:rFonts w:ascii="Sylfaen" w:hAnsi="Sylfaen" w:cs="Calibri"/>
                <w:b/>
                <w:bCs/>
                <w:sz w:val="16"/>
                <w:szCs w:val="16"/>
              </w:rPr>
              <w:br/>
              <w:t>ლარში</w:t>
            </w:r>
          </w:p>
        </w:tc>
        <w:tc>
          <w:tcPr>
            <w:tcW w:w="1844" w:type="dxa"/>
            <w:tcBorders>
              <w:top w:val="single" w:sz="4" w:space="0" w:color="auto"/>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202</w:t>
            </w:r>
            <w:r w:rsidRPr="00B62C30">
              <w:rPr>
                <w:rFonts w:ascii="Sylfaen" w:hAnsi="Sylfaen" w:cs="Calibri"/>
                <w:b/>
                <w:bCs/>
                <w:sz w:val="16"/>
                <w:szCs w:val="16"/>
                <w:lang w:val="ka-GE"/>
              </w:rPr>
              <w:t>8</w:t>
            </w:r>
            <w:r w:rsidRPr="00B62C30">
              <w:rPr>
                <w:rFonts w:ascii="Sylfaen" w:hAnsi="Sylfaen" w:cs="Calibri"/>
                <w:b/>
                <w:bCs/>
                <w:sz w:val="16"/>
                <w:szCs w:val="16"/>
              </w:rPr>
              <w:t xml:space="preserve"> წლის დაფინანსება</w:t>
            </w:r>
            <w:r w:rsidRPr="00B62C30">
              <w:rPr>
                <w:rFonts w:ascii="Sylfaen" w:hAnsi="Sylfaen" w:cs="Calibri"/>
                <w:b/>
                <w:bCs/>
                <w:sz w:val="16"/>
                <w:szCs w:val="16"/>
              </w:rPr>
              <w:br/>
              <w:t>ლარში</w:t>
            </w:r>
          </w:p>
        </w:tc>
        <w:tc>
          <w:tcPr>
            <w:tcW w:w="1299" w:type="dxa"/>
            <w:tcBorders>
              <w:top w:val="single" w:sz="4" w:space="0" w:color="auto"/>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202</w:t>
            </w:r>
            <w:r w:rsidRPr="00B62C30">
              <w:rPr>
                <w:rFonts w:ascii="Sylfaen" w:hAnsi="Sylfaen" w:cs="Calibri"/>
                <w:b/>
                <w:bCs/>
                <w:sz w:val="16"/>
                <w:szCs w:val="16"/>
                <w:lang w:val="ka-GE"/>
              </w:rPr>
              <w:t>9</w:t>
            </w:r>
            <w:r w:rsidRPr="00B62C30">
              <w:rPr>
                <w:rFonts w:ascii="Sylfaen" w:hAnsi="Sylfaen" w:cs="Calibri"/>
                <w:b/>
                <w:bCs/>
                <w:sz w:val="16"/>
                <w:szCs w:val="16"/>
              </w:rPr>
              <w:t xml:space="preserve"> წლის დაფინანსება</w:t>
            </w:r>
            <w:r w:rsidRPr="00B62C30">
              <w:rPr>
                <w:rFonts w:ascii="Sylfaen" w:hAnsi="Sylfaen" w:cs="Calibri"/>
                <w:b/>
                <w:bCs/>
                <w:sz w:val="16"/>
                <w:szCs w:val="16"/>
              </w:rPr>
              <w:br/>
              <w:t>ლარში</w:t>
            </w:r>
          </w:p>
        </w:tc>
      </w:tr>
      <w:tr w:rsidR="00AF7D96" w:rsidRPr="00B62C30" w:rsidTr="00FE0FB9">
        <w:trPr>
          <w:trHeight w:val="419"/>
        </w:trPr>
        <w:tc>
          <w:tcPr>
            <w:tcW w:w="1878" w:type="dxa"/>
            <w:vMerge/>
            <w:tcBorders>
              <w:left w:val="single" w:sz="4" w:space="0" w:color="auto"/>
              <w:bottom w:val="single" w:sz="4" w:space="0" w:color="auto"/>
              <w:right w:val="nil"/>
            </w:tcBorders>
            <w:shd w:val="clear" w:color="000000" w:fill="FFFFFF"/>
          </w:tcPr>
          <w:p w:rsidR="00AF7D96" w:rsidRPr="00B62C30" w:rsidRDefault="00AF7D96" w:rsidP="00FE0FB9">
            <w:pPr>
              <w:jc w:val="center"/>
              <w:rPr>
                <w:rFonts w:ascii="Sylfaen" w:hAnsi="Sylfaen" w:cs="Calibri"/>
                <w:b/>
                <w:bCs/>
                <w:sz w:val="16"/>
                <w:szCs w:val="16"/>
              </w:rPr>
            </w:pPr>
          </w:p>
        </w:tc>
        <w:tc>
          <w:tcPr>
            <w:tcW w:w="2610" w:type="dxa"/>
            <w:vMerge/>
            <w:tcBorders>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eastAsia="Times New Roman" w:hAnsi="Sylfaen" w:cs="Calibri"/>
                <w:b/>
                <w:sz w:val="20"/>
                <w:szCs w:val="20"/>
              </w:rPr>
            </w:pPr>
          </w:p>
        </w:tc>
        <w:tc>
          <w:tcPr>
            <w:tcW w:w="1963" w:type="dxa"/>
            <w:vMerge/>
            <w:tcBorders>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6"/>
                <w:szCs w:val="16"/>
              </w:rPr>
            </w:pPr>
          </w:p>
        </w:tc>
        <w:tc>
          <w:tcPr>
            <w:tcW w:w="1832" w:type="dxa"/>
            <w:tcBorders>
              <w:top w:val="single" w:sz="4" w:space="0" w:color="auto"/>
              <w:left w:val="single" w:sz="4" w:space="0" w:color="auto"/>
              <w:bottom w:val="single" w:sz="4" w:space="0" w:color="auto"/>
              <w:right w:val="single" w:sz="4" w:space="0" w:color="auto"/>
            </w:tcBorders>
            <w:shd w:val="clear" w:color="000000" w:fill="FFFFFF"/>
            <w:vAlign w:val="center"/>
          </w:tcPr>
          <w:p w:rsidR="00AF7D96" w:rsidRPr="00B62C30" w:rsidRDefault="00AF7D96" w:rsidP="00FE0FB9">
            <w:pPr>
              <w:jc w:val="center"/>
              <w:rPr>
                <w:rFonts w:cs="Calibri"/>
                <w:b/>
                <w:bCs/>
              </w:rPr>
            </w:pPr>
            <w:r w:rsidRPr="00B62C30">
              <w:rPr>
                <w:rFonts w:cs="Calibri"/>
                <w:b/>
                <w:bCs/>
              </w:rPr>
              <w:t>50,000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AF7D96" w:rsidRPr="00B62C30" w:rsidRDefault="00AF7D96" w:rsidP="00FE0FB9">
            <w:pPr>
              <w:jc w:val="center"/>
              <w:rPr>
                <w:rFonts w:cs="Calibri"/>
                <w:b/>
                <w:bCs/>
              </w:rPr>
            </w:pPr>
            <w:r w:rsidRPr="00B62C30">
              <w:rPr>
                <w:rFonts w:cs="Calibri"/>
                <w:b/>
                <w:bCs/>
              </w:rPr>
              <w:t>50,000</w:t>
            </w:r>
          </w:p>
        </w:tc>
        <w:tc>
          <w:tcPr>
            <w:tcW w:w="1844" w:type="dxa"/>
            <w:tcBorders>
              <w:top w:val="single" w:sz="4" w:space="0" w:color="auto"/>
              <w:left w:val="single" w:sz="4" w:space="0" w:color="auto"/>
              <w:bottom w:val="single" w:sz="4" w:space="0" w:color="auto"/>
              <w:right w:val="single" w:sz="4" w:space="0" w:color="auto"/>
            </w:tcBorders>
            <w:shd w:val="clear" w:color="000000" w:fill="FFFFFF"/>
            <w:vAlign w:val="center"/>
          </w:tcPr>
          <w:p w:rsidR="00AF7D96" w:rsidRPr="00B62C30" w:rsidRDefault="00AF7D96" w:rsidP="00FE0FB9">
            <w:pPr>
              <w:jc w:val="center"/>
              <w:rPr>
                <w:rFonts w:cs="Calibri"/>
                <w:b/>
                <w:bCs/>
              </w:rPr>
            </w:pPr>
            <w:r w:rsidRPr="00B62C30">
              <w:rPr>
                <w:rFonts w:cs="Calibri"/>
                <w:b/>
                <w:bCs/>
              </w:rPr>
              <w:t>50,000</w:t>
            </w:r>
          </w:p>
        </w:tc>
        <w:tc>
          <w:tcPr>
            <w:tcW w:w="1299" w:type="dxa"/>
            <w:tcBorders>
              <w:top w:val="single" w:sz="4" w:space="0" w:color="auto"/>
              <w:left w:val="single" w:sz="4" w:space="0" w:color="auto"/>
              <w:bottom w:val="single" w:sz="4" w:space="0" w:color="auto"/>
              <w:right w:val="single" w:sz="4" w:space="0" w:color="auto"/>
            </w:tcBorders>
            <w:shd w:val="clear" w:color="000000" w:fill="FFFFFF"/>
            <w:vAlign w:val="center"/>
          </w:tcPr>
          <w:p w:rsidR="00AF7D96" w:rsidRPr="00B62C30" w:rsidRDefault="00AF7D96" w:rsidP="00FE0FB9">
            <w:pPr>
              <w:jc w:val="center"/>
              <w:rPr>
                <w:rFonts w:cs="Calibri"/>
                <w:b/>
                <w:bCs/>
              </w:rPr>
            </w:pPr>
            <w:r w:rsidRPr="00B62C30">
              <w:rPr>
                <w:rFonts w:cs="Calibri"/>
                <w:b/>
                <w:bCs/>
              </w:rPr>
              <w:t>50,000</w:t>
            </w:r>
          </w:p>
        </w:tc>
      </w:tr>
      <w:tr w:rsidR="00AF7D96" w:rsidRPr="00B62C30" w:rsidTr="00FE0FB9">
        <w:trPr>
          <w:trHeight w:val="266"/>
        </w:trPr>
        <w:tc>
          <w:tcPr>
            <w:tcW w:w="1878" w:type="dxa"/>
            <w:tcBorders>
              <w:top w:val="single" w:sz="4" w:space="0" w:color="auto"/>
              <w:left w:val="single" w:sz="4" w:space="0" w:color="auto"/>
              <w:bottom w:val="single" w:sz="4" w:space="0" w:color="auto"/>
              <w:right w:val="nil"/>
            </w:tcBorders>
            <w:shd w:val="clear" w:color="000000" w:fill="FFFFFF"/>
            <w:vAlign w:val="center"/>
            <w:hideMark/>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ქვეპროგრამის აღწერა</w:t>
            </w:r>
          </w:p>
        </w:tc>
        <w:tc>
          <w:tcPr>
            <w:tcW w:w="11391"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cs="Calibri"/>
                <w:sz w:val="18"/>
                <w:szCs w:val="18"/>
                <w:lang w:val="ka-GE"/>
              </w:rPr>
            </w:pPr>
            <w:r w:rsidRPr="00B62C30">
              <w:rPr>
                <w:rFonts w:ascii="Sylfaen" w:eastAsia="Times New Roman" w:hAnsi="Sylfaen" w:cs="Calibri"/>
                <w:sz w:val="18"/>
                <w:szCs w:val="18"/>
              </w:rPr>
              <w:t xml:space="preserve">სოციალურად დაუცველი ოჯახებისათვის, რომელთა შემოსავალი მეტად მწირია, დიდ პრობლემას წარმოადგენს ბუნებრივი აირის შეყვანისათვის თანხის გაღება. ასევე მნიშვნელოვანი მორალური და მატერიალური მხარდაჭერაა 0-დან 200 001 ქულამდე ომის ვეტერანების ოჯახებისა და შეზღუდული შესაძლებლობის მქონე პირების,  საქართველოს ტერიტორიული მთლიანობისათვის წარმოებული საომარი მოქმედებების შედეგად დაღუპული მეომრების ოჯახების გაზიფიცირება. ქვეპროგრამა ითვალისწინებს სოციალურად დაუცველი ოჯახების ბაზაში 0-დან  </w:t>
            </w:r>
            <w:r w:rsidRPr="00B62C30">
              <w:rPr>
                <w:rFonts w:ascii="Sylfaen" w:eastAsia="Times New Roman" w:hAnsi="Sylfaen" w:cs="Calibri"/>
                <w:sz w:val="18"/>
                <w:szCs w:val="18"/>
                <w:lang w:val="ka-GE"/>
              </w:rPr>
              <w:t xml:space="preserve">100 </w:t>
            </w:r>
            <w:r w:rsidRPr="00B62C30">
              <w:rPr>
                <w:rFonts w:ascii="Sylfaen" w:eastAsia="Times New Roman" w:hAnsi="Sylfaen" w:cs="Calibri"/>
                <w:sz w:val="18"/>
                <w:szCs w:val="18"/>
              </w:rPr>
              <w:t xml:space="preserve">001-მდე სარეიტინგო ქულით დარეგისტრირებული  ოჯახების,  0-დან 200 001 ქულამდე ომის ვეტერანებისა და 0-დან 200 001 ქულამდე შშმ პირების ოჯახების და </w:t>
            </w:r>
            <w:r w:rsidRPr="00B62C30">
              <w:rPr>
                <w:rFonts w:ascii="Sylfaen" w:eastAsia="Times New Roman" w:hAnsi="Sylfaen" w:cs="Calibri"/>
                <w:sz w:val="18"/>
                <w:szCs w:val="18"/>
                <w:lang w:val="ka-GE"/>
              </w:rPr>
              <w:t xml:space="preserve">ასევე </w:t>
            </w:r>
            <w:r w:rsidRPr="00B62C30">
              <w:rPr>
                <w:rFonts w:ascii="Sylfaen" w:eastAsia="Times New Roman" w:hAnsi="Sylfaen" w:cs="Calibri"/>
                <w:sz w:val="18"/>
                <w:szCs w:val="18"/>
              </w:rPr>
              <w:t xml:space="preserve"> საქართველოს ტერიტორიული მთლიანობისათვის წარმოებული საომარი მოქმედებების შედეგად დაღუპული მეომრების ოჯახების</w:t>
            </w:r>
            <w:r w:rsidRPr="00B62C30">
              <w:rPr>
                <w:rFonts w:ascii="Sylfaen" w:hAnsi="Sylfaen" w:cs="Calibri"/>
                <w:sz w:val="16"/>
                <w:szCs w:val="16"/>
                <w:lang w:val="ka-GE"/>
              </w:rPr>
              <w:t xml:space="preserve">(სოციალური ქულით შეზღუდვის გარეშე) </w:t>
            </w:r>
            <w:r w:rsidRPr="00B62C30">
              <w:rPr>
                <w:rFonts w:ascii="Sylfaen" w:eastAsia="Times New Roman" w:hAnsi="Sylfaen" w:cs="Calibri"/>
                <w:sz w:val="18"/>
                <w:szCs w:val="18"/>
              </w:rPr>
              <w:t xml:space="preserve"> გაზიფიცირებას - ბუნებრივი აირის მილგაყვანილობისა და მრიცხველის სამონტაჟო ღირებულების დაფინანსებას ერთი წერტილის გათვალისწინებით (გაზქურამდე) არაუმეტეს 400 (ოთხასი) ლარით.</w:t>
            </w:r>
          </w:p>
          <w:p w:rsidR="00AF7D96" w:rsidRPr="00B62C30" w:rsidRDefault="00AF7D96" w:rsidP="00FE0FB9">
            <w:pPr>
              <w:jc w:val="both"/>
              <w:rPr>
                <w:rFonts w:ascii="Sylfaen" w:hAnsi="Sylfaen" w:cs="Calibri"/>
                <w:b/>
                <w:sz w:val="16"/>
                <w:szCs w:val="16"/>
              </w:rPr>
            </w:pPr>
            <w:r w:rsidRPr="00B62C30">
              <w:rPr>
                <w:rFonts w:ascii="Sylfaen" w:eastAsia="Times New Roman" w:hAnsi="Sylfaen" w:cs="Calibri"/>
                <w:b/>
                <w:sz w:val="18"/>
                <w:szCs w:val="18"/>
                <w:lang w:val="ka-GE"/>
              </w:rPr>
              <w:t xml:space="preserve">ქვეპროგრამაში გათვალისწინებულია </w:t>
            </w:r>
            <w:r w:rsidRPr="00B62C30">
              <w:rPr>
                <w:rFonts w:ascii="Sylfaen" w:eastAsia="Times New Roman" w:hAnsi="Sylfaen" w:cs="Calibri"/>
                <w:b/>
                <w:sz w:val="18"/>
                <w:szCs w:val="18"/>
                <w:lang w:val="en-GB"/>
              </w:rPr>
              <w:t>2023-</w:t>
            </w:r>
            <w:r w:rsidRPr="00B62C30">
              <w:rPr>
                <w:rFonts w:ascii="Sylfaen" w:eastAsia="Times New Roman" w:hAnsi="Sylfaen" w:cs="Calibri"/>
                <w:b/>
                <w:sz w:val="18"/>
                <w:szCs w:val="18"/>
                <w:lang w:val="ka-GE"/>
              </w:rPr>
              <w:t>202</w:t>
            </w:r>
            <w:r w:rsidRPr="00B62C30">
              <w:rPr>
                <w:rFonts w:ascii="Sylfaen" w:eastAsia="Times New Roman" w:hAnsi="Sylfaen" w:cs="Calibri"/>
                <w:b/>
                <w:sz w:val="18"/>
                <w:szCs w:val="18"/>
                <w:lang w:val="en-GB"/>
              </w:rPr>
              <w:t>5</w:t>
            </w:r>
            <w:r w:rsidRPr="00B62C30">
              <w:rPr>
                <w:rFonts w:ascii="Sylfaen" w:eastAsia="Times New Roman" w:hAnsi="Sylfaen" w:cs="Calibri"/>
                <w:b/>
                <w:sz w:val="18"/>
                <w:szCs w:val="18"/>
                <w:lang w:val="ka-GE"/>
              </w:rPr>
              <w:t xml:space="preserve"> წლების „ცალკეული სოციალური კატეგორიის ოჯახების გაზიფიცირების“ ქვეპროგრამაში ჩართული ბენეფიციარების (ოჯახების, რომლებზეც გაცემულია, ვაუჩერი, მაგრამ ვერ განხორციელდა გაზიფიცირების სამუშაოები ან/და საბიუჯეტო წლის განმავლობაში ვერ განხორციელდა ანგარიშსწორება მომსახურების მომწოდებელთან) გაზიფიცირების სამუშაოების დაფინანსება.</w:t>
            </w:r>
          </w:p>
        </w:tc>
      </w:tr>
      <w:tr w:rsidR="00AF7D96" w:rsidRPr="00B62C30" w:rsidTr="00FE0FB9">
        <w:trPr>
          <w:trHeight w:val="1257"/>
        </w:trPr>
        <w:tc>
          <w:tcPr>
            <w:tcW w:w="1878" w:type="dxa"/>
            <w:tcBorders>
              <w:top w:val="single" w:sz="4" w:space="0" w:color="auto"/>
              <w:left w:val="single" w:sz="4" w:space="0" w:color="auto"/>
              <w:bottom w:val="single" w:sz="4" w:space="0" w:color="auto"/>
              <w:right w:val="nil"/>
            </w:tcBorders>
            <w:shd w:val="clear" w:color="000000" w:fill="FFFFFF"/>
            <w:vAlign w:val="center"/>
            <w:hideMark/>
          </w:tcPr>
          <w:p w:rsidR="00AF7D96" w:rsidRPr="00B62C30" w:rsidRDefault="00AF7D96" w:rsidP="00FE0FB9">
            <w:pPr>
              <w:jc w:val="center"/>
              <w:rPr>
                <w:rFonts w:ascii="Sylfaen" w:hAnsi="Sylfaen" w:cs="Calibri"/>
                <w:b/>
                <w:bCs/>
                <w:sz w:val="16"/>
                <w:szCs w:val="16"/>
              </w:rPr>
            </w:pPr>
            <w:r w:rsidRPr="00B62C30">
              <w:rPr>
                <w:rFonts w:ascii="Sylfaen" w:eastAsiaTheme="minorHAnsi" w:hAnsi="Sylfaen" w:cs="Sylfaen"/>
                <w:b/>
                <w:sz w:val="18"/>
                <w:szCs w:val="18"/>
                <w:lang w:val="ka-GE"/>
              </w:rPr>
              <w:t>დამატებითი ინფორმაცია</w:t>
            </w:r>
          </w:p>
        </w:tc>
        <w:tc>
          <w:tcPr>
            <w:tcW w:w="11391"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spacing w:line="360" w:lineRule="auto"/>
              <w:jc w:val="both"/>
              <w:rPr>
                <w:rFonts w:ascii="Sylfaen" w:hAnsi="Sylfaen" w:cs="Sylfaen"/>
                <w:sz w:val="18"/>
                <w:szCs w:val="18"/>
                <w:lang w:val="ka-GE"/>
              </w:rPr>
            </w:pPr>
            <w:r w:rsidRPr="00B62C30">
              <w:rPr>
                <w:rFonts w:ascii="Sylfaen" w:hAnsi="Sylfaen" w:cs="Sylfaen"/>
                <w:sz w:val="18"/>
                <w:szCs w:val="18"/>
                <w:lang w:val="ka-GE"/>
              </w:rPr>
              <w:t>ა) საანგარიშო პერიოდში დაგეგმილი შესყიდვები:</w:t>
            </w:r>
          </w:p>
          <w:p w:rsidR="00AF7D96" w:rsidRPr="00B62C30" w:rsidRDefault="00AF7D96" w:rsidP="00FE0FB9">
            <w:pPr>
              <w:spacing w:line="360" w:lineRule="auto"/>
              <w:jc w:val="both"/>
              <w:rPr>
                <w:rFonts w:ascii="Sylfaen" w:eastAsiaTheme="minorHAnsi" w:hAnsi="Sylfaen" w:cs="Sylfaen"/>
                <w:sz w:val="18"/>
                <w:szCs w:val="18"/>
                <w:lang w:val="ka-GE"/>
              </w:rPr>
            </w:pPr>
            <w:r w:rsidRPr="00B62C30">
              <w:rPr>
                <w:rFonts w:ascii="Sylfaen" w:eastAsiaTheme="minorHAnsi" w:hAnsi="Sylfaen" w:cs="Sylfaen"/>
                <w:sz w:val="18"/>
                <w:szCs w:val="18"/>
                <w:lang w:val="ka-GE"/>
              </w:rPr>
              <w:t>ქვეპროგრამის ფარგლებში დაგეგმილი შესყიდვები განხორციელება „სახელმწიფო შესყიდვების შესახებ“ საქართველოს კანონის 1-ლი მუხლის, 3' პუნქტის „კ“ ქვეპუნქტის  შესაბამისად.</w:t>
            </w:r>
          </w:p>
          <w:p w:rsidR="00AF7D96" w:rsidRPr="00B62C30" w:rsidRDefault="00AF7D96" w:rsidP="00FE0FB9">
            <w:pPr>
              <w:spacing w:line="360" w:lineRule="auto"/>
              <w:jc w:val="both"/>
              <w:rPr>
                <w:rFonts w:ascii="Sylfaen" w:eastAsiaTheme="minorHAnsi" w:hAnsi="Sylfaen" w:cs="Sylfaen"/>
                <w:sz w:val="18"/>
                <w:szCs w:val="18"/>
                <w:lang w:val="ka-GE"/>
              </w:rPr>
            </w:pPr>
            <w:r w:rsidRPr="00B62C30">
              <w:rPr>
                <w:rFonts w:ascii="Sylfaen" w:eastAsiaTheme="minorHAnsi" w:hAnsi="Sylfaen" w:cs="Sylfaen"/>
                <w:sz w:val="18"/>
                <w:szCs w:val="18"/>
                <w:lang w:val="ka-GE"/>
              </w:rPr>
              <w:t>ბ) მოსარგებლეთა შერჩევის წესი:</w:t>
            </w:r>
          </w:p>
          <w:p w:rsidR="00AF7D96" w:rsidRPr="00B62C30" w:rsidRDefault="00AF7D96" w:rsidP="00FE0FB9">
            <w:pPr>
              <w:spacing w:line="360" w:lineRule="auto"/>
              <w:jc w:val="both"/>
              <w:rPr>
                <w:rFonts w:ascii="Sylfaen" w:eastAsiaTheme="minorHAnsi" w:hAnsi="Sylfaen" w:cs="Sylfaen"/>
                <w:sz w:val="18"/>
                <w:szCs w:val="18"/>
                <w:lang w:val="ka-GE"/>
              </w:rPr>
            </w:pPr>
            <w:r w:rsidRPr="00B62C30">
              <w:rPr>
                <w:rFonts w:ascii="Sylfaen" w:eastAsiaTheme="minorHAnsi" w:hAnsi="Sylfaen" w:cs="Sylfaen"/>
                <w:sz w:val="18"/>
                <w:szCs w:val="18"/>
                <w:lang w:val="ka-GE"/>
              </w:rPr>
              <w:t>მომსახურეობა გაეწევა ქობულეთის მუნიციპალიტეტში მცხოვრებ  0-დან 100 001-მდე სარეიტინგი ქულის მქონე ოჯახებს, 0-დან 200 001-მდე სარეიტინგო ქულის მქონე ომის ვეტერანებისა და  შშმ პირების ოჯახებს. ასევე  მომსახურეობა გაეწევა საქართველოს ტერიტორიული მთლიანობისთვის წარმოებული საომარი მოქმედებების შედეგად დაღუპული მეომრების ოჯახებს</w:t>
            </w:r>
            <w:r w:rsidRPr="00B62C30">
              <w:rPr>
                <w:rFonts w:ascii="Sylfaen" w:hAnsi="Sylfaen" w:cs="Calibri"/>
                <w:sz w:val="16"/>
                <w:szCs w:val="16"/>
                <w:lang w:val="ka-GE"/>
              </w:rPr>
              <w:t>(სოციალური ქულით შეზღუდვის გარეშე)</w:t>
            </w:r>
            <w:r w:rsidRPr="00B62C30">
              <w:rPr>
                <w:rFonts w:ascii="Sylfaen" w:eastAsiaTheme="minorHAnsi" w:hAnsi="Sylfaen" w:cs="Sylfaen"/>
                <w:sz w:val="18"/>
                <w:szCs w:val="18"/>
                <w:lang w:val="ka-GE"/>
              </w:rPr>
              <w:t>.</w:t>
            </w:r>
          </w:p>
          <w:p w:rsidR="00AF7D96" w:rsidRPr="00B62C30" w:rsidRDefault="00AF7D96" w:rsidP="00FE0FB9">
            <w:pPr>
              <w:spacing w:line="360" w:lineRule="auto"/>
              <w:jc w:val="both"/>
              <w:rPr>
                <w:rFonts w:ascii="Sylfaen" w:eastAsiaTheme="minorHAnsi" w:hAnsi="Sylfaen" w:cs="Sylfaen"/>
                <w:sz w:val="18"/>
                <w:szCs w:val="18"/>
                <w:lang w:val="ka-GE"/>
              </w:rPr>
            </w:pPr>
            <w:r w:rsidRPr="00B62C30">
              <w:rPr>
                <w:rFonts w:ascii="Sylfaen" w:eastAsiaTheme="minorHAnsi" w:hAnsi="Sylfaen" w:cs="Sylfaen"/>
                <w:sz w:val="18"/>
                <w:szCs w:val="18"/>
                <w:lang w:val="ka-GE"/>
              </w:rPr>
              <w:lastRenderedPageBreak/>
              <w:t>ქვეპროგრამაში ბენეფიციარების ჩართვის რიგობრიობა განისაზღვრება განცხადების რეგისტრაციის თარიღის შესაბამისად.</w:t>
            </w:r>
          </w:p>
          <w:p w:rsidR="00AF7D96" w:rsidRPr="00B62C30" w:rsidRDefault="00AF7D96" w:rsidP="00FE0FB9">
            <w:pPr>
              <w:spacing w:line="360" w:lineRule="auto"/>
              <w:jc w:val="both"/>
              <w:rPr>
                <w:rFonts w:ascii="Sylfaen" w:eastAsiaTheme="minorHAnsi" w:hAnsi="Sylfaen" w:cs="Sylfaen"/>
                <w:sz w:val="18"/>
                <w:szCs w:val="18"/>
                <w:lang w:val="ka-GE"/>
              </w:rPr>
            </w:pPr>
            <w:r w:rsidRPr="00B62C30">
              <w:rPr>
                <w:rFonts w:ascii="Sylfaen" w:eastAsiaTheme="minorHAnsi" w:hAnsi="Sylfaen" w:cs="Sylfaen"/>
                <w:sz w:val="18"/>
                <w:szCs w:val="18"/>
                <w:lang w:val="ka-GE"/>
              </w:rPr>
              <w:t>ქვეპროგრამაში ჩართვის მიზნით წარმოსადგენი საბუთების ნუსხა:</w:t>
            </w:r>
          </w:p>
          <w:p w:rsidR="00AF7D96" w:rsidRPr="00B62C30" w:rsidRDefault="00AF7D96" w:rsidP="00AF7D96">
            <w:pPr>
              <w:pStyle w:val="a3"/>
              <w:numPr>
                <w:ilvl w:val="0"/>
                <w:numId w:val="10"/>
              </w:numPr>
              <w:spacing w:line="360" w:lineRule="auto"/>
              <w:jc w:val="both"/>
              <w:rPr>
                <w:rFonts w:ascii="Sylfaen" w:hAnsi="Sylfaen" w:cs="Sylfaen"/>
                <w:sz w:val="18"/>
                <w:szCs w:val="18"/>
                <w:lang w:val="ka-GE"/>
              </w:rPr>
            </w:pPr>
            <w:r w:rsidRPr="00B62C30">
              <w:rPr>
                <w:rFonts w:ascii="Sylfaen" w:hAnsi="Sylfaen" w:cs="Sylfaen"/>
                <w:sz w:val="18"/>
                <w:szCs w:val="18"/>
                <w:lang w:val="ka-GE"/>
              </w:rPr>
              <w:t>განცხადება;</w:t>
            </w:r>
          </w:p>
          <w:p w:rsidR="00AF7D96" w:rsidRPr="00B62C30" w:rsidRDefault="00AF7D96" w:rsidP="00AF7D96">
            <w:pPr>
              <w:pStyle w:val="a3"/>
              <w:numPr>
                <w:ilvl w:val="0"/>
                <w:numId w:val="10"/>
              </w:numPr>
              <w:spacing w:line="360" w:lineRule="auto"/>
              <w:jc w:val="both"/>
              <w:rPr>
                <w:rFonts w:ascii="Sylfaen" w:hAnsi="Sylfaen" w:cs="Sylfaen"/>
                <w:sz w:val="18"/>
                <w:szCs w:val="18"/>
                <w:lang w:val="ka-GE"/>
              </w:rPr>
            </w:pPr>
            <w:r w:rsidRPr="00B62C30">
              <w:rPr>
                <w:rFonts w:ascii="Sylfaen" w:hAnsi="Sylfaen" w:cs="Sylfaen"/>
                <w:sz w:val="18"/>
                <w:szCs w:val="18"/>
                <w:lang w:val="ka-GE"/>
              </w:rPr>
              <w:t>ქვეპროგრამის მოსარგებლის დამადასტურებელი საბუთი;</w:t>
            </w:r>
          </w:p>
          <w:p w:rsidR="00AF7D96" w:rsidRPr="00B62C30" w:rsidRDefault="00AF7D96" w:rsidP="00AF7D96">
            <w:pPr>
              <w:pStyle w:val="a3"/>
              <w:numPr>
                <w:ilvl w:val="0"/>
                <w:numId w:val="10"/>
              </w:numPr>
              <w:spacing w:line="360" w:lineRule="auto"/>
              <w:jc w:val="both"/>
              <w:rPr>
                <w:rFonts w:ascii="Sylfaen" w:hAnsi="Sylfaen" w:cs="Sylfaen"/>
                <w:sz w:val="18"/>
                <w:szCs w:val="18"/>
                <w:lang w:val="ka-GE"/>
              </w:rPr>
            </w:pPr>
            <w:r w:rsidRPr="00B62C30">
              <w:rPr>
                <w:rFonts w:ascii="Sylfaen" w:hAnsi="Sylfaen" w:cs="Sylfaen"/>
                <w:sz w:val="18"/>
                <w:szCs w:val="18"/>
                <w:lang w:val="ka-GE"/>
              </w:rPr>
              <w:t>პირადობის მოწმობის ასლი;</w:t>
            </w:r>
          </w:p>
          <w:p w:rsidR="00AF7D96" w:rsidRPr="00B62C30" w:rsidRDefault="00AF7D96" w:rsidP="00AF7D96">
            <w:pPr>
              <w:pStyle w:val="a3"/>
              <w:numPr>
                <w:ilvl w:val="0"/>
                <w:numId w:val="10"/>
              </w:numPr>
              <w:spacing w:line="360" w:lineRule="auto"/>
              <w:jc w:val="both"/>
              <w:rPr>
                <w:rFonts w:ascii="Sylfaen" w:hAnsi="Sylfaen" w:cs="Sylfaen"/>
                <w:sz w:val="18"/>
                <w:szCs w:val="18"/>
                <w:lang w:val="ka-GE"/>
              </w:rPr>
            </w:pPr>
            <w:r w:rsidRPr="00B62C30">
              <w:rPr>
                <w:rFonts w:ascii="Sylfaen" w:hAnsi="Sylfaen" w:cs="Sylfaen"/>
                <w:sz w:val="18"/>
                <w:szCs w:val="18"/>
                <w:lang w:val="ka-GE"/>
              </w:rPr>
              <w:t>ამონაწერი საჯარო რეესტრიდან ან ცნობა ტერიტორიული ორგანოდან.</w:t>
            </w:r>
          </w:p>
          <w:p w:rsidR="00AF7D96" w:rsidRPr="00B62C30" w:rsidRDefault="00AF7D96" w:rsidP="00FE0FB9">
            <w:pPr>
              <w:pStyle w:val="a3"/>
              <w:spacing w:line="360" w:lineRule="auto"/>
              <w:jc w:val="both"/>
              <w:rPr>
                <w:rFonts w:ascii="Sylfaen" w:hAnsi="Sylfaen" w:cs="Sylfaen"/>
                <w:sz w:val="18"/>
                <w:szCs w:val="18"/>
                <w:lang w:val="ka-GE"/>
              </w:rPr>
            </w:pPr>
          </w:p>
          <w:p w:rsidR="00AF7D96" w:rsidRPr="00B62C30" w:rsidRDefault="00AF7D96" w:rsidP="00FE0FB9">
            <w:pPr>
              <w:spacing w:line="360" w:lineRule="auto"/>
              <w:jc w:val="both"/>
              <w:rPr>
                <w:rFonts w:ascii="Sylfaen" w:hAnsi="Sylfaen" w:cs="Sylfaen"/>
                <w:sz w:val="18"/>
                <w:szCs w:val="18"/>
                <w:lang w:val="ka-GE"/>
              </w:rPr>
            </w:pPr>
            <w:r w:rsidRPr="00B62C30">
              <w:rPr>
                <w:rFonts w:ascii="Sylfaen" w:hAnsi="Sylfaen" w:cs="Sylfaen"/>
                <w:sz w:val="18"/>
                <w:szCs w:val="18"/>
                <w:lang w:val="ka-GE"/>
              </w:rPr>
              <w:t>გ) მატერიალური რესურსის გაცემის სქემა:</w:t>
            </w:r>
          </w:p>
          <w:p w:rsidR="00AF7D96" w:rsidRPr="00B62C30" w:rsidRDefault="00AF7D96" w:rsidP="00FE0FB9">
            <w:pPr>
              <w:spacing w:line="360" w:lineRule="auto"/>
              <w:jc w:val="both"/>
              <w:rPr>
                <w:rFonts w:ascii="Sylfaen" w:hAnsi="Sylfaen" w:cs="Sylfaen"/>
                <w:sz w:val="18"/>
                <w:szCs w:val="18"/>
                <w:lang w:val="ka-GE"/>
              </w:rPr>
            </w:pPr>
            <w:r w:rsidRPr="00B62C30">
              <w:rPr>
                <w:rFonts w:ascii="Sylfaen" w:hAnsi="Sylfaen" w:cs="Sylfaen"/>
                <w:sz w:val="18"/>
                <w:szCs w:val="18"/>
                <w:lang w:val="ka-GE"/>
              </w:rPr>
              <w:t>ქვეპროგრამის ბენეფიციარზე გაიცემა გაზიფიცირების ვაუჩერი. სადაც მითითემულია ბენეფიციარის პირადი ნომერი და მისამართი.</w:t>
            </w:r>
          </w:p>
          <w:p w:rsidR="00AF7D96" w:rsidRPr="00B62C30" w:rsidRDefault="00AF7D96" w:rsidP="00FE0FB9">
            <w:pPr>
              <w:jc w:val="both"/>
              <w:rPr>
                <w:rFonts w:ascii="Sylfaen" w:hAnsi="Sylfaen" w:cs="Sylfaen"/>
                <w:sz w:val="18"/>
                <w:szCs w:val="18"/>
                <w:lang w:val="ka-GE"/>
              </w:rPr>
            </w:pPr>
            <w:r w:rsidRPr="00B62C30">
              <w:rPr>
                <w:rFonts w:ascii="Sylfaen" w:hAnsi="Sylfaen" w:cs="Sylfaen"/>
                <w:sz w:val="18"/>
                <w:szCs w:val="18"/>
                <w:lang w:val="ka-GE"/>
              </w:rPr>
              <w:t>დაფინანსება განხორციელდება ქობულეთის მუნიციპალიტეტის მერიასა და მომსახურე კომპანიას შორის დადებული ხელშეკრულების პირობების შესაბამისად.</w:t>
            </w:r>
          </w:p>
          <w:p w:rsidR="00AF7D96" w:rsidRPr="00B62C30" w:rsidRDefault="00AF7D96" w:rsidP="00FE0FB9">
            <w:pPr>
              <w:spacing w:after="0" w:line="240" w:lineRule="auto"/>
              <w:jc w:val="both"/>
              <w:rPr>
                <w:rFonts w:ascii="Sylfaen" w:eastAsiaTheme="minorHAnsi" w:hAnsi="Sylfaen" w:cs="Sylfaen"/>
                <w:sz w:val="18"/>
                <w:szCs w:val="18"/>
                <w:lang w:val="ka-GE"/>
              </w:rPr>
            </w:pPr>
            <w:r w:rsidRPr="00B62C30">
              <w:rPr>
                <w:rFonts w:ascii="Sylfaen" w:eastAsiaTheme="minorHAnsi" w:hAnsi="Sylfaen" w:cs="Sylfaen"/>
                <w:sz w:val="18"/>
                <w:szCs w:val="18"/>
                <w:lang w:val="ka-GE"/>
              </w:rPr>
              <w:t>ბენეფიციართა დაყოფა კატეგორიების მიხედვით საპროგნოზო ხასიათს ატარებს და საჭიროების შემთხვევაში შესაძლებელია თანხის გადმოტანა საჭიროების მიხედვით, ბენეფიციართა რაოდენობის არ შეცვლით.</w:t>
            </w:r>
          </w:p>
          <w:p w:rsidR="00AF7D96" w:rsidRPr="00B62C30" w:rsidRDefault="00AF7D96" w:rsidP="00FE0FB9">
            <w:pPr>
              <w:spacing w:after="0" w:line="240" w:lineRule="auto"/>
              <w:jc w:val="both"/>
              <w:rPr>
                <w:rFonts w:ascii="Sylfaen" w:eastAsia="Times New Roman" w:hAnsi="Sylfaen" w:cs="Calibri"/>
                <w:b/>
                <w:sz w:val="18"/>
                <w:szCs w:val="18"/>
                <w:lang w:val="en-GB"/>
              </w:rPr>
            </w:pPr>
          </w:p>
        </w:tc>
      </w:tr>
      <w:tr w:rsidR="00AF7D96" w:rsidRPr="00B62C30" w:rsidTr="00FE0FB9">
        <w:trPr>
          <w:trHeight w:val="408"/>
        </w:trPr>
        <w:tc>
          <w:tcPr>
            <w:tcW w:w="1878" w:type="dxa"/>
            <w:tcBorders>
              <w:top w:val="nil"/>
              <w:left w:val="single" w:sz="4" w:space="0" w:color="auto"/>
              <w:bottom w:val="single" w:sz="4" w:space="0" w:color="auto"/>
              <w:right w:val="nil"/>
            </w:tcBorders>
            <w:shd w:val="clear" w:color="000000" w:fill="FFFFFF"/>
            <w:hideMark/>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lastRenderedPageBreak/>
              <w:t>ქვეპროგრამის მიზანი და მოსალოდნელი შედეგი</w:t>
            </w:r>
          </w:p>
        </w:tc>
        <w:tc>
          <w:tcPr>
            <w:tcW w:w="11391"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AF7D96" w:rsidRPr="00B62C30" w:rsidRDefault="00AF7D96" w:rsidP="00FE0FB9">
            <w:pPr>
              <w:jc w:val="both"/>
              <w:rPr>
                <w:rFonts w:ascii="Sylfaen" w:hAnsi="Sylfaen" w:cs="Calibri"/>
                <w:sz w:val="16"/>
                <w:szCs w:val="16"/>
              </w:rPr>
            </w:pPr>
            <w:r w:rsidRPr="00B62C30">
              <w:rPr>
                <w:rFonts w:ascii="Sylfaen" w:eastAsia="Times New Roman" w:hAnsi="Sylfaen" w:cs="Calibri"/>
                <w:sz w:val="18"/>
                <w:szCs w:val="18"/>
              </w:rPr>
              <w:t>სოციალურად დაუცველი ოჯახების მდგომარეობის, ცხოვრების ხარისხის, ფსიქოლოგიური და ფიზიკური მდგომარეობის გაუმჯობესებაში წვლილის შეტანა. საქართველოს ტერიტორიული მთლიანობისათვის წარმოებული საომარი მოქმედებების შედეგად დაღუპული მეომრებისა და 0-დან 200 000 ქულამდე ომის ვეტერანებისა და შეზღუდული შესაძლებლობის მქონე პირთა ოჯახების მატერიალური და მორალური მხარდაჭერა.</w:t>
            </w:r>
          </w:p>
        </w:tc>
      </w:tr>
    </w:tbl>
    <w:p w:rsidR="00AF7D96" w:rsidRPr="00B62C30" w:rsidRDefault="00AF7D96" w:rsidP="00AF7D96">
      <w:pPr>
        <w:autoSpaceDE w:val="0"/>
        <w:autoSpaceDN w:val="0"/>
        <w:adjustRightInd w:val="0"/>
        <w:spacing w:after="0" w:line="360" w:lineRule="auto"/>
        <w:jc w:val="both"/>
        <w:rPr>
          <w:rFonts w:ascii="Sylfaen" w:eastAsiaTheme="minorHAnsi" w:hAnsi="Sylfaen" w:cs="Sylfaen"/>
          <w:b/>
          <w:sz w:val="16"/>
          <w:szCs w:val="16"/>
          <w:lang w:val="en-GB"/>
        </w:rPr>
      </w:pPr>
    </w:p>
    <w:tbl>
      <w:tblPr>
        <w:tblW w:w="1351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1"/>
        <w:gridCol w:w="5042"/>
        <w:gridCol w:w="1690"/>
        <w:gridCol w:w="1690"/>
        <w:gridCol w:w="4365"/>
      </w:tblGrid>
      <w:tr w:rsidR="00AF7D96" w:rsidRPr="00B62C30" w:rsidTr="00FE0FB9">
        <w:trPr>
          <w:trHeight w:hRule="exact" w:val="437"/>
        </w:trPr>
        <w:tc>
          <w:tcPr>
            <w:tcW w:w="731" w:type="dxa"/>
            <w:vMerge w:val="restart"/>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ind w:left="1"/>
              <w:jc w:val="center"/>
              <w:rPr>
                <w:b/>
                <w:sz w:val="20"/>
                <w:szCs w:val="20"/>
              </w:rPr>
            </w:pPr>
            <w:r w:rsidRPr="00B62C30">
              <w:rPr>
                <w:rFonts w:ascii="Sylfaen" w:hAnsi="Sylfaen" w:cs="Sylfaen"/>
                <w:b/>
                <w:bCs/>
                <w:sz w:val="20"/>
                <w:szCs w:val="20"/>
              </w:rPr>
              <w:t>№</w:t>
            </w:r>
          </w:p>
        </w:tc>
        <w:tc>
          <w:tcPr>
            <w:tcW w:w="5042" w:type="dxa"/>
            <w:vMerge w:val="restart"/>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jc w:val="center"/>
              <w:rPr>
                <w:b/>
                <w:sz w:val="20"/>
                <w:szCs w:val="20"/>
              </w:rPr>
            </w:pPr>
            <w:r w:rsidRPr="00B62C30">
              <w:rPr>
                <w:rFonts w:ascii="Sylfaen" w:hAnsi="Sylfaen" w:cs="Sylfaen"/>
                <w:b/>
                <w:bCs/>
                <w:sz w:val="20"/>
                <w:szCs w:val="20"/>
              </w:rPr>
              <w:t>მოსალოდნელი შუალედური შედეგის შეფასების ინდიკატორი</w:t>
            </w:r>
          </w:p>
        </w:tc>
        <w:tc>
          <w:tcPr>
            <w:tcW w:w="3380" w:type="dxa"/>
            <w:gridSpan w:val="2"/>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45"/>
              <w:jc w:val="center"/>
              <w:rPr>
                <w:b/>
                <w:sz w:val="20"/>
                <w:szCs w:val="20"/>
              </w:rPr>
            </w:pPr>
            <w:r w:rsidRPr="00B62C30">
              <w:rPr>
                <w:rFonts w:ascii="Sylfaen" w:hAnsi="Sylfaen" w:cs="Sylfaen"/>
                <w:b/>
                <w:bCs/>
                <w:sz w:val="20"/>
                <w:szCs w:val="20"/>
              </w:rPr>
              <w:t>ინდიკატორისმაჩვენებლები</w:t>
            </w:r>
          </w:p>
        </w:tc>
        <w:tc>
          <w:tcPr>
            <w:tcW w:w="4365" w:type="dxa"/>
            <w:vMerge w:val="restart"/>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jc w:val="center"/>
              <w:rPr>
                <w:b/>
                <w:sz w:val="20"/>
                <w:szCs w:val="20"/>
              </w:rPr>
            </w:pPr>
            <w:r w:rsidRPr="00B62C30">
              <w:rPr>
                <w:rFonts w:ascii="Sylfaen" w:hAnsi="Sylfaen" w:cs="Sylfaen"/>
                <w:b/>
                <w:bCs/>
                <w:sz w:val="20"/>
                <w:szCs w:val="20"/>
              </w:rPr>
              <w:t>ცდომილების ალბათობა (% შესაძლო რისკები-აღწერა)</w:t>
            </w:r>
          </w:p>
        </w:tc>
      </w:tr>
      <w:tr w:rsidR="00AF7D96" w:rsidRPr="00B62C30" w:rsidTr="00FE0FB9">
        <w:trPr>
          <w:trHeight w:hRule="exact" w:val="665"/>
        </w:trPr>
        <w:tc>
          <w:tcPr>
            <w:tcW w:w="731" w:type="dxa"/>
            <w:vMerge/>
            <w:tcBorders>
              <w:top w:val="single" w:sz="4" w:space="0" w:color="auto"/>
            </w:tcBorders>
          </w:tcPr>
          <w:p w:rsidR="00AF7D96" w:rsidRPr="00B62C30" w:rsidRDefault="00AF7D96" w:rsidP="00FE0FB9">
            <w:pPr>
              <w:pStyle w:val="TableParagraph"/>
              <w:kinsoku w:val="0"/>
              <w:overflowPunct w:val="0"/>
              <w:ind w:left="668"/>
              <w:rPr>
                <w:b/>
                <w:sz w:val="20"/>
                <w:szCs w:val="20"/>
              </w:rPr>
            </w:pPr>
          </w:p>
        </w:tc>
        <w:tc>
          <w:tcPr>
            <w:tcW w:w="5042" w:type="dxa"/>
            <w:vMerge/>
            <w:tcBorders>
              <w:top w:val="single" w:sz="4" w:space="0" w:color="auto"/>
            </w:tcBorders>
          </w:tcPr>
          <w:p w:rsidR="00AF7D96" w:rsidRPr="00B62C30" w:rsidRDefault="00AF7D96" w:rsidP="00FE0FB9">
            <w:pPr>
              <w:pStyle w:val="TableParagraph"/>
              <w:kinsoku w:val="0"/>
              <w:overflowPunct w:val="0"/>
              <w:ind w:left="668"/>
              <w:rPr>
                <w:b/>
                <w:sz w:val="20"/>
                <w:szCs w:val="20"/>
              </w:rPr>
            </w:pPr>
          </w:p>
        </w:tc>
        <w:tc>
          <w:tcPr>
            <w:tcW w:w="1690" w:type="dxa"/>
            <w:tcBorders>
              <w:top w:val="single" w:sz="4" w:space="0" w:color="auto"/>
            </w:tcBorders>
          </w:tcPr>
          <w:p w:rsidR="00AF7D96" w:rsidRPr="00B62C30" w:rsidRDefault="00AF7D96" w:rsidP="00FE0FB9">
            <w:pPr>
              <w:pStyle w:val="TableParagraph"/>
              <w:kinsoku w:val="0"/>
              <w:overflowPunct w:val="0"/>
              <w:spacing w:before="45" w:line="259" w:lineRule="auto"/>
              <w:jc w:val="center"/>
              <w:rPr>
                <w:b/>
                <w:sz w:val="20"/>
                <w:szCs w:val="20"/>
              </w:rPr>
            </w:pPr>
            <w:r w:rsidRPr="00B62C30">
              <w:rPr>
                <w:rFonts w:ascii="Sylfaen" w:hAnsi="Sylfaen" w:cs="Sylfaen"/>
                <w:b/>
                <w:bCs/>
                <w:sz w:val="20"/>
                <w:szCs w:val="20"/>
              </w:rPr>
              <w:t>საბაზისო 202</w:t>
            </w:r>
            <w:r w:rsidRPr="00B62C30">
              <w:rPr>
                <w:rFonts w:ascii="Sylfaen" w:hAnsi="Sylfaen" w:cs="Sylfaen"/>
                <w:b/>
                <w:bCs/>
                <w:sz w:val="20"/>
                <w:szCs w:val="20"/>
                <w:lang w:val="ka-GE"/>
              </w:rPr>
              <w:t>5</w:t>
            </w:r>
            <w:r w:rsidRPr="00B62C30">
              <w:rPr>
                <w:rFonts w:ascii="Sylfaen" w:hAnsi="Sylfaen" w:cs="Sylfaen"/>
                <w:b/>
                <w:bCs/>
                <w:sz w:val="20"/>
                <w:szCs w:val="20"/>
              </w:rPr>
              <w:t xml:space="preserve"> წელი</w:t>
            </w:r>
          </w:p>
        </w:tc>
        <w:tc>
          <w:tcPr>
            <w:tcW w:w="1690" w:type="dxa"/>
            <w:tcBorders>
              <w:top w:val="single" w:sz="4" w:space="0" w:color="auto"/>
            </w:tcBorders>
          </w:tcPr>
          <w:p w:rsidR="00AF7D96" w:rsidRPr="00B62C30" w:rsidRDefault="00AF7D96" w:rsidP="00FE0FB9">
            <w:pPr>
              <w:pStyle w:val="TableParagraph"/>
              <w:kinsoku w:val="0"/>
              <w:overflowPunct w:val="0"/>
              <w:spacing w:before="45" w:line="259" w:lineRule="auto"/>
              <w:ind w:left="22"/>
              <w:jc w:val="center"/>
              <w:rPr>
                <w:b/>
                <w:sz w:val="20"/>
                <w:szCs w:val="20"/>
              </w:rPr>
            </w:pPr>
            <w:r w:rsidRPr="00B62C30">
              <w:rPr>
                <w:rFonts w:ascii="Sylfaen" w:hAnsi="Sylfaen" w:cs="Sylfaen"/>
                <w:b/>
                <w:bCs/>
                <w:sz w:val="20"/>
                <w:szCs w:val="20"/>
              </w:rPr>
              <w:t>მიზნობრივი 202</w:t>
            </w:r>
            <w:r w:rsidRPr="00B62C30">
              <w:rPr>
                <w:rFonts w:ascii="Sylfaen" w:hAnsi="Sylfaen" w:cs="Sylfaen"/>
                <w:b/>
                <w:bCs/>
                <w:sz w:val="20"/>
                <w:szCs w:val="20"/>
                <w:lang w:val="ka-GE"/>
              </w:rPr>
              <w:t>6</w:t>
            </w:r>
            <w:r w:rsidRPr="00B62C30">
              <w:rPr>
                <w:rFonts w:ascii="Sylfaen" w:hAnsi="Sylfaen" w:cs="Sylfaen"/>
                <w:b/>
                <w:bCs/>
                <w:sz w:val="20"/>
                <w:szCs w:val="20"/>
              </w:rPr>
              <w:t xml:space="preserve"> წელი</w:t>
            </w:r>
          </w:p>
        </w:tc>
        <w:tc>
          <w:tcPr>
            <w:tcW w:w="4365" w:type="dxa"/>
            <w:vMerge/>
            <w:tcBorders>
              <w:top w:val="single" w:sz="4" w:space="0" w:color="auto"/>
            </w:tcBorders>
          </w:tcPr>
          <w:p w:rsidR="00AF7D96" w:rsidRPr="00B62C30" w:rsidRDefault="00AF7D96" w:rsidP="00FE0FB9">
            <w:pPr>
              <w:pStyle w:val="TableParagraph"/>
              <w:kinsoku w:val="0"/>
              <w:overflowPunct w:val="0"/>
              <w:spacing w:before="45" w:line="259" w:lineRule="auto"/>
              <w:ind w:left="479" w:right="405" w:hanging="72"/>
              <w:rPr>
                <w:b/>
                <w:sz w:val="20"/>
                <w:szCs w:val="20"/>
              </w:rPr>
            </w:pPr>
          </w:p>
        </w:tc>
      </w:tr>
      <w:tr w:rsidR="00AF7D96" w:rsidRPr="00B62C30" w:rsidTr="00FE0FB9">
        <w:trPr>
          <w:trHeight w:hRule="exact" w:val="503"/>
        </w:trPr>
        <w:tc>
          <w:tcPr>
            <w:tcW w:w="731" w:type="dxa"/>
          </w:tcPr>
          <w:p w:rsidR="00AF7D96" w:rsidRPr="00B62C30" w:rsidRDefault="00AF7D96" w:rsidP="00FE0FB9">
            <w:pPr>
              <w:pStyle w:val="TableParagraph"/>
              <w:kinsoku w:val="0"/>
              <w:overflowPunct w:val="0"/>
              <w:spacing w:before="105"/>
              <w:ind w:left="4"/>
              <w:jc w:val="center"/>
              <w:rPr>
                <w:rFonts w:ascii="Sylfaen" w:hAnsi="Sylfaen" w:cs="Sylfaen"/>
                <w:b/>
                <w:sz w:val="20"/>
                <w:szCs w:val="20"/>
                <w:lang w:val="ka-GE"/>
              </w:rPr>
            </w:pPr>
            <w:r w:rsidRPr="00B62C30">
              <w:rPr>
                <w:rFonts w:ascii="Sylfaen" w:hAnsi="Sylfaen" w:cs="Sylfaen"/>
                <w:b/>
                <w:sz w:val="20"/>
                <w:szCs w:val="20"/>
                <w:lang w:val="ka-GE"/>
              </w:rPr>
              <w:t>1</w:t>
            </w:r>
          </w:p>
        </w:tc>
        <w:tc>
          <w:tcPr>
            <w:tcW w:w="5042" w:type="dxa"/>
            <w:vAlign w:val="center"/>
          </w:tcPr>
          <w:p w:rsidR="00AF7D96" w:rsidRPr="00B62C30" w:rsidRDefault="00AF7D96" w:rsidP="00FE0FB9">
            <w:pPr>
              <w:spacing w:after="0" w:line="240" w:lineRule="auto"/>
              <w:jc w:val="center"/>
              <w:rPr>
                <w:rFonts w:ascii="Sylfaen" w:eastAsia="Times New Roman" w:hAnsi="Sylfaen" w:cs="Calibri"/>
                <w:sz w:val="16"/>
                <w:szCs w:val="16"/>
                <w:lang w:val="ka-GE" w:eastAsia="en-GB"/>
              </w:rPr>
            </w:pPr>
            <w:r w:rsidRPr="00B62C30">
              <w:rPr>
                <w:rFonts w:ascii="Sylfaen" w:hAnsi="Sylfaen" w:cs="Calibri"/>
                <w:sz w:val="16"/>
                <w:szCs w:val="16"/>
              </w:rPr>
              <w:t xml:space="preserve">სოციალური უზრუნველყოფა _0-დან </w:t>
            </w:r>
            <w:r w:rsidRPr="00B62C30">
              <w:rPr>
                <w:rFonts w:ascii="Sylfaen" w:hAnsi="Sylfaen" w:cs="Calibri"/>
                <w:sz w:val="16"/>
                <w:szCs w:val="16"/>
                <w:lang w:val="ka-GE"/>
              </w:rPr>
              <w:t>10</w:t>
            </w:r>
            <w:r w:rsidRPr="00B62C30">
              <w:rPr>
                <w:rFonts w:ascii="Sylfaen" w:hAnsi="Sylfaen" w:cs="Calibri"/>
                <w:sz w:val="16"/>
                <w:szCs w:val="16"/>
              </w:rPr>
              <w:t>0 001-მდე სარეიტინგი ქულის მქონე ოჯახების გაზიფიცირებ</w:t>
            </w:r>
            <w:r w:rsidRPr="00B62C30">
              <w:rPr>
                <w:rFonts w:ascii="Sylfaen" w:hAnsi="Sylfaen" w:cs="Calibri"/>
                <w:sz w:val="16"/>
                <w:szCs w:val="16"/>
                <w:lang w:val="ka-GE"/>
              </w:rPr>
              <w:t>ის რაოდენობა</w:t>
            </w:r>
          </w:p>
        </w:tc>
        <w:tc>
          <w:tcPr>
            <w:tcW w:w="1690" w:type="dxa"/>
            <w:vMerge w:val="restart"/>
            <w:vAlign w:val="center"/>
          </w:tcPr>
          <w:p w:rsidR="00AF7D96" w:rsidRPr="00B62C30" w:rsidRDefault="00AF7D96" w:rsidP="00FE0FB9">
            <w:pPr>
              <w:jc w:val="center"/>
              <w:rPr>
                <w:rFonts w:ascii="Sylfaen" w:hAnsi="Sylfaen" w:cs="Calibri"/>
                <w:sz w:val="18"/>
                <w:szCs w:val="18"/>
              </w:rPr>
            </w:pPr>
            <w:r w:rsidRPr="00B62C30">
              <w:rPr>
                <w:rFonts w:ascii="Sylfaen" w:hAnsi="Sylfaen" w:cs="Calibri"/>
                <w:sz w:val="18"/>
                <w:szCs w:val="18"/>
                <w:lang w:val="ka-GE"/>
              </w:rPr>
              <w:t>190</w:t>
            </w:r>
          </w:p>
        </w:tc>
        <w:tc>
          <w:tcPr>
            <w:tcW w:w="1690" w:type="dxa"/>
            <w:vMerge w:val="restart"/>
            <w:vAlign w:val="center"/>
          </w:tcPr>
          <w:p w:rsidR="00AF7D96" w:rsidRPr="00B62C30" w:rsidRDefault="00AF7D96" w:rsidP="00FE0FB9">
            <w:pPr>
              <w:jc w:val="center"/>
              <w:rPr>
                <w:rFonts w:ascii="Sylfaen" w:hAnsi="Sylfaen" w:cs="Calibri"/>
                <w:sz w:val="18"/>
                <w:szCs w:val="18"/>
                <w:lang w:val="ka-GE"/>
              </w:rPr>
            </w:pPr>
            <w:r w:rsidRPr="00B62C30">
              <w:rPr>
                <w:rFonts w:ascii="Sylfaen" w:hAnsi="Sylfaen" w:cs="Calibri"/>
                <w:sz w:val="18"/>
                <w:szCs w:val="18"/>
                <w:lang w:val="ka-GE"/>
              </w:rPr>
              <w:t>125</w:t>
            </w:r>
          </w:p>
        </w:tc>
        <w:tc>
          <w:tcPr>
            <w:tcW w:w="4365" w:type="dxa"/>
            <w:vMerge w:val="restart"/>
          </w:tcPr>
          <w:p w:rsidR="00AF7D96" w:rsidRPr="00B62C30" w:rsidRDefault="00AF7D96" w:rsidP="00FE0FB9">
            <w:pPr>
              <w:pStyle w:val="TableParagraph"/>
              <w:kinsoku w:val="0"/>
              <w:overflowPunct w:val="0"/>
              <w:spacing w:before="95"/>
              <w:ind w:left="20"/>
              <w:jc w:val="center"/>
              <w:rPr>
                <w:rFonts w:ascii="Sylfaen" w:hAnsi="Sylfaen" w:cs="Sylfaen"/>
                <w:b/>
                <w:sz w:val="20"/>
                <w:szCs w:val="20"/>
                <w:lang w:val="ka-GE"/>
              </w:rPr>
            </w:pPr>
          </w:p>
          <w:p w:rsidR="00AF7D96" w:rsidRPr="00B62C30" w:rsidRDefault="00AF7D96" w:rsidP="00FE0FB9">
            <w:pPr>
              <w:pStyle w:val="TableParagraph"/>
              <w:kinsoku w:val="0"/>
              <w:overflowPunct w:val="0"/>
              <w:spacing w:before="95"/>
              <w:ind w:left="20"/>
              <w:jc w:val="center"/>
              <w:rPr>
                <w:rFonts w:ascii="Sylfaen" w:hAnsi="Sylfaen" w:cs="Sylfaen"/>
                <w:b/>
                <w:sz w:val="20"/>
                <w:szCs w:val="20"/>
                <w:lang w:val="ka-GE"/>
              </w:rPr>
            </w:pPr>
          </w:p>
          <w:p w:rsidR="00AF7D96" w:rsidRPr="00B62C30" w:rsidRDefault="00AF7D96" w:rsidP="00FE0FB9">
            <w:pPr>
              <w:pStyle w:val="TableParagraph"/>
              <w:kinsoku w:val="0"/>
              <w:overflowPunct w:val="0"/>
              <w:spacing w:before="95"/>
              <w:ind w:left="20"/>
              <w:jc w:val="center"/>
              <w:rPr>
                <w:rFonts w:ascii="Sylfaen" w:hAnsi="Sylfaen" w:cs="Sylfaen"/>
                <w:b/>
                <w:sz w:val="20"/>
                <w:szCs w:val="20"/>
              </w:rPr>
            </w:pPr>
            <w:r w:rsidRPr="00B62C30">
              <w:rPr>
                <w:rFonts w:ascii="Sylfaen" w:hAnsi="Sylfaen" w:cs="Sylfaen"/>
                <w:b/>
                <w:sz w:val="20"/>
                <w:szCs w:val="20"/>
              </w:rPr>
              <w:t>8%-</w:t>
            </w:r>
            <w:r w:rsidRPr="00B62C30">
              <w:rPr>
                <w:rFonts w:ascii="Sylfaen" w:hAnsi="Sylfaen" w:cs="Sylfaen"/>
                <w:b/>
                <w:spacing w:val="-1"/>
                <w:sz w:val="20"/>
                <w:szCs w:val="20"/>
              </w:rPr>
              <w:t>ინფორმირებულობის დაბალი დონე, მომართვიანობის ცვლილება</w:t>
            </w:r>
          </w:p>
        </w:tc>
      </w:tr>
      <w:tr w:rsidR="00AF7D96" w:rsidRPr="00B62C30" w:rsidTr="00FE0FB9">
        <w:trPr>
          <w:trHeight w:hRule="exact" w:val="1143"/>
        </w:trPr>
        <w:tc>
          <w:tcPr>
            <w:tcW w:w="731" w:type="dxa"/>
          </w:tcPr>
          <w:p w:rsidR="00AF7D96" w:rsidRPr="00B62C30" w:rsidRDefault="00AF7D96" w:rsidP="00FE0FB9">
            <w:pPr>
              <w:pStyle w:val="TableParagraph"/>
              <w:kinsoku w:val="0"/>
              <w:overflowPunct w:val="0"/>
              <w:spacing w:before="105"/>
              <w:ind w:left="4"/>
              <w:jc w:val="center"/>
              <w:rPr>
                <w:rFonts w:ascii="Sylfaen" w:hAnsi="Sylfaen" w:cs="Sylfaen"/>
                <w:b/>
                <w:sz w:val="20"/>
                <w:szCs w:val="20"/>
                <w:lang w:val="ka-GE"/>
              </w:rPr>
            </w:pPr>
            <w:r w:rsidRPr="00B62C30">
              <w:rPr>
                <w:rFonts w:ascii="Sylfaen" w:hAnsi="Sylfaen" w:cs="Sylfaen"/>
                <w:b/>
                <w:sz w:val="20"/>
                <w:szCs w:val="20"/>
                <w:lang w:val="ka-GE"/>
              </w:rPr>
              <w:t>2</w:t>
            </w:r>
          </w:p>
        </w:tc>
        <w:tc>
          <w:tcPr>
            <w:tcW w:w="5042" w:type="dxa"/>
            <w:vAlign w:val="center"/>
          </w:tcPr>
          <w:p w:rsidR="00AF7D96" w:rsidRPr="00B62C30" w:rsidRDefault="00AF7D96" w:rsidP="00FE0FB9">
            <w:pPr>
              <w:spacing w:after="0" w:line="240" w:lineRule="auto"/>
              <w:jc w:val="center"/>
              <w:rPr>
                <w:rFonts w:ascii="Sylfaen" w:eastAsia="Times New Roman" w:hAnsi="Sylfaen" w:cs="Calibri"/>
                <w:sz w:val="16"/>
                <w:szCs w:val="16"/>
                <w:lang w:val="en-GB" w:eastAsia="en-GB"/>
              </w:rPr>
            </w:pPr>
            <w:r w:rsidRPr="00B62C30">
              <w:rPr>
                <w:rFonts w:ascii="Sylfaen" w:hAnsi="Sylfaen" w:cs="Calibri"/>
                <w:sz w:val="16"/>
                <w:szCs w:val="16"/>
              </w:rPr>
              <w:t xml:space="preserve">სოციალური უზრუნველყოფა _ საქართველოს ტერიტორიული მთლიანობისთვის წარმოებული საომარი მოქმედებების შედეგად დაღუპული მეომრების ოჯახებისა </w:t>
            </w:r>
            <w:r w:rsidRPr="00B62C30">
              <w:rPr>
                <w:rFonts w:ascii="Sylfaen" w:hAnsi="Sylfaen" w:cs="Calibri"/>
                <w:sz w:val="16"/>
                <w:szCs w:val="16"/>
                <w:lang w:val="ka-GE"/>
              </w:rPr>
              <w:t xml:space="preserve">(სოციალური ქულით შეზღუდვის გარეშე) </w:t>
            </w:r>
            <w:r w:rsidRPr="00B62C30">
              <w:rPr>
                <w:rFonts w:ascii="Sylfaen" w:hAnsi="Sylfaen" w:cs="Calibri"/>
                <w:sz w:val="16"/>
                <w:szCs w:val="16"/>
              </w:rPr>
              <w:t>და  0-დან 200 001 ქულამდე ომის ვეტერანების ოჯახების გაზიფიცირებ</w:t>
            </w:r>
            <w:r w:rsidRPr="00B62C30">
              <w:rPr>
                <w:rFonts w:ascii="Sylfaen" w:hAnsi="Sylfaen" w:cs="Calibri"/>
                <w:sz w:val="16"/>
                <w:szCs w:val="16"/>
                <w:lang w:val="ka-GE"/>
              </w:rPr>
              <w:t>ის რაოდენობა</w:t>
            </w:r>
          </w:p>
        </w:tc>
        <w:tc>
          <w:tcPr>
            <w:tcW w:w="1690" w:type="dxa"/>
            <w:vMerge/>
            <w:vAlign w:val="center"/>
          </w:tcPr>
          <w:p w:rsidR="00AF7D96" w:rsidRPr="00B62C30" w:rsidRDefault="00AF7D96" w:rsidP="00FE0FB9">
            <w:pPr>
              <w:jc w:val="center"/>
              <w:rPr>
                <w:rFonts w:ascii="Sylfaen" w:hAnsi="Sylfaen" w:cs="Calibri"/>
                <w:sz w:val="18"/>
                <w:szCs w:val="18"/>
              </w:rPr>
            </w:pPr>
          </w:p>
        </w:tc>
        <w:tc>
          <w:tcPr>
            <w:tcW w:w="1690" w:type="dxa"/>
            <w:vMerge/>
            <w:vAlign w:val="center"/>
          </w:tcPr>
          <w:p w:rsidR="00AF7D96" w:rsidRPr="00B62C30" w:rsidRDefault="00AF7D96" w:rsidP="00FE0FB9">
            <w:pPr>
              <w:jc w:val="center"/>
              <w:rPr>
                <w:rFonts w:ascii="Sylfaen" w:hAnsi="Sylfaen" w:cs="Calibri"/>
                <w:sz w:val="18"/>
                <w:szCs w:val="18"/>
              </w:rPr>
            </w:pPr>
          </w:p>
        </w:tc>
        <w:tc>
          <w:tcPr>
            <w:tcW w:w="4365" w:type="dxa"/>
            <w:vMerge/>
          </w:tcPr>
          <w:p w:rsidR="00AF7D96" w:rsidRPr="00B62C30" w:rsidRDefault="00AF7D96" w:rsidP="00FE0FB9">
            <w:pPr>
              <w:pStyle w:val="TableParagraph"/>
              <w:kinsoku w:val="0"/>
              <w:overflowPunct w:val="0"/>
              <w:spacing w:before="95"/>
              <w:ind w:left="20"/>
              <w:jc w:val="center"/>
              <w:rPr>
                <w:rFonts w:ascii="Sylfaen" w:hAnsi="Sylfaen" w:cs="Sylfaen"/>
                <w:b/>
                <w:sz w:val="20"/>
                <w:szCs w:val="20"/>
              </w:rPr>
            </w:pPr>
          </w:p>
        </w:tc>
      </w:tr>
      <w:tr w:rsidR="00AF7D96" w:rsidRPr="00B62C30" w:rsidTr="00FE0FB9">
        <w:trPr>
          <w:trHeight w:hRule="exact" w:val="764"/>
        </w:trPr>
        <w:tc>
          <w:tcPr>
            <w:tcW w:w="731" w:type="dxa"/>
          </w:tcPr>
          <w:p w:rsidR="00AF7D96" w:rsidRPr="00B62C30" w:rsidRDefault="00AF7D96" w:rsidP="00FE0FB9">
            <w:pPr>
              <w:pStyle w:val="TableParagraph"/>
              <w:kinsoku w:val="0"/>
              <w:overflowPunct w:val="0"/>
              <w:spacing w:before="105"/>
              <w:ind w:left="4"/>
              <w:jc w:val="center"/>
              <w:rPr>
                <w:rFonts w:ascii="Sylfaen" w:hAnsi="Sylfaen" w:cs="Sylfaen"/>
                <w:b/>
                <w:sz w:val="20"/>
                <w:szCs w:val="20"/>
                <w:lang w:val="ka-GE"/>
              </w:rPr>
            </w:pPr>
            <w:r w:rsidRPr="00B62C30">
              <w:rPr>
                <w:rFonts w:ascii="Sylfaen" w:hAnsi="Sylfaen" w:cs="Sylfaen"/>
                <w:b/>
                <w:sz w:val="20"/>
                <w:szCs w:val="20"/>
                <w:lang w:val="ka-GE"/>
              </w:rPr>
              <w:lastRenderedPageBreak/>
              <w:t>3</w:t>
            </w:r>
          </w:p>
        </w:tc>
        <w:tc>
          <w:tcPr>
            <w:tcW w:w="5042" w:type="dxa"/>
            <w:vAlign w:val="center"/>
          </w:tcPr>
          <w:p w:rsidR="00AF7D96" w:rsidRPr="00B62C30" w:rsidRDefault="00AF7D96" w:rsidP="00FE0FB9">
            <w:pPr>
              <w:spacing w:after="0" w:line="240" w:lineRule="auto"/>
              <w:jc w:val="center"/>
              <w:rPr>
                <w:rFonts w:ascii="Sylfaen" w:eastAsia="Times New Roman" w:hAnsi="Sylfaen" w:cs="Calibri"/>
                <w:sz w:val="16"/>
                <w:szCs w:val="16"/>
                <w:lang w:val="en-GB" w:eastAsia="en-GB"/>
              </w:rPr>
            </w:pPr>
            <w:r w:rsidRPr="00B62C30">
              <w:rPr>
                <w:rFonts w:ascii="Sylfaen" w:hAnsi="Sylfaen" w:cs="Calibri"/>
                <w:sz w:val="16"/>
                <w:szCs w:val="16"/>
              </w:rPr>
              <w:t>სოციალური უზრუნველყოფა _  და  0-დან 200 001 ქულამდე შეზღუდული შესაძლებლობის მქონე პირების ოჯახების გაზიფიცირებ</w:t>
            </w:r>
            <w:r w:rsidRPr="00B62C30">
              <w:rPr>
                <w:rFonts w:ascii="Sylfaen" w:hAnsi="Sylfaen" w:cs="Calibri"/>
                <w:sz w:val="16"/>
                <w:szCs w:val="16"/>
                <w:lang w:val="ka-GE"/>
              </w:rPr>
              <w:t>ის რაოდენობა</w:t>
            </w:r>
          </w:p>
        </w:tc>
        <w:tc>
          <w:tcPr>
            <w:tcW w:w="1690" w:type="dxa"/>
            <w:vMerge/>
            <w:vAlign w:val="center"/>
          </w:tcPr>
          <w:p w:rsidR="00AF7D96" w:rsidRPr="00B62C30" w:rsidRDefault="00AF7D96" w:rsidP="00FE0FB9">
            <w:pPr>
              <w:jc w:val="center"/>
              <w:rPr>
                <w:rFonts w:ascii="Sylfaen" w:hAnsi="Sylfaen" w:cs="Calibri"/>
                <w:sz w:val="18"/>
                <w:szCs w:val="18"/>
              </w:rPr>
            </w:pPr>
          </w:p>
        </w:tc>
        <w:tc>
          <w:tcPr>
            <w:tcW w:w="1690" w:type="dxa"/>
            <w:vMerge/>
            <w:vAlign w:val="center"/>
          </w:tcPr>
          <w:p w:rsidR="00AF7D96" w:rsidRPr="00B62C30" w:rsidRDefault="00AF7D96" w:rsidP="00FE0FB9">
            <w:pPr>
              <w:jc w:val="center"/>
              <w:rPr>
                <w:rFonts w:ascii="Sylfaen" w:hAnsi="Sylfaen" w:cs="Calibri"/>
                <w:sz w:val="18"/>
                <w:szCs w:val="18"/>
              </w:rPr>
            </w:pPr>
          </w:p>
        </w:tc>
        <w:tc>
          <w:tcPr>
            <w:tcW w:w="4365" w:type="dxa"/>
            <w:vMerge/>
          </w:tcPr>
          <w:p w:rsidR="00AF7D96" w:rsidRPr="00B62C30" w:rsidRDefault="00AF7D96" w:rsidP="00FE0FB9">
            <w:pPr>
              <w:pStyle w:val="TableParagraph"/>
              <w:kinsoku w:val="0"/>
              <w:overflowPunct w:val="0"/>
              <w:spacing w:before="95"/>
              <w:ind w:left="20"/>
              <w:jc w:val="center"/>
              <w:rPr>
                <w:rFonts w:ascii="Sylfaen" w:hAnsi="Sylfaen" w:cs="Sylfaen"/>
                <w:b/>
                <w:sz w:val="20"/>
                <w:szCs w:val="20"/>
              </w:rPr>
            </w:pPr>
          </w:p>
        </w:tc>
      </w:tr>
    </w:tbl>
    <w:p w:rsidR="00AF7D96" w:rsidRPr="00B62C30" w:rsidRDefault="00AF7D96" w:rsidP="00AF7D96">
      <w:pPr>
        <w:pStyle w:val="a7"/>
        <w:kinsoku w:val="0"/>
        <w:overflowPunct w:val="0"/>
        <w:spacing w:before="3"/>
        <w:rPr>
          <w:rFonts w:ascii="Sylfaen" w:hAnsi="Sylfaen"/>
          <w:b/>
          <w:bCs/>
          <w:lang w:val="ka-GE"/>
        </w:rPr>
      </w:pPr>
    </w:p>
    <w:tbl>
      <w:tblPr>
        <w:tblW w:w="13248" w:type="dxa"/>
        <w:tblInd w:w="5" w:type="dxa"/>
        <w:tblLayout w:type="fixed"/>
        <w:tblCellMar>
          <w:left w:w="0" w:type="dxa"/>
          <w:right w:w="0" w:type="dxa"/>
        </w:tblCellMar>
        <w:tblLook w:val="0000"/>
      </w:tblPr>
      <w:tblGrid>
        <w:gridCol w:w="426"/>
        <w:gridCol w:w="4536"/>
        <w:gridCol w:w="1527"/>
        <w:gridCol w:w="1166"/>
        <w:gridCol w:w="1533"/>
        <w:gridCol w:w="1527"/>
        <w:gridCol w:w="1527"/>
        <w:gridCol w:w="1006"/>
      </w:tblGrid>
      <w:tr w:rsidR="00AF7D96" w:rsidRPr="00B62C30" w:rsidTr="00FE0FB9">
        <w:trPr>
          <w:trHeight w:hRule="exact" w:val="475"/>
        </w:trPr>
        <w:tc>
          <w:tcPr>
            <w:tcW w:w="426" w:type="dxa"/>
            <w:vMerge w:val="restart"/>
            <w:tcBorders>
              <w:top w:val="single" w:sz="4" w:space="0" w:color="auto"/>
              <w:left w:val="single" w:sz="4" w:space="0" w:color="auto"/>
              <w:bottom w:val="single" w:sz="6" w:space="0" w:color="D9D9D9"/>
              <w:right w:val="single" w:sz="4" w:space="0" w:color="auto"/>
            </w:tcBorders>
          </w:tcPr>
          <w:p w:rsidR="00AF7D96" w:rsidRPr="00B62C30" w:rsidRDefault="00AF7D96" w:rsidP="00FE0FB9">
            <w:pPr>
              <w:pStyle w:val="TableParagraph"/>
              <w:kinsoku w:val="0"/>
              <w:overflowPunct w:val="0"/>
              <w:rPr>
                <w:b/>
                <w:sz w:val="16"/>
                <w:szCs w:val="16"/>
              </w:rPr>
            </w:pPr>
          </w:p>
          <w:p w:rsidR="00AF7D96" w:rsidRPr="00B62C30" w:rsidRDefault="00AF7D96" w:rsidP="00FE0FB9">
            <w:pPr>
              <w:pStyle w:val="TableParagraph"/>
              <w:kinsoku w:val="0"/>
              <w:overflowPunct w:val="0"/>
              <w:spacing w:before="81"/>
              <w:ind w:left="1"/>
              <w:jc w:val="center"/>
              <w:rPr>
                <w:b/>
                <w:sz w:val="16"/>
                <w:szCs w:val="16"/>
              </w:rPr>
            </w:pPr>
            <w:r w:rsidRPr="00B62C30">
              <w:rPr>
                <w:rFonts w:ascii="Sylfaen" w:hAnsi="Sylfaen" w:cs="Sylfaen"/>
                <w:b/>
                <w:bCs/>
                <w:sz w:val="16"/>
                <w:szCs w:val="16"/>
              </w:rPr>
              <w:t>№</w:t>
            </w:r>
          </w:p>
        </w:tc>
        <w:tc>
          <w:tcPr>
            <w:tcW w:w="4536" w:type="dxa"/>
            <w:vMerge w:val="restart"/>
            <w:tcBorders>
              <w:top w:val="single" w:sz="4" w:space="0" w:color="auto"/>
              <w:left w:val="single" w:sz="4" w:space="0" w:color="auto"/>
              <w:bottom w:val="single" w:sz="6" w:space="0" w:color="D9D9D9"/>
              <w:right w:val="single" w:sz="4" w:space="0" w:color="auto"/>
            </w:tcBorders>
          </w:tcPr>
          <w:p w:rsidR="00AF7D96" w:rsidRPr="00B62C30" w:rsidRDefault="00AF7D96" w:rsidP="00FE0FB9">
            <w:pPr>
              <w:pStyle w:val="TableParagraph"/>
              <w:kinsoku w:val="0"/>
              <w:overflowPunct w:val="0"/>
              <w:rPr>
                <w:b/>
                <w:sz w:val="16"/>
                <w:szCs w:val="16"/>
              </w:rPr>
            </w:pPr>
          </w:p>
          <w:p w:rsidR="00AF7D96" w:rsidRPr="00B62C30" w:rsidRDefault="00AF7D96" w:rsidP="00FE0FB9">
            <w:pPr>
              <w:pStyle w:val="TableParagraph"/>
              <w:kinsoku w:val="0"/>
              <w:overflowPunct w:val="0"/>
              <w:spacing w:before="81"/>
              <w:jc w:val="center"/>
              <w:rPr>
                <w:b/>
                <w:sz w:val="16"/>
                <w:szCs w:val="16"/>
              </w:rPr>
            </w:pPr>
            <w:r w:rsidRPr="00B62C30">
              <w:rPr>
                <w:rFonts w:ascii="Sylfaen" w:hAnsi="Sylfaen" w:cs="Sylfaen"/>
                <w:b/>
                <w:bCs/>
                <w:sz w:val="16"/>
                <w:szCs w:val="16"/>
              </w:rPr>
              <w:t>ღონისძიების დასახელება</w:t>
            </w:r>
          </w:p>
        </w:tc>
        <w:tc>
          <w:tcPr>
            <w:tcW w:w="4226" w:type="dxa"/>
            <w:gridSpan w:val="3"/>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33"/>
              <w:jc w:val="center"/>
              <w:rPr>
                <w:b/>
                <w:sz w:val="16"/>
                <w:szCs w:val="16"/>
              </w:rPr>
            </w:pPr>
            <w:r w:rsidRPr="00B62C30">
              <w:rPr>
                <w:rFonts w:ascii="Sylfaen" w:hAnsi="Sylfaen" w:cs="Sylfaen"/>
                <w:b/>
                <w:bCs/>
                <w:sz w:val="16"/>
                <w:szCs w:val="16"/>
              </w:rPr>
              <w:t>პროდუქტები</w:t>
            </w:r>
          </w:p>
        </w:tc>
        <w:tc>
          <w:tcPr>
            <w:tcW w:w="1527" w:type="dxa"/>
            <w:vMerge w:val="restart"/>
            <w:tcBorders>
              <w:top w:val="single" w:sz="4" w:space="0" w:color="auto"/>
              <w:left w:val="single" w:sz="4" w:space="0" w:color="auto"/>
              <w:bottom w:val="single" w:sz="6" w:space="0" w:color="D9D9D9"/>
              <w:right w:val="single" w:sz="4" w:space="0" w:color="auto"/>
            </w:tcBorders>
          </w:tcPr>
          <w:p w:rsidR="00AF7D96" w:rsidRPr="00B62C30" w:rsidRDefault="00AF7D96" w:rsidP="00FE0FB9">
            <w:pPr>
              <w:pStyle w:val="TableParagraph"/>
              <w:kinsoku w:val="0"/>
              <w:overflowPunct w:val="0"/>
              <w:rPr>
                <w:b/>
                <w:sz w:val="16"/>
                <w:szCs w:val="16"/>
              </w:rPr>
            </w:pPr>
          </w:p>
          <w:p w:rsidR="00AF7D96" w:rsidRPr="00B62C30" w:rsidRDefault="00AF7D96" w:rsidP="00FE0FB9">
            <w:pPr>
              <w:pStyle w:val="TableParagraph"/>
              <w:kinsoku w:val="0"/>
              <w:overflowPunct w:val="0"/>
              <w:spacing w:before="81"/>
              <w:ind w:left="409"/>
              <w:rPr>
                <w:b/>
                <w:sz w:val="16"/>
                <w:szCs w:val="16"/>
              </w:rPr>
            </w:pPr>
            <w:r w:rsidRPr="00B62C30">
              <w:rPr>
                <w:rFonts w:ascii="Sylfaen" w:hAnsi="Sylfaen" w:cs="Sylfaen"/>
                <w:b/>
                <w:bCs/>
                <w:sz w:val="16"/>
                <w:szCs w:val="16"/>
              </w:rPr>
              <w:t>სულ(ლარი)</w:t>
            </w:r>
          </w:p>
        </w:tc>
        <w:tc>
          <w:tcPr>
            <w:tcW w:w="2533" w:type="dxa"/>
            <w:gridSpan w:val="2"/>
            <w:vMerge w:val="restart"/>
            <w:tcBorders>
              <w:top w:val="single" w:sz="4" w:space="0" w:color="auto"/>
              <w:left w:val="single" w:sz="4" w:space="0" w:color="auto"/>
              <w:right w:val="single" w:sz="4" w:space="0" w:color="auto"/>
            </w:tcBorders>
          </w:tcPr>
          <w:p w:rsidR="00AF7D96" w:rsidRPr="00B62C30" w:rsidRDefault="00AF7D96" w:rsidP="00FE0FB9">
            <w:pPr>
              <w:pStyle w:val="TableParagraph"/>
              <w:kinsoku w:val="0"/>
              <w:overflowPunct w:val="0"/>
              <w:spacing w:before="33"/>
              <w:ind w:left="3"/>
              <w:jc w:val="center"/>
              <w:rPr>
                <w:b/>
                <w:sz w:val="16"/>
                <w:szCs w:val="16"/>
              </w:rPr>
            </w:pPr>
            <w:r w:rsidRPr="00B62C30">
              <w:rPr>
                <w:rFonts w:ascii="Sylfaen" w:hAnsi="Sylfaen" w:cs="Sylfaen"/>
                <w:b/>
                <w:bCs/>
                <w:sz w:val="16"/>
                <w:szCs w:val="16"/>
              </w:rPr>
              <w:t>მათშორის:</w:t>
            </w:r>
          </w:p>
        </w:tc>
      </w:tr>
      <w:tr w:rsidR="00AF7D96" w:rsidRPr="00B62C30" w:rsidTr="00FE0FB9">
        <w:trPr>
          <w:trHeight w:hRule="exact" w:val="15"/>
        </w:trPr>
        <w:tc>
          <w:tcPr>
            <w:tcW w:w="426" w:type="dxa"/>
            <w:vMerge/>
            <w:tcBorders>
              <w:top w:val="single" w:sz="4" w:space="0" w:color="auto"/>
              <w:left w:val="single" w:sz="4" w:space="0" w:color="auto"/>
              <w:bottom w:val="single" w:sz="6" w:space="0" w:color="D9D9D9"/>
              <w:right w:val="single" w:sz="4" w:space="0" w:color="auto"/>
            </w:tcBorders>
          </w:tcPr>
          <w:p w:rsidR="00AF7D96" w:rsidRPr="00B62C30" w:rsidRDefault="00AF7D96" w:rsidP="00FE0FB9">
            <w:pPr>
              <w:pStyle w:val="TableParagraph"/>
              <w:kinsoku w:val="0"/>
              <w:overflowPunct w:val="0"/>
              <w:rPr>
                <w:b/>
                <w:sz w:val="16"/>
                <w:szCs w:val="16"/>
              </w:rPr>
            </w:pPr>
          </w:p>
        </w:tc>
        <w:tc>
          <w:tcPr>
            <w:tcW w:w="4536" w:type="dxa"/>
            <w:vMerge/>
            <w:tcBorders>
              <w:top w:val="single" w:sz="4" w:space="0" w:color="auto"/>
              <w:left w:val="single" w:sz="4" w:space="0" w:color="auto"/>
              <w:bottom w:val="single" w:sz="6" w:space="0" w:color="D9D9D9"/>
              <w:right w:val="single" w:sz="4" w:space="0" w:color="auto"/>
            </w:tcBorders>
          </w:tcPr>
          <w:p w:rsidR="00AF7D96" w:rsidRPr="00B62C30" w:rsidRDefault="00AF7D96" w:rsidP="00FE0FB9">
            <w:pPr>
              <w:pStyle w:val="TableParagraph"/>
              <w:kinsoku w:val="0"/>
              <w:overflowPunct w:val="0"/>
              <w:rPr>
                <w:b/>
                <w:sz w:val="16"/>
                <w:szCs w:val="16"/>
              </w:rPr>
            </w:pPr>
          </w:p>
        </w:tc>
        <w:tc>
          <w:tcPr>
            <w:tcW w:w="4226" w:type="dxa"/>
            <w:gridSpan w:val="3"/>
            <w:tcBorders>
              <w:top w:val="single" w:sz="4" w:space="0" w:color="auto"/>
              <w:left w:val="single" w:sz="4" w:space="0" w:color="auto"/>
              <w:bottom w:val="single" w:sz="6" w:space="0" w:color="D9D9D9"/>
              <w:right w:val="single" w:sz="4" w:space="0" w:color="auto"/>
            </w:tcBorders>
          </w:tcPr>
          <w:p w:rsidR="00AF7D96" w:rsidRPr="00B62C30" w:rsidRDefault="00AF7D96" w:rsidP="00FE0FB9">
            <w:pPr>
              <w:pStyle w:val="TableParagraph"/>
              <w:kinsoku w:val="0"/>
              <w:overflowPunct w:val="0"/>
              <w:spacing w:before="33"/>
              <w:jc w:val="center"/>
              <w:rPr>
                <w:rFonts w:ascii="Sylfaen" w:hAnsi="Sylfaen" w:cs="Sylfaen"/>
                <w:b/>
                <w:bCs/>
                <w:sz w:val="16"/>
                <w:szCs w:val="16"/>
              </w:rPr>
            </w:pPr>
          </w:p>
        </w:tc>
        <w:tc>
          <w:tcPr>
            <w:tcW w:w="1527" w:type="dxa"/>
            <w:vMerge/>
            <w:tcBorders>
              <w:top w:val="single" w:sz="4" w:space="0" w:color="auto"/>
              <w:left w:val="single" w:sz="4" w:space="0" w:color="auto"/>
              <w:bottom w:val="single" w:sz="6" w:space="0" w:color="D9D9D9"/>
              <w:right w:val="single" w:sz="4" w:space="0" w:color="auto"/>
            </w:tcBorders>
          </w:tcPr>
          <w:p w:rsidR="00AF7D96" w:rsidRPr="00B62C30" w:rsidRDefault="00AF7D96" w:rsidP="00FE0FB9">
            <w:pPr>
              <w:pStyle w:val="TableParagraph"/>
              <w:kinsoku w:val="0"/>
              <w:overflowPunct w:val="0"/>
              <w:rPr>
                <w:b/>
                <w:sz w:val="16"/>
                <w:szCs w:val="16"/>
              </w:rPr>
            </w:pPr>
          </w:p>
        </w:tc>
        <w:tc>
          <w:tcPr>
            <w:tcW w:w="2533" w:type="dxa"/>
            <w:gridSpan w:val="2"/>
            <w:vMerge/>
            <w:tcBorders>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33"/>
              <w:ind w:left="3"/>
              <w:jc w:val="center"/>
              <w:rPr>
                <w:rFonts w:ascii="Sylfaen" w:hAnsi="Sylfaen" w:cs="Sylfaen"/>
                <w:b/>
                <w:bCs/>
                <w:sz w:val="16"/>
                <w:szCs w:val="16"/>
              </w:rPr>
            </w:pPr>
          </w:p>
        </w:tc>
      </w:tr>
      <w:tr w:rsidR="00AF7D96" w:rsidRPr="00B62C30" w:rsidTr="00FE0FB9">
        <w:trPr>
          <w:trHeight w:hRule="exact" w:val="556"/>
        </w:trPr>
        <w:tc>
          <w:tcPr>
            <w:tcW w:w="426" w:type="dxa"/>
            <w:vMerge/>
            <w:tcBorders>
              <w:top w:val="single" w:sz="6" w:space="0" w:color="A6A6A6"/>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33"/>
              <w:ind w:left="3"/>
              <w:jc w:val="center"/>
              <w:rPr>
                <w:b/>
                <w:sz w:val="16"/>
                <w:szCs w:val="16"/>
              </w:rPr>
            </w:pPr>
          </w:p>
        </w:tc>
        <w:tc>
          <w:tcPr>
            <w:tcW w:w="4536" w:type="dxa"/>
            <w:vMerge/>
            <w:tcBorders>
              <w:top w:val="single" w:sz="6" w:space="0" w:color="A6A6A6"/>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33"/>
              <w:ind w:left="3"/>
              <w:jc w:val="center"/>
              <w:rPr>
                <w:b/>
                <w:sz w:val="16"/>
                <w:szCs w:val="16"/>
              </w:rPr>
            </w:pPr>
          </w:p>
        </w:tc>
        <w:tc>
          <w:tcPr>
            <w:tcW w:w="1527"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10"/>
              <w:jc w:val="center"/>
              <w:rPr>
                <w:b/>
                <w:sz w:val="16"/>
                <w:szCs w:val="16"/>
              </w:rPr>
            </w:pPr>
            <w:r w:rsidRPr="00B62C30">
              <w:rPr>
                <w:rFonts w:ascii="Sylfaen" w:hAnsi="Sylfaen" w:cs="Sylfaen"/>
                <w:b/>
                <w:bCs/>
                <w:sz w:val="16"/>
                <w:szCs w:val="16"/>
              </w:rPr>
              <w:t>განზომილება</w:t>
            </w:r>
          </w:p>
        </w:tc>
        <w:tc>
          <w:tcPr>
            <w:tcW w:w="1166"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10"/>
              <w:jc w:val="center"/>
              <w:rPr>
                <w:b/>
                <w:sz w:val="16"/>
                <w:szCs w:val="16"/>
              </w:rPr>
            </w:pPr>
            <w:r w:rsidRPr="00B62C30">
              <w:rPr>
                <w:rFonts w:ascii="Sylfaen" w:hAnsi="Sylfaen" w:cs="Sylfaen"/>
                <w:b/>
                <w:bCs/>
                <w:sz w:val="16"/>
                <w:szCs w:val="16"/>
              </w:rPr>
              <w:t>რაოდენობა</w:t>
            </w:r>
          </w:p>
        </w:tc>
        <w:tc>
          <w:tcPr>
            <w:tcW w:w="1533"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1" w:line="259" w:lineRule="auto"/>
              <w:ind w:left="130" w:right="126"/>
              <w:jc w:val="center"/>
              <w:rPr>
                <w:b/>
                <w:sz w:val="16"/>
                <w:szCs w:val="16"/>
              </w:rPr>
            </w:pPr>
            <w:r w:rsidRPr="00B62C30">
              <w:rPr>
                <w:rFonts w:ascii="Sylfaen" w:hAnsi="Sylfaen" w:cs="Sylfaen"/>
                <w:b/>
                <w:bCs/>
                <w:sz w:val="16"/>
                <w:szCs w:val="16"/>
              </w:rPr>
              <w:t>ერთეულისსაშუალოფასი</w:t>
            </w:r>
          </w:p>
        </w:tc>
        <w:tc>
          <w:tcPr>
            <w:tcW w:w="1527" w:type="dxa"/>
            <w:vMerge/>
            <w:tcBorders>
              <w:top w:val="single" w:sz="6" w:space="0" w:color="A6A6A6"/>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1" w:line="259" w:lineRule="auto"/>
              <w:ind w:left="664" w:right="126" w:hanging="534"/>
              <w:rPr>
                <w:b/>
                <w:sz w:val="16"/>
                <w:szCs w:val="16"/>
              </w:rPr>
            </w:pPr>
          </w:p>
        </w:tc>
        <w:tc>
          <w:tcPr>
            <w:tcW w:w="1527"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1" w:line="259" w:lineRule="auto"/>
              <w:jc w:val="center"/>
              <w:rPr>
                <w:b/>
                <w:sz w:val="16"/>
                <w:szCs w:val="16"/>
              </w:rPr>
            </w:pPr>
            <w:r w:rsidRPr="00B62C30">
              <w:rPr>
                <w:rFonts w:ascii="Sylfaen" w:hAnsi="Sylfaen" w:cs="Sylfaen"/>
                <w:b/>
                <w:bCs/>
                <w:sz w:val="16"/>
                <w:szCs w:val="16"/>
              </w:rPr>
              <w:t>საბიუჯეტოსახსრები</w:t>
            </w:r>
          </w:p>
        </w:tc>
        <w:tc>
          <w:tcPr>
            <w:tcW w:w="1006"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1" w:line="259" w:lineRule="auto"/>
              <w:ind w:right="-5"/>
              <w:jc w:val="center"/>
              <w:rPr>
                <w:b/>
                <w:sz w:val="16"/>
                <w:szCs w:val="16"/>
              </w:rPr>
            </w:pPr>
            <w:r w:rsidRPr="00B62C30">
              <w:rPr>
                <w:rFonts w:ascii="Sylfaen" w:hAnsi="Sylfaen" w:cs="Sylfaen"/>
                <w:b/>
                <w:bCs/>
                <w:sz w:val="16"/>
                <w:szCs w:val="16"/>
                <w:lang w:val="ka-GE"/>
              </w:rPr>
              <w:t xml:space="preserve">სხვა            </w:t>
            </w:r>
            <w:r w:rsidRPr="00B62C30">
              <w:rPr>
                <w:rFonts w:ascii="Sylfaen" w:hAnsi="Sylfaen" w:cs="Sylfaen"/>
                <w:b/>
                <w:bCs/>
                <w:sz w:val="16"/>
                <w:szCs w:val="16"/>
              </w:rPr>
              <w:t>სახსრები</w:t>
            </w:r>
          </w:p>
        </w:tc>
      </w:tr>
      <w:tr w:rsidR="00AF7D96" w:rsidRPr="00B62C30" w:rsidTr="00FE0FB9">
        <w:trPr>
          <w:trHeight w:hRule="exact" w:val="653"/>
        </w:trPr>
        <w:tc>
          <w:tcPr>
            <w:tcW w:w="426" w:type="dxa"/>
            <w:tcBorders>
              <w:top w:val="single" w:sz="4" w:space="0" w:color="auto"/>
              <w:left w:val="single" w:sz="4" w:space="0" w:color="auto"/>
              <w:bottom w:val="single" w:sz="4" w:space="0" w:color="auto"/>
              <w:right w:val="single" w:sz="4" w:space="0" w:color="auto"/>
            </w:tcBorders>
            <w:vAlign w:val="center"/>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6"/>
                <w:szCs w:val="16"/>
                <w:lang w:val="ka-GE"/>
              </w:rPr>
            </w:pPr>
            <w:r w:rsidRPr="00B62C30">
              <w:rPr>
                <w:rFonts w:ascii="Sylfaen" w:eastAsiaTheme="minorHAnsi" w:hAnsi="Sylfaen" w:cs="Sylfaen"/>
                <w:b/>
                <w:sz w:val="16"/>
                <w:szCs w:val="16"/>
                <w:lang w:val="ka-GE"/>
              </w:rPr>
              <w:t>1</w:t>
            </w:r>
          </w:p>
        </w:tc>
        <w:tc>
          <w:tcPr>
            <w:tcW w:w="4536" w:type="dxa"/>
            <w:tcBorders>
              <w:top w:val="single" w:sz="4" w:space="0" w:color="auto"/>
              <w:left w:val="single" w:sz="4" w:space="0" w:color="auto"/>
              <w:bottom w:val="single" w:sz="4" w:space="0" w:color="auto"/>
              <w:right w:val="single" w:sz="4" w:space="0" w:color="auto"/>
            </w:tcBorders>
            <w:vAlign w:val="center"/>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6"/>
                <w:szCs w:val="16"/>
                <w:lang w:val="ka-GE"/>
              </w:rPr>
            </w:pPr>
            <w:r w:rsidRPr="00B62C30">
              <w:rPr>
                <w:rFonts w:ascii="Sylfaen" w:eastAsia="Times New Roman" w:hAnsi="Sylfaen" w:cs="Calibri"/>
                <w:sz w:val="16"/>
                <w:szCs w:val="16"/>
                <w:lang w:val="ka-GE"/>
              </w:rPr>
              <w:t>ა) სოციალური უზრუნველყოფა 0-დან 100 001-მდე სარეიტინგი ქულის მქონე ოჯახების გაზიფიცირება;</w:t>
            </w:r>
          </w:p>
        </w:tc>
        <w:tc>
          <w:tcPr>
            <w:tcW w:w="1527" w:type="dxa"/>
            <w:vMerge w:val="restart"/>
            <w:tcBorders>
              <w:top w:val="single" w:sz="4" w:space="0" w:color="auto"/>
              <w:left w:val="single" w:sz="4" w:space="0" w:color="auto"/>
              <w:right w:val="single" w:sz="4" w:space="0" w:color="auto"/>
            </w:tcBorders>
            <w:vAlign w:val="center"/>
          </w:tcPr>
          <w:p w:rsidR="00AF7D96" w:rsidRPr="00B62C30" w:rsidRDefault="00AF7D96" w:rsidP="00FE0FB9">
            <w:pPr>
              <w:widowControl w:val="0"/>
              <w:autoSpaceDE w:val="0"/>
              <w:autoSpaceDN w:val="0"/>
              <w:adjustRightInd w:val="0"/>
              <w:jc w:val="center"/>
              <w:rPr>
                <w:rFonts w:ascii="Sylfaen" w:hAnsi="Sylfaen" w:cs="Sylfaen"/>
                <w:b/>
                <w:sz w:val="16"/>
                <w:szCs w:val="16"/>
                <w:lang w:val="ka-GE"/>
              </w:rPr>
            </w:pPr>
          </w:p>
          <w:p w:rsidR="00AF7D96" w:rsidRPr="00B62C30" w:rsidRDefault="00AF7D96" w:rsidP="00FE0FB9">
            <w:pPr>
              <w:widowControl w:val="0"/>
              <w:autoSpaceDE w:val="0"/>
              <w:autoSpaceDN w:val="0"/>
              <w:adjustRightInd w:val="0"/>
              <w:jc w:val="center"/>
              <w:rPr>
                <w:rFonts w:ascii="Sylfaen" w:hAnsi="Sylfaen" w:cs="Sylfaen"/>
                <w:b/>
                <w:sz w:val="16"/>
                <w:szCs w:val="16"/>
                <w:lang w:val="ka-GE"/>
              </w:rPr>
            </w:pPr>
          </w:p>
          <w:p w:rsidR="00AF7D96" w:rsidRPr="00B62C30" w:rsidRDefault="00AF7D96" w:rsidP="00FE0FB9">
            <w:pPr>
              <w:widowControl w:val="0"/>
              <w:autoSpaceDE w:val="0"/>
              <w:autoSpaceDN w:val="0"/>
              <w:adjustRightInd w:val="0"/>
              <w:jc w:val="center"/>
              <w:rPr>
                <w:rFonts w:ascii="Sylfaen" w:hAnsi="Sylfaen"/>
                <w:b/>
                <w:sz w:val="16"/>
                <w:szCs w:val="16"/>
                <w:lang w:val="ka-GE"/>
              </w:rPr>
            </w:pPr>
            <w:r w:rsidRPr="00B62C30">
              <w:rPr>
                <w:rFonts w:ascii="Sylfaen" w:hAnsi="Sylfaen" w:cs="Sylfaen"/>
                <w:b/>
                <w:sz w:val="16"/>
                <w:szCs w:val="16"/>
              </w:rPr>
              <w:t>ბ</w:t>
            </w:r>
            <w:r w:rsidRPr="00B62C30">
              <w:rPr>
                <w:rFonts w:ascii="Sylfaen" w:hAnsi="Sylfaen" w:cs="Sylfaen"/>
                <w:b/>
                <w:spacing w:val="-1"/>
                <w:sz w:val="16"/>
                <w:szCs w:val="16"/>
              </w:rPr>
              <w:t>ე</w:t>
            </w:r>
            <w:r w:rsidRPr="00B62C30">
              <w:rPr>
                <w:rFonts w:ascii="Sylfaen" w:hAnsi="Sylfaen" w:cs="Sylfaen"/>
                <w:b/>
                <w:spacing w:val="1"/>
                <w:sz w:val="16"/>
                <w:szCs w:val="16"/>
              </w:rPr>
              <w:t>ნ</w:t>
            </w:r>
            <w:r w:rsidRPr="00B62C30">
              <w:rPr>
                <w:rFonts w:ascii="Sylfaen" w:hAnsi="Sylfaen" w:cs="Sylfaen"/>
                <w:b/>
                <w:spacing w:val="-1"/>
                <w:sz w:val="16"/>
                <w:szCs w:val="16"/>
              </w:rPr>
              <w:t>ეფი</w:t>
            </w:r>
            <w:r w:rsidRPr="00B62C30">
              <w:rPr>
                <w:rFonts w:ascii="Sylfaen" w:hAnsi="Sylfaen" w:cs="Sylfaen"/>
                <w:b/>
                <w:sz w:val="16"/>
                <w:szCs w:val="16"/>
              </w:rPr>
              <w:t>ც</w:t>
            </w:r>
            <w:r w:rsidRPr="00B62C30">
              <w:rPr>
                <w:rFonts w:ascii="Sylfaen" w:hAnsi="Sylfaen" w:cs="Sylfaen"/>
                <w:b/>
                <w:spacing w:val="-1"/>
                <w:sz w:val="16"/>
                <w:szCs w:val="16"/>
              </w:rPr>
              <w:t>ი</w:t>
            </w:r>
            <w:r w:rsidRPr="00B62C30">
              <w:rPr>
                <w:rFonts w:ascii="Sylfaen" w:hAnsi="Sylfaen" w:cs="Sylfaen"/>
                <w:b/>
                <w:spacing w:val="1"/>
                <w:sz w:val="16"/>
                <w:szCs w:val="16"/>
              </w:rPr>
              <w:t>ა</w:t>
            </w:r>
            <w:r w:rsidRPr="00B62C30">
              <w:rPr>
                <w:rFonts w:ascii="Sylfaen" w:hAnsi="Sylfaen" w:cs="Sylfaen"/>
                <w:b/>
                <w:sz w:val="16"/>
                <w:szCs w:val="16"/>
              </w:rPr>
              <w:t>რი</w:t>
            </w:r>
          </w:p>
          <w:p w:rsidR="00AF7D96" w:rsidRPr="00B62C30" w:rsidRDefault="00AF7D96" w:rsidP="00FE0FB9">
            <w:pPr>
              <w:widowControl w:val="0"/>
              <w:autoSpaceDE w:val="0"/>
              <w:autoSpaceDN w:val="0"/>
              <w:adjustRightInd w:val="0"/>
              <w:spacing w:before="7" w:line="160" w:lineRule="exact"/>
              <w:jc w:val="center"/>
              <w:rPr>
                <w:rFonts w:ascii="Sylfaen" w:hAnsi="Sylfaen"/>
                <w:b/>
                <w:sz w:val="16"/>
                <w:szCs w:val="16"/>
                <w:lang w:val="ka-GE"/>
              </w:rPr>
            </w:pPr>
          </w:p>
        </w:tc>
        <w:tc>
          <w:tcPr>
            <w:tcW w:w="1166" w:type="dxa"/>
            <w:vMerge w:val="restart"/>
            <w:tcBorders>
              <w:top w:val="single" w:sz="4" w:space="0" w:color="auto"/>
              <w:left w:val="single" w:sz="4" w:space="0" w:color="auto"/>
              <w:right w:val="single" w:sz="4" w:space="0" w:color="auto"/>
            </w:tcBorders>
            <w:vAlign w:val="center"/>
          </w:tcPr>
          <w:p w:rsidR="00AF7D96" w:rsidRPr="00B62C30" w:rsidRDefault="00AF7D96" w:rsidP="00FE0FB9">
            <w:pPr>
              <w:widowControl w:val="0"/>
              <w:autoSpaceDE w:val="0"/>
              <w:autoSpaceDN w:val="0"/>
              <w:adjustRightInd w:val="0"/>
              <w:spacing w:before="7" w:line="160" w:lineRule="exact"/>
              <w:jc w:val="center"/>
              <w:rPr>
                <w:rFonts w:ascii="Sylfaen" w:hAnsi="Sylfaen"/>
                <w:b/>
                <w:sz w:val="16"/>
                <w:szCs w:val="16"/>
                <w:lang w:val="en-GB"/>
              </w:rPr>
            </w:pPr>
          </w:p>
          <w:p w:rsidR="00AF7D96" w:rsidRPr="00B62C30" w:rsidRDefault="00AF7D96" w:rsidP="00FE0FB9">
            <w:pPr>
              <w:widowControl w:val="0"/>
              <w:autoSpaceDE w:val="0"/>
              <w:autoSpaceDN w:val="0"/>
              <w:adjustRightInd w:val="0"/>
              <w:spacing w:before="7" w:line="160" w:lineRule="exact"/>
              <w:jc w:val="center"/>
              <w:rPr>
                <w:rFonts w:ascii="Sylfaen" w:hAnsi="Sylfaen"/>
                <w:b/>
                <w:sz w:val="16"/>
                <w:szCs w:val="16"/>
                <w:lang w:val="en-GB"/>
              </w:rPr>
            </w:pPr>
          </w:p>
          <w:p w:rsidR="00AF7D96" w:rsidRPr="00B62C30" w:rsidRDefault="00AF7D96" w:rsidP="00FE0FB9">
            <w:pPr>
              <w:widowControl w:val="0"/>
              <w:autoSpaceDE w:val="0"/>
              <w:autoSpaceDN w:val="0"/>
              <w:adjustRightInd w:val="0"/>
              <w:spacing w:before="7" w:line="160" w:lineRule="exact"/>
              <w:jc w:val="center"/>
              <w:rPr>
                <w:rFonts w:ascii="Sylfaen" w:hAnsi="Sylfaen"/>
                <w:b/>
                <w:sz w:val="16"/>
                <w:szCs w:val="16"/>
                <w:lang w:val="ka-GE"/>
              </w:rPr>
            </w:pPr>
          </w:p>
          <w:p w:rsidR="00AF7D96" w:rsidRPr="00B62C30" w:rsidRDefault="00AF7D96" w:rsidP="00FE0FB9">
            <w:pPr>
              <w:widowControl w:val="0"/>
              <w:autoSpaceDE w:val="0"/>
              <w:autoSpaceDN w:val="0"/>
              <w:adjustRightInd w:val="0"/>
              <w:spacing w:before="7" w:line="160" w:lineRule="exact"/>
              <w:jc w:val="center"/>
              <w:rPr>
                <w:rFonts w:ascii="Sylfaen" w:hAnsi="Sylfaen"/>
                <w:b/>
                <w:sz w:val="16"/>
                <w:szCs w:val="16"/>
                <w:lang w:val="ka-GE"/>
              </w:rPr>
            </w:pPr>
            <w:r w:rsidRPr="00B62C30">
              <w:rPr>
                <w:rFonts w:ascii="Sylfaen" w:hAnsi="Sylfaen"/>
                <w:b/>
                <w:sz w:val="16"/>
                <w:szCs w:val="16"/>
                <w:lang w:val="ka-GE"/>
              </w:rPr>
              <w:t>125</w:t>
            </w:r>
          </w:p>
          <w:p w:rsidR="00AF7D96" w:rsidRPr="00B62C30" w:rsidRDefault="00AF7D96" w:rsidP="00FE0FB9">
            <w:pPr>
              <w:widowControl w:val="0"/>
              <w:autoSpaceDE w:val="0"/>
              <w:autoSpaceDN w:val="0"/>
              <w:adjustRightInd w:val="0"/>
              <w:spacing w:before="7" w:line="160" w:lineRule="exact"/>
              <w:jc w:val="center"/>
              <w:rPr>
                <w:rFonts w:ascii="Sylfaen" w:hAnsi="Sylfaen"/>
                <w:b/>
                <w:sz w:val="16"/>
                <w:szCs w:val="16"/>
                <w:lang w:val="ka-GE"/>
              </w:rPr>
            </w:pPr>
          </w:p>
          <w:p w:rsidR="00AF7D96" w:rsidRPr="00B62C30" w:rsidRDefault="00AF7D96" w:rsidP="00FE0FB9">
            <w:pPr>
              <w:widowControl w:val="0"/>
              <w:autoSpaceDE w:val="0"/>
              <w:autoSpaceDN w:val="0"/>
              <w:adjustRightInd w:val="0"/>
              <w:spacing w:before="7" w:line="160" w:lineRule="exact"/>
              <w:jc w:val="center"/>
              <w:rPr>
                <w:rFonts w:ascii="Sylfaen" w:hAnsi="Sylfaen"/>
                <w:b/>
                <w:sz w:val="16"/>
                <w:szCs w:val="16"/>
              </w:rPr>
            </w:pPr>
          </w:p>
        </w:tc>
        <w:tc>
          <w:tcPr>
            <w:tcW w:w="1533" w:type="dxa"/>
            <w:vMerge w:val="restart"/>
            <w:tcBorders>
              <w:top w:val="single" w:sz="4" w:space="0" w:color="auto"/>
              <w:left w:val="single" w:sz="4" w:space="0" w:color="auto"/>
              <w:right w:val="single" w:sz="4" w:space="0" w:color="auto"/>
            </w:tcBorders>
            <w:vAlign w:val="center"/>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6"/>
                <w:szCs w:val="16"/>
                <w:lang w:val="ka-GE"/>
              </w:rPr>
            </w:pPr>
          </w:p>
          <w:p w:rsidR="00AF7D96" w:rsidRPr="00B62C30" w:rsidRDefault="00AF7D96" w:rsidP="00FE0FB9">
            <w:pPr>
              <w:autoSpaceDE w:val="0"/>
              <w:autoSpaceDN w:val="0"/>
              <w:adjustRightInd w:val="0"/>
              <w:spacing w:line="360" w:lineRule="auto"/>
              <w:jc w:val="center"/>
              <w:rPr>
                <w:rFonts w:ascii="Sylfaen" w:eastAsiaTheme="minorHAnsi" w:hAnsi="Sylfaen" w:cs="Sylfaen"/>
                <w:b/>
                <w:sz w:val="16"/>
                <w:szCs w:val="16"/>
                <w:lang w:val="ka-GE"/>
              </w:rPr>
            </w:pPr>
            <w:r w:rsidRPr="00B62C30">
              <w:rPr>
                <w:rFonts w:ascii="Sylfaen" w:eastAsiaTheme="minorHAnsi" w:hAnsi="Sylfaen" w:cs="Sylfaen"/>
                <w:b/>
                <w:sz w:val="16"/>
                <w:szCs w:val="16"/>
                <w:lang w:val="ka-GE"/>
              </w:rPr>
              <w:t>400</w:t>
            </w:r>
          </w:p>
        </w:tc>
        <w:tc>
          <w:tcPr>
            <w:tcW w:w="1527" w:type="dxa"/>
            <w:vMerge w:val="restart"/>
            <w:tcBorders>
              <w:top w:val="single" w:sz="4" w:space="0" w:color="auto"/>
              <w:left w:val="single" w:sz="4" w:space="0" w:color="auto"/>
              <w:right w:val="single" w:sz="4" w:space="0" w:color="auto"/>
            </w:tcBorders>
            <w:vAlign w:val="center"/>
          </w:tcPr>
          <w:p w:rsidR="00AF7D96" w:rsidRPr="00B62C30" w:rsidRDefault="00AF7D96" w:rsidP="00FE0FB9">
            <w:pPr>
              <w:autoSpaceDE w:val="0"/>
              <w:autoSpaceDN w:val="0"/>
              <w:adjustRightInd w:val="0"/>
              <w:spacing w:line="360" w:lineRule="auto"/>
              <w:jc w:val="center"/>
              <w:rPr>
                <w:rFonts w:ascii="Sylfaen" w:hAnsi="Sylfaen"/>
                <w:b/>
                <w:sz w:val="20"/>
                <w:szCs w:val="20"/>
                <w:lang w:val="ka-GE"/>
              </w:rPr>
            </w:pPr>
          </w:p>
          <w:p w:rsidR="00AF7D96" w:rsidRPr="00B62C30" w:rsidRDefault="00AF7D96" w:rsidP="00FE0FB9">
            <w:pPr>
              <w:autoSpaceDE w:val="0"/>
              <w:autoSpaceDN w:val="0"/>
              <w:adjustRightInd w:val="0"/>
              <w:spacing w:line="360" w:lineRule="auto"/>
              <w:jc w:val="center"/>
              <w:rPr>
                <w:rFonts w:ascii="Sylfaen" w:eastAsiaTheme="minorHAnsi" w:hAnsi="Sylfaen" w:cs="Sylfaen"/>
                <w:b/>
                <w:sz w:val="16"/>
                <w:szCs w:val="16"/>
                <w:lang w:val="en-GB"/>
              </w:rPr>
            </w:pPr>
            <w:r w:rsidRPr="00B62C30">
              <w:rPr>
                <w:rFonts w:ascii="Sylfaen" w:hAnsi="Sylfaen"/>
                <w:b/>
                <w:sz w:val="20"/>
                <w:szCs w:val="20"/>
                <w:lang w:val="ka-GE"/>
              </w:rPr>
              <w:t>50,0</w:t>
            </w:r>
            <w:r w:rsidRPr="00B62C30">
              <w:rPr>
                <w:rFonts w:ascii="Sylfaen" w:hAnsi="Sylfaen"/>
                <w:b/>
                <w:sz w:val="20"/>
                <w:szCs w:val="20"/>
                <w:lang w:val="en-GB"/>
              </w:rPr>
              <w:t>00</w:t>
            </w:r>
          </w:p>
        </w:tc>
        <w:tc>
          <w:tcPr>
            <w:tcW w:w="1527" w:type="dxa"/>
            <w:vMerge w:val="restart"/>
            <w:tcBorders>
              <w:top w:val="single" w:sz="4" w:space="0" w:color="auto"/>
              <w:left w:val="single" w:sz="4" w:space="0" w:color="auto"/>
              <w:right w:val="single" w:sz="4" w:space="0" w:color="auto"/>
            </w:tcBorders>
            <w:vAlign w:val="center"/>
          </w:tcPr>
          <w:p w:rsidR="00AF7D96" w:rsidRPr="00B62C30" w:rsidRDefault="00AF7D96" w:rsidP="00FE0FB9">
            <w:pPr>
              <w:autoSpaceDE w:val="0"/>
              <w:autoSpaceDN w:val="0"/>
              <w:adjustRightInd w:val="0"/>
              <w:spacing w:line="360" w:lineRule="auto"/>
              <w:jc w:val="center"/>
              <w:rPr>
                <w:rFonts w:ascii="Sylfaen" w:hAnsi="Sylfaen"/>
                <w:b/>
                <w:sz w:val="20"/>
                <w:szCs w:val="20"/>
                <w:lang w:val="ka-GE"/>
              </w:rPr>
            </w:pPr>
          </w:p>
          <w:p w:rsidR="00AF7D96" w:rsidRPr="00B62C30" w:rsidRDefault="00AF7D96" w:rsidP="00FE0FB9">
            <w:pPr>
              <w:autoSpaceDE w:val="0"/>
              <w:autoSpaceDN w:val="0"/>
              <w:adjustRightInd w:val="0"/>
              <w:spacing w:line="360" w:lineRule="auto"/>
              <w:jc w:val="center"/>
              <w:rPr>
                <w:rFonts w:ascii="Sylfaen" w:eastAsiaTheme="minorHAnsi" w:hAnsi="Sylfaen" w:cs="Sylfaen"/>
                <w:b/>
                <w:sz w:val="16"/>
                <w:szCs w:val="16"/>
                <w:lang w:val="en-GB"/>
              </w:rPr>
            </w:pPr>
            <w:r w:rsidRPr="00B62C30">
              <w:rPr>
                <w:rFonts w:ascii="Sylfaen" w:hAnsi="Sylfaen"/>
                <w:b/>
                <w:sz w:val="20"/>
                <w:szCs w:val="20"/>
                <w:lang w:val="ka-GE"/>
              </w:rPr>
              <w:t>50,0</w:t>
            </w:r>
            <w:r w:rsidRPr="00B62C30">
              <w:rPr>
                <w:rFonts w:ascii="Sylfaen" w:hAnsi="Sylfaen"/>
                <w:b/>
                <w:sz w:val="20"/>
                <w:szCs w:val="20"/>
                <w:lang w:val="en-GB"/>
              </w:rPr>
              <w:t>00</w:t>
            </w:r>
          </w:p>
        </w:tc>
        <w:tc>
          <w:tcPr>
            <w:tcW w:w="1006" w:type="dxa"/>
            <w:vMerge w:val="restart"/>
            <w:tcBorders>
              <w:top w:val="single" w:sz="4" w:space="0" w:color="auto"/>
              <w:left w:val="single" w:sz="4" w:space="0" w:color="auto"/>
              <w:right w:val="single" w:sz="4" w:space="0" w:color="auto"/>
            </w:tcBorders>
            <w:vAlign w:val="center"/>
          </w:tcPr>
          <w:p w:rsidR="00AF7D96" w:rsidRPr="00B62C30" w:rsidRDefault="00AF7D96" w:rsidP="00FE0FB9">
            <w:pPr>
              <w:pStyle w:val="TableParagraph"/>
              <w:kinsoku w:val="0"/>
              <w:overflowPunct w:val="0"/>
              <w:ind w:left="2"/>
              <w:jc w:val="center"/>
              <w:rPr>
                <w:rFonts w:ascii="Sylfaen" w:hAnsi="Sylfaen"/>
                <w:b/>
                <w:sz w:val="16"/>
                <w:szCs w:val="16"/>
                <w:lang w:val="ka-GE"/>
              </w:rPr>
            </w:pPr>
          </w:p>
        </w:tc>
      </w:tr>
      <w:tr w:rsidR="00AF7D96" w:rsidRPr="00B62C30" w:rsidTr="00FE0FB9">
        <w:trPr>
          <w:trHeight w:hRule="exact" w:val="1705"/>
        </w:trPr>
        <w:tc>
          <w:tcPr>
            <w:tcW w:w="426" w:type="dxa"/>
            <w:tcBorders>
              <w:top w:val="single" w:sz="4" w:space="0" w:color="auto"/>
              <w:left w:val="single" w:sz="4" w:space="0" w:color="auto"/>
              <w:bottom w:val="single" w:sz="4" w:space="0" w:color="auto"/>
              <w:right w:val="single" w:sz="4" w:space="0" w:color="auto"/>
            </w:tcBorders>
            <w:vAlign w:val="center"/>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6"/>
                <w:szCs w:val="16"/>
                <w:lang w:val="ka-GE"/>
              </w:rPr>
            </w:pPr>
            <w:r w:rsidRPr="00B62C30">
              <w:rPr>
                <w:rFonts w:ascii="Sylfaen" w:eastAsiaTheme="minorHAnsi" w:hAnsi="Sylfaen" w:cs="Sylfaen"/>
                <w:b/>
                <w:sz w:val="16"/>
                <w:szCs w:val="16"/>
                <w:lang w:val="ka-GE"/>
              </w:rPr>
              <w:t>2</w:t>
            </w:r>
          </w:p>
        </w:tc>
        <w:tc>
          <w:tcPr>
            <w:tcW w:w="4536" w:type="dxa"/>
            <w:tcBorders>
              <w:top w:val="single" w:sz="4" w:space="0" w:color="auto"/>
              <w:left w:val="single" w:sz="4" w:space="0" w:color="auto"/>
              <w:bottom w:val="single" w:sz="4" w:space="0" w:color="auto"/>
              <w:right w:val="single" w:sz="4" w:space="0" w:color="auto"/>
            </w:tcBorders>
            <w:vAlign w:val="center"/>
          </w:tcPr>
          <w:p w:rsidR="00AF7D96" w:rsidRPr="00B62C30" w:rsidRDefault="00AF7D96" w:rsidP="00FE0FB9">
            <w:pPr>
              <w:autoSpaceDE w:val="0"/>
              <w:autoSpaceDN w:val="0"/>
              <w:adjustRightInd w:val="0"/>
              <w:spacing w:line="360" w:lineRule="auto"/>
              <w:jc w:val="center"/>
              <w:rPr>
                <w:rFonts w:ascii="Sylfaen" w:eastAsiaTheme="minorHAnsi" w:hAnsi="Sylfaen" w:cs="Sylfaen"/>
                <w:sz w:val="16"/>
                <w:szCs w:val="16"/>
                <w:lang w:val="ka-GE"/>
              </w:rPr>
            </w:pPr>
            <w:r w:rsidRPr="00B62C30">
              <w:rPr>
                <w:rFonts w:ascii="Sylfaen" w:eastAsiaTheme="minorHAnsi" w:hAnsi="Sylfaen" w:cs="Sylfaen"/>
                <w:sz w:val="16"/>
                <w:szCs w:val="16"/>
                <w:lang w:val="ka-GE"/>
              </w:rPr>
              <w:t xml:space="preserve">ბ) სოციალური უზრუნველყოფა _ საქართველოს ტერიტორიული მთლიანობისთვის წარმოებული საომარი მოქმედებების შედეგად დაღუპული მეომრების ოჯახებისა </w:t>
            </w:r>
            <w:r w:rsidRPr="00B62C30">
              <w:rPr>
                <w:rFonts w:ascii="Sylfaen" w:hAnsi="Sylfaen" w:cs="Calibri"/>
                <w:sz w:val="16"/>
                <w:szCs w:val="16"/>
                <w:lang w:val="ka-GE"/>
              </w:rPr>
              <w:t xml:space="preserve">(სოციალური ქულით შეზღუდვის გარეშე) </w:t>
            </w:r>
            <w:r w:rsidRPr="00B62C30">
              <w:rPr>
                <w:rFonts w:ascii="Sylfaen" w:eastAsiaTheme="minorHAnsi" w:hAnsi="Sylfaen" w:cs="Sylfaen"/>
                <w:sz w:val="16"/>
                <w:szCs w:val="16"/>
                <w:lang w:val="ka-GE"/>
              </w:rPr>
              <w:t>და  0-დან 200 001 ქულამდე ომის ვეტერანების ოჯახების გაზიფიცირება</w:t>
            </w:r>
          </w:p>
          <w:p w:rsidR="00AF7D96" w:rsidRPr="00B62C30" w:rsidRDefault="00AF7D96" w:rsidP="00FE0FB9">
            <w:pPr>
              <w:autoSpaceDE w:val="0"/>
              <w:autoSpaceDN w:val="0"/>
              <w:adjustRightInd w:val="0"/>
              <w:spacing w:line="360" w:lineRule="auto"/>
              <w:jc w:val="center"/>
              <w:rPr>
                <w:rFonts w:ascii="Sylfaen" w:eastAsiaTheme="minorHAnsi" w:hAnsi="Sylfaen" w:cs="Sylfaen"/>
                <w:sz w:val="16"/>
                <w:szCs w:val="16"/>
                <w:lang w:val="ka-GE"/>
              </w:rPr>
            </w:pPr>
          </w:p>
        </w:tc>
        <w:tc>
          <w:tcPr>
            <w:tcW w:w="1527" w:type="dxa"/>
            <w:vMerge/>
            <w:tcBorders>
              <w:left w:val="single" w:sz="4" w:space="0" w:color="auto"/>
              <w:right w:val="single" w:sz="4" w:space="0" w:color="auto"/>
            </w:tcBorders>
            <w:vAlign w:val="center"/>
          </w:tcPr>
          <w:p w:rsidR="00AF7D96" w:rsidRPr="00B62C30" w:rsidRDefault="00AF7D96" w:rsidP="00FE0FB9">
            <w:pPr>
              <w:widowControl w:val="0"/>
              <w:autoSpaceDE w:val="0"/>
              <w:autoSpaceDN w:val="0"/>
              <w:adjustRightInd w:val="0"/>
              <w:spacing w:before="7" w:line="160" w:lineRule="exact"/>
              <w:jc w:val="center"/>
              <w:rPr>
                <w:rFonts w:ascii="Sylfaen" w:hAnsi="Sylfaen"/>
                <w:sz w:val="16"/>
                <w:szCs w:val="16"/>
                <w:lang w:val="ka-GE"/>
              </w:rPr>
            </w:pPr>
          </w:p>
        </w:tc>
        <w:tc>
          <w:tcPr>
            <w:tcW w:w="1166" w:type="dxa"/>
            <w:vMerge/>
            <w:tcBorders>
              <w:left w:val="single" w:sz="4" w:space="0" w:color="auto"/>
              <w:right w:val="single" w:sz="4" w:space="0" w:color="auto"/>
            </w:tcBorders>
            <w:vAlign w:val="center"/>
          </w:tcPr>
          <w:p w:rsidR="00AF7D96" w:rsidRPr="00B62C30" w:rsidRDefault="00AF7D96" w:rsidP="00FE0FB9">
            <w:pPr>
              <w:widowControl w:val="0"/>
              <w:autoSpaceDE w:val="0"/>
              <w:autoSpaceDN w:val="0"/>
              <w:adjustRightInd w:val="0"/>
              <w:spacing w:before="7" w:line="160" w:lineRule="exact"/>
              <w:jc w:val="center"/>
              <w:rPr>
                <w:rFonts w:ascii="Sylfaen" w:hAnsi="Sylfaen"/>
                <w:sz w:val="16"/>
                <w:szCs w:val="16"/>
                <w:lang w:val="ka-GE"/>
              </w:rPr>
            </w:pPr>
          </w:p>
        </w:tc>
        <w:tc>
          <w:tcPr>
            <w:tcW w:w="1533" w:type="dxa"/>
            <w:vMerge/>
            <w:tcBorders>
              <w:left w:val="single" w:sz="4" w:space="0" w:color="auto"/>
              <w:right w:val="single" w:sz="4" w:space="0" w:color="auto"/>
            </w:tcBorders>
            <w:vAlign w:val="center"/>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6"/>
                <w:szCs w:val="16"/>
                <w:lang w:val="ka-GE"/>
              </w:rPr>
            </w:pPr>
          </w:p>
        </w:tc>
        <w:tc>
          <w:tcPr>
            <w:tcW w:w="1527" w:type="dxa"/>
            <w:vMerge/>
            <w:tcBorders>
              <w:left w:val="single" w:sz="4" w:space="0" w:color="auto"/>
              <w:right w:val="single" w:sz="4" w:space="0" w:color="auto"/>
            </w:tcBorders>
            <w:vAlign w:val="center"/>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6"/>
                <w:szCs w:val="16"/>
                <w:lang w:val="ka-GE"/>
              </w:rPr>
            </w:pPr>
          </w:p>
        </w:tc>
        <w:tc>
          <w:tcPr>
            <w:tcW w:w="1527" w:type="dxa"/>
            <w:vMerge/>
            <w:tcBorders>
              <w:left w:val="single" w:sz="4" w:space="0" w:color="auto"/>
              <w:right w:val="single" w:sz="4" w:space="0" w:color="auto"/>
            </w:tcBorders>
            <w:vAlign w:val="center"/>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6"/>
                <w:szCs w:val="16"/>
                <w:lang w:val="ka-GE"/>
              </w:rPr>
            </w:pPr>
          </w:p>
        </w:tc>
        <w:tc>
          <w:tcPr>
            <w:tcW w:w="1006" w:type="dxa"/>
            <w:vMerge/>
            <w:tcBorders>
              <w:left w:val="single" w:sz="4" w:space="0" w:color="auto"/>
              <w:right w:val="single" w:sz="4" w:space="0" w:color="auto"/>
            </w:tcBorders>
            <w:vAlign w:val="center"/>
          </w:tcPr>
          <w:p w:rsidR="00AF7D96" w:rsidRPr="00B62C30" w:rsidRDefault="00AF7D96" w:rsidP="00FE0FB9">
            <w:pPr>
              <w:pStyle w:val="TableParagraph"/>
              <w:kinsoku w:val="0"/>
              <w:overflowPunct w:val="0"/>
              <w:ind w:left="2"/>
              <w:jc w:val="center"/>
              <w:rPr>
                <w:rFonts w:ascii="Sylfaen" w:hAnsi="Sylfaen"/>
                <w:b/>
                <w:sz w:val="16"/>
                <w:szCs w:val="16"/>
                <w:lang w:val="ka-GE"/>
              </w:rPr>
            </w:pPr>
          </w:p>
        </w:tc>
      </w:tr>
      <w:tr w:rsidR="00AF7D96" w:rsidRPr="00B62C30" w:rsidTr="00FE0FB9">
        <w:trPr>
          <w:trHeight w:hRule="exact" w:val="1010"/>
        </w:trPr>
        <w:tc>
          <w:tcPr>
            <w:tcW w:w="426" w:type="dxa"/>
            <w:tcBorders>
              <w:top w:val="single" w:sz="4" w:space="0" w:color="auto"/>
              <w:left w:val="single" w:sz="4" w:space="0" w:color="auto"/>
              <w:bottom w:val="single" w:sz="4" w:space="0" w:color="auto"/>
              <w:right w:val="single" w:sz="4" w:space="0" w:color="auto"/>
            </w:tcBorders>
            <w:vAlign w:val="center"/>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r w:rsidRPr="00B62C30">
              <w:rPr>
                <w:rFonts w:ascii="Sylfaen" w:eastAsiaTheme="minorHAnsi" w:hAnsi="Sylfaen" w:cs="Sylfaen"/>
                <w:b/>
                <w:sz w:val="18"/>
                <w:szCs w:val="18"/>
                <w:lang w:val="ka-GE"/>
              </w:rPr>
              <w:t>3</w:t>
            </w:r>
          </w:p>
        </w:tc>
        <w:tc>
          <w:tcPr>
            <w:tcW w:w="4536" w:type="dxa"/>
            <w:tcBorders>
              <w:top w:val="single" w:sz="4" w:space="0" w:color="auto"/>
              <w:left w:val="single" w:sz="4" w:space="0" w:color="auto"/>
              <w:bottom w:val="single" w:sz="4" w:space="0" w:color="auto"/>
              <w:right w:val="single" w:sz="4" w:space="0" w:color="auto"/>
            </w:tcBorders>
            <w:vAlign w:val="center"/>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6"/>
                <w:szCs w:val="16"/>
                <w:lang w:val="ka-GE"/>
              </w:rPr>
            </w:pPr>
            <w:r w:rsidRPr="00B62C30">
              <w:rPr>
                <w:rFonts w:ascii="Sylfaen" w:hAnsi="Sylfaen" w:cs="Sylfaen"/>
                <w:sz w:val="16"/>
                <w:szCs w:val="16"/>
              </w:rPr>
              <w:t>გ) სოციალური უზრუნველყოფა _  და  0-დან 200 001 ქულამდე შეზღუდული შესაძლებლობის მქონე პირების ოჯახების გაზიფიცირება</w:t>
            </w:r>
          </w:p>
        </w:tc>
        <w:tc>
          <w:tcPr>
            <w:tcW w:w="1527" w:type="dxa"/>
            <w:vMerge/>
            <w:tcBorders>
              <w:left w:val="single" w:sz="4" w:space="0" w:color="auto"/>
              <w:right w:val="single" w:sz="4" w:space="0" w:color="auto"/>
            </w:tcBorders>
            <w:vAlign w:val="center"/>
          </w:tcPr>
          <w:p w:rsidR="00AF7D96" w:rsidRPr="00B62C30" w:rsidRDefault="00AF7D96" w:rsidP="00FE0FB9">
            <w:pPr>
              <w:widowControl w:val="0"/>
              <w:autoSpaceDE w:val="0"/>
              <w:autoSpaceDN w:val="0"/>
              <w:adjustRightInd w:val="0"/>
              <w:spacing w:before="7" w:line="160" w:lineRule="exact"/>
              <w:jc w:val="center"/>
              <w:rPr>
                <w:rFonts w:ascii="Sylfaen" w:hAnsi="Sylfaen"/>
                <w:sz w:val="18"/>
                <w:szCs w:val="18"/>
                <w:lang w:val="ka-GE"/>
              </w:rPr>
            </w:pPr>
          </w:p>
        </w:tc>
        <w:tc>
          <w:tcPr>
            <w:tcW w:w="1166" w:type="dxa"/>
            <w:vMerge/>
            <w:tcBorders>
              <w:left w:val="single" w:sz="4" w:space="0" w:color="auto"/>
              <w:right w:val="single" w:sz="4" w:space="0" w:color="auto"/>
            </w:tcBorders>
            <w:vAlign w:val="center"/>
          </w:tcPr>
          <w:p w:rsidR="00AF7D96" w:rsidRPr="00B62C30" w:rsidRDefault="00AF7D96" w:rsidP="00FE0FB9">
            <w:pPr>
              <w:widowControl w:val="0"/>
              <w:autoSpaceDE w:val="0"/>
              <w:autoSpaceDN w:val="0"/>
              <w:adjustRightInd w:val="0"/>
              <w:spacing w:before="7" w:line="160" w:lineRule="exact"/>
              <w:jc w:val="center"/>
              <w:rPr>
                <w:rFonts w:ascii="Sylfaen" w:hAnsi="Sylfaen"/>
                <w:sz w:val="18"/>
                <w:szCs w:val="18"/>
                <w:lang w:val="ka-GE"/>
              </w:rPr>
            </w:pPr>
          </w:p>
        </w:tc>
        <w:tc>
          <w:tcPr>
            <w:tcW w:w="1533" w:type="dxa"/>
            <w:vMerge/>
            <w:tcBorders>
              <w:left w:val="single" w:sz="4" w:space="0" w:color="auto"/>
              <w:right w:val="single" w:sz="4" w:space="0" w:color="auto"/>
            </w:tcBorders>
            <w:vAlign w:val="center"/>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p>
        </w:tc>
        <w:tc>
          <w:tcPr>
            <w:tcW w:w="1527" w:type="dxa"/>
            <w:vMerge/>
            <w:tcBorders>
              <w:left w:val="single" w:sz="4" w:space="0" w:color="auto"/>
              <w:right w:val="single" w:sz="4" w:space="0" w:color="auto"/>
            </w:tcBorders>
            <w:vAlign w:val="center"/>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p>
        </w:tc>
        <w:tc>
          <w:tcPr>
            <w:tcW w:w="1527" w:type="dxa"/>
            <w:vMerge/>
            <w:tcBorders>
              <w:left w:val="single" w:sz="4" w:space="0" w:color="auto"/>
              <w:right w:val="single" w:sz="4" w:space="0" w:color="auto"/>
            </w:tcBorders>
            <w:vAlign w:val="center"/>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p>
        </w:tc>
        <w:tc>
          <w:tcPr>
            <w:tcW w:w="1006" w:type="dxa"/>
            <w:vMerge/>
            <w:tcBorders>
              <w:left w:val="single" w:sz="4" w:space="0" w:color="auto"/>
              <w:right w:val="single" w:sz="4" w:space="0" w:color="auto"/>
            </w:tcBorders>
            <w:vAlign w:val="center"/>
          </w:tcPr>
          <w:p w:rsidR="00AF7D96" w:rsidRPr="00B62C30" w:rsidRDefault="00AF7D96" w:rsidP="00FE0FB9">
            <w:pPr>
              <w:pStyle w:val="TableParagraph"/>
              <w:kinsoku w:val="0"/>
              <w:overflowPunct w:val="0"/>
              <w:ind w:left="2"/>
              <w:jc w:val="center"/>
              <w:rPr>
                <w:rFonts w:ascii="Sylfaen" w:hAnsi="Sylfaen"/>
                <w:b/>
                <w:sz w:val="20"/>
                <w:szCs w:val="20"/>
                <w:lang w:val="ka-GE"/>
              </w:rPr>
            </w:pPr>
          </w:p>
        </w:tc>
      </w:tr>
      <w:tr w:rsidR="00AF7D96" w:rsidRPr="00B62C30" w:rsidTr="00FE0FB9">
        <w:trPr>
          <w:trHeight w:hRule="exact" w:val="674"/>
        </w:trPr>
        <w:tc>
          <w:tcPr>
            <w:tcW w:w="426" w:type="dxa"/>
            <w:tcBorders>
              <w:top w:val="single" w:sz="4" w:space="0" w:color="auto"/>
              <w:left w:val="single" w:sz="4" w:space="0" w:color="auto"/>
              <w:bottom w:val="single" w:sz="4" w:space="0" w:color="auto"/>
              <w:right w:val="single" w:sz="4" w:space="0" w:color="auto"/>
            </w:tcBorders>
            <w:vAlign w:val="center"/>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r w:rsidRPr="00B62C30">
              <w:rPr>
                <w:rFonts w:ascii="Sylfaen" w:eastAsiaTheme="minorHAnsi" w:hAnsi="Sylfaen" w:cs="Sylfaen"/>
                <w:b/>
                <w:sz w:val="18"/>
                <w:szCs w:val="18"/>
                <w:lang w:val="ka-GE"/>
              </w:rPr>
              <w:t>4</w:t>
            </w:r>
          </w:p>
        </w:tc>
        <w:tc>
          <w:tcPr>
            <w:tcW w:w="4536" w:type="dxa"/>
            <w:tcBorders>
              <w:top w:val="single" w:sz="4" w:space="0" w:color="auto"/>
              <w:left w:val="single" w:sz="4" w:space="0" w:color="auto"/>
              <w:bottom w:val="single" w:sz="4" w:space="0" w:color="auto"/>
              <w:right w:val="single" w:sz="4" w:space="0" w:color="auto"/>
            </w:tcBorders>
            <w:vAlign w:val="center"/>
          </w:tcPr>
          <w:p w:rsidR="00AF7D96" w:rsidRPr="00B62C30" w:rsidRDefault="00AF7D96" w:rsidP="00FE0FB9">
            <w:pPr>
              <w:autoSpaceDE w:val="0"/>
              <w:autoSpaceDN w:val="0"/>
              <w:adjustRightInd w:val="0"/>
              <w:spacing w:line="360" w:lineRule="auto"/>
              <w:jc w:val="center"/>
              <w:rPr>
                <w:rFonts w:ascii="Sylfaen" w:hAnsi="Sylfaen" w:cs="Sylfaen"/>
                <w:sz w:val="16"/>
                <w:szCs w:val="16"/>
                <w:lang w:val="ka-GE"/>
              </w:rPr>
            </w:pPr>
            <w:r w:rsidRPr="00B62C30">
              <w:rPr>
                <w:rFonts w:ascii="Sylfaen" w:hAnsi="Sylfaen" w:cs="Sylfaen"/>
                <w:sz w:val="16"/>
                <w:szCs w:val="16"/>
                <w:lang w:val="ka-GE"/>
              </w:rPr>
              <w:t>ქვპროგრამის 2023-</w:t>
            </w:r>
            <w:r>
              <w:rPr>
                <w:rFonts w:ascii="Sylfaen" w:hAnsi="Sylfaen" w:cs="Sylfaen"/>
                <w:sz w:val="16"/>
                <w:szCs w:val="16"/>
                <w:lang w:val="ka-GE"/>
              </w:rPr>
              <w:t>20</w:t>
            </w:r>
            <w:r w:rsidRPr="00B62C30">
              <w:rPr>
                <w:rFonts w:ascii="Sylfaen" w:hAnsi="Sylfaen" w:cs="Sylfaen"/>
                <w:sz w:val="16"/>
                <w:szCs w:val="16"/>
                <w:lang w:val="ka-GE"/>
              </w:rPr>
              <w:t>25 წლების ბენეფიციარების დავალიანების დაფარვა</w:t>
            </w:r>
          </w:p>
        </w:tc>
        <w:tc>
          <w:tcPr>
            <w:tcW w:w="1527" w:type="dxa"/>
            <w:vMerge/>
            <w:tcBorders>
              <w:left w:val="single" w:sz="4" w:space="0" w:color="auto"/>
              <w:bottom w:val="single" w:sz="4" w:space="0" w:color="auto"/>
              <w:right w:val="single" w:sz="4" w:space="0" w:color="auto"/>
            </w:tcBorders>
            <w:vAlign w:val="center"/>
          </w:tcPr>
          <w:p w:rsidR="00AF7D96" w:rsidRPr="00B62C30" w:rsidRDefault="00AF7D96" w:rsidP="00FE0FB9">
            <w:pPr>
              <w:widowControl w:val="0"/>
              <w:autoSpaceDE w:val="0"/>
              <w:autoSpaceDN w:val="0"/>
              <w:adjustRightInd w:val="0"/>
              <w:spacing w:before="7" w:line="160" w:lineRule="exact"/>
              <w:jc w:val="center"/>
              <w:rPr>
                <w:rFonts w:ascii="Sylfaen" w:hAnsi="Sylfaen"/>
                <w:sz w:val="18"/>
                <w:szCs w:val="18"/>
                <w:lang w:val="ka-GE"/>
              </w:rPr>
            </w:pPr>
          </w:p>
        </w:tc>
        <w:tc>
          <w:tcPr>
            <w:tcW w:w="1166" w:type="dxa"/>
            <w:vMerge/>
            <w:tcBorders>
              <w:left w:val="single" w:sz="4" w:space="0" w:color="auto"/>
              <w:bottom w:val="single" w:sz="4" w:space="0" w:color="auto"/>
              <w:right w:val="single" w:sz="4" w:space="0" w:color="auto"/>
            </w:tcBorders>
            <w:vAlign w:val="center"/>
          </w:tcPr>
          <w:p w:rsidR="00AF7D96" w:rsidRPr="00B62C30" w:rsidRDefault="00AF7D96" w:rsidP="00FE0FB9">
            <w:pPr>
              <w:widowControl w:val="0"/>
              <w:autoSpaceDE w:val="0"/>
              <w:autoSpaceDN w:val="0"/>
              <w:adjustRightInd w:val="0"/>
              <w:spacing w:before="7" w:line="160" w:lineRule="exact"/>
              <w:jc w:val="center"/>
              <w:rPr>
                <w:rFonts w:ascii="Sylfaen" w:hAnsi="Sylfaen"/>
                <w:sz w:val="18"/>
                <w:szCs w:val="18"/>
                <w:lang w:val="ka-GE"/>
              </w:rPr>
            </w:pPr>
          </w:p>
        </w:tc>
        <w:tc>
          <w:tcPr>
            <w:tcW w:w="1533" w:type="dxa"/>
            <w:vMerge/>
            <w:tcBorders>
              <w:left w:val="single" w:sz="4" w:space="0" w:color="auto"/>
              <w:bottom w:val="single" w:sz="4" w:space="0" w:color="auto"/>
              <w:right w:val="single" w:sz="4" w:space="0" w:color="auto"/>
            </w:tcBorders>
            <w:vAlign w:val="center"/>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p>
        </w:tc>
        <w:tc>
          <w:tcPr>
            <w:tcW w:w="1527" w:type="dxa"/>
            <w:vMerge/>
            <w:tcBorders>
              <w:left w:val="single" w:sz="4" w:space="0" w:color="auto"/>
              <w:bottom w:val="single" w:sz="4" w:space="0" w:color="auto"/>
              <w:right w:val="single" w:sz="4" w:space="0" w:color="auto"/>
            </w:tcBorders>
            <w:vAlign w:val="center"/>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p>
        </w:tc>
        <w:tc>
          <w:tcPr>
            <w:tcW w:w="1527" w:type="dxa"/>
            <w:vMerge/>
            <w:tcBorders>
              <w:left w:val="single" w:sz="4" w:space="0" w:color="auto"/>
              <w:bottom w:val="single" w:sz="4" w:space="0" w:color="auto"/>
              <w:right w:val="single" w:sz="4" w:space="0" w:color="auto"/>
            </w:tcBorders>
            <w:vAlign w:val="center"/>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p>
        </w:tc>
        <w:tc>
          <w:tcPr>
            <w:tcW w:w="1006" w:type="dxa"/>
            <w:vMerge/>
            <w:tcBorders>
              <w:left w:val="single" w:sz="4" w:space="0" w:color="auto"/>
              <w:bottom w:val="single" w:sz="4" w:space="0" w:color="auto"/>
              <w:right w:val="single" w:sz="4" w:space="0" w:color="auto"/>
            </w:tcBorders>
            <w:vAlign w:val="center"/>
          </w:tcPr>
          <w:p w:rsidR="00AF7D96" w:rsidRPr="00B62C30" w:rsidRDefault="00AF7D96" w:rsidP="00FE0FB9">
            <w:pPr>
              <w:pStyle w:val="TableParagraph"/>
              <w:kinsoku w:val="0"/>
              <w:overflowPunct w:val="0"/>
              <w:ind w:left="2"/>
              <w:jc w:val="center"/>
              <w:rPr>
                <w:rFonts w:ascii="Sylfaen" w:hAnsi="Sylfaen"/>
                <w:b/>
                <w:sz w:val="20"/>
                <w:szCs w:val="20"/>
                <w:lang w:val="ka-GE"/>
              </w:rPr>
            </w:pPr>
          </w:p>
        </w:tc>
      </w:tr>
      <w:tr w:rsidR="00AF7D96" w:rsidRPr="00B62C30" w:rsidTr="00FE0FB9">
        <w:trPr>
          <w:trHeight w:hRule="exact" w:val="433"/>
        </w:trPr>
        <w:tc>
          <w:tcPr>
            <w:tcW w:w="4962" w:type="dxa"/>
            <w:gridSpan w:val="2"/>
            <w:tcBorders>
              <w:top w:val="single" w:sz="4" w:space="0" w:color="auto"/>
              <w:left w:val="single" w:sz="4" w:space="0" w:color="auto"/>
              <w:bottom w:val="single" w:sz="4" w:space="0" w:color="auto"/>
              <w:right w:val="single" w:sz="4" w:space="0" w:color="auto"/>
            </w:tcBorders>
            <w:vAlign w:val="center"/>
          </w:tcPr>
          <w:p w:rsidR="00AF7D96" w:rsidRPr="00B62C30" w:rsidRDefault="00AF7D96" w:rsidP="00FE0FB9">
            <w:pPr>
              <w:pStyle w:val="TableParagraph"/>
              <w:kinsoku w:val="0"/>
              <w:overflowPunct w:val="0"/>
              <w:ind w:left="2"/>
              <w:jc w:val="center"/>
              <w:rPr>
                <w:rFonts w:ascii="Sylfaen" w:hAnsi="Sylfaen"/>
                <w:b/>
                <w:sz w:val="20"/>
                <w:szCs w:val="20"/>
                <w:lang w:val="ka-GE"/>
              </w:rPr>
            </w:pPr>
            <w:r w:rsidRPr="00B62C30">
              <w:rPr>
                <w:rFonts w:ascii="Sylfaen" w:hAnsi="Sylfaen"/>
                <w:b/>
                <w:sz w:val="20"/>
                <w:szCs w:val="20"/>
                <w:lang w:val="ka-GE"/>
              </w:rPr>
              <w:t>სულ ქვეპროგრამა</w:t>
            </w:r>
          </w:p>
        </w:tc>
        <w:tc>
          <w:tcPr>
            <w:tcW w:w="1527" w:type="dxa"/>
            <w:tcBorders>
              <w:top w:val="single" w:sz="4" w:space="0" w:color="auto"/>
              <w:left w:val="single" w:sz="4" w:space="0" w:color="auto"/>
              <w:bottom w:val="single" w:sz="4" w:space="0" w:color="auto"/>
              <w:right w:val="single" w:sz="4" w:space="0" w:color="auto"/>
            </w:tcBorders>
            <w:vAlign w:val="center"/>
          </w:tcPr>
          <w:p w:rsidR="00AF7D96" w:rsidRPr="00B62C30" w:rsidRDefault="00AF7D96" w:rsidP="00FE0FB9">
            <w:pPr>
              <w:pStyle w:val="TableParagraph"/>
              <w:kinsoku w:val="0"/>
              <w:overflowPunct w:val="0"/>
              <w:ind w:left="2"/>
              <w:jc w:val="center"/>
              <w:rPr>
                <w:rFonts w:ascii="Sylfaen" w:hAnsi="Sylfaen"/>
                <w:b/>
                <w:sz w:val="20"/>
                <w:szCs w:val="20"/>
                <w:lang w:val="ka-GE"/>
              </w:rPr>
            </w:pPr>
          </w:p>
        </w:tc>
        <w:tc>
          <w:tcPr>
            <w:tcW w:w="1166" w:type="dxa"/>
            <w:tcBorders>
              <w:top w:val="single" w:sz="4" w:space="0" w:color="auto"/>
              <w:left w:val="single" w:sz="4" w:space="0" w:color="auto"/>
              <w:bottom w:val="single" w:sz="4" w:space="0" w:color="auto"/>
              <w:right w:val="single" w:sz="4" w:space="0" w:color="auto"/>
            </w:tcBorders>
            <w:vAlign w:val="center"/>
          </w:tcPr>
          <w:p w:rsidR="00AF7D96" w:rsidRPr="00B62C30" w:rsidRDefault="00AF7D96" w:rsidP="00FE0FB9">
            <w:pPr>
              <w:pStyle w:val="TableParagraph"/>
              <w:kinsoku w:val="0"/>
              <w:overflowPunct w:val="0"/>
              <w:ind w:left="2"/>
              <w:jc w:val="center"/>
              <w:rPr>
                <w:rFonts w:ascii="Sylfaen" w:hAnsi="Sylfaen"/>
                <w:b/>
                <w:sz w:val="20"/>
                <w:szCs w:val="20"/>
                <w:lang w:val="ka-GE"/>
              </w:rPr>
            </w:pPr>
          </w:p>
        </w:tc>
        <w:tc>
          <w:tcPr>
            <w:tcW w:w="1533" w:type="dxa"/>
            <w:tcBorders>
              <w:top w:val="single" w:sz="4" w:space="0" w:color="auto"/>
              <w:left w:val="single" w:sz="4" w:space="0" w:color="auto"/>
              <w:bottom w:val="single" w:sz="4" w:space="0" w:color="auto"/>
              <w:right w:val="single" w:sz="4" w:space="0" w:color="auto"/>
            </w:tcBorders>
            <w:vAlign w:val="center"/>
          </w:tcPr>
          <w:p w:rsidR="00AF7D96" w:rsidRPr="00B62C30" w:rsidRDefault="00AF7D96" w:rsidP="00FE0FB9">
            <w:pPr>
              <w:pStyle w:val="TableParagraph"/>
              <w:kinsoku w:val="0"/>
              <w:overflowPunct w:val="0"/>
              <w:ind w:left="2"/>
              <w:jc w:val="center"/>
              <w:rPr>
                <w:rFonts w:ascii="Sylfaen" w:hAnsi="Sylfaen"/>
                <w:b/>
                <w:sz w:val="20"/>
                <w:szCs w:val="20"/>
                <w:lang w:val="ka-GE"/>
              </w:rPr>
            </w:pPr>
          </w:p>
        </w:tc>
        <w:tc>
          <w:tcPr>
            <w:tcW w:w="1527" w:type="dxa"/>
            <w:tcBorders>
              <w:top w:val="single" w:sz="4" w:space="0" w:color="auto"/>
              <w:left w:val="single" w:sz="4" w:space="0" w:color="auto"/>
              <w:bottom w:val="single" w:sz="4" w:space="0" w:color="auto"/>
              <w:right w:val="single" w:sz="4" w:space="0" w:color="auto"/>
            </w:tcBorders>
            <w:vAlign w:val="center"/>
          </w:tcPr>
          <w:p w:rsidR="00AF7D96" w:rsidRPr="00B62C30" w:rsidRDefault="00AF7D96" w:rsidP="00FE0FB9">
            <w:pPr>
              <w:pStyle w:val="TableParagraph"/>
              <w:kinsoku w:val="0"/>
              <w:overflowPunct w:val="0"/>
              <w:ind w:left="2"/>
              <w:jc w:val="center"/>
              <w:rPr>
                <w:rFonts w:ascii="Sylfaen" w:hAnsi="Sylfaen"/>
                <w:b/>
                <w:sz w:val="20"/>
                <w:szCs w:val="20"/>
                <w:lang w:val="en-GB"/>
              </w:rPr>
            </w:pPr>
            <w:r w:rsidRPr="00B62C30">
              <w:rPr>
                <w:rFonts w:ascii="Sylfaen" w:hAnsi="Sylfaen"/>
                <w:b/>
                <w:sz w:val="20"/>
                <w:szCs w:val="20"/>
                <w:lang w:val="ka-GE"/>
              </w:rPr>
              <w:t>50,0</w:t>
            </w:r>
            <w:r w:rsidRPr="00B62C30">
              <w:rPr>
                <w:rFonts w:ascii="Sylfaen" w:hAnsi="Sylfaen"/>
                <w:b/>
                <w:sz w:val="20"/>
                <w:szCs w:val="20"/>
                <w:lang w:val="en-GB"/>
              </w:rPr>
              <w:t>00</w:t>
            </w:r>
          </w:p>
        </w:tc>
        <w:tc>
          <w:tcPr>
            <w:tcW w:w="1527" w:type="dxa"/>
            <w:tcBorders>
              <w:top w:val="single" w:sz="4" w:space="0" w:color="auto"/>
              <w:left w:val="single" w:sz="4" w:space="0" w:color="auto"/>
              <w:bottom w:val="single" w:sz="4" w:space="0" w:color="auto"/>
              <w:right w:val="single" w:sz="4" w:space="0" w:color="auto"/>
            </w:tcBorders>
            <w:vAlign w:val="center"/>
          </w:tcPr>
          <w:p w:rsidR="00AF7D96" w:rsidRPr="00B62C30" w:rsidRDefault="00AF7D96" w:rsidP="00FE0FB9">
            <w:pPr>
              <w:pStyle w:val="TableParagraph"/>
              <w:kinsoku w:val="0"/>
              <w:overflowPunct w:val="0"/>
              <w:ind w:left="2"/>
              <w:jc w:val="center"/>
              <w:rPr>
                <w:rFonts w:ascii="Sylfaen" w:hAnsi="Sylfaen"/>
                <w:b/>
                <w:sz w:val="20"/>
                <w:szCs w:val="20"/>
                <w:lang w:val="en-GB"/>
              </w:rPr>
            </w:pPr>
            <w:r w:rsidRPr="00B62C30">
              <w:rPr>
                <w:rFonts w:ascii="Sylfaen" w:hAnsi="Sylfaen"/>
                <w:b/>
                <w:sz w:val="20"/>
                <w:szCs w:val="20"/>
                <w:lang w:val="ka-GE"/>
              </w:rPr>
              <w:t>50,0</w:t>
            </w:r>
            <w:r w:rsidRPr="00B62C30">
              <w:rPr>
                <w:rFonts w:ascii="Sylfaen" w:hAnsi="Sylfaen"/>
                <w:b/>
                <w:sz w:val="20"/>
                <w:szCs w:val="20"/>
                <w:lang w:val="en-GB"/>
              </w:rPr>
              <w:t>00</w:t>
            </w:r>
          </w:p>
        </w:tc>
        <w:tc>
          <w:tcPr>
            <w:tcW w:w="1006" w:type="dxa"/>
            <w:tcBorders>
              <w:top w:val="single" w:sz="4" w:space="0" w:color="auto"/>
              <w:left w:val="single" w:sz="4" w:space="0" w:color="auto"/>
              <w:bottom w:val="single" w:sz="4" w:space="0" w:color="auto"/>
              <w:right w:val="single" w:sz="4" w:space="0" w:color="auto"/>
            </w:tcBorders>
            <w:vAlign w:val="center"/>
          </w:tcPr>
          <w:p w:rsidR="00AF7D96" w:rsidRPr="00B62C30" w:rsidRDefault="00AF7D96" w:rsidP="00FE0FB9">
            <w:pPr>
              <w:pStyle w:val="TableParagraph"/>
              <w:kinsoku w:val="0"/>
              <w:overflowPunct w:val="0"/>
              <w:ind w:left="2"/>
              <w:jc w:val="center"/>
              <w:rPr>
                <w:rFonts w:ascii="Sylfaen" w:hAnsi="Sylfaen"/>
                <w:b/>
                <w:sz w:val="20"/>
                <w:szCs w:val="20"/>
                <w:lang w:val="ka-GE"/>
              </w:rPr>
            </w:pPr>
          </w:p>
        </w:tc>
      </w:tr>
    </w:tbl>
    <w:p w:rsidR="00AF7D96" w:rsidRPr="00B62C30" w:rsidRDefault="00AF7D96" w:rsidP="00AF7D96">
      <w:pPr>
        <w:pStyle w:val="TableParagraph"/>
        <w:kinsoku w:val="0"/>
        <w:overflowPunct w:val="0"/>
        <w:ind w:left="2"/>
        <w:jc w:val="center"/>
        <w:rPr>
          <w:rFonts w:ascii="Sylfaen" w:hAnsi="Sylfaen"/>
          <w:b/>
          <w:sz w:val="20"/>
          <w:szCs w:val="20"/>
          <w:lang w:val="ka-GE"/>
        </w:rPr>
      </w:pPr>
    </w:p>
    <w:tbl>
      <w:tblPr>
        <w:tblW w:w="13209" w:type="dxa"/>
        <w:tblInd w:w="93" w:type="dxa"/>
        <w:tblLook w:val="04A0"/>
      </w:tblPr>
      <w:tblGrid>
        <w:gridCol w:w="13851"/>
      </w:tblGrid>
      <w:tr w:rsidR="00AF7D96" w:rsidRPr="00B62C30" w:rsidTr="00FE0FB9">
        <w:trPr>
          <w:trHeight w:val="554"/>
        </w:trPr>
        <w:tc>
          <w:tcPr>
            <w:tcW w:w="13209" w:type="dxa"/>
            <w:tcBorders>
              <w:top w:val="single" w:sz="4" w:space="0" w:color="auto"/>
              <w:left w:val="single" w:sz="4" w:space="0" w:color="auto"/>
              <w:bottom w:val="nil"/>
              <w:right w:val="single" w:sz="4" w:space="0" w:color="000000"/>
            </w:tcBorders>
            <w:shd w:val="clear" w:color="auto" w:fill="auto"/>
            <w:noWrap/>
            <w:vAlign w:val="center"/>
            <w:hideMark/>
          </w:tcPr>
          <w:p w:rsidR="00AF7D96" w:rsidRPr="00B62C30" w:rsidRDefault="00AF7D96" w:rsidP="00FE0FB9">
            <w:pPr>
              <w:spacing w:after="0" w:line="240" w:lineRule="auto"/>
              <w:jc w:val="both"/>
              <w:rPr>
                <w:rFonts w:eastAsia="Times New Roman"/>
                <w:b/>
                <w:bCs/>
                <w:sz w:val="18"/>
                <w:szCs w:val="18"/>
              </w:rPr>
            </w:pPr>
            <w:r w:rsidRPr="00B62C30">
              <w:rPr>
                <w:rFonts w:ascii="Sylfaen" w:eastAsia="Times New Roman" w:hAnsi="Sylfaen" w:cs="Sylfaen"/>
                <w:b/>
                <w:bCs/>
                <w:sz w:val="18"/>
                <w:szCs w:val="18"/>
              </w:rPr>
              <w:t>მოსალოდნელიშუალედურიშედეგი</w:t>
            </w:r>
          </w:p>
        </w:tc>
      </w:tr>
      <w:tr w:rsidR="00AF7D96" w:rsidRPr="00B62C30" w:rsidTr="00FE0FB9">
        <w:trPr>
          <w:trHeight w:val="412"/>
        </w:trPr>
        <w:tc>
          <w:tcPr>
            <w:tcW w:w="1320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F7D96" w:rsidRPr="00B62C30" w:rsidRDefault="00AF7D96" w:rsidP="00FE0FB9">
            <w:pPr>
              <w:spacing w:after="0" w:line="240" w:lineRule="auto"/>
              <w:jc w:val="both"/>
              <w:rPr>
                <w:rFonts w:eastAsia="Times New Roman"/>
                <w:sz w:val="18"/>
                <w:szCs w:val="18"/>
              </w:rPr>
            </w:pPr>
            <w:r w:rsidRPr="00B62C30">
              <w:rPr>
                <w:rFonts w:ascii="Sylfaen" w:eastAsia="Times New Roman" w:hAnsi="Sylfaen" w:cs="Sylfaen"/>
              </w:rPr>
              <w:t>მუნიციპალიტეტშიმცხოვრებისხვადასხვასოციალურიკატეგორიისმოსახლეობაუზრუნველყოფილიაფინანსურიდახმარებითადასოციალურისერვისებით</w:t>
            </w:r>
          </w:p>
        </w:tc>
      </w:tr>
    </w:tbl>
    <w:p w:rsidR="00AF7D96" w:rsidRPr="00B62C30" w:rsidRDefault="00AF7D96" w:rsidP="00AF7D96">
      <w:pPr>
        <w:autoSpaceDE w:val="0"/>
        <w:autoSpaceDN w:val="0"/>
        <w:adjustRightInd w:val="0"/>
        <w:spacing w:after="0" w:line="360" w:lineRule="auto"/>
        <w:jc w:val="both"/>
        <w:rPr>
          <w:rFonts w:ascii="Sylfaen" w:eastAsiaTheme="minorHAnsi" w:hAnsi="Sylfaen" w:cs="Sylfaen"/>
          <w:b/>
          <w:sz w:val="16"/>
          <w:szCs w:val="16"/>
          <w:lang w:val="ka-GE"/>
        </w:rPr>
      </w:pPr>
    </w:p>
    <w:p w:rsidR="00AF7D96" w:rsidRPr="00B62C30" w:rsidRDefault="00AF7D96" w:rsidP="00AF7D96">
      <w:pPr>
        <w:autoSpaceDE w:val="0"/>
        <w:autoSpaceDN w:val="0"/>
        <w:adjustRightInd w:val="0"/>
        <w:spacing w:after="0" w:line="360" w:lineRule="auto"/>
        <w:jc w:val="both"/>
        <w:rPr>
          <w:rFonts w:ascii="Sylfaen" w:eastAsiaTheme="minorHAnsi" w:hAnsi="Sylfaen" w:cs="Sylfaen"/>
          <w:b/>
          <w:sz w:val="16"/>
          <w:szCs w:val="16"/>
          <w:lang w:val="ka-GE"/>
        </w:rPr>
      </w:pPr>
    </w:p>
    <w:tbl>
      <w:tblPr>
        <w:tblW w:w="0" w:type="auto"/>
        <w:tblInd w:w="108" w:type="dxa"/>
        <w:tblLook w:val="04A0"/>
      </w:tblPr>
      <w:tblGrid>
        <w:gridCol w:w="1879"/>
        <w:gridCol w:w="2556"/>
        <w:gridCol w:w="1985"/>
        <w:gridCol w:w="1837"/>
        <w:gridCol w:w="1842"/>
        <w:gridCol w:w="1843"/>
        <w:gridCol w:w="1327"/>
      </w:tblGrid>
      <w:tr w:rsidR="00AF7D96" w:rsidRPr="00B62C30" w:rsidTr="00FE0FB9">
        <w:trPr>
          <w:trHeight w:val="691"/>
        </w:trPr>
        <w:tc>
          <w:tcPr>
            <w:tcW w:w="1879" w:type="dxa"/>
            <w:tcBorders>
              <w:top w:val="single" w:sz="4" w:space="0" w:color="auto"/>
              <w:left w:val="single" w:sz="4" w:space="0" w:color="auto"/>
              <w:bottom w:val="single" w:sz="4" w:space="0" w:color="auto"/>
              <w:right w:val="single" w:sz="4" w:space="0" w:color="auto"/>
            </w:tcBorders>
            <w:shd w:val="clear" w:color="000000" w:fill="FFFFFF"/>
            <w:hideMark/>
          </w:tcPr>
          <w:p w:rsidR="00AF7D96" w:rsidRPr="00B62C30" w:rsidRDefault="00AF7D96" w:rsidP="00FE0FB9">
            <w:pPr>
              <w:jc w:val="center"/>
              <w:rPr>
                <w:rFonts w:ascii="Sylfaen" w:hAnsi="Sylfaen" w:cs="Calibri"/>
                <w:b/>
                <w:bCs/>
                <w:sz w:val="16"/>
                <w:szCs w:val="16"/>
                <w:lang w:val="ka-GE"/>
              </w:rPr>
            </w:pPr>
          </w:p>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lang w:val="ka-GE"/>
              </w:rPr>
              <w:t xml:space="preserve">ქვეპროგრამის </w:t>
            </w:r>
            <w:r w:rsidRPr="00B62C30">
              <w:rPr>
                <w:rFonts w:ascii="Sylfaen" w:hAnsi="Sylfaen" w:cs="Calibri"/>
                <w:b/>
                <w:bCs/>
                <w:sz w:val="16"/>
                <w:szCs w:val="16"/>
              </w:rPr>
              <w:t>კოდი</w:t>
            </w:r>
          </w:p>
        </w:tc>
        <w:tc>
          <w:tcPr>
            <w:tcW w:w="255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b/>
                <w:bCs/>
                <w:sz w:val="18"/>
                <w:szCs w:val="18"/>
                <w:lang w:val="en-GB" w:eastAsia="en-GB"/>
              </w:rPr>
            </w:pPr>
            <w:r w:rsidRPr="00B62C30">
              <w:rPr>
                <w:rFonts w:ascii="Sylfaen" w:hAnsi="Sylfaen" w:cs="Calibri"/>
                <w:b/>
                <w:bCs/>
                <w:sz w:val="16"/>
                <w:szCs w:val="16"/>
                <w:lang w:val="ka-GE"/>
              </w:rPr>
              <w:t>ქვეპროგრამის დასახელება</w:t>
            </w:r>
          </w:p>
        </w:tc>
        <w:tc>
          <w:tcPr>
            <w:tcW w:w="8834" w:type="dxa"/>
            <w:gridSpan w:val="5"/>
            <w:tcBorders>
              <w:top w:val="single" w:sz="4" w:space="0" w:color="auto"/>
              <w:left w:val="nil"/>
              <w:bottom w:val="single" w:sz="4" w:space="0" w:color="auto"/>
              <w:right w:val="single" w:sz="4" w:space="0" w:color="auto"/>
            </w:tcBorders>
            <w:shd w:val="clear" w:color="000000" w:fill="FFFFFF"/>
            <w:hideMark/>
          </w:tcPr>
          <w:p w:rsidR="00AF7D96" w:rsidRPr="00B62C30" w:rsidRDefault="00AF7D96" w:rsidP="00FE0FB9">
            <w:pPr>
              <w:spacing w:after="0" w:line="240" w:lineRule="auto"/>
              <w:jc w:val="center"/>
              <w:rPr>
                <w:rFonts w:ascii="Sylfaen" w:hAnsi="Sylfaen" w:cs="Calibri"/>
                <w:b/>
                <w:bCs/>
                <w:sz w:val="16"/>
                <w:szCs w:val="16"/>
                <w:lang w:val="ka-GE"/>
              </w:rPr>
            </w:pPr>
          </w:p>
          <w:p w:rsidR="00AF7D96" w:rsidRPr="00B62C30" w:rsidRDefault="00AF7D96" w:rsidP="00FE0FB9">
            <w:pPr>
              <w:spacing w:after="0" w:line="240" w:lineRule="auto"/>
              <w:jc w:val="center"/>
              <w:rPr>
                <w:rFonts w:ascii="Sylfaen" w:hAnsi="Sylfaen" w:cs="Calibri"/>
                <w:b/>
                <w:bCs/>
                <w:sz w:val="16"/>
                <w:szCs w:val="16"/>
                <w:lang w:val="ka-GE"/>
              </w:rPr>
            </w:pPr>
          </w:p>
          <w:p w:rsidR="00AF7D96" w:rsidRPr="00B62C30" w:rsidRDefault="00AF7D96" w:rsidP="00FE0FB9">
            <w:pPr>
              <w:spacing w:after="0" w:line="240" w:lineRule="auto"/>
              <w:jc w:val="center"/>
              <w:rPr>
                <w:rFonts w:ascii="Sylfaen" w:hAnsi="Sylfaen" w:cs="Calibri"/>
                <w:b/>
                <w:bCs/>
                <w:sz w:val="16"/>
                <w:szCs w:val="16"/>
                <w:lang w:val="ka-GE"/>
              </w:rPr>
            </w:pPr>
            <w:r w:rsidRPr="00B62C30">
              <w:rPr>
                <w:rFonts w:ascii="Sylfaen" w:hAnsi="Sylfaen" w:cs="Calibri"/>
                <w:b/>
                <w:bCs/>
                <w:sz w:val="16"/>
                <w:szCs w:val="16"/>
                <w:lang w:val="ka-GE"/>
              </w:rPr>
              <w:t>პროგრამისდასახელება,რომლისფარგლებშიცხორციელდებაქვეპროგრამა</w:t>
            </w:r>
          </w:p>
        </w:tc>
      </w:tr>
      <w:tr w:rsidR="00AF7D96" w:rsidRPr="00B62C30" w:rsidTr="00FE0FB9">
        <w:trPr>
          <w:trHeight w:val="735"/>
        </w:trPr>
        <w:tc>
          <w:tcPr>
            <w:tcW w:w="1879" w:type="dxa"/>
            <w:tcBorders>
              <w:top w:val="nil"/>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jc w:val="center"/>
              <w:rPr>
                <w:rFonts w:ascii="Sylfaen" w:hAnsi="Sylfaen" w:cs="Calibri"/>
                <w:b/>
                <w:sz w:val="18"/>
                <w:szCs w:val="18"/>
                <w:lang w:val="ka-GE"/>
              </w:rPr>
            </w:pPr>
            <w:r w:rsidRPr="00B62C30">
              <w:rPr>
                <w:rFonts w:ascii="Sylfaen" w:hAnsi="Sylfaen" w:cs="Calibri"/>
                <w:b/>
                <w:sz w:val="18"/>
                <w:szCs w:val="18"/>
              </w:rPr>
              <w:lastRenderedPageBreak/>
              <w:t xml:space="preserve">06 02 </w:t>
            </w:r>
            <w:r w:rsidRPr="00B62C30">
              <w:rPr>
                <w:rFonts w:ascii="Sylfaen" w:hAnsi="Sylfaen" w:cs="Calibri"/>
                <w:b/>
                <w:sz w:val="18"/>
                <w:szCs w:val="18"/>
                <w:lang w:val="ka-GE"/>
              </w:rPr>
              <w:t>07</w:t>
            </w:r>
          </w:p>
        </w:tc>
        <w:tc>
          <w:tcPr>
            <w:tcW w:w="2556" w:type="dxa"/>
            <w:tcBorders>
              <w:top w:val="single" w:sz="4" w:space="0" w:color="auto"/>
              <w:left w:val="single" w:sz="4" w:space="0" w:color="auto"/>
              <w:bottom w:val="single" w:sz="4" w:space="0" w:color="auto"/>
              <w:right w:val="single" w:sz="4" w:space="0" w:color="auto"/>
            </w:tcBorders>
            <w:vAlign w:val="center"/>
            <w:hideMark/>
          </w:tcPr>
          <w:p w:rsidR="00AF7D96" w:rsidRPr="00B62C30" w:rsidRDefault="00AF7D96" w:rsidP="00FE0FB9">
            <w:pPr>
              <w:jc w:val="center"/>
              <w:rPr>
                <w:rFonts w:ascii="Sylfaen" w:hAnsi="Sylfaen" w:cs="Calibri"/>
                <w:b/>
                <w:bCs/>
                <w:sz w:val="16"/>
                <w:szCs w:val="16"/>
              </w:rPr>
            </w:pPr>
            <w:r w:rsidRPr="00B62C30">
              <w:rPr>
                <w:rFonts w:ascii="Sylfaen" w:eastAsia="Times New Roman" w:hAnsi="Sylfaen" w:cs="Calibri"/>
                <w:b/>
                <w:bCs/>
                <w:sz w:val="16"/>
                <w:szCs w:val="16"/>
              </w:rPr>
              <w:t>მესამე და მომდევნო ახალშობილზე ერთჯერადი მატერიალური დახმარება</w:t>
            </w:r>
          </w:p>
        </w:tc>
        <w:tc>
          <w:tcPr>
            <w:tcW w:w="8834" w:type="dxa"/>
            <w:gridSpan w:val="5"/>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jc w:val="center"/>
              <w:rPr>
                <w:rFonts w:ascii="Sylfaen" w:hAnsi="Sylfaen" w:cs="Calibri"/>
                <w:b/>
                <w:sz w:val="18"/>
                <w:szCs w:val="18"/>
                <w:lang w:val="ka-GE"/>
              </w:rPr>
            </w:pPr>
            <w:r w:rsidRPr="00B62C30">
              <w:rPr>
                <w:rFonts w:ascii="Sylfaen" w:hAnsi="Sylfaen" w:cs="Calibri"/>
                <w:b/>
                <w:sz w:val="18"/>
                <w:szCs w:val="18"/>
                <w:lang w:val="ka-GE"/>
              </w:rPr>
              <w:t>სოციალური დაცვის ღონისძიებები</w:t>
            </w:r>
          </w:p>
        </w:tc>
      </w:tr>
      <w:tr w:rsidR="00AF7D96" w:rsidRPr="00B62C30" w:rsidTr="00FE0FB9">
        <w:trPr>
          <w:trHeight w:val="496"/>
        </w:trPr>
        <w:tc>
          <w:tcPr>
            <w:tcW w:w="1879" w:type="dxa"/>
            <w:vMerge w:val="restart"/>
            <w:tcBorders>
              <w:top w:val="nil"/>
              <w:left w:val="single" w:sz="4" w:space="0" w:color="auto"/>
              <w:right w:val="nil"/>
            </w:tcBorders>
            <w:shd w:val="clear" w:color="000000" w:fill="FFFFFF"/>
            <w:hideMark/>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ქვეპროგრამის განმახორციელებელი სამსახური</w:t>
            </w:r>
          </w:p>
        </w:tc>
        <w:tc>
          <w:tcPr>
            <w:tcW w:w="2556" w:type="dxa"/>
            <w:vMerge w:val="restart"/>
            <w:tcBorders>
              <w:top w:val="single" w:sz="4" w:space="0" w:color="auto"/>
              <w:left w:val="single" w:sz="4" w:space="0" w:color="auto"/>
              <w:right w:val="single" w:sz="4" w:space="0" w:color="auto"/>
            </w:tcBorders>
            <w:shd w:val="clear" w:color="000000" w:fill="FFFFFF"/>
            <w:hideMark/>
          </w:tcPr>
          <w:p w:rsidR="00AF7D96" w:rsidRPr="00B62C30" w:rsidRDefault="00AF7D96" w:rsidP="00FE0FB9">
            <w:pPr>
              <w:jc w:val="center"/>
              <w:rPr>
                <w:rFonts w:ascii="Sylfaen" w:hAnsi="Sylfaen" w:cs="Calibri"/>
                <w:b/>
                <w:bCs/>
                <w:sz w:val="16"/>
                <w:szCs w:val="16"/>
              </w:rPr>
            </w:pPr>
            <w:r w:rsidRPr="00B62C30">
              <w:rPr>
                <w:rFonts w:ascii="Sylfaen" w:eastAsia="Times New Roman" w:hAnsi="Sylfaen" w:cs="Calibri"/>
                <w:b/>
                <w:sz w:val="20"/>
                <w:szCs w:val="20"/>
              </w:rPr>
              <w:t>ჯამრთელობისა და სოციალური დაცვის სამსახური</w:t>
            </w:r>
          </w:p>
        </w:tc>
        <w:tc>
          <w:tcPr>
            <w:tcW w:w="1985" w:type="dxa"/>
            <w:vMerge w:val="restart"/>
            <w:tcBorders>
              <w:top w:val="single" w:sz="4" w:space="0" w:color="auto"/>
              <w:left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6"/>
                <w:szCs w:val="16"/>
                <w:lang w:val="ka-GE"/>
              </w:rPr>
            </w:pPr>
          </w:p>
          <w:p w:rsidR="00AF7D96" w:rsidRPr="00B62C30" w:rsidRDefault="00AF7D96" w:rsidP="00FE0FB9">
            <w:pPr>
              <w:jc w:val="center"/>
              <w:rPr>
                <w:rFonts w:ascii="Sylfaen" w:hAnsi="Sylfaen" w:cs="Calibri"/>
                <w:b/>
                <w:bCs/>
                <w:sz w:val="16"/>
                <w:szCs w:val="16"/>
                <w:lang w:val="ka-GE"/>
              </w:rPr>
            </w:pPr>
            <w:r w:rsidRPr="00B62C30">
              <w:rPr>
                <w:rFonts w:ascii="Sylfaen" w:hAnsi="Sylfaen" w:cs="Calibri"/>
                <w:b/>
                <w:bCs/>
                <w:sz w:val="16"/>
                <w:szCs w:val="16"/>
                <w:lang w:val="ka-GE"/>
              </w:rPr>
              <w:t>ქვეპროგრამის ბიუჯეტი</w:t>
            </w:r>
          </w:p>
        </w:tc>
        <w:tc>
          <w:tcPr>
            <w:tcW w:w="1837" w:type="dxa"/>
            <w:tcBorders>
              <w:top w:val="single" w:sz="4" w:space="0" w:color="auto"/>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2026 წლის დაფინანსება</w:t>
            </w:r>
            <w:r w:rsidRPr="00B62C30">
              <w:rPr>
                <w:rFonts w:ascii="Sylfaen" w:hAnsi="Sylfaen" w:cs="Calibri"/>
                <w:b/>
                <w:bCs/>
                <w:sz w:val="16"/>
                <w:szCs w:val="16"/>
              </w:rPr>
              <w:br/>
              <w:t>ლარში</w:t>
            </w:r>
          </w:p>
        </w:tc>
        <w:tc>
          <w:tcPr>
            <w:tcW w:w="1842" w:type="dxa"/>
            <w:tcBorders>
              <w:top w:val="single" w:sz="4" w:space="0" w:color="auto"/>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2027 წლის დაფინანსება</w:t>
            </w:r>
            <w:r w:rsidRPr="00B62C30">
              <w:rPr>
                <w:rFonts w:ascii="Sylfaen" w:hAnsi="Sylfaen" w:cs="Calibri"/>
                <w:b/>
                <w:bCs/>
                <w:sz w:val="16"/>
                <w:szCs w:val="16"/>
              </w:rPr>
              <w:br/>
              <w:t>ლარში</w:t>
            </w:r>
          </w:p>
        </w:tc>
        <w:tc>
          <w:tcPr>
            <w:tcW w:w="1843" w:type="dxa"/>
            <w:tcBorders>
              <w:top w:val="single" w:sz="4" w:space="0" w:color="auto"/>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202</w:t>
            </w:r>
            <w:r w:rsidRPr="00B62C30">
              <w:rPr>
                <w:rFonts w:ascii="Sylfaen" w:hAnsi="Sylfaen" w:cs="Calibri"/>
                <w:b/>
                <w:bCs/>
                <w:sz w:val="16"/>
                <w:szCs w:val="16"/>
                <w:lang w:val="ka-GE"/>
              </w:rPr>
              <w:t>8</w:t>
            </w:r>
            <w:r w:rsidRPr="00B62C30">
              <w:rPr>
                <w:rFonts w:ascii="Sylfaen" w:hAnsi="Sylfaen" w:cs="Calibri"/>
                <w:b/>
                <w:bCs/>
                <w:sz w:val="16"/>
                <w:szCs w:val="16"/>
              </w:rPr>
              <w:t xml:space="preserve"> წლის დაფინანსება</w:t>
            </w:r>
            <w:r w:rsidRPr="00B62C30">
              <w:rPr>
                <w:rFonts w:ascii="Sylfaen" w:hAnsi="Sylfaen" w:cs="Calibri"/>
                <w:b/>
                <w:bCs/>
                <w:sz w:val="16"/>
                <w:szCs w:val="16"/>
              </w:rPr>
              <w:br/>
              <w:t>ლარში</w:t>
            </w:r>
          </w:p>
        </w:tc>
        <w:tc>
          <w:tcPr>
            <w:tcW w:w="1327" w:type="dxa"/>
            <w:tcBorders>
              <w:top w:val="single" w:sz="4" w:space="0" w:color="auto"/>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202</w:t>
            </w:r>
            <w:r w:rsidRPr="00B62C30">
              <w:rPr>
                <w:rFonts w:ascii="Sylfaen" w:hAnsi="Sylfaen" w:cs="Calibri"/>
                <w:b/>
                <w:bCs/>
                <w:sz w:val="16"/>
                <w:szCs w:val="16"/>
                <w:lang w:val="ka-GE"/>
              </w:rPr>
              <w:t>9</w:t>
            </w:r>
            <w:r w:rsidRPr="00B62C30">
              <w:rPr>
                <w:rFonts w:ascii="Sylfaen" w:hAnsi="Sylfaen" w:cs="Calibri"/>
                <w:b/>
                <w:bCs/>
                <w:sz w:val="16"/>
                <w:szCs w:val="16"/>
              </w:rPr>
              <w:t xml:space="preserve"> წლის დაფინანსება</w:t>
            </w:r>
            <w:r w:rsidRPr="00B62C30">
              <w:rPr>
                <w:rFonts w:ascii="Sylfaen" w:hAnsi="Sylfaen" w:cs="Calibri"/>
                <w:b/>
                <w:bCs/>
                <w:sz w:val="16"/>
                <w:szCs w:val="16"/>
              </w:rPr>
              <w:br/>
              <w:t>ლარში</w:t>
            </w:r>
          </w:p>
        </w:tc>
      </w:tr>
      <w:tr w:rsidR="00AF7D96" w:rsidRPr="00B62C30" w:rsidTr="00FE0FB9">
        <w:trPr>
          <w:trHeight w:val="419"/>
        </w:trPr>
        <w:tc>
          <w:tcPr>
            <w:tcW w:w="1879" w:type="dxa"/>
            <w:vMerge/>
            <w:tcBorders>
              <w:left w:val="single" w:sz="4" w:space="0" w:color="auto"/>
              <w:bottom w:val="single" w:sz="4" w:space="0" w:color="auto"/>
              <w:right w:val="nil"/>
            </w:tcBorders>
            <w:shd w:val="clear" w:color="000000" w:fill="FFFFFF"/>
          </w:tcPr>
          <w:p w:rsidR="00AF7D96" w:rsidRPr="00B62C30" w:rsidRDefault="00AF7D96" w:rsidP="00FE0FB9">
            <w:pPr>
              <w:jc w:val="center"/>
              <w:rPr>
                <w:rFonts w:ascii="Sylfaen" w:hAnsi="Sylfaen" w:cs="Calibri"/>
                <w:b/>
                <w:bCs/>
                <w:sz w:val="16"/>
                <w:szCs w:val="16"/>
              </w:rPr>
            </w:pPr>
          </w:p>
        </w:tc>
        <w:tc>
          <w:tcPr>
            <w:tcW w:w="2556" w:type="dxa"/>
            <w:vMerge/>
            <w:tcBorders>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eastAsia="Times New Roman" w:hAnsi="Sylfaen" w:cs="Calibri"/>
                <w:b/>
                <w:sz w:val="20"/>
                <w:szCs w:val="20"/>
              </w:rPr>
            </w:pPr>
          </w:p>
        </w:tc>
        <w:tc>
          <w:tcPr>
            <w:tcW w:w="1985" w:type="dxa"/>
            <w:vMerge/>
            <w:tcBorders>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6"/>
                <w:szCs w:val="16"/>
              </w:rPr>
            </w:pPr>
          </w:p>
        </w:tc>
        <w:tc>
          <w:tcPr>
            <w:tcW w:w="1837" w:type="dxa"/>
            <w:tcBorders>
              <w:top w:val="single" w:sz="4" w:space="0" w:color="auto"/>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sz w:val="18"/>
                <w:szCs w:val="18"/>
                <w:lang w:val="ka-GE"/>
              </w:rPr>
            </w:pPr>
            <w:r w:rsidRPr="00B62C30">
              <w:rPr>
                <w:rFonts w:ascii="Sylfaen" w:hAnsi="Sylfaen" w:cs="Calibri"/>
                <w:b/>
                <w:sz w:val="18"/>
                <w:szCs w:val="18"/>
                <w:lang w:val="ka-GE"/>
              </w:rPr>
              <w:t>70,000</w:t>
            </w:r>
          </w:p>
        </w:tc>
        <w:tc>
          <w:tcPr>
            <w:tcW w:w="1842" w:type="dxa"/>
            <w:tcBorders>
              <w:top w:val="single" w:sz="4" w:space="0" w:color="auto"/>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sz w:val="18"/>
                <w:szCs w:val="18"/>
                <w:lang w:val="ka-GE"/>
              </w:rPr>
            </w:pPr>
            <w:r w:rsidRPr="00B62C30">
              <w:rPr>
                <w:rFonts w:ascii="Sylfaen" w:hAnsi="Sylfaen" w:cs="Calibri"/>
                <w:b/>
                <w:sz w:val="18"/>
                <w:szCs w:val="18"/>
                <w:lang w:val="ka-GE"/>
              </w:rPr>
              <w:t>70,000</w:t>
            </w:r>
          </w:p>
        </w:tc>
        <w:tc>
          <w:tcPr>
            <w:tcW w:w="1843" w:type="dxa"/>
            <w:tcBorders>
              <w:top w:val="single" w:sz="4" w:space="0" w:color="auto"/>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sz w:val="18"/>
                <w:szCs w:val="18"/>
              </w:rPr>
            </w:pPr>
            <w:r w:rsidRPr="00B62C30">
              <w:rPr>
                <w:rFonts w:ascii="Sylfaen" w:hAnsi="Sylfaen" w:cs="Calibri"/>
                <w:b/>
                <w:sz w:val="18"/>
                <w:szCs w:val="18"/>
                <w:lang w:val="ka-GE"/>
              </w:rPr>
              <w:t>70,000</w:t>
            </w:r>
          </w:p>
        </w:tc>
        <w:tc>
          <w:tcPr>
            <w:tcW w:w="1327" w:type="dxa"/>
            <w:tcBorders>
              <w:top w:val="single" w:sz="4" w:space="0" w:color="auto"/>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sz w:val="18"/>
                <w:szCs w:val="18"/>
              </w:rPr>
            </w:pPr>
            <w:r w:rsidRPr="00B62C30">
              <w:rPr>
                <w:rFonts w:ascii="Sylfaen" w:hAnsi="Sylfaen" w:cs="Calibri"/>
                <w:b/>
                <w:sz w:val="18"/>
                <w:szCs w:val="18"/>
                <w:lang w:val="ka-GE"/>
              </w:rPr>
              <w:t>70,000</w:t>
            </w:r>
          </w:p>
        </w:tc>
      </w:tr>
      <w:tr w:rsidR="00AF7D96" w:rsidRPr="00B62C30" w:rsidTr="00FE0FB9">
        <w:trPr>
          <w:trHeight w:val="265"/>
        </w:trPr>
        <w:tc>
          <w:tcPr>
            <w:tcW w:w="1879" w:type="dxa"/>
            <w:tcBorders>
              <w:top w:val="nil"/>
              <w:left w:val="single" w:sz="4" w:space="0" w:color="auto"/>
              <w:bottom w:val="single" w:sz="4" w:space="0" w:color="auto"/>
              <w:right w:val="nil"/>
            </w:tcBorders>
            <w:shd w:val="clear" w:color="000000" w:fill="FFFFFF"/>
            <w:hideMark/>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 xml:space="preserve">ქვეპროგრამის აღწერა </w:t>
            </w:r>
          </w:p>
        </w:tc>
        <w:tc>
          <w:tcPr>
            <w:tcW w:w="11390"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AF7D96" w:rsidRPr="00B62C30" w:rsidRDefault="00AF7D96" w:rsidP="00FE0FB9">
            <w:pPr>
              <w:rPr>
                <w:rFonts w:ascii="Sylfaen" w:hAnsi="Sylfaen" w:cs="Calibri"/>
                <w:sz w:val="16"/>
                <w:szCs w:val="16"/>
              </w:rPr>
            </w:pPr>
            <w:r w:rsidRPr="00B62C30">
              <w:rPr>
                <w:rFonts w:ascii="Sylfaen" w:eastAsia="Times New Roman" w:hAnsi="Sylfaen" w:cs="Calibri"/>
                <w:sz w:val="16"/>
                <w:szCs w:val="16"/>
              </w:rPr>
              <w:t>ქვეპროგრამაითვალისწინებს ქობულეთის მუნიციპალიტეტის ტერიტორიაზე დემოგრაფიული ფონის გაჯანსღებისათვის მიმართული აქციების განხორციელებას. კერძოდ,  სოციალურად დაუცველი ოჯახების ერთიან ბაზაში 0-დან 200 000 ქულის   ჩათვლით დარეგისტრირებული ოჯახებზე მე-3, მე-4, მე-5 და მომდევნო შვილის დაბადებისას მატერიალური დახმარების გაწევას. მე-3 შვილის დაბადებისას  600 ლარი, მე-4 შვილის დაბადებისას  800 ლარი, მე-5 და მომდევნო შვილის დაბადებისას 1000 ლარი.</w:t>
            </w:r>
            <w:r w:rsidRPr="00B62C30">
              <w:rPr>
                <w:rFonts w:ascii="Sylfaen" w:eastAsia="Times New Roman" w:hAnsi="Sylfaen" w:cs="Calibri"/>
                <w:sz w:val="16"/>
                <w:szCs w:val="16"/>
                <w:lang w:val="ka-GE"/>
              </w:rPr>
              <w:t xml:space="preserve"> ქვეპროგრამაში გათვალისწინებული იქნება დახმარების გაწევა იმ ოჯახებზე, სადაც 2025 წლის დეკემბრის თვეში დაიბადა მე-3, მე-4 და მომდევნო შვილი და ასევე, იმ ოჯახებზე, რომლებმაც 2025 წლის დეკემბრის თვეში მომართა ქობულეთის მუნიციპალიტეტის მერიას მე-3, მე-4 და მომდევნო შვილის დაბადების გამო და აკმაყოფილებს ქვეპროგრამით გათვალისწინებულ კრიტერიუმებს.</w:t>
            </w:r>
          </w:p>
        </w:tc>
      </w:tr>
      <w:tr w:rsidR="00AF7D96" w:rsidRPr="00B62C30" w:rsidTr="00FE0FB9">
        <w:trPr>
          <w:trHeight w:val="7920"/>
        </w:trPr>
        <w:tc>
          <w:tcPr>
            <w:tcW w:w="1879" w:type="dxa"/>
            <w:tcBorders>
              <w:top w:val="nil"/>
              <w:left w:val="single" w:sz="4" w:space="0" w:color="auto"/>
              <w:bottom w:val="single" w:sz="4" w:space="0" w:color="auto"/>
              <w:right w:val="nil"/>
            </w:tcBorders>
            <w:shd w:val="clear" w:color="000000" w:fill="FFFFFF"/>
            <w:hideMark/>
          </w:tcPr>
          <w:p w:rsidR="00AF7D96" w:rsidRPr="00B62C30" w:rsidRDefault="00AF7D96" w:rsidP="00FE0FB9">
            <w:pPr>
              <w:jc w:val="center"/>
              <w:rPr>
                <w:rFonts w:ascii="Sylfaen" w:hAnsi="Sylfaen" w:cs="Calibri"/>
                <w:b/>
                <w:bCs/>
                <w:sz w:val="16"/>
                <w:szCs w:val="16"/>
              </w:rPr>
            </w:pPr>
            <w:r w:rsidRPr="00B62C30">
              <w:rPr>
                <w:rFonts w:ascii="Sylfaen" w:eastAsiaTheme="minorHAnsi" w:hAnsi="Sylfaen" w:cs="Sylfaen"/>
                <w:b/>
                <w:sz w:val="18"/>
                <w:szCs w:val="18"/>
                <w:lang w:val="ka-GE"/>
              </w:rPr>
              <w:lastRenderedPageBreak/>
              <w:t>დამატებითი ინფორმაცია</w:t>
            </w:r>
          </w:p>
        </w:tc>
        <w:tc>
          <w:tcPr>
            <w:tcW w:w="11390"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AF7D96" w:rsidRPr="00B62C30" w:rsidRDefault="00AF7D96" w:rsidP="00FE0FB9">
            <w:pPr>
              <w:spacing w:line="360" w:lineRule="auto"/>
              <w:jc w:val="both"/>
              <w:rPr>
                <w:rFonts w:ascii="Sylfaen" w:hAnsi="Sylfaen" w:cs="Sylfaen"/>
                <w:sz w:val="16"/>
                <w:szCs w:val="16"/>
                <w:lang w:val="ka-GE"/>
              </w:rPr>
            </w:pPr>
            <w:r w:rsidRPr="00B62C30">
              <w:rPr>
                <w:rFonts w:ascii="Sylfaen" w:hAnsi="Sylfaen" w:cs="Sylfaen"/>
                <w:sz w:val="16"/>
                <w:szCs w:val="16"/>
                <w:lang w:val="ka-GE"/>
              </w:rPr>
              <w:t>ა)  ქვეპროგრამაში გათვალისწინებული იქნება დახმარების გაწევა სოციალურად დაუცველი ოჯახების ერთიან ბაზაში 0-დან 200 000 ქულის ჩათვლით დარეგისტრირებულ იმ  ოჯახებზე, სადაც  დაიბადა მე-3, მე-4 და მომდევნო შვილი.</w:t>
            </w:r>
          </w:p>
          <w:p w:rsidR="00AF7D96" w:rsidRPr="00B62C30" w:rsidRDefault="00AF7D96" w:rsidP="00FE0FB9">
            <w:pPr>
              <w:spacing w:line="360" w:lineRule="auto"/>
              <w:jc w:val="both"/>
              <w:rPr>
                <w:rFonts w:ascii="Sylfaen" w:hAnsi="Sylfaen" w:cs="Sylfaen"/>
                <w:sz w:val="16"/>
                <w:szCs w:val="16"/>
                <w:lang w:val="ka-GE"/>
              </w:rPr>
            </w:pPr>
            <w:r w:rsidRPr="00B62C30">
              <w:rPr>
                <w:rFonts w:ascii="Sylfaen" w:hAnsi="Sylfaen" w:cs="Sylfaen"/>
                <w:sz w:val="16"/>
                <w:szCs w:val="16"/>
                <w:lang w:val="ka-GE"/>
              </w:rPr>
              <w:t>ბ) მატერიალური რესურსის გაცემის სქემა:</w:t>
            </w:r>
          </w:p>
          <w:p w:rsidR="00AF7D96" w:rsidRPr="00B62C30" w:rsidRDefault="00AF7D96" w:rsidP="00FE0FB9">
            <w:pPr>
              <w:spacing w:line="360" w:lineRule="auto"/>
              <w:jc w:val="both"/>
              <w:rPr>
                <w:rFonts w:ascii="Sylfaen" w:hAnsi="Sylfaen" w:cs="Sylfaen"/>
                <w:sz w:val="16"/>
                <w:szCs w:val="16"/>
                <w:lang w:val="ka-GE"/>
              </w:rPr>
            </w:pPr>
            <w:r w:rsidRPr="00B62C30">
              <w:rPr>
                <w:rFonts w:ascii="Sylfaen" w:hAnsi="Sylfaen" w:cs="Sylfaen"/>
                <w:sz w:val="16"/>
                <w:szCs w:val="16"/>
                <w:lang w:val="ka-GE"/>
              </w:rPr>
              <w:t>ბენეფიციარი მიმართავს მუნიციპალიტეტის მერიას განცხადებით ქვეპროგრამით გათვალისწინებული დახმარების მისაღებად. განცხადება მუნიციპალიტეტის მერის ან/და მერის მოადგილის რეზოლუციით შედის ჯანმრთელობისა და სოციალური დაცვის სამსახურში, სადაც განიხილება წარმოდგენილი დოკუმენტაცია და ხდება მათი სისრულეში მოყვანა, რის შემდეგაც სამსახური მიმართავს მერს ერთჯერადი დახმარების გაცემის თაობაზე. საკითხის დადებითად გადაწყვეტის შემთხვევაში მუნიციპალიტეტის მერის ბრძანება თანდართულ დოკუმენტაციასთან ერთად იგზავნება საფინანსო სამსახურში დაფინანსების მიზნით.</w:t>
            </w:r>
          </w:p>
          <w:p w:rsidR="00AF7D96" w:rsidRPr="00B62C30" w:rsidRDefault="00AF7D96" w:rsidP="00FE0FB9">
            <w:pPr>
              <w:spacing w:line="360" w:lineRule="auto"/>
              <w:jc w:val="both"/>
              <w:rPr>
                <w:rFonts w:ascii="Sylfaen" w:hAnsi="Sylfaen" w:cs="Sylfaen"/>
                <w:sz w:val="16"/>
                <w:szCs w:val="16"/>
                <w:lang w:val="ka-GE"/>
              </w:rPr>
            </w:pPr>
            <w:r w:rsidRPr="00B62C30">
              <w:rPr>
                <w:rFonts w:ascii="Sylfaen" w:hAnsi="Sylfaen" w:cs="Sylfaen"/>
                <w:sz w:val="16"/>
                <w:szCs w:val="16"/>
                <w:lang w:val="ka-GE"/>
              </w:rPr>
              <w:t>გ) მოსარგებლეთა შერჩევის წესი:</w:t>
            </w:r>
          </w:p>
          <w:p w:rsidR="00AF7D96" w:rsidRPr="00B62C30" w:rsidRDefault="00AF7D96" w:rsidP="00FE0FB9">
            <w:pPr>
              <w:spacing w:line="360" w:lineRule="auto"/>
              <w:jc w:val="both"/>
              <w:rPr>
                <w:rFonts w:ascii="Sylfaen" w:hAnsi="Sylfaen" w:cs="Sylfaen"/>
                <w:sz w:val="16"/>
                <w:szCs w:val="16"/>
                <w:lang w:val="ka-GE"/>
              </w:rPr>
            </w:pPr>
            <w:r w:rsidRPr="00B62C30">
              <w:rPr>
                <w:rFonts w:ascii="Sylfaen" w:hAnsi="Sylfaen" w:cs="Sylfaen"/>
                <w:sz w:val="16"/>
                <w:szCs w:val="16"/>
                <w:lang w:val="ka-GE"/>
              </w:rPr>
              <w:t>მუნიციპალიტეტის ტერიტორიაზე რეგისტრირებული ყველა პირი, რომელიც მიეკუთვნება აღნიშნულ კატეგორიას და წარმოადგენს შემდეგ დოკუმენტებს:</w:t>
            </w:r>
          </w:p>
          <w:p w:rsidR="00AF7D96" w:rsidRPr="00B62C30" w:rsidRDefault="00AF7D96" w:rsidP="00AF7D96">
            <w:pPr>
              <w:pStyle w:val="a3"/>
              <w:numPr>
                <w:ilvl w:val="0"/>
                <w:numId w:val="11"/>
              </w:numPr>
              <w:spacing w:line="360" w:lineRule="auto"/>
              <w:jc w:val="both"/>
              <w:rPr>
                <w:rFonts w:ascii="Sylfaen" w:hAnsi="Sylfaen" w:cs="Sylfaen"/>
                <w:sz w:val="16"/>
                <w:szCs w:val="16"/>
                <w:lang w:val="ka-GE"/>
              </w:rPr>
            </w:pPr>
            <w:r w:rsidRPr="00B62C30">
              <w:rPr>
                <w:rFonts w:ascii="Sylfaen" w:hAnsi="Sylfaen" w:cs="Sylfaen"/>
                <w:sz w:val="16"/>
                <w:szCs w:val="16"/>
                <w:lang w:val="ka-GE"/>
              </w:rPr>
              <w:t>განცხადება მუნიციპალიტეტის მერის სახელზე;</w:t>
            </w:r>
          </w:p>
          <w:p w:rsidR="00AF7D96" w:rsidRPr="00B62C30" w:rsidRDefault="00AF7D96" w:rsidP="00AF7D96">
            <w:pPr>
              <w:pStyle w:val="a3"/>
              <w:numPr>
                <w:ilvl w:val="0"/>
                <w:numId w:val="11"/>
              </w:numPr>
              <w:spacing w:line="360" w:lineRule="auto"/>
              <w:jc w:val="both"/>
              <w:rPr>
                <w:rFonts w:ascii="Sylfaen" w:hAnsi="Sylfaen" w:cs="Sylfaen"/>
                <w:sz w:val="16"/>
                <w:szCs w:val="16"/>
                <w:lang w:val="ka-GE"/>
              </w:rPr>
            </w:pPr>
            <w:r w:rsidRPr="00B62C30">
              <w:rPr>
                <w:rFonts w:ascii="Sylfaen" w:hAnsi="Sylfaen" w:cs="Sylfaen"/>
                <w:sz w:val="16"/>
                <w:szCs w:val="16"/>
                <w:lang w:val="ka-GE"/>
              </w:rPr>
              <w:t>მშობლის პირადობის მოწმობის ასლი;</w:t>
            </w:r>
          </w:p>
          <w:p w:rsidR="00AF7D96" w:rsidRPr="00B62C30" w:rsidRDefault="00AF7D96" w:rsidP="00AF7D96">
            <w:pPr>
              <w:pStyle w:val="a3"/>
              <w:numPr>
                <w:ilvl w:val="0"/>
                <w:numId w:val="11"/>
              </w:numPr>
              <w:spacing w:line="360" w:lineRule="auto"/>
              <w:jc w:val="both"/>
              <w:rPr>
                <w:rFonts w:ascii="Sylfaen" w:hAnsi="Sylfaen" w:cs="Sylfaen"/>
                <w:sz w:val="16"/>
                <w:szCs w:val="16"/>
                <w:lang w:val="ka-GE"/>
              </w:rPr>
            </w:pPr>
            <w:r w:rsidRPr="00B62C30">
              <w:rPr>
                <w:rFonts w:ascii="Sylfaen" w:hAnsi="Sylfaen" w:cs="Sylfaen"/>
                <w:sz w:val="16"/>
                <w:szCs w:val="16"/>
                <w:lang w:val="ka-GE"/>
              </w:rPr>
              <w:t>ყველა ბავშვის დაბადების მოწმობის ასლი;</w:t>
            </w:r>
          </w:p>
          <w:p w:rsidR="00AF7D96" w:rsidRPr="00B62C30" w:rsidRDefault="00AF7D96" w:rsidP="00AF7D96">
            <w:pPr>
              <w:pStyle w:val="a3"/>
              <w:numPr>
                <w:ilvl w:val="0"/>
                <w:numId w:val="11"/>
              </w:numPr>
              <w:spacing w:line="360" w:lineRule="auto"/>
              <w:jc w:val="both"/>
              <w:rPr>
                <w:rFonts w:ascii="Sylfaen" w:hAnsi="Sylfaen" w:cs="Sylfaen"/>
                <w:sz w:val="16"/>
                <w:szCs w:val="16"/>
                <w:lang w:val="ka-GE"/>
              </w:rPr>
            </w:pPr>
            <w:r w:rsidRPr="00B62C30">
              <w:rPr>
                <w:rFonts w:ascii="Sylfaen" w:hAnsi="Sylfaen" w:cs="Sylfaen"/>
                <w:sz w:val="16"/>
                <w:szCs w:val="16"/>
                <w:lang w:val="ka-GE"/>
              </w:rPr>
              <w:t>იმ შემთხვევაში, თუ ერთ-ერთი მშობელი არ არის რეგისტრირებული ქობულეთის მუნიციპალიტეტის ტერიტორიაზე, ცნობა შესაბამისი მუნიციპალიტეტიდან, რომ ანალოგიური პროგრამით არ უსარგებლია;</w:t>
            </w:r>
          </w:p>
          <w:p w:rsidR="00AF7D96" w:rsidRPr="00B62C30" w:rsidRDefault="00AF7D96" w:rsidP="00FE0FB9">
            <w:pPr>
              <w:jc w:val="both"/>
              <w:rPr>
                <w:rFonts w:ascii="Sylfaen" w:hAnsi="Sylfaen" w:cs="Sylfaen"/>
                <w:sz w:val="16"/>
                <w:szCs w:val="16"/>
                <w:lang w:val="ka-GE"/>
              </w:rPr>
            </w:pPr>
            <w:r w:rsidRPr="00B62C30">
              <w:rPr>
                <w:rFonts w:ascii="Sylfaen" w:hAnsi="Sylfaen" w:cs="Sylfaen"/>
                <w:sz w:val="16"/>
                <w:szCs w:val="16"/>
                <w:lang w:val="ka-GE"/>
              </w:rPr>
              <w:t>საჭიროების შემთხვევაში დამატებითი დოკუმენტაცია.</w:t>
            </w:r>
          </w:p>
          <w:p w:rsidR="00AF7D96" w:rsidRPr="00B62C30" w:rsidRDefault="00AF7D96" w:rsidP="00FE0FB9">
            <w:pPr>
              <w:jc w:val="both"/>
              <w:rPr>
                <w:rFonts w:ascii="Sylfaen" w:eastAsia="Times New Roman" w:hAnsi="Sylfaen" w:cs="Calibri"/>
                <w:sz w:val="16"/>
                <w:szCs w:val="16"/>
              </w:rPr>
            </w:pPr>
            <w:r w:rsidRPr="00B62C30">
              <w:rPr>
                <w:rFonts w:ascii="Sylfaen" w:eastAsiaTheme="minorHAnsi" w:hAnsi="Sylfaen" w:cs="Sylfaen"/>
                <w:sz w:val="16"/>
                <w:szCs w:val="16"/>
                <w:lang w:val="ka-GE"/>
              </w:rPr>
              <w:t>ქვეპროგრამაში გათვალისწინებული იქნება დახმარების გაწევა იმ ოჯახებზე, სადაც 2025 წლის დეკემბრის თვეში დაიბადა მე-3, მე-4 და მომდევნო შვილი და ასევე, იმ ოჯახებზე, რომლებმაც 2025 წლის  დეკემბრის თვეში მომართა ქობულეთის მუნიციპალიტეტის მერიას მე-3, მე-4 და მომდევნო შვილის დაბადების გამო და აკმაყოფილებს ქვეპროგრამით გათვალისწინებულ კრიტერიუმებს.</w:t>
            </w:r>
          </w:p>
        </w:tc>
      </w:tr>
      <w:tr w:rsidR="00AF7D96" w:rsidRPr="00B62C30" w:rsidTr="00FE0FB9">
        <w:trPr>
          <w:trHeight w:val="1011"/>
        </w:trPr>
        <w:tc>
          <w:tcPr>
            <w:tcW w:w="1879" w:type="dxa"/>
            <w:tcBorders>
              <w:top w:val="nil"/>
              <w:left w:val="single" w:sz="4" w:space="0" w:color="auto"/>
              <w:bottom w:val="single" w:sz="4" w:space="0" w:color="auto"/>
              <w:right w:val="nil"/>
            </w:tcBorders>
            <w:shd w:val="clear" w:color="000000" w:fill="FFFFFF"/>
            <w:hideMark/>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ქვეპროგრამის მიზანი და მოსალოდნელი შედეგი</w:t>
            </w:r>
          </w:p>
        </w:tc>
        <w:tc>
          <w:tcPr>
            <w:tcW w:w="11390"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AF7D96" w:rsidRPr="00B62C30" w:rsidRDefault="00AF7D96" w:rsidP="00FE0FB9">
            <w:pPr>
              <w:jc w:val="both"/>
              <w:rPr>
                <w:rFonts w:ascii="Sylfaen" w:eastAsia="Times New Roman" w:hAnsi="Sylfaen" w:cs="Calibri"/>
                <w:sz w:val="16"/>
                <w:szCs w:val="16"/>
                <w:lang w:val="ka-GE"/>
              </w:rPr>
            </w:pPr>
            <w:r w:rsidRPr="00B62C30">
              <w:rPr>
                <w:rFonts w:ascii="Sylfaen" w:eastAsia="Times New Roman" w:hAnsi="Sylfaen" w:cs="Calibri"/>
                <w:sz w:val="16"/>
                <w:szCs w:val="16"/>
              </w:rPr>
              <w:t>სოციალურად დაუცველი ოჯახებისათვის მატერიალური დახმარება მე-3, მე-4 მე-5 და მომდევნო შვილის დაბადებასთან დაკავშირებით. მათთვის მორალური და მატერიალური მახარდაჭერა. სტიმულის მიცემა.</w:t>
            </w:r>
          </w:p>
          <w:p w:rsidR="00AF7D96" w:rsidRPr="00B62C30" w:rsidRDefault="00AF7D96" w:rsidP="00FE0FB9">
            <w:pPr>
              <w:jc w:val="both"/>
              <w:rPr>
                <w:rFonts w:ascii="Sylfaen" w:hAnsi="Sylfaen" w:cs="Calibri"/>
                <w:sz w:val="16"/>
                <w:szCs w:val="16"/>
                <w:lang w:val="ka-GE"/>
              </w:rPr>
            </w:pPr>
            <w:r w:rsidRPr="00B62C30">
              <w:rPr>
                <w:rFonts w:ascii="Sylfaen" w:hAnsi="Sylfaen" w:cs="Calibri"/>
                <w:sz w:val="16"/>
                <w:szCs w:val="16"/>
                <w:lang w:val="ka-GE"/>
              </w:rPr>
              <w:t>სოციალურად დაუცველი ოჯახების ერთიან ბაზაში 0-დან 200 000 ქულის ჩათვლით დარეგისტრირებული ოჯახები  მესამე, მეოთხე, მეხუთე და მომდევნო შვილის შეძენისას უზრუნველყოფილი არიან მატერიალური დახმარებით.</w:t>
            </w:r>
          </w:p>
        </w:tc>
      </w:tr>
    </w:tbl>
    <w:p w:rsidR="00AF7D96" w:rsidRPr="00B62C30" w:rsidRDefault="00AF7D96" w:rsidP="00AF7D96">
      <w:pPr>
        <w:autoSpaceDE w:val="0"/>
        <w:autoSpaceDN w:val="0"/>
        <w:adjustRightInd w:val="0"/>
        <w:spacing w:after="0" w:line="360" w:lineRule="auto"/>
        <w:jc w:val="both"/>
        <w:rPr>
          <w:rFonts w:ascii="Sylfaen" w:eastAsiaTheme="minorHAnsi" w:hAnsi="Sylfaen" w:cs="Sylfaen"/>
          <w:b/>
          <w:sz w:val="16"/>
          <w:szCs w:val="16"/>
          <w:lang w:val="ka-GE"/>
        </w:rPr>
      </w:pPr>
    </w:p>
    <w:p w:rsidR="00AF7D96" w:rsidRPr="00B62C30" w:rsidRDefault="00AF7D96" w:rsidP="00AF7D96">
      <w:pPr>
        <w:autoSpaceDE w:val="0"/>
        <w:autoSpaceDN w:val="0"/>
        <w:adjustRightInd w:val="0"/>
        <w:spacing w:after="0" w:line="360" w:lineRule="auto"/>
        <w:jc w:val="both"/>
        <w:rPr>
          <w:rFonts w:ascii="Sylfaen" w:eastAsiaTheme="minorHAnsi" w:hAnsi="Sylfaen" w:cs="Sylfaen"/>
          <w:b/>
          <w:sz w:val="16"/>
          <w:szCs w:val="16"/>
          <w:lang w:val="ka-GE"/>
        </w:rPr>
      </w:pPr>
    </w:p>
    <w:tbl>
      <w:tblPr>
        <w:tblW w:w="136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5076"/>
        <w:gridCol w:w="1701"/>
        <w:gridCol w:w="1701"/>
        <w:gridCol w:w="4394"/>
      </w:tblGrid>
      <w:tr w:rsidR="00AF7D96" w:rsidRPr="00B62C30" w:rsidTr="00FE0FB9">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ind w:left="1"/>
              <w:jc w:val="center"/>
              <w:rPr>
                <w:b/>
                <w:sz w:val="20"/>
                <w:szCs w:val="20"/>
              </w:rPr>
            </w:pPr>
            <w:r w:rsidRPr="00B62C30">
              <w:rPr>
                <w:rFonts w:ascii="Sylfaen" w:hAnsi="Sylfaen" w:cs="Sylfaen"/>
                <w:b/>
                <w:bCs/>
                <w:sz w:val="20"/>
                <w:szCs w:val="20"/>
              </w:rPr>
              <w:t>№</w:t>
            </w:r>
          </w:p>
        </w:tc>
        <w:tc>
          <w:tcPr>
            <w:tcW w:w="5076" w:type="dxa"/>
            <w:vMerge w:val="restart"/>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jc w:val="center"/>
              <w:rPr>
                <w:b/>
                <w:sz w:val="20"/>
                <w:szCs w:val="20"/>
              </w:rPr>
            </w:pPr>
            <w:r w:rsidRPr="00B62C30">
              <w:rPr>
                <w:rFonts w:ascii="Sylfaen" w:hAnsi="Sylfaen" w:cs="Sylfaen"/>
                <w:b/>
                <w:bCs/>
                <w:sz w:val="20"/>
                <w:szCs w:val="20"/>
              </w:rPr>
              <w:t>მოსალოდნელი შუალედური შედეგის შეფასების ინდიკატორი</w:t>
            </w:r>
          </w:p>
        </w:tc>
        <w:tc>
          <w:tcPr>
            <w:tcW w:w="3402" w:type="dxa"/>
            <w:gridSpan w:val="2"/>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45"/>
              <w:rPr>
                <w:b/>
                <w:sz w:val="20"/>
                <w:szCs w:val="20"/>
              </w:rPr>
            </w:pPr>
            <w:r w:rsidRPr="00B62C30">
              <w:rPr>
                <w:rFonts w:ascii="Sylfaen" w:hAnsi="Sylfaen" w:cs="Sylfaen"/>
                <w:b/>
                <w:bCs/>
                <w:sz w:val="20"/>
                <w:szCs w:val="20"/>
              </w:rPr>
              <w:t>ინდიკატორის მაჩვენებლები</w:t>
            </w:r>
          </w:p>
        </w:tc>
        <w:tc>
          <w:tcPr>
            <w:tcW w:w="4394" w:type="dxa"/>
            <w:vMerge w:val="restart"/>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jc w:val="center"/>
              <w:rPr>
                <w:b/>
                <w:sz w:val="20"/>
                <w:szCs w:val="20"/>
              </w:rPr>
            </w:pPr>
            <w:r w:rsidRPr="00B62C30">
              <w:rPr>
                <w:rFonts w:ascii="Sylfaen" w:hAnsi="Sylfaen" w:cs="Sylfaen"/>
                <w:b/>
                <w:bCs/>
                <w:sz w:val="20"/>
                <w:szCs w:val="20"/>
              </w:rPr>
              <w:t>ცდომილების ალბათობა (% შესაძლო რისკები-აღწერა)</w:t>
            </w:r>
          </w:p>
        </w:tc>
      </w:tr>
      <w:tr w:rsidR="00AF7D96" w:rsidRPr="00B62C30" w:rsidTr="00FE0FB9">
        <w:trPr>
          <w:trHeight w:hRule="exact" w:val="643"/>
        </w:trPr>
        <w:tc>
          <w:tcPr>
            <w:tcW w:w="736" w:type="dxa"/>
            <w:vMerge/>
            <w:tcBorders>
              <w:top w:val="single" w:sz="4" w:space="0" w:color="auto"/>
            </w:tcBorders>
          </w:tcPr>
          <w:p w:rsidR="00AF7D96" w:rsidRPr="00B62C30" w:rsidRDefault="00AF7D96" w:rsidP="00FE0FB9">
            <w:pPr>
              <w:pStyle w:val="TableParagraph"/>
              <w:kinsoku w:val="0"/>
              <w:overflowPunct w:val="0"/>
              <w:ind w:left="668"/>
              <w:rPr>
                <w:b/>
                <w:sz w:val="20"/>
                <w:szCs w:val="20"/>
              </w:rPr>
            </w:pPr>
          </w:p>
        </w:tc>
        <w:tc>
          <w:tcPr>
            <w:tcW w:w="5076" w:type="dxa"/>
            <w:vMerge/>
            <w:tcBorders>
              <w:top w:val="single" w:sz="4" w:space="0" w:color="auto"/>
            </w:tcBorders>
          </w:tcPr>
          <w:p w:rsidR="00AF7D96" w:rsidRPr="00B62C30" w:rsidRDefault="00AF7D96" w:rsidP="00FE0FB9">
            <w:pPr>
              <w:pStyle w:val="TableParagraph"/>
              <w:kinsoku w:val="0"/>
              <w:overflowPunct w:val="0"/>
              <w:ind w:left="668"/>
              <w:rPr>
                <w:b/>
                <w:sz w:val="20"/>
                <w:szCs w:val="20"/>
              </w:rPr>
            </w:pPr>
          </w:p>
        </w:tc>
        <w:tc>
          <w:tcPr>
            <w:tcW w:w="1701" w:type="dxa"/>
            <w:tcBorders>
              <w:top w:val="single" w:sz="4" w:space="0" w:color="auto"/>
            </w:tcBorders>
          </w:tcPr>
          <w:p w:rsidR="00AF7D96" w:rsidRPr="00B62C30" w:rsidRDefault="00AF7D96" w:rsidP="00FE0FB9">
            <w:pPr>
              <w:pStyle w:val="TableParagraph"/>
              <w:kinsoku w:val="0"/>
              <w:overflowPunct w:val="0"/>
              <w:spacing w:before="45" w:line="259" w:lineRule="auto"/>
              <w:jc w:val="center"/>
              <w:rPr>
                <w:b/>
                <w:sz w:val="20"/>
                <w:szCs w:val="20"/>
              </w:rPr>
            </w:pPr>
            <w:r w:rsidRPr="00B62C30">
              <w:rPr>
                <w:rFonts w:ascii="Sylfaen" w:hAnsi="Sylfaen" w:cs="Sylfaen"/>
                <w:b/>
                <w:bCs/>
                <w:sz w:val="20"/>
                <w:szCs w:val="20"/>
              </w:rPr>
              <w:t>საბაზისო 202</w:t>
            </w:r>
            <w:r w:rsidRPr="00B62C30">
              <w:rPr>
                <w:rFonts w:ascii="Sylfaen" w:hAnsi="Sylfaen" w:cs="Sylfaen"/>
                <w:b/>
                <w:bCs/>
                <w:sz w:val="20"/>
                <w:szCs w:val="20"/>
                <w:lang w:val="ka-GE"/>
              </w:rPr>
              <w:t>5</w:t>
            </w:r>
            <w:r w:rsidRPr="00B62C30">
              <w:rPr>
                <w:rFonts w:ascii="Sylfaen" w:hAnsi="Sylfaen" w:cs="Sylfaen"/>
                <w:b/>
                <w:bCs/>
                <w:sz w:val="20"/>
                <w:szCs w:val="20"/>
              </w:rPr>
              <w:t xml:space="preserve"> წელი</w:t>
            </w:r>
          </w:p>
        </w:tc>
        <w:tc>
          <w:tcPr>
            <w:tcW w:w="1701" w:type="dxa"/>
            <w:tcBorders>
              <w:top w:val="single" w:sz="4" w:space="0" w:color="auto"/>
            </w:tcBorders>
          </w:tcPr>
          <w:p w:rsidR="00AF7D96" w:rsidRPr="00B62C30" w:rsidRDefault="00AF7D96" w:rsidP="00FE0FB9">
            <w:pPr>
              <w:pStyle w:val="TableParagraph"/>
              <w:kinsoku w:val="0"/>
              <w:overflowPunct w:val="0"/>
              <w:spacing w:before="45" w:line="259" w:lineRule="auto"/>
              <w:ind w:left="22"/>
              <w:jc w:val="center"/>
              <w:rPr>
                <w:b/>
                <w:sz w:val="20"/>
                <w:szCs w:val="20"/>
              </w:rPr>
            </w:pPr>
            <w:r w:rsidRPr="00B62C30">
              <w:rPr>
                <w:rFonts w:ascii="Sylfaen" w:hAnsi="Sylfaen" w:cs="Sylfaen"/>
                <w:b/>
                <w:bCs/>
                <w:sz w:val="20"/>
                <w:szCs w:val="20"/>
              </w:rPr>
              <w:t>მიზნობრივი 202</w:t>
            </w:r>
            <w:r w:rsidRPr="00B62C30">
              <w:rPr>
                <w:rFonts w:ascii="Sylfaen" w:hAnsi="Sylfaen" w:cs="Sylfaen"/>
                <w:b/>
                <w:bCs/>
                <w:sz w:val="20"/>
                <w:szCs w:val="20"/>
                <w:lang w:val="ka-GE"/>
              </w:rPr>
              <w:t>6</w:t>
            </w:r>
            <w:r w:rsidRPr="00B62C30">
              <w:rPr>
                <w:rFonts w:ascii="Sylfaen" w:hAnsi="Sylfaen" w:cs="Sylfaen"/>
                <w:b/>
                <w:bCs/>
                <w:sz w:val="20"/>
                <w:szCs w:val="20"/>
              </w:rPr>
              <w:t xml:space="preserve"> წელი</w:t>
            </w:r>
          </w:p>
        </w:tc>
        <w:tc>
          <w:tcPr>
            <w:tcW w:w="4394" w:type="dxa"/>
            <w:vMerge/>
            <w:tcBorders>
              <w:top w:val="single" w:sz="4" w:space="0" w:color="auto"/>
            </w:tcBorders>
          </w:tcPr>
          <w:p w:rsidR="00AF7D96" w:rsidRPr="00B62C30" w:rsidRDefault="00AF7D96" w:rsidP="00FE0FB9">
            <w:pPr>
              <w:pStyle w:val="TableParagraph"/>
              <w:kinsoku w:val="0"/>
              <w:overflowPunct w:val="0"/>
              <w:spacing w:before="45" w:line="259" w:lineRule="auto"/>
              <w:ind w:left="479" w:right="405" w:hanging="72"/>
              <w:rPr>
                <w:b/>
                <w:sz w:val="20"/>
                <w:szCs w:val="20"/>
              </w:rPr>
            </w:pPr>
          </w:p>
        </w:tc>
      </w:tr>
      <w:tr w:rsidR="00AF7D96" w:rsidRPr="00B62C30" w:rsidTr="00FE0FB9">
        <w:trPr>
          <w:trHeight w:hRule="exact" w:val="1064"/>
        </w:trPr>
        <w:tc>
          <w:tcPr>
            <w:tcW w:w="736" w:type="dxa"/>
          </w:tcPr>
          <w:p w:rsidR="00AF7D96" w:rsidRPr="00B62C30" w:rsidRDefault="00AF7D96" w:rsidP="00FE0FB9">
            <w:pPr>
              <w:pStyle w:val="TableParagraph"/>
              <w:kinsoku w:val="0"/>
              <w:overflowPunct w:val="0"/>
              <w:spacing w:before="105"/>
              <w:ind w:left="4"/>
              <w:jc w:val="center"/>
              <w:rPr>
                <w:rFonts w:ascii="Sylfaen" w:hAnsi="Sylfaen" w:cs="Sylfaen"/>
                <w:b/>
                <w:sz w:val="20"/>
                <w:szCs w:val="20"/>
                <w:lang w:val="ka-GE"/>
              </w:rPr>
            </w:pPr>
            <w:r w:rsidRPr="00B62C30">
              <w:rPr>
                <w:rFonts w:ascii="Sylfaen" w:hAnsi="Sylfaen" w:cs="Sylfaen"/>
                <w:b/>
                <w:sz w:val="20"/>
                <w:szCs w:val="20"/>
                <w:lang w:val="ka-GE"/>
              </w:rPr>
              <w:t>1</w:t>
            </w:r>
          </w:p>
        </w:tc>
        <w:tc>
          <w:tcPr>
            <w:tcW w:w="5076" w:type="dxa"/>
          </w:tcPr>
          <w:p w:rsidR="00AF7D96" w:rsidRPr="00B62C30" w:rsidRDefault="00AF7D96" w:rsidP="00FE0FB9">
            <w:pPr>
              <w:pStyle w:val="TableParagraph"/>
              <w:kinsoku w:val="0"/>
              <w:overflowPunct w:val="0"/>
              <w:spacing w:before="95"/>
              <w:ind w:left="20"/>
              <w:rPr>
                <w:b/>
                <w:sz w:val="20"/>
                <w:szCs w:val="20"/>
              </w:rPr>
            </w:pPr>
            <w:r w:rsidRPr="00B62C30">
              <w:rPr>
                <w:rFonts w:ascii="Sylfaen" w:eastAsia="Times New Roman" w:hAnsi="Sylfaen" w:cs="Calibri"/>
                <w:bCs/>
                <w:sz w:val="18"/>
                <w:szCs w:val="18"/>
              </w:rPr>
              <w:t>მესამე და მომდევნო ახალშობილზე ერთჯერადი მატერიალური დახმარებ</w:t>
            </w:r>
            <w:r w:rsidRPr="00B62C30">
              <w:rPr>
                <w:rFonts w:ascii="Sylfaen" w:eastAsia="Times New Roman" w:hAnsi="Sylfaen" w:cs="Calibri"/>
                <w:bCs/>
                <w:sz w:val="18"/>
                <w:szCs w:val="18"/>
                <w:lang w:val="ka-GE"/>
              </w:rPr>
              <w:t xml:space="preserve">ის </w:t>
            </w:r>
            <w:r w:rsidRPr="00B62C30">
              <w:rPr>
                <w:rFonts w:ascii="Sylfaen" w:eastAsia="Times New Roman" w:hAnsi="Sylfaen" w:cs="Calibri"/>
                <w:sz w:val="18"/>
                <w:szCs w:val="18"/>
              </w:rPr>
              <w:t>ქვეპროგრამის ბენეფიციართა რაოდენობა</w:t>
            </w:r>
          </w:p>
        </w:tc>
        <w:tc>
          <w:tcPr>
            <w:tcW w:w="1701" w:type="dxa"/>
          </w:tcPr>
          <w:p w:rsidR="00AF7D96" w:rsidRPr="00B62C30" w:rsidRDefault="00AF7D96" w:rsidP="00FE0FB9">
            <w:pPr>
              <w:pStyle w:val="TableParagraph"/>
              <w:kinsoku w:val="0"/>
              <w:overflowPunct w:val="0"/>
              <w:spacing w:before="105"/>
              <w:ind w:left="2"/>
              <w:jc w:val="center"/>
              <w:rPr>
                <w:b/>
                <w:sz w:val="20"/>
                <w:szCs w:val="20"/>
                <w:lang w:val="ka-GE"/>
              </w:rPr>
            </w:pPr>
            <w:r w:rsidRPr="00B62C30">
              <w:rPr>
                <w:rFonts w:ascii="Sylfaen" w:hAnsi="Sylfaen" w:cs="Sylfaen"/>
                <w:b/>
                <w:sz w:val="20"/>
                <w:szCs w:val="20"/>
                <w:lang w:val="en-GB"/>
              </w:rPr>
              <w:t>135</w:t>
            </w:r>
          </w:p>
        </w:tc>
        <w:tc>
          <w:tcPr>
            <w:tcW w:w="1701" w:type="dxa"/>
          </w:tcPr>
          <w:p w:rsidR="00AF7D96" w:rsidRPr="00B62C30" w:rsidRDefault="00AF7D96" w:rsidP="00FE0FB9">
            <w:pPr>
              <w:pStyle w:val="TableParagraph"/>
              <w:kinsoku w:val="0"/>
              <w:overflowPunct w:val="0"/>
              <w:spacing w:before="105"/>
              <w:ind w:left="2"/>
              <w:jc w:val="center"/>
              <w:rPr>
                <w:b/>
                <w:sz w:val="20"/>
                <w:szCs w:val="20"/>
                <w:lang w:val="en-GB"/>
              </w:rPr>
            </w:pPr>
            <w:r w:rsidRPr="00B62C30">
              <w:rPr>
                <w:rFonts w:ascii="Sylfaen" w:hAnsi="Sylfaen" w:cs="Sylfaen"/>
                <w:b/>
                <w:sz w:val="20"/>
                <w:szCs w:val="20"/>
                <w:lang w:val="en-GB"/>
              </w:rPr>
              <w:t>135</w:t>
            </w:r>
          </w:p>
        </w:tc>
        <w:tc>
          <w:tcPr>
            <w:tcW w:w="4394" w:type="dxa"/>
          </w:tcPr>
          <w:p w:rsidR="00AF7D96" w:rsidRPr="00B62C30" w:rsidRDefault="00AF7D96" w:rsidP="00FE0FB9">
            <w:pPr>
              <w:pStyle w:val="TableParagraph"/>
              <w:kinsoku w:val="0"/>
              <w:overflowPunct w:val="0"/>
              <w:spacing w:before="95"/>
              <w:ind w:left="20"/>
              <w:jc w:val="center"/>
              <w:rPr>
                <w:rFonts w:ascii="Sylfaen" w:hAnsi="Sylfaen" w:cs="Sylfaen"/>
                <w:b/>
                <w:sz w:val="20"/>
                <w:szCs w:val="20"/>
              </w:rPr>
            </w:pPr>
            <w:r w:rsidRPr="00B62C30">
              <w:rPr>
                <w:rFonts w:ascii="Sylfaen" w:hAnsi="Sylfaen" w:cs="Sylfaen"/>
                <w:b/>
                <w:sz w:val="20"/>
                <w:szCs w:val="20"/>
              </w:rPr>
              <w:t>8%-</w:t>
            </w:r>
            <w:r w:rsidRPr="00B62C30">
              <w:rPr>
                <w:rFonts w:ascii="Sylfaen" w:hAnsi="Sylfaen" w:cs="Sylfaen"/>
                <w:b/>
                <w:spacing w:val="-1"/>
                <w:sz w:val="20"/>
                <w:szCs w:val="20"/>
              </w:rPr>
              <w:t>ინფორმირებულობის დაბალი დონე, მომართვიანობის ცვლილება</w:t>
            </w:r>
          </w:p>
        </w:tc>
      </w:tr>
    </w:tbl>
    <w:p w:rsidR="00AF7D96" w:rsidRPr="00B62C30" w:rsidRDefault="00AF7D96" w:rsidP="00AF7D96">
      <w:pPr>
        <w:pStyle w:val="a7"/>
        <w:kinsoku w:val="0"/>
        <w:overflowPunct w:val="0"/>
        <w:spacing w:before="3"/>
        <w:rPr>
          <w:rFonts w:ascii="Sylfaen" w:hAnsi="Sylfaen"/>
          <w:b/>
          <w:bCs/>
          <w:lang w:val="en-GB"/>
        </w:rPr>
      </w:pPr>
    </w:p>
    <w:tbl>
      <w:tblPr>
        <w:tblW w:w="13248" w:type="dxa"/>
        <w:tblInd w:w="5" w:type="dxa"/>
        <w:tblLayout w:type="fixed"/>
        <w:tblCellMar>
          <w:left w:w="0" w:type="dxa"/>
          <w:right w:w="0" w:type="dxa"/>
        </w:tblCellMar>
        <w:tblLook w:val="0000"/>
      </w:tblPr>
      <w:tblGrid>
        <w:gridCol w:w="426"/>
        <w:gridCol w:w="4536"/>
        <w:gridCol w:w="1527"/>
        <w:gridCol w:w="1166"/>
        <w:gridCol w:w="1533"/>
        <w:gridCol w:w="1527"/>
        <w:gridCol w:w="1527"/>
        <w:gridCol w:w="1006"/>
      </w:tblGrid>
      <w:tr w:rsidR="00AF7D96" w:rsidRPr="00B62C30" w:rsidTr="00FE0FB9">
        <w:trPr>
          <w:trHeight w:hRule="exact" w:val="475"/>
        </w:trPr>
        <w:tc>
          <w:tcPr>
            <w:tcW w:w="426" w:type="dxa"/>
            <w:vMerge w:val="restart"/>
            <w:tcBorders>
              <w:top w:val="single" w:sz="4" w:space="0" w:color="auto"/>
              <w:left w:val="single" w:sz="4" w:space="0" w:color="auto"/>
              <w:bottom w:val="single" w:sz="6" w:space="0" w:color="D9D9D9"/>
              <w:right w:val="single" w:sz="4" w:space="0" w:color="auto"/>
            </w:tcBorders>
          </w:tcPr>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spacing w:before="81"/>
              <w:ind w:left="1"/>
              <w:jc w:val="center"/>
              <w:rPr>
                <w:b/>
                <w:sz w:val="20"/>
                <w:szCs w:val="20"/>
              </w:rPr>
            </w:pPr>
            <w:r w:rsidRPr="00B62C30">
              <w:rPr>
                <w:rFonts w:ascii="Sylfaen" w:hAnsi="Sylfaen" w:cs="Sylfaen"/>
                <w:b/>
                <w:bCs/>
                <w:sz w:val="20"/>
                <w:szCs w:val="20"/>
              </w:rPr>
              <w:t>№</w:t>
            </w:r>
          </w:p>
        </w:tc>
        <w:tc>
          <w:tcPr>
            <w:tcW w:w="4536" w:type="dxa"/>
            <w:vMerge w:val="restart"/>
            <w:tcBorders>
              <w:top w:val="single" w:sz="4" w:space="0" w:color="auto"/>
              <w:left w:val="single" w:sz="4" w:space="0" w:color="auto"/>
              <w:bottom w:val="single" w:sz="6" w:space="0" w:color="D9D9D9"/>
              <w:right w:val="single" w:sz="4" w:space="0" w:color="auto"/>
            </w:tcBorders>
          </w:tcPr>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spacing w:before="81"/>
              <w:rPr>
                <w:b/>
                <w:sz w:val="20"/>
                <w:szCs w:val="20"/>
              </w:rPr>
            </w:pPr>
            <w:r w:rsidRPr="00B62C30">
              <w:rPr>
                <w:rFonts w:ascii="Sylfaen" w:hAnsi="Sylfaen" w:cs="Sylfaen"/>
                <w:b/>
                <w:bCs/>
                <w:sz w:val="20"/>
                <w:szCs w:val="20"/>
              </w:rPr>
              <w:t>ღონისძიების დასახელება</w:t>
            </w:r>
          </w:p>
        </w:tc>
        <w:tc>
          <w:tcPr>
            <w:tcW w:w="4226" w:type="dxa"/>
            <w:gridSpan w:val="3"/>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33"/>
              <w:jc w:val="center"/>
              <w:rPr>
                <w:b/>
                <w:sz w:val="20"/>
                <w:szCs w:val="20"/>
              </w:rPr>
            </w:pPr>
            <w:r w:rsidRPr="00B62C30">
              <w:rPr>
                <w:rFonts w:ascii="Sylfaen" w:hAnsi="Sylfaen" w:cs="Sylfaen"/>
                <w:b/>
                <w:bCs/>
                <w:sz w:val="20"/>
                <w:szCs w:val="20"/>
              </w:rPr>
              <w:t>პროდუქტები</w:t>
            </w:r>
          </w:p>
        </w:tc>
        <w:tc>
          <w:tcPr>
            <w:tcW w:w="1527" w:type="dxa"/>
            <w:vMerge w:val="restart"/>
            <w:tcBorders>
              <w:top w:val="single" w:sz="4" w:space="0" w:color="auto"/>
              <w:left w:val="single" w:sz="4" w:space="0" w:color="auto"/>
              <w:bottom w:val="single" w:sz="6" w:space="0" w:color="D9D9D9"/>
              <w:right w:val="single" w:sz="4" w:space="0" w:color="auto"/>
            </w:tcBorders>
          </w:tcPr>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spacing w:before="81"/>
              <w:ind w:left="409"/>
              <w:jc w:val="center"/>
              <w:rPr>
                <w:b/>
                <w:sz w:val="20"/>
                <w:szCs w:val="20"/>
              </w:rPr>
            </w:pPr>
            <w:r w:rsidRPr="00B62C30">
              <w:rPr>
                <w:rFonts w:ascii="Sylfaen" w:hAnsi="Sylfaen" w:cs="Sylfaen"/>
                <w:b/>
                <w:bCs/>
                <w:sz w:val="20"/>
                <w:szCs w:val="20"/>
              </w:rPr>
              <w:t>სულ(ლარი)</w:t>
            </w:r>
          </w:p>
        </w:tc>
        <w:tc>
          <w:tcPr>
            <w:tcW w:w="2533" w:type="dxa"/>
            <w:gridSpan w:val="2"/>
            <w:vMerge w:val="restart"/>
            <w:tcBorders>
              <w:top w:val="single" w:sz="4" w:space="0" w:color="auto"/>
              <w:left w:val="single" w:sz="4" w:space="0" w:color="auto"/>
              <w:right w:val="single" w:sz="4" w:space="0" w:color="auto"/>
            </w:tcBorders>
          </w:tcPr>
          <w:p w:rsidR="00AF7D96" w:rsidRPr="00B62C30" w:rsidRDefault="00AF7D96" w:rsidP="00FE0FB9">
            <w:pPr>
              <w:pStyle w:val="TableParagraph"/>
              <w:kinsoku w:val="0"/>
              <w:overflowPunct w:val="0"/>
              <w:spacing w:before="33"/>
              <w:ind w:left="3"/>
              <w:jc w:val="center"/>
              <w:rPr>
                <w:b/>
                <w:sz w:val="20"/>
                <w:szCs w:val="20"/>
              </w:rPr>
            </w:pPr>
            <w:r w:rsidRPr="00B62C30">
              <w:rPr>
                <w:rFonts w:ascii="Sylfaen" w:hAnsi="Sylfaen" w:cs="Sylfaen"/>
                <w:b/>
                <w:bCs/>
                <w:sz w:val="20"/>
                <w:szCs w:val="20"/>
              </w:rPr>
              <w:t>მათშორის:</w:t>
            </w:r>
          </w:p>
        </w:tc>
      </w:tr>
      <w:tr w:rsidR="00AF7D96" w:rsidRPr="00B62C30" w:rsidTr="00FE0FB9">
        <w:trPr>
          <w:trHeight w:hRule="exact" w:val="15"/>
        </w:trPr>
        <w:tc>
          <w:tcPr>
            <w:tcW w:w="426" w:type="dxa"/>
            <w:vMerge/>
            <w:tcBorders>
              <w:top w:val="single" w:sz="4" w:space="0" w:color="auto"/>
              <w:left w:val="single" w:sz="4" w:space="0" w:color="auto"/>
              <w:bottom w:val="single" w:sz="6" w:space="0" w:color="D9D9D9"/>
              <w:right w:val="single" w:sz="4" w:space="0" w:color="auto"/>
            </w:tcBorders>
          </w:tcPr>
          <w:p w:rsidR="00AF7D96" w:rsidRPr="00B62C30" w:rsidRDefault="00AF7D96" w:rsidP="00FE0FB9">
            <w:pPr>
              <w:pStyle w:val="TableParagraph"/>
              <w:kinsoku w:val="0"/>
              <w:overflowPunct w:val="0"/>
              <w:rPr>
                <w:b/>
                <w:sz w:val="20"/>
                <w:szCs w:val="20"/>
              </w:rPr>
            </w:pPr>
          </w:p>
        </w:tc>
        <w:tc>
          <w:tcPr>
            <w:tcW w:w="4536" w:type="dxa"/>
            <w:vMerge/>
            <w:tcBorders>
              <w:top w:val="single" w:sz="4" w:space="0" w:color="auto"/>
              <w:left w:val="single" w:sz="4" w:space="0" w:color="auto"/>
              <w:bottom w:val="single" w:sz="6" w:space="0" w:color="D9D9D9"/>
              <w:right w:val="single" w:sz="4" w:space="0" w:color="auto"/>
            </w:tcBorders>
          </w:tcPr>
          <w:p w:rsidR="00AF7D96" w:rsidRPr="00B62C30" w:rsidRDefault="00AF7D96" w:rsidP="00FE0FB9">
            <w:pPr>
              <w:pStyle w:val="TableParagraph"/>
              <w:kinsoku w:val="0"/>
              <w:overflowPunct w:val="0"/>
              <w:rPr>
                <w:b/>
                <w:sz w:val="20"/>
                <w:szCs w:val="20"/>
              </w:rPr>
            </w:pPr>
          </w:p>
        </w:tc>
        <w:tc>
          <w:tcPr>
            <w:tcW w:w="4226" w:type="dxa"/>
            <w:gridSpan w:val="3"/>
            <w:tcBorders>
              <w:top w:val="single" w:sz="4" w:space="0" w:color="auto"/>
              <w:left w:val="single" w:sz="4" w:space="0" w:color="auto"/>
              <w:bottom w:val="single" w:sz="6" w:space="0" w:color="D9D9D9"/>
              <w:right w:val="single" w:sz="4" w:space="0" w:color="auto"/>
            </w:tcBorders>
          </w:tcPr>
          <w:p w:rsidR="00AF7D96" w:rsidRPr="00B62C30" w:rsidRDefault="00AF7D96" w:rsidP="00FE0FB9">
            <w:pPr>
              <w:pStyle w:val="TableParagraph"/>
              <w:kinsoku w:val="0"/>
              <w:overflowPunct w:val="0"/>
              <w:spacing w:before="33"/>
              <w:jc w:val="center"/>
              <w:rPr>
                <w:rFonts w:ascii="Sylfaen" w:hAnsi="Sylfaen" w:cs="Sylfaen"/>
                <w:b/>
                <w:bCs/>
                <w:sz w:val="20"/>
                <w:szCs w:val="20"/>
              </w:rPr>
            </w:pPr>
          </w:p>
        </w:tc>
        <w:tc>
          <w:tcPr>
            <w:tcW w:w="1527" w:type="dxa"/>
            <w:vMerge/>
            <w:tcBorders>
              <w:top w:val="single" w:sz="4" w:space="0" w:color="auto"/>
              <w:left w:val="single" w:sz="4" w:space="0" w:color="auto"/>
              <w:bottom w:val="single" w:sz="6" w:space="0" w:color="D9D9D9"/>
              <w:right w:val="single" w:sz="4" w:space="0" w:color="auto"/>
            </w:tcBorders>
          </w:tcPr>
          <w:p w:rsidR="00AF7D96" w:rsidRPr="00B62C30" w:rsidRDefault="00AF7D96" w:rsidP="00FE0FB9">
            <w:pPr>
              <w:pStyle w:val="TableParagraph"/>
              <w:kinsoku w:val="0"/>
              <w:overflowPunct w:val="0"/>
              <w:rPr>
                <w:b/>
                <w:sz w:val="20"/>
                <w:szCs w:val="20"/>
              </w:rPr>
            </w:pPr>
          </w:p>
        </w:tc>
        <w:tc>
          <w:tcPr>
            <w:tcW w:w="2533" w:type="dxa"/>
            <w:gridSpan w:val="2"/>
            <w:vMerge/>
            <w:tcBorders>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33"/>
              <w:ind w:left="3"/>
              <w:jc w:val="center"/>
              <w:rPr>
                <w:rFonts w:ascii="Sylfaen" w:hAnsi="Sylfaen" w:cs="Sylfaen"/>
                <w:b/>
                <w:bCs/>
                <w:sz w:val="20"/>
                <w:szCs w:val="20"/>
              </w:rPr>
            </w:pPr>
          </w:p>
        </w:tc>
      </w:tr>
      <w:tr w:rsidR="00AF7D96" w:rsidRPr="00B62C30" w:rsidTr="00FE0FB9">
        <w:trPr>
          <w:trHeight w:hRule="exact" w:val="651"/>
        </w:trPr>
        <w:tc>
          <w:tcPr>
            <w:tcW w:w="426" w:type="dxa"/>
            <w:vMerge/>
            <w:tcBorders>
              <w:top w:val="single" w:sz="6" w:space="0" w:color="A6A6A6"/>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33"/>
              <w:ind w:left="3"/>
              <w:jc w:val="center"/>
              <w:rPr>
                <w:b/>
                <w:sz w:val="20"/>
                <w:szCs w:val="20"/>
              </w:rPr>
            </w:pPr>
          </w:p>
        </w:tc>
        <w:tc>
          <w:tcPr>
            <w:tcW w:w="4536" w:type="dxa"/>
            <w:vMerge/>
            <w:tcBorders>
              <w:top w:val="single" w:sz="6" w:space="0" w:color="A6A6A6"/>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33"/>
              <w:ind w:left="3"/>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10"/>
              <w:jc w:val="center"/>
              <w:rPr>
                <w:b/>
                <w:sz w:val="20"/>
                <w:szCs w:val="20"/>
              </w:rPr>
            </w:pPr>
            <w:r w:rsidRPr="00B62C30">
              <w:rPr>
                <w:rFonts w:ascii="Sylfaen" w:hAnsi="Sylfaen" w:cs="Sylfaen"/>
                <w:b/>
                <w:bCs/>
                <w:sz w:val="20"/>
                <w:szCs w:val="20"/>
              </w:rPr>
              <w:t>განზომილება</w:t>
            </w:r>
          </w:p>
        </w:tc>
        <w:tc>
          <w:tcPr>
            <w:tcW w:w="1166"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10"/>
              <w:jc w:val="center"/>
              <w:rPr>
                <w:b/>
                <w:sz w:val="20"/>
                <w:szCs w:val="20"/>
              </w:rPr>
            </w:pPr>
            <w:r w:rsidRPr="00B62C30">
              <w:rPr>
                <w:rFonts w:ascii="Sylfaen" w:hAnsi="Sylfaen" w:cs="Sylfaen"/>
                <w:b/>
                <w:bCs/>
                <w:sz w:val="20"/>
                <w:szCs w:val="20"/>
              </w:rPr>
              <w:t>რაოდენობა</w:t>
            </w:r>
          </w:p>
        </w:tc>
        <w:tc>
          <w:tcPr>
            <w:tcW w:w="1533"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1" w:line="259" w:lineRule="auto"/>
              <w:ind w:left="130" w:right="126"/>
              <w:jc w:val="center"/>
              <w:rPr>
                <w:b/>
                <w:sz w:val="20"/>
                <w:szCs w:val="20"/>
              </w:rPr>
            </w:pPr>
            <w:r w:rsidRPr="00B62C30">
              <w:rPr>
                <w:rFonts w:ascii="Sylfaen" w:hAnsi="Sylfaen" w:cs="Sylfaen"/>
                <w:b/>
                <w:bCs/>
                <w:sz w:val="20"/>
                <w:szCs w:val="20"/>
              </w:rPr>
              <w:t>ერთეულისსაშუალოფასი</w:t>
            </w:r>
          </w:p>
        </w:tc>
        <w:tc>
          <w:tcPr>
            <w:tcW w:w="1527" w:type="dxa"/>
            <w:vMerge/>
            <w:tcBorders>
              <w:top w:val="single" w:sz="6" w:space="0" w:color="A6A6A6"/>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1" w:line="259" w:lineRule="auto"/>
              <w:ind w:left="664" w:right="126" w:hanging="534"/>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1" w:line="259" w:lineRule="auto"/>
              <w:jc w:val="center"/>
              <w:rPr>
                <w:b/>
                <w:sz w:val="20"/>
                <w:szCs w:val="20"/>
              </w:rPr>
            </w:pPr>
            <w:r w:rsidRPr="00B62C30">
              <w:rPr>
                <w:rFonts w:ascii="Sylfaen" w:hAnsi="Sylfaen" w:cs="Sylfaen"/>
                <w:b/>
                <w:bCs/>
                <w:sz w:val="20"/>
                <w:szCs w:val="20"/>
              </w:rPr>
              <w:t>საბიუჯეტოსახსრები</w:t>
            </w:r>
          </w:p>
        </w:tc>
        <w:tc>
          <w:tcPr>
            <w:tcW w:w="1006"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1" w:line="259" w:lineRule="auto"/>
              <w:ind w:right="-5"/>
              <w:jc w:val="center"/>
              <w:rPr>
                <w:b/>
                <w:sz w:val="20"/>
                <w:szCs w:val="20"/>
              </w:rPr>
            </w:pPr>
            <w:r w:rsidRPr="00B62C30">
              <w:rPr>
                <w:rFonts w:ascii="Sylfaen" w:hAnsi="Sylfaen" w:cs="Sylfaen"/>
                <w:b/>
                <w:bCs/>
                <w:sz w:val="20"/>
                <w:szCs w:val="20"/>
                <w:lang w:val="ka-GE"/>
              </w:rPr>
              <w:t xml:space="preserve">სხვა            </w:t>
            </w:r>
            <w:r w:rsidRPr="00B62C30">
              <w:rPr>
                <w:rFonts w:ascii="Sylfaen" w:hAnsi="Sylfaen" w:cs="Sylfaen"/>
                <w:b/>
                <w:bCs/>
                <w:sz w:val="20"/>
                <w:szCs w:val="20"/>
              </w:rPr>
              <w:t>სახსრები</w:t>
            </w:r>
          </w:p>
        </w:tc>
      </w:tr>
      <w:tr w:rsidR="00AF7D96" w:rsidRPr="00B62C30" w:rsidTr="00FE0FB9">
        <w:trPr>
          <w:trHeight w:hRule="exact" w:val="762"/>
        </w:trPr>
        <w:tc>
          <w:tcPr>
            <w:tcW w:w="426"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autoSpaceDE w:val="0"/>
              <w:autoSpaceDN w:val="0"/>
              <w:adjustRightInd w:val="0"/>
              <w:spacing w:line="360" w:lineRule="auto"/>
              <w:jc w:val="both"/>
              <w:rPr>
                <w:rFonts w:ascii="Sylfaen" w:eastAsiaTheme="minorHAnsi" w:hAnsi="Sylfaen" w:cs="Sylfaen"/>
                <w:b/>
                <w:sz w:val="18"/>
                <w:szCs w:val="18"/>
                <w:lang w:val="ka-GE"/>
              </w:rPr>
            </w:pPr>
            <w:r w:rsidRPr="00B62C30">
              <w:rPr>
                <w:rFonts w:ascii="Sylfaen" w:eastAsiaTheme="minorHAnsi" w:hAnsi="Sylfaen" w:cs="Sylfaen"/>
                <w:b/>
                <w:sz w:val="18"/>
                <w:szCs w:val="18"/>
                <w:lang w:val="ka-GE"/>
              </w:rPr>
              <w:t>1</w:t>
            </w:r>
          </w:p>
        </w:tc>
        <w:tc>
          <w:tcPr>
            <w:tcW w:w="4536"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autoSpaceDE w:val="0"/>
              <w:autoSpaceDN w:val="0"/>
              <w:adjustRightInd w:val="0"/>
              <w:spacing w:line="360" w:lineRule="auto"/>
              <w:ind w:left="141" w:right="142"/>
              <w:jc w:val="both"/>
              <w:rPr>
                <w:rFonts w:ascii="Sylfaen" w:eastAsiaTheme="minorHAnsi" w:hAnsi="Sylfaen" w:cs="Sylfaen"/>
                <w:b/>
                <w:sz w:val="18"/>
                <w:szCs w:val="18"/>
                <w:lang w:val="ka-GE"/>
              </w:rPr>
            </w:pPr>
            <w:r w:rsidRPr="00B62C30">
              <w:rPr>
                <w:rFonts w:ascii="Sylfaen" w:eastAsia="Times New Roman" w:hAnsi="Sylfaen" w:cs="Calibri"/>
                <w:sz w:val="18"/>
                <w:szCs w:val="18"/>
              </w:rPr>
              <w:t xml:space="preserve">0-დან 200 000 ქულის   </w:t>
            </w:r>
            <w:r w:rsidRPr="00B62C30">
              <w:rPr>
                <w:rFonts w:ascii="Sylfaen" w:eastAsia="Times New Roman" w:hAnsi="Sylfaen" w:cs="Calibri"/>
                <w:sz w:val="18"/>
                <w:szCs w:val="18"/>
                <w:lang w:val="ka-GE"/>
              </w:rPr>
              <w:t xml:space="preserve">მქონე </w:t>
            </w:r>
            <w:r w:rsidRPr="00B62C30">
              <w:rPr>
                <w:rFonts w:ascii="Sylfaen" w:eastAsia="Times New Roman" w:hAnsi="Sylfaen" w:cs="Calibri"/>
                <w:sz w:val="18"/>
                <w:szCs w:val="18"/>
              </w:rPr>
              <w:t xml:space="preserve"> ოჯახებზე მე-3 შვილის დაბადებისას მატერიალური დახმარების გაწევა</w:t>
            </w:r>
          </w:p>
        </w:tc>
        <w:tc>
          <w:tcPr>
            <w:tcW w:w="1527"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widowControl w:val="0"/>
              <w:autoSpaceDE w:val="0"/>
              <w:autoSpaceDN w:val="0"/>
              <w:adjustRightInd w:val="0"/>
              <w:jc w:val="center"/>
              <w:rPr>
                <w:rFonts w:ascii="Sylfaen" w:hAnsi="Sylfaen"/>
                <w:sz w:val="18"/>
                <w:szCs w:val="18"/>
                <w:lang w:val="ka-GE"/>
              </w:rPr>
            </w:pPr>
            <w:r w:rsidRPr="00B62C30">
              <w:rPr>
                <w:rFonts w:ascii="Sylfaen" w:hAnsi="Sylfaen" w:cs="Sylfaen"/>
                <w:sz w:val="18"/>
                <w:szCs w:val="18"/>
              </w:rPr>
              <w:t>ბ</w:t>
            </w:r>
            <w:r w:rsidRPr="00B62C30">
              <w:rPr>
                <w:rFonts w:ascii="Sylfaen" w:hAnsi="Sylfaen" w:cs="Sylfaen"/>
                <w:spacing w:val="-1"/>
                <w:sz w:val="18"/>
                <w:szCs w:val="18"/>
              </w:rPr>
              <w:t>ე</w:t>
            </w:r>
            <w:r w:rsidRPr="00B62C30">
              <w:rPr>
                <w:rFonts w:ascii="Sylfaen" w:hAnsi="Sylfaen" w:cs="Sylfaen"/>
                <w:spacing w:val="1"/>
                <w:sz w:val="18"/>
                <w:szCs w:val="18"/>
              </w:rPr>
              <w:t>ნ</w:t>
            </w:r>
            <w:r w:rsidRPr="00B62C30">
              <w:rPr>
                <w:rFonts w:ascii="Sylfaen" w:hAnsi="Sylfaen" w:cs="Sylfaen"/>
                <w:spacing w:val="-1"/>
                <w:sz w:val="18"/>
                <w:szCs w:val="18"/>
              </w:rPr>
              <w:t>ეფი</w:t>
            </w:r>
            <w:r w:rsidRPr="00B62C30">
              <w:rPr>
                <w:rFonts w:ascii="Sylfaen" w:hAnsi="Sylfaen" w:cs="Sylfaen"/>
                <w:sz w:val="18"/>
                <w:szCs w:val="18"/>
              </w:rPr>
              <w:t>ც</w:t>
            </w:r>
            <w:r w:rsidRPr="00B62C30">
              <w:rPr>
                <w:rFonts w:ascii="Sylfaen" w:hAnsi="Sylfaen" w:cs="Sylfaen"/>
                <w:spacing w:val="-1"/>
                <w:sz w:val="18"/>
                <w:szCs w:val="18"/>
              </w:rPr>
              <w:t>ი</w:t>
            </w:r>
            <w:r w:rsidRPr="00B62C30">
              <w:rPr>
                <w:rFonts w:ascii="Sylfaen" w:hAnsi="Sylfaen" w:cs="Sylfaen"/>
                <w:spacing w:val="1"/>
                <w:sz w:val="18"/>
                <w:szCs w:val="18"/>
              </w:rPr>
              <w:t>ა</w:t>
            </w:r>
            <w:r w:rsidRPr="00B62C30">
              <w:rPr>
                <w:rFonts w:ascii="Sylfaen" w:hAnsi="Sylfaen" w:cs="Sylfaen"/>
                <w:sz w:val="18"/>
                <w:szCs w:val="18"/>
              </w:rPr>
              <w:t>რი</w:t>
            </w:r>
          </w:p>
        </w:tc>
        <w:tc>
          <w:tcPr>
            <w:tcW w:w="1166" w:type="dxa"/>
            <w:vMerge w:val="restart"/>
            <w:tcBorders>
              <w:top w:val="single" w:sz="4" w:space="0" w:color="auto"/>
              <w:left w:val="single" w:sz="4" w:space="0" w:color="auto"/>
              <w:bottom w:val="single" w:sz="4" w:space="0" w:color="auto"/>
              <w:right w:val="single" w:sz="4" w:space="0" w:color="auto"/>
            </w:tcBorders>
            <w:vAlign w:val="center"/>
          </w:tcPr>
          <w:p w:rsidR="00AF7D96" w:rsidRPr="00B62C30" w:rsidRDefault="00AF7D96" w:rsidP="00FE0FB9">
            <w:pPr>
              <w:pStyle w:val="TableParagraph"/>
              <w:kinsoku w:val="0"/>
              <w:overflowPunct w:val="0"/>
              <w:ind w:left="2"/>
              <w:jc w:val="center"/>
              <w:rPr>
                <w:rFonts w:ascii="Sylfaen" w:hAnsi="Sylfaen"/>
                <w:b/>
                <w:sz w:val="20"/>
                <w:szCs w:val="20"/>
                <w:lang w:val="ka-GE"/>
              </w:rPr>
            </w:pPr>
          </w:p>
          <w:p w:rsidR="00AF7D96" w:rsidRPr="00B62C30" w:rsidRDefault="00AF7D96" w:rsidP="00FE0FB9">
            <w:pPr>
              <w:pStyle w:val="TableParagraph"/>
              <w:kinsoku w:val="0"/>
              <w:overflowPunct w:val="0"/>
              <w:ind w:left="2"/>
              <w:jc w:val="center"/>
              <w:rPr>
                <w:rFonts w:ascii="Sylfaen" w:hAnsi="Sylfaen"/>
                <w:b/>
                <w:sz w:val="20"/>
                <w:szCs w:val="20"/>
                <w:lang w:val="ka-GE"/>
              </w:rPr>
            </w:pPr>
          </w:p>
          <w:p w:rsidR="00AF7D96" w:rsidRPr="00B62C30" w:rsidRDefault="00AF7D96" w:rsidP="00FE0FB9">
            <w:pPr>
              <w:pStyle w:val="TableParagraph"/>
              <w:kinsoku w:val="0"/>
              <w:overflowPunct w:val="0"/>
              <w:ind w:left="2"/>
              <w:jc w:val="center"/>
              <w:rPr>
                <w:rFonts w:ascii="Sylfaen" w:hAnsi="Sylfaen"/>
                <w:b/>
                <w:sz w:val="20"/>
                <w:szCs w:val="20"/>
                <w:lang w:val="en-GB"/>
              </w:rPr>
            </w:pPr>
            <w:r w:rsidRPr="00B62C30">
              <w:rPr>
                <w:rFonts w:ascii="Sylfaen" w:hAnsi="Sylfaen"/>
                <w:b/>
                <w:sz w:val="20"/>
                <w:szCs w:val="20"/>
                <w:lang w:val="en-GB"/>
              </w:rPr>
              <w:t>135</w:t>
            </w:r>
          </w:p>
        </w:tc>
        <w:tc>
          <w:tcPr>
            <w:tcW w:w="1533" w:type="dxa"/>
            <w:tcBorders>
              <w:top w:val="single" w:sz="4" w:space="0" w:color="auto"/>
              <w:left w:val="single" w:sz="4" w:space="0" w:color="auto"/>
              <w:bottom w:val="single" w:sz="4" w:space="0" w:color="auto"/>
              <w:right w:val="single" w:sz="4" w:space="0" w:color="auto"/>
            </w:tcBorders>
            <w:vAlign w:val="center"/>
          </w:tcPr>
          <w:p w:rsidR="00AF7D96" w:rsidRPr="00B62C30" w:rsidRDefault="00AF7D96" w:rsidP="00FE0FB9">
            <w:pPr>
              <w:pStyle w:val="TableParagraph"/>
              <w:kinsoku w:val="0"/>
              <w:overflowPunct w:val="0"/>
              <w:spacing w:before="1"/>
              <w:jc w:val="center"/>
              <w:rPr>
                <w:b/>
                <w:sz w:val="20"/>
                <w:szCs w:val="20"/>
              </w:rPr>
            </w:pPr>
          </w:p>
          <w:p w:rsidR="00AF7D96" w:rsidRPr="00B62C30" w:rsidRDefault="00AF7D96" w:rsidP="00FE0FB9">
            <w:pPr>
              <w:pStyle w:val="TableParagraph"/>
              <w:kinsoku w:val="0"/>
              <w:overflowPunct w:val="0"/>
              <w:ind w:left="5"/>
              <w:jc w:val="center"/>
              <w:rPr>
                <w:rFonts w:ascii="Sylfaen" w:hAnsi="Sylfaen"/>
                <w:b/>
                <w:sz w:val="20"/>
                <w:szCs w:val="20"/>
                <w:lang w:val="en-GB"/>
              </w:rPr>
            </w:pPr>
            <w:r w:rsidRPr="00B62C30">
              <w:rPr>
                <w:rFonts w:ascii="Sylfaen" w:hAnsi="Sylfaen"/>
                <w:b/>
                <w:sz w:val="20"/>
                <w:szCs w:val="20"/>
                <w:lang w:val="en-GB"/>
              </w:rPr>
              <w:t>600</w:t>
            </w:r>
          </w:p>
        </w:tc>
        <w:tc>
          <w:tcPr>
            <w:tcW w:w="1527" w:type="dxa"/>
            <w:vMerge w:val="restart"/>
            <w:tcBorders>
              <w:top w:val="single" w:sz="4" w:space="0" w:color="auto"/>
              <w:left w:val="single" w:sz="4" w:space="0" w:color="auto"/>
              <w:bottom w:val="single" w:sz="4" w:space="0" w:color="auto"/>
              <w:right w:val="single" w:sz="4" w:space="0" w:color="auto"/>
            </w:tcBorders>
            <w:vAlign w:val="center"/>
          </w:tcPr>
          <w:p w:rsidR="00AF7D96" w:rsidRPr="00B62C30" w:rsidRDefault="00AF7D96" w:rsidP="00FE0FB9">
            <w:pPr>
              <w:pStyle w:val="TableParagraph"/>
              <w:kinsoku w:val="0"/>
              <w:overflowPunct w:val="0"/>
              <w:spacing w:before="122"/>
              <w:ind w:left="2"/>
              <w:jc w:val="center"/>
              <w:rPr>
                <w:rFonts w:ascii="Sylfaen" w:hAnsi="Sylfaen"/>
                <w:b/>
                <w:sz w:val="20"/>
                <w:szCs w:val="20"/>
                <w:lang w:val="en-GB"/>
              </w:rPr>
            </w:pPr>
            <w:r w:rsidRPr="00B62C30">
              <w:rPr>
                <w:rFonts w:ascii="Sylfaen" w:hAnsi="Sylfaen"/>
                <w:b/>
                <w:sz w:val="20"/>
                <w:szCs w:val="20"/>
                <w:lang w:val="ka-GE"/>
              </w:rPr>
              <w:t>70,0</w:t>
            </w:r>
            <w:r w:rsidRPr="00B62C30">
              <w:rPr>
                <w:rFonts w:ascii="Sylfaen" w:hAnsi="Sylfaen"/>
                <w:b/>
                <w:sz w:val="20"/>
                <w:szCs w:val="20"/>
                <w:lang w:val="en-GB"/>
              </w:rPr>
              <w:t>00</w:t>
            </w:r>
          </w:p>
        </w:tc>
        <w:tc>
          <w:tcPr>
            <w:tcW w:w="1527" w:type="dxa"/>
            <w:vMerge w:val="restart"/>
            <w:tcBorders>
              <w:top w:val="single" w:sz="4" w:space="0" w:color="auto"/>
              <w:left w:val="single" w:sz="4" w:space="0" w:color="auto"/>
              <w:bottom w:val="single" w:sz="4" w:space="0" w:color="auto"/>
              <w:right w:val="single" w:sz="4" w:space="0" w:color="auto"/>
            </w:tcBorders>
            <w:vAlign w:val="center"/>
          </w:tcPr>
          <w:p w:rsidR="00AF7D96" w:rsidRPr="00B62C30" w:rsidRDefault="00AF7D96" w:rsidP="00FE0FB9">
            <w:pPr>
              <w:pStyle w:val="TableParagraph"/>
              <w:kinsoku w:val="0"/>
              <w:overflowPunct w:val="0"/>
              <w:spacing w:before="122"/>
              <w:ind w:left="2"/>
              <w:jc w:val="center"/>
              <w:rPr>
                <w:rFonts w:ascii="Sylfaen" w:hAnsi="Sylfaen"/>
                <w:b/>
                <w:sz w:val="20"/>
                <w:szCs w:val="20"/>
                <w:lang w:val="en-GB"/>
              </w:rPr>
            </w:pPr>
            <w:r w:rsidRPr="00B62C30">
              <w:rPr>
                <w:rFonts w:ascii="Sylfaen" w:hAnsi="Sylfaen"/>
                <w:b/>
                <w:sz w:val="20"/>
                <w:szCs w:val="20"/>
                <w:lang w:val="ka-GE"/>
              </w:rPr>
              <w:t>70,0</w:t>
            </w:r>
            <w:r w:rsidRPr="00B62C30">
              <w:rPr>
                <w:rFonts w:ascii="Sylfaen" w:hAnsi="Sylfaen"/>
                <w:b/>
                <w:sz w:val="20"/>
                <w:szCs w:val="20"/>
                <w:lang w:val="en-GB"/>
              </w:rPr>
              <w:t>00</w:t>
            </w:r>
          </w:p>
        </w:tc>
        <w:tc>
          <w:tcPr>
            <w:tcW w:w="1006" w:type="dxa"/>
            <w:vMerge w:val="restart"/>
            <w:tcBorders>
              <w:top w:val="single" w:sz="4" w:space="0" w:color="auto"/>
              <w:left w:val="single" w:sz="4" w:space="0" w:color="auto"/>
              <w:bottom w:val="single" w:sz="4" w:space="0" w:color="auto"/>
              <w:right w:val="single" w:sz="4" w:space="0" w:color="auto"/>
            </w:tcBorders>
            <w:vAlign w:val="center"/>
          </w:tcPr>
          <w:p w:rsidR="00AF7D96" w:rsidRPr="00B62C30" w:rsidRDefault="00AF7D96" w:rsidP="00FE0FB9">
            <w:pPr>
              <w:pStyle w:val="TableParagraph"/>
              <w:kinsoku w:val="0"/>
              <w:overflowPunct w:val="0"/>
              <w:ind w:left="2"/>
              <w:jc w:val="center"/>
              <w:rPr>
                <w:rFonts w:ascii="Sylfaen" w:hAnsi="Sylfaen"/>
                <w:b/>
                <w:sz w:val="20"/>
                <w:szCs w:val="20"/>
                <w:lang w:val="ka-GE"/>
              </w:rPr>
            </w:pPr>
          </w:p>
        </w:tc>
      </w:tr>
      <w:tr w:rsidR="00AF7D96" w:rsidRPr="00B62C30" w:rsidTr="00FE0FB9">
        <w:trPr>
          <w:trHeight w:hRule="exact" w:val="696"/>
        </w:trPr>
        <w:tc>
          <w:tcPr>
            <w:tcW w:w="426"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autoSpaceDE w:val="0"/>
              <w:autoSpaceDN w:val="0"/>
              <w:adjustRightInd w:val="0"/>
              <w:spacing w:line="360" w:lineRule="auto"/>
              <w:jc w:val="both"/>
              <w:rPr>
                <w:rFonts w:ascii="Sylfaen" w:eastAsiaTheme="minorHAnsi" w:hAnsi="Sylfaen" w:cs="Sylfaen"/>
                <w:b/>
                <w:sz w:val="18"/>
                <w:szCs w:val="18"/>
                <w:lang w:val="ka-GE"/>
              </w:rPr>
            </w:pPr>
            <w:r w:rsidRPr="00B62C30">
              <w:rPr>
                <w:rFonts w:ascii="Sylfaen" w:eastAsiaTheme="minorHAnsi" w:hAnsi="Sylfaen" w:cs="Sylfaen"/>
                <w:b/>
                <w:sz w:val="18"/>
                <w:szCs w:val="18"/>
                <w:lang w:val="ka-GE"/>
              </w:rPr>
              <w:t>2</w:t>
            </w:r>
          </w:p>
        </w:tc>
        <w:tc>
          <w:tcPr>
            <w:tcW w:w="4536"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autoSpaceDE w:val="0"/>
              <w:autoSpaceDN w:val="0"/>
              <w:adjustRightInd w:val="0"/>
              <w:spacing w:line="360" w:lineRule="auto"/>
              <w:ind w:left="141" w:right="142"/>
              <w:jc w:val="both"/>
              <w:rPr>
                <w:rFonts w:ascii="Sylfaen" w:eastAsiaTheme="minorHAnsi" w:hAnsi="Sylfaen" w:cs="Sylfaen"/>
                <w:sz w:val="18"/>
                <w:szCs w:val="18"/>
                <w:lang w:val="ka-GE"/>
              </w:rPr>
            </w:pPr>
            <w:r w:rsidRPr="00B62C30">
              <w:rPr>
                <w:rFonts w:ascii="Sylfaen" w:eastAsia="Times New Roman" w:hAnsi="Sylfaen" w:cs="Calibri"/>
                <w:sz w:val="18"/>
                <w:szCs w:val="18"/>
              </w:rPr>
              <w:t xml:space="preserve">0-დან 200 000 ქულის   </w:t>
            </w:r>
            <w:r w:rsidRPr="00B62C30">
              <w:rPr>
                <w:rFonts w:ascii="Sylfaen" w:eastAsia="Times New Roman" w:hAnsi="Sylfaen" w:cs="Calibri"/>
                <w:sz w:val="18"/>
                <w:szCs w:val="18"/>
                <w:lang w:val="ka-GE"/>
              </w:rPr>
              <w:t xml:space="preserve">მქონე </w:t>
            </w:r>
            <w:r w:rsidRPr="00B62C30">
              <w:rPr>
                <w:rFonts w:ascii="Sylfaen" w:eastAsia="Times New Roman" w:hAnsi="Sylfaen" w:cs="Calibri"/>
                <w:sz w:val="18"/>
                <w:szCs w:val="18"/>
              </w:rPr>
              <w:t xml:space="preserve"> ოჯახებზე მე-4 შვილის დაბადებისას მატერიალური </w:t>
            </w:r>
          </w:p>
        </w:tc>
        <w:tc>
          <w:tcPr>
            <w:tcW w:w="1527"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widowControl w:val="0"/>
              <w:tabs>
                <w:tab w:val="left" w:pos="1527"/>
              </w:tabs>
              <w:autoSpaceDE w:val="0"/>
              <w:autoSpaceDN w:val="0"/>
              <w:adjustRightInd w:val="0"/>
              <w:ind w:right="-33"/>
              <w:jc w:val="center"/>
              <w:rPr>
                <w:rFonts w:ascii="Sylfaen" w:hAnsi="Sylfaen"/>
                <w:sz w:val="18"/>
                <w:szCs w:val="18"/>
                <w:lang w:val="ka-GE"/>
              </w:rPr>
            </w:pPr>
            <w:r w:rsidRPr="00B62C30">
              <w:rPr>
                <w:rFonts w:ascii="Sylfaen" w:hAnsi="Sylfaen" w:cs="Sylfaen"/>
                <w:sz w:val="18"/>
                <w:szCs w:val="18"/>
              </w:rPr>
              <w:t>ბ</w:t>
            </w:r>
            <w:r w:rsidRPr="00B62C30">
              <w:rPr>
                <w:rFonts w:ascii="Sylfaen" w:hAnsi="Sylfaen" w:cs="Sylfaen"/>
                <w:spacing w:val="-1"/>
                <w:sz w:val="18"/>
                <w:szCs w:val="18"/>
              </w:rPr>
              <w:t>ე</w:t>
            </w:r>
            <w:r w:rsidRPr="00B62C30">
              <w:rPr>
                <w:rFonts w:ascii="Sylfaen" w:hAnsi="Sylfaen" w:cs="Sylfaen"/>
                <w:spacing w:val="1"/>
                <w:sz w:val="18"/>
                <w:szCs w:val="18"/>
              </w:rPr>
              <w:t>ნ</w:t>
            </w:r>
            <w:r w:rsidRPr="00B62C30">
              <w:rPr>
                <w:rFonts w:ascii="Sylfaen" w:hAnsi="Sylfaen" w:cs="Sylfaen"/>
                <w:spacing w:val="-1"/>
                <w:sz w:val="18"/>
                <w:szCs w:val="18"/>
              </w:rPr>
              <w:t>ეფი</w:t>
            </w:r>
            <w:r w:rsidRPr="00B62C30">
              <w:rPr>
                <w:rFonts w:ascii="Sylfaen" w:hAnsi="Sylfaen" w:cs="Sylfaen"/>
                <w:sz w:val="18"/>
                <w:szCs w:val="18"/>
              </w:rPr>
              <w:t>ც</w:t>
            </w:r>
            <w:r w:rsidRPr="00B62C30">
              <w:rPr>
                <w:rFonts w:ascii="Sylfaen" w:hAnsi="Sylfaen" w:cs="Sylfaen"/>
                <w:spacing w:val="-1"/>
                <w:sz w:val="18"/>
                <w:szCs w:val="18"/>
              </w:rPr>
              <w:t>ი</w:t>
            </w:r>
            <w:r w:rsidRPr="00B62C30">
              <w:rPr>
                <w:rFonts w:ascii="Sylfaen" w:hAnsi="Sylfaen" w:cs="Sylfaen"/>
                <w:spacing w:val="1"/>
                <w:sz w:val="18"/>
                <w:szCs w:val="18"/>
              </w:rPr>
              <w:t>ა</w:t>
            </w:r>
            <w:r w:rsidRPr="00B62C30">
              <w:rPr>
                <w:rFonts w:ascii="Sylfaen" w:hAnsi="Sylfaen" w:cs="Sylfaen"/>
                <w:sz w:val="18"/>
                <w:szCs w:val="18"/>
              </w:rPr>
              <w:t>რი</w:t>
            </w:r>
          </w:p>
        </w:tc>
        <w:tc>
          <w:tcPr>
            <w:tcW w:w="1166" w:type="dxa"/>
            <w:vMerge/>
            <w:tcBorders>
              <w:top w:val="single" w:sz="4" w:space="0" w:color="auto"/>
              <w:left w:val="single" w:sz="4" w:space="0" w:color="auto"/>
              <w:bottom w:val="single" w:sz="4" w:space="0" w:color="auto"/>
              <w:right w:val="single" w:sz="4" w:space="0" w:color="auto"/>
            </w:tcBorders>
            <w:vAlign w:val="center"/>
          </w:tcPr>
          <w:p w:rsidR="00AF7D96" w:rsidRPr="00B62C30" w:rsidRDefault="00AF7D96" w:rsidP="00FE0FB9">
            <w:pPr>
              <w:pStyle w:val="TableParagraph"/>
              <w:kinsoku w:val="0"/>
              <w:overflowPunct w:val="0"/>
              <w:ind w:left="2"/>
              <w:jc w:val="center"/>
              <w:rPr>
                <w:rFonts w:ascii="Sylfaen" w:hAnsi="Sylfaen"/>
                <w:b/>
                <w:sz w:val="20"/>
                <w:szCs w:val="20"/>
                <w:lang w:val="ka-GE"/>
              </w:rPr>
            </w:pPr>
          </w:p>
        </w:tc>
        <w:tc>
          <w:tcPr>
            <w:tcW w:w="1533" w:type="dxa"/>
            <w:tcBorders>
              <w:top w:val="single" w:sz="4" w:space="0" w:color="auto"/>
              <w:left w:val="single" w:sz="4" w:space="0" w:color="auto"/>
              <w:bottom w:val="single" w:sz="4" w:space="0" w:color="auto"/>
              <w:right w:val="single" w:sz="4" w:space="0" w:color="auto"/>
            </w:tcBorders>
            <w:vAlign w:val="center"/>
          </w:tcPr>
          <w:p w:rsidR="00AF7D96" w:rsidRPr="00B62C30" w:rsidRDefault="00AF7D96" w:rsidP="00FE0FB9">
            <w:pPr>
              <w:pStyle w:val="TableParagraph"/>
              <w:kinsoku w:val="0"/>
              <w:overflowPunct w:val="0"/>
              <w:spacing w:before="122"/>
              <w:ind w:left="5"/>
              <w:jc w:val="center"/>
              <w:rPr>
                <w:rFonts w:ascii="Sylfaen" w:hAnsi="Sylfaen"/>
                <w:b/>
                <w:sz w:val="20"/>
                <w:szCs w:val="20"/>
                <w:lang w:val="en-GB"/>
              </w:rPr>
            </w:pPr>
            <w:r w:rsidRPr="00B62C30">
              <w:rPr>
                <w:rFonts w:ascii="Sylfaen" w:hAnsi="Sylfaen"/>
                <w:b/>
                <w:sz w:val="20"/>
                <w:szCs w:val="20"/>
                <w:lang w:val="en-GB"/>
              </w:rPr>
              <w:t>800</w:t>
            </w:r>
          </w:p>
        </w:tc>
        <w:tc>
          <w:tcPr>
            <w:tcW w:w="1527" w:type="dxa"/>
            <w:vMerge/>
            <w:tcBorders>
              <w:top w:val="single" w:sz="4" w:space="0" w:color="auto"/>
              <w:left w:val="single" w:sz="4" w:space="0" w:color="auto"/>
              <w:bottom w:val="single" w:sz="4" w:space="0" w:color="auto"/>
              <w:right w:val="single" w:sz="4" w:space="0" w:color="auto"/>
            </w:tcBorders>
            <w:vAlign w:val="center"/>
          </w:tcPr>
          <w:p w:rsidR="00AF7D96" w:rsidRPr="00B62C30" w:rsidRDefault="00AF7D96" w:rsidP="00FE0FB9">
            <w:pPr>
              <w:pStyle w:val="TableParagraph"/>
              <w:kinsoku w:val="0"/>
              <w:overflowPunct w:val="0"/>
              <w:spacing w:before="122"/>
              <w:ind w:left="2"/>
              <w:jc w:val="center"/>
              <w:rPr>
                <w:rFonts w:ascii="Sylfaen" w:hAnsi="Sylfaen"/>
                <w:b/>
                <w:sz w:val="20"/>
                <w:szCs w:val="20"/>
                <w:lang w:val="ka-GE"/>
              </w:rPr>
            </w:pPr>
          </w:p>
        </w:tc>
        <w:tc>
          <w:tcPr>
            <w:tcW w:w="1527" w:type="dxa"/>
            <w:vMerge/>
            <w:tcBorders>
              <w:top w:val="single" w:sz="4" w:space="0" w:color="auto"/>
              <w:left w:val="single" w:sz="4" w:space="0" w:color="auto"/>
              <w:bottom w:val="single" w:sz="4" w:space="0" w:color="auto"/>
              <w:right w:val="single" w:sz="4" w:space="0" w:color="auto"/>
            </w:tcBorders>
            <w:vAlign w:val="center"/>
          </w:tcPr>
          <w:p w:rsidR="00AF7D96" w:rsidRPr="00B62C30" w:rsidRDefault="00AF7D96" w:rsidP="00FE0FB9">
            <w:pPr>
              <w:pStyle w:val="TableParagraph"/>
              <w:kinsoku w:val="0"/>
              <w:overflowPunct w:val="0"/>
              <w:spacing w:before="122"/>
              <w:ind w:left="2"/>
              <w:jc w:val="center"/>
              <w:rPr>
                <w:rFonts w:ascii="Sylfaen" w:hAnsi="Sylfaen"/>
                <w:b/>
                <w:sz w:val="20"/>
                <w:szCs w:val="20"/>
                <w:lang w:val="ka-GE"/>
              </w:rPr>
            </w:pPr>
          </w:p>
        </w:tc>
        <w:tc>
          <w:tcPr>
            <w:tcW w:w="1006" w:type="dxa"/>
            <w:vMerge/>
            <w:tcBorders>
              <w:top w:val="single" w:sz="4" w:space="0" w:color="auto"/>
              <w:left w:val="single" w:sz="4" w:space="0" w:color="auto"/>
              <w:bottom w:val="single" w:sz="4" w:space="0" w:color="auto"/>
              <w:right w:val="single" w:sz="4" w:space="0" w:color="auto"/>
            </w:tcBorders>
            <w:vAlign w:val="center"/>
          </w:tcPr>
          <w:p w:rsidR="00AF7D96" w:rsidRPr="00B62C30" w:rsidRDefault="00AF7D96" w:rsidP="00FE0FB9">
            <w:pPr>
              <w:pStyle w:val="TableParagraph"/>
              <w:kinsoku w:val="0"/>
              <w:overflowPunct w:val="0"/>
              <w:ind w:left="2"/>
              <w:jc w:val="center"/>
              <w:rPr>
                <w:rFonts w:ascii="Sylfaen" w:hAnsi="Sylfaen"/>
                <w:b/>
                <w:sz w:val="20"/>
                <w:szCs w:val="20"/>
                <w:lang w:val="ka-GE"/>
              </w:rPr>
            </w:pPr>
          </w:p>
        </w:tc>
      </w:tr>
      <w:tr w:rsidR="00AF7D96" w:rsidRPr="00B62C30" w:rsidTr="00FE0FB9">
        <w:trPr>
          <w:trHeight w:hRule="exact" w:val="1010"/>
        </w:trPr>
        <w:tc>
          <w:tcPr>
            <w:tcW w:w="426"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autoSpaceDE w:val="0"/>
              <w:autoSpaceDN w:val="0"/>
              <w:adjustRightInd w:val="0"/>
              <w:spacing w:line="360" w:lineRule="auto"/>
              <w:jc w:val="both"/>
              <w:rPr>
                <w:rFonts w:ascii="Sylfaen" w:eastAsiaTheme="minorHAnsi" w:hAnsi="Sylfaen" w:cs="Sylfaen"/>
                <w:b/>
                <w:sz w:val="18"/>
                <w:szCs w:val="18"/>
                <w:lang w:val="ka-GE"/>
              </w:rPr>
            </w:pPr>
            <w:r w:rsidRPr="00B62C30">
              <w:rPr>
                <w:rFonts w:ascii="Sylfaen" w:eastAsiaTheme="minorHAnsi" w:hAnsi="Sylfaen" w:cs="Sylfaen"/>
                <w:b/>
                <w:sz w:val="18"/>
                <w:szCs w:val="18"/>
                <w:lang w:val="ka-GE"/>
              </w:rPr>
              <w:t>3</w:t>
            </w:r>
          </w:p>
        </w:tc>
        <w:tc>
          <w:tcPr>
            <w:tcW w:w="4536"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autoSpaceDE w:val="0"/>
              <w:autoSpaceDN w:val="0"/>
              <w:adjustRightInd w:val="0"/>
              <w:spacing w:line="360" w:lineRule="auto"/>
              <w:ind w:left="141" w:right="142"/>
              <w:jc w:val="both"/>
              <w:rPr>
                <w:rFonts w:ascii="Sylfaen" w:eastAsiaTheme="minorHAnsi" w:hAnsi="Sylfaen" w:cs="Sylfaen"/>
                <w:b/>
                <w:sz w:val="18"/>
                <w:szCs w:val="18"/>
                <w:lang w:val="ka-GE"/>
              </w:rPr>
            </w:pPr>
            <w:r w:rsidRPr="00B62C30">
              <w:rPr>
                <w:rFonts w:ascii="Sylfaen" w:eastAsia="Times New Roman" w:hAnsi="Sylfaen" w:cs="Calibri"/>
                <w:sz w:val="18"/>
                <w:szCs w:val="18"/>
              </w:rPr>
              <w:t xml:space="preserve">0-დან 200 000 ქულის   </w:t>
            </w:r>
            <w:r w:rsidRPr="00B62C30">
              <w:rPr>
                <w:rFonts w:ascii="Sylfaen" w:eastAsia="Times New Roman" w:hAnsi="Sylfaen" w:cs="Calibri"/>
                <w:sz w:val="18"/>
                <w:szCs w:val="18"/>
                <w:lang w:val="ka-GE"/>
              </w:rPr>
              <w:t xml:space="preserve">მქონე </w:t>
            </w:r>
            <w:r w:rsidRPr="00B62C30">
              <w:rPr>
                <w:rFonts w:ascii="Sylfaen" w:eastAsia="Times New Roman" w:hAnsi="Sylfaen" w:cs="Calibri"/>
                <w:sz w:val="18"/>
                <w:szCs w:val="18"/>
              </w:rPr>
              <w:t xml:space="preserve"> ოჯახებზემე-5 და მომდევნო შვილის დაბადებისას მატერიალური დახმარების გაწევა</w:t>
            </w:r>
          </w:p>
        </w:tc>
        <w:tc>
          <w:tcPr>
            <w:tcW w:w="1527"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widowControl w:val="0"/>
              <w:autoSpaceDE w:val="0"/>
              <w:autoSpaceDN w:val="0"/>
              <w:adjustRightInd w:val="0"/>
              <w:spacing w:before="7" w:line="160" w:lineRule="exact"/>
              <w:jc w:val="center"/>
              <w:rPr>
                <w:rFonts w:ascii="Sylfaen" w:hAnsi="Sylfaen"/>
                <w:sz w:val="18"/>
                <w:szCs w:val="18"/>
                <w:lang w:val="en-GB"/>
              </w:rPr>
            </w:pPr>
          </w:p>
          <w:p w:rsidR="00AF7D96" w:rsidRPr="00B62C30" w:rsidRDefault="00AF7D96" w:rsidP="00FE0FB9">
            <w:pPr>
              <w:widowControl w:val="0"/>
              <w:autoSpaceDE w:val="0"/>
              <w:autoSpaceDN w:val="0"/>
              <w:adjustRightInd w:val="0"/>
              <w:spacing w:before="7" w:line="160" w:lineRule="exact"/>
              <w:jc w:val="center"/>
              <w:rPr>
                <w:rFonts w:ascii="Sylfaen" w:hAnsi="Sylfaen"/>
                <w:sz w:val="18"/>
                <w:szCs w:val="18"/>
                <w:lang w:val="ka-GE"/>
              </w:rPr>
            </w:pPr>
            <w:r w:rsidRPr="00B62C30">
              <w:rPr>
                <w:rFonts w:ascii="Sylfaen" w:hAnsi="Sylfaen" w:cs="Sylfaen"/>
                <w:sz w:val="18"/>
                <w:szCs w:val="18"/>
              </w:rPr>
              <w:t>ბ</w:t>
            </w:r>
            <w:r w:rsidRPr="00B62C30">
              <w:rPr>
                <w:rFonts w:ascii="Sylfaen" w:hAnsi="Sylfaen" w:cs="Sylfaen"/>
                <w:spacing w:val="-1"/>
                <w:sz w:val="18"/>
                <w:szCs w:val="18"/>
              </w:rPr>
              <w:t>ე</w:t>
            </w:r>
            <w:r w:rsidRPr="00B62C30">
              <w:rPr>
                <w:rFonts w:ascii="Sylfaen" w:hAnsi="Sylfaen" w:cs="Sylfaen"/>
                <w:spacing w:val="1"/>
                <w:sz w:val="18"/>
                <w:szCs w:val="18"/>
              </w:rPr>
              <w:t>ნ</w:t>
            </w:r>
            <w:r w:rsidRPr="00B62C30">
              <w:rPr>
                <w:rFonts w:ascii="Sylfaen" w:hAnsi="Sylfaen" w:cs="Sylfaen"/>
                <w:spacing w:val="-1"/>
                <w:sz w:val="18"/>
                <w:szCs w:val="18"/>
              </w:rPr>
              <w:t>ეფი</w:t>
            </w:r>
            <w:r w:rsidRPr="00B62C30">
              <w:rPr>
                <w:rFonts w:ascii="Sylfaen" w:hAnsi="Sylfaen" w:cs="Sylfaen"/>
                <w:sz w:val="18"/>
                <w:szCs w:val="18"/>
              </w:rPr>
              <w:t>ც</w:t>
            </w:r>
            <w:r w:rsidRPr="00B62C30">
              <w:rPr>
                <w:rFonts w:ascii="Sylfaen" w:hAnsi="Sylfaen" w:cs="Sylfaen"/>
                <w:spacing w:val="-1"/>
                <w:sz w:val="18"/>
                <w:szCs w:val="18"/>
              </w:rPr>
              <w:t>ი</w:t>
            </w:r>
            <w:r w:rsidRPr="00B62C30">
              <w:rPr>
                <w:rFonts w:ascii="Sylfaen" w:hAnsi="Sylfaen" w:cs="Sylfaen"/>
                <w:spacing w:val="1"/>
                <w:sz w:val="18"/>
                <w:szCs w:val="18"/>
              </w:rPr>
              <w:t>ა</w:t>
            </w:r>
            <w:r w:rsidRPr="00B62C30">
              <w:rPr>
                <w:rFonts w:ascii="Sylfaen" w:hAnsi="Sylfaen" w:cs="Sylfaen"/>
                <w:sz w:val="18"/>
                <w:szCs w:val="18"/>
              </w:rPr>
              <w:t>რი</w:t>
            </w:r>
          </w:p>
        </w:tc>
        <w:tc>
          <w:tcPr>
            <w:tcW w:w="1166" w:type="dxa"/>
            <w:vMerge/>
            <w:tcBorders>
              <w:top w:val="single" w:sz="4" w:space="0" w:color="auto"/>
              <w:left w:val="single" w:sz="4" w:space="0" w:color="auto"/>
              <w:bottom w:val="single" w:sz="4" w:space="0" w:color="auto"/>
              <w:right w:val="single" w:sz="4" w:space="0" w:color="auto"/>
            </w:tcBorders>
            <w:vAlign w:val="center"/>
          </w:tcPr>
          <w:p w:rsidR="00AF7D96" w:rsidRPr="00B62C30" w:rsidRDefault="00AF7D96" w:rsidP="00FE0FB9">
            <w:pPr>
              <w:pStyle w:val="TableParagraph"/>
              <w:kinsoku w:val="0"/>
              <w:overflowPunct w:val="0"/>
              <w:ind w:left="2"/>
              <w:jc w:val="center"/>
              <w:rPr>
                <w:rFonts w:ascii="Sylfaen" w:hAnsi="Sylfaen"/>
                <w:b/>
                <w:sz w:val="20"/>
                <w:szCs w:val="20"/>
                <w:lang w:val="ka-GE"/>
              </w:rPr>
            </w:pPr>
          </w:p>
        </w:tc>
        <w:tc>
          <w:tcPr>
            <w:tcW w:w="1533" w:type="dxa"/>
            <w:tcBorders>
              <w:top w:val="single" w:sz="4" w:space="0" w:color="auto"/>
              <w:left w:val="single" w:sz="4" w:space="0" w:color="auto"/>
              <w:bottom w:val="single" w:sz="4" w:space="0" w:color="auto"/>
              <w:right w:val="single" w:sz="4" w:space="0" w:color="auto"/>
            </w:tcBorders>
            <w:vAlign w:val="center"/>
          </w:tcPr>
          <w:p w:rsidR="00AF7D96" w:rsidRPr="00B62C30" w:rsidRDefault="00AF7D96" w:rsidP="00FE0FB9">
            <w:pPr>
              <w:pStyle w:val="TableParagraph"/>
              <w:kinsoku w:val="0"/>
              <w:overflowPunct w:val="0"/>
              <w:spacing w:before="5"/>
              <w:jc w:val="center"/>
              <w:rPr>
                <w:b/>
                <w:sz w:val="20"/>
                <w:szCs w:val="20"/>
              </w:rPr>
            </w:pPr>
          </w:p>
          <w:p w:rsidR="00AF7D96" w:rsidRPr="00B62C30" w:rsidRDefault="00AF7D96" w:rsidP="00FE0FB9">
            <w:pPr>
              <w:pStyle w:val="TableParagraph"/>
              <w:kinsoku w:val="0"/>
              <w:overflowPunct w:val="0"/>
              <w:ind w:left="5"/>
              <w:jc w:val="center"/>
              <w:rPr>
                <w:rFonts w:ascii="Sylfaen" w:hAnsi="Sylfaen"/>
                <w:b/>
                <w:sz w:val="20"/>
                <w:szCs w:val="20"/>
                <w:lang w:val="en-GB"/>
              </w:rPr>
            </w:pPr>
            <w:r w:rsidRPr="00B62C30">
              <w:rPr>
                <w:rFonts w:ascii="Sylfaen" w:hAnsi="Sylfaen"/>
                <w:b/>
                <w:sz w:val="20"/>
                <w:szCs w:val="20"/>
                <w:lang w:val="en-GB"/>
              </w:rPr>
              <w:t>1 000</w:t>
            </w:r>
          </w:p>
        </w:tc>
        <w:tc>
          <w:tcPr>
            <w:tcW w:w="1527" w:type="dxa"/>
            <w:vMerge/>
            <w:tcBorders>
              <w:top w:val="single" w:sz="4" w:space="0" w:color="auto"/>
              <w:left w:val="single" w:sz="4" w:space="0" w:color="auto"/>
              <w:bottom w:val="single" w:sz="4" w:space="0" w:color="auto"/>
              <w:right w:val="single" w:sz="4" w:space="0" w:color="auto"/>
            </w:tcBorders>
            <w:vAlign w:val="center"/>
          </w:tcPr>
          <w:p w:rsidR="00AF7D96" w:rsidRPr="00B62C30" w:rsidRDefault="00AF7D96" w:rsidP="00FE0FB9">
            <w:pPr>
              <w:pStyle w:val="TableParagraph"/>
              <w:kinsoku w:val="0"/>
              <w:overflowPunct w:val="0"/>
              <w:spacing w:before="122"/>
              <w:ind w:left="2"/>
              <w:jc w:val="center"/>
              <w:rPr>
                <w:rFonts w:ascii="Sylfaen" w:hAnsi="Sylfaen" w:cs="Sylfaen"/>
                <w:b/>
                <w:sz w:val="20"/>
                <w:szCs w:val="20"/>
              </w:rPr>
            </w:pPr>
          </w:p>
        </w:tc>
        <w:tc>
          <w:tcPr>
            <w:tcW w:w="1527" w:type="dxa"/>
            <w:vMerge/>
            <w:tcBorders>
              <w:top w:val="single" w:sz="4" w:space="0" w:color="auto"/>
              <w:left w:val="single" w:sz="4" w:space="0" w:color="auto"/>
              <w:bottom w:val="single" w:sz="4" w:space="0" w:color="auto"/>
              <w:right w:val="single" w:sz="4" w:space="0" w:color="auto"/>
            </w:tcBorders>
            <w:vAlign w:val="center"/>
          </w:tcPr>
          <w:p w:rsidR="00AF7D96" w:rsidRPr="00B62C30" w:rsidRDefault="00AF7D96" w:rsidP="00FE0FB9">
            <w:pPr>
              <w:pStyle w:val="TableParagraph"/>
              <w:kinsoku w:val="0"/>
              <w:overflowPunct w:val="0"/>
              <w:spacing w:before="122"/>
              <w:ind w:left="2"/>
              <w:jc w:val="center"/>
              <w:rPr>
                <w:rFonts w:ascii="Sylfaen" w:hAnsi="Sylfaen" w:cs="Sylfaen"/>
                <w:b/>
                <w:sz w:val="20"/>
                <w:szCs w:val="20"/>
              </w:rPr>
            </w:pPr>
          </w:p>
        </w:tc>
        <w:tc>
          <w:tcPr>
            <w:tcW w:w="1006" w:type="dxa"/>
            <w:vMerge/>
            <w:tcBorders>
              <w:top w:val="single" w:sz="4" w:space="0" w:color="auto"/>
              <w:left w:val="single" w:sz="4" w:space="0" w:color="auto"/>
              <w:bottom w:val="single" w:sz="4" w:space="0" w:color="auto"/>
              <w:right w:val="single" w:sz="4" w:space="0" w:color="auto"/>
            </w:tcBorders>
            <w:vAlign w:val="center"/>
          </w:tcPr>
          <w:p w:rsidR="00AF7D96" w:rsidRPr="00B62C30" w:rsidRDefault="00AF7D96" w:rsidP="00FE0FB9">
            <w:pPr>
              <w:pStyle w:val="TableParagraph"/>
              <w:kinsoku w:val="0"/>
              <w:overflowPunct w:val="0"/>
              <w:ind w:left="2"/>
              <w:jc w:val="center"/>
              <w:rPr>
                <w:rFonts w:ascii="Sylfaen" w:hAnsi="Sylfaen"/>
                <w:b/>
                <w:sz w:val="20"/>
                <w:szCs w:val="20"/>
                <w:lang w:val="ka-GE"/>
              </w:rPr>
            </w:pPr>
          </w:p>
        </w:tc>
      </w:tr>
      <w:tr w:rsidR="00AF7D96" w:rsidRPr="00B62C30" w:rsidTr="00FE0FB9">
        <w:trPr>
          <w:trHeight w:hRule="exact" w:val="433"/>
        </w:trPr>
        <w:tc>
          <w:tcPr>
            <w:tcW w:w="4962" w:type="dxa"/>
            <w:gridSpan w:val="2"/>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ind w:left="2"/>
              <w:jc w:val="center"/>
              <w:rPr>
                <w:rFonts w:ascii="Sylfaen" w:hAnsi="Sylfaen"/>
                <w:b/>
                <w:sz w:val="20"/>
                <w:szCs w:val="20"/>
                <w:lang w:val="ka-GE"/>
              </w:rPr>
            </w:pPr>
            <w:r w:rsidRPr="00B62C30">
              <w:rPr>
                <w:rFonts w:ascii="Sylfaen" w:hAnsi="Sylfaen"/>
                <w:b/>
                <w:sz w:val="20"/>
                <w:szCs w:val="20"/>
                <w:lang w:val="ka-GE"/>
              </w:rPr>
              <w:t>სულ ქვეპროგრამა</w:t>
            </w:r>
          </w:p>
        </w:tc>
        <w:tc>
          <w:tcPr>
            <w:tcW w:w="1527"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ind w:left="2"/>
              <w:jc w:val="center"/>
              <w:rPr>
                <w:rFonts w:ascii="Sylfaen" w:hAnsi="Sylfaen"/>
                <w:b/>
                <w:sz w:val="20"/>
                <w:szCs w:val="20"/>
                <w:lang w:val="ka-GE"/>
              </w:rPr>
            </w:pPr>
          </w:p>
        </w:tc>
        <w:tc>
          <w:tcPr>
            <w:tcW w:w="1166" w:type="dxa"/>
            <w:tcBorders>
              <w:top w:val="single" w:sz="4" w:space="0" w:color="auto"/>
              <w:left w:val="single" w:sz="4" w:space="0" w:color="auto"/>
              <w:bottom w:val="single" w:sz="4" w:space="0" w:color="auto"/>
              <w:right w:val="single" w:sz="4" w:space="0" w:color="auto"/>
            </w:tcBorders>
            <w:vAlign w:val="center"/>
          </w:tcPr>
          <w:p w:rsidR="00AF7D96" w:rsidRPr="00B62C30" w:rsidRDefault="00AF7D96" w:rsidP="00FE0FB9">
            <w:pPr>
              <w:pStyle w:val="TableParagraph"/>
              <w:kinsoku w:val="0"/>
              <w:overflowPunct w:val="0"/>
              <w:ind w:left="2"/>
              <w:jc w:val="center"/>
              <w:rPr>
                <w:rFonts w:ascii="Sylfaen" w:hAnsi="Sylfaen"/>
                <w:b/>
                <w:sz w:val="20"/>
                <w:szCs w:val="20"/>
                <w:lang w:val="ka-GE"/>
              </w:rPr>
            </w:pPr>
          </w:p>
        </w:tc>
        <w:tc>
          <w:tcPr>
            <w:tcW w:w="1533" w:type="dxa"/>
            <w:tcBorders>
              <w:top w:val="single" w:sz="4" w:space="0" w:color="auto"/>
              <w:left w:val="single" w:sz="4" w:space="0" w:color="auto"/>
              <w:bottom w:val="single" w:sz="4" w:space="0" w:color="auto"/>
              <w:right w:val="single" w:sz="4" w:space="0" w:color="auto"/>
            </w:tcBorders>
            <w:vAlign w:val="center"/>
          </w:tcPr>
          <w:p w:rsidR="00AF7D96" w:rsidRPr="00B62C30" w:rsidRDefault="00AF7D96" w:rsidP="00FE0FB9">
            <w:pPr>
              <w:pStyle w:val="TableParagraph"/>
              <w:kinsoku w:val="0"/>
              <w:overflowPunct w:val="0"/>
              <w:ind w:left="2"/>
              <w:jc w:val="center"/>
              <w:rPr>
                <w:rFonts w:ascii="Sylfaen" w:hAnsi="Sylfaen"/>
                <w:b/>
                <w:sz w:val="20"/>
                <w:szCs w:val="20"/>
                <w:lang w:val="ka-GE"/>
              </w:rPr>
            </w:pPr>
          </w:p>
        </w:tc>
        <w:tc>
          <w:tcPr>
            <w:tcW w:w="1527" w:type="dxa"/>
            <w:tcBorders>
              <w:top w:val="single" w:sz="4" w:space="0" w:color="auto"/>
              <w:left w:val="single" w:sz="4" w:space="0" w:color="auto"/>
              <w:bottom w:val="single" w:sz="4" w:space="0" w:color="auto"/>
              <w:right w:val="single" w:sz="4" w:space="0" w:color="auto"/>
            </w:tcBorders>
            <w:vAlign w:val="center"/>
          </w:tcPr>
          <w:p w:rsidR="00AF7D96" w:rsidRPr="00B62C30" w:rsidRDefault="00AF7D96" w:rsidP="00FE0FB9">
            <w:pPr>
              <w:pStyle w:val="TableParagraph"/>
              <w:kinsoku w:val="0"/>
              <w:overflowPunct w:val="0"/>
              <w:ind w:left="2"/>
              <w:jc w:val="center"/>
              <w:rPr>
                <w:rFonts w:ascii="Sylfaen" w:hAnsi="Sylfaen"/>
                <w:b/>
                <w:sz w:val="20"/>
                <w:szCs w:val="20"/>
                <w:lang w:val="en-GB"/>
              </w:rPr>
            </w:pPr>
            <w:r w:rsidRPr="00B62C30">
              <w:rPr>
                <w:rFonts w:ascii="Sylfaen" w:hAnsi="Sylfaen"/>
                <w:b/>
                <w:sz w:val="20"/>
                <w:szCs w:val="20"/>
                <w:lang w:val="ka-GE"/>
              </w:rPr>
              <w:t>70,0</w:t>
            </w:r>
            <w:r w:rsidRPr="00B62C30">
              <w:rPr>
                <w:rFonts w:ascii="Sylfaen" w:hAnsi="Sylfaen"/>
                <w:b/>
                <w:sz w:val="20"/>
                <w:szCs w:val="20"/>
                <w:lang w:val="en-GB"/>
              </w:rPr>
              <w:t>00</w:t>
            </w:r>
          </w:p>
        </w:tc>
        <w:tc>
          <w:tcPr>
            <w:tcW w:w="1527" w:type="dxa"/>
            <w:tcBorders>
              <w:top w:val="single" w:sz="4" w:space="0" w:color="auto"/>
              <w:left w:val="single" w:sz="4" w:space="0" w:color="auto"/>
              <w:bottom w:val="single" w:sz="4" w:space="0" w:color="auto"/>
              <w:right w:val="single" w:sz="4" w:space="0" w:color="auto"/>
            </w:tcBorders>
            <w:vAlign w:val="center"/>
          </w:tcPr>
          <w:p w:rsidR="00AF7D96" w:rsidRPr="00B62C30" w:rsidRDefault="00AF7D96" w:rsidP="00FE0FB9">
            <w:pPr>
              <w:pStyle w:val="TableParagraph"/>
              <w:kinsoku w:val="0"/>
              <w:overflowPunct w:val="0"/>
              <w:ind w:left="2"/>
              <w:jc w:val="center"/>
              <w:rPr>
                <w:rFonts w:ascii="Sylfaen" w:hAnsi="Sylfaen"/>
                <w:b/>
                <w:sz w:val="20"/>
                <w:szCs w:val="20"/>
                <w:lang w:val="en-GB"/>
              </w:rPr>
            </w:pPr>
            <w:r w:rsidRPr="00B62C30">
              <w:rPr>
                <w:rFonts w:ascii="Sylfaen" w:hAnsi="Sylfaen"/>
                <w:b/>
                <w:sz w:val="20"/>
                <w:szCs w:val="20"/>
                <w:lang w:val="ka-GE"/>
              </w:rPr>
              <w:t>70,0</w:t>
            </w:r>
            <w:r w:rsidRPr="00B62C30">
              <w:rPr>
                <w:rFonts w:ascii="Sylfaen" w:hAnsi="Sylfaen"/>
                <w:b/>
                <w:sz w:val="20"/>
                <w:szCs w:val="20"/>
                <w:lang w:val="en-GB"/>
              </w:rPr>
              <w:t>00</w:t>
            </w:r>
          </w:p>
        </w:tc>
        <w:tc>
          <w:tcPr>
            <w:tcW w:w="1006" w:type="dxa"/>
            <w:tcBorders>
              <w:top w:val="single" w:sz="4" w:space="0" w:color="auto"/>
              <w:left w:val="single" w:sz="4" w:space="0" w:color="auto"/>
              <w:bottom w:val="single" w:sz="4" w:space="0" w:color="auto"/>
              <w:right w:val="single" w:sz="4" w:space="0" w:color="auto"/>
            </w:tcBorders>
            <w:vAlign w:val="center"/>
          </w:tcPr>
          <w:p w:rsidR="00AF7D96" w:rsidRPr="00B62C30" w:rsidRDefault="00AF7D96" w:rsidP="00FE0FB9">
            <w:pPr>
              <w:pStyle w:val="TableParagraph"/>
              <w:kinsoku w:val="0"/>
              <w:overflowPunct w:val="0"/>
              <w:ind w:left="2"/>
              <w:jc w:val="center"/>
              <w:rPr>
                <w:rFonts w:ascii="Sylfaen" w:hAnsi="Sylfaen"/>
                <w:b/>
                <w:sz w:val="20"/>
                <w:szCs w:val="20"/>
                <w:lang w:val="ka-GE"/>
              </w:rPr>
            </w:pPr>
          </w:p>
        </w:tc>
      </w:tr>
    </w:tbl>
    <w:p w:rsidR="00AF7D96" w:rsidRPr="00B62C30" w:rsidRDefault="00AF7D96" w:rsidP="00AF7D96">
      <w:pPr>
        <w:pStyle w:val="TableParagraph"/>
        <w:kinsoku w:val="0"/>
        <w:overflowPunct w:val="0"/>
        <w:ind w:left="2"/>
        <w:jc w:val="center"/>
        <w:rPr>
          <w:rFonts w:ascii="Sylfaen" w:hAnsi="Sylfaen"/>
          <w:b/>
          <w:sz w:val="20"/>
          <w:szCs w:val="20"/>
          <w:lang w:val="ka-GE"/>
        </w:rPr>
      </w:pPr>
    </w:p>
    <w:tbl>
      <w:tblPr>
        <w:tblW w:w="13209" w:type="dxa"/>
        <w:tblInd w:w="93" w:type="dxa"/>
        <w:tblLook w:val="04A0"/>
      </w:tblPr>
      <w:tblGrid>
        <w:gridCol w:w="13851"/>
      </w:tblGrid>
      <w:tr w:rsidR="00AF7D96" w:rsidRPr="00B62C30" w:rsidTr="00FE0FB9">
        <w:trPr>
          <w:trHeight w:val="554"/>
        </w:trPr>
        <w:tc>
          <w:tcPr>
            <w:tcW w:w="13209" w:type="dxa"/>
            <w:tcBorders>
              <w:top w:val="single" w:sz="4" w:space="0" w:color="auto"/>
              <w:left w:val="single" w:sz="4" w:space="0" w:color="auto"/>
              <w:bottom w:val="nil"/>
              <w:right w:val="single" w:sz="4" w:space="0" w:color="000000"/>
            </w:tcBorders>
            <w:shd w:val="clear" w:color="auto" w:fill="auto"/>
            <w:noWrap/>
            <w:vAlign w:val="center"/>
            <w:hideMark/>
          </w:tcPr>
          <w:p w:rsidR="00AF7D96" w:rsidRPr="00B62C30" w:rsidRDefault="00AF7D96" w:rsidP="00FE0FB9">
            <w:pPr>
              <w:spacing w:after="0" w:line="240" w:lineRule="auto"/>
              <w:jc w:val="both"/>
              <w:rPr>
                <w:rFonts w:eastAsia="Times New Roman"/>
                <w:b/>
                <w:bCs/>
                <w:sz w:val="18"/>
                <w:szCs w:val="18"/>
              </w:rPr>
            </w:pPr>
            <w:r w:rsidRPr="00B62C30">
              <w:rPr>
                <w:rFonts w:ascii="Sylfaen" w:eastAsia="Times New Roman" w:hAnsi="Sylfaen" w:cs="Sylfaen"/>
                <w:b/>
                <w:bCs/>
                <w:sz w:val="18"/>
                <w:szCs w:val="18"/>
              </w:rPr>
              <w:t>მოსალოდნელიშუალედურიშედეგი</w:t>
            </w:r>
          </w:p>
        </w:tc>
      </w:tr>
      <w:tr w:rsidR="00AF7D96" w:rsidRPr="00B62C30" w:rsidTr="00FE0FB9">
        <w:trPr>
          <w:trHeight w:val="412"/>
        </w:trPr>
        <w:tc>
          <w:tcPr>
            <w:tcW w:w="1320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F7D96" w:rsidRPr="00B62C30" w:rsidRDefault="00AF7D96" w:rsidP="00FE0FB9">
            <w:pPr>
              <w:spacing w:after="0" w:line="240" w:lineRule="auto"/>
              <w:jc w:val="both"/>
              <w:rPr>
                <w:rFonts w:eastAsia="Times New Roman"/>
                <w:sz w:val="18"/>
                <w:szCs w:val="18"/>
              </w:rPr>
            </w:pPr>
            <w:r w:rsidRPr="00B62C30">
              <w:rPr>
                <w:rFonts w:ascii="Sylfaen" w:eastAsia="Times New Roman" w:hAnsi="Sylfaen" w:cs="Sylfaen"/>
              </w:rPr>
              <w:t>მუნიციპალიტეტშიმცხოვრებისხვადასხვასოციალურიკატეგორიისმოსახლეობაუზრუნველყოფილიაფინანსურიდახმარებითადასოციალურისერვისებით</w:t>
            </w:r>
          </w:p>
        </w:tc>
      </w:tr>
    </w:tbl>
    <w:p w:rsidR="00AF7D96" w:rsidRPr="00B62C30" w:rsidRDefault="00AF7D96" w:rsidP="00AF7D96">
      <w:pPr>
        <w:autoSpaceDE w:val="0"/>
        <w:autoSpaceDN w:val="0"/>
        <w:adjustRightInd w:val="0"/>
        <w:spacing w:after="0" w:line="360" w:lineRule="auto"/>
        <w:jc w:val="both"/>
        <w:rPr>
          <w:rFonts w:ascii="Sylfaen" w:eastAsiaTheme="minorHAnsi" w:hAnsi="Sylfaen" w:cs="Sylfaen"/>
          <w:b/>
          <w:sz w:val="16"/>
          <w:szCs w:val="16"/>
          <w:lang w:val="ka-GE"/>
        </w:rPr>
      </w:pPr>
    </w:p>
    <w:p w:rsidR="00AF7D96" w:rsidRPr="00B62C30" w:rsidRDefault="00AF7D96" w:rsidP="00AF7D96">
      <w:pPr>
        <w:autoSpaceDE w:val="0"/>
        <w:autoSpaceDN w:val="0"/>
        <w:adjustRightInd w:val="0"/>
        <w:spacing w:after="0" w:line="360" w:lineRule="auto"/>
        <w:jc w:val="both"/>
        <w:rPr>
          <w:rFonts w:ascii="Sylfaen" w:eastAsiaTheme="minorHAnsi" w:hAnsi="Sylfaen" w:cs="Sylfaen"/>
          <w:b/>
          <w:sz w:val="16"/>
          <w:szCs w:val="16"/>
          <w:lang w:val="ka-GE"/>
        </w:rPr>
      </w:pPr>
    </w:p>
    <w:p w:rsidR="00AF7D96" w:rsidRPr="00B62C30" w:rsidRDefault="00AF7D96" w:rsidP="00AF7D96">
      <w:pPr>
        <w:autoSpaceDE w:val="0"/>
        <w:autoSpaceDN w:val="0"/>
        <w:adjustRightInd w:val="0"/>
        <w:spacing w:after="0" w:line="360" w:lineRule="auto"/>
        <w:jc w:val="both"/>
        <w:rPr>
          <w:rFonts w:ascii="Sylfaen" w:eastAsiaTheme="minorHAnsi" w:hAnsi="Sylfaen" w:cs="Sylfaen"/>
          <w:b/>
          <w:sz w:val="16"/>
          <w:szCs w:val="16"/>
          <w:lang w:val="ka-GE"/>
        </w:rPr>
      </w:pPr>
    </w:p>
    <w:p w:rsidR="00AF7D96" w:rsidRPr="00B62C30" w:rsidRDefault="00AF7D96" w:rsidP="00AF7D96">
      <w:pPr>
        <w:autoSpaceDE w:val="0"/>
        <w:autoSpaceDN w:val="0"/>
        <w:adjustRightInd w:val="0"/>
        <w:spacing w:after="0" w:line="360" w:lineRule="auto"/>
        <w:jc w:val="both"/>
        <w:rPr>
          <w:rFonts w:ascii="Sylfaen" w:eastAsiaTheme="minorHAnsi" w:hAnsi="Sylfaen" w:cs="Sylfaen"/>
          <w:b/>
          <w:sz w:val="16"/>
          <w:szCs w:val="16"/>
          <w:lang w:val="ka-GE"/>
        </w:rPr>
      </w:pPr>
    </w:p>
    <w:p w:rsidR="00AF7D96" w:rsidRPr="00B62C30" w:rsidRDefault="00AF7D96" w:rsidP="00AF7D96">
      <w:pPr>
        <w:autoSpaceDE w:val="0"/>
        <w:autoSpaceDN w:val="0"/>
        <w:adjustRightInd w:val="0"/>
        <w:spacing w:after="0" w:line="360" w:lineRule="auto"/>
        <w:jc w:val="both"/>
        <w:rPr>
          <w:rFonts w:ascii="Sylfaen" w:eastAsiaTheme="minorHAnsi" w:hAnsi="Sylfaen" w:cs="Sylfaen"/>
          <w:b/>
          <w:sz w:val="16"/>
          <w:szCs w:val="16"/>
          <w:lang w:val="ka-GE"/>
        </w:rPr>
      </w:pPr>
    </w:p>
    <w:p w:rsidR="00AF7D96" w:rsidRPr="00B62C30" w:rsidRDefault="00AF7D96" w:rsidP="00AF7D96">
      <w:pPr>
        <w:autoSpaceDE w:val="0"/>
        <w:autoSpaceDN w:val="0"/>
        <w:adjustRightInd w:val="0"/>
        <w:spacing w:after="0" w:line="360" w:lineRule="auto"/>
        <w:jc w:val="both"/>
        <w:rPr>
          <w:rFonts w:ascii="Sylfaen" w:eastAsiaTheme="minorHAnsi" w:hAnsi="Sylfaen" w:cs="Sylfaen"/>
          <w:b/>
          <w:sz w:val="16"/>
          <w:szCs w:val="16"/>
          <w:lang w:val="ka-GE"/>
        </w:rPr>
      </w:pPr>
    </w:p>
    <w:tbl>
      <w:tblPr>
        <w:tblW w:w="0" w:type="auto"/>
        <w:tblInd w:w="108" w:type="dxa"/>
        <w:tblLook w:val="04A0"/>
      </w:tblPr>
      <w:tblGrid>
        <w:gridCol w:w="1879"/>
        <w:gridCol w:w="2556"/>
        <w:gridCol w:w="1985"/>
        <w:gridCol w:w="1837"/>
        <w:gridCol w:w="1842"/>
        <w:gridCol w:w="1843"/>
        <w:gridCol w:w="1327"/>
      </w:tblGrid>
      <w:tr w:rsidR="00AF7D96" w:rsidRPr="00B62C30" w:rsidTr="00FE0FB9">
        <w:trPr>
          <w:trHeight w:val="468"/>
        </w:trPr>
        <w:tc>
          <w:tcPr>
            <w:tcW w:w="1879" w:type="dxa"/>
            <w:tcBorders>
              <w:top w:val="single" w:sz="4" w:space="0" w:color="auto"/>
              <w:left w:val="single" w:sz="4" w:space="0" w:color="auto"/>
              <w:bottom w:val="single" w:sz="4" w:space="0" w:color="auto"/>
              <w:right w:val="single" w:sz="4" w:space="0" w:color="auto"/>
            </w:tcBorders>
            <w:shd w:val="clear" w:color="000000" w:fill="FFFFFF"/>
            <w:hideMark/>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lang w:val="ka-GE"/>
              </w:rPr>
              <w:lastRenderedPageBreak/>
              <w:t xml:space="preserve">ქვეპროგრამის </w:t>
            </w:r>
            <w:r w:rsidRPr="00B62C30">
              <w:rPr>
                <w:rFonts w:ascii="Sylfaen" w:hAnsi="Sylfaen" w:cs="Calibri"/>
                <w:b/>
                <w:bCs/>
                <w:sz w:val="16"/>
                <w:szCs w:val="16"/>
              </w:rPr>
              <w:t>კოდი</w:t>
            </w:r>
          </w:p>
        </w:tc>
        <w:tc>
          <w:tcPr>
            <w:tcW w:w="255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b/>
                <w:bCs/>
                <w:sz w:val="18"/>
                <w:szCs w:val="18"/>
                <w:lang w:val="en-GB" w:eastAsia="en-GB"/>
              </w:rPr>
            </w:pPr>
            <w:r w:rsidRPr="00B62C30">
              <w:rPr>
                <w:rFonts w:ascii="Sylfaen" w:hAnsi="Sylfaen" w:cs="Calibri"/>
                <w:b/>
                <w:bCs/>
                <w:sz w:val="16"/>
                <w:szCs w:val="16"/>
                <w:lang w:val="ka-GE"/>
              </w:rPr>
              <w:t>ქვეპროგრამის დასახელება</w:t>
            </w:r>
          </w:p>
        </w:tc>
        <w:tc>
          <w:tcPr>
            <w:tcW w:w="8834" w:type="dxa"/>
            <w:gridSpan w:val="5"/>
            <w:tcBorders>
              <w:top w:val="single" w:sz="4" w:space="0" w:color="auto"/>
              <w:left w:val="nil"/>
              <w:bottom w:val="single" w:sz="4" w:space="0" w:color="auto"/>
              <w:right w:val="single" w:sz="4" w:space="0" w:color="auto"/>
            </w:tcBorders>
            <w:shd w:val="clear" w:color="000000" w:fill="FFFFFF"/>
            <w:hideMark/>
          </w:tcPr>
          <w:p w:rsidR="00AF7D96" w:rsidRPr="00B62C30" w:rsidRDefault="00AF7D96" w:rsidP="00FE0FB9">
            <w:pPr>
              <w:jc w:val="center"/>
              <w:rPr>
                <w:rFonts w:ascii="Sylfaen" w:hAnsi="Sylfaen" w:cs="Calibri"/>
                <w:b/>
                <w:bCs/>
                <w:sz w:val="16"/>
                <w:szCs w:val="16"/>
              </w:rPr>
            </w:pPr>
            <w:r w:rsidRPr="00B62C30">
              <w:rPr>
                <w:rFonts w:ascii="Sylfaen" w:hAnsi="Sylfaen" w:cs="Sylfaen"/>
                <w:b/>
                <w:spacing w:val="2"/>
                <w:sz w:val="16"/>
                <w:szCs w:val="16"/>
              </w:rPr>
              <w:t>პროგრამის დასახელება, რომლის ფარგლებშიც ხორციელდება ქვეპროგრამა</w:t>
            </w:r>
          </w:p>
        </w:tc>
      </w:tr>
      <w:tr w:rsidR="00AF7D96" w:rsidRPr="00B62C30" w:rsidTr="00FE0FB9">
        <w:trPr>
          <w:trHeight w:val="671"/>
        </w:trPr>
        <w:tc>
          <w:tcPr>
            <w:tcW w:w="1879" w:type="dxa"/>
            <w:tcBorders>
              <w:top w:val="nil"/>
              <w:left w:val="single" w:sz="4" w:space="0" w:color="auto"/>
              <w:bottom w:val="single" w:sz="4" w:space="0" w:color="auto"/>
              <w:right w:val="single" w:sz="4" w:space="0" w:color="auto"/>
            </w:tcBorders>
            <w:shd w:val="clear" w:color="000000" w:fill="FFFFFF"/>
            <w:hideMark/>
          </w:tcPr>
          <w:p w:rsidR="00AF7D96" w:rsidRPr="00B62C30" w:rsidRDefault="00AF7D96" w:rsidP="00FE0FB9">
            <w:pPr>
              <w:jc w:val="center"/>
              <w:rPr>
                <w:rFonts w:ascii="Sylfaen" w:hAnsi="Sylfaen" w:cs="Calibri"/>
                <w:b/>
                <w:sz w:val="18"/>
                <w:szCs w:val="18"/>
                <w:lang w:val="ka-GE"/>
              </w:rPr>
            </w:pPr>
            <w:r w:rsidRPr="00B62C30">
              <w:rPr>
                <w:rFonts w:ascii="Sylfaen" w:hAnsi="Sylfaen" w:cs="Calibri"/>
                <w:b/>
                <w:sz w:val="18"/>
                <w:szCs w:val="18"/>
              </w:rPr>
              <w:t xml:space="preserve">06 02 </w:t>
            </w:r>
            <w:r w:rsidRPr="00B62C30">
              <w:rPr>
                <w:rFonts w:ascii="Sylfaen" w:hAnsi="Sylfaen" w:cs="Calibri"/>
                <w:b/>
                <w:sz w:val="18"/>
                <w:szCs w:val="18"/>
                <w:lang w:val="ka-GE"/>
              </w:rPr>
              <w:t>08</w:t>
            </w:r>
          </w:p>
        </w:tc>
        <w:tc>
          <w:tcPr>
            <w:tcW w:w="2556" w:type="dxa"/>
            <w:tcBorders>
              <w:top w:val="single" w:sz="4" w:space="0" w:color="auto"/>
              <w:left w:val="single" w:sz="4" w:space="0" w:color="auto"/>
              <w:bottom w:val="single" w:sz="4" w:space="0" w:color="auto"/>
              <w:right w:val="single" w:sz="4" w:space="0" w:color="auto"/>
            </w:tcBorders>
            <w:vAlign w:val="center"/>
            <w:hideMark/>
          </w:tcPr>
          <w:p w:rsidR="00AF7D96" w:rsidRPr="00B62C30" w:rsidRDefault="00AF7D96" w:rsidP="00FE0FB9">
            <w:pPr>
              <w:jc w:val="center"/>
              <w:rPr>
                <w:rFonts w:ascii="Sylfaen" w:hAnsi="Sylfaen" w:cs="Calibri"/>
                <w:b/>
                <w:bCs/>
                <w:sz w:val="16"/>
                <w:szCs w:val="16"/>
              </w:rPr>
            </w:pPr>
            <w:r w:rsidRPr="00B62C30">
              <w:rPr>
                <w:rFonts w:ascii="Sylfaen" w:eastAsia="Times New Roman" w:hAnsi="Sylfaen" w:cs="Calibri"/>
                <w:b/>
                <w:sz w:val="16"/>
                <w:szCs w:val="16"/>
                <w:lang w:val="en-GB"/>
              </w:rPr>
              <w:t>მარტოხელა მშობლების  მატერიალური დახმარება</w:t>
            </w:r>
          </w:p>
        </w:tc>
        <w:tc>
          <w:tcPr>
            <w:tcW w:w="8834" w:type="dxa"/>
            <w:gridSpan w:val="5"/>
            <w:tcBorders>
              <w:top w:val="nil"/>
              <w:left w:val="nil"/>
              <w:bottom w:val="single" w:sz="4" w:space="0" w:color="auto"/>
              <w:right w:val="single" w:sz="4" w:space="0" w:color="auto"/>
            </w:tcBorders>
            <w:shd w:val="clear" w:color="000000" w:fill="FFFFFF"/>
            <w:hideMark/>
          </w:tcPr>
          <w:p w:rsidR="00AF7D96" w:rsidRPr="00B62C30" w:rsidRDefault="00AF7D96" w:rsidP="00FE0FB9">
            <w:pPr>
              <w:jc w:val="center"/>
              <w:rPr>
                <w:rFonts w:ascii="Sylfaen" w:hAnsi="Sylfaen" w:cs="Calibri"/>
                <w:b/>
                <w:sz w:val="18"/>
                <w:szCs w:val="18"/>
                <w:lang w:val="ka-GE"/>
              </w:rPr>
            </w:pPr>
            <w:r w:rsidRPr="00B62C30">
              <w:rPr>
                <w:rFonts w:ascii="Sylfaen" w:hAnsi="Sylfaen" w:cs="Calibri"/>
                <w:b/>
                <w:sz w:val="18"/>
                <w:szCs w:val="18"/>
                <w:lang w:val="ka-GE"/>
              </w:rPr>
              <w:t>სოციალური დაცვის ღონისძიებები</w:t>
            </w:r>
          </w:p>
        </w:tc>
      </w:tr>
      <w:tr w:rsidR="00AF7D96" w:rsidRPr="00B62C30" w:rsidTr="00FE0FB9">
        <w:trPr>
          <w:trHeight w:val="570"/>
        </w:trPr>
        <w:tc>
          <w:tcPr>
            <w:tcW w:w="1879" w:type="dxa"/>
            <w:vMerge w:val="restart"/>
            <w:tcBorders>
              <w:top w:val="nil"/>
              <w:left w:val="single" w:sz="4" w:space="0" w:color="auto"/>
              <w:right w:val="nil"/>
            </w:tcBorders>
            <w:shd w:val="clear" w:color="000000" w:fill="FFFFFF"/>
            <w:hideMark/>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ქვეპროგრამის განმახორციელებელი სამსახური</w:t>
            </w:r>
          </w:p>
        </w:tc>
        <w:tc>
          <w:tcPr>
            <w:tcW w:w="2556" w:type="dxa"/>
            <w:vMerge w:val="restart"/>
            <w:tcBorders>
              <w:top w:val="single" w:sz="4" w:space="0" w:color="auto"/>
              <w:left w:val="single" w:sz="4" w:space="0" w:color="auto"/>
              <w:right w:val="single" w:sz="4" w:space="0" w:color="auto"/>
            </w:tcBorders>
            <w:shd w:val="clear" w:color="000000" w:fill="FFFFFF"/>
            <w:hideMark/>
          </w:tcPr>
          <w:p w:rsidR="00AF7D96" w:rsidRPr="00B62C30" w:rsidRDefault="00AF7D96" w:rsidP="00FE0FB9">
            <w:pPr>
              <w:jc w:val="center"/>
              <w:rPr>
                <w:rFonts w:ascii="Sylfaen" w:hAnsi="Sylfaen" w:cs="Calibri"/>
                <w:b/>
                <w:bCs/>
                <w:sz w:val="16"/>
                <w:szCs w:val="16"/>
              </w:rPr>
            </w:pPr>
            <w:r w:rsidRPr="00B62C30">
              <w:rPr>
                <w:rFonts w:ascii="Sylfaen" w:eastAsia="Times New Roman" w:hAnsi="Sylfaen" w:cs="Calibri"/>
                <w:b/>
                <w:sz w:val="20"/>
                <w:szCs w:val="20"/>
              </w:rPr>
              <w:t>ჯამრთელობისა და სოციალური დაცვის სამსახური</w:t>
            </w:r>
          </w:p>
        </w:tc>
        <w:tc>
          <w:tcPr>
            <w:tcW w:w="1985" w:type="dxa"/>
            <w:vMerge w:val="restart"/>
            <w:tcBorders>
              <w:top w:val="single" w:sz="4" w:space="0" w:color="auto"/>
              <w:left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6"/>
                <w:szCs w:val="16"/>
                <w:lang w:val="ka-GE"/>
              </w:rPr>
            </w:pPr>
          </w:p>
          <w:p w:rsidR="00AF7D96" w:rsidRPr="00B62C30" w:rsidRDefault="00AF7D96" w:rsidP="00FE0FB9">
            <w:pPr>
              <w:jc w:val="center"/>
              <w:rPr>
                <w:rFonts w:ascii="Sylfaen" w:hAnsi="Sylfaen" w:cs="Calibri"/>
                <w:b/>
                <w:bCs/>
                <w:sz w:val="16"/>
                <w:szCs w:val="16"/>
                <w:lang w:val="ka-GE"/>
              </w:rPr>
            </w:pPr>
            <w:r w:rsidRPr="00B62C30">
              <w:rPr>
                <w:rFonts w:ascii="Sylfaen" w:hAnsi="Sylfaen" w:cs="Calibri"/>
                <w:b/>
                <w:bCs/>
                <w:sz w:val="16"/>
                <w:szCs w:val="16"/>
                <w:lang w:val="ka-GE"/>
              </w:rPr>
              <w:t>ქვეპროგრამის ბიუჯეტი</w:t>
            </w:r>
          </w:p>
        </w:tc>
        <w:tc>
          <w:tcPr>
            <w:tcW w:w="1837" w:type="dxa"/>
            <w:tcBorders>
              <w:top w:val="single" w:sz="4" w:space="0" w:color="auto"/>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2026 წლის დაფინანსება</w:t>
            </w:r>
            <w:r w:rsidRPr="00B62C30">
              <w:rPr>
                <w:rFonts w:ascii="Sylfaen" w:hAnsi="Sylfaen" w:cs="Calibri"/>
                <w:b/>
                <w:bCs/>
                <w:sz w:val="16"/>
                <w:szCs w:val="16"/>
              </w:rPr>
              <w:br/>
              <w:t>ლარში</w:t>
            </w:r>
          </w:p>
        </w:tc>
        <w:tc>
          <w:tcPr>
            <w:tcW w:w="1842" w:type="dxa"/>
            <w:tcBorders>
              <w:top w:val="single" w:sz="4" w:space="0" w:color="auto"/>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2027 წლის დაფინანსება</w:t>
            </w:r>
            <w:r w:rsidRPr="00B62C30">
              <w:rPr>
                <w:rFonts w:ascii="Sylfaen" w:hAnsi="Sylfaen" w:cs="Calibri"/>
                <w:b/>
                <w:bCs/>
                <w:sz w:val="16"/>
                <w:szCs w:val="16"/>
              </w:rPr>
              <w:br/>
              <w:t>ლარში</w:t>
            </w:r>
          </w:p>
        </w:tc>
        <w:tc>
          <w:tcPr>
            <w:tcW w:w="1843" w:type="dxa"/>
            <w:tcBorders>
              <w:top w:val="single" w:sz="4" w:space="0" w:color="auto"/>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202</w:t>
            </w:r>
            <w:r w:rsidRPr="00B62C30">
              <w:rPr>
                <w:rFonts w:ascii="Sylfaen" w:hAnsi="Sylfaen" w:cs="Calibri"/>
                <w:b/>
                <w:bCs/>
                <w:sz w:val="16"/>
                <w:szCs w:val="16"/>
                <w:lang w:val="ka-GE"/>
              </w:rPr>
              <w:t>8</w:t>
            </w:r>
            <w:r w:rsidRPr="00B62C30">
              <w:rPr>
                <w:rFonts w:ascii="Sylfaen" w:hAnsi="Sylfaen" w:cs="Calibri"/>
                <w:b/>
                <w:bCs/>
                <w:sz w:val="16"/>
                <w:szCs w:val="16"/>
              </w:rPr>
              <w:t xml:space="preserve"> წლის დაფინანსება</w:t>
            </w:r>
            <w:r w:rsidRPr="00B62C30">
              <w:rPr>
                <w:rFonts w:ascii="Sylfaen" w:hAnsi="Sylfaen" w:cs="Calibri"/>
                <w:b/>
                <w:bCs/>
                <w:sz w:val="16"/>
                <w:szCs w:val="16"/>
              </w:rPr>
              <w:br/>
              <w:t>ლარში</w:t>
            </w:r>
          </w:p>
        </w:tc>
        <w:tc>
          <w:tcPr>
            <w:tcW w:w="1327" w:type="dxa"/>
            <w:tcBorders>
              <w:top w:val="single" w:sz="4" w:space="0" w:color="auto"/>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202</w:t>
            </w:r>
            <w:r w:rsidRPr="00B62C30">
              <w:rPr>
                <w:rFonts w:ascii="Sylfaen" w:hAnsi="Sylfaen" w:cs="Calibri"/>
                <w:b/>
                <w:bCs/>
                <w:sz w:val="16"/>
                <w:szCs w:val="16"/>
                <w:lang w:val="ka-GE"/>
              </w:rPr>
              <w:t>9</w:t>
            </w:r>
            <w:r w:rsidRPr="00B62C30">
              <w:rPr>
                <w:rFonts w:ascii="Sylfaen" w:hAnsi="Sylfaen" w:cs="Calibri"/>
                <w:b/>
                <w:bCs/>
                <w:sz w:val="16"/>
                <w:szCs w:val="16"/>
              </w:rPr>
              <w:t xml:space="preserve"> წლის დაფინანსება</w:t>
            </w:r>
            <w:r w:rsidRPr="00B62C30">
              <w:rPr>
                <w:rFonts w:ascii="Sylfaen" w:hAnsi="Sylfaen" w:cs="Calibri"/>
                <w:b/>
                <w:bCs/>
                <w:sz w:val="16"/>
                <w:szCs w:val="16"/>
              </w:rPr>
              <w:br/>
              <w:t>ლარში</w:t>
            </w:r>
          </w:p>
        </w:tc>
      </w:tr>
      <w:tr w:rsidR="00AF7D96" w:rsidRPr="00B62C30" w:rsidTr="00FE0FB9">
        <w:trPr>
          <w:trHeight w:val="419"/>
        </w:trPr>
        <w:tc>
          <w:tcPr>
            <w:tcW w:w="1879" w:type="dxa"/>
            <w:vMerge/>
            <w:tcBorders>
              <w:left w:val="single" w:sz="4" w:space="0" w:color="auto"/>
              <w:bottom w:val="single" w:sz="4" w:space="0" w:color="auto"/>
              <w:right w:val="nil"/>
            </w:tcBorders>
            <w:shd w:val="clear" w:color="000000" w:fill="FFFFFF"/>
          </w:tcPr>
          <w:p w:rsidR="00AF7D96" w:rsidRPr="00B62C30" w:rsidRDefault="00AF7D96" w:rsidP="00FE0FB9">
            <w:pPr>
              <w:jc w:val="center"/>
              <w:rPr>
                <w:rFonts w:ascii="Sylfaen" w:hAnsi="Sylfaen" w:cs="Calibri"/>
                <w:b/>
                <w:bCs/>
                <w:sz w:val="16"/>
                <w:szCs w:val="16"/>
              </w:rPr>
            </w:pPr>
          </w:p>
        </w:tc>
        <w:tc>
          <w:tcPr>
            <w:tcW w:w="2556" w:type="dxa"/>
            <w:vMerge/>
            <w:tcBorders>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eastAsia="Times New Roman" w:hAnsi="Sylfaen" w:cs="Calibri"/>
                <w:b/>
                <w:sz w:val="20"/>
                <w:szCs w:val="20"/>
              </w:rPr>
            </w:pPr>
          </w:p>
        </w:tc>
        <w:tc>
          <w:tcPr>
            <w:tcW w:w="1985" w:type="dxa"/>
            <w:vMerge/>
            <w:tcBorders>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6"/>
                <w:szCs w:val="16"/>
              </w:rPr>
            </w:pPr>
          </w:p>
        </w:tc>
        <w:tc>
          <w:tcPr>
            <w:tcW w:w="1837" w:type="dxa"/>
            <w:tcBorders>
              <w:top w:val="single" w:sz="4" w:space="0" w:color="auto"/>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sz w:val="18"/>
                <w:szCs w:val="18"/>
                <w:lang w:val="ka-GE"/>
              </w:rPr>
            </w:pPr>
            <w:r>
              <w:rPr>
                <w:rFonts w:ascii="Sylfaen" w:hAnsi="Sylfaen" w:cs="Calibri"/>
                <w:b/>
                <w:sz w:val="18"/>
                <w:szCs w:val="18"/>
                <w:lang w:val="en-GB"/>
              </w:rPr>
              <w:t>172</w:t>
            </w:r>
            <w:r w:rsidRPr="00B62C30">
              <w:rPr>
                <w:rFonts w:ascii="Sylfaen" w:hAnsi="Sylfaen" w:cs="Calibri"/>
                <w:b/>
                <w:sz w:val="18"/>
                <w:szCs w:val="18"/>
                <w:lang w:val="ka-GE"/>
              </w:rPr>
              <w:t>,</w:t>
            </w:r>
            <w:r>
              <w:rPr>
                <w:rFonts w:ascii="Sylfaen" w:hAnsi="Sylfaen" w:cs="Calibri"/>
                <w:b/>
                <w:sz w:val="18"/>
                <w:szCs w:val="18"/>
                <w:lang w:val="en-GB"/>
              </w:rPr>
              <w:t>5</w:t>
            </w:r>
            <w:r w:rsidRPr="00B62C30">
              <w:rPr>
                <w:rFonts w:ascii="Sylfaen" w:hAnsi="Sylfaen" w:cs="Calibri"/>
                <w:b/>
                <w:sz w:val="18"/>
                <w:szCs w:val="18"/>
                <w:lang w:val="ka-GE"/>
              </w:rPr>
              <w:t>00</w:t>
            </w:r>
          </w:p>
        </w:tc>
        <w:tc>
          <w:tcPr>
            <w:tcW w:w="1842" w:type="dxa"/>
            <w:tcBorders>
              <w:top w:val="single" w:sz="4" w:space="0" w:color="auto"/>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sz w:val="18"/>
                <w:szCs w:val="18"/>
                <w:lang w:val="ka-GE"/>
              </w:rPr>
            </w:pPr>
            <w:r w:rsidRPr="00B62C30">
              <w:rPr>
                <w:rFonts w:ascii="Sylfaen" w:hAnsi="Sylfaen" w:cs="Calibri"/>
                <w:b/>
                <w:sz w:val="18"/>
                <w:szCs w:val="18"/>
                <w:lang w:val="ka-GE"/>
              </w:rPr>
              <w:t>300,000</w:t>
            </w:r>
          </w:p>
        </w:tc>
        <w:tc>
          <w:tcPr>
            <w:tcW w:w="1843" w:type="dxa"/>
            <w:tcBorders>
              <w:top w:val="single" w:sz="4" w:space="0" w:color="auto"/>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sz w:val="18"/>
                <w:szCs w:val="18"/>
              </w:rPr>
            </w:pPr>
            <w:r w:rsidRPr="00B62C30">
              <w:rPr>
                <w:rFonts w:ascii="Sylfaen" w:hAnsi="Sylfaen" w:cs="Calibri"/>
                <w:b/>
                <w:sz w:val="18"/>
                <w:szCs w:val="18"/>
                <w:lang w:val="ka-GE"/>
              </w:rPr>
              <w:t>300,000</w:t>
            </w:r>
          </w:p>
        </w:tc>
        <w:tc>
          <w:tcPr>
            <w:tcW w:w="1327" w:type="dxa"/>
            <w:tcBorders>
              <w:top w:val="single" w:sz="4" w:space="0" w:color="auto"/>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sz w:val="18"/>
                <w:szCs w:val="18"/>
              </w:rPr>
            </w:pPr>
            <w:r w:rsidRPr="00B62C30">
              <w:rPr>
                <w:rFonts w:ascii="Sylfaen" w:hAnsi="Sylfaen" w:cs="Calibri"/>
                <w:b/>
                <w:sz w:val="18"/>
                <w:szCs w:val="18"/>
                <w:lang w:val="ka-GE"/>
              </w:rPr>
              <w:t>300,000</w:t>
            </w:r>
          </w:p>
        </w:tc>
      </w:tr>
    </w:tbl>
    <w:p w:rsidR="00AF7D96" w:rsidRPr="00B62C30" w:rsidRDefault="00AF7D96" w:rsidP="00AF7D96">
      <w:pPr>
        <w:autoSpaceDE w:val="0"/>
        <w:autoSpaceDN w:val="0"/>
        <w:adjustRightInd w:val="0"/>
        <w:spacing w:after="0" w:line="360" w:lineRule="auto"/>
        <w:jc w:val="both"/>
        <w:rPr>
          <w:rFonts w:ascii="Sylfaen" w:eastAsiaTheme="minorHAnsi" w:hAnsi="Sylfaen" w:cs="Sylfaen"/>
          <w:b/>
          <w:sz w:val="16"/>
          <w:szCs w:val="16"/>
          <w:lang w:val="ka-GE"/>
        </w:rPr>
      </w:pPr>
    </w:p>
    <w:tbl>
      <w:tblPr>
        <w:tblW w:w="0" w:type="auto"/>
        <w:tblInd w:w="108" w:type="dxa"/>
        <w:tblLook w:val="04A0"/>
      </w:tblPr>
      <w:tblGrid>
        <w:gridCol w:w="3716"/>
        <w:gridCol w:w="9751"/>
      </w:tblGrid>
      <w:tr w:rsidR="00AF7D96" w:rsidRPr="00B62C30" w:rsidTr="00FE0FB9">
        <w:trPr>
          <w:trHeight w:val="669"/>
        </w:trPr>
        <w:tc>
          <w:tcPr>
            <w:tcW w:w="3716" w:type="dxa"/>
            <w:tcBorders>
              <w:top w:val="single" w:sz="4" w:space="0" w:color="auto"/>
              <w:left w:val="single" w:sz="4" w:space="0" w:color="auto"/>
              <w:bottom w:val="single" w:sz="4" w:space="0" w:color="auto"/>
              <w:right w:val="nil"/>
            </w:tcBorders>
            <w:shd w:val="clear" w:color="000000" w:fill="FFFFFF"/>
            <w:hideMark/>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ქვეპროგრამის აღწერა</w:t>
            </w:r>
          </w:p>
        </w:tc>
        <w:tc>
          <w:tcPr>
            <w:tcW w:w="9751" w:type="dxa"/>
            <w:tcBorders>
              <w:top w:val="single" w:sz="4" w:space="0" w:color="auto"/>
              <w:left w:val="single" w:sz="4" w:space="0" w:color="auto"/>
              <w:bottom w:val="single" w:sz="4" w:space="0" w:color="auto"/>
              <w:right w:val="single" w:sz="4" w:space="0" w:color="auto"/>
            </w:tcBorders>
            <w:shd w:val="clear" w:color="000000" w:fill="FFFFFF"/>
            <w:hideMark/>
          </w:tcPr>
          <w:p w:rsidR="00AF7D96" w:rsidRPr="00B62C30" w:rsidRDefault="00AF7D96" w:rsidP="00FE0FB9">
            <w:pPr>
              <w:rPr>
                <w:rFonts w:ascii="Sylfaen" w:hAnsi="Sylfaen" w:cs="Calibri"/>
                <w:sz w:val="14"/>
                <w:szCs w:val="14"/>
              </w:rPr>
            </w:pPr>
            <w:r w:rsidRPr="00B62C30">
              <w:rPr>
                <w:rFonts w:ascii="Sylfaen" w:eastAsia="Times New Roman" w:hAnsi="Sylfaen" w:cs="Calibri"/>
                <w:sz w:val="14"/>
                <w:szCs w:val="14"/>
                <w:lang w:val="en-GB"/>
              </w:rPr>
              <w:t xml:space="preserve">ქვეპროგრამა ითვალისწინებს </w:t>
            </w:r>
            <w:r w:rsidRPr="00B62C30">
              <w:rPr>
                <w:rFonts w:ascii="Sylfaen" w:hAnsi="Sylfaen" w:cs="Calibri"/>
                <w:sz w:val="14"/>
                <w:szCs w:val="14"/>
              </w:rPr>
              <w:t>ქობულეთის მუნიციპალიტეტში რეგისტრირებული</w:t>
            </w:r>
            <w:r w:rsidRPr="00B62C30">
              <w:rPr>
                <w:rFonts w:ascii="Sylfaen" w:eastAsia="Times New Roman" w:hAnsi="Sylfaen" w:cs="Calibri"/>
                <w:sz w:val="14"/>
                <w:szCs w:val="14"/>
                <w:lang w:val="en-GB"/>
              </w:rPr>
              <w:t xml:space="preserve"> სოციალურად დაუცველი ოჯახების ერთიან ბაზაში რეგისტრირებული 0-დან 200 001-მდე ქულის მქონე  მარტოხელა მშობლების მატერიალურ დახმამარებას თითოეულ ბავშვზე (სავარაუდოდ</w:t>
            </w:r>
            <w:r w:rsidRPr="00B62C30">
              <w:rPr>
                <w:rFonts w:ascii="Sylfaen" w:eastAsia="Times New Roman" w:hAnsi="Sylfaen" w:cs="Calibri"/>
                <w:sz w:val="14"/>
                <w:szCs w:val="14"/>
                <w:lang w:val="ka-GE"/>
              </w:rPr>
              <w:t xml:space="preserve"> 250</w:t>
            </w:r>
            <w:r w:rsidRPr="00B62C30">
              <w:rPr>
                <w:rFonts w:ascii="Sylfaen" w:eastAsia="Times New Roman" w:hAnsi="Sylfaen" w:cs="Calibri"/>
                <w:sz w:val="14"/>
                <w:szCs w:val="14"/>
                <w:lang w:val="en-GB"/>
              </w:rPr>
              <w:t xml:space="preserve"> ბენეფიციარი) თვეში 100 ლარის ოდენობით, მათთვის მატერიალური და მორალური მხარდაჭერისათვის, ვინაიდან ხშირ შემთხვევაში აღნიშნული კატეგორიის ბენეფიციარებს  არ აქვს ელემენტარული სახსრები რაც ესაჭიროებათ ბავშვების ზრდისა და განვითარებისთვის.</w:t>
            </w:r>
          </w:p>
        </w:tc>
      </w:tr>
      <w:tr w:rsidR="00AF7D96" w:rsidRPr="00B62C30" w:rsidTr="00FE0FB9">
        <w:trPr>
          <w:trHeight w:val="7924"/>
        </w:trPr>
        <w:tc>
          <w:tcPr>
            <w:tcW w:w="3716" w:type="dxa"/>
            <w:tcBorders>
              <w:top w:val="single" w:sz="4" w:space="0" w:color="auto"/>
              <w:left w:val="single" w:sz="4" w:space="0" w:color="auto"/>
              <w:bottom w:val="single" w:sz="4" w:space="0" w:color="auto"/>
              <w:right w:val="nil"/>
            </w:tcBorders>
            <w:shd w:val="clear" w:color="000000" w:fill="FFFFFF"/>
            <w:hideMark/>
          </w:tcPr>
          <w:p w:rsidR="00AF7D96" w:rsidRPr="00B62C30" w:rsidRDefault="00AF7D96" w:rsidP="00FE0FB9">
            <w:pPr>
              <w:jc w:val="center"/>
              <w:rPr>
                <w:rFonts w:ascii="Sylfaen" w:hAnsi="Sylfaen" w:cs="Calibri"/>
                <w:b/>
                <w:bCs/>
                <w:sz w:val="16"/>
                <w:szCs w:val="16"/>
                <w:lang w:val="ka-GE"/>
              </w:rPr>
            </w:pPr>
            <w:r w:rsidRPr="00B62C30">
              <w:rPr>
                <w:rFonts w:ascii="Sylfaen" w:hAnsi="Sylfaen" w:cs="Calibri"/>
                <w:b/>
                <w:bCs/>
                <w:sz w:val="16"/>
                <w:szCs w:val="16"/>
                <w:lang w:val="ka-GE"/>
              </w:rPr>
              <w:lastRenderedPageBreak/>
              <w:t>დამატებითი ინფორმაცია</w:t>
            </w:r>
          </w:p>
        </w:tc>
        <w:tc>
          <w:tcPr>
            <w:tcW w:w="9751" w:type="dxa"/>
            <w:tcBorders>
              <w:top w:val="single" w:sz="4" w:space="0" w:color="auto"/>
              <w:left w:val="single" w:sz="4" w:space="0" w:color="auto"/>
              <w:bottom w:val="single" w:sz="4" w:space="0" w:color="auto"/>
              <w:right w:val="single" w:sz="4" w:space="0" w:color="auto"/>
            </w:tcBorders>
            <w:shd w:val="clear" w:color="000000" w:fill="FFFFFF"/>
            <w:hideMark/>
          </w:tcPr>
          <w:p w:rsidR="00AF7D96" w:rsidRPr="00B62C30" w:rsidRDefault="00AF7D96" w:rsidP="00FE0FB9">
            <w:pPr>
              <w:spacing w:line="360" w:lineRule="auto"/>
              <w:jc w:val="both"/>
              <w:rPr>
                <w:rFonts w:ascii="Sylfaen" w:hAnsi="Sylfaen" w:cs="Sylfaen"/>
                <w:sz w:val="16"/>
                <w:szCs w:val="16"/>
                <w:lang w:val="ka-GE"/>
              </w:rPr>
            </w:pPr>
            <w:r w:rsidRPr="00B62C30">
              <w:rPr>
                <w:rFonts w:ascii="Sylfaen" w:hAnsi="Sylfaen" w:cs="Sylfaen"/>
                <w:sz w:val="16"/>
                <w:szCs w:val="16"/>
                <w:lang w:val="ka-GE"/>
              </w:rPr>
              <w:t>ა) დახმარების გაცემა მოხდეს 2026 წლის იანვრის თვიდან 2026 წლის დეკემბრის თვის ჩათვლით.</w:t>
            </w:r>
          </w:p>
          <w:p w:rsidR="00AF7D96" w:rsidRPr="00B62C30" w:rsidRDefault="00AF7D96" w:rsidP="00FE0FB9">
            <w:pPr>
              <w:spacing w:line="360" w:lineRule="auto"/>
              <w:jc w:val="both"/>
              <w:rPr>
                <w:rFonts w:ascii="Sylfaen" w:hAnsi="Sylfaen" w:cs="Sylfaen"/>
                <w:sz w:val="16"/>
                <w:szCs w:val="16"/>
                <w:lang w:val="ka-GE"/>
              </w:rPr>
            </w:pPr>
            <w:r w:rsidRPr="00B62C30">
              <w:rPr>
                <w:rFonts w:ascii="Sylfaen" w:hAnsi="Sylfaen" w:cs="Sylfaen"/>
                <w:sz w:val="16"/>
                <w:szCs w:val="16"/>
                <w:lang w:val="ka-GE"/>
              </w:rPr>
              <w:t>ბ) მატერიალური რესურსის გაცემის სქემა:</w:t>
            </w:r>
          </w:p>
          <w:p w:rsidR="00AF7D96" w:rsidRPr="00B62C30" w:rsidRDefault="00AF7D96" w:rsidP="00FE0FB9">
            <w:pPr>
              <w:spacing w:line="360" w:lineRule="auto"/>
              <w:jc w:val="both"/>
              <w:rPr>
                <w:rFonts w:ascii="Sylfaen" w:hAnsi="Sylfaen" w:cs="Sylfaen"/>
                <w:sz w:val="16"/>
                <w:szCs w:val="16"/>
                <w:lang w:val="ka-GE"/>
              </w:rPr>
            </w:pPr>
            <w:r w:rsidRPr="00B62C30">
              <w:rPr>
                <w:rFonts w:ascii="Sylfaen" w:hAnsi="Sylfaen" w:cs="Sylfaen"/>
                <w:sz w:val="16"/>
                <w:szCs w:val="16"/>
                <w:lang w:val="ka-GE"/>
              </w:rPr>
              <w:t>მარტოხელა მშობელი/უფლებამოსილი პირი   მიმართავს მუნიციპალიტეტის მერიას განცხადებით ქვეპროგრამით გათვალისწინებული დახმარების მისაღებად. განცხადება მუნიციპალიტეტის მერის ან/და მერის მოადგილის რეზოლუციით შედის ჯანმრთელობისა და სოციალური დაცვის სამსახურში სადაც  განიხილება წარმოდგენილი დოკუმენტაცია და ხდება მათი სისრულეში მოყვანა. რის შემდეგაც სამსახური მიმართავს მერს დახმარების დანიშვნის თაობაზე, საკითხის დადებითად გადაწყვეტის შემთხვევაში მერიის საფინანსო სამსახური მერის ბრძანების საფუძველზე გადაურიცხავს ყოველთვიურად ბენეფიციარს შესაბამის ანგარიშზე დახმარებას.</w:t>
            </w:r>
          </w:p>
          <w:p w:rsidR="00AF7D96" w:rsidRPr="00B62C30" w:rsidRDefault="00AF7D96" w:rsidP="00FE0FB9">
            <w:pPr>
              <w:spacing w:line="360" w:lineRule="auto"/>
              <w:jc w:val="both"/>
              <w:rPr>
                <w:rFonts w:ascii="Sylfaen" w:hAnsi="Sylfaen" w:cs="Sylfaen"/>
                <w:sz w:val="16"/>
                <w:szCs w:val="16"/>
                <w:lang w:val="ka-GE"/>
              </w:rPr>
            </w:pPr>
            <w:r w:rsidRPr="00B62C30">
              <w:rPr>
                <w:rFonts w:ascii="Sylfaen" w:hAnsi="Sylfaen" w:cs="Sylfaen"/>
                <w:sz w:val="16"/>
                <w:szCs w:val="16"/>
                <w:lang w:val="ka-GE"/>
              </w:rPr>
              <w:t>გ) მოსარგებლეთა შერჩევის წესი:</w:t>
            </w:r>
          </w:p>
          <w:p w:rsidR="00AF7D96" w:rsidRPr="00B62C30" w:rsidRDefault="00AF7D96" w:rsidP="00FE0FB9">
            <w:pPr>
              <w:spacing w:line="360" w:lineRule="auto"/>
              <w:jc w:val="both"/>
              <w:rPr>
                <w:rFonts w:ascii="Sylfaen" w:hAnsi="Sylfaen" w:cs="Sylfaen"/>
                <w:sz w:val="16"/>
                <w:szCs w:val="16"/>
                <w:lang w:val="ka-GE"/>
              </w:rPr>
            </w:pPr>
            <w:r w:rsidRPr="00B62C30">
              <w:rPr>
                <w:rFonts w:ascii="Sylfaen" w:eastAsia="Times New Roman" w:hAnsi="Sylfaen" w:cs="Calibri"/>
                <w:sz w:val="16"/>
                <w:szCs w:val="16"/>
                <w:lang w:val="ka-GE"/>
              </w:rPr>
              <w:t>ქობულეთის მუნიციპალიტეტში მცხოვრები, 2026 წლის 1 იანვრის მდგომარეობით   რეგისტრირებული,</w:t>
            </w:r>
            <w:r w:rsidRPr="00B62C30">
              <w:rPr>
                <w:rFonts w:ascii="Sylfaen" w:hAnsi="Sylfaen" w:cs="Sylfaen"/>
                <w:sz w:val="16"/>
                <w:szCs w:val="16"/>
                <w:lang w:val="ka-GE"/>
              </w:rPr>
              <w:t>სოციალურად დაუცველი ოჯახების ერთიან ბაზაში  0-დან 200 001-მდე სარეიტინგო ქულის მქონე  მარტოხელა მშობლებისათვის, რომლებსაც ჰყავთ 18 წლამდე ასაკის ბავშვ(ებ)ი და წარმოადგენს შემდეგ დოკუმენტს:</w:t>
            </w:r>
          </w:p>
          <w:p w:rsidR="00AF7D96" w:rsidRPr="00B62C30" w:rsidRDefault="00AF7D96" w:rsidP="00AF7D96">
            <w:pPr>
              <w:pStyle w:val="a3"/>
              <w:numPr>
                <w:ilvl w:val="0"/>
                <w:numId w:val="21"/>
              </w:numPr>
              <w:spacing w:line="360" w:lineRule="auto"/>
              <w:jc w:val="both"/>
              <w:rPr>
                <w:rFonts w:ascii="Sylfaen" w:hAnsi="Sylfaen" w:cs="Sylfaen"/>
                <w:sz w:val="16"/>
                <w:szCs w:val="16"/>
                <w:lang w:val="ka-GE"/>
              </w:rPr>
            </w:pPr>
            <w:r w:rsidRPr="00B62C30">
              <w:rPr>
                <w:rFonts w:ascii="Sylfaen" w:hAnsi="Sylfaen" w:cs="Sylfaen"/>
                <w:sz w:val="16"/>
                <w:szCs w:val="16"/>
                <w:lang w:val="ka-GE"/>
              </w:rPr>
              <w:t>განცხადება მუნიციპალიტეტის მერის სახელზე;</w:t>
            </w:r>
          </w:p>
          <w:p w:rsidR="00AF7D96" w:rsidRPr="00B62C30" w:rsidRDefault="00AF7D96" w:rsidP="00AF7D96">
            <w:pPr>
              <w:pStyle w:val="a3"/>
              <w:numPr>
                <w:ilvl w:val="0"/>
                <w:numId w:val="21"/>
              </w:numPr>
              <w:spacing w:line="360" w:lineRule="auto"/>
              <w:jc w:val="both"/>
              <w:rPr>
                <w:rFonts w:ascii="Sylfaen" w:hAnsi="Sylfaen" w:cs="Sylfaen"/>
                <w:sz w:val="16"/>
                <w:szCs w:val="16"/>
                <w:lang w:val="ka-GE"/>
              </w:rPr>
            </w:pPr>
            <w:r w:rsidRPr="00B62C30">
              <w:rPr>
                <w:rFonts w:ascii="Sylfaen" w:hAnsi="Sylfaen" w:cs="Sylfaen"/>
                <w:sz w:val="16"/>
                <w:szCs w:val="16"/>
                <w:lang w:val="ka-GE"/>
              </w:rPr>
              <w:t>მარტოხელა მშობლის/უფლებამოსილი პირის  პირადობის მოწმობის ასლი</w:t>
            </w:r>
          </w:p>
          <w:p w:rsidR="00AF7D96" w:rsidRPr="00B62C30" w:rsidRDefault="00AF7D96" w:rsidP="00AF7D96">
            <w:pPr>
              <w:pStyle w:val="a3"/>
              <w:numPr>
                <w:ilvl w:val="0"/>
                <w:numId w:val="21"/>
              </w:numPr>
              <w:spacing w:line="360" w:lineRule="auto"/>
              <w:jc w:val="both"/>
              <w:rPr>
                <w:rFonts w:ascii="Sylfaen" w:hAnsi="Sylfaen" w:cs="Sylfaen"/>
                <w:sz w:val="16"/>
                <w:szCs w:val="16"/>
                <w:lang w:val="ka-GE"/>
              </w:rPr>
            </w:pPr>
            <w:r w:rsidRPr="00B62C30">
              <w:rPr>
                <w:rFonts w:ascii="Sylfaen" w:hAnsi="Sylfaen" w:cs="Sylfaen"/>
                <w:sz w:val="16"/>
                <w:szCs w:val="16"/>
                <w:lang w:val="ka-GE"/>
              </w:rPr>
              <w:t>დაბადების მოწმობის ასლი</w:t>
            </w:r>
          </w:p>
          <w:p w:rsidR="00AF7D96" w:rsidRPr="00B62C30" w:rsidRDefault="00AF7D96" w:rsidP="00AF7D96">
            <w:pPr>
              <w:pStyle w:val="a3"/>
              <w:numPr>
                <w:ilvl w:val="0"/>
                <w:numId w:val="21"/>
              </w:numPr>
              <w:spacing w:line="360" w:lineRule="auto"/>
              <w:jc w:val="both"/>
              <w:rPr>
                <w:rFonts w:ascii="Sylfaen" w:hAnsi="Sylfaen" w:cs="Sylfaen"/>
                <w:sz w:val="16"/>
                <w:szCs w:val="16"/>
                <w:lang w:val="ka-GE"/>
              </w:rPr>
            </w:pPr>
            <w:r w:rsidRPr="00B62C30">
              <w:rPr>
                <w:rFonts w:ascii="Sylfaen" w:hAnsi="Sylfaen" w:cs="Sylfaen"/>
                <w:sz w:val="16"/>
                <w:szCs w:val="16"/>
                <w:lang w:val="ka-GE"/>
              </w:rPr>
              <w:t>ცნობა მარტოხელა მშობლის სტატუსის დადგენის შესახებ</w:t>
            </w:r>
          </w:p>
          <w:p w:rsidR="00AF7D96" w:rsidRPr="00B62C30" w:rsidRDefault="00AF7D96" w:rsidP="00FE0FB9">
            <w:pPr>
              <w:jc w:val="both"/>
              <w:rPr>
                <w:rFonts w:ascii="Sylfaen" w:hAnsi="Sylfaen" w:cs="Sylfaen"/>
                <w:sz w:val="16"/>
                <w:szCs w:val="16"/>
                <w:lang w:val="ka-GE"/>
              </w:rPr>
            </w:pPr>
            <w:r w:rsidRPr="00B62C30">
              <w:rPr>
                <w:rFonts w:ascii="Sylfaen" w:hAnsi="Sylfaen" w:cs="Sylfaen"/>
                <w:sz w:val="16"/>
                <w:szCs w:val="16"/>
                <w:lang w:val="ka-GE"/>
              </w:rPr>
              <w:t>სარეიტინგო ქულა სოციალურად დაუცველი ოჯახების ერთიან ბაზაში 0-დან 200 001-მდე)</w:t>
            </w:r>
          </w:p>
          <w:p w:rsidR="00AF7D96" w:rsidRPr="00B62C30" w:rsidRDefault="00AF7D96" w:rsidP="00FE0FB9">
            <w:pPr>
              <w:autoSpaceDE w:val="0"/>
              <w:autoSpaceDN w:val="0"/>
              <w:adjustRightInd w:val="0"/>
              <w:spacing w:line="360" w:lineRule="auto"/>
              <w:jc w:val="both"/>
              <w:rPr>
                <w:rFonts w:ascii="Sylfaen" w:eastAsiaTheme="minorHAnsi" w:hAnsi="Sylfaen" w:cs="Sylfaen"/>
                <w:sz w:val="16"/>
                <w:szCs w:val="16"/>
                <w:lang w:val="ka-GE"/>
              </w:rPr>
            </w:pPr>
            <w:r w:rsidRPr="00B62C30">
              <w:rPr>
                <w:rFonts w:ascii="Sylfaen" w:hAnsi="Sylfaen" w:cs="Sylfaen"/>
                <w:sz w:val="16"/>
                <w:szCs w:val="16"/>
                <w:lang w:val="ka-GE"/>
              </w:rPr>
              <w:t xml:space="preserve">შენიშვნა : </w:t>
            </w:r>
            <w:r w:rsidRPr="00B62C30">
              <w:rPr>
                <w:rFonts w:ascii="Sylfaen" w:eastAsiaTheme="minorHAnsi" w:hAnsi="Sylfaen" w:cs="Sylfaen"/>
                <w:sz w:val="16"/>
                <w:szCs w:val="16"/>
                <w:lang w:val="ka-GE"/>
              </w:rPr>
              <w:t>დახმარების გაწევა განხორციელდება მხოლოდ იმ ბავშვების რაოდენობის მიხედვით, რამდენ ბავშვზეც აქვს მინიჭებული აღნიშნული სტატუსი მშობელს, უფლებამოსილი ორგანოსგან.</w:t>
            </w:r>
          </w:p>
          <w:p w:rsidR="00AF7D96" w:rsidRPr="00B62C30" w:rsidRDefault="00AF7D96" w:rsidP="00FE0FB9">
            <w:pPr>
              <w:jc w:val="both"/>
              <w:rPr>
                <w:rFonts w:ascii="Sylfaen" w:hAnsi="Sylfaen" w:cs="Calibri"/>
                <w:sz w:val="16"/>
                <w:szCs w:val="16"/>
              </w:rPr>
            </w:pPr>
            <w:r w:rsidRPr="00B62C30">
              <w:rPr>
                <w:rFonts w:ascii="Sylfaen" w:eastAsiaTheme="minorHAnsi" w:hAnsi="Sylfaen" w:cs="Sylfaen"/>
                <w:sz w:val="16"/>
                <w:szCs w:val="16"/>
                <w:lang w:val="ka-GE"/>
              </w:rPr>
              <w:t>დახმარების დანიშვნა  მოხდება განცხადების შემოტანის თვიდან, იმ შემთხვევაში თუ ბენეფიციარს უსრულდება 18 წელი დახმარება უწყდება ასაკის  შესრულების მომდევნო თვიდან.</w:t>
            </w:r>
          </w:p>
        </w:tc>
      </w:tr>
      <w:tr w:rsidR="00AF7D96" w:rsidRPr="00B62C30" w:rsidTr="00FE0FB9">
        <w:trPr>
          <w:trHeight w:val="832"/>
        </w:trPr>
        <w:tc>
          <w:tcPr>
            <w:tcW w:w="3716" w:type="dxa"/>
            <w:tcBorders>
              <w:top w:val="single" w:sz="4" w:space="0" w:color="auto"/>
              <w:left w:val="single" w:sz="4" w:space="0" w:color="auto"/>
              <w:bottom w:val="single" w:sz="4" w:space="0" w:color="auto"/>
              <w:right w:val="nil"/>
            </w:tcBorders>
            <w:shd w:val="clear" w:color="000000" w:fill="FFFFFF"/>
            <w:hideMark/>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ქვეპროგრამის მიზანი და მოსალოდნელი შედეგი</w:t>
            </w:r>
          </w:p>
        </w:tc>
        <w:tc>
          <w:tcPr>
            <w:tcW w:w="9751" w:type="dxa"/>
            <w:tcBorders>
              <w:top w:val="single" w:sz="4" w:space="0" w:color="auto"/>
              <w:left w:val="single" w:sz="4" w:space="0" w:color="auto"/>
              <w:bottom w:val="single" w:sz="4" w:space="0" w:color="auto"/>
              <w:right w:val="single" w:sz="4" w:space="0" w:color="auto"/>
            </w:tcBorders>
            <w:shd w:val="clear" w:color="000000" w:fill="FFFFFF"/>
            <w:hideMark/>
          </w:tcPr>
          <w:p w:rsidR="00AF7D96" w:rsidRPr="00B62C30" w:rsidRDefault="00AF7D96" w:rsidP="00FE0FB9">
            <w:pPr>
              <w:jc w:val="both"/>
              <w:rPr>
                <w:rFonts w:ascii="Sylfaen" w:hAnsi="Sylfaen" w:cs="Calibri"/>
                <w:sz w:val="16"/>
                <w:szCs w:val="16"/>
                <w:lang w:val="ka-GE"/>
              </w:rPr>
            </w:pPr>
            <w:r w:rsidRPr="00B62C30">
              <w:rPr>
                <w:rFonts w:ascii="Sylfaen" w:hAnsi="Sylfaen" w:cs="Calibri"/>
                <w:sz w:val="16"/>
                <w:szCs w:val="16"/>
              </w:rPr>
              <w:t>ქვეპროგრამის მიზანია  სოციალურად დაუცველი ოჯახების ერთიან ბაზაში  0-დან 200 001-მდე ქულის მქონე მარტოხელა მშობლების ყოველთვიური მატერიალური დახმარება. მათ</w:t>
            </w:r>
            <w:r w:rsidRPr="00B62C30">
              <w:rPr>
                <w:rFonts w:ascii="Sylfaen" w:hAnsi="Sylfaen" w:cs="Calibri"/>
                <w:sz w:val="16"/>
                <w:szCs w:val="16"/>
                <w:lang w:val="ka-GE"/>
              </w:rPr>
              <w:t>ი</w:t>
            </w:r>
            <w:r w:rsidRPr="00B62C30">
              <w:rPr>
                <w:rFonts w:ascii="Sylfaen" w:hAnsi="Sylfaen" w:cs="Calibri"/>
                <w:sz w:val="16"/>
                <w:szCs w:val="16"/>
              </w:rPr>
              <w:t xml:space="preserve">  მატერიალური და მორალური მხარდაჭერა</w:t>
            </w:r>
            <w:r w:rsidRPr="00B62C30">
              <w:rPr>
                <w:rFonts w:ascii="Sylfaen" w:hAnsi="Sylfaen" w:cs="Calibri"/>
                <w:sz w:val="16"/>
                <w:szCs w:val="16"/>
                <w:lang w:val="ka-GE"/>
              </w:rPr>
              <w:t>.</w:t>
            </w:r>
          </w:p>
          <w:p w:rsidR="00AF7D96" w:rsidRPr="00B62C30" w:rsidRDefault="00AF7D96" w:rsidP="00FE0FB9">
            <w:pPr>
              <w:rPr>
                <w:rFonts w:ascii="Sylfaen" w:hAnsi="Sylfaen" w:cs="Calibri"/>
                <w:sz w:val="16"/>
                <w:szCs w:val="16"/>
                <w:lang w:val="ka-GE"/>
              </w:rPr>
            </w:pPr>
            <w:r w:rsidRPr="00B62C30">
              <w:rPr>
                <w:rFonts w:ascii="Sylfaen" w:hAnsi="Sylfaen" w:cs="Calibri"/>
                <w:sz w:val="16"/>
                <w:szCs w:val="16"/>
                <w:lang w:val="ka-GE"/>
              </w:rPr>
              <w:t>მოწყვლადი სოციალური კატეგორიის ბენეფიციარები უზრუნველყოფილი არიან მატერიალური დახმარებით</w:t>
            </w:r>
          </w:p>
        </w:tc>
      </w:tr>
    </w:tbl>
    <w:p w:rsidR="00AF7D96" w:rsidRPr="00B62C30" w:rsidRDefault="00AF7D96" w:rsidP="00AF7D96">
      <w:pPr>
        <w:autoSpaceDE w:val="0"/>
        <w:autoSpaceDN w:val="0"/>
        <w:adjustRightInd w:val="0"/>
        <w:spacing w:after="0" w:line="360" w:lineRule="auto"/>
        <w:jc w:val="both"/>
        <w:rPr>
          <w:rFonts w:ascii="Sylfaen" w:eastAsiaTheme="minorHAnsi" w:hAnsi="Sylfaen" w:cs="Sylfaen"/>
          <w:b/>
          <w:sz w:val="16"/>
          <w:szCs w:val="16"/>
        </w:rPr>
      </w:pPr>
    </w:p>
    <w:p w:rsidR="00AF7D96" w:rsidRPr="00B62C30" w:rsidRDefault="00AF7D96" w:rsidP="00AF7D96">
      <w:pPr>
        <w:autoSpaceDE w:val="0"/>
        <w:autoSpaceDN w:val="0"/>
        <w:adjustRightInd w:val="0"/>
        <w:spacing w:after="0" w:line="360" w:lineRule="auto"/>
        <w:jc w:val="both"/>
        <w:rPr>
          <w:rFonts w:ascii="Sylfaen" w:eastAsiaTheme="minorHAnsi" w:hAnsi="Sylfaen" w:cs="Sylfaen"/>
          <w:b/>
          <w:sz w:val="16"/>
          <w:szCs w:val="16"/>
          <w:lang w:val="ka-GE"/>
        </w:rPr>
      </w:pPr>
    </w:p>
    <w:tbl>
      <w:tblPr>
        <w:tblW w:w="136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5076"/>
        <w:gridCol w:w="1701"/>
        <w:gridCol w:w="1701"/>
        <w:gridCol w:w="4394"/>
      </w:tblGrid>
      <w:tr w:rsidR="00AF7D96" w:rsidRPr="00B62C30" w:rsidTr="00FE0FB9">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ind w:left="1"/>
              <w:jc w:val="center"/>
              <w:rPr>
                <w:b/>
                <w:sz w:val="20"/>
                <w:szCs w:val="20"/>
              </w:rPr>
            </w:pPr>
            <w:r w:rsidRPr="00B62C30">
              <w:rPr>
                <w:rFonts w:ascii="Sylfaen" w:hAnsi="Sylfaen" w:cs="Sylfaen"/>
                <w:b/>
                <w:bCs/>
                <w:sz w:val="20"/>
                <w:szCs w:val="20"/>
              </w:rPr>
              <w:t>№</w:t>
            </w:r>
          </w:p>
        </w:tc>
        <w:tc>
          <w:tcPr>
            <w:tcW w:w="5076" w:type="dxa"/>
            <w:vMerge w:val="restart"/>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jc w:val="center"/>
              <w:rPr>
                <w:b/>
                <w:sz w:val="20"/>
                <w:szCs w:val="20"/>
              </w:rPr>
            </w:pPr>
            <w:r w:rsidRPr="00B62C30">
              <w:rPr>
                <w:rFonts w:ascii="Sylfaen" w:hAnsi="Sylfaen" w:cs="Sylfaen"/>
                <w:b/>
                <w:bCs/>
                <w:sz w:val="20"/>
                <w:szCs w:val="20"/>
              </w:rPr>
              <w:t>მოსალოდნელი შუალედური შედეგის შეფასების ინდიკატორი</w:t>
            </w:r>
          </w:p>
        </w:tc>
        <w:tc>
          <w:tcPr>
            <w:tcW w:w="3402" w:type="dxa"/>
            <w:gridSpan w:val="2"/>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45"/>
              <w:rPr>
                <w:b/>
                <w:sz w:val="20"/>
                <w:szCs w:val="20"/>
              </w:rPr>
            </w:pPr>
            <w:r w:rsidRPr="00B62C30">
              <w:rPr>
                <w:rFonts w:ascii="Sylfaen" w:hAnsi="Sylfaen" w:cs="Sylfaen"/>
                <w:b/>
                <w:bCs/>
                <w:sz w:val="20"/>
                <w:szCs w:val="20"/>
              </w:rPr>
              <w:t>ინდიკატორის მაჩვენებლები</w:t>
            </w:r>
          </w:p>
        </w:tc>
        <w:tc>
          <w:tcPr>
            <w:tcW w:w="4394" w:type="dxa"/>
            <w:vMerge w:val="restart"/>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jc w:val="center"/>
              <w:rPr>
                <w:b/>
                <w:sz w:val="20"/>
                <w:szCs w:val="20"/>
              </w:rPr>
            </w:pPr>
            <w:r w:rsidRPr="00B62C30">
              <w:rPr>
                <w:rFonts w:ascii="Sylfaen" w:hAnsi="Sylfaen" w:cs="Sylfaen"/>
                <w:b/>
                <w:bCs/>
                <w:sz w:val="20"/>
                <w:szCs w:val="20"/>
              </w:rPr>
              <w:t>ცდომილების ალბათობა (% შესაძლო რისკები-აღწერა)</w:t>
            </w:r>
          </w:p>
        </w:tc>
      </w:tr>
      <w:tr w:rsidR="00AF7D96" w:rsidRPr="00B62C30" w:rsidTr="00FE0FB9">
        <w:trPr>
          <w:trHeight w:hRule="exact" w:val="643"/>
        </w:trPr>
        <w:tc>
          <w:tcPr>
            <w:tcW w:w="736" w:type="dxa"/>
            <w:vMerge/>
            <w:tcBorders>
              <w:top w:val="single" w:sz="4" w:space="0" w:color="auto"/>
            </w:tcBorders>
          </w:tcPr>
          <w:p w:rsidR="00AF7D96" w:rsidRPr="00B62C30" w:rsidRDefault="00AF7D96" w:rsidP="00FE0FB9">
            <w:pPr>
              <w:pStyle w:val="TableParagraph"/>
              <w:kinsoku w:val="0"/>
              <w:overflowPunct w:val="0"/>
              <w:ind w:left="668"/>
              <w:rPr>
                <w:b/>
                <w:sz w:val="20"/>
                <w:szCs w:val="20"/>
              </w:rPr>
            </w:pPr>
          </w:p>
        </w:tc>
        <w:tc>
          <w:tcPr>
            <w:tcW w:w="5076" w:type="dxa"/>
            <w:vMerge/>
            <w:tcBorders>
              <w:top w:val="single" w:sz="4" w:space="0" w:color="auto"/>
            </w:tcBorders>
          </w:tcPr>
          <w:p w:rsidR="00AF7D96" w:rsidRPr="00B62C30" w:rsidRDefault="00AF7D96" w:rsidP="00FE0FB9">
            <w:pPr>
              <w:pStyle w:val="TableParagraph"/>
              <w:kinsoku w:val="0"/>
              <w:overflowPunct w:val="0"/>
              <w:ind w:left="668"/>
              <w:rPr>
                <w:b/>
                <w:sz w:val="20"/>
                <w:szCs w:val="20"/>
              </w:rPr>
            </w:pPr>
          </w:p>
        </w:tc>
        <w:tc>
          <w:tcPr>
            <w:tcW w:w="1701" w:type="dxa"/>
            <w:tcBorders>
              <w:top w:val="single" w:sz="4" w:space="0" w:color="auto"/>
            </w:tcBorders>
          </w:tcPr>
          <w:p w:rsidR="00AF7D96" w:rsidRPr="00B62C30" w:rsidRDefault="00AF7D96" w:rsidP="00FE0FB9">
            <w:pPr>
              <w:pStyle w:val="TableParagraph"/>
              <w:kinsoku w:val="0"/>
              <w:overflowPunct w:val="0"/>
              <w:spacing w:before="45" w:line="259" w:lineRule="auto"/>
              <w:jc w:val="center"/>
              <w:rPr>
                <w:b/>
                <w:sz w:val="20"/>
                <w:szCs w:val="20"/>
              </w:rPr>
            </w:pPr>
            <w:r w:rsidRPr="00B62C30">
              <w:rPr>
                <w:rFonts w:ascii="Sylfaen" w:hAnsi="Sylfaen" w:cs="Sylfaen"/>
                <w:b/>
                <w:bCs/>
                <w:sz w:val="20"/>
                <w:szCs w:val="20"/>
              </w:rPr>
              <w:t>საბაზისო 202</w:t>
            </w:r>
            <w:r w:rsidRPr="00B62C30">
              <w:rPr>
                <w:rFonts w:ascii="Sylfaen" w:hAnsi="Sylfaen" w:cs="Sylfaen"/>
                <w:b/>
                <w:bCs/>
                <w:sz w:val="20"/>
                <w:szCs w:val="20"/>
                <w:lang w:val="ka-GE"/>
              </w:rPr>
              <w:t>5</w:t>
            </w:r>
            <w:r w:rsidRPr="00B62C30">
              <w:rPr>
                <w:rFonts w:ascii="Sylfaen" w:hAnsi="Sylfaen" w:cs="Sylfaen"/>
                <w:b/>
                <w:bCs/>
                <w:sz w:val="20"/>
                <w:szCs w:val="20"/>
              </w:rPr>
              <w:t xml:space="preserve"> წელი</w:t>
            </w:r>
          </w:p>
        </w:tc>
        <w:tc>
          <w:tcPr>
            <w:tcW w:w="1701" w:type="dxa"/>
            <w:tcBorders>
              <w:top w:val="single" w:sz="4" w:space="0" w:color="auto"/>
            </w:tcBorders>
          </w:tcPr>
          <w:p w:rsidR="00AF7D96" w:rsidRPr="00B62C30" w:rsidRDefault="00AF7D96" w:rsidP="00FE0FB9">
            <w:pPr>
              <w:pStyle w:val="TableParagraph"/>
              <w:kinsoku w:val="0"/>
              <w:overflowPunct w:val="0"/>
              <w:spacing w:before="45" w:line="259" w:lineRule="auto"/>
              <w:ind w:left="22"/>
              <w:jc w:val="center"/>
              <w:rPr>
                <w:b/>
                <w:sz w:val="20"/>
                <w:szCs w:val="20"/>
              </w:rPr>
            </w:pPr>
            <w:r w:rsidRPr="00B62C30">
              <w:rPr>
                <w:rFonts w:ascii="Sylfaen" w:hAnsi="Sylfaen" w:cs="Sylfaen"/>
                <w:b/>
                <w:bCs/>
                <w:sz w:val="20"/>
                <w:szCs w:val="20"/>
              </w:rPr>
              <w:t>მიზნობრივი 202</w:t>
            </w:r>
            <w:r w:rsidRPr="00B62C30">
              <w:rPr>
                <w:rFonts w:ascii="Sylfaen" w:hAnsi="Sylfaen" w:cs="Sylfaen"/>
                <w:b/>
                <w:bCs/>
                <w:sz w:val="20"/>
                <w:szCs w:val="20"/>
                <w:lang w:val="ka-GE"/>
              </w:rPr>
              <w:t>6</w:t>
            </w:r>
            <w:r w:rsidRPr="00B62C30">
              <w:rPr>
                <w:rFonts w:ascii="Sylfaen" w:hAnsi="Sylfaen" w:cs="Sylfaen"/>
                <w:b/>
                <w:bCs/>
                <w:sz w:val="20"/>
                <w:szCs w:val="20"/>
              </w:rPr>
              <w:t xml:space="preserve"> წელი</w:t>
            </w:r>
          </w:p>
        </w:tc>
        <w:tc>
          <w:tcPr>
            <w:tcW w:w="4394" w:type="dxa"/>
            <w:vMerge/>
            <w:tcBorders>
              <w:top w:val="single" w:sz="4" w:space="0" w:color="auto"/>
            </w:tcBorders>
          </w:tcPr>
          <w:p w:rsidR="00AF7D96" w:rsidRPr="00B62C30" w:rsidRDefault="00AF7D96" w:rsidP="00FE0FB9">
            <w:pPr>
              <w:pStyle w:val="TableParagraph"/>
              <w:kinsoku w:val="0"/>
              <w:overflowPunct w:val="0"/>
              <w:spacing w:before="45" w:line="259" w:lineRule="auto"/>
              <w:ind w:left="479" w:right="405" w:hanging="72"/>
              <w:rPr>
                <w:b/>
                <w:sz w:val="20"/>
                <w:szCs w:val="20"/>
              </w:rPr>
            </w:pPr>
          </w:p>
        </w:tc>
      </w:tr>
      <w:tr w:rsidR="00AF7D96" w:rsidRPr="00B62C30" w:rsidTr="00FE0FB9">
        <w:trPr>
          <w:trHeight w:hRule="exact" w:val="1148"/>
        </w:trPr>
        <w:tc>
          <w:tcPr>
            <w:tcW w:w="736" w:type="dxa"/>
          </w:tcPr>
          <w:p w:rsidR="00AF7D96" w:rsidRPr="00B62C30" w:rsidRDefault="00AF7D96" w:rsidP="00FE0FB9">
            <w:pPr>
              <w:pStyle w:val="TableParagraph"/>
              <w:kinsoku w:val="0"/>
              <w:overflowPunct w:val="0"/>
              <w:spacing w:before="105"/>
              <w:ind w:left="4"/>
              <w:jc w:val="center"/>
              <w:rPr>
                <w:rFonts w:ascii="Sylfaen" w:hAnsi="Sylfaen" w:cs="Sylfaen"/>
                <w:b/>
                <w:sz w:val="20"/>
                <w:szCs w:val="20"/>
                <w:lang w:val="ka-GE"/>
              </w:rPr>
            </w:pPr>
            <w:r w:rsidRPr="00B62C30">
              <w:rPr>
                <w:rFonts w:ascii="Sylfaen" w:hAnsi="Sylfaen" w:cs="Sylfaen"/>
                <w:b/>
                <w:sz w:val="20"/>
                <w:szCs w:val="20"/>
                <w:lang w:val="ka-GE"/>
              </w:rPr>
              <w:t>1</w:t>
            </w:r>
          </w:p>
        </w:tc>
        <w:tc>
          <w:tcPr>
            <w:tcW w:w="5076" w:type="dxa"/>
          </w:tcPr>
          <w:p w:rsidR="00AF7D96" w:rsidRPr="00B62C30" w:rsidRDefault="00AF7D96" w:rsidP="00FE0FB9">
            <w:pPr>
              <w:pStyle w:val="TableParagraph"/>
              <w:kinsoku w:val="0"/>
              <w:overflowPunct w:val="0"/>
              <w:spacing w:before="95"/>
              <w:ind w:left="20"/>
              <w:rPr>
                <w:b/>
                <w:sz w:val="20"/>
                <w:szCs w:val="20"/>
              </w:rPr>
            </w:pPr>
            <w:r w:rsidRPr="00B62C30">
              <w:rPr>
                <w:rFonts w:ascii="Sylfaen" w:hAnsi="Sylfaen" w:cs="Sylfaen"/>
                <w:b/>
                <w:spacing w:val="-1"/>
                <w:sz w:val="20"/>
                <w:szCs w:val="20"/>
                <w:lang w:val="ka-GE"/>
              </w:rPr>
              <w:t xml:space="preserve">ქვეპროგრამის </w:t>
            </w:r>
            <w:r w:rsidRPr="00B62C30">
              <w:rPr>
                <w:rFonts w:ascii="Sylfaen" w:hAnsi="Sylfaen" w:cs="Sylfaen"/>
                <w:b/>
                <w:spacing w:val="-1"/>
                <w:sz w:val="20"/>
                <w:szCs w:val="20"/>
              </w:rPr>
              <w:t>ბენეფიციართარაოდენობა</w:t>
            </w:r>
          </w:p>
        </w:tc>
        <w:tc>
          <w:tcPr>
            <w:tcW w:w="1701" w:type="dxa"/>
          </w:tcPr>
          <w:p w:rsidR="00AF7D96" w:rsidRPr="00B62C30" w:rsidRDefault="00AF7D96" w:rsidP="00FE0FB9">
            <w:pPr>
              <w:pStyle w:val="TableParagraph"/>
              <w:kinsoku w:val="0"/>
              <w:overflowPunct w:val="0"/>
              <w:spacing w:before="105"/>
              <w:ind w:left="2"/>
              <w:jc w:val="center"/>
              <w:rPr>
                <w:b/>
                <w:sz w:val="20"/>
                <w:szCs w:val="20"/>
                <w:lang w:val="ka-GE"/>
              </w:rPr>
            </w:pPr>
            <w:r w:rsidRPr="00B62C30">
              <w:rPr>
                <w:rFonts w:ascii="Sylfaen" w:hAnsi="Sylfaen" w:cs="Sylfaen"/>
                <w:b/>
                <w:sz w:val="20"/>
                <w:szCs w:val="20"/>
                <w:lang w:val="ka-GE"/>
              </w:rPr>
              <w:t>170 მარტოხელა მშობელი (280 ბავშვი)</w:t>
            </w:r>
          </w:p>
        </w:tc>
        <w:tc>
          <w:tcPr>
            <w:tcW w:w="1701" w:type="dxa"/>
          </w:tcPr>
          <w:p w:rsidR="00AF7D96" w:rsidRPr="00B62C30" w:rsidRDefault="00AF7D96" w:rsidP="00FE0FB9">
            <w:pPr>
              <w:pStyle w:val="TableParagraph"/>
              <w:kinsoku w:val="0"/>
              <w:overflowPunct w:val="0"/>
              <w:spacing w:before="105"/>
              <w:ind w:left="2"/>
              <w:jc w:val="center"/>
              <w:rPr>
                <w:b/>
                <w:sz w:val="20"/>
                <w:szCs w:val="20"/>
                <w:lang w:val="ka-GE"/>
              </w:rPr>
            </w:pPr>
            <w:r w:rsidRPr="00B62C30">
              <w:rPr>
                <w:rFonts w:ascii="Sylfaen" w:hAnsi="Sylfaen" w:cs="Sylfaen"/>
                <w:b/>
                <w:sz w:val="20"/>
                <w:szCs w:val="20"/>
                <w:lang w:val="ka-GE"/>
              </w:rPr>
              <w:t>170 მარტოხელა მშობელი (280 ბავშვი)</w:t>
            </w:r>
          </w:p>
        </w:tc>
        <w:tc>
          <w:tcPr>
            <w:tcW w:w="4394" w:type="dxa"/>
          </w:tcPr>
          <w:p w:rsidR="00AF7D96" w:rsidRPr="00B62C30" w:rsidRDefault="00AF7D96" w:rsidP="00FE0FB9">
            <w:pPr>
              <w:pStyle w:val="TableParagraph"/>
              <w:kinsoku w:val="0"/>
              <w:overflowPunct w:val="0"/>
              <w:spacing w:before="95"/>
              <w:ind w:left="20"/>
              <w:jc w:val="center"/>
              <w:rPr>
                <w:rFonts w:ascii="Sylfaen" w:hAnsi="Sylfaen" w:cs="Sylfaen"/>
                <w:b/>
                <w:sz w:val="20"/>
                <w:szCs w:val="20"/>
              </w:rPr>
            </w:pPr>
            <w:r w:rsidRPr="00B62C30">
              <w:rPr>
                <w:rFonts w:ascii="Sylfaen" w:hAnsi="Sylfaen" w:cs="Sylfaen"/>
                <w:b/>
                <w:sz w:val="20"/>
                <w:szCs w:val="20"/>
              </w:rPr>
              <w:t>8%-</w:t>
            </w:r>
            <w:r w:rsidRPr="00B62C30">
              <w:rPr>
                <w:rFonts w:ascii="Sylfaen" w:hAnsi="Sylfaen" w:cs="Sylfaen"/>
                <w:b/>
                <w:spacing w:val="-1"/>
                <w:sz w:val="20"/>
                <w:szCs w:val="20"/>
              </w:rPr>
              <w:t>ინფორმირებულობის დაბალი დონე, მომართვიანობის ცვლილება</w:t>
            </w:r>
          </w:p>
        </w:tc>
      </w:tr>
    </w:tbl>
    <w:p w:rsidR="00AF7D96" w:rsidRPr="00B62C30" w:rsidRDefault="00AF7D96" w:rsidP="00AF7D96">
      <w:pPr>
        <w:pStyle w:val="a7"/>
        <w:kinsoku w:val="0"/>
        <w:overflowPunct w:val="0"/>
        <w:spacing w:before="3"/>
        <w:rPr>
          <w:rFonts w:ascii="Sylfaen" w:hAnsi="Sylfaen"/>
          <w:b/>
          <w:bCs/>
          <w:lang w:val="ka-GE"/>
        </w:rPr>
      </w:pPr>
    </w:p>
    <w:tbl>
      <w:tblPr>
        <w:tblW w:w="13608" w:type="dxa"/>
        <w:tblInd w:w="5" w:type="dxa"/>
        <w:tblLayout w:type="fixed"/>
        <w:tblCellMar>
          <w:left w:w="0" w:type="dxa"/>
          <w:right w:w="0" w:type="dxa"/>
        </w:tblCellMar>
        <w:tblLook w:val="0000"/>
      </w:tblPr>
      <w:tblGrid>
        <w:gridCol w:w="426"/>
        <w:gridCol w:w="4110"/>
        <w:gridCol w:w="1527"/>
        <w:gridCol w:w="1166"/>
        <w:gridCol w:w="1533"/>
        <w:gridCol w:w="1586"/>
        <w:gridCol w:w="1701"/>
        <w:gridCol w:w="1559"/>
      </w:tblGrid>
      <w:tr w:rsidR="00AF7D96" w:rsidRPr="00B62C30" w:rsidTr="00FE0FB9">
        <w:trPr>
          <w:trHeight w:hRule="exact" w:val="475"/>
        </w:trPr>
        <w:tc>
          <w:tcPr>
            <w:tcW w:w="426" w:type="dxa"/>
            <w:vMerge w:val="restart"/>
            <w:tcBorders>
              <w:top w:val="single" w:sz="4" w:space="0" w:color="auto"/>
              <w:left w:val="single" w:sz="4" w:space="0" w:color="auto"/>
              <w:bottom w:val="single" w:sz="6" w:space="0" w:color="D9D9D9"/>
              <w:right w:val="single" w:sz="4" w:space="0" w:color="auto"/>
            </w:tcBorders>
          </w:tcPr>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spacing w:before="81"/>
              <w:ind w:left="1"/>
              <w:jc w:val="center"/>
              <w:rPr>
                <w:b/>
                <w:sz w:val="20"/>
                <w:szCs w:val="20"/>
              </w:rPr>
            </w:pPr>
            <w:r w:rsidRPr="00B62C30">
              <w:rPr>
                <w:rFonts w:ascii="Sylfaen" w:hAnsi="Sylfaen" w:cs="Sylfaen"/>
                <w:b/>
                <w:bCs/>
                <w:sz w:val="20"/>
                <w:szCs w:val="20"/>
              </w:rPr>
              <w:t>№</w:t>
            </w:r>
          </w:p>
        </w:tc>
        <w:tc>
          <w:tcPr>
            <w:tcW w:w="4110" w:type="dxa"/>
            <w:vMerge w:val="restart"/>
            <w:tcBorders>
              <w:top w:val="single" w:sz="4" w:space="0" w:color="auto"/>
              <w:left w:val="single" w:sz="4" w:space="0" w:color="auto"/>
              <w:bottom w:val="single" w:sz="6" w:space="0" w:color="D9D9D9"/>
              <w:right w:val="single" w:sz="4" w:space="0" w:color="auto"/>
            </w:tcBorders>
          </w:tcPr>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spacing w:before="81"/>
              <w:rPr>
                <w:b/>
                <w:sz w:val="20"/>
                <w:szCs w:val="20"/>
              </w:rPr>
            </w:pPr>
            <w:r w:rsidRPr="00B62C30">
              <w:rPr>
                <w:rFonts w:ascii="Sylfaen" w:hAnsi="Sylfaen" w:cs="Sylfaen"/>
                <w:b/>
                <w:bCs/>
                <w:sz w:val="20"/>
                <w:szCs w:val="20"/>
              </w:rPr>
              <w:t>ღონისძიების დასახელება</w:t>
            </w:r>
          </w:p>
        </w:tc>
        <w:tc>
          <w:tcPr>
            <w:tcW w:w="4226" w:type="dxa"/>
            <w:gridSpan w:val="3"/>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33"/>
              <w:jc w:val="center"/>
              <w:rPr>
                <w:b/>
                <w:sz w:val="20"/>
                <w:szCs w:val="20"/>
              </w:rPr>
            </w:pPr>
            <w:r w:rsidRPr="00B62C30">
              <w:rPr>
                <w:rFonts w:ascii="Sylfaen" w:hAnsi="Sylfaen" w:cs="Sylfaen"/>
                <w:b/>
                <w:bCs/>
                <w:sz w:val="20"/>
                <w:szCs w:val="20"/>
              </w:rPr>
              <w:t>პროდუქტები</w:t>
            </w:r>
          </w:p>
        </w:tc>
        <w:tc>
          <w:tcPr>
            <w:tcW w:w="1586" w:type="dxa"/>
            <w:vMerge w:val="restart"/>
            <w:tcBorders>
              <w:top w:val="single" w:sz="4" w:space="0" w:color="auto"/>
              <w:left w:val="single" w:sz="4" w:space="0" w:color="auto"/>
              <w:bottom w:val="single" w:sz="6" w:space="0" w:color="D9D9D9"/>
              <w:right w:val="single" w:sz="4" w:space="0" w:color="auto"/>
            </w:tcBorders>
          </w:tcPr>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spacing w:before="81"/>
              <w:ind w:left="27"/>
              <w:jc w:val="center"/>
              <w:rPr>
                <w:b/>
                <w:sz w:val="20"/>
                <w:szCs w:val="20"/>
              </w:rPr>
            </w:pPr>
            <w:r w:rsidRPr="00B62C30">
              <w:rPr>
                <w:rFonts w:ascii="Sylfaen" w:hAnsi="Sylfaen" w:cs="Sylfaen"/>
                <w:b/>
                <w:bCs/>
                <w:sz w:val="20"/>
                <w:szCs w:val="20"/>
              </w:rPr>
              <w:t>სულ</w:t>
            </w:r>
            <w:r>
              <w:rPr>
                <w:rFonts w:ascii="Sylfaen" w:hAnsi="Sylfaen" w:cs="Sylfaen"/>
                <w:b/>
                <w:bCs/>
                <w:sz w:val="20"/>
                <w:szCs w:val="20"/>
              </w:rPr>
              <w:t xml:space="preserve"> </w:t>
            </w:r>
            <w:r w:rsidRPr="00B62C30">
              <w:rPr>
                <w:rFonts w:ascii="Sylfaen" w:hAnsi="Sylfaen" w:cs="Sylfaen"/>
                <w:b/>
                <w:bCs/>
                <w:sz w:val="20"/>
                <w:szCs w:val="20"/>
              </w:rPr>
              <w:t>(ლარი)</w:t>
            </w:r>
          </w:p>
        </w:tc>
        <w:tc>
          <w:tcPr>
            <w:tcW w:w="3260" w:type="dxa"/>
            <w:gridSpan w:val="2"/>
            <w:vMerge w:val="restart"/>
            <w:tcBorders>
              <w:top w:val="single" w:sz="4" w:space="0" w:color="auto"/>
              <w:left w:val="single" w:sz="4" w:space="0" w:color="auto"/>
              <w:right w:val="single" w:sz="4" w:space="0" w:color="auto"/>
            </w:tcBorders>
          </w:tcPr>
          <w:p w:rsidR="00AF7D96" w:rsidRPr="00B62C30" w:rsidRDefault="00AF7D96" w:rsidP="00FE0FB9">
            <w:pPr>
              <w:pStyle w:val="TableParagraph"/>
              <w:kinsoku w:val="0"/>
              <w:overflowPunct w:val="0"/>
              <w:spacing w:before="33"/>
              <w:ind w:left="3"/>
              <w:jc w:val="center"/>
              <w:rPr>
                <w:b/>
                <w:sz w:val="20"/>
                <w:szCs w:val="20"/>
              </w:rPr>
            </w:pPr>
            <w:r w:rsidRPr="00B62C30">
              <w:rPr>
                <w:rFonts w:ascii="Sylfaen" w:hAnsi="Sylfaen" w:cs="Sylfaen"/>
                <w:b/>
                <w:bCs/>
                <w:sz w:val="20"/>
                <w:szCs w:val="20"/>
              </w:rPr>
              <w:t>მათშორის:</w:t>
            </w:r>
          </w:p>
        </w:tc>
      </w:tr>
      <w:tr w:rsidR="00AF7D96" w:rsidRPr="00B62C30" w:rsidTr="00FE0FB9">
        <w:trPr>
          <w:trHeight w:hRule="exact" w:val="15"/>
        </w:trPr>
        <w:tc>
          <w:tcPr>
            <w:tcW w:w="426" w:type="dxa"/>
            <w:vMerge/>
            <w:tcBorders>
              <w:top w:val="single" w:sz="4" w:space="0" w:color="auto"/>
              <w:left w:val="single" w:sz="4" w:space="0" w:color="auto"/>
              <w:bottom w:val="single" w:sz="6" w:space="0" w:color="D9D9D9"/>
              <w:right w:val="single" w:sz="4" w:space="0" w:color="auto"/>
            </w:tcBorders>
          </w:tcPr>
          <w:p w:rsidR="00AF7D96" w:rsidRPr="00B62C30" w:rsidRDefault="00AF7D96" w:rsidP="00FE0FB9">
            <w:pPr>
              <w:pStyle w:val="TableParagraph"/>
              <w:kinsoku w:val="0"/>
              <w:overflowPunct w:val="0"/>
              <w:rPr>
                <w:b/>
                <w:sz w:val="20"/>
                <w:szCs w:val="20"/>
              </w:rPr>
            </w:pPr>
          </w:p>
        </w:tc>
        <w:tc>
          <w:tcPr>
            <w:tcW w:w="4110" w:type="dxa"/>
            <w:vMerge/>
            <w:tcBorders>
              <w:top w:val="single" w:sz="4" w:space="0" w:color="auto"/>
              <w:left w:val="single" w:sz="4" w:space="0" w:color="auto"/>
              <w:bottom w:val="single" w:sz="6" w:space="0" w:color="D9D9D9"/>
              <w:right w:val="single" w:sz="4" w:space="0" w:color="auto"/>
            </w:tcBorders>
          </w:tcPr>
          <w:p w:rsidR="00AF7D96" w:rsidRPr="00B62C30" w:rsidRDefault="00AF7D96" w:rsidP="00FE0FB9">
            <w:pPr>
              <w:pStyle w:val="TableParagraph"/>
              <w:kinsoku w:val="0"/>
              <w:overflowPunct w:val="0"/>
              <w:rPr>
                <w:b/>
                <w:sz w:val="20"/>
                <w:szCs w:val="20"/>
              </w:rPr>
            </w:pPr>
          </w:p>
        </w:tc>
        <w:tc>
          <w:tcPr>
            <w:tcW w:w="4226" w:type="dxa"/>
            <w:gridSpan w:val="3"/>
            <w:tcBorders>
              <w:top w:val="single" w:sz="4" w:space="0" w:color="auto"/>
              <w:left w:val="single" w:sz="4" w:space="0" w:color="auto"/>
              <w:bottom w:val="single" w:sz="6" w:space="0" w:color="D9D9D9"/>
              <w:right w:val="single" w:sz="4" w:space="0" w:color="auto"/>
            </w:tcBorders>
          </w:tcPr>
          <w:p w:rsidR="00AF7D96" w:rsidRPr="00B62C30" w:rsidRDefault="00AF7D96" w:rsidP="00FE0FB9">
            <w:pPr>
              <w:pStyle w:val="TableParagraph"/>
              <w:kinsoku w:val="0"/>
              <w:overflowPunct w:val="0"/>
              <w:spacing w:before="33"/>
              <w:jc w:val="center"/>
              <w:rPr>
                <w:rFonts w:ascii="Sylfaen" w:hAnsi="Sylfaen" w:cs="Sylfaen"/>
                <w:b/>
                <w:bCs/>
                <w:sz w:val="20"/>
                <w:szCs w:val="20"/>
              </w:rPr>
            </w:pPr>
          </w:p>
        </w:tc>
        <w:tc>
          <w:tcPr>
            <w:tcW w:w="1586" w:type="dxa"/>
            <w:vMerge/>
            <w:tcBorders>
              <w:top w:val="single" w:sz="4" w:space="0" w:color="auto"/>
              <w:left w:val="single" w:sz="4" w:space="0" w:color="auto"/>
              <w:bottom w:val="single" w:sz="6" w:space="0" w:color="D9D9D9"/>
              <w:right w:val="single" w:sz="4" w:space="0" w:color="auto"/>
            </w:tcBorders>
          </w:tcPr>
          <w:p w:rsidR="00AF7D96" w:rsidRPr="00B62C30" w:rsidRDefault="00AF7D96" w:rsidP="00FE0FB9">
            <w:pPr>
              <w:pStyle w:val="TableParagraph"/>
              <w:kinsoku w:val="0"/>
              <w:overflowPunct w:val="0"/>
              <w:rPr>
                <w:b/>
                <w:sz w:val="20"/>
                <w:szCs w:val="20"/>
              </w:rPr>
            </w:pPr>
          </w:p>
        </w:tc>
        <w:tc>
          <w:tcPr>
            <w:tcW w:w="3260" w:type="dxa"/>
            <w:gridSpan w:val="2"/>
            <w:vMerge/>
            <w:tcBorders>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33"/>
              <w:ind w:left="3"/>
              <w:jc w:val="center"/>
              <w:rPr>
                <w:rFonts w:ascii="Sylfaen" w:hAnsi="Sylfaen" w:cs="Sylfaen"/>
                <w:b/>
                <w:bCs/>
                <w:sz w:val="20"/>
                <w:szCs w:val="20"/>
              </w:rPr>
            </w:pPr>
          </w:p>
        </w:tc>
      </w:tr>
      <w:tr w:rsidR="00AF7D96" w:rsidRPr="00B62C30" w:rsidTr="00FE0FB9">
        <w:trPr>
          <w:trHeight w:hRule="exact" w:val="880"/>
        </w:trPr>
        <w:tc>
          <w:tcPr>
            <w:tcW w:w="426" w:type="dxa"/>
            <w:vMerge/>
            <w:tcBorders>
              <w:top w:val="single" w:sz="6" w:space="0" w:color="A6A6A6"/>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33"/>
              <w:ind w:left="3"/>
              <w:jc w:val="center"/>
              <w:rPr>
                <w:b/>
                <w:sz w:val="20"/>
                <w:szCs w:val="20"/>
              </w:rPr>
            </w:pPr>
          </w:p>
        </w:tc>
        <w:tc>
          <w:tcPr>
            <w:tcW w:w="4110" w:type="dxa"/>
            <w:vMerge/>
            <w:tcBorders>
              <w:top w:val="single" w:sz="6" w:space="0" w:color="A6A6A6"/>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33"/>
              <w:ind w:left="3"/>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10"/>
              <w:jc w:val="center"/>
              <w:rPr>
                <w:b/>
                <w:sz w:val="20"/>
                <w:szCs w:val="20"/>
              </w:rPr>
            </w:pPr>
            <w:r w:rsidRPr="00B62C30">
              <w:rPr>
                <w:rFonts w:ascii="Sylfaen" w:hAnsi="Sylfaen" w:cs="Sylfaen"/>
                <w:b/>
                <w:bCs/>
                <w:sz w:val="20"/>
                <w:szCs w:val="20"/>
              </w:rPr>
              <w:t>განზომილება</w:t>
            </w:r>
          </w:p>
        </w:tc>
        <w:tc>
          <w:tcPr>
            <w:tcW w:w="1166"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10"/>
              <w:jc w:val="center"/>
              <w:rPr>
                <w:b/>
                <w:sz w:val="20"/>
                <w:szCs w:val="20"/>
              </w:rPr>
            </w:pPr>
            <w:r w:rsidRPr="00B62C30">
              <w:rPr>
                <w:rFonts w:ascii="Sylfaen" w:hAnsi="Sylfaen" w:cs="Sylfaen"/>
                <w:b/>
                <w:bCs/>
                <w:sz w:val="20"/>
                <w:szCs w:val="20"/>
              </w:rPr>
              <w:t>რაოდენობა</w:t>
            </w:r>
          </w:p>
        </w:tc>
        <w:tc>
          <w:tcPr>
            <w:tcW w:w="1533"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1" w:line="259" w:lineRule="auto"/>
              <w:ind w:left="130" w:right="126"/>
              <w:jc w:val="center"/>
              <w:rPr>
                <w:b/>
                <w:sz w:val="20"/>
                <w:szCs w:val="20"/>
              </w:rPr>
            </w:pPr>
            <w:r w:rsidRPr="00B62C30">
              <w:rPr>
                <w:rFonts w:ascii="Sylfaen" w:hAnsi="Sylfaen" w:cs="Sylfaen"/>
                <w:b/>
                <w:bCs/>
                <w:sz w:val="20"/>
                <w:szCs w:val="20"/>
              </w:rPr>
              <w:t>ერთეულისსაშუალოფასი</w:t>
            </w:r>
          </w:p>
        </w:tc>
        <w:tc>
          <w:tcPr>
            <w:tcW w:w="1586" w:type="dxa"/>
            <w:vMerge/>
            <w:tcBorders>
              <w:top w:val="single" w:sz="6" w:space="0" w:color="A6A6A6"/>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1" w:line="259" w:lineRule="auto"/>
              <w:ind w:left="664" w:right="126" w:hanging="534"/>
              <w:rPr>
                <w:b/>
                <w:sz w:val="20"/>
                <w:szCs w:val="20"/>
              </w:rPr>
            </w:pPr>
          </w:p>
        </w:tc>
        <w:tc>
          <w:tcPr>
            <w:tcW w:w="1701"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1" w:line="259" w:lineRule="auto"/>
              <w:jc w:val="center"/>
              <w:rPr>
                <w:b/>
                <w:sz w:val="20"/>
                <w:szCs w:val="20"/>
              </w:rPr>
            </w:pPr>
            <w:r w:rsidRPr="00B62C30">
              <w:rPr>
                <w:rFonts w:ascii="Sylfaen" w:hAnsi="Sylfaen" w:cs="Sylfaen"/>
                <w:b/>
                <w:bCs/>
                <w:sz w:val="20"/>
                <w:szCs w:val="20"/>
              </w:rPr>
              <w:t>საბიუჯეტო</w:t>
            </w:r>
            <w:r>
              <w:rPr>
                <w:rFonts w:ascii="Sylfaen" w:hAnsi="Sylfaen" w:cs="Sylfaen"/>
                <w:b/>
                <w:bCs/>
                <w:sz w:val="20"/>
                <w:szCs w:val="20"/>
              </w:rPr>
              <w:t xml:space="preserve"> </w:t>
            </w:r>
            <w:r w:rsidRPr="00B62C30">
              <w:rPr>
                <w:rFonts w:ascii="Sylfaen" w:hAnsi="Sylfaen" w:cs="Sylfaen"/>
                <w:b/>
                <w:bCs/>
                <w:sz w:val="20"/>
                <w:szCs w:val="20"/>
              </w:rPr>
              <w:t>სახსრები</w:t>
            </w:r>
          </w:p>
        </w:tc>
        <w:tc>
          <w:tcPr>
            <w:tcW w:w="1559"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1" w:line="259" w:lineRule="auto"/>
              <w:ind w:right="-5"/>
              <w:jc w:val="center"/>
              <w:rPr>
                <w:b/>
                <w:sz w:val="20"/>
                <w:szCs w:val="20"/>
              </w:rPr>
            </w:pPr>
            <w:r w:rsidRPr="00B62C30">
              <w:rPr>
                <w:rFonts w:ascii="Sylfaen" w:hAnsi="Sylfaen" w:cs="Sylfaen"/>
                <w:b/>
                <w:bCs/>
                <w:sz w:val="20"/>
                <w:szCs w:val="20"/>
                <w:lang w:val="ka-GE"/>
              </w:rPr>
              <w:t>სხვა</w:t>
            </w:r>
            <w:r>
              <w:rPr>
                <w:rFonts w:ascii="Sylfaen" w:hAnsi="Sylfaen" w:cs="Sylfaen"/>
                <w:b/>
                <w:bCs/>
                <w:sz w:val="20"/>
                <w:szCs w:val="20"/>
                <w:lang w:val="en-GB"/>
              </w:rPr>
              <w:t xml:space="preserve"> </w:t>
            </w:r>
            <w:r w:rsidRPr="00B62C30">
              <w:rPr>
                <w:rFonts w:ascii="Sylfaen" w:hAnsi="Sylfaen" w:cs="Sylfaen"/>
                <w:b/>
                <w:bCs/>
                <w:sz w:val="20"/>
                <w:szCs w:val="20"/>
              </w:rPr>
              <w:t>სახსრები</w:t>
            </w:r>
          </w:p>
        </w:tc>
      </w:tr>
      <w:tr w:rsidR="00AF7D96" w:rsidRPr="00B62C30" w:rsidTr="00FE0FB9">
        <w:trPr>
          <w:trHeight w:hRule="exact" w:val="696"/>
        </w:trPr>
        <w:tc>
          <w:tcPr>
            <w:tcW w:w="426"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autoSpaceDE w:val="0"/>
              <w:autoSpaceDN w:val="0"/>
              <w:adjustRightInd w:val="0"/>
              <w:spacing w:line="360" w:lineRule="auto"/>
              <w:jc w:val="both"/>
              <w:rPr>
                <w:rFonts w:ascii="Sylfaen" w:eastAsiaTheme="minorHAnsi" w:hAnsi="Sylfaen" w:cs="Sylfaen"/>
                <w:b/>
                <w:sz w:val="18"/>
                <w:szCs w:val="18"/>
                <w:lang w:val="ka-GE"/>
              </w:rPr>
            </w:pPr>
            <w:r w:rsidRPr="00B62C30">
              <w:rPr>
                <w:rFonts w:ascii="Sylfaen" w:eastAsiaTheme="minorHAnsi" w:hAnsi="Sylfaen" w:cs="Sylfaen"/>
                <w:b/>
                <w:sz w:val="18"/>
                <w:szCs w:val="18"/>
                <w:lang w:val="ka-GE"/>
              </w:rPr>
              <w:t>1</w:t>
            </w:r>
          </w:p>
        </w:tc>
        <w:tc>
          <w:tcPr>
            <w:tcW w:w="4110"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autoSpaceDE w:val="0"/>
              <w:autoSpaceDN w:val="0"/>
              <w:adjustRightInd w:val="0"/>
              <w:spacing w:line="360" w:lineRule="auto"/>
              <w:jc w:val="both"/>
              <w:rPr>
                <w:rFonts w:ascii="Sylfaen" w:eastAsiaTheme="minorHAnsi" w:hAnsi="Sylfaen" w:cs="Sylfaen"/>
                <w:sz w:val="18"/>
                <w:szCs w:val="18"/>
                <w:lang w:val="ka-GE"/>
              </w:rPr>
            </w:pPr>
            <w:r w:rsidRPr="00B62C30">
              <w:rPr>
                <w:rFonts w:ascii="Sylfaen" w:hAnsi="Sylfaen"/>
                <w:b/>
                <w:sz w:val="20"/>
                <w:szCs w:val="20"/>
                <w:lang w:val="ka-GE"/>
              </w:rPr>
              <w:t>მარტოხელა მშობლების ყოველთვიური მატერიალური დახმარება</w:t>
            </w:r>
          </w:p>
        </w:tc>
        <w:tc>
          <w:tcPr>
            <w:tcW w:w="1527" w:type="dxa"/>
            <w:tcBorders>
              <w:top w:val="single" w:sz="4" w:space="0" w:color="auto"/>
              <w:left w:val="single" w:sz="4" w:space="0" w:color="auto"/>
              <w:bottom w:val="single" w:sz="4" w:space="0" w:color="auto"/>
              <w:right w:val="single" w:sz="4" w:space="0" w:color="auto"/>
            </w:tcBorders>
            <w:vAlign w:val="center"/>
          </w:tcPr>
          <w:p w:rsidR="00AF7D96" w:rsidRPr="00B62C30" w:rsidRDefault="00AF7D96" w:rsidP="00FE0FB9">
            <w:pPr>
              <w:widowControl w:val="0"/>
              <w:tabs>
                <w:tab w:val="left" w:pos="1527"/>
              </w:tabs>
              <w:autoSpaceDE w:val="0"/>
              <w:autoSpaceDN w:val="0"/>
              <w:adjustRightInd w:val="0"/>
              <w:ind w:right="-33"/>
              <w:jc w:val="center"/>
              <w:rPr>
                <w:rFonts w:ascii="Sylfaen" w:hAnsi="Sylfaen"/>
                <w:sz w:val="18"/>
                <w:szCs w:val="18"/>
                <w:lang w:val="ka-GE"/>
              </w:rPr>
            </w:pPr>
            <w:r w:rsidRPr="00B62C30">
              <w:rPr>
                <w:rFonts w:ascii="Sylfaen" w:hAnsi="Sylfaen" w:cs="Sylfaen"/>
                <w:sz w:val="18"/>
                <w:szCs w:val="18"/>
              </w:rPr>
              <w:t>ბ</w:t>
            </w:r>
            <w:r w:rsidRPr="00B62C30">
              <w:rPr>
                <w:rFonts w:ascii="Sylfaen" w:hAnsi="Sylfaen" w:cs="Sylfaen"/>
                <w:spacing w:val="-1"/>
                <w:sz w:val="18"/>
                <w:szCs w:val="18"/>
              </w:rPr>
              <w:t>ე</w:t>
            </w:r>
            <w:r w:rsidRPr="00B62C30">
              <w:rPr>
                <w:rFonts w:ascii="Sylfaen" w:hAnsi="Sylfaen" w:cs="Sylfaen"/>
                <w:spacing w:val="1"/>
                <w:sz w:val="18"/>
                <w:szCs w:val="18"/>
              </w:rPr>
              <w:t>ნ</w:t>
            </w:r>
            <w:r w:rsidRPr="00B62C30">
              <w:rPr>
                <w:rFonts w:ascii="Sylfaen" w:hAnsi="Sylfaen" w:cs="Sylfaen"/>
                <w:spacing w:val="-1"/>
                <w:sz w:val="18"/>
                <w:szCs w:val="18"/>
              </w:rPr>
              <w:t>ეფი</w:t>
            </w:r>
            <w:r w:rsidRPr="00B62C30">
              <w:rPr>
                <w:rFonts w:ascii="Sylfaen" w:hAnsi="Sylfaen" w:cs="Sylfaen"/>
                <w:sz w:val="18"/>
                <w:szCs w:val="18"/>
              </w:rPr>
              <w:t>ც</w:t>
            </w:r>
            <w:r w:rsidRPr="00B62C30">
              <w:rPr>
                <w:rFonts w:ascii="Sylfaen" w:hAnsi="Sylfaen" w:cs="Sylfaen"/>
                <w:spacing w:val="-1"/>
                <w:sz w:val="18"/>
                <w:szCs w:val="18"/>
              </w:rPr>
              <w:t>ი</w:t>
            </w:r>
            <w:r w:rsidRPr="00B62C30">
              <w:rPr>
                <w:rFonts w:ascii="Sylfaen" w:hAnsi="Sylfaen" w:cs="Sylfaen"/>
                <w:spacing w:val="1"/>
                <w:sz w:val="18"/>
                <w:szCs w:val="18"/>
              </w:rPr>
              <w:t>ა</w:t>
            </w:r>
            <w:r w:rsidRPr="00B62C30">
              <w:rPr>
                <w:rFonts w:ascii="Sylfaen" w:hAnsi="Sylfaen" w:cs="Sylfaen"/>
                <w:sz w:val="18"/>
                <w:szCs w:val="18"/>
              </w:rPr>
              <w:t>რი</w:t>
            </w:r>
          </w:p>
        </w:tc>
        <w:tc>
          <w:tcPr>
            <w:tcW w:w="1166" w:type="dxa"/>
            <w:tcBorders>
              <w:top w:val="single" w:sz="4" w:space="0" w:color="auto"/>
              <w:left w:val="single" w:sz="4" w:space="0" w:color="auto"/>
              <w:bottom w:val="single" w:sz="4" w:space="0" w:color="auto"/>
              <w:right w:val="single" w:sz="4" w:space="0" w:color="auto"/>
            </w:tcBorders>
            <w:vAlign w:val="center"/>
          </w:tcPr>
          <w:p w:rsidR="00AF7D96" w:rsidRPr="00B62C30" w:rsidRDefault="00AF7D96" w:rsidP="00FE0FB9">
            <w:pPr>
              <w:pStyle w:val="TableParagraph"/>
              <w:kinsoku w:val="0"/>
              <w:overflowPunct w:val="0"/>
              <w:ind w:left="2"/>
              <w:jc w:val="center"/>
              <w:rPr>
                <w:b/>
                <w:sz w:val="20"/>
                <w:szCs w:val="20"/>
                <w:lang w:val="ka-GE"/>
              </w:rPr>
            </w:pPr>
            <w:r w:rsidRPr="00B62C30">
              <w:rPr>
                <w:rFonts w:ascii="Sylfaen" w:hAnsi="Sylfaen" w:cs="Sylfaen"/>
                <w:b/>
                <w:sz w:val="20"/>
                <w:szCs w:val="20"/>
                <w:lang w:val="ka-GE"/>
              </w:rPr>
              <w:t>280</w:t>
            </w:r>
          </w:p>
        </w:tc>
        <w:tc>
          <w:tcPr>
            <w:tcW w:w="1533" w:type="dxa"/>
            <w:tcBorders>
              <w:top w:val="single" w:sz="4" w:space="0" w:color="auto"/>
              <w:left w:val="single" w:sz="4" w:space="0" w:color="auto"/>
              <w:bottom w:val="single" w:sz="4" w:space="0" w:color="auto"/>
              <w:right w:val="single" w:sz="4" w:space="0" w:color="auto"/>
            </w:tcBorders>
            <w:vAlign w:val="center"/>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r w:rsidRPr="00B62C30">
              <w:rPr>
                <w:rFonts w:ascii="Sylfaen" w:hAnsi="Sylfaen"/>
                <w:b/>
                <w:sz w:val="20"/>
                <w:szCs w:val="20"/>
                <w:lang w:val="ka-GE"/>
              </w:rPr>
              <w:t>1,000</w:t>
            </w:r>
          </w:p>
        </w:tc>
        <w:tc>
          <w:tcPr>
            <w:tcW w:w="1586" w:type="dxa"/>
            <w:tcBorders>
              <w:top w:val="single" w:sz="4" w:space="0" w:color="auto"/>
              <w:left w:val="single" w:sz="4" w:space="0" w:color="auto"/>
              <w:bottom w:val="single" w:sz="4" w:space="0" w:color="auto"/>
              <w:right w:val="single" w:sz="4" w:space="0" w:color="auto"/>
            </w:tcBorders>
            <w:vAlign w:val="center"/>
          </w:tcPr>
          <w:p w:rsidR="00AF7D96" w:rsidRPr="00B62C30" w:rsidRDefault="00AF7D96" w:rsidP="00FE0FB9">
            <w:pPr>
              <w:pStyle w:val="TableParagraph"/>
              <w:kinsoku w:val="0"/>
              <w:overflowPunct w:val="0"/>
              <w:spacing w:before="122"/>
              <w:ind w:left="2" w:right="-142"/>
              <w:jc w:val="center"/>
              <w:rPr>
                <w:rFonts w:ascii="Sylfaen" w:hAnsi="Sylfaen"/>
                <w:b/>
                <w:sz w:val="20"/>
                <w:szCs w:val="20"/>
                <w:lang w:val="ka-GE"/>
              </w:rPr>
            </w:pPr>
            <w:r w:rsidRPr="00B62C30">
              <w:rPr>
                <w:rFonts w:ascii="Sylfaen" w:hAnsi="Sylfaen"/>
                <w:b/>
                <w:sz w:val="20"/>
                <w:szCs w:val="20"/>
                <w:lang w:val="ka-GE"/>
              </w:rPr>
              <w:t>280,000</w:t>
            </w:r>
          </w:p>
        </w:tc>
        <w:tc>
          <w:tcPr>
            <w:tcW w:w="1701" w:type="dxa"/>
            <w:tcBorders>
              <w:top w:val="single" w:sz="4" w:space="0" w:color="auto"/>
              <w:left w:val="single" w:sz="4" w:space="0" w:color="auto"/>
              <w:bottom w:val="single" w:sz="4" w:space="0" w:color="auto"/>
              <w:right w:val="single" w:sz="4" w:space="0" w:color="auto"/>
            </w:tcBorders>
            <w:vAlign w:val="center"/>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r w:rsidRPr="00B62C30">
              <w:rPr>
                <w:rFonts w:ascii="Sylfaen" w:hAnsi="Sylfaen"/>
                <w:b/>
                <w:sz w:val="20"/>
                <w:szCs w:val="20"/>
                <w:lang w:val="ka-GE"/>
              </w:rPr>
              <w:t>280,000</w:t>
            </w:r>
          </w:p>
        </w:tc>
        <w:tc>
          <w:tcPr>
            <w:tcW w:w="1559" w:type="dxa"/>
            <w:tcBorders>
              <w:top w:val="single" w:sz="4" w:space="0" w:color="auto"/>
              <w:left w:val="single" w:sz="4" w:space="0" w:color="auto"/>
              <w:bottom w:val="single" w:sz="4" w:space="0" w:color="auto"/>
              <w:right w:val="single" w:sz="4" w:space="0" w:color="auto"/>
            </w:tcBorders>
            <w:vAlign w:val="center"/>
          </w:tcPr>
          <w:p w:rsidR="00AF7D96" w:rsidRPr="00B62C30" w:rsidRDefault="00AF7D96" w:rsidP="00FE0FB9">
            <w:pPr>
              <w:pStyle w:val="TableParagraph"/>
              <w:kinsoku w:val="0"/>
              <w:overflowPunct w:val="0"/>
              <w:ind w:left="2"/>
              <w:jc w:val="center"/>
              <w:rPr>
                <w:rFonts w:ascii="Sylfaen" w:hAnsi="Sylfaen"/>
                <w:b/>
                <w:sz w:val="20"/>
                <w:szCs w:val="20"/>
                <w:lang w:val="ka-GE"/>
              </w:rPr>
            </w:pPr>
          </w:p>
        </w:tc>
      </w:tr>
      <w:tr w:rsidR="00AF7D96" w:rsidRPr="00B62C30" w:rsidTr="00FE0FB9">
        <w:trPr>
          <w:trHeight w:hRule="exact" w:val="433"/>
        </w:trPr>
        <w:tc>
          <w:tcPr>
            <w:tcW w:w="4536" w:type="dxa"/>
            <w:gridSpan w:val="2"/>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ind w:left="2"/>
              <w:jc w:val="center"/>
              <w:rPr>
                <w:rFonts w:ascii="Sylfaen" w:hAnsi="Sylfaen"/>
                <w:b/>
                <w:sz w:val="20"/>
                <w:szCs w:val="20"/>
                <w:lang w:val="ka-GE"/>
              </w:rPr>
            </w:pPr>
            <w:r w:rsidRPr="00B62C30">
              <w:rPr>
                <w:rFonts w:ascii="Sylfaen" w:hAnsi="Sylfaen"/>
                <w:b/>
                <w:sz w:val="20"/>
                <w:szCs w:val="20"/>
                <w:lang w:val="ka-GE"/>
              </w:rPr>
              <w:t>სულ ქვეპროგრამა</w:t>
            </w:r>
          </w:p>
        </w:tc>
        <w:tc>
          <w:tcPr>
            <w:tcW w:w="1527" w:type="dxa"/>
            <w:tcBorders>
              <w:top w:val="single" w:sz="4" w:space="0" w:color="auto"/>
              <w:left w:val="single" w:sz="4" w:space="0" w:color="auto"/>
              <w:bottom w:val="single" w:sz="4" w:space="0" w:color="auto"/>
              <w:right w:val="single" w:sz="4" w:space="0" w:color="auto"/>
            </w:tcBorders>
            <w:vAlign w:val="center"/>
          </w:tcPr>
          <w:p w:rsidR="00AF7D96" w:rsidRPr="00B62C30" w:rsidRDefault="00AF7D96" w:rsidP="00FE0FB9">
            <w:pPr>
              <w:pStyle w:val="TableParagraph"/>
              <w:kinsoku w:val="0"/>
              <w:overflowPunct w:val="0"/>
              <w:ind w:left="2"/>
              <w:jc w:val="center"/>
              <w:rPr>
                <w:rFonts w:ascii="Sylfaen" w:hAnsi="Sylfaen"/>
                <w:b/>
                <w:sz w:val="20"/>
                <w:szCs w:val="20"/>
                <w:lang w:val="ka-GE"/>
              </w:rPr>
            </w:pPr>
          </w:p>
        </w:tc>
        <w:tc>
          <w:tcPr>
            <w:tcW w:w="1166" w:type="dxa"/>
            <w:tcBorders>
              <w:top w:val="single" w:sz="4" w:space="0" w:color="auto"/>
              <w:left w:val="single" w:sz="4" w:space="0" w:color="auto"/>
              <w:bottom w:val="single" w:sz="4" w:space="0" w:color="auto"/>
              <w:right w:val="single" w:sz="4" w:space="0" w:color="auto"/>
            </w:tcBorders>
            <w:vAlign w:val="center"/>
          </w:tcPr>
          <w:p w:rsidR="00AF7D96" w:rsidRPr="00B62C30" w:rsidRDefault="00AF7D96" w:rsidP="00FE0FB9">
            <w:pPr>
              <w:pStyle w:val="TableParagraph"/>
              <w:kinsoku w:val="0"/>
              <w:overflowPunct w:val="0"/>
              <w:ind w:left="2"/>
              <w:jc w:val="center"/>
              <w:rPr>
                <w:rFonts w:ascii="Sylfaen" w:hAnsi="Sylfaen"/>
                <w:b/>
                <w:sz w:val="20"/>
                <w:szCs w:val="20"/>
                <w:lang w:val="ka-GE"/>
              </w:rPr>
            </w:pPr>
          </w:p>
        </w:tc>
        <w:tc>
          <w:tcPr>
            <w:tcW w:w="1533" w:type="dxa"/>
            <w:tcBorders>
              <w:top w:val="single" w:sz="4" w:space="0" w:color="auto"/>
              <w:left w:val="single" w:sz="4" w:space="0" w:color="auto"/>
              <w:bottom w:val="single" w:sz="4" w:space="0" w:color="auto"/>
              <w:right w:val="single" w:sz="4" w:space="0" w:color="auto"/>
            </w:tcBorders>
            <w:vAlign w:val="center"/>
          </w:tcPr>
          <w:p w:rsidR="00AF7D96" w:rsidRPr="00B62C30" w:rsidRDefault="00AF7D96" w:rsidP="00FE0FB9">
            <w:pPr>
              <w:pStyle w:val="TableParagraph"/>
              <w:kinsoku w:val="0"/>
              <w:overflowPunct w:val="0"/>
              <w:ind w:left="2"/>
              <w:jc w:val="center"/>
              <w:rPr>
                <w:rFonts w:ascii="Sylfaen" w:hAnsi="Sylfaen"/>
                <w:b/>
                <w:sz w:val="20"/>
                <w:szCs w:val="20"/>
                <w:lang w:val="ka-GE"/>
              </w:rPr>
            </w:pPr>
          </w:p>
        </w:tc>
        <w:tc>
          <w:tcPr>
            <w:tcW w:w="1586" w:type="dxa"/>
            <w:tcBorders>
              <w:top w:val="single" w:sz="4" w:space="0" w:color="auto"/>
              <w:left w:val="single" w:sz="4" w:space="0" w:color="auto"/>
              <w:bottom w:val="single" w:sz="4" w:space="0" w:color="auto"/>
              <w:right w:val="single" w:sz="4" w:space="0" w:color="auto"/>
            </w:tcBorders>
            <w:vAlign w:val="center"/>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r w:rsidRPr="00B62C30">
              <w:rPr>
                <w:rFonts w:ascii="Sylfaen" w:hAnsi="Sylfaen"/>
                <w:b/>
                <w:sz w:val="20"/>
                <w:szCs w:val="20"/>
                <w:lang w:val="ka-GE"/>
              </w:rPr>
              <w:t>280,000</w:t>
            </w:r>
          </w:p>
        </w:tc>
        <w:tc>
          <w:tcPr>
            <w:tcW w:w="1701" w:type="dxa"/>
            <w:tcBorders>
              <w:top w:val="single" w:sz="4" w:space="0" w:color="auto"/>
              <w:left w:val="single" w:sz="4" w:space="0" w:color="auto"/>
              <w:bottom w:val="single" w:sz="4" w:space="0" w:color="auto"/>
              <w:right w:val="single" w:sz="4" w:space="0" w:color="auto"/>
            </w:tcBorders>
            <w:vAlign w:val="center"/>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r w:rsidRPr="00B62C30">
              <w:rPr>
                <w:rFonts w:ascii="Sylfaen" w:hAnsi="Sylfaen"/>
                <w:b/>
                <w:sz w:val="20"/>
                <w:szCs w:val="20"/>
                <w:lang w:val="ka-GE"/>
              </w:rPr>
              <w:t>280,000</w:t>
            </w:r>
          </w:p>
        </w:tc>
        <w:tc>
          <w:tcPr>
            <w:tcW w:w="1559" w:type="dxa"/>
            <w:tcBorders>
              <w:top w:val="single" w:sz="4" w:space="0" w:color="auto"/>
              <w:left w:val="single" w:sz="4" w:space="0" w:color="auto"/>
              <w:bottom w:val="single" w:sz="4" w:space="0" w:color="auto"/>
              <w:right w:val="single" w:sz="4" w:space="0" w:color="auto"/>
            </w:tcBorders>
            <w:vAlign w:val="center"/>
          </w:tcPr>
          <w:p w:rsidR="00AF7D96" w:rsidRPr="00B62C30" w:rsidRDefault="00AF7D96" w:rsidP="00FE0FB9">
            <w:pPr>
              <w:pStyle w:val="TableParagraph"/>
              <w:kinsoku w:val="0"/>
              <w:overflowPunct w:val="0"/>
              <w:ind w:left="2"/>
              <w:jc w:val="center"/>
              <w:rPr>
                <w:rFonts w:ascii="Sylfaen" w:hAnsi="Sylfaen"/>
                <w:b/>
                <w:sz w:val="20"/>
                <w:szCs w:val="20"/>
                <w:lang w:val="ka-GE"/>
              </w:rPr>
            </w:pPr>
            <w:r w:rsidRPr="00B62C30">
              <w:rPr>
                <w:rFonts w:ascii="Sylfaen" w:hAnsi="Sylfaen"/>
                <w:b/>
                <w:sz w:val="20"/>
                <w:szCs w:val="20"/>
                <w:lang w:val="ka-GE"/>
              </w:rPr>
              <w:t>0</w:t>
            </w:r>
          </w:p>
        </w:tc>
      </w:tr>
    </w:tbl>
    <w:p w:rsidR="00AF7D96" w:rsidRPr="00B62C30" w:rsidRDefault="00AF7D96" w:rsidP="00AF7D96">
      <w:pPr>
        <w:pStyle w:val="TableParagraph"/>
        <w:kinsoku w:val="0"/>
        <w:overflowPunct w:val="0"/>
        <w:ind w:left="2"/>
        <w:jc w:val="center"/>
        <w:rPr>
          <w:rFonts w:ascii="Sylfaen" w:hAnsi="Sylfaen"/>
          <w:b/>
          <w:sz w:val="20"/>
          <w:szCs w:val="20"/>
          <w:lang w:val="ka-GE"/>
        </w:rPr>
      </w:pPr>
    </w:p>
    <w:tbl>
      <w:tblPr>
        <w:tblW w:w="13049" w:type="dxa"/>
        <w:tblInd w:w="93" w:type="dxa"/>
        <w:tblLayout w:type="fixed"/>
        <w:tblLook w:val="04A0"/>
      </w:tblPr>
      <w:tblGrid>
        <w:gridCol w:w="13049"/>
      </w:tblGrid>
      <w:tr w:rsidR="00AF7D96" w:rsidRPr="00B62C30" w:rsidTr="00FE0FB9">
        <w:trPr>
          <w:trHeight w:val="554"/>
        </w:trPr>
        <w:tc>
          <w:tcPr>
            <w:tcW w:w="13049" w:type="dxa"/>
            <w:tcBorders>
              <w:top w:val="single" w:sz="4" w:space="0" w:color="auto"/>
              <w:left w:val="single" w:sz="4" w:space="0" w:color="auto"/>
              <w:bottom w:val="nil"/>
              <w:right w:val="single" w:sz="4" w:space="0" w:color="000000"/>
            </w:tcBorders>
            <w:shd w:val="clear" w:color="auto" w:fill="auto"/>
            <w:noWrap/>
            <w:vAlign w:val="center"/>
            <w:hideMark/>
          </w:tcPr>
          <w:p w:rsidR="00AF7D96" w:rsidRPr="00B62C30" w:rsidRDefault="00AF7D96" w:rsidP="00FE0FB9">
            <w:pPr>
              <w:spacing w:after="0" w:line="240" w:lineRule="auto"/>
              <w:jc w:val="both"/>
              <w:rPr>
                <w:rFonts w:eastAsia="Times New Roman"/>
                <w:b/>
                <w:bCs/>
                <w:sz w:val="18"/>
                <w:szCs w:val="18"/>
              </w:rPr>
            </w:pPr>
            <w:r w:rsidRPr="00B62C30">
              <w:rPr>
                <w:rFonts w:ascii="Sylfaen" w:eastAsia="Times New Roman" w:hAnsi="Sylfaen" w:cs="Sylfaen"/>
                <w:b/>
                <w:bCs/>
                <w:sz w:val="18"/>
                <w:szCs w:val="18"/>
              </w:rPr>
              <w:t>მოსალოდნელიშუალედურიშედეგი</w:t>
            </w:r>
          </w:p>
        </w:tc>
      </w:tr>
      <w:tr w:rsidR="00AF7D96" w:rsidRPr="00B62C30" w:rsidTr="00FE0FB9">
        <w:trPr>
          <w:trHeight w:val="412"/>
        </w:trPr>
        <w:tc>
          <w:tcPr>
            <w:tcW w:w="1304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F7D96" w:rsidRPr="00B62C30" w:rsidRDefault="00AF7D96" w:rsidP="00FE0FB9">
            <w:pPr>
              <w:spacing w:after="0" w:line="240" w:lineRule="auto"/>
              <w:jc w:val="both"/>
              <w:rPr>
                <w:rFonts w:eastAsia="Times New Roman"/>
                <w:sz w:val="18"/>
                <w:szCs w:val="18"/>
              </w:rPr>
            </w:pPr>
            <w:r w:rsidRPr="00B62C30">
              <w:rPr>
                <w:rFonts w:ascii="Sylfaen" w:eastAsia="Times New Roman" w:hAnsi="Sylfaen" w:cs="Sylfaen"/>
              </w:rPr>
              <w:t>მუნიციპალიტეტშიმცხოვრებისხვადასხვასოციალურიკატეგორიისმოსახლეობაუზრუნველყოფილიაფინანსურიდახმარებითადასოციალურისერვისებით</w:t>
            </w:r>
          </w:p>
        </w:tc>
      </w:tr>
    </w:tbl>
    <w:p w:rsidR="00AF7D96" w:rsidRPr="00B62C30" w:rsidRDefault="00AF7D96" w:rsidP="00AF7D96">
      <w:pPr>
        <w:autoSpaceDE w:val="0"/>
        <w:autoSpaceDN w:val="0"/>
        <w:adjustRightInd w:val="0"/>
        <w:spacing w:after="0" w:line="360" w:lineRule="auto"/>
        <w:jc w:val="both"/>
        <w:rPr>
          <w:rFonts w:ascii="Sylfaen" w:eastAsiaTheme="minorHAnsi" w:hAnsi="Sylfaen" w:cs="Sylfaen"/>
          <w:b/>
          <w:sz w:val="16"/>
          <w:szCs w:val="16"/>
          <w:lang w:val="ka-GE"/>
        </w:rPr>
      </w:pPr>
    </w:p>
    <w:p w:rsidR="00AF7D96" w:rsidRPr="00B62C30" w:rsidRDefault="00AF7D96" w:rsidP="00AF7D96">
      <w:pPr>
        <w:autoSpaceDE w:val="0"/>
        <w:autoSpaceDN w:val="0"/>
        <w:adjustRightInd w:val="0"/>
        <w:spacing w:after="0" w:line="360" w:lineRule="auto"/>
        <w:jc w:val="both"/>
        <w:rPr>
          <w:rFonts w:ascii="Sylfaen" w:eastAsiaTheme="minorHAnsi" w:hAnsi="Sylfaen" w:cs="Sylfaen"/>
          <w:b/>
          <w:sz w:val="16"/>
          <w:szCs w:val="16"/>
          <w:lang w:val="ka-GE"/>
        </w:rPr>
      </w:pPr>
    </w:p>
    <w:p w:rsidR="00AF7D96" w:rsidRPr="00B62C30" w:rsidRDefault="00AF7D96" w:rsidP="00AF7D96">
      <w:pPr>
        <w:autoSpaceDE w:val="0"/>
        <w:autoSpaceDN w:val="0"/>
        <w:adjustRightInd w:val="0"/>
        <w:spacing w:after="0" w:line="360" w:lineRule="auto"/>
        <w:jc w:val="both"/>
        <w:rPr>
          <w:rFonts w:ascii="Sylfaen" w:eastAsiaTheme="minorHAnsi" w:hAnsi="Sylfaen" w:cs="Sylfaen"/>
          <w:b/>
          <w:sz w:val="16"/>
          <w:szCs w:val="16"/>
          <w:lang w:val="ka-GE"/>
        </w:rPr>
      </w:pPr>
    </w:p>
    <w:p w:rsidR="00AF7D96" w:rsidRPr="00B62C30" w:rsidRDefault="00AF7D96" w:rsidP="00AF7D96">
      <w:pPr>
        <w:autoSpaceDE w:val="0"/>
        <w:autoSpaceDN w:val="0"/>
        <w:adjustRightInd w:val="0"/>
        <w:spacing w:after="0" w:line="360" w:lineRule="auto"/>
        <w:jc w:val="both"/>
        <w:rPr>
          <w:rFonts w:ascii="Sylfaen" w:eastAsiaTheme="minorHAnsi" w:hAnsi="Sylfaen" w:cs="Sylfaen"/>
          <w:b/>
          <w:sz w:val="16"/>
          <w:szCs w:val="16"/>
          <w:lang w:val="ka-GE"/>
        </w:rPr>
      </w:pPr>
    </w:p>
    <w:p w:rsidR="00AF7D96" w:rsidRPr="00B62C30" w:rsidRDefault="00AF7D96" w:rsidP="00AF7D96">
      <w:pPr>
        <w:autoSpaceDE w:val="0"/>
        <w:autoSpaceDN w:val="0"/>
        <w:adjustRightInd w:val="0"/>
        <w:spacing w:after="0" w:line="360" w:lineRule="auto"/>
        <w:jc w:val="both"/>
        <w:rPr>
          <w:rFonts w:ascii="Sylfaen" w:eastAsiaTheme="minorHAnsi" w:hAnsi="Sylfaen" w:cs="Sylfaen"/>
          <w:b/>
          <w:sz w:val="16"/>
          <w:szCs w:val="16"/>
          <w:lang w:val="ka-GE"/>
        </w:rPr>
      </w:pPr>
    </w:p>
    <w:p w:rsidR="00AF7D96" w:rsidRPr="00B62C30" w:rsidRDefault="00AF7D96" w:rsidP="00AF7D96">
      <w:pPr>
        <w:autoSpaceDE w:val="0"/>
        <w:autoSpaceDN w:val="0"/>
        <w:adjustRightInd w:val="0"/>
        <w:spacing w:after="0" w:line="360" w:lineRule="auto"/>
        <w:jc w:val="both"/>
        <w:rPr>
          <w:rFonts w:ascii="Sylfaen" w:eastAsiaTheme="minorHAnsi" w:hAnsi="Sylfaen" w:cs="Sylfaen"/>
          <w:b/>
          <w:sz w:val="16"/>
          <w:szCs w:val="16"/>
          <w:lang w:val="en-GB"/>
        </w:rPr>
      </w:pPr>
    </w:p>
    <w:p w:rsidR="00AF7D96" w:rsidRPr="00B62C30" w:rsidRDefault="00AF7D96" w:rsidP="00AF7D96">
      <w:pPr>
        <w:autoSpaceDE w:val="0"/>
        <w:autoSpaceDN w:val="0"/>
        <w:adjustRightInd w:val="0"/>
        <w:spacing w:after="0" w:line="360" w:lineRule="auto"/>
        <w:jc w:val="both"/>
        <w:rPr>
          <w:rFonts w:ascii="Sylfaen" w:eastAsiaTheme="minorHAnsi" w:hAnsi="Sylfaen" w:cs="Sylfaen"/>
          <w:b/>
          <w:sz w:val="16"/>
          <w:szCs w:val="16"/>
          <w:lang w:val="ka-GE"/>
        </w:rPr>
      </w:pPr>
    </w:p>
    <w:p w:rsidR="00AF7D96" w:rsidRPr="00B62C30" w:rsidRDefault="00AF7D96" w:rsidP="00AF7D96">
      <w:pPr>
        <w:autoSpaceDE w:val="0"/>
        <w:autoSpaceDN w:val="0"/>
        <w:adjustRightInd w:val="0"/>
        <w:spacing w:after="0" w:line="360" w:lineRule="auto"/>
        <w:jc w:val="both"/>
        <w:rPr>
          <w:rFonts w:ascii="Sylfaen" w:eastAsiaTheme="minorHAnsi" w:hAnsi="Sylfaen" w:cs="Sylfaen"/>
          <w:b/>
          <w:sz w:val="16"/>
          <w:szCs w:val="16"/>
          <w:lang w:val="ka-GE"/>
        </w:rPr>
      </w:pPr>
    </w:p>
    <w:p w:rsidR="00AF7D96" w:rsidRPr="00B62C30" w:rsidRDefault="00AF7D96" w:rsidP="00AF7D96">
      <w:pPr>
        <w:autoSpaceDE w:val="0"/>
        <w:autoSpaceDN w:val="0"/>
        <w:adjustRightInd w:val="0"/>
        <w:spacing w:after="0" w:line="360" w:lineRule="auto"/>
        <w:jc w:val="both"/>
        <w:rPr>
          <w:rFonts w:ascii="Sylfaen" w:eastAsiaTheme="minorHAnsi" w:hAnsi="Sylfaen" w:cs="Sylfaen"/>
          <w:b/>
          <w:sz w:val="16"/>
          <w:szCs w:val="16"/>
          <w:lang w:val="ka-GE"/>
        </w:rPr>
      </w:pPr>
    </w:p>
    <w:p w:rsidR="00AF7D96" w:rsidRPr="00B62C30" w:rsidRDefault="00AF7D96" w:rsidP="00AF7D96">
      <w:pPr>
        <w:autoSpaceDE w:val="0"/>
        <w:autoSpaceDN w:val="0"/>
        <w:adjustRightInd w:val="0"/>
        <w:spacing w:after="0" w:line="360" w:lineRule="auto"/>
        <w:jc w:val="both"/>
        <w:rPr>
          <w:rFonts w:ascii="Sylfaen" w:eastAsiaTheme="minorHAnsi" w:hAnsi="Sylfaen" w:cs="Sylfaen"/>
          <w:b/>
          <w:sz w:val="16"/>
          <w:szCs w:val="16"/>
          <w:lang w:val="ka-GE"/>
        </w:rPr>
      </w:pPr>
    </w:p>
    <w:tbl>
      <w:tblPr>
        <w:tblW w:w="0" w:type="auto"/>
        <w:tblInd w:w="108" w:type="dxa"/>
        <w:tblLook w:val="04A0"/>
      </w:tblPr>
      <w:tblGrid>
        <w:gridCol w:w="1852"/>
        <w:gridCol w:w="3322"/>
        <w:gridCol w:w="1613"/>
        <w:gridCol w:w="1714"/>
        <w:gridCol w:w="1801"/>
        <w:gridCol w:w="1814"/>
        <w:gridCol w:w="1153"/>
      </w:tblGrid>
      <w:tr w:rsidR="00AF7D96" w:rsidRPr="00B62C30" w:rsidTr="00FE0FB9">
        <w:trPr>
          <w:trHeight w:val="503"/>
        </w:trPr>
        <w:tc>
          <w:tcPr>
            <w:tcW w:w="1852" w:type="dxa"/>
            <w:tcBorders>
              <w:top w:val="single" w:sz="4" w:space="0" w:color="auto"/>
              <w:left w:val="single" w:sz="4" w:space="0" w:color="auto"/>
              <w:bottom w:val="single" w:sz="4" w:space="0" w:color="auto"/>
              <w:right w:val="single" w:sz="4" w:space="0" w:color="auto"/>
            </w:tcBorders>
            <w:shd w:val="clear" w:color="000000" w:fill="FFFFFF"/>
            <w:hideMark/>
          </w:tcPr>
          <w:p w:rsidR="00AF7D96" w:rsidRPr="00B62C30" w:rsidRDefault="00AF7D96" w:rsidP="00FE0FB9">
            <w:pPr>
              <w:spacing w:after="0" w:line="240" w:lineRule="auto"/>
              <w:jc w:val="center"/>
              <w:rPr>
                <w:rFonts w:ascii="Sylfaen" w:hAnsi="Sylfaen" w:cs="Calibri"/>
                <w:b/>
                <w:bCs/>
                <w:sz w:val="16"/>
                <w:szCs w:val="16"/>
                <w:lang w:val="ka-GE"/>
              </w:rPr>
            </w:pPr>
            <w:r w:rsidRPr="00B62C30">
              <w:rPr>
                <w:rFonts w:ascii="Sylfaen" w:hAnsi="Sylfaen" w:cs="Calibri"/>
                <w:b/>
                <w:bCs/>
                <w:sz w:val="16"/>
                <w:szCs w:val="16"/>
                <w:lang w:val="ka-GE"/>
              </w:rPr>
              <w:lastRenderedPageBreak/>
              <w:t>ქვეპროგრამის კოდი</w:t>
            </w:r>
          </w:p>
        </w:tc>
        <w:tc>
          <w:tcPr>
            <w:tcW w:w="33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b/>
                <w:bCs/>
                <w:sz w:val="18"/>
                <w:szCs w:val="18"/>
                <w:lang w:val="en-GB" w:eastAsia="en-GB"/>
              </w:rPr>
            </w:pPr>
            <w:r w:rsidRPr="00B62C30">
              <w:rPr>
                <w:rFonts w:ascii="Sylfaen" w:hAnsi="Sylfaen" w:cs="Calibri"/>
                <w:b/>
                <w:bCs/>
                <w:sz w:val="16"/>
                <w:szCs w:val="16"/>
                <w:lang w:val="ka-GE"/>
              </w:rPr>
              <w:t>ქვეპროგრამის დასახელება</w:t>
            </w:r>
          </w:p>
        </w:tc>
        <w:tc>
          <w:tcPr>
            <w:tcW w:w="8095" w:type="dxa"/>
            <w:gridSpan w:val="5"/>
            <w:tcBorders>
              <w:top w:val="single" w:sz="4" w:space="0" w:color="auto"/>
              <w:left w:val="nil"/>
              <w:bottom w:val="single" w:sz="4" w:space="0" w:color="auto"/>
              <w:right w:val="single" w:sz="4" w:space="0" w:color="auto"/>
            </w:tcBorders>
            <w:shd w:val="clear" w:color="000000" w:fill="FFFFFF"/>
            <w:hideMark/>
          </w:tcPr>
          <w:p w:rsidR="00AF7D96" w:rsidRPr="00B62C30" w:rsidRDefault="00AF7D96" w:rsidP="00FE0FB9">
            <w:pPr>
              <w:jc w:val="center"/>
              <w:rPr>
                <w:rFonts w:ascii="Sylfaen" w:hAnsi="Sylfaen" w:cs="Sylfaen"/>
                <w:b/>
                <w:spacing w:val="2"/>
                <w:sz w:val="16"/>
                <w:szCs w:val="16"/>
                <w:lang w:val="ka-GE"/>
              </w:rPr>
            </w:pPr>
          </w:p>
          <w:p w:rsidR="00AF7D96" w:rsidRPr="00B62C30" w:rsidRDefault="00AF7D96" w:rsidP="00FE0FB9">
            <w:pPr>
              <w:jc w:val="center"/>
              <w:rPr>
                <w:rFonts w:ascii="Sylfaen" w:hAnsi="Sylfaen" w:cs="Calibri"/>
                <w:b/>
                <w:bCs/>
                <w:sz w:val="16"/>
                <w:szCs w:val="16"/>
              </w:rPr>
            </w:pPr>
            <w:r w:rsidRPr="00B62C30">
              <w:rPr>
                <w:rFonts w:ascii="Sylfaen" w:hAnsi="Sylfaen" w:cs="Sylfaen"/>
                <w:b/>
                <w:spacing w:val="2"/>
                <w:sz w:val="16"/>
                <w:szCs w:val="16"/>
              </w:rPr>
              <w:t>პროგრამის დასახელება, რომლის ფარგლებშიც ხორციელდება ქვეპროგრამა</w:t>
            </w:r>
          </w:p>
        </w:tc>
      </w:tr>
      <w:tr w:rsidR="00AF7D96" w:rsidRPr="00B62C30" w:rsidTr="00FE0FB9">
        <w:trPr>
          <w:trHeight w:val="458"/>
        </w:trPr>
        <w:tc>
          <w:tcPr>
            <w:tcW w:w="1852" w:type="dxa"/>
            <w:tcBorders>
              <w:top w:val="nil"/>
              <w:left w:val="single" w:sz="4" w:space="0" w:color="auto"/>
              <w:bottom w:val="single" w:sz="4" w:space="0" w:color="auto"/>
              <w:right w:val="single" w:sz="4" w:space="0" w:color="auto"/>
            </w:tcBorders>
            <w:shd w:val="clear" w:color="000000" w:fill="FFFFFF"/>
            <w:hideMark/>
          </w:tcPr>
          <w:p w:rsidR="00AF7D96" w:rsidRPr="00B62C30" w:rsidRDefault="00AF7D96" w:rsidP="00FE0FB9">
            <w:pPr>
              <w:jc w:val="center"/>
              <w:rPr>
                <w:rFonts w:ascii="Sylfaen" w:hAnsi="Sylfaen" w:cs="Calibri"/>
                <w:b/>
                <w:sz w:val="18"/>
                <w:szCs w:val="18"/>
                <w:lang w:val="ka-GE"/>
              </w:rPr>
            </w:pPr>
            <w:r w:rsidRPr="00B62C30">
              <w:rPr>
                <w:rFonts w:ascii="Sylfaen" w:hAnsi="Sylfaen" w:cs="Calibri"/>
                <w:b/>
                <w:sz w:val="18"/>
                <w:szCs w:val="18"/>
              </w:rPr>
              <w:t xml:space="preserve">06 02 </w:t>
            </w:r>
            <w:r w:rsidRPr="00B62C30">
              <w:rPr>
                <w:rFonts w:ascii="Sylfaen" w:hAnsi="Sylfaen" w:cs="Calibri"/>
                <w:b/>
                <w:sz w:val="18"/>
                <w:szCs w:val="18"/>
                <w:lang w:val="ka-GE"/>
              </w:rPr>
              <w:t>09</w:t>
            </w:r>
          </w:p>
        </w:tc>
        <w:tc>
          <w:tcPr>
            <w:tcW w:w="3322" w:type="dxa"/>
            <w:tcBorders>
              <w:top w:val="single" w:sz="4" w:space="0" w:color="auto"/>
              <w:left w:val="single" w:sz="4" w:space="0" w:color="auto"/>
              <w:bottom w:val="single" w:sz="4" w:space="0" w:color="auto"/>
              <w:right w:val="single" w:sz="4" w:space="0" w:color="auto"/>
            </w:tcBorders>
            <w:vAlign w:val="center"/>
            <w:hideMark/>
          </w:tcPr>
          <w:p w:rsidR="00AF7D96" w:rsidRPr="00B62C30" w:rsidRDefault="00AF7D96" w:rsidP="00FE0FB9">
            <w:pPr>
              <w:jc w:val="center"/>
              <w:rPr>
                <w:rFonts w:ascii="Sylfaen" w:hAnsi="Sylfaen" w:cs="Calibri"/>
                <w:b/>
                <w:bCs/>
                <w:sz w:val="16"/>
                <w:szCs w:val="16"/>
              </w:rPr>
            </w:pPr>
            <w:r w:rsidRPr="00B62C30">
              <w:rPr>
                <w:rFonts w:ascii="Sylfaen" w:eastAsia="Times New Roman" w:hAnsi="Sylfaen" w:cs="Calibri"/>
                <w:b/>
                <w:sz w:val="18"/>
                <w:szCs w:val="18"/>
              </w:rPr>
              <w:t>გარდაცვლილის ოჯახებზე ერთჯერადი დახმარება</w:t>
            </w:r>
          </w:p>
        </w:tc>
        <w:tc>
          <w:tcPr>
            <w:tcW w:w="8095" w:type="dxa"/>
            <w:gridSpan w:val="5"/>
            <w:tcBorders>
              <w:top w:val="nil"/>
              <w:left w:val="nil"/>
              <w:bottom w:val="single" w:sz="4" w:space="0" w:color="auto"/>
              <w:right w:val="single" w:sz="4" w:space="0" w:color="auto"/>
            </w:tcBorders>
            <w:shd w:val="clear" w:color="000000" w:fill="FFFFFF"/>
            <w:hideMark/>
          </w:tcPr>
          <w:p w:rsidR="00AF7D96" w:rsidRPr="00B62C30" w:rsidRDefault="00AF7D96" w:rsidP="00FE0FB9">
            <w:pPr>
              <w:jc w:val="center"/>
              <w:rPr>
                <w:rFonts w:ascii="Sylfaen" w:hAnsi="Sylfaen" w:cs="Calibri"/>
                <w:b/>
                <w:sz w:val="18"/>
                <w:szCs w:val="18"/>
                <w:lang w:val="ka-GE"/>
              </w:rPr>
            </w:pPr>
            <w:r w:rsidRPr="00B62C30">
              <w:rPr>
                <w:rFonts w:ascii="Sylfaen" w:hAnsi="Sylfaen" w:cs="Calibri"/>
                <w:b/>
                <w:sz w:val="18"/>
                <w:szCs w:val="18"/>
                <w:lang w:val="ka-GE"/>
              </w:rPr>
              <w:t>სოციალური დაცვის ღონისძიებები</w:t>
            </w:r>
          </w:p>
        </w:tc>
      </w:tr>
      <w:tr w:rsidR="00AF7D96" w:rsidRPr="00B62C30" w:rsidTr="00FE0FB9">
        <w:trPr>
          <w:trHeight w:val="996"/>
        </w:trPr>
        <w:tc>
          <w:tcPr>
            <w:tcW w:w="1852" w:type="dxa"/>
            <w:vMerge w:val="restart"/>
            <w:tcBorders>
              <w:top w:val="nil"/>
              <w:left w:val="single" w:sz="4" w:space="0" w:color="auto"/>
              <w:right w:val="nil"/>
            </w:tcBorders>
            <w:shd w:val="clear" w:color="000000" w:fill="FFFFFF"/>
            <w:hideMark/>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ქვეპროგრამის განმახორციელებელი სამსახური</w:t>
            </w:r>
          </w:p>
        </w:tc>
        <w:tc>
          <w:tcPr>
            <w:tcW w:w="3322" w:type="dxa"/>
            <w:vMerge w:val="restart"/>
            <w:tcBorders>
              <w:top w:val="single" w:sz="4" w:space="0" w:color="auto"/>
              <w:left w:val="single" w:sz="4" w:space="0" w:color="auto"/>
              <w:right w:val="single" w:sz="4" w:space="0" w:color="auto"/>
            </w:tcBorders>
            <w:shd w:val="clear" w:color="000000" w:fill="FFFFFF"/>
            <w:hideMark/>
          </w:tcPr>
          <w:p w:rsidR="00AF7D96" w:rsidRPr="00B62C30" w:rsidRDefault="00AF7D96" w:rsidP="00FE0FB9">
            <w:pPr>
              <w:jc w:val="center"/>
              <w:rPr>
                <w:rFonts w:ascii="Sylfaen" w:hAnsi="Sylfaen" w:cs="Calibri"/>
                <w:b/>
                <w:bCs/>
                <w:sz w:val="16"/>
                <w:szCs w:val="16"/>
              </w:rPr>
            </w:pPr>
            <w:r w:rsidRPr="00B62C30">
              <w:rPr>
                <w:rFonts w:ascii="Sylfaen" w:eastAsia="Times New Roman" w:hAnsi="Sylfaen" w:cs="Calibri"/>
                <w:b/>
                <w:sz w:val="20"/>
                <w:szCs w:val="20"/>
              </w:rPr>
              <w:t>ჯამრთელობისა და სოციალური დაცვის სამსახური</w:t>
            </w:r>
          </w:p>
        </w:tc>
        <w:tc>
          <w:tcPr>
            <w:tcW w:w="1613" w:type="dxa"/>
            <w:vMerge w:val="restart"/>
            <w:tcBorders>
              <w:top w:val="single" w:sz="4" w:space="0" w:color="auto"/>
              <w:left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6"/>
                <w:szCs w:val="16"/>
                <w:lang w:val="ka-GE"/>
              </w:rPr>
            </w:pPr>
          </w:p>
          <w:p w:rsidR="00AF7D96" w:rsidRPr="00B62C30" w:rsidRDefault="00AF7D96" w:rsidP="00FE0FB9">
            <w:pPr>
              <w:jc w:val="center"/>
              <w:rPr>
                <w:rFonts w:ascii="Sylfaen" w:hAnsi="Sylfaen" w:cs="Calibri"/>
                <w:b/>
                <w:bCs/>
                <w:sz w:val="16"/>
                <w:szCs w:val="16"/>
                <w:lang w:val="ka-GE"/>
              </w:rPr>
            </w:pPr>
            <w:r w:rsidRPr="00B62C30">
              <w:rPr>
                <w:rFonts w:ascii="Sylfaen" w:hAnsi="Sylfaen" w:cs="Calibri"/>
                <w:b/>
                <w:bCs/>
                <w:sz w:val="16"/>
                <w:szCs w:val="16"/>
                <w:lang w:val="ka-GE"/>
              </w:rPr>
              <w:t>ქვეპროგრამის ბიუჯეტი</w:t>
            </w:r>
          </w:p>
        </w:tc>
        <w:tc>
          <w:tcPr>
            <w:tcW w:w="1714" w:type="dxa"/>
            <w:tcBorders>
              <w:top w:val="single" w:sz="4" w:space="0" w:color="auto"/>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2026 წლის დაფინანსება</w:t>
            </w:r>
            <w:r w:rsidRPr="00B62C30">
              <w:rPr>
                <w:rFonts w:ascii="Sylfaen" w:hAnsi="Sylfaen" w:cs="Calibri"/>
                <w:b/>
                <w:bCs/>
                <w:sz w:val="16"/>
                <w:szCs w:val="16"/>
              </w:rPr>
              <w:br/>
              <w:t>ლარში</w:t>
            </w:r>
          </w:p>
        </w:tc>
        <w:tc>
          <w:tcPr>
            <w:tcW w:w="1801" w:type="dxa"/>
            <w:tcBorders>
              <w:top w:val="single" w:sz="4" w:space="0" w:color="auto"/>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2027 წლის დაფინანსება</w:t>
            </w:r>
            <w:r w:rsidRPr="00B62C30">
              <w:rPr>
                <w:rFonts w:ascii="Sylfaen" w:hAnsi="Sylfaen" w:cs="Calibri"/>
                <w:b/>
                <w:bCs/>
                <w:sz w:val="16"/>
                <w:szCs w:val="16"/>
              </w:rPr>
              <w:br/>
              <w:t>ლარში</w:t>
            </w:r>
          </w:p>
        </w:tc>
        <w:tc>
          <w:tcPr>
            <w:tcW w:w="1814" w:type="dxa"/>
            <w:tcBorders>
              <w:top w:val="single" w:sz="4" w:space="0" w:color="auto"/>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202</w:t>
            </w:r>
            <w:r w:rsidRPr="00B62C30">
              <w:rPr>
                <w:rFonts w:ascii="Sylfaen" w:hAnsi="Sylfaen" w:cs="Calibri"/>
                <w:b/>
                <w:bCs/>
                <w:sz w:val="16"/>
                <w:szCs w:val="16"/>
                <w:lang w:val="ka-GE"/>
              </w:rPr>
              <w:t>8</w:t>
            </w:r>
            <w:r w:rsidRPr="00B62C30">
              <w:rPr>
                <w:rFonts w:ascii="Sylfaen" w:hAnsi="Sylfaen" w:cs="Calibri"/>
                <w:b/>
                <w:bCs/>
                <w:sz w:val="16"/>
                <w:szCs w:val="16"/>
              </w:rPr>
              <w:t xml:space="preserve"> წლის დაფინანსება</w:t>
            </w:r>
            <w:r w:rsidRPr="00B62C30">
              <w:rPr>
                <w:rFonts w:ascii="Sylfaen" w:hAnsi="Sylfaen" w:cs="Calibri"/>
                <w:b/>
                <w:bCs/>
                <w:sz w:val="16"/>
                <w:szCs w:val="16"/>
              </w:rPr>
              <w:br/>
              <w:t>ლარში</w:t>
            </w:r>
          </w:p>
        </w:tc>
        <w:tc>
          <w:tcPr>
            <w:tcW w:w="1153" w:type="dxa"/>
            <w:tcBorders>
              <w:top w:val="single" w:sz="4" w:space="0" w:color="auto"/>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202</w:t>
            </w:r>
            <w:r w:rsidRPr="00B62C30">
              <w:rPr>
                <w:rFonts w:ascii="Sylfaen" w:hAnsi="Sylfaen" w:cs="Calibri"/>
                <w:b/>
                <w:bCs/>
                <w:sz w:val="16"/>
                <w:szCs w:val="16"/>
                <w:lang w:val="ka-GE"/>
              </w:rPr>
              <w:t>9</w:t>
            </w:r>
            <w:r w:rsidRPr="00B62C30">
              <w:rPr>
                <w:rFonts w:ascii="Sylfaen" w:hAnsi="Sylfaen" w:cs="Calibri"/>
                <w:b/>
                <w:bCs/>
                <w:sz w:val="16"/>
                <w:szCs w:val="16"/>
              </w:rPr>
              <w:t xml:space="preserve"> წლის დაფინანსება</w:t>
            </w:r>
            <w:r w:rsidRPr="00B62C30">
              <w:rPr>
                <w:rFonts w:ascii="Sylfaen" w:hAnsi="Sylfaen" w:cs="Calibri"/>
                <w:b/>
                <w:bCs/>
                <w:sz w:val="16"/>
                <w:szCs w:val="16"/>
              </w:rPr>
              <w:br/>
              <w:t>ლარში</w:t>
            </w:r>
          </w:p>
        </w:tc>
      </w:tr>
      <w:tr w:rsidR="00AF7D96" w:rsidRPr="00B62C30" w:rsidTr="00FE0FB9">
        <w:trPr>
          <w:trHeight w:val="419"/>
        </w:trPr>
        <w:tc>
          <w:tcPr>
            <w:tcW w:w="1852" w:type="dxa"/>
            <w:vMerge/>
            <w:tcBorders>
              <w:left w:val="single" w:sz="4" w:space="0" w:color="auto"/>
              <w:bottom w:val="single" w:sz="4" w:space="0" w:color="auto"/>
              <w:right w:val="nil"/>
            </w:tcBorders>
            <w:shd w:val="clear" w:color="000000" w:fill="FFFFFF"/>
          </w:tcPr>
          <w:p w:rsidR="00AF7D96" w:rsidRPr="00B62C30" w:rsidRDefault="00AF7D96" w:rsidP="00FE0FB9">
            <w:pPr>
              <w:jc w:val="center"/>
              <w:rPr>
                <w:rFonts w:ascii="Sylfaen" w:hAnsi="Sylfaen" w:cs="Calibri"/>
                <w:b/>
                <w:bCs/>
                <w:sz w:val="16"/>
                <w:szCs w:val="16"/>
              </w:rPr>
            </w:pPr>
          </w:p>
        </w:tc>
        <w:tc>
          <w:tcPr>
            <w:tcW w:w="3322" w:type="dxa"/>
            <w:vMerge/>
            <w:tcBorders>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eastAsia="Times New Roman" w:hAnsi="Sylfaen" w:cs="Calibri"/>
                <w:b/>
                <w:sz w:val="20"/>
                <w:szCs w:val="20"/>
              </w:rPr>
            </w:pPr>
          </w:p>
        </w:tc>
        <w:tc>
          <w:tcPr>
            <w:tcW w:w="1613" w:type="dxa"/>
            <w:vMerge/>
            <w:tcBorders>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6"/>
                <w:szCs w:val="16"/>
              </w:rPr>
            </w:pPr>
          </w:p>
        </w:tc>
        <w:tc>
          <w:tcPr>
            <w:tcW w:w="1714" w:type="dxa"/>
            <w:tcBorders>
              <w:top w:val="single" w:sz="4" w:space="0" w:color="auto"/>
              <w:left w:val="single" w:sz="4" w:space="0" w:color="auto"/>
              <w:bottom w:val="single" w:sz="4" w:space="0" w:color="auto"/>
              <w:right w:val="single" w:sz="4" w:space="0" w:color="auto"/>
            </w:tcBorders>
            <w:shd w:val="clear" w:color="000000" w:fill="FFFFFF"/>
            <w:vAlign w:val="center"/>
          </w:tcPr>
          <w:p w:rsidR="00AF7D96" w:rsidRPr="00B62C30" w:rsidRDefault="00AF7D96" w:rsidP="00FE0FB9">
            <w:pPr>
              <w:jc w:val="center"/>
              <w:rPr>
                <w:rFonts w:cs="Calibri"/>
                <w:b/>
                <w:bCs/>
              </w:rPr>
            </w:pPr>
            <w:r w:rsidRPr="00B62C30">
              <w:rPr>
                <w:rFonts w:cs="Calibri"/>
                <w:b/>
                <w:bCs/>
              </w:rPr>
              <w:t>50,000</w:t>
            </w:r>
          </w:p>
        </w:tc>
        <w:tc>
          <w:tcPr>
            <w:tcW w:w="1801" w:type="dxa"/>
            <w:tcBorders>
              <w:top w:val="single" w:sz="4" w:space="0" w:color="auto"/>
              <w:left w:val="single" w:sz="4" w:space="0" w:color="auto"/>
              <w:bottom w:val="single" w:sz="4" w:space="0" w:color="auto"/>
              <w:right w:val="single" w:sz="4" w:space="0" w:color="auto"/>
            </w:tcBorders>
            <w:shd w:val="clear" w:color="000000" w:fill="FFFFFF"/>
            <w:vAlign w:val="center"/>
          </w:tcPr>
          <w:p w:rsidR="00AF7D96" w:rsidRPr="00B62C30" w:rsidRDefault="00AF7D96" w:rsidP="00FE0FB9">
            <w:pPr>
              <w:jc w:val="center"/>
              <w:rPr>
                <w:rFonts w:cs="Calibri"/>
                <w:b/>
                <w:bCs/>
              </w:rPr>
            </w:pPr>
            <w:r w:rsidRPr="00B62C30">
              <w:rPr>
                <w:rFonts w:cs="Calibri"/>
                <w:b/>
                <w:bCs/>
              </w:rPr>
              <w:t>70,000</w:t>
            </w:r>
          </w:p>
        </w:tc>
        <w:tc>
          <w:tcPr>
            <w:tcW w:w="1814" w:type="dxa"/>
            <w:tcBorders>
              <w:top w:val="single" w:sz="4" w:space="0" w:color="auto"/>
              <w:left w:val="single" w:sz="4" w:space="0" w:color="auto"/>
              <w:bottom w:val="single" w:sz="4" w:space="0" w:color="auto"/>
              <w:right w:val="single" w:sz="4" w:space="0" w:color="auto"/>
            </w:tcBorders>
            <w:shd w:val="clear" w:color="000000" w:fill="FFFFFF"/>
            <w:vAlign w:val="center"/>
          </w:tcPr>
          <w:p w:rsidR="00AF7D96" w:rsidRPr="00B62C30" w:rsidRDefault="00AF7D96" w:rsidP="00FE0FB9">
            <w:pPr>
              <w:jc w:val="center"/>
              <w:rPr>
                <w:rFonts w:cs="Calibri"/>
                <w:b/>
                <w:bCs/>
              </w:rPr>
            </w:pPr>
            <w:r w:rsidRPr="00B62C30">
              <w:rPr>
                <w:rFonts w:cs="Calibri"/>
                <w:b/>
                <w:bCs/>
              </w:rPr>
              <w:t>70,000</w:t>
            </w:r>
          </w:p>
        </w:tc>
        <w:tc>
          <w:tcPr>
            <w:tcW w:w="1153" w:type="dxa"/>
            <w:tcBorders>
              <w:top w:val="single" w:sz="4" w:space="0" w:color="auto"/>
              <w:left w:val="single" w:sz="4" w:space="0" w:color="auto"/>
              <w:bottom w:val="single" w:sz="4" w:space="0" w:color="auto"/>
              <w:right w:val="single" w:sz="4" w:space="0" w:color="auto"/>
            </w:tcBorders>
            <w:shd w:val="clear" w:color="000000" w:fill="FFFFFF"/>
            <w:vAlign w:val="center"/>
          </w:tcPr>
          <w:p w:rsidR="00AF7D96" w:rsidRPr="00B62C30" w:rsidRDefault="00AF7D96" w:rsidP="00FE0FB9">
            <w:pPr>
              <w:jc w:val="center"/>
              <w:rPr>
                <w:rFonts w:cs="Calibri"/>
                <w:b/>
                <w:bCs/>
              </w:rPr>
            </w:pPr>
            <w:r w:rsidRPr="00B62C30">
              <w:rPr>
                <w:rFonts w:cs="Calibri"/>
                <w:b/>
                <w:bCs/>
              </w:rPr>
              <w:t>70,000</w:t>
            </w:r>
          </w:p>
        </w:tc>
      </w:tr>
      <w:tr w:rsidR="00AF7D96" w:rsidRPr="00B62C30" w:rsidTr="00FE0FB9">
        <w:trPr>
          <w:trHeight w:val="1692"/>
        </w:trPr>
        <w:tc>
          <w:tcPr>
            <w:tcW w:w="1852" w:type="dxa"/>
            <w:tcBorders>
              <w:top w:val="nil"/>
              <w:left w:val="single" w:sz="4" w:space="0" w:color="auto"/>
              <w:bottom w:val="single" w:sz="4" w:space="0" w:color="auto"/>
              <w:right w:val="nil"/>
            </w:tcBorders>
            <w:shd w:val="clear" w:color="000000" w:fill="FFFFFF"/>
            <w:hideMark/>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 xml:space="preserve">ქვეპროგრამის აღწერა </w:t>
            </w:r>
          </w:p>
        </w:tc>
        <w:tc>
          <w:tcPr>
            <w:tcW w:w="11417" w:type="dxa"/>
            <w:gridSpan w:val="6"/>
            <w:tcBorders>
              <w:left w:val="single" w:sz="4" w:space="0" w:color="auto"/>
              <w:bottom w:val="single" w:sz="4" w:space="0" w:color="auto"/>
              <w:right w:val="single" w:sz="4" w:space="0" w:color="auto"/>
            </w:tcBorders>
            <w:shd w:val="clear" w:color="000000" w:fill="FFFFFF"/>
            <w:hideMark/>
          </w:tcPr>
          <w:p w:rsidR="00AF7D96" w:rsidRPr="00B62C30" w:rsidRDefault="00AF7D96" w:rsidP="00FE0FB9">
            <w:pPr>
              <w:jc w:val="both"/>
              <w:rPr>
                <w:rFonts w:ascii="Sylfaen" w:hAnsi="Sylfaen" w:cs="Sylfaen"/>
                <w:w w:val="102"/>
                <w:sz w:val="18"/>
                <w:szCs w:val="18"/>
                <w:lang w:val="ka-GE"/>
              </w:rPr>
            </w:pPr>
            <w:r w:rsidRPr="00B62C30">
              <w:rPr>
                <w:rFonts w:ascii="Sylfaen" w:eastAsia="Times New Roman" w:hAnsi="Sylfaen" w:cs="Calibri"/>
                <w:sz w:val="18"/>
                <w:szCs w:val="18"/>
                <w:lang w:val="ka-GE"/>
              </w:rPr>
              <w:t>ქვე</w:t>
            </w:r>
            <w:r w:rsidRPr="00B62C30">
              <w:rPr>
                <w:rFonts w:ascii="Sylfaen" w:eastAsia="Times New Roman" w:hAnsi="Sylfaen" w:cs="Calibri"/>
                <w:sz w:val="18"/>
                <w:szCs w:val="18"/>
              </w:rPr>
              <w:t xml:space="preserve">პროგრამა ითვალისწინებს </w:t>
            </w:r>
            <w:r w:rsidRPr="00B62C30">
              <w:rPr>
                <w:rFonts w:ascii="Sylfaen" w:hAnsi="Sylfaen" w:cs="Sylfaen"/>
                <w:spacing w:val="1"/>
                <w:w w:val="102"/>
                <w:sz w:val="18"/>
                <w:szCs w:val="18"/>
              </w:rPr>
              <w:t>ს</w:t>
            </w:r>
            <w:r w:rsidRPr="00B62C30">
              <w:rPr>
                <w:rFonts w:ascii="Sylfaen" w:hAnsi="Sylfaen" w:cs="Sylfaen"/>
                <w:w w:val="102"/>
                <w:sz w:val="18"/>
                <w:szCs w:val="18"/>
              </w:rPr>
              <w:t xml:space="preserve">ოციალურად </w:t>
            </w:r>
            <w:r w:rsidRPr="00B62C30">
              <w:rPr>
                <w:rFonts w:ascii="Sylfaen" w:hAnsi="Sylfaen" w:cs="Sylfaen"/>
                <w:spacing w:val="-1"/>
                <w:sz w:val="18"/>
                <w:szCs w:val="18"/>
              </w:rPr>
              <w:t>დ</w:t>
            </w:r>
            <w:r w:rsidRPr="00B62C30">
              <w:rPr>
                <w:rFonts w:ascii="Sylfaen" w:hAnsi="Sylfaen" w:cs="Sylfaen"/>
                <w:sz w:val="18"/>
                <w:szCs w:val="18"/>
              </w:rPr>
              <w:t>აუც</w:t>
            </w:r>
            <w:r w:rsidRPr="00B62C30">
              <w:rPr>
                <w:rFonts w:ascii="Sylfaen" w:hAnsi="Sylfaen" w:cs="Sylfaen"/>
                <w:spacing w:val="-1"/>
                <w:sz w:val="18"/>
                <w:szCs w:val="18"/>
              </w:rPr>
              <w:t>ვ</w:t>
            </w:r>
            <w:r w:rsidRPr="00B62C30">
              <w:rPr>
                <w:rFonts w:ascii="Sylfaen" w:hAnsi="Sylfaen" w:cs="Sylfaen"/>
                <w:sz w:val="18"/>
                <w:szCs w:val="18"/>
              </w:rPr>
              <w:t>ელპირთა</w:t>
            </w:r>
            <w:r w:rsidRPr="00B62C30">
              <w:rPr>
                <w:rFonts w:ascii="Sylfaen" w:hAnsi="Sylfaen" w:cs="Sylfaen"/>
                <w:spacing w:val="1"/>
                <w:sz w:val="18"/>
                <w:szCs w:val="18"/>
              </w:rPr>
              <w:t>გ</w:t>
            </w:r>
            <w:r w:rsidRPr="00B62C30">
              <w:rPr>
                <w:rFonts w:ascii="Sylfaen" w:hAnsi="Sylfaen" w:cs="Sylfaen"/>
                <w:sz w:val="18"/>
                <w:szCs w:val="18"/>
              </w:rPr>
              <w:t>არ</w:t>
            </w:r>
            <w:r w:rsidRPr="00B62C30">
              <w:rPr>
                <w:rFonts w:ascii="Sylfaen" w:hAnsi="Sylfaen" w:cs="Sylfaen"/>
                <w:spacing w:val="-1"/>
                <w:sz w:val="18"/>
                <w:szCs w:val="18"/>
              </w:rPr>
              <w:t>დ</w:t>
            </w:r>
            <w:r w:rsidRPr="00B62C30">
              <w:rPr>
                <w:rFonts w:ascii="Sylfaen" w:hAnsi="Sylfaen" w:cs="Sylfaen"/>
                <w:sz w:val="18"/>
                <w:szCs w:val="18"/>
              </w:rPr>
              <w:t>ა</w:t>
            </w:r>
            <w:r w:rsidRPr="00B62C30">
              <w:rPr>
                <w:rFonts w:ascii="Sylfaen" w:hAnsi="Sylfaen" w:cs="Sylfaen"/>
                <w:spacing w:val="1"/>
                <w:sz w:val="18"/>
                <w:szCs w:val="18"/>
              </w:rPr>
              <w:t>ც</w:t>
            </w:r>
            <w:r w:rsidRPr="00B62C30">
              <w:rPr>
                <w:rFonts w:ascii="Sylfaen" w:hAnsi="Sylfaen" w:cs="Sylfaen"/>
                <w:spacing w:val="-1"/>
                <w:sz w:val="18"/>
                <w:szCs w:val="18"/>
              </w:rPr>
              <w:t>ვ</w:t>
            </w:r>
            <w:r w:rsidRPr="00B62C30">
              <w:rPr>
                <w:rFonts w:ascii="Sylfaen" w:hAnsi="Sylfaen" w:cs="Sylfaen"/>
                <w:sz w:val="18"/>
                <w:szCs w:val="18"/>
              </w:rPr>
              <w:t>ალების</w:t>
            </w:r>
            <w:r w:rsidRPr="00B62C30">
              <w:rPr>
                <w:rFonts w:ascii="Sylfaen" w:hAnsi="Sylfaen" w:cs="Sylfaen"/>
                <w:spacing w:val="1"/>
                <w:w w:val="102"/>
                <w:sz w:val="18"/>
                <w:szCs w:val="18"/>
              </w:rPr>
              <w:t>შ</w:t>
            </w:r>
            <w:r w:rsidRPr="00B62C30">
              <w:rPr>
                <w:rFonts w:ascii="Sylfaen" w:hAnsi="Sylfaen" w:cs="Sylfaen"/>
                <w:w w:val="102"/>
                <w:sz w:val="18"/>
                <w:szCs w:val="18"/>
              </w:rPr>
              <w:t>ემთხ</w:t>
            </w:r>
            <w:r w:rsidRPr="00B62C30">
              <w:rPr>
                <w:rFonts w:ascii="Sylfaen" w:hAnsi="Sylfaen" w:cs="Sylfaen"/>
                <w:spacing w:val="-1"/>
                <w:w w:val="102"/>
                <w:sz w:val="18"/>
                <w:szCs w:val="18"/>
              </w:rPr>
              <w:t>ვ</w:t>
            </w:r>
            <w:r w:rsidRPr="00B62C30">
              <w:rPr>
                <w:rFonts w:ascii="Sylfaen" w:hAnsi="Sylfaen" w:cs="Sylfaen"/>
                <w:w w:val="102"/>
                <w:sz w:val="18"/>
                <w:szCs w:val="18"/>
              </w:rPr>
              <w:t>ე</w:t>
            </w:r>
            <w:r w:rsidRPr="00B62C30">
              <w:rPr>
                <w:rFonts w:ascii="Sylfaen" w:hAnsi="Sylfaen" w:cs="Sylfaen"/>
                <w:spacing w:val="-1"/>
                <w:w w:val="102"/>
                <w:sz w:val="18"/>
                <w:szCs w:val="18"/>
              </w:rPr>
              <w:t>ვ</w:t>
            </w:r>
            <w:r w:rsidRPr="00B62C30">
              <w:rPr>
                <w:rFonts w:ascii="Sylfaen" w:hAnsi="Sylfaen" w:cs="Sylfaen"/>
                <w:w w:val="102"/>
                <w:sz w:val="18"/>
                <w:szCs w:val="18"/>
              </w:rPr>
              <w:t>ა</w:t>
            </w:r>
            <w:r w:rsidRPr="00B62C30">
              <w:rPr>
                <w:rFonts w:ascii="Sylfaen" w:hAnsi="Sylfaen" w:cs="Sylfaen"/>
                <w:spacing w:val="1"/>
                <w:w w:val="102"/>
                <w:sz w:val="18"/>
                <w:szCs w:val="18"/>
              </w:rPr>
              <w:t>შ</w:t>
            </w:r>
            <w:r w:rsidRPr="00B62C30">
              <w:rPr>
                <w:rFonts w:ascii="Sylfaen" w:hAnsi="Sylfaen" w:cs="Sylfaen"/>
                <w:w w:val="102"/>
                <w:sz w:val="18"/>
                <w:szCs w:val="18"/>
              </w:rPr>
              <w:t xml:space="preserve">ი </w:t>
            </w:r>
            <w:r w:rsidRPr="00B62C30">
              <w:rPr>
                <w:rFonts w:ascii="Sylfaen" w:hAnsi="Sylfaen" w:cs="Sylfaen"/>
                <w:spacing w:val="1"/>
                <w:sz w:val="18"/>
                <w:szCs w:val="18"/>
              </w:rPr>
              <w:t>მ</w:t>
            </w:r>
            <w:r w:rsidRPr="00B62C30">
              <w:rPr>
                <w:rFonts w:ascii="Sylfaen" w:hAnsi="Sylfaen" w:cs="Sylfaen"/>
                <w:sz w:val="18"/>
                <w:szCs w:val="18"/>
              </w:rPr>
              <w:t>ათოჯა</w:t>
            </w:r>
            <w:r w:rsidRPr="00B62C30">
              <w:rPr>
                <w:rFonts w:ascii="Sylfaen" w:hAnsi="Sylfaen" w:cs="Sylfaen"/>
                <w:spacing w:val="-1"/>
                <w:sz w:val="18"/>
                <w:szCs w:val="18"/>
              </w:rPr>
              <w:t>ხ</w:t>
            </w:r>
            <w:r w:rsidRPr="00B62C30">
              <w:rPr>
                <w:rFonts w:ascii="Sylfaen" w:hAnsi="Sylfaen" w:cs="Sylfaen"/>
                <w:sz w:val="18"/>
                <w:szCs w:val="18"/>
              </w:rPr>
              <w:t>ებ</w:t>
            </w:r>
            <w:r w:rsidRPr="00B62C30">
              <w:rPr>
                <w:rFonts w:ascii="Sylfaen" w:hAnsi="Sylfaen" w:cs="Sylfaen"/>
                <w:spacing w:val="-1"/>
                <w:sz w:val="18"/>
                <w:szCs w:val="18"/>
              </w:rPr>
              <w:t>ზ</w:t>
            </w:r>
            <w:r w:rsidRPr="00B62C30">
              <w:rPr>
                <w:rFonts w:ascii="Sylfaen" w:hAnsi="Sylfaen" w:cs="Sylfaen"/>
                <w:sz w:val="18"/>
                <w:szCs w:val="18"/>
              </w:rPr>
              <w:t>ე</w:t>
            </w:r>
            <w:r w:rsidRPr="00B62C30">
              <w:rPr>
                <w:rFonts w:ascii="Sylfaen" w:hAnsi="Sylfaen" w:cs="Sylfaen"/>
                <w:spacing w:val="-1"/>
                <w:sz w:val="18"/>
                <w:szCs w:val="18"/>
              </w:rPr>
              <w:t>ე</w:t>
            </w:r>
            <w:r w:rsidRPr="00B62C30">
              <w:rPr>
                <w:rFonts w:ascii="Sylfaen" w:hAnsi="Sylfaen" w:cs="Sylfaen"/>
                <w:sz w:val="18"/>
                <w:szCs w:val="18"/>
              </w:rPr>
              <w:t>რთ</w:t>
            </w:r>
            <w:r w:rsidRPr="00B62C30">
              <w:rPr>
                <w:rFonts w:ascii="Sylfaen" w:hAnsi="Sylfaen" w:cs="Sylfaen"/>
                <w:spacing w:val="-1"/>
                <w:sz w:val="18"/>
                <w:szCs w:val="18"/>
              </w:rPr>
              <w:t>ჯ</w:t>
            </w:r>
            <w:r w:rsidRPr="00B62C30">
              <w:rPr>
                <w:rFonts w:ascii="Sylfaen" w:hAnsi="Sylfaen" w:cs="Sylfaen"/>
                <w:sz w:val="18"/>
                <w:szCs w:val="18"/>
              </w:rPr>
              <w:t>ე</w:t>
            </w:r>
            <w:r w:rsidRPr="00B62C30">
              <w:rPr>
                <w:rFonts w:ascii="Sylfaen" w:hAnsi="Sylfaen" w:cs="Sylfaen"/>
                <w:spacing w:val="-1"/>
                <w:sz w:val="18"/>
                <w:szCs w:val="18"/>
              </w:rPr>
              <w:t>რ</w:t>
            </w:r>
            <w:r w:rsidRPr="00B62C30">
              <w:rPr>
                <w:rFonts w:ascii="Sylfaen" w:hAnsi="Sylfaen" w:cs="Sylfaen"/>
                <w:sz w:val="18"/>
                <w:szCs w:val="18"/>
              </w:rPr>
              <w:t>ა</w:t>
            </w:r>
            <w:r w:rsidRPr="00B62C30">
              <w:rPr>
                <w:rFonts w:ascii="Sylfaen" w:hAnsi="Sylfaen" w:cs="Sylfaen"/>
                <w:spacing w:val="-1"/>
                <w:sz w:val="18"/>
                <w:szCs w:val="18"/>
              </w:rPr>
              <w:t>დ</w:t>
            </w:r>
            <w:r w:rsidRPr="00B62C30">
              <w:rPr>
                <w:rFonts w:ascii="Sylfaen" w:hAnsi="Sylfaen" w:cs="Sylfaen"/>
                <w:sz w:val="18"/>
                <w:szCs w:val="18"/>
              </w:rPr>
              <w:t>ი</w:t>
            </w:r>
            <w:r w:rsidRPr="00B62C30">
              <w:rPr>
                <w:rFonts w:ascii="Sylfaen" w:hAnsi="Sylfaen" w:cs="Sylfaen"/>
                <w:spacing w:val="1"/>
                <w:w w:val="102"/>
                <w:sz w:val="18"/>
                <w:szCs w:val="18"/>
              </w:rPr>
              <w:t>მ</w:t>
            </w:r>
            <w:r w:rsidRPr="00B62C30">
              <w:rPr>
                <w:rFonts w:ascii="Sylfaen" w:hAnsi="Sylfaen" w:cs="Sylfaen"/>
                <w:w w:val="102"/>
                <w:sz w:val="18"/>
                <w:szCs w:val="18"/>
              </w:rPr>
              <w:t>ა</w:t>
            </w:r>
            <w:r w:rsidRPr="00B62C30">
              <w:rPr>
                <w:rFonts w:ascii="Sylfaen" w:hAnsi="Sylfaen" w:cs="Sylfaen"/>
                <w:spacing w:val="1"/>
                <w:w w:val="102"/>
                <w:sz w:val="18"/>
                <w:szCs w:val="18"/>
              </w:rPr>
              <w:t>ტ</w:t>
            </w:r>
            <w:r w:rsidRPr="00B62C30">
              <w:rPr>
                <w:rFonts w:ascii="Sylfaen" w:hAnsi="Sylfaen" w:cs="Sylfaen"/>
                <w:w w:val="102"/>
                <w:sz w:val="18"/>
                <w:szCs w:val="18"/>
              </w:rPr>
              <w:t>ე</w:t>
            </w:r>
            <w:r w:rsidRPr="00B62C30">
              <w:rPr>
                <w:rFonts w:ascii="Sylfaen" w:hAnsi="Sylfaen" w:cs="Sylfaen"/>
                <w:spacing w:val="-1"/>
                <w:w w:val="102"/>
                <w:sz w:val="18"/>
                <w:szCs w:val="18"/>
              </w:rPr>
              <w:t>რ</w:t>
            </w:r>
            <w:r w:rsidRPr="00B62C30">
              <w:rPr>
                <w:rFonts w:ascii="Sylfaen" w:hAnsi="Sylfaen" w:cs="Sylfaen"/>
                <w:w w:val="102"/>
                <w:sz w:val="18"/>
                <w:szCs w:val="18"/>
              </w:rPr>
              <w:t xml:space="preserve">იალური </w:t>
            </w:r>
            <w:r w:rsidRPr="00B62C30">
              <w:rPr>
                <w:rFonts w:ascii="Sylfaen" w:hAnsi="Sylfaen" w:cs="Sylfaen"/>
                <w:spacing w:val="-1"/>
                <w:sz w:val="18"/>
                <w:szCs w:val="18"/>
              </w:rPr>
              <w:t>დ</w:t>
            </w:r>
            <w:r w:rsidRPr="00B62C30">
              <w:rPr>
                <w:rFonts w:ascii="Sylfaen" w:hAnsi="Sylfaen" w:cs="Sylfaen"/>
                <w:sz w:val="18"/>
                <w:szCs w:val="18"/>
              </w:rPr>
              <w:t>ახმარების</w:t>
            </w:r>
            <w:r w:rsidRPr="00B62C30">
              <w:rPr>
                <w:rFonts w:ascii="Sylfaen" w:hAnsi="Sylfaen" w:cs="Sylfaen"/>
                <w:spacing w:val="1"/>
                <w:w w:val="102"/>
                <w:sz w:val="18"/>
                <w:szCs w:val="18"/>
              </w:rPr>
              <w:t>გ</w:t>
            </w:r>
            <w:r w:rsidRPr="00B62C30">
              <w:rPr>
                <w:rFonts w:ascii="Sylfaen" w:hAnsi="Sylfaen" w:cs="Sylfaen"/>
                <w:w w:val="102"/>
                <w:sz w:val="18"/>
                <w:szCs w:val="18"/>
              </w:rPr>
              <w:t>ა</w:t>
            </w:r>
            <w:r w:rsidRPr="00B62C30">
              <w:rPr>
                <w:rFonts w:ascii="Sylfaen" w:hAnsi="Sylfaen" w:cs="Sylfaen"/>
                <w:spacing w:val="-1"/>
                <w:w w:val="102"/>
                <w:sz w:val="18"/>
                <w:szCs w:val="18"/>
              </w:rPr>
              <w:t>წ</w:t>
            </w:r>
            <w:r w:rsidRPr="00B62C30">
              <w:rPr>
                <w:rFonts w:ascii="Sylfaen" w:hAnsi="Sylfaen" w:cs="Sylfaen"/>
                <w:w w:val="102"/>
                <w:sz w:val="18"/>
                <w:szCs w:val="18"/>
              </w:rPr>
              <w:t>ე</w:t>
            </w:r>
            <w:r w:rsidRPr="00B62C30">
              <w:rPr>
                <w:rFonts w:ascii="Sylfaen" w:hAnsi="Sylfaen" w:cs="Sylfaen"/>
                <w:spacing w:val="-1"/>
                <w:w w:val="102"/>
                <w:sz w:val="18"/>
                <w:szCs w:val="18"/>
              </w:rPr>
              <w:t>ვ</w:t>
            </w:r>
            <w:r w:rsidRPr="00B62C30">
              <w:rPr>
                <w:rFonts w:ascii="Sylfaen" w:hAnsi="Sylfaen" w:cs="Sylfaen"/>
                <w:w w:val="102"/>
                <w:sz w:val="18"/>
                <w:szCs w:val="18"/>
              </w:rPr>
              <w:t>ა</w:t>
            </w:r>
            <w:r w:rsidRPr="00B62C30">
              <w:rPr>
                <w:rFonts w:ascii="Sylfaen" w:hAnsi="Sylfaen" w:cs="Sylfaen"/>
                <w:w w:val="102"/>
                <w:sz w:val="18"/>
                <w:szCs w:val="18"/>
                <w:lang w:val="ka-GE"/>
              </w:rPr>
              <w:t xml:space="preserve">ს </w:t>
            </w:r>
            <w:r w:rsidRPr="00B62C30">
              <w:rPr>
                <w:rFonts w:ascii="Sylfaen" w:eastAsia="Times New Roman" w:hAnsi="Sylfaen" w:cs="Calibri"/>
                <w:sz w:val="18"/>
                <w:szCs w:val="18"/>
                <w:lang w:val="ka-GE"/>
              </w:rPr>
              <w:t xml:space="preserve">სოციალურად დაუცველი ოჯახების ერთიან ბაზაში  0-დან 100 001 -მდესარეიტინგო ქულის მქონე </w:t>
            </w:r>
            <w:r w:rsidRPr="00B62C30">
              <w:rPr>
                <w:rFonts w:ascii="Sylfaen" w:eastAsia="Times New Roman" w:hAnsi="Sylfaen" w:cs="Calibri"/>
                <w:sz w:val="18"/>
                <w:szCs w:val="18"/>
              </w:rPr>
              <w:t>ოჯახებისთვის</w:t>
            </w:r>
            <w:r w:rsidRPr="00B62C30">
              <w:rPr>
                <w:rFonts w:ascii="Sylfaen" w:eastAsia="Times New Roman" w:hAnsi="Sylfaen" w:cs="Calibri"/>
                <w:sz w:val="18"/>
                <w:szCs w:val="18"/>
                <w:lang w:val="ka-GE"/>
              </w:rPr>
              <w:t>;</w:t>
            </w:r>
          </w:p>
          <w:p w:rsidR="00AF7D96" w:rsidRPr="00B62C30" w:rsidRDefault="00AF7D96" w:rsidP="00FE0FB9">
            <w:pPr>
              <w:jc w:val="both"/>
              <w:rPr>
                <w:rFonts w:ascii="Sylfaen" w:eastAsia="Times New Roman" w:hAnsi="Sylfaen" w:cs="Calibri"/>
                <w:sz w:val="18"/>
                <w:szCs w:val="18"/>
                <w:lang w:val="ka-GE"/>
              </w:rPr>
            </w:pPr>
            <w:r w:rsidRPr="00B62C30">
              <w:rPr>
                <w:rFonts w:ascii="Sylfaen" w:eastAsia="Times New Roman" w:hAnsi="Sylfaen" w:cs="Calibri"/>
                <w:sz w:val="18"/>
                <w:szCs w:val="18"/>
                <w:lang w:val="ka-GE"/>
              </w:rPr>
              <w:t>ერთ ოჯახზე გასაცემი თანხა შეადგენს 600 ლარს.</w:t>
            </w:r>
          </w:p>
          <w:p w:rsidR="00AF7D96" w:rsidRPr="00B62C30" w:rsidRDefault="00AF7D96" w:rsidP="00FE0FB9">
            <w:pPr>
              <w:jc w:val="both"/>
              <w:rPr>
                <w:rFonts w:ascii="Sylfaen" w:hAnsi="Sylfaen" w:cs="Calibri"/>
                <w:sz w:val="18"/>
                <w:szCs w:val="18"/>
              </w:rPr>
            </w:pPr>
            <w:r w:rsidRPr="00B62C30">
              <w:rPr>
                <w:rFonts w:ascii="Sylfaen" w:eastAsia="Times New Roman" w:hAnsi="Sylfaen" w:cs="Calibri"/>
                <w:sz w:val="18"/>
                <w:szCs w:val="18"/>
                <w:lang w:val="ka-GE"/>
              </w:rPr>
              <w:t>ქვე</w:t>
            </w:r>
            <w:r w:rsidRPr="00B62C30">
              <w:rPr>
                <w:rFonts w:ascii="Sylfaen" w:eastAsia="Times New Roman" w:hAnsi="Sylfaen" w:cs="Calibri"/>
                <w:sz w:val="18"/>
                <w:szCs w:val="18"/>
              </w:rPr>
              <w:t>პროგრამაშიასევე, გათვალისწინებულია უპატრონო გარდაცვლილი მოქალაქეები, რომლების დასა</w:t>
            </w:r>
            <w:r w:rsidRPr="00B62C30">
              <w:rPr>
                <w:rFonts w:ascii="Sylfaen" w:eastAsia="Times New Roman" w:hAnsi="Sylfaen" w:cs="Calibri"/>
                <w:sz w:val="18"/>
                <w:szCs w:val="18"/>
                <w:lang w:val="ka-GE"/>
              </w:rPr>
              <w:t>კრძალვა</w:t>
            </w:r>
            <w:r w:rsidRPr="00B62C30">
              <w:rPr>
                <w:rFonts w:ascii="Sylfaen" w:eastAsia="Times New Roman" w:hAnsi="Sylfaen" w:cs="Calibri"/>
                <w:sz w:val="18"/>
                <w:szCs w:val="18"/>
              </w:rPr>
              <w:t xml:space="preserve"> ხშირ შემთხვევებში ქმნის სერიოზულ პრობლემას.</w:t>
            </w:r>
          </w:p>
        </w:tc>
      </w:tr>
      <w:tr w:rsidR="00AF7D96" w:rsidRPr="00B62C30" w:rsidTr="00FE0FB9">
        <w:trPr>
          <w:trHeight w:val="1692"/>
        </w:trPr>
        <w:tc>
          <w:tcPr>
            <w:tcW w:w="1852" w:type="dxa"/>
            <w:tcBorders>
              <w:top w:val="nil"/>
              <w:left w:val="single" w:sz="4" w:space="0" w:color="auto"/>
              <w:bottom w:val="single" w:sz="4" w:space="0" w:color="auto"/>
              <w:right w:val="nil"/>
            </w:tcBorders>
            <w:shd w:val="clear" w:color="000000" w:fill="FFFFFF"/>
            <w:hideMark/>
          </w:tcPr>
          <w:p w:rsidR="00AF7D96" w:rsidRPr="00B62C30" w:rsidRDefault="00AF7D96" w:rsidP="00FE0FB9">
            <w:pPr>
              <w:jc w:val="center"/>
              <w:rPr>
                <w:rFonts w:ascii="Sylfaen" w:hAnsi="Sylfaen" w:cs="Calibri"/>
                <w:b/>
                <w:bCs/>
                <w:sz w:val="16"/>
                <w:szCs w:val="16"/>
                <w:lang w:val="ka-GE"/>
              </w:rPr>
            </w:pPr>
            <w:r w:rsidRPr="00B62C30">
              <w:rPr>
                <w:rFonts w:ascii="Sylfaen" w:hAnsi="Sylfaen" w:cs="Calibri"/>
                <w:b/>
                <w:bCs/>
                <w:sz w:val="16"/>
                <w:szCs w:val="16"/>
                <w:lang w:val="ka-GE"/>
              </w:rPr>
              <w:t>დამატებითი ინფორმაცია</w:t>
            </w:r>
          </w:p>
        </w:tc>
        <w:tc>
          <w:tcPr>
            <w:tcW w:w="11417" w:type="dxa"/>
            <w:gridSpan w:val="6"/>
            <w:tcBorders>
              <w:left w:val="single" w:sz="4" w:space="0" w:color="auto"/>
              <w:bottom w:val="single" w:sz="4" w:space="0" w:color="auto"/>
              <w:right w:val="single" w:sz="4" w:space="0" w:color="auto"/>
            </w:tcBorders>
            <w:shd w:val="clear" w:color="000000" w:fill="FFFFFF"/>
            <w:hideMark/>
          </w:tcPr>
          <w:p w:rsidR="00AF7D96" w:rsidRPr="00B62C30" w:rsidRDefault="00AF7D96" w:rsidP="00FE0FB9">
            <w:pPr>
              <w:autoSpaceDE w:val="0"/>
              <w:autoSpaceDN w:val="0"/>
              <w:adjustRightInd w:val="0"/>
              <w:spacing w:line="360" w:lineRule="auto"/>
              <w:jc w:val="both"/>
              <w:rPr>
                <w:rFonts w:ascii="Sylfaen" w:hAnsi="Sylfaen" w:cs="Sylfaen"/>
                <w:sz w:val="18"/>
                <w:szCs w:val="18"/>
              </w:rPr>
            </w:pPr>
            <w:r w:rsidRPr="00B62C30">
              <w:rPr>
                <w:rFonts w:ascii="Sylfaen" w:hAnsi="Sylfaen" w:cs="Sylfaen"/>
                <w:sz w:val="18"/>
                <w:szCs w:val="18"/>
              </w:rPr>
              <w:t>ა) მატერიალური რესურსის გაცემის სქემა:</w:t>
            </w:r>
          </w:p>
          <w:p w:rsidR="00AF7D96" w:rsidRPr="00B62C30" w:rsidRDefault="00AF7D96" w:rsidP="00FE0FB9">
            <w:pPr>
              <w:autoSpaceDE w:val="0"/>
              <w:autoSpaceDN w:val="0"/>
              <w:adjustRightInd w:val="0"/>
              <w:spacing w:line="360" w:lineRule="auto"/>
              <w:jc w:val="both"/>
              <w:rPr>
                <w:rFonts w:ascii="Sylfaen" w:hAnsi="Sylfaen" w:cs="Sylfaen"/>
                <w:sz w:val="18"/>
                <w:szCs w:val="18"/>
              </w:rPr>
            </w:pPr>
            <w:r w:rsidRPr="00B62C30">
              <w:rPr>
                <w:rFonts w:ascii="Sylfaen" w:hAnsi="Sylfaen" w:cs="Sylfaen"/>
                <w:sz w:val="18"/>
                <w:szCs w:val="18"/>
              </w:rPr>
              <w:t>ოჯახის უფლებამოსილი წარმომადგენელი მიმართავს მუნიციპალიტეტის მერიას განცხადებით ქვეპროგრამით გათვალისწინებული დახმარების მისაღებად. განცხადება მუნიციპალიტეტის მერის ან და მერის მოადგილის რეზოლუციით შედის სათანადო სამსახურში სადაც  განიხილება წარმოდგენილი დოკუმენტაცია და ხდება მათი სისრულეში მოყვანა. რის შემდეგაც სამსახური მიმართავს მერს თხოვნით დახმარების გაცემის თაობაზე, საკითხის დადებითად გადაწყვეტის შემთხვევაში, მერის ბრძანება თანდართული დოკუმენტაციებთან ერთად იგზავნება საფინანსო სამსახურში დაფინანსების მიზნით.</w:t>
            </w:r>
          </w:p>
          <w:p w:rsidR="00AF7D96" w:rsidRPr="00B62C30" w:rsidRDefault="00AF7D96" w:rsidP="00FE0FB9">
            <w:pPr>
              <w:autoSpaceDE w:val="0"/>
              <w:autoSpaceDN w:val="0"/>
              <w:adjustRightInd w:val="0"/>
              <w:spacing w:line="360" w:lineRule="auto"/>
              <w:jc w:val="both"/>
              <w:rPr>
                <w:rFonts w:ascii="Sylfaen" w:hAnsi="Sylfaen" w:cs="Sylfaen"/>
                <w:sz w:val="18"/>
                <w:szCs w:val="18"/>
              </w:rPr>
            </w:pPr>
            <w:r w:rsidRPr="00B62C30">
              <w:rPr>
                <w:rFonts w:ascii="Sylfaen" w:hAnsi="Sylfaen" w:cs="Sylfaen"/>
                <w:sz w:val="18"/>
                <w:szCs w:val="18"/>
              </w:rPr>
              <w:t>ბ) მოსარგებლეთა შერჩევის წესი:</w:t>
            </w:r>
          </w:p>
          <w:p w:rsidR="00AF7D96" w:rsidRPr="00B62C30" w:rsidRDefault="00AF7D96" w:rsidP="00FE0FB9">
            <w:pPr>
              <w:autoSpaceDE w:val="0"/>
              <w:autoSpaceDN w:val="0"/>
              <w:adjustRightInd w:val="0"/>
              <w:spacing w:line="360" w:lineRule="auto"/>
              <w:jc w:val="both"/>
              <w:rPr>
                <w:rFonts w:ascii="Sylfaen" w:hAnsi="Sylfaen" w:cs="Sylfaen"/>
                <w:sz w:val="18"/>
                <w:szCs w:val="18"/>
              </w:rPr>
            </w:pPr>
            <w:r w:rsidRPr="00B62C30">
              <w:rPr>
                <w:rFonts w:ascii="Sylfaen" w:hAnsi="Sylfaen" w:cs="Sylfaen"/>
                <w:sz w:val="18"/>
                <w:szCs w:val="18"/>
              </w:rPr>
              <w:t>მუნიციპალიტეტის ტერიტორიაზე მცხოვრები ყველა პირი, რომელიც მომართავს  მუნიციპალიტეტის მერიას განცხადებით გარდაცვალებიდან ორი თვის ვადაში  და წარმოადგენს შემდეგ დოკუმენტს:</w:t>
            </w:r>
          </w:p>
          <w:p w:rsidR="00AF7D96" w:rsidRPr="00B62C30" w:rsidRDefault="00AF7D96" w:rsidP="00AF7D96">
            <w:pPr>
              <w:pStyle w:val="a3"/>
              <w:numPr>
                <w:ilvl w:val="0"/>
                <w:numId w:val="18"/>
              </w:numPr>
              <w:spacing w:line="360" w:lineRule="auto"/>
              <w:jc w:val="both"/>
              <w:rPr>
                <w:rFonts w:ascii="Sylfaen" w:hAnsi="Sylfaen" w:cs="Sylfaen"/>
                <w:sz w:val="18"/>
                <w:szCs w:val="18"/>
              </w:rPr>
            </w:pPr>
            <w:r w:rsidRPr="00B62C30">
              <w:rPr>
                <w:rFonts w:ascii="Sylfaen" w:hAnsi="Sylfaen" w:cs="Sylfaen"/>
                <w:sz w:val="18"/>
                <w:szCs w:val="18"/>
              </w:rPr>
              <w:t>გარდაცვალების მოწმობა;</w:t>
            </w:r>
          </w:p>
          <w:p w:rsidR="00AF7D96" w:rsidRPr="00B62C30" w:rsidRDefault="00AF7D96" w:rsidP="00AF7D96">
            <w:pPr>
              <w:pStyle w:val="a3"/>
              <w:numPr>
                <w:ilvl w:val="0"/>
                <w:numId w:val="18"/>
              </w:numPr>
              <w:spacing w:line="360" w:lineRule="auto"/>
              <w:jc w:val="both"/>
              <w:rPr>
                <w:rFonts w:ascii="Sylfaen" w:hAnsi="Sylfaen" w:cs="Sylfaen"/>
                <w:sz w:val="18"/>
                <w:szCs w:val="18"/>
              </w:rPr>
            </w:pPr>
            <w:r w:rsidRPr="00B62C30">
              <w:rPr>
                <w:rFonts w:ascii="Sylfaen" w:hAnsi="Sylfaen" w:cs="Sylfaen"/>
                <w:sz w:val="18"/>
                <w:szCs w:val="18"/>
              </w:rPr>
              <w:t>თანხის მიმღების პირადობის მოწმობა;</w:t>
            </w:r>
          </w:p>
          <w:p w:rsidR="00AF7D96" w:rsidRPr="00B62C30" w:rsidRDefault="00AF7D96" w:rsidP="00AF7D96">
            <w:pPr>
              <w:pStyle w:val="a3"/>
              <w:numPr>
                <w:ilvl w:val="0"/>
                <w:numId w:val="18"/>
              </w:numPr>
              <w:spacing w:line="360" w:lineRule="auto"/>
              <w:jc w:val="both"/>
              <w:rPr>
                <w:rFonts w:ascii="Sylfaen" w:hAnsi="Sylfaen" w:cs="Sylfaen"/>
                <w:sz w:val="18"/>
                <w:szCs w:val="18"/>
              </w:rPr>
            </w:pPr>
            <w:r w:rsidRPr="00B62C30">
              <w:rPr>
                <w:rFonts w:ascii="Sylfaen" w:hAnsi="Sylfaen" w:cs="Sylfaen"/>
                <w:sz w:val="18"/>
                <w:szCs w:val="18"/>
              </w:rPr>
              <w:lastRenderedPageBreak/>
              <w:t>ადმინისტრაციულ ერთეულებში მერის წარმომადგენლის მოხსენებითი ბარათის საფუძველზე მომზადებული  რწმუნება თანხის მიმღების თაობაზე;</w:t>
            </w:r>
          </w:p>
          <w:p w:rsidR="00AF7D96" w:rsidRPr="00B62C30" w:rsidRDefault="00AF7D96" w:rsidP="00AF7D96">
            <w:pPr>
              <w:pStyle w:val="a3"/>
              <w:numPr>
                <w:ilvl w:val="0"/>
                <w:numId w:val="18"/>
              </w:numPr>
              <w:spacing w:line="360" w:lineRule="auto"/>
              <w:jc w:val="both"/>
              <w:rPr>
                <w:rFonts w:ascii="Sylfaen" w:hAnsi="Sylfaen" w:cs="Sylfaen"/>
                <w:sz w:val="18"/>
                <w:szCs w:val="18"/>
              </w:rPr>
            </w:pPr>
            <w:r w:rsidRPr="00B62C30">
              <w:rPr>
                <w:rFonts w:ascii="Sylfaen" w:hAnsi="Sylfaen" w:cs="Sylfaen"/>
                <w:sz w:val="18"/>
                <w:szCs w:val="18"/>
              </w:rPr>
              <w:t>სოციალური მომსახურების სააგენტოს მიერ გაცემული ცნობა ან მოწმობა  ოჯახის სოციალური მდგომარეობის შესახებ (სარეიტინგო ქულა)</w:t>
            </w:r>
          </w:p>
          <w:p w:rsidR="00AF7D96" w:rsidRPr="00B62C30" w:rsidRDefault="00AF7D96" w:rsidP="00FE0FB9">
            <w:pPr>
              <w:spacing w:line="360" w:lineRule="auto"/>
              <w:jc w:val="both"/>
              <w:rPr>
                <w:rFonts w:ascii="Sylfaen" w:hAnsi="Sylfaen" w:cs="Sylfaen"/>
                <w:b/>
                <w:sz w:val="18"/>
                <w:szCs w:val="18"/>
              </w:rPr>
            </w:pPr>
            <w:r w:rsidRPr="00B62C30">
              <w:rPr>
                <w:rFonts w:ascii="Sylfaen" w:hAnsi="Sylfaen" w:cs="Sylfaen"/>
                <w:b/>
                <w:sz w:val="18"/>
                <w:szCs w:val="18"/>
              </w:rPr>
              <w:t>შენიშვნა:</w:t>
            </w:r>
          </w:p>
          <w:p w:rsidR="00AF7D96" w:rsidRPr="00B62C30" w:rsidRDefault="00AF7D96" w:rsidP="00FE0FB9">
            <w:pPr>
              <w:spacing w:line="360" w:lineRule="auto"/>
              <w:jc w:val="both"/>
              <w:rPr>
                <w:rFonts w:ascii="Sylfaen" w:hAnsi="Sylfaen" w:cs="Sylfaen"/>
                <w:b/>
                <w:sz w:val="18"/>
                <w:szCs w:val="18"/>
              </w:rPr>
            </w:pPr>
            <w:r w:rsidRPr="00B62C30">
              <w:rPr>
                <w:rFonts w:ascii="Sylfaen" w:hAnsi="Sylfaen" w:cs="Sylfaen"/>
                <w:b/>
                <w:sz w:val="18"/>
                <w:szCs w:val="18"/>
              </w:rPr>
              <w:t>იმ შემთხვევაში თუ ვერ დგინდება პირი, რომელიც საკუთარ თავზე აიღებს უპატრონო მიცვალებულის დაკრძალვის ორგანიზებას, აღნიშნულს უზრუნველყოფს ქობულეთის მუნიციპალიტეტი.</w:t>
            </w:r>
          </w:p>
          <w:p w:rsidR="00AF7D96" w:rsidRPr="00B62C30" w:rsidRDefault="00AF7D96" w:rsidP="00FE0FB9">
            <w:pPr>
              <w:spacing w:line="360" w:lineRule="auto"/>
              <w:jc w:val="both"/>
              <w:rPr>
                <w:rFonts w:ascii="Sylfaen" w:hAnsi="Sylfaen" w:cs="Sylfaen"/>
                <w:b/>
                <w:sz w:val="18"/>
                <w:szCs w:val="18"/>
              </w:rPr>
            </w:pPr>
            <w:r w:rsidRPr="00B62C30">
              <w:rPr>
                <w:rFonts w:ascii="Sylfaen" w:hAnsi="Sylfaen" w:cs="Sylfaen"/>
                <w:b/>
                <w:sz w:val="18"/>
                <w:szCs w:val="18"/>
              </w:rPr>
              <w:t>შესყიდვა განხორციელდება „სახელმწიფო შესყიდვების შესახებ“ საქართველოს კანონის შესაბამისად.</w:t>
            </w:r>
          </w:p>
          <w:p w:rsidR="00AF7D96" w:rsidRPr="00B62C30" w:rsidRDefault="00AF7D96" w:rsidP="00FE0FB9">
            <w:pPr>
              <w:spacing w:line="360" w:lineRule="auto"/>
              <w:jc w:val="both"/>
              <w:rPr>
                <w:rFonts w:ascii="Sylfaen" w:eastAsia="Times New Roman" w:hAnsi="Sylfaen" w:cs="Calibri"/>
                <w:sz w:val="18"/>
                <w:szCs w:val="18"/>
              </w:rPr>
            </w:pPr>
            <w:r w:rsidRPr="00B62C30">
              <w:rPr>
                <w:rFonts w:ascii="Sylfaen" w:hAnsi="Sylfaen" w:cs="Sylfaen"/>
                <w:b/>
                <w:sz w:val="18"/>
                <w:szCs w:val="18"/>
              </w:rPr>
              <w:t>ქვეპროგრამაში გათვალისწინებული იქნება 202</w:t>
            </w:r>
            <w:r w:rsidRPr="00B62C30">
              <w:rPr>
                <w:rFonts w:ascii="Sylfaen" w:hAnsi="Sylfaen" w:cs="Sylfaen"/>
                <w:b/>
                <w:sz w:val="18"/>
                <w:szCs w:val="18"/>
                <w:lang w:val="en-GB"/>
              </w:rPr>
              <w:t>5</w:t>
            </w:r>
            <w:r w:rsidRPr="00B62C30">
              <w:rPr>
                <w:rFonts w:ascii="Sylfaen" w:hAnsi="Sylfaen" w:cs="Sylfaen"/>
                <w:b/>
                <w:sz w:val="18"/>
                <w:szCs w:val="18"/>
              </w:rPr>
              <w:t>წელს გარდაცვლილი მოქალაქეების ოჯახები რომლებიც მომართავენ მუნიციპალიტეტის მერიას 202</w:t>
            </w:r>
            <w:r w:rsidRPr="00B62C30">
              <w:rPr>
                <w:rFonts w:ascii="Sylfaen" w:hAnsi="Sylfaen" w:cs="Sylfaen"/>
                <w:b/>
                <w:sz w:val="18"/>
                <w:szCs w:val="18"/>
                <w:lang w:val="en-GB"/>
              </w:rPr>
              <w:t>6</w:t>
            </w:r>
            <w:r w:rsidRPr="00B62C30">
              <w:rPr>
                <w:rFonts w:ascii="Sylfaen" w:hAnsi="Sylfaen" w:cs="Sylfaen"/>
                <w:b/>
                <w:sz w:val="18"/>
                <w:szCs w:val="18"/>
              </w:rPr>
              <w:t xml:space="preserve"> წელს გარდაცვალებიდან ორი თვის ვადაში.</w:t>
            </w:r>
          </w:p>
        </w:tc>
      </w:tr>
      <w:tr w:rsidR="00AF7D96" w:rsidRPr="00B62C30" w:rsidTr="00FE0FB9">
        <w:trPr>
          <w:trHeight w:val="671"/>
        </w:trPr>
        <w:tc>
          <w:tcPr>
            <w:tcW w:w="1852" w:type="dxa"/>
            <w:tcBorders>
              <w:top w:val="nil"/>
              <w:left w:val="single" w:sz="4" w:space="0" w:color="auto"/>
              <w:bottom w:val="single" w:sz="4" w:space="0" w:color="auto"/>
              <w:right w:val="nil"/>
            </w:tcBorders>
            <w:shd w:val="clear" w:color="000000" w:fill="FFFFFF"/>
            <w:hideMark/>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lastRenderedPageBreak/>
              <w:t>ქვეპროგრამის მიზანი და მოსალოდნელი შედეგი</w:t>
            </w:r>
          </w:p>
        </w:tc>
        <w:tc>
          <w:tcPr>
            <w:tcW w:w="11417"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AF7D96" w:rsidRPr="00B62C30" w:rsidRDefault="00AF7D96" w:rsidP="00FE0FB9">
            <w:pPr>
              <w:jc w:val="both"/>
              <w:rPr>
                <w:rFonts w:ascii="Sylfaen" w:eastAsia="Times New Roman" w:hAnsi="Sylfaen" w:cs="Calibri"/>
                <w:sz w:val="18"/>
                <w:szCs w:val="18"/>
                <w:lang w:val="ka-GE"/>
              </w:rPr>
            </w:pPr>
            <w:r w:rsidRPr="00B62C30">
              <w:rPr>
                <w:rFonts w:ascii="Sylfaen" w:eastAsia="Times New Roman" w:hAnsi="Sylfaen" w:cs="Calibri"/>
                <w:sz w:val="18"/>
                <w:szCs w:val="18"/>
              </w:rPr>
              <w:t>მოწყვლადი სოციალური კატეგორიებისათვის მატერიალური მხარდაჭერა</w:t>
            </w:r>
          </w:p>
          <w:p w:rsidR="00AF7D96" w:rsidRPr="00B62C30" w:rsidRDefault="00AF7D96" w:rsidP="00FE0FB9">
            <w:pPr>
              <w:rPr>
                <w:rFonts w:ascii="Sylfaen" w:hAnsi="Sylfaen" w:cs="Calibri"/>
                <w:sz w:val="18"/>
                <w:szCs w:val="18"/>
                <w:lang w:val="ka-GE"/>
              </w:rPr>
            </w:pPr>
            <w:r w:rsidRPr="00B62C30">
              <w:rPr>
                <w:rFonts w:ascii="Sylfaen" w:hAnsi="Sylfaen" w:cs="Calibri"/>
                <w:sz w:val="18"/>
                <w:szCs w:val="18"/>
                <w:lang w:val="ka-GE"/>
              </w:rPr>
              <w:t>მოწყვლადი სოციალური კატეგორიის ოჯახები უზრუნველყოფილნი არიან მატერიალური დახმარებით</w:t>
            </w:r>
          </w:p>
        </w:tc>
      </w:tr>
    </w:tbl>
    <w:p w:rsidR="00AF7D96" w:rsidRPr="00B62C30" w:rsidRDefault="00AF7D96" w:rsidP="00AF7D96">
      <w:pPr>
        <w:autoSpaceDE w:val="0"/>
        <w:autoSpaceDN w:val="0"/>
        <w:adjustRightInd w:val="0"/>
        <w:spacing w:after="0" w:line="360" w:lineRule="auto"/>
        <w:jc w:val="both"/>
        <w:rPr>
          <w:rFonts w:ascii="Sylfaen" w:eastAsiaTheme="minorHAnsi" w:hAnsi="Sylfaen" w:cs="Sylfaen"/>
          <w:b/>
          <w:sz w:val="16"/>
          <w:szCs w:val="16"/>
          <w:lang w:val="ka-GE"/>
        </w:rPr>
      </w:pPr>
    </w:p>
    <w:p w:rsidR="00AF7D96" w:rsidRPr="00B62C30" w:rsidRDefault="00AF7D96" w:rsidP="00AF7D96">
      <w:pPr>
        <w:autoSpaceDE w:val="0"/>
        <w:autoSpaceDN w:val="0"/>
        <w:adjustRightInd w:val="0"/>
        <w:spacing w:after="0" w:line="360" w:lineRule="auto"/>
        <w:jc w:val="both"/>
        <w:rPr>
          <w:rFonts w:ascii="Sylfaen" w:eastAsiaTheme="minorHAnsi" w:hAnsi="Sylfaen" w:cs="Sylfaen"/>
          <w:b/>
          <w:sz w:val="16"/>
          <w:szCs w:val="16"/>
          <w:lang w:val="ka-GE"/>
        </w:rPr>
      </w:pPr>
    </w:p>
    <w:tbl>
      <w:tblPr>
        <w:tblW w:w="134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4934"/>
        <w:gridCol w:w="1701"/>
        <w:gridCol w:w="1701"/>
        <w:gridCol w:w="4394"/>
      </w:tblGrid>
      <w:tr w:rsidR="00AF7D96" w:rsidRPr="00B62C30" w:rsidTr="00FE0FB9">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ind w:left="1"/>
              <w:jc w:val="center"/>
              <w:rPr>
                <w:b/>
                <w:sz w:val="20"/>
                <w:szCs w:val="20"/>
              </w:rPr>
            </w:pPr>
            <w:r w:rsidRPr="00B62C30">
              <w:rPr>
                <w:rFonts w:ascii="Sylfaen" w:hAnsi="Sylfaen" w:cs="Sylfaen"/>
                <w:b/>
                <w:bCs/>
                <w:sz w:val="20"/>
                <w:szCs w:val="20"/>
              </w:rPr>
              <w:t>№</w:t>
            </w:r>
          </w:p>
        </w:tc>
        <w:tc>
          <w:tcPr>
            <w:tcW w:w="4934" w:type="dxa"/>
            <w:vMerge w:val="restart"/>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jc w:val="center"/>
              <w:rPr>
                <w:b/>
                <w:sz w:val="20"/>
                <w:szCs w:val="20"/>
              </w:rPr>
            </w:pPr>
            <w:r w:rsidRPr="00B62C30">
              <w:rPr>
                <w:rFonts w:ascii="Sylfaen" w:hAnsi="Sylfaen" w:cs="Sylfaen"/>
                <w:b/>
                <w:bCs/>
                <w:sz w:val="20"/>
                <w:szCs w:val="20"/>
              </w:rPr>
              <w:t>მოსალოდნელი შუალედური შედეგის შეფასების ინდიკატორი</w:t>
            </w:r>
          </w:p>
        </w:tc>
        <w:tc>
          <w:tcPr>
            <w:tcW w:w="3402" w:type="dxa"/>
            <w:gridSpan w:val="2"/>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45"/>
              <w:rPr>
                <w:b/>
                <w:sz w:val="20"/>
                <w:szCs w:val="20"/>
              </w:rPr>
            </w:pPr>
            <w:r w:rsidRPr="00B62C30">
              <w:rPr>
                <w:rFonts w:ascii="Sylfaen" w:hAnsi="Sylfaen" w:cs="Sylfaen"/>
                <w:b/>
                <w:bCs/>
                <w:sz w:val="20"/>
                <w:szCs w:val="20"/>
              </w:rPr>
              <w:t>ინდიკატორის მაჩვენებლები</w:t>
            </w:r>
          </w:p>
        </w:tc>
        <w:tc>
          <w:tcPr>
            <w:tcW w:w="4394" w:type="dxa"/>
            <w:vMerge w:val="restart"/>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jc w:val="center"/>
              <w:rPr>
                <w:b/>
                <w:sz w:val="20"/>
                <w:szCs w:val="20"/>
              </w:rPr>
            </w:pPr>
            <w:r w:rsidRPr="00B62C30">
              <w:rPr>
                <w:rFonts w:ascii="Sylfaen" w:hAnsi="Sylfaen" w:cs="Sylfaen"/>
                <w:b/>
                <w:bCs/>
                <w:sz w:val="20"/>
                <w:szCs w:val="20"/>
              </w:rPr>
              <w:t>ცდომილების ალბათობა (% შესაძლო რისკები-აღწერა)</w:t>
            </w:r>
          </w:p>
        </w:tc>
      </w:tr>
      <w:tr w:rsidR="00AF7D96" w:rsidRPr="00B62C30" w:rsidTr="00FE0FB9">
        <w:trPr>
          <w:trHeight w:hRule="exact" w:val="643"/>
        </w:trPr>
        <w:tc>
          <w:tcPr>
            <w:tcW w:w="736" w:type="dxa"/>
            <w:vMerge/>
            <w:tcBorders>
              <w:top w:val="single" w:sz="4" w:space="0" w:color="auto"/>
            </w:tcBorders>
          </w:tcPr>
          <w:p w:rsidR="00AF7D96" w:rsidRPr="00B62C30" w:rsidRDefault="00AF7D96" w:rsidP="00FE0FB9">
            <w:pPr>
              <w:pStyle w:val="TableParagraph"/>
              <w:kinsoku w:val="0"/>
              <w:overflowPunct w:val="0"/>
              <w:ind w:left="668"/>
              <w:rPr>
                <w:b/>
                <w:sz w:val="20"/>
                <w:szCs w:val="20"/>
              </w:rPr>
            </w:pPr>
          </w:p>
        </w:tc>
        <w:tc>
          <w:tcPr>
            <w:tcW w:w="4934" w:type="dxa"/>
            <w:vMerge/>
            <w:tcBorders>
              <w:top w:val="single" w:sz="4" w:space="0" w:color="auto"/>
            </w:tcBorders>
          </w:tcPr>
          <w:p w:rsidR="00AF7D96" w:rsidRPr="00B62C30" w:rsidRDefault="00AF7D96" w:rsidP="00FE0FB9">
            <w:pPr>
              <w:pStyle w:val="TableParagraph"/>
              <w:kinsoku w:val="0"/>
              <w:overflowPunct w:val="0"/>
              <w:ind w:left="668"/>
              <w:rPr>
                <w:b/>
                <w:sz w:val="20"/>
                <w:szCs w:val="20"/>
              </w:rPr>
            </w:pPr>
          </w:p>
        </w:tc>
        <w:tc>
          <w:tcPr>
            <w:tcW w:w="1701" w:type="dxa"/>
            <w:tcBorders>
              <w:top w:val="single" w:sz="4" w:space="0" w:color="auto"/>
            </w:tcBorders>
          </w:tcPr>
          <w:p w:rsidR="00AF7D96" w:rsidRPr="00B62C30" w:rsidRDefault="00AF7D96" w:rsidP="00FE0FB9">
            <w:pPr>
              <w:pStyle w:val="TableParagraph"/>
              <w:kinsoku w:val="0"/>
              <w:overflowPunct w:val="0"/>
              <w:spacing w:before="45" w:line="259" w:lineRule="auto"/>
              <w:jc w:val="center"/>
              <w:rPr>
                <w:b/>
                <w:sz w:val="20"/>
                <w:szCs w:val="20"/>
              </w:rPr>
            </w:pPr>
            <w:r w:rsidRPr="00B62C30">
              <w:rPr>
                <w:rFonts w:ascii="Sylfaen" w:hAnsi="Sylfaen" w:cs="Sylfaen"/>
                <w:b/>
                <w:bCs/>
                <w:sz w:val="20"/>
                <w:szCs w:val="20"/>
              </w:rPr>
              <w:t>საბაზისო 202</w:t>
            </w:r>
            <w:r w:rsidRPr="00B62C30">
              <w:rPr>
                <w:rFonts w:ascii="Sylfaen" w:hAnsi="Sylfaen" w:cs="Sylfaen"/>
                <w:b/>
                <w:bCs/>
                <w:sz w:val="20"/>
                <w:szCs w:val="20"/>
                <w:lang w:val="en-GB"/>
              </w:rPr>
              <w:t xml:space="preserve">5 </w:t>
            </w:r>
            <w:r w:rsidRPr="00B62C30">
              <w:rPr>
                <w:rFonts w:ascii="Sylfaen" w:hAnsi="Sylfaen" w:cs="Sylfaen"/>
                <w:b/>
                <w:bCs/>
                <w:sz w:val="20"/>
                <w:szCs w:val="20"/>
              </w:rPr>
              <w:t>წელი</w:t>
            </w:r>
          </w:p>
        </w:tc>
        <w:tc>
          <w:tcPr>
            <w:tcW w:w="1701" w:type="dxa"/>
            <w:tcBorders>
              <w:top w:val="single" w:sz="4" w:space="0" w:color="auto"/>
            </w:tcBorders>
          </w:tcPr>
          <w:p w:rsidR="00AF7D96" w:rsidRPr="00B62C30" w:rsidRDefault="00AF7D96" w:rsidP="00FE0FB9">
            <w:pPr>
              <w:pStyle w:val="TableParagraph"/>
              <w:kinsoku w:val="0"/>
              <w:overflowPunct w:val="0"/>
              <w:spacing w:before="45" w:line="259" w:lineRule="auto"/>
              <w:ind w:left="22"/>
              <w:jc w:val="center"/>
              <w:rPr>
                <w:b/>
                <w:sz w:val="20"/>
                <w:szCs w:val="20"/>
              </w:rPr>
            </w:pPr>
            <w:r w:rsidRPr="00B62C30">
              <w:rPr>
                <w:rFonts w:ascii="Sylfaen" w:hAnsi="Sylfaen" w:cs="Sylfaen"/>
                <w:b/>
                <w:bCs/>
                <w:sz w:val="20"/>
                <w:szCs w:val="20"/>
              </w:rPr>
              <w:t>მიზნობრივი</w:t>
            </w:r>
            <w:r w:rsidRPr="00B62C30">
              <w:rPr>
                <w:rFonts w:ascii="Sylfaen" w:hAnsi="Sylfaen" w:cs="Sylfaen"/>
                <w:b/>
                <w:bCs/>
                <w:spacing w:val="1"/>
                <w:sz w:val="20"/>
                <w:szCs w:val="20"/>
              </w:rPr>
              <w:t>2026</w:t>
            </w:r>
            <w:r w:rsidRPr="00B62C30">
              <w:rPr>
                <w:rFonts w:ascii="Sylfaen" w:hAnsi="Sylfaen" w:cs="Sylfaen"/>
                <w:b/>
                <w:bCs/>
                <w:sz w:val="20"/>
                <w:szCs w:val="20"/>
              </w:rPr>
              <w:t>წელი</w:t>
            </w:r>
          </w:p>
        </w:tc>
        <w:tc>
          <w:tcPr>
            <w:tcW w:w="4394" w:type="dxa"/>
            <w:vMerge/>
            <w:tcBorders>
              <w:top w:val="single" w:sz="4" w:space="0" w:color="auto"/>
            </w:tcBorders>
          </w:tcPr>
          <w:p w:rsidR="00AF7D96" w:rsidRPr="00B62C30" w:rsidRDefault="00AF7D96" w:rsidP="00FE0FB9">
            <w:pPr>
              <w:pStyle w:val="TableParagraph"/>
              <w:kinsoku w:val="0"/>
              <w:overflowPunct w:val="0"/>
              <w:spacing w:before="45" w:line="259" w:lineRule="auto"/>
              <w:ind w:left="479" w:right="405" w:hanging="72"/>
              <w:rPr>
                <w:b/>
                <w:sz w:val="20"/>
                <w:szCs w:val="20"/>
              </w:rPr>
            </w:pPr>
          </w:p>
        </w:tc>
      </w:tr>
      <w:tr w:rsidR="00AF7D96" w:rsidRPr="00B62C30" w:rsidTr="00FE0FB9">
        <w:trPr>
          <w:trHeight w:hRule="exact" w:val="670"/>
        </w:trPr>
        <w:tc>
          <w:tcPr>
            <w:tcW w:w="736" w:type="dxa"/>
          </w:tcPr>
          <w:p w:rsidR="00AF7D96" w:rsidRPr="00B62C30" w:rsidRDefault="00AF7D96" w:rsidP="00FE0FB9">
            <w:pPr>
              <w:pStyle w:val="TableParagraph"/>
              <w:kinsoku w:val="0"/>
              <w:overflowPunct w:val="0"/>
              <w:spacing w:before="105"/>
              <w:ind w:left="4"/>
              <w:jc w:val="center"/>
              <w:rPr>
                <w:rFonts w:ascii="Sylfaen" w:hAnsi="Sylfaen" w:cs="Sylfaen"/>
                <w:b/>
                <w:sz w:val="20"/>
                <w:szCs w:val="20"/>
                <w:lang w:val="ka-GE"/>
              </w:rPr>
            </w:pPr>
            <w:r w:rsidRPr="00B62C30">
              <w:rPr>
                <w:rFonts w:ascii="Sylfaen" w:hAnsi="Sylfaen" w:cs="Sylfaen"/>
                <w:b/>
                <w:sz w:val="20"/>
                <w:szCs w:val="20"/>
                <w:lang w:val="ka-GE"/>
              </w:rPr>
              <w:t>1</w:t>
            </w:r>
          </w:p>
        </w:tc>
        <w:tc>
          <w:tcPr>
            <w:tcW w:w="4934" w:type="dxa"/>
          </w:tcPr>
          <w:p w:rsidR="00AF7D96" w:rsidRPr="00B62C30" w:rsidRDefault="00AF7D96" w:rsidP="00FE0FB9">
            <w:pPr>
              <w:pStyle w:val="TableParagraph"/>
              <w:kinsoku w:val="0"/>
              <w:overflowPunct w:val="0"/>
              <w:spacing w:before="95"/>
              <w:ind w:left="20"/>
              <w:rPr>
                <w:b/>
                <w:sz w:val="20"/>
                <w:szCs w:val="20"/>
              </w:rPr>
            </w:pPr>
            <w:r w:rsidRPr="00B62C30">
              <w:rPr>
                <w:rFonts w:ascii="Sylfaen" w:eastAsia="Times New Roman" w:hAnsi="Sylfaen" w:cs="Calibri"/>
                <w:bCs/>
                <w:sz w:val="18"/>
                <w:szCs w:val="18"/>
                <w:lang w:val="en-GB"/>
              </w:rPr>
              <w:t xml:space="preserve">მოწყვლადი სოციალური კატეგორიის </w:t>
            </w:r>
            <w:r w:rsidRPr="00B62C30">
              <w:rPr>
                <w:rFonts w:ascii="Sylfaen" w:eastAsia="Times New Roman" w:hAnsi="Sylfaen" w:cs="Calibri"/>
                <w:bCs/>
                <w:sz w:val="18"/>
                <w:szCs w:val="18"/>
                <w:lang w:val="ka-GE"/>
              </w:rPr>
              <w:t>ოჯახები</w:t>
            </w:r>
            <w:r w:rsidRPr="00B62C30">
              <w:rPr>
                <w:rFonts w:ascii="Sylfaen" w:eastAsia="Times New Roman" w:hAnsi="Sylfaen" w:cs="Calibri"/>
                <w:bCs/>
                <w:sz w:val="18"/>
                <w:szCs w:val="18"/>
                <w:lang w:val="en-GB"/>
              </w:rPr>
              <w:t xml:space="preserve"> უზრუნველყოფილნი არიან მატერიალური დახმარებით</w:t>
            </w:r>
          </w:p>
        </w:tc>
        <w:tc>
          <w:tcPr>
            <w:tcW w:w="1701" w:type="dxa"/>
          </w:tcPr>
          <w:p w:rsidR="00AF7D96" w:rsidRPr="00B62C30" w:rsidRDefault="00AF7D96" w:rsidP="00FE0FB9">
            <w:pPr>
              <w:pStyle w:val="TableParagraph"/>
              <w:kinsoku w:val="0"/>
              <w:overflowPunct w:val="0"/>
              <w:spacing w:before="105"/>
              <w:ind w:left="2"/>
              <w:jc w:val="center"/>
              <w:rPr>
                <w:b/>
                <w:sz w:val="20"/>
                <w:szCs w:val="20"/>
                <w:lang w:val="ka-GE"/>
              </w:rPr>
            </w:pPr>
            <w:r w:rsidRPr="00B62C30">
              <w:rPr>
                <w:rFonts w:ascii="Sylfaen" w:hAnsi="Sylfaen" w:cs="Sylfaen"/>
                <w:b/>
                <w:sz w:val="20"/>
                <w:szCs w:val="20"/>
                <w:lang w:val="ka-GE"/>
              </w:rPr>
              <w:t>81</w:t>
            </w:r>
          </w:p>
        </w:tc>
        <w:tc>
          <w:tcPr>
            <w:tcW w:w="1701" w:type="dxa"/>
          </w:tcPr>
          <w:p w:rsidR="00AF7D96" w:rsidRPr="00B62C30" w:rsidRDefault="00AF7D96" w:rsidP="00FE0FB9">
            <w:pPr>
              <w:pStyle w:val="TableParagraph"/>
              <w:kinsoku w:val="0"/>
              <w:overflowPunct w:val="0"/>
              <w:spacing w:before="105"/>
              <w:ind w:left="2"/>
              <w:jc w:val="center"/>
              <w:rPr>
                <w:b/>
                <w:sz w:val="20"/>
                <w:szCs w:val="20"/>
                <w:lang w:val="ka-GE"/>
              </w:rPr>
            </w:pPr>
            <w:r w:rsidRPr="00B62C30">
              <w:rPr>
                <w:rFonts w:ascii="Sylfaen" w:hAnsi="Sylfaen" w:cs="Sylfaen"/>
                <w:b/>
                <w:sz w:val="20"/>
                <w:szCs w:val="20"/>
                <w:lang w:val="ka-GE"/>
              </w:rPr>
              <w:t>81</w:t>
            </w:r>
          </w:p>
        </w:tc>
        <w:tc>
          <w:tcPr>
            <w:tcW w:w="4394" w:type="dxa"/>
          </w:tcPr>
          <w:p w:rsidR="00AF7D96" w:rsidRPr="00B62C30" w:rsidRDefault="00AF7D96" w:rsidP="00FE0FB9">
            <w:pPr>
              <w:pStyle w:val="TableParagraph"/>
              <w:kinsoku w:val="0"/>
              <w:overflowPunct w:val="0"/>
              <w:spacing w:before="95"/>
              <w:ind w:left="20"/>
              <w:jc w:val="center"/>
              <w:rPr>
                <w:rFonts w:ascii="Sylfaen" w:hAnsi="Sylfaen" w:cs="Sylfaen"/>
                <w:b/>
                <w:sz w:val="20"/>
                <w:szCs w:val="20"/>
              </w:rPr>
            </w:pPr>
            <w:r w:rsidRPr="00B62C30">
              <w:rPr>
                <w:rFonts w:ascii="Sylfaen" w:hAnsi="Sylfaen" w:cs="Sylfaen"/>
                <w:b/>
                <w:sz w:val="20"/>
                <w:szCs w:val="20"/>
              </w:rPr>
              <w:t>8%-</w:t>
            </w:r>
            <w:r w:rsidRPr="00B62C30">
              <w:rPr>
                <w:rFonts w:ascii="Sylfaen" w:hAnsi="Sylfaen" w:cs="Sylfaen"/>
                <w:b/>
                <w:spacing w:val="-1"/>
                <w:sz w:val="20"/>
                <w:szCs w:val="20"/>
              </w:rPr>
              <w:t>ინფორმირებულობის დაბალი დონე, მომართვიანობის ცვლილება</w:t>
            </w:r>
          </w:p>
        </w:tc>
      </w:tr>
    </w:tbl>
    <w:p w:rsidR="00AF7D96" w:rsidRPr="00B62C30" w:rsidRDefault="00AF7D96" w:rsidP="00AF7D96">
      <w:pPr>
        <w:pStyle w:val="a7"/>
        <w:kinsoku w:val="0"/>
        <w:overflowPunct w:val="0"/>
        <w:spacing w:before="3"/>
        <w:rPr>
          <w:rFonts w:ascii="Sylfaen" w:hAnsi="Sylfaen"/>
          <w:b/>
          <w:bCs/>
          <w:lang w:val="ka-GE"/>
        </w:rPr>
      </w:pPr>
    </w:p>
    <w:tbl>
      <w:tblPr>
        <w:tblW w:w="13324" w:type="dxa"/>
        <w:tblInd w:w="5" w:type="dxa"/>
        <w:tblLayout w:type="fixed"/>
        <w:tblCellMar>
          <w:left w:w="0" w:type="dxa"/>
          <w:right w:w="0" w:type="dxa"/>
        </w:tblCellMar>
        <w:tblLook w:val="0000"/>
      </w:tblPr>
      <w:tblGrid>
        <w:gridCol w:w="709"/>
        <w:gridCol w:w="4253"/>
        <w:gridCol w:w="1417"/>
        <w:gridCol w:w="1166"/>
        <w:gridCol w:w="1533"/>
        <w:gridCol w:w="1302"/>
        <w:gridCol w:w="1669"/>
        <w:gridCol w:w="1275"/>
      </w:tblGrid>
      <w:tr w:rsidR="00AF7D96" w:rsidRPr="00B62C30" w:rsidTr="00FE0FB9">
        <w:trPr>
          <w:trHeight w:hRule="exact" w:val="475"/>
        </w:trPr>
        <w:tc>
          <w:tcPr>
            <w:tcW w:w="709" w:type="dxa"/>
            <w:vMerge w:val="restart"/>
            <w:tcBorders>
              <w:top w:val="single" w:sz="4" w:space="0" w:color="auto"/>
              <w:left w:val="single" w:sz="4" w:space="0" w:color="auto"/>
              <w:bottom w:val="single" w:sz="6" w:space="0" w:color="D9D9D9"/>
              <w:right w:val="single" w:sz="4" w:space="0" w:color="auto"/>
            </w:tcBorders>
          </w:tcPr>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spacing w:before="81"/>
              <w:ind w:left="1"/>
              <w:jc w:val="center"/>
              <w:rPr>
                <w:b/>
                <w:sz w:val="20"/>
                <w:szCs w:val="20"/>
              </w:rPr>
            </w:pPr>
            <w:r w:rsidRPr="00B62C30">
              <w:rPr>
                <w:rFonts w:ascii="Sylfaen" w:hAnsi="Sylfaen" w:cs="Sylfaen"/>
                <w:b/>
                <w:bCs/>
                <w:sz w:val="20"/>
                <w:szCs w:val="20"/>
              </w:rPr>
              <w:t>№</w:t>
            </w:r>
          </w:p>
        </w:tc>
        <w:tc>
          <w:tcPr>
            <w:tcW w:w="4253" w:type="dxa"/>
            <w:vMerge w:val="restart"/>
            <w:tcBorders>
              <w:top w:val="single" w:sz="4" w:space="0" w:color="auto"/>
              <w:left w:val="single" w:sz="4" w:space="0" w:color="auto"/>
              <w:bottom w:val="single" w:sz="6" w:space="0" w:color="D9D9D9"/>
              <w:right w:val="single" w:sz="4" w:space="0" w:color="auto"/>
            </w:tcBorders>
          </w:tcPr>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spacing w:before="81"/>
              <w:rPr>
                <w:b/>
                <w:sz w:val="20"/>
                <w:szCs w:val="20"/>
              </w:rPr>
            </w:pPr>
            <w:r w:rsidRPr="00B62C30">
              <w:rPr>
                <w:rFonts w:ascii="Sylfaen" w:hAnsi="Sylfaen" w:cs="Sylfaen"/>
                <w:b/>
                <w:bCs/>
                <w:sz w:val="20"/>
                <w:szCs w:val="20"/>
              </w:rPr>
              <w:t>ღონისძიების დასახელება</w:t>
            </w:r>
          </w:p>
        </w:tc>
        <w:tc>
          <w:tcPr>
            <w:tcW w:w="4116" w:type="dxa"/>
            <w:gridSpan w:val="3"/>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33"/>
              <w:jc w:val="center"/>
              <w:rPr>
                <w:b/>
                <w:sz w:val="20"/>
                <w:szCs w:val="20"/>
              </w:rPr>
            </w:pPr>
            <w:r w:rsidRPr="00B62C30">
              <w:rPr>
                <w:rFonts w:ascii="Sylfaen" w:hAnsi="Sylfaen" w:cs="Sylfaen"/>
                <w:b/>
                <w:bCs/>
                <w:sz w:val="20"/>
                <w:szCs w:val="20"/>
              </w:rPr>
              <w:t>პროდუქტები</w:t>
            </w:r>
          </w:p>
        </w:tc>
        <w:tc>
          <w:tcPr>
            <w:tcW w:w="1302" w:type="dxa"/>
            <w:vMerge w:val="restart"/>
            <w:tcBorders>
              <w:top w:val="single" w:sz="4" w:space="0" w:color="auto"/>
              <w:left w:val="single" w:sz="4" w:space="0" w:color="auto"/>
              <w:bottom w:val="single" w:sz="6" w:space="0" w:color="D9D9D9"/>
              <w:right w:val="single" w:sz="4" w:space="0" w:color="auto"/>
            </w:tcBorders>
          </w:tcPr>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spacing w:before="81"/>
              <w:jc w:val="center"/>
              <w:rPr>
                <w:b/>
                <w:sz w:val="20"/>
                <w:szCs w:val="20"/>
              </w:rPr>
            </w:pPr>
            <w:r w:rsidRPr="00B62C30">
              <w:rPr>
                <w:rFonts w:ascii="Sylfaen" w:hAnsi="Sylfaen" w:cs="Sylfaen"/>
                <w:b/>
                <w:bCs/>
                <w:sz w:val="20"/>
                <w:szCs w:val="20"/>
              </w:rPr>
              <w:t>სულ    (ლარი)</w:t>
            </w:r>
          </w:p>
        </w:tc>
        <w:tc>
          <w:tcPr>
            <w:tcW w:w="2944" w:type="dxa"/>
            <w:gridSpan w:val="2"/>
            <w:vMerge w:val="restart"/>
            <w:tcBorders>
              <w:top w:val="single" w:sz="4" w:space="0" w:color="auto"/>
              <w:left w:val="single" w:sz="4" w:space="0" w:color="auto"/>
              <w:right w:val="single" w:sz="4" w:space="0" w:color="auto"/>
            </w:tcBorders>
          </w:tcPr>
          <w:p w:rsidR="00AF7D96" w:rsidRPr="00B62C30" w:rsidRDefault="00AF7D96" w:rsidP="00FE0FB9">
            <w:pPr>
              <w:pStyle w:val="TableParagraph"/>
              <w:kinsoku w:val="0"/>
              <w:overflowPunct w:val="0"/>
              <w:spacing w:before="33"/>
              <w:ind w:left="3"/>
              <w:jc w:val="center"/>
              <w:rPr>
                <w:b/>
                <w:sz w:val="20"/>
                <w:szCs w:val="20"/>
              </w:rPr>
            </w:pPr>
            <w:r w:rsidRPr="00B62C30">
              <w:rPr>
                <w:rFonts w:ascii="Sylfaen" w:hAnsi="Sylfaen" w:cs="Sylfaen"/>
                <w:b/>
                <w:bCs/>
                <w:sz w:val="20"/>
                <w:szCs w:val="20"/>
              </w:rPr>
              <w:t>მათშორის:</w:t>
            </w:r>
          </w:p>
        </w:tc>
      </w:tr>
      <w:tr w:rsidR="00AF7D96" w:rsidRPr="00B62C30" w:rsidTr="00FE0FB9">
        <w:trPr>
          <w:trHeight w:hRule="exact" w:val="15"/>
        </w:trPr>
        <w:tc>
          <w:tcPr>
            <w:tcW w:w="709" w:type="dxa"/>
            <w:vMerge/>
            <w:tcBorders>
              <w:top w:val="single" w:sz="4" w:space="0" w:color="auto"/>
              <w:left w:val="single" w:sz="4" w:space="0" w:color="auto"/>
              <w:bottom w:val="single" w:sz="6" w:space="0" w:color="D9D9D9"/>
              <w:right w:val="single" w:sz="4" w:space="0" w:color="auto"/>
            </w:tcBorders>
          </w:tcPr>
          <w:p w:rsidR="00AF7D96" w:rsidRPr="00B62C30" w:rsidRDefault="00AF7D96" w:rsidP="00FE0FB9">
            <w:pPr>
              <w:pStyle w:val="TableParagraph"/>
              <w:kinsoku w:val="0"/>
              <w:overflowPunct w:val="0"/>
              <w:rPr>
                <w:b/>
                <w:sz w:val="20"/>
                <w:szCs w:val="20"/>
              </w:rPr>
            </w:pPr>
          </w:p>
        </w:tc>
        <w:tc>
          <w:tcPr>
            <w:tcW w:w="4253" w:type="dxa"/>
            <w:vMerge/>
            <w:tcBorders>
              <w:top w:val="single" w:sz="4" w:space="0" w:color="auto"/>
              <w:left w:val="single" w:sz="4" w:space="0" w:color="auto"/>
              <w:bottom w:val="single" w:sz="6" w:space="0" w:color="D9D9D9"/>
              <w:right w:val="single" w:sz="4" w:space="0" w:color="auto"/>
            </w:tcBorders>
          </w:tcPr>
          <w:p w:rsidR="00AF7D96" w:rsidRPr="00B62C30" w:rsidRDefault="00AF7D96" w:rsidP="00FE0FB9">
            <w:pPr>
              <w:pStyle w:val="TableParagraph"/>
              <w:kinsoku w:val="0"/>
              <w:overflowPunct w:val="0"/>
              <w:rPr>
                <w:b/>
                <w:sz w:val="20"/>
                <w:szCs w:val="20"/>
              </w:rPr>
            </w:pPr>
          </w:p>
        </w:tc>
        <w:tc>
          <w:tcPr>
            <w:tcW w:w="4116" w:type="dxa"/>
            <w:gridSpan w:val="3"/>
            <w:tcBorders>
              <w:top w:val="single" w:sz="4" w:space="0" w:color="auto"/>
              <w:left w:val="single" w:sz="4" w:space="0" w:color="auto"/>
              <w:bottom w:val="single" w:sz="6" w:space="0" w:color="D9D9D9"/>
              <w:right w:val="single" w:sz="4" w:space="0" w:color="auto"/>
            </w:tcBorders>
          </w:tcPr>
          <w:p w:rsidR="00AF7D96" w:rsidRPr="00B62C30" w:rsidRDefault="00AF7D96" w:rsidP="00FE0FB9">
            <w:pPr>
              <w:pStyle w:val="TableParagraph"/>
              <w:kinsoku w:val="0"/>
              <w:overflowPunct w:val="0"/>
              <w:spacing w:before="33"/>
              <w:jc w:val="center"/>
              <w:rPr>
                <w:rFonts w:ascii="Sylfaen" w:hAnsi="Sylfaen" w:cs="Sylfaen"/>
                <w:b/>
                <w:bCs/>
                <w:sz w:val="20"/>
                <w:szCs w:val="20"/>
              </w:rPr>
            </w:pPr>
          </w:p>
        </w:tc>
        <w:tc>
          <w:tcPr>
            <w:tcW w:w="1302" w:type="dxa"/>
            <w:vMerge/>
            <w:tcBorders>
              <w:top w:val="single" w:sz="4" w:space="0" w:color="auto"/>
              <w:left w:val="single" w:sz="4" w:space="0" w:color="auto"/>
              <w:bottom w:val="single" w:sz="6" w:space="0" w:color="D9D9D9"/>
              <w:right w:val="single" w:sz="4" w:space="0" w:color="auto"/>
            </w:tcBorders>
          </w:tcPr>
          <w:p w:rsidR="00AF7D96" w:rsidRPr="00B62C30" w:rsidRDefault="00AF7D96" w:rsidP="00FE0FB9">
            <w:pPr>
              <w:pStyle w:val="TableParagraph"/>
              <w:kinsoku w:val="0"/>
              <w:overflowPunct w:val="0"/>
              <w:rPr>
                <w:b/>
                <w:sz w:val="20"/>
                <w:szCs w:val="20"/>
              </w:rPr>
            </w:pPr>
          </w:p>
        </w:tc>
        <w:tc>
          <w:tcPr>
            <w:tcW w:w="2944" w:type="dxa"/>
            <w:gridSpan w:val="2"/>
            <w:vMerge/>
            <w:tcBorders>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33"/>
              <w:ind w:left="3"/>
              <w:jc w:val="center"/>
              <w:rPr>
                <w:rFonts w:ascii="Sylfaen" w:hAnsi="Sylfaen" w:cs="Sylfaen"/>
                <w:b/>
                <w:bCs/>
                <w:sz w:val="20"/>
                <w:szCs w:val="20"/>
              </w:rPr>
            </w:pPr>
          </w:p>
        </w:tc>
      </w:tr>
      <w:tr w:rsidR="00AF7D96" w:rsidRPr="00B62C30" w:rsidTr="00FE0FB9">
        <w:trPr>
          <w:trHeight w:hRule="exact" w:val="880"/>
        </w:trPr>
        <w:tc>
          <w:tcPr>
            <w:tcW w:w="709" w:type="dxa"/>
            <w:vMerge/>
            <w:tcBorders>
              <w:top w:val="single" w:sz="6" w:space="0" w:color="A6A6A6"/>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33"/>
              <w:ind w:left="3"/>
              <w:jc w:val="center"/>
              <w:rPr>
                <w:b/>
                <w:sz w:val="20"/>
                <w:szCs w:val="20"/>
              </w:rPr>
            </w:pPr>
          </w:p>
        </w:tc>
        <w:tc>
          <w:tcPr>
            <w:tcW w:w="4253" w:type="dxa"/>
            <w:vMerge/>
            <w:tcBorders>
              <w:top w:val="single" w:sz="6" w:space="0" w:color="A6A6A6"/>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33"/>
              <w:ind w:left="3"/>
              <w:jc w:val="center"/>
              <w:rPr>
                <w:b/>
                <w:sz w:val="20"/>
                <w:szCs w:val="20"/>
              </w:rPr>
            </w:pPr>
          </w:p>
        </w:tc>
        <w:tc>
          <w:tcPr>
            <w:tcW w:w="1417"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10"/>
              <w:jc w:val="center"/>
              <w:rPr>
                <w:b/>
                <w:sz w:val="20"/>
                <w:szCs w:val="20"/>
              </w:rPr>
            </w:pPr>
            <w:r w:rsidRPr="00B62C30">
              <w:rPr>
                <w:rFonts w:ascii="Sylfaen" w:hAnsi="Sylfaen" w:cs="Sylfaen"/>
                <w:b/>
                <w:bCs/>
                <w:sz w:val="20"/>
                <w:szCs w:val="20"/>
              </w:rPr>
              <w:t>განზომი   ლება</w:t>
            </w:r>
          </w:p>
        </w:tc>
        <w:tc>
          <w:tcPr>
            <w:tcW w:w="1166"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10"/>
              <w:jc w:val="center"/>
              <w:rPr>
                <w:b/>
                <w:sz w:val="20"/>
                <w:szCs w:val="20"/>
              </w:rPr>
            </w:pPr>
            <w:r w:rsidRPr="00B62C30">
              <w:rPr>
                <w:rFonts w:ascii="Sylfaen" w:hAnsi="Sylfaen" w:cs="Sylfaen"/>
                <w:b/>
                <w:bCs/>
                <w:sz w:val="20"/>
                <w:szCs w:val="20"/>
              </w:rPr>
              <w:t>რაოდე  ნობა</w:t>
            </w:r>
          </w:p>
        </w:tc>
        <w:tc>
          <w:tcPr>
            <w:tcW w:w="1533"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1" w:line="259" w:lineRule="auto"/>
              <w:ind w:left="130" w:right="126"/>
              <w:jc w:val="center"/>
              <w:rPr>
                <w:b/>
                <w:sz w:val="20"/>
                <w:szCs w:val="20"/>
              </w:rPr>
            </w:pPr>
            <w:r w:rsidRPr="00B62C30">
              <w:rPr>
                <w:rFonts w:ascii="Sylfaen" w:hAnsi="Sylfaen" w:cs="Sylfaen"/>
                <w:b/>
                <w:bCs/>
                <w:sz w:val="20"/>
                <w:szCs w:val="20"/>
              </w:rPr>
              <w:t>ერთეულის საშუალო ფასი</w:t>
            </w:r>
          </w:p>
        </w:tc>
        <w:tc>
          <w:tcPr>
            <w:tcW w:w="1302" w:type="dxa"/>
            <w:vMerge/>
            <w:tcBorders>
              <w:top w:val="single" w:sz="6" w:space="0" w:color="A6A6A6"/>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1" w:line="259" w:lineRule="auto"/>
              <w:ind w:left="664" w:right="126" w:hanging="534"/>
              <w:rPr>
                <w:b/>
                <w:sz w:val="20"/>
                <w:szCs w:val="20"/>
              </w:rPr>
            </w:pPr>
          </w:p>
        </w:tc>
        <w:tc>
          <w:tcPr>
            <w:tcW w:w="1669"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1" w:line="259" w:lineRule="auto"/>
              <w:jc w:val="center"/>
              <w:rPr>
                <w:b/>
                <w:sz w:val="20"/>
                <w:szCs w:val="20"/>
              </w:rPr>
            </w:pPr>
            <w:r w:rsidRPr="00B62C30">
              <w:rPr>
                <w:rFonts w:ascii="Sylfaen" w:hAnsi="Sylfaen" w:cs="Sylfaen"/>
                <w:b/>
                <w:bCs/>
                <w:sz w:val="20"/>
                <w:szCs w:val="20"/>
              </w:rPr>
              <w:t>საბიუჯეტო სახსრები</w:t>
            </w:r>
          </w:p>
        </w:tc>
        <w:tc>
          <w:tcPr>
            <w:tcW w:w="1275"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1" w:line="259" w:lineRule="auto"/>
              <w:ind w:right="-5"/>
              <w:jc w:val="center"/>
              <w:rPr>
                <w:b/>
                <w:sz w:val="20"/>
                <w:szCs w:val="20"/>
              </w:rPr>
            </w:pPr>
            <w:r w:rsidRPr="00B62C30">
              <w:rPr>
                <w:rFonts w:ascii="Sylfaen" w:hAnsi="Sylfaen" w:cs="Sylfaen"/>
                <w:b/>
                <w:bCs/>
                <w:sz w:val="20"/>
                <w:szCs w:val="20"/>
                <w:lang w:val="ka-GE"/>
              </w:rPr>
              <w:t xml:space="preserve">სხვა            </w:t>
            </w:r>
            <w:r w:rsidRPr="00B62C30">
              <w:rPr>
                <w:rFonts w:ascii="Sylfaen" w:hAnsi="Sylfaen" w:cs="Sylfaen"/>
                <w:b/>
                <w:bCs/>
                <w:sz w:val="20"/>
                <w:szCs w:val="20"/>
              </w:rPr>
              <w:t>სახსრები</w:t>
            </w:r>
          </w:p>
        </w:tc>
      </w:tr>
      <w:tr w:rsidR="00AF7D96" w:rsidRPr="00B62C30" w:rsidTr="00FE0FB9">
        <w:trPr>
          <w:trHeight w:hRule="exact" w:val="1457"/>
        </w:trPr>
        <w:tc>
          <w:tcPr>
            <w:tcW w:w="709"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autoSpaceDE w:val="0"/>
              <w:autoSpaceDN w:val="0"/>
              <w:adjustRightInd w:val="0"/>
              <w:spacing w:line="360" w:lineRule="auto"/>
              <w:jc w:val="both"/>
              <w:rPr>
                <w:rFonts w:ascii="Sylfaen" w:eastAsiaTheme="minorHAnsi" w:hAnsi="Sylfaen" w:cs="Sylfaen"/>
                <w:b/>
                <w:sz w:val="18"/>
                <w:szCs w:val="18"/>
                <w:lang w:val="ka-GE"/>
              </w:rPr>
            </w:pPr>
            <w:r w:rsidRPr="00B62C30">
              <w:rPr>
                <w:rFonts w:ascii="Sylfaen" w:eastAsiaTheme="minorHAnsi" w:hAnsi="Sylfaen" w:cs="Sylfaen"/>
                <w:b/>
                <w:sz w:val="18"/>
                <w:szCs w:val="18"/>
                <w:lang w:val="ka-GE"/>
              </w:rPr>
              <w:lastRenderedPageBreak/>
              <w:t>1</w:t>
            </w:r>
          </w:p>
        </w:tc>
        <w:tc>
          <w:tcPr>
            <w:tcW w:w="4253"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autoSpaceDE w:val="0"/>
              <w:autoSpaceDN w:val="0"/>
              <w:adjustRightInd w:val="0"/>
              <w:spacing w:line="360" w:lineRule="auto"/>
              <w:ind w:left="142"/>
              <w:rPr>
                <w:rFonts w:ascii="Sylfaen" w:eastAsiaTheme="minorHAnsi" w:hAnsi="Sylfaen" w:cs="Sylfaen"/>
                <w:b/>
                <w:sz w:val="18"/>
                <w:szCs w:val="18"/>
                <w:lang w:val="ka-GE"/>
              </w:rPr>
            </w:pPr>
            <w:r w:rsidRPr="00B62C30">
              <w:rPr>
                <w:rFonts w:ascii="Sylfaen" w:eastAsia="Times New Roman" w:hAnsi="Sylfaen" w:cs="Calibri"/>
                <w:sz w:val="18"/>
                <w:szCs w:val="18"/>
                <w:lang w:val="ka-GE"/>
              </w:rPr>
              <w:t xml:space="preserve">სოციალურად დაუცველი ოჯახების ერთიან ბაზაში  0-დან 100 001 -მდესარეიტინგო ქულის მქონე </w:t>
            </w:r>
            <w:r w:rsidRPr="00B62C30">
              <w:rPr>
                <w:rFonts w:ascii="Sylfaen" w:eastAsia="Times New Roman" w:hAnsi="Sylfaen" w:cs="Calibri"/>
                <w:sz w:val="18"/>
                <w:szCs w:val="18"/>
              </w:rPr>
              <w:t>ოჯახებ</w:t>
            </w:r>
            <w:r w:rsidRPr="00B62C30">
              <w:rPr>
                <w:rFonts w:ascii="Sylfaen" w:eastAsia="Times New Roman" w:hAnsi="Sylfaen" w:cs="Calibri"/>
                <w:sz w:val="18"/>
                <w:szCs w:val="18"/>
                <w:lang w:val="ka-GE"/>
              </w:rPr>
              <w:t xml:space="preserve">ისთვის </w:t>
            </w:r>
            <w:r w:rsidRPr="00B62C30">
              <w:rPr>
                <w:rFonts w:ascii="Sylfaen" w:eastAsiaTheme="minorHAnsi" w:hAnsi="Sylfaen" w:cs="Sylfaen"/>
                <w:b/>
                <w:sz w:val="18"/>
                <w:szCs w:val="18"/>
                <w:lang w:val="ka-GE"/>
              </w:rPr>
              <w:t>მიცვალებულის დაკრძალვის ხარჯის გაღება</w:t>
            </w:r>
          </w:p>
        </w:tc>
        <w:tc>
          <w:tcPr>
            <w:tcW w:w="1417" w:type="dxa"/>
            <w:vMerge w:val="restart"/>
            <w:tcBorders>
              <w:top w:val="single" w:sz="4" w:space="0" w:color="auto"/>
              <w:left w:val="single" w:sz="4" w:space="0" w:color="auto"/>
              <w:right w:val="single" w:sz="4" w:space="0" w:color="auto"/>
            </w:tcBorders>
            <w:vAlign w:val="center"/>
          </w:tcPr>
          <w:p w:rsidR="00AF7D96" w:rsidRPr="00B62C30" w:rsidRDefault="00AF7D96" w:rsidP="00FE0FB9">
            <w:pPr>
              <w:widowControl w:val="0"/>
              <w:tabs>
                <w:tab w:val="left" w:pos="1527"/>
              </w:tabs>
              <w:autoSpaceDE w:val="0"/>
              <w:autoSpaceDN w:val="0"/>
              <w:adjustRightInd w:val="0"/>
              <w:ind w:right="-33"/>
              <w:jc w:val="center"/>
              <w:rPr>
                <w:rFonts w:ascii="Sylfaen" w:hAnsi="Sylfaen"/>
                <w:sz w:val="18"/>
                <w:szCs w:val="18"/>
                <w:lang w:val="ka-GE"/>
              </w:rPr>
            </w:pPr>
            <w:r w:rsidRPr="00B62C30">
              <w:rPr>
                <w:rFonts w:ascii="Sylfaen" w:hAnsi="Sylfaen" w:cs="Sylfaen"/>
                <w:sz w:val="18"/>
                <w:szCs w:val="18"/>
              </w:rPr>
              <w:t>ბ</w:t>
            </w:r>
            <w:r w:rsidRPr="00B62C30">
              <w:rPr>
                <w:rFonts w:ascii="Sylfaen" w:hAnsi="Sylfaen" w:cs="Sylfaen"/>
                <w:spacing w:val="-1"/>
                <w:sz w:val="18"/>
                <w:szCs w:val="18"/>
              </w:rPr>
              <w:t>ე</w:t>
            </w:r>
            <w:r w:rsidRPr="00B62C30">
              <w:rPr>
                <w:rFonts w:ascii="Sylfaen" w:hAnsi="Sylfaen" w:cs="Sylfaen"/>
                <w:spacing w:val="1"/>
                <w:sz w:val="18"/>
                <w:szCs w:val="18"/>
              </w:rPr>
              <w:t>ნ</w:t>
            </w:r>
            <w:r w:rsidRPr="00B62C30">
              <w:rPr>
                <w:rFonts w:ascii="Sylfaen" w:hAnsi="Sylfaen" w:cs="Sylfaen"/>
                <w:spacing w:val="-1"/>
                <w:sz w:val="18"/>
                <w:szCs w:val="18"/>
              </w:rPr>
              <w:t>ეფი</w:t>
            </w:r>
            <w:r w:rsidRPr="00B62C30">
              <w:rPr>
                <w:rFonts w:ascii="Sylfaen" w:hAnsi="Sylfaen" w:cs="Sylfaen"/>
                <w:sz w:val="18"/>
                <w:szCs w:val="18"/>
              </w:rPr>
              <w:t>ც</w:t>
            </w:r>
            <w:r w:rsidRPr="00B62C30">
              <w:rPr>
                <w:rFonts w:ascii="Sylfaen" w:hAnsi="Sylfaen" w:cs="Sylfaen"/>
                <w:spacing w:val="-1"/>
                <w:sz w:val="18"/>
                <w:szCs w:val="18"/>
              </w:rPr>
              <w:t>ი</w:t>
            </w:r>
            <w:r w:rsidRPr="00B62C30">
              <w:rPr>
                <w:rFonts w:ascii="Sylfaen" w:hAnsi="Sylfaen" w:cs="Sylfaen"/>
                <w:spacing w:val="1"/>
                <w:sz w:val="18"/>
                <w:szCs w:val="18"/>
              </w:rPr>
              <w:t>ა</w:t>
            </w:r>
            <w:r w:rsidRPr="00B62C30">
              <w:rPr>
                <w:rFonts w:ascii="Sylfaen" w:hAnsi="Sylfaen" w:cs="Sylfaen"/>
                <w:sz w:val="18"/>
                <w:szCs w:val="18"/>
              </w:rPr>
              <w:t>რი</w:t>
            </w:r>
          </w:p>
        </w:tc>
        <w:tc>
          <w:tcPr>
            <w:tcW w:w="1166" w:type="dxa"/>
            <w:vMerge w:val="restart"/>
            <w:tcBorders>
              <w:top w:val="single" w:sz="4" w:space="0" w:color="auto"/>
              <w:left w:val="single" w:sz="4" w:space="0" w:color="auto"/>
              <w:right w:val="single" w:sz="4" w:space="0" w:color="auto"/>
            </w:tcBorders>
            <w:vAlign w:val="center"/>
          </w:tcPr>
          <w:p w:rsidR="00AF7D96" w:rsidRPr="00B62C30" w:rsidRDefault="00AF7D96" w:rsidP="00FE0FB9">
            <w:pPr>
              <w:pStyle w:val="TableParagraph"/>
              <w:kinsoku w:val="0"/>
              <w:overflowPunct w:val="0"/>
              <w:spacing w:before="1"/>
              <w:jc w:val="center"/>
              <w:rPr>
                <w:rFonts w:ascii="Sylfaen" w:hAnsi="Sylfaen"/>
                <w:sz w:val="18"/>
                <w:szCs w:val="18"/>
                <w:lang w:val="ka-GE"/>
              </w:rPr>
            </w:pPr>
            <w:r w:rsidRPr="00B62C30">
              <w:rPr>
                <w:rFonts w:asciiTheme="minorHAnsi" w:hAnsiTheme="minorHAnsi"/>
                <w:b/>
                <w:sz w:val="20"/>
                <w:szCs w:val="20"/>
                <w:lang w:val="ka-GE"/>
              </w:rPr>
              <w:t>80</w:t>
            </w:r>
          </w:p>
        </w:tc>
        <w:tc>
          <w:tcPr>
            <w:tcW w:w="1533" w:type="dxa"/>
            <w:vMerge w:val="restart"/>
            <w:tcBorders>
              <w:top w:val="single" w:sz="4" w:space="0" w:color="auto"/>
              <w:left w:val="single" w:sz="4" w:space="0" w:color="auto"/>
              <w:right w:val="single" w:sz="4" w:space="0" w:color="auto"/>
            </w:tcBorders>
            <w:vAlign w:val="center"/>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r w:rsidRPr="00B62C30">
              <w:rPr>
                <w:rFonts w:ascii="Sylfaen" w:eastAsiaTheme="minorHAnsi" w:hAnsi="Sylfaen" w:cs="Sylfaen"/>
                <w:b/>
                <w:sz w:val="18"/>
                <w:szCs w:val="18"/>
                <w:lang w:val="ka-GE"/>
              </w:rPr>
              <w:t>6</w:t>
            </w:r>
            <w:r w:rsidRPr="00B62C30">
              <w:rPr>
                <w:rFonts w:ascii="Sylfaen" w:eastAsiaTheme="minorHAnsi" w:hAnsi="Sylfaen" w:cs="Sylfaen"/>
                <w:b/>
                <w:sz w:val="18"/>
                <w:szCs w:val="18"/>
                <w:lang w:val="en-GB"/>
              </w:rPr>
              <w:t>00</w:t>
            </w:r>
          </w:p>
        </w:tc>
        <w:tc>
          <w:tcPr>
            <w:tcW w:w="1302" w:type="dxa"/>
            <w:vMerge w:val="restart"/>
            <w:tcBorders>
              <w:top w:val="single" w:sz="4" w:space="0" w:color="auto"/>
              <w:left w:val="single" w:sz="4" w:space="0" w:color="auto"/>
              <w:right w:val="single" w:sz="4" w:space="0" w:color="auto"/>
            </w:tcBorders>
            <w:vAlign w:val="center"/>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r w:rsidRPr="00B62C30">
              <w:rPr>
                <w:rFonts w:ascii="Sylfaen" w:eastAsiaTheme="minorHAnsi" w:hAnsi="Sylfaen" w:cs="Sylfaen"/>
                <w:b/>
                <w:sz w:val="18"/>
                <w:szCs w:val="18"/>
                <w:lang w:val="ka-GE"/>
              </w:rPr>
              <w:t>49 200</w:t>
            </w:r>
          </w:p>
        </w:tc>
        <w:tc>
          <w:tcPr>
            <w:tcW w:w="1669" w:type="dxa"/>
            <w:vMerge w:val="restart"/>
            <w:tcBorders>
              <w:top w:val="single" w:sz="4" w:space="0" w:color="auto"/>
              <w:left w:val="single" w:sz="4" w:space="0" w:color="auto"/>
              <w:right w:val="single" w:sz="4" w:space="0" w:color="auto"/>
            </w:tcBorders>
            <w:vAlign w:val="center"/>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r w:rsidRPr="00B62C30">
              <w:rPr>
                <w:rFonts w:ascii="Sylfaen" w:eastAsiaTheme="minorHAnsi" w:hAnsi="Sylfaen" w:cs="Sylfaen"/>
                <w:b/>
                <w:sz w:val="18"/>
                <w:szCs w:val="18"/>
                <w:lang w:val="ka-GE"/>
              </w:rPr>
              <w:t>49 200</w:t>
            </w:r>
          </w:p>
        </w:tc>
        <w:tc>
          <w:tcPr>
            <w:tcW w:w="1275" w:type="dxa"/>
            <w:tcBorders>
              <w:top w:val="single" w:sz="4" w:space="0" w:color="auto"/>
              <w:left w:val="single" w:sz="4" w:space="0" w:color="auto"/>
              <w:bottom w:val="single" w:sz="4" w:space="0" w:color="auto"/>
              <w:right w:val="single" w:sz="4" w:space="0" w:color="auto"/>
            </w:tcBorders>
            <w:vAlign w:val="center"/>
          </w:tcPr>
          <w:p w:rsidR="00AF7D96" w:rsidRPr="00B62C30" w:rsidRDefault="00AF7D96" w:rsidP="00FE0FB9">
            <w:pPr>
              <w:pStyle w:val="TableParagraph"/>
              <w:kinsoku w:val="0"/>
              <w:overflowPunct w:val="0"/>
              <w:ind w:left="2"/>
              <w:jc w:val="center"/>
              <w:rPr>
                <w:rFonts w:ascii="Sylfaen" w:hAnsi="Sylfaen"/>
                <w:b/>
                <w:sz w:val="20"/>
                <w:szCs w:val="20"/>
                <w:lang w:val="ka-GE"/>
              </w:rPr>
            </w:pPr>
          </w:p>
        </w:tc>
      </w:tr>
      <w:tr w:rsidR="00AF7D96" w:rsidRPr="00B62C30" w:rsidTr="00FE0FB9">
        <w:trPr>
          <w:trHeight w:hRule="exact" w:val="696"/>
        </w:trPr>
        <w:tc>
          <w:tcPr>
            <w:tcW w:w="709"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autoSpaceDE w:val="0"/>
              <w:autoSpaceDN w:val="0"/>
              <w:adjustRightInd w:val="0"/>
              <w:spacing w:line="360" w:lineRule="auto"/>
              <w:jc w:val="both"/>
              <w:rPr>
                <w:rFonts w:ascii="Sylfaen" w:eastAsiaTheme="minorHAnsi" w:hAnsi="Sylfaen" w:cs="Sylfaen"/>
                <w:b/>
                <w:sz w:val="18"/>
                <w:szCs w:val="18"/>
                <w:lang w:val="ka-GE"/>
              </w:rPr>
            </w:pPr>
            <w:r w:rsidRPr="00B62C30">
              <w:rPr>
                <w:rFonts w:ascii="Sylfaen" w:eastAsiaTheme="minorHAnsi" w:hAnsi="Sylfaen" w:cs="Sylfaen"/>
                <w:b/>
                <w:sz w:val="18"/>
                <w:szCs w:val="18"/>
                <w:lang w:val="ka-GE"/>
              </w:rPr>
              <w:t>2</w:t>
            </w:r>
          </w:p>
        </w:tc>
        <w:tc>
          <w:tcPr>
            <w:tcW w:w="4253"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widowControl w:val="0"/>
              <w:autoSpaceDE w:val="0"/>
              <w:autoSpaceDN w:val="0"/>
              <w:adjustRightInd w:val="0"/>
              <w:spacing w:before="57"/>
              <w:ind w:left="21" w:right="53"/>
              <w:jc w:val="both"/>
              <w:rPr>
                <w:rFonts w:ascii="Sylfaen" w:hAnsi="Sylfaen" w:cs="Sylfaen"/>
                <w:sz w:val="18"/>
                <w:szCs w:val="18"/>
                <w:lang w:val="ka-GE"/>
              </w:rPr>
            </w:pPr>
            <w:r w:rsidRPr="00B62C30">
              <w:rPr>
                <w:rFonts w:ascii="Sylfaen" w:hAnsi="Sylfaen" w:cs="Sylfaen"/>
                <w:sz w:val="18"/>
                <w:szCs w:val="18"/>
              </w:rPr>
              <w:t>უპატრონო მიცვალებულის დაკრძალვის ხარჯის გაღება</w:t>
            </w:r>
          </w:p>
          <w:p w:rsidR="00AF7D96" w:rsidRPr="00B62C30" w:rsidRDefault="00AF7D96" w:rsidP="00FE0FB9">
            <w:pPr>
              <w:autoSpaceDE w:val="0"/>
              <w:autoSpaceDN w:val="0"/>
              <w:adjustRightInd w:val="0"/>
              <w:spacing w:line="360" w:lineRule="auto"/>
              <w:jc w:val="both"/>
              <w:rPr>
                <w:rFonts w:ascii="Sylfaen" w:eastAsia="Times New Roman" w:hAnsi="Sylfaen" w:cs="Calibri"/>
                <w:sz w:val="18"/>
                <w:szCs w:val="18"/>
                <w:lang w:val="ka-GE"/>
              </w:rPr>
            </w:pPr>
          </w:p>
        </w:tc>
        <w:tc>
          <w:tcPr>
            <w:tcW w:w="1417" w:type="dxa"/>
            <w:vMerge/>
            <w:tcBorders>
              <w:left w:val="single" w:sz="4" w:space="0" w:color="auto"/>
              <w:bottom w:val="single" w:sz="4" w:space="0" w:color="auto"/>
              <w:right w:val="single" w:sz="4" w:space="0" w:color="auto"/>
            </w:tcBorders>
            <w:vAlign w:val="center"/>
          </w:tcPr>
          <w:p w:rsidR="00AF7D96" w:rsidRPr="00B62C30" w:rsidRDefault="00AF7D96" w:rsidP="00FE0FB9">
            <w:pPr>
              <w:widowControl w:val="0"/>
              <w:tabs>
                <w:tab w:val="left" w:pos="1527"/>
              </w:tabs>
              <w:autoSpaceDE w:val="0"/>
              <w:autoSpaceDN w:val="0"/>
              <w:adjustRightInd w:val="0"/>
              <w:ind w:right="-33"/>
              <w:jc w:val="center"/>
              <w:rPr>
                <w:rFonts w:ascii="Sylfaen" w:hAnsi="Sylfaen" w:cs="Sylfaen"/>
                <w:sz w:val="18"/>
                <w:szCs w:val="18"/>
                <w:lang w:val="ka-GE"/>
              </w:rPr>
            </w:pPr>
          </w:p>
        </w:tc>
        <w:tc>
          <w:tcPr>
            <w:tcW w:w="1166" w:type="dxa"/>
            <w:vMerge/>
            <w:tcBorders>
              <w:left w:val="single" w:sz="4" w:space="0" w:color="auto"/>
              <w:bottom w:val="single" w:sz="4" w:space="0" w:color="auto"/>
              <w:right w:val="single" w:sz="4" w:space="0" w:color="auto"/>
            </w:tcBorders>
            <w:vAlign w:val="center"/>
          </w:tcPr>
          <w:p w:rsidR="00AF7D96" w:rsidRPr="00B62C30" w:rsidRDefault="00AF7D96" w:rsidP="00FE0FB9">
            <w:pPr>
              <w:pStyle w:val="TableParagraph"/>
              <w:kinsoku w:val="0"/>
              <w:overflowPunct w:val="0"/>
              <w:spacing w:before="1"/>
              <w:jc w:val="center"/>
              <w:rPr>
                <w:rFonts w:asciiTheme="minorHAnsi" w:hAnsiTheme="minorHAnsi"/>
                <w:b/>
                <w:sz w:val="20"/>
                <w:szCs w:val="20"/>
                <w:lang w:val="ka-GE"/>
              </w:rPr>
            </w:pPr>
          </w:p>
        </w:tc>
        <w:tc>
          <w:tcPr>
            <w:tcW w:w="1533" w:type="dxa"/>
            <w:vMerge/>
            <w:tcBorders>
              <w:left w:val="single" w:sz="4" w:space="0" w:color="auto"/>
              <w:bottom w:val="single" w:sz="4" w:space="0" w:color="auto"/>
              <w:right w:val="single" w:sz="4" w:space="0" w:color="auto"/>
            </w:tcBorders>
            <w:vAlign w:val="center"/>
          </w:tcPr>
          <w:p w:rsidR="00AF7D96" w:rsidRPr="00B62C30" w:rsidRDefault="00AF7D96" w:rsidP="00FE0FB9">
            <w:pPr>
              <w:pStyle w:val="TableParagraph"/>
              <w:kinsoku w:val="0"/>
              <w:overflowPunct w:val="0"/>
              <w:spacing w:before="1"/>
              <w:jc w:val="center"/>
              <w:rPr>
                <w:rFonts w:asciiTheme="minorHAnsi" w:hAnsiTheme="minorHAnsi"/>
                <w:b/>
                <w:sz w:val="20"/>
                <w:szCs w:val="20"/>
                <w:lang w:val="en-GB"/>
              </w:rPr>
            </w:pPr>
          </w:p>
        </w:tc>
        <w:tc>
          <w:tcPr>
            <w:tcW w:w="1302" w:type="dxa"/>
            <w:vMerge/>
            <w:tcBorders>
              <w:left w:val="single" w:sz="4" w:space="0" w:color="auto"/>
              <w:bottom w:val="single" w:sz="4" w:space="0" w:color="auto"/>
              <w:right w:val="single" w:sz="4" w:space="0" w:color="auto"/>
            </w:tcBorders>
            <w:vAlign w:val="center"/>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en-GB"/>
              </w:rPr>
            </w:pPr>
          </w:p>
        </w:tc>
        <w:tc>
          <w:tcPr>
            <w:tcW w:w="1669" w:type="dxa"/>
            <w:vMerge/>
            <w:tcBorders>
              <w:left w:val="single" w:sz="4" w:space="0" w:color="auto"/>
              <w:bottom w:val="single" w:sz="4" w:space="0" w:color="auto"/>
              <w:right w:val="single" w:sz="4" w:space="0" w:color="auto"/>
            </w:tcBorders>
            <w:vAlign w:val="center"/>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en-GB"/>
              </w:rPr>
            </w:pPr>
          </w:p>
        </w:tc>
        <w:tc>
          <w:tcPr>
            <w:tcW w:w="1275" w:type="dxa"/>
            <w:tcBorders>
              <w:top w:val="single" w:sz="4" w:space="0" w:color="auto"/>
              <w:left w:val="single" w:sz="4" w:space="0" w:color="auto"/>
              <w:bottom w:val="single" w:sz="4" w:space="0" w:color="auto"/>
              <w:right w:val="single" w:sz="4" w:space="0" w:color="auto"/>
            </w:tcBorders>
            <w:vAlign w:val="center"/>
          </w:tcPr>
          <w:p w:rsidR="00AF7D96" w:rsidRPr="00B62C30" w:rsidRDefault="00AF7D96" w:rsidP="00FE0FB9">
            <w:pPr>
              <w:pStyle w:val="TableParagraph"/>
              <w:kinsoku w:val="0"/>
              <w:overflowPunct w:val="0"/>
              <w:ind w:left="2"/>
              <w:jc w:val="center"/>
              <w:rPr>
                <w:rFonts w:ascii="Sylfaen" w:hAnsi="Sylfaen"/>
                <w:b/>
                <w:sz w:val="20"/>
                <w:szCs w:val="20"/>
                <w:lang w:val="ka-GE"/>
              </w:rPr>
            </w:pPr>
          </w:p>
        </w:tc>
      </w:tr>
      <w:tr w:rsidR="00AF7D96" w:rsidRPr="00B62C30" w:rsidTr="00FE0FB9">
        <w:trPr>
          <w:trHeight w:hRule="exact" w:val="696"/>
        </w:trPr>
        <w:tc>
          <w:tcPr>
            <w:tcW w:w="709"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autoSpaceDE w:val="0"/>
              <w:autoSpaceDN w:val="0"/>
              <w:adjustRightInd w:val="0"/>
              <w:spacing w:line="360" w:lineRule="auto"/>
              <w:jc w:val="both"/>
              <w:rPr>
                <w:rFonts w:ascii="Sylfaen" w:eastAsiaTheme="minorHAnsi" w:hAnsi="Sylfaen" w:cs="Sylfaen"/>
                <w:b/>
                <w:sz w:val="18"/>
                <w:szCs w:val="18"/>
                <w:lang w:val="ka-GE"/>
              </w:rPr>
            </w:pPr>
            <w:r w:rsidRPr="00B62C30">
              <w:rPr>
                <w:rFonts w:ascii="Sylfaen" w:eastAsiaTheme="minorHAnsi" w:hAnsi="Sylfaen" w:cs="Sylfaen"/>
                <w:b/>
                <w:sz w:val="18"/>
                <w:szCs w:val="18"/>
                <w:lang w:val="ka-GE"/>
              </w:rPr>
              <w:t>3</w:t>
            </w:r>
          </w:p>
        </w:tc>
        <w:tc>
          <w:tcPr>
            <w:tcW w:w="4253"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autoSpaceDE w:val="0"/>
              <w:autoSpaceDN w:val="0"/>
              <w:adjustRightInd w:val="0"/>
              <w:spacing w:line="360" w:lineRule="auto"/>
              <w:jc w:val="both"/>
              <w:rPr>
                <w:rFonts w:ascii="Sylfaen" w:eastAsia="Times New Roman" w:hAnsi="Sylfaen" w:cs="Calibri"/>
                <w:sz w:val="18"/>
                <w:szCs w:val="18"/>
                <w:lang w:val="ka-GE"/>
              </w:rPr>
            </w:pPr>
            <w:r w:rsidRPr="00B62C30">
              <w:rPr>
                <w:rFonts w:ascii="Sylfaen" w:hAnsi="Sylfaen" w:cs="Sylfaen"/>
                <w:sz w:val="18"/>
                <w:szCs w:val="18"/>
                <w:lang w:val="ka-GE"/>
              </w:rPr>
              <w:t>უპატრონო მიცვალებულის დაკრძალვის ორგანიზება</w:t>
            </w:r>
          </w:p>
        </w:tc>
        <w:tc>
          <w:tcPr>
            <w:tcW w:w="1417" w:type="dxa"/>
            <w:tcBorders>
              <w:top w:val="single" w:sz="4" w:space="0" w:color="auto"/>
              <w:left w:val="single" w:sz="4" w:space="0" w:color="auto"/>
              <w:bottom w:val="single" w:sz="4" w:space="0" w:color="auto"/>
              <w:right w:val="single" w:sz="4" w:space="0" w:color="auto"/>
            </w:tcBorders>
            <w:vAlign w:val="center"/>
          </w:tcPr>
          <w:p w:rsidR="00AF7D96" w:rsidRPr="00B62C30" w:rsidRDefault="00AF7D96" w:rsidP="00FE0FB9">
            <w:pPr>
              <w:widowControl w:val="0"/>
              <w:tabs>
                <w:tab w:val="left" w:pos="1527"/>
              </w:tabs>
              <w:autoSpaceDE w:val="0"/>
              <w:autoSpaceDN w:val="0"/>
              <w:adjustRightInd w:val="0"/>
              <w:ind w:right="-33"/>
              <w:jc w:val="center"/>
              <w:rPr>
                <w:rFonts w:ascii="Sylfaen" w:hAnsi="Sylfaen" w:cs="Sylfaen"/>
                <w:sz w:val="18"/>
                <w:szCs w:val="18"/>
                <w:lang w:val="ka-GE"/>
              </w:rPr>
            </w:pPr>
          </w:p>
        </w:tc>
        <w:tc>
          <w:tcPr>
            <w:tcW w:w="1166" w:type="dxa"/>
            <w:tcBorders>
              <w:top w:val="single" w:sz="4" w:space="0" w:color="auto"/>
              <w:left w:val="single" w:sz="4" w:space="0" w:color="auto"/>
              <w:bottom w:val="single" w:sz="4" w:space="0" w:color="auto"/>
              <w:right w:val="single" w:sz="4" w:space="0" w:color="auto"/>
            </w:tcBorders>
            <w:vAlign w:val="center"/>
          </w:tcPr>
          <w:p w:rsidR="00AF7D96" w:rsidRPr="00B62C30" w:rsidRDefault="00AF7D96" w:rsidP="00FE0FB9">
            <w:pPr>
              <w:pStyle w:val="TableParagraph"/>
              <w:kinsoku w:val="0"/>
              <w:overflowPunct w:val="0"/>
              <w:spacing w:before="1"/>
              <w:jc w:val="center"/>
              <w:rPr>
                <w:rFonts w:asciiTheme="minorHAnsi" w:hAnsiTheme="minorHAnsi"/>
                <w:b/>
                <w:sz w:val="20"/>
                <w:szCs w:val="20"/>
                <w:lang w:val="ka-GE"/>
              </w:rPr>
            </w:pPr>
            <w:r w:rsidRPr="00B62C30">
              <w:rPr>
                <w:rFonts w:asciiTheme="minorHAnsi" w:hAnsiTheme="minorHAnsi"/>
                <w:b/>
                <w:sz w:val="20"/>
                <w:szCs w:val="20"/>
                <w:lang w:val="ka-GE"/>
              </w:rPr>
              <w:t>1</w:t>
            </w:r>
          </w:p>
        </w:tc>
        <w:tc>
          <w:tcPr>
            <w:tcW w:w="1533" w:type="dxa"/>
            <w:tcBorders>
              <w:top w:val="single" w:sz="4" w:space="0" w:color="auto"/>
              <w:left w:val="single" w:sz="4" w:space="0" w:color="auto"/>
              <w:bottom w:val="single" w:sz="4" w:space="0" w:color="auto"/>
              <w:right w:val="single" w:sz="4" w:space="0" w:color="auto"/>
            </w:tcBorders>
            <w:vAlign w:val="center"/>
          </w:tcPr>
          <w:p w:rsidR="00AF7D96" w:rsidRPr="00B62C30" w:rsidRDefault="00AF7D96" w:rsidP="00FE0FB9">
            <w:pPr>
              <w:pStyle w:val="TableParagraph"/>
              <w:kinsoku w:val="0"/>
              <w:overflowPunct w:val="0"/>
              <w:spacing w:before="1"/>
              <w:jc w:val="center"/>
              <w:rPr>
                <w:rFonts w:asciiTheme="minorHAnsi" w:hAnsiTheme="minorHAnsi"/>
                <w:b/>
                <w:sz w:val="20"/>
                <w:szCs w:val="20"/>
                <w:lang w:val="en-GB"/>
              </w:rPr>
            </w:pPr>
            <w:r w:rsidRPr="00B62C30">
              <w:rPr>
                <w:rFonts w:asciiTheme="minorHAnsi" w:hAnsiTheme="minorHAnsi"/>
                <w:b/>
                <w:sz w:val="20"/>
                <w:szCs w:val="20"/>
                <w:lang w:val="ka-GE"/>
              </w:rPr>
              <w:t>8</w:t>
            </w:r>
            <w:r w:rsidRPr="00B62C30">
              <w:rPr>
                <w:rFonts w:asciiTheme="minorHAnsi" w:hAnsiTheme="minorHAnsi"/>
                <w:b/>
                <w:sz w:val="20"/>
                <w:szCs w:val="20"/>
                <w:lang w:val="en-GB"/>
              </w:rPr>
              <w:t>00</w:t>
            </w:r>
          </w:p>
        </w:tc>
        <w:tc>
          <w:tcPr>
            <w:tcW w:w="1302" w:type="dxa"/>
            <w:tcBorders>
              <w:top w:val="single" w:sz="4" w:space="0" w:color="auto"/>
              <w:left w:val="single" w:sz="4" w:space="0" w:color="auto"/>
              <w:bottom w:val="single" w:sz="4" w:space="0" w:color="auto"/>
              <w:right w:val="single" w:sz="4" w:space="0" w:color="auto"/>
            </w:tcBorders>
            <w:vAlign w:val="center"/>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en-GB"/>
              </w:rPr>
            </w:pPr>
            <w:r w:rsidRPr="00B62C30">
              <w:rPr>
                <w:rFonts w:ascii="Sylfaen" w:eastAsiaTheme="minorHAnsi" w:hAnsi="Sylfaen" w:cs="Sylfaen"/>
                <w:b/>
                <w:sz w:val="18"/>
                <w:szCs w:val="18"/>
                <w:lang w:val="ka-GE"/>
              </w:rPr>
              <w:t>800</w:t>
            </w:r>
          </w:p>
        </w:tc>
        <w:tc>
          <w:tcPr>
            <w:tcW w:w="1669" w:type="dxa"/>
            <w:tcBorders>
              <w:top w:val="single" w:sz="4" w:space="0" w:color="auto"/>
              <w:left w:val="single" w:sz="4" w:space="0" w:color="auto"/>
              <w:bottom w:val="single" w:sz="4" w:space="0" w:color="auto"/>
              <w:right w:val="single" w:sz="4" w:space="0" w:color="auto"/>
            </w:tcBorders>
            <w:vAlign w:val="center"/>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en-GB"/>
              </w:rPr>
            </w:pPr>
            <w:r w:rsidRPr="00B62C30">
              <w:rPr>
                <w:rFonts w:ascii="Sylfaen" w:eastAsiaTheme="minorHAnsi" w:hAnsi="Sylfaen" w:cs="Sylfaen"/>
                <w:b/>
                <w:sz w:val="18"/>
                <w:szCs w:val="18"/>
                <w:lang w:val="ka-GE"/>
              </w:rPr>
              <w:t>800</w:t>
            </w:r>
          </w:p>
        </w:tc>
        <w:tc>
          <w:tcPr>
            <w:tcW w:w="1275" w:type="dxa"/>
            <w:tcBorders>
              <w:top w:val="single" w:sz="4" w:space="0" w:color="auto"/>
              <w:left w:val="single" w:sz="4" w:space="0" w:color="auto"/>
              <w:bottom w:val="single" w:sz="4" w:space="0" w:color="auto"/>
              <w:right w:val="single" w:sz="4" w:space="0" w:color="auto"/>
            </w:tcBorders>
            <w:vAlign w:val="center"/>
          </w:tcPr>
          <w:p w:rsidR="00AF7D96" w:rsidRPr="00B62C30" w:rsidRDefault="00AF7D96" w:rsidP="00FE0FB9">
            <w:pPr>
              <w:pStyle w:val="TableParagraph"/>
              <w:kinsoku w:val="0"/>
              <w:overflowPunct w:val="0"/>
              <w:ind w:left="2"/>
              <w:jc w:val="center"/>
              <w:rPr>
                <w:rFonts w:ascii="Sylfaen" w:hAnsi="Sylfaen"/>
                <w:b/>
                <w:sz w:val="20"/>
                <w:szCs w:val="20"/>
                <w:lang w:val="ka-GE"/>
              </w:rPr>
            </w:pPr>
          </w:p>
        </w:tc>
      </w:tr>
      <w:tr w:rsidR="00AF7D96" w:rsidRPr="00B62C30" w:rsidTr="00FE0FB9">
        <w:trPr>
          <w:trHeight w:hRule="exact" w:val="433"/>
        </w:trPr>
        <w:tc>
          <w:tcPr>
            <w:tcW w:w="4962" w:type="dxa"/>
            <w:gridSpan w:val="2"/>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ind w:left="2"/>
              <w:jc w:val="center"/>
              <w:rPr>
                <w:rFonts w:ascii="Sylfaen" w:hAnsi="Sylfaen"/>
                <w:b/>
                <w:sz w:val="20"/>
                <w:szCs w:val="20"/>
                <w:lang w:val="ka-GE"/>
              </w:rPr>
            </w:pPr>
            <w:r w:rsidRPr="00B62C30">
              <w:rPr>
                <w:rFonts w:ascii="Sylfaen" w:hAnsi="Sylfaen"/>
                <w:b/>
                <w:sz w:val="20"/>
                <w:szCs w:val="20"/>
                <w:lang w:val="ka-GE"/>
              </w:rPr>
              <w:t>სულ ქვეპროგრამა</w:t>
            </w:r>
          </w:p>
        </w:tc>
        <w:tc>
          <w:tcPr>
            <w:tcW w:w="1417" w:type="dxa"/>
            <w:tcBorders>
              <w:top w:val="single" w:sz="4" w:space="0" w:color="auto"/>
              <w:left w:val="single" w:sz="4" w:space="0" w:color="auto"/>
              <w:bottom w:val="single" w:sz="4" w:space="0" w:color="auto"/>
              <w:right w:val="single" w:sz="4" w:space="0" w:color="auto"/>
            </w:tcBorders>
            <w:vAlign w:val="center"/>
          </w:tcPr>
          <w:p w:rsidR="00AF7D96" w:rsidRPr="00B62C30" w:rsidRDefault="00AF7D96" w:rsidP="00FE0FB9">
            <w:pPr>
              <w:pStyle w:val="TableParagraph"/>
              <w:kinsoku w:val="0"/>
              <w:overflowPunct w:val="0"/>
              <w:ind w:left="2"/>
              <w:jc w:val="center"/>
              <w:rPr>
                <w:rFonts w:ascii="Sylfaen" w:hAnsi="Sylfaen"/>
                <w:b/>
                <w:sz w:val="20"/>
                <w:szCs w:val="20"/>
                <w:lang w:val="ka-GE"/>
              </w:rPr>
            </w:pPr>
          </w:p>
        </w:tc>
        <w:tc>
          <w:tcPr>
            <w:tcW w:w="1166" w:type="dxa"/>
            <w:tcBorders>
              <w:top w:val="single" w:sz="4" w:space="0" w:color="auto"/>
              <w:left w:val="single" w:sz="4" w:space="0" w:color="auto"/>
              <w:bottom w:val="single" w:sz="4" w:space="0" w:color="auto"/>
              <w:right w:val="single" w:sz="4" w:space="0" w:color="auto"/>
            </w:tcBorders>
            <w:vAlign w:val="center"/>
          </w:tcPr>
          <w:p w:rsidR="00AF7D96" w:rsidRPr="00B62C30" w:rsidRDefault="00AF7D96" w:rsidP="00FE0FB9">
            <w:pPr>
              <w:pStyle w:val="TableParagraph"/>
              <w:kinsoku w:val="0"/>
              <w:overflowPunct w:val="0"/>
              <w:ind w:left="2"/>
              <w:jc w:val="center"/>
              <w:rPr>
                <w:rFonts w:ascii="Sylfaen" w:hAnsi="Sylfaen"/>
                <w:b/>
                <w:sz w:val="20"/>
                <w:szCs w:val="20"/>
                <w:lang w:val="ka-GE"/>
              </w:rPr>
            </w:pPr>
            <w:r w:rsidRPr="00B62C30">
              <w:rPr>
                <w:rFonts w:ascii="Sylfaen" w:hAnsi="Sylfaen"/>
                <w:b/>
                <w:sz w:val="20"/>
                <w:szCs w:val="20"/>
                <w:lang w:val="ka-GE"/>
              </w:rPr>
              <w:t>81</w:t>
            </w:r>
          </w:p>
        </w:tc>
        <w:tc>
          <w:tcPr>
            <w:tcW w:w="1533" w:type="dxa"/>
            <w:tcBorders>
              <w:top w:val="single" w:sz="4" w:space="0" w:color="auto"/>
              <w:left w:val="single" w:sz="4" w:space="0" w:color="auto"/>
              <w:bottom w:val="single" w:sz="4" w:space="0" w:color="auto"/>
              <w:right w:val="single" w:sz="4" w:space="0" w:color="auto"/>
            </w:tcBorders>
            <w:vAlign w:val="center"/>
          </w:tcPr>
          <w:p w:rsidR="00AF7D96" w:rsidRPr="00B62C30" w:rsidRDefault="00AF7D96" w:rsidP="00FE0FB9">
            <w:pPr>
              <w:pStyle w:val="TableParagraph"/>
              <w:kinsoku w:val="0"/>
              <w:overflowPunct w:val="0"/>
              <w:ind w:left="2"/>
              <w:jc w:val="center"/>
              <w:rPr>
                <w:rFonts w:ascii="Sylfaen" w:hAnsi="Sylfaen"/>
                <w:b/>
                <w:sz w:val="20"/>
                <w:szCs w:val="20"/>
                <w:lang w:val="ka-GE"/>
              </w:rPr>
            </w:pPr>
          </w:p>
        </w:tc>
        <w:tc>
          <w:tcPr>
            <w:tcW w:w="1302" w:type="dxa"/>
            <w:tcBorders>
              <w:top w:val="single" w:sz="4" w:space="0" w:color="auto"/>
              <w:left w:val="single" w:sz="4" w:space="0" w:color="auto"/>
              <w:bottom w:val="single" w:sz="4" w:space="0" w:color="auto"/>
              <w:right w:val="single" w:sz="4" w:space="0" w:color="auto"/>
            </w:tcBorders>
            <w:vAlign w:val="center"/>
          </w:tcPr>
          <w:p w:rsidR="00AF7D96" w:rsidRPr="00B62C30" w:rsidRDefault="00AF7D96" w:rsidP="00FE0FB9">
            <w:pPr>
              <w:pStyle w:val="TableParagraph"/>
              <w:kinsoku w:val="0"/>
              <w:overflowPunct w:val="0"/>
              <w:ind w:left="2"/>
              <w:jc w:val="center"/>
              <w:rPr>
                <w:rFonts w:ascii="Sylfaen" w:hAnsi="Sylfaen"/>
                <w:b/>
                <w:sz w:val="20"/>
                <w:szCs w:val="20"/>
                <w:lang w:val="ka-GE"/>
              </w:rPr>
            </w:pPr>
            <w:r w:rsidRPr="00B62C30">
              <w:rPr>
                <w:rFonts w:ascii="Sylfaen" w:hAnsi="Sylfaen"/>
                <w:b/>
                <w:sz w:val="20"/>
                <w:szCs w:val="20"/>
                <w:lang w:val="ka-GE"/>
              </w:rPr>
              <w:t>50,0</w:t>
            </w:r>
            <w:r w:rsidRPr="00B62C30">
              <w:rPr>
                <w:rFonts w:ascii="Sylfaen" w:hAnsi="Sylfaen"/>
                <w:b/>
                <w:sz w:val="20"/>
                <w:szCs w:val="20"/>
                <w:lang w:val="en-GB"/>
              </w:rPr>
              <w:t>00</w:t>
            </w:r>
          </w:p>
        </w:tc>
        <w:tc>
          <w:tcPr>
            <w:tcW w:w="1669" w:type="dxa"/>
            <w:tcBorders>
              <w:top w:val="single" w:sz="4" w:space="0" w:color="auto"/>
              <w:left w:val="single" w:sz="4" w:space="0" w:color="auto"/>
              <w:bottom w:val="single" w:sz="4" w:space="0" w:color="auto"/>
              <w:right w:val="single" w:sz="4" w:space="0" w:color="auto"/>
            </w:tcBorders>
            <w:vAlign w:val="center"/>
          </w:tcPr>
          <w:p w:rsidR="00AF7D96" w:rsidRPr="00B62C30" w:rsidRDefault="00AF7D96" w:rsidP="00FE0FB9">
            <w:pPr>
              <w:pStyle w:val="TableParagraph"/>
              <w:kinsoku w:val="0"/>
              <w:overflowPunct w:val="0"/>
              <w:spacing w:before="122"/>
              <w:ind w:left="2"/>
              <w:jc w:val="center"/>
              <w:rPr>
                <w:rFonts w:ascii="Sylfaen" w:hAnsi="Sylfaen"/>
                <w:b/>
                <w:sz w:val="20"/>
                <w:szCs w:val="20"/>
                <w:lang w:val="en-GB"/>
              </w:rPr>
            </w:pPr>
            <w:r w:rsidRPr="00B62C30">
              <w:rPr>
                <w:rFonts w:ascii="Sylfaen" w:hAnsi="Sylfaen"/>
                <w:b/>
                <w:sz w:val="20"/>
                <w:szCs w:val="20"/>
                <w:lang w:val="ka-GE"/>
              </w:rPr>
              <w:t>50,0</w:t>
            </w:r>
            <w:r w:rsidRPr="00B62C30">
              <w:rPr>
                <w:rFonts w:ascii="Sylfaen" w:hAnsi="Sylfaen"/>
                <w:b/>
                <w:sz w:val="20"/>
                <w:szCs w:val="20"/>
                <w:lang w:val="en-GB"/>
              </w:rPr>
              <w:t>00</w:t>
            </w:r>
          </w:p>
        </w:tc>
        <w:tc>
          <w:tcPr>
            <w:tcW w:w="1275" w:type="dxa"/>
            <w:tcBorders>
              <w:top w:val="single" w:sz="4" w:space="0" w:color="auto"/>
              <w:left w:val="single" w:sz="4" w:space="0" w:color="auto"/>
              <w:bottom w:val="single" w:sz="4" w:space="0" w:color="auto"/>
              <w:right w:val="single" w:sz="4" w:space="0" w:color="auto"/>
            </w:tcBorders>
            <w:vAlign w:val="center"/>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p>
        </w:tc>
      </w:tr>
    </w:tbl>
    <w:p w:rsidR="00AF7D96" w:rsidRPr="00B62C30" w:rsidRDefault="00AF7D96" w:rsidP="00AF7D96">
      <w:pPr>
        <w:pStyle w:val="TableParagraph"/>
        <w:kinsoku w:val="0"/>
        <w:overflowPunct w:val="0"/>
        <w:ind w:left="2"/>
        <w:jc w:val="center"/>
        <w:rPr>
          <w:rFonts w:ascii="Sylfaen" w:hAnsi="Sylfaen"/>
          <w:b/>
          <w:sz w:val="20"/>
          <w:szCs w:val="20"/>
          <w:lang w:val="ka-GE"/>
        </w:rPr>
      </w:pPr>
    </w:p>
    <w:tbl>
      <w:tblPr>
        <w:tblW w:w="13209" w:type="dxa"/>
        <w:tblInd w:w="93" w:type="dxa"/>
        <w:tblLook w:val="04A0"/>
      </w:tblPr>
      <w:tblGrid>
        <w:gridCol w:w="13209"/>
      </w:tblGrid>
      <w:tr w:rsidR="00AF7D96" w:rsidRPr="00B62C30" w:rsidTr="00FE0FB9">
        <w:trPr>
          <w:trHeight w:val="554"/>
        </w:trPr>
        <w:tc>
          <w:tcPr>
            <w:tcW w:w="13209" w:type="dxa"/>
            <w:tcBorders>
              <w:top w:val="single" w:sz="4" w:space="0" w:color="auto"/>
              <w:left w:val="single" w:sz="4" w:space="0" w:color="auto"/>
              <w:bottom w:val="nil"/>
              <w:right w:val="single" w:sz="4" w:space="0" w:color="000000"/>
            </w:tcBorders>
            <w:shd w:val="clear" w:color="auto" w:fill="auto"/>
            <w:noWrap/>
            <w:vAlign w:val="center"/>
            <w:hideMark/>
          </w:tcPr>
          <w:p w:rsidR="00AF7D96" w:rsidRPr="00B62C30" w:rsidRDefault="00AF7D96" w:rsidP="00FE0FB9">
            <w:pPr>
              <w:spacing w:after="0" w:line="240" w:lineRule="auto"/>
              <w:jc w:val="both"/>
              <w:rPr>
                <w:rFonts w:eastAsia="Times New Roman"/>
                <w:b/>
                <w:bCs/>
                <w:sz w:val="18"/>
                <w:szCs w:val="18"/>
              </w:rPr>
            </w:pPr>
            <w:r w:rsidRPr="00B62C30">
              <w:rPr>
                <w:rFonts w:ascii="Sylfaen" w:eastAsia="Times New Roman" w:hAnsi="Sylfaen" w:cs="Sylfaen"/>
                <w:b/>
                <w:bCs/>
                <w:sz w:val="18"/>
                <w:szCs w:val="18"/>
              </w:rPr>
              <w:t>მოსალოდნელიშუალედურიშედეგი</w:t>
            </w:r>
          </w:p>
        </w:tc>
      </w:tr>
      <w:tr w:rsidR="00AF7D96" w:rsidRPr="00B62C30" w:rsidTr="00FE0FB9">
        <w:trPr>
          <w:trHeight w:val="412"/>
        </w:trPr>
        <w:tc>
          <w:tcPr>
            <w:tcW w:w="1320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F7D96" w:rsidRPr="00B62C30" w:rsidRDefault="00AF7D96" w:rsidP="00FE0FB9">
            <w:pPr>
              <w:spacing w:after="0" w:line="240" w:lineRule="auto"/>
              <w:jc w:val="both"/>
              <w:rPr>
                <w:rFonts w:eastAsia="Times New Roman"/>
                <w:sz w:val="18"/>
                <w:szCs w:val="18"/>
                <w:lang w:val="ka-GE"/>
              </w:rPr>
            </w:pPr>
            <w:r w:rsidRPr="00B62C30">
              <w:rPr>
                <w:rFonts w:ascii="Sylfaen" w:eastAsia="Times New Roman" w:hAnsi="Sylfaen" w:cs="Sylfaen"/>
              </w:rPr>
              <w:t>მუნიციპალიტეტში მცხოვრები სხვადასხვა სოციალური კატეგორიის მოსახლეობა უზრუნველყოფილია ფინანსური დახმარებით</w:t>
            </w:r>
            <w:r w:rsidRPr="00B62C30">
              <w:rPr>
                <w:rFonts w:ascii="Sylfaen" w:eastAsia="Times New Roman" w:hAnsi="Sylfaen" w:cs="Sylfaen"/>
                <w:lang w:val="ka-GE"/>
              </w:rPr>
              <w:t>.</w:t>
            </w:r>
          </w:p>
        </w:tc>
      </w:tr>
    </w:tbl>
    <w:p w:rsidR="00AF7D96" w:rsidRPr="00B62C30" w:rsidRDefault="00AF7D96" w:rsidP="00AF7D96">
      <w:pPr>
        <w:autoSpaceDE w:val="0"/>
        <w:autoSpaceDN w:val="0"/>
        <w:adjustRightInd w:val="0"/>
        <w:spacing w:after="0" w:line="360" w:lineRule="auto"/>
        <w:jc w:val="both"/>
        <w:rPr>
          <w:rFonts w:ascii="Sylfaen" w:eastAsiaTheme="minorHAnsi" w:hAnsi="Sylfaen" w:cs="Sylfaen"/>
          <w:b/>
          <w:sz w:val="16"/>
          <w:szCs w:val="16"/>
          <w:lang w:val="ka-GE"/>
        </w:rPr>
      </w:pPr>
    </w:p>
    <w:p w:rsidR="00AF7D96" w:rsidRPr="00B62C30" w:rsidRDefault="00AF7D96" w:rsidP="00AF7D96">
      <w:pPr>
        <w:autoSpaceDE w:val="0"/>
        <w:autoSpaceDN w:val="0"/>
        <w:adjustRightInd w:val="0"/>
        <w:spacing w:after="0" w:line="360" w:lineRule="auto"/>
        <w:jc w:val="both"/>
        <w:rPr>
          <w:rFonts w:ascii="Sylfaen" w:eastAsiaTheme="minorHAnsi" w:hAnsi="Sylfaen" w:cs="Sylfaen"/>
          <w:b/>
          <w:sz w:val="16"/>
          <w:szCs w:val="16"/>
          <w:lang w:val="ka-GE"/>
        </w:rPr>
      </w:pPr>
    </w:p>
    <w:p w:rsidR="00AF7D96" w:rsidRPr="00B62C30" w:rsidRDefault="00AF7D96" w:rsidP="00AF7D96">
      <w:pPr>
        <w:autoSpaceDE w:val="0"/>
        <w:autoSpaceDN w:val="0"/>
        <w:adjustRightInd w:val="0"/>
        <w:spacing w:after="0" w:line="360" w:lineRule="auto"/>
        <w:jc w:val="both"/>
        <w:rPr>
          <w:rFonts w:ascii="Sylfaen" w:eastAsiaTheme="minorHAnsi" w:hAnsi="Sylfaen" w:cs="Sylfaen"/>
          <w:b/>
          <w:sz w:val="16"/>
          <w:szCs w:val="16"/>
          <w:lang w:val="ka-GE"/>
        </w:rPr>
      </w:pPr>
    </w:p>
    <w:p w:rsidR="00AF7D96" w:rsidRPr="00B62C30" w:rsidRDefault="00AF7D96" w:rsidP="00AF7D96">
      <w:pPr>
        <w:autoSpaceDE w:val="0"/>
        <w:autoSpaceDN w:val="0"/>
        <w:adjustRightInd w:val="0"/>
        <w:spacing w:after="0" w:line="360" w:lineRule="auto"/>
        <w:jc w:val="both"/>
        <w:rPr>
          <w:rFonts w:ascii="Sylfaen" w:eastAsiaTheme="minorHAnsi" w:hAnsi="Sylfaen" w:cs="Sylfaen"/>
          <w:b/>
          <w:sz w:val="16"/>
          <w:szCs w:val="16"/>
          <w:lang w:val="ka-GE"/>
        </w:rPr>
      </w:pPr>
    </w:p>
    <w:p w:rsidR="00AF7D96" w:rsidRPr="00B62C30" w:rsidRDefault="00AF7D96" w:rsidP="00AF7D96">
      <w:pPr>
        <w:autoSpaceDE w:val="0"/>
        <w:autoSpaceDN w:val="0"/>
        <w:adjustRightInd w:val="0"/>
        <w:spacing w:after="0" w:line="360" w:lineRule="auto"/>
        <w:jc w:val="both"/>
        <w:rPr>
          <w:rFonts w:ascii="Sylfaen" w:eastAsiaTheme="minorHAnsi" w:hAnsi="Sylfaen" w:cs="Sylfaen"/>
          <w:b/>
          <w:sz w:val="16"/>
          <w:szCs w:val="16"/>
          <w:lang w:val="ka-GE"/>
        </w:rPr>
      </w:pPr>
    </w:p>
    <w:p w:rsidR="00AF7D96" w:rsidRPr="00B62C30" w:rsidRDefault="00AF7D96" w:rsidP="00AF7D96">
      <w:pPr>
        <w:autoSpaceDE w:val="0"/>
        <w:autoSpaceDN w:val="0"/>
        <w:adjustRightInd w:val="0"/>
        <w:spacing w:after="0" w:line="360" w:lineRule="auto"/>
        <w:jc w:val="both"/>
        <w:rPr>
          <w:rFonts w:ascii="Sylfaen" w:eastAsiaTheme="minorHAnsi" w:hAnsi="Sylfaen" w:cs="Sylfaen"/>
          <w:b/>
          <w:sz w:val="16"/>
          <w:szCs w:val="16"/>
          <w:lang w:val="ka-GE"/>
        </w:rPr>
      </w:pPr>
    </w:p>
    <w:p w:rsidR="00AF7D96" w:rsidRPr="00B62C30" w:rsidRDefault="00AF7D96" w:rsidP="00AF7D96">
      <w:pPr>
        <w:autoSpaceDE w:val="0"/>
        <w:autoSpaceDN w:val="0"/>
        <w:adjustRightInd w:val="0"/>
        <w:spacing w:after="0" w:line="360" w:lineRule="auto"/>
        <w:jc w:val="both"/>
        <w:rPr>
          <w:rFonts w:ascii="Sylfaen" w:eastAsiaTheme="minorHAnsi" w:hAnsi="Sylfaen" w:cs="Sylfaen"/>
          <w:b/>
          <w:sz w:val="16"/>
          <w:szCs w:val="16"/>
          <w:lang w:val="ka-GE"/>
        </w:rPr>
      </w:pPr>
    </w:p>
    <w:p w:rsidR="00AF7D96" w:rsidRPr="00B62C30" w:rsidRDefault="00AF7D96" w:rsidP="00AF7D96">
      <w:pPr>
        <w:autoSpaceDE w:val="0"/>
        <w:autoSpaceDN w:val="0"/>
        <w:adjustRightInd w:val="0"/>
        <w:spacing w:after="0" w:line="360" w:lineRule="auto"/>
        <w:jc w:val="both"/>
        <w:rPr>
          <w:rFonts w:ascii="Sylfaen" w:eastAsiaTheme="minorHAnsi" w:hAnsi="Sylfaen" w:cs="Sylfaen"/>
          <w:b/>
          <w:sz w:val="16"/>
          <w:szCs w:val="16"/>
          <w:lang w:val="ka-GE"/>
        </w:rPr>
      </w:pPr>
    </w:p>
    <w:p w:rsidR="00AF7D96" w:rsidRPr="00B62C30" w:rsidRDefault="00AF7D96" w:rsidP="00AF7D96">
      <w:pPr>
        <w:autoSpaceDE w:val="0"/>
        <w:autoSpaceDN w:val="0"/>
        <w:adjustRightInd w:val="0"/>
        <w:spacing w:after="0" w:line="360" w:lineRule="auto"/>
        <w:jc w:val="both"/>
        <w:rPr>
          <w:rFonts w:ascii="Sylfaen" w:eastAsiaTheme="minorHAnsi" w:hAnsi="Sylfaen" w:cs="Sylfaen"/>
          <w:b/>
          <w:sz w:val="16"/>
          <w:szCs w:val="16"/>
          <w:lang w:val="ka-GE"/>
        </w:rPr>
      </w:pPr>
    </w:p>
    <w:p w:rsidR="00AF7D96" w:rsidRPr="00B62C30" w:rsidRDefault="00AF7D96" w:rsidP="00AF7D96">
      <w:pPr>
        <w:autoSpaceDE w:val="0"/>
        <w:autoSpaceDN w:val="0"/>
        <w:adjustRightInd w:val="0"/>
        <w:spacing w:after="0" w:line="360" w:lineRule="auto"/>
        <w:jc w:val="both"/>
        <w:rPr>
          <w:rFonts w:ascii="Sylfaen" w:eastAsiaTheme="minorHAnsi" w:hAnsi="Sylfaen" w:cs="Sylfaen"/>
          <w:b/>
          <w:sz w:val="16"/>
          <w:szCs w:val="16"/>
          <w:lang w:val="ka-GE"/>
        </w:rPr>
      </w:pPr>
    </w:p>
    <w:p w:rsidR="00AF7D96" w:rsidRPr="00B62C30" w:rsidRDefault="00AF7D96" w:rsidP="00AF7D96">
      <w:pPr>
        <w:autoSpaceDE w:val="0"/>
        <w:autoSpaceDN w:val="0"/>
        <w:adjustRightInd w:val="0"/>
        <w:spacing w:after="0" w:line="360" w:lineRule="auto"/>
        <w:jc w:val="both"/>
        <w:rPr>
          <w:rFonts w:ascii="Sylfaen" w:eastAsiaTheme="minorHAnsi" w:hAnsi="Sylfaen" w:cs="Sylfaen"/>
          <w:b/>
          <w:sz w:val="16"/>
          <w:szCs w:val="16"/>
          <w:lang w:val="ka-GE"/>
        </w:rPr>
      </w:pPr>
    </w:p>
    <w:p w:rsidR="00AF7D96" w:rsidRPr="00B62C30" w:rsidRDefault="00AF7D96" w:rsidP="00AF7D96">
      <w:pPr>
        <w:autoSpaceDE w:val="0"/>
        <w:autoSpaceDN w:val="0"/>
        <w:adjustRightInd w:val="0"/>
        <w:spacing w:after="0" w:line="360" w:lineRule="auto"/>
        <w:jc w:val="both"/>
        <w:rPr>
          <w:rFonts w:ascii="Sylfaen" w:eastAsiaTheme="minorHAnsi" w:hAnsi="Sylfaen" w:cs="Sylfaen"/>
          <w:b/>
          <w:sz w:val="16"/>
          <w:szCs w:val="16"/>
          <w:lang w:val="ka-GE"/>
        </w:rPr>
      </w:pPr>
    </w:p>
    <w:p w:rsidR="00AF7D96" w:rsidRPr="00B62C30" w:rsidRDefault="00AF7D96" w:rsidP="00AF7D96">
      <w:pPr>
        <w:autoSpaceDE w:val="0"/>
        <w:autoSpaceDN w:val="0"/>
        <w:adjustRightInd w:val="0"/>
        <w:spacing w:after="0" w:line="360" w:lineRule="auto"/>
        <w:jc w:val="both"/>
        <w:rPr>
          <w:rFonts w:ascii="Sylfaen" w:eastAsiaTheme="minorHAnsi" w:hAnsi="Sylfaen" w:cs="Sylfaen"/>
          <w:b/>
          <w:sz w:val="16"/>
          <w:szCs w:val="16"/>
          <w:lang w:val="ka-GE"/>
        </w:rPr>
      </w:pPr>
    </w:p>
    <w:p w:rsidR="00AF7D96" w:rsidRPr="00B62C30" w:rsidRDefault="00AF7D96" w:rsidP="00AF7D96">
      <w:pPr>
        <w:autoSpaceDE w:val="0"/>
        <w:autoSpaceDN w:val="0"/>
        <w:adjustRightInd w:val="0"/>
        <w:spacing w:after="0" w:line="360" w:lineRule="auto"/>
        <w:jc w:val="both"/>
        <w:rPr>
          <w:rFonts w:ascii="Sylfaen" w:eastAsiaTheme="minorHAnsi" w:hAnsi="Sylfaen" w:cs="Sylfaen"/>
          <w:b/>
          <w:sz w:val="16"/>
          <w:szCs w:val="16"/>
          <w:lang w:val="ka-GE"/>
        </w:rPr>
      </w:pPr>
    </w:p>
    <w:p w:rsidR="00AF7D96" w:rsidRPr="00B62C30" w:rsidRDefault="00AF7D96" w:rsidP="00AF7D96">
      <w:pPr>
        <w:autoSpaceDE w:val="0"/>
        <w:autoSpaceDN w:val="0"/>
        <w:adjustRightInd w:val="0"/>
        <w:spacing w:after="0" w:line="360" w:lineRule="auto"/>
        <w:jc w:val="both"/>
        <w:rPr>
          <w:rFonts w:ascii="Sylfaen" w:eastAsiaTheme="minorHAnsi" w:hAnsi="Sylfaen" w:cs="Sylfaen"/>
          <w:b/>
          <w:sz w:val="16"/>
          <w:szCs w:val="16"/>
          <w:lang w:val="ka-GE"/>
        </w:rPr>
      </w:pPr>
    </w:p>
    <w:p w:rsidR="00AF7D96" w:rsidRPr="00B62C30" w:rsidRDefault="00AF7D96" w:rsidP="00AF7D96">
      <w:pPr>
        <w:autoSpaceDE w:val="0"/>
        <w:autoSpaceDN w:val="0"/>
        <w:adjustRightInd w:val="0"/>
        <w:spacing w:after="0" w:line="360" w:lineRule="auto"/>
        <w:jc w:val="both"/>
        <w:rPr>
          <w:rFonts w:ascii="Sylfaen" w:eastAsiaTheme="minorHAnsi" w:hAnsi="Sylfaen" w:cs="Sylfaen"/>
          <w:b/>
          <w:sz w:val="16"/>
          <w:szCs w:val="16"/>
          <w:lang w:val="ka-GE"/>
        </w:rPr>
      </w:pPr>
    </w:p>
    <w:p w:rsidR="00AF7D96" w:rsidRPr="00B62C30" w:rsidRDefault="00AF7D96" w:rsidP="00AF7D96">
      <w:pPr>
        <w:autoSpaceDE w:val="0"/>
        <w:autoSpaceDN w:val="0"/>
        <w:adjustRightInd w:val="0"/>
        <w:spacing w:after="0" w:line="360" w:lineRule="auto"/>
        <w:jc w:val="both"/>
        <w:rPr>
          <w:rFonts w:ascii="Sylfaen" w:eastAsiaTheme="minorHAnsi" w:hAnsi="Sylfaen" w:cs="Sylfaen"/>
          <w:b/>
          <w:sz w:val="16"/>
          <w:szCs w:val="16"/>
          <w:lang w:val="ka-GE"/>
        </w:rPr>
      </w:pPr>
    </w:p>
    <w:p w:rsidR="00AF7D96" w:rsidRPr="00B62C30" w:rsidRDefault="00AF7D96" w:rsidP="00AF7D96">
      <w:pPr>
        <w:autoSpaceDE w:val="0"/>
        <w:autoSpaceDN w:val="0"/>
        <w:adjustRightInd w:val="0"/>
        <w:spacing w:after="0" w:line="360" w:lineRule="auto"/>
        <w:jc w:val="both"/>
        <w:rPr>
          <w:rFonts w:ascii="Sylfaen" w:eastAsiaTheme="minorHAnsi" w:hAnsi="Sylfaen" w:cs="Sylfaen"/>
          <w:b/>
          <w:sz w:val="16"/>
          <w:szCs w:val="16"/>
          <w:lang w:val="en-GB"/>
        </w:rPr>
      </w:pPr>
    </w:p>
    <w:tbl>
      <w:tblPr>
        <w:tblW w:w="0" w:type="auto"/>
        <w:tblInd w:w="108" w:type="dxa"/>
        <w:tblLayout w:type="fixed"/>
        <w:tblLook w:val="04A0"/>
      </w:tblPr>
      <w:tblGrid>
        <w:gridCol w:w="1843"/>
        <w:gridCol w:w="10"/>
        <w:gridCol w:w="3817"/>
        <w:gridCol w:w="1306"/>
        <w:gridCol w:w="1613"/>
        <w:gridCol w:w="1768"/>
        <w:gridCol w:w="1550"/>
        <w:gridCol w:w="1276"/>
      </w:tblGrid>
      <w:tr w:rsidR="00AF7D96" w:rsidRPr="00B62C30" w:rsidTr="00FE0FB9">
        <w:trPr>
          <w:trHeight w:val="468"/>
        </w:trPr>
        <w:tc>
          <w:tcPr>
            <w:tcW w:w="1853"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AF7D96" w:rsidRPr="00B62C30" w:rsidRDefault="00AF7D96" w:rsidP="00FE0FB9">
            <w:pPr>
              <w:jc w:val="center"/>
              <w:rPr>
                <w:rFonts w:ascii="Sylfaen" w:hAnsi="Sylfaen" w:cs="Calibri"/>
                <w:b/>
                <w:bCs/>
                <w:sz w:val="16"/>
                <w:szCs w:val="16"/>
                <w:lang w:val="ka-GE"/>
              </w:rPr>
            </w:pPr>
          </w:p>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lang w:val="ka-GE"/>
              </w:rPr>
              <w:t xml:space="preserve">ქვეპროგრამის </w:t>
            </w:r>
            <w:r w:rsidRPr="00B62C30">
              <w:rPr>
                <w:rFonts w:ascii="Sylfaen" w:hAnsi="Sylfaen" w:cs="Calibri"/>
                <w:b/>
                <w:bCs/>
                <w:sz w:val="16"/>
                <w:szCs w:val="16"/>
              </w:rPr>
              <w:t>კოდი</w:t>
            </w:r>
          </w:p>
        </w:tc>
        <w:tc>
          <w:tcPr>
            <w:tcW w:w="38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b/>
                <w:bCs/>
                <w:sz w:val="18"/>
                <w:szCs w:val="18"/>
                <w:lang w:val="en-GB" w:eastAsia="en-GB"/>
              </w:rPr>
            </w:pPr>
            <w:r w:rsidRPr="00B62C30">
              <w:rPr>
                <w:rFonts w:ascii="Sylfaen" w:hAnsi="Sylfaen" w:cs="Calibri"/>
                <w:b/>
                <w:bCs/>
                <w:sz w:val="16"/>
                <w:szCs w:val="16"/>
                <w:lang w:val="ka-GE"/>
              </w:rPr>
              <w:t>ქვეპროგრამის დასახელება</w:t>
            </w:r>
          </w:p>
        </w:tc>
        <w:tc>
          <w:tcPr>
            <w:tcW w:w="7513" w:type="dxa"/>
            <w:gridSpan w:val="5"/>
            <w:tcBorders>
              <w:top w:val="single" w:sz="4" w:space="0" w:color="auto"/>
              <w:left w:val="nil"/>
              <w:bottom w:val="single" w:sz="4" w:space="0" w:color="auto"/>
              <w:right w:val="single" w:sz="4" w:space="0" w:color="auto"/>
            </w:tcBorders>
            <w:shd w:val="clear" w:color="000000" w:fill="FFFFFF"/>
            <w:hideMark/>
          </w:tcPr>
          <w:p w:rsidR="00AF7D96" w:rsidRPr="00B62C30" w:rsidRDefault="00AF7D96" w:rsidP="00FE0FB9">
            <w:pPr>
              <w:jc w:val="center"/>
              <w:rPr>
                <w:rFonts w:ascii="Sylfaen" w:hAnsi="Sylfaen" w:cs="Calibri"/>
                <w:b/>
                <w:bCs/>
                <w:sz w:val="16"/>
                <w:szCs w:val="16"/>
              </w:rPr>
            </w:pPr>
            <w:r w:rsidRPr="00B62C30">
              <w:rPr>
                <w:rFonts w:ascii="Sylfaen" w:hAnsi="Sylfaen" w:cs="Sylfaen"/>
                <w:b/>
                <w:spacing w:val="2"/>
                <w:sz w:val="16"/>
                <w:szCs w:val="16"/>
              </w:rPr>
              <w:t>პროგრამის დასახელება, რომლის ფარგლებშიც ხორციელდება ქვეპროგრამა</w:t>
            </w:r>
          </w:p>
        </w:tc>
      </w:tr>
      <w:tr w:rsidR="00AF7D96" w:rsidRPr="00B62C30" w:rsidTr="00FE0FB9">
        <w:trPr>
          <w:trHeight w:val="718"/>
        </w:trPr>
        <w:tc>
          <w:tcPr>
            <w:tcW w:w="1853" w:type="dxa"/>
            <w:gridSpan w:val="2"/>
            <w:tcBorders>
              <w:top w:val="nil"/>
              <w:left w:val="single" w:sz="4" w:space="0" w:color="auto"/>
              <w:bottom w:val="single" w:sz="4" w:space="0" w:color="auto"/>
              <w:right w:val="single" w:sz="4" w:space="0" w:color="auto"/>
            </w:tcBorders>
            <w:shd w:val="clear" w:color="000000" w:fill="FFFFFF"/>
            <w:hideMark/>
          </w:tcPr>
          <w:p w:rsidR="00AF7D96" w:rsidRPr="00B62C30" w:rsidRDefault="00AF7D96" w:rsidP="00FE0FB9">
            <w:pPr>
              <w:jc w:val="center"/>
              <w:rPr>
                <w:rFonts w:ascii="Sylfaen" w:hAnsi="Sylfaen" w:cs="Calibri"/>
                <w:b/>
                <w:sz w:val="18"/>
                <w:szCs w:val="18"/>
                <w:lang w:val="ka-GE"/>
              </w:rPr>
            </w:pPr>
            <w:r w:rsidRPr="00B62C30">
              <w:rPr>
                <w:rFonts w:ascii="Sylfaen" w:hAnsi="Sylfaen" w:cs="Calibri"/>
                <w:b/>
                <w:sz w:val="18"/>
                <w:szCs w:val="18"/>
              </w:rPr>
              <w:t xml:space="preserve">06 02 </w:t>
            </w:r>
            <w:r w:rsidRPr="00B62C30">
              <w:rPr>
                <w:rFonts w:ascii="Sylfaen" w:hAnsi="Sylfaen" w:cs="Calibri"/>
                <w:b/>
                <w:sz w:val="18"/>
                <w:szCs w:val="18"/>
                <w:lang w:val="ka-GE"/>
              </w:rPr>
              <w:t>10</w:t>
            </w:r>
          </w:p>
        </w:tc>
        <w:tc>
          <w:tcPr>
            <w:tcW w:w="3817" w:type="dxa"/>
            <w:tcBorders>
              <w:top w:val="single" w:sz="4" w:space="0" w:color="auto"/>
              <w:left w:val="single" w:sz="4" w:space="0" w:color="auto"/>
              <w:bottom w:val="single" w:sz="4" w:space="0" w:color="auto"/>
              <w:right w:val="single" w:sz="4" w:space="0" w:color="auto"/>
            </w:tcBorders>
            <w:vAlign w:val="center"/>
            <w:hideMark/>
          </w:tcPr>
          <w:p w:rsidR="00AF7D96" w:rsidRPr="00B62C30" w:rsidRDefault="00AF7D96" w:rsidP="00FE0FB9">
            <w:pPr>
              <w:rPr>
                <w:rFonts w:ascii="Sylfaen" w:eastAsia="Times New Roman" w:hAnsi="Sylfaen" w:cs="Calibri"/>
                <w:sz w:val="20"/>
                <w:szCs w:val="20"/>
                <w:lang w:val="ka-GE"/>
              </w:rPr>
            </w:pPr>
            <w:r w:rsidRPr="00B62C30">
              <w:rPr>
                <w:rFonts w:ascii="Sylfaen" w:eastAsia="Times New Roman" w:hAnsi="Sylfaen" w:cs="Calibri"/>
                <w:b/>
                <w:sz w:val="20"/>
                <w:szCs w:val="20"/>
                <w:lang w:val="ka-GE"/>
              </w:rPr>
              <w:t>მრავალშვილიანი ოჯახების დახმარება</w:t>
            </w:r>
          </w:p>
          <w:p w:rsidR="00AF7D96" w:rsidRPr="00B62C30" w:rsidRDefault="00AF7D96" w:rsidP="00FE0FB9">
            <w:pPr>
              <w:jc w:val="center"/>
              <w:rPr>
                <w:rFonts w:ascii="Sylfaen" w:hAnsi="Sylfaen" w:cs="Calibri"/>
                <w:b/>
                <w:bCs/>
                <w:sz w:val="16"/>
                <w:szCs w:val="16"/>
              </w:rPr>
            </w:pPr>
          </w:p>
        </w:tc>
        <w:tc>
          <w:tcPr>
            <w:tcW w:w="7513" w:type="dxa"/>
            <w:gridSpan w:val="5"/>
            <w:tcBorders>
              <w:top w:val="nil"/>
              <w:left w:val="nil"/>
              <w:bottom w:val="single" w:sz="4" w:space="0" w:color="auto"/>
              <w:right w:val="single" w:sz="4" w:space="0" w:color="auto"/>
            </w:tcBorders>
            <w:shd w:val="clear" w:color="000000" w:fill="FFFFFF"/>
            <w:hideMark/>
          </w:tcPr>
          <w:p w:rsidR="00AF7D96" w:rsidRPr="00B62C30" w:rsidRDefault="00AF7D96" w:rsidP="00FE0FB9">
            <w:pPr>
              <w:jc w:val="center"/>
              <w:rPr>
                <w:rFonts w:ascii="Sylfaen" w:hAnsi="Sylfaen" w:cs="Calibri"/>
                <w:b/>
                <w:sz w:val="18"/>
                <w:szCs w:val="18"/>
                <w:lang w:val="ka-GE"/>
              </w:rPr>
            </w:pPr>
            <w:r w:rsidRPr="00B62C30">
              <w:rPr>
                <w:rFonts w:ascii="Sylfaen" w:hAnsi="Sylfaen" w:cs="Calibri"/>
                <w:b/>
                <w:sz w:val="18"/>
                <w:szCs w:val="18"/>
                <w:lang w:val="ka-GE"/>
              </w:rPr>
              <w:t>სოციალური დაცვის ღონისძიებები</w:t>
            </w:r>
          </w:p>
        </w:tc>
      </w:tr>
      <w:tr w:rsidR="00AF7D96" w:rsidRPr="00B62C30" w:rsidTr="00FE0FB9">
        <w:trPr>
          <w:trHeight w:val="496"/>
        </w:trPr>
        <w:tc>
          <w:tcPr>
            <w:tcW w:w="1853" w:type="dxa"/>
            <w:gridSpan w:val="2"/>
            <w:vMerge w:val="restart"/>
            <w:tcBorders>
              <w:top w:val="nil"/>
              <w:left w:val="single" w:sz="4" w:space="0" w:color="auto"/>
              <w:right w:val="nil"/>
            </w:tcBorders>
            <w:shd w:val="clear" w:color="000000" w:fill="FFFFFF"/>
            <w:hideMark/>
          </w:tcPr>
          <w:p w:rsidR="00AF7D96" w:rsidRPr="00B62C30" w:rsidRDefault="00AF7D96" w:rsidP="00FE0FB9">
            <w:pPr>
              <w:jc w:val="center"/>
              <w:rPr>
                <w:rFonts w:ascii="Sylfaen" w:hAnsi="Sylfaen" w:cs="Calibri"/>
                <w:b/>
                <w:bCs/>
                <w:sz w:val="16"/>
                <w:szCs w:val="16"/>
                <w:lang w:val="ka-GE"/>
              </w:rPr>
            </w:pPr>
            <w:r w:rsidRPr="00B62C30">
              <w:rPr>
                <w:rFonts w:ascii="Sylfaen" w:hAnsi="Sylfaen" w:cs="Calibri"/>
                <w:b/>
                <w:bCs/>
                <w:sz w:val="16"/>
                <w:szCs w:val="16"/>
              </w:rPr>
              <w:t>ქვეპროგრამის განმახორციელებელი სამსახური</w:t>
            </w:r>
          </w:p>
          <w:p w:rsidR="00AF7D96" w:rsidRPr="00B62C30" w:rsidRDefault="00AF7D96" w:rsidP="00FE0FB9">
            <w:pPr>
              <w:jc w:val="center"/>
              <w:rPr>
                <w:rFonts w:ascii="Sylfaen" w:hAnsi="Sylfaen" w:cs="Calibri"/>
                <w:b/>
                <w:bCs/>
                <w:sz w:val="16"/>
                <w:szCs w:val="16"/>
                <w:lang w:val="ka-GE"/>
              </w:rPr>
            </w:pPr>
          </w:p>
          <w:p w:rsidR="00AF7D96" w:rsidRPr="00B62C30" w:rsidRDefault="00AF7D96" w:rsidP="00FE0FB9">
            <w:pPr>
              <w:jc w:val="center"/>
              <w:rPr>
                <w:rFonts w:ascii="Sylfaen" w:hAnsi="Sylfaen" w:cs="Calibri"/>
                <w:b/>
                <w:bCs/>
                <w:sz w:val="16"/>
                <w:szCs w:val="16"/>
                <w:lang w:val="ka-GE"/>
              </w:rPr>
            </w:pPr>
          </w:p>
        </w:tc>
        <w:tc>
          <w:tcPr>
            <w:tcW w:w="3817" w:type="dxa"/>
            <w:vMerge w:val="restart"/>
            <w:tcBorders>
              <w:top w:val="single" w:sz="4" w:space="0" w:color="auto"/>
              <w:left w:val="single" w:sz="4" w:space="0" w:color="auto"/>
              <w:right w:val="single" w:sz="4" w:space="0" w:color="auto"/>
            </w:tcBorders>
            <w:shd w:val="clear" w:color="000000" w:fill="FFFFFF"/>
            <w:hideMark/>
          </w:tcPr>
          <w:p w:rsidR="00AF7D96" w:rsidRPr="00B62C30" w:rsidRDefault="00AF7D96" w:rsidP="00FE0FB9">
            <w:pPr>
              <w:jc w:val="center"/>
              <w:rPr>
                <w:rFonts w:ascii="Sylfaen" w:hAnsi="Sylfaen" w:cs="Calibri"/>
                <w:b/>
                <w:bCs/>
                <w:sz w:val="16"/>
                <w:szCs w:val="16"/>
              </w:rPr>
            </w:pPr>
            <w:r w:rsidRPr="00B62C30">
              <w:rPr>
                <w:rFonts w:ascii="Sylfaen" w:eastAsia="Times New Roman" w:hAnsi="Sylfaen" w:cs="Calibri"/>
                <w:b/>
                <w:sz w:val="20"/>
                <w:szCs w:val="20"/>
              </w:rPr>
              <w:t>ჯამრთელობისა და სოციალური დაცვის სამსახური</w:t>
            </w:r>
          </w:p>
        </w:tc>
        <w:tc>
          <w:tcPr>
            <w:tcW w:w="1306" w:type="dxa"/>
            <w:vMerge w:val="restart"/>
            <w:tcBorders>
              <w:top w:val="single" w:sz="4" w:space="0" w:color="auto"/>
              <w:left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6"/>
                <w:szCs w:val="16"/>
                <w:lang w:val="ka-GE"/>
              </w:rPr>
            </w:pPr>
          </w:p>
          <w:p w:rsidR="00AF7D96" w:rsidRPr="00B62C30" w:rsidRDefault="00AF7D96" w:rsidP="00FE0FB9">
            <w:pPr>
              <w:jc w:val="center"/>
              <w:rPr>
                <w:rFonts w:ascii="Sylfaen" w:hAnsi="Sylfaen" w:cs="Calibri"/>
                <w:b/>
                <w:bCs/>
                <w:sz w:val="16"/>
                <w:szCs w:val="16"/>
                <w:lang w:val="ka-GE"/>
              </w:rPr>
            </w:pPr>
            <w:r w:rsidRPr="00B62C30">
              <w:rPr>
                <w:rFonts w:ascii="Sylfaen" w:hAnsi="Sylfaen" w:cs="Calibri"/>
                <w:b/>
                <w:bCs/>
                <w:sz w:val="16"/>
                <w:szCs w:val="16"/>
                <w:lang w:val="ka-GE"/>
              </w:rPr>
              <w:t>ქვეპროგრამის ბიუჯეტი</w:t>
            </w:r>
          </w:p>
        </w:tc>
        <w:tc>
          <w:tcPr>
            <w:tcW w:w="1613" w:type="dxa"/>
            <w:tcBorders>
              <w:top w:val="single" w:sz="4" w:space="0" w:color="auto"/>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2026 წლის დაფინანსება</w:t>
            </w:r>
            <w:r w:rsidRPr="00B62C30">
              <w:rPr>
                <w:rFonts w:ascii="Sylfaen" w:hAnsi="Sylfaen" w:cs="Calibri"/>
                <w:b/>
                <w:bCs/>
                <w:sz w:val="16"/>
                <w:szCs w:val="16"/>
              </w:rPr>
              <w:br/>
              <w:t>ლარში</w:t>
            </w:r>
          </w:p>
        </w:tc>
        <w:tc>
          <w:tcPr>
            <w:tcW w:w="1768" w:type="dxa"/>
            <w:tcBorders>
              <w:top w:val="single" w:sz="4" w:space="0" w:color="auto"/>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2027 წლის დაფინანსება</w:t>
            </w:r>
            <w:r w:rsidRPr="00B62C30">
              <w:rPr>
                <w:rFonts w:ascii="Sylfaen" w:hAnsi="Sylfaen" w:cs="Calibri"/>
                <w:b/>
                <w:bCs/>
                <w:sz w:val="16"/>
                <w:szCs w:val="16"/>
              </w:rPr>
              <w:br/>
              <w:t>ლარში</w:t>
            </w:r>
          </w:p>
        </w:tc>
        <w:tc>
          <w:tcPr>
            <w:tcW w:w="1550" w:type="dxa"/>
            <w:tcBorders>
              <w:top w:val="single" w:sz="4" w:space="0" w:color="auto"/>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202</w:t>
            </w:r>
            <w:r w:rsidRPr="00B62C30">
              <w:rPr>
                <w:rFonts w:ascii="Sylfaen" w:hAnsi="Sylfaen" w:cs="Calibri"/>
                <w:b/>
                <w:bCs/>
                <w:sz w:val="16"/>
                <w:szCs w:val="16"/>
                <w:lang w:val="ka-GE"/>
              </w:rPr>
              <w:t>8</w:t>
            </w:r>
            <w:r w:rsidRPr="00B62C30">
              <w:rPr>
                <w:rFonts w:ascii="Sylfaen" w:hAnsi="Sylfaen" w:cs="Calibri"/>
                <w:b/>
                <w:bCs/>
                <w:sz w:val="16"/>
                <w:szCs w:val="16"/>
              </w:rPr>
              <w:t xml:space="preserve"> წლის დაფინანსება</w:t>
            </w:r>
            <w:r w:rsidRPr="00B62C30">
              <w:rPr>
                <w:rFonts w:ascii="Sylfaen" w:hAnsi="Sylfaen" w:cs="Calibri"/>
                <w:b/>
                <w:bCs/>
                <w:sz w:val="16"/>
                <w:szCs w:val="16"/>
              </w:rPr>
              <w:br/>
              <w:t>ლარში</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202</w:t>
            </w:r>
            <w:r w:rsidRPr="00B62C30">
              <w:rPr>
                <w:rFonts w:ascii="Sylfaen" w:hAnsi="Sylfaen" w:cs="Calibri"/>
                <w:b/>
                <w:bCs/>
                <w:sz w:val="16"/>
                <w:szCs w:val="16"/>
                <w:lang w:val="ka-GE"/>
              </w:rPr>
              <w:t>9</w:t>
            </w:r>
            <w:r w:rsidRPr="00B62C30">
              <w:rPr>
                <w:rFonts w:ascii="Sylfaen" w:hAnsi="Sylfaen" w:cs="Calibri"/>
                <w:b/>
                <w:bCs/>
                <w:sz w:val="16"/>
                <w:szCs w:val="16"/>
              </w:rPr>
              <w:t xml:space="preserve"> წლის დაფინანსება</w:t>
            </w:r>
            <w:r w:rsidRPr="00B62C30">
              <w:rPr>
                <w:rFonts w:ascii="Sylfaen" w:hAnsi="Sylfaen" w:cs="Calibri"/>
                <w:b/>
                <w:bCs/>
                <w:sz w:val="16"/>
                <w:szCs w:val="16"/>
              </w:rPr>
              <w:br/>
              <w:t>ლარში</w:t>
            </w:r>
          </w:p>
        </w:tc>
      </w:tr>
      <w:tr w:rsidR="00AF7D96" w:rsidRPr="00B62C30" w:rsidTr="00FE0FB9">
        <w:trPr>
          <w:trHeight w:val="267"/>
        </w:trPr>
        <w:tc>
          <w:tcPr>
            <w:tcW w:w="1853" w:type="dxa"/>
            <w:gridSpan w:val="2"/>
            <w:vMerge/>
            <w:tcBorders>
              <w:left w:val="single" w:sz="4" w:space="0" w:color="auto"/>
              <w:bottom w:val="single" w:sz="4" w:space="0" w:color="auto"/>
              <w:right w:val="nil"/>
            </w:tcBorders>
            <w:shd w:val="clear" w:color="000000" w:fill="FFFFFF"/>
          </w:tcPr>
          <w:p w:rsidR="00AF7D96" w:rsidRPr="00B62C30" w:rsidRDefault="00AF7D96" w:rsidP="00FE0FB9">
            <w:pPr>
              <w:jc w:val="center"/>
              <w:rPr>
                <w:rFonts w:ascii="Sylfaen" w:hAnsi="Sylfaen" w:cs="Calibri"/>
                <w:b/>
                <w:bCs/>
                <w:sz w:val="16"/>
                <w:szCs w:val="16"/>
              </w:rPr>
            </w:pPr>
          </w:p>
        </w:tc>
        <w:tc>
          <w:tcPr>
            <w:tcW w:w="3817" w:type="dxa"/>
            <w:vMerge/>
            <w:tcBorders>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eastAsia="Times New Roman" w:hAnsi="Sylfaen" w:cs="Calibri"/>
                <w:b/>
                <w:sz w:val="20"/>
                <w:szCs w:val="20"/>
              </w:rPr>
            </w:pPr>
          </w:p>
        </w:tc>
        <w:tc>
          <w:tcPr>
            <w:tcW w:w="1306" w:type="dxa"/>
            <w:vMerge/>
            <w:tcBorders>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6"/>
                <w:szCs w:val="16"/>
              </w:rPr>
            </w:pPr>
          </w:p>
        </w:tc>
        <w:tc>
          <w:tcPr>
            <w:tcW w:w="1613" w:type="dxa"/>
            <w:tcBorders>
              <w:top w:val="single" w:sz="4" w:space="0" w:color="auto"/>
              <w:left w:val="single" w:sz="4" w:space="0" w:color="auto"/>
              <w:bottom w:val="single" w:sz="4" w:space="0" w:color="auto"/>
              <w:right w:val="single" w:sz="4" w:space="0" w:color="auto"/>
            </w:tcBorders>
            <w:shd w:val="clear" w:color="000000" w:fill="FFFFFF"/>
            <w:vAlign w:val="center"/>
          </w:tcPr>
          <w:p w:rsidR="00AF7D96" w:rsidRPr="00B62C30" w:rsidRDefault="00AF7D96" w:rsidP="00FE0FB9">
            <w:pPr>
              <w:jc w:val="center"/>
              <w:rPr>
                <w:rFonts w:cs="Calibri"/>
                <w:b/>
                <w:bCs/>
              </w:rPr>
            </w:pPr>
            <w:r w:rsidRPr="00B62C30">
              <w:rPr>
                <w:rFonts w:cs="Calibri"/>
                <w:b/>
                <w:bCs/>
              </w:rPr>
              <w:t>100,000</w:t>
            </w:r>
          </w:p>
        </w:tc>
        <w:tc>
          <w:tcPr>
            <w:tcW w:w="1768" w:type="dxa"/>
            <w:tcBorders>
              <w:top w:val="single" w:sz="4" w:space="0" w:color="auto"/>
              <w:left w:val="single" w:sz="4" w:space="0" w:color="auto"/>
              <w:bottom w:val="single" w:sz="4" w:space="0" w:color="auto"/>
              <w:right w:val="single" w:sz="4" w:space="0" w:color="auto"/>
            </w:tcBorders>
            <w:shd w:val="clear" w:color="000000" w:fill="FFFFFF"/>
            <w:vAlign w:val="center"/>
          </w:tcPr>
          <w:p w:rsidR="00AF7D96" w:rsidRPr="00B62C30" w:rsidRDefault="00AF7D96" w:rsidP="00FE0FB9">
            <w:pPr>
              <w:jc w:val="center"/>
              <w:rPr>
                <w:rFonts w:cs="Calibri"/>
                <w:b/>
                <w:bCs/>
              </w:rPr>
            </w:pPr>
            <w:r w:rsidRPr="00B62C30">
              <w:rPr>
                <w:rFonts w:cs="Calibri"/>
                <w:b/>
                <w:bCs/>
              </w:rPr>
              <w:t>100,000</w:t>
            </w:r>
          </w:p>
        </w:tc>
        <w:tc>
          <w:tcPr>
            <w:tcW w:w="1550" w:type="dxa"/>
            <w:tcBorders>
              <w:top w:val="single" w:sz="4" w:space="0" w:color="auto"/>
              <w:left w:val="single" w:sz="4" w:space="0" w:color="auto"/>
              <w:bottom w:val="single" w:sz="4" w:space="0" w:color="auto"/>
              <w:right w:val="single" w:sz="4" w:space="0" w:color="auto"/>
            </w:tcBorders>
            <w:shd w:val="clear" w:color="000000" w:fill="FFFFFF"/>
            <w:vAlign w:val="center"/>
          </w:tcPr>
          <w:p w:rsidR="00AF7D96" w:rsidRPr="00B62C30" w:rsidRDefault="00AF7D96" w:rsidP="00FE0FB9">
            <w:pPr>
              <w:jc w:val="center"/>
              <w:rPr>
                <w:rFonts w:cs="Calibri"/>
                <w:b/>
                <w:bCs/>
              </w:rPr>
            </w:pPr>
            <w:r w:rsidRPr="00B62C30">
              <w:rPr>
                <w:rFonts w:cs="Calibri"/>
                <w:b/>
                <w:bCs/>
              </w:rPr>
              <w:t>100,000</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AF7D96" w:rsidRPr="00B62C30" w:rsidRDefault="00AF7D96" w:rsidP="00FE0FB9">
            <w:pPr>
              <w:jc w:val="center"/>
              <w:rPr>
                <w:rFonts w:cs="Calibri"/>
                <w:b/>
                <w:bCs/>
              </w:rPr>
            </w:pPr>
            <w:r w:rsidRPr="00B62C30">
              <w:rPr>
                <w:rFonts w:cs="Calibri"/>
                <w:b/>
                <w:bCs/>
              </w:rPr>
              <w:t>100,000</w:t>
            </w:r>
          </w:p>
        </w:tc>
      </w:tr>
      <w:tr w:rsidR="00AF7D96" w:rsidRPr="00B62C30" w:rsidTr="00FE0FB9">
        <w:trPr>
          <w:trHeight w:val="265"/>
        </w:trPr>
        <w:tc>
          <w:tcPr>
            <w:tcW w:w="1843" w:type="dxa"/>
            <w:tcBorders>
              <w:top w:val="nil"/>
              <w:left w:val="single" w:sz="4" w:space="0" w:color="auto"/>
              <w:bottom w:val="single" w:sz="4" w:space="0" w:color="auto"/>
              <w:right w:val="nil"/>
            </w:tcBorders>
            <w:shd w:val="clear" w:color="000000" w:fill="FFFFFF"/>
            <w:hideMark/>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 xml:space="preserve">ქვეპროგრამის აღწერა </w:t>
            </w:r>
          </w:p>
        </w:tc>
        <w:tc>
          <w:tcPr>
            <w:tcW w:w="11340" w:type="dxa"/>
            <w:gridSpan w:val="7"/>
            <w:tcBorders>
              <w:top w:val="single" w:sz="4" w:space="0" w:color="auto"/>
              <w:left w:val="single" w:sz="4" w:space="0" w:color="auto"/>
              <w:bottom w:val="single" w:sz="4" w:space="0" w:color="auto"/>
              <w:right w:val="single" w:sz="4" w:space="0" w:color="auto"/>
            </w:tcBorders>
            <w:shd w:val="clear" w:color="000000" w:fill="FFFFFF"/>
            <w:hideMark/>
          </w:tcPr>
          <w:p w:rsidR="00AF7D96" w:rsidRPr="00B62C30" w:rsidRDefault="00AF7D96" w:rsidP="00FE0FB9">
            <w:pPr>
              <w:jc w:val="both"/>
              <w:rPr>
                <w:rFonts w:ascii="Sylfaen" w:eastAsia="Times New Roman" w:hAnsi="Sylfaen" w:cs="Calibri"/>
                <w:sz w:val="18"/>
                <w:szCs w:val="18"/>
                <w:lang w:val="ka-GE"/>
              </w:rPr>
            </w:pPr>
            <w:r w:rsidRPr="00B62C30">
              <w:rPr>
                <w:rFonts w:ascii="Sylfaen" w:eastAsia="Times New Roman" w:hAnsi="Sylfaen" w:cs="Calibri"/>
                <w:sz w:val="18"/>
                <w:szCs w:val="18"/>
              </w:rPr>
              <w:t>ქვეპროგრამა ითვალისწინებს</w:t>
            </w:r>
          </w:p>
          <w:p w:rsidR="00AF7D96" w:rsidRPr="00B62C30" w:rsidRDefault="00AF7D96" w:rsidP="00AF7D96">
            <w:pPr>
              <w:pStyle w:val="a3"/>
              <w:numPr>
                <w:ilvl w:val="0"/>
                <w:numId w:val="13"/>
              </w:numPr>
              <w:jc w:val="both"/>
              <w:rPr>
                <w:rFonts w:ascii="Sylfaen" w:eastAsia="Times New Roman" w:hAnsi="Sylfaen" w:cs="Calibri"/>
                <w:sz w:val="18"/>
                <w:szCs w:val="18"/>
                <w:lang w:val="ka-GE"/>
              </w:rPr>
            </w:pPr>
            <w:r w:rsidRPr="00B62C30">
              <w:rPr>
                <w:rFonts w:ascii="Sylfaen" w:eastAsia="Times New Roman" w:hAnsi="Sylfaen" w:cs="Calibri"/>
                <w:sz w:val="18"/>
                <w:szCs w:val="18"/>
              </w:rPr>
              <w:t>ქობულეთის მუნიციპალიტეტში მცხოვრები 5 და მეტ მცირეწლოვან ბავშვთა ოჯახებზე (18 წლამდე ბავშვები) ერთჯერადად მატერიალურ დახმარებას  1</w:t>
            </w:r>
            <w:r w:rsidRPr="00B62C30">
              <w:rPr>
                <w:rFonts w:ascii="Sylfaen" w:eastAsia="Times New Roman" w:hAnsi="Sylfaen" w:cs="Calibri"/>
                <w:sz w:val="18"/>
                <w:szCs w:val="18"/>
                <w:lang w:val="ka-GE"/>
              </w:rPr>
              <w:t>5</w:t>
            </w:r>
            <w:r w:rsidRPr="00B62C30">
              <w:rPr>
                <w:rFonts w:ascii="Sylfaen" w:eastAsia="Times New Roman" w:hAnsi="Sylfaen" w:cs="Calibri"/>
                <w:sz w:val="18"/>
                <w:szCs w:val="18"/>
              </w:rPr>
              <w:t>00 ლარის ოდენობით</w:t>
            </w:r>
          </w:p>
          <w:p w:rsidR="00AF7D96" w:rsidRPr="00B62C30" w:rsidRDefault="00AF7D96" w:rsidP="00AF7D96">
            <w:pPr>
              <w:pStyle w:val="a3"/>
              <w:numPr>
                <w:ilvl w:val="0"/>
                <w:numId w:val="13"/>
              </w:numPr>
              <w:jc w:val="both"/>
              <w:rPr>
                <w:rFonts w:ascii="Sylfaen" w:eastAsia="Times New Roman" w:hAnsi="Sylfaen" w:cs="Calibri"/>
                <w:sz w:val="18"/>
                <w:szCs w:val="18"/>
                <w:lang w:val="ka-GE"/>
              </w:rPr>
            </w:pPr>
            <w:r w:rsidRPr="00B62C30">
              <w:rPr>
                <w:rFonts w:ascii="Sylfaen" w:eastAsia="Times New Roman" w:hAnsi="Sylfaen" w:cs="Calibri"/>
                <w:sz w:val="18"/>
                <w:szCs w:val="18"/>
              </w:rPr>
              <w:t xml:space="preserve">ქობულეთის მუნიციპალიტეტში მცხოვრები </w:t>
            </w:r>
            <w:r w:rsidRPr="00B62C30">
              <w:rPr>
                <w:rFonts w:ascii="Sylfaen" w:eastAsia="Times New Roman" w:hAnsi="Sylfaen" w:cs="Calibri"/>
                <w:sz w:val="18"/>
                <w:szCs w:val="18"/>
                <w:lang w:val="ka-GE"/>
              </w:rPr>
              <w:t>4</w:t>
            </w:r>
            <w:r w:rsidRPr="00B62C30">
              <w:rPr>
                <w:rFonts w:ascii="Sylfaen" w:eastAsia="Times New Roman" w:hAnsi="Sylfaen" w:cs="Calibri"/>
                <w:sz w:val="18"/>
                <w:szCs w:val="18"/>
              </w:rPr>
              <w:t xml:space="preserve"> მცირეწლოვან ბავშვთა ოჯახებზე (18 წლამდე ბავშვები)</w:t>
            </w:r>
            <w:r w:rsidRPr="00B62C30">
              <w:rPr>
                <w:rFonts w:ascii="Sylfaen" w:eastAsia="Times New Roman" w:hAnsi="Sylfaen" w:cs="Calibri"/>
                <w:sz w:val="18"/>
                <w:szCs w:val="18"/>
                <w:lang w:val="ka-GE"/>
              </w:rPr>
              <w:t>, რომლებიც რეგისტრირებული არიან სოციალურად დაუცველი ოჯახების ერთიან ბაზაში  0-დან 100 001-მდე სარეიტინგო ქულით</w:t>
            </w:r>
            <w:r w:rsidRPr="00B62C30">
              <w:rPr>
                <w:rFonts w:ascii="Sylfaen" w:eastAsia="Times New Roman" w:hAnsi="Sylfaen" w:cs="Calibri"/>
                <w:sz w:val="18"/>
                <w:szCs w:val="18"/>
              </w:rPr>
              <w:t xml:space="preserve"> ერთჯერადად მატერიალურ დახმარებას </w:t>
            </w:r>
            <w:r w:rsidRPr="00B62C30">
              <w:rPr>
                <w:rFonts w:ascii="Sylfaen" w:eastAsia="Times New Roman" w:hAnsi="Sylfaen" w:cs="Calibri"/>
                <w:sz w:val="18"/>
                <w:szCs w:val="18"/>
                <w:lang w:val="ka-GE"/>
              </w:rPr>
              <w:t>10</w:t>
            </w:r>
            <w:r w:rsidRPr="00B62C30">
              <w:rPr>
                <w:rFonts w:ascii="Sylfaen" w:eastAsia="Times New Roman" w:hAnsi="Sylfaen" w:cs="Calibri"/>
                <w:sz w:val="18"/>
                <w:szCs w:val="18"/>
              </w:rPr>
              <w:t>00 ლარის ოდენობით,</w:t>
            </w:r>
          </w:p>
          <w:p w:rsidR="00AF7D96" w:rsidRPr="00B62C30" w:rsidRDefault="00AF7D96" w:rsidP="00FE0FB9">
            <w:pPr>
              <w:pStyle w:val="a3"/>
              <w:jc w:val="both"/>
              <w:rPr>
                <w:rFonts w:ascii="Sylfaen" w:hAnsi="Sylfaen" w:cs="Calibri"/>
                <w:sz w:val="18"/>
                <w:szCs w:val="18"/>
                <w:lang w:val="ka-GE"/>
              </w:rPr>
            </w:pPr>
          </w:p>
        </w:tc>
      </w:tr>
      <w:tr w:rsidR="00AF7D96" w:rsidRPr="00B62C30" w:rsidTr="00FE0FB9">
        <w:trPr>
          <w:trHeight w:val="266"/>
        </w:trPr>
        <w:tc>
          <w:tcPr>
            <w:tcW w:w="1843" w:type="dxa"/>
            <w:tcBorders>
              <w:top w:val="nil"/>
              <w:left w:val="single" w:sz="4" w:space="0" w:color="auto"/>
              <w:bottom w:val="single" w:sz="4" w:space="0" w:color="auto"/>
              <w:right w:val="nil"/>
            </w:tcBorders>
            <w:shd w:val="clear" w:color="000000" w:fill="FFFFFF"/>
            <w:hideMark/>
          </w:tcPr>
          <w:p w:rsidR="00AF7D96" w:rsidRPr="00B62C30" w:rsidRDefault="00AF7D96" w:rsidP="00FE0FB9">
            <w:pPr>
              <w:jc w:val="center"/>
              <w:rPr>
                <w:rFonts w:ascii="Sylfaen" w:hAnsi="Sylfaen" w:cs="Calibri"/>
                <w:b/>
                <w:bCs/>
                <w:sz w:val="16"/>
                <w:szCs w:val="16"/>
                <w:lang w:val="ka-GE"/>
              </w:rPr>
            </w:pPr>
            <w:r w:rsidRPr="00B62C30">
              <w:rPr>
                <w:rFonts w:ascii="Sylfaen" w:hAnsi="Sylfaen" w:cs="Calibri"/>
                <w:b/>
                <w:bCs/>
                <w:sz w:val="16"/>
                <w:szCs w:val="16"/>
                <w:lang w:val="ka-GE"/>
              </w:rPr>
              <w:t>დამატებითი ინფორმაცია</w:t>
            </w:r>
          </w:p>
        </w:tc>
        <w:tc>
          <w:tcPr>
            <w:tcW w:w="11340" w:type="dxa"/>
            <w:gridSpan w:val="7"/>
            <w:tcBorders>
              <w:top w:val="single" w:sz="4" w:space="0" w:color="auto"/>
              <w:left w:val="single" w:sz="4" w:space="0" w:color="auto"/>
              <w:bottom w:val="single" w:sz="4" w:space="0" w:color="auto"/>
              <w:right w:val="single" w:sz="4" w:space="0" w:color="auto"/>
            </w:tcBorders>
            <w:shd w:val="clear" w:color="000000" w:fill="FFFFFF"/>
            <w:hideMark/>
          </w:tcPr>
          <w:p w:rsidR="00AF7D96" w:rsidRPr="00B62C30" w:rsidRDefault="00AF7D96" w:rsidP="00FE0FB9">
            <w:pPr>
              <w:spacing w:line="360" w:lineRule="auto"/>
              <w:jc w:val="both"/>
              <w:rPr>
                <w:rFonts w:ascii="Sylfaen" w:hAnsi="Sylfaen" w:cs="Sylfaen"/>
                <w:sz w:val="18"/>
                <w:szCs w:val="18"/>
                <w:lang w:val="ka-GE"/>
              </w:rPr>
            </w:pPr>
            <w:r w:rsidRPr="00B62C30">
              <w:rPr>
                <w:rFonts w:ascii="Sylfaen" w:hAnsi="Sylfaen" w:cs="Sylfaen"/>
                <w:sz w:val="18"/>
                <w:szCs w:val="18"/>
                <w:lang w:val="ka-GE"/>
              </w:rPr>
              <w:t>ა) მატერიალური რესურსის გაცემის სქემა:</w:t>
            </w:r>
          </w:p>
          <w:p w:rsidR="00AF7D96" w:rsidRPr="00B62C30" w:rsidRDefault="00AF7D96" w:rsidP="00FE0FB9">
            <w:pPr>
              <w:spacing w:line="360" w:lineRule="auto"/>
              <w:jc w:val="both"/>
              <w:rPr>
                <w:rFonts w:ascii="Sylfaen" w:hAnsi="Sylfaen" w:cs="Sylfaen"/>
                <w:sz w:val="18"/>
                <w:szCs w:val="18"/>
                <w:lang w:val="ka-GE"/>
              </w:rPr>
            </w:pPr>
            <w:r w:rsidRPr="00B62C30">
              <w:rPr>
                <w:rFonts w:ascii="Sylfaen" w:hAnsi="Sylfaen" w:cs="Sylfaen"/>
                <w:sz w:val="18"/>
                <w:szCs w:val="18"/>
                <w:lang w:val="ka-GE"/>
              </w:rPr>
              <w:t>ბენეფიციარი მიმართავს მუნიციპალიტეტის მერიას განცხადებით ქვეპროგრამით გათვალისწინებული დახმარების  მისაღებად. განცხადება მუნიციპალიტეტის მერის ან/და მერის მოადგილის რეზოლუციით შედის სათანადო  სამსახურში, სადაც განიხილება წარმოდგენილი დოკუმენტაცია და ხდება სისრულეში  მოყვანა. რის შემდეგაც სამსახური მიმართავს  მერს თხოვნით დახმარების გაცემის თაობაზე, საკითხის დადებითად გადაწყვეტის შემთხვევაში მერიის სამსახური  მერის  ბრძანების საფუძველზე გადაურიცხავს ბენეფიციარს  შესაბამის ანგარიშზე დახმარებას.</w:t>
            </w:r>
          </w:p>
          <w:p w:rsidR="00AF7D96" w:rsidRPr="00B62C30" w:rsidRDefault="00AF7D96" w:rsidP="00FE0FB9">
            <w:pPr>
              <w:spacing w:line="360" w:lineRule="auto"/>
              <w:jc w:val="both"/>
              <w:rPr>
                <w:rFonts w:ascii="Sylfaen" w:hAnsi="Sylfaen" w:cs="Sylfaen"/>
                <w:sz w:val="18"/>
                <w:szCs w:val="18"/>
                <w:lang w:val="ka-GE"/>
              </w:rPr>
            </w:pPr>
            <w:r w:rsidRPr="00B62C30">
              <w:rPr>
                <w:rFonts w:ascii="Sylfaen" w:hAnsi="Sylfaen" w:cs="Sylfaen"/>
                <w:sz w:val="18"/>
                <w:szCs w:val="18"/>
                <w:lang w:val="ka-GE"/>
              </w:rPr>
              <w:t>იმ შემთხვევაში თუ მოქალაქეს წარმოდგენილი აქვს დოკუმენტები წინა წლებში და აკმაყოფილებს მოთხოვნას, სათანადო სამსახური მიმართავს მუნიციპალიტეტის მერს თხოვნით სიის წარმოდგენით მასზე ერთჯერადი დახმარების გამოყოფის თაობაზე.  მერის ბრძანება თანდართულ დოკუმენტაციებთან ერთად გადაიგზავნება საფინანსო სამსახურში დაფინანსების მიზნით.</w:t>
            </w:r>
          </w:p>
          <w:p w:rsidR="00AF7D96" w:rsidRPr="00B62C30" w:rsidRDefault="00AF7D96" w:rsidP="00FE0FB9">
            <w:pPr>
              <w:spacing w:line="360" w:lineRule="auto"/>
              <w:jc w:val="both"/>
              <w:rPr>
                <w:rFonts w:ascii="Sylfaen" w:hAnsi="Sylfaen" w:cs="Sylfaen"/>
                <w:sz w:val="18"/>
                <w:szCs w:val="18"/>
                <w:lang w:val="ka-GE"/>
              </w:rPr>
            </w:pPr>
            <w:r w:rsidRPr="00B62C30">
              <w:rPr>
                <w:rFonts w:ascii="Sylfaen" w:hAnsi="Sylfaen" w:cs="Sylfaen"/>
                <w:sz w:val="18"/>
                <w:szCs w:val="18"/>
                <w:lang w:val="ka-GE"/>
              </w:rPr>
              <w:lastRenderedPageBreak/>
              <w:t>ბ) მოსარგებლეთა შერჩევის წესი:</w:t>
            </w:r>
          </w:p>
          <w:p w:rsidR="00AF7D96" w:rsidRPr="00B62C30" w:rsidRDefault="00AF7D96" w:rsidP="00FE0FB9">
            <w:pPr>
              <w:spacing w:line="360" w:lineRule="auto"/>
              <w:jc w:val="both"/>
              <w:rPr>
                <w:rFonts w:ascii="Sylfaen" w:hAnsi="Sylfaen" w:cs="Sylfaen"/>
                <w:sz w:val="18"/>
                <w:szCs w:val="18"/>
                <w:lang w:val="ka-GE"/>
              </w:rPr>
            </w:pPr>
            <w:r w:rsidRPr="00B62C30">
              <w:rPr>
                <w:rFonts w:ascii="Sylfaen" w:hAnsi="Sylfaen" w:cs="Sylfaen"/>
                <w:sz w:val="18"/>
                <w:szCs w:val="18"/>
                <w:lang w:val="ka-GE"/>
              </w:rPr>
              <w:t>დახმარების გაცემა გაუგრძელდეს ყველა იმ ოჯახს, რომლებიც ღებულობდნენ დახმარებას წინა წლებში და წარმოდგენილი აქვს სათანადო დოკუმენტები და აკმაყოფილებენ ქვეპროგრამაში წარმოდგენილ მოთხოვნას, ასევე ყველა ოჯახი, რომელიც მიმდინარე წელს დადგება აღრიცხვაზე, განეკუთვნება ქვეპროგრამით გათვალისწინებულ კატეგორიას და  წარმოადგენს შემდეგ დოკუმენტს:</w:t>
            </w:r>
          </w:p>
          <w:p w:rsidR="00AF7D96" w:rsidRPr="00B62C30" w:rsidRDefault="00AF7D96" w:rsidP="00AF7D96">
            <w:pPr>
              <w:pStyle w:val="a3"/>
              <w:numPr>
                <w:ilvl w:val="0"/>
                <w:numId w:val="17"/>
              </w:numPr>
              <w:spacing w:line="360" w:lineRule="auto"/>
              <w:jc w:val="both"/>
              <w:rPr>
                <w:rFonts w:ascii="Sylfaen" w:hAnsi="Sylfaen" w:cs="Sylfaen"/>
                <w:sz w:val="18"/>
                <w:szCs w:val="18"/>
                <w:lang w:val="ka-GE"/>
              </w:rPr>
            </w:pPr>
            <w:r w:rsidRPr="00B62C30">
              <w:rPr>
                <w:rFonts w:ascii="Sylfaen" w:hAnsi="Sylfaen" w:cs="Sylfaen"/>
                <w:sz w:val="18"/>
                <w:szCs w:val="18"/>
                <w:lang w:val="ka-GE"/>
              </w:rPr>
              <w:t>განცხადება მუნიციპალიტეტის მერის სახელზე;</w:t>
            </w:r>
          </w:p>
          <w:p w:rsidR="00AF7D96" w:rsidRPr="00B62C30" w:rsidRDefault="00AF7D96" w:rsidP="00AF7D96">
            <w:pPr>
              <w:pStyle w:val="a3"/>
              <w:numPr>
                <w:ilvl w:val="0"/>
                <w:numId w:val="17"/>
              </w:numPr>
              <w:spacing w:line="360" w:lineRule="auto"/>
              <w:jc w:val="both"/>
              <w:rPr>
                <w:rFonts w:ascii="Sylfaen" w:hAnsi="Sylfaen" w:cs="Sylfaen"/>
                <w:sz w:val="18"/>
                <w:szCs w:val="18"/>
                <w:lang w:val="ka-GE"/>
              </w:rPr>
            </w:pPr>
            <w:r w:rsidRPr="00B62C30">
              <w:rPr>
                <w:rFonts w:ascii="Sylfaen" w:hAnsi="Sylfaen" w:cs="Sylfaen"/>
                <w:sz w:val="18"/>
                <w:szCs w:val="18"/>
                <w:lang w:val="ka-GE"/>
              </w:rPr>
              <w:t>მშობლის პირადობის მოწმობის ასლი;</w:t>
            </w:r>
          </w:p>
          <w:p w:rsidR="00AF7D96" w:rsidRPr="00B62C30" w:rsidRDefault="00AF7D96" w:rsidP="00AF7D96">
            <w:pPr>
              <w:pStyle w:val="a3"/>
              <w:numPr>
                <w:ilvl w:val="0"/>
                <w:numId w:val="17"/>
              </w:numPr>
              <w:spacing w:line="360" w:lineRule="auto"/>
              <w:jc w:val="both"/>
              <w:rPr>
                <w:rFonts w:ascii="Sylfaen" w:hAnsi="Sylfaen" w:cs="Sylfaen"/>
                <w:sz w:val="18"/>
                <w:szCs w:val="18"/>
                <w:lang w:val="ka-GE"/>
              </w:rPr>
            </w:pPr>
            <w:r w:rsidRPr="00B62C30">
              <w:rPr>
                <w:rFonts w:ascii="Sylfaen" w:hAnsi="Sylfaen" w:cs="Sylfaen"/>
                <w:sz w:val="18"/>
                <w:szCs w:val="18"/>
                <w:lang w:val="ka-GE"/>
              </w:rPr>
              <w:t>ყველა ბავშვის დაბადების მოწმობის ასლი.</w:t>
            </w:r>
          </w:p>
          <w:p w:rsidR="00AF7D96" w:rsidRPr="00B62C30" w:rsidRDefault="00AF7D96" w:rsidP="00AF7D96">
            <w:pPr>
              <w:pStyle w:val="a3"/>
              <w:numPr>
                <w:ilvl w:val="0"/>
                <w:numId w:val="17"/>
              </w:numPr>
              <w:spacing w:line="360" w:lineRule="auto"/>
              <w:jc w:val="both"/>
              <w:rPr>
                <w:rFonts w:ascii="Sylfaen" w:hAnsi="Sylfaen" w:cs="Sylfaen"/>
                <w:sz w:val="18"/>
                <w:szCs w:val="18"/>
                <w:lang w:val="ka-GE"/>
              </w:rPr>
            </w:pPr>
            <w:r w:rsidRPr="00B62C30">
              <w:rPr>
                <w:rFonts w:ascii="Sylfaen" w:hAnsi="Sylfaen" w:cs="Sylfaen"/>
                <w:sz w:val="18"/>
                <w:szCs w:val="18"/>
                <w:lang w:val="ka-GE"/>
              </w:rPr>
              <w:t>იმ შემთხვევაში, თუ ერთ-ერთი მშობელი არ არის რეგისტრირებული ქობულეთის მუნიციპალიტეტის ტერიტორიაზე, ცნობა შესაბამისი მუნიციპალიტეტიდან, რომ ანალოგიური პროგრამით არ უსარგებლია.</w:t>
            </w:r>
          </w:p>
          <w:p w:rsidR="00AF7D96" w:rsidRPr="00B62C30" w:rsidRDefault="00AF7D96" w:rsidP="00FE0FB9">
            <w:pPr>
              <w:jc w:val="both"/>
              <w:rPr>
                <w:rFonts w:ascii="Sylfaen" w:hAnsi="Sylfaen" w:cs="Sylfaen"/>
                <w:b/>
                <w:sz w:val="18"/>
                <w:szCs w:val="18"/>
                <w:lang w:val="ka-GE"/>
              </w:rPr>
            </w:pPr>
            <w:r w:rsidRPr="00B62C30">
              <w:rPr>
                <w:rFonts w:ascii="Sylfaen" w:hAnsi="Sylfaen" w:cs="Sylfaen"/>
                <w:b/>
                <w:sz w:val="18"/>
                <w:szCs w:val="18"/>
                <w:lang w:val="ka-GE"/>
              </w:rPr>
              <w:t>შენიშვნა:</w:t>
            </w:r>
          </w:p>
          <w:p w:rsidR="00AF7D96" w:rsidRPr="00B62C30" w:rsidRDefault="00AF7D96" w:rsidP="00FE0FB9">
            <w:pPr>
              <w:jc w:val="both"/>
              <w:rPr>
                <w:rFonts w:ascii="Sylfaen" w:eastAsia="Times New Roman" w:hAnsi="Sylfaen" w:cs="Calibri"/>
                <w:b/>
                <w:sz w:val="18"/>
                <w:szCs w:val="18"/>
                <w:lang w:val="ka-GE"/>
              </w:rPr>
            </w:pPr>
            <w:r w:rsidRPr="00B62C30">
              <w:rPr>
                <w:rFonts w:ascii="Sylfaen" w:eastAsia="Times New Roman" w:hAnsi="Sylfaen" w:cs="Calibri"/>
                <w:b/>
                <w:sz w:val="18"/>
                <w:szCs w:val="18"/>
              </w:rPr>
              <w:t>ქვეპროგრამაში გათვალისწინებულ</w:t>
            </w:r>
            <w:r w:rsidRPr="00B62C30">
              <w:rPr>
                <w:rFonts w:ascii="Sylfaen" w:eastAsia="Times New Roman" w:hAnsi="Sylfaen" w:cs="Calibri"/>
                <w:b/>
                <w:sz w:val="18"/>
                <w:szCs w:val="18"/>
                <w:lang w:val="ka-GE"/>
              </w:rPr>
              <w:t>ი</w:t>
            </w:r>
            <w:r w:rsidRPr="00B62C30">
              <w:rPr>
                <w:rFonts w:ascii="Sylfaen" w:eastAsia="Times New Roman" w:hAnsi="Sylfaen" w:cs="Calibri"/>
                <w:b/>
                <w:sz w:val="18"/>
                <w:szCs w:val="18"/>
              </w:rPr>
              <w:t xml:space="preserve"> იქნება ის ოჯახები</w:t>
            </w:r>
            <w:r w:rsidRPr="00B62C30">
              <w:rPr>
                <w:rFonts w:ascii="Sylfaen" w:eastAsia="Times New Roman" w:hAnsi="Sylfaen" w:cs="Calibri"/>
                <w:b/>
                <w:sz w:val="18"/>
                <w:szCs w:val="18"/>
                <w:lang w:val="ka-GE"/>
              </w:rPr>
              <w:t>ც</w:t>
            </w:r>
            <w:r w:rsidRPr="00B62C30">
              <w:rPr>
                <w:rFonts w:ascii="Sylfaen" w:eastAsia="Times New Roman" w:hAnsi="Sylfaen" w:cs="Calibri"/>
                <w:b/>
                <w:sz w:val="18"/>
                <w:szCs w:val="18"/>
              </w:rPr>
              <w:t>, რომელთა შვილებსაც 202</w:t>
            </w:r>
            <w:r w:rsidRPr="00B62C30">
              <w:rPr>
                <w:rFonts w:ascii="Sylfaen" w:eastAsia="Times New Roman" w:hAnsi="Sylfaen" w:cs="Calibri"/>
                <w:b/>
                <w:sz w:val="18"/>
                <w:szCs w:val="18"/>
                <w:lang w:val="en-GB"/>
              </w:rPr>
              <w:t>6</w:t>
            </w:r>
            <w:r w:rsidRPr="00B62C30">
              <w:rPr>
                <w:rFonts w:ascii="Sylfaen" w:eastAsia="Times New Roman" w:hAnsi="Sylfaen" w:cs="Calibri"/>
                <w:b/>
                <w:sz w:val="18"/>
                <w:szCs w:val="18"/>
              </w:rPr>
              <w:t xml:space="preserve"> წელს შეუსრულდება 18 წელი.</w:t>
            </w:r>
          </w:p>
          <w:p w:rsidR="00AF7D96" w:rsidRPr="00B62C30" w:rsidRDefault="00AF7D96" w:rsidP="00FE0FB9">
            <w:pPr>
              <w:jc w:val="both"/>
              <w:rPr>
                <w:rFonts w:ascii="Sylfaen" w:eastAsia="Times New Roman" w:hAnsi="Sylfaen" w:cs="Calibri"/>
                <w:sz w:val="18"/>
                <w:szCs w:val="18"/>
              </w:rPr>
            </w:pPr>
            <w:r w:rsidRPr="00B62C30">
              <w:rPr>
                <w:rFonts w:ascii="Sylfaen" w:hAnsi="Sylfaen" w:cs="Sylfaen"/>
                <w:b/>
                <w:sz w:val="18"/>
                <w:szCs w:val="18"/>
                <w:lang w:val="ka-GE"/>
              </w:rPr>
              <w:t xml:space="preserve"> ოჯახები, რომლებსაც 2025 წელს შეეძინებათ მე-4 ან მე-5 შვილი და გაეწევათ ერთჯერადი ფინანსური დახმარება „</w:t>
            </w:r>
            <w:r w:rsidRPr="00B62C30">
              <w:rPr>
                <w:rFonts w:ascii="Sylfaen" w:eastAsia="Times New Roman" w:hAnsi="Sylfaen" w:cs="Calibri"/>
                <w:b/>
                <w:bCs/>
                <w:sz w:val="18"/>
                <w:szCs w:val="18"/>
              </w:rPr>
              <w:t>მესამე და მომდევნო ახალშობილზე ერთჯერადი მატერიალური დახმარებ</w:t>
            </w:r>
            <w:r w:rsidRPr="00B62C30">
              <w:rPr>
                <w:rFonts w:ascii="Sylfaen" w:eastAsia="Times New Roman" w:hAnsi="Sylfaen" w:cs="Calibri"/>
                <w:b/>
                <w:bCs/>
                <w:sz w:val="18"/>
                <w:szCs w:val="18"/>
                <w:lang w:val="ka-GE"/>
              </w:rPr>
              <w:t>“-ის ქვეპროგრამის ფარგლებში, „</w:t>
            </w:r>
            <w:r w:rsidRPr="00B62C30">
              <w:rPr>
                <w:rFonts w:ascii="Sylfaen" w:eastAsia="Times New Roman" w:hAnsi="Sylfaen" w:cs="Calibri"/>
                <w:b/>
                <w:sz w:val="18"/>
                <w:szCs w:val="18"/>
                <w:lang w:val="ka-GE"/>
              </w:rPr>
              <w:t>მრავალშვილიანი ოჯახების დახმარებ“-ის</w:t>
            </w:r>
            <w:r w:rsidRPr="00B62C30">
              <w:rPr>
                <w:rFonts w:ascii="Sylfaen" w:hAnsi="Sylfaen" w:cs="Sylfaen"/>
                <w:b/>
                <w:sz w:val="18"/>
                <w:szCs w:val="18"/>
                <w:lang w:val="ka-GE"/>
              </w:rPr>
              <w:t xml:space="preserve"> ქვეპროგრამაში ჩაერთვებიან მომდევნო, 202</w:t>
            </w:r>
            <w:r w:rsidRPr="00B62C30">
              <w:rPr>
                <w:rFonts w:ascii="Sylfaen" w:hAnsi="Sylfaen" w:cs="Sylfaen"/>
                <w:b/>
                <w:sz w:val="18"/>
                <w:szCs w:val="18"/>
                <w:lang w:val="en-GB"/>
              </w:rPr>
              <w:t>7</w:t>
            </w:r>
            <w:r w:rsidRPr="00B62C30">
              <w:rPr>
                <w:rFonts w:ascii="Sylfaen" w:hAnsi="Sylfaen" w:cs="Sylfaen"/>
                <w:b/>
                <w:sz w:val="18"/>
                <w:szCs w:val="18"/>
                <w:lang w:val="ka-GE"/>
              </w:rPr>
              <w:t xml:space="preserve"> წლიდან.</w:t>
            </w:r>
          </w:p>
        </w:tc>
      </w:tr>
      <w:tr w:rsidR="00AF7D96" w:rsidRPr="00B62C30" w:rsidTr="00FE0FB9">
        <w:trPr>
          <w:trHeight w:val="592"/>
        </w:trPr>
        <w:tc>
          <w:tcPr>
            <w:tcW w:w="1843" w:type="dxa"/>
            <w:tcBorders>
              <w:top w:val="single" w:sz="4" w:space="0" w:color="auto"/>
              <w:left w:val="single" w:sz="4" w:space="0" w:color="auto"/>
              <w:bottom w:val="single" w:sz="4" w:space="0" w:color="auto"/>
              <w:right w:val="nil"/>
            </w:tcBorders>
            <w:shd w:val="clear" w:color="000000" w:fill="FFFFFF"/>
            <w:hideMark/>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lastRenderedPageBreak/>
              <w:t>ქვეპროგრამის მიზანი და მოსალოდნელი შედეგი</w:t>
            </w:r>
          </w:p>
        </w:tc>
        <w:tc>
          <w:tcPr>
            <w:tcW w:w="11340"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cs="Calibri"/>
                <w:sz w:val="16"/>
                <w:szCs w:val="16"/>
              </w:rPr>
            </w:pPr>
            <w:r w:rsidRPr="00B62C30">
              <w:rPr>
                <w:rFonts w:ascii="Sylfaen" w:eastAsia="Times New Roman" w:hAnsi="Sylfaen" w:cs="Calibri"/>
                <w:sz w:val="18"/>
                <w:szCs w:val="18"/>
              </w:rPr>
              <w:t>ქვეპროგრამის ძირითადი მიზანია მუნიციპალიტეტის ტერიტორიაზე დემოგრაფიული ფონის გაჯანსაღებისათვის მიმართული აქციების განხორციელება, მათთვის  მორალური დამატერიალური მხარდაჭერა, სტიმულის მიცემა.</w:t>
            </w:r>
          </w:p>
        </w:tc>
      </w:tr>
    </w:tbl>
    <w:p w:rsidR="00AF7D96" w:rsidRPr="00B62C30" w:rsidRDefault="00AF7D96" w:rsidP="00AF7D96">
      <w:pPr>
        <w:autoSpaceDE w:val="0"/>
        <w:autoSpaceDN w:val="0"/>
        <w:adjustRightInd w:val="0"/>
        <w:spacing w:after="0" w:line="360" w:lineRule="auto"/>
        <w:jc w:val="both"/>
        <w:rPr>
          <w:rFonts w:ascii="Sylfaen" w:eastAsiaTheme="minorHAnsi" w:hAnsi="Sylfaen" w:cs="Sylfaen"/>
          <w:b/>
          <w:sz w:val="16"/>
          <w:szCs w:val="16"/>
          <w:lang w:val="ka-GE"/>
        </w:rPr>
      </w:pPr>
    </w:p>
    <w:tbl>
      <w:tblPr>
        <w:tblW w:w="134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4934"/>
        <w:gridCol w:w="1701"/>
        <w:gridCol w:w="1701"/>
        <w:gridCol w:w="4394"/>
      </w:tblGrid>
      <w:tr w:rsidR="00AF7D96" w:rsidRPr="00B62C30" w:rsidTr="00FE0FB9">
        <w:trPr>
          <w:trHeight w:hRule="exact" w:val="347"/>
        </w:trPr>
        <w:tc>
          <w:tcPr>
            <w:tcW w:w="736" w:type="dxa"/>
            <w:vMerge w:val="restart"/>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ind w:left="1"/>
              <w:jc w:val="center"/>
              <w:rPr>
                <w:b/>
                <w:sz w:val="20"/>
                <w:szCs w:val="20"/>
              </w:rPr>
            </w:pPr>
            <w:r w:rsidRPr="00B62C30">
              <w:rPr>
                <w:rFonts w:ascii="Sylfaen" w:hAnsi="Sylfaen" w:cs="Sylfaen"/>
                <w:b/>
                <w:bCs/>
                <w:sz w:val="20"/>
                <w:szCs w:val="20"/>
              </w:rPr>
              <w:t>№</w:t>
            </w:r>
          </w:p>
        </w:tc>
        <w:tc>
          <w:tcPr>
            <w:tcW w:w="4934" w:type="dxa"/>
            <w:vMerge w:val="restart"/>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jc w:val="center"/>
              <w:rPr>
                <w:b/>
                <w:sz w:val="20"/>
                <w:szCs w:val="20"/>
              </w:rPr>
            </w:pPr>
            <w:r w:rsidRPr="00B62C30">
              <w:rPr>
                <w:rFonts w:ascii="Sylfaen" w:hAnsi="Sylfaen" w:cs="Sylfaen"/>
                <w:b/>
                <w:bCs/>
                <w:sz w:val="20"/>
                <w:szCs w:val="20"/>
              </w:rPr>
              <w:t>მოსალოდნელი შუალედური შედეგის შეფასების ინდიკატორი</w:t>
            </w:r>
          </w:p>
        </w:tc>
        <w:tc>
          <w:tcPr>
            <w:tcW w:w="3402" w:type="dxa"/>
            <w:gridSpan w:val="2"/>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45"/>
              <w:jc w:val="center"/>
              <w:rPr>
                <w:b/>
                <w:sz w:val="20"/>
                <w:szCs w:val="20"/>
              </w:rPr>
            </w:pPr>
            <w:r w:rsidRPr="00B62C30">
              <w:rPr>
                <w:rFonts w:ascii="Sylfaen" w:hAnsi="Sylfaen" w:cs="Sylfaen"/>
                <w:b/>
                <w:bCs/>
                <w:sz w:val="20"/>
                <w:szCs w:val="20"/>
              </w:rPr>
              <w:t>ინდიკატორის მაჩვენებლები</w:t>
            </w:r>
          </w:p>
        </w:tc>
        <w:tc>
          <w:tcPr>
            <w:tcW w:w="4394" w:type="dxa"/>
            <w:vMerge w:val="restart"/>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jc w:val="center"/>
              <w:rPr>
                <w:b/>
                <w:sz w:val="20"/>
                <w:szCs w:val="20"/>
              </w:rPr>
            </w:pPr>
            <w:r w:rsidRPr="00B62C30">
              <w:rPr>
                <w:rFonts w:ascii="Sylfaen" w:hAnsi="Sylfaen" w:cs="Sylfaen"/>
                <w:b/>
                <w:bCs/>
                <w:sz w:val="20"/>
                <w:szCs w:val="20"/>
              </w:rPr>
              <w:t>ცდომილების ალბათობა (% შესაძლო რისკები-აღწერა)</w:t>
            </w:r>
          </w:p>
        </w:tc>
      </w:tr>
      <w:tr w:rsidR="00AF7D96" w:rsidRPr="00B62C30" w:rsidTr="00FE0FB9">
        <w:trPr>
          <w:trHeight w:hRule="exact" w:val="643"/>
        </w:trPr>
        <w:tc>
          <w:tcPr>
            <w:tcW w:w="736" w:type="dxa"/>
            <w:vMerge/>
            <w:tcBorders>
              <w:top w:val="single" w:sz="4" w:space="0" w:color="auto"/>
            </w:tcBorders>
          </w:tcPr>
          <w:p w:rsidR="00AF7D96" w:rsidRPr="00B62C30" w:rsidRDefault="00AF7D96" w:rsidP="00FE0FB9">
            <w:pPr>
              <w:pStyle w:val="TableParagraph"/>
              <w:kinsoku w:val="0"/>
              <w:overflowPunct w:val="0"/>
              <w:ind w:left="668"/>
              <w:rPr>
                <w:b/>
                <w:sz w:val="20"/>
                <w:szCs w:val="20"/>
              </w:rPr>
            </w:pPr>
          </w:p>
        </w:tc>
        <w:tc>
          <w:tcPr>
            <w:tcW w:w="4934" w:type="dxa"/>
            <w:vMerge/>
            <w:tcBorders>
              <w:top w:val="single" w:sz="4" w:space="0" w:color="auto"/>
            </w:tcBorders>
          </w:tcPr>
          <w:p w:rsidR="00AF7D96" w:rsidRPr="00B62C30" w:rsidRDefault="00AF7D96" w:rsidP="00FE0FB9">
            <w:pPr>
              <w:pStyle w:val="TableParagraph"/>
              <w:kinsoku w:val="0"/>
              <w:overflowPunct w:val="0"/>
              <w:ind w:left="668"/>
              <w:rPr>
                <w:b/>
                <w:sz w:val="20"/>
                <w:szCs w:val="20"/>
              </w:rPr>
            </w:pPr>
          </w:p>
        </w:tc>
        <w:tc>
          <w:tcPr>
            <w:tcW w:w="1701" w:type="dxa"/>
            <w:tcBorders>
              <w:top w:val="single" w:sz="4" w:space="0" w:color="auto"/>
            </w:tcBorders>
          </w:tcPr>
          <w:p w:rsidR="00AF7D96" w:rsidRPr="00B62C30" w:rsidRDefault="00AF7D96" w:rsidP="00FE0FB9">
            <w:pPr>
              <w:pStyle w:val="TableParagraph"/>
              <w:kinsoku w:val="0"/>
              <w:overflowPunct w:val="0"/>
              <w:spacing w:before="45" w:line="259" w:lineRule="auto"/>
              <w:jc w:val="center"/>
              <w:rPr>
                <w:b/>
                <w:sz w:val="20"/>
                <w:szCs w:val="20"/>
              </w:rPr>
            </w:pPr>
            <w:r w:rsidRPr="00B62C30">
              <w:rPr>
                <w:rFonts w:ascii="Sylfaen" w:hAnsi="Sylfaen" w:cs="Sylfaen"/>
                <w:b/>
                <w:bCs/>
                <w:sz w:val="20"/>
                <w:szCs w:val="20"/>
              </w:rPr>
              <w:t>საბაზისო 202</w:t>
            </w:r>
            <w:r w:rsidRPr="00B62C30">
              <w:rPr>
                <w:rFonts w:ascii="Sylfaen" w:hAnsi="Sylfaen" w:cs="Sylfaen"/>
                <w:b/>
                <w:bCs/>
                <w:sz w:val="20"/>
                <w:szCs w:val="20"/>
                <w:lang w:val="ka-GE"/>
              </w:rPr>
              <w:t>5</w:t>
            </w:r>
            <w:r w:rsidRPr="00B62C30">
              <w:rPr>
                <w:rFonts w:ascii="Sylfaen" w:hAnsi="Sylfaen" w:cs="Sylfaen"/>
                <w:b/>
                <w:bCs/>
                <w:sz w:val="20"/>
                <w:szCs w:val="20"/>
              </w:rPr>
              <w:t xml:space="preserve"> წელი</w:t>
            </w:r>
          </w:p>
        </w:tc>
        <w:tc>
          <w:tcPr>
            <w:tcW w:w="1701" w:type="dxa"/>
            <w:tcBorders>
              <w:top w:val="single" w:sz="4" w:space="0" w:color="auto"/>
            </w:tcBorders>
          </w:tcPr>
          <w:p w:rsidR="00AF7D96" w:rsidRPr="00B62C30" w:rsidRDefault="00AF7D96" w:rsidP="00FE0FB9">
            <w:pPr>
              <w:pStyle w:val="TableParagraph"/>
              <w:kinsoku w:val="0"/>
              <w:overflowPunct w:val="0"/>
              <w:spacing w:before="45" w:line="259" w:lineRule="auto"/>
              <w:ind w:left="22"/>
              <w:jc w:val="center"/>
              <w:rPr>
                <w:b/>
                <w:sz w:val="20"/>
                <w:szCs w:val="20"/>
              </w:rPr>
            </w:pPr>
            <w:r w:rsidRPr="00B62C30">
              <w:rPr>
                <w:rFonts w:ascii="Sylfaen" w:hAnsi="Sylfaen" w:cs="Sylfaen"/>
                <w:b/>
                <w:bCs/>
                <w:sz w:val="20"/>
                <w:szCs w:val="20"/>
              </w:rPr>
              <w:t>მიზნობრივი</w:t>
            </w:r>
            <w:r w:rsidRPr="00B62C30">
              <w:rPr>
                <w:rFonts w:ascii="Sylfaen" w:hAnsi="Sylfaen" w:cs="Sylfaen"/>
                <w:b/>
                <w:bCs/>
                <w:spacing w:val="1"/>
                <w:sz w:val="20"/>
                <w:szCs w:val="20"/>
              </w:rPr>
              <w:t>202</w:t>
            </w:r>
            <w:r w:rsidRPr="00B62C30">
              <w:rPr>
                <w:rFonts w:ascii="Sylfaen" w:hAnsi="Sylfaen" w:cs="Sylfaen"/>
                <w:b/>
                <w:bCs/>
                <w:spacing w:val="1"/>
                <w:sz w:val="20"/>
                <w:szCs w:val="20"/>
                <w:lang w:val="ka-GE"/>
              </w:rPr>
              <w:t>6</w:t>
            </w:r>
            <w:r w:rsidRPr="00B62C30">
              <w:rPr>
                <w:rFonts w:ascii="Sylfaen" w:hAnsi="Sylfaen" w:cs="Sylfaen"/>
                <w:b/>
                <w:bCs/>
                <w:sz w:val="20"/>
                <w:szCs w:val="20"/>
              </w:rPr>
              <w:t>წელი</w:t>
            </w:r>
          </w:p>
        </w:tc>
        <w:tc>
          <w:tcPr>
            <w:tcW w:w="4394" w:type="dxa"/>
            <w:vMerge/>
            <w:tcBorders>
              <w:top w:val="single" w:sz="4" w:space="0" w:color="auto"/>
            </w:tcBorders>
          </w:tcPr>
          <w:p w:rsidR="00AF7D96" w:rsidRPr="00B62C30" w:rsidRDefault="00AF7D96" w:rsidP="00FE0FB9">
            <w:pPr>
              <w:pStyle w:val="TableParagraph"/>
              <w:kinsoku w:val="0"/>
              <w:overflowPunct w:val="0"/>
              <w:spacing w:before="45" w:line="259" w:lineRule="auto"/>
              <w:ind w:left="479" w:right="405" w:hanging="72"/>
              <w:rPr>
                <w:b/>
                <w:sz w:val="20"/>
                <w:szCs w:val="20"/>
              </w:rPr>
            </w:pPr>
          </w:p>
        </w:tc>
      </w:tr>
      <w:tr w:rsidR="00AF7D96" w:rsidRPr="00B62C30" w:rsidTr="00FE0FB9">
        <w:trPr>
          <w:trHeight w:hRule="exact" w:val="670"/>
        </w:trPr>
        <w:tc>
          <w:tcPr>
            <w:tcW w:w="736" w:type="dxa"/>
          </w:tcPr>
          <w:p w:rsidR="00AF7D96" w:rsidRPr="00B62C30" w:rsidRDefault="00AF7D96" w:rsidP="00FE0FB9">
            <w:pPr>
              <w:pStyle w:val="TableParagraph"/>
              <w:kinsoku w:val="0"/>
              <w:overflowPunct w:val="0"/>
              <w:spacing w:before="105"/>
              <w:ind w:left="4"/>
              <w:jc w:val="center"/>
              <w:rPr>
                <w:rFonts w:ascii="Sylfaen" w:hAnsi="Sylfaen" w:cs="Sylfaen"/>
                <w:b/>
                <w:sz w:val="20"/>
                <w:szCs w:val="20"/>
                <w:lang w:val="ka-GE"/>
              </w:rPr>
            </w:pPr>
            <w:r w:rsidRPr="00B62C30">
              <w:rPr>
                <w:rFonts w:ascii="Sylfaen" w:hAnsi="Sylfaen" w:cs="Sylfaen"/>
                <w:b/>
                <w:sz w:val="20"/>
                <w:szCs w:val="20"/>
                <w:lang w:val="ka-GE"/>
              </w:rPr>
              <w:t>1</w:t>
            </w:r>
          </w:p>
        </w:tc>
        <w:tc>
          <w:tcPr>
            <w:tcW w:w="4934" w:type="dxa"/>
          </w:tcPr>
          <w:p w:rsidR="00AF7D96" w:rsidRPr="00B62C30" w:rsidRDefault="00AF7D96" w:rsidP="00FE0FB9">
            <w:pPr>
              <w:pStyle w:val="TableParagraph"/>
              <w:kinsoku w:val="0"/>
              <w:overflowPunct w:val="0"/>
              <w:spacing w:before="95"/>
              <w:ind w:left="20"/>
              <w:rPr>
                <w:b/>
                <w:sz w:val="20"/>
                <w:szCs w:val="20"/>
              </w:rPr>
            </w:pPr>
            <w:r w:rsidRPr="00B62C30">
              <w:rPr>
                <w:rFonts w:ascii="Sylfaen" w:eastAsia="Times New Roman" w:hAnsi="Sylfaen" w:cs="Calibri"/>
                <w:sz w:val="18"/>
                <w:szCs w:val="18"/>
                <w:lang w:val="ka-GE"/>
              </w:rPr>
              <w:t>დახმარების</w:t>
            </w:r>
            <w:r w:rsidRPr="00B62C30">
              <w:rPr>
                <w:rFonts w:ascii="Sylfaen" w:eastAsia="Times New Roman" w:hAnsi="Sylfaen" w:cs="Calibri"/>
                <w:sz w:val="18"/>
                <w:szCs w:val="18"/>
              </w:rPr>
              <w:t xml:space="preserve"> მიმღებ</w:t>
            </w:r>
            <w:r w:rsidRPr="00B62C30">
              <w:rPr>
                <w:rFonts w:ascii="Sylfaen" w:eastAsia="Times New Roman" w:hAnsi="Sylfaen" w:cs="Calibri"/>
                <w:sz w:val="18"/>
                <w:szCs w:val="18"/>
                <w:lang w:val="ka-GE"/>
              </w:rPr>
              <w:t>იოჯახების</w:t>
            </w:r>
            <w:r w:rsidRPr="00B62C30">
              <w:rPr>
                <w:rFonts w:ascii="Sylfaen" w:eastAsia="Times New Roman" w:hAnsi="Sylfaen" w:cs="Calibri"/>
                <w:sz w:val="18"/>
                <w:szCs w:val="18"/>
              </w:rPr>
              <w:t xml:space="preserve"> რაოდენობა</w:t>
            </w:r>
            <w:r w:rsidRPr="00B62C30">
              <w:rPr>
                <w:rFonts w:ascii="Sylfaen" w:eastAsia="Times New Roman" w:hAnsi="Sylfaen" w:cs="Calibri"/>
                <w:sz w:val="18"/>
                <w:szCs w:val="18"/>
                <w:lang w:val="ka-GE"/>
              </w:rPr>
              <w:t>.</w:t>
            </w:r>
          </w:p>
        </w:tc>
        <w:tc>
          <w:tcPr>
            <w:tcW w:w="1701" w:type="dxa"/>
          </w:tcPr>
          <w:p w:rsidR="00AF7D96" w:rsidRPr="00B62C30" w:rsidRDefault="00AF7D96" w:rsidP="00FE0FB9">
            <w:pPr>
              <w:pStyle w:val="TableParagraph"/>
              <w:kinsoku w:val="0"/>
              <w:overflowPunct w:val="0"/>
              <w:spacing w:before="105"/>
              <w:ind w:left="2"/>
              <w:jc w:val="center"/>
              <w:rPr>
                <w:rFonts w:ascii="Sylfaen" w:hAnsi="Sylfaen" w:cs="Sylfaen"/>
                <w:b/>
                <w:sz w:val="20"/>
                <w:szCs w:val="20"/>
                <w:lang w:val="ka-GE"/>
              </w:rPr>
            </w:pPr>
            <w:r w:rsidRPr="00B62C30">
              <w:rPr>
                <w:rFonts w:ascii="Sylfaen" w:hAnsi="Sylfaen" w:cs="Sylfaen"/>
                <w:b/>
                <w:sz w:val="20"/>
                <w:szCs w:val="20"/>
                <w:lang w:val="ka-GE"/>
              </w:rPr>
              <w:t>82</w:t>
            </w:r>
          </w:p>
        </w:tc>
        <w:tc>
          <w:tcPr>
            <w:tcW w:w="1701" w:type="dxa"/>
          </w:tcPr>
          <w:p w:rsidR="00AF7D96" w:rsidRPr="00B62C30" w:rsidRDefault="00AF7D96" w:rsidP="00FE0FB9">
            <w:pPr>
              <w:pStyle w:val="TableParagraph"/>
              <w:kinsoku w:val="0"/>
              <w:overflowPunct w:val="0"/>
              <w:spacing w:before="105"/>
              <w:ind w:left="2"/>
              <w:jc w:val="center"/>
              <w:rPr>
                <w:rFonts w:ascii="Sylfaen" w:hAnsi="Sylfaen" w:cs="Sylfaen"/>
                <w:b/>
                <w:sz w:val="20"/>
                <w:szCs w:val="20"/>
                <w:lang w:val="ka-GE"/>
              </w:rPr>
            </w:pPr>
            <w:r w:rsidRPr="00B62C30">
              <w:rPr>
                <w:rFonts w:ascii="Sylfaen" w:hAnsi="Sylfaen" w:cs="Sylfaen"/>
                <w:b/>
                <w:sz w:val="20"/>
                <w:szCs w:val="20"/>
                <w:lang w:val="ka-GE"/>
              </w:rPr>
              <w:t>85</w:t>
            </w:r>
          </w:p>
        </w:tc>
        <w:tc>
          <w:tcPr>
            <w:tcW w:w="4394" w:type="dxa"/>
          </w:tcPr>
          <w:p w:rsidR="00AF7D96" w:rsidRPr="00B62C30" w:rsidRDefault="00AF7D96" w:rsidP="00FE0FB9">
            <w:pPr>
              <w:pStyle w:val="TableParagraph"/>
              <w:kinsoku w:val="0"/>
              <w:overflowPunct w:val="0"/>
              <w:spacing w:before="95"/>
              <w:ind w:left="20"/>
              <w:jc w:val="center"/>
              <w:rPr>
                <w:rFonts w:ascii="Sylfaen" w:hAnsi="Sylfaen" w:cs="Sylfaen"/>
                <w:b/>
                <w:sz w:val="20"/>
                <w:szCs w:val="20"/>
              </w:rPr>
            </w:pPr>
            <w:r w:rsidRPr="00B62C30">
              <w:rPr>
                <w:rFonts w:ascii="Sylfaen" w:hAnsi="Sylfaen" w:cs="Sylfaen"/>
                <w:b/>
                <w:sz w:val="20"/>
                <w:szCs w:val="20"/>
                <w:lang w:val="ka-GE"/>
              </w:rPr>
              <w:t>10</w:t>
            </w:r>
            <w:r w:rsidRPr="00B62C30">
              <w:rPr>
                <w:rFonts w:ascii="Sylfaen" w:hAnsi="Sylfaen" w:cs="Sylfaen"/>
                <w:b/>
                <w:sz w:val="20"/>
                <w:szCs w:val="20"/>
              </w:rPr>
              <w:t>%-</w:t>
            </w:r>
            <w:r w:rsidRPr="00B62C30">
              <w:rPr>
                <w:rFonts w:ascii="Sylfaen" w:hAnsi="Sylfaen" w:cs="Sylfaen"/>
                <w:b/>
                <w:spacing w:val="-1"/>
                <w:sz w:val="20"/>
                <w:szCs w:val="20"/>
              </w:rPr>
              <w:t>ინფორმირებულობის დაბალი დონე, მომართვიანობის ცვლილება</w:t>
            </w:r>
          </w:p>
        </w:tc>
      </w:tr>
    </w:tbl>
    <w:p w:rsidR="00AF7D96" w:rsidRPr="00B62C30" w:rsidRDefault="00AF7D96" w:rsidP="00AF7D96">
      <w:pPr>
        <w:pStyle w:val="a7"/>
        <w:kinsoku w:val="0"/>
        <w:overflowPunct w:val="0"/>
        <w:spacing w:before="3"/>
        <w:rPr>
          <w:rFonts w:ascii="Sylfaen" w:hAnsi="Sylfaen"/>
          <w:b/>
          <w:bCs/>
          <w:lang w:val="ka-GE"/>
        </w:rPr>
      </w:pPr>
    </w:p>
    <w:tbl>
      <w:tblPr>
        <w:tblW w:w="13357" w:type="dxa"/>
        <w:tblInd w:w="5" w:type="dxa"/>
        <w:tblLayout w:type="fixed"/>
        <w:tblCellMar>
          <w:left w:w="0" w:type="dxa"/>
          <w:right w:w="0" w:type="dxa"/>
        </w:tblCellMar>
        <w:tblLook w:val="0000"/>
      </w:tblPr>
      <w:tblGrid>
        <w:gridCol w:w="709"/>
        <w:gridCol w:w="4253"/>
        <w:gridCol w:w="1417"/>
        <w:gridCol w:w="1166"/>
        <w:gridCol w:w="1533"/>
        <w:gridCol w:w="1302"/>
        <w:gridCol w:w="1417"/>
        <w:gridCol w:w="1560"/>
      </w:tblGrid>
      <w:tr w:rsidR="00AF7D96" w:rsidRPr="00B62C30" w:rsidTr="00FE0FB9">
        <w:trPr>
          <w:trHeight w:hRule="exact" w:val="475"/>
        </w:trPr>
        <w:tc>
          <w:tcPr>
            <w:tcW w:w="709" w:type="dxa"/>
            <w:vMerge w:val="restart"/>
            <w:tcBorders>
              <w:top w:val="single" w:sz="4" w:space="0" w:color="auto"/>
              <w:left w:val="single" w:sz="4" w:space="0" w:color="auto"/>
              <w:bottom w:val="single" w:sz="6" w:space="0" w:color="D9D9D9"/>
              <w:right w:val="single" w:sz="4" w:space="0" w:color="auto"/>
            </w:tcBorders>
          </w:tcPr>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spacing w:before="81"/>
              <w:ind w:left="1"/>
              <w:jc w:val="center"/>
              <w:rPr>
                <w:b/>
                <w:sz w:val="20"/>
                <w:szCs w:val="20"/>
              </w:rPr>
            </w:pPr>
            <w:r w:rsidRPr="00B62C30">
              <w:rPr>
                <w:rFonts w:ascii="Sylfaen" w:hAnsi="Sylfaen" w:cs="Sylfaen"/>
                <w:b/>
                <w:bCs/>
                <w:sz w:val="20"/>
                <w:szCs w:val="20"/>
              </w:rPr>
              <w:lastRenderedPageBreak/>
              <w:t>№</w:t>
            </w:r>
          </w:p>
        </w:tc>
        <w:tc>
          <w:tcPr>
            <w:tcW w:w="4253" w:type="dxa"/>
            <w:vMerge w:val="restart"/>
            <w:tcBorders>
              <w:top w:val="single" w:sz="4" w:space="0" w:color="auto"/>
              <w:left w:val="single" w:sz="4" w:space="0" w:color="auto"/>
              <w:bottom w:val="single" w:sz="6" w:space="0" w:color="D9D9D9"/>
              <w:right w:val="single" w:sz="4" w:space="0" w:color="auto"/>
            </w:tcBorders>
          </w:tcPr>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spacing w:before="81"/>
              <w:rPr>
                <w:b/>
                <w:sz w:val="20"/>
                <w:szCs w:val="20"/>
              </w:rPr>
            </w:pPr>
            <w:r w:rsidRPr="00B62C30">
              <w:rPr>
                <w:rFonts w:ascii="Sylfaen" w:hAnsi="Sylfaen" w:cs="Sylfaen"/>
                <w:b/>
                <w:bCs/>
                <w:sz w:val="20"/>
                <w:szCs w:val="20"/>
              </w:rPr>
              <w:lastRenderedPageBreak/>
              <w:t>ღონისძიების დასახელება</w:t>
            </w:r>
          </w:p>
        </w:tc>
        <w:tc>
          <w:tcPr>
            <w:tcW w:w="4116" w:type="dxa"/>
            <w:gridSpan w:val="3"/>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33"/>
              <w:jc w:val="center"/>
              <w:rPr>
                <w:b/>
                <w:sz w:val="20"/>
                <w:szCs w:val="20"/>
              </w:rPr>
            </w:pPr>
            <w:r w:rsidRPr="00B62C30">
              <w:rPr>
                <w:rFonts w:ascii="Sylfaen" w:hAnsi="Sylfaen" w:cs="Sylfaen"/>
                <w:b/>
                <w:bCs/>
                <w:sz w:val="20"/>
                <w:szCs w:val="20"/>
              </w:rPr>
              <w:lastRenderedPageBreak/>
              <w:t>პროდუქტები</w:t>
            </w:r>
          </w:p>
        </w:tc>
        <w:tc>
          <w:tcPr>
            <w:tcW w:w="1302" w:type="dxa"/>
            <w:vMerge w:val="restart"/>
            <w:tcBorders>
              <w:top w:val="single" w:sz="4" w:space="0" w:color="auto"/>
              <w:left w:val="single" w:sz="4" w:space="0" w:color="auto"/>
              <w:bottom w:val="single" w:sz="6" w:space="0" w:color="D9D9D9"/>
              <w:right w:val="single" w:sz="4" w:space="0" w:color="auto"/>
            </w:tcBorders>
          </w:tcPr>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spacing w:before="81"/>
              <w:ind w:left="409"/>
              <w:jc w:val="center"/>
              <w:rPr>
                <w:b/>
                <w:sz w:val="20"/>
                <w:szCs w:val="20"/>
              </w:rPr>
            </w:pPr>
            <w:r w:rsidRPr="00B62C30">
              <w:rPr>
                <w:rFonts w:ascii="Sylfaen" w:hAnsi="Sylfaen" w:cs="Sylfaen"/>
                <w:b/>
                <w:bCs/>
                <w:sz w:val="20"/>
                <w:szCs w:val="20"/>
              </w:rPr>
              <w:lastRenderedPageBreak/>
              <w:t>სულ(ლარი)</w:t>
            </w:r>
          </w:p>
        </w:tc>
        <w:tc>
          <w:tcPr>
            <w:tcW w:w="2977" w:type="dxa"/>
            <w:gridSpan w:val="2"/>
            <w:vMerge w:val="restart"/>
            <w:tcBorders>
              <w:top w:val="single" w:sz="4" w:space="0" w:color="auto"/>
              <w:left w:val="single" w:sz="4" w:space="0" w:color="auto"/>
              <w:right w:val="single" w:sz="4" w:space="0" w:color="auto"/>
            </w:tcBorders>
          </w:tcPr>
          <w:p w:rsidR="00AF7D96" w:rsidRPr="00B62C30" w:rsidRDefault="00AF7D96" w:rsidP="00FE0FB9">
            <w:pPr>
              <w:pStyle w:val="TableParagraph"/>
              <w:kinsoku w:val="0"/>
              <w:overflowPunct w:val="0"/>
              <w:spacing w:before="33"/>
              <w:ind w:left="3"/>
              <w:jc w:val="center"/>
              <w:rPr>
                <w:b/>
                <w:sz w:val="20"/>
                <w:szCs w:val="20"/>
              </w:rPr>
            </w:pPr>
            <w:r w:rsidRPr="00B62C30">
              <w:rPr>
                <w:rFonts w:ascii="Sylfaen" w:hAnsi="Sylfaen" w:cs="Sylfaen"/>
                <w:b/>
                <w:bCs/>
                <w:sz w:val="20"/>
                <w:szCs w:val="20"/>
              </w:rPr>
              <w:lastRenderedPageBreak/>
              <w:t>მათშორის:</w:t>
            </w:r>
          </w:p>
        </w:tc>
      </w:tr>
      <w:tr w:rsidR="00AF7D96" w:rsidRPr="00B62C30" w:rsidTr="00FE0FB9">
        <w:trPr>
          <w:trHeight w:hRule="exact" w:val="15"/>
        </w:trPr>
        <w:tc>
          <w:tcPr>
            <w:tcW w:w="709" w:type="dxa"/>
            <w:vMerge/>
            <w:tcBorders>
              <w:top w:val="single" w:sz="4" w:space="0" w:color="auto"/>
              <w:left w:val="single" w:sz="4" w:space="0" w:color="auto"/>
              <w:bottom w:val="single" w:sz="6" w:space="0" w:color="D9D9D9"/>
              <w:right w:val="single" w:sz="4" w:space="0" w:color="auto"/>
            </w:tcBorders>
          </w:tcPr>
          <w:p w:rsidR="00AF7D96" w:rsidRPr="00B62C30" w:rsidRDefault="00AF7D96" w:rsidP="00FE0FB9">
            <w:pPr>
              <w:pStyle w:val="TableParagraph"/>
              <w:kinsoku w:val="0"/>
              <w:overflowPunct w:val="0"/>
              <w:rPr>
                <w:b/>
                <w:sz w:val="20"/>
                <w:szCs w:val="20"/>
              </w:rPr>
            </w:pPr>
          </w:p>
        </w:tc>
        <w:tc>
          <w:tcPr>
            <w:tcW w:w="4253" w:type="dxa"/>
            <w:vMerge/>
            <w:tcBorders>
              <w:top w:val="single" w:sz="4" w:space="0" w:color="auto"/>
              <w:left w:val="single" w:sz="4" w:space="0" w:color="auto"/>
              <w:bottom w:val="single" w:sz="6" w:space="0" w:color="D9D9D9"/>
              <w:right w:val="single" w:sz="4" w:space="0" w:color="auto"/>
            </w:tcBorders>
          </w:tcPr>
          <w:p w:rsidR="00AF7D96" w:rsidRPr="00B62C30" w:rsidRDefault="00AF7D96" w:rsidP="00FE0FB9">
            <w:pPr>
              <w:pStyle w:val="TableParagraph"/>
              <w:kinsoku w:val="0"/>
              <w:overflowPunct w:val="0"/>
              <w:rPr>
                <w:b/>
                <w:sz w:val="20"/>
                <w:szCs w:val="20"/>
              </w:rPr>
            </w:pPr>
          </w:p>
        </w:tc>
        <w:tc>
          <w:tcPr>
            <w:tcW w:w="4116" w:type="dxa"/>
            <w:gridSpan w:val="3"/>
            <w:tcBorders>
              <w:top w:val="single" w:sz="4" w:space="0" w:color="auto"/>
              <w:left w:val="single" w:sz="4" w:space="0" w:color="auto"/>
              <w:bottom w:val="single" w:sz="6" w:space="0" w:color="D9D9D9"/>
              <w:right w:val="single" w:sz="4" w:space="0" w:color="auto"/>
            </w:tcBorders>
          </w:tcPr>
          <w:p w:rsidR="00AF7D96" w:rsidRPr="00B62C30" w:rsidRDefault="00AF7D96" w:rsidP="00FE0FB9">
            <w:pPr>
              <w:pStyle w:val="TableParagraph"/>
              <w:kinsoku w:val="0"/>
              <w:overflowPunct w:val="0"/>
              <w:spacing w:before="33"/>
              <w:jc w:val="center"/>
              <w:rPr>
                <w:rFonts w:ascii="Sylfaen" w:hAnsi="Sylfaen" w:cs="Sylfaen"/>
                <w:b/>
                <w:bCs/>
                <w:sz w:val="20"/>
                <w:szCs w:val="20"/>
              </w:rPr>
            </w:pPr>
          </w:p>
        </w:tc>
        <w:tc>
          <w:tcPr>
            <w:tcW w:w="1302" w:type="dxa"/>
            <w:vMerge/>
            <w:tcBorders>
              <w:top w:val="single" w:sz="4" w:space="0" w:color="auto"/>
              <w:left w:val="single" w:sz="4" w:space="0" w:color="auto"/>
              <w:bottom w:val="single" w:sz="6" w:space="0" w:color="D9D9D9"/>
              <w:right w:val="single" w:sz="4" w:space="0" w:color="auto"/>
            </w:tcBorders>
          </w:tcPr>
          <w:p w:rsidR="00AF7D96" w:rsidRPr="00B62C30" w:rsidRDefault="00AF7D96" w:rsidP="00FE0FB9">
            <w:pPr>
              <w:pStyle w:val="TableParagraph"/>
              <w:kinsoku w:val="0"/>
              <w:overflowPunct w:val="0"/>
              <w:rPr>
                <w:b/>
                <w:sz w:val="20"/>
                <w:szCs w:val="20"/>
              </w:rPr>
            </w:pPr>
          </w:p>
        </w:tc>
        <w:tc>
          <w:tcPr>
            <w:tcW w:w="2977" w:type="dxa"/>
            <w:gridSpan w:val="2"/>
            <w:vMerge/>
            <w:tcBorders>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33"/>
              <w:ind w:left="3"/>
              <w:jc w:val="center"/>
              <w:rPr>
                <w:rFonts w:ascii="Sylfaen" w:hAnsi="Sylfaen" w:cs="Sylfaen"/>
                <w:b/>
                <w:bCs/>
                <w:sz w:val="20"/>
                <w:szCs w:val="20"/>
              </w:rPr>
            </w:pPr>
          </w:p>
        </w:tc>
      </w:tr>
      <w:tr w:rsidR="00AF7D96" w:rsidRPr="00B62C30" w:rsidTr="00FE0FB9">
        <w:trPr>
          <w:trHeight w:hRule="exact" w:val="880"/>
        </w:trPr>
        <w:tc>
          <w:tcPr>
            <w:tcW w:w="709" w:type="dxa"/>
            <w:vMerge/>
            <w:tcBorders>
              <w:top w:val="single" w:sz="6" w:space="0" w:color="A6A6A6"/>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33"/>
              <w:ind w:left="3"/>
              <w:jc w:val="center"/>
              <w:rPr>
                <w:b/>
                <w:sz w:val="20"/>
                <w:szCs w:val="20"/>
              </w:rPr>
            </w:pPr>
          </w:p>
        </w:tc>
        <w:tc>
          <w:tcPr>
            <w:tcW w:w="4253" w:type="dxa"/>
            <w:vMerge/>
            <w:tcBorders>
              <w:top w:val="single" w:sz="6" w:space="0" w:color="A6A6A6"/>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33"/>
              <w:ind w:left="3"/>
              <w:jc w:val="center"/>
              <w:rPr>
                <w:b/>
                <w:sz w:val="20"/>
                <w:szCs w:val="20"/>
              </w:rPr>
            </w:pPr>
          </w:p>
        </w:tc>
        <w:tc>
          <w:tcPr>
            <w:tcW w:w="1417"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10"/>
              <w:jc w:val="center"/>
              <w:rPr>
                <w:b/>
                <w:sz w:val="20"/>
                <w:szCs w:val="20"/>
              </w:rPr>
            </w:pPr>
            <w:r w:rsidRPr="00B62C30">
              <w:rPr>
                <w:rFonts w:ascii="Sylfaen" w:hAnsi="Sylfaen" w:cs="Sylfaen"/>
                <w:b/>
                <w:bCs/>
                <w:sz w:val="20"/>
                <w:szCs w:val="20"/>
              </w:rPr>
              <w:t>განზომილება</w:t>
            </w:r>
          </w:p>
        </w:tc>
        <w:tc>
          <w:tcPr>
            <w:tcW w:w="1166"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10"/>
              <w:jc w:val="center"/>
              <w:rPr>
                <w:b/>
                <w:sz w:val="20"/>
                <w:szCs w:val="20"/>
              </w:rPr>
            </w:pPr>
            <w:r w:rsidRPr="00B62C30">
              <w:rPr>
                <w:rFonts w:ascii="Sylfaen" w:hAnsi="Sylfaen" w:cs="Sylfaen"/>
                <w:b/>
                <w:bCs/>
                <w:sz w:val="20"/>
                <w:szCs w:val="20"/>
              </w:rPr>
              <w:t>რაოდენობა</w:t>
            </w:r>
          </w:p>
        </w:tc>
        <w:tc>
          <w:tcPr>
            <w:tcW w:w="1533"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1" w:line="259" w:lineRule="auto"/>
              <w:ind w:left="130" w:right="126"/>
              <w:jc w:val="center"/>
              <w:rPr>
                <w:b/>
                <w:sz w:val="20"/>
                <w:szCs w:val="20"/>
              </w:rPr>
            </w:pPr>
            <w:r w:rsidRPr="00B62C30">
              <w:rPr>
                <w:rFonts w:ascii="Sylfaen" w:hAnsi="Sylfaen" w:cs="Sylfaen"/>
                <w:b/>
                <w:bCs/>
                <w:sz w:val="20"/>
                <w:szCs w:val="20"/>
              </w:rPr>
              <w:t>ერთეულისსაშუალოფასი</w:t>
            </w:r>
          </w:p>
        </w:tc>
        <w:tc>
          <w:tcPr>
            <w:tcW w:w="1302" w:type="dxa"/>
            <w:vMerge/>
            <w:tcBorders>
              <w:top w:val="single" w:sz="6" w:space="0" w:color="A6A6A6"/>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1" w:line="259" w:lineRule="auto"/>
              <w:ind w:left="664" w:right="126" w:hanging="534"/>
              <w:rPr>
                <w:b/>
                <w:sz w:val="20"/>
                <w:szCs w:val="20"/>
              </w:rPr>
            </w:pPr>
          </w:p>
        </w:tc>
        <w:tc>
          <w:tcPr>
            <w:tcW w:w="1417"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1" w:line="259" w:lineRule="auto"/>
              <w:jc w:val="center"/>
              <w:rPr>
                <w:b/>
                <w:sz w:val="20"/>
                <w:szCs w:val="20"/>
              </w:rPr>
            </w:pPr>
            <w:r w:rsidRPr="00B62C30">
              <w:rPr>
                <w:rFonts w:ascii="Sylfaen" w:hAnsi="Sylfaen" w:cs="Sylfaen"/>
                <w:b/>
                <w:bCs/>
                <w:sz w:val="20"/>
                <w:szCs w:val="20"/>
              </w:rPr>
              <w:t>საბიუჯეტოსახსრები</w:t>
            </w:r>
          </w:p>
        </w:tc>
        <w:tc>
          <w:tcPr>
            <w:tcW w:w="1560"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1" w:line="259" w:lineRule="auto"/>
              <w:ind w:right="-5"/>
              <w:jc w:val="center"/>
              <w:rPr>
                <w:b/>
                <w:sz w:val="20"/>
                <w:szCs w:val="20"/>
              </w:rPr>
            </w:pPr>
            <w:r w:rsidRPr="00B62C30">
              <w:rPr>
                <w:rFonts w:ascii="Sylfaen" w:hAnsi="Sylfaen" w:cs="Sylfaen"/>
                <w:b/>
                <w:bCs/>
                <w:sz w:val="20"/>
                <w:szCs w:val="20"/>
                <w:lang w:val="ka-GE"/>
              </w:rPr>
              <w:t xml:space="preserve">სხვა            </w:t>
            </w:r>
            <w:r w:rsidRPr="00B62C30">
              <w:rPr>
                <w:rFonts w:ascii="Sylfaen" w:hAnsi="Sylfaen" w:cs="Sylfaen"/>
                <w:b/>
                <w:bCs/>
                <w:sz w:val="20"/>
                <w:szCs w:val="20"/>
              </w:rPr>
              <w:t>სახსრები</w:t>
            </w:r>
          </w:p>
        </w:tc>
      </w:tr>
      <w:tr w:rsidR="00AF7D96" w:rsidRPr="00B62C30" w:rsidTr="00FE0FB9">
        <w:trPr>
          <w:trHeight w:hRule="exact" w:val="999"/>
        </w:trPr>
        <w:tc>
          <w:tcPr>
            <w:tcW w:w="709"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autoSpaceDE w:val="0"/>
              <w:autoSpaceDN w:val="0"/>
              <w:adjustRightInd w:val="0"/>
              <w:spacing w:line="360" w:lineRule="auto"/>
              <w:jc w:val="both"/>
              <w:rPr>
                <w:rFonts w:ascii="Sylfaen" w:eastAsiaTheme="minorHAnsi" w:hAnsi="Sylfaen" w:cs="Sylfaen"/>
                <w:b/>
                <w:sz w:val="18"/>
                <w:szCs w:val="18"/>
                <w:lang w:val="ka-GE"/>
              </w:rPr>
            </w:pPr>
            <w:r w:rsidRPr="00B62C30">
              <w:rPr>
                <w:rFonts w:ascii="Sylfaen" w:eastAsiaTheme="minorHAnsi" w:hAnsi="Sylfaen" w:cs="Sylfaen"/>
                <w:b/>
                <w:sz w:val="18"/>
                <w:szCs w:val="18"/>
                <w:lang w:val="ka-GE"/>
              </w:rPr>
              <w:lastRenderedPageBreak/>
              <w:t>1</w:t>
            </w:r>
          </w:p>
        </w:tc>
        <w:tc>
          <w:tcPr>
            <w:tcW w:w="4253"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autoSpaceDE w:val="0"/>
              <w:autoSpaceDN w:val="0"/>
              <w:adjustRightInd w:val="0"/>
              <w:spacing w:line="360" w:lineRule="auto"/>
              <w:ind w:left="142" w:right="142"/>
              <w:jc w:val="both"/>
              <w:rPr>
                <w:rFonts w:ascii="Sylfaen" w:eastAsiaTheme="minorHAnsi" w:hAnsi="Sylfaen" w:cs="Sylfaen"/>
                <w:b/>
                <w:sz w:val="16"/>
                <w:szCs w:val="16"/>
                <w:lang w:val="ka-GE"/>
              </w:rPr>
            </w:pPr>
            <w:r w:rsidRPr="00B62C30">
              <w:rPr>
                <w:rFonts w:ascii="Sylfaen" w:eastAsia="Times New Roman" w:hAnsi="Sylfaen" w:cs="Calibri"/>
                <w:sz w:val="16"/>
                <w:szCs w:val="16"/>
                <w:lang w:val="ka-GE"/>
              </w:rPr>
              <w:t>5 და მეტი მცირეწლოვან ბავშვთა ოჯახებზე  (18 წლამდე ბავშვები) ერთჯერადი მატერიალური დახმარების გაწევა</w:t>
            </w:r>
          </w:p>
        </w:tc>
        <w:tc>
          <w:tcPr>
            <w:tcW w:w="1417"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widowControl w:val="0"/>
              <w:tabs>
                <w:tab w:val="left" w:pos="1417"/>
              </w:tabs>
              <w:autoSpaceDE w:val="0"/>
              <w:autoSpaceDN w:val="0"/>
              <w:adjustRightInd w:val="0"/>
              <w:jc w:val="center"/>
              <w:rPr>
                <w:rFonts w:ascii="Sylfaen" w:hAnsi="Sylfaen"/>
                <w:sz w:val="18"/>
                <w:szCs w:val="18"/>
                <w:lang w:val="ka-GE"/>
              </w:rPr>
            </w:pPr>
            <w:r w:rsidRPr="00B62C30">
              <w:rPr>
                <w:rFonts w:ascii="Sylfaen" w:hAnsi="Sylfaen" w:cs="Sylfaen"/>
                <w:sz w:val="18"/>
                <w:szCs w:val="18"/>
              </w:rPr>
              <w:t>ბ</w:t>
            </w:r>
            <w:r w:rsidRPr="00B62C30">
              <w:rPr>
                <w:rFonts w:ascii="Sylfaen" w:hAnsi="Sylfaen" w:cs="Sylfaen"/>
                <w:spacing w:val="-1"/>
                <w:sz w:val="18"/>
                <w:szCs w:val="18"/>
              </w:rPr>
              <w:t>ე</w:t>
            </w:r>
            <w:r w:rsidRPr="00B62C30">
              <w:rPr>
                <w:rFonts w:ascii="Sylfaen" w:hAnsi="Sylfaen" w:cs="Sylfaen"/>
                <w:spacing w:val="1"/>
                <w:sz w:val="18"/>
                <w:szCs w:val="18"/>
              </w:rPr>
              <w:t>ნ</w:t>
            </w:r>
            <w:r w:rsidRPr="00B62C30">
              <w:rPr>
                <w:rFonts w:ascii="Sylfaen" w:hAnsi="Sylfaen" w:cs="Sylfaen"/>
                <w:spacing w:val="-1"/>
                <w:sz w:val="18"/>
                <w:szCs w:val="18"/>
              </w:rPr>
              <w:t>ეფი</w:t>
            </w:r>
            <w:r w:rsidRPr="00B62C30">
              <w:rPr>
                <w:rFonts w:ascii="Sylfaen" w:hAnsi="Sylfaen" w:cs="Sylfaen"/>
                <w:sz w:val="18"/>
                <w:szCs w:val="18"/>
              </w:rPr>
              <w:t>ც</w:t>
            </w:r>
            <w:r w:rsidRPr="00B62C30">
              <w:rPr>
                <w:rFonts w:ascii="Sylfaen" w:hAnsi="Sylfaen" w:cs="Sylfaen"/>
                <w:spacing w:val="-1"/>
                <w:sz w:val="18"/>
                <w:szCs w:val="18"/>
              </w:rPr>
              <w:t>ი</w:t>
            </w:r>
            <w:r w:rsidRPr="00B62C30">
              <w:rPr>
                <w:rFonts w:ascii="Sylfaen" w:hAnsi="Sylfaen" w:cs="Sylfaen"/>
                <w:spacing w:val="1"/>
                <w:sz w:val="18"/>
                <w:szCs w:val="18"/>
              </w:rPr>
              <w:t>ა</w:t>
            </w:r>
            <w:r w:rsidRPr="00B62C30">
              <w:rPr>
                <w:rFonts w:ascii="Sylfaen" w:hAnsi="Sylfaen" w:cs="Sylfaen"/>
                <w:sz w:val="18"/>
                <w:szCs w:val="18"/>
              </w:rPr>
              <w:t>რი</w:t>
            </w:r>
          </w:p>
        </w:tc>
        <w:tc>
          <w:tcPr>
            <w:tcW w:w="1166"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widowControl w:val="0"/>
              <w:autoSpaceDE w:val="0"/>
              <w:autoSpaceDN w:val="0"/>
              <w:adjustRightInd w:val="0"/>
              <w:ind w:right="679"/>
              <w:jc w:val="center"/>
              <w:rPr>
                <w:rFonts w:ascii="Sylfaen" w:hAnsi="Sylfaen"/>
                <w:sz w:val="18"/>
                <w:szCs w:val="18"/>
                <w:lang w:val="en-GB"/>
              </w:rPr>
            </w:pPr>
            <w:r w:rsidRPr="00B62C30">
              <w:rPr>
                <w:rFonts w:ascii="Sylfaen" w:hAnsi="Sylfaen"/>
                <w:sz w:val="18"/>
                <w:szCs w:val="18"/>
                <w:lang w:val="en-GB"/>
              </w:rPr>
              <w:t>30</w:t>
            </w:r>
          </w:p>
        </w:tc>
        <w:tc>
          <w:tcPr>
            <w:tcW w:w="1533"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r w:rsidRPr="00B62C30">
              <w:rPr>
                <w:rFonts w:ascii="Sylfaen" w:eastAsiaTheme="minorHAnsi" w:hAnsi="Sylfaen" w:cs="Sylfaen"/>
                <w:b/>
                <w:sz w:val="18"/>
                <w:szCs w:val="18"/>
                <w:lang w:val="ka-GE"/>
              </w:rPr>
              <w:t>1,5</w:t>
            </w:r>
          </w:p>
        </w:tc>
        <w:tc>
          <w:tcPr>
            <w:tcW w:w="1302"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r w:rsidRPr="00B62C30">
              <w:rPr>
                <w:rFonts w:ascii="Sylfaen" w:eastAsiaTheme="minorHAnsi" w:hAnsi="Sylfaen" w:cs="Sylfaen"/>
                <w:b/>
                <w:sz w:val="18"/>
                <w:szCs w:val="18"/>
                <w:lang w:val="ka-GE"/>
              </w:rPr>
              <w:t>4</w:t>
            </w:r>
            <w:r w:rsidRPr="00B62C30">
              <w:rPr>
                <w:rFonts w:ascii="Sylfaen" w:eastAsiaTheme="minorHAnsi" w:hAnsi="Sylfaen" w:cs="Sylfaen"/>
                <w:b/>
                <w:sz w:val="18"/>
                <w:szCs w:val="18"/>
                <w:lang w:val="en-GB"/>
              </w:rPr>
              <w:t>5</w:t>
            </w:r>
            <w:r w:rsidRPr="00B62C30">
              <w:rPr>
                <w:rFonts w:ascii="Sylfaen" w:eastAsiaTheme="minorHAnsi" w:hAnsi="Sylfaen" w:cs="Sylfaen"/>
                <w:b/>
                <w:sz w:val="18"/>
                <w:szCs w:val="18"/>
                <w:lang w:val="ka-GE"/>
              </w:rPr>
              <w:t>,0</w:t>
            </w:r>
          </w:p>
        </w:tc>
        <w:tc>
          <w:tcPr>
            <w:tcW w:w="1417"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r w:rsidRPr="00B62C30">
              <w:rPr>
                <w:rFonts w:ascii="Sylfaen" w:eastAsiaTheme="minorHAnsi" w:hAnsi="Sylfaen" w:cs="Sylfaen"/>
                <w:b/>
                <w:sz w:val="18"/>
                <w:szCs w:val="18"/>
                <w:lang w:val="ka-GE"/>
              </w:rPr>
              <w:t>4</w:t>
            </w:r>
            <w:r w:rsidRPr="00B62C30">
              <w:rPr>
                <w:rFonts w:ascii="Sylfaen" w:eastAsiaTheme="minorHAnsi" w:hAnsi="Sylfaen" w:cs="Sylfaen"/>
                <w:b/>
                <w:sz w:val="18"/>
                <w:szCs w:val="18"/>
                <w:lang w:val="en-GB"/>
              </w:rPr>
              <w:t>5</w:t>
            </w:r>
            <w:r w:rsidRPr="00B62C30">
              <w:rPr>
                <w:rFonts w:ascii="Sylfaen" w:eastAsiaTheme="minorHAnsi" w:hAnsi="Sylfaen" w:cs="Sylfaen"/>
                <w:b/>
                <w:sz w:val="18"/>
                <w:szCs w:val="18"/>
                <w:lang w:val="ka-GE"/>
              </w:rPr>
              <w:t>,0</w:t>
            </w:r>
          </w:p>
        </w:tc>
        <w:tc>
          <w:tcPr>
            <w:tcW w:w="1560"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ind w:left="2"/>
              <w:jc w:val="center"/>
              <w:rPr>
                <w:rFonts w:ascii="Sylfaen" w:hAnsi="Sylfaen"/>
                <w:b/>
                <w:sz w:val="20"/>
                <w:szCs w:val="20"/>
                <w:lang w:val="ka-GE"/>
              </w:rPr>
            </w:pPr>
          </w:p>
        </w:tc>
      </w:tr>
      <w:tr w:rsidR="00AF7D96" w:rsidRPr="00B62C30" w:rsidTr="00FE0FB9">
        <w:trPr>
          <w:trHeight w:hRule="exact" w:val="1153"/>
        </w:trPr>
        <w:tc>
          <w:tcPr>
            <w:tcW w:w="709"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autoSpaceDE w:val="0"/>
              <w:autoSpaceDN w:val="0"/>
              <w:adjustRightInd w:val="0"/>
              <w:spacing w:line="360" w:lineRule="auto"/>
              <w:jc w:val="both"/>
              <w:rPr>
                <w:rFonts w:ascii="Sylfaen" w:eastAsiaTheme="minorHAnsi" w:hAnsi="Sylfaen" w:cs="Sylfaen"/>
                <w:b/>
                <w:sz w:val="18"/>
                <w:szCs w:val="18"/>
                <w:lang w:val="ka-GE"/>
              </w:rPr>
            </w:pPr>
            <w:r w:rsidRPr="00B62C30">
              <w:rPr>
                <w:rFonts w:ascii="Sylfaen" w:eastAsiaTheme="minorHAnsi" w:hAnsi="Sylfaen" w:cs="Sylfaen"/>
                <w:b/>
                <w:sz w:val="18"/>
                <w:szCs w:val="18"/>
                <w:lang w:val="ka-GE"/>
              </w:rPr>
              <w:t>2</w:t>
            </w:r>
          </w:p>
        </w:tc>
        <w:tc>
          <w:tcPr>
            <w:tcW w:w="4253"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autoSpaceDE w:val="0"/>
              <w:autoSpaceDN w:val="0"/>
              <w:adjustRightInd w:val="0"/>
              <w:spacing w:line="360" w:lineRule="auto"/>
              <w:ind w:left="142" w:right="142"/>
              <w:jc w:val="both"/>
              <w:rPr>
                <w:rFonts w:ascii="Sylfaen" w:eastAsiaTheme="minorHAnsi" w:hAnsi="Sylfaen" w:cs="Sylfaen"/>
                <w:b/>
                <w:sz w:val="16"/>
                <w:szCs w:val="16"/>
                <w:lang w:val="ka-GE"/>
              </w:rPr>
            </w:pPr>
            <w:r w:rsidRPr="00B62C30">
              <w:rPr>
                <w:rFonts w:ascii="Sylfaen" w:eastAsia="Times New Roman" w:hAnsi="Sylfaen" w:cs="Calibri"/>
                <w:sz w:val="16"/>
                <w:szCs w:val="16"/>
                <w:lang w:val="ka-GE"/>
              </w:rPr>
              <w:t xml:space="preserve">0-დან </w:t>
            </w:r>
            <w:r w:rsidRPr="00B62C30">
              <w:rPr>
                <w:rFonts w:ascii="Sylfaen" w:eastAsia="Times New Roman" w:hAnsi="Sylfaen" w:cs="Calibri"/>
                <w:sz w:val="16"/>
                <w:szCs w:val="16"/>
              </w:rPr>
              <w:t>100 001-მდე სარეიტინგო</w:t>
            </w:r>
            <w:r w:rsidRPr="00B62C30">
              <w:rPr>
                <w:rFonts w:ascii="Sylfaen" w:eastAsia="Times New Roman" w:hAnsi="Sylfaen" w:cs="Calibri"/>
                <w:sz w:val="16"/>
                <w:szCs w:val="16"/>
                <w:lang w:val="ka-GE"/>
              </w:rPr>
              <w:t xml:space="preserve"> ქულის მქონე 4</w:t>
            </w:r>
            <w:r w:rsidRPr="00B62C30">
              <w:rPr>
                <w:rFonts w:ascii="Sylfaen" w:eastAsia="Times New Roman" w:hAnsi="Sylfaen" w:cs="Calibri"/>
                <w:sz w:val="16"/>
                <w:szCs w:val="16"/>
              </w:rPr>
              <w:t xml:space="preserve"> მცირეწლოვან ბავშვთა ოჯახებზე (18 წლამდე ბავშვები)</w:t>
            </w:r>
            <w:r w:rsidRPr="00B62C30">
              <w:rPr>
                <w:rFonts w:ascii="Sylfaen" w:eastAsia="Times New Roman" w:hAnsi="Sylfaen" w:cs="Calibri"/>
                <w:sz w:val="16"/>
                <w:szCs w:val="16"/>
                <w:lang w:val="ka-GE"/>
              </w:rPr>
              <w:t xml:space="preserve"> ერთჯერადი მატერიალური დახმარების გაწევა</w:t>
            </w:r>
          </w:p>
        </w:tc>
        <w:tc>
          <w:tcPr>
            <w:tcW w:w="1417"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widowControl w:val="0"/>
              <w:tabs>
                <w:tab w:val="left" w:pos="1559"/>
              </w:tabs>
              <w:autoSpaceDE w:val="0"/>
              <w:autoSpaceDN w:val="0"/>
              <w:adjustRightInd w:val="0"/>
              <w:jc w:val="center"/>
              <w:rPr>
                <w:rFonts w:ascii="Sylfaen" w:hAnsi="Sylfaen"/>
                <w:sz w:val="18"/>
                <w:szCs w:val="18"/>
                <w:lang w:val="ka-GE"/>
              </w:rPr>
            </w:pPr>
            <w:r w:rsidRPr="00B62C30">
              <w:rPr>
                <w:rFonts w:ascii="Sylfaen" w:hAnsi="Sylfaen" w:cs="Sylfaen"/>
                <w:sz w:val="18"/>
                <w:szCs w:val="18"/>
              </w:rPr>
              <w:t>ბ</w:t>
            </w:r>
            <w:r w:rsidRPr="00B62C30">
              <w:rPr>
                <w:rFonts w:ascii="Sylfaen" w:hAnsi="Sylfaen" w:cs="Sylfaen"/>
                <w:spacing w:val="-1"/>
                <w:sz w:val="18"/>
                <w:szCs w:val="18"/>
              </w:rPr>
              <w:t>ე</w:t>
            </w:r>
            <w:r w:rsidRPr="00B62C30">
              <w:rPr>
                <w:rFonts w:ascii="Sylfaen" w:hAnsi="Sylfaen" w:cs="Sylfaen"/>
                <w:spacing w:val="1"/>
                <w:sz w:val="18"/>
                <w:szCs w:val="18"/>
              </w:rPr>
              <w:t>ნ</w:t>
            </w:r>
            <w:r w:rsidRPr="00B62C30">
              <w:rPr>
                <w:rFonts w:ascii="Sylfaen" w:hAnsi="Sylfaen" w:cs="Sylfaen"/>
                <w:spacing w:val="-1"/>
                <w:sz w:val="18"/>
                <w:szCs w:val="18"/>
              </w:rPr>
              <w:t>ეფი</w:t>
            </w:r>
            <w:r w:rsidRPr="00B62C30">
              <w:rPr>
                <w:rFonts w:ascii="Sylfaen" w:hAnsi="Sylfaen" w:cs="Sylfaen"/>
                <w:sz w:val="18"/>
                <w:szCs w:val="18"/>
              </w:rPr>
              <w:t>ც</w:t>
            </w:r>
            <w:r w:rsidRPr="00B62C30">
              <w:rPr>
                <w:rFonts w:ascii="Sylfaen" w:hAnsi="Sylfaen" w:cs="Sylfaen"/>
                <w:spacing w:val="-1"/>
                <w:sz w:val="18"/>
                <w:szCs w:val="18"/>
              </w:rPr>
              <w:t>ი</w:t>
            </w:r>
            <w:r w:rsidRPr="00B62C30">
              <w:rPr>
                <w:rFonts w:ascii="Sylfaen" w:hAnsi="Sylfaen" w:cs="Sylfaen"/>
                <w:spacing w:val="1"/>
                <w:sz w:val="18"/>
                <w:szCs w:val="18"/>
              </w:rPr>
              <w:t>ა</w:t>
            </w:r>
            <w:r w:rsidRPr="00B62C30">
              <w:rPr>
                <w:rFonts w:ascii="Sylfaen" w:hAnsi="Sylfaen" w:cs="Sylfaen"/>
                <w:sz w:val="18"/>
                <w:szCs w:val="18"/>
              </w:rPr>
              <w:t>რი</w:t>
            </w:r>
          </w:p>
        </w:tc>
        <w:tc>
          <w:tcPr>
            <w:tcW w:w="1166"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widowControl w:val="0"/>
              <w:autoSpaceDE w:val="0"/>
              <w:autoSpaceDN w:val="0"/>
              <w:adjustRightInd w:val="0"/>
              <w:ind w:right="713"/>
              <w:jc w:val="center"/>
              <w:rPr>
                <w:rFonts w:ascii="Sylfaen" w:hAnsi="Sylfaen"/>
                <w:sz w:val="18"/>
                <w:szCs w:val="18"/>
                <w:lang w:val="en-GB"/>
              </w:rPr>
            </w:pPr>
            <w:r w:rsidRPr="00B62C30">
              <w:rPr>
                <w:rFonts w:ascii="Sylfaen" w:hAnsi="Sylfaen"/>
                <w:sz w:val="18"/>
                <w:szCs w:val="18"/>
                <w:lang w:val="ka-GE"/>
              </w:rPr>
              <w:t>5</w:t>
            </w:r>
            <w:r w:rsidRPr="00B62C30">
              <w:rPr>
                <w:rFonts w:ascii="Sylfaen" w:hAnsi="Sylfaen"/>
                <w:sz w:val="18"/>
                <w:szCs w:val="18"/>
                <w:lang w:val="en-GB"/>
              </w:rPr>
              <w:t>5</w:t>
            </w:r>
          </w:p>
        </w:tc>
        <w:tc>
          <w:tcPr>
            <w:tcW w:w="1533"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r w:rsidRPr="00B62C30">
              <w:rPr>
                <w:rFonts w:ascii="Sylfaen" w:eastAsiaTheme="minorHAnsi" w:hAnsi="Sylfaen" w:cs="Sylfaen"/>
                <w:b/>
                <w:sz w:val="18"/>
                <w:szCs w:val="18"/>
                <w:lang w:val="ka-GE"/>
              </w:rPr>
              <w:t>1,0</w:t>
            </w:r>
          </w:p>
        </w:tc>
        <w:tc>
          <w:tcPr>
            <w:tcW w:w="1302"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r w:rsidRPr="00B62C30">
              <w:rPr>
                <w:rFonts w:ascii="Sylfaen" w:eastAsiaTheme="minorHAnsi" w:hAnsi="Sylfaen" w:cs="Sylfaen"/>
                <w:b/>
                <w:sz w:val="18"/>
                <w:szCs w:val="18"/>
                <w:lang w:val="ka-GE"/>
              </w:rPr>
              <w:t>5</w:t>
            </w:r>
            <w:r w:rsidRPr="00B62C30">
              <w:rPr>
                <w:rFonts w:ascii="Sylfaen" w:eastAsiaTheme="minorHAnsi" w:hAnsi="Sylfaen" w:cs="Sylfaen"/>
                <w:b/>
                <w:sz w:val="18"/>
                <w:szCs w:val="18"/>
                <w:lang w:val="en-GB"/>
              </w:rPr>
              <w:t>5</w:t>
            </w:r>
            <w:r w:rsidRPr="00B62C30">
              <w:rPr>
                <w:rFonts w:ascii="Sylfaen" w:eastAsiaTheme="minorHAnsi" w:hAnsi="Sylfaen" w:cs="Sylfaen"/>
                <w:b/>
                <w:sz w:val="18"/>
                <w:szCs w:val="18"/>
                <w:lang w:val="ka-GE"/>
              </w:rPr>
              <w:t>,0</w:t>
            </w:r>
          </w:p>
        </w:tc>
        <w:tc>
          <w:tcPr>
            <w:tcW w:w="1417"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autoSpaceDE w:val="0"/>
              <w:autoSpaceDN w:val="0"/>
              <w:adjustRightInd w:val="0"/>
              <w:spacing w:line="360" w:lineRule="auto"/>
              <w:jc w:val="center"/>
              <w:rPr>
                <w:rFonts w:ascii="Sylfaen" w:eastAsiaTheme="minorHAnsi" w:hAnsi="Sylfaen" w:cs="Sylfaen"/>
                <w:b/>
                <w:sz w:val="18"/>
                <w:szCs w:val="18"/>
                <w:lang w:val="ka-GE"/>
              </w:rPr>
            </w:pPr>
            <w:r w:rsidRPr="00B62C30">
              <w:rPr>
                <w:rFonts w:ascii="Sylfaen" w:eastAsiaTheme="minorHAnsi" w:hAnsi="Sylfaen" w:cs="Sylfaen"/>
                <w:b/>
                <w:sz w:val="18"/>
                <w:szCs w:val="18"/>
                <w:lang w:val="ka-GE"/>
              </w:rPr>
              <w:t>5</w:t>
            </w:r>
            <w:r w:rsidRPr="00B62C30">
              <w:rPr>
                <w:rFonts w:ascii="Sylfaen" w:eastAsiaTheme="minorHAnsi" w:hAnsi="Sylfaen" w:cs="Sylfaen"/>
                <w:b/>
                <w:sz w:val="18"/>
                <w:szCs w:val="18"/>
                <w:lang w:val="en-GB"/>
              </w:rPr>
              <w:t>5</w:t>
            </w:r>
            <w:r w:rsidRPr="00B62C30">
              <w:rPr>
                <w:rFonts w:ascii="Sylfaen" w:eastAsiaTheme="minorHAnsi" w:hAnsi="Sylfaen" w:cs="Sylfaen"/>
                <w:b/>
                <w:sz w:val="18"/>
                <w:szCs w:val="18"/>
                <w:lang w:val="ka-GE"/>
              </w:rPr>
              <w:t>,0</w:t>
            </w:r>
          </w:p>
        </w:tc>
        <w:tc>
          <w:tcPr>
            <w:tcW w:w="1560"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ind w:left="2"/>
              <w:jc w:val="center"/>
              <w:rPr>
                <w:rFonts w:ascii="Sylfaen" w:hAnsi="Sylfaen"/>
                <w:b/>
                <w:sz w:val="20"/>
                <w:szCs w:val="20"/>
                <w:lang w:val="ka-GE"/>
              </w:rPr>
            </w:pPr>
          </w:p>
        </w:tc>
      </w:tr>
      <w:tr w:rsidR="00AF7D96" w:rsidRPr="00B62C30" w:rsidTr="00FE0FB9">
        <w:trPr>
          <w:trHeight w:hRule="exact" w:val="433"/>
        </w:trPr>
        <w:tc>
          <w:tcPr>
            <w:tcW w:w="4962" w:type="dxa"/>
            <w:gridSpan w:val="2"/>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ind w:left="2"/>
              <w:jc w:val="center"/>
              <w:rPr>
                <w:rFonts w:ascii="Sylfaen" w:hAnsi="Sylfaen"/>
                <w:b/>
                <w:sz w:val="20"/>
                <w:szCs w:val="20"/>
                <w:lang w:val="ka-GE"/>
              </w:rPr>
            </w:pPr>
            <w:r w:rsidRPr="00B62C30">
              <w:rPr>
                <w:rFonts w:ascii="Sylfaen" w:hAnsi="Sylfaen"/>
                <w:b/>
                <w:sz w:val="20"/>
                <w:szCs w:val="20"/>
                <w:lang w:val="ka-GE"/>
              </w:rPr>
              <w:t>სულ ქვეპროგრამა</w:t>
            </w:r>
          </w:p>
        </w:tc>
        <w:tc>
          <w:tcPr>
            <w:tcW w:w="1417"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ind w:left="2"/>
              <w:jc w:val="center"/>
              <w:rPr>
                <w:rFonts w:ascii="Sylfaen" w:hAnsi="Sylfaen"/>
                <w:b/>
                <w:sz w:val="20"/>
                <w:szCs w:val="20"/>
                <w:lang w:val="ka-GE"/>
              </w:rPr>
            </w:pPr>
          </w:p>
        </w:tc>
        <w:tc>
          <w:tcPr>
            <w:tcW w:w="1166"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ind w:left="2"/>
              <w:jc w:val="center"/>
              <w:rPr>
                <w:rFonts w:ascii="Sylfaen" w:hAnsi="Sylfaen"/>
                <w:b/>
                <w:sz w:val="20"/>
                <w:szCs w:val="20"/>
                <w:lang w:val="ka-GE"/>
              </w:rPr>
            </w:pPr>
            <w:r w:rsidRPr="00B62C30">
              <w:rPr>
                <w:rFonts w:ascii="Sylfaen" w:hAnsi="Sylfaen"/>
                <w:b/>
                <w:sz w:val="20"/>
                <w:szCs w:val="20"/>
                <w:lang w:val="ka-GE"/>
              </w:rPr>
              <w:t>85</w:t>
            </w:r>
          </w:p>
        </w:tc>
        <w:tc>
          <w:tcPr>
            <w:tcW w:w="1533"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ind w:left="2"/>
              <w:jc w:val="center"/>
              <w:rPr>
                <w:rFonts w:ascii="Sylfaen" w:hAnsi="Sylfaen"/>
                <w:b/>
                <w:sz w:val="20"/>
                <w:szCs w:val="20"/>
                <w:lang w:val="ka-GE"/>
              </w:rPr>
            </w:pPr>
          </w:p>
        </w:tc>
        <w:tc>
          <w:tcPr>
            <w:tcW w:w="1302"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22"/>
              <w:ind w:left="2"/>
              <w:jc w:val="center"/>
              <w:rPr>
                <w:rFonts w:ascii="Sylfaen" w:hAnsi="Sylfaen"/>
                <w:b/>
                <w:sz w:val="20"/>
                <w:szCs w:val="20"/>
                <w:lang w:val="ka-GE"/>
              </w:rPr>
            </w:pPr>
            <w:r w:rsidRPr="00B62C30">
              <w:rPr>
                <w:rFonts w:ascii="Sylfaen" w:hAnsi="Sylfaen"/>
                <w:b/>
                <w:sz w:val="20"/>
                <w:szCs w:val="20"/>
                <w:lang w:val="en-GB"/>
              </w:rPr>
              <w:t>100</w:t>
            </w:r>
            <w:r w:rsidRPr="00B62C30">
              <w:rPr>
                <w:rFonts w:ascii="Sylfaen" w:hAnsi="Sylfaen"/>
                <w:b/>
                <w:sz w:val="20"/>
                <w:szCs w:val="20"/>
                <w:lang w:val="ka-GE"/>
              </w:rPr>
              <w:t>,0</w:t>
            </w:r>
          </w:p>
        </w:tc>
        <w:tc>
          <w:tcPr>
            <w:tcW w:w="1417"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22"/>
              <w:ind w:left="2"/>
              <w:jc w:val="center"/>
              <w:rPr>
                <w:rFonts w:ascii="Sylfaen" w:eastAsiaTheme="minorHAnsi" w:hAnsi="Sylfaen" w:cs="Sylfaen"/>
                <w:b/>
                <w:sz w:val="18"/>
                <w:szCs w:val="18"/>
                <w:lang w:val="ka-GE"/>
              </w:rPr>
            </w:pPr>
            <w:r w:rsidRPr="00B62C30">
              <w:rPr>
                <w:rFonts w:ascii="Sylfaen" w:hAnsi="Sylfaen"/>
                <w:b/>
                <w:sz w:val="20"/>
                <w:szCs w:val="20"/>
                <w:lang w:val="en-GB"/>
              </w:rPr>
              <w:t>100</w:t>
            </w:r>
            <w:r w:rsidRPr="00B62C30">
              <w:rPr>
                <w:rFonts w:ascii="Sylfaen" w:hAnsi="Sylfaen"/>
                <w:b/>
                <w:sz w:val="20"/>
                <w:szCs w:val="20"/>
                <w:lang w:val="ka-GE"/>
              </w:rPr>
              <w:t>,0</w:t>
            </w:r>
          </w:p>
        </w:tc>
        <w:tc>
          <w:tcPr>
            <w:tcW w:w="1560"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ind w:left="2"/>
              <w:jc w:val="center"/>
              <w:rPr>
                <w:rFonts w:ascii="Sylfaen" w:hAnsi="Sylfaen"/>
                <w:b/>
                <w:sz w:val="20"/>
                <w:szCs w:val="20"/>
                <w:lang w:val="ka-GE"/>
              </w:rPr>
            </w:pPr>
            <w:r w:rsidRPr="00B62C30">
              <w:rPr>
                <w:rFonts w:ascii="Sylfaen" w:hAnsi="Sylfaen"/>
                <w:b/>
                <w:sz w:val="20"/>
                <w:szCs w:val="20"/>
                <w:lang w:val="ka-GE"/>
              </w:rPr>
              <w:t>0</w:t>
            </w:r>
          </w:p>
        </w:tc>
      </w:tr>
    </w:tbl>
    <w:p w:rsidR="00AF7D96" w:rsidRPr="00B62C30" w:rsidRDefault="00AF7D96" w:rsidP="00AF7D96">
      <w:pPr>
        <w:pStyle w:val="TableParagraph"/>
        <w:kinsoku w:val="0"/>
        <w:overflowPunct w:val="0"/>
        <w:ind w:left="2"/>
        <w:jc w:val="center"/>
        <w:rPr>
          <w:rFonts w:ascii="Sylfaen" w:hAnsi="Sylfaen"/>
          <w:b/>
          <w:sz w:val="20"/>
          <w:szCs w:val="20"/>
          <w:lang w:val="en-GB"/>
        </w:rPr>
      </w:pPr>
    </w:p>
    <w:p w:rsidR="00AF7D96" w:rsidRPr="00B62C30" w:rsidRDefault="00AF7D96" w:rsidP="00AF7D96">
      <w:pPr>
        <w:pStyle w:val="TableParagraph"/>
        <w:kinsoku w:val="0"/>
        <w:overflowPunct w:val="0"/>
        <w:ind w:left="2"/>
        <w:jc w:val="center"/>
        <w:rPr>
          <w:rFonts w:ascii="Sylfaen" w:hAnsi="Sylfaen"/>
          <w:b/>
          <w:sz w:val="20"/>
          <w:szCs w:val="20"/>
          <w:lang w:val="en-GB"/>
        </w:rPr>
      </w:pPr>
    </w:p>
    <w:tbl>
      <w:tblPr>
        <w:tblW w:w="13209" w:type="dxa"/>
        <w:tblInd w:w="93" w:type="dxa"/>
        <w:tblLook w:val="04A0"/>
      </w:tblPr>
      <w:tblGrid>
        <w:gridCol w:w="13209"/>
      </w:tblGrid>
      <w:tr w:rsidR="00AF7D96" w:rsidRPr="00B62C30" w:rsidTr="00FE0FB9">
        <w:trPr>
          <w:trHeight w:val="554"/>
        </w:trPr>
        <w:tc>
          <w:tcPr>
            <w:tcW w:w="13209" w:type="dxa"/>
            <w:tcBorders>
              <w:top w:val="single" w:sz="4" w:space="0" w:color="auto"/>
              <w:left w:val="single" w:sz="4" w:space="0" w:color="auto"/>
              <w:bottom w:val="nil"/>
              <w:right w:val="single" w:sz="4" w:space="0" w:color="000000"/>
            </w:tcBorders>
            <w:shd w:val="clear" w:color="auto" w:fill="auto"/>
            <w:noWrap/>
            <w:vAlign w:val="center"/>
            <w:hideMark/>
          </w:tcPr>
          <w:p w:rsidR="00AF7D96" w:rsidRPr="00B62C30" w:rsidRDefault="00AF7D96" w:rsidP="00FE0FB9">
            <w:pPr>
              <w:spacing w:after="0" w:line="240" w:lineRule="auto"/>
              <w:jc w:val="both"/>
              <w:rPr>
                <w:rFonts w:eastAsia="Times New Roman"/>
                <w:b/>
                <w:bCs/>
                <w:sz w:val="18"/>
                <w:szCs w:val="18"/>
              </w:rPr>
            </w:pPr>
            <w:r w:rsidRPr="00B62C30">
              <w:rPr>
                <w:rFonts w:ascii="Sylfaen" w:eastAsia="Times New Roman" w:hAnsi="Sylfaen" w:cs="Sylfaen"/>
                <w:b/>
                <w:bCs/>
                <w:sz w:val="18"/>
                <w:szCs w:val="18"/>
              </w:rPr>
              <w:t>მოსალოდნელიშუალედურიშედეგი</w:t>
            </w:r>
          </w:p>
        </w:tc>
      </w:tr>
      <w:tr w:rsidR="00AF7D96" w:rsidRPr="00B62C30" w:rsidTr="00FE0FB9">
        <w:trPr>
          <w:trHeight w:val="412"/>
        </w:trPr>
        <w:tc>
          <w:tcPr>
            <w:tcW w:w="1320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F7D96" w:rsidRPr="00B62C30" w:rsidRDefault="00AF7D96" w:rsidP="00FE0FB9">
            <w:pPr>
              <w:spacing w:after="0" w:line="240" w:lineRule="auto"/>
              <w:jc w:val="both"/>
              <w:rPr>
                <w:rFonts w:eastAsia="Times New Roman"/>
                <w:sz w:val="18"/>
                <w:szCs w:val="18"/>
              </w:rPr>
            </w:pPr>
            <w:r w:rsidRPr="00B62C30">
              <w:rPr>
                <w:rFonts w:ascii="Sylfaen" w:eastAsia="Times New Roman" w:hAnsi="Sylfaen" w:cs="Sylfaen"/>
              </w:rPr>
              <w:t>მუნიციპალიტეტშიმცხოვრებისხვადასხვასოციალურიკატეგორიისმოსახლეობაუზრუნველყოფილიაფინანსურიდახმარებით</w:t>
            </w:r>
          </w:p>
        </w:tc>
      </w:tr>
    </w:tbl>
    <w:p w:rsidR="00AF7D96" w:rsidRPr="00B62C30" w:rsidRDefault="00AF7D96" w:rsidP="00AF7D96">
      <w:pPr>
        <w:autoSpaceDE w:val="0"/>
        <w:autoSpaceDN w:val="0"/>
        <w:adjustRightInd w:val="0"/>
        <w:spacing w:after="0" w:line="360" w:lineRule="auto"/>
        <w:jc w:val="both"/>
        <w:rPr>
          <w:rFonts w:ascii="Sylfaen" w:eastAsiaTheme="minorHAnsi" w:hAnsi="Sylfaen" w:cs="Sylfaen"/>
          <w:b/>
          <w:sz w:val="16"/>
          <w:szCs w:val="16"/>
          <w:lang w:val="ka-GE"/>
        </w:rPr>
      </w:pPr>
    </w:p>
    <w:tbl>
      <w:tblPr>
        <w:tblW w:w="13515" w:type="dxa"/>
        <w:tblInd w:w="97" w:type="dxa"/>
        <w:tblLook w:val="04A0"/>
      </w:tblPr>
      <w:tblGrid>
        <w:gridCol w:w="900"/>
        <w:gridCol w:w="1521"/>
        <w:gridCol w:w="520"/>
        <w:gridCol w:w="3591"/>
        <w:gridCol w:w="1843"/>
        <w:gridCol w:w="1640"/>
        <w:gridCol w:w="1840"/>
        <w:gridCol w:w="1660"/>
      </w:tblGrid>
      <w:tr w:rsidR="00AF7D96" w:rsidRPr="00B62C30" w:rsidTr="00FE0FB9">
        <w:trPr>
          <w:trHeight w:val="900"/>
        </w:trPr>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b/>
                <w:bCs/>
                <w:sz w:val="19"/>
                <w:szCs w:val="19"/>
                <w:lang w:val="en-GB" w:eastAsia="en-GB"/>
              </w:rPr>
            </w:pPr>
            <w:r w:rsidRPr="00B62C30">
              <w:rPr>
                <w:rFonts w:ascii="Sylfaen" w:eastAsia="Times New Roman" w:hAnsi="Sylfaen" w:cs="Calibri"/>
                <w:b/>
                <w:bCs/>
                <w:sz w:val="19"/>
                <w:szCs w:val="19"/>
                <w:lang w:val="en-GB" w:eastAsia="en-GB"/>
              </w:rPr>
              <w:t>კოდი</w:t>
            </w:r>
          </w:p>
        </w:tc>
        <w:tc>
          <w:tcPr>
            <w:tcW w:w="152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b/>
                <w:bCs/>
                <w:sz w:val="19"/>
                <w:szCs w:val="19"/>
                <w:lang w:val="en-GB" w:eastAsia="en-GB"/>
              </w:rPr>
            </w:pPr>
            <w:r w:rsidRPr="00B62C30">
              <w:rPr>
                <w:rFonts w:ascii="Sylfaen" w:eastAsia="Times New Roman" w:hAnsi="Sylfaen" w:cs="Calibri"/>
                <w:b/>
                <w:bCs/>
                <w:sz w:val="19"/>
                <w:szCs w:val="19"/>
                <w:lang w:val="en-GB" w:eastAsia="en-GB"/>
              </w:rPr>
              <w:t xml:space="preserve">ქვეპროგრამის დასახელება </w:t>
            </w:r>
          </w:p>
        </w:tc>
        <w:tc>
          <w:tcPr>
            <w:tcW w:w="411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F7D96" w:rsidRPr="00B62C30" w:rsidRDefault="00AF7D96" w:rsidP="00FE0FB9">
            <w:pPr>
              <w:spacing w:after="0" w:line="240" w:lineRule="auto"/>
              <w:jc w:val="center"/>
              <w:rPr>
                <w:rFonts w:ascii="Sylfaen" w:eastAsia="Times New Roman" w:hAnsi="Sylfaen" w:cs="Calibri"/>
                <w:b/>
                <w:bCs/>
                <w:sz w:val="19"/>
                <w:szCs w:val="19"/>
                <w:lang w:val="en-GB" w:eastAsia="en-GB"/>
              </w:rPr>
            </w:pPr>
            <w:r w:rsidRPr="00B62C30">
              <w:rPr>
                <w:rFonts w:ascii="Sylfaen" w:eastAsia="Times New Roman" w:hAnsi="Sylfaen" w:cs="Calibri"/>
                <w:b/>
                <w:bCs/>
                <w:sz w:val="19"/>
                <w:szCs w:val="19"/>
                <w:lang w:val="en-GB" w:eastAsia="en-GB"/>
              </w:rPr>
              <w:t xml:space="preserve">ქ. ქობულეთში, </w:t>
            </w:r>
            <w:r w:rsidRPr="00B62C30">
              <w:rPr>
                <w:rFonts w:ascii="Sylfaen" w:eastAsia="Times New Roman" w:hAnsi="Sylfaen" w:cs="Calibri"/>
                <w:b/>
                <w:bCs/>
                <w:sz w:val="19"/>
                <w:szCs w:val="19"/>
                <w:lang w:val="ka-GE" w:eastAsia="en-GB"/>
              </w:rPr>
              <w:t>ფადიკო გოგიტიძის</w:t>
            </w:r>
            <w:r w:rsidRPr="00B62C30">
              <w:rPr>
                <w:rFonts w:ascii="Sylfaen" w:eastAsia="Times New Roman" w:hAnsi="Sylfaen" w:cs="Calibri"/>
                <w:b/>
                <w:bCs/>
                <w:sz w:val="19"/>
                <w:szCs w:val="19"/>
                <w:lang w:val="en-GB" w:eastAsia="en-GB"/>
              </w:rPr>
              <w:t xml:space="preserve"> ქუჩა N-12 მრავალბინიანი სოციალური სახლების მშენებლობა</w:t>
            </w:r>
          </w:p>
        </w:tc>
        <w:tc>
          <w:tcPr>
            <w:tcW w:w="1843" w:type="dxa"/>
            <w:tcBorders>
              <w:top w:val="single" w:sz="4" w:space="0" w:color="auto"/>
              <w:left w:val="nil"/>
              <w:bottom w:val="single" w:sz="4" w:space="0" w:color="auto"/>
              <w:right w:val="single" w:sz="4" w:space="0" w:color="auto"/>
            </w:tcBorders>
            <w:shd w:val="clear" w:color="000000" w:fill="FFFFFF"/>
            <w:hideMark/>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2026 წლის დაფინანსება</w:t>
            </w:r>
            <w:r w:rsidRPr="00B62C30">
              <w:rPr>
                <w:rFonts w:ascii="Sylfaen" w:hAnsi="Sylfaen" w:cs="Calibri"/>
                <w:b/>
                <w:bCs/>
                <w:sz w:val="16"/>
                <w:szCs w:val="16"/>
              </w:rPr>
              <w:br/>
              <w:t>ლარში</w:t>
            </w:r>
          </w:p>
        </w:tc>
        <w:tc>
          <w:tcPr>
            <w:tcW w:w="1640" w:type="dxa"/>
            <w:tcBorders>
              <w:top w:val="single" w:sz="4" w:space="0" w:color="auto"/>
              <w:left w:val="nil"/>
              <w:bottom w:val="single" w:sz="4" w:space="0" w:color="auto"/>
              <w:right w:val="single" w:sz="4" w:space="0" w:color="auto"/>
            </w:tcBorders>
            <w:shd w:val="clear" w:color="000000" w:fill="FFFFFF"/>
            <w:hideMark/>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2027 წლის დაფინანსება</w:t>
            </w:r>
            <w:r w:rsidRPr="00B62C30">
              <w:rPr>
                <w:rFonts w:ascii="Sylfaen" w:hAnsi="Sylfaen" w:cs="Calibri"/>
                <w:b/>
                <w:bCs/>
                <w:sz w:val="16"/>
                <w:szCs w:val="16"/>
              </w:rPr>
              <w:br/>
              <w:t>ლარში</w:t>
            </w:r>
          </w:p>
        </w:tc>
        <w:tc>
          <w:tcPr>
            <w:tcW w:w="1840" w:type="dxa"/>
            <w:tcBorders>
              <w:top w:val="single" w:sz="4" w:space="0" w:color="auto"/>
              <w:left w:val="nil"/>
              <w:bottom w:val="single" w:sz="4" w:space="0" w:color="auto"/>
              <w:right w:val="single" w:sz="4" w:space="0" w:color="auto"/>
            </w:tcBorders>
            <w:shd w:val="clear" w:color="000000" w:fill="FFFFFF"/>
            <w:hideMark/>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202</w:t>
            </w:r>
            <w:r w:rsidRPr="00B62C30">
              <w:rPr>
                <w:rFonts w:ascii="Sylfaen" w:hAnsi="Sylfaen" w:cs="Calibri"/>
                <w:b/>
                <w:bCs/>
                <w:sz w:val="16"/>
                <w:szCs w:val="16"/>
                <w:lang w:val="ka-GE"/>
              </w:rPr>
              <w:t>8</w:t>
            </w:r>
            <w:r w:rsidRPr="00B62C30">
              <w:rPr>
                <w:rFonts w:ascii="Sylfaen" w:hAnsi="Sylfaen" w:cs="Calibri"/>
                <w:b/>
                <w:bCs/>
                <w:sz w:val="16"/>
                <w:szCs w:val="16"/>
              </w:rPr>
              <w:t xml:space="preserve"> წლის დაფინანსება</w:t>
            </w:r>
            <w:r w:rsidRPr="00B62C30">
              <w:rPr>
                <w:rFonts w:ascii="Sylfaen" w:hAnsi="Sylfaen" w:cs="Calibri"/>
                <w:b/>
                <w:bCs/>
                <w:sz w:val="16"/>
                <w:szCs w:val="16"/>
              </w:rPr>
              <w:br/>
              <w:t>ლარში</w:t>
            </w:r>
          </w:p>
        </w:tc>
        <w:tc>
          <w:tcPr>
            <w:tcW w:w="1660" w:type="dxa"/>
            <w:tcBorders>
              <w:top w:val="single" w:sz="4" w:space="0" w:color="auto"/>
              <w:left w:val="nil"/>
              <w:bottom w:val="single" w:sz="4" w:space="0" w:color="auto"/>
              <w:right w:val="single" w:sz="4" w:space="0" w:color="auto"/>
            </w:tcBorders>
            <w:shd w:val="clear" w:color="000000" w:fill="FFFFFF"/>
            <w:hideMark/>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202</w:t>
            </w:r>
            <w:r w:rsidRPr="00B62C30">
              <w:rPr>
                <w:rFonts w:ascii="Sylfaen" w:hAnsi="Sylfaen" w:cs="Calibri"/>
                <w:b/>
                <w:bCs/>
                <w:sz w:val="16"/>
                <w:szCs w:val="16"/>
                <w:lang w:val="ka-GE"/>
              </w:rPr>
              <w:t>9</w:t>
            </w:r>
            <w:r w:rsidRPr="00B62C30">
              <w:rPr>
                <w:rFonts w:ascii="Sylfaen" w:hAnsi="Sylfaen" w:cs="Calibri"/>
                <w:b/>
                <w:bCs/>
                <w:sz w:val="16"/>
                <w:szCs w:val="16"/>
              </w:rPr>
              <w:t xml:space="preserve"> წლის დაფინანსება</w:t>
            </w:r>
            <w:r w:rsidRPr="00B62C30">
              <w:rPr>
                <w:rFonts w:ascii="Sylfaen" w:hAnsi="Sylfaen" w:cs="Calibri"/>
                <w:b/>
                <w:bCs/>
                <w:sz w:val="16"/>
                <w:szCs w:val="16"/>
              </w:rPr>
              <w:br/>
              <w:t>ლარში</w:t>
            </w:r>
          </w:p>
        </w:tc>
      </w:tr>
      <w:tr w:rsidR="00AF7D96" w:rsidRPr="00B62C30" w:rsidTr="00FE0FB9">
        <w:trPr>
          <w:trHeight w:val="381"/>
        </w:trPr>
        <w:tc>
          <w:tcPr>
            <w:tcW w:w="900" w:type="dxa"/>
            <w:tcBorders>
              <w:top w:val="nil"/>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19"/>
                <w:szCs w:val="19"/>
                <w:lang w:val="ka-GE" w:eastAsia="en-GB"/>
              </w:rPr>
            </w:pPr>
            <w:r w:rsidRPr="00B62C30">
              <w:rPr>
                <w:rFonts w:ascii="Sylfaen" w:eastAsia="Times New Roman" w:hAnsi="Sylfaen" w:cs="Calibri"/>
                <w:sz w:val="19"/>
                <w:szCs w:val="19"/>
                <w:lang w:val="en-GB" w:eastAsia="en-GB"/>
              </w:rPr>
              <w:t>06 02 1</w:t>
            </w:r>
            <w:r w:rsidRPr="00B62C30">
              <w:rPr>
                <w:rFonts w:ascii="Sylfaen" w:eastAsia="Times New Roman" w:hAnsi="Sylfaen" w:cs="Calibri"/>
                <w:sz w:val="19"/>
                <w:szCs w:val="19"/>
                <w:lang w:val="ka-GE" w:eastAsia="en-GB"/>
              </w:rPr>
              <w:t>3</w:t>
            </w:r>
          </w:p>
        </w:tc>
        <w:tc>
          <w:tcPr>
            <w:tcW w:w="1521" w:type="dxa"/>
            <w:vMerge/>
            <w:tcBorders>
              <w:top w:val="single" w:sz="4" w:space="0" w:color="auto"/>
              <w:left w:val="single" w:sz="4" w:space="0" w:color="auto"/>
              <w:bottom w:val="single" w:sz="4" w:space="0" w:color="auto"/>
              <w:right w:val="single" w:sz="4" w:space="0" w:color="auto"/>
            </w:tcBorders>
            <w:vAlign w:val="center"/>
            <w:hideMark/>
          </w:tcPr>
          <w:p w:rsidR="00AF7D96" w:rsidRPr="00B62C30" w:rsidRDefault="00AF7D96" w:rsidP="00FE0FB9">
            <w:pPr>
              <w:spacing w:after="0" w:line="240" w:lineRule="auto"/>
              <w:rPr>
                <w:rFonts w:ascii="Sylfaen" w:eastAsia="Times New Roman" w:hAnsi="Sylfaen" w:cs="Calibri"/>
                <w:b/>
                <w:bCs/>
                <w:sz w:val="19"/>
                <w:szCs w:val="19"/>
                <w:lang w:val="en-GB" w:eastAsia="en-GB"/>
              </w:rPr>
            </w:pPr>
          </w:p>
        </w:tc>
        <w:tc>
          <w:tcPr>
            <w:tcW w:w="4111" w:type="dxa"/>
            <w:gridSpan w:val="2"/>
            <w:vMerge/>
            <w:tcBorders>
              <w:top w:val="single" w:sz="4" w:space="0" w:color="auto"/>
              <w:left w:val="single" w:sz="4" w:space="0" w:color="auto"/>
              <w:bottom w:val="single" w:sz="4" w:space="0" w:color="auto"/>
              <w:right w:val="single" w:sz="4" w:space="0" w:color="auto"/>
            </w:tcBorders>
            <w:vAlign w:val="center"/>
            <w:hideMark/>
          </w:tcPr>
          <w:p w:rsidR="00AF7D96" w:rsidRPr="00B62C30" w:rsidRDefault="00AF7D96" w:rsidP="00FE0FB9">
            <w:pPr>
              <w:spacing w:after="0" w:line="240" w:lineRule="auto"/>
              <w:rPr>
                <w:rFonts w:ascii="Sylfaen" w:eastAsia="Times New Roman" w:hAnsi="Sylfaen" w:cs="Calibri"/>
                <w:b/>
                <w:bCs/>
                <w:sz w:val="19"/>
                <w:szCs w:val="19"/>
                <w:lang w:val="en-GB" w:eastAsia="en-GB"/>
              </w:rPr>
            </w:pPr>
          </w:p>
        </w:tc>
        <w:tc>
          <w:tcPr>
            <w:tcW w:w="1843"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jc w:val="center"/>
              <w:rPr>
                <w:rFonts w:cs="Calibri"/>
                <w:b/>
                <w:bCs/>
              </w:rPr>
            </w:pPr>
            <w:r w:rsidRPr="00B62C30">
              <w:rPr>
                <w:rFonts w:cs="Calibri"/>
                <w:b/>
                <w:bCs/>
              </w:rPr>
              <w:t>10,816,500</w:t>
            </w:r>
          </w:p>
        </w:tc>
        <w:tc>
          <w:tcPr>
            <w:tcW w:w="1640"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jc w:val="center"/>
              <w:rPr>
                <w:rFonts w:cs="Calibri"/>
                <w:b/>
                <w:bCs/>
              </w:rPr>
            </w:pPr>
            <w:r w:rsidRPr="00B62C30">
              <w:rPr>
                <w:rFonts w:cs="Calibri"/>
                <w:b/>
                <w:bCs/>
              </w:rPr>
              <w:t>9,620,922</w:t>
            </w:r>
          </w:p>
        </w:tc>
        <w:tc>
          <w:tcPr>
            <w:tcW w:w="1840"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jc w:val="center"/>
              <w:rPr>
                <w:rFonts w:cs="Calibri"/>
                <w:b/>
                <w:bCs/>
              </w:rPr>
            </w:pPr>
          </w:p>
        </w:tc>
        <w:tc>
          <w:tcPr>
            <w:tcW w:w="1660"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jc w:val="center"/>
              <w:rPr>
                <w:rFonts w:cs="Calibri"/>
                <w:b/>
                <w:bCs/>
              </w:rPr>
            </w:pPr>
            <w:r w:rsidRPr="00B62C30">
              <w:rPr>
                <w:rFonts w:cs="Calibri"/>
                <w:b/>
                <w:bCs/>
              </w:rPr>
              <w:t> </w:t>
            </w:r>
          </w:p>
        </w:tc>
      </w:tr>
      <w:tr w:rsidR="00AF7D96" w:rsidRPr="00B62C30" w:rsidTr="00FE0FB9">
        <w:trPr>
          <w:trHeight w:val="814"/>
        </w:trPr>
        <w:tc>
          <w:tcPr>
            <w:tcW w:w="242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b/>
                <w:bCs/>
                <w:sz w:val="19"/>
                <w:szCs w:val="19"/>
                <w:lang w:val="en-GB" w:eastAsia="en-GB"/>
              </w:rPr>
            </w:pPr>
            <w:r w:rsidRPr="00B62C30">
              <w:rPr>
                <w:rFonts w:ascii="Sylfaen" w:eastAsia="Times New Roman" w:hAnsi="Sylfaen" w:cs="Calibri"/>
                <w:b/>
                <w:bCs/>
                <w:sz w:val="19"/>
                <w:szCs w:val="19"/>
                <w:lang w:val="en-GB" w:eastAsia="en-GB"/>
              </w:rPr>
              <w:t>ქვეპროგრამის განმახორციელებელი სამსახური</w:t>
            </w:r>
          </w:p>
        </w:tc>
        <w:tc>
          <w:tcPr>
            <w:tcW w:w="11094" w:type="dxa"/>
            <w:gridSpan w:val="6"/>
            <w:tcBorders>
              <w:top w:val="single" w:sz="4" w:space="0" w:color="auto"/>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19"/>
                <w:szCs w:val="19"/>
                <w:lang w:val="en-GB" w:eastAsia="en-GB"/>
              </w:rPr>
            </w:pPr>
            <w:r w:rsidRPr="00B62C30">
              <w:rPr>
                <w:rFonts w:ascii="Sylfaen" w:eastAsia="Times New Roman" w:hAnsi="Sylfaen" w:cs="Calibri"/>
                <w:sz w:val="19"/>
                <w:szCs w:val="19"/>
                <w:lang w:val="en-GB" w:eastAsia="en-GB"/>
              </w:rPr>
              <w:t xml:space="preserve">ქობულეთის მუნიციპალიტეტის მერიის ინფრასტრქუტურის სამსახური, ჯამრთელობისა და სოციალური დაცვის სამსახური </w:t>
            </w:r>
          </w:p>
        </w:tc>
      </w:tr>
      <w:tr w:rsidR="00AF7D96" w:rsidRPr="00B62C30" w:rsidTr="00FE0FB9">
        <w:trPr>
          <w:trHeight w:val="124"/>
        </w:trPr>
        <w:tc>
          <w:tcPr>
            <w:tcW w:w="2421"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b/>
                <w:bCs/>
                <w:sz w:val="19"/>
                <w:szCs w:val="19"/>
                <w:lang w:val="en-GB" w:eastAsia="en-GB"/>
              </w:rPr>
            </w:pPr>
            <w:r w:rsidRPr="00B62C30">
              <w:rPr>
                <w:rFonts w:ascii="Sylfaen" w:eastAsia="Times New Roman" w:hAnsi="Sylfaen" w:cs="Calibri"/>
                <w:b/>
                <w:bCs/>
                <w:sz w:val="19"/>
                <w:szCs w:val="19"/>
                <w:lang w:val="en-GB" w:eastAsia="en-GB"/>
              </w:rPr>
              <w:t xml:space="preserve">ქვეპროგრამის აღწერა </w:t>
            </w:r>
          </w:p>
        </w:tc>
        <w:tc>
          <w:tcPr>
            <w:tcW w:w="11094" w:type="dxa"/>
            <w:gridSpan w:val="6"/>
            <w:tcBorders>
              <w:top w:val="single" w:sz="4" w:space="0" w:color="auto"/>
              <w:left w:val="nil"/>
              <w:bottom w:val="single" w:sz="4" w:space="0" w:color="auto"/>
              <w:right w:val="single" w:sz="4" w:space="0" w:color="000000"/>
            </w:tcBorders>
            <w:shd w:val="clear" w:color="auto" w:fill="auto"/>
            <w:vAlign w:val="center"/>
            <w:hideMark/>
          </w:tcPr>
          <w:p w:rsidR="00AF7D96" w:rsidRPr="00B62C30" w:rsidRDefault="00AF7D96" w:rsidP="00FE0FB9">
            <w:pPr>
              <w:spacing w:after="0" w:line="240" w:lineRule="auto"/>
              <w:rPr>
                <w:rFonts w:ascii="Sylfaen" w:eastAsia="Times New Roman" w:hAnsi="Sylfaen" w:cs="Calibri"/>
                <w:sz w:val="19"/>
                <w:szCs w:val="19"/>
                <w:lang w:val="ka-GE" w:eastAsia="en-GB"/>
              </w:rPr>
            </w:pPr>
            <w:r w:rsidRPr="00B62C30">
              <w:rPr>
                <w:rFonts w:ascii="Sylfaen" w:eastAsia="Times New Roman" w:hAnsi="Sylfaen" w:cs="Calibri"/>
                <w:sz w:val="19"/>
                <w:szCs w:val="19"/>
                <w:lang w:val="en-GB" w:eastAsia="en-GB"/>
              </w:rPr>
              <w:t>პროექტის ფარგლებში აშენდება ქ. ქობულეთში, პოპოვის ქუჩა N12-ში (ს/კ 20.42.10.159) სოციალური სახლ(ებ)ი. საპროექტო ტერიტორიაზე განთავსებული კორპუს(ებ)ში განლაგებული ბინების რაოდენობამ ჯამში უნდა შეადგინოს არანაკლებ 120 ერთეული ბინა. თითოეული საცხოვრებელი კორპუს(ებ)ი უნდა იყოს არაუმეტეს 10 სართულისა. კორპუსების სასურველი რაოდენობაა 2 ერთეული, თუმცა მათი რაოდენობა არ უნდა იყოს ორ ერთეულზე ნაკლები. ბინების რაოდენობა განისაზღვრება არანაკლებ: 50 ერთეული ოროთახიანი; 50 ერთეული სამოთახიანი; 20 ერთეული ოთხოთახიანი;</w:t>
            </w:r>
          </w:p>
          <w:p w:rsidR="00AF7D96" w:rsidRPr="00B62C30" w:rsidRDefault="00AF7D96" w:rsidP="00FE0FB9">
            <w:pPr>
              <w:spacing w:after="0" w:line="240" w:lineRule="auto"/>
              <w:rPr>
                <w:rFonts w:ascii="Sylfaen" w:eastAsia="Times New Roman" w:hAnsi="Sylfaen" w:cs="Calibri"/>
                <w:sz w:val="19"/>
                <w:szCs w:val="19"/>
                <w:lang w:val="ka-GE" w:eastAsia="en-GB"/>
              </w:rPr>
            </w:pPr>
          </w:p>
          <w:p w:rsidR="00AF7D96" w:rsidRPr="00B62C30" w:rsidRDefault="00AF7D96" w:rsidP="00FE0FB9">
            <w:pPr>
              <w:spacing w:after="0" w:line="240" w:lineRule="auto"/>
              <w:rPr>
                <w:rFonts w:ascii="Sylfaen" w:eastAsia="Times New Roman" w:hAnsi="Sylfaen" w:cs="Calibri"/>
                <w:sz w:val="19"/>
                <w:szCs w:val="19"/>
                <w:lang w:val="ka-GE" w:eastAsia="en-GB"/>
              </w:rPr>
            </w:pPr>
          </w:p>
          <w:p w:rsidR="00AF7D96" w:rsidRPr="00B62C30" w:rsidRDefault="00AF7D96" w:rsidP="00FE0FB9">
            <w:pPr>
              <w:spacing w:after="0" w:line="240" w:lineRule="auto"/>
              <w:rPr>
                <w:rFonts w:ascii="Sylfaen" w:eastAsia="Times New Roman" w:hAnsi="Sylfaen" w:cs="Calibri"/>
                <w:sz w:val="19"/>
                <w:szCs w:val="19"/>
                <w:lang w:val="ka-GE" w:eastAsia="en-GB"/>
              </w:rPr>
            </w:pPr>
            <w:r w:rsidRPr="00B62C30">
              <w:rPr>
                <w:rFonts w:ascii="Sylfaen" w:eastAsia="Times New Roman" w:hAnsi="Sylfaen" w:cs="Calibri"/>
                <w:sz w:val="19"/>
                <w:szCs w:val="19"/>
                <w:lang w:val="ka-GE" w:eastAsia="en-GB"/>
              </w:rPr>
              <w:t>ქვეპროგრამის ფარგლებში საცხოვრებელი ფართით დაკმაყოფილდება ქობულეთის მუნიციპალიტეტის ტერიტორიაზე ადგილმონაცვლეობას დაქვემდებარებული, ეკომიგრამტი ოჯახები.</w:t>
            </w:r>
          </w:p>
          <w:p w:rsidR="00AF7D96" w:rsidRPr="00B62C30" w:rsidRDefault="00AF7D96" w:rsidP="00FE0FB9">
            <w:pPr>
              <w:spacing w:after="150" w:line="240" w:lineRule="auto"/>
              <w:jc w:val="both"/>
              <w:rPr>
                <w:rFonts w:ascii="Sylfaen" w:eastAsia="Times New Roman" w:hAnsi="Sylfaen"/>
                <w:b/>
                <w:sz w:val="18"/>
                <w:szCs w:val="18"/>
                <w:lang w:val="ka-GE"/>
              </w:rPr>
            </w:pPr>
            <w:r w:rsidRPr="00B62C30">
              <w:rPr>
                <w:rFonts w:ascii="Sylfaen" w:eastAsia="Times New Roman" w:hAnsi="Sylfaen" w:cs="Calibri"/>
                <w:sz w:val="18"/>
                <w:szCs w:val="18"/>
                <w:lang w:val="ka-GE"/>
              </w:rPr>
              <w:t xml:space="preserve">გადაწყვეტილებას ბენეფიციარების   ქვეპროგრამაში ჩართვის  შესახებ ღებულობს შესაბამისი კომისია (შემდეგ- კომისია), რომლის </w:t>
            </w:r>
            <w:r w:rsidRPr="00B62C30">
              <w:rPr>
                <w:rFonts w:ascii="Sylfaen" w:eastAsia="Times New Roman" w:hAnsi="Sylfaen" w:cs="Calibri"/>
                <w:sz w:val="18"/>
                <w:szCs w:val="18"/>
                <w:lang w:val="ka-GE"/>
              </w:rPr>
              <w:lastRenderedPageBreak/>
              <w:t>შემადგენლობა განისაზღვრება  ქობულეთის მუნიციპალიტეტის მერის ინდივიდუალურ-სამართლებრივი აქტით.</w:t>
            </w:r>
          </w:p>
          <w:p w:rsidR="00AF7D96" w:rsidRPr="00B62C30" w:rsidRDefault="00AF7D96" w:rsidP="00FE0FB9">
            <w:pPr>
              <w:autoSpaceDE w:val="0"/>
              <w:autoSpaceDN w:val="0"/>
              <w:adjustRightInd w:val="0"/>
              <w:spacing w:after="0" w:line="240" w:lineRule="auto"/>
              <w:jc w:val="both"/>
              <w:rPr>
                <w:rFonts w:ascii="Sylfaen" w:eastAsia="Sylfaen_PDF_Subset" w:hAnsi="Sylfaen" w:cs="Sylfaen"/>
                <w:sz w:val="18"/>
                <w:szCs w:val="18"/>
                <w:lang w:val="ka-GE"/>
              </w:rPr>
            </w:pPr>
            <w:r w:rsidRPr="00B62C30">
              <w:rPr>
                <w:rFonts w:ascii="Sylfaen" w:eastAsia="Sylfaen_PDF_Subset" w:hAnsi="Sylfaen" w:cs="Sylfaen"/>
                <w:sz w:val="18"/>
                <w:szCs w:val="18"/>
                <w:lang w:val="ka-GE"/>
              </w:rPr>
              <w:t xml:space="preserve">კომისიის მიერ </w:t>
            </w:r>
            <w:r w:rsidRPr="00B62C30">
              <w:rPr>
                <w:rFonts w:ascii="Sylfaen" w:eastAsia="Sylfaen_PDF_Subset" w:hAnsi="Sylfaen" w:cs="Sylfaen"/>
                <w:sz w:val="18"/>
                <w:szCs w:val="18"/>
              </w:rPr>
              <w:t>დამტკიცებული კრიტერიუმების საფუძველზე</w:t>
            </w:r>
            <w:r w:rsidRPr="00B62C30">
              <w:rPr>
                <w:rFonts w:ascii="Sylfaen" w:eastAsia="Sylfaen_PDF_Subset" w:hAnsi="Sylfaen" w:cs="Sylfaen_PDF_Subset"/>
                <w:sz w:val="18"/>
                <w:szCs w:val="18"/>
              </w:rPr>
              <w:t xml:space="preserve">, </w:t>
            </w:r>
            <w:r w:rsidRPr="00B62C30">
              <w:rPr>
                <w:rFonts w:ascii="Sylfaen" w:eastAsia="Sylfaen_PDF_Subset" w:hAnsi="Sylfaen" w:cs="Sylfaen"/>
                <w:sz w:val="18"/>
                <w:szCs w:val="18"/>
              </w:rPr>
              <w:t>განისაზღვრება</w:t>
            </w:r>
            <w:r w:rsidRPr="00B62C30">
              <w:rPr>
                <w:rFonts w:ascii="Sylfaen" w:eastAsia="Sylfaen_PDF_Subset" w:hAnsi="Sylfaen" w:cs="Sylfaen"/>
                <w:sz w:val="18"/>
                <w:szCs w:val="18"/>
                <w:lang w:val="ka-GE"/>
              </w:rPr>
              <w:t xml:space="preserve"> ეკომიგრანტი </w:t>
            </w:r>
            <w:r w:rsidRPr="00B62C30">
              <w:rPr>
                <w:rFonts w:ascii="Sylfaen" w:eastAsia="Sylfaen_PDF_Subset" w:hAnsi="Sylfaen" w:cs="Sylfaen"/>
                <w:sz w:val="18"/>
                <w:szCs w:val="18"/>
              </w:rPr>
              <w:t xml:space="preserve">ოჯახების საჭიროებების პრიორიტეტულობასაცხოვრებელი </w:t>
            </w:r>
            <w:r w:rsidRPr="00B62C30">
              <w:rPr>
                <w:rFonts w:ascii="Sylfaen" w:eastAsia="Sylfaen_PDF_Subset" w:hAnsi="Sylfaen" w:cs="Sylfaen"/>
                <w:sz w:val="18"/>
                <w:szCs w:val="18"/>
                <w:lang w:val="ka-GE"/>
              </w:rPr>
              <w:t>ფართით</w:t>
            </w:r>
            <w:r w:rsidRPr="00B62C30">
              <w:rPr>
                <w:rFonts w:ascii="Sylfaen" w:eastAsia="Sylfaen_PDF_Subset" w:hAnsi="Sylfaen" w:cs="Sylfaen"/>
                <w:sz w:val="18"/>
                <w:szCs w:val="18"/>
              </w:rPr>
              <w:t xml:space="preserve"> უზრუნველყოფის მიზნით</w:t>
            </w:r>
            <w:r w:rsidRPr="00B62C30">
              <w:rPr>
                <w:rFonts w:ascii="Sylfaen" w:eastAsia="Sylfaen_PDF_Subset" w:hAnsi="Sylfaen" w:cs="Sylfaen_PDF_Subset"/>
                <w:sz w:val="18"/>
                <w:szCs w:val="18"/>
              </w:rPr>
              <w:t>,</w:t>
            </w:r>
          </w:p>
          <w:p w:rsidR="00AF7D96" w:rsidRPr="00B62C30" w:rsidRDefault="00AF7D96" w:rsidP="00FE0FB9">
            <w:pPr>
              <w:spacing w:after="0" w:line="240" w:lineRule="auto"/>
              <w:rPr>
                <w:rFonts w:ascii="Sylfaen" w:eastAsia="Times New Roman" w:hAnsi="Sylfaen" w:cs="Calibri"/>
                <w:sz w:val="19"/>
                <w:szCs w:val="19"/>
                <w:lang w:val="en-GB" w:eastAsia="en-GB"/>
              </w:rPr>
            </w:pPr>
          </w:p>
        </w:tc>
      </w:tr>
      <w:tr w:rsidR="00AF7D96" w:rsidRPr="00B62C30" w:rsidTr="00FE0FB9">
        <w:trPr>
          <w:trHeight w:val="401"/>
        </w:trPr>
        <w:tc>
          <w:tcPr>
            <w:tcW w:w="2421" w:type="dxa"/>
            <w:gridSpan w:val="2"/>
            <w:vMerge/>
            <w:tcBorders>
              <w:top w:val="single" w:sz="4" w:space="0" w:color="auto"/>
              <w:left w:val="single" w:sz="4" w:space="0" w:color="auto"/>
              <w:bottom w:val="single" w:sz="4" w:space="0" w:color="auto"/>
              <w:right w:val="single" w:sz="4" w:space="0" w:color="auto"/>
            </w:tcBorders>
            <w:vAlign w:val="center"/>
            <w:hideMark/>
          </w:tcPr>
          <w:p w:rsidR="00AF7D96" w:rsidRPr="00B62C30" w:rsidRDefault="00AF7D96" w:rsidP="00FE0FB9">
            <w:pPr>
              <w:spacing w:after="0" w:line="240" w:lineRule="auto"/>
              <w:rPr>
                <w:rFonts w:ascii="Sylfaen" w:eastAsia="Times New Roman" w:hAnsi="Sylfaen" w:cs="Calibri"/>
                <w:b/>
                <w:bCs/>
                <w:sz w:val="19"/>
                <w:szCs w:val="19"/>
                <w:lang w:val="en-GB" w:eastAsia="en-GB"/>
              </w:rPr>
            </w:pPr>
          </w:p>
        </w:tc>
        <w:tc>
          <w:tcPr>
            <w:tcW w:w="520" w:type="dxa"/>
            <w:tcBorders>
              <w:top w:val="nil"/>
              <w:left w:val="nil"/>
              <w:bottom w:val="single" w:sz="4" w:space="0" w:color="auto"/>
              <w:right w:val="single" w:sz="4" w:space="0" w:color="auto"/>
            </w:tcBorders>
            <w:shd w:val="clear" w:color="000000" w:fill="FFFFFF"/>
            <w:hideMark/>
          </w:tcPr>
          <w:p w:rsidR="00AF7D96" w:rsidRPr="00B62C30" w:rsidRDefault="00AF7D96" w:rsidP="00FE0FB9">
            <w:pPr>
              <w:spacing w:after="0" w:line="240" w:lineRule="auto"/>
              <w:jc w:val="center"/>
              <w:rPr>
                <w:rFonts w:ascii="Sylfaen" w:eastAsia="Times New Roman" w:hAnsi="Sylfaen" w:cs="Calibri"/>
                <w:sz w:val="19"/>
                <w:szCs w:val="19"/>
                <w:lang w:val="en-GB" w:eastAsia="en-GB"/>
              </w:rPr>
            </w:pPr>
            <w:r w:rsidRPr="00B62C30">
              <w:rPr>
                <w:rFonts w:ascii="Sylfaen" w:eastAsia="Times New Roman" w:hAnsi="Sylfaen" w:cs="Calibri"/>
                <w:sz w:val="19"/>
                <w:szCs w:val="19"/>
                <w:lang w:val="en-GB" w:eastAsia="en-GB"/>
              </w:rPr>
              <w:t>№</w:t>
            </w:r>
          </w:p>
        </w:tc>
        <w:tc>
          <w:tcPr>
            <w:tcW w:w="7074" w:type="dxa"/>
            <w:gridSpan w:val="3"/>
            <w:tcBorders>
              <w:top w:val="single" w:sz="4" w:space="0" w:color="auto"/>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19"/>
                <w:szCs w:val="19"/>
                <w:lang w:val="en-GB" w:eastAsia="en-GB"/>
              </w:rPr>
            </w:pPr>
            <w:r w:rsidRPr="00B62C30">
              <w:rPr>
                <w:rFonts w:ascii="Sylfaen" w:eastAsia="Times New Roman" w:hAnsi="Sylfaen" w:cs="Calibri"/>
                <w:sz w:val="19"/>
                <w:szCs w:val="19"/>
                <w:lang w:val="en-GB" w:eastAsia="en-GB"/>
              </w:rPr>
              <w:t>დასახელება</w:t>
            </w:r>
          </w:p>
        </w:tc>
        <w:tc>
          <w:tcPr>
            <w:tcW w:w="1840" w:type="dxa"/>
            <w:tcBorders>
              <w:top w:val="nil"/>
              <w:left w:val="nil"/>
              <w:bottom w:val="single" w:sz="4" w:space="0" w:color="auto"/>
              <w:right w:val="single" w:sz="4" w:space="0" w:color="auto"/>
            </w:tcBorders>
            <w:shd w:val="clear" w:color="000000" w:fill="FFFFFF"/>
            <w:vAlign w:val="bottom"/>
            <w:hideMark/>
          </w:tcPr>
          <w:p w:rsidR="00AF7D96" w:rsidRPr="00B62C30" w:rsidRDefault="00AF7D96" w:rsidP="00FE0FB9">
            <w:pPr>
              <w:spacing w:after="0" w:line="240" w:lineRule="auto"/>
              <w:jc w:val="center"/>
              <w:rPr>
                <w:rFonts w:ascii="Sylfaen" w:eastAsia="Times New Roman" w:hAnsi="Sylfaen" w:cs="Calibri"/>
                <w:sz w:val="19"/>
                <w:szCs w:val="19"/>
                <w:lang w:val="en-GB" w:eastAsia="en-GB"/>
              </w:rPr>
            </w:pPr>
            <w:r w:rsidRPr="00B62C30">
              <w:rPr>
                <w:rFonts w:ascii="Sylfaen" w:eastAsia="Times New Roman" w:hAnsi="Sylfaen" w:cs="Calibri"/>
                <w:sz w:val="19"/>
                <w:szCs w:val="19"/>
                <w:lang w:val="en-GB" w:eastAsia="en-GB"/>
              </w:rPr>
              <w:t>თანხალარი</w:t>
            </w:r>
          </w:p>
        </w:tc>
        <w:tc>
          <w:tcPr>
            <w:tcW w:w="1660" w:type="dxa"/>
            <w:tcBorders>
              <w:top w:val="nil"/>
              <w:left w:val="nil"/>
              <w:bottom w:val="single" w:sz="4" w:space="0" w:color="auto"/>
              <w:right w:val="single" w:sz="4" w:space="0" w:color="auto"/>
            </w:tcBorders>
            <w:shd w:val="clear" w:color="000000" w:fill="FFFFFF"/>
            <w:vAlign w:val="bottom"/>
            <w:hideMark/>
          </w:tcPr>
          <w:p w:rsidR="00AF7D96" w:rsidRPr="00B62C30" w:rsidRDefault="00AF7D96" w:rsidP="00FE0FB9">
            <w:pPr>
              <w:spacing w:after="0" w:line="240" w:lineRule="auto"/>
              <w:rPr>
                <w:rFonts w:ascii="Sylfaen" w:eastAsia="Times New Roman" w:hAnsi="Sylfaen" w:cs="Calibri"/>
                <w:sz w:val="19"/>
                <w:szCs w:val="19"/>
                <w:lang w:val="en-GB" w:eastAsia="en-GB"/>
              </w:rPr>
            </w:pPr>
            <w:r w:rsidRPr="00B62C30">
              <w:rPr>
                <w:rFonts w:ascii="Sylfaen" w:eastAsia="Times New Roman" w:hAnsi="Sylfaen" w:cs="Calibri"/>
                <w:sz w:val="19"/>
                <w:szCs w:val="19"/>
                <w:lang w:val="en-GB" w:eastAsia="en-GB"/>
              </w:rPr>
              <w:t> </w:t>
            </w:r>
          </w:p>
        </w:tc>
      </w:tr>
      <w:tr w:rsidR="00AF7D96" w:rsidRPr="00B62C30" w:rsidTr="00FE0FB9">
        <w:trPr>
          <w:trHeight w:val="574"/>
        </w:trPr>
        <w:tc>
          <w:tcPr>
            <w:tcW w:w="2421" w:type="dxa"/>
            <w:gridSpan w:val="2"/>
            <w:vMerge/>
            <w:tcBorders>
              <w:top w:val="single" w:sz="4" w:space="0" w:color="auto"/>
              <w:left w:val="single" w:sz="4" w:space="0" w:color="auto"/>
              <w:bottom w:val="single" w:sz="4" w:space="0" w:color="auto"/>
              <w:right w:val="single" w:sz="4" w:space="0" w:color="auto"/>
            </w:tcBorders>
            <w:vAlign w:val="center"/>
            <w:hideMark/>
          </w:tcPr>
          <w:p w:rsidR="00AF7D96" w:rsidRPr="00B62C30" w:rsidRDefault="00AF7D96" w:rsidP="00FE0FB9">
            <w:pPr>
              <w:spacing w:after="0" w:line="240" w:lineRule="auto"/>
              <w:rPr>
                <w:rFonts w:ascii="Sylfaen" w:eastAsia="Times New Roman" w:hAnsi="Sylfaen" w:cs="Calibri"/>
                <w:b/>
                <w:bCs/>
                <w:sz w:val="19"/>
                <w:szCs w:val="19"/>
                <w:lang w:val="en-GB" w:eastAsia="en-GB"/>
              </w:rPr>
            </w:pPr>
          </w:p>
        </w:tc>
        <w:tc>
          <w:tcPr>
            <w:tcW w:w="520" w:type="dxa"/>
            <w:tcBorders>
              <w:top w:val="nil"/>
              <w:left w:val="nil"/>
              <w:bottom w:val="single" w:sz="4" w:space="0" w:color="auto"/>
              <w:right w:val="single" w:sz="4" w:space="0" w:color="auto"/>
            </w:tcBorders>
            <w:shd w:val="clear" w:color="000000" w:fill="FFFFFF"/>
            <w:hideMark/>
          </w:tcPr>
          <w:p w:rsidR="00AF7D96" w:rsidRPr="00B62C30" w:rsidRDefault="00AF7D96" w:rsidP="00FE0FB9">
            <w:pPr>
              <w:spacing w:after="0" w:line="240" w:lineRule="auto"/>
              <w:jc w:val="center"/>
              <w:rPr>
                <w:rFonts w:ascii="Sylfaen" w:eastAsia="Times New Roman" w:hAnsi="Sylfaen" w:cs="Calibri"/>
                <w:sz w:val="19"/>
                <w:szCs w:val="19"/>
                <w:lang w:val="en-GB" w:eastAsia="en-GB"/>
              </w:rPr>
            </w:pPr>
            <w:r w:rsidRPr="00B62C30">
              <w:rPr>
                <w:rFonts w:ascii="Sylfaen" w:eastAsia="Times New Roman" w:hAnsi="Sylfaen" w:cs="Calibri"/>
                <w:sz w:val="19"/>
                <w:szCs w:val="19"/>
                <w:lang w:val="en-GB" w:eastAsia="en-GB"/>
              </w:rPr>
              <w:t>1</w:t>
            </w:r>
          </w:p>
        </w:tc>
        <w:tc>
          <w:tcPr>
            <w:tcW w:w="7074" w:type="dxa"/>
            <w:gridSpan w:val="3"/>
            <w:tcBorders>
              <w:top w:val="single" w:sz="4" w:space="0" w:color="auto"/>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rPr>
                <w:rFonts w:ascii="Sylfaen" w:eastAsia="Times New Roman" w:hAnsi="Sylfaen" w:cs="Calibri"/>
                <w:sz w:val="19"/>
                <w:szCs w:val="19"/>
                <w:lang w:val="en-GB" w:eastAsia="en-GB"/>
              </w:rPr>
            </w:pPr>
            <w:r w:rsidRPr="00B62C30">
              <w:rPr>
                <w:rFonts w:ascii="Sylfaen" w:eastAsia="Times New Roman" w:hAnsi="Sylfaen" w:cs="Calibri"/>
                <w:sz w:val="19"/>
                <w:szCs w:val="19"/>
                <w:lang w:val="en-GB" w:eastAsia="en-GB"/>
              </w:rPr>
              <w:t>ქ. ქობულეთში, პოპოვის ქუჩა N-12 მრავალბინიანი სოციალური სახლების მშენებლობა</w:t>
            </w:r>
          </w:p>
        </w:tc>
        <w:tc>
          <w:tcPr>
            <w:tcW w:w="1840"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jc w:val="center"/>
              <w:rPr>
                <w:rFonts w:cs="Calibri"/>
                <w:b/>
                <w:bCs/>
                <w:lang w:val="ka-GE"/>
              </w:rPr>
            </w:pPr>
            <w:r w:rsidRPr="00B62C30">
              <w:rPr>
                <w:rFonts w:cs="Calibri"/>
                <w:b/>
                <w:bCs/>
              </w:rPr>
              <w:t>10,816,500</w:t>
            </w:r>
          </w:p>
        </w:tc>
        <w:tc>
          <w:tcPr>
            <w:tcW w:w="1660"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19"/>
                <w:szCs w:val="19"/>
                <w:lang w:val="en-GB" w:eastAsia="en-GB"/>
              </w:rPr>
            </w:pPr>
            <w:r w:rsidRPr="00B62C30">
              <w:rPr>
                <w:rFonts w:ascii="Sylfaen" w:eastAsia="Times New Roman" w:hAnsi="Sylfaen" w:cs="Calibri"/>
                <w:sz w:val="19"/>
                <w:szCs w:val="19"/>
                <w:lang w:val="en-GB" w:eastAsia="en-GB"/>
              </w:rPr>
              <w:t>ლარი</w:t>
            </w:r>
          </w:p>
        </w:tc>
      </w:tr>
      <w:tr w:rsidR="00AF7D96" w:rsidRPr="00B62C30" w:rsidTr="00FE0FB9">
        <w:trPr>
          <w:trHeight w:val="940"/>
        </w:trPr>
        <w:tc>
          <w:tcPr>
            <w:tcW w:w="242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b/>
                <w:bCs/>
                <w:sz w:val="19"/>
                <w:szCs w:val="19"/>
                <w:lang w:val="en-GB" w:eastAsia="en-GB"/>
              </w:rPr>
            </w:pPr>
            <w:r w:rsidRPr="00B62C30">
              <w:rPr>
                <w:rFonts w:ascii="Sylfaen" w:eastAsia="Times New Roman" w:hAnsi="Sylfaen" w:cs="Calibri"/>
                <w:b/>
                <w:bCs/>
                <w:sz w:val="19"/>
                <w:szCs w:val="19"/>
                <w:lang w:val="en-GB" w:eastAsia="en-GB"/>
              </w:rPr>
              <w:t>ქვეპროგრამის მიზანი და მოსალოდნელი შედეგი</w:t>
            </w:r>
          </w:p>
        </w:tc>
        <w:tc>
          <w:tcPr>
            <w:tcW w:w="11094" w:type="dxa"/>
            <w:gridSpan w:val="6"/>
            <w:tcBorders>
              <w:top w:val="single" w:sz="4" w:space="0" w:color="auto"/>
              <w:left w:val="nil"/>
              <w:bottom w:val="single" w:sz="4" w:space="0" w:color="auto"/>
              <w:right w:val="single" w:sz="4" w:space="0" w:color="000000"/>
            </w:tcBorders>
            <w:shd w:val="clear" w:color="auto" w:fill="auto"/>
            <w:vAlign w:val="center"/>
            <w:hideMark/>
          </w:tcPr>
          <w:p w:rsidR="00AF7D96" w:rsidRPr="00B62C30" w:rsidRDefault="00AF7D96" w:rsidP="00FE0FB9">
            <w:pPr>
              <w:spacing w:after="0" w:line="240" w:lineRule="auto"/>
              <w:jc w:val="center"/>
              <w:rPr>
                <w:rFonts w:ascii="Sylfaen" w:eastAsia="Times New Roman" w:hAnsi="Sylfaen" w:cs="Calibri"/>
                <w:sz w:val="19"/>
                <w:szCs w:val="19"/>
                <w:lang w:val="en-GB" w:eastAsia="en-GB"/>
              </w:rPr>
            </w:pPr>
            <w:r w:rsidRPr="00B62C30">
              <w:rPr>
                <w:rFonts w:ascii="Sylfaen" w:eastAsia="Times New Roman" w:hAnsi="Sylfaen" w:cs="Calibri"/>
                <w:sz w:val="19"/>
                <w:szCs w:val="19"/>
                <w:lang w:val="ka-GE" w:eastAsia="en-GB"/>
              </w:rPr>
              <w:t>ადგილმონაცვლეობას დაქვემდებარებული, ეკომიგრანტი ოჯახების</w:t>
            </w:r>
            <w:r w:rsidRPr="00B62C30">
              <w:rPr>
                <w:rFonts w:ascii="Sylfaen" w:eastAsia="Times New Roman" w:hAnsi="Sylfaen" w:cs="Calibri"/>
                <w:sz w:val="19"/>
                <w:szCs w:val="19"/>
                <w:lang w:val="en-GB" w:eastAsia="en-GB"/>
              </w:rPr>
              <w:t xml:space="preserve"> საცხოვრებელი პირობების მოგვარება, რათა ოჯახებს მიეცეს პრობლემის შემსუბუქების და სოციალური ფუნქციონირების  ამაღლების  პერსპექტივა.</w:t>
            </w:r>
          </w:p>
          <w:p w:rsidR="00AF7D96" w:rsidRPr="00B62C30" w:rsidRDefault="00AF7D96" w:rsidP="00FE0FB9">
            <w:pPr>
              <w:spacing w:after="0" w:line="240" w:lineRule="auto"/>
              <w:jc w:val="center"/>
              <w:rPr>
                <w:rFonts w:ascii="Sylfaen" w:eastAsia="Times New Roman" w:hAnsi="Sylfaen" w:cs="Calibri"/>
                <w:sz w:val="16"/>
                <w:szCs w:val="16"/>
                <w:lang w:val="ka-GE" w:eastAsia="en-GB"/>
              </w:rPr>
            </w:pPr>
            <w:r w:rsidRPr="00B62C30">
              <w:rPr>
                <w:rFonts w:ascii="Sylfaen" w:eastAsia="Times New Roman" w:hAnsi="Sylfaen" w:cs="Calibri"/>
                <w:sz w:val="19"/>
                <w:szCs w:val="19"/>
                <w:lang w:val="ka-GE" w:eastAsia="en-GB"/>
              </w:rPr>
              <w:t>ადგილმონაცვლეობას დაქვემდებარებული, ეკომიგრანტი ოჯახებიუზრუნველყოფილია</w:t>
            </w:r>
            <w:r w:rsidRPr="00B62C30">
              <w:rPr>
                <w:rFonts w:ascii="Sylfaen" w:eastAsia="Times New Roman" w:hAnsi="Sylfaen" w:cs="Calibri"/>
                <w:sz w:val="19"/>
                <w:szCs w:val="19"/>
                <w:lang w:val="en-GB" w:eastAsia="en-GB"/>
              </w:rPr>
              <w:t xml:space="preserve"> საცხოვრებელი</w:t>
            </w:r>
            <w:r w:rsidRPr="00B62C30">
              <w:rPr>
                <w:rFonts w:ascii="Sylfaen" w:eastAsia="Times New Roman" w:hAnsi="Sylfaen" w:cs="Calibri"/>
                <w:sz w:val="19"/>
                <w:szCs w:val="19"/>
                <w:lang w:val="ka-GE" w:eastAsia="en-GB"/>
              </w:rPr>
              <w:t xml:space="preserve"> ფართით.</w:t>
            </w:r>
          </w:p>
        </w:tc>
      </w:tr>
    </w:tbl>
    <w:p w:rsidR="00AF7D96" w:rsidRPr="00B62C30" w:rsidRDefault="00AF7D96" w:rsidP="00AF7D96">
      <w:pPr>
        <w:autoSpaceDE w:val="0"/>
        <w:autoSpaceDN w:val="0"/>
        <w:adjustRightInd w:val="0"/>
        <w:spacing w:after="0" w:line="360" w:lineRule="auto"/>
        <w:jc w:val="both"/>
        <w:rPr>
          <w:rFonts w:ascii="Sylfaen" w:eastAsiaTheme="minorHAnsi" w:hAnsi="Sylfaen" w:cs="Sylfaen"/>
          <w:b/>
          <w:sz w:val="18"/>
          <w:szCs w:val="18"/>
          <w:lang w:val="ka-GE"/>
        </w:rPr>
      </w:pPr>
    </w:p>
    <w:tbl>
      <w:tblPr>
        <w:tblW w:w="13485" w:type="dxa"/>
        <w:tblInd w:w="97" w:type="dxa"/>
        <w:tblLook w:val="04A0"/>
      </w:tblPr>
      <w:tblGrid>
        <w:gridCol w:w="543"/>
        <w:gridCol w:w="2485"/>
        <w:gridCol w:w="1504"/>
        <w:gridCol w:w="1423"/>
        <w:gridCol w:w="2666"/>
        <w:gridCol w:w="1564"/>
        <w:gridCol w:w="1720"/>
        <w:gridCol w:w="1580"/>
      </w:tblGrid>
      <w:tr w:rsidR="00AF7D96" w:rsidRPr="00B62C30" w:rsidTr="00FE0FB9">
        <w:trPr>
          <w:trHeight w:val="1500"/>
        </w:trPr>
        <w:tc>
          <w:tcPr>
            <w:tcW w:w="578" w:type="dxa"/>
            <w:tcBorders>
              <w:top w:val="single" w:sz="4" w:space="0" w:color="auto"/>
              <w:left w:val="single" w:sz="4" w:space="0" w:color="auto"/>
              <w:bottom w:val="nil"/>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19"/>
                <w:szCs w:val="19"/>
                <w:lang w:val="en-GB" w:eastAsia="en-GB"/>
              </w:rPr>
            </w:pPr>
            <w:r w:rsidRPr="00B62C30">
              <w:rPr>
                <w:rFonts w:ascii="Sylfaen" w:eastAsia="Times New Roman" w:hAnsi="Sylfaen" w:cs="Calibri"/>
                <w:sz w:val="19"/>
                <w:szCs w:val="19"/>
                <w:lang w:val="en-GB" w:eastAsia="en-GB"/>
              </w:rPr>
              <w:t>№</w:t>
            </w:r>
          </w:p>
        </w:tc>
        <w:tc>
          <w:tcPr>
            <w:tcW w:w="1843" w:type="dxa"/>
            <w:tcBorders>
              <w:top w:val="single" w:sz="4" w:space="0" w:color="auto"/>
              <w:left w:val="nil"/>
              <w:bottom w:val="nil"/>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16"/>
                <w:szCs w:val="16"/>
                <w:lang w:val="en-GB" w:eastAsia="en-GB"/>
              </w:rPr>
            </w:pPr>
            <w:r w:rsidRPr="00B62C30">
              <w:rPr>
                <w:rFonts w:ascii="Sylfaen" w:eastAsia="Times New Roman" w:hAnsi="Sylfaen" w:cs="Calibri"/>
                <w:sz w:val="16"/>
                <w:szCs w:val="16"/>
                <w:lang w:val="en-GB" w:eastAsia="en-GB"/>
              </w:rPr>
              <w:t>მოსალოდნელი შედეგის შეფასების ინდიკატორი</w:t>
            </w:r>
          </w:p>
        </w:tc>
        <w:tc>
          <w:tcPr>
            <w:tcW w:w="1559" w:type="dxa"/>
            <w:tcBorders>
              <w:top w:val="single" w:sz="4" w:space="0" w:color="auto"/>
              <w:left w:val="nil"/>
              <w:bottom w:val="nil"/>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16"/>
                <w:szCs w:val="16"/>
                <w:lang w:val="en-GB" w:eastAsia="en-GB"/>
              </w:rPr>
            </w:pPr>
            <w:r w:rsidRPr="00B62C30">
              <w:rPr>
                <w:rFonts w:ascii="Sylfaen" w:eastAsia="Times New Roman" w:hAnsi="Sylfaen" w:cs="Calibri"/>
                <w:sz w:val="16"/>
                <w:szCs w:val="16"/>
                <w:lang w:val="en-GB" w:eastAsia="en-GB"/>
              </w:rPr>
              <w:t>ინდიკატორის საბაზისო მაჩვენებელი</w:t>
            </w:r>
          </w:p>
        </w:tc>
        <w:tc>
          <w:tcPr>
            <w:tcW w:w="1459" w:type="dxa"/>
            <w:tcBorders>
              <w:top w:val="single" w:sz="4" w:space="0" w:color="auto"/>
              <w:left w:val="nil"/>
              <w:bottom w:val="nil"/>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16"/>
                <w:szCs w:val="16"/>
                <w:lang w:val="en-GB" w:eastAsia="en-GB"/>
              </w:rPr>
            </w:pPr>
            <w:r w:rsidRPr="00B62C30">
              <w:rPr>
                <w:rFonts w:ascii="Sylfaen" w:eastAsia="Times New Roman" w:hAnsi="Sylfaen" w:cs="Calibri"/>
                <w:sz w:val="16"/>
                <w:szCs w:val="16"/>
                <w:lang w:val="en-GB" w:eastAsia="en-GB"/>
              </w:rPr>
              <w:t xml:space="preserve">ინდიკატორის მიზნობრივი მაჩვენებელი </w:t>
            </w:r>
          </w:p>
        </w:tc>
        <w:tc>
          <w:tcPr>
            <w:tcW w:w="2936" w:type="dxa"/>
            <w:tcBorders>
              <w:top w:val="single" w:sz="4" w:space="0" w:color="auto"/>
              <w:left w:val="nil"/>
              <w:bottom w:val="nil"/>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16"/>
                <w:szCs w:val="16"/>
                <w:lang w:val="en-GB" w:eastAsia="en-GB"/>
              </w:rPr>
            </w:pPr>
            <w:r w:rsidRPr="00B62C30">
              <w:rPr>
                <w:rFonts w:ascii="Sylfaen" w:eastAsia="Times New Roman" w:hAnsi="Sylfaen" w:cs="Calibri"/>
                <w:sz w:val="16"/>
                <w:szCs w:val="16"/>
                <w:lang w:val="en-GB" w:eastAsia="en-GB"/>
              </w:rPr>
              <w:t>ცდომილების ალბათობა (%/აღწერა)</w:t>
            </w:r>
          </w:p>
        </w:tc>
        <w:tc>
          <w:tcPr>
            <w:tcW w:w="1633" w:type="dxa"/>
            <w:tcBorders>
              <w:top w:val="single" w:sz="4" w:space="0" w:color="auto"/>
              <w:left w:val="nil"/>
              <w:bottom w:val="nil"/>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16"/>
                <w:szCs w:val="16"/>
                <w:lang w:val="en-GB" w:eastAsia="en-GB"/>
              </w:rPr>
            </w:pPr>
            <w:r w:rsidRPr="00B62C30">
              <w:rPr>
                <w:rFonts w:ascii="Sylfaen" w:eastAsia="Times New Roman" w:hAnsi="Sylfaen" w:cs="Calibri"/>
                <w:sz w:val="16"/>
                <w:szCs w:val="16"/>
                <w:lang w:val="en-GB" w:eastAsia="en-GB"/>
              </w:rPr>
              <w:t>ინდიკატორის მიზნობრივი მაჩვენებელი 2024 წელს</w:t>
            </w:r>
          </w:p>
        </w:tc>
        <w:tc>
          <w:tcPr>
            <w:tcW w:w="1825" w:type="dxa"/>
            <w:tcBorders>
              <w:top w:val="single" w:sz="4" w:space="0" w:color="auto"/>
              <w:left w:val="nil"/>
              <w:bottom w:val="nil"/>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16"/>
                <w:szCs w:val="16"/>
                <w:lang w:val="en-GB" w:eastAsia="en-GB"/>
              </w:rPr>
            </w:pPr>
            <w:r w:rsidRPr="00B62C30">
              <w:rPr>
                <w:rFonts w:ascii="Sylfaen" w:eastAsia="Times New Roman" w:hAnsi="Sylfaen" w:cs="Calibri"/>
                <w:sz w:val="16"/>
                <w:szCs w:val="16"/>
                <w:lang w:val="en-GB" w:eastAsia="en-GB"/>
              </w:rPr>
              <w:t>ინდიკატორის მიზნობრივი მაჩვენებელი 2025 წელს</w:t>
            </w:r>
          </w:p>
        </w:tc>
        <w:tc>
          <w:tcPr>
            <w:tcW w:w="1652" w:type="dxa"/>
            <w:tcBorders>
              <w:top w:val="single" w:sz="4" w:space="0" w:color="auto"/>
              <w:left w:val="nil"/>
              <w:bottom w:val="nil"/>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16"/>
                <w:szCs w:val="16"/>
                <w:lang w:val="en-GB" w:eastAsia="en-GB"/>
              </w:rPr>
            </w:pPr>
            <w:r w:rsidRPr="00B62C30">
              <w:rPr>
                <w:rFonts w:ascii="Sylfaen" w:eastAsia="Times New Roman" w:hAnsi="Sylfaen" w:cs="Calibri"/>
                <w:sz w:val="16"/>
                <w:szCs w:val="16"/>
                <w:lang w:val="en-GB" w:eastAsia="en-GB"/>
              </w:rPr>
              <w:t>ინდიკატორის მიზნობრივი მაჩვენებელი 2026 წელს</w:t>
            </w:r>
          </w:p>
        </w:tc>
      </w:tr>
      <w:tr w:rsidR="00AF7D96" w:rsidRPr="00B62C30" w:rsidTr="00FE0FB9">
        <w:trPr>
          <w:trHeight w:val="2533"/>
        </w:trPr>
        <w:tc>
          <w:tcPr>
            <w:tcW w:w="57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19"/>
                <w:szCs w:val="19"/>
                <w:lang w:val="ka-GE" w:eastAsia="en-GB"/>
              </w:rPr>
            </w:pPr>
            <w:r w:rsidRPr="00B62C30">
              <w:rPr>
                <w:rFonts w:ascii="Sylfaen" w:eastAsia="Times New Roman" w:hAnsi="Sylfaen" w:cs="Calibri"/>
                <w:sz w:val="19"/>
                <w:szCs w:val="19"/>
                <w:lang w:val="en-GB" w:eastAsia="en-GB"/>
              </w:rPr>
              <w:t>1</w:t>
            </w:r>
          </w:p>
          <w:p w:rsidR="00AF7D96" w:rsidRPr="00B62C30" w:rsidRDefault="00AF7D96" w:rsidP="00FE0FB9">
            <w:pPr>
              <w:spacing w:after="0" w:line="240" w:lineRule="auto"/>
              <w:jc w:val="center"/>
              <w:rPr>
                <w:rFonts w:ascii="Sylfaen" w:eastAsia="Times New Roman" w:hAnsi="Sylfaen" w:cs="Calibri"/>
                <w:sz w:val="19"/>
                <w:szCs w:val="19"/>
                <w:lang w:val="ka-GE" w:eastAsia="en-GB"/>
              </w:rPr>
            </w:pP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AF7D96" w:rsidRPr="00B62C30" w:rsidRDefault="00AF7D96" w:rsidP="00FE0FB9">
            <w:pPr>
              <w:spacing w:after="0" w:line="240" w:lineRule="auto"/>
              <w:jc w:val="center"/>
              <w:rPr>
                <w:rFonts w:ascii="Sylfaen" w:eastAsia="Times New Roman" w:hAnsi="Sylfaen" w:cs="Calibri"/>
                <w:sz w:val="16"/>
                <w:szCs w:val="16"/>
                <w:lang w:val="en-GB" w:eastAsia="en-GB"/>
              </w:rPr>
            </w:pPr>
            <w:r w:rsidRPr="00B62C30">
              <w:rPr>
                <w:rFonts w:ascii="Sylfaen" w:eastAsia="Times New Roman" w:hAnsi="Sylfaen" w:cs="Calibri"/>
                <w:sz w:val="16"/>
                <w:szCs w:val="16"/>
                <w:lang w:val="en-GB" w:eastAsia="en-GB"/>
              </w:rPr>
              <w:t>ქვეპროგრამის ბენეფიციართა რაოდენობა, რომლ</w:t>
            </w:r>
            <w:r w:rsidRPr="00B62C30">
              <w:rPr>
                <w:rFonts w:ascii="Sylfaen" w:eastAsia="Times New Roman" w:hAnsi="Sylfaen" w:cs="Calibri"/>
                <w:sz w:val="16"/>
                <w:szCs w:val="16"/>
                <w:lang w:val="ka-GE" w:eastAsia="en-GB"/>
              </w:rPr>
              <w:t>ებიცდაკმაყიფილდებიან საცხოვრებელი ფართით</w:t>
            </w:r>
            <w:r w:rsidRPr="00B62C30">
              <w:rPr>
                <w:rFonts w:ascii="Sylfaen" w:eastAsia="Times New Roman" w:hAnsi="Sylfaen" w:cs="Calibri"/>
                <w:sz w:val="16"/>
                <w:szCs w:val="16"/>
                <w:lang w:val="en-GB" w:eastAsia="en-GB"/>
              </w:rPr>
              <w:t xml:space="preserve"> სოციალური სახლი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AF7D96" w:rsidRPr="00B62C30" w:rsidRDefault="00AF7D96" w:rsidP="00FE0FB9">
            <w:pPr>
              <w:spacing w:after="0" w:line="240" w:lineRule="auto"/>
              <w:jc w:val="center"/>
              <w:rPr>
                <w:rFonts w:ascii="Sylfaen" w:eastAsia="Times New Roman" w:hAnsi="Sylfaen" w:cs="Calibri"/>
                <w:sz w:val="16"/>
                <w:szCs w:val="16"/>
                <w:lang w:val="en-GB" w:eastAsia="en-GB"/>
              </w:rPr>
            </w:pPr>
          </w:p>
        </w:tc>
        <w:tc>
          <w:tcPr>
            <w:tcW w:w="1459" w:type="dxa"/>
            <w:tcBorders>
              <w:top w:val="single" w:sz="4" w:space="0" w:color="auto"/>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16"/>
                <w:szCs w:val="16"/>
                <w:lang w:val="ka-GE" w:eastAsia="en-GB"/>
              </w:rPr>
            </w:pPr>
            <w:r w:rsidRPr="00B62C30">
              <w:rPr>
                <w:rFonts w:ascii="Sylfaen" w:eastAsia="Times New Roman" w:hAnsi="Sylfaen" w:cs="Calibri"/>
                <w:sz w:val="16"/>
                <w:szCs w:val="16"/>
                <w:lang w:val="en-GB" w:eastAsia="en-GB"/>
              </w:rPr>
              <w:t>სოციალური სახლის მშენებლობა</w:t>
            </w:r>
          </w:p>
        </w:tc>
        <w:tc>
          <w:tcPr>
            <w:tcW w:w="2936" w:type="dxa"/>
            <w:tcBorders>
              <w:top w:val="single" w:sz="4" w:space="0" w:color="auto"/>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16"/>
                <w:szCs w:val="16"/>
                <w:lang w:val="en-GB" w:eastAsia="en-GB"/>
              </w:rPr>
            </w:pPr>
            <w:r w:rsidRPr="00B62C30">
              <w:rPr>
                <w:rFonts w:ascii="Sylfaen" w:eastAsia="Times New Roman" w:hAnsi="Sylfaen" w:cs="Calibri"/>
                <w:sz w:val="16"/>
                <w:szCs w:val="16"/>
                <w:lang w:val="en-GB" w:eastAsia="en-GB"/>
              </w:rPr>
              <w:t>10% -  მიზნობრივი მაჩვენებელი შესაძლებელია გაიზარდოს ჩატარებული ტენდერის ეკონომიებისა და სხვა ფინანსური რესურსების მობილიზების ხარჯზე; ასევე მიზნობრივ მაჩვენებელზე შესაძლებელია გავლენა იქონიოს ისეთმა გარე პირობებმა როგორიცაა ამინდები, კონტრაქტორის შეუსრულებელი ვალდებულებები და სხვა</w:t>
            </w:r>
          </w:p>
        </w:tc>
        <w:tc>
          <w:tcPr>
            <w:tcW w:w="1633" w:type="dxa"/>
            <w:tcBorders>
              <w:top w:val="single" w:sz="4" w:space="0" w:color="auto"/>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19"/>
                <w:szCs w:val="19"/>
                <w:lang w:val="en-GB" w:eastAsia="en-GB"/>
              </w:rPr>
            </w:pPr>
            <w:r w:rsidRPr="00B62C30">
              <w:rPr>
                <w:rFonts w:ascii="Sylfaen" w:eastAsia="Times New Roman" w:hAnsi="Sylfaen" w:cs="Calibri"/>
                <w:sz w:val="19"/>
                <w:szCs w:val="19"/>
                <w:lang w:val="en-GB" w:eastAsia="en-GB"/>
              </w:rPr>
              <w:t> </w:t>
            </w:r>
          </w:p>
        </w:tc>
        <w:tc>
          <w:tcPr>
            <w:tcW w:w="1825" w:type="dxa"/>
            <w:tcBorders>
              <w:top w:val="single" w:sz="4" w:space="0" w:color="auto"/>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19"/>
                <w:szCs w:val="19"/>
                <w:lang w:val="en-GB" w:eastAsia="en-GB"/>
              </w:rPr>
            </w:pPr>
            <w:r w:rsidRPr="00B62C30">
              <w:rPr>
                <w:rFonts w:ascii="Sylfaen" w:eastAsia="Times New Roman" w:hAnsi="Sylfaen" w:cs="Calibri"/>
                <w:sz w:val="19"/>
                <w:szCs w:val="19"/>
                <w:lang w:val="en-GB" w:eastAsia="en-GB"/>
              </w:rPr>
              <w:t> </w:t>
            </w:r>
          </w:p>
        </w:tc>
        <w:tc>
          <w:tcPr>
            <w:tcW w:w="1652" w:type="dxa"/>
            <w:tcBorders>
              <w:top w:val="single" w:sz="4" w:space="0" w:color="auto"/>
              <w:left w:val="nil"/>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sz w:val="19"/>
                <w:szCs w:val="19"/>
                <w:lang w:val="en-GB" w:eastAsia="en-GB"/>
              </w:rPr>
            </w:pPr>
          </w:p>
        </w:tc>
      </w:tr>
    </w:tbl>
    <w:p w:rsidR="00AF7D96" w:rsidRPr="00B62C30" w:rsidRDefault="00AF7D96" w:rsidP="00AF7D96">
      <w:pPr>
        <w:rPr>
          <w:lang w:val="ka-GE" w:eastAsia="ru-RU"/>
        </w:rPr>
      </w:pPr>
    </w:p>
    <w:tbl>
      <w:tblPr>
        <w:tblW w:w="13490" w:type="dxa"/>
        <w:tblInd w:w="108" w:type="dxa"/>
        <w:tblLook w:val="04A0"/>
      </w:tblPr>
      <w:tblGrid>
        <w:gridCol w:w="1742"/>
        <w:gridCol w:w="629"/>
        <w:gridCol w:w="2739"/>
        <w:gridCol w:w="1724"/>
        <w:gridCol w:w="1825"/>
        <w:gridCol w:w="1828"/>
        <w:gridCol w:w="1829"/>
        <w:gridCol w:w="1520"/>
      </w:tblGrid>
      <w:tr w:rsidR="00AF7D96" w:rsidRPr="00B62C30" w:rsidTr="00FE0FB9">
        <w:trPr>
          <w:trHeight w:val="461"/>
        </w:trPr>
        <w:tc>
          <w:tcPr>
            <w:tcW w:w="18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lang w:val="ka-GE"/>
              </w:rPr>
              <w:t xml:space="preserve">ქვეპროგრამის </w:t>
            </w:r>
            <w:r w:rsidRPr="00B62C30">
              <w:rPr>
                <w:rFonts w:ascii="Sylfaen" w:hAnsi="Sylfaen" w:cs="Calibri"/>
                <w:b/>
                <w:bCs/>
                <w:sz w:val="16"/>
                <w:szCs w:val="16"/>
              </w:rPr>
              <w:t>კოდი</w:t>
            </w:r>
          </w:p>
        </w:tc>
        <w:tc>
          <w:tcPr>
            <w:tcW w:w="343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b/>
                <w:bCs/>
                <w:sz w:val="18"/>
                <w:szCs w:val="18"/>
                <w:lang w:val="en-GB" w:eastAsia="en-GB"/>
              </w:rPr>
            </w:pPr>
            <w:r w:rsidRPr="00B62C30">
              <w:rPr>
                <w:rFonts w:ascii="Sylfaen" w:hAnsi="Sylfaen" w:cs="Calibri"/>
                <w:b/>
                <w:bCs/>
                <w:sz w:val="16"/>
                <w:szCs w:val="16"/>
                <w:lang w:val="ka-GE"/>
              </w:rPr>
              <w:t>ქვეპროგრამის დასახელება</w:t>
            </w:r>
          </w:p>
        </w:tc>
        <w:tc>
          <w:tcPr>
            <w:tcW w:w="8215" w:type="dxa"/>
            <w:gridSpan w:val="5"/>
            <w:tcBorders>
              <w:top w:val="single" w:sz="4" w:space="0" w:color="auto"/>
              <w:left w:val="nil"/>
              <w:bottom w:val="single" w:sz="4" w:space="0" w:color="auto"/>
              <w:right w:val="single" w:sz="4" w:space="0" w:color="auto"/>
            </w:tcBorders>
            <w:shd w:val="clear" w:color="000000" w:fill="FFFFFF"/>
            <w:vAlign w:val="center"/>
            <w:hideMark/>
          </w:tcPr>
          <w:p w:rsidR="00AF7D96" w:rsidRPr="00B62C30" w:rsidRDefault="00AF7D96" w:rsidP="00FE0FB9">
            <w:pPr>
              <w:jc w:val="center"/>
              <w:rPr>
                <w:rFonts w:ascii="Sylfaen" w:hAnsi="Sylfaen" w:cs="Calibri"/>
                <w:b/>
                <w:bCs/>
                <w:sz w:val="16"/>
                <w:szCs w:val="16"/>
              </w:rPr>
            </w:pPr>
            <w:r w:rsidRPr="00B62C30">
              <w:rPr>
                <w:rFonts w:ascii="Sylfaen" w:hAnsi="Sylfaen" w:cs="Sylfaen"/>
                <w:b/>
                <w:spacing w:val="2"/>
                <w:sz w:val="16"/>
                <w:szCs w:val="16"/>
              </w:rPr>
              <w:t>პროგრამის დასახელება, რომლის ფარგლებშიც ხორციელდება ქვეპროგრამა</w:t>
            </w:r>
          </w:p>
        </w:tc>
      </w:tr>
      <w:tr w:rsidR="00AF7D96" w:rsidRPr="00B62C30" w:rsidTr="00FE0FB9">
        <w:trPr>
          <w:trHeight w:val="712"/>
        </w:trPr>
        <w:tc>
          <w:tcPr>
            <w:tcW w:w="1838" w:type="dxa"/>
            <w:tcBorders>
              <w:top w:val="nil"/>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jc w:val="center"/>
              <w:rPr>
                <w:rFonts w:ascii="Sylfaen" w:hAnsi="Sylfaen" w:cs="Calibri"/>
                <w:b/>
                <w:sz w:val="18"/>
                <w:szCs w:val="18"/>
                <w:lang w:val="ka-GE"/>
              </w:rPr>
            </w:pPr>
            <w:r w:rsidRPr="00B62C30">
              <w:rPr>
                <w:rFonts w:ascii="Sylfaen" w:hAnsi="Sylfaen" w:cs="Calibri"/>
                <w:b/>
                <w:sz w:val="18"/>
                <w:szCs w:val="18"/>
              </w:rPr>
              <w:t xml:space="preserve">06 02 </w:t>
            </w:r>
            <w:r w:rsidRPr="00B62C30">
              <w:rPr>
                <w:rFonts w:ascii="Sylfaen" w:hAnsi="Sylfaen" w:cs="Calibri"/>
                <w:b/>
                <w:sz w:val="18"/>
                <w:szCs w:val="18"/>
                <w:lang w:val="ka-GE"/>
              </w:rPr>
              <w:t>14</w:t>
            </w:r>
          </w:p>
        </w:tc>
        <w:tc>
          <w:tcPr>
            <w:tcW w:w="3437" w:type="dxa"/>
            <w:gridSpan w:val="2"/>
            <w:tcBorders>
              <w:top w:val="single" w:sz="4" w:space="0" w:color="auto"/>
              <w:left w:val="single" w:sz="4" w:space="0" w:color="auto"/>
              <w:bottom w:val="single" w:sz="4" w:space="0" w:color="auto"/>
              <w:right w:val="single" w:sz="4" w:space="0" w:color="auto"/>
            </w:tcBorders>
            <w:vAlign w:val="center"/>
            <w:hideMark/>
          </w:tcPr>
          <w:p w:rsidR="00AF7D96" w:rsidRPr="00B62C30" w:rsidRDefault="00AF7D96" w:rsidP="00FE0FB9">
            <w:pPr>
              <w:jc w:val="center"/>
              <w:rPr>
                <w:rFonts w:ascii="Sylfaen" w:hAnsi="Sylfaen" w:cs="Calibri"/>
                <w:b/>
                <w:bCs/>
                <w:sz w:val="16"/>
                <w:szCs w:val="16"/>
              </w:rPr>
            </w:pPr>
            <w:r w:rsidRPr="00B62C30">
              <w:rPr>
                <w:rFonts w:ascii="Sylfaen" w:eastAsia="Times New Roman" w:hAnsi="Sylfaen" w:cs="Calibri"/>
                <w:b/>
                <w:sz w:val="16"/>
                <w:szCs w:val="16"/>
                <w:lang w:val="ka-GE"/>
              </w:rPr>
              <w:t>სტიქიური მოვლენების შედეგად დაზარალებული და ავარიულ/ამორტიზირებულ მრავალბინიან  სახლებში მცხოვრები ოჯახების დახმარება</w:t>
            </w:r>
          </w:p>
        </w:tc>
        <w:tc>
          <w:tcPr>
            <w:tcW w:w="8215" w:type="dxa"/>
            <w:gridSpan w:val="5"/>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jc w:val="center"/>
              <w:rPr>
                <w:rFonts w:ascii="Sylfaen" w:hAnsi="Sylfaen" w:cs="Calibri"/>
                <w:b/>
                <w:sz w:val="18"/>
                <w:szCs w:val="18"/>
                <w:lang w:val="ka-GE"/>
              </w:rPr>
            </w:pPr>
            <w:r w:rsidRPr="00B62C30">
              <w:rPr>
                <w:rFonts w:ascii="Sylfaen" w:hAnsi="Sylfaen" w:cs="Calibri"/>
                <w:b/>
                <w:sz w:val="18"/>
                <w:szCs w:val="18"/>
                <w:lang w:val="ka-GE"/>
              </w:rPr>
              <w:t>სოციალური დაცვის ღონისძიებები</w:t>
            </w:r>
          </w:p>
        </w:tc>
      </w:tr>
      <w:tr w:rsidR="00AF7D96" w:rsidRPr="00B62C30" w:rsidTr="00FE0FB9">
        <w:trPr>
          <w:trHeight w:val="488"/>
        </w:trPr>
        <w:tc>
          <w:tcPr>
            <w:tcW w:w="1838" w:type="dxa"/>
            <w:vMerge w:val="restart"/>
            <w:tcBorders>
              <w:top w:val="nil"/>
              <w:left w:val="single" w:sz="4" w:space="0" w:color="auto"/>
              <w:right w:val="nil"/>
            </w:tcBorders>
            <w:shd w:val="clear" w:color="000000" w:fill="FFFFFF"/>
            <w:hideMark/>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lastRenderedPageBreak/>
              <w:t>ქვეპროგრამის განმახორციელებელი სამსახური</w:t>
            </w:r>
          </w:p>
        </w:tc>
        <w:tc>
          <w:tcPr>
            <w:tcW w:w="3437" w:type="dxa"/>
            <w:gridSpan w:val="2"/>
            <w:vMerge w:val="restart"/>
            <w:tcBorders>
              <w:top w:val="single" w:sz="4" w:space="0" w:color="auto"/>
              <w:left w:val="single" w:sz="4" w:space="0" w:color="auto"/>
              <w:right w:val="single" w:sz="4" w:space="0" w:color="auto"/>
            </w:tcBorders>
            <w:shd w:val="clear" w:color="000000" w:fill="FFFFFF"/>
            <w:hideMark/>
          </w:tcPr>
          <w:p w:rsidR="00AF7D96" w:rsidRPr="00B62C30" w:rsidRDefault="00AF7D96" w:rsidP="00FE0FB9">
            <w:pPr>
              <w:jc w:val="center"/>
              <w:rPr>
                <w:rFonts w:ascii="Sylfaen" w:hAnsi="Sylfaen" w:cs="Calibri"/>
                <w:b/>
                <w:bCs/>
                <w:sz w:val="16"/>
                <w:szCs w:val="16"/>
                <w:lang w:val="ka-GE"/>
              </w:rPr>
            </w:pPr>
            <w:r w:rsidRPr="00B62C30">
              <w:rPr>
                <w:rFonts w:ascii="Sylfaen" w:eastAsia="Times New Roman" w:hAnsi="Sylfaen" w:cs="Calibri"/>
                <w:b/>
                <w:sz w:val="20"/>
                <w:szCs w:val="20"/>
              </w:rPr>
              <w:t>ჯამრთელობისა და სოციალური დაცვის სამსახური</w:t>
            </w:r>
          </w:p>
        </w:tc>
        <w:tc>
          <w:tcPr>
            <w:tcW w:w="1526" w:type="dxa"/>
            <w:vMerge w:val="restart"/>
            <w:tcBorders>
              <w:top w:val="single" w:sz="4" w:space="0" w:color="auto"/>
              <w:left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6"/>
                <w:szCs w:val="16"/>
                <w:lang w:val="ka-GE"/>
              </w:rPr>
            </w:pPr>
          </w:p>
          <w:p w:rsidR="00AF7D96" w:rsidRPr="00B62C30" w:rsidRDefault="00AF7D96" w:rsidP="00FE0FB9">
            <w:pPr>
              <w:jc w:val="center"/>
              <w:rPr>
                <w:rFonts w:ascii="Sylfaen" w:hAnsi="Sylfaen" w:cs="Calibri"/>
                <w:b/>
                <w:bCs/>
                <w:sz w:val="16"/>
                <w:szCs w:val="16"/>
                <w:lang w:val="ka-GE"/>
              </w:rPr>
            </w:pPr>
            <w:r w:rsidRPr="00B62C30">
              <w:rPr>
                <w:rFonts w:ascii="Sylfaen" w:hAnsi="Sylfaen" w:cs="Calibri"/>
                <w:b/>
                <w:bCs/>
                <w:sz w:val="16"/>
                <w:szCs w:val="16"/>
                <w:lang w:val="ka-GE"/>
              </w:rPr>
              <w:t>ქვეპროგრამის ბიუჯეტი</w:t>
            </w:r>
          </w:p>
        </w:tc>
        <w:tc>
          <w:tcPr>
            <w:tcW w:w="1793" w:type="dxa"/>
            <w:tcBorders>
              <w:top w:val="single" w:sz="4" w:space="0" w:color="auto"/>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2026 წლის დაფინანსება</w:t>
            </w:r>
            <w:r w:rsidRPr="00B62C30">
              <w:rPr>
                <w:rFonts w:ascii="Sylfaen" w:hAnsi="Sylfaen" w:cs="Calibri"/>
                <w:b/>
                <w:bCs/>
                <w:sz w:val="16"/>
                <w:szCs w:val="16"/>
              </w:rPr>
              <w:br/>
              <w:t>ლარში</w:t>
            </w:r>
          </w:p>
        </w:tc>
        <w:tc>
          <w:tcPr>
            <w:tcW w:w="1798" w:type="dxa"/>
            <w:tcBorders>
              <w:top w:val="single" w:sz="4" w:space="0" w:color="auto"/>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2027 წლის დაფინანსება</w:t>
            </w:r>
            <w:r w:rsidRPr="00B62C30">
              <w:rPr>
                <w:rFonts w:ascii="Sylfaen" w:hAnsi="Sylfaen" w:cs="Calibri"/>
                <w:b/>
                <w:bCs/>
                <w:sz w:val="16"/>
                <w:szCs w:val="16"/>
              </w:rPr>
              <w:br/>
              <w:t>ლარში</w:t>
            </w:r>
          </w:p>
        </w:tc>
        <w:tc>
          <w:tcPr>
            <w:tcW w:w="1799" w:type="dxa"/>
            <w:tcBorders>
              <w:top w:val="single" w:sz="4" w:space="0" w:color="auto"/>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202</w:t>
            </w:r>
            <w:r w:rsidRPr="00B62C30">
              <w:rPr>
                <w:rFonts w:ascii="Sylfaen" w:hAnsi="Sylfaen" w:cs="Calibri"/>
                <w:b/>
                <w:bCs/>
                <w:sz w:val="16"/>
                <w:szCs w:val="16"/>
                <w:lang w:val="ka-GE"/>
              </w:rPr>
              <w:t>8</w:t>
            </w:r>
            <w:r w:rsidRPr="00B62C30">
              <w:rPr>
                <w:rFonts w:ascii="Sylfaen" w:hAnsi="Sylfaen" w:cs="Calibri"/>
                <w:b/>
                <w:bCs/>
                <w:sz w:val="16"/>
                <w:szCs w:val="16"/>
              </w:rPr>
              <w:t xml:space="preserve"> წლის დაფინანსება</w:t>
            </w:r>
            <w:r w:rsidRPr="00B62C30">
              <w:rPr>
                <w:rFonts w:ascii="Sylfaen" w:hAnsi="Sylfaen" w:cs="Calibri"/>
                <w:b/>
                <w:bCs/>
                <w:sz w:val="16"/>
                <w:szCs w:val="16"/>
              </w:rPr>
              <w:br/>
              <w:t>ლარში</w:t>
            </w:r>
          </w:p>
        </w:tc>
        <w:tc>
          <w:tcPr>
            <w:tcW w:w="1299" w:type="dxa"/>
            <w:tcBorders>
              <w:top w:val="single" w:sz="4" w:space="0" w:color="auto"/>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202</w:t>
            </w:r>
            <w:r w:rsidRPr="00B62C30">
              <w:rPr>
                <w:rFonts w:ascii="Sylfaen" w:hAnsi="Sylfaen" w:cs="Calibri"/>
                <w:b/>
                <w:bCs/>
                <w:sz w:val="16"/>
                <w:szCs w:val="16"/>
                <w:lang w:val="ka-GE"/>
              </w:rPr>
              <w:t>9</w:t>
            </w:r>
            <w:r w:rsidRPr="00B62C30">
              <w:rPr>
                <w:rFonts w:ascii="Sylfaen" w:hAnsi="Sylfaen" w:cs="Calibri"/>
                <w:b/>
                <w:bCs/>
                <w:sz w:val="16"/>
                <w:szCs w:val="16"/>
              </w:rPr>
              <w:t xml:space="preserve"> წლის დაფინანსება</w:t>
            </w:r>
            <w:r w:rsidRPr="00B62C30">
              <w:rPr>
                <w:rFonts w:ascii="Sylfaen" w:hAnsi="Sylfaen" w:cs="Calibri"/>
                <w:b/>
                <w:bCs/>
                <w:sz w:val="16"/>
                <w:szCs w:val="16"/>
              </w:rPr>
              <w:br/>
              <w:t>ლარში</w:t>
            </w:r>
          </w:p>
        </w:tc>
      </w:tr>
      <w:tr w:rsidR="00AF7D96" w:rsidRPr="00B62C30" w:rsidTr="00FE0FB9">
        <w:trPr>
          <w:trHeight w:val="413"/>
        </w:trPr>
        <w:tc>
          <w:tcPr>
            <w:tcW w:w="1838" w:type="dxa"/>
            <w:vMerge/>
            <w:tcBorders>
              <w:left w:val="single" w:sz="4" w:space="0" w:color="auto"/>
              <w:bottom w:val="single" w:sz="4" w:space="0" w:color="auto"/>
              <w:right w:val="nil"/>
            </w:tcBorders>
            <w:shd w:val="clear" w:color="000000" w:fill="FFFFFF"/>
          </w:tcPr>
          <w:p w:rsidR="00AF7D96" w:rsidRPr="00B62C30" w:rsidRDefault="00AF7D96" w:rsidP="00FE0FB9">
            <w:pPr>
              <w:jc w:val="center"/>
              <w:rPr>
                <w:rFonts w:ascii="Sylfaen" w:hAnsi="Sylfaen" w:cs="Calibri"/>
                <w:b/>
                <w:bCs/>
                <w:sz w:val="16"/>
                <w:szCs w:val="16"/>
              </w:rPr>
            </w:pPr>
          </w:p>
        </w:tc>
        <w:tc>
          <w:tcPr>
            <w:tcW w:w="3437" w:type="dxa"/>
            <w:gridSpan w:val="2"/>
            <w:vMerge/>
            <w:tcBorders>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eastAsia="Times New Roman" w:hAnsi="Sylfaen" w:cs="Calibri"/>
                <w:b/>
                <w:sz w:val="20"/>
                <w:szCs w:val="20"/>
              </w:rPr>
            </w:pPr>
          </w:p>
        </w:tc>
        <w:tc>
          <w:tcPr>
            <w:tcW w:w="1526" w:type="dxa"/>
            <w:vMerge/>
            <w:tcBorders>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6"/>
                <w:szCs w:val="16"/>
              </w:rPr>
            </w:pPr>
          </w:p>
        </w:tc>
        <w:tc>
          <w:tcPr>
            <w:tcW w:w="1793" w:type="dxa"/>
            <w:tcBorders>
              <w:top w:val="single" w:sz="4" w:space="0" w:color="auto"/>
              <w:left w:val="single" w:sz="4" w:space="0" w:color="auto"/>
              <w:bottom w:val="single" w:sz="4" w:space="0" w:color="auto"/>
              <w:right w:val="single" w:sz="4" w:space="0" w:color="auto"/>
            </w:tcBorders>
            <w:shd w:val="clear" w:color="000000" w:fill="FFFFFF"/>
            <w:vAlign w:val="center"/>
          </w:tcPr>
          <w:p w:rsidR="00AF7D96" w:rsidRPr="00B62C30" w:rsidRDefault="00AF7D96" w:rsidP="00FE0FB9">
            <w:pPr>
              <w:jc w:val="center"/>
              <w:rPr>
                <w:rFonts w:cs="Calibri"/>
                <w:b/>
                <w:bCs/>
              </w:rPr>
            </w:pPr>
            <w:r w:rsidRPr="00B62C30">
              <w:rPr>
                <w:rFonts w:cs="Calibri"/>
                <w:b/>
                <w:bCs/>
              </w:rPr>
              <w:t>1,546,300</w:t>
            </w:r>
          </w:p>
        </w:tc>
        <w:tc>
          <w:tcPr>
            <w:tcW w:w="1798" w:type="dxa"/>
            <w:tcBorders>
              <w:top w:val="single" w:sz="4" w:space="0" w:color="auto"/>
              <w:left w:val="single" w:sz="4" w:space="0" w:color="auto"/>
              <w:bottom w:val="single" w:sz="4" w:space="0" w:color="auto"/>
              <w:right w:val="single" w:sz="4" w:space="0" w:color="auto"/>
            </w:tcBorders>
            <w:shd w:val="clear" w:color="000000" w:fill="FFFFFF"/>
            <w:vAlign w:val="center"/>
          </w:tcPr>
          <w:p w:rsidR="00AF7D96" w:rsidRPr="00B62C30" w:rsidRDefault="00AF7D96" w:rsidP="00FE0FB9">
            <w:pPr>
              <w:jc w:val="center"/>
              <w:rPr>
                <w:rFonts w:cs="Calibri"/>
                <w:b/>
                <w:bCs/>
              </w:rPr>
            </w:pPr>
            <w:r w:rsidRPr="00B62C30">
              <w:rPr>
                <w:rFonts w:cs="Calibri"/>
                <w:b/>
                <w:bCs/>
              </w:rPr>
              <w:t>1,546,300</w:t>
            </w:r>
          </w:p>
        </w:tc>
        <w:tc>
          <w:tcPr>
            <w:tcW w:w="1799" w:type="dxa"/>
            <w:tcBorders>
              <w:top w:val="single" w:sz="4" w:space="0" w:color="auto"/>
              <w:left w:val="single" w:sz="4" w:space="0" w:color="auto"/>
              <w:bottom w:val="single" w:sz="4" w:space="0" w:color="auto"/>
              <w:right w:val="single" w:sz="4" w:space="0" w:color="auto"/>
            </w:tcBorders>
            <w:shd w:val="clear" w:color="000000" w:fill="FFFFFF"/>
            <w:vAlign w:val="center"/>
          </w:tcPr>
          <w:p w:rsidR="00AF7D96" w:rsidRPr="00B62C30" w:rsidRDefault="00AF7D96" w:rsidP="00FE0FB9">
            <w:pPr>
              <w:jc w:val="center"/>
              <w:rPr>
                <w:rFonts w:cs="Calibri"/>
                <w:b/>
                <w:bCs/>
              </w:rPr>
            </w:pPr>
            <w:r w:rsidRPr="00B62C30">
              <w:rPr>
                <w:rFonts w:cs="Calibri"/>
                <w:b/>
                <w:bCs/>
              </w:rPr>
              <w:t>850,000</w:t>
            </w:r>
          </w:p>
        </w:tc>
        <w:tc>
          <w:tcPr>
            <w:tcW w:w="1299" w:type="dxa"/>
            <w:tcBorders>
              <w:top w:val="single" w:sz="4" w:space="0" w:color="auto"/>
              <w:left w:val="single" w:sz="4" w:space="0" w:color="auto"/>
              <w:bottom w:val="single" w:sz="4" w:space="0" w:color="auto"/>
              <w:right w:val="single" w:sz="4" w:space="0" w:color="auto"/>
            </w:tcBorders>
            <w:shd w:val="clear" w:color="000000" w:fill="FFFFFF"/>
            <w:vAlign w:val="center"/>
          </w:tcPr>
          <w:p w:rsidR="00AF7D96" w:rsidRPr="00B62C30" w:rsidRDefault="00AF7D96" w:rsidP="00FE0FB9">
            <w:pPr>
              <w:jc w:val="center"/>
              <w:rPr>
                <w:rFonts w:cs="Calibri"/>
                <w:b/>
                <w:bCs/>
              </w:rPr>
            </w:pPr>
            <w:r w:rsidRPr="00B62C30">
              <w:rPr>
                <w:rFonts w:cs="Calibri"/>
                <w:b/>
                <w:bCs/>
              </w:rPr>
              <w:t>850,000</w:t>
            </w:r>
          </w:p>
        </w:tc>
      </w:tr>
      <w:tr w:rsidR="00AF7D96" w:rsidRPr="00B62C30" w:rsidTr="00FE0FB9">
        <w:trPr>
          <w:trHeight w:val="261"/>
        </w:trPr>
        <w:tc>
          <w:tcPr>
            <w:tcW w:w="2491" w:type="dxa"/>
            <w:gridSpan w:val="2"/>
            <w:tcBorders>
              <w:top w:val="nil"/>
              <w:left w:val="single" w:sz="4" w:space="0" w:color="auto"/>
              <w:bottom w:val="single" w:sz="4" w:space="0" w:color="auto"/>
              <w:right w:val="nil"/>
            </w:tcBorders>
            <w:shd w:val="clear" w:color="000000" w:fill="FFFFFF"/>
            <w:hideMark/>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 xml:space="preserve">ქვეპროგრამის აღწერა </w:t>
            </w:r>
          </w:p>
        </w:tc>
        <w:tc>
          <w:tcPr>
            <w:tcW w:w="10999"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AF7D96" w:rsidRPr="00B62C30" w:rsidRDefault="00AF7D96" w:rsidP="00FE0FB9">
            <w:pPr>
              <w:spacing w:after="0"/>
              <w:jc w:val="both"/>
              <w:rPr>
                <w:rFonts w:ascii="Sylfaen" w:eastAsia="Times New Roman" w:hAnsi="Sylfaen" w:cs="Calibri"/>
                <w:sz w:val="18"/>
                <w:szCs w:val="18"/>
                <w:lang w:val="ka-GE"/>
              </w:rPr>
            </w:pPr>
            <w:r w:rsidRPr="00B62C30">
              <w:rPr>
                <w:rFonts w:ascii="Sylfaen" w:eastAsia="Times New Roman" w:hAnsi="Sylfaen" w:cs="Calibri"/>
                <w:sz w:val="18"/>
                <w:szCs w:val="18"/>
              </w:rPr>
              <w:t>ქობულეთის მუნიციპალიტეტის ტერიტორიაზე სტიქიური მოვლენების შედეგად დაზარაებულ და გადაადგილებას დაქვემდებარებულ ოჯახებზე მუნიციპალიტეტის სარეზერვო ფონდიდან ხორციელდებოდა დროებითი საცხოვრებლის ბინის ქირის უზრუნველსაყოფად  მატერიალური დახმარება.  2021 წლის შემოდგომაზე მოსულმა უხვმა  ატმოსფერულმა ნალექმა  დიდი ზარალი მიაყენა მუნიციპალიტეტში მცხოვრებ მოსახლეობას, მნიშვნელოვნად გაზარდა ქირის მიმღები ოჯახების რაოდენობა და საჭირო გახდა მიზნობრივი პროგრამის შემუშავება.</w:t>
            </w:r>
          </w:p>
          <w:p w:rsidR="00AF7D96" w:rsidRPr="00B62C30" w:rsidRDefault="00AF7D96" w:rsidP="00FE0FB9">
            <w:pPr>
              <w:spacing w:after="0"/>
              <w:jc w:val="both"/>
              <w:rPr>
                <w:rFonts w:ascii="Sylfaen" w:hAnsi="Sylfaen" w:cs="Sylfaen"/>
                <w:sz w:val="18"/>
                <w:szCs w:val="18"/>
                <w:lang w:val="ka-GE" w:eastAsia="ru-RU"/>
              </w:rPr>
            </w:pPr>
            <w:r w:rsidRPr="00B62C30">
              <w:rPr>
                <w:rFonts w:ascii="Sylfaen" w:eastAsia="Times New Roman" w:hAnsi="Sylfaen" w:cs="Calibri"/>
                <w:sz w:val="18"/>
                <w:szCs w:val="18"/>
                <w:lang w:val="ka-GE"/>
              </w:rPr>
              <w:t xml:space="preserve">ამასთანავე, </w:t>
            </w:r>
            <w:r w:rsidRPr="00B62C30">
              <w:rPr>
                <w:rFonts w:ascii="Sylfaen" w:hAnsi="Sylfaen" w:cs="Sylfaen"/>
                <w:sz w:val="18"/>
                <w:szCs w:val="18"/>
                <w:lang w:val="ka-GE" w:eastAsia="ru-RU"/>
              </w:rPr>
              <w:t xml:space="preserve">მუნიციპალიტეტის ტერიტორიაზე  არის რამოდენიმე </w:t>
            </w:r>
            <w:r w:rsidRPr="00B62C30">
              <w:rPr>
                <w:rFonts w:ascii="Sylfaen" w:hAnsi="Sylfaen" w:cs="Sylfaen"/>
                <w:sz w:val="18"/>
                <w:szCs w:val="18"/>
              </w:rPr>
              <w:t>ავარიული/ამორტირიზებული</w:t>
            </w:r>
            <w:r w:rsidRPr="00B62C30">
              <w:rPr>
                <w:rFonts w:ascii="Sylfaen" w:hAnsi="Sylfaen" w:cs="Sylfaen"/>
                <w:sz w:val="18"/>
                <w:szCs w:val="18"/>
                <w:lang w:val="ka-GE" w:eastAsia="ru-RU"/>
              </w:rPr>
              <w:t xml:space="preserve">მრავალბინიანი საცხოვრებელი სახლი. შესაბამისი უფლებამოსილი ორგანოს/სამსახურის მიერ გაცემული დასკვნის თანახმად, </w:t>
            </w:r>
            <w:r w:rsidRPr="00B62C30">
              <w:rPr>
                <w:rFonts w:cs="Calibri"/>
                <w:sz w:val="18"/>
                <w:szCs w:val="18"/>
                <w:lang w:val="ka-GE"/>
              </w:rPr>
              <w:t xml:space="preserve">არსებული სახით შენობის ექსპლუატაცია არ არის მიზანშეწონილი,  </w:t>
            </w:r>
            <w:r w:rsidRPr="00B62C30">
              <w:rPr>
                <w:rFonts w:ascii="Sylfaen" w:hAnsi="Sylfaen" w:cs="Calibri"/>
                <w:sz w:val="18"/>
                <w:szCs w:val="18"/>
                <w:lang w:val="ka-GE"/>
              </w:rPr>
              <w:t>შესაბამისად, აღნიშნულ საცხოვრებელ სახლში ცხოვრება არ არის უსაფრთხო. საჭიროა ავარიული საცხოვრებელი სახლების მაცხოვრებლებზე</w:t>
            </w:r>
            <w:r w:rsidRPr="00B62C30">
              <w:rPr>
                <w:rFonts w:ascii="Sylfaen" w:hAnsi="Sylfaen" w:cs="Sylfaen"/>
                <w:sz w:val="18"/>
                <w:szCs w:val="18"/>
                <w:lang w:val="ka-GE" w:eastAsia="ru-RU"/>
              </w:rPr>
              <w:t xml:space="preserve"> დროებითი თავშესაფარის უზრუნველყოფის მიზნით დახმარების გაწევა.</w:t>
            </w:r>
          </w:p>
          <w:p w:rsidR="00AF7D96" w:rsidRPr="00B62C30" w:rsidRDefault="00AF7D96" w:rsidP="00FE0FB9">
            <w:pPr>
              <w:jc w:val="both"/>
              <w:rPr>
                <w:rFonts w:ascii="Sylfaen" w:eastAsia="Times New Roman" w:hAnsi="Sylfaen" w:cs="Calibri"/>
                <w:b/>
                <w:sz w:val="18"/>
                <w:szCs w:val="18"/>
                <w:lang w:val="ka-GE"/>
              </w:rPr>
            </w:pPr>
            <w:r w:rsidRPr="00B62C30">
              <w:rPr>
                <w:rFonts w:ascii="Sylfaen" w:eastAsia="Times New Roman" w:hAnsi="Sylfaen" w:cs="Calibri"/>
                <w:b/>
                <w:sz w:val="18"/>
                <w:szCs w:val="18"/>
              </w:rPr>
              <w:t xml:space="preserve">წინამდებარე ქვეპროგრამა ითვალისწინებს ქობულეთის მუნიციპალიტეტის ტერიტორიაზე </w:t>
            </w:r>
            <w:r w:rsidRPr="00B12E0E">
              <w:rPr>
                <w:rFonts w:ascii="Sylfaen" w:eastAsia="Times New Roman" w:hAnsi="Sylfaen" w:cs="Calibri"/>
                <w:b/>
                <w:sz w:val="18"/>
                <w:szCs w:val="18"/>
                <w:highlight w:val="yellow"/>
                <w:lang w:val="ka-GE"/>
              </w:rPr>
              <w:t>მდებარე</w:t>
            </w:r>
            <w:r w:rsidRPr="00B62C30">
              <w:rPr>
                <w:rFonts w:ascii="Sylfaen" w:eastAsia="Times New Roman" w:hAnsi="Sylfaen" w:cs="Calibri"/>
                <w:b/>
                <w:sz w:val="18"/>
                <w:szCs w:val="18"/>
              </w:rPr>
              <w:t>, სტიქიური მოვლენების შედეგად დაზარალებული</w:t>
            </w:r>
            <w:r w:rsidRPr="00B62C30">
              <w:rPr>
                <w:rFonts w:ascii="Sylfaen" w:eastAsia="Times New Roman" w:hAnsi="Sylfaen" w:cs="Calibri"/>
                <w:b/>
                <w:sz w:val="18"/>
                <w:szCs w:val="18"/>
                <w:lang w:val="ka-GE"/>
              </w:rPr>
              <w:t xml:space="preserve"> და ავარიულ/ამორტიზირებულ მრავალბინიან  სახლებში </w:t>
            </w:r>
            <w:r>
              <w:rPr>
                <w:rFonts w:ascii="Sylfaen" w:eastAsia="Times New Roman" w:hAnsi="Sylfaen" w:cs="Calibri"/>
                <w:b/>
                <w:sz w:val="18"/>
                <w:szCs w:val="18"/>
                <w:highlight w:val="yellow"/>
                <w:lang w:val="ka-GE"/>
              </w:rPr>
              <w:t xml:space="preserve">დაზიანების შესახებ შესაბამისი </w:t>
            </w:r>
            <w:r w:rsidRPr="00945D6A">
              <w:rPr>
                <w:rFonts w:ascii="Sylfaen" w:eastAsia="Times New Roman" w:hAnsi="Sylfaen" w:cs="Calibri"/>
                <w:b/>
                <w:sz w:val="18"/>
                <w:szCs w:val="18"/>
                <w:highlight w:val="yellow"/>
                <w:lang w:val="ka-GE"/>
              </w:rPr>
              <w:t>დასკვნის დადების მომენტისთვის  მუდმივად მცხოვრები ოჯახების</w:t>
            </w:r>
            <w:r w:rsidRPr="00B62C30">
              <w:rPr>
                <w:rFonts w:ascii="Sylfaen" w:eastAsia="Times New Roman" w:hAnsi="Sylfaen" w:cs="Calibri"/>
                <w:b/>
                <w:sz w:val="18"/>
                <w:szCs w:val="18"/>
              </w:rPr>
              <w:t>დროებითი უსაფრთხო თავშესაფარით უზრუნველყოფის მიზნით ფინანსურ დახმარებას.</w:t>
            </w:r>
          </w:p>
          <w:p w:rsidR="00AF7D96" w:rsidRPr="00B62C30" w:rsidRDefault="00AF7D96" w:rsidP="00FE0FB9">
            <w:pPr>
              <w:jc w:val="both"/>
              <w:rPr>
                <w:rFonts w:ascii="Sylfaen" w:eastAsia="Times New Roman" w:hAnsi="Sylfaen" w:cs="Calibri"/>
                <w:sz w:val="18"/>
                <w:szCs w:val="18"/>
                <w:lang w:val="ka-GE"/>
              </w:rPr>
            </w:pPr>
            <w:r w:rsidRPr="00B62C30">
              <w:rPr>
                <w:rFonts w:ascii="Sylfaen" w:eastAsia="Times New Roman" w:hAnsi="Sylfaen" w:cs="Calibri"/>
                <w:sz w:val="18"/>
                <w:szCs w:val="18"/>
              </w:rPr>
              <w:t>ქვეპროგრამის ფარგლებში (ბინის ქირის ასანაზრაურებლად) კომპენსაციის მიღების უფლება აქვს:</w:t>
            </w:r>
          </w:p>
          <w:p w:rsidR="00AF7D96" w:rsidRPr="008F4B1A" w:rsidRDefault="00AF7D96" w:rsidP="00FE0FB9">
            <w:pPr>
              <w:jc w:val="both"/>
              <w:rPr>
                <w:rFonts w:ascii="Sylfaen" w:hAnsi="Sylfaen" w:cs="Calibri"/>
                <w:sz w:val="18"/>
                <w:szCs w:val="18"/>
                <w:lang w:val="ka-GE"/>
              </w:rPr>
            </w:pPr>
            <w:r w:rsidRPr="008F4B1A">
              <w:rPr>
                <w:rFonts w:ascii="Sylfaen" w:hAnsi="Sylfaen" w:cs="Calibri"/>
                <w:sz w:val="18"/>
                <w:szCs w:val="18"/>
                <w:lang w:val="ka-GE"/>
              </w:rPr>
              <w:t xml:space="preserve">1) ქობულეთის მუნიციპალიტეტის ტერიტორიაზე </w:t>
            </w:r>
            <w:r w:rsidRPr="00E52C8E">
              <w:rPr>
                <w:rFonts w:ascii="Sylfaen" w:hAnsi="Sylfaen" w:cs="Calibri"/>
                <w:sz w:val="18"/>
                <w:szCs w:val="18"/>
                <w:highlight w:val="yellow"/>
                <w:lang w:val="ka-GE"/>
              </w:rPr>
              <w:t>მდებარე სტიქიით</w:t>
            </w:r>
            <w:r w:rsidRPr="008F4B1A">
              <w:rPr>
                <w:rFonts w:ascii="Sylfaen" w:hAnsi="Sylfaen" w:cs="Calibri"/>
                <w:sz w:val="18"/>
                <w:szCs w:val="18"/>
                <w:lang w:val="ka-GE"/>
              </w:rPr>
              <w:t>(მეწყერი, ღვარცოფი, კლდეზვავი, ქვათაცვენა, მდინარის ზღვის , წყლის მოქმედების შედეგად ნაპირების გარეცხვა, ჯდენადი გრუნტი, თოვლ</w:t>
            </w:r>
            <w:r>
              <w:rPr>
                <w:rFonts w:ascii="Sylfaen" w:hAnsi="Sylfaen" w:cs="Calibri"/>
                <w:sz w:val="18"/>
                <w:szCs w:val="18"/>
                <w:lang w:val="ka-GE"/>
              </w:rPr>
              <w:t>ი</w:t>
            </w:r>
            <w:r w:rsidRPr="008F4B1A">
              <w:rPr>
                <w:rFonts w:ascii="Sylfaen" w:hAnsi="Sylfaen" w:cs="Calibri"/>
                <w:sz w:val="18"/>
                <w:szCs w:val="18"/>
                <w:lang w:val="ka-GE"/>
              </w:rPr>
              <w:t xml:space="preserve">ს ზვავი და სხვა) </w:t>
            </w:r>
            <w:r>
              <w:rPr>
                <w:rFonts w:ascii="Sylfaen" w:hAnsi="Sylfaen" w:cs="Calibri"/>
                <w:sz w:val="18"/>
                <w:szCs w:val="18"/>
                <w:highlight w:val="yellow"/>
                <w:lang w:val="ka-GE"/>
              </w:rPr>
              <w:t xml:space="preserve">დაზიანებულ </w:t>
            </w:r>
            <w:r w:rsidRPr="00945D6A">
              <w:rPr>
                <w:rFonts w:ascii="Sylfaen" w:hAnsi="Sylfaen" w:cs="Calibri"/>
                <w:sz w:val="18"/>
                <w:szCs w:val="18"/>
                <w:highlight w:val="yellow"/>
                <w:lang w:val="ka-GE"/>
              </w:rPr>
              <w:t xml:space="preserve"> საცხოვრისში</w:t>
            </w:r>
            <w:r>
              <w:rPr>
                <w:rFonts w:ascii="Sylfaen" w:hAnsi="Sylfaen" w:cs="Calibri"/>
                <w:sz w:val="18"/>
                <w:szCs w:val="18"/>
                <w:highlight w:val="yellow"/>
                <w:lang w:val="ka-GE"/>
              </w:rPr>
              <w:t xml:space="preserve">, </w:t>
            </w:r>
            <w:r w:rsidRPr="00945D6A">
              <w:rPr>
                <w:rFonts w:ascii="Sylfaen" w:hAnsi="Sylfaen" w:cs="Calibri"/>
                <w:sz w:val="18"/>
                <w:szCs w:val="18"/>
                <w:highlight w:val="yellow"/>
                <w:lang w:val="ka-GE"/>
              </w:rPr>
              <w:t>დაზ</w:t>
            </w:r>
            <w:r>
              <w:rPr>
                <w:rFonts w:ascii="Sylfaen" w:hAnsi="Sylfaen" w:cs="Calibri"/>
                <w:sz w:val="18"/>
                <w:szCs w:val="18"/>
                <w:highlight w:val="yellow"/>
                <w:lang w:val="ka-GE"/>
              </w:rPr>
              <w:t>იან</w:t>
            </w:r>
            <w:r w:rsidRPr="00945D6A">
              <w:rPr>
                <w:rFonts w:ascii="Sylfaen" w:hAnsi="Sylfaen" w:cs="Calibri"/>
                <w:sz w:val="18"/>
                <w:szCs w:val="18"/>
                <w:highlight w:val="yellow"/>
                <w:lang w:val="ka-GE"/>
              </w:rPr>
              <w:t>ების შესახებ შესაბამისი დასკვნი</w:t>
            </w:r>
            <w:r>
              <w:rPr>
                <w:rFonts w:ascii="Sylfaen" w:hAnsi="Sylfaen" w:cs="Calibri"/>
                <w:sz w:val="18"/>
                <w:szCs w:val="18"/>
                <w:highlight w:val="yellow"/>
                <w:lang w:val="ka-GE"/>
              </w:rPr>
              <w:t xml:space="preserve">ს </w:t>
            </w:r>
            <w:r w:rsidRPr="00945D6A">
              <w:rPr>
                <w:rFonts w:ascii="Sylfaen" w:hAnsi="Sylfaen" w:cs="Calibri"/>
                <w:sz w:val="18"/>
                <w:szCs w:val="18"/>
                <w:highlight w:val="yellow"/>
                <w:lang w:val="ka-GE"/>
              </w:rPr>
              <w:t>დადების მომენტისთვისმუდმივად მცხოვრები  ოჯახები,</w:t>
            </w:r>
            <w:r>
              <w:rPr>
                <w:rFonts w:ascii="Sylfaen" w:hAnsi="Sylfaen" w:cs="Calibri"/>
                <w:sz w:val="18"/>
                <w:szCs w:val="18"/>
                <w:lang w:val="ka-GE"/>
              </w:rPr>
              <w:t xml:space="preserve">რომლებიც </w:t>
            </w:r>
            <w:r w:rsidRPr="008F4B1A">
              <w:rPr>
                <w:rFonts w:ascii="Sylfaen" w:hAnsi="Sylfaen" w:cs="Calibri"/>
                <w:sz w:val="18"/>
                <w:szCs w:val="18"/>
                <w:lang w:val="ka-GE"/>
              </w:rPr>
              <w:t>შესაბამისი უფლებამოსილი ორგანოდან  გაცემული  დასკვნის საფუძველზე ექვემდებარება ადგილმონაცვლეობას</w:t>
            </w:r>
            <w:r>
              <w:rPr>
                <w:rFonts w:ascii="Sylfaen" w:hAnsi="Sylfaen" w:cs="Calibri"/>
                <w:sz w:val="18"/>
                <w:szCs w:val="18"/>
                <w:lang w:val="ka-GE"/>
              </w:rPr>
              <w:t xml:space="preserve"> (ეკომიგრანტი ოჯახები)</w:t>
            </w:r>
            <w:r w:rsidRPr="008F4B1A">
              <w:rPr>
                <w:rFonts w:ascii="Sylfaen" w:hAnsi="Sylfaen" w:cs="Calibri"/>
                <w:sz w:val="18"/>
                <w:szCs w:val="18"/>
                <w:lang w:val="ka-GE"/>
              </w:rPr>
              <w:t xml:space="preserve"> და არ გააჩნია ალტერნატიული თავშესაფარი.</w:t>
            </w:r>
          </w:p>
          <w:p w:rsidR="00AF7D96" w:rsidRPr="008F4B1A" w:rsidRDefault="00AF7D96" w:rsidP="00FE0FB9">
            <w:pPr>
              <w:jc w:val="both"/>
              <w:rPr>
                <w:rFonts w:ascii="Sylfaen" w:hAnsi="Sylfaen" w:cs="Calibri"/>
                <w:sz w:val="18"/>
                <w:szCs w:val="18"/>
                <w:lang w:val="ka-GE"/>
              </w:rPr>
            </w:pPr>
          </w:p>
          <w:p w:rsidR="00AF7D96" w:rsidRDefault="00AF7D96" w:rsidP="00FE0FB9">
            <w:pPr>
              <w:jc w:val="both"/>
              <w:rPr>
                <w:rFonts w:ascii="Sylfaen" w:hAnsi="Sylfaen" w:cs="Calibri"/>
                <w:sz w:val="18"/>
                <w:szCs w:val="18"/>
                <w:lang w:val="ka-GE"/>
              </w:rPr>
            </w:pPr>
            <w:r>
              <w:rPr>
                <w:rFonts w:ascii="Sylfaen" w:hAnsi="Sylfaen" w:cs="Calibri"/>
                <w:sz w:val="18"/>
                <w:szCs w:val="18"/>
                <w:lang w:val="ka-GE"/>
              </w:rPr>
              <w:t>2</w:t>
            </w:r>
            <w:r w:rsidRPr="008F4B1A">
              <w:rPr>
                <w:rFonts w:ascii="Sylfaen" w:hAnsi="Sylfaen" w:cs="Calibri"/>
                <w:sz w:val="18"/>
                <w:szCs w:val="18"/>
                <w:lang w:val="ka-GE"/>
              </w:rPr>
              <w:t xml:space="preserve">)  ქობულეთის მუნიციპალიტეტის ტერიტორიაზე </w:t>
            </w:r>
            <w:r>
              <w:rPr>
                <w:rFonts w:ascii="Sylfaen" w:hAnsi="Sylfaen" w:cs="Calibri"/>
                <w:sz w:val="18"/>
                <w:szCs w:val="18"/>
                <w:lang w:val="ka-GE"/>
              </w:rPr>
              <w:t xml:space="preserve">მდებარე </w:t>
            </w:r>
            <w:r w:rsidRPr="008F4B1A">
              <w:rPr>
                <w:rFonts w:ascii="Sylfaen" w:hAnsi="Sylfaen" w:cs="Calibri"/>
                <w:sz w:val="18"/>
                <w:szCs w:val="18"/>
                <w:lang w:val="ka-GE"/>
              </w:rPr>
              <w:t xml:space="preserve">სტიქიით (მეწყერი, ღვარცოფი, კლდეზვავი, ქვათაცვენა, მდინარის ზღვის , წყლის მოქმედების შედეგად ნაპირების გარეცხვა, ჯდენადი გრუნტი, თოვლს ზვავი და სხვა) </w:t>
            </w:r>
            <w:r>
              <w:rPr>
                <w:rFonts w:ascii="Sylfaen" w:hAnsi="Sylfaen" w:cs="Calibri"/>
                <w:sz w:val="18"/>
                <w:szCs w:val="18"/>
                <w:lang w:val="ka-GE"/>
              </w:rPr>
              <w:t xml:space="preserve">/ხანძრით/ძლიერი ქარი/ დიდთოვლობა - </w:t>
            </w:r>
            <w:r>
              <w:rPr>
                <w:rFonts w:ascii="Sylfaen" w:hAnsi="Sylfaen" w:cs="Calibri"/>
                <w:sz w:val="18"/>
                <w:szCs w:val="18"/>
                <w:highlight w:val="yellow"/>
                <w:lang w:val="ka-GE"/>
              </w:rPr>
              <w:t xml:space="preserve">დაზიანებულ </w:t>
            </w:r>
            <w:r w:rsidRPr="00945D6A">
              <w:rPr>
                <w:rFonts w:ascii="Sylfaen" w:hAnsi="Sylfaen" w:cs="Calibri"/>
                <w:sz w:val="18"/>
                <w:szCs w:val="18"/>
                <w:highlight w:val="yellow"/>
                <w:lang w:val="ka-GE"/>
              </w:rPr>
              <w:t xml:space="preserve"> საცხოვრისში</w:t>
            </w:r>
            <w:r>
              <w:rPr>
                <w:rFonts w:ascii="Sylfaen" w:hAnsi="Sylfaen" w:cs="Calibri"/>
                <w:sz w:val="18"/>
                <w:szCs w:val="18"/>
                <w:highlight w:val="yellow"/>
                <w:lang w:val="ka-GE"/>
              </w:rPr>
              <w:t xml:space="preserve">, </w:t>
            </w:r>
            <w:r w:rsidRPr="00945D6A">
              <w:rPr>
                <w:rFonts w:ascii="Sylfaen" w:hAnsi="Sylfaen" w:cs="Calibri"/>
                <w:sz w:val="18"/>
                <w:szCs w:val="18"/>
                <w:highlight w:val="yellow"/>
                <w:lang w:val="ka-GE"/>
              </w:rPr>
              <w:t>დაზ</w:t>
            </w:r>
            <w:r>
              <w:rPr>
                <w:rFonts w:ascii="Sylfaen" w:hAnsi="Sylfaen" w:cs="Calibri"/>
                <w:sz w:val="18"/>
                <w:szCs w:val="18"/>
                <w:highlight w:val="yellow"/>
                <w:lang w:val="ka-GE"/>
              </w:rPr>
              <w:t>იან</w:t>
            </w:r>
            <w:r w:rsidRPr="00945D6A">
              <w:rPr>
                <w:rFonts w:ascii="Sylfaen" w:hAnsi="Sylfaen" w:cs="Calibri"/>
                <w:sz w:val="18"/>
                <w:szCs w:val="18"/>
                <w:highlight w:val="yellow"/>
                <w:lang w:val="ka-GE"/>
              </w:rPr>
              <w:t>ების შესახებ შესაბამისი დასკვნი</w:t>
            </w:r>
            <w:r>
              <w:rPr>
                <w:rFonts w:ascii="Sylfaen" w:hAnsi="Sylfaen" w:cs="Calibri"/>
                <w:sz w:val="18"/>
                <w:szCs w:val="18"/>
                <w:highlight w:val="yellow"/>
                <w:lang w:val="ka-GE"/>
              </w:rPr>
              <w:t xml:space="preserve">ს </w:t>
            </w:r>
            <w:r w:rsidRPr="00945D6A">
              <w:rPr>
                <w:rFonts w:ascii="Sylfaen" w:hAnsi="Sylfaen" w:cs="Calibri"/>
                <w:sz w:val="18"/>
                <w:szCs w:val="18"/>
                <w:highlight w:val="yellow"/>
                <w:lang w:val="ka-GE"/>
              </w:rPr>
              <w:t>დადების მომენტისთვისმუდმივად მცხოვრები  ოჯახები</w:t>
            </w:r>
            <w:r>
              <w:rPr>
                <w:rFonts w:ascii="Sylfaen" w:hAnsi="Sylfaen" w:cs="Calibri"/>
                <w:sz w:val="18"/>
                <w:szCs w:val="18"/>
                <w:lang w:val="ka-GE"/>
              </w:rPr>
              <w:t xml:space="preserve"> რომლებსაც არ გააჩნიათ ალტერნატიული თავშესაფარი და:</w:t>
            </w:r>
          </w:p>
          <w:p w:rsidR="00AF7D96" w:rsidRDefault="00AF7D96" w:rsidP="00FE0FB9">
            <w:pPr>
              <w:jc w:val="both"/>
              <w:rPr>
                <w:rFonts w:ascii="Sylfaen" w:hAnsi="Sylfaen" w:cs="Calibri"/>
                <w:sz w:val="18"/>
                <w:szCs w:val="18"/>
                <w:lang w:val="ka-GE"/>
              </w:rPr>
            </w:pPr>
            <w:r>
              <w:rPr>
                <w:rFonts w:ascii="Sylfaen" w:hAnsi="Sylfaen" w:cs="Calibri"/>
                <w:sz w:val="18"/>
                <w:szCs w:val="18"/>
                <w:lang w:val="ka-GE"/>
              </w:rPr>
              <w:t>ა. რომელთა</w:t>
            </w:r>
            <w:r w:rsidRPr="008F4B1A">
              <w:rPr>
                <w:rFonts w:ascii="Sylfaen" w:hAnsi="Sylfaen" w:cs="Calibri"/>
                <w:sz w:val="18"/>
                <w:szCs w:val="18"/>
                <w:lang w:val="ka-GE"/>
              </w:rPr>
              <w:t xml:space="preserve"> საკუთრებაში ან მფლობელობაში  არსებული საცხოვრებელი სახლი</w:t>
            </w:r>
            <w:r>
              <w:rPr>
                <w:rFonts w:ascii="Sylfaen" w:hAnsi="Sylfaen" w:cs="Calibri"/>
                <w:sz w:val="18"/>
                <w:szCs w:val="18"/>
                <w:lang w:val="ka-GE"/>
              </w:rPr>
              <w:t>:</w:t>
            </w:r>
            <w:r w:rsidRPr="008F4B1A">
              <w:rPr>
                <w:rFonts w:ascii="Sylfaen" w:hAnsi="Sylfaen" w:cs="Calibri"/>
                <w:sz w:val="18"/>
                <w:szCs w:val="18"/>
                <w:lang w:val="ka-GE"/>
              </w:rPr>
              <w:t xml:space="preserve"> და</w:t>
            </w:r>
            <w:r>
              <w:rPr>
                <w:rFonts w:ascii="Sylfaen" w:hAnsi="Sylfaen" w:cs="Calibri"/>
                <w:sz w:val="18"/>
                <w:szCs w:val="18"/>
                <w:lang w:val="ka-GE"/>
              </w:rPr>
              <w:t>ზიანდა</w:t>
            </w:r>
            <w:r w:rsidRPr="008F4B1A">
              <w:rPr>
                <w:rFonts w:ascii="Sylfaen" w:hAnsi="Sylfaen" w:cs="Calibri"/>
                <w:sz w:val="18"/>
                <w:szCs w:val="18"/>
                <w:lang w:val="ka-GE"/>
              </w:rPr>
              <w:t xml:space="preserve"> მთლიანად ანნაწილობრივ</w:t>
            </w:r>
            <w:r>
              <w:rPr>
                <w:rFonts w:ascii="Sylfaen" w:hAnsi="Sylfaen" w:cs="Calibri"/>
                <w:sz w:val="18"/>
                <w:szCs w:val="18"/>
                <w:lang w:val="ka-GE"/>
              </w:rPr>
              <w:t xml:space="preserve">,  </w:t>
            </w:r>
            <w:r w:rsidRPr="008F4B1A">
              <w:rPr>
                <w:rFonts w:ascii="Sylfaen" w:hAnsi="Sylfaen" w:cs="Calibri"/>
                <w:sz w:val="18"/>
                <w:szCs w:val="18"/>
                <w:lang w:val="ka-GE"/>
              </w:rPr>
              <w:t xml:space="preserve">შესაბამისი უფლებამოსილი ორგანოდან  გაცემული  დასკვნის საფუძველზე </w:t>
            </w:r>
            <w:r>
              <w:rPr>
                <w:rFonts w:ascii="Sylfaen" w:hAnsi="Sylfaen" w:cs="Calibri"/>
                <w:sz w:val="18"/>
                <w:szCs w:val="18"/>
                <w:lang w:val="ka-GE"/>
              </w:rPr>
              <w:t xml:space="preserve">საცხოვრებლად გამოუსადეგარია და </w:t>
            </w:r>
            <w:r w:rsidRPr="008F4B1A">
              <w:rPr>
                <w:rFonts w:ascii="Sylfaen" w:hAnsi="Sylfaen" w:cs="Calibri"/>
                <w:sz w:val="18"/>
                <w:szCs w:val="18"/>
                <w:lang w:val="ka-GE"/>
              </w:rPr>
              <w:t>ექვემდებარება  დროებით გაყვანას უსაფრთხო ადგილას საცხოვრებელი სახლების შედგომი ექსპლუატაციის მიზნით სხვადასხვა ღონისძიების განხორციელებამდე</w:t>
            </w:r>
            <w:r>
              <w:rPr>
                <w:rFonts w:ascii="Sylfaen" w:hAnsi="Sylfaen" w:cs="Calibri"/>
                <w:sz w:val="18"/>
                <w:szCs w:val="18"/>
                <w:lang w:val="ka-GE"/>
              </w:rPr>
              <w:t>.</w:t>
            </w:r>
          </w:p>
          <w:p w:rsidR="00AF7D96" w:rsidRPr="008F4B1A" w:rsidRDefault="00AF7D96" w:rsidP="00FE0FB9">
            <w:pPr>
              <w:jc w:val="both"/>
              <w:rPr>
                <w:rFonts w:ascii="Sylfaen" w:hAnsi="Sylfaen" w:cs="Calibri"/>
                <w:sz w:val="18"/>
                <w:szCs w:val="18"/>
                <w:lang w:val="ka-GE"/>
              </w:rPr>
            </w:pPr>
            <w:r>
              <w:rPr>
                <w:rFonts w:ascii="Sylfaen" w:hAnsi="Sylfaen" w:cs="Calibri"/>
                <w:sz w:val="18"/>
                <w:szCs w:val="18"/>
                <w:lang w:val="ka-GE"/>
              </w:rPr>
              <w:lastRenderedPageBreak/>
              <w:t xml:space="preserve">ბ.  სტიქიით დაზარალებული ოჯახები, რომლებიც </w:t>
            </w:r>
            <w:r w:rsidRPr="008F4B1A">
              <w:rPr>
                <w:rFonts w:ascii="Sylfaen" w:hAnsi="Sylfaen" w:cs="Calibri"/>
                <w:sz w:val="18"/>
                <w:szCs w:val="18"/>
                <w:lang w:val="ka-GE"/>
              </w:rPr>
              <w:t>შესაბამისი უფლებამოსილი ორგანოდან  გაცემული  დასკვნის საფუძველზე ექვემდებარება  დროებით გაყვანას უსაფრთხო ადგილას საცხოვრებელი სახლების შედგომი ექსპლუატაციის მიზნით სხვადასხვა სახის პრევენციული ღონისძიების განხორციელებამდე</w:t>
            </w:r>
            <w:r>
              <w:rPr>
                <w:rFonts w:ascii="Sylfaen" w:hAnsi="Sylfaen" w:cs="Calibri"/>
                <w:sz w:val="18"/>
                <w:szCs w:val="18"/>
                <w:lang w:val="ka-GE"/>
              </w:rPr>
              <w:t>.</w:t>
            </w:r>
          </w:p>
          <w:p w:rsidR="00AF7D96" w:rsidRPr="008F4B1A" w:rsidRDefault="00AF7D96" w:rsidP="00FE0FB9">
            <w:pPr>
              <w:jc w:val="both"/>
              <w:rPr>
                <w:rFonts w:ascii="Sylfaen" w:hAnsi="Sylfaen" w:cs="Calibri"/>
                <w:sz w:val="18"/>
                <w:szCs w:val="18"/>
                <w:lang w:val="ka-GE"/>
              </w:rPr>
            </w:pPr>
          </w:p>
          <w:p w:rsidR="00AF7D96" w:rsidRPr="008F4B1A" w:rsidRDefault="00AF7D96" w:rsidP="00FE0FB9">
            <w:pPr>
              <w:jc w:val="both"/>
              <w:rPr>
                <w:rFonts w:ascii="Sylfaen" w:hAnsi="Sylfaen" w:cs="Sylfaen"/>
                <w:sz w:val="18"/>
                <w:szCs w:val="18"/>
                <w:lang w:val="ka-GE" w:eastAsia="ru-RU"/>
              </w:rPr>
            </w:pPr>
            <w:r>
              <w:rPr>
                <w:rFonts w:ascii="Sylfaen" w:hAnsi="Sylfaen" w:cs="Sylfaen"/>
                <w:sz w:val="18"/>
                <w:szCs w:val="18"/>
                <w:lang w:val="ka-GE" w:eastAsia="ru-RU"/>
              </w:rPr>
              <w:t>3</w:t>
            </w:r>
            <w:r w:rsidRPr="008F4B1A">
              <w:rPr>
                <w:rFonts w:ascii="Sylfaen" w:hAnsi="Sylfaen" w:cs="Sylfaen"/>
                <w:sz w:val="18"/>
                <w:szCs w:val="18"/>
                <w:lang w:val="ka-GE" w:eastAsia="ru-RU"/>
              </w:rPr>
              <w:t xml:space="preserve">) </w:t>
            </w:r>
            <w:r w:rsidRPr="008F4B1A">
              <w:rPr>
                <w:rFonts w:ascii="Sylfaen" w:hAnsi="Sylfaen"/>
                <w:sz w:val="18"/>
                <w:szCs w:val="18"/>
                <w:lang w:val="ka-GE" w:eastAsia="ru-RU"/>
              </w:rPr>
              <w:t>ქობულეთი</w:t>
            </w:r>
            <w:r w:rsidRPr="008F4B1A">
              <w:rPr>
                <w:rFonts w:ascii="Sylfaen" w:hAnsi="Sylfaen" w:cs="Sylfaen"/>
                <w:sz w:val="18"/>
                <w:szCs w:val="18"/>
                <w:lang w:val="ru-RU" w:eastAsia="ru-RU"/>
              </w:rPr>
              <w:t xml:space="preserve">ს მუნიციპალიტეტის ტერიტორიაზე </w:t>
            </w:r>
            <w:r w:rsidRPr="008F4B1A">
              <w:rPr>
                <w:rFonts w:ascii="Sylfaen" w:hAnsi="Sylfaen" w:cs="Sylfaen"/>
                <w:sz w:val="18"/>
                <w:szCs w:val="18"/>
                <w:lang w:val="ka-GE" w:eastAsia="ru-RU"/>
              </w:rPr>
              <w:t xml:space="preserve">მდებარე </w:t>
            </w:r>
            <w:r w:rsidRPr="008F4B1A">
              <w:rPr>
                <w:rFonts w:ascii="Sylfaen" w:hAnsi="Sylfaen" w:cs="Sylfaen"/>
                <w:sz w:val="18"/>
                <w:szCs w:val="18"/>
              </w:rPr>
              <w:t>ავარიული/ამორტირიზებული</w:t>
            </w:r>
            <w:r w:rsidRPr="008F4B1A">
              <w:rPr>
                <w:rFonts w:ascii="Sylfaen" w:hAnsi="Sylfaen" w:cs="Sylfaen"/>
                <w:sz w:val="18"/>
                <w:szCs w:val="18"/>
                <w:lang w:val="ka-GE" w:eastAsia="ru-RU"/>
              </w:rPr>
              <w:t xml:space="preserve">მრავალბინიანი </w:t>
            </w:r>
            <w:r>
              <w:rPr>
                <w:rFonts w:ascii="Sylfaen" w:hAnsi="Sylfaen" w:cs="Sylfaen"/>
                <w:sz w:val="18"/>
                <w:szCs w:val="18"/>
                <w:lang w:val="ka-GE" w:eastAsia="ru-RU"/>
              </w:rPr>
              <w:t xml:space="preserve">საცხოვრებელსახლებში </w:t>
            </w:r>
            <w:r w:rsidRPr="00945D6A">
              <w:rPr>
                <w:rFonts w:ascii="Sylfaen" w:hAnsi="Sylfaen" w:cs="Calibri"/>
                <w:sz w:val="18"/>
                <w:szCs w:val="18"/>
                <w:highlight w:val="yellow"/>
                <w:lang w:val="ka-GE"/>
              </w:rPr>
              <w:t>დაზ</w:t>
            </w:r>
            <w:r>
              <w:rPr>
                <w:rFonts w:ascii="Sylfaen" w:hAnsi="Sylfaen" w:cs="Calibri"/>
                <w:sz w:val="18"/>
                <w:szCs w:val="18"/>
                <w:highlight w:val="yellow"/>
                <w:lang w:val="ka-GE"/>
              </w:rPr>
              <w:t>იან</w:t>
            </w:r>
            <w:r w:rsidRPr="00945D6A">
              <w:rPr>
                <w:rFonts w:ascii="Sylfaen" w:hAnsi="Sylfaen" w:cs="Calibri"/>
                <w:sz w:val="18"/>
                <w:szCs w:val="18"/>
                <w:highlight w:val="yellow"/>
                <w:lang w:val="ka-GE"/>
              </w:rPr>
              <w:t>ების შესახებ შესაბამისი დასკვნი</w:t>
            </w:r>
            <w:r>
              <w:rPr>
                <w:rFonts w:ascii="Sylfaen" w:hAnsi="Sylfaen" w:cs="Calibri"/>
                <w:sz w:val="18"/>
                <w:szCs w:val="18"/>
                <w:highlight w:val="yellow"/>
                <w:lang w:val="ka-GE"/>
              </w:rPr>
              <w:t xml:space="preserve">ს </w:t>
            </w:r>
            <w:r w:rsidRPr="00945D6A">
              <w:rPr>
                <w:rFonts w:ascii="Sylfaen" w:hAnsi="Sylfaen" w:cs="Calibri"/>
                <w:sz w:val="18"/>
                <w:szCs w:val="18"/>
                <w:highlight w:val="yellow"/>
                <w:lang w:val="ka-GE"/>
              </w:rPr>
              <w:t>დადების მომენტისთვისმუდმივად მცხოვრებ</w:t>
            </w:r>
            <w:r>
              <w:rPr>
                <w:rFonts w:ascii="Sylfaen" w:hAnsi="Sylfaen" w:cs="Calibri"/>
                <w:sz w:val="18"/>
                <w:szCs w:val="18"/>
                <w:highlight w:val="yellow"/>
                <w:lang w:val="ka-GE"/>
              </w:rPr>
              <w:t xml:space="preserve"> იმ ოჯახ</w:t>
            </w:r>
            <w:r>
              <w:rPr>
                <w:rFonts w:ascii="Sylfaen" w:hAnsi="Sylfaen" w:cs="Calibri"/>
                <w:sz w:val="18"/>
                <w:szCs w:val="18"/>
                <w:lang w:val="ka-GE"/>
              </w:rPr>
              <w:t xml:space="preserve">ს </w:t>
            </w:r>
            <w:r w:rsidRPr="008F4B1A">
              <w:rPr>
                <w:rFonts w:ascii="Sylfaen" w:hAnsi="Sylfaen" w:cs="Sylfaen"/>
                <w:sz w:val="18"/>
                <w:szCs w:val="18"/>
                <w:lang w:val="ru-RU" w:eastAsia="ru-RU"/>
              </w:rPr>
              <w:t xml:space="preserve">რომლისფლობელობაში/საკუთრებაში არსებული </w:t>
            </w:r>
            <w:r w:rsidRPr="008F4B1A">
              <w:rPr>
                <w:rFonts w:ascii="Sylfaen" w:hAnsi="Sylfaen" w:cs="Sylfaen"/>
                <w:sz w:val="18"/>
                <w:szCs w:val="18"/>
                <w:lang w:val="ka-GE" w:eastAsia="ru-RU"/>
              </w:rPr>
              <w:t xml:space="preserve">ბინა </w:t>
            </w:r>
            <w:r w:rsidRPr="008F4B1A">
              <w:rPr>
                <w:rFonts w:ascii="Sylfaen" w:hAnsi="Sylfaen"/>
                <w:sz w:val="18"/>
                <w:szCs w:val="18"/>
              </w:rPr>
              <w:t>ავარიულ</w:t>
            </w:r>
            <w:r w:rsidRPr="008F4B1A">
              <w:rPr>
                <w:rFonts w:ascii="Sylfaen" w:hAnsi="Sylfaen"/>
                <w:sz w:val="18"/>
                <w:szCs w:val="18"/>
                <w:lang w:val="ka-GE"/>
              </w:rPr>
              <w:t>ია</w:t>
            </w:r>
            <w:r w:rsidRPr="008F4B1A">
              <w:rPr>
                <w:rFonts w:ascii="Sylfaen" w:hAnsi="Sylfaen"/>
                <w:sz w:val="18"/>
                <w:szCs w:val="18"/>
              </w:rPr>
              <w:t>/ამორტიზირებ</w:t>
            </w:r>
            <w:r w:rsidRPr="008F4B1A">
              <w:rPr>
                <w:rFonts w:ascii="Sylfaen" w:hAnsi="Sylfaen"/>
                <w:sz w:val="18"/>
                <w:szCs w:val="18"/>
                <w:lang w:val="ka-GE"/>
              </w:rPr>
              <w:t xml:space="preserve">ლია </w:t>
            </w:r>
            <w:r w:rsidRPr="008F4B1A">
              <w:rPr>
                <w:rFonts w:ascii="Sylfaen" w:hAnsi="Sylfaen" w:cs="Sylfaen"/>
                <w:sz w:val="18"/>
                <w:szCs w:val="18"/>
                <w:lang w:val="ru-RU" w:eastAsia="ru-RU"/>
              </w:rPr>
              <w:t xml:space="preserve">და </w:t>
            </w:r>
            <w:r w:rsidRPr="008F4B1A">
              <w:rPr>
                <w:rFonts w:ascii="Sylfaen" w:hAnsi="Sylfaen" w:cs="Sylfaen"/>
                <w:sz w:val="18"/>
                <w:szCs w:val="18"/>
                <w:lang w:val="ka-GE" w:eastAsia="ru-RU"/>
              </w:rPr>
              <w:t xml:space="preserve">შესაბამისი უფლებამისილი ორგანოდან გაცემული </w:t>
            </w:r>
            <w:r w:rsidRPr="008F4B1A">
              <w:rPr>
                <w:rFonts w:ascii="Sylfaen" w:hAnsi="Sylfaen" w:cs="Sylfaen"/>
                <w:sz w:val="18"/>
                <w:szCs w:val="18"/>
                <w:lang w:val="ru-RU" w:eastAsia="ru-RU"/>
              </w:rPr>
              <w:t>დასკვნის საფუძველზეექვემდებარება დროებით გაყვანას უსაფრთხო ადგილას</w:t>
            </w:r>
            <w:r w:rsidRPr="008F4B1A">
              <w:rPr>
                <w:rFonts w:ascii="Sylfaen" w:hAnsi="Sylfaen" w:cs="Sylfaen"/>
                <w:sz w:val="18"/>
                <w:szCs w:val="18"/>
                <w:lang w:val="ka-GE" w:eastAsia="ru-RU"/>
              </w:rPr>
              <w:t xml:space="preserve">, </w:t>
            </w:r>
            <w:r w:rsidRPr="008F4B1A">
              <w:rPr>
                <w:rFonts w:ascii="Sylfaen" w:hAnsi="Sylfaen" w:cs="Sylfaen"/>
                <w:sz w:val="18"/>
                <w:szCs w:val="18"/>
                <w:lang w:val="ru-RU" w:eastAsia="ru-RU"/>
              </w:rPr>
              <w:t>საცხოვრებელი სახლების შედგომი ექსპლუატაციის</w:t>
            </w:r>
            <w:r w:rsidRPr="008F4B1A">
              <w:rPr>
                <w:rFonts w:ascii="Sylfaen" w:hAnsi="Sylfaen" w:cs="Sylfaen"/>
                <w:sz w:val="18"/>
                <w:szCs w:val="18"/>
                <w:lang w:val="ka-GE" w:eastAsia="ru-RU"/>
              </w:rPr>
              <w:t xml:space="preserve"> მ</w:t>
            </w:r>
            <w:r w:rsidRPr="008F4B1A">
              <w:rPr>
                <w:rFonts w:ascii="Sylfaen" w:hAnsi="Sylfaen" w:cs="Sylfaen"/>
                <w:sz w:val="18"/>
                <w:szCs w:val="18"/>
                <w:lang w:val="ru-RU" w:eastAsia="ru-RU"/>
              </w:rPr>
              <w:t>იზნით, სხვადასხვა სახის პრევენციული ღონისძიების განხორციელებამდე.</w:t>
            </w:r>
            <w:r w:rsidRPr="008F4B1A">
              <w:rPr>
                <w:rFonts w:ascii="Sylfaen" w:hAnsi="Sylfaen" w:cs="Sylfaen"/>
                <w:sz w:val="18"/>
                <w:szCs w:val="18"/>
                <w:lang w:val="ka-GE" w:eastAsia="ru-RU"/>
              </w:rPr>
              <w:t xml:space="preserve"> ამასთანავე, </w:t>
            </w:r>
            <w:r w:rsidRPr="008F4B1A">
              <w:rPr>
                <w:rFonts w:ascii="Sylfaen" w:hAnsi="Sylfaen" w:cs="Sylfaen"/>
                <w:sz w:val="18"/>
                <w:szCs w:val="18"/>
                <w:lang w:val="ru-RU" w:eastAsia="ru-RU"/>
              </w:rPr>
              <w:t>ოჯახისწევრებს არ</w:t>
            </w:r>
            <w:r w:rsidRPr="008F4B1A">
              <w:rPr>
                <w:rFonts w:ascii="Sylfaen" w:hAnsi="Sylfaen" w:cs="Sylfaen"/>
                <w:sz w:val="18"/>
                <w:szCs w:val="18"/>
                <w:lang w:val="ka-GE" w:eastAsia="ru-RU"/>
              </w:rPr>
              <w:t xml:space="preserve"> უნდა</w:t>
            </w:r>
            <w:r w:rsidRPr="008F4B1A">
              <w:rPr>
                <w:rFonts w:ascii="Sylfaen" w:hAnsi="Sylfaen" w:cs="Sylfaen"/>
                <w:sz w:val="18"/>
                <w:szCs w:val="18"/>
                <w:lang w:val="ru-RU" w:eastAsia="ru-RU"/>
              </w:rPr>
              <w:t xml:space="preserve"> გააჩნ</w:t>
            </w:r>
            <w:r w:rsidRPr="008F4B1A">
              <w:rPr>
                <w:rFonts w:ascii="Sylfaen" w:hAnsi="Sylfaen" w:cs="Sylfaen"/>
                <w:sz w:val="18"/>
                <w:szCs w:val="18"/>
                <w:lang w:val="ka-GE" w:eastAsia="ru-RU"/>
              </w:rPr>
              <w:t>დეთ საკუთრებაში/ ფაქტიურ მფლობელობაში</w:t>
            </w:r>
            <w:r w:rsidRPr="008F4B1A">
              <w:rPr>
                <w:rFonts w:ascii="Sylfaen" w:hAnsi="Sylfaen" w:cs="Sylfaen"/>
                <w:sz w:val="18"/>
                <w:szCs w:val="18"/>
                <w:lang w:val="ru-RU" w:eastAsia="ru-RU"/>
              </w:rPr>
              <w:t xml:space="preserve"> სხვა საცხოვრებლად ვარგისი ალტერნატიული ფართი</w:t>
            </w:r>
            <w:r w:rsidRPr="008F4B1A">
              <w:rPr>
                <w:rFonts w:ascii="Sylfaen" w:hAnsi="Sylfaen" w:cs="Sylfaen"/>
                <w:sz w:val="18"/>
                <w:szCs w:val="18"/>
                <w:lang w:val="ka-GE" w:eastAsia="ru-RU"/>
              </w:rPr>
              <w:t xml:space="preserve">, შესაბამისი უფლებამისილი ორგანოდან გაცემული </w:t>
            </w:r>
            <w:r w:rsidRPr="008F4B1A">
              <w:rPr>
                <w:rFonts w:ascii="Sylfaen" w:hAnsi="Sylfaen" w:cs="Sylfaen"/>
                <w:sz w:val="18"/>
                <w:szCs w:val="18"/>
                <w:lang w:val="ru-RU" w:eastAsia="ru-RU"/>
              </w:rPr>
              <w:t xml:space="preserve">დასკვნის </w:t>
            </w:r>
            <w:r w:rsidRPr="008F4B1A">
              <w:rPr>
                <w:rFonts w:ascii="Sylfaen" w:hAnsi="Sylfaen" w:cs="Sylfaen"/>
                <w:sz w:val="18"/>
                <w:szCs w:val="18"/>
                <w:lang w:val="ka-GE" w:eastAsia="ru-RU"/>
              </w:rPr>
              <w:t>დადების თარიღიდან</w:t>
            </w:r>
            <w:r w:rsidRPr="008F4B1A">
              <w:rPr>
                <w:rFonts w:ascii="Sylfaen" w:hAnsi="Sylfaen" w:cs="Sylfaen"/>
                <w:sz w:val="18"/>
                <w:szCs w:val="18"/>
                <w:lang w:val="ru-RU" w:eastAsia="ru-RU"/>
              </w:rPr>
              <w:t xml:space="preserve"> დღემდე.</w:t>
            </w:r>
          </w:p>
          <w:p w:rsidR="00AF7D96" w:rsidRPr="00B62C30" w:rsidRDefault="00AF7D96" w:rsidP="00FE0FB9">
            <w:pPr>
              <w:jc w:val="both"/>
              <w:rPr>
                <w:rFonts w:ascii="Sylfaen" w:hAnsi="Sylfaen" w:cs="Calibri"/>
                <w:sz w:val="18"/>
                <w:szCs w:val="18"/>
                <w:lang w:val="ka-GE"/>
              </w:rPr>
            </w:pPr>
          </w:p>
          <w:p w:rsidR="00AF7D96" w:rsidRPr="00B62C30" w:rsidRDefault="00AF7D96" w:rsidP="00FE0FB9">
            <w:pPr>
              <w:jc w:val="both"/>
              <w:rPr>
                <w:rFonts w:ascii="Sylfaen" w:hAnsi="Sylfaen" w:cs="Calibri"/>
                <w:b/>
                <w:sz w:val="18"/>
                <w:szCs w:val="18"/>
                <w:lang w:val="ka-GE"/>
              </w:rPr>
            </w:pPr>
            <w:r w:rsidRPr="00B62C30">
              <w:rPr>
                <w:rFonts w:ascii="Sylfaen" w:hAnsi="Sylfaen" w:cs="Calibri"/>
                <w:b/>
                <w:sz w:val="18"/>
                <w:szCs w:val="18"/>
                <w:lang w:val="ka-GE"/>
              </w:rPr>
              <w:t xml:space="preserve">ალტერნატული თავშესაფარად არ ჩაითვლება  და </w:t>
            </w:r>
            <w:r w:rsidRPr="00B62C30">
              <w:rPr>
                <w:rFonts w:ascii="Sylfaen" w:hAnsi="Sylfaen"/>
                <w:b/>
                <w:sz w:val="18"/>
                <w:szCs w:val="18"/>
                <w:lang w:val="ka-GE"/>
              </w:rPr>
              <w:t>არ წარმოადგენს ხელისშემშლელ გარემოებას მოქალაქეებისთვის „</w:t>
            </w:r>
            <w:r w:rsidRPr="00B62C30">
              <w:rPr>
                <w:rFonts w:ascii="Sylfaen" w:eastAsia="Times New Roman" w:hAnsi="Sylfaen" w:cs="Calibri"/>
                <w:b/>
                <w:sz w:val="18"/>
                <w:szCs w:val="18"/>
                <w:lang w:val="ka-GE"/>
              </w:rPr>
              <w:t xml:space="preserve">სტიქიური მოვლენების შედეგად დაზარალებული და ავარიულ/ამორტიზირებულ მრავალბინიან  სახლებში მცხოვრები ოჯახების დახმარება“ </w:t>
            </w:r>
            <w:r w:rsidRPr="00B62C30">
              <w:rPr>
                <w:rFonts w:ascii="Sylfaen" w:hAnsi="Sylfaen"/>
                <w:b/>
                <w:sz w:val="18"/>
                <w:szCs w:val="18"/>
                <w:lang w:val="ka-GE"/>
              </w:rPr>
              <w:t>ქვეპროგრამით სარგებლობისას</w:t>
            </w:r>
            <w:r w:rsidRPr="00B62C30">
              <w:rPr>
                <w:rFonts w:ascii="Sylfaen" w:hAnsi="Sylfaen" w:cs="Calibri"/>
                <w:b/>
                <w:sz w:val="18"/>
                <w:szCs w:val="18"/>
                <w:lang w:val="ka-GE"/>
              </w:rPr>
              <w:t>:</w:t>
            </w:r>
          </w:p>
          <w:p w:rsidR="00AF7D96" w:rsidRPr="00B62C30" w:rsidRDefault="00AF7D96" w:rsidP="00AF7D96">
            <w:pPr>
              <w:pStyle w:val="a3"/>
              <w:numPr>
                <w:ilvl w:val="0"/>
                <w:numId w:val="28"/>
              </w:numPr>
              <w:jc w:val="center"/>
              <w:rPr>
                <w:rFonts w:ascii="Sylfaen" w:hAnsi="Sylfaen" w:cs="Sylfaen"/>
                <w:b/>
                <w:sz w:val="18"/>
                <w:szCs w:val="18"/>
                <w:lang w:val="ka-GE"/>
              </w:rPr>
            </w:pPr>
            <w:r w:rsidRPr="00B62C30">
              <w:rPr>
                <w:rFonts w:ascii="Sylfaen" w:hAnsi="Sylfaen" w:cs="Sylfaen"/>
                <w:b/>
                <w:sz w:val="18"/>
                <w:szCs w:val="18"/>
                <w:lang w:val="ka-GE"/>
              </w:rPr>
              <w:t xml:space="preserve">ალტერნატიული ქონება, რომელიც მდებარეობს მაღალმთიან საკურორტო ზონაში (გომისმთა, ბახმარო, ბეშუმი და ა.შ.); </w:t>
            </w:r>
          </w:p>
          <w:p w:rsidR="00AF7D96" w:rsidRPr="00B62C30" w:rsidRDefault="00AF7D96" w:rsidP="00AF7D96">
            <w:pPr>
              <w:pStyle w:val="a3"/>
              <w:numPr>
                <w:ilvl w:val="0"/>
                <w:numId w:val="28"/>
              </w:numPr>
              <w:jc w:val="center"/>
              <w:rPr>
                <w:rFonts w:ascii="Sylfaen" w:hAnsi="Sylfaen" w:cs="Calibri"/>
                <w:sz w:val="16"/>
                <w:szCs w:val="16"/>
                <w:lang w:val="ka-GE"/>
              </w:rPr>
            </w:pPr>
            <w:r w:rsidRPr="00B62C30">
              <w:rPr>
                <w:rFonts w:ascii="Sylfaen" w:hAnsi="Sylfaen"/>
                <w:b/>
                <w:sz w:val="18"/>
                <w:szCs w:val="18"/>
                <w:lang w:val="ka-GE"/>
              </w:rPr>
              <w:t>ალტერნატიულ საკუთრებაში/მფლობელობაში არსებული უძრავი ქონება, რომელიც არის/იყო ქორწინების შედეგად შემატებული წევრის თანასაკუთრება ქორწინებამდე.</w:t>
            </w:r>
          </w:p>
        </w:tc>
      </w:tr>
      <w:tr w:rsidR="00AF7D96" w:rsidRPr="00B62C30" w:rsidTr="00FE0FB9">
        <w:trPr>
          <w:trHeight w:val="679"/>
        </w:trPr>
        <w:tc>
          <w:tcPr>
            <w:tcW w:w="2491" w:type="dxa"/>
            <w:gridSpan w:val="2"/>
            <w:tcBorders>
              <w:top w:val="nil"/>
              <w:left w:val="single" w:sz="4" w:space="0" w:color="auto"/>
              <w:bottom w:val="single" w:sz="4" w:space="0" w:color="auto"/>
              <w:right w:val="nil"/>
            </w:tcBorders>
            <w:shd w:val="clear" w:color="000000" w:fill="FFFFFF"/>
            <w:hideMark/>
          </w:tcPr>
          <w:p w:rsidR="00AF7D96" w:rsidRPr="00B62C30" w:rsidRDefault="00AF7D96" w:rsidP="00FE0FB9">
            <w:pPr>
              <w:jc w:val="center"/>
              <w:rPr>
                <w:rFonts w:ascii="Sylfaen" w:hAnsi="Sylfaen" w:cs="Calibri"/>
                <w:b/>
                <w:bCs/>
                <w:sz w:val="16"/>
                <w:szCs w:val="16"/>
              </w:rPr>
            </w:pPr>
          </w:p>
        </w:tc>
        <w:tc>
          <w:tcPr>
            <w:tcW w:w="10999"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AF7D96" w:rsidRPr="00B62C30" w:rsidRDefault="00AF7D96" w:rsidP="00AF7D96">
            <w:pPr>
              <w:pStyle w:val="a3"/>
              <w:numPr>
                <w:ilvl w:val="0"/>
                <w:numId w:val="12"/>
              </w:numPr>
              <w:spacing w:line="360" w:lineRule="auto"/>
              <w:jc w:val="both"/>
              <w:rPr>
                <w:rFonts w:ascii="Sylfaen" w:hAnsi="Sylfaen" w:cs="Sylfaen"/>
                <w:sz w:val="18"/>
                <w:szCs w:val="18"/>
                <w:lang w:val="ka-GE"/>
              </w:rPr>
            </w:pPr>
            <w:r w:rsidRPr="00B62C30">
              <w:rPr>
                <w:rFonts w:ascii="Sylfaen" w:eastAsia="Calibri" w:hAnsi="Sylfaen" w:cs="Sylfaen"/>
                <w:sz w:val="18"/>
                <w:szCs w:val="18"/>
                <w:lang w:val="ka-GE"/>
              </w:rPr>
              <w:t>კომპენსაციის გაცემა ერთ ბენეფიციარზე შესაძლებელია განხორციელდეს ყოველთვიურად იმ პრობლემის აღმოფხვრამდე, რაც საფუძვლად დაედო კომპენსაციის გაცემას</w:t>
            </w:r>
            <w:r>
              <w:rPr>
                <w:rFonts w:ascii="Sylfaen" w:eastAsia="Calibri" w:hAnsi="Sylfaen" w:cs="Sylfaen"/>
                <w:sz w:val="18"/>
                <w:szCs w:val="18"/>
                <w:lang w:val="ka-GE"/>
              </w:rPr>
              <w:t>.</w:t>
            </w:r>
          </w:p>
          <w:p w:rsidR="00AF7D96" w:rsidRPr="00B62C30" w:rsidRDefault="00AF7D96" w:rsidP="00AF7D96">
            <w:pPr>
              <w:pStyle w:val="a3"/>
              <w:numPr>
                <w:ilvl w:val="0"/>
                <w:numId w:val="12"/>
              </w:numPr>
              <w:spacing w:line="360" w:lineRule="auto"/>
              <w:jc w:val="both"/>
              <w:rPr>
                <w:rFonts w:ascii="Sylfaen" w:hAnsi="Sylfaen" w:cs="Sylfaen"/>
                <w:sz w:val="18"/>
                <w:szCs w:val="18"/>
                <w:lang w:val="ka-GE"/>
              </w:rPr>
            </w:pPr>
            <w:r w:rsidRPr="00B62C30">
              <w:rPr>
                <w:rFonts w:ascii="Sylfaen" w:hAnsi="Sylfaen" w:cs="Sylfaen"/>
                <w:sz w:val="18"/>
                <w:szCs w:val="18"/>
                <w:lang w:val="ka-GE"/>
              </w:rPr>
              <w:t>დაუშვებელია ოჯახების დაყოფა და ცალკე-ცალკე ფართის დაქირავება კომპენსაციის დადგენილზე მეტი ოდენობის მიღების მიზნით, გარდა იმ  შემთხვევისა თუ ოჯახი დაყოფილი იყო დაზარალებამდე, ეწეოდა ცალკ-ცალკე მეორნეობას და არიან ენერგომოხმარების დამოუკიდებელი აბონენტები  რაც დადასტურდება მოხსენებითი ბარათით შესაბამისი ადმინისტრაციული ერთეულის წარმომადგენლის მიერ და შესაბამისი დოკუმენტით (ამონაწერი საჯარო რეესტრიდან, ენერგოკომპანიაში აბონენტად რეგისტრაციის დამადასტურებელი დოკუმენტი/გადახდის ქვითარი).</w:t>
            </w:r>
          </w:p>
          <w:p w:rsidR="00AF7D96" w:rsidRPr="00B62C30" w:rsidRDefault="00AF7D96" w:rsidP="00AF7D96">
            <w:pPr>
              <w:pStyle w:val="a3"/>
              <w:numPr>
                <w:ilvl w:val="0"/>
                <w:numId w:val="12"/>
              </w:numPr>
              <w:spacing w:line="360" w:lineRule="auto"/>
              <w:jc w:val="both"/>
              <w:rPr>
                <w:rFonts w:ascii="Sylfaen" w:hAnsi="Sylfaen" w:cs="Sylfaen"/>
                <w:sz w:val="18"/>
                <w:szCs w:val="18"/>
                <w:lang w:val="ka-GE"/>
              </w:rPr>
            </w:pPr>
            <w:r w:rsidRPr="00B62C30">
              <w:rPr>
                <w:rFonts w:ascii="Sylfaen" w:hAnsi="Sylfaen" w:cs="Sylfaen"/>
                <w:sz w:val="18"/>
                <w:szCs w:val="18"/>
                <w:lang w:val="ka-GE"/>
              </w:rPr>
              <w:t xml:space="preserve">ოჯახებისთვის, რომელთა წევრების რაოდენობა არ აღემატება შვიდს, დახმარების ოდენობა თვეში ოჯახზე განისაზღვრება  </w:t>
            </w:r>
            <w:r w:rsidRPr="00B62C30">
              <w:rPr>
                <w:rFonts w:ascii="Sylfaen" w:hAnsi="Sylfaen" w:cs="Sylfaen"/>
                <w:b/>
                <w:sz w:val="18"/>
                <w:szCs w:val="18"/>
                <w:lang w:val="ka-GE"/>
              </w:rPr>
              <w:t>400</w:t>
            </w:r>
            <w:r w:rsidRPr="00B62C30">
              <w:rPr>
                <w:rFonts w:ascii="Sylfaen" w:hAnsi="Sylfaen" w:cs="Sylfaen"/>
                <w:sz w:val="18"/>
                <w:szCs w:val="18"/>
                <w:lang w:val="ka-GE"/>
              </w:rPr>
              <w:t xml:space="preserve"> ლარის ოდენობით, ხოლო 8 და მეტ სულიან ოჯახებზე  </w:t>
            </w:r>
            <w:r w:rsidRPr="00B62C30">
              <w:rPr>
                <w:rFonts w:ascii="Sylfaen" w:eastAsia="Times New Roman" w:hAnsi="Sylfaen" w:cs="Calibri"/>
                <w:b/>
                <w:bCs/>
                <w:sz w:val="18"/>
                <w:szCs w:val="18"/>
                <w:lang w:val="ka-GE" w:eastAsia="en-GB"/>
              </w:rPr>
              <w:t>500</w:t>
            </w:r>
            <w:r w:rsidRPr="00B62C30">
              <w:rPr>
                <w:rFonts w:ascii="Sylfaen" w:hAnsi="Sylfaen" w:cs="Sylfaen"/>
                <w:sz w:val="18"/>
                <w:szCs w:val="18"/>
                <w:lang w:val="ka-GE"/>
              </w:rPr>
              <w:t xml:space="preserve"> ლარის ოდენობით.</w:t>
            </w:r>
          </w:p>
          <w:p w:rsidR="00AF7D96" w:rsidRPr="00B62C30" w:rsidRDefault="00AF7D96" w:rsidP="00AF7D96">
            <w:pPr>
              <w:pStyle w:val="a3"/>
              <w:numPr>
                <w:ilvl w:val="0"/>
                <w:numId w:val="12"/>
              </w:numPr>
              <w:spacing w:line="360" w:lineRule="auto"/>
              <w:jc w:val="both"/>
              <w:rPr>
                <w:rFonts w:ascii="Sylfaen" w:hAnsi="Sylfaen" w:cs="Sylfaen"/>
                <w:sz w:val="18"/>
                <w:szCs w:val="18"/>
                <w:lang w:val="ka-GE"/>
              </w:rPr>
            </w:pPr>
            <w:r w:rsidRPr="00B62C30">
              <w:rPr>
                <w:rFonts w:ascii="Sylfaen" w:hAnsi="Sylfaen" w:cs="Sylfaen"/>
                <w:sz w:val="18"/>
                <w:szCs w:val="18"/>
                <w:lang w:val="ka-GE"/>
              </w:rPr>
              <w:t>კომპენსაციის გაცემა განხორციელდება ქირავნობის ხელშეკრულების საფუძველზე, რომელიც ნოტარიულად (სავალდებულოა მხოლოდ ნოტარიუსის მიერ ხელშეკრულებაზე მხარეთა ხელმოწერის ნამდვილობის დამოწმება) ან სსიპ- საჯარო რეესტრის ეროვნული სააგენტოს მიერ იქნება დამოწმებული.</w:t>
            </w:r>
          </w:p>
          <w:p w:rsidR="00AF7D96" w:rsidRPr="00B62C30" w:rsidRDefault="00AF7D96" w:rsidP="00AF7D96">
            <w:pPr>
              <w:pStyle w:val="a3"/>
              <w:numPr>
                <w:ilvl w:val="0"/>
                <w:numId w:val="12"/>
              </w:numPr>
              <w:spacing w:line="360" w:lineRule="auto"/>
              <w:jc w:val="both"/>
              <w:rPr>
                <w:rFonts w:ascii="Sylfaen" w:hAnsi="Sylfaen" w:cs="Sylfaen"/>
                <w:sz w:val="18"/>
                <w:szCs w:val="18"/>
                <w:lang w:val="ka-GE"/>
              </w:rPr>
            </w:pPr>
            <w:r w:rsidRPr="00B62C30">
              <w:rPr>
                <w:rFonts w:ascii="Sylfaen" w:hAnsi="Sylfaen" w:cs="Sylfaen"/>
                <w:sz w:val="18"/>
                <w:szCs w:val="18"/>
                <w:lang w:val="ka-GE"/>
              </w:rPr>
              <w:lastRenderedPageBreak/>
              <w:t xml:space="preserve">თანხა ჩაირიცხება </w:t>
            </w:r>
            <w:r w:rsidRPr="00B62C30">
              <w:rPr>
                <w:rFonts w:ascii="Sylfaen" w:eastAsia="Times New Roman" w:hAnsi="Sylfaen" w:cs="Calibri"/>
                <w:sz w:val="18"/>
                <w:szCs w:val="18"/>
              </w:rPr>
              <w:t xml:space="preserve"> სტიქიური მოვლენების შედეგად დაზარალებული</w:t>
            </w:r>
            <w:r w:rsidRPr="00B62C30">
              <w:rPr>
                <w:rFonts w:ascii="Sylfaen" w:eastAsia="Times New Roman" w:hAnsi="Sylfaen" w:cs="Calibri"/>
                <w:sz w:val="18"/>
                <w:szCs w:val="18"/>
                <w:lang w:val="ka-GE"/>
              </w:rPr>
              <w:t>/ავარიულ(ამორტიზირებულ) მრავალბინიან  სახლებში მცხოვრები</w:t>
            </w:r>
            <w:r w:rsidRPr="00B62C30">
              <w:rPr>
                <w:rFonts w:ascii="Sylfaen" w:hAnsi="Sylfaen" w:cs="Sylfaen"/>
                <w:sz w:val="18"/>
                <w:szCs w:val="18"/>
                <w:lang w:val="ka-GE"/>
              </w:rPr>
              <w:t xml:space="preserve"> ოჯახის  წევრის  საბანკო რეკვიზიტებზე.</w:t>
            </w:r>
          </w:p>
          <w:p w:rsidR="00AF7D96" w:rsidRPr="00B62C30" w:rsidRDefault="00AF7D96" w:rsidP="00AF7D96">
            <w:pPr>
              <w:pStyle w:val="a3"/>
              <w:numPr>
                <w:ilvl w:val="0"/>
                <w:numId w:val="12"/>
              </w:numPr>
              <w:spacing w:line="360" w:lineRule="auto"/>
              <w:jc w:val="both"/>
              <w:rPr>
                <w:rFonts w:ascii="Sylfaen" w:hAnsi="Sylfaen" w:cs="Sylfaen"/>
                <w:sz w:val="18"/>
                <w:szCs w:val="18"/>
                <w:lang w:val="ka-GE"/>
              </w:rPr>
            </w:pPr>
            <w:r w:rsidRPr="00B62C30">
              <w:rPr>
                <w:rFonts w:ascii="Sylfaen" w:hAnsi="Sylfaen" w:cs="Sylfaen"/>
                <w:sz w:val="18"/>
                <w:szCs w:val="18"/>
                <w:lang w:val="ka-GE"/>
              </w:rPr>
              <w:t>დროებითი საცხოვრებელი ადგილის შეცვლის შემთხვევაში, ბენეფიციარი ვალდებულია წარმოადგინოს განცხადება და ახალი ნოტარიულად (სავალდებულოა მხოლოდ ნოტარიუსის მიერ ხელშეკრულებაზე მხარეთა ხელმოწერის ნამდვილობის დამოწმება) ან სსიპ- საჯარო რეესტრის ეროვნული სააგენტოს მიერ დამოწმებული (ხელშეკრულებაში ცვლილების დადასტურება) ქირავნობის ხელშეკრულება.</w:t>
            </w:r>
          </w:p>
          <w:p w:rsidR="00AF7D96" w:rsidRPr="00B62C30" w:rsidRDefault="00AF7D96" w:rsidP="00FE0FB9">
            <w:pPr>
              <w:spacing w:line="360" w:lineRule="auto"/>
              <w:jc w:val="both"/>
              <w:rPr>
                <w:rFonts w:ascii="Sylfaen" w:eastAsiaTheme="minorHAnsi" w:hAnsi="Sylfaen" w:cs="Sylfaen"/>
                <w:sz w:val="16"/>
                <w:szCs w:val="16"/>
                <w:lang w:val="ka-GE"/>
              </w:rPr>
            </w:pPr>
            <w:r w:rsidRPr="00B62C30">
              <w:rPr>
                <w:rFonts w:ascii="Sylfaen" w:eastAsiaTheme="minorHAnsi" w:hAnsi="Sylfaen" w:cs="Sylfaen"/>
                <w:sz w:val="16"/>
                <w:szCs w:val="16"/>
                <w:lang w:val="ka-GE"/>
              </w:rPr>
              <w:t>მოსარგებლეთა შერჩევის წესი:</w:t>
            </w:r>
          </w:p>
          <w:p w:rsidR="00AF7D96" w:rsidRPr="00B62C30" w:rsidRDefault="00AF7D96" w:rsidP="00FE0FB9">
            <w:pPr>
              <w:jc w:val="both"/>
              <w:rPr>
                <w:rFonts w:ascii="Sylfaen" w:hAnsi="Sylfaen"/>
                <w:sz w:val="18"/>
                <w:szCs w:val="18"/>
              </w:rPr>
            </w:pPr>
            <w:r w:rsidRPr="00B62C30">
              <w:rPr>
                <w:rFonts w:ascii="Sylfaen" w:hAnsi="Sylfaen"/>
                <w:sz w:val="18"/>
                <w:szCs w:val="18"/>
              </w:rPr>
              <w:t xml:space="preserve">დაფინანსება განხორციელდება უნაღდო ანგარიშსწორებით </w:t>
            </w:r>
            <w:r w:rsidRPr="00B62C30">
              <w:rPr>
                <w:rFonts w:ascii="Sylfaen" w:hAnsi="Sylfaen"/>
                <w:sz w:val="18"/>
                <w:szCs w:val="18"/>
                <w:lang w:val="ka-GE"/>
              </w:rPr>
              <w:t>სტიქიით დაზარალებული ოჯახის უფლება მოსილიწევრის</w:t>
            </w:r>
            <w:r w:rsidRPr="00B62C30">
              <w:rPr>
                <w:rFonts w:ascii="Sylfaen" w:hAnsi="Sylfaen"/>
                <w:sz w:val="18"/>
                <w:szCs w:val="18"/>
              </w:rPr>
              <w:t xml:space="preserve"> საბანკო </w:t>
            </w:r>
            <w:r w:rsidRPr="00B62C30">
              <w:rPr>
                <w:rFonts w:ascii="Sylfaen" w:hAnsi="Sylfaen"/>
                <w:sz w:val="18"/>
                <w:szCs w:val="18"/>
                <w:lang w:val="ka-GE"/>
              </w:rPr>
              <w:t>რეკვიზიტებზე</w:t>
            </w:r>
            <w:r w:rsidRPr="00B62C30">
              <w:rPr>
                <w:rFonts w:ascii="Sylfaen" w:hAnsi="Sylfaen"/>
                <w:sz w:val="18"/>
                <w:szCs w:val="18"/>
              </w:rPr>
              <w:t xml:space="preserve"> შემდეგი დოკუმენტაციის წარდგენის შემთხვევაში.</w:t>
            </w:r>
          </w:p>
          <w:p w:rsidR="00AF7D96" w:rsidRPr="00B62C30" w:rsidRDefault="00AF7D96" w:rsidP="00AF7D96">
            <w:pPr>
              <w:pStyle w:val="a3"/>
              <w:numPr>
                <w:ilvl w:val="0"/>
                <w:numId w:val="19"/>
              </w:numPr>
              <w:spacing w:line="240" w:lineRule="auto"/>
              <w:jc w:val="both"/>
              <w:rPr>
                <w:rFonts w:ascii="Sylfaen" w:hAnsi="Sylfaen"/>
                <w:sz w:val="18"/>
                <w:szCs w:val="18"/>
                <w:lang w:val="ka-GE"/>
              </w:rPr>
            </w:pPr>
            <w:r w:rsidRPr="00B62C30">
              <w:rPr>
                <w:rFonts w:ascii="Sylfaen" w:hAnsi="Sylfaen"/>
                <w:sz w:val="18"/>
                <w:szCs w:val="18"/>
                <w:lang w:val="ka-GE"/>
              </w:rPr>
              <w:t>ოჯახის ერთობლივი განცხადება</w:t>
            </w:r>
            <w:r w:rsidRPr="00B62C30">
              <w:rPr>
                <w:rFonts w:ascii="Sylfaen" w:hAnsi="Sylfaen"/>
                <w:sz w:val="18"/>
                <w:szCs w:val="18"/>
              </w:rPr>
              <w:t>დება მუნიციპალიტეტის მერის სახელზე;</w:t>
            </w:r>
          </w:p>
          <w:p w:rsidR="00AF7D96" w:rsidRDefault="00AF7D96" w:rsidP="00AF7D96">
            <w:pPr>
              <w:pStyle w:val="a3"/>
              <w:numPr>
                <w:ilvl w:val="0"/>
                <w:numId w:val="19"/>
              </w:numPr>
              <w:spacing w:line="240" w:lineRule="auto"/>
              <w:jc w:val="both"/>
              <w:rPr>
                <w:rFonts w:ascii="Sylfaen" w:hAnsi="Sylfaen"/>
                <w:sz w:val="18"/>
                <w:szCs w:val="18"/>
                <w:lang w:val="ka-GE"/>
              </w:rPr>
            </w:pPr>
            <w:r w:rsidRPr="00B62C30">
              <w:rPr>
                <w:rFonts w:ascii="Sylfaen" w:hAnsi="Sylfaen"/>
                <w:sz w:val="18"/>
                <w:szCs w:val="18"/>
                <w:lang w:val="ka-GE"/>
              </w:rPr>
              <w:t>ცნობა ოჯახის შემადგენლობის შესახებ;</w:t>
            </w:r>
          </w:p>
          <w:p w:rsidR="00AF7D96" w:rsidRPr="00925F60" w:rsidRDefault="00AF7D96" w:rsidP="00AF7D96">
            <w:pPr>
              <w:pStyle w:val="a3"/>
              <w:numPr>
                <w:ilvl w:val="0"/>
                <w:numId w:val="19"/>
              </w:numPr>
              <w:spacing w:line="240" w:lineRule="auto"/>
              <w:jc w:val="both"/>
              <w:rPr>
                <w:rFonts w:ascii="Sylfaen" w:hAnsi="Sylfaen"/>
                <w:sz w:val="18"/>
                <w:szCs w:val="18"/>
                <w:highlight w:val="yellow"/>
                <w:lang w:val="ka-GE"/>
              </w:rPr>
            </w:pPr>
            <w:r w:rsidRPr="00204127">
              <w:rPr>
                <w:rFonts w:ascii="Sylfaen" w:hAnsi="Sylfaen" w:cs="Sylfaen"/>
                <w:sz w:val="18"/>
                <w:szCs w:val="18"/>
                <w:highlight w:val="yellow"/>
                <w:lang w:val="ka-GE" w:eastAsia="ru-RU"/>
              </w:rPr>
              <w:t xml:space="preserve">დაზიანებული საცხოვრისის ოჯახის </w:t>
            </w:r>
            <w:r w:rsidRPr="00204127">
              <w:rPr>
                <w:rFonts w:ascii="Sylfaen" w:hAnsi="Sylfaen" w:cs="Sylfaen"/>
                <w:sz w:val="18"/>
                <w:szCs w:val="18"/>
                <w:highlight w:val="yellow"/>
                <w:lang w:val="ru-RU" w:eastAsia="ru-RU"/>
              </w:rPr>
              <w:t>საკუთრებაში</w:t>
            </w:r>
            <w:r w:rsidRPr="00204127">
              <w:rPr>
                <w:rFonts w:ascii="Sylfaen" w:hAnsi="Sylfaen" w:cs="Sylfaen"/>
                <w:sz w:val="18"/>
                <w:szCs w:val="18"/>
                <w:highlight w:val="yellow"/>
                <w:lang w:val="ka-GE" w:eastAsia="ru-RU"/>
              </w:rPr>
              <w:t>/</w:t>
            </w:r>
            <w:r w:rsidRPr="00204127">
              <w:rPr>
                <w:rFonts w:ascii="Sylfaen" w:hAnsi="Sylfaen" w:cs="Sylfaen"/>
                <w:sz w:val="18"/>
                <w:szCs w:val="18"/>
                <w:highlight w:val="yellow"/>
                <w:lang w:val="ru-RU" w:eastAsia="ru-RU"/>
              </w:rPr>
              <w:t>ფლობელობაში არსებ</w:t>
            </w:r>
            <w:r w:rsidRPr="00204127">
              <w:rPr>
                <w:rFonts w:ascii="Sylfaen" w:hAnsi="Sylfaen" w:cs="Sylfaen"/>
                <w:sz w:val="18"/>
                <w:szCs w:val="18"/>
                <w:highlight w:val="yellow"/>
                <w:lang w:val="ka-GE" w:eastAsia="ru-RU"/>
              </w:rPr>
              <w:t>ობის დადასტურებელი დოკუმენტი</w:t>
            </w:r>
            <w:r>
              <w:rPr>
                <w:rFonts w:ascii="Sylfaen" w:hAnsi="Sylfaen" w:cs="Sylfaen"/>
                <w:sz w:val="18"/>
                <w:szCs w:val="18"/>
                <w:highlight w:val="yellow"/>
                <w:lang w:val="ka-GE" w:eastAsia="ru-RU"/>
              </w:rPr>
              <w:t>;</w:t>
            </w:r>
          </w:p>
          <w:p w:rsidR="00AF7D96" w:rsidRPr="00B62C30" w:rsidRDefault="00AF7D96" w:rsidP="00AF7D96">
            <w:pPr>
              <w:pStyle w:val="a3"/>
              <w:numPr>
                <w:ilvl w:val="0"/>
                <w:numId w:val="19"/>
              </w:numPr>
              <w:spacing w:line="240" w:lineRule="auto"/>
              <w:jc w:val="both"/>
              <w:rPr>
                <w:rFonts w:ascii="Sylfaen" w:hAnsi="Sylfaen"/>
                <w:sz w:val="18"/>
                <w:szCs w:val="18"/>
                <w:lang w:val="ka-GE"/>
              </w:rPr>
            </w:pPr>
            <w:r w:rsidRPr="00B62C30">
              <w:rPr>
                <w:rFonts w:ascii="Sylfaen" w:hAnsi="Sylfaen"/>
                <w:sz w:val="18"/>
                <w:szCs w:val="18"/>
              </w:rPr>
              <w:t xml:space="preserve">განმცხადებლის </w:t>
            </w:r>
            <w:r w:rsidRPr="00B62C30">
              <w:rPr>
                <w:rFonts w:ascii="Sylfaen" w:hAnsi="Sylfaen"/>
                <w:sz w:val="18"/>
                <w:szCs w:val="18"/>
                <w:lang w:val="ka-GE"/>
              </w:rPr>
              <w:t xml:space="preserve">და მისი ოჯახის წევრების </w:t>
            </w:r>
            <w:r w:rsidRPr="00B62C30">
              <w:rPr>
                <w:rFonts w:ascii="Sylfaen" w:hAnsi="Sylfaen"/>
                <w:sz w:val="18"/>
                <w:szCs w:val="18"/>
              </w:rPr>
              <w:t>პირადობის მოწმობის ასლი დედანთან ერთად</w:t>
            </w:r>
            <w:r w:rsidRPr="00B62C30">
              <w:rPr>
                <w:rFonts w:ascii="Sylfaen" w:hAnsi="Sylfaen"/>
                <w:sz w:val="18"/>
                <w:szCs w:val="18"/>
                <w:lang w:val="ka-GE"/>
              </w:rPr>
              <w:t>, არასრულწლოვანი წევრების შემთხვევაში  დაბადების მოწმობის ასლები;</w:t>
            </w:r>
          </w:p>
          <w:p w:rsidR="00AF7D96" w:rsidRPr="00B62C30" w:rsidRDefault="00AF7D96" w:rsidP="00AF7D96">
            <w:pPr>
              <w:pStyle w:val="a3"/>
              <w:numPr>
                <w:ilvl w:val="0"/>
                <w:numId w:val="19"/>
              </w:numPr>
              <w:spacing w:line="240" w:lineRule="auto"/>
              <w:jc w:val="both"/>
              <w:rPr>
                <w:rFonts w:ascii="Sylfaen" w:hAnsi="Sylfaen"/>
                <w:sz w:val="18"/>
                <w:szCs w:val="18"/>
                <w:lang w:val="ka-GE"/>
              </w:rPr>
            </w:pPr>
            <w:r w:rsidRPr="00B62C30">
              <w:rPr>
                <w:rFonts w:ascii="Sylfaen" w:hAnsi="Sylfaen"/>
                <w:sz w:val="18"/>
                <w:szCs w:val="18"/>
                <w:lang w:val="ka-GE"/>
              </w:rPr>
              <w:t>შესაბამისი უფლებამოსილი ორგანოდან გაცემული</w:t>
            </w:r>
            <w:r w:rsidRPr="00B62C30">
              <w:rPr>
                <w:rFonts w:ascii="Sylfaen" w:hAnsi="Sylfaen"/>
                <w:sz w:val="18"/>
                <w:szCs w:val="18"/>
              </w:rPr>
              <w:t xml:space="preserve"> დასკვნ</w:t>
            </w:r>
            <w:r w:rsidRPr="00B62C30">
              <w:rPr>
                <w:rFonts w:ascii="Sylfaen" w:hAnsi="Sylfaen"/>
                <w:sz w:val="18"/>
                <w:szCs w:val="18"/>
                <w:lang w:val="ka-GE"/>
              </w:rPr>
              <w:t>ა;</w:t>
            </w:r>
          </w:p>
          <w:p w:rsidR="00AF7D96" w:rsidRPr="00B62C30" w:rsidRDefault="00AF7D96" w:rsidP="00AF7D96">
            <w:pPr>
              <w:pStyle w:val="a3"/>
              <w:numPr>
                <w:ilvl w:val="0"/>
                <w:numId w:val="19"/>
              </w:numPr>
              <w:spacing w:line="240" w:lineRule="auto"/>
              <w:jc w:val="both"/>
              <w:rPr>
                <w:rFonts w:ascii="Sylfaen" w:hAnsi="Sylfaen"/>
                <w:sz w:val="18"/>
                <w:szCs w:val="18"/>
                <w:lang w:val="ka-GE"/>
              </w:rPr>
            </w:pPr>
            <w:r w:rsidRPr="00B62C30">
              <w:rPr>
                <w:rFonts w:ascii="Sylfaen" w:hAnsi="Sylfaen"/>
                <w:sz w:val="18"/>
                <w:szCs w:val="18"/>
              </w:rPr>
              <w:t>შესაბამის ადმინისტრაციულ ერთეულშიმერის წარმომადგენლისმოხსენებითი ბარათი</w:t>
            </w:r>
            <w:r w:rsidRPr="00B62C30">
              <w:rPr>
                <w:rFonts w:ascii="Sylfaen" w:hAnsi="Sylfaen"/>
                <w:sz w:val="18"/>
                <w:szCs w:val="18"/>
                <w:lang w:val="ka-GE"/>
              </w:rPr>
              <w:t xml:space="preserve"> (ინფორმაცია, წარმოადგენს, თუ არა ოჯახი მუდმივ მაცხოვრებელს სტიქიით დაზარალების მისამართზე და აქვთ თუ არა ფაქტიურ მფლობელობაში ალტერნატიული უძრავი ქონება);</w:t>
            </w:r>
          </w:p>
          <w:p w:rsidR="00AF7D96" w:rsidRDefault="00AF7D96" w:rsidP="00AF7D96">
            <w:pPr>
              <w:pStyle w:val="a3"/>
              <w:numPr>
                <w:ilvl w:val="0"/>
                <w:numId w:val="19"/>
              </w:numPr>
              <w:spacing w:line="240" w:lineRule="auto"/>
              <w:jc w:val="both"/>
              <w:rPr>
                <w:rFonts w:ascii="Sylfaen" w:hAnsi="Sylfaen"/>
                <w:sz w:val="18"/>
                <w:szCs w:val="18"/>
                <w:lang w:val="ka-GE"/>
              </w:rPr>
            </w:pPr>
            <w:r w:rsidRPr="00B62C30">
              <w:rPr>
                <w:rFonts w:ascii="Sylfaen" w:hAnsi="Sylfaen"/>
                <w:sz w:val="18"/>
                <w:szCs w:val="18"/>
                <w:lang w:val="ka-GE"/>
              </w:rPr>
              <w:t>ქირავნობის ხელშეკრულება;</w:t>
            </w:r>
          </w:p>
          <w:p w:rsidR="00AF7D96" w:rsidRDefault="00AF7D96" w:rsidP="00AF7D96">
            <w:pPr>
              <w:pStyle w:val="a3"/>
              <w:numPr>
                <w:ilvl w:val="0"/>
                <w:numId w:val="19"/>
              </w:numPr>
              <w:spacing w:line="240" w:lineRule="auto"/>
              <w:jc w:val="both"/>
              <w:rPr>
                <w:rFonts w:ascii="Sylfaen" w:hAnsi="Sylfaen"/>
                <w:sz w:val="18"/>
                <w:szCs w:val="18"/>
                <w:lang w:val="ka-GE"/>
              </w:rPr>
            </w:pPr>
            <w:r w:rsidRPr="00E16682">
              <w:rPr>
                <w:rFonts w:ascii="Sylfaen" w:hAnsi="Sylfaen"/>
                <w:sz w:val="18"/>
                <w:szCs w:val="18"/>
              </w:rPr>
              <w:t>საბანკო რეკვიზიტები</w:t>
            </w:r>
            <w:r>
              <w:rPr>
                <w:rFonts w:ascii="Sylfaen" w:hAnsi="Sylfaen"/>
                <w:sz w:val="18"/>
                <w:szCs w:val="18"/>
                <w:lang w:val="ka-GE"/>
              </w:rPr>
              <w:t>;</w:t>
            </w:r>
          </w:p>
          <w:p w:rsidR="00AF7D96" w:rsidRDefault="00AF7D96" w:rsidP="00AF7D96">
            <w:pPr>
              <w:pStyle w:val="a3"/>
              <w:numPr>
                <w:ilvl w:val="0"/>
                <w:numId w:val="19"/>
              </w:numPr>
              <w:spacing w:line="240" w:lineRule="auto"/>
              <w:jc w:val="both"/>
              <w:rPr>
                <w:rFonts w:ascii="Sylfaen" w:hAnsi="Sylfaen"/>
                <w:sz w:val="18"/>
                <w:szCs w:val="18"/>
                <w:lang w:val="ka-GE"/>
              </w:rPr>
            </w:pPr>
            <w:r w:rsidRPr="00E16682">
              <w:rPr>
                <w:rFonts w:ascii="Sylfaen" w:hAnsi="Sylfaen"/>
                <w:sz w:val="18"/>
                <w:szCs w:val="18"/>
              </w:rPr>
              <w:t>საჭიროების შემთხვევაში დამატებითი დოკუმენტაცია.</w:t>
            </w:r>
          </w:p>
          <w:p w:rsidR="00AF7D96" w:rsidRDefault="00AF7D96" w:rsidP="00FE0FB9">
            <w:pPr>
              <w:pStyle w:val="a3"/>
              <w:spacing w:line="240" w:lineRule="auto"/>
              <w:ind w:left="405"/>
              <w:jc w:val="both"/>
              <w:rPr>
                <w:rFonts w:ascii="Sylfaen" w:hAnsi="Sylfaen"/>
                <w:sz w:val="18"/>
                <w:szCs w:val="18"/>
                <w:lang w:val="ka-GE"/>
              </w:rPr>
            </w:pPr>
          </w:p>
          <w:p w:rsidR="00AF7D96" w:rsidRPr="00BC04E8" w:rsidRDefault="00AF7D96" w:rsidP="00FE0FB9">
            <w:pPr>
              <w:pStyle w:val="a3"/>
              <w:spacing w:line="240" w:lineRule="auto"/>
              <w:ind w:left="405"/>
              <w:jc w:val="both"/>
              <w:rPr>
                <w:rFonts w:ascii="Sylfaen" w:hAnsi="Sylfaen"/>
                <w:b/>
                <w:sz w:val="16"/>
                <w:szCs w:val="16"/>
                <w:lang w:val="ka-GE"/>
              </w:rPr>
            </w:pPr>
            <w:r w:rsidRPr="00BC04E8">
              <w:rPr>
                <w:rFonts w:ascii="Sylfaen" w:hAnsi="Sylfaen" w:cs="Segoe UI Historic"/>
                <w:b/>
                <w:color w:val="080809"/>
                <w:sz w:val="16"/>
                <w:szCs w:val="16"/>
                <w:shd w:val="clear" w:color="auto" w:fill="F0F0F0"/>
              </w:rPr>
              <w:t xml:space="preserve">2025 </w:t>
            </w:r>
            <w:r w:rsidRPr="00BC04E8">
              <w:rPr>
                <w:rFonts w:ascii="Sylfaen" w:hAnsi="Sylfaen" w:cs="Sylfaen"/>
                <w:b/>
                <w:color w:val="080809"/>
                <w:sz w:val="16"/>
                <w:szCs w:val="16"/>
                <w:shd w:val="clear" w:color="auto" w:fill="F0F0F0"/>
              </w:rPr>
              <w:t>წელსპროგრამაშიჩართულ</w:t>
            </w:r>
            <w:r>
              <w:rPr>
                <w:rFonts w:ascii="Sylfaen" w:hAnsi="Sylfaen" w:cs="Sylfaen"/>
                <w:b/>
                <w:color w:val="080809"/>
                <w:sz w:val="16"/>
                <w:szCs w:val="16"/>
                <w:shd w:val="clear" w:color="auto" w:fill="F0F0F0"/>
                <w:lang w:val="ka-GE"/>
              </w:rPr>
              <w:t>ი</w:t>
            </w:r>
            <w:r w:rsidRPr="00BC04E8">
              <w:rPr>
                <w:rFonts w:ascii="Sylfaen" w:hAnsi="Sylfaen" w:cs="Sylfaen"/>
                <w:b/>
                <w:color w:val="080809"/>
                <w:sz w:val="16"/>
                <w:szCs w:val="16"/>
                <w:shd w:val="clear" w:color="auto" w:fill="F0F0F0"/>
              </w:rPr>
              <w:t>ოჯახებიქირისხელშეკრულებისვალიდურობისშემთხვევაშიგანაცხადისგანახლებისგარეშერჩებიანპროგრამისბენეფიცია</w:t>
            </w:r>
            <w:r>
              <w:rPr>
                <w:rFonts w:ascii="Sylfaen" w:hAnsi="Sylfaen" w:cs="Sylfaen"/>
                <w:b/>
                <w:color w:val="080809"/>
                <w:sz w:val="16"/>
                <w:szCs w:val="16"/>
                <w:shd w:val="clear" w:color="auto" w:fill="F0F0F0"/>
                <w:lang w:val="ka-GE"/>
              </w:rPr>
              <w:t>რები.</w:t>
            </w:r>
          </w:p>
          <w:p w:rsidR="00AF7D96" w:rsidRPr="00B62C30" w:rsidRDefault="00AF7D96" w:rsidP="00FE0FB9">
            <w:pPr>
              <w:spacing w:after="0" w:line="240" w:lineRule="auto"/>
              <w:jc w:val="both"/>
              <w:rPr>
                <w:rFonts w:ascii="Sylfaen" w:hAnsi="Sylfaen"/>
                <w:sz w:val="18"/>
                <w:szCs w:val="18"/>
                <w:lang w:val="ka-GE"/>
              </w:rPr>
            </w:pPr>
          </w:p>
          <w:p w:rsidR="00AF7D96" w:rsidRPr="00B62C30" w:rsidRDefault="00AF7D96" w:rsidP="00FE0FB9">
            <w:pPr>
              <w:autoSpaceDE w:val="0"/>
              <w:autoSpaceDN w:val="0"/>
              <w:adjustRightInd w:val="0"/>
              <w:spacing w:line="360" w:lineRule="auto"/>
              <w:jc w:val="both"/>
              <w:rPr>
                <w:rFonts w:ascii="Sylfaen" w:eastAsiaTheme="minorHAnsi" w:hAnsi="Sylfaen" w:cs="Sylfaen"/>
                <w:sz w:val="18"/>
                <w:szCs w:val="18"/>
                <w:lang w:val="ka-GE"/>
              </w:rPr>
            </w:pPr>
            <w:r w:rsidRPr="00B62C30">
              <w:rPr>
                <w:rFonts w:ascii="Sylfaen" w:eastAsiaTheme="minorHAnsi" w:hAnsi="Sylfaen" w:cs="Sylfaen"/>
                <w:sz w:val="18"/>
                <w:szCs w:val="18"/>
                <w:lang w:val="ka-GE"/>
              </w:rPr>
              <w:t>შენიშვნა:</w:t>
            </w:r>
          </w:p>
          <w:p w:rsidR="00AF7D96" w:rsidRPr="00B62C30" w:rsidRDefault="00AF7D96" w:rsidP="00FE0FB9">
            <w:pPr>
              <w:autoSpaceDE w:val="0"/>
              <w:autoSpaceDN w:val="0"/>
              <w:adjustRightInd w:val="0"/>
              <w:spacing w:line="360" w:lineRule="auto"/>
              <w:jc w:val="both"/>
              <w:rPr>
                <w:rFonts w:ascii="Sylfaen" w:eastAsia="Times New Roman" w:hAnsi="Sylfaen" w:cs="Calibri"/>
                <w:b/>
                <w:sz w:val="18"/>
                <w:szCs w:val="18"/>
              </w:rPr>
            </w:pPr>
            <w:r w:rsidRPr="00B62C30">
              <w:rPr>
                <w:rFonts w:ascii="Sylfaen" w:eastAsiaTheme="minorHAnsi" w:hAnsi="Sylfaen" w:cs="Sylfaen"/>
                <w:sz w:val="18"/>
                <w:szCs w:val="18"/>
                <w:lang w:val="ka-GE"/>
              </w:rPr>
              <w:t>იმ შემთცვევაში, თუ ალტერნატიულ საკუთრებაში არსებული საცხოვრებელი ფართი გასხვისებულია საპატიო მიზეზით, ან ალტერნატიული ქონება არ შეესაბამება საცხოვერებლით უზრუნველყოფისთვის საჭირო პირობებს,  ბენეფიციარის ქვეპროგრამაში ჩართვის საკითხი გადაწყდეს შესაბამისი კომისიის გადაწყვეტილების საფუძველზე.</w:t>
            </w:r>
          </w:p>
        </w:tc>
      </w:tr>
      <w:tr w:rsidR="00AF7D96" w:rsidRPr="00B62C30" w:rsidTr="00FE0FB9">
        <w:trPr>
          <w:trHeight w:val="470"/>
        </w:trPr>
        <w:tc>
          <w:tcPr>
            <w:tcW w:w="2491" w:type="dxa"/>
            <w:gridSpan w:val="2"/>
            <w:tcBorders>
              <w:top w:val="single" w:sz="4" w:space="0" w:color="auto"/>
              <w:left w:val="single" w:sz="4" w:space="0" w:color="auto"/>
              <w:bottom w:val="single" w:sz="4" w:space="0" w:color="auto"/>
              <w:right w:val="nil"/>
            </w:tcBorders>
            <w:shd w:val="clear" w:color="000000" w:fill="FFFFFF"/>
            <w:hideMark/>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lastRenderedPageBreak/>
              <w:t>ქვეპროგრამის მიზანი და მოსალოდნელი შედეგი</w:t>
            </w:r>
          </w:p>
        </w:tc>
        <w:tc>
          <w:tcPr>
            <w:tcW w:w="10999"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both"/>
              <w:rPr>
                <w:rFonts w:ascii="Sylfaen" w:eastAsia="Times New Roman" w:hAnsi="Sylfaen" w:cs="Calibri"/>
                <w:sz w:val="18"/>
                <w:szCs w:val="18"/>
                <w:lang w:val="ka-GE"/>
              </w:rPr>
            </w:pPr>
            <w:r w:rsidRPr="00B62C30">
              <w:rPr>
                <w:rFonts w:ascii="Sylfaen" w:eastAsia="Times New Roman" w:hAnsi="Sylfaen" w:cs="Calibri"/>
                <w:sz w:val="16"/>
                <w:szCs w:val="16"/>
                <w:lang w:val="ka-GE"/>
              </w:rPr>
              <w:t>სტიქიური მოვლენების შედეგად დაზარალებული და ავარიულ/ამორტიზირებულ მრავალბინიან  სახლებში მცხოვრები ოჯახების</w:t>
            </w:r>
            <w:r w:rsidRPr="00B62C30">
              <w:rPr>
                <w:rFonts w:ascii="Sylfaen" w:eastAsia="Times New Roman" w:hAnsi="Sylfaen" w:cs="Calibri"/>
                <w:sz w:val="18"/>
                <w:szCs w:val="18"/>
              </w:rPr>
              <w:t xml:space="preserve"> უზრუნველყოფ</w:t>
            </w:r>
            <w:r w:rsidRPr="00B62C30">
              <w:rPr>
                <w:rFonts w:ascii="Sylfaen" w:eastAsia="Times New Roman" w:hAnsi="Sylfaen" w:cs="Calibri"/>
                <w:sz w:val="18"/>
                <w:szCs w:val="18"/>
                <w:lang w:val="ka-GE"/>
              </w:rPr>
              <w:t>ა</w:t>
            </w:r>
            <w:r w:rsidRPr="00B62C30">
              <w:rPr>
                <w:rFonts w:ascii="Sylfaen" w:eastAsia="Times New Roman" w:hAnsi="Sylfaen" w:cs="Calibri"/>
                <w:sz w:val="18"/>
                <w:szCs w:val="18"/>
              </w:rPr>
              <w:t xml:space="preserve"> უსაფრთხო </w:t>
            </w:r>
            <w:r w:rsidRPr="00B62C30">
              <w:rPr>
                <w:rFonts w:ascii="Sylfaen" w:eastAsia="Times New Roman" w:hAnsi="Sylfaen" w:cs="Calibri"/>
                <w:sz w:val="18"/>
                <w:szCs w:val="18"/>
                <w:lang w:val="ka-GE"/>
              </w:rPr>
              <w:t xml:space="preserve">დროებითი </w:t>
            </w:r>
            <w:r w:rsidRPr="00B62C30">
              <w:rPr>
                <w:rFonts w:ascii="Sylfaen" w:eastAsia="Times New Roman" w:hAnsi="Sylfaen" w:cs="Calibri"/>
                <w:sz w:val="18"/>
                <w:szCs w:val="18"/>
              </w:rPr>
              <w:t>თავშესაფარით</w:t>
            </w:r>
          </w:p>
          <w:p w:rsidR="00AF7D96" w:rsidRPr="00B62C30" w:rsidRDefault="00AF7D96" w:rsidP="00FE0FB9">
            <w:pPr>
              <w:spacing w:after="0" w:line="240" w:lineRule="auto"/>
              <w:jc w:val="both"/>
              <w:rPr>
                <w:rFonts w:ascii="Sylfaen" w:eastAsia="Times New Roman" w:hAnsi="Sylfaen" w:cs="Calibri"/>
                <w:sz w:val="16"/>
                <w:szCs w:val="16"/>
                <w:lang w:val="ka-GE"/>
              </w:rPr>
            </w:pPr>
            <w:r w:rsidRPr="00B62C30">
              <w:rPr>
                <w:rFonts w:ascii="Sylfaen" w:eastAsia="Times New Roman" w:hAnsi="Sylfaen" w:cs="Calibri"/>
                <w:sz w:val="16"/>
                <w:szCs w:val="16"/>
                <w:lang w:val="ka-GE"/>
              </w:rPr>
              <w:t xml:space="preserve">სტიქიური მოვლენების შედეგად დაზარალებული და ავარიულ/ამორტიზირებულ მრავალბინიან  სახლებში მცხოვრები ოჯახები </w:t>
            </w:r>
            <w:r w:rsidRPr="00B62C30">
              <w:rPr>
                <w:rFonts w:ascii="Sylfaen" w:eastAsia="Times New Roman" w:hAnsi="Sylfaen" w:cs="Calibri"/>
                <w:sz w:val="18"/>
                <w:szCs w:val="18"/>
              </w:rPr>
              <w:t>უზრუნველყოფ</w:t>
            </w:r>
            <w:r w:rsidRPr="00B62C30">
              <w:rPr>
                <w:rFonts w:ascii="Sylfaen" w:eastAsia="Times New Roman" w:hAnsi="Sylfaen" w:cs="Calibri"/>
                <w:sz w:val="18"/>
                <w:szCs w:val="18"/>
                <w:lang w:val="ka-GE"/>
              </w:rPr>
              <w:t>ილია კომპენსაციით</w:t>
            </w:r>
          </w:p>
        </w:tc>
      </w:tr>
    </w:tbl>
    <w:p w:rsidR="00AF7D96" w:rsidRPr="00B62C30" w:rsidRDefault="00AF7D96" w:rsidP="00AF7D96">
      <w:pPr>
        <w:autoSpaceDE w:val="0"/>
        <w:autoSpaceDN w:val="0"/>
        <w:adjustRightInd w:val="0"/>
        <w:spacing w:after="0" w:line="360" w:lineRule="auto"/>
        <w:jc w:val="both"/>
        <w:rPr>
          <w:rFonts w:ascii="Sylfaen" w:eastAsiaTheme="minorHAnsi" w:hAnsi="Sylfaen" w:cs="Sylfaen"/>
          <w:b/>
          <w:sz w:val="16"/>
          <w:szCs w:val="16"/>
          <w:lang w:val="ka-GE"/>
        </w:rPr>
      </w:pPr>
    </w:p>
    <w:tbl>
      <w:tblPr>
        <w:tblW w:w="133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20"/>
        <w:gridCol w:w="4961"/>
        <w:gridCol w:w="1662"/>
        <w:gridCol w:w="1663"/>
        <w:gridCol w:w="4295"/>
      </w:tblGrid>
      <w:tr w:rsidR="00AF7D96" w:rsidRPr="00B62C30" w:rsidTr="00FE0FB9">
        <w:trPr>
          <w:trHeight w:hRule="exact" w:val="596"/>
        </w:trPr>
        <w:tc>
          <w:tcPr>
            <w:tcW w:w="720" w:type="dxa"/>
            <w:vMerge w:val="restart"/>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ind w:left="1"/>
              <w:jc w:val="center"/>
              <w:rPr>
                <w:b/>
                <w:sz w:val="20"/>
                <w:szCs w:val="20"/>
              </w:rPr>
            </w:pPr>
            <w:r w:rsidRPr="00B62C30">
              <w:rPr>
                <w:rFonts w:ascii="Sylfaen" w:hAnsi="Sylfaen" w:cs="Sylfaen"/>
                <w:b/>
                <w:bCs/>
                <w:sz w:val="20"/>
                <w:szCs w:val="20"/>
              </w:rPr>
              <w:t>№</w:t>
            </w:r>
          </w:p>
        </w:tc>
        <w:tc>
          <w:tcPr>
            <w:tcW w:w="4961" w:type="dxa"/>
            <w:vMerge w:val="restart"/>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jc w:val="center"/>
              <w:rPr>
                <w:b/>
                <w:sz w:val="20"/>
                <w:szCs w:val="20"/>
              </w:rPr>
            </w:pPr>
            <w:r w:rsidRPr="00B62C30">
              <w:rPr>
                <w:rFonts w:ascii="Sylfaen" w:hAnsi="Sylfaen" w:cs="Sylfaen"/>
                <w:b/>
                <w:bCs/>
                <w:sz w:val="20"/>
                <w:szCs w:val="20"/>
              </w:rPr>
              <w:t>მოსალოდნელი შუალედური შედეგის შეფასების ინდიკატორი</w:t>
            </w:r>
          </w:p>
        </w:tc>
        <w:tc>
          <w:tcPr>
            <w:tcW w:w="3325" w:type="dxa"/>
            <w:gridSpan w:val="2"/>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45"/>
              <w:rPr>
                <w:b/>
                <w:sz w:val="20"/>
                <w:szCs w:val="20"/>
              </w:rPr>
            </w:pPr>
            <w:r w:rsidRPr="00B62C30">
              <w:rPr>
                <w:rFonts w:ascii="Sylfaen" w:hAnsi="Sylfaen" w:cs="Sylfaen"/>
                <w:b/>
                <w:bCs/>
                <w:sz w:val="20"/>
                <w:szCs w:val="20"/>
              </w:rPr>
              <w:t>ინდიკატორის მაჩვენებლები</w:t>
            </w:r>
          </w:p>
        </w:tc>
        <w:tc>
          <w:tcPr>
            <w:tcW w:w="4295" w:type="dxa"/>
            <w:vMerge w:val="restart"/>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jc w:val="center"/>
              <w:rPr>
                <w:b/>
                <w:sz w:val="20"/>
                <w:szCs w:val="20"/>
              </w:rPr>
            </w:pPr>
            <w:r w:rsidRPr="00B62C30">
              <w:rPr>
                <w:rFonts w:ascii="Sylfaen" w:hAnsi="Sylfaen" w:cs="Sylfaen"/>
                <w:b/>
                <w:bCs/>
                <w:sz w:val="20"/>
                <w:szCs w:val="20"/>
              </w:rPr>
              <w:t>ცდომილების ალბათობა (% შესაძლო რისკები-აღწერა)</w:t>
            </w:r>
          </w:p>
        </w:tc>
      </w:tr>
      <w:tr w:rsidR="00AF7D96" w:rsidRPr="00B62C30" w:rsidTr="00FE0FB9">
        <w:trPr>
          <w:trHeight w:hRule="exact" w:val="701"/>
        </w:trPr>
        <w:tc>
          <w:tcPr>
            <w:tcW w:w="720" w:type="dxa"/>
            <w:vMerge/>
            <w:tcBorders>
              <w:top w:val="single" w:sz="4" w:space="0" w:color="auto"/>
            </w:tcBorders>
          </w:tcPr>
          <w:p w:rsidR="00AF7D96" w:rsidRPr="00B62C30" w:rsidRDefault="00AF7D96" w:rsidP="00FE0FB9">
            <w:pPr>
              <w:pStyle w:val="TableParagraph"/>
              <w:kinsoku w:val="0"/>
              <w:overflowPunct w:val="0"/>
              <w:ind w:left="668"/>
              <w:rPr>
                <w:b/>
                <w:sz w:val="20"/>
                <w:szCs w:val="20"/>
              </w:rPr>
            </w:pPr>
          </w:p>
        </w:tc>
        <w:tc>
          <w:tcPr>
            <w:tcW w:w="4961" w:type="dxa"/>
            <w:vMerge/>
            <w:tcBorders>
              <w:top w:val="single" w:sz="4" w:space="0" w:color="auto"/>
            </w:tcBorders>
          </w:tcPr>
          <w:p w:rsidR="00AF7D96" w:rsidRPr="00B62C30" w:rsidRDefault="00AF7D96" w:rsidP="00FE0FB9">
            <w:pPr>
              <w:pStyle w:val="TableParagraph"/>
              <w:kinsoku w:val="0"/>
              <w:overflowPunct w:val="0"/>
              <w:ind w:left="668"/>
              <w:rPr>
                <w:b/>
                <w:sz w:val="20"/>
                <w:szCs w:val="20"/>
              </w:rPr>
            </w:pPr>
          </w:p>
        </w:tc>
        <w:tc>
          <w:tcPr>
            <w:tcW w:w="1662" w:type="dxa"/>
            <w:tcBorders>
              <w:top w:val="single" w:sz="4" w:space="0" w:color="auto"/>
            </w:tcBorders>
          </w:tcPr>
          <w:p w:rsidR="00AF7D96" w:rsidRPr="00B62C30" w:rsidRDefault="00AF7D96" w:rsidP="00FE0FB9">
            <w:pPr>
              <w:pStyle w:val="TableParagraph"/>
              <w:kinsoku w:val="0"/>
              <w:overflowPunct w:val="0"/>
              <w:spacing w:before="45" w:line="259" w:lineRule="auto"/>
              <w:jc w:val="center"/>
              <w:rPr>
                <w:b/>
                <w:sz w:val="20"/>
                <w:szCs w:val="20"/>
              </w:rPr>
            </w:pPr>
            <w:r w:rsidRPr="00B62C30">
              <w:rPr>
                <w:rFonts w:ascii="Sylfaen" w:hAnsi="Sylfaen" w:cs="Sylfaen"/>
                <w:b/>
                <w:bCs/>
                <w:sz w:val="20"/>
                <w:szCs w:val="20"/>
              </w:rPr>
              <w:t>საბაზისო 202</w:t>
            </w:r>
            <w:r w:rsidRPr="00B62C30">
              <w:rPr>
                <w:rFonts w:ascii="Sylfaen" w:hAnsi="Sylfaen" w:cs="Sylfaen"/>
                <w:b/>
                <w:bCs/>
                <w:sz w:val="20"/>
                <w:szCs w:val="20"/>
                <w:lang w:val="ka-GE"/>
              </w:rPr>
              <w:t>5</w:t>
            </w:r>
            <w:r w:rsidRPr="00B62C30">
              <w:rPr>
                <w:rFonts w:ascii="Sylfaen" w:hAnsi="Sylfaen" w:cs="Sylfaen"/>
                <w:b/>
                <w:bCs/>
                <w:sz w:val="20"/>
                <w:szCs w:val="20"/>
              </w:rPr>
              <w:t xml:space="preserve"> წელი</w:t>
            </w:r>
          </w:p>
        </w:tc>
        <w:tc>
          <w:tcPr>
            <w:tcW w:w="1663" w:type="dxa"/>
            <w:tcBorders>
              <w:top w:val="single" w:sz="4" w:space="0" w:color="auto"/>
            </w:tcBorders>
          </w:tcPr>
          <w:p w:rsidR="00AF7D96" w:rsidRPr="00B62C30" w:rsidRDefault="00AF7D96" w:rsidP="00FE0FB9">
            <w:pPr>
              <w:pStyle w:val="TableParagraph"/>
              <w:kinsoku w:val="0"/>
              <w:overflowPunct w:val="0"/>
              <w:spacing w:before="45" w:line="259" w:lineRule="auto"/>
              <w:ind w:left="22"/>
              <w:jc w:val="center"/>
              <w:rPr>
                <w:b/>
                <w:sz w:val="20"/>
                <w:szCs w:val="20"/>
              </w:rPr>
            </w:pPr>
            <w:r w:rsidRPr="00B62C30">
              <w:rPr>
                <w:rFonts w:ascii="Sylfaen" w:hAnsi="Sylfaen" w:cs="Sylfaen"/>
                <w:b/>
                <w:bCs/>
                <w:sz w:val="20"/>
                <w:szCs w:val="20"/>
              </w:rPr>
              <w:t>მიზნობრივი</w:t>
            </w:r>
            <w:r w:rsidRPr="00B62C30">
              <w:rPr>
                <w:rFonts w:ascii="Sylfaen" w:hAnsi="Sylfaen" w:cs="Sylfaen"/>
                <w:b/>
                <w:bCs/>
                <w:spacing w:val="1"/>
                <w:sz w:val="20"/>
                <w:szCs w:val="20"/>
              </w:rPr>
              <w:t>202</w:t>
            </w:r>
            <w:r w:rsidRPr="00B62C30">
              <w:rPr>
                <w:rFonts w:ascii="Sylfaen" w:hAnsi="Sylfaen" w:cs="Sylfaen"/>
                <w:b/>
                <w:bCs/>
                <w:spacing w:val="1"/>
                <w:sz w:val="20"/>
                <w:szCs w:val="20"/>
                <w:lang w:val="ka-GE"/>
              </w:rPr>
              <w:t xml:space="preserve">6 </w:t>
            </w:r>
            <w:r w:rsidRPr="00B62C30">
              <w:rPr>
                <w:rFonts w:ascii="Sylfaen" w:hAnsi="Sylfaen" w:cs="Sylfaen"/>
                <w:b/>
                <w:bCs/>
                <w:sz w:val="20"/>
                <w:szCs w:val="20"/>
              </w:rPr>
              <w:t>წელი</w:t>
            </w:r>
          </w:p>
        </w:tc>
        <w:tc>
          <w:tcPr>
            <w:tcW w:w="4295" w:type="dxa"/>
            <w:vMerge/>
            <w:tcBorders>
              <w:top w:val="single" w:sz="4" w:space="0" w:color="auto"/>
            </w:tcBorders>
          </w:tcPr>
          <w:p w:rsidR="00AF7D96" w:rsidRPr="00B62C30" w:rsidRDefault="00AF7D96" w:rsidP="00FE0FB9">
            <w:pPr>
              <w:pStyle w:val="TableParagraph"/>
              <w:kinsoku w:val="0"/>
              <w:overflowPunct w:val="0"/>
              <w:spacing w:before="45" w:line="259" w:lineRule="auto"/>
              <w:ind w:left="479" w:right="405" w:hanging="72"/>
              <w:rPr>
                <w:b/>
                <w:sz w:val="20"/>
                <w:szCs w:val="20"/>
              </w:rPr>
            </w:pPr>
          </w:p>
        </w:tc>
      </w:tr>
      <w:tr w:rsidR="00AF7D96" w:rsidRPr="00B62C30" w:rsidTr="00FE0FB9">
        <w:trPr>
          <w:trHeight w:hRule="exact" w:val="699"/>
        </w:trPr>
        <w:tc>
          <w:tcPr>
            <w:tcW w:w="720" w:type="dxa"/>
          </w:tcPr>
          <w:p w:rsidR="00AF7D96" w:rsidRPr="00B62C30" w:rsidRDefault="00AF7D96" w:rsidP="00FE0FB9">
            <w:pPr>
              <w:pStyle w:val="TableParagraph"/>
              <w:kinsoku w:val="0"/>
              <w:overflowPunct w:val="0"/>
              <w:spacing w:before="105"/>
              <w:ind w:left="4"/>
              <w:jc w:val="center"/>
              <w:rPr>
                <w:rFonts w:ascii="Sylfaen" w:hAnsi="Sylfaen" w:cs="Sylfaen"/>
                <w:b/>
                <w:sz w:val="20"/>
                <w:szCs w:val="20"/>
                <w:lang w:val="ka-GE"/>
              </w:rPr>
            </w:pPr>
            <w:r w:rsidRPr="00B62C30">
              <w:rPr>
                <w:rFonts w:ascii="Sylfaen" w:hAnsi="Sylfaen" w:cs="Sylfaen"/>
                <w:b/>
                <w:sz w:val="20"/>
                <w:szCs w:val="20"/>
                <w:lang w:val="ka-GE"/>
              </w:rPr>
              <w:t>1</w:t>
            </w:r>
          </w:p>
        </w:tc>
        <w:tc>
          <w:tcPr>
            <w:tcW w:w="4961" w:type="dxa"/>
          </w:tcPr>
          <w:p w:rsidR="00AF7D96" w:rsidRPr="00B62C30" w:rsidRDefault="00AF7D96" w:rsidP="00FE0FB9">
            <w:pPr>
              <w:pStyle w:val="TableParagraph"/>
              <w:kinsoku w:val="0"/>
              <w:overflowPunct w:val="0"/>
              <w:spacing w:before="95"/>
              <w:ind w:left="20"/>
              <w:jc w:val="center"/>
              <w:rPr>
                <w:b/>
                <w:sz w:val="20"/>
                <w:szCs w:val="20"/>
              </w:rPr>
            </w:pPr>
            <w:r w:rsidRPr="00B62C30">
              <w:rPr>
                <w:rFonts w:ascii="Sylfaen" w:eastAsia="Times New Roman" w:hAnsi="Sylfaen" w:cs="Calibri"/>
                <w:sz w:val="18"/>
                <w:szCs w:val="18"/>
                <w:lang w:val="ka-GE"/>
              </w:rPr>
              <w:t>კომპენსაციის</w:t>
            </w:r>
            <w:r w:rsidRPr="00B62C30">
              <w:rPr>
                <w:rFonts w:ascii="Sylfaen" w:eastAsia="Times New Roman" w:hAnsi="Sylfaen" w:cs="Calibri"/>
                <w:sz w:val="18"/>
                <w:szCs w:val="18"/>
              </w:rPr>
              <w:t xml:space="preserve"> მიმღებ ბენეფიციართა რაოდენობა</w:t>
            </w:r>
            <w:r w:rsidRPr="00B62C30">
              <w:rPr>
                <w:rFonts w:ascii="Sylfaen" w:eastAsia="Times New Roman" w:hAnsi="Sylfaen" w:cs="Calibri"/>
                <w:sz w:val="18"/>
                <w:szCs w:val="18"/>
                <w:lang w:val="ka-GE"/>
              </w:rPr>
              <w:t>.</w:t>
            </w:r>
          </w:p>
        </w:tc>
        <w:tc>
          <w:tcPr>
            <w:tcW w:w="1662" w:type="dxa"/>
          </w:tcPr>
          <w:p w:rsidR="00AF7D96" w:rsidRPr="00B62C30" w:rsidRDefault="00AF7D96" w:rsidP="00FE0FB9">
            <w:pPr>
              <w:pStyle w:val="TableParagraph"/>
              <w:kinsoku w:val="0"/>
              <w:overflowPunct w:val="0"/>
              <w:spacing w:before="105"/>
              <w:ind w:left="2"/>
              <w:jc w:val="center"/>
              <w:rPr>
                <w:rFonts w:ascii="Sylfaen" w:hAnsi="Sylfaen"/>
                <w:b/>
                <w:sz w:val="20"/>
                <w:szCs w:val="20"/>
                <w:lang w:val="ka-GE"/>
              </w:rPr>
            </w:pPr>
            <w:r w:rsidRPr="00B62C30">
              <w:rPr>
                <w:rFonts w:ascii="Sylfaen" w:hAnsi="Sylfaen"/>
                <w:b/>
                <w:sz w:val="20"/>
                <w:szCs w:val="20"/>
                <w:lang w:val="ka-GE"/>
              </w:rPr>
              <w:t>270</w:t>
            </w:r>
          </w:p>
        </w:tc>
        <w:tc>
          <w:tcPr>
            <w:tcW w:w="1663" w:type="dxa"/>
          </w:tcPr>
          <w:p w:rsidR="00AF7D96" w:rsidRPr="00B62C30" w:rsidRDefault="00AF7D96" w:rsidP="00FE0FB9">
            <w:pPr>
              <w:pStyle w:val="TableParagraph"/>
              <w:kinsoku w:val="0"/>
              <w:overflowPunct w:val="0"/>
              <w:spacing w:before="105"/>
              <w:ind w:left="2"/>
              <w:jc w:val="center"/>
              <w:rPr>
                <w:b/>
                <w:sz w:val="20"/>
                <w:szCs w:val="20"/>
                <w:lang w:val="ka-GE"/>
              </w:rPr>
            </w:pPr>
            <w:r w:rsidRPr="00B62C30">
              <w:rPr>
                <w:rFonts w:ascii="Sylfaen" w:hAnsi="Sylfaen" w:cs="Sylfaen"/>
                <w:b/>
                <w:sz w:val="20"/>
                <w:szCs w:val="20"/>
                <w:lang w:val="en-GB"/>
              </w:rPr>
              <w:t>2</w:t>
            </w:r>
            <w:r w:rsidRPr="00B62C30">
              <w:rPr>
                <w:rFonts w:ascii="Sylfaen" w:hAnsi="Sylfaen" w:cs="Sylfaen"/>
                <w:b/>
                <w:sz w:val="20"/>
                <w:szCs w:val="20"/>
                <w:lang w:val="ka-GE"/>
              </w:rPr>
              <w:t>75</w:t>
            </w:r>
          </w:p>
        </w:tc>
        <w:tc>
          <w:tcPr>
            <w:tcW w:w="4295" w:type="dxa"/>
          </w:tcPr>
          <w:p w:rsidR="00AF7D96" w:rsidRPr="00B62C30" w:rsidRDefault="00AF7D96" w:rsidP="00FE0FB9">
            <w:pPr>
              <w:pStyle w:val="TableParagraph"/>
              <w:kinsoku w:val="0"/>
              <w:overflowPunct w:val="0"/>
              <w:spacing w:before="95"/>
              <w:ind w:left="20"/>
              <w:jc w:val="center"/>
              <w:rPr>
                <w:rFonts w:ascii="Sylfaen" w:hAnsi="Sylfaen" w:cs="Sylfaen"/>
                <w:b/>
                <w:sz w:val="20"/>
                <w:szCs w:val="20"/>
              </w:rPr>
            </w:pPr>
            <w:r w:rsidRPr="00B62C30">
              <w:rPr>
                <w:rFonts w:ascii="Sylfaen" w:hAnsi="Sylfaen" w:cs="Sylfaen"/>
                <w:b/>
                <w:sz w:val="20"/>
                <w:szCs w:val="20"/>
              </w:rPr>
              <w:t>8%-</w:t>
            </w:r>
            <w:r w:rsidRPr="00B62C30">
              <w:rPr>
                <w:rFonts w:ascii="Sylfaen" w:hAnsi="Sylfaen" w:cs="Sylfaen"/>
                <w:b/>
                <w:spacing w:val="-1"/>
                <w:sz w:val="20"/>
                <w:szCs w:val="20"/>
              </w:rPr>
              <w:t>ინფორმირებულობის დაბალი დონე, მომართვიანობის ცვლილება</w:t>
            </w:r>
          </w:p>
        </w:tc>
      </w:tr>
    </w:tbl>
    <w:p w:rsidR="00AF7D96" w:rsidRPr="00B62C30" w:rsidRDefault="00AF7D96" w:rsidP="00AF7D96">
      <w:pPr>
        <w:pStyle w:val="a7"/>
        <w:kinsoku w:val="0"/>
        <w:overflowPunct w:val="0"/>
        <w:spacing w:before="3"/>
        <w:rPr>
          <w:rFonts w:ascii="Sylfaen" w:hAnsi="Sylfaen"/>
          <w:b/>
          <w:bCs/>
          <w:lang w:val="ka-GE"/>
        </w:rPr>
      </w:pPr>
    </w:p>
    <w:tbl>
      <w:tblPr>
        <w:tblW w:w="13320" w:type="dxa"/>
        <w:tblInd w:w="5" w:type="dxa"/>
        <w:tblLayout w:type="fixed"/>
        <w:tblCellMar>
          <w:left w:w="0" w:type="dxa"/>
          <w:right w:w="0" w:type="dxa"/>
        </w:tblCellMar>
        <w:tblLook w:val="0000"/>
      </w:tblPr>
      <w:tblGrid>
        <w:gridCol w:w="736"/>
        <w:gridCol w:w="3422"/>
        <w:gridCol w:w="1654"/>
        <w:gridCol w:w="1400"/>
        <w:gridCol w:w="1533"/>
        <w:gridCol w:w="1527"/>
        <w:gridCol w:w="1527"/>
        <w:gridCol w:w="1521"/>
      </w:tblGrid>
      <w:tr w:rsidR="00AF7D96" w:rsidRPr="00B62C30" w:rsidTr="00FE0FB9">
        <w:trPr>
          <w:trHeight w:hRule="exact" w:val="302"/>
        </w:trPr>
        <w:tc>
          <w:tcPr>
            <w:tcW w:w="736" w:type="dxa"/>
            <w:vMerge w:val="restart"/>
            <w:tcBorders>
              <w:top w:val="single" w:sz="4" w:space="0" w:color="auto"/>
              <w:left w:val="single" w:sz="4" w:space="0" w:color="auto"/>
              <w:bottom w:val="single" w:sz="6" w:space="0" w:color="D9D9D9"/>
              <w:right w:val="single" w:sz="4" w:space="0" w:color="auto"/>
            </w:tcBorders>
          </w:tcPr>
          <w:p w:rsidR="00AF7D96" w:rsidRPr="00B62C30" w:rsidRDefault="00AF7D96" w:rsidP="00FE0FB9">
            <w:pPr>
              <w:pStyle w:val="TableParagraph"/>
              <w:kinsoku w:val="0"/>
              <w:overflowPunct w:val="0"/>
              <w:jc w:val="center"/>
              <w:rPr>
                <w:b/>
                <w:sz w:val="20"/>
                <w:szCs w:val="20"/>
              </w:rPr>
            </w:pPr>
          </w:p>
          <w:p w:rsidR="00AF7D96" w:rsidRPr="00B62C30" w:rsidRDefault="00AF7D96" w:rsidP="00FE0FB9">
            <w:pPr>
              <w:pStyle w:val="TableParagraph"/>
              <w:kinsoku w:val="0"/>
              <w:overflowPunct w:val="0"/>
              <w:spacing w:before="81"/>
              <w:ind w:left="1"/>
              <w:jc w:val="center"/>
              <w:rPr>
                <w:b/>
                <w:sz w:val="20"/>
                <w:szCs w:val="20"/>
              </w:rPr>
            </w:pPr>
            <w:r w:rsidRPr="00B62C30">
              <w:rPr>
                <w:rFonts w:ascii="Sylfaen" w:hAnsi="Sylfaen" w:cs="Sylfaen"/>
                <w:b/>
                <w:bCs/>
                <w:sz w:val="20"/>
                <w:szCs w:val="20"/>
              </w:rPr>
              <w:t>№</w:t>
            </w:r>
          </w:p>
        </w:tc>
        <w:tc>
          <w:tcPr>
            <w:tcW w:w="3422" w:type="dxa"/>
            <w:vMerge w:val="restart"/>
            <w:tcBorders>
              <w:top w:val="single" w:sz="4" w:space="0" w:color="auto"/>
              <w:left w:val="single" w:sz="4" w:space="0" w:color="auto"/>
              <w:bottom w:val="single" w:sz="6" w:space="0" w:color="D9D9D9"/>
              <w:right w:val="single" w:sz="4" w:space="0" w:color="auto"/>
            </w:tcBorders>
          </w:tcPr>
          <w:p w:rsidR="00AF7D96" w:rsidRPr="00B62C30" w:rsidRDefault="00AF7D96" w:rsidP="00FE0FB9">
            <w:pPr>
              <w:pStyle w:val="TableParagraph"/>
              <w:kinsoku w:val="0"/>
              <w:overflowPunct w:val="0"/>
              <w:jc w:val="center"/>
              <w:rPr>
                <w:b/>
                <w:sz w:val="20"/>
                <w:szCs w:val="20"/>
              </w:rPr>
            </w:pPr>
          </w:p>
          <w:p w:rsidR="00AF7D96" w:rsidRPr="00B62C30" w:rsidRDefault="00AF7D96" w:rsidP="00FE0FB9">
            <w:pPr>
              <w:pStyle w:val="TableParagraph"/>
              <w:kinsoku w:val="0"/>
              <w:overflowPunct w:val="0"/>
              <w:spacing w:before="81"/>
              <w:jc w:val="center"/>
              <w:rPr>
                <w:b/>
                <w:sz w:val="20"/>
                <w:szCs w:val="20"/>
              </w:rPr>
            </w:pPr>
            <w:r w:rsidRPr="00B62C30">
              <w:rPr>
                <w:rFonts w:ascii="Sylfaen" w:hAnsi="Sylfaen" w:cs="Sylfaen"/>
                <w:b/>
                <w:bCs/>
                <w:sz w:val="20"/>
                <w:szCs w:val="20"/>
              </w:rPr>
              <w:t>ღონისძიების დასახელება</w:t>
            </w:r>
          </w:p>
        </w:tc>
        <w:tc>
          <w:tcPr>
            <w:tcW w:w="4587" w:type="dxa"/>
            <w:gridSpan w:val="3"/>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33"/>
              <w:jc w:val="center"/>
              <w:rPr>
                <w:b/>
                <w:sz w:val="20"/>
                <w:szCs w:val="20"/>
              </w:rPr>
            </w:pPr>
            <w:r w:rsidRPr="00B62C30">
              <w:rPr>
                <w:rFonts w:ascii="Sylfaen" w:hAnsi="Sylfaen" w:cs="Sylfaen"/>
                <w:b/>
                <w:bCs/>
                <w:sz w:val="20"/>
                <w:szCs w:val="20"/>
              </w:rPr>
              <w:t>პროდუქტები</w:t>
            </w:r>
          </w:p>
        </w:tc>
        <w:tc>
          <w:tcPr>
            <w:tcW w:w="1527" w:type="dxa"/>
            <w:vMerge w:val="restart"/>
            <w:tcBorders>
              <w:top w:val="single" w:sz="4" w:space="0" w:color="auto"/>
              <w:left w:val="single" w:sz="4" w:space="0" w:color="auto"/>
              <w:bottom w:val="single" w:sz="6" w:space="0" w:color="D9D9D9"/>
              <w:right w:val="single" w:sz="4" w:space="0" w:color="auto"/>
            </w:tcBorders>
          </w:tcPr>
          <w:p w:rsidR="00AF7D96" w:rsidRPr="00B62C30" w:rsidRDefault="00AF7D96" w:rsidP="00FE0FB9">
            <w:pPr>
              <w:pStyle w:val="TableParagraph"/>
              <w:kinsoku w:val="0"/>
              <w:overflowPunct w:val="0"/>
              <w:jc w:val="center"/>
              <w:rPr>
                <w:b/>
                <w:sz w:val="20"/>
                <w:szCs w:val="20"/>
              </w:rPr>
            </w:pPr>
          </w:p>
          <w:p w:rsidR="00AF7D96" w:rsidRPr="00B62C30" w:rsidRDefault="00AF7D96" w:rsidP="00FE0FB9">
            <w:pPr>
              <w:pStyle w:val="TableParagraph"/>
              <w:kinsoku w:val="0"/>
              <w:overflowPunct w:val="0"/>
              <w:spacing w:before="81"/>
              <w:ind w:left="409"/>
              <w:jc w:val="center"/>
              <w:rPr>
                <w:b/>
                <w:sz w:val="20"/>
                <w:szCs w:val="20"/>
              </w:rPr>
            </w:pPr>
            <w:r w:rsidRPr="00B62C30">
              <w:rPr>
                <w:rFonts w:ascii="Sylfaen" w:hAnsi="Sylfaen" w:cs="Sylfaen"/>
                <w:b/>
                <w:bCs/>
                <w:sz w:val="20"/>
                <w:szCs w:val="20"/>
              </w:rPr>
              <w:t>სულ(ლარი)</w:t>
            </w:r>
          </w:p>
        </w:tc>
        <w:tc>
          <w:tcPr>
            <w:tcW w:w="3048" w:type="dxa"/>
            <w:gridSpan w:val="2"/>
            <w:vMerge w:val="restart"/>
            <w:tcBorders>
              <w:top w:val="single" w:sz="4" w:space="0" w:color="auto"/>
              <w:left w:val="single" w:sz="4" w:space="0" w:color="auto"/>
              <w:right w:val="single" w:sz="4" w:space="0" w:color="auto"/>
            </w:tcBorders>
          </w:tcPr>
          <w:p w:rsidR="00AF7D96" w:rsidRPr="00B62C30" w:rsidRDefault="00AF7D96" w:rsidP="00FE0FB9">
            <w:pPr>
              <w:pStyle w:val="TableParagraph"/>
              <w:kinsoku w:val="0"/>
              <w:overflowPunct w:val="0"/>
              <w:spacing w:before="33"/>
              <w:ind w:left="3"/>
              <w:jc w:val="center"/>
              <w:rPr>
                <w:b/>
                <w:sz w:val="20"/>
                <w:szCs w:val="20"/>
              </w:rPr>
            </w:pPr>
            <w:r w:rsidRPr="00B62C30">
              <w:rPr>
                <w:rFonts w:ascii="Sylfaen" w:hAnsi="Sylfaen" w:cs="Sylfaen"/>
                <w:b/>
                <w:bCs/>
                <w:sz w:val="20"/>
                <w:szCs w:val="20"/>
              </w:rPr>
              <w:t>მათშორის:</w:t>
            </w:r>
          </w:p>
        </w:tc>
      </w:tr>
      <w:tr w:rsidR="00AF7D96" w:rsidRPr="00B62C30" w:rsidTr="00FE0FB9">
        <w:trPr>
          <w:trHeight w:hRule="exact" w:val="15"/>
        </w:trPr>
        <w:tc>
          <w:tcPr>
            <w:tcW w:w="736" w:type="dxa"/>
            <w:vMerge/>
            <w:tcBorders>
              <w:top w:val="single" w:sz="4" w:space="0" w:color="auto"/>
              <w:left w:val="single" w:sz="4" w:space="0" w:color="auto"/>
              <w:bottom w:val="single" w:sz="6" w:space="0" w:color="D9D9D9"/>
              <w:right w:val="single" w:sz="4" w:space="0" w:color="auto"/>
            </w:tcBorders>
          </w:tcPr>
          <w:p w:rsidR="00AF7D96" w:rsidRPr="00B62C30" w:rsidRDefault="00AF7D96" w:rsidP="00FE0FB9">
            <w:pPr>
              <w:pStyle w:val="TableParagraph"/>
              <w:kinsoku w:val="0"/>
              <w:overflowPunct w:val="0"/>
              <w:jc w:val="center"/>
              <w:rPr>
                <w:b/>
                <w:sz w:val="20"/>
                <w:szCs w:val="20"/>
              </w:rPr>
            </w:pPr>
          </w:p>
        </w:tc>
        <w:tc>
          <w:tcPr>
            <w:tcW w:w="3422" w:type="dxa"/>
            <w:vMerge/>
            <w:tcBorders>
              <w:top w:val="single" w:sz="4" w:space="0" w:color="auto"/>
              <w:left w:val="single" w:sz="4" w:space="0" w:color="auto"/>
              <w:bottom w:val="single" w:sz="6" w:space="0" w:color="D9D9D9"/>
              <w:right w:val="single" w:sz="4" w:space="0" w:color="auto"/>
            </w:tcBorders>
          </w:tcPr>
          <w:p w:rsidR="00AF7D96" w:rsidRPr="00B62C30" w:rsidRDefault="00AF7D96" w:rsidP="00FE0FB9">
            <w:pPr>
              <w:pStyle w:val="TableParagraph"/>
              <w:kinsoku w:val="0"/>
              <w:overflowPunct w:val="0"/>
              <w:jc w:val="center"/>
              <w:rPr>
                <w:b/>
                <w:sz w:val="20"/>
                <w:szCs w:val="20"/>
              </w:rPr>
            </w:pPr>
          </w:p>
        </w:tc>
        <w:tc>
          <w:tcPr>
            <w:tcW w:w="4587" w:type="dxa"/>
            <w:gridSpan w:val="3"/>
            <w:tcBorders>
              <w:top w:val="single" w:sz="4" w:space="0" w:color="auto"/>
              <w:left w:val="single" w:sz="4" w:space="0" w:color="auto"/>
              <w:bottom w:val="single" w:sz="6" w:space="0" w:color="D9D9D9"/>
              <w:right w:val="single" w:sz="4" w:space="0" w:color="auto"/>
            </w:tcBorders>
          </w:tcPr>
          <w:p w:rsidR="00AF7D96" w:rsidRPr="00B62C30" w:rsidRDefault="00AF7D96" w:rsidP="00FE0FB9">
            <w:pPr>
              <w:pStyle w:val="TableParagraph"/>
              <w:kinsoku w:val="0"/>
              <w:overflowPunct w:val="0"/>
              <w:spacing w:before="33"/>
              <w:jc w:val="center"/>
              <w:rPr>
                <w:rFonts w:ascii="Sylfaen" w:hAnsi="Sylfaen" w:cs="Sylfaen"/>
                <w:b/>
                <w:bCs/>
                <w:sz w:val="20"/>
                <w:szCs w:val="20"/>
              </w:rPr>
            </w:pPr>
          </w:p>
        </w:tc>
        <w:tc>
          <w:tcPr>
            <w:tcW w:w="1527" w:type="dxa"/>
            <w:vMerge/>
            <w:tcBorders>
              <w:top w:val="single" w:sz="4" w:space="0" w:color="auto"/>
              <w:left w:val="single" w:sz="4" w:space="0" w:color="auto"/>
              <w:bottom w:val="single" w:sz="6" w:space="0" w:color="D9D9D9"/>
              <w:right w:val="single" w:sz="4" w:space="0" w:color="auto"/>
            </w:tcBorders>
          </w:tcPr>
          <w:p w:rsidR="00AF7D96" w:rsidRPr="00B62C30" w:rsidRDefault="00AF7D96" w:rsidP="00FE0FB9">
            <w:pPr>
              <w:pStyle w:val="TableParagraph"/>
              <w:kinsoku w:val="0"/>
              <w:overflowPunct w:val="0"/>
              <w:jc w:val="center"/>
              <w:rPr>
                <w:b/>
                <w:sz w:val="20"/>
                <w:szCs w:val="20"/>
              </w:rPr>
            </w:pPr>
          </w:p>
        </w:tc>
        <w:tc>
          <w:tcPr>
            <w:tcW w:w="3048" w:type="dxa"/>
            <w:gridSpan w:val="2"/>
            <w:vMerge/>
            <w:tcBorders>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33"/>
              <w:ind w:left="3"/>
              <w:jc w:val="center"/>
              <w:rPr>
                <w:rFonts w:ascii="Sylfaen" w:hAnsi="Sylfaen" w:cs="Sylfaen"/>
                <w:b/>
                <w:bCs/>
                <w:sz w:val="20"/>
                <w:szCs w:val="20"/>
              </w:rPr>
            </w:pPr>
          </w:p>
        </w:tc>
      </w:tr>
      <w:tr w:rsidR="00AF7D96" w:rsidRPr="00B62C30" w:rsidTr="00FE0FB9">
        <w:trPr>
          <w:trHeight w:hRule="exact" w:val="654"/>
        </w:trPr>
        <w:tc>
          <w:tcPr>
            <w:tcW w:w="736" w:type="dxa"/>
            <w:vMerge/>
            <w:tcBorders>
              <w:top w:val="single" w:sz="6" w:space="0" w:color="A6A6A6"/>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33"/>
              <w:ind w:left="3"/>
              <w:jc w:val="center"/>
              <w:rPr>
                <w:b/>
                <w:sz w:val="20"/>
                <w:szCs w:val="20"/>
              </w:rPr>
            </w:pPr>
          </w:p>
        </w:tc>
        <w:tc>
          <w:tcPr>
            <w:tcW w:w="3422" w:type="dxa"/>
            <w:vMerge/>
            <w:tcBorders>
              <w:top w:val="single" w:sz="6" w:space="0" w:color="A6A6A6"/>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33"/>
              <w:ind w:left="3"/>
              <w:jc w:val="center"/>
              <w:rPr>
                <w:b/>
                <w:sz w:val="20"/>
                <w:szCs w:val="20"/>
              </w:rPr>
            </w:pPr>
          </w:p>
        </w:tc>
        <w:tc>
          <w:tcPr>
            <w:tcW w:w="1654"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10"/>
              <w:jc w:val="center"/>
              <w:rPr>
                <w:b/>
                <w:sz w:val="20"/>
                <w:szCs w:val="20"/>
              </w:rPr>
            </w:pPr>
            <w:r w:rsidRPr="00B62C30">
              <w:rPr>
                <w:rFonts w:ascii="Sylfaen" w:hAnsi="Sylfaen" w:cs="Sylfaen"/>
                <w:b/>
                <w:bCs/>
                <w:sz w:val="20"/>
                <w:szCs w:val="20"/>
              </w:rPr>
              <w:t>განზომილება</w:t>
            </w:r>
          </w:p>
        </w:tc>
        <w:tc>
          <w:tcPr>
            <w:tcW w:w="1400"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10"/>
              <w:jc w:val="center"/>
              <w:rPr>
                <w:b/>
                <w:sz w:val="20"/>
                <w:szCs w:val="20"/>
              </w:rPr>
            </w:pPr>
            <w:r w:rsidRPr="00B62C30">
              <w:rPr>
                <w:rFonts w:ascii="Sylfaen" w:hAnsi="Sylfaen" w:cs="Sylfaen"/>
                <w:b/>
                <w:bCs/>
                <w:sz w:val="20"/>
                <w:szCs w:val="20"/>
              </w:rPr>
              <w:t>რაოდენობა</w:t>
            </w:r>
          </w:p>
        </w:tc>
        <w:tc>
          <w:tcPr>
            <w:tcW w:w="1533"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1" w:line="259" w:lineRule="auto"/>
              <w:ind w:left="130" w:right="126"/>
              <w:jc w:val="center"/>
              <w:rPr>
                <w:b/>
                <w:sz w:val="20"/>
                <w:szCs w:val="20"/>
              </w:rPr>
            </w:pPr>
            <w:r w:rsidRPr="00B62C30">
              <w:rPr>
                <w:rFonts w:ascii="Sylfaen" w:hAnsi="Sylfaen" w:cs="Sylfaen"/>
                <w:b/>
                <w:bCs/>
                <w:sz w:val="20"/>
                <w:szCs w:val="20"/>
              </w:rPr>
              <w:t>ერთეულისსაშუალოფასი</w:t>
            </w:r>
          </w:p>
        </w:tc>
        <w:tc>
          <w:tcPr>
            <w:tcW w:w="1527" w:type="dxa"/>
            <w:vMerge/>
            <w:tcBorders>
              <w:top w:val="single" w:sz="6" w:space="0" w:color="A6A6A6"/>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1" w:line="259" w:lineRule="auto"/>
              <w:ind w:left="664" w:right="126" w:hanging="534"/>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1" w:line="259" w:lineRule="auto"/>
              <w:jc w:val="center"/>
              <w:rPr>
                <w:b/>
                <w:sz w:val="20"/>
                <w:szCs w:val="20"/>
              </w:rPr>
            </w:pPr>
            <w:r w:rsidRPr="00B62C30">
              <w:rPr>
                <w:rFonts w:ascii="Sylfaen" w:hAnsi="Sylfaen" w:cs="Sylfaen"/>
                <w:b/>
                <w:bCs/>
                <w:sz w:val="20"/>
                <w:szCs w:val="20"/>
              </w:rPr>
              <w:t>საბიუჯეტოსახსრები</w:t>
            </w:r>
          </w:p>
        </w:tc>
        <w:tc>
          <w:tcPr>
            <w:tcW w:w="1521"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1" w:line="259" w:lineRule="auto"/>
              <w:ind w:right="-5"/>
              <w:jc w:val="center"/>
              <w:rPr>
                <w:b/>
                <w:sz w:val="20"/>
                <w:szCs w:val="20"/>
              </w:rPr>
            </w:pPr>
            <w:r w:rsidRPr="00B62C30">
              <w:rPr>
                <w:rFonts w:ascii="Sylfaen" w:hAnsi="Sylfaen" w:cs="Sylfaen"/>
                <w:b/>
                <w:bCs/>
                <w:sz w:val="20"/>
                <w:szCs w:val="20"/>
                <w:lang w:val="ka-GE"/>
              </w:rPr>
              <w:t xml:space="preserve">სხვა            </w:t>
            </w:r>
            <w:r w:rsidRPr="00B62C30">
              <w:rPr>
                <w:rFonts w:ascii="Sylfaen" w:hAnsi="Sylfaen" w:cs="Sylfaen"/>
                <w:b/>
                <w:bCs/>
                <w:sz w:val="20"/>
                <w:szCs w:val="20"/>
              </w:rPr>
              <w:t>სახსრები</w:t>
            </w:r>
          </w:p>
        </w:tc>
      </w:tr>
      <w:tr w:rsidR="00AF7D96" w:rsidRPr="00B62C30" w:rsidTr="00FE0FB9">
        <w:trPr>
          <w:trHeight w:hRule="exact" w:val="841"/>
        </w:trPr>
        <w:tc>
          <w:tcPr>
            <w:tcW w:w="736"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ind w:left="2"/>
              <w:jc w:val="center"/>
              <w:rPr>
                <w:rFonts w:ascii="Sylfaen" w:hAnsi="Sylfaen"/>
                <w:b/>
                <w:sz w:val="20"/>
                <w:szCs w:val="20"/>
                <w:lang w:val="ka-GE"/>
              </w:rPr>
            </w:pPr>
          </w:p>
          <w:p w:rsidR="00AF7D96" w:rsidRPr="00B62C30" w:rsidRDefault="00AF7D96" w:rsidP="00FE0FB9">
            <w:pPr>
              <w:pStyle w:val="TableParagraph"/>
              <w:kinsoku w:val="0"/>
              <w:overflowPunct w:val="0"/>
              <w:ind w:left="2"/>
              <w:jc w:val="center"/>
              <w:rPr>
                <w:rFonts w:ascii="Sylfaen" w:hAnsi="Sylfaen"/>
                <w:b/>
                <w:sz w:val="20"/>
                <w:szCs w:val="20"/>
                <w:lang w:val="ka-GE"/>
              </w:rPr>
            </w:pPr>
            <w:r w:rsidRPr="00B62C30">
              <w:rPr>
                <w:rFonts w:ascii="Sylfaen" w:hAnsi="Sylfaen"/>
                <w:b/>
                <w:sz w:val="20"/>
                <w:szCs w:val="20"/>
                <w:lang w:val="ka-GE"/>
              </w:rPr>
              <w:t>1</w:t>
            </w:r>
          </w:p>
        </w:tc>
        <w:tc>
          <w:tcPr>
            <w:tcW w:w="3422"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ind w:left="2"/>
              <w:jc w:val="center"/>
              <w:rPr>
                <w:rFonts w:ascii="Sylfaen" w:hAnsi="Sylfaen"/>
                <w:b/>
                <w:sz w:val="14"/>
                <w:szCs w:val="14"/>
                <w:lang w:val="ka-GE"/>
              </w:rPr>
            </w:pPr>
            <w:r w:rsidRPr="00B62C30">
              <w:rPr>
                <w:rFonts w:ascii="Sylfaen" w:eastAsia="Times New Roman" w:hAnsi="Sylfaen" w:cs="Calibri"/>
                <w:b/>
                <w:sz w:val="14"/>
                <w:szCs w:val="14"/>
                <w:lang w:val="ka-GE"/>
              </w:rPr>
              <w:t>სტიქიური მოვლენების შედეგად დაზარალებული და ავარიულ/ამორტიზირებულ მრავალბინიან  სახლებში მცხოვრები ოჯახები</w:t>
            </w:r>
            <w:r w:rsidRPr="00B62C30">
              <w:rPr>
                <w:rFonts w:ascii="Sylfaen" w:hAnsi="Sylfaen"/>
                <w:b/>
                <w:sz w:val="14"/>
                <w:szCs w:val="14"/>
                <w:lang w:val="ka-GE"/>
              </w:rPr>
              <w:t>ს დროებითი უსაფრთხო თავშესაფარით უზრუნველყოფა</w:t>
            </w:r>
          </w:p>
        </w:tc>
        <w:tc>
          <w:tcPr>
            <w:tcW w:w="1654"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ind w:left="2"/>
              <w:jc w:val="center"/>
              <w:rPr>
                <w:rFonts w:ascii="Sylfaen" w:hAnsi="Sylfaen"/>
                <w:b/>
                <w:sz w:val="20"/>
                <w:szCs w:val="20"/>
                <w:lang w:val="ka-GE"/>
              </w:rPr>
            </w:pPr>
          </w:p>
          <w:p w:rsidR="00AF7D96" w:rsidRPr="00B62C30" w:rsidRDefault="00AF7D96" w:rsidP="00FE0FB9">
            <w:pPr>
              <w:pStyle w:val="TableParagraph"/>
              <w:kinsoku w:val="0"/>
              <w:overflowPunct w:val="0"/>
              <w:ind w:left="2"/>
              <w:jc w:val="center"/>
              <w:rPr>
                <w:rFonts w:ascii="Sylfaen" w:hAnsi="Sylfaen"/>
                <w:b/>
                <w:sz w:val="20"/>
                <w:szCs w:val="20"/>
                <w:lang w:val="ka-GE"/>
              </w:rPr>
            </w:pPr>
            <w:r w:rsidRPr="00B62C30">
              <w:rPr>
                <w:rFonts w:ascii="Sylfaen" w:hAnsi="Sylfaen"/>
                <w:b/>
                <w:sz w:val="20"/>
                <w:szCs w:val="20"/>
                <w:lang w:val="ka-GE"/>
              </w:rPr>
              <w:t xml:space="preserve">  ბენეფიციარი</w:t>
            </w:r>
          </w:p>
        </w:tc>
        <w:tc>
          <w:tcPr>
            <w:tcW w:w="1400"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ind w:left="2"/>
              <w:jc w:val="center"/>
              <w:rPr>
                <w:rFonts w:ascii="Sylfaen" w:hAnsi="Sylfaen"/>
                <w:b/>
                <w:sz w:val="20"/>
                <w:szCs w:val="20"/>
                <w:lang w:val="ka-GE"/>
              </w:rPr>
            </w:pPr>
          </w:p>
          <w:p w:rsidR="00AF7D96" w:rsidRPr="00B62C30" w:rsidRDefault="00AF7D96" w:rsidP="00FE0FB9">
            <w:pPr>
              <w:pStyle w:val="TableParagraph"/>
              <w:kinsoku w:val="0"/>
              <w:overflowPunct w:val="0"/>
              <w:ind w:left="2"/>
              <w:jc w:val="center"/>
              <w:rPr>
                <w:rFonts w:ascii="Sylfaen" w:hAnsi="Sylfaen"/>
                <w:b/>
                <w:sz w:val="20"/>
                <w:szCs w:val="20"/>
                <w:lang w:val="ka-GE"/>
              </w:rPr>
            </w:pPr>
            <w:r w:rsidRPr="00B62C30">
              <w:rPr>
                <w:rFonts w:ascii="Sylfaen" w:hAnsi="Sylfaen"/>
                <w:b/>
                <w:sz w:val="20"/>
                <w:szCs w:val="20"/>
                <w:lang w:val="en-GB"/>
              </w:rPr>
              <w:t>2</w:t>
            </w:r>
            <w:r w:rsidRPr="00B62C30">
              <w:rPr>
                <w:rFonts w:ascii="Sylfaen" w:hAnsi="Sylfaen"/>
                <w:b/>
                <w:sz w:val="20"/>
                <w:szCs w:val="20"/>
                <w:lang w:val="ka-GE"/>
              </w:rPr>
              <w:t>75</w:t>
            </w:r>
          </w:p>
        </w:tc>
        <w:tc>
          <w:tcPr>
            <w:tcW w:w="1533"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ind w:left="2"/>
              <w:jc w:val="center"/>
              <w:rPr>
                <w:rFonts w:ascii="Sylfaen" w:hAnsi="Sylfaen"/>
                <w:b/>
                <w:sz w:val="20"/>
                <w:szCs w:val="20"/>
                <w:lang w:val="ka-GE"/>
              </w:rPr>
            </w:pPr>
          </w:p>
          <w:p w:rsidR="00AF7D96" w:rsidRPr="00B62C30" w:rsidRDefault="00AF7D96" w:rsidP="00FE0FB9">
            <w:pPr>
              <w:pStyle w:val="TableParagraph"/>
              <w:kinsoku w:val="0"/>
              <w:overflowPunct w:val="0"/>
              <w:ind w:left="2"/>
              <w:jc w:val="center"/>
              <w:rPr>
                <w:rFonts w:ascii="Sylfaen" w:hAnsi="Sylfaen"/>
                <w:b/>
                <w:sz w:val="20"/>
                <w:szCs w:val="20"/>
                <w:lang w:val="ka-GE"/>
              </w:rPr>
            </w:pPr>
            <w:r w:rsidRPr="00B62C30">
              <w:rPr>
                <w:rFonts w:ascii="Sylfaen" w:hAnsi="Sylfaen"/>
                <w:b/>
                <w:sz w:val="20"/>
                <w:szCs w:val="20"/>
                <w:lang w:val="ka-GE"/>
              </w:rPr>
              <w:t>5 623</w:t>
            </w:r>
          </w:p>
        </w:tc>
        <w:tc>
          <w:tcPr>
            <w:tcW w:w="1527"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ind w:left="2"/>
              <w:jc w:val="center"/>
              <w:rPr>
                <w:rFonts w:ascii="Sylfaen" w:hAnsi="Sylfaen"/>
                <w:b/>
                <w:sz w:val="20"/>
                <w:szCs w:val="20"/>
                <w:lang w:val="ka-GE"/>
              </w:rPr>
            </w:pPr>
            <w:r w:rsidRPr="00B62C30">
              <w:rPr>
                <w:rFonts w:ascii="Calibri" w:hAnsi="Calibri" w:cs="Calibri"/>
                <w:b/>
                <w:bCs/>
                <w:sz w:val="22"/>
                <w:szCs w:val="22"/>
              </w:rPr>
              <w:t>1,546,300</w:t>
            </w:r>
          </w:p>
        </w:tc>
        <w:tc>
          <w:tcPr>
            <w:tcW w:w="1527"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ind w:left="2"/>
              <w:jc w:val="center"/>
              <w:rPr>
                <w:rFonts w:ascii="Sylfaen" w:hAnsi="Sylfaen"/>
                <w:b/>
                <w:sz w:val="20"/>
                <w:szCs w:val="20"/>
                <w:lang w:val="ka-GE"/>
              </w:rPr>
            </w:pPr>
            <w:r w:rsidRPr="00B62C30">
              <w:rPr>
                <w:rFonts w:ascii="Calibri" w:hAnsi="Calibri" w:cs="Calibri"/>
                <w:b/>
                <w:bCs/>
                <w:sz w:val="22"/>
                <w:szCs w:val="22"/>
              </w:rPr>
              <w:t>1,546,300</w:t>
            </w:r>
          </w:p>
        </w:tc>
        <w:tc>
          <w:tcPr>
            <w:tcW w:w="1521"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ind w:left="2"/>
              <w:jc w:val="center"/>
              <w:rPr>
                <w:rFonts w:ascii="Sylfaen" w:hAnsi="Sylfaen"/>
                <w:b/>
                <w:sz w:val="20"/>
                <w:szCs w:val="20"/>
                <w:lang w:val="ka-GE"/>
              </w:rPr>
            </w:pPr>
          </w:p>
        </w:tc>
      </w:tr>
      <w:tr w:rsidR="00AF7D96" w:rsidRPr="00B62C30" w:rsidTr="00FE0FB9">
        <w:trPr>
          <w:trHeight w:hRule="exact" w:val="433"/>
        </w:trPr>
        <w:tc>
          <w:tcPr>
            <w:tcW w:w="4158" w:type="dxa"/>
            <w:gridSpan w:val="2"/>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ind w:left="2"/>
              <w:jc w:val="center"/>
              <w:rPr>
                <w:rFonts w:ascii="Sylfaen" w:hAnsi="Sylfaen"/>
                <w:b/>
                <w:sz w:val="20"/>
                <w:szCs w:val="20"/>
                <w:lang w:val="ka-GE"/>
              </w:rPr>
            </w:pPr>
            <w:r w:rsidRPr="00B62C30">
              <w:rPr>
                <w:rFonts w:ascii="Sylfaen" w:hAnsi="Sylfaen"/>
                <w:b/>
                <w:sz w:val="20"/>
                <w:szCs w:val="20"/>
                <w:lang w:val="ka-GE"/>
              </w:rPr>
              <w:t>სულ ქვეპროგრამა</w:t>
            </w:r>
          </w:p>
        </w:tc>
        <w:tc>
          <w:tcPr>
            <w:tcW w:w="1654"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ind w:left="2"/>
              <w:jc w:val="center"/>
              <w:rPr>
                <w:rFonts w:ascii="Sylfaen" w:hAnsi="Sylfaen"/>
                <w:b/>
                <w:sz w:val="20"/>
                <w:szCs w:val="20"/>
                <w:lang w:val="ka-GE"/>
              </w:rPr>
            </w:pPr>
          </w:p>
        </w:tc>
        <w:tc>
          <w:tcPr>
            <w:tcW w:w="1400"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ind w:left="2"/>
              <w:jc w:val="center"/>
              <w:rPr>
                <w:rFonts w:ascii="Sylfaen" w:hAnsi="Sylfaen"/>
                <w:b/>
                <w:sz w:val="20"/>
                <w:szCs w:val="20"/>
                <w:lang w:val="ka-GE"/>
              </w:rPr>
            </w:pPr>
          </w:p>
        </w:tc>
        <w:tc>
          <w:tcPr>
            <w:tcW w:w="1533"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ind w:left="2"/>
              <w:jc w:val="center"/>
              <w:rPr>
                <w:rFonts w:ascii="Sylfaen" w:hAnsi="Sylfaen"/>
                <w:b/>
                <w:sz w:val="20"/>
                <w:szCs w:val="20"/>
                <w:lang w:val="ka-GE"/>
              </w:rPr>
            </w:pPr>
          </w:p>
        </w:tc>
        <w:tc>
          <w:tcPr>
            <w:tcW w:w="1527"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ind w:left="2"/>
              <w:jc w:val="center"/>
              <w:rPr>
                <w:rFonts w:ascii="Sylfaen" w:hAnsi="Sylfaen"/>
                <w:b/>
                <w:sz w:val="20"/>
                <w:szCs w:val="20"/>
                <w:lang w:val="ka-GE"/>
              </w:rPr>
            </w:pPr>
            <w:r w:rsidRPr="00B62C30">
              <w:rPr>
                <w:rFonts w:ascii="Calibri" w:hAnsi="Calibri" w:cs="Calibri"/>
                <w:b/>
                <w:bCs/>
                <w:sz w:val="22"/>
                <w:szCs w:val="22"/>
              </w:rPr>
              <w:t>1,546,300</w:t>
            </w:r>
          </w:p>
        </w:tc>
        <w:tc>
          <w:tcPr>
            <w:tcW w:w="1527"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ind w:left="2"/>
              <w:jc w:val="center"/>
              <w:rPr>
                <w:rFonts w:ascii="Sylfaen" w:hAnsi="Sylfaen"/>
                <w:b/>
                <w:sz w:val="20"/>
                <w:szCs w:val="20"/>
                <w:lang w:val="ka-GE"/>
              </w:rPr>
            </w:pPr>
            <w:r w:rsidRPr="00B62C30">
              <w:rPr>
                <w:rFonts w:ascii="Calibri" w:hAnsi="Calibri" w:cs="Calibri"/>
                <w:b/>
                <w:bCs/>
                <w:sz w:val="22"/>
                <w:szCs w:val="22"/>
              </w:rPr>
              <w:t>1,546,300</w:t>
            </w:r>
          </w:p>
        </w:tc>
        <w:tc>
          <w:tcPr>
            <w:tcW w:w="1521"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ind w:left="2"/>
              <w:jc w:val="center"/>
              <w:rPr>
                <w:rFonts w:ascii="Sylfaen" w:hAnsi="Sylfaen"/>
                <w:b/>
                <w:sz w:val="20"/>
                <w:szCs w:val="20"/>
                <w:lang w:val="ka-GE"/>
              </w:rPr>
            </w:pPr>
          </w:p>
        </w:tc>
      </w:tr>
    </w:tbl>
    <w:p w:rsidR="00AF7D96" w:rsidRPr="00B62C30" w:rsidRDefault="00AF7D96" w:rsidP="00AF7D96">
      <w:pPr>
        <w:pStyle w:val="TableParagraph"/>
        <w:kinsoku w:val="0"/>
        <w:overflowPunct w:val="0"/>
        <w:ind w:left="2"/>
        <w:jc w:val="center"/>
        <w:rPr>
          <w:rFonts w:ascii="Sylfaen" w:hAnsi="Sylfaen"/>
          <w:b/>
          <w:sz w:val="20"/>
          <w:szCs w:val="20"/>
          <w:lang w:val="ka-GE"/>
        </w:rPr>
      </w:pPr>
    </w:p>
    <w:tbl>
      <w:tblPr>
        <w:tblW w:w="13320" w:type="dxa"/>
        <w:tblInd w:w="108" w:type="dxa"/>
        <w:tblLayout w:type="fixed"/>
        <w:tblLook w:val="04A0"/>
      </w:tblPr>
      <w:tblGrid>
        <w:gridCol w:w="1278"/>
        <w:gridCol w:w="3985"/>
        <w:gridCol w:w="1691"/>
        <w:gridCol w:w="1566"/>
        <w:gridCol w:w="1566"/>
        <w:gridCol w:w="1566"/>
        <w:gridCol w:w="1668"/>
      </w:tblGrid>
      <w:tr w:rsidR="00AF7D96" w:rsidRPr="00B62C30" w:rsidTr="00FE0FB9">
        <w:trPr>
          <w:trHeight w:val="404"/>
        </w:trPr>
        <w:tc>
          <w:tcPr>
            <w:tcW w:w="13320" w:type="dxa"/>
            <w:gridSpan w:val="7"/>
            <w:tcBorders>
              <w:top w:val="single" w:sz="4" w:space="0" w:color="auto"/>
              <w:left w:val="single" w:sz="4" w:space="0" w:color="auto"/>
              <w:bottom w:val="nil"/>
              <w:right w:val="single" w:sz="4" w:space="0" w:color="000000"/>
            </w:tcBorders>
            <w:shd w:val="clear" w:color="auto" w:fill="auto"/>
            <w:noWrap/>
            <w:vAlign w:val="center"/>
            <w:hideMark/>
          </w:tcPr>
          <w:p w:rsidR="00AF7D96" w:rsidRPr="00B62C30" w:rsidRDefault="00AF7D96" w:rsidP="00FE0FB9">
            <w:pPr>
              <w:spacing w:after="0" w:line="240" w:lineRule="auto"/>
              <w:jc w:val="both"/>
              <w:rPr>
                <w:rFonts w:eastAsia="Times New Roman"/>
                <w:b/>
                <w:bCs/>
                <w:sz w:val="18"/>
                <w:szCs w:val="18"/>
              </w:rPr>
            </w:pPr>
            <w:r w:rsidRPr="00B62C30">
              <w:rPr>
                <w:rFonts w:ascii="Sylfaen" w:eastAsia="Times New Roman" w:hAnsi="Sylfaen" w:cs="Sylfaen"/>
                <w:b/>
                <w:bCs/>
                <w:sz w:val="18"/>
                <w:szCs w:val="18"/>
              </w:rPr>
              <w:t>მოსალოდნელი შუალედური შედეგი</w:t>
            </w:r>
          </w:p>
        </w:tc>
      </w:tr>
      <w:tr w:rsidR="00AF7D96" w:rsidRPr="00B62C30" w:rsidTr="00FE0FB9">
        <w:trPr>
          <w:trHeight w:val="416"/>
        </w:trPr>
        <w:tc>
          <w:tcPr>
            <w:tcW w:w="13320"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AF7D96" w:rsidRPr="00B62C30" w:rsidRDefault="00AF7D96" w:rsidP="00FE0FB9">
            <w:pPr>
              <w:spacing w:after="0" w:line="240" w:lineRule="auto"/>
              <w:jc w:val="both"/>
              <w:rPr>
                <w:rFonts w:eastAsia="Times New Roman"/>
                <w:sz w:val="18"/>
                <w:szCs w:val="18"/>
                <w:lang w:val="ka-GE"/>
              </w:rPr>
            </w:pPr>
            <w:r w:rsidRPr="00B62C30">
              <w:rPr>
                <w:rFonts w:ascii="Sylfaen" w:eastAsia="Times New Roman" w:hAnsi="Sylfaen" w:cs="Sylfaen"/>
              </w:rPr>
              <w:t>მუნიციპალიტეტშიმცხოვრებისხვადასხვასოციალურიკატეგორიისმოსახლეობაუზრუნველყოფილიაფინანსურიდახმარებით</w:t>
            </w:r>
            <w:r w:rsidRPr="00B62C30">
              <w:rPr>
                <w:rFonts w:ascii="Sylfaen" w:eastAsia="Times New Roman" w:hAnsi="Sylfaen" w:cs="Sylfaen"/>
                <w:lang w:val="ka-GE"/>
              </w:rPr>
              <w:t>.</w:t>
            </w:r>
          </w:p>
        </w:tc>
      </w:tr>
      <w:tr w:rsidR="00AF7D96" w:rsidRPr="00B62C30" w:rsidTr="00FE0FB9">
        <w:trPr>
          <w:trHeight w:val="468"/>
        </w:trPr>
        <w:tc>
          <w:tcPr>
            <w:tcW w:w="13320" w:type="dxa"/>
            <w:gridSpan w:val="7"/>
            <w:tcBorders>
              <w:top w:val="single" w:sz="4" w:space="0" w:color="auto"/>
              <w:bottom w:val="single" w:sz="4" w:space="0" w:color="auto"/>
            </w:tcBorders>
            <w:shd w:val="clear" w:color="000000" w:fill="FFFFFF"/>
            <w:vAlign w:val="center"/>
          </w:tcPr>
          <w:p w:rsidR="00AF7D96" w:rsidRPr="00B62C30" w:rsidRDefault="00AF7D96" w:rsidP="00FE0FB9">
            <w:pPr>
              <w:jc w:val="center"/>
              <w:rPr>
                <w:rFonts w:ascii="Sylfaen" w:hAnsi="Sylfaen" w:cs="Sylfaen"/>
                <w:b/>
                <w:spacing w:val="2"/>
                <w:sz w:val="18"/>
                <w:szCs w:val="18"/>
                <w:lang w:val="ka-GE"/>
              </w:rPr>
            </w:pPr>
          </w:p>
        </w:tc>
      </w:tr>
      <w:tr w:rsidR="00AF7D96" w:rsidRPr="00B62C30" w:rsidTr="00FE0FB9">
        <w:trPr>
          <w:trHeight w:val="468"/>
        </w:trPr>
        <w:tc>
          <w:tcPr>
            <w:tcW w:w="127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jc w:val="center"/>
              <w:rPr>
                <w:rFonts w:ascii="Sylfaen" w:hAnsi="Sylfaen" w:cs="Calibri"/>
                <w:b/>
                <w:bCs/>
                <w:sz w:val="18"/>
                <w:szCs w:val="18"/>
              </w:rPr>
            </w:pPr>
            <w:r w:rsidRPr="00B62C30">
              <w:rPr>
                <w:rFonts w:ascii="Sylfaen" w:hAnsi="Sylfaen" w:cs="Calibri"/>
                <w:b/>
                <w:bCs/>
                <w:sz w:val="18"/>
                <w:szCs w:val="18"/>
                <w:lang w:val="ka-GE"/>
              </w:rPr>
              <w:t xml:space="preserve">ქვეპროგრამის </w:t>
            </w:r>
            <w:r w:rsidRPr="00B62C30">
              <w:rPr>
                <w:rFonts w:ascii="Sylfaen" w:hAnsi="Sylfaen" w:cs="Calibri"/>
                <w:b/>
                <w:bCs/>
                <w:sz w:val="18"/>
                <w:szCs w:val="18"/>
              </w:rPr>
              <w:t>კოდი</w:t>
            </w:r>
          </w:p>
        </w:tc>
        <w:tc>
          <w:tcPr>
            <w:tcW w:w="3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b/>
                <w:bCs/>
                <w:sz w:val="18"/>
                <w:szCs w:val="18"/>
                <w:lang w:val="en-GB" w:eastAsia="en-GB"/>
              </w:rPr>
            </w:pPr>
            <w:r w:rsidRPr="00B62C30">
              <w:rPr>
                <w:rFonts w:ascii="Sylfaen" w:hAnsi="Sylfaen" w:cs="Calibri"/>
                <w:b/>
                <w:bCs/>
                <w:sz w:val="18"/>
                <w:szCs w:val="18"/>
                <w:lang w:val="ka-GE"/>
              </w:rPr>
              <w:t>ქვეპროგრამის დასახელება</w:t>
            </w:r>
          </w:p>
        </w:tc>
        <w:tc>
          <w:tcPr>
            <w:tcW w:w="8057" w:type="dxa"/>
            <w:gridSpan w:val="5"/>
            <w:tcBorders>
              <w:top w:val="single" w:sz="4" w:space="0" w:color="auto"/>
              <w:left w:val="nil"/>
              <w:bottom w:val="single" w:sz="4" w:space="0" w:color="auto"/>
              <w:right w:val="single" w:sz="4" w:space="0" w:color="auto"/>
            </w:tcBorders>
            <w:shd w:val="clear" w:color="000000" w:fill="FFFFFF"/>
            <w:vAlign w:val="center"/>
            <w:hideMark/>
          </w:tcPr>
          <w:p w:rsidR="00AF7D96" w:rsidRPr="00B62C30" w:rsidRDefault="00AF7D96" w:rsidP="00FE0FB9">
            <w:pPr>
              <w:jc w:val="center"/>
              <w:rPr>
                <w:rFonts w:ascii="Sylfaen" w:hAnsi="Sylfaen" w:cs="Calibri"/>
                <w:b/>
                <w:bCs/>
                <w:sz w:val="18"/>
                <w:szCs w:val="18"/>
              </w:rPr>
            </w:pPr>
            <w:r w:rsidRPr="00B62C30">
              <w:rPr>
                <w:rFonts w:ascii="Sylfaen" w:hAnsi="Sylfaen" w:cs="Sylfaen"/>
                <w:b/>
                <w:spacing w:val="2"/>
                <w:sz w:val="18"/>
                <w:szCs w:val="18"/>
              </w:rPr>
              <w:t>პროგრამის დასახელება, რომლის ფარგლებშიც ხორციელდება ქვეპროგრამა</w:t>
            </w:r>
          </w:p>
        </w:tc>
      </w:tr>
      <w:tr w:rsidR="00AF7D96" w:rsidRPr="00B62C30" w:rsidTr="00FE0FB9">
        <w:trPr>
          <w:trHeight w:val="1060"/>
        </w:trPr>
        <w:tc>
          <w:tcPr>
            <w:tcW w:w="1278" w:type="dxa"/>
            <w:tcBorders>
              <w:top w:val="nil"/>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jc w:val="center"/>
              <w:rPr>
                <w:rFonts w:ascii="Sylfaen" w:hAnsi="Sylfaen" w:cs="Calibri"/>
                <w:b/>
                <w:sz w:val="18"/>
                <w:szCs w:val="18"/>
                <w:lang w:val="ka-GE"/>
              </w:rPr>
            </w:pPr>
            <w:r w:rsidRPr="00B62C30">
              <w:rPr>
                <w:rFonts w:ascii="Sylfaen" w:hAnsi="Sylfaen" w:cs="Calibri"/>
                <w:b/>
                <w:sz w:val="18"/>
                <w:szCs w:val="18"/>
              </w:rPr>
              <w:t xml:space="preserve">06 02 </w:t>
            </w:r>
            <w:r w:rsidRPr="00B62C30">
              <w:rPr>
                <w:rFonts w:ascii="Sylfaen" w:hAnsi="Sylfaen" w:cs="Calibri"/>
                <w:b/>
                <w:sz w:val="18"/>
                <w:szCs w:val="18"/>
                <w:lang w:val="ka-GE"/>
              </w:rPr>
              <w:t>15</w:t>
            </w:r>
          </w:p>
        </w:tc>
        <w:tc>
          <w:tcPr>
            <w:tcW w:w="3985" w:type="dxa"/>
            <w:tcBorders>
              <w:top w:val="single" w:sz="4" w:space="0" w:color="auto"/>
              <w:left w:val="single" w:sz="4" w:space="0" w:color="auto"/>
              <w:bottom w:val="single" w:sz="4" w:space="0" w:color="auto"/>
              <w:right w:val="single" w:sz="4" w:space="0" w:color="auto"/>
            </w:tcBorders>
            <w:vAlign w:val="center"/>
            <w:hideMark/>
          </w:tcPr>
          <w:p w:rsidR="00AF7D96" w:rsidRPr="00B62C30" w:rsidRDefault="00AF7D96" w:rsidP="00FE0FB9">
            <w:pPr>
              <w:jc w:val="center"/>
              <w:rPr>
                <w:rFonts w:ascii="Sylfaen" w:hAnsi="Sylfaen" w:cs="Calibri"/>
                <w:b/>
                <w:bCs/>
                <w:sz w:val="18"/>
                <w:szCs w:val="18"/>
              </w:rPr>
            </w:pPr>
            <w:r w:rsidRPr="00B62C30">
              <w:rPr>
                <w:rFonts w:ascii="Sylfaen" w:eastAsia="Times New Roman" w:hAnsi="Sylfaen" w:cs="Sylfaen"/>
                <w:b/>
                <w:iCs/>
                <w:noProof/>
                <w:sz w:val="18"/>
                <w:szCs w:val="18"/>
                <w:lang w:eastAsia="ru-RU"/>
              </w:rPr>
              <w:t>საქმიანობათაცენტრი</w:t>
            </w:r>
            <w:r w:rsidRPr="00B62C30">
              <w:rPr>
                <w:rFonts w:ascii="Sylfaen" w:eastAsia="Times New Roman" w:hAnsi="Sylfaen" w:cs="Sylfaen"/>
                <w:b/>
                <w:bCs/>
                <w:iCs/>
                <w:noProof/>
                <w:sz w:val="18"/>
                <w:szCs w:val="18"/>
                <w:lang w:val="ka-GE" w:eastAsia="ru-RU"/>
              </w:rPr>
              <w:t>ქობულეთის</w:t>
            </w:r>
            <w:r w:rsidRPr="00B62C30">
              <w:rPr>
                <w:rFonts w:ascii="Sylfaen" w:eastAsia="Times New Roman" w:hAnsi="Sylfaen" w:cs="Arial"/>
                <w:b/>
                <w:sz w:val="18"/>
                <w:szCs w:val="18"/>
                <w:lang w:val="ka-GE" w:eastAsia="ru-RU"/>
              </w:rPr>
              <w:t>უსაფრთხო გარემოსა და სიცოცხლის  ხელშეწყობისათვის</w:t>
            </w:r>
          </w:p>
        </w:tc>
        <w:tc>
          <w:tcPr>
            <w:tcW w:w="8057" w:type="dxa"/>
            <w:gridSpan w:val="5"/>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jc w:val="center"/>
              <w:rPr>
                <w:rFonts w:ascii="Sylfaen" w:hAnsi="Sylfaen" w:cs="Calibri"/>
                <w:b/>
                <w:sz w:val="18"/>
                <w:szCs w:val="18"/>
                <w:lang w:val="ka-GE"/>
              </w:rPr>
            </w:pPr>
            <w:r w:rsidRPr="00B62C30">
              <w:rPr>
                <w:rFonts w:ascii="Sylfaen" w:hAnsi="Sylfaen" w:cs="Calibri"/>
                <w:b/>
                <w:sz w:val="18"/>
                <w:szCs w:val="18"/>
                <w:lang w:val="ka-GE"/>
              </w:rPr>
              <w:t>სოციალური დაცვის ღონისძიებები</w:t>
            </w:r>
          </w:p>
        </w:tc>
      </w:tr>
      <w:tr w:rsidR="00AF7D96" w:rsidRPr="00B62C30" w:rsidTr="00FE0FB9">
        <w:trPr>
          <w:trHeight w:val="496"/>
        </w:trPr>
        <w:tc>
          <w:tcPr>
            <w:tcW w:w="1278" w:type="dxa"/>
            <w:vMerge w:val="restart"/>
            <w:tcBorders>
              <w:top w:val="nil"/>
              <w:left w:val="single" w:sz="4" w:space="0" w:color="auto"/>
              <w:right w:val="nil"/>
            </w:tcBorders>
            <w:shd w:val="clear" w:color="000000" w:fill="FFFFFF"/>
            <w:hideMark/>
          </w:tcPr>
          <w:p w:rsidR="00AF7D96" w:rsidRPr="00B62C30" w:rsidRDefault="00AF7D96" w:rsidP="00FE0FB9">
            <w:pPr>
              <w:jc w:val="center"/>
              <w:rPr>
                <w:rFonts w:ascii="Sylfaen" w:hAnsi="Sylfaen" w:cs="Calibri"/>
                <w:b/>
                <w:bCs/>
                <w:sz w:val="18"/>
                <w:szCs w:val="18"/>
              </w:rPr>
            </w:pPr>
            <w:r w:rsidRPr="00B62C30">
              <w:rPr>
                <w:rFonts w:ascii="Sylfaen" w:hAnsi="Sylfaen" w:cs="Calibri"/>
                <w:b/>
                <w:bCs/>
                <w:sz w:val="18"/>
                <w:szCs w:val="18"/>
              </w:rPr>
              <w:t>ქვეპროგრამის განმახორციელებელი სამსახური</w:t>
            </w:r>
          </w:p>
        </w:tc>
        <w:tc>
          <w:tcPr>
            <w:tcW w:w="3985" w:type="dxa"/>
            <w:vMerge w:val="restart"/>
            <w:tcBorders>
              <w:top w:val="single" w:sz="4" w:space="0" w:color="auto"/>
              <w:left w:val="single" w:sz="4" w:space="0" w:color="auto"/>
              <w:right w:val="single" w:sz="4" w:space="0" w:color="auto"/>
            </w:tcBorders>
            <w:shd w:val="clear" w:color="000000" w:fill="FFFFFF"/>
            <w:hideMark/>
          </w:tcPr>
          <w:p w:rsidR="00AF7D96" w:rsidRPr="00B62C30" w:rsidRDefault="00AF7D96" w:rsidP="00FE0FB9">
            <w:pPr>
              <w:jc w:val="center"/>
              <w:rPr>
                <w:rFonts w:ascii="Sylfaen" w:eastAsia="Times New Roman" w:hAnsi="Sylfaen" w:cs="Calibri"/>
                <w:b/>
                <w:sz w:val="18"/>
                <w:szCs w:val="18"/>
                <w:lang w:val="ka-GE"/>
              </w:rPr>
            </w:pPr>
            <w:r w:rsidRPr="00B62C30">
              <w:rPr>
                <w:rFonts w:ascii="Sylfaen" w:eastAsia="Times New Roman" w:hAnsi="Sylfaen" w:cs="Calibri"/>
                <w:b/>
                <w:sz w:val="18"/>
                <w:szCs w:val="18"/>
              </w:rPr>
              <w:t>ჯამრთელობისა და სოციალური დაცვის სამსახური</w:t>
            </w:r>
          </w:p>
          <w:p w:rsidR="00AF7D96" w:rsidRPr="00B62C30" w:rsidRDefault="00AF7D96" w:rsidP="00FE0FB9">
            <w:pPr>
              <w:jc w:val="center"/>
              <w:rPr>
                <w:rFonts w:ascii="Sylfaen" w:hAnsi="Sylfaen" w:cs="Calibri"/>
                <w:b/>
                <w:bCs/>
                <w:sz w:val="18"/>
                <w:szCs w:val="18"/>
                <w:lang w:val="ka-GE"/>
              </w:rPr>
            </w:pPr>
            <w:r w:rsidRPr="00B62C30">
              <w:rPr>
                <w:rFonts w:ascii="Sylfaen" w:hAnsi="Sylfaen" w:cs="Sylfaen"/>
                <w:b/>
                <w:sz w:val="18"/>
                <w:szCs w:val="18"/>
              </w:rPr>
              <w:t>საქართველოს წითელი ჯვრის საზოგადოება</w:t>
            </w:r>
          </w:p>
        </w:tc>
        <w:tc>
          <w:tcPr>
            <w:tcW w:w="1691" w:type="dxa"/>
            <w:vMerge w:val="restart"/>
            <w:tcBorders>
              <w:top w:val="single" w:sz="4" w:space="0" w:color="auto"/>
              <w:left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8"/>
                <w:szCs w:val="18"/>
                <w:lang w:val="ka-GE"/>
              </w:rPr>
            </w:pPr>
          </w:p>
          <w:p w:rsidR="00AF7D96" w:rsidRPr="00B62C30" w:rsidRDefault="00AF7D96" w:rsidP="00FE0FB9">
            <w:pPr>
              <w:jc w:val="center"/>
              <w:rPr>
                <w:rFonts w:ascii="Sylfaen" w:hAnsi="Sylfaen" w:cs="Calibri"/>
                <w:b/>
                <w:bCs/>
                <w:sz w:val="18"/>
                <w:szCs w:val="18"/>
                <w:lang w:val="ka-GE"/>
              </w:rPr>
            </w:pPr>
            <w:r w:rsidRPr="00B62C30">
              <w:rPr>
                <w:rFonts w:ascii="Sylfaen" w:hAnsi="Sylfaen" w:cs="Calibri"/>
                <w:b/>
                <w:bCs/>
                <w:sz w:val="18"/>
                <w:szCs w:val="18"/>
                <w:lang w:val="ka-GE"/>
              </w:rPr>
              <w:t>ქვეპროგრამის ბიუჯეტი</w:t>
            </w:r>
          </w:p>
        </w:tc>
        <w:tc>
          <w:tcPr>
            <w:tcW w:w="1566" w:type="dxa"/>
            <w:tcBorders>
              <w:top w:val="single" w:sz="4" w:space="0" w:color="auto"/>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2026 წლის დაფინანსება</w:t>
            </w:r>
            <w:r w:rsidRPr="00B62C30">
              <w:rPr>
                <w:rFonts w:ascii="Sylfaen" w:hAnsi="Sylfaen" w:cs="Calibri"/>
                <w:b/>
                <w:bCs/>
                <w:sz w:val="16"/>
                <w:szCs w:val="16"/>
              </w:rPr>
              <w:br/>
              <w:t>ლარში</w:t>
            </w:r>
          </w:p>
        </w:tc>
        <w:tc>
          <w:tcPr>
            <w:tcW w:w="1566" w:type="dxa"/>
            <w:tcBorders>
              <w:top w:val="single" w:sz="4" w:space="0" w:color="auto"/>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2027 წლის დაფინანსება</w:t>
            </w:r>
            <w:r w:rsidRPr="00B62C30">
              <w:rPr>
                <w:rFonts w:ascii="Sylfaen" w:hAnsi="Sylfaen" w:cs="Calibri"/>
                <w:b/>
                <w:bCs/>
                <w:sz w:val="16"/>
                <w:szCs w:val="16"/>
              </w:rPr>
              <w:br/>
              <w:t>ლარში</w:t>
            </w:r>
          </w:p>
        </w:tc>
        <w:tc>
          <w:tcPr>
            <w:tcW w:w="1566" w:type="dxa"/>
            <w:tcBorders>
              <w:top w:val="single" w:sz="4" w:space="0" w:color="auto"/>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202</w:t>
            </w:r>
            <w:r w:rsidRPr="00B62C30">
              <w:rPr>
                <w:rFonts w:ascii="Sylfaen" w:hAnsi="Sylfaen" w:cs="Calibri"/>
                <w:b/>
                <w:bCs/>
                <w:sz w:val="16"/>
                <w:szCs w:val="16"/>
                <w:lang w:val="ka-GE"/>
              </w:rPr>
              <w:t>8</w:t>
            </w:r>
            <w:r w:rsidRPr="00B62C30">
              <w:rPr>
                <w:rFonts w:ascii="Sylfaen" w:hAnsi="Sylfaen" w:cs="Calibri"/>
                <w:b/>
                <w:bCs/>
                <w:sz w:val="16"/>
                <w:szCs w:val="16"/>
              </w:rPr>
              <w:t xml:space="preserve"> წლის დაფინანსება</w:t>
            </w:r>
            <w:r w:rsidRPr="00B62C30">
              <w:rPr>
                <w:rFonts w:ascii="Sylfaen" w:hAnsi="Sylfaen" w:cs="Calibri"/>
                <w:b/>
                <w:bCs/>
                <w:sz w:val="16"/>
                <w:szCs w:val="16"/>
              </w:rPr>
              <w:br/>
              <w:t>ლარში</w:t>
            </w:r>
          </w:p>
        </w:tc>
        <w:tc>
          <w:tcPr>
            <w:tcW w:w="1668" w:type="dxa"/>
            <w:tcBorders>
              <w:top w:val="single" w:sz="4" w:space="0" w:color="auto"/>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202</w:t>
            </w:r>
            <w:r w:rsidRPr="00B62C30">
              <w:rPr>
                <w:rFonts w:ascii="Sylfaen" w:hAnsi="Sylfaen" w:cs="Calibri"/>
                <w:b/>
                <w:bCs/>
                <w:sz w:val="16"/>
                <w:szCs w:val="16"/>
                <w:lang w:val="ka-GE"/>
              </w:rPr>
              <w:t>9</w:t>
            </w:r>
            <w:r w:rsidRPr="00B62C30">
              <w:rPr>
                <w:rFonts w:ascii="Sylfaen" w:hAnsi="Sylfaen" w:cs="Calibri"/>
                <w:b/>
                <w:bCs/>
                <w:sz w:val="16"/>
                <w:szCs w:val="16"/>
              </w:rPr>
              <w:t xml:space="preserve"> წლის დაფინანსება</w:t>
            </w:r>
            <w:r w:rsidRPr="00B62C30">
              <w:rPr>
                <w:rFonts w:ascii="Sylfaen" w:hAnsi="Sylfaen" w:cs="Calibri"/>
                <w:b/>
                <w:bCs/>
                <w:sz w:val="16"/>
                <w:szCs w:val="16"/>
              </w:rPr>
              <w:br/>
              <w:t>ლარში</w:t>
            </w:r>
          </w:p>
        </w:tc>
      </w:tr>
      <w:tr w:rsidR="00AF7D96" w:rsidRPr="00B62C30" w:rsidTr="00FE0FB9">
        <w:trPr>
          <w:trHeight w:val="419"/>
        </w:trPr>
        <w:tc>
          <w:tcPr>
            <w:tcW w:w="1278" w:type="dxa"/>
            <w:vMerge/>
            <w:tcBorders>
              <w:left w:val="single" w:sz="4" w:space="0" w:color="auto"/>
              <w:bottom w:val="single" w:sz="4" w:space="0" w:color="auto"/>
              <w:right w:val="nil"/>
            </w:tcBorders>
            <w:shd w:val="clear" w:color="000000" w:fill="FFFFFF"/>
          </w:tcPr>
          <w:p w:rsidR="00AF7D96" w:rsidRPr="00B62C30" w:rsidRDefault="00AF7D96" w:rsidP="00FE0FB9">
            <w:pPr>
              <w:jc w:val="center"/>
              <w:rPr>
                <w:rFonts w:ascii="Sylfaen" w:hAnsi="Sylfaen" w:cs="Calibri"/>
                <w:b/>
                <w:bCs/>
                <w:sz w:val="18"/>
                <w:szCs w:val="18"/>
              </w:rPr>
            </w:pPr>
          </w:p>
        </w:tc>
        <w:tc>
          <w:tcPr>
            <w:tcW w:w="3985" w:type="dxa"/>
            <w:vMerge/>
            <w:tcBorders>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eastAsia="Times New Roman" w:hAnsi="Sylfaen" w:cs="Calibri"/>
                <w:b/>
                <w:sz w:val="18"/>
                <w:szCs w:val="18"/>
              </w:rPr>
            </w:pPr>
          </w:p>
        </w:tc>
        <w:tc>
          <w:tcPr>
            <w:tcW w:w="1691" w:type="dxa"/>
            <w:vMerge/>
            <w:tcBorders>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8"/>
                <w:szCs w:val="18"/>
              </w:rPr>
            </w:pPr>
          </w:p>
        </w:tc>
        <w:tc>
          <w:tcPr>
            <w:tcW w:w="1566" w:type="dxa"/>
            <w:tcBorders>
              <w:top w:val="single" w:sz="4" w:space="0" w:color="auto"/>
              <w:left w:val="single" w:sz="4" w:space="0" w:color="auto"/>
              <w:bottom w:val="single" w:sz="4" w:space="0" w:color="auto"/>
              <w:right w:val="single" w:sz="4" w:space="0" w:color="auto"/>
            </w:tcBorders>
            <w:shd w:val="clear" w:color="000000" w:fill="FFFFFF"/>
            <w:vAlign w:val="center"/>
          </w:tcPr>
          <w:p w:rsidR="00AF7D96" w:rsidRPr="00B62C30" w:rsidRDefault="00AF7D96" w:rsidP="00FE0FB9">
            <w:pPr>
              <w:jc w:val="center"/>
              <w:rPr>
                <w:rFonts w:cs="Calibri"/>
                <w:b/>
                <w:bCs/>
              </w:rPr>
            </w:pPr>
            <w:r w:rsidRPr="00B62C30">
              <w:rPr>
                <w:rFonts w:cs="Calibri"/>
                <w:b/>
                <w:bCs/>
              </w:rPr>
              <w:t>26,200</w:t>
            </w:r>
          </w:p>
        </w:tc>
        <w:tc>
          <w:tcPr>
            <w:tcW w:w="1566" w:type="dxa"/>
            <w:tcBorders>
              <w:top w:val="single" w:sz="4" w:space="0" w:color="auto"/>
              <w:left w:val="single" w:sz="4" w:space="0" w:color="auto"/>
              <w:bottom w:val="single" w:sz="4" w:space="0" w:color="auto"/>
              <w:right w:val="single" w:sz="4" w:space="0" w:color="auto"/>
            </w:tcBorders>
            <w:shd w:val="clear" w:color="000000" w:fill="FFFFFF"/>
            <w:vAlign w:val="center"/>
          </w:tcPr>
          <w:p w:rsidR="00AF7D96" w:rsidRPr="00B62C30" w:rsidRDefault="00AF7D96" w:rsidP="00FE0FB9">
            <w:pPr>
              <w:jc w:val="center"/>
              <w:rPr>
                <w:rFonts w:cs="Calibri"/>
                <w:b/>
                <w:bCs/>
              </w:rPr>
            </w:pPr>
            <w:r w:rsidRPr="00B62C30">
              <w:rPr>
                <w:rFonts w:cs="Calibri"/>
                <w:b/>
                <w:bCs/>
              </w:rPr>
              <w:t>35,000</w:t>
            </w:r>
          </w:p>
        </w:tc>
        <w:tc>
          <w:tcPr>
            <w:tcW w:w="1566" w:type="dxa"/>
            <w:tcBorders>
              <w:top w:val="single" w:sz="4" w:space="0" w:color="auto"/>
              <w:left w:val="single" w:sz="4" w:space="0" w:color="auto"/>
              <w:bottom w:val="single" w:sz="4" w:space="0" w:color="auto"/>
              <w:right w:val="single" w:sz="4" w:space="0" w:color="auto"/>
            </w:tcBorders>
            <w:shd w:val="clear" w:color="000000" w:fill="FFFFFF"/>
            <w:vAlign w:val="center"/>
          </w:tcPr>
          <w:p w:rsidR="00AF7D96" w:rsidRPr="00B62C30" w:rsidRDefault="00AF7D96" w:rsidP="00FE0FB9">
            <w:pPr>
              <w:jc w:val="center"/>
              <w:rPr>
                <w:rFonts w:cs="Calibri"/>
                <w:b/>
                <w:bCs/>
              </w:rPr>
            </w:pPr>
            <w:r w:rsidRPr="00B62C30">
              <w:rPr>
                <w:rFonts w:cs="Calibri"/>
                <w:b/>
                <w:bCs/>
              </w:rPr>
              <w:t>35,000</w:t>
            </w:r>
          </w:p>
        </w:tc>
        <w:tc>
          <w:tcPr>
            <w:tcW w:w="1668" w:type="dxa"/>
            <w:tcBorders>
              <w:top w:val="single" w:sz="4" w:space="0" w:color="auto"/>
              <w:left w:val="single" w:sz="4" w:space="0" w:color="auto"/>
              <w:bottom w:val="single" w:sz="4" w:space="0" w:color="auto"/>
              <w:right w:val="single" w:sz="4" w:space="0" w:color="auto"/>
            </w:tcBorders>
            <w:shd w:val="clear" w:color="000000" w:fill="FFFFFF"/>
            <w:vAlign w:val="center"/>
          </w:tcPr>
          <w:p w:rsidR="00AF7D96" w:rsidRPr="00B62C30" w:rsidRDefault="00AF7D96" w:rsidP="00FE0FB9">
            <w:pPr>
              <w:jc w:val="center"/>
              <w:rPr>
                <w:rFonts w:cs="Calibri"/>
                <w:b/>
                <w:bCs/>
              </w:rPr>
            </w:pPr>
            <w:r w:rsidRPr="00B62C30">
              <w:rPr>
                <w:rFonts w:cs="Calibri"/>
                <w:b/>
                <w:bCs/>
              </w:rPr>
              <w:t>35,000</w:t>
            </w:r>
          </w:p>
        </w:tc>
      </w:tr>
      <w:tr w:rsidR="00AF7D96" w:rsidRPr="00B62C30" w:rsidTr="00FE0FB9">
        <w:trPr>
          <w:trHeight w:val="265"/>
        </w:trPr>
        <w:tc>
          <w:tcPr>
            <w:tcW w:w="1278" w:type="dxa"/>
            <w:tcBorders>
              <w:top w:val="nil"/>
              <w:left w:val="single" w:sz="4" w:space="0" w:color="auto"/>
              <w:bottom w:val="single" w:sz="4" w:space="0" w:color="auto"/>
              <w:right w:val="nil"/>
            </w:tcBorders>
            <w:shd w:val="clear" w:color="000000" w:fill="FFFFFF"/>
            <w:hideMark/>
          </w:tcPr>
          <w:p w:rsidR="00AF7D96" w:rsidRPr="00B62C30" w:rsidRDefault="00AF7D96" w:rsidP="00FE0FB9">
            <w:pPr>
              <w:jc w:val="center"/>
              <w:rPr>
                <w:rFonts w:ascii="Sylfaen" w:hAnsi="Sylfaen" w:cs="Calibri"/>
                <w:b/>
                <w:bCs/>
                <w:sz w:val="18"/>
                <w:szCs w:val="18"/>
                <w:lang w:val="ka-GE"/>
              </w:rPr>
            </w:pPr>
            <w:r w:rsidRPr="00B62C30">
              <w:rPr>
                <w:rFonts w:ascii="Sylfaen" w:hAnsi="Sylfaen" w:cs="Calibri"/>
                <w:b/>
                <w:bCs/>
                <w:sz w:val="18"/>
                <w:szCs w:val="18"/>
              </w:rPr>
              <w:lastRenderedPageBreak/>
              <w:t xml:space="preserve">ქვეპროგრამის აღწერა </w:t>
            </w:r>
          </w:p>
        </w:tc>
        <w:tc>
          <w:tcPr>
            <w:tcW w:w="12042"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AF7D96" w:rsidRPr="00B62C30" w:rsidRDefault="00AF7D96" w:rsidP="00FE0FB9">
            <w:pPr>
              <w:jc w:val="both"/>
              <w:rPr>
                <w:rFonts w:ascii="Sylfaen" w:hAnsi="Sylfaen"/>
                <w:color w:val="FF0000"/>
                <w:sz w:val="18"/>
                <w:szCs w:val="18"/>
                <w:lang w:val="ka-GE"/>
              </w:rPr>
            </w:pPr>
            <w:r w:rsidRPr="00B62C30">
              <w:rPr>
                <w:rFonts w:ascii="Sylfaen" w:hAnsi="Sylfaen" w:cs="Sylfaen"/>
                <w:sz w:val="18"/>
                <w:szCs w:val="18"/>
                <w:lang w:val="ka-GE"/>
              </w:rPr>
              <w:t>გახშირებულისტიქიურიუბედურებებითუსხვადასხვასახისდაავადებათაგავრცელებისსაფრთხე,მოსახლეობას</w:t>
            </w:r>
            <w:r w:rsidRPr="00B62C30">
              <w:rPr>
                <w:rFonts w:ascii="AcadNusx" w:hAnsi="AcadNusx"/>
                <w:sz w:val="18"/>
                <w:szCs w:val="18"/>
                <w:lang w:val="ka-GE"/>
              </w:rPr>
              <w:t xml:space="preserve">, </w:t>
            </w:r>
            <w:r w:rsidRPr="00B62C30">
              <w:rPr>
                <w:rFonts w:ascii="Sylfaen" w:hAnsi="Sylfaen" w:cs="Sylfaen"/>
                <w:sz w:val="18"/>
                <w:szCs w:val="18"/>
                <w:lang w:val="ka-GE"/>
              </w:rPr>
              <w:t>განსაკუთრებითკიმოწყვლადჯგუფებს</w:t>
            </w:r>
            <w:r w:rsidRPr="00B62C30">
              <w:rPr>
                <w:rFonts w:ascii="AcadNusx" w:hAnsi="AcadNusx"/>
                <w:sz w:val="18"/>
                <w:szCs w:val="18"/>
                <w:lang w:val="ka-GE"/>
              </w:rPr>
              <w:t xml:space="preserve">, </w:t>
            </w:r>
            <w:r w:rsidRPr="00B62C30">
              <w:rPr>
                <w:rFonts w:ascii="Sylfaen" w:hAnsi="Sylfaen" w:cs="Sylfaen"/>
                <w:sz w:val="18"/>
                <w:szCs w:val="18"/>
                <w:lang w:val="ka-GE"/>
              </w:rPr>
              <w:t>დიდირისკისწინაშეაყენებს</w:t>
            </w:r>
            <w:r w:rsidRPr="00B62C30">
              <w:rPr>
                <w:rFonts w:ascii="AcadNusx" w:hAnsi="AcadNusx"/>
                <w:sz w:val="18"/>
                <w:szCs w:val="18"/>
                <w:lang w:val="ka-GE"/>
              </w:rPr>
              <w:t>.</w:t>
            </w:r>
            <w:r w:rsidRPr="00B62C30">
              <w:rPr>
                <w:rFonts w:ascii="Sylfaen" w:hAnsi="Sylfaen"/>
                <w:sz w:val="18"/>
                <w:szCs w:val="18"/>
                <w:lang w:val="ka-GE"/>
              </w:rPr>
              <w:t xml:space="preserve"> საქართველოშიამ მიმართულებითაც არაერთი რეფორმა განხორციელდა და შესაბამისი ნაბიჯები გადაიდგა, თუმცა სრულყოფილიდა სტაბილური სისტემის შექმნა მოითხოვს გრძელვადიან განვითარებას. თანამედროვე მსოფლიოში, მათ შორის ჩვენ ქვეყანაში, გლობალურმა პანდემიამ მნიშვნელოვანი გამოწვევების წინაშე დააყენა როგორც საზოგადოება, ასევე ჯანდაცვის სისტემა და ადგილობრივი თვითმმართველობა. გასათვალისწინებელია, რომ </w:t>
            </w:r>
            <w:r w:rsidRPr="00B62C30">
              <w:rPr>
                <w:rFonts w:ascii="Sylfaen" w:hAnsi="Sylfaen" w:cs="Sylfaen"/>
                <w:sz w:val="18"/>
                <w:szCs w:val="18"/>
              </w:rPr>
              <w:t>არაერთიგამოწვევის წინაშე</w:t>
            </w:r>
            <w:r w:rsidRPr="00B62C30">
              <w:rPr>
                <w:rFonts w:ascii="Sylfaen" w:hAnsi="Sylfaen"/>
                <w:sz w:val="18"/>
                <w:szCs w:val="18"/>
                <w:lang w:val="ka-GE"/>
              </w:rPr>
              <w:t xml:space="preserve">მდგომიმოსახლეობის </w:t>
            </w:r>
            <w:r w:rsidRPr="00B62C30">
              <w:rPr>
                <w:rFonts w:ascii="Sylfaen" w:hAnsi="Sylfaen"/>
                <w:sz w:val="18"/>
                <w:szCs w:val="18"/>
                <w:lang w:val="ka-GE" w:eastAsia="fr-CH"/>
              </w:rPr>
              <w:t>დღის წესრიგი გულისხმობს მოქალაქეების საყოველთაო ჩართულობასა და უშუალოდ თემის წევრების აქტიურ მონაწილეობას  განვითარების პროცესში</w:t>
            </w:r>
            <w:r w:rsidRPr="00B62C30">
              <w:rPr>
                <w:rFonts w:ascii="Sylfaen" w:hAnsi="Sylfaen"/>
                <w:color w:val="FF0000"/>
                <w:sz w:val="18"/>
                <w:szCs w:val="18"/>
                <w:lang w:val="ka-GE"/>
              </w:rPr>
              <w:t>.</w:t>
            </w:r>
          </w:p>
          <w:p w:rsidR="00AF7D96" w:rsidRPr="00B62C30" w:rsidRDefault="00AF7D96" w:rsidP="00FE0FB9">
            <w:pPr>
              <w:spacing w:after="0" w:line="240" w:lineRule="auto"/>
              <w:jc w:val="both"/>
              <w:rPr>
                <w:rFonts w:ascii="Sylfaen" w:hAnsi="Sylfaen"/>
                <w:sz w:val="18"/>
                <w:szCs w:val="18"/>
                <w:lang w:val="ka-GE"/>
              </w:rPr>
            </w:pPr>
            <w:r w:rsidRPr="00B62C30">
              <w:rPr>
                <w:rFonts w:ascii="Sylfaen" w:hAnsi="Sylfaen"/>
                <w:sz w:val="18"/>
                <w:szCs w:val="18"/>
                <w:lang w:val="ka-GE"/>
              </w:rPr>
              <w:t>საქართველოს წითელი ჯვრის საზოგადოება, როგორც ჰუმანიტარულ სფეროში მთავრობის დამხმარე ორგანიზაცია  (საქართველოს კანონი ,,საქართველოს წითელი ჯვრის საზოგადოების შესახებ“ 15/07/2017), ემსახურება განსაცდელში ჩავარდნილი ადამიანების ხვედრის შემსუბუქებას, მათი სიცოცხლისა და ღირსების დაცვას</w:t>
            </w:r>
            <w:r w:rsidRPr="00B62C30">
              <w:rPr>
                <w:rFonts w:ascii="Sylfaen" w:hAnsi="Sylfaen"/>
                <w:sz w:val="18"/>
                <w:szCs w:val="18"/>
              </w:rPr>
              <w:t xml:space="preserve">. </w:t>
            </w:r>
            <w:r w:rsidRPr="00B62C30">
              <w:rPr>
                <w:rFonts w:ascii="Sylfaen" w:hAnsi="Sylfaen"/>
                <w:sz w:val="18"/>
                <w:szCs w:val="18"/>
                <w:lang w:val="ka-GE"/>
              </w:rPr>
              <w:t xml:space="preserve">აღსანიშნავია, რომ დღეისათვის </w:t>
            </w:r>
            <w:r w:rsidRPr="00B62C30">
              <w:rPr>
                <w:rFonts w:ascii="AcadNusx" w:hAnsi="AcadNusx"/>
                <w:sz w:val="18"/>
                <w:szCs w:val="18"/>
                <w:lang w:val="ka-GE"/>
              </w:rPr>
              <w:t>s</w:t>
            </w:r>
            <w:r w:rsidRPr="00B62C30">
              <w:rPr>
                <w:rFonts w:ascii="Sylfaen" w:hAnsi="Sylfaen"/>
                <w:sz w:val="18"/>
                <w:szCs w:val="18"/>
                <w:lang w:val="ka-GE"/>
              </w:rPr>
              <w:t xml:space="preserve">აქართველოს წითელი ჯვრის საზოგადოება </w:t>
            </w:r>
            <w:r w:rsidRPr="00B62C30">
              <w:rPr>
                <w:rFonts w:ascii="Sylfaen" w:hAnsi="Sylfaen" w:cs="Sylfaen"/>
                <w:sz w:val="18"/>
                <w:szCs w:val="18"/>
                <w:lang w:val="ka-GE"/>
              </w:rPr>
              <w:t>წარმოადგენსერთადერთარასამთავრობოორგანიზაციას</w:t>
            </w:r>
            <w:r w:rsidRPr="00B62C30">
              <w:rPr>
                <w:rFonts w:ascii="AcadNusx" w:hAnsi="AcadNusx"/>
                <w:sz w:val="18"/>
                <w:szCs w:val="18"/>
                <w:lang w:val="ka-GE"/>
              </w:rPr>
              <w:t xml:space="preserve">, </w:t>
            </w:r>
            <w:r w:rsidRPr="00B62C30">
              <w:rPr>
                <w:rFonts w:ascii="Sylfaen" w:hAnsi="Sylfaen" w:cs="Sylfaen"/>
                <w:sz w:val="18"/>
                <w:szCs w:val="18"/>
                <w:lang w:val="ka-GE"/>
              </w:rPr>
              <w:t>რომელსაცქვეყნისსამოქალაქოუსაფრთხოებისეროვნულიგეგმის</w:t>
            </w:r>
            <w:r w:rsidRPr="00B62C30">
              <w:rPr>
                <w:rFonts w:ascii="AcadNusx" w:hAnsi="AcadNusx"/>
                <w:sz w:val="18"/>
                <w:szCs w:val="18"/>
                <w:lang w:val="ka-GE"/>
              </w:rPr>
              <w:t xml:space="preserve"> (</w:t>
            </w:r>
            <w:r w:rsidRPr="00B62C30">
              <w:rPr>
                <w:rFonts w:ascii="Sylfaen" w:hAnsi="Sylfaen" w:cs="Sylfaen"/>
                <w:sz w:val="18"/>
                <w:szCs w:val="18"/>
                <w:lang w:val="ka-GE"/>
              </w:rPr>
              <w:t>საქართველოსმთავრობის</w:t>
            </w:r>
            <w:r w:rsidRPr="00B62C30">
              <w:rPr>
                <w:rFonts w:ascii="AcadNusx" w:hAnsi="AcadNusx"/>
                <w:sz w:val="18"/>
                <w:szCs w:val="18"/>
                <w:lang w:val="ka-GE"/>
              </w:rPr>
              <w:t xml:space="preserve"> 2015 </w:t>
            </w:r>
            <w:r w:rsidRPr="00B62C30">
              <w:rPr>
                <w:rFonts w:ascii="Sylfaen" w:hAnsi="Sylfaen" w:cs="Sylfaen"/>
                <w:sz w:val="18"/>
                <w:szCs w:val="18"/>
                <w:lang w:val="ka-GE"/>
              </w:rPr>
              <w:t>წლის</w:t>
            </w:r>
            <w:r w:rsidRPr="00B62C30">
              <w:rPr>
                <w:rFonts w:ascii="AcadNusx" w:hAnsi="AcadNusx"/>
                <w:sz w:val="18"/>
                <w:szCs w:val="18"/>
                <w:lang w:val="ka-GE"/>
              </w:rPr>
              <w:t xml:space="preserve"> 24 </w:t>
            </w:r>
            <w:r w:rsidRPr="00B62C30">
              <w:rPr>
                <w:rFonts w:ascii="Sylfaen" w:hAnsi="Sylfaen" w:cs="Sylfaen"/>
                <w:sz w:val="18"/>
                <w:szCs w:val="18"/>
                <w:lang w:val="ka-GE"/>
              </w:rPr>
              <w:t>სექტემბრის</w:t>
            </w:r>
            <w:r w:rsidRPr="00B62C30">
              <w:rPr>
                <w:rFonts w:ascii="AcadNusx" w:hAnsi="AcadNusx"/>
                <w:sz w:val="18"/>
                <w:szCs w:val="18"/>
                <w:lang w:val="ka-GE"/>
              </w:rPr>
              <w:t xml:space="preserve"> #508 </w:t>
            </w:r>
            <w:r w:rsidRPr="00B62C30">
              <w:rPr>
                <w:rFonts w:ascii="Sylfaen" w:hAnsi="Sylfaen" w:cs="Sylfaen"/>
                <w:sz w:val="18"/>
                <w:szCs w:val="18"/>
                <w:lang w:val="ka-GE"/>
              </w:rPr>
              <w:t>დადგენილება</w:t>
            </w:r>
            <w:r w:rsidRPr="00B62C30">
              <w:rPr>
                <w:rFonts w:ascii="AcadNusx" w:hAnsi="AcadNusx"/>
                <w:sz w:val="18"/>
                <w:szCs w:val="18"/>
                <w:lang w:val="ka-GE"/>
              </w:rPr>
              <w:t xml:space="preserve">) </w:t>
            </w:r>
            <w:r w:rsidRPr="00B62C30">
              <w:rPr>
                <w:rFonts w:ascii="Sylfaen" w:hAnsi="Sylfaen" w:cs="Sylfaen"/>
                <w:sz w:val="18"/>
                <w:szCs w:val="18"/>
                <w:lang w:val="ka-GE"/>
              </w:rPr>
              <w:t>შესაბამისადშემდეგიფუნქციებიაქვს</w:t>
            </w:r>
            <w:r w:rsidRPr="00B62C30">
              <w:rPr>
                <w:rFonts w:ascii="AcadNusx" w:hAnsi="AcadNusx"/>
                <w:sz w:val="18"/>
                <w:szCs w:val="18"/>
                <w:lang w:val="ka-GE"/>
              </w:rPr>
              <w:t>:</w:t>
            </w:r>
            <w:r w:rsidRPr="00B62C30">
              <w:rPr>
                <w:rFonts w:ascii="Sylfaen" w:hAnsi="Sylfaen" w:cs="Sylfaen"/>
                <w:sz w:val="18"/>
                <w:szCs w:val="18"/>
                <w:lang w:val="ka-GE"/>
              </w:rPr>
              <w:t>მონაწილეობსსამძებროდასამაშველოსაქმიანობებში</w:t>
            </w:r>
            <w:r w:rsidRPr="00B62C30">
              <w:rPr>
                <w:rFonts w:ascii="AcadNusx" w:hAnsi="AcadNusx"/>
                <w:sz w:val="18"/>
                <w:szCs w:val="18"/>
                <w:lang w:val="ka-GE"/>
              </w:rPr>
              <w:t xml:space="preserve">; </w:t>
            </w:r>
            <w:r w:rsidRPr="00B62C30">
              <w:rPr>
                <w:rFonts w:ascii="Sylfaen" w:hAnsi="Sylfaen" w:cs="Sylfaen"/>
                <w:sz w:val="18"/>
                <w:szCs w:val="18"/>
                <w:lang w:val="ka-GE"/>
              </w:rPr>
              <w:t>საქართველოსშინაგანსაქმეთასამინისტროსსაგანგებოსიტუაციებისმართვისსააგენტოსკოორდინირებითორგანიზებასუწევსსაგანგებოსიტუაციისშედეგებისაღმოფხვრაშიჩართულიარასამთავრობოორგანიზაციებისსაქმიანობებს</w:t>
            </w:r>
            <w:r w:rsidRPr="00B62C30">
              <w:rPr>
                <w:rFonts w:ascii="AcadNusx" w:hAnsi="AcadNusx"/>
                <w:sz w:val="18"/>
                <w:szCs w:val="18"/>
                <w:lang w:val="ka-GE"/>
              </w:rPr>
              <w:t xml:space="preserve">; </w:t>
            </w:r>
            <w:r w:rsidRPr="00B62C30">
              <w:rPr>
                <w:rFonts w:ascii="Sylfaen" w:hAnsi="Sylfaen" w:cs="Sylfaen"/>
                <w:sz w:val="18"/>
                <w:szCs w:val="18"/>
                <w:lang w:val="ka-GE"/>
              </w:rPr>
              <w:t>არისსაქართველოსშრომის</w:t>
            </w:r>
            <w:r w:rsidRPr="00B62C30">
              <w:rPr>
                <w:rFonts w:ascii="AcadNusx" w:hAnsi="AcadNusx"/>
                <w:sz w:val="18"/>
                <w:szCs w:val="18"/>
                <w:lang w:val="ka-GE"/>
              </w:rPr>
              <w:t xml:space="preserve">, </w:t>
            </w:r>
            <w:r w:rsidRPr="00B62C30">
              <w:rPr>
                <w:rFonts w:ascii="Sylfaen" w:hAnsi="Sylfaen" w:cs="Sylfaen"/>
                <w:sz w:val="18"/>
                <w:szCs w:val="18"/>
                <w:lang w:val="ka-GE"/>
              </w:rPr>
              <w:t>ჯანმრთელობისადასოციალურიდაცვისსამინისტროსდამხმარერგოლიდაზარალებულიმოსახლეობისათვისპირველიდახმარებისუზრუნველყოფაშიდასაველეჰოსპიტალისმოწყობაში</w:t>
            </w:r>
            <w:r w:rsidRPr="00B62C30">
              <w:rPr>
                <w:rFonts w:ascii="AcadNusx" w:hAnsi="AcadNusx"/>
                <w:sz w:val="18"/>
                <w:szCs w:val="18"/>
                <w:lang w:val="ka-GE"/>
              </w:rPr>
              <w:t xml:space="preserve">; </w:t>
            </w:r>
            <w:r w:rsidRPr="00B62C30">
              <w:rPr>
                <w:rFonts w:ascii="Sylfaen" w:hAnsi="Sylfaen" w:cs="Sylfaen"/>
                <w:sz w:val="18"/>
                <w:szCs w:val="18"/>
                <w:lang w:val="ka-GE"/>
              </w:rPr>
              <w:t>ასევეეხმარებასაქართველოსსოფლისმეურნეობისსამინისტროსდაზარალებულიმოსახლეობისათვისწყლისადასაკვებისმიწოდებაშისაგანგებოსიტუაციისდროს</w:t>
            </w:r>
            <w:r w:rsidRPr="00B62C30">
              <w:rPr>
                <w:rFonts w:ascii="AcadNusx" w:hAnsi="AcadNusx"/>
                <w:sz w:val="18"/>
                <w:szCs w:val="18"/>
                <w:lang w:val="ka-GE"/>
              </w:rPr>
              <w:t>.</w:t>
            </w:r>
          </w:p>
          <w:p w:rsidR="00AF7D96" w:rsidRPr="00B62C30" w:rsidRDefault="00AF7D96" w:rsidP="00FE0FB9">
            <w:pPr>
              <w:spacing w:after="0" w:line="240" w:lineRule="auto"/>
              <w:jc w:val="both"/>
              <w:rPr>
                <w:rFonts w:ascii="Sylfaen" w:hAnsi="Sylfaen"/>
                <w:sz w:val="18"/>
                <w:szCs w:val="18"/>
                <w:lang w:val="ka-GE"/>
              </w:rPr>
            </w:pPr>
            <w:r w:rsidRPr="00B62C30">
              <w:rPr>
                <w:rFonts w:ascii="Sylfaen" w:hAnsi="Sylfaen" w:cs="Sylfaen"/>
                <w:sz w:val="18"/>
                <w:szCs w:val="18"/>
                <w:lang w:val="ka-GE"/>
              </w:rPr>
              <w:t>საქართველოსწით</w:t>
            </w:r>
            <w:r w:rsidRPr="00B62C30">
              <w:rPr>
                <w:rFonts w:ascii="Sylfaen" w:hAnsi="Sylfaen"/>
                <w:sz w:val="18"/>
                <w:szCs w:val="18"/>
                <w:lang w:val="ka-GE"/>
              </w:rPr>
              <w:t>ელი ჯვრის საზოგადოების მნიშვნელოვან პრიორიტეტებს წარმოადგენს:</w:t>
            </w:r>
          </w:p>
          <w:p w:rsidR="00AF7D96" w:rsidRPr="00B62C30" w:rsidRDefault="00AF7D96" w:rsidP="00FE0FB9">
            <w:pPr>
              <w:spacing w:after="0" w:line="240" w:lineRule="auto"/>
              <w:jc w:val="both"/>
              <w:rPr>
                <w:rFonts w:ascii="Sylfaen" w:hAnsi="Sylfaen"/>
                <w:sz w:val="18"/>
                <w:szCs w:val="18"/>
                <w:lang w:val="ka-GE"/>
              </w:rPr>
            </w:pPr>
          </w:p>
          <w:p w:rsidR="00AF7D96" w:rsidRPr="00B62C30" w:rsidRDefault="00AF7D96" w:rsidP="00AF7D96">
            <w:pPr>
              <w:pStyle w:val="a3"/>
              <w:numPr>
                <w:ilvl w:val="0"/>
                <w:numId w:val="37"/>
              </w:numPr>
              <w:autoSpaceDE/>
              <w:autoSpaceDN/>
              <w:adjustRightInd/>
              <w:spacing w:line="240" w:lineRule="auto"/>
              <w:contextualSpacing/>
              <w:jc w:val="both"/>
              <w:rPr>
                <w:rFonts w:ascii="Sylfaen" w:hAnsi="Sylfaen"/>
                <w:sz w:val="18"/>
                <w:szCs w:val="18"/>
                <w:lang w:val="ka-GE"/>
              </w:rPr>
            </w:pPr>
            <w:r w:rsidRPr="00B62C30">
              <w:rPr>
                <w:rFonts w:ascii="Sylfaen" w:hAnsi="Sylfaen" w:cs="Sylfaen"/>
                <w:b/>
                <w:sz w:val="18"/>
                <w:szCs w:val="18"/>
                <w:lang w:val="ka-GE"/>
              </w:rPr>
              <w:t>კატასტროფების</w:t>
            </w:r>
            <w:r w:rsidRPr="00B62C30">
              <w:rPr>
                <w:rFonts w:ascii="Sylfaen" w:hAnsi="Sylfaen"/>
                <w:b/>
                <w:sz w:val="18"/>
                <w:szCs w:val="18"/>
                <w:lang w:val="ka-GE"/>
              </w:rPr>
              <w:t xml:space="preserve"> მართვა (რისკის შემცირება, მზადება და რეაგირება), </w:t>
            </w:r>
            <w:r w:rsidRPr="00B62C30">
              <w:rPr>
                <w:rFonts w:ascii="Sylfaen" w:hAnsi="Sylfaen"/>
                <w:sz w:val="18"/>
                <w:szCs w:val="18"/>
                <w:lang w:val="ka-GE"/>
              </w:rPr>
              <w:t>რაცგულისხმობს თემის მოწყვლადობისა და შესაძლებლობების შეფასებას, ცოდნის ამაღლებას კატასტროფების შესახებ თემში მათი შესაძლებლობების გაზრდისა და თემის ეფექტური რეაგირებისათვის საგანგებო/კრიზისული სიტუაციის დროს; რეაგირების გუნდების შექმნას (მათ შორის პირველი დახმარების და ფსიქოსოციალური დახმარების გუნდები), წვრთნას/სწავლებას, სიმულაციური ვარჯიშების მოწყობას და რეაგირების მექანიზმში ჩართულ ყველა დაინტერესებულ მხარესთან თანამშრომლობის გაუმჯობესებას; მუნიციპალიტეტების რეაგირებისა და ევაკუაციის გეგმების (მათ შორის საოჯახო გეგმის) შემუშავებაში/განახლებაში აქტიურ მონაწილეობას.</w:t>
            </w:r>
          </w:p>
          <w:p w:rsidR="00AF7D96" w:rsidRPr="00B62C30" w:rsidRDefault="00AF7D96" w:rsidP="00FE0FB9">
            <w:pPr>
              <w:pStyle w:val="a3"/>
              <w:spacing w:line="240" w:lineRule="auto"/>
              <w:jc w:val="both"/>
              <w:rPr>
                <w:rFonts w:ascii="Sylfaen" w:hAnsi="Sylfaen"/>
                <w:sz w:val="18"/>
                <w:szCs w:val="18"/>
                <w:lang w:val="ka-GE"/>
              </w:rPr>
            </w:pPr>
          </w:p>
          <w:p w:rsidR="00AF7D96" w:rsidRPr="00B62C30" w:rsidRDefault="00AF7D96" w:rsidP="00AF7D96">
            <w:pPr>
              <w:pStyle w:val="a3"/>
              <w:numPr>
                <w:ilvl w:val="0"/>
                <w:numId w:val="37"/>
              </w:numPr>
              <w:autoSpaceDE/>
              <w:autoSpaceDN/>
              <w:adjustRightInd/>
              <w:spacing w:line="240" w:lineRule="auto"/>
              <w:contextualSpacing/>
              <w:jc w:val="both"/>
              <w:rPr>
                <w:rFonts w:ascii="Sylfaen" w:hAnsi="Sylfaen"/>
                <w:b/>
                <w:sz w:val="18"/>
                <w:szCs w:val="18"/>
                <w:lang w:val="ka-GE"/>
              </w:rPr>
            </w:pPr>
            <w:r w:rsidRPr="00B62C30">
              <w:rPr>
                <w:rFonts w:ascii="Sylfaen" w:hAnsi="Sylfaen"/>
                <w:b/>
                <w:sz w:val="18"/>
                <w:szCs w:val="18"/>
                <w:lang w:val="ka-GE"/>
              </w:rPr>
              <w:t xml:space="preserve">ჯანდაცვაზე ხელმისაწვდომობის გაზრდა, </w:t>
            </w:r>
            <w:r w:rsidRPr="00B62C30">
              <w:rPr>
                <w:rFonts w:ascii="Sylfaen" w:hAnsi="Sylfaen"/>
                <w:sz w:val="18"/>
                <w:szCs w:val="18"/>
                <w:lang w:val="ka-GE"/>
              </w:rPr>
              <w:t>რაც ითვალისწინებს მობილური პირველადი ჯანდაცვის კაბინეტების მეშვეობით  უფასო სამედიცინო-დიაგნოსტიკურ კვლევებსა (მუცლის ღრუსა და სხვა შინაგანი ორგანოების ექოსკოპირება უახლესი აპარატურით, კარდიოლოგიური, გინეკოლოგიური და ოფთალმოლოგიური გამოკვლევა, სისხლში შაქრის შემცველობის დონის განსაზღვრა, ფარისებრი ჯირკვლის რადიოლოგიური კვლევა) და ექიმი-თერაპევტის, გინეკოლოგისა თუ ოფთალმოლოგის კონსულტაციას მოწყვლადი ჯგუფებისთვის, განსაკუთრებით ქალაქებიდან მოშორებით მდებარე დასახლებებსა და თემებში. ასევე სისხლის უანგარო, ნებაყოფლობითი დონაციის პროპაგანდის მეშვეობით სისხლის დონორების მობილიზებას და ქვეყანაში არსებული სისხლის მარაგის შევსებას, იმუნიზაციის გზით ქვეყნის მოსახლეობის ეფექტურ დაცვას  მართვადი დაავადებებისაგან, საგანგებო სიტუაციებისთვის, მათ შორის პანდემიებისთვის მზადყოფნას, ეპიდემიური კონტროლის, წყლის ჰიგიენისა და სანიტარიის, მასობრივი საგანგებო სიტუაციებიის მართვის, პირველი დახმარებისა და ფსიქოლოგიური პირველი დახმარების შესახებ ცოდნის ამაღლების და პრაქტიკული უნარების განვითარების გზით, რაც, თავის მხრივ, ხელს შეუწყობს თემის დონეზე საგანგებო მდგომარეობებზე რეაგირების გაუმჯობესებას;</w:t>
            </w:r>
          </w:p>
          <w:p w:rsidR="00AF7D96" w:rsidRPr="00B62C30" w:rsidRDefault="00AF7D96" w:rsidP="00FE0FB9">
            <w:pPr>
              <w:pStyle w:val="a3"/>
              <w:spacing w:line="240" w:lineRule="auto"/>
              <w:jc w:val="both"/>
              <w:rPr>
                <w:rFonts w:ascii="Sylfaen" w:hAnsi="Sylfaen"/>
                <w:b/>
                <w:sz w:val="18"/>
                <w:szCs w:val="18"/>
                <w:lang w:val="ka-GE"/>
              </w:rPr>
            </w:pPr>
          </w:p>
          <w:p w:rsidR="00AF7D96" w:rsidRPr="00B62C30" w:rsidRDefault="00AF7D96" w:rsidP="00AF7D96">
            <w:pPr>
              <w:pStyle w:val="a3"/>
              <w:numPr>
                <w:ilvl w:val="0"/>
                <w:numId w:val="37"/>
              </w:numPr>
              <w:autoSpaceDE/>
              <w:autoSpaceDN/>
              <w:adjustRightInd/>
              <w:spacing w:line="240" w:lineRule="auto"/>
              <w:contextualSpacing/>
              <w:jc w:val="both"/>
              <w:rPr>
                <w:rFonts w:ascii="Sylfaen" w:hAnsi="Sylfaen"/>
                <w:sz w:val="18"/>
                <w:szCs w:val="18"/>
                <w:lang w:val="ka-GE"/>
              </w:rPr>
            </w:pPr>
            <w:r w:rsidRPr="00B62C30">
              <w:rPr>
                <w:rFonts w:ascii="Sylfaen" w:hAnsi="Sylfaen"/>
                <w:b/>
                <w:sz w:val="18"/>
                <w:szCs w:val="18"/>
                <w:lang w:val="ka-GE"/>
              </w:rPr>
              <w:t>სოციალური მხარდაჭერა,</w:t>
            </w:r>
            <w:r w:rsidRPr="00B62C30">
              <w:rPr>
                <w:rFonts w:ascii="Sylfaen" w:hAnsi="Sylfaen"/>
                <w:sz w:val="18"/>
                <w:szCs w:val="18"/>
                <w:lang w:val="ka-GE"/>
              </w:rPr>
              <w:t xml:space="preserve"> რომლის ფარგლებში  ,,ინტეგრირებულ საქმიანობათა დღის ცენტრის“  ბაზაზე არის შექმნილი სხვადასხვა </w:t>
            </w:r>
            <w:r w:rsidRPr="00B62C30">
              <w:rPr>
                <w:rFonts w:ascii="Sylfaen" w:hAnsi="Sylfaen"/>
                <w:sz w:val="18"/>
                <w:szCs w:val="18"/>
                <w:lang w:val="ka-GE"/>
              </w:rPr>
              <w:lastRenderedPageBreak/>
              <w:t>საქმიანობათა ჯგუფები და ხორციელდება ბენეფიციართა უნარ-ჩვევების განვითარება (თემატური ტრენინგები, სემინარები, სასწავლო სესიები და ა.შ.), სერვისების მიწოდება (ბინაზე ვიზიტები, შინმოვლა, საოჯახო საქმეებში დახმარება, რეცხვა და ა.შ.) და ადვოკატირება (სამუშაო შეხვედრები დაინტერესებულ პირთა მონაწილეობით, კონსულტაცია და ინფორმირება). ბენეფიციარებს შესაძლებლობა ეძლევათ ღირსეულ გარემოში დაგეგმონ და აქტიური მონაწილეობა მიიღონ ზემოაღნიშნული ცენტრის ყოველდღიურ საქმიანობაში, სხვადასხვა სოციალურ ღონისძიებაში, რაც ხელს უწყობს მათი ყოფის შემსუბუქებას, ჯანმრთელობის მდგომარეობისა და თაობათაშორისი ურთიერთობების გაუმჯობესებას.</w:t>
            </w:r>
          </w:p>
          <w:p w:rsidR="00AF7D96" w:rsidRPr="00B62C30" w:rsidRDefault="00AF7D96" w:rsidP="00FE0FB9">
            <w:pPr>
              <w:pStyle w:val="a3"/>
              <w:rPr>
                <w:rFonts w:ascii="Sylfaen" w:hAnsi="Sylfaen"/>
                <w:sz w:val="18"/>
                <w:szCs w:val="18"/>
                <w:lang w:val="ka-GE"/>
              </w:rPr>
            </w:pPr>
          </w:p>
          <w:p w:rsidR="00AF7D96" w:rsidRPr="00B62C30" w:rsidRDefault="00AF7D96" w:rsidP="00AF7D96">
            <w:pPr>
              <w:pStyle w:val="a3"/>
              <w:numPr>
                <w:ilvl w:val="0"/>
                <w:numId w:val="37"/>
              </w:numPr>
              <w:autoSpaceDE/>
              <w:autoSpaceDN/>
              <w:adjustRightInd/>
              <w:spacing w:line="240" w:lineRule="auto"/>
              <w:contextualSpacing/>
              <w:jc w:val="both"/>
              <w:rPr>
                <w:rFonts w:ascii="Sylfaen" w:hAnsi="Sylfaen"/>
                <w:sz w:val="18"/>
                <w:szCs w:val="18"/>
                <w:lang w:val="ka-GE"/>
              </w:rPr>
            </w:pPr>
            <w:r w:rsidRPr="00B62C30">
              <w:rPr>
                <w:rFonts w:ascii="Sylfaen" w:hAnsi="Sylfaen"/>
                <w:b/>
                <w:bCs/>
                <w:sz w:val="18"/>
                <w:szCs w:val="18"/>
                <w:lang w:val="ka-GE"/>
              </w:rPr>
              <w:t>ახალგაზრდულიდამოხალისეობრივიმოძრაობისგანვითარება</w:t>
            </w:r>
            <w:r w:rsidRPr="00B62C30">
              <w:rPr>
                <w:b/>
                <w:bCs/>
                <w:sz w:val="18"/>
                <w:szCs w:val="18"/>
                <w:lang w:val="ka-GE"/>
              </w:rPr>
              <w:t>,</w:t>
            </w:r>
            <w:r w:rsidRPr="00B62C30">
              <w:rPr>
                <w:rFonts w:ascii="Sylfaen" w:hAnsi="Sylfaen"/>
                <w:sz w:val="18"/>
                <w:szCs w:val="18"/>
                <w:lang w:val="ka-GE"/>
              </w:rPr>
              <w:t>რომელიცმიზნადისახავსმოხალისეობრივიინსტიტუტისპოპულარიზებასადაგაძლიერებას</w:t>
            </w:r>
            <w:r w:rsidRPr="00B62C30">
              <w:rPr>
                <w:sz w:val="18"/>
                <w:szCs w:val="18"/>
                <w:lang w:val="ka-GE"/>
              </w:rPr>
              <w:t xml:space="preserve">, </w:t>
            </w:r>
            <w:r w:rsidRPr="00B62C30">
              <w:rPr>
                <w:rFonts w:ascii="Sylfaen" w:hAnsi="Sylfaen"/>
                <w:sz w:val="18"/>
                <w:szCs w:val="18"/>
                <w:lang w:val="ka-GE"/>
              </w:rPr>
              <w:t>მოსახლეობისჩართვასსხვადასხვამოხალისეობრივაქტივობებში</w:t>
            </w:r>
            <w:r w:rsidRPr="00B62C30">
              <w:rPr>
                <w:sz w:val="18"/>
                <w:szCs w:val="18"/>
                <w:lang w:val="ka-GE"/>
              </w:rPr>
              <w:t xml:space="preserve">, </w:t>
            </w:r>
            <w:r w:rsidRPr="00B62C30">
              <w:rPr>
                <w:rFonts w:ascii="Sylfaen" w:hAnsi="Sylfaen"/>
                <w:sz w:val="18"/>
                <w:szCs w:val="18"/>
                <w:lang w:val="ka-GE"/>
              </w:rPr>
              <w:t>რაცთავისმხრივხელსუწყობსთითოეულიინდივიდისპიროვნულზრდას</w:t>
            </w:r>
            <w:r w:rsidRPr="00B62C30">
              <w:rPr>
                <w:sz w:val="18"/>
                <w:szCs w:val="18"/>
                <w:lang w:val="ka-GE"/>
              </w:rPr>
              <w:t xml:space="preserve"> (</w:t>
            </w:r>
            <w:r w:rsidRPr="00B62C30">
              <w:rPr>
                <w:rFonts w:ascii="Sylfaen" w:hAnsi="Sylfaen"/>
                <w:sz w:val="18"/>
                <w:szCs w:val="18"/>
                <w:lang w:val="ka-GE"/>
              </w:rPr>
              <w:t>ტრენინგების</w:t>
            </w:r>
            <w:r w:rsidRPr="00B62C30">
              <w:rPr>
                <w:sz w:val="18"/>
                <w:szCs w:val="18"/>
                <w:lang w:val="ka-GE"/>
              </w:rPr>
              <w:t>/</w:t>
            </w:r>
            <w:r w:rsidRPr="00B62C30">
              <w:rPr>
                <w:rFonts w:ascii="Sylfaen" w:hAnsi="Sylfaen"/>
                <w:sz w:val="18"/>
                <w:szCs w:val="18"/>
                <w:lang w:val="ka-GE"/>
              </w:rPr>
              <w:t>სემინარების</w:t>
            </w:r>
            <w:r w:rsidRPr="00B62C30">
              <w:rPr>
                <w:sz w:val="18"/>
                <w:szCs w:val="18"/>
                <w:lang w:val="ka-GE"/>
              </w:rPr>
              <w:t>/</w:t>
            </w:r>
            <w:r w:rsidRPr="00B62C30">
              <w:rPr>
                <w:rFonts w:ascii="Sylfaen" w:hAnsi="Sylfaen"/>
                <w:sz w:val="18"/>
                <w:szCs w:val="18"/>
                <w:lang w:val="ka-GE"/>
              </w:rPr>
              <w:t>სასწავლოსესიების</w:t>
            </w:r>
            <w:r w:rsidRPr="00B62C30">
              <w:rPr>
                <w:sz w:val="18"/>
                <w:szCs w:val="18"/>
                <w:lang w:val="ka-GE"/>
              </w:rPr>
              <w:t>/</w:t>
            </w:r>
            <w:r w:rsidRPr="00B62C30">
              <w:rPr>
                <w:rFonts w:ascii="Sylfaen" w:hAnsi="Sylfaen"/>
                <w:sz w:val="18"/>
                <w:szCs w:val="18"/>
                <w:lang w:val="ka-GE"/>
              </w:rPr>
              <w:t>პრაქტიკულისავარჯიშოებისდაა</w:t>
            </w:r>
            <w:r w:rsidRPr="00B62C30">
              <w:rPr>
                <w:sz w:val="18"/>
                <w:szCs w:val="18"/>
                <w:lang w:val="ka-GE"/>
              </w:rPr>
              <w:t>.</w:t>
            </w:r>
            <w:r w:rsidRPr="00B62C30">
              <w:rPr>
                <w:rFonts w:ascii="Sylfaen" w:hAnsi="Sylfaen"/>
                <w:sz w:val="18"/>
                <w:szCs w:val="18"/>
                <w:lang w:val="ka-GE"/>
              </w:rPr>
              <w:t>შ</w:t>
            </w:r>
            <w:r w:rsidRPr="00B62C30">
              <w:rPr>
                <w:sz w:val="18"/>
                <w:szCs w:val="18"/>
                <w:lang w:val="ka-GE"/>
              </w:rPr>
              <w:t xml:space="preserve">. </w:t>
            </w:r>
            <w:r w:rsidRPr="00B62C30">
              <w:rPr>
                <w:rFonts w:ascii="Sylfaen" w:hAnsi="Sylfaen"/>
                <w:sz w:val="18"/>
                <w:szCs w:val="18"/>
                <w:lang w:val="ka-GE"/>
              </w:rPr>
              <w:t>საშუალებით</w:t>
            </w:r>
            <w:r w:rsidRPr="00B62C30">
              <w:rPr>
                <w:sz w:val="18"/>
                <w:szCs w:val="18"/>
                <w:lang w:val="ka-GE"/>
              </w:rPr>
              <w:t xml:space="preserve">) </w:t>
            </w:r>
            <w:r w:rsidRPr="00B62C30">
              <w:rPr>
                <w:rFonts w:ascii="Sylfaen" w:hAnsi="Sylfaen"/>
                <w:sz w:val="18"/>
                <w:szCs w:val="18"/>
                <w:lang w:val="ka-GE"/>
              </w:rPr>
              <w:t>სხვადასხვამიმართულებით</w:t>
            </w:r>
            <w:r w:rsidRPr="00B62C30">
              <w:rPr>
                <w:sz w:val="18"/>
                <w:szCs w:val="18"/>
                <w:lang w:val="ka-GE"/>
              </w:rPr>
              <w:t xml:space="preserve">, </w:t>
            </w:r>
            <w:r w:rsidRPr="00B62C30">
              <w:rPr>
                <w:rFonts w:ascii="Sylfaen" w:hAnsi="Sylfaen"/>
                <w:sz w:val="18"/>
                <w:szCs w:val="18"/>
                <w:lang w:val="ka-GE"/>
              </w:rPr>
              <w:t>მათშიჰუმანიტარულიღირებულებებისჩამოყალიბებას</w:t>
            </w:r>
            <w:r w:rsidRPr="00B62C30">
              <w:rPr>
                <w:sz w:val="18"/>
                <w:szCs w:val="18"/>
                <w:lang w:val="ka-GE"/>
              </w:rPr>
              <w:t xml:space="preserve">, </w:t>
            </w:r>
            <w:r w:rsidRPr="00B62C30">
              <w:rPr>
                <w:rFonts w:ascii="Sylfaen" w:hAnsi="Sylfaen"/>
                <w:sz w:val="18"/>
                <w:szCs w:val="18"/>
                <w:lang w:val="ka-GE"/>
              </w:rPr>
              <w:t>სოციალურიპასუხისმგებლობისამაღლებას</w:t>
            </w:r>
            <w:r w:rsidRPr="00B62C30">
              <w:rPr>
                <w:sz w:val="18"/>
                <w:szCs w:val="18"/>
                <w:lang w:val="ka-GE"/>
              </w:rPr>
              <w:t xml:space="preserve">, </w:t>
            </w:r>
            <w:r w:rsidRPr="00B62C30">
              <w:rPr>
                <w:rFonts w:ascii="Sylfaen" w:hAnsi="Sylfaen"/>
                <w:sz w:val="18"/>
                <w:szCs w:val="18"/>
                <w:lang w:val="ka-GE"/>
              </w:rPr>
              <w:t>მათმობილიზებასდააქტიურმონაწილეობასმოწყვლადიჯგუფებისდახმარებაში</w:t>
            </w:r>
            <w:r w:rsidRPr="00B62C30">
              <w:rPr>
                <w:sz w:val="18"/>
                <w:szCs w:val="18"/>
                <w:lang w:val="ka-GE"/>
              </w:rPr>
              <w:t xml:space="preserve">, </w:t>
            </w:r>
            <w:r w:rsidRPr="00B62C30">
              <w:rPr>
                <w:rFonts w:ascii="Sylfaen" w:hAnsi="Sylfaen"/>
                <w:sz w:val="18"/>
                <w:szCs w:val="18"/>
                <w:lang w:val="ka-GE"/>
              </w:rPr>
              <w:t>როგორცსასოფლო</w:t>
            </w:r>
            <w:r w:rsidRPr="00B62C30">
              <w:rPr>
                <w:sz w:val="18"/>
                <w:szCs w:val="18"/>
                <w:lang w:val="ka-GE"/>
              </w:rPr>
              <w:t xml:space="preserve">, </w:t>
            </w:r>
            <w:r w:rsidRPr="00B62C30">
              <w:rPr>
                <w:rFonts w:ascii="Sylfaen" w:hAnsi="Sylfaen"/>
                <w:sz w:val="18"/>
                <w:szCs w:val="18"/>
                <w:lang w:val="ka-GE"/>
              </w:rPr>
              <w:t>ასევესაქალაქოთემებში</w:t>
            </w:r>
            <w:r w:rsidRPr="00B62C30">
              <w:rPr>
                <w:sz w:val="18"/>
                <w:szCs w:val="18"/>
                <w:lang w:val="ka-GE"/>
              </w:rPr>
              <w:t xml:space="preserve">. </w:t>
            </w:r>
            <w:r w:rsidRPr="00B62C30">
              <w:rPr>
                <w:rFonts w:ascii="Sylfaen" w:hAnsi="Sylfaen"/>
                <w:sz w:val="18"/>
                <w:szCs w:val="18"/>
                <w:lang w:val="ka-GE"/>
              </w:rPr>
              <w:t>ახალგაზრდებსეძლევათარაფორმალურიგანათლებისდასხვადასხვაცხოვრებისეულიუნარ</w:t>
            </w:r>
            <w:r w:rsidRPr="00B62C30">
              <w:rPr>
                <w:sz w:val="18"/>
                <w:szCs w:val="18"/>
                <w:lang w:val="ka-GE"/>
              </w:rPr>
              <w:t>-</w:t>
            </w:r>
            <w:r w:rsidRPr="00B62C30">
              <w:rPr>
                <w:rFonts w:ascii="Sylfaen" w:hAnsi="Sylfaen"/>
                <w:sz w:val="18"/>
                <w:szCs w:val="18"/>
                <w:lang w:val="ka-GE"/>
              </w:rPr>
              <w:t>ჩვევებისგანვითარებისსაშუალება</w:t>
            </w:r>
            <w:r w:rsidRPr="00B62C30">
              <w:rPr>
                <w:sz w:val="18"/>
                <w:szCs w:val="18"/>
                <w:lang w:val="ka-GE"/>
              </w:rPr>
              <w:t xml:space="preserve">, </w:t>
            </w:r>
            <w:r w:rsidRPr="00B62C30">
              <w:rPr>
                <w:rFonts w:ascii="Sylfaen" w:hAnsi="Sylfaen"/>
                <w:sz w:val="18"/>
                <w:szCs w:val="18"/>
                <w:lang w:val="ka-GE"/>
              </w:rPr>
              <w:t>რაცხელსუწყობსმათთვითრეალიზებასდაუშუალომონაწილეობასთემის</w:t>
            </w:r>
            <w:r w:rsidRPr="00B62C30">
              <w:rPr>
                <w:sz w:val="18"/>
                <w:szCs w:val="18"/>
                <w:lang w:val="ka-GE"/>
              </w:rPr>
              <w:t xml:space="preserve">, </w:t>
            </w:r>
            <w:r w:rsidRPr="00B62C30">
              <w:rPr>
                <w:rFonts w:ascii="Sylfaen" w:hAnsi="Sylfaen"/>
                <w:sz w:val="18"/>
                <w:szCs w:val="18"/>
                <w:lang w:val="ka-GE"/>
              </w:rPr>
              <w:t>მუნიციპალიტეტისადაქვეყნის განვითარებაში</w:t>
            </w:r>
            <w:r w:rsidRPr="00B62C30">
              <w:rPr>
                <w:sz w:val="18"/>
                <w:szCs w:val="18"/>
                <w:lang w:val="ka-GE"/>
              </w:rPr>
              <w:t xml:space="preserve">. </w:t>
            </w:r>
            <w:r w:rsidRPr="00B62C30">
              <w:rPr>
                <w:rFonts w:ascii="Sylfaen" w:hAnsi="Sylfaen"/>
                <w:sz w:val="18"/>
                <w:szCs w:val="18"/>
                <w:lang w:val="ka-GE"/>
              </w:rPr>
              <w:t>ახალგაზრდებისთვისასევეხელმისაწვდომიხდებაჩაერთონთანასწორთაგანათლებისპროცესშიდადაეხმარონთანატოლებსგახდენენუფრომოტივირებულები</w:t>
            </w:r>
            <w:r w:rsidRPr="00B62C30">
              <w:rPr>
                <w:sz w:val="18"/>
                <w:szCs w:val="18"/>
                <w:lang w:val="ka-GE"/>
              </w:rPr>
              <w:t xml:space="preserve">, </w:t>
            </w:r>
            <w:r w:rsidRPr="00B62C30">
              <w:rPr>
                <w:rFonts w:ascii="Sylfaen" w:hAnsi="Sylfaen"/>
                <w:sz w:val="18"/>
                <w:szCs w:val="18"/>
                <w:lang w:val="ka-GE"/>
              </w:rPr>
              <w:t>აქტიურებიდაგაიუმჯობესონმათთვისსაჭიროშესაბამისიუნარ</w:t>
            </w:r>
            <w:r w:rsidRPr="00B62C30">
              <w:rPr>
                <w:sz w:val="18"/>
                <w:szCs w:val="18"/>
                <w:lang w:val="ka-GE"/>
              </w:rPr>
              <w:t>-</w:t>
            </w:r>
            <w:r w:rsidRPr="00B62C30">
              <w:rPr>
                <w:rFonts w:ascii="Sylfaen" w:hAnsi="Sylfaen"/>
                <w:sz w:val="18"/>
                <w:szCs w:val="18"/>
                <w:lang w:val="ka-GE"/>
              </w:rPr>
              <w:t>ჩვევები</w:t>
            </w:r>
            <w:r w:rsidRPr="00B62C30">
              <w:rPr>
                <w:sz w:val="18"/>
                <w:szCs w:val="18"/>
                <w:lang w:val="ka-GE"/>
              </w:rPr>
              <w:t>.</w:t>
            </w:r>
          </w:p>
          <w:p w:rsidR="00AF7D96" w:rsidRPr="00B62C30" w:rsidRDefault="00AF7D96" w:rsidP="00FE0FB9">
            <w:pPr>
              <w:pStyle w:val="a3"/>
              <w:rPr>
                <w:rFonts w:ascii="Sylfaen" w:eastAsia="Times New Roman" w:hAnsi="Sylfaen" w:cs="Calibri"/>
                <w:b/>
                <w:sz w:val="18"/>
                <w:szCs w:val="18"/>
              </w:rPr>
            </w:pPr>
          </w:p>
          <w:p w:rsidR="00AF7D96" w:rsidRPr="00B62C30" w:rsidRDefault="00AF7D96" w:rsidP="00FE0FB9">
            <w:pPr>
              <w:spacing w:after="0" w:line="240" w:lineRule="auto"/>
              <w:jc w:val="both"/>
              <w:rPr>
                <w:rFonts w:ascii="Sylfaen" w:hAnsi="Sylfaen"/>
                <w:sz w:val="18"/>
                <w:szCs w:val="18"/>
                <w:lang w:val="ka-GE"/>
              </w:rPr>
            </w:pPr>
            <w:r w:rsidRPr="00B62C30">
              <w:rPr>
                <w:rFonts w:ascii="Sylfaen" w:hAnsi="Sylfaen"/>
                <w:sz w:val="18"/>
                <w:szCs w:val="18"/>
                <w:lang w:val="ka-GE"/>
              </w:rPr>
              <w:t>საქართველოს წითელი ჯვრის საზოგადოებას აქვს როგორც თემებში მოწყვლადი ჯგუფების (</w:t>
            </w:r>
            <w:r w:rsidRPr="00B62C30">
              <w:rPr>
                <w:rFonts w:ascii="Sylfaen" w:hAnsi="Sylfaen" w:cs="AcadNusx"/>
                <w:sz w:val="18"/>
                <w:szCs w:val="18"/>
                <w:lang w:val="ka-GE"/>
              </w:rPr>
              <w:t xml:space="preserve">(სკოლამდელი ასაკის ბავშვები და მოზარდები, ხანდაზმულები, ასევე იძულებით გადაადგილებული, განსაკუთრებული საჭიროებების მქონე და სიღარიბის ზღვარს მიღმა მყოფი პირები) </w:t>
            </w:r>
            <w:r w:rsidRPr="00B62C30">
              <w:rPr>
                <w:rFonts w:ascii="Sylfaen" w:hAnsi="Sylfaen"/>
                <w:sz w:val="18"/>
                <w:szCs w:val="18"/>
                <w:lang w:val="ka-GE"/>
              </w:rPr>
              <w:t xml:space="preserve">წინაშე არსებულ გამოწვევებზე მყისიერი რეაგირების, ასევე პრევენციული ღონისძიებების განხორციელებისა და რისკების შემცირების მრავალწლიანი გამოცდილება, ცოდნა და პოტენციალი. იგი ხელს უწყობს </w:t>
            </w:r>
            <w:r w:rsidRPr="00B62C30">
              <w:rPr>
                <w:rFonts w:ascii="Sylfaen" w:hAnsi="Sylfaen" w:cs="Sylfaen"/>
                <w:sz w:val="18"/>
                <w:szCs w:val="18"/>
                <w:lang w:val="ka-GE"/>
              </w:rPr>
              <w:t xml:space="preserve">უსაფრთხოადგილობრივითემებისგანვითარებას </w:t>
            </w:r>
            <w:r w:rsidRPr="00B62C30">
              <w:rPr>
                <w:rFonts w:ascii="Sylfaen" w:hAnsi="Sylfaen"/>
                <w:sz w:val="18"/>
                <w:szCs w:val="18"/>
                <w:lang w:val="ka-GE"/>
              </w:rPr>
              <w:t xml:space="preserve">საერთაშორისო თუ ადგილობრივ დონეზე პარტნიორთა მობილიზებით და </w:t>
            </w:r>
            <w:r w:rsidRPr="00B62C30">
              <w:rPr>
                <w:rFonts w:ascii="Sylfaen" w:hAnsi="Sylfaen" w:cs="Sylfaen"/>
                <w:b/>
                <w:sz w:val="18"/>
                <w:szCs w:val="18"/>
                <w:lang w:val="ka-GE"/>
              </w:rPr>
              <w:t xml:space="preserve">თთგ </w:t>
            </w:r>
            <w:r w:rsidRPr="00B62C30">
              <w:rPr>
                <w:rFonts w:ascii="Sylfaen" w:hAnsi="Sylfaen" w:cs="Sylfaen"/>
                <w:sz w:val="18"/>
                <w:szCs w:val="18"/>
                <w:lang w:val="ka-GE"/>
              </w:rPr>
              <w:t>(</w:t>
            </w:r>
            <w:r w:rsidRPr="00B62C30">
              <w:rPr>
                <w:rFonts w:ascii="Sylfaen" w:hAnsi="Sylfaen"/>
                <w:sz w:val="18"/>
                <w:szCs w:val="18"/>
                <w:lang w:val="ka-GE"/>
              </w:rPr>
              <w:t xml:space="preserve">თემის თანამონაწილეობით განვითარება) მიდგომის გამოყენებით, რომლის უპირატესობა  იმაში მდგომარეობს, რომ ის ყველა დაინტერესებულ მხარეს თემის საჭიროებებზე რეაგირების პროცესში აქტიური მონაწილეობის შესაძლებლობას აძლევს, განსაკუთრებით ადგილობრივი თვითმმართველობის წარმომადგენლებსა და თვით თემის წევრებს, რაც შემდგომში არის ამ პროცესის მდგრადობის წინაპირობა. </w:t>
            </w:r>
          </w:p>
          <w:p w:rsidR="00AF7D96" w:rsidRPr="00B62C30" w:rsidRDefault="00AF7D96" w:rsidP="00FE0FB9">
            <w:pPr>
              <w:spacing w:after="0" w:line="240" w:lineRule="auto"/>
              <w:jc w:val="both"/>
              <w:rPr>
                <w:rFonts w:ascii="Sylfaen" w:hAnsi="Sylfaen"/>
                <w:sz w:val="18"/>
                <w:szCs w:val="18"/>
                <w:lang w:val="ka-GE"/>
              </w:rPr>
            </w:pPr>
          </w:p>
          <w:p w:rsidR="00AF7D96" w:rsidRPr="00B62C30" w:rsidRDefault="00AF7D96" w:rsidP="00FE0FB9">
            <w:pPr>
              <w:spacing w:after="0" w:line="240" w:lineRule="auto"/>
              <w:jc w:val="both"/>
              <w:rPr>
                <w:rFonts w:ascii="Sylfaen" w:hAnsi="Sylfaen"/>
                <w:sz w:val="18"/>
                <w:szCs w:val="18"/>
                <w:lang w:val="ka-GE" w:eastAsia="fr-CH"/>
              </w:rPr>
            </w:pPr>
            <w:r w:rsidRPr="00B62C30">
              <w:rPr>
                <w:rFonts w:ascii="Sylfaen" w:hAnsi="Sylfaen"/>
                <w:sz w:val="18"/>
                <w:szCs w:val="18"/>
                <w:lang w:val="ka-GE" w:eastAsia="fr-CH"/>
              </w:rPr>
              <w:t xml:space="preserve">საქართველოს წითელი ჯვრის საზოგადოება და მისი  მოხალისეთა ჯგუფი </w:t>
            </w:r>
            <w:r w:rsidRPr="00B62C30">
              <w:rPr>
                <w:rFonts w:ascii="Sylfaen" w:hAnsi="Sylfaen"/>
                <w:b/>
                <w:bCs/>
                <w:sz w:val="18"/>
                <w:szCs w:val="18"/>
                <w:lang w:val="ka-GE" w:eastAsia="fr-CH"/>
              </w:rPr>
              <w:t>ქობულეთის</w:t>
            </w:r>
            <w:r w:rsidRPr="00B62C30">
              <w:rPr>
                <w:rFonts w:ascii="Sylfaen" w:hAnsi="Sylfaen"/>
                <w:sz w:val="18"/>
                <w:szCs w:val="18"/>
                <w:lang w:val="ka-GE" w:eastAsia="fr-CH"/>
              </w:rPr>
              <w:t xml:space="preserve"> თავისი პრიორიტეტებიდან და განსაზღვრული მანდატიდან გამომდინარე ცდილობს წვლილი შეიტანოს მოსახლეობის სოციალური მდგომარეობის გაუმჯობესებაში ადგილობრივ ხელისუფლებასთან  მჭიდრო თანამშრომლობით, რისთვისაც ის თავის რესურსსა და გამოცდილებას იყენებს მოსახლეობის  კეთილდღეობისა და ღირსეული გარემოს შექმნისათვის. </w:t>
            </w:r>
          </w:p>
          <w:p w:rsidR="00AF7D96" w:rsidRPr="00B62C30" w:rsidRDefault="00AF7D96" w:rsidP="00FE0FB9">
            <w:pPr>
              <w:spacing w:after="0" w:line="240" w:lineRule="auto"/>
              <w:jc w:val="both"/>
              <w:rPr>
                <w:rFonts w:ascii="Sylfaen" w:hAnsi="Sylfaen"/>
                <w:sz w:val="18"/>
                <w:szCs w:val="18"/>
                <w:lang w:val="ka-GE" w:eastAsia="fr-CH"/>
              </w:rPr>
            </w:pPr>
            <w:r w:rsidRPr="00B62C30">
              <w:rPr>
                <w:rFonts w:ascii="Sylfaen" w:hAnsi="Sylfaen"/>
                <w:sz w:val="18"/>
                <w:szCs w:val="18"/>
                <w:lang w:val="ka-GE"/>
              </w:rPr>
              <w:t xml:space="preserve">საქართველოს წითელი ჯვრის საზოგადოების </w:t>
            </w:r>
            <w:r w:rsidRPr="00B62C30">
              <w:rPr>
                <w:rFonts w:ascii="Sylfaen" w:hAnsi="Sylfaen"/>
                <w:sz w:val="18"/>
                <w:szCs w:val="18"/>
                <w:lang w:val="ka-GE" w:eastAsia="fr-CH"/>
              </w:rPr>
              <w:t xml:space="preserve">მოხალისეთა ჯგუფი </w:t>
            </w:r>
            <w:r w:rsidRPr="00B62C30">
              <w:rPr>
                <w:rFonts w:ascii="Sylfaen" w:hAnsi="Sylfaen"/>
                <w:b/>
                <w:bCs/>
                <w:sz w:val="18"/>
                <w:szCs w:val="18"/>
                <w:lang w:val="ka-GE" w:eastAsia="fr-CH"/>
              </w:rPr>
              <w:t xml:space="preserve">ქობულეთის </w:t>
            </w:r>
            <w:r w:rsidRPr="00B62C30">
              <w:rPr>
                <w:rFonts w:ascii="Sylfaen" w:hAnsi="Sylfaen"/>
                <w:sz w:val="18"/>
                <w:szCs w:val="18"/>
                <w:lang w:val="ka-GE"/>
              </w:rPr>
              <w:t xml:space="preserve">აქტიურად ახორციელებს მოწყვლადი ჯგუფების, მათ შორის ხანდაზმულების, სოციალურ მხარდაჭერასა და  თემის უნარიანობის ამაღლებაზე ორიენტირებულ  საქმიანობებს. იგი ასევე მუშაობს ახალგაზრდების გაძლიერების და მოხალისეთა ინიციციატივების განვითარების მიმართულებით, კვალიფიციურ მოხალისეთა  ქსელის საშუალებით  აწვდის  სხვადასხვა სახის სერვისებს დაუცველ ჯგუფებს და აქტიურად და მჭიდროდ თანამშრომლობს ადგილობრივ ხელისუფლებასთან.  სულ უფრო თვალსაჩინო და </w:t>
            </w:r>
            <w:r w:rsidRPr="00B62C30">
              <w:rPr>
                <w:rFonts w:ascii="Sylfaen" w:hAnsi="Sylfaen" w:cs="Sylfaen"/>
                <w:sz w:val="18"/>
                <w:szCs w:val="18"/>
                <w:lang w:val="ka-GE"/>
              </w:rPr>
              <w:t xml:space="preserve">ხელშესახები ხდება სარგებელი როგორც მიზნობრივი ჯგუფებისათვის, ასევე მთლიანად თემის წევრებისათვის. </w:t>
            </w:r>
            <w:r w:rsidRPr="00B62C30">
              <w:rPr>
                <w:rFonts w:ascii="Sylfaen" w:hAnsi="Sylfaen"/>
                <w:sz w:val="18"/>
                <w:szCs w:val="18"/>
                <w:lang w:val="ka-GE" w:eastAsia="fr-CH"/>
              </w:rPr>
              <w:t xml:space="preserve">სასწავლო ტრენინგ მოდულებისა და კვალიფიციური ტრენერების არსებობა საქართველოს წითელი ჯვრის საზოგადოებას საერთაშორისო პარტნიორებთან ერთად საშუალებას აძლევს განახორციელოს როგორც თემის წევრების სწავლება, ასევე მოახდინოს სათანადო რეაგირება საჭიროებებისა და გამოწვევების საპასუხოდ.  </w:t>
            </w:r>
          </w:p>
          <w:p w:rsidR="00AF7D96" w:rsidRPr="00B62C30" w:rsidRDefault="00AF7D96" w:rsidP="00FE0FB9">
            <w:pPr>
              <w:spacing w:after="0" w:line="240" w:lineRule="auto"/>
              <w:jc w:val="both"/>
              <w:rPr>
                <w:rFonts w:ascii="Sylfaen" w:hAnsi="Sylfaen"/>
                <w:sz w:val="18"/>
                <w:szCs w:val="18"/>
                <w:lang w:val="ka-GE" w:eastAsia="fr-CH"/>
              </w:rPr>
            </w:pPr>
          </w:p>
          <w:p w:rsidR="00AF7D96" w:rsidRPr="00B62C30" w:rsidRDefault="00AF7D96" w:rsidP="00FE0FB9">
            <w:pPr>
              <w:spacing w:line="240" w:lineRule="auto"/>
              <w:contextualSpacing/>
              <w:jc w:val="both"/>
              <w:rPr>
                <w:rFonts w:ascii="Sylfaen" w:hAnsi="Sylfaen" w:cs="Calibri"/>
                <w:sz w:val="18"/>
                <w:szCs w:val="18"/>
                <w:lang w:val="ka-GE"/>
              </w:rPr>
            </w:pPr>
            <w:r w:rsidRPr="00B62C30">
              <w:rPr>
                <w:rFonts w:ascii="Sylfaen" w:hAnsi="Sylfaen"/>
                <w:sz w:val="18"/>
                <w:szCs w:val="18"/>
                <w:lang w:val="ka-GE" w:eastAsia="fr-CH"/>
              </w:rPr>
              <w:t xml:space="preserve">პროექტი საშუალებას მისცემს თემს შეისწავლოს და პრაქტიკაში გამოიყენოს  ის  ცოდნა და გამოცდილება, რომელსაც წითელი ჯვრის საზოგადოება გადასცემს თემის წევრებს  თავის პარტნიორებთან ერთად.   თემის წევრები  </w:t>
            </w:r>
            <w:r w:rsidRPr="00B62C30">
              <w:rPr>
                <w:rFonts w:ascii="Sylfaen" w:hAnsi="Sylfaen" w:cs="Sylfaen"/>
                <w:sz w:val="18"/>
                <w:szCs w:val="18"/>
                <w:lang w:val="ka-GE"/>
              </w:rPr>
              <w:t>მიღებულ ცოდნასა და გამომუშავებულ უნარ-</w:t>
            </w:r>
            <w:r w:rsidRPr="00B62C30">
              <w:rPr>
                <w:rFonts w:ascii="Sylfaen" w:hAnsi="Sylfaen" w:cs="Sylfaen"/>
                <w:sz w:val="18"/>
                <w:szCs w:val="18"/>
                <w:lang w:val="ka-GE"/>
              </w:rPr>
              <w:lastRenderedPageBreak/>
              <w:t xml:space="preserve">ჩვევებზე დაყრდნობით შეძლებენ უფრო მეტად უსაფრთხო და სტაბილური თემების ჩამოყალიბებას, რომელსაც შესწევს უნარი ადგილობრივ ხელისუფლებასთან და </w:t>
            </w:r>
            <w:r w:rsidRPr="00B62C30">
              <w:rPr>
                <w:rFonts w:ascii="Sylfaen" w:hAnsi="Sylfaen" w:cs="Sylfaen"/>
                <w:b/>
                <w:bCs/>
                <w:sz w:val="18"/>
                <w:szCs w:val="18"/>
                <w:lang w:val="ka-GE"/>
              </w:rPr>
              <w:t xml:space="preserve">ქობულეთის </w:t>
            </w:r>
            <w:r w:rsidRPr="00B62C30">
              <w:rPr>
                <w:rFonts w:ascii="Sylfaen" w:hAnsi="Sylfaen" w:cs="Sylfaen"/>
                <w:sz w:val="18"/>
                <w:szCs w:val="18"/>
                <w:lang w:val="ka-GE"/>
              </w:rPr>
              <w:t xml:space="preserve">წითელი ჯვრის გუნდთან კოორდინირებაში მოახდინონ  კატასტროფების </w:t>
            </w:r>
            <w:r w:rsidRPr="00B62C30">
              <w:rPr>
                <w:rFonts w:ascii="Sylfaen" w:hAnsi="Sylfaen"/>
                <w:sz w:val="18"/>
                <w:szCs w:val="18"/>
                <w:lang w:val="ka-GE"/>
              </w:rPr>
              <w:t xml:space="preserve">მიმართ მოწყვლადობის რისკის </w:t>
            </w:r>
            <w:r w:rsidRPr="00B62C30">
              <w:rPr>
                <w:rFonts w:ascii="Sylfaen" w:hAnsi="Sylfaen" w:cs="Sylfaen"/>
                <w:sz w:val="18"/>
                <w:szCs w:val="18"/>
                <w:lang w:val="ka-GE"/>
              </w:rPr>
              <w:t xml:space="preserve">შემცირება და გაუმკლავდნენ ადგილზე წარმოქმნილ სხვადასხვა ტიპის გამოწვევებს, მათ შორის </w:t>
            </w:r>
            <w:r w:rsidRPr="00B62C30">
              <w:rPr>
                <w:rFonts w:ascii="Sylfaen" w:hAnsi="Sylfaen" w:cs="Sylfaen"/>
                <w:sz w:val="18"/>
                <w:szCs w:val="18"/>
              </w:rPr>
              <w:t>covid-19-</w:t>
            </w:r>
            <w:r w:rsidRPr="00B62C30">
              <w:rPr>
                <w:rFonts w:ascii="Sylfaen" w:hAnsi="Sylfaen" w:cs="Sylfaen"/>
                <w:sz w:val="18"/>
                <w:szCs w:val="18"/>
                <w:lang w:val="ka-GE"/>
              </w:rPr>
              <w:t xml:space="preserve">ით მიღებულ ზიანს. შეთავაზებული პროექტის განხორციელებით, საქართველოს წითელი ჯვრის საზოგადოებას და </w:t>
            </w:r>
            <w:r w:rsidRPr="00B62C30">
              <w:rPr>
                <w:rFonts w:ascii="Sylfaen" w:hAnsi="Sylfaen"/>
                <w:sz w:val="18"/>
                <w:szCs w:val="18"/>
                <w:lang w:val="ka-GE" w:eastAsia="fr-CH"/>
              </w:rPr>
              <w:t xml:space="preserve">მოხალისეთა ჯგუფს </w:t>
            </w:r>
            <w:r w:rsidRPr="00B62C30">
              <w:rPr>
                <w:rFonts w:ascii="Sylfaen" w:hAnsi="Sylfaen"/>
                <w:b/>
                <w:bCs/>
                <w:sz w:val="18"/>
                <w:szCs w:val="18"/>
                <w:lang w:val="ka-GE" w:eastAsia="fr-CH"/>
              </w:rPr>
              <w:t xml:space="preserve">ქობულეთის </w:t>
            </w:r>
            <w:r w:rsidRPr="00B62C30">
              <w:rPr>
                <w:rFonts w:ascii="Sylfaen" w:hAnsi="Sylfaen" w:cs="Sylfaen"/>
                <w:sz w:val="18"/>
                <w:szCs w:val="18"/>
                <w:lang w:val="ka-GE"/>
              </w:rPr>
              <w:t xml:space="preserve">შეუძლია მნიშვნელოვანი როლი შეასრულოს კატასტროფებისადმი მოწყვლადი ჯგუფების, ახალგაზრდების, ხანდაზმულების და მთლიანად თემის  ჯანმრთელობისა და ცხოვრების პირობების გაუმჯობესებასა და შენარჩუნებაში, მათ გაძლიერებასა და მათივე  პრობლემების  ადვოკატირებაში. </w:t>
            </w:r>
            <w:r w:rsidRPr="00B62C30">
              <w:rPr>
                <w:rFonts w:ascii="Sylfaen" w:hAnsi="Sylfaen"/>
                <w:sz w:val="18"/>
                <w:szCs w:val="18"/>
                <w:lang w:val="ka-GE"/>
              </w:rPr>
              <w:t>მობილიზებული პარტნიორები, თემის წევრები და სერვისების მიწოდებასა და განხორციელებაში გაწრთვნილი მოხალისეები კი არის შეთავაზებული პროექტის წარმატებით განხორციელებისა და მდგრადობის გარანტი.</w:t>
            </w:r>
          </w:p>
        </w:tc>
      </w:tr>
      <w:tr w:rsidR="00AF7D96" w:rsidRPr="00B62C30" w:rsidTr="00FE0FB9">
        <w:trPr>
          <w:trHeight w:val="690"/>
        </w:trPr>
        <w:tc>
          <w:tcPr>
            <w:tcW w:w="1278" w:type="dxa"/>
            <w:tcBorders>
              <w:top w:val="nil"/>
              <w:left w:val="single" w:sz="4" w:space="0" w:color="auto"/>
              <w:bottom w:val="single" w:sz="4" w:space="0" w:color="auto"/>
              <w:right w:val="nil"/>
            </w:tcBorders>
            <w:shd w:val="clear" w:color="000000" w:fill="FFFFFF"/>
            <w:hideMark/>
          </w:tcPr>
          <w:p w:rsidR="00AF7D96" w:rsidRPr="00B62C30" w:rsidRDefault="00AF7D96" w:rsidP="00FE0FB9">
            <w:pPr>
              <w:jc w:val="center"/>
              <w:rPr>
                <w:rFonts w:ascii="Sylfaen" w:hAnsi="Sylfaen" w:cs="Calibri"/>
                <w:b/>
                <w:bCs/>
                <w:sz w:val="18"/>
                <w:szCs w:val="18"/>
              </w:rPr>
            </w:pPr>
          </w:p>
        </w:tc>
        <w:tc>
          <w:tcPr>
            <w:tcW w:w="12042"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AF7D96" w:rsidRPr="00B62C30" w:rsidRDefault="00AF7D96" w:rsidP="00FE0FB9">
            <w:pPr>
              <w:autoSpaceDE w:val="0"/>
              <w:autoSpaceDN w:val="0"/>
              <w:adjustRightInd w:val="0"/>
              <w:spacing w:line="360" w:lineRule="auto"/>
              <w:jc w:val="both"/>
              <w:rPr>
                <w:rFonts w:ascii="Sylfaen" w:eastAsia="Times New Roman" w:hAnsi="Sylfaen" w:cs="Calibri"/>
                <w:b/>
                <w:sz w:val="18"/>
                <w:szCs w:val="18"/>
              </w:rPr>
            </w:pPr>
          </w:p>
        </w:tc>
      </w:tr>
      <w:tr w:rsidR="00AF7D96" w:rsidRPr="00B62C30" w:rsidTr="00FE0FB9">
        <w:trPr>
          <w:trHeight w:val="477"/>
        </w:trPr>
        <w:tc>
          <w:tcPr>
            <w:tcW w:w="1278" w:type="dxa"/>
            <w:tcBorders>
              <w:top w:val="single" w:sz="4" w:space="0" w:color="auto"/>
              <w:left w:val="single" w:sz="4" w:space="0" w:color="auto"/>
              <w:bottom w:val="single" w:sz="4" w:space="0" w:color="auto"/>
              <w:right w:val="nil"/>
            </w:tcBorders>
            <w:shd w:val="clear" w:color="000000" w:fill="FFFFFF"/>
            <w:hideMark/>
          </w:tcPr>
          <w:p w:rsidR="00AF7D96" w:rsidRPr="00B62C30" w:rsidRDefault="00AF7D96" w:rsidP="00FE0FB9">
            <w:pPr>
              <w:jc w:val="center"/>
              <w:rPr>
                <w:rFonts w:ascii="Sylfaen" w:hAnsi="Sylfaen" w:cs="Calibri"/>
                <w:b/>
                <w:bCs/>
                <w:sz w:val="18"/>
                <w:szCs w:val="18"/>
              </w:rPr>
            </w:pPr>
            <w:r w:rsidRPr="00B62C30">
              <w:rPr>
                <w:rFonts w:ascii="Sylfaen" w:hAnsi="Sylfaen" w:cs="Calibri"/>
                <w:b/>
                <w:bCs/>
                <w:sz w:val="18"/>
                <w:szCs w:val="18"/>
              </w:rPr>
              <w:t>ქვეპროგრამის მიზანი და მოსალოდნელი შედეგი</w:t>
            </w:r>
          </w:p>
        </w:tc>
        <w:tc>
          <w:tcPr>
            <w:tcW w:w="12042"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spacing w:after="0"/>
              <w:jc w:val="both"/>
              <w:rPr>
                <w:rFonts w:ascii="Sylfaen" w:eastAsia="Times New Roman" w:hAnsi="Sylfaen" w:cs="Sylfaen"/>
                <w:b/>
                <w:sz w:val="18"/>
                <w:szCs w:val="18"/>
                <w:lang w:val="ka-GE"/>
              </w:rPr>
            </w:pPr>
            <w:r w:rsidRPr="00B62C30">
              <w:rPr>
                <w:rFonts w:ascii="Sylfaen" w:eastAsia="Times New Roman" w:hAnsi="Sylfaen" w:cs="Sylfaen"/>
                <w:b/>
                <w:sz w:val="18"/>
                <w:szCs w:val="18"/>
                <w:lang w:val="ka-GE"/>
              </w:rPr>
              <w:t>უსაფრთხო თემების ჩამოყალიბების</w:t>
            </w:r>
            <w:r w:rsidRPr="00B62C30">
              <w:rPr>
                <w:rFonts w:ascii="Sylfaen" w:eastAsia="Times New Roman" w:hAnsi="Sylfaen" w:cs="Sylfaen"/>
                <w:b/>
                <w:sz w:val="18"/>
                <w:szCs w:val="18"/>
              </w:rPr>
              <w:t>/</w:t>
            </w:r>
            <w:r w:rsidRPr="00B62C30">
              <w:rPr>
                <w:rFonts w:ascii="Sylfaen" w:eastAsia="Times New Roman" w:hAnsi="Sylfaen" w:cs="Sylfaen"/>
                <w:b/>
                <w:sz w:val="18"/>
                <w:szCs w:val="18"/>
                <w:lang w:val="ka-GE"/>
              </w:rPr>
              <w:t xml:space="preserve">განვითარების ხელშეწყობა კატასტროფებისთვის მზადებით, ჯანდაცვაზე ხელმისაწვდომობის გაზრდითა და სოციალური მხარდაჭერით </w:t>
            </w:r>
          </w:p>
          <w:p w:rsidR="00AF7D96" w:rsidRPr="00B62C30" w:rsidRDefault="00AF7D96" w:rsidP="00FE0FB9">
            <w:pPr>
              <w:spacing w:after="0" w:line="240" w:lineRule="auto"/>
              <w:jc w:val="both"/>
              <w:rPr>
                <w:rFonts w:ascii="AcadNusx" w:eastAsia="Times New Roman" w:hAnsi="AcadNusx" w:cs="Arial"/>
                <w:color w:val="000000"/>
                <w:sz w:val="18"/>
                <w:szCs w:val="18"/>
                <w:lang w:val="es-ES"/>
              </w:rPr>
            </w:pPr>
            <w:r w:rsidRPr="00B62C30">
              <w:rPr>
                <w:rFonts w:ascii="Sylfaen" w:eastAsia="Times New Roman" w:hAnsi="Sylfaen" w:cs="AcadNusx"/>
                <w:color w:val="000000"/>
                <w:sz w:val="18"/>
                <w:szCs w:val="18"/>
                <w:lang w:val="ka-GE"/>
              </w:rPr>
              <w:t xml:space="preserve">საქმიანობათა ცენტრი, რომელიც </w:t>
            </w:r>
            <w:r w:rsidRPr="00B62C30">
              <w:rPr>
                <w:rFonts w:ascii="Sylfaen" w:eastAsia="Times New Roman" w:hAnsi="Sylfaen" w:cs="Sylfaen"/>
                <w:color w:val="000000"/>
                <w:sz w:val="18"/>
                <w:szCs w:val="18"/>
                <w:lang w:val="ka-GE"/>
              </w:rPr>
              <w:t>პასუხობსმოწყვლადი ჯგუფების</w:t>
            </w:r>
            <w:r w:rsidRPr="00B62C30">
              <w:rPr>
                <w:rFonts w:ascii="Sylfaen" w:eastAsia="Times New Roman" w:hAnsi="Sylfaen" w:cs="Sylfaen"/>
                <w:color w:val="000000"/>
                <w:sz w:val="18"/>
                <w:szCs w:val="18"/>
                <w:lang w:val="es-ES"/>
              </w:rPr>
              <w:t>საჭიროებებსდა</w:t>
            </w:r>
            <w:r w:rsidRPr="00B62C30">
              <w:rPr>
                <w:rFonts w:ascii="Sylfaen" w:eastAsia="Times New Roman" w:hAnsi="Sylfaen" w:cs="Sylfaen"/>
                <w:color w:val="000000"/>
                <w:sz w:val="18"/>
                <w:szCs w:val="18"/>
                <w:lang w:val="ka-GE"/>
              </w:rPr>
              <w:t xml:space="preserve"> ფუნქციონირებს </w:t>
            </w:r>
            <w:r w:rsidRPr="00B62C30">
              <w:rPr>
                <w:rFonts w:ascii="Sylfaen" w:eastAsia="Times New Roman" w:hAnsi="Sylfaen" w:cs="Sylfaen"/>
                <w:color w:val="000000"/>
                <w:sz w:val="18"/>
                <w:szCs w:val="18"/>
                <w:lang w:val="es-ES"/>
              </w:rPr>
              <w:t>პერსონალის</w:t>
            </w:r>
            <w:r w:rsidRPr="00B62C30">
              <w:rPr>
                <w:rFonts w:ascii="AcadNusx" w:eastAsia="Times New Roman" w:hAnsi="AcadNusx" w:cs="AcadNusx"/>
                <w:color w:val="000000"/>
                <w:sz w:val="18"/>
                <w:szCs w:val="18"/>
                <w:lang w:val="es-ES"/>
              </w:rPr>
              <w:t xml:space="preserve">, </w:t>
            </w:r>
            <w:r w:rsidRPr="00B62C30">
              <w:rPr>
                <w:rFonts w:ascii="Sylfaen" w:eastAsia="Times New Roman" w:hAnsi="Sylfaen" w:cs="Sylfaen"/>
                <w:color w:val="000000"/>
                <w:sz w:val="18"/>
                <w:szCs w:val="18"/>
                <w:lang w:val="es-ES"/>
              </w:rPr>
              <w:t>მოხალისეების</w:t>
            </w:r>
            <w:r w:rsidRPr="00B62C30">
              <w:rPr>
                <w:rFonts w:ascii="Sylfaen" w:eastAsia="Times New Roman" w:hAnsi="Sylfaen" w:cs="Sylfaen"/>
                <w:color w:val="000000"/>
                <w:sz w:val="18"/>
                <w:szCs w:val="18"/>
                <w:lang w:val="ka-GE"/>
              </w:rPr>
              <w:t xml:space="preserve">ა </w:t>
            </w:r>
            <w:r w:rsidRPr="00B62C30">
              <w:rPr>
                <w:rFonts w:ascii="Sylfaen" w:eastAsia="Times New Roman" w:hAnsi="Sylfaen" w:cs="Sylfaen"/>
                <w:color w:val="000000"/>
                <w:sz w:val="18"/>
                <w:szCs w:val="18"/>
                <w:lang w:val="es-ES"/>
              </w:rPr>
              <w:t>დაბენეფიციარების</w:t>
            </w:r>
            <w:r w:rsidRPr="00B62C30">
              <w:rPr>
                <w:rFonts w:ascii="Sylfaen" w:eastAsia="Times New Roman" w:hAnsi="Sylfaen" w:cs="Sylfaen"/>
                <w:color w:val="000000"/>
                <w:sz w:val="18"/>
                <w:szCs w:val="18"/>
                <w:lang w:val="ka-GE"/>
              </w:rPr>
              <w:t>თანამონაწილეობით</w:t>
            </w:r>
            <w:r w:rsidRPr="00B62C30">
              <w:rPr>
                <w:rFonts w:ascii="AcadNusx" w:eastAsia="Times New Roman" w:hAnsi="AcadNusx" w:cs="AcadNusx"/>
                <w:color w:val="000000"/>
                <w:sz w:val="18"/>
                <w:szCs w:val="18"/>
                <w:lang w:val="es-ES"/>
              </w:rPr>
              <w:t>.</w:t>
            </w:r>
          </w:p>
          <w:p w:rsidR="00AF7D96" w:rsidRPr="00B62C30" w:rsidRDefault="00AF7D96" w:rsidP="00FE0FB9">
            <w:pPr>
              <w:spacing w:after="0" w:line="240" w:lineRule="auto"/>
              <w:jc w:val="both"/>
              <w:rPr>
                <w:rFonts w:ascii="AcadNusx" w:eastAsia="Times New Roman" w:hAnsi="AcadNusx" w:cs="Arial"/>
                <w:color w:val="000000"/>
                <w:sz w:val="18"/>
                <w:szCs w:val="18"/>
                <w:lang w:val="es-ES"/>
              </w:rPr>
            </w:pPr>
            <w:r w:rsidRPr="00B62C30">
              <w:rPr>
                <w:rFonts w:ascii="Sylfaen" w:eastAsia="Times New Roman" w:hAnsi="Sylfaen" w:cs="Sylfaen"/>
                <w:color w:val="000000"/>
                <w:sz w:val="18"/>
                <w:szCs w:val="18"/>
                <w:lang w:val="ka-GE"/>
              </w:rPr>
              <w:t xml:space="preserve">ჩამოყალიბებული საქმიანობათა ჯგუფები, რომელთა მართვა ხორციელდება  ჯგუფის ლიდერების მიერ. </w:t>
            </w:r>
          </w:p>
          <w:p w:rsidR="00AF7D96" w:rsidRPr="00B62C30" w:rsidRDefault="00AF7D96" w:rsidP="00FE0FB9">
            <w:pPr>
              <w:spacing w:after="0" w:line="240" w:lineRule="auto"/>
              <w:jc w:val="both"/>
              <w:rPr>
                <w:rFonts w:ascii="AcadNusx" w:eastAsia="Times New Roman" w:hAnsi="AcadNusx" w:cs="Arial"/>
                <w:color w:val="000000"/>
                <w:sz w:val="18"/>
                <w:szCs w:val="18"/>
                <w:lang w:val="es-ES"/>
              </w:rPr>
            </w:pPr>
            <w:r w:rsidRPr="00B62C30">
              <w:rPr>
                <w:rFonts w:ascii="Sylfaen" w:eastAsia="Times New Roman" w:hAnsi="Sylfaen" w:cs="Arial"/>
                <w:color w:val="000000"/>
                <w:sz w:val="18"/>
                <w:szCs w:val="18"/>
                <w:lang w:val="ka-GE"/>
              </w:rPr>
              <w:t xml:space="preserve">რეგულარული ტრენინგები და წამახალისებელი ღონისძიებები  მოხალისეთათვისშერჩეული, გადამზადებული და აღჭურვილი მოხალისეთა  მობილური ჯგუფი კატასროფებზე, </w:t>
            </w:r>
            <w:r w:rsidRPr="00B62C30">
              <w:rPr>
                <w:rFonts w:ascii="Sylfaen" w:hAnsi="Sylfaen"/>
                <w:b/>
                <w:sz w:val="18"/>
                <w:szCs w:val="18"/>
                <w:lang w:val="ka-GE"/>
              </w:rPr>
              <w:t xml:space="preserve">მათ შორის მასობრივ საგანგებო სიტუაციებზე </w:t>
            </w:r>
            <w:r w:rsidRPr="00B62C30">
              <w:rPr>
                <w:rFonts w:ascii="Sylfaen" w:eastAsia="Times New Roman" w:hAnsi="Sylfaen" w:cs="Arial"/>
                <w:color w:val="000000"/>
                <w:sz w:val="18"/>
                <w:szCs w:val="18"/>
                <w:lang w:val="ka-GE"/>
              </w:rPr>
              <w:t xml:space="preserve"> სწრაფი და ეფექტური რეაგირებისათვის.</w:t>
            </w:r>
          </w:p>
          <w:p w:rsidR="00AF7D96" w:rsidRPr="00B62C30" w:rsidRDefault="00AF7D96" w:rsidP="00FE0FB9">
            <w:pPr>
              <w:spacing w:after="0"/>
              <w:jc w:val="both"/>
              <w:rPr>
                <w:rFonts w:ascii="AcadNusx" w:eastAsia="Times New Roman" w:hAnsi="AcadNusx"/>
                <w:color w:val="FF0000"/>
                <w:sz w:val="18"/>
                <w:szCs w:val="18"/>
              </w:rPr>
            </w:pPr>
            <w:r w:rsidRPr="00B62C30">
              <w:rPr>
                <w:rFonts w:ascii="Sylfaen" w:eastAsia="Times New Roman" w:hAnsi="Sylfaen" w:cs="Sylfaen"/>
                <w:color w:val="000000"/>
                <w:sz w:val="18"/>
                <w:szCs w:val="18"/>
                <w:lang w:val="es-ES"/>
              </w:rPr>
              <w:t>პერსონალის</w:t>
            </w:r>
            <w:r w:rsidRPr="00B62C30">
              <w:rPr>
                <w:rFonts w:ascii="AcadNusx" w:eastAsia="Times New Roman" w:hAnsi="AcadNusx" w:cs="AcadNusx"/>
                <w:color w:val="000000"/>
                <w:sz w:val="18"/>
                <w:szCs w:val="18"/>
                <w:lang w:val="es-ES"/>
              </w:rPr>
              <w:t xml:space="preserve">, </w:t>
            </w:r>
            <w:r w:rsidRPr="00B62C30">
              <w:rPr>
                <w:rFonts w:ascii="Sylfaen" w:eastAsia="Times New Roman" w:hAnsi="Sylfaen" w:cs="Sylfaen"/>
                <w:color w:val="000000"/>
                <w:sz w:val="18"/>
                <w:szCs w:val="18"/>
                <w:lang w:val="es-ES"/>
              </w:rPr>
              <w:t>მოხალისეების</w:t>
            </w:r>
            <w:r w:rsidRPr="00B62C30">
              <w:rPr>
                <w:rFonts w:ascii="Sylfaen" w:eastAsia="Times New Roman" w:hAnsi="Sylfaen" w:cs="Sylfaen"/>
                <w:color w:val="000000"/>
                <w:sz w:val="18"/>
                <w:szCs w:val="18"/>
                <w:lang w:val="ka-GE"/>
              </w:rPr>
              <w:t xml:space="preserve">ა და </w:t>
            </w:r>
            <w:r w:rsidRPr="00B62C30">
              <w:rPr>
                <w:rFonts w:ascii="Sylfaen" w:eastAsia="Times New Roman" w:hAnsi="Sylfaen" w:cs="Sylfaen"/>
                <w:color w:val="000000"/>
                <w:sz w:val="18"/>
                <w:szCs w:val="18"/>
                <w:lang w:val="es-ES"/>
              </w:rPr>
              <w:t>ბენეფიციარების</w:t>
            </w:r>
            <w:r w:rsidRPr="00B62C30">
              <w:rPr>
                <w:rFonts w:ascii="Sylfaen" w:eastAsia="Times New Roman" w:hAnsi="Sylfaen" w:cs="AcadNusx"/>
                <w:color w:val="000000"/>
                <w:sz w:val="18"/>
                <w:szCs w:val="18"/>
                <w:lang w:val="ka-GE"/>
              </w:rPr>
              <w:t xml:space="preserve">გაზრდილი </w:t>
            </w:r>
            <w:r w:rsidRPr="00B62C30">
              <w:rPr>
                <w:rFonts w:ascii="Sylfaen" w:eastAsia="Times New Roman" w:hAnsi="Sylfaen" w:cs="Sylfaen"/>
                <w:color w:val="000000"/>
                <w:sz w:val="18"/>
                <w:szCs w:val="18"/>
                <w:lang w:val="es-ES"/>
              </w:rPr>
              <w:t>რაოდენობა</w:t>
            </w:r>
            <w:r w:rsidRPr="00B62C30">
              <w:rPr>
                <w:rFonts w:ascii="AcadNusx" w:eastAsia="Times New Roman" w:hAnsi="AcadNusx" w:cs="AcadNusx"/>
                <w:color w:val="000000"/>
                <w:sz w:val="18"/>
                <w:szCs w:val="18"/>
                <w:lang w:val="es-ES"/>
              </w:rPr>
              <w:t xml:space="preserve">, </w:t>
            </w:r>
            <w:r w:rsidRPr="00B62C30">
              <w:rPr>
                <w:rFonts w:ascii="Sylfaen" w:eastAsia="Times New Roman" w:hAnsi="Sylfaen" w:cs="Sylfaen"/>
                <w:color w:val="000000"/>
                <w:sz w:val="18"/>
                <w:szCs w:val="18"/>
                <w:lang w:val="es-ES"/>
              </w:rPr>
              <w:t>რომლებიცსარგებლობენპროგრამისმომსახურებით</w:t>
            </w:r>
            <w:r w:rsidRPr="00B62C30">
              <w:rPr>
                <w:rFonts w:ascii="Sylfaen" w:eastAsia="Times New Roman" w:hAnsi="Sylfaen" w:cs="Sylfaen"/>
                <w:b/>
                <w:sz w:val="18"/>
                <w:szCs w:val="18"/>
                <w:lang w:val="ka-GE"/>
              </w:rPr>
              <w:t>.</w:t>
            </w:r>
          </w:p>
          <w:p w:rsidR="00AF7D96" w:rsidRPr="00B62C30" w:rsidRDefault="00AF7D96" w:rsidP="00FE0FB9">
            <w:pPr>
              <w:spacing w:after="0" w:line="240" w:lineRule="auto"/>
              <w:jc w:val="both"/>
              <w:rPr>
                <w:rFonts w:ascii="Sylfaen" w:eastAsia="Times New Roman" w:hAnsi="Sylfaen" w:cs="Calibri"/>
                <w:sz w:val="18"/>
                <w:szCs w:val="18"/>
                <w:lang w:val="ka-GE"/>
              </w:rPr>
            </w:pPr>
          </w:p>
        </w:tc>
      </w:tr>
    </w:tbl>
    <w:p w:rsidR="00AF7D96" w:rsidRPr="00B62C30" w:rsidRDefault="00AF7D96" w:rsidP="00AF7D96">
      <w:pPr>
        <w:autoSpaceDE w:val="0"/>
        <w:autoSpaceDN w:val="0"/>
        <w:adjustRightInd w:val="0"/>
        <w:spacing w:after="0" w:line="360" w:lineRule="auto"/>
        <w:jc w:val="both"/>
        <w:rPr>
          <w:rFonts w:ascii="Sylfaen" w:eastAsiaTheme="minorHAnsi" w:hAnsi="Sylfaen" w:cs="Sylfaen"/>
          <w:b/>
          <w:sz w:val="24"/>
          <w:szCs w:val="24"/>
          <w:lang w:val="ka-GE"/>
        </w:rPr>
      </w:pPr>
    </w:p>
    <w:tbl>
      <w:tblPr>
        <w:tblW w:w="133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20"/>
        <w:gridCol w:w="4961"/>
        <w:gridCol w:w="7620"/>
      </w:tblGrid>
      <w:tr w:rsidR="00AF7D96" w:rsidRPr="00B62C30" w:rsidTr="00FE0FB9">
        <w:trPr>
          <w:trHeight w:val="980"/>
        </w:trPr>
        <w:tc>
          <w:tcPr>
            <w:tcW w:w="720"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rPr>
                <w:b/>
                <w:sz w:val="18"/>
                <w:szCs w:val="18"/>
              </w:rPr>
            </w:pPr>
          </w:p>
          <w:p w:rsidR="00AF7D96" w:rsidRPr="00B62C30" w:rsidRDefault="00AF7D96" w:rsidP="00FE0FB9">
            <w:pPr>
              <w:pStyle w:val="TableParagraph"/>
              <w:kinsoku w:val="0"/>
              <w:overflowPunct w:val="0"/>
              <w:rPr>
                <w:b/>
                <w:sz w:val="18"/>
                <w:szCs w:val="18"/>
              </w:rPr>
            </w:pPr>
          </w:p>
          <w:p w:rsidR="00AF7D96" w:rsidRPr="00B62C30" w:rsidRDefault="00AF7D96" w:rsidP="00FE0FB9">
            <w:pPr>
              <w:pStyle w:val="TableParagraph"/>
              <w:kinsoku w:val="0"/>
              <w:overflowPunct w:val="0"/>
              <w:ind w:left="1"/>
              <w:jc w:val="center"/>
              <w:rPr>
                <w:b/>
                <w:sz w:val="18"/>
                <w:szCs w:val="18"/>
              </w:rPr>
            </w:pPr>
            <w:r w:rsidRPr="00B62C30">
              <w:rPr>
                <w:rFonts w:ascii="Sylfaen" w:hAnsi="Sylfaen" w:cs="Sylfaen"/>
                <w:b/>
                <w:bCs/>
                <w:sz w:val="18"/>
                <w:szCs w:val="18"/>
              </w:rPr>
              <w:t>№</w:t>
            </w:r>
          </w:p>
        </w:tc>
        <w:tc>
          <w:tcPr>
            <w:tcW w:w="4961"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rPr>
                <w:b/>
                <w:sz w:val="18"/>
                <w:szCs w:val="18"/>
              </w:rPr>
            </w:pPr>
          </w:p>
          <w:p w:rsidR="00AF7D96" w:rsidRPr="00B62C30" w:rsidRDefault="00AF7D96" w:rsidP="00FE0FB9">
            <w:pPr>
              <w:pStyle w:val="TableParagraph"/>
              <w:kinsoku w:val="0"/>
              <w:overflowPunct w:val="0"/>
              <w:rPr>
                <w:b/>
                <w:sz w:val="18"/>
                <w:szCs w:val="18"/>
              </w:rPr>
            </w:pPr>
          </w:p>
          <w:p w:rsidR="00AF7D96" w:rsidRPr="00B62C30" w:rsidRDefault="00AF7D96" w:rsidP="00FE0FB9">
            <w:pPr>
              <w:pStyle w:val="TableParagraph"/>
              <w:kinsoku w:val="0"/>
              <w:overflowPunct w:val="0"/>
              <w:jc w:val="center"/>
              <w:rPr>
                <w:b/>
                <w:sz w:val="18"/>
                <w:szCs w:val="18"/>
                <w:lang w:val="ka-GE"/>
              </w:rPr>
            </w:pPr>
            <w:r w:rsidRPr="00B62C30">
              <w:rPr>
                <w:rFonts w:ascii="Sylfaen" w:hAnsi="Sylfaen" w:cs="Sylfaen"/>
                <w:b/>
                <w:bCs/>
                <w:sz w:val="18"/>
                <w:szCs w:val="18"/>
                <w:lang w:val="ka-GE"/>
              </w:rPr>
              <w:t xml:space="preserve"> ქვეპროგრამის ამოცანები</w:t>
            </w:r>
          </w:p>
        </w:tc>
        <w:tc>
          <w:tcPr>
            <w:tcW w:w="7620" w:type="dxa"/>
            <w:tcBorders>
              <w:top w:val="single" w:sz="4" w:space="0" w:color="auto"/>
              <w:left w:val="single" w:sz="4" w:space="0" w:color="auto"/>
              <w:right w:val="single" w:sz="4" w:space="0" w:color="auto"/>
            </w:tcBorders>
          </w:tcPr>
          <w:p w:rsidR="00AF7D96" w:rsidRPr="00B62C30" w:rsidRDefault="00AF7D96" w:rsidP="00FE0FB9">
            <w:pPr>
              <w:pStyle w:val="TableParagraph"/>
              <w:kinsoku w:val="0"/>
              <w:overflowPunct w:val="0"/>
              <w:spacing w:before="45"/>
              <w:jc w:val="center"/>
              <w:rPr>
                <w:rFonts w:ascii="Sylfaen" w:hAnsi="Sylfaen" w:cs="Sylfaen"/>
                <w:b/>
                <w:bCs/>
                <w:sz w:val="18"/>
                <w:szCs w:val="18"/>
                <w:lang w:val="ka-GE"/>
              </w:rPr>
            </w:pPr>
          </w:p>
          <w:p w:rsidR="00AF7D96" w:rsidRPr="00B62C30" w:rsidRDefault="00AF7D96" w:rsidP="00FE0FB9">
            <w:pPr>
              <w:pStyle w:val="TableParagraph"/>
              <w:kinsoku w:val="0"/>
              <w:overflowPunct w:val="0"/>
              <w:spacing w:before="45"/>
              <w:jc w:val="center"/>
              <w:rPr>
                <w:rFonts w:ascii="Sylfaen" w:hAnsi="Sylfaen" w:cs="Sylfaen"/>
                <w:b/>
                <w:bCs/>
                <w:sz w:val="18"/>
                <w:szCs w:val="18"/>
                <w:lang w:val="ka-GE"/>
              </w:rPr>
            </w:pPr>
            <w:r w:rsidRPr="00B62C30">
              <w:rPr>
                <w:rFonts w:ascii="Sylfaen" w:hAnsi="Sylfaen" w:cs="Sylfaen"/>
                <w:b/>
                <w:bCs/>
                <w:sz w:val="18"/>
                <w:szCs w:val="18"/>
                <w:lang w:val="ka-GE"/>
              </w:rPr>
              <w:t>შეფასების ინდიკატორი</w:t>
            </w:r>
          </w:p>
          <w:p w:rsidR="00AF7D96" w:rsidRPr="00B62C30" w:rsidRDefault="00AF7D96" w:rsidP="00FE0FB9">
            <w:pPr>
              <w:pStyle w:val="TableParagraph"/>
              <w:kinsoku w:val="0"/>
              <w:overflowPunct w:val="0"/>
              <w:spacing w:before="45"/>
              <w:rPr>
                <w:rFonts w:ascii="Sylfaen" w:hAnsi="Sylfaen" w:cs="Sylfaen"/>
                <w:b/>
                <w:bCs/>
                <w:sz w:val="18"/>
                <w:szCs w:val="18"/>
                <w:lang w:val="ka-GE"/>
              </w:rPr>
            </w:pPr>
          </w:p>
          <w:p w:rsidR="00AF7D96" w:rsidRPr="00B62C30" w:rsidRDefault="00AF7D96" w:rsidP="00FE0FB9">
            <w:pPr>
              <w:pStyle w:val="TableParagraph"/>
              <w:kinsoku w:val="0"/>
              <w:overflowPunct w:val="0"/>
              <w:spacing w:before="45"/>
              <w:rPr>
                <w:b/>
                <w:sz w:val="18"/>
                <w:szCs w:val="18"/>
                <w:lang w:val="ka-GE"/>
              </w:rPr>
            </w:pPr>
          </w:p>
        </w:tc>
      </w:tr>
      <w:tr w:rsidR="00AF7D96" w:rsidRPr="00B62C30" w:rsidTr="00FE0FB9">
        <w:trPr>
          <w:trHeight w:hRule="exact" w:val="3244"/>
        </w:trPr>
        <w:tc>
          <w:tcPr>
            <w:tcW w:w="720" w:type="dxa"/>
          </w:tcPr>
          <w:p w:rsidR="00AF7D96" w:rsidRPr="00B62C30" w:rsidRDefault="00AF7D96" w:rsidP="00FE0FB9">
            <w:pPr>
              <w:pStyle w:val="TableParagraph"/>
              <w:kinsoku w:val="0"/>
              <w:overflowPunct w:val="0"/>
              <w:spacing w:before="105"/>
              <w:ind w:left="4"/>
              <w:jc w:val="center"/>
              <w:rPr>
                <w:rFonts w:ascii="Sylfaen" w:hAnsi="Sylfaen" w:cs="Sylfaen"/>
                <w:b/>
                <w:sz w:val="18"/>
                <w:szCs w:val="18"/>
                <w:lang w:val="ka-GE"/>
              </w:rPr>
            </w:pPr>
            <w:r w:rsidRPr="00B62C30">
              <w:rPr>
                <w:rFonts w:ascii="Sylfaen" w:hAnsi="Sylfaen" w:cs="Sylfaen"/>
                <w:b/>
                <w:sz w:val="18"/>
                <w:szCs w:val="18"/>
                <w:lang w:val="ka-GE"/>
              </w:rPr>
              <w:t>1</w:t>
            </w:r>
          </w:p>
        </w:tc>
        <w:tc>
          <w:tcPr>
            <w:tcW w:w="4961" w:type="dxa"/>
          </w:tcPr>
          <w:p w:rsidR="00AF7D96" w:rsidRPr="00B62C30" w:rsidRDefault="00AF7D96" w:rsidP="00FE0FB9">
            <w:pPr>
              <w:spacing w:after="0"/>
              <w:rPr>
                <w:rFonts w:ascii="Sylfaen" w:eastAsia="Times New Roman" w:hAnsi="Sylfaen" w:cs="AcadNusx"/>
                <w:b/>
                <w:sz w:val="18"/>
                <w:szCs w:val="18"/>
                <w:lang w:val="ka-GE"/>
              </w:rPr>
            </w:pPr>
            <w:r w:rsidRPr="00B62C30">
              <w:rPr>
                <w:rFonts w:ascii="Sylfaen" w:eastAsia="Times New Roman" w:hAnsi="Sylfaen" w:cs="AcadNusx"/>
                <w:b/>
                <w:sz w:val="18"/>
                <w:szCs w:val="18"/>
                <w:lang w:val="ka-GE"/>
              </w:rPr>
              <w:t>სასოფლო და საქალაქო თემის წევრების საცხოვრებელი პირობების გაუმჯობესება კატასტროფების მიმართ მოწყვლადობის  შემცირებით, მზადყოფნისა და რეაგირების  შესაძლებლობების გაზრდით.</w:t>
            </w:r>
          </w:p>
          <w:p w:rsidR="00AF7D96" w:rsidRPr="00B62C30" w:rsidRDefault="00AF7D96" w:rsidP="00FE0FB9">
            <w:pPr>
              <w:pStyle w:val="TableParagraph"/>
              <w:kinsoku w:val="0"/>
              <w:overflowPunct w:val="0"/>
              <w:spacing w:before="95"/>
              <w:ind w:left="20"/>
              <w:jc w:val="both"/>
              <w:rPr>
                <w:b/>
                <w:sz w:val="18"/>
                <w:szCs w:val="18"/>
              </w:rPr>
            </w:pPr>
          </w:p>
        </w:tc>
        <w:tc>
          <w:tcPr>
            <w:tcW w:w="7620" w:type="dxa"/>
          </w:tcPr>
          <w:p w:rsidR="00AF7D96" w:rsidRPr="00B62C30" w:rsidRDefault="00AF7D96" w:rsidP="00AF7D96">
            <w:pPr>
              <w:numPr>
                <w:ilvl w:val="0"/>
                <w:numId w:val="38"/>
              </w:numPr>
              <w:spacing w:after="0" w:line="240" w:lineRule="auto"/>
              <w:jc w:val="both"/>
              <w:rPr>
                <w:rFonts w:ascii="Times New Roman" w:eastAsia="Times New Roman" w:hAnsi="Times New Roman" w:cs="Arial"/>
                <w:color w:val="000000"/>
                <w:sz w:val="18"/>
                <w:szCs w:val="18"/>
                <w:lang w:val="ka-GE"/>
              </w:rPr>
            </w:pPr>
            <w:r w:rsidRPr="00B62C30">
              <w:rPr>
                <w:rFonts w:ascii="Sylfaen" w:eastAsia="Times New Roman" w:hAnsi="Sylfaen" w:cs="Arial"/>
                <w:color w:val="000000"/>
                <w:sz w:val="18"/>
                <w:szCs w:val="18"/>
                <w:lang w:val="ka-GE"/>
              </w:rPr>
              <w:t>თემისმოხალისეთა აღჭურვილიდაგადამზადებულიჯგუფი</w:t>
            </w:r>
          </w:p>
          <w:p w:rsidR="00AF7D96" w:rsidRPr="00B62C30" w:rsidRDefault="00AF7D96" w:rsidP="00AF7D96">
            <w:pPr>
              <w:numPr>
                <w:ilvl w:val="0"/>
                <w:numId w:val="38"/>
              </w:numPr>
              <w:spacing w:after="0" w:line="240" w:lineRule="auto"/>
              <w:jc w:val="both"/>
              <w:rPr>
                <w:rFonts w:ascii="Times New Roman" w:eastAsia="Times New Roman" w:hAnsi="Times New Roman" w:cs="Arial"/>
                <w:color w:val="000000"/>
                <w:sz w:val="18"/>
                <w:szCs w:val="18"/>
                <w:lang w:val="ka-GE"/>
              </w:rPr>
            </w:pPr>
            <w:r w:rsidRPr="00B62C30">
              <w:rPr>
                <w:rFonts w:ascii="Sylfaen" w:eastAsia="Times New Roman" w:hAnsi="Sylfaen" w:cs="Arial"/>
                <w:color w:val="000000"/>
                <w:sz w:val="18"/>
                <w:szCs w:val="18"/>
                <w:lang w:val="ka-GE"/>
              </w:rPr>
              <w:t>მუნიციპალიტეტისგანახლებულირეაგირებისგეგმადა ნათლად განსაზღვრული რეაგირების მექანიზმში ჩართული სტრუქტურების როლი და მოვალეობები.</w:t>
            </w:r>
          </w:p>
          <w:p w:rsidR="00AF7D96" w:rsidRPr="00B62C30" w:rsidRDefault="00AF7D96" w:rsidP="00AF7D96">
            <w:pPr>
              <w:numPr>
                <w:ilvl w:val="0"/>
                <w:numId w:val="38"/>
              </w:numPr>
              <w:spacing w:after="0" w:line="240" w:lineRule="auto"/>
              <w:jc w:val="both"/>
              <w:rPr>
                <w:rFonts w:ascii="Times New Roman" w:eastAsia="Times New Roman" w:hAnsi="Times New Roman" w:cs="Arial"/>
                <w:color w:val="000000"/>
                <w:sz w:val="18"/>
                <w:szCs w:val="18"/>
                <w:lang w:val="ka-GE"/>
              </w:rPr>
            </w:pPr>
            <w:r w:rsidRPr="00B62C30">
              <w:rPr>
                <w:rFonts w:ascii="Sylfaen" w:eastAsia="Times New Roman" w:hAnsi="Sylfaen" w:cs="Arial"/>
                <w:color w:val="000000"/>
                <w:sz w:val="18"/>
                <w:szCs w:val="18"/>
                <w:lang w:val="ka-GE"/>
              </w:rPr>
              <w:t>ერთისიმულაციურივარჯიშიჩატარებული სამიზნესკოლაშიარსებულისაევაკუაციოგეგმისშესაბამისად</w:t>
            </w:r>
          </w:p>
          <w:p w:rsidR="00AF7D96" w:rsidRPr="00B62C30" w:rsidRDefault="00AF7D96" w:rsidP="00AF7D96">
            <w:pPr>
              <w:numPr>
                <w:ilvl w:val="0"/>
                <w:numId w:val="38"/>
              </w:numPr>
              <w:spacing w:after="0" w:line="240" w:lineRule="auto"/>
              <w:jc w:val="both"/>
              <w:rPr>
                <w:rFonts w:ascii="Times New Roman" w:eastAsia="Times New Roman" w:hAnsi="Times New Roman" w:cs="Arial"/>
                <w:sz w:val="18"/>
                <w:szCs w:val="18"/>
                <w:lang w:val="ka-GE"/>
              </w:rPr>
            </w:pPr>
            <w:r w:rsidRPr="00B62C30">
              <w:rPr>
                <w:rFonts w:ascii="Sylfaen" w:eastAsia="Times New Roman" w:hAnsi="Sylfaen" w:cs="Arial"/>
                <w:sz w:val="18"/>
                <w:szCs w:val="18"/>
                <w:lang w:val="ka-GE"/>
              </w:rPr>
              <w:t>მოსწავლეებისმიერ წარმოჩენილიცოდნა</w:t>
            </w:r>
            <w:r w:rsidRPr="00B62C30">
              <w:rPr>
                <w:rFonts w:ascii="Times New Roman" w:eastAsia="Times New Roman" w:hAnsi="Times New Roman" w:cs="Arial"/>
                <w:sz w:val="18"/>
                <w:szCs w:val="18"/>
                <w:lang w:val="ka-GE"/>
              </w:rPr>
              <w:t xml:space="preserve">, </w:t>
            </w:r>
            <w:r w:rsidRPr="00B62C30">
              <w:rPr>
                <w:rFonts w:ascii="Sylfaen" w:eastAsia="Times New Roman" w:hAnsi="Sylfaen" w:cs="Arial"/>
                <w:sz w:val="18"/>
                <w:szCs w:val="18"/>
                <w:lang w:val="ka-GE"/>
              </w:rPr>
              <w:t>თუროგორუნდამოიქცესსკოლაში საგანგებოსიტუაციისდროს</w:t>
            </w:r>
          </w:p>
          <w:p w:rsidR="00AF7D96" w:rsidRPr="00B62C30" w:rsidRDefault="00AF7D96" w:rsidP="00AF7D96">
            <w:pPr>
              <w:numPr>
                <w:ilvl w:val="0"/>
                <w:numId w:val="38"/>
              </w:numPr>
              <w:spacing w:after="0" w:line="240" w:lineRule="auto"/>
              <w:ind w:right="118"/>
              <w:jc w:val="both"/>
              <w:rPr>
                <w:rFonts w:ascii="Times New Roman" w:eastAsia="Times New Roman" w:hAnsi="Times New Roman" w:cs="Arial"/>
                <w:color w:val="000000"/>
                <w:sz w:val="18"/>
                <w:szCs w:val="18"/>
                <w:lang w:val="ka-GE"/>
              </w:rPr>
            </w:pPr>
            <w:r w:rsidRPr="00B62C30">
              <w:rPr>
                <w:rFonts w:ascii="Sylfaen" w:eastAsia="Times New Roman" w:hAnsi="Sylfaen" w:cs="Arial"/>
                <w:color w:val="000000"/>
                <w:sz w:val="18"/>
                <w:szCs w:val="18"/>
                <w:lang w:val="ka-GE"/>
              </w:rPr>
              <w:t>ერთიინიცირებული სიმულაციური</w:t>
            </w:r>
            <w:r>
              <w:rPr>
                <w:rFonts w:ascii="Sylfaen" w:eastAsia="Times New Roman" w:hAnsi="Sylfaen" w:cs="Arial"/>
                <w:color w:val="000000"/>
                <w:sz w:val="18"/>
                <w:szCs w:val="18"/>
                <w:lang w:val="ka-GE"/>
              </w:rPr>
              <w:t xml:space="preserve"> </w:t>
            </w:r>
            <w:r w:rsidRPr="00B62C30">
              <w:rPr>
                <w:rFonts w:ascii="Sylfaen" w:eastAsia="Times New Roman" w:hAnsi="Sylfaen" w:cs="Arial"/>
                <w:color w:val="000000"/>
                <w:sz w:val="18"/>
                <w:szCs w:val="18"/>
                <w:lang w:val="ka-GE"/>
              </w:rPr>
              <w:t>ვარჯიში, რაც გულისხმობს</w:t>
            </w:r>
            <w:r>
              <w:rPr>
                <w:rFonts w:ascii="Sylfaen" w:eastAsia="Times New Roman" w:hAnsi="Sylfaen" w:cs="Arial"/>
                <w:color w:val="000000"/>
                <w:sz w:val="18"/>
                <w:szCs w:val="18"/>
                <w:lang w:val="ka-GE"/>
              </w:rPr>
              <w:t xml:space="preserve"> </w:t>
            </w:r>
            <w:r w:rsidRPr="00B62C30">
              <w:rPr>
                <w:rFonts w:ascii="Sylfaen" w:eastAsia="Times New Roman" w:hAnsi="Sylfaen" w:cs="Arial"/>
                <w:color w:val="000000"/>
                <w:sz w:val="18"/>
                <w:szCs w:val="18"/>
                <w:lang w:val="ka-GE"/>
              </w:rPr>
              <w:t>არსებული</w:t>
            </w:r>
            <w:r>
              <w:rPr>
                <w:rFonts w:ascii="Sylfaen" w:eastAsia="Times New Roman" w:hAnsi="Sylfaen" w:cs="Arial"/>
                <w:color w:val="000000"/>
                <w:sz w:val="18"/>
                <w:szCs w:val="18"/>
                <w:lang w:val="ka-GE"/>
              </w:rPr>
              <w:t xml:space="preserve"> </w:t>
            </w:r>
            <w:r w:rsidRPr="00B62C30">
              <w:rPr>
                <w:rFonts w:ascii="Sylfaen" w:eastAsia="Times New Roman" w:hAnsi="Sylfaen" w:cs="Arial"/>
                <w:color w:val="000000"/>
                <w:sz w:val="18"/>
                <w:szCs w:val="18"/>
                <w:lang w:val="ka-GE"/>
              </w:rPr>
              <w:t>მუნიციპალიტეტის</w:t>
            </w:r>
            <w:r>
              <w:rPr>
                <w:rFonts w:ascii="Sylfaen" w:eastAsia="Times New Roman" w:hAnsi="Sylfaen" w:cs="Arial"/>
                <w:color w:val="000000"/>
                <w:sz w:val="18"/>
                <w:szCs w:val="18"/>
                <w:lang w:val="ka-GE"/>
              </w:rPr>
              <w:t xml:space="preserve"> </w:t>
            </w:r>
            <w:r w:rsidRPr="00B62C30">
              <w:rPr>
                <w:rFonts w:ascii="Sylfaen" w:eastAsia="Times New Roman" w:hAnsi="Sylfaen" w:cs="Arial"/>
                <w:color w:val="000000"/>
                <w:sz w:val="18"/>
                <w:szCs w:val="18"/>
                <w:lang w:val="ka-GE"/>
              </w:rPr>
              <w:t>რეაგირების</w:t>
            </w:r>
            <w:r>
              <w:rPr>
                <w:rFonts w:ascii="Sylfaen" w:eastAsia="Times New Roman" w:hAnsi="Sylfaen" w:cs="Arial"/>
                <w:color w:val="000000"/>
                <w:sz w:val="18"/>
                <w:szCs w:val="18"/>
                <w:lang w:val="ka-GE"/>
              </w:rPr>
              <w:t xml:space="preserve"> </w:t>
            </w:r>
            <w:r w:rsidRPr="00B62C30">
              <w:rPr>
                <w:rFonts w:ascii="Sylfaen" w:eastAsia="Times New Roman" w:hAnsi="Sylfaen" w:cs="Arial"/>
                <w:color w:val="000000"/>
                <w:sz w:val="18"/>
                <w:szCs w:val="18"/>
                <w:lang w:val="ka-GE"/>
              </w:rPr>
              <w:t>გეგმის</w:t>
            </w:r>
            <w:r>
              <w:rPr>
                <w:rFonts w:ascii="Sylfaen" w:eastAsia="Times New Roman" w:hAnsi="Sylfaen" w:cs="Arial"/>
                <w:color w:val="000000"/>
                <w:sz w:val="18"/>
                <w:szCs w:val="18"/>
                <w:lang w:val="ka-GE"/>
              </w:rPr>
              <w:t xml:space="preserve"> </w:t>
            </w:r>
            <w:r w:rsidRPr="00B62C30">
              <w:rPr>
                <w:rFonts w:ascii="Sylfaen" w:eastAsia="Times New Roman" w:hAnsi="Sylfaen" w:cs="Arial"/>
                <w:color w:val="000000"/>
                <w:sz w:val="18"/>
                <w:szCs w:val="18"/>
                <w:lang w:val="ka-GE"/>
              </w:rPr>
              <w:t>ამოქმედებას დაინტერესებულმხარეთა მონაწილეობით</w:t>
            </w:r>
          </w:p>
          <w:p w:rsidR="00AF7D96" w:rsidRPr="00B62C30" w:rsidRDefault="00AF7D96" w:rsidP="00AF7D96">
            <w:pPr>
              <w:numPr>
                <w:ilvl w:val="0"/>
                <w:numId w:val="38"/>
              </w:numPr>
              <w:spacing w:after="0" w:line="240" w:lineRule="auto"/>
              <w:jc w:val="both"/>
              <w:rPr>
                <w:rFonts w:ascii="Times New Roman" w:eastAsia="Times New Roman" w:hAnsi="Times New Roman" w:cs="Arial"/>
                <w:color w:val="000000"/>
                <w:sz w:val="18"/>
                <w:szCs w:val="18"/>
                <w:lang w:val="ka-GE"/>
              </w:rPr>
            </w:pPr>
            <w:r w:rsidRPr="00B62C30">
              <w:rPr>
                <w:rFonts w:ascii="Sylfaen" w:eastAsia="Times New Roman" w:hAnsi="Sylfaen" w:cs="Arial"/>
                <w:color w:val="000000"/>
                <w:sz w:val="18"/>
                <w:szCs w:val="18"/>
                <w:lang w:val="ka-GE"/>
              </w:rPr>
              <w:t>ქუჩის ორი  აქცია (გამწვანება, დასუფთავება და ა.შ.)</w:t>
            </w:r>
            <w:r w:rsidRPr="00B62C30">
              <w:rPr>
                <w:rFonts w:ascii="Times New Roman" w:eastAsia="Times New Roman" w:hAnsi="Times New Roman" w:cs="Arial"/>
                <w:color w:val="000000"/>
                <w:sz w:val="18"/>
                <w:szCs w:val="18"/>
                <w:lang w:val="ka-GE"/>
              </w:rPr>
              <w:t>.</w:t>
            </w:r>
          </w:p>
          <w:p w:rsidR="00AF7D96" w:rsidRPr="00B62C30" w:rsidRDefault="00AF7D96" w:rsidP="00AF7D96">
            <w:pPr>
              <w:numPr>
                <w:ilvl w:val="0"/>
                <w:numId w:val="38"/>
              </w:numPr>
              <w:spacing w:after="0" w:line="240" w:lineRule="auto"/>
              <w:jc w:val="both"/>
              <w:rPr>
                <w:rFonts w:ascii="Times New Roman" w:eastAsia="Times New Roman" w:hAnsi="Times New Roman" w:cs="Arial"/>
                <w:color w:val="000000"/>
                <w:sz w:val="18"/>
                <w:szCs w:val="18"/>
                <w:lang w:val="ka-GE"/>
              </w:rPr>
            </w:pPr>
            <w:r w:rsidRPr="00B62C30">
              <w:rPr>
                <w:rFonts w:ascii="Sylfaen" w:eastAsia="Times New Roman" w:hAnsi="Sylfaen" w:cs="Arial"/>
                <w:color w:val="000000"/>
                <w:sz w:val="18"/>
                <w:szCs w:val="18"/>
                <w:lang w:val="ka-GE"/>
              </w:rPr>
              <w:t>საინფორმაციო და საგანმანათლებლომასალა, რომელიც მიეწოდა მოსახლებას</w:t>
            </w:r>
          </w:p>
          <w:p w:rsidR="00AF7D96" w:rsidRPr="00B62C30" w:rsidRDefault="00AF7D96" w:rsidP="00AF7D96">
            <w:pPr>
              <w:numPr>
                <w:ilvl w:val="0"/>
                <w:numId w:val="38"/>
              </w:numPr>
              <w:spacing w:after="0" w:line="240" w:lineRule="auto"/>
              <w:ind w:right="118"/>
              <w:jc w:val="both"/>
              <w:rPr>
                <w:rFonts w:ascii="Times New Roman" w:eastAsia="Times New Roman" w:hAnsi="Times New Roman" w:cs="Arial"/>
                <w:color w:val="000000"/>
                <w:sz w:val="18"/>
                <w:szCs w:val="18"/>
                <w:lang w:val="ka-GE"/>
              </w:rPr>
            </w:pPr>
            <w:r w:rsidRPr="00B62C30">
              <w:rPr>
                <w:rFonts w:ascii="Sylfaen" w:eastAsia="Times New Roman" w:hAnsi="Sylfaen" w:cs="Arial"/>
                <w:color w:val="000000"/>
                <w:sz w:val="18"/>
                <w:szCs w:val="18"/>
                <w:lang w:val="ka-GE"/>
              </w:rPr>
              <w:t xml:space="preserve"> შემუშავებული</w:t>
            </w:r>
            <w:r w:rsidRPr="00B62C30">
              <w:rPr>
                <w:rFonts w:ascii="Times New Roman" w:eastAsia="Times New Roman" w:hAnsi="Times New Roman" w:cs="Arial"/>
                <w:color w:val="000000"/>
                <w:sz w:val="18"/>
                <w:szCs w:val="18"/>
                <w:lang w:val="ka-GE"/>
              </w:rPr>
              <w:t>/</w:t>
            </w:r>
            <w:r w:rsidRPr="00B62C30">
              <w:rPr>
                <w:rFonts w:ascii="Sylfaen" w:eastAsia="Times New Roman" w:hAnsi="Sylfaen" w:cs="Arial"/>
                <w:color w:val="000000"/>
                <w:sz w:val="18"/>
                <w:szCs w:val="18"/>
                <w:lang w:val="ka-GE"/>
              </w:rPr>
              <w:t>ანგანახლებულითემისრეაგირებისგეგმა</w:t>
            </w:r>
          </w:p>
        </w:tc>
      </w:tr>
      <w:tr w:rsidR="00AF7D96" w:rsidRPr="00B62C30" w:rsidTr="00FE0FB9">
        <w:trPr>
          <w:trHeight w:hRule="exact" w:val="3398"/>
        </w:trPr>
        <w:tc>
          <w:tcPr>
            <w:tcW w:w="720" w:type="dxa"/>
          </w:tcPr>
          <w:p w:rsidR="00AF7D96" w:rsidRPr="00B62C30" w:rsidRDefault="00AF7D96" w:rsidP="00FE0FB9">
            <w:pPr>
              <w:pStyle w:val="TableParagraph"/>
              <w:kinsoku w:val="0"/>
              <w:overflowPunct w:val="0"/>
              <w:spacing w:before="105"/>
              <w:ind w:left="4"/>
              <w:jc w:val="center"/>
              <w:rPr>
                <w:rFonts w:ascii="Sylfaen" w:hAnsi="Sylfaen" w:cs="Sylfaen"/>
                <w:b/>
                <w:sz w:val="18"/>
                <w:szCs w:val="18"/>
                <w:lang w:val="ka-GE"/>
              </w:rPr>
            </w:pPr>
            <w:r w:rsidRPr="00B62C30">
              <w:rPr>
                <w:rFonts w:ascii="Sylfaen" w:hAnsi="Sylfaen" w:cs="Sylfaen"/>
                <w:b/>
                <w:sz w:val="18"/>
                <w:szCs w:val="18"/>
                <w:lang w:val="ka-GE"/>
              </w:rPr>
              <w:lastRenderedPageBreak/>
              <w:t>2</w:t>
            </w:r>
          </w:p>
        </w:tc>
        <w:tc>
          <w:tcPr>
            <w:tcW w:w="4961" w:type="dxa"/>
          </w:tcPr>
          <w:p w:rsidR="00AF7D96" w:rsidRPr="00B62C30" w:rsidRDefault="00AF7D96" w:rsidP="00FE0FB9">
            <w:pPr>
              <w:spacing w:after="0"/>
              <w:jc w:val="both"/>
              <w:rPr>
                <w:rFonts w:ascii="Sylfaen" w:eastAsia="Times New Roman" w:hAnsi="Sylfaen"/>
                <w:b/>
                <w:sz w:val="18"/>
                <w:szCs w:val="18"/>
                <w:lang w:val="ka-GE"/>
              </w:rPr>
            </w:pPr>
            <w:r w:rsidRPr="00B62C30">
              <w:rPr>
                <w:rFonts w:ascii="Sylfaen" w:eastAsia="Times New Roman" w:hAnsi="Sylfaen"/>
                <w:b/>
                <w:sz w:val="18"/>
                <w:szCs w:val="18"/>
                <w:lang w:val="ka-GE"/>
              </w:rPr>
              <w:t xml:space="preserve">თემის მედეგობის გაძლიერება ყოველდღიურ  უბედურ შემთხვევებთან, დაავადებებთან და ეპიდემიებთან, კონფლიქტურ და კრიზისულ სიტუაციებთან უკეთ გამკლავებისა და ჯანდაცვაზე ხელმისაწვდომობის გაზრდის მიზნით. </w:t>
            </w:r>
          </w:p>
          <w:p w:rsidR="00AF7D96" w:rsidRPr="00B62C30" w:rsidRDefault="00AF7D96" w:rsidP="00FE0FB9">
            <w:pPr>
              <w:spacing w:after="0"/>
              <w:rPr>
                <w:rFonts w:ascii="Sylfaen" w:eastAsia="Times New Roman" w:hAnsi="Sylfaen" w:cs="AcadNusx"/>
                <w:b/>
                <w:sz w:val="18"/>
                <w:szCs w:val="18"/>
                <w:lang w:val="ka-GE"/>
              </w:rPr>
            </w:pPr>
          </w:p>
        </w:tc>
        <w:tc>
          <w:tcPr>
            <w:tcW w:w="7620" w:type="dxa"/>
          </w:tcPr>
          <w:p w:rsidR="00AF7D96" w:rsidRPr="00B62C30" w:rsidRDefault="00AF7D96" w:rsidP="00AF7D96">
            <w:pPr>
              <w:numPr>
                <w:ilvl w:val="0"/>
                <w:numId w:val="39"/>
              </w:numPr>
              <w:spacing w:after="0" w:line="240" w:lineRule="auto"/>
              <w:jc w:val="both"/>
              <w:rPr>
                <w:rFonts w:ascii="Sylfaen" w:eastAsia="Times New Roman" w:hAnsi="Sylfaen" w:cs="Arial"/>
                <w:color w:val="000000"/>
                <w:sz w:val="18"/>
                <w:szCs w:val="18"/>
                <w:lang w:val="ka-GE"/>
              </w:rPr>
            </w:pPr>
            <w:r w:rsidRPr="00B62C30">
              <w:rPr>
                <w:rFonts w:ascii="Sylfaen" w:eastAsia="Times New Roman" w:hAnsi="Sylfaen" w:cs="Arial"/>
                <w:color w:val="000000"/>
                <w:sz w:val="18"/>
                <w:szCs w:val="18"/>
                <w:lang w:val="ka-GE"/>
              </w:rPr>
              <w:t>ჩამოყალიბებული  და გაწვრთნილი პირველი დახმარების გუნდი, რომელიც თემის წევრებს შორის რეგულარულად ავრცელებს ინფორმაციასა და ცოდნას პირველი დახმარების შესახებ</w:t>
            </w:r>
          </w:p>
          <w:p w:rsidR="00AF7D96" w:rsidRPr="00B62C30" w:rsidRDefault="00AF7D96" w:rsidP="00AF7D96">
            <w:pPr>
              <w:numPr>
                <w:ilvl w:val="0"/>
                <w:numId w:val="39"/>
              </w:numPr>
              <w:spacing w:after="0" w:line="240" w:lineRule="auto"/>
              <w:jc w:val="both"/>
              <w:rPr>
                <w:rFonts w:ascii="Times New Roman" w:eastAsia="Times New Roman" w:hAnsi="Times New Roman" w:cs="Arial"/>
                <w:color w:val="000000"/>
                <w:sz w:val="18"/>
                <w:szCs w:val="18"/>
                <w:lang w:val="ka-GE"/>
              </w:rPr>
            </w:pPr>
            <w:r w:rsidRPr="00B62C30">
              <w:rPr>
                <w:rFonts w:ascii="Sylfaen" w:eastAsia="Times New Roman" w:hAnsi="Sylfaen" w:cs="Arial"/>
                <w:color w:val="000000"/>
                <w:sz w:val="18"/>
                <w:szCs w:val="18"/>
                <w:lang w:val="ka-GE"/>
              </w:rPr>
              <w:t>არანაკლებ  ორი ,,პირველი დახმარების“ ქუჩის ჩატარებული აქცია</w:t>
            </w:r>
          </w:p>
          <w:p w:rsidR="00AF7D96" w:rsidRPr="00B62C30" w:rsidRDefault="00AF7D96" w:rsidP="00AF7D96">
            <w:pPr>
              <w:numPr>
                <w:ilvl w:val="0"/>
                <w:numId w:val="39"/>
              </w:numPr>
              <w:spacing w:after="0" w:line="240" w:lineRule="auto"/>
              <w:jc w:val="both"/>
              <w:rPr>
                <w:rFonts w:ascii="Sylfaen" w:eastAsia="Times New Roman" w:hAnsi="Sylfaen" w:cs="Arial"/>
                <w:color w:val="000000"/>
                <w:sz w:val="18"/>
                <w:szCs w:val="18"/>
                <w:lang w:val="ka-GE"/>
              </w:rPr>
            </w:pPr>
            <w:r w:rsidRPr="00B62C30">
              <w:rPr>
                <w:rFonts w:ascii="Sylfaen" w:eastAsia="Times New Roman" w:hAnsi="Sylfaen" w:cs="Arial"/>
                <w:color w:val="000000"/>
                <w:sz w:val="18"/>
                <w:szCs w:val="18"/>
                <w:lang w:val="ka-GE"/>
              </w:rPr>
              <w:t>თემის წევრთა გაზრდილი რაოდენობა, ვინც ფლობს პირველი დახმარების უნარებს</w:t>
            </w:r>
          </w:p>
          <w:p w:rsidR="00AF7D96" w:rsidRPr="00B62C30" w:rsidRDefault="00AF7D96" w:rsidP="00AF7D96">
            <w:pPr>
              <w:numPr>
                <w:ilvl w:val="0"/>
                <w:numId w:val="39"/>
              </w:numPr>
              <w:spacing w:after="0"/>
              <w:jc w:val="both"/>
              <w:rPr>
                <w:rFonts w:ascii="LitNusx" w:hAnsi="LitNusx" w:cs="Arial"/>
                <w:sz w:val="18"/>
                <w:szCs w:val="18"/>
                <w:lang w:val="es-ES"/>
              </w:rPr>
            </w:pPr>
            <w:r w:rsidRPr="00B62C30">
              <w:rPr>
                <w:rFonts w:ascii="Sylfaen" w:hAnsi="Sylfaen" w:cs="Arial"/>
                <w:sz w:val="18"/>
                <w:szCs w:val="18"/>
                <w:lang w:val="ka-GE"/>
              </w:rPr>
              <w:t xml:space="preserve">ჩამოყალიბებული  და გაწვრთნილი მოხალისეთა გუნდი, რომელიც რეგულარულად ახდენს </w:t>
            </w:r>
            <w:r w:rsidRPr="00B62C30">
              <w:rPr>
                <w:rFonts w:ascii="Sylfaen" w:hAnsi="Sylfaen"/>
                <w:sz w:val="18"/>
                <w:szCs w:val="18"/>
                <w:lang w:val="ka-GE"/>
              </w:rPr>
              <w:t>სისხლის ნებაყოფლობითი უსაფრთხო, უანგარო დონაციის და ქვეყანაში სისხლის მარაგის შევსების პროპაგანდას; საგანგებო სიტუაციების   დროს ჯანდაცვის გამოწვევების მიმართ ადგილობრივი თემების  გაძლიერებას; მართვადი დაავადებებისაგან იმუნიზაციის გზით ქვეყნის მოსახლეობის ეფექტური დაცვის პოპულარიზაციას.</w:t>
            </w:r>
          </w:p>
          <w:p w:rsidR="00AF7D96" w:rsidRPr="00B62C30" w:rsidRDefault="00AF7D96" w:rsidP="00AF7D96">
            <w:pPr>
              <w:numPr>
                <w:ilvl w:val="0"/>
                <w:numId w:val="39"/>
              </w:numPr>
              <w:spacing w:after="0"/>
              <w:jc w:val="both"/>
              <w:rPr>
                <w:rFonts w:ascii="LitNusx" w:hAnsi="LitNusx" w:cs="Arial"/>
                <w:sz w:val="18"/>
                <w:szCs w:val="18"/>
                <w:lang w:val="es-ES"/>
              </w:rPr>
            </w:pPr>
            <w:r w:rsidRPr="00B62C30">
              <w:rPr>
                <w:rFonts w:ascii="Sylfaen" w:eastAsia="Times New Roman" w:hAnsi="Sylfaen" w:cs="Arial"/>
                <w:color w:val="000000"/>
                <w:sz w:val="18"/>
                <w:szCs w:val="18"/>
                <w:lang w:val="ka-GE"/>
              </w:rPr>
              <w:t>სამედიცინო-დიაგნოსტიკური კვლევა, რომელშიც მონაწილეობდა არანაკლებ 1</w:t>
            </w:r>
            <w:r w:rsidRPr="00B62C30">
              <w:rPr>
                <w:rFonts w:ascii="Sylfaen" w:eastAsia="Times New Roman" w:hAnsi="Sylfaen" w:cs="Arial"/>
                <w:color w:val="000000"/>
                <w:sz w:val="18"/>
                <w:szCs w:val="18"/>
              </w:rPr>
              <w:t>50</w:t>
            </w:r>
            <w:r w:rsidRPr="00B62C30">
              <w:rPr>
                <w:rFonts w:ascii="Sylfaen" w:eastAsia="Times New Roman" w:hAnsi="Sylfaen" w:cs="Arial"/>
                <w:color w:val="000000"/>
                <w:sz w:val="18"/>
                <w:szCs w:val="18"/>
                <w:lang w:val="ka-GE"/>
              </w:rPr>
              <w:t xml:space="preserve"> ბენეფიციარი</w:t>
            </w:r>
          </w:p>
        </w:tc>
      </w:tr>
      <w:tr w:rsidR="00AF7D96" w:rsidRPr="00B62C30" w:rsidTr="00FE0FB9">
        <w:trPr>
          <w:trHeight w:hRule="exact" w:val="3262"/>
        </w:trPr>
        <w:tc>
          <w:tcPr>
            <w:tcW w:w="720" w:type="dxa"/>
          </w:tcPr>
          <w:p w:rsidR="00AF7D96" w:rsidRPr="00B62C30" w:rsidRDefault="00AF7D96" w:rsidP="00FE0FB9">
            <w:pPr>
              <w:pStyle w:val="TableParagraph"/>
              <w:kinsoku w:val="0"/>
              <w:overflowPunct w:val="0"/>
              <w:spacing w:before="105"/>
              <w:ind w:left="4"/>
              <w:jc w:val="center"/>
              <w:rPr>
                <w:rFonts w:ascii="Sylfaen" w:hAnsi="Sylfaen" w:cs="Sylfaen"/>
                <w:b/>
                <w:sz w:val="18"/>
                <w:szCs w:val="18"/>
                <w:lang w:val="ka-GE"/>
              </w:rPr>
            </w:pPr>
            <w:r w:rsidRPr="00B62C30">
              <w:rPr>
                <w:rFonts w:ascii="Sylfaen" w:hAnsi="Sylfaen" w:cs="Sylfaen"/>
                <w:b/>
                <w:sz w:val="18"/>
                <w:szCs w:val="18"/>
                <w:lang w:val="ka-GE"/>
              </w:rPr>
              <w:t>3</w:t>
            </w:r>
          </w:p>
        </w:tc>
        <w:tc>
          <w:tcPr>
            <w:tcW w:w="4961" w:type="dxa"/>
          </w:tcPr>
          <w:p w:rsidR="00AF7D96" w:rsidRPr="00B62C30" w:rsidRDefault="00AF7D96" w:rsidP="00FE0FB9">
            <w:pPr>
              <w:spacing w:after="0"/>
              <w:jc w:val="both"/>
              <w:rPr>
                <w:rFonts w:ascii="Sylfaen" w:eastAsia="Times New Roman" w:hAnsi="Sylfaen" w:cs="Arial"/>
                <w:b/>
                <w:sz w:val="18"/>
                <w:szCs w:val="18"/>
                <w:lang w:val="ka-GE"/>
              </w:rPr>
            </w:pPr>
            <w:r w:rsidRPr="00B62C30">
              <w:rPr>
                <w:rFonts w:ascii="Sylfaen" w:eastAsia="Times New Roman" w:hAnsi="Sylfaen" w:cs="Arial"/>
                <w:b/>
                <w:sz w:val="18"/>
                <w:szCs w:val="18"/>
                <w:lang w:val="ka-GE"/>
              </w:rPr>
              <w:t xml:space="preserve">ცენტრზე დაფუძნებული </w:t>
            </w:r>
            <w:r w:rsidRPr="00B62C30">
              <w:rPr>
                <w:rFonts w:ascii="Sylfaen" w:eastAsia="Times New Roman" w:hAnsi="Sylfaen" w:cs="Arial"/>
                <w:b/>
                <w:sz w:val="18"/>
                <w:szCs w:val="18"/>
                <w:lang w:val="es-ES"/>
              </w:rPr>
              <w:t>საქმიანობები</w:t>
            </w:r>
            <w:r w:rsidRPr="00B62C30">
              <w:rPr>
                <w:rFonts w:ascii="Sylfaen" w:eastAsia="Times New Roman" w:hAnsi="Sylfaen" w:cs="Arial"/>
                <w:b/>
                <w:sz w:val="18"/>
                <w:szCs w:val="18"/>
                <w:lang w:val="ka-GE"/>
              </w:rPr>
              <w:t xml:space="preserve">ს განვითარება თემებში მოწყვლადი ჯგუფების, მათ შორის ხანდაზმულებისა და ახალგაზრდებისათვის.  </w:t>
            </w:r>
          </w:p>
          <w:p w:rsidR="00AF7D96" w:rsidRPr="00B62C30" w:rsidRDefault="00AF7D96" w:rsidP="00FE0FB9">
            <w:pPr>
              <w:spacing w:after="0"/>
              <w:jc w:val="both"/>
              <w:rPr>
                <w:rFonts w:ascii="LitNusx" w:eastAsia="Times New Roman" w:hAnsi="LitNusx" w:cs="Arial"/>
                <w:b/>
                <w:color w:val="000000"/>
                <w:sz w:val="18"/>
                <w:szCs w:val="18"/>
                <w:lang w:val="ka-GE"/>
              </w:rPr>
            </w:pPr>
          </w:p>
        </w:tc>
        <w:tc>
          <w:tcPr>
            <w:tcW w:w="7620" w:type="dxa"/>
          </w:tcPr>
          <w:p w:rsidR="00AF7D96" w:rsidRPr="00B62C30" w:rsidRDefault="00AF7D96" w:rsidP="00AF7D96">
            <w:pPr>
              <w:numPr>
                <w:ilvl w:val="0"/>
                <w:numId w:val="38"/>
              </w:numPr>
              <w:spacing w:after="0" w:line="240" w:lineRule="auto"/>
              <w:jc w:val="both"/>
              <w:rPr>
                <w:rFonts w:ascii="AcadNusx" w:eastAsia="Times New Roman" w:hAnsi="AcadNusx" w:cs="Arial"/>
                <w:color w:val="000000"/>
                <w:sz w:val="18"/>
                <w:szCs w:val="18"/>
                <w:lang w:val="es-ES"/>
              </w:rPr>
            </w:pPr>
            <w:r w:rsidRPr="00B62C30">
              <w:rPr>
                <w:rFonts w:ascii="Sylfaen" w:eastAsia="Times New Roman" w:hAnsi="Sylfaen" w:cs="Sylfaen"/>
                <w:color w:val="000000"/>
                <w:sz w:val="18"/>
                <w:szCs w:val="18"/>
                <w:lang w:val="ka-GE"/>
              </w:rPr>
              <w:t>კარგად ფუნქციონირებადი საქმიანობათა ცენტრი, რომელიც ემსახურება ახალგაზრდებისა და ხანდაზმულების გააქტიურებას საზოგადოებრივ ცხოვრებაში</w:t>
            </w:r>
          </w:p>
          <w:p w:rsidR="00AF7D96" w:rsidRPr="00B62C30" w:rsidRDefault="00AF7D96" w:rsidP="00AF7D96">
            <w:pPr>
              <w:numPr>
                <w:ilvl w:val="0"/>
                <w:numId w:val="40"/>
              </w:numPr>
              <w:spacing w:after="0" w:line="240" w:lineRule="auto"/>
              <w:jc w:val="both"/>
              <w:rPr>
                <w:rFonts w:ascii="AcadNusx" w:eastAsia="Times New Roman" w:hAnsi="AcadNusx"/>
                <w:sz w:val="18"/>
                <w:szCs w:val="18"/>
                <w:lang w:val="es-ES"/>
              </w:rPr>
            </w:pPr>
            <w:r w:rsidRPr="00B62C30">
              <w:rPr>
                <w:rFonts w:ascii="Sylfaen" w:eastAsia="Times New Roman" w:hAnsi="Sylfaen" w:cs="Sylfaen"/>
                <w:sz w:val="18"/>
                <w:szCs w:val="18"/>
                <w:lang w:val="es-ES"/>
              </w:rPr>
              <w:t>საქმიანობათაცენტრითმოსარგებლებენეფიც</w:t>
            </w:r>
            <w:r w:rsidRPr="00B62C30">
              <w:rPr>
                <w:rFonts w:ascii="Sylfaen" w:eastAsia="Times New Roman" w:hAnsi="Sylfaen" w:cs="Sylfaen"/>
                <w:sz w:val="18"/>
                <w:szCs w:val="18"/>
                <w:lang w:val="ka-GE"/>
              </w:rPr>
              <w:t>ი</w:t>
            </w:r>
            <w:r w:rsidRPr="00B62C30">
              <w:rPr>
                <w:rFonts w:ascii="Sylfaen" w:eastAsia="Times New Roman" w:hAnsi="Sylfaen" w:cs="Sylfaen"/>
                <w:sz w:val="18"/>
                <w:szCs w:val="18"/>
                <w:lang w:val="es-ES"/>
              </w:rPr>
              <w:t>ართა</w:t>
            </w:r>
            <w:r w:rsidRPr="00B62C30">
              <w:rPr>
                <w:rFonts w:ascii="Sylfaen" w:eastAsia="Times New Roman" w:hAnsi="Sylfaen" w:cs="Sylfaen"/>
                <w:sz w:val="18"/>
                <w:szCs w:val="18"/>
                <w:lang w:val="ka-GE"/>
              </w:rPr>
              <w:t xml:space="preserve"> და მოხალისეთა</w:t>
            </w:r>
            <w:r w:rsidRPr="00B62C30">
              <w:rPr>
                <w:rFonts w:ascii="Sylfaen" w:eastAsia="Times New Roman" w:hAnsi="Sylfaen"/>
                <w:sz w:val="18"/>
                <w:szCs w:val="18"/>
                <w:lang w:val="ka-GE"/>
              </w:rPr>
              <w:t xml:space="preserve">გაზრდილი </w:t>
            </w:r>
            <w:r w:rsidRPr="00B62C30">
              <w:rPr>
                <w:rFonts w:ascii="Sylfaen" w:eastAsia="Times New Roman" w:hAnsi="Sylfaen" w:cs="Sylfaen"/>
                <w:sz w:val="18"/>
                <w:szCs w:val="18"/>
                <w:lang w:val="es-ES"/>
              </w:rPr>
              <w:t>რაოდენობა</w:t>
            </w:r>
            <w:r w:rsidRPr="00B62C30">
              <w:rPr>
                <w:rFonts w:ascii="Sylfaen" w:eastAsia="Times New Roman" w:hAnsi="Sylfaen" w:cs="Sylfaen"/>
                <w:sz w:val="18"/>
                <w:szCs w:val="18"/>
                <w:lang w:val="ka-GE"/>
              </w:rPr>
              <w:t xml:space="preserve">, რომელნიც </w:t>
            </w:r>
            <w:r w:rsidRPr="00B62C30">
              <w:rPr>
                <w:rFonts w:ascii="Sylfaen" w:eastAsia="Times New Roman" w:hAnsi="Sylfaen" w:cs="Sylfaen"/>
                <w:sz w:val="18"/>
                <w:szCs w:val="18"/>
                <w:lang w:val="es-ES"/>
              </w:rPr>
              <w:t>ახორციელებენსაკუთარიშესაძლებლობებისრეალიზებას</w:t>
            </w:r>
            <w:r w:rsidRPr="00B62C30">
              <w:rPr>
                <w:rFonts w:ascii="Sylfaen" w:eastAsia="Times New Roman" w:hAnsi="Sylfaen"/>
                <w:sz w:val="18"/>
                <w:szCs w:val="18"/>
                <w:lang w:val="ka-GE"/>
              </w:rPr>
              <w:t>და უნარ-ჩვევების განვითარებას</w:t>
            </w:r>
          </w:p>
          <w:p w:rsidR="00AF7D96" w:rsidRPr="00B62C30" w:rsidRDefault="00AF7D96" w:rsidP="00AF7D96">
            <w:pPr>
              <w:pStyle w:val="a3"/>
              <w:numPr>
                <w:ilvl w:val="0"/>
                <w:numId w:val="40"/>
              </w:numPr>
              <w:autoSpaceDE/>
              <w:autoSpaceDN/>
              <w:adjustRightInd/>
              <w:spacing w:after="200" w:line="276" w:lineRule="auto"/>
              <w:contextualSpacing/>
              <w:rPr>
                <w:rFonts w:ascii="AcadNusx" w:eastAsia="Times New Roman" w:hAnsi="AcadNusx"/>
                <w:sz w:val="18"/>
                <w:szCs w:val="18"/>
                <w:lang w:val="es-ES"/>
              </w:rPr>
            </w:pPr>
            <w:r w:rsidRPr="00B62C30">
              <w:rPr>
                <w:rFonts w:ascii="Sylfaen" w:eastAsia="Times New Roman" w:hAnsi="Sylfaen" w:cs="Sylfaen"/>
                <w:sz w:val="18"/>
                <w:szCs w:val="18"/>
                <w:lang w:val="es-ES"/>
              </w:rPr>
              <w:t>მოხალისეთამიერრეგულარულად</w:t>
            </w:r>
            <w:r w:rsidRPr="00B62C30">
              <w:rPr>
                <w:rFonts w:ascii="AcadNusx" w:eastAsia="Times New Roman" w:hAnsi="AcadNusx"/>
                <w:sz w:val="18"/>
                <w:szCs w:val="18"/>
                <w:lang w:val="es-ES"/>
              </w:rPr>
              <w:t xml:space="preserve"> (</w:t>
            </w:r>
            <w:r w:rsidRPr="00B62C30">
              <w:rPr>
                <w:rFonts w:ascii="Sylfaen" w:eastAsia="Times New Roman" w:hAnsi="Sylfaen" w:cs="Sylfaen"/>
                <w:sz w:val="18"/>
                <w:szCs w:val="18"/>
                <w:lang w:val="es-ES"/>
              </w:rPr>
              <w:t>არანაკლებორკვირაშიერთხელ</w:t>
            </w:r>
            <w:r w:rsidRPr="00B62C30">
              <w:rPr>
                <w:rFonts w:ascii="AcadNusx" w:eastAsia="Times New Roman" w:hAnsi="AcadNusx"/>
                <w:sz w:val="18"/>
                <w:szCs w:val="18"/>
                <w:lang w:val="es-ES"/>
              </w:rPr>
              <w:t xml:space="preserve">) </w:t>
            </w:r>
            <w:r w:rsidRPr="00B62C30">
              <w:rPr>
                <w:rFonts w:ascii="Sylfaen" w:eastAsia="Times New Roman" w:hAnsi="Sylfaen" w:cs="Sylfaen"/>
                <w:sz w:val="18"/>
                <w:szCs w:val="18"/>
                <w:lang w:val="es-ES"/>
              </w:rPr>
              <w:t>განხორციელებულივიზიტებიბინაზეუმწეოხანდაზმულთათვისუსაფრთხოგარემოსადაცხოვრებისხარისხისშენარჩუნებისმიზნით</w:t>
            </w:r>
          </w:p>
          <w:p w:rsidR="00AF7D96" w:rsidRPr="00B62C30" w:rsidRDefault="00AF7D96" w:rsidP="00AF7D96">
            <w:pPr>
              <w:pStyle w:val="a3"/>
              <w:numPr>
                <w:ilvl w:val="0"/>
                <w:numId w:val="40"/>
              </w:numPr>
              <w:autoSpaceDE/>
              <w:autoSpaceDN/>
              <w:adjustRightInd/>
              <w:spacing w:after="200" w:line="276" w:lineRule="auto"/>
              <w:contextualSpacing/>
              <w:rPr>
                <w:rFonts w:ascii="AcadNusx" w:eastAsia="Times New Roman" w:hAnsi="AcadNusx"/>
                <w:sz w:val="18"/>
                <w:szCs w:val="18"/>
                <w:lang w:val="es-ES"/>
              </w:rPr>
            </w:pPr>
            <w:r w:rsidRPr="00B62C30">
              <w:rPr>
                <w:rFonts w:ascii="Sylfaen" w:eastAsia="Times New Roman" w:hAnsi="Sylfaen"/>
                <w:sz w:val="18"/>
                <w:szCs w:val="18"/>
                <w:lang w:val="ka-GE"/>
              </w:rPr>
              <w:t>ადგილობრივ თუ საერთაშორისო დონეზე მობილიზებული პარტნიორების გაზრდილი რაოდენობა და მათი მონაწილეობით მოწყობილი სამუშაო შეხვედრები ხანდაზმულთა და ახალგაზრდების საჭიროებებსა და გამოწვევებზე რეაგირებისთვის</w:t>
            </w:r>
          </w:p>
        </w:tc>
      </w:tr>
    </w:tbl>
    <w:p w:rsidR="00AF7D96" w:rsidRPr="00B62C30" w:rsidRDefault="00AF7D96" w:rsidP="00AF7D96">
      <w:pPr>
        <w:autoSpaceDE w:val="0"/>
        <w:autoSpaceDN w:val="0"/>
        <w:adjustRightInd w:val="0"/>
        <w:spacing w:after="0" w:line="360" w:lineRule="auto"/>
        <w:jc w:val="both"/>
        <w:rPr>
          <w:rFonts w:ascii="Sylfaen" w:eastAsiaTheme="minorHAnsi" w:hAnsi="Sylfaen" w:cs="Sylfaen"/>
          <w:b/>
          <w:sz w:val="24"/>
          <w:szCs w:val="24"/>
          <w:lang w:val="en-GB"/>
        </w:rPr>
      </w:pPr>
    </w:p>
    <w:p w:rsidR="00AF7D96" w:rsidRPr="00B62C30" w:rsidRDefault="00AF7D96" w:rsidP="00AF7D96">
      <w:pPr>
        <w:spacing w:after="0" w:line="240" w:lineRule="auto"/>
        <w:rPr>
          <w:rFonts w:ascii="AcadNusx" w:eastAsia="Times New Roman" w:hAnsi="AcadNusx"/>
          <w:b/>
          <w:sz w:val="18"/>
          <w:szCs w:val="18"/>
          <w:lang w:val="es-ES" w:eastAsia="ru-RU"/>
        </w:rPr>
      </w:pPr>
      <w:r w:rsidRPr="00B62C30">
        <w:rPr>
          <w:rFonts w:ascii="Sylfaen" w:eastAsia="Times New Roman" w:hAnsi="Sylfaen" w:cs="Sylfaen"/>
          <w:b/>
          <w:sz w:val="18"/>
          <w:szCs w:val="18"/>
          <w:lang w:val="ka-GE" w:eastAsia="ru-RU"/>
        </w:rPr>
        <w:t>ქვე</w:t>
      </w:r>
      <w:r w:rsidRPr="00B62C30">
        <w:rPr>
          <w:rFonts w:ascii="Sylfaen" w:eastAsia="Times New Roman" w:hAnsi="Sylfaen" w:cs="Sylfaen"/>
          <w:b/>
          <w:sz w:val="18"/>
          <w:szCs w:val="18"/>
          <w:lang w:val="es-ES" w:eastAsia="ru-RU"/>
        </w:rPr>
        <w:t>პროგრამითმოსარგებლეთა</w:t>
      </w:r>
      <w:r w:rsidRPr="00B62C30">
        <w:rPr>
          <w:rFonts w:ascii="AcadNusx" w:eastAsia="Times New Roman" w:hAnsi="AcadNusx" w:cs="AcadNusx"/>
          <w:b/>
          <w:sz w:val="18"/>
          <w:szCs w:val="18"/>
          <w:lang w:val="es-ES" w:eastAsia="ru-RU"/>
        </w:rPr>
        <w:t xml:space="preserve">  (</w:t>
      </w:r>
      <w:r w:rsidRPr="00B62C30">
        <w:rPr>
          <w:rFonts w:ascii="Sylfaen" w:eastAsia="Times New Roman" w:hAnsi="Sylfaen" w:cs="Sylfaen"/>
          <w:b/>
          <w:sz w:val="18"/>
          <w:szCs w:val="18"/>
          <w:lang w:val="es-ES" w:eastAsia="ru-RU"/>
        </w:rPr>
        <w:t>ბენეფიციართა</w:t>
      </w:r>
      <w:r w:rsidRPr="00B62C30">
        <w:rPr>
          <w:rFonts w:ascii="AcadNusx" w:eastAsia="Times New Roman" w:hAnsi="AcadNusx" w:cs="AcadNusx"/>
          <w:b/>
          <w:sz w:val="18"/>
          <w:szCs w:val="18"/>
          <w:lang w:val="es-ES" w:eastAsia="ru-RU"/>
        </w:rPr>
        <w:t xml:space="preserve"> ) </w:t>
      </w:r>
      <w:r w:rsidRPr="00B62C30">
        <w:rPr>
          <w:rFonts w:ascii="Sylfaen" w:eastAsia="Times New Roman" w:hAnsi="Sylfaen" w:cs="Sylfaen"/>
          <w:b/>
          <w:sz w:val="18"/>
          <w:szCs w:val="18"/>
          <w:lang w:val="es-ES" w:eastAsia="ru-RU"/>
        </w:rPr>
        <w:t>რაოდენობადაკატეგორია</w:t>
      </w:r>
      <w:r w:rsidRPr="00B62C30">
        <w:rPr>
          <w:rFonts w:ascii="AcadNusx" w:eastAsia="Times New Roman" w:hAnsi="AcadNusx"/>
          <w:b/>
          <w:sz w:val="18"/>
          <w:szCs w:val="18"/>
          <w:lang w:val="es-ES" w:eastAsia="ru-RU"/>
        </w:rPr>
        <w:t>:</w:t>
      </w:r>
    </w:p>
    <w:p w:rsidR="00AF7D96" w:rsidRPr="00B62C30" w:rsidRDefault="00AF7D96" w:rsidP="00AF7D96">
      <w:pPr>
        <w:spacing w:after="0" w:line="240" w:lineRule="auto"/>
        <w:jc w:val="both"/>
        <w:rPr>
          <w:rFonts w:ascii="Sylfaen" w:eastAsia="Times New Roman" w:hAnsi="Sylfaen" w:cs="Sylfaen"/>
          <w:sz w:val="18"/>
          <w:szCs w:val="18"/>
          <w:lang w:val="ka-GE" w:eastAsia="ru-RU"/>
        </w:rPr>
      </w:pPr>
      <w:r w:rsidRPr="00B62C30">
        <w:rPr>
          <w:rFonts w:ascii="Sylfaen" w:eastAsia="Times New Roman" w:hAnsi="Sylfaen" w:cs="Sylfaen"/>
          <w:sz w:val="18"/>
          <w:szCs w:val="18"/>
          <w:lang w:val="es-ES" w:eastAsia="ru-RU"/>
        </w:rPr>
        <w:t>ძირითად</w:t>
      </w:r>
      <w:r w:rsidRPr="00B62C30">
        <w:rPr>
          <w:rFonts w:ascii="AcadNusx" w:eastAsia="Times New Roman" w:hAnsi="AcadNusx" w:cs="AcadNusx"/>
          <w:sz w:val="18"/>
          <w:szCs w:val="18"/>
          <w:lang w:val="es-ES" w:eastAsia="ru-RU"/>
        </w:rPr>
        <w:t xml:space="preserve"> (</w:t>
      </w:r>
      <w:r w:rsidRPr="00B62C30">
        <w:rPr>
          <w:rFonts w:ascii="Sylfaen" w:eastAsia="Times New Roman" w:hAnsi="Sylfaen" w:cs="Sylfaen"/>
          <w:sz w:val="18"/>
          <w:szCs w:val="18"/>
          <w:lang w:val="es-ES" w:eastAsia="ru-RU"/>
        </w:rPr>
        <w:t>პირდაპირ</w:t>
      </w:r>
      <w:r w:rsidRPr="00B62C30">
        <w:rPr>
          <w:rFonts w:ascii="AcadNusx" w:eastAsia="Times New Roman" w:hAnsi="AcadNusx" w:cs="AcadNusx"/>
          <w:sz w:val="18"/>
          <w:szCs w:val="18"/>
          <w:lang w:val="es-ES" w:eastAsia="ru-RU"/>
        </w:rPr>
        <w:t xml:space="preserve">) </w:t>
      </w:r>
      <w:r w:rsidRPr="00B62C30">
        <w:rPr>
          <w:rFonts w:ascii="Sylfaen" w:eastAsia="Times New Roman" w:hAnsi="Sylfaen" w:cs="Sylfaen"/>
          <w:sz w:val="18"/>
          <w:szCs w:val="18"/>
          <w:lang w:val="es-ES" w:eastAsia="ru-RU"/>
        </w:rPr>
        <w:t>სამიზნეჯგუფ</w:t>
      </w:r>
      <w:r w:rsidRPr="00B62C30">
        <w:rPr>
          <w:rFonts w:ascii="Sylfaen" w:eastAsia="Times New Roman" w:hAnsi="Sylfaen" w:cs="Sylfaen"/>
          <w:sz w:val="18"/>
          <w:szCs w:val="18"/>
          <w:lang w:val="ka-GE" w:eastAsia="ru-RU"/>
        </w:rPr>
        <w:t>ებ</w:t>
      </w:r>
      <w:r w:rsidRPr="00B62C30">
        <w:rPr>
          <w:rFonts w:ascii="Sylfaen" w:eastAsia="Times New Roman" w:hAnsi="Sylfaen" w:cs="Sylfaen"/>
          <w:sz w:val="18"/>
          <w:szCs w:val="18"/>
          <w:lang w:val="es-ES" w:eastAsia="ru-RU"/>
        </w:rPr>
        <w:t>სწარმოადგენენ</w:t>
      </w:r>
      <w:r w:rsidRPr="00B62C30">
        <w:rPr>
          <w:rFonts w:ascii="Sylfaen" w:eastAsia="Times New Roman" w:hAnsi="Sylfaen" w:cs="Sylfaen"/>
          <w:sz w:val="18"/>
          <w:szCs w:val="18"/>
          <w:lang w:val="ka-GE" w:eastAsia="ru-RU"/>
        </w:rPr>
        <w:t>:</w:t>
      </w:r>
    </w:p>
    <w:p w:rsidR="00AF7D96" w:rsidRPr="00B62C30" w:rsidRDefault="00AF7D96" w:rsidP="00AF7D96">
      <w:pPr>
        <w:numPr>
          <w:ilvl w:val="0"/>
          <w:numId w:val="41"/>
        </w:numPr>
        <w:spacing w:after="0" w:line="240" w:lineRule="auto"/>
        <w:jc w:val="both"/>
        <w:rPr>
          <w:rFonts w:ascii="Sylfaen" w:eastAsia="Times New Roman" w:hAnsi="Sylfaen" w:cs="Sylfaen"/>
          <w:sz w:val="18"/>
          <w:szCs w:val="18"/>
          <w:lang w:val="ka-GE" w:eastAsia="ru-RU"/>
        </w:rPr>
      </w:pPr>
      <w:r w:rsidRPr="00B62C30">
        <w:rPr>
          <w:rFonts w:ascii="Sylfaen" w:eastAsia="Times New Roman" w:hAnsi="Sylfaen" w:cs="Sylfaen"/>
          <w:sz w:val="18"/>
          <w:szCs w:val="18"/>
          <w:lang w:val="ka-GE" w:eastAsia="ru-RU"/>
        </w:rPr>
        <w:t>18-29 წლამდე ახალგაზრდები, სასკოლო და სკოლამდელი ასაკის მქონე პირები;</w:t>
      </w:r>
    </w:p>
    <w:p w:rsidR="00AF7D96" w:rsidRPr="00B62C30" w:rsidRDefault="00AF7D96" w:rsidP="00AF7D96">
      <w:pPr>
        <w:numPr>
          <w:ilvl w:val="0"/>
          <w:numId w:val="41"/>
        </w:numPr>
        <w:spacing w:after="0" w:line="240" w:lineRule="auto"/>
        <w:jc w:val="both"/>
        <w:rPr>
          <w:rFonts w:ascii="Sylfaen" w:eastAsia="Times New Roman" w:hAnsi="Sylfaen" w:cs="Sylfaen"/>
          <w:sz w:val="18"/>
          <w:szCs w:val="18"/>
          <w:lang w:val="ka-GE" w:eastAsia="ru-RU"/>
        </w:rPr>
      </w:pPr>
      <w:r w:rsidRPr="00B62C30">
        <w:rPr>
          <w:rFonts w:ascii="Sylfaen" w:eastAsia="Times New Roman" w:hAnsi="Sylfaen" w:cs="Sylfaen"/>
          <w:sz w:val="18"/>
          <w:szCs w:val="18"/>
          <w:lang w:val="ka-GE" w:eastAsia="ru-RU"/>
        </w:rPr>
        <w:t>60-65 წელს ზემოთ, ოჯახურ მხარდაჭერას მოკლებული ხანდაზმულები, რომლებიც იღებენ სახელმწიფო პენსიასა და შემწეობას;</w:t>
      </w:r>
    </w:p>
    <w:p w:rsidR="00AF7D96" w:rsidRPr="00B62C30" w:rsidRDefault="00AF7D96" w:rsidP="00AF7D96">
      <w:pPr>
        <w:numPr>
          <w:ilvl w:val="0"/>
          <w:numId w:val="41"/>
        </w:numPr>
        <w:spacing w:after="0" w:line="240" w:lineRule="auto"/>
        <w:jc w:val="both"/>
        <w:rPr>
          <w:rFonts w:ascii="Sylfaen" w:eastAsia="Times New Roman" w:hAnsi="Sylfaen" w:cs="Sylfaen"/>
          <w:sz w:val="18"/>
          <w:szCs w:val="18"/>
          <w:lang w:val="ka-GE" w:eastAsia="ru-RU"/>
        </w:rPr>
      </w:pPr>
      <w:r w:rsidRPr="00B62C30">
        <w:rPr>
          <w:rFonts w:ascii="Sylfaen" w:eastAsia="Times New Roman" w:hAnsi="Sylfaen" w:cs="Sylfaen"/>
          <w:sz w:val="18"/>
          <w:szCs w:val="18"/>
          <w:lang w:val="ka-GE" w:eastAsia="ru-RU"/>
        </w:rPr>
        <w:t xml:space="preserve">განსაკუთრებული საჭიროების მქონე ჯგუფები;   </w:t>
      </w:r>
    </w:p>
    <w:p w:rsidR="00AF7D96" w:rsidRPr="00B62C30" w:rsidRDefault="00AF7D96" w:rsidP="00AF7D96">
      <w:pPr>
        <w:numPr>
          <w:ilvl w:val="0"/>
          <w:numId w:val="41"/>
        </w:numPr>
        <w:spacing w:after="0" w:line="240" w:lineRule="auto"/>
        <w:jc w:val="both"/>
        <w:rPr>
          <w:rFonts w:ascii="Sylfaen" w:eastAsia="Times New Roman" w:hAnsi="Sylfaen" w:cs="Sylfaen"/>
          <w:sz w:val="18"/>
          <w:szCs w:val="18"/>
          <w:lang w:val="ka-GE" w:eastAsia="ru-RU"/>
        </w:rPr>
      </w:pPr>
      <w:r w:rsidRPr="00B62C30">
        <w:rPr>
          <w:rFonts w:ascii="Sylfaen" w:eastAsia="Times New Roman" w:hAnsi="Sylfaen" w:cs="Sylfaen"/>
          <w:sz w:val="18"/>
          <w:szCs w:val="18"/>
          <w:lang w:val="ka-GE" w:eastAsia="ru-RU"/>
        </w:rPr>
        <w:t>შერჩეული თემის ლიდერები და წევრები.</w:t>
      </w:r>
    </w:p>
    <w:p w:rsidR="00AF7D96" w:rsidRPr="00B62C30" w:rsidRDefault="00AF7D96" w:rsidP="00AF7D96">
      <w:pPr>
        <w:spacing w:after="0" w:line="240" w:lineRule="auto"/>
        <w:jc w:val="both"/>
        <w:rPr>
          <w:rFonts w:ascii="Sylfaen" w:eastAsia="Times New Roman" w:hAnsi="Sylfaen" w:cs="Sylfaen"/>
          <w:sz w:val="18"/>
          <w:szCs w:val="18"/>
          <w:lang w:val="ka-GE" w:eastAsia="ru-RU"/>
        </w:rPr>
      </w:pPr>
    </w:p>
    <w:p w:rsidR="00AF7D96" w:rsidRPr="00B62C30" w:rsidRDefault="00AF7D96" w:rsidP="00AF7D96">
      <w:pPr>
        <w:spacing w:after="0" w:line="240" w:lineRule="auto"/>
        <w:jc w:val="both"/>
        <w:rPr>
          <w:rFonts w:ascii="Sylfaen" w:eastAsia="Times New Roman" w:hAnsi="Sylfaen" w:cs="Sylfaen"/>
          <w:sz w:val="18"/>
          <w:szCs w:val="18"/>
          <w:lang w:val="ka-GE" w:eastAsia="ru-RU"/>
        </w:rPr>
      </w:pPr>
      <w:r w:rsidRPr="00B62C30">
        <w:rPr>
          <w:rFonts w:ascii="Sylfaen" w:eastAsia="Times New Roman" w:hAnsi="Sylfaen" w:cs="Sylfaen"/>
          <w:sz w:val="18"/>
          <w:szCs w:val="18"/>
          <w:lang w:val="es-ES" w:eastAsia="ru-RU"/>
        </w:rPr>
        <w:t>არაპირდაპირსამიზნეჯგუფებსწარმოადგენენ</w:t>
      </w:r>
      <w:r w:rsidRPr="00B62C30">
        <w:rPr>
          <w:rFonts w:ascii="Sylfaen" w:eastAsia="Times New Roman" w:hAnsi="Sylfaen" w:cs="Sylfaen"/>
          <w:sz w:val="18"/>
          <w:szCs w:val="18"/>
          <w:lang w:val="ka-GE" w:eastAsia="ru-RU"/>
        </w:rPr>
        <w:t>:</w:t>
      </w:r>
    </w:p>
    <w:p w:rsidR="00AF7D96" w:rsidRPr="00B62C30" w:rsidRDefault="00AF7D96" w:rsidP="00AF7D96">
      <w:pPr>
        <w:numPr>
          <w:ilvl w:val="0"/>
          <w:numId w:val="42"/>
        </w:numPr>
        <w:spacing w:after="0" w:line="240" w:lineRule="auto"/>
        <w:jc w:val="both"/>
        <w:rPr>
          <w:rFonts w:ascii="AcadNusx" w:eastAsia="Times New Roman" w:hAnsi="AcadNusx"/>
          <w:sz w:val="18"/>
          <w:szCs w:val="18"/>
          <w:lang w:val="es-ES" w:eastAsia="ru-RU"/>
        </w:rPr>
      </w:pPr>
      <w:r w:rsidRPr="00B62C30">
        <w:rPr>
          <w:rFonts w:ascii="Sylfaen" w:eastAsia="Times New Roman" w:hAnsi="Sylfaen" w:cs="Sylfaen"/>
          <w:sz w:val="18"/>
          <w:szCs w:val="18"/>
          <w:lang w:val="es-ES" w:eastAsia="ru-RU"/>
        </w:rPr>
        <w:t>სწჯს</w:t>
      </w:r>
      <w:r w:rsidRPr="00B62C30">
        <w:rPr>
          <w:rFonts w:ascii="Sylfaen" w:eastAsia="Times New Roman" w:hAnsi="Sylfaen" w:cs="Sylfaen"/>
          <w:sz w:val="18"/>
          <w:szCs w:val="18"/>
          <w:lang w:val="ka-GE" w:eastAsia="ru-RU"/>
        </w:rPr>
        <w:t>-ის</w:t>
      </w:r>
      <w:r w:rsidRPr="00B62C30">
        <w:rPr>
          <w:rFonts w:ascii="Sylfaen" w:eastAsia="Times New Roman" w:hAnsi="Sylfaen" w:cs="Sylfaen"/>
          <w:sz w:val="18"/>
          <w:szCs w:val="18"/>
          <w:lang w:val="es-ES" w:eastAsia="ru-RU"/>
        </w:rPr>
        <w:t>მოხალისეები</w:t>
      </w:r>
      <w:r w:rsidRPr="00B62C30">
        <w:rPr>
          <w:rFonts w:ascii="AcadNusx" w:eastAsia="Times New Roman" w:hAnsi="AcadNusx" w:cs="AcadNusx"/>
          <w:sz w:val="18"/>
          <w:szCs w:val="18"/>
          <w:lang w:val="es-ES" w:eastAsia="ru-RU"/>
        </w:rPr>
        <w:t>,</w:t>
      </w:r>
      <w:r w:rsidRPr="00B62C30">
        <w:rPr>
          <w:rFonts w:ascii="Sylfaen" w:eastAsia="Times New Roman" w:hAnsi="Sylfaen" w:cs="Sylfaen"/>
          <w:sz w:val="18"/>
          <w:szCs w:val="18"/>
          <w:lang w:val="es-ES" w:eastAsia="ru-RU"/>
        </w:rPr>
        <w:t>ხელმძღვანელობადამენეჯმენტი</w:t>
      </w:r>
      <w:r w:rsidRPr="00B62C30">
        <w:rPr>
          <w:rFonts w:ascii="Sylfaen" w:eastAsia="Times New Roman" w:hAnsi="Sylfaen" w:cs="Sylfaen"/>
          <w:sz w:val="18"/>
          <w:szCs w:val="18"/>
          <w:lang w:val="ka-GE" w:eastAsia="ru-RU"/>
        </w:rPr>
        <w:t>;</w:t>
      </w:r>
    </w:p>
    <w:p w:rsidR="00AF7D96" w:rsidRPr="00B62C30" w:rsidRDefault="00AF7D96" w:rsidP="00AF7D96">
      <w:pPr>
        <w:numPr>
          <w:ilvl w:val="0"/>
          <w:numId w:val="42"/>
        </w:numPr>
        <w:spacing w:after="0" w:line="240" w:lineRule="auto"/>
        <w:jc w:val="both"/>
        <w:rPr>
          <w:rFonts w:ascii="AcadNusx" w:eastAsia="Times New Roman" w:hAnsi="AcadNusx"/>
          <w:sz w:val="18"/>
          <w:szCs w:val="18"/>
          <w:lang w:val="es-ES" w:eastAsia="ru-RU"/>
        </w:rPr>
      </w:pPr>
      <w:r w:rsidRPr="00B62C30">
        <w:rPr>
          <w:rFonts w:ascii="Sylfaen" w:eastAsia="Times New Roman" w:hAnsi="Sylfaen" w:cs="AcadNusx"/>
          <w:b/>
          <w:bCs/>
          <w:sz w:val="18"/>
          <w:szCs w:val="18"/>
          <w:lang w:val="ka-GE" w:eastAsia="ru-RU"/>
        </w:rPr>
        <w:t xml:space="preserve">ქობულეთის </w:t>
      </w:r>
      <w:r w:rsidRPr="00B62C30">
        <w:rPr>
          <w:rFonts w:ascii="Sylfaen" w:eastAsia="Times New Roman" w:hAnsi="Sylfaen" w:cs="AcadNusx"/>
          <w:sz w:val="18"/>
          <w:szCs w:val="18"/>
          <w:lang w:val="ka-GE" w:eastAsia="ru-RU"/>
        </w:rPr>
        <w:t xml:space="preserve"> მუნიციპალიტეტის მერიისა  და საკრებულოს წარმომადგენლები;</w:t>
      </w:r>
    </w:p>
    <w:p w:rsidR="00AF7D96" w:rsidRPr="00B62C30" w:rsidRDefault="00AF7D96" w:rsidP="00AF7D96">
      <w:pPr>
        <w:numPr>
          <w:ilvl w:val="0"/>
          <w:numId w:val="42"/>
        </w:numPr>
        <w:spacing w:after="0" w:line="240" w:lineRule="auto"/>
        <w:jc w:val="both"/>
        <w:rPr>
          <w:rFonts w:ascii="AcadNusx" w:eastAsia="Times New Roman" w:hAnsi="AcadNusx"/>
          <w:sz w:val="18"/>
          <w:szCs w:val="18"/>
          <w:lang w:val="es-ES" w:eastAsia="ru-RU"/>
        </w:rPr>
      </w:pPr>
      <w:r w:rsidRPr="00B62C30">
        <w:rPr>
          <w:rFonts w:ascii="Sylfaen" w:eastAsia="Times New Roman" w:hAnsi="Sylfaen" w:cs="Sylfaen"/>
          <w:sz w:val="18"/>
          <w:szCs w:val="18"/>
          <w:lang w:val="es-ES" w:eastAsia="ru-RU"/>
        </w:rPr>
        <w:t>ადგილობრივიბიზნესი</w:t>
      </w:r>
      <w:r w:rsidRPr="00B62C30">
        <w:rPr>
          <w:rFonts w:ascii="Sylfaen" w:eastAsia="Times New Roman" w:hAnsi="Sylfaen" w:cs="Sylfaen"/>
          <w:sz w:val="18"/>
          <w:szCs w:val="18"/>
          <w:lang w:val="ka-GE" w:eastAsia="ru-RU"/>
        </w:rPr>
        <w:t xml:space="preserve"> და მედია</w:t>
      </w:r>
      <w:r w:rsidRPr="00B62C30">
        <w:rPr>
          <w:rFonts w:ascii="Sylfaen" w:eastAsia="Times New Roman" w:hAnsi="Sylfaen" w:cs="AcadNusx"/>
          <w:sz w:val="18"/>
          <w:szCs w:val="18"/>
          <w:lang w:val="ka-GE" w:eastAsia="ru-RU"/>
        </w:rPr>
        <w:t>;</w:t>
      </w:r>
    </w:p>
    <w:p w:rsidR="00AF7D96" w:rsidRPr="00B62C30" w:rsidRDefault="00AF7D96" w:rsidP="00AF7D96">
      <w:pPr>
        <w:numPr>
          <w:ilvl w:val="0"/>
          <w:numId w:val="42"/>
        </w:numPr>
        <w:spacing w:after="0" w:line="240" w:lineRule="auto"/>
        <w:jc w:val="both"/>
        <w:rPr>
          <w:rFonts w:ascii="AcadNusx" w:eastAsia="Times New Roman" w:hAnsi="AcadNusx"/>
          <w:sz w:val="18"/>
          <w:szCs w:val="18"/>
          <w:lang w:val="es-ES" w:eastAsia="ru-RU"/>
        </w:rPr>
      </w:pPr>
      <w:r w:rsidRPr="00B62C30">
        <w:rPr>
          <w:rFonts w:ascii="Sylfaen" w:eastAsia="Times New Roman" w:hAnsi="Sylfaen" w:cs="Sylfaen"/>
          <w:sz w:val="18"/>
          <w:szCs w:val="18"/>
          <w:lang w:val="es-ES" w:eastAsia="ru-RU"/>
        </w:rPr>
        <w:t>მიზნობრივჯგუფ</w:t>
      </w:r>
      <w:r w:rsidRPr="00B62C30">
        <w:rPr>
          <w:rFonts w:ascii="Sylfaen" w:eastAsia="Times New Roman" w:hAnsi="Sylfaen" w:cs="Sylfaen"/>
          <w:sz w:val="18"/>
          <w:szCs w:val="18"/>
          <w:lang w:val="ka-GE" w:eastAsia="ru-RU"/>
        </w:rPr>
        <w:t>ებ</w:t>
      </w:r>
      <w:r w:rsidRPr="00B62C30">
        <w:rPr>
          <w:rFonts w:ascii="Sylfaen" w:eastAsia="Times New Roman" w:hAnsi="Sylfaen" w:cs="Sylfaen"/>
          <w:sz w:val="18"/>
          <w:szCs w:val="18"/>
          <w:lang w:val="es-ES" w:eastAsia="ru-RU"/>
        </w:rPr>
        <w:t>თანმომუშავესხვა</w:t>
      </w:r>
      <w:r w:rsidRPr="00B62C30">
        <w:rPr>
          <w:rFonts w:ascii="Sylfaen" w:eastAsia="Times New Roman" w:hAnsi="Sylfaen" w:cs="AcadNusx"/>
          <w:sz w:val="18"/>
          <w:szCs w:val="18"/>
          <w:lang w:val="ka-GE" w:eastAsia="ru-RU"/>
        </w:rPr>
        <w:t xml:space="preserve">არასამთავრობო და სათემო  </w:t>
      </w:r>
      <w:r w:rsidRPr="00B62C30">
        <w:rPr>
          <w:rFonts w:ascii="Sylfaen" w:eastAsia="Times New Roman" w:hAnsi="Sylfaen" w:cs="Sylfaen"/>
          <w:sz w:val="18"/>
          <w:szCs w:val="18"/>
          <w:lang w:val="es-ES" w:eastAsia="ru-RU"/>
        </w:rPr>
        <w:t>ორგანიზაციები</w:t>
      </w:r>
      <w:r w:rsidRPr="00B62C30">
        <w:rPr>
          <w:rFonts w:ascii="Sylfaen" w:eastAsia="Times New Roman" w:hAnsi="Sylfaen" w:cs="AcadNusx"/>
          <w:sz w:val="18"/>
          <w:szCs w:val="18"/>
          <w:lang w:val="ka-GE" w:eastAsia="ru-RU"/>
        </w:rPr>
        <w:t>.</w:t>
      </w:r>
    </w:p>
    <w:p w:rsidR="00AF7D96" w:rsidRPr="00B62C30" w:rsidRDefault="00AF7D96" w:rsidP="00AF7D96">
      <w:pPr>
        <w:spacing w:after="0" w:line="240" w:lineRule="auto"/>
        <w:jc w:val="both"/>
        <w:rPr>
          <w:rFonts w:ascii="Sylfaen" w:eastAsia="Times New Roman" w:hAnsi="Sylfaen" w:cs="AcadNusx"/>
          <w:sz w:val="18"/>
          <w:szCs w:val="18"/>
          <w:lang w:val="ka-GE" w:eastAsia="ru-RU"/>
        </w:rPr>
      </w:pPr>
    </w:p>
    <w:tbl>
      <w:tblPr>
        <w:tblW w:w="13335" w:type="dxa"/>
        <w:tblInd w:w="93" w:type="dxa"/>
        <w:tblLayout w:type="fixed"/>
        <w:tblLook w:val="04A0"/>
      </w:tblPr>
      <w:tblGrid>
        <w:gridCol w:w="348"/>
        <w:gridCol w:w="4372"/>
        <w:gridCol w:w="1351"/>
        <w:gridCol w:w="1214"/>
        <w:gridCol w:w="1321"/>
        <w:gridCol w:w="1699"/>
        <w:gridCol w:w="1470"/>
        <w:gridCol w:w="1560"/>
      </w:tblGrid>
      <w:tr w:rsidR="00AF7D96" w:rsidRPr="00B62C30" w:rsidTr="00FE0FB9">
        <w:trPr>
          <w:trHeight w:val="990"/>
        </w:trPr>
        <w:tc>
          <w:tcPr>
            <w:tcW w:w="348"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AF7D96" w:rsidRPr="00B62C30" w:rsidRDefault="00AF7D96" w:rsidP="00FE0FB9">
            <w:pPr>
              <w:jc w:val="center"/>
              <w:rPr>
                <w:rFonts w:cs="Calibri"/>
                <w:color w:val="000000"/>
                <w:sz w:val="18"/>
                <w:szCs w:val="18"/>
              </w:rPr>
            </w:pPr>
            <w:r w:rsidRPr="00B62C30">
              <w:rPr>
                <w:rFonts w:cs="Calibri"/>
                <w:color w:val="000000"/>
                <w:sz w:val="18"/>
                <w:szCs w:val="18"/>
              </w:rPr>
              <w:t> </w:t>
            </w:r>
          </w:p>
        </w:tc>
        <w:tc>
          <w:tcPr>
            <w:tcW w:w="4372" w:type="dxa"/>
            <w:tcBorders>
              <w:top w:val="single" w:sz="8" w:space="0" w:color="auto"/>
              <w:left w:val="nil"/>
              <w:bottom w:val="single" w:sz="8" w:space="0" w:color="auto"/>
              <w:right w:val="single" w:sz="4" w:space="0" w:color="auto"/>
            </w:tcBorders>
            <w:shd w:val="clear" w:color="auto" w:fill="auto"/>
            <w:vAlign w:val="center"/>
            <w:hideMark/>
          </w:tcPr>
          <w:p w:rsidR="00AF7D96" w:rsidRPr="00B62C30" w:rsidRDefault="00AF7D96" w:rsidP="00FE0FB9">
            <w:pPr>
              <w:jc w:val="center"/>
              <w:rPr>
                <w:rFonts w:ascii="Sylfaen" w:hAnsi="Sylfaen" w:cs="Calibri"/>
                <w:b/>
                <w:bCs/>
                <w:color w:val="000000"/>
                <w:sz w:val="18"/>
                <w:szCs w:val="18"/>
              </w:rPr>
            </w:pPr>
            <w:r w:rsidRPr="00B62C30">
              <w:rPr>
                <w:rFonts w:ascii="Sylfaen" w:hAnsi="Sylfaen" w:cs="Calibri"/>
                <w:b/>
                <w:bCs/>
                <w:color w:val="000000"/>
                <w:sz w:val="18"/>
                <w:szCs w:val="18"/>
              </w:rPr>
              <w:t>ბიუჯეტისმუხლი</w:t>
            </w:r>
          </w:p>
        </w:tc>
        <w:tc>
          <w:tcPr>
            <w:tcW w:w="1351" w:type="dxa"/>
            <w:tcBorders>
              <w:top w:val="single" w:sz="8" w:space="0" w:color="auto"/>
              <w:left w:val="nil"/>
              <w:bottom w:val="single" w:sz="8" w:space="0" w:color="auto"/>
              <w:right w:val="single" w:sz="4" w:space="0" w:color="auto"/>
            </w:tcBorders>
            <w:shd w:val="clear" w:color="auto" w:fill="auto"/>
            <w:vAlign w:val="center"/>
            <w:hideMark/>
          </w:tcPr>
          <w:p w:rsidR="00AF7D96" w:rsidRPr="00B62C30" w:rsidRDefault="00AF7D96" w:rsidP="00FE0FB9">
            <w:pPr>
              <w:jc w:val="center"/>
              <w:rPr>
                <w:rFonts w:ascii="Sylfaen" w:hAnsi="Sylfaen" w:cs="Calibri"/>
                <w:b/>
                <w:bCs/>
                <w:color w:val="000000"/>
                <w:sz w:val="18"/>
                <w:szCs w:val="18"/>
              </w:rPr>
            </w:pPr>
            <w:r w:rsidRPr="00B62C30">
              <w:rPr>
                <w:rFonts w:ascii="Sylfaen" w:hAnsi="Sylfaen" w:cs="Calibri"/>
                <w:b/>
                <w:bCs/>
                <w:color w:val="000000"/>
                <w:sz w:val="18"/>
                <w:szCs w:val="18"/>
              </w:rPr>
              <w:t>ერთეულისდასახელება</w:t>
            </w:r>
          </w:p>
        </w:tc>
        <w:tc>
          <w:tcPr>
            <w:tcW w:w="1214" w:type="dxa"/>
            <w:tcBorders>
              <w:top w:val="single" w:sz="8" w:space="0" w:color="auto"/>
              <w:left w:val="nil"/>
              <w:bottom w:val="single" w:sz="8" w:space="0" w:color="auto"/>
              <w:right w:val="single" w:sz="4" w:space="0" w:color="auto"/>
            </w:tcBorders>
            <w:shd w:val="clear" w:color="auto" w:fill="auto"/>
            <w:vAlign w:val="center"/>
            <w:hideMark/>
          </w:tcPr>
          <w:p w:rsidR="00AF7D96" w:rsidRPr="00B62C30" w:rsidRDefault="00AF7D96" w:rsidP="00FE0FB9">
            <w:pPr>
              <w:jc w:val="center"/>
              <w:rPr>
                <w:rFonts w:ascii="Sylfaen" w:hAnsi="Sylfaen" w:cs="Calibri"/>
                <w:b/>
                <w:bCs/>
                <w:color w:val="000000"/>
                <w:sz w:val="18"/>
                <w:szCs w:val="18"/>
              </w:rPr>
            </w:pPr>
            <w:r w:rsidRPr="00B62C30">
              <w:rPr>
                <w:rFonts w:ascii="Sylfaen" w:hAnsi="Sylfaen" w:cs="Calibri"/>
                <w:b/>
                <w:bCs/>
                <w:color w:val="000000"/>
                <w:sz w:val="18"/>
                <w:szCs w:val="18"/>
              </w:rPr>
              <w:t>ერთეულისსაშუალო ფასი</w:t>
            </w:r>
            <w:r w:rsidRPr="00B62C30">
              <w:rPr>
                <w:rFonts w:ascii="AcadNusx" w:hAnsi="AcadNusx" w:cs="Calibri"/>
                <w:b/>
                <w:bCs/>
                <w:color w:val="000000"/>
                <w:sz w:val="18"/>
                <w:szCs w:val="18"/>
              </w:rPr>
              <w:t>/</w:t>
            </w:r>
            <w:r w:rsidRPr="00B62C30">
              <w:rPr>
                <w:rFonts w:ascii="Sylfaen" w:hAnsi="Sylfaen" w:cs="Calibri"/>
                <w:b/>
                <w:bCs/>
                <w:color w:val="000000"/>
                <w:sz w:val="18"/>
                <w:szCs w:val="18"/>
              </w:rPr>
              <w:t>ლარი</w:t>
            </w:r>
          </w:p>
        </w:tc>
        <w:tc>
          <w:tcPr>
            <w:tcW w:w="1321" w:type="dxa"/>
            <w:tcBorders>
              <w:top w:val="single" w:sz="8" w:space="0" w:color="auto"/>
              <w:left w:val="nil"/>
              <w:bottom w:val="single" w:sz="8" w:space="0" w:color="auto"/>
              <w:right w:val="single" w:sz="4" w:space="0" w:color="auto"/>
            </w:tcBorders>
            <w:shd w:val="clear" w:color="auto" w:fill="auto"/>
            <w:vAlign w:val="center"/>
            <w:hideMark/>
          </w:tcPr>
          <w:p w:rsidR="00AF7D96" w:rsidRPr="00B62C30" w:rsidRDefault="00AF7D96" w:rsidP="00FE0FB9">
            <w:pPr>
              <w:jc w:val="center"/>
              <w:rPr>
                <w:rFonts w:ascii="Sylfaen" w:hAnsi="Sylfaen" w:cs="Calibri"/>
                <w:b/>
                <w:bCs/>
                <w:color w:val="000000"/>
                <w:sz w:val="18"/>
                <w:szCs w:val="18"/>
              </w:rPr>
            </w:pPr>
            <w:r w:rsidRPr="00B62C30">
              <w:rPr>
                <w:rFonts w:ascii="Sylfaen" w:hAnsi="Sylfaen" w:cs="Calibri"/>
                <w:b/>
                <w:bCs/>
                <w:color w:val="000000"/>
                <w:sz w:val="18"/>
                <w:szCs w:val="18"/>
              </w:rPr>
              <w:t>ერთეულისრაოდენობა</w:t>
            </w:r>
          </w:p>
        </w:tc>
        <w:tc>
          <w:tcPr>
            <w:tcW w:w="1699" w:type="dxa"/>
            <w:tcBorders>
              <w:top w:val="single" w:sz="8" w:space="0" w:color="auto"/>
              <w:left w:val="nil"/>
              <w:bottom w:val="single" w:sz="8" w:space="0" w:color="auto"/>
              <w:right w:val="single" w:sz="8" w:space="0" w:color="auto"/>
            </w:tcBorders>
            <w:shd w:val="clear" w:color="auto" w:fill="auto"/>
            <w:vAlign w:val="center"/>
            <w:hideMark/>
          </w:tcPr>
          <w:p w:rsidR="00AF7D96" w:rsidRPr="00B62C30" w:rsidRDefault="00AF7D96" w:rsidP="00FE0FB9">
            <w:pPr>
              <w:jc w:val="center"/>
              <w:rPr>
                <w:rFonts w:ascii="Sylfaen" w:hAnsi="Sylfaen" w:cs="Calibri"/>
                <w:b/>
                <w:bCs/>
                <w:color w:val="000000"/>
                <w:sz w:val="18"/>
                <w:szCs w:val="18"/>
              </w:rPr>
            </w:pPr>
            <w:r w:rsidRPr="00B62C30">
              <w:rPr>
                <w:rFonts w:ascii="Sylfaen" w:hAnsi="Sylfaen" w:cs="Calibri"/>
                <w:b/>
                <w:bCs/>
                <w:color w:val="000000"/>
                <w:sz w:val="18"/>
                <w:szCs w:val="18"/>
              </w:rPr>
              <w:t>პროექტისსრულიღირებულება</w:t>
            </w:r>
          </w:p>
        </w:tc>
        <w:tc>
          <w:tcPr>
            <w:tcW w:w="147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AF7D96" w:rsidRPr="00B62C30" w:rsidRDefault="00AF7D96" w:rsidP="00FE0FB9">
            <w:pPr>
              <w:jc w:val="center"/>
              <w:rPr>
                <w:rFonts w:ascii="Sylfaen" w:hAnsi="Sylfaen" w:cs="Calibri"/>
                <w:b/>
                <w:bCs/>
                <w:color w:val="000000"/>
                <w:sz w:val="18"/>
                <w:szCs w:val="18"/>
              </w:rPr>
            </w:pPr>
            <w:r w:rsidRPr="00B62C30">
              <w:rPr>
                <w:rFonts w:ascii="Sylfaen" w:hAnsi="Sylfaen" w:cs="Calibri"/>
                <w:b/>
                <w:bCs/>
                <w:color w:val="000000"/>
                <w:sz w:val="18"/>
                <w:szCs w:val="18"/>
              </w:rPr>
              <w:t>წითელიჯვრისფონდიდან</w:t>
            </w:r>
          </w:p>
        </w:tc>
        <w:tc>
          <w:tcPr>
            <w:tcW w:w="1560" w:type="dxa"/>
            <w:tcBorders>
              <w:top w:val="single" w:sz="8" w:space="0" w:color="auto"/>
              <w:left w:val="nil"/>
              <w:bottom w:val="single" w:sz="8" w:space="0" w:color="auto"/>
              <w:right w:val="single" w:sz="4" w:space="0" w:color="auto"/>
            </w:tcBorders>
            <w:shd w:val="clear" w:color="auto" w:fill="auto"/>
            <w:vAlign w:val="center"/>
            <w:hideMark/>
          </w:tcPr>
          <w:p w:rsidR="00AF7D96" w:rsidRPr="00B62C30" w:rsidRDefault="00AF7D96" w:rsidP="00FE0FB9">
            <w:pPr>
              <w:jc w:val="center"/>
              <w:rPr>
                <w:rFonts w:ascii="Sylfaen" w:hAnsi="Sylfaen" w:cs="Calibri"/>
                <w:b/>
                <w:bCs/>
                <w:color w:val="000000"/>
                <w:sz w:val="18"/>
                <w:szCs w:val="18"/>
              </w:rPr>
            </w:pPr>
            <w:r w:rsidRPr="00B62C30">
              <w:rPr>
                <w:rFonts w:ascii="Sylfaen" w:hAnsi="Sylfaen" w:cs="Calibri"/>
                <w:b/>
                <w:bCs/>
                <w:color w:val="000000"/>
                <w:sz w:val="18"/>
                <w:szCs w:val="18"/>
              </w:rPr>
              <w:t>მუნიციპალიტეტისბიუჯეტიდან</w:t>
            </w:r>
          </w:p>
        </w:tc>
      </w:tr>
      <w:tr w:rsidR="00AF7D96" w:rsidRPr="00B62C30" w:rsidTr="00FE0FB9">
        <w:trPr>
          <w:trHeight w:val="450"/>
        </w:trPr>
        <w:tc>
          <w:tcPr>
            <w:tcW w:w="348" w:type="dxa"/>
            <w:tcBorders>
              <w:top w:val="nil"/>
              <w:left w:val="single" w:sz="8" w:space="0" w:color="auto"/>
              <w:bottom w:val="single" w:sz="4" w:space="0" w:color="auto"/>
              <w:right w:val="single" w:sz="4" w:space="0" w:color="auto"/>
            </w:tcBorders>
            <w:shd w:val="clear" w:color="000000" w:fill="95B3D7"/>
            <w:noWrap/>
            <w:vAlign w:val="center"/>
            <w:hideMark/>
          </w:tcPr>
          <w:p w:rsidR="00AF7D96" w:rsidRPr="00B62C30" w:rsidRDefault="00AF7D96" w:rsidP="00FE0FB9">
            <w:pPr>
              <w:jc w:val="center"/>
              <w:rPr>
                <w:rFonts w:cs="Calibri"/>
                <w:color w:val="000000"/>
                <w:sz w:val="18"/>
                <w:szCs w:val="18"/>
              </w:rPr>
            </w:pPr>
            <w:r w:rsidRPr="00B62C30">
              <w:rPr>
                <w:rFonts w:cs="Calibri"/>
                <w:color w:val="000000"/>
                <w:sz w:val="18"/>
                <w:szCs w:val="18"/>
              </w:rPr>
              <w:t> </w:t>
            </w:r>
          </w:p>
        </w:tc>
        <w:tc>
          <w:tcPr>
            <w:tcW w:w="4372" w:type="dxa"/>
            <w:tcBorders>
              <w:top w:val="nil"/>
              <w:left w:val="nil"/>
              <w:bottom w:val="single" w:sz="4" w:space="0" w:color="auto"/>
              <w:right w:val="nil"/>
            </w:tcBorders>
            <w:shd w:val="clear" w:color="000000" w:fill="95B3D7"/>
            <w:vAlign w:val="center"/>
            <w:hideMark/>
          </w:tcPr>
          <w:p w:rsidR="00AF7D96" w:rsidRPr="00B62C30" w:rsidRDefault="00AF7D96" w:rsidP="00FE0FB9">
            <w:pPr>
              <w:jc w:val="center"/>
              <w:rPr>
                <w:rFonts w:ascii="Sylfaen" w:hAnsi="Sylfaen" w:cs="Calibri"/>
                <w:b/>
                <w:bCs/>
                <w:color w:val="000000"/>
                <w:sz w:val="18"/>
                <w:szCs w:val="18"/>
              </w:rPr>
            </w:pPr>
            <w:r w:rsidRPr="00B62C30">
              <w:rPr>
                <w:rFonts w:ascii="Sylfaen" w:hAnsi="Sylfaen" w:cs="Calibri"/>
                <w:b/>
                <w:bCs/>
                <w:color w:val="000000"/>
                <w:sz w:val="18"/>
                <w:szCs w:val="18"/>
              </w:rPr>
              <w:t> </w:t>
            </w:r>
          </w:p>
        </w:tc>
        <w:tc>
          <w:tcPr>
            <w:tcW w:w="1351" w:type="dxa"/>
            <w:tcBorders>
              <w:top w:val="nil"/>
              <w:left w:val="single" w:sz="4" w:space="0" w:color="auto"/>
              <w:bottom w:val="single" w:sz="4" w:space="0" w:color="auto"/>
              <w:right w:val="single" w:sz="4" w:space="0" w:color="auto"/>
            </w:tcBorders>
            <w:shd w:val="clear" w:color="000000" w:fill="95B3D7"/>
            <w:vAlign w:val="center"/>
            <w:hideMark/>
          </w:tcPr>
          <w:p w:rsidR="00AF7D96" w:rsidRPr="00B62C30" w:rsidRDefault="00AF7D96" w:rsidP="00FE0FB9">
            <w:pPr>
              <w:jc w:val="center"/>
              <w:rPr>
                <w:rFonts w:ascii="Sylfaen" w:hAnsi="Sylfaen" w:cs="Calibri"/>
                <w:b/>
                <w:bCs/>
                <w:color w:val="000000"/>
                <w:sz w:val="18"/>
                <w:szCs w:val="18"/>
              </w:rPr>
            </w:pPr>
            <w:r w:rsidRPr="00B62C30">
              <w:rPr>
                <w:rFonts w:ascii="Sylfaen" w:hAnsi="Sylfaen" w:cs="Calibri"/>
                <w:b/>
                <w:bCs/>
                <w:color w:val="000000"/>
                <w:sz w:val="18"/>
                <w:szCs w:val="18"/>
              </w:rPr>
              <w:t> </w:t>
            </w:r>
          </w:p>
        </w:tc>
        <w:tc>
          <w:tcPr>
            <w:tcW w:w="1214" w:type="dxa"/>
            <w:tcBorders>
              <w:top w:val="nil"/>
              <w:left w:val="nil"/>
              <w:bottom w:val="single" w:sz="4" w:space="0" w:color="auto"/>
              <w:right w:val="single" w:sz="4" w:space="0" w:color="auto"/>
            </w:tcBorders>
            <w:shd w:val="clear" w:color="000000" w:fill="95B3D7"/>
            <w:vAlign w:val="center"/>
            <w:hideMark/>
          </w:tcPr>
          <w:p w:rsidR="00AF7D96" w:rsidRPr="00B62C30" w:rsidRDefault="00AF7D96" w:rsidP="00FE0FB9">
            <w:pPr>
              <w:jc w:val="center"/>
              <w:rPr>
                <w:rFonts w:ascii="Sylfaen" w:hAnsi="Sylfaen" w:cs="Calibri"/>
                <w:b/>
                <w:bCs/>
                <w:color w:val="000000"/>
                <w:sz w:val="18"/>
                <w:szCs w:val="18"/>
              </w:rPr>
            </w:pPr>
            <w:r w:rsidRPr="00B62C30">
              <w:rPr>
                <w:rFonts w:ascii="Sylfaen" w:hAnsi="Sylfaen" w:cs="Calibri"/>
                <w:b/>
                <w:bCs/>
                <w:color w:val="000000"/>
                <w:sz w:val="18"/>
                <w:szCs w:val="18"/>
              </w:rPr>
              <w:t> </w:t>
            </w:r>
          </w:p>
        </w:tc>
        <w:tc>
          <w:tcPr>
            <w:tcW w:w="1321" w:type="dxa"/>
            <w:tcBorders>
              <w:top w:val="nil"/>
              <w:left w:val="nil"/>
              <w:bottom w:val="single" w:sz="4" w:space="0" w:color="auto"/>
              <w:right w:val="single" w:sz="4" w:space="0" w:color="auto"/>
            </w:tcBorders>
            <w:shd w:val="clear" w:color="000000" w:fill="95B3D7"/>
            <w:vAlign w:val="center"/>
            <w:hideMark/>
          </w:tcPr>
          <w:p w:rsidR="00AF7D96" w:rsidRPr="00B62C30" w:rsidRDefault="00AF7D96" w:rsidP="00FE0FB9">
            <w:pPr>
              <w:jc w:val="center"/>
              <w:rPr>
                <w:rFonts w:ascii="Sylfaen" w:hAnsi="Sylfaen" w:cs="Calibri"/>
                <w:b/>
                <w:bCs/>
                <w:color w:val="000000"/>
                <w:sz w:val="18"/>
                <w:szCs w:val="18"/>
              </w:rPr>
            </w:pPr>
            <w:r w:rsidRPr="00B62C30">
              <w:rPr>
                <w:rFonts w:ascii="Sylfaen" w:hAnsi="Sylfaen" w:cs="Calibri"/>
                <w:b/>
                <w:bCs/>
                <w:color w:val="000000"/>
                <w:sz w:val="18"/>
                <w:szCs w:val="18"/>
              </w:rPr>
              <w:t> </w:t>
            </w:r>
          </w:p>
        </w:tc>
        <w:tc>
          <w:tcPr>
            <w:tcW w:w="1699" w:type="dxa"/>
            <w:tcBorders>
              <w:top w:val="nil"/>
              <w:left w:val="nil"/>
              <w:bottom w:val="single" w:sz="4" w:space="0" w:color="auto"/>
              <w:right w:val="nil"/>
            </w:tcBorders>
            <w:shd w:val="clear" w:color="000000" w:fill="95B3D7"/>
            <w:vAlign w:val="center"/>
            <w:hideMark/>
          </w:tcPr>
          <w:p w:rsidR="00AF7D96" w:rsidRPr="00B62C30" w:rsidRDefault="00AF7D96" w:rsidP="00FE0FB9">
            <w:pPr>
              <w:jc w:val="center"/>
              <w:rPr>
                <w:rFonts w:ascii="Sylfaen" w:hAnsi="Sylfaen" w:cs="Calibri"/>
                <w:b/>
                <w:bCs/>
                <w:color w:val="000000"/>
                <w:sz w:val="18"/>
                <w:szCs w:val="18"/>
              </w:rPr>
            </w:pPr>
            <w:r w:rsidRPr="00B62C30">
              <w:rPr>
                <w:rFonts w:ascii="Sylfaen" w:hAnsi="Sylfaen" w:cs="Calibri"/>
                <w:b/>
                <w:bCs/>
                <w:color w:val="000000"/>
                <w:sz w:val="18"/>
                <w:szCs w:val="18"/>
              </w:rPr>
              <w:t> </w:t>
            </w:r>
          </w:p>
        </w:tc>
        <w:tc>
          <w:tcPr>
            <w:tcW w:w="1470" w:type="dxa"/>
            <w:tcBorders>
              <w:top w:val="nil"/>
              <w:left w:val="single" w:sz="4" w:space="0" w:color="auto"/>
              <w:bottom w:val="single" w:sz="4" w:space="0" w:color="auto"/>
              <w:right w:val="nil"/>
            </w:tcBorders>
            <w:shd w:val="clear" w:color="000000" w:fill="95B3D7"/>
            <w:vAlign w:val="center"/>
            <w:hideMark/>
          </w:tcPr>
          <w:p w:rsidR="00AF7D96" w:rsidRPr="00B62C30" w:rsidRDefault="00AF7D96" w:rsidP="00FE0FB9">
            <w:pPr>
              <w:jc w:val="center"/>
              <w:rPr>
                <w:rFonts w:ascii="Sylfaen" w:hAnsi="Sylfaen" w:cs="Calibri"/>
                <w:b/>
                <w:bCs/>
                <w:color w:val="000000"/>
                <w:sz w:val="18"/>
                <w:szCs w:val="18"/>
              </w:rPr>
            </w:pPr>
            <w:r w:rsidRPr="00B62C30">
              <w:rPr>
                <w:rFonts w:ascii="Sylfaen" w:hAnsi="Sylfaen" w:cs="Calibri"/>
                <w:b/>
                <w:bCs/>
                <w:color w:val="000000"/>
                <w:sz w:val="18"/>
                <w:szCs w:val="18"/>
              </w:rPr>
              <w:t> </w:t>
            </w:r>
          </w:p>
        </w:tc>
        <w:tc>
          <w:tcPr>
            <w:tcW w:w="1560" w:type="dxa"/>
            <w:tcBorders>
              <w:top w:val="nil"/>
              <w:left w:val="single" w:sz="4" w:space="0" w:color="auto"/>
              <w:bottom w:val="single" w:sz="4" w:space="0" w:color="auto"/>
              <w:right w:val="single" w:sz="8" w:space="0" w:color="auto"/>
            </w:tcBorders>
            <w:shd w:val="clear" w:color="000000" w:fill="95B3D7"/>
            <w:vAlign w:val="center"/>
            <w:hideMark/>
          </w:tcPr>
          <w:p w:rsidR="00AF7D96" w:rsidRPr="00B62C30" w:rsidRDefault="00AF7D96" w:rsidP="00FE0FB9">
            <w:pPr>
              <w:jc w:val="center"/>
              <w:rPr>
                <w:rFonts w:ascii="Sylfaen" w:hAnsi="Sylfaen" w:cs="Calibri"/>
                <w:b/>
                <w:bCs/>
                <w:color w:val="000000"/>
                <w:sz w:val="18"/>
                <w:szCs w:val="18"/>
              </w:rPr>
            </w:pPr>
            <w:r w:rsidRPr="00B62C30">
              <w:rPr>
                <w:rFonts w:ascii="Sylfaen" w:hAnsi="Sylfaen" w:cs="Calibri"/>
                <w:b/>
                <w:bCs/>
                <w:color w:val="000000"/>
                <w:sz w:val="18"/>
                <w:szCs w:val="18"/>
              </w:rPr>
              <w:t> </w:t>
            </w:r>
          </w:p>
        </w:tc>
      </w:tr>
      <w:tr w:rsidR="00AF7D96" w:rsidRPr="00B62C30" w:rsidTr="00FE0FB9">
        <w:trPr>
          <w:trHeight w:val="439"/>
        </w:trPr>
        <w:tc>
          <w:tcPr>
            <w:tcW w:w="348" w:type="dxa"/>
            <w:tcBorders>
              <w:top w:val="nil"/>
              <w:left w:val="single" w:sz="8" w:space="0" w:color="auto"/>
              <w:bottom w:val="single" w:sz="4" w:space="0" w:color="auto"/>
              <w:right w:val="single" w:sz="4" w:space="0" w:color="auto"/>
            </w:tcBorders>
            <w:shd w:val="clear" w:color="auto" w:fill="auto"/>
            <w:noWrap/>
            <w:vAlign w:val="center"/>
            <w:hideMark/>
          </w:tcPr>
          <w:p w:rsidR="00AF7D96" w:rsidRPr="00B62C30" w:rsidRDefault="00AF7D96" w:rsidP="00FE0FB9">
            <w:pPr>
              <w:jc w:val="center"/>
              <w:rPr>
                <w:rFonts w:cs="Calibri"/>
                <w:color w:val="000000"/>
                <w:sz w:val="18"/>
                <w:szCs w:val="18"/>
              </w:rPr>
            </w:pPr>
            <w:r w:rsidRPr="00B62C30">
              <w:rPr>
                <w:rFonts w:cs="Calibri"/>
                <w:color w:val="000000"/>
                <w:sz w:val="18"/>
                <w:szCs w:val="18"/>
              </w:rPr>
              <w:t>1</w:t>
            </w:r>
          </w:p>
        </w:tc>
        <w:tc>
          <w:tcPr>
            <w:tcW w:w="4372" w:type="dxa"/>
            <w:tcBorders>
              <w:top w:val="nil"/>
              <w:left w:val="nil"/>
              <w:bottom w:val="single" w:sz="4" w:space="0" w:color="auto"/>
              <w:right w:val="single" w:sz="4" w:space="0" w:color="auto"/>
            </w:tcBorders>
            <w:shd w:val="clear" w:color="auto" w:fill="auto"/>
            <w:vAlign w:val="center"/>
            <w:hideMark/>
          </w:tcPr>
          <w:p w:rsidR="00AF7D96" w:rsidRPr="00B62C30" w:rsidRDefault="00AF7D96" w:rsidP="00FE0FB9">
            <w:pPr>
              <w:jc w:val="center"/>
              <w:rPr>
                <w:rFonts w:ascii="Sylfaen" w:hAnsi="Sylfaen" w:cs="Calibri"/>
                <w:b/>
                <w:bCs/>
                <w:color w:val="000000"/>
                <w:sz w:val="18"/>
                <w:szCs w:val="18"/>
              </w:rPr>
            </w:pPr>
            <w:r w:rsidRPr="00B62C30">
              <w:rPr>
                <w:rFonts w:ascii="Sylfaen" w:hAnsi="Sylfaen" w:cs="Calibri"/>
                <w:b/>
                <w:bCs/>
                <w:color w:val="000000"/>
                <w:sz w:val="18"/>
                <w:szCs w:val="18"/>
              </w:rPr>
              <w:t>ძირითადიპროგრამულიხარჯები</w:t>
            </w:r>
          </w:p>
        </w:tc>
        <w:tc>
          <w:tcPr>
            <w:tcW w:w="1351" w:type="dxa"/>
            <w:tcBorders>
              <w:top w:val="nil"/>
              <w:left w:val="nil"/>
              <w:bottom w:val="single" w:sz="4" w:space="0" w:color="auto"/>
              <w:right w:val="single" w:sz="4" w:space="0" w:color="auto"/>
            </w:tcBorders>
            <w:shd w:val="clear" w:color="auto" w:fill="auto"/>
            <w:noWrap/>
            <w:vAlign w:val="center"/>
            <w:hideMark/>
          </w:tcPr>
          <w:p w:rsidR="00AF7D96" w:rsidRPr="00B62C30" w:rsidRDefault="00AF7D96" w:rsidP="00FE0FB9">
            <w:pPr>
              <w:jc w:val="center"/>
              <w:rPr>
                <w:rFonts w:ascii="AcadNusx" w:hAnsi="AcadNusx" w:cs="Calibri"/>
                <w:b/>
                <w:bCs/>
                <w:color w:val="000000"/>
                <w:sz w:val="18"/>
                <w:szCs w:val="18"/>
              </w:rPr>
            </w:pPr>
            <w:r w:rsidRPr="00B62C30">
              <w:rPr>
                <w:rFonts w:ascii="AcadNusx" w:hAnsi="AcadNusx" w:cs="Calibri"/>
                <w:b/>
                <w:bCs/>
                <w:color w:val="000000"/>
                <w:sz w:val="18"/>
                <w:szCs w:val="18"/>
              </w:rPr>
              <w:t> </w:t>
            </w:r>
          </w:p>
        </w:tc>
        <w:tc>
          <w:tcPr>
            <w:tcW w:w="1214" w:type="dxa"/>
            <w:tcBorders>
              <w:top w:val="nil"/>
              <w:left w:val="nil"/>
              <w:bottom w:val="single" w:sz="4" w:space="0" w:color="auto"/>
              <w:right w:val="single" w:sz="4" w:space="0" w:color="auto"/>
            </w:tcBorders>
            <w:shd w:val="clear" w:color="auto" w:fill="auto"/>
            <w:noWrap/>
            <w:vAlign w:val="center"/>
            <w:hideMark/>
          </w:tcPr>
          <w:p w:rsidR="00AF7D96" w:rsidRPr="00B62C30" w:rsidRDefault="00AF7D96" w:rsidP="00FE0FB9">
            <w:pPr>
              <w:jc w:val="center"/>
              <w:rPr>
                <w:rFonts w:ascii="AcadNusx" w:hAnsi="AcadNusx" w:cs="Calibri"/>
                <w:b/>
                <w:bCs/>
                <w:color w:val="000000"/>
                <w:sz w:val="18"/>
                <w:szCs w:val="18"/>
              </w:rPr>
            </w:pPr>
            <w:r w:rsidRPr="00B62C30">
              <w:rPr>
                <w:rFonts w:ascii="AcadNusx" w:hAnsi="AcadNusx" w:cs="Calibri"/>
                <w:b/>
                <w:bCs/>
                <w:color w:val="000000"/>
                <w:sz w:val="18"/>
                <w:szCs w:val="18"/>
              </w:rPr>
              <w:t> </w:t>
            </w:r>
          </w:p>
        </w:tc>
        <w:tc>
          <w:tcPr>
            <w:tcW w:w="1321" w:type="dxa"/>
            <w:tcBorders>
              <w:top w:val="nil"/>
              <w:left w:val="nil"/>
              <w:bottom w:val="single" w:sz="4" w:space="0" w:color="auto"/>
              <w:right w:val="single" w:sz="4" w:space="0" w:color="auto"/>
            </w:tcBorders>
            <w:shd w:val="clear" w:color="auto" w:fill="auto"/>
            <w:noWrap/>
            <w:vAlign w:val="center"/>
            <w:hideMark/>
          </w:tcPr>
          <w:p w:rsidR="00AF7D96" w:rsidRPr="00B62C30" w:rsidRDefault="00AF7D96" w:rsidP="00FE0FB9">
            <w:pPr>
              <w:jc w:val="center"/>
              <w:rPr>
                <w:rFonts w:ascii="AcadNusx" w:hAnsi="AcadNusx" w:cs="Calibri"/>
                <w:b/>
                <w:bCs/>
                <w:color w:val="000000"/>
                <w:sz w:val="18"/>
                <w:szCs w:val="18"/>
              </w:rPr>
            </w:pPr>
            <w:r w:rsidRPr="00B62C30">
              <w:rPr>
                <w:rFonts w:ascii="AcadNusx" w:hAnsi="AcadNusx" w:cs="Calibri"/>
                <w:b/>
                <w:bCs/>
                <w:color w:val="000000"/>
                <w:sz w:val="18"/>
                <w:szCs w:val="18"/>
              </w:rPr>
              <w:t> </w:t>
            </w:r>
          </w:p>
        </w:tc>
        <w:tc>
          <w:tcPr>
            <w:tcW w:w="1699" w:type="dxa"/>
            <w:tcBorders>
              <w:top w:val="nil"/>
              <w:left w:val="nil"/>
              <w:bottom w:val="single" w:sz="4" w:space="0" w:color="auto"/>
              <w:right w:val="nil"/>
            </w:tcBorders>
            <w:shd w:val="clear" w:color="auto" w:fill="auto"/>
            <w:noWrap/>
            <w:vAlign w:val="center"/>
            <w:hideMark/>
          </w:tcPr>
          <w:p w:rsidR="00AF7D96" w:rsidRPr="00B62C30" w:rsidRDefault="00AF7D96" w:rsidP="00FE0FB9">
            <w:pPr>
              <w:jc w:val="center"/>
              <w:rPr>
                <w:rFonts w:ascii="AcadNusx" w:hAnsi="AcadNusx" w:cs="Calibri"/>
                <w:b/>
                <w:bCs/>
                <w:color w:val="000000"/>
                <w:sz w:val="18"/>
                <w:szCs w:val="18"/>
              </w:rPr>
            </w:pPr>
            <w:r w:rsidRPr="00B62C30">
              <w:rPr>
                <w:rFonts w:ascii="AcadNusx" w:hAnsi="AcadNusx" w:cs="Calibri"/>
                <w:b/>
                <w:bCs/>
                <w:color w:val="000000"/>
                <w:sz w:val="18"/>
                <w:szCs w:val="18"/>
              </w:rPr>
              <w:t> </w:t>
            </w:r>
          </w:p>
        </w:tc>
        <w:tc>
          <w:tcPr>
            <w:tcW w:w="1470" w:type="dxa"/>
            <w:tcBorders>
              <w:top w:val="nil"/>
              <w:left w:val="single" w:sz="4" w:space="0" w:color="auto"/>
              <w:bottom w:val="single" w:sz="4" w:space="0" w:color="auto"/>
              <w:right w:val="single" w:sz="4" w:space="0" w:color="auto"/>
            </w:tcBorders>
            <w:shd w:val="clear" w:color="auto" w:fill="auto"/>
            <w:noWrap/>
            <w:vAlign w:val="center"/>
            <w:hideMark/>
          </w:tcPr>
          <w:p w:rsidR="00AF7D96" w:rsidRPr="00B62C30" w:rsidRDefault="00AF7D96" w:rsidP="00FE0FB9">
            <w:pPr>
              <w:jc w:val="center"/>
              <w:rPr>
                <w:rFonts w:ascii="AcadNusx" w:hAnsi="AcadNusx" w:cs="Calibri"/>
                <w:b/>
                <w:bCs/>
                <w:color w:val="000000"/>
                <w:sz w:val="18"/>
                <w:szCs w:val="18"/>
              </w:rPr>
            </w:pPr>
            <w:r w:rsidRPr="00B62C30">
              <w:rPr>
                <w:rFonts w:ascii="AcadNusx" w:hAnsi="AcadNusx" w:cs="Calibri"/>
                <w:b/>
                <w:bCs/>
                <w:color w:val="000000"/>
                <w:sz w:val="18"/>
                <w:szCs w:val="18"/>
              </w:rPr>
              <w:t> </w:t>
            </w:r>
          </w:p>
        </w:tc>
        <w:tc>
          <w:tcPr>
            <w:tcW w:w="1560" w:type="dxa"/>
            <w:tcBorders>
              <w:top w:val="nil"/>
              <w:left w:val="nil"/>
              <w:bottom w:val="single" w:sz="4" w:space="0" w:color="auto"/>
              <w:right w:val="single" w:sz="8" w:space="0" w:color="auto"/>
            </w:tcBorders>
            <w:shd w:val="clear" w:color="auto" w:fill="auto"/>
            <w:noWrap/>
            <w:vAlign w:val="center"/>
            <w:hideMark/>
          </w:tcPr>
          <w:p w:rsidR="00AF7D96" w:rsidRPr="00B62C30" w:rsidRDefault="00AF7D96" w:rsidP="00FE0FB9">
            <w:pPr>
              <w:jc w:val="center"/>
              <w:rPr>
                <w:rFonts w:ascii="AcadNusx" w:hAnsi="AcadNusx" w:cs="Calibri"/>
                <w:b/>
                <w:bCs/>
                <w:color w:val="000000"/>
                <w:sz w:val="18"/>
                <w:szCs w:val="18"/>
              </w:rPr>
            </w:pPr>
            <w:r w:rsidRPr="00B62C30">
              <w:rPr>
                <w:rFonts w:ascii="AcadNusx" w:hAnsi="AcadNusx" w:cs="Calibri"/>
                <w:b/>
                <w:bCs/>
                <w:color w:val="000000"/>
                <w:sz w:val="18"/>
                <w:szCs w:val="18"/>
              </w:rPr>
              <w:t> </w:t>
            </w:r>
          </w:p>
        </w:tc>
      </w:tr>
      <w:tr w:rsidR="00AF7D96" w:rsidRPr="00B62C30" w:rsidTr="00FE0FB9">
        <w:trPr>
          <w:trHeight w:val="645"/>
        </w:trPr>
        <w:tc>
          <w:tcPr>
            <w:tcW w:w="348" w:type="dxa"/>
            <w:tcBorders>
              <w:top w:val="nil"/>
              <w:left w:val="single" w:sz="8" w:space="0" w:color="auto"/>
              <w:bottom w:val="single" w:sz="4" w:space="0" w:color="auto"/>
              <w:right w:val="single" w:sz="4" w:space="0" w:color="auto"/>
            </w:tcBorders>
            <w:shd w:val="clear" w:color="auto" w:fill="auto"/>
            <w:noWrap/>
            <w:vAlign w:val="center"/>
            <w:hideMark/>
          </w:tcPr>
          <w:p w:rsidR="00AF7D96" w:rsidRPr="00B62C30" w:rsidRDefault="00AF7D96" w:rsidP="00FE0FB9">
            <w:pPr>
              <w:jc w:val="center"/>
              <w:rPr>
                <w:rFonts w:cs="Calibri"/>
                <w:color w:val="000000"/>
                <w:sz w:val="18"/>
                <w:szCs w:val="18"/>
              </w:rPr>
            </w:pPr>
            <w:r w:rsidRPr="00B62C30">
              <w:rPr>
                <w:rFonts w:cs="Calibri"/>
                <w:color w:val="000000"/>
                <w:sz w:val="18"/>
                <w:szCs w:val="18"/>
              </w:rPr>
              <w:t>1.1</w:t>
            </w:r>
          </w:p>
        </w:tc>
        <w:tc>
          <w:tcPr>
            <w:tcW w:w="4372" w:type="dxa"/>
            <w:tcBorders>
              <w:top w:val="nil"/>
              <w:left w:val="nil"/>
              <w:bottom w:val="single" w:sz="4" w:space="0" w:color="auto"/>
              <w:right w:val="single" w:sz="4" w:space="0" w:color="auto"/>
            </w:tcBorders>
            <w:shd w:val="clear" w:color="auto" w:fill="auto"/>
            <w:vAlign w:val="center"/>
            <w:hideMark/>
          </w:tcPr>
          <w:p w:rsidR="00AF7D96" w:rsidRPr="00B62C30" w:rsidRDefault="00AF7D96" w:rsidP="00FE0FB9">
            <w:pPr>
              <w:jc w:val="center"/>
              <w:rPr>
                <w:rFonts w:ascii="Sylfaen" w:hAnsi="Sylfaen" w:cs="Calibri"/>
                <w:color w:val="000000"/>
                <w:sz w:val="18"/>
                <w:szCs w:val="18"/>
              </w:rPr>
            </w:pPr>
            <w:r w:rsidRPr="00B62C30">
              <w:rPr>
                <w:rFonts w:ascii="Sylfaen" w:hAnsi="Sylfaen" w:cs="Calibri"/>
                <w:color w:val="000000"/>
                <w:sz w:val="18"/>
                <w:szCs w:val="18"/>
              </w:rPr>
              <w:t>სხვადასხვასოციალურიღონისძიებები</w:t>
            </w:r>
            <w:r w:rsidRPr="00B62C30">
              <w:rPr>
                <w:rFonts w:ascii="AcadNusx" w:hAnsi="AcadNusx" w:cs="Calibri"/>
                <w:color w:val="000000"/>
                <w:sz w:val="18"/>
                <w:szCs w:val="18"/>
              </w:rPr>
              <w:t xml:space="preserve"> (</w:t>
            </w:r>
            <w:r w:rsidRPr="00B62C30">
              <w:rPr>
                <w:rFonts w:ascii="Sylfaen" w:hAnsi="Sylfaen" w:cs="Calibri"/>
                <w:color w:val="000000"/>
                <w:sz w:val="18"/>
                <w:szCs w:val="18"/>
              </w:rPr>
              <w:t>ექსკურსია</w:t>
            </w:r>
            <w:r w:rsidRPr="00B62C30">
              <w:rPr>
                <w:rFonts w:ascii="AcadNusx" w:hAnsi="AcadNusx" w:cs="Calibri"/>
                <w:color w:val="000000"/>
                <w:sz w:val="18"/>
                <w:szCs w:val="18"/>
              </w:rPr>
              <w:t xml:space="preserve">, </w:t>
            </w:r>
            <w:r w:rsidRPr="00B62C30">
              <w:rPr>
                <w:rFonts w:ascii="Sylfaen" w:hAnsi="Sylfaen" w:cs="Calibri"/>
                <w:color w:val="000000"/>
                <w:sz w:val="18"/>
                <w:szCs w:val="18"/>
              </w:rPr>
              <w:t>შემოქმედებითისაღამოები</w:t>
            </w:r>
            <w:r w:rsidRPr="00B62C30">
              <w:rPr>
                <w:rFonts w:ascii="AcadNusx" w:hAnsi="AcadNusx" w:cs="Calibri"/>
                <w:color w:val="000000"/>
                <w:sz w:val="18"/>
                <w:szCs w:val="18"/>
              </w:rPr>
              <w:t xml:space="preserve">, </w:t>
            </w:r>
            <w:r w:rsidRPr="00B62C30">
              <w:rPr>
                <w:rFonts w:ascii="Sylfaen" w:hAnsi="Sylfaen" w:cs="Calibri"/>
                <w:color w:val="000000"/>
                <w:sz w:val="18"/>
                <w:szCs w:val="18"/>
              </w:rPr>
              <w:t>ღირშესანიშნავითარიღებისაღნიშვნადასხვა</w:t>
            </w:r>
            <w:r w:rsidRPr="00B62C30">
              <w:rPr>
                <w:rFonts w:ascii="AcadNusx" w:hAnsi="AcadNusx" w:cs="Calibri"/>
                <w:color w:val="000000"/>
                <w:sz w:val="18"/>
                <w:szCs w:val="18"/>
              </w:rPr>
              <w:t>)</w:t>
            </w:r>
          </w:p>
        </w:tc>
        <w:tc>
          <w:tcPr>
            <w:tcW w:w="1351" w:type="dxa"/>
            <w:tcBorders>
              <w:top w:val="nil"/>
              <w:left w:val="nil"/>
              <w:bottom w:val="single" w:sz="4" w:space="0" w:color="auto"/>
              <w:right w:val="single" w:sz="4" w:space="0" w:color="auto"/>
            </w:tcBorders>
            <w:shd w:val="clear" w:color="auto" w:fill="auto"/>
            <w:noWrap/>
            <w:vAlign w:val="center"/>
            <w:hideMark/>
          </w:tcPr>
          <w:p w:rsidR="00AF7D96" w:rsidRPr="00B62C30" w:rsidRDefault="00AF7D96" w:rsidP="00FE0FB9">
            <w:pPr>
              <w:jc w:val="center"/>
              <w:rPr>
                <w:rFonts w:ascii="Sylfaen" w:hAnsi="Sylfaen" w:cs="Calibri"/>
                <w:color w:val="000000"/>
                <w:sz w:val="18"/>
                <w:szCs w:val="18"/>
              </w:rPr>
            </w:pPr>
            <w:r w:rsidRPr="00B62C30">
              <w:rPr>
                <w:rFonts w:ascii="Sylfaen" w:hAnsi="Sylfaen" w:cs="Calibri"/>
                <w:color w:val="000000"/>
                <w:sz w:val="18"/>
                <w:szCs w:val="18"/>
              </w:rPr>
              <w:t>ღონისძიება</w:t>
            </w:r>
          </w:p>
        </w:tc>
        <w:tc>
          <w:tcPr>
            <w:tcW w:w="1214" w:type="dxa"/>
            <w:tcBorders>
              <w:top w:val="nil"/>
              <w:left w:val="nil"/>
              <w:bottom w:val="single" w:sz="4" w:space="0" w:color="auto"/>
              <w:right w:val="single" w:sz="4" w:space="0" w:color="auto"/>
            </w:tcBorders>
            <w:shd w:val="clear" w:color="auto" w:fill="auto"/>
            <w:noWrap/>
            <w:vAlign w:val="center"/>
            <w:hideMark/>
          </w:tcPr>
          <w:p w:rsidR="00AF7D96" w:rsidRPr="00B62C30" w:rsidRDefault="00AF7D96" w:rsidP="00FE0FB9">
            <w:pPr>
              <w:jc w:val="center"/>
              <w:rPr>
                <w:rFonts w:cs="Calibri"/>
                <w:color w:val="000000"/>
                <w:sz w:val="18"/>
                <w:szCs w:val="18"/>
              </w:rPr>
            </w:pPr>
            <w:r w:rsidRPr="00B62C30">
              <w:rPr>
                <w:rFonts w:cs="Calibri"/>
                <w:color w:val="000000"/>
                <w:sz w:val="18"/>
                <w:szCs w:val="18"/>
              </w:rPr>
              <w:t>200</w:t>
            </w:r>
          </w:p>
        </w:tc>
        <w:tc>
          <w:tcPr>
            <w:tcW w:w="1321" w:type="dxa"/>
            <w:tcBorders>
              <w:top w:val="nil"/>
              <w:left w:val="nil"/>
              <w:bottom w:val="single" w:sz="4" w:space="0" w:color="auto"/>
              <w:right w:val="single" w:sz="4" w:space="0" w:color="auto"/>
            </w:tcBorders>
            <w:shd w:val="clear" w:color="auto" w:fill="auto"/>
            <w:noWrap/>
            <w:vAlign w:val="center"/>
            <w:hideMark/>
          </w:tcPr>
          <w:p w:rsidR="00AF7D96" w:rsidRPr="00B62C30" w:rsidRDefault="00AF7D96" w:rsidP="00FE0FB9">
            <w:pPr>
              <w:jc w:val="center"/>
              <w:rPr>
                <w:rFonts w:cs="Calibri"/>
                <w:color w:val="000000"/>
                <w:sz w:val="18"/>
                <w:szCs w:val="18"/>
              </w:rPr>
            </w:pPr>
            <w:r w:rsidRPr="00B62C30">
              <w:rPr>
                <w:rFonts w:cs="Calibri"/>
                <w:color w:val="000000"/>
                <w:sz w:val="18"/>
                <w:szCs w:val="18"/>
              </w:rPr>
              <w:t>3</w:t>
            </w:r>
          </w:p>
        </w:tc>
        <w:tc>
          <w:tcPr>
            <w:tcW w:w="1699" w:type="dxa"/>
            <w:tcBorders>
              <w:top w:val="nil"/>
              <w:left w:val="nil"/>
              <w:bottom w:val="single" w:sz="4" w:space="0" w:color="auto"/>
              <w:right w:val="nil"/>
            </w:tcBorders>
            <w:shd w:val="clear" w:color="auto" w:fill="auto"/>
            <w:noWrap/>
            <w:vAlign w:val="center"/>
            <w:hideMark/>
          </w:tcPr>
          <w:p w:rsidR="00AF7D96" w:rsidRPr="00B62C30" w:rsidRDefault="00AF7D96" w:rsidP="00FE0FB9">
            <w:pPr>
              <w:jc w:val="center"/>
              <w:rPr>
                <w:rFonts w:cs="Calibri"/>
                <w:color w:val="000000"/>
                <w:sz w:val="18"/>
                <w:szCs w:val="18"/>
              </w:rPr>
            </w:pPr>
            <w:r w:rsidRPr="00B62C30">
              <w:rPr>
                <w:rFonts w:cs="Calibri"/>
                <w:color w:val="000000"/>
                <w:sz w:val="18"/>
                <w:szCs w:val="18"/>
              </w:rPr>
              <w:t>600</w:t>
            </w:r>
          </w:p>
        </w:tc>
        <w:tc>
          <w:tcPr>
            <w:tcW w:w="1470" w:type="dxa"/>
            <w:tcBorders>
              <w:top w:val="nil"/>
              <w:left w:val="single" w:sz="4" w:space="0" w:color="auto"/>
              <w:bottom w:val="single" w:sz="4" w:space="0" w:color="auto"/>
              <w:right w:val="single" w:sz="4" w:space="0" w:color="auto"/>
            </w:tcBorders>
            <w:shd w:val="clear" w:color="auto" w:fill="auto"/>
            <w:noWrap/>
            <w:vAlign w:val="center"/>
            <w:hideMark/>
          </w:tcPr>
          <w:p w:rsidR="00AF7D96" w:rsidRPr="00B62C30" w:rsidRDefault="00AF7D96" w:rsidP="00FE0FB9">
            <w:pPr>
              <w:jc w:val="center"/>
              <w:rPr>
                <w:rFonts w:cs="Calibri"/>
                <w:color w:val="000000"/>
                <w:sz w:val="18"/>
                <w:szCs w:val="18"/>
              </w:rPr>
            </w:pPr>
            <w:r w:rsidRPr="00B62C30">
              <w:rPr>
                <w:rFonts w:cs="Calibri"/>
                <w:color w:val="000000"/>
                <w:sz w:val="18"/>
                <w:szCs w:val="18"/>
              </w:rPr>
              <w:t>0</w:t>
            </w:r>
          </w:p>
        </w:tc>
        <w:tc>
          <w:tcPr>
            <w:tcW w:w="1560" w:type="dxa"/>
            <w:tcBorders>
              <w:top w:val="nil"/>
              <w:left w:val="nil"/>
              <w:bottom w:val="single" w:sz="4" w:space="0" w:color="auto"/>
              <w:right w:val="single" w:sz="8" w:space="0" w:color="auto"/>
            </w:tcBorders>
            <w:shd w:val="clear" w:color="auto" w:fill="auto"/>
            <w:noWrap/>
            <w:vAlign w:val="center"/>
            <w:hideMark/>
          </w:tcPr>
          <w:p w:rsidR="00AF7D96" w:rsidRPr="00B62C30" w:rsidRDefault="00AF7D96" w:rsidP="00FE0FB9">
            <w:pPr>
              <w:jc w:val="center"/>
              <w:rPr>
                <w:rFonts w:cs="Calibri"/>
                <w:color w:val="000000"/>
                <w:sz w:val="18"/>
                <w:szCs w:val="18"/>
              </w:rPr>
            </w:pPr>
            <w:r w:rsidRPr="00B62C30">
              <w:rPr>
                <w:rFonts w:cs="Calibri"/>
                <w:color w:val="000000"/>
                <w:sz w:val="18"/>
                <w:szCs w:val="18"/>
              </w:rPr>
              <w:t>600</w:t>
            </w:r>
          </w:p>
        </w:tc>
      </w:tr>
      <w:tr w:rsidR="00AF7D96" w:rsidRPr="00B62C30" w:rsidTr="00FE0FB9">
        <w:trPr>
          <w:trHeight w:val="736"/>
        </w:trPr>
        <w:tc>
          <w:tcPr>
            <w:tcW w:w="348" w:type="dxa"/>
            <w:tcBorders>
              <w:top w:val="nil"/>
              <w:left w:val="single" w:sz="8" w:space="0" w:color="auto"/>
              <w:bottom w:val="single" w:sz="4" w:space="0" w:color="auto"/>
              <w:right w:val="single" w:sz="4" w:space="0" w:color="auto"/>
            </w:tcBorders>
            <w:shd w:val="clear" w:color="auto" w:fill="auto"/>
            <w:vAlign w:val="center"/>
            <w:hideMark/>
          </w:tcPr>
          <w:p w:rsidR="00AF7D96" w:rsidRPr="00B62C30" w:rsidRDefault="00AF7D96" w:rsidP="00FE0FB9">
            <w:pPr>
              <w:jc w:val="center"/>
              <w:rPr>
                <w:rFonts w:cs="Calibri"/>
                <w:color w:val="000000"/>
                <w:sz w:val="18"/>
                <w:szCs w:val="18"/>
              </w:rPr>
            </w:pPr>
            <w:r w:rsidRPr="00B62C30">
              <w:rPr>
                <w:rFonts w:cs="Calibri"/>
                <w:color w:val="000000"/>
                <w:sz w:val="18"/>
                <w:szCs w:val="18"/>
              </w:rPr>
              <w:t>1.2</w:t>
            </w:r>
          </w:p>
        </w:tc>
        <w:tc>
          <w:tcPr>
            <w:tcW w:w="4372" w:type="dxa"/>
            <w:tcBorders>
              <w:top w:val="nil"/>
              <w:left w:val="nil"/>
              <w:bottom w:val="single" w:sz="4" w:space="0" w:color="auto"/>
              <w:right w:val="single" w:sz="4" w:space="0" w:color="auto"/>
            </w:tcBorders>
            <w:shd w:val="clear" w:color="auto" w:fill="auto"/>
            <w:vAlign w:val="center"/>
            <w:hideMark/>
          </w:tcPr>
          <w:p w:rsidR="00AF7D96" w:rsidRPr="00B62C30" w:rsidRDefault="00AF7D96" w:rsidP="00FE0FB9">
            <w:pPr>
              <w:jc w:val="center"/>
              <w:rPr>
                <w:rFonts w:ascii="Sylfaen" w:hAnsi="Sylfaen" w:cs="Calibri"/>
                <w:color w:val="000000"/>
                <w:sz w:val="18"/>
                <w:szCs w:val="18"/>
              </w:rPr>
            </w:pPr>
            <w:r w:rsidRPr="00B62C30">
              <w:rPr>
                <w:rFonts w:ascii="Sylfaen" w:hAnsi="Sylfaen" w:cs="Calibri"/>
                <w:color w:val="000000"/>
                <w:sz w:val="18"/>
                <w:szCs w:val="18"/>
              </w:rPr>
              <w:t>გაცვლითივიზიტებითანამშრომლებისადამოხალისეებისათვის</w:t>
            </w:r>
          </w:p>
        </w:tc>
        <w:tc>
          <w:tcPr>
            <w:tcW w:w="1351" w:type="dxa"/>
            <w:tcBorders>
              <w:top w:val="nil"/>
              <w:left w:val="nil"/>
              <w:bottom w:val="single" w:sz="4" w:space="0" w:color="auto"/>
              <w:right w:val="single" w:sz="4" w:space="0" w:color="auto"/>
            </w:tcBorders>
            <w:shd w:val="clear" w:color="auto" w:fill="auto"/>
            <w:noWrap/>
            <w:vAlign w:val="center"/>
            <w:hideMark/>
          </w:tcPr>
          <w:p w:rsidR="00AF7D96" w:rsidRPr="00B62C30" w:rsidRDefault="00AF7D96" w:rsidP="00FE0FB9">
            <w:pPr>
              <w:jc w:val="center"/>
              <w:rPr>
                <w:rFonts w:ascii="Sylfaen" w:hAnsi="Sylfaen" w:cs="Calibri"/>
                <w:color w:val="000000"/>
                <w:sz w:val="18"/>
                <w:szCs w:val="18"/>
              </w:rPr>
            </w:pPr>
            <w:r w:rsidRPr="00B62C30">
              <w:rPr>
                <w:rFonts w:ascii="Sylfaen" w:hAnsi="Sylfaen" w:cs="Calibri"/>
                <w:color w:val="000000"/>
                <w:sz w:val="18"/>
                <w:szCs w:val="18"/>
              </w:rPr>
              <w:t>ვიზიტი</w:t>
            </w:r>
          </w:p>
        </w:tc>
        <w:tc>
          <w:tcPr>
            <w:tcW w:w="1214" w:type="dxa"/>
            <w:tcBorders>
              <w:top w:val="nil"/>
              <w:left w:val="nil"/>
              <w:bottom w:val="single" w:sz="4" w:space="0" w:color="auto"/>
              <w:right w:val="single" w:sz="4" w:space="0" w:color="auto"/>
            </w:tcBorders>
            <w:shd w:val="clear" w:color="auto" w:fill="auto"/>
            <w:noWrap/>
            <w:vAlign w:val="center"/>
            <w:hideMark/>
          </w:tcPr>
          <w:p w:rsidR="00AF7D96" w:rsidRPr="00B62C30" w:rsidRDefault="00AF7D96" w:rsidP="00FE0FB9">
            <w:pPr>
              <w:jc w:val="center"/>
              <w:rPr>
                <w:rFonts w:cs="Calibri"/>
                <w:color w:val="000000"/>
                <w:sz w:val="18"/>
                <w:szCs w:val="18"/>
              </w:rPr>
            </w:pPr>
            <w:r w:rsidRPr="00B62C30">
              <w:rPr>
                <w:rFonts w:cs="Calibri"/>
                <w:color w:val="000000"/>
                <w:sz w:val="18"/>
                <w:szCs w:val="18"/>
              </w:rPr>
              <w:t>800,00</w:t>
            </w:r>
          </w:p>
        </w:tc>
        <w:tc>
          <w:tcPr>
            <w:tcW w:w="1321" w:type="dxa"/>
            <w:tcBorders>
              <w:top w:val="nil"/>
              <w:left w:val="nil"/>
              <w:bottom w:val="single" w:sz="4" w:space="0" w:color="auto"/>
              <w:right w:val="single" w:sz="4" w:space="0" w:color="auto"/>
            </w:tcBorders>
            <w:shd w:val="clear" w:color="auto" w:fill="auto"/>
            <w:noWrap/>
            <w:vAlign w:val="center"/>
            <w:hideMark/>
          </w:tcPr>
          <w:p w:rsidR="00AF7D96" w:rsidRPr="00B62C30" w:rsidRDefault="00AF7D96" w:rsidP="00FE0FB9">
            <w:pPr>
              <w:jc w:val="center"/>
              <w:rPr>
                <w:rFonts w:cs="Calibri"/>
                <w:color w:val="000000"/>
                <w:sz w:val="18"/>
                <w:szCs w:val="18"/>
              </w:rPr>
            </w:pPr>
            <w:r w:rsidRPr="00B62C30">
              <w:rPr>
                <w:rFonts w:cs="Calibri"/>
                <w:color w:val="000000"/>
                <w:sz w:val="18"/>
                <w:szCs w:val="18"/>
              </w:rPr>
              <w:t>1</w:t>
            </w:r>
          </w:p>
        </w:tc>
        <w:tc>
          <w:tcPr>
            <w:tcW w:w="1699" w:type="dxa"/>
            <w:tcBorders>
              <w:top w:val="nil"/>
              <w:left w:val="nil"/>
              <w:bottom w:val="single" w:sz="4" w:space="0" w:color="auto"/>
              <w:right w:val="nil"/>
            </w:tcBorders>
            <w:shd w:val="clear" w:color="auto" w:fill="auto"/>
            <w:noWrap/>
            <w:vAlign w:val="center"/>
            <w:hideMark/>
          </w:tcPr>
          <w:p w:rsidR="00AF7D96" w:rsidRPr="00B62C30" w:rsidRDefault="00AF7D96" w:rsidP="00FE0FB9">
            <w:pPr>
              <w:jc w:val="center"/>
              <w:rPr>
                <w:rFonts w:cs="Calibri"/>
                <w:color w:val="000000"/>
                <w:sz w:val="18"/>
                <w:szCs w:val="18"/>
              </w:rPr>
            </w:pPr>
            <w:r w:rsidRPr="00B62C30">
              <w:rPr>
                <w:rFonts w:cs="Calibri"/>
                <w:color w:val="000000"/>
                <w:sz w:val="18"/>
                <w:szCs w:val="18"/>
              </w:rPr>
              <w:t>800</w:t>
            </w:r>
          </w:p>
        </w:tc>
        <w:tc>
          <w:tcPr>
            <w:tcW w:w="1470" w:type="dxa"/>
            <w:tcBorders>
              <w:top w:val="nil"/>
              <w:left w:val="single" w:sz="4" w:space="0" w:color="auto"/>
              <w:bottom w:val="single" w:sz="4" w:space="0" w:color="auto"/>
              <w:right w:val="single" w:sz="4" w:space="0" w:color="auto"/>
            </w:tcBorders>
            <w:shd w:val="clear" w:color="auto" w:fill="auto"/>
            <w:noWrap/>
            <w:vAlign w:val="center"/>
            <w:hideMark/>
          </w:tcPr>
          <w:p w:rsidR="00AF7D96" w:rsidRPr="00B62C30" w:rsidRDefault="00AF7D96" w:rsidP="00FE0FB9">
            <w:pPr>
              <w:jc w:val="center"/>
              <w:rPr>
                <w:rFonts w:cs="Calibri"/>
                <w:color w:val="000000"/>
                <w:sz w:val="18"/>
                <w:szCs w:val="18"/>
              </w:rPr>
            </w:pPr>
            <w:r w:rsidRPr="00B62C30">
              <w:rPr>
                <w:rFonts w:cs="Calibri"/>
                <w:color w:val="000000"/>
                <w:sz w:val="18"/>
                <w:szCs w:val="18"/>
              </w:rPr>
              <w:t>0</w:t>
            </w:r>
          </w:p>
        </w:tc>
        <w:tc>
          <w:tcPr>
            <w:tcW w:w="1560" w:type="dxa"/>
            <w:tcBorders>
              <w:top w:val="nil"/>
              <w:left w:val="nil"/>
              <w:bottom w:val="single" w:sz="4" w:space="0" w:color="auto"/>
              <w:right w:val="single" w:sz="8" w:space="0" w:color="auto"/>
            </w:tcBorders>
            <w:shd w:val="clear" w:color="auto" w:fill="auto"/>
            <w:noWrap/>
            <w:vAlign w:val="center"/>
            <w:hideMark/>
          </w:tcPr>
          <w:p w:rsidR="00AF7D96" w:rsidRPr="00B62C30" w:rsidRDefault="00AF7D96" w:rsidP="00FE0FB9">
            <w:pPr>
              <w:jc w:val="center"/>
              <w:rPr>
                <w:rFonts w:cs="Calibri"/>
                <w:color w:val="000000"/>
                <w:sz w:val="18"/>
                <w:szCs w:val="18"/>
              </w:rPr>
            </w:pPr>
            <w:r w:rsidRPr="00B62C30">
              <w:rPr>
                <w:rFonts w:cs="Calibri"/>
                <w:color w:val="000000"/>
                <w:sz w:val="18"/>
                <w:szCs w:val="18"/>
              </w:rPr>
              <w:t>800</w:t>
            </w:r>
          </w:p>
        </w:tc>
      </w:tr>
      <w:tr w:rsidR="00AF7D96" w:rsidRPr="00B62C30" w:rsidTr="00FE0FB9">
        <w:trPr>
          <w:trHeight w:val="664"/>
        </w:trPr>
        <w:tc>
          <w:tcPr>
            <w:tcW w:w="348" w:type="dxa"/>
            <w:tcBorders>
              <w:top w:val="nil"/>
              <w:left w:val="single" w:sz="8" w:space="0" w:color="auto"/>
              <w:bottom w:val="single" w:sz="4" w:space="0" w:color="auto"/>
              <w:right w:val="single" w:sz="4" w:space="0" w:color="auto"/>
            </w:tcBorders>
            <w:shd w:val="clear" w:color="auto" w:fill="auto"/>
            <w:vAlign w:val="center"/>
            <w:hideMark/>
          </w:tcPr>
          <w:p w:rsidR="00AF7D96" w:rsidRPr="00B62C30" w:rsidRDefault="00AF7D96" w:rsidP="00FE0FB9">
            <w:pPr>
              <w:jc w:val="center"/>
              <w:rPr>
                <w:rFonts w:cs="Calibri"/>
                <w:color w:val="000000"/>
                <w:sz w:val="18"/>
                <w:szCs w:val="18"/>
              </w:rPr>
            </w:pPr>
            <w:r w:rsidRPr="00B62C30">
              <w:rPr>
                <w:rFonts w:cs="Calibri"/>
                <w:color w:val="000000"/>
                <w:sz w:val="18"/>
                <w:szCs w:val="18"/>
              </w:rPr>
              <w:t>1.3</w:t>
            </w:r>
          </w:p>
        </w:tc>
        <w:tc>
          <w:tcPr>
            <w:tcW w:w="4372" w:type="dxa"/>
            <w:tcBorders>
              <w:top w:val="nil"/>
              <w:left w:val="nil"/>
              <w:bottom w:val="single" w:sz="4" w:space="0" w:color="auto"/>
              <w:right w:val="single" w:sz="4" w:space="0" w:color="auto"/>
            </w:tcBorders>
            <w:shd w:val="clear" w:color="000000" w:fill="FFFFFF"/>
            <w:vAlign w:val="center"/>
            <w:hideMark/>
          </w:tcPr>
          <w:p w:rsidR="00AF7D96" w:rsidRPr="00B62C30" w:rsidRDefault="00AF7D96" w:rsidP="00FE0FB9">
            <w:pPr>
              <w:jc w:val="center"/>
              <w:rPr>
                <w:rFonts w:ascii="Sylfaen" w:hAnsi="Sylfaen" w:cs="Calibri"/>
                <w:color w:val="000000"/>
                <w:sz w:val="18"/>
                <w:szCs w:val="18"/>
              </w:rPr>
            </w:pPr>
            <w:r w:rsidRPr="00B62C30">
              <w:rPr>
                <w:rFonts w:ascii="Sylfaen" w:hAnsi="Sylfaen" w:cs="Calibri"/>
                <w:color w:val="000000"/>
                <w:sz w:val="18"/>
                <w:szCs w:val="18"/>
              </w:rPr>
              <w:t>მოხალისეთაინიციატივებისგანხორციელებასაჭიროებებზექმედებისათვის</w:t>
            </w:r>
          </w:p>
        </w:tc>
        <w:tc>
          <w:tcPr>
            <w:tcW w:w="1351" w:type="dxa"/>
            <w:tcBorders>
              <w:top w:val="nil"/>
              <w:left w:val="nil"/>
              <w:bottom w:val="single" w:sz="4" w:space="0" w:color="auto"/>
              <w:right w:val="single" w:sz="4" w:space="0" w:color="auto"/>
            </w:tcBorders>
            <w:shd w:val="clear" w:color="auto" w:fill="auto"/>
            <w:noWrap/>
            <w:vAlign w:val="center"/>
            <w:hideMark/>
          </w:tcPr>
          <w:p w:rsidR="00AF7D96" w:rsidRPr="00B62C30" w:rsidRDefault="00AF7D96" w:rsidP="00FE0FB9">
            <w:pPr>
              <w:jc w:val="center"/>
              <w:rPr>
                <w:rFonts w:ascii="Sylfaen" w:hAnsi="Sylfaen" w:cs="Calibri"/>
                <w:color w:val="000000"/>
                <w:sz w:val="18"/>
                <w:szCs w:val="18"/>
              </w:rPr>
            </w:pPr>
            <w:r w:rsidRPr="00B62C30">
              <w:rPr>
                <w:rFonts w:ascii="Sylfaen" w:hAnsi="Sylfaen" w:cs="Calibri"/>
                <w:color w:val="000000"/>
                <w:sz w:val="18"/>
                <w:szCs w:val="18"/>
              </w:rPr>
              <w:t>ინიციატივა</w:t>
            </w:r>
          </w:p>
        </w:tc>
        <w:tc>
          <w:tcPr>
            <w:tcW w:w="1214" w:type="dxa"/>
            <w:tcBorders>
              <w:top w:val="nil"/>
              <w:left w:val="nil"/>
              <w:bottom w:val="single" w:sz="4" w:space="0" w:color="auto"/>
              <w:right w:val="single" w:sz="4" w:space="0" w:color="auto"/>
            </w:tcBorders>
            <w:shd w:val="clear" w:color="auto" w:fill="auto"/>
            <w:noWrap/>
            <w:vAlign w:val="center"/>
            <w:hideMark/>
          </w:tcPr>
          <w:p w:rsidR="00AF7D96" w:rsidRPr="00B62C30" w:rsidRDefault="00AF7D96" w:rsidP="00FE0FB9">
            <w:pPr>
              <w:jc w:val="center"/>
              <w:rPr>
                <w:rFonts w:cs="Calibri"/>
                <w:color w:val="000000"/>
                <w:sz w:val="18"/>
                <w:szCs w:val="18"/>
              </w:rPr>
            </w:pPr>
            <w:r w:rsidRPr="00B62C30">
              <w:rPr>
                <w:rFonts w:cs="Calibri"/>
                <w:color w:val="000000"/>
                <w:sz w:val="18"/>
                <w:szCs w:val="18"/>
              </w:rPr>
              <w:t>480</w:t>
            </w:r>
          </w:p>
        </w:tc>
        <w:tc>
          <w:tcPr>
            <w:tcW w:w="1321" w:type="dxa"/>
            <w:tcBorders>
              <w:top w:val="nil"/>
              <w:left w:val="nil"/>
              <w:bottom w:val="single" w:sz="4" w:space="0" w:color="auto"/>
              <w:right w:val="single" w:sz="4" w:space="0" w:color="auto"/>
            </w:tcBorders>
            <w:shd w:val="clear" w:color="auto" w:fill="auto"/>
            <w:noWrap/>
            <w:vAlign w:val="center"/>
            <w:hideMark/>
          </w:tcPr>
          <w:p w:rsidR="00AF7D96" w:rsidRPr="00B62C30" w:rsidRDefault="00AF7D96" w:rsidP="00FE0FB9">
            <w:pPr>
              <w:jc w:val="center"/>
              <w:rPr>
                <w:rFonts w:cs="Calibri"/>
                <w:color w:val="000000"/>
                <w:sz w:val="18"/>
                <w:szCs w:val="18"/>
              </w:rPr>
            </w:pPr>
            <w:r w:rsidRPr="00B62C30">
              <w:rPr>
                <w:rFonts w:cs="Calibri"/>
                <w:color w:val="000000"/>
                <w:sz w:val="18"/>
                <w:szCs w:val="18"/>
              </w:rPr>
              <w:t>4</w:t>
            </w:r>
          </w:p>
        </w:tc>
        <w:tc>
          <w:tcPr>
            <w:tcW w:w="1699" w:type="dxa"/>
            <w:tcBorders>
              <w:top w:val="nil"/>
              <w:left w:val="nil"/>
              <w:bottom w:val="single" w:sz="4" w:space="0" w:color="auto"/>
              <w:right w:val="nil"/>
            </w:tcBorders>
            <w:shd w:val="clear" w:color="auto" w:fill="auto"/>
            <w:noWrap/>
            <w:vAlign w:val="center"/>
            <w:hideMark/>
          </w:tcPr>
          <w:p w:rsidR="00AF7D96" w:rsidRPr="00B62C30" w:rsidRDefault="00AF7D96" w:rsidP="00FE0FB9">
            <w:pPr>
              <w:jc w:val="center"/>
              <w:rPr>
                <w:rFonts w:cs="Calibri"/>
                <w:color w:val="000000"/>
                <w:sz w:val="18"/>
                <w:szCs w:val="18"/>
              </w:rPr>
            </w:pPr>
            <w:r w:rsidRPr="00B62C30">
              <w:rPr>
                <w:rFonts w:cs="Calibri"/>
                <w:color w:val="000000"/>
                <w:sz w:val="18"/>
                <w:szCs w:val="18"/>
              </w:rPr>
              <w:t>1920</w:t>
            </w:r>
          </w:p>
        </w:tc>
        <w:tc>
          <w:tcPr>
            <w:tcW w:w="1470" w:type="dxa"/>
            <w:tcBorders>
              <w:top w:val="nil"/>
              <w:left w:val="single" w:sz="4" w:space="0" w:color="auto"/>
              <w:bottom w:val="single" w:sz="4" w:space="0" w:color="auto"/>
              <w:right w:val="single" w:sz="4" w:space="0" w:color="auto"/>
            </w:tcBorders>
            <w:shd w:val="clear" w:color="auto" w:fill="auto"/>
            <w:noWrap/>
            <w:vAlign w:val="center"/>
            <w:hideMark/>
          </w:tcPr>
          <w:p w:rsidR="00AF7D96" w:rsidRPr="00B62C30" w:rsidRDefault="00AF7D96" w:rsidP="00FE0FB9">
            <w:pPr>
              <w:jc w:val="center"/>
              <w:rPr>
                <w:rFonts w:cs="Calibri"/>
                <w:color w:val="000000"/>
                <w:sz w:val="18"/>
                <w:szCs w:val="18"/>
              </w:rPr>
            </w:pPr>
            <w:r w:rsidRPr="00B62C30">
              <w:rPr>
                <w:rFonts w:cs="Calibri"/>
                <w:color w:val="000000"/>
                <w:sz w:val="18"/>
                <w:szCs w:val="18"/>
              </w:rPr>
              <w:t>0</w:t>
            </w:r>
          </w:p>
        </w:tc>
        <w:tc>
          <w:tcPr>
            <w:tcW w:w="1560" w:type="dxa"/>
            <w:tcBorders>
              <w:top w:val="nil"/>
              <w:left w:val="nil"/>
              <w:bottom w:val="single" w:sz="4" w:space="0" w:color="auto"/>
              <w:right w:val="single" w:sz="8" w:space="0" w:color="auto"/>
            </w:tcBorders>
            <w:shd w:val="clear" w:color="auto" w:fill="auto"/>
            <w:noWrap/>
            <w:vAlign w:val="center"/>
            <w:hideMark/>
          </w:tcPr>
          <w:p w:rsidR="00AF7D96" w:rsidRPr="00B62C30" w:rsidRDefault="00AF7D96" w:rsidP="00FE0FB9">
            <w:pPr>
              <w:jc w:val="center"/>
              <w:rPr>
                <w:rFonts w:cs="Calibri"/>
                <w:color w:val="000000"/>
                <w:sz w:val="18"/>
                <w:szCs w:val="18"/>
              </w:rPr>
            </w:pPr>
            <w:r w:rsidRPr="00B62C30">
              <w:rPr>
                <w:rFonts w:cs="Calibri"/>
                <w:color w:val="000000"/>
                <w:sz w:val="18"/>
                <w:szCs w:val="18"/>
              </w:rPr>
              <w:t>1920</w:t>
            </w:r>
          </w:p>
        </w:tc>
      </w:tr>
      <w:tr w:rsidR="00AF7D96" w:rsidRPr="00B62C30" w:rsidTr="00FE0FB9">
        <w:trPr>
          <w:trHeight w:val="1035"/>
        </w:trPr>
        <w:tc>
          <w:tcPr>
            <w:tcW w:w="348" w:type="dxa"/>
            <w:tcBorders>
              <w:top w:val="nil"/>
              <w:left w:val="single" w:sz="8" w:space="0" w:color="auto"/>
              <w:bottom w:val="single" w:sz="4" w:space="0" w:color="auto"/>
              <w:right w:val="single" w:sz="4" w:space="0" w:color="auto"/>
            </w:tcBorders>
            <w:shd w:val="clear" w:color="auto" w:fill="auto"/>
            <w:vAlign w:val="center"/>
            <w:hideMark/>
          </w:tcPr>
          <w:p w:rsidR="00AF7D96" w:rsidRPr="00B62C30" w:rsidRDefault="00AF7D96" w:rsidP="00FE0FB9">
            <w:pPr>
              <w:jc w:val="center"/>
              <w:rPr>
                <w:rFonts w:cs="Calibri"/>
                <w:color w:val="000000"/>
                <w:sz w:val="18"/>
                <w:szCs w:val="18"/>
              </w:rPr>
            </w:pPr>
            <w:r w:rsidRPr="00B62C30">
              <w:rPr>
                <w:rFonts w:cs="Calibri"/>
                <w:color w:val="000000"/>
                <w:sz w:val="18"/>
                <w:szCs w:val="18"/>
              </w:rPr>
              <w:t>1.4</w:t>
            </w:r>
          </w:p>
        </w:tc>
        <w:tc>
          <w:tcPr>
            <w:tcW w:w="4372" w:type="dxa"/>
            <w:tcBorders>
              <w:top w:val="nil"/>
              <w:left w:val="nil"/>
              <w:bottom w:val="single" w:sz="4" w:space="0" w:color="auto"/>
              <w:right w:val="single" w:sz="4" w:space="0" w:color="auto"/>
            </w:tcBorders>
            <w:shd w:val="clear" w:color="auto" w:fill="auto"/>
            <w:vAlign w:val="center"/>
            <w:hideMark/>
          </w:tcPr>
          <w:p w:rsidR="00AF7D96" w:rsidRPr="00B62C30" w:rsidRDefault="00AF7D96" w:rsidP="00FE0FB9">
            <w:pPr>
              <w:jc w:val="center"/>
              <w:rPr>
                <w:rFonts w:ascii="Sylfaen" w:hAnsi="Sylfaen" w:cs="Calibri"/>
                <w:color w:val="000000"/>
                <w:sz w:val="18"/>
                <w:szCs w:val="18"/>
              </w:rPr>
            </w:pPr>
            <w:r w:rsidRPr="00B62C30">
              <w:rPr>
                <w:rFonts w:ascii="Sylfaen" w:hAnsi="Sylfaen" w:cs="Calibri"/>
                <w:color w:val="000000"/>
                <w:sz w:val="18"/>
                <w:szCs w:val="18"/>
              </w:rPr>
              <w:t>პირველიდახმარებისსწავლებისტრენინგებისჩატარებასხვადსხვამიზნობრივჯგუფებში</w:t>
            </w:r>
            <w:r w:rsidRPr="00B62C30">
              <w:rPr>
                <w:rFonts w:ascii="AcadNusx" w:hAnsi="AcadNusx" w:cs="Calibri"/>
                <w:color w:val="000000"/>
                <w:sz w:val="18"/>
                <w:szCs w:val="18"/>
              </w:rPr>
              <w:t xml:space="preserve"> (</w:t>
            </w:r>
            <w:r w:rsidRPr="00B62C30">
              <w:rPr>
                <w:rFonts w:ascii="Sylfaen" w:hAnsi="Sylfaen" w:cs="Calibri"/>
                <w:color w:val="000000"/>
                <w:sz w:val="18"/>
                <w:szCs w:val="18"/>
              </w:rPr>
              <w:t>ხულოსსკოლებისმასწავლებლები</w:t>
            </w:r>
            <w:r w:rsidRPr="00B62C30">
              <w:rPr>
                <w:rFonts w:ascii="AcadNusx" w:hAnsi="AcadNusx" w:cs="Calibri"/>
                <w:color w:val="000000"/>
                <w:sz w:val="18"/>
                <w:szCs w:val="18"/>
              </w:rPr>
              <w:t xml:space="preserve">, </w:t>
            </w:r>
            <w:r w:rsidRPr="00B62C30">
              <w:rPr>
                <w:rFonts w:ascii="Sylfaen" w:hAnsi="Sylfaen" w:cs="Calibri"/>
                <w:color w:val="000000"/>
                <w:sz w:val="18"/>
                <w:szCs w:val="18"/>
              </w:rPr>
              <w:t>მე</w:t>
            </w:r>
            <w:r w:rsidRPr="00B62C30">
              <w:rPr>
                <w:rFonts w:ascii="AcadNusx" w:hAnsi="AcadNusx" w:cs="Calibri"/>
                <w:color w:val="000000"/>
                <w:sz w:val="18"/>
                <w:szCs w:val="18"/>
              </w:rPr>
              <w:t xml:space="preserve">- 10-12 </w:t>
            </w:r>
            <w:r w:rsidRPr="00B62C30">
              <w:rPr>
                <w:rFonts w:ascii="Sylfaen" w:hAnsi="Sylfaen" w:cs="Calibri"/>
                <w:color w:val="000000"/>
                <w:sz w:val="18"/>
                <w:szCs w:val="18"/>
              </w:rPr>
              <w:t>კლასებში</w:t>
            </w:r>
            <w:r w:rsidRPr="00B62C30">
              <w:rPr>
                <w:rFonts w:ascii="AcadNusx" w:hAnsi="AcadNusx" w:cs="Calibri"/>
                <w:color w:val="000000"/>
                <w:sz w:val="18"/>
                <w:szCs w:val="18"/>
              </w:rPr>
              <w:t xml:space="preserve">, </w:t>
            </w:r>
            <w:r w:rsidRPr="00B62C30">
              <w:rPr>
                <w:rFonts w:ascii="Sylfaen" w:hAnsi="Sylfaen" w:cs="Calibri"/>
                <w:color w:val="000000"/>
                <w:sz w:val="18"/>
                <w:szCs w:val="18"/>
              </w:rPr>
              <w:t>ბავშვთაბაღებისმასწავლებლები</w:t>
            </w:r>
            <w:r w:rsidRPr="00B62C30">
              <w:rPr>
                <w:rFonts w:ascii="AcadNusx" w:hAnsi="AcadNusx" w:cs="Calibri"/>
                <w:color w:val="000000"/>
                <w:sz w:val="18"/>
                <w:szCs w:val="18"/>
              </w:rPr>
              <w:t xml:space="preserve">, </w:t>
            </w:r>
            <w:r w:rsidRPr="00B62C30">
              <w:rPr>
                <w:rFonts w:ascii="Sylfaen" w:hAnsi="Sylfaen" w:cs="Calibri"/>
                <w:color w:val="000000"/>
                <w:sz w:val="18"/>
                <w:szCs w:val="18"/>
              </w:rPr>
              <w:t>ავტოტრანსპორტისმძღოლებიდასხვარისკისჯგუფები</w:t>
            </w:r>
            <w:r w:rsidRPr="00B62C30">
              <w:rPr>
                <w:rFonts w:ascii="AcadNusx" w:hAnsi="AcadNusx" w:cs="Calibri"/>
                <w:color w:val="000000"/>
                <w:sz w:val="18"/>
                <w:szCs w:val="18"/>
              </w:rPr>
              <w:t xml:space="preserve">, </w:t>
            </w:r>
            <w:r w:rsidRPr="00B62C30">
              <w:rPr>
                <w:rFonts w:ascii="Sylfaen" w:hAnsi="Sylfaen" w:cs="Calibri"/>
                <w:color w:val="000000"/>
                <w:sz w:val="18"/>
                <w:szCs w:val="18"/>
              </w:rPr>
              <w:t>მინიმუმ</w:t>
            </w:r>
            <w:r w:rsidRPr="00B62C30">
              <w:rPr>
                <w:rFonts w:ascii="AcadNusx" w:hAnsi="AcadNusx" w:cs="Calibri"/>
                <w:color w:val="000000"/>
                <w:sz w:val="18"/>
                <w:szCs w:val="18"/>
              </w:rPr>
              <w:t xml:space="preserve"> 150 </w:t>
            </w:r>
            <w:r w:rsidRPr="00B62C30">
              <w:rPr>
                <w:rFonts w:ascii="Sylfaen" w:hAnsi="Sylfaen" w:cs="Calibri"/>
                <w:color w:val="000000"/>
                <w:sz w:val="18"/>
                <w:szCs w:val="18"/>
              </w:rPr>
              <w:t>ბენეფიციარი</w:t>
            </w:r>
            <w:r w:rsidRPr="00B62C30">
              <w:rPr>
                <w:rFonts w:ascii="AcadNusx" w:hAnsi="AcadNusx" w:cs="Calibri"/>
                <w:color w:val="000000"/>
                <w:sz w:val="18"/>
                <w:szCs w:val="18"/>
              </w:rPr>
              <w:t xml:space="preserve">) </w:t>
            </w:r>
          </w:p>
        </w:tc>
        <w:tc>
          <w:tcPr>
            <w:tcW w:w="1351" w:type="dxa"/>
            <w:tcBorders>
              <w:top w:val="nil"/>
              <w:left w:val="nil"/>
              <w:bottom w:val="single" w:sz="4" w:space="0" w:color="auto"/>
              <w:right w:val="single" w:sz="4" w:space="0" w:color="auto"/>
            </w:tcBorders>
            <w:shd w:val="clear" w:color="auto" w:fill="auto"/>
            <w:noWrap/>
            <w:vAlign w:val="center"/>
            <w:hideMark/>
          </w:tcPr>
          <w:p w:rsidR="00AF7D96" w:rsidRPr="00B62C30" w:rsidRDefault="00AF7D96" w:rsidP="00FE0FB9">
            <w:pPr>
              <w:jc w:val="center"/>
              <w:rPr>
                <w:rFonts w:ascii="Sylfaen" w:hAnsi="Sylfaen" w:cs="Calibri"/>
                <w:color w:val="000000"/>
                <w:sz w:val="18"/>
                <w:szCs w:val="18"/>
              </w:rPr>
            </w:pPr>
            <w:r w:rsidRPr="00B62C30">
              <w:rPr>
                <w:rFonts w:ascii="Sylfaen" w:hAnsi="Sylfaen" w:cs="Calibri"/>
                <w:color w:val="000000"/>
                <w:sz w:val="18"/>
                <w:szCs w:val="18"/>
              </w:rPr>
              <w:t>ერთეული</w:t>
            </w:r>
          </w:p>
        </w:tc>
        <w:tc>
          <w:tcPr>
            <w:tcW w:w="1214" w:type="dxa"/>
            <w:tcBorders>
              <w:top w:val="nil"/>
              <w:left w:val="nil"/>
              <w:bottom w:val="single" w:sz="4" w:space="0" w:color="auto"/>
              <w:right w:val="single" w:sz="4" w:space="0" w:color="auto"/>
            </w:tcBorders>
            <w:shd w:val="clear" w:color="auto" w:fill="auto"/>
            <w:noWrap/>
            <w:vAlign w:val="center"/>
            <w:hideMark/>
          </w:tcPr>
          <w:p w:rsidR="00AF7D96" w:rsidRPr="00B62C30" w:rsidRDefault="00AF7D96" w:rsidP="00FE0FB9">
            <w:pPr>
              <w:jc w:val="center"/>
              <w:rPr>
                <w:rFonts w:cs="Calibri"/>
                <w:color w:val="000000"/>
                <w:sz w:val="18"/>
                <w:szCs w:val="18"/>
              </w:rPr>
            </w:pPr>
            <w:r w:rsidRPr="00B62C30">
              <w:rPr>
                <w:rFonts w:cs="Calibri"/>
                <w:color w:val="000000"/>
                <w:sz w:val="18"/>
                <w:szCs w:val="18"/>
                <w:lang w:val="ka-GE"/>
              </w:rPr>
              <w:t>600</w:t>
            </w:r>
          </w:p>
        </w:tc>
        <w:tc>
          <w:tcPr>
            <w:tcW w:w="1321" w:type="dxa"/>
            <w:tcBorders>
              <w:top w:val="nil"/>
              <w:left w:val="nil"/>
              <w:bottom w:val="single" w:sz="4" w:space="0" w:color="auto"/>
              <w:right w:val="single" w:sz="4" w:space="0" w:color="auto"/>
            </w:tcBorders>
            <w:shd w:val="clear" w:color="auto" w:fill="auto"/>
            <w:noWrap/>
            <w:vAlign w:val="center"/>
            <w:hideMark/>
          </w:tcPr>
          <w:p w:rsidR="00AF7D96" w:rsidRPr="00B62C30" w:rsidRDefault="00AF7D96" w:rsidP="00FE0FB9">
            <w:pPr>
              <w:jc w:val="center"/>
              <w:rPr>
                <w:rFonts w:cs="Calibri"/>
                <w:color w:val="000000"/>
                <w:sz w:val="18"/>
                <w:szCs w:val="18"/>
              </w:rPr>
            </w:pPr>
            <w:r w:rsidRPr="00B62C30">
              <w:rPr>
                <w:rFonts w:cs="Calibri"/>
                <w:color w:val="000000"/>
                <w:sz w:val="18"/>
                <w:szCs w:val="18"/>
              </w:rPr>
              <w:t>4</w:t>
            </w:r>
          </w:p>
        </w:tc>
        <w:tc>
          <w:tcPr>
            <w:tcW w:w="1699" w:type="dxa"/>
            <w:tcBorders>
              <w:top w:val="nil"/>
              <w:left w:val="nil"/>
              <w:bottom w:val="single" w:sz="4" w:space="0" w:color="auto"/>
              <w:right w:val="nil"/>
            </w:tcBorders>
            <w:shd w:val="clear" w:color="auto" w:fill="auto"/>
            <w:noWrap/>
            <w:vAlign w:val="center"/>
            <w:hideMark/>
          </w:tcPr>
          <w:p w:rsidR="00AF7D96" w:rsidRPr="00B62C30" w:rsidRDefault="00AF7D96" w:rsidP="00FE0FB9">
            <w:pPr>
              <w:jc w:val="center"/>
              <w:rPr>
                <w:rFonts w:cs="Calibri"/>
                <w:color w:val="000000"/>
                <w:sz w:val="18"/>
                <w:szCs w:val="18"/>
              </w:rPr>
            </w:pPr>
            <w:r w:rsidRPr="00B62C30">
              <w:rPr>
                <w:rFonts w:cs="Calibri"/>
                <w:color w:val="000000"/>
                <w:sz w:val="18"/>
                <w:szCs w:val="18"/>
                <w:lang w:val="ka-GE"/>
              </w:rPr>
              <w:t>2400</w:t>
            </w:r>
          </w:p>
        </w:tc>
        <w:tc>
          <w:tcPr>
            <w:tcW w:w="1470" w:type="dxa"/>
            <w:tcBorders>
              <w:top w:val="nil"/>
              <w:left w:val="single" w:sz="4" w:space="0" w:color="auto"/>
              <w:bottom w:val="single" w:sz="4" w:space="0" w:color="auto"/>
              <w:right w:val="single" w:sz="4" w:space="0" w:color="auto"/>
            </w:tcBorders>
            <w:shd w:val="clear" w:color="auto" w:fill="auto"/>
            <w:noWrap/>
            <w:vAlign w:val="center"/>
            <w:hideMark/>
          </w:tcPr>
          <w:p w:rsidR="00AF7D96" w:rsidRPr="00B62C30" w:rsidRDefault="00AF7D96" w:rsidP="00FE0FB9">
            <w:pPr>
              <w:jc w:val="center"/>
              <w:rPr>
                <w:rFonts w:cs="Calibri"/>
                <w:color w:val="000000"/>
                <w:sz w:val="18"/>
                <w:szCs w:val="18"/>
              </w:rPr>
            </w:pPr>
            <w:r w:rsidRPr="00B62C30">
              <w:rPr>
                <w:rFonts w:cs="Calibri"/>
                <w:color w:val="000000"/>
                <w:sz w:val="18"/>
                <w:szCs w:val="18"/>
              </w:rPr>
              <w:t>0</w:t>
            </w:r>
          </w:p>
        </w:tc>
        <w:tc>
          <w:tcPr>
            <w:tcW w:w="1560" w:type="dxa"/>
            <w:tcBorders>
              <w:top w:val="nil"/>
              <w:left w:val="nil"/>
              <w:bottom w:val="single" w:sz="4" w:space="0" w:color="auto"/>
              <w:right w:val="single" w:sz="8" w:space="0" w:color="auto"/>
            </w:tcBorders>
            <w:shd w:val="clear" w:color="auto" w:fill="auto"/>
            <w:noWrap/>
            <w:vAlign w:val="center"/>
            <w:hideMark/>
          </w:tcPr>
          <w:p w:rsidR="00AF7D96" w:rsidRPr="00B62C30" w:rsidRDefault="00AF7D96" w:rsidP="00FE0FB9">
            <w:pPr>
              <w:jc w:val="center"/>
              <w:rPr>
                <w:rFonts w:cs="Calibri"/>
                <w:color w:val="000000"/>
                <w:sz w:val="18"/>
                <w:szCs w:val="18"/>
              </w:rPr>
            </w:pPr>
            <w:r w:rsidRPr="00B62C30">
              <w:rPr>
                <w:rFonts w:cs="Calibri"/>
                <w:color w:val="000000"/>
                <w:sz w:val="18"/>
                <w:szCs w:val="18"/>
                <w:lang w:val="ka-GE"/>
              </w:rPr>
              <w:t>2400</w:t>
            </w:r>
          </w:p>
        </w:tc>
      </w:tr>
      <w:tr w:rsidR="00AF7D96" w:rsidRPr="00B62C30" w:rsidTr="00FE0FB9">
        <w:trPr>
          <w:trHeight w:val="960"/>
        </w:trPr>
        <w:tc>
          <w:tcPr>
            <w:tcW w:w="348" w:type="dxa"/>
            <w:tcBorders>
              <w:top w:val="nil"/>
              <w:left w:val="single" w:sz="8" w:space="0" w:color="auto"/>
              <w:bottom w:val="single" w:sz="4" w:space="0" w:color="auto"/>
              <w:right w:val="single" w:sz="4" w:space="0" w:color="auto"/>
            </w:tcBorders>
            <w:shd w:val="clear" w:color="auto" w:fill="auto"/>
            <w:vAlign w:val="center"/>
            <w:hideMark/>
          </w:tcPr>
          <w:p w:rsidR="00AF7D96" w:rsidRPr="00B62C30" w:rsidRDefault="00AF7D96" w:rsidP="00FE0FB9">
            <w:pPr>
              <w:jc w:val="center"/>
              <w:rPr>
                <w:rFonts w:cs="Calibri"/>
                <w:color w:val="000000"/>
                <w:sz w:val="18"/>
                <w:szCs w:val="18"/>
              </w:rPr>
            </w:pPr>
            <w:r w:rsidRPr="00B62C30">
              <w:rPr>
                <w:rFonts w:cs="Calibri"/>
                <w:color w:val="000000"/>
                <w:sz w:val="18"/>
                <w:szCs w:val="18"/>
              </w:rPr>
              <w:t>1.5</w:t>
            </w:r>
          </w:p>
        </w:tc>
        <w:tc>
          <w:tcPr>
            <w:tcW w:w="4372" w:type="dxa"/>
            <w:tcBorders>
              <w:top w:val="nil"/>
              <w:left w:val="nil"/>
              <w:bottom w:val="single" w:sz="4" w:space="0" w:color="auto"/>
              <w:right w:val="single" w:sz="4" w:space="0" w:color="auto"/>
            </w:tcBorders>
            <w:shd w:val="clear" w:color="auto" w:fill="auto"/>
            <w:vAlign w:val="center"/>
            <w:hideMark/>
          </w:tcPr>
          <w:p w:rsidR="00AF7D96" w:rsidRPr="00B62C30" w:rsidRDefault="00AF7D96" w:rsidP="00FE0FB9">
            <w:pPr>
              <w:jc w:val="center"/>
              <w:rPr>
                <w:rFonts w:ascii="Sylfaen" w:hAnsi="Sylfaen" w:cs="Calibri"/>
                <w:color w:val="000000"/>
                <w:sz w:val="18"/>
                <w:szCs w:val="18"/>
              </w:rPr>
            </w:pPr>
            <w:r w:rsidRPr="00B62C30">
              <w:rPr>
                <w:rFonts w:ascii="Sylfaen" w:hAnsi="Sylfaen" w:cs="Calibri"/>
                <w:color w:val="000000"/>
                <w:sz w:val="18"/>
                <w:szCs w:val="18"/>
              </w:rPr>
              <w:t>მოწყვლადიჯგუფებისჰუმანიტარულიმხარდაჭერა</w:t>
            </w:r>
            <w:r w:rsidRPr="00B62C30">
              <w:rPr>
                <w:rFonts w:ascii="AcadNusx" w:hAnsi="AcadNusx" w:cs="Calibri"/>
                <w:color w:val="000000"/>
                <w:sz w:val="18"/>
                <w:szCs w:val="18"/>
              </w:rPr>
              <w:t xml:space="preserve">, </w:t>
            </w:r>
            <w:r w:rsidRPr="00B62C30">
              <w:rPr>
                <w:rFonts w:ascii="Sylfaen" w:hAnsi="Sylfaen" w:cs="Calibri"/>
                <w:color w:val="000000"/>
                <w:sz w:val="18"/>
                <w:szCs w:val="18"/>
              </w:rPr>
              <w:t>მათშორისსამედიცინოაქცია</w:t>
            </w:r>
            <w:r w:rsidRPr="00B62C30">
              <w:rPr>
                <w:rFonts w:ascii="AcadNusx" w:hAnsi="AcadNusx" w:cs="Calibri"/>
                <w:color w:val="000000"/>
                <w:sz w:val="18"/>
                <w:szCs w:val="18"/>
              </w:rPr>
              <w:t xml:space="preserve"> (</w:t>
            </w:r>
            <w:r w:rsidRPr="00B62C30">
              <w:rPr>
                <w:rFonts w:ascii="Sylfaen" w:hAnsi="Sylfaen" w:cs="Calibri"/>
                <w:color w:val="000000"/>
                <w:sz w:val="18"/>
                <w:szCs w:val="18"/>
              </w:rPr>
              <w:t>სასტუმრო</w:t>
            </w:r>
            <w:r w:rsidRPr="00B62C30">
              <w:rPr>
                <w:rFonts w:ascii="AcadNusx" w:hAnsi="AcadNusx" w:cs="Calibri"/>
                <w:color w:val="000000"/>
                <w:sz w:val="18"/>
                <w:szCs w:val="18"/>
              </w:rPr>
              <w:t xml:space="preserve">, </w:t>
            </w:r>
            <w:r w:rsidRPr="00B62C30">
              <w:rPr>
                <w:rFonts w:ascii="Sylfaen" w:hAnsi="Sylfaen" w:cs="Calibri"/>
                <w:color w:val="000000"/>
                <w:sz w:val="18"/>
                <w:szCs w:val="18"/>
              </w:rPr>
              <w:t>ტრანსპორტირება</w:t>
            </w:r>
            <w:r w:rsidRPr="00B62C30">
              <w:rPr>
                <w:rFonts w:ascii="AcadNusx" w:hAnsi="AcadNusx" w:cs="Calibri"/>
                <w:color w:val="000000"/>
                <w:sz w:val="18"/>
                <w:szCs w:val="18"/>
              </w:rPr>
              <w:t xml:space="preserve">, </w:t>
            </w:r>
            <w:r w:rsidRPr="00B62C30">
              <w:rPr>
                <w:rFonts w:ascii="Sylfaen" w:hAnsi="Sylfaen" w:cs="Calibri"/>
                <w:color w:val="000000"/>
                <w:sz w:val="18"/>
                <w:szCs w:val="18"/>
              </w:rPr>
              <w:t>კვებადასხვახარჯები</w:t>
            </w:r>
            <w:r w:rsidRPr="00B62C30">
              <w:rPr>
                <w:rFonts w:ascii="AcadNusx" w:hAnsi="AcadNusx" w:cs="Calibri"/>
                <w:color w:val="000000"/>
                <w:sz w:val="18"/>
                <w:szCs w:val="18"/>
              </w:rPr>
              <w:t xml:space="preserve">) </w:t>
            </w:r>
            <w:r w:rsidRPr="00B62C30">
              <w:rPr>
                <w:rFonts w:ascii="Sylfaen" w:hAnsi="Sylfaen" w:cs="Calibri"/>
                <w:color w:val="000000"/>
                <w:sz w:val="18"/>
                <w:szCs w:val="18"/>
              </w:rPr>
              <w:t>დაუცველიჯგუფებისათვის</w:t>
            </w:r>
          </w:p>
        </w:tc>
        <w:tc>
          <w:tcPr>
            <w:tcW w:w="1351" w:type="dxa"/>
            <w:tcBorders>
              <w:top w:val="nil"/>
              <w:left w:val="nil"/>
              <w:bottom w:val="single" w:sz="4" w:space="0" w:color="auto"/>
              <w:right w:val="single" w:sz="4" w:space="0" w:color="auto"/>
            </w:tcBorders>
            <w:shd w:val="clear" w:color="auto" w:fill="auto"/>
            <w:noWrap/>
            <w:vAlign w:val="center"/>
            <w:hideMark/>
          </w:tcPr>
          <w:p w:rsidR="00AF7D96" w:rsidRPr="00B62C30" w:rsidRDefault="00AF7D96" w:rsidP="00FE0FB9">
            <w:pPr>
              <w:jc w:val="center"/>
              <w:rPr>
                <w:rFonts w:ascii="Sylfaen" w:hAnsi="Sylfaen" w:cs="Calibri"/>
                <w:color w:val="000000"/>
                <w:sz w:val="18"/>
                <w:szCs w:val="18"/>
              </w:rPr>
            </w:pPr>
            <w:r w:rsidRPr="00B62C30">
              <w:rPr>
                <w:rFonts w:ascii="Sylfaen" w:hAnsi="Sylfaen" w:cs="Calibri"/>
                <w:color w:val="000000"/>
                <w:sz w:val="18"/>
                <w:szCs w:val="18"/>
              </w:rPr>
              <w:t>კაცი</w:t>
            </w:r>
          </w:p>
        </w:tc>
        <w:tc>
          <w:tcPr>
            <w:tcW w:w="1214" w:type="dxa"/>
            <w:tcBorders>
              <w:top w:val="nil"/>
              <w:left w:val="nil"/>
              <w:bottom w:val="single" w:sz="4" w:space="0" w:color="auto"/>
              <w:right w:val="single" w:sz="4" w:space="0" w:color="auto"/>
            </w:tcBorders>
            <w:shd w:val="clear" w:color="auto" w:fill="auto"/>
            <w:noWrap/>
            <w:vAlign w:val="center"/>
            <w:hideMark/>
          </w:tcPr>
          <w:p w:rsidR="00AF7D96" w:rsidRPr="00B62C30" w:rsidRDefault="00AF7D96" w:rsidP="00FE0FB9">
            <w:pPr>
              <w:jc w:val="center"/>
              <w:rPr>
                <w:rFonts w:cs="Calibri"/>
                <w:color w:val="000000"/>
                <w:sz w:val="18"/>
                <w:szCs w:val="18"/>
              </w:rPr>
            </w:pPr>
            <w:r w:rsidRPr="00B62C30">
              <w:rPr>
                <w:rFonts w:cs="Calibri"/>
                <w:color w:val="000000"/>
                <w:sz w:val="18"/>
                <w:szCs w:val="18"/>
              </w:rPr>
              <w:t>130</w:t>
            </w:r>
          </w:p>
        </w:tc>
        <w:tc>
          <w:tcPr>
            <w:tcW w:w="1321" w:type="dxa"/>
            <w:tcBorders>
              <w:top w:val="nil"/>
              <w:left w:val="nil"/>
              <w:bottom w:val="single" w:sz="4" w:space="0" w:color="auto"/>
              <w:right w:val="single" w:sz="4" w:space="0" w:color="auto"/>
            </w:tcBorders>
            <w:shd w:val="clear" w:color="auto" w:fill="auto"/>
            <w:noWrap/>
            <w:vAlign w:val="center"/>
            <w:hideMark/>
          </w:tcPr>
          <w:p w:rsidR="00AF7D96" w:rsidRPr="00B62C30" w:rsidRDefault="00AF7D96" w:rsidP="00FE0FB9">
            <w:pPr>
              <w:jc w:val="center"/>
              <w:rPr>
                <w:rFonts w:cs="Calibri"/>
                <w:color w:val="000000"/>
                <w:sz w:val="18"/>
                <w:szCs w:val="18"/>
              </w:rPr>
            </w:pPr>
            <w:r w:rsidRPr="00B62C30">
              <w:rPr>
                <w:rFonts w:cs="Calibri"/>
                <w:color w:val="000000"/>
                <w:sz w:val="18"/>
                <w:szCs w:val="18"/>
              </w:rPr>
              <w:t>120</w:t>
            </w:r>
          </w:p>
        </w:tc>
        <w:tc>
          <w:tcPr>
            <w:tcW w:w="1699" w:type="dxa"/>
            <w:tcBorders>
              <w:top w:val="nil"/>
              <w:left w:val="nil"/>
              <w:bottom w:val="single" w:sz="4" w:space="0" w:color="auto"/>
              <w:right w:val="nil"/>
            </w:tcBorders>
            <w:shd w:val="clear" w:color="auto" w:fill="auto"/>
            <w:noWrap/>
            <w:vAlign w:val="center"/>
            <w:hideMark/>
          </w:tcPr>
          <w:p w:rsidR="00AF7D96" w:rsidRPr="00B62C30" w:rsidRDefault="00AF7D96" w:rsidP="00FE0FB9">
            <w:pPr>
              <w:jc w:val="center"/>
              <w:rPr>
                <w:rFonts w:cs="Calibri"/>
                <w:color w:val="000000"/>
                <w:sz w:val="18"/>
                <w:szCs w:val="18"/>
              </w:rPr>
            </w:pPr>
            <w:r w:rsidRPr="00B62C30">
              <w:rPr>
                <w:rFonts w:cs="Calibri"/>
                <w:color w:val="000000"/>
                <w:sz w:val="18"/>
                <w:szCs w:val="18"/>
              </w:rPr>
              <w:t>13000</w:t>
            </w:r>
          </w:p>
        </w:tc>
        <w:tc>
          <w:tcPr>
            <w:tcW w:w="1470" w:type="dxa"/>
            <w:tcBorders>
              <w:top w:val="nil"/>
              <w:left w:val="single" w:sz="4" w:space="0" w:color="auto"/>
              <w:bottom w:val="single" w:sz="4" w:space="0" w:color="auto"/>
              <w:right w:val="single" w:sz="4" w:space="0" w:color="auto"/>
            </w:tcBorders>
            <w:shd w:val="clear" w:color="auto" w:fill="auto"/>
            <w:noWrap/>
            <w:vAlign w:val="center"/>
            <w:hideMark/>
          </w:tcPr>
          <w:p w:rsidR="00AF7D96" w:rsidRPr="00B62C30" w:rsidRDefault="00AF7D96" w:rsidP="00FE0FB9">
            <w:pPr>
              <w:jc w:val="center"/>
              <w:rPr>
                <w:rFonts w:cs="Calibri"/>
                <w:color w:val="000000"/>
                <w:sz w:val="18"/>
                <w:szCs w:val="18"/>
              </w:rPr>
            </w:pPr>
            <w:r w:rsidRPr="00B62C30">
              <w:rPr>
                <w:rFonts w:cs="Calibri"/>
                <w:color w:val="000000"/>
                <w:sz w:val="18"/>
                <w:szCs w:val="18"/>
              </w:rPr>
              <w:t>10000</w:t>
            </w:r>
          </w:p>
        </w:tc>
        <w:tc>
          <w:tcPr>
            <w:tcW w:w="1560" w:type="dxa"/>
            <w:tcBorders>
              <w:top w:val="nil"/>
              <w:left w:val="nil"/>
              <w:bottom w:val="single" w:sz="4" w:space="0" w:color="auto"/>
              <w:right w:val="single" w:sz="8" w:space="0" w:color="auto"/>
            </w:tcBorders>
            <w:shd w:val="clear" w:color="auto" w:fill="auto"/>
            <w:noWrap/>
            <w:vAlign w:val="center"/>
            <w:hideMark/>
          </w:tcPr>
          <w:p w:rsidR="00AF7D96" w:rsidRPr="00B62C30" w:rsidRDefault="00AF7D96" w:rsidP="00FE0FB9">
            <w:pPr>
              <w:jc w:val="center"/>
              <w:rPr>
                <w:rFonts w:cs="Calibri"/>
                <w:color w:val="000000"/>
                <w:sz w:val="18"/>
                <w:szCs w:val="18"/>
              </w:rPr>
            </w:pPr>
            <w:r w:rsidRPr="00B62C30">
              <w:rPr>
                <w:rFonts w:cs="Calibri"/>
                <w:color w:val="000000"/>
                <w:sz w:val="18"/>
                <w:szCs w:val="18"/>
                <w:lang w:val="ka-GE"/>
              </w:rPr>
              <w:t>3000</w:t>
            </w:r>
          </w:p>
        </w:tc>
      </w:tr>
      <w:tr w:rsidR="00AF7D96" w:rsidRPr="00B62C30" w:rsidTr="00FE0FB9">
        <w:trPr>
          <w:trHeight w:val="315"/>
        </w:trPr>
        <w:tc>
          <w:tcPr>
            <w:tcW w:w="348" w:type="dxa"/>
            <w:tcBorders>
              <w:top w:val="nil"/>
              <w:left w:val="single" w:sz="8" w:space="0" w:color="auto"/>
              <w:bottom w:val="single" w:sz="4" w:space="0" w:color="auto"/>
              <w:right w:val="single" w:sz="4" w:space="0" w:color="auto"/>
            </w:tcBorders>
            <w:shd w:val="clear" w:color="000000" w:fill="DCE6F1"/>
            <w:noWrap/>
            <w:vAlign w:val="center"/>
            <w:hideMark/>
          </w:tcPr>
          <w:p w:rsidR="00AF7D96" w:rsidRPr="00B62C30" w:rsidRDefault="00AF7D96" w:rsidP="00FE0FB9">
            <w:pPr>
              <w:jc w:val="center"/>
              <w:rPr>
                <w:rFonts w:cs="Calibri"/>
                <w:color w:val="000000"/>
                <w:sz w:val="18"/>
                <w:szCs w:val="18"/>
              </w:rPr>
            </w:pPr>
            <w:r w:rsidRPr="00B62C30">
              <w:rPr>
                <w:rFonts w:cs="Calibri"/>
                <w:color w:val="000000"/>
                <w:sz w:val="18"/>
                <w:szCs w:val="18"/>
              </w:rPr>
              <w:t>1.6</w:t>
            </w:r>
          </w:p>
        </w:tc>
        <w:tc>
          <w:tcPr>
            <w:tcW w:w="4372" w:type="dxa"/>
            <w:tcBorders>
              <w:top w:val="nil"/>
              <w:left w:val="nil"/>
              <w:bottom w:val="single" w:sz="4" w:space="0" w:color="auto"/>
              <w:right w:val="single" w:sz="4" w:space="0" w:color="auto"/>
            </w:tcBorders>
            <w:shd w:val="clear" w:color="000000" w:fill="DCE6F1"/>
            <w:noWrap/>
            <w:vAlign w:val="center"/>
            <w:hideMark/>
          </w:tcPr>
          <w:p w:rsidR="00AF7D96" w:rsidRPr="00B62C30" w:rsidRDefault="00AF7D96" w:rsidP="00FE0FB9">
            <w:pPr>
              <w:jc w:val="center"/>
              <w:rPr>
                <w:rFonts w:ascii="Sylfaen" w:hAnsi="Sylfaen" w:cs="Calibri"/>
                <w:color w:val="000000"/>
                <w:sz w:val="18"/>
                <w:szCs w:val="18"/>
              </w:rPr>
            </w:pPr>
            <w:r w:rsidRPr="00B62C30">
              <w:rPr>
                <w:rFonts w:ascii="Sylfaen" w:hAnsi="Sylfaen" w:cs="Calibri"/>
                <w:color w:val="000000"/>
                <w:sz w:val="18"/>
                <w:szCs w:val="18"/>
              </w:rPr>
              <w:t>საინფორმაციომასალა</w:t>
            </w:r>
            <w:r w:rsidRPr="00B62C30">
              <w:rPr>
                <w:rFonts w:ascii="AcadNusx" w:hAnsi="AcadNusx" w:cs="Calibri"/>
                <w:color w:val="000000"/>
                <w:sz w:val="18"/>
                <w:szCs w:val="18"/>
              </w:rPr>
              <w:t xml:space="preserve"> (</w:t>
            </w:r>
            <w:r w:rsidRPr="00B62C30">
              <w:rPr>
                <w:rFonts w:ascii="Sylfaen" w:hAnsi="Sylfaen" w:cs="Calibri"/>
                <w:color w:val="000000"/>
                <w:sz w:val="18"/>
                <w:szCs w:val="18"/>
              </w:rPr>
              <w:t>პლაკატები</w:t>
            </w:r>
            <w:r w:rsidRPr="00B62C30">
              <w:rPr>
                <w:rFonts w:ascii="AcadNusx" w:hAnsi="AcadNusx" w:cs="Calibri"/>
                <w:color w:val="000000"/>
                <w:sz w:val="18"/>
                <w:szCs w:val="18"/>
              </w:rPr>
              <w:t xml:space="preserve">, </w:t>
            </w:r>
            <w:r w:rsidRPr="00B62C30">
              <w:rPr>
                <w:rFonts w:ascii="Sylfaen" w:hAnsi="Sylfaen" w:cs="Calibri"/>
                <w:color w:val="000000"/>
                <w:sz w:val="18"/>
                <w:szCs w:val="18"/>
              </w:rPr>
              <w:t>ფლაერებიდასხვა</w:t>
            </w:r>
            <w:r w:rsidRPr="00B62C30">
              <w:rPr>
                <w:rFonts w:ascii="AcadNusx" w:hAnsi="AcadNusx" w:cs="Calibri"/>
                <w:color w:val="000000"/>
                <w:sz w:val="18"/>
                <w:szCs w:val="18"/>
              </w:rPr>
              <w:t>)</w:t>
            </w:r>
          </w:p>
        </w:tc>
        <w:tc>
          <w:tcPr>
            <w:tcW w:w="1351" w:type="dxa"/>
            <w:tcBorders>
              <w:top w:val="nil"/>
              <w:left w:val="nil"/>
              <w:bottom w:val="single" w:sz="4" w:space="0" w:color="auto"/>
              <w:right w:val="single" w:sz="4" w:space="0" w:color="auto"/>
            </w:tcBorders>
            <w:shd w:val="clear" w:color="000000" w:fill="DCE6F1"/>
            <w:noWrap/>
            <w:vAlign w:val="center"/>
            <w:hideMark/>
          </w:tcPr>
          <w:p w:rsidR="00AF7D96" w:rsidRPr="00B62C30" w:rsidRDefault="00AF7D96" w:rsidP="00FE0FB9">
            <w:pPr>
              <w:jc w:val="center"/>
              <w:rPr>
                <w:rFonts w:ascii="Sylfaen" w:hAnsi="Sylfaen" w:cs="Calibri"/>
                <w:color w:val="000000"/>
                <w:sz w:val="18"/>
                <w:szCs w:val="18"/>
              </w:rPr>
            </w:pPr>
            <w:r w:rsidRPr="00B62C30">
              <w:rPr>
                <w:rFonts w:ascii="Sylfaen" w:hAnsi="Sylfaen" w:cs="Calibri"/>
                <w:color w:val="000000"/>
                <w:sz w:val="18"/>
                <w:szCs w:val="18"/>
              </w:rPr>
              <w:t>ერთეული</w:t>
            </w:r>
          </w:p>
        </w:tc>
        <w:tc>
          <w:tcPr>
            <w:tcW w:w="1214" w:type="dxa"/>
            <w:tcBorders>
              <w:top w:val="nil"/>
              <w:left w:val="nil"/>
              <w:bottom w:val="single" w:sz="4" w:space="0" w:color="auto"/>
              <w:right w:val="single" w:sz="4" w:space="0" w:color="auto"/>
            </w:tcBorders>
            <w:shd w:val="clear" w:color="000000" w:fill="DCE6F1"/>
            <w:noWrap/>
            <w:vAlign w:val="center"/>
            <w:hideMark/>
          </w:tcPr>
          <w:p w:rsidR="00AF7D96" w:rsidRPr="00B62C30" w:rsidRDefault="00AF7D96" w:rsidP="00FE0FB9">
            <w:pPr>
              <w:jc w:val="center"/>
              <w:rPr>
                <w:rFonts w:cs="Calibri"/>
                <w:color w:val="000000"/>
                <w:sz w:val="18"/>
                <w:szCs w:val="18"/>
              </w:rPr>
            </w:pPr>
            <w:r w:rsidRPr="00B62C30">
              <w:rPr>
                <w:rFonts w:cs="Calibri"/>
                <w:color w:val="000000"/>
                <w:sz w:val="18"/>
                <w:szCs w:val="18"/>
              </w:rPr>
              <w:t>600</w:t>
            </w:r>
          </w:p>
        </w:tc>
        <w:tc>
          <w:tcPr>
            <w:tcW w:w="1321" w:type="dxa"/>
            <w:tcBorders>
              <w:top w:val="nil"/>
              <w:left w:val="nil"/>
              <w:bottom w:val="single" w:sz="4" w:space="0" w:color="auto"/>
              <w:right w:val="single" w:sz="4" w:space="0" w:color="auto"/>
            </w:tcBorders>
            <w:shd w:val="clear" w:color="000000" w:fill="DCE6F1"/>
            <w:noWrap/>
            <w:vAlign w:val="center"/>
            <w:hideMark/>
          </w:tcPr>
          <w:p w:rsidR="00AF7D96" w:rsidRPr="00B62C30" w:rsidRDefault="00AF7D96" w:rsidP="00FE0FB9">
            <w:pPr>
              <w:jc w:val="center"/>
              <w:rPr>
                <w:rFonts w:cs="Calibri"/>
                <w:color w:val="000000"/>
                <w:sz w:val="18"/>
                <w:szCs w:val="18"/>
              </w:rPr>
            </w:pPr>
            <w:r w:rsidRPr="00B62C30">
              <w:rPr>
                <w:rFonts w:cs="Calibri"/>
                <w:color w:val="000000"/>
                <w:sz w:val="18"/>
                <w:szCs w:val="18"/>
              </w:rPr>
              <w:t>2</w:t>
            </w:r>
          </w:p>
        </w:tc>
        <w:tc>
          <w:tcPr>
            <w:tcW w:w="1699" w:type="dxa"/>
            <w:tcBorders>
              <w:top w:val="nil"/>
              <w:left w:val="nil"/>
              <w:bottom w:val="single" w:sz="4" w:space="0" w:color="auto"/>
              <w:right w:val="nil"/>
            </w:tcBorders>
            <w:shd w:val="clear" w:color="000000" w:fill="DCE6F1"/>
            <w:noWrap/>
            <w:vAlign w:val="center"/>
            <w:hideMark/>
          </w:tcPr>
          <w:p w:rsidR="00AF7D96" w:rsidRPr="00B62C30" w:rsidRDefault="00AF7D96" w:rsidP="00FE0FB9">
            <w:pPr>
              <w:jc w:val="center"/>
              <w:rPr>
                <w:rFonts w:cs="Calibri"/>
                <w:color w:val="000000"/>
                <w:sz w:val="18"/>
                <w:szCs w:val="18"/>
              </w:rPr>
            </w:pPr>
            <w:r w:rsidRPr="00B62C30">
              <w:rPr>
                <w:rFonts w:cs="Calibri"/>
                <w:color w:val="000000"/>
                <w:sz w:val="18"/>
                <w:szCs w:val="18"/>
              </w:rPr>
              <w:t>1200</w:t>
            </w:r>
          </w:p>
        </w:tc>
        <w:tc>
          <w:tcPr>
            <w:tcW w:w="1470" w:type="dxa"/>
            <w:tcBorders>
              <w:top w:val="nil"/>
              <w:left w:val="single" w:sz="4" w:space="0" w:color="auto"/>
              <w:bottom w:val="single" w:sz="4" w:space="0" w:color="auto"/>
              <w:right w:val="single" w:sz="4" w:space="0" w:color="auto"/>
            </w:tcBorders>
            <w:shd w:val="clear" w:color="000000" w:fill="DCE6F1"/>
            <w:noWrap/>
            <w:vAlign w:val="center"/>
            <w:hideMark/>
          </w:tcPr>
          <w:p w:rsidR="00AF7D96" w:rsidRPr="00B62C30" w:rsidRDefault="00AF7D96" w:rsidP="00FE0FB9">
            <w:pPr>
              <w:jc w:val="center"/>
              <w:rPr>
                <w:rFonts w:cs="Calibri"/>
                <w:color w:val="000000"/>
                <w:sz w:val="18"/>
                <w:szCs w:val="18"/>
              </w:rPr>
            </w:pPr>
            <w:r w:rsidRPr="00B62C30">
              <w:rPr>
                <w:rFonts w:cs="Calibri"/>
                <w:color w:val="000000"/>
                <w:sz w:val="18"/>
                <w:szCs w:val="18"/>
              </w:rPr>
              <w:t>1200</w:t>
            </w:r>
          </w:p>
        </w:tc>
        <w:tc>
          <w:tcPr>
            <w:tcW w:w="1560" w:type="dxa"/>
            <w:tcBorders>
              <w:top w:val="nil"/>
              <w:left w:val="nil"/>
              <w:bottom w:val="single" w:sz="4" w:space="0" w:color="auto"/>
              <w:right w:val="single" w:sz="8" w:space="0" w:color="auto"/>
            </w:tcBorders>
            <w:shd w:val="clear" w:color="000000" w:fill="DCE6F1"/>
            <w:noWrap/>
            <w:vAlign w:val="center"/>
            <w:hideMark/>
          </w:tcPr>
          <w:p w:rsidR="00AF7D96" w:rsidRPr="00B62C30" w:rsidRDefault="00AF7D96" w:rsidP="00FE0FB9">
            <w:pPr>
              <w:jc w:val="center"/>
              <w:rPr>
                <w:rFonts w:cs="Calibri"/>
                <w:color w:val="000000"/>
                <w:sz w:val="18"/>
                <w:szCs w:val="18"/>
              </w:rPr>
            </w:pPr>
            <w:r w:rsidRPr="00B62C30">
              <w:rPr>
                <w:rFonts w:cs="Calibri"/>
                <w:color w:val="000000"/>
                <w:sz w:val="18"/>
                <w:szCs w:val="18"/>
              </w:rPr>
              <w:t>0</w:t>
            </w:r>
          </w:p>
        </w:tc>
      </w:tr>
      <w:tr w:rsidR="00AF7D96" w:rsidRPr="00B62C30" w:rsidTr="00FE0FB9">
        <w:trPr>
          <w:trHeight w:val="435"/>
        </w:trPr>
        <w:tc>
          <w:tcPr>
            <w:tcW w:w="348" w:type="dxa"/>
            <w:tcBorders>
              <w:top w:val="nil"/>
              <w:left w:val="single" w:sz="8" w:space="0" w:color="auto"/>
              <w:bottom w:val="single" w:sz="4" w:space="0" w:color="auto"/>
              <w:right w:val="single" w:sz="4" w:space="0" w:color="auto"/>
            </w:tcBorders>
            <w:shd w:val="clear" w:color="000000" w:fill="95B3D7"/>
            <w:vAlign w:val="center"/>
            <w:hideMark/>
          </w:tcPr>
          <w:p w:rsidR="00AF7D96" w:rsidRPr="00B62C30" w:rsidRDefault="00AF7D96" w:rsidP="00FE0FB9">
            <w:pPr>
              <w:jc w:val="center"/>
              <w:rPr>
                <w:rFonts w:ascii="AcadNusx" w:hAnsi="AcadNusx" w:cs="Calibri"/>
                <w:b/>
                <w:bCs/>
                <w:color w:val="000000"/>
                <w:sz w:val="18"/>
                <w:szCs w:val="18"/>
              </w:rPr>
            </w:pPr>
            <w:r w:rsidRPr="00B62C30">
              <w:rPr>
                <w:rFonts w:ascii="AcadNusx" w:hAnsi="AcadNusx" w:cs="Calibri"/>
                <w:b/>
                <w:bCs/>
                <w:color w:val="000000"/>
                <w:sz w:val="18"/>
                <w:szCs w:val="18"/>
              </w:rPr>
              <w:t> </w:t>
            </w:r>
          </w:p>
        </w:tc>
        <w:tc>
          <w:tcPr>
            <w:tcW w:w="4372" w:type="dxa"/>
            <w:tcBorders>
              <w:top w:val="nil"/>
              <w:left w:val="nil"/>
              <w:bottom w:val="single" w:sz="4" w:space="0" w:color="auto"/>
              <w:right w:val="single" w:sz="4" w:space="0" w:color="auto"/>
            </w:tcBorders>
            <w:shd w:val="clear" w:color="000000" w:fill="95B3D7"/>
            <w:vAlign w:val="center"/>
            <w:hideMark/>
          </w:tcPr>
          <w:p w:rsidR="00AF7D96" w:rsidRPr="00B62C30" w:rsidRDefault="00AF7D96" w:rsidP="00FE0FB9">
            <w:pPr>
              <w:jc w:val="center"/>
              <w:rPr>
                <w:rFonts w:ascii="Sylfaen" w:hAnsi="Sylfaen" w:cs="Calibri"/>
                <w:b/>
                <w:bCs/>
                <w:color w:val="000000"/>
                <w:sz w:val="18"/>
                <w:szCs w:val="18"/>
              </w:rPr>
            </w:pPr>
            <w:r w:rsidRPr="00B62C30">
              <w:rPr>
                <w:rFonts w:ascii="Sylfaen" w:hAnsi="Sylfaen" w:cs="Calibri"/>
                <w:b/>
                <w:bCs/>
                <w:color w:val="000000"/>
                <w:sz w:val="18"/>
                <w:szCs w:val="18"/>
              </w:rPr>
              <w:t>ქვეჯამი</w:t>
            </w:r>
          </w:p>
        </w:tc>
        <w:tc>
          <w:tcPr>
            <w:tcW w:w="1351" w:type="dxa"/>
            <w:tcBorders>
              <w:top w:val="nil"/>
              <w:left w:val="nil"/>
              <w:bottom w:val="single" w:sz="4" w:space="0" w:color="auto"/>
              <w:right w:val="single" w:sz="4" w:space="0" w:color="auto"/>
            </w:tcBorders>
            <w:shd w:val="clear" w:color="000000" w:fill="95B3D7"/>
            <w:vAlign w:val="center"/>
            <w:hideMark/>
          </w:tcPr>
          <w:p w:rsidR="00AF7D96" w:rsidRPr="00B62C30" w:rsidRDefault="00AF7D96" w:rsidP="00FE0FB9">
            <w:pPr>
              <w:jc w:val="center"/>
              <w:rPr>
                <w:rFonts w:ascii="AcadNusx" w:hAnsi="AcadNusx" w:cs="Calibri"/>
                <w:b/>
                <w:bCs/>
                <w:color w:val="000000"/>
                <w:sz w:val="18"/>
                <w:szCs w:val="18"/>
              </w:rPr>
            </w:pPr>
            <w:r w:rsidRPr="00B62C30">
              <w:rPr>
                <w:rFonts w:ascii="AcadNusx" w:hAnsi="AcadNusx" w:cs="Calibri"/>
                <w:b/>
                <w:bCs/>
                <w:color w:val="000000"/>
                <w:sz w:val="18"/>
                <w:szCs w:val="18"/>
              </w:rPr>
              <w:t> </w:t>
            </w:r>
          </w:p>
        </w:tc>
        <w:tc>
          <w:tcPr>
            <w:tcW w:w="1214" w:type="dxa"/>
            <w:tcBorders>
              <w:top w:val="nil"/>
              <w:left w:val="nil"/>
              <w:bottom w:val="single" w:sz="4" w:space="0" w:color="auto"/>
              <w:right w:val="single" w:sz="4" w:space="0" w:color="auto"/>
            </w:tcBorders>
            <w:shd w:val="clear" w:color="000000" w:fill="95B3D7"/>
            <w:vAlign w:val="center"/>
            <w:hideMark/>
          </w:tcPr>
          <w:p w:rsidR="00AF7D96" w:rsidRPr="00B62C30" w:rsidRDefault="00AF7D96" w:rsidP="00FE0FB9">
            <w:pPr>
              <w:jc w:val="center"/>
              <w:rPr>
                <w:rFonts w:ascii="AcadNusx" w:hAnsi="AcadNusx" w:cs="Calibri"/>
                <w:b/>
                <w:bCs/>
                <w:color w:val="000000"/>
                <w:sz w:val="18"/>
                <w:szCs w:val="18"/>
              </w:rPr>
            </w:pPr>
            <w:r w:rsidRPr="00B62C30">
              <w:rPr>
                <w:rFonts w:ascii="AcadNusx" w:hAnsi="AcadNusx" w:cs="Calibri"/>
                <w:b/>
                <w:bCs/>
                <w:color w:val="000000"/>
                <w:sz w:val="18"/>
                <w:szCs w:val="18"/>
              </w:rPr>
              <w:t> </w:t>
            </w:r>
          </w:p>
        </w:tc>
        <w:tc>
          <w:tcPr>
            <w:tcW w:w="1321" w:type="dxa"/>
            <w:tcBorders>
              <w:top w:val="nil"/>
              <w:left w:val="nil"/>
              <w:bottom w:val="single" w:sz="4" w:space="0" w:color="auto"/>
              <w:right w:val="single" w:sz="4" w:space="0" w:color="auto"/>
            </w:tcBorders>
            <w:shd w:val="clear" w:color="000000" w:fill="95B3D7"/>
            <w:vAlign w:val="center"/>
            <w:hideMark/>
          </w:tcPr>
          <w:p w:rsidR="00AF7D96" w:rsidRPr="00B62C30" w:rsidRDefault="00AF7D96" w:rsidP="00FE0FB9">
            <w:pPr>
              <w:jc w:val="center"/>
              <w:rPr>
                <w:rFonts w:ascii="AcadNusx" w:hAnsi="AcadNusx" w:cs="Calibri"/>
                <w:b/>
                <w:bCs/>
                <w:color w:val="000000"/>
                <w:sz w:val="18"/>
                <w:szCs w:val="18"/>
              </w:rPr>
            </w:pPr>
            <w:r w:rsidRPr="00B62C30">
              <w:rPr>
                <w:rFonts w:ascii="AcadNusx" w:hAnsi="AcadNusx" w:cs="Calibri"/>
                <w:b/>
                <w:bCs/>
                <w:color w:val="000000"/>
                <w:sz w:val="18"/>
                <w:szCs w:val="18"/>
              </w:rPr>
              <w:t> </w:t>
            </w:r>
          </w:p>
        </w:tc>
        <w:tc>
          <w:tcPr>
            <w:tcW w:w="1699" w:type="dxa"/>
            <w:tcBorders>
              <w:top w:val="nil"/>
              <w:left w:val="nil"/>
              <w:bottom w:val="single" w:sz="4" w:space="0" w:color="auto"/>
              <w:right w:val="nil"/>
            </w:tcBorders>
            <w:shd w:val="clear" w:color="000000" w:fill="95B3D7"/>
            <w:vAlign w:val="center"/>
            <w:hideMark/>
          </w:tcPr>
          <w:p w:rsidR="00AF7D96" w:rsidRPr="00B62C30" w:rsidRDefault="00AF7D96" w:rsidP="00FE0FB9">
            <w:pPr>
              <w:jc w:val="center"/>
              <w:rPr>
                <w:rFonts w:cs="Calibri"/>
                <w:color w:val="000000"/>
                <w:sz w:val="18"/>
                <w:szCs w:val="18"/>
              </w:rPr>
            </w:pPr>
            <w:r w:rsidRPr="00B62C30">
              <w:rPr>
                <w:rFonts w:cs="Calibri"/>
                <w:color w:val="000000"/>
                <w:sz w:val="18"/>
                <w:szCs w:val="18"/>
              </w:rPr>
              <w:t>19920</w:t>
            </w:r>
          </w:p>
        </w:tc>
        <w:tc>
          <w:tcPr>
            <w:tcW w:w="1470" w:type="dxa"/>
            <w:tcBorders>
              <w:top w:val="nil"/>
              <w:left w:val="single" w:sz="4" w:space="0" w:color="auto"/>
              <w:bottom w:val="single" w:sz="4" w:space="0" w:color="auto"/>
              <w:right w:val="nil"/>
            </w:tcBorders>
            <w:shd w:val="clear" w:color="000000" w:fill="95B3D7"/>
            <w:vAlign w:val="center"/>
            <w:hideMark/>
          </w:tcPr>
          <w:p w:rsidR="00AF7D96" w:rsidRPr="00B62C30" w:rsidRDefault="00AF7D96" w:rsidP="00FE0FB9">
            <w:pPr>
              <w:jc w:val="center"/>
              <w:rPr>
                <w:rFonts w:cs="Calibri"/>
                <w:color w:val="000000"/>
                <w:sz w:val="18"/>
                <w:szCs w:val="18"/>
              </w:rPr>
            </w:pPr>
            <w:r w:rsidRPr="00B62C30">
              <w:rPr>
                <w:rFonts w:cs="Calibri"/>
                <w:color w:val="000000"/>
                <w:sz w:val="18"/>
                <w:szCs w:val="18"/>
              </w:rPr>
              <w:t>11200</w:t>
            </w:r>
          </w:p>
        </w:tc>
        <w:tc>
          <w:tcPr>
            <w:tcW w:w="1560" w:type="dxa"/>
            <w:tcBorders>
              <w:top w:val="nil"/>
              <w:left w:val="single" w:sz="4" w:space="0" w:color="auto"/>
              <w:bottom w:val="single" w:sz="4" w:space="0" w:color="auto"/>
              <w:right w:val="single" w:sz="8" w:space="0" w:color="auto"/>
            </w:tcBorders>
            <w:shd w:val="clear" w:color="000000" w:fill="95B3D7"/>
            <w:vAlign w:val="center"/>
            <w:hideMark/>
          </w:tcPr>
          <w:p w:rsidR="00AF7D96" w:rsidRPr="00B62C30" w:rsidRDefault="00AF7D96" w:rsidP="00FE0FB9">
            <w:pPr>
              <w:jc w:val="center"/>
              <w:rPr>
                <w:rFonts w:cs="Calibri"/>
                <w:color w:val="000000"/>
                <w:sz w:val="18"/>
                <w:szCs w:val="18"/>
              </w:rPr>
            </w:pPr>
            <w:r w:rsidRPr="00B62C30">
              <w:rPr>
                <w:rFonts w:cs="Calibri"/>
                <w:color w:val="000000"/>
                <w:sz w:val="18"/>
                <w:szCs w:val="18"/>
                <w:lang w:val="ka-GE"/>
              </w:rPr>
              <w:t>8720</w:t>
            </w:r>
          </w:p>
        </w:tc>
      </w:tr>
      <w:tr w:rsidR="00AF7D96" w:rsidRPr="00B62C30" w:rsidTr="00FE0FB9">
        <w:trPr>
          <w:trHeight w:val="390"/>
        </w:trPr>
        <w:tc>
          <w:tcPr>
            <w:tcW w:w="348" w:type="dxa"/>
            <w:tcBorders>
              <w:top w:val="nil"/>
              <w:left w:val="single" w:sz="8" w:space="0" w:color="auto"/>
              <w:bottom w:val="single" w:sz="4" w:space="0" w:color="auto"/>
              <w:right w:val="single" w:sz="4" w:space="0" w:color="auto"/>
            </w:tcBorders>
            <w:shd w:val="clear" w:color="auto" w:fill="auto"/>
            <w:vAlign w:val="center"/>
            <w:hideMark/>
          </w:tcPr>
          <w:p w:rsidR="00AF7D96" w:rsidRPr="00B62C30" w:rsidRDefault="00AF7D96" w:rsidP="00FE0FB9">
            <w:pPr>
              <w:jc w:val="center"/>
              <w:rPr>
                <w:rFonts w:ascii="AcadNusx" w:hAnsi="AcadNusx" w:cs="Calibri"/>
                <w:b/>
                <w:bCs/>
                <w:color w:val="000000"/>
                <w:sz w:val="18"/>
                <w:szCs w:val="18"/>
              </w:rPr>
            </w:pPr>
            <w:r w:rsidRPr="00B62C30">
              <w:rPr>
                <w:rFonts w:ascii="AcadNusx" w:hAnsi="AcadNusx" w:cs="Calibri"/>
                <w:b/>
                <w:bCs/>
                <w:color w:val="000000"/>
                <w:sz w:val="18"/>
                <w:szCs w:val="18"/>
              </w:rPr>
              <w:lastRenderedPageBreak/>
              <w:t>2</w:t>
            </w:r>
          </w:p>
        </w:tc>
        <w:tc>
          <w:tcPr>
            <w:tcW w:w="4372" w:type="dxa"/>
            <w:tcBorders>
              <w:top w:val="nil"/>
              <w:left w:val="nil"/>
              <w:bottom w:val="single" w:sz="4" w:space="0" w:color="auto"/>
              <w:right w:val="single" w:sz="4" w:space="0" w:color="auto"/>
            </w:tcBorders>
            <w:shd w:val="clear" w:color="auto" w:fill="auto"/>
            <w:vAlign w:val="center"/>
            <w:hideMark/>
          </w:tcPr>
          <w:p w:rsidR="00AF7D96" w:rsidRPr="00B62C30" w:rsidRDefault="00AF7D96" w:rsidP="00FE0FB9">
            <w:pPr>
              <w:jc w:val="center"/>
              <w:rPr>
                <w:rFonts w:ascii="Sylfaen" w:hAnsi="Sylfaen" w:cs="Calibri"/>
                <w:b/>
                <w:bCs/>
                <w:color w:val="000000"/>
                <w:sz w:val="18"/>
                <w:szCs w:val="18"/>
              </w:rPr>
            </w:pPr>
            <w:r w:rsidRPr="00B62C30">
              <w:rPr>
                <w:rFonts w:ascii="Sylfaen" w:hAnsi="Sylfaen" w:cs="Calibri"/>
                <w:b/>
                <w:bCs/>
                <w:color w:val="000000"/>
                <w:sz w:val="18"/>
                <w:szCs w:val="18"/>
              </w:rPr>
              <w:t>სხვაპროგრამულიხარჯები</w:t>
            </w:r>
          </w:p>
        </w:tc>
        <w:tc>
          <w:tcPr>
            <w:tcW w:w="1351" w:type="dxa"/>
            <w:tcBorders>
              <w:top w:val="nil"/>
              <w:left w:val="nil"/>
              <w:bottom w:val="single" w:sz="4" w:space="0" w:color="auto"/>
              <w:right w:val="single" w:sz="4" w:space="0" w:color="auto"/>
            </w:tcBorders>
            <w:shd w:val="clear" w:color="auto" w:fill="auto"/>
            <w:noWrap/>
            <w:vAlign w:val="center"/>
            <w:hideMark/>
          </w:tcPr>
          <w:p w:rsidR="00AF7D96" w:rsidRPr="00B62C30" w:rsidRDefault="00AF7D96" w:rsidP="00FE0FB9">
            <w:pPr>
              <w:jc w:val="center"/>
              <w:rPr>
                <w:rFonts w:ascii="AcadNusx" w:hAnsi="AcadNusx" w:cs="Calibri"/>
                <w:b/>
                <w:bCs/>
                <w:color w:val="000000"/>
                <w:sz w:val="18"/>
                <w:szCs w:val="18"/>
              </w:rPr>
            </w:pPr>
            <w:r w:rsidRPr="00B62C30">
              <w:rPr>
                <w:rFonts w:ascii="AcadNusx" w:hAnsi="AcadNusx" w:cs="Calibri"/>
                <w:b/>
                <w:bCs/>
                <w:color w:val="000000"/>
                <w:sz w:val="18"/>
                <w:szCs w:val="18"/>
              </w:rPr>
              <w:t> </w:t>
            </w:r>
          </w:p>
        </w:tc>
        <w:tc>
          <w:tcPr>
            <w:tcW w:w="1214" w:type="dxa"/>
            <w:tcBorders>
              <w:top w:val="nil"/>
              <w:left w:val="nil"/>
              <w:bottom w:val="single" w:sz="4" w:space="0" w:color="auto"/>
              <w:right w:val="single" w:sz="4" w:space="0" w:color="auto"/>
            </w:tcBorders>
            <w:shd w:val="clear" w:color="auto" w:fill="auto"/>
            <w:noWrap/>
            <w:vAlign w:val="center"/>
            <w:hideMark/>
          </w:tcPr>
          <w:p w:rsidR="00AF7D96" w:rsidRPr="00B62C30" w:rsidRDefault="00AF7D96" w:rsidP="00FE0FB9">
            <w:pPr>
              <w:jc w:val="center"/>
              <w:rPr>
                <w:rFonts w:ascii="AcadNusx" w:hAnsi="AcadNusx" w:cs="Calibri"/>
                <w:b/>
                <w:bCs/>
                <w:color w:val="000000"/>
                <w:sz w:val="18"/>
                <w:szCs w:val="18"/>
              </w:rPr>
            </w:pPr>
            <w:r w:rsidRPr="00B62C30">
              <w:rPr>
                <w:rFonts w:ascii="AcadNusx" w:hAnsi="AcadNusx" w:cs="Calibri"/>
                <w:b/>
                <w:bCs/>
                <w:color w:val="000000"/>
                <w:sz w:val="18"/>
                <w:szCs w:val="18"/>
              </w:rPr>
              <w:t> </w:t>
            </w:r>
          </w:p>
        </w:tc>
        <w:tc>
          <w:tcPr>
            <w:tcW w:w="1321" w:type="dxa"/>
            <w:tcBorders>
              <w:top w:val="nil"/>
              <w:left w:val="nil"/>
              <w:bottom w:val="single" w:sz="4" w:space="0" w:color="auto"/>
              <w:right w:val="single" w:sz="4" w:space="0" w:color="auto"/>
            </w:tcBorders>
            <w:shd w:val="clear" w:color="auto" w:fill="auto"/>
            <w:noWrap/>
            <w:vAlign w:val="center"/>
            <w:hideMark/>
          </w:tcPr>
          <w:p w:rsidR="00AF7D96" w:rsidRPr="00B62C30" w:rsidRDefault="00AF7D96" w:rsidP="00FE0FB9">
            <w:pPr>
              <w:jc w:val="center"/>
              <w:rPr>
                <w:rFonts w:ascii="AcadNusx" w:hAnsi="AcadNusx" w:cs="Calibri"/>
                <w:b/>
                <w:bCs/>
                <w:color w:val="000000"/>
                <w:sz w:val="18"/>
                <w:szCs w:val="18"/>
              </w:rPr>
            </w:pPr>
            <w:r w:rsidRPr="00B62C30">
              <w:rPr>
                <w:rFonts w:ascii="AcadNusx" w:hAnsi="AcadNusx" w:cs="Calibri"/>
                <w:b/>
                <w:bCs/>
                <w:color w:val="000000"/>
                <w:sz w:val="18"/>
                <w:szCs w:val="18"/>
              </w:rPr>
              <w:t> </w:t>
            </w:r>
          </w:p>
        </w:tc>
        <w:tc>
          <w:tcPr>
            <w:tcW w:w="1699" w:type="dxa"/>
            <w:tcBorders>
              <w:top w:val="nil"/>
              <w:left w:val="nil"/>
              <w:bottom w:val="single" w:sz="4" w:space="0" w:color="auto"/>
              <w:right w:val="nil"/>
            </w:tcBorders>
            <w:shd w:val="clear" w:color="auto" w:fill="auto"/>
            <w:noWrap/>
            <w:vAlign w:val="center"/>
            <w:hideMark/>
          </w:tcPr>
          <w:p w:rsidR="00AF7D96" w:rsidRPr="00B62C30" w:rsidRDefault="00AF7D96" w:rsidP="00FE0FB9">
            <w:pPr>
              <w:jc w:val="center"/>
              <w:rPr>
                <w:rFonts w:ascii="AcadNusx" w:hAnsi="AcadNusx" w:cs="Calibri"/>
                <w:b/>
                <w:bCs/>
                <w:color w:val="000000"/>
                <w:sz w:val="18"/>
                <w:szCs w:val="18"/>
              </w:rPr>
            </w:pPr>
            <w:r w:rsidRPr="00B62C30">
              <w:rPr>
                <w:rFonts w:ascii="AcadNusx" w:hAnsi="AcadNusx" w:cs="Calibri"/>
                <w:b/>
                <w:bCs/>
                <w:color w:val="000000"/>
                <w:sz w:val="18"/>
                <w:szCs w:val="18"/>
              </w:rPr>
              <w:t> </w:t>
            </w:r>
          </w:p>
        </w:tc>
        <w:tc>
          <w:tcPr>
            <w:tcW w:w="1470" w:type="dxa"/>
            <w:tcBorders>
              <w:top w:val="nil"/>
              <w:left w:val="single" w:sz="4" w:space="0" w:color="auto"/>
              <w:bottom w:val="single" w:sz="4" w:space="0" w:color="auto"/>
              <w:right w:val="single" w:sz="4" w:space="0" w:color="auto"/>
            </w:tcBorders>
            <w:shd w:val="clear" w:color="auto" w:fill="auto"/>
            <w:noWrap/>
            <w:vAlign w:val="center"/>
            <w:hideMark/>
          </w:tcPr>
          <w:p w:rsidR="00AF7D96" w:rsidRPr="00B62C30" w:rsidRDefault="00AF7D96" w:rsidP="00FE0FB9">
            <w:pPr>
              <w:jc w:val="center"/>
              <w:rPr>
                <w:rFonts w:ascii="AcadNusx" w:hAnsi="AcadNusx" w:cs="Calibri"/>
                <w:b/>
                <w:bCs/>
                <w:color w:val="000000"/>
                <w:sz w:val="18"/>
                <w:szCs w:val="18"/>
              </w:rPr>
            </w:pPr>
            <w:r w:rsidRPr="00B62C30">
              <w:rPr>
                <w:rFonts w:ascii="AcadNusx" w:hAnsi="AcadNusx" w:cs="Calibri"/>
                <w:b/>
                <w:bCs/>
                <w:color w:val="000000"/>
                <w:sz w:val="18"/>
                <w:szCs w:val="18"/>
              </w:rPr>
              <w:t> </w:t>
            </w:r>
          </w:p>
        </w:tc>
        <w:tc>
          <w:tcPr>
            <w:tcW w:w="1560" w:type="dxa"/>
            <w:tcBorders>
              <w:top w:val="nil"/>
              <w:left w:val="nil"/>
              <w:bottom w:val="single" w:sz="4" w:space="0" w:color="auto"/>
              <w:right w:val="single" w:sz="8" w:space="0" w:color="auto"/>
            </w:tcBorders>
            <w:shd w:val="clear" w:color="auto" w:fill="auto"/>
            <w:noWrap/>
            <w:vAlign w:val="center"/>
            <w:hideMark/>
          </w:tcPr>
          <w:p w:rsidR="00AF7D96" w:rsidRPr="00B62C30" w:rsidRDefault="00AF7D96" w:rsidP="00FE0FB9">
            <w:pPr>
              <w:jc w:val="center"/>
              <w:rPr>
                <w:rFonts w:ascii="AcadNusx" w:hAnsi="AcadNusx" w:cs="Calibri"/>
                <w:b/>
                <w:bCs/>
                <w:color w:val="000000"/>
                <w:sz w:val="18"/>
                <w:szCs w:val="18"/>
              </w:rPr>
            </w:pPr>
            <w:r w:rsidRPr="00B62C30">
              <w:rPr>
                <w:rFonts w:ascii="AcadNusx" w:hAnsi="AcadNusx" w:cs="Calibri"/>
                <w:b/>
                <w:bCs/>
                <w:color w:val="000000"/>
                <w:sz w:val="18"/>
                <w:szCs w:val="18"/>
              </w:rPr>
              <w:t> </w:t>
            </w:r>
          </w:p>
        </w:tc>
      </w:tr>
      <w:tr w:rsidR="00AF7D96" w:rsidRPr="00B62C30" w:rsidTr="00FE0FB9">
        <w:trPr>
          <w:trHeight w:val="405"/>
        </w:trPr>
        <w:tc>
          <w:tcPr>
            <w:tcW w:w="348" w:type="dxa"/>
            <w:tcBorders>
              <w:top w:val="nil"/>
              <w:left w:val="single" w:sz="8" w:space="0" w:color="auto"/>
              <w:bottom w:val="single" w:sz="4" w:space="0" w:color="auto"/>
              <w:right w:val="single" w:sz="4" w:space="0" w:color="auto"/>
            </w:tcBorders>
            <w:shd w:val="clear" w:color="auto" w:fill="auto"/>
            <w:noWrap/>
            <w:vAlign w:val="center"/>
            <w:hideMark/>
          </w:tcPr>
          <w:p w:rsidR="00AF7D96" w:rsidRPr="00B62C30" w:rsidRDefault="00AF7D96" w:rsidP="00FE0FB9">
            <w:pPr>
              <w:jc w:val="center"/>
              <w:rPr>
                <w:rFonts w:ascii="AcadNusx" w:hAnsi="AcadNusx" w:cs="Calibri"/>
                <w:color w:val="000000"/>
                <w:sz w:val="18"/>
                <w:szCs w:val="18"/>
              </w:rPr>
            </w:pPr>
            <w:r w:rsidRPr="00B62C30">
              <w:rPr>
                <w:rFonts w:ascii="AcadNusx" w:hAnsi="AcadNusx" w:cs="Calibri"/>
                <w:color w:val="000000"/>
                <w:sz w:val="18"/>
                <w:szCs w:val="18"/>
              </w:rPr>
              <w:t>2.1</w:t>
            </w:r>
          </w:p>
        </w:tc>
        <w:tc>
          <w:tcPr>
            <w:tcW w:w="4372" w:type="dxa"/>
            <w:tcBorders>
              <w:top w:val="nil"/>
              <w:left w:val="nil"/>
              <w:bottom w:val="single" w:sz="4" w:space="0" w:color="auto"/>
              <w:right w:val="single" w:sz="4" w:space="0" w:color="auto"/>
            </w:tcBorders>
            <w:shd w:val="clear" w:color="auto" w:fill="auto"/>
            <w:vAlign w:val="center"/>
            <w:hideMark/>
          </w:tcPr>
          <w:p w:rsidR="00AF7D96" w:rsidRPr="00B62C30" w:rsidRDefault="00AF7D96" w:rsidP="00FE0FB9">
            <w:pPr>
              <w:jc w:val="center"/>
              <w:rPr>
                <w:rFonts w:ascii="Sylfaen" w:hAnsi="Sylfaen" w:cs="Calibri"/>
                <w:color w:val="000000"/>
                <w:sz w:val="18"/>
                <w:szCs w:val="18"/>
              </w:rPr>
            </w:pPr>
            <w:r w:rsidRPr="00B62C30">
              <w:rPr>
                <w:rFonts w:ascii="Sylfaen" w:hAnsi="Sylfaen" w:cs="Calibri"/>
                <w:color w:val="000000"/>
                <w:sz w:val="18"/>
                <w:szCs w:val="18"/>
              </w:rPr>
              <w:t>საქმიანობათაცენტრისაღჭურვა</w:t>
            </w:r>
          </w:p>
        </w:tc>
        <w:tc>
          <w:tcPr>
            <w:tcW w:w="1351" w:type="dxa"/>
            <w:tcBorders>
              <w:top w:val="nil"/>
              <w:left w:val="nil"/>
              <w:bottom w:val="single" w:sz="4" w:space="0" w:color="auto"/>
              <w:right w:val="single" w:sz="4" w:space="0" w:color="auto"/>
            </w:tcBorders>
            <w:shd w:val="clear" w:color="auto" w:fill="auto"/>
            <w:vAlign w:val="center"/>
            <w:hideMark/>
          </w:tcPr>
          <w:p w:rsidR="00AF7D96" w:rsidRPr="00B62C30" w:rsidRDefault="00AF7D96" w:rsidP="00FE0FB9">
            <w:pPr>
              <w:jc w:val="center"/>
              <w:rPr>
                <w:rFonts w:ascii="Sylfaen" w:hAnsi="Sylfaen" w:cs="Calibri"/>
                <w:color w:val="000000"/>
                <w:sz w:val="18"/>
                <w:szCs w:val="18"/>
              </w:rPr>
            </w:pPr>
            <w:r w:rsidRPr="00B62C30">
              <w:rPr>
                <w:rFonts w:ascii="Sylfaen" w:hAnsi="Sylfaen" w:cs="Calibri"/>
                <w:color w:val="000000"/>
                <w:sz w:val="18"/>
                <w:szCs w:val="18"/>
              </w:rPr>
              <w:t>ცენტრი</w:t>
            </w:r>
          </w:p>
        </w:tc>
        <w:tc>
          <w:tcPr>
            <w:tcW w:w="1214" w:type="dxa"/>
            <w:tcBorders>
              <w:top w:val="nil"/>
              <w:left w:val="nil"/>
              <w:bottom w:val="nil"/>
              <w:right w:val="single" w:sz="4" w:space="0" w:color="auto"/>
            </w:tcBorders>
            <w:shd w:val="clear" w:color="auto" w:fill="auto"/>
            <w:noWrap/>
            <w:vAlign w:val="center"/>
            <w:hideMark/>
          </w:tcPr>
          <w:p w:rsidR="00AF7D96" w:rsidRPr="00B62C30" w:rsidRDefault="00AF7D96" w:rsidP="00FE0FB9">
            <w:pPr>
              <w:jc w:val="center"/>
              <w:rPr>
                <w:rFonts w:cs="Calibri"/>
                <w:color w:val="000000"/>
                <w:sz w:val="18"/>
                <w:szCs w:val="18"/>
              </w:rPr>
            </w:pPr>
            <w:r w:rsidRPr="00B62C30">
              <w:rPr>
                <w:rFonts w:cs="Calibri"/>
                <w:color w:val="000000"/>
                <w:sz w:val="18"/>
                <w:szCs w:val="18"/>
                <w:lang w:val="ka-GE"/>
              </w:rPr>
              <w:t>732,00</w:t>
            </w:r>
          </w:p>
        </w:tc>
        <w:tc>
          <w:tcPr>
            <w:tcW w:w="1321" w:type="dxa"/>
            <w:tcBorders>
              <w:top w:val="nil"/>
              <w:left w:val="nil"/>
              <w:bottom w:val="single" w:sz="4" w:space="0" w:color="auto"/>
              <w:right w:val="single" w:sz="4" w:space="0" w:color="auto"/>
            </w:tcBorders>
            <w:shd w:val="clear" w:color="auto" w:fill="auto"/>
            <w:noWrap/>
            <w:vAlign w:val="center"/>
            <w:hideMark/>
          </w:tcPr>
          <w:p w:rsidR="00AF7D96" w:rsidRPr="00B62C30" w:rsidRDefault="00AF7D96" w:rsidP="00FE0FB9">
            <w:pPr>
              <w:jc w:val="center"/>
              <w:rPr>
                <w:rFonts w:cs="Calibri"/>
                <w:color w:val="000000"/>
                <w:sz w:val="18"/>
                <w:szCs w:val="18"/>
              </w:rPr>
            </w:pPr>
            <w:r w:rsidRPr="00B62C30">
              <w:rPr>
                <w:rFonts w:cs="Calibri"/>
                <w:color w:val="000000"/>
                <w:sz w:val="18"/>
                <w:szCs w:val="18"/>
              </w:rPr>
              <w:t>2</w:t>
            </w:r>
          </w:p>
        </w:tc>
        <w:tc>
          <w:tcPr>
            <w:tcW w:w="1699" w:type="dxa"/>
            <w:tcBorders>
              <w:top w:val="nil"/>
              <w:left w:val="nil"/>
              <w:bottom w:val="single" w:sz="4" w:space="0" w:color="auto"/>
              <w:right w:val="nil"/>
            </w:tcBorders>
            <w:shd w:val="clear" w:color="auto" w:fill="auto"/>
            <w:noWrap/>
            <w:vAlign w:val="center"/>
            <w:hideMark/>
          </w:tcPr>
          <w:p w:rsidR="00AF7D96" w:rsidRPr="00B62C30" w:rsidRDefault="00AF7D96" w:rsidP="00FE0FB9">
            <w:pPr>
              <w:jc w:val="center"/>
              <w:rPr>
                <w:rFonts w:cs="Calibri"/>
                <w:color w:val="000000"/>
                <w:sz w:val="18"/>
                <w:szCs w:val="18"/>
              </w:rPr>
            </w:pPr>
            <w:r w:rsidRPr="00B62C30">
              <w:rPr>
                <w:rFonts w:cs="Calibri"/>
                <w:color w:val="000000"/>
                <w:sz w:val="18"/>
                <w:szCs w:val="18"/>
                <w:lang w:val="ka-GE"/>
              </w:rPr>
              <w:t>1464</w:t>
            </w:r>
          </w:p>
        </w:tc>
        <w:tc>
          <w:tcPr>
            <w:tcW w:w="1470" w:type="dxa"/>
            <w:tcBorders>
              <w:top w:val="nil"/>
              <w:left w:val="single" w:sz="4" w:space="0" w:color="auto"/>
              <w:bottom w:val="single" w:sz="4" w:space="0" w:color="auto"/>
              <w:right w:val="single" w:sz="4" w:space="0" w:color="auto"/>
            </w:tcBorders>
            <w:shd w:val="clear" w:color="auto" w:fill="auto"/>
            <w:noWrap/>
            <w:vAlign w:val="center"/>
            <w:hideMark/>
          </w:tcPr>
          <w:p w:rsidR="00AF7D96" w:rsidRPr="00B62C30" w:rsidRDefault="00AF7D96" w:rsidP="00FE0FB9">
            <w:pPr>
              <w:jc w:val="center"/>
              <w:rPr>
                <w:rFonts w:cs="Calibri"/>
                <w:color w:val="000000"/>
                <w:sz w:val="18"/>
                <w:szCs w:val="18"/>
              </w:rPr>
            </w:pPr>
            <w:r w:rsidRPr="00B62C30">
              <w:rPr>
                <w:rFonts w:cs="Calibri"/>
                <w:color w:val="000000"/>
                <w:sz w:val="18"/>
                <w:szCs w:val="18"/>
              </w:rPr>
              <w:t>0</w:t>
            </w:r>
          </w:p>
        </w:tc>
        <w:tc>
          <w:tcPr>
            <w:tcW w:w="1560" w:type="dxa"/>
            <w:tcBorders>
              <w:top w:val="nil"/>
              <w:left w:val="nil"/>
              <w:bottom w:val="single" w:sz="4" w:space="0" w:color="auto"/>
              <w:right w:val="single" w:sz="8" w:space="0" w:color="auto"/>
            </w:tcBorders>
            <w:shd w:val="clear" w:color="auto" w:fill="auto"/>
            <w:noWrap/>
            <w:vAlign w:val="center"/>
            <w:hideMark/>
          </w:tcPr>
          <w:p w:rsidR="00AF7D96" w:rsidRPr="00B62C30" w:rsidRDefault="00AF7D96" w:rsidP="00FE0FB9">
            <w:pPr>
              <w:jc w:val="center"/>
              <w:rPr>
                <w:rFonts w:cs="Calibri"/>
                <w:color w:val="000000"/>
                <w:sz w:val="18"/>
                <w:szCs w:val="18"/>
              </w:rPr>
            </w:pPr>
            <w:r w:rsidRPr="00B62C30">
              <w:rPr>
                <w:rFonts w:cs="Calibri"/>
                <w:color w:val="000000"/>
                <w:sz w:val="18"/>
                <w:szCs w:val="18"/>
                <w:lang w:val="ka-GE"/>
              </w:rPr>
              <w:t>1464</w:t>
            </w:r>
          </w:p>
        </w:tc>
      </w:tr>
      <w:tr w:rsidR="00AF7D96" w:rsidRPr="00B62C30" w:rsidTr="00FE0FB9">
        <w:trPr>
          <w:trHeight w:val="405"/>
        </w:trPr>
        <w:tc>
          <w:tcPr>
            <w:tcW w:w="348" w:type="dxa"/>
            <w:tcBorders>
              <w:top w:val="nil"/>
              <w:left w:val="single" w:sz="8" w:space="0" w:color="auto"/>
              <w:bottom w:val="single" w:sz="4" w:space="0" w:color="auto"/>
              <w:right w:val="single" w:sz="4" w:space="0" w:color="auto"/>
            </w:tcBorders>
            <w:shd w:val="clear" w:color="auto" w:fill="auto"/>
            <w:noWrap/>
            <w:vAlign w:val="center"/>
            <w:hideMark/>
          </w:tcPr>
          <w:p w:rsidR="00AF7D96" w:rsidRPr="00B62C30" w:rsidRDefault="00AF7D96" w:rsidP="00FE0FB9">
            <w:pPr>
              <w:jc w:val="center"/>
              <w:rPr>
                <w:rFonts w:cs="Calibri"/>
                <w:color w:val="000000"/>
                <w:sz w:val="18"/>
                <w:szCs w:val="18"/>
              </w:rPr>
            </w:pPr>
            <w:r w:rsidRPr="00B62C30">
              <w:rPr>
                <w:rFonts w:cs="Calibri"/>
                <w:color w:val="000000"/>
                <w:sz w:val="18"/>
                <w:szCs w:val="18"/>
              </w:rPr>
              <w:t>2.2</w:t>
            </w:r>
          </w:p>
        </w:tc>
        <w:tc>
          <w:tcPr>
            <w:tcW w:w="4372" w:type="dxa"/>
            <w:tcBorders>
              <w:top w:val="nil"/>
              <w:left w:val="nil"/>
              <w:bottom w:val="single" w:sz="4" w:space="0" w:color="auto"/>
              <w:right w:val="single" w:sz="4" w:space="0" w:color="auto"/>
            </w:tcBorders>
            <w:shd w:val="clear" w:color="auto" w:fill="auto"/>
            <w:vAlign w:val="center"/>
            <w:hideMark/>
          </w:tcPr>
          <w:p w:rsidR="00AF7D96" w:rsidRPr="00B62C30" w:rsidRDefault="00AF7D96" w:rsidP="00FE0FB9">
            <w:pPr>
              <w:jc w:val="center"/>
              <w:rPr>
                <w:rFonts w:ascii="Sylfaen" w:hAnsi="Sylfaen" w:cs="Calibri"/>
                <w:color w:val="000000"/>
                <w:sz w:val="18"/>
                <w:szCs w:val="18"/>
              </w:rPr>
            </w:pPr>
            <w:r w:rsidRPr="00B62C30">
              <w:rPr>
                <w:rFonts w:ascii="Sylfaen" w:hAnsi="Sylfaen" w:cs="Calibri"/>
                <w:color w:val="000000"/>
                <w:sz w:val="18"/>
                <w:szCs w:val="18"/>
              </w:rPr>
              <w:t>ცენტრისმიმდინარეხარჯები</w:t>
            </w:r>
          </w:p>
        </w:tc>
        <w:tc>
          <w:tcPr>
            <w:tcW w:w="1351" w:type="dxa"/>
            <w:tcBorders>
              <w:top w:val="nil"/>
              <w:left w:val="nil"/>
              <w:bottom w:val="single" w:sz="4" w:space="0" w:color="auto"/>
              <w:right w:val="single" w:sz="4" w:space="0" w:color="auto"/>
            </w:tcBorders>
            <w:shd w:val="clear" w:color="auto" w:fill="auto"/>
            <w:noWrap/>
            <w:vAlign w:val="center"/>
            <w:hideMark/>
          </w:tcPr>
          <w:p w:rsidR="00AF7D96" w:rsidRPr="00B62C30" w:rsidRDefault="00AF7D96" w:rsidP="00FE0FB9">
            <w:pPr>
              <w:jc w:val="center"/>
              <w:rPr>
                <w:rFonts w:ascii="Sylfaen" w:hAnsi="Sylfaen" w:cs="Calibri"/>
                <w:color w:val="000000"/>
                <w:sz w:val="18"/>
                <w:szCs w:val="18"/>
              </w:rPr>
            </w:pPr>
            <w:r w:rsidRPr="00B62C30">
              <w:rPr>
                <w:rFonts w:ascii="Sylfaen" w:hAnsi="Sylfaen" w:cs="Calibri"/>
                <w:color w:val="000000"/>
                <w:sz w:val="18"/>
                <w:szCs w:val="18"/>
              </w:rPr>
              <w:t>ცენტრი</w:t>
            </w:r>
          </w:p>
        </w:tc>
        <w:tc>
          <w:tcPr>
            <w:tcW w:w="1214" w:type="dxa"/>
            <w:tcBorders>
              <w:top w:val="single" w:sz="4" w:space="0" w:color="auto"/>
              <w:left w:val="nil"/>
              <w:bottom w:val="single" w:sz="4" w:space="0" w:color="auto"/>
              <w:right w:val="single" w:sz="4" w:space="0" w:color="auto"/>
            </w:tcBorders>
            <w:shd w:val="clear" w:color="auto" w:fill="auto"/>
            <w:noWrap/>
            <w:vAlign w:val="center"/>
            <w:hideMark/>
          </w:tcPr>
          <w:p w:rsidR="00AF7D96" w:rsidRPr="00B62C30" w:rsidRDefault="00AF7D96" w:rsidP="00FE0FB9">
            <w:pPr>
              <w:jc w:val="center"/>
              <w:rPr>
                <w:rFonts w:cs="Calibri"/>
                <w:color w:val="000000"/>
                <w:sz w:val="18"/>
                <w:szCs w:val="18"/>
              </w:rPr>
            </w:pPr>
            <w:r w:rsidRPr="00B62C30">
              <w:rPr>
                <w:rFonts w:cs="Calibri"/>
                <w:color w:val="000000"/>
                <w:sz w:val="18"/>
                <w:szCs w:val="18"/>
              </w:rPr>
              <w:t>150</w:t>
            </w:r>
          </w:p>
        </w:tc>
        <w:tc>
          <w:tcPr>
            <w:tcW w:w="1321" w:type="dxa"/>
            <w:tcBorders>
              <w:top w:val="nil"/>
              <w:left w:val="nil"/>
              <w:bottom w:val="single" w:sz="4" w:space="0" w:color="auto"/>
              <w:right w:val="single" w:sz="4" w:space="0" w:color="auto"/>
            </w:tcBorders>
            <w:shd w:val="clear" w:color="auto" w:fill="auto"/>
            <w:noWrap/>
            <w:vAlign w:val="center"/>
            <w:hideMark/>
          </w:tcPr>
          <w:p w:rsidR="00AF7D96" w:rsidRPr="00B62C30" w:rsidRDefault="00AF7D96" w:rsidP="00FE0FB9">
            <w:pPr>
              <w:jc w:val="center"/>
              <w:rPr>
                <w:rFonts w:cs="Calibri"/>
                <w:color w:val="000000"/>
                <w:sz w:val="18"/>
                <w:szCs w:val="18"/>
              </w:rPr>
            </w:pPr>
            <w:r w:rsidRPr="00B62C30">
              <w:rPr>
                <w:rFonts w:cs="Calibri"/>
                <w:color w:val="000000"/>
                <w:sz w:val="18"/>
                <w:szCs w:val="18"/>
                <w:lang w:val="ka-GE"/>
              </w:rPr>
              <w:t>8</w:t>
            </w:r>
          </w:p>
        </w:tc>
        <w:tc>
          <w:tcPr>
            <w:tcW w:w="1699" w:type="dxa"/>
            <w:tcBorders>
              <w:top w:val="nil"/>
              <w:left w:val="nil"/>
              <w:bottom w:val="single" w:sz="4" w:space="0" w:color="auto"/>
              <w:right w:val="nil"/>
            </w:tcBorders>
            <w:shd w:val="clear" w:color="auto" w:fill="auto"/>
            <w:noWrap/>
            <w:vAlign w:val="center"/>
            <w:hideMark/>
          </w:tcPr>
          <w:p w:rsidR="00AF7D96" w:rsidRPr="00B62C30" w:rsidRDefault="00AF7D96" w:rsidP="00FE0FB9">
            <w:pPr>
              <w:jc w:val="center"/>
              <w:rPr>
                <w:rFonts w:cs="Calibri"/>
                <w:color w:val="000000"/>
                <w:sz w:val="18"/>
                <w:szCs w:val="18"/>
              </w:rPr>
            </w:pPr>
            <w:r w:rsidRPr="00B62C30">
              <w:rPr>
                <w:rFonts w:cs="Calibri"/>
                <w:color w:val="000000"/>
                <w:sz w:val="18"/>
                <w:szCs w:val="18"/>
              </w:rPr>
              <w:t>1200</w:t>
            </w:r>
          </w:p>
        </w:tc>
        <w:tc>
          <w:tcPr>
            <w:tcW w:w="1470" w:type="dxa"/>
            <w:tcBorders>
              <w:top w:val="nil"/>
              <w:left w:val="single" w:sz="4" w:space="0" w:color="auto"/>
              <w:bottom w:val="single" w:sz="4" w:space="0" w:color="auto"/>
              <w:right w:val="single" w:sz="4" w:space="0" w:color="auto"/>
            </w:tcBorders>
            <w:shd w:val="clear" w:color="auto" w:fill="auto"/>
            <w:noWrap/>
            <w:vAlign w:val="center"/>
            <w:hideMark/>
          </w:tcPr>
          <w:p w:rsidR="00AF7D96" w:rsidRPr="00B62C30" w:rsidRDefault="00AF7D96" w:rsidP="00FE0FB9">
            <w:pPr>
              <w:jc w:val="center"/>
              <w:rPr>
                <w:rFonts w:cs="Calibri"/>
                <w:color w:val="000000"/>
                <w:sz w:val="18"/>
                <w:szCs w:val="18"/>
              </w:rPr>
            </w:pPr>
            <w:r w:rsidRPr="00B62C30">
              <w:rPr>
                <w:rFonts w:cs="Calibri"/>
                <w:color w:val="000000"/>
                <w:sz w:val="18"/>
                <w:szCs w:val="18"/>
              </w:rPr>
              <w:t>0</w:t>
            </w:r>
          </w:p>
        </w:tc>
        <w:tc>
          <w:tcPr>
            <w:tcW w:w="1560" w:type="dxa"/>
            <w:tcBorders>
              <w:top w:val="nil"/>
              <w:left w:val="nil"/>
              <w:bottom w:val="single" w:sz="4" w:space="0" w:color="auto"/>
              <w:right w:val="single" w:sz="8" w:space="0" w:color="auto"/>
            </w:tcBorders>
            <w:shd w:val="clear" w:color="auto" w:fill="auto"/>
            <w:noWrap/>
            <w:vAlign w:val="center"/>
            <w:hideMark/>
          </w:tcPr>
          <w:p w:rsidR="00AF7D96" w:rsidRPr="00B62C30" w:rsidRDefault="00AF7D96" w:rsidP="00FE0FB9">
            <w:pPr>
              <w:jc w:val="center"/>
              <w:rPr>
                <w:rFonts w:cs="Calibri"/>
                <w:color w:val="000000"/>
                <w:sz w:val="18"/>
                <w:szCs w:val="18"/>
              </w:rPr>
            </w:pPr>
            <w:r w:rsidRPr="00B62C30">
              <w:rPr>
                <w:rFonts w:cs="Calibri"/>
                <w:color w:val="000000"/>
                <w:sz w:val="18"/>
                <w:szCs w:val="18"/>
              </w:rPr>
              <w:t>1200</w:t>
            </w:r>
          </w:p>
        </w:tc>
      </w:tr>
      <w:tr w:rsidR="00AF7D96" w:rsidRPr="00B62C30" w:rsidTr="00FE0FB9">
        <w:trPr>
          <w:trHeight w:val="315"/>
        </w:trPr>
        <w:tc>
          <w:tcPr>
            <w:tcW w:w="348" w:type="dxa"/>
            <w:tcBorders>
              <w:top w:val="nil"/>
              <w:left w:val="single" w:sz="8" w:space="0" w:color="auto"/>
              <w:bottom w:val="single" w:sz="4" w:space="0" w:color="auto"/>
              <w:right w:val="single" w:sz="4" w:space="0" w:color="auto"/>
            </w:tcBorders>
            <w:shd w:val="clear" w:color="000000" w:fill="DCE6F1"/>
            <w:noWrap/>
            <w:vAlign w:val="center"/>
            <w:hideMark/>
          </w:tcPr>
          <w:p w:rsidR="00AF7D96" w:rsidRPr="00B62C30" w:rsidRDefault="00AF7D96" w:rsidP="00FE0FB9">
            <w:pPr>
              <w:jc w:val="center"/>
              <w:rPr>
                <w:rFonts w:cs="Calibri"/>
                <w:color w:val="000000"/>
                <w:sz w:val="18"/>
                <w:szCs w:val="18"/>
              </w:rPr>
            </w:pPr>
            <w:r w:rsidRPr="00B62C30">
              <w:rPr>
                <w:rFonts w:cs="Calibri"/>
                <w:color w:val="000000"/>
                <w:sz w:val="18"/>
                <w:szCs w:val="18"/>
              </w:rPr>
              <w:t>2.3</w:t>
            </w:r>
          </w:p>
        </w:tc>
        <w:tc>
          <w:tcPr>
            <w:tcW w:w="4372" w:type="dxa"/>
            <w:tcBorders>
              <w:top w:val="nil"/>
              <w:left w:val="nil"/>
              <w:bottom w:val="single" w:sz="4" w:space="0" w:color="auto"/>
              <w:right w:val="single" w:sz="4" w:space="0" w:color="auto"/>
            </w:tcBorders>
            <w:shd w:val="clear" w:color="000000" w:fill="DCE6F1"/>
            <w:noWrap/>
            <w:vAlign w:val="center"/>
            <w:hideMark/>
          </w:tcPr>
          <w:p w:rsidR="00AF7D96" w:rsidRPr="00B62C30" w:rsidRDefault="00AF7D96" w:rsidP="00FE0FB9">
            <w:pPr>
              <w:jc w:val="center"/>
              <w:rPr>
                <w:rFonts w:ascii="Sylfaen" w:hAnsi="Sylfaen" w:cs="Calibri"/>
                <w:color w:val="000000"/>
                <w:sz w:val="18"/>
                <w:szCs w:val="18"/>
              </w:rPr>
            </w:pPr>
            <w:r w:rsidRPr="00B62C30">
              <w:rPr>
                <w:rFonts w:ascii="Sylfaen" w:hAnsi="Sylfaen" w:cs="Calibri"/>
                <w:color w:val="000000"/>
                <w:sz w:val="18"/>
                <w:szCs w:val="18"/>
              </w:rPr>
              <w:t>სატრანსპორტოდაკომუნიკაციისხარჯები</w:t>
            </w:r>
          </w:p>
        </w:tc>
        <w:tc>
          <w:tcPr>
            <w:tcW w:w="1351" w:type="dxa"/>
            <w:tcBorders>
              <w:top w:val="nil"/>
              <w:left w:val="nil"/>
              <w:bottom w:val="single" w:sz="4" w:space="0" w:color="auto"/>
              <w:right w:val="single" w:sz="4" w:space="0" w:color="auto"/>
            </w:tcBorders>
            <w:shd w:val="clear" w:color="000000" w:fill="DCE6F1"/>
            <w:noWrap/>
            <w:vAlign w:val="center"/>
            <w:hideMark/>
          </w:tcPr>
          <w:p w:rsidR="00AF7D96" w:rsidRPr="00B62C30" w:rsidRDefault="00AF7D96" w:rsidP="00FE0FB9">
            <w:pPr>
              <w:jc w:val="center"/>
              <w:rPr>
                <w:rFonts w:ascii="Sylfaen" w:hAnsi="Sylfaen" w:cs="Calibri"/>
                <w:color w:val="000000"/>
                <w:sz w:val="18"/>
                <w:szCs w:val="18"/>
              </w:rPr>
            </w:pPr>
            <w:r w:rsidRPr="00B62C30">
              <w:rPr>
                <w:rFonts w:ascii="Sylfaen" w:hAnsi="Sylfaen" w:cs="Calibri"/>
                <w:color w:val="000000"/>
                <w:sz w:val="18"/>
                <w:szCs w:val="18"/>
              </w:rPr>
              <w:t>კაცი</w:t>
            </w:r>
          </w:p>
        </w:tc>
        <w:tc>
          <w:tcPr>
            <w:tcW w:w="1214" w:type="dxa"/>
            <w:tcBorders>
              <w:top w:val="nil"/>
              <w:left w:val="nil"/>
              <w:bottom w:val="single" w:sz="4" w:space="0" w:color="auto"/>
              <w:right w:val="single" w:sz="4" w:space="0" w:color="auto"/>
            </w:tcBorders>
            <w:shd w:val="clear" w:color="000000" w:fill="DCE6F1"/>
            <w:noWrap/>
            <w:vAlign w:val="center"/>
            <w:hideMark/>
          </w:tcPr>
          <w:p w:rsidR="00AF7D96" w:rsidRPr="00B62C30" w:rsidRDefault="00AF7D96" w:rsidP="00FE0FB9">
            <w:pPr>
              <w:jc w:val="center"/>
              <w:rPr>
                <w:rFonts w:cs="Calibri"/>
                <w:color w:val="000000"/>
                <w:sz w:val="18"/>
                <w:szCs w:val="18"/>
              </w:rPr>
            </w:pPr>
            <w:r w:rsidRPr="00B62C30">
              <w:rPr>
                <w:rFonts w:cs="Calibri"/>
                <w:color w:val="000000"/>
                <w:sz w:val="18"/>
                <w:szCs w:val="18"/>
                <w:lang w:val="ka-GE"/>
              </w:rPr>
              <w:t>230</w:t>
            </w:r>
          </w:p>
        </w:tc>
        <w:tc>
          <w:tcPr>
            <w:tcW w:w="1321" w:type="dxa"/>
            <w:tcBorders>
              <w:top w:val="nil"/>
              <w:left w:val="nil"/>
              <w:bottom w:val="single" w:sz="4" w:space="0" w:color="auto"/>
              <w:right w:val="single" w:sz="4" w:space="0" w:color="auto"/>
            </w:tcBorders>
            <w:shd w:val="clear" w:color="000000" w:fill="DCE6F1"/>
            <w:noWrap/>
            <w:vAlign w:val="center"/>
            <w:hideMark/>
          </w:tcPr>
          <w:p w:rsidR="00AF7D96" w:rsidRPr="00B62C30" w:rsidRDefault="00AF7D96" w:rsidP="00FE0FB9">
            <w:pPr>
              <w:jc w:val="center"/>
              <w:rPr>
                <w:rFonts w:cs="Calibri"/>
                <w:color w:val="000000"/>
                <w:sz w:val="18"/>
                <w:szCs w:val="18"/>
              </w:rPr>
            </w:pPr>
            <w:r w:rsidRPr="00B62C30">
              <w:rPr>
                <w:rFonts w:cs="Calibri"/>
                <w:color w:val="000000"/>
                <w:sz w:val="18"/>
                <w:szCs w:val="18"/>
                <w:lang w:val="ka-GE"/>
              </w:rPr>
              <w:t>8</w:t>
            </w:r>
          </w:p>
        </w:tc>
        <w:tc>
          <w:tcPr>
            <w:tcW w:w="1699" w:type="dxa"/>
            <w:tcBorders>
              <w:top w:val="nil"/>
              <w:left w:val="nil"/>
              <w:bottom w:val="single" w:sz="4" w:space="0" w:color="auto"/>
              <w:right w:val="nil"/>
            </w:tcBorders>
            <w:shd w:val="clear" w:color="000000" w:fill="DCE6F1"/>
            <w:noWrap/>
            <w:vAlign w:val="center"/>
            <w:hideMark/>
          </w:tcPr>
          <w:p w:rsidR="00AF7D96" w:rsidRPr="00B62C30" w:rsidRDefault="00AF7D96" w:rsidP="00FE0FB9">
            <w:pPr>
              <w:jc w:val="center"/>
              <w:rPr>
                <w:rFonts w:cs="Calibri"/>
                <w:color w:val="000000"/>
                <w:sz w:val="18"/>
                <w:szCs w:val="18"/>
              </w:rPr>
            </w:pPr>
            <w:r w:rsidRPr="00B62C30">
              <w:rPr>
                <w:rFonts w:cs="Calibri"/>
                <w:color w:val="000000"/>
                <w:sz w:val="18"/>
                <w:szCs w:val="18"/>
              </w:rPr>
              <w:t>1840</w:t>
            </w:r>
          </w:p>
        </w:tc>
        <w:tc>
          <w:tcPr>
            <w:tcW w:w="1470" w:type="dxa"/>
            <w:tcBorders>
              <w:top w:val="nil"/>
              <w:left w:val="single" w:sz="4" w:space="0" w:color="auto"/>
              <w:bottom w:val="single" w:sz="4" w:space="0" w:color="auto"/>
              <w:right w:val="single" w:sz="4" w:space="0" w:color="auto"/>
            </w:tcBorders>
            <w:shd w:val="clear" w:color="000000" w:fill="DCE6F1"/>
            <w:noWrap/>
            <w:vAlign w:val="center"/>
            <w:hideMark/>
          </w:tcPr>
          <w:p w:rsidR="00AF7D96" w:rsidRPr="00B62C30" w:rsidRDefault="00AF7D96" w:rsidP="00FE0FB9">
            <w:pPr>
              <w:jc w:val="center"/>
              <w:rPr>
                <w:rFonts w:cs="Calibri"/>
                <w:color w:val="000000"/>
                <w:sz w:val="18"/>
                <w:szCs w:val="18"/>
              </w:rPr>
            </w:pPr>
            <w:r w:rsidRPr="00B62C30">
              <w:rPr>
                <w:rFonts w:cs="Calibri"/>
                <w:color w:val="000000"/>
                <w:sz w:val="18"/>
                <w:szCs w:val="18"/>
              </w:rPr>
              <w:t>0</w:t>
            </w:r>
          </w:p>
        </w:tc>
        <w:tc>
          <w:tcPr>
            <w:tcW w:w="1560" w:type="dxa"/>
            <w:tcBorders>
              <w:top w:val="nil"/>
              <w:left w:val="nil"/>
              <w:bottom w:val="single" w:sz="4" w:space="0" w:color="auto"/>
              <w:right w:val="single" w:sz="8" w:space="0" w:color="auto"/>
            </w:tcBorders>
            <w:shd w:val="clear" w:color="000000" w:fill="DCE6F1"/>
            <w:noWrap/>
            <w:vAlign w:val="center"/>
            <w:hideMark/>
          </w:tcPr>
          <w:p w:rsidR="00AF7D96" w:rsidRPr="00B62C30" w:rsidRDefault="00AF7D96" w:rsidP="00FE0FB9">
            <w:pPr>
              <w:jc w:val="center"/>
              <w:rPr>
                <w:rFonts w:cs="Calibri"/>
                <w:color w:val="000000"/>
                <w:sz w:val="18"/>
                <w:szCs w:val="18"/>
              </w:rPr>
            </w:pPr>
            <w:r w:rsidRPr="00B62C30">
              <w:rPr>
                <w:rFonts w:cs="Calibri"/>
                <w:color w:val="000000"/>
                <w:sz w:val="18"/>
                <w:szCs w:val="18"/>
              </w:rPr>
              <w:t>1840</w:t>
            </w:r>
          </w:p>
        </w:tc>
      </w:tr>
      <w:tr w:rsidR="00AF7D96" w:rsidRPr="00B62C30" w:rsidTr="00FE0FB9">
        <w:trPr>
          <w:trHeight w:val="405"/>
        </w:trPr>
        <w:tc>
          <w:tcPr>
            <w:tcW w:w="348" w:type="dxa"/>
            <w:tcBorders>
              <w:top w:val="nil"/>
              <w:left w:val="single" w:sz="8" w:space="0" w:color="auto"/>
              <w:bottom w:val="single" w:sz="4" w:space="0" w:color="auto"/>
              <w:right w:val="single" w:sz="4" w:space="0" w:color="auto"/>
            </w:tcBorders>
            <w:shd w:val="clear" w:color="000000" w:fill="95B3D7"/>
            <w:noWrap/>
            <w:vAlign w:val="center"/>
            <w:hideMark/>
          </w:tcPr>
          <w:p w:rsidR="00AF7D96" w:rsidRPr="00B62C30" w:rsidRDefault="00AF7D96" w:rsidP="00FE0FB9">
            <w:pPr>
              <w:jc w:val="center"/>
              <w:rPr>
                <w:rFonts w:ascii="AcadNusx" w:hAnsi="AcadNusx" w:cs="Calibri"/>
                <w:b/>
                <w:bCs/>
                <w:color w:val="000000"/>
                <w:sz w:val="18"/>
                <w:szCs w:val="18"/>
              </w:rPr>
            </w:pPr>
            <w:r w:rsidRPr="00B62C30">
              <w:rPr>
                <w:rFonts w:ascii="AcadNusx" w:hAnsi="AcadNusx" w:cs="Calibri"/>
                <w:b/>
                <w:bCs/>
                <w:color w:val="000000"/>
                <w:sz w:val="18"/>
                <w:szCs w:val="18"/>
              </w:rPr>
              <w:t> </w:t>
            </w:r>
          </w:p>
        </w:tc>
        <w:tc>
          <w:tcPr>
            <w:tcW w:w="4372" w:type="dxa"/>
            <w:tcBorders>
              <w:top w:val="nil"/>
              <w:left w:val="nil"/>
              <w:bottom w:val="single" w:sz="4" w:space="0" w:color="auto"/>
              <w:right w:val="nil"/>
            </w:tcBorders>
            <w:shd w:val="clear" w:color="000000" w:fill="95B3D7"/>
            <w:vAlign w:val="center"/>
            <w:hideMark/>
          </w:tcPr>
          <w:p w:rsidR="00AF7D96" w:rsidRPr="00B62C30" w:rsidRDefault="00AF7D96" w:rsidP="00FE0FB9">
            <w:pPr>
              <w:jc w:val="center"/>
              <w:rPr>
                <w:rFonts w:ascii="Sylfaen" w:hAnsi="Sylfaen" w:cs="Calibri"/>
                <w:b/>
                <w:bCs/>
                <w:color w:val="000000"/>
                <w:sz w:val="18"/>
                <w:szCs w:val="18"/>
              </w:rPr>
            </w:pPr>
            <w:r w:rsidRPr="00B62C30">
              <w:rPr>
                <w:rFonts w:ascii="Sylfaen" w:hAnsi="Sylfaen" w:cs="Calibri"/>
                <w:b/>
                <w:bCs/>
                <w:color w:val="000000"/>
                <w:sz w:val="18"/>
                <w:szCs w:val="18"/>
              </w:rPr>
              <w:t>ქვეჯამი</w:t>
            </w:r>
          </w:p>
        </w:tc>
        <w:tc>
          <w:tcPr>
            <w:tcW w:w="1351" w:type="dxa"/>
            <w:tcBorders>
              <w:top w:val="nil"/>
              <w:left w:val="single" w:sz="4" w:space="0" w:color="auto"/>
              <w:bottom w:val="single" w:sz="4" w:space="0" w:color="auto"/>
              <w:right w:val="single" w:sz="4" w:space="0" w:color="auto"/>
            </w:tcBorders>
            <w:shd w:val="clear" w:color="000000" w:fill="95B3D7"/>
            <w:vAlign w:val="center"/>
            <w:hideMark/>
          </w:tcPr>
          <w:p w:rsidR="00AF7D96" w:rsidRPr="00B62C30" w:rsidRDefault="00AF7D96" w:rsidP="00FE0FB9">
            <w:pPr>
              <w:jc w:val="center"/>
              <w:rPr>
                <w:rFonts w:ascii="AcadNusx" w:hAnsi="AcadNusx" w:cs="Calibri"/>
                <w:b/>
                <w:bCs/>
                <w:color w:val="000000"/>
                <w:sz w:val="18"/>
                <w:szCs w:val="18"/>
              </w:rPr>
            </w:pPr>
            <w:r w:rsidRPr="00B62C30">
              <w:rPr>
                <w:rFonts w:ascii="AcadNusx" w:hAnsi="AcadNusx" w:cs="Calibri"/>
                <w:b/>
                <w:bCs/>
                <w:color w:val="000000"/>
                <w:sz w:val="18"/>
                <w:szCs w:val="18"/>
              </w:rPr>
              <w:t> </w:t>
            </w:r>
          </w:p>
        </w:tc>
        <w:tc>
          <w:tcPr>
            <w:tcW w:w="1214" w:type="dxa"/>
            <w:tcBorders>
              <w:top w:val="nil"/>
              <w:left w:val="nil"/>
              <w:bottom w:val="single" w:sz="4" w:space="0" w:color="auto"/>
              <w:right w:val="single" w:sz="4" w:space="0" w:color="auto"/>
            </w:tcBorders>
            <w:shd w:val="clear" w:color="000000" w:fill="95B3D7"/>
            <w:vAlign w:val="center"/>
            <w:hideMark/>
          </w:tcPr>
          <w:p w:rsidR="00AF7D96" w:rsidRPr="00B62C30" w:rsidRDefault="00AF7D96" w:rsidP="00FE0FB9">
            <w:pPr>
              <w:jc w:val="center"/>
              <w:rPr>
                <w:rFonts w:ascii="AcadNusx" w:hAnsi="AcadNusx" w:cs="Calibri"/>
                <w:b/>
                <w:bCs/>
                <w:color w:val="000000"/>
                <w:sz w:val="18"/>
                <w:szCs w:val="18"/>
              </w:rPr>
            </w:pPr>
            <w:r w:rsidRPr="00B62C30">
              <w:rPr>
                <w:rFonts w:ascii="AcadNusx" w:hAnsi="AcadNusx" w:cs="Calibri"/>
                <w:b/>
                <w:bCs/>
                <w:color w:val="000000"/>
                <w:sz w:val="18"/>
                <w:szCs w:val="18"/>
              </w:rPr>
              <w:t> </w:t>
            </w:r>
          </w:p>
        </w:tc>
        <w:tc>
          <w:tcPr>
            <w:tcW w:w="1321" w:type="dxa"/>
            <w:tcBorders>
              <w:top w:val="nil"/>
              <w:left w:val="nil"/>
              <w:bottom w:val="single" w:sz="4" w:space="0" w:color="auto"/>
              <w:right w:val="single" w:sz="4" w:space="0" w:color="auto"/>
            </w:tcBorders>
            <w:shd w:val="clear" w:color="000000" w:fill="95B3D7"/>
            <w:vAlign w:val="center"/>
            <w:hideMark/>
          </w:tcPr>
          <w:p w:rsidR="00AF7D96" w:rsidRPr="00B62C30" w:rsidRDefault="00AF7D96" w:rsidP="00FE0FB9">
            <w:pPr>
              <w:jc w:val="center"/>
              <w:rPr>
                <w:rFonts w:ascii="AcadNusx" w:hAnsi="AcadNusx" w:cs="Calibri"/>
                <w:b/>
                <w:bCs/>
                <w:color w:val="000000"/>
                <w:sz w:val="18"/>
                <w:szCs w:val="18"/>
              </w:rPr>
            </w:pPr>
            <w:r w:rsidRPr="00B62C30">
              <w:rPr>
                <w:rFonts w:ascii="AcadNusx" w:hAnsi="AcadNusx" w:cs="Calibri"/>
                <w:b/>
                <w:bCs/>
                <w:color w:val="000000"/>
                <w:sz w:val="18"/>
                <w:szCs w:val="18"/>
              </w:rPr>
              <w:t> </w:t>
            </w:r>
          </w:p>
        </w:tc>
        <w:tc>
          <w:tcPr>
            <w:tcW w:w="1699" w:type="dxa"/>
            <w:tcBorders>
              <w:top w:val="nil"/>
              <w:left w:val="nil"/>
              <w:bottom w:val="single" w:sz="4" w:space="0" w:color="auto"/>
              <w:right w:val="nil"/>
            </w:tcBorders>
            <w:shd w:val="clear" w:color="000000" w:fill="95B3D7"/>
            <w:vAlign w:val="center"/>
            <w:hideMark/>
          </w:tcPr>
          <w:p w:rsidR="00AF7D96" w:rsidRPr="00B62C30" w:rsidRDefault="00AF7D96" w:rsidP="00FE0FB9">
            <w:pPr>
              <w:jc w:val="center"/>
              <w:rPr>
                <w:rFonts w:cs="Calibri"/>
                <w:color w:val="000000"/>
                <w:sz w:val="18"/>
                <w:szCs w:val="18"/>
              </w:rPr>
            </w:pPr>
            <w:r w:rsidRPr="00B62C30">
              <w:rPr>
                <w:rFonts w:cs="Calibri"/>
                <w:color w:val="000000"/>
                <w:sz w:val="18"/>
                <w:szCs w:val="18"/>
              </w:rPr>
              <w:t>4504</w:t>
            </w:r>
          </w:p>
        </w:tc>
        <w:tc>
          <w:tcPr>
            <w:tcW w:w="1470" w:type="dxa"/>
            <w:tcBorders>
              <w:top w:val="nil"/>
              <w:left w:val="single" w:sz="4" w:space="0" w:color="auto"/>
              <w:bottom w:val="single" w:sz="4" w:space="0" w:color="auto"/>
              <w:right w:val="nil"/>
            </w:tcBorders>
            <w:shd w:val="clear" w:color="000000" w:fill="95B3D7"/>
            <w:vAlign w:val="center"/>
            <w:hideMark/>
          </w:tcPr>
          <w:p w:rsidR="00AF7D96" w:rsidRPr="00B62C30" w:rsidRDefault="00AF7D96" w:rsidP="00FE0FB9">
            <w:pPr>
              <w:jc w:val="center"/>
              <w:rPr>
                <w:rFonts w:cs="Calibri"/>
                <w:color w:val="000000"/>
                <w:sz w:val="18"/>
                <w:szCs w:val="18"/>
              </w:rPr>
            </w:pPr>
            <w:r w:rsidRPr="00B62C30">
              <w:rPr>
                <w:rFonts w:cs="Calibri"/>
                <w:color w:val="000000"/>
                <w:sz w:val="18"/>
                <w:szCs w:val="18"/>
              </w:rPr>
              <w:t>0</w:t>
            </w:r>
          </w:p>
        </w:tc>
        <w:tc>
          <w:tcPr>
            <w:tcW w:w="1560" w:type="dxa"/>
            <w:tcBorders>
              <w:top w:val="nil"/>
              <w:left w:val="single" w:sz="4" w:space="0" w:color="auto"/>
              <w:bottom w:val="single" w:sz="4" w:space="0" w:color="auto"/>
              <w:right w:val="single" w:sz="8" w:space="0" w:color="auto"/>
            </w:tcBorders>
            <w:shd w:val="clear" w:color="000000" w:fill="95B3D7"/>
            <w:vAlign w:val="center"/>
            <w:hideMark/>
          </w:tcPr>
          <w:p w:rsidR="00AF7D96" w:rsidRPr="00B62C30" w:rsidRDefault="00AF7D96" w:rsidP="00FE0FB9">
            <w:pPr>
              <w:jc w:val="center"/>
              <w:rPr>
                <w:rFonts w:cs="Calibri"/>
                <w:color w:val="000000"/>
                <w:sz w:val="18"/>
                <w:szCs w:val="18"/>
              </w:rPr>
            </w:pPr>
            <w:r w:rsidRPr="00B62C30">
              <w:rPr>
                <w:rFonts w:cs="Calibri"/>
                <w:color w:val="000000"/>
                <w:sz w:val="18"/>
                <w:szCs w:val="18"/>
              </w:rPr>
              <w:t>4504</w:t>
            </w:r>
          </w:p>
        </w:tc>
      </w:tr>
      <w:tr w:rsidR="00AF7D96" w:rsidRPr="00B62C30" w:rsidTr="00FE0FB9">
        <w:trPr>
          <w:trHeight w:val="705"/>
        </w:trPr>
        <w:tc>
          <w:tcPr>
            <w:tcW w:w="348" w:type="dxa"/>
            <w:tcBorders>
              <w:top w:val="nil"/>
              <w:left w:val="single" w:sz="8" w:space="0" w:color="auto"/>
              <w:bottom w:val="single" w:sz="4" w:space="0" w:color="auto"/>
              <w:right w:val="single" w:sz="4" w:space="0" w:color="auto"/>
            </w:tcBorders>
            <w:shd w:val="clear" w:color="auto" w:fill="auto"/>
            <w:noWrap/>
            <w:vAlign w:val="center"/>
            <w:hideMark/>
          </w:tcPr>
          <w:p w:rsidR="00AF7D96" w:rsidRPr="00B62C30" w:rsidRDefault="00AF7D96" w:rsidP="00FE0FB9">
            <w:pPr>
              <w:jc w:val="center"/>
              <w:rPr>
                <w:rFonts w:cs="Calibri"/>
                <w:b/>
                <w:bCs/>
                <w:color w:val="000000"/>
                <w:sz w:val="18"/>
                <w:szCs w:val="18"/>
              </w:rPr>
            </w:pPr>
            <w:r w:rsidRPr="00B62C30">
              <w:rPr>
                <w:rFonts w:cs="Calibri"/>
                <w:b/>
                <w:bCs/>
                <w:color w:val="000000"/>
                <w:sz w:val="18"/>
                <w:szCs w:val="18"/>
              </w:rPr>
              <w:t>3</w:t>
            </w:r>
          </w:p>
        </w:tc>
        <w:tc>
          <w:tcPr>
            <w:tcW w:w="4372" w:type="dxa"/>
            <w:tcBorders>
              <w:top w:val="nil"/>
              <w:left w:val="nil"/>
              <w:bottom w:val="single" w:sz="4" w:space="0" w:color="auto"/>
              <w:right w:val="single" w:sz="4" w:space="0" w:color="auto"/>
            </w:tcBorders>
            <w:shd w:val="clear" w:color="auto" w:fill="auto"/>
            <w:vAlign w:val="center"/>
            <w:hideMark/>
          </w:tcPr>
          <w:p w:rsidR="00AF7D96" w:rsidRPr="00B62C30" w:rsidRDefault="00AF7D96" w:rsidP="00FE0FB9">
            <w:pPr>
              <w:jc w:val="center"/>
              <w:rPr>
                <w:rFonts w:ascii="Sylfaen" w:hAnsi="Sylfaen" w:cs="Calibri"/>
                <w:b/>
                <w:bCs/>
                <w:color w:val="000000"/>
                <w:sz w:val="18"/>
                <w:szCs w:val="18"/>
              </w:rPr>
            </w:pPr>
            <w:r w:rsidRPr="00B62C30">
              <w:rPr>
                <w:rFonts w:ascii="Sylfaen" w:hAnsi="Sylfaen" w:cs="Calibri"/>
                <w:b/>
                <w:bCs/>
                <w:color w:val="000000"/>
                <w:sz w:val="18"/>
                <w:szCs w:val="18"/>
              </w:rPr>
              <w:t>ადმინისტრაციულიხარჯები</w:t>
            </w:r>
          </w:p>
        </w:tc>
        <w:tc>
          <w:tcPr>
            <w:tcW w:w="1351" w:type="dxa"/>
            <w:tcBorders>
              <w:top w:val="nil"/>
              <w:left w:val="nil"/>
              <w:bottom w:val="single" w:sz="4" w:space="0" w:color="auto"/>
              <w:right w:val="single" w:sz="4" w:space="0" w:color="auto"/>
            </w:tcBorders>
            <w:shd w:val="clear" w:color="auto" w:fill="auto"/>
            <w:noWrap/>
            <w:vAlign w:val="center"/>
            <w:hideMark/>
          </w:tcPr>
          <w:p w:rsidR="00AF7D96" w:rsidRPr="00B62C30" w:rsidRDefault="00AF7D96" w:rsidP="00FE0FB9">
            <w:pPr>
              <w:jc w:val="center"/>
              <w:rPr>
                <w:rFonts w:ascii="AcadNusx" w:hAnsi="AcadNusx" w:cs="Calibri"/>
                <w:b/>
                <w:bCs/>
                <w:color w:val="000000"/>
                <w:sz w:val="18"/>
                <w:szCs w:val="18"/>
              </w:rPr>
            </w:pPr>
            <w:r w:rsidRPr="00B62C30">
              <w:rPr>
                <w:rFonts w:ascii="AcadNusx" w:hAnsi="AcadNusx" w:cs="Calibri"/>
                <w:b/>
                <w:bCs/>
                <w:color w:val="000000"/>
                <w:sz w:val="18"/>
                <w:szCs w:val="18"/>
              </w:rPr>
              <w:t> </w:t>
            </w:r>
          </w:p>
        </w:tc>
        <w:tc>
          <w:tcPr>
            <w:tcW w:w="1214" w:type="dxa"/>
            <w:tcBorders>
              <w:top w:val="nil"/>
              <w:left w:val="nil"/>
              <w:bottom w:val="single" w:sz="4" w:space="0" w:color="auto"/>
              <w:right w:val="single" w:sz="4" w:space="0" w:color="auto"/>
            </w:tcBorders>
            <w:shd w:val="clear" w:color="auto" w:fill="auto"/>
            <w:noWrap/>
            <w:vAlign w:val="center"/>
            <w:hideMark/>
          </w:tcPr>
          <w:p w:rsidR="00AF7D96" w:rsidRPr="00B62C30" w:rsidRDefault="00AF7D96" w:rsidP="00FE0FB9">
            <w:pPr>
              <w:jc w:val="center"/>
              <w:rPr>
                <w:rFonts w:ascii="AcadNusx" w:hAnsi="AcadNusx" w:cs="Calibri"/>
                <w:b/>
                <w:bCs/>
                <w:color w:val="000000"/>
                <w:sz w:val="18"/>
                <w:szCs w:val="18"/>
              </w:rPr>
            </w:pPr>
            <w:r w:rsidRPr="00B62C30">
              <w:rPr>
                <w:rFonts w:ascii="AcadNusx" w:hAnsi="AcadNusx" w:cs="Calibri"/>
                <w:b/>
                <w:bCs/>
                <w:color w:val="000000"/>
                <w:sz w:val="18"/>
                <w:szCs w:val="18"/>
              </w:rPr>
              <w:t> </w:t>
            </w:r>
          </w:p>
        </w:tc>
        <w:tc>
          <w:tcPr>
            <w:tcW w:w="1321" w:type="dxa"/>
            <w:tcBorders>
              <w:top w:val="nil"/>
              <w:left w:val="nil"/>
              <w:bottom w:val="single" w:sz="4" w:space="0" w:color="auto"/>
              <w:right w:val="single" w:sz="4" w:space="0" w:color="auto"/>
            </w:tcBorders>
            <w:shd w:val="clear" w:color="auto" w:fill="auto"/>
            <w:noWrap/>
            <w:vAlign w:val="center"/>
            <w:hideMark/>
          </w:tcPr>
          <w:p w:rsidR="00AF7D96" w:rsidRPr="00B62C30" w:rsidRDefault="00AF7D96" w:rsidP="00FE0FB9">
            <w:pPr>
              <w:jc w:val="center"/>
              <w:rPr>
                <w:rFonts w:ascii="AcadNusx" w:hAnsi="AcadNusx" w:cs="Calibri"/>
                <w:b/>
                <w:bCs/>
                <w:color w:val="000000"/>
                <w:sz w:val="18"/>
                <w:szCs w:val="18"/>
              </w:rPr>
            </w:pPr>
            <w:r w:rsidRPr="00B62C30">
              <w:rPr>
                <w:rFonts w:ascii="AcadNusx" w:hAnsi="AcadNusx" w:cs="Calibri"/>
                <w:b/>
                <w:bCs/>
                <w:color w:val="000000"/>
                <w:sz w:val="18"/>
                <w:szCs w:val="18"/>
              </w:rPr>
              <w:t> </w:t>
            </w:r>
          </w:p>
        </w:tc>
        <w:tc>
          <w:tcPr>
            <w:tcW w:w="1699" w:type="dxa"/>
            <w:tcBorders>
              <w:top w:val="nil"/>
              <w:left w:val="nil"/>
              <w:bottom w:val="single" w:sz="4" w:space="0" w:color="auto"/>
              <w:right w:val="nil"/>
            </w:tcBorders>
            <w:shd w:val="clear" w:color="auto" w:fill="auto"/>
            <w:noWrap/>
            <w:vAlign w:val="center"/>
            <w:hideMark/>
          </w:tcPr>
          <w:p w:rsidR="00AF7D96" w:rsidRPr="00B62C30" w:rsidRDefault="00AF7D96" w:rsidP="00FE0FB9">
            <w:pPr>
              <w:jc w:val="center"/>
              <w:rPr>
                <w:rFonts w:ascii="AcadNusx" w:hAnsi="AcadNusx" w:cs="Calibri"/>
                <w:b/>
                <w:bCs/>
                <w:color w:val="000000"/>
                <w:sz w:val="18"/>
                <w:szCs w:val="18"/>
              </w:rPr>
            </w:pPr>
            <w:r w:rsidRPr="00B62C30">
              <w:rPr>
                <w:rFonts w:ascii="AcadNusx" w:hAnsi="AcadNusx" w:cs="Calibri"/>
                <w:b/>
                <w:bCs/>
                <w:color w:val="000000"/>
                <w:sz w:val="18"/>
                <w:szCs w:val="18"/>
              </w:rPr>
              <w:t> </w:t>
            </w:r>
          </w:p>
        </w:tc>
        <w:tc>
          <w:tcPr>
            <w:tcW w:w="1470" w:type="dxa"/>
            <w:tcBorders>
              <w:top w:val="nil"/>
              <w:left w:val="single" w:sz="4" w:space="0" w:color="auto"/>
              <w:bottom w:val="single" w:sz="4" w:space="0" w:color="auto"/>
              <w:right w:val="single" w:sz="4" w:space="0" w:color="auto"/>
            </w:tcBorders>
            <w:shd w:val="clear" w:color="auto" w:fill="auto"/>
            <w:noWrap/>
            <w:vAlign w:val="center"/>
            <w:hideMark/>
          </w:tcPr>
          <w:p w:rsidR="00AF7D96" w:rsidRPr="00B62C30" w:rsidRDefault="00AF7D96" w:rsidP="00FE0FB9">
            <w:pPr>
              <w:jc w:val="center"/>
              <w:rPr>
                <w:rFonts w:ascii="AcadNusx" w:hAnsi="AcadNusx" w:cs="Calibri"/>
                <w:b/>
                <w:bCs/>
                <w:color w:val="000000"/>
                <w:sz w:val="18"/>
                <w:szCs w:val="18"/>
              </w:rPr>
            </w:pPr>
            <w:r w:rsidRPr="00B62C30">
              <w:rPr>
                <w:rFonts w:ascii="AcadNusx" w:hAnsi="AcadNusx" w:cs="Calibri"/>
                <w:b/>
                <w:bCs/>
                <w:color w:val="000000"/>
                <w:sz w:val="18"/>
                <w:szCs w:val="18"/>
              </w:rPr>
              <w:t> </w:t>
            </w:r>
          </w:p>
        </w:tc>
        <w:tc>
          <w:tcPr>
            <w:tcW w:w="1560" w:type="dxa"/>
            <w:tcBorders>
              <w:top w:val="nil"/>
              <w:left w:val="nil"/>
              <w:bottom w:val="single" w:sz="4" w:space="0" w:color="auto"/>
              <w:right w:val="single" w:sz="4" w:space="0" w:color="auto"/>
            </w:tcBorders>
            <w:shd w:val="clear" w:color="auto" w:fill="auto"/>
            <w:noWrap/>
            <w:vAlign w:val="center"/>
            <w:hideMark/>
          </w:tcPr>
          <w:p w:rsidR="00AF7D96" w:rsidRPr="00B62C30" w:rsidRDefault="00AF7D96" w:rsidP="00FE0FB9">
            <w:pPr>
              <w:jc w:val="center"/>
              <w:rPr>
                <w:rFonts w:ascii="AcadNusx" w:hAnsi="AcadNusx" w:cs="Calibri"/>
                <w:b/>
                <w:bCs/>
                <w:color w:val="000000"/>
                <w:sz w:val="18"/>
                <w:szCs w:val="18"/>
              </w:rPr>
            </w:pPr>
            <w:r w:rsidRPr="00B62C30">
              <w:rPr>
                <w:rFonts w:ascii="AcadNusx" w:hAnsi="AcadNusx" w:cs="Calibri"/>
                <w:b/>
                <w:bCs/>
                <w:color w:val="000000"/>
                <w:sz w:val="18"/>
                <w:szCs w:val="18"/>
              </w:rPr>
              <w:t> </w:t>
            </w:r>
          </w:p>
        </w:tc>
      </w:tr>
      <w:tr w:rsidR="00AF7D96" w:rsidRPr="00B62C30" w:rsidTr="00FE0FB9">
        <w:trPr>
          <w:trHeight w:val="435"/>
        </w:trPr>
        <w:tc>
          <w:tcPr>
            <w:tcW w:w="348" w:type="dxa"/>
            <w:tcBorders>
              <w:top w:val="nil"/>
              <w:left w:val="single" w:sz="8" w:space="0" w:color="auto"/>
              <w:bottom w:val="single" w:sz="4" w:space="0" w:color="auto"/>
              <w:right w:val="single" w:sz="4" w:space="0" w:color="auto"/>
            </w:tcBorders>
            <w:shd w:val="clear" w:color="auto" w:fill="auto"/>
            <w:noWrap/>
            <w:vAlign w:val="center"/>
            <w:hideMark/>
          </w:tcPr>
          <w:p w:rsidR="00AF7D96" w:rsidRPr="00B62C30" w:rsidRDefault="00AF7D96" w:rsidP="00FE0FB9">
            <w:pPr>
              <w:jc w:val="center"/>
              <w:rPr>
                <w:rFonts w:cs="Calibri"/>
                <w:color w:val="000000"/>
                <w:sz w:val="18"/>
                <w:szCs w:val="18"/>
              </w:rPr>
            </w:pPr>
            <w:r w:rsidRPr="00B62C30">
              <w:rPr>
                <w:rFonts w:cs="Calibri"/>
                <w:color w:val="000000"/>
                <w:sz w:val="18"/>
                <w:szCs w:val="18"/>
              </w:rPr>
              <w:t>3.1</w:t>
            </w:r>
          </w:p>
        </w:tc>
        <w:tc>
          <w:tcPr>
            <w:tcW w:w="4372" w:type="dxa"/>
            <w:tcBorders>
              <w:top w:val="nil"/>
              <w:left w:val="nil"/>
              <w:bottom w:val="single" w:sz="4" w:space="0" w:color="auto"/>
              <w:right w:val="single" w:sz="4" w:space="0" w:color="auto"/>
            </w:tcBorders>
            <w:shd w:val="clear" w:color="auto" w:fill="auto"/>
            <w:vAlign w:val="center"/>
            <w:hideMark/>
          </w:tcPr>
          <w:p w:rsidR="00AF7D96" w:rsidRPr="00B62C30" w:rsidRDefault="00AF7D96" w:rsidP="00FE0FB9">
            <w:pPr>
              <w:jc w:val="center"/>
              <w:rPr>
                <w:rFonts w:ascii="Sylfaen" w:hAnsi="Sylfaen" w:cs="Calibri"/>
                <w:color w:val="000000"/>
                <w:sz w:val="18"/>
                <w:szCs w:val="18"/>
              </w:rPr>
            </w:pPr>
            <w:r w:rsidRPr="00B62C30">
              <w:rPr>
                <w:rFonts w:ascii="Sylfaen" w:hAnsi="Sylfaen" w:cs="Calibri"/>
                <w:color w:val="000000"/>
                <w:sz w:val="18"/>
                <w:szCs w:val="18"/>
              </w:rPr>
              <w:t>პროგრამებისკოორდინატორიცენტრალურ</w:t>
            </w:r>
            <w:r w:rsidRPr="00B62C30">
              <w:rPr>
                <w:rFonts w:ascii="Arial" w:hAnsi="Arial" w:cs="Arial"/>
                <w:color w:val="000000"/>
                <w:sz w:val="18"/>
                <w:szCs w:val="18"/>
              </w:rPr>
              <w:t>/</w:t>
            </w:r>
            <w:r w:rsidRPr="00B62C30">
              <w:rPr>
                <w:rFonts w:ascii="Sylfaen" w:hAnsi="Sylfaen" w:cs="Calibri"/>
                <w:color w:val="000000"/>
                <w:sz w:val="18"/>
                <w:szCs w:val="18"/>
              </w:rPr>
              <w:t>რეგიონულდონეზე</w:t>
            </w:r>
          </w:p>
        </w:tc>
        <w:tc>
          <w:tcPr>
            <w:tcW w:w="1351" w:type="dxa"/>
            <w:tcBorders>
              <w:top w:val="nil"/>
              <w:left w:val="nil"/>
              <w:bottom w:val="single" w:sz="4" w:space="0" w:color="auto"/>
              <w:right w:val="single" w:sz="4" w:space="0" w:color="auto"/>
            </w:tcBorders>
            <w:shd w:val="clear" w:color="auto" w:fill="auto"/>
            <w:noWrap/>
            <w:vAlign w:val="center"/>
            <w:hideMark/>
          </w:tcPr>
          <w:p w:rsidR="00AF7D96" w:rsidRPr="00B62C30" w:rsidRDefault="00AF7D96" w:rsidP="00FE0FB9">
            <w:pPr>
              <w:jc w:val="center"/>
              <w:rPr>
                <w:rFonts w:ascii="Sylfaen" w:hAnsi="Sylfaen" w:cs="Calibri"/>
                <w:color w:val="000000"/>
                <w:sz w:val="18"/>
                <w:szCs w:val="18"/>
              </w:rPr>
            </w:pPr>
            <w:r w:rsidRPr="00B62C30">
              <w:rPr>
                <w:rFonts w:ascii="Sylfaen" w:hAnsi="Sylfaen" w:cs="Calibri"/>
                <w:color w:val="000000"/>
                <w:sz w:val="18"/>
                <w:szCs w:val="18"/>
              </w:rPr>
              <w:t>თვე</w:t>
            </w:r>
          </w:p>
        </w:tc>
        <w:tc>
          <w:tcPr>
            <w:tcW w:w="1214" w:type="dxa"/>
            <w:tcBorders>
              <w:top w:val="nil"/>
              <w:left w:val="nil"/>
              <w:bottom w:val="single" w:sz="4" w:space="0" w:color="auto"/>
              <w:right w:val="single" w:sz="4" w:space="0" w:color="auto"/>
            </w:tcBorders>
            <w:shd w:val="clear" w:color="auto" w:fill="auto"/>
            <w:noWrap/>
            <w:vAlign w:val="center"/>
            <w:hideMark/>
          </w:tcPr>
          <w:p w:rsidR="00AF7D96" w:rsidRPr="00B62C30" w:rsidRDefault="00AF7D96" w:rsidP="00FE0FB9">
            <w:pPr>
              <w:jc w:val="center"/>
              <w:rPr>
                <w:rFonts w:cs="Calibri"/>
                <w:color w:val="000000"/>
                <w:sz w:val="18"/>
                <w:szCs w:val="18"/>
              </w:rPr>
            </w:pPr>
            <w:r w:rsidRPr="00B62C30">
              <w:rPr>
                <w:rFonts w:cs="Calibri"/>
                <w:color w:val="000000"/>
                <w:sz w:val="18"/>
                <w:szCs w:val="18"/>
                <w:lang w:val="ka-GE"/>
              </w:rPr>
              <w:t>2381.75</w:t>
            </w:r>
          </w:p>
        </w:tc>
        <w:tc>
          <w:tcPr>
            <w:tcW w:w="1321" w:type="dxa"/>
            <w:tcBorders>
              <w:top w:val="nil"/>
              <w:left w:val="nil"/>
              <w:bottom w:val="single" w:sz="4" w:space="0" w:color="auto"/>
              <w:right w:val="single" w:sz="4" w:space="0" w:color="auto"/>
            </w:tcBorders>
            <w:shd w:val="clear" w:color="auto" w:fill="auto"/>
            <w:noWrap/>
            <w:vAlign w:val="center"/>
            <w:hideMark/>
          </w:tcPr>
          <w:p w:rsidR="00AF7D96" w:rsidRPr="00B62C30" w:rsidRDefault="00AF7D96" w:rsidP="00FE0FB9">
            <w:pPr>
              <w:jc w:val="center"/>
              <w:rPr>
                <w:rFonts w:cs="Calibri"/>
                <w:color w:val="000000"/>
                <w:sz w:val="18"/>
                <w:szCs w:val="18"/>
              </w:rPr>
            </w:pPr>
            <w:r w:rsidRPr="00B62C30">
              <w:rPr>
                <w:rFonts w:cs="Calibri"/>
                <w:color w:val="000000"/>
                <w:sz w:val="18"/>
                <w:szCs w:val="18"/>
                <w:lang w:val="ka-GE"/>
              </w:rPr>
              <w:t>8</w:t>
            </w:r>
          </w:p>
        </w:tc>
        <w:tc>
          <w:tcPr>
            <w:tcW w:w="1699" w:type="dxa"/>
            <w:tcBorders>
              <w:top w:val="nil"/>
              <w:left w:val="nil"/>
              <w:bottom w:val="single" w:sz="4" w:space="0" w:color="auto"/>
              <w:right w:val="nil"/>
            </w:tcBorders>
            <w:shd w:val="clear" w:color="auto" w:fill="auto"/>
            <w:noWrap/>
            <w:vAlign w:val="center"/>
            <w:hideMark/>
          </w:tcPr>
          <w:p w:rsidR="00AF7D96" w:rsidRPr="00B62C30" w:rsidRDefault="00AF7D96" w:rsidP="00FE0FB9">
            <w:pPr>
              <w:jc w:val="center"/>
              <w:rPr>
                <w:rFonts w:cs="Calibri"/>
                <w:color w:val="000000"/>
                <w:sz w:val="18"/>
                <w:szCs w:val="18"/>
              </w:rPr>
            </w:pPr>
            <w:r w:rsidRPr="00B62C30">
              <w:rPr>
                <w:rFonts w:cs="Calibri"/>
                <w:color w:val="000000"/>
                <w:sz w:val="18"/>
                <w:szCs w:val="18"/>
              </w:rPr>
              <w:t>19054</w:t>
            </w:r>
          </w:p>
        </w:tc>
        <w:tc>
          <w:tcPr>
            <w:tcW w:w="1470" w:type="dxa"/>
            <w:tcBorders>
              <w:top w:val="nil"/>
              <w:left w:val="single" w:sz="4" w:space="0" w:color="auto"/>
              <w:bottom w:val="single" w:sz="4" w:space="0" w:color="auto"/>
              <w:right w:val="single" w:sz="4" w:space="0" w:color="auto"/>
            </w:tcBorders>
            <w:shd w:val="clear" w:color="auto" w:fill="auto"/>
            <w:noWrap/>
            <w:vAlign w:val="center"/>
            <w:hideMark/>
          </w:tcPr>
          <w:p w:rsidR="00AF7D96" w:rsidRPr="00B62C30" w:rsidRDefault="00AF7D96" w:rsidP="00FE0FB9">
            <w:pPr>
              <w:jc w:val="center"/>
              <w:rPr>
                <w:rFonts w:cs="Calibri"/>
                <w:color w:val="000000"/>
                <w:sz w:val="18"/>
                <w:szCs w:val="18"/>
              </w:rPr>
            </w:pPr>
            <w:r w:rsidRPr="00B62C30">
              <w:rPr>
                <w:rFonts w:cs="Calibri"/>
                <w:color w:val="000000"/>
                <w:sz w:val="18"/>
                <w:szCs w:val="18"/>
              </w:rPr>
              <w:t>13610</w:t>
            </w:r>
          </w:p>
        </w:tc>
        <w:tc>
          <w:tcPr>
            <w:tcW w:w="1560" w:type="dxa"/>
            <w:tcBorders>
              <w:top w:val="nil"/>
              <w:left w:val="nil"/>
              <w:bottom w:val="single" w:sz="4" w:space="0" w:color="auto"/>
              <w:right w:val="single" w:sz="4" w:space="0" w:color="auto"/>
            </w:tcBorders>
            <w:shd w:val="clear" w:color="auto" w:fill="auto"/>
            <w:noWrap/>
            <w:vAlign w:val="center"/>
            <w:hideMark/>
          </w:tcPr>
          <w:p w:rsidR="00AF7D96" w:rsidRPr="00B62C30" w:rsidRDefault="00AF7D96" w:rsidP="00FE0FB9">
            <w:pPr>
              <w:jc w:val="center"/>
              <w:rPr>
                <w:rFonts w:cs="Calibri"/>
                <w:color w:val="000000"/>
                <w:sz w:val="18"/>
                <w:szCs w:val="18"/>
              </w:rPr>
            </w:pPr>
            <w:r w:rsidRPr="00B62C30">
              <w:rPr>
                <w:rFonts w:cs="Calibri"/>
                <w:color w:val="000000"/>
                <w:sz w:val="18"/>
                <w:szCs w:val="18"/>
              </w:rPr>
              <w:t>5444</w:t>
            </w:r>
          </w:p>
        </w:tc>
      </w:tr>
      <w:tr w:rsidR="00AF7D96" w:rsidRPr="00B62C30" w:rsidTr="00FE0FB9">
        <w:trPr>
          <w:trHeight w:val="315"/>
        </w:trPr>
        <w:tc>
          <w:tcPr>
            <w:tcW w:w="348" w:type="dxa"/>
            <w:tcBorders>
              <w:top w:val="nil"/>
              <w:left w:val="single" w:sz="8" w:space="0" w:color="auto"/>
              <w:bottom w:val="single" w:sz="4" w:space="0" w:color="auto"/>
              <w:right w:val="single" w:sz="4" w:space="0" w:color="auto"/>
            </w:tcBorders>
            <w:shd w:val="clear" w:color="000000" w:fill="DCE6F1"/>
            <w:noWrap/>
            <w:vAlign w:val="center"/>
            <w:hideMark/>
          </w:tcPr>
          <w:p w:rsidR="00AF7D96" w:rsidRPr="00B62C30" w:rsidRDefault="00AF7D96" w:rsidP="00FE0FB9">
            <w:pPr>
              <w:jc w:val="center"/>
              <w:rPr>
                <w:rFonts w:cs="Calibri"/>
                <w:color w:val="000000"/>
                <w:sz w:val="18"/>
                <w:szCs w:val="18"/>
              </w:rPr>
            </w:pPr>
            <w:r w:rsidRPr="00B62C30">
              <w:rPr>
                <w:rFonts w:cs="Calibri"/>
                <w:color w:val="000000"/>
                <w:sz w:val="18"/>
                <w:szCs w:val="18"/>
              </w:rPr>
              <w:t>3.2</w:t>
            </w:r>
          </w:p>
        </w:tc>
        <w:tc>
          <w:tcPr>
            <w:tcW w:w="4372" w:type="dxa"/>
            <w:tcBorders>
              <w:top w:val="nil"/>
              <w:left w:val="nil"/>
              <w:bottom w:val="single" w:sz="4" w:space="0" w:color="auto"/>
              <w:right w:val="single" w:sz="4" w:space="0" w:color="auto"/>
            </w:tcBorders>
            <w:shd w:val="clear" w:color="000000" w:fill="DCE6F1"/>
            <w:noWrap/>
            <w:vAlign w:val="center"/>
            <w:hideMark/>
          </w:tcPr>
          <w:p w:rsidR="00AF7D96" w:rsidRPr="00B62C30" w:rsidRDefault="00AF7D96" w:rsidP="00FE0FB9">
            <w:pPr>
              <w:jc w:val="center"/>
              <w:rPr>
                <w:rFonts w:cs="Calibri"/>
                <w:color w:val="000000"/>
                <w:sz w:val="18"/>
                <w:szCs w:val="18"/>
              </w:rPr>
            </w:pPr>
            <w:r w:rsidRPr="00B62C30">
              <w:rPr>
                <w:rFonts w:cs="Calibri"/>
                <w:color w:val="000000"/>
                <w:sz w:val="18"/>
                <w:szCs w:val="18"/>
              </w:rPr>
              <w:t>საქმიანობათაცენტრისმენეჯერი</w:t>
            </w:r>
          </w:p>
        </w:tc>
        <w:tc>
          <w:tcPr>
            <w:tcW w:w="1351" w:type="dxa"/>
            <w:tcBorders>
              <w:top w:val="nil"/>
              <w:left w:val="nil"/>
              <w:bottom w:val="single" w:sz="4" w:space="0" w:color="auto"/>
              <w:right w:val="single" w:sz="4" w:space="0" w:color="auto"/>
            </w:tcBorders>
            <w:shd w:val="clear" w:color="000000" w:fill="DCE6F1"/>
            <w:noWrap/>
            <w:vAlign w:val="center"/>
            <w:hideMark/>
          </w:tcPr>
          <w:p w:rsidR="00AF7D96" w:rsidRPr="00B62C30" w:rsidRDefault="00AF7D96" w:rsidP="00FE0FB9">
            <w:pPr>
              <w:jc w:val="center"/>
              <w:rPr>
                <w:rFonts w:cs="Calibri"/>
                <w:color w:val="000000"/>
                <w:sz w:val="18"/>
                <w:szCs w:val="18"/>
              </w:rPr>
            </w:pPr>
            <w:r w:rsidRPr="00B62C30">
              <w:rPr>
                <w:rFonts w:cs="Calibri"/>
                <w:color w:val="000000"/>
                <w:sz w:val="18"/>
                <w:szCs w:val="18"/>
              </w:rPr>
              <w:t>თვე</w:t>
            </w:r>
          </w:p>
        </w:tc>
        <w:tc>
          <w:tcPr>
            <w:tcW w:w="1214" w:type="dxa"/>
            <w:tcBorders>
              <w:top w:val="nil"/>
              <w:left w:val="nil"/>
              <w:bottom w:val="single" w:sz="4" w:space="0" w:color="auto"/>
              <w:right w:val="single" w:sz="4" w:space="0" w:color="auto"/>
            </w:tcBorders>
            <w:shd w:val="clear" w:color="000000" w:fill="DCE6F1"/>
            <w:noWrap/>
            <w:vAlign w:val="center"/>
            <w:hideMark/>
          </w:tcPr>
          <w:p w:rsidR="00AF7D96" w:rsidRPr="00B62C30" w:rsidRDefault="00AF7D96" w:rsidP="00FE0FB9">
            <w:pPr>
              <w:jc w:val="center"/>
              <w:rPr>
                <w:rFonts w:cs="Calibri"/>
                <w:color w:val="000000"/>
                <w:sz w:val="18"/>
                <w:szCs w:val="18"/>
              </w:rPr>
            </w:pPr>
            <w:r w:rsidRPr="00B62C30">
              <w:rPr>
                <w:rFonts w:cs="Calibri"/>
                <w:color w:val="000000"/>
                <w:sz w:val="18"/>
                <w:szCs w:val="18"/>
              </w:rPr>
              <w:t>941,5</w:t>
            </w:r>
          </w:p>
        </w:tc>
        <w:tc>
          <w:tcPr>
            <w:tcW w:w="1321" w:type="dxa"/>
            <w:tcBorders>
              <w:top w:val="nil"/>
              <w:left w:val="nil"/>
              <w:bottom w:val="single" w:sz="4" w:space="0" w:color="auto"/>
              <w:right w:val="single" w:sz="4" w:space="0" w:color="auto"/>
            </w:tcBorders>
            <w:shd w:val="clear" w:color="000000" w:fill="DCE6F1"/>
            <w:noWrap/>
            <w:vAlign w:val="center"/>
            <w:hideMark/>
          </w:tcPr>
          <w:p w:rsidR="00AF7D96" w:rsidRPr="00B62C30" w:rsidRDefault="00AF7D96" w:rsidP="00FE0FB9">
            <w:pPr>
              <w:jc w:val="center"/>
              <w:rPr>
                <w:rFonts w:cs="Calibri"/>
                <w:color w:val="000000"/>
                <w:sz w:val="18"/>
                <w:szCs w:val="18"/>
              </w:rPr>
            </w:pPr>
            <w:r w:rsidRPr="00B62C30">
              <w:rPr>
                <w:rFonts w:cs="Calibri"/>
                <w:color w:val="000000"/>
                <w:sz w:val="18"/>
                <w:szCs w:val="18"/>
              </w:rPr>
              <w:t>8</w:t>
            </w:r>
          </w:p>
        </w:tc>
        <w:tc>
          <w:tcPr>
            <w:tcW w:w="1699" w:type="dxa"/>
            <w:tcBorders>
              <w:top w:val="nil"/>
              <w:left w:val="nil"/>
              <w:bottom w:val="single" w:sz="4" w:space="0" w:color="auto"/>
              <w:right w:val="nil"/>
            </w:tcBorders>
            <w:shd w:val="clear" w:color="000000" w:fill="DCE6F1"/>
            <w:noWrap/>
            <w:vAlign w:val="center"/>
            <w:hideMark/>
          </w:tcPr>
          <w:p w:rsidR="00AF7D96" w:rsidRPr="00B62C30" w:rsidRDefault="00AF7D96" w:rsidP="00FE0FB9">
            <w:pPr>
              <w:jc w:val="center"/>
              <w:rPr>
                <w:rFonts w:cs="Calibri"/>
                <w:color w:val="000000"/>
                <w:sz w:val="18"/>
                <w:szCs w:val="18"/>
              </w:rPr>
            </w:pPr>
            <w:r w:rsidRPr="00B62C30">
              <w:rPr>
                <w:rFonts w:cs="Calibri"/>
                <w:color w:val="000000"/>
                <w:sz w:val="18"/>
                <w:szCs w:val="18"/>
              </w:rPr>
              <w:t>7532</w:t>
            </w:r>
          </w:p>
        </w:tc>
        <w:tc>
          <w:tcPr>
            <w:tcW w:w="1470" w:type="dxa"/>
            <w:tcBorders>
              <w:top w:val="nil"/>
              <w:left w:val="single" w:sz="4" w:space="0" w:color="auto"/>
              <w:bottom w:val="single" w:sz="4" w:space="0" w:color="auto"/>
              <w:right w:val="single" w:sz="4" w:space="0" w:color="auto"/>
            </w:tcBorders>
            <w:shd w:val="clear" w:color="000000" w:fill="DCE6F1"/>
            <w:noWrap/>
            <w:vAlign w:val="center"/>
            <w:hideMark/>
          </w:tcPr>
          <w:p w:rsidR="00AF7D96" w:rsidRPr="00B62C30" w:rsidRDefault="00AF7D96" w:rsidP="00FE0FB9">
            <w:pPr>
              <w:jc w:val="center"/>
              <w:rPr>
                <w:rFonts w:cs="Calibri"/>
                <w:color w:val="000000"/>
                <w:sz w:val="18"/>
                <w:szCs w:val="18"/>
              </w:rPr>
            </w:pPr>
            <w:r w:rsidRPr="00B62C30">
              <w:rPr>
                <w:rFonts w:cs="Calibri"/>
                <w:color w:val="000000"/>
                <w:sz w:val="18"/>
                <w:szCs w:val="18"/>
              </w:rPr>
              <w:t>0</w:t>
            </w:r>
          </w:p>
        </w:tc>
        <w:tc>
          <w:tcPr>
            <w:tcW w:w="1560" w:type="dxa"/>
            <w:tcBorders>
              <w:top w:val="nil"/>
              <w:left w:val="nil"/>
              <w:bottom w:val="single" w:sz="4" w:space="0" w:color="auto"/>
              <w:right w:val="single" w:sz="8" w:space="0" w:color="auto"/>
            </w:tcBorders>
            <w:shd w:val="clear" w:color="000000" w:fill="DCE6F1"/>
            <w:noWrap/>
            <w:vAlign w:val="center"/>
            <w:hideMark/>
          </w:tcPr>
          <w:p w:rsidR="00AF7D96" w:rsidRPr="00B62C30" w:rsidRDefault="00AF7D96" w:rsidP="00FE0FB9">
            <w:pPr>
              <w:jc w:val="center"/>
              <w:rPr>
                <w:rFonts w:cs="Calibri"/>
                <w:color w:val="000000"/>
                <w:sz w:val="18"/>
                <w:szCs w:val="18"/>
              </w:rPr>
            </w:pPr>
            <w:r w:rsidRPr="00B62C30">
              <w:rPr>
                <w:rFonts w:cs="Calibri"/>
                <w:color w:val="000000"/>
                <w:sz w:val="18"/>
                <w:szCs w:val="18"/>
              </w:rPr>
              <w:t>7532</w:t>
            </w:r>
          </w:p>
        </w:tc>
      </w:tr>
      <w:tr w:rsidR="00AF7D96" w:rsidRPr="00B62C30" w:rsidTr="00FE0FB9">
        <w:trPr>
          <w:trHeight w:val="375"/>
        </w:trPr>
        <w:tc>
          <w:tcPr>
            <w:tcW w:w="348" w:type="dxa"/>
            <w:tcBorders>
              <w:top w:val="nil"/>
              <w:left w:val="single" w:sz="8" w:space="0" w:color="auto"/>
              <w:bottom w:val="nil"/>
              <w:right w:val="single" w:sz="4" w:space="0" w:color="auto"/>
            </w:tcBorders>
            <w:shd w:val="clear" w:color="000000" w:fill="B8CCE4"/>
            <w:noWrap/>
            <w:vAlign w:val="center"/>
            <w:hideMark/>
          </w:tcPr>
          <w:p w:rsidR="00AF7D96" w:rsidRPr="00B62C30" w:rsidRDefault="00AF7D96" w:rsidP="00FE0FB9">
            <w:pPr>
              <w:jc w:val="center"/>
              <w:rPr>
                <w:rFonts w:cs="Calibri"/>
                <w:color w:val="000000"/>
                <w:sz w:val="18"/>
                <w:szCs w:val="18"/>
              </w:rPr>
            </w:pPr>
            <w:r w:rsidRPr="00B62C30">
              <w:rPr>
                <w:rFonts w:cs="Calibri"/>
                <w:color w:val="000000"/>
                <w:sz w:val="18"/>
                <w:szCs w:val="18"/>
              </w:rPr>
              <w:t> </w:t>
            </w:r>
          </w:p>
        </w:tc>
        <w:tc>
          <w:tcPr>
            <w:tcW w:w="4372" w:type="dxa"/>
            <w:tcBorders>
              <w:top w:val="nil"/>
              <w:left w:val="nil"/>
              <w:bottom w:val="nil"/>
              <w:right w:val="single" w:sz="4" w:space="0" w:color="auto"/>
            </w:tcBorders>
            <w:shd w:val="clear" w:color="000000" w:fill="B8CCE4"/>
            <w:vAlign w:val="center"/>
            <w:hideMark/>
          </w:tcPr>
          <w:p w:rsidR="00AF7D96" w:rsidRPr="00B62C30" w:rsidRDefault="00AF7D96" w:rsidP="00FE0FB9">
            <w:pPr>
              <w:jc w:val="center"/>
              <w:rPr>
                <w:rFonts w:ascii="Sylfaen" w:hAnsi="Sylfaen" w:cs="Calibri"/>
                <w:b/>
                <w:bCs/>
                <w:color w:val="000000"/>
                <w:sz w:val="18"/>
                <w:szCs w:val="18"/>
              </w:rPr>
            </w:pPr>
            <w:r w:rsidRPr="00B62C30">
              <w:rPr>
                <w:rFonts w:ascii="Sylfaen" w:hAnsi="Sylfaen" w:cs="Calibri"/>
                <w:b/>
                <w:bCs/>
                <w:color w:val="000000"/>
                <w:sz w:val="18"/>
                <w:szCs w:val="18"/>
              </w:rPr>
              <w:t>ქვეჯამი</w:t>
            </w:r>
          </w:p>
        </w:tc>
        <w:tc>
          <w:tcPr>
            <w:tcW w:w="1351" w:type="dxa"/>
            <w:tcBorders>
              <w:top w:val="nil"/>
              <w:left w:val="nil"/>
              <w:bottom w:val="nil"/>
              <w:right w:val="single" w:sz="4" w:space="0" w:color="auto"/>
            </w:tcBorders>
            <w:shd w:val="clear" w:color="000000" w:fill="B8CCE4"/>
            <w:noWrap/>
            <w:vAlign w:val="center"/>
            <w:hideMark/>
          </w:tcPr>
          <w:p w:rsidR="00AF7D96" w:rsidRPr="00B62C30" w:rsidRDefault="00AF7D96" w:rsidP="00FE0FB9">
            <w:pPr>
              <w:jc w:val="center"/>
              <w:rPr>
                <w:rFonts w:cs="Calibri"/>
                <w:color w:val="000000"/>
                <w:sz w:val="18"/>
                <w:szCs w:val="18"/>
              </w:rPr>
            </w:pPr>
            <w:r w:rsidRPr="00B62C30">
              <w:rPr>
                <w:rFonts w:cs="Calibri"/>
                <w:color w:val="000000"/>
                <w:sz w:val="18"/>
                <w:szCs w:val="18"/>
              </w:rPr>
              <w:t> </w:t>
            </w:r>
          </w:p>
        </w:tc>
        <w:tc>
          <w:tcPr>
            <w:tcW w:w="1214" w:type="dxa"/>
            <w:tcBorders>
              <w:top w:val="nil"/>
              <w:left w:val="nil"/>
              <w:bottom w:val="nil"/>
              <w:right w:val="single" w:sz="4" w:space="0" w:color="auto"/>
            </w:tcBorders>
            <w:shd w:val="clear" w:color="000000" w:fill="B8CCE4"/>
            <w:noWrap/>
            <w:vAlign w:val="center"/>
            <w:hideMark/>
          </w:tcPr>
          <w:p w:rsidR="00AF7D96" w:rsidRPr="00B62C30" w:rsidRDefault="00AF7D96" w:rsidP="00FE0FB9">
            <w:pPr>
              <w:jc w:val="center"/>
              <w:rPr>
                <w:rFonts w:cs="Calibri"/>
                <w:b/>
                <w:bCs/>
                <w:color w:val="000000"/>
                <w:sz w:val="18"/>
                <w:szCs w:val="18"/>
              </w:rPr>
            </w:pPr>
            <w:r w:rsidRPr="00B62C30">
              <w:rPr>
                <w:rFonts w:cs="Calibri"/>
                <w:b/>
                <w:bCs/>
                <w:color w:val="000000"/>
                <w:sz w:val="18"/>
                <w:szCs w:val="18"/>
              </w:rPr>
              <w:t> </w:t>
            </w:r>
          </w:p>
        </w:tc>
        <w:tc>
          <w:tcPr>
            <w:tcW w:w="1321" w:type="dxa"/>
            <w:tcBorders>
              <w:top w:val="nil"/>
              <w:left w:val="nil"/>
              <w:bottom w:val="nil"/>
              <w:right w:val="single" w:sz="4" w:space="0" w:color="auto"/>
            </w:tcBorders>
            <w:shd w:val="clear" w:color="000000" w:fill="B8CCE4"/>
            <w:noWrap/>
            <w:vAlign w:val="center"/>
            <w:hideMark/>
          </w:tcPr>
          <w:p w:rsidR="00AF7D96" w:rsidRPr="00B62C30" w:rsidRDefault="00AF7D96" w:rsidP="00FE0FB9">
            <w:pPr>
              <w:jc w:val="center"/>
              <w:rPr>
                <w:rFonts w:ascii="AcadNusx" w:hAnsi="AcadNusx" w:cs="Calibri"/>
                <w:b/>
                <w:bCs/>
                <w:color w:val="000000"/>
                <w:sz w:val="18"/>
                <w:szCs w:val="18"/>
              </w:rPr>
            </w:pPr>
            <w:r w:rsidRPr="00B62C30">
              <w:rPr>
                <w:rFonts w:ascii="AcadNusx" w:hAnsi="AcadNusx" w:cs="Calibri"/>
                <w:b/>
                <w:bCs/>
                <w:color w:val="000000"/>
                <w:sz w:val="18"/>
                <w:szCs w:val="18"/>
              </w:rPr>
              <w:t> </w:t>
            </w:r>
          </w:p>
        </w:tc>
        <w:tc>
          <w:tcPr>
            <w:tcW w:w="1699" w:type="dxa"/>
            <w:tcBorders>
              <w:top w:val="nil"/>
              <w:left w:val="nil"/>
              <w:bottom w:val="nil"/>
              <w:right w:val="nil"/>
            </w:tcBorders>
            <w:shd w:val="clear" w:color="000000" w:fill="B8CCE4"/>
            <w:noWrap/>
            <w:vAlign w:val="center"/>
            <w:hideMark/>
          </w:tcPr>
          <w:p w:rsidR="00AF7D96" w:rsidRPr="00B62C30" w:rsidRDefault="00AF7D96" w:rsidP="00FE0FB9">
            <w:pPr>
              <w:jc w:val="center"/>
              <w:rPr>
                <w:rFonts w:cs="Calibri"/>
                <w:color w:val="000000"/>
                <w:sz w:val="18"/>
                <w:szCs w:val="18"/>
              </w:rPr>
            </w:pPr>
            <w:r w:rsidRPr="00B62C30">
              <w:rPr>
                <w:rFonts w:cs="Calibri"/>
                <w:color w:val="000000"/>
                <w:sz w:val="18"/>
                <w:szCs w:val="18"/>
              </w:rPr>
              <w:t>26586</w:t>
            </w:r>
          </w:p>
        </w:tc>
        <w:tc>
          <w:tcPr>
            <w:tcW w:w="1470" w:type="dxa"/>
            <w:tcBorders>
              <w:top w:val="nil"/>
              <w:left w:val="single" w:sz="4" w:space="0" w:color="auto"/>
              <w:bottom w:val="nil"/>
              <w:right w:val="nil"/>
            </w:tcBorders>
            <w:shd w:val="clear" w:color="000000" w:fill="B8CCE4"/>
            <w:noWrap/>
            <w:vAlign w:val="center"/>
            <w:hideMark/>
          </w:tcPr>
          <w:p w:rsidR="00AF7D96" w:rsidRPr="00B62C30" w:rsidRDefault="00AF7D96" w:rsidP="00FE0FB9">
            <w:pPr>
              <w:jc w:val="center"/>
              <w:rPr>
                <w:rFonts w:cs="Calibri"/>
                <w:color w:val="000000"/>
                <w:sz w:val="18"/>
                <w:szCs w:val="18"/>
              </w:rPr>
            </w:pPr>
            <w:r w:rsidRPr="00B62C30">
              <w:rPr>
                <w:rFonts w:cs="Calibri"/>
                <w:color w:val="000000"/>
                <w:sz w:val="18"/>
                <w:szCs w:val="18"/>
              </w:rPr>
              <w:t>13610</w:t>
            </w:r>
          </w:p>
        </w:tc>
        <w:tc>
          <w:tcPr>
            <w:tcW w:w="1560" w:type="dxa"/>
            <w:tcBorders>
              <w:top w:val="nil"/>
              <w:left w:val="single" w:sz="4" w:space="0" w:color="auto"/>
              <w:bottom w:val="nil"/>
              <w:right w:val="single" w:sz="8" w:space="0" w:color="auto"/>
            </w:tcBorders>
            <w:shd w:val="clear" w:color="000000" w:fill="B8CCE4"/>
            <w:noWrap/>
            <w:vAlign w:val="center"/>
            <w:hideMark/>
          </w:tcPr>
          <w:p w:rsidR="00AF7D96" w:rsidRPr="00B62C30" w:rsidRDefault="00AF7D96" w:rsidP="00FE0FB9">
            <w:pPr>
              <w:jc w:val="center"/>
              <w:rPr>
                <w:rFonts w:cs="Calibri"/>
                <w:color w:val="000000"/>
                <w:sz w:val="18"/>
                <w:szCs w:val="18"/>
              </w:rPr>
            </w:pPr>
            <w:r w:rsidRPr="00B62C30">
              <w:rPr>
                <w:rFonts w:cs="Calibri"/>
                <w:color w:val="000000"/>
                <w:sz w:val="18"/>
                <w:szCs w:val="18"/>
              </w:rPr>
              <w:t>12976</w:t>
            </w:r>
          </w:p>
        </w:tc>
      </w:tr>
      <w:tr w:rsidR="00AF7D96" w:rsidRPr="00B62C30" w:rsidTr="00FE0FB9">
        <w:trPr>
          <w:trHeight w:val="68"/>
        </w:trPr>
        <w:tc>
          <w:tcPr>
            <w:tcW w:w="348" w:type="dxa"/>
            <w:tcBorders>
              <w:top w:val="nil"/>
              <w:left w:val="single" w:sz="8" w:space="0" w:color="auto"/>
              <w:bottom w:val="single" w:sz="8" w:space="0" w:color="auto"/>
              <w:right w:val="single" w:sz="4" w:space="0" w:color="auto"/>
            </w:tcBorders>
            <w:shd w:val="clear" w:color="000000" w:fill="B8CCE4"/>
            <w:noWrap/>
            <w:vAlign w:val="center"/>
            <w:hideMark/>
          </w:tcPr>
          <w:p w:rsidR="00AF7D96" w:rsidRPr="00B62C30" w:rsidRDefault="00AF7D96" w:rsidP="00FE0FB9">
            <w:pPr>
              <w:jc w:val="center"/>
              <w:rPr>
                <w:rFonts w:cs="Calibri"/>
                <w:color w:val="000000"/>
                <w:sz w:val="18"/>
                <w:szCs w:val="18"/>
              </w:rPr>
            </w:pPr>
          </w:p>
        </w:tc>
        <w:tc>
          <w:tcPr>
            <w:tcW w:w="4372" w:type="dxa"/>
            <w:tcBorders>
              <w:top w:val="nil"/>
              <w:left w:val="nil"/>
              <w:bottom w:val="single" w:sz="8" w:space="0" w:color="auto"/>
              <w:right w:val="single" w:sz="4" w:space="0" w:color="auto"/>
            </w:tcBorders>
            <w:shd w:val="clear" w:color="000000" w:fill="B8CCE4"/>
            <w:vAlign w:val="center"/>
            <w:hideMark/>
          </w:tcPr>
          <w:p w:rsidR="00AF7D96" w:rsidRPr="00B62C30" w:rsidRDefault="00AF7D96" w:rsidP="00FE0FB9">
            <w:pPr>
              <w:jc w:val="center"/>
              <w:rPr>
                <w:rFonts w:ascii="Sylfaen" w:hAnsi="Sylfaen" w:cs="Calibri"/>
                <w:b/>
                <w:bCs/>
                <w:color w:val="000000"/>
                <w:sz w:val="18"/>
                <w:szCs w:val="18"/>
                <w:lang w:val="ka-GE"/>
              </w:rPr>
            </w:pPr>
            <w:r w:rsidRPr="00B62C30">
              <w:rPr>
                <w:rFonts w:ascii="Sylfaen" w:hAnsi="Sylfaen" w:cs="Calibri"/>
                <w:b/>
                <w:bCs/>
                <w:color w:val="000000"/>
                <w:sz w:val="18"/>
                <w:szCs w:val="18"/>
                <w:lang w:val="ka-GE"/>
              </w:rPr>
              <w:t>სულ ჯამი</w:t>
            </w:r>
          </w:p>
        </w:tc>
        <w:tc>
          <w:tcPr>
            <w:tcW w:w="1351" w:type="dxa"/>
            <w:tcBorders>
              <w:top w:val="nil"/>
              <w:left w:val="nil"/>
              <w:bottom w:val="single" w:sz="8" w:space="0" w:color="auto"/>
              <w:right w:val="single" w:sz="4" w:space="0" w:color="auto"/>
            </w:tcBorders>
            <w:shd w:val="clear" w:color="000000" w:fill="B8CCE4"/>
            <w:noWrap/>
            <w:vAlign w:val="center"/>
            <w:hideMark/>
          </w:tcPr>
          <w:p w:rsidR="00AF7D96" w:rsidRPr="00B62C30" w:rsidRDefault="00AF7D96" w:rsidP="00FE0FB9">
            <w:pPr>
              <w:jc w:val="center"/>
              <w:rPr>
                <w:rFonts w:cs="Calibri"/>
                <w:color w:val="000000"/>
                <w:sz w:val="18"/>
                <w:szCs w:val="18"/>
              </w:rPr>
            </w:pPr>
          </w:p>
        </w:tc>
        <w:tc>
          <w:tcPr>
            <w:tcW w:w="1214" w:type="dxa"/>
            <w:tcBorders>
              <w:top w:val="nil"/>
              <w:left w:val="nil"/>
              <w:bottom w:val="single" w:sz="8" w:space="0" w:color="auto"/>
              <w:right w:val="single" w:sz="4" w:space="0" w:color="auto"/>
            </w:tcBorders>
            <w:shd w:val="clear" w:color="000000" w:fill="B8CCE4"/>
            <w:noWrap/>
            <w:vAlign w:val="center"/>
            <w:hideMark/>
          </w:tcPr>
          <w:p w:rsidR="00AF7D96" w:rsidRPr="00B62C30" w:rsidRDefault="00AF7D96" w:rsidP="00FE0FB9">
            <w:pPr>
              <w:jc w:val="center"/>
              <w:rPr>
                <w:rFonts w:cs="Calibri"/>
                <w:b/>
                <w:bCs/>
                <w:color w:val="000000"/>
                <w:sz w:val="18"/>
                <w:szCs w:val="18"/>
              </w:rPr>
            </w:pPr>
          </w:p>
        </w:tc>
        <w:tc>
          <w:tcPr>
            <w:tcW w:w="1321" w:type="dxa"/>
            <w:tcBorders>
              <w:top w:val="nil"/>
              <w:left w:val="nil"/>
              <w:bottom w:val="single" w:sz="8" w:space="0" w:color="auto"/>
              <w:right w:val="single" w:sz="4" w:space="0" w:color="auto"/>
            </w:tcBorders>
            <w:shd w:val="clear" w:color="000000" w:fill="B8CCE4"/>
            <w:noWrap/>
            <w:vAlign w:val="center"/>
            <w:hideMark/>
          </w:tcPr>
          <w:p w:rsidR="00AF7D96" w:rsidRPr="00B62C30" w:rsidRDefault="00AF7D96" w:rsidP="00FE0FB9">
            <w:pPr>
              <w:jc w:val="center"/>
              <w:rPr>
                <w:rFonts w:ascii="AcadNusx" w:hAnsi="AcadNusx" w:cs="Calibri"/>
                <w:b/>
                <w:bCs/>
                <w:color w:val="000000"/>
                <w:sz w:val="18"/>
                <w:szCs w:val="18"/>
              </w:rPr>
            </w:pPr>
          </w:p>
        </w:tc>
        <w:tc>
          <w:tcPr>
            <w:tcW w:w="1699" w:type="dxa"/>
            <w:tcBorders>
              <w:top w:val="nil"/>
              <w:left w:val="nil"/>
              <w:bottom w:val="single" w:sz="8" w:space="0" w:color="auto"/>
              <w:right w:val="nil"/>
            </w:tcBorders>
            <w:shd w:val="clear" w:color="000000" w:fill="B8CCE4"/>
            <w:noWrap/>
            <w:vAlign w:val="bottom"/>
            <w:hideMark/>
          </w:tcPr>
          <w:p w:rsidR="00AF7D96" w:rsidRPr="00B62C30" w:rsidRDefault="00AF7D96" w:rsidP="00FE0FB9">
            <w:pPr>
              <w:jc w:val="center"/>
              <w:rPr>
                <w:rFonts w:cs="Calibri"/>
                <w:color w:val="000000"/>
              </w:rPr>
            </w:pPr>
            <w:r w:rsidRPr="00B62C30">
              <w:rPr>
                <w:rFonts w:cs="Calibri"/>
                <w:color w:val="000000"/>
              </w:rPr>
              <w:t>51010</w:t>
            </w:r>
          </w:p>
        </w:tc>
        <w:tc>
          <w:tcPr>
            <w:tcW w:w="1470" w:type="dxa"/>
            <w:tcBorders>
              <w:top w:val="nil"/>
              <w:left w:val="single" w:sz="4" w:space="0" w:color="auto"/>
              <w:bottom w:val="single" w:sz="8" w:space="0" w:color="auto"/>
              <w:right w:val="nil"/>
            </w:tcBorders>
            <w:shd w:val="clear" w:color="000000" w:fill="B8CCE4"/>
            <w:noWrap/>
            <w:vAlign w:val="bottom"/>
            <w:hideMark/>
          </w:tcPr>
          <w:p w:rsidR="00AF7D96" w:rsidRPr="00B62C30" w:rsidRDefault="00AF7D96" w:rsidP="00FE0FB9">
            <w:pPr>
              <w:jc w:val="center"/>
              <w:rPr>
                <w:rFonts w:cs="Calibri"/>
                <w:color w:val="000000"/>
              </w:rPr>
            </w:pPr>
            <w:r w:rsidRPr="00B62C30">
              <w:rPr>
                <w:rFonts w:cs="Calibri"/>
                <w:color w:val="000000"/>
              </w:rPr>
              <w:t>24810</w:t>
            </w:r>
          </w:p>
        </w:tc>
        <w:tc>
          <w:tcPr>
            <w:tcW w:w="1560" w:type="dxa"/>
            <w:tcBorders>
              <w:top w:val="nil"/>
              <w:left w:val="single" w:sz="4" w:space="0" w:color="auto"/>
              <w:bottom w:val="single" w:sz="8" w:space="0" w:color="auto"/>
              <w:right w:val="single" w:sz="8" w:space="0" w:color="auto"/>
            </w:tcBorders>
            <w:shd w:val="clear" w:color="000000" w:fill="B8CCE4"/>
            <w:noWrap/>
            <w:vAlign w:val="bottom"/>
            <w:hideMark/>
          </w:tcPr>
          <w:p w:rsidR="00AF7D96" w:rsidRPr="00B62C30" w:rsidRDefault="00AF7D96" w:rsidP="00FE0FB9">
            <w:pPr>
              <w:jc w:val="center"/>
              <w:rPr>
                <w:rFonts w:cs="Calibri"/>
                <w:color w:val="000000"/>
              </w:rPr>
            </w:pPr>
            <w:r w:rsidRPr="00B62C30">
              <w:rPr>
                <w:rFonts w:cs="Calibri"/>
                <w:color w:val="000000"/>
              </w:rPr>
              <w:t>26200</w:t>
            </w:r>
          </w:p>
        </w:tc>
      </w:tr>
    </w:tbl>
    <w:p w:rsidR="00AF7D96" w:rsidRPr="00B62C30" w:rsidRDefault="00AF7D96" w:rsidP="00AF7D96">
      <w:pPr>
        <w:spacing w:after="0" w:line="240" w:lineRule="auto"/>
        <w:jc w:val="both"/>
        <w:rPr>
          <w:rFonts w:ascii="Sylfaen" w:eastAsia="Times New Roman" w:hAnsi="Sylfaen" w:cs="AcadNusx"/>
          <w:sz w:val="18"/>
          <w:szCs w:val="18"/>
          <w:lang w:val="ka-GE" w:eastAsia="ru-RU"/>
        </w:rPr>
      </w:pPr>
    </w:p>
    <w:p w:rsidR="00AF7D96" w:rsidRPr="00B62C30" w:rsidRDefault="00AF7D96" w:rsidP="00AF7D96">
      <w:pPr>
        <w:spacing w:after="0" w:line="240" w:lineRule="auto"/>
        <w:jc w:val="both"/>
        <w:rPr>
          <w:rFonts w:ascii="Sylfaen" w:eastAsia="Times New Roman" w:hAnsi="Sylfaen" w:cs="AcadNusx"/>
          <w:sz w:val="18"/>
          <w:szCs w:val="18"/>
          <w:lang w:val="ka-GE" w:eastAsia="ru-RU"/>
        </w:rPr>
      </w:pPr>
    </w:p>
    <w:tbl>
      <w:tblPr>
        <w:tblW w:w="13482" w:type="dxa"/>
        <w:tblInd w:w="-10" w:type="dxa"/>
        <w:tblLayout w:type="fixed"/>
        <w:tblCellMar>
          <w:left w:w="0" w:type="dxa"/>
          <w:right w:w="0" w:type="dxa"/>
        </w:tblCellMar>
        <w:tblLook w:val="0000"/>
      </w:tblPr>
      <w:tblGrid>
        <w:gridCol w:w="15"/>
        <w:gridCol w:w="737"/>
        <w:gridCol w:w="4366"/>
        <w:gridCol w:w="2410"/>
        <w:gridCol w:w="25"/>
        <w:gridCol w:w="3251"/>
        <w:gridCol w:w="25"/>
        <w:gridCol w:w="2653"/>
      </w:tblGrid>
      <w:tr w:rsidR="00AF7D96" w:rsidRPr="00B62C30" w:rsidTr="00FE0FB9">
        <w:trPr>
          <w:gridBefore w:val="1"/>
          <w:wBefore w:w="15" w:type="dxa"/>
          <w:trHeight w:val="351"/>
        </w:trPr>
        <w:tc>
          <w:tcPr>
            <w:tcW w:w="737" w:type="dxa"/>
            <w:vMerge w:val="restart"/>
            <w:tcBorders>
              <w:top w:val="single" w:sz="4" w:space="0" w:color="auto"/>
              <w:left w:val="single" w:sz="4" w:space="0" w:color="auto"/>
              <w:bottom w:val="single" w:sz="6" w:space="0" w:color="D9D9D9"/>
              <w:right w:val="single" w:sz="4" w:space="0" w:color="auto"/>
            </w:tcBorders>
            <w:vAlign w:val="center"/>
          </w:tcPr>
          <w:p w:rsidR="00AF7D96" w:rsidRPr="00B62C30" w:rsidRDefault="00AF7D96" w:rsidP="00FE0FB9">
            <w:pPr>
              <w:pStyle w:val="TableParagraph"/>
              <w:kinsoku w:val="0"/>
              <w:overflowPunct w:val="0"/>
              <w:jc w:val="center"/>
              <w:rPr>
                <w:b/>
                <w:sz w:val="18"/>
                <w:szCs w:val="18"/>
              </w:rPr>
            </w:pPr>
          </w:p>
          <w:p w:rsidR="00AF7D96" w:rsidRPr="00B62C30" w:rsidRDefault="00AF7D96" w:rsidP="00FE0FB9">
            <w:pPr>
              <w:pStyle w:val="TableParagraph"/>
              <w:kinsoku w:val="0"/>
              <w:overflowPunct w:val="0"/>
              <w:spacing w:before="81"/>
              <w:ind w:left="1"/>
              <w:jc w:val="center"/>
              <w:rPr>
                <w:b/>
                <w:sz w:val="18"/>
                <w:szCs w:val="18"/>
              </w:rPr>
            </w:pPr>
            <w:r w:rsidRPr="00B62C30">
              <w:rPr>
                <w:rFonts w:ascii="Sylfaen" w:hAnsi="Sylfaen" w:cs="Sylfaen"/>
                <w:b/>
                <w:bCs/>
                <w:sz w:val="18"/>
                <w:szCs w:val="18"/>
              </w:rPr>
              <w:t>№</w:t>
            </w:r>
          </w:p>
        </w:tc>
        <w:tc>
          <w:tcPr>
            <w:tcW w:w="4366" w:type="dxa"/>
            <w:vMerge w:val="restart"/>
            <w:tcBorders>
              <w:top w:val="single" w:sz="4" w:space="0" w:color="auto"/>
              <w:left w:val="single" w:sz="4" w:space="0" w:color="auto"/>
              <w:bottom w:val="single" w:sz="6" w:space="0" w:color="D9D9D9"/>
              <w:right w:val="single" w:sz="4" w:space="0" w:color="auto"/>
            </w:tcBorders>
            <w:vAlign w:val="center"/>
          </w:tcPr>
          <w:p w:rsidR="00AF7D96" w:rsidRPr="00B62C30" w:rsidRDefault="00AF7D96" w:rsidP="00FE0FB9">
            <w:pPr>
              <w:pStyle w:val="TableParagraph"/>
              <w:kinsoku w:val="0"/>
              <w:overflowPunct w:val="0"/>
              <w:jc w:val="center"/>
              <w:rPr>
                <w:b/>
                <w:sz w:val="18"/>
                <w:szCs w:val="18"/>
              </w:rPr>
            </w:pPr>
          </w:p>
          <w:p w:rsidR="00AF7D96" w:rsidRPr="00B62C30" w:rsidRDefault="00AF7D96" w:rsidP="00FE0FB9">
            <w:pPr>
              <w:pStyle w:val="TableParagraph"/>
              <w:kinsoku w:val="0"/>
              <w:overflowPunct w:val="0"/>
              <w:spacing w:before="81"/>
              <w:jc w:val="center"/>
              <w:rPr>
                <w:b/>
                <w:sz w:val="18"/>
                <w:szCs w:val="18"/>
              </w:rPr>
            </w:pPr>
            <w:r w:rsidRPr="00B62C30">
              <w:rPr>
                <w:rFonts w:ascii="Sylfaen" w:hAnsi="Sylfaen" w:cs="Sylfaen"/>
                <w:b/>
                <w:bCs/>
                <w:sz w:val="18"/>
                <w:szCs w:val="18"/>
              </w:rPr>
              <w:t>ღონისძიების დასახელება</w:t>
            </w:r>
          </w:p>
        </w:tc>
        <w:tc>
          <w:tcPr>
            <w:tcW w:w="2410" w:type="dxa"/>
            <w:vMerge w:val="restart"/>
            <w:tcBorders>
              <w:top w:val="single" w:sz="4" w:space="0" w:color="auto"/>
              <w:left w:val="single" w:sz="4" w:space="0" w:color="auto"/>
              <w:bottom w:val="nil"/>
            </w:tcBorders>
            <w:vAlign w:val="center"/>
          </w:tcPr>
          <w:p w:rsidR="00AF7D96" w:rsidRPr="00B62C30" w:rsidRDefault="00AF7D96" w:rsidP="00FE0FB9">
            <w:pPr>
              <w:pStyle w:val="TableParagraph"/>
              <w:kinsoku w:val="0"/>
              <w:overflowPunct w:val="0"/>
              <w:ind w:left="2"/>
              <w:jc w:val="center"/>
              <w:rPr>
                <w:rFonts w:ascii="Sylfaen" w:hAnsi="Sylfaen" w:cs="Sylfaen"/>
                <w:b/>
                <w:bCs/>
                <w:sz w:val="18"/>
                <w:szCs w:val="18"/>
                <w:lang w:val="ka-GE"/>
              </w:rPr>
            </w:pPr>
          </w:p>
          <w:p w:rsidR="00AF7D96" w:rsidRPr="00B62C30" w:rsidRDefault="00AF7D96" w:rsidP="00FE0FB9">
            <w:pPr>
              <w:pStyle w:val="TableParagraph"/>
              <w:kinsoku w:val="0"/>
              <w:overflowPunct w:val="0"/>
              <w:ind w:left="2"/>
              <w:jc w:val="center"/>
              <w:rPr>
                <w:rFonts w:ascii="Sylfaen" w:hAnsi="Sylfaen" w:cs="Sylfaen"/>
                <w:b/>
                <w:bCs/>
                <w:sz w:val="18"/>
                <w:szCs w:val="18"/>
                <w:lang w:val="ka-GE"/>
              </w:rPr>
            </w:pPr>
          </w:p>
          <w:p w:rsidR="00AF7D96" w:rsidRPr="00B62C30" w:rsidRDefault="00AF7D96" w:rsidP="00FE0FB9">
            <w:pPr>
              <w:pStyle w:val="TableParagraph"/>
              <w:kinsoku w:val="0"/>
              <w:overflowPunct w:val="0"/>
              <w:ind w:left="2"/>
              <w:jc w:val="center"/>
              <w:rPr>
                <w:rFonts w:ascii="Sylfaen" w:hAnsi="Sylfaen"/>
                <w:b/>
                <w:sz w:val="18"/>
                <w:szCs w:val="18"/>
                <w:lang w:val="ka-GE"/>
              </w:rPr>
            </w:pPr>
            <w:r w:rsidRPr="00B62C30">
              <w:rPr>
                <w:rFonts w:ascii="Sylfaen" w:hAnsi="Sylfaen" w:cs="Sylfaen"/>
                <w:b/>
                <w:bCs/>
                <w:sz w:val="18"/>
                <w:szCs w:val="18"/>
                <w:lang w:val="ka-GE"/>
              </w:rPr>
              <w:t>პროექტის ღირებულება</w:t>
            </w:r>
          </w:p>
          <w:p w:rsidR="00AF7D96" w:rsidRPr="00B62C30" w:rsidRDefault="00AF7D96" w:rsidP="00FE0FB9">
            <w:pPr>
              <w:pStyle w:val="TableParagraph"/>
              <w:kinsoku w:val="0"/>
              <w:overflowPunct w:val="0"/>
              <w:ind w:left="2"/>
              <w:jc w:val="center"/>
              <w:rPr>
                <w:rFonts w:ascii="Sylfaen" w:hAnsi="Sylfaen"/>
                <w:b/>
                <w:sz w:val="18"/>
                <w:szCs w:val="18"/>
                <w:lang w:val="ka-GE"/>
              </w:rPr>
            </w:pPr>
          </w:p>
          <w:p w:rsidR="00AF7D96" w:rsidRPr="00B62C30" w:rsidRDefault="00AF7D96" w:rsidP="00FE0FB9">
            <w:pPr>
              <w:pStyle w:val="TableParagraph"/>
              <w:kinsoku w:val="0"/>
              <w:overflowPunct w:val="0"/>
              <w:ind w:left="2"/>
              <w:jc w:val="center"/>
              <w:rPr>
                <w:b/>
                <w:sz w:val="18"/>
                <w:szCs w:val="18"/>
              </w:rPr>
            </w:pPr>
          </w:p>
        </w:tc>
        <w:tc>
          <w:tcPr>
            <w:tcW w:w="25" w:type="dxa"/>
            <w:vMerge w:val="restart"/>
            <w:tcBorders>
              <w:top w:val="single" w:sz="4" w:space="0" w:color="auto"/>
              <w:left w:val="nil"/>
              <w:bottom w:val="nil"/>
              <w:right w:val="single" w:sz="4" w:space="0" w:color="auto"/>
            </w:tcBorders>
            <w:vAlign w:val="center"/>
          </w:tcPr>
          <w:p w:rsidR="00AF7D96" w:rsidRPr="00B62C30" w:rsidRDefault="00AF7D96" w:rsidP="00FE0FB9">
            <w:pPr>
              <w:pStyle w:val="TableParagraph"/>
              <w:kinsoku w:val="0"/>
              <w:overflowPunct w:val="0"/>
              <w:spacing w:before="81"/>
              <w:jc w:val="center"/>
              <w:rPr>
                <w:b/>
                <w:sz w:val="18"/>
                <w:szCs w:val="18"/>
                <w:lang w:val="ka-GE"/>
              </w:rPr>
            </w:pPr>
          </w:p>
          <w:p w:rsidR="00AF7D96" w:rsidRPr="00B62C30" w:rsidRDefault="00AF7D96" w:rsidP="00FE0FB9">
            <w:pPr>
              <w:pStyle w:val="TableParagraph"/>
              <w:kinsoku w:val="0"/>
              <w:overflowPunct w:val="0"/>
              <w:ind w:left="2"/>
              <w:jc w:val="center"/>
              <w:rPr>
                <w:b/>
                <w:sz w:val="18"/>
                <w:szCs w:val="18"/>
              </w:rPr>
            </w:pPr>
          </w:p>
        </w:tc>
        <w:tc>
          <w:tcPr>
            <w:tcW w:w="5929" w:type="dxa"/>
            <w:gridSpan w:val="3"/>
            <w:tcBorders>
              <w:top w:val="single" w:sz="4" w:space="0" w:color="auto"/>
              <w:left w:val="single" w:sz="4" w:space="0" w:color="auto"/>
              <w:bottom w:val="single" w:sz="4" w:space="0" w:color="auto"/>
              <w:right w:val="single" w:sz="4" w:space="0" w:color="auto"/>
            </w:tcBorders>
            <w:vAlign w:val="center"/>
          </w:tcPr>
          <w:p w:rsidR="00AF7D96" w:rsidRPr="00B62C30" w:rsidRDefault="00AF7D96" w:rsidP="00FE0FB9">
            <w:pPr>
              <w:pStyle w:val="TableParagraph"/>
              <w:kinsoku w:val="0"/>
              <w:overflowPunct w:val="0"/>
              <w:spacing w:before="33"/>
              <w:ind w:left="3"/>
              <w:jc w:val="center"/>
              <w:rPr>
                <w:b/>
                <w:sz w:val="18"/>
                <w:szCs w:val="18"/>
              </w:rPr>
            </w:pPr>
            <w:r w:rsidRPr="00B62C30">
              <w:rPr>
                <w:rFonts w:ascii="Sylfaen" w:hAnsi="Sylfaen" w:cs="Sylfaen"/>
                <w:b/>
                <w:bCs/>
                <w:sz w:val="18"/>
                <w:szCs w:val="18"/>
              </w:rPr>
              <w:t>მათშორის:</w:t>
            </w:r>
          </w:p>
        </w:tc>
      </w:tr>
      <w:tr w:rsidR="00AF7D96" w:rsidRPr="00B62C30" w:rsidTr="00FE0FB9">
        <w:trPr>
          <w:gridBefore w:val="1"/>
          <w:wBefore w:w="15" w:type="dxa"/>
          <w:trHeight w:hRule="exact" w:val="554"/>
        </w:trPr>
        <w:tc>
          <w:tcPr>
            <w:tcW w:w="737" w:type="dxa"/>
            <w:vMerge/>
            <w:tcBorders>
              <w:top w:val="single" w:sz="6" w:space="0" w:color="A6A6A6"/>
              <w:left w:val="single" w:sz="4" w:space="0" w:color="auto"/>
              <w:bottom w:val="single" w:sz="4" w:space="0" w:color="auto"/>
              <w:right w:val="single" w:sz="4" w:space="0" w:color="auto"/>
            </w:tcBorders>
            <w:vAlign w:val="center"/>
          </w:tcPr>
          <w:p w:rsidR="00AF7D96" w:rsidRPr="00B62C30" w:rsidRDefault="00AF7D96" w:rsidP="00FE0FB9">
            <w:pPr>
              <w:pStyle w:val="TableParagraph"/>
              <w:kinsoku w:val="0"/>
              <w:overflowPunct w:val="0"/>
              <w:spacing w:before="33"/>
              <w:ind w:left="3"/>
              <w:jc w:val="center"/>
              <w:rPr>
                <w:b/>
                <w:sz w:val="18"/>
                <w:szCs w:val="18"/>
              </w:rPr>
            </w:pPr>
          </w:p>
        </w:tc>
        <w:tc>
          <w:tcPr>
            <w:tcW w:w="4366" w:type="dxa"/>
            <w:vMerge/>
            <w:tcBorders>
              <w:top w:val="single" w:sz="6" w:space="0" w:color="A6A6A6"/>
              <w:left w:val="single" w:sz="4" w:space="0" w:color="auto"/>
              <w:bottom w:val="single" w:sz="4" w:space="0" w:color="auto"/>
              <w:right w:val="single" w:sz="4" w:space="0" w:color="auto"/>
            </w:tcBorders>
            <w:vAlign w:val="center"/>
          </w:tcPr>
          <w:p w:rsidR="00AF7D96" w:rsidRPr="00B62C30" w:rsidRDefault="00AF7D96" w:rsidP="00FE0FB9">
            <w:pPr>
              <w:pStyle w:val="TableParagraph"/>
              <w:kinsoku w:val="0"/>
              <w:overflowPunct w:val="0"/>
              <w:spacing w:before="33"/>
              <w:ind w:left="3"/>
              <w:jc w:val="center"/>
              <w:rPr>
                <w:b/>
                <w:sz w:val="18"/>
                <w:szCs w:val="18"/>
              </w:rPr>
            </w:pPr>
          </w:p>
        </w:tc>
        <w:tc>
          <w:tcPr>
            <w:tcW w:w="2410" w:type="dxa"/>
            <w:vMerge/>
            <w:tcBorders>
              <w:left w:val="single" w:sz="4" w:space="0" w:color="auto"/>
              <w:bottom w:val="single" w:sz="4" w:space="0" w:color="auto"/>
            </w:tcBorders>
            <w:vAlign w:val="center"/>
          </w:tcPr>
          <w:p w:rsidR="00AF7D96" w:rsidRPr="00B62C30" w:rsidRDefault="00AF7D96" w:rsidP="00FE0FB9">
            <w:pPr>
              <w:pStyle w:val="TableParagraph"/>
              <w:kinsoku w:val="0"/>
              <w:overflowPunct w:val="0"/>
              <w:ind w:left="2"/>
              <w:jc w:val="center"/>
              <w:rPr>
                <w:b/>
                <w:sz w:val="18"/>
                <w:szCs w:val="18"/>
              </w:rPr>
            </w:pPr>
          </w:p>
        </w:tc>
        <w:tc>
          <w:tcPr>
            <w:tcW w:w="25" w:type="dxa"/>
            <w:vMerge/>
            <w:tcBorders>
              <w:left w:val="nil"/>
              <w:bottom w:val="single" w:sz="4" w:space="0" w:color="auto"/>
              <w:right w:val="single" w:sz="4" w:space="0" w:color="auto"/>
            </w:tcBorders>
            <w:vAlign w:val="center"/>
          </w:tcPr>
          <w:p w:rsidR="00AF7D96" w:rsidRPr="00B62C30" w:rsidRDefault="00AF7D96" w:rsidP="00FE0FB9">
            <w:pPr>
              <w:pStyle w:val="TableParagraph"/>
              <w:kinsoku w:val="0"/>
              <w:overflowPunct w:val="0"/>
              <w:ind w:left="2"/>
              <w:jc w:val="center"/>
              <w:rPr>
                <w:b/>
                <w:sz w:val="18"/>
                <w:szCs w:val="18"/>
              </w:rPr>
            </w:pPr>
          </w:p>
        </w:tc>
        <w:tc>
          <w:tcPr>
            <w:tcW w:w="3276" w:type="dxa"/>
            <w:gridSpan w:val="2"/>
            <w:tcBorders>
              <w:top w:val="single" w:sz="4" w:space="0" w:color="auto"/>
              <w:left w:val="single" w:sz="4" w:space="0" w:color="auto"/>
              <w:bottom w:val="single" w:sz="4" w:space="0" w:color="auto"/>
              <w:right w:val="single" w:sz="4" w:space="0" w:color="auto"/>
            </w:tcBorders>
            <w:vAlign w:val="center"/>
          </w:tcPr>
          <w:p w:rsidR="00AF7D96" w:rsidRPr="00B62C30" w:rsidRDefault="00AF7D96" w:rsidP="00FE0FB9">
            <w:pPr>
              <w:pStyle w:val="TableParagraph"/>
              <w:kinsoku w:val="0"/>
              <w:overflowPunct w:val="0"/>
              <w:spacing w:before="11" w:line="259" w:lineRule="auto"/>
              <w:jc w:val="center"/>
              <w:rPr>
                <w:b/>
                <w:sz w:val="18"/>
                <w:szCs w:val="18"/>
                <w:lang w:val="ka-GE"/>
              </w:rPr>
            </w:pPr>
            <w:r w:rsidRPr="00B62C30">
              <w:rPr>
                <w:rFonts w:ascii="Sylfaen" w:hAnsi="Sylfaen" w:cs="Sylfaen"/>
                <w:b/>
                <w:bCs/>
                <w:sz w:val="18"/>
                <w:szCs w:val="18"/>
                <w:lang w:val="ka-GE"/>
              </w:rPr>
              <w:t>სხვა</w:t>
            </w:r>
            <w:r w:rsidRPr="00B62C30">
              <w:rPr>
                <w:rFonts w:ascii="Sylfaen" w:hAnsi="Sylfaen" w:cs="Sylfaen"/>
                <w:b/>
                <w:bCs/>
                <w:sz w:val="18"/>
                <w:szCs w:val="18"/>
              </w:rPr>
              <w:t>სახსრები</w:t>
            </w:r>
            <w:r w:rsidRPr="00B62C30">
              <w:rPr>
                <w:rFonts w:ascii="Sylfaen" w:hAnsi="Sylfaen" w:cs="Sylfaen"/>
                <w:b/>
                <w:bCs/>
                <w:sz w:val="18"/>
                <w:szCs w:val="18"/>
                <w:lang w:val="ka-GE"/>
              </w:rPr>
              <w:t xml:space="preserve"> -</w:t>
            </w:r>
            <w:r w:rsidRPr="00B62C30">
              <w:rPr>
                <w:rFonts w:ascii="Sylfaen" w:eastAsia="Times New Roman" w:hAnsi="Sylfaen" w:cs="Sylfaen"/>
                <w:b/>
                <w:iCs/>
                <w:noProof/>
                <w:sz w:val="18"/>
                <w:szCs w:val="18"/>
                <w:lang w:eastAsia="ru-RU"/>
              </w:rPr>
              <w:t>საქართველოსწითელიჯვრისსაზოგადოება</w:t>
            </w:r>
          </w:p>
        </w:tc>
        <w:tc>
          <w:tcPr>
            <w:tcW w:w="2653" w:type="dxa"/>
            <w:tcBorders>
              <w:top w:val="single" w:sz="4" w:space="0" w:color="auto"/>
              <w:left w:val="single" w:sz="4" w:space="0" w:color="auto"/>
              <w:bottom w:val="single" w:sz="4" w:space="0" w:color="auto"/>
              <w:right w:val="single" w:sz="4" w:space="0" w:color="auto"/>
            </w:tcBorders>
            <w:vAlign w:val="center"/>
          </w:tcPr>
          <w:p w:rsidR="00AF7D96" w:rsidRPr="00B62C30" w:rsidRDefault="00AF7D96" w:rsidP="00FE0FB9">
            <w:pPr>
              <w:pStyle w:val="TableParagraph"/>
              <w:kinsoku w:val="0"/>
              <w:overflowPunct w:val="0"/>
              <w:spacing w:before="11" w:line="259" w:lineRule="auto"/>
              <w:ind w:right="-5"/>
              <w:jc w:val="center"/>
              <w:rPr>
                <w:b/>
                <w:sz w:val="18"/>
                <w:szCs w:val="18"/>
                <w:lang w:val="ka-GE"/>
              </w:rPr>
            </w:pPr>
            <w:r w:rsidRPr="00B62C30">
              <w:rPr>
                <w:rFonts w:ascii="Sylfaen" w:hAnsi="Sylfaen" w:cs="Sylfaen"/>
                <w:b/>
                <w:bCs/>
                <w:sz w:val="18"/>
                <w:szCs w:val="18"/>
                <w:lang w:val="ka-GE"/>
              </w:rPr>
              <w:t>ქობულეთის მუნიციპალიტეტის ბიუჯეტი</w:t>
            </w:r>
          </w:p>
        </w:tc>
      </w:tr>
      <w:tr w:rsidR="00AF7D96" w:rsidRPr="00B62C30" w:rsidTr="00FE0FB9">
        <w:trPr>
          <w:gridBefore w:val="1"/>
          <w:wBefore w:w="15" w:type="dxa"/>
          <w:trHeight w:hRule="exact" w:val="596"/>
        </w:trPr>
        <w:tc>
          <w:tcPr>
            <w:tcW w:w="737" w:type="dxa"/>
            <w:tcBorders>
              <w:top w:val="single" w:sz="4" w:space="0" w:color="auto"/>
              <w:left w:val="single" w:sz="4" w:space="0" w:color="auto"/>
              <w:bottom w:val="single" w:sz="4" w:space="0" w:color="auto"/>
              <w:right w:val="single" w:sz="4" w:space="0" w:color="auto"/>
            </w:tcBorders>
            <w:vAlign w:val="center"/>
          </w:tcPr>
          <w:p w:rsidR="00AF7D96" w:rsidRPr="00B62C30" w:rsidRDefault="00AF7D96" w:rsidP="00FE0FB9">
            <w:pPr>
              <w:pStyle w:val="TableParagraph"/>
              <w:kinsoku w:val="0"/>
              <w:overflowPunct w:val="0"/>
              <w:ind w:left="2"/>
              <w:jc w:val="center"/>
              <w:rPr>
                <w:rFonts w:ascii="Sylfaen" w:hAnsi="Sylfaen"/>
                <w:b/>
                <w:sz w:val="18"/>
                <w:szCs w:val="18"/>
                <w:lang w:val="ka-GE"/>
              </w:rPr>
            </w:pPr>
          </w:p>
          <w:p w:rsidR="00AF7D96" w:rsidRPr="00B62C30" w:rsidRDefault="00AF7D96" w:rsidP="00FE0FB9">
            <w:pPr>
              <w:pStyle w:val="TableParagraph"/>
              <w:kinsoku w:val="0"/>
              <w:overflowPunct w:val="0"/>
              <w:ind w:left="2"/>
              <w:jc w:val="center"/>
              <w:rPr>
                <w:rFonts w:ascii="Sylfaen" w:hAnsi="Sylfaen"/>
                <w:b/>
                <w:sz w:val="18"/>
                <w:szCs w:val="18"/>
                <w:lang w:val="ka-GE"/>
              </w:rPr>
            </w:pPr>
            <w:r w:rsidRPr="00B62C30">
              <w:rPr>
                <w:rFonts w:ascii="Sylfaen" w:hAnsi="Sylfaen"/>
                <w:b/>
                <w:sz w:val="18"/>
                <w:szCs w:val="18"/>
                <w:lang w:val="ka-GE"/>
              </w:rPr>
              <w:t>1</w:t>
            </w:r>
          </w:p>
        </w:tc>
        <w:tc>
          <w:tcPr>
            <w:tcW w:w="4366" w:type="dxa"/>
            <w:tcBorders>
              <w:top w:val="single" w:sz="4" w:space="0" w:color="auto"/>
              <w:left w:val="single" w:sz="4" w:space="0" w:color="auto"/>
              <w:bottom w:val="single" w:sz="4" w:space="0" w:color="auto"/>
              <w:right w:val="single" w:sz="4" w:space="0" w:color="auto"/>
            </w:tcBorders>
            <w:vAlign w:val="center"/>
          </w:tcPr>
          <w:p w:rsidR="00AF7D96" w:rsidRPr="00B62C30" w:rsidRDefault="00AF7D96" w:rsidP="00FE0FB9">
            <w:pPr>
              <w:pStyle w:val="TableParagraph"/>
              <w:kinsoku w:val="0"/>
              <w:overflowPunct w:val="0"/>
              <w:ind w:left="2"/>
              <w:jc w:val="center"/>
              <w:rPr>
                <w:rFonts w:asciiTheme="minorHAnsi" w:hAnsiTheme="minorHAnsi"/>
                <w:b/>
                <w:sz w:val="20"/>
                <w:szCs w:val="20"/>
                <w:lang w:val="ka-GE"/>
              </w:rPr>
            </w:pPr>
            <w:r w:rsidRPr="00B62C30">
              <w:rPr>
                <w:rFonts w:ascii="Sylfaen" w:eastAsia="Times New Roman" w:hAnsi="Sylfaen" w:cs="Sylfaen"/>
                <w:b/>
                <w:iCs/>
                <w:noProof/>
                <w:sz w:val="20"/>
                <w:szCs w:val="20"/>
                <w:lang w:eastAsia="ru-RU"/>
              </w:rPr>
              <w:t>საქმიანობათაცენტრი</w:t>
            </w:r>
            <w:r w:rsidRPr="00B62C30">
              <w:rPr>
                <w:rFonts w:ascii="Sylfaen" w:eastAsia="Times New Roman" w:hAnsi="Sylfaen" w:cs="Sylfaen"/>
                <w:b/>
                <w:bCs/>
                <w:iCs/>
                <w:noProof/>
                <w:sz w:val="20"/>
                <w:szCs w:val="20"/>
                <w:lang w:val="ka-GE" w:eastAsia="ru-RU"/>
              </w:rPr>
              <w:t>ქობულეთის</w:t>
            </w:r>
            <w:r w:rsidRPr="00B62C30">
              <w:rPr>
                <w:rFonts w:ascii="Sylfaen" w:eastAsia="Times New Roman" w:hAnsi="Sylfaen" w:cs="Arial"/>
                <w:b/>
                <w:sz w:val="20"/>
                <w:szCs w:val="20"/>
                <w:lang w:val="ka-GE" w:eastAsia="ru-RU"/>
              </w:rPr>
              <w:t>უსაფრთხო გარემოსა და სიცოცხლის  ხელშეწყობისათვის</w:t>
            </w:r>
          </w:p>
        </w:tc>
        <w:tc>
          <w:tcPr>
            <w:tcW w:w="2410" w:type="dxa"/>
            <w:tcBorders>
              <w:top w:val="single" w:sz="4" w:space="0" w:color="auto"/>
              <w:left w:val="single" w:sz="4" w:space="0" w:color="auto"/>
              <w:bottom w:val="single" w:sz="4" w:space="0" w:color="auto"/>
            </w:tcBorders>
            <w:vAlign w:val="center"/>
          </w:tcPr>
          <w:p w:rsidR="00AF7D96" w:rsidRPr="00B62C30" w:rsidRDefault="00AF7D96" w:rsidP="00FE0FB9">
            <w:pPr>
              <w:pStyle w:val="TableParagraph"/>
              <w:tabs>
                <w:tab w:val="left" w:pos="3228"/>
              </w:tabs>
              <w:kinsoku w:val="0"/>
              <w:overflowPunct w:val="0"/>
              <w:ind w:left="2"/>
              <w:jc w:val="center"/>
              <w:rPr>
                <w:rFonts w:ascii="Sylfaen" w:hAnsi="Sylfaen"/>
                <w:b/>
                <w:sz w:val="18"/>
                <w:szCs w:val="18"/>
                <w:lang w:val="ka-GE"/>
              </w:rPr>
            </w:pPr>
            <w:r w:rsidRPr="00B62C30">
              <w:rPr>
                <w:rFonts w:ascii="Sylfaen" w:hAnsi="Sylfaen" w:cs="Calibri"/>
                <w:b/>
                <w:sz w:val="18"/>
                <w:szCs w:val="18"/>
                <w:lang w:val="ka-GE"/>
              </w:rPr>
              <w:t>51 010</w:t>
            </w:r>
          </w:p>
        </w:tc>
        <w:tc>
          <w:tcPr>
            <w:tcW w:w="25" w:type="dxa"/>
            <w:tcBorders>
              <w:top w:val="single" w:sz="4" w:space="0" w:color="auto"/>
              <w:left w:val="nil"/>
              <w:bottom w:val="single" w:sz="4" w:space="0" w:color="auto"/>
              <w:right w:val="single" w:sz="4" w:space="0" w:color="auto"/>
            </w:tcBorders>
            <w:vAlign w:val="center"/>
          </w:tcPr>
          <w:p w:rsidR="00AF7D96" w:rsidRPr="00B62C30" w:rsidRDefault="00AF7D96" w:rsidP="00FE0FB9">
            <w:pPr>
              <w:pStyle w:val="TableParagraph"/>
              <w:kinsoku w:val="0"/>
              <w:overflowPunct w:val="0"/>
              <w:ind w:left="2"/>
              <w:jc w:val="center"/>
              <w:rPr>
                <w:rFonts w:ascii="Sylfaen" w:hAnsi="Sylfaen"/>
                <w:b/>
                <w:sz w:val="18"/>
                <w:szCs w:val="18"/>
                <w:lang w:val="ka-GE"/>
              </w:rPr>
            </w:pPr>
          </w:p>
        </w:tc>
        <w:tc>
          <w:tcPr>
            <w:tcW w:w="3276" w:type="dxa"/>
            <w:gridSpan w:val="2"/>
            <w:tcBorders>
              <w:top w:val="single" w:sz="4" w:space="0" w:color="auto"/>
              <w:left w:val="single" w:sz="4" w:space="0" w:color="auto"/>
              <w:bottom w:val="single" w:sz="4" w:space="0" w:color="auto"/>
              <w:right w:val="single" w:sz="4" w:space="0" w:color="auto"/>
            </w:tcBorders>
            <w:vAlign w:val="center"/>
          </w:tcPr>
          <w:p w:rsidR="00AF7D96" w:rsidRPr="00B62C30" w:rsidRDefault="00AF7D96" w:rsidP="00FE0FB9">
            <w:pPr>
              <w:pStyle w:val="TableParagraph"/>
              <w:kinsoku w:val="0"/>
              <w:overflowPunct w:val="0"/>
              <w:ind w:left="2"/>
              <w:jc w:val="center"/>
              <w:rPr>
                <w:rFonts w:ascii="Sylfaen" w:hAnsi="Sylfaen"/>
                <w:b/>
                <w:sz w:val="18"/>
                <w:szCs w:val="18"/>
                <w:lang w:val="ka-GE"/>
              </w:rPr>
            </w:pPr>
            <w:r w:rsidRPr="00B62C30">
              <w:rPr>
                <w:rFonts w:ascii="Sylfaen" w:hAnsi="Sylfaen"/>
                <w:b/>
                <w:sz w:val="18"/>
                <w:szCs w:val="18"/>
                <w:lang w:val="ka-GE"/>
              </w:rPr>
              <w:t>24 810</w:t>
            </w:r>
          </w:p>
        </w:tc>
        <w:tc>
          <w:tcPr>
            <w:tcW w:w="2653" w:type="dxa"/>
            <w:tcBorders>
              <w:top w:val="single" w:sz="4" w:space="0" w:color="auto"/>
              <w:left w:val="single" w:sz="4" w:space="0" w:color="auto"/>
              <w:bottom w:val="single" w:sz="4" w:space="0" w:color="auto"/>
              <w:right w:val="single" w:sz="4" w:space="0" w:color="auto"/>
            </w:tcBorders>
            <w:vAlign w:val="center"/>
          </w:tcPr>
          <w:p w:rsidR="00AF7D96" w:rsidRPr="00B62C30" w:rsidRDefault="00AF7D96" w:rsidP="00FE0FB9">
            <w:pPr>
              <w:pStyle w:val="TableParagraph"/>
              <w:kinsoku w:val="0"/>
              <w:overflowPunct w:val="0"/>
              <w:ind w:left="2"/>
              <w:jc w:val="center"/>
              <w:rPr>
                <w:rFonts w:ascii="Sylfaen" w:hAnsi="Sylfaen"/>
                <w:b/>
                <w:sz w:val="18"/>
                <w:szCs w:val="18"/>
                <w:lang w:val="ka-GE"/>
              </w:rPr>
            </w:pPr>
            <w:r w:rsidRPr="00B62C30">
              <w:rPr>
                <w:rFonts w:ascii="Sylfaen" w:hAnsi="Sylfaen" w:cs="Calibri"/>
                <w:b/>
                <w:sz w:val="18"/>
                <w:szCs w:val="18"/>
                <w:lang w:val="ka-GE"/>
              </w:rPr>
              <w:t>26 200</w:t>
            </w:r>
          </w:p>
        </w:tc>
      </w:tr>
      <w:tr w:rsidR="00AF7D96" w:rsidRPr="00B62C30" w:rsidTr="00FE0FB9">
        <w:trPr>
          <w:gridBefore w:val="1"/>
          <w:wBefore w:w="15" w:type="dxa"/>
          <w:trHeight w:hRule="exact" w:val="433"/>
        </w:trPr>
        <w:tc>
          <w:tcPr>
            <w:tcW w:w="5103" w:type="dxa"/>
            <w:gridSpan w:val="2"/>
            <w:tcBorders>
              <w:top w:val="single" w:sz="4" w:space="0" w:color="auto"/>
              <w:left w:val="single" w:sz="4" w:space="0" w:color="auto"/>
              <w:bottom w:val="single" w:sz="4" w:space="0" w:color="auto"/>
              <w:right w:val="single" w:sz="4" w:space="0" w:color="auto"/>
            </w:tcBorders>
            <w:vAlign w:val="center"/>
          </w:tcPr>
          <w:p w:rsidR="00AF7D96" w:rsidRPr="00B62C30" w:rsidRDefault="00AF7D96" w:rsidP="00FE0FB9">
            <w:pPr>
              <w:pStyle w:val="TableParagraph"/>
              <w:kinsoku w:val="0"/>
              <w:overflowPunct w:val="0"/>
              <w:ind w:left="2"/>
              <w:jc w:val="center"/>
              <w:rPr>
                <w:rFonts w:ascii="Sylfaen" w:hAnsi="Sylfaen"/>
                <w:b/>
                <w:sz w:val="18"/>
                <w:szCs w:val="18"/>
                <w:lang w:val="ka-GE"/>
              </w:rPr>
            </w:pPr>
            <w:r w:rsidRPr="00B62C30">
              <w:rPr>
                <w:rFonts w:ascii="Sylfaen" w:hAnsi="Sylfaen"/>
                <w:b/>
                <w:sz w:val="18"/>
                <w:szCs w:val="18"/>
                <w:lang w:val="ka-GE"/>
              </w:rPr>
              <w:t>სულ ქვეპროგრამა</w:t>
            </w:r>
          </w:p>
        </w:tc>
        <w:tc>
          <w:tcPr>
            <w:tcW w:w="2410" w:type="dxa"/>
            <w:tcBorders>
              <w:top w:val="single" w:sz="4" w:space="0" w:color="auto"/>
              <w:left w:val="single" w:sz="4" w:space="0" w:color="auto"/>
              <w:bottom w:val="single" w:sz="4" w:space="0" w:color="auto"/>
              <w:right w:val="single" w:sz="4" w:space="0" w:color="auto"/>
            </w:tcBorders>
            <w:vAlign w:val="center"/>
          </w:tcPr>
          <w:p w:rsidR="00AF7D96" w:rsidRPr="00B62C30" w:rsidRDefault="00AF7D96" w:rsidP="00FE0FB9">
            <w:pPr>
              <w:pStyle w:val="TableParagraph"/>
              <w:kinsoku w:val="0"/>
              <w:overflowPunct w:val="0"/>
              <w:ind w:left="2"/>
              <w:jc w:val="center"/>
              <w:rPr>
                <w:rFonts w:ascii="Sylfaen" w:hAnsi="Sylfaen"/>
                <w:b/>
                <w:sz w:val="18"/>
                <w:szCs w:val="18"/>
                <w:lang w:val="ka-GE"/>
              </w:rPr>
            </w:pPr>
            <w:r w:rsidRPr="00B62C30">
              <w:rPr>
                <w:rFonts w:ascii="Sylfaen" w:hAnsi="Sylfaen" w:cs="Calibri"/>
                <w:b/>
                <w:sz w:val="18"/>
                <w:szCs w:val="18"/>
                <w:lang w:val="ka-GE"/>
              </w:rPr>
              <w:t>51 010</w:t>
            </w:r>
          </w:p>
        </w:tc>
        <w:tc>
          <w:tcPr>
            <w:tcW w:w="3276" w:type="dxa"/>
            <w:gridSpan w:val="2"/>
            <w:tcBorders>
              <w:top w:val="single" w:sz="4" w:space="0" w:color="auto"/>
              <w:left w:val="single" w:sz="4" w:space="0" w:color="auto"/>
              <w:bottom w:val="single" w:sz="4" w:space="0" w:color="auto"/>
              <w:right w:val="single" w:sz="4" w:space="0" w:color="auto"/>
            </w:tcBorders>
            <w:vAlign w:val="center"/>
          </w:tcPr>
          <w:p w:rsidR="00AF7D96" w:rsidRPr="00B62C30" w:rsidRDefault="00AF7D96" w:rsidP="00FE0FB9">
            <w:pPr>
              <w:pStyle w:val="TableParagraph"/>
              <w:kinsoku w:val="0"/>
              <w:overflowPunct w:val="0"/>
              <w:ind w:left="2"/>
              <w:jc w:val="center"/>
              <w:rPr>
                <w:rFonts w:ascii="Sylfaen" w:hAnsi="Sylfaen"/>
                <w:b/>
                <w:sz w:val="18"/>
                <w:szCs w:val="18"/>
                <w:lang w:val="ka-GE"/>
              </w:rPr>
            </w:pPr>
            <w:r w:rsidRPr="00B62C30">
              <w:rPr>
                <w:rFonts w:ascii="Sylfaen" w:hAnsi="Sylfaen"/>
                <w:b/>
                <w:sz w:val="18"/>
                <w:szCs w:val="18"/>
                <w:lang w:val="ka-GE"/>
              </w:rPr>
              <w:t>24 810</w:t>
            </w:r>
          </w:p>
        </w:tc>
        <w:tc>
          <w:tcPr>
            <w:tcW w:w="2678" w:type="dxa"/>
            <w:gridSpan w:val="2"/>
            <w:tcBorders>
              <w:top w:val="single" w:sz="4" w:space="0" w:color="auto"/>
              <w:left w:val="single" w:sz="4" w:space="0" w:color="auto"/>
              <w:bottom w:val="single" w:sz="4" w:space="0" w:color="auto"/>
              <w:right w:val="single" w:sz="4" w:space="0" w:color="auto"/>
            </w:tcBorders>
            <w:vAlign w:val="center"/>
          </w:tcPr>
          <w:p w:rsidR="00AF7D96" w:rsidRPr="00B62C30" w:rsidRDefault="00AF7D96" w:rsidP="00FE0FB9">
            <w:pPr>
              <w:pStyle w:val="TableParagraph"/>
              <w:kinsoku w:val="0"/>
              <w:overflowPunct w:val="0"/>
              <w:ind w:left="2"/>
              <w:jc w:val="center"/>
              <w:rPr>
                <w:rFonts w:ascii="Sylfaen" w:hAnsi="Sylfaen"/>
                <w:b/>
                <w:sz w:val="18"/>
                <w:szCs w:val="18"/>
                <w:lang w:val="ka-GE"/>
              </w:rPr>
            </w:pPr>
            <w:r w:rsidRPr="00B62C30">
              <w:rPr>
                <w:rFonts w:ascii="Sylfaen" w:hAnsi="Sylfaen" w:cs="Calibri"/>
                <w:b/>
                <w:sz w:val="18"/>
                <w:szCs w:val="18"/>
                <w:lang w:val="ka-GE"/>
              </w:rPr>
              <w:t>26 200</w:t>
            </w:r>
          </w:p>
        </w:tc>
      </w:tr>
      <w:tr w:rsidR="00AF7D96" w:rsidRPr="00B62C30" w:rsidTr="00FE0FB9">
        <w:tblPrEx>
          <w:tblCellMar>
            <w:left w:w="108" w:type="dxa"/>
            <w:right w:w="108" w:type="dxa"/>
          </w:tblCellMar>
          <w:tblLook w:val="04A0"/>
        </w:tblPrEx>
        <w:trPr>
          <w:trHeight w:val="560"/>
        </w:trPr>
        <w:tc>
          <w:tcPr>
            <w:tcW w:w="13482" w:type="dxa"/>
            <w:gridSpan w:val="8"/>
            <w:tcBorders>
              <w:top w:val="single" w:sz="4" w:space="0" w:color="auto"/>
              <w:left w:val="single" w:sz="4" w:space="0" w:color="auto"/>
              <w:bottom w:val="nil"/>
              <w:right w:val="single" w:sz="4" w:space="0" w:color="000000"/>
            </w:tcBorders>
            <w:shd w:val="clear" w:color="auto" w:fill="auto"/>
            <w:noWrap/>
            <w:vAlign w:val="center"/>
            <w:hideMark/>
          </w:tcPr>
          <w:p w:rsidR="00AF7D96" w:rsidRPr="00B62C30" w:rsidRDefault="00AF7D96" w:rsidP="00FE0FB9">
            <w:pPr>
              <w:spacing w:after="0" w:line="240" w:lineRule="auto"/>
              <w:jc w:val="both"/>
              <w:rPr>
                <w:rFonts w:eastAsia="Times New Roman"/>
                <w:b/>
                <w:bCs/>
                <w:sz w:val="18"/>
                <w:szCs w:val="18"/>
              </w:rPr>
            </w:pPr>
            <w:r w:rsidRPr="00B62C30">
              <w:rPr>
                <w:rFonts w:ascii="Sylfaen" w:eastAsia="Times New Roman" w:hAnsi="Sylfaen" w:cs="Sylfaen"/>
                <w:b/>
                <w:bCs/>
                <w:sz w:val="18"/>
                <w:szCs w:val="18"/>
              </w:rPr>
              <w:lastRenderedPageBreak/>
              <w:t>მოსალოდნელი შუალედური შედეგი</w:t>
            </w:r>
          </w:p>
        </w:tc>
      </w:tr>
      <w:tr w:rsidR="00AF7D96" w:rsidRPr="00B62C30" w:rsidTr="00FE0FB9">
        <w:tblPrEx>
          <w:tblCellMar>
            <w:left w:w="108" w:type="dxa"/>
            <w:right w:w="108" w:type="dxa"/>
          </w:tblCellMar>
          <w:tblLook w:val="04A0"/>
        </w:tblPrEx>
        <w:trPr>
          <w:trHeight w:val="416"/>
        </w:trPr>
        <w:tc>
          <w:tcPr>
            <w:tcW w:w="13482"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AF7D96" w:rsidRPr="00B62C30" w:rsidRDefault="00AF7D96" w:rsidP="00FE0FB9">
            <w:pPr>
              <w:spacing w:after="0" w:line="240" w:lineRule="auto"/>
              <w:jc w:val="both"/>
              <w:rPr>
                <w:rFonts w:eastAsia="Times New Roman"/>
                <w:sz w:val="18"/>
                <w:szCs w:val="18"/>
                <w:lang w:val="ka-GE"/>
              </w:rPr>
            </w:pPr>
            <w:r w:rsidRPr="00B62C30">
              <w:rPr>
                <w:rFonts w:ascii="Sylfaen" w:eastAsia="Times New Roman" w:hAnsi="Sylfaen" w:cs="Sylfaen"/>
                <w:sz w:val="18"/>
                <w:szCs w:val="18"/>
              </w:rPr>
              <w:t>მუნიციპალიტეტშიმცხოვრებისხვადასხვასოციალურიკატეგორიისმოსახლეობ</w:t>
            </w:r>
            <w:r w:rsidRPr="00B62C30">
              <w:rPr>
                <w:rFonts w:ascii="Sylfaen" w:eastAsia="Times New Roman" w:hAnsi="Sylfaen" w:cs="Sylfaen"/>
                <w:sz w:val="18"/>
                <w:szCs w:val="18"/>
                <w:lang w:val="ka-GE"/>
              </w:rPr>
              <w:t>ის</w:t>
            </w:r>
            <w:r w:rsidRPr="00B62C30">
              <w:rPr>
                <w:rFonts w:ascii="Sylfaen" w:eastAsia="Times New Roman" w:hAnsi="Sylfaen" w:cs="AcadNusx"/>
                <w:b/>
                <w:sz w:val="18"/>
                <w:szCs w:val="18"/>
                <w:lang w:val="ka-GE"/>
              </w:rPr>
              <w:t>კატასტროფების მიმართ მოწყვლადობის  შემცირება</w:t>
            </w:r>
          </w:p>
        </w:tc>
      </w:tr>
    </w:tbl>
    <w:p w:rsidR="00AF7D96" w:rsidRPr="00B62C30" w:rsidRDefault="00AF7D96" w:rsidP="00AF7D96">
      <w:pPr>
        <w:autoSpaceDE w:val="0"/>
        <w:autoSpaceDN w:val="0"/>
        <w:adjustRightInd w:val="0"/>
        <w:spacing w:after="0" w:line="360" w:lineRule="auto"/>
        <w:jc w:val="both"/>
        <w:rPr>
          <w:rFonts w:ascii="Sylfaen" w:eastAsiaTheme="minorHAnsi" w:hAnsi="Sylfaen" w:cs="Sylfaen"/>
          <w:b/>
          <w:sz w:val="24"/>
          <w:szCs w:val="24"/>
          <w:lang w:val="en-GB"/>
        </w:rPr>
      </w:pPr>
    </w:p>
    <w:tbl>
      <w:tblPr>
        <w:tblW w:w="0" w:type="auto"/>
        <w:tblInd w:w="108" w:type="dxa"/>
        <w:tblLook w:val="04A0"/>
      </w:tblPr>
      <w:tblGrid>
        <w:gridCol w:w="1873"/>
        <w:gridCol w:w="2919"/>
        <w:gridCol w:w="1874"/>
        <w:gridCol w:w="1775"/>
        <w:gridCol w:w="1796"/>
        <w:gridCol w:w="1798"/>
        <w:gridCol w:w="1234"/>
      </w:tblGrid>
      <w:tr w:rsidR="00AF7D96" w:rsidRPr="00B62C30" w:rsidTr="00FE0FB9">
        <w:trPr>
          <w:trHeight w:val="677"/>
        </w:trPr>
        <w:tc>
          <w:tcPr>
            <w:tcW w:w="1873" w:type="dxa"/>
            <w:tcBorders>
              <w:top w:val="single" w:sz="4" w:space="0" w:color="auto"/>
              <w:left w:val="single" w:sz="4" w:space="0" w:color="auto"/>
              <w:bottom w:val="single" w:sz="4" w:space="0" w:color="auto"/>
              <w:right w:val="single" w:sz="4" w:space="0" w:color="auto"/>
            </w:tcBorders>
            <w:shd w:val="clear" w:color="000000" w:fill="FFFFFF"/>
            <w:hideMark/>
          </w:tcPr>
          <w:p w:rsidR="00AF7D96" w:rsidRPr="00B62C30" w:rsidRDefault="00AF7D96" w:rsidP="00FE0FB9">
            <w:pPr>
              <w:jc w:val="center"/>
              <w:rPr>
                <w:rFonts w:ascii="Sylfaen" w:hAnsi="Sylfaen" w:cs="Calibri"/>
                <w:b/>
                <w:bCs/>
                <w:sz w:val="16"/>
                <w:szCs w:val="16"/>
                <w:lang w:val="ka-GE"/>
              </w:rPr>
            </w:pPr>
          </w:p>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lang w:val="ka-GE"/>
              </w:rPr>
              <w:t xml:space="preserve">ქვეპროგრამის </w:t>
            </w:r>
            <w:r w:rsidRPr="00B62C30">
              <w:rPr>
                <w:rFonts w:ascii="Sylfaen" w:hAnsi="Sylfaen" w:cs="Calibri"/>
                <w:b/>
                <w:bCs/>
                <w:sz w:val="16"/>
                <w:szCs w:val="16"/>
              </w:rPr>
              <w:t>კოდი</w:t>
            </w:r>
          </w:p>
        </w:tc>
        <w:tc>
          <w:tcPr>
            <w:tcW w:w="291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B62C30" w:rsidRDefault="00AF7D96" w:rsidP="00FE0FB9">
            <w:pPr>
              <w:spacing w:after="0" w:line="240" w:lineRule="auto"/>
              <w:jc w:val="center"/>
              <w:rPr>
                <w:rFonts w:ascii="Sylfaen" w:eastAsia="Times New Roman" w:hAnsi="Sylfaen" w:cs="Calibri"/>
                <w:b/>
                <w:bCs/>
                <w:sz w:val="18"/>
                <w:szCs w:val="18"/>
                <w:lang w:val="en-GB" w:eastAsia="en-GB"/>
              </w:rPr>
            </w:pPr>
            <w:r w:rsidRPr="00B62C30">
              <w:rPr>
                <w:rFonts w:ascii="Sylfaen" w:hAnsi="Sylfaen" w:cs="Calibri"/>
                <w:b/>
                <w:bCs/>
                <w:sz w:val="16"/>
                <w:szCs w:val="16"/>
                <w:lang w:val="ka-GE"/>
              </w:rPr>
              <w:t>ქვეპროგრამის დასახელება</w:t>
            </w:r>
          </w:p>
        </w:tc>
        <w:tc>
          <w:tcPr>
            <w:tcW w:w="8477" w:type="dxa"/>
            <w:gridSpan w:val="5"/>
            <w:tcBorders>
              <w:top w:val="single" w:sz="4" w:space="0" w:color="auto"/>
              <w:left w:val="nil"/>
              <w:bottom w:val="single" w:sz="4" w:space="0" w:color="auto"/>
              <w:right w:val="single" w:sz="4" w:space="0" w:color="auto"/>
            </w:tcBorders>
            <w:shd w:val="clear" w:color="000000" w:fill="FFFFFF"/>
            <w:hideMark/>
          </w:tcPr>
          <w:p w:rsidR="00AF7D96" w:rsidRPr="00B62C30" w:rsidRDefault="00AF7D96" w:rsidP="00FE0FB9">
            <w:pPr>
              <w:jc w:val="center"/>
              <w:rPr>
                <w:rFonts w:ascii="Sylfaen" w:hAnsi="Sylfaen" w:cs="Sylfaen"/>
                <w:b/>
                <w:spacing w:val="2"/>
                <w:sz w:val="16"/>
                <w:szCs w:val="16"/>
                <w:lang w:val="ka-GE"/>
              </w:rPr>
            </w:pPr>
          </w:p>
          <w:p w:rsidR="00AF7D96" w:rsidRPr="00B62C30" w:rsidRDefault="00AF7D96" w:rsidP="00FE0FB9">
            <w:pPr>
              <w:jc w:val="center"/>
              <w:rPr>
                <w:rFonts w:ascii="Sylfaen" w:hAnsi="Sylfaen" w:cs="Calibri"/>
                <w:b/>
                <w:bCs/>
                <w:sz w:val="16"/>
                <w:szCs w:val="16"/>
              </w:rPr>
            </w:pPr>
            <w:r w:rsidRPr="00B62C30">
              <w:rPr>
                <w:rFonts w:ascii="Sylfaen" w:hAnsi="Sylfaen" w:cs="Sylfaen"/>
                <w:b/>
                <w:spacing w:val="2"/>
                <w:sz w:val="16"/>
                <w:szCs w:val="16"/>
              </w:rPr>
              <w:t>პროგრამის დასახელება, რომლის ფარგლებშიც ხორციელდება ქვეპროგრამა</w:t>
            </w:r>
          </w:p>
        </w:tc>
      </w:tr>
      <w:tr w:rsidR="00AF7D96" w:rsidRPr="00B62C30" w:rsidTr="00FE0FB9">
        <w:trPr>
          <w:trHeight w:val="1181"/>
        </w:trPr>
        <w:tc>
          <w:tcPr>
            <w:tcW w:w="1873" w:type="dxa"/>
            <w:tcBorders>
              <w:top w:val="nil"/>
              <w:left w:val="single" w:sz="4" w:space="0" w:color="auto"/>
              <w:bottom w:val="single" w:sz="4" w:space="0" w:color="auto"/>
              <w:right w:val="single" w:sz="4" w:space="0" w:color="auto"/>
            </w:tcBorders>
            <w:shd w:val="clear" w:color="000000" w:fill="FFFFFF"/>
            <w:hideMark/>
          </w:tcPr>
          <w:p w:rsidR="00AF7D96" w:rsidRPr="00B62C30" w:rsidRDefault="00AF7D96" w:rsidP="00FE0FB9">
            <w:pPr>
              <w:jc w:val="center"/>
              <w:rPr>
                <w:rFonts w:ascii="Sylfaen" w:hAnsi="Sylfaen" w:cs="Calibri"/>
                <w:b/>
                <w:sz w:val="18"/>
                <w:szCs w:val="18"/>
                <w:lang w:val="ka-GE"/>
              </w:rPr>
            </w:pPr>
          </w:p>
          <w:p w:rsidR="00AF7D96" w:rsidRPr="00B62C30" w:rsidRDefault="00AF7D96" w:rsidP="00FE0FB9">
            <w:pPr>
              <w:jc w:val="center"/>
              <w:rPr>
                <w:rFonts w:ascii="Sylfaen" w:hAnsi="Sylfaen" w:cs="Calibri"/>
                <w:b/>
                <w:sz w:val="18"/>
                <w:szCs w:val="18"/>
              </w:rPr>
            </w:pPr>
            <w:r w:rsidRPr="00B62C30">
              <w:rPr>
                <w:rFonts w:ascii="Sylfaen" w:hAnsi="Sylfaen" w:cs="Calibri"/>
                <w:b/>
                <w:sz w:val="18"/>
                <w:szCs w:val="18"/>
              </w:rPr>
              <w:t xml:space="preserve">06 02 </w:t>
            </w:r>
            <w:r w:rsidRPr="00B62C30">
              <w:rPr>
                <w:rFonts w:ascii="Sylfaen" w:hAnsi="Sylfaen" w:cs="Calibri"/>
                <w:b/>
                <w:sz w:val="18"/>
                <w:szCs w:val="18"/>
                <w:lang w:val="ka-GE"/>
              </w:rPr>
              <w:t>1</w:t>
            </w:r>
            <w:r w:rsidRPr="00B62C30">
              <w:rPr>
                <w:rFonts w:ascii="Sylfaen" w:hAnsi="Sylfaen" w:cs="Calibri"/>
                <w:b/>
                <w:sz w:val="18"/>
                <w:szCs w:val="18"/>
              </w:rPr>
              <w:t>6</w:t>
            </w:r>
          </w:p>
        </w:tc>
        <w:tc>
          <w:tcPr>
            <w:tcW w:w="2919" w:type="dxa"/>
            <w:tcBorders>
              <w:top w:val="single" w:sz="4" w:space="0" w:color="auto"/>
              <w:left w:val="single" w:sz="4" w:space="0" w:color="auto"/>
              <w:bottom w:val="single" w:sz="4" w:space="0" w:color="auto"/>
              <w:right w:val="single" w:sz="4" w:space="0" w:color="auto"/>
            </w:tcBorders>
            <w:vAlign w:val="center"/>
            <w:hideMark/>
          </w:tcPr>
          <w:p w:rsidR="00AF7D96" w:rsidRPr="00B62C30" w:rsidRDefault="00AF7D96" w:rsidP="00FE0FB9">
            <w:pPr>
              <w:pStyle w:val="Default"/>
              <w:jc w:val="center"/>
              <w:rPr>
                <w:b/>
                <w:sz w:val="18"/>
                <w:szCs w:val="18"/>
                <w:lang w:val="ka-GE"/>
              </w:rPr>
            </w:pPr>
            <w:r w:rsidRPr="00B62C30">
              <w:rPr>
                <w:b/>
                <w:sz w:val="18"/>
                <w:szCs w:val="18"/>
              </w:rPr>
              <w:t xml:space="preserve">მოწყვლადი სოციალური კატეგორიების </w:t>
            </w:r>
          </w:p>
          <w:p w:rsidR="00AF7D96" w:rsidRPr="00B62C30" w:rsidRDefault="00AF7D96" w:rsidP="00FE0FB9">
            <w:pPr>
              <w:jc w:val="center"/>
              <w:rPr>
                <w:rFonts w:ascii="Sylfaen" w:hAnsi="Sylfaen" w:cs="Calibri"/>
                <w:b/>
                <w:bCs/>
                <w:sz w:val="16"/>
                <w:szCs w:val="16"/>
              </w:rPr>
            </w:pPr>
            <w:r w:rsidRPr="00B62C30">
              <w:rPr>
                <w:rFonts w:ascii="Sylfaen" w:eastAsia="Times New Roman" w:hAnsi="Sylfaen" w:cs="Calibri"/>
                <w:b/>
                <w:bCs/>
                <w:sz w:val="18"/>
                <w:szCs w:val="18"/>
              </w:rPr>
              <w:t>ბენეფიციართა  მატერიალურიდახმარება</w:t>
            </w:r>
          </w:p>
        </w:tc>
        <w:tc>
          <w:tcPr>
            <w:tcW w:w="8477" w:type="dxa"/>
            <w:gridSpan w:val="5"/>
            <w:tcBorders>
              <w:top w:val="nil"/>
              <w:left w:val="nil"/>
              <w:bottom w:val="single" w:sz="4" w:space="0" w:color="auto"/>
              <w:right w:val="single" w:sz="4" w:space="0" w:color="auto"/>
            </w:tcBorders>
            <w:shd w:val="clear" w:color="000000" w:fill="FFFFFF"/>
            <w:hideMark/>
          </w:tcPr>
          <w:p w:rsidR="00AF7D96" w:rsidRPr="00B62C30" w:rsidRDefault="00AF7D96" w:rsidP="00FE0FB9">
            <w:pPr>
              <w:jc w:val="center"/>
              <w:rPr>
                <w:rFonts w:ascii="Sylfaen" w:hAnsi="Sylfaen" w:cs="Calibri"/>
                <w:b/>
                <w:sz w:val="18"/>
                <w:szCs w:val="18"/>
                <w:lang w:val="ka-GE"/>
              </w:rPr>
            </w:pPr>
          </w:p>
          <w:p w:rsidR="00AF7D96" w:rsidRPr="00B62C30" w:rsidRDefault="00AF7D96" w:rsidP="00FE0FB9">
            <w:pPr>
              <w:jc w:val="center"/>
              <w:rPr>
                <w:rFonts w:ascii="Sylfaen" w:hAnsi="Sylfaen" w:cs="Calibri"/>
                <w:b/>
                <w:sz w:val="18"/>
                <w:szCs w:val="18"/>
                <w:lang w:val="ka-GE"/>
              </w:rPr>
            </w:pPr>
            <w:r w:rsidRPr="00B62C30">
              <w:rPr>
                <w:rFonts w:ascii="Sylfaen" w:hAnsi="Sylfaen" w:cs="Calibri"/>
                <w:b/>
                <w:sz w:val="18"/>
                <w:szCs w:val="18"/>
                <w:lang w:val="ka-GE"/>
              </w:rPr>
              <w:t>სოციალური დაცვის ღონისძიებები</w:t>
            </w:r>
          </w:p>
        </w:tc>
      </w:tr>
      <w:tr w:rsidR="00AF7D96" w:rsidRPr="00B62C30" w:rsidTr="00FE0FB9">
        <w:trPr>
          <w:trHeight w:val="638"/>
        </w:trPr>
        <w:tc>
          <w:tcPr>
            <w:tcW w:w="1873" w:type="dxa"/>
            <w:vMerge w:val="restart"/>
            <w:tcBorders>
              <w:top w:val="nil"/>
              <w:left w:val="single" w:sz="4" w:space="0" w:color="auto"/>
              <w:right w:val="nil"/>
            </w:tcBorders>
            <w:shd w:val="clear" w:color="000000" w:fill="FFFFFF"/>
            <w:hideMark/>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ქვეპროგრამის განმახორციელებელი სამსახური</w:t>
            </w:r>
          </w:p>
        </w:tc>
        <w:tc>
          <w:tcPr>
            <w:tcW w:w="2919" w:type="dxa"/>
            <w:vMerge w:val="restart"/>
            <w:tcBorders>
              <w:top w:val="single" w:sz="4" w:space="0" w:color="auto"/>
              <w:left w:val="single" w:sz="4" w:space="0" w:color="auto"/>
              <w:right w:val="single" w:sz="4" w:space="0" w:color="auto"/>
            </w:tcBorders>
            <w:shd w:val="clear" w:color="000000" w:fill="FFFFFF"/>
            <w:hideMark/>
          </w:tcPr>
          <w:p w:rsidR="00AF7D96" w:rsidRPr="00B62C30" w:rsidRDefault="00AF7D96" w:rsidP="00FE0FB9">
            <w:pPr>
              <w:jc w:val="center"/>
              <w:rPr>
                <w:rFonts w:ascii="Sylfaen" w:hAnsi="Sylfaen" w:cs="Calibri"/>
                <w:b/>
                <w:bCs/>
                <w:sz w:val="16"/>
                <w:szCs w:val="16"/>
              </w:rPr>
            </w:pPr>
            <w:r w:rsidRPr="00B62C30">
              <w:rPr>
                <w:rFonts w:ascii="Sylfaen" w:eastAsia="Times New Roman" w:hAnsi="Sylfaen" w:cs="Calibri"/>
                <w:b/>
                <w:sz w:val="20"/>
                <w:szCs w:val="20"/>
              </w:rPr>
              <w:t>ჯამრთელობისა და სოციალური დაცვის სამსახური</w:t>
            </w:r>
          </w:p>
        </w:tc>
        <w:tc>
          <w:tcPr>
            <w:tcW w:w="1874" w:type="dxa"/>
            <w:vMerge w:val="restart"/>
            <w:tcBorders>
              <w:top w:val="single" w:sz="4" w:space="0" w:color="auto"/>
              <w:left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6"/>
                <w:szCs w:val="16"/>
                <w:lang w:val="ka-GE"/>
              </w:rPr>
            </w:pPr>
          </w:p>
          <w:p w:rsidR="00AF7D96" w:rsidRPr="00B62C30" w:rsidRDefault="00AF7D96" w:rsidP="00FE0FB9">
            <w:pPr>
              <w:jc w:val="center"/>
              <w:rPr>
                <w:rFonts w:ascii="Sylfaen" w:hAnsi="Sylfaen" w:cs="Calibri"/>
                <w:b/>
                <w:bCs/>
                <w:sz w:val="16"/>
                <w:szCs w:val="16"/>
                <w:lang w:val="ka-GE"/>
              </w:rPr>
            </w:pPr>
            <w:r w:rsidRPr="00B62C30">
              <w:rPr>
                <w:rFonts w:ascii="Sylfaen" w:hAnsi="Sylfaen" w:cs="Calibri"/>
                <w:b/>
                <w:bCs/>
                <w:sz w:val="16"/>
                <w:szCs w:val="16"/>
                <w:lang w:val="ka-GE"/>
              </w:rPr>
              <w:t>ქვეპროგრამის ბიუჯეტი</w:t>
            </w:r>
          </w:p>
        </w:tc>
        <w:tc>
          <w:tcPr>
            <w:tcW w:w="1775" w:type="dxa"/>
            <w:tcBorders>
              <w:top w:val="single" w:sz="4" w:space="0" w:color="auto"/>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20</w:t>
            </w:r>
            <w:r w:rsidRPr="00B62C30">
              <w:rPr>
                <w:rFonts w:ascii="Sylfaen" w:hAnsi="Sylfaen" w:cs="Calibri"/>
                <w:b/>
                <w:bCs/>
                <w:sz w:val="16"/>
                <w:szCs w:val="16"/>
                <w:lang w:val="ka-GE"/>
              </w:rPr>
              <w:t>26</w:t>
            </w:r>
            <w:r w:rsidRPr="00B62C30">
              <w:rPr>
                <w:rFonts w:ascii="Sylfaen" w:hAnsi="Sylfaen" w:cs="Calibri"/>
                <w:b/>
                <w:bCs/>
                <w:sz w:val="16"/>
                <w:szCs w:val="16"/>
              </w:rPr>
              <w:t xml:space="preserve"> წლის დაფინანსება</w:t>
            </w:r>
            <w:r w:rsidRPr="00B62C30">
              <w:rPr>
                <w:rFonts w:ascii="Sylfaen" w:hAnsi="Sylfaen" w:cs="Calibri"/>
                <w:b/>
                <w:bCs/>
                <w:sz w:val="16"/>
                <w:szCs w:val="16"/>
              </w:rPr>
              <w:br/>
              <w:t>ლარში</w:t>
            </w:r>
          </w:p>
        </w:tc>
        <w:tc>
          <w:tcPr>
            <w:tcW w:w="1796" w:type="dxa"/>
            <w:tcBorders>
              <w:top w:val="single" w:sz="4" w:space="0" w:color="auto"/>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202</w:t>
            </w:r>
            <w:r w:rsidRPr="00B62C30">
              <w:rPr>
                <w:rFonts w:ascii="Sylfaen" w:hAnsi="Sylfaen" w:cs="Calibri"/>
                <w:b/>
                <w:bCs/>
                <w:sz w:val="16"/>
                <w:szCs w:val="16"/>
                <w:lang w:val="ka-GE"/>
              </w:rPr>
              <w:t>7</w:t>
            </w:r>
            <w:r w:rsidRPr="00B62C30">
              <w:rPr>
                <w:rFonts w:ascii="Sylfaen" w:hAnsi="Sylfaen" w:cs="Calibri"/>
                <w:b/>
                <w:bCs/>
                <w:sz w:val="16"/>
                <w:szCs w:val="16"/>
              </w:rPr>
              <w:t xml:space="preserve"> წლის დაფინანსება</w:t>
            </w:r>
            <w:r w:rsidRPr="00B62C30">
              <w:rPr>
                <w:rFonts w:ascii="Sylfaen" w:hAnsi="Sylfaen" w:cs="Calibri"/>
                <w:b/>
                <w:bCs/>
                <w:sz w:val="16"/>
                <w:szCs w:val="16"/>
              </w:rPr>
              <w:br/>
              <w:t>ლარში</w:t>
            </w:r>
          </w:p>
        </w:tc>
        <w:tc>
          <w:tcPr>
            <w:tcW w:w="1798" w:type="dxa"/>
            <w:tcBorders>
              <w:top w:val="single" w:sz="4" w:space="0" w:color="auto"/>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202</w:t>
            </w:r>
            <w:r w:rsidRPr="00B62C30">
              <w:rPr>
                <w:rFonts w:ascii="Sylfaen" w:hAnsi="Sylfaen" w:cs="Calibri"/>
                <w:b/>
                <w:bCs/>
                <w:sz w:val="16"/>
                <w:szCs w:val="16"/>
                <w:lang w:val="ka-GE"/>
              </w:rPr>
              <w:t>8</w:t>
            </w:r>
            <w:r w:rsidRPr="00B62C30">
              <w:rPr>
                <w:rFonts w:ascii="Sylfaen" w:hAnsi="Sylfaen" w:cs="Calibri"/>
                <w:b/>
                <w:bCs/>
                <w:sz w:val="16"/>
                <w:szCs w:val="16"/>
              </w:rPr>
              <w:t xml:space="preserve"> წლის დაფინანსება</w:t>
            </w:r>
            <w:r w:rsidRPr="00B62C30">
              <w:rPr>
                <w:rFonts w:ascii="Sylfaen" w:hAnsi="Sylfaen" w:cs="Calibri"/>
                <w:b/>
                <w:bCs/>
                <w:sz w:val="16"/>
                <w:szCs w:val="16"/>
              </w:rPr>
              <w:br/>
              <w:t>ლარში</w:t>
            </w:r>
          </w:p>
        </w:tc>
        <w:tc>
          <w:tcPr>
            <w:tcW w:w="1234" w:type="dxa"/>
            <w:tcBorders>
              <w:top w:val="single" w:sz="4" w:space="0" w:color="auto"/>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202</w:t>
            </w:r>
            <w:r w:rsidRPr="00B62C30">
              <w:rPr>
                <w:rFonts w:ascii="Sylfaen" w:hAnsi="Sylfaen" w:cs="Calibri"/>
                <w:b/>
                <w:bCs/>
                <w:sz w:val="16"/>
                <w:szCs w:val="16"/>
                <w:lang w:val="ka-GE"/>
              </w:rPr>
              <w:t>9</w:t>
            </w:r>
            <w:r w:rsidRPr="00B62C30">
              <w:rPr>
                <w:rFonts w:ascii="Sylfaen" w:hAnsi="Sylfaen" w:cs="Calibri"/>
                <w:b/>
                <w:bCs/>
                <w:sz w:val="16"/>
                <w:szCs w:val="16"/>
              </w:rPr>
              <w:t xml:space="preserve"> წლის დაფინანსება</w:t>
            </w:r>
            <w:r w:rsidRPr="00B62C30">
              <w:rPr>
                <w:rFonts w:ascii="Sylfaen" w:hAnsi="Sylfaen" w:cs="Calibri"/>
                <w:b/>
                <w:bCs/>
                <w:sz w:val="16"/>
                <w:szCs w:val="16"/>
              </w:rPr>
              <w:br/>
              <w:t>ლარში</w:t>
            </w:r>
          </w:p>
        </w:tc>
      </w:tr>
      <w:tr w:rsidR="00AF7D96" w:rsidRPr="00B62C30" w:rsidTr="00FE0FB9">
        <w:trPr>
          <w:trHeight w:val="270"/>
        </w:trPr>
        <w:tc>
          <w:tcPr>
            <w:tcW w:w="1873" w:type="dxa"/>
            <w:vMerge/>
            <w:tcBorders>
              <w:left w:val="single" w:sz="4" w:space="0" w:color="auto"/>
              <w:bottom w:val="single" w:sz="4" w:space="0" w:color="auto"/>
              <w:right w:val="nil"/>
            </w:tcBorders>
            <w:shd w:val="clear" w:color="000000" w:fill="FFFFFF"/>
          </w:tcPr>
          <w:p w:rsidR="00AF7D96" w:rsidRPr="00B62C30" w:rsidRDefault="00AF7D96" w:rsidP="00FE0FB9">
            <w:pPr>
              <w:jc w:val="center"/>
              <w:rPr>
                <w:rFonts w:ascii="Sylfaen" w:hAnsi="Sylfaen" w:cs="Calibri"/>
                <w:b/>
                <w:bCs/>
                <w:sz w:val="16"/>
                <w:szCs w:val="16"/>
              </w:rPr>
            </w:pPr>
          </w:p>
        </w:tc>
        <w:tc>
          <w:tcPr>
            <w:tcW w:w="2919" w:type="dxa"/>
            <w:vMerge/>
            <w:tcBorders>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eastAsia="Times New Roman" w:hAnsi="Sylfaen" w:cs="Calibri"/>
                <w:b/>
                <w:sz w:val="20"/>
                <w:szCs w:val="20"/>
              </w:rPr>
            </w:pPr>
          </w:p>
        </w:tc>
        <w:tc>
          <w:tcPr>
            <w:tcW w:w="1874" w:type="dxa"/>
            <w:vMerge/>
            <w:tcBorders>
              <w:left w:val="single" w:sz="4" w:space="0" w:color="auto"/>
              <w:bottom w:val="single" w:sz="4" w:space="0" w:color="auto"/>
              <w:right w:val="single" w:sz="4" w:space="0" w:color="auto"/>
            </w:tcBorders>
            <w:shd w:val="clear" w:color="000000" w:fill="FFFFFF"/>
          </w:tcPr>
          <w:p w:rsidR="00AF7D96" w:rsidRPr="00B62C30" w:rsidRDefault="00AF7D96" w:rsidP="00FE0FB9">
            <w:pPr>
              <w:jc w:val="center"/>
              <w:rPr>
                <w:rFonts w:ascii="Sylfaen" w:hAnsi="Sylfaen" w:cs="Calibri"/>
                <w:b/>
                <w:bCs/>
                <w:sz w:val="16"/>
                <w:szCs w:val="16"/>
              </w:rPr>
            </w:pPr>
          </w:p>
        </w:tc>
        <w:tc>
          <w:tcPr>
            <w:tcW w:w="1775" w:type="dxa"/>
            <w:tcBorders>
              <w:top w:val="single" w:sz="4" w:space="0" w:color="auto"/>
              <w:left w:val="single" w:sz="4" w:space="0" w:color="auto"/>
              <w:bottom w:val="single" w:sz="4" w:space="0" w:color="auto"/>
              <w:right w:val="single" w:sz="4" w:space="0" w:color="auto"/>
            </w:tcBorders>
            <w:shd w:val="clear" w:color="000000" w:fill="FFFFFF"/>
            <w:vAlign w:val="center"/>
          </w:tcPr>
          <w:p w:rsidR="00AF7D96" w:rsidRPr="00B62C30" w:rsidRDefault="00AF7D96" w:rsidP="00FE0FB9">
            <w:pPr>
              <w:jc w:val="center"/>
              <w:rPr>
                <w:rFonts w:cs="Calibri"/>
                <w:b/>
                <w:bCs/>
              </w:rPr>
            </w:pPr>
            <w:r w:rsidRPr="00B62C30">
              <w:rPr>
                <w:rFonts w:cs="Calibri"/>
                <w:b/>
                <w:bCs/>
                <w:lang w:val="ka-GE"/>
              </w:rPr>
              <w:t>2</w:t>
            </w:r>
            <w:r>
              <w:rPr>
                <w:rFonts w:cs="Calibri"/>
                <w:b/>
                <w:bCs/>
                <w:lang w:val="ka-GE"/>
              </w:rPr>
              <w:t>55</w:t>
            </w:r>
            <w:r w:rsidRPr="00B62C30">
              <w:rPr>
                <w:rFonts w:cs="Calibri"/>
                <w:b/>
                <w:bCs/>
              </w:rPr>
              <w:t>,000</w:t>
            </w:r>
          </w:p>
        </w:tc>
        <w:tc>
          <w:tcPr>
            <w:tcW w:w="1796" w:type="dxa"/>
            <w:tcBorders>
              <w:top w:val="single" w:sz="4" w:space="0" w:color="auto"/>
              <w:left w:val="single" w:sz="4" w:space="0" w:color="auto"/>
              <w:bottom w:val="single" w:sz="4" w:space="0" w:color="auto"/>
              <w:right w:val="single" w:sz="4" w:space="0" w:color="auto"/>
            </w:tcBorders>
            <w:shd w:val="clear" w:color="000000" w:fill="FFFFFF"/>
            <w:vAlign w:val="center"/>
          </w:tcPr>
          <w:p w:rsidR="00AF7D96" w:rsidRPr="00B62C30" w:rsidRDefault="00AF7D96" w:rsidP="00FE0FB9">
            <w:pPr>
              <w:jc w:val="center"/>
              <w:rPr>
                <w:rFonts w:cs="Calibri"/>
                <w:b/>
                <w:bCs/>
              </w:rPr>
            </w:pPr>
            <w:r w:rsidRPr="00B62C30">
              <w:rPr>
                <w:rFonts w:cs="Calibri"/>
                <w:b/>
                <w:bCs/>
                <w:lang w:val="ka-GE"/>
              </w:rPr>
              <w:t>2</w:t>
            </w:r>
            <w:r w:rsidRPr="00B62C30">
              <w:rPr>
                <w:rFonts w:cs="Calibri"/>
                <w:b/>
                <w:bCs/>
              </w:rPr>
              <w:t>10,000</w:t>
            </w:r>
          </w:p>
        </w:tc>
        <w:tc>
          <w:tcPr>
            <w:tcW w:w="1798" w:type="dxa"/>
            <w:tcBorders>
              <w:top w:val="single" w:sz="4" w:space="0" w:color="auto"/>
              <w:left w:val="single" w:sz="4" w:space="0" w:color="auto"/>
              <w:bottom w:val="single" w:sz="4" w:space="0" w:color="auto"/>
              <w:right w:val="single" w:sz="4" w:space="0" w:color="auto"/>
            </w:tcBorders>
            <w:shd w:val="clear" w:color="000000" w:fill="FFFFFF"/>
            <w:vAlign w:val="center"/>
          </w:tcPr>
          <w:p w:rsidR="00AF7D96" w:rsidRPr="00B62C30" w:rsidRDefault="00AF7D96" w:rsidP="00FE0FB9">
            <w:pPr>
              <w:jc w:val="center"/>
              <w:rPr>
                <w:rFonts w:cs="Calibri"/>
                <w:b/>
                <w:bCs/>
              </w:rPr>
            </w:pPr>
            <w:r w:rsidRPr="00B62C30">
              <w:rPr>
                <w:rFonts w:cs="Calibri"/>
                <w:b/>
                <w:bCs/>
                <w:lang w:val="ka-GE"/>
              </w:rPr>
              <w:t>2</w:t>
            </w:r>
            <w:r w:rsidRPr="00B62C30">
              <w:rPr>
                <w:rFonts w:cs="Calibri"/>
                <w:b/>
                <w:bCs/>
              </w:rPr>
              <w:t>10,000</w:t>
            </w:r>
          </w:p>
        </w:tc>
        <w:tc>
          <w:tcPr>
            <w:tcW w:w="1234" w:type="dxa"/>
            <w:tcBorders>
              <w:top w:val="single" w:sz="4" w:space="0" w:color="auto"/>
              <w:left w:val="single" w:sz="4" w:space="0" w:color="auto"/>
              <w:bottom w:val="single" w:sz="4" w:space="0" w:color="auto"/>
              <w:right w:val="single" w:sz="4" w:space="0" w:color="auto"/>
            </w:tcBorders>
            <w:shd w:val="clear" w:color="000000" w:fill="FFFFFF"/>
            <w:vAlign w:val="center"/>
          </w:tcPr>
          <w:p w:rsidR="00AF7D96" w:rsidRPr="00B62C30" w:rsidRDefault="00AF7D96" w:rsidP="00FE0FB9">
            <w:pPr>
              <w:jc w:val="center"/>
              <w:rPr>
                <w:rFonts w:cs="Calibri"/>
                <w:b/>
                <w:bCs/>
              </w:rPr>
            </w:pPr>
            <w:r w:rsidRPr="00B62C30">
              <w:rPr>
                <w:rFonts w:cs="Calibri"/>
                <w:b/>
                <w:bCs/>
                <w:lang w:val="ka-GE"/>
              </w:rPr>
              <w:t>2</w:t>
            </w:r>
            <w:r w:rsidRPr="00B62C30">
              <w:rPr>
                <w:rFonts w:cs="Calibri"/>
                <w:b/>
                <w:bCs/>
              </w:rPr>
              <w:t>10,000</w:t>
            </w:r>
          </w:p>
        </w:tc>
      </w:tr>
      <w:tr w:rsidR="00AF7D96" w:rsidRPr="00B62C30" w:rsidTr="00FE0FB9">
        <w:trPr>
          <w:trHeight w:val="128"/>
        </w:trPr>
        <w:tc>
          <w:tcPr>
            <w:tcW w:w="1873" w:type="dxa"/>
            <w:tcBorders>
              <w:top w:val="nil"/>
              <w:left w:val="single" w:sz="4" w:space="0" w:color="auto"/>
              <w:bottom w:val="single" w:sz="4" w:space="0" w:color="auto"/>
              <w:right w:val="nil"/>
            </w:tcBorders>
            <w:shd w:val="clear" w:color="000000" w:fill="FFFFFF"/>
            <w:hideMark/>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t>ქვეპროგრამის აღწერა</w:t>
            </w:r>
          </w:p>
        </w:tc>
        <w:tc>
          <w:tcPr>
            <w:tcW w:w="11396"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AF7D96" w:rsidRPr="00B62C30" w:rsidRDefault="00AF7D96" w:rsidP="00FE0FB9">
            <w:pPr>
              <w:jc w:val="both"/>
              <w:rPr>
                <w:rFonts w:ascii="Sylfaen" w:eastAsia="Times New Roman" w:hAnsi="Sylfaen" w:cs="Calibri"/>
                <w:bCs/>
                <w:sz w:val="16"/>
                <w:szCs w:val="16"/>
                <w:lang w:val="ka-GE"/>
              </w:rPr>
            </w:pPr>
            <w:r w:rsidRPr="00B62C30">
              <w:rPr>
                <w:rFonts w:ascii="Sylfaen" w:eastAsia="Times New Roman" w:hAnsi="Sylfaen" w:cs="Calibri"/>
                <w:bCs/>
                <w:sz w:val="16"/>
                <w:szCs w:val="16"/>
                <w:lang w:val="ka-GE"/>
              </w:rPr>
              <w:t>ქვეპროგრამა ითვალისწინებს ზოგიერთი სოციალური კატეგორიის ბენეფიციართა მატერიალური დახმარებით უზრუნველყოფას. კერძოდ,:</w:t>
            </w:r>
          </w:p>
          <w:p w:rsidR="00AF7D96" w:rsidRPr="00B62C30" w:rsidRDefault="00AF7D96" w:rsidP="00FE0FB9">
            <w:pPr>
              <w:jc w:val="both"/>
              <w:rPr>
                <w:rFonts w:ascii="Sylfaen" w:eastAsia="Times New Roman" w:hAnsi="Sylfaen" w:cs="Calibri"/>
                <w:bCs/>
                <w:sz w:val="16"/>
                <w:szCs w:val="16"/>
                <w:lang w:val="ka-GE"/>
              </w:rPr>
            </w:pPr>
            <w:r w:rsidRPr="00B62C30">
              <w:rPr>
                <w:rFonts w:ascii="Sylfaen" w:eastAsia="Times New Roman" w:hAnsi="Sylfaen" w:cs="Calibri"/>
                <w:bCs/>
                <w:sz w:val="16"/>
                <w:szCs w:val="16"/>
              </w:rPr>
              <w:t xml:space="preserve">ჰემოდიალიზის ცენტრის პაციენტები არიან თირკმლის პათოლოგიის მქონე შ.შ. მ პირები, რომელთაც თვის განმავლობაში ესაჭიროებათ  12-13 პროცედურა და შესაბამისად ტრანსპორტირების ხარჯები, რისი საშუალებაც მათ არ გააჩნიათ. </w:t>
            </w:r>
            <w:r w:rsidRPr="00B62C30">
              <w:rPr>
                <w:rFonts w:ascii="Sylfaen" w:eastAsia="Times New Roman" w:hAnsi="Sylfaen" w:cs="Calibri"/>
                <w:bCs/>
                <w:sz w:val="16"/>
                <w:szCs w:val="16"/>
                <w:lang w:val="ka-GE"/>
              </w:rPr>
              <w:t>ქვეპროგრამით გათვალისწინებული ყოველთვიური დახმარება მათთვის მნიშვნელოვანი მხარდაჭერაა.</w:t>
            </w:r>
          </w:p>
          <w:p w:rsidR="00AF7D96" w:rsidRPr="00B62C30" w:rsidRDefault="00AF7D96" w:rsidP="00FE0FB9">
            <w:pPr>
              <w:jc w:val="both"/>
              <w:rPr>
                <w:rFonts w:ascii="Sylfaen" w:eastAsia="Times New Roman" w:hAnsi="Sylfaen" w:cs="Calibri"/>
                <w:bCs/>
                <w:sz w:val="16"/>
                <w:szCs w:val="16"/>
                <w:lang w:val="ka-GE"/>
              </w:rPr>
            </w:pPr>
            <w:r w:rsidRPr="00B62C30">
              <w:rPr>
                <w:rFonts w:ascii="Sylfaen" w:eastAsia="Times New Roman" w:hAnsi="Sylfaen" w:cs="Calibri"/>
                <w:bCs/>
                <w:sz w:val="16"/>
                <w:szCs w:val="16"/>
              </w:rPr>
              <w:t xml:space="preserve">ასევე, </w:t>
            </w:r>
            <w:r w:rsidRPr="00B62C30">
              <w:rPr>
                <w:rFonts w:ascii="Sylfaen" w:eastAsia="Times New Roman" w:hAnsi="Sylfaen" w:cs="Calibri"/>
                <w:bCs/>
                <w:sz w:val="16"/>
                <w:szCs w:val="16"/>
                <w:lang w:val="ka-GE"/>
              </w:rPr>
              <w:t>მნიშვნელოვანი მხარდაჭერაა ფინანსური დახმარება 18 წლამდე ასაკის შშმ ბავშვთა და 3 წლამდე ასაკის მძიმე, ქრონიკული დაავადების მქონე ბავშვთა ოჯახებისთვის.</w:t>
            </w:r>
          </w:p>
          <w:p w:rsidR="00AF7D96" w:rsidRPr="00B62C30" w:rsidRDefault="00AF7D96" w:rsidP="00FE0FB9">
            <w:pPr>
              <w:jc w:val="both"/>
              <w:rPr>
                <w:rFonts w:ascii="Sylfaen" w:eastAsia="Times New Roman" w:hAnsi="Sylfaen" w:cs="Calibri"/>
                <w:bCs/>
                <w:sz w:val="16"/>
                <w:szCs w:val="16"/>
                <w:lang w:val="ka-GE"/>
              </w:rPr>
            </w:pPr>
            <w:r w:rsidRPr="00B62C30">
              <w:rPr>
                <w:rFonts w:ascii="Sylfaen" w:eastAsia="Times New Roman" w:hAnsi="Sylfaen" w:cs="Calibri"/>
                <w:bCs/>
                <w:sz w:val="16"/>
                <w:szCs w:val="16"/>
                <w:lang w:val="ka-GE"/>
              </w:rPr>
              <w:t xml:space="preserve">ქვეპროგრამის სამიზნე ჯგუფს  მიეკუთვნება </w:t>
            </w:r>
          </w:p>
          <w:p w:rsidR="00AF7D96" w:rsidRPr="00B62C30" w:rsidRDefault="00AF7D96" w:rsidP="00AF7D96">
            <w:pPr>
              <w:pStyle w:val="a3"/>
              <w:numPr>
                <w:ilvl w:val="0"/>
                <w:numId w:val="45"/>
              </w:numPr>
              <w:jc w:val="both"/>
              <w:rPr>
                <w:rFonts w:ascii="Sylfaen" w:eastAsia="Times New Roman" w:hAnsi="Sylfaen" w:cs="Calibri"/>
                <w:bCs/>
                <w:sz w:val="16"/>
                <w:szCs w:val="16"/>
                <w:lang w:val="ka-GE"/>
              </w:rPr>
            </w:pPr>
            <w:r w:rsidRPr="00B62C30">
              <w:rPr>
                <w:rFonts w:ascii="Sylfaen" w:eastAsia="Times New Roman" w:hAnsi="Sylfaen" w:cs="Calibri"/>
                <w:bCs/>
                <w:sz w:val="16"/>
                <w:szCs w:val="16"/>
              </w:rPr>
              <w:t>ჰემოდიალიზის ცენტრის პაციენტები</w:t>
            </w:r>
            <w:r w:rsidRPr="00B62C30">
              <w:rPr>
                <w:rFonts w:ascii="Sylfaen" w:eastAsia="Times New Roman" w:hAnsi="Sylfaen" w:cs="Calibri"/>
                <w:bCs/>
                <w:sz w:val="16"/>
                <w:szCs w:val="16"/>
                <w:lang w:val="ka-GE"/>
              </w:rPr>
              <w:t>;</w:t>
            </w:r>
          </w:p>
          <w:p w:rsidR="00AF7D96" w:rsidRPr="00B62C30" w:rsidRDefault="00AF7D96" w:rsidP="00AF7D96">
            <w:pPr>
              <w:pStyle w:val="a3"/>
              <w:numPr>
                <w:ilvl w:val="0"/>
                <w:numId w:val="45"/>
              </w:numPr>
              <w:jc w:val="both"/>
              <w:rPr>
                <w:rFonts w:ascii="Sylfaen" w:eastAsia="Times New Roman" w:hAnsi="Sylfaen" w:cs="Calibri"/>
                <w:bCs/>
                <w:sz w:val="16"/>
                <w:szCs w:val="16"/>
                <w:lang w:val="ka-GE"/>
              </w:rPr>
            </w:pPr>
            <w:r w:rsidRPr="00B62C30">
              <w:rPr>
                <w:rFonts w:ascii="Sylfaen" w:eastAsia="Times New Roman" w:hAnsi="Sylfaen" w:cs="Calibri"/>
                <w:bCs/>
                <w:sz w:val="16"/>
                <w:szCs w:val="16"/>
                <w:lang w:val="ka-GE"/>
              </w:rPr>
              <w:t xml:space="preserve">18 წლამდე ასაკის შშმ პირები და </w:t>
            </w:r>
            <w:r w:rsidRPr="00B62C30">
              <w:rPr>
                <w:rFonts w:asciiTheme="minorHAnsi" w:hAnsiTheme="minorHAnsi" w:cstheme="minorHAnsi"/>
                <w:sz w:val="16"/>
                <w:szCs w:val="16"/>
                <w:lang w:val="ka-GE"/>
              </w:rPr>
              <w:t>ბავშვთა    ფსიქოსომატური     აბილიტაცია /რეაბილიტაციის ქვეპროგრამის ბენეფიციარები</w:t>
            </w:r>
            <w:r w:rsidRPr="00B62C30">
              <w:rPr>
                <w:rFonts w:ascii="Sylfaen" w:eastAsia="Times New Roman" w:hAnsi="Sylfaen" w:cs="Calibri"/>
                <w:bCs/>
                <w:sz w:val="16"/>
                <w:szCs w:val="16"/>
                <w:lang w:val="ka-GE"/>
              </w:rPr>
              <w:t>(ბავშვთა  ცერებრალური დამბლის, კუნთების  პირველადი დაზიანების, ცენტრალური ნერვული სისტემის ანთებითი და სისხლძარღვოვანი დაავადებების ნარჩენი მოვლენების, ეპილეფსიის, სპინური კუნთოვანი ატროფიისა და მასთან დაკავშირებული სინდრომების,  კუნთოვანი  დისტროფიის,  თანდაყოლილი მიოპათიების,  კუნთების  სხვა  (მათ  შორის  დაუზუსტებელი) დაზიანების, ჰემიპლეგიის, პარაპლეგიის და ტეტრაპლეგიის და განვითარების ეტაპების დაყოვნების მქონე (R 62.0 - R 62.9 კოდი)  3 წლამდე ასაკის ბავშვები.)</w:t>
            </w:r>
          </w:p>
          <w:p w:rsidR="00AF7D96" w:rsidRPr="00B62C30" w:rsidRDefault="00AF7D96" w:rsidP="00FE0FB9">
            <w:pPr>
              <w:jc w:val="both"/>
              <w:rPr>
                <w:rFonts w:ascii="Sylfaen" w:hAnsi="Sylfaen" w:cs="Calibri"/>
                <w:sz w:val="16"/>
                <w:szCs w:val="16"/>
                <w:lang w:val="ka-GE"/>
              </w:rPr>
            </w:pPr>
            <w:r w:rsidRPr="00B62C30">
              <w:rPr>
                <w:rFonts w:ascii="Sylfaen" w:hAnsi="Sylfaen" w:cs="Calibri"/>
                <w:sz w:val="16"/>
                <w:szCs w:val="16"/>
                <w:lang w:val="ka-GE"/>
              </w:rPr>
              <w:t>წინამდებარე ქვეპროგრამა    ითვალისწინებს ქობულეთის მუნიციპალიტეტის ტერიტორიაზე რეგისტრირებული:</w:t>
            </w:r>
          </w:p>
          <w:p w:rsidR="00AF7D96" w:rsidRPr="00B62C30" w:rsidRDefault="00AF7D96" w:rsidP="00AF7D96">
            <w:pPr>
              <w:pStyle w:val="a3"/>
              <w:numPr>
                <w:ilvl w:val="0"/>
                <w:numId w:val="44"/>
              </w:numPr>
              <w:jc w:val="both"/>
              <w:rPr>
                <w:rFonts w:ascii="Sylfaen" w:hAnsi="Sylfaen" w:cs="Calibri"/>
                <w:sz w:val="16"/>
                <w:szCs w:val="16"/>
                <w:lang w:val="ka-GE"/>
              </w:rPr>
            </w:pPr>
            <w:r w:rsidRPr="00B62C30">
              <w:rPr>
                <w:rFonts w:ascii="Sylfaen" w:hAnsi="Sylfaen" w:cs="Calibri"/>
                <w:sz w:val="16"/>
                <w:szCs w:val="16"/>
                <w:lang w:val="ka-GE"/>
              </w:rPr>
              <w:t xml:space="preserve">თირკმლის ჩანაცვლებით თერაპიაზე </w:t>
            </w:r>
            <w:r w:rsidRPr="00B77C4B">
              <w:rPr>
                <w:rFonts w:ascii="Sylfaen" w:eastAsia="Times New Roman" w:hAnsi="Sylfaen" w:cs="Calibri"/>
                <w:bCs/>
                <w:sz w:val="16"/>
                <w:szCs w:val="16"/>
                <w:lang w:val="ka-GE"/>
              </w:rPr>
              <w:t>მყოფი მოქალაქეების ქობულეთის მუნიციპალიტეტის ტერიტორიაზე მდებარე დიალიზის ცენტრებამდე ტრანსპორტირების ყოველთვიური ხარჯების დაფინანსებას 100 ლარით, ხოლო ქობულეთის მუნიციპალიტეტის საზღვრებს გარეთ მდებარე დიალიზის ცენტრებამდე 200ლარით (სულ 70 ბენეფიციარი);</w:t>
            </w:r>
          </w:p>
          <w:p w:rsidR="00AF7D96" w:rsidRPr="00B62C30" w:rsidRDefault="00AF7D96" w:rsidP="00FE0FB9">
            <w:pPr>
              <w:pStyle w:val="a3"/>
              <w:jc w:val="both"/>
              <w:rPr>
                <w:rFonts w:ascii="Sylfaen" w:hAnsi="Sylfaen" w:cs="Calibri"/>
                <w:sz w:val="16"/>
                <w:szCs w:val="16"/>
                <w:lang w:val="ka-GE"/>
              </w:rPr>
            </w:pPr>
            <w:r w:rsidRPr="00B62C30">
              <w:rPr>
                <w:rFonts w:ascii="Sylfaen" w:eastAsia="Times New Roman" w:hAnsi="Sylfaen" w:cs="Calibri"/>
                <w:bCs/>
                <w:sz w:val="16"/>
                <w:szCs w:val="16"/>
                <w:lang w:val="ka-GE"/>
              </w:rPr>
              <w:lastRenderedPageBreak/>
              <w:t xml:space="preserve">18 წლამდე ასაკის შშმ და 3 წლამდე ასაკის მძიმე, ქრონიკული დაავადების მქონე ბავშვების, რომლებიც რეგისტრირებული არიან </w:t>
            </w:r>
            <w:r w:rsidRPr="00B62C30">
              <w:rPr>
                <w:rFonts w:ascii="Sylfaen" w:hAnsi="Sylfaen" w:cs="Calibri"/>
                <w:sz w:val="16"/>
                <w:szCs w:val="16"/>
                <w:lang w:val="ka-GE"/>
              </w:rPr>
              <w:t>სოციალურად დაუცველი ოჯახების ერთიან ბაზაში  0-დან 200 001- მდე  სარეიტინგო ქულით,  ერთჯერად მატერიალურ   დახმარებას 500 ლარის ოდენობით.</w:t>
            </w:r>
          </w:p>
        </w:tc>
      </w:tr>
      <w:tr w:rsidR="00AF7D96" w:rsidRPr="00B62C30" w:rsidTr="00FE0FB9">
        <w:trPr>
          <w:trHeight w:val="475"/>
        </w:trPr>
        <w:tc>
          <w:tcPr>
            <w:tcW w:w="1873" w:type="dxa"/>
            <w:tcBorders>
              <w:top w:val="nil"/>
              <w:left w:val="single" w:sz="4" w:space="0" w:color="auto"/>
              <w:bottom w:val="nil"/>
              <w:right w:val="nil"/>
            </w:tcBorders>
            <w:shd w:val="clear" w:color="000000" w:fill="FFFFFF"/>
            <w:hideMark/>
          </w:tcPr>
          <w:p w:rsidR="00AF7D96" w:rsidRPr="00B62C30" w:rsidRDefault="00AF7D96" w:rsidP="00FE0FB9">
            <w:pPr>
              <w:jc w:val="center"/>
              <w:rPr>
                <w:rFonts w:ascii="Sylfaen" w:hAnsi="Sylfaen" w:cs="Calibri"/>
                <w:b/>
                <w:bCs/>
                <w:sz w:val="16"/>
                <w:szCs w:val="16"/>
                <w:lang w:val="ka-GE"/>
              </w:rPr>
            </w:pPr>
            <w:r w:rsidRPr="00B62C30">
              <w:rPr>
                <w:rFonts w:ascii="Sylfaen" w:hAnsi="Sylfaen" w:cs="Calibri"/>
                <w:b/>
                <w:bCs/>
                <w:sz w:val="16"/>
                <w:szCs w:val="16"/>
                <w:lang w:val="ka-GE"/>
              </w:rPr>
              <w:lastRenderedPageBreak/>
              <w:t>დამატებითი ინფორმაცია</w:t>
            </w:r>
          </w:p>
        </w:tc>
        <w:tc>
          <w:tcPr>
            <w:tcW w:w="11396"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AF7D96" w:rsidRPr="00B62C30" w:rsidRDefault="00AF7D96" w:rsidP="00FE0FB9">
            <w:pPr>
              <w:spacing w:line="360" w:lineRule="auto"/>
              <w:jc w:val="both"/>
              <w:rPr>
                <w:rFonts w:ascii="Sylfaen" w:hAnsi="Sylfaen" w:cs="Sylfaen"/>
                <w:b/>
                <w:sz w:val="16"/>
                <w:szCs w:val="16"/>
                <w:lang w:val="ka-GE"/>
              </w:rPr>
            </w:pPr>
            <w:r w:rsidRPr="00B62C30">
              <w:rPr>
                <w:rFonts w:ascii="Sylfaen" w:hAnsi="Sylfaen" w:cs="Sylfaen"/>
                <w:b/>
                <w:sz w:val="16"/>
                <w:szCs w:val="16"/>
                <w:lang w:val="ka-GE"/>
              </w:rPr>
              <w:t>პირველი ღონისძიების შემთხვევაში:</w:t>
            </w:r>
          </w:p>
          <w:p w:rsidR="00AF7D96" w:rsidRPr="00B62C30" w:rsidRDefault="00AF7D96" w:rsidP="00FE0FB9">
            <w:pPr>
              <w:spacing w:line="360" w:lineRule="auto"/>
              <w:jc w:val="both"/>
              <w:rPr>
                <w:rFonts w:ascii="Sylfaen" w:eastAsiaTheme="minorHAnsi" w:hAnsi="Sylfaen" w:cs="Sylfaen"/>
                <w:sz w:val="16"/>
                <w:szCs w:val="16"/>
                <w:lang w:val="ka-GE"/>
              </w:rPr>
            </w:pPr>
            <w:r w:rsidRPr="00B62C30">
              <w:rPr>
                <w:rFonts w:ascii="Sylfaen" w:eastAsiaTheme="minorHAnsi" w:hAnsi="Sylfaen" w:cs="Sylfaen"/>
                <w:sz w:val="16"/>
                <w:szCs w:val="16"/>
                <w:lang w:val="ka-GE"/>
              </w:rPr>
              <w:t>ა) დახმარების გაცემა მოხდეს 2026 წლის იანვრიდან  2026 წლის დეკემბრის  ჩათვლით.</w:t>
            </w:r>
          </w:p>
          <w:p w:rsidR="00AF7D96" w:rsidRPr="00B62C30" w:rsidRDefault="00AF7D96" w:rsidP="00FE0FB9">
            <w:pPr>
              <w:spacing w:line="360" w:lineRule="auto"/>
              <w:jc w:val="both"/>
              <w:rPr>
                <w:rFonts w:ascii="Sylfaen" w:eastAsiaTheme="minorHAnsi" w:hAnsi="Sylfaen" w:cs="Sylfaen"/>
                <w:sz w:val="16"/>
                <w:szCs w:val="16"/>
                <w:lang w:val="ka-GE"/>
              </w:rPr>
            </w:pPr>
            <w:r w:rsidRPr="00B62C30">
              <w:rPr>
                <w:rFonts w:ascii="Sylfaen" w:eastAsiaTheme="minorHAnsi" w:hAnsi="Sylfaen" w:cs="Sylfaen"/>
                <w:sz w:val="16"/>
                <w:szCs w:val="16"/>
                <w:lang w:val="ka-GE"/>
              </w:rPr>
              <w:t>ბ) მატერიალური რესურსის გაცემის სქემა:</w:t>
            </w:r>
          </w:p>
          <w:p w:rsidR="00AF7D96" w:rsidRPr="00B62C30" w:rsidRDefault="00AF7D96" w:rsidP="00FE0FB9">
            <w:pPr>
              <w:spacing w:line="360" w:lineRule="auto"/>
              <w:jc w:val="both"/>
              <w:rPr>
                <w:rFonts w:ascii="Sylfaen" w:eastAsiaTheme="minorHAnsi" w:hAnsi="Sylfaen" w:cs="Sylfaen"/>
                <w:sz w:val="16"/>
                <w:szCs w:val="16"/>
                <w:lang w:val="ka-GE"/>
              </w:rPr>
            </w:pPr>
            <w:r w:rsidRPr="00B62C30">
              <w:rPr>
                <w:rFonts w:ascii="Sylfaen" w:eastAsiaTheme="minorHAnsi" w:hAnsi="Sylfaen" w:cs="Sylfaen"/>
                <w:sz w:val="16"/>
                <w:szCs w:val="16"/>
                <w:lang w:val="ka-GE"/>
              </w:rPr>
              <w:t>2024 წელს დიალიზის სახელმწიფო პროგრამაში ჩართული პაციენტების ტრანსპორტირების პროგრამით მოსარგებლეები და 2025 წელს ახალი პაციენტის წარმოშობის შემთხვევაში ჯანმრთელობისა და სოციალური დაცვის სამსახური მიმართავს მერს ქვეპროგრამით მოსარგებლე ბენეფიციარებზე  ყოველთვიური ფინანსური დახმარების გაწევის თაობაზე, საკითხის დადებითად გადაწყვეტის შემთხვევაში მერიის საფინანსო სამსახური მერის ბრძანების საფუძველზე გადაურიცხავს  ყოველთვიურად თვის პირველ რიცხვებში პროგრამაში ჩართულ ბენეფიციარს შესაბამის ანგარიშზე თანხას.  ბენეფიციარებს რომლებიც დიალიზის სეანსებს იტარებს ქობულეთის მუნიციპალიტეტის ტერიტორიაზე თვეში ჩაერიცხება 80 ლარი, ხოლო ბენეფიციარებს, რომლებსაც დიალიზის სეანსები უტარდება ქობულეთის მუნიციპალიტეტის საზღვრებს გარეთ - 150 ლარი.</w:t>
            </w:r>
          </w:p>
          <w:p w:rsidR="00AF7D96" w:rsidRPr="00B62C30" w:rsidRDefault="00AF7D96" w:rsidP="00FE0FB9">
            <w:pPr>
              <w:spacing w:line="360" w:lineRule="auto"/>
              <w:jc w:val="both"/>
              <w:rPr>
                <w:rFonts w:ascii="Sylfaen" w:eastAsiaTheme="minorHAnsi" w:hAnsi="Sylfaen" w:cs="Sylfaen"/>
                <w:sz w:val="16"/>
                <w:szCs w:val="16"/>
                <w:lang w:val="ka-GE"/>
              </w:rPr>
            </w:pPr>
            <w:r w:rsidRPr="00B62C30">
              <w:rPr>
                <w:rFonts w:ascii="Sylfaen" w:eastAsiaTheme="minorHAnsi" w:hAnsi="Sylfaen" w:cs="Sylfaen"/>
                <w:sz w:val="16"/>
                <w:szCs w:val="16"/>
                <w:lang w:val="ka-GE"/>
              </w:rPr>
              <w:t>გ) მოსარგებლეთა შერჩევის წესი:</w:t>
            </w:r>
          </w:p>
          <w:p w:rsidR="00AF7D96" w:rsidRPr="00B62C30" w:rsidRDefault="00AF7D96" w:rsidP="00FE0FB9">
            <w:pPr>
              <w:spacing w:line="360" w:lineRule="auto"/>
              <w:jc w:val="both"/>
              <w:rPr>
                <w:rFonts w:ascii="Sylfaen" w:eastAsiaTheme="minorHAnsi" w:hAnsi="Sylfaen" w:cs="Sylfaen"/>
                <w:sz w:val="16"/>
                <w:szCs w:val="16"/>
                <w:lang w:val="ka-GE"/>
              </w:rPr>
            </w:pPr>
            <w:r w:rsidRPr="00B62C30">
              <w:rPr>
                <w:rFonts w:ascii="Sylfaen" w:eastAsiaTheme="minorHAnsi" w:hAnsi="Sylfaen" w:cs="Sylfaen"/>
                <w:sz w:val="16"/>
                <w:szCs w:val="16"/>
                <w:lang w:val="ka-GE"/>
              </w:rPr>
              <w:t>2025 წელს ქვეპროგრამით მოსარგებლე პაციენტები, ასევე 2026 წლიდან დიალიზის სახელმწიფო პროგრამაში ჩართული პაციენტები.</w:t>
            </w:r>
          </w:p>
          <w:p w:rsidR="00AF7D96" w:rsidRPr="00B62C30" w:rsidRDefault="00AF7D96" w:rsidP="00FE0FB9">
            <w:pPr>
              <w:spacing w:line="360" w:lineRule="auto"/>
              <w:jc w:val="both"/>
              <w:rPr>
                <w:rFonts w:ascii="Sylfaen" w:eastAsiaTheme="minorHAnsi" w:hAnsi="Sylfaen" w:cs="Sylfaen"/>
                <w:b/>
                <w:sz w:val="16"/>
                <w:szCs w:val="16"/>
                <w:lang w:val="ka-GE"/>
              </w:rPr>
            </w:pPr>
            <w:r w:rsidRPr="00B62C30">
              <w:rPr>
                <w:rFonts w:ascii="Sylfaen" w:eastAsiaTheme="minorHAnsi" w:hAnsi="Sylfaen" w:cs="Sylfaen"/>
                <w:b/>
                <w:sz w:val="16"/>
                <w:szCs w:val="16"/>
                <w:lang w:val="ka-GE"/>
              </w:rPr>
              <w:t>მეორე ღონისძიების შემთხვევაში:</w:t>
            </w:r>
          </w:p>
          <w:p w:rsidR="00AF7D96" w:rsidRPr="00B62C30" w:rsidRDefault="00AF7D96" w:rsidP="00FE0FB9">
            <w:pPr>
              <w:spacing w:line="360" w:lineRule="auto"/>
              <w:jc w:val="both"/>
              <w:rPr>
                <w:rFonts w:ascii="Sylfaen" w:eastAsiaTheme="minorHAnsi" w:hAnsi="Sylfaen" w:cs="Sylfaen"/>
                <w:sz w:val="16"/>
                <w:szCs w:val="16"/>
                <w:lang w:val="ka-GE"/>
              </w:rPr>
            </w:pPr>
            <w:r w:rsidRPr="00B62C30">
              <w:rPr>
                <w:rFonts w:ascii="Sylfaen" w:eastAsiaTheme="minorHAnsi" w:hAnsi="Sylfaen" w:cs="Sylfaen"/>
                <w:sz w:val="16"/>
                <w:szCs w:val="16"/>
                <w:lang w:val="ka-GE"/>
              </w:rPr>
              <w:t>ა) ქვეპროგრამაში ჩასართავად წარმოსადგენი დოკუმენტები:</w:t>
            </w:r>
          </w:p>
          <w:p w:rsidR="00AF7D96" w:rsidRPr="00B62C30" w:rsidRDefault="00AF7D96" w:rsidP="00FE0FB9">
            <w:pPr>
              <w:spacing w:line="360" w:lineRule="auto"/>
              <w:jc w:val="both"/>
              <w:rPr>
                <w:rFonts w:ascii="Sylfaen" w:eastAsiaTheme="minorHAnsi" w:hAnsi="Sylfaen" w:cs="Sylfaen"/>
                <w:sz w:val="16"/>
                <w:szCs w:val="16"/>
                <w:lang w:val="ka-GE"/>
              </w:rPr>
            </w:pPr>
            <w:r w:rsidRPr="00B62C30">
              <w:rPr>
                <w:rFonts w:ascii="Sylfaen" w:eastAsiaTheme="minorHAnsi" w:hAnsi="Sylfaen" w:cs="Sylfaen"/>
                <w:sz w:val="16"/>
                <w:szCs w:val="16"/>
                <w:lang w:val="ka-GE"/>
              </w:rPr>
              <w:t>1. განცხადება მერის სახელზე;</w:t>
            </w:r>
          </w:p>
          <w:p w:rsidR="00AF7D96" w:rsidRPr="00B62C30" w:rsidRDefault="00AF7D96" w:rsidP="00FE0FB9">
            <w:pPr>
              <w:spacing w:line="360" w:lineRule="auto"/>
              <w:jc w:val="both"/>
              <w:rPr>
                <w:rFonts w:ascii="Sylfaen" w:eastAsiaTheme="minorHAnsi" w:hAnsi="Sylfaen" w:cs="Sylfaen"/>
                <w:sz w:val="16"/>
                <w:szCs w:val="16"/>
                <w:lang w:val="ka-GE"/>
              </w:rPr>
            </w:pPr>
            <w:r w:rsidRPr="00B62C30">
              <w:rPr>
                <w:rFonts w:ascii="Sylfaen" w:eastAsiaTheme="minorHAnsi" w:hAnsi="Sylfaen" w:cs="Sylfaen"/>
                <w:sz w:val="16"/>
                <w:szCs w:val="16"/>
                <w:lang w:val="ka-GE"/>
              </w:rPr>
              <w:t>2. ბავშვის დაბადების მოწმობის ასლი;</w:t>
            </w:r>
          </w:p>
          <w:p w:rsidR="00AF7D96" w:rsidRPr="00B62C30" w:rsidRDefault="00AF7D96" w:rsidP="00FE0FB9">
            <w:pPr>
              <w:spacing w:line="360" w:lineRule="auto"/>
              <w:jc w:val="both"/>
              <w:rPr>
                <w:rFonts w:ascii="Sylfaen" w:eastAsiaTheme="minorHAnsi" w:hAnsi="Sylfaen" w:cs="Sylfaen"/>
                <w:sz w:val="16"/>
                <w:szCs w:val="16"/>
                <w:lang w:val="ka-GE"/>
              </w:rPr>
            </w:pPr>
            <w:r w:rsidRPr="00B62C30">
              <w:rPr>
                <w:rFonts w:ascii="Sylfaen" w:eastAsiaTheme="minorHAnsi" w:hAnsi="Sylfaen" w:cs="Sylfaen"/>
                <w:sz w:val="16"/>
                <w:szCs w:val="16"/>
                <w:lang w:val="ka-GE"/>
              </w:rPr>
              <w:t>3. მშობლების ან მეურვის პირადობის მოწმობების ასლები;</w:t>
            </w:r>
          </w:p>
          <w:p w:rsidR="00AF7D96" w:rsidRPr="00B62C30" w:rsidRDefault="00AF7D96" w:rsidP="00FE0FB9">
            <w:pPr>
              <w:spacing w:line="360" w:lineRule="auto"/>
              <w:jc w:val="both"/>
              <w:rPr>
                <w:rFonts w:ascii="Sylfaen" w:eastAsiaTheme="minorHAnsi" w:hAnsi="Sylfaen" w:cs="Sylfaen"/>
                <w:sz w:val="16"/>
                <w:szCs w:val="16"/>
                <w:lang w:val="ka-GE"/>
              </w:rPr>
            </w:pPr>
            <w:r w:rsidRPr="00B62C30">
              <w:rPr>
                <w:rFonts w:ascii="Sylfaen" w:eastAsiaTheme="minorHAnsi" w:hAnsi="Sylfaen" w:cs="Sylfaen"/>
                <w:sz w:val="16"/>
                <w:szCs w:val="16"/>
                <w:lang w:val="ka-GE"/>
              </w:rPr>
              <w:t>4. შშმ პირის სტატუსის დამადასტურებელი დოკუმენტი /ბავშვთა აბილიტაციის/რეაბილიტაციის პროგრამაში ჩართვის დამადასტურებელი დოკუმენტი ან ვაუჩერი (ასლი);</w:t>
            </w:r>
          </w:p>
          <w:p w:rsidR="00AF7D96" w:rsidRPr="00B62C30" w:rsidRDefault="00AF7D96" w:rsidP="00FE0FB9">
            <w:pPr>
              <w:spacing w:line="360" w:lineRule="auto"/>
              <w:jc w:val="both"/>
              <w:rPr>
                <w:rFonts w:ascii="Sylfaen" w:eastAsiaTheme="minorHAnsi" w:hAnsi="Sylfaen" w:cs="Sylfaen"/>
                <w:sz w:val="16"/>
                <w:szCs w:val="16"/>
                <w:lang w:val="ka-GE"/>
              </w:rPr>
            </w:pPr>
            <w:r w:rsidRPr="00B62C30">
              <w:rPr>
                <w:rFonts w:ascii="Sylfaen" w:eastAsiaTheme="minorHAnsi" w:hAnsi="Sylfaen" w:cs="Sylfaen"/>
                <w:sz w:val="16"/>
                <w:szCs w:val="16"/>
                <w:lang w:val="ka-GE"/>
              </w:rPr>
              <w:t>ბ) მატერიალური რესურსის გაცემის სქემა:</w:t>
            </w:r>
          </w:p>
          <w:p w:rsidR="00AF7D96" w:rsidRPr="00B62C30" w:rsidRDefault="00AF7D96" w:rsidP="00FE0FB9">
            <w:pPr>
              <w:spacing w:line="360" w:lineRule="auto"/>
              <w:jc w:val="both"/>
              <w:rPr>
                <w:rFonts w:ascii="Sylfaen" w:hAnsi="Sylfaen" w:cs="Sylfaen"/>
                <w:sz w:val="16"/>
                <w:szCs w:val="16"/>
                <w:lang w:val="ka-GE"/>
              </w:rPr>
            </w:pPr>
            <w:r w:rsidRPr="00B62C30">
              <w:rPr>
                <w:rFonts w:ascii="Sylfaen" w:hAnsi="Sylfaen" w:cs="Sylfaen"/>
                <w:sz w:val="16"/>
                <w:szCs w:val="16"/>
                <w:lang w:val="ka-GE"/>
              </w:rPr>
              <w:t xml:space="preserve">ბენეფიციარი მიმართავს მუნიციპალიტეტის მერიას განცხადებით ქვეპროგრამით გათვალისწინებული დახმარების მისაღებად. განცხადება მუნიციპალიტეტის მერის ან/და მერის მოადგილის რეზოლუციით შედის ჯანმრთელობისა და სოციალური დაცვის სამსახურში, სადაც განიხილება წარმოდგენილი დოკუმენტაცია და ხდება მათი სისრულეში მოყვანა, რის შემდეგაც სამსახური მიმართავს მერს ერთჯერადი დახმარების გაცემის </w:t>
            </w:r>
            <w:r w:rsidRPr="00B62C30">
              <w:rPr>
                <w:rFonts w:ascii="Sylfaen" w:hAnsi="Sylfaen" w:cs="Sylfaen"/>
                <w:sz w:val="16"/>
                <w:szCs w:val="16"/>
                <w:lang w:val="ka-GE"/>
              </w:rPr>
              <w:lastRenderedPageBreak/>
              <w:t>თაობაზე. საკითხის დადებითად გადაწყვეტის შემთხვევაში მუნიციპალიტეტის მერის ბრძანება თანდართულ დოკუმენტაციასთან ერთად იგზავნება საფინანსო სამსახურში დაფინანსების მიზნით.</w:t>
            </w:r>
          </w:p>
          <w:p w:rsidR="00AF7D96" w:rsidRPr="00B62C30" w:rsidRDefault="00AF7D96" w:rsidP="00FE0FB9">
            <w:pPr>
              <w:jc w:val="both"/>
              <w:rPr>
                <w:rFonts w:ascii="Sylfaen" w:eastAsia="Times New Roman" w:hAnsi="Sylfaen" w:cs="Calibri"/>
                <w:sz w:val="16"/>
                <w:szCs w:val="16"/>
              </w:rPr>
            </w:pPr>
            <w:r w:rsidRPr="00B62C30">
              <w:rPr>
                <w:rFonts w:ascii="Sylfaen" w:eastAsiaTheme="minorHAnsi" w:hAnsi="Sylfaen" w:cs="Sylfaen"/>
                <w:sz w:val="16"/>
                <w:szCs w:val="16"/>
                <w:lang w:val="ka-GE"/>
              </w:rPr>
              <w:t>ღონისძიებებს შორის გადანაწილება შეიძლება განხორციელდეს ფაქტიური მოთხოვნილებებიდან გამომდინარე.</w:t>
            </w:r>
          </w:p>
        </w:tc>
      </w:tr>
      <w:tr w:rsidR="00AF7D96" w:rsidRPr="00B62C30" w:rsidTr="00FE0FB9">
        <w:trPr>
          <w:trHeight w:val="269"/>
        </w:trPr>
        <w:tc>
          <w:tcPr>
            <w:tcW w:w="1873" w:type="dxa"/>
            <w:tcBorders>
              <w:top w:val="nil"/>
              <w:left w:val="single" w:sz="4" w:space="0" w:color="auto"/>
              <w:bottom w:val="single" w:sz="4" w:space="0" w:color="auto"/>
              <w:right w:val="nil"/>
            </w:tcBorders>
            <w:shd w:val="clear" w:color="000000" w:fill="FFFFFF"/>
            <w:hideMark/>
          </w:tcPr>
          <w:p w:rsidR="00AF7D96" w:rsidRPr="00B62C30" w:rsidRDefault="00AF7D96" w:rsidP="00FE0FB9">
            <w:pPr>
              <w:jc w:val="center"/>
              <w:rPr>
                <w:rFonts w:ascii="Sylfaen" w:hAnsi="Sylfaen" w:cs="Calibri"/>
                <w:b/>
                <w:bCs/>
                <w:sz w:val="16"/>
                <w:szCs w:val="16"/>
              </w:rPr>
            </w:pPr>
            <w:r w:rsidRPr="00B62C30">
              <w:rPr>
                <w:rFonts w:ascii="Sylfaen" w:hAnsi="Sylfaen" w:cs="Calibri"/>
                <w:b/>
                <w:bCs/>
                <w:sz w:val="16"/>
                <w:szCs w:val="16"/>
              </w:rPr>
              <w:lastRenderedPageBreak/>
              <w:t>ქვეპროგრამის მიზანი და მოსალოდნელი შედეგი</w:t>
            </w:r>
          </w:p>
        </w:tc>
        <w:tc>
          <w:tcPr>
            <w:tcW w:w="11396"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AF7D96" w:rsidRPr="00B62C30" w:rsidRDefault="00AF7D96" w:rsidP="00FE0FB9">
            <w:pPr>
              <w:rPr>
                <w:rFonts w:ascii="Sylfaen" w:hAnsi="Sylfaen" w:cs="Calibri"/>
                <w:sz w:val="18"/>
                <w:szCs w:val="18"/>
              </w:rPr>
            </w:pPr>
            <w:r w:rsidRPr="00B62C30">
              <w:rPr>
                <w:rFonts w:ascii="Sylfaen" w:eastAsia="Times New Roman" w:hAnsi="Sylfaen" w:cs="Calibri"/>
                <w:sz w:val="18"/>
                <w:szCs w:val="18"/>
              </w:rPr>
              <w:t>ქვეპროგრამის ბენეფიციარების კომპენსაციით უზრუნველყოფა.ჯანმრთელობისა და სოციალური მდგომარეობის გაუმჯობესება.</w:t>
            </w:r>
          </w:p>
        </w:tc>
      </w:tr>
    </w:tbl>
    <w:p w:rsidR="00AF7D96" w:rsidRPr="00B62C30" w:rsidRDefault="00AF7D96" w:rsidP="00AF7D96">
      <w:pPr>
        <w:autoSpaceDE w:val="0"/>
        <w:autoSpaceDN w:val="0"/>
        <w:adjustRightInd w:val="0"/>
        <w:spacing w:after="0" w:line="360" w:lineRule="auto"/>
        <w:jc w:val="both"/>
        <w:rPr>
          <w:rFonts w:ascii="Sylfaen" w:eastAsiaTheme="minorHAnsi" w:hAnsi="Sylfaen" w:cs="Sylfaen"/>
          <w:b/>
          <w:sz w:val="16"/>
          <w:szCs w:val="16"/>
          <w:lang w:val="en-GB"/>
        </w:rPr>
      </w:pPr>
    </w:p>
    <w:p w:rsidR="00AF7D96" w:rsidRPr="00B62C30" w:rsidRDefault="00AF7D96" w:rsidP="00AF7D96">
      <w:pPr>
        <w:autoSpaceDE w:val="0"/>
        <w:autoSpaceDN w:val="0"/>
        <w:adjustRightInd w:val="0"/>
        <w:spacing w:after="0" w:line="360" w:lineRule="auto"/>
        <w:jc w:val="both"/>
        <w:rPr>
          <w:rFonts w:ascii="Sylfaen" w:eastAsiaTheme="minorHAnsi" w:hAnsi="Sylfaen" w:cs="Sylfaen"/>
          <w:b/>
          <w:sz w:val="16"/>
          <w:szCs w:val="16"/>
          <w:lang w:val="en-GB"/>
        </w:rPr>
      </w:pPr>
    </w:p>
    <w:tbl>
      <w:tblPr>
        <w:tblW w:w="134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4934"/>
        <w:gridCol w:w="1701"/>
        <w:gridCol w:w="1701"/>
        <w:gridCol w:w="4394"/>
      </w:tblGrid>
      <w:tr w:rsidR="00AF7D96" w:rsidRPr="00B62C30" w:rsidTr="00FE0FB9">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ind w:left="1"/>
              <w:jc w:val="center"/>
              <w:rPr>
                <w:b/>
                <w:sz w:val="20"/>
                <w:szCs w:val="20"/>
              </w:rPr>
            </w:pPr>
            <w:r w:rsidRPr="00B62C30">
              <w:rPr>
                <w:rFonts w:ascii="Sylfaen" w:hAnsi="Sylfaen" w:cs="Sylfaen"/>
                <w:b/>
                <w:bCs/>
                <w:sz w:val="20"/>
                <w:szCs w:val="20"/>
              </w:rPr>
              <w:t>№</w:t>
            </w:r>
          </w:p>
        </w:tc>
        <w:tc>
          <w:tcPr>
            <w:tcW w:w="4934" w:type="dxa"/>
            <w:vMerge w:val="restart"/>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jc w:val="center"/>
              <w:rPr>
                <w:b/>
                <w:sz w:val="20"/>
                <w:szCs w:val="20"/>
              </w:rPr>
            </w:pPr>
            <w:r w:rsidRPr="00B62C30">
              <w:rPr>
                <w:rFonts w:ascii="Sylfaen" w:hAnsi="Sylfaen" w:cs="Sylfaen"/>
                <w:b/>
                <w:bCs/>
                <w:sz w:val="20"/>
                <w:szCs w:val="20"/>
              </w:rPr>
              <w:t>მოსალოდნელი შუალედური შედეგის შეფასების ინდიკატორი</w:t>
            </w:r>
          </w:p>
        </w:tc>
        <w:tc>
          <w:tcPr>
            <w:tcW w:w="3402" w:type="dxa"/>
            <w:gridSpan w:val="2"/>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45"/>
              <w:rPr>
                <w:b/>
                <w:sz w:val="20"/>
                <w:szCs w:val="20"/>
              </w:rPr>
            </w:pPr>
            <w:r w:rsidRPr="00B62C30">
              <w:rPr>
                <w:rFonts w:ascii="Sylfaen" w:hAnsi="Sylfaen" w:cs="Sylfaen"/>
                <w:b/>
                <w:bCs/>
                <w:sz w:val="20"/>
                <w:szCs w:val="20"/>
              </w:rPr>
              <w:t>ინდიკატორისმაჩვენებლები</w:t>
            </w:r>
          </w:p>
        </w:tc>
        <w:tc>
          <w:tcPr>
            <w:tcW w:w="4394" w:type="dxa"/>
            <w:vMerge w:val="restart"/>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jc w:val="center"/>
              <w:rPr>
                <w:b/>
                <w:sz w:val="20"/>
                <w:szCs w:val="20"/>
              </w:rPr>
            </w:pPr>
            <w:r w:rsidRPr="00B62C30">
              <w:rPr>
                <w:rFonts w:ascii="Sylfaen" w:hAnsi="Sylfaen" w:cs="Sylfaen"/>
                <w:b/>
                <w:bCs/>
                <w:sz w:val="20"/>
                <w:szCs w:val="20"/>
              </w:rPr>
              <w:t>ცდომილებისალბათობა(%შესაძლორისკები-აღწერა)</w:t>
            </w:r>
          </w:p>
        </w:tc>
      </w:tr>
      <w:tr w:rsidR="00AF7D96" w:rsidRPr="00B62C30" w:rsidTr="00FE0FB9">
        <w:trPr>
          <w:trHeight w:hRule="exact" w:val="643"/>
        </w:trPr>
        <w:tc>
          <w:tcPr>
            <w:tcW w:w="736" w:type="dxa"/>
            <w:vMerge/>
            <w:tcBorders>
              <w:top w:val="single" w:sz="4" w:space="0" w:color="auto"/>
            </w:tcBorders>
          </w:tcPr>
          <w:p w:rsidR="00AF7D96" w:rsidRPr="00B62C30" w:rsidRDefault="00AF7D96" w:rsidP="00FE0FB9">
            <w:pPr>
              <w:pStyle w:val="TableParagraph"/>
              <w:kinsoku w:val="0"/>
              <w:overflowPunct w:val="0"/>
              <w:ind w:left="668"/>
              <w:rPr>
                <w:b/>
                <w:sz w:val="20"/>
                <w:szCs w:val="20"/>
              </w:rPr>
            </w:pPr>
          </w:p>
        </w:tc>
        <w:tc>
          <w:tcPr>
            <w:tcW w:w="4934" w:type="dxa"/>
            <w:vMerge/>
            <w:tcBorders>
              <w:top w:val="single" w:sz="4" w:space="0" w:color="auto"/>
            </w:tcBorders>
          </w:tcPr>
          <w:p w:rsidR="00AF7D96" w:rsidRPr="00B62C30" w:rsidRDefault="00AF7D96" w:rsidP="00FE0FB9">
            <w:pPr>
              <w:pStyle w:val="TableParagraph"/>
              <w:kinsoku w:val="0"/>
              <w:overflowPunct w:val="0"/>
              <w:ind w:left="668"/>
              <w:rPr>
                <w:b/>
                <w:sz w:val="20"/>
                <w:szCs w:val="20"/>
              </w:rPr>
            </w:pPr>
          </w:p>
        </w:tc>
        <w:tc>
          <w:tcPr>
            <w:tcW w:w="1701" w:type="dxa"/>
            <w:tcBorders>
              <w:top w:val="single" w:sz="4" w:space="0" w:color="auto"/>
            </w:tcBorders>
          </w:tcPr>
          <w:p w:rsidR="00AF7D96" w:rsidRPr="00B62C30" w:rsidRDefault="00AF7D96" w:rsidP="00FE0FB9">
            <w:pPr>
              <w:pStyle w:val="TableParagraph"/>
              <w:kinsoku w:val="0"/>
              <w:overflowPunct w:val="0"/>
              <w:spacing w:before="45" w:line="259" w:lineRule="auto"/>
              <w:jc w:val="center"/>
              <w:rPr>
                <w:b/>
                <w:sz w:val="20"/>
                <w:szCs w:val="20"/>
              </w:rPr>
            </w:pPr>
            <w:r w:rsidRPr="00B62C30">
              <w:rPr>
                <w:rFonts w:ascii="Sylfaen" w:hAnsi="Sylfaen" w:cs="Sylfaen"/>
                <w:b/>
                <w:bCs/>
                <w:sz w:val="20"/>
                <w:szCs w:val="20"/>
              </w:rPr>
              <w:t>საბაზისო 202</w:t>
            </w:r>
            <w:r>
              <w:rPr>
                <w:rFonts w:ascii="Sylfaen" w:hAnsi="Sylfaen" w:cs="Sylfaen"/>
                <w:b/>
                <w:bCs/>
                <w:sz w:val="20"/>
                <w:szCs w:val="20"/>
                <w:lang w:val="ka-GE"/>
              </w:rPr>
              <w:t>5</w:t>
            </w:r>
            <w:r w:rsidRPr="00B62C30">
              <w:rPr>
                <w:rFonts w:ascii="Sylfaen" w:hAnsi="Sylfaen" w:cs="Sylfaen"/>
                <w:b/>
                <w:bCs/>
                <w:sz w:val="20"/>
                <w:szCs w:val="20"/>
              </w:rPr>
              <w:t xml:space="preserve"> წელი</w:t>
            </w:r>
          </w:p>
        </w:tc>
        <w:tc>
          <w:tcPr>
            <w:tcW w:w="1701" w:type="dxa"/>
            <w:tcBorders>
              <w:top w:val="single" w:sz="4" w:space="0" w:color="auto"/>
            </w:tcBorders>
          </w:tcPr>
          <w:p w:rsidR="00AF7D96" w:rsidRPr="00B62C30" w:rsidRDefault="00AF7D96" w:rsidP="00FE0FB9">
            <w:pPr>
              <w:pStyle w:val="TableParagraph"/>
              <w:kinsoku w:val="0"/>
              <w:overflowPunct w:val="0"/>
              <w:spacing w:before="45" w:line="259" w:lineRule="auto"/>
              <w:ind w:left="22"/>
              <w:jc w:val="center"/>
              <w:rPr>
                <w:b/>
                <w:sz w:val="20"/>
                <w:szCs w:val="20"/>
              </w:rPr>
            </w:pPr>
            <w:r w:rsidRPr="00B62C30">
              <w:rPr>
                <w:rFonts w:ascii="Sylfaen" w:hAnsi="Sylfaen" w:cs="Sylfaen"/>
                <w:b/>
                <w:bCs/>
                <w:sz w:val="20"/>
                <w:szCs w:val="20"/>
              </w:rPr>
              <w:t>მიზნობრივი 202</w:t>
            </w:r>
            <w:r>
              <w:rPr>
                <w:rFonts w:ascii="Sylfaen" w:hAnsi="Sylfaen" w:cs="Sylfaen"/>
                <w:b/>
                <w:bCs/>
                <w:sz w:val="20"/>
                <w:szCs w:val="20"/>
                <w:lang w:val="ka-GE"/>
              </w:rPr>
              <w:t>6</w:t>
            </w:r>
            <w:r w:rsidRPr="00B62C30">
              <w:rPr>
                <w:rFonts w:ascii="Sylfaen" w:hAnsi="Sylfaen" w:cs="Sylfaen"/>
                <w:b/>
                <w:bCs/>
                <w:sz w:val="20"/>
                <w:szCs w:val="20"/>
              </w:rPr>
              <w:t xml:space="preserve"> წელი</w:t>
            </w:r>
          </w:p>
        </w:tc>
        <w:tc>
          <w:tcPr>
            <w:tcW w:w="4394" w:type="dxa"/>
            <w:vMerge/>
            <w:tcBorders>
              <w:top w:val="single" w:sz="4" w:space="0" w:color="auto"/>
            </w:tcBorders>
          </w:tcPr>
          <w:p w:rsidR="00AF7D96" w:rsidRPr="00B62C30" w:rsidRDefault="00AF7D96" w:rsidP="00FE0FB9">
            <w:pPr>
              <w:pStyle w:val="TableParagraph"/>
              <w:kinsoku w:val="0"/>
              <w:overflowPunct w:val="0"/>
              <w:spacing w:before="45" w:line="259" w:lineRule="auto"/>
              <w:ind w:left="479" w:right="405" w:hanging="72"/>
              <w:rPr>
                <w:b/>
                <w:sz w:val="20"/>
                <w:szCs w:val="20"/>
              </w:rPr>
            </w:pPr>
          </w:p>
        </w:tc>
      </w:tr>
      <w:tr w:rsidR="00AF7D96" w:rsidRPr="00B62C30" w:rsidTr="00FE0FB9">
        <w:trPr>
          <w:trHeight w:hRule="exact" w:val="670"/>
        </w:trPr>
        <w:tc>
          <w:tcPr>
            <w:tcW w:w="736" w:type="dxa"/>
          </w:tcPr>
          <w:p w:rsidR="00AF7D96" w:rsidRPr="00B62C30" w:rsidRDefault="00AF7D96" w:rsidP="00FE0FB9">
            <w:pPr>
              <w:pStyle w:val="TableParagraph"/>
              <w:kinsoku w:val="0"/>
              <w:overflowPunct w:val="0"/>
              <w:spacing w:before="105"/>
              <w:ind w:left="4"/>
              <w:jc w:val="center"/>
              <w:rPr>
                <w:rFonts w:ascii="Sylfaen" w:hAnsi="Sylfaen" w:cs="Sylfaen"/>
                <w:b/>
                <w:sz w:val="20"/>
                <w:szCs w:val="20"/>
                <w:lang w:val="ka-GE"/>
              </w:rPr>
            </w:pPr>
            <w:r w:rsidRPr="00B62C30">
              <w:rPr>
                <w:rFonts w:ascii="Sylfaen" w:hAnsi="Sylfaen" w:cs="Sylfaen"/>
                <w:b/>
                <w:sz w:val="20"/>
                <w:szCs w:val="20"/>
                <w:lang w:val="ka-GE"/>
              </w:rPr>
              <w:t>1</w:t>
            </w:r>
          </w:p>
        </w:tc>
        <w:tc>
          <w:tcPr>
            <w:tcW w:w="4934" w:type="dxa"/>
          </w:tcPr>
          <w:p w:rsidR="00AF7D96" w:rsidRPr="00B62C30" w:rsidRDefault="00AF7D96" w:rsidP="00FE0FB9">
            <w:pPr>
              <w:pStyle w:val="TableParagraph"/>
              <w:kinsoku w:val="0"/>
              <w:overflowPunct w:val="0"/>
              <w:spacing w:before="95"/>
              <w:ind w:left="20"/>
              <w:rPr>
                <w:b/>
                <w:sz w:val="20"/>
                <w:szCs w:val="20"/>
              </w:rPr>
            </w:pPr>
            <w:r w:rsidRPr="00B62C30">
              <w:rPr>
                <w:rFonts w:ascii="Sylfaen" w:eastAsia="Times New Roman" w:hAnsi="Sylfaen" w:cs="Calibri"/>
                <w:sz w:val="18"/>
                <w:szCs w:val="18"/>
                <w:lang w:val="ka-GE"/>
              </w:rPr>
              <w:t>დახმარების</w:t>
            </w:r>
            <w:r w:rsidRPr="00B62C30">
              <w:rPr>
                <w:rFonts w:ascii="Sylfaen" w:eastAsia="Times New Roman" w:hAnsi="Sylfaen" w:cs="Calibri"/>
                <w:sz w:val="18"/>
                <w:szCs w:val="18"/>
              </w:rPr>
              <w:t xml:space="preserve"> მიმღებ</w:t>
            </w:r>
            <w:r w:rsidRPr="00B62C30">
              <w:rPr>
                <w:rFonts w:ascii="Sylfaen" w:eastAsia="Times New Roman" w:hAnsi="Sylfaen" w:cs="Calibri"/>
                <w:sz w:val="18"/>
                <w:szCs w:val="18"/>
                <w:lang w:val="ka-GE"/>
              </w:rPr>
              <w:t>ი ოჯახების</w:t>
            </w:r>
            <w:r w:rsidRPr="00B62C30">
              <w:rPr>
                <w:rFonts w:ascii="Sylfaen" w:eastAsia="Times New Roman" w:hAnsi="Sylfaen" w:cs="Calibri"/>
                <w:sz w:val="18"/>
                <w:szCs w:val="18"/>
              </w:rPr>
              <w:t xml:space="preserve"> რაოდენობა</w:t>
            </w:r>
            <w:r w:rsidRPr="00B62C30">
              <w:rPr>
                <w:rFonts w:ascii="Sylfaen" w:eastAsia="Times New Roman" w:hAnsi="Sylfaen" w:cs="Calibri"/>
                <w:sz w:val="18"/>
                <w:szCs w:val="18"/>
                <w:lang w:val="ka-GE"/>
              </w:rPr>
              <w:t>.</w:t>
            </w:r>
          </w:p>
        </w:tc>
        <w:tc>
          <w:tcPr>
            <w:tcW w:w="1701" w:type="dxa"/>
          </w:tcPr>
          <w:p w:rsidR="00AF7D96" w:rsidRPr="00B62C30" w:rsidRDefault="00AF7D96" w:rsidP="00FE0FB9">
            <w:pPr>
              <w:pStyle w:val="TableParagraph"/>
              <w:kinsoku w:val="0"/>
              <w:overflowPunct w:val="0"/>
              <w:spacing w:before="105"/>
              <w:ind w:left="2"/>
              <w:jc w:val="center"/>
              <w:rPr>
                <w:b/>
                <w:sz w:val="20"/>
                <w:szCs w:val="20"/>
                <w:lang w:val="ka-GE"/>
              </w:rPr>
            </w:pPr>
            <w:r w:rsidRPr="00B62C30">
              <w:rPr>
                <w:rFonts w:ascii="Sylfaen" w:hAnsi="Sylfaen" w:cs="Sylfaen"/>
                <w:b/>
                <w:sz w:val="20"/>
                <w:szCs w:val="20"/>
                <w:lang w:val="ka-GE"/>
              </w:rPr>
              <w:t>180</w:t>
            </w:r>
          </w:p>
        </w:tc>
        <w:tc>
          <w:tcPr>
            <w:tcW w:w="1701" w:type="dxa"/>
          </w:tcPr>
          <w:p w:rsidR="00AF7D96" w:rsidRPr="00B62C30" w:rsidRDefault="00AF7D96" w:rsidP="00FE0FB9">
            <w:pPr>
              <w:pStyle w:val="TableParagraph"/>
              <w:kinsoku w:val="0"/>
              <w:overflowPunct w:val="0"/>
              <w:spacing w:before="105"/>
              <w:ind w:left="2"/>
              <w:jc w:val="center"/>
              <w:rPr>
                <w:rFonts w:ascii="Sylfaen" w:hAnsi="Sylfaen"/>
                <w:b/>
                <w:sz w:val="20"/>
                <w:szCs w:val="20"/>
                <w:lang w:val="ka-GE"/>
              </w:rPr>
            </w:pPr>
            <w:r w:rsidRPr="00B62C30">
              <w:rPr>
                <w:rFonts w:ascii="Sylfaen" w:hAnsi="Sylfaen" w:cs="Sylfaen"/>
                <w:b/>
                <w:sz w:val="20"/>
                <w:szCs w:val="20"/>
                <w:lang w:val="ka-GE"/>
              </w:rPr>
              <w:t>320</w:t>
            </w:r>
          </w:p>
        </w:tc>
        <w:tc>
          <w:tcPr>
            <w:tcW w:w="4394" w:type="dxa"/>
          </w:tcPr>
          <w:p w:rsidR="00AF7D96" w:rsidRPr="00B62C30" w:rsidRDefault="00AF7D96" w:rsidP="00FE0FB9">
            <w:pPr>
              <w:pStyle w:val="TableParagraph"/>
              <w:kinsoku w:val="0"/>
              <w:overflowPunct w:val="0"/>
              <w:spacing w:before="95"/>
              <w:ind w:left="20"/>
              <w:jc w:val="center"/>
              <w:rPr>
                <w:rFonts w:ascii="Sylfaen" w:hAnsi="Sylfaen" w:cs="Sylfaen"/>
                <w:b/>
                <w:sz w:val="20"/>
                <w:szCs w:val="20"/>
              </w:rPr>
            </w:pPr>
            <w:r w:rsidRPr="00B62C30">
              <w:rPr>
                <w:rFonts w:ascii="Sylfaen" w:hAnsi="Sylfaen" w:cs="Sylfaen"/>
                <w:b/>
                <w:sz w:val="20"/>
                <w:szCs w:val="20"/>
                <w:lang w:val="ka-GE"/>
              </w:rPr>
              <w:t>8</w:t>
            </w:r>
            <w:r w:rsidRPr="00B62C30">
              <w:rPr>
                <w:rFonts w:ascii="Sylfaen" w:hAnsi="Sylfaen" w:cs="Sylfaen"/>
                <w:b/>
                <w:sz w:val="20"/>
                <w:szCs w:val="20"/>
              </w:rPr>
              <w:t>%-</w:t>
            </w:r>
            <w:r w:rsidRPr="00B62C30">
              <w:rPr>
                <w:rFonts w:ascii="Sylfaen" w:hAnsi="Sylfaen" w:cs="Sylfaen"/>
                <w:b/>
                <w:spacing w:val="-1"/>
                <w:sz w:val="20"/>
                <w:szCs w:val="20"/>
              </w:rPr>
              <w:t>ინფორმირებულობისდაბალიდონე,მომართვიანობისცვლილება</w:t>
            </w:r>
          </w:p>
        </w:tc>
      </w:tr>
    </w:tbl>
    <w:p w:rsidR="00AF7D96" w:rsidRPr="00B62C30" w:rsidRDefault="00AF7D96" w:rsidP="00AF7D96">
      <w:pPr>
        <w:pStyle w:val="a7"/>
        <w:kinsoku w:val="0"/>
        <w:overflowPunct w:val="0"/>
        <w:spacing w:before="3"/>
        <w:rPr>
          <w:rFonts w:ascii="Sylfaen" w:hAnsi="Sylfaen"/>
          <w:b/>
          <w:bCs/>
          <w:lang w:val="ka-GE"/>
        </w:rPr>
      </w:pPr>
    </w:p>
    <w:tbl>
      <w:tblPr>
        <w:tblW w:w="13357" w:type="dxa"/>
        <w:tblInd w:w="5" w:type="dxa"/>
        <w:tblLayout w:type="fixed"/>
        <w:tblCellMar>
          <w:left w:w="0" w:type="dxa"/>
          <w:right w:w="0" w:type="dxa"/>
        </w:tblCellMar>
        <w:tblLook w:val="0000"/>
      </w:tblPr>
      <w:tblGrid>
        <w:gridCol w:w="709"/>
        <w:gridCol w:w="4253"/>
        <w:gridCol w:w="1417"/>
        <w:gridCol w:w="1166"/>
        <w:gridCol w:w="1533"/>
        <w:gridCol w:w="1302"/>
        <w:gridCol w:w="1417"/>
        <w:gridCol w:w="1560"/>
      </w:tblGrid>
      <w:tr w:rsidR="00AF7D96" w:rsidRPr="00B62C30" w:rsidTr="00FE0FB9">
        <w:trPr>
          <w:trHeight w:hRule="exact" w:val="475"/>
        </w:trPr>
        <w:tc>
          <w:tcPr>
            <w:tcW w:w="709" w:type="dxa"/>
            <w:vMerge w:val="restart"/>
            <w:tcBorders>
              <w:top w:val="single" w:sz="4" w:space="0" w:color="auto"/>
              <w:left w:val="single" w:sz="4" w:space="0" w:color="auto"/>
              <w:bottom w:val="single" w:sz="6" w:space="0" w:color="D9D9D9"/>
              <w:right w:val="single" w:sz="4" w:space="0" w:color="auto"/>
            </w:tcBorders>
          </w:tcPr>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spacing w:before="81"/>
              <w:ind w:left="1"/>
              <w:jc w:val="center"/>
              <w:rPr>
                <w:b/>
                <w:sz w:val="20"/>
                <w:szCs w:val="20"/>
              </w:rPr>
            </w:pPr>
            <w:r w:rsidRPr="00B62C30">
              <w:rPr>
                <w:rFonts w:ascii="Sylfaen" w:hAnsi="Sylfaen" w:cs="Sylfaen"/>
                <w:b/>
                <w:bCs/>
                <w:sz w:val="20"/>
                <w:szCs w:val="20"/>
              </w:rPr>
              <w:t>№</w:t>
            </w:r>
          </w:p>
        </w:tc>
        <w:tc>
          <w:tcPr>
            <w:tcW w:w="4253" w:type="dxa"/>
            <w:vMerge w:val="restart"/>
            <w:tcBorders>
              <w:top w:val="single" w:sz="4" w:space="0" w:color="auto"/>
              <w:left w:val="single" w:sz="4" w:space="0" w:color="auto"/>
              <w:bottom w:val="single" w:sz="6" w:space="0" w:color="D9D9D9"/>
              <w:right w:val="single" w:sz="4" w:space="0" w:color="auto"/>
            </w:tcBorders>
          </w:tcPr>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spacing w:before="81"/>
              <w:jc w:val="center"/>
              <w:rPr>
                <w:b/>
                <w:sz w:val="20"/>
                <w:szCs w:val="20"/>
              </w:rPr>
            </w:pPr>
            <w:r w:rsidRPr="00B62C30">
              <w:rPr>
                <w:rFonts w:ascii="Sylfaen" w:hAnsi="Sylfaen" w:cs="Sylfaen"/>
                <w:b/>
                <w:bCs/>
                <w:sz w:val="20"/>
                <w:szCs w:val="20"/>
              </w:rPr>
              <w:t>ღონისძიების დასახელება</w:t>
            </w:r>
          </w:p>
        </w:tc>
        <w:tc>
          <w:tcPr>
            <w:tcW w:w="4116" w:type="dxa"/>
            <w:gridSpan w:val="3"/>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33"/>
              <w:jc w:val="center"/>
              <w:rPr>
                <w:b/>
                <w:sz w:val="20"/>
                <w:szCs w:val="20"/>
              </w:rPr>
            </w:pPr>
            <w:r w:rsidRPr="00B62C30">
              <w:rPr>
                <w:rFonts w:ascii="Sylfaen" w:hAnsi="Sylfaen" w:cs="Sylfaen"/>
                <w:b/>
                <w:bCs/>
                <w:sz w:val="20"/>
                <w:szCs w:val="20"/>
              </w:rPr>
              <w:t>პროდუქტები</w:t>
            </w:r>
          </w:p>
        </w:tc>
        <w:tc>
          <w:tcPr>
            <w:tcW w:w="1302" w:type="dxa"/>
            <w:vMerge w:val="restart"/>
            <w:tcBorders>
              <w:top w:val="single" w:sz="4" w:space="0" w:color="auto"/>
              <w:left w:val="single" w:sz="4" w:space="0" w:color="auto"/>
              <w:bottom w:val="single" w:sz="6" w:space="0" w:color="D9D9D9"/>
              <w:right w:val="single" w:sz="4" w:space="0" w:color="auto"/>
            </w:tcBorders>
          </w:tcPr>
          <w:p w:rsidR="00AF7D96" w:rsidRPr="00B62C30" w:rsidRDefault="00AF7D96" w:rsidP="00FE0FB9">
            <w:pPr>
              <w:pStyle w:val="TableParagraph"/>
              <w:kinsoku w:val="0"/>
              <w:overflowPunct w:val="0"/>
              <w:rPr>
                <w:b/>
                <w:sz w:val="20"/>
                <w:szCs w:val="20"/>
              </w:rPr>
            </w:pPr>
          </w:p>
          <w:p w:rsidR="00AF7D96" w:rsidRPr="00B62C30" w:rsidRDefault="00AF7D96" w:rsidP="00FE0FB9">
            <w:pPr>
              <w:pStyle w:val="TableParagraph"/>
              <w:kinsoku w:val="0"/>
              <w:overflowPunct w:val="0"/>
              <w:spacing w:before="81"/>
              <w:ind w:left="409"/>
              <w:jc w:val="center"/>
              <w:rPr>
                <w:b/>
                <w:sz w:val="20"/>
                <w:szCs w:val="20"/>
              </w:rPr>
            </w:pPr>
            <w:r w:rsidRPr="00B62C30">
              <w:rPr>
                <w:rFonts w:ascii="Sylfaen" w:hAnsi="Sylfaen" w:cs="Sylfaen"/>
                <w:b/>
                <w:bCs/>
                <w:sz w:val="20"/>
                <w:szCs w:val="20"/>
              </w:rPr>
              <w:t>სულ(ლარი)</w:t>
            </w:r>
          </w:p>
        </w:tc>
        <w:tc>
          <w:tcPr>
            <w:tcW w:w="2977" w:type="dxa"/>
            <w:gridSpan w:val="2"/>
            <w:vMerge w:val="restart"/>
            <w:tcBorders>
              <w:top w:val="single" w:sz="4" w:space="0" w:color="auto"/>
              <w:left w:val="single" w:sz="4" w:space="0" w:color="auto"/>
              <w:right w:val="single" w:sz="4" w:space="0" w:color="auto"/>
            </w:tcBorders>
          </w:tcPr>
          <w:p w:rsidR="00AF7D96" w:rsidRPr="00B62C30" w:rsidRDefault="00AF7D96" w:rsidP="00FE0FB9">
            <w:pPr>
              <w:pStyle w:val="TableParagraph"/>
              <w:kinsoku w:val="0"/>
              <w:overflowPunct w:val="0"/>
              <w:spacing w:before="33"/>
              <w:ind w:left="3"/>
              <w:jc w:val="center"/>
              <w:rPr>
                <w:b/>
                <w:sz w:val="20"/>
                <w:szCs w:val="20"/>
              </w:rPr>
            </w:pPr>
            <w:r w:rsidRPr="00B62C30">
              <w:rPr>
                <w:rFonts w:ascii="Sylfaen" w:hAnsi="Sylfaen" w:cs="Sylfaen"/>
                <w:b/>
                <w:bCs/>
                <w:sz w:val="20"/>
                <w:szCs w:val="20"/>
              </w:rPr>
              <w:t>მათშორის:</w:t>
            </w:r>
          </w:p>
        </w:tc>
      </w:tr>
      <w:tr w:rsidR="00AF7D96" w:rsidRPr="00B62C30" w:rsidTr="00FE0FB9">
        <w:trPr>
          <w:trHeight w:hRule="exact" w:val="15"/>
        </w:trPr>
        <w:tc>
          <w:tcPr>
            <w:tcW w:w="709" w:type="dxa"/>
            <w:vMerge/>
            <w:tcBorders>
              <w:top w:val="single" w:sz="4" w:space="0" w:color="auto"/>
              <w:left w:val="single" w:sz="4" w:space="0" w:color="auto"/>
              <w:bottom w:val="single" w:sz="6" w:space="0" w:color="D9D9D9"/>
              <w:right w:val="single" w:sz="4" w:space="0" w:color="auto"/>
            </w:tcBorders>
          </w:tcPr>
          <w:p w:rsidR="00AF7D96" w:rsidRPr="00B62C30" w:rsidRDefault="00AF7D96" w:rsidP="00FE0FB9">
            <w:pPr>
              <w:pStyle w:val="TableParagraph"/>
              <w:kinsoku w:val="0"/>
              <w:overflowPunct w:val="0"/>
              <w:rPr>
                <w:b/>
                <w:sz w:val="20"/>
                <w:szCs w:val="20"/>
              </w:rPr>
            </w:pPr>
          </w:p>
        </w:tc>
        <w:tc>
          <w:tcPr>
            <w:tcW w:w="4253" w:type="dxa"/>
            <w:vMerge/>
            <w:tcBorders>
              <w:top w:val="single" w:sz="4" w:space="0" w:color="auto"/>
              <w:left w:val="single" w:sz="4" w:space="0" w:color="auto"/>
              <w:bottom w:val="single" w:sz="6" w:space="0" w:color="D9D9D9"/>
              <w:right w:val="single" w:sz="4" w:space="0" w:color="auto"/>
            </w:tcBorders>
          </w:tcPr>
          <w:p w:rsidR="00AF7D96" w:rsidRPr="00B62C30" w:rsidRDefault="00AF7D96" w:rsidP="00FE0FB9">
            <w:pPr>
              <w:pStyle w:val="TableParagraph"/>
              <w:kinsoku w:val="0"/>
              <w:overflowPunct w:val="0"/>
              <w:rPr>
                <w:b/>
                <w:sz w:val="20"/>
                <w:szCs w:val="20"/>
              </w:rPr>
            </w:pPr>
          </w:p>
        </w:tc>
        <w:tc>
          <w:tcPr>
            <w:tcW w:w="4116" w:type="dxa"/>
            <w:gridSpan w:val="3"/>
            <w:tcBorders>
              <w:top w:val="single" w:sz="4" w:space="0" w:color="auto"/>
              <w:left w:val="single" w:sz="4" w:space="0" w:color="auto"/>
              <w:bottom w:val="single" w:sz="6" w:space="0" w:color="D9D9D9"/>
              <w:right w:val="single" w:sz="4" w:space="0" w:color="auto"/>
            </w:tcBorders>
          </w:tcPr>
          <w:p w:rsidR="00AF7D96" w:rsidRPr="00B62C30" w:rsidRDefault="00AF7D96" w:rsidP="00FE0FB9">
            <w:pPr>
              <w:pStyle w:val="TableParagraph"/>
              <w:kinsoku w:val="0"/>
              <w:overflowPunct w:val="0"/>
              <w:spacing w:before="33"/>
              <w:jc w:val="center"/>
              <w:rPr>
                <w:rFonts w:ascii="Sylfaen" w:hAnsi="Sylfaen" w:cs="Sylfaen"/>
                <w:b/>
                <w:bCs/>
                <w:sz w:val="20"/>
                <w:szCs w:val="20"/>
              </w:rPr>
            </w:pPr>
          </w:p>
        </w:tc>
        <w:tc>
          <w:tcPr>
            <w:tcW w:w="1302" w:type="dxa"/>
            <w:vMerge/>
            <w:tcBorders>
              <w:top w:val="single" w:sz="4" w:space="0" w:color="auto"/>
              <w:left w:val="single" w:sz="4" w:space="0" w:color="auto"/>
              <w:bottom w:val="single" w:sz="6" w:space="0" w:color="D9D9D9"/>
              <w:right w:val="single" w:sz="4" w:space="0" w:color="auto"/>
            </w:tcBorders>
          </w:tcPr>
          <w:p w:rsidR="00AF7D96" w:rsidRPr="00B62C30" w:rsidRDefault="00AF7D96" w:rsidP="00FE0FB9">
            <w:pPr>
              <w:pStyle w:val="TableParagraph"/>
              <w:kinsoku w:val="0"/>
              <w:overflowPunct w:val="0"/>
              <w:rPr>
                <w:b/>
                <w:sz w:val="20"/>
                <w:szCs w:val="20"/>
              </w:rPr>
            </w:pPr>
          </w:p>
        </w:tc>
        <w:tc>
          <w:tcPr>
            <w:tcW w:w="2977" w:type="dxa"/>
            <w:gridSpan w:val="2"/>
            <w:vMerge/>
            <w:tcBorders>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33"/>
              <w:ind w:left="3"/>
              <w:jc w:val="center"/>
              <w:rPr>
                <w:rFonts w:ascii="Sylfaen" w:hAnsi="Sylfaen" w:cs="Sylfaen"/>
                <w:b/>
                <w:bCs/>
                <w:sz w:val="20"/>
                <w:szCs w:val="20"/>
              </w:rPr>
            </w:pPr>
          </w:p>
        </w:tc>
      </w:tr>
      <w:tr w:rsidR="00AF7D96" w:rsidRPr="00B62C30" w:rsidTr="00FE0FB9">
        <w:trPr>
          <w:trHeight w:hRule="exact" w:val="880"/>
        </w:trPr>
        <w:tc>
          <w:tcPr>
            <w:tcW w:w="709" w:type="dxa"/>
            <w:vMerge/>
            <w:tcBorders>
              <w:top w:val="single" w:sz="6" w:space="0" w:color="A6A6A6"/>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33"/>
              <w:ind w:left="3"/>
              <w:jc w:val="center"/>
              <w:rPr>
                <w:b/>
                <w:sz w:val="20"/>
                <w:szCs w:val="20"/>
              </w:rPr>
            </w:pPr>
          </w:p>
        </w:tc>
        <w:tc>
          <w:tcPr>
            <w:tcW w:w="4253" w:type="dxa"/>
            <w:vMerge/>
            <w:tcBorders>
              <w:top w:val="single" w:sz="6" w:space="0" w:color="A6A6A6"/>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33"/>
              <w:ind w:left="3"/>
              <w:jc w:val="center"/>
              <w:rPr>
                <w:b/>
                <w:sz w:val="20"/>
                <w:szCs w:val="20"/>
              </w:rPr>
            </w:pPr>
          </w:p>
        </w:tc>
        <w:tc>
          <w:tcPr>
            <w:tcW w:w="1417"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10"/>
              <w:jc w:val="center"/>
              <w:rPr>
                <w:b/>
                <w:sz w:val="20"/>
                <w:szCs w:val="20"/>
              </w:rPr>
            </w:pPr>
            <w:r w:rsidRPr="00B62C30">
              <w:rPr>
                <w:rFonts w:ascii="Sylfaen" w:hAnsi="Sylfaen" w:cs="Sylfaen"/>
                <w:b/>
                <w:bCs/>
                <w:sz w:val="20"/>
                <w:szCs w:val="20"/>
              </w:rPr>
              <w:t>განზომილება</w:t>
            </w:r>
          </w:p>
        </w:tc>
        <w:tc>
          <w:tcPr>
            <w:tcW w:w="1166"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10"/>
              <w:jc w:val="center"/>
              <w:rPr>
                <w:b/>
                <w:sz w:val="20"/>
                <w:szCs w:val="20"/>
              </w:rPr>
            </w:pPr>
            <w:r w:rsidRPr="00B62C30">
              <w:rPr>
                <w:rFonts w:ascii="Sylfaen" w:hAnsi="Sylfaen" w:cs="Sylfaen"/>
                <w:b/>
                <w:bCs/>
                <w:sz w:val="20"/>
                <w:szCs w:val="20"/>
              </w:rPr>
              <w:t>რაოდენობა</w:t>
            </w:r>
          </w:p>
        </w:tc>
        <w:tc>
          <w:tcPr>
            <w:tcW w:w="1533"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1" w:line="259" w:lineRule="auto"/>
              <w:ind w:left="130" w:right="126"/>
              <w:jc w:val="center"/>
              <w:rPr>
                <w:b/>
                <w:sz w:val="20"/>
                <w:szCs w:val="20"/>
              </w:rPr>
            </w:pPr>
            <w:r w:rsidRPr="00B62C30">
              <w:rPr>
                <w:rFonts w:ascii="Sylfaen" w:hAnsi="Sylfaen" w:cs="Sylfaen"/>
                <w:b/>
                <w:bCs/>
                <w:sz w:val="20"/>
                <w:szCs w:val="20"/>
              </w:rPr>
              <w:t>ერთეულისსაშუალოფასი</w:t>
            </w:r>
          </w:p>
        </w:tc>
        <w:tc>
          <w:tcPr>
            <w:tcW w:w="1302" w:type="dxa"/>
            <w:vMerge/>
            <w:tcBorders>
              <w:top w:val="single" w:sz="6" w:space="0" w:color="A6A6A6"/>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1" w:line="259" w:lineRule="auto"/>
              <w:ind w:left="664" w:right="126" w:hanging="534"/>
              <w:rPr>
                <w:b/>
                <w:sz w:val="20"/>
                <w:szCs w:val="20"/>
              </w:rPr>
            </w:pPr>
          </w:p>
        </w:tc>
        <w:tc>
          <w:tcPr>
            <w:tcW w:w="1417"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1" w:line="259" w:lineRule="auto"/>
              <w:jc w:val="center"/>
              <w:rPr>
                <w:b/>
                <w:sz w:val="20"/>
                <w:szCs w:val="20"/>
              </w:rPr>
            </w:pPr>
            <w:r w:rsidRPr="00B62C30">
              <w:rPr>
                <w:rFonts w:ascii="Sylfaen" w:hAnsi="Sylfaen" w:cs="Sylfaen"/>
                <w:b/>
                <w:bCs/>
                <w:sz w:val="20"/>
                <w:szCs w:val="20"/>
              </w:rPr>
              <w:t>საბიუჯეტოსახსრები</w:t>
            </w:r>
          </w:p>
        </w:tc>
        <w:tc>
          <w:tcPr>
            <w:tcW w:w="1560"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1" w:line="259" w:lineRule="auto"/>
              <w:ind w:right="-5"/>
              <w:jc w:val="center"/>
              <w:rPr>
                <w:b/>
                <w:sz w:val="20"/>
                <w:szCs w:val="20"/>
              </w:rPr>
            </w:pPr>
            <w:r w:rsidRPr="00B62C30">
              <w:rPr>
                <w:rFonts w:ascii="Sylfaen" w:hAnsi="Sylfaen" w:cs="Sylfaen"/>
                <w:b/>
                <w:bCs/>
                <w:sz w:val="20"/>
                <w:szCs w:val="20"/>
                <w:lang w:val="ka-GE"/>
              </w:rPr>
              <w:t xml:space="preserve">სხვა            </w:t>
            </w:r>
            <w:r w:rsidRPr="00B62C30">
              <w:rPr>
                <w:rFonts w:ascii="Sylfaen" w:hAnsi="Sylfaen" w:cs="Sylfaen"/>
                <w:b/>
                <w:bCs/>
                <w:sz w:val="20"/>
                <w:szCs w:val="20"/>
              </w:rPr>
              <w:t>სახსრები</w:t>
            </w:r>
          </w:p>
        </w:tc>
      </w:tr>
      <w:tr w:rsidR="00AF7D96" w:rsidRPr="00B62C30" w:rsidTr="00FE0FB9">
        <w:trPr>
          <w:trHeight w:hRule="exact" w:val="1650"/>
        </w:trPr>
        <w:tc>
          <w:tcPr>
            <w:tcW w:w="709"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autoSpaceDE w:val="0"/>
              <w:autoSpaceDN w:val="0"/>
              <w:adjustRightInd w:val="0"/>
              <w:spacing w:line="360" w:lineRule="auto"/>
              <w:jc w:val="both"/>
              <w:rPr>
                <w:rFonts w:ascii="Sylfaen" w:eastAsiaTheme="minorHAnsi" w:hAnsi="Sylfaen" w:cs="Sylfaen"/>
                <w:b/>
                <w:sz w:val="18"/>
                <w:szCs w:val="18"/>
                <w:lang w:val="ka-GE"/>
              </w:rPr>
            </w:pPr>
            <w:r w:rsidRPr="00B62C30">
              <w:rPr>
                <w:rFonts w:ascii="Sylfaen" w:eastAsiaTheme="minorHAnsi" w:hAnsi="Sylfaen" w:cs="Sylfaen"/>
                <w:b/>
                <w:sz w:val="18"/>
                <w:szCs w:val="18"/>
                <w:lang w:val="ka-GE"/>
              </w:rPr>
              <w:t>1</w:t>
            </w:r>
          </w:p>
        </w:tc>
        <w:tc>
          <w:tcPr>
            <w:tcW w:w="4253" w:type="dxa"/>
            <w:tcBorders>
              <w:top w:val="single" w:sz="4" w:space="0" w:color="auto"/>
              <w:left w:val="single" w:sz="4" w:space="0" w:color="auto"/>
              <w:bottom w:val="single" w:sz="4" w:space="0" w:color="auto"/>
              <w:right w:val="single" w:sz="4" w:space="0" w:color="auto"/>
            </w:tcBorders>
          </w:tcPr>
          <w:p w:rsidR="00AF7D96" w:rsidRPr="00DC3887" w:rsidRDefault="00AF7D96" w:rsidP="00FE0FB9">
            <w:pPr>
              <w:autoSpaceDE w:val="0"/>
              <w:autoSpaceDN w:val="0"/>
              <w:adjustRightInd w:val="0"/>
              <w:spacing w:line="360" w:lineRule="auto"/>
              <w:jc w:val="center"/>
              <w:rPr>
                <w:rFonts w:ascii="Sylfaen" w:eastAsia="Times New Roman" w:hAnsi="Sylfaen" w:cs="Calibri"/>
                <w:sz w:val="14"/>
                <w:szCs w:val="14"/>
                <w:lang w:val="ka-GE"/>
              </w:rPr>
            </w:pPr>
            <w:r w:rsidRPr="00B62C30">
              <w:rPr>
                <w:rFonts w:ascii="Sylfaen" w:eastAsia="Times New Roman" w:hAnsi="Sylfaen" w:cs="Calibri"/>
                <w:sz w:val="14"/>
                <w:szCs w:val="14"/>
                <w:lang w:val="ka-GE"/>
              </w:rPr>
              <w:t xml:space="preserve">თირკმლის  ჩანაცვლებით თერაპიაზე მყოფი მოქალაქეების ქობულეთის მუნიციპალიტეტის ტერიტორიაზე მდებარე დიალიზის ცენტრებამდე ტრანსპორტირების ყოველთვიური ხარჯების </w:t>
            </w:r>
            <w:r w:rsidRPr="00DC3887">
              <w:rPr>
                <w:rFonts w:ascii="Sylfaen" w:eastAsia="Times New Roman" w:hAnsi="Sylfaen" w:cs="Calibri"/>
                <w:sz w:val="14"/>
                <w:szCs w:val="14"/>
                <w:lang w:val="ka-GE"/>
              </w:rPr>
              <w:t>დაფინანსებას 100</w:t>
            </w:r>
            <w:r w:rsidRPr="00B62C30">
              <w:rPr>
                <w:rFonts w:ascii="Sylfaen" w:eastAsia="Times New Roman" w:hAnsi="Sylfaen" w:cs="Calibri"/>
                <w:sz w:val="14"/>
                <w:szCs w:val="14"/>
                <w:lang w:val="ka-GE"/>
              </w:rPr>
              <w:t xml:space="preserve"> ლარით, ხოლო  ქობულეთის მუნიციპალიტეტის საზღვრებს გარეთ მდებარე დიალიზის ცენტრებამდე </w:t>
            </w:r>
            <w:r w:rsidRPr="00DC3887">
              <w:rPr>
                <w:rFonts w:ascii="Sylfaen" w:eastAsia="Times New Roman" w:hAnsi="Sylfaen" w:cs="Calibri"/>
                <w:sz w:val="14"/>
                <w:szCs w:val="14"/>
                <w:lang w:val="ka-GE"/>
              </w:rPr>
              <w:t>200</w:t>
            </w:r>
            <w:r w:rsidRPr="00B62C30">
              <w:rPr>
                <w:rFonts w:ascii="Sylfaen" w:eastAsia="Times New Roman" w:hAnsi="Sylfaen" w:cs="Calibri"/>
                <w:sz w:val="14"/>
                <w:szCs w:val="14"/>
                <w:lang w:val="ka-GE"/>
              </w:rPr>
              <w:t xml:space="preserve"> ლარით</w:t>
            </w:r>
          </w:p>
        </w:tc>
        <w:tc>
          <w:tcPr>
            <w:tcW w:w="1417"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widowControl w:val="0"/>
              <w:tabs>
                <w:tab w:val="left" w:pos="1417"/>
              </w:tabs>
              <w:autoSpaceDE w:val="0"/>
              <w:autoSpaceDN w:val="0"/>
              <w:adjustRightInd w:val="0"/>
              <w:jc w:val="center"/>
              <w:rPr>
                <w:rFonts w:ascii="Sylfaen" w:hAnsi="Sylfaen" w:cs="Sylfaen"/>
                <w:sz w:val="18"/>
                <w:szCs w:val="18"/>
                <w:lang w:val="ka-GE"/>
              </w:rPr>
            </w:pPr>
          </w:p>
          <w:p w:rsidR="00AF7D96" w:rsidRPr="00B62C30" w:rsidRDefault="00AF7D96" w:rsidP="00FE0FB9">
            <w:pPr>
              <w:widowControl w:val="0"/>
              <w:tabs>
                <w:tab w:val="left" w:pos="1417"/>
              </w:tabs>
              <w:autoSpaceDE w:val="0"/>
              <w:autoSpaceDN w:val="0"/>
              <w:adjustRightInd w:val="0"/>
              <w:jc w:val="center"/>
              <w:rPr>
                <w:rFonts w:ascii="Sylfaen" w:hAnsi="Sylfaen"/>
                <w:sz w:val="18"/>
                <w:szCs w:val="18"/>
                <w:lang w:val="ka-GE"/>
              </w:rPr>
            </w:pPr>
            <w:r w:rsidRPr="00B62C30">
              <w:rPr>
                <w:rFonts w:ascii="Sylfaen" w:hAnsi="Sylfaen" w:cs="Sylfaen"/>
                <w:sz w:val="18"/>
                <w:szCs w:val="18"/>
              </w:rPr>
              <w:t>ბ</w:t>
            </w:r>
            <w:r w:rsidRPr="00B62C30">
              <w:rPr>
                <w:rFonts w:ascii="Sylfaen" w:hAnsi="Sylfaen" w:cs="Sylfaen"/>
                <w:spacing w:val="-1"/>
                <w:sz w:val="18"/>
                <w:szCs w:val="18"/>
              </w:rPr>
              <w:t>ე</w:t>
            </w:r>
            <w:r w:rsidRPr="00B62C30">
              <w:rPr>
                <w:rFonts w:ascii="Sylfaen" w:hAnsi="Sylfaen" w:cs="Sylfaen"/>
                <w:spacing w:val="1"/>
                <w:sz w:val="18"/>
                <w:szCs w:val="18"/>
              </w:rPr>
              <w:t>ნ</w:t>
            </w:r>
            <w:r w:rsidRPr="00B62C30">
              <w:rPr>
                <w:rFonts w:ascii="Sylfaen" w:hAnsi="Sylfaen" w:cs="Sylfaen"/>
                <w:spacing w:val="-1"/>
                <w:sz w:val="18"/>
                <w:szCs w:val="18"/>
              </w:rPr>
              <w:t>ეფი</w:t>
            </w:r>
            <w:r w:rsidRPr="00B62C30">
              <w:rPr>
                <w:rFonts w:ascii="Sylfaen" w:hAnsi="Sylfaen" w:cs="Sylfaen"/>
                <w:sz w:val="18"/>
                <w:szCs w:val="18"/>
              </w:rPr>
              <w:t>ც</w:t>
            </w:r>
            <w:r w:rsidRPr="00B62C30">
              <w:rPr>
                <w:rFonts w:ascii="Sylfaen" w:hAnsi="Sylfaen" w:cs="Sylfaen"/>
                <w:spacing w:val="-1"/>
                <w:sz w:val="18"/>
                <w:szCs w:val="18"/>
              </w:rPr>
              <w:t>ი</w:t>
            </w:r>
            <w:r w:rsidRPr="00B62C30">
              <w:rPr>
                <w:rFonts w:ascii="Sylfaen" w:hAnsi="Sylfaen" w:cs="Sylfaen"/>
                <w:spacing w:val="1"/>
                <w:sz w:val="18"/>
                <w:szCs w:val="18"/>
              </w:rPr>
              <w:t>ა</w:t>
            </w:r>
            <w:r w:rsidRPr="00B62C30">
              <w:rPr>
                <w:rFonts w:ascii="Sylfaen" w:hAnsi="Sylfaen" w:cs="Sylfaen"/>
                <w:sz w:val="18"/>
                <w:szCs w:val="18"/>
              </w:rPr>
              <w:t>რი</w:t>
            </w:r>
          </w:p>
        </w:tc>
        <w:tc>
          <w:tcPr>
            <w:tcW w:w="1166" w:type="dxa"/>
            <w:tcBorders>
              <w:top w:val="single" w:sz="4" w:space="0" w:color="auto"/>
              <w:left w:val="single" w:sz="4" w:space="0" w:color="auto"/>
              <w:bottom w:val="single" w:sz="4" w:space="0" w:color="auto"/>
              <w:right w:val="single" w:sz="4" w:space="0" w:color="auto"/>
            </w:tcBorders>
            <w:vAlign w:val="center"/>
          </w:tcPr>
          <w:p w:rsidR="00AF7D96" w:rsidRPr="00B62C30" w:rsidRDefault="00AF7D96" w:rsidP="00FE0FB9">
            <w:pPr>
              <w:autoSpaceDE w:val="0"/>
              <w:autoSpaceDN w:val="0"/>
              <w:adjustRightInd w:val="0"/>
              <w:spacing w:line="360" w:lineRule="auto"/>
              <w:rPr>
                <w:rFonts w:ascii="Sylfaen" w:hAnsi="Sylfaen"/>
                <w:sz w:val="18"/>
                <w:szCs w:val="18"/>
                <w:lang w:val="ka-GE"/>
              </w:rPr>
            </w:pPr>
            <w:r w:rsidRPr="00B62C30">
              <w:rPr>
                <w:rFonts w:ascii="Sylfaen" w:eastAsiaTheme="minorHAnsi" w:hAnsi="Sylfaen" w:cs="Sylfaen"/>
                <w:sz w:val="18"/>
                <w:szCs w:val="18"/>
                <w:lang w:val="ka-GE"/>
              </w:rPr>
              <w:t>70</w:t>
            </w:r>
          </w:p>
        </w:tc>
        <w:tc>
          <w:tcPr>
            <w:tcW w:w="1533" w:type="dxa"/>
            <w:tcBorders>
              <w:top w:val="single" w:sz="4" w:space="0" w:color="auto"/>
              <w:left w:val="single" w:sz="4" w:space="0" w:color="auto"/>
              <w:bottom w:val="single" w:sz="4" w:space="0" w:color="auto"/>
              <w:right w:val="single" w:sz="4" w:space="0" w:color="auto"/>
            </w:tcBorders>
            <w:vAlign w:val="center"/>
          </w:tcPr>
          <w:p w:rsidR="00AF7D96" w:rsidRPr="00B62C30" w:rsidRDefault="00AF7D96" w:rsidP="00FE0FB9">
            <w:pPr>
              <w:autoSpaceDE w:val="0"/>
              <w:autoSpaceDN w:val="0"/>
              <w:adjustRightInd w:val="0"/>
              <w:spacing w:line="360" w:lineRule="auto"/>
              <w:jc w:val="center"/>
              <w:rPr>
                <w:rFonts w:ascii="Sylfaen" w:eastAsiaTheme="minorHAnsi" w:hAnsi="Sylfaen" w:cs="Sylfaen"/>
                <w:sz w:val="18"/>
                <w:szCs w:val="18"/>
                <w:lang w:val="ka-GE"/>
              </w:rPr>
            </w:pPr>
            <w:r>
              <w:rPr>
                <w:rFonts w:ascii="Sylfaen" w:eastAsiaTheme="minorHAnsi" w:hAnsi="Sylfaen" w:cs="Sylfaen"/>
                <w:sz w:val="18"/>
                <w:szCs w:val="18"/>
                <w:lang w:val="ka-GE"/>
              </w:rPr>
              <w:t>1428</w:t>
            </w:r>
          </w:p>
        </w:tc>
        <w:tc>
          <w:tcPr>
            <w:tcW w:w="1302" w:type="dxa"/>
            <w:tcBorders>
              <w:top w:val="single" w:sz="4" w:space="0" w:color="auto"/>
              <w:left w:val="single" w:sz="4" w:space="0" w:color="auto"/>
              <w:bottom w:val="single" w:sz="4" w:space="0" w:color="auto"/>
              <w:right w:val="single" w:sz="4" w:space="0" w:color="auto"/>
            </w:tcBorders>
            <w:vAlign w:val="center"/>
          </w:tcPr>
          <w:p w:rsidR="00AF7D96" w:rsidRPr="00B62C30" w:rsidRDefault="00AF7D96" w:rsidP="00FE0FB9">
            <w:pPr>
              <w:autoSpaceDE w:val="0"/>
              <w:autoSpaceDN w:val="0"/>
              <w:adjustRightInd w:val="0"/>
              <w:spacing w:line="360" w:lineRule="auto"/>
              <w:jc w:val="center"/>
              <w:rPr>
                <w:rFonts w:ascii="Sylfaen" w:eastAsiaTheme="minorHAnsi" w:hAnsi="Sylfaen" w:cs="Sylfaen"/>
                <w:sz w:val="18"/>
                <w:szCs w:val="18"/>
                <w:lang w:val="ka-GE"/>
              </w:rPr>
            </w:pPr>
            <w:r>
              <w:rPr>
                <w:rFonts w:ascii="Sylfaen" w:eastAsiaTheme="minorHAnsi" w:hAnsi="Sylfaen" w:cs="Sylfaen"/>
                <w:sz w:val="18"/>
                <w:szCs w:val="18"/>
                <w:lang w:val="ka-GE"/>
              </w:rPr>
              <w:t>100</w:t>
            </w:r>
            <w:r w:rsidRPr="00B62C30">
              <w:rPr>
                <w:rFonts w:ascii="Sylfaen" w:eastAsiaTheme="minorHAnsi" w:hAnsi="Sylfaen" w:cs="Sylfaen"/>
                <w:sz w:val="18"/>
                <w:szCs w:val="18"/>
                <w:lang w:val="ka-GE"/>
              </w:rPr>
              <w:t>,000</w:t>
            </w:r>
          </w:p>
        </w:tc>
        <w:tc>
          <w:tcPr>
            <w:tcW w:w="1417" w:type="dxa"/>
            <w:tcBorders>
              <w:top w:val="single" w:sz="4" w:space="0" w:color="auto"/>
              <w:left w:val="single" w:sz="4" w:space="0" w:color="auto"/>
              <w:bottom w:val="single" w:sz="4" w:space="0" w:color="auto"/>
              <w:right w:val="single" w:sz="4" w:space="0" w:color="auto"/>
            </w:tcBorders>
            <w:vAlign w:val="center"/>
          </w:tcPr>
          <w:p w:rsidR="00AF7D96" w:rsidRPr="00B62C30" w:rsidRDefault="00AF7D96" w:rsidP="00FE0FB9">
            <w:pPr>
              <w:autoSpaceDE w:val="0"/>
              <w:autoSpaceDN w:val="0"/>
              <w:adjustRightInd w:val="0"/>
              <w:spacing w:line="360" w:lineRule="auto"/>
              <w:jc w:val="center"/>
              <w:rPr>
                <w:rFonts w:ascii="Sylfaen" w:eastAsiaTheme="minorHAnsi" w:hAnsi="Sylfaen" w:cs="Sylfaen"/>
                <w:sz w:val="18"/>
                <w:szCs w:val="18"/>
                <w:lang w:val="ka-GE"/>
              </w:rPr>
            </w:pPr>
            <w:r>
              <w:rPr>
                <w:rFonts w:ascii="Sylfaen" w:eastAsiaTheme="minorHAnsi" w:hAnsi="Sylfaen" w:cs="Sylfaen"/>
                <w:sz w:val="18"/>
                <w:szCs w:val="18"/>
                <w:lang w:val="ka-GE"/>
              </w:rPr>
              <w:t>100</w:t>
            </w:r>
            <w:r w:rsidRPr="00B62C30">
              <w:rPr>
                <w:rFonts w:ascii="Sylfaen" w:eastAsiaTheme="minorHAnsi" w:hAnsi="Sylfaen" w:cs="Sylfaen"/>
                <w:sz w:val="18"/>
                <w:szCs w:val="18"/>
                <w:lang w:val="ka-GE"/>
              </w:rPr>
              <w:t>,000</w:t>
            </w:r>
          </w:p>
        </w:tc>
        <w:tc>
          <w:tcPr>
            <w:tcW w:w="1560" w:type="dxa"/>
            <w:tcBorders>
              <w:top w:val="single" w:sz="4" w:space="0" w:color="auto"/>
              <w:left w:val="single" w:sz="4" w:space="0" w:color="auto"/>
              <w:bottom w:val="single" w:sz="4" w:space="0" w:color="auto"/>
              <w:right w:val="single" w:sz="4" w:space="0" w:color="auto"/>
            </w:tcBorders>
            <w:vAlign w:val="center"/>
          </w:tcPr>
          <w:p w:rsidR="00AF7D96" w:rsidRPr="00B62C30" w:rsidRDefault="00AF7D96" w:rsidP="00FE0FB9">
            <w:pPr>
              <w:pStyle w:val="TableParagraph"/>
              <w:kinsoku w:val="0"/>
              <w:overflowPunct w:val="0"/>
              <w:ind w:left="2"/>
              <w:jc w:val="center"/>
              <w:rPr>
                <w:rFonts w:ascii="Sylfaen" w:hAnsi="Sylfaen"/>
                <w:sz w:val="20"/>
                <w:szCs w:val="20"/>
                <w:lang w:val="ka-GE"/>
              </w:rPr>
            </w:pPr>
          </w:p>
        </w:tc>
      </w:tr>
      <w:tr w:rsidR="00AF7D96" w:rsidRPr="00B62C30" w:rsidTr="00FE0FB9">
        <w:trPr>
          <w:trHeight w:hRule="exact" w:val="1167"/>
        </w:trPr>
        <w:tc>
          <w:tcPr>
            <w:tcW w:w="709"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autoSpaceDE w:val="0"/>
              <w:autoSpaceDN w:val="0"/>
              <w:adjustRightInd w:val="0"/>
              <w:spacing w:line="360" w:lineRule="auto"/>
              <w:jc w:val="both"/>
              <w:rPr>
                <w:rFonts w:ascii="Sylfaen" w:eastAsiaTheme="minorHAnsi" w:hAnsi="Sylfaen" w:cs="Sylfaen"/>
                <w:b/>
                <w:sz w:val="18"/>
                <w:szCs w:val="18"/>
                <w:lang w:val="ka-GE"/>
              </w:rPr>
            </w:pPr>
            <w:r w:rsidRPr="00B62C30">
              <w:rPr>
                <w:rFonts w:ascii="Sylfaen" w:eastAsiaTheme="minorHAnsi" w:hAnsi="Sylfaen" w:cs="Sylfaen"/>
                <w:b/>
                <w:sz w:val="18"/>
                <w:szCs w:val="18"/>
                <w:lang w:val="ka-GE"/>
              </w:rPr>
              <w:t>2</w:t>
            </w:r>
          </w:p>
        </w:tc>
        <w:tc>
          <w:tcPr>
            <w:tcW w:w="4253"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jc w:val="center"/>
              <w:rPr>
                <w:rFonts w:ascii="Sylfaen" w:hAnsi="Sylfaen" w:cs="Calibri"/>
                <w:sz w:val="14"/>
                <w:szCs w:val="14"/>
                <w:lang w:val="ka-GE"/>
              </w:rPr>
            </w:pPr>
            <w:r w:rsidRPr="00B62C30">
              <w:rPr>
                <w:rFonts w:ascii="Sylfaen" w:hAnsi="Sylfaen" w:cs="Calibri"/>
                <w:sz w:val="14"/>
                <w:szCs w:val="14"/>
                <w:lang w:val="ka-GE"/>
              </w:rPr>
              <w:t>შშმ და ბავშვთა ფსიქოსომატური აბილიტაცია /რეაბილიტაციის ქვეპროგრამით მოსარგებლე, სოციალურად დაუცველი ოჯახების ერთიან ბაზაში  0-დან 200 001- მდე  სარეიტინგო ქულის მქონე100 ბენეფიციარის ერთჯერად მატერიალურ   დახმარება 500 ლარის ოდენობით.</w:t>
            </w:r>
          </w:p>
          <w:p w:rsidR="00AF7D96" w:rsidRPr="00B62C30" w:rsidRDefault="00AF7D96" w:rsidP="00FE0FB9">
            <w:pPr>
              <w:autoSpaceDE w:val="0"/>
              <w:autoSpaceDN w:val="0"/>
              <w:adjustRightInd w:val="0"/>
              <w:spacing w:line="360" w:lineRule="auto"/>
              <w:jc w:val="center"/>
              <w:rPr>
                <w:rFonts w:ascii="Sylfaen" w:eastAsiaTheme="minorHAnsi" w:hAnsi="Sylfaen" w:cs="Sylfaen"/>
                <w:b/>
                <w:sz w:val="14"/>
                <w:szCs w:val="14"/>
                <w:lang w:val="ka-GE"/>
              </w:rPr>
            </w:pPr>
          </w:p>
        </w:tc>
        <w:tc>
          <w:tcPr>
            <w:tcW w:w="1417"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widowControl w:val="0"/>
              <w:tabs>
                <w:tab w:val="left" w:pos="1559"/>
              </w:tabs>
              <w:autoSpaceDE w:val="0"/>
              <w:autoSpaceDN w:val="0"/>
              <w:adjustRightInd w:val="0"/>
              <w:jc w:val="center"/>
              <w:rPr>
                <w:rFonts w:ascii="Sylfaen" w:hAnsi="Sylfaen" w:cs="Sylfaen"/>
                <w:sz w:val="18"/>
                <w:szCs w:val="18"/>
              </w:rPr>
            </w:pPr>
          </w:p>
          <w:p w:rsidR="00AF7D96" w:rsidRPr="00B62C30" w:rsidRDefault="00AF7D96" w:rsidP="00FE0FB9">
            <w:pPr>
              <w:widowControl w:val="0"/>
              <w:tabs>
                <w:tab w:val="left" w:pos="1559"/>
              </w:tabs>
              <w:autoSpaceDE w:val="0"/>
              <w:autoSpaceDN w:val="0"/>
              <w:adjustRightInd w:val="0"/>
              <w:jc w:val="center"/>
              <w:rPr>
                <w:rFonts w:ascii="Sylfaen" w:hAnsi="Sylfaen"/>
                <w:sz w:val="18"/>
                <w:szCs w:val="18"/>
                <w:lang w:val="ka-GE"/>
              </w:rPr>
            </w:pPr>
            <w:r w:rsidRPr="00B62C30">
              <w:rPr>
                <w:rFonts w:ascii="Sylfaen" w:hAnsi="Sylfaen" w:cs="Sylfaen"/>
                <w:sz w:val="18"/>
                <w:szCs w:val="18"/>
              </w:rPr>
              <w:t>ბ</w:t>
            </w:r>
            <w:r w:rsidRPr="00B62C30">
              <w:rPr>
                <w:rFonts w:ascii="Sylfaen" w:hAnsi="Sylfaen" w:cs="Sylfaen"/>
                <w:spacing w:val="-1"/>
                <w:sz w:val="18"/>
                <w:szCs w:val="18"/>
              </w:rPr>
              <w:t>ე</w:t>
            </w:r>
            <w:r w:rsidRPr="00B62C30">
              <w:rPr>
                <w:rFonts w:ascii="Sylfaen" w:hAnsi="Sylfaen" w:cs="Sylfaen"/>
                <w:spacing w:val="1"/>
                <w:sz w:val="18"/>
                <w:szCs w:val="18"/>
              </w:rPr>
              <w:t>ნ</w:t>
            </w:r>
            <w:r w:rsidRPr="00B62C30">
              <w:rPr>
                <w:rFonts w:ascii="Sylfaen" w:hAnsi="Sylfaen" w:cs="Sylfaen"/>
                <w:spacing w:val="-1"/>
                <w:sz w:val="18"/>
                <w:szCs w:val="18"/>
              </w:rPr>
              <w:t>ეფი</w:t>
            </w:r>
            <w:r w:rsidRPr="00B62C30">
              <w:rPr>
                <w:rFonts w:ascii="Sylfaen" w:hAnsi="Sylfaen" w:cs="Sylfaen"/>
                <w:sz w:val="18"/>
                <w:szCs w:val="18"/>
              </w:rPr>
              <w:t>ც</w:t>
            </w:r>
            <w:r w:rsidRPr="00B62C30">
              <w:rPr>
                <w:rFonts w:ascii="Sylfaen" w:hAnsi="Sylfaen" w:cs="Sylfaen"/>
                <w:spacing w:val="-1"/>
                <w:sz w:val="18"/>
                <w:szCs w:val="18"/>
              </w:rPr>
              <w:t>ი</w:t>
            </w:r>
            <w:r w:rsidRPr="00B62C30">
              <w:rPr>
                <w:rFonts w:ascii="Sylfaen" w:hAnsi="Sylfaen" w:cs="Sylfaen"/>
                <w:spacing w:val="1"/>
                <w:sz w:val="18"/>
                <w:szCs w:val="18"/>
              </w:rPr>
              <w:t>ა</w:t>
            </w:r>
            <w:r w:rsidRPr="00B62C30">
              <w:rPr>
                <w:rFonts w:ascii="Sylfaen" w:hAnsi="Sylfaen" w:cs="Sylfaen"/>
                <w:sz w:val="18"/>
                <w:szCs w:val="18"/>
              </w:rPr>
              <w:t>რი</w:t>
            </w:r>
          </w:p>
        </w:tc>
        <w:tc>
          <w:tcPr>
            <w:tcW w:w="1166" w:type="dxa"/>
            <w:tcBorders>
              <w:top w:val="single" w:sz="4" w:space="0" w:color="auto"/>
              <w:left w:val="single" w:sz="4" w:space="0" w:color="auto"/>
              <w:bottom w:val="single" w:sz="4" w:space="0" w:color="auto"/>
              <w:right w:val="single" w:sz="4" w:space="0" w:color="auto"/>
            </w:tcBorders>
            <w:vAlign w:val="center"/>
          </w:tcPr>
          <w:p w:rsidR="00AF7D96" w:rsidRPr="00B62C30" w:rsidRDefault="00AF7D96" w:rsidP="00FE0FB9">
            <w:pPr>
              <w:widowControl w:val="0"/>
              <w:autoSpaceDE w:val="0"/>
              <w:autoSpaceDN w:val="0"/>
              <w:adjustRightInd w:val="0"/>
              <w:spacing w:before="7" w:line="160" w:lineRule="exact"/>
              <w:jc w:val="center"/>
              <w:rPr>
                <w:rFonts w:ascii="Sylfaen" w:hAnsi="Sylfaen"/>
                <w:sz w:val="18"/>
                <w:szCs w:val="18"/>
                <w:lang w:val="ka-GE"/>
              </w:rPr>
            </w:pPr>
            <w:r>
              <w:rPr>
                <w:rFonts w:ascii="Sylfaen" w:hAnsi="Sylfaen"/>
                <w:sz w:val="18"/>
                <w:szCs w:val="18"/>
                <w:lang w:val="ka-GE"/>
              </w:rPr>
              <w:t>310</w:t>
            </w:r>
          </w:p>
        </w:tc>
        <w:tc>
          <w:tcPr>
            <w:tcW w:w="1533" w:type="dxa"/>
            <w:tcBorders>
              <w:top w:val="single" w:sz="4" w:space="0" w:color="auto"/>
              <w:left w:val="single" w:sz="4" w:space="0" w:color="auto"/>
              <w:bottom w:val="single" w:sz="4" w:space="0" w:color="auto"/>
              <w:right w:val="single" w:sz="4" w:space="0" w:color="auto"/>
            </w:tcBorders>
            <w:vAlign w:val="center"/>
          </w:tcPr>
          <w:p w:rsidR="00AF7D96" w:rsidRPr="00B62C30" w:rsidRDefault="00AF7D96" w:rsidP="00FE0FB9">
            <w:pPr>
              <w:autoSpaceDE w:val="0"/>
              <w:autoSpaceDN w:val="0"/>
              <w:adjustRightInd w:val="0"/>
              <w:spacing w:line="360" w:lineRule="auto"/>
              <w:jc w:val="center"/>
              <w:rPr>
                <w:rFonts w:ascii="Sylfaen" w:eastAsiaTheme="minorHAnsi" w:hAnsi="Sylfaen" w:cs="Sylfaen"/>
                <w:sz w:val="18"/>
                <w:szCs w:val="18"/>
                <w:lang w:val="ka-GE"/>
              </w:rPr>
            </w:pPr>
            <w:r w:rsidRPr="00B62C30">
              <w:rPr>
                <w:rFonts w:ascii="Sylfaen" w:eastAsiaTheme="minorHAnsi" w:hAnsi="Sylfaen" w:cs="Sylfaen"/>
                <w:sz w:val="18"/>
                <w:szCs w:val="18"/>
                <w:lang w:val="ka-GE"/>
              </w:rPr>
              <w:t>500</w:t>
            </w:r>
          </w:p>
        </w:tc>
        <w:tc>
          <w:tcPr>
            <w:tcW w:w="1302" w:type="dxa"/>
            <w:tcBorders>
              <w:top w:val="single" w:sz="4" w:space="0" w:color="auto"/>
              <w:left w:val="single" w:sz="4" w:space="0" w:color="auto"/>
              <w:bottom w:val="single" w:sz="4" w:space="0" w:color="auto"/>
              <w:right w:val="single" w:sz="4" w:space="0" w:color="auto"/>
            </w:tcBorders>
            <w:vAlign w:val="center"/>
          </w:tcPr>
          <w:p w:rsidR="00AF7D96" w:rsidRPr="00B62C30" w:rsidRDefault="00AF7D96" w:rsidP="00FE0FB9">
            <w:pPr>
              <w:autoSpaceDE w:val="0"/>
              <w:autoSpaceDN w:val="0"/>
              <w:adjustRightInd w:val="0"/>
              <w:spacing w:line="360" w:lineRule="auto"/>
              <w:jc w:val="center"/>
              <w:rPr>
                <w:rFonts w:ascii="Sylfaen" w:eastAsiaTheme="minorHAnsi" w:hAnsi="Sylfaen" w:cs="Sylfaen"/>
                <w:sz w:val="18"/>
                <w:szCs w:val="18"/>
                <w:lang w:val="en-GB"/>
              </w:rPr>
            </w:pPr>
            <w:r w:rsidRPr="00B62C30">
              <w:rPr>
                <w:rFonts w:ascii="Sylfaen" w:eastAsiaTheme="minorHAnsi" w:hAnsi="Sylfaen" w:cs="Sylfaen"/>
                <w:sz w:val="18"/>
                <w:szCs w:val="18"/>
                <w:lang w:val="ka-GE"/>
              </w:rPr>
              <w:t>1</w:t>
            </w:r>
            <w:r>
              <w:rPr>
                <w:rFonts w:ascii="Sylfaen" w:eastAsiaTheme="minorHAnsi" w:hAnsi="Sylfaen" w:cs="Sylfaen"/>
                <w:sz w:val="18"/>
                <w:szCs w:val="18"/>
                <w:lang w:val="ka-GE"/>
              </w:rPr>
              <w:t>5</w:t>
            </w:r>
            <w:r w:rsidRPr="00B62C30">
              <w:rPr>
                <w:rFonts w:ascii="Sylfaen" w:eastAsiaTheme="minorHAnsi" w:hAnsi="Sylfaen" w:cs="Sylfaen"/>
                <w:sz w:val="18"/>
                <w:szCs w:val="18"/>
                <w:lang w:val="ka-GE"/>
              </w:rPr>
              <w:t>5,000</w:t>
            </w:r>
          </w:p>
        </w:tc>
        <w:tc>
          <w:tcPr>
            <w:tcW w:w="1417" w:type="dxa"/>
            <w:tcBorders>
              <w:top w:val="single" w:sz="4" w:space="0" w:color="auto"/>
              <w:left w:val="single" w:sz="4" w:space="0" w:color="auto"/>
              <w:bottom w:val="single" w:sz="4" w:space="0" w:color="auto"/>
              <w:right w:val="single" w:sz="4" w:space="0" w:color="auto"/>
            </w:tcBorders>
            <w:vAlign w:val="center"/>
          </w:tcPr>
          <w:p w:rsidR="00AF7D96" w:rsidRPr="00B62C30" w:rsidRDefault="00AF7D96" w:rsidP="00FE0FB9">
            <w:pPr>
              <w:autoSpaceDE w:val="0"/>
              <w:autoSpaceDN w:val="0"/>
              <w:adjustRightInd w:val="0"/>
              <w:spacing w:line="360" w:lineRule="auto"/>
              <w:jc w:val="center"/>
              <w:rPr>
                <w:rFonts w:ascii="Sylfaen" w:eastAsiaTheme="minorHAnsi" w:hAnsi="Sylfaen" w:cs="Sylfaen"/>
                <w:sz w:val="18"/>
                <w:szCs w:val="18"/>
                <w:lang w:val="en-GB"/>
              </w:rPr>
            </w:pPr>
            <w:r w:rsidRPr="00B62C30">
              <w:rPr>
                <w:rFonts w:ascii="Sylfaen" w:eastAsiaTheme="minorHAnsi" w:hAnsi="Sylfaen" w:cs="Sylfaen"/>
                <w:sz w:val="18"/>
                <w:szCs w:val="18"/>
                <w:lang w:val="ka-GE"/>
              </w:rPr>
              <w:t>1</w:t>
            </w:r>
            <w:r>
              <w:rPr>
                <w:rFonts w:ascii="Sylfaen" w:eastAsiaTheme="minorHAnsi" w:hAnsi="Sylfaen" w:cs="Sylfaen"/>
                <w:sz w:val="18"/>
                <w:szCs w:val="18"/>
                <w:lang w:val="ka-GE"/>
              </w:rPr>
              <w:t>5</w:t>
            </w:r>
            <w:r w:rsidRPr="00B62C30">
              <w:rPr>
                <w:rFonts w:ascii="Sylfaen" w:eastAsiaTheme="minorHAnsi" w:hAnsi="Sylfaen" w:cs="Sylfaen"/>
                <w:sz w:val="18"/>
                <w:szCs w:val="18"/>
                <w:lang w:val="ka-GE"/>
              </w:rPr>
              <w:t>5,000</w:t>
            </w:r>
          </w:p>
        </w:tc>
        <w:tc>
          <w:tcPr>
            <w:tcW w:w="1560" w:type="dxa"/>
            <w:tcBorders>
              <w:top w:val="single" w:sz="4" w:space="0" w:color="auto"/>
              <w:left w:val="single" w:sz="4" w:space="0" w:color="auto"/>
              <w:bottom w:val="single" w:sz="4" w:space="0" w:color="auto"/>
              <w:right w:val="single" w:sz="4" w:space="0" w:color="auto"/>
            </w:tcBorders>
            <w:vAlign w:val="center"/>
          </w:tcPr>
          <w:p w:rsidR="00AF7D96" w:rsidRPr="00B62C30" w:rsidRDefault="00AF7D96" w:rsidP="00FE0FB9">
            <w:pPr>
              <w:pStyle w:val="TableParagraph"/>
              <w:kinsoku w:val="0"/>
              <w:overflowPunct w:val="0"/>
              <w:ind w:left="2"/>
              <w:jc w:val="center"/>
              <w:rPr>
                <w:rFonts w:ascii="Sylfaen" w:hAnsi="Sylfaen"/>
                <w:sz w:val="20"/>
                <w:szCs w:val="20"/>
                <w:lang w:val="ka-GE"/>
              </w:rPr>
            </w:pPr>
          </w:p>
        </w:tc>
      </w:tr>
      <w:tr w:rsidR="00AF7D96" w:rsidRPr="00B62C30" w:rsidTr="00FE0FB9">
        <w:trPr>
          <w:trHeight w:hRule="exact" w:val="433"/>
        </w:trPr>
        <w:tc>
          <w:tcPr>
            <w:tcW w:w="4962" w:type="dxa"/>
            <w:gridSpan w:val="2"/>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ind w:left="2"/>
              <w:jc w:val="center"/>
              <w:rPr>
                <w:rFonts w:ascii="Sylfaen" w:hAnsi="Sylfaen"/>
                <w:b/>
                <w:sz w:val="20"/>
                <w:szCs w:val="20"/>
                <w:lang w:val="ka-GE"/>
              </w:rPr>
            </w:pPr>
            <w:r w:rsidRPr="00B62C30">
              <w:rPr>
                <w:rFonts w:ascii="Sylfaen" w:hAnsi="Sylfaen"/>
                <w:b/>
                <w:sz w:val="20"/>
                <w:szCs w:val="20"/>
                <w:lang w:val="ka-GE"/>
              </w:rPr>
              <w:t>სულ ქვეპროგრამა</w:t>
            </w:r>
          </w:p>
        </w:tc>
        <w:tc>
          <w:tcPr>
            <w:tcW w:w="1417"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ind w:left="2"/>
              <w:jc w:val="center"/>
              <w:rPr>
                <w:rFonts w:ascii="Sylfaen" w:hAnsi="Sylfaen"/>
                <w:b/>
                <w:sz w:val="20"/>
                <w:szCs w:val="20"/>
                <w:lang w:val="ka-GE"/>
              </w:rPr>
            </w:pPr>
          </w:p>
        </w:tc>
        <w:tc>
          <w:tcPr>
            <w:tcW w:w="1166"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ind w:left="2"/>
              <w:rPr>
                <w:rFonts w:ascii="Sylfaen" w:hAnsi="Sylfaen"/>
                <w:b/>
                <w:sz w:val="20"/>
                <w:szCs w:val="20"/>
                <w:lang w:val="ka-GE"/>
              </w:rPr>
            </w:pPr>
            <w:r>
              <w:rPr>
                <w:rFonts w:ascii="Sylfaen" w:hAnsi="Sylfaen"/>
                <w:b/>
                <w:sz w:val="20"/>
                <w:szCs w:val="20"/>
                <w:lang w:val="ka-GE"/>
              </w:rPr>
              <w:t xml:space="preserve">           </w:t>
            </w:r>
            <w:r w:rsidRPr="00B62C30">
              <w:rPr>
                <w:rFonts w:ascii="Sylfaen" w:hAnsi="Sylfaen"/>
                <w:b/>
                <w:sz w:val="20"/>
                <w:szCs w:val="20"/>
                <w:lang w:val="ka-GE"/>
              </w:rPr>
              <w:t>3</w:t>
            </w:r>
            <w:r>
              <w:rPr>
                <w:rFonts w:ascii="Sylfaen" w:hAnsi="Sylfaen"/>
                <w:b/>
                <w:sz w:val="20"/>
                <w:szCs w:val="20"/>
                <w:lang w:val="ka-GE"/>
              </w:rPr>
              <w:t>8</w:t>
            </w:r>
            <w:r w:rsidRPr="00B62C30">
              <w:rPr>
                <w:rFonts w:ascii="Sylfaen" w:hAnsi="Sylfaen"/>
                <w:b/>
                <w:sz w:val="20"/>
                <w:szCs w:val="20"/>
                <w:lang w:val="ka-GE"/>
              </w:rPr>
              <w:t>0</w:t>
            </w:r>
          </w:p>
        </w:tc>
        <w:tc>
          <w:tcPr>
            <w:tcW w:w="1533"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ind w:left="2"/>
              <w:rPr>
                <w:rFonts w:ascii="Sylfaen" w:hAnsi="Sylfaen"/>
                <w:b/>
                <w:sz w:val="20"/>
                <w:szCs w:val="20"/>
                <w:lang w:val="ka-GE"/>
              </w:rPr>
            </w:pPr>
          </w:p>
        </w:tc>
        <w:tc>
          <w:tcPr>
            <w:tcW w:w="1302"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22"/>
              <w:ind w:left="2"/>
              <w:rPr>
                <w:rFonts w:ascii="Sylfaen" w:hAnsi="Sylfaen"/>
                <w:b/>
                <w:sz w:val="20"/>
                <w:szCs w:val="20"/>
                <w:lang w:val="en-GB"/>
              </w:rPr>
            </w:pPr>
            <w:r>
              <w:rPr>
                <w:rFonts w:ascii="Sylfaen" w:hAnsi="Sylfaen"/>
                <w:b/>
                <w:sz w:val="20"/>
                <w:szCs w:val="20"/>
                <w:lang w:val="ka-GE"/>
              </w:rPr>
              <w:t xml:space="preserve">    </w:t>
            </w:r>
            <w:r w:rsidRPr="00B62C30">
              <w:rPr>
                <w:rFonts w:ascii="Sylfaen" w:hAnsi="Sylfaen"/>
                <w:b/>
                <w:sz w:val="20"/>
                <w:szCs w:val="20"/>
                <w:lang w:val="ka-GE"/>
              </w:rPr>
              <w:t>2</w:t>
            </w:r>
            <w:r>
              <w:rPr>
                <w:rFonts w:ascii="Sylfaen" w:hAnsi="Sylfaen"/>
                <w:b/>
                <w:sz w:val="20"/>
                <w:szCs w:val="20"/>
                <w:lang w:val="ka-GE"/>
              </w:rPr>
              <w:t>55</w:t>
            </w:r>
            <w:r w:rsidRPr="00B62C30">
              <w:rPr>
                <w:rFonts w:ascii="Sylfaen" w:hAnsi="Sylfaen"/>
                <w:b/>
                <w:sz w:val="20"/>
                <w:szCs w:val="20"/>
                <w:lang w:val="ka-GE"/>
              </w:rPr>
              <w:t>, 0</w:t>
            </w:r>
            <w:r w:rsidRPr="00B62C30">
              <w:rPr>
                <w:rFonts w:ascii="Sylfaen" w:hAnsi="Sylfaen"/>
                <w:b/>
                <w:sz w:val="20"/>
                <w:szCs w:val="20"/>
                <w:lang w:val="en-GB"/>
              </w:rPr>
              <w:t>00</w:t>
            </w:r>
          </w:p>
        </w:tc>
        <w:tc>
          <w:tcPr>
            <w:tcW w:w="1417"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autoSpaceDE w:val="0"/>
              <w:autoSpaceDN w:val="0"/>
              <w:adjustRightInd w:val="0"/>
              <w:spacing w:line="360" w:lineRule="auto"/>
              <w:rPr>
                <w:rFonts w:ascii="Sylfaen" w:eastAsiaTheme="minorHAnsi" w:hAnsi="Sylfaen" w:cs="Sylfaen"/>
                <w:b/>
                <w:sz w:val="18"/>
                <w:szCs w:val="18"/>
                <w:lang w:val="en-GB"/>
              </w:rPr>
            </w:pPr>
            <w:r>
              <w:rPr>
                <w:rFonts w:ascii="Sylfaen" w:hAnsi="Sylfaen"/>
                <w:b/>
                <w:sz w:val="20"/>
                <w:szCs w:val="20"/>
                <w:lang w:val="ka-GE"/>
              </w:rPr>
              <w:t>255,000</w:t>
            </w:r>
          </w:p>
        </w:tc>
        <w:tc>
          <w:tcPr>
            <w:tcW w:w="1560" w:type="dxa"/>
            <w:tcBorders>
              <w:top w:val="single" w:sz="4" w:space="0" w:color="auto"/>
              <w:left w:val="single" w:sz="4" w:space="0" w:color="auto"/>
              <w:bottom w:val="single" w:sz="4" w:space="0" w:color="auto"/>
              <w:right w:val="single" w:sz="4" w:space="0" w:color="auto"/>
            </w:tcBorders>
          </w:tcPr>
          <w:p w:rsidR="00AF7D96" w:rsidRPr="00B62C30" w:rsidRDefault="00AF7D96" w:rsidP="00FE0FB9">
            <w:pPr>
              <w:pStyle w:val="TableParagraph"/>
              <w:kinsoku w:val="0"/>
              <w:overflowPunct w:val="0"/>
              <w:spacing w:before="122"/>
              <w:ind w:left="2"/>
              <w:rPr>
                <w:rFonts w:ascii="Sylfaen" w:hAnsi="Sylfaen"/>
                <w:b/>
                <w:sz w:val="20"/>
                <w:szCs w:val="20"/>
                <w:lang w:val="en-GB"/>
              </w:rPr>
            </w:pPr>
            <w:r>
              <w:rPr>
                <w:rFonts w:ascii="Sylfaen" w:hAnsi="Sylfaen"/>
                <w:b/>
                <w:sz w:val="20"/>
                <w:szCs w:val="20"/>
                <w:lang w:val="ka-GE"/>
              </w:rPr>
              <w:t xml:space="preserve">    </w:t>
            </w:r>
          </w:p>
        </w:tc>
      </w:tr>
    </w:tbl>
    <w:p w:rsidR="00AF7D96" w:rsidRPr="00B62C30" w:rsidRDefault="00AF7D96" w:rsidP="00AF7D96">
      <w:pPr>
        <w:autoSpaceDE w:val="0"/>
        <w:autoSpaceDN w:val="0"/>
        <w:adjustRightInd w:val="0"/>
        <w:spacing w:after="0" w:line="360" w:lineRule="auto"/>
        <w:jc w:val="both"/>
        <w:rPr>
          <w:rFonts w:ascii="Sylfaen" w:eastAsiaTheme="minorHAnsi" w:hAnsi="Sylfaen" w:cs="Sylfaen"/>
          <w:b/>
          <w:sz w:val="16"/>
          <w:szCs w:val="16"/>
          <w:lang w:val="ka-GE"/>
        </w:rPr>
      </w:pPr>
    </w:p>
    <w:tbl>
      <w:tblPr>
        <w:tblW w:w="13209" w:type="dxa"/>
        <w:tblInd w:w="93" w:type="dxa"/>
        <w:tblLook w:val="04A0"/>
      </w:tblPr>
      <w:tblGrid>
        <w:gridCol w:w="13209"/>
      </w:tblGrid>
      <w:tr w:rsidR="00AF7D96" w:rsidRPr="00B62C30" w:rsidTr="00FE0FB9">
        <w:trPr>
          <w:trHeight w:val="554"/>
        </w:trPr>
        <w:tc>
          <w:tcPr>
            <w:tcW w:w="13209" w:type="dxa"/>
            <w:tcBorders>
              <w:top w:val="single" w:sz="4" w:space="0" w:color="auto"/>
              <w:left w:val="single" w:sz="4" w:space="0" w:color="auto"/>
              <w:bottom w:val="nil"/>
              <w:right w:val="single" w:sz="4" w:space="0" w:color="000000"/>
            </w:tcBorders>
            <w:shd w:val="clear" w:color="auto" w:fill="auto"/>
            <w:noWrap/>
            <w:vAlign w:val="center"/>
            <w:hideMark/>
          </w:tcPr>
          <w:p w:rsidR="00AF7D96" w:rsidRPr="00B62C30" w:rsidRDefault="00AF7D96" w:rsidP="00FE0FB9">
            <w:pPr>
              <w:spacing w:after="0" w:line="240" w:lineRule="auto"/>
              <w:jc w:val="both"/>
              <w:rPr>
                <w:rFonts w:eastAsia="Times New Roman"/>
                <w:b/>
                <w:bCs/>
                <w:sz w:val="18"/>
                <w:szCs w:val="18"/>
              </w:rPr>
            </w:pPr>
            <w:r w:rsidRPr="00B62C30">
              <w:rPr>
                <w:rFonts w:ascii="Sylfaen" w:eastAsia="Times New Roman" w:hAnsi="Sylfaen" w:cs="Sylfaen"/>
                <w:b/>
                <w:bCs/>
                <w:sz w:val="18"/>
                <w:szCs w:val="18"/>
              </w:rPr>
              <w:lastRenderedPageBreak/>
              <w:t>მოსალოდნელი</w:t>
            </w:r>
            <w:r>
              <w:rPr>
                <w:rFonts w:ascii="Sylfaen" w:eastAsia="Times New Roman" w:hAnsi="Sylfaen" w:cs="Sylfaen"/>
                <w:b/>
                <w:bCs/>
                <w:sz w:val="18"/>
                <w:szCs w:val="18"/>
                <w:lang w:val="ka-GE"/>
              </w:rPr>
              <w:t xml:space="preserve"> </w:t>
            </w:r>
            <w:r w:rsidRPr="00B62C30">
              <w:rPr>
                <w:rFonts w:ascii="Sylfaen" w:eastAsia="Times New Roman" w:hAnsi="Sylfaen" w:cs="Sylfaen"/>
                <w:b/>
                <w:bCs/>
                <w:sz w:val="18"/>
                <w:szCs w:val="18"/>
              </w:rPr>
              <w:t>შუალედური</w:t>
            </w:r>
            <w:r>
              <w:rPr>
                <w:rFonts w:ascii="Sylfaen" w:eastAsia="Times New Roman" w:hAnsi="Sylfaen" w:cs="Sylfaen"/>
                <w:b/>
                <w:bCs/>
                <w:sz w:val="18"/>
                <w:szCs w:val="18"/>
                <w:lang w:val="ka-GE"/>
              </w:rPr>
              <w:t xml:space="preserve"> </w:t>
            </w:r>
            <w:r w:rsidRPr="00B62C30">
              <w:rPr>
                <w:rFonts w:ascii="Sylfaen" w:eastAsia="Times New Roman" w:hAnsi="Sylfaen" w:cs="Sylfaen"/>
                <w:b/>
                <w:bCs/>
                <w:sz w:val="18"/>
                <w:szCs w:val="18"/>
              </w:rPr>
              <w:t>შედეგი</w:t>
            </w:r>
          </w:p>
        </w:tc>
      </w:tr>
      <w:tr w:rsidR="00AF7D96" w:rsidRPr="00B62C30" w:rsidTr="00FE0FB9">
        <w:trPr>
          <w:trHeight w:val="412"/>
        </w:trPr>
        <w:tc>
          <w:tcPr>
            <w:tcW w:w="1320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F7D96" w:rsidRPr="00B62C30" w:rsidRDefault="00AF7D96" w:rsidP="00FE0FB9">
            <w:pPr>
              <w:spacing w:after="0" w:line="240" w:lineRule="auto"/>
              <w:jc w:val="both"/>
              <w:rPr>
                <w:rFonts w:eastAsia="Times New Roman"/>
                <w:sz w:val="18"/>
                <w:szCs w:val="18"/>
              </w:rPr>
            </w:pPr>
            <w:r w:rsidRPr="00B62C30">
              <w:rPr>
                <w:rFonts w:ascii="Sylfaen" w:eastAsia="Times New Roman" w:hAnsi="Sylfaen" w:cs="Sylfaen"/>
              </w:rPr>
              <w:t>მუნიციპალიტეტში</w:t>
            </w:r>
            <w:r>
              <w:rPr>
                <w:rFonts w:ascii="Sylfaen" w:eastAsia="Times New Roman" w:hAnsi="Sylfaen" w:cs="Sylfaen"/>
                <w:lang w:val="ka-GE"/>
              </w:rPr>
              <w:t xml:space="preserve"> </w:t>
            </w:r>
            <w:r w:rsidRPr="00B62C30">
              <w:rPr>
                <w:rFonts w:ascii="Sylfaen" w:eastAsia="Times New Roman" w:hAnsi="Sylfaen" w:cs="Sylfaen"/>
              </w:rPr>
              <w:t>მცხოვრები</w:t>
            </w:r>
            <w:r>
              <w:rPr>
                <w:rFonts w:ascii="Sylfaen" w:eastAsia="Times New Roman" w:hAnsi="Sylfaen" w:cs="Sylfaen"/>
                <w:lang w:val="ka-GE"/>
              </w:rPr>
              <w:t xml:space="preserve"> </w:t>
            </w:r>
            <w:r w:rsidRPr="00B62C30">
              <w:rPr>
                <w:rFonts w:ascii="Sylfaen" w:eastAsia="Times New Roman" w:hAnsi="Sylfaen" w:cs="Sylfaen"/>
              </w:rPr>
              <w:t>სხვადასხვა</w:t>
            </w:r>
            <w:r>
              <w:rPr>
                <w:rFonts w:ascii="Sylfaen" w:eastAsia="Times New Roman" w:hAnsi="Sylfaen" w:cs="Sylfaen"/>
                <w:lang w:val="ka-GE"/>
              </w:rPr>
              <w:t xml:space="preserve"> </w:t>
            </w:r>
            <w:r w:rsidRPr="00B62C30">
              <w:rPr>
                <w:rFonts w:ascii="Sylfaen" w:eastAsia="Times New Roman" w:hAnsi="Sylfaen" w:cs="Sylfaen"/>
              </w:rPr>
              <w:t>სოციალური</w:t>
            </w:r>
            <w:r>
              <w:rPr>
                <w:rFonts w:ascii="Sylfaen" w:eastAsia="Times New Roman" w:hAnsi="Sylfaen" w:cs="Sylfaen"/>
                <w:lang w:val="ka-GE"/>
              </w:rPr>
              <w:t xml:space="preserve"> </w:t>
            </w:r>
            <w:r w:rsidRPr="00B62C30">
              <w:rPr>
                <w:rFonts w:ascii="Sylfaen" w:eastAsia="Times New Roman" w:hAnsi="Sylfaen" w:cs="Sylfaen"/>
              </w:rPr>
              <w:t>კატეგორიის</w:t>
            </w:r>
            <w:r>
              <w:rPr>
                <w:rFonts w:ascii="Sylfaen" w:eastAsia="Times New Roman" w:hAnsi="Sylfaen" w:cs="Sylfaen"/>
                <w:lang w:val="ka-GE"/>
              </w:rPr>
              <w:t xml:space="preserve"> </w:t>
            </w:r>
            <w:r w:rsidRPr="00B62C30">
              <w:rPr>
                <w:rFonts w:ascii="Sylfaen" w:eastAsia="Times New Roman" w:hAnsi="Sylfaen" w:cs="Sylfaen"/>
              </w:rPr>
              <w:t>მოსახლეობა</w:t>
            </w:r>
            <w:r>
              <w:rPr>
                <w:rFonts w:ascii="Sylfaen" w:eastAsia="Times New Roman" w:hAnsi="Sylfaen" w:cs="Sylfaen"/>
                <w:lang w:val="ka-GE"/>
              </w:rPr>
              <w:t xml:space="preserve"> </w:t>
            </w:r>
            <w:r w:rsidRPr="00B62C30">
              <w:rPr>
                <w:rFonts w:ascii="Sylfaen" w:eastAsia="Times New Roman" w:hAnsi="Sylfaen" w:cs="Sylfaen"/>
              </w:rPr>
              <w:t>უზრუნველყოფილია</w:t>
            </w:r>
            <w:r>
              <w:rPr>
                <w:rFonts w:ascii="Sylfaen" w:eastAsia="Times New Roman" w:hAnsi="Sylfaen" w:cs="Sylfaen"/>
                <w:lang w:val="ka-GE"/>
              </w:rPr>
              <w:t xml:space="preserve"> </w:t>
            </w:r>
            <w:r w:rsidRPr="00B62C30">
              <w:rPr>
                <w:rFonts w:ascii="Sylfaen" w:eastAsia="Times New Roman" w:hAnsi="Sylfaen" w:cs="Sylfaen"/>
              </w:rPr>
              <w:t>ფინანსური</w:t>
            </w:r>
            <w:r>
              <w:rPr>
                <w:rFonts w:ascii="Sylfaen" w:eastAsia="Times New Roman" w:hAnsi="Sylfaen" w:cs="Sylfaen"/>
                <w:lang w:val="ka-GE"/>
              </w:rPr>
              <w:t xml:space="preserve"> </w:t>
            </w:r>
            <w:r w:rsidRPr="00B62C30">
              <w:rPr>
                <w:rFonts w:ascii="Sylfaen" w:eastAsia="Times New Roman" w:hAnsi="Sylfaen" w:cs="Sylfaen"/>
              </w:rPr>
              <w:t>დახმარებით</w:t>
            </w:r>
          </w:p>
        </w:tc>
      </w:tr>
    </w:tbl>
    <w:p w:rsidR="00AF7D96" w:rsidRDefault="00AF7D96" w:rsidP="00AF7D96">
      <w:pPr>
        <w:autoSpaceDE w:val="0"/>
        <w:autoSpaceDN w:val="0"/>
        <w:adjustRightInd w:val="0"/>
        <w:spacing w:after="0" w:line="360" w:lineRule="auto"/>
        <w:jc w:val="both"/>
        <w:rPr>
          <w:rFonts w:ascii="Sylfaen" w:eastAsiaTheme="minorHAnsi" w:hAnsi="Sylfaen" w:cs="Sylfaen"/>
          <w:b/>
          <w:sz w:val="24"/>
          <w:szCs w:val="24"/>
          <w:highlight w:val="yellow"/>
          <w:lang w:val="ka-GE"/>
        </w:rPr>
      </w:pPr>
    </w:p>
    <w:tbl>
      <w:tblPr>
        <w:tblW w:w="0" w:type="auto"/>
        <w:tblInd w:w="108" w:type="dxa"/>
        <w:tblLook w:val="04A0"/>
      </w:tblPr>
      <w:tblGrid>
        <w:gridCol w:w="1879"/>
        <w:gridCol w:w="2556"/>
        <w:gridCol w:w="1985"/>
        <w:gridCol w:w="1837"/>
        <w:gridCol w:w="1666"/>
        <w:gridCol w:w="2019"/>
        <w:gridCol w:w="1327"/>
      </w:tblGrid>
      <w:tr w:rsidR="00AF7D96" w:rsidRPr="00E32BC3" w:rsidTr="00FE0FB9">
        <w:trPr>
          <w:trHeight w:val="467"/>
        </w:trPr>
        <w:tc>
          <w:tcPr>
            <w:tcW w:w="1879" w:type="dxa"/>
            <w:tcBorders>
              <w:top w:val="single" w:sz="4" w:space="0" w:color="auto"/>
              <w:left w:val="single" w:sz="4" w:space="0" w:color="auto"/>
              <w:bottom w:val="single" w:sz="4" w:space="0" w:color="auto"/>
              <w:right w:val="single" w:sz="4" w:space="0" w:color="auto"/>
            </w:tcBorders>
            <w:shd w:val="clear" w:color="000000" w:fill="FFFFFF"/>
            <w:hideMark/>
          </w:tcPr>
          <w:p w:rsidR="00AF7D96" w:rsidRPr="00AA46C1" w:rsidRDefault="00AF7D96" w:rsidP="00FE0FB9">
            <w:pPr>
              <w:jc w:val="center"/>
              <w:rPr>
                <w:rFonts w:ascii="Sylfaen" w:hAnsi="Sylfaen" w:cs="Calibri"/>
                <w:b/>
                <w:bCs/>
                <w:sz w:val="16"/>
                <w:szCs w:val="16"/>
                <w:lang w:val="en-GB"/>
              </w:rPr>
            </w:pPr>
          </w:p>
          <w:p w:rsidR="00AF7D96" w:rsidRPr="00E32BC3" w:rsidRDefault="00AF7D96" w:rsidP="00FE0FB9">
            <w:pPr>
              <w:jc w:val="center"/>
              <w:rPr>
                <w:rFonts w:ascii="Sylfaen" w:hAnsi="Sylfaen" w:cs="Calibri"/>
                <w:b/>
                <w:bCs/>
                <w:sz w:val="16"/>
                <w:szCs w:val="16"/>
              </w:rPr>
            </w:pPr>
            <w:r w:rsidRPr="00E32BC3">
              <w:rPr>
                <w:rFonts w:ascii="Sylfaen" w:hAnsi="Sylfaen" w:cs="Calibri"/>
                <w:b/>
                <w:bCs/>
                <w:sz w:val="16"/>
                <w:szCs w:val="16"/>
                <w:lang w:val="ka-GE"/>
              </w:rPr>
              <w:t xml:space="preserve">ქვეპროგრამის </w:t>
            </w:r>
            <w:r w:rsidRPr="00E32BC3">
              <w:rPr>
                <w:rFonts w:ascii="Sylfaen" w:hAnsi="Sylfaen" w:cs="Calibri"/>
                <w:b/>
                <w:bCs/>
                <w:sz w:val="16"/>
                <w:szCs w:val="16"/>
              </w:rPr>
              <w:t>კოდი</w:t>
            </w:r>
          </w:p>
        </w:tc>
        <w:tc>
          <w:tcPr>
            <w:tcW w:w="255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E32BC3" w:rsidRDefault="00AF7D96" w:rsidP="00FE0FB9">
            <w:pPr>
              <w:spacing w:after="0" w:line="240" w:lineRule="auto"/>
              <w:jc w:val="center"/>
              <w:rPr>
                <w:rFonts w:ascii="Sylfaen" w:eastAsia="Times New Roman" w:hAnsi="Sylfaen" w:cs="Calibri"/>
                <w:b/>
                <w:bCs/>
                <w:sz w:val="18"/>
                <w:szCs w:val="18"/>
                <w:lang w:val="en-GB" w:eastAsia="en-GB"/>
              </w:rPr>
            </w:pPr>
            <w:r w:rsidRPr="00E32BC3">
              <w:rPr>
                <w:rFonts w:ascii="Sylfaen" w:hAnsi="Sylfaen" w:cs="Calibri"/>
                <w:b/>
                <w:bCs/>
                <w:sz w:val="16"/>
                <w:szCs w:val="16"/>
                <w:lang w:val="ka-GE"/>
              </w:rPr>
              <w:t>ქვეპროგრამის დასახელება</w:t>
            </w:r>
          </w:p>
        </w:tc>
        <w:tc>
          <w:tcPr>
            <w:tcW w:w="8834" w:type="dxa"/>
            <w:gridSpan w:val="5"/>
            <w:tcBorders>
              <w:top w:val="single" w:sz="4" w:space="0" w:color="auto"/>
              <w:left w:val="nil"/>
              <w:bottom w:val="single" w:sz="4" w:space="0" w:color="auto"/>
              <w:right w:val="single" w:sz="4" w:space="0" w:color="auto"/>
            </w:tcBorders>
            <w:shd w:val="clear" w:color="000000" w:fill="FFFFFF"/>
            <w:hideMark/>
          </w:tcPr>
          <w:p w:rsidR="00AF7D96" w:rsidRPr="00E32BC3" w:rsidRDefault="00AF7D96" w:rsidP="00FE0FB9">
            <w:pPr>
              <w:jc w:val="center"/>
              <w:rPr>
                <w:rFonts w:ascii="Sylfaen" w:hAnsi="Sylfaen" w:cs="Calibri"/>
                <w:b/>
                <w:bCs/>
                <w:sz w:val="16"/>
                <w:szCs w:val="16"/>
              </w:rPr>
            </w:pPr>
            <w:r w:rsidRPr="00E32BC3">
              <w:rPr>
                <w:rFonts w:ascii="Sylfaen" w:hAnsi="Sylfaen" w:cs="Sylfaen"/>
                <w:b/>
                <w:spacing w:val="2"/>
                <w:sz w:val="16"/>
                <w:szCs w:val="16"/>
              </w:rPr>
              <w:t>პრ</w:t>
            </w:r>
            <w:r w:rsidRPr="00E32BC3">
              <w:rPr>
                <w:rFonts w:ascii="Sylfaen" w:hAnsi="Sylfaen" w:cs="Sylfaen"/>
                <w:b/>
                <w:sz w:val="16"/>
                <w:szCs w:val="16"/>
              </w:rPr>
              <w:t>ო</w:t>
            </w:r>
            <w:r w:rsidRPr="00E32BC3">
              <w:rPr>
                <w:rFonts w:ascii="Sylfaen" w:hAnsi="Sylfaen" w:cs="Sylfaen"/>
                <w:b/>
                <w:spacing w:val="2"/>
                <w:sz w:val="16"/>
                <w:szCs w:val="16"/>
              </w:rPr>
              <w:t>გრ</w:t>
            </w:r>
            <w:r w:rsidRPr="00E32BC3">
              <w:rPr>
                <w:rFonts w:ascii="Sylfaen" w:hAnsi="Sylfaen" w:cs="Sylfaen"/>
                <w:b/>
                <w:spacing w:val="1"/>
                <w:sz w:val="16"/>
                <w:szCs w:val="16"/>
              </w:rPr>
              <w:t>ამი</w:t>
            </w:r>
            <w:r w:rsidRPr="00E32BC3">
              <w:rPr>
                <w:rFonts w:ascii="Sylfaen" w:hAnsi="Sylfaen" w:cs="Sylfaen"/>
                <w:b/>
                <w:sz w:val="16"/>
                <w:szCs w:val="16"/>
              </w:rPr>
              <w:t>სდ</w:t>
            </w:r>
            <w:r w:rsidRPr="00E32BC3">
              <w:rPr>
                <w:rFonts w:ascii="Sylfaen" w:hAnsi="Sylfaen" w:cs="Sylfaen"/>
                <w:b/>
                <w:spacing w:val="1"/>
                <w:sz w:val="16"/>
                <w:szCs w:val="16"/>
              </w:rPr>
              <w:t>ასა</w:t>
            </w:r>
            <w:r w:rsidRPr="00E32BC3">
              <w:rPr>
                <w:rFonts w:ascii="Sylfaen" w:hAnsi="Sylfaen" w:cs="Sylfaen"/>
                <w:b/>
                <w:sz w:val="16"/>
                <w:szCs w:val="16"/>
              </w:rPr>
              <w:t>ხ</w:t>
            </w:r>
            <w:r w:rsidRPr="00E32BC3">
              <w:rPr>
                <w:rFonts w:ascii="Sylfaen" w:hAnsi="Sylfaen" w:cs="Sylfaen"/>
                <w:b/>
                <w:spacing w:val="1"/>
                <w:sz w:val="16"/>
                <w:szCs w:val="16"/>
              </w:rPr>
              <w:t>ელე</w:t>
            </w:r>
            <w:r w:rsidRPr="00E32BC3">
              <w:rPr>
                <w:rFonts w:ascii="Sylfaen" w:hAnsi="Sylfaen" w:cs="Sylfaen"/>
                <w:b/>
                <w:sz w:val="16"/>
                <w:szCs w:val="16"/>
              </w:rPr>
              <w:t>ბ</w:t>
            </w:r>
            <w:r w:rsidRPr="00E32BC3">
              <w:rPr>
                <w:rFonts w:ascii="Sylfaen" w:hAnsi="Sylfaen" w:cs="Sylfaen"/>
                <w:b/>
                <w:spacing w:val="1"/>
                <w:sz w:val="16"/>
                <w:szCs w:val="16"/>
              </w:rPr>
              <w:t>ა</w:t>
            </w:r>
            <w:r w:rsidRPr="00E32BC3">
              <w:rPr>
                <w:rFonts w:ascii="Sylfaen" w:hAnsi="Sylfaen" w:cs="Sylfaen"/>
                <w:b/>
                <w:sz w:val="16"/>
                <w:szCs w:val="16"/>
              </w:rPr>
              <w:t>,</w:t>
            </w:r>
            <w:r w:rsidRPr="00E32BC3">
              <w:rPr>
                <w:rFonts w:ascii="Sylfaen" w:hAnsi="Sylfaen" w:cs="Sylfaen"/>
                <w:b/>
                <w:spacing w:val="2"/>
                <w:sz w:val="16"/>
                <w:szCs w:val="16"/>
              </w:rPr>
              <w:t>რ</w:t>
            </w:r>
            <w:r w:rsidRPr="00E32BC3">
              <w:rPr>
                <w:rFonts w:ascii="Sylfaen" w:hAnsi="Sylfaen" w:cs="Sylfaen"/>
                <w:b/>
                <w:sz w:val="16"/>
                <w:szCs w:val="16"/>
              </w:rPr>
              <w:t>ო</w:t>
            </w:r>
            <w:r w:rsidRPr="00E32BC3">
              <w:rPr>
                <w:rFonts w:ascii="Sylfaen" w:hAnsi="Sylfaen" w:cs="Sylfaen"/>
                <w:b/>
                <w:spacing w:val="1"/>
                <w:sz w:val="16"/>
                <w:szCs w:val="16"/>
              </w:rPr>
              <w:t>მლი</w:t>
            </w:r>
            <w:r w:rsidRPr="00E32BC3">
              <w:rPr>
                <w:rFonts w:ascii="Sylfaen" w:hAnsi="Sylfaen" w:cs="Sylfaen"/>
                <w:b/>
                <w:sz w:val="16"/>
                <w:szCs w:val="16"/>
              </w:rPr>
              <w:t>ს</w:t>
            </w:r>
            <w:r w:rsidRPr="00E32BC3">
              <w:rPr>
                <w:rFonts w:ascii="Sylfaen" w:hAnsi="Sylfaen" w:cs="Sylfaen"/>
                <w:b/>
                <w:spacing w:val="2"/>
                <w:sz w:val="16"/>
                <w:szCs w:val="16"/>
              </w:rPr>
              <w:t>ფ</w:t>
            </w:r>
            <w:r w:rsidRPr="00E32BC3">
              <w:rPr>
                <w:rFonts w:ascii="Sylfaen" w:hAnsi="Sylfaen" w:cs="Sylfaen"/>
                <w:b/>
                <w:spacing w:val="1"/>
                <w:sz w:val="16"/>
                <w:szCs w:val="16"/>
              </w:rPr>
              <w:t>ა</w:t>
            </w:r>
            <w:r w:rsidRPr="00E32BC3">
              <w:rPr>
                <w:rFonts w:ascii="Sylfaen" w:hAnsi="Sylfaen" w:cs="Sylfaen"/>
                <w:b/>
                <w:spacing w:val="2"/>
                <w:sz w:val="16"/>
                <w:szCs w:val="16"/>
              </w:rPr>
              <w:t>რ</w:t>
            </w:r>
            <w:r w:rsidRPr="00E32BC3">
              <w:rPr>
                <w:rFonts w:ascii="Sylfaen" w:hAnsi="Sylfaen" w:cs="Sylfaen"/>
                <w:b/>
                <w:spacing w:val="1"/>
                <w:sz w:val="16"/>
                <w:szCs w:val="16"/>
              </w:rPr>
              <w:t>გლე</w:t>
            </w:r>
            <w:r w:rsidRPr="00E32BC3">
              <w:rPr>
                <w:rFonts w:ascii="Sylfaen" w:hAnsi="Sylfaen" w:cs="Sylfaen"/>
                <w:b/>
                <w:sz w:val="16"/>
                <w:szCs w:val="16"/>
              </w:rPr>
              <w:t>ბ</w:t>
            </w:r>
            <w:r w:rsidRPr="00E32BC3">
              <w:rPr>
                <w:rFonts w:ascii="Sylfaen" w:hAnsi="Sylfaen" w:cs="Sylfaen"/>
                <w:b/>
                <w:spacing w:val="1"/>
                <w:sz w:val="16"/>
                <w:szCs w:val="16"/>
              </w:rPr>
              <w:t>ში</w:t>
            </w:r>
            <w:r w:rsidRPr="00E32BC3">
              <w:rPr>
                <w:rFonts w:ascii="Sylfaen" w:hAnsi="Sylfaen" w:cs="Sylfaen"/>
                <w:b/>
                <w:sz w:val="16"/>
                <w:szCs w:val="16"/>
              </w:rPr>
              <w:t>ცხო</w:t>
            </w:r>
            <w:r w:rsidRPr="00E32BC3">
              <w:rPr>
                <w:rFonts w:ascii="Sylfaen" w:hAnsi="Sylfaen" w:cs="Sylfaen"/>
                <w:b/>
                <w:spacing w:val="2"/>
                <w:sz w:val="16"/>
                <w:szCs w:val="16"/>
              </w:rPr>
              <w:t>რ</w:t>
            </w:r>
            <w:r w:rsidRPr="00E32BC3">
              <w:rPr>
                <w:rFonts w:ascii="Sylfaen" w:hAnsi="Sylfaen" w:cs="Sylfaen"/>
                <w:b/>
                <w:sz w:val="16"/>
                <w:szCs w:val="16"/>
              </w:rPr>
              <w:t>ც</w:t>
            </w:r>
            <w:r w:rsidRPr="00E32BC3">
              <w:rPr>
                <w:rFonts w:ascii="Sylfaen" w:hAnsi="Sylfaen" w:cs="Sylfaen"/>
                <w:b/>
                <w:spacing w:val="2"/>
                <w:sz w:val="16"/>
                <w:szCs w:val="16"/>
              </w:rPr>
              <w:t>ი</w:t>
            </w:r>
            <w:r w:rsidRPr="00E32BC3">
              <w:rPr>
                <w:rFonts w:ascii="Sylfaen" w:hAnsi="Sylfaen" w:cs="Sylfaen"/>
                <w:b/>
                <w:spacing w:val="1"/>
                <w:sz w:val="16"/>
                <w:szCs w:val="16"/>
              </w:rPr>
              <w:t>ელ</w:t>
            </w:r>
            <w:r w:rsidRPr="00E32BC3">
              <w:rPr>
                <w:rFonts w:ascii="Sylfaen" w:hAnsi="Sylfaen" w:cs="Sylfaen"/>
                <w:b/>
                <w:sz w:val="16"/>
                <w:szCs w:val="16"/>
              </w:rPr>
              <w:t>დ</w:t>
            </w:r>
            <w:r w:rsidRPr="00E32BC3">
              <w:rPr>
                <w:rFonts w:ascii="Sylfaen" w:hAnsi="Sylfaen" w:cs="Sylfaen"/>
                <w:b/>
                <w:spacing w:val="1"/>
                <w:sz w:val="16"/>
                <w:szCs w:val="16"/>
              </w:rPr>
              <w:t>ე</w:t>
            </w:r>
            <w:r w:rsidRPr="00E32BC3">
              <w:rPr>
                <w:rFonts w:ascii="Sylfaen" w:hAnsi="Sylfaen" w:cs="Sylfaen"/>
                <w:b/>
                <w:sz w:val="16"/>
                <w:szCs w:val="16"/>
              </w:rPr>
              <w:t>ბა</w:t>
            </w:r>
            <w:r w:rsidRPr="00E32BC3">
              <w:rPr>
                <w:rFonts w:ascii="Sylfaen" w:hAnsi="Sylfaen" w:cs="Sylfaen"/>
                <w:b/>
                <w:spacing w:val="1"/>
                <w:sz w:val="16"/>
                <w:szCs w:val="16"/>
              </w:rPr>
              <w:t>ქვე</w:t>
            </w:r>
            <w:r w:rsidRPr="00E32BC3">
              <w:rPr>
                <w:rFonts w:ascii="Sylfaen" w:hAnsi="Sylfaen" w:cs="Sylfaen"/>
                <w:b/>
                <w:spacing w:val="2"/>
                <w:sz w:val="16"/>
                <w:szCs w:val="16"/>
              </w:rPr>
              <w:t>პრ</w:t>
            </w:r>
            <w:r w:rsidRPr="00E32BC3">
              <w:rPr>
                <w:rFonts w:ascii="Sylfaen" w:hAnsi="Sylfaen" w:cs="Sylfaen"/>
                <w:b/>
                <w:sz w:val="16"/>
                <w:szCs w:val="16"/>
              </w:rPr>
              <w:t>ო</w:t>
            </w:r>
            <w:r w:rsidRPr="00E32BC3">
              <w:rPr>
                <w:rFonts w:ascii="Sylfaen" w:hAnsi="Sylfaen" w:cs="Sylfaen"/>
                <w:b/>
                <w:spacing w:val="2"/>
                <w:sz w:val="16"/>
                <w:szCs w:val="16"/>
              </w:rPr>
              <w:t>გრ</w:t>
            </w:r>
            <w:r w:rsidRPr="00E32BC3">
              <w:rPr>
                <w:rFonts w:ascii="Sylfaen" w:hAnsi="Sylfaen" w:cs="Sylfaen"/>
                <w:b/>
                <w:spacing w:val="1"/>
                <w:sz w:val="16"/>
                <w:szCs w:val="16"/>
              </w:rPr>
              <w:t>ამ</w:t>
            </w:r>
            <w:r w:rsidRPr="00E32BC3">
              <w:rPr>
                <w:rFonts w:ascii="Sylfaen" w:hAnsi="Sylfaen" w:cs="Sylfaen"/>
                <w:b/>
                <w:sz w:val="16"/>
                <w:szCs w:val="16"/>
              </w:rPr>
              <w:t>ა</w:t>
            </w:r>
          </w:p>
        </w:tc>
      </w:tr>
      <w:tr w:rsidR="00AF7D96" w:rsidRPr="00E32BC3" w:rsidTr="00FE0FB9">
        <w:trPr>
          <w:trHeight w:val="706"/>
        </w:trPr>
        <w:tc>
          <w:tcPr>
            <w:tcW w:w="1879" w:type="dxa"/>
            <w:tcBorders>
              <w:top w:val="nil"/>
              <w:left w:val="single" w:sz="4" w:space="0" w:color="auto"/>
              <w:bottom w:val="single" w:sz="4" w:space="0" w:color="auto"/>
              <w:right w:val="single" w:sz="4" w:space="0" w:color="auto"/>
            </w:tcBorders>
            <w:shd w:val="clear" w:color="000000" w:fill="FFFFFF"/>
            <w:vAlign w:val="center"/>
            <w:hideMark/>
          </w:tcPr>
          <w:p w:rsidR="00AF7D96" w:rsidRPr="00E32BC3" w:rsidRDefault="00AF7D96" w:rsidP="00FE0FB9">
            <w:pPr>
              <w:jc w:val="center"/>
              <w:rPr>
                <w:rFonts w:ascii="Sylfaen" w:hAnsi="Sylfaen" w:cs="Calibri"/>
                <w:b/>
                <w:sz w:val="18"/>
                <w:szCs w:val="18"/>
                <w:lang w:val="ka-GE"/>
              </w:rPr>
            </w:pPr>
            <w:r w:rsidRPr="00E32BC3">
              <w:rPr>
                <w:rFonts w:ascii="Sylfaen" w:hAnsi="Sylfaen" w:cs="Calibri"/>
                <w:b/>
                <w:sz w:val="18"/>
                <w:szCs w:val="18"/>
              </w:rPr>
              <w:t xml:space="preserve">06 02 </w:t>
            </w:r>
            <w:r>
              <w:rPr>
                <w:rFonts w:ascii="Sylfaen" w:hAnsi="Sylfaen" w:cs="Calibri"/>
                <w:b/>
                <w:sz w:val="18"/>
                <w:szCs w:val="18"/>
                <w:lang w:val="ka-GE"/>
              </w:rPr>
              <w:t>17</w:t>
            </w:r>
          </w:p>
        </w:tc>
        <w:tc>
          <w:tcPr>
            <w:tcW w:w="2556" w:type="dxa"/>
            <w:tcBorders>
              <w:top w:val="single" w:sz="4" w:space="0" w:color="auto"/>
              <w:left w:val="single" w:sz="4" w:space="0" w:color="auto"/>
              <w:bottom w:val="single" w:sz="4" w:space="0" w:color="auto"/>
              <w:right w:val="single" w:sz="4" w:space="0" w:color="auto"/>
            </w:tcBorders>
            <w:vAlign w:val="center"/>
            <w:hideMark/>
          </w:tcPr>
          <w:p w:rsidR="00AF7D96" w:rsidRPr="00E32BC3" w:rsidRDefault="00AF7D96" w:rsidP="00FE0FB9">
            <w:pPr>
              <w:jc w:val="center"/>
              <w:rPr>
                <w:rFonts w:ascii="Sylfaen" w:hAnsi="Sylfaen" w:cs="Calibri"/>
                <w:b/>
                <w:bCs/>
                <w:sz w:val="16"/>
                <w:szCs w:val="16"/>
              </w:rPr>
            </w:pPr>
            <w:r w:rsidRPr="00E32BC3">
              <w:rPr>
                <w:rFonts w:ascii="Sylfaen" w:eastAsia="Times New Roman" w:hAnsi="Sylfaen" w:cs="Calibri"/>
                <w:b/>
                <w:bCs/>
                <w:sz w:val="16"/>
                <w:szCs w:val="16"/>
              </w:rPr>
              <w:t>შეზღუდული შესაძლებლობის მქონე პირების  პერ</w:t>
            </w:r>
            <w:r>
              <w:rPr>
                <w:rFonts w:ascii="Sylfaen" w:eastAsia="Times New Roman" w:hAnsi="Sylfaen" w:cs="Calibri"/>
                <w:b/>
                <w:bCs/>
                <w:sz w:val="16"/>
                <w:szCs w:val="16"/>
                <w:lang w:val="ka-GE"/>
              </w:rPr>
              <w:t>ს</w:t>
            </w:r>
            <w:r w:rsidRPr="00E32BC3">
              <w:rPr>
                <w:rFonts w:ascii="Sylfaen" w:eastAsia="Times New Roman" w:hAnsi="Sylfaen" w:cs="Calibri"/>
                <w:b/>
                <w:bCs/>
                <w:sz w:val="16"/>
                <w:szCs w:val="16"/>
              </w:rPr>
              <w:t>ონალური ასისტენტის მომსახურებით უზრუნველყოფა</w:t>
            </w:r>
          </w:p>
        </w:tc>
        <w:tc>
          <w:tcPr>
            <w:tcW w:w="8834" w:type="dxa"/>
            <w:gridSpan w:val="5"/>
            <w:tcBorders>
              <w:top w:val="nil"/>
              <w:left w:val="nil"/>
              <w:bottom w:val="single" w:sz="4" w:space="0" w:color="auto"/>
              <w:right w:val="single" w:sz="4" w:space="0" w:color="auto"/>
            </w:tcBorders>
            <w:shd w:val="clear" w:color="000000" w:fill="FFFFFF"/>
            <w:vAlign w:val="center"/>
            <w:hideMark/>
          </w:tcPr>
          <w:p w:rsidR="00AF7D96" w:rsidRPr="00E32BC3" w:rsidRDefault="00AF7D96" w:rsidP="00FE0FB9">
            <w:pPr>
              <w:jc w:val="center"/>
              <w:rPr>
                <w:rFonts w:ascii="Sylfaen" w:hAnsi="Sylfaen" w:cs="Calibri"/>
                <w:b/>
                <w:sz w:val="18"/>
                <w:szCs w:val="18"/>
                <w:lang w:val="ka-GE"/>
              </w:rPr>
            </w:pPr>
            <w:r w:rsidRPr="00E32BC3">
              <w:rPr>
                <w:rFonts w:ascii="Sylfaen" w:hAnsi="Sylfaen" w:cs="Calibri"/>
                <w:b/>
                <w:sz w:val="18"/>
                <w:szCs w:val="18"/>
                <w:lang w:val="ka-GE"/>
              </w:rPr>
              <w:t>სოციალური დაცვის ღონისძიებები</w:t>
            </w:r>
          </w:p>
        </w:tc>
      </w:tr>
      <w:tr w:rsidR="00AF7D96" w:rsidRPr="00E32BC3" w:rsidTr="00FE0FB9">
        <w:trPr>
          <w:trHeight w:val="496"/>
        </w:trPr>
        <w:tc>
          <w:tcPr>
            <w:tcW w:w="1879" w:type="dxa"/>
            <w:vMerge w:val="restart"/>
            <w:tcBorders>
              <w:top w:val="nil"/>
              <w:left w:val="single" w:sz="4" w:space="0" w:color="auto"/>
              <w:right w:val="nil"/>
            </w:tcBorders>
            <w:shd w:val="clear" w:color="000000" w:fill="FFFFFF"/>
            <w:hideMark/>
          </w:tcPr>
          <w:p w:rsidR="00AF7D96" w:rsidRPr="00E32BC3" w:rsidRDefault="00AF7D96" w:rsidP="00FE0FB9">
            <w:pPr>
              <w:jc w:val="center"/>
              <w:rPr>
                <w:rFonts w:ascii="Sylfaen" w:hAnsi="Sylfaen" w:cs="Calibri"/>
                <w:b/>
                <w:bCs/>
                <w:sz w:val="16"/>
                <w:szCs w:val="16"/>
              </w:rPr>
            </w:pPr>
            <w:r w:rsidRPr="00E32BC3">
              <w:rPr>
                <w:rFonts w:ascii="Sylfaen" w:hAnsi="Sylfaen" w:cs="Calibri"/>
                <w:b/>
                <w:bCs/>
                <w:sz w:val="16"/>
                <w:szCs w:val="16"/>
              </w:rPr>
              <w:t>ქვეპროგრამის განმახორციელებელი სამსახური</w:t>
            </w:r>
          </w:p>
        </w:tc>
        <w:tc>
          <w:tcPr>
            <w:tcW w:w="2556" w:type="dxa"/>
            <w:vMerge w:val="restart"/>
            <w:tcBorders>
              <w:top w:val="single" w:sz="4" w:space="0" w:color="auto"/>
              <w:left w:val="single" w:sz="4" w:space="0" w:color="auto"/>
              <w:right w:val="single" w:sz="4" w:space="0" w:color="auto"/>
            </w:tcBorders>
            <w:shd w:val="clear" w:color="000000" w:fill="FFFFFF"/>
            <w:hideMark/>
          </w:tcPr>
          <w:p w:rsidR="00AF7D96" w:rsidRPr="00E32BC3" w:rsidRDefault="00AF7D96" w:rsidP="00FE0FB9">
            <w:pPr>
              <w:jc w:val="center"/>
              <w:rPr>
                <w:rFonts w:ascii="Sylfaen" w:hAnsi="Sylfaen" w:cs="Calibri"/>
                <w:b/>
                <w:bCs/>
                <w:sz w:val="16"/>
                <w:szCs w:val="16"/>
              </w:rPr>
            </w:pPr>
            <w:r w:rsidRPr="00E32BC3">
              <w:rPr>
                <w:rFonts w:ascii="Sylfaen" w:eastAsia="Times New Roman" w:hAnsi="Sylfaen" w:cs="Calibri"/>
                <w:b/>
                <w:sz w:val="20"/>
                <w:szCs w:val="20"/>
              </w:rPr>
              <w:t>ჯამრთელობისა და სოციალური დაცვის სამსახური</w:t>
            </w:r>
          </w:p>
        </w:tc>
        <w:tc>
          <w:tcPr>
            <w:tcW w:w="1985" w:type="dxa"/>
            <w:vMerge w:val="restart"/>
            <w:tcBorders>
              <w:top w:val="single" w:sz="4" w:space="0" w:color="auto"/>
              <w:left w:val="single" w:sz="4" w:space="0" w:color="auto"/>
              <w:right w:val="single" w:sz="4" w:space="0" w:color="auto"/>
            </w:tcBorders>
            <w:shd w:val="clear" w:color="000000" w:fill="FFFFFF"/>
          </w:tcPr>
          <w:p w:rsidR="00AF7D96" w:rsidRPr="00E32BC3" w:rsidRDefault="00AF7D96" w:rsidP="00FE0FB9">
            <w:pPr>
              <w:jc w:val="center"/>
              <w:rPr>
                <w:rFonts w:ascii="Sylfaen" w:hAnsi="Sylfaen" w:cs="Calibri"/>
                <w:b/>
                <w:bCs/>
                <w:sz w:val="16"/>
                <w:szCs w:val="16"/>
                <w:lang w:val="ka-GE"/>
              </w:rPr>
            </w:pPr>
          </w:p>
          <w:p w:rsidR="00AF7D96" w:rsidRPr="00E32BC3" w:rsidRDefault="00AF7D96" w:rsidP="00FE0FB9">
            <w:pPr>
              <w:jc w:val="center"/>
              <w:rPr>
                <w:rFonts w:ascii="Sylfaen" w:hAnsi="Sylfaen" w:cs="Calibri"/>
                <w:b/>
                <w:bCs/>
                <w:sz w:val="16"/>
                <w:szCs w:val="16"/>
                <w:lang w:val="ka-GE"/>
              </w:rPr>
            </w:pPr>
            <w:r w:rsidRPr="00E32BC3">
              <w:rPr>
                <w:rFonts w:ascii="Sylfaen" w:hAnsi="Sylfaen" w:cs="Calibri"/>
                <w:b/>
                <w:bCs/>
                <w:sz w:val="16"/>
                <w:szCs w:val="16"/>
                <w:lang w:val="ka-GE"/>
              </w:rPr>
              <w:t>ქვეპროგრამის ბიუჯეტი</w:t>
            </w:r>
          </w:p>
        </w:tc>
        <w:tc>
          <w:tcPr>
            <w:tcW w:w="1837" w:type="dxa"/>
            <w:tcBorders>
              <w:top w:val="single" w:sz="4" w:space="0" w:color="auto"/>
              <w:left w:val="single" w:sz="4" w:space="0" w:color="auto"/>
              <w:bottom w:val="single" w:sz="4" w:space="0" w:color="auto"/>
              <w:right w:val="single" w:sz="4" w:space="0" w:color="auto"/>
            </w:tcBorders>
            <w:shd w:val="clear" w:color="000000" w:fill="FFFFFF"/>
          </w:tcPr>
          <w:p w:rsidR="00AF7D96" w:rsidRPr="00E32BC3" w:rsidRDefault="00AF7D96" w:rsidP="00FE0FB9">
            <w:pPr>
              <w:jc w:val="center"/>
              <w:rPr>
                <w:rFonts w:ascii="Sylfaen" w:hAnsi="Sylfaen" w:cs="Calibri"/>
                <w:b/>
                <w:bCs/>
                <w:sz w:val="16"/>
                <w:szCs w:val="16"/>
              </w:rPr>
            </w:pPr>
            <w:r w:rsidRPr="00E32BC3">
              <w:rPr>
                <w:rFonts w:ascii="Sylfaen" w:hAnsi="Sylfaen" w:cs="Calibri"/>
                <w:b/>
                <w:bCs/>
                <w:sz w:val="16"/>
                <w:szCs w:val="16"/>
              </w:rPr>
              <w:t>2026 წლის დაფინანსება</w:t>
            </w:r>
            <w:r w:rsidRPr="00E32BC3">
              <w:rPr>
                <w:rFonts w:ascii="Sylfaen" w:hAnsi="Sylfaen" w:cs="Calibri"/>
                <w:b/>
                <w:bCs/>
                <w:sz w:val="16"/>
                <w:szCs w:val="16"/>
              </w:rPr>
              <w:br/>
              <w:t>ლარში</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AF7D96" w:rsidRPr="00E32BC3" w:rsidRDefault="00AF7D96" w:rsidP="00FE0FB9">
            <w:pPr>
              <w:jc w:val="center"/>
              <w:rPr>
                <w:rFonts w:ascii="Sylfaen" w:hAnsi="Sylfaen" w:cs="Calibri"/>
                <w:b/>
                <w:bCs/>
                <w:sz w:val="16"/>
                <w:szCs w:val="16"/>
              </w:rPr>
            </w:pPr>
            <w:r w:rsidRPr="00E32BC3">
              <w:rPr>
                <w:rFonts w:ascii="Sylfaen" w:hAnsi="Sylfaen" w:cs="Calibri"/>
                <w:b/>
                <w:bCs/>
                <w:sz w:val="16"/>
                <w:szCs w:val="16"/>
              </w:rPr>
              <w:t>2027 წლის დაფინანსება</w:t>
            </w:r>
            <w:r w:rsidRPr="00E32BC3">
              <w:rPr>
                <w:rFonts w:ascii="Sylfaen" w:hAnsi="Sylfaen" w:cs="Calibri"/>
                <w:b/>
                <w:bCs/>
                <w:sz w:val="16"/>
                <w:szCs w:val="16"/>
              </w:rPr>
              <w:br/>
              <w:t>ლარში</w:t>
            </w:r>
          </w:p>
        </w:tc>
        <w:tc>
          <w:tcPr>
            <w:tcW w:w="2019" w:type="dxa"/>
            <w:tcBorders>
              <w:top w:val="single" w:sz="4" w:space="0" w:color="auto"/>
              <w:left w:val="single" w:sz="4" w:space="0" w:color="auto"/>
              <w:bottom w:val="single" w:sz="4" w:space="0" w:color="auto"/>
              <w:right w:val="single" w:sz="4" w:space="0" w:color="auto"/>
            </w:tcBorders>
            <w:shd w:val="clear" w:color="000000" w:fill="FFFFFF"/>
          </w:tcPr>
          <w:p w:rsidR="00AF7D96" w:rsidRPr="00E32BC3" w:rsidRDefault="00AF7D96" w:rsidP="00FE0FB9">
            <w:pPr>
              <w:jc w:val="center"/>
              <w:rPr>
                <w:rFonts w:ascii="Sylfaen" w:hAnsi="Sylfaen" w:cs="Calibri"/>
                <w:b/>
                <w:bCs/>
                <w:sz w:val="16"/>
                <w:szCs w:val="16"/>
              </w:rPr>
            </w:pPr>
            <w:r>
              <w:rPr>
                <w:rFonts w:ascii="Sylfaen" w:hAnsi="Sylfaen" w:cs="Calibri"/>
                <w:b/>
                <w:bCs/>
                <w:sz w:val="16"/>
                <w:szCs w:val="16"/>
              </w:rPr>
              <w:t>202</w:t>
            </w:r>
            <w:r>
              <w:rPr>
                <w:rFonts w:ascii="Sylfaen" w:hAnsi="Sylfaen" w:cs="Calibri"/>
                <w:b/>
                <w:bCs/>
                <w:sz w:val="16"/>
                <w:szCs w:val="16"/>
                <w:lang w:val="ka-GE"/>
              </w:rPr>
              <w:t>8</w:t>
            </w:r>
            <w:r w:rsidRPr="00E32BC3">
              <w:rPr>
                <w:rFonts w:ascii="Sylfaen" w:hAnsi="Sylfaen" w:cs="Calibri"/>
                <w:b/>
                <w:bCs/>
                <w:sz w:val="16"/>
                <w:szCs w:val="16"/>
              </w:rPr>
              <w:t xml:space="preserve"> წლის დაფინანსება</w:t>
            </w:r>
            <w:r w:rsidRPr="00E32BC3">
              <w:rPr>
                <w:rFonts w:ascii="Sylfaen" w:hAnsi="Sylfaen" w:cs="Calibri"/>
                <w:b/>
                <w:bCs/>
                <w:sz w:val="16"/>
                <w:szCs w:val="16"/>
              </w:rPr>
              <w:br/>
              <w:t>ლარში</w:t>
            </w:r>
          </w:p>
        </w:tc>
        <w:tc>
          <w:tcPr>
            <w:tcW w:w="1327" w:type="dxa"/>
            <w:tcBorders>
              <w:top w:val="single" w:sz="4" w:space="0" w:color="auto"/>
              <w:left w:val="single" w:sz="4" w:space="0" w:color="auto"/>
              <w:bottom w:val="single" w:sz="4" w:space="0" w:color="auto"/>
              <w:right w:val="single" w:sz="4" w:space="0" w:color="auto"/>
            </w:tcBorders>
            <w:shd w:val="clear" w:color="000000" w:fill="FFFFFF"/>
          </w:tcPr>
          <w:p w:rsidR="00AF7D96" w:rsidRPr="00E32BC3" w:rsidRDefault="00AF7D96" w:rsidP="00FE0FB9">
            <w:pPr>
              <w:jc w:val="center"/>
              <w:rPr>
                <w:rFonts w:ascii="Sylfaen" w:hAnsi="Sylfaen" w:cs="Calibri"/>
                <w:b/>
                <w:bCs/>
                <w:sz w:val="16"/>
                <w:szCs w:val="16"/>
              </w:rPr>
            </w:pPr>
            <w:r>
              <w:rPr>
                <w:rFonts w:ascii="Sylfaen" w:hAnsi="Sylfaen" w:cs="Calibri"/>
                <w:b/>
                <w:bCs/>
                <w:sz w:val="16"/>
                <w:szCs w:val="16"/>
              </w:rPr>
              <w:t>202</w:t>
            </w:r>
            <w:r>
              <w:rPr>
                <w:rFonts w:ascii="Sylfaen" w:hAnsi="Sylfaen" w:cs="Calibri"/>
                <w:b/>
                <w:bCs/>
                <w:sz w:val="16"/>
                <w:szCs w:val="16"/>
                <w:lang w:val="ka-GE"/>
              </w:rPr>
              <w:t>9</w:t>
            </w:r>
            <w:r w:rsidRPr="00E32BC3">
              <w:rPr>
                <w:rFonts w:ascii="Sylfaen" w:hAnsi="Sylfaen" w:cs="Calibri"/>
                <w:b/>
                <w:bCs/>
                <w:sz w:val="16"/>
                <w:szCs w:val="16"/>
              </w:rPr>
              <w:t xml:space="preserve"> წლის დაფინანსება</w:t>
            </w:r>
            <w:r w:rsidRPr="00E32BC3">
              <w:rPr>
                <w:rFonts w:ascii="Sylfaen" w:hAnsi="Sylfaen" w:cs="Calibri"/>
                <w:b/>
                <w:bCs/>
                <w:sz w:val="16"/>
                <w:szCs w:val="16"/>
              </w:rPr>
              <w:br/>
              <w:t>ლარში</w:t>
            </w:r>
          </w:p>
        </w:tc>
      </w:tr>
      <w:tr w:rsidR="00AF7D96" w:rsidRPr="00E32BC3" w:rsidTr="00FE0FB9">
        <w:trPr>
          <w:trHeight w:val="419"/>
        </w:trPr>
        <w:tc>
          <w:tcPr>
            <w:tcW w:w="1879" w:type="dxa"/>
            <w:vMerge/>
            <w:tcBorders>
              <w:left w:val="single" w:sz="4" w:space="0" w:color="auto"/>
              <w:bottom w:val="single" w:sz="4" w:space="0" w:color="auto"/>
              <w:right w:val="nil"/>
            </w:tcBorders>
            <w:shd w:val="clear" w:color="000000" w:fill="FFFFFF"/>
          </w:tcPr>
          <w:p w:rsidR="00AF7D96" w:rsidRPr="00E32BC3" w:rsidRDefault="00AF7D96" w:rsidP="00FE0FB9">
            <w:pPr>
              <w:jc w:val="center"/>
              <w:rPr>
                <w:rFonts w:ascii="Sylfaen" w:hAnsi="Sylfaen" w:cs="Calibri"/>
                <w:b/>
                <w:bCs/>
                <w:sz w:val="16"/>
                <w:szCs w:val="16"/>
              </w:rPr>
            </w:pPr>
          </w:p>
        </w:tc>
        <w:tc>
          <w:tcPr>
            <w:tcW w:w="2556" w:type="dxa"/>
            <w:vMerge/>
            <w:tcBorders>
              <w:left w:val="single" w:sz="4" w:space="0" w:color="auto"/>
              <w:bottom w:val="single" w:sz="4" w:space="0" w:color="auto"/>
              <w:right w:val="single" w:sz="4" w:space="0" w:color="auto"/>
            </w:tcBorders>
            <w:shd w:val="clear" w:color="000000" w:fill="FFFFFF"/>
          </w:tcPr>
          <w:p w:rsidR="00AF7D96" w:rsidRPr="00E32BC3" w:rsidRDefault="00AF7D96" w:rsidP="00FE0FB9">
            <w:pPr>
              <w:jc w:val="center"/>
              <w:rPr>
                <w:rFonts w:ascii="Sylfaen" w:eastAsia="Times New Roman" w:hAnsi="Sylfaen" w:cs="Calibri"/>
                <w:b/>
                <w:sz w:val="20"/>
                <w:szCs w:val="20"/>
              </w:rPr>
            </w:pPr>
          </w:p>
        </w:tc>
        <w:tc>
          <w:tcPr>
            <w:tcW w:w="1985" w:type="dxa"/>
            <w:vMerge/>
            <w:tcBorders>
              <w:left w:val="single" w:sz="4" w:space="0" w:color="auto"/>
              <w:bottom w:val="single" w:sz="4" w:space="0" w:color="auto"/>
              <w:right w:val="single" w:sz="4" w:space="0" w:color="auto"/>
            </w:tcBorders>
            <w:shd w:val="clear" w:color="000000" w:fill="FFFFFF"/>
          </w:tcPr>
          <w:p w:rsidR="00AF7D96" w:rsidRPr="00E32BC3" w:rsidRDefault="00AF7D96" w:rsidP="00FE0FB9">
            <w:pPr>
              <w:jc w:val="center"/>
              <w:rPr>
                <w:rFonts w:ascii="Sylfaen" w:hAnsi="Sylfaen" w:cs="Calibri"/>
                <w:b/>
                <w:bCs/>
                <w:sz w:val="16"/>
                <w:szCs w:val="16"/>
              </w:rPr>
            </w:pPr>
          </w:p>
        </w:tc>
        <w:tc>
          <w:tcPr>
            <w:tcW w:w="1837" w:type="dxa"/>
            <w:tcBorders>
              <w:top w:val="single" w:sz="4" w:space="0" w:color="auto"/>
              <w:left w:val="single" w:sz="4" w:space="0" w:color="auto"/>
              <w:bottom w:val="single" w:sz="4" w:space="0" w:color="auto"/>
              <w:right w:val="single" w:sz="4" w:space="0" w:color="auto"/>
            </w:tcBorders>
            <w:shd w:val="clear" w:color="000000" w:fill="FFFFFF"/>
          </w:tcPr>
          <w:p w:rsidR="00AF7D96" w:rsidRPr="004F614D" w:rsidRDefault="00AF7D96" w:rsidP="00FE0FB9">
            <w:pPr>
              <w:jc w:val="center"/>
              <w:rPr>
                <w:rFonts w:ascii="Sylfaen" w:hAnsi="Sylfaen" w:cs="Calibri"/>
                <w:b/>
                <w:sz w:val="18"/>
                <w:szCs w:val="18"/>
                <w:highlight w:val="yellow"/>
                <w:lang w:val="ka-GE"/>
              </w:rPr>
            </w:pPr>
            <w:r>
              <w:rPr>
                <w:rFonts w:ascii="Sylfaen" w:hAnsi="Sylfaen"/>
                <w:b/>
                <w:sz w:val="20"/>
                <w:szCs w:val="20"/>
                <w:lang w:val="ka-GE"/>
              </w:rPr>
              <w:t>5 000</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AF7D96" w:rsidRPr="004F614D" w:rsidRDefault="00AF7D96" w:rsidP="00FE0FB9">
            <w:pPr>
              <w:jc w:val="center"/>
              <w:rPr>
                <w:rFonts w:ascii="Sylfaen" w:hAnsi="Sylfaen" w:cs="Calibri"/>
                <w:b/>
                <w:sz w:val="18"/>
                <w:szCs w:val="18"/>
                <w:highlight w:val="yellow"/>
                <w:lang w:val="ka-GE"/>
              </w:rPr>
            </w:pPr>
            <w:r>
              <w:rPr>
                <w:rFonts w:ascii="Sylfaen" w:hAnsi="Sylfaen"/>
                <w:b/>
                <w:sz w:val="20"/>
                <w:szCs w:val="20"/>
                <w:lang w:val="ka-GE"/>
              </w:rPr>
              <w:t>167 540</w:t>
            </w:r>
          </w:p>
        </w:tc>
        <w:tc>
          <w:tcPr>
            <w:tcW w:w="2019" w:type="dxa"/>
            <w:tcBorders>
              <w:top w:val="single" w:sz="4" w:space="0" w:color="auto"/>
              <w:left w:val="single" w:sz="4" w:space="0" w:color="auto"/>
              <w:bottom w:val="single" w:sz="4" w:space="0" w:color="auto"/>
              <w:right w:val="single" w:sz="4" w:space="0" w:color="auto"/>
            </w:tcBorders>
            <w:shd w:val="clear" w:color="000000" w:fill="FFFFFF"/>
          </w:tcPr>
          <w:p w:rsidR="00AF7D96" w:rsidRPr="004877CC" w:rsidRDefault="00AF7D96" w:rsidP="00FE0FB9">
            <w:pPr>
              <w:jc w:val="center"/>
              <w:rPr>
                <w:rFonts w:ascii="Sylfaen" w:hAnsi="Sylfaen" w:cs="Calibri"/>
                <w:b/>
                <w:sz w:val="18"/>
                <w:szCs w:val="18"/>
              </w:rPr>
            </w:pPr>
            <w:r>
              <w:rPr>
                <w:rFonts w:ascii="Sylfaen" w:hAnsi="Sylfaen"/>
                <w:b/>
                <w:sz w:val="20"/>
                <w:szCs w:val="20"/>
                <w:lang w:val="ka-GE"/>
              </w:rPr>
              <w:t>167 540</w:t>
            </w:r>
          </w:p>
        </w:tc>
        <w:tc>
          <w:tcPr>
            <w:tcW w:w="1327" w:type="dxa"/>
            <w:tcBorders>
              <w:top w:val="single" w:sz="4" w:space="0" w:color="auto"/>
              <w:left w:val="single" w:sz="4" w:space="0" w:color="auto"/>
              <w:bottom w:val="single" w:sz="4" w:space="0" w:color="auto"/>
              <w:right w:val="single" w:sz="4" w:space="0" w:color="auto"/>
            </w:tcBorders>
            <w:shd w:val="clear" w:color="000000" w:fill="FFFFFF"/>
          </w:tcPr>
          <w:p w:rsidR="00AF7D96" w:rsidRPr="004877CC" w:rsidRDefault="00AF7D96" w:rsidP="00FE0FB9">
            <w:pPr>
              <w:jc w:val="center"/>
              <w:rPr>
                <w:rFonts w:ascii="Sylfaen" w:hAnsi="Sylfaen" w:cs="Calibri"/>
                <w:b/>
                <w:sz w:val="18"/>
                <w:szCs w:val="18"/>
              </w:rPr>
            </w:pPr>
            <w:r>
              <w:rPr>
                <w:rFonts w:ascii="Sylfaen" w:hAnsi="Sylfaen"/>
                <w:b/>
                <w:sz w:val="20"/>
                <w:szCs w:val="20"/>
                <w:lang w:val="ka-GE"/>
              </w:rPr>
              <w:t>167 540</w:t>
            </w:r>
          </w:p>
        </w:tc>
      </w:tr>
      <w:tr w:rsidR="00AF7D96" w:rsidRPr="00E32BC3" w:rsidTr="00FE0FB9">
        <w:trPr>
          <w:trHeight w:val="265"/>
        </w:trPr>
        <w:tc>
          <w:tcPr>
            <w:tcW w:w="1879" w:type="dxa"/>
            <w:tcBorders>
              <w:top w:val="nil"/>
              <w:left w:val="single" w:sz="4" w:space="0" w:color="auto"/>
              <w:bottom w:val="single" w:sz="4" w:space="0" w:color="auto"/>
              <w:right w:val="nil"/>
            </w:tcBorders>
            <w:shd w:val="clear" w:color="000000" w:fill="FFFFFF"/>
            <w:hideMark/>
          </w:tcPr>
          <w:p w:rsidR="00AF7D96" w:rsidRPr="00E32BC3" w:rsidRDefault="00AF7D96" w:rsidP="00FE0FB9">
            <w:pPr>
              <w:jc w:val="center"/>
              <w:rPr>
                <w:rFonts w:ascii="Sylfaen" w:hAnsi="Sylfaen" w:cs="Calibri"/>
                <w:b/>
                <w:bCs/>
                <w:sz w:val="16"/>
                <w:szCs w:val="16"/>
              </w:rPr>
            </w:pPr>
            <w:r w:rsidRPr="00E32BC3">
              <w:rPr>
                <w:rFonts w:ascii="Sylfaen" w:hAnsi="Sylfaen" w:cs="Calibri"/>
                <w:b/>
                <w:bCs/>
                <w:sz w:val="16"/>
                <w:szCs w:val="16"/>
              </w:rPr>
              <w:t xml:space="preserve">ქვეპროგრამის აღწერა </w:t>
            </w:r>
          </w:p>
        </w:tc>
        <w:tc>
          <w:tcPr>
            <w:tcW w:w="11390"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AF7D96" w:rsidRPr="004877CC" w:rsidRDefault="00AF7D96" w:rsidP="00FE0FB9">
            <w:pPr>
              <w:rPr>
                <w:rFonts w:ascii="Sylfaen" w:hAnsi="Sylfaen" w:cs="Calibri"/>
                <w:sz w:val="16"/>
                <w:szCs w:val="16"/>
                <w:lang w:val="ka-GE"/>
              </w:rPr>
            </w:pPr>
            <w:r w:rsidRPr="00E32BC3">
              <w:rPr>
                <w:rFonts w:ascii="Sylfaen" w:hAnsi="Sylfaen" w:cs="Calibri"/>
                <w:sz w:val="16"/>
                <w:szCs w:val="16"/>
              </w:rPr>
              <w:t xml:space="preserve">შეზღუდული შესაძლებლობის მქონე პირები უმეტესად ვერ ახერხებენ დამოუკიდებლად ცხოვრებას და საზოგადოებრივ ცხოვრებაში ჩართვას, რაც გამოწვეულია ქვეყანაში  არსებული ფიზიკური და სხვა  ბარიერებით, რის გამოც მათ ესაჭიროებათ  საყოფაცხოვრებო სფეროებში მხარდაჭერა, კერძოდ, სხვადასხვა სახელმწიფო და კერძო დაწესებულებებში გაყოლა, კომუნიკაციაში და ყოველდღიურ ქმედებებში (ჰიგიენა, ჩაცმა, კვება, გადაადგილება და სხვა) მხარდაჭერა, რისთვისაც სჭირდებათ დამხმარე პერსონალის მომსახურება. ამიტომ ქვეპროგრამა ითვალისწინებს 18 წლის და მეტი ასაკის, შეზღუდული შესაძლებლობის სტატუსის მქონე პირთა დამოუკიდებელი ცხოვრების  მხარდაჭერის მიზნით პერსონალური ასისტენტის დაფინანსებას, კერძოდ:  </w:t>
            </w:r>
          </w:p>
          <w:p w:rsidR="00AF7D96" w:rsidRPr="004877CC" w:rsidRDefault="00AF7D96" w:rsidP="00FE0FB9">
            <w:pPr>
              <w:rPr>
                <w:rFonts w:ascii="Sylfaen" w:hAnsi="Sylfaen" w:cs="Calibri"/>
                <w:sz w:val="16"/>
                <w:szCs w:val="16"/>
                <w:lang w:val="ka-GE"/>
              </w:rPr>
            </w:pPr>
            <w:r w:rsidRPr="00E32BC3">
              <w:rPr>
                <w:rFonts w:ascii="Sylfaen" w:hAnsi="Sylfaen" w:cs="Calibri"/>
                <w:sz w:val="16"/>
                <w:szCs w:val="16"/>
              </w:rPr>
              <w:t xml:space="preserve">პერსონალური ასისტენტის სერვისი - შშმ პირებს გაუწევს სათანადო მხარდაჭერას დამოუკიდებელი ცხოვრების ხარისხის გაუმჯობესებისა და საკუთარი ცხოვრების კონტროლის გაზრდაში, სამუშაო ადგილზე, განათლების მიღების პროცესში, საჯარო სერვისებით სარგებლობისას, ან ყოველდღიური საქმიანობის განხორციელებისას. </w:t>
            </w:r>
          </w:p>
          <w:p w:rsidR="00AF7D96" w:rsidRPr="00E32BC3" w:rsidRDefault="00AF7D96" w:rsidP="00FE0FB9">
            <w:pPr>
              <w:rPr>
                <w:rFonts w:ascii="Sylfaen" w:hAnsi="Sylfaen" w:cs="Calibri"/>
                <w:sz w:val="16"/>
                <w:szCs w:val="16"/>
                <w:lang w:val="ka-GE"/>
              </w:rPr>
            </w:pPr>
            <w:r w:rsidRPr="00E32BC3">
              <w:rPr>
                <w:rFonts w:ascii="Sylfaen" w:hAnsi="Sylfaen" w:cs="Calibri"/>
                <w:sz w:val="16"/>
                <w:szCs w:val="16"/>
              </w:rPr>
              <w:t>გაეროს 2006 წლის შშმ პირთა უფლებების კონვენციის მე-19 მუხლით (დამოუკიდებელი ცხოვრება და საზოგადოებრივ ცხოვრებაში ჩართვა) და შშმ პირთა უფლებების შესახებ საქართველოს კანონის მე-20 მუხლის მე-3 ნაწილის და 37-ე მუხლის მე-5 ნაწილის ,,ბ’’ ქვეპუნქტით აღებული ვალდებულების განხორციელების ხელშეწყობის მიზნით ქვეპროგრამა ითვალისწინებს პერსონალური ასისტენტის მომსახურებით 18 წლის და მეტი ასაკის შეზღუდული შესაძლებლობის სტატუსის მქონე იმ პირების (5 პირი) უზრუნველყოფას, რომლებიც ცდილობენ დამოუკიდებელი ცხოვრების წესით ცხოვრებას და მონაწილეობენ სხვადასხვა ყოველდღიურ (საგანმანათლებლო, სპორტული, კულტურული და სხვა) აქტივობებში, მუშაობენ და / ან არიან მარტოხელა შშმ პირები და საჭიროებენ მხარდაჭერას ცხოვრებისეულ, ყოველდღიურ აქტივობებში (ჰიგიენა, ჩაცმა, კვება, გადაადგილება და სხვა).</w:t>
            </w:r>
          </w:p>
          <w:p w:rsidR="00AF7D96" w:rsidRPr="00E32BC3" w:rsidRDefault="00AF7D96" w:rsidP="00FE0FB9">
            <w:pPr>
              <w:rPr>
                <w:rFonts w:ascii="Sylfaen" w:hAnsi="Sylfaen" w:cs="Calibri"/>
                <w:sz w:val="16"/>
                <w:szCs w:val="16"/>
              </w:rPr>
            </w:pPr>
            <w:r w:rsidRPr="00E32BC3">
              <w:rPr>
                <w:rFonts w:ascii="Sylfaen" w:hAnsi="Sylfaen" w:cs="Calibri"/>
                <w:sz w:val="16"/>
                <w:szCs w:val="16"/>
              </w:rPr>
              <w:t>პერსონალური ასისტენტის მომსახურების ხარჯი მოიცავს</w:t>
            </w:r>
            <w:r w:rsidRPr="00E32BC3">
              <w:rPr>
                <w:rFonts w:ascii="Sylfaen" w:hAnsi="Sylfaen" w:cs="Calibri"/>
                <w:sz w:val="16"/>
                <w:szCs w:val="16"/>
                <w:lang w:val="ka-GE"/>
              </w:rPr>
              <w:t xml:space="preserve"> პერსონალური ასისტენტის სერვისის მიწოდების სტანდარტის შესაბამისად ყოველთვიურად</w:t>
            </w:r>
            <w:r>
              <w:rPr>
                <w:rFonts w:ascii="Sylfaen" w:hAnsi="Sylfaen" w:cs="Calibri"/>
                <w:sz w:val="16"/>
                <w:szCs w:val="16"/>
                <w:lang w:val="ka-GE"/>
              </w:rPr>
              <w:t xml:space="preserve"> 10</w:t>
            </w:r>
            <w:r w:rsidRPr="00E32BC3">
              <w:rPr>
                <w:rFonts w:ascii="Sylfaen" w:hAnsi="Sylfaen" w:cs="Calibri"/>
                <w:sz w:val="16"/>
                <w:szCs w:val="16"/>
                <w:lang w:val="ka-GE"/>
              </w:rPr>
              <w:t xml:space="preserve"> შშმ პირისთვის</w:t>
            </w:r>
            <w:r>
              <w:rPr>
                <w:rFonts w:ascii="Sylfaen" w:hAnsi="Sylfaen" w:cs="Calibri"/>
                <w:sz w:val="16"/>
                <w:szCs w:val="16"/>
                <w:lang w:val="ka-GE"/>
              </w:rPr>
              <w:t xml:space="preserve"> (4</w:t>
            </w:r>
            <w:r w:rsidRPr="00E32BC3">
              <w:rPr>
                <w:rFonts w:ascii="Sylfaen" w:hAnsi="Sylfaen" w:cs="Calibri"/>
                <w:sz w:val="16"/>
                <w:szCs w:val="16"/>
                <w:lang w:val="ka-GE"/>
              </w:rPr>
              <w:t xml:space="preserve"> პირი სპეციალიზებულში, ხოლო</w:t>
            </w:r>
            <w:r>
              <w:rPr>
                <w:rFonts w:ascii="Sylfaen" w:hAnsi="Sylfaen" w:cs="Calibri"/>
                <w:sz w:val="16"/>
                <w:szCs w:val="16"/>
                <w:lang w:val="ka-GE"/>
              </w:rPr>
              <w:t xml:space="preserve"> 6</w:t>
            </w:r>
            <w:r w:rsidRPr="00E32BC3">
              <w:rPr>
                <w:rFonts w:ascii="Sylfaen" w:hAnsi="Sylfaen" w:cs="Calibri"/>
                <w:sz w:val="16"/>
                <w:szCs w:val="16"/>
                <w:lang w:val="ka-GE"/>
              </w:rPr>
              <w:t xml:space="preserve"> პირი რეგულარულ ასისტირებაში) სერვისის უწყვეტად მიწოდების მიზნით საჭირო თანხებს.</w:t>
            </w:r>
          </w:p>
        </w:tc>
      </w:tr>
      <w:tr w:rsidR="00AF7D96" w:rsidRPr="00E32BC3" w:rsidTr="00FE0FB9">
        <w:trPr>
          <w:trHeight w:val="1599"/>
        </w:trPr>
        <w:tc>
          <w:tcPr>
            <w:tcW w:w="1879" w:type="dxa"/>
            <w:tcBorders>
              <w:top w:val="nil"/>
              <w:left w:val="single" w:sz="4" w:space="0" w:color="auto"/>
              <w:bottom w:val="single" w:sz="4" w:space="0" w:color="auto"/>
              <w:right w:val="nil"/>
            </w:tcBorders>
            <w:shd w:val="clear" w:color="000000" w:fill="FFFFFF"/>
            <w:hideMark/>
          </w:tcPr>
          <w:p w:rsidR="00AF7D96" w:rsidRPr="00E32BC3" w:rsidRDefault="00AF7D96" w:rsidP="00FE0FB9">
            <w:pPr>
              <w:jc w:val="center"/>
              <w:rPr>
                <w:rFonts w:ascii="Sylfaen" w:hAnsi="Sylfaen" w:cs="Calibri"/>
                <w:b/>
                <w:bCs/>
                <w:sz w:val="16"/>
                <w:szCs w:val="16"/>
              </w:rPr>
            </w:pPr>
            <w:r w:rsidRPr="00E32BC3">
              <w:rPr>
                <w:rFonts w:ascii="Sylfaen" w:eastAsiaTheme="minorHAnsi" w:hAnsi="Sylfaen" w:cs="Sylfaen"/>
                <w:b/>
                <w:sz w:val="18"/>
                <w:szCs w:val="18"/>
                <w:lang w:val="ka-GE"/>
              </w:rPr>
              <w:lastRenderedPageBreak/>
              <w:t>დამატებითი ინფორმაცია</w:t>
            </w:r>
          </w:p>
        </w:tc>
        <w:tc>
          <w:tcPr>
            <w:tcW w:w="11390"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AF7D96" w:rsidRPr="00E32BC3" w:rsidRDefault="00AF7D96" w:rsidP="00FE0FB9">
            <w:pPr>
              <w:spacing w:line="360" w:lineRule="auto"/>
              <w:jc w:val="both"/>
              <w:rPr>
                <w:rFonts w:ascii="Sylfaen" w:hAnsi="Sylfaen" w:cs="Sylfaen"/>
                <w:sz w:val="16"/>
                <w:szCs w:val="16"/>
                <w:lang w:val="ka-GE"/>
              </w:rPr>
            </w:pPr>
            <w:r w:rsidRPr="00E32BC3">
              <w:rPr>
                <w:rFonts w:ascii="Sylfaen" w:hAnsi="Sylfaen" w:cs="Sylfaen"/>
                <w:sz w:val="16"/>
                <w:szCs w:val="16"/>
                <w:lang w:val="ka-GE"/>
              </w:rPr>
              <w:t>1.'ქვეპროგრამით ისარგებლებენ შეზღუდული შესაძლებლობის სტატუსის მქონე პირები, რომლებიც რეგისტრირებული არიან ქობულეთის მუნიციპალიტეტში</w:t>
            </w:r>
            <w:r>
              <w:rPr>
                <w:rFonts w:ascii="Sylfaen" w:hAnsi="Sylfaen" w:cs="Sylfaen"/>
                <w:sz w:val="16"/>
                <w:szCs w:val="16"/>
                <w:lang w:val="ka-GE"/>
              </w:rPr>
              <w:t xml:space="preserve"> 2025</w:t>
            </w:r>
            <w:r w:rsidRPr="00E32BC3">
              <w:rPr>
                <w:rFonts w:ascii="Sylfaen" w:hAnsi="Sylfaen" w:cs="Sylfaen"/>
                <w:sz w:val="16"/>
                <w:szCs w:val="16"/>
                <w:lang w:val="ka-GE"/>
              </w:rPr>
              <w:t xml:space="preserve">  წლის 1 იანვრამდე. </w:t>
            </w:r>
          </w:p>
          <w:p w:rsidR="00AF7D96" w:rsidRPr="00E32BC3" w:rsidRDefault="00AF7D96" w:rsidP="00FE0FB9">
            <w:pPr>
              <w:jc w:val="both"/>
              <w:rPr>
                <w:rFonts w:ascii="Sylfaen" w:hAnsi="Sylfaen" w:cs="Sylfaen"/>
                <w:sz w:val="16"/>
                <w:szCs w:val="16"/>
                <w:lang w:val="ka-GE"/>
              </w:rPr>
            </w:pPr>
            <w:r w:rsidRPr="00E32BC3">
              <w:rPr>
                <w:rFonts w:ascii="Sylfaen" w:hAnsi="Sylfaen" w:cs="Sylfaen"/>
                <w:sz w:val="16"/>
                <w:szCs w:val="16"/>
                <w:lang w:val="ka-GE"/>
              </w:rPr>
              <w:t>ქვეპროგრამის პერსონალური ასისტენტის კომპონენტი განხორციელდება ამავე ქვეპროგრამის და შეზღუდული შესაძლებლობების მქონე პირთა პერსონალური ასისტენტის სერვისის მართვის სტანდარტების დამტკიცების შესახებ  საქართველოს ოკუპირებული ტერიტორიებიდან დევნილთა, შრომის, ჯანმრთელობისა და სოციალური დაცვის მინისტრის 2022 წლის 18 თებერვალის N ბრძანება №01-13/ნ-ით განსაზღვრული პირობებით.</w:t>
            </w:r>
          </w:p>
          <w:p w:rsidR="00AF7D96" w:rsidRPr="00E32BC3" w:rsidRDefault="00AF7D96" w:rsidP="00FE0FB9">
            <w:pPr>
              <w:jc w:val="both"/>
              <w:rPr>
                <w:rFonts w:ascii="Sylfaen" w:eastAsia="Times New Roman" w:hAnsi="Sylfaen" w:cs="Calibri"/>
                <w:sz w:val="16"/>
                <w:szCs w:val="16"/>
              </w:rPr>
            </w:pPr>
            <w:r w:rsidRPr="00E32BC3">
              <w:rPr>
                <w:rFonts w:ascii="Sylfaen" w:eastAsia="Times New Roman" w:hAnsi="Sylfaen" w:cs="Calibri"/>
                <w:sz w:val="16"/>
                <w:szCs w:val="16"/>
                <w:lang w:val="ka-GE"/>
              </w:rPr>
              <w:t>2.</w:t>
            </w:r>
            <w:r w:rsidRPr="00E32BC3">
              <w:rPr>
                <w:rFonts w:ascii="Sylfaen" w:eastAsia="Times New Roman" w:hAnsi="Sylfaen" w:cs="Calibri"/>
                <w:sz w:val="16"/>
                <w:szCs w:val="16"/>
              </w:rPr>
              <w:t>ქვეპროგრამაში ჩასართავად საჭიროა ბენეფიციარებმა წარმოადგინონ:</w:t>
            </w:r>
          </w:p>
          <w:p w:rsidR="00AF7D96" w:rsidRPr="00E32BC3" w:rsidRDefault="00AF7D96" w:rsidP="00FE0FB9">
            <w:pPr>
              <w:jc w:val="both"/>
              <w:rPr>
                <w:rFonts w:ascii="Sylfaen" w:eastAsia="Times New Roman" w:hAnsi="Sylfaen" w:cs="Calibri"/>
                <w:sz w:val="16"/>
                <w:szCs w:val="16"/>
              </w:rPr>
            </w:pPr>
            <w:r w:rsidRPr="00E32BC3">
              <w:rPr>
                <w:rFonts w:ascii="Sylfaen" w:eastAsia="Times New Roman" w:hAnsi="Sylfaen" w:cs="Calibri"/>
                <w:sz w:val="16"/>
                <w:szCs w:val="16"/>
              </w:rPr>
              <w:t xml:space="preserve">განცხადება, პირადობის მოწმობის ასლი, </w:t>
            </w:r>
            <w:r w:rsidRPr="00B77C4B">
              <w:rPr>
                <w:rFonts w:ascii="Sylfaen" w:hAnsi="Sylfaen" w:cs="Sylfaen"/>
                <w:sz w:val="16"/>
                <w:szCs w:val="16"/>
                <w:lang w:val="ka-GE"/>
              </w:rPr>
              <w:t>შშმპ დამადასტურებელი დოკუმენტი,</w:t>
            </w:r>
            <w:r>
              <w:rPr>
                <w:rFonts w:ascii="Sylfaen" w:eastAsia="Times New Roman" w:hAnsi="Sylfaen" w:cs="Calibri"/>
                <w:sz w:val="16"/>
                <w:szCs w:val="16"/>
                <w:lang w:val="ka-GE"/>
              </w:rPr>
              <w:t xml:space="preserve"> </w:t>
            </w:r>
            <w:r w:rsidRPr="00E32BC3">
              <w:rPr>
                <w:rFonts w:ascii="Sylfaen" w:eastAsia="Times New Roman" w:hAnsi="Sylfaen" w:cs="Calibri"/>
                <w:sz w:val="16"/>
                <w:szCs w:val="16"/>
              </w:rPr>
              <w:t>შესაბამისი სამედიცინო დაწესებულების მიერ გაცემული სამედიცინო დოკუმენტი, რომლითაც დასტურდება რომ პირს ესაჭიროება რომელიმე . კონკრეტული სახის (რეგულარული ან სპეციალიზებული) პერსონა</w:t>
            </w:r>
            <w:r>
              <w:rPr>
                <w:rFonts w:ascii="Sylfaen" w:eastAsia="Times New Roman" w:hAnsi="Sylfaen" w:cs="Calibri"/>
                <w:sz w:val="16"/>
                <w:szCs w:val="16"/>
              </w:rPr>
              <w:t>ლური ასისტირების სერვისი და 202</w:t>
            </w:r>
            <w:r>
              <w:rPr>
                <w:rFonts w:ascii="Sylfaen" w:eastAsia="Times New Roman" w:hAnsi="Sylfaen" w:cs="Calibri"/>
                <w:sz w:val="16"/>
                <w:szCs w:val="16"/>
                <w:lang w:val="ka-GE"/>
              </w:rPr>
              <w:t>6</w:t>
            </w:r>
            <w:r w:rsidRPr="00E32BC3">
              <w:rPr>
                <w:rFonts w:ascii="Sylfaen" w:eastAsia="Times New Roman" w:hAnsi="Sylfaen" w:cs="Calibri"/>
                <w:sz w:val="16"/>
                <w:szCs w:val="16"/>
              </w:rPr>
              <w:t xml:space="preserve"> წლის 1 იანვრამდე </w:t>
            </w:r>
            <w:r w:rsidRPr="00E32BC3">
              <w:rPr>
                <w:rFonts w:ascii="Sylfaen" w:eastAsia="Times New Roman" w:hAnsi="Sylfaen" w:cs="Calibri"/>
                <w:sz w:val="16"/>
                <w:szCs w:val="16"/>
                <w:lang w:val="ka-GE"/>
              </w:rPr>
              <w:t>ქობულეთის</w:t>
            </w:r>
            <w:r w:rsidRPr="00E32BC3">
              <w:rPr>
                <w:rFonts w:ascii="Sylfaen" w:eastAsia="Times New Roman" w:hAnsi="Sylfaen" w:cs="Calibri"/>
                <w:sz w:val="16"/>
                <w:szCs w:val="16"/>
              </w:rPr>
              <w:t xml:space="preserve"> მუნიციპალიტეტში რეგისტრაციის დამადასტუტრებელი დოკუმენტი.</w:t>
            </w:r>
          </w:p>
        </w:tc>
      </w:tr>
      <w:tr w:rsidR="00AF7D96" w:rsidRPr="00E32BC3" w:rsidTr="00FE0FB9">
        <w:trPr>
          <w:trHeight w:val="1011"/>
        </w:trPr>
        <w:tc>
          <w:tcPr>
            <w:tcW w:w="1879" w:type="dxa"/>
            <w:tcBorders>
              <w:top w:val="nil"/>
              <w:left w:val="single" w:sz="4" w:space="0" w:color="auto"/>
              <w:bottom w:val="single" w:sz="4" w:space="0" w:color="auto"/>
              <w:right w:val="nil"/>
            </w:tcBorders>
            <w:shd w:val="clear" w:color="000000" w:fill="FFFFFF"/>
            <w:hideMark/>
          </w:tcPr>
          <w:p w:rsidR="00AF7D96" w:rsidRPr="00E32BC3" w:rsidRDefault="00AF7D96" w:rsidP="00FE0FB9">
            <w:pPr>
              <w:jc w:val="center"/>
              <w:rPr>
                <w:rFonts w:ascii="Sylfaen" w:hAnsi="Sylfaen" w:cs="Calibri"/>
                <w:b/>
                <w:bCs/>
                <w:sz w:val="16"/>
                <w:szCs w:val="16"/>
              </w:rPr>
            </w:pPr>
            <w:r w:rsidRPr="00E32BC3">
              <w:rPr>
                <w:rFonts w:ascii="Sylfaen" w:hAnsi="Sylfaen" w:cs="Calibri"/>
                <w:b/>
                <w:bCs/>
                <w:sz w:val="16"/>
                <w:szCs w:val="16"/>
              </w:rPr>
              <w:t>ქვეპროგრამის მიზანი და მოსალოდნელი შედეგი</w:t>
            </w:r>
          </w:p>
        </w:tc>
        <w:tc>
          <w:tcPr>
            <w:tcW w:w="11390"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AF7D96" w:rsidRPr="00E32BC3" w:rsidRDefault="00AF7D96" w:rsidP="00FE0FB9">
            <w:pPr>
              <w:jc w:val="both"/>
              <w:rPr>
                <w:rFonts w:ascii="Sylfaen" w:hAnsi="Sylfaen" w:cs="Calibri"/>
                <w:sz w:val="16"/>
                <w:szCs w:val="16"/>
                <w:lang w:val="ka-GE"/>
              </w:rPr>
            </w:pPr>
            <w:r w:rsidRPr="00E32BC3">
              <w:rPr>
                <w:rFonts w:ascii="Sylfaen" w:eastAsia="Times New Roman" w:hAnsi="Sylfaen" w:cs="Calibri"/>
                <w:sz w:val="16"/>
                <w:szCs w:val="16"/>
              </w:rPr>
              <w:t>გაუმჯობესებულია შეზღუდული შესაძლებლობის მქონე პირთა დამოუკიდებელი ცხოვრების ხარისხი</w:t>
            </w:r>
          </w:p>
        </w:tc>
      </w:tr>
    </w:tbl>
    <w:p w:rsidR="00AF7D96" w:rsidRPr="00E32BC3" w:rsidRDefault="00AF7D96" w:rsidP="00AF7D96">
      <w:pPr>
        <w:autoSpaceDE w:val="0"/>
        <w:autoSpaceDN w:val="0"/>
        <w:adjustRightInd w:val="0"/>
        <w:spacing w:after="0" w:line="360" w:lineRule="auto"/>
        <w:jc w:val="both"/>
        <w:rPr>
          <w:rFonts w:ascii="Sylfaen" w:eastAsiaTheme="minorHAnsi" w:hAnsi="Sylfaen" w:cs="Sylfaen"/>
          <w:b/>
          <w:sz w:val="16"/>
          <w:szCs w:val="16"/>
          <w:lang w:val="ka-GE"/>
        </w:rPr>
      </w:pPr>
    </w:p>
    <w:p w:rsidR="00AF7D96" w:rsidRPr="00E32BC3" w:rsidRDefault="00AF7D96" w:rsidP="00AF7D96">
      <w:pPr>
        <w:autoSpaceDE w:val="0"/>
        <w:autoSpaceDN w:val="0"/>
        <w:adjustRightInd w:val="0"/>
        <w:spacing w:after="0" w:line="360" w:lineRule="auto"/>
        <w:jc w:val="both"/>
        <w:rPr>
          <w:rFonts w:ascii="Sylfaen" w:eastAsiaTheme="minorHAnsi" w:hAnsi="Sylfaen" w:cs="Sylfaen"/>
          <w:b/>
          <w:sz w:val="16"/>
          <w:szCs w:val="16"/>
          <w:lang w:val="ka-GE"/>
        </w:rPr>
      </w:pPr>
    </w:p>
    <w:tbl>
      <w:tblPr>
        <w:tblW w:w="136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5076"/>
        <w:gridCol w:w="1701"/>
        <w:gridCol w:w="1701"/>
        <w:gridCol w:w="4394"/>
      </w:tblGrid>
      <w:tr w:rsidR="00AF7D96" w:rsidRPr="00E32BC3" w:rsidTr="00FE0FB9">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AF7D96" w:rsidRPr="00E32BC3" w:rsidRDefault="00AF7D96" w:rsidP="00FE0FB9">
            <w:pPr>
              <w:pStyle w:val="TableParagraph"/>
              <w:kinsoku w:val="0"/>
              <w:overflowPunct w:val="0"/>
              <w:rPr>
                <w:b/>
                <w:sz w:val="20"/>
                <w:szCs w:val="20"/>
              </w:rPr>
            </w:pPr>
          </w:p>
          <w:p w:rsidR="00AF7D96" w:rsidRPr="00E32BC3" w:rsidRDefault="00AF7D96" w:rsidP="00FE0FB9">
            <w:pPr>
              <w:pStyle w:val="TableParagraph"/>
              <w:kinsoku w:val="0"/>
              <w:overflowPunct w:val="0"/>
              <w:rPr>
                <w:b/>
                <w:sz w:val="20"/>
                <w:szCs w:val="20"/>
              </w:rPr>
            </w:pPr>
          </w:p>
          <w:p w:rsidR="00AF7D96" w:rsidRPr="00E32BC3" w:rsidRDefault="00AF7D96" w:rsidP="00FE0FB9">
            <w:pPr>
              <w:pStyle w:val="TableParagraph"/>
              <w:kinsoku w:val="0"/>
              <w:overflowPunct w:val="0"/>
              <w:ind w:left="1"/>
              <w:jc w:val="center"/>
              <w:rPr>
                <w:b/>
                <w:sz w:val="20"/>
                <w:szCs w:val="20"/>
              </w:rPr>
            </w:pPr>
            <w:r w:rsidRPr="00E32BC3">
              <w:rPr>
                <w:rFonts w:ascii="Sylfaen" w:hAnsi="Sylfaen" w:cs="Sylfaen"/>
                <w:b/>
                <w:bCs/>
                <w:sz w:val="20"/>
                <w:szCs w:val="20"/>
              </w:rPr>
              <w:t>№</w:t>
            </w:r>
          </w:p>
        </w:tc>
        <w:tc>
          <w:tcPr>
            <w:tcW w:w="5076" w:type="dxa"/>
            <w:vMerge w:val="restart"/>
            <w:tcBorders>
              <w:top w:val="single" w:sz="4" w:space="0" w:color="auto"/>
              <w:left w:val="single" w:sz="4" w:space="0" w:color="auto"/>
              <w:bottom w:val="single" w:sz="4" w:space="0" w:color="auto"/>
              <w:right w:val="single" w:sz="4" w:space="0" w:color="auto"/>
            </w:tcBorders>
          </w:tcPr>
          <w:p w:rsidR="00AF7D96" w:rsidRPr="00E32BC3" w:rsidRDefault="00AF7D96" w:rsidP="00FE0FB9">
            <w:pPr>
              <w:pStyle w:val="TableParagraph"/>
              <w:kinsoku w:val="0"/>
              <w:overflowPunct w:val="0"/>
              <w:rPr>
                <w:b/>
                <w:sz w:val="20"/>
                <w:szCs w:val="20"/>
              </w:rPr>
            </w:pPr>
          </w:p>
          <w:p w:rsidR="00AF7D96" w:rsidRPr="00E32BC3" w:rsidRDefault="00AF7D96" w:rsidP="00FE0FB9">
            <w:pPr>
              <w:pStyle w:val="TableParagraph"/>
              <w:kinsoku w:val="0"/>
              <w:overflowPunct w:val="0"/>
              <w:rPr>
                <w:b/>
                <w:sz w:val="20"/>
                <w:szCs w:val="20"/>
              </w:rPr>
            </w:pPr>
          </w:p>
          <w:p w:rsidR="00AF7D96" w:rsidRPr="00E32BC3" w:rsidRDefault="00AF7D96" w:rsidP="00FE0FB9">
            <w:pPr>
              <w:pStyle w:val="TableParagraph"/>
              <w:kinsoku w:val="0"/>
              <w:overflowPunct w:val="0"/>
              <w:jc w:val="center"/>
              <w:rPr>
                <w:b/>
                <w:sz w:val="20"/>
                <w:szCs w:val="20"/>
              </w:rPr>
            </w:pPr>
            <w:r w:rsidRPr="00E32BC3">
              <w:rPr>
                <w:rFonts w:ascii="Sylfaen" w:hAnsi="Sylfaen" w:cs="Sylfaen"/>
                <w:b/>
                <w:bCs/>
                <w:sz w:val="20"/>
                <w:szCs w:val="20"/>
              </w:rPr>
              <w:t>მოსალოდნელი შუალედური შედეგის შეფასების ინდიკატორი</w:t>
            </w:r>
          </w:p>
        </w:tc>
        <w:tc>
          <w:tcPr>
            <w:tcW w:w="3402" w:type="dxa"/>
            <w:gridSpan w:val="2"/>
            <w:tcBorders>
              <w:top w:val="single" w:sz="4" w:space="0" w:color="auto"/>
              <w:left w:val="single" w:sz="4" w:space="0" w:color="auto"/>
              <w:bottom w:val="single" w:sz="4" w:space="0" w:color="auto"/>
              <w:right w:val="single" w:sz="4" w:space="0" w:color="auto"/>
            </w:tcBorders>
          </w:tcPr>
          <w:p w:rsidR="00AF7D96" w:rsidRPr="00E32BC3" w:rsidRDefault="00AF7D96" w:rsidP="00FE0FB9">
            <w:pPr>
              <w:pStyle w:val="TableParagraph"/>
              <w:kinsoku w:val="0"/>
              <w:overflowPunct w:val="0"/>
              <w:spacing w:before="45"/>
              <w:rPr>
                <w:b/>
                <w:sz w:val="20"/>
                <w:szCs w:val="20"/>
              </w:rPr>
            </w:pPr>
            <w:r w:rsidRPr="00E32BC3">
              <w:rPr>
                <w:rFonts w:ascii="Sylfaen" w:hAnsi="Sylfaen" w:cs="Sylfaen"/>
                <w:b/>
                <w:bCs/>
                <w:sz w:val="20"/>
                <w:szCs w:val="20"/>
              </w:rPr>
              <w:t xml:space="preserve">    ინდიკატორის მაჩვენებლები</w:t>
            </w:r>
          </w:p>
        </w:tc>
        <w:tc>
          <w:tcPr>
            <w:tcW w:w="4394" w:type="dxa"/>
            <w:vMerge w:val="restart"/>
            <w:tcBorders>
              <w:top w:val="single" w:sz="4" w:space="0" w:color="auto"/>
              <w:left w:val="single" w:sz="4" w:space="0" w:color="auto"/>
              <w:bottom w:val="single" w:sz="4" w:space="0" w:color="auto"/>
              <w:right w:val="single" w:sz="4" w:space="0" w:color="auto"/>
            </w:tcBorders>
          </w:tcPr>
          <w:p w:rsidR="00AF7D96" w:rsidRPr="00E32BC3" w:rsidRDefault="00AF7D96" w:rsidP="00FE0FB9">
            <w:pPr>
              <w:pStyle w:val="TableParagraph"/>
              <w:kinsoku w:val="0"/>
              <w:overflowPunct w:val="0"/>
              <w:rPr>
                <w:b/>
                <w:sz w:val="20"/>
                <w:szCs w:val="20"/>
              </w:rPr>
            </w:pPr>
          </w:p>
          <w:p w:rsidR="00AF7D96" w:rsidRPr="00E32BC3" w:rsidRDefault="00AF7D96" w:rsidP="00FE0FB9">
            <w:pPr>
              <w:pStyle w:val="TableParagraph"/>
              <w:kinsoku w:val="0"/>
              <w:overflowPunct w:val="0"/>
              <w:rPr>
                <w:b/>
                <w:sz w:val="20"/>
                <w:szCs w:val="20"/>
              </w:rPr>
            </w:pPr>
          </w:p>
          <w:p w:rsidR="00AF7D96" w:rsidRPr="00E32BC3" w:rsidRDefault="00AF7D96" w:rsidP="00FE0FB9">
            <w:pPr>
              <w:pStyle w:val="TableParagraph"/>
              <w:kinsoku w:val="0"/>
              <w:overflowPunct w:val="0"/>
              <w:jc w:val="center"/>
              <w:rPr>
                <w:b/>
                <w:sz w:val="20"/>
                <w:szCs w:val="20"/>
              </w:rPr>
            </w:pPr>
            <w:r w:rsidRPr="00E32BC3">
              <w:rPr>
                <w:rFonts w:ascii="Sylfaen" w:hAnsi="Sylfaen" w:cs="Sylfaen"/>
                <w:b/>
                <w:bCs/>
                <w:sz w:val="20"/>
                <w:szCs w:val="20"/>
              </w:rPr>
              <w:t>ცდომილების ალბათობა (% შესაძლო რისკები-აღწერა)</w:t>
            </w:r>
          </w:p>
        </w:tc>
      </w:tr>
      <w:tr w:rsidR="00AF7D96" w:rsidRPr="00E32BC3" w:rsidTr="00FE0FB9">
        <w:trPr>
          <w:trHeight w:hRule="exact" w:val="643"/>
        </w:trPr>
        <w:tc>
          <w:tcPr>
            <w:tcW w:w="736" w:type="dxa"/>
            <w:vMerge/>
            <w:tcBorders>
              <w:top w:val="single" w:sz="4" w:space="0" w:color="auto"/>
            </w:tcBorders>
          </w:tcPr>
          <w:p w:rsidR="00AF7D96" w:rsidRPr="00E32BC3" w:rsidRDefault="00AF7D96" w:rsidP="00FE0FB9">
            <w:pPr>
              <w:pStyle w:val="TableParagraph"/>
              <w:kinsoku w:val="0"/>
              <w:overflowPunct w:val="0"/>
              <w:ind w:left="668"/>
              <w:rPr>
                <w:b/>
                <w:sz w:val="20"/>
                <w:szCs w:val="20"/>
              </w:rPr>
            </w:pPr>
          </w:p>
        </w:tc>
        <w:tc>
          <w:tcPr>
            <w:tcW w:w="5076" w:type="dxa"/>
            <w:vMerge/>
            <w:tcBorders>
              <w:top w:val="single" w:sz="4" w:space="0" w:color="auto"/>
            </w:tcBorders>
          </w:tcPr>
          <w:p w:rsidR="00AF7D96" w:rsidRPr="00E32BC3" w:rsidRDefault="00AF7D96" w:rsidP="00FE0FB9">
            <w:pPr>
              <w:pStyle w:val="TableParagraph"/>
              <w:kinsoku w:val="0"/>
              <w:overflowPunct w:val="0"/>
              <w:ind w:left="668"/>
              <w:rPr>
                <w:b/>
                <w:sz w:val="20"/>
                <w:szCs w:val="20"/>
              </w:rPr>
            </w:pPr>
          </w:p>
        </w:tc>
        <w:tc>
          <w:tcPr>
            <w:tcW w:w="1701" w:type="dxa"/>
            <w:tcBorders>
              <w:top w:val="single" w:sz="4" w:space="0" w:color="auto"/>
            </w:tcBorders>
          </w:tcPr>
          <w:p w:rsidR="00AF7D96" w:rsidRPr="00E32BC3" w:rsidRDefault="00AF7D96" w:rsidP="00FE0FB9">
            <w:pPr>
              <w:pStyle w:val="TableParagraph"/>
              <w:kinsoku w:val="0"/>
              <w:overflowPunct w:val="0"/>
              <w:spacing w:before="45" w:line="259" w:lineRule="auto"/>
              <w:jc w:val="center"/>
              <w:rPr>
                <w:b/>
                <w:sz w:val="20"/>
                <w:szCs w:val="20"/>
              </w:rPr>
            </w:pPr>
            <w:r w:rsidRPr="00E32BC3">
              <w:rPr>
                <w:rFonts w:ascii="Sylfaen" w:hAnsi="Sylfaen" w:cs="Sylfaen"/>
                <w:b/>
                <w:bCs/>
                <w:sz w:val="20"/>
                <w:szCs w:val="20"/>
              </w:rPr>
              <w:t>საბაზისო</w:t>
            </w:r>
            <w:r>
              <w:rPr>
                <w:rFonts w:ascii="Sylfaen" w:hAnsi="Sylfaen" w:cs="Sylfaen"/>
                <w:b/>
                <w:bCs/>
                <w:sz w:val="20"/>
                <w:szCs w:val="20"/>
              </w:rPr>
              <w:t xml:space="preserve"> 202</w:t>
            </w:r>
            <w:r>
              <w:rPr>
                <w:rFonts w:ascii="Sylfaen" w:hAnsi="Sylfaen" w:cs="Sylfaen"/>
                <w:b/>
                <w:bCs/>
                <w:sz w:val="20"/>
                <w:szCs w:val="20"/>
                <w:lang w:val="ka-GE"/>
              </w:rPr>
              <w:t>6</w:t>
            </w:r>
            <w:r w:rsidRPr="00E32BC3">
              <w:rPr>
                <w:rFonts w:ascii="Sylfaen" w:hAnsi="Sylfaen" w:cs="Sylfaen"/>
                <w:b/>
                <w:bCs/>
                <w:sz w:val="20"/>
                <w:szCs w:val="20"/>
              </w:rPr>
              <w:t xml:space="preserve"> წელი</w:t>
            </w:r>
          </w:p>
        </w:tc>
        <w:tc>
          <w:tcPr>
            <w:tcW w:w="1701" w:type="dxa"/>
            <w:tcBorders>
              <w:top w:val="single" w:sz="4" w:space="0" w:color="auto"/>
            </w:tcBorders>
          </w:tcPr>
          <w:p w:rsidR="00AF7D96" w:rsidRPr="00E32BC3" w:rsidRDefault="00AF7D96" w:rsidP="00FE0FB9">
            <w:pPr>
              <w:pStyle w:val="TableParagraph"/>
              <w:kinsoku w:val="0"/>
              <w:overflowPunct w:val="0"/>
              <w:spacing w:before="45" w:line="259" w:lineRule="auto"/>
              <w:ind w:left="22"/>
              <w:jc w:val="center"/>
              <w:rPr>
                <w:b/>
                <w:sz w:val="20"/>
                <w:szCs w:val="20"/>
              </w:rPr>
            </w:pPr>
            <w:r w:rsidRPr="00E32BC3">
              <w:rPr>
                <w:rFonts w:ascii="Sylfaen" w:hAnsi="Sylfaen" w:cs="Sylfaen"/>
                <w:b/>
                <w:bCs/>
                <w:sz w:val="20"/>
                <w:szCs w:val="20"/>
              </w:rPr>
              <w:t>მიზნობრივი 202</w:t>
            </w:r>
            <w:r>
              <w:rPr>
                <w:rFonts w:ascii="Sylfaen" w:hAnsi="Sylfaen" w:cs="Sylfaen"/>
                <w:b/>
                <w:bCs/>
                <w:sz w:val="20"/>
                <w:szCs w:val="20"/>
                <w:lang w:val="ka-GE"/>
              </w:rPr>
              <w:t>6</w:t>
            </w:r>
            <w:r w:rsidRPr="00E32BC3">
              <w:rPr>
                <w:rFonts w:ascii="Sylfaen" w:hAnsi="Sylfaen" w:cs="Sylfaen"/>
                <w:b/>
                <w:bCs/>
                <w:sz w:val="20"/>
                <w:szCs w:val="20"/>
              </w:rPr>
              <w:t xml:space="preserve"> წელი</w:t>
            </w:r>
          </w:p>
        </w:tc>
        <w:tc>
          <w:tcPr>
            <w:tcW w:w="4394" w:type="dxa"/>
            <w:vMerge/>
            <w:tcBorders>
              <w:top w:val="single" w:sz="4" w:space="0" w:color="auto"/>
            </w:tcBorders>
          </w:tcPr>
          <w:p w:rsidR="00AF7D96" w:rsidRPr="00E32BC3" w:rsidRDefault="00AF7D96" w:rsidP="00FE0FB9">
            <w:pPr>
              <w:pStyle w:val="TableParagraph"/>
              <w:kinsoku w:val="0"/>
              <w:overflowPunct w:val="0"/>
              <w:spacing w:before="45" w:line="259" w:lineRule="auto"/>
              <w:ind w:left="479" w:right="405" w:hanging="72"/>
              <w:rPr>
                <w:b/>
                <w:sz w:val="20"/>
                <w:szCs w:val="20"/>
              </w:rPr>
            </w:pPr>
          </w:p>
        </w:tc>
      </w:tr>
      <w:tr w:rsidR="00AF7D96" w:rsidRPr="00E32BC3" w:rsidTr="00FE0FB9">
        <w:trPr>
          <w:trHeight w:hRule="exact" w:val="1064"/>
        </w:trPr>
        <w:tc>
          <w:tcPr>
            <w:tcW w:w="736" w:type="dxa"/>
          </w:tcPr>
          <w:p w:rsidR="00AF7D96" w:rsidRPr="00E32BC3" w:rsidRDefault="00AF7D96" w:rsidP="00FE0FB9">
            <w:pPr>
              <w:pStyle w:val="TableParagraph"/>
              <w:kinsoku w:val="0"/>
              <w:overflowPunct w:val="0"/>
              <w:spacing w:before="105"/>
              <w:ind w:left="4"/>
              <w:jc w:val="center"/>
              <w:rPr>
                <w:rFonts w:ascii="Sylfaen" w:hAnsi="Sylfaen" w:cs="Sylfaen"/>
                <w:b/>
                <w:sz w:val="20"/>
                <w:szCs w:val="20"/>
                <w:lang w:val="ka-GE"/>
              </w:rPr>
            </w:pPr>
            <w:r w:rsidRPr="00E32BC3">
              <w:rPr>
                <w:rFonts w:ascii="Sylfaen" w:hAnsi="Sylfaen" w:cs="Sylfaen"/>
                <w:b/>
                <w:sz w:val="20"/>
                <w:szCs w:val="20"/>
                <w:lang w:val="ka-GE"/>
              </w:rPr>
              <w:t>1</w:t>
            </w:r>
          </w:p>
        </w:tc>
        <w:tc>
          <w:tcPr>
            <w:tcW w:w="5076" w:type="dxa"/>
          </w:tcPr>
          <w:p w:rsidR="00AF7D96" w:rsidRPr="00E32BC3" w:rsidRDefault="00AF7D96" w:rsidP="00FE0FB9">
            <w:pPr>
              <w:pStyle w:val="TableParagraph"/>
              <w:kinsoku w:val="0"/>
              <w:overflowPunct w:val="0"/>
              <w:spacing w:before="95"/>
              <w:ind w:left="20"/>
              <w:rPr>
                <w:sz w:val="18"/>
                <w:szCs w:val="18"/>
              </w:rPr>
            </w:pPr>
            <w:r w:rsidRPr="00E32BC3">
              <w:rPr>
                <w:rFonts w:ascii="Sylfaen" w:eastAsia="Times New Roman" w:hAnsi="Sylfaen" w:cs="Calibri"/>
                <w:bCs/>
                <w:sz w:val="18"/>
                <w:szCs w:val="18"/>
              </w:rPr>
              <w:t>შეზღუდული შესაძლებლობის მქონე პირების  პერონალური ასისტენტის მომსახურებით უზრუნველყოფ</w:t>
            </w:r>
            <w:r w:rsidRPr="00E32BC3">
              <w:rPr>
                <w:rFonts w:ascii="Sylfaen" w:eastAsia="Times New Roman" w:hAnsi="Sylfaen" w:cs="Calibri"/>
                <w:bCs/>
                <w:sz w:val="18"/>
                <w:szCs w:val="18"/>
                <w:lang w:val="ka-GE"/>
              </w:rPr>
              <w:t xml:space="preserve">ის </w:t>
            </w:r>
            <w:r w:rsidRPr="00E32BC3">
              <w:rPr>
                <w:rFonts w:ascii="Sylfaen" w:eastAsia="Times New Roman" w:hAnsi="Sylfaen" w:cs="Calibri"/>
                <w:sz w:val="18"/>
                <w:szCs w:val="18"/>
              </w:rPr>
              <w:t>ქვეპროგრამის ბენეფიციართა რაოდენობა</w:t>
            </w:r>
          </w:p>
        </w:tc>
        <w:tc>
          <w:tcPr>
            <w:tcW w:w="1701" w:type="dxa"/>
          </w:tcPr>
          <w:p w:rsidR="00AF7D96" w:rsidRPr="00E32BC3" w:rsidRDefault="00AF7D96" w:rsidP="00FE0FB9">
            <w:pPr>
              <w:pStyle w:val="TableParagraph"/>
              <w:kinsoku w:val="0"/>
              <w:overflowPunct w:val="0"/>
              <w:spacing w:before="105"/>
              <w:ind w:left="2"/>
              <w:jc w:val="center"/>
              <w:rPr>
                <w:b/>
                <w:sz w:val="20"/>
                <w:szCs w:val="20"/>
                <w:lang w:val="ka-GE"/>
              </w:rPr>
            </w:pPr>
          </w:p>
        </w:tc>
        <w:tc>
          <w:tcPr>
            <w:tcW w:w="1701" w:type="dxa"/>
          </w:tcPr>
          <w:p w:rsidR="00AF7D96" w:rsidRPr="00E32BC3" w:rsidRDefault="00AF7D96" w:rsidP="00FE0FB9">
            <w:pPr>
              <w:pStyle w:val="TableParagraph"/>
              <w:kinsoku w:val="0"/>
              <w:overflowPunct w:val="0"/>
              <w:spacing w:before="105"/>
              <w:ind w:left="2"/>
              <w:jc w:val="center"/>
              <w:rPr>
                <w:b/>
                <w:sz w:val="20"/>
                <w:szCs w:val="20"/>
                <w:lang w:val="ka-GE"/>
              </w:rPr>
            </w:pPr>
            <w:r>
              <w:rPr>
                <w:rFonts w:ascii="Sylfaen" w:hAnsi="Sylfaen" w:cs="Sylfaen"/>
                <w:b/>
                <w:sz w:val="20"/>
                <w:szCs w:val="20"/>
                <w:lang w:val="ka-GE"/>
              </w:rPr>
              <w:t>2</w:t>
            </w:r>
          </w:p>
        </w:tc>
        <w:tc>
          <w:tcPr>
            <w:tcW w:w="4394" w:type="dxa"/>
          </w:tcPr>
          <w:p w:rsidR="00AF7D96" w:rsidRPr="00E32BC3" w:rsidRDefault="00AF7D96" w:rsidP="00FE0FB9">
            <w:pPr>
              <w:pStyle w:val="TableParagraph"/>
              <w:kinsoku w:val="0"/>
              <w:overflowPunct w:val="0"/>
              <w:spacing w:before="95"/>
              <w:ind w:left="20"/>
              <w:jc w:val="center"/>
              <w:rPr>
                <w:rFonts w:ascii="Sylfaen" w:hAnsi="Sylfaen" w:cs="Sylfaen"/>
                <w:b/>
                <w:sz w:val="20"/>
                <w:szCs w:val="20"/>
              </w:rPr>
            </w:pPr>
            <w:r w:rsidRPr="00E32BC3">
              <w:rPr>
                <w:rFonts w:ascii="Sylfaen" w:hAnsi="Sylfaen" w:cs="Sylfaen"/>
                <w:b/>
                <w:sz w:val="20"/>
                <w:szCs w:val="20"/>
              </w:rPr>
              <w:t>8%-</w:t>
            </w:r>
            <w:r w:rsidRPr="00E32BC3">
              <w:rPr>
                <w:rFonts w:ascii="Sylfaen" w:hAnsi="Sylfaen" w:cs="Sylfaen"/>
                <w:b/>
                <w:spacing w:val="-1"/>
                <w:sz w:val="20"/>
                <w:szCs w:val="20"/>
              </w:rPr>
              <w:t>ინფორმირებულობის დაბალი დონე, მომართვიანობის ცვლილება</w:t>
            </w:r>
          </w:p>
        </w:tc>
      </w:tr>
    </w:tbl>
    <w:p w:rsidR="00AF7D96" w:rsidRPr="00E32BC3" w:rsidRDefault="00AF7D96" w:rsidP="00AF7D96">
      <w:pPr>
        <w:pStyle w:val="a7"/>
        <w:kinsoku w:val="0"/>
        <w:overflowPunct w:val="0"/>
        <w:spacing w:before="3"/>
        <w:rPr>
          <w:rFonts w:ascii="Sylfaen" w:hAnsi="Sylfaen"/>
          <w:b/>
          <w:bCs/>
          <w:lang w:val="en-GB"/>
        </w:rPr>
      </w:pPr>
    </w:p>
    <w:p w:rsidR="00AF7D96" w:rsidRPr="00E32BC3" w:rsidRDefault="00AF7D96" w:rsidP="00AF7D96">
      <w:pPr>
        <w:pStyle w:val="a7"/>
        <w:kinsoku w:val="0"/>
        <w:overflowPunct w:val="0"/>
        <w:spacing w:before="3"/>
        <w:rPr>
          <w:rFonts w:ascii="Sylfaen" w:hAnsi="Sylfaen"/>
          <w:b/>
          <w:bCs/>
          <w:lang w:val="en-GB"/>
        </w:rPr>
      </w:pPr>
    </w:p>
    <w:tbl>
      <w:tblPr>
        <w:tblW w:w="13248" w:type="dxa"/>
        <w:tblInd w:w="5" w:type="dxa"/>
        <w:tblLayout w:type="fixed"/>
        <w:tblCellMar>
          <w:left w:w="0" w:type="dxa"/>
          <w:right w:w="0" w:type="dxa"/>
        </w:tblCellMar>
        <w:tblLook w:val="0000"/>
      </w:tblPr>
      <w:tblGrid>
        <w:gridCol w:w="426"/>
        <w:gridCol w:w="4536"/>
        <w:gridCol w:w="1527"/>
        <w:gridCol w:w="1166"/>
        <w:gridCol w:w="1533"/>
        <w:gridCol w:w="1527"/>
        <w:gridCol w:w="1527"/>
        <w:gridCol w:w="1006"/>
      </w:tblGrid>
      <w:tr w:rsidR="00AF7D96" w:rsidRPr="00E32BC3" w:rsidTr="00FE0FB9">
        <w:trPr>
          <w:trHeight w:hRule="exact" w:val="475"/>
        </w:trPr>
        <w:tc>
          <w:tcPr>
            <w:tcW w:w="426" w:type="dxa"/>
            <w:vMerge w:val="restart"/>
            <w:tcBorders>
              <w:top w:val="single" w:sz="4" w:space="0" w:color="auto"/>
              <w:left w:val="single" w:sz="4" w:space="0" w:color="auto"/>
              <w:bottom w:val="single" w:sz="6" w:space="0" w:color="D9D9D9"/>
              <w:right w:val="single" w:sz="4" w:space="0" w:color="auto"/>
            </w:tcBorders>
          </w:tcPr>
          <w:p w:rsidR="00AF7D96" w:rsidRPr="00E32BC3" w:rsidRDefault="00AF7D96" w:rsidP="00FE0FB9">
            <w:pPr>
              <w:pStyle w:val="TableParagraph"/>
              <w:kinsoku w:val="0"/>
              <w:overflowPunct w:val="0"/>
              <w:rPr>
                <w:b/>
                <w:sz w:val="20"/>
                <w:szCs w:val="20"/>
              </w:rPr>
            </w:pPr>
          </w:p>
          <w:p w:rsidR="00AF7D96" w:rsidRPr="00E32BC3" w:rsidRDefault="00AF7D96" w:rsidP="00FE0FB9">
            <w:pPr>
              <w:pStyle w:val="TableParagraph"/>
              <w:kinsoku w:val="0"/>
              <w:overflowPunct w:val="0"/>
              <w:spacing w:before="81"/>
              <w:ind w:left="1"/>
              <w:jc w:val="center"/>
              <w:rPr>
                <w:b/>
                <w:sz w:val="20"/>
                <w:szCs w:val="20"/>
              </w:rPr>
            </w:pPr>
            <w:r w:rsidRPr="00E32BC3">
              <w:rPr>
                <w:rFonts w:ascii="Sylfaen" w:hAnsi="Sylfaen" w:cs="Sylfaen"/>
                <w:b/>
                <w:bCs/>
                <w:sz w:val="20"/>
                <w:szCs w:val="20"/>
              </w:rPr>
              <w:t>№</w:t>
            </w:r>
          </w:p>
        </w:tc>
        <w:tc>
          <w:tcPr>
            <w:tcW w:w="4536" w:type="dxa"/>
            <w:vMerge w:val="restart"/>
            <w:tcBorders>
              <w:top w:val="single" w:sz="4" w:space="0" w:color="auto"/>
              <w:left w:val="single" w:sz="4" w:space="0" w:color="auto"/>
              <w:bottom w:val="single" w:sz="6" w:space="0" w:color="D9D9D9"/>
              <w:right w:val="single" w:sz="4" w:space="0" w:color="auto"/>
            </w:tcBorders>
          </w:tcPr>
          <w:p w:rsidR="00AF7D96" w:rsidRPr="00E32BC3" w:rsidRDefault="00AF7D96" w:rsidP="00FE0FB9">
            <w:pPr>
              <w:pStyle w:val="TableParagraph"/>
              <w:kinsoku w:val="0"/>
              <w:overflowPunct w:val="0"/>
              <w:rPr>
                <w:b/>
                <w:sz w:val="20"/>
                <w:szCs w:val="20"/>
              </w:rPr>
            </w:pPr>
          </w:p>
          <w:p w:rsidR="00AF7D96" w:rsidRPr="00E32BC3" w:rsidRDefault="00AF7D96" w:rsidP="00FE0FB9">
            <w:pPr>
              <w:pStyle w:val="TableParagraph"/>
              <w:kinsoku w:val="0"/>
              <w:overflowPunct w:val="0"/>
              <w:spacing w:before="81"/>
              <w:rPr>
                <w:b/>
                <w:sz w:val="20"/>
                <w:szCs w:val="20"/>
              </w:rPr>
            </w:pPr>
            <w:r w:rsidRPr="00E32BC3">
              <w:rPr>
                <w:rFonts w:ascii="Sylfaen" w:hAnsi="Sylfaen" w:cs="Sylfaen"/>
                <w:b/>
                <w:bCs/>
                <w:sz w:val="20"/>
                <w:szCs w:val="20"/>
              </w:rPr>
              <w:t>ღონისძიების დასახელება</w:t>
            </w:r>
          </w:p>
        </w:tc>
        <w:tc>
          <w:tcPr>
            <w:tcW w:w="4226" w:type="dxa"/>
            <w:gridSpan w:val="3"/>
            <w:tcBorders>
              <w:top w:val="single" w:sz="4" w:space="0" w:color="auto"/>
              <w:left w:val="single" w:sz="4" w:space="0" w:color="auto"/>
              <w:bottom w:val="single" w:sz="4" w:space="0" w:color="auto"/>
              <w:right w:val="single" w:sz="4" w:space="0" w:color="auto"/>
            </w:tcBorders>
          </w:tcPr>
          <w:p w:rsidR="00AF7D96" w:rsidRPr="00E32BC3" w:rsidRDefault="00AF7D96" w:rsidP="00FE0FB9">
            <w:pPr>
              <w:pStyle w:val="TableParagraph"/>
              <w:kinsoku w:val="0"/>
              <w:overflowPunct w:val="0"/>
              <w:spacing w:before="33"/>
              <w:jc w:val="center"/>
              <w:rPr>
                <w:b/>
                <w:sz w:val="20"/>
                <w:szCs w:val="20"/>
              </w:rPr>
            </w:pPr>
            <w:r w:rsidRPr="00E32BC3">
              <w:rPr>
                <w:rFonts w:ascii="Sylfaen" w:hAnsi="Sylfaen" w:cs="Sylfaen"/>
                <w:b/>
                <w:bCs/>
                <w:sz w:val="20"/>
                <w:szCs w:val="20"/>
              </w:rPr>
              <w:t>პროდუქტები</w:t>
            </w:r>
          </w:p>
        </w:tc>
        <w:tc>
          <w:tcPr>
            <w:tcW w:w="1527" w:type="dxa"/>
            <w:vMerge w:val="restart"/>
            <w:tcBorders>
              <w:top w:val="single" w:sz="4" w:space="0" w:color="auto"/>
              <w:left w:val="single" w:sz="4" w:space="0" w:color="auto"/>
              <w:bottom w:val="single" w:sz="6" w:space="0" w:color="D9D9D9"/>
              <w:right w:val="single" w:sz="4" w:space="0" w:color="auto"/>
            </w:tcBorders>
          </w:tcPr>
          <w:p w:rsidR="00AF7D96" w:rsidRPr="00E32BC3" w:rsidRDefault="00AF7D96" w:rsidP="00FE0FB9">
            <w:pPr>
              <w:pStyle w:val="TableParagraph"/>
              <w:kinsoku w:val="0"/>
              <w:overflowPunct w:val="0"/>
              <w:rPr>
                <w:b/>
                <w:sz w:val="20"/>
                <w:szCs w:val="20"/>
              </w:rPr>
            </w:pPr>
          </w:p>
          <w:p w:rsidR="00AF7D96" w:rsidRPr="00E32BC3" w:rsidRDefault="00AF7D96" w:rsidP="00FE0FB9">
            <w:pPr>
              <w:pStyle w:val="TableParagraph"/>
              <w:kinsoku w:val="0"/>
              <w:overflowPunct w:val="0"/>
              <w:spacing w:before="81"/>
              <w:ind w:left="409"/>
              <w:jc w:val="center"/>
              <w:rPr>
                <w:b/>
                <w:sz w:val="20"/>
                <w:szCs w:val="20"/>
              </w:rPr>
            </w:pPr>
            <w:r w:rsidRPr="00E32BC3">
              <w:rPr>
                <w:rFonts w:ascii="Sylfaen" w:hAnsi="Sylfaen" w:cs="Sylfaen"/>
                <w:b/>
                <w:bCs/>
                <w:sz w:val="20"/>
                <w:szCs w:val="20"/>
              </w:rPr>
              <w:t>სულ(ლარი)</w:t>
            </w:r>
          </w:p>
        </w:tc>
        <w:tc>
          <w:tcPr>
            <w:tcW w:w="2533" w:type="dxa"/>
            <w:gridSpan w:val="2"/>
            <w:vMerge w:val="restart"/>
            <w:tcBorders>
              <w:top w:val="single" w:sz="4" w:space="0" w:color="auto"/>
              <w:left w:val="single" w:sz="4" w:space="0" w:color="auto"/>
              <w:right w:val="single" w:sz="4" w:space="0" w:color="auto"/>
            </w:tcBorders>
          </w:tcPr>
          <w:p w:rsidR="00AF7D96" w:rsidRPr="00E32BC3" w:rsidRDefault="00AF7D96" w:rsidP="00FE0FB9">
            <w:pPr>
              <w:pStyle w:val="TableParagraph"/>
              <w:kinsoku w:val="0"/>
              <w:overflowPunct w:val="0"/>
              <w:spacing w:before="33"/>
              <w:ind w:left="3"/>
              <w:jc w:val="center"/>
              <w:rPr>
                <w:b/>
                <w:sz w:val="20"/>
                <w:szCs w:val="20"/>
              </w:rPr>
            </w:pPr>
            <w:r w:rsidRPr="00E32BC3">
              <w:rPr>
                <w:rFonts w:ascii="Sylfaen" w:hAnsi="Sylfaen" w:cs="Sylfaen"/>
                <w:b/>
                <w:bCs/>
                <w:sz w:val="20"/>
                <w:szCs w:val="20"/>
              </w:rPr>
              <w:t>მათშორის:</w:t>
            </w:r>
          </w:p>
        </w:tc>
      </w:tr>
      <w:tr w:rsidR="00AF7D96" w:rsidRPr="00E32BC3" w:rsidTr="00FE0FB9">
        <w:trPr>
          <w:trHeight w:hRule="exact" w:val="15"/>
        </w:trPr>
        <w:tc>
          <w:tcPr>
            <w:tcW w:w="426" w:type="dxa"/>
            <w:vMerge/>
            <w:tcBorders>
              <w:top w:val="single" w:sz="4" w:space="0" w:color="auto"/>
              <w:left w:val="single" w:sz="4" w:space="0" w:color="auto"/>
              <w:bottom w:val="single" w:sz="6" w:space="0" w:color="D9D9D9"/>
              <w:right w:val="single" w:sz="4" w:space="0" w:color="auto"/>
            </w:tcBorders>
          </w:tcPr>
          <w:p w:rsidR="00AF7D96" w:rsidRPr="00E32BC3" w:rsidRDefault="00AF7D96" w:rsidP="00FE0FB9">
            <w:pPr>
              <w:pStyle w:val="TableParagraph"/>
              <w:kinsoku w:val="0"/>
              <w:overflowPunct w:val="0"/>
              <w:rPr>
                <w:b/>
                <w:sz w:val="20"/>
                <w:szCs w:val="20"/>
              </w:rPr>
            </w:pPr>
          </w:p>
        </w:tc>
        <w:tc>
          <w:tcPr>
            <w:tcW w:w="4536" w:type="dxa"/>
            <w:vMerge/>
            <w:tcBorders>
              <w:top w:val="single" w:sz="4" w:space="0" w:color="auto"/>
              <w:left w:val="single" w:sz="4" w:space="0" w:color="auto"/>
              <w:bottom w:val="single" w:sz="6" w:space="0" w:color="D9D9D9"/>
              <w:right w:val="single" w:sz="4" w:space="0" w:color="auto"/>
            </w:tcBorders>
          </w:tcPr>
          <w:p w:rsidR="00AF7D96" w:rsidRPr="00E32BC3" w:rsidRDefault="00AF7D96" w:rsidP="00FE0FB9">
            <w:pPr>
              <w:pStyle w:val="TableParagraph"/>
              <w:kinsoku w:val="0"/>
              <w:overflowPunct w:val="0"/>
              <w:rPr>
                <w:b/>
                <w:sz w:val="20"/>
                <w:szCs w:val="20"/>
              </w:rPr>
            </w:pPr>
          </w:p>
        </w:tc>
        <w:tc>
          <w:tcPr>
            <w:tcW w:w="4226" w:type="dxa"/>
            <w:gridSpan w:val="3"/>
            <w:tcBorders>
              <w:top w:val="single" w:sz="4" w:space="0" w:color="auto"/>
              <w:left w:val="single" w:sz="4" w:space="0" w:color="auto"/>
              <w:bottom w:val="single" w:sz="6" w:space="0" w:color="D9D9D9"/>
              <w:right w:val="single" w:sz="4" w:space="0" w:color="auto"/>
            </w:tcBorders>
          </w:tcPr>
          <w:p w:rsidR="00AF7D96" w:rsidRPr="00E32BC3" w:rsidRDefault="00AF7D96" w:rsidP="00FE0FB9">
            <w:pPr>
              <w:pStyle w:val="TableParagraph"/>
              <w:kinsoku w:val="0"/>
              <w:overflowPunct w:val="0"/>
              <w:spacing w:before="33"/>
              <w:jc w:val="center"/>
              <w:rPr>
                <w:rFonts w:ascii="Sylfaen" w:hAnsi="Sylfaen" w:cs="Sylfaen"/>
                <w:b/>
                <w:bCs/>
                <w:sz w:val="20"/>
                <w:szCs w:val="20"/>
              </w:rPr>
            </w:pPr>
          </w:p>
        </w:tc>
        <w:tc>
          <w:tcPr>
            <w:tcW w:w="1527" w:type="dxa"/>
            <w:vMerge/>
            <w:tcBorders>
              <w:top w:val="single" w:sz="4" w:space="0" w:color="auto"/>
              <w:left w:val="single" w:sz="4" w:space="0" w:color="auto"/>
              <w:bottom w:val="single" w:sz="6" w:space="0" w:color="D9D9D9"/>
              <w:right w:val="single" w:sz="4" w:space="0" w:color="auto"/>
            </w:tcBorders>
          </w:tcPr>
          <w:p w:rsidR="00AF7D96" w:rsidRPr="00E32BC3" w:rsidRDefault="00AF7D96" w:rsidP="00FE0FB9">
            <w:pPr>
              <w:pStyle w:val="TableParagraph"/>
              <w:kinsoku w:val="0"/>
              <w:overflowPunct w:val="0"/>
              <w:rPr>
                <w:b/>
                <w:sz w:val="20"/>
                <w:szCs w:val="20"/>
              </w:rPr>
            </w:pPr>
          </w:p>
        </w:tc>
        <w:tc>
          <w:tcPr>
            <w:tcW w:w="2533" w:type="dxa"/>
            <w:gridSpan w:val="2"/>
            <w:vMerge/>
            <w:tcBorders>
              <w:left w:val="single" w:sz="4" w:space="0" w:color="auto"/>
              <w:bottom w:val="single" w:sz="4" w:space="0" w:color="auto"/>
              <w:right w:val="single" w:sz="4" w:space="0" w:color="auto"/>
            </w:tcBorders>
          </w:tcPr>
          <w:p w:rsidR="00AF7D96" w:rsidRPr="00E32BC3" w:rsidRDefault="00AF7D96" w:rsidP="00FE0FB9">
            <w:pPr>
              <w:pStyle w:val="TableParagraph"/>
              <w:kinsoku w:val="0"/>
              <w:overflowPunct w:val="0"/>
              <w:spacing w:before="33"/>
              <w:ind w:left="3"/>
              <w:jc w:val="center"/>
              <w:rPr>
                <w:rFonts w:ascii="Sylfaen" w:hAnsi="Sylfaen" w:cs="Sylfaen"/>
                <w:b/>
                <w:bCs/>
                <w:sz w:val="20"/>
                <w:szCs w:val="20"/>
              </w:rPr>
            </w:pPr>
          </w:p>
        </w:tc>
      </w:tr>
      <w:tr w:rsidR="00AF7D96" w:rsidRPr="00E32BC3" w:rsidTr="00FE0FB9">
        <w:trPr>
          <w:trHeight w:hRule="exact" w:val="651"/>
        </w:trPr>
        <w:tc>
          <w:tcPr>
            <w:tcW w:w="426" w:type="dxa"/>
            <w:vMerge/>
            <w:tcBorders>
              <w:top w:val="single" w:sz="6" w:space="0" w:color="A6A6A6"/>
              <w:left w:val="single" w:sz="4" w:space="0" w:color="auto"/>
              <w:bottom w:val="single" w:sz="4" w:space="0" w:color="auto"/>
              <w:right w:val="single" w:sz="4" w:space="0" w:color="auto"/>
            </w:tcBorders>
          </w:tcPr>
          <w:p w:rsidR="00AF7D96" w:rsidRPr="00E32BC3" w:rsidRDefault="00AF7D96" w:rsidP="00FE0FB9">
            <w:pPr>
              <w:pStyle w:val="TableParagraph"/>
              <w:kinsoku w:val="0"/>
              <w:overflowPunct w:val="0"/>
              <w:spacing w:before="33"/>
              <w:ind w:left="3"/>
              <w:jc w:val="center"/>
              <w:rPr>
                <w:b/>
                <w:sz w:val="20"/>
                <w:szCs w:val="20"/>
              </w:rPr>
            </w:pPr>
          </w:p>
        </w:tc>
        <w:tc>
          <w:tcPr>
            <w:tcW w:w="4536" w:type="dxa"/>
            <w:vMerge/>
            <w:tcBorders>
              <w:top w:val="single" w:sz="6" w:space="0" w:color="A6A6A6"/>
              <w:left w:val="single" w:sz="4" w:space="0" w:color="auto"/>
              <w:bottom w:val="single" w:sz="4" w:space="0" w:color="auto"/>
              <w:right w:val="single" w:sz="4" w:space="0" w:color="auto"/>
            </w:tcBorders>
          </w:tcPr>
          <w:p w:rsidR="00AF7D96" w:rsidRPr="00E32BC3" w:rsidRDefault="00AF7D96" w:rsidP="00FE0FB9">
            <w:pPr>
              <w:pStyle w:val="TableParagraph"/>
              <w:kinsoku w:val="0"/>
              <w:overflowPunct w:val="0"/>
              <w:spacing w:before="33"/>
              <w:ind w:left="3"/>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AF7D96" w:rsidRPr="00E32BC3" w:rsidRDefault="00AF7D96" w:rsidP="00FE0FB9">
            <w:pPr>
              <w:pStyle w:val="TableParagraph"/>
              <w:kinsoku w:val="0"/>
              <w:overflowPunct w:val="0"/>
              <w:spacing w:before="110"/>
              <w:jc w:val="center"/>
              <w:rPr>
                <w:b/>
                <w:sz w:val="20"/>
                <w:szCs w:val="20"/>
              </w:rPr>
            </w:pPr>
            <w:r w:rsidRPr="00E32BC3">
              <w:rPr>
                <w:rFonts w:ascii="Sylfaen" w:hAnsi="Sylfaen" w:cs="Sylfaen"/>
                <w:b/>
                <w:bCs/>
                <w:sz w:val="20"/>
                <w:szCs w:val="20"/>
              </w:rPr>
              <w:t>განზომილება</w:t>
            </w:r>
          </w:p>
        </w:tc>
        <w:tc>
          <w:tcPr>
            <w:tcW w:w="1166" w:type="dxa"/>
            <w:tcBorders>
              <w:top w:val="single" w:sz="4" w:space="0" w:color="auto"/>
              <w:left w:val="single" w:sz="4" w:space="0" w:color="auto"/>
              <w:bottom w:val="single" w:sz="4" w:space="0" w:color="auto"/>
              <w:right w:val="single" w:sz="4" w:space="0" w:color="auto"/>
            </w:tcBorders>
          </w:tcPr>
          <w:p w:rsidR="00AF7D96" w:rsidRPr="00E32BC3" w:rsidRDefault="00AF7D96" w:rsidP="00FE0FB9">
            <w:pPr>
              <w:pStyle w:val="TableParagraph"/>
              <w:kinsoku w:val="0"/>
              <w:overflowPunct w:val="0"/>
              <w:spacing w:before="110"/>
              <w:jc w:val="center"/>
              <w:rPr>
                <w:b/>
                <w:sz w:val="20"/>
                <w:szCs w:val="20"/>
              </w:rPr>
            </w:pPr>
            <w:r w:rsidRPr="00E32BC3">
              <w:rPr>
                <w:rFonts w:ascii="Sylfaen" w:hAnsi="Sylfaen" w:cs="Sylfaen"/>
                <w:b/>
                <w:bCs/>
                <w:sz w:val="20"/>
                <w:szCs w:val="20"/>
              </w:rPr>
              <w:t>რაოდენობა</w:t>
            </w:r>
          </w:p>
        </w:tc>
        <w:tc>
          <w:tcPr>
            <w:tcW w:w="1533" w:type="dxa"/>
            <w:tcBorders>
              <w:top w:val="single" w:sz="4" w:space="0" w:color="auto"/>
              <w:left w:val="single" w:sz="4" w:space="0" w:color="auto"/>
              <w:bottom w:val="single" w:sz="4" w:space="0" w:color="auto"/>
              <w:right w:val="single" w:sz="4" w:space="0" w:color="auto"/>
            </w:tcBorders>
          </w:tcPr>
          <w:p w:rsidR="00AF7D96" w:rsidRPr="00E32BC3" w:rsidRDefault="00AF7D96" w:rsidP="00FE0FB9">
            <w:pPr>
              <w:pStyle w:val="TableParagraph"/>
              <w:kinsoku w:val="0"/>
              <w:overflowPunct w:val="0"/>
              <w:spacing w:before="11" w:line="259" w:lineRule="auto"/>
              <w:ind w:left="130" w:right="126"/>
              <w:jc w:val="center"/>
              <w:rPr>
                <w:b/>
                <w:sz w:val="20"/>
                <w:szCs w:val="20"/>
              </w:rPr>
            </w:pPr>
            <w:r w:rsidRPr="00E32BC3">
              <w:rPr>
                <w:rFonts w:ascii="Sylfaen" w:hAnsi="Sylfaen" w:cs="Sylfaen"/>
                <w:b/>
                <w:bCs/>
                <w:sz w:val="20"/>
                <w:szCs w:val="20"/>
              </w:rPr>
              <w:t>ერთეულისსაშუალოფასი</w:t>
            </w:r>
          </w:p>
        </w:tc>
        <w:tc>
          <w:tcPr>
            <w:tcW w:w="1527" w:type="dxa"/>
            <w:vMerge/>
            <w:tcBorders>
              <w:top w:val="single" w:sz="6" w:space="0" w:color="A6A6A6"/>
              <w:left w:val="single" w:sz="4" w:space="0" w:color="auto"/>
              <w:bottom w:val="single" w:sz="4" w:space="0" w:color="auto"/>
              <w:right w:val="single" w:sz="4" w:space="0" w:color="auto"/>
            </w:tcBorders>
          </w:tcPr>
          <w:p w:rsidR="00AF7D96" w:rsidRPr="00E32BC3" w:rsidRDefault="00AF7D96" w:rsidP="00FE0FB9">
            <w:pPr>
              <w:pStyle w:val="TableParagraph"/>
              <w:kinsoku w:val="0"/>
              <w:overflowPunct w:val="0"/>
              <w:spacing w:before="11" w:line="259" w:lineRule="auto"/>
              <w:ind w:left="664" w:right="126" w:hanging="534"/>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AF7D96" w:rsidRPr="00E32BC3" w:rsidRDefault="00AF7D96" w:rsidP="00FE0FB9">
            <w:pPr>
              <w:pStyle w:val="TableParagraph"/>
              <w:kinsoku w:val="0"/>
              <w:overflowPunct w:val="0"/>
              <w:spacing w:before="11" w:line="259" w:lineRule="auto"/>
              <w:jc w:val="center"/>
              <w:rPr>
                <w:b/>
                <w:sz w:val="20"/>
                <w:szCs w:val="20"/>
              </w:rPr>
            </w:pPr>
            <w:r w:rsidRPr="00E32BC3">
              <w:rPr>
                <w:rFonts w:ascii="Sylfaen" w:hAnsi="Sylfaen" w:cs="Sylfaen"/>
                <w:b/>
                <w:bCs/>
                <w:sz w:val="20"/>
                <w:szCs w:val="20"/>
              </w:rPr>
              <w:t>საბიუჯეტოსახსრები</w:t>
            </w:r>
          </w:p>
        </w:tc>
        <w:tc>
          <w:tcPr>
            <w:tcW w:w="1006" w:type="dxa"/>
            <w:tcBorders>
              <w:top w:val="single" w:sz="4" w:space="0" w:color="auto"/>
              <w:left w:val="single" w:sz="4" w:space="0" w:color="auto"/>
              <w:bottom w:val="single" w:sz="4" w:space="0" w:color="auto"/>
              <w:right w:val="single" w:sz="4" w:space="0" w:color="auto"/>
            </w:tcBorders>
          </w:tcPr>
          <w:p w:rsidR="00AF7D96" w:rsidRPr="00E32BC3" w:rsidRDefault="00AF7D96" w:rsidP="00FE0FB9">
            <w:pPr>
              <w:pStyle w:val="TableParagraph"/>
              <w:kinsoku w:val="0"/>
              <w:overflowPunct w:val="0"/>
              <w:spacing w:before="11" w:line="259" w:lineRule="auto"/>
              <w:ind w:right="-5"/>
              <w:jc w:val="center"/>
              <w:rPr>
                <w:b/>
                <w:sz w:val="20"/>
                <w:szCs w:val="20"/>
              </w:rPr>
            </w:pPr>
            <w:r w:rsidRPr="00E32BC3">
              <w:rPr>
                <w:rFonts w:ascii="Sylfaen" w:hAnsi="Sylfaen" w:cs="Sylfaen"/>
                <w:b/>
                <w:bCs/>
                <w:sz w:val="20"/>
                <w:szCs w:val="20"/>
                <w:lang w:val="ka-GE"/>
              </w:rPr>
              <w:t xml:space="preserve">სხვა            </w:t>
            </w:r>
            <w:r w:rsidRPr="00E32BC3">
              <w:rPr>
                <w:rFonts w:ascii="Sylfaen" w:hAnsi="Sylfaen" w:cs="Sylfaen"/>
                <w:b/>
                <w:bCs/>
                <w:sz w:val="20"/>
                <w:szCs w:val="20"/>
              </w:rPr>
              <w:t>სახსრები</w:t>
            </w:r>
          </w:p>
        </w:tc>
      </w:tr>
      <w:tr w:rsidR="00AF7D96" w:rsidRPr="00E32BC3" w:rsidTr="00FE0FB9">
        <w:trPr>
          <w:trHeight w:hRule="exact" w:val="1396"/>
        </w:trPr>
        <w:tc>
          <w:tcPr>
            <w:tcW w:w="426" w:type="dxa"/>
            <w:tcBorders>
              <w:top w:val="single" w:sz="4" w:space="0" w:color="auto"/>
              <w:left w:val="single" w:sz="4" w:space="0" w:color="auto"/>
              <w:bottom w:val="single" w:sz="4" w:space="0" w:color="auto"/>
              <w:right w:val="single" w:sz="4" w:space="0" w:color="auto"/>
            </w:tcBorders>
          </w:tcPr>
          <w:p w:rsidR="00AF7D96" w:rsidRPr="00E32BC3" w:rsidRDefault="00AF7D96" w:rsidP="00FE0FB9">
            <w:pPr>
              <w:autoSpaceDE w:val="0"/>
              <w:autoSpaceDN w:val="0"/>
              <w:adjustRightInd w:val="0"/>
              <w:spacing w:line="360" w:lineRule="auto"/>
              <w:jc w:val="both"/>
              <w:rPr>
                <w:rFonts w:ascii="Sylfaen" w:eastAsiaTheme="minorHAnsi" w:hAnsi="Sylfaen" w:cs="Sylfaen"/>
                <w:b/>
                <w:sz w:val="18"/>
                <w:szCs w:val="18"/>
                <w:lang w:val="ka-GE"/>
              </w:rPr>
            </w:pPr>
            <w:r w:rsidRPr="00E32BC3">
              <w:rPr>
                <w:rFonts w:ascii="Sylfaen" w:eastAsiaTheme="minorHAnsi" w:hAnsi="Sylfaen" w:cs="Sylfaen"/>
                <w:b/>
                <w:sz w:val="18"/>
                <w:szCs w:val="18"/>
                <w:lang w:val="ka-GE"/>
              </w:rPr>
              <w:lastRenderedPageBreak/>
              <w:t>1</w:t>
            </w:r>
          </w:p>
        </w:tc>
        <w:tc>
          <w:tcPr>
            <w:tcW w:w="4536" w:type="dxa"/>
            <w:tcBorders>
              <w:top w:val="single" w:sz="4" w:space="0" w:color="auto"/>
              <w:left w:val="single" w:sz="4" w:space="0" w:color="auto"/>
              <w:bottom w:val="single" w:sz="4" w:space="0" w:color="auto"/>
              <w:right w:val="single" w:sz="4" w:space="0" w:color="auto"/>
            </w:tcBorders>
          </w:tcPr>
          <w:p w:rsidR="00AF7D96" w:rsidRPr="00E32BC3" w:rsidRDefault="00AF7D96" w:rsidP="00FE0FB9">
            <w:pPr>
              <w:autoSpaceDE w:val="0"/>
              <w:autoSpaceDN w:val="0"/>
              <w:adjustRightInd w:val="0"/>
              <w:spacing w:line="360" w:lineRule="auto"/>
              <w:ind w:left="141" w:right="142"/>
              <w:jc w:val="both"/>
              <w:rPr>
                <w:rFonts w:ascii="Sylfaen" w:eastAsiaTheme="minorHAnsi" w:hAnsi="Sylfaen" w:cs="Sylfaen"/>
                <w:b/>
                <w:sz w:val="18"/>
                <w:szCs w:val="18"/>
                <w:lang w:val="ka-GE"/>
              </w:rPr>
            </w:pPr>
            <w:r w:rsidRPr="00E32BC3">
              <w:rPr>
                <w:rFonts w:ascii="Sylfaen" w:eastAsiaTheme="minorHAnsi" w:hAnsi="Sylfaen" w:cs="Sylfaen"/>
                <w:b/>
                <w:sz w:val="18"/>
                <w:szCs w:val="18"/>
                <w:lang w:val="ka-GE"/>
              </w:rPr>
              <w:t>პერსონალური ასისტენტების მიერ  ასისტირების (სპეციალიზირებული) სერვისის მიწოდება</w:t>
            </w:r>
            <w:r>
              <w:rPr>
                <w:rFonts w:ascii="Sylfaen" w:eastAsiaTheme="minorHAnsi" w:hAnsi="Sylfaen" w:cs="Sylfaen"/>
                <w:b/>
                <w:sz w:val="18"/>
                <w:szCs w:val="18"/>
                <w:lang w:val="ka-GE"/>
              </w:rPr>
              <w:t xml:space="preserve"> (1</w:t>
            </w:r>
            <w:r w:rsidRPr="00E32BC3">
              <w:rPr>
                <w:rFonts w:ascii="Sylfaen" w:eastAsiaTheme="minorHAnsi" w:hAnsi="Sylfaen" w:cs="Sylfaen"/>
                <w:b/>
                <w:sz w:val="18"/>
                <w:szCs w:val="18"/>
                <w:lang w:val="ka-GE"/>
              </w:rPr>
              <w:t xml:space="preserve"> პირი,თვეში 120 საათი</w:t>
            </w:r>
            <w:r>
              <w:rPr>
                <w:rFonts w:ascii="Sylfaen" w:eastAsiaTheme="minorHAnsi" w:hAnsi="Sylfaen" w:cs="Sylfaen"/>
                <w:b/>
                <w:sz w:val="18"/>
                <w:szCs w:val="18"/>
                <w:lang w:val="ka-GE"/>
              </w:rPr>
              <w:t>, 2</w:t>
            </w:r>
            <w:r w:rsidRPr="00E32BC3">
              <w:rPr>
                <w:rFonts w:ascii="Sylfaen" w:eastAsiaTheme="minorHAnsi" w:hAnsi="Sylfaen" w:cs="Sylfaen"/>
                <w:b/>
                <w:sz w:val="18"/>
                <w:szCs w:val="18"/>
                <w:lang w:val="ka-GE"/>
              </w:rPr>
              <w:t xml:space="preserve"> თვის განმავლობაში</w:t>
            </w:r>
            <w:r>
              <w:rPr>
                <w:rFonts w:ascii="Sylfaen" w:eastAsiaTheme="minorHAnsi" w:hAnsi="Sylfaen" w:cs="Sylfaen"/>
                <w:b/>
                <w:sz w:val="18"/>
                <w:szCs w:val="18"/>
                <w:lang w:val="ka-GE"/>
              </w:rPr>
              <w:t xml:space="preserve"> 1 ბენეფიციარი*120 საათი*2 თვე=240</w:t>
            </w:r>
            <w:r w:rsidRPr="00E32BC3">
              <w:rPr>
                <w:rFonts w:ascii="Sylfaen" w:eastAsiaTheme="minorHAnsi" w:hAnsi="Sylfaen" w:cs="Sylfaen"/>
                <w:b/>
                <w:sz w:val="18"/>
                <w:szCs w:val="18"/>
                <w:lang w:val="ka-GE"/>
              </w:rPr>
              <w:t>)</w:t>
            </w:r>
          </w:p>
        </w:tc>
        <w:tc>
          <w:tcPr>
            <w:tcW w:w="1527" w:type="dxa"/>
            <w:tcBorders>
              <w:top w:val="single" w:sz="4" w:space="0" w:color="auto"/>
              <w:left w:val="single" w:sz="4" w:space="0" w:color="auto"/>
              <w:bottom w:val="single" w:sz="4" w:space="0" w:color="auto"/>
              <w:right w:val="single" w:sz="4" w:space="0" w:color="auto"/>
            </w:tcBorders>
          </w:tcPr>
          <w:p w:rsidR="00AF7D96" w:rsidRDefault="00AF7D96" w:rsidP="00FE0FB9">
            <w:pPr>
              <w:widowControl w:val="0"/>
              <w:autoSpaceDE w:val="0"/>
              <w:autoSpaceDN w:val="0"/>
              <w:adjustRightInd w:val="0"/>
              <w:jc w:val="center"/>
              <w:rPr>
                <w:rFonts w:ascii="Sylfaen" w:hAnsi="Sylfaen"/>
                <w:sz w:val="18"/>
                <w:szCs w:val="18"/>
                <w:lang w:val="ka-GE"/>
              </w:rPr>
            </w:pPr>
          </w:p>
          <w:p w:rsidR="00AF7D96" w:rsidRPr="00E32BC3" w:rsidRDefault="00AF7D96" w:rsidP="00FE0FB9">
            <w:pPr>
              <w:widowControl w:val="0"/>
              <w:autoSpaceDE w:val="0"/>
              <w:autoSpaceDN w:val="0"/>
              <w:adjustRightInd w:val="0"/>
              <w:jc w:val="center"/>
              <w:rPr>
                <w:rFonts w:ascii="Sylfaen" w:hAnsi="Sylfaen"/>
                <w:sz w:val="18"/>
                <w:szCs w:val="18"/>
                <w:lang w:val="ka-GE"/>
              </w:rPr>
            </w:pPr>
            <w:r w:rsidRPr="00E32BC3">
              <w:rPr>
                <w:rFonts w:ascii="Sylfaen" w:hAnsi="Sylfaen"/>
                <w:sz w:val="18"/>
                <w:szCs w:val="18"/>
                <w:lang w:val="ka-GE"/>
              </w:rPr>
              <w:t>საათი</w:t>
            </w:r>
          </w:p>
        </w:tc>
        <w:tc>
          <w:tcPr>
            <w:tcW w:w="1166" w:type="dxa"/>
            <w:tcBorders>
              <w:top w:val="single" w:sz="4" w:space="0" w:color="auto"/>
              <w:left w:val="single" w:sz="4" w:space="0" w:color="auto"/>
              <w:bottom w:val="single" w:sz="4" w:space="0" w:color="auto"/>
              <w:right w:val="single" w:sz="4" w:space="0" w:color="auto"/>
            </w:tcBorders>
            <w:vAlign w:val="center"/>
          </w:tcPr>
          <w:p w:rsidR="00AF7D96" w:rsidRPr="00E32BC3" w:rsidRDefault="00AF7D96" w:rsidP="00FE0FB9">
            <w:pPr>
              <w:pStyle w:val="TableParagraph"/>
              <w:kinsoku w:val="0"/>
              <w:overflowPunct w:val="0"/>
              <w:ind w:left="2"/>
              <w:jc w:val="center"/>
              <w:rPr>
                <w:rFonts w:ascii="Sylfaen" w:hAnsi="Sylfaen"/>
                <w:b/>
                <w:sz w:val="20"/>
                <w:szCs w:val="20"/>
                <w:lang w:val="ka-GE"/>
              </w:rPr>
            </w:pPr>
            <w:r>
              <w:rPr>
                <w:rFonts w:ascii="Sylfaen" w:hAnsi="Sylfaen"/>
                <w:b/>
                <w:sz w:val="20"/>
                <w:szCs w:val="20"/>
                <w:lang w:val="ka-GE"/>
              </w:rPr>
              <w:t>240</w:t>
            </w:r>
          </w:p>
        </w:tc>
        <w:tc>
          <w:tcPr>
            <w:tcW w:w="1533" w:type="dxa"/>
            <w:tcBorders>
              <w:top w:val="single" w:sz="4" w:space="0" w:color="auto"/>
              <w:left w:val="single" w:sz="4" w:space="0" w:color="auto"/>
              <w:bottom w:val="single" w:sz="4" w:space="0" w:color="auto"/>
              <w:right w:val="single" w:sz="4" w:space="0" w:color="auto"/>
            </w:tcBorders>
            <w:vAlign w:val="center"/>
          </w:tcPr>
          <w:p w:rsidR="00AF7D96" w:rsidRPr="00E32BC3" w:rsidRDefault="00AF7D96" w:rsidP="00FE0FB9">
            <w:pPr>
              <w:pStyle w:val="TableParagraph"/>
              <w:kinsoku w:val="0"/>
              <w:overflowPunct w:val="0"/>
              <w:spacing w:before="1"/>
              <w:jc w:val="center"/>
              <w:rPr>
                <w:rFonts w:asciiTheme="minorHAnsi" w:hAnsiTheme="minorHAnsi"/>
                <w:b/>
                <w:sz w:val="20"/>
                <w:szCs w:val="20"/>
                <w:lang w:val="ka-GE"/>
              </w:rPr>
            </w:pPr>
            <w:r w:rsidRPr="00E32BC3">
              <w:rPr>
                <w:rFonts w:asciiTheme="minorHAnsi" w:hAnsiTheme="minorHAnsi"/>
                <w:b/>
                <w:sz w:val="20"/>
                <w:szCs w:val="20"/>
                <w:lang w:val="ka-GE"/>
              </w:rPr>
              <w:t>13</w:t>
            </w:r>
          </w:p>
          <w:p w:rsidR="00AF7D96" w:rsidRPr="00E32BC3" w:rsidRDefault="00AF7D96" w:rsidP="00FE0FB9">
            <w:pPr>
              <w:pStyle w:val="TableParagraph"/>
              <w:kinsoku w:val="0"/>
              <w:overflowPunct w:val="0"/>
              <w:ind w:left="5"/>
              <w:jc w:val="center"/>
              <w:rPr>
                <w:rFonts w:ascii="Sylfaen" w:hAnsi="Sylfaen"/>
                <w:b/>
                <w:sz w:val="20"/>
                <w:szCs w:val="20"/>
                <w:lang w:val="ka-GE"/>
              </w:rPr>
            </w:pPr>
          </w:p>
        </w:tc>
        <w:tc>
          <w:tcPr>
            <w:tcW w:w="1527" w:type="dxa"/>
            <w:tcBorders>
              <w:top w:val="single" w:sz="4" w:space="0" w:color="auto"/>
              <w:left w:val="single" w:sz="4" w:space="0" w:color="auto"/>
              <w:bottom w:val="single" w:sz="4" w:space="0" w:color="auto"/>
              <w:right w:val="single" w:sz="4" w:space="0" w:color="auto"/>
            </w:tcBorders>
            <w:vAlign w:val="center"/>
          </w:tcPr>
          <w:p w:rsidR="00AF7D96" w:rsidRPr="00E32BC3" w:rsidRDefault="00AF7D96" w:rsidP="00FE0FB9">
            <w:pPr>
              <w:pStyle w:val="TableParagraph"/>
              <w:kinsoku w:val="0"/>
              <w:overflowPunct w:val="0"/>
              <w:spacing w:before="122"/>
              <w:ind w:left="2"/>
              <w:jc w:val="center"/>
              <w:rPr>
                <w:rFonts w:ascii="Sylfaen" w:hAnsi="Sylfaen"/>
                <w:b/>
                <w:sz w:val="20"/>
                <w:szCs w:val="20"/>
                <w:lang w:val="ka-GE"/>
              </w:rPr>
            </w:pPr>
            <w:r>
              <w:rPr>
                <w:rFonts w:ascii="Sylfaen" w:hAnsi="Sylfaen"/>
                <w:b/>
                <w:sz w:val="20"/>
                <w:szCs w:val="20"/>
                <w:lang w:val="ka-GE"/>
              </w:rPr>
              <w:t>3,120</w:t>
            </w:r>
          </w:p>
        </w:tc>
        <w:tc>
          <w:tcPr>
            <w:tcW w:w="1527" w:type="dxa"/>
            <w:tcBorders>
              <w:top w:val="single" w:sz="4" w:space="0" w:color="auto"/>
              <w:left w:val="single" w:sz="4" w:space="0" w:color="auto"/>
              <w:bottom w:val="single" w:sz="4" w:space="0" w:color="auto"/>
              <w:right w:val="single" w:sz="4" w:space="0" w:color="auto"/>
            </w:tcBorders>
            <w:vAlign w:val="center"/>
          </w:tcPr>
          <w:p w:rsidR="00AF7D96" w:rsidRPr="00E32BC3" w:rsidRDefault="00AF7D96" w:rsidP="00FE0FB9">
            <w:pPr>
              <w:pStyle w:val="TableParagraph"/>
              <w:kinsoku w:val="0"/>
              <w:overflowPunct w:val="0"/>
              <w:spacing w:before="122"/>
              <w:ind w:left="2"/>
              <w:jc w:val="center"/>
              <w:rPr>
                <w:rFonts w:ascii="Sylfaen" w:hAnsi="Sylfaen"/>
                <w:b/>
                <w:sz w:val="20"/>
                <w:szCs w:val="20"/>
                <w:lang w:val="ka-GE"/>
              </w:rPr>
            </w:pPr>
            <w:r>
              <w:rPr>
                <w:rFonts w:ascii="Sylfaen" w:hAnsi="Sylfaen"/>
                <w:b/>
                <w:sz w:val="20"/>
                <w:szCs w:val="20"/>
                <w:lang w:val="ka-GE"/>
              </w:rPr>
              <w:t>3,120</w:t>
            </w:r>
          </w:p>
        </w:tc>
        <w:tc>
          <w:tcPr>
            <w:tcW w:w="1006" w:type="dxa"/>
            <w:tcBorders>
              <w:top w:val="single" w:sz="4" w:space="0" w:color="auto"/>
              <w:left w:val="single" w:sz="4" w:space="0" w:color="auto"/>
              <w:bottom w:val="single" w:sz="4" w:space="0" w:color="auto"/>
              <w:right w:val="single" w:sz="4" w:space="0" w:color="auto"/>
            </w:tcBorders>
            <w:vAlign w:val="center"/>
          </w:tcPr>
          <w:p w:rsidR="00AF7D96" w:rsidRPr="00E32BC3" w:rsidRDefault="00AF7D96" w:rsidP="00FE0FB9">
            <w:pPr>
              <w:pStyle w:val="TableParagraph"/>
              <w:kinsoku w:val="0"/>
              <w:overflowPunct w:val="0"/>
              <w:ind w:left="2"/>
              <w:jc w:val="center"/>
              <w:rPr>
                <w:rFonts w:ascii="Sylfaen" w:hAnsi="Sylfaen"/>
                <w:b/>
                <w:sz w:val="20"/>
                <w:szCs w:val="20"/>
                <w:lang w:val="ka-GE"/>
              </w:rPr>
            </w:pPr>
          </w:p>
        </w:tc>
      </w:tr>
      <w:tr w:rsidR="00AF7D96" w:rsidRPr="00E32BC3" w:rsidTr="00FE0FB9">
        <w:trPr>
          <w:trHeight w:hRule="exact" w:val="1292"/>
        </w:trPr>
        <w:tc>
          <w:tcPr>
            <w:tcW w:w="426" w:type="dxa"/>
            <w:tcBorders>
              <w:top w:val="single" w:sz="4" w:space="0" w:color="auto"/>
              <w:left w:val="single" w:sz="4" w:space="0" w:color="auto"/>
              <w:bottom w:val="single" w:sz="4" w:space="0" w:color="auto"/>
              <w:right w:val="single" w:sz="4" w:space="0" w:color="auto"/>
            </w:tcBorders>
          </w:tcPr>
          <w:p w:rsidR="00AF7D96" w:rsidRPr="00E32BC3" w:rsidRDefault="00AF7D96" w:rsidP="00FE0FB9">
            <w:pPr>
              <w:autoSpaceDE w:val="0"/>
              <w:autoSpaceDN w:val="0"/>
              <w:adjustRightInd w:val="0"/>
              <w:spacing w:line="360" w:lineRule="auto"/>
              <w:jc w:val="both"/>
              <w:rPr>
                <w:rFonts w:ascii="Sylfaen" w:eastAsiaTheme="minorHAnsi" w:hAnsi="Sylfaen" w:cs="Sylfaen"/>
                <w:b/>
                <w:sz w:val="18"/>
                <w:szCs w:val="18"/>
                <w:lang w:val="ka-GE"/>
              </w:rPr>
            </w:pPr>
            <w:r w:rsidRPr="00E32BC3">
              <w:rPr>
                <w:rFonts w:ascii="Sylfaen" w:eastAsiaTheme="minorHAnsi" w:hAnsi="Sylfaen" w:cs="Sylfaen"/>
                <w:b/>
                <w:sz w:val="18"/>
                <w:szCs w:val="18"/>
                <w:lang w:val="ka-GE"/>
              </w:rPr>
              <w:t>2</w:t>
            </w:r>
          </w:p>
        </w:tc>
        <w:tc>
          <w:tcPr>
            <w:tcW w:w="4536" w:type="dxa"/>
            <w:tcBorders>
              <w:top w:val="single" w:sz="4" w:space="0" w:color="auto"/>
              <w:left w:val="single" w:sz="4" w:space="0" w:color="auto"/>
              <w:bottom w:val="single" w:sz="4" w:space="0" w:color="auto"/>
              <w:right w:val="single" w:sz="4" w:space="0" w:color="auto"/>
            </w:tcBorders>
          </w:tcPr>
          <w:p w:rsidR="00AF7D96" w:rsidRPr="007E674A" w:rsidRDefault="00AF7D96" w:rsidP="00FE0FB9">
            <w:pPr>
              <w:autoSpaceDE w:val="0"/>
              <w:autoSpaceDN w:val="0"/>
              <w:adjustRightInd w:val="0"/>
              <w:spacing w:line="360" w:lineRule="auto"/>
              <w:ind w:left="141" w:right="142"/>
              <w:jc w:val="both"/>
              <w:rPr>
                <w:rFonts w:ascii="Sylfaen" w:eastAsiaTheme="minorHAnsi" w:hAnsi="Sylfaen" w:cs="Sylfaen"/>
                <w:b/>
                <w:sz w:val="18"/>
                <w:szCs w:val="18"/>
                <w:lang w:val="ka-GE"/>
              </w:rPr>
            </w:pPr>
            <w:r w:rsidRPr="007E674A">
              <w:rPr>
                <w:rFonts w:ascii="Sylfaen" w:eastAsiaTheme="minorHAnsi" w:hAnsi="Sylfaen" w:cs="Sylfaen"/>
                <w:b/>
                <w:sz w:val="18"/>
                <w:szCs w:val="18"/>
                <w:lang w:val="ka-GE"/>
              </w:rPr>
              <w:t>პერსონალური ასისტენტების მიერ  ასისტირების (რეგულარული) სერვისის მიწოდება</w:t>
            </w:r>
            <w:r>
              <w:rPr>
                <w:rFonts w:ascii="Sylfaen" w:eastAsiaTheme="minorHAnsi" w:hAnsi="Sylfaen" w:cs="Sylfaen"/>
                <w:b/>
                <w:sz w:val="18"/>
                <w:szCs w:val="18"/>
                <w:lang w:val="ka-GE"/>
              </w:rPr>
              <w:t xml:space="preserve"> (1 </w:t>
            </w:r>
            <w:r w:rsidRPr="007E674A">
              <w:rPr>
                <w:rFonts w:ascii="Sylfaen" w:eastAsiaTheme="minorHAnsi" w:hAnsi="Sylfaen" w:cs="Sylfaen"/>
                <w:b/>
                <w:sz w:val="18"/>
                <w:szCs w:val="18"/>
                <w:lang w:val="ka-GE"/>
              </w:rPr>
              <w:t>პირი, თვეში 60 საათი</w:t>
            </w:r>
            <w:r>
              <w:rPr>
                <w:rFonts w:ascii="Sylfaen" w:eastAsiaTheme="minorHAnsi" w:hAnsi="Sylfaen" w:cs="Sylfaen"/>
                <w:b/>
                <w:sz w:val="18"/>
                <w:szCs w:val="18"/>
                <w:lang w:val="ka-GE"/>
              </w:rPr>
              <w:t>, 2</w:t>
            </w:r>
            <w:r w:rsidRPr="007E674A">
              <w:rPr>
                <w:rFonts w:ascii="Sylfaen" w:eastAsiaTheme="minorHAnsi" w:hAnsi="Sylfaen" w:cs="Sylfaen"/>
                <w:b/>
                <w:sz w:val="18"/>
                <w:szCs w:val="18"/>
                <w:lang w:val="ka-GE"/>
              </w:rPr>
              <w:t xml:space="preserve"> თვის განმავლობაში</w:t>
            </w:r>
            <w:r>
              <w:rPr>
                <w:rFonts w:ascii="Sylfaen" w:eastAsiaTheme="minorHAnsi" w:hAnsi="Sylfaen" w:cs="Sylfaen"/>
                <w:b/>
                <w:sz w:val="18"/>
                <w:szCs w:val="18"/>
                <w:lang w:val="ka-GE"/>
              </w:rPr>
              <w:t xml:space="preserve">  2 ბენეფიციარი</w:t>
            </w:r>
            <w:r w:rsidRPr="007E674A">
              <w:rPr>
                <w:rFonts w:ascii="Sylfaen" w:eastAsiaTheme="minorHAnsi" w:hAnsi="Sylfaen" w:cs="Sylfaen"/>
                <w:b/>
                <w:sz w:val="18"/>
                <w:szCs w:val="18"/>
                <w:lang w:val="ka-GE"/>
              </w:rPr>
              <w:t>*60</w:t>
            </w:r>
            <w:r>
              <w:rPr>
                <w:rFonts w:ascii="Sylfaen" w:eastAsiaTheme="minorHAnsi" w:hAnsi="Sylfaen" w:cs="Sylfaen"/>
                <w:b/>
                <w:sz w:val="18"/>
                <w:szCs w:val="18"/>
                <w:lang w:val="ka-GE"/>
              </w:rPr>
              <w:t xml:space="preserve"> საათი*2 თვე=1 440</w:t>
            </w:r>
            <w:r w:rsidRPr="007E674A">
              <w:rPr>
                <w:rFonts w:ascii="Sylfaen" w:eastAsiaTheme="minorHAnsi" w:hAnsi="Sylfaen" w:cs="Sylfaen"/>
                <w:b/>
                <w:sz w:val="18"/>
                <w:szCs w:val="18"/>
                <w:lang w:val="ka-GE"/>
              </w:rPr>
              <w:t>)</w:t>
            </w:r>
          </w:p>
        </w:tc>
        <w:tc>
          <w:tcPr>
            <w:tcW w:w="1527" w:type="dxa"/>
            <w:tcBorders>
              <w:top w:val="single" w:sz="4" w:space="0" w:color="auto"/>
              <w:left w:val="single" w:sz="4" w:space="0" w:color="auto"/>
              <w:bottom w:val="single" w:sz="4" w:space="0" w:color="auto"/>
              <w:right w:val="single" w:sz="4" w:space="0" w:color="auto"/>
            </w:tcBorders>
          </w:tcPr>
          <w:p w:rsidR="00AF7D96" w:rsidRDefault="00AF7D96" w:rsidP="00FE0FB9">
            <w:pPr>
              <w:widowControl w:val="0"/>
              <w:tabs>
                <w:tab w:val="left" w:pos="1527"/>
              </w:tabs>
              <w:autoSpaceDE w:val="0"/>
              <w:autoSpaceDN w:val="0"/>
              <w:adjustRightInd w:val="0"/>
              <w:ind w:right="-33"/>
              <w:jc w:val="both"/>
              <w:rPr>
                <w:rFonts w:ascii="Sylfaen" w:hAnsi="Sylfaen"/>
                <w:sz w:val="18"/>
                <w:szCs w:val="18"/>
                <w:lang w:val="ka-GE"/>
              </w:rPr>
            </w:pPr>
          </w:p>
          <w:p w:rsidR="00AF7D96" w:rsidRPr="00E32BC3" w:rsidRDefault="00AF7D96" w:rsidP="00FE0FB9">
            <w:pPr>
              <w:widowControl w:val="0"/>
              <w:tabs>
                <w:tab w:val="left" w:pos="1527"/>
              </w:tabs>
              <w:autoSpaceDE w:val="0"/>
              <w:autoSpaceDN w:val="0"/>
              <w:adjustRightInd w:val="0"/>
              <w:ind w:right="-33"/>
              <w:jc w:val="both"/>
              <w:rPr>
                <w:rFonts w:ascii="Sylfaen" w:hAnsi="Sylfaen"/>
                <w:sz w:val="18"/>
                <w:szCs w:val="18"/>
                <w:lang w:val="ka-GE"/>
              </w:rPr>
            </w:pPr>
            <w:r w:rsidRPr="00E32BC3">
              <w:rPr>
                <w:rFonts w:ascii="Sylfaen" w:hAnsi="Sylfaen"/>
                <w:sz w:val="18"/>
                <w:szCs w:val="18"/>
                <w:lang w:val="ka-GE"/>
              </w:rPr>
              <w:t>საათი</w:t>
            </w:r>
          </w:p>
        </w:tc>
        <w:tc>
          <w:tcPr>
            <w:tcW w:w="1166" w:type="dxa"/>
            <w:tcBorders>
              <w:top w:val="single" w:sz="4" w:space="0" w:color="auto"/>
              <w:left w:val="single" w:sz="4" w:space="0" w:color="auto"/>
              <w:bottom w:val="single" w:sz="4" w:space="0" w:color="auto"/>
              <w:right w:val="single" w:sz="4" w:space="0" w:color="auto"/>
            </w:tcBorders>
            <w:vAlign w:val="center"/>
          </w:tcPr>
          <w:p w:rsidR="00AF7D96" w:rsidRPr="00E32BC3" w:rsidRDefault="00AF7D96" w:rsidP="00FE0FB9">
            <w:pPr>
              <w:pStyle w:val="TableParagraph"/>
              <w:kinsoku w:val="0"/>
              <w:overflowPunct w:val="0"/>
              <w:ind w:left="2"/>
              <w:jc w:val="center"/>
              <w:rPr>
                <w:rFonts w:ascii="Sylfaen" w:hAnsi="Sylfaen"/>
                <w:b/>
                <w:sz w:val="20"/>
                <w:szCs w:val="20"/>
                <w:lang w:val="ka-GE"/>
              </w:rPr>
            </w:pPr>
            <w:r>
              <w:rPr>
                <w:rFonts w:ascii="Sylfaen" w:hAnsi="Sylfaen"/>
                <w:b/>
                <w:sz w:val="20"/>
                <w:szCs w:val="20"/>
                <w:lang w:val="ka-GE"/>
              </w:rPr>
              <w:t>120</w:t>
            </w:r>
          </w:p>
        </w:tc>
        <w:tc>
          <w:tcPr>
            <w:tcW w:w="1533" w:type="dxa"/>
            <w:tcBorders>
              <w:top w:val="single" w:sz="4" w:space="0" w:color="auto"/>
              <w:left w:val="single" w:sz="4" w:space="0" w:color="auto"/>
              <w:bottom w:val="single" w:sz="4" w:space="0" w:color="auto"/>
              <w:right w:val="single" w:sz="4" w:space="0" w:color="auto"/>
            </w:tcBorders>
            <w:vAlign w:val="center"/>
          </w:tcPr>
          <w:p w:rsidR="00AF7D96" w:rsidRPr="00E32BC3" w:rsidRDefault="00AF7D96" w:rsidP="00FE0FB9">
            <w:pPr>
              <w:pStyle w:val="TableParagraph"/>
              <w:kinsoku w:val="0"/>
              <w:overflowPunct w:val="0"/>
              <w:spacing w:before="122"/>
              <w:ind w:left="5"/>
              <w:jc w:val="center"/>
              <w:rPr>
                <w:rFonts w:ascii="Sylfaen" w:hAnsi="Sylfaen"/>
                <w:b/>
                <w:sz w:val="20"/>
                <w:szCs w:val="20"/>
                <w:lang w:val="ka-GE"/>
              </w:rPr>
            </w:pPr>
            <w:r w:rsidRPr="00E32BC3">
              <w:rPr>
                <w:rFonts w:ascii="Sylfaen" w:hAnsi="Sylfaen"/>
                <w:b/>
                <w:sz w:val="20"/>
                <w:szCs w:val="20"/>
                <w:lang w:val="ka-GE"/>
              </w:rPr>
              <w:t>12</w:t>
            </w:r>
          </w:p>
        </w:tc>
        <w:tc>
          <w:tcPr>
            <w:tcW w:w="1527" w:type="dxa"/>
            <w:tcBorders>
              <w:top w:val="single" w:sz="4" w:space="0" w:color="auto"/>
              <w:left w:val="single" w:sz="4" w:space="0" w:color="auto"/>
              <w:bottom w:val="single" w:sz="4" w:space="0" w:color="auto"/>
              <w:right w:val="single" w:sz="4" w:space="0" w:color="auto"/>
            </w:tcBorders>
            <w:vAlign w:val="center"/>
          </w:tcPr>
          <w:p w:rsidR="00AF7D96" w:rsidRPr="00E32BC3" w:rsidRDefault="00AF7D96" w:rsidP="00FE0FB9">
            <w:pPr>
              <w:pStyle w:val="TableParagraph"/>
              <w:kinsoku w:val="0"/>
              <w:overflowPunct w:val="0"/>
              <w:spacing w:before="122"/>
              <w:ind w:left="2"/>
              <w:jc w:val="center"/>
              <w:rPr>
                <w:rFonts w:ascii="Sylfaen" w:hAnsi="Sylfaen"/>
                <w:b/>
                <w:sz w:val="20"/>
                <w:szCs w:val="20"/>
                <w:lang w:val="ka-GE"/>
              </w:rPr>
            </w:pPr>
            <w:r>
              <w:rPr>
                <w:rFonts w:ascii="Sylfaen" w:hAnsi="Sylfaen"/>
                <w:b/>
                <w:sz w:val="20"/>
                <w:szCs w:val="20"/>
                <w:lang w:val="ka-GE"/>
              </w:rPr>
              <w:t>1,440</w:t>
            </w:r>
          </w:p>
        </w:tc>
        <w:tc>
          <w:tcPr>
            <w:tcW w:w="1527" w:type="dxa"/>
            <w:tcBorders>
              <w:top w:val="single" w:sz="4" w:space="0" w:color="auto"/>
              <w:left w:val="single" w:sz="4" w:space="0" w:color="auto"/>
              <w:bottom w:val="single" w:sz="4" w:space="0" w:color="auto"/>
              <w:right w:val="single" w:sz="4" w:space="0" w:color="auto"/>
            </w:tcBorders>
            <w:vAlign w:val="center"/>
          </w:tcPr>
          <w:p w:rsidR="00AF7D96" w:rsidRPr="00E32BC3" w:rsidRDefault="00AF7D96" w:rsidP="00FE0FB9">
            <w:pPr>
              <w:pStyle w:val="TableParagraph"/>
              <w:kinsoku w:val="0"/>
              <w:overflowPunct w:val="0"/>
              <w:spacing w:before="122"/>
              <w:ind w:left="2"/>
              <w:jc w:val="center"/>
              <w:rPr>
                <w:rFonts w:ascii="Sylfaen" w:hAnsi="Sylfaen"/>
                <w:b/>
                <w:sz w:val="20"/>
                <w:szCs w:val="20"/>
                <w:lang w:val="ka-GE"/>
              </w:rPr>
            </w:pPr>
            <w:r>
              <w:rPr>
                <w:rFonts w:ascii="Sylfaen" w:hAnsi="Sylfaen"/>
                <w:b/>
                <w:sz w:val="20"/>
                <w:szCs w:val="20"/>
                <w:lang w:val="ka-GE"/>
              </w:rPr>
              <w:t>1,440</w:t>
            </w:r>
          </w:p>
        </w:tc>
        <w:tc>
          <w:tcPr>
            <w:tcW w:w="1006" w:type="dxa"/>
            <w:tcBorders>
              <w:top w:val="single" w:sz="4" w:space="0" w:color="auto"/>
              <w:left w:val="single" w:sz="4" w:space="0" w:color="auto"/>
              <w:bottom w:val="single" w:sz="4" w:space="0" w:color="auto"/>
              <w:right w:val="single" w:sz="4" w:space="0" w:color="auto"/>
            </w:tcBorders>
            <w:vAlign w:val="center"/>
          </w:tcPr>
          <w:p w:rsidR="00AF7D96" w:rsidRPr="00E32BC3" w:rsidRDefault="00AF7D96" w:rsidP="00FE0FB9">
            <w:pPr>
              <w:pStyle w:val="TableParagraph"/>
              <w:kinsoku w:val="0"/>
              <w:overflowPunct w:val="0"/>
              <w:ind w:left="2"/>
              <w:jc w:val="center"/>
              <w:rPr>
                <w:rFonts w:ascii="Sylfaen" w:hAnsi="Sylfaen"/>
                <w:b/>
                <w:sz w:val="20"/>
                <w:szCs w:val="20"/>
                <w:lang w:val="ka-GE"/>
              </w:rPr>
            </w:pPr>
          </w:p>
        </w:tc>
      </w:tr>
      <w:tr w:rsidR="00AF7D96" w:rsidRPr="00E32BC3" w:rsidTr="00FE0FB9">
        <w:trPr>
          <w:trHeight w:hRule="exact" w:val="1292"/>
        </w:trPr>
        <w:tc>
          <w:tcPr>
            <w:tcW w:w="426" w:type="dxa"/>
            <w:tcBorders>
              <w:top w:val="single" w:sz="4" w:space="0" w:color="auto"/>
              <w:left w:val="single" w:sz="4" w:space="0" w:color="auto"/>
              <w:bottom w:val="single" w:sz="4" w:space="0" w:color="auto"/>
              <w:right w:val="single" w:sz="4" w:space="0" w:color="auto"/>
            </w:tcBorders>
          </w:tcPr>
          <w:p w:rsidR="00AF7D96" w:rsidRPr="00E32BC3" w:rsidRDefault="00AF7D96" w:rsidP="00FE0FB9">
            <w:pPr>
              <w:autoSpaceDE w:val="0"/>
              <w:autoSpaceDN w:val="0"/>
              <w:adjustRightInd w:val="0"/>
              <w:spacing w:line="360" w:lineRule="auto"/>
              <w:jc w:val="both"/>
              <w:rPr>
                <w:rFonts w:ascii="Sylfaen" w:eastAsiaTheme="minorHAnsi" w:hAnsi="Sylfaen" w:cs="Sylfaen"/>
                <w:b/>
                <w:sz w:val="18"/>
                <w:szCs w:val="18"/>
                <w:lang w:val="ka-GE"/>
              </w:rPr>
            </w:pPr>
            <w:r>
              <w:rPr>
                <w:rFonts w:ascii="Sylfaen" w:eastAsiaTheme="minorHAnsi" w:hAnsi="Sylfaen" w:cs="Sylfaen"/>
                <w:b/>
                <w:sz w:val="18"/>
                <w:szCs w:val="18"/>
                <w:lang w:val="ka-GE"/>
              </w:rPr>
              <w:t>3</w:t>
            </w:r>
          </w:p>
        </w:tc>
        <w:tc>
          <w:tcPr>
            <w:tcW w:w="4536" w:type="dxa"/>
            <w:tcBorders>
              <w:top w:val="single" w:sz="4" w:space="0" w:color="auto"/>
              <w:left w:val="single" w:sz="4" w:space="0" w:color="auto"/>
              <w:bottom w:val="single" w:sz="4" w:space="0" w:color="auto"/>
              <w:right w:val="single" w:sz="4" w:space="0" w:color="auto"/>
            </w:tcBorders>
          </w:tcPr>
          <w:p w:rsidR="00AF7D96" w:rsidRPr="00E65162" w:rsidRDefault="00AF7D96" w:rsidP="00FE0FB9">
            <w:pPr>
              <w:autoSpaceDE w:val="0"/>
              <w:autoSpaceDN w:val="0"/>
              <w:adjustRightInd w:val="0"/>
              <w:spacing w:after="0" w:line="240" w:lineRule="auto"/>
              <w:ind w:left="141"/>
              <w:rPr>
                <w:rFonts w:ascii="Sylfaen" w:eastAsiaTheme="minorHAnsi" w:hAnsi="Sylfaen" w:cs="DejaVuSerif"/>
                <w:b/>
                <w:sz w:val="18"/>
                <w:szCs w:val="18"/>
                <w:lang w:val="ka-GE"/>
              </w:rPr>
            </w:pPr>
            <w:r w:rsidRPr="001D0561">
              <w:rPr>
                <w:rFonts w:ascii="Sylfaen" w:eastAsiaTheme="minorHAnsi" w:hAnsi="Sylfaen" w:cs="Sylfaen"/>
                <w:b/>
                <w:sz w:val="18"/>
                <w:szCs w:val="18"/>
                <w:lang w:val="en-GB"/>
              </w:rPr>
              <w:t>ბენეფიციარისმომსახურებაშიჩასართავადსაჭიროშეფასებისხარჯები</w:t>
            </w:r>
            <w:r>
              <w:rPr>
                <w:rFonts w:ascii="Sylfaen" w:eastAsiaTheme="minorHAnsi" w:hAnsi="Sylfaen" w:cs="DejaVuSerif"/>
                <w:b/>
                <w:sz w:val="18"/>
                <w:szCs w:val="18"/>
                <w:lang w:val="en-GB"/>
              </w:rPr>
              <w:t xml:space="preserve"> (</w:t>
            </w:r>
            <w:r>
              <w:rPr>
                <w:rFonts w:ascii="Sylfaen" w:eastAsiaTheme="minorHAnsi" w:hAnsi="Sylfaen" w:cs="DejaVuSerif"/>
                <w:b/>
                <w:sz w:val="18"/>
                <w:szCs w:val="18"/>
                <w:lang w:val="ka-GE"/>
              </w:rPr>
              <w:t>17</w:t>
            </w:r>
          </w:p>
          <w:p w:rsidR="00AF7D96" w:rsidRPr="007E674A" w:rsidRDefault="00AF7D96" w:rsidP="00FE0FB9">
            <w:pPr>
              <w:autoSpaceDE w:val="0"/>
              <w:autoSpaceDN w:val="0"/>
              <w:adjustRightInd w:val="0"/>
              <w:spacing w:line="360" w:lineRule="auto"/>
              <w:ind w:left="141" w:right="142"/>
              <w:jc w:val="both"/>
              <w:rPr>
                <w:rFonts w:ascii="Sylfaen" w:eastAsiaTheme="minorHAnsi" w:hAnsi="Sylfaen" w:cs="Sylfaen"/>
                <w:b/>
                <w:sz w:val="18"/>
                <w:szCs w:val="18"/>
                <w:lang w:val="ka-GE"/>
              </w:rPr>
            </w:pPr>
            <w:r w:rsidRPr="001D0561">
              <w:rPr>
                <w:rFonts w:ascii="Sylfaen" w:eastAsiaTheme="minorHAnsi" w:hAnsi="Sylfaen" w:cs="Sylfaen"/>
                <w:b/>
                <w:sz w:val="18"/>
                <w:szCs w:val="18"/>
                <w:lang w:val="en-GB"/>
              </w:rPr>
              <w:t>ბენეფიციარი</w:t>
            </w:r>
            <w:r w:rsidRPr="001D0561">
              <w:rPr>
                <w:rFonts w:ascii="Sylfaen" w:eastAsiaTheme="minorHAnsi" w:hAnsi="Sylfaen" w:cs="DejaVuSerif"/>
                <w:b/>
                <w:sz w:val="18"/>
                <w:szCs w:val="18"/>
                <w:lang w:val="en-GB"/>
              </w:rPr>
              <w:t>*25</w:t>
            </w:r>
            <w:r w:rsidRPr="001D0561">
              <w:rPr>
                <w:rFonts w:ascii="Sylfaen" w:eastAsiaTheme="minorHAnsi" w:hAnsi="Sylfaen" w:cs="Sylfaen"/>
                <w:b/>
                <w:sz w:val="18"/>
                <w:szCs w:val="18"/>
                <w:lang w:val="en-GB"/>
              </w:rPr>
              <w:t>ლ</w:t>
            </w:r>
            <w:r w:rsidRPr="001D0561">
              <w:rPr>
                <w:rFonts w:ascii="Sylfaen" w:eastAsiaTheme="minorHAnsi" w:hAnsi="Sylfaen" w:cs="DejaVuSerif"/>
                <w:b/>
                <w:sz w:val="18"/>
                <w:szCs w:val="18"/>
                <w:lang w:val="en-GB"/>
              </w:rPr>
              <w:t xml:space="preserve">) 500 </w:t>
            </w:r>
            <w:r w:rsidRPr="001D0561">
              <w:rPr>
                <w:rFonts w:ascii="Sylfaen" w:eastAsiaTheme="minorHAnsi" w:hAnsi="Sylfaen" w:cs="Sylfaen"/>
                <w:b/>
                <w:sz w:val="18"/>
                <w:szCs w:val="18"/>
                <w:lang w:val="en-GB"/>
              </w:rPr>
              <w:t>ლარი</w:t>
            </w:r>
          </w:p>
        </w:tc>
        <w:tc>
          <w:tcPr>
            <w:tcW w:w="1527" w:type="dxa"/>
            <w:tcBorders>
              <w:top w:val="single" w:sz="4" w:space="0" w:color="auto"/>
              <w:left w:val="single" w:sz="4" w:space="0" w:color="auto"/>
              <w:bottom w:val="single" w:sz="4" w:space="0" w:color="auto"/>
              <w:right w:val="single" w:sz="4" w:space="0" w:color="auto"/>
            </w:tcBorders>
          </w:tcPr>
          <w:p w:rsidR="00AF7D96" w:rsidRDefault="00AF7D96" w:rsidP="00FE0FB9">
            <w:pPr>
              <w:widowControl w:val="0"/>
              <w:tabs>
                <w:tab w:val="left" w:pos="1527"/>
              </w:tabs>
              <w:autoSpaceDE w:val="0"/>
              <w:autoSpaceDN w:val="0"/>
              <w:adjustRightInd w:val="0"/>
              <w:ind w:right="-33"/>
              <w:jc w:val="both"/>
              <w:rPr>
                <w:rFonts w:ascii="Sylfaen" w:hAnsi="Sylfaen"/>
                <w:sz w:val="18"/>
                <w:szCs w:val="18"/>
                <w:lang w:val="ka-GE"/>
              </w:rPr>
            </w:pPr>
            <w:r>
              <w:rPr>
                <w:rFonts w:ascii="Sylfaen" w:hAnsi="Sylfaen"/>
                <w:sz w:val="18"/>
                <w:szCs w:val="18"/>
                <w:lang w:val="ka-GE"/>
              </w:rPr>
              <w:t>ბენეფიციარი</w:t>
            </w:r>
          </w:p>
        </w:tc>
        <w:tc>
          <w:tcPr>
            <w:tcW w:w="1166" w:type="dxa"/>
            <w:tcBorders>
              <w:top w:val="single" w:sz="4" w:space="0" w:color="auto"/>
              <w:left w:val="single" w:sz="4" w:space="0" w:color="auto"/>
              <w:bottom w:val="single" w:sz="4" w:space="0" w:color="auto"/>
              <w:right w:val="single" w:sz="4" w:space="0" w:color="auto"/>
            </w:tcBorders>
            <w:vAlign w:val="center"/>
          </w:tcPr>
          <w:p w:rsidR="00AF7D96" w:rsidRDefault="00AF7D96" w:rsidP="00FE0FB9">
            <w:pPr>
              <w:pStyle w:val="TableParagraph"/>
              <w:kinsoku w:val="0"/>
              <w:overflowPunct w:val="0"/>
              <w:ind w:left="2"/>
              <w:jc w:val="center"/>
              <w:rPr>
                <w:rFonts w:ascii="Sylfaen" w:hAnsi="Sylfaen"/>
                <w:b/>
                <w:sz w:val="20"/>
                <w:szCs w:val="20"/>
                <w:lang w:val="ka-GE"/>
              </w:rPr>
            </w:pPr>
            <w:r>
              <w:rPr>
                <w:rFonts w:ascii="Sylfaen" w:hAnsi="Sylfaen"/>
                <w:b/>
                <w:sz w:val="20"/>
                <w:szCs w:val="20"/>
                <w:lang w:val="ka-GE"/>
              </w:rPr>
              <w:t>17</w:t>
            </w:r>
          </w:p>
        </w:tc>
        <w:tc>
          <w:tcPr>
            <w:tcW w:w="1533" w:type="dxa"/>
            <w:tcBorders>
              <w:top w:val="single" w:sz="4" w:space="0" w:color="auto"/>
              <w:left w:val="single" w:sz="4" w:space="0" w:color="auto"/>
              <w:bottom w:val="single" w:sz="4" w:space="0" w:color="auto"/>
              <w:right w:val="single" w:sz="4" w:space="0" w:color="auto"/>
            </w:tcBorders>
            <w:vAlign w:val="center"/>
          </w:tcPr>
          <w:p w:rsidR="00AF7D96" w:rsidRPr="00E32BC3" w:rsidRDefault="00AF7D96" w:rsidP="00FE0FB9">
            <w:pPr>
              <w:pStyle w:val="TableParagraph"/>
              <w:kinsoku w:val="0"/>
              <w:overflowPunct w:val="0"/>
              <w:spacing w:before="122"/>
              <w:ind w:left="5"/>
              <w:jc w:val="center"/>
              <w:rPr>
                <w:rFonts w:ascii="Sylfaen" w:hAnsi="Sylfaen"/>
                <w:b/>
                <w:sz w:val="20"/>
                <w:szCs w:val="20"/>
                <w:lang w:val="ka-GE"/>
              </w:rPr>
            </w:pPr>
            <w:r>
              <w:rPr>
                <w:rFonts w:ascii="Sylfaen" w:hAnsi="Sylfaen"/>
                <w:b/>
                <w:sz w:val="20"/>
                <w:szCs w:val="20"/>
                <w:lang w:val="ka-GE"/>
              </w:rPr>
              <w:t>25</w:t>
            </w:r>
          </w:p>
        </w:tc>
        <w:tc>
          <w:tcPr>
            <w:tcW w:w="1527" w:type="dxa"/>
            <w:tcBorders>
              <w:top w:val="single" w:sz="4" w:space="0" w:color="auto"/>
              <w:left w:val="single" w:sz="4" w:space="0" w:color="auto"/>
              <w:bottom w:val="single" w:sz="4" w:space="0" w:color="auto"/>
              <w:right w:val="single" w:sz="4" w:space="0" w:color="auto"/>
            </w:tcBorders>
            <w:vAlign w:val="center"/>
          </w:tcPr>
          <w:p w:rsidR="00AF7D96" w:rsidRDefault="00AF7D96" w:rsidP="00FE0FB9">
            <w:pPr>
              <w:pStyle w:val="TableParagraph"/>
              <w:kinsoku w:val="0"/>
              <w:overflowPunct w:val="0"/>
              <w:spacing w:before="122"/>
              <w:ind w:left="2"/>
              <w:jc w:val="center"/>
              <w:rPr>
                <w:rFonts w:ascii="Sylfaen" w:hAnsi="Sylfaen"/>
                <w:b/>
                <w:sz w:val="20"/>
                <w:szCs w:val="20"/>
                <w:lang w:val="ka-GE"/>
              </w:rPr>
            </w:pPr>
            <w:r>
              <w:rPr>
                <w:rFonts w:ascii="Sylfaen" w:hAnsi="Sylfaen"/>
                <w:b/>
                <w:sz w:val="20"/>
                <w:szCs w:val="20"/>
                <w:lang w:val="ka-GE"/>
              </w:rPr>
              <w:t>440</w:t>
            </w:r>
          </w:p>
        </w:tc>
        <w:tc>
          <w:tcPr>
            <w:tcW w:w="1527" w:type="dxa"/>
            <w:tcBorders>
              <w:top w:val="single" w:sz="4" w:space="0" w:color="auto"/>
              <w:left w:val="single" w:sz="4" w:space="0" w:color="auto"/>
              <w:bottom w:val="single" w:sz="4" w:space="0" w:color="auto"/>
              <w:right w:val="single" w:sz="4" w:space="0" w:color="auto"/>
            </w:tcBorders>
            <w:vAlign w:val="center"/>
          </w:tcPr>
          <w:p w:rsidR="00AF7D96" w:rsidRDefault="00AF7D96" w:rsidP="00FE0FB9">
            <w:pPr>
              <w:pStyle w:val="TableParagraph"/>
              <w:kinsoku w:val="0"/>
              <w:overflowPunct w:val="0"/>
              <w:spacing w:before="122"/>
              <w:ind w:left="2"/>
              <w:jc w:val="center"/>
              <w:rPr>
                <w:rFonts w:ascii="Sylfaen" w:hAnsi="Sylfaen"/>
                <w:b/>
                <w:sz w:val="20"/>
                <w:szCs w:val="20"/>
                <w:lang w:val="ka-GE"/>
              </w:rPr>
            </w:pPr>
            <w:r>
              <w:rPr>
                <w:rFonts w:ascii="Sylfaen" w:hAnsi="Sylfaen"/>
                <w:b/>
                <w:sz w:val="20"/>
                <w:szCs w:val="20"/>
                <w:lang w:val="ka-GE"/>
              </w:rPr>
              <w:t>440</w:t>
            </w:r>
          </w:p>
        </w:tc>
        <w:tc>
          <w:tcPr>
            <w:tcW w:w="1006" w:type="dxa"/>
            <w:tcBorders>
              <w:top w:val="single" w:sz="4" w:space="0" w:color="auto"/>
              <w:left w:val="single" w:sz="4" w:space="0" w:color="auto"/>
              <w:bottom w:val="single" w:sz="4" w:space="0" w:color="auto"/>
              <w:right w:val="single" w:sz="4" w:space="0" w:color="auto"/>
            </w:tcBorders>
            <w:vAlign w:val="center"/>
          </w:tcPr>
          <w:p w:rsidR="00AF7D96" w:rsidRPr="00E32BC3" w:rsidRDefault="00AF7D96" w:rsidP="00FE0FB9">
            <w:pPr>
              <w:pStyle w:val="TableParagraph"/>
              <w:kinsoku w:val="0"/>
              <w:overflowPunct w:val="0"/>
              <w:ind w:left="2"/>
              <w:jc w:val="center"/>
              <w:rPr>
                <w:rFonts w:ascii="Sylfaen" w:hAnsi="Sylfaen"/>
                <w:b/>
                <w:sz w:val="20"/>
                <w:szCs w:val="20"/>
                <w:lang w:val="ka-GE"/>
              </w:rPr>
            </w:pPr>
          </w:p>
        </w:tc>
      </w:tr>
      <w:tr w:rsidR="00AF7D96" w:rsidRPr="00E32BC3" w:rsidTr="00FE0FB9">
        <w:trPr>
          <w:trHeight w:hRule="exact" w:val="433"/>
        </w:trPr>
        <w:tc>
          <w:tcPr>
            <w:tcW w:w="4962" w:type="dxa"/>
            <w:gridSpan w:val="2"/>
            <w:tcBorders>
              <w:top w:val="single" w:sz="4" w:space="0" w:color="auto"/>
              <w:left w:val="single" w:sz="4" w:space="0" w:color="auto"/>
              <w:bottom w:val="single" w:sz="4" w:space="0" w:color="auto"/>
              <w:right w:val="single" w:sz="4" w:space="0" w:color="auto"/>
            </w:tcBorders>
          </w:tcPr>
          <w:p w:rsidR="00AF7D96" w:rsidRPr="00E32BC3" w:rsidRDefault="00AF7D96" w:rsidP="00FE0FB9">
            <w:pPr>
              <w:pStyle w:val="TableParagraph"/>
              <w:kinsoku w:val="0"/>
              <w:overflowPunct w:val="0"/>
              <w:ind w:left="2"/>
              <w:jc w:val="center"/>
              <w:rPr>
                <w:rFonts w:ascii="Sylfaen" w:hAnsi="Sylfaen"/>
                <w:b/>
                <w:sz w:val="20"/>
                <w:szCs w:val="20"/>
                <w:lang w:val="ka-GE"/>
              </w:rPr>
            </w:pPr>
            <w:r w:rsidRPr="00E32BC3">
              <w:rPr>
                <w:rFonts w:ascii="Sylfaen" w:hAnsi="Sylfaen"/>
                <w:b/>
                <w:sz w:val="20"/>
                <w:szCs w:val="20"/>
                <w:lang w:val="ka-GE"/>
              </w:rPr>
              <w:t>სულ ქვეპროგრამა</w:t>
            </w:r>
          </w:p>
        </w:tc>
        <w:tc>
          <w:tcPr>
            <w:tcW w:w="1527" w:type="dxa"/>
            <w:tcBorders>
              <w:top w:val="single" w:sz="4" w:space="0" w:color="auto"/>
              <w:left w:val="single" w:sz="4" w:space="0" w:color="auto"/>
              <w:bottom w:val="single" w:sz="4" w:space="0" w:color="auto"/>
              <w:right w:val="single" w:sz="4" w:space="0" w:color="auto"/>
            </w:tcBorders>
          </w:tcPr>
          <w:p w:rsidR="00AF7D96" w:rsidRPr="00E32BC3" w:rsidRDefault="00AF7D96" w:rsidP="00FE0FB9">
            <w:pPr>
              <w:pStyle w:val="TableParagraph"/>
              <w:kinsoku w:val="0"/>
              <w:overflowPunct w:val="0"/>
              <w:ind w:left="2"/>
              <w:jc w:val="center"/>
              <w:rPr>
                <w:rFonts w:ascii="Sylfaen" w:hAnsi="Sylfaen"/>
                <w:b/>
                <w:sz w:val="20"/>
                <w:szCs w:val="20"/>
                <w:lang w:val="ka-GE"/>
              </w:rPr>
            </w:pPr>
          </w:p>
        </w:tc>
        <w:tc>
          <w:tcPr>
            <w:tcW w:w="1166" w:type="dxa"/>
            <w:tcBorders>
              <w:top w:val="single" w:sz="4" w:space="0" w:color="auto"/>
              <w:left w:val="single" w:sz="4" w:space="0" w:color="auto"/>
              <w:bottom w:val="single" w:sz="4" w:space="0" w:color="auto"/>
              <w:right w:val="single" w:sz="4" w:space="0" w:color="auto"/>
            </w:tcBorders>
            <w:vAlign w:val="center"/>
          </w:tcPr>
          <w:p w:rsidR="00AF7D96" w:rsidRPr="00E32BC3" w:rsidRDefault="00AF7D96" w:rsidP="00FE0FB9">
            <w:pPr>
              <w:pStyle w:val="TableParagraph"/>
              <w:kinsoku w:val="0"/>
              <w:overflowPunct w:val="0"/>
              <w:ind w:left="2"/>
              <w:jc w:val="center"/>
              <w:rPr>
                <w:rFonts w:ascii="Sylfaen" w:hAnsi="Sylfaen"/>
                <w:b/>
                <w:sz w:val="20"/>
                <w:szCs w:val="20"/>
                <w:lang w:val="ka-GE"/>
              </w:rPr>
            </w:pPr>
          </w:p>
        </w:tc>
        <w:tc>
          <w:tcPr>
            <w:tcW w:w="1533" w:type="dxa"/>
            <w:tcBorders>
              <w:top w:val="single" w:sz="4" w:space="0" w:color="auto"/>
              <w:left w:val="single" w:sz="4" w:space="0" w:color="auto"/>
              <w:bottom w:val="single" w:sz="4" w:space="0" w:color="auto"/>
              <w:right w:val="single" w:sz="4" w:space="0" w:color="auto"/>
            </w:tcBorders>
            <w:vAlign w:val="center"/>
          </w:tcPr>
          <w:p w:rsidR="00AF7D96" w:rsidRPr="00E32BC3" w:rsidRDefault="00AF7D96" w:rsidP="00FE0FB9">
            <w:pPr>
              <w:pStyle w:val="TableParagraph"/>
              <w:kinsoku w:val="0"/>
              <w:overflowPunct w:val="0"/>
              <w:ind w:left="2"/>
              <w:jc w:val="center"/>
              <w:rPr>
                <w:rFonts w:ascii="Sylfaen" w:hAnsi="Sylfaen"/>
                <w:b/>
                <w:sz w:val="20"/>
                <w:szCs w:val="20"/>
                <w:lang w:val="ka-GE"/>
              </w:rPr>
            </w:pPr>
          </w:p>
        </w:tc>
        <w:tc>
          <w:tcPr>
            <w:tcW w:w="1527" w:type="dxa"/>
            <w:tcBorders>
              <w:top w:val="single" w:sz="4" w:space="0" w:color="auto"/>
              <w:left w:val="single" w:sz="4" w:space="0" w:color="auto"/>
              <w:bottom w:val="single" w:sz="4" w:space="0" w:color="auto"/>
              <w:right w:val="single" w:sz="4" w:space="0" w:color="auto"/>
            </w:tcBorders>
            <w:vAlign w:val="center"/>
          </w:tcPr>
          <w:p w:rsidR="00AF7D96" w:rsidRPr="00E32BC3" w:rsidRDefault="00AF7D96" w:rsidP="00FE0FB9">
            <w:pPr>
              <w:pStyle w:val="TableParagraph"/>
              <w:kinsoku w:val="0"/>
              <w:overflowPunct w:val="0"/>
              <w:ind w:left="2"/>
              <w:jc w:val="center"/>
              <w:rPr>
                <w:rFonts w:ascii="Sylfaen" w:hAnsi="Sylfaen"/>
                <w:b/>
                <w:sz w:val="20"/>
                <w:szCs w:val="20"/>
                <w:lang w:val="en-GB"/>
              </w:rPr>
            </w:pPr>
            <w:r>
              <w:rPr>
                <w:rFonts w:ascii="Sylfaen" w:hAnsi="Sylfaen"/>
                <w:b/>
                <w:sz w:val="20"/>
                <w:szCs w:val="20"/>
                <w:lang w:val="ka-GE"/>
              </w:rPr>
              <w:t>5,000</w:t>
            </w:r>
          </w:p>
        </w:tc>
        <w:tc>
          <w:tcPr>
            <w:tcW w:w="1527" w:type="dxa"/>
            <w:tcBorders>
              <w:top w:val="single" w:sz="4" w:space="0" w:color="auto"/>
              <w:left w:val="single" w:sz="4" w:space="0" w:color="auto"/>
              <w:bottom w:val="single" w:sz="4" w:space="0" w:color="auto"/>
              <w:right w:val="single" w:sz="4" w:space="0" w:color="auto"/>
            </w:tcBorders>
            <w:vAlign w:val="center"/>
          </w:tcPr>
          <w:p w:rsidR="00AF7D96" w:rsidRPr="00E32BC3" w:rsidRDefault="00AF7D96" w:rsidP="00FE0FB9">
            <w:pPr>
              <w:pStyle w:val="TableParagraph"/>
              <w:kinsoku w:val="0"/>
              <w:overflowPunct w:val="0"/>
              <w:ind w:left="2"/>
              <w:jc w:val="center"/>
              <w:rPr>
                <w:rFonts w:ascii="Sylfaen" w:hAnsi="Sylfaen"/>
                <w:b/>
                <w:sz w:val="20"/>
                <w:szCs w:val="20"/>
                <w:lang w:val="en-GB"/>
              </w:rPr>
            </w:pPr>
            <w:r>
              <w:rPr>
                <w:rFonts w:ascii="Sylfaen" w:hAnsi="Sylfaen"/>
                <w:b/>
                <w:sz w:val="20"/>
                <w:szCs w:val="20"/>
                <w:lang w:val="ka-GE"/>
              </w:rPr>
              <w:t>5,000</w:t>
            </w:r>
          </w:p>
        </w:tc>
        <w:tc>
          <w:tcPr>
            <w:tcW w:w="1006" w:type="dxa"/>
            <w:tcBorders>
              <w:top w:val="single" w:sz="4" w:space="0" w:color="auto"/>
              <w:left w:val="single" w:sz="4" w:space="0" w:color="auto"/>
              <w:bottom w:val="single" w:sz="4" w:space="0" w:color="auto"/>
              <w:right w:val="single" w:sz="4" w:space="0" w:color="auto"/>
            </w:tcBorders>
            <w:vAlign w:val="center"/>
          </w:tcPr>
          <w:p w:rsidR="00AF7D96" w:rsidRPr="00E32BC3" w:rsidRDefault="00AF7D96" w:rsidP="00FE0FB9">
            <w:pPr>
              <w:pStyle w:val="TableParagraph"/>
              <w:kinsoku w:val="0"/>
              <w:overflowPunct w:val="0"/>
              <w:ind w:left="2"/>
              <w:jc w:val="center"/>
              <w:rPr>
                <w:rFonts w:ascii="Sylfaen" w:hAnsi="Sylfaen"/>
                <w:b/>
                <w:sz w:val="20"/>
                <w:szCs w:val="20"/>
                <w:lang w:val="en-GB"/>
              </w:rPr>
            </w:pPr>
          </w:p>
        </w:tc>
      </w:tr>
    </w:tbl>
    <w:p w:rsidR="00AF7D96" w:rsidRPr="00E32BC3" w:rsidRDefault="00AF7D96" w:rsidP="00AF7D96">
      <w:pPr>
        <w:pStyle w:val="TableParagraph"/>
        <w:kinsoku w:val="0"/>
        <w:overflowPunct w:val="0"/>
        <w:ind w:left="2"/>
        <w:jc w:val="center"/>
        <w:rPr>
          <w:rFonts w:ascii="Sylfaen" w:hAnsi="Sylfaen"/>
          <w:b/>
          <w:sz w:val="20"/>
          <w:szCs w:val="20"/>
          <w:lang w:val="ka-GE"/>
        </w:rPr>
      </w:pPr>
    </w:p>
    <w:tbl>
      <w:tblPr>
        <w:tblW w:w="13209" w:type="dxa"/>
        <w:tblInd w:w="93" w:type="dxa"/>
        <w:tblLook w:val="04A0"/>
      </w:tblPr>
      <w:tblGrid>
        <w:gridCol w:w="13209"/>
      </w:tblGrid>
      <w:tr w:rsidR="00AF7D96" w:rsidRPr="00E32BC3" w:rsidTr="00FE0FB9">
        <w:trPr>
          <w:trHeight w:val="554"/>
        </w:trPr>
        <w:tc>
          <w:tcPr>
            <w:tcW w:w="13209" w:type="dxa"/>
            <w:tcBorders>
              <w:top w:val="single" w:sz="4" w:space="0" w:color="auto"/>
              <w:left w:val="single" w:sz="4" w:space="0" w:color="auto"/>
              <w:bottom w:val="nil"/>
              <w:right w:val="single" w:sz="4" w:space="0" w:color="000000"/>
            </w:tcBorders>
            <w:shd w:val="clear" w:color="auto" w:fill="auto"/>
            <w:noWrap/>
            <w:vAlign w:val="center"/>
            <w:hideMark/>
          </w:tcPr>
          <w:p w:rsidR="00AF7D96" w:rsidRPr="00E32BC3" w:rsidRDefault="00AF7D96" w:rsidP="00FE0FB9">
            <w:pPr>
              <w:spacing w:after="0" w:line="240" w:lineRule="auto"/>
              <w:jc w:val="both"/>
              <w:rPr>
                <w:rFonts w:eastAsia="Times New Roman"/>
                <w:b/>
                <w:bCs/>
                <w:sz w:val="18"/>
                <w:szCs w:val="18"/>
              </w:rPr>
            </w:pPr>
            <w:r w:rsidRPr="00E32BC3">
              <w:rPr>
                <w:rFonts w:ascii="Sylfaen" w:eastAsia="Times New Roman" w:hAnsi="Sylfaen" w:cs="Sylfaen"/>
                <w:b/>
                <w:bCs/>
                <w:sz w:val="18"/>
                <w:szCs w:val="18"/>
              </w:rPr>
              <w:t>მოსალოდნელიშუალედურიშედეგი</w:t>
            </w:r>
          </w:p>
        </w:tc>
      </w:tr>
      <w:tr w:rsidR="00AF7D96" w:rsidRPr="00E32BC3" w:rsidTr="00FE0FB9">
        <w:trPr>
          <w:trHeight w:val="412"/>
        </w:trPr>
        <w:tc>
          <w:tcPr>
            <w:tcW w:w="1320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F7D96" w:rsidRPr="00E32BC3" w:rsidRDefault="00AF7D96" w:rsidP="00FE0FB9">
            <w:pPr>
              <w:spacing w:after="0" w:line="240" w:lineRule="auto"/>
              <w:jc w:val="both"/>
              <w:rPr>
                <w:rFonts w:eastAsia="Times New Roman"/>
                <w:sz w:val="18"/>
                <w:szCs w:val="18"/>
              </w:rPr>
            </w:pPr>
            <w:r w:rsidRPr="00E32BC3">
              <w:rPr>
                <w:rFonts w:ascii="Sylfaen" w:eastAsia="Times New Roman" w:hAnsi="Sylfaen" w:cs="Sylfaen"/>
              </w:rPr>
              <w:t>მუნიციპალიტეტშიმცხოვრები</w:t>
            </w:r>
            <w:r>
              <w:rPr>
                <w:rFonts w:ascii="Sylfaen" w:eastAsia="Times New Roman" w:hAnsi="Sylfaen" w:cs="Sylfaen"/>
                <w:lang w:val="ka-GE"/>
              </w:rPr>
              <w:t xml:space="preserve"> შშმ პირები </w:t>
            </w:r>
            <w:r w:rsidRPr="00E32BC3">
              <w:rPr>
                <w:rFonts w:ascii="Sylfaen" w:eastAsia="Times New Roman" w:hAnsi="Sylfaen" w:cs="Sylfaen"/>
              </w:rPr>
              <w:t>უზრუნველყოფილიასოციალურისერვისებით</w:t>
            </w:r>
          </w:p>
        </w:tc>
      </w:tr>
    </w:tbl>
    <w:p w:rsidR="00AF7D96" w:rsidRDefault="00AF7D96" w:rsidP="00772BF2">
      <w:pPr>
        <w:pStyle w:val="Default"/>
        <w:ind w:left="1428" w:right="142"/>
        <w:jc w:val="both"/>
        <w:rPr>
          <w:rFonts w:cs="TimesNewRomanPSMT"/>
          <w:color w:val="auto"/>
          <w:lang w:val="en-GB"/>
        </w:rPr>
      </w:pPr>
    </w:p>
    <w:p w:rsidR="00AF7D96" w:rsidRPr="00E2063A" w:rsidRDefault="00AF7D96" w:rsidP="00AF7D96">
      <w:pPr>
        <w:ind w:right="283" w:firstLine="708"/>
        <w:jc w:val="both"/>
        <w:rPr>
          <w:rFonts w:ascii="Sylfaen" w:hAnsi="Sylfaen" w:cs="Sylfaen"/>
          <w:lang w:val="ka-GE"/>
        </w:rPr>
      </w:pPr>
      <w:r w:rsidRPr="00E2063A">
        <w:rPr>
          <w:rFonts w:ascii="Sylfaen" w:hAnsi="Sylfaen" w:cs="Sylfaen"/>
          <w:lang w:val="ka-GE"/>
        </w:rPr>
        <w:t>მმართველობით სფეროში განხორციელებული პროექტები, მუნიციპალიტეტის მერიას აძლევს საშუალებას ბიუჯეტისაგან დამოუკიდებლად მოიძიოს ინვესტიციები და გააუმჯობესოს მუნიციპალიტეტის სოციალურ-ეკონომიკური მდგომარეობა.</w:t>
      </w:r>
    </w:p>
    <w:p w:rsidR="00AF7D96" w:rsidRPr="00E2063A" w:rsidRDefault="00AF7D96" w:rsidP="00AF7D96">
      <w:pPr>
        <w:ind w:right="283" w:firstLine="708"/>
        <w:jc w:val="both"/>
        <w:rPr>
          <w:rFonts w:ascii="Sylfaen" w:hAnsi="Sylfaen" w:cs="Sylfaen"/>
          <w:lang w:val="ka-GE"/>
        </w:rPr>
      </w:pPr>
      <w:r w:rsidRPr="00E2063A">
        <w:rPr>
          <w:rFonts w:ascii="Sylfaen" w:hAnsi="Sylfaen" w:cs="Sylfaen"/>
          <w:lang w:val="ka-GE"/>
        </w:rPr>
        <w:t>მონაწილეობითი ბიუჯეტი,  პრაქტიკაში  გამოიყენებენ,  როგორც  (თანამონაწილეობითი ბიუჯეტირება),  რომელიც  ხელს  უწყობს  ინკლუზიური  დემოკრატიას,  იწვევს  საჯარო სექტორის მოდერნიზაციასა, ხელისუფლების აღმასრულებელი შტოს საზოგადოების წინაშე ანგარიშვალდებულების გაზრდას და წარმოადგენს მასსა და მოსახლეობას შორის დემოკრატიულ დიალოგისა და გადაწყვეტილების მიღების ეფექტიან პროცესს.</w:t>
      </w:r>
    </w:p>
    <w:p w:rsidR="00AF7D96" w:rsidRDefault="00AF7D96" w:rsidP="00AF7D96">
      <w:pPr>
        <w:ind w:right="283" w:firstLine="708"/>
        <w:jc w:val="both"/>
        <w:rPr>
          <w:rFonts w:ascii="Sylfaen" w:hAnsi="Sylfaen" w:cs="Sylfaen"/>
          <w:lang w:val="ka-GE"/>
        </w:rPr>
      </w:pPr>
      <w:r w:rsidRPr="00E2063A">
        <w:rPr>
          <w:rFonts w:ascii="Sylfaen" w:hAnsi="Sylfaen" w:cs="Sylfaen"/>
          <w:lang w:val="ka-GE"/>
        </w:rPr>
        <w:t xml:space="preserve">მუციპალიტეტის მიერ თანადაფინასნებით მონაწილეობას საგრანტო კონკურსებში, რომელსაც განახორცილებს </w:t>
      </w:r>
      <w:r>
        <w:rPr>
          <w:rFonts w:ascii="Sylfaen" w:hAnsi="Sylfaen" w:cs="Sylfaen"/>
          <w:lang w:val="ka-GE"/>
        </w:rPr>
        <w:t>ქობულეთის</w:t>
      </w:r>
      <w:r w:rsidRPr="00E2063A">
        <w:rPr>
          <w:rFonts w:ascii="Sylfaen" w:hAnsi="Sylfaen" w:cs="Sylfaen"/>
          <w:lang w:val="ka-GE"/>
        </w:rPr>
        <w:t xml:space="preserve"> მუნიციპალიტეტის მერია ან მის მიერ და ფუძნებული იურიდიული პირები. მოქმედი თუ შემოსული არასამთავრობო ორგანიზაციები აცხადებენ საგრანტო კონკურს, რომელშიც მონაწილეობას ღებულობს ადგილობრივი თვითმართველობა რაც საშუალებას აძლევს მოიგოს პროექტი და განახორციელოს </w:t>
      </w:r>
      <w:r>
        <w:rPr>
          <w:rFonts w:ascii="Sylfaen" w:hAnsi="Sylfaen" w:cs="Sylfaen"/>
          <w:lang w:val="ka-GE"/>
        </w:rPr>
        <w:t>ქობულეთის</w:t>
      </w:r>
      <w:r w:rsidRPr="00E2063A">
        <w:rPr>
          <w:rFonts w:ascii="Sylfaen" w:hAnsi="Sylfaen" w:cs="Sylfaen"/>
          <w:lang w:val="ka-GE"/>
        </w:rPr>
        <w:t xml:space="preserve"> მუნიციპალიტეტში სხვადასხვა სოციალური მიმართულებით. აღნიშნული მიმართულებები მნიშვნელოვანია მუნიციპალიტეტის წარმომამდენლობითდა აღმასრულებელი რგოლების </w:t>
      </w:r>
      <w:r w:rsidRPr="00E2063A">
        <w:rPr>
          <w:rFonts w:ascii="Sylfaen" w:hAnsi="Sylfaen" w:cs="Sylfaen"/>
          <w:lang w:val="ka-GE"/>
        </w:rPr>
        <w:lastRenderedPageBreak/>
        <w:t>განვითარებისთვის და თანამედროვე მართვის სისტემის საფუძვლების დანერგვაში, რაც ხელს შეუწყობს პროგრამული ბიუჯეტის სრულყოფას.</w:t>
      </w:r>
    </w:p>
    <w:p w:rsidR="00AF7D96" w:rsidRDefault="00AF7D96" w:rsidP="00AF7D96">
      <w:pPr>
        <w:ind w:right="283" w:firstLine="708"/>
        <w:jc w:val="both"/>
        <w:rPr>
          <w:rFonts w:ascii="Sylfaen" w:hAnsi="Sylfaen" w:cs="Sylfaen"/>
          <w:lang w:val="ka-GE"/>
        </w:rPr>
      </w:pPr>
    </w:p>
    <w:tbl>
      <w:tblPr>
        <w:tblW w:w="4817" w:type="pct"/>
        <w:tblLayout w:type="fixed"/>
        <w:tblLook w:val="04A0"/>
      </w:tblPr>
      <w:tblGrid>
        <w:gridCol w:w="1058"/>
        <w:gridCol w:w="1900"/>
        <w:gridCol w:w="4997"/>
        <w:gridCol w:w="1360"/>
        <w:gridCol w:w="1413"/>
        <w:gridCol w:w="1424"/>
        <w:gridCol w:w="1282"/>
      </w:tblGrid>
      <w:tr w:rsidR="00AF7D96" w:rsidRPr="008A6500" w:rsidTr="00FE0FB9">
        <w:trPr>
          <w:trHeight w:val="414"/>
        </w:trPr>
        <w:tc>
          <w:tcPr>
            <w:tcW w:w="394"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AF7D96" w:rsidRPr="008A6500" w:rsidRDefault="00AF7D96" w:rsidP="00FE0FB9">
            <w:pPr>
              <w:spacing w:after="0" w:line="240" w:lineRule="auto"/>
              <w:jc w:val="center"/>
              <w:rPr>
                <w:rFonts w:ascii="Sylfaen" w:eastAsia="Times New Roman" w:hAnsi="Sylfaen" w:cs="Calibri"/>
                <w:b/>
                <w:bCs/>
                <w:color w:val="000000"/>
                <w:sz w:val="18"/>
                <w:szCs w:val="18"/>
                <w:lang w:val="en-GB" w:eastAsia="en-GB"/>
              </w:rPr>
            </w:pPr>
            <w:r w:rsidRPr="008A6500">
              <w:rPr>
                <w:rFonts w:ascii="Sylfaen" w:eastAsia="Times New Roman" w:hAnsi="Sylfaen" w:cs="Calibri"/>
                <w:b/>
                <w:bCs/>
                <w:color w:val="000000"/>
                <w:sz w:val="18"/>
                <w:szCs w:val="18"/>
                <w:lang w:val="en-GB" w:eastAsia="en-GB"/>
              </w:rPr>
              <w:t>კოდი</w:t>
            </w:r>
          </w:p>
        </w:tc>
        <w:tc>
          <w:tcPr>
            <w:tcW w:w="707"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AF7D96" w:rsidRPr="008A6500"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პროგრამის დასახელება</w:t>
            </w:r>
          </w:p>
        </w:tc>
        <w:tc>
          <w:tcPr>
            <w:tcW w:w="1860" w:type="pct"/>
            <w:vMerge w:val="restart"/>
            <w:tcBorders>
              <w:top w:val="single" w:sz="8" w:space="0" w:color="auto"/>
              <w:left w:val="single" w:sz="4" w:space="0" w:color="auto"/>
              <w:bottom w:val="single" w:sz="4" w:space="0" w:color="000000"/>
              <w:right w:val="single" w:sz="4" w:space="0" w:color="000000"/>
            </w:tcBorders>
            <w:shd w:val="clear" w:color="000000" w:fill="FFFFFF"/>
            <w:vAlign w:val="center"/>
            <w:hideMark/>
          </w:tcPr>
          <w:p w:rsidR="00AF7D96" w:rsidRPr="008A6500" w:rsidRDefault="00AF7D96" w:rsidP="00FE0FB9">
            <w:pPr>
              <w:spacing w:after="0" w:line="240" w:lineRule="auto"/>
              <w:jc w:val="center"/>
              <w:rPr>
                <w:rFonts w:ascii="Sylfaen" w:eastAsia="Times New Roman" w:hAnsi="Sylfaen" w:cs="Calibri"/>
                <w:b/>
                <w:bCs/>
                <w:color w:val="000000"/>
                <w:sz w:val="18"/>
                <w:szCs w:val="18"/>
                <w:lang w:val="en-GB" w:eastAsia="en-GB"/>
              </w:rPr>
            </w:pPr>
            <w:r w:rsidRPr="00045F20">
              <w:rPr>
                <w:rFonts w:ascii="Sylfaen" w:eastAsia="Times New Roman" w:hAnsi="Sylfaen" w:cs="Calibri"/>
                <w:b/>
                <w:bCs/>
                <w:color w:val="000000"/>
                <w:sz w:val="18"/>
                <w:szCs w:val="18"/>
                <w:lang w:val="en-GB" w:eastAsia="en-GB"/>
              </w:rPr>
              <w:t>ქობულეთის</w:t>
            </w:r>
            <w:r>
              <w:rPr>
                <w:rFonts w:ascii="Sylfaen" w:eastAsia="Times New Roman" w:hAnsi="Sylfaen" w:cs="Calibri"/>
                <w:b/>
                <w:bCs/>
                <w:color w:val="000000"/>
                <w:sz w:val="18"/>
                <w:szCs w:val="18"/>
                <w:lang w:val="en-GB" w:eastAsia="en-GB"/>
              </w:rPr>
              <w:t xml:space="preserve"> </w:t>
            </w:r>
            <w:r w:rsidRPr="00045F20">
              <w:rPr>
                <w:rFonts w:ascii="Sylfaen" w:eastAsia="Times New Roman" w:hAnsi="Sylfaen" w:cs="Calibri"/>
                <w:b/>
                <w:bCs/>
                <w:color w:val="000000"/>
                <w:sz w:val="18"/>
                <w:szCs w:val="18"/>
                <w:lang w:val="en-GB" w:eastAsia="en-GB"/>
              </w:rPr>
              <w:t>მუნიციპალიტეტში</w:t>
            </w:r>
            <w:r>
              <w:rPr>
                <w:rFonts w:ascii="Sylfaen" w:eastAsia="Times New Roman" w:hAnsi="Sylfaen" w:cs="Calibri"/>
                <w:b/>
                <w:bCs/>
                <w:color w:val="000000"/>
                <w:sz w:val="18"/>
                <w:szCs w:val="18"/>
                <w:lang w:val="en-GB" w:eastAsia="en-GB"/>
              </w:rPr>
              <w:t xml:space="preserve"> </w:t>
            </w:r>
            <w:r w:rsidRPr="00045F20">
              <w:rPr>
                <w:rFonts w:ascii="Sylfaen" w:eastAsia="Times New Roman" w:hAnsi="Sylfaen" w:cs="Calibri"/>
                <w:b/>
                <w:bCs/>
                <w:color w:val="000000"/>
                <w:sz w:val="18"/>
                <w:szCs w:val="18"/>
                <w:lang w:val="en-GB" w:eastAsia="en-GB"/>
              </w:rPr>
              <w:t>მცხოვრებ</w:t>
            </w:r>
            <w:r>
              <w:rPr>
                <w:rFonts w:ascii="Sylfaen" w:eastAsia="Times New Roman" w:hAnsi="Sylfaen" w:cs="Calibri"/>
                <w:b/>
                <w:bCs/>
                <w:color w:val="000000"/>
                <w:sz w:val="18"/>
                <w:szCs w:val="18"/>
                <w:lang w:val="en-GB" w:eastAsia="en-GB"/>
              </w:rPr>
              <w:t xml:space="preserve"> </w:t>
            </w:r>
            <w:r w:rsidRPr="00045F20">
              <w:rPr>
                <w:rFonts w:ascii="Sylfaen" w:eastAsia="Times New Roman" w:hAnsi="Sylfaen" w:cs="Calibri"/>
                <w:b/>
                <w:bCs/>
                <w:color w:val="000000"/>
                <w:sz w:val="18"/>
                <w:szCs w:val="18"/>
                <w:lang w:val="en-GB" w:eastAsia="en-GB"/>
              </w:rPr>
              <w:t>ქალთა</w:t>
            </w:r>
            <w:r>
              <w:rPr>
                <w:rFonts w:ascii="Sylfaen" w:eastAsia="Times New Roman" w:hAnsi="Sylfaen" w:cs="Calibri"/>
                <w:b/>
                <w:bCs/>
                <w:color w:val="000000"/>
                <w:sz w:val="18"/>
                <w:szCs w:val="18"/>
                <w:lang w:val="en-GB" w:eastAsia="en-GB"/>
              </w:rPr>
              <w:t xml:space="preserve"> </w:t>
            </w:r>
            <w:r w:rsidRPr="00045F20">
              <w:rPr>
                <w:rFonts w:ascii="Sylfaen" w:eastAsia="Times New Roman" w:hAnsi="Sylfaen" w:cs="Calibri"/>
                <w:b/>
                <w:bCs/>
                <w:color w:val="000000"/>
                <w:sz w:val="18"/>
                <w:szCs w:val="18"/>
                <w:lang w:val="en-GB" w:eastAsia="en-GB"/>
              </w:rPr>
              <w:t>ეკონომიკური</w:t>
            </w:r>
            <w:r>
              <w:rPr>
                <w:rFonts w:ascii="Sylfaen" w:eastAsia="Times New Roman" w:hAnsi="Sylfaen" w:cs="Calibri"/>
                <w:b/>
                <w:bCs/>
                <w:color w:val="000000"/>
                <w:sz w:val="18"/>
                <w:szCs w:val="18"/>
                <w:lang w:val="en-GB" w:eastAsia="en-GB"/>
              </w:rPr>
              <w:t xml:space="preserve"> </w:t>
            </w:r>
            <w:r w:rsidRPr="00045F20">
              <w:rPr>
                <w:rFonts w:ascii="Sylfaen" w:eastAsia="Times New Roman" w:hAnsi="Sylfaen" w:cs="Calibri"/>
                <w:b/>
                <w:bCs/>
                <w:color w:val="000000"/>
                <w:sz w:val="18"/>
                <w:szCs w:val="18"/>
                <w:lang w:val="en-GB" w:eastAsia="en-GB"/>
              </w:rPr>
              <w:t>გაძლიერების</w:t>
            </w:r>
            <w:r>
              <w:rPr>
                <w:rFonts w:ascii="Sylfaen" w:eastAsia="Times New Roman" w:hAnsi="Sylfaen" w:cs="Calibri"/>
                <w:b/>
                <w:bCs/>
                <w:color w:val="000000"/>
                <w:sz w:val="18"/>
                <w:szCs w:val="18"/>
                <w:lang w:val="en-GB" w:eastAsia="en-GB"/>
              </w:rPr>
              <w:t xml:space="preserve"> </w:t>
            </w:r>
            <w:r w:rsidRPr="00045F20">
              <w:rPr>
                <w:rFonts w:ascii="Sylfaen" w:eastAsia="Times New Roman" w:hAnsi="Sylfaen" w:cs="Calibri"/>
                <w:b/>
                <w:bCs/>
                <w:color w:val="000000"/>
                <w:sz w:val="18"/>
                <w:szCs w:val="18"/>
                <w:lang w:val="en-GB" w:eastAsia="en-GB"/>
              </w:rPr>
              <w:t>მხარდაჭერის</w:t>
            </w:r>
            <w:r>
              <w:rPr>
                <w:rFonts w:ascii="Sylfaen" w:eastAsia="Times New Roman" w:hAnsi="Sylfaen" w:cs="Calibri"/>
                <w:b/>
                <w:bCs/>
                <w:color w:val="000000"/>
                <w:sz w:val="18"/>
                <w:szCs w:val="18"/>
                <w:lang w:val="en-GB" w:eastAsia="en-GB"/>
              </w:rPr>
              <w:t xml:space="preserve"> </w:t>
            </w:r>
            <w:r w:rsidRPr="00045F20">
              <w:rPr>
                <w:rFonts w:ascii="Sylfaen" w:eastAsia="Times New Roman" w:hAnsi="Sylfaen" w:cs="Calibri"/>
                <w:b/>
                <w:bCs/>
                <w:color w:val="000000"/>
                <w:sz w:val="18"/>
                <w:szCs w:val="18"/>
                <w:lang w:val="en-GB" w:eastAsia="en-GB"/>
              </w:rPr>
              <w:t>პროგრამა</w:t>
            </w:r>
          </w:p>
        </w:tc>
        <w:tc>
          <w:tcPr>
            <w:tcW w:w="506" w:type="pct"/>
            <w:tcBorders>
              <w:top w:val="single" w:sz="8" w:space="0" w:color="auto"/>
              <w:left w:val="nil"/>
              <w:bottom w:val="single" w:sz="4" w:space="0" w:color="auto"/>
              <w:right w:val="single" w:sz="4" w:space="0" w:color="auto"/>
            </w:tcBorders>
            <w:shd w:val="clear" w:color="000000" w:fill="FFFFFF"/>
            <w:vAlign w:val="center"/>
            <w:hideMark/>
          </w:tcPr>
          <w:p w:rsidR="00AF7D96" w:rsidRPr="00C33C27" w:rsidRDefault="00AF7D96" w:rsidP="00FE0FB9">
            <w:pPr>
              <w:spacing w:after="0" w:line="240" w:lineRule="auto"/>
              <w:jc w:val="center"/>
              <w:rPr>
                <w:rFonts w:ascii="Sylfaen" w:eastAsia="Times New Roman" w:hAnsi="Sylfaen" w:cs="Calibri"/>
                <w:b/>
                <w:bCs/>
                <w:color w:val="000000"/>
                <w:sz w:val="16"/>
                <w:szCs w:val="16"/>
                <w:lang w:val="en-GB" w:eastAsia="en-GB"/>
              </w:rPr>
            </w:pPr>
            <w:r>
              <w:rPr>
                <w:rFonts w:ascii="Sylfaen" w:eastAsia="Times New Roman" w:hAnsi="Sylfaen" w:cs="Calibri"/>
                <w:b/>
                <w:bCs/>
                <w:color w:val="000000"/>
                <w:sz w:val="16"/>
                <w:szCs w:val="16"/>
                <w:lang w:val="en-GB" w:eastAsia="en-GB"/>
              </w:rPr>
              <w:t>202</w:t>
            </w:r>
            <w:r>
              <w:rPr>
                <w:rFonts w:ascii="Sylfaen" w:eastAsia="Times New Roman" w:hAnsi="Sylfaen" w:cs="Calibri"/>
                <w:b/>
                <w:bCs/>
                <w:color w:val="000000"/>
                <w:sz w:val="16"/>
                <w:szCs w:val="16"/>
                <w:lang w:val="ka-GE" w:eastAsia="en-GB"/>
              </w:rPr>
              <w:t>6</w:t>
            </w:r>
            <w:r>
              <w:rPr>
                <w:rFonts w:ascii="Sylfaen" w:eastAsia="Times New Roman" w:hAnsi="Sylfaen" w:cs="Calibri"/>
                <w:b/>
                <w:bCs/>
                <w:color w:val="000000"/>
                <w:sz w:val="16"/>
                <w:szCs w:val="16"/>
                <w:lang w:val="en-GB" w:eastAsia="en-GB"/>
              </w:rPr>
              <w:t xml:space="preserve"> წლის დაფინანსება</w:t>
            </w:r>
            <w:r w:rsidRPr="00C33C27">
              <w:rPr>
                <w:rFonts w:ascii="Sylfaen" w:eastAsia="Times New Roman" w:hAnsi="Sylfaen" w:cs="Calibri"/>
                <w:b/>
                <w:bCs/>
                <w:color w:val="000000"/>
                <w:sz w:val="16"/>
                <w:szCs w:val="16"/>
                <w:lang w:val="en-GB" w:eastAsia="en-GB"/>
              </w:rPr>
              <w:br/>
            </w:r>
            <w:r>
              <w:rPr>
                <w:rFonts w:ascii="Sylfaen" w:eastAsia="Times New Roman" w:hAnsi="Sylfaen" w:cs="Calibri"/>
                <w:b/>
                <w:bCs/>
                <w:color w:val="000000"/>
                <w:sz w:val="16"/>
                <w:szCs w:val="16"/>
                <w:lang w:val="en-GB" w:eastAsia="en-GB"/>
              </w:rPr>
              <w:t>ლარში</w:t>
            </w:r>
          </w:p>
        </w:tc>
        <w:tc>
          <w:tcPr>
            <w:tcW w:w="52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C33C27" w:rsidRDefault="00AF7D96" w:rsidP="00FE0FB9">
            <w:pPr>
              <w:spacing w:after="0" w:line="240" w:lineRule="auto"/>
              <w:jc w:val="center"/>
              <w:rPr>
                <w:rFonts w:ascii="Sylfaen" w:eastAsia="Times New Roman" w:hAnsi="Sylfaen" w:cs="Calibri"/>
                <w:b/>
                <w:bCs/>
                <w:color w:val="000000"/>
                <w:sz w:val="16"/>
                <w:szCs w:val="16"/>
                <w:lang w:val="en-GB" w:eastAsia="en-GB"/>
              </w:rPr>
            </w:pPr>
            <w:r>
              <w:rPr>
                <w:rFonts w:ascii="Sylfaen" w:eastAsia="Times New Roman" w:hAnsi="Sylfaen" w:cs="Calibri"/>
                <w:b/>
                <w:bCs/>
                <w:color w:val="000000"/>
                <w:sz w:val="16"/>
                <w:szCs w:val="16"/>
                <w:lang w:val="en-GB" w:eastAsia="en-GB"/>
              </w:rPr>
              <w:t>202</w:t>
            </w:r>
            <w:r>
              <w:rPr>
                <w:rFonts w:ascii="Sylfaen" w:eastAsia="Times New Roman" w:hAnsi="Sylfaen" w:cs="Calibri"/>
                <w:b/>
                <w:bCs/>
                <w:color w:val="000000"/>
                <w:sz w:val="16"/>
                <w:szCs w:val="16"/>
                <w:lang w:val="ka-GE" w:eastAsia="en-GB"/>
              </w:rPr>
              <w:t>7</w:t>
            </w:r>
            <w:r>
              <w:rPr>
                <w:rFonts w:ascii="Sylfaen" w:eastAsia="Times New Roman" w:hAnsi="Sylfaen" w:cs="Calibri"/>
                <w:b/>
                <w:bCs/>
                <w:color w:val="000000"/>
                <w:sz w:val="16"/>
                <w:szCs w:val="16"/>
                <w:lang w:val="en-GB" w:eastAsia="en-GB"/>
              </w:rPr>
              <w:t xml:space="preserve"> წლის დაფინანსება</w:t>
            </w:r>
            <w:r w:rsidRPr="00C33C27">
              <w:rPr>
                <w:rFonts w:ascii="Sylfaen" w:eastAsia="Times New Roman" w:hAnsi="Sylfaen" w:cs="Calibri"/>
                <w:b/>
                <w:bCs/>
                <w:color w:val="000000"/>
                <w:sz w:val="16"/>
                <w:szCs w:val="16"/>
                <w:lang w:val="en-GB" w:eastAsia="en-GB"/>
              </w:rPr>
              <w:br/>
              <w:t>ლარში</w:t>
            </w:r>
          </w:p>
        </w:tc>
        <w:tc>
          <w:tcPr>
            <w:tcW w:w="53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C33C27" w:rsidRDefault="00AF7D96" w:rsidP="00FE0FB9">
            <w:pPr>
              <w:spacing w:after="0" w:line="240" w:lineRule="auto"/>
              <w:ind w:left="-290"/>
              <w:jc w:val="center"/>
              <w:rPr>
                <w:rFonts w:ascii="Sylfaen" w:eastAsia="Times New Roman" w:hAnsi="Sylfaen" w:cs="Calibri"/>
                <w:b/>
                <w:bCs/>
                <w:color w:val="000000"/>
                <w:sz w:val="16"/>
                <w:szCs w:val="16"/>
                <w:lang w:val="en-GB" w:eastAsia="en-GB"/>
              </w:rPr>
            </w:pPr>
            <w:r>
              <w:rPr>
                <w:rFonts w:ascii="Sylfaen" w:eastAsia="Times New Roman" w:hAnsi="Sylfaen" w:cs="Calibri"/>
                <w:b/>
                <w:bCs/>
                <w:color w:val="000000"/>
                <w:sz w:val="16"/>
                <w:szCs w:val="16"/>
                <w:lang w:val="en-GB" w:eastAsia="en-GB"/>
              </w:rPr>
              <w:t>202</w:t>
            </w:r>
            <w:r>
              <w:rPr>
                <w:rFonts w:ascii="Sylfaen" w:eastAsia="Times New Roman" w:hAnsi="Sylfaen" w:cs="Calibri"/>
                <w:b/>
                <w:bCs/>
                <w:color w:val="000000"/>
                <w:sz w:val="16"/>
                <w:szCs w:val="16"/>
                <w:lang w:val="ka-GE" w:eastAsia="en-GB"/>
              </w:rPr>
              <w:t>8</w:t>
            </w:r>
            <w:r>
              <w:rPr>
                <w:rFonts w:ascii="Sylfaen" w:eastAsia="Times New Roman" w:hAnsi="Sylfaen" w:cs="Calibri"/>
                <w:b/>
                <w:bCs/>
                <w:color w:val="000000"/>
                <w:sz w:val="16"/>
                <w:szCs w:val="16"/>
                <w:lang w:val="en-GB" w:eastAsia="en-GB"/>
              </w:rPr>
              <w:t xml:space="preserve"> წლის დაფინანსება</w:t>
            </w:r>
            <w:r w:rsidRPr="00C33C27">
              <w:rPr>
                <w:rFonts w:ascii="Sylfaen" w:eastAsia="Times New Roman" w:hAnsi="Sylfaen" w:cs="Calibri"/>
                <w:b/>
                <w:bCs/>
                <w:color w:val="000000"/>
                <w:sz w:val="16"/>
                <w:szCs w:val="16"/>
                <w:lang w:val="en-GB" w:eastAsia="en-GB"/>
              </w:rPr>
              <w:br/>
            </w:r>
            <w:r>
              <w:rPr>
                <w:rFonts w:ascii="Sylfaen" w:eastAsia="Times New Roman" w:hAnsi="Sylfaen" w:cs="Calibri"/>
                <w:b/>
                <w:bCs/>
                <w:color w:val="000000"/>
                <w:sz w:val="16"/>
                <w:szCs w:val="16"/>
                <w:lang w:val="en-GB" w:eastAsia="en-GB"/>
              </w:rPr>
              <w:t>ლარში</w:t>
            </w:r>
          </w:p>
        </w:tc>
        <w:tc>
          <w:tcPr>
            <w:tcW w:w="47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F7D96" w:rsidRPr="00C33C27" w:rsidRDefault="00AF7D96" w:rsidP="00FE0FB9">
            <w:pPr>
              <w:spacing w:after="0" w:line="240" w:lineRule="auto"/>
              <w:jc w:val="center"/>
              <w:rPr>
                <w:rFonts w:ascii="Sylfaen" w:eastAsia="Times New Roman" w:hAnsi="Sylfaen" w:cs="Calibri"/>
                <w:b/>
                <w:bCs/>
                <w:color w:val="000000"/>
                <w:sz w:val="16"/>
                <w:szCs w:val="16"/>
                <w:lang w:val="en-GB" w:eastAsia="en-GB"/>
              </w:rPr>
            </w:pPr>
            <w:r>
              <w:rPr>
                <w:rFonts w:ascii="Sylfaen" w:eastAsia="Times New Roman" w:hAnsi="Sylfaen" w:cs="Calibri"/>
                <w:b/>
                <w:bCs/>
                <w:color w:val="000000"/>
                <w:sz w:val="16"/>
                <w:szCs w:val="16"/>
                <w:lang w:val="en-GB" w:eastAsia="en-GB"/>
              </w:rPr>
              <w:t>202</w:t>
            </w:r>
            <w:r>
              <w:rPr>
                <w:rFonts w:ascii="Sylfaen" w:eastAsia="Times New Roman" w:hAnsi="Sylfaen" w:cs="Calibri"/>
                <w:b/>
                <w:bCs/>
                <w:color w:val="000000"/>
                <w:sz w:val="16"/>
                <w:szCs w:val="16"/>
                <w:lang w:val="ka-GE" w:eastAsia="en-GB"/>
              </w:rPr>
              <w:t>9</w:t>
            </w:r>
            <w:r>
              <w:rPr>
                <w:rFonts w:ascii="Sylfaen" w:eastAsia="Times New Roman" w:hAnsi="Sylfaen" w:cs="Calibri"/>
                <w:b/>
                <w:bCs/>
                <w:color w:val="000000"/>
                <w:sz w:val="16"/>
                <w:szCs w:val="16"/>
                <w:lang w:val="en-GB" w:eastAsia="en-GB"/>
              </w:rPr>
              <w:t xml:space="preserve"> წლის დაფინანსება</w:t>
            </w:r>
            <w:r w:rsidRPr="00C33C27">
              <w:rPr>
                <w:rFonts w:ascii="Sylfaen" w:eastAsia="Times New Roman" w:hAnsi="Sylfaen" w:cs="Calibri"/>
                <w:b/>
                <w:bCs/>
                <w:color w:val="000000"/>
                <w:sz w:val="16"/>
                <w:szCs w:val="16"/>
                <w:lang w:val="en-GB" w:eastAsia="en-GB"/>
              </w:rPr>
              <w:br/>
            </w:r>
            <w:r>
              <w:rPr>
                <w:rFonts w:ascii="Sylfaen" w:eastAsia="Times New Roman" w:hAnsi="Sylfaen" w:cs="Calibri"/>
                <w:b/>
                <w:bCs/>
                <w:color w:val="000000"/>
                <w:sz w:val="16"/>
                <w:szCs w:val="16"/>
                <w:lang w:val="en-GB" w:eastAsia="en-GB"/>
              </w:rPr>
              <w:t>ლარში</w:t>
            </w:r>
          </w:p>
        </w:tc>
      </w:tr>
      <w:tr w:rsidR="00AF7D96" w:rsidRPr="008A6500" w:rsidTr="00FE0FB9">
        <w:trPr>
          <w:trHeight w:val="295"/>
        </w:trPr>
        <w:tc>
          <w:tcPr>
            <w:tcW w:w="394" w:type="pct"/>
            <w:tcBorders>
              <w:top w:val="nil"/>
              <w:left w:val="single" w:sz="8" w:space="0" w:color="auto"/>
              <w:bottom w:val="single" w:sz="4" w:space="0" w:color="auto"/>
              <w:right w:val="single" w:sz="4" w:space="0" w:color="auto"/>
            </w:tcBorders>
            <w:shd w:val="clear" w:color="000000" w:fill="FFFFFF"/>
            <w:vAlign w:val="center"/>
            <w:hideMark/>
          </w:tcPr>
          <w:p w:rsidR="00AF7D96" w:rsidRPr="00045F20" w:rsidRDefault="00AF7D96" w:rsidP="00FE0FB9">
            <w:pPr>
              <w:spacing w:after="0" w:line="240" w:lineRule="auto"/>
              <w:jc w:val="center"/>
              <w:rPr>
                <w:rFonts w:ascii="Sylfaen" w:eastAsia="Times New Roman" w:hAnsi="Sylfaen" w:cs="Calibri"/>
                <w:color w:val="000000"/>
                <w:sz w:val="18"/>
                <w:szCs w:val="18"/>
                <w:lang w:val="ka-GE" w:eastAsia="en-GB"/>
              </w:rPr>
            </w:pPr>
            <w:r>
              <w:rPr>
                <w:rFonts w:ascii="Sylfaen" w:eastAsia="Times New Roman" w:hAnsi="Sylfaen" w:cs="Calibri"/>
                <w:color w:val="000000"/>
                <w:sz w:val="18"/>
                <w:szCs w:val="18"/>
                <w:lang w:val="ka-GE" w:eastAsia="en-GB"/>
              </w:rPr>
              <w:t>01 02 05</w:t>
            </w:r>
          </w:p>
        </w:tc>
        <w:tc>
          <w:tcPr>
            <w:tcW w:w="707" w:type="pct"/>
            <w:vMerge/>
            <w:tcBorders>
              <w:top w:val="single" w:sz="8" w:space="0" w:color="auto"/>
              <w:left w:val="single" w:sz="4" w:space="0" w:color="auto"/>
              <w:bottom w:val="single" w:sz="4" w:space="0" w:color="auto"/>
              <w:right w:val="single" w:sz="4" w:space="0" w:color="auto"/>
            </w:tcBorders>
            <w:vAlign w:val="center"/>
            <w:hideMark/>
          </w:tcPr>
          <w:p w:rsidR="00AF7D96" w:rsidRPr="008A6500" w:rsidRDefault="00AF7D96" w:rsidP="00FE0FB9">
            <w:pPr>
              <w:spacing w:after="0" w:line="240" w:lineRule="auto"/>
              <w:rPr>
                <w:rFonts w:ascii="Sylfaen" w:eastAsia="Times New Roman" w:hAnsi="Sylfaen" w:cs="Calibri"/>
                <w:b/>
                <w:bCs/>
                <w:color w:val="000000"/>
                <w:sz w:val="18"/>
                <w:szCs w:val="18"/>
                <w:lang w:val="en-GB" w:eastAsia="en-GB"/>
              </w:rPr>
            </w:pPr>
          </w:p>
        </w:tc>
        <w:tc>
          <w:tcPr>
            <w:tcW w:w="1860" w:type="pct"/>
            <w:vMerge/>
            <w:tcBorders>
              <w:top w:val="single" w:sz="8" w:space="0" w:color="auto"/>
              <w:left w:val="single" w:sz="4" w:space="0" w:color="auto"/>
              <w:bottom w:val="single" w:sz="4" w:space="0" w:color="000000"/>
              <w:right w:val="single" w:sz="4" w:space="0" w:color="000000"/>
            </w:tcBorders>
            <w:vAlign w:val="center"/>
            <w:hideMark/>
          </w:tcPr>
          <w:p w:rsidR="00AF7D96" w:rsidRPr="008A6500" w:rsidRDefault="00AF7D96" w:rsidP="00FE0FB9">
            <w:pPr>
              <w:spacing w:after="0" w:line="240" w:lineRule="auto"/>
              <w:rPr>
                <w:rFonts w:ascii="Sylfaen" w:eastAsia="Times New Roman" w:hAnsi="Sylfaen" w:cs="Calibri"/>
                <w:b/>
                <w:bCs/>
                <w:color w:val="000000"/>
                <w:sz w:val="18"/>
                <w:szCs w:val="18"/>
                <w:lang w:val="en-GB" w:eastAsia="en-GB"/>
              </w:rPr>
            </w:pPr>
          </w:p>
        </w:tc>
        <w:tc>
          <w:tcPr>
            <w:tcW w:w="506" w:type="pct"/>
            <w:tcBorders>
              <w:top w:val="nil"/>
              <w:left w:val="nil"/>
              <w:bottom w:val="single" w:sz="8" w:space="0" w:color="auto"/>
              <w:right w:val="single" w:sz="4" w:space="0" w:color="auto"/>
            </w:tcBorders>
            <w:shd w:val="clear" w:color="000000" w:fill="FFFFFF"/>
            <w:vAlign w:val="bottom"/>
            <w:hideMark/>
          </w:tcPr>
          <w:p w:rsidR="00AF7D96" w:rsidRPr="003A165A" w:rsidRDefault="00AF7D96" w:rsidP="00FE0FB9">
            <w:pPr>
              <w:jc w:val="center"/>
              <w:rPr>
                <w:rFonts w:ascii="Arial" w:hAnsi="Arial" w:cs="Arial"/>
                <w:bCs/>
              </w:rPr>
            </w:pPr>
            <w:r>
              <w:rPr>
                <w:rFonts w:ascii="Sylfaen" w:hAnsi="Sylfaen" w:cs="Arial"/>
                <w:bCs/>
                <w:lang w:val="en-GB"/>
              </w:rPr>
              <w:t>5</w:t>
            </w:r>
            <w:r>
              <w:rPr>
                <w:rFonts w:ascii="Sylfaen" w:hAnsi="Sylfaen" w:cs="Arial"/>
                <w:bCs/>
                <w:lang w:val="ka-GE"/>
              </w:rPr>
              <w:t>0</w:t>
            </w:r>
            <w:r w:rsidRPr="001B38C3">
              <w:rPr>
                <w:rFonts w:ascii="Arial" w:hAnsi="Arial" w:cs="Arial"/>
                <w:bCs/>
              </w:rPr>
              <w:t>000</w:t>
            </w:r>
          </w:p>
        </w:tc>
        <w:tc>
          <w:tcPr>
            <w:tcW w:w="526"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F7D96" w:rsidRPr="00301DB3" w:rsidRDefault="00AF7D96" w:rsidP="00FE0FB9">
            <w:pPr>
              <w:jc w:val="center"/>
              <w:rPr>
                <w:rFonts w:ascii="Arial" w:hAnsi="Arial" w:cs="Arial"/>
                <w:bCs/>
              </w:rPr>
            </w:pPr>
            <w:r>
              <w:rPr>
                <w:rFonts w:ascii="Sylfaen" w:hAnsi="Sylfaen" w:cs="Arial"/>
                <w:bCs/>
                <w:lang w:val="en-GB"/>
              </w:rPr>
              <w:t>5</w:t>
            </w:r>
            <w:r w:rsidRPr="001B38C3">
              <w:rPr>
                <w:rFonts w:ascii="Arial" w:hAnsi="Arial" w:cs="Arial"/>
                <w:bCs/>
              </w:rPr>
              <w:t>0000</w:t>
            </w:r>
          </w:p>
        </w:tc>
        <w:tc>
          <w:tcPr>
            <w:tcW w:w="53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F7D96" w:rsidRPr="00301DB3" w:rsidRDefault="00AF7D96" w:rsidP="00FE0FB9">
            <w:pPr>
              <w:jc w:val="center"/>
              <w:rPr>
                <w:rFonts w:ascii="Arial" w:hAnsi="Arial" w:cs="Arial"/>
                <w:bCs/>
              </w:rPr>
            </w:pPr>
            <w:r>
              <w:rPr>
                <w:rFonts w:ascii="Sylfaen" w:hAnsi="Sylfaen" w:cs="Arial"/>
                <w:bCs/>
                <w:lang w:val="en-GB"/>
              </w:rPr>
              <w:t>5</w:t>
            </w:r>
            <w:r w:rsidRPr="001B38C3">
              <w:rPr>
                <w:rFonts w:ascii="Arial" w:hAnsi="Arial" w:cs="Arial"/>
                <w:bCs/>
              </w:rPr>
              <w:t>0000</w:t>
            </w:r>
          </w:p>
        </w:tc>
        <w:tc>
          <w:tcPr>
            <w:tcW w:w="47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F7D96" w:rsidRPr="00301DB3" w:rsidRDefault="00AF7D96" w:rsidP="00FE0FB9">
            <w:pPr>
              <w:jc w:val="center"/>
              <w:rPr>
                <w:rFonts w:ascii="Arial" w:hAnsi="Arial" w:cs="Arial"/>
                <w:bCs/>
              </w:rPr>
            </w:pPr>
            <w:r>
              <w:rPr>
                <w:rFonts w:ascii="Sylfaen" w:hAnsi="Sylfaen" w:cs="Arial"/>
                <w:bCs/>
                <w:lang w:val="en-GB"/>
              </w:rPr>
              <w:t>5</w:t>
            </w:r>
            <w:r w:rsidRPr="001B38C3">
              <w:rPr>
                <w:rFonts w:ascii="Arial" w:hAnsi="Arial" w:cs="Arial"/>
                <w:bCs/>
              </w:rPr>
              <w:t>0000</w:t>
            </w:r>
          </w:p>
        </w:tc>
      </w:tr>
      <w:tr w:rsidR="00AF7D96" w:rsidRPr="00A92767" w:rsidTr="00FE0FB9">
        <w:trPr>
          <w:trHeight w:val="660"/>
        </w:trPr>
        <w:tc>
          <w:tcPr>
            <w:tcW w:w="1101"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AF7D96" w:rsidRPr="008A6500" w:rsidRDefault="00AF7D96" w:rsidP="00FE0FB9">
            <w:pPr>
              <w:spacing w:after="0" w:line="240" w:lineRule="auto"/>
              <w:jc w:val="center"/>
              <w:rPr>
                <w:rFonts w:ascii="Sylfaen" w:eastAsia="Times New Roman" w:hAnsi="Sylfaen" w:cs="Calibri"/>
                <w:b/>
                <w:bCs/>
                <w:color w:val="000000"/>
                <w:sz w:val="18"/>
                <w:szCs w:val="18"/>
                <w:lang w:val="en-GB" w:eastAsia="en-GB"/>
              </w:rPr>
            </w:pPr>
            <w:r w:rsidRPr="008A6500">
              <w:rPr>
                <w:rFonts w:ascii="Sylfaen" w:eastAsia="Times New Roman" w:hAnsi="Sylfaen" w:cs="Calibri"/>
                <w:b/>
                <w:bCs/>
                <w:color w:val="000000"/>
                <w:sz w:val="18"/>
                <w:szCs w:val="18"/>
                <w:lang w:val="en-GB" w:eastAsia="en-GB"/>
              </w:rPr>
              <w:t>პროგრამისგანმახორციელებელისამსახური</w:t>
            </w:r>
          </w:p>
        </w:tc>
        <w:tc>
          <w:tcPr>
            <w:tcW w:w="3899" w:type="pct"/>
            <w:gridSpan w:val="5"/>
            <w:tcBorders>
              <w:top w:val="single" w:sz="4" w:space="0" w:color="auto"/>
              <w:left w:val="nil"/>
              <w:bottom w:val="single" w:sz="4" w:space="0" w:color="auto"/>
              <w:right w:val="single" w:sz="8" w:space="0" w:color="000000"/>
            </w:tcBorders>
            <w:shd w:val="clear" w:color="000000" w:fill="FFFFFF"/>
            <w:vAlign w:val="center"/>
            <w:hideMark/>
          </w:tcPr>
          <w:p w:rsidR="00AF7D96" w:rsidRPr="00DF5100" w:rsidRDefault="00AF7D96" w:rsidP="00FE0FB9">
            <w:pPr>
              <w:spacing w:after="0" w:line="240" w:lineRule="auto"/>
              <w:rPr>
                <w:rFonts w:ascii="Sylfaen" w:eastAsia="Times New Roman" w:hAnsi="Sylfaen" w:cs="Calibri"/>
                <w:b/>
                <w:bCs/>
                <w:color w:val="000000"/>
                <w:sz w:val="20"/>
                <w:szCs w:val="20"/>
                <w:lang w:val="ka-GE" w:eastAsia="en-GB"/>
              </w:rPr>
            </w:pPr>
            <w:r w:rsidRPr="00DF5100">
              <w:rPr>
                <w:rFonts w:ascii="Sylfaen" w:hAnsi="Sylfaen"/>
                <w:color w:val="000000" w:themeColor="text1"/>
                <w:sz w:val="20"/>
                <w:szCs w:val="20"/>
                <w:shd w:val="clear" w:color="auto" w:fill="FFFFFF"/>
                <w:lang w:val="ka-GE"/>
              </w:rPr>
              <w:t xml:space="preserve">განათლების, კულტურის, სპორტის, ტურიზმისა და </w:t>
            </w:r>
            <w:r>
              <w:rPr>
                <w:rFonts w:ascii="Sylfaen" w:hAnsi="Sylfaen"/>
                <w:color w:val="000000" w:themeColor="text1"/>
                <w:sz w:val="20"/>
                <w:szCs w:val="20"/>
                <w:shd w:val="clear" w:color="auto" w:fill="FFFFFF"/>
                <w:lang w:val="ka-GE"/>
              </w:rPr>
              <w:t>ახალგაზრდულ საქმეთა სამსახური</w:t>
            </w:r>
          </w:p>
        </w:tc>
      </w:tr>
      <w:tr w:rsidR="00AF7D96" w:rsidRPr="00373486" w:rsidTr="00FE0FB9">
        <w:trPr>
          <w:trHeight w:val="562"/>
        </w:trPr>
        <w:tc>
          <w:tcPr>
            <w:tcW w:w="1101"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AF7D96" w:rsidRPr="008A6500" w:rsidRDefault="00AF7D96" w:rsidP="00FE0FB9">
            <w:pPr>
              <w:spacing w:after="0" w:line="240" w:lineRule="auto"/>
              <w:jc w:val="center"/>
              <w:rPr>
                <w:rFonts w:ascii="Sylfaen" w:eastAsia="Times New Roman" w:hAnsi="Sylfaen" w:cs="Calibri"/>
                <w:b/>
                <w:bCs/>
                <w:color w:val="000000"/>
                <w:sz w:val="18"/>
                <w:szCs w:val="18"/>
                <w:lang w:val="en-GB" w:eastAsia="en-GB"/>
              </w:rPr>
            </w:pPr>
            <w:r w:rsidRPr="008A6500">
              <w:rPr>
                <w:rFonts w:ascii="Sylfaen" w:eastAsia="Times New Roman" w:hAnsi="Sylfaen" w:cs="Calibri"/>
                <w:b/>
                <w:bCs/>
                <w:color w:val="000000"/>
                <w:sz w:val="18"/>
                <w:szCs w:val="18"/>
                <w:lang w:val="en-GB" w:eastAsia="en-GB"/>
              </w:rPr>
              <w:t>პროგრამისაღწერა</w:t>
            </w:r>
          </w:p>
        </w:tc>
        <w:tc>
          <w:tcPr>
            <w:tcW w:w="3899" w:type="pct"/>
            <w:gridSpan w:val="5"/>
            <w:tcBorders>
              <w:top w:val="single" w:sz="4" w:space="0" w:color="auto"/>
              <w:left w:val="nil"/>
              <w:bottom w:val="single" w:sz="4" w:space="0" w:color="auto"/>
              <w:right w:val="single" w:sz="8" w:space="0" w:color="000000"/>
            </w:tcBorders>
            <w:shd w:val="clear" w:color="000000" w:fill="FFFFFF"/>
            <w:hideMark/>
          </w:tcPr>
          <w:p w:rsidR="00AF7D96" w:rsidRPr="00045F20" w:rsidRDefault="00AF7D96" w:rsidP="00FE0FB9">
            <w:pPr>
              <w:tabs>
                <w:tab w:val="left" w:pos="142"/>
              </w:tabs>
              <w:spacing w:after="0"/>
              <w:jc w:val="both"/>
              <w:rPr>
                <w:rFonts w:ascii="Sylfaen" w:hAnsi="Sylfaen"/>
                <w:color w:val="000000" w:themeColor="text1"/>
                <w:shd w:val="clear" w:color="auto" w:fill="FFFFFF"/>
                <w:lang w:val="ka-GE"/>
              </w:rPr>
            </w:pPr>
            <w:r w:rsidRPr="00DF5100">
              <w:rPr>
                <w:rFonts w:ascii="Sylfaen" w:hAnsi="Sylfaen"/>
                <w:color w:val="000000" w:themeColor="text1"/>
                <w:sz w:val="20"/>
                <w:szCs w:val="20"/>
                <w:shd w:val="clear" w:color="auto" w:fill="FFFFFF"/>
                <w:lang w:val="ka-GE"/>
              </w:rPr>
              <w:t>მიუხედავად გადადგმული ნაბიჯებისა და გატარებული ღონისძიებებისა,</w:t>
            </w:r>
            <w:r w:rsidRPr="00DF5100">
              <w:rPr>
                <w:rFonts w:ascii="Sylfaen" w:hAnsi="Sylfaen" w:cs="Sylfaen"/>
                <w:color w:val="000000"/>
                <w:sz w:val="20"/>
                <w:szCs w:val="20"/>
                <w:lang w:val="ka-GE" w:eastAsia="ru-RU"/>
              </w:rPr>
              <w:t xml:space="preserve"> დღემდე გადაუჭრელ პრობლემად რჩება ადგილობრივ დონეზე ქალების საზოგადოებრივი აქტიურობის ხარისხი და </w:t>
            </w:r>
            <w:r>
              <w:rPr>
                <w:rFonts w:ascii="Sylfaen" w:hAnsi="Sylfaen" w:cs="Sylfaen"/>
                <w:color w:val="000000"/>
                <w:sz w:val="20"/>
                <w:szCs w:val="20"/>
                <w:lang w:val="ka-GE" w:eastAsia="ru-RU"/>
              </w:rPr>
              <w:t>ქალთა უფლებების დაცვა</w:t>
            </w:r>
            <w:r w:rsidRPr="00DF5100">
              <w:rPr>
                <w:rFonts w:ascii="Sylfaen" w:hAnsi="Sylfaen" w:cs="Sylfaen"/>
                <w:color w:val="000000"/>
                <w:sz w:val="20"/>
                <w:szCs w:val="20"/>
                <w:lang w:val="ka-GE" w:eastAsia="ru-RU"/>
              </w:rPr>
              <w:t xml:space="preserve">, რომელიც თავის მხრივ </w:t>
            </w:r>
            <w:r>
              <w:rPr>
                <w:rFonts w:ascii="Sylfaen" w:hAnsi="Sylfaen" w:cs="Sylfaen"/>
                <w:color w:val="000000"/>
                <w:sz w:val="20"/>
                <w:szCs w:val="20"/>
                <w:lang w:val="ka-GE" w:eastAsia="ru-RU"/>
              </w:rPr>
              <w:t>უზრუნველყოფს</w:t>
            </w:r>
            <w:r w:rsidRPr="00DF5100">
              <w:rPr>
                <w:rFonts w:ascii="Sylfaen" w:hAnsi="Sylfaen" w:cs="Sylfaen"/>
                <w:color w:val="000000"/>
                <w:sz w:val="20"/>
                <w:szCs w:val="20"/>
                <w:lang w:val="ka-GE" w:eastAsia="ru-RU"/>
              </w:rPr>
              <w:t xml:space="preserve"> ადგილობრივი თვითმმართველობის  პროცესში ქალთა ჩართულობას.</w:t>
            </w:r>
            <w:r w:rsidRPr="00DF5100">
              <w:rPr>
                <w:rFonts w:ascii="Sylfaen" w:hAnsi="Sylfaen" w:cs="Sylfaen"/>
                <w:color w:val="000000" w:themeColor="text1"/>
                <w:sz w:val="20"/>
                <w:szCs w:val="20"/>
                <w:lang w:val="ka-GE"/>
              </w:rPr>
              <w:t>არაერთი მნიშვნელოვანი ღონისძიები</w:t>
            </w:r>
            <w:r w:rsidRPr="00DF5100">
              <w:rPr>
                <w:rFonts w:ascii="Sylfaen" w:hAnsi="Sylfaen" w:cs="Sylfaen"/>
                <w:color w:val="000000" w:themeColor="text1"/>
                <w:sz w:val="20"/>
                <w:szCs w:val="20"/>
              </w:rPr>
              <w:t>ს</w:t>
            </w:r>
            <w:r w:rsidRPr="00DF5100">
              <w:rPr>
                <w:rFonts w:ascii="Sylfaen" w:hAnsi="Sylfaen" w:cs="Sylfaen"/>
                <w:color w:val="000000" w:themeColor="text1"/>
                <w:sz w:val="20"/>
                <w:szCs w:val="20"/>
                <w:lang w:val="ka-GE"/>
              </w:rPr>
              <w:t xml:space="preserve"> მიუხედავად, საჭიროა დამატებითი აქტივობების განხორციელება</w:t>
            </w:r>
            <w:r>
              <w:rPr>
                <w:rFonts w:ascii="Sylfaen" w:hAnsi="Sylfaen" w:cs="Sylfaen"/>
                <w:color w:val="000000" w:themeColor="text1"/>
                <w:sz w:val="20"/>
                <w:szCs w:val="20"/>
                <w:lang w:val="ka-GE"/>
              </w:rPr>
              <w:t xml:space="preserve">ქალთა უფლებებისდაცვის მიმართულებით. </w:t>
            </w:r>
            <w:r w:rsidRPr="00DF5100">
              <w:rPr>
                <w:rFonts w:ascii="Sylfaen" w:hAnsi="Sylfaen" w:cs="Sylfaen"/>
                <w:color w:val="000000" w:themeColor="text1"/>
                <w:sz w:val="20"/>
                <w:szCs w:val="20"/>
                <w:lang w:val="ka-GE"/>
              </w:rPr>
              <w:t xml:space="preserve">ქალთა სოციალურ–ეკონომიკური გაძლიერება </w:t>
            </w:r>
            <w:r>
              <w:rPr>
                <w:rFonts w:ascii="Sylfaen" w:hAnsi="Sylfaen" w:cs="Sylfaen"/>
                <w:color w:val="000000" w:themeColor="text1"/>
                <w:sz w:val="20"/>
                <w:szCs w:val="20"/>
                <w:lang w:val="ka-GE"/>
              </w:rPr>
              <w:t>ქალთა უფლებებისმ</w:t>
            </w:r>
            <w:r w:rsidRPr="00DF5100">
              <w:rPr>
                <w:rFonts w:ascii="Sylfaen" w:hAnsi="Sylfaen" w:cs="Sylfaen"/>
                <w:color w:val="000000" w:themeColor="text1"/>
                <w:sz w:val="20"/>
                <w:szCs w:val="20"/>
                <w:lang w:val="ka-GE"/>
              </w:rPr>
              <w:t xml:space="preserve">ნიშვნელოვან იარაღს წარმოადგენს. </w:t>
            </w:r>
            <w:r>
              <w:rPr>
                <w:rFonts w:ascii="Sylfaen" w:hAnsi="Sylfaen" w:cs="Sylfaen"/>
                <w:color w:val="000000" w:themeColor="text1"/>
                <w:sz w:val="20"/>
                <w:szCs w:val="20"/>
                <w:lang w:val="ka-GE"/>
              </w:rPr>
              <w:t xml:space="preserve">ასევე </w:t>
            </w:r>
            <w:r w:rsidRPr="00DF5100">
              <w:rPr>
                <w:rFonts w:ascii="Sylfaen" w:hAnsi="Sylfaen" w:cs="Sylfaen"/>
                <w:color w:val="000000" w:themeColor="text1"/>
                <w:sz w:val="20"/>
                <w:szCs w:val="20"/>
                <w:lang w:val="ka-GE"/>
              </w:rPr>
              <w:t xml:space="preserve">აღსანიშნავია მისი სოციალური </w:t>
            </w:r>
            <w:r>
              <w:rPr>
                <w:rFonts w:ascii="Sylfaen" w:hAnsi="Sylfaen" w:cs="Sylfaen"/>
                <w:color w:val="000000" w:themeColor="text1"/>
                <w:sz w:val="20"/>
                <w:szCs w:val="20"/>
                <w:lang w:val="ka-GE"/>
              </w:rPr>
              <w:t>მ</w:t>
            </w:r>
            <w:r w:rsidRPr="00DF5100">
              <w:rPr>
                <w:rFonts w:ascii="Sylfaen" w:hAnsi="Sylfaen" w:cs="Sylfaen"/>
                <w:color w:val="000000" w:themeColor="text1"/>
                <w:sz w:val="20"/>
                <w:szCs w:val="20"/>
                <w:lang w:val="ka-GE"/>
              </w:rPr>
              <w:t>ნიშვნელობა.</w:t>
            </w:r>
          </w:p>
        </w:tc>
      </w:tr>
      <w:tr w:rsidR="00AF7D96" w:rsidRPr="00373486" w:rsidTr="00FE0FB9">
        <w:trPr>
          <w:trHeight w:val="270"/>
        </w:trPr>
        <w:tc>
          <w:tcPr>
            <w:tcW w:w="1101"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AF7D96" w:rsidRPr="008A6500" w:rsidRDefault="00AF7D96" w:rsidP="00FE0FB9">
            <w:pPr>
              <w:spacing w:after="0" w:line="240" w:lineRule="auto"/>
              <w:jc w:val="center"/>
              <w:rPr>
                <w:rFonts w:ascii="Sylfaen" w:eastAsia="Times New Roman" w:hAnsi="Sylfaen" w:cs="Calibri"/>
                <w:b/>
                <w:bCs/>
                <w:color w:val="000000"/>
                <w:sz w:val="18"/>
                <w:szCs w:val="18"/>
                <w:lang w:val="en-GB" w:eastAsia="en-GB"/>
              </w:rPr>
            </w:pPr>
            <w:r>
              <w:rPr>
                <w:rFonts w:ascii="Sylfaen" w:eastAsia="Times New Roman" w:hAnsi="Sylfaen" w:cs="Calibri"/>
                <w:b/>
                <w:bCs/>
                <w:color w:val="000000"/>
                <w:sz w:val="18"/>
                <w:szCs w:val="18"/>
                <w:lang w:val="en-GB" w:eastAsia="en-GB"/>
              </w:rPr>
              <w:t>პროგრამის მიზანი და მოსალოდნელი შედეგი</w:t>
            </w:r>
          </w:p>
        </w:tc>
        <w:tc>
          <w:tcPr>
            <w:tcW w:w="3899" w:type="pct"/>
            <w:gridSpan w:val="5"/>
            <w:tcBorders>
              <w:top w:val="single" w:sz="4" w:space="0" w:color="auto"/>
              <w:left w:val="nil"/>
              <w:bottom w:val="single" w:sz="4" w:space="0" w:color="auto"/>
              <w:right w:val="single" w:sz="8" w:space="0" w:color="000000"/>
            </w:tcBorders>
            <w:shd w:val="clear" w:color="000000" w:fill="FFFFFF"/>
            <w:hideMark/>
          </w:tcPr>
          <w:p w:rsidR="00AF7D96" w:rsidRPr="00DF5100" w:rsidRDefault="00AF7D96" w:rsidP="00FE0FB9">
            <w:pPr>
              <w:ind w:firstLine="426"/>
              <w:jc w:val="both"/>
              <w:rPr>
                <w:rFonts w:ascii="Sylfaen" w:hAnsi="Sylfaen"/>
                <w:color w:val="000000" w:themeColor="text1"/>
                <w:sz w:val="20"/>
                <w:szCs w:val="20"/>
                <w:shd w:val="clear" w:color="auto" w:fill="FFFFFF"/>
                <w:lang w:val="ka-GE"/>
              </w:rPr>
            </w:pPr>
            <w:r w:rsidRPr="00DF5100">
              <w:rPr>
                <w:rFonts w:ascii="Sylfaen" w:hAnsi="Sylfaen"/>
                <w:color w:val="000000" w:themeColor="text1"/>
                <w:sz w:val="20"/>
                <w:szCs w:val="20"/>
                <w:shd w:val="clear" w:color="auto" w:fill="FFFFFF"/>
                <w:lang w:val="ka-GE"/>
              </w:rPr>
              <w:t xml:space="preserve">მიზანი: ქალების მეტი ჩართულობისა და გააქტიურებისათვის ზრუნვა, </w:t>
            </w:r>
            <w:r w:rsidRPr="00DF5100">
              <w:rPr>
                <w:rFonts w:ascii="Sylfaen" w:hAnsi="Sylfaen" w:cs="Sylfaen"/>
                <w:sz w:val="20"/>
                <w:szCs w:val="20"/>
              </w:rPr>
              <w:t xml:space="preserve">განვითარებისხელშეწყობა. </w:t>
            </w:r>
            <w:r w:rsidRPr="00DF5100">
              <w:rPr>
                <w:rFonts w:ascii="Sylfaen" w:hAnsi="Sylfaen" w:cs="Sylfaen"/>
                <w:sz w:val="20"/>
                <w:szCs w:val="20"/>
                <w:lang w:val="ka-GE"/>
              </w:rPr>
              <w:t xml:space="preserve">მცირე მეწარმეობის განვითარება, </w:t>
            </w:r>
            <w:r w:rsidRPr="00DF5100">
              <w:rPr>
                <w:rFonts w:ascii="Sylfaen" w:hAnsi="Sylfaen"/>
                <w:color w:val="000000" w:themeColor="text1"/>
                <w:sz w:val="20"/>
                <w:szCs w:val="20"/>
                <w:shd w:val="clear" w:color="auto" w:fill="FFFFFF"/>
                <w:lang w:val="ka-GE"/>
              </w:rPr>
              <w:t xml:space="preserve">სტიმული, მოტივაცია და მაგალითი სხვა ქალებისთვის, რათა უფრო მეტად გააქტიურდნენ და მიიღონ მონაწილეობა მუნიციპალიტეტის  მერიის მიზნობრივ პროგრამებში,  </w:t>
            </w:r>
          </w:p>
          <w:p w:rsidR="00AF7D96" w:rsidRPr="00DF5100" w:rsidRDefault="00AF7D96" w:rsidP="00FE0FB9">
            <w:pPr>
              <w:spacing w:line="240" w:lineRule="auto"/>
              <w:ind w:firstLine="426"/>
              <w:jc w:val="both"/>
              <w:rPr>
                <w:rFonts w:ascii="Sylfaen" w:hAnsi="Sylfaen"/>
                <w:color w:val="000000" w:themeColor="text1"/>
                <w:sz w:val="20"/>
                <w:szCs w:val="20"/>
                <w:shd w:val="clear" w:color="auto" w:fill="FFFFFF"/>
                <w:lang w:val="ka-GE"/>
              </w:rPr>
            </w:pPr>
            <w:r w:rsidRPr="00DF5100">
              <w:rPr>
                <w:rFonts w:ascii="Sylfaen" w:hAnsi="Sylfaen"/>
                <w:color w:val="000000" w:themeColor="text1"/>
                <w:sz w:val="20"/>
                <w:szCs w:val="20"/>
                <w:shd w:val="clear" w:color="auto" w:fill="FFFFFF"/>
                <w:lang w:val="ka-GE"/>
              </w:rPr>
              <w:t xml:space="preserve">ა)  ქალების სოციალურ-ეკონომიკურად გაძლიერება და გააქტიურება; </w:t>
            </w:r>
          </w:p>
          <w:p w:rsidR="00AF7D96" w:rsidRPr="00DF5100" w:rsidRDefault="00AF7D96" w:rsidP="00FE0FB9">
            <w:pPr>
              <w:spacing w:line="240" w:lineRule="auto"/>
              <w:ind w:firstLine="426"/>
              <w:jc w:val="both"/>
              <w:rPr>
                <w:rFonts w:ascii="Sylfaen" w:hAnsi="Sylfaen"/>
                <w:color w:val="000000" w:themeColor="text1"/>
                <w:sz w:val="20"/>
                <w:szCs w:val="20"/>
                <w:shd w:val="clear" w:color="auto" w:fill="FFFFFF"/>
                <w:lang w:val="ka-GE"/>
              </w:rPr>
            </w:pPr>
            <w:r w:rsidRPr="00DF5100">
              <w:rPr>
                <w:rFonts w:ascii="Sylfaen" w:hAnsi="Sylfaen"/>
                <w:color w:val="000000" w:themeColor="text1"/>
                <w:sz w:val="20"/>
                <w:szCs w:val="20"/>
                <w:shd w:val="clear" w:color="auto" w:fill="FFFFFF"/>
                <w:lang w:val="ka-GE"/>
              </w:rPr>
              <w:t>ბ)  მათი იდეების, მოსაზრებების განხილვა, განზოგადება;</w:t>
            </w:r>
          </w:p>
          <w:p w:rsidR="00AF7D96" w:rsidRPr="00DF5100" w:rsidRDefault="00AF7D96" w:rsidP="00FE0FB9">
            <w:pPr>
              <w:spacing w:line="240" w:lineRule="auto"/>
              <w:ind w:firstLine="426"/>
              <w:jc w:val="both"/>
              <w:rPr>
                <w:rFonts w:ascii="Sylfaen" w:hAnsi="Sylfaen"/>
                <w:color w:val="000000" w:themeColor="text1"/>
                <w:sz w:val="20"/>
                <w:szCs w:val="20"/>
                <w:shd w:val="clear" w:color="auto" w:fill="FFFFFF"/>
                <w:lang w:val="ka-GE"/>
              </w:rPr>
            </w:pPr>
            <w:r w:rsidRPr="00DF5100">
              <w:rPr>
                <w:rFonts w:ascii="Sylfaen" w:hAnsi="Sylfaen"/>
                <w:color w:val="000000" w:themeColor="text1"/>
                <w:sz w:val="20"/>
                <w:szCs w:val="20"/>
                <w:shd w:val="clear" w:color="auto" w:fill="FFFFFF"/>
                <w:lang w:val="ka-GE"/>
              </w:rPr>
              <w:t>გ)  მათი დაინტერესების ამაღლება;</w:t>
            </w:r>
          </w:p>
          <w:p w:rsidR="00AF7D96" w:rsidRPr="00DF5100" w:rsidRDefault="00AF7D96" w:rsidP="00FE0FB9">
            <w:pPr>
              <w:spacing w:line="240" w:lineRule="auto"/>
              <w:ind w:firstLine="426"/>
              <w:jc w:val="both"/>
              <w:rPr>
                <w:rFonts w:ascii="Sylfaen" w:hAnsi="Sylfaen"/>
                <w:color w:val="000000" w:themeColor="text1"/>
                <w:sz w:val="20"/>
                <w:szCs w:val="20"/>
                <w:shd w:val="clear" w:color="auto" w:fill="FFFFFF"/>
                <w:lang w:val="ka-GE"/>
              </w:rPr>
            </w:pPr>
            <w:r w:rsidRPr="00DF5100">
              <w:rPr>
                <w:rFonts w:ascii="Sylfaen" w:hAnsi="Sylfaen"/>
                <w:color w:val="000000" w:themeColor="text1"/>
                <w:sz w:val="20"/>
                <w:szCs w:val="20"/>
                <w:shd w:val="clear" w:color="auto" w:fill="FFFFFF"/>
                <w:lang w:val="ka-GE"/>
              </w:rPr>
              <w:t>დ)  მეტი ქალი ბიზნესში;</w:t>
            </w:r>
          </w:p>
          <w:p w:rsidR="00AF7D96" w:rsidRPr="00DF5100" w:rsidRDefault="00AF7D96" w:rsidP="00FE0FB9">
            <w:pPr>
              <w:spacing w:line="240" w:lineRule="auto"/>
              <w:ind w:firstLine="426"/>
              <w:jc w:val="both"/>
              <w:rPr>
                <w:rFonts w:ascii="Sylfaen" w:hAnsi="Sylfaen"/>
                <w:color w:val="000000" w:themeColor="text1"/>
                <w:sz w:val="20"/>
                <w:szCs w:val="20"/>
                <w:shd w:val="clear" w:color="auto" w:fill="FFFFFF"/>
                <w:lang w:val="ka-GE"/>
              </w:rPr>
            </w:pPr>
            <w:r w:rsidRPr="00DF5100">
              <w:rPr>
                <w:rFonts w:ascii="Sylfaen" w:hAnsi="Sylfaen"/>
                <w:color w:val="000000" w:themeColor="text1"/>
                <w:sz w:val="20"/>
                <w:szCs w:val="20"/>
                <w:shd w:val="clear" w:color="auto" w:fill="FFFFFF"/>
                <w:lang w:val="ka-GE"/>
              </w:rPr>
              <w:t>ე)   მიგრაციის შეჩერების ხელშეწყობა;</w:t>
            </w:r>
          </w:p>
          <w:p w:rsidR="00AF7D96" w:rsidRPr="00DF5100" w:rsidRDefault="00AF7D96" w:rsidP="00FE0FB9">
            <w:pPr>
              <w:spacing w:line="240" w:lineRule="auto"/>
              <w:ind w:firstLine="426"/>
              <w:jc w:val="both"/>
              <w:rPr>
                <w:rFonts w:ascii="Sylfaen" w:hAnsi="Sylfaen"/>
                <w:color w:val="000000" w:themeColor="text1"/>
                <w:sz w:val="20"/>
                <w:szCs w:val="20"/>
                <w:shd w:val="clear" w:color="auto" w:fill="FFFFFF"/>
                <w:lang w:val="ka-GE"/>
              </w:rPr>
            </w:pPr>
            <w:r w:rsidRPr="00DF5100">
              <w:rPr>
                <w:rFonts w:ascii="Sylfaen" w:hAnsi="Sylfaen" w:cs="Sylfaen"/>
                <w:color w:val="000000" w:themeColor="text1"/>
                <w:sz w:val="20"/>
                <w:szCs w:val="20"/>
                <w:shd w:val="clear" w:color="auto" w:fill="FFFFFF"/>
                <w:lang w:val="ka-GE"/>
              </w:rPr>
              <w:t>ვ)  ქალთა</w:t>
            </w:r>
            <w:r w:rsidRPr="00DF5100">
              <w:rPr>
                <w:rFonts w:ascii="Sylfaen" w:hAnsi="Sylfaen" w:cs="Sylfaen"/>
                <w:color w:val="000000" w:themeColor="text1"/>
                <w:sz w:val="20"/>
                <w:szCs w:val="20"/>
                <w:shd w:val="clear" w:color="auto" w:fill="FFFFFF"/>
              </w:rPr>
              <w:t>შემოსავლებისზრდისხელშეწყობა</w:t>
            </w:r>
            <w:r w:rsidRPr="00DF5100">
              <w:rPr>
                <w:rFonts w:ascii="Sylfaen" w:hAnsi="Sylfaen" w:cs="Sylfaen"/>
                <w:color w:val="000000" w:themeColor="text1"/>
                <w:sz w:val="20"/>
                <w:szCs w:val="20"/>
                <w:shd w:val="clear" w:color="auto" w:fill="FFFFFF"/>
                <w:lang w:val="ka-GE"/>
              </w:rPr>
              <w:t>;</w:t>
            </w:r>
          </w:p>
          <w:p w:rsidR="00AF7D96" w:rsidRPr="00045F20" w:rsidRDefault="00AF7D96" w:rsidP="00FE0FB9">
            <w:pPr>
              <w:spacing w:line="240" w:lineRule="auto"/>
              <w:ind w:firstLine="426"/>
              <w:jc w:val="both"/>
              <w:rPr>
                <w:rFonts w:ascii="Sylfaen" w:hAnsi="Sylfaen"/>
                <w:color w:val="000000" w:themeColor="text1"/>
                <w:shd w:val="clear" w:color="auto" w:fill="FFFFFF"/>
                <w:lang w:val="ka-GE"/>
              </w:rPr>
            </w:pPr>
            <w:r w:rsidRPr="00DF5100">
              <w:rPr>
                <w:rFonts w:ascii="Sylfaen" w:hAnsi="Sylfaen"/>
                <w:color w:val="000000" w:themeColor="text1"/>
                <w:sz w:val="20"/>
                <w:szCs w:val="20"/>
                <w:shd w:val="clear" w:color="auto" w:fill="FFFFFF"/>
                <w:lang w:val="ka-GE"/>
              </w:rPr>
              <w:t>ზ)  მეწარმე ქალთა წახალისების ღონისძიებების გატარება.</w:t>
            </w:r>
          </w:p>
        </w:tc>
      </w:tr>
    </w:tbl>
    <w:p w:rsidR="00AF7D96" w:rsidRDefault="00AF7D96" w:rsidP="00AF7D96">
      <w:pPr>
        <w:spacing w:after="0" w:line="240" w:lineRule="auto"/>
        <w:ind w:left="142" w:firstLine="425"/>
        <w:jc w:val="center"/>
        <w:rPr>
          <w:rFonts w:ascii="Sylfaen" w:hAnsi="Sylfaen" w:cs="Sylfaen"/>
          <w:b/>
          <w:sz w:val="24"/>
          <w:szCs w:val="24"/>
          <w:lang w:val="en-GB"/>
        </w:rPr>
      </w:pPr>
    </w:p>
    <w:p w:rsidR="00AF7D96" w:rsidRPr="003C2973" w:rsidRDefault="00AF7D96" w:rsidP="00AF7D96">
      <w:pPr>
        <w:jc w:val="both"/>
        <w:rPr>
          <w:rFonts w:ascii="Sylfaen" w:hAnsi="Sylfaen"/>
          <w:b/>
          <w:color w:val="000000" w:themeColor="text1"/>
          <w:shd w:val="clear" w:color="auto" w:fill="FFFFFF"/>
          <w:lang w:val="ka-GE"/>
        </w:rPr>
      </w:pPr>
      <w:r w:rsidRPr="003C2973">
        <w:rPr>
          <w:rFonts w:ascii="Sylfaen" w:hAnsi="Sylfaen" w:cs="Sylfaen"/>
          <w:b/>
          <w:color w:val="000000" w:themeColor="text1"/>
          <w:shd w:val="clear" w:color="auto" w:fill="FFFFFF"/>
          <w:lang w:val="ka-GE"/>
        </w:rPr>
        <w:t>პროგრამის</w:t>
      </w:r>
      <w:r w:rsidRPr="003C2973">
        <w:rPr>
          <w:rFonts w:ascii="Sylfaen" w:hAnsi="Sylfaen"/>
          <w:b/>
          <w:color w:val="000000" w:themeColor="text1"/>
          <w:shd w:val="clear" w:color="auto" w:fill="FFFFFF"/>
          <w:lang w:val="ka-GE"/>
        </w:rPr>
        <w:t xml:space="preserve"> აქტუალობის დასაბუთება </w:t>
      </w:r>
    </w:p>
    <w:tbl>
      <w:tblPr>
        <w:tblW w:w="134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467"/>
      </w:tblGrid>
      <w:tr w:rsidR="00AF7D96" w:rsidRPr="00DF5100" w:rsidTr="00FE0FB9">
        <w:trPr>
          <w:trHeight w:val="3676"/>
        </w:trPr>
        <w:tc>
          <w:tcPr>
            <w:tcW w:w="13467" w:type="dxa"/>
          </w:tcPr>
          <w:p w:rsidR="00AF7D96" w:rsidRPr="00DF5100" w:rsidRDefault="00AF7D96" w:rsidP="00FE0FB9">
            <w:pPr>
              <w:jc w:val="both"/>
              <w:rPr>
                <w:rFonts w:ascii="Sylfaen" w:hAnsi="Sylfaen"/>
                <w:color w:val="000000" w:themeColor="text1"/>
                <w:sz w:val="18"/>
                <w:szCs w:val="18"/>
                <w:lang w:val="ka-GE"/>
              </w:rPr>
            </w:pPr>
            <w:r w:rsidRPr="00DF5100">
              <w:rPr>
                <w:rFonts w:ascii="Sylfaen" w:hAnsi="Sylfaen" w:cs="Sylfaen"/>
                <w:color w:val="000000" w:themeColor="text1"/>
                <w:sz w:val="18"/>
                <w:szCs w:val="18"/>
                <w:lang w:val="ka-GE"/>
              </w:rPr>
              <w:lastRenderedPageBreak/>
              <w:t>არაერთი მნიშვნელოვანიღონისძიები</w:t>
            </w:r>
            <w:r w:rsidRPr="00DF5100">
              <w:rPr>
                <w:rFonts w:ascii="Sylfaen" w:hAnsi="Sylfaen" w:cs="Sylfaen"/>
                <w:color w:val="000000" w:themeColor="text1"/>
                <w:sz w:val="18"/>
                <w:szCs w:val="18"/>
              </w:rPr>
              <w:t xml:space="preserve">ს </w:t>
            </w:r>
            <w:r w:rsidRPr="00DF5100">
              <w:rPr>
                <w:rFonts w:ascii="Sylfaen" w:hAnsi="Sylfaen" w:cs="Sylfaen"/>
                <w:color w:val="000000" w:themeColor="text1"/>
                <w:sz w:val="18"/>
                <w:szCs w:val="18"/>
                <w:lang w:val="ka-GE"/>
              </w:rPr>
              <w:t>მიუხედავად, საჭიროა დამატებითიაქტივობებისგანხორციელება</w:t>
            </w:r>
            <w:r>
              <w:rPr>
                <w:rFonts w:ascii="Sylfaen" w:hAnsi="Sylfaen" w:cs="Sylfaen"/>
                <w:color w:val="000000" w:themeColor="text1"/>
                <w:sz w:val="18"/>
                <w:szCs w:val="18"/>
                <w:lang w:val="ka-GE"/>
              </w:rPr>
              <w:t xml:space="preserve">ქალთა უფლებების </w:t>
            </w:r>
            <w:r w:rsidRPr="00DF5100">
              <w:rPr>
                <w:rFonts w:ascii="Sylfaen" w:hAnsi="Sylfaen" w:cs="Sylfaen"/>
                <w:color w:val="000000" w:themeColor="text1"/>
                <w:sz w:val="18"/>
                <w:szCs w:val="18"/>
                <w:lang w:val="ka-GE"/>
              </w:rPr>
              <w:t xml:space="preserve"> მიღწევის პროგრესის დაჩქარების მიზნით. </w:t>
            </w:r>
          </w:p>
          <w:p w:rsidR="00AF7D96" w:rsidRPr="00DF5100" w:rsidRDefault="00AF7D96" w:rsidP="00FE0FB9">
            <w:pPr>
              <w:tabs>
                <w:tab w:val="left" w:pos="142"/>
              </w:tabs>
              <w:jc w:val="both"/>
              <w:rPr>
                <w:rFonts w:ascii="Sylfaen" w:hAnsi="Sylfaen"/>
                <w:color w:val="000000" w:themeColor="text1"/>
                <w:sz w:val="18"/>
                <w:szCs w:val="18"/>
                <w:shd w:val="clear" w:color="auto" w:fill="FFFFFF"/>
                <w:lang w:val="ka-GE"/>
              </w:rPr>
            </w:pPr>
            <w:r w:rsidRPr="00DF5100">
              <w:rPr>
                <w:rFonts w:ascii="Sylfaen" w:hAnsi="Sylfaen"/>
                <w:b/>
                <w:sz w:val="18"/>
                <w:szCs w:val="18"/>
                <w:lang w:val="ka-GE"/>
              </w:rPr>
              <w:t xml:space="preserve">გამოწვევა </w:t>
            </w:r>
            <w:r w:rsidRPr="00DF5100">
              <w:rPr>
                <w:rFonts w:ascii="Sylfaen" w:hAnsi="Sylfaen"/>
                <w:sz w:val="18"/>
                <w:szCs w:val="18"/>
                <w:lang w:val="ka-GE"/>
              </w:rPr>
              <w:t xml:space="preserve">- </w:t>
            </w:r>
            <w:r w:rsidRPr="00DF5100">
              <w:rPr>
                <w:rFonts w:ascii="Sylfaen" w:hAnsi="Sylfaen" w:cs="Sylfaen"/>
                <w:sz w:val="18"/>
                <w:szCs w:val="18"/>
                <w:lang w:val="ka-GE" w:eastAsia="ru-RU"/>
              </w:rPr>
              <w:t>ქალთა მდგრადი ჩართულობა ადგილობრივი თვითმმართველობის პროცესებში და მათი ეკონომიკურ-სოციალური თავისუფლების ხარისხი  ადგილობრივ დონეზე ჯერჯერობით დიდ გამოწვევებთან არის დაკავშირებული</w:t>
            </w:r>
            <w:r>
              <w:rPr>
                <w:rFonts w:ascii="Sylfaen" w:hAnsi="Sylfaen" w:cs="Sylfaen"/>
                <w:sz w:val="18"/>
                <w:szCs w:val="18"/>
                <w:lang w:val="ka-GE" w:eastAsia="ru-RU"/>
              </w:rPr>
              <w:t>.</w:t>
            </w:r>
          </w:p>
          <w:p w:rsidR="00AF7D96" w:rsidRPr="00DF5100" w:rsidRDefault="00AF7D96" w:rsidP="00FE0FB9">
            <w:pPr>
              <w:tabs>
                <w:tab w:val="left" w:pos="142"/>
              </w:tabs>
              <w:jc w:val="both"/>
              <w:rPr>
                <w:rFonts w:ascii="Sylfaen" w:hAnsi="Sylfaen"/>
                <w:sz w:val="18"/>
                <w:szCs w:val="18"/>
              </w:rPr>
            </w:pPr>
            <w:r>
              <w:rPr>
                <w:rFonts w:ascii="Sylfaen" w:hAnsi="Sylfaen" w:cs="Sylfaen"/>
                <w:sz w:val="18"/>
                <w:szCs w:val="18"/>
                <w:lang w:val="ka-GE"/>
              </w:rPr>
              <w:t>ქალთა უფლებების დაუცველობის</w:t>
            </w:r>
            <w:r w:rsidRPr="00DF5100">
              <w:rPr>
                <w:rFonts w:ascii="Sylfaen" w:hAnsi="Sylfaen"/>
                <w:sz w:val="18"/>
                <w:szCs w:val="18"/>
                <w:lang w:val="ka-GE"/>
              </w:rPr>
              <w:t xml:space="preserve">  ერთ-ერთი შედეგი კი ქალთა მიმართ და ოჯახში ძალადობაა.</w:t>
            </w:r>
          </w:p>
          <w:p w:rsidR="00AF7D96" w:rsidRPr="00DF5100" w:rsidRDefault="00AF7D96" w:rsidP="00FE0FB9">
            <w:pPr>
              <w:tabs>
                <w:tab w:val="left" w:pos="142"/>
              </w:tabs>
              <w:jc w:val="both"/>
              <w:rPr>
                <w:rFonts w:ascii="Sylfaen" w:hAnsi="Sylfaen"/>
                <w:sz w:val="18"/>
                <w:szCs w:val="18"/>
                <w:lang w:val="ka-GE"/>
              </w:rPr>
            </w:pPr>
            <w:r w:rsidRPr="00DF5100">
              <w:rPr>
                <w:rFonts w:ascii="Sylfaen" w:hAnsi="Sylfaen"/>
                <w:sz w:val="18"/>
                <w:szCs w:val="18"/>
              </w:rPr>
              <w:t>ქალთამიმართძალადობასთანბრძოლისერთ-ერთიშესაძლებლობა</w:t>
            </w:r>
            <w:r w:rsidRPr="00DF5100">
              <w:rPr>
                <w:rFonts w:ascii="Sylfaen" w:hAnsi="Sylfaen"/>
                <w:sz w:val="18"/>
                <w:szCs w:val="18"/>
                <w:lang w:val="ka-GE"/>
              </w:rPr>
              <w:t xml:space="preserve"> კი </w:t>
            </w:r>
            <w:r w:rsidRPr="00DF5100">
              <w:rPr>
                <w:rFonts w:ascii="Sylfaen" w:hAnsi="Sylfaen"/>
                <w:sz w:val="18"/>
                <w:szCs w:val="18"/>
              </w:rPr>
              <w:t>ქალთაეკონომიკურიგაძლიერებაა.</w:t>
            </w:r>
          </w:p>
          <w:p w:rsidR="00AF7D96" w:rsidRPr="00DF5100" w:rsidRDefault="00AF7D96" w:rsidP="00FE0FB9">
            <w:pPr>
              <w:jc w:val="both"/>
              <w:rPr>
                <w:rFonts w:ascii="Sylfaen" w:hAnsi="Sylfaen"/>
                <w:color w:val="000000" w:themeColor="text1"/>
                <w:sz w:val="18"/>
                <w:szCs w:val="18"/>
                <w:shd w:val="clear" w:color="auto" w:fill="FFFFFF"/>
                <w:lang w:val="ka-GE"/>
              </w:rPr>
            </w:pPr>
            <w:r>
              <w:rPr>
                <w:rFonts w:ascii="Sylfaen" w:hAnsi="Sylfaen" w:cs="Sylfaen"/>
                <w:color w:val="000000" w:themeColor="text1"/>
                <w:sz w:val="18"/>
                <w:szCs w:val="18"/>
                <w:shd w:val="clear" w:color="auto" w:fill="FFFFFF"/>
                <w:lang w:val="ka-GE"/>
              </w:rPr>
              <w:t>ქალთა უფლებების დაცვის</w:t>
            </w:r>
            <w:r w:rsidRPr="00DF5100">
              <w:rPr>
                <w:rFonts w:ascii="Sylfaen" w:hAnsi="Sylfaen" w:cs="Sylfaen"/>
                <w:color w:val="000000" w:themeColor="text1"/>
                <w:sz w:val="18"/>
                <w:szCs w:val="18"/>
                <w:shd w:val="clear" w:color="auto" w:fill="FFFFFF"/>
              </w:rPr>
              <w:t>პროგრესისდაჩქარებისმიზნით</w:t>
            </w:r>
            <w:r w:rsidRPr="00DF5100">
              <w:rPr>
                <w:rFonts w:ascii="Sylfaen" w:hAnsi="Sylfaen" w:cs="Tahoma"/>
                <w:color w:val="000000" w:themeColor="text1"/>
                <w:sz w:val="18"/>
                <w:szCs w:val="18"/>
                <w:shd w:val="clear" w:color="auto" w:fill="FFFFFF"/>
              </w:rPr>
              <w:t xml:space="preserve">,  </w:t>
            </w:r>
            <w:r w:rsidRPr="00DF5100">
              <w:rPr>
                <w:rFonts w:ascii="Sylfaen" w:hAnsi="Sylfaen" w:cs="Sylfaen"/>
                <w:color w:val="000000" w:themeColor="text1"/>
                <w:sz w:val="18"/>
                <w:szCs w:val="18"/>
                <w:shd w:val="clear" w:color="auto" w:fill="FFFFFF"/>
              </w:rPr>
              <w:t>ქალთაეკონომიკურიგაძლიერების</w:t>
            </w:r>
            <w:r w:rsidRPr="00DF5100">
              <w:rPr>
                <w:rFonts w:ascii="Sylfaen" w:hAnsi="Sylfaen" w:cs="Sylfaen"/>
                <w:color w:val="000000" w:themeColor="text1"/>
                <w:sz w:val="18"/>
                <w:szCs w:val="18"/>
                <w:shd w:val="clear" w:color="auto" w:fill="FFFFFF"/>
                <w:lang w:val="ka-GE"/>
              </w:rPr>
              <w:t xml:space="preserve">მიმართულებით </w:t>
            </w:r>
            <w:r w:rsidRPr="00DF5100">
              <w:rPr>
                <w:rFonts w:ascii="Sylfaen" w:hAnsi="Sylfaen" w:cs="Sylfaen"/>
                <w:color w:val="000000" w:themeColor="text1"/>
                <w:sz w:val="18"/>
                <w:szCs w:val="18"/>
                <w:shd w:val="clear" w:color="auto" w:fill="FFFFFF"/>
              </w:rPr>
              <w:t>მნიშვნელოვანიზომებისგანხორციელება</w:t>
            </w:r>
            <w:r w:rsidRPr="00DF5100">
              <w:rPr>
                <w:rFonts w:ascii="Sylfaen" w:hAnsi="Sylfaen" w:cs="Sylfaen"/>
                <w:color w:val="000000" w:themeColor="text1"/>
                <w:sz w:val="18"/>
                <w:szCs w:val="18"/>
                <w:shd w:val="clear" w:color="auto" w:fill="FFFFFF"/>
                <w:lang w:val="ka-GE"/>
              </w:rPr>
              <w:t xml:space="preserve">აუცილებელია, </w:t>
            </w:r>
            <w:r w:rsidRPr="00DF5100">
              <w:rPr>
                <w:rFonts w:ascii="Sylfaen" w:hAnsi="Sylfaen"/>
                <w:color w:val="000000" w:themeColor="text1"/>
                <w:sz w:val="18"/>
                <w:szCs w:val="18"/>
                <w:shd w:val="clear" w:color="auto" w:fill="FFFFFF"/>
                <w:lang w:val="ka-GE"/>
              </w:rPr>
              <w:t xml:space="preserve">კერძოდ: სოფლად მცხოვრები და ეროვნული უმცირესობების ქალების გააქტიურება,  ბიზნეს  პროექტების მომზადების სწავლება, მცირე და დამწყები მეწარმეობის განვითარების ხელშეწყობა და დაფინასების წყაროების მოძიება. </w:t>
            </w:r>
          </w:p>
          <w:p w:rsidR="00AF7D96" w:rsidRPr="00DF5100" w:rsidRDefault="00AF7D96" w:rsidP="00FE0FB9">
            <w:pPr>
              <w:shd w:val="clear" w:color="auto" w:fill="FFFFFF" w:themeFill="background1"/>
              <w:ind w:firstLine="426"/>
              <w:jc w:val="both"/>
              <w:rPr>
                <w:rFonts w:ascii="Sylfaen" w:hAnsi="Sylfaen" w:cs="Sylfaen"/>
                <w:sz w:val="18"/>
                <w:szCs w:val="18"/>
                <w:shd w:val="clear" w:color="auto" w:fill="FFFFFF"/>
                <w:lang w:val="ka-GE"/>
              </w:rPr>
            </w:pPr>
            <w:r w:rsidRPr="00DF5100">
              <w:rPr>
                <w:rFonts w:ascii="Sylfaen" w:hAnsi="Sylfaen" w:cs="Sylfaen"/>
                <w:sz w:val="18"/>
                <w:szCs w:val="18"/>
                <w:shd w:val="clear" w:color="auto" w:fill="FFFFFF"/>
              </w:rPr>
              <w:t>პროგ</w:t>
            </w:r>
            <w:r w:rsidRPr="00DF5100">
              <w:rPr>
                <w:rFonts w:ascii="Sylfaen" w:hAnsi="Sylfaen" w:cs="Sylfaen"/>
                <w:sz w:val="18"/>
                <w:szCs w:val="18"/>
                <w:shd w:val="clear" w:color="auto" w:fill="FFFFFF"/>
                <w:lang w:val="ka-GE"/>
              </w:rPr>
              <w:t>რამა</w:t>
            </w:r>
            <w:r w:rsidRPr="00DF5100">
              <w:rPr>
                <w:rFonts w:ascii="Sylfaen" w:hAnsi="Sylfaen" w:cs="Sylfaen"/>
                <w:sz w:val="18"/>
                <w:szCs w:val="18"/>
                <w:shd w:val="clear" w:color="auto" w:fill="FFFFFF"/>
              </w:rPr>
              <w:t>მიზნადისახავსთანაბარდამდგრადეკონომიკურზრდას</w:t>
            </w:r>
            <w:r w:rsidRPr="00DF5100">
              <w:rPr>
                <w:rFonts w:ascii="Sylfaen" w:hAnsi="Sylfaen" w:cs="Helvetica"/>
                <w:sz w:val="18"/>
                <w:szCs w:val="18"/>
                <w:shd w:val="clear" w:color="auto" w:fill="FFFFFF"/>
              </w:rPr>
              <w:t xml:space="preserve">,  </w:t>
            </w:r>
            <w:r w:rsidRPr="00DF5100">
              <w:rPr>
                <w:rFonts w:ascii="Sylfaen" w:hAnsi="Sylfaen" w:cs="Sylfaen"/>
                <w:sz w:val="18"/>
                <w:szCs w:val="18"/>
                <w:shd w:val="clear" w:color="auto" w:fill="FFFFFF"/>
              </w:rPr>
              <w:t>გაუმჯობესებულეკონომიკურმმართველობას</w:t>
            </w:r>
            <w:r w:rsidRPr="00DF5100">
              <w:rPr>
                <w:rFonts w:ascii="Sylfaen" w:hAnsi="Sylfaen" w:cs="Helvetica"/>
                <w:sz w:val="18"/>
                <w:szCs w:val="18"/>
                <w:shd w:val="clear" w:color="auto" w:fill="FFFFFF"/>
              </w:rPr>
              <w:t xml:space="preserve">, </w:t>
            </w:r>
            <w:r w:rsidRPr="00DF5100">
              <w:rPr>
                <w:rFonts w:ascii="Sylfaen" w:hAnsi="Sylfaen" w:cs="Sylfaen"/>
                <w:sz w:val="18"/>
                <w:szCs w:val="18"/>
                <w:shd w:val="clear" w:color="auto" w:fill="FFFFFF"/>
              </w:rPr>
              <w:t>მეტკონკურენტუნარიანობასდადასაქმებას</w:t>
            </w:r>
            <w:r w:rsidRPr="00DF5100">
              <w:rPr>
                <w:rFonts w:ascii="Sylfaen" w:hAnsi="Sylfaen" w:cs="Helvetica"/>
                <w:sz w:val="18"/>
                <w:szCs w:val="18"/>
                <w:shd w:val="clear" w:color="auto" w:fill="FFFFFF"/>
              </w:rPr>
              <w:t xml:space="preserve">,  </w:t>
            </w:r>
            <w:r w:rsidRPr="00DF5100">
              <w:rPr>
                <w:rFonts w:ascii="Sylfaen" w:hAnsi="Sylfaen" w:cs="Sylfaen"/>
                <w:sz w:val="18"/>
                <w:szCs w:val="18"/>
                <w:shd w:val="clear" w:color="auto" w:fill="FFFFFF"/>
              </w:rPr>
              <w:t>ასევექალთათანაბარიუფლებებისდაგაძლიერებისმხარდაჭერას</w:t>
            </w:r>
            <w:r w:rsidRPr="00DF5100">
              <w:rPr>
                <w:rFonts w:ascii="Sylfaen" w:hAnsi="Sylfaen" w:cs="Sylfaen"/>
                <w:sz w:val="18"/>
                <w:szCs w:val="18"/>
                <w:shd w:val="clear" w:color="auto" w:fill="FFFFFF"/>
                <w:lang w:val="ka-GE"/>
              </w:rPr>
              <w:t>.</w:t>
            </w:r>
          </w:p>
          <w:p w:rsidR="00AF7D96" w:rsidRPr="00DF5100" w:rsidRDefault="00AF7D96" w:rsidP="00FE0FB9">
            <w:pPr>
              <w:shd w:val="clear" w:color="auto" w:fill="FFFFFF" w:themeFill="background1"/>
              <w:ind w:firstLine="426"/>
              <w:jc w:val="both"/>
              <w:rPr>
                <w:rFonts w:ascii="Sylfaen" w:hAnsi="Sylfaen"/>
                <w:sz w:val="18"/>
                <w:szCs w:val="18"/>
                <w:shd w:val="clear" w:color="auto" w:fill="FFFFFF"/>
              </w:rPr>
            </w:pPr>
            <w:r w:rsidRPr="00DF5100">
              <w:rPr>
                <w:rFonts w:ascii="Sylfaen" w:hAnsi="Sylfaen" w:cs="Sylfaen"/>
                <w:b/>
                <w:sz w:val="18"/>
                <w:szCs w:val="18"/>
                <w:shd w:val="clear" w:color="auto" w:fill="FFFFFF"/>
              </w:rPr>
              <w:t>პროექტი</w:t>
            </w:r>
            <w:r w:rsidRPr="00DF5100">
              <w:rPr>
                <w:rFonts w:ascii="Sylfaen" w:hAnsi="Sylfaen" w:cs="Sylfaen"/>
                <w:b/>
                <w:sz w:val="18"/>
                <w:szCs w:val="18"/>
                <w:shd w:val="clear" w:color="auto" w:fill="FFFFFF"/>
                <w:lang w:val="ka-GE"/>
              </w:rPr>
              <w:t>ს</w:t>
            </w:r>
            <w:r w:rsidRPr="00DF5100">
              <w:rPr>
                <w:rFonts w:ascii="Sylfaen" w:hAnsi="Sylfaen" w:cs="Sylfaen"/>
                <w:b/>
                <w:sz w:val="18"/>
                <w:szCs w:val="18"/>
                <w:shd w:val="clear" w:color="auto" w:fill="FFFFFF"/>
              </w:rPr>
              <w:t>განხორციელე</w:t>
            </w:r>
            <w:r w:rsidRPr="00DF5100">
              <w:rPr>
                <w:rFonts w:ascii="Sylfaen" w:hAnsi="Sylfaen" w:cs="Sylfaen"/>
                <w:b/>
                <w:sz w:val="18"/>
                <w:szCs w:val="18"/>
                <w:shd w:val="clear" w:color="auto" w:fill="FFFFFF"/>
                <w:lang w:val="ka-GE"/>
              </w:rPr>
              <w:t>ბა ხელს შეუწყობს</w:t>
            </w:r>
            <w:r w:rsidRPr="00DF5100">
              <w:rPr>
                <w:rFonts w:ascii="Sylfaen" w:hAnsi="Sylfaen" w:cs="Helvetica"/>
                <w:b/>
                <w:sz w:val="18"/>
                <w:szCs w:val="18"/>
                <w:shd w:val="clear" w:color="auto" w:fill="FFFFFF"/>
              </w:rPr>
              <w:t>:</w:t>
            </w:r>
            <w:r w:rsidRPr="00DF5100">
              <w:rPr>
                <w:rFonts w:ascii="Sylfaen" w:hAnsi="Sylfaen" w:cs="Helvetica"/>
                <w:sz w:val="18"/>
                <w:szCs w:val="18"/>
                <w:shd w:val="clear" w:color="auto" w:fill="FFFFFF"/>
                <w:lang w:val="ka-GE"/>
              </w:rPr>
              <w:t xml:space="preserve"> დამწყები,</w:t>
            </w:r>
            <w:r w:rsidRPr="00DF5100">
              <w:rPr>
                <w:rFonts w:ascii="Sylfaen" w:hAnsi="Sylfaen" w:cs="Sylfaen"/>
                <w:sz w:val="18"/>
                <w:szCs w:val="18"/>
                <w:shd w:val="clear" w:color="auto" w:fill="FFFFFF"/>
              </w:rPr>
              <w:t>მიკრო</w:t>
            </w:r>
            <w:r w:rsidRPr="00DF5100">
              <w:rPr>
                <w:rFonts w:ascii="Sylfaen" w:hAnsi="Sylfaen" w:cs="Helvetica"/>
                <w:sz w:val="18"/>
                <w:szCs w:val="18"/>
                <w:shd w:val="clear" w:color="auto" w:fill="FFFFFF"/>
              </w:rPr>
              <w:t xml:space="preserve">, </w:t>
            </w:r>
            <w:r w:rsidRPr="00DF5100">
              <w:rPr>
                <w:rFonts w:ascii="Sylfaen" w:hAnsi="Sylfaen" w:cs="Sylfaen"/>
                <w:sz w:val="18"/>
                <w:szCs w:val="18"/>
                <w:shd w:val="clear" w:color="auto" w:fill="FFFFFF"/>
              </w:rPr>
              <w:t>მცირედასაშუალო</w:t>
            </w:r>
            <w:r w:rsidRPr="00DF5100">
              <w:rPr>
                <w:rFonts w:ascii="Sylfaen" w:hAnsi="Sylfaen" w:cs="Sylfaen"/>
                <w:sz w:val="18"/>
                <w:szCs w:val="18"/>
                <w:shd w:val="clear" w:color="auto" w:fill="FFFFFF"/>
                <w:lang w:val="ka-GE"/>
              </w:rPr>
              <w:t>მეწარმეობის</w:t>
            </w:r>
            <w:r w:rsidRPr="00DF5100">
              <w:rPr>
                <w:rFonts w:ascii="Sylfaen" w:hAnsi="Sylfaen" w:cs="Sylfaen"/>
                <w:sz w:val="18"/>
                <w:szCs w:val="18"/>
                <w:shd w:val="clear" w:color="auto" w:fill="FFFFFF"/>
              </w:rPr>
              <w:t>განვითარება</w:t>
            </w:r>
            <w:r w:rsidRPr="00DF5100">
              <w:rPr>
                <w:rFonts w:ascii="Sylfaen" w:hAnsi="Sylfaen" w:cs="Sylfaen"/>
                <w:sz w:val="18"/>
                <w:szCs w:val="18"/>
                <w:shd w:val="clear" w:color="auto" w:fill="FFFFFF"/>
                <w:lang w:val="ka-GE"/>
              </w:rPr>
              <w:t>ს</w:t>
            </w:r>
            <w:r w:rsidRPr="00DF5100">
              <w:rPr>
                <w:rFonts w:ascii="Sylfaen" w:hAnsi="Sylfaen" w:cs="Helvetica"/>
                <w:sz w:val="18"/>
                <w:szCs w:val="18"/>
                <w:shd w:val="clear" w:color="auto" w:fill="FFFFFF"/>
              </w:rPr>
              <w:t xml:space="preserve">; </w:t>
            </w:r>
            <w:r w:rsidRPr="00DF5100">
              <w:rPr>
                <w:rFonts w:ascii="Sylfaen" w:hAnsi="Sylfaen" w:cs="Sylfaen"/>
                <w:sz w:val="18"/>
                <w:szCs w:val="18"/>
                <w:shd w:val="clear" w:color="auto" w:fill="FFFFFF"/>
              </w:rPr>
              <w:t>მეწარმეებსადამყიდველებსშორისსაბაზროურთიერთობებისჩამოყალიბება</w:t>
            </w:r>
            <w:r w:rsidRPr="00DF5100">
              <w:rPr>
                <w:rFonts w:ascii="Sylfaen" w:hAnsi="Sylfaen" w:cs="Sylfaen"/>
                <w:sz w:val="18"/>
                <w:szCs w:val="18"/>
                <w:shd w:val="clear" w:color="auto" w:fill="FFFFFF"/>
                <w:lang w:val="ka-GE"/>
              </w:rPr>
              <w:t>ს</w:t>
            </w:r>
            <w:r w:rsidRPr="00DF5100">
              <w:rPr>
                <w:rFonts w:ascii="Sylfaen" w:hAnsi="Sylfaen" w:cs="Sylfaen"/>
                <w:sz w:val="18"/>
                <w:szCs w:val="18"/>
                <w:shd w:val="clear" w:color="auto" w:fill="FFFFFF"/>
              </w:rPr>
              <w:t>დაგანვითარება</w:t>
            </w:r>
            <w:r w:rsidRPr="00DF5100">
              <w:rPr>
                <w:rFonts w:ascii="Sylfaen" w:hAnsi="Sylfaen" w:cs="Sylfaen"/>
                <w:sz w:val="18"/>
                <w:szCs w:val="18"/>
                <w:shd w:val="clear" w:color="auto" w:fill="FFFFFF"/>
                <w:lang w:val="ka-GE"/>
              </w:rPr>
              <w:t>ს</w:t>
            </w:r>
            <w:r w:rsidRPr="00DF5100">
              <w:rPr>
                <w:rFonts w:ascii="Sylfaen" w:hAnsi="Sylfaen" w:cs="Helvetica"/>
                <w:sz w:val="18"/>
                <w:szCs w:val="18"/>
                <w:shd w:val="clear" w:color="auto" w:fill="FFFFFF"/>
              </w:rPr>
              <w:t xml:space="preserve">; </w:t>
            </w:r>
            <w:r w:rsidRPr="00DF5100">
              <w:rPr>
                <w:rFonts w:ascii="Sylfaen" w:hAnsi="Sylfaen" w:cs="Sylfaen"/>
                <w:sz w:val="18"/>
                <w:szCs w:val="18"/>
                <w:shd w:val="clear" w:color="auto" w:fill="FFFFFF"/>
              </w:rPr>
              <w:t>ადგილობრივიეკონომიკურიგანვითარებისხელშეწყობა</w:t>
            </w:r>
            <w:r w:rsidRPr="00DF5100">
              <w:rPr>
                <w:rFonts w:ascii="Sylfaen" w:hAnsi="Sylfaen" w:cs="Helvetica"/>
                <w:sz w:val="18"/>
                <w:szCs w:val="18"/>
                <w:shd w:val="clear" w:color="auto" w:fill="FFFFFF"/>
                <w:lang w:val="ka-GE"/>
              </w:rPr>
              <w:t>.</w:t>
            </w:r>
          </w:p>
        </w:tc>
      </w:tr>
    </w:tbl>
    <w:p w:rsidR="00AF7D96" w:rsidRPr="00433401" w:rsidRDefault="00AF7D96" w:rsidP="00AF7D96">
      <w:pPr>
        <w:jc w:val="both"/>
        <w:rPr>
          <w:rFonts w:ascii="Sylfaen" w:hAnsi="Sylfaen"/>
          <w:b/>
          <w:color w:val="000000" w:themeColor="text1"/>
          <w:sz w:val="18"/>
          <w:szCs w:val="18"/>
          <w:shd w:val="clear" w:color="auto" w:fill="FFFFFF"/>
          <w:lang w:val="en-GB"/>
        </w:rPr>
      </w:pPr>
    </w:p>
    <w:p w:rsidR="00AF7D96" w:rsidRPr="00DF5100" w:rsidRDefault="00AF7D96" w:rsidP="00AF7D96">
      <w:pPr>
        <w:shd w:val="clear" w:color="auto" w:fill="FFFFFF"/>
        <w:spacing w:after="0" w:line="240" w:lineRule="auto"/>
        <w:rPr>
          <w:rFonts w:ascii="Sylfaen" w:eastAsia="Times New Roman" w:hAnsi="Sylfaen" w:cs="Sylfaen"/>
          <w:b/>
          <w:color w:val="050505"/>
          <w:sz w:val="18"/>
          <w:szCs w:val="18"/>
          <w:lang w:val="ka-GE" w:eastAsia="ru-RU"/>
        </w:rPr>
      </w:pPr>
    </w:p>
    <w:p w:rsidR="00AF7D96" w:rsidRPr="00DF5100" w:rsidRDefault="00AF7D96" w:rsidP="00AF7D96">
      <w:pPr>
        <w:shd w:val="clear" w:color="auto" w:fill="FFFFFF"/>
        <w:spacing w:after="0" w:line="240" w:lineRule="auto"/>
        <w:rPr>
          <w:rFonts w:ascii="Sylfaen" w:eastAsia="Times New Roman" w:hAnsi="Sylfaen" w:cs="Segoe UI"/>
          <w:color w:val="050505"/>
          <w:sz w:val="18"/>
          <w:szCs w:val="18"/>
          <w:lang w:eastAsia="ru-RU"/>
        </w:rPr>
      </w:pPr>
      <w:r w:rsidRPr="00DF5100">
        <w:rPr>
          <w:rFonts w:ascii="Sylfaen" w:eastAsia="Times New Roman" w:hAnsi="Sylfaen" w:cs="Sylfaen"/>
          <w:b/>
          <w:color w:val="050505"/>
          <w:sz w:val="18"/>
          <w:szCs w:val="18"/>
          <w:lang w:val="ru-RU" w:eastAsia="ru-RU"/>
        </w:rPr>
        <w:t>პროექტისპრ</w:t>
      </w:r>
      <w:r w:rsidRPr="00DF5100">
        <w:rPr>
          <w:rFonts w:ascii="Sylfaen" w:eastAsia="Times New Roman" w:hAnsi="Sylfaen" w:cs="Sylfaen"/>
          <w:b/>
          <w:color w:val="050505"/>
          <w:sz w:val="18"/>
          <w:szCs w:val="18"/>
          <w:lang w:val="ka-GE" w:eastAsia="ru-RU"/>
        </w:rPr>
        <w:t>ი</w:t>
      </w:r>
      <w:r w:rsidRPr="00DF5100">
        <w:rPr>
          <w:rFonts w:ascii="Sylfaen" w:eastAsia="Times New Roman" w:hAnsi="Sylfaen" w:cs="Sylfaen"/>
          <w:b/>
          <w:color w:val="050505"/>
          <w:sz w:val="18"/>
          <w:szCs w:val="18"/>
          <w:lang w:val="ru-RU" w:eastAsia="ru-RU"/>
        </w:rPr>
        <w:t>ორიტეტულიმიმართულებებია</w:t>
      </w:r>
      <w:r w:rsidRPr="00DF5100">
        <w:rPr>
          <w:rFonts w:ascii="Sylfaen" w:eastAsia="Times New Roman" w:hAnsi="Sylfaen" w:cs="Segoe UI"/>
          <w:color w:val="050505"/>
          <w:sz w:val="18"/>
          <w:szCs w:val="18"/>
          <w:lang w:val="ru-RU" w:eastAsia="ru-RU"/>
        </w:rPr>
        <w:t xml:space="preserve"> :</w:t>
      </w:r>
    </w:p>
    <w:p w:rsidR="00AF7D96" w:rsidRPr="00DF5100" w:rsidRDefault="00AF7D96" w:rsidP="00AF7D96">
      <w:pPr>
        <w:shd w:val="clear" w:color="auto" w:fill="FFFFFF"/>
        <w:spacing w:after="0" w:line="240" w:lineRule="auto"/>
        <w:rPr>
          <w:rFonts w:ascii="Sylfaen" w:eastAsia="Times New Roman" w:hAnsi="Sylfaen" w:cs="Segoe UI"/>
          <w:color w:val="050505"/>
          <w:sz w:val="18"/>
          <w:szCs w:val="18"/>
          <w:lang w:eastAsia="ru-RU"/>
        </w:rPr>
      </w:pPr>
    </w:p>
    <w:tbl>
      <w:tblPr>
        <w:tblW w:w="13528"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528"/>
      </w:tblGrid>
      <w:tr w:rsidR="00AF7D96" w:rsidRPr="00DF5100" w:rsidTr="00FE0FB9">
        <w:trPr>
          <w:trHeight w:val="1304"/>
        </w:trPr>
        <w:tc>
          <w:tcPr>
            <w:tcW w:w="13528" w:type="dxa"/>
          </w:tcPr>
          <w:p w:rsidR="00AF7D96" w:rsidRPr="00DF5100" w:rsidRDefault="00AF7D96" w:rsidP="00FE0FB9">
            <w:pPr>
              <w:shd w:val="clear" w:color="auto" w:fill="FFFFFF"/>
              <w:spacing w:after="0" w:line="240" w:lineRule="auto"/>
              <w:rPr>
                <w:rFonts w:ascii="Sylfaen" w:hAnsi="Sylfaen" w:cs="Helvetica"/>
                <w:b/>
                <w:bCs/>
                <w:sz w:val="18"/>
                <w:szCs w:val="18"/>
                <w:shd w:val="clear" w:color="auto" w:fill="FFFFFF"/>
                <w:lang w:val="ka-GE"/>
              </w:rPr>
            </w:pPr>
            <w:r w:rsidRPr="00DF5100">
              <w:rPr>
                <w:rFonts w:ascii="Sylfaen" w:eastAsia="Times New Roman" w:hAnsi="Sylfaen" w:cs="Segoe UI"/>
                <w:color w:val="050505"/>
                <w:sz w:val="18"/>
                <w:szCs w:val="18"/>
                <w:lang w:val="ru-RU" w:eastAsia="ru-RU"/>
              </w:rPr>
              <w:t xml:space="preserve">1. </w:t>
            </w:r>
            <w:r w:rsidRPr="00DF5100">
              <w:rPr>
                <w:rFonts w:ascii="Sylfaen" w:eastAsia="Times New Roman" w:hAnsi="Sylfaen" w:cs="Sylfaen"/>
                <w:color w:val="050505"/>
                <w:sz w:val="18"/>
                <w:szCs w:val="18"/>
                <w:lang w:val="ru-RU" w:eastAsia="ru-RU"/>
              </w:rPr>
              <w:t>ტურიზმი</w:t>
            </w:r>
            <w:r w:rsidRPr="00DF5100">
              <w:rPr>
                <w:rFonts w:ascii="Sylfaen" w:hAnsi="Sylfaen" w:cs="Helvetica"/>
                <w:sz w:val="18"/>
                <w:szCs w:val="18"/>
                <w:shd w:val="clear" w:color="auto" w:fill="FFFFFF"/>
                <w:lang w:val="ka-GE"/>
              </w:rPr>
              <w:t>(ინოვაციური იდეები, რომელიც ხელს შეუწყობს ქობულეთის მუნიციპალიტეტში აგრო და ეკო ტურიზმის განვითარებას)</w:t>
            </w:r>
          </w:p>
          <w:p w:rsidR="00AF7D96" w:rsidRPr="00DF5100" w:rsidRDefault="00AF7D96" w:rsidP="00FE0FB9">
            <w:pPr>
              <w:shd w:val="clear" w:color="auto" w:fill="FFFFFF"/>
              <w:spacing w:after="0" w:line="240" w:lineRule="auto"/>
              <w:rPr>
                <w:rFonts w:ascii="Sylfaen" w:eastAsia="Times New Roman" w:hAnsi="Sylfaen" w:cs="Segoe UI"/>
                <w:color w:val="050505"/>
                <w:sz w:val="18"/>
                <w:szCs w:val="18"/>
                <w:lang w:val="ka-GE" w:eastAsia="ru-RU"/>
              </w:rPr>
            </w:pPr>
            <w:r w:rsidRPr="00111D8C">
              <w:pict>
                <v:rect id="Прямоугольник 2" o:spid="_x0000_s1421" alt="Описание: 🔶" style="width:12.15pt;height:12.1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" filled="f" stroked="f">
                  <v:path arrowok="t"/>
                  <w10:wrap type="none"/>
                  <w10:anchorlock/>
                </v:rect>
              </w:pict>
            </w:r>
            <w:r w:rsidRPr="00DF5100">
              <w:rPr>
                <w:rFonts w:ascii="Sylfaen" w:eastAsia="Times New Roman" w:hAnsi="Sylfaen" w:cs="Sylfaen"/>
                <w:color w:val="050505"/>
                <w:sz w:val="18"/>
                <w:szCs w:val="18"/>
                <w:lang w:val="ka-GE" w:eastAsia="ru-RU"/>
              </w:rPr>
              <w:t>2.</w:t>
            </w:r>
            <w:r w:rsidRPr="00DF5100">
              <w:rPr>
                <w:rFonts w:ascii="Sylfaen" w:eastAsia="Times New Roman" w:hAnsi="Sylfaen" w:cs="Sylfaen"/>
                <w:color w:val="050505"/>
                <w:sz w:val="18"/>
                <w:szCs w:val="18"/>
                <w:lang w:val="ru-RU" w:eastAsia="ru-RU"/>
              </w:rPr>
              <w:t>სოციალურ</w:t>
            </w:r>
            <w:r w:rsidRPr="00DF5100">
              <w:rPr>
                <w:rFonts w:ascii="Sylfaen" w:eastAsia="Times New Roman" w:hAnsi="Sylfaen" w:cs="Segoe UI"/>
                <w:color w:val="050505"/>
                <w:sz w:val="18"/>
                <w:szCs w:val="18"/>
                <w:lang w:val="ru-RU" w:eastAsia="ru-RU"/>
              </w:rPr>
              <w:t>-</w:t>
            </w:r>
            <w:r w:rsidRPr="00DF5100">
              <w:rPr>
                <w:rFonts w:ascii="Sylfaen" w:eastAsia="Times New Roman" w:hAnsi="Sylfaen" w:cs="Sylfaen"/>
                <w:color w:val="050505"/>
                <w:sz w:val="18"/>
                <w:szCs w:val="18"/>
                <w:lang w:val="ru-RU" w:eastAsia="ru-RU"/>
              </w:rPr>
              <w:t>საგანმანათლებლო</w:t>
            </w:r>
            <w:r w:rsidRPr="00DF5100">
              <w:rPr>
                <w:rFonts w:ascii="Sylfaen" w:eastAsia="Times New Roman" w:hAnsi="Sylfaen" w:cs="Segoe UI"/>
                <w:color w:val="050505"/>
                <w:sz w:val="18"/>
                <w:szCs w:val="18"/>
                <w:lang w:val="ru-RU" w:eastAsia="ru-RU"/>
              </w:rPr>
              <w:t>;</w:t>
            </w:r>
            <w:r w:rsidRPr="00DF5100">
              <w:rPr>
                <w:rFonts w:ascii="Sylfaen" w:hAnsi="Sylfaen" w:cs="Sylfaen"/>
                <w:sz w:val="18"/>
                <w:szCs w:val="18"/>
                <w:shd w:val="clear" w:color="auto" w:fill="FFFFFF"/>
                <w:lang w:val="ka-GE"/>
              </w:rPr>
              <w:t>(ქ</w:t>
            </w:r>
            <w:r w:rsidRPr="00DF5100">
              <w:rPr>
                <w:rFonts w:ascii="Sylfaen" w:hAnsi="Sylfaen" w:cs="Sylfaen"/>
                <w:sz w:val="18"/>
                <w:szCs w:val="18"/>
                <w:shd w:val="clear" w:color="auto" w:fill="FFFFFF"/>
              </w:rPr>
              <w:t>ართულიტრადიციული</w:t>
            </w:r>
            <w:r w:rsidRPr="00DF5100">
              <w:rPr>
                <w:rFonts w:ascii="Sylfaen" w:hAnsi="Sylfaen" w:cs="Helvetica"/>
                <w:sz w:val="18"/>
                <w:szCs w:val="18"/>
                <w:shd w:val="clear" w:color="auto" w:fill="FFFFFF"/>
              </w:rPr>
              <w:t xml:space="preserve">, </w:t>
            </w:r>
            <w:r w:rsidRPr="00DF5100">
              <w:rPr>
                <w:rFonts w:ascii="Sylfaen" w:hAnsi="Sylfaen" w:cs="Sylfaen"/>
                <w:sz w:val="18"/>
                <w:szCs w:val="18"/>
                <w:shd w:val="clear" w:color="auto" w:fill="FFFFFF"/>
              </w:rPr>
              <w:t>ხელნაკეთიპროდუქტებისწარმოებ</w:t>
            </w:r>
            <w:r w:rsidRPr="00DF5100">
              <w:rPr>
                <w:rFonts w:ascii="Sylfaen" w:hAnsi="Sylfaen" w:cs="Sylfaen"/>
                <w:sz w:val="18"/>
                <w:szCs w:val="18"/>
                <w:shd w:val="clear" w:color="auto" w:fill="FFFFFF"/>
                <w:lang w:val="ka-GE"/>
              </w:rPr>
              <w:t xml:space="preserve">ა, </w:t>
            </w:r>
            <w:r w:rsidRPr="00DF5100">
              <w:rPr>
                <w:rFonts w:ascii="Sylfaen" w:hAnsi="Sylfaen" w:cs="Helvetica"/>
                <w:sz w:val="18"/>
                <w:szCs w:val="18"/>
                <w:shd w:val="clear" w:color="auto" w:fill="FFFFFF"/>
                <w:lang w:val="ka-GE"/>
              </w:rPr>
              <w:t>ხელნაკეთი ნივთების, კერვის, ქსოვის, ქარგვისტრადიციების განვითარება, სასოფლო საყოფაცხოვრებო და კულტურული დანიშნულების საგნების, ნივთების დამზადება და სხვა.)</w:t>
            </w:r>
          </w:p>
          <w:p w:rsidR="00AF7D96" w:rsidRPr="00DF5100" w:rsidRDefault="00AF7D96" w:rsidP="00FE0FB9">
            <w:pPr>
              <w:shd w:val="clear" w:color="auto" w:fill="FFFFFF"/>
              <w:spacing w:after="0" w:line="240" w:lineRule="auto"/>
              <w:rPr>
                <w:rFonts w:ascii="Sylfaen" w:eastAsia="Times New Roman" w:hAnsi="Sylfaen" w:cs="Segoe UI"/>
                <w:color w:val="050505"/>
                <w:sz w:val="18"/>
                <w:szCs w:val="18"/>
                <w:lang w:val="ka-GE" w:eastAsia="ru-RU"/>
              </w:rPr>
            </w:pPr>
            <w:r w:rsidRPr="00DF5100">
              <w:rPr>
                <w:rFonts w:ascii="Sylfaen" w:eastAsia="Times New Roman" w:hAnsi="Sylfaen" w:cs="Segoe UI"/>
                <w:color w:val="050505"/>
                <w:sz w:val="18"/>
                <w:szCs w:val="18"/>
                <w:lang w:val="ka-GE" w:eastAsia="ru-RU"/>
              </w:rPr>
              <w:t>3</w:t>
            </w:r>
            <w:r w:rsidRPr="00DF5100">
              <w:rPr>
                <w:rFonts w:ascii="Sylfaen" w:eastAsia="Times New Roman" w:hAnsi="Sylfaen" w:cs="Segoe UI"/>
                <w:color w:val="050505"/>
                <w:sz w:val="18"/>
                <w:szCs w:val="18"/>
                <w:lang w:val="ru-RU" w:eastAsia="ru-RU"/>
              </w:rPr>
              <w:t>.</w:t>
            </w:r>
            <w:r w:rsidRPr="00DF5100">
              <w:rPr>
                <w:rFonts w:ascii="Sylfaen" w:eastAsia="Times New Roman" w:hAnsi="Sylfaen" w:cs="Sylfaen"/>
                <w:color w:val="050505"/>
                <w:sz w:val="18"/>
                <w:szCs w:val="18"/>
                <w:lang w:val="ru-RU" w:eastAsia="ru-RU"/>
              </w:rPr>
              <w:t>სოფლისმეურნეობა</w:t>
            </w:r>
            <w:r w:rsidRPr="00DF5100">
              <w:rPr>
                <w:rFonts w:ascii="Sylfaen" w:eastAsia="Times New Roman" w:hAnsi="Sylfaen" w:cs="Segoe UI"/>
                <w:color w:val="050505"/>
                <w:sz w:val="18"/>
                <w:szCs w:val="18"/>
                <w:lang w:val="ru-RU" w:eastAsia="ru-RU"/>
              </w:rPr>
              <w:t>;</w:t>
            </w:r>
            <w:r w:rsidRPr="00DF5100">
              <w:rPr>
                <w:rFonts w:ascii="Sylfaen" w:hAnsi="Sylfaen" w:cs="Helvetica"/>
                <w:sz w:val="18"/>
                <w:szCs w:val="18"/>
                <w:shd w:val="clear" w:color="auto" w:fill="FFFFFF"/>
                <w:lang w:val="ka-GE"/>
              </w:rPr>
              <w:t>(მებოსტნეობა, მეხილეობა, მევენახეობა, მეფუტკრეობა,  რძის წარმოება,  ხილის, გარეული ხილის, სამკურნალო მცენარეების, სოფლის მეურნეობის სხვადასხვა პროდუქტების წარმოება და რეალიზაცია, სასათბურე მეურნეობის მოწყობა)</w:t>
            </w:r>
          </w:p>
        </w:tc>
      </w:tr>
    </w:tbl>
    <w:p w:rsidR="00AF7D96" w:rsidRDefault="00AF7D96" w:rsidP="00AF7D96">
      <w:pPr>
        <w:shd w:val="clear" w:color="auto" w:fill="FFFFFF"/>
        <w:spacing w:after="0" w:line="240" w:lineRule="auto"/>
        <w:rPr>
          <w:rFonts w:ascii="Sylfaen" w:eastAsia="Times New Roman" w:hAnsi="Sylfaen" w:cs="Sylfaen"/>
          <w:b/>
          <w:color w:val="050505"/>
          <w:sz w:val="18"/>
          <w:szCs w:val="18"/>
          <w:lang w:val="en-GB" w:eastAsia="ru-RU"/>
        </w:rPr>
      </w:pPr>
    </w:p>
    <w:p w:rsidR="00AF7D96" w:rsidRPr="00DF5100" w:rsidRDefault="00AF7D96" w:rsidP="00AF7D96">
      <w:pPr>
        <w:shd w:val="clear" w:color="auto" w:fill="FFFFFF"/>
        <w:spacing w:after="0" w:line="240" w:lineRule="auto"/>
        <w:rPr>
          <w:rFonts w:ascii="Sylfaen" w:eastAsia="Times New Roman" w:hAnsi="Sylfaen" w:cs="Segoe UI"/>
          <w:b/>
          <w:color w:val="050505"/>
          <w:sz w:val="18"/>
          <w:szCs w:val="18"/>
          <w:lang w:val="ka-GE" w:eastAsia="ru-RU"/>
        </w:rPr>
      </w:pPr>
      <w:r w:rsidRPr="00DF5100">
        <w:rPr>
          <w:rFonts w:ascii="Sylfaen" w:eastAsia="Times New Roman" w:hAnsi="Sylfaen" w:cs="Sylfaen"/>
          <w:b/>
          <w:color w:val="050505"/>
          <w:sz w:val="18"/>
          <w:szCs w:val="18"/>
          <w:lang w:val="ru-RU" w:eastAsia="ru-RU"/>
        </w:rPr>
        <w:t>წარმოდგენილიპროექტიარუნდაეხებოდეს</w:t>
      </w:r>
      <w:r w:rsidRPr="00DF5100">
        <w:rPr>
          <w:rFonts w:ascii="Sylfaen" w:eastAsia="Times New Roman" w:hAnsi="Sylfaen" w:cs="Segoe UI"/>
          <w:b/>
          <w:color w:val="050505"/>
          <w:sz w:val="18"/>
          <w:szCs w:val="18"/>
          <w:lang w:val="ru-RU" w:eastAsia="ru-RU"/>
        </w:rPr>
        <w:t xml:space="preserve">: </w:t>
      </w:r>
    </w:p>
    <w:tbl>
      <w:tblPr>
        <w:tblW w:w="13548"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548"/>
      </w:tblGrid>
      <w:tr w:rsidR="00AF7D96" w:rsidRPr="00DF5100" w:rsidTr="00FE0FB9">
        <w:trPr>
          <w:trHeight w:val="781"/>
        </w:trPr>
        <w:tc>
          <w:tcPr>
            <w:tcW w:w="13548" w:type="dxa"/>
          </w:tcPr>
          <w:p w:rsidR="00AF7D96" w:rsidRPr="00915344" w:rsidRDefault="00AF7D96" w:rsidP="00AF7D96">
            <w:pPr>
              <w:pStyle w:val="a3"/>
              <w:numPr>
                <w:ilvl w:val="0"/>
                <w:numId w:val="4"/>
              </w:numPr>
              <w:shd w:val="clear" w:color="auto" w:fill="FFFFFF"/>
              <w:autoSpaceDE/>
              <w:autoSpaceDN/>
              <w:adjustRightInd/>
              <w:spacing w:line="240" w:lineRule="auto"/>
              <w:contextualSpacing/>
              <w:rPr>
                <w:rFonts w:ascii="Sylfaen" w:eastAsia="Times New Roman" w:hAnsi="Sylfaen" w:cs="Segoe UI"/>
                <w:color w:val="050505"/>
                <w:sz w:val="18"/>
                <w:szCs w:val="18"/>
                <w:lang w:val="ka-GE" w:eastAsia="ru-RU"/>
              </w:rPr>
            </w:pPr>
            <w:r w:rsidRPr="00915344">
              <w:rPr>
                <w:rFonts w:ascii="Sylfaen" w:eastAsia="Times New Roman" w:hAnsi="Sylfaen" w:cs="Sylfaen"/>
                <w:color w:val="050505"/>
                <w:sz w:val="18"/>
                <w:szCs w:val="18"/>
                <w:lang w:eastAsia="ru-RU"/>
              </w:rPr>
              <w:t>პროექტისგანხორციელებისეტაპზერაიმესახისანაზღაურებისმიღებას</w:t>
            </w:r>
            <w:r w:rsidRPr="00915344">
              <w:rPr>
                <w:rFonts w:ascii="Sylfaen" w:eastAsia="Times New Roman" w:hAnsi="Sylfaen" w:cs="Segoe UI"/>
                <w:color w:val="050505"/>
                <w:sz w:val="18"/>
                <w:szCs w:val="18"/>
                <w:lang w:eastAsia="ru-RU"/>
              </w:rPr>
              <w:t xml:space="preserve">; </w:t>
            </w:r>
          </w:p>
          <w:p w:rsidR="00AF7D96" w:rsidRPr="00915344" w:rsidRDefault="00AF7D96" w:rsidP="00AF7D96">
            <w:pPr>
              <w:pStyle w:val="a3"/>
              <w:numPr>
                <w:ilvl w:val="0"/>
                <w:numId w:val="4"/>
              </w:numPr>
              <w:shd w:val="clear" w:color="auto" w:fill="FFFFFF"/>
              <w:autoSpaceDE/>
              <w:autoSpaceDN/>
              <w:adjustRightInd/>
              <w:spacing w:line="240" w:lineRule="auto"/>
              <w:contextualSpacing/>
              <w:rPr>
                <w:rFonts w:ascii="Sylfaen" w:eastAsia="Times New Roman" w:hAnsi="Sylfaen" w:cs="Segoe UI"/>
                <w:color w:val="050505"/>
                <w:sz w:val="18"/>
                <w:szCs w:val="18"/>
                <w:lang w:val="ka-GE" w:eastAsia="ru-RU"/>
              </w:rPr>
            </w:pPr>
            <w:r w:rsidRPr="00915344">
              <w:rPr>
                <w:rFonts w:ascii="Sylfaen" w:eastAsia="Times New Roman" w:hAnsi="Sylfaen" w:cs="Sylfaen"/>
                <w:color w:val="050505"/>
                <w:sz w:val="18"/>
                <w:szCs w:val="18"/>
                <w:lang w:eastAsia="ru-RU"/>
              </w:rPr>
              <w:t>რელიგიურსაკითხებს</w:t>
            </w:r>
            <w:r w:rsidRPr="00915344">
              <w:rPr>
                <w:rFonts w:ascii="Sylfaen" w:eastAsia="Times New Roman" w:hAnsi="Sylfaen" w:cs="Segoe UI"/>
                <w:color w:val="050505"/>
                <w:sz w:val="18"/>
                <w:szCs w:val="18"/>
                <w:lang w:eastAsia="ru-RU"/>
              </w:rPr>
              <w:t xml:space="preserve">; </w:t>
            </w:r>
          </w:p>
          <w:p w:rsidR="00AF7D96" w:rsidRPr="00DF5100" w:rsidRDefault="00AF7D96" w:rsidP="00AF7D96">
            <w:pPr>
              <w:pStyle w:val="a3"/>
              <w:numPr>
                <w:ilvl w:val="0"/>
                <w:numId w:val="4"/>
              </w:numPr>
              <w:shd w:val="clear" w:color="auto" w:fill="FFFFFF"/>
              <w:autoSpaceDE/>
              <w:autoSpaceDN/>
              <w:adjustRightInd/>
              <w:spacing w:line="240" w:lineRule="auto"/>
              <w:contextualSpacing/>
              <w:rPr>
                <w:rFonts w:ascii="Sylfaen" w:eastAsia="Times New Roman" w:hAnsi="Sylfaen" w:cs="Segoe UI"/>
                <w:color w:val="050505"/>
                <w:sz w:val="18"/>
                <w:szCs w:val="18"/>
                <w:lang w:eastAsia="ru-RU"/>
              </w:rPr>
            </w:pPr>
            <w:r w:rsidRPr="00DF5100">
              <w:rPr>
                <w:rFonts w:ascii="Sylfaen" w:eastAsia="Times New Roman" w:hAnsi="Sylfaen" w:cs="Sylfaen"/>
                <w:color w:val="050505"/>
                <w:sz w:val="18"/>
                <w:szCs w:val="18"/>
                <w:lang w:eastAsia="ru-RU"/>
              </w:rPr>
              <w:t>სპ</w:t>
            </w:r>
            <w:r w:rsidRPr="00DF5100">
              <w:rPr>
                <w:rFonts w:ascii="Sylfaen" w:eastAsia="Times New Roman" w:hAnsi="Sylfaen" w:cs="Sylfaen"/>
                <w:color w:val="050505"/>
                <w:sz w:val="18"/>
                <w:szCs w:val="18"/>
                <w:lang w:val="ka-GE" w:eastAsia="ru-RU"/>
              </w:rPr>
              <w:t>ო</w:t>
            </w:r>
            <w:r w:rsidRPr="00DF5100">
              <w:rPr>
                <w:rFonts w:ascii="Sylfaen" w:eastAsia="Times New Roman" w:hAnsi="Sylfaen" w:cs="Sylfaen"/>
                <w:color w:val="050505"/>
                <w:sz w:val="18"/>
                <w:szCs w:val="18"/>
                <w:lang w:eastAsia="ru-RU"/>
              </w:rPr>
              <w:t>რტისადაალკოჰოლურისასმელების</w:t>
            </w:r>
            <w:r w:rsidRPr="00DF5100">
              <w:rPr>
                <w:rFonts w:ascii="Sylfaen" w:eastAsia="Times New Roman" w:hAnsi="Sylfaen" w:cs="Segoe UI"/>
                <w:color w:val="050505"/>
                <w:sz w:val="18"/>
                <w:szCs w:val="18"/>
                <w:lang w:eastAsia="ru-RU"/>
              </w:rPr>
              <w:t xml:space="preserve">, </w:t>
            </w:r>
            <w:r w:rsidRPr="00DF5100">
              <w:rPr>
                <w:rFonts w:ascii="Sylfaen" w:eastAsia="Times New Roman" w:hAnsi="Sylfaen" w:cs="Sylfaen"/>
                <w:color w:val="050505"/>
                <w:sz w:val="18"/>
                <w:szCs w:val="18"/>
                <w:lang w:eastAsia="ru-RU"/>
              </w:rPr>
              <w:t>თამბაქოსწარმოებას</w:t>
            </w:r>
            <w:r w:rsidRPr="00DF5100">
              <w:rPr>
                <w:rFonts w:ascii="Sylfaen" w:eastAsia="Times New Roman" w:hAnsi="Sylfaen" w:cs="Segoe UI"/>
                <w:color w:val="050505"/>
                <w:sz w:val="18"/>
                <w:szCs w:val="18"/>
                <w:lang w:val="ka-GE" w:eastAsia="ru-RU"/>
              </w:rPr>
              <w:t>;</w:t>
            </w:r>
          </w:p>
        </w:tc>
      </w:tr>
    </w:tbl>
    <w:p w:rsidR="00AF7D96" w:rsidRPr="00DF5100" w:rsidRDefault="00AF7D96" w:rsidP="00AF7D96">
      <w:pPr>
        <w:shd w:val="clear" w:color="auto" w:fill="FFFFFF"/>
        <w:spacing w:after="0" w:line="240" w:lineRule="auto"/>
        <w:jc w:val="both"/>
        <w:rPr>
          <w:rFonts w:ascii="Sylfaen" w:hAnsi="Sylfaen" w:cs="Helvetica"/>
          <w:b/>
          <w:color w:val="000000" w:themeColor="text1"/>
          <w:sz w:val="18"/>
          <w:szCs w:val="18"/>
          <w:shd w:val="clear" w:color="auto" w:fill="FFFFFF"/>
        </w:rPr>
      </w:pPr>
    </w:p>
    <w:p w:rsidR="00AF7D96" w:rsidRDefault="00AF7D96" w:rsidP="00AF7D96">
      <w:pPr>
        <w:shd w:val="clear" w:color="auto" w:fill="FFFFFF"/>
        <w:spacing w:after="0" w:line="240" w:lineRule="auto"/>
        <w:jc w:val="both"/>
        <w:rPr>
          <w:rFonts w:ascii="Sylfaen" w:hAnsi="Sylfaen" w:cs="Helvetica"/>
          <w:b/>
          <w:color w:val="000000" w:themeColor="text1"/>
          <w:sz w:val="18"/>
          <w:szCs w:val="18"/>
          <w:shd w:val="clear" w:color="auto" w:fill="FFFFFF"/>
          <w:lang w:val="ka-GE"/>
        </w:rPr>
      </w:pPr>
    </w:p>
    <w:p w:rsidR="00AF7D96" w:rsidRDefault="00AF7D96" w:rsidP="00AF7D96">
      <w:pPr>
        <w:shd w:val="clear" w:color="auto" w:fill="FFFFFF"/>
        <w:spacing w:after="0" w:line="240" w:lineRule="auto"/>
        <w:jc w:val="both"/>
        <w:rPr>
          <w:rFonts w:ascii="Sylfaen" w:hAnsi="Sylfaen" w:cs="Helvetica"/>
          <w:b/>
          <w:color w:val="000000" w:themeColor="text1"/>
          <w:sz w:val="18"/>
          <w:szCs w:val="18"/>
          <w:shd w:val="clear" w:color="auto" w:fill="FFFFFF"/>
          <w:lang w:val="ka-GE"/>
        </w:rPr>
      </w:pPr>
    </w:p>
    <w:p w:rsidR="00AF7D96" w:rsidRPr="00DF5100" w:rsidRDefault="00AF7D96" w:rsidP="00AF7D96">
      <w:pPr>
        <w:shd w:val="clear" w:color="auto" w:fill="FFFFFF"/>
        <w:spacing w:after="0" w:line="240" w:lineRule="auto"/>
        <w:jc w:val="both"/>
        <w:rPr>
          <w:rFonts w:ascii="Sylfaen" w:hAnsi="Sylfaen" w:cs="Helvetica"/>
          <w:b/>
          <w:color w:val="000000" w:themeColor="text1"/>
          <w:sz w:val="18"/>
          <w:szCs w:val="18"/>
          <w:shd w:val="clear" w:color="auto" w:fill="FFFFFF"/>
          <w:lang w:val="ka-GE"/>
        </w:rPr>
      </w:pPr>
      <w:r w:rsidRPr="00DF5100">
        <w:rPr>
          <w:rFonts w:ascii="Sylfaen" w:hAnsi="Sylfaen" w:cs="Helvetica"/>
          <w:b/>
          <w:color w:val="000000" w:themeColor="text1"/>
          <w:sz w:val="18"/>
          <w:szCs w:val="18"/>
          <w:shd w:val="clear" w:color="auto" w:fill="FFFFFF"/>
          <w:lang w:val="ka-GE"/>
        </w:rPr>
        <w:t>პროგრამით გათვალისწინებული დახმარება</w:t>
      </w:r>
    </w:p>
    <w:tbl>
      <w:tblPr>
        <w:tblW w:w="134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467"/>
      </w:tblGrid>
      <w:tr w:rsidR="00AF7D96" w:rsidRPr="00DF5100" w:rsidTr="00FE0FB9">
        <w:trPr>
          <w:trHeight w:val="699"/>
        </w:trPr>
        <w:tc>
          <w:tcPr>
            <w:tcW w:w="13467" w:type="dxa"/>
          </w:tcPr>
          <w:p w:rsidR="00AF7D96" w:rsidRPr="00DF5100" w:rsidRDefault="00AF7D96" w:rsidP="00FE0FB9">
            <w:pPr>
              <w:spacing w:line="240" w:lineRule="auto"/>
              <w:jc w:val="both"/>
              <w:rPr>
                <w:rFonts w:ascii="Sylfaen" w:hAnsi="Sylfaen"/>
                <w:color w:val="000000" w:themeColor="text1"/>
                <w:sz w:val="18"/>
                <w:szCs w:val="18"/>
                <w:lang w:val="ka-GE"/>
              </w:rPr>
            </w:pPr>
            <w:r w:rsidRPr="00DF5100">
              <w:rPr>
                <w:rFonts w:ascii="Sylfaen" w:hAnsi="Sylfaen"/>
                <w:color w:val="000000" w:themeColor="text1"/>
                <w:sz w:val="18"/>
                <w:szCs w:val="18"/>
                <w:lang w:val="ka-GE"/>
              </w:rPr>
              <w:lastRenderedPageBreak/>
              <w:t>პროექტი გულისხმობს მცირე ბიზნესის განვითარების ხელშეწყობას,  რომელიც მუნიციპალიტეტის მერიის მხრიდან  ერთი პროექტი არა უმეტეს  5 000 ლარით იქნება დაფინანსებული.</w:t>
            </w:r>
          </w:p>
          <w:p w:rsidR="00AF7D96" w:rsidRPr="00B11892" w:rsidRDefault="00AF7D96" w:rsidP="00AF7D96">
            <w:pPr>
              <w:pStyle w:val="a3"/>
              <w:numPr>
                <w:ilvl w:val="0"/>
                <w:numId w:val="5"/>
              </w:numPr>
              <w:autoSpaceDE/>
              <w:autoSpaceDN/>
              <w:adjustRightInd/>
              <w:spacing w:line="240" w:lineRule="auto"/>
              <w:contextualSpacing/>
              <w:jc w:val="both"/>
              <w:rPr>
                <w:rFonts w:ascii="Sylfaen" w:hAnsi="Sylfaen" w:cs="Sylfaen"/>
                <w:sz w:val="18"/>
                <w:szCs w:val="18"/>
                <w:shd w:val="clear" w:color="auto" w:fill="FFFFFF"/>
                <w:lang w:val="ka-GE"/>
              </w:rPr>
            </w:pPr>
            <w:r w:rsidRPr="00B11892">
              <w:rPr>
                <w:rFonts w:ascii="Sylfaen" w:hAnsi="Sylfaen" w:cs="Sylfaen"/>
                <w:sz w:val="18"/>
                <w:szCs w:val="18"/>
                <w:shd w:val="clear" w:color="auto" w:fill="FFFFFF"/>
                <w:lang w:val="ka-GE"/>
              </w:rPr>
              <w:t>პროექტის მინიმალური ბიუჯეტი  500 ლარი</w:t>
            </w:r>
          </w:p>
          <w:p w:rsidR="00AF7D96" w:rsidRPr="00B11892" w:rsidRDefault="00AF7D96" w:rsidP="00AF7D96">
            <w:pPr>
              <w:pStyle w:val="a3"/>
              <w:numPr>
                <w:ilvl w:val="0"/>
                <w:numId w:val="5"/>
              </w:numPr>
              <w:autoSpaceDE/>
              <w:autoSpaceDN/>
              <w:adjustRightInd/>
              <w:spacing w:line="240" w:lineRule="auto"/>
              <w:contextualSpacing/>
              <w:jc w:val="both"/>
              <w:rPr>
                <w:rFonts w:ascii="Sylfaen" w:hAnsi="Sylfaen" w:cs="Sylfaen"/>
                <w:sz w:val="18"/>
                <w:szCs w:val="18"/>
                <w:shd w:val="clear" w:color="auto" w:fill="FFFFFF"/>
                <w:lang w:val="ka-GE"/>
              </w:rPr>
            </w:pPr>
            <w:r w:rsidRPr="00B11892">
              <w:rPr>
                <w:rFonts w:ascii="Sylfaen" w:hAnsi="Sylfaen" w:cs="Sylfaen"/>
                <w:sz w:val="18"/>
                <w:szCs w:val="18"/>
                <w:shd w:val="clear" w:color="auto" w:fill="FFFFFF"/>
                <w:lang w:val="ka-GE"/>
              </w:rPr>
              <w:t xml:space="preserve">პროექტის მაქმიმალური ბიუჯეტი 5000 ლარი </w:t>
            </w:r>
          </w:p>
          <w:p w:rsidR="00AF7D96" w:rsidRDefault="00AF7D96" w:rsidP="00FE0FB9">
            <w:pPr>
              <w:spacing w:line="240" w:lineRule="auto"/>
              <w:jc w:val="both"/>
              <w:rPr>
                <w:rFonts w:ascii="Sylfaen" w:hAnsi="Sylfaen"/>
                <w:color w:val="000000" w:themeColor="text1"/>
                <w:sz w:val="18"/>
                <w:szCs w:val="18"/>
                <w:shd w:val="clear" w:color="auto" w:fill="FFFFFF"/>
                <w:lang w:val="en-GB"/>
              </w:rPr>
            </w:pPr>
            <w:r w:rsidRPr="00DF5100">
              <w:rPr>
                <w:rFonts w:ascii="Sylfaen" w:hAnsi="Sylfaen"/>
                <w:color w:val="000000" w:themeColor="text1"/>
                <w:sz w:val="18"/>
                <w:szCs w:val="18"/>
                <w:shd w:val="clear" w:color="auto" w:fill="FFFFFF"/>
                <w:lang w:val="ka-GE"/>
              </w:rPr>
              <w:t>პროგრამა დაფინანსდება, გამარჯვებული პირის/ჯგუფის  თანამონაწილეობით.</w:t>
            </w:r>
          </w:p>
          <w:p w:rsidR="00AF7D96" w:rsidRPr="00DF5100" w:rsidRDefault="00AF7D96" w:rsidP="00FE0FB9">
            <w:pPr>
              <w:spacing w:line="240" w:lineRule="auto"/>
              <w:jc w:val="both"/>
              <w:rPr>
                <w:rFonts w:ascii="Sylfaen" w:hAnsi="Sylfaen"/>
                <w:color w:val="000000" w:themeColor="text1"/>
                <w:sz w:val="18"/>
                <w:szCs w:val="18"/>
                <w:shd w:val="clear" w:color="auto" w:fill="FFFFFF"/>
                <w:lang w:val="ka-GE"/>
              </w:rPr>
            </w:pPr>
            <w:r w:rsidRPr="00DF5100">
              <w:rPr>
                <w:rFonts w:ascii="Sylfaen" w:hAnsi="Sylfaen"/>
                <w:color w:val="000000" w:themeColor="text1"/>
                <w:sz w:val="18"/>
                <w:szCs w:val="18"/>
                <w:shd w:val="clear" w:color="auto" w:fill="FFFFFF"/>
                <w:lang w:val="ka-GE"/>
              </w:rPr>
              <w:t xml:space="preserve">ფინანსური თანამონაწილეობა უნდა შეადგენდეს პროექტის მთლიანი ღირებულების </w:t>
            </w:r>
            <w:r w:rsidRPr="00DF5100">
              <w:rPr>
                <w:rFonts w:ascii="Sylfaen" w:hAnsi="Sylfaen"/>
                <w:color w:val="000000" w:themeColor="text1"/>
                <w:sz w:val="18"/>
                <w:szCs w:val="18"/>
                <w:shd w:val="clear" w:color="auto" w:fill="FFFFFF"/>
              </w:rPr>
              <w:t>1</w:t>
            </w:r>
            <w:r w:rsidRPr="00DF5100">
              <w:rPr>
                <w:rFonts w:ascii="Sylfaen" w:hAnsi="Sylfaen"/>
                <w:color w:val="000000" w:themeColor="text1"/>
                <w:sz w:val="18"/>
                <w:szCs w:val="18"/>
                <w:shd w:val="clear" w:color="auto" w:fill="FFFFFF"/>
                <w:lang w:val="ka-GE"/>
              </w:rPr>
              <w:t>0 %-ს.</w:t>
            </w:r>
          </w:p>
          <w:p w:rsidR="00AF7D96" w:rsidRPr="00DF5100" w:rsidRDefault="00AF7D96" w:rsidP="00FE0FB9">
            <w:pPr>
              <w:spacing w:line="240" w:lineRule="auto"/>
              <w:jc w:val="both"/>
              <w:rPr>
                <w:rFonts w:ascii="Sylfaen" w:hAnsi="Sylfaen"/>
                <w:color w:val="000000" w:themeColor="text1"/>
                <w:sz w:val="18"/>
                <w:szCs w:val="18"/>
                <w:lang w:val="ka-GE"/>
              </w:rPr>
            </w:pPr>
            <w:r w:rsidRPr="00DF5100">
              <w:rPr>
                <w:rFonts w:ascii="Sylfaen" w:hAnsi="Sylfaen"/>
                <w:color w:val="000000" w:themeColor="text1"/>
                <w:sz w:val="18"/>
                <w:szCs w:val="18"/>
                <w:shd w:val="clear" w:color="auto" w:fill="FFFFFF"/>
                <w:lang w:val="ka-GE"/>
              </w:rPr>
              <w:t>ეროვნული უმცირესობის წარმომადგენელი და შშმ პირი ქალები</w:t>
            </w:r>
            <w:r>
              <w:rPr>
                <w:rFonts w:ascii="Sylfaen" w:hAnsi="Sylfaen"/>
                <w:color w:val="000000" w:themeColor="text1"/>
                <w:sz w:val="18"/>
                <w:szCs w:val="18"/>
                <w:shd w:val="clear" w:color="auto" w:fill="FFFFFF"/>
                <w:lang w:val="ka-GE"/>
              </w:rPr>
              <w:t xml:space="preserve">, </w:t>
            </w:r>
            <w:r w:rsidRPr="0091606E">
              <w:rPr>
                <w:rFonts w:ascii="Sylfaen" w:hAnsi="Sylfaen"/>
                <w:color w:val="000000" w:themeColor="text1"/>
                <w:sz w:val="18"/>
                <w:szCs w:val="18"/>
                <w:shd w:val="clear" w:color="auto" w:fill="FFFFFF"/>
                <w:lang w:val="ka-GE"/>
              </w:rPr>
              <w:t>შშმ პირის დედა, ძალადობის მსხვერპლი, მარტოხელა და მრავალშვილიანი დედები</w:t>
            </w:r>
            <w:r w:rsidRPr="00DF5100">
              <w:rPr>
                <w:rFonts w:ascii="Sylfaen" w:hAnsi="Sylfaen"/>
                <w:color w:val="000000" w:themeColor="text1"/>
                <w:sz w:val="18"/>
                <w:szCs w:val="18"/>
                <w:shd w:val="clear" w:color="auto" w:fill="FFFFFF"/>
                <w:lang w:val="ka-GE"/>
              </w:rPr>
              <w:t xml:space="preserve"> გამარჯვების შემთხვევაში თანამონაწილეობის ვალდებულებისგან თავისუფლდებიან.</w:t>
            </w:r>
          </w:p>
        </w:tc>
      </w:tr>
    </w:tbl>
    <w:p w:rsidR="00AF7D96" w:rsidRPr="00DF5100" w:rsidRDefault="00AF7D96" w:rsidP="00AF7D96">
      <w:pPr>
        <w:jc w:val="both"/>
        <w:rPr>
          <w:rFonts w:ascii="Sylfaen" w:hAnsi="Sylfaen" w:cs="Sylfaen"/>
          <w:b/>
          <w:color w:val="000000" w:themeColor="text1"/>
          <w:sz w:val="18"/>
          <w:szCs w:val="18"/>
          <w:shd w:val="clear" w:color="auto" w:fill="FFFFFF"/>
          <w:lang w:val="ka-GE"/>
        </w:rPr>
      </w:pPr>
      <w:r w:rsidRPr="00DF5100">
        <w:rPr>
          <w:rFonts w:ascii="Sylfaen" w:hAnsi="Sylfaen" w:cs="Sylfaen"/>
          <w:b/>
          <w:color w:val="000000" w:themeColor="text1"/>
          <w:sz w:val="18"/>
          <w:szCs w:val="18"/>
          <w:shd w:val="clear" w:color="auto" w:fill="FFFFFF"/>
          <w:lang w:val="ka-GE"/>
        </w:rPr>
        <w:t xml:space="preserve"> პროექტის მიზანი</w:t>
      </w:r>
    </w:p>
    <w:tbl>
      <w:tblPr>
        <w:tblW w:w="1360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609"/>
      </w:tblGrid>
      <w:tr w:rsidR="00AF7D96" w:rsidRPr="00DF5100" w:rsidTr="00FE0FB9">
        <w:trPr>
          <w:trHeight w:val="1155"/>
        </w:trPr>
        <w:tc>
          <w:tcPr>
            <w:tcW w:w="13609" w:type="dxa"/>
          </w:tcPr>
          <w:p w:rsidR="00AF7D96" w:rsidRPr="00DF5100" w:rsidRDefault="00AF7D96" w:rsidP="00FE0FB9">
            <w:pPr>
              <w:ind w:firstLine="426"/>
              <w:jc w:val="both"/>
              <w:rPr>
                <w:rFonts w:ascii="Sylfaen" w:hAnsi="Sylfaen"/>
                <w:b/>
                <w:color w:val="000000" w:themeColor="text1"/>
                <w:sz w:val="18"/>
                <w:szCs w:val="18"/>
                <w:shd w:val="clear" w:color="auto" w:fill="FFFFFF"/>
                <w:lang w:val="ka-GE"/>
              </w:rPr>
            </w:pPr>
            <w:r w:rsidRPr="00DF5100">
              <w:rPr>
                <w:rFonts w:ascii="Sylfaen" w:hAnsi="Sylfaen"/>
                <w:color w:val="000000" w:themeColor="text1"/>
                <w:sz w:val="18"/>
                <w:szCs w:val="18"/>
                <w:shd w:val="clear" w:color="auto" w:fill="FFFFFF"/>
                <w:lang w:val="ka-GE"/>
              </w:rPr>
              <w:t xml:space="preserve">ქალების მეტი ჩართულობისა და გააქტიურებისათვის ზრუნვა, </w:t>
            </w:r>
            <w:r w:rsidRPr="00DF5100">
              <w:rPr>
                <w:rFonts w:ascii="Sylfaen" w:hAnsi="Sylfaen" w:cs="Sylfaen"/>
                <w:sz w:val="18"/>
                <w:szCs w:val="18"/>
              </w:rPr>
              <w:t>ქალების</w:t>
            </w:r>
            <w:r w:rsidRPr="00DF5100">
              <w:rPr>
                <w:rFonts w:ascii="Sylfaen" w:hAnsi="Sylfaen"/>
                <w:sz w:val="18"/>
                <w:szCs w:val="18"/>
                <w:lang w:val="ka-GE"/>
              </w:rPr>
              <w:t xml:space="preserve">, </w:t>
            </w:r>
            <w:r w:rsidRPr="00DF5100">
              <w:rPr>
                <w:rFonts w:ascii="Sylfaen" w:hAnsi="Sylfaen" w:cs="Sylfaen"/>
                <w:sz w:val="18"/>
                <w:szCs w:val="18"/>
              </w:rPr>
              <w:t xml:space="preserve">როგორცსაზოგადოებისსრულფასოვანიდათანაბარუფლებიანიწევრებისგანვითარებისხელშეწყობა. </w:t>
            </w:r>
            <w:r w:rsidRPr="00DF5100">
              <w:rPr>
                <w:rFonts w:ascii="Sylfaen" w:hAnsi="Sylfaen" w:cs="Sylfaen"/>
                <w:sz w:val="18"/>
                <w:szCs w:val="18"/>
                <w:lang w:val="ka-GE"/>
              </w:rPr>
              <w:t xml:space="preserve">მცირე მეწარმეობის განვითარება, </w:t>
            </w:r>
            <w:r w:rsidRPr="00DF5100">
              <w:rPr>
                <w:rFonts w:ascii="Sylfaen" w:hAnsi="Sylfaen"/>
                <w:color w:val="000000" w:themeColor="text1"/>
                <w:sz w:val="18"/>
                <w:szCs w:val="18"/>
                <w:shd w:val="clear" w:color="auto" w:fill="FFFFFF"/>
                <w:lang w:val="ka-GE"/>
              </w:rPr>
              <w:t>სტიმული, მოტივაცია და მაგალითი სხვა ქალებისთვის, რათა უფრო მეტად გააქტიურდნენ და მიიღონ მონაწილეობა არა მარტო მუნიციპალიტეტის  მერიის მიზნობრივ პროგრამებში,  არამედ სხვადასხვა არასამთავრობო ორგანიზაციების, დონორების,  მიერ გამოცხადებულ პროექტებში თავიანთი იდეების განსახორციელებლად.</w:t>
            </w:r>
          </w:p>
        </w:tc>
      </w:tr>
    </w:tbl>
    <w:p w:rsidR="00AF7D96" w:rsidRPr="00DF5100" w:rsidRDefault="00AF7D96" w:rsidP="00AF7D96">
      <w:pPr>
        <w:jc w:val="both"/>
        <w:rPr>
          <w:rFonts w:ascii="Sylfaen" w:hAnsi="Sylfaen"/>
          <w:b/>
          <w:color w:val="000000" w:themeColor="text1"/>
          <w:sz w:val="18"/>
          <w:szCs w:val="18"/>
          <w:shd w:val="clear" w:color="auto" w:fill="FFFFFF"/>
          <w:lang w:val="ka-GE"/>
        </w:rPr>
      </w:pPr>
      <w:r w:rsidRPr="00DF5100">
        <w:rPr>
          <w:rFonts w:ascii="Sylfaen" w:hAnsi="Sylfaen"/>
          <w:b/>
          <w:color w:val="000000" w:themeColor="text1"/>
          <w:sz w:val="18"/>
          <w:szCs w:val="18"/>
          <w:shd w:val="clear" w:color="auto" w:fill="FFFFFF"/>
          <w:lang w:val="ka-GE"/>
        </w:rPr>
        <w:t>მიზნების მიღწევის შეფასების ინდიკატორები</w:t>
      </w:r>
    </w:p>
    <w:tbl>
      <w:tblPr>
        <w:tblW w:w="134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467"/>
      </w:tblGrid>
      <w:tr w:rsidR="00AF7D96" w:rsidRPr="00DF5100" w:rsidTr="00FE0FB9">
        <w:trPr>
          <w:trHeight w:val="412"/>
        </w:trPr>
        <w:tc>
          <w:tcPr>
            <w:tcW w:w="13467" w:type="dxa"/>
          </w:tcPr>
          <w:p w:rsidR="00AF7D96" w:rsidRPr="00915344" w:rsidRDefault="00AF7D96" w:rsidP="00FE0FB9">
            <w:pPr>
              <w:spacing w:line="240" w:lineRule="auto"/>
              <w:ind w:firstLine="426"/>
              <w:jc w:val="both"/>
              <w:rPr>
                <w:rFonts w:ascii="Sylfaen" w:hAnsi="Sylfaen"/>
                <w:color w:val="000000" w:themeColor="text1"/>
                <w:sz w:val="18"/>
                <w:szCs w:val="18"/>
                <w:shd w:val="clear" w:color="auto" w:fill="FFFFFF"/>
                <w:lang w:val="ka-GE"/>
              </w:rPr>
            </w:pPr>
            <w:r w:rsidRPr="00915344">
              <w:rPr>
                <w:rFonts w:ascii="Sylfaen" w:hAnsi="Sylfaen"/>
                <w:color w:val="000000" w:themeColor="text1"/>
                <w:sz w:val="18"/>
                <w:szCs w:val="18"/>
                <w:shd w:val="clear" w:color="auto" w:fill="FFFFFF"/>
                <w:lang w:val="ka-GE"/>
              </w:rPr>
              <w:t xml:space="preserve">ა)  ქალების სოციალურ-ეკონომიკურად გაძლიერება და გააქტიურება; </w:t>
            </w:r>
          </w:p>
          <w:p w:rsidR="00AF7D96" w:rsidRPr="00915344" w:rsidRDefault="00AF7D96" w:rsidP="00FE0FB9">
            <w:pPr>
              <w:spacing w:line="240" w:lineRule="auto"/>
              <w:ind w:firstLine="426"/>
              <w:jc w:val="both"/>
              <w:rPr>
                <w:rFonts w:ascii="Sylfaen" w:hAnsi="Sylfaen"/>
                <w:color w:val="000000" w:themeColor="text1"/>
                <w:sz w:val="18"/>
                <w:szCs w:val="18"/>
                <w:shd w:val="clear" w:color="auto" w:fill="FFFFFF"/>
                <w:lang w:val="ka-GE"/>
              </w:rPr>
            </w:pPr>
            <w:r w:rsidRPr="00915344">
              <w:rPr>
                <w:rFonts w:ascii="Sylfaen" w:hAnsi="Sylfaen"/>
                <w:color w:val="000000" w:themeColor="text1"/>
                <w:sz w:val="18"/>
                <w:szCs w:val="18"/>
                <w:shd w:val="clear" w:color="auto" w:fill="FFFFFF"/>
                <w:lang w:val="ka-GE"/>
              </w:rPr>
              <w:t>ბ)  მათი იდეების, მოსაზრებების განხილვა, განზოგადება;</w:t>
            </w:r>
          </w:p>
          <w:p w:rsidR="00AF7D96" w:rsidRPr="00915344" w:rsidRDefault="00AF7D96" w:rsidP="00FE0FB9">
            <w:pPr>
              <w:spacing w:line="240" w:lineRule="auto"/>
              <w:ind w:firstLine="426"/>
              <w:jc w:val="both"/>
              <w:rPr>
                <w:rFonts w:ascii="Sylfaen" w:hAnsi="Sylfaen"/>
                <w:color w:val="000000" w:themeColor="text1"/>
                <w:sz w:val="18"/>
                <w:szCs w:val="18"/>
                <w:shd w:val="clear" w:color="auto" w:fill="FFFFFF"/>
                <w:lang w:val="ka-GE"/>
              </w:rPr>
            </w:pPr>
            <w:r w:rsidRPr="00915344">
              <w:rPr>
                <w:rFonts w:ascii="Sylfaen" w:hAnsi="Sylfaen"/>
                <w:color w:val="000000" w:themeColor="text1"/>
                <w:sz w:val="18"/>
                <w:szCs w:val="18"/>
                <w:shd w:val="clear" w:color="auto" w:fill="FFFFFF"/>
                <w:lang w:val="ka-GE"/>
              </w:rPr>
              <w:t>გ)  მათი დაინტერესების ამაღლება;</w:t>
            </w:r>
          </w:p>
          <w:p w:rsidR="00AF7D96" w:rsidRPr="00BF24BE" w:rsidRDefault="00AF7D96" w:rsidP="00FE0FB9">
            <w:pPr>
              <w:spacing w:line="240" w:lineRule="auto"/>
              <w:ind w:firstLine="426"/>
              <w:jc w:val="both"/>
              <w:rPr>
                <w:rFonts w:ascii="Sylfaen" w:hAnsi="Sylfaen"/>
                <w:color w:val="000000" w:themeColor="text1"/>
                <w:sz w:val="18"/>
                <w:szCs w:val="18"/>
                <w:shd w:val="clear" w:color="auto" w:fill="FFFFFF"/>
                <w:lang w:val="en-GB"/>
              </w:rPr>
            </w:pPr>
            <w:r w:rsidRPr="00915344">
              <w:rPr>
                <w:rFonts w:ascii="Sylfaen" w:hAnsi="Sylfaen"/>
                <w:color w:val="000000" w:themeColor="text1"/>
                <w:sz w:val="18"/>
                <w:szCs w:val="18"/>
                <w:shd w:val="clear" w:color="auto" w:fill="FFFFFF"/>
                <w:lang w:val="ka-GE"/>
              </w:rPr>
              <w:t>დ)  მეტი ქალი ბიზნესში;</w:t>
            </w:r>
          </w:p>
          <w:p w:rsidR="00AF7D96" w:rsidRPr="00915344" w:rsidRDefault="00AF7D96" w:rsidP="00FE0FB9">
            <w:pPr>
              <w:spacing w:line="240" w:lineRule="auto"/>
              <w:ind w:firstLine="426"/>
              <w:jc w:val="both"/>
              <w:rPr>
                <w:rFonts w:ascii="Sylfaen" w:hAnsi="Sylfaen"/>
                <w:color w:val="000000" w:themeColor="text1"/>
                <w:sz w:val="18"/>
                <w:szCs w:val="18"/>
                <w:shd w:val="clear" w:color="auto" w:fill="FFFFFF"/>
                <w:lang w:val="ka-GE"/>
              </w:rPr>
            </w:pPr>
            <w:r w:rsidRPr="00915344">
              <w:rPr>
                <w:rFonts w:ascii="Sylfaen" w:hAnsi="Sylfaen"/>
                <w:color w:val="000000" w:themeColor="text1"/>
                <w:sz w:val="18"/>
                <w:szCs w:val="18"/>
                <w:shd w:val="clear" w:color="auto" w:fill="FFFFFF"/>
                <w:lang w:val="ka-GE"/>
              </w:rPr>
              <w:t>ე)   მიგრაციის შეჩერების ხელშეწყობა;</w:t>
            </w:r>
          </w:p>
          <w:p w:rsidR="00AF7D96" w:rsidRPr="00915344" w:rsidRDefault="00AF7D96" w:rsidP="00FE0FB9">
            <w:pPr>
              <w:spacing w:line="240" w:lineRule="auto"/>
              <w:ind w:firstLine="426"/>
              <w:jc w:val="both"/>
              <w:rPr>
                <w:rFonts w:ascii="Sylfaen" w:hAnsi="Sylfaen"/>
                <w:color w:val="000000" w:themeColor="text1"/>
                <w:sz w:val="18"/>
                <w:szCs w:val="18"/>
                <w:shd w:val="clear" w:color="auto" w:fill="FFFFFF"/>
                <w:lang w:val="ka-GE"/>
              </w:rPr>
            </w:pPr>
            <w:r w:rsidRPr="00915344">
              <w:rPr>
                <w:rFonts w:ascii="Sylfaen" w:hAnsi="Sylfaen" w:cs="Sylfaen"/>
                <w:color w:val="000000" w:themeColor="text1"/>
                <w:sz w:val="18"/>
                <w:szCs w:val="18"/>
                <w:shd w:val="clear" w:color="auto" w:fill="FFFFFF"/>
                <w:lang w:val="ka-GE"/>
              </w:rPr>
              <w:t>ვ)  ქალთა</w:t>
            </w:r>
            <w:r w:rsidRPr="00915344">
              <w:rPr>
                <w:rFonts w:ascii="Sylfaen" w:hAnsi="Sylfaen" w:cs="Sylfaen"/>
                <w:color w:val="000000" w:themeColor="text1"/>
                <w:sz w:val="18"/>
                <w:szCs w:val="18"/>
                <w:shd w:val="clear" w:color="auto" w:fill="FFFFFF"/>
              </w:rPr>
              <w:t>შემოსავლებისზრდისხელშეწყობა</w:t>
            </w:r>
            <w:r w:rsidRPr="00915344">
              <w:rPr>
                <w:rFonts w:ascii="Sylfaen" w:hAnsi="Sylfaen" w:cs="Sylfaen"/>
                <w:color w:val="000000" w:themeColor="text1"/>
                <w:sz w:val="18"/>
                <w:szCs w:val="18"/>
                <w:shd w:val="clear" w:color="auto" w:fill="FFFFFF"/>
                <w:lang w:val="ka-GE"/>
              </w:rPr>
              <w:t>;</w:t>
            </w:r>
          </w:p>
          <w:p w:rsidR="00AF7D96" w:rsidRPr="00DF5100" w:rsidRDefault="00AF7D96" w:rsidP="00FE0FB9">
            <w:pPr>
              <w:spacing w:line="240" w:lineRule="auto"/>
              <w:ind w:firstLine="426"/>
              <w:jc w:val="both"/>
              <w:rPr>
                <w:rFonts w:ascii="Sylfaen" w:hAnsi="Sylfaen"/>
                <w:color w:val="000000" w:themeColor="text1"/>
                <w:sz w:val="18"/>
                <w:szCs w:val="18"/>
                <w:shd w:val="clear" w:color="auto" w:fill="FFFFFF"/>
                <w:lang w:val="ka-GE"/>
              </w:rPr>
            </w:pPr>
            <w:r w:rsidRPr="00915344">
              <w:rPr>
                <w:rFonts w:ascii="Sylfaen" w:hAnsi="Sylfaen"/>
                <w:color w:val="000000" w:themeColor="text1"/>
                <w:sz w:val="18"/>
                <w:szCs w:val="18"/>
                <w:shd w:val="clear" w:color="auto" w:fill="FFFFFF"/>
                <w:lang w:val="ka-GE"/>
              </w:rPr>
              <w:t>ზ)  მეწარმე ქალთა წახალისების ღონისძიებების გატარება.</w:t>
            </w:r>
          </w:p>
        </w:tc>
      </w:tr>
    </w:tbl>
    <w:p w:rsidR="00AF7D96" w:rsidRPr="00DF5100" w:rsidRDefault="00AF7D96" w:rsidP="00AF7D96">
      <w:pPr>
        <w:jc w:val="both"/>
        <w:rPr>
          <w:rFonts w:ascii="Sylfaen" w:hAnsi="Sylfaen"/>
          <w:b/>
          <w:color w:val="000000" w:themeColor="text1"/>
          <w:sz w:val="18"/>
          <w:szCs w:val="18"/>
          <w:shd w:val="clear" w:color="auto" w:fill="FFFFFF"/>
          <w:lang w:val="ka-GE"/>
        </w:rPr>
      </w:pPr>
      <w:r w:rsidRPr="00DF5100">
        <w:rPr>
          <w:rFonts w:ascii="Sylfaen" w:hAnsi="Sylfaen"/>
          <w:b/>
          <w:color w:val="000000" w:themeColor="text1"/>
          <w:sz w:val="18"/>
          <w:szCs w:val="18"/>
          <w:shd w:val="clear" w:color="auto" w:fill="FFFFFF"/>
          <w:lang w:val="ka-GE"/>
        </w:rPr>
        <w:t xml:space="preserve"> პროგრამით მოსარგებლე პირები</w:t>
      </w:r>
    </w:p>
    <w:tbl>
      <w:tblPr>
        <w:tblW w:w="134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467"/>
      </w:tblGrid>
      <w:tr w:rsidR="00AF7D96" w:rsidRPr="00DF5100" w:rsidTr="00FE0FB9">
        <w:trPr>
          <w:trHeight w:val="243"/>
        </w:trPr>
        <w:tc>
          <w:tcPr>
            <w:tcW w:w="13467" w:type="dxa"/>
          </w:tcPr>
          <w:p w:rsidR="00AF7D96" w:rsidRPr="00DF5100" w:rsidRDefault="00AF7D96" w:rsidP="00FE0FB9">
            <w:pPr>
              <w:jc w:val="both"/>
              <w:rPr>
                <w:rFonts w:ascii="Sylfaen" w:hAnsi="Sylfaen"/>
                <w:color w:val="000000" w:themeColor="text1"/>
                <w:sz w:val="18"/>
                <w:szCs w:val="18"/>
                <w:shd w:val="clear" w:color="auto" w:fill="FFFFFF"/>
                <w:lang w:val="ka-GE"/>
              </w:rPr>
            </w:pPr>
            <w:r w:rsidRPr="00DF5100">
              <w:rPr>
                <w:rFonts w:ascii="Sylfaen" w:hAnsi="Sylfaen"/>
                <w:color w:val="000000" w:themeColor="text1"/>
                <w:sz w:val="18"/>
                <w:szCs w:val="18"/>
                <w:shd w:val="clear" w:color="auto" w:fill="FFFFFF"/>
                <w:lang w:val="ka-GE"/>
              </w:rPr>
              <w:t>ქობულეთის მუნიციპალიტეტში  რეგისტრირებული  ქალები და ქალთა საინიციატივო ჯგუფები.</w:t>
            </w:r>
          </w:p>
          <w:p w:rsidR="00AF7D96" w:rsidRPr="00DF5100" w:rsidRDefault="00AF7D96" w:rsidP="00FE0FB9">
            <w:pPr>
              <w:jc w:val="both"/>
              <w:rPr>
                <w:rFonts w:ascii="Sylfaen" w:hAnsi="Sylfaen"/>
                <w:color w:val="000000" w:themeColor="text1"/>
                <w:sz w:val="18"/>
                <w:szCs w:val="18"/>
                <w:shd w:val="clear" w:color="auto" w:fill="FFFFFF"/>
                <w:lang w:val="ka-GE"/>
              </w:rPr>
            </w:pPr>
            <w:r w:rsidRPr="00DF5100">
              <w:rPr>
                <w:rFonts w:ascii="Sylfaen" w:hAnsi="Sylfaen"/>
                <w:color w:val="000000" w:themeColor="text1"/>
                <w:sz w:val="18"/>
                <w:szCs w:val="18"/>
                <w:shd w:val="clear" w:color="auto" w:fill="FFFFFF"/>
                <w:lang w:val="ka-GE"/>
              </w:rPr>
              <w:t>პროგრამ</w:t>
            </w:r>
            <w:r w:rsidRPr="00DF5100">
              <w:rPr>
                <w:rFonts w:ascii="Sylfaen" w:hAnsi="Sylfaen"/>
                <w:color w:val="000000" w:themeColor="text1"/>
                <w:sz w:val="18"/>
                <w:szCs w:val="18"/>
                <w:shd w:val="clear" w:color="auto" w:fill="FFFFFF"/>
              </w:rPr>
              <w:t>ა გ</w:t>
            </w:r>
            <w:r w:rsidRPr="00DF5100">
              <w:rPr>
                <w:rFonts w:ascii="Sylfaen" w:hAnsi="Sylfaen"/>
                <w:color w:val="000000" w:themeColor="text1"/>
                <w:sz w:val="18"/>
                <w:szCs w:val="18"/>
                <w:shd w:val="clear" w:color="auto" w:fill="FFFFFF"/>
                <w:lang w:val="ka-GE"/>
              </w:rPr>
              <w:t>ანხორციელდება ქობულეთის მუნიციპალიტეტში.</w:t>
            </w:r>
          </w:p>
        </w:tc>
      </w:tr>
    </w:tbl>
    <w:p w:rsidR="00AF7D96" w:rsidRDefault="00AF7D96" w:rsidP="00AF7D96">
      <w:pPr>
        <w:jc w:val="both"/>
        <w:rPr>
          <w:rFonts w:ascii="Sylfaen" w:hAnsi="Sylfaen"/>
          <w:b/>
          <w:color w:val="000000" w:themeColor="text1"/>
          <w:sz w:val="18"/>
          <w:szCs w:val="18"/>
          <w:shd w:val="clear" w:color="auto" w:fill="FFFFFF"/>
          <w:lang w:val="ka-GE"/>
        </w:rPr>
      </w:pPr>
    </w:p>
    <w:p w:rsidR="00AF7D96" w:rsidRPr="00DF5100" w:rsidRDefault="00AF7D96" w:rsidP="00AF7D96">
      <w:pPr>
        <w:jc w:val="both"/>
        <w:rPr>
          <w:rFonts w:ascii="Sylfaen" w:hAnsi="Sylfaen"/>
          <w:b/>
          <w:color w:val="000000" w:themeColor="text1"/>
          <w:sz w:val="18"/>
          <w:szCs w:val="18"/>
          <w:shd w:val="clear" w:color="auto" w:fill="FFFFFF"/>
          <w:lang w:val="ka-GE"/>
        </w:rPr>
      </w:pPr>
      <w:r w:rsidRPr="00DF5100">
        <w:rPr>
          <w:rFonts w:ascii="Sylfaen" w:hAnsi="Sylfaen"/>
          <w:b/>
          <w:color w:val="000000" w:themeColor="text1"/>
          <w:sz w:val="18"/>
          <w:szCs w:val="18"/>
          <w:shd w:val="clear" w:color="auto" w:fill="FFFFFF"/>
          <w:lang w:val="ka-GE"/>
        </w:rPr>
        <w:t>საანგარიშო პერიოდის განმავლობაში პროგრამის ფარგლებში დაგეგმილი სახელმწიფო შესყიდვები</w:t>
      </w:r>
    </w:p>
    <w:tbl>
      <w:tblPr>
        <w:tblW w:w="134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467"/>
      </w:tblGrid>
      <w:tr w:rsidR="00AF7D96" w:rsidRPr="00DF5100" w:rsidTr="00FE0FB9">
        <w:trPr>
          <w:trHeight w:val="811"/>
        </w:trPr>
        <w:tc>
          <w:tcPr>
            <w:tcW w:w="13467" w:type="dxa"/>
          </w:tcPr>
          <w:p w:rsidR="00AF7D96" w:rsidRPr="00DF5100" w:rsidRDefault="00AF7D96" w:rsidP="00FE0FB9">
            <w:pPr>
              <w:jc w:val="both"/>
              <w:rPr>
                <w:rFonts w:ascii="Sylfaen" w:hAnsi="Sylfaen"/>
                <w:color w:val="000000" w:themeColor="text1"/>
                <w:sz w:val="18"/>
                <w:szCs w:val="18"/>
                <w:shd w:val="clear" w:color="auto" w:fill="FFFFFF"/>
                <w:lang w:val="ka-GE"/>
              </w:rPr>
            </w:pPr>
            <w:r w:rsidRPr="00DF5100">
              <w:rPr>
                <w:rFonts w:ascii="Sylfaen" w:hAnsi="Sylfaen"/>
                <w:color w:val="000000" w:themeColor="text1"/>
                <w:sz w:val="18"/>
                <w:szCs w:val="18"/>
                <w:shd w:val="clear" w:color="auto" w:fill="FFFFFF"/>
                <w:lang w:val="ka-GE"/>
              </w:rPr>
              <w:lastRenderedPageBreak/>
              <w:t xml:space="preserve">პროგრამა  საანგარიშო პერიოდში  სახელმწიფო შესყიდვებს არ საჭიროებს, დაფინანსება განხორციელდება ქობულეთის </w:t>
            </w:r>
            <w:r w:rsidRPr="00756D29">
              <w:rPr>
                <w:rFonts w:ascii="Sylfaen" w:hAnsi="Sylfaen"/>
                <w:color w:val="000000" w:themeColor="text1"/>
                <w:sz w:val="18"/>
                <w:szCs w:val="18"/>
                <w:shd w:val="clear" w:color="auto" w:fill="FFFFFF"/>
                <w:lang w:val="ka-GE"/>
              </w:rPr>
              <w:t>მუნიციპალიტეტის მერის ბრძანების საფუძველზე.</w:t>
            </w:r>
          </w:p>
        </w:tc>
      </w:tr>
    </w:tbl>
    <w:p w:rsidR="00AF7D96" w:rsidRPr="00DF5100" w:rsidRDefault="00AF7D96" w:rsidP="00AF7D96">
      <w:pPr>
        <w:jc w:val="both"/>
        <w:rPr>
          <w:rFonts w:ascii="Sylfaen" w:hAnsi="Sylfaen" w:cs="Sylfaen"/>
          <w:b/>
          <w:sz w:val="18"/>
          <w:szCs w:val="18"/>
          <w:lang w:val="ka-GE"/>
        </w:rPr>
      </w:pPr>
      <w:r w:rsidRPr="00DF5100">
        <w:rPr>
          <w:rFonts w:ascii="Sylfaen" w:hAnsi="Sylfaen" w:cs="Sylfaen"/>
          <w:b/>
          <w:sz w:val="18"/>
          <w:szCs w:val="18"/>
        </w:rPr>
        <w:t>კონკურსისჩატარებისეტაპები</w:t>
      </w:r>
    </w:p>
    <w:tbl>
      <w:tblPr>
        <w:tblW w:w="134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467"/>
      </w:tblGrid>
      <w:tr w:rsidR="00AF7D96" w:rsidRPr="00DF5100" w:rsidTr="00FE0FB9">
        <w:trPr>
          <w:trHeight w:val="2822"/>
        </w:trPr>
        <w:tc>
          <w:tcPr>
            <w:tcW w:w="13467" w:type="dxa"/>
          </w:tcPr>
          <w:p w:rsidR="00AF7D96" w:rsidRPr="00DF5100" w:rsidRDefault="00AF7D96" w:rsidP="00AF7D96">
            <w:pPr>
              <w:pStyle w:val="a3"/>
              <w:numPr>
                <w:ilvl w:val="0"/>
                <w:numId w:val="3"/>
              </w:numPr>
              <w:autoSpaceDE/>
              <w:autoSpaceDN/>
              <w:adjustRightInd/>
              <w:spacing w:after="200" w:line="276" w:lineRule="auto"/>
              <w:contextualSpacing/>
              <w:jc w:val="both"/>
              <w:rPr>
                <w:rFonts w:ascii="Sylfaen" w:hAnsi="Sylfaen"/>
                <w:sz w:val="18"/>
                <w:szCs w:val="18"/>
                <w:lang w:val="ka-GE"/>
              </w:rPr>
            </w:pPr>
            <w:r w:rsidRPr="00DF5100">
              <w:rPr>
                <w:rFonts w:ascii="Sylfaen" w:hAnsi="Sylfaen" w:cs="Sylfaen"/>
                <w:sz w:val="18"/>
                <w:szCs w:val="18"/>
              </w:rPr>
              <w:t>კონკურსიჩატარდებაშემდეგეტაპებად</w:t>
            </w:r>
            <w:r w:rsidRPr="00DF5100">
              <w:rPr>
                <w:rFonts w:ascii="Sylfaen" w:hAnsi="Sylfaen"/>
                <w:sz w:val="18"/>
                <w:szCs w:val="18"/>
              </w:rPr>
              <w:t xml:space="preserve">: </w:t>
            </w:r>
          </w:p>
          <w:p w:rsidR="00AF7D96" w:rsidRPr="00DF5100" w:rsidRDefault="00AF7D96" w:rsidP="00FE0FB9">
            <w:pPr>
              <w:pStyle w:val="a3"/>
              <w:ind w:left="405" w:firstLine="426"/>
              <w:jc w:val="both"/>
              <w:rPr>
                <w:rFonts w:ascii="Sylfaen" w:hAnsi="Sylfaen"/>
                <w:sz w:val="18"/>
                <w:szCs w:val="18"/>
                <w:lang w:val="ka-GE"/>
              </w:rPr>
            </w:pPr>
            <w:r w:rsidRPr="00DF5100">
              <w:rPr>
                <w:rFonts w:ascii="Sylfaen" w:hAnsi="Sylfaen" w:cs="Sylfaen"/>
                <w:sz w:val="18"/>
                <w:szCs w:val="18"/>
              </w:rPr>
              <w:t>ა</w:t>
            </w:r>
            <w:r w:rsidRPr="00DF5100">
              <w:rPr>
                <w:rFonts w:ascii="Sylfaen" w:hAnsi="Sylfaen"/>
                <w:sz w:val="18"/>
                <w:szCs w:val="18"/>
              </w:rPr>
              <w:t xml:space="preserve">) </w:t>
            </w:r>
            <w:r w:rsidRPr="00DF5100">
              <w:rPr>
                <w:rFonts w:ascii="Sylfaen" w:hAnsi="Sylfaen" w:cs="Sylfaen"/>
                <w:sz w:val="18"/>
                <w:szCs w:val="18"/>
              </w:rPr>
              <w:t>ბიზნესიდეის</w:t>
            </w:r>
            <w:r w:rsidRPr="00DF5100">
              <w:rPr>
                <w:rFonts w:ascii="Sylfaen" w:hAnsi="Sylfaen" w:cs="Sylfaen"/>
                <w:sz w:val="18"/>
                <w:szCs w:val="18"/>
                <w:lang w:val="ka-GE"/>
              </w:rPr>
              <w:t xml:space="preserve"> წარდგენა-</w:t>
            </w:r>
            <w:r w:rsidRPr="00DF5100">
              <w:rPr>
                <w:rFonts w:ascii="Sylfaen" w:hAnsi="Sylfaen" w:cs="Sylfaen"/>
                <w:sz w:val="18"/>
                <w:szCs w:val="18"/>
              </w:rPr>
              <w:t>შეფასება</w:t>
            </w:r>
            <w:r w:rsidRPr="00DF5100">
              <w:rPr>
                <w:rFonts w:ascii="Sylfaen" w:hAnsi="Sylfaen"/>
                <w:sz w:val="18"/>
                <w:szCs w:val="18"/>
              </w:rPr>
              <w:t xml:space="preserve">; </w:t>
            </w:r>
          </w:p>
          <w:p w:rsidR="00AF7D96" w:rsidRPr="00DF5100" w:rsidRDefault="00AF7D96" w:rsidP="00FE0FB9">
            <w:pPr>
              <w:pStyle w:val="a3"/>
              <w:ind w:left="405" w:firstLine="426"/>
              <w:jc w:val="both"/>
              <w:rPr>
                <w:rFonts w:ascii="Sylfaen" w:hAnsi="Sylfaen"/>
                <w:sz w:val="18"/>
                <w:szCs w:val="18"/>
                <w:lang w:val="ka-GE"/>
              </w:rPr>
            </w:pPr>
            <w:r w:rsidRPr="00DF5100">
              <w:rPr>
                <w:rFonts w:ascii="Sylfaen" w:hAnsi="Sylfaen" w:cs="Sylfaen"/>
                <w:sz w:val="18"/>
                <w:szCs w:val="18"/>
              </w:rPr>
              <w:t>ბ</w:t>
            </w:r>
            <w:r w:rsidRPr="00DF5100">
              <w:rPr>
                <w:rFonts w:ascii="Sylfaen" w:hAnsi="Sylfaen"/>
                <w:sz w:val="18"/>
                <w:szCs w:val="18"/>
              </w:rPr>
              <w:t xml:space="preserve">) </w:t>
            </w:r>
            <w:r w:rsidRPr="00DF5100">
              <w:rPr>
                <w:rFonts w:ascii="Sylfaen" w:hAnsi="Sylfaen" w:cs="Sylfaen"/>
                <w:sz w:val="18"/>
                <w:szCs w:val="18"/>
              </w:rPr>
              <w:t>ბიზნესგეგმის</w:t>
            </w:r>
            <w:r w:rsidRPr="00DF5100">
              <w:rPr>
                <w:rFonts w:ascii="Sylfaen" w:hAnsi="Sylfaen" w:cs="Sylfaen"/>
                <w:sz w:val="18"/>
                <w:szCs w:val="18"/>
                <w:lang w:val="ka-GE"/>
              </w:rPr>
              <w:t xml:space="preserve"> წარდგენა-</w:t>
            </w:r>
            <w:r w:rsidRPr="00DF5100">
              <w:rPr>
                <w:rFonts w:ascii="Sylfaen" w:hAnsi="Sylfaen" w:cs="Sylfaen"/>
                <w:sz w:val="18"/>
                <w:szCs w:val="18"/>
              </w:rPr>
              <w:t>შეფასება</w:t>
            </w:r>
            <w:r w:rsidRPr="00DF5100">
              <w:rPr>
                <w:rFonts w:ascii="Sylfaen" w:hAnsi="Sylfaen"/>
                <w:sz w:val="18"/>
                <w:szCs w:val="18"/>
              </w:rPr>
              <w:t>;</w:t>
            </w:r>
          </w:p>
          <w:p w:rsidR="00AF7D96" w:rsidRPr="00DF5100" w:rsidRDefault="00AF7D96" w:rsidP="00FE0FB9">
            <w:pPr>
              <w:pStyle w:val="a3"/>
              <w:ind w:left="405" w:firstLine="426"/>
              <w:jc w:val="both"/>
              <w:rPr>
                <w:rFonts w:ascii="Sylfaen" w:hAnsi="Sylfaen"/>
                <w:sz w:val="18"/>
                <w:szCs w:val="18"/>
                <w:lang w:val="ka-GE"/>
              </w:rPr>
            </w:pPr>
            <w:r w:rsidRPr="00DF5100">
              <w:rPr>
                <w:rFonts w:ascii="Sylfaen" w:hAnsi="Sylfaen" w:cs="Sylfaen"/>
                <w:sz w:val="18"/>
                <w:szCs w:val="18"/>
              </w:rPr>
              <w:t>გ</w:t>
            </w:r>
            <w:r w:rsidRPr="00DF5100">
              <w:rPr>
                <w:rFonts w:ascii="Sylfaen" w:hAnsi="Sylfaen"/>
                <w:sz w:val="18"/>
                <w:szCs w:val="18"/>
              </w:rPr>
              <w:t xml:space="preserve">) </w:t>
            </w:r>
            <w:r w:rsidRPr="00DF5100">
              <w:rPr>
                <w:rFonts w:ascii="Sylfaen" w:hAnsi="Sylfaen" w:cs="Sylfaen"/>
                <w:sz w:val="18"/>
                <w:szCs w:val="18"/>
              </w:rPr>
              <w:t>გასაუბრება</w:t>
            </w:r>
            <w:r w:rsidRPr="00DF5100">
              <w:rPr>
                <w:rFonts w:ascii="Sylfaen" w:hAnsi="Sylfaen"/>
                <w:sz w:val="18"/>
                <w:szCs w:val="18"/>
              </w:rPr>
              <w:t>;</w:t>
            </w:r>
          </w:p>
          <w:p w:rsidR="00AF7D96" w:rsidRPr="00DF5100" w:rsidRDefault="00AF7D96" w:rsidP="00FE0FB9">
            <w:pPr>
              <w:pStyle w:val="a3"/>
              <w:ind w:left="405" w:firstLine="426"/>
              <w:jc w:val="both"/>
              <w:rPr>
                <w:rFonts w:ascii="Sylfaen" w:hAnsi="Sylfaen"/>
                <w:sz w:val="18"/>
                <w:szCs w:val="18"/>
                <w:lang w:val="ka-GE"/>
              </w:rPr>
            </w:pPr>
            <w:r w:rsidRPr="00DF5100">
              <w:rPr>
                <w:rFonts w:ascii="Sylfaen" w:hAnsi="Sylfaen" w:cs="Sylfaen"/>
                <w:sz w:val="18"/>
                <w:szCs w:val="18"/>
              </w:rPr>
              <w:t>დ</w:t>
            </w:r>
            <w:r w:rsidRPr="00DF5100">
              <w:rPr>
                <w:rFonts w:ascii="Sylfaen" w:hAnsi="Sylfaen"/>
                <w:sz w:val="18"/>
                <w:szCs w:val="18"/>
              </w:rPr>
              <w:t xml:space="preserve">) </w:t>
            </w:r>
            <w:r w:rsidRPr="00DF5100">
              <w:rPr>
                <w:rFonts w:ascii="Sylfaen" w:hAnsi="Sylfaen" w:cs="Sylfaen"/>
                <w:sz w:val="18"/>
                <w:szCs w:val="18"/>
              </w:rPr>
              <w:t>ადგილზევიზიტი</w:t>
            </w:r>
            <w:r w:rsidRPr="00DF5100">
              <w:rPr>
                <w:rFonts w:ascii="Sylfaen" w:hAnsi="Sylfaen"/>
                <w:sz w:val="18"/>
                <w:szCs w:val="18"/>
              </w:rPr>
              <w:t>;</w:t>
            </w:r>
          </w:p>
          <w:p w:rsidR="00AF7D96" w:rsidRPr="00DF5100" w:rsidRDefault="00AF7D96" w:rsidP="00FE0FB9">
            <w:pPr>
              <w:pStyle w:val="a3"/>
              <w:ind w:left="405" w:firstLine="426"/>
              <w:jc w:val="both"/>
              <w:rPr>
                <w:rFonts w:ascii="Sylfaen" w:hAnsi="Sylfaen"/>
                <w:sz w:val="18"/>
                <w:szCs w:val="18"/>
                <w:lang w:val="ka-GE"/>
              </w:rPr>
            </w:pPr>
            <w:r w:rsidRPr="00DF5100">
              <w:rPr>
                <w:rFonts w:ascii="Sylfaen" w:hAnsi="Sylfaen" w:cs="Sylfaen"/>
                <w:sz w:val="18"/>
                <w:szCs w:val="18"/>
              </w:rPr>
              <w:t>ე</w:t>
            </w:r>
            <w:r w:rsidRPr="00DF5100">
              <w:rPr>
                <w:rFonts w:ascii="Sylfaen" w:hAnsi="Sylfaen"/>
                <w:sz w:val="18"/>
                <w:szCs w:val="18"/>
              </w:rPr>
              <w:t xml:space="preserve">) </w:t>
            </w:r>
            <w:r w:rsidRPr="00DF5100">
              <w:rPr>
                <w:rFonts w:ascii="Sylfaen" w:hAnsi="Sylfaen" w:cs="Sylfaen"/>
                <w:sz w:val="18"/>
                <w:szCs w:val="18"/>
              </w:rPr>
              <w:t>გამარჯვებულისგამოვლენა</w:t>
            </w:r>
            <w:r w:rsidRPr="00DF5100">
              <w:rPr>
                <w:rFonts w:ascii="Sylfaen" w:hAnsi="Sylfaen"/>
                <w:sz w:val="18"/>
                <w:szCs w:val="18"/>
                <w:lang w:val="ka-GE"/>
              </w:rPr>
              <w:t>;</w:t>
            </w:r>
          </w:p>
          <w:p w:rsidR="00AF7D96" w:rsidRPr="00DF5100" w:rsidRDefault="00AF7D96" w:rsidP="00FE0FB9">
            <w:pPr>
              <w:pStyle w:val="a3"/>
              <w:ind w:left="405" w:firstLine="426"/>
              <w:jc w:val="both"/>
              <w:rPr>
                <w:rFonts w:ascii="Sylfaen" w:hAnsi="Sylfaen"/>
                <w:sz w:val="18"/>
                <w:szCs w:val="18"/>
                <w:lang w:val="ka-GE"/>
              </w:rPr>
            </w:pPr>
            <w:r w:rsidRPr="00DF5100">
              <w:rPr>
                <w:rFonts w:ascii="Sylfaen" w:hAnsi="Sylfaen"/>
                <w:sz w:val="18"/>
                <w:szCs w:val="18"/>
                <w:lang w:val="ka-GE"/>
              </w:rPr>
              <w:t>ვ) ხელშეკრულების გაფორმება;</w:t>
            </w:r>
          </w:p>
          <w:p w:rsidR="00AF7D96" w:rsidRPr="00DF5100" w:rsidRDefault="00AF7D96" w:rsidP="00FE0FB9">
            <w:pPr>
              <w:pStyle w:val="a3"/>
              <w:ind w:left="405" w:firstLine="426"/>
              <w:jc w:val="both"/>
              <w:rPr>
                <w:rFonts w:ascii="Sylfaen" w:hAnsi="Sylfaen"/>
                <w:sz w:val="18"/>
                <w:szCs w:val="18"/>
                <w:lang w:val="ka-GE"/>
              </w:rPr>
            </w:pPr>
            <w:r w:rsidRPr="00DF5100">
              <w:rPr>
                <w:rFonts w:ascii="Sylfaen" w:hAnsi="Sylfaen"/>
                <w:sz w:val="18"/>
                <w:szCs w:val="18"/>
                <w:lang w:val="ka-GE"/>
              </w:rPr>
              <w:t>ზ) ხელშეკრულების შესრულების მონიტორინგი.</w:t>
            </w:r>
          </w:p>
          <w:p w:rsidR="00AF7D96" w:rsidRPr="00DF5100" w:rsidRDefault="00AF7D96" w:rsidP="00AF7D96">
            <w:pPr>
              <w:pStyle w:val="a3"/>
              <w:numPr>
                <w:ilvl w:val="0"/>
                <w:numId w:val="3"/>
              </w:numPr>
              <w:autoSpaceDE/>
              <w:autoSpaceDN/>
              <w:adjustRightInd/>
              <w:spacing w:after="200" w:line="276" w:lineRule="auto"/>
              <w:contextualSpacing/>
              <w:jc w:val="both"/>
              <w:rPr>
                <w:rFonts w:ascii="Sylfaen" w:hAnsi="Sylfaen"/>
                <w:sz w:val="18"/>
                <w:szCs w:val="18"/>
                <w:lang w:val="ka-GE"/>
              </w:rPr>
            </w:pPr>
            <w:r w:rsidRPr="00DF5100">
              <w:rPr>
                <w:rFonts w:ascii="Sylfaen" w:hAnsi="Sylfaen" w:cs="Sylfaen"/>
                <w:sz w:val="18"/>
                <w:szCs w:val="18"/>
              </w:rPr>
              <w:t>გამარჯვებულისგამოვლენამოხდებამიღებულიქულათაჯამით</w:t>
            </w:r>
            <w:r w:rsidRPr="00DF5100">
              <w:rPr>
                <w:rFonts w:ascii="Sylfaen" w:hAnsi="Sylfaen"/>
                <w:sz w:val="18"/>
                <w:szCs w:val="18"/>
              </w:rPr>
              <w:t xml:space="preserve">. </w:t>
            </w:r>
          </w:p>
          <w:p w:rsidR="00AF7D96" w:rsidRPr="00DF5100" w:rsidRDefault="00AF7D96" w:rsidP="00AF7D96">
            <w:pPr>
              <w:pStyle w:val="a3"/>
              <w:numPr>
                <w:ilvl w:val="0"/>
                <w:numId w:val="3"/>
              </w:numPr>
              <w:autoSpaceDE/>
              <w:autoSpaceDN/>
              <w:adjustRightInd/>
              <w:spacing w:after="200" w:line="276" w:lineRule="auto"/>
              <w:contextualSpacing/>
              <w:jc w:val="both"/>
              <w:rPr>
                <w:rFonts w:ascii="Sylfaen" w:hAnsi="Sylfaen"/>
                <w:sz w:val="18"/>
                <w:szCs w:val="18"/>
                <w:lang w:val="ka-GE"/>
              </w:rPr>
            </w:pPr>
            <w:r w:rsidRPr="00DF5100">
              <w:rPr>
                <w:rFonts w:ascii="Sylfaen" w:hAnsi="Sylfaen" w:cs="Sylfaen"/>
                <w:sz w:val="18"/>
                <w:szCs w:val="18"/>
                <w:lang w:val="ka-GE"/>
              </w:rPr>
              <w:t>კონკურსის</w:t>
            </w:r>
            <w:r w:rsidRPr="00DF5100">
              <w:rPr>
                <w:rFonts w:ascii="Sylfaen" w:hAnsi="Sylfaen"/>
                <w:sz w:val="18"/>
                <w:szCs w:val="18"/>
                <w:lang w:val="ka-GE"/>
              </w:rPr>
              <w:t xml:space="preserve"> ჩატარების ეტაპების ვადებს, ოქმით, განსაზღვრავს სპეციალურად შექმნილი სამუშაო კომისია.</w:t>
            </w:r>
          </w:p>
        </w:tc>
      </w:tr>
    </w:tbl>
    <w:p w:rsidR="00AF7D96" w:rsidRPr="00DF5100" w:rsidRDefault="00AF7D96" w:rsidP="00AF7D96">
      <w:pPr>
        <w:jc w:val="both"/>
        <w:rPr>
          <w:rFonts w:ascii="Sylfaen" w:hAnsi="Sylfaen"/>
          <w:b/>
          <w:color w:val="000000" w:themeColor="text1"/>
          <w:sz w:val="18"/>
          <w:szCs w:val="18"/>
          <w:shd w:val="clear" w:color="auto" w:fill="FFFFFF"/>
          <w:lang w:val="ka-GE"/>
        </w:rPr>
      </w:pPr>
      <w:r w:rsidRPr="00DF5100">
        <w:rPr>
          <w:rFonts w:ascii="Sylfaen" w:hAnsi="Sylfaen"/>
          <w:b/>
          <w:color w:val="000000" w:themeColor="text1"/>
          <w:sz w:val="18"/>
          <w:szCs w:val="18"/>
          <w:shd w:val="clear" w:color="auto" w:fill="FFFFFF"/>
          <w:lang w:val="ka-GE"/>
        </w:rPr>
        <w:t>მოსარგებლეთა შერჩევის წესი</w:t>
      </w:r>
    </w:p>
    <w:tbl>
      <w:tblPr>
        <w:tblW w:w="1360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609"/>
      </w:tblGrid>
      <w:tr w:rsidR="00AF7D96" w:rsidRPr="00DF5100" w:rsidTr="00FE0FB9">
        <w:trPr>
          <w:trHeight w:val="780"/>
        </w:trPr>
        <w:tc>
          <w:tcPr>
            <w:tcW w:w="13609" w:type="dxa"/>
          </w:tcPr>
          <w:p w:rsidR="00AF7D96" w:rsidRPr="00DF5100" w:rsidRDefault="00AF7D96" w:rsidP="00FE0FB9">
            <w:pPr>
              <w:pStyle w:val="a3"/>
              <w:ind w:left="0"/>
              <w:jc w:val="both"/>
              <w:rPr>
                <w:rFonts w:ascii="Sylfaen" w:hAnsi="Sylfaen"/>
                <w:sz w:val="18"/>
                <w:szCs w:val="18"/>
              </w:rPr>
            </w:pPr>
            <w:r w:rsidRPr="00DF5100">
              <w:rPr>
                <w:rFonts w:ascii="Sylfaen" w:hAnsi="Sylfaen" w:cs="Sylfaen"/>
                <w:sz w:val="18"/>
                <w:szCs w:val="18"/>
              </w:rPr>
              <w:t>კონკურსშიმონაწილეობ</w:t>
            </w:r>
            <w:r w:rsidRPr="00DF5100">
              <w:rPr>
                <w:rFonts w:ascii="Sylfaen" w:hAnsi="Sylfaen" w:cs="Sylfaen"/>
                <w:sz w:val="18"/>
                <w:szCs w:val="18"/>
                <w:lang w:val="ka-GE"/>
              </w:rPr>
              <w:t>ის უფლებით სარგებლობს ქობულეთის მუნიციპალიტეტში რეგისტრირებული</w:t>
            </w:r>
            <w:r w:rsidRPr="00DF5100">
              <w:rPr>
                <w:rFonts w:ascii="Sylfaen" w:hAnsi="Sylfaen"/>
                <w:sz w:val="18"/>
                <w:szCs w:val="18"/>
                <w:lang w:val="ka-GE"/>
              </w:rPr>
              <w:t xml:space="preserve"> სრულწლოვანი ფიზიკურ პირი, </w:t>
            </w:r>
            <w:r w:rsidRPr="00DF5100">
              <w:rPr>
                <w:rFonts w:ascii="Sylfaen" w:hAnsi="Sylfaen" w:cs="Sylfaen"/>
                <w:sz w:val="18"/>
                <w:szCs w:val="18"/>
              </w:rPr>
              <w:t>ქ</w:t>
            </w:r>
            <w:r w:rsidRPr="00DF5100">
              <w:rPr>
                <w:rFonts w:ascii="Sylfaen" w:hAnsi="Sylfaen" w:cs="Sylfaen"/>
                <w:sz w:val="18"/>
                <w:szCs w:val="18"/>
                <w:lang w:val="ka-GE"/>
              </w:rPr>
              <w:t>ალი</w:t>
            </w:r>
            <w:r w:rsidRPr="00DF5100">
              <w:rPr>
                <w:rFonts w:ascii="Sylfaen" w:hAnsi="Sylfaen"/>
                <w:sz w:val="18"/>
                <w:szCs w:val="18"/>
                <w:lang w:val="ka-GE"/>
              </w:rPr>
              <w:t xml:space="preserve"> ან ქალთა საინიციატივო ჯგუფი.</w:t>
            </w:r>
          </w:p>
          <w:p w:rsidR="00AF7D96" w:rsidRPr="00DF5100" w:rsidRDefault="00AF7D96" w:rsidP="00FE0FB9">
            <w:pPr>
              <w:pStyle w:val="a3"/>
              <w:ind w:left="0"/>
              <w:jc w:val="both"/>
              <w:rPr>
                <w:rFonts w:ascii="Sylfaen" w:hAnsi="Sylfaen"/>
                <w:sz w:val="18"/>
                <w:szCs w:val="18"/>
              </w:rPr>
            </w:pPr>
            <w:r w:rsidRPr="00DF5100">
              <w:rPr>
                <w:rFonts w:ascii="Sylfaen" w:hAnsi="Sylfaen"/>
                <w:sz w:val="18"/>
                <w:szCs w:val="18"/>
                <w:lang w:val="ka-GE"/>
              </w:rPr>
              <w:t>ქალთა საინიციატივო ჯგუფის მონაწილეობის  შემთხვებვაში</w:t>
            </w:r>
            <w:r w:rsidRPr="00DF5100">
              <w:rPr>
                <w:rFonts w:ascii="Sylfaen" w:hAnsi="Sylfaen"/>
                <w:color w:val="000000" w:themeColor="text1"/>
                <w:sz w:val="18"/>
                <w:szCs w:val="18"/>
                <w:shd w:val="clear" w:color="auto" w:fill="FFFFFF"/>
                <w:lang w:val="ka-GE"/>
              </w:rPr>
              <w:t xml:space="preserve"> რეგისტრაციის ქონა აუცილებელია პასუხისმგებელი პირისთვის.</w:t>
            </w:r>
          </w:p>
        </w:tc>
      </w:tr>
    </w:tbl>
    <w:p w:rsidR="00AF7D96" w:rsidRPr="00DF5100" w:rsidRDefault="00AF7D96" w:rsidP="00AF7D96">
      <w:pPr>
        <w:jc w:val="both"/>
        <w:rPr>
          <w:rFonts w:ascii="Sylfaen" w:hAnsi="Sylfaen"/>
          <w:b/>
          <w:color w:val="000000" w:themeColor="text1"/>
          <w:sz w:val="18"/>
          <w:szCs w:val="18"/>
          <w:shd w:val="clear" w:color="auto" w:fill="FFFFFF"/>
          <w:lang w:val="ka-GE"/>
        </w:rPr>
      </w:pPr>
      <w:r w:rsidRPr="00DF5100">
        <w:rPr>
          <w:rFonts w:ascii="Sylfaen" w:hAnsi="Sylfaen"/>
          <w:b/>
          <w:color w:val="000000" w:themeColor="text1"/>
          <w:sz w:val="18"/>
          <w:szCs w:val="18"/>
          <w:shd w:val="clear" w:color="auto" w:fill="FFFFFF"/>
          <w:lang w:val="ka-GE"/>
        </w:rPr>
        <w:t>გამარჯვებულმა უნდა წარმოადგინოს:</w:t>
      </w:r>
    </w:p>
    <w:tbl>
      <w:tblPr>
        <w:tblW w:w="13609" w:type="dxa"/>
        <w:tblInd w:w="-34" w:type="dxa"/>
        <w:tblBorders>
          <w:top w:val="single" w:sz="4" w:space="0" w:color="auto"/>
          <w:left w:val="single" w:sz="4" w:space="0" w:color="auto"/>
          <w:bottom w:val="single" w:sz="4" w:space="0" w:color="auto"/>
          <w:right w:val="single" w:sz="4" w:space="0" w:color="auto"/>
        </w:tblBorders>
        <w:tblLook w:val="0000"/>
      </w:tblPr>
      <w:tblGrid>
        <w:gridCol w:w="13609"/>
      </w:tblGrid>
      <w:tr w:rsidR="00AF7D96" w:rsidRPr="00DF5100" w:rsidTr="00FE0FB9">
        <w:trPr>
          <w:trHeight w:val="3247"/>
        </w:trPr>
        <w:tc>
          <w:tcPr>
            <w:tcW w:w="13609" w:type="dxa"/>
          </w:tcPr>
          <w:p w:rsidR="00AF7D96" w:rsidRPr="00DF5100" w:rsidRDefault="00AF7D96" w:rsidP="00FE0FB9">
            <w:pPr>
              <w:spacing w:line="240" w:lineRule="auto"/>
              <w:jc w:val="both"/>
              <w:rPr>
                <w:rFonts w:ascii="Sylfaen" w:hAnsi="Sylfaen"/>
                <w:color w:val="000000" w:themeColor="text1"/>
                <w:sz w:val="18"/>
                <w:szCs w:val="18"/>
                <w:shd w:val="clear" w:color="auto" w:fill="FFFFFF"/>
                <w:lang w:val="ka-GE"/>
              </w:rPr>
            </w:pPr>
            <w:r w:rsidRPr="00DF5100">
              <w:rPr>
                <w:rFonts w:ascii="Sylfaen" w:hAnsi="Sylfaen"/>
                <w:color w:val="000000" w:themeColor="text1"/>
                <w:sz w:val="18"/>
                <w:szCs w:val="18"/>
                <w:shd w:val="clear" w:color="auto" w:fill="FFFFFF"/>
                <w:lang w:val="ka-GE"/>
              </w:rPr>
              <w:t>1. ბიზნეს იდეის, ბიზნეს-გეგმის პროექტი;</w:t>
            </w:r>
          </w:p>
          <w:p w:rsidR="00AF7D96" w:rsidRPr="00DF5100" w:rsidRDefault="00AF7D96" w:rsidP="00FE0FB9">
            <w:pPr>
              <w:spacing w:line="240" w:lineRule="auto"/>
              <w:ind w:left="91"/>
              <w:jc w:val="both"/>
              <w:rPr>
                <w:rFonts w:ascii="Sylfaen" w:hAnsi="Sylfaen"/>
                <w:color w:val="000000" w:themeColor="text1"/>
                <w:sz w:val="18"/>
                <w:szCs w:val="18"/>
                <w:shd w:val="clear" w:color="auto" w:fill="FFFFFF"/>
                <w:lang w:val="ka-GE"/>
              </w:rPr>
            </w:pPr>
            <w:r w:rsidRPr="00DF5100">
              <w:rPr>
                <w:rFonts w:ascii="Sylfaen" w:hAnsi="Sylfaen"/>
                <w:color w:val="000000" w:themeColor="text1"/>
                <w:sz w:val="18"/>
                <w:szCs w:val="18"/>
                <w:shd w:val="clear" w:color="auto" w:fill="FFFFFF"/>
                <w:lang w:val="ka-GE"/>
              </w:rPr>
              <w:t xml:space="preserve"> 2. </w:t>
            </w:r>
            <w:r w:rsidRPr="00DF5100">
              <w:rPr>
                <w:rFonts w:ascii="Sylfaen" w:hAnsi="Sylfaen" w:cs="Sylfaen"/>
                <w:sz w:val="18"/>
                <w:szCs w:val="18"/>
                <w:lang w:val="ka-GE"/>
              </w:rPr>
              <w:t>პირადობის დამადასტურებელი დოკუმენტი</w:t>
            </w:r>
            <w:r w:rsidRPr="00DF5100">
              <w:rPr>
                <w:rFonts w:ascii="Sylfaen" w:hAnsi="Sylfaen" w:cs="AcadNusx"/>
                <w:sz w:val="18"/>
                <w:szCs w:val="18"/>
              </w:rPr>
              <w:t>;</w:t>
            </w:r>
          </w:p>
          <w:p w:rsidR="00AF7D96" w:rsidRPr="00DF5100" w:rsidRDefault="00AF7D96" w:rsidP="00FE0FB9">
            <w:pPr>
              <w:spacing w:line="240" w:lineRule="auto"/>
              <w:ind w:left="91"/>
              <w:jc w:val="both"/>
              <w:rPr>
                <w:rFonts w:ascii="Sylfaen" w:hAnsi="Sylfaen"/>
                <w:color w:val="000000" w:themeColor="text1"/>
                <w:sz w:val="18"/>
                <w:szCs w:val="18"/>
                <w:shd w:val="clear" w:color="auto" w:fill="FFFFFF"/>
                <w:lang w:val="ka-GE"/>
              </w:rPr>
            </w:pPr>
            <w:r w:rsidRPr="00DF5100">
              <w:rPr>
                <w:rFonts w:ascii="Sylfaen" w:hAnsi="Sylfaen"/>
                <w:color w:val="000000" w:themeColor="text1"/>
                <w:sz w:val="18"/>
                <w:szCs w:val="18"/>
                <w:shd w:val="clear" w:color="auto" w:fill="FFFFFF"/>
                <w:lang w:val="ka-GE"/>
              </w:rPr>
              <w:t xml:space="preserve"> 3. </w:t>
            </w:r>
            <w:r w:rsidRPr="00DF5100">
              <w:rPr>
                <w:rFonts w:ascii="Sylfaen" w:hAnsi="Sylfaen" w:cs="Sylfaen"/>
                <w:sz w:val="18"/>
                <w:szCs w:val="18"/>
                <w:lang w:val="ka-GE"/>
              </w:rPr>
              <w:t>საბანკო ანგარიშის რეკვიზიტები;</w:t>
            </w:r>
          </w:p>
          <w:p w:rsidR="00AF7D96" w:rsidRPr="00DF5100" w:rsidRDefault="00AF7D96" w:rsidP="00FE0FB9">
            <w:pPr>
              <w:spacing w:line="240" w:lineRule="auto"/>
              <w:ind w:left="91"/>
              <w:jc w:val="both"/>
              <w:rPr>
                <w:rFonts w:ascii="Sylfaen" w:hAnsi="Sylfaen"/>
                <w:color w:val="000000" w:themeColor="text1"/>
                <w:sz w:val="18"/>
                <w:szCs w:val="18"/>
                <w:shd w:val="clear" w:color="auto" w:fill="FFFFFF"/>
                <w:lang w:val="ka-GE"/>
              </w:rPr>
            </w:pPr>
            <w:r w:rsidRPr="00DF5100">
              <w:rPr>
                <w:rFonts w:ascii="Sylfaen" w:hAnsi="Sylfaen"/>
                <w:color w:val="000000" w:themeColor="text1"/>
                <w:sz w:val="18"/>
                <w:szCs w:val="18"/>
                <w:shd w:val="clear" w:color="auto" w:fill="FFFFFF"/>
                <w:lang w:val="ka-GE"/>
              </w:rPr>
              <w:t xml:space="preserve"> 4. ცნობა, რომ არ გააჩნია ვადაგადაცილებული დავალიანება ან ანგარიშზე ყადაღა იმ ბანკიდან,    რომლიდანაც  წარმოადგენს  ანგარიშის  ნომერს;</w:t>
            </w:r>
          </w:p>
          <w:p w:rsidR="00AF7D96" w:rsidRPr="00DF5100" w:rsidRDefault="00AF7D96" w:rsidP="00FE0FB9">
            <w:pPr>
              <w:spacing w:line="240" w:lineRule="auto"/>
              <w:ind w:left="91"/>
              <w:jc w:val="both"/>
              <w:rPr>
                <w:rFonts w:ascii="Sylfaen" w:hAnsi="Sylfaen"/>
                <w:color w:val="000000" w:themeColor="text1"/>
                <w:sz w:val="18"/>
                <w:szCs w:val="18"/>
                <w:shd w:val="clear" w:color="auto" w:fill="FFFFFF"/>
                <w:lang w:val="ka-GE"/>
              </w:rPr>
            </w:pPr>
            <w:r w:rsidRPr="00DF5100">
              <w:rPr>
                <w:rFonts w:ascii="Sylfaen" w:hAnsi="Sylfaen"/>
                <w:color w:val="000000" w:themeColor="text1"/>
                <w:sz w:val="18"/>
                <w:szCs w:val="18"/>
                <w:shd w:val="clear" w:color="auto" w:fill="FFFFFF"/>
                <w:lang w:val="ka-GE"/>
              </w:rPr>
              <w:t xml:space="preserve"> 5. ამონაწერი სამეწარმეო რეესტრიდან გამარჯვების შემთხვევაში;</w:t>
            </w:r>
          </w:p>
          <w:p w:rsidR="00AF7D96" w:rsidRPr="00DF5100" w:rsidRDefault="00AF7D96" w:rsidP="00FE0FB9">
            <w:pPr>
              <w:spacing w:line="240" w:lineRule="auto"/>
              <w:ind w:left="91"/>
              <w:jc w:val="both"/>
              <w:rPr>
                <w:rFonts w:ascii="Sylfaen" w:hAnsi="Sylfaen"/>
                <w:color w:val="000000" w:themeColor="text1"/>
                <w:sz w:val="18"/>
                <w:szCs w:val="18"/>
                <w:shd w:val="clear" w:color="auto" w:fill="FFFFFF"/>
                <w:lang w:val="ka-GE"/>
              </w:rPr>
            </w:pPr>
            <w:r w:rsidRPr="00DF5100">
              <w:rPr>
                <w:rFonts w:ascii="Sylfaen" w:hAnsi="Sylfaen"/>
                <w:color w:val="000000" w:themeColor="text1"/>
                <w:sz w:val="18"/>
                <w:szCs w:val="18"/>
                <w:shd w:val="clear" w:color="auto" w:fill="FFFFFF"/>
                <w:lang w:val="ka-GE"/>
              </w:rPr>
              <w:t xml:space="preserve"> 6. ქალთა ჯგუფის მონაწილეობის შემთხვევაში  − ჯგუფის წევრთა თანხმობები, რომელიც დამოწმებული უნდა იყოს ნოტარიული წესით ან/და ხელმოწერილი კომისიის მდივნის თანდასწრებით.</w:t>
            </w:r>
          </w:p>
          <w:p w:rsidR="00AF7D96" w:rsidRPr="00DF5100" w:rsidRDefault="00AF7D96" w:rsidP="00FE0FB9">
            <w:pPr>
              <w:spacing w:line="240" w:lineRule="auto"/>
              <w:ind w:left="91" w:firstLine="426"/>
              <w:jc w:val="both"/>
              <w:rPr>
                <w:rFonts w:ascii="Sylfaen" w:hAnsi="Sylfaen"/>
                <w:color w:val="000000" w:themeColor="text1"/>
                <w:sz w:val="18"/>
                <w:szCs w:val="18"/>
                <w:shd w:val="clear" w:color="auto" w:fill="FFFFFF"/>
                <w:lang w:val="ka-GE"/>
              </w:rPr>
            </w:pPr>
            <w:r w:rsidRPr="00DF5100">
              <w:rPr>
                <w:rFonts w:ascii="Sylfaen" w:hAnsi="Sylfaen"/>
                <w:color w:val="000000" w:themeColor="text1"/>
                <w:sz w:val="18"/>
                <w:szCs w:val="18"/>
                <w:shd w:val="clear" w:color="auto" w:fill="FFFFFF"/>
                <w:lang w:val="ka-GE"/>
              </w:rPr>
              <w:t>ბიზნეს იდეის/გეგმის შერჩევა შეფასება და გამარჯვებულის გამოვლენა მოხდება ადგილობრივ თვითმმართველობაში შექმნილი სამუშაო კომისიის მიერ, რომელიც დამტკიცებული იქნება მერი ბრძანების მიერ</w:t>
            </w:r>
          </w:p>
        </w:tc>
      </w:tr>
    </w:tbl>
    <w:p w:rsidR="00AF7D96" w:rsidRDefault="00AF7D96" w:rsidP="00772BF2">
      <w:pPr>
        <w:pStyle w:val="Default"/>
        <w:ind w:left="1428" w:right="142"/>
        <w:jc w:val="both"/>
        <w:rPr>
          <w:rFonts w:cs="TimesNewRomanPSMT"/>
          <w:color w:val="auto"/>
          <w:lang w:val="en-GB"/>
        </w:rPr>
      </w:pPr>
    </w:p>
    <w:p w:rsidR="00AF7D96" w:rsidRDefault="00AF7D96" w:rsidP="00772BF2">
      <w:pPr>
        <w:pStyle w:val="Default"/>
        <w:ind w:left="1428" w:right="142"/>
        <w:jc w:val="both"/>
        <w:rPr>
          <w:rFonts w:cs="TimesNewRomanPSMT"/>
          <w:color w:val="auto"/>
          <w:lang w:val="en-GB"/>
        </w:rPr>
      </w:pPr>
    </w:p>
    <w:p w:rsidR="00AF7D96" w:rsidRDefault="00AF7D96" w:rsidP="00772BF2">
      <w:pPr>
        <w:pStyle w:val="Default"/>
        <w:ind w:left="1428" w:right="142"/>
        <w:jc w:val="both"/>
        <w:rPr>
          <w:rFonts w:cs="TimesNewRomanPSMT"/>
          <w:color w:val="auto"/>
          <w:lang w:val="en-GB"/>
        </w:rPr>
      </w:pPr>
    </w:p>
    <w:p w:rsidR="00AF7D96" w:rsidRDefault="00AF7D96" w:rsidP="00772BF2">
      <w:pPr>
        <w:pStyle w:val="Default"/>
        <w:ind w:left="1428" w:right="142"/>
        <w:jc w:val="both"/>
        <w:rPr>
          <w:rFonts w:cs="TimesNewRomanPSMT"/>
          <w:color w:val="auto"/>
          <w:lang w:val="en-GB"/>
        </w:rPr>
      </w:pPr>
    </w:p>
    <w:p w:rsidR="00AF7D96" w:rsidRDefault="00AF7D96" w:rsidP="00772BF2">
      <w:pPr>
        <w:pStyle w:val="Default"/>
        <w:ind w:left="1428" w:right="142"/>
        <w:jc w:val="both"/>
        <w:rPr>
          <w:rFonts w:cs="TimesNewRomanPSMT"/>
          <w:color w:val="auto"/>
          <w:lang w:val="en-GB"/>
        </w:rPr>
      </w:pPr>
    </w:p>
    <w:p w:rsidR="00AF7D96" w:rsidRDefault="00AF7D96" w:rsidP="00772BF2">
      <w:pPr>
        <w:pStyle w:val="Default"/>
        <w:ind w:left="1428" w:right="142"/>
        <w:jc w:val="both"/>
        <w:rPr>
          <w:rFonts w:cs="TimesNewRomanPSMT"/>
          <w:color w:val="auto"/>
          <w:lang w:val="en-GB"/>
        </w:rPr>
      </w:pPr>
    </w:p>
    <w:p w:rsidR="00AF7D96" w:rsidRDefault="00AF7D96" w:rsidP="00772BF2">
      <w:pPr>
        <w:pStyle w:val="Default"/>
        <w:ind w:left="1428" w:right="142"/>
        <w:jc w:val="both"/>
        <w:rPr>
          <w:rFonts w:cs="TimesNewRomanPSMT"/>
          <w:color w:val="auto"/>
          <w:lang w:val="en-GB"/>
        </w:rPr>
      </w:pPr>
    </w:p>
    <w:p w:rsidR="00AF7D96" w:rsidRDefault="00AF7D96" w:rsidP="00772BF2">
      <w:pPr>
        <w:pStyle w:val="Default"/>
        <w:ind w:left="1428" w:right="142"/>
        <w:jc w:val="both"/>
        <w:rPr>
          <w:rFonts w:cs="TimesNewRomanPSMT"/>
          <w:color w:val="auto"/>
          <w:lang w:val="en-GB"/>
        </w:rPr>
      </w:pPr>
    </w:p>
    <w:p w:rsidR="00AF7D96" w:rsidRDefault="00AF7D96" w:rsidP="00772BF2">
      <w:pPr>
        <w:pStyle w:val="Default"/>
        <w:ind w:left="1428" w:right="142"/>
        <w:jc w:val="both"/>
        <w:rPr>
          <w:rFonts w:cs="TimesNewRomanPSMT"/>
          <w:color w:val="auto"/>
          <w:lang w:val="en-GB"/>
        </w:rPr>
      </w:pPr>
    </w:p>
    <w:p w:rsidR="00AF7D96" w:rsidRDefault="00AF7D96" w:rsidP="00772BF2">
      <w:pPr>
        <w:pStyle w:val="Default"/>
        <w:ind w:left="1428" w:right="142"/>
        <w:jc w:val="both"/>
        <w:rPr>
          <w:rFonts w:cs="TimesNewRomanPSMT"/>
          <w:color w:val="auto"/>
          <w:lang w:val="en-GB"/>
        </w:rPr>
      </w:pPr>
    </w:p>
    <w:p w:rsidR="00AF7D96" w:rsidRDefault="00AF7D96" w:rsidP="00772BF2">
      <w:pPr>
        <w:pStyle w:val="Default"/>
        <w:ind w:left="1428" w:right="142"/>
        <w:jc w:val="both"/>
        <w:rPr>
          <w:rFonts w:cs="TimesNewRomanPSMT"/>
          <w:color w:val="auto"/>
          <w:lang w:val="en-GB"/>
        </w:rPr>
      </w:pPr>
    </w:p>
    <w:p w:rsidR="00AF7D96" w:rsidRDefault="00AF7D96" w:rsidP="00772BF2">
      <w:pPr>
        <w:pStyle w:val="Default"/>
        <w:ind w:left="1428" w:right="142"/>
        <w:jc w:val="both"/>
        <w:rPr>
          <w:rFonts w:cs="TimesNewRomanPSMT"/>
          <w:color w:val="auto"/>
          <w:lang w:val="en-GB"/>
        </w:rPr>
      </w:pPr>
    </w:p>
    <w:p w:rsidR="00AF7D96" w:rsidRDefault="00AF7D96" w:rsidP="00772BF2">
      <w:pPr>
        <w:pStyle w:val="Default"/>
        <w:ind w:left="1428" w:right="142"/>
        <w:jc w:val="both"/>
        <w:rPr>
          <w:rFonts w:cs="TimesNewRomanPSMT"/>
          <w:color w:val="auto"/>
          <w:lang w:val="en-GB"/>
        </w:rPr>
      </w:pPr>
    </w:p>
    <w:p w:rsidR="00AF7D96" w:rsidRDefault="00AF7D96" w:rsidP="00772BF2">
      <w:pPr>
        <w:pStyle w:val="Default"/>
        <w:ind w:left="1428" w:right="142"/>
        <w:jc w:val="both"/>
        <w:rPr>
          <w:rFonts w:cs="TimesNewRomanPSMT"/>
          <w:color w:val="auto"/>
          <w:lang w:val="en-GB"/>
        </w:rPr>
      </w:pPr>
    </w:p>
    <w:p w:rsidR="00AF7D96" w:rsidRDefault="00AF7D96" w:rsidP="00772BF2">
      <w:pPr>
        <w:pStyle w:val="Default"/>
        <w:ind w:left="1428" w:right="142"/>
        <w:jc w:val="both"/>
        <w:rPr>
          <w:rFonts w:cs="TimesNewRomanPSMT"/>
          <w:color w:val="auto"/>
          <w:lang w:val="en-GB"/>
        </w:rPr>
      </w:pPr>
    </w:p>
    <w:p w:rsidR="00AF7D96" w:rsidRDefault="00AF7D96" w:rsidP="00772BF2">
      <w:pPr>
        <w:pStyle w:val="Default"/>
        <w:ind w:left="1428" w:right="142"/>
        <w:jc w:val="both"/>
        <w:rPr>
          <w:rFonts w:cs="TimesNewRomanPSMT"/>
          <w:color w:val="auto"/>
          <w:lang w:val="en-GB"/>
        </w:rPr>
      </w:pPr>
    </w:p>
    <w:p w:rsidR="00AF7D96" w:rsidRDefault="00AF7D96" w:rsidP="00772BF2">
      <w:pPr>
        <w:pStyle w:val="Default"/>
        <w:ind w:left="1428" w:right="142"/>
        <w:jc w:val="both"/>
        <w:rPr>
          <w:rFonts w:cs="TimesNewRomanPSMT"/>
          <w:color w:val="auto"/>
          <w:lang w:val="en-GB"/>
        </w:rPr>
      </w:pPr>
    </w:p>
    <w:p w:rsidR="00AF7D96" w:rsidRDefault="00AF7D96" w:rsidP="00772BF2">
      <w:pPr>
        <w:pStyle w:val="Default"/>
        <w:ind w:left="1428" w:right="142"/>
        <w:jc w:val="both"/>
        <w:rPr>
          <w:rFonts w:cs="TimesNewRomanPSMT"/>
          <w:color w:val="auto"/>
          <w:lang w:val="en-GB"/>
        </w:rPr>
      </w:pPr>
    </w:p>
    <w:p w:rsidR="00AF7D96" w:rsidRDefault="00AF7D96" w:rsidP="00772BF2">
      <w:pPr>
        <w:pStyle w:val="Default"/>
        <w:ind w:left="1428" w:right="142"/>
        <w:jc w:val="both"/>
        <w:rPr>
          <w:rFonts w:cs="TimesNewRomanPSMT"/>
          <w:color w:val="auto"/>
          <w:lang w:val="en-GB"/>
        </w:rPr>
      </w:pPr>
    </w:p>
    <w:p w:rsidR="00AF7D96" w:rsidRDefault="00AF7D96" w:rsidP="00772BF2">
      <w:pPr>
        <w:pStyle w:val="Default"/>
        <w:ind w:left="1428" w:right="142"/>
        <w:jc w:val="both"/>
        <w:rPr>
          <w:rFonts w:cs="TimesNewRomanPSMT"/>
          <w:color w:val="auto"/>
          <w:lang w:val="en-GB"/>
        </w:rPr>
      </w:pPr>
    </w:p>
    <w:p w:rsidR="00AF7D96" w:rsidRDefault="00AF7D96" w:rsidP="00772BF2">
      <w:pPr>
        <w:pStyle w:val="Default"/>
        <w:ind w:left="1428" w:right="142"/>
        <w:jc w:val="both"/>
        <w:rPr>
          <w:rFonts w:cs="TimesNewRomanPSMT"/>
          <w:color w:val="auto"/>
          <w:lang w:val="en-GB"/>
        </w:rPr>
      </w:pPr>
    </w:p>
    <w:p w:rsidR="00AF7D96" w:rsidRDefault="00AF7D96" w:rsidP="00772BF2">
      <w:pPr>
        <w:pStyle w:val="Default"/>
        <w:ind w:left="1428" w:right="142"/>
        <w:jc w:val="both"/>
        <w:rPr>
          <w:rFonts w:cs="TimesNewRomanPSMT"/>
          <w:color w:val="auto"/>
          <w:lang w:val="en-GB"/>
        </w:rPr>
      </w:pPr>
    </w:p>
    <w:p w:rsidR="00AF7D96" w:rsidRDefault="00AF7D96" w:rsidP="00772BF2">
      <w:pPr>
        <w:pStyle w:val="Default"/>
        <w:ind w:left="1428" w:right="142"/>
        <w:jc w:val="both"/>
        <w:rPr>
          <w:rFonts w:cs="TimesNewRomanPSMT"/>
          <w:color w:val="auto"/>
          <w:lang w:val="en-GB"/>
        </w:rPr>
      </w:pPr>
    </w:p>
    <w:p w:rsidR="00AF7D96" w:rsidRDefault="00AF7D96" w:rsidP="00772BF2">
      <w:pPr>
        <w:pStyle w:val="Default"/>
        <w:ind w:left="1428" w:right="142"/>
        <w:jc w:val="both"/>
        <w:rPr>
          <w:rFonts w:cs="TimesNewRomanPSMT"/>
          <w:color w:val="auto"/>
          <w:lang w:val="en-GB"/>
        </w:rPr>
      </w:pPr>
    </w:p>
    <w:p w:rsidR="00AF7D96" w:rsidRDefault="00AF7D96" w:rsidP="00772BF2">
      <w:pPr>
        <w:pStyle w:val="Default"/>
        <w:ind w:left="1428" w:right="142"/>
        <w:jc w:val="both"/>
        <w:rPr>
          <w:rFonts w:cs="TimesNewRomanPSMT"/>
          <w:color w:val="auto"/>
          <w:lang w:val="en-GB"/>
        </w:rPr>
      </w:pPr>
    </w:p>
    <w:p w:rsidR="00AF7D96" w:rsidRDefault="00AF7D96" w:rsidP="00772BF2">
      <w:pPr>
        <w:pStyle w:val="Default"/>
        <w:ind w:left="1428" w:right="142"/>
        <w:jc w:val="both"/>
        <w:rPr>
          <w:rFonts w:cs="TimesNewRomanPSMT"/>
          <w:color w:val="auto"/>
          <w:lang w:val="en-GB"/>
        </w:rPr>
      </w:pPr>
    </w:p>
    <w:p w:rsidR="00AF7D96" w:rsidRDefault="00AF7D96" w:rsidP="00772BF2">
      <w:pPr>
        <w:pStyle w:val="Default"/>
        <w:ind w:left="1428" w:right="142"/>
        <w:jc w:val="both"/>
        <w:rPr>
          <w:rFonts w:cs="TimesNewRomanPSMT"/>
          <w:color w:val="auto"/>
          <w:lang w:val="en-GB"/>
        </w:rPr>
      </w:pPr>
    </w:p>
    <w:p w:rsidR="00AF7D96" w:rsidRDefault="00AF7D96" w:rsidP="00772BF2">
      <w:pPr>
        <w:pStyle w:val="Default"/>
        <w:ind w:left="1428" w:right="142"/>
        <w:jc w:val="both"/>
        <w:rPr>
          <w:rFonts w:cs="TimesNewRomanPSMT"/>
          <w:color w:val="auto"/>
          <w:lang w:val="en-GB"/>
        </w:rPr>
      </w:pPr>
    </w:p>
    <w:p w:rsidR="00AF7D96" w:rsidRDefault="00AF7D96" w:rsidP="00772BF2">
      <w:pPr>
        <w:pStyle w:val="Default"/>
        <w:ind w:left="1428" w:right="142"/>
        <w:jc w:val="both"/>
        <w:rPr>
          <w:rFonts w:cs="TimesNewRomanPSMT"/>
          <w:color w:val="auto"/>
          <w:lang w:val="en-GB"/>
        </w:rPr>
      </w:pPr>
    </w:p>
    <w:p w:rsidR="00AF7D96" w:rsidRDefault="00AF7D96" w:rsidP="00772BF2">
      <w:pPr>
        <w:pStyle w:val="Default"/>
        <w:ind w:left="1428" w:right="142"/>
        <w:jc w:val="both"/>
        <w:rPr>
          <w:rFonts w:cs="TimesNewRomanPSMT"/>
          <w:color w:val="auto"/>
          <w:lang w:val="en-GB"/>
        </w:rPr>
      </w:pPr>
    </w:p>
    <w:p w:rsidR="00AF7D96" w:rsidRDefault="00AF7D96" w:rsidP="00772BF2">
      <w:pPr>
        <w:pStyle w:val="Default"/>
        <w:ind w:left="1428" w:right="142"/>
        <w:jc w:val="both"/>
        <w:rPr>
          <w:rFonts w:cs="TimesNewRomanPSMT"/>
          <w:color w:val="auto"/>
          <w:lang w:val="en-GB"/>
        </w:rPr>
      </w:pPr>
    </w:p>
    <w:p w:rsidR="00AF7D96" w:rsidRDefault="00AF7D96" w:rsidP="00772BF2">
      <w:pPr>
        <w:pStyle w:val="Default"/>
        <w:ind w:left="1428" w:right="142"/>
        <w:jc w:val="both"/>
        <w:rPr>
          <w:rFonts w:cs="TimesNewRomanPSMT"/>
          <w:color w:val="auto"/>
          <w:lang w:val="en-GB"/>
        </w:rPr>
      </w:pPr>
    </w:p>
    <w:p w:rsidR="00AF7D96" w:rsidRDefault="00AF7D96" w:rsidP="00772BF2">
      <w:pPr>
        <w:pStyle w:val="Default"/>
        <w:ind w:left="1428" w:right="142"/>
        <w:jc w:val="both"/>
        <w:rPr>
          <w:rFonts w:cs="TimesNewRomanPSMT"/>
          <w:color w:val="auto"/>
          <w:lang w:val="en-GB"/>
        </w:rPr>
      </w:pPr>
    </w:p>
    <w:p w:rsidR="00AF7D96" w:rsidRDefault="00AF7D96" w:rsidP="00772BF2">
      <w:pPr>
        <w:pStyle w:val="Default"/>
        <w:ind w:left="1428" w:right="142"/>
        <w:jc w:val="both"/>
        <w:rPr>
          <w:rFonts w:cs="TimesNewRomanPSMT"/>
          <w:color w:val="auto"/>
          <w:lang w:val="en-GB"/>
        </w:rPr>
      </w:pPr>
    </w:p>
    <w:p w:rsidR="00AF7D96" w:rsidRDefault="00AF7D96" w:rsidP="00772BF2">
      <w:pPr>
        <w:pStyle w:val="Default"/>
        <w:ind w:left="1428" w:right="142"/>
        <w:jc w:val="both"/>
        <w:rPr>
          <w:rFonts w:cs="TimesNewRomanPSMT"/>
          <w:color w:val="auto"/>
          <w:lang w:val="en-GB"/>
        </w:rPr>
      </w:pPr>
    </w:p>
    <w:p w:rsidR="00AF7D96" w:rsidRDefault="00AF7D96" w:rsidP="00772BF2">
      <w:pPr>
        <w:pStyle w:val="Default"/>
        <w:ind w:left="1428" w:right="142"/>
        <w:jc w:val="both"/>
        <w:rPr>
          <w:rFonts w:cs="TimesNewRomanPSMT"/>
          <w:color w:val="auto"/>
          <w:lang w:val="en-GB"/>
        </w:rPr>
      </w:pPr>
    </w:p>
    <w:p w:rsidR="00AF7D96" w:rsidRDefault="00AF7D96" w:rsidP="00772BF2">
      <w:pPr>
        <w:pStyle w:val="Default"/>
        <w:ind w:left="1428" w:right="142"/>
        <w:jc w:val="both"/>
        <w:rPr>
          <w:rFonts w:cs="TimesNewRomanPSMT"/>
          <w:color w:val="auto"/>
          <w:lang w:val="en-GB"/>
        </w:rPr>
      </w:pPr>
    </w:p>
    <w:p w:rsidR="00AF7D96" w:rsidRDefault="00AF7D96" w:rsidP="00772BF2">
      <w:pPr>
        <w:pStyle w:val="Default"/>
        <w:ind w:left="1428" w:right="142"/>
        <w:jc w:val="both"/>
        <w:rPr>
          <w:rFonts w:cs="TimesNewRomanPSMT"/>
          <w:color w:val="auto"/>
          <w:lang w:val="en-GB"/>
        </w:rPr>
      </w:pPr>
    </w:p>
    <w:p w:rsidR="00AF7D96" w:rsidRDefault="00AF7D96" w:rsidP="00772BF2">
      <w:pPr>
        <w:pStyle w:val="Default"/>
        <w:ind w:left="1428" w:right="142"/>
        <w:jc w:val="both"/>
        <w:rPr>
          <w:rFonts w:cs="TimesNewRomanPSMT"/>
          <w:color w:val="auto"/>
          <w:lang w:val="en-GB"/>
        </w:rPr>
      </w:pPr>
    </w:p>
    <w:p w:rsidR="00AF7D96" w:rsidRDefault="00AF7D96" w:rsidP="00772BF2">
      <w:pPr>
        <w:pStyle w:val="Default"/>
        <w:ind w:left="1428" w:right="142"/>
        <w:jc w:val="both"/>
        <w:rPr>
          <w:rFonts w:cs="TimesNewRomanPSMT"/>
          <w:color w:val="auto"/>
          <w:lang w:val="en-GB"/>
        </w:rPr>
      </w:pPr>
    </w:p>
    <w:p w:rsidR="00AF7D96" w:rsidRPr="00AF7D96" w:rsidRDefault="00AF7D96" w:rsidP="00772BF2">
      <w:pPr>
        <w:pStyle w:val="Default"/>
        <w:ind w:left="1428" w:right="142"/>
        <w:jc w:val="both"/>
        <w:rPr>
          <w:rFonts w:cs="TimesNewRomanPSMT"/>
          <w:color w:val="auto"/>
          <w:lang w:val="en-GB"/>
        </w:rPr>
      </w:pPr>
    </w:p>
    <w:p w:rsidR="00497BDA" w:rsidRDefault="00497BDA" w:rsidP="00772BF2">
      <w:pPr>
        <w:pStyle w:val="Default"/>
        <w:ind w:left="1428" w:right="142"/>
        <w:jc w:val="both"/>
        <w:rPr>
          <w:rFonts w:cs="TimesNewRomanPSMT"/>
          <w:color w:val="auto"/>
          <w:lang w:val="ka-GE"/>
        </w:rPr>
      </w:pPr>
    </w:p>
    <w:p w:rsidR="00497BDA" w:rsidRDefault="00497BDA" w:rsidP="00772BF2">
      <w:pPr>
        <w:pStyle w:val="Default"/>
        <w:ind w:left="1428" w:right="142"/>
        <w:jc w:val="both"/>
        <w:rPr>
          <w:rFonts w:cs="TimesNewRomanPSMT"/>
          <w:color w:val="auto"/>
          <w:lang w:val="ka-GE"/>
        </w:rPr>
      </w:pPr>
    </w:p>
    <w:sectPr w:rsidR="00497BDA" w:rsidSect="00030352">
      <w:pgSz w:w="15840" w:h="12240" w:orient="landscape"/>
      <w:pgMar w:top="709" w:right="672" w:bottom="1041"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7429" w:rsidRDefault="00577429" w:rsidP="0031430B">
      <w:pPr>
        <w:spacing w:after="0" w:line="240" w:lineRule="auto"/>
      </w:pPr>
      <w:r>
        <w:separator/>
      </w:r>
    </w:p>
  </w:endnote>
  <w:endnote w:type="continuationSeparator" w:id="1">
    <w:p w:rsidR="00577429" w:rsidRDefault="00577429" w:rsidP="003143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cademiury-ITV">
    <w:altName w:val="Courier New"/>
    <w:charset w:val="00"/>
    <w:family w:val="swiss"/>
    <w:pitch w:val="variable"/>
    <w:sig w:usb0="00000003" w:usb1="00000000" w:usb2="00000000" w:usb3="00000000" w:csb0="00000001" w:csb1="00000000"/>
  </w:font>
  <w:font w:name="AcadNusx">
    <w:altName w:val="Times New Roman"/>
    <w:panose1 w:val="00000000000000000000"/>
    <w:charset w:val="00"/>
    <w:family w:val="auto"/>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rioni">
    <w:altName w:val="Times New Roman"/>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CC"/>
    <w:family w:val="auto"/>
    <w:notTrueType/>
    <w:pitch w:val="default"/>
    <w:sig w:usb0="00000201" w:usb1="00000000" w:usb2="00000000" w:usb3="00000000" w:csb0="00000004"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CYR">
    <w:altName w:val="Arial"/>
    <w:panose1 w:val="020B0604020202020204"/>
    <w:charset w:val="00"/>
    <w:family w:val="swiss"/>
    <w:pitch w:val="variable"/>
    <w:sig w:usb0="00000000" w:usb1="00000000" w:usb2="00000000" w:usb3="00000000" w:csb0="000001FF" w:csb1="00000000"/>
  </w:font>
  <w:font w:name="Sylfaeny">
    <w:altName w:val="Times New Roman"/>
    <w:panose1 w:val="00000000000000000000"/>
    <w:charset w:val="00"/>
    <w:family w:val="roman"/>
    <w:notTrueType/>
    <w:pitch w:val="default"/>
    <w:sig w:usb0="00000000" w:usb1="00000000" w:usb2="00000000" w:usb3="00000000" w:csb0="00000000" w:csb1="00000000"/>
  </w:font>
  <w:font w:name="Akadnusx">
    <w:altName w:val="Times New Roman"/>
    <w:panose1 w:val="00000000000000000000"/>
    <w:charset w:val="00"/>
    <w:family w:val="roman"/>
    <w:notTrueType/>
    <w:pitch w:val="default"/>
    <w:sig w:usb0="00000000" w:usb1="00000000" w:usb2="00000000" w:usb3="00000000" w:csb0="00000000" w:csb1="00000000"/>
  </w:font>
  <w:font w:name="Segoe UI Historic">
    <w:panose1 w:val="020B0502040204020203"/>
    <w:charset w:val="00"/>
    <w:family w:val="swiss"/>
    <w:pitch w:val="variable"/>
    <w:sig w:usb0="800001EF" w:usb1="02000002" w:usb2="0060C080" w:usb3="00000000" w:csb0="00000001" w:csb1="00000000"/>
  </w:font>
  <w:font w:name="Sylfaen_PDF_Subset">
    <w:altName w:val="MS Gothic"/>
    <w:panose1 w:val="00000000000000000000"/>
    <w:charset w:val="80"/>
    <w:family w:val="auto"/>
    <w:notTrueType/>
    <w:pitch w:val="default"/>
    <w:sig w:usb0="00000201" w:usb1="08070000" w:usb2="00000010" w:usb3="00000000" w:csb0="00020004" w:csb1="00000000"/>
  </w:font>
  <w:font w:name="LitNusx">
    <w:panose1 w:val="00000000000000000000"/>
    <w:charset w:val="00"/>
    <w:family w:val="auto"/>
    <w:pitch w:val="variable"/>
    <w:sig w:usb0="00000087" w:usb1="00000000" w:usb2="00000000" w:usb3="00000000" w:csb0="0000001B" w:csb1="00000000"/>
  </w:font>
  <w:font w:name="DejaVuSerif">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7429" w:rsidRDefault="00577429" w:rsidP="0031430B">
      <w:pPr>
        <w:spacing w:after="0" w:line="240" w:lineRule="auto"/>
      </w:pPr>
      <w:r>
        <w:separator/>
      </w:r>
    </w:p>
  </w:footnote>
  <w:footnote w:type="continuationSeparator" w:id="1">
    <w:p w:rsidR="00577429" w:rsidRDefault="00577429" w:rsidP="0031430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3F7" w:rsidRDefault="008F63F7">
    <w:pPr>
      <w:spacing w:after="160" w:line="259" w:lineRule="aut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3F7" w:rsidRDefault="008F63F7">
    <w:pPr>
      <w:spacing w:after="160" w:line="259" w:lineRule="aut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3F7" w:rsidRDefault="008F63F7">
    <w:pPr>
      <w:spacing w:after="160" w:line="259" w:lineRule="aut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3F7" w:rsidRDefault="008F63F7">
    <w:pPr>
      <w:spacing w:after="0" w:line="259" w:lineRule="auto"/>
      <w:ind w:left="490"/>
    </w:pPr>
    <w:r>
      <w:rPr>
        <w:rFonts w:ascii="Wingdings" w:eastAsia="Wingdings" w:hAnsi="Wingdings" w:cs="Wingdings"/>
      </w:rPr>
      <w:t></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3F7" w:rsidRDefault="008F63F7">
    <w:pPr>
      <w:spacing w:after="0" w:line="259" w:lineRule="auto"/>
      <w:ind w:left="490"/>
    </w:pPr>
    <w:r>
      <w:rPr>
        <w:rFonts w:ascii="Wingdings" w:eastAsia="Wingdings" w:hAnsi="Wingdings" w:cs="Wingdings"/>
      </w:rPr>
      <w:t></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3F7" w:rsidRDefault="008F63F7">
    <w:pPr>
      <w:spacing w:after="0" w:line="259" w:lineRule="auto"/>
      <w:ind w:left="490"/>
    </w:pPr>
    <w:r>
      <w:rPr>
        <w:rFonts w:ascii="Wingdings" w:eastAsia="Wingdings" w:hAnsi="Wingdings" w:cs="Wingdings"/>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467E5"/>
    <w:multiLevelType w:val="hybridMultilevel"/>
    <w:tmpl w:val="378EBC64"/>
    <w:lvl w:ilvl="0" w:tplc="DD547F3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033254D9"/>
    <w:multiLevelType w:val="hybridMultilevel"/>
    <w:tmpl w:val="C4E87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E4572A"/>
    <w:multiLevelType w:val="hybridMultilevel"/>
    <w:tmpl w:val="AAFC3B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6C2562"/>
    <w:multiLevelType w:val="hybridMultilevel"/>
    <w:tmpl w:val="A7AAA3E4"/>
    <w:lvl w:ilvl="0" w:tplc="FC562200">
      <w:start w:val="1"/>
      <w:numFmt w:val="bullet"/>
      <w:lvlText w:val=""/>
      <w:lvlJc w:val="left"/>
      <w:pPr>
        <w:ind w:left="109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1" w:tplc="A8680A62">
      <w:start w:val="1"/>
      <w:numFmt w:val="bullet"/>
      <w:lvlText w:val="o"/>
      <w:lvlJc w:val="left"/>
      <w:pPr>
        <w:ind w:left="1326"/>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2" w:tplc="9FE6A288">
      <w:start w:val="1"/>
      <w:numFmt w:val="bullet"/>
      <w:lvlText w:val="▪"/>
      <w:lvlJc w:val="left"/>
      <w:pPr>
        <w:ind w:left="2046"/>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3" w:tplc="D7CA0468">
      <w:start w:val="1"/>
      <w:numFmt w:val="bullet"/>
      <w:lvlText w:val="•"/>
      <w:lvlJc w:val="left"/>
      <w:pPr>
        <w:ind w:left="2766"/>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4" w:tplc="5F4A0BA8">
      <w:start w:val="1"/>
      <w:numFmt w:val="bullet"/>
      <w:lvlText w:val="o"/>
      <w:lvlJc w:val="left"/>
      <w:pPr>
        <w:ind w:left="3486"/>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5" w:tplc="76CAB65E">
      <w:start w:val="1"/>
      <w:numFmt w:val="bullet"/>
      <w:lvlText w:val="▪"/>
      <w:lvlJc w:val="left"/>
      <w:pPr>
        <w:ind w:left="4206"/>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6" w:tplc="ACBE6554">
      <w:start w:val="1"/>
      <w:numFmt w:val="bullet"/>
      <w:lvlText w:val="•"/>
      <w:lvlJc w:val="left"/>
      <w:pPr>
        <w:ind w:left="4926"/>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7" w:tplc="C8FAA1D2">
      <w:start w:val="1"/>
      <w:numFmt w:val="bullet"/>
      <w:lvlText w:val="o"/>
      <w:lvlJc w:val="left"/>
      <w:pPr>
        <w:ind w:left="5646"/>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8" w:tplc="8FAAE6C4">
      <w:start w:val="1"/>
      <w:numFmt w:val="bullet"/>
      <w:lvlText w:val="▪"/>
      <w:lvlJc w:val="left"/>
      <w:pPr>
        <w:ind w:left="6366"/>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abstractNum>
  <w:abstractNum w:abstractNumId="4">
    <w:nsid w:val="07174032"/>
    <w:multiLevelType w:val="hybridMultilevel"/>
    <w:tmpl w:val="F27ADFFE"/>
    <w:lvl w:ilvl="0" w:tplc="CCD0EADA">
      <w:start w:val="1"/>
      <w:numFmt w:val="bullet"/>
      <w:lvlText w:val="•"/>
      <w:lvlJc w:val="left"/>
      <w:pPr>
        <w:ind w:left="1140"/>
      </w:pPr>
      <w:rPr>
        <w:rFonts w:ascii="Arial" w:eastAsia="Arial" w:hAnsi="Arial" w:cs="Arial"/>
        <w:b w:val="0"/>
        <w:i w:val="0"/>
        <w:strike w:val="0"/>
        <w:dstrike w:val="0"/>
        <w:color w:val="000000"/>
        <w:sz w:val="37"/>
        <w:szCs w:val="37"/>
        <w:u w:val="none" w:color="000000"/>
        <w:bdr w:val="none" w:sz="0" w:space="0" w:color="auto"/>
        <w:shd w:val="clear" w:color="auto" w:fill="auto"/>
        <w:vertAlign w:val="superscript"/>
      </w:rPr>
    </w:lvl>
    <w:lvl w:ilvl="1" w:tplc="30E8AC14">
      <w:start w:val="1"/>
      <w:numFmt w:val="bullet"/>
      <w:lvlText w:val="o"/>
      <w:lvlJc w:val="left"/>
      <w:pPr>
        <w:ind w:left="1326"/>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perscript"/>
      </w:rPr>
    </w:lvl>
    <w:lvl w:ilvl="2" w:tplc="0F3255DE">
      <w:start w:val="1"/>
      <w:numFmt w:val="bullet"/>
      <w:lvlText w:val="▪"/>
      <w:lvlJc w:val="left"/>
      <w:pPr>
        <w:ind w:left="2046"/>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perscript"/>
      </w:rPr>
    </w:lvl>
    <w:lvl w:ilvl="3" w:tplc="A75E4B9C">
      <w:start w:val="1"/>
      <w:numFmt w:val="bullet"/>
      <w:lvlText w:val="•"/>
      <w:lvlJc w:val="left"/>
      <w:pPr>
        <w:ind w:left="2766"/>
      </w:pPr>
      <w:rPr>
        <w:rFonts w:ascii="Arial" w:eastAsia="Arial" w:hAnsi="Arial" w:cs="Arial"/>
        <w:b w:val="0"/>
        <w:i w:val="0"/>
        <w:strike w:val="0"/>
        <w:dstrike w:val="0"/>
        <w:color w:val="000000"/>
        <w:sz w:val="37"/>
        <w:szCs w:val="37"/>
        <w:u w:val="none" w:color="000000"/>
        <w:bdr w:val="none" w:sz="0" w:space="0" w:color="auto"/>
        <w:shd w:val="clear" w:color="auto" w:fill="auto"/>
        <w:vertAlign w:val="superscript"/>
      </w:rPr>
    </w:lvl>
    <w:lvl w:ilvl="4" w:tplc="30687774">
      <w:start w:val="1"/>
      <w:numFmt w:val="bullet"/>
      <w:lvlText w:val="o"/>
      <w:lvlJc w:val="left"/>
      <w:pPr>
        <w:ind w:left="3486"/>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perscript"/>
      </w:rPr>
    </w:lvl>
    <w:lvl w:ilvl="5" w:tplc="29A271B0">
      <w:start w:val="1"/>
      <w:numFmt w:val="bullet"/>
      <w:lvlText w:val="▪"/>
      <w:lvlJc w:val="left"/>
      <w:pPr>
        <w:ind w:left="4206"/>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perscript"/>
      </w:rPr>
    </w:lvl>
    <w:lvl w:ilvl="6" w:tplc="F5B4AB22">
      <w:start w:val="1"/>
      <w:numFmt w:val="bullet"/>
      <w:lvlText w:val="•"/>
      <w:lvlJc w:val="left"/>
      <w:pPr>
        <w:ind w:left="4926"/>
      </w:pPr>
      <w:rPr>
        <w:rFonts w:ascii="Arial" w:eastAsia="Arial" w:hAnsi="Arial" w:cs="Arial"/>
        <w:b w:val="0"/>
        <w:i w:val="0"/>
        <w:strike w:val="0"/>
        <w:dstrike w:val="0"/>
        <w:color w:val="000000"/>
        <w:sz w:val="37"/>
        <w:szCs w:val="37"/>
        <w:u w:val="none" w:color="000000"/>
        <w:bdr w:val="none" w:sz="0" w:space="0" w:color="auto"/>
        <w:shd w:val="clear" w:color="auto" w:fill="auto"/>
        <w:vertAlign w:val="superscript"/>
      </w:rPr>
    </w:lvl>
    <w:lvl w:ilvl="7" w:tplc="A4E0CA16">
      <w:start w:val="1"/>
      <w:numFmt w:val="bullet"/>
      <w:lvlText w:val="o"/>
      <w:lvlJc w:val="left"/>
      <w:pPr>
        <w:ind w:left="5646"/>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perscript"/>
      </w:rPr>
    </w:lvl>
    <w:lvl w:ilvl="8" w:tplc="3D60023E">
      <w:start w:val="1"/>
      <w:numFmt w:val="bullet"/>
      <w:lvlText w:val="▪"/>
      <w:lvlJc w:val="left"/>
      <w:pPr>
        <w:ind w:left="6366"/>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perscript"/>
      </w:rPr>
    </w:lvl>
  </w:abstractNum>
  <w:abstractNum w:abstractNumId="5">
    <w:nsid w:val="0BE925E9"/>
    <w:multiLevelType w:val="hybridMultilevel"/>
    <w:tmpl w:val="05828F98"/>
    <w:lvl w:ilvl="0" w:tplc="E0F60270">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642EEA"/>
    <w:multiLevelType w:val="hybridMultilevel"/>
    <w:tmpl w:val="91E81E16"/>
    <w:lvl w:ilvl="0" w:tplc="22C09976">
      <w:start w:val="1"/>
      <w:numFmt w:val="bullet"/>
      <w:lvlText w:val=""/>
      <w:lvlJc w:val="left"/>
      <w:pPr>
        <w:ind w:left="780" w:hanging="360"/>
      </w:pPr>
      <w:rPr>
        <w:rFonts w:ascii="Wingdings" w:hAnsi="Wingdings" w:hint="default"/>
      </w:rPr>
    </w:lvl>
    <w:lvl w:ilvl="1" w:tplc="C68A58A0" w:tentative="1">
      <w:start w:val="1"/>
      <w:numFmt w:val="bullet"/>
      <w:lvlText w:val="o"/>
      <w:lvlJc w:val="left"/>
      <w:pPr>
        <w:ind w:left="1500" w:hanging="360"/>
      </w:pPr>
      <w:rPr>
        <w:rFonts w:ascii="Courier New" w:hAnsi="Courier New" w:cs="Courier New" w:hint="default"/>
      </w:rPr>
    </w:lvl>
    <w:lvl w:ilvl="2" w:tplc="6A2A4AF0" w:tentative="1">
      <w:start w:val="1"/>
      <w:numFmt w:val="bullet"/>
      <w:lvlText w:val=""/>
      <w:lvlJc w:val="left"/>
      <w:pPr>
        <w:ind w:left="2220" w:hanging="360"/>
      </w:pPr>
      <w:rPr>
        <w:rFonts w:ascii="Wingdings" w:hAnsi="Wingdings" w:hint="default"/>
      </w:rPr>
    </w:lvl>
    <w:lvl w:ilvl="3" w:tplc="63D6A006" w:tentative="1">
      <w:start w:val="1"/>
      <w:numFmt w:val="bullet"/>
      <w:lvlText w:val=""/>
      <w:lvlJc w:val="left"/>
      <w:pPr>
        <w:ind w:left="2940" w:hanging="360"/>
      </w:pPr>
      <w:rPr>
        <w:rFonts w:ascii="Symbol" w:hAnsi="Symbol" w:hint="default"/>
      </w:rPr>
    </w:lvl>
    <w:lvl w:ilvl="4" w:tplc="8592C2EC" w:tentative="1">
      <w:start w:val="1"/>
      <w:numFmt w:val="bullet"/>
      <w:lvlText w:val="o"/>
      <w:lvlJc w:val="left"/>
      <w:pPr>
        <w:ind w:left="3660" w:hanging="360"/>
      </w:pPr>
      <w:rPr>
        <w:rFonts w:ascii="Courier New" w:hAnsi="Courier New" w:cs="Courier New" w:hint="default"/>
      </w:rPr>
    </w:lvl>
    <w:lvl w:ilvl="5" w:tplc="5B367DD4" w:tentative="1">
      <w:start w:val="1"/>
      <w:numFmt w:val="bullet"/>
      <w:lvlText w:val=""/>
      <w:lvlJc w:val="left"/>
      <w:pPr>
        <w:ind w:left="4380" w:hanging="360"/>
      </w:pPr>
      <w:rPr>
        <w:rFonts w:ascii="Wingdings" w:hAnsi="Wingdings" w:hint="default"/>
      </w:rPr>
    </w:lvl>
    <w:lvl w:ilvl="6" w:tplc="CC7ADD50" w:tentative="1">
      <w:start w:val="1"/>
      <w:numFmt w:val="bullet"/>
      <w:lvlText w:val=""/>
      <w:lvlJc w:val="left"/>
      <w:pPr>
        <w:ind w:left="5100" w:hanging="360"/>
      </w:pPr>
      <w:rPr>
        <w:rFonts w:ascii="Symbol" w:hAnsi="Symbol" w:hint="default"/>
      </w:rPr>
    </w:lvl>
    <w:lvl w:ilvl="7" w:tplc="03623440" w:tentative="1">
      <w:start w:val="1"/>
      <w:numFmt w:val="bullet"/>
      <w:lvlText w:val="o"/>
      <w:lvlJc w:val="left"/>
      <w:pPr>
        <w:ind w:left="5820" w:hanging="360"/>
      </w:pPr>
      <w:rPr>
        <w:rFonts w:ascii="Courier New" w:hAnsi="Courier New" w:cs="Courier New" w:hint="default"/>
      </w:rPr>
    </w:lvl>
    <w:lvl w:ilvl="8" w:tplc="04B622EC" w:tentative="1">
      <w:start w:val="1"/>
      <w:numFmt w:val="bullet"/>
      <w:lvlText w:val=""/>
      <w:lvlJc w:val="left"/>
      <w:pPr>
        <w:ind w:left="6540" w:hanging="360"/>
      </w:pPr>
      <w:rPr>
        <w:rFonts w:ascii="Wingdings" w:hAnsi="Wingdings" w:hint="default"/>
      </w:rPr>
    </w:lvl>
  </w:abstractNum>
  <w:abstractNum w:abstractNumId="7">
    <w:nsid w:val="15D77FFA"/>
    <w:multiLevelType w:val="hybridMultilevel"/>
    <w:tmpl w:val="4442EC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283B81"/>
    <w:multiLevelType w:val="hybridMultilevel"/>
    <w:tmpl w:val="939A1FF2"/>
    <w:lvl w:ilvl="0" w:tplc="0419000B">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9">
    <w:nsid w:val="1B536347"/>
    <w:multiLevelType w:val="hybridMultilevel"/>
    <w:tmpl w:val="42F418BE"/>
    <w:lvl w:ilvl="0" w:tplc="779C155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4B0F9E"/>
    <w:multiLevelType w:val="hybridMultilevel"/>
    <w:tmpl w:val="DDDCEE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175B3D"/>
    <w:multiLevelType w:val="hybridMultilevel"/>
    <w:tmpl w:val="EBF2669E"/>
    <w:lvl w:ilvl="0" w:tplc="48F06E0A">
      <w:start w:val="1"/>
      <w:numFmt w:val="bullet"/>
      <w:lvlText w:val=""/>
      <w:lvlJc w:val="left"/>
      <w:pPr>
        <w:ind w:left="360" w:hanging="360"/>
      </w:pPr>
      <w:rPr>
        <w:rFonts w:ascii="Wingdings" w:hAnsi="Wingdings" w:hint="default"/>
        <w:sz w:val="24"/>
        <w:szCs w:val="24"/>
      </w:rPr>
    </w:lvl>
    <w:lvl w:ilvl="1" w:tplc="04190019" w:tentative="1">
      <w:start w:val="1"/>
      <w:numFmt w:val="bullet"/>
      <w:lvlText w:val="o"/>
      <w:lvlJc w:val="left"/>
      <w:pPr>
        <w:ind w:left="1080" w:hanging="360"/>
      </w:pPr>
      <w:rPr>
        <w:rFonts w:ascii="Courier New" w:hAnsi="Courier New" w:cs="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cs="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cs="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12">
    <w:nsid w:val="203A7898"/>
    <w:multiLevelType w:val="hybridMultilevel"/>
    <w:tmpl w:val="691E27F0"/>
    <w:lvl w:ilvl="0" w:tplc="53F679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12B2A3A"/>
    <w:multiLevelType w:val="hybridMultilevel"/>
    <w:tmpl w:val="16982DC0"/>
    <w:lvl w:ilvl="0" w:tplc="986CDCBE">
      <w:start w:val="2"/>
      <w:numFmt w:val="bullet"/>
      <w:lvlText w:val="-"/>
      <w:lvlJc w:val="left"/>
      <w:pPr>
        <w:ind w:left="720" w:hanging="360"/>
      </w:pPr>
      <w:rPr>
        <w:rFonts w:ascii="Sylfaen" w:eastAsia="Times New Roman" w:hAnsi="Sylfaen" w:cs="Calibri"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74E16C5"/>
    <w:multiLevelType w:val="hybridMultilevel"/>
    <w:tmpl w:val="D1E28B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AD03088"/>
    <w:multiLevelType w:val="hybridMultilevel"/>
    <w:tmpl w:val="DD1AC2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BCF58BE"/>
    <w:multiLevelType w:val="hybridMultilevel"/>
    <w:tmpl w:val="286406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E2F73B7"/>
    <w:multiLevelType w:val="hybridMultilevel"/>
    <w:tmpl w:val="847861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EF6501A"/>
    <w:multiLevelType w:val="hybridMultilevel"/>
    <w:tmpl w:val="735ADF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5AE07CA"/>
    <w:multiLevelType w:val="hybridMultilevel"/>
    <w:tmpl w:val="C53E9050"/>
    <w:lvl w:ilvl="0" w:tplc="AF189C1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7015D1E"/>
    <w:multiLevelType w:val="hybridMultilevel"/>
    <w:tmpl w:val="0A164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A533759"/>
    <w:multiLevelType w:val="hybridMultilevel"/>
    <w:tmpl w:val="38880C0A"/>
    <w:lvl w:ilvl="0" w:tplc="2C3C5106">
      <w:start w:val="1"/>
      <w:numFmt w:val="bullet"/>
      <w:lvlText w:val=""/>
      <w:lvlJc w:val="left"/>
      <w:pPr>
        <w:ind w:left="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1" w:tplc="BC6A9D90">
      <w:start w:val="1"/>
      <w:numFmt w:val="bullet"/>
      <w:lvlText w:val="o"/>
      <w:lvlJc w:val="left"/>
      <w:pPr>
        <w:ind w:left="1464"/>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2" w:tplc="121C3AE4">
      <w:start w:val="1"/>
      <w:numFmt w:val="bullet"/>
      <w:lvlText w:val="▪"/>
      <w:lvlJc w:val="left"/>
      <w:pPr>
        <w:ind w:left="2184"/>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3" w:tplc="ABD6C360">
      <w:start w:val="1"/>
      <w:numFmt w:val="bullet"/>
      <w:lvlText w:val="•"/>
      <w:lvlJc w:val="left"/>
      <w:pPr>
        <w:ind w:left="2904"/>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4" w:tplc="BD2E0BBE">
      <w:start w:val="1"/>
      <w:numFmt w:val="bullet"/>
      <w:lvlText w:val="o"/>
      <w:lvlJc w:val="left"/>
      <w:pPr>
        <w:ind w:left="3624"/>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5" w:tplc="B492B30E">
      <w:start w:val="1"/>
      <w:numFmt w:val="bullet"/>
      <w:lvlText w:val="▪"/>
      <w:lvlJc w:val="left"/>
      <w:pPr>
        <w:ind w:left="4344"/>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6" w:tplc="CBDA0188">
      <w:start w:val="1"/>
      <w:numFmt w:val="bullet"/>
      <w:lvlText w:val="•"/>
      <w:lvlJc w:val="left"/>
      <w:pPr>
        <w:ind w:left="5064"/>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7" w:tplc="FB06CFE0">
      <w:start w:val="1"/>
      <w:numFmt w:val="bullet"/>
      <w:lvlText w:val="o"/>
      <w:lvlJc w:val="left"/>
      <w:pPr>
        <w:ind w:left="5784"/>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8" w:tplc="82A43D6A">
      <w:start w:val="1"/>
      <w:numFmt w:val="bullet"/>
      <w:lvlText w:val="▪"/>
      <w:lvlJc w:val="left"/>
      <w:pPr>
        <w:ind w:left="6504"/>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abstractNum>
  <w:abstractNum w:abstractNumId="22">
    <w:nsid w:val="3B7130F1"/>
    <w:multiLevelType w:val="hybridMultilevel"/>
    <w:tmpl w:val="D2F45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B9336F0"/>
    <w:multiLevelType w:val="hybridMultilevel"/>
    <w:tmpl w:val="591ABC5A"/>
    <w:lvl w:ilvl="0" w:tplc="2B68A76C">
      <w:start w:val="1"/>
      <w:numFmt w:val="decimal"/>
      <w:lvlText w:val="%1."/>
      <w:lvlJc w:val="left"/>
      <w:pPr>
        <w:ind w:left="750" w:hanging="39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124ABB"/>
    <w:multiLevelType w:val="hybridMultilevel"/>
    <w:tmpl w:val="448E56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40413F9"/>
    <w:multiLevelType w:val="hybridMultilevel"/>
    <w:tmpl w:val="F01E74B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5661DA7"/>
    <w:multiLevelType w:val="hybridMultilevel"/>
    <w:tmpl w:val="B7C23B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46EC09C3"/>
    <w:multiLevelType w:val="hybridMultilevel"/>
    <w:tmpl w:val="3C282292"/>
    <w:lvl w:ilvl="0" w:tplc="95C67180">
      <w:start w:val="2"/>
      <w:numFmt w:val="upperRoman"/>
      <w:lvlText w:val="%1"/>
      <w:lvlJc w:val="left"/>
      <w:pPr>
        <w:ind w:left="1742"/>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1" w:tplc="DFBCE6C6">
      <w:start w:val="1"/>
      <w:numFmt w:val="lowerLetter"/>
      <w:lvlText w:val="%2"/>
      <w:lvlJc w:val="left"/>
      <w:pPr>
        <w:ind w:left="1329"/>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2" w:tplc="EA80C684">
      <w:start w:val="1"/>
      <w:numFmt w:val="lowerRoman"/>
      <w:lvlText w:val="%3"/>
      <w:lvlJc w:val="left"/>
      <w:pPr>
        <w:ind w:left="2049"/>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3" w:tplc="728604D8">
      <w:start w:val="1"/>
      <w:numFmt w:val="decimal"/>
      <w:lvlText w:val="%4"/>
      <w:lvlJc w:val="left"/>
      <w:pPr>
        <w:ind w:left="2769"/>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4" w:tplc="53C87FA2">
      <w:start w:val="1"/>
      <w:numFmt w:val="lowerLetter"/>
      <w:lvlText w:val="%5"/>
      <w:lvlJc w:val="left"/>
      <w:pPr>
        <w:ind w:left="3489"/>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5" w:tplc="00EA7230">
      <w:start w:val="1"/>
      <w:numFmt w:val="lowerRoman"/>
      <w:lvlText w:val="%6"/>
      <w:lvlJc w:val="left"/>
      <w:pPr>
        <w:ind w:left="4209"/>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6" w:tplc="401287A0">
      <w:start w:val="1"/>
      <w:numFmt w:val="decimal"/>
      <w:lvlText w:val="%7"/>
      <w:lvlJc w:val="left"/>
      <w:pPr>
        <w:ind w:left="4929"/>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7" w:tplc="890634A6">
      <w:start w:val="1"/>
      <w:numFmt w:val="lowerLetter"/>
      <w:lvlText w:val="%8"/>
      <w:lvlJc w:val="left"/>
      <w:pPr>
        <w:ind w:left="5649"/>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8" w:tplc="0F9656A2">
      <w:start w:val="1"/>
      <w:numFmt w:val="lowerRoman"/>
      <w:lvlText w:val="%9"/>
      <w:lvlJc w:val="left"/>
      <w:pPr>
        <w:ind w:left="6369"/>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abstractNum>
  <w:abstractNum w:abstractNumId="28">
    <w:nsid w:val="4A7779E2"/>
    <w:multiLevelType w:val="hybridMultilevel"/>
    <w:tmpl w:val="E29286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E91551D"/>
    <w:multiLevelType w:val="hybridMultilevel"/>
    <w:tmpl w:val="18C49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1F30C04"/>
    <w:multiLevelType w:val="hybridMultilevel"/>
    <w:tmpl w:val="286406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5A029D0"/>
    <w:multiLevelType w:val="hybridMultilevel"/>
    <w:tmpl w:val="B1102EB6"/>
    <w:lvl w:ilvl="0" w:tplc="67BAE988">
      <w:start w:val="1"/>
      <w:numFmt w:val="decimal"/>
      <w:lvlText w:val="%1."/>
      <w:lvlJc w:val="left"/>
      <w:pPr>
        <w:ind w:left="1378"/>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1" w:tplc="B26A2E1C">
      <w:start w:val="1"/>
      <w:numFmt w:val="bullet"/>
      <w:lvlText w:val="•"/>
      <w:lvlJc w:val="left"/>
      <w:pPr>
        <w:ind w:left="1848"/>
      </w:pPr>
      <w:rPr>
        <w:rFonts w:ascii="Arial" w:eastAsia="Arial" w:hAnsi="Arial" w:cs="Arial"/>
        <w:b w:val="0"/>
        <w:i w:val="0"/>
        <w:strike w:val="0"/>
        <w:dstrike w:val="0"/>
        <w:color w:val="000000"/>
        <w:sz w:val="34"/>
        <w:szCs w:val="34"/>
        <w:u w:val="none" w:color="000000"/>
        <w:bdr w:val="none" w:sz="0" w:space="0" w:color="auto"/>
        <w:shd w:val="clear" w:color="auto" w:fill="auto"/>
        <w:vertAlign w:val="superscript"/>
      </w:rPr>
    </w:lvl>
    <w:lvl w:ilvl="2" w:tplc="5F583238">
      <w:start w:val="1"/>
      <w:numFmt w:val="bullet"/>
      <w:lvlText w:val="▪"/>
      <w:lvlJc w:val="left"/>
      <w:pPr>
        <w:ind w:left="192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3" w:tplc="D9B8E23A">
      <w:start w:val="1"/>
      <w:numFmt w:val="bullet"/>
      <w:lvlText w:val="•"/>
      <w:lvlJc w:val="left"/>
      <w:pPr>
        <w:ind w:left="2640"/>
      </w:pPr>
      <w:rPr>
        <w:rFonts w:ascii="Arial" w:eastAsia="Arial" w:hAnsi="Arial" w:cs="Arial"/>
        <w:b w:val="0"/>
        <w:i w:val="0"/>
        <w:strike w:val="0"/>
        <w:dstrike w:val="0"/>
        <w:color w:val="000000"/>
        <w:sz w:val="34"/>
        <w:szCs w:val="34"/>
        <w:u w:val="none" w:color="000000"/>
        <w:bdr w:val="none" w:sz="0" w:space="0" w:color="auto"/>
        <w:shd w:val="clear" w:color="auto" w:fill="auto"/>
        <w:vertAlign w:val="superscript"/>
      </w:rPr>
    </w:lvl>
    <w:lvl w:ilvl="4" w:tplc="52FE3C5E">
      <w:start w:val="1"/>
      <w:numFmt w:val="bullet"/>
      <w:lvlText w:val="o"/>
      <w:lvlJc w:val="left"/>
      <w:pPr>
        <w:ind w:left="336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5" w:tplc="53AA32A8">
      <w:start w:val="1"/>
      <w:numFmt w:val="bullet"/>
      <w:lvlText w:val="▪"/>
      <w:lvlJc w:val="left"/>
      <w:pPr>
        <w:ind w:left="408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6" w:tplc="D8303DDA">
      <w:start w:val="1"/>
      <w:numFmt w:val="bullet"/>
      <w:lvlText w:val="•"/>
      <w:lvlJc w:val="left"/>
      <w:pPr>
        <w:ind w:left="4800"/>
      </w:pPr>
      <w:rPr>
        <w:rFonts w:ascii="Arial" w:eastAsia="Arial" w:hAnsi="Arial" w:cs="Arial"/>
        <w:b w:val="0"/>
        <w:i w:val="0"/>
        <w:strike w:val="0"/>
        <w:dstrike w:val="0"/>
        <w:color w:val="000000"/>
        <w:sz w:val="34"/>
        <w:szCs w:val="34"/>
        <w:u w:val="none" w:color="000000"/>
        <w:bdr w:val="none" w:sz="0" w:space="0" w:color="auto"/>
        <w:shd w:val="clear" w:color="auto" w:fill="auto"/>
        <w:vertAlign w:val="superscript"/>
      </w:rPr>
    </w:lvl>
    <w:lvl w:ilvl="7" w:tplc="689800E2">
      <w:start w:val="1"/>
      <w:numFmt w:val="bullet"/>
      <w:lvlText w:val="o"/>
      <w:lvlJc w:val="left"/>
      <w:pPr>
        <w:ind w:left="552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8" w:tplc="3B4AD862">
      <w:start w:val="1"/>
      <w:numFmt w:val="bullet"/>
      <w:lvlText w:val="▪"/>
      <w:lvlJc w:val="left"/>
      <w:pPr>
        <w:ind w:left="624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abstractNum>
  <w:abstractNum w:abstractNumId="32">
    <w:nsid w:val="56B8233C"/>
    <w:multiLevelType w:val="hybridMultilevel"/>
    <w:tmpl w:val="B98E1EFA"/>
    <w:lvl w:ilvl="0" w:tplc="F5484F76">
      <w:start w:val="1"/>
      <w:numFmt w:val="decimal"/>
      <w:lvlText w:val="%1."/>
      <w:lvlJc w:val="left"/>
      <w:pPr>
        <w:ind w:left="660" w:hanging="360"/>
      </w:pPr>
      <w:rPr>
        <w:rFonts w:cs="Sylfaen"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33">
    <w:nsid w:val="5891058D"/>
    <w:multiLevelType w:val="hybridMultilevel"/>
    <w:tmpl w:val="847861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D3A32DF"/>
    <w:multiLevelType w:val="hybridMultilevel"/>
    <w:tmpl w:val="CB8A16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211708A"/>
    <w:multiLevelType w:val="hybridMultilevel"/>
    <w:tmpl w:val="A1E0A87C"/>
    <w:lvl w:ilvl="0" w:tplc="0FDCF218">
      <w:start w:val="24"/>
      <w:numFmt w:val="bullet"/>
      <w:lvlText w:val=""/>
      <w:lvlJc w:val="left"/>
      <w:pPr>
        <w:ind w:left="1080" w:hanging="360"/>
      </w:pPr>
      <w:rPr>
        <w:rFonts w:ascii="Wingdings" w:eastAsia="Times New Roman" w:hAnsi="Wingdings" w:cs="Sylfaen" w:hint="default"/>
      </w:rPr>
    </w:lvl>
    <w:lvl w:ilvl="1" w:tplc="04190019" w:tentative="1">
      <w:start w:val="1"/>
      <w:numFmt w:val="bullet"/>
      <w:lvlText w:val="o"/>
      <w:lvlJc w:val="left"/>
      <w:pPr>
        <w:ind w:left="1800" w:hanging="360"/>
      </w:pPr>
      <w:rPr>
        <w:rFonts w:ascii="Courier New" w:hAnsi="Courier New" w:cs="Courier New" w:hint="default"/>
      </w:rPr>
    </w:lvl>
    <w:lvl w:ilvl="2" w:tplc="0419001B" w:tentative="1">
      <w:start w:val="1"/>
      <w:numFmt w:val="bullet"/>
      <w:lvlText w:val=""/>
      <w:lvlJc w:val="left"/>
      <w:pPr>
        <w:ind w:left="2520" w:hanging="360"/>
      </w:pPr>
      <w:rPr>
        <w:rFonts w:ascii="Wingdings" w:hAnsi="Wingdings" w:hint="default"/>
      </w:rPr>
    </w:lvl>
    <w:lvl w:ilvl="3" w:tplc="0419000F" w:tentative="1">
      <w:start w:val="1"/>
      <w:numFmt w:val="bullet"/>
      <w:lvlText w:val=""/>
      <w:lvlJc w:val="left"/>
      <w:pPr>
        <w:ind w:left="3240" w:hanging="360"/>
      </w:pPr>
      <w:rPr>
        <w:rFonts w:ascii="Symbol" w:hAnsi="Symbol" w:hint="default"/>
      </w:rPr>
    </w:lvl>
    <w:lvl w:ilvl="4" w:tplc="04190019" w:tentative="1">
      <w:start w:val="1"/>
      <w:numFmt w:val="bullet"/>
      <w:lvlText w:val="o"/>
      <w:lvlJc w:val="left"/>
      <w:pPr>
        <w:ind w:left="3960" w:hanging="360"/>
      </w:pPr>
      <w:rPr>
        <w:rFonts w:ascii="Courier New" w:hAnsi="Courier New" w:cs="Courier New" w:hint="default"/>
      </w:rPr>
    </w:lvl>
    <w:lvl w:ilvl="5" w:tplc="0419001B" w:tentative="1">
      <w:start w:val="1"/>
      <w:numFmt w:val="bullet"/>
      <w:lvlText w:val=""/>
      <w:lvlJc w:val="left"/>
      <w:pPr>
        <w:ind w:left="4680" w:hanging="360"/>
      </w:pPr>
      <w:rPr>
        <w:rFonts w:ascii="Wingdings" w:hAnsi="Wingdings" w:hint="default"/>
      </w:rPr>
    </w:lvl>
    <w:lvl w:ilvl="6" w:tplc="0419000F" w:tentative="1">
      <w:start w:val="1"/>
      <w:numFmt w:val="bullet"/>
      <w:lvlText w:val=""/>
      <w:lvlJc w:val="left"/>
      <w:pPr>
        <w:ind w:left="5400" w:hanging="360"/>
      </w:pPr>
      <w:rPr>
        <w:rFonts w:ascii="Symbol" w:hAnsi="Symbol" w:hint="default"/>
      </w:rPr>
    </w:lvl>
    <w:lvl w:ilvl="7" w:tplc="04190019" w:tentative="1">
      <w:start w:val="1"/>
      <w:numFmt w:val="bullet"/>
      <w:lvlText w:val="o"/>
      <w:lvlJc w:val="left"/>
      <w:pPr>
        <w:ind w:left="6120" w:hanging="360"/>
      </w:pPr>
      <w:rPr>
        <w:rFonts w:ascii="Courier New" w:hAnsi="Courier New" w:cs="Courier New" w:hint="default"/>
      </w:rPr>
    </w:lvl>
    <w:lvl w:ilvl="8" w:tplc="0419001B" w:tentative="1">
      <w:start w:val="1"/>
      <w:numFmt w:val="bullet"/>
      <w:lvlText w:val=""/>
      <w:lvlJc w:val="left"/>
      <w:pPr>
        <w:ind w:left="6840" w:hanging="360"/>
      </w:pPr>
      <w:rPr>
        <w:rFonts w:ascii="Wingdings" w:hAnsi="Wingdings" w:hint="default"/>
      </w:rPr>
    </w:lvl>
  </w:abstractNum>
  <w:abstractNum w:abstractNumId="36">
    <w:nsid w:val="66966614"/>
    <w:multiLevelType w:val="hybridMultilevel"/>
    <w:tmpl w:val="A3AA29F2"/>
    <w:lvl w:ilvl="0" w:tplc="7DACCE16">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7">
    <w:nsid w:val="67836383"/>
    <w:multiLevelType w:val="hybridMultilevel"/>
    <w:tmpl w:val="E0A6C61A"/>
    <w:lvl w:ilvl="0" w:tplc="8A8A6D2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8">
    <w:nsid w:val="6A8E2A3A"/>
    <w:multiLevelType w:val="hybridMultilevel"/>
    <w:tmpl w:val="5156AD20"/>
    <w:lvl w:ilvl="0" w:tplc="27A6748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B0C797B"/>
    <w:multiLevelType w:val="hybridMultilevel"/>
    <w:tmpl w:val="73A03404"/>
    <w:lvl w:ilvl="0" w:tplc="C9FC7C5C">
      <w:start w:val="1"/>
      <w:numFmt w:val="decimal"/>
      <w:lvlText w:val="%1"/>
      <w:lvlJc w:val="left"/>
      <w:pPr>
        <w:ind w:left="360"/>
      </w:pPr>
      <w:rPr>
        <w:rFonts w:ascii="Sylfaen" w:eastAsia="Sylfaen" w:hAnsi="Sylfaen" w:cs="Sylfaen"/>
        <w:b w:val="0"/>
        <w:i w:val="0"/>
        <w:strike w:val="0"/>
        <w:dstrike w:val="0"/>
        <w:color w:val="000000"/>
        <w:sz w:val="20"/>
        <w:szCs w:val="20"/>
        <w:u w:val="none" w:color="000000"/>
        <w:bdr w:val="none" w:sz="0" w:space="0" w:color="auto"/>
        <w:shd w:val="clear" w:color="auto" w:fill="auto"/>
        <w:vertAlign w:val="baseline"/>
      </w:rPr>
    </w:lvl>
    <w:lvl w:ilvl="1" w:tplc="37D09FDA">
      <w:start w:val="5"/>
      <w:numFmt w:val="decimal"/>
      <w:lvlText w:val="%2)"/>
      <w:lvlJc w:val="left"/>
      <w:pPr>
        <w:ind w:left="1354"/>
      </w:pPr>
      <w:rPr>
        <w:rFonts w:ascii="Sylfaen" w:eastAsia="Sylfaen" w:hAnsi="Sylfaen" w:cs="Sylfaen"/>
        <w:b w:val="0"/>
        <w:i w:val="0"/>
        <w:strike w:val="0"/>
        <w:dstrike w:val="0"/>
        <w:color w:val="000000"/>
        <w:sz w:val="20"/>
        <w:szCs w:val="20"/>
        <w:u w:val="none" w:color="000000"/>
        <w:bdr w:val="none" w:sz="0" w:space="0" w:color="auto"/>
        <w:shd w:val="clear" w:color="auto" w:fill="auto"/>
        <w:vertAlign w:val="baseline"/>
      </w:rPr>
    </w:lvl>
    <w:lvl w:ilvl="2" w:tplc="08B6A126">
      <w:start w:val="1"/>
      <w:numFmt w:val="lowerRoman"/>
      <w:lvlText w:val="%3"/>
      <w:lvlJc w:val="left"/>
      <w:pPr>
        <w:ind w:left="1434"/>
      </w:pPr>
      <w:rPr>
        <w:rFonts w:ascii="Sylfaen" w:eastAsia="Sylfaen" w:hAnsi="Sylfaen" w:cs="Sylfaen"/>
        <w:b w:val="0"/>
        <w:i w:val="0"/>
        <w:strike w:val="0"/>
        <w:dstrike w:val="0"/>
        <w:color w:val="000000"/>
        <w:sz w:val="20"/>
        <w:szCs w:val="20"/>
        <w:u w:val="none" w:color="000000"/>
        <w:bdr w:val="none" w:sz="0" w:space="0" w:color="auto"/>
        <w:shd w:val="clear" w:color="auto" w:fill="auto"/>
        <w:vertAlign w:val="baseline"/>
      </w:rPr>
    </w:lvl>
    <w:lvl w:ilvl="3" w:tplc="96B8A35E">
      <w:start w:val="1"/>
      <w:numFmt w:val="decimal"/>
      <w:lvlText w:val="%4"/>
      <w:lvlJc w:val="left"/>
      <w:pPr>
        <w:ind w:left="2154"/>
      </w:pPr>
      <w:rPr>
        <w:rFonts w:ascii="Sylfaen" w:eastAsia="Sylfaen" w:hAnsi="Sylfaen" w:cs="Sylfaen"/>
        <w:b w:val="0"/>
        <w:i w:val="0"/>
        <w:strike w:val="0"/>
        <w:dstrike w:val="0"/>
        <w:color w:val="000000"/>
        <w:sz w:val="20"/>
        <w:szCs w:val="20"/>
        <w:u w:val="none" w:color="000000"/>
        <w:bdr w:val="none" w:sz="0" w:space="0" w:color="auto"/>
        <w:shd w:val="clear" w:color="auto" w:fill="auto"/>
        <w:vertAlign w:val="baseline"/>
      </w:rPr>
    </w:lvl>
    <w:lvl w:ilvl="4" w:tplc="CD188EF0">
      <w:start w:val="1"/>
      <w:numFmt w:val="lowerLetter"/>
      <w:lvlText w:val="%5"/>
      <w:lvlJc w:val="left"/>
      <w:pPr>
        <w:ind w:left="2874"/>
      </w:pPr>
      <w:rPr>
        <w:rFonts w:ascii="Sylfaen" w:eastAsia="Sylfaen" w:hAnsi="Sylfaen" w:cs="Sylfaen"/>
        <w:b w:val="0"/>
        <w:i w:val="0"/>
        <w:strike w:val="0"/>
        <w:dstrike w:val="0"/>
        <w:color w:val="000000"/>
        <w:sz w:val="20"/>
        <w:szCs w:val="20"/>
        <w:u w:val="none" w:color="000000"/>
        <w:bdr w:val="none" w:sz="0" w:space="0" w:color="auto"/>
        <w:shd w:val="clear" w:color="auto" w:fill="auto"/>
        <w:vertAlign w:val="baseline"/>
      </w:rPr>
    </w:lvl>
    <w:lvl w:ilvl="5" w:tplc="1254716C">
      <w:start w:val="1"/>
      <w:numFmt w:val="lowerRoman"/>
      <w:lvlText w:val="%6"/>
      <w:lvlJc w:val="left"/>
      <w:pPr>
        <w:ind w:left="3594"/>
      </w:pPr>
      <w:rPr>
        <w:rFonts w:ascii="Sylfaen" w:eastAsia="Sylfaen" w:hAnsi="Sylfaen" w:cs="Sylfaen"/>
        <w:b w:val="0"/>
        <w:i w:val="0"/>
        <w:strike w:val="0"/>
        <w:dstrike w:val="0"/>
        <w:color w:val="000000"/>
        <w:sz w:val="20"/>
        <w:szCs w:val="20"/>
        <w:u w:val="none" w:color="000000"/>
        <w:bdr w:val="none" w:sz="0" w:space="0" w:color="auto"/>
        <w:shd w:val="clear" w:color="auto" w:fill="auto"/>
        <w:vertAlign w:val="baseline"/>
      </w:rPr>
    </w:lvl>
    <w:lvl w:ilvl="6" w:tplc="BE4CED80">
      <w:start w:val="1"/>
      <w:numFmt w:val="decimal"/>
      <w:lvlText w:val="%7"/>
      <w:lvlJc w:val="left"/>
      <w:pPr>
        <w:ind w:left="4314"/>
      </w:pPr>
      <w:rPr>
        <w:rFonts w:ascii="Sylfaen" w:eastAsia="Sylfaen" w:hAnsi="Sylfaen" w:cs="Sylfaen"/>
        <w:b w:val="0"/>
        <w:i w:val="0"/>
        <w:strike w:val="0"/>
        <w:dstrike w:val="0"/>
        <w:color w:val="000000"/>
        <w:sz w:val="20"/>
        <w:szCs w:val="20"/>
        <w:u w:val="none" w:color="000000"/>
        <w:bdr w:val="none" w:sz="0" w:space="0" w:color="auto"/>
        <w:shd w:val="clear" w:color="auto" w:fill="auto"/>
        <w:vertAlign w:val="baseline"/>
      </w:rPr>
    </w:lvl>
    <w:lvl w:ilvl="7" w:tplc="FB0E08AE">
      <w:start w:val="1"/>
      <w:numFmt w:val="lowerLetter"/>
      <w:lvlText w:val="%8"/>
      <w:lvlJc w:val="left"/>
      <w:pPr>
        <w:ind w:left="5034"/>
      </w:pPr>
      <w:rPr>
        <w:rFonts w:ascii="Sylfaen" w:eastAsia="Sylfaen" w:hAnsi="Sylfaen" w:cs="Sylfaen"/>
        <w:b w:val="0"/>
        <w:i w:val="0"/>
        <w:strike w:val="0"/>
        <w:dstrike w:val="0"/>
        <w:color w:val="000000"/>
        <w:sz w:val="20"/>
        <w:szCs w:val="20"/>
        <w:u w:val="none" w:color="000000"/>
        <w:bdr w:val="none" w:sz="0" w:space="0" w:color="auto"/>
        <w:shd w:val="clear" w:color="auto" w:fill="auto"/>
        <w:vertAlign w:val="baseline"/>
      </w:rPr>
    </w:lvl>
    <w:lvl w:ilvl="8" w:tplc="71B81E76">
      <w:start w:val="1"/>
      <w:numFmt w:val="lowerRoman"/>
      <w:lvlText w:val="%9"/>
      <w:lvlJc w:val="left"/>
      <w:pPr>
        <w:ind w:left="5754"/>
      </w:pPr>
      <w:rPr>
        <w:rFonts w:ascii="Sylfaen" w:eastAsia="Sylfaen" w:hAnsi="Sylfaen" w:cs="Sylfaen"/>
        <w:b w:val="0"/>
        <w:i w:val="0"/>
        <w:strike w:val="0"/>
        <w:dstrike w:val="0"/>
        <w:color w:val="000000"/>
        <w:sz w:val="20"/>
        <w:szCs w:val="20"/>
        <w:u w:val="none" w:color="000000"/>
        <w:bdr w:val="none" w:sz="0" w:space="0" w:color="auto"/>
        <w:shd w:val="clear" w:color="auto" w:fill="auto"/>
        <w:vertAlign w:val="baseline"/>
      </w:rPr>
    </w:lvl>
  </w:abstractNum>
  <w:abstractNum w:abstractNumId="40">
    <w:nsid w:val="6BF01FE6"/>
    <w:multiLevelType w:val="hybridMultilevel"/>
    <w:tmpl w:val="FA485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C8C0E7F"/>
    <w:multiLevelType w:val="hybridMultilevel"/>
    <w:tmpl w:val="5CBE6B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D3840BE"/>
    <w:multiLevelType w:val="hybridMultilevel"/>
    <w:tmpl w:val="D148780C"/>
    <w:lvl w:ilvl="0" w:tplc="0FC673E6">
      <w:start w:val="1"/>
      <w:numFmt w:val="bullet"/>
      <w:lvlText w:val="-"/>
      <w:lvlJc w:val="left"/>
      <w:pPr>
        <w:ind w:left="720" w:hanging="360"/>
      </w:pPr>
      <w:rPr>
        <w:rFonts w:ascii="Sylfaen" w:eastAsia="Times New Roman" w:hAnsi="Sylfaen"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F20799B"/>
    <w:multiLevelType w:val="multilevel"/>
    <w:tmpl w:val="DB409F0C"/>
    <w:lvl w:ilvl="0">
      <w:start w:val="1"/>
      <w:numFmt w:val="decimal"/>
      <w:lvlText w:val="%1."/>
      <w:lvlJc w:val="left"/>
      <w:pPr>
        <w:ind w:left="720" w:hanging="360"/>
      </w:pPr>
      <w:rPr>
        <w:rFonts w:ascii="Sylfaen" w:hAnsi="Sylfaen"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743436BD"/>
    <w:multiLevelType w:val="hybridMultilevel"/>
    <w:tmpl w:val="1CFE816C"/>
    <w:lvl w:ilvl="0" w:tplc="88349AC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B705DBE"/>
    <w:multiLevelType w:val="hybridMultilevel"/>
    <w:tmpl w:val="CD32935E"/>
    <w:lvl w:ilvl="0" w:tplc="66AAE7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7BCA55BC"/>
    <w:multiLevelType w:val="hybridMultilevel"/>
    <w:tmpl w:val="321A98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35"/>
  </w:num>
  <w:num w:numId="3">
    <w:abstractNumId w:val="32"/>
  </w:num>
  <w:num w:numId="4">
    <w:abstractNumId w:val="8"/>
  </w:num>
  <w:num w:numId="5">
    <w:abstractNumId w:val="6"/>
  </w:num>
  <w:num w:numId="6">
    <w:abstractNumId w:val="13"/>
  </w:num>
  <w:num w:numId="7">
    <w:abstractNumId w:val="10"/>
  </w:num>
  <w:num w:numId="8">
    <w:abstractNumId w:val="42"/>
  </w:num>
  <w:num w:numId="9">
    <w:abstractNumId w:val="37"/>
  </w:num>
  <w:num w:numId="10">
    <w:abstractNumId w:val="46"/>
  </w:num>
  <w:num w:numId="11">
    <w:abstractNumId w:val="41"/>
  </w:num>
  <w:num w:numId="12">
    <w:abstractNumId w:val="17"/>
  </w:num>
  <w:num w:numId="13">
    <w:abstractNumId w:val="24"/>
  </w:num>
  <w:num w:numId="14">
    <w:abstractNumId w:val="2"/>
  </w:num>
  <w:num w:numId="15">
    <w:abstractNumId w:val="40"/>
  </w:num>
  <w:num w:numId="16">
    <w:abstractNumId w:val="45"/>
  </w:num>
  <w:num w:numId="17">
    <w:abstractNumId w:val="7"/>
  </w:num>
  <w:num w:numId="18">
    <w:abstractNumId w:val="15"/>
  </w:num>
  <w:num w:numId="19">
    <w:abstractNumId w:val="36"/>
  </w:num>
  <w:num w:numId="20">
    <w:abstractNumId w:val="18"/>
  </w:num>
  <w:num w:numId="21">
    <w:abstractNumId w:val="33"/>
  </w:num>
  <w:num w:numId="22">
    <w:abstractNumId w:val="34"/>
  </w:num>
  <w:num w:numId="23">
    <w:abstractNumId w:val="44"/>
  </w:num>
  <w:num w:numId="24">
    <w:abstractNumId w:val="38"/>
  </w:num>
  <w:num w:numId="25">
    <w:abstractNumId w:val="19"/>
  </w:num>
  <w:num w:numId="26">
    <w:abstractNumId w:val="12"/>
  </w:num>
  <w:num w:numId="27">
    <w:abstractNumId w:val="26"/>
  </w:num>
  <w:num w:numId="28">
    <w:abstractNumId w:val="25"/>
  </w:num>
  <w:num w:numId="29">
    <w:abstractNumId w:val="14"/>
  </w:num>
  <w:num w:numId="30">
    <w:abstractNumId w:val="5"/>
  </w:num>
  <w:num w:numId="31">
    <w:abstractNumId w:val="27"/>
  </w:num>
  <w:num w:numId="32">
    <w:abstractNumId w:val="3"/>
  </w:num>
  <w:num w:numId="33">
    <w:abstractNumId w:val="21"/>
  </w:num>
  <w:num w:numId="34">
    <w:abstractNumId w:val="31"/>
  </w:num>
  <w:num w:numId="35">
    <w:abstractNumId w:val="39"/>
  </w:num>
  <w:num w:numId="36">
    <w:abstractNumId w:val="4"/>
  </w:num>
  <w:num w:numId="37">
    <w:abstractNumId w:val="9"/>
  </w:num>
  <w:num w:numId="38">
    <w:abstractNumId w:val="22"/>
  </w:num>
  <w:num w:numId="39">
    <w:abstractNumId w:val="20"/>
  </w:num>
  <w:num w:numId="40">
    <w:abstractNumId w:val="29"/>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num>
  <w:num w:numId="44">
    <w:abstractNumId w:val="16"/>
  </w:num>
  <w:num w:numId="45">
    <w:abstractNumId w:val="28"/>
  </w:num>
  <w:num w:numId="46">
    <w:abstractNumId w:val="30"/>
  </w:num>
  <w:num w:numId="47">
    <w:abstractNumId w:val="23"/>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5C3C92"/>
    <w:rsid w:val="0000063A"/>
    <w:rsid w:val="00006424"/>
    <w:rsid w:val="0001791A"/>
    <w:rsid w:val="000217F3"/>
    <w:rsid w:val="00021A52"/>
    <w:rsid w:val="000235B0"/>
    <w:rsid w:val="00030352"/>
    <w:rsid w:val="00030D01"/>
    <w:rsid w:val="00046AA5"/>
    <w:rsid w:val="000527CE"/>
    <w:rsid w:val="00052BDE"/>
    <w:rsid w:val="000546CD"/>
    <w:rsid w:val="00061FEE"/>
    <w:rsid w:val="0006407D"/>
    <w:rsid w:val="00067608"/>
    <w:rsid w:val="00073089"/>
    <w:rsid w:val="00074CFC"/>
    <w:rsid w:val="0008108E"/>
    <w:rsid w:val="00096E82"/>
    <w:rsid w:val="00097684"/>
    <w:rsid w:val="000A115C"/>
    <w:rsid w:val="000A2781"/>
    <w:rsid w:val="000A2929"/>
    <w:rsid w:val="000A3638"/>
    <w:rsid w:val="000A3A40"/>
    <w:rsid w:val="000B55AA"/>
    <w:rsid w:val="000C4BAF"/>
    <w:rsid w:val="000C6A55"/>
    <w:rsid w:val="000D4C69"/>
    <w:rsid w:val="000E60EB"/>
    <w:rsid w:val="000F3862"/>
    <w:rsid w:val="000F5215"/>
    <w:rsid w:val="000F55AD"/>
    <w:rsid w:val="00101E84"/>
    <w:rsid w:val="00103603"/>
    <w:rsid w:val="00104F0F"/>
    <w:rsid w:val="0010588F"/>
    <w:rsid w:val="00106217"/>
    <w:rsid w:val="00120854"/>
    <w:rsid w:val="001334BF"/>
    <w:rsid w:val="0013457B"/>
    <w:rsid w:val="001354C4"/>
    <w:rsid w:val="00135C7D"/>
    <w:rsid w:val="0013663A"/>
    <w:rsid w:val="00137D77"/>
    <w:rsid w:val="00146B37"/>
    <w:rsid w:val="00151EA9"/>
    <w:rsid w:val="001605D3"/>
    <w:rsid w:val="001670BC"/>
    <w:rsid w:val="00172038"/>
    <w:rsid w:val="00173EB9"/>
    <w:rsid w:val="001828BF"/>
    <w:rsid w:val="00190EE8"/>
    <w:rsid w:val="00192FEC"/>
    <w:rsid w:val="00193A19"/>
    <w:rsid w:val="001A11CD"/>
    <w:rsid w:val="001A2B33"/>
    <w:rsid w:val="001A4C14"/>
    <w:rsid w:val="001A5D1A"/>
    <w:rsid w:val="001B117F"/>
    <w:rsid w:val="001B46E9"/>
    <w:rsid w:val="001B640A"/>
    <w:rsid w:val="001B7539"/>
    <w:rsid w:val="001C4577"/>
    <w:rsid w:val="001C4A48"/>
    <w:rsid w:val="001D7AB6"/>
    <w:rsid w:val="001E3DEF"/>
    <w:rsid w:val="001E75BD"/>
    <w:rsid w:val="001F2E07"/>
    <w:rsid w:val="002026FE"/>
    <w:rsid w:val="00204444"/>
    <w:rsid w:val="002065D4"/>
    <w:rsid w:val="00207F85"/>
    <w:rsid w:val="002120D6"/>
    <w:rsid w:val="002144C3"/>
    <w:rsid w:val="00232E49"/>
    <w:rsid w:val="00243EA7"/>
    <w:rsid w:val="0024515E"/>
    <w:rsid w:val="00251890"/>
    <w:rsid w:val="0026153C"/>
    <w:rsid w:val="00261D19"/>
    <w:rsid w:val="00263D57"/>
    <w:rsid w:val="00265107"/>
    <w:rsid w:val="00267480"/>
    <w:rsid w:val="00271C91"/>
    <w:rsid w:val="002721F8"/>
    <w:rsid w:val="002754D5"/>
    <w:rsid w:val="0027617D"/>
    <w:rsid w:val="0028253B"/>
    <w:rsid w:val="0029069C"/>
    <w:rsid w:val="0029243C"/>
    <w:rsid w:val="002A072B"/>
    <w:rsid w:val="002A2A93"/>
    <w:rsid w:val="002A6E38"/>
    <w:rsid w:val="002B53A3"/>
    <w:rsid w:val="002B55B6"/>
    <w:rsid w:val="002B7B6C"/>
    <w:rsid w:val="002B7CCC"/>
    <w:rsid w:val="002C4F45"/>
    <w:rsid w:val="002D1505"/>
    <w:rsid w:val="002D4305"/>
    <w:rsid w:val="002D6BF6"/>
    <w:rsid w:val="002E059D"/>
    <w:rsid w:val="002E2727"/>
    <w:rsid w:val="002E4C88"/>
    <w:rsid w:val="002E534C"/>
    <w:rsid w:val="002F73A2"/>
    <w:rsid w:val="0030091F"/>
    <w:rsid w:val="003044F5"/>
    <w:rsid w:val="0030567C"/>
    <w:rsid w:val="0030770F"/>
    <w:rsid w:val="003133DA"/>
    <w:rsid w:val="0031430B"/>
    <w:rsid w:val="003204AA"/>
    <w:rsid w:val="00321D30"/>
    <w:rsid w:val="00321E7A"/>
    <w:rsid w:val="003224E2"/>
    <w:rsid w:val="003243AA"/>
    <w:rsid w:val="00330918"/>
    <w:rsid w:val="00335041"/>
    <w:rsid w:val="00335BE0"/>
    <w:rsid w:val="003433C1"/>
    <w:rsid w:val="00346BE1"/>
    <w:rsid w:val="00354815"/>
    <w:rsid w:val="003600EA"/>
    <w:rsid w:val="00361D58"/>
    <w:rsid w:val="00373CEA"/>
    <w:rsid w:val="00373E16"/>
    <w:rsid w:val="003838C9"/>
    <w:rsid w:val="00387E58"/>
    <w:rsid w:val="003900E8"/>
    <w:rsid w:val="00391CC2"/>
    <w:rsid w:val="003A1DDE"/>
    <w:rsid w:val="003A29D6"/>
    <w:rsid w:val="003A6A01"/>
    <w:rsid w:val="003B059F"/>
    <w:rsid w:val="003B1179"/>
    <w:rsid w:val="003B4B6B"/>
    <w:rsid w:val="003B5AEA"/>
    <w:rsid w:val="003C1212"/>
    <w:rsid w:val="003C34DE"/>
    <w:rsid w:val="003C4571"/>
    <w:rsid w:val="003D26CE"/>
    <w:rsid w:val="003D284D"/>
    <w:rsid w:val="003D3A22"/>
    <w:rsid w:val="003D7B82"/>
    <w:rsid w:val="003E0791"/>
    <w:rsid w:val="003E20C6"/>
    <w:rsid w:val="003E504B"/>
    <w:rsid w:val="003F000A"/>
    <w:rsid w:val="003F02B8"/>
    <w:rsid w:val="003F3E77"/>
    <w:rsid w:val="003F48FE"/>
    <w:rsid w:val="00402946"/>
    <w:rsid w:val="00405472"/>
    <w:rsid w:val="0040648D"/>
    <w:rsid w:val="004077B2"/>
    <w:rsid w:val="00407BB6"/>
    <w:rsid w:val="00417A12"/>
    <w:rsid w:val="004223D6"/>
    <w:rsid w:val="00427227"/>
    <w:rsid w:val="0042760B"/>
    <w:rsid w:val="00431F04"/>
    <w:rsid w:val="00434D3D"/>
    <w:rsid w:val="00445A5E"/>
    <w:rsid w:val="004645E2"/>
    <w:rsid w:val="0047022F"/>
    <w:rsid w:val="0047195E"/>
    <w:rsid w:val="00473153"/>
    <w:rsid w:val="00474ED6"/>
    <w:rsid w:val="00481ADB"/>
    <w:rsid w:val="004836F2"/>
    <w:rsid w:val="004950D1"/>
    <w:rsid w:val="00495820"/>
    <w:rsid w:val="00497BDA"/>
    <w:rsid w:val="00497CDA"/>
    <w:rsid w:val="004A571C"/>
    <w:rsid w:val="004A71BD"/>
    <w:rsid w:val="004A7CE4"/>
    <w:rsid w:val="004B3E0D"/>
    <w:rsid w:val="004B7193"/>
    <w:rsid w:val="004C1FD5"/>
    <w:rsid w:val="004C4165"/>
    <w:rsid w:val="004D3516"/>
    <w:rsid w:val="004D60C7"/>
    <w:rsid w:val="004E19D6"/>
    <w:rsid w:val="004E2E14"/>
    <w:rsid w:val="004E4701"/>
    <w:rsid w:val="004E4F0D"/>
    <w:rsid w:val="004E7286"/>
    <w:rsid w:val="00503943"/>
    <w:rsid w:val="005078DF"/>
    <w:rsid w:val="00507DE2"/>
    <w:rsid w:val="00512976"/>
    <w:rsid w:val="00512DD9"/>
    <w:rsid w:val="0051318E"/>
    <w:rsid w:val="00513D1F"/>
    <w:rsid w:val="0052237F"/>
    <w:rsid w:val="005238D6"/>
    <w:rsid w:val="00524DCF"/>
    <w:rsid w:val="005305E6"/>
    <w:rsid w:val="0053308B"/>
    <w:rsid w:val="005349DA"/>
    <w:rsid w:val="00537497"/>
    <w:rsid w:val="0054111B"/>
    <w:rsid w:val="005416DC"/>
    <w:rsid w:val="005456B1"/>
    <w:rsid w:val="0054695E"/>
    <w:rsid w:val="00547AC1"/>
    <w:rsid w:val="00552105"/>
    <w:rsid w:val="005527D7"/>
    <w:rsid w:val="00555D8A"/>
    <w:rsid w:val="0056000C"/>
    <w:rsid w:val="0056133D"/>
    <w:rsid w:val="0056184D"/>
    <w:rsid w:val="0056355C"/>
    <w:rsid w:val="00564B30"/>
    <w:rsid w:val="00564D26"/>
    <w:rsid w:val="005662CE"/>
    <w:rsid w:val="0057002E"/>
    <w:rsid w:val="00571DCA"/>
    <w:rsid w:val="005726F9"/>
    <w:rsid w:val="00577429"/>
    <w:rsid w:val="00580121"/>
    <w:rsid w:val="005906F4"/>
    <w:rsid w:val="0059472A"/>
    <w:rsid w:val="00595602"/>
    <w:rsid w:val="005974B2"/>
    <w:rsid w:val="005A09CA"/>
    <w:rsid w:val="005A15C9"/>
    <w:rsid w:val="005B66FD"/>
    <w:rsid w:val="005B7B9E"/>
    <w:rsid w:val="005C0D74"/>
    <w:rsid w:val="005C32D8"/>
    <w:rsid w:val="005C3C92"/>
    <w:rsid w:val="005C4799"/>
    <w:rsid w:val="005C6FB8"/>
    <w:rsid w:val="005D47DA"/>
    <w:rsid w:val="005E1975"/>
    <w:rsid w:val="005E2125"/>
    <w:rsid w:val="005E3C6E"/>
    <w:rsid w:val="005E5908"/>
    <w:rsid w:val="005E746F"/>
    <w:rsid w:val="005F0A16"/>
    <w:rsid w:val="005F2AE9"/>
    <w:rsid w:val="006014EC"/>
    <w:rsid w:val="0060433C"/>
    <w:rsid w:val="00607E00"/>
    <w:rsid w:val="00607EA1"/>
    <w:rsid w:val="00612A2E"/>
    <w:rsid w:val="00616EC9"/>
    <w:rsid w:val="006279C6"/>
    <w:rsid w:val="0063045D"/>
    <w:rsid w:val="0063077C"/>
    <w:rsid w:val="00643D1D"/>
    <w:rsid w:val="00644BAA"/>
    <w:rsid w:val="00646FFD"/>
    <w:rsid w:val="00670E12"/>
    <w:rsid w:val="00675BCD"/>
    <w:rsid w:val="00676D32"/>
    <w:rsid w:val="006823DA"/>
    <w:rsid w:val="00687465"/>
    <w:rsid w:val="006906F8"/>
    <w:rsid w:val="00692F08"/>
    <w:rsid w:val="00693974"/>
    <w:rsid w:val="0069545E"/>
    <w:rsid w:val="006A02E6"/>
    <w:rsid w:val="006A1D83"/>
    <w:rsid w:val="006A5813"/>
    <w:rsid w:val="006A5B02"/>
    <w:rsid w:val="006B6EDE"/>
    <w:rsid w:val="006C02AC"/>
    <w:rsid w:val="006D2176"/>
    <w:rsid w:val="006D73F7"/>
    <w:rsid w:val="006E2968"/>
    <w:rsid w:val="006E74BD"/>
    <w:rsid w:val="0070037F"/>
    <w:rsid w:val="00700675"/>
    <w:rsid w:val="00703F01"/>
    <w:rsid w:val="00704E48"/>
    <w:rsid w:val="00706E06"/>
    <w:rsid w:val="007132EE"/>
    <w:rsid w:val="007134A7"/>
    <w:rsid w:val="00717B8E"/>
    <w:rsid w:val="00735C09"/>
    <w:rsid w:val="007537B2"/>
    <w:rsid w:val="00756F97"/>
    <w:rsid w:val="00760E93"/>
    <w:rsid w:val="00765423"/>
    <w:rsid w:val="007659D8"/>
    <w:rsid w:val="0077009B"/>
    <w:rsid w:val="00772BF2"/>
    <w:rsid w:val="00777A27"/>
    <w:rsid w:val="00780A93"/>
    <w:rsid w:val="00781CBF"/>
    <w:rsid w:val="007827CE"/>
    <w:rsid w:val="00787ACC"/>
    <w:rsid w:val="00787AE9"/>
    <w:rsid w:val="007909FB"/>
    <w:rsid w:val="00794428"/>
    <w:rsid w:val="0079575B"/>
    <w:rsid w:val="007A2878"/>
    <w:rsid w:val="007A6BA2"/>
    <w:rsid w:val="007B342B"/>
    <w:rsid w:val="007C2811"/>
    <w:rsid w:val="007D1F6F"/>
    <w:rsid w:val="007D39D5"/>
    <w:rsid w:val="007D5B07"/>
    <w:rsid w:val="007E5E22"/>
    <w:rsid w:val="007E6477"/>
    <w:rsid w:val="00800CA2"/>
    <w:rsid w:val="00802815"/>
    <w:rsid w:val="0080410E"/>
    <w:rsid w:val="00807239"/>
    <w:rsid w:val="00810F6C"/>
    <w:rsid w:val="00814D99"/>
    <w:rsid w:val="00816EC9"/>
    <w:rsid w:val="00817B6A"/>
    <w:rsid w:val="00817F6A"/>
    <w:rsid w:val="00827EBA"/>
    <w:rsid w:val="00830714"/>
    <w:rsid w:val="0083489D"/>
    <w:rsid w:val="008511C0"/>
    <w:rsid w:val="00851BB9"/>
    <w:rsid w:val="00857C70"/>
    <w:rsid w:val="00865C10"/>
    <w:rsid w:val="00871224"/>
    <w:rsid w:val="00873CD8"/>
    <w:rsid w:val="00874A6D"/>
    <w:rsid w:val="008752B9"/>
    <w:rsid w:val="0088005E"/>
    <w:rsid w:val="00891043"/>
    <w:rsid w:val="00891A6B"/>
    <w:rsid w:val="00892BFD"/>
    <w:rsid w:val="00894CC3"/>
    <w:rsid w:val="008973F8"/>
    <w:rsid w:val="008A137F"/>
    <w:rsid w:val="008B0559"/>
    <w:rsid w:val="008B0A4D"/>
    <w:rsid w:val="008B236A"/>
    <w:rsid w:val="008B32AD"/>
    <w:rsid w:val="008C0BB8"/>
    <w:rsid w:val="008C0E83"/>
    <w:rsid w:val="008C2184"/>
    <w:rsid w:val="008C287D"/>
    <w:rsid w:val="008C4948"/>
    <w:rsid w:val="008D7F4B"/>
    <w:rsid w:val="008E2A98"/>
    <w:rsid w:val="008E6318"/>
    <w:rsid w:val="008F63F7"/>
    <w:rsid w:val="008F6FFC"/>
    <w:rsid w:val="0090200D"/>
    <w:rsid w:val="00916683"/>
    <w:rsid w:val="009178A6"/>
    <w:rsid w:val="009235DC"/>
    <w:rsid w:val="0093050F"/>
    <w:rsid w:val="009411B4"/>
    <w:rsid w:val="00951058"/>
    <w:rsid w:val="00952AE3"/>
    <w:rsid w:val="00955606"/>
    <w:rsid w:val="00962DFD"/>
    <w:rsid w:val="00966248"/>
    <w:rsid w:val="00966EE1"/>
    <w:rsid w:val="00971781"/>
    <w:rsid w:val="009745D6"/>
    <w:rsid w:val="00992DA2"/>
    <w:rsid w:val="00993B91"/>
    <w:rsid w:val="00994C43"/>
    <w:rsid w:val="009975EB"/>
    <w:rsid w:val="00997AEC"/>
    <w:rsid w:val="009A0D56"/>
    <w:rsid w:val="009A1EC5"/>
    <w:rsid w:val="009A577A"/>
    <w:rsid w:val="009B1CAB"/>
    <w:rsid w:val="009B2908"/>
    <w:rsid w:val="009B496B"/>
    <w:rsid w:val="009B7436"/>
    <w:rsid w:val="009C1DC7"/>
    <w:rsid w:val="009C1F67"/>
    <w:rsid w:val="009C3EE9"/>
    <w:rsid w:val="009D50EF"/>
    <w:rsid w:val="009D5AC7"/>
    <w:rsid w:val="009E409E"/>
    <w:rsid w:val="009E677F"/>
    <w:rsid w:val="009F4E73"/>
    <w:rsid w:val="00A02E11"/>
    <w:rsid w:val="00A0357C"/>
    <w:rsid w:val="00A056D1"/>
    <w:rsid w:val="00A10104"/>
    <w:rsid w:val="00A16541"/>
    <w:rsid w:val="00A211A1"/>
    <w:rsid w:val="00A23B7A"/>
    <w:rsid w:val="00A240F0"/>
    <w:rsid w:val="00A25E48"/>
    <w:rsid w:val="00A3696B"/>
    <w:rsid w:val="00A41292"/>
    <w:rsid w:val="00A42A2A"/>
    <w:rsid w:val="00A44674"/>
    <w:rsid w:val="00A45365"/>
    <w:rsid w:val="00A51CBA"/>
    <w:rsid w:val="00A53A98"/>
    <w:rsid w:val="00A56D82"/>
    <w:rsid w:val="00A63E57"/>
    <w:rsid w:val="00A644AD"/>
    <w:rsid w:val="00A65033"/>
    <w:rsid w:val="00A731DF"/>
    <w:rsid w:val="00A75679"/>
    <w:rsid w:val="00A87635"/>
    <w:rsid w:val="00A9235D"/>
    <w:rsid w:val="00A9792A"/>
    <w:rsid w:val="00AA1B67"/>
    <w:rsid w:val="00AA564C"/>
    <w:rsid w:val="00AB333F"/>
    <w:rsid w:val="00AB7341"/>
    <w:rsid w:val="00AC02F2"/>
    <w:rsid w:val="00AC1DE2"/>
    <w:rsid w:val="00AC57E4"/>
    <w:rsid w:val="00AC5AB2"/>
    <w:rsid w:val="00AC73F4"/>
    <w:rsid w:val="00AD0C70"/>
    <w:rsid w:val="00AD2BFB"/>
    <w:rsid w:val="00AE143B"/>
    <w:rsid w:val="00AF2D0F"/>
    <w:rsid w:val="00AF6A97"/>
    <w:rsid w:val="00AF7D96"/>
    <w:rsid w:val="00B029B7"/>
    <w:rsid w:val="00B02CDE"/>
    <w:rsid w:val="00B10D12"/>
    <w:rsid w:val="00B1683F"/>
    <w:rsid w:val="00B202F9"/>
    <w:rsid w:val="00B20886"/>
    <w:rsid w:val="00B217F1"/>
    <w:rsid w:val="00B23CEA"/>
    <w:rsid w:val="00B2752D"/>
    <w:rsid w:val="00B32152"/>
    <w:rsid w:val="00B40FE8"/>
    <w:rsid w:val="00B462A7"/>
    <w:rsid w:val="00B5352A"/>
    <w:rsid w:val="00B5509A"/>
    <w:rsid w:val="00B701A2"/>
    <w:rsid w:val="00B71A76"/>
    <w:rsid w:val="00B72351"/>
    <w:rsid w:val="00B778F5"/>
    <w:rsid w:val="00B9069D"/>
    <w:rsid w:val="00B92B86"/>
    <w:rsid w:val="00BA7937"/>
    <w:rsid w:val="00BA7F5E"/>
    <w:rsid w:val="00BB1802"/>
    <w:rsid w:val="00BB2F97"/>
    <w:rsid w:val="00BB7937"/>
    <w:rsid w:val="00BC3E68"/>
    <w:rsid w:val="00BC415D"/>
    <w:rsid w:val="00BC4A7D"/>
    <w:rsid w:val="00BC533C"/>
    <w:rsid w:val="00BC7027"/>
    <w:rsid w:val="00BD5B6D"/>
    <w:rsid w:val="00BF2729"/>
    <w:rsid w:val="00BF27B4"/>
    <w:rsid w:val="00BF3D26"/>
    <w:rsid w:val="00C017E3"/>
    <w:rsid w:val="00C06A73"/>
    <w:rsid w:val="00C100DE"/>
    <w:rsid w:val="00C10111"/>
    <w:rsid w:val="00C1261F"/>
    <w:rsid w:val="00C14A7D"/>
    <w:rsid w:val="00C20B93"/>
    <w:rsid w:val="00C2206C"/>
    <w:rsid w:val="00C32FAA"/>
    <w:rsid w:val="00C36D4A"/>
    <w:rsid w:val="00C42CA6"/>
    <w:rsid w:val="00C44230"/>
    <w:rsid w:val="00C52E50"/>
    <w:rsid w:val="00C54472"/>
    <w:rsid w:val="00C569E0"/>
    <w:rsid w:val="00C60B53"/>
    <w:rsid w:val="00C62C3D"/>
    <w:rsid w:val="00C6332C"/>
    <w:rsid w:val="00C7095E"/>
    <w:rsid w:val="00C718FE"/>
    <w:rsid w:val="00C73A62"/>
    <w:rsid w:val="00C80B5A"/>
    <w:rsid w:val="00C81241"/>
    <w:rsid w:val="00C814B7"/>
    <w:rsid w:val="00C84911"/>
    <w:rsid w:val="00CA2B88"/>
    <w:rsid w:val="00CA6DD4"/>
    <w:rsid w:val="00CA6FD3"/>
    <w:rsid w:val="00CB00C7"/>
    <w:rsid w:val="00CB13A3"/>
    <w:rsid w:val="00CC1BED"/>
    <w:rsid w:val="00CD2C49"/>
    <w:rsid w:val="00CD2CE5"/>
    <w:rsid w:val="00CD44AD"/>
    <w:rsid w:val="00CD72C4"/>
    <w:rsid w:val="00CE3195"/>
    <w:rsid w:val="00CE4568"/>
    <w:rsid w:val="00CE726E"/>
    <w:rsid w:val="00CF5A46"/>
    <w:rsid w:val="00D00013"/>
    <w:rsid w:val="00D05444"/>
    <w:rsid w:val="00D11675"/>
    <w:rsid w:val="00D125D2"/>
    <w:rsid w:val="00D237BA"/>
    <w:rsid w:val="00D23924"/>
    <w:rsid w:val="00D26269"/>
    <w:rsid w:val="00D30BC2"/>
    <w:rsid w:val="00D30C06"/>
    <w:rsid w:val="00D32B4D"/>
    <w:rsid w:val="00D32B52"/>
    <w:rsid w:val="00D349B7"/>
    <w:rsid w:val="00D466D9"/>
    <w:rsid w:val="00D46E83"/>
    <w:rsid w:val="00D53093"/>
    <w:rsid w:val="00D6035A"/>
    <w:rsid w:val="00D66E9A"/>
    <w:rsid w:val="00D701EA"/>
    <w:rsid w:val="00D740E0"/>
    <w:rsid w:val="00D75091"/>
    <w:rsid w:val="00D8359A"/>
    <w:rsid w:val="00D83C3C"/>
    <w:rsid w:val="00D92EA5"/>
    <w:rsid w:val="00D947B6"/>
    <w:rsid w:val="00D962F7"/>
    <w:rsid w:val="00DA0480"/>
    <w:rsid w:val="00DB40B1"/>
    <w:rsid w:val="00DB41CE"/>
    <w:rsid w:val="00DC5750"/>
    <w:rsid w:val="00DD6755"/>
    <w:rsid w:val="00DE4621"/>
    <w:rsid w:val="00DE5CFF"/>
    <w:rsid w:val="00DF711A"/>
    <w:rsid w:val="00DF7A1F"/>
    <w:rsid w:val="00E0098A"/>
    <w:rsid w:val="00E03C2D"/>
    <w:rsid w:val="00E0491C"/>
    <w:rsid w:val="00E05F9D"/>
    <w:rsid w:val="00E10B79"/>
    <w:rsid w:val="00E12470"/>
    <w:rsid w:val="00E14F82"/>
    <w:rsid w:val="00E2450F"/>
    <w:rsid w:val="00E2592A"/>
    <w:rsid w:val="00E311CE"/>
    <w:rsid w:val="00E441F7"/>
    <w:rsid w:val="00E510E7"/>
    <w:rsid w:val="00E563B3"/>
    <w:rsid w:val="00E56C8C"/>
    <w:rsid w:val="00E72E9D"/>
    <w:rsid w:val="00E74B2E"/>
    <w:rsid w:val="00E7566E"/>
    <w:rsid w:val="00E808EE"/>
    <w:rsid w:val="00E82447"/>
    <w:rsid w:val="00E8637A"/>
    <w:rsid w:val="00E91829"/>
    <w:rsid w:val="00E91973"/>
    <w:rsid w:val="00EA08BF"/>
    <w:rsid w:val="00EB67AB"/>
    <w:rsid w:val="00EC1FA9"/>
    <w:rsid w:val="00ED2FFB"/>
    <w:rsid w:val="00ED368D"/>
    <w:rsid w:val="00ED477E"/>
    <w:rsid w:val="00ED5ADD"/>
    <w:rsid w:val="00ED72B9"/>
    <w:rsid w:val="00EE248B"/>
    <w:rsid w:val="00EE5CFE"/>
    <w:rsid w:val="00EF2D03"/>
    <w:rsid w:val="00EF32E5"/>
    <w:rsid w:val="00EF3B50"/>
    <w:rsid w:val="00F02882"/>
    <w:rsid w:val="00F039C7"/>
    <w:rsid w:val="00F073FE"/>
    <w:rsid w:val="00F162DC"/>
    <w:rsid w:val="00F16620"/>
    <w:rsid w:val="00F32B90"/>
    <w:rsid w:val="00F35F0E"/>
    <w:rsid w:val="00F43C11"/>
    <w:rsid w:val="00F52819"/>
    <w:rsid w:val="00F54E01"/>
    <w:rsid w:val="00F60206"/>
    <w:rsid w:val="00F62C6D"/>
    <w:rsid w:val="00F64586"/>
    <w:rsid w:val="00F66148"/>
    <w:rsid w:val="00F67A9E"/>
    <w:rsid w:val="00F712AD"/>
    <w:rsid w:val="00F730DC"/>
    <w:rsid w:val="00F768B1"/>
    <w:rsid w:val="00F82D8C"/>
    <w:rsid w:val="00F850C0"/>
    <w:rsid w:val="00F85B5D"/>
    <w:rsid w:val="00F86F83"/>
    <w:rsid w:val="00F93079"/>
    <w:rsid w:val="00FA300C"/>
    <w:rsid w:val="00FA7746"/>
    <w:rsid w:val="00FC57EB"/>
    <w:rsid w:val="00FC76C0"/>
    <w:rsid w:val="00FC7801"/>
    <w:rsid w:val="00FD0AF5"/>
    <w:rsid w:val="00FD0C11"/>
    <w:rsid w:val="00FD2827"/>
    <w:rsid w:val="00FD3779"/>
    <w:rsid w:val="00FD707C"/>
    <w:rsid w:val="00FE7D76"/>
    <w:rsid w:val="00FF754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93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index heading"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3C92"/>
    <w:rPr>
      <w:rFonts w:ascii="Calibri" w:eastAsia="Calibri" w:hAnsi="Calibri" w:cs="Times New Roman"/>
    </w:rPr>
  </w:style>
  <w:style w:type="paragraph" w:styleId="1">
    <w:name w:val="heading 1"/>
    <w:basedOn w:val="a"/>
    <w:next w:val="a"/>
    <w:link w:val="10"/>
    <w:uiPriority w:val="1"/>
    <w:qFormat/>
    <w:rsid w:val="001B117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qFormat/>
    <w:rsid w:val="00687465"/>
    <w:pPr>
      <w:keepNext/>
      <w:spacing w:after="0" w:line="240" w:lineRule="auto"/>
      <w:outlineLvl w:val="1"/>
    </w:pPr>
    <w:rPr>
      <w:rFonts w:ascii="Academiury-ITV" w:eastAsia="Times New Roman" w:hAnsi="Academiury-ITV"/>
      <w:sz w:val="28"/>
      <w:szCs w:val="24"/>
      <w:lang w:eastAsia="ru-RU"/>
    </w:rPr>
  </w:style>
  <w:style w:type="paragraph" w:styleId="3">
    <w:name w:val="heading 3"/>
    <w:basedOn w:val="a"/>
    <w:next w:val="a"/>
    <w:link w:val="30"/>
    <w:qFormat/>
    <w:rsid w:val="00687465"/>
    <w:pPr>
      <w:keepNext/>
      <w:spacing w:after="0" w:line="240" w:lineRule="auto"/>
      <w:jc w:val="both"/>
      <w:outlineLvl w:val="2"/>
    </w:pPr>
    <w:rPr>
      <w:rFonts w:ascii="Academiury-ITV" w:eastAsia="Times New Roman" w:hAnsi="Academiury-ITV"/>
      <w:sz w:val="28"/>
      <w:szCs w:val="24"/>
      <w:lang w:eastAsia="ru-RU"/>
    </w:rPr>
  </w:style>
  <w:style w:type="paragraph" w:styleId="4">
    <w:name w:val="heading 4"/>
    <w:basedOn w:val="a"/>
    <w:next w:val="a"/>
    <w:link w:val="40"/>
    <w:qFormat/>
    <w:rsid w:val="00687465"/>
    <w:pPr>
      <w:keepNext/>
      <w:tabs>
        <w:tab w:val="left" w:pos="1240"/>
      </w:tabs>
      <w:spacing w:after="0" w:line="240" w:lineRule="auto"/>
      <w:outlineLvl w:val="3"/>
    </w:pPr>
    <w:rPr>
      <w:rFonts w:ascii="AcadNusx" w:eastAsia="Times New Roman" w:hAnsi="AcadNusx"/>
      <w:sz w:val="40"/>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1B117F"/>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rsid w:val="00687465"/>
    <w:rPr>
      <w:rFonts w:ascii="Academiury-ITV" w:eastAsia="Times New Roman" w:hAnsi="Academiury-ITV" w:cs="Times New Roman"/>
      <w:sz w:val="28"/>
      <w:szCs w:val="24"/>
      <w:lang w:eastAsia="ru-RU"/>
    </w:rPr>
  </w:style>
  <w:style w:type="character" w:customStyle="1" w:styleId="30">
    <w:name w:val="Заголовок 3 Знак"/>
    <w:basedOn w:val="a0"/>
    <w:link w:val="3"/>
    <w:rsid w:val="00687465"/>
    <w:rPr>
      <w:rFonts w:ascii="Academiury-ITV" w:eastAsia="Times New Roman" w:hAnsi="Academiury-ITV" w:cs="Times New Roman"/>
      <w:sz w:val="28"/>
      <w:szCs w:val="24"/>
      <w:lang w:eastAsia="ru-RU"/>
    </w:rPr>
  </w:style>
  <w:style w:type="character" w:customStyle="1" w:styleId="40">
    <w:name w:val="Заголовок 4 Знак"/>
    <w:basedOn w:val="a0"/>
    <w:link w:val="4"/>
    <w:rsid w:val="00687465"/>
    <w:rPr>
      <w:rFonts w:ascii="AcadNusx" w:eastAsia="Times New Roman" w:hAnsi="AcadNusx" w:cs="Times New Roman"/>
      <w:sz w:val="40"/>
      <w:szCs w:val="24"/>
      <w:lang w:eastAsia="ru-RU"/>
    </w:rPr>
  </w:style>
  <w:style w:type="paragraph" w:customStyle="1" w:styleId="Default">
    <w:name w:val="Default"/>
    <w:rsid w:val="005C3C92"/>
    <w:pPr>
      <w:autoSpaceDE w:val="0"/>
      <w:autoSpaceDN w:val="0"/>
      <w:adjustRightInd w:val="0"/>
      <w:spacing w:after="0" w:line="240" w:lineRule="auto"/>
    </w:pPr>
    <w:rPr>
      <w:rFonts w:ascii="Sylfaen" w:hAnsi="Sylfaen" w:cs="Sylfaen"/>
      <w:color w:val="000000"/>
      <w:sz w:val="24"/>
      <w:szCs w:val="24"/>
    </w:rPr>
  </w:style>
  <w:style w:type="paragraph" w:styleId="a3">
    <w:name w:val="List Paragraph"/>
    <w:basedOn w:val="a"/>
    <w:link w:val="a4"/>
    <w:qFormat/>
    <w:rsid w:val="00C20B93"/>
    <w:pPr>
      <w:autoSpaceDE w:val="0"/>
      <w:autoSpaceDN w:val="0"/>
      <w:adjustRightInd w:val="0"/>
      <w:spacing w:after="0" w:line="264" w:lineRule="auto"/>
      <w:ind w:left="720"/>
    </w:pPr>
    <w:rPr>
      <w:rFonts w:ascii="Times New Roman" w:eastAsiaTheme="minorHAnsi" w:hAnsi="Times New Roman"/>
      <w:sz w:val="24"/>
      <w:szCs w:val="24"/>
    </w:rPr>
  </w:style>
  <w:style w:type="character" w:customStyle="1" w:styleId="a4">
    <w:name w:val="Абзац списка Знак"/>
    <w:basedOn w:val="a0"/>
    <w:link w:val="a3"/>
    <w:locked/>
    <w:rsid w:val="000F55AD"/>
    <w:rPr>
      <w:rFonts w:ascii="Times New Roman" w:hAnsi="Times New Roman" w:cs="Times New Roman"/>
      <w:sz w:val="24"/>
      <w:szCs w:val="24"/>
    </w:rPr>
  </w:style>
  <w:style w:type="table" w:styleId="a5">
    <w:name w:val="Table Grid"/>
    <w:basedOn w:val="a1"/>
    <w:uiPriority w:val="59"/>
    <w:rsid w:val="00C20B93"/>
    <w:pPr>
      <w:spacing w:after="0" w:line="240" w:lineRule="auto"/>
    </w:pPr>
    <w:rPr>
      <w:lang w:val="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6">
    <w:name w:val="Основной текст Знак"/>
    <w:link w:val="a7"/>
    <w:uiPriority w:val="1"/>
    <w:rsid w:val="00354815"/>
    <w:rPr>
      <w:rFonts w:ascii="Calibri" w:eastAsia="Calibri" w:hAnsi="Calibri" w:cs="Times New Roman"/>
      <w:sz w:val="20"/>
      <w:szCs w:val="20"/>
    </w:rPr>
  </w:style>
  <w:style w:type="paragraph" w:styleId="a7">
    <w:name w:val="Body Text"/>
    <w:basedOn w:val="a"/>
    <w:link w:val="a6"/>
    <w:uiPriority w:val="1"/>
    <w:unhideWhenUsed/>
    <w:qFormat/>
    <w:rsid w:val="00354815"/>
    <w:pPr>
      <w:spacing w:after="120"/>
    </w:pPr>
    <w:rPr>
      <w:sz w:val="20"/>
      <w:szCs w:val="20"/>
    </w:rPr>
  </w:style>
  <w:style w:type="character" w:customStyle="1" w:styleId="BodyTextChar1">
    <w:name w:val="Body Text Char1"/>
    <w:basedOn w:val="a0"/>
    <w:uiPriority w:val="99"/>
    <w:semiHidden/>
    <w:rsid w:val="00354815"/>
    <w:rPr>
      <w:rFonts w:ascii="Calibri" w:eastAsia="Calibri" w:hAnsi="Calibri" w:cs="Times New Roman"/>
    </w:rPr>
  </w:style>
  <w:style w:type="paragraph" w:styleId="21">
    <w:name w:val="Body Text 2"/>
    <w:basedOn w:val="a"/>
    <w:link w:val="22"/>
    <w:rsid w:val="00687465"/>
    <w:pPr>
      <w:spacing w:after="0" w:line="240" w:lineRule="auto"/>
      <w:jc w:val="both"/>
    </w:pPr>
    <w:rPr>
      <w:rFonts w:ascii="Academiury-ITV" w:eastAsia="Times New Roman" w:hAnsi="Academiury-ITV"/>
      <w:sz w:val="96"/>
      <w:szCs w:val="24"/>
      <w:lang w:eastAsia="ru-RU"/>
    </w:rPr>
  </w:style>
  <w:style w:type="character" w:customStyle="1" w:styleId="22">
    <w:name w:val="Основной текст 2 Знак"/>
    <w:basedOn w:val="a0"/>
    <w:link w:val="21"/>
    <w:rsid w:val="00687465"/>
    <w:rPr>
      <w:rFonts w:ascii="Academiury-ITV" w:eastAsia="Times New Roman" w:hAnsi="Academiury-ITV" w:cs="Times New Roman"/>
      <w:sz w:val="96"/>
      <w:szCs w:val="24"/>
      <w:lang w:eastAsia="ru-RU"/>
    </w:rPr>
  </w:style>
  <w:style w:type="paragraph" w:styleId="31">
    <w:name w:val="Body Text 3"/>
    <w:basedOn w:val="a"/>
    <w:link w:val="32"/>
    <w:rsid w:val="00687465"/>
    <w:pPr>
      <w:spacing w:after="0" w:line="240" w:lineRule="auto"/>
    </w:pPr>
    <w:rPr>
      <w:rFonts w:ascii="Academiury-ITV" w:eastAsia="Times New Roman" w:hAnsi="Academiury-ITV"/>
      <w:sz w:val="28"/>
      <w:szCs w:val="24"/>
      <w:lang w:eastAsia="ru-RU"/>
    </w:rPr>
  </w:style>
  <w:style w:type="character" w:customStyle="1" w:styleId="32">
    <w:name w:val="Основной текст 3 Знак"/>
    <w:basedOn w:val="a0"/>
    <w:link w:val="31"/>
    <w:rsid w:val="00687465"/>
    <w:rPr>
      <w:rFonts w:ascii="Academiury-ITV" w:eastAsia="Times New Roman" w:hAnsi="Academiury-ITV" w:cs="Times New Roman"/>
      <w:sz w:val="28"/>
      <w:szCs w:val="24"/>
      <w:lang w:eastAsia="ru-RU"/>
    </w:rPr>
  </w:style>
  <w:style w:type="paragraph" w:styleId="a8">
    <w:name w:val="header"/>
    <w:basedOn w:val="a"/>
    <w:link w:val="a9"/>
    <w:rsid w:val="00687465"/>
    <w:pPr>
      <w:tabs>
        <w:tab w:val="center" w:pos="4677"/>
        <w:tab w:val="right" w:pos="9355"/>
      </w:tabs>
      <w:spacing w:after="0" w:line="240" w:lineRule="auto"/>
    </w:pPr>
    <w:rPr>
      <w:rFonts w:ascii="Times New Roman" w:eastAsia="Times New Roman" w:hAnsi="Times New Roman"/>
      <w:sz w:val="24"/>
      <w:szCs w:val="24"/>
      <w:lang w:val="ru-RU" w:eastAsia="ru-RU"/>
    </w:rPr>
  </w:style>
  <w:style w:type="character" w:customStyle="1" w:styleId="a9">
    <w:name w:val="Верхний колонтитул Знак"/>
    <w:basedOn w:val="a0"/>
    <w:link w:val="a8"/>
    <w:rsid w:val="00687465"/>
    <w:rPr>
      <w:rFonts w:ascii="Times New Roman" w:eastAsia="Times New Roman" w:hAnsi="Times New Roman" w:cs="Times New Roman"/>
      <w:sz w:val="24"/>
      <w:szCs w:val="24"/>
      <w:lang w:val="ru-RU" w:eastAsia="ru-RU"/>
    </w:rPr>
  </w:style>
  <w:style w:type="paragraph" w:styleId="aa">
    <w:name w:val="footer"/>
    <w:basedOn w:val="a"/>
    <w:link w:val="ab"/>
    <w:uiPriority w:val="99"/>
    <w:rsid w:val="00687465"/>
    <w:pPr>
      <w:tabs>
        <w:tab w:val="center" w:pos="4677"/>
        <w:tab w:val="right" w:pos="9355"/>
      </w:tabs>
      <w:spacing w:after="0" w:line="240" w:lineRule="auto"/>
    </w:pPr>
    <w:rPr>
      <w:rFonts w:ascii="Times New Roman" w:eastAsia="Times New Roman" w:hAnsi="Times New Roman"/>
      <w:sz w:val="24"/>
      <w:szCs w:val="24"/>
      <w:lang w:val="ru-RU" w:eastAsia="ru-RU"/>
    </w:rPr>
  </w:style>
  <w:style w:type="character" w:customStyle="1" w:styleId="ab">
    <w:name w:val="Нижний колонтитул Знак"/>
    <w:basedOn w:val="a0"/>
    <w:link w:val="aa"/>
    <w:uiPriority w:val="99"/>
    <w:rsid w:val="00687465"/>
    <w:rPr>
      <w:rFonts w:ascii="Times New Roman" w:eastAsia="Times New Roman" w:hAnsi="Times New Roman" w:cs="Times New Roman"/>
      <w:sz w:val="24"/>
      <w:szCs w:val="24"/>
      <w:lang w:val="ru-RU" w:eastAsia="ru-RU"/>
    </w:rPr>
  </w:style>
  <w:style w:type="paragraph" w:styleId="11">
    <w:name w:val="index 1"/>
    <w:basedOn w:val="a"/>
    <w:next w:val="a"/>
    <w:autoRedefine/>
    <w:semiHidden/>
    <w:rsid w:val="00687465"/>
    <w:pPr>
      <w:spacing w:after="0" w:line="240" w:lineRule="auto"/>
      <w:ind w:left="240" w:hanging="240"/>
    </w:pPr>
    <w:rPr>
      <w:rFonts w:ascii="Times New Roman" w:eastAsia="Times New Roman" w:hAnsi="Times New Roman"/>
      <w:sz w:val="24"/>
      <w:szCs w:val="24"/>
      <w:lang w:val="ru-RU" w:eastAsia="ru-RU"/>
    </w:rPr>
  </w:style>
  <w:style w:type="paragraph" w:customStyle="1" w:styleId="Normal">
    <w:name w:val="[Normal]"/>
    <w:rsid w:val="00687465"/>
    <w:pPr>
      <w:spacing w:after="0" w:line="240" w:lineRule="auto"/>
    </w:pPr>
    <w:rPr>
      <w:rFonts w:ascii="Arial" w:eastAsia="Arial" w:hAnsi="Arial" w:cs="Times New Roman"/>
      <w:sz w:val="24"/>
      <w:szCs w:val="20"/>
      <w:lang w:val="ru-RU" w:eastAsia="ru-RU"/>
    </w:rPr>
  </w:style>
  <w:style w:type="character" w:customStyle="1" w:styleId="ac">
    <w:name w:val="Текст выноски Знак"/>
    <w:basedOn w:val="a0"/>
    <w:link w:val="ad"/>
    <w:semiHidden/>
    <w:rsid w:val="00687465"/>
    <w:rPr>
      <w:rFonts w:ascii="Tahoma" w:eastAsia="Times New Roman" w:hAnsi="Tahoma" w:cs="Tahoma"/>
      <w:sz w:val="16"/>
      <w:szCs w:val="16"/>
      <w:lang w:val="ru-RU" w:eastAsia="ru-RU"/>
    </w:rPr>
  </w:style>
  <w:style w:type="paragraph" w:styleId="ad">
    <w:name w:val="Balloon Text"/>
    <w:basedOn w:val="a"/>
    <w:link w:val="ac"/>
    <w:semiHidden/>
    <w:rsid w:val="00687465"/>
    <w:pPr>
      <w:spacing w:after="0" w:line="240" w:lineRule="auto"/>
    </w:pPr>
    <w:rPr>
      <w:rFonts w:ascii="Tahoma" w:eastAsia="Times New Roman" w:hAnsi="Tahoma" w:cs="Tahoma"/>
      <w:sz w:val="16"/>
      <w:szCs w:val="16"/>
      <w:lang w:val="ru-RU" w:eastAsia="ru-RU"/>
    </w:rPr>
  </w:style>
  <w:style w:type="paragraph" w:styleId="z-">
    <w:name w:val="HTML Top of Form"/>
    <w:basedOn w:val="a"/>
    <w:next w:val="a"/>
    <w:link w:val="z-0"/>
    <w:hidden/>
    <w:uiPriority w:val="99"/>
    <w:unhideWhenUsed/>
    <w:rsid w:val="00687465"/>
    <w:pPr>
      <w:pBdr>
        <w:bottom w:val="single" w:sz="6" w:space="1" w:color="auto"/>
      </w:pBdr>
      <w:spacing w:after="0" w:line="240" w:lineRule="auto"/>
      <w:jc w:val="center"/>
    </w:pPr>
    <w:rPr>
      <w:rFonts w:ascii="Arial" w:eastAsia="Times New Roman" w:hAnsi="Arial" w:cs="Arial"/>
      <w:vanish/>
      <w:sz w:val="16"/>
      <w:szCs w:val="16"/>
      <w:lang w:val="ru-RU" w:eastAsia="ru-RU"/>
    </w:rPr>
  </w:style>
  <w:style w:type="character" w:customStyle="1" w:styleId="z-0">
    <w:name w:val="z-Начало формы Знак"/>
    <w:basedOn w:val="a0"/>
    <w:link w:val="z-"/>
    <w:uiPriority w:val="99"/>
    <w:rsid w:val="00687465"/>
    <w:rPr>
      <w:rFonts w:ascii="Arial" w:eastAsia="Times New Roman" w:hAnsi="Arial" w:cs="Arial"/>
      <w:vanish/>
      <w:sz w:val="16"/>
      <w:szCs w:val="16"/>
      <w:lang w:val="ru-RU" w:eastAsia="ru-RU"/>
    </w:rPr>
  </w:style>
  <w:style w:type="paragraph" w:styleId="z-1">
    <w:name w:val="HTML Bottom of Form"/>
    <w:basedOn w:val="a"/>
    <w:next w:val="a"/>
    <w:link w:val="z-2"/>
    <w:hidden/>
    <w:uiPriority w:val="99"/>
    <w:unhideWhenUsed/>
    <w:rsid w:val="00687465"/>
    <w:pPr>
      <w:pBdr>
        <w:top w:val="single" w:sz="6" w:space="1" w:color="auto"/>
      </w:pBdr>
      <w:spacing w:after="0" w:line="240" w:lineRule="auto"/>
      <w:jc w:val="center"/>
    </w:pPr>
    <w:rPr>
      <w:rFonts w:ascii="Arial" w:eastAsia="Times New Roman" w:hAnsi="Arial" w:cs="Arial"/>
      <w:vanish/>
      <w:sz w:val="16"/>
      <w:szCs w:val="16"/>
      <w:lang w:val="ru-RU" w:eastAsia="ru-RU"/>
    </w:rPr>
  </w:style>
  <w:style w:type="character" w:customStyle="1" w:styleId="z-2">
    <w:name w:val="z-Конец формы Знак"/>
    <w:basedOn w:val="a0"/>
    <w:link w:val="z-1"/>
    <w:uiPriority w:val="99"/>
    <w:rsid w:val="00687465"/>
    <w:rPr>
      <w:rFonts w:ascii="Arial" w:eastAsia="Times New Roman" w:hAnsi="Arial" w:cs="Arial"/>
      <w:vanish/>
      <w:sz w:val="16"/>
      <w:szCs w:val="16"/>
      <w:lang w:val="ru-RU" w:eastAsia="ru-RU"/>
    </w:rPr>
  </w:style>
  <w:style w:type="paragraph" w:styleId="ae">
    <w:name w:val="Normal (Web)"/>
    <w:basedOn w:val="a"/>
    <w:uiPriority w:val="99"/>
    <w:unhideWhenUsed/>
    <w:rsid w:val="000C6A55"/>
    <w:pPr>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apple-converted-space">
    <w:name w:val="apple-converted-space"/>
    <w:basedOn w:val="a0"/>
    <w:rsid w:val="00073089"/>
  </w:style>
  <w:style w:type="character" w:customStyle="1" w:styleId="af">
    <w:name w:val="Без интервала Знак"/>
    <w:basedOn w:val="a0"/>
    <w:link w:val="af0"/>
    <w:uiPriority w:val="1"/>
    <w:locked/>
    <w:rsid w:val="00073089"/>
    <w:rPr>
      <w:rFonts w:ascii="Calibri" w:eastAsia="Calibri" w:hAnsi="Calibri" w:cs="Times New Roman"/>
    </w:rPr>
  </w:style>
  <w:style w:type="paragraph" w:styleId="af0">
    <w:name w:val="No Spacing"/>
    <w:link w:val="af"/>
    <w:uiPriority w:val="1"/>
    <w:qFormat/>
    <w:rsid w:val="00073089"/>
    <w:pPr>
      <w:spacing w:after="0" w:line="240" w:lineRule="auto"/>
    </w:pPr>
    <w:rPr>
      <w:rFonts w:ascii="Calibri" w:eastAsia="Calibri" w:hAnsi="Calibri" w:cs="Times New Roman"/>
    </w:rPr>
  </w:style>
  <w:style w:type="character" w:styleId="af1">
    <w:name w:val="Hyperlink"/>
    <w:basedOn w:val="a0"/>
    <w:uiPriority w:val="99"/>
    <w:unhideWhenUsed/>
    <w:rsid w:val="00810F6C"/>
    <w:rPr>
      <w:color w:val="0000FF"/>
      <w:u w:val="single"/>
    </w:rPr>
  </w:style>
  <w:style w:type="paragraph" w:styleId="23">
    <w:name w:val="index 2"/>
    <w:basedOn w:val="a"/>
    <w:next w:val="a"/>
    <w:autoRedefine/>
    <w:semiHidden/>
    <w:rsid w:val="00512976"/>
    <w:pPr>
      <w:spacing w:after="0" w:line="240" w:lineRule="auto"/>
      <w:ind w:left="480" w:hanging="240"/>
    </w:pPr>
    <w:rPr>
      <w:rFonts w:ascii="Times New Roman" w:eastAsia="Times New Roman" w:hAnsi="Times New Roman"/>
      <w:sz w:val="24"/>
      <w:szCs w:val="24"/>
      <w:lang w:val="ru-RU" w:eastAsia="ru-RU"/>
    </w:rPr>
  </w:style>
  <w:style w:type="paragraph" w:styleId="33">
    <w:name w:val="index 3"/>
    <w:basedOn w:val="a"/>
    <w:next w:val="a"/>
    <w:autoRedefine/>
    <w:semiHidden/>
    <w:rsid w:val="00512976"/>
    <w:pPr>
      <w:spacing w:after="0" w:line="240" w:lineRule="auto"/>
      <w:ind w:left="720" w:hanging="240"/>
    </w:pPr>
    <w:rPr>
      <w:rFonts w:ascii="Times New Roman" w:eastAsia="Times New Roman" w:hAnsi="Times New Roman"/>
      <w:sz w:val="24"/>
      <w:szCs w:val="24"/>
      <w:lang w:val="ru-RU" w:eastAsia="ru-RU"/>
    </w:rPr>
  </w:style>
  <w:style w:type="paragraph" w:styleId="41">
    <w:name w:val="index 4"/>
    <w:basedOn w:val="a"/>
    <w:next w:val="a"/>
    <w:autoRedefine/>
    <w:semiHidden/>
    <w:rsid w:val="00512976"/>
    <w:pPr>
      <w:spacing w:after="0" w:line="240" w:lineRule="auto"/>
      <w:ind w:left="960" w:hanging="240"/>
    </w:pPr>
    <w:rPr>
      <w:rFonts w:ascii="Times New Roman" w:eastAsia="Times New Roman" w:hAnsi="Times New Roman"/>
      <w:sz w:val="24"/>
      <w:szCs w:val="24"/>
      <w:lang w:val="ru-RU" w:eastAsia="ru-RU"/>
    </w:rPr>
  </w:style>
  <w:style w:type="paragraph" w:styleId="5">
    <w:name w:val="index 5"/>
    <w:basedOn w:val="a"/>
    <w:next w:val="a"/>
    <w:autoRedefine/>
    <w:semiHidden/>
    <w:rsid w:val="00512976"/>
    <w:pPr>
      <w:spacing w:after="0" w:line="240" w:lineRule="auto"/>
      <w:ind w:left="1200" w:hanging="240"/>
    </w:pPr>
    <w:rPr>
      <w:rFonts w:ascii="Times New Roman" w:eastAsia="Times New Roman" w:hAnsi="Times New Roman"/>
      <w:sz w:val="24"/>
      <w:szCs w:val="24"/>
      <w:lang w:val="ru-RU" w:eastAsia="ru-RU"/>
    </w:rPr>
  </w:style>
  <w:style w:type="paragraph" w:styleId="6">
    <w:name w:val="index 6"/>
    <w:basedOn w:val="a"/>
    <w:next w:val="a"/>
    <w:autoRedefine/>
    <w:semiHidden/>
    <w:rsid w:val="00512976"/>
    <w:pPr>
      <w:spacing w:after="0" w:line="240" w:lineRule="auto"/>
      <w:ind w:left="1440" w:hanging="240"/>
    </w:pPr>
    <w:rPr>
      <w:rFonts w:ascii="Times New Roman" w:eastAsia="Times New Roman" w:hAnsi="Times New Roman"/>
      <w:sz w:val="24"/>
      <w:szCs w:val="24"/>
      <w:lang w:val="ru-RU" w:eastAsia="ru-RU"/>
    </w:rPr>
  </w:style>
  <w:style w:type="paragraph" w:styleId="7">
    <w:name w:val="index 7"/>
    <w:basedOn w:val="a"/>
    <w:next w:val="a"/>
    <w:autoRedefine/>
    <w:semiHidden/>
    <w:rsid w:val="00512976"/>
    <w:pPr>
      <w:spacing w:after="0" w:line="240" w:lineRule="auto"/>
      <w:ind w:left="1680" w:hanging="240"/>
    </w:pPr>
    <w:rPr>
      <w:rFonts w:ascii="Times New Roman" w:eastAsia="Times New Roman" w:hAnsi="Times New Roman"/>
      <w:sz w:val="24"/>
      <w:szCs w:val="24"/>
      <w:lang w:val="ru-RU" w:eastAsia="ru-RU"/>
    </w:rPr>
  </w:style>
  <w:style w:type="paragraph" w:styleId="8">
    <w:name w:val="index 8"/>
    <w:basedOn w:val="a"/>
    <w:next w:val="a"/>
    <w:autoRedefine/>
    <w:semiHidden/>
    <w:rsid w:val="00512976"/>
    <w:pPr>
      <w:spacing w:after="0" w:line="240" w:lineRule="auto"/>
      <w:ind w:left="1920" w:hanging="240"/>
    </w:pPr>
    <w:rPr>
      <w:rFonts w:ascii="Times New Roman" w:eastAsia="Times New Roman" w:hAnsi="Times New Roman"/>
      <w:sz w:val="24"/>
      <w:szCs w:val="24"/>
      <w:lang w:val="ru-RU" w:eastAsia="ru-RU"/>
    </w:rPr>
  </w:style>
  <w:style w:type="paragraph" w:styleId="9">
    <w:name w:val="index 9"/>
    <w:basedOn w:val="a"/>
    <w:next w:val="a"/>
    <w:autoRedefine/>
    <w:semiHidden/>
    <w:rsid w:val="00512976"/>
    <w:pPr>
      <w:spacing w:after="0" w:line="240" w:lineRule="auto"/>
      <w:ind w:left="2160" w:hanging="240"/>
    </w:pPr>
    <w:rPr>
      <w:rFonts w:ascii="Times New Roman" w:eastAsia="Times New Roman" w:hAnsi="Times New Roman"/>
      <w:sz w:val="24"/>
      <w:szCs w:val="24"/>
      <w:lang w:val="ru-RU" w:eastAsia="ru-RU"/>
    </w:rPr>
  </w:style>
  <w:style w:type="paragraph" w:styleId="af2">
    <w:name w:val="index heading"/>
    <w:basedOn w:val="a"/>
    <w:next w:val="11"/>
    <w:semiHidden/>
    <w:rsid w:val="00512976"/>
    <w:pPr>
      <w:spacing w:after="0" w:line="240" w:lineRule="auto"/>
    </w:pPr>
    <w:rPr>
      <w:rFonts w:ascii="Times New Roman" w:eastAsia="Times New Roman" w:hAnsi="Times New Roman"/>
      <w:sz w:val="24"/>
      <w:szCs w:val="24"/>
      <w:lang w:val="ru-RU" w:eastAsia="ru-RU"/>
    </w:rPr>
  </w:style>
  <w:style w:type="character" w:styleId="af3">
    <w:name w:val="FollowedHyperlink"/>
    <w:uiPriority w:val="99"/>
    <w:unhideWhenUsed/>
    <w:rsid w:val="00512976"/>
    <w:rPr>
      <w:color w:val="800080"/>
      <w:u w:val="single"/>
    </w:rPr>
  </w:style>
  <w:style w:type="paragraph" w:customStyle="1" w:styleId="msonormal0">
    <w:name w:val="msonormal"/>
    <w:basedOn w:val="a"/>
    <w:rsid w:val="00512976"/>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xl77">
    <w:name w:val="xl77"/>
    <w:basedOn w:val="a"/>
    <w:rsid w:val="00512976"/>
    <w:pPr>
      <w:spacing w:before="100" w:beforeAutospacing="1" w:after="100" w:afterAutospacing="1" w:line="240" w:lineRule="auto"/>
    </w:pPr>
    <w:rPr>
      <w:rFonts w:ascii="Arial" w:eastAsia="Times New Roman" w:hAnsi="Arial" w:cs="Arial"/>
      <w:sz w:val="24"/>
      <w:szCs w:val="24"/>
      <w:lang w:val="ru-RU" w:eastAsia="ru-RU"/>
    </w:rPr>
  </w:style>
  <w:style w:type="paragraph" w:customStyle="1" w:styleId="xl78">
    <w:name w:val="xl78"/>
    <w:basedOn w:val="a"/>
    <w:rsid w:val="005129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cadNusx" w:eastAsia="Times New Roman" w:hAnsi="AcadNusx"/>
      <w:lang w:val="ru-RU" w:eastAsia="ru-RU"/>
    </w:rPr>
  </w:style>
  <w:style w:type="paragraph" w:customStyle="1" w:styleId="xl79">
    <w:name w:val="xl79"/>
    <w:basedOn w:val="a"/>
    <w:rsid w:val="005129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cadNusx" w:eastAsia="Times New Roman" w:hAnsi="AcadNusx"/>
      <w:sz w:val="18"/>
      <w:szCs w:val="18"/>
      <w:lang w:val="ru-RU" w:eastAsia="ru-RU"/>
    </w:rPr>
  </w:style>
  <w:style w:type="paragraph" w:customStyle="1" w:styleId="xl80">
    <w:name w:val="xl80"/>
    <w:basedOn w:val="a"/>
    <w:rsid w:val="005129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ru-RU" w:eastAsia="ru-RU"/>
    </w:rPr>
  </w:style>
  <w:style w:type="paragraph" w:customStyle="1" w:styleId="xl81">
    <w:name w:val="xl81"/>
    <w:basedOn w:val="a"/>
    <w:rsid w:val="00512976"/>
    <w:pPr>
      <w:spacing w:before="100" w:beforeAutospacing="1" w:after="100" w:afterAutospacing="1" w:line="240" w:lineRule="auto"/>
    </w:pPr>
    <w:rPr>
      <w:rFonts w:ascii="Arial" w:eastAsia="Times New Roman" w:hAnsi="Arial" w:cs="Arial"/>
      <w:sz w:val="18"/>
      <w:szCs w:val="18"/>
      <w:lang w:val="ru-RU" w:eastAsia="ru-RU"/>
    </w:rPr>
  </w:style>
  <w:style w:type="paragraph" w:customStyle="1" w:styleId="xl82">
    <w:name w:val="xl82"/>
    <w:basedOn w:val="a"/>
    <w:rsid w:val="00512976"/>
    <w:pPr>
      <w:spacing w:before="100" w:beforeAutospacing="1" w:after="100" w:afterAutospacing="1" w:line="240" w:lineRule="auto"/>
      <w:jc w:val="center"/>
    </w:pPr>
    <w:rPr>
      <w:rFonts w:ascii="Arial" w:eastAsia="Times New Roman" w:hAnsi="Arial" w:cs="Arial"/>
      <w:lang w:val="ru-RU" w:eastAsia="ru-RU"/>
    </w:rPr>
  </w:style>
  <w:style w:type="paragraph" w:customStyle="1" w:styleId="xl83">
    <w:name w:val="xl83"/>
    <w:basedOn w:val="a"/>
    <w:rsid w:val="00512976"/>
    <w:pPr>
      <w:spacing w:before="100" w:beforeAutospacing="1" w:after="100" w:afterAutospacing="1" w:line="240" w:lineRule="auto"/>
      <w:jc w:val="center"/>
    </w:pPr>
    <w:rPr>
      <w:rFonts w:ascii="Arial" w:eastAsia="Times New Roman" w:hAnsi="Arial" w:cs="Arial"/>
      <w:sz w:val="18"/>
      <w:szCs w:val="18"/>
      <w:lang w:val="ru-RU" w:eastAsia="ru-RU"/>
    </w:rPr>
  </w:style>
  <w:style w:type="paragraph" w:customStyle="1" w:styleId="xl84">
    <w:name w:val="xl84"/>
    <w:basedOn w:val="a"/>
    <w:rsid w:val="00512976"/>
    <w:pPr>
      <w:spacing w:before="100" w:beforeAutospacing="1" w:after="100" w:afterAutospacing="1" w:line="240" w:lineRule="auto"/>
      <w:textAlignment w:val="center"/>
    </w:pPr>
    <w:rPr>
      <w:rFonts w:ascii="Arial" w:eastAsia="Times New Roman" w:hAnsi="Arial" w:cs="Arial"/>
      <w:sz w:val="24"/>
      <w:szCs w:val="24"/>
      <w:lang w:val="ru-RU" w:eastAsia="ru-RU"/>
    </w:rPr>
  </w:style>
  <w:style w:type="paragraph" w:customStyle="1" w:styleId="xl85">
    <w:name w:val="xl85"/>
    <w:basedOn w:val="a"/>
    <w:rsid w:val="005129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ru-RU" w:eastAsia="ru-RU"/>
    </w:rPr>
  </w:style>
  <w:style w:type="paragraph" w:customStyle="1" w:styleId="xl86">
    <w:name w:val="xl86"/>
    <w:basedOn w:val="a"/>
    <w:rsid w:val="00512976"/>
    <w:pPr>
      <w:spacing w:before="100" w:beforeAutospacing="1" w:after="100" w:afterAutospacing="1" w:line="240" w:lineRule="auto"/>
      <w:jc w:val="center"/>
    </w:pPr>
    <w:rPr>
      <w:rFonts w:ascii="Arial" w:eastAsia="Times New Roman" w:hAnsi="Arial" w:cs="Arial"/>
      <w:sz w:val="18"/>
      <w:szCs w:val="18"/>
      <w:lang w:val="ru-RU" w:eastAsia="ru-RU"/>
    </w:rPr>
  </w:style>
  <w:style w:type="paragraph" w:customStyle="1" w:styleId="xl87">
    <w:name w:val="xl87"/>
    <w:basedOn w:val="a"/>
    <w:rsid w:val="0051297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cadNusx" w:eastAsia="Times New Roman" w:hAnsi="AcadNusx"/>
      <w:sz w:val="24"/>
      <w:szCs w:val="24"/>
      <w:lang w:val="ru-RU" w:eastAsia="ru-RU"/>
    </w:rPr>
  </w:style>
  <w:style w:type="paragraph" w:customStyle="1" w:styleId="xl88">
    <w:name w:val="xl88"/>
    <w:basedOn w:val="a"/>
    <w:rsid w:val="0051297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18"/>
      <w:szCs w:val="18"/>
      <w:lang w:val="ru-RU" w:eastAsia="ru-RU"/>
    </w:rPr>
  </w:style>
  <w:style w:type="paragraph" w:customStyle="1" w:styleId="xl89">
    <w:name w:val="xl89"/>
    <w:basedOn w:val="a"/>
    <w:rsid w:val="005129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18"/>
      <w:szCs w:val="18"/>
      <w:lang w:val="ru-RU" w:eastAsia="ru-RU"/>
    </w:rPr>
  </w:style>
  <w:style w:type="paragraph" w:customStyle="1" w:styleId="xl90">
    <w:name w:val="xl90"/>
    <w:basedOn w:val="a"/>
    <w:rsid w:val="00512976"/>
    <w:pPr>
      <w:spacing w:before="100" w:beforeAutospacing="1" w:after="100" w:afterAutospacing="1" w:line="240" w:lineRule="auto"/>
    </w:pPr>
    <w:rPr>
      <w:rFonts w:eastAsia="Times New Roman" w:cs="Calibri"/>
      <w:sz w:val="18"/>
      <w:szCs w:val="18"/>
      <w:lang w:val="ru-RU" w:eastAsia="ru-RU"/>
    </w:rPr>
  </w:style>
  <w:style w:type="paragraph" w:customStyle="1" w:styleId="xl91">
    <w:name w:val="xl91"/>
    <w:basedOn w:val="a"/>
    <w:rsid w:val="00512976"/>
    <w:pPr>
      <w:pBdr>
        <w:top w:val="single" w:sz="4" w:space="0" w:color="auto"/>
        <w:left w:val="single" w:sz="4" w:space="0" w:color="auto"/>
        <w:bottom w:val="single" w:sz="4" w:space="0" w:color="auto"/>
      </w:pBdr>
      <w:spacing w:before="100" w:beforeAutospacing="1" w:after="100" w:afterAutospacing="1" w:line="240" w:lineRule="auto"/>
      <w:jc w:val="center"/>
    </w:pPr>
    <w:rPr>
      <w:rFonts w:ascii="AcadNusx" w:eastAsia="Times New Roman" w:hAnsi="AcadNusx"/>
      <w:sz w:val="24"/>
      <w:szCs w:val="24"/>
      <w:lang w:val="ru-RU" w:eastAsia="ru-RU"/>
    </w:rPr>
  </w:style>
  <w:style w:type="paragraph" w:customStyle="1" w:styleId="xl92">
    <w:name w:val="xl92"/>
    <w:basedOn w:val="a"/>
    <w:rsid w:val="005129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cadNusx" w:eastAsia="Times New Roman" w:hAnsi="AcadNusx"/>
      <w:lang w:val="ru-RU" w:eastAsia="ru-RU"/>
    </w:rPr>
  </w:style>
  <w:style w:type="paragraph" w:customStyle="1" w:styleId="xl93">
    <w:name w:val="xl93"/>
    <w:basedOn w:val="a"/>
    <w:rsid w:val="005129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cadNusx" w:eastAsia="Times New Roman" w:hAnsi="AcadNusx"/>
      <w:lang w:val="ru-RU" w:eastAsia="ru-RU"/>
    </w:rPr>
  </w:style>
  <w:style w:type="paragraph" w:customStyle="1" w:styleId="xl94">
    <w:name w:val="xl94"/>
    <w:basedOn w:val="a"/>
    <w:rsid w:val="005129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Calibri"/>
      <w:sz w:val="18"/>
      <w:szCs w:val="18"/>
      <w:lang w:val="ru-RU" w:eastAsia="ru-RU"/>
    </w:rPr>
  </w:style>
  <w:style w:type="paragraph" w:customStyle="1" w:styleId="xl95">
    <w:name w:val="xl95"/>
    <w:basedOn w:val="a"/>
    <w:rsid w:val="005129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18"/>
      <w:szCs w:val="18"/>
      <w:lang w:val="ru-RU" w:eastAsia="ru-RU"/>
    </w:rPr>
  </w:style>
  <w:style w:type="paragraph" w:styleId="af4">
    <w:name w:val="TOC Heading"/>
    <w:basedOn w:val="1"/>
    <w:next w:val="a"/>
    <w:uiPriority w:val="39"/>
    <w:unhideWhenUsed/>
    <w:qFormat/>
    <w:rsid w:val="00703F01"/>
    <w:pPr>
      <w:spacing w:line="259" w:lineRule="auto"/>
      <w:outlineLvl w:val="9"/>
    </w:pPr>
  </w:style>
  <w:style w:type="paragraph" w:styleId="12">
    <w:name w:val="toc 1"/>
    <w:basedOn w:val="a"/>
    <w:next w:val="a"/>
    <w:autoRedefine/>
    <w:uiPriority w:val="39"/>
    <w:unhideWhenUsed/>
    <w:rsid w:val="00703F01"/>
    <w:pPr>
      <w:spacing w:after="100" w:line="240" w:lineRule="auto"/>
    </w:pPr>
    <w:rPr>
      <w:rFonts w:ascii="AcadNusx" w:eastAsia="Times New Roman" w:hAnsi="AcadNusx"/>
      <w:sz w:val="24"/>
      <w:szCs w:val="24"/>
      <w:lang w:val="ru-RU" w:eastAsia="ru-RU"/>
    </w:rPr>
  </w:style>
  <w:style w:type="character" w:styleId="af5">
    <w:name w:val="Strong"/>
    <w:basedOn w:val="a0"/>
    <w:uiPriority w:val="22"/>
    <w:qFormat/>
    <w:rsid w:val="00703F01"/>
    <w:rPr>
      <w:b/>
      <w:bCs/>
    </w:rPr>
  </w:style>
  <w:style w:type="paragraph" w:customStyle="1" w:styleId="TableParagraph">
    <w:name w:val="Table Paragraph"/>
    <w:basedOn w:val="a"/>
    <w:uiPriority w:val="1"/>
    <w:qFormat/>
    <w:rsid w:val="00703F01"/>
    <w:pPr>
      <w:widowControl w:val="0"/>
      <w:autoSpaceDE w:val="0"/>
      <w:autoSpaceDN w:val="0"/>
      <w:adjustRightInd w:val="0"/>
      <w:spacing w:after="0" w:line="240" w:lineRule="auto"/>
    </w:pPr>
    <w:rPr>
      <w:rFonts w:ascii="Times New Roman" w:eastAsiaTheme="minorEastAsia" w:hAnsi="Times New Roman"/>
      <w:sz w:val="24"/>
      <w:szCs w:val="24"/>
    </w:rPr>
  </w:style>
  <w:style w:type="paragraph" w:customStyle="1" w:styleId="font5">
    <w:name w:val="font5"/>
    <w:basedOn w:val="a"/>
    <w:rsid w:val="001A5D1A"/>
    <w:pPr>
      <w:spacing w:before="100" w:beforeAutospacing="1" w:after="100" w:afterAutospacing="1" w:line="240" w:lineRule="auto"/>
    </w:pPr>
    <w:rPr>
      <w:rFonts w:ascii="Sylfaen" w:eastAsia="Times New Roman" w:hAnsi="Sylfaen"/>
      <w:b/>
      <w:bCs/>
      <w:color w:val="000000"/>
      <w:sz w:val="20"/>
      <w:szCs w:val="20"/>
      <w:lang w:val="ru-RU" w:eastAsia="ru-RU"/>
    </w:rPr>
  </w:style>
  <w:style w:type="paragraph" w:customStyle="1" w:styleId="font6">
    <w:name w:val="font6"/>
    <w:basedOn w:val="a"/>
    <w:rsid w:val="001A5D1A"/>
    <w:pPr>
      <w:spacing w:before="100" w:beforeAutospacing="1" w:after="100" w:afterAutospacing="1" w:line="240" w:lineRule="auto"/>
    </w:pPr>
    <w:rPr>
      <w:rFonts w:ascii="Arial" w:eastAsia="Times New Roman" w:hAnsi="Arial" w:cs="Arial"/>
      <w:color w:val="000000"/>
      <w:sz w:val="18"/>
      <w:szCs w:val="18"/>
      <w:lang w:val="ru-RU" w:eastAsia="ru-RU"/>
    </w:rPr>
  </w:style>
  <w:style w:type="paragraph" w:customStyle="1" w:styleId="font7">
    <w:name w:val="font7"/>
    <w:basedOn w:val="a"/>
    <w:rsid w:val="001A5D1A"/>
    <w:pPr>
      <w:spacing w:before="100" w:beforeAutospacing="1" w:after="100" w:afterAutospacing="1" w:line="240" w:lineRule="auto"/>
    </w:pPr>
    <w:rPr>
      <w:rFonts w:ascii="Sylfaen" w:eastAsia="Times New Roman" w:hAnsi="Sylfaen"/>
      <w:b/>
      <w:bCs/>
      <w:color w:val="000000"/>
      <w:sz w:val="18"/>
      <w:szCs w:val="18"/>
      <w:lang w:val="ru-RU" w:eastAsia="ru-RU"/>
    </w:rPr>
  </w:style>
  <w:style w:type="paragraph" w:customStyle="1" w:styleId="font8">
    <w:name w:val="font8"/>
    <w:basedOn w:val="a"/>
    <w:rsid w:val="001A5D1A"/>
    <w:pPr>
      <w:spacing w:before="100" w:beforeAutospacing="1" w:after="100" w:afterAutospacing="1" w:line="240" w:lineRule="auto"/>
    </w:pPr>
    <w:rPr>
      <w:rFonts w:ascii="Sylfaen" w:eastAsia="Times New Roman" w:hAnsi="Sylfaen"/>
      <w:color w:val="000000"/>
      <w:sz w:val="18"/>
      <w:szCs w:val="18"/>
      <w:lang w:val="ru-RU" w:eastAsia="ru-RU"/>
    </w:rPr>
  </w:style>
  <w:style w:type="paragraph" w:customStyle="1" w:styleId="font9">
    <w:name w:val="font9"/>
    <w:basedOn w:val="a"/>
    <w:rsid w:val="001A5D1A"/>
    <w:pPr>
      <w:spacing w:before="100" w:beforeAutospacing="1" w:after="100" w:afterAutospacing="1" w:line="240" w:lineRule="auto"/>
    </w:pPr>
    <w:rPr>
      <w:rFonts w:ascii="Sylfaen" w:eastAsia="Times New Roman" w:hAnsi="Sylfaen"/>
      <w:b/>
      <w:bCs/>
      <w:i/>
      <w:iCs/>
      <w:color w:val="000000"/>
      <w:sz w:val="18"/>
      <w:szCs w:val="18"/>
      <w:lang w:val="ru-RU" w:eastAsia="ru-RU"/>
    </w:rPr>
  </w:style>
  <w:style w:type="paragraph" w:customStyle="1" w:styleId="xl66">
    <w:name w:val="xl66"/>
    <w:basedOn w:val="a"/>
    <w:rsid w:val="001A5D1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Sylfaen" w:eastAsia="Times New Roman" w:hAnsi="Sylfaen"/>
      <w:b/>
      <w:bCs/>
      <w:color w:val="000000"/>
      <w:sz w:val="18"/>
      <w:szCs w:val="18"/>
      <w:lang w:val="ru-RU" w:eastAsia="ru-RU"/>
    </w:rPr>
  </w:style>
  <w:style w:type="paragraph" w:customStyle="1" w:styleId="xl67">
    <w:name w:val="xl67"/>
    <w:basedOn w:val="a"/>
    <w:rsid w:val="001A5D1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textAlignment w:val="center"/>
    </w:pPr>
    <w:rPr>
      <w:rFonts w:ascii="Sylfaen" w:eastAsia="Times New Roman" w:hAnsi="Sylfaen"/>
      <w:b/>
      <w:bCs/>
      <w:color w:val="000000"/>
      <w:sz w:val="18"/>
      <w:szCs w:val="18"/>
      <w:lang w:val="ru-RU" w:eastAsia="ru-RU"/>
    </w:rPr>
  </w:style>
  <w:style w:type="paragraph" w:customStyle="1" w:styleId="xl68">
    <w:name w:val="xl68"/>
    <w:basedOn w:val="a"/>
    <w:rsid w:val="001A5D1A"/>
    <w:pPr>
      <w:spacing w:before="100" w:beforeAutospacing="1" w:after="100" w:afterAutospacing="1" w:line="240" w:lineRule="auto"/>
      <w:textAlignment w:val="center"/>
    </w:pPr>
    <w:rPr>
      <w:rFonts w:eastAsia="Times New Roman" w:cs="Calibri"/>
      <w:sz w:val="18"/>
      <w:szCs w:val="18"/>
      <w:lang w:val="ru-RU" w:eastAsia="ru-RU"/>
    </w:rPr>
  </w:style>
  <w:style w:type="paragraph" w:customStyle="1" w:styleId="xl69">
    <w:name w:val="xl69"/>
    <w:basedOn w:val="a"/>
    <w:rsid w:val="001A5D1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b/>
      <w:bCs/>
      <w:color w:val="000000"/>
      <w:sz w:val="18"/>
      <w:szCs w:val="18"/>
      <w:lang w:val="ru-RU" w:eastAsia="ru-RU"/>
    </w:rPr>
  </w:style>
  <w:style w:type="paragraph" w:customStyle="1" w:styleId="xl70">
    <w:name w:val="xl70"/>
    <w:basedOn w:val="a"/>
    <w:rsid w:val="001A5D1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color w:val="000000"/>
      <w:sz w:val="18"/>
      <w:szCs w:val="18"/>
      <w:lang w:val="ru-RU" w:eastAsia="ru-RU"/>
    </w:rPr>
  </w:style>
  <w:style w:type="paragraph" w:customStyle="1" w:styleId="xl71">
    <w:name w:val="xl71"/>
    <w:basedOn w:val="a"/>
    <w:rsid w:val="001A5D1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color w:val="86008A"/>
      <w:sz w:val="18"/>
      <w:szCs w:val="18"/>
      <w:lang w:val="ru-RU" w:eastAsia="ru-RU"/>
    </w:rPr>
  </w:style>
  <w:style w:type="paragraph" w:customStyle="1" w:styleId="xl72">
    <w:name w:val="xl72"/>
    <w:basedOn w:val="a"/>
    <w:rsid w:val="001A5D1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b/>
      <w:bCs/>
      <w:color w:val="000000"/>
      <w:sz w:val="18"/>
      <w:szCs w:val="18"/>
      <w:lang w:val="ru-RU" w:eastAsia="ru-RU"/>
    </w:rPr>
  </w:style>
  <w:style w:type="paragraph" w:customStyle="1" w:styleId="xl73">
    <w:name w:val="xl73"/>
    <w:basedOn w:val="a"/>
    <w:rsid w:val="001A5D1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color w:val="000000"/>
      <w:sz w:val="18"/>
      <w:szCs w:val="18"/>
      <w:lang w:val="ru-RU" w:eastAsia="ru-RU"/>
    </w:rPr>
  </w:style>
  <w:style w:type="paragraph" w:customStyle="1" w:styleId="xl74">
    <w:name w:val="xl74"/>
    <w:basedOn w:val="a"/>
    <w:rsid w:val="001A5D1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textAlignment w:val="center"/>
    </w:pPr>
    <w:rPr>
      <w:rFonts w:ascii="Sylfaen" w:eastAsia="Times New Roman" w:hAnsi="Sylfaen"/>
      <w:b/>
      <w:bCs/>
      <w:color w:val="000000"/>
      <w:sz w:val="18"/>
      <w:szCs w:val="18"/>
      <w:lang w:val="ru-RU" w:eastAsia="ru-RU"/>
    </w:rPr>
  </w:style>
  <w:style w:type="paragraph" w:customStyle="1" w:styleId="xl75">
    <w:name w:val="xl75"/>
    <w:basedOn w:val="a"/>
    <w:rsid w:val="001A5D1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Sylfaen" w:eastAsia="Times New Roman" w:hAnsi="Sylfaen"/>
      <w:i/>
      <w:iCs/>
      <w:color w:val="000000"/>
      <w:sz w:val="18"/>
      <w:szCs w:val="18"/>
      <w:lang w:val="ru-RU" w:eastAsia="ru-RU"/>
    </w:rPr>
  </w:style>
  <w:style w:type="paragraph" w:customStyle="1" w:styleId="xl76">
    <w:name w:val="xl76"/>
    <w:basedOn w:val="a"/>
    <w:rsid w:val="001A5D1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textAlignment w:val="center"/>
    </w:pPr>
    <w:rPr>
      <w:rFonts w:ascii="Arial" w:eastAsia="Times New Roman" w:hAnsi="Arial" w:cs="Arial"/>
      <w:color w:val="000000"/>
      <w:sz w:val="18"/>
      <w:szCs w:val="18"/>
      <w:lang w:val="ru-RU" w:eastAsia="ru-RU"/>
    </w:rPr>
  </w:style>
  <w:style w:type="paragraph" w:customStyle="1" w:styleId="xl96">
    <w:name w:val="xl96"/>
    <w:basedOn w:val="a"/>
    <w:rsid w:val="001A5D1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val="ru-RU" w:eastAsia="ru-RU"/>
    </w:rPr>
  </w:style>
  <w:style w:type="paragraph" w:customStyle="1" w:styleId="xl97">
    <w:name w:val="xl97"/>
    <w:basedOn w:val="a"/>
    <w:rsid w:val="001A5D1A"/>
    <w:pPr>
      <w:pBdr>
        <w:top w:val="single" w:sz="4" w:space="0" w:color="C0C0C0"/>
        <w:left w:val="single" w:sz="4" w:space="0" w:color="C0C0C0"/>
      </w:pBdr>
      <w:spacing w:before="100" w:beforeAutospacing="1" w:after="100" w:afterAutospacing="1" w:line="240" w:lineRule="auto"/>
      <w:jc w:val="center"/>
      <w:textAlignment w:val="center"/>
    </w:pPr>
    <w:rPr>
      <w:rFonts w:ascii="Sylfaen" w:eastAsia="Times New Roman" w:hAnsi="Sylfaen"/>
      <w:b/>
      <w:bCs/>
      <w:color w:val="000000"/>
      <w:sz w:val="24"/>
      <w:szCs w:val="24"/>
      <w:lang w:val="ru-RU" w:eastAsia="ru-RU"/>
    </w:rPr>
  </w:style>
  <w:style w:type="paragraph" w:customStyle="1" w:styleId="xl98">
    <w:name w:val="xl98"/>
    <w:basedOn w:val="a"/>
    <w:rsid w:val="001A5D1A"/>
    <w:pPr>
      <w:pBdr>
        <w:top w:val="single" w:sz="4" w:space="0" w:color="C0C0C0"/>
      </w:pBdr>
      <w:spacing w:before="100" w:beforeAutospacing="1" w:after="100" w:afterAutospacing="1" w:line="240" w:lineRule="auto"/>
      <w:jc w:val="center"/>
      <w:textAlignment w:val="center"/>
    </w:pPr>
    <w:rPr>
      <w:rFonts w:ascii="Sylfaen" w:eastAsia="Times New Roman" w:hAnsi="Sylfaen"/>
      <w:b/>
      <w:bCs/>
      <w:color w:val="000000"/>
      <w:sz w:val="24"/>
      <w:szCs w:val="24"/>
      <w:lang w:val="ru-RU" w:eastAsia="ru-RU"/>
    </w:rPr>
  </w:style>
  <w:style w:type="paragraph" w:customStyle="1" w:styleId="xl99">
    <w:name w:val="xl99"/>
    <w:basedOn w:val="a"/>
    <w:rsid w:val="001A5D1A"/>
    <w:pPr>
      <w:pBdr>
        <w:top w:val="single" w:sz="4" w:space="0" w:color="C0C0C0"/>
        <w:right w:val="single" w:sz="4" w:space="0" w:color="C0C0C0"/>
      </w:pBdr>
      <w:spacing w:before="100" w:beforeAutospacing="1" w:after="100" w:afterAutospacing="1" w:line="240" w:lineRule="auto"/>
      <w:jc w:val="center"/>
      <w:textAlignment w:val="center"/>
    </w:pPr>
    <w:rPr>
      <w:rFonts w:ascii="Sylfaen" w:eastAsia="Times New Roman" w:hAnsi="Sylfaen"/>
      <w:b/>
      <w:bCs/>
      <w:color w:val="000000"/>
      <w:sz w:val="24"/>
      <w:szCs w:val="24"/>
      <w:lang w:val="ru-RU" w:eastAsia="ru-RU"/>
    </w:rPr>
  </w:style>
  <w:style w:type="paragraph" w:customStyle="1" w:styleId="xl100">
    <w:name w:val="xl100"/>
    <w:basedOn w:val="a"/>
    <w:rsid w:val="001A5D1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b/>
      <w:bCs/>
      <w:color w:val="000000"/>
      <w:sz w:val="20"/>
      <w:szCs w:val="20"/>
      <w:lang w:val="ru-RU" w:eastAsia="ru-RU"/>
    </w:rPr>
  </w:style>
  <w:style w:type="paragraph" w:customStyle="1" w:styleId="xl101">
    <w:name w:val="xl101"/>
    <w:basedOn w:val="a"/>
    <w:rsid w:val="001A5D1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Sylfaen" w:eastAsia="Times New Roman" w:hAnsi="Sylfaen"/>
      <w:color w:val="000000"/>
      <w:sz w:val="20"/>
      <w:szCs w:val="20"/>
      <w:lang w:val="ru-RU" w:eastAsia="ru-RU"/>
    </w:rPr>
  </w:style>
  <w:style w:type="paragraph" w:customStyle="1" w:styleId="xl102">
    <w:name w:val="xl102"/>
    <w:basedOn w:val="a"/>
    <w:rsid w:val="001A5D1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b/>
      <w:bCs/>
      <w:color w:val="000000"/>
      <w:sz w:val="20"/>
      <w:szCs w:val="20"/>
      <w:lang w:val="ru-RU" w:eastAsia="ru-RU"/>
    </w:rPr>
  </w:style>
  <w:style w:type="paragraph" w:customStyle="1" w:styleId="xl103">
    <w:name w:val="xl103"/>
    <w:basedOn w:val="a"/>
    <w:rsid w:val="001A5D1A"/>
    <w:pPr>
      <w:pBdr>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b/>
      <w:bCs/>
      <w:color w:val="000000"/>
      <w:sz w:val="20"/>
      <w:szCs w:val="20"/>
      <w:lang w:val="ru-RU" w:eastAsia="ru-RU"/>
    </w:rPr>
  </w:style>
  <w:style w:type="paragraph" w:customStyle="1" w:styleId="xl104">
    <w:name w:val="xl104"/>
    <w:basedOn w:val="a"/>
    <w:rsid w:val="001A5D1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b/>
      <w:bCs/>
      <w:i/>
      <w:iCs/>
      <w:color w:val="000000"/>
      <w:sz w:val="18"/>
      <w:szCs w:val="18"/>
      <w:lang w:val="ru-RU" w:eastAsia="ru-RU"/>
    </w:rPr>
  </w:style>
  <w:style w:type="paragraph" w:customStyle="1" w:styleId="xl105">
    <w:name w:val="xl105"/>
    <w:basedOn w:val="a"/>
    <w:rsid w:val="001A5D1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b/>
      <w:bCs/>
      <w:i/>
      <w:iCs/>
      <w:color w:val="000000"/>
      <w:sz w:val="18"/>
      <w:szCs w:val="18"/>
      <w:lang w:val="ru-RU" w:eastAsia="ru-RU"/>
    </w:rPr>
  </w:style>
  <w:style w:type="paragraph" w:customStyle="1" w:styleId="xl106">
    <w:name w:val="xl106"/>
    <w:basedOn w:val="a"/>
    <w:rsid w:val="001A5D1A"/>
    <w:pPr>
      <w:pBdr>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b/>
      <w:bCs/>
      <w:i/>
      <w:iCs/>
      <w:color w:val="000000"/>
      <w:sz w:val="18"/>
      <w:szCs w:val="18"/>
      <w:lang w:val="ru-RU" w:eastAsia="ru-RU"/>
    </w:rPr>
  </w:style>
  <w:style w:type="paragraph" w:customStyle="1" w:styleId="xl107">
    <w:name w:val="xl107"/>
    <w:basedOn w:val="a"/>
    <w:rsid w:val="001A5D1A"/>
    <w:pPr>
      <w:pBdr>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color w:val="000000"/>
      <w:sz w:val="18"/>
      <w:szCs w:val="18"/>
      <w:lang w:val="ru-RU" w:eastAsia="ru-RU"/>
    </w:rPr>
  </w:style>
  <w:style w:type="paragraph" w:customStyle="1" w:styleId="xl108">
    <w:name w:val="xl108"/>
    <w:basedOn w:val="a"/>
    <w:rsid w:val="001A5D1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Sylfaen" w:eastAsia="Times New Roman" w:hAnsi="Sylfaen"/>
      <w:b/>
      <w:bCs/>
      <w:i/>
      <w:iCs/>
      <w:color w:val="000000"/>
      <w:sz w:val="18"/>
      <w:szCs w:val="18"/>
      <w:lang w:val="ru-RU" w:eastAsia="ru-RU"/>
    </w:rPr>
  </w:style>
  <w:style w:type="paragraph" w:customStyle="1" w:styleId="xl109">
    <w:name w:val="xl109"/>
    <w:basedOn w:val="a"/>
    <w:rsid w:val="001A5D1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color w:val="000000"/>
      <w:sz w:val="20"/>
      <w:szCs w:val="20"/>
      <w:lang w:val="ru-RU" w:eastAsia="ru-RU"/>
    </w:rPr>
  </w:style>
  <w:style w:type="paragraph" w:customStyle="1" w:styleId="xl110">
    <w:name w:val="xl110"/>
    <w:basedOn w:val="a"/>
    <w:rsid w:val="001A5D1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color w:val="000000"/>
      <w:sz w:val="20"/>
      <w:szCs w:val="20"/>
      <w:lang w:val="ru-RU" w:eastAsia="ru-RU"/>
    </w:rPr>
  </w:style>
  <w:style w:type="paragraph" w:customStyle="1" w:styleId="xl111">
    <w:name w:val="xl111"/>
    <w:basedOn w:val="a"/>
    <w:rsid w:val="001A5D1A"/>
    <w:pPr>
      <w:pBdr>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color w:val="000000"/>
      <w:sz w:val="20"/>
      <w:szCs w:val="20"/>
      <w:lang w:val="ru-RU" w:eastAsia="ru-RU"/>
    </w:rPr>
  </w:style>
  <w:style w:type="paragraph" w:customStyle="1" w:styleId="xl112">
    <w:name w:val="xl112"/>
    <w:basedOn w:val="a"/>
    <w:rsid w:val="001A5D1A"/>
    <w:pPr>
      <w:pBdr>
        <w:left w:val="single" w:sz="4" w:space="0" w:color="auto"/>
      </w:pBdr>
      <w:spacing w:before="100" w:beforeAutospacing="1" w:after="100" w:afterAutospacing="1" w:line="240" w:lineRule="auto"/>
      <w:jc w:val="center"/>
      <w:textAlignment w:val="center"/>
    </w:pPr>
    <w:rPr>
      <w:rFonts w:ascii="Sylfaen" w:eastAsia="Times New Roman" w:hAnsi="Sylfaen"/>
      <w:b/>
      <w:bCs/>
      <w:color w:val="000000"/>
      <w:sz w:val="18"/>
      <w:szCs w:val="18"/>
      <w:lang w:val="ru-RU" w:eastAsia="ru-RU"/>
    </w:rPr>
  </w:style>
  <w:style w:type="paragraph" w:customStyle="1" w:styleId="xl113">
    <w:name w:val="xl113"/>
    <w:basedOn w:val="a"/>
    <w:rsid w:val="001A5D1A"/>
    <w:pPr>
      <w:pBdr>
        <w:right w:val="single" w:sz="4" w:space="0" w:color="auto"/>
      </w:pBdr>
      <w:spacing w:before="100" w:beforeAutospacing="1" w:after="100" w:afterAutospacing="1" w:line="240" w:lineRule="auto"/>
      <w:jc w:val="center"/>
      <w:textAlignment w:val="center"/>
    </w:pPr>
    <w:rPr>
      <w:rFonts w:ascii="Sylfaen" w:eastAsia="Times New Roman" w:hAnsi="Sylfaen"/>
      <w:b/>
      <w:bCs/>
      <w:color w:val="000000"/>
      <w:sz w:val="18"/>
      <w:szCs w:val="18"/>
      <w:lang w:val="ru-RU" w:eastAsia="ru-RU"/>
    </w:rPr>
  </w:style>
  <w:style w:type="paragraph" w:customStyle="1" w:styleId="xl114">
    <w:name w:val="xl114"/>
    <w:basedOn w:val="a"/>
    <w:rsid w:val="001A5D1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val="ru-RU" w:eastAsia="ru-RU"/>
    </w:rPr>
  </w:style>
  <w:style w:type="paragraph" w:customStyle="1" w:styleId="xl115">
    <w:name w:val="xl115"/>
    <w:basedOn w:val="a"/>
    <w:rsid w:val="001A5D1A"/>
    <w:pPr>
      <w:pBdr>
        <w:top w:val="single" w:sz="4" w:space="0" w:color="auto"/>
        <w:left w:val="single" w:sz="8" w:space="0" w:color="auto"/>
        <w:bottom w:val="double" w:sz="6" w:space="0" w:color="auto"/>
        <w:right w:val="single" w:sz="4" w:space="0" w:color="auto"/>
      </w:pBdr>
      <w:spacing w:before="100" w:beforeAutospacing="1" w:after="100" w:afterAutospacing="1" w:line="240" w:lineRule="auto"/>
      <w:jc w:val="center"/>
      <w:textAlignment w:val="center"/>
    </w:pPr>
    <w:rPr>
      <w:rFonts w:eastAsia="Times New Roman" w:cs="Calibri"/>
      <w:b/>
      <w:bCs/>
      <w:color w:val="262626"/>
      <w:sz w:val="24"/>
      <w:szCs w:val="24"/>
      <w:lang w:val="ru-RU" w:eastAsia="ru-RU"/>
    </w:rPr>
  </w:style>
  <w:style w:type="paragraph" w:customStyle="1" w:styleId="xl116">
    <w:name w:val="xl116"/>
    <w:basedOn w:val="a"/>
    <w:rsid w:val="001A5D1A"/>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Calibri"/>
      <w:b/>
      <w:bCs/>
      <w:color w:val="0000FF"/>
      <w:sz w:val="24"/>
      <w:szCs w:val="24"/>
      <w:lang w:val="ru-RU" w:eastAsia="ru-RU"/>
    </w:rPr>
  </w:style>
  <w:style w:type="paragraph" w:customStyle="1" w:styleId="xl117">
    <w:name w:val="xl117"/>
    <w:basedOn w:val="a"/>
    <w:rsid w:val="001A5D1A"/>
    <w:pPr>
      <w:pBdr>
        <w:left w:val="single" w:sz="8" w:space="0" w:color="auto"/>
        <w:right w:val="single" w:sz="4" w:space="0" w:color="auto"/>
      </w:pBdr>
      <w:spacing w:before="100" w:beforeAutospacing="1" w:after="100" w:afterAutospacing="1" w:line="240" w:lineRule="auto"/>
      <w:jc w:val="center"/>
      <w:textAlignment w:val="center"/>
    </w:pPr>
    <w:rPr>
      <w:rFonts w:eastAsia="Times New Roman" w:cs="Calibri"/>
      <w:color w:val="000000"/>
      <w:sz w:val="24"/>
      <w:szCs w:val="24"/>
      <w:lang w:val="ru-RU" w:eastAsia="ru-RU"/>
    </w:rPr>
  </w:style>
  <w:style w:type="paragraph" w:customStyle="1" w:styleId="xl118">
    <w:name w:val="xl118"/>
    <w:basedOn w:val="a"/>
    <w:rsid w:val="001A5D1A"/>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color w:val="0000FF"/>
      <w:sz w:val="24"/>
      <w:szCs w:val="24"/>
      <w:lang w:val="ru-RU" w:eastAsia="ru-RU"/>
    </w:rPr>
  </w:style>
  <w:style w:type="paragraph" w:customStyle="1" w:styleId="xl119">
    <w:name w:val="xl119"/>
    <w:basedOn w:val="a"/>
    <w:rsid w:val="001A5D1A"/>
    <w:pPr>
      <w:pBdr>
        <w:top w:val="single" w:sz="4" w:space="0" w:color="auto"/>
        <w:left w:val="single" w:sz="8" w:space="0" w:color="auto"/>
        <w:bottom w:val="double" w:sz="6"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Calibri"/>
      <w:b/>
      <w:bCs/>
      <w:color w:val="000000"/>
      <w:sz w:val="24"/>
      <w:szCs w:val="24"/>
      <w:lang w:val="ru-RU" w:eastAsia="ru-RU"/>
    </w:rPr>
  </w:style>
  <w:style w:type="paragraph" w:customStyle="1" w:styleId="xl120">
    <w:name w:val="xl120"/>
    <w:basedOn w:val="a"/>
    <w:rsid w:val="001A5D1A"/>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Calibri"/>
      <w:b/>
      <w:bCs/>
      <w:color w:val="993300"/>
      <w:sz w:val="24"/>
      <w:szCs w:val="24"/>
      <w:lang w:val="ru-RU" w:eastAsia="ru-RU"/>
    </w:rPr>
  </w:style>
  <w:style w:type="paragraph" w:customStyle="1" w:styleId="xl121">
    <w:name w:val="xl121"/>
    <w:basedOn w:val="a"/>
    <w:rsid w:val="001A5D1A"/>
    <w:pPr>
      <w:pBdr>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Calibri"/>
      <w:b/>
      <w:bCs/>
      <w:color w:val="993300"/>
      <w:sz w:val="24"/>
      <w:szCs w:val="24"/>
      <w:lang w:val="ru-RU" w:eastAsia="ru-RU"/>
    </w:rPr>
  </w:style>
  <w:style w:type="paragraph" w:customStyle="1" w:styleId="xl122">
    <w:name w:val="xl122"/>
    <w:basedOn w:val="a"/>
    <w:rsid w:val="001A5D1A"/>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Calibri"/>
      <w:b/>
      <w:bCs/>
      <w:color w:val="0000FF"/>
      <w:sz w:val="24"/>
      <w:szCs w:val="24"/>
      <w:lang w:val="ru-RU" w:eastAsia="ru-RU"/>
    </w:rPr>
  </w:style>
  <w:style w:type="paragraph" w:customStyle="1" w:styleId="xl123">
    <w:name w:val="xl123"/>
    <w:basedOn w:val="a"/>
    <w:rsid w:val="001A5D1A"/>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Calibri"/>
      <w:b/>
      <w:bCs/>
      <w:color w:val="FF0000"/>
      <w:sz w:val="24"/>
      <w:szCs w:val="24"/>
      <w:lang w:val="ru-RU" w:eastAsia="ru-RU"/>
    </w:rPr>
  </w:style>
  <w:style w:type="paragraph" w:customStyle="1" w:styleId="xl124">
    <w:name w:val="xl124"/>
    <w:basedOn w:val="a"/>
    <w:rsid w:val="001A5D1A"/>
    <w:pPr>
      <w:pBdr>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Calibri"/>
      <w:b/>
      <w:bCs/>
      <w:color w:val="FF0000"/>
      <w:sz w:val="24"/>
      <w:szCs w:val="24"/>
      <w:lang w:val="ru-RU" w:eastAsia="ru-RU"/>
    </w:rPr>
  </w:style>
  <w:style w:type="paragraph" w:customStyle="1" w:styleId="xl125">
    <w:name w:val="xl125"/>
    <w:basedOn w:val="a"/>
    <w:rsid w:val="001A5D1A"/>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Calibri"/>
      <w:sz w:val="24"/>
      <w:szCs w:val="24"/>
      <w:lang w:val="ru-RU" w:eastAsia="ru-RU"/>
    </w:rPr>
  </w:style>
  <w:style w:type="paragraph" w:customStyle="1" w:styleId="xl126">
    <w:name w:val="xl126"/>
    <w:basedOn w:val="a"/>
    <w:rsid w:val="001A5D1A"/>
    <w:pPr>
      <w:pBdr>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Calibri"/>
      <w:sz w:val="24"/>
      <w:szCs w:val="24"/>
      <w:lang w:val="ru-RU" w:eastAsia="ru-RU"/>
    </w:rPr>
  </w:style>
  <w:style w:type="paragraph" w:customStyle="1" w:styleId="xl127">
    <w:name w:val="xl127"/>
    <w:basedOn w:val="a"/>
    <w:rsid w:val="001A5D1A"/>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Calibri"/>
      <w:b/>
      <w:bCs/>
      <w:color w:val="993300"/>
      <w:sz w:val="24"/>
      <w:szCs w:val="24"/>
      <w:lang w:val="ru-RU" w:eastAsia="ru-RU"/>
    </w:rPr>
  </w:style>
  <w:style w:type="paragraph" w:customStyle="1" w:styleId="xl128">
    <w:name w:val="xl128"/>
    <w:basedOn w:val="a"/>
    <w:rsid w:val="001A5D1A"/>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color w:val="FF0000"/>
      <w:sz w:val="24"/>
      <w:szCs w:val="24"/>
      <w:lang w:val="ru-RU" w:eastAsia="ru-RU"/>
    </w:rPr>
  </w:style>
  <w:style w:type="paragraph" w:customStyle="1" w:styleId="xl129">
    <w:name w:val="xl129"/>
    <w:basedOn w:val="a"/>
    <w:rsid w:val="001A5D1A"/>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eastAsia="Times New Roman" w:cs="Calibri"/>
      <w:b/>
      <w:bCs/>
      <w:color w:val="0000FF"/>
      <w:sz w:val="24"/>
      <w:szCs w:val="24"/>
      <w:lang w:val="ru-RU" w:eastAsia="ru-RU"/>
    </w:rPr>
  </w:style>
  <w:style w:type="paragraph" w:customStyle="1" w:styleId="xl130">
    <w:name w:val="xl130"/>
    <w:basedOn w:val="a"/>
    <w:rsid w:val="001A5D1A"/>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eastAsia="Times New Roman" w:cs="Calibri"/>
      <w:b/>
      <w:bCs/>
      <w:color w:val="0000FF"/>
      <w:sz w:val="24"/>
      <w:szCs w:val="24"/>
      <w:lang w:val="ru-RU" w:eastAsia="ru-RU"/>
    </w:rPr>
  </w:style>
  <w:style w:type="paragraph" w:customStyle="1" w:styleId="xl131">
    <w:name w:val="xl131"/>
    <w:basedOn w:val="a"/>
    <w:rsid w:val="001A5D1A"/>
    <w:pPr>
      <w:pBdr>
        <w:right w:val="single" w:sz="8" w:space="0" w:color="auto"/>
      </w:pBdr>
      <w:spacing w:before="100" w:beforeAutospacing="1" w:after="100" w:afterAutospacing="1" w:line="240" w:lineRule="auto"/>
      <w:textAlignment w:val="center"/>
    </w:pPr>
    <w:rPr>
      <w:rFonts w:eastAsia="Times New Roman" w:cs="Calibri"/>
      <w:sz w:val="18"/>
      <w:szCs w:val="18"/>
      <w:lang w:val="ru-RU" w:eastAsia="ru-RU"/>
    </w:rPr>
  </w:style>
  <w:style w:type="paragraph" w:customStyle="1" w:styleId="xl132">
    <w:name w:val="xl132"/>
    <w:basedOn w:val="a"/>
    <w:rsid w:val="001A5D1A"/>
    <w:pPr>
      <w:pBdr>
        <w:right w:val="single" w:sz="8" w:space="0" w:color="auto"/>
      </w:pBdr>
      <w:spacing w:before="100" w:beforeAutospacing="1" w:after="100" w:afterAutospacing="1" w:line="240" w:lineRule="auto"/>
      <w:jc w:val="center"/>
      <w:textAlignment w:val="center"/>
    </w:pPr>
    <w:rPr>
      <w:rFonts w:eastAsia="Times New Roman" w:cs="Calibri"/>
      <w:b/>
      <w:bCs/>
      <w:color w:val="FF0000"/>
      <w:sz w:val="24"/>
      <w:szCs w:val="24"/>
      <w:lang w:val="ru-RU" w:eastAsia="ru-RU"/>
    </w:rPr>
  </w:style>
  <w:style w:type="paragraph" w:customStyle="1" w:styleId="xl133">
    <w:name w:val="xl133"/>
    <w:basedOn w:val="a"/>
    <w:rsid w:val="001A5D1A"/>
    <w:pPr>
      <w:pBdr>
        <w:right w:val="single" w:sz="8" w:space="0" w:color="auto"/>
      </w:pBdr>
      <w:spacing w:before="100" w:beforeAutospacing="1" w:after="100" w:afterAutospacing="1" w:line="240" w:lineRule="auto"/>
      <w:textAlignment w:val="center"/>
    </w:pPr>
    <w:rPr>
      <w:rFonts w:eastAsia="Times New Roman" w:cs="Calibri"/>
      <w:b/>
      <w:bCs/>
      <w:color w:val="FF0000"/>
      <w:sz w:val="18"/>
      <w:szCs w:val="18"/>
      <w:lang w:val="ru-RU" w:eastAsia="ru-RU"/>
    </w:rPr>
  </w:style>
  <w:style w:type="paragraph" w:customStyle="1" w:styleId="xl134">
    <w:name w:val="xl134"/>
    <w:basedOn w:val="a"/>
    <w:rsid w:val="001A5D1A"/>
    <w:pPr>
      <w:spacing w:before="100" w:beforeAutospacing="1" w:after="100" w:afterAutospacing="1" w:line="240" w:lineRule="auto"/>
      <w:textAlignment w:val="center"/>
    </w:pPr>
    <w:rPr>
      <w:rFonts w:eastAsia="Times New Roman" w:cs="Calibri"/>
      <w:b/>
      <w:bCs/>
      <w:color w:val="0000FF"/>
      <w:sz w:val="24"/>
      <w:szCs w:val="24"/>
      <w:lang w:val="ru-RU" w:eastAsia="ru-RU"/>
    </w:rPr>
  </w:style>
  <w:style w:type="paragraph" w:customStyle="1" w:styleId="xl135">
    <w:name w:val="xl135"/>
    <w:basedOn w:val="a"/>
    <w:rsid w:val="001A5D1A"/>
    <w:pPr>
      <w:pBdr>
        <w:top w:val="single" w:sz="8" w:space="0" w:color="auto"/>
        <w:bottom w:val="single" w:sz="8" w:space="0" w:color="auto"/>
      </w:pBdr>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36">
    <w:name w:val="xl136"/>
    <w:basedOn w:val="a"/>
    <w:rsid w:val="001A5D1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37">
    <w:name w:val="xl137"/>
    <w:basedOn w:val="a"/>
    <w:rsid w:val="001A5D1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38">
    <w:name w:val="xl138"/>
    <w:basedOn w:val="a"/>
    <w:rsid w:val="001A5D1A"/>
    <w:pPr>
      <w:pBdr>
        <w:top w:val="single" w:sz="8" w:space="0" w:color="auto"/>
        <w:left w:val="single" w:sz="8" w:space="0" w:color="auto"/>
      </w:pBdr>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39">
    <w:name w:val="xl139"/>
    <w:basedOn w:val="a"/>
    <w:rsid w:val="001A5D1A"/>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40">
    <w:name w:val="xl140"/>
    <w:basedOn w:val="a"/>
    <w:rsid w:val="001A5D1A"/>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41">
    <w:name w:val="xl141"/>
    <w:basedOn w:val="a"/>
    <w:rsid w:val="001A5D1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42">
    <w:name w:val="xl142"/>
    <w:basedOn w:val="a"/>
    <w:rsid w:val="001A5D1A"/>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43">
    <w:name w:val="xl143"/>
    <w:basedOn w:val="a"/>
    <w:rsid w:val="001A5D1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44">
    <w:name w:val="xl144"/>
    <w:basedOn w:val="a"/>
    <w:rsid w:val="001A5D1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45">
    <w:name w:val="xl145"/>
    <w:basedOn w:val="a"/>
    <w:rsid w:val="001A5D1A"/>
    <w:pPr>
      <w:pBdr>
        <w:top w:val="single" w:sz="8" w:space="0" w:color="auto"/>
        <w:left w:val="single" w:sz="8" w:space="0" w:color="auto"/>
        <w:bottom w:val="single" w:sz="8" w:space="0" w:color="auto"/>
        <w:right w:val="single" w:sz="8" w:space="0" w:color="auto"/>
      </w:pBdr>
      <w:shd w:val="clear" w:color="000000" w:fill="F2F2F2"/>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46">
    <w:name w:val="xl146"/>
    <w:basedOn w:val="a"/>
    <w:rsid w:val="001A5D1A"/>
    <w:pPr>
      <w:pBdr>
        <w:top w:val="single" w:sz="8" w:space="0" w:color="auto"/>
        <w:left w:val="single" w:sz="8" w:space="0" w:color="auto"/>
        <w:bottom w:val="single" w:sz="8" w:space="0" w:color="auto"/>
        <w:right w:val="single" w:sz="8" w:space="0" w:color="auto"/>
      </w:pBdr>
      <w:shd w:val="clear" w:color="000000" w:fill="F2F2F2"/>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47">
    <w:name w:val="xl147"/>
    <w:basedOn w:val="a"/>
    <w:rsid w:val="001A5D1A"/>
    <w:pPr>
      <w:pBdr>
        <w:top w:val="single" w:sz="8" w:space="0" w:color="auto"/>
        <w:left w:val="single" w:sz="4" w:space="0" w:color="auto"/>
        <w:bottom w:val="double" w:sz="6" w:space="0" w:color="auto"/>
        <w:right w:val="single" w:sz="8" w:space="0" w:color="auto"/>
      </w:pBdr>
      <w:shd w:val="clear" w:color="000000" w:fill="F2F2F2"/>
      <w:spacing w:before="100" w:beforeAutospacing="1" w:after="100" w:afterAutospacing="1" w:line="240" w:lineRule="auto"/>
      <w:jc w:val="center"/>
      <w:textAlignment w:val="center"/>
    </w:pPr>
    <w:rPr>
      <w:rFonts w:eastAsia="Times New Roman" w:cs="Calibri"/>
      <w:b/>
      <w:bCs/>
      <w:color w:val="000000"/>
      <w:sz w:val="16"/>
      <w:szCs w:val="16"/>
      <w:lang w:val="ru-RU" w:eastAsia="ru-RU"/>
    </w:rPr>
  </w:style>
  <w:style w:type="paragraph" w:customStyle="1" w:styleId="xl148">
    <w:name w:val="xl148"/>
    <w:basedOn w:val="a"/>
    <w:rsid w:val="001A5D1A"/>
    <w:pPr>
      <w:pBdr>
        <w:top w:val="single" w:sz="8" w:space="0" w:color="auto"/>
        <w:left w:val="single" w:sz="4" w:space="0" w:color="auto"/>
        <w:bottom w:val="double" w:sz="6" w:space="0" w:color="auto"/>
        <w:right w:val="single" w:sz="8" w:space="0" w:color="auto"/>
      </w:pBdr>
      <w:spacing w:before="100" w:beforeAutospacing="1" w:after="100" w:afterAutospacing="1" w:line="240" w:lineRule="auto"/>
      <w:jc w:val="center"/>
      <w:textAlignment w:val="center"/>
    </w:pPr>
    <w:rPr>
      <w:rFonts w:eastAsia="Times New Roman" w:cs="Calibri"/>
      <w:b/>
      <w:bCs/>
      <w:color w:val="000000"/>
      <w:sz w:val="16"/>
      <w:szCs w:val="16"/>
      <w:lang w:val="ru-RU" w:eastAsia="ru-RU"/>
    </w:rPr>
  </w:style>
  <w:style w:type="paragraph" w:customStyle="1" w:styleId="xl149">
    <w:name w:val="xl149"/>
    <w:basedOn w:val="a"/>
    <w:rsid w:val="001A5D1A"/>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Calibri"/>
      <w:b/>
      <w:bCs/>
      <w:color w:val="993300"/>
      <w:sz w:val="16"/>
      <w:szCs w:val="16"/>
      <w:lang w:val="ru-RU" w:eastAsia="ru-RU"/>
    </w:rPr>
  </w:style>
  <w:style w:type="paragraph" w:customStyle="1" w:styleId="xl150">
    <w:name w:val="xl150"/>
    <w:basedOn w:val="a"/>
    <w:rsid w:val="001A5D1A"/>
    <w:pPr>
      <w:pBdr>
        <w:right w:val="single" w:sz="8" w:space="0" w:color="auto"/>
      </w:pBdr>
      <w:spacing w:before="100" w:beforeAutospacing="1" w:after="100" w:afterAutospacing="1" w:line="240" w:lineRule="auto"/>
      <w:textAlignment w:val="center"/>
    </w:pPr>
    <w:rPr>
      <w:rFonts w:eastAsia="Times New Roman" w:cs="Calibri"/>
      <w:b/>
      <w:bCs/>
      <w:color w:val="800000"/>
      <w:sz w:val="16"/>
      <w:szCs w:val="16"/>
      <w:lang w:val="ru-RU" w:eastAsia="ru-RU"/>
    </w:rPr>
  </w:style>
  <w:style w:type="paragraph" w:customStyle="1" w:styleId="xl151">
    <w:name w:val="xl151"/>
    <w:basedOn w:val="a"/>
    <w:rsid w:val="001A5D1A"/>
    <w:pPr>
      <w:pBdr>
        <w:left w:val="single" w:sz="8" w:space="0" w:color="auto"/>
        <w:right w:val="single" w:sz="4" w:space="0" w:color="auto"/>
      </w:pBdr>
      <w:spacing w:before="100" w:beforeAutospacing="1" w:after="100" w:afterAutospacing="1" w:line="240" w:lineRule="auto"/>
      <w:jc w:val="center"/>
      <w:textAlignment w:val="center"/>
    </w:pPr>
    <w:rPr>
      <w:rFonts w:eastAsia="Times New Roman" w:cs="Calibri"/>
      <w:b/>
      <w:bCs/>
      <w:color w:val="800000"/>
      <w:sz w:val="16"/>
      <w:szCs w:val="16"/>
      <w:lang w:val="ru-RU" w:eastAsia="ru-RU"/>
    </w:rPr>
  </w:style>
  <w:style w:type="paragraph" w:customStyle="1" w:styleId="xl152">
    <w:name w:val="xl152"/>
    <w:basedOn w:val="a"/>
    <w:rsid w:val="001A5D1A"/>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53">
    <w:name w:val="xl153"/>
    <w:basedOn w:val="a"/>
    <w:rsid w:val="001A5D1A"/>
    <w:pPr>
      <w:pBdr>
        <w:right w:val="single" w:sz="8" w:space="0" w:color="auto"/>
      </w:pBdr>
      <w:spacing w:before="100" w:beforeAutospacing="1" w:after="100" w:afterAutospacing="1" w:line="240" w:lineRule="auto"/>
      <w:textAlignment w:val="center"/>
    </w:pPr>
    <w:rPr>
      <w:rFonts w:eastAsia="Times New Roman" w:cs="Calibri"/>
      <w:b/>
      <w:bCs/>
      <w:color w:val="0000FF"/>
      <w:sz w:val="16"/>
      <w:szCs w:val="16"/>
      <w:lang w:val="ru-RU" w:eastAsia="ru-RU"/>
    </w:rPr>
  </w:style>
  <w:style w:type="paragraph" w:customStyle="1" w:styleId="xl154">
    <w:name w:val="xl154"/>
    <w:basedOn w:val="a"/>
    <w:rsid w:val="001A5D1A"/>
    <w:pPr>
      <w:pBdr>
        <w:left w:val="single" w:sz="8" w:space="0" w:color="auto"/>
        <w:right w:val="single" w:sz="4" w:space="0" w:color="auto"/>
      </w:pBdr>
      <w:spacing w:before="100" w:beforeAutospacing="1" w:after="100" w:afterAutospacing="1" w:line="240" w:lineRule="auto"/>
      <w:jc w:val="center"/>
      <w:textAlignment w:val="center"/>
    </w:pPr>
    <w:rPr>
      <w:rFonts w:eastAsia="Times New Roman" w:cs="Calibri"/>
      <w:b/>
      <w:bCs/>
      <w:color w:val="0000FF"/>
      <w:sz w:val="16"/>
      <w:szCs w:val="16"/>
      <w:lang w:val="ru-RU" w:eastAsia="ru-RU"/>
    </w:rPr>
  </w:style>
  <w:style w:type="paragraph" w:customStyle="1" w:styleId="xl155">
    <w:name w:val="xl155"/>
    <w:basedOn w:val="a"/>
    <w:rsid w:val="001A5D1A"/>
    <w:pPr>
      <w:pBdr>
        <w:right w:val="single" w:sz="8" w:space="0" w:color="auto"/>
      </w:pBdr>
      <w:spacing w:before="100" w:beforeAutospacing="1" w:after="100" w:afterAutospacing="1" w:line="240" w:lineRule="auto"/>
      <w:textAlignment w:val="center"/>
    </w:pPr>
    <w:rPr>
      <w:rFonts w:eastAsia="Times New Roman" w:cs="Calibri"/>
      <w:b/>
      <w:bCs/>
      <w:color w:val="FF0000"/>
      <w:sz w:val="16"/>
      <w:szCs w:val="16"/>
      <w:lang w:val="ru-RU" w:eastAsia="ru-RU"/>
    </w:rPr>
  </w:style>
  <w:style w:type="paragraph" w:customStyle="1" w:styleId="xl156">
    <w:name w:val="xl156"/>
    <w:basedOn w:val="a"/>
    <w:rsid w:val="001A5D1A"/>
    <w:pPr>
      <w:pBdr>
        <w:left w:val="single" w:sz="8" w:space="0" w:color="auto"/>
        <w:right w:val="single" w:sz="4" w:space="0" w:color="auto"/>
      </w:pBdr>
      <w:spacing w:before="100" w:beforeAutospacing="1" w:after="100" w:afterAutospacing="1" w:line="240" w:lineRule="auto"/>
      <w:jc w:val="center"/>
      <w:textAlignment w:val="center"/>
    </w:pPr>
    <w:rPr>
      <w:rFonts w:eastAsia="Times New Roman" w:cs="Calibri"/>
      <w:b/>
      <w:bCs/>
      <w:color w:val="FF0000"/>
      <w:sz w:val="16"/>
      <w:szCs w:val="16"/>
      <w:lang w:val="ru-RU" w:eastAsia="ru-RU"/>
    </w:rPr>
  </w:style>
  <w:style w:type="paragraph" w:customStyle="1" w:styleId="xl157">
    <w:name w:val="xl157"/>
    <w:basedOn w:val="a"/>
    <w:rsid w:val="001A5D1A"/>
    <w:pPr>
      <w:pBdr>
        <w:left w:val="single" w:sz="4" w:space="0" w:color="auto"/>
        <w:right w:val="single" w:sz="8" w:space="0" w:color="auto"/>
      </w:pBdr>
      <w:spacing w:before="100" w:beforeAutospacing="1" w:after="100" w:afterAutospacing="1" w:line="240" w:lineRule="auto"/>
      <w:jc w:val="center"/>
      <w:textAlignment w:val="center"/>
    </w:pPr>
    <w:rPr>
      <w:rFonts w:eastAsia="Times New Roman" w:cs="Calibri"/>
      <w:b/>
      <w:bCs/>
      <w:color w:val="FF0000"/>
      <w:sz w:val="16"/>
      <w:szCs w:val="16"/>
      <w:lang w:val="ru-RU" w:eastAsia="ru-RU"/>
    </w:rPr>
  </w:style>
  <w:style w:type="paragraph" w:customStyle="1" w:styleId="xl158">
    <w:name w:val="xl158"/>
    <w:basedOn w:val="a"/>
    <w:rsid w:val="001A5D1A"/>
    <w:pPr>
      <w:pBdr>
        <w:left w:val="single" w:sz="4" w:space="0" w:color="auto"/>
      </w:pBdr>
      <w:spacing w:before="100" w:beforeAutospacing="1" w:after="100" w:afterAutospacing="1" w:line="240" w:lineRule="auto"/>
      <w:jc w:val="center"/>
      <w:textAlignment w:val="center"/>
    </w:pPr>
    <w:rPr>
      <w:rFonts w:eastAsia="Times New Roman" w:cs="Calibri"/>
      <w:b/>
      <w:bCs/>
      <w:color w:val="FF0000"/>
      <w:sz w:val="16"/>
      <w:szCs w:val="16"/>
      <w:lang w:val="ru-RU" w:eastAsia="ru-RU"/>
    </w:rPr>
  </w:style>
  <w:style w:type="paragraph" w:customStyle="1" w:styleId="xl159">
    <w:name w:val="xl159"/>
    <w:basedOn w:val="a"/>
    <w:rsid w:val="001A5D1A"/>
    <w:pPr>
      <w:pBdr>
        <w:left w:val="single" w:sz="4" w:space="0" w:color="auto"/>
        <w:right w:val="single" w:sz="8" w:space="0" w:color="auto"/>
      </w:pBdr>
      <w:spacing w:before="100" w:beforeAutospacing="1" w:after="100" w:afterAutospacing="1" w:line="240" w:lineRule="auto"/>
      <w:jc w:val="center"/>
      <w:textAlignment w:val="center"/>
    </w:pPr>
    <w:rPr>
      <w:rFonts w:eastAsia="Times New Roman" w:cs="Calibri"/>
      <w:b/>
      <w:bCs/>
      <w:color w:val="0000FF"/>
      <w:sz w:val="16"/>
      <w:szCs w:val="16"/>
      <w:lang w:val="ru-RU" w:eastAsia="ru-RU"/>
    </w:rPr>
  </w:style>
  <w:style w:type="paragraph" w:customStyle="1" w:styleId="xl160">
    <w:name w:val="xl160"/>
    <w:basedOn w:val="a"/>
    <w:rsid w:val="001A5D1A"/>
    <w:pPr>
      <w:pBdr>
        <w:top w:val="single" w:sz="4"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61">
    <w:name w:val="xl161"/>
    <w:basedOn w:val="a"/>
    <w:rsid w:val="001A5D1A"/>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Calibri"/>
      <w:b/>
      <w:bCs/>
      <w:color w:val="0D0D0D"/>
      <w:sz w:val="16"/>
      <w:szCs w:val="16"/>
      <w:lang w:val="ru-RU" w:eastAsia="ru-RU"/>
    </w:rPr>
  </w:style>
  <w:style w:type="paragraph" w:customStyle="1" w:styleId="xl162">
    <w:name w:val="xl162"/>
    <w:basedOn w:val="a"/>
    <w:rsid w:val="001A5D1A"/>
    <w:pPr>
      <w:pBdr>
        <w:left w:val="single" w:sz="8" w:space="0" w:color="auto"/>
        <w:right w:val="single" w:sz="4" w:space="0" w:color="auto"/>
      </w:pBdr>
      <w:spacing w:before="100" w:beforeAutospacing="1" w:after="100" w:afterAutospacing="1" w:line="240" w:lineRule="auto"/>
      <w:textAlignment w:val="center"/>
    </w:pPr>
    <w:rPr>
      <w:rFonts w:eastAsia="Times New Roman" w:cs="Calibri"/>
      <w:b/>
      <w:bCs/>
      <w:color w:val="800000"/>
      <w:sz w:val="16"/>
      <w:szCs w:val="16"/>
      <w:lang w:val="ru-RU" w:eastAsia="ru-RU"/>
    </w:rPr>
  </w:style>
  <w:style w:type="paragraph" w:customStyle="1" w:styleId="xl163">
    <w:name w:val="xl163"/>
    <w:basedOn w:val="a"/>
    <w:rsid w:val="001A5D1A"/>
    <w:pPr>
      <w:pBdr>
        <w:left w:val="single" w:sz="8" w:space="0" w:color="auto"/>
        <w:right w:val="single" w:sz="4" w:space="0" w:color="auto"/>
      </w:pBdr>
      <w:spacing w:before="100" w:beforeAutospacing="1" w:after="100" w:afterAutospacing="1" w:line="240" w:lineRule="auto"/>
      <w:jc w:val="center"/>
      <w:textAlignment w:val="center"/>
    </w:pPr>
    <w:rPr>
      <w:rFonts w:eastAsia="Times New Roman" w:cs="Calibri"/>
      <w:b/>
      <w:bCs/>
      <w:color w:val="0000FF"/>
      <w:sz w:val="16"/>
      <w:szCs w:val="16"/>
      <w:lang w:val="ru-RU" w:eastAsia="ru-RU"/>
    </w:rPr>
  </w:style>
  <w:style w:type="paragraph" w:customStyle="1" w:styleId="xl164">
    <w:name w:val="xl164"/>
    <w:basedOn w:val="a"/>
    <w:rsid w:val="001A5D1A"/>
    <w:pPr>
      <w:pBdr>
        <w:left w:val="single" w:sz="4" w:space="0" w:color="auto"/>
        <w:right w:val="single" w:sz="8" w:space="0" w:color="auto"/>
      </w:pBdr>
      <w:spacing w:before="100" w:beforeAutospacing="1" w:after="100" w:afterAutospacing="1" w:line="240" w:lineRule="auto"/>
      <w:jc w:val="center"/>
      <w:textAlignment w:val="center"/>
    </w:pPr>
    <w:rPr>
      <w:rFonts w:eastAsia="Times New Roman" w:cs="Calibri"/>
      <w:b/>
      <w:bCs/>
      <w:color w:val="FF0000"/>
      <w:sz w:val="16"/>
      <w:szCs w:val="16"/>
      <w:lang w:val="ru-RU" w:eastAsia="ru-RU"/>
    </w:rPr>
  </w:style>
  <w:style w:type="paragraph" w:customStyle="1" w:styleId="xl165">
    <w:name w:val="xl165"/>
    <w:basedOn w:val="a"/>
    <w:rsid w:val="001A5D1A"/>
    <w:pPr>
      <w:pBdr>
        <w:left w:val="single" w:sz="4" w:space="0" w:color="auto"/>
        <w:right w:val="single" w:sz="8" w:space="0" w:color="auto"/>
      </w:pBdr>
      <w:spacing w:before="100" w:beforeAutospacing="1" w:after="100" w:afterAutospacing="1" w:line="240" w:lineRule="auto"/>
      <w:jc w:val="center"/>
      <w:textAlignment w:val="center"/>
    </w:pPr>
    <w:rPr>
      <w:rFonts w:eastAsia="Times New Roman" w:cs="Calibri"/>
      <w:b/>
      <w:bCs/>
      <w:color w:val="0000FF"/>
      <w:sz w:val="16"/>
      <w:szCs w:val="16"/>
      <w:lang w:val="ru-RU" w:eastAsia="ru-RU"/>
    </w:rPr>
  </w:style>
  <w:style w:type="paragraph" w:customStyle="1" w:styleId="xl166">
    <w:name w:val="xl166"/>
    <w:basedOn w:val="a"/>
    <w:rsid w:val="001A5D1A"/>
    <w:pPr>
      <w:pBdr>
        <w:top w:val="single" w:sz="4" w:space="0" w:color="auto"/>
        <w:left w:val="single" w:sz="8" w:space="0" w:color="auto"/>
        <w:bottom w:val="double" w:sz="6" w:space="0" w:color="auto"/>
        <w:right w:val="single" w:sz="8" w:space="0" w:color="auto"/>
      </w:pBdr>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67">
    <w:name w:val="xl167"/>
    <w:basedOn w:val="a"/>
    <w:rsid w:val="001A5D1A"/>
    <w:pPr>
      <w:pBdr>
        <w:top w:val="single" w:sz="4" w:space="0" w:color="auto"/>
        <w:left w:val="single" w:sz="8" w:space="0" w:color="auto"/>
        <w:bottom w:val="double" w:sz="6" w:space="0" w:color="auto"/>
        <w:right w:val="single" w:sz="4" w:space="0" w:color="auto"/>
      </w:pBdr>
      <w:spacing w:before="100" w:beforeAutospacing="1" w:after="100" w:afterAutospacing="1" w:line="240" w:lineRule="auto"/>
      <w:jc w:val="center"/>
      <w:textAlignment w:val="center"/>
    </w:pPr>
    <w:rPr>
      <w:rFonts w:eastAsia="Times New Roman" w:cs="Calibri"/>
      <w:b/>
      <w:bCs/>
      <w:color w:val="000000"/>
      <w:sz w:val="16"/>
      <w:szCs w:val="16"/>
      <w:lang w:val="ru-RU" w:eastAsia="ru-RU"/>
    </w:rPr>
  </w:style>
  <w:style w:type="paragraph" w:customStyle="1" w:styleId="xl168">
    <w:name w:val="xl168"/>
    <w:basedOn w:val="a"/>
    <w:rsid w:val="001A5D1A"/>
    <w:pPr>
      <w:pBdr>
        <w:left w:val="single" w:sz="8" w:space="0" w:color="auto"/>
        <w:right w:val="single" w:sz="4" w:space="0" w:color="auto"/>
      </w:pBdr>
      <w:spacing w:before="100" w:beforeAutospacing="1" w:after="100" w:afterAutospacing="1" w:line="240" w:lineRule="auto"/>
      <w:jc w:val="center"/>
      <w:textAlignment w:val="center"/>
    </w:pPr>
    <w:rPr>
      <w:rFonts w:eastAsia="Times New Roman" w:cs="Calibri"/>
      <w:b/>
      <w:bCs/>
      <w:color w:val="993300"/>
      <w:sz w:val="16"/>
      <w:szCs w:val="16"/>
      <w:lang w:val="ru-RU" w:eastAsia="ru-RU"/>
    </w:rPr>
  </w:style>
  <w:style w:type="paragraph" w:customStyle="1" w:styleId="xl169">
    <w:name w:val="xl169"/>
    <w:basedOn w:val="a"/>
    <w:rsid w:val="001A5D1A"/>
    <w:pPr>
      <w:pBdr>
        <w:left w:val="single" w:sz="4" w:space="0" w:color="auto"/>
        <w:right w:val="single" w:sz="8" w:space="0" w:color="auto"/>
      </w:pBdr>
      <w:spacing w:before="100" w:beforeAutospacing="1" w:after="100" w:afterAutospacing="1" w:line="240" w:lineRule="auto"/>
      <w:jc w:val="center"/>
      <w:textAlignment w:val="center"/>
    </w:pPr>
    <w:rPr>
      <w:rFonts w:eastAsia="Times New Roman" w:cs="Calibri"/>
      <w:b/>
      <w:bCs/>
      <w:color w:val="993300"/>
      <w:sz w:val="16"/>
      <w:szCs w:val="16"/>
      <w:lang w:val="ru-RU" w:eastAsia="ru-RU"/>
    </w:rPr>
  </w:style>
  <w:style w:type="paragraph" w:customStyle="1" w:styleId="xl170">
    <w:name w:val="xl170"/>
    <w:basedOn w:val="a"/>
    <w:rsid w:val="001A5D1A"/>
    <w:pPr>
      <w:pBdr>
        <w:left w:val="single" w:sz="4" w:space="0" w:color="auto"/>
        <w:right w:val="single" w:sz="8" w:space="0" w:color="auto"/>
      </w:pBdr>
      <w:spacing w:before="100" w:beforeAutospacing="1" w:after="100" w:afterAutospacing="1" w:line="240" w:lineRule="auto"/>
      <w:jc w:val="center"/>
      <w:textAlignment w:val="center"/>
    </w:pPr>
    <w:rPr>
      <w:rFonts w:eastAsia="Times New Roman" w:cs="Calibri"/>
      <w:sz w:val="16"/>
      <w:szCs w:val="16"/>
      <w:lang w:val="ru-RU" w:eastAsia="ru-RU"/>
    </w:rPr>
  </w:style>
  <w:style w:type="paragraph" w:customStyle="1" w:styleId="xl171">
    <w:name w:val="xl171"/>
    <w:basedOn w:val="a"/>
    <w:rsid w:val="001A5D1A"/>
    <w:pPr>
      <w:pBdr>
        <w:left w:val="single" w:sz="8" w:space="0" w:color="auto"/>
        <w:right w:val="single" w:sz="4" w:space="0" w:color="auto"/>
      </w:pBdr>
      <w:spacing w:before="100" w:beforeAutospacing="1" w:after="100" w:afterAutospacing="1" w:line="240" w:lineRule="auto"/>
      <w:jc w:val="center"/>
      <w:textAlignment w:val="center"/>
    </w:pPr>
    <w:rPr>
      <w:rFonts w:eastAsia="Times New Roman" w:cs="Calibri"/>
      <w:b/>
      <w:bCs/>
      <w:color w:val="FF0000"/>
      <w:sz w:val="16"/>
      <w:szCs w:val="16"/>
      <w:lang w:val="ru-RU" w:eastAsia="ru-RU"/>
    </w:rPr>
  </w:style>
  <w:style w:type="paragraph" w:customStyle="1" w:styleId="xl172">
    <w:name w:val="xl172"/>
    <w:basedOn w:val="a"/>
    <w:rsid w:val="001A5D1A"/>
    <w:pPr>
      <w:pBdr>
        <w:left w:val="single" w:sz="4" w:space="0" w:color="auto"/>
        <w:right w:val="single" w:sz="8" w:space="0" w:color="auto"/>
      </w:pBdr>
      <w:spacing w:before="100" w:beforeAutospacing="1" w:after="100" w:afterAutospacing="1" w:line="240" w:lineRule="auto"/>
      <w:jc w:val="center"/>
      <w:textAlignment w:val="center"/>
    </w:pPr>
    <w:rPr>
      <w:rFonts w:eastAsia="Times New Roman" w:cs="Calibri"/>
      <w:b/>
      <w:bCs/>
      <w:color w:val="993300"/>
      <w:sz w:val="16"/>
      <w:szCs w:val="16"/>
      <w:lang w:val="ru-RU" w:eastAsia="ru-RU"/>
    </w:rPr>
  </w:style>
  <w:style w:type="paragraph" w:customStyle="1" w:styleId="xl173">
    <w:name w:val="xl173"/>
    <w:basedOn w:val="a"/>
    <w:rsid w:val="001A5D1A"/>
    <w:pPr>
      <w:pBdr>
        <w:top w:val="single" w:sz="4" w:space="0" w:color="auto"/>
        <w:left w:val="single" w:sz="8" w:space="0" w:color="auto"/>
        <w:bottom w:val="double" w:sz="6" w:space="0" w:color="auto"/>
        <w:right w:val="single" w:sz="8" w:space="0" w:color="auto"/>
      </w:pBdr>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74">
    <w:name w:val="xl174"/>
    <w:basedOn w:val="a"/>
    <w:rsid w:val="001A5D1A"/>
    <w:pPr>
      <w:pBdr>
        <w:top w:val="single" w:sz="4" w:space="0" w:color="auto"/>
        <w:left w:val="single" w:sz="8" w:space="0" w:color="auto"/>
        <w:bottom w:val="double" w:sz="6"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75">
    <w:name w:val="xl175"/>
    <w:basedOn w:val="a"/>
    <w:rsid w:val="001A5D1A"/>
    <w:pPr>
      <w:pBdr>
        <w:top w:val="single" w:sz="4" w:space="0" w:color="auto"/>
        <w:left w:val="single" w:sz="8" w:space="0" w:color="auto"/>
        <w:bottom w:val="double" w:sz="6" w:space="0" w:color="auto"/>
        <w:right w:val="single" w:sz="8" w:space="0" w:color="auto"/>
      </w:pBdr>
      <w:spacing w:before="100" w:beforeAutospacing="1" w:after="100" w:afterAutospacing="1" w:line="240" w:lineRule="auto"/>
      <w:jc w:val="center"/>
      <w:textAlignment w:val="center"/>
    </w:pPr>
    <w:rPr>
      <w:rFonts w:eastAsia="Times New Roman" w:cs="Calibri"/>
      <w:b/>
      <w:bCs/>
      <w:color w:val="000000"/>
      <w:sz w:val="16"/>
      <w:szCs w:val="16"/>
      <w:lang w:val="ru-RU" w:eastAsia="ru-RU"/>
    </w:rPr>
  </w:style>
  <w:style w:type="paragraph" w:customStyle="1" w:styleId="xl176">
    <w:name w:val="xl176"/>
    <w:basedOn w:val="a"/>
    <w:rsid w:val="001A5D1A"/>
    <w:pPr>
      <w:pBdr>
        <w:top w:val="single" w:sz="4" w:space="0" w:color="auto"/>
        <w:left w:val="single" w:sz="8" w:space="0" w:color="auto"/>
        <w:bottom w:val="double" w:sz="6"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Calibri"/>
      <w:b/>
      <w:bCs/>
      <w:color w:val="000000"/>
      <w:sz w:val="16"/>
      <w:szCs w:val="16"/>
      <w:lang w:val="ru-RU" w:eastAsia="ru-RU"/>
    </w:rPr>
  </w:style>
  <w:style w:type="paragraph" w:customStyle="1" w:styleId="xl177">
    <w:name w:val="xl177"/>
    <w:basedOn w:val="a"/>
    <w:rsid w:val="001A5D1A"/>
    <w:pPr>
      <w:pBdr>
        <w:top w:val="single" w:sz="4" w:space="0" w:color="auto"/>
        <w:left w:val="single" w:sz="8" w:space="0" w:color="auto"/>
        <w:bottom w:val="double" w:sz="6" w:space="0" w:color="auto"/>
        <w:right w:val="single" w:sz="4" w:space="0" w:color="auto"/>
      </w:pBdr>
      <w:spacing w:before="100" w:beforeAutospacing="1" w:after="100" w:afterAutospacing="1" w:line="240" w:lineRule="auto"/>
      <w:jc w:val="center"/>
      <w:textAlignment w:val="center"/>
    </w:pPr>
    <w:rPr>
      <w:rFonts w:eastAsia="Times New Roman" w:cs="Calibri"/>
      <w:b/>
      <w:bCs/>
      <w:color w:val="262626"/>
      <w:sz w:val="16"/>
      <w:szCs w:val="16"/>
      <w:lang w:val="ru-RU" w:eastAsia="ru-RU"/>
    </w:rPr>
  </w:style>
  <w:style w:type="paragraph" w:customStyle="1" w:styleId="xl178">
    <w:name w:val="xl178"/>
    <w:basedOn w:val="a"/>
    <w:rsid w:val="001A5D1A"/>
    <w:pPr>
      <w:pBdr>
        <w:top w:val="single" w:sz="4" w:space="0" w:color="auto"/>
        <w:left w:val="single" w:sz="8" w:space="0" w:color="auto"/>
        <w:bottom w:val="double" w:sz="6" w:space="0" w:color="auto"/>
        <w:right w:val="single" w:sz="8" w:space="0" w:color="auto"/>
      </w:pBdr>
      <w:shd w:val="clear" w:color="000000" w:fill="FF99CC"/>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79">
    <w:name w:val="xl179"/>
    <w:basedOn w:val="a"/>
    <w:rsid w:val="001A5D1A"/>
    <w:pPr>
      <w:pBdr>
        <w:top w:val="single" w:sz="4" w:space="0" w:color="auto"/>
        <w:left w:val="single" w:sz="8" w:space="0" w:color="auto"/>
        <w:bottom w:val="double" w:sz="6" w:space="0" w:color="auto"/>
        <w:right w:val="single" w:sz="8" w:space="0" w:color="auto"/>
      </w:pBdr>
      <w:shd w:val="clear" w:color="000000" w:fill="FF99CC"/>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80">
    <w:name w:val="xl180"/>
    <w:basedOn w:val="a"/>
    <w:rsid w:val="001A5D1A"/>
    <w:pPr>
      <w:pBdr>
        <w:top w:val="single" w:sz="4" w:space="0" w:color="auto"/>
        <w:left w:val="single" w:sz="8" w:space="0" w:color="auto"/>
        <w:bottom w:val="double" w:sz="6" w:space="0" w:color="auto"/>
        <w:right w:val="single" w:sz="4" w:space="0" w:color="auto"/>
      </w:pBdr>
      <w:shd w:val="clear" w:color="000000" w:fill="FF99CC"/>
      <w:spacing w:before="100" w:beforeAutospacing="1" w:after="100" w:afterAutospacing="1" w:line="240" w:lineRule="auto"/>
      <w:jc w:val="center"/>
      <w:textAlignment w:val="center"/>
    </w:pPr>
    <w:rPr>
      <w:rFonts w:eastAsia="Times New Roman" w:cs="Calibri"/>
      <w:b/>
      <w:bCs/>
      <w:color w:val="000000"/>
      <w:sz w:val="16"/>
      <w:szCs w:val="16"/>
      <w:lang w:val="ru-RU" w:eastAsia="ru-RU"/>
    </w:rPr>
  </w:style>
  <w:style w:type="paragraph" w:customStyle="1" w:styleId="xl181">
    <w:name w:val="xl181"/>
    <w:basedOn w:val="a"/>
    <w:rsid w:val="001A5D1A"/>
    <w:pPr>
      <w:pBdr>
        <w:right w:val="single" w:sz="8" w:space="0" w:color="auto"/>
      </w:pBdr>
      <w:spacing w:before="100" w:beforeAutospacing="1" w:after="100" w:afterAutospacing="1" w:line="240" w:lineRule="auto"/>
      <w:textAlignment w:val="center"/>
    </w:pPr>
    <w:rPr>
      <w:rFonts w:eastAsia="Times New Roman" w:cs="Calibri"/>
      <w:sz w:val="16"/>
      <w:szCs w:val="16"/>
      <w:lang w:val="ru-RU" w:eastAsia="ru-RU"/>
    </w:rPr>
  </w:style>
  <w:style w:type="paragraph" w:customStyle="1" w:styleId="xl182">
    <w:name w:val="xl182"/>
    <w:basedOn w:val="a"/>
    <w:rsid w:val="001A5D1A"/>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83">
    <w:name w:val="xl183"/>
    <w:basedOn w:val="a"/>
    <w:rsid w:val="001A5D1A"/>
    <w:pPr>
      <w:pBdr>
        <w:top w:val="single" w:sz="4" w:space="0" w:color="auto"/>
        <w:left w:val="single" w:sz="8" w:space="0" w:color="auto"/>
        <w:bottom w:val="double" w:sz="6"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Calibri"/>
      <w:b/>
      <w:bCs/>
      <w:color w:val="000000"/>
      <w:sz w:val="16"/>
      <w:szCs w:val="16"/>
      <w:lang w:val="ru-RU" w:eastAsia="ru-RU"/>
    </w:rPr>
  </w:style>
  <w:style w:type="paragraph" w:customStyle="1" w:styleId="xl184">
    <w:name w:val="xl184"/>
    <w:basedOn w:val="a"/>
    <w:rsid w:val="001A5D1A"/>
    <w:pPr>
      <w:pBdr>
        <w:top w:val="single" w:sz="4" w:space="0" w:color="auto"/>
        <w:left w:val="single" w:sz="8" w:space="0" w:color="auto"/>
        <w:bottom w:val="double" w:sz="6" w:space="0" w:color="auto"/>
        <w:right w:val="single" w:sz="8" w:space="0" w:color="auto"/>
      </w:pBdr>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85">
    <w:name w:val="xl185"/>
    <w:basedOn w:val="a"/>
    <w:rsid w:val="001A5D1A"/>
    <w:pPr>
      <w:pBdr>
        <w:left w:val="single" w:sz="8" w:space="0" w:color="auto"/>
        <w:right w:val="single" w:sz="4" w:space="0" w:color="auto"/>
      </w:pBdr>
      <w:spacing w:before="100" w:beforeAutospacing="1" w:after="100" w:afterAutospacing="1" w:line="240" w:lineRule="auto"/>
      <w:jc w:val="center"/>
      <w:textAlignment w:val="center"/>
    </w:pPr>
    <w:rPr>
      <w:rFonts w:eastAsia="Times New Roman" w:cs="Calibri"/>
      <w:b/>
      <w:bCs/>
      <w:color w:val="FF0000"/>
      <w:sz w:val="16"/>
      <w:szCs w:val="16"/>
      <w:lang w:val="ru-RU" w:eastAsia="ru-RU"/>
    </w:rPr>
  </w:style>
  <w:style w:type="paragraph" w:customStyle="1" w:styleId="xl186">
    <w:name w:val="xl186"/>
    <w:basedOn w:val="a"/>
    <w:rsid w:val="001A5D1A"/>
    <w:pPr>
      <w:pBdr>
        <w:left w:val="single" w:sz="8" w:space="0" w:color="auto"/>
        <w:right w:val="single" w:sz="4" w:space="0" w:color="auto"/>
      </w:pBdr>
      <w:spacing w:before="100" w:beforeAutospacing="1" w:after="100" w:afterAutospacing="1" w:line="240" w:lineRule="auto"/>
      <w:jc w:val="center"/>
      <w:textAlignment w:val="center"/>
    </w:pPr>
    <w:rPr>
      <w:rFonts w:eastAsia="Times New Roman" w:cs="Calibri"/>
      <w:b/>
      <w:bCs/>
      <w:color w:val="FF0000"/>
      <w:sz w:val="16"/>
      <w:szCs w:val="16"/>
      <w:lang w:val="ru-RU" w:eastAsia="ru-RU"/>
    </w:rPr>
  </w:style>
  <w:style w:type="paragraph" w:customStyle="1" w:styleId="xl187">
    <w:name w:val="xl187"/>
    <w:basedOn w:val="a"/>
    <w:rsid w:val="001A5D1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88">
    <w:name w:val="xl188"/>
    <w:basedOn w:val="a"/>
    <w:rsid w:val="001A5D1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color w:val="000000"/>
      <w:sz w:val="16"/>
      <w:szCs w:val="16"/>
      <w:lang w:val="ru-RU" w:eastAsia="ru-RU"/>
    </w:rPr>
  </w:style>
  <w:style w:type="paragraph" w:customStyle="1" w:styleId="xl189">
    <w:name w:val="xl189"/>
    <w:basedOn w:val="a"/>
    <w:rsid w:val="001A5D1A"/>
    <w:pPr>
      <w:pBdr>
        <w:top w:val="single" w:sz="4" w:space="0" w:color="auto"/>
        <w:left w:val="single" w:sz="8" w:space="0" w:color="auto"/>
        <w:bottom w:val="double" w:sz="6"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90">
    <w:name w:val="xl190"/>
    <w:basedOn w:val="a"/>
    <w:rsid w:val="001A5D1A"/>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91">
    <w:name w:val="xl191"/>
    <w:basedOn w:val="a"/>
    <w:rsid w:val="001A5D1A"/>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192">
    <w:name w:val="xl192"/>
    <w:basedOn w:val="a"/>
    <w:rsid w:val="001A5D1A"/>
    <w:pPr>
      <w:pBdr>
        <w:bottom w:val="single" w:sz="4" w:space="0" w:color="auto"/>
        <w:right w:val="single" w:sz="8" w:space="0" w:color="auto"/>
      </w:pBdr>
      <w:spacing w:before="100" w:beforeAutospacing="1" w:after="100" w:afterAutospacing="1" w:line="240" w:lineRule="auto"/>
      <w:textAlignment w:val="center"/>
    </w:pPr>
    <w:rPr>
      <w:rFonts w:eastAsia="Times New Roman" w:cs="Calibri"/>
      <w:b/>
      <w:bCs/>
      <w:color w:val="FF0000"/>
      <w:sz w:val="16"/>
      <w:szCs w:val="16"/>
      <w:lang w:val="ru-RU" w:eastAsia="ru-RU"/>
    </w:rPr>
  </w:style>
  <w:style w:type="paragraph" w:customStyle="1" w:styleId="xl193">
    <w:name w:val="xl193"/>
    <w:basedOn w:val="a"/>
    <w:rsid w:val="001A5D1A"/>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color w:val="FF0000"/>
      <w:sz w:val="16"/>
      <w:szCs w:val="16"/>
      <w:lang w:val="ru-RU" w:eastAsia="ru-RU"/>
    </w:rPr>
  </w:style>
  <w:style w:type="paragraph" w:customStyle="1" w:styleId="xl194">
    <w:name w:val="xl194"/>
    <w:basedOn w:val="a"/>
    <w:rsid w:val="001A5D1A"/>
    <w:pPr>
      <w:pBdr>
        <w:left w:val="single" w:sz="8" w:space="0" w:color="auto"/>
        <w:right w:val="single" w:sz="4" w:space="0" w:color="auto"/>
      </w:pBdr>
      <w:spacing w:before="100" w:beforeAutospacing="1" w:after="100" w:afterAutospacing="1" w:line="240" w:lineRule="auto"/>
      <w:textAlignment w:val="center"/>
    </w:pPr>
    <w:rPr>
      <w:rFonts w:eastAsia="Times New Roman" w:cs="Calibri"/>
      <w:b/>
      <w:bCs/>
      <w:color w:val="0000FF"/>
      <w:sz w:val="16"/>
      <w:szCs w:val="16"/>
      <w:lang w:val="ru-RU" w:eastAsia="ru-RU"/>
    </w:rPr>
  </w:style>
  <w:style w:type="paragraph" w:customStyle="1" w:styleId="xl195">
    <w:name w:val="xl195"/>
    <w:basedOn w:val="a"/>
    <w:rsid w:val="001A5D1A"/>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color w:val="0000FF"/>
      <w:sz w:val="16"/>
      <w:szCs w:val="16"/>
      <w:lang w:val="ru-RU" w:eastAsia="ru-RU"/>
    </w:rPr>
  </w:style>
  <w:style w:type="paragraph" w:customStyle="1" w:styleId="xl196">
    <w:name w:val="xl196"/>
    <w:basedOn w:val="a"/>
    <w:rsid w:val="001A5D1A"/>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color w:val="0000FF"/>
      <w:sz w:val="16"/>
      <w:szCs w:val="16"/>
      <w:lang w:val="ru-RU" w:eastAsia="ru-RU"/>
    </w:rPr>
  </w:style>
  <w:style w:type="paragraph" w:customStyle="1" w:styleId="xl197">
    <w:name w:val="xl197"/>
    <w:basedOn w:val="a"/>
    <w:rsid w:val="001A5D1A"/>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b/>
      <w:bCs/>
      <w:color w:val="FF0000"/>
      <w:sz w:val="16"/>
      <w:szCs w:val="16"/>
      <w:lang w:val="ru-RU" w:eastAsia="ru-RU"/>
    </w:rPr>
  </w:style>
  <w:style w:type="paragraph" w:customStyle="1" w:styleId="xl198">
    <w:name w:val="xl198"/>
    <w:basedOn w:val="a"/>
    <w:rsid w:val="001A5D1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color w:val="FF0000"/>
      <w:sz w:val="16"/>
      <w:szCs w:val="16"/>
      <w:lang w:val="ru-RU" w:eastAsia="ru-RU"/>
    </w:rPr>
  </w:style>
  <w:style w:type="paragraph" w:customStyle="1" w:styleId="xl199">
    <w:name w:val="xl199"/>
    <w:basedOn w:val="a"/>
    <w:rsid w:val="001A5D1A"/>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Calibri"/>
      <w:b/>
      <w:bCs/>
      <w:color w:val="FF0000"/>
      <w:sz w:val="16"/>
      <w:szCs w:val="16"/>
      <w:lang w:val="ru-RU" w:eastAsia="ru-RU"/>
    </w:rPr>
  </w:style>
  <w:style w:type="paragraph" w:customStyle="1" w:styleId="xl200">
    <w:name w:val="xl200"/>
    <w:basedOn w:val="a"/>
    <w:rsid w:val="001A5D1A"/>
    <w:pPr>
      <w:pBdr>
        <w:top w:val="single" w:sz="4" w:space="0" w:color="auto"/>
        <w:left w:val="single" w:sz="8" w:space="0" w:color="auto"/>
        <w:bottom w:val="double" w:sz="6" w:space="0" w:color="auto"/>
        <w:right w:val="single" w:sz="8" w:space="0" w:color="auto"/>
      </w:pBdr>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201">
    <w:name w:val="xl201"/>
    <w:basedOn w:val="a"/>
    <w:rsid w:val="001A5D1A"/>
    <w:pPr>
      <w:pBdr>
        <w:top w:val="single" w:sz="4" w:space="0" w:color="auto"/>
        <w:left w:val="single" w:sz="8" w:space="0" w:color="auto"/>
        <w:bottom w:val="double" w:sz="6" w:space="0" w:color="auto"/>
        <w:right w:val="single" w:sz="4" w:space="0" w:color="auto"/>
      </w:pBdr>
      <w:spacing w:before="100" w:beforeAutospacing="1" w:after="100" w:afterAutospacing="1" w:line="240" w:lineRule="auto"/>
      <w:textAlignment w:val="center"/>
    </w:pPr>
    <w:rPr>
      <w:rFonts w:eastAsia="Times New Roman" w:cs="Calibri"/>
      <w:b/>
      <w:bCs/>
      <w:color w:val="FF0000"/>
      <w:sz w:val="16"/>
      <w:szCs w:val="16"/>
      <w:lang w:val="ru-RU" w:eastAsia="ru-RU"/>
    </w:rPr>
  </w:style>
  <w:style w:type="paragraph" w:customStyle="1" w:styleId="xl202">
    <w:name w:val="xl202"/>
    <w:basedOn w:val="a"/>
    <w:rsid w:val="001A5D1A"/>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eastAsia="Times New Roman" w:cs="Calibri"/>
      <w:b/>
      <w:bCs/>
      <w:color w:val="FF0000"/>
      <w:sz w:val="16"/>
      <w:szCs w:val="16"/>
      <w:lang w:val="ru-RU" w:eastAsia="ru-RU"/>
    </w:rPr>
  </w:style>
  <w:style w:type="paragraph" w:customStyle="1" w:styleId="xl203">
    <w:name w:val="xl203"/>
    <w:basedOn w:val="a"/>
    <w:rsid w:val="001A5D1A"/>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eastAsia="Times New Roman" w:cs="Calibri"/>
      <w:b/>
      <w:bCs/>
      <w:color w:val="FF0000"/>
      <w:sz w:val="16"/>
      <w:szCs w:val="16"/>
      <w:lang w:val="ru-RU" w:eastAsia="ru-RU"/>
    </w:rPr>
  </w:style>
  <w:style w:type="paragraph" w:customStyle="1" w:styleId="xl204">
    <w:name w:val="xl204"/>
    <w:basedOn w:val="a"/>
    <w:rsid w:val="001A5D1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205">
    <w:name w:val="xl205"/>
    <w:basedOn w:val="a"/>
    <w:rsid w:val="001A5D1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206">
    <w:name w:val="xl206"/>
    <w:basedOn w:val="a"/>
    <w:rsid w:val="001A5D1A"/>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Calibri"/>
      <w:b/>
      <w:bCs/>
      <w:color w:val="000000"/>
      <w:sz w:val="16"/>
      <w:szCs w:val="16"/>
      <w:lang w:val="ru-RU" w:eastAsia="ru-RU"/>
    </w:rPr>
  </w:style>
  <w:style w:type="paragraph" w:customStyle="1" w:styleId="xl207">
    <w:name w:val="xl207"/>
    <w:basedOn w:val="a"/>
    <w:rsid w:val="001A5D1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Calibri"/>
      <w:b/>
      <w:bCs/>
      <w:color w:val="000000"/>
      <w:sz w:val="16"/>
      <w:szCs w:val="16"/>
      <w:lang w:val="ru-RU" w:eastAsia="ru-RU"/>
    </w:rPr>
  </w:style>
  <w:style w:type="paragraph" w:customStyle="1" w:styleId="xl208">
    <w:name w:val="xl208"/>
    <w:basedOn w:val="a"/>
    <w:rsid w:val="001A5D1A"/>
    <w:pPr>
      <w:pBdr>
        <w:left w:val="single" w:sz="8" w:space="0" w:color="auto"/>
        <w:bottom w:val="single" w:sz="4" w:space="0" w:color="auto"/>
      </w:pBdr>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209">
    <w:name w:val="xl209"/>
    <w:basedOn w:val="a"/>
    <w:rsid w:val="001A5D1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b/>
      <w:bCs/>
      <w:color w:val="0000FF"/>
      <w:sz w:val="16"/>
      <w:szCs w:val="16"/>
      <w:lang w:val="ru-RU" w:eastAsia="ru-RU"/>
    </w:rPr>
  </w:style>
  <w:style w:type="paragraph" w:customStyle="1" w:styleId="xl210">
    <w:name w:val="xl210"/>
    <w:basedOn w:val="a"/>
    <w:rsid w:val="001A5D1A"/>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color w:val="0000FF"/>
      <w:sz w:val="16"/>
      <w:szCs w:val="16"/>
      <w:lang w:val="ru-RU" w:eastAsia="ru-RU"/>
    </w:rPr>
  </w:style>
  <w:style w:type="paragraph" w:customStyle="1" w:styleId="xl211">
    <w:name w:val="xl211"/>
    <w:basedOn w:val="a"/>
    <w:rsid w:val="001A5D1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color w:val="0000FF"/>
      <w:sz w:val="16"/>
      <w:szCs w:val="16"/>
      <w:lang w:val="ru-RU" w:eastAsia="ru-RU"/>
    </w:rPr>
  </w:style>
  <w:style w:type="paragraph" w:customStyle="1" w:styleId="xl212">
    <w:name w:val="xl212"/>
    <w:basedOn w:val="a"/>
    <w:rsid w:val="001A5D1A"/>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Calibri"/>
      <w:b/>
      <w:bCs/>
      <w:color w:val="0000FF"/>
      <w:sz w:val="16"/>
      <w:szCs w:val="16"/>
      <w:lang w:val="ru-RU" w:eastAsia="ru-RU"/>
    </w:rPr>
  </w:style>
  <w:style w:type="paragraph" w:customStyle="1" w:styleId="xl213">
    <w:name w:val="xl213"/>
    <w:basedOn w:val="a"/>
    <w:rsid w:val="001A5D1A"/>
    <w:pPr>
      <w:pBdr>
        <w:left w:val="single" w:sz="8" w:space="0" w:color="auto"/>
        <w:bottom w:val="single" w:sz="8" w:space="0" w:color="auto"/>
      </w:pBdr>
      <w:spacing w:before="100" w:beforeAutospacing="1" w:after="100" w:afterAutospacing="1" w:line="240" w:lineRule="auto"/>
      <w:jc w:val="center"/>
      <w:textAlignment w:val="center"/>
    </w:pPr>
    <w:rPr>
      <w:rFonts w:eastAsia="Times New Roman" w:cs="Calibri"/>
      <w:b/>
      <w:bCs/>
      <w:sz w:val="16"/>
      <w:szCs w:val="16"/>
      <w:lang w:val="ru-RU" w:eastAsia="ru-RU"/>
    </w:rPr>
  </w:style>
  <w:style w:type="paragraph" w:customStyle="1" w:styleId="xl214">
    <w:name w:val="xl214"/>
    <w:basedOn w:val="a"/>
    <w:rsid w:val="001A5D1A"/>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eastAsia="Times New Roman" w:cs="Calibri"/>
      <w:b/>
      <w:bCs/>
      <w:color w:val="FF0000"/>
      <w:sz w:val="16"/>
      <w:szCs w:val="16"/>
      <w:lang w:val="ru-RU" w:eastAsia="ru-RU"/>
    </w:rPr>
  </w:style>
  <w:style w:type="paragraph" w:customStyle="1" w:styleId="xl215">
    <w:name w:val="xl215"/>
    <w:basedOn w:val="a"/>
    <w:rsid w:val="001A5D1A"/>
    <w:pPr>
      <w:pBdr>
        <w:bottom w:val="single" w:sz="8" w:space="0" w:color="auto"/>
        <w:right w:val="single" w:sz="4" w:space="0" w:color="auto"/>
      </w:pBdr>
      <w:spacing w:before="100" w:beforeAutospacing="1" w:after="100" w:afterAutospacing="1" w:line="240" w:lineRule="auto"/>
      <w:jc w:val="center"/>
      <w:textAlignment w:val="center"/>
    </w:pPr>
    <w:rPr>
      <w:rFonts w:eastAsia="Times New Roman" w:cs="Calibri"/>
      <w:b/>
      <w:bCs/>
      <w:color w:val="FF0000"/>
      <w:sz w:val="16"/>
      <w:szCs w:val="16"/>
      <w:lang w:val="ru-RU" w:eastAsia="ru-RU"/>
    </w:rPr>
  </w:style>
  <w:style w:type="paragraph" w:customStyle="1" w:styleId="xl216">
    <w:name w:val="xl216"/>
    <w:basedOn w:val="a"/>
    <w:rsid w:val="001A5D1A"/>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Calibri"/>
      <w:b/>
      <w:bCs/>
      <w:color w:val="FF0000"/>
      <w:sz w:val="16"/>
      <w:szCs w:val="16"/>
      <w:lang w:val="ru-RU" w:eastAsia="ru-RU"/>
    </w:rPr>
  </w:style>
  <w:style w:type="paragraph" w:customStyle="1" w:styleId="xl217">
    <w:name w:val="xl217"/>
    <w:basedOn w:val="a"/>
    <w:rsid w:val="001A5D1A"/>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Calibri"/>
      <w:b/>
      <w:bCs/>
      <w:color w:val="FF0000"/>
      <w:sz w:val="16"/>
      <w:szCs w:val="16"/>
      <w:lang w:val="ru-RU" w:eastAsia="ru-RU"/>
    </w:rPr>
  </w:style>
  <w:style w:type="paragraph" w:customStyle="1" w:styleId="xl218">
    <w:name w:val="xl218"/>
    <w:basedOn w:val="a"/>
    <w:rsid w:val="001A5D1A"/>
    <w:pPr>
      <w:spacing w:before="100" w:beforeAutospacing="1" w:after="100" w:afterAutospacing="1" w:line="240" w:lineRule="auto"/>
    </w:pPr>
    <w:rPr>
      <w:rFonts w:eastAsia="Times New Roman" w:cs="Calibri"/>
      <w:sz w:val="16"/>
      <w:szCs w:val="16"/>
      <w:lang w:val="ru-RU" w:eastAsia="ru-RU"/>
    </w:rPr>
  </w:style>
  <w:style w:type="paragraph" w:customStyle="1" w:styleId="xl219">
    <w:name w:val="xl219"/>
    <w:basedOn w:val="a"/>
    <w:rsid w:val="001A5D1A"/>
    <w:pPr>
      <w:spacing w:before="100" w:beforeAutospacing="1" w:after="100" w:afterAutospacing="1" w:line="240" w:lineRule="auto"/>
      <w:textAlignment w:val="center"/>
    </w:pPr>
    <w:rPr>
      <w:rFonts w:eastAsia="Times New Roman" w:cs="Calibri"/>
      <w:sz w:val="16"/>
      <w:szCs w:val="16"/>
      <w:lang w:val="ru-RU" w:eastAsia="ru-RU"/>
    </w:rPr>
  </w:style>
  <w:style w:type="paragraph" w:customStyle="1" w:styleId="xl220">
    <w:name w:val="xl220"/>
    <w:basedOn w:val="a"/>
    <w:rsid w:val="001A5D1A"/>
    <w:pPr>
      <w:spacing w:before="100" w:beforeAutospacing="1" w:after="100" w:afterAutospacing="1" w:line="240" w:lineRule="auto"/>
      <w:textAlignment w:val="center"/>
    </w:pPr>
    <w:rPr>
      <w:rFonts w:eastAsia="Times New Roman" w:cs="Calibri"/>
      <w:sz w:val="16"/>
      <w:szCs w:val="16"/>
      <w:lang w:val="ru-RU" w:eastAsia="ru-RU"/>
    </w:rPr>
  </w:style>
  <w:style w:type="table" w:customStyle="1" w:styleId="TableGrid">
    <w:name w:val="TableGrid"/>
    <w:rsid w:val="00994C43"/>
    <w:pPr>
      <w:spacing w:after="0" w:line="240" w:lineRule="auto"/>
    </w:pPr>
    <w:rPr>
      <w:rFonts w:eastAsiaTheme="minorEastAsia"/>
    </w:rPr>
    <w:tblPr>
      <w:tblCellMar>
        <w:top w:w="0" w:type="dxa"/>
        <w:left w:w="0" w:type="dxa"/>
        <w:bottom w:w="0" w:type="dxa"/>
        <w:right w:w="0" w:type="dxa"/>
      </w:tblCellMar>
    </w:tblPr>
  </w:style>
  <w:style w:type="paragraph" w:customStyle="1" w:styleId="footnotedescription">
    <w:name w:val="footnote description"/>
    <w:next w:val="a"/>
    <w:link w:val="footnotedescriptionChar"/>
    <w:hidden/>
    <w:rsid w:val="00994C43"/>
    <w:pPr>
      <w:spacing w:after="0" w:line="259" w:lineRule="auto"/>
    </w:pPr>
    <w:rPr>
      <w:rFonts w:ascii="Sylfaen" w:eastAsia="Sylfaen" w:hAnsi="Sylfaen" w:cs="Sylfaen"/>
      <w:color w:val="000000"/>
      <w:sz w:val="16"/>
    </w:rPr>
  </w:style>
  <w:style w:type="character" w:customStyle="1" w:styleId="footnotedescriptionChar">
    <w:name w:val="footnote description Char"/>
    <w:link w:val="footnotedescription"/>
    <w:rsid w:val="00994C43"/>
    <w:rPr>
      <w:rFonts w:ascii="Sylfaen" w:eastAsia="Sylfaen" w:hAnsi="Sylfaen" w:cs="Sylfaen"/>
      <w:color w:val="000000"/>
      <w:sz w:val="16"/>
    </w:rPr>
  </w:style>
  <w:style w:type="character" w:customStyle="1" w:styleId="footnotemark">
    <w:name w:val="footnote mark"/>
    <w:hidden/>
    <w:rsid w:val="00994C43"/>
    <w:rPr>
      <w:rFonts w:ascii="Times New Roman" w:eastAsia="Times New Roman" w:hAnsi="Times New Roman" w:cs="Times New Roman"/>
      <w:color w:val="000000"/>
      <w:sz w:val="20"/>
      <w:vertAlign w:val="superscript"/>
    </w:rPr>
  </w:style>
  <w:style w:type="paragraph" w:customStyle="1" w:styleId="xl63">
    <w:name w:val="xl63"/>
    <w:basedOn w:val="a"/>
    <w:rsid w:val="00CE4568"/>
    <w:pPr>
      <w:pBdr>
        <w:top w:val="single" w:sz="4" w:space="0" w:color="000000"/>
        <w:left w:val="single" w:sz="4" w:space="0" w:color="000000"/>
        <w:bottom w:val="single" w:sz="4" w:space="0" w:color="000000"/>
        <w:right w:val="single" w:sz="4" w:space="0" w:color="000000"/>
      </w:pBdr>
      <w:shd w:val="clear" w:color="F5F5F5" w:fill="F5F5F5"/>
      <w:spacing w:before="100" w:beforeAutospacing="1" w:after="100" w:afterAutospacing="1" w:line="240" w:lineRule="auto"/>
      <w:textAlignment w:val="top"/>
    </w:pPr>
    <w:rPr>
      <w:rFonts w:ascii="Arial" w:eastAsia="Times New Roman" w:hAnsi="Arial" w:cs="Arial"/>
      <w:b/>
      <w:bCs/>
      <w:color w:val="000000"/>
      <w:sz w:val="16"/>
      <w:szCs w:val="16"/>
      <w:lang w:val="en-GB" w:eastAsia="en-GB"/>
    </w:rPr>
  </w:style>
  <w:style w:type="paragraph" w:customStyle="1" w:styleId="xl64">
    <w:name w:val="xl64"/>
    <w:basedOn w:val="a"/>
    <w:rsid w:val="00CE4568"/>
    <w:pPr>
      <w:pBdr>
        <w:top w:val="single" w:sz="4" w:space="0" w:color="000000"/>
        <w:left w:val="single" w:sz="4" w:space="0" w:color="000000"/>
        <w:bottom w:val="single" w:sz="4" w:space="0" w:color="000000"/>
        <w:right w:val="single" w:sz="4" w:space="0" w:color="000000"/>
      </w:pBdr>
      <w:shd w:val="clear" w:color="F5F5F5" w:fill="F5F5F5"/>
      <w:spacing w:before="100" w:beforeAutospacing="1" w:after="100" w:afterAutospacing="1" w:line="240" w:lineRule="auto"/>
      <w:textAlignment w:val="top"/>
    </w:pPr>
    <w:rPr>
      <w:rFonts w:ascii="Sylfaen" w:eastAsia="Times New Roman" w:hAnsi="Sylfaen"/>
      <w:b/>
      <w:bCs/>
      <w:color w:val="000000"/>
      <w:sz w:val="16"/>
      <w:szCs w:val="16"/>
      <w:lang w:val="en-GB" w:eastAsia="en-GB"/>
    </w:rPr>
  </w:style>
  <w:style w:type="paragraph" w:customStyle="1" w:styleId="xl65">
    <w:name w:val="xl65"/>
    <w:basedOn w:val="a"/>
    <w:rsid w:val="00CE456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w:eastAsia="Times New Roman" w:hAnsi="Arial" w:cs="Arial"/>
      <w:color w:val="000000"/>
      <w:sz w:val="16"/>
      <w:szCs w:val="16"/>
      <w:lang w:val="en-GB" w:eastAsia="en-GB"/>
    </w:rPr>
  </w:style>
</w:styles>
</file>

<file path=word/webSettings.xml><?xml version="1.0" encoding="utf-8"?>
<w:webSettings xmlns:r="http://schemas.openxmlformats.org/officeDocument/2006/relationships" xmlns:w="http://schemas.openxmlformats.org/wordprocessingml/2006/main">
  <w:divs>
    <w:div w:id="22558810">
      <w:bodyDiv w:val="1"/>
      <w:marLeft w:val="0"/>
      <w:marRight w:val="0"/>
      <w:marTop w:val="0"/>
      <w:marBottom w:val="0"/>
      <w:divBdr>
        <w:top w:val="none" w:sz="0" w:space="0" w:color="auto"/>
        <w:left w:val="none" w:sz="0" w:space="0" w:color="auto"/>
        <w:bottom w:val="none" w:sz="0" w:space="0" w:color="auto"/>
        <w:right w:val="none" w:sz="0" w:space="0" w:color="auto"/>
      </w:divBdr>
    </w:div>
    <w:div w:id="28838932">
      <w:bodyDiv w:val="1"/>
      <w:marLeft w:val="0"/>
      <w:marRight w:val="0"/>
      <w:marTop w:val="0"/>
      <w:marBottom w:val="0"/>
      <w:divBdr>
        <w:top w:val="none" w:sz="0" w:space="0" w:color="auto"/>
        <w:left w:val="none" w:sz="0" w:space="0" w:color="auto"/>
        <w:bottom w:val="none" w:sz="0" w:space="0" w:color="auto"/>
        <w:right w:val="none" w:sz="0" w:space="0" w:color="auto"/>
      </w:divBdr>
    </w:div>
    <w:div w:id="38940290">
      <w:bodyDiv w:val="1"/>
      <w:marLeft w:val="0"/>
      <w:marRight w:val="0"/>
      <w:marTop w:val="0"/>
      <w:marBottom w:val="0"/>
      <w:divBdr>
        <w:top w:val="none" w:sz="0" w:space="0" w:color="auto"/>
        <w:left w:val="none" w:sz="0" w:space="0" w:color="auto"/>
        <w:bottom w:val="none" w:sz="0" w:space="0" w:color="auto"/>
        <w:right w:val="none" w:sz="0" w:space="0" w:color="auto"/>
      </w:divBdr>
    </w:div>
    <w:div w:id="40597200">
      <w:bodyDiv w:val="1"/>
      <w:marLeft w:val="0"/>
      <w:marRight w:val="0"/>
      <w:marTop w:val="0"/>
      <w:marBottom w:val="0"/>
      <w:divBdr>
        <w:top w:val="none" w:sz="0" w:space="0" w:color="auto"/>
        <w:left w:val="none" w:sz="0" w:space="0" w:color="auto"/>
        <w:bottom w:val="none" w:sz="0" w:space="0" w:color="auto"/>
        <w:right w:val="none" w:sz="0" w:space="0" w:color="auto"/>
      </w:divBdr>
    </w:div>
    <w:div w:id="80838563">
      <w:bodyDiv w:val="1"/>
      <w:marLeft w:val="0"/>
      <w:marRight w:val="0"/>
      <w:marTop w:val="0"/>
      <w:marBottom w:val="0"/>
      <w:divBdr>
        <w:top w:val="none" w:sz="0" w:space="0" w:color="auto"/>
        <w:left w:val="none" w:sz="0" w:space="0" w:color="auto"/>
        <w:bottom w:val="none" w:sz="0" w:space="0" w:color="auto"/>
        <w:right w:val="none" w:sz="0" w:space="0" w:color="auto"/>
      </w:divBdr>
    </w:div>
    <w:div w:id="130489433">
      <w:bodyDiv w:val="1"/>
      <w:marLeft w:val="0"/>
      <w:marRight w:val="0"/>
      <w:marTop w:val="0"/>
      <w:marBottom w:val="0"/>
      <w:divBdr>
        <w:top w:val="none" w:sz="0" w:space="0" w:color="auto"/>
        <w:left w:val="none" w:sz="0" w:space="0" w:color="auto"/>
        <w:bottom w:val="none" w:sz="0" w:space="0" w:color="auto"/>
        <w:right w:val="none" w:sz="0" w:space="0" w:color="auto"/>
      </w:divBdr>
    </w:div>
    <w:div w:id="140200688">
      <w:bodyDiv w:val="1"/>
      <w:marLeft w:val="0"/>
      <w:marRight w:val="0"/>
      <w:marTop w:val="0"/>
      <w:marBottom w:val="0"/>
      <w:divBdr>
        <w:top w:val="none" w:sz="0" w:space="0" w:color="auto"/>
        <w:left w:val="none" w:sz="0" w:space="0" w:color="auto"/>
        <w:bottom w:val="none" w:sz="0" w:space="0" w:color="auto"/>
        <w:right w:val="none" w:sz="0" w:space="0" w:color="auto"/>
      </w:divBdr>
    </w:div>
    <w:div w:id="152377435">
      <w:bodyDiv w:val="1"/>
      <w:marLeft w:val="0"/>
      <w:marRight w:val="0"/>
      <w:marTop w:val="0"/>
      <w:marBottom w:val="0"/>
      <w:divBdr>
        <w:top w:val="none" w:sz="0" w:space="0" w:color="auto"/>
        <w:left w:val="none" w:sz="0" w:space="0" w:color="auto"/>
        <w:bottom w:val="none" w:sz="0" w:space="0" w:color="auto"/>
        <w:right w:val="none" w:sz="0" w:space="0" w:color="auto"/>
      </w:divBdr>
    </w:div>
    <w:div w:id="166291321">
      <w:bodyDiv w:val="1"/>
      <w:marLeft w:val="0"/>
      <w:marRight w:val="0"/>
      <w:marTop w:val="0"/>
      <w:marBottom w:val="0"/>
      <w:divBdr>
        <w:top w:val="none" w:sz="0" w:space="0" w:color="auto"/>
        <w:left w:val="none" w:sz="0" w:space="0" w:color="auto"/>
        <w:bottom w:val="none" w:sz="0" w:space="0" w:color="auto"/>
        <w:right w:val="none" w:sz="0" w:space="0" w:color="auto"/>
      </w:divBdr>
    </w:div>
    <w:div w:id="171721734">
      <w:bodyDiv w:val="1"/>
      <w:marLeft w:val="0"/>
      <w:marRight w:val="0"/>
      <w:marTop w:val="0"/>
      <w:marBottom w:val="0"/>
      <w:divBdr>
        <w:top w:val="none" w:sz="0" w:space="0" w:color="auto"/>
        <w:left w:val="none" w:sz="0" w:space="0" w:color="auto"/>
        <w:bottom w:val="none" w:sz="0" w:space="0" w:color="auto"/>
        <w:right w:val="none" w:sz="0" w:space="0" w:color="auto"/>
      </w:divBdr>
    </w:div>
    <w:div w:id="220602765">
      <w:bodyDiv w:val="1"/>
      <w:marLeft w:val="0"/>
      <w:marRight w:val="0"/>
      <w:marTop w:val="0"/>
      <w:marBottom w:val="0"/>
      <w:divBdr>
        <w:top w:val="none" w:sz="0" w:space="0" w:color="auto"/>
        <w:left w:val="none" w:sz="0" w:space="0" w:color="auto"/>
        <w:bottom w:val="none" w:sz="0" w:space="0" w:color="auto"/>
        <w:right w:val="none" w:sz="0" w:space="0" w:color="auto"/>
      </w:divBdr>
    </w:div>
    <w:div w:id="234165022">
      <w:bodyDiv w:val="1"/>
      <w:marLeft w:val="0"/>
      <w:marRight w:val="0"/>
      <w:marTop w:val="0"/>
      <w:marBottom w:val="0"/>
      <w:divBdr>
        <w:top w:val="none" w:sz="0" w:space="0" w:color="auto"/>
        <w:left w:val="none" w:sz="0" w:space="0" w:color="auto"/>
        <w:bottom w:val="none" w:sz="0" w:space="0" w:color="auto"/>
        <w:right w:val="none" w:sz="0" w:space="0" w:color="auto"/>
      </w:divBdr>
    </w:div>
    <w:div w:id="248581667">
      <w:bodyDiv w:val="1"/>
      <w:marLeft w:val="0"/>
      <w:marRight w:val="0"/>
      <w:marTop w:val="0"/>
      <w:marBottom w:val="0"/>
      <w:divBdr>
        <w:top w:val="none" w:sz="0" w:space="0" w:color="auto"/>
        <w:left w:val="none" w:sz="0" w:space="0" w:color="auto"/>
        <w:bottom w:val="none" w:sz="0" w:space="0" w:color="auto"/>
        <w:right w:val="none" w:sz="0" w:space="0" w:color="auto"/>
      </w:divBdr>
    </w:div>
    <w:div w:id="278488913">
      <w:bodyDiv w:val="1"/>
      <w:marLeft w:val="0"/>
      <w:marRight w:val="0"/>
      <w:marTop w:val="0"/>
      <w:marBottom w:val="0"/>
      <w:divBdr>
        <w:top w:val="none" w:sz="0" w:space="0" w:color="auto"/>
        <w:left w:val="none" w:sz="0" w:space="0" w:color="auto"/>
        <w:bottom w:val="none" w:sz="0" w:space="0" w:color="auto"/>
        <w:right w:val="none" w:sz="0" w:space="0" w:color="auto"/>
      </w:divBdr>
    </w:div>
    <w:div w:id="278681092">
      <w:bodyDiv w:val="1"/>
      <w:marLeft w:val="0"/>
      <w:marRight w:val="0"/>
      <w:marTop w:val="0"/>
      <w:marBottom w:val="0"/>
      <w:divBdr>
        <w:top w:val="none" w:sz="0" w:space="0" w:color="auto"/>
        <w:left w:val="none" w:sz="0" w:space="0" w:color="auto"/>
        <w:bottom w:val="none" w:sz="0" w:space="0" w:color="auto"/>
        <w:right w:val="none" w:sz="0" w:space="0" w:color="auto"/>
      </w:divBdr>
    </w:div>
    <w:div w:id="286593655">
      <w:bodyDiv w:val="1"/>
      <w:marLeft w:val="0"/>
      <w:marRight w:val="0"/>
      <w:marTop w:val="0"/>
      <w:marBottom w:val="0"/>
      <w:divBdr>
        <w:top w:val="none" w:sz="0" w:space="0" w:color="auto"/>
        <w:left w:val="none" w:sz="0" w:space="0" w:color="auto"/>
        <w:bottom w:val="none" w:sz="0" w:space="0" w:color="auto"/>
        <w:right w:val="none" w:sz="0" w:space="0" w:color="auto"/>
      </w:divBdr>
    </w:div>
    <w:div w:id="297536890">
      <w:bodyDiv w:val="1"/>
      <w:marLeft w:val="0"/>
      <w:marRight w:val="0"/>
      <w:marTop w:val="0"/>
      <w:marBottom w:val="0"/>
      <w:divBdr>
        <w:top w:val="none" w:sz="0" w:space="0" w:color="auto"/>
        <w:left w:val="none" w:sz="0" w:space="0" w:color="auto"/>
        <w:bottom w:val="none" w:sz="0" w:space="0" w:color="auto"/>
        <w:right w:val="none" w:sz="0" w:space="0" w:color="auto"/>
      </w:divBdr>
    </w:div>
    <w:div w:id="320473781">
      <w:bodyDiv w:val="1"/>
      <w:marLeft w:val="0"/>
      <w:marRight w:val="0"/>
      <w:marTop w:val="0"/>
      <w:marBottom w:val="0"/>
      <w:divBdr>
        <w:top w:val="none" w:sz="0" w:space="0" w:color="auto"/>
        <w:left w:val="none" w:sz="0" w:space="0" w:color="auto"/>
        <w:bottom w:val="none" w:sz="0" w:space="0" w:color="auto"/>
        <w:right w:val="none" w:sz="0" w:space="0" w:color="auto"/>
      </w:divBdr>
    </w:div>
    <w:div w:id="320618821">
      <w:bodyDiv w:val="1"/>
      <w:marLeft w:val="0"/>
      <w:marRight w:val="0"/>
      <w:marTop w:val="0"/>
      <w:marBottom w:val="0"/>
      <w:divBdr>
        <w:top w:val="none" w:sz="0" w:space="0" w:color="auto"/>
        <w:left w:val="none" w:sz="0" w:space="0" w:color="auto"/>
        <w:bottom w:val="none" w:sz="0" w:space="0" w:color="auto"/>
        <w:right w:val="none" w:sz="0" w:space="0" w:color="auto"/>
      </w:divBdr>
    </w:div>
    <w:div w:id="322004772">
      <w:bodyDiv w:val="1"/>
      <w:marLeft w:val="0"/>
      <w:marRight w:val="0"/>
      <w:marTop w:val="0"/>
      <w:marBottom w:val="0"/>
      <w:divBdr>
        <w:top w:val="none" w:sz="0" w:space="0" w:color="auto"/>
        <w:left w:val="none" w:sz="0" w:space="0" w:color="auto"/>
        <w:bottom w:val="none" w:sz="0" w:space="0" w:color="auto"/>
        <w:right w:val="none" w:sz="0" w:space="0" w:color="auto"/>
      </w:divBdr>
    </w:div>
    <w:div w:id="327712197">
      <w:bodyDiv w:val="1"/>
      <w:marLeft w:val="0"/>
      <w:marRight w:val="0"/>
      <w:marTop w:val="0"/>
      <w:marBottom w:val="0"/>
      <w:divBdr>
        <w:top w:val="none" w:sz="0" w:space="0" w:color="auto"/>
        <w:left w:val="none" w:sz="0" w:space="0" w:color="auto"/>
        <w:bottom w:val="none" w:sz="0" w:space="0" w:color="auto"/>
        <w:right w:val="none" w:sz="0" w:space="0" w:color="auto"/>
      </w:divBdr>
    </w:div>
    <w:div w:id="341050037">
      <w:bodyDiv w:val="1"/>
      <w:marLeft w:val="0"/>
      <w:marRight w:val="0"/>
      <w:marTop w:val="0"/>
      <w:marBottom w:val="0"/>
      <w:divBdr>
        <w:top w:val="none" w:sz="0" w:space="0" w:color="auto"/>
        <w:left w:val="none" w:sz="0" w:space="0" w:color="auto"/>
        <w:bottom w:val="none" w:sz="0" w:space="0" w:color="auto"/>
        <w:right w:val="none" w:sz="0" w:space="0" w:color="auto"/>
      </w:divBdr>
    </w:div>
    <w:div w:id="417943869">
      <w:bodyDiv w:val="1"/>
      <w:marLeft w:val="0"/>
      <w:marRight w:val="0"/>
      <w:marTop w:val="0"/>
      <w:marBottom w:val="0"/>
      <w:divBdr>
        <w:top w:val="none" w:sz="0" w:space="0" w:color="auto"/>
        <w:left w:val="none" w:sz="0" w:space="0" w:color="auto"/>
        <w:bottom w:val="none" w:sz="0" w:space="0" w:color="auto"/>
        <w:right w:val="none" w:sz="0" w:space="0" w:color="auto"/>
      </w:divBdr>
    </w:div>
    <w:div w:id="422534041">
      <w:bodyDiv w:val="1"/>
      <w:marLeft w:val="0"/>
      <w:marRight w:val="0"/>
      <w:marTop w:val="0"/>
      <w:marBottom w:val="0"/>
      <w:divBdr>
        <w:top w:val="none" w:sz="0" w:space="0" w:color="auto"/>
        <w:left w:val="none" w:sz="0" w:space="0" w:color="auto"/>
        <w:bottom w:val="none" w:sz="0" w:space="0" w:color="auto"/>
        <w:right w:val="none" w:sz="0" w:space="0" w:color="auto"/>
      </w:divBdr>
    </w:div>
    <w:div w:id="468519881">
      <w:bodyDiv w:val="1"/>
      <w:marLeft w:val="0"/>
      <w:marRight w:val="0"/>
      <w:marTop w:val="0"/>
      <w:marBottom w:val="0"/>
      <w:divBdr>
        <w:top w:val="none" w:sz="0" w:space="0" w:color="auto"/>
        <w:left w:val="none" w:sz="0" w:space="0" w:color="auto"/>
        <w:bottom w:val="none" w:sz="0" w:space="0" w:color="auto"/>
        <w:right w:val="none" w:sz="0" w:space="0" w:color="auto"/>
      </w:divBdr>
    </w:div>
    <w:div w:id="474958424">
      <w:bodyDiv w:val="1"/>
      <w:marLeft w:val="0"/>
      <w:marRight w:val="0"/>
      <w:marTop w:val="0"/>
      <w:marBottom w:val="0"/>
      <w:divBdr>
        <w:top w:val="none" w:sz="0" w:space="0" w:color="auto"/>
        <w:left w:val="none" w:sz="0" w:space="0" w:color="auto"/>
        <w:bottom w:val="none" w:sz="0" w:space="0" w:color="auto"/>
        <w:right w:val="none" w:sz="0" w:space="0" w:color="auto"/>
      </w:divBdr>
    </w:div>
    <w:div w:id="475490133">
      <w:bodyDiv w:val="1"/>
      <w:marLeft w:val="0"/>
      <w:marRight w:val="0"/>
      <w:marTop w:val="0"/>
      <w:marBottom w:val="0"/>
      <w:divBdr>
        <w:top w:val="none" w:sz="0" w:space="0" w:color="auto"/>
        <w:left w:val="none" w:sz="0" w:space="0" w:color="auto"/>
        <w:bottom w:val="none" w:sz="0" w:space="0" w:color="auto"/>
        <w:right w:val="none" w:sz="0" w:space="0" w:color="auto"/>
      </w:divBdr>
    </w:div>
    <w:div w:id="496850760">
      <w:bodyDiv w:val="1"/>
      <w:marLeft w:val="0"/>
      <w:marRight w:val="0"/>
      <w:marTop w:val="0"/>
      <w:marBottom w:val="0"/>
      <w:divBdr>
        <w:top w:val="none" w:sz="0" w:space="0" w:color="auto"/>
        <w:left w:val="none" w:sz="0" w:space="0" w:color="auto"/>
        <w:bottom w:val="none" w:sz="0" w:space="0" w:color="auto"/>
        <w:right w:val="none" w:sz="0" w:space="0" w:color="auto"/>
      </w:divBdr>
    </w:div>
    <w:div w:id="508180770">
      <w:bodyDiv w:val="1"/>
      <w:marLeft w:val="0"/>
      <w:marRight w:val="0"/>
      <w:marTop w:val="0"/>
      <w:marBottom w:val="0"/>
      <w:divBdr>
        <w:top w:val="none" w:sz="0" w:space="0" w:color="auto"/>
        <w:left w:val="none" w:sz="0" w:space="0" w:color="auto"/>
        <w:bottom w:val="none" w:sz="0" w:space="0" w:color="auto"/>
        <w:right w:val="none" w:sz="0" w:space="0" w:color="auto"/>
      </w:divBdr>
    </w:div>
    <w:div w:id="519205424">
      <w:bodyDiv w:val="1"/>
      <w:marLeft w:val="0"/>
      <w:marRight w:val="0"/>
      <w:marTop w:val="0"/>
      <w:marBottom w:val="0"/>
      <w:divBdr>
        <w:top w:val="none" w:sz="0" w:space="0" w:color="auto"/>
        <w:left w:val="none" w:sz="0" w:space="0" w:color="auto"/>
        <w:bottom w:val="none" w:sz="0" w:space="0" w:color="auto"/>
        <w:right w:val="none" w:sz="0" w:space="0" w:color="auto"/>
      </w:divBdr>
    </w:div>
    <w:div w:id="527304785">
      <w:bodyDiv w:val="1"/>
      <w:marLeft w:val="0"/>
      <w:marRight w:val="0"/>
      <w:marTop w:val="0"/>
      <w:marBottom w:val="0"/>
      <w:divBdr>
        <w:top w:val="none" w:sz="0" w:space="0" w:color="auto"/>
        <w:left w:val="none" w:sz="0" w:space="0" w:color="auto"/>
        <w:bottom w:val="none" w:sz="0" w:space="0" w:color="auto"/>
        <w:right w:val="none" w:sz="0" w:space="0" w:color="auto"/>
      </w:divBdr>
    </w:div>
    <w:div w:id="540828921">
      <w:bodyDiv w:val="1"/>
      <w:marLeft w:val="0"/>
      <w:marRight w:val="0"/>
      <w:marTop w:val="0"/>
      <w:marBottom w:val="0"/>
      <w:divBdr>
        <w:top w:val="none" w:sz="0" w:space="0" w:color="auto"/>
        <w:left w:val="none" w:sz="0" w:space="0" w:color="auto"/>
        <w:bottom w:val="none" w:sz="0" w:space="0" w:color="auto"/>
        <w:right w:val="none" w:sz="0" w:space="0" w:color="auto"/>
      </w:divBdr>
    </w:div>
    <w:div w:id="545684041">
      <w:bodyDiv w:val="1"/>
      <w:marLeft w:val="0"/>
      <w:marRight w:val="0"/>
      <w:marTop w:val="0"/>
      <w:marBottom w:val="0"/>
      <w:divBdr>
        <w:top w:val="none" w:sz="0" w:space="0" w:color="auto"/>
        <w:left w:val="none" w:sz="0" w:space="0" w:color="auto"/>
        <w:bottom w:val="none" w:sz="0" w:space="0" w:color="auto"/>
        <w:right w:val="none" w:sz="0" w:space="0" w:color="auto"/>
      </w:divBdr>
    </w:div>
    <w:div w:id="569998212">
      <w:bodyDiv w:val="1"/>
      <w:marLeft w:val="0"/>
      <w:marRight w:val="0"/>
      <w:marTop w:val="0"/>
      <w:marBottom w:val="0"/>
      <w:divBdr>
        <w:top w:val="none" w:sz="0" w:space="0" w:color="auto"/>
        <w:left w:val="none" w:sz="0" w:space="0" w:color="auto"/>
        <w:bottom w:val="none" w:sz="0" w:space="0" w:color="auto"/>
        <w:right w:val="none" w:sz="0" w:space="0" w:color="auto"/>
      </w:divBdr>
    </w:div>
    <w:div w:id="574708840">
      <w:bodyDiv w:val="1"/>
      <w:marLeft w:val="0"/>
      <w:marRight w:val="0"/>
      <w:marTop w:val="0"/>
      <w:marBottom w:val="0"/>
      <w:divBdr>
        <w:top w:val="none" w:sz="0" w:space="0" w:color="auto"/>
        <w:left w:val="none" w:sz="0" w:space="0" w:color="auto"/>
        <w:bottom w:val="none" w:sz="0" w:space="0" w:color="auto"/>
        <w:right w:val="none" w:sz="0" w:space="0" w:color="auto"/>
      </w:divBdr>
    </w:div>
    <w:div w:id="579799590">
      <w:bodyDiv w:val="1"/>
      <w:marLeft w:val="0"/>
      <w:marRight w:val="0"/>
      <w:marTop w:val="0"/>
      <w:marBottom w:val="0"/>
      <w:divBdr>
        <w:top w:val="none" w:sz="0" w:space="0" w:color="auto"/>
        <w:left w:val="none" w:sz="0" w:space="0" w:color="auto"/>
        <w:bottom w:val="none" w:sz="0" w:space="0" w:color="auto"/>
        <w:right w:val="none" w:sz="0" w:space="0" w:color="auto"/>
      </w:divBdr>
    </w:div>
    <w:div w:id="586425189">
      <w:bodyDiv w:val="1"/>
      <w:marLeft w:val="0"/>
      <w:marRight w:val="0"/>
      <w:marTop w:val="0"/>
      <w:marBottom w:val="0"/>
      <w:divBdr>
        <w:top w:val="none" w:sz="0" w:space="0" w:color="auto"/>
        <w:left w:val="none" w:sz="0" w:space="0" w:color="auto"/>
        <w:bottom w:val="none" w:sz="0" w:space="0" w:color="auto"/>
        <w:right w:val="none" w:sz="0" w:space="0" w:color="auto"/>
      </w:divBdr>
    </w:div>
    <w:div w:id="588003676">
      <w:bodyDiv w:val="1"/>
      <w:marLeft w:val="0"/>
      <w:marRight w:val="0"/>
      <w:marTop w:val="0"/>
      <w:marBottom w:val="0"/>
      <w:divBdr>
        <w:top w:val="none" w:sz="0" w:space="0" w:color="auto"/>
        <w:left w:val="none" w:sz="0" w:space="0" w:color="auto"/>
        <w:bottom w:val="none" w:sz="0" w:space="0" w:color="auto"/>
        <w:right w:val="none" w:sz="0" w:space="0" w:color="auto"/>
      </w:divBdr>
    </w:div>
    <w:div w:id="596183221">
      <w:bodyDiv w:val="1"/>
      <w:marLeft w:val="0"/>
      <w:marRight w:val="0"/>
      <w:marTop w:val="0"/>
      <w:marBottom w:val="0"/>
      <w:divBdr>
        <w:top w:val="none" w:sz="0" w:space="0" w:color="auto"/>
        <w:left w:val="none" w:sz="0" w:space="0" w:color="auto"/>
        <w:bottom w:val="none" w:sz="0" w:space="0" w:color="auto"/>
        <w:right w:val="none" w:sz="0" w:space="0" w:color="auto"/>
      </w:divBdr>
    </w:div>
    <w:div w:id="602808776">
      <w:bodyDiv w:val="1"/>
      <w:marLeft w:val="0"/>
      <w:marRight w:val="0"/>
      <w:marTop w:val="0"/>
      <w:marBottom w:val="0"/>
      <w:divBdr>
        <w:top w:val="none" w:sz="0" w:space="0" w:color="auto"/>
        <w:left w:val="none" w:sz="0" w:space="0" w:color="auto"/>
        <w:bottom w:val="none" w:sz="0" w:space="0" w:color="auto"/>
        <w:right w:val="none" w:sz="0" w:space="0" w:color="auto"/>
      </w:divBdr>
    </w:div>
    <w:div w:id="604003803">
      <w:bodyDiv w:val="1"/>
      <w:marLeft w:val="0"/>
      <w:marRight w:val="0"/>
      <w:marTop w:val="0"/>
      <w:marBottom w:val="0"/>
      <w:divBdr>
        <w:top w:val="none" w:sz="0" w:space="0" w:color="auto"/>
        <w:left w:val="none" w:sz="0" w:space="0" w:color="auto"/>
        <w:bottom w:val="none" w:sz="0" w:space="0" w:color="auto"/>
        <w:right w:val="none" w:sz="0" w:space="0" w:color="auto"/>
      </w:divBdr>
    </w:div>
    <w:div w:id="610550058">
      <w:bodyDiv w:val="1"/>
      <w:marLeft w:val="0"/>
      <w:marRight w:val="0"/>
      <w:marTop w:val="0"/>
      <w:marBottom w:val="0"/>
      <w:divBdr>
        <w:top w:val="none" w:sz="0" w:space="0" w:color="auto"/>
        <w:left w:val="none" w:sz="0" w:space="0" w:color="auto"/>
        <w:bottom w:val="none" w:sz="0" w:space="0" w:color="auto"/>
        <w:right w:val="none" w:sz="0" w:space="0" w:color="auto"/>
      </w:divBdr>
    </w:div>
    <w:div w:id="614673133">
      <w:bodyDiv w:val="1"/>
      <w:marLeft w:val="0"/>
      <w:marRight w:val="0"/>
      <w:marTop w:val="0"/>
      <w:marBottom w:val="0"/>
      <w:divBdr>
        <w:top w:val="none" w:sz="0" w:space="0" w:color="auto"/>
        <w:left w:val="none" w:sz="0" w:space="0" w:color="auto"/>
        <w:bottom w:val="none" w:sz="0" w:space="0" w:color="auto"/>
        <w:right w:val="none" w:sz="0" w:space="0" w:color="auto"/>
      </w:divBdr>
    </w:div>
    <w:div w:id="616327297">
      <w:bodyDiv w:val="1"/>
      <w:marLeft w:val="0"/>
      <w:marRight w:val="0"/>
      <w:marTop w:val="0"/>
      <w:marBottom w:val="0"/>
      <w:divBdr>
        <w:top w:val="none" w:sz="0" w:space="0" w:color="auto"/>
        <w:left w:val="none" w:sz="0" w:space="0" w:color="auto"/>
        <w:bottom w:val="none" w:sz="0" w:space="0" w:color="auto"/>
        <w:right w:val="none" w:sz="0" w:space="0" w:color="auto"/>
      </w:divBdr>
    </w:div>
    <w:div w:id="617837794">
      <w:bodyDiv w:val="1"/>
      <w:marLeft w:val="0"/>
      <w:marRight w:val="0"/>
      <w:marTop w:val="0"/>
      <w:marBottom w:val="0"/>
      <w:divBdr>
        <w:top w:val="none" w:sz="0" w:space="0" w:color="auto"/>
        <w:left w:val="none" w:sz="0" w:space="0" w:color="auto"/>
        <w:bottom w:val="none" w:sz="0" w:space="0" w:color="auto"/>
        <w:right w:val="none" w:sz="0" w:space="0" w:color="auto"/>
      </w:divBdr>
    </w:div>
    <w:div w:id="619797944">
      <w:bodyDiv w:val="1"/>
      <w:marLeft w:val="0"/>
      <w:marRight w:val="0"/>
      <w:marTop w:val="0"/>
      <w:marBottom w:val="0"/>
      <w:divBdr>
        <w:top w:val="none" w:sz="0" w:space="0" w:color="auto"/>
        <w:left w:val="none" w:sz="0" w:space="0" w:color="auto"/>
        <w:bottom w:val="none" w:sz="0" w:space="0" w:color="auto"/>
        <w:right w:val="none" w:sz="0" w:space="0" w:color="auto"/>
      </w:divBdr>
    </w:div>
    <w:div w:id="621888479">
      <w:bodyDiv w:val="1"/>
      <w:marLeft w:val="0"/>
      <w:marRight w:val="0"/>
      <w:marTop w:val="0"/>
      <w:marBottom w:val="0"/>
      <w:divBdr>
        <w:top w:val="none" w:sz="0" w:space="0" w:color="auto"/>
        <w:left w:val="none" w:sz="0" w:space="0" w:color="auto"/>
        <w:bottom w:val="none" w:sz="0" w:space="0" w:color="auto"/>
        <w:right w:val="none" w:sz="0" w:space="0" w:color="auto"/>
      </w:divBdr>
    </w:div>
    <w:div w:id="649138566">
      <w:bodyDiv w:val="1"/>
      <w:marLeft w:val="0"/>
      <w:marRight w:val="0"/>
      <w:marTop w:val="0"/>
      <w:marBottom w:val="0"/>
      <w:divBdr>
        <w:top w:val="none" w:sz="0" w:space="0" w:color="auto"/>
        <w:left w:val="none" w:sz="0" w:space="0" w:color="auto"/>
        <w:bottom w:val="none" w:sz="0" w:space="0" w:color="auto"/>
        <w:right w:val="none" w:sz="0" w:space="0" w:color="auto"/>
      </w:divBdr>
    </w:div>
    <w:div w:id="655719167">
      <w:bodyDiv w:val="1"/>
      <w:marLeft w:val="0"/>
      <w:marRight w:val="0"/>
      <w:marTop w:val="0"/>
      <w:marBottom w:val="0"/>
      <w:divBdr>
        <w:top w:val="none" w:sz="0" w:space="0" w:color="auto"/>
        <w:left w:val="none" w:sz="0" w:space="0" w:color="auto"/>
        <w:bottom w:val="none" w:sz="0" w:space="0" w:color="auto"/>
        <w:right w:val="none" w:sz="0" w:space="0" w:color="auto"/>
      </w:divBdr>
    </w:div>
    <w:div w:id="658536245">
      <w:bodyDiv w:val="1"/>
      <w:marLeft w:val="0"/>
      <w:marRight w:val="0"/>
      <w:marTop w:val="0"/>
      <w:marBottom w:val="0"/>
      <w:divBdr>
        <w:top w:val="none" w:sz="0" w:space="0" w:color="auto"/>
        <w:left w:val="none" w:sz="0" w:space="0" w:color="auto"/>
        <w:bottom w:val="none" w:sz="0" w:space="0" w:color="auto"/>
        <w:right w:val="none" w:sz="0" w:space="0" w:color="auto"/>
      </w:divBdr>
    </w:div>
    <w:div w:id="665866259">
      <w:bodyDiv w:val="1"/>
      <w:marLeft w:val="0"/>
      <w:marRight w:val="0"/>
      <w:marTop w:val="0"/>
      <w:marBottom w:val="0"/>
      <w:divBdr>
        <w:top w:val="none" w:sz="0" w:space="0" w:color="auto"/>
        <w:left w:val="none" w:sz="0" w:space="0" w:color="auto"/>
        <w:bottom w:val="none" w:sz="0" w:space="0" w:color="auto"/>
        <w:right w:val="none" w:sz="0" w:space="0" w:color="auto"/>
      </w:divBdr>
    </w:div>
    <w:div w:id="673414135">
      <w:bodyDiv w:val="1"/>
      <w:marLeft w:val="0"/>
      <w:marRight w:val="0"/>
      <w:marTop w:val="0"/>
      <w:marBottom w:val="0"/>
      <w:divBdr>
        <w:top w:val="none" w:sz="0" w:space="0" w:color="auto"/>
        <w:left w:val="none" w:sz="0" w:space="0" w:color="auto"/>
        <w:bottom w:val="none" w:sz="0" w:space="0" w:color="auto"/>
        <w:right w:val="none" w:sz="0" w:space="0" w:color="auto"/>
      </w:divBdr>
    </w:div>
    <w:div w:id="683703612">
      <w:bodyDiv w:val="1"/>
      <w:marLeft w:val="0"/>
      <w:marRight w:val="0"/>
      <w:marTop w:val="0"/>
      <w:marBottom w:val="0"/>
      <w:divBdr>
        <w:top w:val="none" w:sz="0" w:space="0" w:color="auto"/>
        <w:left w:val="none" w:sz="0" w:space="0" w:color="auto"/>
        <w:bottom w:val="none" w:sz="0" w:space="0" w:color="auto"/>
        <w:right w:val="none" w:sz="0" w:space="0" w:color="auto"/>
      </w:divBdr>
    </w:div>
    <w:div w:id="687832955">
      <w:bodyDiv w:val="1"/>
      <w:marLeft w:val="0"/>
      <w:marRight w:val="0"/>
      <w:marTop w:val="0"/>
      <w:marBottom w:val="0"/>
      <w:divBdr>
        <w:top w:val="none" w:sz="0" w:space="0" w:color="auto"/>
        <w:left w:val="none" w:sz="0" w:space="0" w:color="auto"/>
        <w:bottom w:val="none" w:sz="0" w:space="0" w:color="auto"/>
        <w:right w:val="none" w:sz="0" w:space="0" w:color="auto"/>
      </w:divBdr>
    </w:div>
    <w:div w:id="688992319">
      <w:bodyDiv w:val="1"/>
      <w:marLeft w:val="0"/>
      <w:marRight w:val="0"/>
      <w:marTop w:val="0"/>
      <w:marBottom w:val="0"/>
      <w:divBdr>
        <w:top w:val="none" w:sz="0" w:space="0" w:color="auto"/>
        <w:left w:val="none" w:sz="0" w:space="0" w:color="auto"/>
        <w:bottom w:val="none" w:sz="0" w:space="0" w:color="auto"/>
        <w:right w:val="none" w:sz="0" w:space="0" w:color="auto"/>
      </w:divBdr>
    </w:div>
    <w:div w:id="698749396">
      <w:bodyDiv w:val="1"/>
      <w:marLeft w:val="0"/>
      <w:marRight w:val="0"/>
      <w:marTop w:val="0"/>
      <w:marBottom w:val="0"/>
      <w:divBdr>
        <w:top w:val="none" w:sz="0" w:space="0" w:color="auto"/>
        <w:left w:val="none" w:sz="0" w:space="0" w:color="auto"/>
        <w:bottom w:val="none" w:sz="0" w:space="0" w:color="auto"/>
        <w:right w:val="none" w:sz="0" w:space="0" w:color="auto"/>
      </w:divBdr>
    </w:div>
    <w:div w:id="725686958">
      <w:bodyDiv w:val="1"/>
      <w:marLeft w:val="0"/>
      <w:marRight w:val="0"/>
      <w:marTop w:val="0"/>
      <w:marBottom w:val="0"/>
      <w:divBdr>
        <w:top w:val="none" w:sz="0" w:space="0" w:color="auto"/>
        <w:left w:val="none" w:sz="0" w:space="0" w:color="auto"/>
        <w:bottom w:val="none" w:sz="0" w:space="0" w:color="auto"/>
        <w:right w:val="none" w:sz="0" w:space="0" w:color="auto"/>
      </w:divBdr>
    </w:div>
    <w:div w:id="746801646">
      <w:bodyDiv w:val="1"/>
      <w:marLeft w:val="0"/>
      <w:marRight w:val="0"/>
      <w:marTop w:val="0"/>
      <w:marBottom w:val="0"/>
      <w:divBdr>
        <w:top w:val="none" w:sz="0" w:space="0" w:color="auto"/>
        <w:left w:val="none" w:sz="0" w:space="0" w:color="auto"/>
        <w:bottom w:val="none" w:sz="0" w:space="0" w:color="auto"/>
        <w:right w:val="none" w:sz="0" w:space="0" w:color="auto"/>
      </w:divBdr>
    </w:div>
    <w:div w:id="758333692">
      <w:bodyDiv w:val="1"/>
      <w:marLeft w:val="0"/>
      <w:marRight w:val="0"/>
      <w:marTop w:val="0"/>
      <w:marBottom w:val="0"/>
      <w:divBdr>
        <w:top w:val="none" w:sz="0" w:space="0" w:color="auto"/>
        <w:left w:val="none" w:sz="0" w:space="0" w:color="auto"/>
        <w:bottom w:val="none" w:sz="0" w:space="0" w:color="auto"/>
        <w:right w:val="none" w:sz="0" w:space="0" w:color="auto"/>
      </w:divBdr>
    </w:div>
    <w:div w:id="785345062">
      <w:bodyDiv w:val="1"/>
      <w:marLeft w:val="0"/>
      <w:marRight w:val="0"/>
      <w:marTop w:val="0"/>
      <w:marBottom w:val="0"/>
      <w:divBdr>
        <w:top w:val="none" w:sz="0" w:space="0" w:color="auto"/>
        <w:left w:val="none" w:sz="0" w:space="0" w:color="auto"/>
        <w:bottom w:val="none" w:sz="0" w:space="0" w:color="auto"/>
        <w:right w:val="none" w:sz="0" w:space="0" w:color="auto"/>
      </w:divBdr>
    </w:div>
    <w:div w:id="794636784">
      <w:bodyDiv w:val="1"/>
      <w:marLeft w:val="0"/>
      <w:marRight w:val="0"/>
      <w:marTop w:val="0"/>
      <w:marBottom w:val="0"/>
      <w:divBdr>
        <w:top w:val="none" w:sz="0" w:space="0" w:color="auto"/>
        <w:left w:val="none" w:sz="0" w:space="0" w:color="auto"/>
        <w:bottom w:val="none" w:sz="0" w:space="0" w:color="auto"/>
        <w:right w:val="none" w:sz="0" w:space="0" w:color="auto"/>
      </w:divBdr>
    </w:div>
    <w:div w:id="817965491">
      <w:bodyDiv w:val="1"/>
      <w:marLeft w:val="0"/>
      <w:marRight w:val="0"/>
      <w:marTop w:val="0"/>
      <w:marBottom w:val="0"/>
      <w:divBdr>
        <w:top w:val="none" w:sz="0" w:space="0" w:color="auto"/>
        <w:left w:val="none" w:sz="0" w:space="0" w:color="auto"/>
        <w:bottom w:val="none" w:sz="0" w:space="0" w:color="auto"/>
        <w:right w:val="none" w:sz="0" w:space="0" w:color="auto"/>
      </w:divBdr>
    </w:div>
    <w:div w:id="825627511">
      <w:bodyDiv w:val="1"/>
      <w:marLeft w:val="0"/>
      <w:marRight w:val="0"/>
      <w:marTop w:val="0"/>
      <w:marBottom w:val="0"/>
      <w:divBdr>
        <w:top w:val="none" w:sz="0" w:space="0" w:color="auto"/>
        <w:left w:val="none" w:sz="0" w:space="0" w:color="auto"/>
        <w:bottom w:val="none" w:sz="0" w:space="0" w:color="auto"/>
        <w:right w:val="none" w:sz="0" w:space="0" w:color="auto"/>
      </w:divBdr>
    </w:div>
    <w:div w:id="826243517">
      <w:bodyDiv w:val="1"/>
      <w:marLeft w:val="0"/>
      <w:marRight w:val="0"/>
      <w:marTop w:val="0"/>
      <w:marBottom w:val="0"/>
      <w:divBdr>
        <w:top w:val="none" w:sz="0" w:space="0" w:color="auto"/>
        <w:left w:val="none" w:sz="0" w:space="0" w:color="auto"/>
        <w:bottom w:val="none" w:sz="0" w:space="0" w:color="auto"/>
        <w:right w:val="none" w:sz="0" w:space="0" w:color="auto"/>
      </w:divBdr>
    </w:div>
    <w:div w:id="841355178">
      <w:bodyDiv w:val="1"/>
      <w:marLeft w:val="0"/>
      <w:marRight w:val="0"/>
      <w:marTop w:val="0"/>
      <w:marBottom w:val="0"/>
      <w:divBdr>
        <w:top w:val="none" w:sz="0" w:space="0" w:color="auto"/>
        <w:left w:val="none" w:sz="0" w:space="0" w:color="auto"/>
        <w:bottom w:val="none" w:sz="0" w:space="0" w:color="auto"/>
        <w:right w:val="none" w:sz="0" w:space="0" w:color="auto"/>
      </w:divBdr>
    </w:div>
    <w:div w:id="843470164">
      <w:bodyDiv w:val="1"/>
      <w:marLeft w:val="0"/>
      <w:marRight w:val="0"/>
      <w:marTop w:val="0"/>
      <w:marBottom w:val="0"/>
      <w:divBdr>
        <w:top w:val="none" w:sz="0" w:space="0" w:color="auto"/>
        <w:left w:val="none" w:sz="0" w:space="0" w:color="auto"/>
        <w:bottom w:val="none" w:sz="0" w:space="0" w:color="auto"/>
        <w:right w:val="none" w:sz="0" w:space="0" w:color="auto"/>
      </w:divBdr>
    </w:div>
    <w:div w:id="853232660">
      <w:bodyDiv w:val="1"/>
      <w:marLeft w:val="0"/>
      <w:marRight w:val="0"/>
      <w:marTop w:val="0"/>
      <w:marBottom w:val="0"/>
      <w:divBdr>
        <w:top w:val="none" w:sz="0" w:space="0" w:color="auto"/>
        <w:left w:val="none" w:sz="0" w:space="0" w:color="auto"/>
        <w:bottom w:val="none" w:sz="0" w:space="0" w:color="auto"/>
        <w:right w:val="none" w:sz="0" w:space="0" w:color="auto"/>
      </w:divBdr>
    </w:div>
    <w:div w:id="866942895">
      <w:bodyDiv w:val="1"/>
      <w:marLeft w:val="0"/>
      <w:marRight w:val="0"/>
      <w:marTop w:val="0"/>
      <w:marBottom w:val="0"/>
      <w:divBdr>
        <w:top w:val="none" w:sz="0" w:space="0" w:color="auto"/>
        <w:left w:val="none" w:sz="0" w:space="0" w:color="auto"/>
        <w:bottom w:val="none" w:sz="0" w:space="0" w:color="auto"/>
        <w:right w:val="none" w:sz="0" w:space="0" w:color="auto"/>
      </w:divBdr>
    </w:div>
    <w:div w:id="871188162">
      <w:bodyDiv w:val="1"/>
      <w:marLeft w:val="0"/>
      <w:marRight w:val="0"/>
      <w:marTop w:val="0"/>
      <w:marBottom w:val="0"/>
      <w:divBdr>
        <w:top w:val="none" w:sz="0" w:space="0" w:color="auto"/>
        <w:left w:val="none" w:sz="0" w:space="0" w:color="auto"/>
        <w:bottom w:val="none" w:sz="0" w:space="0" w:color="auto"/>
        <w:right w:val="none" w:sz="0" w:space="0" w:color="auto"/>
      </w:divBdr>
    </w:div>
    <w:div w:id="880364672">
      <w:bodyDiv w:val="1"/>
      <w:marLeft w:val="0"/>
      <w:marRight w:val="0"/>
      <w:marTop w:val="0"/>
      <w:marBottom w:val="0"/>
      <w:divBdr>
        <w:top w:val="none" w:sz="0" w:space="0" w:color="auto"/>
        <w:left w:val="none" w:sz="0" w:space="0" w:color="auto"/>
        <w:bottom w:val="none" w:sz="0" w:space="0" w:color="auto"/>
        <w:right w:val="none" w:sz="0" w:space="0" w:color="auto"/>
      </w:divBdr>
    </w:div>
    <w:div w:id="889729690">
      <w:bodyDiv w:val="1"/>
      <w:marLeft w:val="0"/>
      <w:marRight w:val="0"/>
      <w:marTop w:val="0"/>
      <w:marBottom w:val="0"/>
      <w:divBdr>
        <w:top w:val="none" w:sz="0" w:space="0" w:color="auto"/>
        <w:left w:val="none" w:sz="0" w:space="0" w:color="auto"/>
        <w:bottom w:val="none" w:sz="0" w:space="0" w:color="auto"/>
        <w:right w:val="none" w:sz="0" w:space="0" w:color="auto"/>
      </w:divBdr>
    </w:div>
    <w:div w:id="903023503">
      <w:bodyDiv w:val="1"/>
      <w:marLeft w:val="0"/>
      <w:marRight w:val="0"/>
      <w:marTop w:val="0"/>
      <w:marBottom w:val="0"/>
      <w:divBdr>
        <w:top w:val="none" w:sz="0" w:space="0" w:color="auto"/>
        <w:left w:val="none" w:sz="0" w:space="0" w:color="auto"/>
        <w:bottom w:val="none" w:sz="0" w:space="0" w:color="auto"/>
        <w:right w:val="none" w:sz="0" w:space="0" w:color="auto"/>
      </w:divBdr>
    </w:div>
    <w:div w:id="907502065">
      <w:bodyDiv w:val="1"/>
      <w:marLeft w:val="0"/>
      <w:marRight w:val="0"/>
      <w:marTop w:val="0"/>
      <w:marBottom w:val="0"/>
      <w:divBdr>
        <w:top w:val="none" w:sz="0" w:space="0" w:color="auto"/>
        <w:left w:val="none" w:sz="0" w:space="0" w:color="auto"/>
        <w:bottom w:val="none" w:sz="0" w:space="0" w:color="auto"/>
        <w:right w:val="none" w:sz="0" w:space="0" w:color="auto"/>
      </w:divBdr>
    </w:div>
    <w:div w:id="916019722">
      <w:bodyDiv w:val="1"/>
      <w:marLeft w:val="0"/>
      <w:marRight w:val="0"/>
      <w:marTop w:val="0"/>
      <w:marBottom w:val="0"/>
      <w:divBdr>
        <w:top w:val="none" w:sz="0" w:space="0" w:color="auto"/>
        <w:left w:val="none" w:sz="0" w:space="0" w:color="auto"/>
        <w:bottom w:val="none" w:sz="0" w:space="0" w:color="auto"/>
        <w:right w:val="none" w:sz="0" w:space="0" w:color="auto"/>
      </w:divBdr>
    </w:div>
    <w:div w:id="916206144">
      <w:bodyDiv w:val="1"/>
      <w:marLeft w:val="0"/>
      <w:marRight w:val="0"/>
      <w:marTop w:val="0"/>
      <w:marBottom w:val="0"/>
      <w:divBdr>
        <w:top w:val="none" w:sz="0" w:space="0" w:color="auto"/>
        <w:left w:val="none" w:sz="0" w:space="0" w:color="auto"/>
        <w:bottom w:val="none" w:sz="0" w:space="0" w:color="auto"/>
        <w:right w:val="none" w:sz="0" w:space="0" w:color="auto"/>
      </w:divBdr>
    </w:div>
    <w:div w:id="930046172">
      <w:bodyDiv w:val="1"/>
      <w:marLeft w:val="0"/>
      <w:marRight w:val="0"/>
      <w:marTop w:val="0"/>
      <w:marBottom w:val="0"/>
      <w:divBdr>
        <w:top w:val="none" w:sz="0" w:space="0" w:color="auto"/>
        <w:left w:val="none" w:sz="0" w:space="0" w:color="auto"/>
        <w:bottom w:val="none" w:sz="0" w:space="0" w:color="auto"/>
        <w:right w:val="none" w:sz="0" w:space="0" w:color="auto"/>
      </w:divBdr>
    </w:div>
    <w:div w:id="951672572">
      <w:bodyDiv w:val="1"/>
      <w:marLeft w:val="0"/>
      <w:marRight w:val="0"/>
      <w:marTop w:val="0"/>
      <w:marBottom w:val="0"/>
      <w:divBdr>
        <w:top w:val="none" w:sz="0" w:space="0" w:color="auto"/>
        <w:left w:val="none" w:sz="0" w:space="0" w:color="auto"/>
        <w:bottom w:val="none" w:sz="0" w:space="0" w:color="auto"/>
        <w:right w:val="none" w:sz="0" w:space="0" w:color="auto"/>
      </w:divBdr>
    </w:div>
    <w:div w:id="954167229">
      <w:bodyDiv w:val="1"/>
      <w:marLeft w:val="0"/>
      <w:marRight w:val="0"/>
      <w:marTop w:val="0"/>
      <w:marBottom w:val="0"/>
      <w:divBdr>
        <w:top w:val="none" w:sz="0" w:space="0" w:color="auto"/>
        <w:left w:val="none" w:sz="0" w:space="0" w:color="auto"/>
        <w:bottom w:val="none" w:sz="0" w:space="0" w:color="auto"/>
        <w:right w:val="none" w:sz="0" w:space="0" w:color="auto"/>
      </w:divBdr>
    </w:div>
    <w:div w:id="964577493">
      <w:bodyDiv w:val="1"/>
      <w:marLeft w:val="0"/>
      <w:marRight w:val="0"/>
      <w:marTop w:val="0"/>
      <w:marBottom w:val="0"/>
      <w:divBdr>
        <w:top w:val="none" w:sz="0" w:space="0" w:color="auto"/>
        <w:left w:val="none" w:sz="0" w:space="0" w:color="auto"/>
        <w:bottom w:val="none" w:sz="0" w:space="0" w:color="auto"/>
        <w:right w:val="none" w:sz="0" w:space="0" w:color="auto"/>
      </w:divBdr>
    </w:div>
    <w:div w:id="979387722">
      <w:bodyDiv w:val="1"/>
      <w:marLeft w:val="0"/>
      <w:marRight w:val="0"/>
      <w:marTop w:val="0"/>
      <w:marBottom w:val="0"/>
      <w:divBdr>
        <w:top w:val="none" w:sz="0" w:space="0" w:color="auto"/>
        <w:left w:val="none" w:sz="0" w:space="0" w:color="auto"/>
        <w:bottom w:val="none" w:sz="0" w:space="0" w:color="auto"/>
        <w:right w:val="none" w:sz="0" w:space="0" w:color="auto"/>
      </w:divBdr>
    </w:div>
    <w:div w:id="986931219">
      <w:bodyDiv w:val="1"/>
      <w:marLeft w:val="0"/>
      <w:marRight w:val="0"/>
      <w:marTop w:val="0"/>
      <w:marBottom w:val="0"/>
      <w:divBdr>
        <w:top w:val="none" w:sz="0" w:space="0" w:color="auto"/>
        <w:left w:val="none" w:sz="0" w:space="0" w:color="auto"/>
        <w:bottom w:val="none" w:sz="0" w:space="0" w:color="auto"/>
        <w:right w:val="none" w:sz="0" w:space="0" w:color="auto"/>
      </w:divBdr>
    </w:div>
    <w:div w:id="1010718265">
      <w:bodyDiv w:val="1"/>
      <w:marLeft w:val="0"/>
      <w:marRight w:val="0"/>
      <w:marTop w:val="0"/>
      <w:marBottom w:val="0"/>
      <w:divBdr>
        <w:top w:val="none" w:sz="0" w:space="0" w:color="auto"/>
        <w:left w:val="none" w:sz="0" w:space="0" w:color="auto"/>
        <w:bottom w:val="none" w:sz="0" w:space="0" w:color="auto"/>
        <w:right w:val="none" w:sz="0" w:space="0" w:color="auto"/>
      </w:divBdr>
    </w:div>
    <w:div w:id="1014917055">
      <w:bodyDiv w:val="1"/>
      <w:marLeft w:val="0"/>
      <w:marRight w:val="0"/>
      <w:marTop w:val="0"/>
      <w:marBottom w:val="0"/>
      <w:divBdr>
        <w:top w:val="none" w:sz="0" w:space="0" w:color="auto"/>
        <w:left w:val="none" w:sz="0" w:space="0" w:color="auto"/>
        <w:bottom w:val="none" w:sz="0" w:space="0" w:color="auto"/>
        <w:right w:val="none" w:sz="0" w:space="0" w:color="auto"/>
      </w:divBdr>
    </w:div>
    <w:div w:id="1022122852">
      <w:bodyDiv w:val="1"/>
      <w:marLeft w:val="0"/>
      <w:marRight w:val="0"/>
      <w:marTop w:val="0"/>
      <w:marBottom w:val="0"/>
      <w:divBdr>
        <w:top w:val="none" w:sz="0" w:space="0" w:color="auto"/>
        <w:left w:val="none" w:sz="0" w:space="0" w:color="auto"/>
        <w:bottom w:val="none" w:sz="0" w:space="0" w:color="auto"/>
        <w:right w:val="none" w:sz="0" w:space="0" w:color="auto"/>
      </w:divBdr>
    </w:div>
    <w:div w:id="1035697719">
      <w:bodyDiv w:val="1"/>
      <w:marLeft w:val="0"/>
      <w:marRight w:val="0"/>
      <w:marTop w:val="0"/>
      <w:marBottom w:val="0"/>
      <w:divBdr>
        <w:top w:val="none" w:sz="0" w:space="0" w:color="auto"/>
        <w:left w:val="none" w:sz="0" w:space="0" w:color="auto"/>
        <w:bottom w:val="none" w:sz="0" w:space="0" w:color="auto"/>
        <w:right w:val="none" w:sz="0" w:space="0" w:color="auto"/>
      </w:divBdr>
    </w:div>
    <w:div w:id="1046367416">
      <w:bodyDiv w:val="1"/>
      <w:marLeft w:val="0"/>
      <w:marRight w:val="0"/>
      <w:marTop w:val="0"/>
      <w:marBottom w:val="0"/>
      <w:divBdr>
        <w:top w:val="none" w:sz="0" w:space="0" w:color="auto"/>
        <w:left w:val="none" w:sz="0" w:space="0" w:color="auto"/>
        <w:bottom w:val="none" w:sz="0" w:space="0" w:color="auto"/>
        <w:right w:val="none" w:sz="0" w:space="0" w:color="auto"/>
      </w:divBdr>
    </w:div>
    <w:div w:id="1063987451">
      <w:bodyDiv w:val="1"/>
      <w:marLeft w:val="0"/>
      <w:marRight w:val="0"/>
      <w:marTop w:val="0"/>
      <w:marBottom w:val="0"/>
      <w:divBdr>
        <w:top w:val="none" w:sz="0" w:space="0" w:color="auto"/>
        <w:left w:val="none" w:sz="0" w:space="0" w:color="auto"/>
        <w:bottom w:val="none" w:sz="0" w:space="0" w:color="auto"/>
        <w:right w:val="none" w:sz="0" w:space="0" w:color="auto"/>
      </w:divBdr>
    </w:div>
    <w:div w:id="1067461459">
      <w:bodyDiv w:val="1"/>
      <w:marLeft w:val="0"/>
      <w:marRight w:val="0"/>
      <w:marTop w:val="0"/>
      <w:marBottom w:val="0"/>
      <w:divBdr>
        <w:top w:val="none" w:sz="0" w:space="0" w:color="auto"/>
        <w:left w:val="none" w:sz="0" w:space="0" w:color="auto"/>
        <w:bottom w:val="none" w:sz="0" w:space="0" w:color="auto"/>
        <w:right w:val="none" w:sz="0" w:space="0" w:color="auto"/>
      </w:divBdr>
    </w:div>
    <w:div w:id="1077943003">
      <w:bodyDiv w:val="1"/>
      <w:marLeft w:val="0"/>
      <w:marRight w:val="0"/>
      <w:marTop w:val="0"/>
      <w:marBottom w:val="0"/>
      <w:divBdr>
        <w:top w:val="none" w:sz="0" w:space="0" w:color="auto"/>
        <w:left w:val="none" w:sz="0" w:space="0" w:color="auto"/>
        <w:bottom w:val="none" w:sz="0" w:space="0" w:color="auto"/>
        <w:right w:val="none" w:sz="0" w:space="0" w:color="auto"/>
      </w:divBdr>
    </w:div>
    <w:div w:id="1094787635">
      <w:bodyDiv w:val="1"/>
      <w:marLeft w:val="0"/>
      <w:marRight w:val="0"/>
      <w:marTop w:val="0"/>
      <w:marBottom w:val="0"/>
      <w:divBdr>
        <w:top w:val="none" w:sz="0" w:space="0" w:color="auto"/>
        <w:left w:val="none" w:sz="0" w:space="0" w:color="auto"/>
        <w:bottom w:val="none" w:sz="0" w:space="0" w:color="auto"/>
        <w:right w:val="none" w:sz="0" w:space="0" w:color="auto"/>
      </w:divBdr>
    </w:div>
    <w:div w:id="1098913200">
      <w:bodyDiv w:val="1"/>
      <w:marLeft w:val="0"/>
      <w:marRight w:val="0"/>
      <w:marTop w:val="0"/>
      <w:marBottom w:val="0"/>
      <w:divBdr>
        <w:top w:val="none" w:sz="0" w:space="0" w:color="auto"/>
        <w:left w:val="none" w:sz="0" w:space="0" w:color="auto"/>
        <w:bottom w:val="none" w:sz="0" w:space="0" w:color="auto"/>
        <w:right w:val="none" w:sz="0" w:space="0" w:color="auto"/>
      </w:divBdr>
    </w:div>
    <w:div w:id="1122264006">
      <w:bodyDiv w:val="1"/>
      <w:marLeft w:val="0"/>
      <w:marRight w:val="0"/>
      <w:marTop w:val="0"/>
      <w:marBottom w:val="0"/>
      <w:divBdr>
        <w:top w:val="none" w:sz="0" w:space="0" w:color="auto"/>
        <w:left w:val="none" w:sz="0" w:space="0" w:color="auto"/>
        <w:bottom w:val="none" w:sz="0" w:space="0" w:color="auto"/>
        <w:right w:val="none" w:sz="0" w:space="0" w:color="auto"/>
      </w:divBdr>
    </w:div>
    <w:div w:id="1126267598">
      <w:bodyDiv w:val="1"/>
      <w:marLeft w:val="0"/>
      <w:marRight w:val="0"/>
      <w:marTop w:val="0"/>
      <w:marBottom w:val="0"/>
      <w:divBdr>
        <w:top w:val="none" w:sz="0" w:space="0" w:color="auto"/>
        <w:left w:val="none" w:sz="0" w:space="0" w:color="auto"/>
        <w:bottom w:val="none" w:sz="0" w:space="0" w:color="auto"/>
        <w:right w:val="none" w:sz="0" w:space="0" w:color="auto"/>
      </w:divBdr>
    </w:div>
    <w:div w:id="1138260278">
      <w:bodyDiv w:val="1"/>
      <w:marLeft w:val="0"/>
      <w:marRight w:val="0"/>
      <w:marTop w:val="0"/>
      <w:marBottom w:val="0"/>
      <w:divBdr>
        <w:top w:val="none" w:sz="0" w:space="0" w:color="auto"/>
        <w:left w:val="none" w:sz="0" w:space="0" w:color="auto"/>
        <w:bottom w:val="none" w:sz="0" w:space="0" w:color="auto"/>
        <w:right w:val="none" w:sz="0" w:space="0" w:color="auto"/>
      </w:divBdr>
    </w:div>
    <w:div w:id="1190535602">
      <w:bodyDiv w:val="1"/>
      <w:marLeft w:val="0"/>
      <w:marRight w:val="0"/>
      <w:marTop w:val="0"/>
      <w:marBottom w:val="0"/>
      <w:divBdr>
        <w:top w:val="none" w:sz="0" w:space="0" w:color="auto"/>
        <w:left w:val="none" w:sz="0" w:space="0" w:color="auto"/>
        <w:bottom w:val="none" w:sz="0" w:space="0" w:color="auto"/>
        <w:right w:val="none" w:sz="0" w:space="0" w:color="auto"/>
      </w:divBdr>
    </w:div>
    <w:div w:id="1207258309">
      <w:bodyDiv w:val="1"/>
      <w:marLeft w:val="0"/>
      <w:marRight w:val="0"/>
      <w:marTop w:val="0"/>
      <w:marBottom w:val="0"/>
      <w:divBdr>
        <w:top w:val="none" w:sz="0" w:space="0" w:color="auto"/>
        <w:left w:val="none" w:sz="0" w:space="0" w:color="auto"/>
        <w:bottom w:val="none" w:sz="0" w:space="0" w:color="auto"/>
        <w:right w:val="none" w:sz="0" w:space="0" w:color="auto"/>
      </w:divBdr>
    </w:div>
    <w:div w:id="1219823055">
      <w:bodyDiv w:val="1"/>
      <w:marLeft w:val="0"/>
      <w:marRight w:val="0"/>
      <w:marTop w:val="0"/>
      <w:marBottom w:val="0"/>
      <w:divBdr>
        <w:top w:val="none" w:sz="0" w:space="0" w:color="auto"/>
        <w:left w:val="none" w:sz="0" w:space="0" w:color="auto"/>
        <w:bottom w:val="none" w:sz="0" w:space="0" w:color="auto"/>
        <w:right w:val="none" w:sz="0" w:space="0" w:color="auto"/>
      </w:divBdr>
    </w:div>
    <w:div w:id="1270505421">
      <w:bodyDiv w:val="1"/>
      <w:marLeft w:val="0"/>
      <w:marRight w:val="0"/>
      <w:marTop w:val="0"/>
      <w:marBottom w:val="0"/>
      <w:divBdr>
        <w:top w:val="none" w:sz="0" w:space="0" w:color="auto"/>
        <w:left w:val="none" w:sz="0" w:space="0" w:color="auto"/>
        <w:bottom w:val="none" w:sz="0" w:space="0" w:color="auto"/>
        <w:right w:val="none" w:sz="0" w:space="0" w:color="auto"/>
      </w:divBdr>
    </w:div>
    <w:div w:id="1279220351">
      <w:bodyDiv w:val="1"/>
      <w:marLeft w:val="0"/>
      <w:marRight w:val="0"/>
      <w:marTop w:val="0"/>
      <w:marBottom w:val="0"/>
      <w:divBdr>
        <w:top w:val="none" w:sz="0" w:space="0" w:color="auto"/>
        <w:left w:val="none" w:sz="0" w:space="0" w:color="auto"/>
        <w:bottom w:val="none" w:sz="0" w:space="0" w:color="auto"/>
        <w:right w:val="none" w:sz="0" w:space="0" w:color="auto"/>
      </w:divBdr>
    </w:div>
    <w:div w:id="1287928063">
      <w:bodyDiv w:val="1"/>
      <w:marLeft w:val="0"/>
      <w:marRight w:val="0"/>
      <w:marTop w:val="0"/>
      <w:marBottom w:val="0"/>
      <w:divBdr>
        <w:top w:val="none" w:sz="0" w:space="0" w:color="auto"/>
        <w:left w:val="none" w:sz="0" w:space="0" w:color="auto"/>
        <w:bottom w:val="none" w:sz="0" w:space="0" w:color="auto"/>
        <w:right w:val="none" w:sz="0" w:space="0" w:color="auto"/>
      </w:divBdr>
    </w:div>
    <w:div w:id="1299847511">
      <w:bodyDiv w:val="1"/>
      <w:marLeft w:val="0"/>
      <w:marRight w:val="0"/>
      <w:marTop w:val="0"/>
      <w:marBottom w:val="0"/>
      <w:divBdr>
        <w:top w:val="none" w:sz="0" w:space="0" w:color="auto"/>
        <w:left w:val="none" w:sz="0" w:space="0" w:color="auto"/>
        <w:bottom w:val="none" w:sz="0" w:space="0" w:color="auto"/>
        <w:right w:val="none" w:sz="0" w:space="0" w:color="auto"/>
      </w:divBdr>
    </w:div>
    <w:div w:id="1302538353">
      <w:bodyDiv w:val="1"/>
      <w:marLeft w:val="0"/>
      <w:marRight w:val="0"/>
      <w:marTop w:val="0"/>
      <w:marBottom w:val="0"/>
      <w:divBdr>
        <w:top w:val="none" w:sz="0" w:space="0" w:color="auto"/>
        <w:left w:val="none" w:sz="0" w:space="0" w:color="auto"/>
        <w:bottom w:val="none" w:sz="0" w:space="0" w:color="auto"/>
        <w:right w:val="none" w:sz="0" w:space="0" w:color="auto"/>
      </w:divBdr>
    </w:div>
    <w:div w:id="1376351151">
      <w:bodyDiv w:val="1"/>
      <w:marLeft w:val="0"/>
      <w:marRight w:val="0"/>
      <w:marTop w:val="0"/>
      <w:marBottom w:val="0"/>
      <w:divBdr>
        <w:top w:val="none" w:sz="0" w:space="0" w:color="auto"/>
        <w:left w:val="none" w:sz="0" w:space="0" w:color="auto"/>
        <w:bottom w:val="none" w:sz="0" w:space="0" w:color="auto"/>
        <w:right w:val="none" w:sz="0" w:space="0" w:color="auto"/>
      </w:divBdr>
    </w:div>
    <w:div w:id="1413814002">
      <w:bodyDiv w:val="1"/>
      <w:marLeft w:val="0"/>
      <w:marRight w:val="0"/>
      <w:marTop w:val="0"/>
      <w:marBottom w:val="0"/>
      <w:divBdr>
        <w:top w:val="none" w:sz="0" w:space="0" w:color="auto"/>
        <w:left w:val="none" w:sz="0" w:space="0" w:color="auto"/>
        <w:bottom w:val="none" w:sz="0" w:space="0" w:color="auto"/>
        <w:right w:val="none" w:sz="0" w:space="0" w:color="auto"/>
      </w:divBdr>
    </w:div>
    <w:div w:id="1433551386">
      <w:bodyDiv w:val="1"/>
      <w:marLeft w:val="0"/>
      <w:marRight w:val="0"/>
      <w:marTop w:val="0"/>
      <w:marBottom w:val="0"/>
      <w:divBdr>
        <w:top w:val="none" w:sz="0" w:space="0" w:color="auto"/>
        <w:left w:val="none" w:sz="0" w:space="0" w:color="auto"/>
        <w:bottom w:val="none" w:sz="0" w:space="0" w:color="auto"/>
        <w:right w:val="none" w:sz="0" w:space="0" w:color="auto"/>
      </w:divBdr>
    </w:div>
    <w:div w:id="1450247222">
      <w:bodyDiv w:val="1"/>
      <w:marLeft w:val="0"/>
      <w:marRight w:val="0"/>
      <w:marTop w:val="0"/>
      <w:marBottom w:val="0"/>
      <w:divBdr>
        <w:top w:val="none" w:sz="0" w:space="0" w:color="auto"/>
        <w:left w:val="none" w:sz="0" w:space="0" w:color="auto"/>
        <w:bottom w:val="none" w:sz="0" w:space="0" w:color="auto"/>
        <w:right w:val="none" w:sz="0" w:space="0" w:color="auto"/>
      </w:divBdr>
    </w:div>
    <w:div w:id="1517304124">
      <w:bodyDiv w:val="1"/>
      <w:marLeft w:val="0"/>
      <w:marRight w:val="0"/>
      <w:marTop w:val="0"/>
      <w:marBottom w:val="0"/>
      <w:divBdr>
        <w:top w:val="none" w:sz="0" w:space="0" w:color="auto"/>
        <w:left w:val="none" w:sz="0" w:space="0" w:color="auto"/>
        <w:bottom w:val="none" w:sz="0" w:space="0" w:color="auto"/>
        <w:right w:val="none" w:sz="0" w:space="0" w:color="auto"/>
      </w:divBdr>
    </w:div>
    <w:div w:id="1535388467">
      <w:bodyDiv w:val="1"/>
      <w:marLeft w:val="0"/>
      <w:marRight w:val="0"/>
      <w:marTop w:val="0"/>
      <w:marBottom w:val="0"/>
      <w:divBdr>
        <w:top w:val="none" w:sz="0" w:space="0" w:color="auto"/>
        <w:left w:val="none" w:sz="0" w:space="0" w:color="auto"/>
        <w:bottom w:val="none" w:sz="0" w:space="0" w:color="auto"/>
        <w:right w:val="none" w:sz="0" w:space="0" w:color="auto"/>
      </w:divBdr>
    </w:div>
    <w:div w:id="1549682782">
      <w:bodyDiv w:val="1"/>
      <w:marLeft w:val="0"/>
      <w:marRight w:val="0"/>
      <w:marTop w:val="0"/>
      <w:marBottom w:val="0"/>
      <w:divBdr>
        <w:top w:val="none" w:sz="0" w:space="0" w:color="auto"/>
        <w:left w:val="none" w:sz="0" w:space="0" w:color="auto"/>
        <w:bottom w:val="none" w:sz="0" w:space="0" w:color="auto"/>
        <w:right w:val="none" w:sz="0" w:space="0" w:color="auto"/>
      </w:divBdr>
    </w:div>
    <w:div w:id="1566641697">
      <w:bodyDiv w:val="1"/>
      <w:marLeft w:val="0"/>
      <w:marRight w:val="0"/>
      <w:marTop w:val="0"/>
      <w:marBottom w:val="0"/>
      <w:divBdr>
        <w:top w:val="none" w:sz="0" w:space="0" w:color="auto"/>
        <w:left w:val="none" w:sz="0" w:space="0" w:color="auto"/>
        <w:bottom w:val="none" w:sz="0" w:space="0" w:color="auto"/>
        <w:right w:val="none" w:sz="0" w:space="0" w:color="auto"/>
      </w:divBdr>
    </w:div>
    <w:div w:id="1571697780">
      <w:bodyDiv w:val="1"/>
      <w:marLeft w:val="0"/>
      <w:marRight w:val="0"/>
      <w:marTop w:val="0"/>
      <w:marBottom w:val="0"/>
      <w:divBdr>
        <w:top w:val="none" w:sz="0" w:space="0" w:color="auto"/>
        <w:left w:val="none" w:sz="0" w:space="0" w:color="auto"/>
        <w:bottom w:val="none" w:sz="0" w:space="0" w:color="auto"/>
        <w:right w:val="none" w:sz="0" w:space="0" w:color="auto"/>
      </w:divBdr>
    </w:div>
    <w:div w:id="1585872634">
      <w:bodyDiv w:val="1"/>
      <w:marLeft w:val="0"/>
      <w:marRight w:val="0"/>
      <w:marTop w:val="0"/>
      <w:marBottom w:val="0"/>
      <w:divBdr>
        <w:top w:val="none" w:sz="0" w:space="0" w:color="auto"/>
        <w:left w:val="none" w:sz="0" w:space="0" w:color="auto"/>
        <w:bottom w:val="none" w:sz="0" w:space="0" w:color="auto"/>
        <w:right w:val="none" w:sz="0" w:space="0" w:color="auto"/>
      </w:divBdr>
    </w:div>
    <w:div w:id="1588801878">
      <w:bodyDiv w:val="1"/>
      <w:marLeft w:val="0"/>
      <w:marRight w:val="0"/>
      <w:marTop w:val="0"/>
      <w:marBottom w:val="0"/>
      <w:divBdr>
        <w:top w:val="none" w:sz="0" w:space="0" w:color="auto"/>
        <w:left w:val="none" w:sz="0" w:space="0" w:color="auto"/>
        <w:bottom w:val="none" w:sz="0" w:space="0" w:color="auto"/>
        <w:right w:val="none" w:sz="0" w:space="0" w:color="auto"/>
      </w:divBdr>
    </w:div>
    <w:div w:id="1590119733">
      <w:bodyDiv w:val="1"/>
      <w:marLeft w:val="0"/>
      <w:marRight w:val="0"/>
      <w:marTop w:val="0"/>
      <w:marBottom w:val="0"/>
      <w:divBdr>
        <w:top w:val="none" w:sz="0" w:space="0" w:color="auto"/>
        <w:left w:val="none" w:sz="0" w:space="0" w:color="auto"/>
        <w:bottom w:val="none" w:sz="0" w:space="0" w:color="auto"/>
        <w:right w:val="none" w:sz="0" w:space="0" w:color="auto"/>
      </w:divBdr>
    </w:div>
    <w:div w:id="1590387818">
      <w:bodyDiv w:val="1"/>
      <w:marLeft w:val="0"/>
      <w:marRight w:val="0"/>
      <w:marTop w:val="0"/>
      <w:marBottom w:val="0"/>
      <w:divBdr>
        <w:top w:val="none" w:sz="0" w:space="0" w:color="auto"/>
        <w:left w:val="none" w:sz="0" w:space="0" w:color="auto"/>
        <w:bottom w:val="none" w:sz="0" w:space="0" w:color="auto"/>
        <w:right w:val="none" w:sz="0" w:space="0" w:color="auto"/>
      </w:divBdr>
    </w:div>
    <w:div w:id="1592741945">
      <w:bodyDiv w:val="1"/>
      <w:marLeft w:val="0"/>
      <w:marRight w:val="0"/>
      <w:marTop w:val="0"/>
      <w:marBottom w:val="0"/>
      <w:divBdr>
        <w:top w:val="none" w:sz="0" w:space="0" w:color="auto"/>
        <w:left w:val="none" w:sz="0" w:space="0" w:color="auto"/>
        <w:bottom w:val="none" w:sz="0" w:space="0" w:color="auto"/>
        <w:right w:val="none" w:sz="0" w:space="0" w:color="auto"/>
      </w:divBdr>
    </w:div>
    <w:div w:id="1601529872">
      <w:bodyDiv w:val="1"/>
      <w:marLeft w:val="0"/>
      <w:marRight w:val="0"/>
      <w:marTop w:val="0"/>
      <w:marBottom w:val="0"/>
      <w:divBdr>
        <w:top w:val="none" w:sz="0" w:space="0" w:color="auto"/>
        <w:left w:val="none" w:sz="0" w:space="0" w:color="auto"/>
        <w:bottom w:val="none" w:sz="0" w:space="0" w:color="auto"/>
        <w:right w:val="none" w:sz="0" w:space="0" w:color="auto"/>
      </w:divBdr>
    </w:div>
    <w:div w:id="1606310120">
      <w:bodyDiv w:val="1"/>
      <w:marLeft w:val="0"/>
      <w:marRight w:val="0"/>
      <w:marTop w:val="0"/>
      <w:marBottom w:val="0"/>
      <w:divBdr>
        <w:top w:val="none" w:sz="0" w:space="0" w:color="auto"/>
        <w:left w:val="none" w:sz="0" w:space="0" w:color="auto"/>
        <w:bottom w:val="none" w:sz="0" w:space="0" w:color="auto"/>
        <w:right w:val="none" w:sz="0" w:space="0" w:color="auto"/>
      </w:divBdr>
    </w:div>
    <w:div w:id="1642072284">
      <w:bodyDiv w:val="1"/>
      <w:marLeft w:val="0"/>
      <w:marRight w:val="0"/>
      <w:marTop w:val="0"/>
      <w:marBottom w:val="0"/>
      <w:divBdr>
        <w:top w:val="none" w:sz="0" w:space="0" w:color="auto"/>
        <w:left w:val="none" w:sz="0" w:space="0" w:color="auto"/>
        <w:bottom w:val="none" w:sz="0" w:space="0" w:color="auto"/>
        <w:right w:val="none" w:sz="0" w:space="0" w:color="auto"/>
      </w:divBdr>
    </w:div>
    <w:div w:id="1668358047">
      <w:bodyDiv w:val="1"/>
      <w:marLeft w:val="0"/>
      <w:marRight w:val="0"/>
      <w:marTop w:val="0"/>
      <w:marBottom w:val="0"/>
      <w:divBdr>
        <w:top w:val="none" w:sz="0" w:space="0" w:color="auto"/>
        <w:left w:val="none" w:sz="0" w:space="0" w:color="auto"/>
        <w:bottom w:val="none" w:sz="0" w:space="0" w:color="auto"/>
        <w:right w:val="none" w:sz="0" w:space="0" w:color="auto"/>
      </w:divBdr>
    </w:div>
    <w:div w:id="1684555309">
      <w:bodyDiv w:val="1"/>
      <w:marLeft w:val="0"/>
      <w:marRight w:val="0"/>
      <w:marTop w:val="0"/>
      <w:marBottom w:val="0"/>
      <w:divBdr>
        <w:top w:val="none" w:sz="0" w:space="0" w:color="auto"/>
        <w:left w:val="none" w:sz="0" w:space="0" w:color="auto"/>
        <w:bottom w:val="none" w:sz="0" w:space="0" w:color="auto"/>
        <w:right w:val="none" w:sz="0" w:space="0" w:color="auto"/>
      </w:divBdr>
    </w:div>
    <w:div w:id="1695227361">
      <w:bodyDiv w:val="1"/>
      <w:marLeft w:val="0"/>
      <w:marRight w:val="0"/>
      <w:marTop w:val="0"/>
      <w:marBottom w:val="0"/>
      <w:divBdr>
        <w:top w:val="none" w:sz="0" w:space="0" w:color="auto"/>
        <w:left w:val="none" w:sz="0" w:space="0" w:color="auto"/>
        <w:bottom w:val="none" w:sz="0" w:space="0" w:color="auto"/>
        <w:right w:val="none" w:sz="0" w:space="0" w:color="auto"/>
      </w:divBdr>
    </w:div>
    <w:div w:id="1705905616">
      <w:bodyDiv w:val="1"/>
      <w:marLeft w:val="0"/>
      <w:marRight w:val="0"/>
      <w:marTop w:val="0"/>
      <w:marBottom w:val="0"/>
      <w:divBdr>
        <w:top w:val="none" w:sz="0" w:space="0" w:color="auto"/>
        <w:left w:val="none" w:sz="0" w:space="0" w:color="auto"/>
        <w:bottom w:val="none" w:sz="0" w:space="0" w:color="auto"/>
        <w:right w:val="none" w:sz="0" w:space="0" w:color="auto"/>
      </w:divBdr>
    </w:div>
    <w:div w:id="1722629222">
      <w:bodyDiv w:val="1"/>
      <w:marLeft w:val="0"/>
      <w:marRight w:val="0"/>
      <w:marTop w:val="0"/>
      <w:marBottom w:val="0"/>
      <w:divBdr>
        <w:top w:val="none" w:sz="0" w:space="0" w:color="auto"/>
        <w:left w:val="none" w:sz="0" w:space="0" w:color="auto"/>
        <w:bottom w:val="none" w:sz="0" w:space="0" w:color="auto"/>
        <w:right w:val="none" w:sz="0" w:space="0" w:color="auto"/>
      </w:divBdr>
    </w:div>
    <w:div w:id="1724718443">
      <w:bodyDiv w:val="1"/>
      <w:marLeft w:val="0"/>
      <w:marRight w:val="0"/>
      <w:marTop w:val="0"/>
      <w:marBottom w:val="0"/>
      <w:divBdr>
        <w:top w:val="none" w:sz="0" w:space="0" w:color="auto"/>
        <w:left w:val="none" w:sz="0" w:space="0" w:color="auto"/>
        <w:bottom w:val="none" w:sz="0" w:space="0" w:color="auto"/>
        <w:right w:val="none" w:sz="0" w:space="0" w:color="auto"/>
      </w:divBdr>
    </w:div>
    <w:div w:id="1735155139">
      <w:bodyDiv w:val="1"/>
      <w:marLeft w:val="0"/>
      <w:marRight w:val="0"/>
      <w:marTop w:val="0"/>
      <w:marBottom w:val="0"/>
      <w:divBdr>
        <w:top w:val="none" w:sz="0" w:space="0" w:color="auto"/>
        <w:left w:val="none" w:sz="0" w:space="0" w:color="auto"/>
        <w:bottom w:val="none" w:sz="0" w:space="0" w:color="auto"/>
        <w:right w:val="none" w:sz="0" w:space="0" w:color="auto"/>
      </w:divBdr>
    </w:div>
    <w:div w:id="1753819935">
      <w:bodyDiv w:val="1"/>
      <w:marLeft w:val="0"/>
      <w:marRight w:val="0"/>
      <w:marTop w:val="0"/>
      <w:marBottom w:val="0"/>
      <w:divBdr>
        <w:top w:val="none" w:sz="0" w:space="0" w:color="auto"/>
        <w:left w:val="none" w:sz="0" w:space="0" w:color="auto"/>
        <w:bottom w:val="none" w:sz="0" w:space="0" w:color="auto"/>
        <w:right w:val="none" w:sz="0" w:space="0" w:color="auto"/>
      </w:divBdr>
    </w:div>
    <w:div w:id="1763063273">
      <w:bodyDiv w:val="1"/>
      <w:marLeft w:val="0"/>
      <w:marRight w:val="0"/>
      <w:marTop w:val="0"/>
      <w:marBottom w:val="0"/>
      <w:divBdr>
        <w:top w:val="none" w:sz="0" w:space="0" w:color="auto"/>
        <w:left w:val="none" w:sz="0" w:space="0" w:color="auto"/>
        <w:bottom w:val="none" w:sz="0" w:space="0" w:color="auto"/>
        <w:right w:val="none" w:sz="0" w:space="0" w:color="auto"/>
      </w:divBdr>
    </w:div>
    <w:div w:id="1767115622">
      <w:bodyDiv w:val="1"/>
      <w:marLeft w:val="0"/>
      <w:marRight w:val="0"/>
      <w:marTop w:val="0"/>
      <w:marBottom w:val="0"/>
      <w:divBdr>
        <w:top w:val="none" w:sz="0" w:space="0" w:color="auto"/>
        <w:left w:val="none" w:sz="0" w:space="0" w:color="auto"/>
        <w:bottom w:val="none" w:sz="0" w:space="0" w:color="auto"/>
        <w:right w:val="none" w:sz="0" w:space="0" w:color="auto"/>
      </w:divBdr>
    </w:div>
    <w:div w:id="1793792705">
      <w:bodyDiv w:val="1"/>
      <w:marLeft w:val="0"/>
      <w:marRight w:val="0"/>
      <w:marTop w:val="0"/>
      <w:marBottom w:val="0"/>
      <w:divBdr>
        <w:top w:val="none" w:sz="0" w:space="0" w:color="auto"/>
        <w:left w:val="none" w:sz="0" w:space="0" w:color="auto"/>
        <w:bottom w:val="none" w:sz="0" w:space="0" w:color="auto"/>
        <w:right w:val="none" w:sz="0" w:space="0" w:color="auto"/>
      </w:divBdr>
    </w:div>
    <w:div w:id="1796632700">
      <w:bodyDiv w:val="1"/>
      <w:marLeft w:val="0"/>
      <w:marRight w:val="0"/>
      <w:marTop w:val="0"/>
      <w:marBottom w:val="0"/>
      <w:divBdr>
        <w:top w:val="none" w:sz="0" w:space="0" w:color="auto"/>
        <w:left w:val="none" w:sz="0" w:space="0" w:color="auto"/>
        <w:bottom w:val="none" w:sz="0" w:space="0" w:color="auto"/>
        <w:right w:val="none" w:sz="0" w:space="0" w:color="auto"/>
      </w:divBdr>
    </w:div>
    <w:div w:id="1835488652">
      <w:bodyDiv w:val="1"/>
      <w:marLeft w:val="0"/>
      <w:marRight w:val="0"/>
      <w:marTop w:val="0"/>
      <w:marBottom w:val="0"/>
      <w:divBdr>
        <w:top w:val="none" w:sz="0" w:space="0" w:color="auto"/>
        <w:left w:val="none" w:sz="0" w:space="0" w:color="auto"/>
        <w:bottom w:val="none" w:sz="0" w:space="0" w:color="auto"/>
        <w:right w:val="none" w:sz="0" w:space="0" w:color="auto"/>
      </w:divBdr>
    </w:div>
    <w:div w:id="1838224269">
      <w:bodyDiv w:val="1"/>
      <w:marLeft w:val="0"/>
      <w:marRight w:val="0"/>
      <w:marTop w:val="0"/>
      <w:marBottom w:val="0"/>
      <w:divBdr>
        <w:top w:val="none" w:sz="0" w:space="0" w:color="auto"/>
        <w:left w:val="none" w:sz="0" w:space="0" w:color="auto"/>
        <w:bottom w:val="none" w:sz="0" w:space="0" w:color="auto"/>
        <w:right w:val="none" w:sz="0" w:space="0" w:color="auto"/>
      </w:divBdr>
    </w:div>
    <w:div w:id="1849754346">
      <w:bodyDiv w:val="1"/>
      <w:marLeft w:val="0"/>
      <w:marRight w:val="0"/>
      <w:marTop w:val="0"/>
      <w:marBottom w:val="0"/>
      <w:divBdr>
        <w:top w:val="none" w:sz="0" w:space="0" w:color="auto"/>
        <w:left w:val="none" w:sz="0" w:space="0" w:color="auto"/>
        <w:bottom w:val="none" w:sz="0" w:space="0" w:color="auto"/>
        <w:right w:val="none" w:sz="0" w:space="0" w:color="auto"/>
      </w:divBdr>
    </w:div>
    <w:div w:id="1850634304">
      <w:bodyDiv w:val="1"/>
      <w:marLeft w:val="0"/>
      <w:marRight w:val="0"/>
      <w:marTop w:val="0"/>
      <w:marBottom w:val="0"/>
      <w:divBdr>
        <w:top w:val="none" w:sz="0" w:space="0" w:color="auto"/>
        <w:left w:val="none" w:sz="0" w:space="0" w:color="auto"/>
        <w:bottom w:val="none" w:sz="0" w:space="0" w:color="auto"/>
        <w:right w:val="none" w:sz="0" w:space="0" w:color="auto"/>
      </w:divBdr>
    </w:div>
    <w:div w:id="1851869871">
      <w:bodyDiv w:val="1"/>
      <w:marLeft w:val="0"/>
      <w:marRight w:val="0"/>
      <w:marTop w:val="0"/>
      <w:marBottom w:val="0"/>
      <w:divBdr>
        <w:top w:val="none" w:sz="0" w:space="0" w:color="auto"/>
        <w:left w:val="none" w:sz="0" w:space="0" w:color="auto"/>
        <w:bottom w:val="none" w:sz="0" w:space="0" w:color="auto"/>
        <w:right w:val="none" w:sz="0" w:space="0" w:color="auto"/>
      </w:divBdr>
    </w:div>
    <w:div w:id="1902716827">
      <w:bodyDiv w:val="1"/>
      <w:marLeft w:val="0"/>
      <w:marRight w:val="0"/>
      <w:marTop w:val="0"/>
      <w:marBottom w:val="0"/>
      <w:divBdr>
        <w:top w:val="none" w:sz="0" w:space="0" w:color="auto"/>
        <w:left w:val="none" w:sz="0" w:space="0" w:color="auto"/>
        <w:bottom w:val="none" w:sz="0" w:space="0" w:color="auto"/>
        <w:right w:val="none" w:sz="0" w:space="0" w:color="auto"/>
      </w:divBdr>
    </w:div>
    <w:div w:id="1913587920">
      <w:bodyDiv w:val="1"/>
      <w:marLeft w:val="0"/>
      <w:marRight w:val="0"/>
      <w:marTop w:val="0"/>
      <w:marBottom w:val="0"/>
      <w:divBdr>
        <w:top w:val="none" w:sz="0" w:space="0" w:color="auto"/>
        <w:left w:val="none" w:sz="0" w:space="0" w:color="auto"/>
        <w:bottom w:val="none" w:sz="0" w:space="0" w:color="auto"/>
        <w:right w:val="none" w:sz="0" w:space="0" w:color="auto"/>
      </w:divBdr>
    </w:div>
    <w:div w:id="1914506115">
      <w:bodyDiv w:val="1"/>
      <w:marLeft w:val="0"/>
      <w:marRight w:val="0"/>
      <w:marTop w:val="0"/>
      <w:marBottom w:val="0"/>
      <w:divBdr>
        <w:top w:val="none" w:sz="0" w:space="0" w:color="auto"/>
        <w:left w:val="none" w:sz="0" w:space="0" w:color="auto"/>
        <w:bottom w:val="none" w:sz="0" w:space="0" w:color="auto"/>
        <w:right w:val="none" w:sz="0" w:space="0" w:color="auto"/>
      </w:divBdr>
    </w:div>
    <w:div w:id="1928035082">
      <w:bodyDiv w:val="1"/>
      <w:marLeft w:val="0"/>
      <w:marRight w:val="0"/>
      <w:marTop w:val="0"/>
      <w:marBottom w:val="0"/>
      <w:divBdr>
        <w:top w:val="none" w:sz="0" w:space="0" w:color="auto"/>
        <w:left w:val="none" w:sz="0" w:space="0" w:color="auto"/>
        <w:bottom w:val="none" w:sz="0" w:space="0" w:color="auto"/>
        <w:right w:val="none" w:sz="0" w:space="0" w:color="auto"/>
      </w:divBdr>
    </w:div>
    <w:div w:id="1933589628">
      <w:bodyDiv w:val="1"/>
      <w:marLeft w:val="0"/>
      <w:marRight w:val="0"/>
      <w:marTop w:val="0"/>
      <w:marBottom w:val="0"/>
      <w:divBdr>
        <w:top w:val="none" w:sz="0" w:space="0" w:color="auto"/>
        <w:left w:val="none" w:sz="0" w:space="0" w:color="auto"/>
        <w:bottom w:val="none" w:sz="0" w:space="0" w:color="auto"/>
        <w:right w:val="none" w:sz="0" w:space="0" w:color="auto"/>
      </w:divBdr>
    </w:div>
    <w:div w:id="1934897807">
      <w:bodyDiv w:val="1"/>
      <w:marLeft w:val="0"/>
      <w:marRight w:val="0"/>
      <w:marTop w:val="0"/>
      <w:marBottom w:val="0"/>
      <w:divBdr>
        <w:top w:val="none" w:sz="0" w:space="0" w:color="auto"/>
        <w:left w:val="none" w:sz="0" w:space="0" w:color="auto"/>
        <w:bottom w:val="none" w:sz="0" w:space="0" w:color="auto"/>
        <w:right w:val="none" w:sz="0" w:space="0" w:color="auto"/>
      </w:divBdr>
    </w:div>
    <w:div w:id="1967614635">
      <w:bodyDiv w:val="1"/>
      <w:marLeft w:val="0"/>
      <w:marRight w:val="0"/>
      <w:marTop w:val="0"/>
      <w:marBottom w:val="0"/>
      <w:divBdr>
        <w:top w:val="none" w:sz="0" w:space="0" w:color="auto"/>
        <w:left w:val="none" w:sz="0" w:space="0" w:color="auto"/>
        <w:bottom w:val="none" w:sz="0" w:space="0" w:color="auto"/>
        <w:right w:val="none" w:sz="0" w:space="0" w:color="auto"/>
      </w:divBdr>
    </w:div>
    <w:div w:id="1969582813">
      <w:bodyDiv w:val="1"/>
      <w:marLeft w:val="0"/>
      <w:marRight w:val="0"/>
      <w:marTop w:val="0"/>
      <w:marBottom w:val="0"/>
      <w:divBdr>
        <w:top w:val="none" w:sz="0" w:space="0" w:color="auto"/>
        <w:left w:val="none" w:sz="0" w:space="0" w:color="auto"/>
        <w:bottom w:val="none" w:sz="0" w:space="0" w:color="auto"/>
        <w:right w:val="none" w:sz="0" w:space="0" w:color="auto"/>
      </w:divBdr>
    </w:div>
    <w:div w:id="1988780006">
      <w:bodyDiv w:val="1"/>
      <w:marLeft w:val="0"/>
      <w:marRight w:val="0"/>
      <w:marTop w:val="0"/>
      <w:marBottom w:val="0"/>
      <w:divBdr>
        <w:top w:val="none" w:sz="0" w:space="0" w:color="auto"/>
        <w:left w:val="none" w:sz="0" w:space="0" w:color="auto"/>
        <w:bottom w:val="none" w:sz="0" w:space="0" w:color="auto"/>
        <w:right w:val="none" w:sz="0" w:space="0" w:color="auto"/>
      </w:divBdr>
    </w:div>
    <w:div w:id="1995982914">
      <w:bodyDiv w:val="1"/>
      <w:marLeft w:val="0"/>
      <w:marRight w:val="0"/>
      <w:marTop w:val="0"/>
      <w:marBottom w:val="0"/>
      <w:divBdr>
        <w:top w:val="none" w:sz="0" w:space="0" w:color="auto"/>
        <w:left w:val="none" w:sz="0" w:space="0" w:color="auto"/>
        <w:bottom w:val="none" w:sz="0" w:space="0" w:color="auto"/>
        <w:right w:val="none" w:sz="0" w:space="0" w:color="auto"/>
      </w:divBdr>
    </w:div>
    <w:div w:id="1999115996">
      <w:bodyDiv w:val="1"/>
      <w:marLeft w:val="0"/>
      <w:marRight w:val="0"/>
      <w:marTop w:val="0"/>
      <w:marBottom w:val="0"/>
      <w:divBdr>
        <w:top w:val="none" w:sz="0" w:space="0" w:color="auto"/>
        <w:left w:val="none" w:sz="0" w:space="0" w:color="auto"/>
        <w:bottom w:val="none" w:sz="0" w:space="0" w:color="auto"/>
        <w:right w:val="none" w:sz="0" w:space="0" w:color="auto"/>
      </w:divBdr>
    </w:div>
    <w:div w:id="2008093038">
      <w:bodyDiv w:val="1"/>
      <w:marLeft w:val="0"/>
      <w:marRight w:val="0"/>
      <w:marTop w:val="0"/>
      <w:marBottom w:val="0"/>
      <w:divBdr>
        <w:top w:val="none" w:sz="0" w:space="0" w:color="auto"/>
        <w:left w:val="none" w:sz="0" w:space="0" w:color="auto"/>
        <w:bottom w:val="none" w:sz="0" w:space="0" w:color="auto"/>
        <w:right w:val="none" w:sz="0" w:space="0" w:color="auto"/>
      </w:divBdr>
    </w:div>
    <w:div w:id="2008826187">
      <w:bodyDiv w:val="1"/>
      <w:marLeft w:val="0"/>
      <w:marRight w:val="0"/>
      <w:marTop w:val="0"/>
      <w:marBottom w:val="0"/>
      <w:divBdr>
        <w:top w:val="none" w:sz="0" w:space="0" w:color="auto"/>
        <w:left w:val="none" w:sz="0" w:space="0" w:color="auto"/>
        <w:bottom w:val="none" w:sz="0" w:space="0" w:color="auto"/>
        <w:right w:val="none" w:sz="0" w:space="0" w:color="auto"/>
      </w:divBdr>
    </w:div>
    <w:div w:id="2039429497">
      <w:bodyDiv w:val="1"/>
      <w:marLeft w:val="0"/>
      <w:marRight w:val="0"/>
      <w:marTop w:val="0"/>
      <w:marBottom w:val="0"/>
      <w:divBdr>
        <w:top w:val="none" w:sz="0" w:space="0" w:color="auto"/>
        <w:left w:val="none" w:sz="0" w:space="0" w:color="auto"/>
        <w:bottom w:val="none" w:sz="0" w:space="0" w:color="auto"/>
        <w:right w:val="none" w:sz="0" w:space="0" w:color="auto"/>
      </w:divBdr>
    </w:div>
    <w:div w:id="2056198074">
      <w:bodyDiv w:val="1"/>
      <w:marLeft w:val="0"/>
      <w:marRight w:val="0"/>
      <w:marTop w:val="0"/>
      <w:marBottom w:val="0"/>
      <w:divBdr>
        <w:top w:val="none" w:sz="0" w:space="0" w:color="auto"/>
        <w:left w:val="none" w:sz="0" w:space="0" w:color="auto"/>
        <w:bottom w:val="none" w:sz="0" w:space="0" w:color="auto"/>
        <w:right w:val="none" w:sz="0" w:space="0" w:color="auto"/>
      </w:divBdr>
    </w:div>
    <w:div w:id="2061518760">
      <w:bodyDiv w:val="1"/>
      <w:marLeft w:val="0"/>
      <w:marRight w:val="0"/>
      <w:marTop w:val="0"/>
      <w:marBottom w:val="0"/>
      <w:divBdr>
        <w:top w:val="none" w:sz="0" w:space="0" w:color="auto"/>
        <w:left w:val="none" w:sz="0" w:space="0" w:color="auto"/>
        <w:bottom w:val="none" w:sz="0" w:space="0" w:color="auto"/>
        <w:right w:val="none" w:sz="0" w:space="0" w:color="auto"/>
      </w:divBdr>
    </w:div>
    <w:div w:id="2094350505">
      <w:bodyDiv w:val="1"/>
      <w:marLeft w:val="0"/>
      <w:marRight w:val="0"/>
      <w:marTop w:val="0"/>
      <w:marBottom w:val="0"/>
      <w:divBdr>
        <w:top w:val="none" w:sz="0" w:space="0" w:color="auto"/>
        <w:left w:val="none" w:sz="0" w:space="0" w:color="auto"/>
        <w:bottom w:val="none" w:sz="0" w:space="0" w:color="auto"/>
        <w:right w:val="none" w:sz="0" w:space="0" w:color="auto"/>
      </w:divBdr>
    </w:div>
    <w:div w:id="2109496516">
      <w:bodyDiv w:val="1"/>
      <w:marLeft w:val="0"/>
      <w:marRight w:val="0"/>
      <w:marTop w:val="0"/>
      <w:marBottom w:val="0"/>
      <w:divBdr>
        <w:top w:val="none" w:sz="0" w:space="0" w:color="auto"/>
        <w:left w:val="none" w:sz="0" w:space="0" w:color="auto"/>
        <w:bottom w:val="none" w:sz="0" w:space="0" w:color="auto"/>
        <w:right w:val="none" w:sz="0" w:space="0" w:color="auto"/>
      </w:divBdr>
    </w:div>
    <w:div w:id="2114010960">
      <w:bodyDiv w:val="1"/>
      <w:marLeft w:val="0"/>
      <w:marRight w:val="0"/>
      <w:marTop w:val="0"/>
      <w:marBottom w:val="0"/>
      <w:divBdr>
        <w:top w:val="none" w:sz="0" w:space="0" w:color="auto"/>
        <w:left w:val="none" w:sz="0" w:space="0" w:color="auto"/>
        <w:bottom w:val="none" w:sz="0" w:space="0" w:color="auto"/>
        <w:right w:val="none" w:sz="0" w:space="0" w:color="auto"/>
      </w:divBdr>
    </w:div>
    <w:div w:id="2123763184">
      <w:bodyDiv w:val="1"/>
      <w:marLeft w:val="0"/>
      <w:marRight w:val="0"/>
      <w:marTop w:val="0"/>
      <w:marBottom w:val="0"/>
      <w:divBdr>
        <w:top w:val="none" w:sz="0" w:space="0" w:color="auto"/>
        <w:left w:val="none" w:sz="0" w:space="0" w:color="auto"/>
        <w:bottom w:val="none" w:sz="0" w:space="0" w:color="auto"/>
        <w:right w:val="none" w:sz="0" w:space="0" w:color="auto"/>
      </w:divBdr>
    </w:div>
    <w:div w:id="2124693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a.wikipedia.org/wiki/%E1%83%A9%E1%83%9D%E1%83%9A%E1%83%9D%E1%83%A5%E1%83%98" TargetMode="External"/><Relationship Id="rId18" Type="http://schemas.openxmlformats.org/officeDocument/2006/relationships/hyperlink" Target="https://ka.wikipedia.org/wiki/%E1%83%A8%E1%83%A3%E1%83%90%E1%83%AE%E1%83%94%E1%83%95%E1%83%98%E1%83%A1_%E1%83%9B%E1%83%A3%E1%83%9C%E1%83%98%E1%83%AA%E1%83%98%E1%83%9E%E1%83%90%E1%83%9A%E1%83%98%E1%83%A2%E1%83%94%E1%83%A2%E1%83%98" TargetMode="External"/><Relationship Id="rId26" Type="http://schemas.openxmlformats.org/officeDocument/2006/relationships/hyperlink" Target="https://ka.wikipedia.org/wiki/%E1%83%AC%E1%83%90%E1%83%91%E1%83%9A%E1%83%98" TargetMode="External"/><Relationship Id="rId39" Type="http://schemas.openxmlformats.org/officeDocument/2006/relationships/image" Target="media/image13.png"/><Relationship Id="rId21" Type="http://schemas.openxmlformats.org/officeDocument/2006/relationships/hyperlink" Target="https://ka.wikipedia.org/wiki/%E1%83%A4%E1%83%9A%E1%83%9D%E1%83%A0%E1%83%90" TargetMode="Externa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9.png"/><Relationship Id="rId63"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ka.wikipedia.org/wiki/%E1%83%AE%E1%83%94%E1%83%9A%E1%83%95%E1%83%90%E1%83%A9%E1%83%90%E1%83%A3%E1%83%A0%E1%83%98%E1%83%A1_%E1%83%9B%E1%83%A3%E1%83%9C%E1%83%98%E1%83%AA%E1%83%98%E1%83%9E%E1%83%90%E1%83%9A%E1%83%98%E1%83%A2%E1%83%94%E1%83%A2%E1%83%98" TargetMode="External"/><Relationship Id="rId20" Type="http://schemas.openxmlformats.org/officeDocument/2006/relationships/hyperlink" Target="https://ka.wikipedia.org/w/index.php?title=%E1%83%97%E1%83%98%E1%83%99%E1%83%94%E1%83%A0%E1%83%98%E1%83%A1_%E1%83%90%E1%83%A6%E1%83%99%E1%83%95%E1%83%94%E1%83%97%E1%83%98%E1%83%9A%E1%83%98&amp;action=edit&amp;redlink=1" TargetMode="External"/><Relationship Id="rId29" Type="http://schemas.openxmlformats.org/officeDocument/2006/relationships/image" Target="media/image3.png"/><Relationship Id="rId41" Type="http://schemas.openxmlformats.org/officeDocument/2006/relationships/image" Target="media/image15.png"/><Relationship Id="rId54" Type="http://schemas.openxmlformats.org/officeDocument/2006/relationships/image" Target="media/image28.png"/><Relationship Id="rId62"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a.wikipedia.org/wiki/%E1%83%A8%E1%83%90%E1%83%95%E1%83%98_%E1%83%96%E1%83%A6%E1%83%95%E1%83%90" TargetMode="External"/><Relationship Id="rId24" Type="http://schemas.openxmlformats.org/officeDocument/2006/relationships/hyperlink" Target="https://ka.wikipedia.org/wiki/%E1%83%A2%E1%83%A7%E1%83%94" TargetMode="External"/><Relationship Id="rId32" Type="http://schemas.openxmlformats.org/officeDocument/2006/relationships/image" Target="media/image6.jpe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jpeg"/><Relationship Id="rId53" Type="http://schemas.openxmlformats.org/officeDocument/2006/relationships/image" Target="media/image27.png"/><Relationship Id="rId58" Type="http://schemas.openxmlformats.org/officeDocument/2006/relationships/header" Target="header1.xm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ka.wikipedia.org/wiki/%E1%83%9D%E1%83%96%E1%83%A3%E1%83%A0%E1%83%92%E1%83%94%E1%83%97%E1%83%98%E1%83%A1_%E1%83%9B%E1%83%A3%E1%83%9C%E1%83%98%E1%83%AA%E1%83%98%E1%83%9E%E1%83%90%E1%83%9A%E1%83%98%E1%83%A2%E1%83%94%E1%83%A2%E1%83%98" TargetMode="External"/><Relationship Id="rId23" Type="http://schemas.openxmlformats.org/officeDocument/2006/relationships/hyperlink" Target="https://ka.wikipedia.org/w/index.php?title=%E1%83%98%E1%83%A1%E1%83%9E%E1%83%90%E1%83%9C%E1%83%98%E1%83%A1_%E1%83%AD%E1%83%90%E1%83%9D%E1%83%91%E1%83%98&amp;action=edit&amp;redlink=1" TargetMode="External"/><Relationship Id="rId28" Type="http://schemas.openxmlformats.org/officeDocument/2006/relationships/image" Target="media/image2.png"/><Relationship Id="rId36" Type="http://schemas.openxmlformats.org/officeDocument/2006/relationships/image" Target="media/image10.png"/><Relationship Id="rId49" Type="http://schemas.openxmlformats.org/officeDocument/2006/relationships/image" Target="media/image23.png"/><Relationship Id="rId57" Type="http://schemas.openxmlformats.org/officeDocument/2006/relationships/image" Target="media/image31.jpeg"/><Relationship Id="rId61" Type="http://schemas.openxmlformats.org/officeDocument/2006/relationships/header" Target="header4.xml"/><Relationship Id="rId10" Type="http://schemas.openxmlformats.org/officeDocument/2006/relationships/hyperlink" Target="https://ka.wikipedia.org/wiki/%E1%83%90%E1%83%AD%E1%83%90%E1%83%A0%E1%83%98%E1%83%A1_%E1%83%90%E1%83%95%E1%83%A2%E1%83%9D%E1%83%9C%E1%83%9D%E1%83%9B%E1%83%98%E1%83%A3%E1%83%A0%E1%83%98_%E1%83%A0%E1%83%94%E1%83%A1%E1%83%9E%E1%83%A3%E1%83%91%E1%83%9A%E1%83%98%E1%83%99%E1%83%90" TargetMode="External"/><Relationship Id="rId19" Type="http://schemas.openxmlformats.org/officeDocument/2006/relationships/hyperlink" Target="https://ka.wikipedia.org/wiki/%E1%83%99%E1%83%98%E1%83%9C%E1%83%A2%E1%83%A0%E1%83%98%E1%83%A8%E1%83%98%E1%83%A1_%E1%83%A1%E1%83%90%E1%83%AE%E1%83%94%E1%83%9A%E1%83%9B%E1%83%AC%E1%83%98%E1%83%A4%E1%83%9D_%E1%83%9C%E1%83%90%E1%83%99%E1%83%A0%E1%83%AB%E1%83%90%E1%83%9A%E1%83%98" TargetMode="External"/><Relationship Id="rId31" Type="http://schemas.openxmlformats.org/officeDocument/2006/relationships/image" Target="media/image5.jpeg"/><Relationship Id="rId44" Type="http://schemas.openxmlformats.org/officeDocument/2006/relationships/image" Target="media/image18.jpeg"/><Relationship Id="rId52" Type="http://schemas.openxmlformats.org/officeDocument/2006/relationships/image" Target="media/image26.png"/><Relationship Id="rId60" Type="http://schemas.openxmlformats.org/officeDocument/2006/relationships/header" Target="header3.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ka.wikipedia.org/wiki/%E1%83%96%E1%83%A6%E1%83%95%E1%83%98%E1%83%A1_%E1%83%93%E1%83%9D%E1%83%9C%E1%83%94" TargetMode="External"/><Relationship Id="rId14" Type="http://schemas.openxmlformats.org/officeDocument/2006/relationships/hyperlink" Target="https://ka.wikipedia.org/wiki/%E1%83%9B%E1%83%94%E1%83%A1%E1%83%AE%E1%83%94%E1%83%97%E1%83%98%E1%83%A1_%E1%83%A5%E1%83%94%E1%83%93%E1%83%98" TargetMode="External"/><Relationship Id="rId22" Type="http://schemas.openxmlformats.org/officeDocument/2006/relationships/hyperlink" Target="https://ka.wikipedia.org/wiki/%E1%83%A4%E1%83%90%E1%83%A3%E1%83%9C%E1%83%90" TargetMode="External"/><Relationship Id="rId27" Type="http://schemas.openxmlformats.org/officeDocument/2006/relationships/hyperlink" Target="https://ka.wikipedia.org/wiki/%E1%83%9B%E1%83%A3%E1%83%A0%E1%83%A7%E1%83%90%E1%83%9C%E1%83%98" TargetMode="Externa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image" Target="media/image30.jpeg"/><Relationship Id="rId64" Type="http://schemas.openxmlformats.org/officeDocument/2006/relationships/image" Target="media/image32.png"/><Relationship Id="rId8" Type="http://schemas.openxmlformats.org/officeDocument/2006/relationships/image" Target="media/image1.png"/><Relationship Id="rId51" Type="http://schemas.openxmlformats.org/officeDocument/2006/relationships/image" Target="media/image25.jpeg"/><Relationship Id="rId3" Type="http://schemas.openxmlformats.org/officeDocument/2006/relationships/styles" Target="styles.xml"/><Relationship Id="rId12" Type="http://schemas.openxmlformats.org/officeDocument/2006/relationships/hyperlink" Target="https://ka.wikipedia.org/wiki/%E1%83%9B%E1%83%93%E1%83%98%E1%83%9C%E1%83%90%E1%83%A0%E1%83%94" TargetMode="External"/><Relationship Id="rId17" Type="http://schemas.openxmlformats.org/officeDocument/2006/relationships/hyperlink" Target="https://ka.wikipedia.org/wiki/%E1%83%A5%E1%83%94%E1%83%93%E1%83%98%E1%83%A1_%E1%83%9B%E1%83%A3%E1%83%9C%E1%83%98%E1%83%AA%E1%83%98%E1%83%9E%E1%83%90%E1%83%9A%E1%83%98%E1%83%A2%E1%83%94%E1%83%A2%E1%83%98" TargetMode="External"/><Relationship Id="rId25" Type="http://schemas.openxmlformats.org/officeDocument/2006/relationships/hyperlink" Target="https://ka.wikipedia.org/wiki/%E1%83%AC%E1%83%98%E1%83%A4%E1%83%94%E1%83%9A%E1%83%98" TargetMode="External"/><Relationship Id="rId33" Type="http://schemas.openxmlformats.org/officeDocument/2006/relationships/image" Target="media/image7.jpeg"/><Relationship Id="rId38" Type="http://schemas.openxmlformats.org/officeDocument/2006/relationships/image" Target="media/image12.png"/><Relationship Id="rId46" Type="http://schemas.openxmlformats.org/officeDocument/2006/relationships/image" Target="media/image20.jpeg"/><Relationship Id="rId5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DF821B-83F3-4C9F-A7C5-2B505AD5F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6740</TotalTime>
  <Pages>267</Pages>
  <Words>74798</Words>
  <Characters>426349</Characters>
  <Application>Microsoft Office Word</Application>
  <DocSecurity>0</DocSecurity>
  <Lines>3552</Lines>
  <Paragraphs>1000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500147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Dau</dc:creator>
  <cp:lastModifiedBy>ineza</cp:lastModifiedBy>
  <cp:revision>387</cp:revision>
  <cp:lastPrinted>2021-09-28T08:05:00Z</cp:lastPrinted>
  <dcterms:created xsi:type="dcterms:W3CDTF">2019-08-08T20:18:00Z</dcterms:created>
  <dcterms:modified xsi:type="dcterms:W3CDTF">2025-12-10T12:48:00Z</dcterms:modified>
</cp:coreProperties>
</file>